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D08" w:rsidRPr="002E121C" w:rsidRDefault="00916D08" w:rsidP="00916D08">
      <w:pPr>
        <w:pStyle w:val="QuestionNo"/>
        <w:spacing w:before="480" w:line="240" w:lineRule="auto"/>
        <w:jc w:val="center"/>
        <w:rPr>
          <w:rFonts w:eastAsia="SimSun"/>
          <w:b w:val="0"/>
          <w:szCs w:val="28"/>
          <w:lang w:val="ru-RU" w:eastAsia="zh-CN"/>
        </w:rPr>
      </w:pPr>
      <w:r w:rsidRPr="002E121C">
        <w:rPr>
          <w:rFonts w:eastAsia="SimSun"/>
          <w:b w:val="0"/>
          <w:szCs w:val="28"/>
          <w:lang w:val="ru-RU" w:eastAsia="zh-CN"/>
        </w:rPr>
        <w:t>ITU-R</w:t>
      </w:r>
      <w:r w:rsidRPr="002E121C">
        <w:rPr>
          <w:rFonts w:eastAsia="SimSun" w:hint="eastAsia"/>
          <w:b w:val="0"/>
          <w:szCs w:val="28"/>
          <w:lang w:val="ru-RU" w:eastAsia="zh-CN"/>
        </w:rPr>
        <w:t>第</w:t>
      </w:r>
      <w:r w:rsidRPr="002E121C">
        <w:rPr>
          <w:rFonts w:eastAsia="SimSun"/>
          <w:b w:val="0"/>
          <w:szCs w:val="28"/>
          <w:lang w:val="ru-RU" w:eastAsia="zh-CN"/>
        </w:rPr>
        <w:t>130-3/6</w:t>
      </w:r>
      <w:r w:rsidRPr="002E121C">
        <w:rPr>
          <w:rFonts w:eastAsia="SimSun" w:hint="eastAsia"/>
          <w:b w:val="0"/>
          <w:szCs w:val="28"/>
          <w:lang w:val="ru-RU" w:eastAsia="zh-CN"/>
        </w:rPr>
        <w:t>号课题</w:t>
      </w:r>
    </w:p>
    <w:p w:rsidR="00916D08" w:rsidRPr="009D35AC" w:rsidRDefault="00916D08" w:rsidP="00916D08">
      <w:pPr>
        <w:pStyle w:val="Questiontitle"/>
        <w:rPr>
          <w:rFonts w:asciiTheme="minorHAnsi" w:hAnsiTheme="minorHAnsi" w:cstheme="minorHAnsi"/>
          <w:b w:val="0"/>
          <w:szCs w:val="28"/>
          <w:lang w:eastAsia="zh-CN"/>
        </w:rPr>
      </w:pPr>
      <w:r w:rsidRPr="009D35AC">
        <w:rPr>
          <w:rFonts w:asciiTheme="minorHAnsi" w:hAnsiTheme="minorHAnsi" w:cstheme="minorHAnsi"/>
          <w:szCs w:val="28"/>
          <w:lang w:eastAsia="zh-CN"/>
        </w:rPr>
        <w:t>广播节目制作、后期制作和国际声音和电视节目交换</w:t>
      </w:r>
      <w:r w:rsidRPr="009D35AC">
        <w:rPr>
          <w:rFonts w:asciiTheme="minorHAnsi" w:hAnsiTheme="minorHAnsi" w:cstheme="minorHAnsi"/>
          <w:szCs w:val="28"/>
          <w:lang w:eastAsia="zh-CN"/>
        </w:rPr>
        <w:br/>
      </w:r>
      <w:r w:rsidRPr="009D35AC">
        <w:rPr>
          <w:rFonts w:asciiTheme="minorHAnsi" w:hAnsiTheme="minorHAnsi" w:cstheme="minorHAnsi"/>
          <w:szCs w:val="28"/>
          <w:lang w:eastAsia="zh-CN"/>
        </w:rPr>
        <w:t>中的数字接口</w:t>
      </w:r>
    </w:p>
    <w:p w:rsidR="00916D08" w:rsidRPr="009D35AC" w:rsidRDefault="00916D08" w:rsidP="00916D08">
      <w:pPr>
        <w:keepNext/>
        <w:keepLines/>
        <w:spacing w:before="120" w:line="240" w:lineRule="auto"/>
        <w:jc w:val="right"/>
        <w:rPr>
          <w:rFonts w:asciiTheme="minorHAnsi" w:eastAsia="SimSun" w:hAnsiTheme="minorHAnsi" w:cstheme="minorHAnsi"/>
          <w:szCs w:val="24"/>
          <w:lang w:eastAsia="zh-CN"/>
        </w:rPr>
      </w:pPr>
      <w:r w:rsidRPr="009D35AC">
        <w:rPr>
          <w:rFonts w:asciiTheme="minorHAnsi" w:eastAsia="SimSun" w:hAnsiTheme="minorHAnsi" w:cstheme="minorHAnsi"/>
          <w:szCs w:val="24"/>
          <w:lang w:eastAsia="zh-CN"/>
        </w:rPr>
        <w:t>（</w:t>
      </w:r>
      <w:r w:rsidRPr="00156708">
        <w:rPr>
          <w:rFonts w:asciiTheme="minorHAnsi" w:eastAsia="SimSun" w:hAnsiTheme="minorHAnsi" w:cstheme="minorHAnsi"/>
          <w:szCs w:val="24"/>
          <w:lang w:eastAsia="zh-CN"/>
        </w:rPr>
        <w:t>2009-2012</w:t>
      </w:r>
      <w:r w:rsidRPr="00156708">
        <w:rPr>
          <w:rFonts w:eastAsia="SimSun"/>
          <w:szCs w:val="24"/>
          <w:lang w:eastAsia="zh-CN"/>
        </w:rPr>
        <w:t>-2013</w:t>
      </w:r>
      <w:r w:rsidRPr="00156708">
        <w:rPr>
          <w:rFonts w:eastAsia="SimSun"/>
          <w:szCs w:val="24"/>
          <w:lang w:val="en-GB" w:eastAsia="zh-CN"/>
        </w:rPr>
        <w:t>-2019</w:t>
      </w:r>
      <w:r w:rsidRPr="00156708">
        <w:rPr>
          <w:rFonts w:eastAsia="SimSun"/>
          <w:szCs w:val="24"/>
          <w:lang w:eastAsia="zh-CN"/>
        </w:rPr>
        <w:t>年</w:t>
      </w:r>
      <w:r w:rsidRPr="009D35AC">
        <w:rPr>
          <w:rFonts w:asciiTheme="minorHAnsi" w:eastAsia="SimSun" w:hAnsiTheme="minorHAnsi" w:cstheme="minorHAnsi"/>
          <w:szCs w:val="24"/>
          <w:lang w:eastAsia="zh-CN"/>
        </w:rPr>
        <w:t>）</w:t>
      </w:r>
    </w:p>
    <w:p w:rsidR="00916D08" w:rsidRPr="009D35AC" w:rsidRDefault="00916D08" w:rsidP="00916D08">
      <w:pPr>
        <w:spacing w:before="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国际电联无线电通信全会，</w:t>
      </w:r>
    </w:p>
    <w:p w:rsidR="00916D08" w:rsidRPr="009D35AC" w:rsidRDefault="00916D08" w:rsidP="00916D08">
      <w:pPr>
        <w:pStyle w:val="Call"/>
        <w:rPr>
          <w:rFonts w:asciiTheme="minorHAnsi" w:eastAsia="STKaiti" w:hAnsiTheme="minorHAnsi" w:cstheme="minorHAnsi"/>
          <w:i w:val="0"/>
          <w:iCs/>
          <w:szCs w:val="24"/>
          <w:lang w:eastAsia="zh-CN"/>
        </w:rPr>
      </w:pPr>
      <w:r w:rsidRPr="009D35AC">
        <w:rPr>
          <w:rFonts w:asciiTheme="minorHAnsi" w:eastAsia="STKaiti" w:hAnsiTheme="minorHAnsi" w:cstheme="minorHAnsi"/>
          <w:i w:val="0"/>
          <w:iCs/>
          <w:szCs w:val="24"/>
          <w:lang w:eastAsia="zh-CN"/>
        </w:rPr>
        <w:t>考虑到</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a)</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电视和声音节目的实际制作要求对各种演播室接口和通过的数据流做出详情说明；</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ja-JP"/>
        </w:rPr>
        <w:t>b)</w:t>
      </w:r>
      <w:r w:rsidRPr="009D35AC">
        <w:rPr>
          <w:rFonts w:asciiTheme="minorHAnsi" w:eastAsia="SimSun" w:hAnsiTheme="minorHAnsi" w:cstheme="minorHAnsi"/>
          <w:szCs w:val="24"/>
          <w:lang w:val="en-GB" w:eastAsia="ja-JP"/>
        </w:rPr>
        <w:tab/>
        <w:t>ITU-R</w:t>
      </w:r>
      <w:r w:rsidRPr="009D35AC">
        <w:rPr>
          <w:rFonts w:asciiTheme="minorHAnsi" w:eastAsia="SimSun" w:hAnsiTheme="minorHAnsi" w:cstheme="minorHAnsi"/>
          <w:szCs w:val="24"/>
          <w:lang w:val="en-GB" w:eastAsia="zh-CN"/>
        </w:rPr>
        <w:t>为各类电视图像和声音格式制定了建议书；</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c)</w:t>
      </w:r>
      <w:r w:rsidRPr="009D35AC">
        <w:rPr>
          <w:rFonts w:asciiTheme="minorHAnsi" w:eastAsia="SimSun" w:hAnsiTheme="minorHAnsi" w:cstheme="minorHAnsi"/>
          <w:szCs w:val="24"/>
          <w:lang w:val="en-GB" w:eastAsia="zh-CN"/>
        </w:rPr>
        <w:tab/>
        <w:t>ITU-R</w:t>
      </w:r>
      <w:r w:rsidRPr="009D35AC">
        <w:rPr>
          <w:rFonts w:asciiTheme="minorHAnsi" w:eastAsia="SimSun" w:hAnsiTheme="minorHAnsi" w:cstheme="minorHAnsi"/>
          <w:szCs w:val="24"/>
          <w:lang w:val="en-GB" w:eastAsia="zh-CN"/>
        </w:rPr>
        <w:t>已</w:t>
      </w:r>
      <w:r>
        <w:rPr>
          <w:rFonts w:asciiTheme="minorHAnsi" w:eastAsia="SimSun" w:hAnsiTheme="minorHAnsi" w:cstheme="minorHAnsi" w:hint="eastAsia"/>
          <w:szCs w:val="24"/>
          <w:lang w:val="en-GB" w:eastAsia="zh-CN"/>
        </w:rPr>
        <w:t>经</w:t>
      </w:r>
      <w:r w:rsidRPr="009D35AC">
        <w:rPr>
          <w:rFonts w:asciiTheme="minorHAnsi" w:eastAsia="SimSun" w:hAnsiTheme="minorHAnsi" w:cstheme="minorHAnsi"/>
          <w:szCs w:val="24"/>
          <w:lang w:val="en-GB" w:eastAsia="zh-CN"/>
        </w:rPr>
        <w:t>为</w:t>
      </w:r>
      <w:r>
        <w:rPr>
          <w:rFonts w:asciiTheme="minorHAnsi" w:eastAsia="SimSun" w:hAnsiTheme="minorHAnsi" w:cstheme="minorHAnsi"/>
          <w:szCs w:val="24"/>
          <w:lang w:val="en-GB" w:eastAsia="zh-CN"/>
        </w:rPr>
        <w:t>用于</w:t>
      </w:r>
      <w:r w:rsidRPr="009D35AC">
        <w:rPr>
          <w:rFonts w:asciiTheme="minorHAnsi" w:eastAsia="SimSun" w:hAnsiTheme="minorHAnsi" w:cstheme="minorHAnsi"/>
          <w:szCs w:val="24"/>
          <w:lang w:val="en-GB" w:eastAsia="zh-CN"/>
        </w:rPr>
        <w:t>各类电视图像格式（并行和串行）</w:t>
      </w:r>
      <w:r>
        <w:rPr>
          <w:rFonts w:asciiTheme="minorHAnsi" w:eastAsia="SimSun" w:hAnsiTheme="minorHAnsi" w:cstheme="minorHAnsi"/>
          <w:szCs w:val="24"/>
          <w:lang w:val="en-GB" w:eastAsia="zh-CN"/>
        </w:rPr>
        <w:t>、用于</w:t>
      </w:r>
      <w:r w:rsidRPr="009D35AC">
        <w:rPr>
          <w:rFonts w:asciiTheme="minorHAnsi" w:eastAsia="SimSun" w:hAnsiTheme="minorHAnsi" w:cstheme="minorHAnsi"/>
          <w:szCs w:val="24"/>
          <w:lang w:val="en-GB" w:eastAsia="zh-CN"/>
        </w:rPr>
        <w:t>节目的制作、后期制作和国际交换</w:t>
      </w:r>
      <w:r>
        <w:rPr>
          <w:rFonts w:asciiTheme="minorHAnsi" w:eastAsia="SimSun" w:hAnsiTheme="minorHAnsi" w:cstheme="minorHAnsi"/>
          <w:szCs w:val="24"/>
          <w:lang w:val="en-GB" w:eastAsia="zh-CN"/>
        </w:rPr>
        <w:t>的</w:t>
      </w:r>
      <w:r w:rsidRPr="009D35AC">
        <w:rPr>
          <w:rFonts w:asciiTheme="minorHAnsi" w:eastAsia="SimSun" w:hAnsiTheme="minorHAnsi" w:cstheme="minorHAnsi"/>
          <w:szCs w:val="24"/>
          <w:lang w:val="en-GB" w:eastAsia="zh-CN"/>
        </w:rPr>
        <w:t>同轴电缆和光缆</w:t>
      </w:r>
      <w:r>
        <w:rPr>
          <w:rFonts w:asciiTheme="minorHAnsi" w:eastAsia="SimSun" w:hAnsiTheme="minorHAnsi" w:cstheme="minorHAnsi"/>
          <w:szCs w:val="24"/>
          <w:lang w:val="en-GB" w:eastAsia="zh-CN"/>
        </w:rPr>
        <w:t>的</w:t>
      </w:r>
      <w:r w:rsidRPr="009D35AC">
        <w:rPr>
          <w:rFonts w:asciiTheme="minorHAnsi" w:eastAsia="SimSun" w:hAnsiTheme="minorHAnsi" w:cstheme="minorHAnsi"/>
          <w:szCs w:val="24"/>
          <w:lang w:val="en-GB" w:eastAsia="zh-CN"/>
        </w:rPr>
        <w:t>数字接口制定</w:t>
      </w:r>
      <w:r>
        <w:rPr>
          <w:rFonts w:asciiTheme="minorHAnsi" w:eastAsia="SimSun" w:hAnsiTheme="minorHAnsi" w:cstheme="minorHAnsi"/>
          <w:szCs w:val="24"/>
          <w:lang w:val="en-GB" w:eastAsia="zh-CN"/>
        </w:rPr>
        <w:t>了</w:t>
      </w:r>
      <w:r w:rsidRPr="009D35AC">
        <w:rPr>
          <w:rFonts w:asciiTheme="minorHAnsi" w:eastAsia="SimSun" w:hAnsiTheme="minorHAnsi" w:cstheme="minorHAnsi"/>
          <w:szCs w:val="24"/>
          <w:lang w:val="en-GB" w:eastAsia="zh-CN"/>
        </w:rPr>
        <w:t>建议书；</w:t>
      </w:r>
    </w:p>
    <w:p w:rsidR="00916D08" w:rsidRPr="009D35AC" w:rsidRDefault="00916D08" w:rsidP="00916D08">
      <w:pPr>
        <w:spacing w:before="120" w:after="120" w:line="240" w:lineRule="auto"/>
        <w:rPr>
          <w:rFonts w:asciiTheme="minorHAnsi" w:eastAsia="SimSun" w:hAnsiTheme="minorHAnsi" w:cstheme="minorHAnsi"/>
          <w:szCs w:val="24"/>
          <w:lang w:val="en-GB" w:eastAsia="ja-JP"/>
        </w:rPr>
      </w:pPr>
      <w:r w:rsidRPr="009D35AC">
        <w:rPr>
          <w:rFonts w:asciiTheme="minorHAnsi" w:eastAsia="SimSun" w:hAnsiTheme="minorHAnsi" w:cstheme="minorHAnsi"/>
          <w:i/>
          <w:iCs/>
          <w:szCs w:val="24"/>
          <w:lang w:val="en-GB" w:eastAsia="zh-CN"/>
        </w:rPr>
        <w:t>d)</w:t>
      </w:r>
      <w:r w:rsidRPr="009D35AC">
        <w:rPr>
          <w:rFonts w:asciiTheme="minorHAnsi" w:eastAsia="SimSun" w:hAnsiTheme="minorHAnsi" w:cstheme="minorHAnsi"/>
          <w:szCs w:val="24"/>
          <w:lang w:val="en-GB" w:eastAsia="ja-JP"/>
        </w:rPr>
        <w:tab/>
        <w:t>ITU-R</w:t>
      </w:r>
      <w:r w:rsidRPr="009D35AC">
        <w:rPr>
          <w:rFonts w:asciiTheme="minorHAnsi" w:eastAsia="SimSun" w:hAnsiTheme="minorHAnsi" w:cstheme="minorHAnsi"/>
          <w:szCs w:val="24"/>
          <w:lang w:val="en-GB" w:eastAsia="zh-CN"/>
        </w:rPr>
        <w:t>还为</w:t>
      </w:r>
      <w:r>
        <w:rPr>
          <w:rFonts w:asciiTheme="minorHAnsi" w:eastAsia="SimSun" w:hAnsiTheme="minorHAnsi" w:cstheme="minorHAnsi"/>
          <w:szCs w:val="24"/>
          <w:lang w:val="en-GB" w:eastAsia="zh-CN"/>
        </w:rPr>
        <w:t>用于</w:t>
      </w:r>
      <w:r w:rsidRPr="009D35AC">
        <w:rPr>
          <w:rFonts w:asciiTheme="minorHAnsi" w:eastAsia="SimSun" w:hAnsiTheme="minorHAnsi" w:cstheme="minorHAnsi"/>
          <w:szCs w:val="24"/>
          <w:lang w:val="en-GB" w:eastAsia="zh-CN"/>
        </w:rPr>
        <w:t>节目的制作、后期制作和国际交换的数字音频接口制定了建议书；</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e)</w:t>
      </w:r>
      <w:r w:rsidRPr="009D35AC">
        <w:rPr>
          <w:rFonts w:asciiTheme="minorHAnsi" w:eastAsia="SimSun" w:hAnsiTheme="minorHAnsi" w:cstheme="minorHAnsi"/>
          <w:szCs w:val="24"/>
          <w:lang w:val="en-GB" w:eastAsia="zh-CN"/>
        </w:rPr>
        <w:tab/>
        <w:t>ITU-R</w:t>
      </w:r>
      <w:r w:rsidRPr="009D35AC">
        <w:rPr>
          <w:rFonts w:asciiTheme="minorHAnsi" w:eastAsia="SimSun" w:hAnsiTheme="minorHAnsi" w:cstheme="minorHAnsi"/>
          <w:szCs w:val="24"/>
          <w:lang w:val="en-GB" w:eastAsia="zh-CN"/>
        </w:rPr>
        <w:t>一直在研究高级</w:t>
      </w:r>
      <w:r w:rsidRPr="007F1932">
        <w:rPr>
          <w:rFonts w:asciiTheme="minorHAnsi" w:hAnsiTheme="minorHAnsi" w:cstheme="minorHAnsi" w:hint="eastAsia"/>
          <w:szCs w:val="24"/>
          <w:lang w:eastAsia="zh-CN"/>
        </w:rPr>
        <w:t>浸</w:t>
      </w:r>
      <w:r w:rsidRPr="009D35AC">
        <w:rPr>
          <w:rFonts w:asciiTheme="minorHAnsi" w:eastAsia="SimSun" w:hAnsiTheme="minorHAnsi" w:cstheme="minorHAnsi"/>
          <w:szCs w:val="24"/>
          <w:lang w:val="en-GB" w:eastAsia="zh-CN"/>
        </w:rPr>
        <w:t>入式音像系统的图像和声音格式，上述系统可能需要更高数据速率的接口；</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f)</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节目内容和相关数据可作为一个连续的数据流或数据包的形式进行传输；</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g)</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联网的制作和后期制作系统应通过使用标准通用接口和控制协议的可互用设备；</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h)</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传输机制应能够独立操作，不受有效载荷类型的限制；</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i)</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相应规范应涵盖通过接口传输声音或任何其他辅助信号的可能性，同时考虑到最初的源时间；</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j)</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出于操作和经济方面的原因，对规范是否也应涵盖使用同一接口传输</w:t>
      </w:r>
      <w:r w:rsidRPr="009D35AC">
        <w:rPr>
          <w:rFonts w:asciiTheme="minorHAnsi" w:eastAsia="SimSun" w:hAnsiTheme="minorHAnsi" w:cstheme="minorHAnsi"/>
          <w:szCs w:val="24"/>
          <w:lang w:val="en-GB" w:eastAsia="zh-CN"/>
        </w:rPr>
        <w:t>ITU-R</w:t>
      </w:r>
      <w:r w:rsidRPr="009D35AC">
        <w:rPr>
          <w:rFonts w:asciiTheme="minorHAnsi" w:eastAsia="SimSun" w:hAnsiTheme="minorHAnsi" w:cstheme="minorHAnsi"/>
          <w:szCs w:val="24"/>
          <w:lang w:val="en-GB" w:eastAsia="zh-CN"/>
        </w:rPr>
        <w:t>建议书中列出的各种图像格式的可能性进行研究是适宜的，</w:t>
      </w:r>
    </w:p>
    <w:p w:rsidR="00916D08" w:rsidRPr="009D35AC" w:rsidRDefault="00916D08" w:rsidP="00916D08">
      <w:pPr>
        <w:pStyle w:val="Call"/>
        <w:rPr>
          <w:rFonts w:asciiTheme="minorHAnsi" w:hAnsiTheme="minorHAnsi" w:cstheme="minorHAnsi"/>
          <w:i w:val="0"/>
          <w:iCs/>
          <w:szCs w:val="24"/>
          <w:lang w:eastAsia="ja-JP"/>
        </w:rPr>
      </w:pPr>
      <w:r w:rsidRPr="009D35AC">
        <w:rPr>
          <w:rFonts w:asciiTheme="minorHAnsi" w:eastAsia="STKaiti" w:hAnsiTheme="minorHAnsi" w:cstheme="minorHAnsi"/>
          <w:i w:val="0"/>
          <w:iCs/>
          <w:szCs w:val="24"/>
          <w:lang w:eastAsia="zh-CN"/>
        </w:rPr>
        <w:t>做出决定</w:t>
      </w:r>
      <w:r w:rsidRPr="009D35AC">
        <w:rPr>
          <w:rFonts w:asciiTheme="minorHAnsi" w:hAnsiTheme="minorHAnsi" w:cstheme="minorHAnsi"/>
          <w:i w:val="0"/>
          <w:iCs/>
          <w:szCs w:val="24"/>
          <w:lang w:val="es-ES_tradnl" w:eastAsia="zh-CN"/>
        </w:rPr>
        <w:t>，应研究以下课题</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1</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定义</w:t>
      </w:r>
      <w:r w:rsidRPr="009D35AC">
        <w:rPr>
          <w:rFonts w:asciiTheme="minorHAnsi" w:eastAsia="SimSun" w:hAnsiTheme="minorHAnsi" w:cstheme="minorHAnsi"/>
          <w:szCs w:val="24"/>
          <w:lang w:val="en-GB" w:eastAsia="ja-JP"/>
        </w:rPr>
        <w:t>ITU-R</w:t>
      </w:r>
      <w:r w:rsidRPr="009D35AC">
        <w:rPr>
          <w:rFonts w:asciiTheme="minorHAnsi" w:eastAsia="SimSun" w:hAnsiTheme="minorHAnsi" w:cstheme="minorHAnsi"/>
          <w:szCs w:val="24"/>
          <w:lang w:val="en-GB" w:eastAsia="zh-CN"/>
        </w:rPr>
        <w:t>建议书中所述的图像和</w:t>
      </w:r>
      <w:r w:rsidRPr="009D35AC">
        <w:rPr>
          <w:rFonts w:asciiTheme="minorHAnsi" w:eastAsia="SimSun" w:hAnsiTheme="minorHAnsi" w:cstheme="minorHAnsi"/>
          <w:szCs w:val="24"/>
          <w:lang w:val="en-GB" w:eastAsia="zh-CN"/>
        </w:rPr>
        <w:t>/</w:t>
      </w:r>
      <w:r w:rsidRPr="009D35AC">
        <w:rPr>
          <w:rFonts w:asciiTheme="minorHAnsi" w:eastAsia="SimSun" w:hAnsiTheme="minorHAnsi" w:cstheme="minorHAnsi"/>
          <w:szCs w:val="24"/>
          <w:lang w:val="en-GB" w:eastAsia="zh-CN"/>
        </w:rPr>
        <w:t>或声音格式特定的数字接口需要哪些参数？</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2</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定义兼容光纤数字接口需要哪些参数？</w:t>
      </w:r>
    </w:p>
    <w:p w:rsidR="00916D08" w:rsidRPr="009D35AC" w:rsidRDefault="00916D08" w:rsidP="00916D08">
      <w:pPr>
        <w:spacing w:before="120" w:after="120" w:line="240" w:lineRule="auto"/>
        <w:rPr>
          <w:rFonts w:asciiTheme="minorHAnsi" w:eastAsia="SimSun" w:hAnsiTheme="minorHAnsi" w:cstheme="minorHAnsi"/>
          <w:szCs w:val="24"/>
          <w:lang w:val="fr-CH" w:eastAsia="ja-JP"/>
        </w:rPr>
      </w:pPr>
      <w:r w:rsidRPr="009D35AC">
        <w:rPr>
          <w:rFonts w:asciiTheme="minorHAnsi" w:eastAsia="SimSun" w:hAnsiTheme="minorHAnsi" w:cstheme="minorHAnsi"/>
          <w:szCs w:val="24"/>
          <w:lang w:val="en-GB" w:eastAsia="ja-JP"/>
        </w:rPr>
        <w:t>3</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定义联网的制作和后期制作系统需要哪些传输</w:t>
      </w:r>
      <w:r w:rsidRPr="009D35AC">
        <w:rPr>
          <w:rFonts w:asciiTheme="minorHAnsi" w:eastAsia="SimSun" w:hAnsiTheme="minorHAnsi" w:cstheme="minorHAnsi"/>
          <w:szCs w:val="24"/>
          <w:lang w:val="en-GB" w:eastAsia="ja-JP"/>
        </w:rPr>
        <w:t>和控制协议？</w:t>
      </w:r>
    </w:p>
    <w:p w:rsidR="00916D08" w:rsidRPr="009D35AC" w:rsidRDefault="00916D08" w:rsidP="00916D08">
      <w:pPr>
        <w:spacing w:before="120" w:after="120" w:line="240" w:lineRule="auto"/>
        <w:rPr>
          <w:rFonts w:asciiTheme="minorHAnsi" w:eastAsia="SimSun" w:hAnsiTheme="minorHAnsi" w:cstheme="minorHAnsi"/>
          <w:szCs w:val="24"/>
          <w:lang w:val="fr-CH" w:eastAsia="zh-CN"/>
        </w:rPr>
      </w:pPr>
      <w:r w:rsidRPr="009D35AC">
        <w:rPr>
          <w:rFonts w:asciiTheme="minorHAnsi" w:eastAsia="SimSun" w:hAnsiTheme="minorHAnsi" w:cstheme="minorHAnsi"/>
          <w:szCs w:val="24"/>
          <w:lang w:val="fr-CH" w:eastAsia="ja-JP"/>
        </w:rPr>
        <w:t>4</w:t>
      </w:r>
      <w:r w:rsidRPr="009D35AC">
        <w:rPr>
          <w:rFonts w:asciiTheme="minorHAnsi" w:eastAsia="SimSun" w:hAnsiTheme="minorHAnsi" w:cstheme="minorHAnsi"/>
          <w:szCs w:val="24"/>
          <w:lang w:val="fr-CH" w:eastAsia="ja-JP"/>
        </w:rPr>
        <w:tab/>
      </w:r>
      <w:r>
        <w:rPr>
          <w:rFonts w:asciiTheme="minorHAnsi" w:eastAsia="SimSun" w:hAnsiTheme="minorHAnsi" w:cstheme="minorHAnsi"/>
          <w:szCs w:val="24"/>
          <w:lang w:val="fr-CH" w:eastAsia="ja-JP"/>
        </w:rPr>
        <w:t>需要</w:t>
      </w:r>
      <w:r w:rsidRPr="009D35AC">
        <w:rPr>
          <w:rFonts w:asciiTheme="minorHAnsi" w:eastAsia="SimSun" w:hAnsiTheme="minorHAnsi" w:cstheme="minorHAnsi"/>
          <w:szCs w:val="24"/>
          <w:lang w:val="en-GB" w:eastAsia="zh-CN"/>
        </w:rPr>
        <w:t>通过接口</w:t>
      </w:r>
      <w:r>
        <w:rPr>
          <w:rFonts w:asciiTheme="minorHAnsi" w:eastAsia="SimSun" w:hAnsiTheme="minorHAnsi" w:cstheme="minorHAnsi"/>
          <w:szCs w:val="24"/>
          <w:lang w:val="en-GB" w:eastAsia="zh-CN"/>
        </w:rPr>
        <w:t>与</w:t>
      </w:r>
      <w:r w:rsidRPr="009D35AC">
        <w:rPr>
          <w:rFonts w:asciiTheme="minorHAnsi" w:eastAsia="SimSun" w:hAnsiTheme="minorHAnsi" w:cstheme="minorHAnsi"/>
          <w:szCs w:val="24"/>
          <w:lang w:val="en-GB" w:eastAsia="zh-CN"/>
        </w:rPr>
        <w:t>视频和音频信号同时传输哪些包括载荷识别</w:t>
      </w:r>
      <w:r>
        <w:rPr>
          <w:rStyle w:val="FootnoteReference"/>
          <w:rFonts w:ascii="Times New Roman" w:hAnsi="Times New Roman" w:cs="Times New Roman"/>
          <w:szCs w:val="20"/>
          <w:lang w:val="en-GB"/>
        </w:rPr>
        <w:footnoteReference w:id="1"/>
      </w:r>
      <w:r w:rsidRPr="009D35AC">
        <w:rPr>
          <w:rFonts w:asciiTheme="minorHAnsi" w:hAnsiTheme="minorHAnsi" w:cstheme="minorHAnsi"/>
          <w:szCs w:val="24"/>
          <w:lang w:val="en-GB" w:eastAsia="zh-CN"/>
        </w:rPr>
        <w:t>和元数据</w:t>
      </w:r>
      <w:r w:rsidRPr="009D35AC">
        <w:rPr>
          <w:rFonts w:asciiTheme="minorHAnsi" w:eastAsia="SimSun" w:hAnsiTheme="minorHAnsi" w:cstheme="minorHAnsi"/>
          <w:szCs w:val="24"/>
          <w:lang w:val="en-GB" w:eastAsia="zh-CN"/>
        </w:rPr>
        <w:t>在内的辅助信号</w:t>
      </w:r>
      <w:r w:rsidRPr="007F1932">
        <w:rPr>
          <w:rFonts w:asciiTheme="minorHAnsi" w:eastAsia="SimSun" w:hAnsiTheme="minorHAnsi" w:cstheme="minorHAnsi" w:hint="eastAsia"/>
          <w:szCs w:val="24"/>
          <w:lang w:val="fr-CH" w:eastAsia="zh-CN"/>
        </w:rPr>
        <w:t>，</w:t>
      </w:r>
      <w:r>
        <w:rPr>
          <w:rFonts w:asciiTheme="minorHAnsi" w:eastAsia="SimSun" w:hAnsiTheme="minorHAnsi" w:cstheme="minorHAnsi" w:hint="eastAsia"/>
          <w:szCs w:val="24"/>
          <w:lang w:val="fr-CH" w:eastAsia="zh-CN"/>
        </w:rPr>
        <w:t>而且</w:t>
      </w:r>
      <w:r w:rsidRPr="009D35AC">
        <w:rPr>
          <w:rFonts w:asciiTheme="minorHAnsi" w:eastAsia="SimSun" w:hAnsiTheme="minorHAnsi" w:cstheme="minorHAnsi"/>
          <w:szCs w:val="24"/>
          <w:lang w:val="en-GB" w:eastAsia="zh-CN"/>
        </w:rPr>
        <w:t>确定这些信号的规范</w:t>
      </w:r>
      <w:r>
        <w:rPr>
          <w:rFonts w:asciiTheme="minorHAnsi" w:eastAsia="SimSun" w:hAnsiTheme="minorHAnsi" w:cstheme="minorHAnsi"/>
          <w:szCs w:val="24"/>
          <w:lang w:val="en-GB" w:eastAsia="zh-CN"/>
        </w:rPr>
        <w:t>必须有</w:t>
      </w:r>
      <w:r w:rsidRPr="009D35AC">
        <w:rPr>
          <w:rFonts w:asciiTheme="minorHAnsi" w:eastAsia="SimSun" w:hAnsiTheme="minorHAnsi" w:cstheme="minorHAnsi"/>
          <w:szCs w:val="24"/>
          <w:lang w:val="en-GB" w:eastAsia="zh-CN"/>
        </w:rPr>
        <w:t>哪些参数</w:t>
      </w:r>
      <w:r w:rsidRPr="007F1932">
        <w:rPr>
          <w:rFonts w:asciiTheme="minorHAnsi" w:eastAsia="SimSun" w:hAnsiTheme="minorHAnsi" w:cstheme="minorHAnsi" w:hint="eastAsia"/>
          <w:szCs w:val="24"/>
          <w:lang w:val="fr-CH" w:eastAsia="zh-CN"/>
        </w:rPr>
        <w:t>？</w:t>
      </w:r>
    </w:p>
    <w:p w:rsidR="00916D08" w:rsidRPr="009D35AC" w:rsidRDefault="00916D08" w:rsidP="00916D08">
      <w:pPr>
        <w:spacing w:before="120" w:after="120" w:line="240" w:lineRule="auto"/>
        <w:rPr>
          <w:rFonts w:asciiTheme="minorHAnsi" w:eastAsia="SimSun" w:hAnsiTheme="minorHAnsi" w:cstheme="minorHAnsi"/>
          <w:szCs w:val="24"/>
          <w:lang w:val="fr-CH" w:eastAsia="zh-CN"/>
        </w:rPr>
      </w:pPr>
      <w:r w:rsidRPr="009D35AC">
        <w:rPr>
          <w:rFonts w:asciiTheme="minorHAnsi" w:eastAsia="SimSun" w:hAnsiTheme="minorHAnsi" w:cstheme="minorHAnsi"/>
          <w:szCs w:val="24"/>
          <w:lang w:val="fr-CH" w:eastAsia="zh-CN"/>
        </w:rPr>
        <w:t>5</w:t>
      </w:r>
      <w:r w:rsidRPr="009D35AC">
        <w:rPr>
          <w:rFonts w:asciiTheme="minorHAnsi" w:eastAsia="SimSun" w:hAnsiTheme="minorHAnsi" w:cstheme="minorHAnsi"/>
          <w:szCs w:val="24"/>
          <w:lang w:val="fr-CH" w:eastAsia="zh-CN"/>
        </w:rPr>
        <w:tab/>
      </w:r>
      <w:r w:rsidRPr="009D35AC">
        <w:rPr>
          <w:rFonts w:asciiTheme="minorHAnsi" w:eastAsia="SimSun" w:hAnsiTheme="minorHAnsi" w:cstheme="minorHAnsi"/>
          <w:szCs w:val="24"/>
          <w:lang w:val="en-GB" w:eastAsia="zh-CN"/>
        </w:rPr>
        <w:t>对于相关联数字声音信道，应明确哪些技术需求？</w:t>
      </w:r>
    </w:p>
    <w:p w:rsidR="00916D08" w:rsidRPr="009D35AC" w:rsidRDefault="00916D08" w:rsidP="00916D08">
      <w:pPr>
        <w:spacing w:before="120" w:after="120" w:line="240" w:lineRule="auto"/>
        <w:rPr>
          <w:rFonts w:asciiTheme="minorHAnsi" w:eastAsia="SimSun" w:hAnsiTheme="minorHAnsi" w:cstheme="minorHAnsi"/>
          <w:szCs w:val="24"/>
          <w:lang w:val="fr-CH" w:eastAsia="zh-CN"/>
        </w:rPr>
      </w:pPr>
      <w:r w:rsidRPr="009D35AC">
        <w:rPr>
          <w:rFonts w:asciiTheme="minorHAnsi" w:eastAsia="SimSun" w:hAnsiTheme="minorHAnsi" w:cstheme="minorHAnsi"/>
          <w:szCs w:val="24"/>
          <w:lang w:val="fr-CH" w:eastAsia="zh-CN"/>
        </w:rPr>
        <w:lastRenderedPageBreak/>
        <w:t>6</w:t>
      </w:r>
      <w:r w:rsidRPr="009D35AC">
        <w:rPr>
          <w:rFonts w:asciiTheme="minorHAnsi" w:eastAsia="SimSun" w:hAnsiTheme="minorHAnsi" w:cstheme="minorHAnsi"/>
          <w:szCs w:val="24"/>
          <w:lang w:val="fr-CH" w:eastAsia="zh-CN"/>
        </w:rPr>
        <w:tab/>
      </w:r>
      <w:r w:rsidRPr="009D35AC">
        <w:rPr>
          <w:rFonts w:asciiTheme="minorHAnsi" w:eastAsia="SimSun" w:hAnsiTheme="minorHAnsi" w:cstheme="minorHAnsi"/>
          <w:szCs w:val="24"/>
          <w:lang w:val="en-GB" w:eastAsia="zh-CN"/>
        </w:rPr>
        <w:t>利用同一接口传输</w:t>
      </w:r>
      <w:r w:rsidRPr="009D35AC">
        <w:rPr>
          <w:rFonts w:asciiTheme="minorHAnsi" w:eastAsia="SimSun" w:hAnsiTheme="minorHAnsi" w:cstheme="minorHAnsi"/>
          <w:szCs w:val="24"/>
          <w:lang w:val="en-GB" w:eastAsia="zh-CN"/>
        </w:rPr>
        <w:t>ITU-R</w:t>
      </w:r>
      <w:r w:rsidRPr="009D35AC">
        <w:rPr>
          <w:rFonts w:asciiTheme="minorHAnsi" w:eastAsia="SimSun" w:hAnsiTheme="minorHAnsi" w:cstheme="minorHAnsi"/>
          <w:szCs w:val="24"/>
          <w:lang w:val="en-GB" w:eastAsia="zh-CN"/>
        </w:rPr>
        <w:t>建议书所述的各类有效载荷应使用哪些参数？</w:t>
      </w:r>
    </w:p>
    <w:p w:rsidR="00916D08" w:rsidRPr="009D35AC" w:rsidRDefault="00916D08" w:rsidP="00916D08">
      <w:pPr>
        <w:pStyle w:val="Call"/>
        <w:rPr>
          <w:rFonts w:asciiTheme="minorHAnsi" w:eastAsia="STKaiti" w:hAnsiTheme="minorHAnsi" w:cstheme="minorHAnsi"/>
          <w:i w:val="0"/>
          <w:iCs/>
          <w:szCs w:val="24"/>
          <w:lang w:eastAsia="zh-CN"/>
        </w:rPr>
      </w:pPr>
      <w:r w:rsidRPr="009D35AC">
        <w:rPr>
          <w:rFonts w:asciiTheme="minorHAnsi" w:eastAsia="STKaiti" w:hAnsiTheme="minorHAnsi" w:cstheme="minorHAnsi"/>
          <w:i w:val="0"/>
          <w:iCs/>
          <w:szCs w:val="24"/>
          <w:lang w:eastAsia="zh-CN"/>
        </w:rPr>
        <w:t>进一步做出决定</w:t>
      </w:r>
    </w:p>
    <w:p w:rsidR="00916D08" w:rsidRPr="009D35AC" w:rsidRDefault="00916D08" w:rsidP="00916D08">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bCs/>
          <w:szCs w:val="24"/>
          <w:lang w:val="en-GB" w:eastAsia="zh-CN"/>
        </w:rPr>
        <w:t>1</w:t>
      </w:r>
      <w:r w:rsidRPr="009D35AC">
        <w:rPr>
          <w:rFonts w:asciiTheme="minorHAnsi" w:eastAsia="SimSun" w:hAnsiTheme="minorHAnsi" w:cstheme="minorHAnsi"/>
          <w:b/>
          <w:szCs w:val="24"/>
          <w:lang w:val="en-GB" w:eastAsia="zh-CN"/>
        </w:rPr>
        <w:tab/>
      </w:r>
      <w:r w:rsidRPr="009D35AC">
        <w:rPr>
          <w:rFonts w:asciiTheme="minorHAnsi" w:eastAsia="SimSun" w:hAnsiTheme="minorHAnsi" w:cstheme="minorHAnsi"/>
          <w:bCs/>
          <w:szCs w:val="24"/>
          <w:lang w:val="en-GB" w:eastAsia="zh-CN"/>
        </w:rPr>
        <w:t>应将</w:t>
      </w:r>
      <w:r w:rsidRPr="009D35AC">
        <w:rPr>
          <w:rFonts w:asciiTheme="minorHAnsi" w:eastAsia="SimSun" w:hAnsiTheme="minorHAnsi" w:cstheme="minorHAnsi"/>
          <w:szCs w:val="24"/>
          <w:lang w:val="en-GB" w:eastAsia="zh-CN"/>
        </w:rPr>
        <w:t>上述研究的结果纳入（一份）报告和</w:t>
      </w:r>
      <w:r w:rsidRPr="009D35AC">
        <w:rPr>
          <w:rFonts w:asciiTheme="minorHAnsi" w:eastAsia="SimSun" w:hAnsiTheme="minorHAnsi" w:cstheme="minorHAnsi"/>
          <w:szCs w:val="24"/>
          <w:lang w:val="en-GB" w:eastAsia="zh-CN"/>
        </w:rPr>
        <w:t>/</w:t>
      </w:r>
      <w:r w:rsidRPr="009D35AC">
        <w:rPr>
          <w:rFonts w:asciiTheme="minorHAnsi" w:eastAsia="SimSun" w:hAnsiTheme="minorHAnsi" w:cstheme="minorHAnsi"/>
          <w:szCs w:val="24"/>
          <w:lang w:val="en-GB" w:eastAsia="zh-CN"/>
        </w:rPr>
        <w:t>或建议书中；</w:t>
      </w:r>
    </w:p>
    <w:p w:rsidR="00916D08" w:rsidRPr="009D35AC" w:rsidRDefault="00916D08" w:rsidP="00916D08">
      <w:pPr>
        <w:tabs>
          <w:tab w:val="left" w:pos="-720"/>
        </w:tabs>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bCs/>
          <w:szCs w:val="24"/>
          <w:lang w:val="en-GB" w:eastAsia="zh-CN"/>
        </w:rPr>
        <w:t>2</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上述研究应于</w:t>
      </w:r>
      <w:r w:rsidRPr="009D35AC">
        <w:rPr>
          <w:rFonts w:asciiTheme="minorHAnsi" w:eastAsia="SimSun" w:hAnsiTheme="minorHAnsi" w:cstheme="minorHAnsi"/>
          <w:szCs w:val="24"/>
          <w:lang w:val="en-GB" w:eastAsia="zh-CN"/>
        </w:rPr>
        <w:t>2023</w:t>
      </w:r>
      <w:r w:rsidRPr="009D35AC">
        <w:rPr>
          <w:rFonts w:asciiTheme="minorHAnsi" w:eastAsia="SimSun" w:hAnsiTheme="minorHAnsi" w:cstheme="minorHAnsi"/>
          <w:szCs w:val="24"/>
          <w:lang w:val="en-GB" w:eastAsia="zh-CN"/>
        </w:rPr>
        <w:t>年前完成。</w:t>
      </w:r>
    </w:p>
    <w:p w:rsidR="00916D08" w:rsidRPr="009D35AC" w:rsidRDefault="00916D08" w:rsidP="00916D08">
      <w:pPr>
        <w:spacing w:before="360" w:line="240" w:lineRule="auto"/>
        <w:rPr>
          <w:rFonts w:asciiTheme="minorHAnsi" w:eastAsia="SimSun" w:hAnsiTheme="minorHAnsi" w:cstheme="minorHAnsi"/>
          <w:szCs w:val="24"/>
          <w:lang w:val="fr-CH" w:eastAsia="ja-JP"/>
        </w:rPr>
      </w:pPr>
      <w:r w:rsidRPr="009D35AC">
        <w:rPr>
          <w:rFonts w:asciiTheme="minorHAnsi" w:eastAsia="SimSun" w:hAnsiTheme="minorHAnsi" w:cstheme="minorHAnsi"/>
          <w:szCs w:val="24"/>
          <w:lang w:val="en-GB" w:eastAsia="zh-CN"/>
        </w:rPr>
        <w:t>类别：</w:t>
      </w:r>
      <w:r w:rsidRPr="009D35AC">
        <w:rPr>
          <w:rFonts w:asciiTheme="minorHAnsi" w:eastAsia="SimSun" w:hAnsiTheme="minorHAnsi" w:cstheme="minorHAnsi"/>
          <w:szCs w:val="24"/>
          <w:lang w:val="en-GB" w:eastAsia="ja-JP"/>
        </w:rPr>
        <w:t>S</w:t>
      </w:r>
      <w:r w:rsidRPr="009D35AC">
        <w:rPr>
          <w:rFonts w:asciiTheme="minorHAnsi" w:eastAsia="SimSun" w:hAnsiTheme="minorHAnsi" w:cstheme="minorHAnsi"/>
          <w:szCs w:val="24"/>
          <w:lang w:val="en-GB" w:eastAsia="zh-CN"/>
        </w:rPr>
        <w:t>2</w:t>
      </w:r>
    </w:p>
    <w:p w:rsidR="004932C2" w:rsidRDefault="004932C2"/>
    <w:sectPr w:rsidR="004932C2" w:rsidSect="00916D08">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D08" w:rsidRDefault="00916D08" w:rsidP="00916D08">
      <w:pPr>
        <w:spacing w:before="0" w:line="240" w:lineRule="auto"/>
      </w:pPr>
      <w:r>
        <w:separator/>
      </w:r>
    </w:p>
  </w:endnote>
  <w:endnote w:type="continuationSeparator" w:id="0">
    <w:p w:rsidR="00916D08" w:rsidRDefault="00916D08" w:rsidP="00916D0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08" w:rsidRDefault="00916D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08" w:rsidRDefault="00916D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08" w:rsidRDefault="00916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D08" w:rsidRDefault="00916D08" w:rsidP="00916D08">
      <w:pPr>
        <w:spacing w:before="0" w:line="240" w:lineRule="auto"/>
      </w:pPr>
      <w:r>
        <w:separator/>
      </w:r>
    </w:p>
  </w:footnote>
  <w:footnote w:type="continuationSeparator" w:id="0">
    <w:p w:rsidR="00916D08" w:rsidRDefault="00916D08" w:rsidP="00916D08">
      <w:pPr>
        <w:spacing w:before="0" w:line="240" w:lineRule="auto"/>
      </w:pPr>
      <w:r>
        <w:continuationSeparator/>
      </w:r>
    </w:p>
  </w:footnote>
  <w:footnote w:id="1">
    <w:p w:rsidR="00916D08" w:rsidRPr="00CC3827" w:rsidRDefault="00916D08" w:rsidP="00916D08">
      <w:pPr>
        <w:pStyle w:val="FootnoteText"/>
        <w:spacing w:line="240" w:lineRule="auto"/>
        <w:ind w:left="0" w:firstLine="0"/>
        <w:rPr>
          <w:rStyle w:val="FootnoteReference"/>
          <w:rFonts w:asciiTheme="majorBidi" w:eastAsia="Times New Roman" w:hAnsiTheme="majorBidi" w:cstheme="majorBidi"/>
        </w:rPr>
      </w:pPr>
      <w:r w:rsidRPr="00CC3827">
        <w:rPr>
          <w:rStyle w:val="FootnoteReference"/>
          <w:rFonts w:eastAsia="Times New Roman"/>
          <w:szCs w:val="18"/>
          <w:lang w:val="ru-RU"/>
        </w:rPr>
        <w:footnoteRef/>
      </w:r>
      <w:r w:rsidRPr="00CC3827">
        <w:rPr>
          <w:rStyle w:val="FootnoteReference"/>
          <w:rFonts w:eastAsia="Times New Roman"/>
          <w:szCs w:val="18"/>
          <w:lang w:val="ru-RU"/>
        </w:rPr>
        <w:tab/>
      </w:r>
      <w:r w:rsidRPr="00CC3827">
        <w:rPr>
          <w:rStyle w:val="FootnoteReference"/>
          <w:rFonts w:ascii="SimSun" w:eastAsia="SimSun" w:hAnsi="SimSun" w:cs="SimSun" w:hint="eastAsia"/>
          <w:sz w:val="24"/>
          <w:szCs w:val="24"/>
        </w:rPr>
        <w:t>对数字接口或多个链路承载的视频、音频和辅助数据的识别。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08" w:rsidRDefault="00916D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08" w:rsidRPr="00916D08" w:rsidRDefault="00916D08">
    <w:pPr>
      <w:pStyle w:val="Header"/>
      <w:jc w:val="center"/>
      <w:rPr>
        <w:sz w:val="18"/>
        <w:szCs w:val="18"/>
      </w:rPr>
    </w:pPr>
    <w:bookmarkStart w:id="0" w:name="_GoBack"/>
    <w:bookmarkEnd w:id="0"/>
    <w:r w:rsidRPr="00916D08">
      <w:rPr>
        <w:sz w:val="18"/>
        <w:szCs w:val="18"/>
      </w:rPr>
      <w:t xml:space="preserve">- </w:t>
    </w:r>
    <w:sdt>
      <w:sdtPr>
        <w:rPr>
          <w:sz w:val="18"/>
          <w:szCs w:val="18"/>
        </w:rPr>
        <w:id w:val="730120525"/>
        <w:docPartObj>
          <w:docPartGallery w:val="Page Numbers (Top of Page)"/>
          <w:docPartUnique/>
        </w:docPartObj>
      </w:sdtPr>
      <w:sdtEndPr>
        <w:rPr>
          <w:noProof/>
        </w:rPr>
      </w:sdtEndPr>
      <w:sdtContent>
        <w:r w:rsidRPr="00916D08">
          <w:rPr>
            <w:sz w:val="18"/>
            <w:szCs w:val="18"/>
          </w:rPr>
          <w:fldChar w:fldCharType="begin"/>
        </w:r>
        <w:r w:rsidRPr="00916D08">
          <w:rPr>
            <w:sz w:val="18"/>
            <w:szCs w:val="18"/>
          </w:rPr>
          <w:instrText xml:space="preserve"> PAGE   \* MERGEFORMAT </w:instrText>
        </w:r>
        <w:r w:rsidRPr="00916D08">
          <w:rPr>
            <w:sz w:val="18"/>
            <w:szCs w:val="18"/>
          </w:rPr>
          <w:fldChar w:fldCharType="separate"/>
        </w:r>
        <w:r>
          <w:rPr>
            <w:noProof/>
            <w:sz w:val="18"/>
            <w:szCs w:val="18"/>
          </w:rPr>
          <w:t>2</w:t>
        </w:r>
        <w:r w:rsidRPr="00916D08">
          <w:rPr>
            <w:noProof/>
            <w:sz w:val="18"/>
            <w:szCs w:val="18"/>
          </w:rPr>
          <w:fldChar w:fldCharType="end"/>
        </w:r>
        <w:r w:rsidRPr="00916D08">
          <w:rPr>
            <w:noProof/>
            <w:sz w:val="18"/>
            <w:szCs w:val="18"/>
          </w:rPr>
          <w:t xml:space="preserve"> -</w:t>
        </w:r>
      </w:sdtContent>
    </w:sdt>
  </w:p>
  <w:p w:rsidR="00916D08" w:rsidRDefault="00916D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08" w:rsidRDefault="00916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08"/>
    <w:rsid w:val="004932C2"/>
    <w:rsid w:val="00916D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0FE90F2-C350-4F88-BBC4-15178AAD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D0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916D0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16D08"/>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16D08"/>
    <w:rPr>
      <w:rFonts w:ascii="Calibri" w:hAnsi="Calibri" w:cs="Calibri"/>
      <w:sz w:val="20"/>
      <w:lang w:val="en-US" w:eastAsia="en-US"/>
    </w:rPr>
  </w:style>
  <w:style w:type="paragraph" w:customStyle="1" w:styleId="Call">
    <w:name w:val="Call"/>
    <w:basedOn w:val="Normal"/>
    <w:next w:val="Normal"/>
    <w:link w:val="CallChar"/>
    <w:rsid w:val="00916D08"/>
    <w:pPr>
      <w:keepNext/>
      <w:keepLines/>
      <w:spacing w:before="240"/>
      <w:ind w:left="794"/>
      <w:jc w:val="left"/>
    </w:pPr>
    <w:rPr>
      <w:i/>
    </w:rPr>
  </w:style>
  <w:style w:type="paragraph" w:customStyle="1" w:styleId="QuestionNo">
    <w:name w:val="Question_No"/>
    <w:basedOn w:val="Normal"/>
    <w:next w:val="Questiontitle"/>
    <w:rsid w:val="00916D08"/>
    <w:pPr>
      <w:keepNext/>
      <w:keepLines/>
      <w:spacing w:before="0"/>
      <w:jc w:val="left"/>
    </w:pPr>
    <w:rPr>
      <w:b/>
      <w:sz w:val="28"/>
    </w:rPr>
  </w:style>
  <w:style w:type="paragraph" w:customStyle="1" w:styleId="Questiontitle">
    <w:name w:val="Question_title"/>
    <w:basedOn w:val="Normal"/>
    <w:next w:val="Normal"/>
    <w:link w:val="QuestiontitleChar"/>
    <w:rsid w:val="00916D08"/>
    <w:pPr>
      <w:keepNext/>
      <w:keepLines/>
      <w:spacing w:before="360" w:line="240" w:lineRule="auto"/>
      <w:jc w:val="center"/>
    </w:pPr>
    <w:rPr>
      <w:b/>
      <w:sz w:val="28"/>
    </w:rPr>
  </w:style>
  <w:style w:type="character" w:customStyle="1" w:styleId="CallChar">
    <w:name w:val="Call Char"/>
    <w:basedOn w:val="DefaultParagraphFont"/>
    <w:link w:val="Call"/>
    <w:rsid w:val="00916D08"/>
    <w:rPr>
      <w:rFonts w:ascii="Calibri" w:hAnsi="Calibri" w:cs="Calibri"/>
      <w:i/>
      <w:sz w:val="24"/>
      <w:lang w:val="en-US" w:eastAsia="en-US"/>
    </w:rPr>
  </w:style>
  <w:style w:type="character" w:customStyle="1" w:styleId="QuestiontitleChar">
    <w:name w:val="Question_title Char"/>
    <w:basedOn w:val="DefaultParagraphFont"/>
    <w:link w:val="Questiontitle"/>
    <w:rsid w:val="00916D08"/>
    <w:rPr>
      <w:rFonts w:ascii="Calibri" w:hAnsi="Calibri" w:cs="Calibri"/>
      <w:b/>
      <w:sz w:val="28"/>
      <w:lang w:val="en-US" w:eastAsia="en-US"/>
    </w:rPr>
  </w:style>
  <w:style w:type="paragraph" w:styleId="Header">
    <w:name w:val="header"/>
    <w:basedOn w:val="Normal"/>
    <w:link w:val="HeaderChar"/>
    <w:uiPriority w:val="99"/>
    <w:unhideWhenUsed/>
    <w:rsid w:val="00916D08"/>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916D08"/>
    <w:rPr>
      <w:rFonts w:ascii="Calibri" w:hAnsi="Calibri" w:cs="Calibri"/>
      <w:sz w:val="24"/>
      <w:lang w:val="en-US" w:eastAsia="en-US"/>
    </w:rPr>
  </w:style>
  <w:style w:type="paragraph" w:styleId="Footer">
    <w:name w:val="footer"/>
    <w:basedOn w:val="Normal"/>
    <w:link w:val="FooterChar"/>
    <w:uiPriority w:val="99"/>
    <w:unhideWhenUsed/>
    <w:rsid w:val="00916D08"/>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916D08"/>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2019-07-03T09:27:00Z</dcterms:created>
  <dcterms:modified xsi:type="dcterms:W3CDTF">2019-07-03T09:29:00Z</dcterms:modified>
</cp:coreProperties>
</file>