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8" w:rsidRPr="00064889" w:rsidRDefault="00FF2EA8" w:rsidP="00FF2EA8">
      <w:pPr>
        <w:pStyle w:val="QuestionNo"/>
      </w:pPr>
      <w:r w:rsidRPr="00064889">
        <w:t>Вопрос МСЭ-R 130-2/6</w:t>
      </w:r>
      <w:r w:rsidRPr="00064889">
        <w:rPr>
          <w:rStyle w:val="FootnoteReference"/>
        </w:rPr>
        <w:footnoteReference w:customMarkFollows="1" w:id="1"/>
        <w:t>1</w:t>
      </w:r>
    </w:p>
    <w:p w:rsidR="00FF2EA8" w:rsidRPr="00064889" w:rsidRDefault="00FF2EA8" w:rsidP="000C5783">
      <w:pPr>
        <w:pStyle w:val="Questiontitle"/>
        <w:rPr>
          <w:lang w:eastAsia="ja-JP"/>
        </w:rPr>
      </w:pPr>
      <w:r w:rsidRPr="00064889">
        <w:rPr>
          <w:lang w:eastAsia="ja-JP"/>
        </w:rPr>
        <w:t>Цифровые интерфейсы для произво</w:t>
      </w:r>
      <w:r w:rsidR="003A74C3">
        <w:rPr>
          <w:lang w:eastAsia="ja-JP"/>
        </w:rPr>
        <w:t>дства, окончательного монтажа и</w:t>
      </w:r>
      <w:r w:rsidR="003A74C3">
        <w:rPr>
          <w:lang w:val="en-US" w:eastAsia="ja-JP"/>
        </w:rPr>
        <w:t> </w:t>
      </w:r>
      <w:r w:rsidRPr="00064889">
        <w:rPr>
          <w:lang w:eastAsia="ja-JP"/>
        </w:rPr>
        <w:t xml:space="preserve">международного обмена </w:t>
      </w:r>
      <w:r w:rsidR="000C5783">
        <w:rPr>
          <w:lang w:eastAsia="ja-JP"/>
        </w:rPr>
        <w:t xml:space="preserve">звуковыми и </w:t>
      </w:r>
      <w:r w:rsidR="003A74C3">
        <w:rPr>
          <w:lang w:eastAsia="ja-JP"/>
        </w:rPr>
        <w:t>телевизионными программами для</w:t>
      </w:r>
      <w:r w:rsidR="003A74C3">
        <w:rPr>
          <w:lang w:val="en-US" w:eastAsia="ja-JP"/>
        </w:rPr>
        <w:t> </w:t>
      </w:r>
      <w:r w:rsidRPr="00064889">
        <w:rPr>
          <w:lang w:eastAsia="ja-JP"/>
        </w:rPr>
        <w:t>радиовещания</w:t>
      </w:r>
    </w:p>
    <w:p w:rsidR="00FF2EA8" w:rsidRPr="00064889" w:rsidRDefault="00FF2EA8" w:rsidP="00FF2EA8">
      <w:pPr>
        <w:pStyle w:val="Questiondate"/>
        <w:spacing w:before="360"/>
      </w:pPr>
      <w:r w:rsidRPr="00064889">
        <w:t>(2009-2012-2013)</w:t>
      </w:r>
    </w:p>
    <w:p w:rsidR="00FF2EA8" w:rsidRPr="00064889" w:rsidRDefault="00FF2EA8" w:rsidP="00FF2EA8">
      <w:pPr>
        <w:pStyle w:val="Normalaftertitle"/>
        <w:rPr>
          <w:szCs w:val="22"/>
        </w:rPr>
      </w:pPr>
      <w:r w:rsidRPr="00064889">
        <w:rPr>
          <w:szCs w:val="22"/>
        </w:rPr>
        <w:t>Ассамблея радиосвязи МСЭ,</w:t>
      </w:r>
    </w:p>
    <w:p w:rsidR="00FF2EA8" w:rsidRPr="00064889" w:rsidRDefault="00FF2EA8" w:rsidP="00FF2EA8">
      <w:pPr>
        <w:pStyle w:val="Call"/>
      </w:pPr>
      <w:r w:rsidRPr="00064889">
        <w:t>учитывая</w:t>
      </w:r>
      <w:r w:rsidRPr="00064889">
        <w:rPr>
          <w:i w:val="0"/>
          <w:iCs/>
        </w:rPr>
        <w:t>,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a</w:t>
      </w:r>
      <w:r w:rsidRPr="00064889">
        <w:rPr>
          <w:i/>
          <w:iCs/>
        </w:rPr>
        <w:t>)</w:t>
      </w:r>
      <w:r w:rsidRPr="00064889">
        <w:tab/>
        <w:t>что для практического внедрения производства телевизионных и звуковых программ требуется определение подробных характеристик различных студийных интерфейсов и проходящих через них потоков данных;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b)</w:t>
      </w:r>
      <w:r w:rsidRPr="00064889">
        <w:rPr>
          <w:lang w:eastAsia="ja-JP"/>
        </w:rPr>
        <w:tab/>
        <w:t>что МСЭ-R определил форматы изображения для ТСЧ, ТВЧ, LSDI и ТСВЧ;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c)</w:t>
      </w:r>
      <w:r w:rsidRPr="00064889">
        <w:rPr>
          <w:lang w:eastAsia="ja-JP"/>
        </w:rPr>
        <w:tab/>
        <w:t>что в МСЭ-R были созданы Рекомендации по параллельным и последовательным цифровым интерфейсам для ТСЧ и ТВЧ для электрических и оптических кабелей;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d)</w:t>
      </w:r>
      <w:r w:rsidRPr="00064889">
        <w:rPr>
          <w:lang w:eastAsia="ja-JP"/>
        </w:rPr>
        <w:tab/>
        <w:t>что в МСЭ-R были также созданы Рекомендации по цифровым звуковым интерфейсам для производства, окончательного монтажа и международного обмена телевизионными программами;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e)</w:t>
      </w:r>
      <w:r w:rsidRPr="00064889">
        <w:rPr>
          <w:lang w:eastAsia="ja-JP"/>
        </w:rPr>
        <w:tab/>
        <w:t>что в МСЭ-R были проведены исследования форматов видеосигналов, обеспечивающих более высокую четкость по сравнению с ТВЧ, трехмерным телевидением (3D-ТВ), ТСВЧ и многоканальными звуковыми системами, для которых требуются более высокоскоростные интерфейсы;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f)</w:t>
      </w:r>
      <w:r w:rsidRPr="00064889">
        <w:rPr>
          <w:lang w:eastAsia="ja-JP"/>
        </w:rPr>
        <w:tab/>
        <w:t>что программное содержание и соответствующие данные могут быть переданы как непрерывный поток или в форме пакетов</w:t>
      </w:r>
      <w:r w:rsidRPr="00064889">
        <w:t>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g)</w:t>
      </w:r>
      <w:r w:rsidRPr="00064889">
        <w:rPr>
          <w:lang w:eastAsia="ja-JP"/>
        </w:rPr>
        <w:tab/>
        <w:t>что повышенное качество IP-сетей позволило радиовещательным организациям внедрить сетевые системы радиовещания для производства и окончательного монтажа в рамках радиовещательных станций и между ними;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h)</w:t>
      </w:r>
      <w:r w:rsidRPr="00064889">
        <w:rPr>
          <w:lang w:eastAsia="ja-JP"/>
        </w:rPr>
        <w:tab/>
        <w:t>что сетевые системы производства и окончательного монтажа должны быть сконструированы на основе взаимодействующих частей оборудования, имеющих общие интерфейсы и протоколы управления;</w:t>
      </w:r>
    </w:p>
    <w:p w:rsidR="00FF2EA8" w:rsidRPr="00064889" w:rsidRDefault="00FF2EA8" w:rsidP="00FF2EA8">
      <w:pPr>
        <w:rPr>
          <w:lang w:eastAsia="ja-JP"/>
        </w:rPr>
      </w:pPr>
      <w:r w:rsidRPr="00064889">
        <w:rPr>
          <w:i/>
          <w:iCs/>
          <w:lang w:eastAsia="ja-JP"/>
        </w:rPr>
        <w:t>j</w:t>
      </w:r>
      <w:r w:rsidRPr="00064889">
        <w:rPr>
          <w:i/>
          <w:iCs/>
        </w:rPr>
        <w:t>)</w:t>
      </w:r>
      <w:r w:rsidRPr="00064889">
        <w:tab/>
        <w:t>что механизм транспортирования должен функционировать независимо от типа полезной нагрузки;</w:t>
      </w:r>
    </w:p>
    <w:p w:rsidR="00FF2EA8" w:rsidRPr="00064889" w:rsidRDefault="00FF2EA8" w:rsidP="00FF2EA8">
      <w:r w:rsidRPr="00064889">
        <w:rPr>
          <w:i/>
          <w:iCs/>
          <w:lang w:eastAsia="ja-JP"/>
        </w:rPr>
        <w:t>k</w:t>
      </w:r>
      <w:r w:rsidRPr="00064889">
        <w:rPr>
          <w:i/>
          <w:iCs/>
        </w:rPr>
        <w:t>)</w:t>
      </w:r>
      <w:r w:rsidRPr="00064889">
        <w:tab/>
        <w:t>что технические характеристики должны учитывать возможность переноса звуковых и других вспомогательных сигналов через интерфейс с учетом синхронизации исходного источника;</w:t>
      </w:r>
    </w:p>
    <w:p w:rsidR="00FF2EA8" w:rsidRPr="00064889" w:rsidRDefault="00FF2EA8" w:rsidP="00FF2EA8">
      <w:r w:rsidRPr="00064889">
        <w:rPr>
          <w:i/>
          <w:iCs/>
          <w:lang w:eastAsia="ja-JP"/>
        </w:rPr>
        <w:t>l</w:t>
      </w:r>
      <w:r w:rsidRPr="00064889">
        <w:rPr>
          <w:i/>
          <w:iCs/>
        </w:rPr>
        <w:t>)</w:t>
      </w:r>
      <w:r w:rsidRPr="00064889">
        <w:tab/>
        <w:t>что по эксплуатационным и экономическим причинам желательно изучить, должны ли характеристики учитывать также возможность использования того же интерфейса для транспортирования различных форматов изображения, представленных в Рекомендациях МСЭ</w:t>
      </w:r>
      <w:r w:rsidRPr="00064889">
        <w:noBreakHyphen/>
        <w:t>R,</w:t>
      </w:r>
    </w:p>
    <w:p w:rsidR="00FF2EA8" w:rsidRDefault="00FF2EA8" w:rsidP="00FF2E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FF2EA8" w:rsidRPr="00064889" w:rsidRDefault="00FF2EA8" w:rsidP="00FF2EA8">
      <w:pPr>
        <w:pStyle w:val="Call"/>
        <w:rPr>
          <w:i w:val="0"/>
          <w:iCs/>
        </w:rPr>
      </w:pPr>
      <w:r w:rsidRPr="00064889">
        <w:lastRenderedPageBreak/>
        <w:t>решает</w:t>
      </w:r>
      <w:r w:rsidRPr="00064889">
        <w:rPr>
          <w:i w:val="0"/>
          <w:iCs/>
        </w:rPr>
        <w:t>, что необходимо изучить следующие Вопросы:</w:t>
      </w:r>
    </w:p>
    <w:p w:rsidR="00FF2EA8" w:rsidRPr="00064889" w:rsidRDefault="00FF2EA8" w:rsidP="00FF2EA8">
      <w:r w:rsidRPr="00064889">
        <w:rPr>
          <w:bCs/>
        </w:rPr>
        <w:t>1</w:t>
      </w:r>
      <w:r w:rsidRPr="00064889">
        <w:rPr>
          <w:bCs/>
        </w:rPr>
        <w:tab/>
        <w:t>Какие параметры необходимы для определения указанных цифровых интерфейсов в</w:t>
      </w:r>
      <w:r w:rsidRPr="00064889">
        <w:t xml:space="preserve"> отношении форматов изображения</w:t>
      </w:r>
      <w:r w:rsidR="000C5783" w:rsidRPr="003A74C3">
        <w:t xml:space="preserve"> </w:t>
      </w:r>
      <w:r w:rsidR="000C5783">
        <w:t>и/или звука</w:t>
      </w:r>
      <w:r w:rsidRPr="00064889">
        <w:t>, охватываемых Рекомендациями МСЭ-R?</w:t>
      </w:r>
    </w:p>
    <w:p w:rsidR="00FF2EA8" w:rsidRPr="00064889" w:rsidRDefault="00FF2EA8" w:rsidP="00FF2EA8">
      <w:pPr>
        <w:rPr>
          <w:bCs/>
        </w:rPr>
      </w:pPr>
      <w:r w:rsidRPr="00064889">
        <w:rPr>
          <w:bCs/>
        </w:rPr>
        <w:t>2</w:t>
      </w:r>
      <w:r w:rsidRPr="00064889">
        <w:rPr>
          <w:bCs/>
        </w:rPr>
        <w:tab/>
        <w:t>Какие параметры необходимы для определения совместимых волоконно-оптических цифровых интерфейсов?</w:t>
      </w:r>
    </w:p>
    <w:p w:rsidR="00FF2EA8" w:rsidRPr="00064889" w:rsidRDefault="00FF2EA8" w:rsidP="00FF2EA8">
      <w:pPr>
        <w:rPr>
          <w:bCs/>
          <w:lang w:eastAsia="ja-JP"/>
        </w:rPr>
      </w:pPr>
      <w:r w:rsidRPr="00064889">
        <w:rPr>
          <w:bCs/>
          <w:lang w:eastAsia="ja-JP"/>
        </w:rPr>
        <w:t>3</w:t>
      </w:r>
      <w:r w:rsidRPr="00064889">
        <w:rPr>
          <w:bCs/>
        </w:rPr>
        <w:tab/>
        <w:t>Какие транспортные протоколы и протоколы управления необходимы для определения интерфейсов сетевых систем производства и окончательного монтажа</w:t>
      </w:r>
      <w:r w:rsidRPr="00064889">
        <w:rPr>
          <w:bCs/>
          <w:lang w:eastAsia="ja-JP"/>
        </w:rPr>
        <w:t>?</w:t>
      </w:r>
    </w:p>
    <w:p w:rsidR="00FF2EA8" w:rsidRPr="00064889" w:rsidRDefault="00FF2EA8" w:rsidP="00FF2EA8">
      <w:pPr>
        <w:rPr>
          <w:bCs/>
        </w:rPr>
      </w:pPr>
      <w:r w:rsidRPr="00064889">
        <w:rPr>
          <w:bCs/>
          <w:lang w:eastAsia="ja-JP"/>
        </w:rPr>
        <w:t>4</w:t>
      </w:r>
      <w:r w:rsidRPr="00064889">
        <w:rPr>
          <w:bCs/>
        </w:rPr>
        <w:tab/>
        <w:t>Какие вспомогательные сигналы, в том числе идентификацию полезной нагрузки</w:t>
      </w:r>
      <w:r w:rsidRPr="00064889">
        <w:rPr>
          <w:rStyle w:val="FootnoteReference"/>
          <w:bCs/>
        </w:rPr>
        <w:footnoteReference w:customMarkFollows="1" w:id="2"/>
        <w:t>2</w:t>
      </w:r>
      <w:r w:rsidRPr="00064889">
        <w:rPr>
          <w:bCs/>
        </w:rPr>
        <w:t>, необходимо переносить через интерфейсы вместе с видеосигналами и какие параметры необходимы для определения технических характеристик этих сигналов?</w:t>
      </w:r>
    </w:p>
    <w:p w:rsidR="00FF2EA8" w:rsidRPr="00064889" w:rsidRDefault="00FF2EA8" w:rsidP="00FF2EA8">
      <w:pPr>
        <w:rPr>
          <w:bCs/>
        </w:rPr>
      </w:pPr>
      <w:r w:rsidRPr="00064889">
        <w:rPr>
          <w:bCs/>
          <w:lang w:eastAsia="ja-JP"/>
        </w:rPr>
        <w:t>5</w:t>
      </w:r>
      <w:r w:rsidRPr="00064889">
        <w:rPr>
          <w:bCs/>
        </w:rPr>
        <w:tab/>
        <w:t>Какие технические требования должны быть установлены для соответствующих цифровых звуковых каналов?</w:t>
      </w:r>
    </w:p>
    <w:p w:rsidR="00FF2EA8" w:rsidRPr="00064889" w:rsidRDefault="00FF2EA8" w:rsidP="00FF2EA8">
      <w:pPr>
        <w:rPr>
          <w:bCs/>
        </w:rPr>
      </w:pPr>
      <w:bookmarkStart w:id="0" w:name="OLE_LINK1"/>
      <w:r w:rsidRPr="00064889">
        <w:rPr>
          <w:bCs/>
          <w:lang w:eastAsia="ja-JP"/>
        </w:rPr>
        <w:t>6</w:t>
      </w:r>
      <w:r w:rsidRPr="00064889">
        <w:rPr>
          <w:bCs/>
        </w:rPr>
        <w:tab/>
      </w:r>
      <w:bookmarkEnd w:id="0"/>
      <w:r w:rsidRPr="00064889">
        <w:rPr>
          <w:bCs/>
        </w:rPr>
        <w:t>Какие параметры должны быть определены для использования того же интерфейса в целях транспортирования также различных полезных нагрузок, указанных в Рекомендациях МСЭ</w:t>
      </w:r>
      <w:r w:rsidRPr="00064889">
        <w:rPr>
          <w:bCs/>
        </w:rPr>
        <w:noBreakHyphen/>
        <w:t>R?</w:t>
      </w:r>
    </w:p>
    <w:p w:rsidR="00FF2EA8" w:rsidRPr="00064889" w:rsidRDefault="00FF2EA8" w:rsidP="00FF2EA8">
      <w:pPr>
        <w:pStyle w:val="Call"/>
      </w:pPr>
      <w:r w:rsidRPr="00064889">
        <w:t>решает далее</w:t>
      </w:r>
      <w:r w:rsidRPr="00064889">
        <w:rPr>
          <w:i w:val="0"/>
          <w:iCs/>
        </w:rPr>
        <w:t>,</w:t>
      </w:r>
    </w:p>
    <w:p w:rsidR="00FF2EA8" w:rsidRPr="00064889" w:rsidRDefault="00FF2EA8" w:rsidP="00FF2EA8">
      <w:r w:rsidRPr="00064889">
        <w:rPr>
          <w:bCs/>
          <w:szCs w:val="22"/>
        </w:rPr>
        <w:t>1</w:t>
      </w:r>
      <w:r w:rsidRPr="00064889">
        <w:rPr>
          <w:szCs w:val="22"/>
        </w:rPr>
        <w:tab/>
      </w:r>
      <w:r w:rsidRPr="00064889">
        <w:t>что результаты вышеуказанных исследований следует включить в Отчет(ы) и/или Рекомендацию(и);</w:t>
      </w:r>
    </w:p>
    <w:p w:rsidR="00FF2EA8" w:rsidRPr="00064889" w:rsidRDefault="00FF2EA8" w:rsidP="00FF2EA8">
      <w:r w:rsidRPr="00064889">
        <w:rPr>
          <w:bCs/>
          <w:szCs w:val="22"/>
        </w:rPr>
        <w:t>2</w:t>
      </w:r>
      <w:r w:rsidRPr="00064889">
        <w:rPr>
          <w:szCs w:val="22"/>
        </w:rPr>
        <w:tab/>
      </w:r>
      <w:r w:rsidRPr="00064889">
        <w:t>что вышеуказанные исследования следует завершить к 2015 году.</w:t>
      </w:r>
    </w:p>
    <w:p w:rsidR="00FF2EA8" w:rsidRDefault="00FF2EA8" w:rsidP="00FF2EA8">
      <w:pPr>
        <w:spacing w:before="360"/>
        <w:rPr>
          <w:lang w:val="en-US"/>
        </w:rPr>
      </w:pPr>
      <w:r w:rsidRPr="00064889">
        <w:t>Категория: S2</w:t>
      </w:r>
      <w:bookmarkStart w:id="1" w:name="_GoBack"/>
      <w:bookmarkEnd w:id="1"/>
    </w:p>
    <w:sectPr w:rsidR="00FF2EA8" w:rsidSect="003A74C3">
      <w:headerReference w:type="default" r:id="rId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A8" w:rsidRDefault="00FF2EA8" w:rsidP="00FF2EA8">
      <w:pPr>
        <w:spacing w:before="0"/>
      </w:pPr>
      <w:r>
        <w:separator/>
      </w:r>
    </w:p>
  </w:endnote>
  <w:endnote w:type="continuationSeparator" w:id="0">
    <w:p w:rsidR="00FF2EA8" w:rsidRDefault="00FF2EA8" w:rsidP="00FF2E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A8" w:rsidRDefault="00FF2EA8" w:rsidP="00FF2EA8">
      <w:pPr>
        <w:spacing w:before="0"/>
      </w:pPr>
      <w:r>
        <w:separator/>
      </w:r>
    </w:p>
  </w:footnote>
  <w:footnote w:type="continuationSeparator" w:id="0">
    <w:p w:rsidR="00FF2EA8" w:rsidRDefault="00FF2EA8" w:rsidP="00FF2EA8">
      <w:pPr>
        <w:spacing w:before="0"/>
      </w:pPr>
      <w:r>
        <w:continuationSeparator/>
      </w:r>
    </w:p>
  </w:footnote>
  <w:footnote w:id="1">
    <w:p w:rsidR="00FF2EA8" w:rsidRPr="008E6620" w:rsidRDefault="00FF2EA8" w:rsidP="00B01B5A">
      <w:pPr>
        <w:pStyle w:val="FootnoteText"/>
        <w:ind w:left="0" w:firstLine="0"/>
        <w:rPr>
          <w:lang w:val="ru-RU"/>
        </w:rPr>
      </w:pPr>
      <w:r w:rsidRPr="008E6620">
        <w:rPr>
          <w:rStyle w:val="FootnoteReference"/>
          <w:lang w:val="ru-RU"/>
        </w:rPr>
        <w:t>1</w:t>
      </w:r>
      <w:r w:rsidRPr="008E6620">
        <w:rPr>
          <w:lang w:val="ru-RU"/>
        </w:rPr>
        <w:tab/>
        <w:t>В 201</w:t>
      </w:r>
      <w:r w:rsidR="000C5783">
        <w:rPr>
          <w:lang w:val="ru-RU"/>
        </w:rPr>
        <w:t>3</w:t>
      </w:r>
      <w:r w:rsidRPr="008E6620">
        <w:rPr>
          <w:lang w:val="ru-RU"/>
        </w:rPr>
        <w:t xml:space="preserve"> году 6-я Исследовательская комиссия по радиосвязи </w:t>
      </w:r>
      <w:r w:rsidR="000C5783">
        <w:rPr>
          <w:lang w:val="ru-RU"/>
        </w:rPr>
        <w:t>внесла редакционные поправки в</w:t>
      </w:r>
      <w:r w:rsidRPr="008E6620">
        <w:rPr>
          <w:lang w:val="ru-RU"/>
        </w:rPr>
        <w:t xml:space="preserve"> это</w:t>
      </w:r>
      <w:r w:rsidR="000C5783">
        <w:rPr>
          <w:lang w:val="ru-RU"/>
        </w:rPr>
        <w:t>т</w:t>
      </w:r>
      <w:r w:rsidRPr="008E6620">
        <w:rPr>
          <w:lang w:val="ru-RU"/>
        </w:rPr>
        <w:t xml:space="preserve"> Вопрос</w:t>
      </w:r>
      <w:r w:rsidR="000C5783">
        <w:rPr>
          <w:lang w:val="ru-RU"/>
        </w:rPr>
        <w:t xml:space="preserve"> в соответствии с Резолюцией МСЭ-</w:t>
      </w:r>
      <w:r w:rsidR="000C5783">
        <w:rPr>
          <w:lang w:val="fr-CH"/>
        </w:rPr>
        <w:t>R</w:t>
      </w:r>
      <w:r w:rsidR="000C5783" w:rsidRPr="003A74C3">
        <w:rPr>
          <w:lang w:val="ru-RU"/>
        </w:rPr>
        <w:t xml:space="preserve"> 1</w:t>
      </w:r>
      <w:r w:rsidRPr="008E6620">
        <w:rPr>
          <w:lang w:val="ru-RU"/>
        </w:rPr>
        <w:t>.</w:t>
      </w:r>
    </w:p>
  </w:footnote>
  <w:footnote w:id="2">
    <w:p w:rsidR="00FF2EA8" w:rsidRPr="008E6620" w:rsidRDefault="00FF2EA8" w:rsidP="003A74C3">
      <w:pPr>
        <w:pStyle w:val="FootnoteText"/>
        <w:rPr>
          <w:lang w:val="ru-RU"/>
        </w:rPr>
      </w:pPr>
      <w:r w:rsidRPr="008E6620">
        <w:rPr>
          <w:rStyle w:val="FootnoteReference"/>
          <w:lang w:val="ru-RU"/>
        </w:rPr>
        <w:t>2</w:t>
      </w:r>
      <w:r w:rsidRPr="008E6620">
        <w:rPr>
          <w:lang w:val="ru-RU"/>
        </w:rPr>
        <w:tab/>
        <w:t>Идентификация изображения, звука и вспомогательных данных, переносимых через цифровой интерфейс или по индивидуальным каналам.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97195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05AF" w:rsidRPr="003A74C3" w:rsidRDefault="00F405AF" w:rsidP="003A74C3">
        <w:pPr>
          <w:pStyle w:val="Header"/>
          <w:tabs>
            <w:tab w:val="clear" w:pos="4680"/>
            <w:tab w:val="clear" w:pos="9360"/>
            <w:tab w:val="center" w:pos="6804"/>
            <w:tab w:val="right" w:pos="9639"/>
          </w:tabs>
          <w:jc w:val="center"/>
          <w:rPr>
            <w:sz w:val="18"/>
            <w:szCs w:val="18"/>
          </w:rPr>
        </w:pPr>
        <w:r w:rsidRPr="003A74C3">
          <w:rPr>
            <w:sz w:val="18"/>
            <w:szCs w:val="18"/>
            <w:lang w:val="en-US"/>
          </w:rPr>
          <w:t xml:space="preserve">- </w:t>
        </w:r>
        <w:r w:rsidRPr="003A74C3">
          <w:rPr>
            <w:sz w:val="18"/>
            <w:szCs w:val="18"/>
          </w:rPr>
          <w:fldChar w:fldCharType="begin"/>
        </w:r>
        <w:r w:rsidRPr="003A74C3">
          <w:rPr>
            <w:sz w:val="18"/>
            <w:szCs w:val="18"/>
          </w:rPr>
          <w:instrText xml:space="preserve"> PAGE   \* MERGEFORMAT </w:instrText>
        </w:r>
        <w:r w:rsidRPr="003A74C3">
          <w:rPr>
            <w:sz w:val="18"/>
            <w:szCs w:val="18"/>
          </w:rPr>
          <w:fldChar w:fldCharType="separate"/>
        </w:r>
        <w:r w:rsidR="00B01B5A">
          <w:rPr>
            <w:noProof/>
            <w:sz w:val="18"/>
            <w:szCs w:val="18"/>
          </w:rPr>
          <w:t>2</w:t>
        </w:r>
        <w:r w:rsidRPr="003A74C3">
          <w:rPr>
            <w:noProof/>
            <w:sz w:val="18"/>
            <w:szCs w:val="18"/>
          </w:rPr>
          <w:fldChar w:fldCharType="end"/>
        </w:r>
        <w:r w:rsidRPr="003A74C3">
          <w:rPr>
            <w:noProof/>
            <w:sz w:val="18"/>
            <w:szCs w:val="18"/>
            <w:lang w:val="en-US"/>
          </w:rPr>
          <w:t xml:space="preserve"> 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A8"/>
    <w:rsid w:val="000C5783"/>
    <w:rsid w:val="003A74C3"/>
    <w:rsid w:val="00A2583F"/>
    <w:rsid w:val="00B01B5A"/>
    <w:rsid w:val="00E334BD"/>
    <w:rsid w:val="00F405AF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F2EA8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FF2EA8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FF2EA8"/>
    <w:pPr>
      <w:keepNext/>
      <w:keepLines/>
      <w:spacing w:before="24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aftertitle"/>
    <w:rsid w:val="00FF2EA8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FF2EA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FF2EA8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F2EA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FF2EA8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FF2EA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FF2EA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FF2EA8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F405A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05AF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F405A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405AF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Reasons">
    <w:name w:val="Reasons"/>
    <w:basedOn w:val="Normal"/>
    <w:qFormat/>
    <w:rsid w:val="003A74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FF2EA8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rsid w:val="00FF2EA8"/>
    <w:rPr>
      <w:rFonts w:ascii="Times New Roman" w:eastAsia="Times New Roman" w:hAnsi="Times New Roman" w:cs="Times New Roman"/>
      <w:i/>
      <w:szCs w:val="20"/>
      <w:lang w:val="ru-RU"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FF2EA8"/>
    <w:pPr>
      <w:keepNext/>
      <w:keepLines/>
      <w:spacing w:before="24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aftertitle"/>
    <w:rsid w:val="00FF2EA8"/>
    <w:pPr>
      <w:keepNext/>
      <w:keepLines/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FF2EA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FF2EA8"/>
    <w:rPr>
      <w:rFonts w:ascii="Times New Roman" w:eastAsia="Times New Roman" w:hAnsi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FF2EA8"/>
    <w:rPr>
      <w:rFonts w:ascii="Times New Roman" w:eastAsia="Times New Roman" w:hAnsi="Times New Roman" w:cs="Times New Roman"/>
      <w:b/>
      <w:sz w:val="26"/>
      <w:szCs w:val="20"/>
      <w:lang w:val="ru-RU"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FF2EA8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FF2EA8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FF2EA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QuestionNo">
    <w:name w:val="Question_No"/>
    <w:basedOn w:val="Normal"/>
    <w:next w:val="Normal"/>
    <w:rsid w:val="00FF2EA8"/>
    <w:pPr>
      <w:keepNext/>
      <w:keepLines/>
      <w:spacing w:before="480"/>
      <w:jc w:val="center"/>
    </w:pPr>
    <w:rPr>
      <w:caps/>
      <w:sz w:val="26"/>
    </w:rPr>
  </w:style>
  <w:style w:type="paragraph" w:styleId="Header">
    <w:name w:val="header"/>
    <w:basedOn w:val="Normal"/>
    <w:link w:val="HeaderChar"/>
    <w:uiPriority w:val="99"/>
    <w:unhideWhenUsed/>
    <w:rsid w:val="00F405A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05AF"/>
    <w:rPr>
      <w:rFonts w:ascii="Times New Roman" w:eastAsia="Times New Roman" w:hAnsi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nhideWhenUsed/>
    <w:rsid w:val="00F405AF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405AF"/>
    <w:rPr>
      <w:rFonts w:ascii="Times New Roman" w:eastAsia="Times New Roman" w:hAnsi="Times New Roman" w:cs="Times New Roman"/>
      <w:szCs w:val="20"/>
      <w:lang w:val="ru-RU" w:eastAsia="en-US"/>
    </w:rPr>
  </w:style>
  <w:style w:type="paragraph" w:customStyle="1" w:styleId="Reasons">
    <w:name w:val="Reasons"/>
    <w:basedOn w:val="Normal"/>
    <w:qFormat/>
    <w:rsid w:val="003A74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bossona</dc:creator>
  <cp:lastModifiedBy>Mostyn-Jones, Elizabeth</cp:lastModifiedBy>
  <cp:revision>5</cp:revision>
  <dcterms:created xsi:type="dcterms:W3CDTF">2013-12-24T14:08:00Z</dcterms:created>
  <dcterms:modified xsi:type="dcterms:W3CDTF">2014-01-08T11:02:00Z</dcterms:modified>
</cp:coreProperties>
</file>