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E432" w14:textId="6E94CF92" w:rsidR="00206C69" w:rsidRPr="003B0EA0" w:rsidRDefault="00206C69" w:rsidP="00206C69">
      <w:pPr>
        <w:pStyle w:val="QuestionNoBR"/>
        <w:rPr>
          <w:lang w:val="en-US" w:eastAsia="zh-CN"/>
        </w:rPr>
      </w:pPr>
      <w:bookmarkStart w:id="0" w:name="_Hlk128126970"/>
      <w:r w:rsidRPr="003B0EA0">
        <w:rPr>
          <w:lang w:val="en-US" w:eastAsia="zh-CN"/>
        </w:rPr>
        <w:t>itu-r</w:t>
      </w:r>
      <w:r>
        <w:rPr>
          <w:rFonts w:hint="eastAsia"/>
          <w:lang w:val="en-US" w:eastAsia="zh-CN"/>
        </w:rPr>
        <w:t>第</w:t>
      </w:r>
      <w:r w:rsidRPr="003B0EA0">
        <w:rPr>
          <w:lang w:val="en-US" w:eastAsia="zh-CN"/>
        </w:rPr>
        <w:t>109-1/6</w:t>
      </w:r>
      <w:r>
        <w:rPr>
          <w:rFonts w:hint="eastAsia"/>
          <w:lang w:val="en-US" w:eastAsia="zh-CN"/>
        </w:rPr>
        <w:t>号课题</w:t>
      </w:r>
      <w:r w:rsidRPr="003B0EA0">
        <w:rPr>
          <w:rStyle w:val="FootnoteReference"/>
          <w:lang w:val="en-US" w:eastAsia="zh-CN"/>
        </w:rPr>
        <w:footnoteReference w:customMarkFollows="1" w:id="1"/>
        <w:t>*</w:t>
      </w:r>
    </w:p>
    <w:p w14:paraId="298F2DE1" w14:textId="77777777" w:rsidR="00206C69" w:rsidRPr="003B0EA0" w:rsidRDefault="00206C69" w:rsidP="00206C69">
      <w:pPr>
        <w:pStyle w:val="Questiontitle"/>
        <w:rPr>
          <w:lang w:eastAsia="zh-CN"/>
        </w:rPr>
      </w:pPr>
      <w:r>
        <w:rPr>
          <w:rFonts w:hint="eastAsia"/>
          <w:lang w:eastAsia="zh-CN"/>
        </w:rPr>
        <w:t>对广播和分配网络感知音频视频质量的在线监测</w:t>
      </w:r>
    </w:p>
    <w:p w14:paraId="74DFD0CD" w14:textId="1EFD90E4" w:rsidR="00206C69" w:rsidRPr="00206C69" w:rsidRDefault="00206C69" w:rsidP="00206C69">
      <w:pPr>
        <w:pStyle w:val="Questiondate"/>
        <w:rPr>
          <w:rFonts w:ascii="Times New Roman" w:hAnsi="Times New Roman"/>
          <w:lang w:eastAsia="zh-CN"/>
        </w:rPr>
      </w:pPr>
      <w:r w:rsidRPr="00206C69">
        <w:rPr>
          <w:rFonts w:ascii="Times New Roman" w:hAnsi="Times New Roman" w:hint="eastAsia"/>
          <w:i w:val="0"/>
          <w:iCs/>
          <w:lang w:eastAsia="zh-CN"/>
        </w:rPr>
        <w:t>（</w:t>
      </w:r>
      <w:r w:rsidRPr="00206C69">
        <w:rPr>
          <w:rFonts w:ascii="Times New Roman" w:hAnsi="Times New Roman"/>
          <w:i w:val="0"/>
          <w:iCs/>
          <w:lang w:eastAsia="zh-CN"/>
        </w:rPr>
        <w:t>2003-2023</w:t>
      </w:r>
      <w:r w:rsidRPr="00206C69">
        <w:rPr>
          <w:rFonts w:ascii="Times New Roman" w:hAnsi="Times New Roman" w:hint="eastAsia"/>
          <w:i w:val="0"/>
          <w:iCs/>
          <w:lang w:eastAsia="zh-CN"/>
        </w:rPr>
        <w:t>）</w:t>
      </w:r>
    </w:p>
    <w:p w14:paraId="495A2DED" w14:textId="77777777" w:rsidR="00206C69" w:rsidRPr="007F276A" w:rsidRDefault="00206C69" w:rsidP="00206C69">
      <w:pPr>
        <w:pStyle w:val="Normalaftertitle"/>
        <w:rPr>
          <w:lang w:eastAsia="zh-CN"/>
        </w:rPr>
      </w:pPr>
      <w:r w:rsidRPr="007F276A">
        <w:rPr>
          <w:lang w:eastAsia="zh-CN"/>
        </w:rPr>
        <w:t>国际电联无线电通信全会，</w:t>
      </w:r>
    </w:p>
    <w:p w14:paraId="23A0B4D7" w14:textId="77777777" w:rsidR="00206C69" w:rsidRPr="00203F90" w:rsidRDefault="00206C69" w:rsidP="00206C69">
      <w:pPr>
        <w:pStyle w:val="Call"/>
        <w:rPr>
          <w:rFonts w:ascii="STKaiti" w:eastAsia="STKaiti" w:hAnsi="STKaiti"/>
          <w:i w:val="0"/>
          <w:iCs/>
          <w:lang w:eastAsia="zh-CN"/>
        </w:rPr>
      </w:pPr>
      <w:r w:rsidRPr="00203F90">
        <w:rPr>
          <w:rFonts w:ascii="STKaiti" w:eastAsia="STKaiti" w:hAnsi="STKaiti"/>
          <w:i w:val="0"/>
          <w:iCs/>
          <w:lang w:eastAsia="zh-CN"/>
        </w:rPr>
        <w:t>考虑到</w:t>
      </w:r>
    </w:p>
    <w:p w14:paraId="67466A7A" w14:textId="2C08C5E8" w:rsidR="00206C69" w:rsidRPr="00206C69" w:rsidRDefault="00206C69" w:rsidP="00206C69">
      <w:pPr>
        <w:rPr>
          <w:rFonts w:ascii="Times New Roman" w:hAnsi="Times New Roman"/>
          <w:lang w:eastAsia="zh-CN"/>
        </w:rPr>
      </w:pPr>
      <w:r w:rsidRPr="00206C69">
        <w:rPr>
          <w:rFonts w:ascii="Times New Roman" w:hAnsi="Times New Roman"/>
          <w:i/>
          <w:iCs/>
          <w:lang w:eastAsia="zh-CN"/>
        </w:rPr>
        <w:t>a)</w:t>
      </w:r>
      <w:r w:rsidRPr="00206C69">
        <w:rPr>
          <w:rFonts w:ascii="Times New Roman" w:hAnsi="Times New Roman"/>
          <w:lang w:eastAsia="zh-CN"/>
        </w:rPr>
        <w:tab/>
      </w:r>
      <w:r>
        <w:rPr>
          <w:rFonts w:ascii="Times New Roman" w:hAnsi="Times New Roman" w:hint="eastAsia"/>
          <w:lang w:eastAsia="zh-CN"/>
        </w:rPr>
        <w:t>由</w:t>
      </w:r>
      <w:r w:rsidRPr="00206C69">
        <w:rPr>
          <w:rFonts w:ascii="Times New Roman" w:hAnsi="Times New Roman" w:hint="eastAsia"/>
          <w:lang w:eastAsia="zh-CN"/>
        </w:rPr>
        <w:t>于数字信号压缩和通信技术的进步，</w:t>
      </w:r>
      <w:proofErr w:type="gramStart"/>
      <w:r w:rsidRPr="00206C69">
        <w:rPr>
          <w:rFonts w:ascii="Times New Roman" w:hAnsi="Times New Roman" w:hint="eastAsia"/>
          <w:lang w:eastAsia="zh-CN"/>
        </w:rPr>
        <w:t>数字音视频业务</w:t>
      </w:r>
      <w:r>
        <w:rPr>
          <w:rFonts w:ascii="Times New Roman" w:hAnsi="Times New Roman" w:hint="eastAsia"/>
          <w:lang w:eastAsia="zh-CN"/>
        </w:rPr>
        <w:t>持续</w:t>
      </w:r>
      <w:r w:rsidRPr="00206C69">
        <w:rPr>
          <w:rFonts w:ascii="Times New Roman" w:hAnsi="Times New Roman" w:hint="eastAsia"/>
          <w:lang w:eastAsia="zh-CN"/>
        </w:rPr>
        <w:t>迅速发展；</w:t>
      </w:r>
      <w:proofErr w:type="gramEnd"/>
    </w:p>
    <w:p w14:paraId="136FCA60" w14:textId="679D1EB5" w:rsidR="00206C69" w:rsidRPr="00206C69" w:rsidRDefault="00206C69" w:rsidP="00206C69">
      <w:pPr>
        <w:rPr>
          <w:rFonts w:ascii="Times New Roman" w:hAnsi="Times New Roman"/>
          <w:lang w:eastAsia="zh-CN"/>
        </w:rPr>
      </w:pPr>
      <w:r w:rsidRPr="00206C69">
        <w:rPr>
          <w:rFonts w:ascii="Times New Roman" w:hAnsi="Times New Roman"/>
          <w:i/>
          <w:iCs/>
          <w:lang w:eastAsia="zh-CN"/>
        </w:rPr>
        <w:t>b)</w:t>
      </w:r>
      <w:r w:rsidRPr="00206C69">
        <w:rPr>
          <w:rFonts w:ascii="Times New Roman" w:hAnsi="Times New Roman"/>
          <w:lang w:eastAsia="zh-CN"/>
        </w:rPr>
        <w:tab/>
      </w:r>
      <w:r w:rsidRPr="00206C69">
        <w:rPr>
          <w:rFonts w:ascii="Times New Roman" w:hAnsi="Times New Roman" w:hint="eastAsia"/>
          <w:lang w:eastAsia="zh-CN"/>
        </w:rPr>
        <w:t>数字业务的特点在于信号的多样性，包括视频信号、</w:t>
      </w:r>
      <w:proofErr w:type="gramStart"/>
      <w:r w:rsidRPr="00206C69">
        <w:rPr>
          <w:rFonts w:ascii="Times New Roman" w:hAnsi="Times New Roman" w:hint="eastAsia"/>
          <w:lang w:eastAsia="zh-CN"/>
        </w:rPr>
        <w:t>音频信号和与节目相关的数据</w:t>
      </w:r>
      <w:r>
        <w:rPr>
          <w:rFonts w:ascii="Times New Roman" w:hAnsi="Times New Roman" w:hint="eastAsia"/>
          <w:lang w:eastAsia="zh-CN"/>
        </w:rPr>
        <w:t>及元数据流</w:t>
      </w:r>
      <w:r w:rsidRPr="00206C69">
        <w:rPr>
          <w:rFonts w:ascii="Times New Roman" w:hAnsi="Times New Roman" w:hint="eastAsia"/>
          <w:lang w:eastAsia="zh-CN"/>
        </w:rPr>
        <w:t>；</w:t>
      </w:r>
      <w:proofErr w:type="gramEnd"/>
    </w:p>
    <w:p w14:paraId="42B3889C"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c)</w:t>
      </w:r>
      <w:r w:rsidRPr="00206C69">
        <w:rPr>
          <w:rFonts w:ascii="Times New Roman" w:hAnsi="Times New Roman"/>
          <w:lang w:eastAsia="zh-CN"/>
        </w:rPr>
        <w:tab/>
      </w:r>
      <w:proofErr w:type="gramStart"/>
      <w:r w:rsidRPr="00206C69">
        <w:rPr>
          <w:rFonts w:ascii="Times New Roman" w:hAnsi="Times New Roman" w:hint="eastAsia"/>
          <w:lang w:eastAsia="zh-CN"/>
        </w:rPr>
        <w:t>音视频节目所有分量的同步是一个重要问题；</w:t>
      </w:r>
      <w:proofErr w:type="gramEnd"/>
    </w:p>
    <w:p w14:paraId="7C8CAA4D" w14:textId="28ECD929" w:rsidR="00206C69" w:rsidRPr="00206C69" w:rsidRDefault="00206C69" w:rsidP="00206C69">
      <w:pPr>
        <w:rPr>
          <w:rFonts w:ascii="Times New Roman" w:hAnsi="Times New Roman"/>
          <w:lang w:eastAsia="zh-CN"/>
        </w:rPr>
      </w:pPr>
      <w:r w:rsidRPr="00206C69">
        <w:rPr>
          <w:rFonts w:ascii="Times New Roman" w:hAnsi="Times New Roman"/>
          <w:i/>
          <w:iCs/>
          <w:lang w:eastAsia="zh-CN"/>
        </w:rPr>
        <w:t>d)</w:t>
      </w:r>
      <w:r w:rsidRPr="00206C69">
        <w:rPr>
          <w:rFonts w:ascii="Times New Roman" w:hAnsi="Times New Roman"/>
          <w:lang w:eastAsia="zh-CN"/>
        </w:rPr>
        <w:tab/>
      </w:r>
      <w:r w:rsidRPr="00206C69">
        <w:rPr>
          <w:rFonts w:ascii="Times New Roman" w:hAnsi="Times New Roman" w:hint="eastAsia"/>
          <w:lang w:eastAsia="zh-CN"/>
        </w:rPr>
        <w:t>广播分配和数字系统网络由多种叠连链路构成，如卫星、地面无线电链路、</w:t>
      </w:r>
      <w:proofErr w:type="gramStart"/>
      <w:r w:rsidRPr="00206C69">
        <w:rPr>
          <w:rFonts w:ascii="Times New Roman" w:hAnsi="Times New Roman" w:hint="eastAsia"/>
          <w:lang w:eastAsia="zh-CN"/>
        </w:rPr>
        <w:t>计算机网络和无线广播或面向最终用户的有线电视分配网络；</w:t>
      </w:r>
      <w:proofErr w:type="gramEnd"/>
    </w:p>
    <w:p w14:paraId="3B6E3FD0" w14:textId="25650233" w:rsidR="00206C69" w:rsidRPr="00206C69" w:rsidRDefault="00206C69" w:rsidP="00206C69">
      <w:pPr>
        <w:rPr>
          <w:rFonts w:ascii="Times New Roman" w:hAnsi="Times New Roman"/>
          <w:lang w:eastAsia="zh-CN"/>
        </w:rPr>
      </w:pPr>
      <w:r w:rsidRPr="00206C69">
        <w:rPr>
          <w:rFonts w:ascii="Times New Roman" w:hAnsi="Times New Roman"/>
          <w:i/>
          <w:iCs/>
          <w:lang w:eastAsia="zh-CN"/>
        </w:rPr>
        <w:t>e)</w:t>
      </w:r>
      <w:r w:rsidRPr="00206C69">
        <w:rPr>
          <w:rFonts w:ascii="Times New Roman" w:hAnsi="Times New Roman"/>
          <w:lang w:eastAsia="zh-CN"/>
        </w:rPr>
        <w:tab/>
      </w:r>
      <w:r>
        <w:rPr>
          <w:rFonts w:ascii="Times New Roman" w:hAnsi="Times New Roman" w:hint="eastAsia"/>
          <w:lang w:eastAsia="zh-CN"/>
        </w:rPr>
        <w:t>端到端广播供应</w:t>
      </w:r>
      <w:r w:rsidRPr="00206C69">
        <w:rPr>
          <w:rFonts w:ascii="Times New Roman" w:hAnsi="Times New Roman" w:hint="eastAsia"/>
          <w:lang w:eastAsia="zh-CN"/>
        </w:rPr>
        <w:t>链由多个</w:t>
      </w:r>
      <w:r>
        <w:rPr>
          <w:rFonts w:ascii="Times New Roman" w:hAnsi="Times New Roman" w:hint="eastAsia"/>
          <w:lang w:eastAsia="zh-CN"/>
        </w:rPr>
        <w:t>使用硬件、软件和虚拟云端处理相混合的、</w:t>
      </w:r>
      <w:r w:rsidRPr="00206C69">
        <w:rPr>
          <w:rFonts w:ascii="Times New Roman" w:hAnsi="Times New Roman" w:hint="eastAsia"/>
          <w:lang w:eastAsia="zh-CN"/>
        </w:rPr>
        <w:t>叠连的处理系统构成，如转换器、编码器、交换机、复用器、</w:t>
      </w:r>
      <w:proofErr w:type="gramStart"/>
      <w:r w:rsidRPr="00206C69">
        <w:rPr>
          <w:rFonts w:ascii="Times New Roman" w:hAnsi="Times New Roman" w:hint="eastAsia"/>
          <w:lang w:eastAsia="zh-CN"/>
        </w:rPr>
        <w:t>调制器和接收机等；</w:t>
      </w:r>
      <w:proofErr w:type="gramEnd"/>
    </w:p>
    <w:p w14:paraId="0F92E183"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f)</w:t>
      </w:r>
      <w:r w:rsidRPr="00206C69">
        <w:rPr>
          <w:rFonts w:ascii="Times New Roman" w:hAnsi="Times New Roman"/>
          <w:lang w:eastAsia="zh-CN"/>
        </w:rPr>
        <w:tab/>
      </w:r>
      <w:proofErr w:type="gramStart"/>
      <w:r w:rsidRPr="00206C69">
        <w:rPr>
          <w:rFonts w:ascii="Times New Roman" w:hAnsi="Times New Roman" w:hint="eastAsia"/>
          <w:lang w:eastAsia="zh-CN"/>
        </w:rPr>
        <w:t>音视频节目的不同部分可通过不同路径传输；</w:t>
      </w:r>
      <w:proofErr w:type="gramEnd"/>
    </w:p>
    <w:p w14:paraId="10E214FE"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g)</w:t>
      </w:r>
      <w:r w:rsidRPr="00206C69">
        <w:rPr>
          <w:rFonts w:ascii="Times New Roman" w:hAnsi="Times New Roman"/>
          <w:lang w:eastAsia="zh-CN"/>
        </w:rPr>
        <w:tab/>
      </w:r>
      <w:proofErr w:type="gramStart"/>
      <w:r w:rsidRPr="00206C69">
        <w:rPr>
          <w:rFonts w:ascii="Times New Roman" w:hAnsi="Times New Roman" w:hint="eastAsia"/>
          <w:lang w:eastAsia="zh-CN"/>
        </w:rPr>
        <w:t>传送链上模拟和数字中断或误码引发不同类型的损坏；</w:t>
      </w:r>
      <w:proofErr w:type="gramEnd"/>
    </w:p>
    <w:p w14:paraId="4C4C02CE" w14:textId="77777777" w:rsidR="00206C69" w:rsidRPr="00206C69" w:rsidRDefault="00206C69" w:rsidP="00206C69">
      <w:pPr>
        <w:rPr>
          <w:rFonts w:ascii="Times New Roman" w:hAnsi="Times New Roman"/>
          <w:lang w:eastAsia="zh-CN"/>
        </w:rPr>
      </w:pPr>
      <w:r w:rsidRPr="00206C69">
        <w:rPr>
          <w:rFonts w:ascii="Times New Roman" w:hAnsi="Times New Roman"/>
          <w:i/>
          <w:iCs/>
          <w:lang w:eastAsia="zh-CN"/>
        </w:rPr>
        <w:t>h)</w:t>
      </w:r>
      <w:r w:rsidRPr="00206C69">
        <w:rPr>
          <w:rFonts w:ascii="Times New Roman" w:hAnsi="Times New Roman"/>
          <w:lang w:eastAsia="zh-CN"/>
        </w:rPr>
        <w:tab/>
      </w:r>
      <w:r w:rsidRPr="00206C69">
        <w:rPr>
          <w:rFonts w:ascii="Times New Roman" w:hAnsi="Times New Roman" w:hint="eastAsia"/>
          <w:lang w:eastAsia="zh-CN"/>
        </w:rPr>
        <w:t>由于网络中内置的误码掩盖战略，一些中断不得察觉，</w:t>
      </w:r>
      <w:proofErr w:type="gramStart"/>
      <w:r w:rsidRPr="00206C69">
        <w:rPr>
          <w:rFonts w:ascii="Times New Roman" w:hAnsi="Times New Roman" w:hint="eastAsia"/>
          <w:lang w:eastAsia="zh-CN"/>
        </w:rPr>
        <w:t>但不影响感知音视频质量；</w:t>
      </w:r>
      <w:proofErr w:type="gramEnd"/>
    </w:p>
    <w:p w14:paraId="1B146AF6" w14:textId="2473E248" w:rsidR="00206C69" w:rsidRPr="00206C69" w:rsidRDefault="00714028" w:rsidP="00206C69">
      <w:pPr>
        <w:rPr>
          <w:rFonts w:ascii="Times New Roman" w:hAnsi="Times New Roman"/>
          <w:lang w:eastAsia="zh-CN"/>
        </w:rPr>
      </w:pPr>
      <w:proofErr w:type="spellStart"/>
      <w:r>
        <w:rPr>
          <w:rFonts w:ascii="Times New Roman" w:hAnsi="Times New Roman" w:hint="eastAsia"/>
          <w:i/>
          <w:iCs/>
          <w:snapToGrid w:val="0"/>
          <w:lang w:eastAsia="zh-CN"/>
        </w:rPr>
        <w:t>i</w:t>
      </w:r>
      <w:proofErr w:type="spellEnd"/>
      <w:r w:rsidR="00206C69" w:rsidRPr="00206C69">
        <w:rPr>
          <w:rFonts w:ascii="Times New Roman" w:hAnsi="Times New Roman"/>
          <w:i/>
          <w:iCs/>
          <w:snapToGrid w:val="0"/>
          <w:lang w:eastAsia="zh-CN"/>
        </w:rPr>
        <w:t>)</w:t>
      </w:r>
      <w:r w:rsidR="00206C69" w:rsidRPr="00206C69">
        <w:rPr>
          <w:rFonts w:ascii="Times New Roman" w:hAnsi="Times New Roman"/>
          <w:snapToGrid w:val="0"/>
          <w:lang w:eastAsia="zh-CN"/>
        </w:rPr>
        <w:tab/>
      </w:r>
      <w:r w:rsidR="00206C69" w:rsidRPr="003F4985">
        <w:rPr>
          <w:rFonts w:ascii="Times New Roman" w:hAnsi="Times New Roman" w:hint="eastAsia"/>
          <w:snapToGrid w:val="0"/>
          <w:lang w:eastAsia="zh-CN"/>
        </w:rPr>
        <w:t>ITU-R BT.</w:t>
      </w:r>
      <w:proofErr w:type="gramStart"/>
      <w:r w:rsidR="00206C69" w:rsidRPr="003F4985">
        <w:rPr>
          <w:rFonts w:ascii="Times New Roman" w:hAnsi="Times New Roman" w:hint="eastAsia"/>
          <w:snapToGrid w:val="0"/>
          <w:lang w:eastAsia="zh-CN"/>
        </w:rPr>
        <w:t>1790</w:t>
      </w:r>
      <w:r w:rsidR="00206C69" w:rsidRPr="003F4985">
        <w:rPr>
          <w:rFonts w:ascii="Times New Roman" w:hAnsi="Times New Roman" w:hint="eastAsia"/>
          <w:snapToGrid w:val="0"/>
          <w:lang w:eastAsia="zh-CN"/>
        </w:rPr>
        <w:t>建议书描述了广播公司对数字广播链中运行监测的要求</w:t>
      </w:r>
      <w:r w:rsidR="00206C69" w:rsidRPr="00206C69">
        <w:rPr>
          <w:rFonts w:ascii="Times New Roman" w:hAnsi="Times New Roman" w:hint="eastAsia"/>
          <w:snapToGrid w:val="0"/>
          <w:lang w:eastAsia="zh-CN"/>
        </w:rPr>
        <w:t>；</w:t>
      </w:r>
      <w:proofErr w:type="gramEnd"/>
    </w:p>
    <w:p w14:paraId="795815D6" w14:textId="5D122F2A" w:rsidR="00206C69" w:rsidRPr="00206C69" w:rsidRDefault="00714028" w:rsidP="00206C69">
      <w:pPr>
        <w:rPr>
          <w:rFonts w:ascii="Times New Roman" w:hAnsi="Times New Roman"/>
          <w:lang w:eastAsia="zh-CN"/>
        </w:rPr>
      </w:pPr>
      <w:r>
        <w:rPr>
          <w:rFonts w:ascii="Times New Roman" w:hAnsi="Times New Roman" w:hint="eastAsia"/>
          <w:i/>
          <w:iCs/>
          <w:lang w:eastAsia="zh-CN"/>
        </w:rPr>
        <w:t>j</w:t>
      </w:r>
      <w:r w:rsidR="00206C69" w:rsidRPr="00206C69">
        <w:rPr>
          <w:rFonts w:ascii="Times New Roman" w:hAnsi="Times New Roman"/>
          <w:i/>
          <w:iCs/>
          <w:lang w:eastAsia="zh-CN"/>
        </w:rPr>
        <w:t>)</w:t>
      </w:r>
      <w:r w:rsidR="00206C69" w:rsidRPr="00206C69">
        <w:rPr>
          <w:rFonts w:ascii="Times New Roman" w:hAnsi="Times New Roman"/>
          <w:lang w:eastAsia="zh-CN"/>
        </w:rPr>
        <w:tab/>
        <w:t>ITU-R BS.</w:t>
      </w:r>
      <w:proofErr w:type="gramStart"/>
      <w:r w:rsidR="00206C69" w:rsidRPr="00206C69">
        <w:rPr>
          <w:rFonts w:ascii="Times New Roman" w:hAnsi="Times New Roman"/>
          <w:lang w:eastAsia="zh-CN"/>
        </w:rPr>
        <w:t>1387</w:t>
      </w:r>
      <w:r w:rsidR="00206C69" w:rsidRPr="00206C69">
        <w:rPr>
          <w:rFonts w:ascii="Times New Roman" w:hAnsi="Times New Roman" w:hint="eastAsia"/>
          <w:lang w:eastAsia="zh-CN"/>
        </w:rPr>
        <w:t>建议书提出了配有全带宽无损坏基准信号时评估单体和立体信号感知音频质量的方法；</w:t>
      </w:r>
      <w:proofErr w:type="gramEnd"/>
    </w:p>
    <w:p w14:paraId="47741441" w14:textId="5F148D8B" w:rsidR="00206C69" w:rsidRDefault="00714028" w:rsidP="00206C69">
      <w:pPr>
        <w:rPr>
          <w:rFonts w:ascii="Times New Roman" w:hAnsi="Times New Roman"/>
          <w:lang w:eastAsia="zh-CN"/>
        </w:rPr>
      </w:pPr>
      <w:r>
        <w:rPr>
          <w:rFonts w:ascii="Times New Roman" w:hAnsi="Times New Roman"/>
          <w:i/>
          <w:iCs/>
          <w:lang w:eastAsia="zh-CN"/>
        </w:rPr>
        <w:t>k</w:t>
      </w:r>
      <w:r w:rsidR="00206C69" w:rsidRPr="00206C69">
        <w:rPr>
          <w:rFonts w:ascii="Times New Roman" w:hAnsi="Times New Roman"/>
          <w:i/>
          <w:iCs/>
          <w:lang w:eastAsia="zh-CN"/>
        </w:rPr>
        <w:t>)</w:t>
      </w:r>
      <w:r w:rsidR="00206C69" w:rsidRPr="00206C69">
        <w:rPr>
          <w:rFonts w:ascii="Times New Roman" w:hAnsi="Times New Roman"/>
          <w:lang w:eastAsia="zh-CN"/>
        </w:rPr>
        <w:tab/>
      </w:r>
      <w:r w:rsidR="00206C69" w:rsidRPr="00212E75">
        <w:rPr>
          <w:rFonts w:ascii="Times New Roman" w:hAnsi="Times New Roman" w:hint="eastAsia"/>
          <w:lang w:eastAsia="zh-CN"/>
        </w:rPr>
        <w:t>复杂的数字广播供应链包括由多个组织进行的处理，这些组织可能使用不同的专有质量监测解决方案，</w:t>
      </w:r>
      <w:proofErr w:type="gramStart"/>
      <w:r w:rsidR="00206C69" w:rsidRPr="00212E75">
        <w:rPr>
          <w:rFonts w:ascii="Times New Roman" w:hAnsi="Times New Roman" w:hint="eastAsia"/>
          <w:lang w:eastAsia="zh-CN"/>
        </w:rPr>
        <w:t>并以各种不同的方式报告问题</w:t>
      </w:r>
      <w:r w:rsidR="00206C69" w:rsidRPr="00206C69">
        <w:rPr>
          <w:rFonts w:ascii="Times New Roman" w:hAnsi="Times New Roman" w:hint="eastAsia"/>
          <w:lang w:eastAsia="zh-CN"/>
        </w:rPr>
        <w:t>；</w:t>
      </w:r>
      <w:proofErr w:type="gramEnd"/>
    </w:p>
    <w:p w14:paraId="081A467E" w14:textId="7F315FB5" w:rsidR="00206C69" w:rsidRPr="00206C69" w:rsidRDefault="00714028" w:rsidP="00206C69">
      <w:pPr>
        <w:rPr>
          <w:rFonts w:ascii="Times New Roman" w:hAnsi="Times New Roman"/>
          <w:lang w:eastAsia="zh-CN"/>
        </w:rPr>
      </w:pPr>
      <w:r>
        <w:rPr>
          <w:rFonts w:ascii="Times New Roman" w:hAnsi="Times New Roman"/>
          <w:i/>
          <w:iCs/>
          <w:lang w:eastAsia="zh-CN"/>
        </w:rPr>
        <w:t>l</w:t>
      </w:r>
      <w:r w:rsidR="00206C69" w:rsidRPr="00206C69">
        <w:rPr>
          <w:rFonts w:ascii="Times New Roman" w:hAnsi="Times New Roman"/>
          <w:i/>
          <w:iCs/>
          <w:lang w:eastAsia="zh-CN"/>
        </w:rPr>
        <w:t>)</w:t>
      </w:r>
      <w:r w:rsidR="00206C69" w:rsidRPr="00206C69">
        <w:rPr>
          <w:rFonts w:ascii="Times New Roman" w:hAnsi="Times New Roman"/>
          <w:lang w:eastAsia="zh-CN"/>
        </w:rPr>
        <w:tab/>
        <w:t>ITU-R</w:t>
      </w:r>
      <w:r w:rsidR="00206C69" w:rsidRPr="00206C69">
        <w:rPr>
          <w:rFonts w:ascii="Times New Roman" w:hAnsi="Times New Roman" w:hint="eastAsia"/>
          <w:lang w:eastAsia="zh-CN"/>
        </w:rPr>
        <w:t>和</w:t>
      </w:r>
      <w:r w:rsidR="00206C69" w:rsidRPr="00206C69">
        <w:rPr>
          <w:rFonts w:ascii="Times New Roman" w:hAnsi="Times New Roman"/>
          <w:lang w:eastAsia="zh-CN"/>
        </w:rPr>
        <w:t>ITU-T</w:t>
      </w:r>
      <w:r w:rsidR="00206C69" w:rsidRPr="00206C69">
        <w:rPr>
          <w:rFonts w:ascii="Times New Roman" w:hAnsi="Times New Roman" w:hint="eastAsia"/>
          <w:lang w:eastAsia="zh-CN"/>
        </w:rPr>
        <w:t>均认识到总体质量评估的问题，</w:t>
      </w:r>
      <w:proofErr w:type="gramStart"/>
      <w:r w:rsidR="00206C69" w:rsidRPr="00206C69">
        <w:rPr>
          <w:rFonts w:ascii="Times New Roman" w:hAnsi="Times New Roman" w:hint="eastAsia"/>
          <w:lang w:eastAsia="zh-CN"/>
        </w:rPr>
        <w:t>他们均就此议题建立了研究课题；</w:t>
      </w:r>
      <w:proofErr w:type="gramEnd"/>
    </w:p>
    <w:p w14:paraId="730F1501" w14:textId="20A6F2EC" w:rsidR="00206C69" w:rsidRPr="00206C69" w:rsidRDefault="00714028" w:rsidP="00206C69">
      <w:pPr>
        <w:rPr>
          <w:rFonts w:ascii="Times New Roman" w:hAnsi="Times New Roman"/>
          <w:lang w:eastAsia="zh-CN"/>
        </w:rPr>
      </w:pPr>
      <w:r>
        <w:rPr>
          <w:rFonts w:ascii="Times New Roman" w:hAnsi="Times New Roman"/>
          <w:i/>
          <w:iCs/>
          <w:lang w:eastAsia="zh-CN"/>
        </w:rPr>
        <w:t>m</w:t>
      </w:r>
      <w:r w:rsidR="00206C69" w:rsidRPr="00206C69">
        <w:rPr>
          <w:rFonts w:ascii="Times New Roman" w:hAnsi="Times New Roman"/>
          <w:i/>
          <w:iCs/>
          <w:lang w:eastAsia="zh-CN"/>
        </w:rPr>
        <w:t>)</w:t>
      </w:r>
      <w:r w:rsidR="00206C69" w:rsidRPr="00206C69">
        <w:rPr>
          <w:rFonts w:ascii="Times New Roman" w:hAnsi="Times New Roman"/>
          <w:lang w:eastAsia="zh-CN"/>
        </w:rPr>
        <w:tab/>
      </w:r>
      <w:r w:rsidR="00206C69" w:rsidRPr="00206C69">
        <w:rPr>
          <w:rFonts w:ascii="Times New Roman" w:hAnsi="Times New Roman" w:hint="eastAsia"/>
          <w:lang w:eastAsia="zh-CN"/>
        </w:rPr>
        <w:t>但上述课题中没有一个涉及对感知质量的在线监测，</w:t>
      </w:r>
    </w:p>
    <w:p w14:paraId="109B2F1C" w14:textId="77777777" w:rsidR="00714028" w:rsidRDefault="0071402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TKaiti" w:hAnsi="Times New Roman"/>
          <w:iCs/>
          <w:lang w:eastAsia="zh-CN"/>
        </w:rPr>
      </w:pPr>
      <w:r>
        <w:rPr>
          <w:rFonts w:ascii="Times New Roman" w:eastAsia="STKaiti" w:hAnsi="Times New Roman"/>
          <w:i/>
          <w:iCs/>
          <w:lang w:eastAsia="zh-CN"/>
        </w:rPr>
        <w:br w:type="page"/>
      </w:r>
    </w:p>
    <w:p w14:paraId="24A5C146" w14:textId="3FC20088" w:rsidR="00206C69" w:rsidRPr="00206C69" w:rsidRDefault="00206C69" w:rsidP="00206C69">
      <w:pPr>
        <w:pStyle w:val="Call"/>
        <w:tabs>
          <w:tab w:val="clear" w:pos="794"/>
          <w:tab w:val="left" w:pos="851"/>
        </w:tabs>
        <w:rPr>
          <w:rFonts w:ascii="Times New Roman" w:hAnsi="Times New Roman"/>
          <w:lang w:eastAsia="zh-CN"/>
        </w:rPr>
      </w:pPr>
      <w:r w:rsidRPr="00206C69">
        <w:rPr>
          <w:rFonts w:ascii="Times New Roman" w:eastAsia="STKaiti" w:hAnsi="Times New Roman" w:hint="eastAsia"/>
          <w:i w:val="0"/>
          <w:iCs/>
          <w:lang w:eastAsia="zh-CN"/>
        </w:rPr>
        <w:lastRenderedPageBreak/>
        <w:t>做出决定</w:t>
      </w:r>
      <w:r w:rsidRPr="00206C69">
        <w:rPr>
          <w:rFonts w:ascii="Times New Roman" w:hAnsi="Times New Roman" w:hint="eastAsia"/>
          <w:i w:val="0"/>
          <w:iCs/>
          <w:lang w:eastAsia="zh-CN"/>
        </w:rPr>
        <w:t>，应研究以下课题</w:t>
      </w:r>
    </w:p>
    <w:p w14:paraId="05F4624A" w14:textId="77777777" w:rsidR="00206C69" w:rsidRDefault="00206C69" w:rsidP="00206C69">
      <w:pPr>
        <w:rPr>
          <w:rFonts w:ascii="Times New Roman" w:hAnsi="Times New Roman"/>
          <w:lang w:eastAsia="zh-CN"/>
        </w:rPr>
      </w:pPr>
      <w:r w:rsidRPr="00F7287C">
        <w:rPr>
          <w:rFonts w:ascii="Times New Roman" w:hAnsi="Times New Roman"/>
          <w:lang w:eastAsia="zh-CN"/>
        </w:rPr>
        <w:t>1</w:t>
      </w:r>
      <w:r w:rsidRPr="00206C69">
        <w:rPr>
          <w:rFonts w:ascii="Times New Roman" w:hAnsi="Times New Roman"/>
          <w:lang w:eastAsia="zh-CN"/>
        </w:rPr>
        <w:tab/>
      </w:r>
      <w:r w:rsidRPr="00206C69">
        <w:rPr>
          <w:rFonts w:ascii="Times New Roman" w:hAnsi="Times New Roman" w:hint="eastAsia"/>
          <w:lang w:eastAsia="zh-CN"/>
        </w:rPr>
        <w:t>广播和分配网络适合采用哪些方法和技术用于对感知音视频质量进行在线监测？</w:t>
      </w:r>
    </w:p>
    <w:p w14:paraId="0B6B6BC8" w14:textId="77777777" w:rsidR="00206C69" w:rsidRPr="00206C69" w:rsidRDefault="00206C69" w:rsidP="00206C69">
      <w:pPr>
        <w:rPr>
          <w:rFonts w:ascii="Times New Roman" w:hAnsi="Times New Roman"/>
          <w:lang w:eastAsia="zh-CN"/>
        </w:rPr>
      </w:pPr>
      <w:r w:rsidRPr="00F7287C">
        <w:rPr>
          <w:rFonts w:ascii="Times New Roman" w:hAnsi="Times New Roman" w:cs="Times New Roman"/>
          <w:lang w:eastAsia="zh-CN"/>
        </w:rPr>
        <w:t>2</w:t>
      </w:r>
      <w:r w:rsidRPr="009A7EEF">
        <w:rPr>
          <w:rFonts w:ascii="Times New Roman" w:hAnsi="Times New Roman" w:cs="Times New Roman"/>
          <w:lang w:eastAsia="zh-CN"/>
        </w:rPr>
        <w:tab/>
      </w:r>
      <w:r w:rsidRPr="00212E75">
        <w:rPr>
          <w:rFonts w:ascii="Times New Roman" w:hAnsi="Times New Roman" w:cs="Times New Roman" w:hint="eastAsia"/>
          <w:lang w:eastAsia="zh-CN"/>
        </w:rPr>
        <w:t>哪些通用描述符、与节目相关的数据和元数据格式以及信息交换机制适合于交换感知质量数据？</w:t>
      </w:r>
    </w:p>
    <w:p w14:paraId="3312824B" w14:textId="46B5B32E" w:rsidR="00206C69" w:rsidRPr="00203F90" w:rsidRDefault="00206C69" w:rsidP="008874AC">
      <w:pPr>
        <w:pStyle w:val="Call"/>
        <w:tabs>
          <w:tab w:val="center" w:pos="5216"/>
        </w:tabs>
        <w:rPr>
          <w:rFonts w:ascii="STKaiti" w:eastAsia="STKaiti" w:hAnsi="STKaiti"/>
          <w:i w:val="0"/>
          <w:iCs/>
          <w:lang w:eastAsia="zh-CN"/>
        </w:rPr>
      </w:pPr>
      <w:r w:rsidRPr="00203F90">
        <w:rPr>
          <w:rFonts w:ascii="STKaiti" w:eastAsia="STKaiti" w:hAnsi="STKaiti"/>
          <w:i w:val="0"/>
          <w:iCs/>
          <w:lang w:eastAsia="zh-CN"/>
        </w:rPr>
        <w:t>进一步做出决定</w:t>
      </w:r>
    </w:p>
    <w:p w14:paraId="681D3848" w14:textId="77777777" w:rsidR="00206C69" w:rsidRPr="00206C69" w:rsidRDefault="00206C69" w:rsidP="00206C69">
      <w:pPr>
        <w:keepNext/>
        <w:keepLines/>
        <w:rPr>
          <w:rFonts w:ascii="Times New Roman" w:hAnsi="Times New Roman"/>
          <w:lang w:eastAsia="zh-CN"/>
        </w:rPr>
      </w:pPr>
      <w:r w:rsidRPr="00F7287C">
        <w:rPr>
          <w:rFonts w:ascii="Times New Roman" w:hAnsi="Times New Roman"/>
          <w:lang w:eastAsia="zh-CN"/>
        </w:rPr>
        <w:t>1</w:t>
      </w:r>
      <w:r w:rsidRPr="00206C69">
        <w:rPr>
          <w:rFonts w:ascii="Times New Roman" w:hAnsi="Times New Roman"/>
          <w:lang w:eastAsia="zh-CN"/>
        </w:rPr>
        <w:tab/>
      </w:r>
      <w:r w:rsidRPr="00206C69">
        <w:rPr>
          <w:rFonts w:ascii="Times New Roman" w:hAnsi="Times New Roman" w:hint="eastAsia"/>
          <w:lang w:eastAsia="zh-CN"/>
        </w:rPr>
        <w:t>需要与</w:t>
      </w:r>
      <w:r w:rsidRPr="00206C69">
        <w:rPr>
          <w:rFonts w:ascii="Times New Roman" w:hAnsi="Times New Roman"/>
          <w:lang w:eastAsia="zh-CN"/>
        </w:rPr>
        <w:t>ITU-</w:t>
      </w:r>
      <w:proofErr w:type="gramStart"/>
      <w:r w:rsidRPr="00206C69">
        <w:rPr>
          <w:rFonts w:ascii="Times New Roman" w:hAnsi="Times New Roman"/>
          <w:lang w:eastAsia="zh-CN"/>
        </w:rPr>
        <w:t>T</w:t>
      </w:r>
      <w:r w:rsidRPr="00206C69">
        <w:rPr>
          <w:rFonts w:ascii="Times New Roman" w:hAnsi="Times New Roman" w:hint="eastAsia"/>
          <w:lang w:eastAsia="zh-CN"/>
        </w:rPr>
        <w:t>和其它相关机构合作选择适当的方法和技术；</w:t>
      </w:r>
      <w:proofErr w:type="gramEnd"/>
    </w:p>
    <w:p w14:paraId="44051579" w14:textId="77777777" w:rsidR="00206C69" w:rsidRPr="00206C69" w:rsidRDefault="00206C69" w:rsidP="00206C69">
      <w:pPr>
        <w:keepNext/>
        <w:keepLines/>
        <w:rPr>
          <w:rFonts w:ascii="Times New Roman" w:hAnsi="Times New Roman"/>
          <w:lang w:eastAsia="zh-CN"/>
        </w:rPr>
      </w:pPr>
      <w:r w:rsidRPr="00F7287C">
        <w:rPr>
          <w:rFonts w:ascii="Times New Roman" w:hAnsi="Times New Roman"/>
          <w:lang w:eastAsia="zh-CN"/>
        </w:rPr>
        <w:t>2</w:t>
      </w:r>
      <w:r w:rsidRPr="00206C69">
        <w:rPr>
          <w:rFonts w:ascii="Times New Roman" w:hAnsi="Times New Roman"/>
          <w:lang w:eastAsia="zh-CN"/>
        </w:rPr>
        <w:tab/>
      </w:r>
      <w:r w:rsidRPr="00206C69">
        <w:rPr>
          <w:rFonts w:ascii="Times New Roman" w:hAnsi="Times New Roman" w:hint="eastAsia"/>
          <w:lang w:eastAsia="zh-CN"/>
        </w:rPr>
        <w:t>上述研究结果应形成</w:t>
      </w:r>
      <w:r w:rsidRPr="00206C69">
        <w:rPr>
          <w:rFonts w:ascii="Times New Roman" w:hAnsi="Times New Roman"/>
          <w:lang w:eastAsia="zh-CN"/>
        </w:rPr>
        <w:t>ITU-</w:t>
      </w:r>
      <w:proofErr w:type="gramStart"/>
      <w:r w:rsidRPr="00206C69">
        <w:rPr>
          <w:rFonts w:ascii="Times New Roman" w:hAnsi="Times New Roman"/>
          <w:lang w:eastAsia="zh-CN"/>
        </w:rPr>
        <w:t>R</w:t>
      </w:r>
      <w:r w:rsidRPr="00206C69">
        <w:rPr>
          <w:rFonts w:ascii="Times New Roman" w:hAnsi="Times New Roman" w:hint="eastAsia"/>
          <w:lang w:eastAsia="zh-CN"/>
        </w:rPr>
        <w:t>建议书；</w:t>
      </w:r>
      <w:proofErr w:type="gramEnd"/>
    </w:p>
    <w:p w14:paraId="12158B57" w14:textId="3CEAB98F" w:rsidR="00206C69" w:rsidRPr="00206C69" w:rsidRDefault="00206C69" w:rsidP="00206C69">
      <w:pPr>
        <w:rPr>
          <w:rFonts w:ascii="Times New Roman" w:hAnsi="Times New Roman"/>
          <w:lang w:eastAsia="zh-CN"/>
        </w:rPr>
      </w:pPr>
      <w:r w:rsidRPr="00F7287C">
        <w:rPr>
          <w:rFonts w:ascii="Times New Roman" w:hAnsi="Times New Roman"/>
          <w:lang w:eastAsia="zh-CN"/>
        </w:rPr>
        <w:t>3</w:t>
      </w:r>
      <w:r w:rsidRPr="00206C69">
        <w:rPr>
          <w:rFonts w:ascii="Times New Roman" w:hAnsi="Times New Roman"/>
          <w:lang w:eastAsia="zh-CN"/>
        </w:rPr>
        <w:tab/>
      </w:r>
      <w:r w:rsidRPr="00206C69">
        <w:rPr>
          <w:rFonts w:ascii="Times New Roman" w:hAnsi="Times New Roman" w:hint="eastAsia"/>
          <w:lang w:eastAsia="zh-CN"/>
        </w:rPr>
        <w:t>上述研究应在</w:t>
      </w:r>
      <w:r w:rsidRPr="00206C69">
        <w:rPr>
          <w:rFonts w:ascii="Times New Roman" w:hAnsi="Times New Roman"/>
          <w:lang w:eastAsia="zh-CN"/>
        </w:rPr>
        <w:t>202</w:t>
      </w:r>
      <w:r>
        <w:rPr>
          <w:rFonts w:ascii="Times New Roman" w:hAnsi="Times New Roman"/>
          <w:lang w:eastAsia="zh-CN"/>
        </w:rPr>
        <w:t>7</w:t>
      </w:r>
      <w:r w:rsidRPr="00206C69">
        <w:rPr>
          <w:rFonts w:ascii="Times New Roman" w:hAnsi="Times New Roman" w:hint="eastAsia"/>
          <w:lang w:eastAsia="zh-CN"/>
        </w:rPr>
        <w:t>年前完成。</w:t>
      </w:r>
    </w:p>
    <w:p w14:paraId="17ACE486" w14:textId="77777777" w:rsidR="00206C69" w:rsidRPr="00206C69" w:rsidRDefault="00206C69" w:rsidP="00670B0A">
      <w:pPr>
        <w:spacing w:before="480"/>
        <w:rPr>
          <w:rFonts w:ascii="Times New Roman" w:hAnsi="Times New Roman"/>
          <w:lang w:eastAsia="zh-CN"/>
        </w:rPr>
      </w:pPr>
      <w:r w:rsidRPr="00206C69">
        <w:rPr>
          <w:rFonts w:ascii="Times New Roman" w:hAnsi="Times New Roman" w:hint="eastAsia"/>
          <w:lang w:eastAsia="zh-CN"/>
        </w:rPr>
        <w:t>类别：</w:t>
      </w:r>
      <w:r w:rsidRPr="00206C69">
        <w:rPr>
          <w:rFonts w:ascii="Times New Roman" w:hAnsi="Times New Roman"/>
          <w:lang w:eastAsia="zh-CN"/>
        </w:rPr>
        <w:t>S2</w:t>
      </w:r>
    </w:p>
    <w:p w14:paraId="5EC7AC57" w14:textId="53A5CF27" w:rsidR="00206C69" w:rsidRDefault="00206C69" w:rsidP="00206C69">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p>
    <w:bookmarkEnd w:id="0"/>
    <w:sectPr w:rsidR="00206C69" w:rsidSect="00031E64">
      <w:headerReference w:type="even" r:id="rId8"/>
      <w:headerReference w:type="default" r:id="rId9"/>
      <w:footerReference w:type="first" r:id="rId1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 w:id="1">
    <w:p w14:paraId="219F69D7" w14:textId="77777777" w:rsidR="00206C69" w:rsidRPr="0057479F" w:rsidRDefault="00206C69" w:rsidP="00206C69">
      <w:pPr>
        <w:pStyle w:val="FootnoteText"/>
        <w:rPr>
          <w:rFonts w:ascii="Times New Roman" w:hAnsi="Times New Roman"/>
          <w:sz w:val="24"/>
          <w:lang w:eastAsia="zh-CN"/>
        </w:rPr>
      </w:pPr>
      <w:r w:rsidRPr="0057479F">
        <w:rPr>
          <w:rStyle w:val="FootnoteReference"/>
          <w:rFonts w:ascii="Times New Roman" w:hAnsi="Times New Roman"/>
          <w:sz w:val="24"/>
          <w:lang w:eastAsia="zh-CN"/>
        </w:rPr>
        <w:t>*</w:t>
      </w:r>
      <w:r w:rsidRPr="0057479F">
        <w:rPr>
          <w:rFonts w:ascii="Times New Roman" w:hAnsi="Times New Roman"/>
          <w:sz w:val="24"/>
          <w:lang w:eastAsia="zh-CN"/>
        </w:rPr>
        <w:t xml:space="preserve"> </w:t>
      </w:r>
      <w:r w:rsidRPr="0057479F">
        <w:rPr>
          <w:rFonts w:ascii="Times New Roman" w:hAnsi="Times New Roman"/>
          <w:sz w:val="24"/>
          <w:lang w:eastAsia="zh-CN"/>
        </w:rPr>
        <w:tab/>
      </w:r>
      <w:r w:rsidRPr="0057479F">
        <w:rPr>
          <w:rFonts w:ascii="Times New Roman" w:hAnsi="Times New Roman" w:hint="eastAsia"/>
          <w:sz w:val="24"/>
          <w:lang w:eastAsia="zh-CN"/>
        </w:rPr>
        <w:t>应提请电信标准化第</w:t>
      </w:r>
      <w:r w:rsidRPr="0057479F">
        <w:rPr>
          <w:rFonts w:ascii="Times New Roman" w:hAnsi="Times New Roman" w:hint="eastAsia"/>
          <w:sz w:val="24"/>
          <w:lang w:eastAsia="zh-CN"/>
        </w:rPr>
        <w:t>9</w:t>
      </w:r>
      <w:r w:rsidRPr="0057479F">
        <w:rPr>
          <w:rFonts w:ascii="Times New Roman" w:hAnsi="Times New Roman" w:hint="eastAsia"/>
          <w:sz w:val="24"/>
          <w:lang w:eastAsia="zh-CN"/>
        </w:rPr>
        <w:t>研究</w:t>
      </w:r>
      <w:proofErr w:type="gramStart"/>
      <w:r w:rsidRPr="0057479F">
        <w:rPr>
          <w:rFonts w:ascii="Times New Roman" w:hAnsi="Times New Roman" w:hint="eastAsia"/>
          <w:sz w:val="24"/>
          <w:lang w:eastAsia="zh-CN"/>
        </w:rPr>
        <w:t>组注意</w:t>
      </w:r>
      <w:proofErr w:type="gramEnd"/>
      <w:r w:rsidRPr="0057479F">
        <w:rPr>
          <w:rFonts w:ascii="Times New Roman" w:hAnsi="Times New Roman" w:hint="eastAsia"/>
          <w:sz w:val="24"/>
          <w:lang w:eastAsia="zh-CN"/>
        </w:rPr>
        <w:t>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0B25A9C6" w:rsidR="00E915AF" w:rsidRPr="008874AC" w:rsidRDefault="008874AC" w:rsidP="008874AC">
    <w:pPr>
      <w:pStyle w:val="Header"/>
      <w:jc w:val="center"/>
      <w:rPr>
        <w:iCs/>
        <w:sz w:val="18"/>
        <w:szCs w:val="18"/>
      </w:rPr>
    </w:pPr>
    <w:r>
      <w:rPr>
        <w:iCs/>
        <w:sz w:val="18"/>
        <w:szCs w:val="18"/>
      </w:rPr>
      <w:t xml:space="preserve">- </w:t>
    </w:r>
    <w:r w:rsidRPr="00206C69">
      <w:rPr>
        <w:iCs/>
        <w:sz w:val="18"/>
        <w:szCs w:val="18"/>
      </w:rPr>
      <w:fldChar w:fldCharType="begin"/>
    </w:r>
    <w:r w:rsidRPr="00206C69">
      <w:rPr>
        <w:iCs/>
        <w:sz w:val="18"/>
        <w:szCs w:val="18"/>
      </w:rPr>
      <w:instrText xml:space="preserve"> PAGE  \* MERGEFORMAT </w:instrText>
    </w:r>
    <w:r w:rsidRPr="00206C69">
      <w:rPr>
        <w:iCs/>
        <w:sz w:val="18"/>
        <w:szCs w:val="18"/>
      </w:rPr>
      <w:fldChar w:fldCharType="separate"/>
    </w:r>
    <w:r>
      <w:rPr>
        <w:iCs/>
        <w:sz w:val="18"/>
        <w:szCs w:val="18"/>
      </w:rPr>
      <w:t>3</w:t>
    </w:r>
    <w:r w:rsidRPr="00206C69">
      <w:rPr>
        <w:iCs/>
        <w:sz w:val="18"/>
        <w:szCs w:val="18"/>
      </w:rPr>
      <w:fldChar w:fldCharType="end"/>
    </w:r>
    <w:r>
      <w:rPr>
        <w:i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4D872FC4" w:rsidR="00E915AF" w:rsidRPr="00206C69" w:rsidRDefault="00206C69" w:rsidP="00206C69">
    <w:pPr>
      <w:pStyle w:val="Header"/>
      <w:jc w:val="center"/>
      <w:rPr>
        <w:iCs/>
        <w:sz w:val="18"/>
        <w:szCs w:val="18"/>
      </w:rPr>
    </w:pPr>
    <w:r>
      <w:rPr>
        <w:iCs/>
        <w:sz w:val="18"/>
        <w:szCs w:val="18"/>
      </w:rPr>
      <w:t xml:space="preserve">- </w:t>
    </w:r>
    <w:r w:rsidR="001B42C9" w:rsidRPr="00206C69">
      <w:rPr>
        <w:iCs/>
        <w:sz w:val="18"/>
        <w:szCs w:val="18"/>
      </w:rPr>
      <w:fldChar w:fldCharType="begin"/>
    </w:r>
    <w:r w:rsidR="00E915AF" w:rsidRPr="00206C69">
      <w:rPr>
        <w:iCs/>
        <w:sz w:val="18"/>
        <w:szCs w:val="18"/>
      </w:rPr>
      <w:instrText xml:space="preserve"> PAGE  \* MERGEFORMAT </w:instrText>
    </w:r>
    <w:r w:rsidR="001B42C9" w:rsidRPr="00206C69">
      <w:rPr>
        <w:iCs/>
        <w:sz w:val="18"/>
        <w:szCs w:val="18"/>
      </w:rPr>
      <w:fldChar w:fldCharType="separate"/>
    </w:r>
    <w:r w:rsidR="00EE03A0" w:rsidRPr="00206C69">
      <w:rPr>
        <w:iCs/>
        <w:noProof/>
        <w:sz w:val="18"/>
        <w:szCs w:val="18"/>
      </w:rPr>
      <w:t>3</w:t>
    </w:r>
    <w:r w:rsidR="001B42C9" w:rsidRPr="00206C69">
      <w:rPr>
        <w:iCs/>
        <w:sz w:val="18"/>
        <w:szCs w:val="18"/>
      </w:rPr>
      <w:fldChar w:fldCharType="end"/>
    </w:r>
    <w:r>
      <w:rPr>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04163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975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72A65"/>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06C69"/>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013"/>
    <w:rsid w:val="0039003B"/>
    <w:rsid w:val="003A1F49"/>
    <w:rsid w:val="003A55ED"/>
    <w:rsid w:val="003A5D52"/>
    <w:rsid w:val="003B0EA0"/>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AB6"/>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7FA9"/>
    <w:rsid w:val="005D3669"/>
    <w:rsid w:val="005D3DBC"/>
    <w:rsid w:val="005E5C29"/>
    <w:rsid w:val="005E5EB3"/>
    <w:rsid w:val="005F3CB6"/>
    <w:rsid w:val="005F657C"/>
    <w:rsid w:val="00602D53"/>
    <w:rsid w:val="006047E5"/>
    <w:rsid w:val="0064371D"/>
    <w:rsid w:val="00650543"/>
    <w:rsid w:val="00650B2A"/>
    <w:rsid w:val="00651777"/>
    <w:rsid w:val="006550F8"/>
    <w:rsid w:val="00670B0A"/>
    <w:rsid w:val="006829F3"/>
    <w:rsid w:val="006A518B"/>
    <w:rsid w:val="006B0590"/>
    <w:rsid w:val="006B49DA"/>
    <w:rsid w:val="006C53F8"/>
    <w:rsid w:val="006C7CDE"/>
    <w:rsid w:val="00714028"/>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B68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4AC"/>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76D32"/>
    <w:rsid w:val="00A963DF"/>
    <w:rsid w:val="00AB3690"/>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A58C1"/>
    <w:rsid w:val="00BD6738"/>
    <w:rsid w:val="00BD7E5E"/>
    <w:rsid w:val="00BE63DB"/>
    <w:rsid w:val="00BE6574"/>
    <w:rsid w:val="00C07319"/>
    <w:rsid w:val="00C16FD2"/>
    <w:rsid w:val="00C20F8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7287C"/>
    <w:rsid w:val="00F8310E"/>
    <w:rsid w:val="00F914DD"/>
    <w:rsid w:val="00FA2358"/>
    <w:rsid w:val="00FB2592"/>
    <w:rsid w:val="00FB2810"/>
    <w:rsid w:val="00FB7A2C"/>
    <w:rsid w:val="00FC134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uiPriority w:val="99"/>
    <w:qFormat/>
    <w:rsid w:val="00206C69"/>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uiPriority w:val="99"/>
    <w:qFormat/>
    <w:rsid w:val="00206C6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206C69"/>
    <w:rPr>
      <w:szCs w:val="22"/>
      <w:lang w:val="en-US" w:eastAsia="en-US"/>
    </w:rPr>
  </w:style>
  <w:style w:type="paragraph" w:customStyle="1" w:styleId="QuestionNoBR">
    <w:name w:val="Question_No_BR"/>
    <w:basedOn w:val="Normal"/>
    <w:next w:val="Questiontitle"/>
    <w:uiPriority w:val="99"/>
    <w:qFormat/>
    <w:rsid w:val="00206C69"/>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CallChar">
    <w:name w:val="Call Char"/>
    <w:link w:val="Call"/>
    <w:uiPriority w:val="99"/>
    <w:rsid w:val="00206C69"/>
    <w:rPr>
      <w:i/>
      <w:sz w:val="24"/>
      <w:szCs w:val="22"/>
      <w:lang w:val="en-US" w:eastAsia="en-US"/>
    </w:rPr>
  </w:style>
  <w:style w:type="character" w:customStyle="1" w:styleId="enumlev1Char">
    <w:name w:val="enumlev1 Char"/>
    <w:link w:val="enumlev1"/>
    <w:uiPriority w:val="99"/>
    <w:rsid w:val="00206C6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694</Words>
  <Characters>120</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Limousin, Catherine</cp:lastModifiedBy>
  <cp:revision>4</cp:revision>
  <cp:lastPrinted>2013-03-08T10:15:00Z</cp:lastPrinted>
  <dcterms:created xsi:type="dcterms:W3CDTF">2023-06-06T15:07:00Z</dcterms:created>
  <dcterms:modified xsi:type="dcterms:W3CDTF">2023-06-08T07:00:00Z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