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61D" w14:textId="77777777" w:rsidR="00D73048" w:rsidRPr="002F4200" w:rsidRDefault="00D73048" w:rsidP="00D73048">
      <w:pPr>
        <w:pStyle w:val="QuestionNo"/>
        <w:rPr>
          <w:lang w:eastAsia="zh-CN"/>
        </w:rPr>
      </w:pPr>
      <w:r>
        <w:t>QUESTION ITU-R 48-7</w:t>
      </w:r>
      <w:r w:rsidRPr="002F4200">
        <w:t>/5</w:t>
      </w:r>
      <w:r w:rsidRPr="00D73048">
        <w:rPr>
          <w:rStyle w:val="FootnoteReference"/>
        </w:rPr>
        <w:footnoteReference w:id="1"/>
      </w:r>
    </w:p>
    <w:p w14:paraId="7A6C707B" w14:textId="77777777" w:rsidR="00D73048" w:rsidRPr="002F4200" w:rsidRDefault="00D73048" w:rsidP="00D73048">
      <w:pPr>
        <w:pStyle w:val="Questiontitle"/>
        <w:rPr>
          <w:lang w:eastAsia="zh-CN"/>
        </w:rPr>
      </w:pPr>
      <w:r w:rsidRPr="002F4200">
        <w:t xml:space="preserve">Techniques and frequency usage in the amateur service </w:t>
      </w:r>
      <w:r w:rsidRPr="002F4200">
        <w:br/>
        <w:t>and amateur-satellite service</w:t>
      </w:r>
    </w:p>
    <w:p w14:paraId="2D2418BE" w14:textId="77777777" w:rsidR="00D73048" w:rsidRPr="002F4200" w:rsidRDefault="00D73048" w:rsidP="00D73048">
      <w:pPr>
        <w:pStyle w:val="Questiondate"/>
      </w:pPr>
      <w:r w:rsidRPr="002F4200">
        <w:t>(1978-1982-1990-1993-1998-2003-2007</w:t>
      </w:r>
      <w:r>
        <w:t>-2015</w:t>
      </w:r>
      <w:r w:rsidRPr="002F4200">
        <w:t>)</w:t>
      </w:r>
    </w:p>
    <w:p w14:paraId="5CD606D1"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r w:rsidRPr="002F4200">
        <w:rPr>
          <w:rFonts w:ascii="Times New Roman" w:hAnsi="Times New Roman" w:cs="Times New Roman"/>
          <w:szCs w:val="20"/>
          <w:lang w:val="en-GB"/>
        </w:rPr>
        <w:t>The ITU Radiocommunication Assembly,</w:t>
      </w:r>
    </w:p>
    <w:p w14:paraId="19D058F1" w14:textId="77777777" w:rsidR="00D73048" w:rsidRPr="009C1113" w:rsidRDefault="00D73048" w:rsidP="00D73048">
      <w:pPr>
        <w:pStyle w:val="Call"/>
        <w:rPr>
          <w:rFonts w:asciiTheme="majorBidi" w:eastAsia="MS Mincho" w:hAnsiTheme="majorBidi" w:cstheme="majorBidi"/>
          <w:szCs w:val="24"/>
        </w:rPr>
      </w:pPr>
      <w:r w:rsidRPr="009C1113">
        <w:rPr>
          <w:rFonts w:asciiTheme="majorBidi" w:eastAsia="MS Mincho" w:hAnsiTheme="majorBidi" w:cstheme="majorBidi"/>
          <w:szCs w:val="24"/>
        </w:rPr>
        <w:t>considering</w:t>
      </w:r>
    </w:p>
    <w:p w14:paraId="68F0E74C"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that the Radio Regulations define an amateur service and an amateur-satellite service, allocate frequencies to them on an exclusive or shared basis, and provide for the cessation of emissions from amateur satellites;</w:t>
      </w:r>
    </w:p>
    <w:p w14:paraId="7CE62EF7"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14:paraId="25A4AA33"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that, incidental to their basic purposes, the amateur and amateur-satellite services have pioneered new and novel techniques for radio reception and transmission using inexpensive equipment with relatively small antennas;</w:t>
      </w:r>
    </w:p>
    <w:p w14:paraId="392232BB"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d)</w:t>
      </w:r>
      <w:r w:rsidRPr="002F4200">
        <w:rPr>
          <w:rFonts w:ascii="Times New Roman" w:hAnsi="Times New Roman" w:cs="Times New Roman"/>
          <w:szCs w:val="20"/>
          <w:lang w:val="en-GB"/>
        </w:rPr>
        <w:tab/>
        <w:t>that frequency dependent factors determine to a large extent the effectiveness of radiocommunications in the amateur and amateur-satellite services;</w:t>
      </w:r>
    </w:p>
    <w:p w14:paraId="7000FF5B"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e)</w:t>
      </w:r>
      <w:r w:rsidRPr="002F4200">
        <w:rPr>
          <w:rFonts w:ascii="Times New Roman" w:hAnsi="Times New Roman" w:cs="Times New Roman"/>
          <w:szCs w:val="20"/>
          <w:lang w:val="en-GB"/>
        </w:rPr>
        <w:tab/>
        <w:t>that the amateur service and the amateur-satellite service continue to make significant contributions to the observation and understanding of propagation phenomena and to techniques which exploit these phenomena;</w:t>
      </w:r>
    </w:p>
    <w:p w14:paraId="71513493"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f)</w:t>
      </w:r>
      <w:r w:rsidRPr="002F4200">
        <w:rPr>
          <w:rFonts w:ascii="Times New Roman" w:hAnsi="Times New Roman" w:cs="Times New Roman"/>
          <w:szCs w:val="20"/>
          <w:lang w:val="en-GB"/>
        </w:rPr>
        <w:tab/>
        <w:t>that amateur and amateur-satellite station operators continue to contribute to the development and demonstration of spectrum conservation techniques throughout the radio</w:t>
      </w:r>
      <w:r w:rsidRPr="002F4200">
        <w:rPr>
          <w:rFonts w:ascii="Times New Roman" w:hAnsi="Times New Roman" w:cs="Times New Roman"/>
          <w:szCs w:val="20"/>
          <w:lang w:val="en-GB"/>
        </w:rPr>
        <w:noBreakHyphen/>
        <w:t>frequency spectrum;</w:t>
      </w:r>
    </w:p>
    <w:p w14:paraId="535AE89B"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g)</w:t>
      </w:r>
      <w:r w:rsidRPr="002F4200">
        <w:rPr>
          <w:rFonts w:ascii="Times New Roman" w:hAnsi="Times New Roman" w:cs="Times New Roman"/>
          <w:szCs w:val="20"/>
          <w:lang w:val="en-GB"/>
        </w:rPr>
        <w:tab/>
        <w:t>that the amateur and amateur-satellite services provide communications during natural disasters and other catastrophic events when normal communications are temporarily interrupted or inadequate for the needs of human relief operations;</w:t>
      </w:r>
    </w:p>
    <w:p w14:paraId="619A703A"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h)</w:t>
      </w:r>
      <w:r w:rsidRPr="002F4200">
        <w:rPr>
          <w:rFonts w:ascii="Times New Roman" w:hAnsi="Times New Roman" w:cs="Times New Roman"/>
          <w:szCs w:val="20"/>
          <w:lang w:val="en-GB"/>
        </w:rPr>
        <w:tab/>
        <w:t>that the amateur and amateur-satellite services contribute to the training of operators and technical personnel, which is of particular benefit to developing countries,</w:t>
      </w:r>
    </w:p>
    <w:p w14:paraId="7CD04CD0" w14:textId="77777777" w:rsidR="00D73048" w:rsidRPr="002F4200" w:rsidRDefault="00D73048" w:rsidP="00D73048">
      <w:pPr>
        <w:pStyle w:val="Call"/>
        <w:rPr>
          <w:rFonts w:eastAsia="MS Mincho"/>
        </w:rPr>
      </w:pPr>
      <w:r w:rsidRPr="009C1113">
        <w:rPr>
          <w:rFonts w:asciiTheme="majorBidi" w:eastAsia="MS Mincho" w:hAnsiTheme="majorBidi" w:cstheme="majorBidi"/>
          <w:szCs w:val="24"/>
        </w:rPr>
        <w:t>decide</w:t>
      </w:r>
      <w:r w:rsidRPr="002F4200">
        <w:rPr>
          <w:rFonts w:eastAsia="MS Mincho"/>
        </w:rPr>
        <w:t xml:space="preserve">s </w:t>
      </w:r>
      <w:r w:rsidRPr="00D73048">
        <w:rPr>
          <w:rFonts w:eastAsia="MS Mincho"/>
          <w:i w:val="0"/>
          <w:iCs/>
        </w:rPr>
        <w:t>that the following Questions should be studied</w:t>
      </w:r>
    </w:p>
    <w:p w14:paraId="5E1FCF68"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What are the most desirable technical and operational characteristics of future systems for the amateur and amateur-satellite services?</w:t>
      </w:r>
    </w:p>
    <w:p w14:paraId="0564AEC3" w14:textId="77777777" w:rsidR="00D73048"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szCs w:val="20"/>
          <w:lang w:val="en-GB"/>
        </w:rPr>
        <w:tab/>
        <w:t xml:space="preserve">What techniques, particularly those which exploit propagation phenomena and conserve spectrum, are being applied or </w:t>
      </w:r>
      <w:r>
        <w:rPr>
          <w:rFonts w:ascii="Times New Roman" w:hAnsi="Times New Roman" w:cs="Times New Roman"/>
          <w:szCs w:val="20"/>
          <w:lang w:val="en-GB"/>
        </w:rPr>
        <w:t>investigated in these services?</w:t>
      </w:r>
    </w:p>
    <w:p w14:paraId="02912A7D" w14:textId="77777777" w:rsidR="00D73048" w:rsidRDefault="00D73048" w:rsidP="00D7304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Pr>
          <w:rFonts w:ascii="Times New Roman" w:hAnsi="Times New Roman" w:cs="Times New Roman"/>
          <w:szCs w:val="20"/>
          <w:lang w:val="en-GB"/>
        </w:rPr>
        <w:br w:type="page"/>
      </w:r>
    </w:p>
    <w:p w14:paraId="1617A101"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lastRenderedPageBreak/>
        <w:t>3</w:t>
      </w:r>
      <w:r w:rsidRPr="002F4200">
        <w:rPr>
          <w:rFonts w:ascii="Times New Roman" w:hAnsi="Times New Roman" w:cs="Times New Roman"/>
          <w:b/>
          <w:szCs w:val="20"/>
          <w:lang w:val="en-GB"/>
        </w:rPr>
        <w:tab/>
      </w:r>
      <w:r w:rsidRPr="002F4200">
        <w:rPr>
          <w:rFonts w:ascii="Times New Roman" w:hAnsi="Times New Roman" w:cs="Times New Roman"/>
          <w:szCs w:val="20"/>
          <w:lang w:val="en-GB"/>
        </w:rPr>
        <w:t>Which of these techniques may be of interest to other services?</w:t>
      </w:r>
    </w:p>
    <w:p w14:paraId="2388618F"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4</w:t>
      </w:r>
      <w:r w:rsidRPr="002F4200">
        <w:rPr>
          <w:rFonts w:ascii="Times New Roman" w:hAnsi="Times New Roman" w:cs="Times New Roman"/>
          <w:szCs w:val="20"/>
          <w:lang w:val="en-GB"/>
        </w:rPr>
        <w:tab/>
        <w:t>How can the amateur and amateur-satellite services make greater contributions to training of operators and technicians in developing countries?</w:t>
      </w:r>
    </w:p>
    <w:p w14:paraId="42136C49"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5</w:t>
      </w:r>
      <w:r w:rsidRPr="002F4200">
        <w:rPr>
          <w:rFonts w:ascii="Times New Roman" w:hAnsi="Times New Roman" w:cs="Times New Roman"/>
          <w:szCs w:val="20"/>
          <w:lang w:val="en-GB"/>
        </w:rPr>
        <w:tab/>
        <w:t>What are the appropriate criteria for frequency sharing among stations in the amateur and amateur-satellite services and between the amateur, amateur</w:t>
      </w:r>
      <w:r w:rsidRPr="002F4200">
        <w:rPr>
          <w:rFonts w:ascii="Times New Roman" w:hAnsi="Times New Roman" w:cs="Times New Roman"/>
          <w:szCs w:val="20"/>
          <w:lang w:val="en-GB"/>
        </w:rPr>
        <w:noBreakHyphen/>
        <w:t>satellite and other radiocommunication services?</w:t>
      </w:r>
    </w:p>
    <w:p w14:paraId="7E2E1557"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6</w:t>
      </w:r>
      <w:r w:rsidRPr="002F4200">
        <w:rPr>
          <w:rFonts w:ascii="Times New Roman" w:hAnsi="Times New Roman" w:cs="Times New Roman"/>
          <w:szCs w:val="20"/>
          <w:lang w:val="en-GB"/>
        </w:rPr>
        <w:tab/>
        <w:t>What technical and operational characteristics are most suitable for amateur and amateur</w:t>
      </w:r>
      <w:r w:rsidRPr="002F4200">
        <w:rPr>
          <w:rFonts w:ascii="Times New Roman" w:hAnsi="Times New Roman" w:cs="Times New Roman"/>
          <w:szCs w:val="20"/>
          <w:lang w:val="en-GB"/>
        </w:rPr>
        <w:noBreakHyphen/>
        <w:t>satellite systems for communications during natural disasters?</w:t>
      </w:r>
    </w:p>
    <w:p w14:paraId="48F5AF3A"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7</w:t>
      </w:r>
      <w:r w:rsidRPr="002F4200">
        <w:rPr>
          <w:rFonts w:ascii="Times New Roman" w:hAnsi="Times New Roman" w:cs="Times New Roman"/>
          <w:szCs w:val="20"/>
          <w:lang w:val="en-GB"/>
        </w:rPr>
        <w:tab/>
        <w:t>What modifications, if any, should be considered in the provisions addressing communication, technical characteristics and operator qualifications in the amateur service and amateur-satellite service?</w:t>
      </w:r>
    </w:p>
    <w:p w14:paraId="14503165" w14:textId="77777777" w:rsidR="00D73048" w:rsidRPr="002F4200" w:rsidRDefault="00D73048" w:rsidP="00D73048">
      <w:pPr>
        <w:pStyle w:val="Call"/>
      </w:pPr>
      <w:r w:rsidRPr="002F4200">
        <w:t>further decides</w:t>
      </w:r>
    </w:p>
    <w:p w14:paraId="6383A3B1"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that the results of the above studies should be included in one or more Recommendations</w:t>
      </w:r>
      <w:r w:rsidRPr="002F4200">
        <w:rPr>
          <w:rFonts w:ascii="Times New Roman" w:hAnsi="Times New Roman" w:cs="Times New Roman"/>
          <w:spacing w:val="-5"/>
          <w:szCs w:val="20"/>
          <w:lang w:val="en-GB" w:eastAsia="ja-JP"/>
        </w:rPr>
        <w:t>, Reports or Handbooks</w:t>
      </w:r>
      <w:r w:rsidRPr="002F4200">
        <w:rPr>
          <w:rFonts w:ascii="Times New Roman" w:hAnsi="Times New Roman" w:cs="Times New Roman"/>
          <w:szCs w:val="20"/>
          <w:lang w:val="en-GB"/>
        </w:rPr>
        <w:t>;</w:t>
      </w:r>
    </w:p>
    <w:p w14:paraId="4C2B9963" w14:textId="5BD81890" w:rsidR="00D73048" w:rsidRPr="002F4200" w:rsidRDefault="00D73048" w:rsidP="00D7304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2</w:t>
      </w:r>
      <w:r w:rsidRPr="002F4200">
        <w:rPr>
          <w:rFonts w:ascii="Times New Roman" w:hAnsi="Times New Roman" w:cs="Times New Roman"/>
          <w:b/>
          <w:bCs/>
          <w:szCs w:val="20"/>
          <w:lang w:val="en-GB"/>
        </w:rPr>
        <w:tab/>
      </w:r>
      <w:r w:rsidRPr="002F4200">
        <w:rPr>
          <w:rFonts w:ascii="Times New Roman" w:hAnsi="Times New Roman" w:cs="Times New Roman"/>
          <w:szCs w:val="20"/>
          <w:lang w:val="en-GB"/>
        </w:rPr>
        <w:t>that the above studies should be completed by 20</w:t>
      </w:r>
      <w:r>
        <w:rPr>
          <w:rFonts w:ascii="Times New Roman" w:hAnsi="Times New Roman" w:cs="Times New Roman"/>
          <w:szCs w:val="20"/>
          <w:lang w:val="en-GB"/>
        </w:rPr>
        <w:t>2</w:t>
      </w:r>
      <w:r w:rsidR="001E427C">
        <w:rPr>
          <w:rFonts w:ascii="Times New Roman" w:hAnsi="Times New Roman" w:cs="Times New Roman"/>
          <w:szCs w:val="20"/>
          <w:lang w:val="en-GB"/>
        </w:rPr>
        <w:t>7</w:t>
      </w:r>
      <w:r w:rsidRPr="002F4200">
        <w:rPr>
          <w:rFonts w:ascii="Times New Roman" w:hAnsi="Times New Roman" w:cs="Times New Roman"/>
          <w:szCs w:val="20"/>
          <w:lang w:val="en-GB"/>
        </w:rPr>
        <w:t>.</w:t>
      </w:r>
    </w:p>
    <w:p w14:paraId="3FA84DDF" w14:textId="77777777" w:rsidR="00D73048" w:rsidRPr="002F4200" w:rsidRDefault="00D73048" w:rsidP="00D73048">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eastAsia="ja-JP"/>
        </w:rPr>
      </w:pPr>
      <w:r w:rsidRPr="002F4200">
        <w:rPr>
          <w:rFonts w:ascii="Times New Roman" w:hAnsi="Times New Roman" w:cs="Times New Roman"/>
          <w:szCs w:val="20"/>
          <w:lang w:val="en-GB" w:eastAsia="ja-JP"/>
        </w:rPr>
        <w:t>Category: S2</w:t>
      </w:r>
    </w:p>
    <w:p w14:paraId="6F83AD42" w14:textId="232952FF" w:rsidR="00BA3F70" w:rsidRPr="00075D61" w:rsidRDefault="00BA3F70" w:rsidP="00075D61"/>
    <w:sectPr w:rsidR="00BA3F70" w:rsidRPr="00075D6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6C034DC" w14:textId="11FD7D8E" w:rsidR="00D73048" w:rsidRPr="00056E71" w:rsidRDefault="00D73048" w:rsidP="00D73048">
      <w:pPr>
        <w:tabs>
          <w:tab w:val="clear" w:pos="794"/>
          <w:tab w:val="left" w:pos="284"/>
        </w:tabs>
        <w:rPr>
          <w:rFonts w:asciiTheme="majorBidi" w:hAnsiTheme="majorBidi" w:cstheme="majorBidi"/>
        </w:rPr>
      </w:pPr>
      <w:r>
        <w:rPr>
          <w:rStyle w:val="FootnoteReference"/>
        </w:rPr>
        <w:footnoteRef/>
      </w:r>
      <w:r>
        <w:tab/>
      </w:r>
      <w:r w:rsidRPr="006013B5">
        <w:rPr>
          <w:rFonts w:asciiTheme="majorBidi" w:eastAsia="Arial Unicode MS" w:hAnsiTheme="majorBidi" w:cstheme="majorBidi"/>
        </w:rPr>
        <w:t xml:space="preserve">In the year 2019, Radiocommunication Study Group 5 extended the completion date </w:t>
      </w:r>
      <w:r w:rsidRPr="006013B5">
        <w:rPr>
          <w:rFonts w:asciiTheme="majorBidi" w:hAnsiTheme="majorBidi" w:cstheme="majorBidi"/>
        </w:rPr>
        <w:t xml:space="preserve">of studies for </w:t>
      </w:r>
      <w:r w:rsidRPr="006013B5">
        <w:rPr>
          <w:rFonts w:asciiTheme="majorBidi" w:eastAsia="Arial Unicode MS" w:hAnsiTheme="majorBidi" w:cstheme="majorBidi"/>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1E427C"/>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73048"/>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04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hAnsi="Times New Roman" w:cs="Times New Roman"/>
      <w:szCs w:val="20"/>
      <w:lang w:val="en-GB"/>
    </w:r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tabs>
        <w:tab w:val="clear" w:pos="794"/>
        <w:tab w:val="clear" w:pos="1191"/>
        <w:tab w:val="clear" w:pos="1588"/>
        <w:tab w:val="clear" w:pos="1985"/>
        <w:tab w:val="left" w:pos="1134"/>
        <w:tab w:val="left" w:pos="1871"/>
        <w:tab w:val="left" w:pos="2268"/>
      </w:tabs>
      <w:spacing w:before="20" w:after="240" w:line="240" w:lineRule="auto"/>
      <w:jc w:val="left"/>
    </w:pPr>
    <w:rPr>
      <w:rFonts w:ascii="Times New Roman" w:hAnsi="Times New Roman" w:cs="Times New Roman"/>
      <w:sz w:val="18"/>
      <w:szCs w:val="20"/>
      <w:lang w:val="en-GB"/>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hAnsi="Times New Roman" w:cs="Times New Roman"/>
      <w:sz w:val="22"/>
      <w:szCs w:val="20"/>
      <w:lang w:val="en-GB"/>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date">
    <w:name w:val="Question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No">
    <w:name w:val="Question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Questiontitle">
    <w:name w:val="Question_title"/>
    <w:basedOn w:val="Normal"/>
    <w:next w:val="Normal"/>
    <w:link w:val="QuestiontitleChar"/>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9C185B"/>
  </w:style>
  <w:style w:type="paragraph" w:customStyle="1" w:styleId="Reftext">
    <w:name w:val="Ref_tex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hAnsi="Times New Roman" w:cs="Times New Roman"/>
      <w:szCs w:val="20"/>
      <w:lang w:val="en-GB"/>
    </w:rPr>
  </w:style>
  <w:style w:type="paragraph" w:customStyle="1" w:styleId="Reftitle">
    <w:name w:val="Ref_title"/>
    <w:basedOn w:val="Normal"/>
    <w:next w:val="Reftext"/>
    <w:rsid w:val="009C185B"/>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Cs w:val="20"/>
      <w:lang w:val="en-GB"/>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en-GB"/>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tabs>
        <w:tab w:val="clear" w:pos="794"/>
        <w:tab w:val="clear" w:pos="1191"/>
        <w:tab w:val="clear" w:pos="1588"/>
        <w:tab w:val="clear" w:pos="1985"/>
        <w:tab w:val="left" w:pos="1134"/>
        <w:tab w:val="left" w:pos="1871"/>
        <w:tab w:val="left" w:pos="2268"/>
      </w:tabs>
      <w:spacing w:before="80" w:after="80" w:line="240" w:lineRule="auto"/>
      <w:jc w:val="center"/>
    </w:pPr>
    <w:rPr>
      <w:rFonts w:ascii="Times New Roman Bold" w:hAnsi="Times New Roman Bold" w:cs="Times New Roman Bold"/>
      <w:b/>
      <w:sz w:val="20"/>
      <w:szCs w:val="20"/>
      <w:lang w:val="en-GB"/>
    </w:rPr>
  </w:style>
  <w:style w:type="paragraph" w:customStyle="1" w:styleId="Tablelegend">
    <w:name w:val="Table_legend"/>
    <w:basedOn w:val="Normal"/>
    <w:rsid w:val="009C185B"/>
    <w:pPr>
      <w:tabs>
        <w:tab w:val="clear" w:pos="794"/>
        <w:tab w:val="clear" w:pos="1191"/>
        <w:tab w:val="clear" w:pos="1588"/>
        <w:tab w:val="clear" w:pos="1985"/>
        <w:tab w:val="left" w:pos="284"/>
        <w:tab w:val="left" w:pos="567"/>
        <w:tab w:val="left" w:pos="851"/>
        <w:tab w:val="left" w:pos="1134"/>
        <w:tab w:val="left" w:pos="1871"/>
        <w:tab w:val="left" w:pos="2268"/>
      </w:tabs>
      <w:spacing w:before="40" w:after="40" w:line="240" w:lineRule="auto"/>
      <w:jc w:val="left"/>
    </w:pPr>
    <w:rPr>
      <w:rFonts w:ascii="Times New Roman" w:hAnsi="Times New Roman" w:cs="Times New Roman"/>
      <w:sz w:val="18"/>
      <w:szCs w:val="20"/>
      <w:lang w:val="en-GB"/>
    </w:rPr>
  </w:style>
  <w:style w:type="paragraph" w:customStyle="1" w:styleId="TableNo">
    <w:name w:val="Table_No"/>
    <w:basedOn w:val="Normal"/>
    <w:next w:val="Normal"/>
    <w:rsid w:val="009C185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Tableref">
    <w:name w:val="Table_ref"/>
    <w:basedOn w:val="Normal"/>
    <w:next w:val="Normal"/>
    <w:rsid w:val="009C185B"/>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n-GB"/>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794"/>
        <w:tab w:val="clear" w:pos="1191"/>
        <w:tab w:val="clear" w:pos="1588"/>
        <w:tab w:val="clear" w:pos="1985"/>
        <w:tab w:val="right" w:pos="9781"/>
      </w:tabs>
      <w:spacing w:before="120" w:line="240" w:lineRule="auto"/>
      <w:jc w:val="left"/>
    </w:pPr>
    <w:rPr>
      <w:rFonts w:ascii="Times New Roman" w:hAnsi="Times New Roman" w:cs="Times New Roman"/>
      <w:b/>
      <w:szCs w:val="20"/>
      <w:lang w:val="en-G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w:hAnsi="Times New Roman" w:cs="Times New Roman"/>
      <w:noProof/>
      <w:szCs w:val="20"/>
      <w:lang w:val="en-GB"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FigureNo">
    <w:name w:val="Figure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hAnsi="Times New Roman" w:cs="Times New Roman"/>
      <w:b/>
      <w:noProof/>
      <w:sz w:val="20"/>
      <w:szCs w:val="20"/>
      <w:lang w:val="en-GB"/>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Proposal">
    <w:name w:val="Proposal"/>
    <w:basedOn w:val="Normal"/>
    <w:next w:val="Normal"/>
    <w:rsid w:val="009C185B"/>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794"/>
        <w:tab w:val="clear" w:pos="1191"/>
        <w:tab w:val="clear" w:pos="1588"/>
        <w:tab w:val="clear" w:pos="1985"/>
        <w:tab w:val="left" w:pos="170"/>
        <w:tab w:val="left" w:pos="567"/>
        <w:tab w:val="left" w:pos="737"/>
        <w:tab w:val="left" w:pos="2977"/>
        <w:tab w:val="left" w:pos="3266"/>
      </w:tabs>
      <w:spacing w:before="40" w:after="40" w:line="240" w:lineRule="auto"/>
      <w:ind w:left="170" w:hanging="170"/>
      <w:jc w:val="left"/>
    </w:pPr>
    <w:rPr>
      <w:rFonts w:ascii="Times New Roman" w:hAnsi="Times New Roman" w:cs="Times New Roman"/>
      <w:sz w:val="20"/>
      <w:szCs w:val="20"/>
      <w:lang w:val="en-GB"/>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iCs/>
      <w:szCs w:val="20"/>
      <w:lang w:val="en-GB"/>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line="240" w:lineRule="auto"/>
      <w:jc w:val="center"/>
      <w:textAlignment w:val="auto"/>
    </w:pPr>
    <w:rPr>
      <w:rFonts w:ascii="Times New Roman" w:hAnsi="Times New Roman" w:cs="Times New Roman"/>
      <w:caps/>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441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3</cp:revision>
  <cp:lastPrinted>2008-02-21T14:04:00Z</cp:lastPrinted>
  <dcterms:created xsi:type="dcterms:W3CDTF">2023-10-12T09:29:00Z</dcterms:created>
  <dcterms:modified xsi:type="dcterms:W3CDTF">2023-10-12T09:29:00Z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