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2367D9" w14:textId="0E8B0BDE" w:rsidR="0045479F" w:rsidRPr="00402662" w:rsidRDefault="0045479F" w:rsidP="00402662">
      <w:pPr>
        <w:pStyle w:val="QuestionNoBR"/>
        <w:rPr>
          <w:rFonts w:asciiTheme="majorBidi" w:hAnsiTheme="majorBidi" w:cstheme="majorBidi"/>
          <w:lang w:val="es-ES_tradnl" w:eastAsia="ja-JP"/>
        </w:rPr>
      </w:pPr>
      <w:r w:rsidRPr="00402662">
        <w:rPr>
          <w:rFonts w:asciiTheme="majorBidi" w:hAnsiTheme="majorBidi" w:cstheme="majorBidi"/>
          <w:lang w:val="es-ES_tradnl" w:eastAsia="ja-JP"/>
        </w:rPr>
        <w:t>CUESTIÓN uIT-R 257</w:t>
      </w:r>
      <w:r w:rsidR="00C35718" w:rsidRPr="00402662">
        <w:rPr>
          <w:rFonts w:asciiTheme="majorBidi" w:hAnsiTheme="majorBidi" w:cstheme="majorBidi"/>
          <w:lang w:val="es-ES_tradnl" w:eastAsia="ja-JP"/>
        </w:rPr>
        <w:t>-1</w:t>
      </w:r>
      <w:r w:rsidRPr="00402662">
        <w:rPr>
          <w:rFonts w:asciiTheme="majorBidi" w:hAnsiTheme="majorBidi" w:cstheme="majorBidi"/>
          <w:lang w:val="es-ES_tradnl" w:eastAsia="ja-JP"/>
        </w:rPr>
        <w:t>/5</w:t>
      </w:r>
    </w:p>
    <w:p w14:paraId="2053C5D1" w14:textId="77777777" w:rsidR="0045479F" w:rsidRPr="00402662" w:rsidRDefault="0045479F" w:rsidP="00402662">
      <w:pPr>
        <w:pStyle w:val="Questiontitle"/>
        <w:rPr>
          <w:rFonts w:asciiTheme="majorBidi" w:hAnsiTheme="majorBidi" w:cstheme="majorBidi"/>
          <w:b w:val="0"/>
          <w:szCs w:val="20"/>
          <w:lang w:val="es-ES_tradnl"/>
        </w:rPr>
      </w:pPr>
      <w:r w:rsidRPr="00402662">
        <w:rPr>
          <w:rFonts w:asciiTheme="majorBidi" w:hAnsiTheme="majorBidi" w:cstheme="majorBidi"/>
          <w:lang w:val="es-ES_tradnl"/>
        </w:rPr>
        <w:t xml:space="preserve">Características técnicas y operativas de las estaciones del servicio fijo </w:t>
      </w:r>
      <w:r w:rsidRPr="00402662">
        <w:rPr>
          <w:rFonts w:asciiTheme="majorBidi" w:hAnsiTheme="majorBidi" w:cstheme="majorBidi"/>
          <w:lang w:val="es-ES_tradnl"/>
        </w:rPr>
        <w:br/>
        <w:t>en la gama de frecuencias 275-1 000 GHz</w:t>
      </w:r>
    </w:p>
    <w:p w14:paraId="48D893D1" w14:textId="77777777" w:rsidR="0045479F" w:rsidRPr="00402662" w:rsidRDefault="0045479F" w:rsidP="00402662">
      <w:pPr>
        <w:pStyle w:val="Questiondate"/>
        <w:spacing w:line="240" w:lineRule="auto"/>
        <w:rPr>
          <w:rFonts w:ascii="Times New Roman" w:eastAsia="MS Mincho" w:hAnsi="Times New Roman" w:cs="Times New Roman"/>
          <w:i w:val="0"/>
          <w:iCs/>
          <w:lang w:val="es-ES_tradnl"/>
        </w:rPr>
      </w:pPr>
      <w:r w:rsidRPr="00402662">
        <w:rPr>
          <w:rFonts w:ascii="Times New Roman" w:eastAsia="MS Mincho" w:hAnsi="Times New Roman" w:cs="Times New Roman"/>
          <w:i w:val="0"/>
          <w:iCs/>
          <w:lang w:val="es-ES_tradnl"/>
        </w:rPr>
        <w:t>(2015-2019)</w:t>
      </w:r>
    </w:p>
    <w:p w14:paraId="37AB938D" w14:textId="77777777" w:rsidR="0045479F" w:rsidRPr="00402662" w:rsidRDefault="0045479F" w:rsidP="00402662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280" w:line="240" w:lineRule="auto"/>
        <w:ind w:right="-676"/>
        <w:rPr>
          <w:rFonts w:asciiTheme="majorBidi" w:hAnsiTheme="majorBidi" w:cstheme="majorBidi"/>
          <w:szCs w:val="20"/>
          <w:lang w:val="es-ES_tradnl"/>
        </w:rPr>
      </w:pPr>
      <w:r w:rsidRPr="00402662">
        <w:rPr>
          <w:rFonts w:asciiTheme="majorBidi" w:hAnsiTheme="majorBidi" w:cstheme="majorBidi"/>
          <w:szCs w:val="24"/>
          <w:lang w:val="es-ES_tradnl"/>
        </w:rPr>
        <w:t>La Asamblea de Radiocomunicaciones de la UIT</w:t>
      </w:r>
      <w:r w:rsidRPr="00402662">
        <w:rPr>
          <w:rFonts w:asciiTheme="majorBidi" w:hAnsiTheme="majorBidi" w:cstheme="majorBidi"/>
          <w:szCs w:val="20"/>
          <w:lang w:val="es-ES_tradnl"/>
        </w:rPr>
        <w:t>,</w:t>
      </w:r>
    </w:p>
    <w:p w14:paraId="4C48697B" w14:textId="6DB6A5DB" w:rsidR="0045479F" w:rsidRPr="00402662" w:rsidRDefault="0045479F" w:rsidP="00402662">
      <w:pPr>
        <w:pStyle w:val="call0"/>
        <w:rPr>
          <w:rFonts w:asciiTheme="majorBidi" w:hAnsiTheme="majorBidi" w:cstheme="majorBidi"/>
          <w:i w:val="0"/>
        </w:rPr>
      </w:pPr>
      <w:r w:rsidRPr="00402662">
        <w:rPr>
          <w:rFonts w:asciiTheme="majorBidi" w:hAnsiTheme="majorBidi" w:cstheme="majorBidi"/>
        </w:rPr>
        <w:t>considerando</w:t>
      </w:r>
    </w:p>
    <w:p w14:paraId="110364AF" w14:textId="77777777" w:rsidR="0045479F" w:rsidRPr="00402662" w:rsidRDefault="0045479F" w:rsidP="00402662">
      <w:pPr>
        <w:spacing w:before="120" w:line="240" w:lineRule="auto"/>
        <w:rPr>
          <w:rFonts w:asciiTheme="majorBidi" w:eastAsia="MS Mincho" w:hAnsiTheme="majorBidi" w:cstheme="majorBidi"/>
          <w:szCs w:val="20"/>
          <w:lang w:val="es-ES_tradnl" w:eastAsia="ja-JP"/>
        </w:rPr>
      </w:pPr>
      <w:r w:rsidRPr="00402662">
        <w:rPr>
          <w:rFonts w:asciiTheme="majorBidi" w:eastAsia="MS Mincho" w:hAnsiTheme="majorBidi" w:cstheme="majorBidi"/>
          <w:i/>
          <w:iCs/>
          <w:szCs w:val="20"/>
          <w:lang w:val="es-ES_tradnl"/>
        </w:rPr>
        <w:t>a)</w:t>
      </w:r>
      <w:r w:rsidRPr="00402662">
        <w:rPr>
          <w:rFonts w:asciiTheme="majorBidi" w:eastAsia="MS Mincho" w:hAnsiTheme="majorBidi" w:cstheme="majorBidi"/>
          <w:szCs w:val="20"/>
          <w:lang w:val="es-ES_tradnl"/>
        </w:rPr>
        <w:tab/>
      </w:r>
      <w:r w:rsidRPr="00402662">
        <w:rPr>
          <w:rFonts w:asciiTheme="majorBidi" w:hAnsiTheme="majorBidi" w:cstheme="majorBidi"/>
          <w:szCs w:val="20"/>
          <w:lang w:val="es-ES_tradnl"/>
        </w:rPr>
        <w:t xml:space="preserve">que existe una creciente demanda de radiocomunicaciones de alta velocidad y gran capacidad </w:t>
      </w:r>
      <w:r w:rsidRPr="00402662">
        <w:rPr>
          <w:rFonts w:asciiTheme="majorBidi" w:hAnsiTheme="majorBidi" w:cstheme="majorBidi"/>
          <w:szCs w:val="20"/>
          <w:lang w:val="es-ES_tradnl" w:eastAsia="ja-JP"/>
        </w:rPr>
        <w:t>a velocidades de datos entre decenas de Gbit/s y, a veces, hasta 100 Gbit/s para sistemas del servicio fijo</w:t>
      </w:r>
      <w:r w:rsidRPr="00402662">
        <w:rPr>
          <w:rFonts w:asciiTheme="majorBidi" w:eastAsia="MS Mincho" w:hAnsiTheme="majorBidi" w:cstheme="majorBidi"/>
          <w:szCs w:val="20"/>
          <w:lang w:val="es-ES_tradnl"/>
        </w:rPr>
        <w:t>;</w:t>
      </w:r>
    </w:p>
    <w:p w14:paraId="4A3A4E9D" w14:textId="77777777" w:rsidR="0045479F" w:rsidRPr="00402662" w:rsidRDefault="0045479F" w:rsidP="00402662">
      <w:pPr>
        <w:spacing w:before="120" w:line="240" w:lineRule="auto"/>
        <w:rPr>
          <w:rFonts w:asciiTheme="majorBidi" w:eastAsia="MS Mincho" w:hAnsiTheme="majorBidi" w:cstheme="majorBidi"/>
          <w:szCs w:val="20"/>
          <w:lang w:val="es-ES_tradnl"/>
        </w:rPr>
      </w:pPr>
      <w:r w:rsidRPr="00402662">
        <w:rPr>
          <w:rFonts w:asciiTheme="majorBidi" w:eastAsia="MS Mincho" w:hAnsiTheme="majorBidi" w:cstheme="majorBidi"/>
          <w:i/>
          <w:iCs/>
          <w:szCs w:val="20"/>
          <w:lang w:val="es-ES_tradnl" w:eastAsia="ja-JP"/>
        </w:rPr>
        <w:t>b</w:t>
      </w:r>
      <w:r w:rsidRPr="00402662">
        <w:rPr>
          <w:rFonts w:asciiTheme="majorBidi" w:eastAsia="MS Mincho" w:hAnsiTheme="majorBidi" w:cstheme="majorBidi"/>
          <w:i/>
          <w:iCs/>
          <w:szCs w:val="20"/>
          <w:lang w:val="es-ES_tradnl"/>
        </w:rPr>
        <w:t>)</w:t>
      </w:r>
      <w:r w:rsidRPr="00402662">
        <w:rPr>
          <w:rFonts w:asciiTheme="majorBidi" w:eastAsia="MS Mincho" w:hAnsiTheme="majorBidi" w:cstheme="majorBidi"/>
          <w:szCs w:val="20"/>
          <w:lang w:val="es-ES_tradnl"/>
        </w:rPr>
        <w:tab/>
      </w:r>
      <w:r w:rsidRPr="00402662">
        <w:rPr>
          <w:rFonts w:asciiTheme="majorBidi" w:hAnsiTheme="majorBidi" w:cstheme="majorBidi"/>
          <w:szCs w:val="20"/>
          <w:lang w:val="es-ES_tradnl"/>
        </w:rPr>
        <w:t xml:space="preserve">que gracias a los últimos adelantos en las tecnologías de </w:t>
      </w:r>
      <w:r w:rsidRPr="00402662">
        <w:rPr>
          <w:rFonts w:asciiTheme="majorBidi" w:hAnsiTheme="majorBidi" w:cstheme="majorBidi"/>
          <w:szCs w:val="20"/>
          <w:lang w:val="es-ES_tradnl" w:eastAsia="ja-JP"/>
        </w:rPr>
        <w:t>terahercios, los circuitos y dispositivos integrados que funcionan por encima de 275 GHz</w:t>
      </w:r>
      <w:r w:rsidRPr="00402662">
        <w:rPr>
          <w:rFonts w:asciiTheme="majorBidi" w:hAnsiTheme="majorBidi" w:cstheme="majorBidi"/>
          <w:szCs w:val="20"/>
          <w:lang w:val="es-ES_tradnl"/>
        </w:rPr>
        <w:t xml:space="preserve"> </w:t>
      </w:r>
      <w:r w:rsidRPr="00402662">
        <w:rPr>
          <w:rFonts w:asciiTheme="majorBidi" w:hAnsiTheme="majorBidi" w:cstheme="majorBidi"/>
          <w:szCs w:val="20"/>
          <w:lang w:val="es-ES_tradnl" w:eastAsia="ja-JP"/>
        </w:rPr>
        <w:t>pueden realizar diversas aplicaciones sofisticadas</w:t>
      </w:r>
      <w:r w:rsidRPr="00402662">
        <w:rPr>
          <w:rFonts w:asciiTheme="majorBidi" w:eastAsia="MS Mincho" w:hAnsiTheme="majorBidi" w:cstheme="majorBidi"/>
          <w:szCs w:val="20"/>
          <w:lang w:val="es-ES_tradnl"/>
        </w:rPr>
        <w:t>;</w:t>
      </w:r>
    </w:p>
    <w:p w14:paraId="39E6A9FD" w14:textId="77777777" w:rsidR="0045479F" w:rsidRPr="00402662" w:rsidRDefault="0045479F" w:rsidP="00402662">
      <w:pPr>
        <w:spacing w:before="120" w:line="240" w:lineRule="auto"/>
        <w:rPr>
          <w:rFonts w:asciiTheme="majorBidi" w:eastAsia="MS Mincho" w:hAnsiTheme="majorBidi" w:cstheme="majorBidi"/>
          <w:szCs w:val="20"/>
          <w:lang w:val="es-ES_tradnl" w:eastAsia="ja-JP"/>
        </w:rPr>
      </w:pPr>
      <w:r w:rsidRPr="00402662">
        <w:rPr>
          <w:rFonts w:asciiTheme="majorBidi" w:eastAsia="MS Mincho" w:hAnsiTheme="majorBidi" w:cstheme="majorBidi"/>
          <w:i/>
          <w:iCs/>
          <w:szCs w:val="20"/>
          <w:lang w:val="es-ES_tradnl" w:eastAsia="ja-JP"/>
        </w:rPr>
        <w:t>c</w:t>
      </w:r>
      <w:r w:rsidRPr="00402662">
        <w:rPr>
          <w:rFonts w:asciiTheme="majorBidi" w:eastAsia="MS Mincho" w:hAnsiTheme="majorBidi" w:cstheme="majorBidi"/>
          <w:i/>
          <w:iCs/>
          <w:szCs w:val="20"/>
          <w:lang w:val="es-ES_tradnl"/>
        </w:rPr>
        <w:t>)</w:t>
      </w:r>
      <w:r w:rsidRPr="00402662">
        <w:rPr>
          <w:rFonts w:asciiTheme="majorBidi" w:eastAsia="MS Mincho" w:hAnsiTheme="majorBidi" w:cstheme="majorBidi"/>
          <w:szCs w:val="20"/>
          <w:lang w:val="es-ES_tradnl"/>
        </w:rPr>
        <w:tab/>
      </w:r>
      <w:r w:rsidRPr="00402662">
        <w:rPr>
          <w:rFonts w:asciiTheme="majorBidi" w:hAnsiTheme="majorBidi" w:cstheme="majorBidi"/>
          <w:szCs w:val="20"/>
          <w:lang w:val="es-ES_tradnl"/>
        </w:rPr>
        <w:t>que los mencionados circuitos y dispositivos podrán proporcionar radiocomunicaciones de gran velocidad y capacidad para sistemas del servicio fijo</w:t>
      </w:r>
      <w:r w:rsidRPr="00402662">
        <w:rPr>
          <w:rFonts w:asciiTheme="majorBidi" w:eastAsia="MS Mincho" w:hAnsiTheme="majorBidi" w:cstheme="majorBidi"/>
          <w:szCs w:val="20"/>
          <w:lang w:val="es-ES_tradnl" w:eastAsia="ja-JP"/>
        </w:rPr>
        <w:t>;</w:t>
      </w:r>
    </w:p>
    <w:p w14:paraId="6114174A" w14:textId="77777777" w:rsidR="0045479F" w:rsidRPr="00402662" w:rsidRDefault="0045479F" w:rsidP="00402662">
      <w:pPr>
        <w:spacing w:before="120" w:line="240" w:lineRule="auto"/>
        <w:rPr>
          <w:rFonts w:asciiTheme="majorBidi" w:eastAsia="MS Mincho" w:hAnsiTheme="majorBidi" w:cstheme="majorBidi"/>
          <w:szCs w:val="20"/>
          <w:lang w:val="es-ES_tradnl" w:eastAsia="ja-JP"/>
        </w:rPr>
      </w:pPr>
      <w:r w:rsidRPr="00402662">
        <w:rPr>
          <w:rFonts w:asciiTheme="majorBidi" w:eastAsia="MS Mincho" w:hAnsiTheme="majorBidi" w:cstheme="majorBidi"/>
          <w:i/>
          <w:szCs w:val="20"/>
          <w:lang w:val="es-ES_tradnl" w:eastAsia="ja-JP"/>
        </w:rPr>
        <w:t>d)</w:t>
      </w:r>
      <w:r w:rsidRPr="00402662">
        <w:rPr>
          <w:rFonts w:asciiTheme="majorBidi" w:eastAsia="MS Mincho" w:hAnsiTheme="majorBidi" w:cstheme="majorBidi"/>
          <w:i/>
          <w:szCs w:val="20"/>
          <w:lang w:val="es-ES_tradnl" w:eastAsia="ja-JP"/>
        </w:rPr>
        <w:tab/>
      </w:r>
      <w:r w:rsidRPr="00402662">
        <w:rPr>
          <w:rFonts w:asciiTheme="majorBidi" w:eastAsia="MS Mincho" w:hAnsiTheme="majorBidi" w:cstheme="majorBidi"/>
          <w:szCs w:val="20"/>
          <w:lang w:val="es-ES_tradnl" w:eastAsia="ja-JP"/>
        </w:rPr>
        <w:t>que la demanda de tráfico en el enlace de conexión (</w:t>
      </w:r>
      <w:r w:rsidRPr="00402662">
        <w:rPr>
          <w:rFonts w:asciiTheme="majorBidi" w:eastAsia="MS Mincho" w:hAnsiTheme="majorBidi" w:cstheme="majorBidi"/>
          <w:i/>
          <w:iCs/>
          <w:szCs w:val="20"/>
          <w:lang w:val="es-ES_tradnl" w:eastAsia="ja-JP"/>
        </w:rPr>
        <w:t>backhaul</w:t>
      </w:r>
      <w:r w:rsidRPr="00402662">
        <w:rPr>
          <w:rFonts w:asciiTheme="majorBidi" w:eastAsia="MS Mincho" w:hAnsiTheme="majorBidi" w:cstheme="majorBidi"/>
          <w:szCs w:val="20"/>
          <w:lang w:val="es-ES_tradnl" w:eastAsia="ja-JP"/>
        </w:rPr>
        <w:t>) y en la conexión frontal (</w:t>
      </w:r>
      <w:r w:rsidRPr="00402662">
        <w:rPr>
          <w:rFonts w:asciiTheme="majorBidi" w:eastAsia="MS Mincho" w:hAnsiTheme="majorBidi" w:cstheme="majorBidi"/>
          <w:i/>
          <w:iCs/>
          <w:szCs w:val="20"/>
          <w:lang w:val="es-ES_tradnl" w:eastAsia="ja-JP"/>
        </w:rPr>
        <w:t>fronthaul</w:t>
      </w:r>
      <w:r w:rsidRPr="00402662">
        <w:rPr>
          <w:rFonts w:asciiTheme="majorBidi" w:eastAsia="MS Mincho" w:hAnsiTheme="majorBidi" w:cstheme="majorBidi"/>
          <w:szCs w:val="20"/>
          <w:lang w:val="es-ES_tradnl" w:eastAsia="ja-JP"/>
        </w:rPr>
        <w:t>) para sistemas móviles está aumentando debido a las comunicaciones móviles de banda ancha, como las IMT-Avanzadas, las IMT-2020 y futuras IMT;</w:t>
      </w:r>
    </w:p>
    <w:p w14:paraId="5ACE5D8E" w14:textId="2CFB5AE6" w:rsidR="0045479F" w:rsidRPr="00402662" w:rsidRDefault="0045479F" w:rsidP="00402662">
      <w:pPr>
        <w:spacing w:before="120" w:line="240" w:lineRule="auto"/>
        <w:rPr>
          <w:rFonts w:asciiTheme="majorBidi" w:eastAsia="MS Mincho" w:hAnsiTheme="majorBidi" w:cstheme="majorBidi"/>
          <w:szCs w:val="20"/>
          <w:lang w:val="es-ES_tradnl"/>
        </w:rPr>
      </w:pPr>
      <w:r w:rsidRPr="00402662">
        <w:rPr>
          <w:rFonts w:asciiTheme="majorBidi" w:eastAsia="MS Mincho" w:hAnsiTheme="majorBidi" w:cstheme="majorBidi"/>
          <w:i/>
          <w:iCs/>
          <w:szCs w:val="20"/>
          <w:lang w:val="es-ES_tradnl" w:eastAsia="ja-JP"/>
        </w:rPr>
        <w:t>e</w:t>
      </w:r>
      <w:r w:rsidRPr="00402662">
        <w:rPr>
          <w:rFonts w:asciiTheme="majorBidi" w:eastAsia="MS Mincho" w:hAnsiTheme="majorBidi" w:cstheme="majorBidi"/>
          <w:i/>
          <w:iCs/>
          <w:szCs w:val="20"/>
          <w:lang w:val="es-ES_tradnl"/>
        </w:rPr>
        <w:t>)</w:t>
      </w:r>
      <w:r w:rsidRPr="00402662">
        <w:rPr>
          <w:rFonts w:asciiTheme="majorBidi" w:eastAsia="MS Mincho" w:hAnsiTheme="majorBidi" w:cstheme="majorBidi"/>
          <w:szCs w:val="20"/>
          <w:lang w:val="es-ES_tradnl"/>
        </w:rPr>
        <w:tab/>
        <w:t xml:space="preserve">que en el </w:t>
      </w:r>
      <w:r w:rsidR="008359A9" w:rsidRPr="00402662">
        <w:rPr>
          <w:rFonts w:asciiTheme="majorBidi" w:eastAsia="MS Mincho" w:hAnsiTheme="majorBidi" w:cstheme="majorBidi"/>
          <w:szCs w:val="20"/>
          <w:lang w:val="es-ES_tradnl"/>
        </w:rPr>
        <w:t>núm. </w:t>
      </w:r>
      <w:r w:rsidRPr="00402662">
        <w:rPr>
          <w:rFonts w:asciiTheme="majorBidi" w:eastAsia="MS Mincho" w:hAnsiTheme="majorBidi" w:cstheme="majorBidi"/>
          <w:b/>
          <w:bCs/>
          <w:lang w:val="es-ES_tradnl" w:eastAsia="ja-JP"/>
        </w:rPr>
        <w:t xml:space="preserve">5.565 </w:t>
      </w:r>
      <w:r w:rsidRPr="00402662">
        <w:rPr>
          <w:rFonts w:asciiTheme="majorBidi" w:eastAsia="MS Mincho" w:hAnsiTheme="majorBidi" w:cstheme="majorBidi"/>
          <w:lang w:val="es-ES_tradnl" w:eastAsia="ja-JP"/>
        </w:rPr>
        <w:t>del</w:t>
      </w:r>
      <w:r w:rsidRPr="00402662">
        <w:rPr>
          <w:rFonts w:asciiTheme="majorBidi" w:eastAsia="MS Mincho" w:hAnsiTheme="majorBidi" w:cstheme="majorBidi"/>
          <w:b/>
          <w:bCs/>
          <w:lang w:val="es-ES_tradnl" w:eastAsia="ja-JP"/>
        </w:rPr>
        <w:t xml:space="preserve"> </w:t>
      </w:r>
      <w:r w:rsidRPr="00402662">
        <w:rPr>
          <w:rFonts w:asciiTheme="majorBidi" w:eastAsia="MS Mincho" w:hAnsiTheme="majorBidi" w:cstheme="majorBidi"/>
          <w:szCs w:val="20"/>
          <w:lang w:val="es-ES_tradnl"/>
        </w:rPr>
        <w:t xml:space="preserve">Reglamento de Radiocomunicaciones se identifican ciertas partes del espectro en la gama de frecuencias </w:t>
      </w:r>
      <w:r w:rsidRPr="00402662">
        <w:rPr>
          <w:rFonts w:asciiTheme="majorBidi" w:eastAsia="MS Mincho" w:hAnsiTheme="majorBidi" w:cstheme="majorBidi"/>
          <w:szCs w:val="20"/>
          <w:lang w:val="es-ES_tradnl" w:eastAsia="ja-JP"/>
        </w:rPr>
        <w:t>275-1 000 GHz para servicios pasivos</w:t>
      </w:r>
      <w:r w:rsidRPr="00402662">
        <w:rPr>
          <w:rFonts w:asciiTheme="majorBidi" w:eastAsia="MS Mincho" w:hAnsiTheme="majorBidi" w:cstheme="majorBidi"/>
          <w:szCs w:val="20"/>
          <w:lang w:val="es-ES_tradnl"/>
        </w:rPr>
        <w:t>;</w:t>
      </w:r>
    </w:p>
    <w:p w14:paraId="39E7EB1A" w14:textId="5C92413E" w:rsidR="0045479F" w:rsidRPr="00402662" w:rsidRDefault="0045479F" w:rsidP="00402662">
      <w:pPr>
        <w:spacing w:before="120" w:line="240" w:lineRule="auto"/>
        <w:rPr>
          <w:rFonts w:asciiTheme="majorBidi" w:eastAsia="MS Mincho" w:hAnsiTheme="majorBidi" w:cstheme="majorBidi"/>
          <w:szCs w:val="20"/>
          <w:lang w:val="es-ES_tradnl"/>
        </w:rPr>
      </w:pPr>
      <w:r w:rsidRPr="00402662">
        <w:rPr>
          <w:rFonts w:asciiTheme="majorBidi" w:eastAsia="MS Mincho" w:hAnsiTheme="majorBidi" w:cstheme="majorBidi"/>
          <w:i/>
          <w:iCs/>
          <w:szCs w:val="20"/>
          <w:lang w:val="es-ES_tradnl" w:eastAsia="ja-JP"/>
        </w:rPr>
        <w:t>f</w:t>
      </w:r>
      <w:r w:rsidRPr="00402662">
        <w:rPr>
          <w:rFonts w:asciiTheme="majorBidi" w:eastAsia="MS Mincho" w:hAnsiTheme="majorBidi" w:cstheme="majorBidi"/>
          <w:i/>
          <w:iCs/>
          <w:szCs w:val="20"/>
          <w:lang w:val="es-ES_tradnl"/>
        </w:rPr>
        <w:t>)</w:t>
      </w:r>
      <w:r w:rsidRPr="00402662">
        <w:rPr>
          <w:rFonts w:asciiTheme="majorBidi" w:eastAsia="MS Mincho" w:hAnsiTheme="majorBidi" w:cstheme="majorBidi"/>
          <w:szCs w:val="20"/>
          <w:lang w:val="es-ES_tradnl"/>
        </w:rPr>
        <w:tab/>
      </w:r>
      <w:r w:rsidRPr="00402662">
        <w:rPr>
          <w:rFonts w:asciiTheme="majorBidi" w:hAnsiTheme="majorBidi" w:cstheme="majorBidi"/>
          <w:szCs w:val="20"/>
          <w:lang w:val="es-ES_tradnl"/>
        </w:rPr>
        <w:t>que la utilización de la gama de frecuencias 275-1</w:t>
      </w:r>
      <w:r w:rsidR="008643D4" w:rsidRPr="00402662">
        <w:rPr>
          <w:rFonts w:asciiTheme="majorBidi" w:hAnsiTheme="majorBidi" w:cstheme="majorBidi"/>
          <w:szCs w:val="20"/>
          <w:lang w:val="es-ES_tradnl"/>
        </w:rPr>
        <w:t> </w:t>
      </w:r>
      <w:r w:rsidRPr="00402662">
        <w:rPr>
          <w:rFonts w:asciiTheme="majorBidi" w:hAnsiTheme="majorBidi" w:cstheme="majorBidi"/>
          <w:szCs w:val="20"/>
          <w:lang w:val="es-ES_tradnl"/>
        </w:rPr>
        <w:t>000 GHz por los servicios pasivos no excluye la utilización de esta gama por los servicios activos</w:t>
      </w:r>
      <w:r w:rsidRPr="00402662">
        <w:rPr>
          <w:rFonts w:asciiTheme="majorBidi" w:eastAsia="MS Mincho" w:hAnsiTheme="majorBidi" w:cstheme="majorBidi"/>
          <w:szCs w:val="20"/>
          <w:lang w:val="es-ES_tradnl"/>
        </w:rPr>
        <w:t>;</w:t>
      </w:r>
    </w:p>
    <w:p w14:paraId="1133081C" w14:textId="7438239E" w:rsidR="0045479F" w:rsidRPr="00402662" w:rsidRDefault="0045479F" w:rsidP="00402662">
      <w:pPr>
        <w:spacing w:before="120" w:line="240" w:lineRule="auto"/>
        <w:rPr>
          <w:rFonts w:asciiTheme="majorBidi" w:eastAsia="MS Mincho" w:hAnsiTheme="majorBidi" w:cstheme="majorBidi"/>
          <w:iCs/>
          <w:szCs w:val="20"/>
          <w:lang w:val="es-ES_tradnl" w:eastAsia="ja-JP"/>
        </w:rPr>
      </w:pPr>
      <w:r w:rsidRPr="00402662">
        <w:rPr>
          <w:rFonts w:asciiTheme="majorBidi" w:eastAsia="MS Mincho" w:hAnsiTheme="majorBidi" w:cstheme="majorBidi"/>
          <w:i/>
          <w:iCs/>
          <w:szCs w:val="20"/>
          <w:lang w:val="es-ES_tradnl" w:eastAsia="ja-JP"/>
        </w:rPr>
        <w:t>g)</w:t>
      </w:r>
      <w:r w:rsidRPr="00402662">
        <w:rPr>
          <w:rFonts w:asciiTheme="majorBidi" w:eastAsia="MS Mincho" w:hAnsiTheme="majorBidi" w:cstheme="majorBidi"/>
          <w:szCs w:val="20"/>
          <w:lang w:val="es-ES_tradnl" w:eastAsia="ja-JP"/>
        </w:rPr>
        <w:tab/>
      </w:r>
      <w:r w:rsidRPr="00402662">
        <w:rPr>
          <w:rFonts w:asciiTheme="majorBidi" w:hAnsiTheme="majorBidi" w:cstheme="majorBidi"/>
          <w:szCs w:val="20"/>
          <w:lang w:val="es-ES_tradnl"/>
        </w:rPr>
        <w:t>que</w:t>
      </w:r>
      <w:r w:rsidRPr="00402662">
        <w:rPr>
          <w:rFonts w:asciiTheme="majorBidi" w:hAnsiTheme="majorBidi" w:cstheme="majorBidi"/>
          <w:szCs w:val="20"/>
          <w:lang w:val="es-ES_tradnl" w:eastAsia="ja-JP"/>
        </w:rPr>
        <w:t xml:space="preserve"> se han de especificar las características técnicas y operativas del servicio fijo para poder </w:t>
      </w:r>
      <w:r w:rsidRPr="00402662">
        <w:rPr>
          <w:rFonts w:asciiTheme="majorBidi" w:hAnsiTheme="majorBidi" w:cstheme="majorBidi"/>
          <w:szCs w:val="24"/>
          <w:lang w:val="es-ES_tradnl" w:eastAsia="ja-JP"/>
        </w:rPr>
        <w:t>realizar</w:t>
      </w:r>
      <w:r w:rsidRPr="00402662">
        <w:rPr>
          <w:rFonts w:asciiTheme="majorBidi" w:hAnsiTheme="majorBidi" w:cstheme="majorBidi"/>
          <w:szCs w:val="20"/>
          <w:lang w:val="es-ES_tradnl" w:eastAsia="ja-JP"/>
        </w:rPr>
        <w:t xml:space="preserve"> estudios de compartición y compatibilidad con las aplicaciones de servicios pasivos indicados en el </w:t>
      </w:r>
      <w:r w:rsidRPr="00402662">
        <w:rPr>
          <w:rFonts w:asciiTheme="majorBidi" w:hAnsiTheme="majorBidi" w:cstheme="majorBidi"/>
          <w:i/>
          <w:iCs/>
          <w:szCs w:val="20"/>
          <w:lang w:val="es-ES_tradnl" w:eastAsia="ja-JP"/>
        </w:rPr>
        <w:t>considerando</w:t>
      </w:r>
      <w:r w:rsidRPr="00402662">
        <w:rPr>
          <w:rFonts w:asciiTheme="majorBidi" w:hAnsiTheme="majorBidi" w:cstheme="majorBidi"/>
          <w:szCs w:val="20"/>
          <w:lang w:val="es-ES_tradnl" w:eastAsia="ja-JP"/>
        </w:rPr>
        <w:t xml:space="preserve"> </w:t>
      </w:r>
      <w:r w:rsidRPr="00402662">
        <w:rPr>
          <w:rFonts w:asciiTheme="majorBidi" w:eastAsia="MS Mincho" w:hAnsiTheme="majorBidi" w:cstheme="majorBidi"/>
          <w:i/>
          <w:szCs w:val="20"/>
          <w:lang w:val="es-ES_tradnl" w:eastAsia="ja-JP"/>
        </w:rPr>
        <w:t>f)</w:t>
      </w:r>
      <w:r w:rsidRPr="00402662">
        <w:rPr>
          <w:rFonts w:asciiTheme="majorBidi" w:eastAsia="MS Mincho" w:hAnsiTheme="majorBidi" w:cstheme="majorBidi"/>
          <w:iCs/>
          <w:szCs w:val="20"/>
          <w:lang w:val="es-ES_tradnl" w:eastAsia="ja-JP"/>
        </w:rPr>
        <w:t>;</w:t>
      </w:r>
    </w:p>
    <w:p w14:paraId="6DCACE78" w14:textId="77777777" w:rsidR="0045479F" w:rsidRPr="00402662" w:rsidRDefault="0045479F" w:rsidP="00402662">
      <w:pPr>
        <w:spacing w:before="120" w:line="240" w:lineRule="auto"/>
        <w:rPr>
          <w:rFonts w:asciiTheme="majorBidi" w:eastAsia="MS Mincho" w:hAnsiTheme="majorBidi" w:cstheme="majorBidi"/>
          <w:highlight w:val="red"/>
          <w:lang w:val="es-ES_tradnl"/>
        </w:rPr>
      </w:pPr>
      <w:r w:rsidRPr="00402662">
        <w:rPr>
          <w:rFonts w:asciiTheme="majorBidi" w:eastAsia="MS Mincho" w:hAnsiTheme="majorBidi" w:cstheme="majorBidi"/>
          <w:i/>
          <w:iCs/>
          <w:szCs w:val="20"/>
          <w:lang w:val="es-ES_tradnl" w:eastAsia="ja-JP"/>
        </w:rPr>
        <w:t>h)</w:t>
      </w:r>
      <w:r w:rsidRPr="00402662">
        <w:rPr>
          <w:rFonts w:asciiTheme="majorBidi" w:eastAsia="MS Mincho" w:hAnsiTheme="majorBidi" w:cstheme="majorBidi"/>
          <w:szCs w:val="20"/>
          <w:lang w:val="es-ES_tradnl" w:eastAsia="ja-JP"/>
        </w:rPr>
        <w:tab/>
      </w:r>
      <w:r w:rsidRPr="00402662">
        <w:rPr>
          <w:rFonts w:asciiTheme="majorBidi" w:hAnsiTheme="majorBidi" w:cstheme="majorBidi"/>
          <w:szCs w:val="20"/>
          <w:lang w:val="es-ES_tradnl"/>
        </w:rPr>
        <w:t>que</w:t>
      </w:r>
      <w:r w:rsidRPr="00402662">
        <w:rPr>
          <w:rFonts w:asciiTheme="majorBidi" w:eastAsia="MS Mincho" w:hAnsiTheme="majorBidi" w:cstheme="majorBidi"/>
          <w:szCs w:val="20"/>
          <w:lang w:val="es-ES_tradnl" w:eastAsia="ja-JP"/>
        </w:rPr>
        <w:t xml:space="preserve"> se ha estudiado la gama de frecuencias 275-450 GHz para su utilización para aplicaciones de los servicios fijo y móvil terrestre,</w:t>
      </w:r>
    </w:p>
    <w:p w14:paraId="185FC98F" w14:textId="28BB5D5F" w:rsidR="0045479F" w:rsidRPr="00402662" w:rsidRDefault="0045479F" w:rsidP="00402662">
      <w:pPr>
        <w:pStyle w:val="call0"/>
        <w:rPr>
          <w:rFonts w:asciiTheme="majorBidi" w:hAnsiTheme="majorBidi" w:cstheme="majorBidi"/>
          <w:i w:val="0"/>
        </w:rPr>
      </w:pPr>
      <w:r w:rsidRPr="00402662">
        <w:rPr>
          <w:rFonts w:asciiTheme="majorBidi" w:hAnsiTheme="majorBidi" w:cstheme="majorBidi"/>
        </w:rPr>
        <w:t>observando</w:t>
      </w:r>
    </w:p>
    <w:p w14:paraId="2DC41F15" w14:textId="77777777" w:rsidR="0045479F" w:rsidRPr="00402662" w:rsidRDefault="0045479F" w:rsidP="00402662">
      <w:pPr>
        <w:spacing w:before="120" w:line="240" w:lineRule="auto"/>
        <w:rPr>
          <w:rFonts w:asciiTheme="majorBidi" w:eastAsia="MS Mincho" w:hAnsiTheme="majorBidi" w:cstheme="majorBidi"/>
          <w:szCs w:val="20"/>
          <w:lang w:val="es-ES_tradnl" w:eastAsia="ja-JP"/>
        </w:rPr>
      </w:pPr>
      <w:r w:rsidRPr="00402662">
        <w:rPr>
          <w:rFonts w:asciiTheme="majorBidi" w:eastAsia="MS Mincho" w:hAnsiTheme="majorBidi" w:cstheme="majorBidi"/>
          <w:i/>
          <w:iCs/>
          <w:szCs w:val="20"/>
          <w:lang w:val="es-ES_tradnl"/>
        </w:rPr>
        <w:t>a)</w:t>
      </w:r>
      <w:r w:rsidRPr="00402662">
        <w:rPr>
          <w:rFonts w:asciiTheme="majorBidi" w:eastAsia="MS Mincho" w:hAnsiTheme="majorBidi" w:cstheme="majorBidi"/>
          <w:szCs w:val="20"/>
          <w:lang w:val="es-ES_tradnl"/>
        </w:rPr>
        <w:tab/>
      </w:r>
      <w:r w:rsidRPr="00402662">
        <w:rPr>
          <w:rFonts w:asciiTheme="majorBidi" w:hAnsiTheme="majorBidi" w:cstheme="majorBidi"/>
          <w:szCs w:val="20"/>
          <w:lang w:val="es-ES_tradnl"/>
        </w:rPr>
        <w:t>que en el Informe</w:t>
      </w:r>
      <w:r w:rsidRPr="00402662">
        <w:rPr>
          <w:rFonts w:asciiTheme="majorBidi" w:hAnsiTheme="majorBidi" w:cstheme="majorBidi"/>
          <w:szCs w:val="20"/>
          <w:lang w:val="es-ES_tradnl" w:eastAsia="ja-JP"/>
        </w:rPr>
        <w:t xml:space="preserve"> UIT-R SM.2352 se describen las tendencias en la tecnología de servicios activos en la gama de frecuencias </w:t>
      </w:r>
      <w:r w:rsidRPr="00402662">
        <w:rPr>
          <w:rFonts w:asciiTheme="majorBidi" w:eastAsia="MS Mincho" w:hAnsiTheme="majorBidi" w:cstheme="majorBidi"/>
          <w:szCs w:val="20"/>
          <w:lang w:val="es-ES_tradnl" w:eastAsia="ja-JP"/>
        </w:rPr>
        <w:t>275-3 000 GHz;</w:t>
      </w:r>
    </w:p>
    <w:p w14:paraId="1B7B1687" w14:textId="17D91607" w:rsidR="0045479F" w:rsidRPr="00402662" w:rsidRDefault="0045479F" w:rsidP="00402662">
      <w:pPr>
        <w:spacing w:before="120" w:line="240" w:lineRule="auto"/>
        <w:rPr>
          <w:rFonts w:asciiTheme="majorBidi" w:eastAsia="MS Mincho" w:hAnsiTheme="majorBidi" w:cstheme="majorBidi"/>
          <w:szCs w:val="20"/>
          <w:lang w:val="es-ES_tradnl" w:eastAsia="ja-JP"/>
        </w:rPr>
      </w:pPr>
      <w:r w:rsidRPr="00402662">
        <w:rPr>
          <w:rFonts w:asciiTheme="majorBidi" w:eastAsia="MS Mincho" w:hAnsiTheme="majorBidi" w:cstheme="majorBidi"/>
          <w:i/>
          <w:iCs/>
          <w:szCs w:val="20"/>
          <w:lang w:val="es-ES_tradnl" w:eastAsia="ja-JP"/>
        </w:rPr>
        <w:t>b</w:t>
      </w:r>
      <w:r w:rsidRPr="00402662">
        <w:rPr>
          <w:rFonts w:asciiTheme="majorBidi" w:eastAsia="MS Mincho" w:hAnsiTheme="majorBidi" w:cstheme="majorBidi"/>
          <w:i/>
          <w:iCs/>
          <w:szCs w:val="20"/>
          <w:lang w:val="es-ES_tradnl"/>
        </w:rPr>
        <w:t>)</w:t>
      </w:r>
      <w:r w:rsidRPr="00402662">
        <w:rPr>
          <w:rFonts w:asciiTheme="majorBidi" w:eastAsia="MS Mincho" w:hAnsiTheme="majorBidi" w:cstheme="majorBidi"/>
          <w:szCs w:val="20"/>
          <w:lang w:val="es-ES_tradnl"/>
        </w:rPr>
        <w:tab/>
      </w:r>
      <w:r w:rsidRPr="00402662">
        <w:rPr>
          <w:rFonts w:asciiTheme="majorBidi" w:eastAsia="MS Mincho" w:hAnsiTheme="majorBidi" w:cstheme="majorBidi"/>
          <w:szCs w:val="20"/>
          <w:lang w:val="es-ES_tradnl" w:eastAsia="ja-JP"/>
        </w:rPr>
        <w:t xml:space="preserve">que en el Informe UIT-R F.2323 se orienta acerca del futuro desarrollo del servicio fijo que </w:t>
      </w:r>
      <w:r w:rsidRPr="00402662">
        <w:rPr>
          <w:rFonts w:asciiTheme="majorBidi" w:hAnsiTheme="majorBidi" w:cstheme="majorBidi"/>
          <w:szCs w:val="24"/>
          <w:lang w:val="es-ES_tradnl" w:eastAsia="ja-JP"/>
        </w:rPr>
        <w:t>funciona</w:t>
      </w:r>
      <w:r w:rsidRPr="00402662">
        <w:rPr>
          <w:rFonts w:asciiTheme="majorBidi" w:eastAsia="MS Mincho" w:hAnsiTheme="majorBidi" w:cstheme="majorBidi"/>
          <w:szCs w:val="20"/>
          <w:lang w:val="es-ES_tradnl" w:eastAsia="ja-JP"/>
        </w:rPr>
        <w:t xml:space="preserve"> en la banda de ondas milimétricas;</w:t>
      </w:r>
    </w:p>
    <w:p w14:paraId="5C1BF728" w14:textId="45AB8890" w:rsidR="0045479F" w:rsidRPr="00402662" w:rsidRDefault="0045479F" w:rsidP="00402662">
      <w:pPr>
        <w:spacing w:before="120" w:line="240" w:lineRule="auto"/>
        <w:rPr>
          <w:rFonts w:asciiTheme="majorBidi" w:eastAsia="MS Mincho" w:hAnsiTheme="majorBidi" w:cstheme="majorBidi"/>
          <w:lang w:val="es-ES_tradnl"/>
        </w:rPr>
      </w:pPr>
      <w:r w:rsidRPr="00402662">
        <w:rPr>
          <w:rFonts w:asciiTheme="majorBidi" w:eastAsia="MS Mincho" w:hAnsiTheme="majorBidi" w:cstheme="majorBidi"/>
          <w:i/>
          <w:iCs/>
          <w:lang w:val="es-ES_tradnl" w:eastAsia="ja-JP"/>
        </w:rPr>
        <w:t>c</w:t>
      </w:r>
      <w:r w:rsidRPr="00402662">
        <w:rPr>
          <w:rFonts w:asciiTheme="majorBidi" w:eastAsia="MS Mincho" w:hAnsiTheme="majorBidi" w:cstheme="majorBidi"/>
          <w:i/>
          <w:iCs/>
          <w:lang w:val="es-ES_tradnl"/>
        </w:rPr>
        <w:t>)</w:t>
      </w:r>
      <w:r w:rsidRPr="00402662">
        <w:rPr>
          <w:rFonts w:asciiTheme="majorBidi" w:eastAsia="MS Mincho" w:hAnsiTheme="majorBidi" w:cstheme="majorBidi"/>
          <w:lang w:val="es-ES_tradnl"/>
        </w:rPr>
        <w:tab/>
      </w:r>
      <w:r w:rsidRPr="00402662">
        <w:rPr>
          <w:rFonts w:asciiTheme="majorBidi" w:hAnsiTheme="majorBidi" w:cstheme="majorBidi"/>
          <w:szCs w:val="20"/>
          <w:lang w:val="es-ES_tradnl" w:eastAsia="ja-JP"/>
        </w:rPr>
        <w:t>que en el Informe UIT-R RA.2189 se inician los estudios de compartición entre el servicio de radioastronomía y los servicios activos en la gama de frecuencias 275-3 000 GHz</w:t>
      </w:r>
      <w:r w:rsidRPr="00402662">
        <w:rPr>
          <w:rFonts w:asciiTheme="majorBidi" w:eastAsia="MS Mincho" w:hAnsiTheme="majorBidi" w:cstheme="majorBidi"/>
          <w:lang w:val="es-ES_tradnl" w:eastAsia="ja-JP"/>
        </w:rPr>
        <w:t>;</w:t>
      </w:r>
    </w:p>
    <w:p w14:paraId="37E5A9A0" w14:textId="2171CD62" w:rsidR="0045479F" w:rsidRPr="00402662" w:rsidRDefault="0045479F" w:rsidP="00402662">
      <w:pPr>
        <w:spacing w:before="120" w:line="240" w:lineRule="auto"/>
        <w:rPr>
          <w:rFonts w:asciiTheme="majorBidi" w:eastAsia="MS Mincho" w:hAnsiTheme="majorBidi" w:cstheme="majorBidi"/>
          <w:lang w:val="es-ES_tradnl"/>
        </w:rPr>
      </w:pPr>
      <w:r w:rsidRPr="00402662">
        <w:rPr>
          <w:rFonts w:asciiTheme="majorBidi" w:eastAsia="MS Mincho" w:hAnsiTheme="majorBidi" w:cstheme="majorBidi"/>
          <w:i/>
          <w:lang w:val="es-ES_tradnl" w:eastAsia="ja-JP"/>
        </w:rPr>
        <w:t>d)</w:t>
      </w:r>
      <w:r w:rsidRPr="00402662">
        <w:rPr>
          <w:rFonts w:asciiTheme="majorBidi" w:eastAsia="MS Mincho" w:hAnsiTheme="majorBidi" w:cstheme="majorBidi"/>
          <w:lang w:val="es-ES_tradnl" w:eastAsia="ja-JP"/>
        </w:rPr>
        <w:tab/>
        <w:t xml:space="preserve">que </w:t>
      </w:r>
      <w:r w:rsidRPr="00402662">
        <w:rPr>
          <w:rFonts w:asciiTheme="majorBidi" w:hAnsiTheme="majorBidi" w:cstheme="majorBidi"/>
          <w:szCs w:val="20"/>
          <w:lang w:val="es-ES_tradnl" w:eastAsia="ja-JP"/>
        </w:rPr>
        <w:t>en el Informe</w:t>
      </w:r>
      <w:r w:rsidR="008643D4" w:rsidRPr="00402662">
        <w:rPr>
          <w:rFonts w:asciiTheme="majorBidi" w:hAnsiTheme="majorBidi" w:cstheme="majorBidi"/>
          <w:szCs w:val="20"/>
          <w:lang w:val="es-ES_tradnl" w:eastAsia="ja-JP"/>
        </w:rPr>
        <w:t xml:space="preserve"> </w:t>
      </w:r>
      <w:r w:rsidR="008643D4" w:rsidRPr="00604BE4">
        <w:rPr>
          <w:rStyle w:val="Hyperlink"/>
          <w:rFonts w:asciiTheme="majorBidi" w:hAnsiTheme="majorBidi" w:cstheme="majorBidi"/>
          <w:color w:val="000000" w:themeColor="text1"/>
          <w:szCs w:val="20"/>
          <w:u w:val="none"/>
          <w:lang w:val="es-ES_tradnl" w:eastAsia="ja-JP"/>
        </w:rPr>
        <w:t>UIT-R F.2416</w:t>
      </w:r>
      <w:r w:rsidRPr="00604BE4">
        <w:rPr>
          <w:rFonts w:asciiTheme="majorBidi" w:hAnsiTheme="majorBidi" w:cstheme="majorBidi"/>
          <w:color w:val="000000" w:themeColor="text1"/>
          <w:szCs w:val="20"/>
          <w:lang w:val="es-ES_tradnl"/>
        </w:rPr>
        <w:t xml:space="preserve"> </w:t>
      </w:r>
      <w:r w:rsidRPr="00402662">
        <w:rPr>
          <w:rFonts w:asciiTheme="majorBidi" w:hAnsiTheme="majorBidi" w:cstheme="majorBidi"/>
          <w:szCs w:val="20"/>
          <w:lang w:val="es-ES_tradnl" w:eastAsia="ja-JP"/>
        </w:rPr>
        <w:t xml:space="preserve">se abordan las características técnicas y operativas y las aplicaciones </w:t>
      </w:r>
      <w:r w:rsidRPr="00402662">
        <w:rPr>
          <w:rFonts w:asciiTheme="majorBidi" w:hAnsiTheme="majorBidi" w:cstheme="majorBidi"/>
          <w:szCs w:val="20"/>
          <w:lang w:val="es-ES_tradnl"/>
        </w:rPr>
        <w:t>del servicio fijo punto a punto que funcionan en la banda de frecuencias 275</w:t>
      </w:r>
      <w:r w:rsidRPr="00402662">
        <w:rPr>
          <w:rFonts w:asciiTheme="majorBidi" w:hAnsiTheme="majorBidi" w:cstheme="majorBidi"/>
          <w:szCs w:val="20"/>
          <w:lang w:val="es-ES_tradnl"/>
        </w:rPr>
        <w:noBreakHyphen/>
        <w:t>450 GHz</w:t>
      </w:r>
      <w:r w:rsidRPr="00402662">
        <w:rPr>
          <w:rFonts w:asciiTheme="majorBidi" w:eastAsia="MS Mincho" w:hAnsiTheme="majorBidi" w:cstheme="majorBidi"/>
          <w:lang w:val="es-ES_tradnl" w:eastAsia="ja-JP"/>
        </w:rPr>
        <w:t>;</w:t>
      </w:r>
    </w:p>
    <w:p w14:paraId="75175384" w14:textId="77777777" w:rsidR="00C51EF0" w:rsidRDefault="00C51EF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ajorBidi" w:eastAsia="MS Mincho" w:hAnsiTheme="majorBidi" w:cstheme="majorBidi"/>
          <w:i/>
          <w:lang w:val="es-ES_tradnl" w:eastAsia="ja-JP"/>
        </w:rPr>
      </w:pPr>
      <w:r>
        <w:rPr>
          <w:rFonts w:asciiTheme="majorBidi" w:eastAsia="MS Mincho" w:hAnsiTheme="majorBidi" w:cstheme="majorBidi"/>
          <w:i/>
          <w:lang w:val="es-ES_tradnl" w:eastAsia="ja-JP"/>
        </w:rPr>
        <w:br w:type="page"/>
      </w:r>
    </w:p>
    <w:p w14:paraId="00A92EC7" w14:textId="391EC378" w:rsidR="0045479F" w:rsidRPr="00402662" w:rsidRDefault="0045479F" w:rsidP="00402662">
      <w:pPr>
        <w:spacing w:before="120" w:line="240" w:lineRule="auto"/>
        <w:rPr>
          <w:rFonts w:asciiTheme="majorBidi" w:eastAsia="MS Mincho" w:hAnsiTheme="majorBidi" w:cstheme="majorBidi"/>
          <w:lang w:val="es-ES_tradnl"/>
        </w:rPr>
      </w:pPr>
      <w:r w:rsidRPr="00402662">
        <w:rPr>
          <w:rFonts w:asciiTheme="majorBidi" w:eastAsia="MS Mincho" w:hAnsiTheme="majorBidi" w:cstheme="majorBidi"/>
          <w:i/>
          <w:lang w:val="es-ES_tradnl" w:eastAsia="ja-JP"/>
        </w:rPr>
        <w:lastRenderedPageBreak/>
        <w:t>e)</w:t>
      </w:r>
      <w:r w:rsidRPr="00402662">
        <w:rPr>
          <w:rFonts w:asciiTheme="majorBidi" w:eastAsia="MS Mincho" w:hAnsiTheme="majorBidi" w:cstheme="majorBidi"/>
          <w:i/>
          <w:lang w:val="es-ES_tradnl" w:eastAsia="ja-JP"/>
        </w:rPr>
        <w:tab/>
      </w:r>
      <w:r w:rsidRPr="00402662">
        <w:rPr>
          <w:rFonts w:asciiTheme="majorBidi" w:eastAsia="MS Mincho" w:hAnsiTheme="majorBidi" w:cstheme="majorBidi"/>
          <w:iCs/>
          <w:lang w:val="es-ES_tradnl" w:eastAsia="ja-JP"/>
        </w:rPr>
        <w:t xml:space="preserve">que </w:t>
      </w:r>
      <w:r w:rsidRPr="00402662">
        <w:rPr>
          <w:rFonts w:asciiTheme="majorBidi" w:hAnsiTheme="majorBidi" w:cstheme="majorBidi"/>
          <w:szCs w:val="20"/>
          <w:lang w:val="es-ES_tradnl" w:eastAsia="ja-JP"/>
        </w:rPr>
        <w:t xml:space="preserve">en el Informe </w:t>
      </w:r>
      <w:r w:rsidRPr="00604BE4">
        <w:rPr>
          <w:rFonts w:asciiTheme="majorBidi" w:hAnsiTheme="majorBidi" w:cstheme="majorBidi"/>
          <w:color w:val="000000" w:themeColor="text1"/>
          <w:szCs w:val="20"/>
          <w:lang w:val="es-ES_tradnl" w:eastAsia="ja-JP"/>
        </w:rPr>
        <w:t xml:space="preserve">UIT-R </w:t>
      </w:r>
      <w:r w:rsidRPr="00604BE4">
        <w:rPr>
          <w:rFonts w:asciiTheme="majorBidi" w:hAnsiTheme="majorBidi" w:cstheme="majorBidi"/>
          <w:color w:val="000000" w:themeColor="text1"/>
          <w:szCs w:val="20"/>
          <w:lang w:val="es-ES_tradnl"/>
        </w:rPr>
        <w:t>M.2417</w:t>
      </w:r>
      <w:r w:rsidRPr="00604BE4">
        <w:rPr>
          <w:rFonts w:asciiTheme="majorBidi" w:hAnsiTheme="majorBidi" w:cstheme="majorBidi"/>
          <w:color w:val="000000" w:themeColor="text1"/>
          <w:szCs w:val="20"/>
          <w:lang w:val="es-ES_tradnl" w:eastAsia="ja-JP"/>
        </w:rPr>
        <w:t xml:space="preserve"> </w:t>
      </w:r>
      <w:r w:rsidRPr="00402662">
        <w:rPr>
          <w:rFonts w:asciiTheme="majorBidi" w:hAnsiTheme="majorBidi" w:cstheme="majorBidi"/>
          <w:szCs w:val="20"/>
          <w:lang w:val="es-ES_tradnl" w:eastAsia="ja-JP"/>
        </w:rPr>
        <w:t xml:space="preserve">se abordan las características técnicas y operativas de las </w:t>
      </w:r>
      <w:r w:rsidRPr="00402662">
        <w:rPr>
          <w:rFonts w:asciiTheme="majorBidi" w:hAnsiTheme="majorBidi" w:cstheme="majorBidi"/>
          <w:szCs w:val="24"/>
          <w:lang w:val="es-ES_tradnl" w:eastAsia="ja-JP"/>
        </w:rPr>
        <w:t>aplicaciones</w:t>
      </w:r>
      <w:r w:rsidRPr="00402662">
        <w:rPr>
          <w:rFonts w:asciiTheme="majorBidi" w:hAnsiTheme="majorBidi" w:cstheme="majorBidi"/>
          <w:szCs w:val="20"/>
          <w:lang w:val="es-ES_tradnl" w:eastAsia="ja-JP"/>
        </w:rPr>
        <w:t xml:space="preserve"> del servicio móvil terrestre que funcionan en la gama de frecuencias 275</w:t>
      </w:r>
      <w:r w:rsidRPr="00402662">
        <w:rPr>
          <w:rFonts w:asciiTheme="majorBidi" w:hAnsiTheme="majorBidi" w:cstheme="majorBidi"/>
          <w:szCs w:val="20"/>
          <w:lang w:val="es-ES_tradnl" w:eastAsia="ja-JP"/>
        </w:rPr>
        <w:noBreakHyphen/>
        <w:t>450 GHz.</w:t>
      </w:r>
    </w:p>
    <w:p w14:paraId="75743EFD" w14:textId="11471B74" w:rsidR="0045479F" w:rsidRPr="00402662" w:rsidRDefault="0045479F" w:rsidP="00402662">
      <w:pPr>
        <w:spacing w:before="120" w:line="240" w:lineRule="auto"/>
        <w:rPr>
          <w:rFonts w:asciiTheme="majorBidi" w:eastAsia="MS Mincho" w:hAnsiTheme="majorBidi" w:cstheme="majorBidi"/>
          <w:lang w:val="es-ES_tradnl"/>
        </w:rPr>
      </w:pPr>
      <w:r w:rsidRPr="00402662">
        <w:rPr>
          <w:rFonts w:asciiTheme="majorBidi" w:eastAsia="MS Mincho" w:hAnsiTheme="majorBidi" w:cstheme="majorBidi"/>
          <w:i/>
          <w:iCs/>
          <w:lang w:val="es-ES_tradnl"/>
        </w:rPr>
        <w:t>f)</w:t>
      </w:r>
      <w:r w:rsidRPr="00402662">
        <w:rPr>
          <w:rFonts w:asciiTheme="majorBidi" w:eastAsia="MS Mincho" w:hAnsiTheme="majorBidi" w:cstheme="majorBidi"/>
          <w:lang w:val="es-ES_tradnl"/>
        </w:rPr>
        <w:tab/>
        <w:t xml:space="preserve">que </w:t>
      </w:r>
      <w:r w:rsidRPr="00402662">
        <w:rPr>
          <w:rFonts w:asciiTheme="majorBidi" w:hAnsiTheme="majorBidi" w:cstheme="majorBidi"/>
          <w:szCs w:val="20"/>
          <w:lang w:val="es-ES_tradnl"/>
        </w:rPr>
        <w:t xml:space="preserve">en el Informe </w:t>
      </w:r>
      <w:r w:rsidRPr="00604BE4">
        <w:rPr>
          <w:rFonts w:asciiTheme="majorBidi" w:hAnsiTheme="majorBidi" w:cstheme="majorBidi"/>
          <w:color w:val="000000" w:themeColor="text1"/>
          <w:szCs w:val="20"/>
          <w:lang w:val="es-ES_tradnl"/>
        </w:rPr>
        <w:t xml:space="preserve">UIT-R RS.2431 </w:t>
      </w:r>
      <w:r w:rsidRPr="00402662">
        <w:rPr>
          <w:rFonts w:asciiTheme="majorBidi" w:eastAsia="MS Mincho" w:hAnsiTheme="majorBidi" w:cstheme="majorBidi"/>
          <w:lang w:val="es-ES_tradnl"/>
        </w:rPr>
        <w:t xml:space="preserve">se abordan las características técnicas y operativas de los sensores </w:t>
      </w:r>
      <w:r w:rsidRPr="00402662">
        <w:rPr>
          <w:rFonts w:asciiTheme="majorBidi" w:hAnsiTheme="majorBidi" w:cstheme="majorBidi"/>
          <w:lang w:val="es-ES_tradnl"/>
        </w:rPr>
        <w:t xml:space="preserve">para la observación de la Tierra </w:t>
      </w:r>
      <w:r w:rsidRPr="00402662">
        <w:rPr>
          <w:rFonts w:asciiTheme="majorBidi" w:eastAsia="MS Mincho" w:hAnsiTheme="majorBidi" w:cstheme="majorBidi"/>
          <w:lang w:val="es-ES_tradnl"/>
        </w:rPr>
        <w:t>(pasivo) en la gama de frecuencias 275-450 GHz,</w:t>
      </w:r>
    </w:p>
    <w:p w14:paraId="07A160AF" w14:textId="77777777" w:rsidR="0045479F" w:rsidRPr="00402662" w:rsidRDefault="0045479F" w:rsidP="00402662">
      <w:pPr>
        <w:pStyle w:val="call0"/>
        <w:rPr>
          <w:rFonts w:asciiTheme="majorBidi" w:hAnsiTheme="majorBidi" w:cstheme="majorBidi"/>
          <w:i w:val="0"/>
        </w:rPr>
      </w:pPr>
      <w:r w:rsidRPr="00402662">
        <w:rPr>
          <w:rFonts w:asciiTheme="majorBidi" w:hAnsiTheme="majorBidi" w:cstheme="majorBidi"/>
        </w:rPr>
        <w:t xml:space="preserve">decide </w:t>
      </w:r>
      <w:r w:rsidRPr="00402662">
        <w:rPr>
          <w:rFonts w:asciiTheme="majorBidi" w:hAnsiTheme="majorBidi" w:cstheme="majorBidi"/>
          <w:i w:val="0"/>
          <w:iCs/>
        </w:rPr>
        <w:t>poner a estudio la siguiente Cuestión</w:t>
      </w:r>
    </w:p>
    <w:p w14:paraId="5506C076" w14:textId="7FF6378A" w:rsidR="0045479F" w:rsidRPr="00402662" w:rsidRDefault="0045479F" w:rsidP="00402662">
      <w:pPr>
        <w:spacing w:before="120" w:line="240" w:lineRule="auto"/>
        <w:rPr>
          <w:rFonts w:asciiTheme="majorBidi" w:eastAsia="MS Mincho" w:hAnsiTheme="majorBidi" w:cstheme="majorBidi"/>
          <w:szCs w:val="20"/>
          <w:lang w:val="es-ES_tradnl"/>
        </w:rPr>
      </w:pPr>
      <w:r w:rsidRPr="00402662">
        <w:rPr>
          <w:rFonts w:asciiTheme="majorBidi" w:hAnsiTheme="majorBidi" w:cstheme="majorBidi"/>
          <w:szCs w:val="24"/>
          <w:lang w:val="es-ES_tradnl"/>
        </w:rPr>
        <w:t>¿Cuáles son las características técnicas y operativas del servicio fijo en la gama de frecuencias</w:t>
      </w:r>
      <w:r w:rsidRPr="00402662">
        <w:rPr>
          <w:rFonts w:asciiTheme="majorBidi" w:hAnsiTheme="majorBidi" w:cstheme="majorBidi"/>
          <w:i/>
          <w:iCs/>
          <w:szCs w:val="24"/>
          <w:lang w:val="es-ES_tradnl"/>
        </w:rPr>
        <w:t xml:space="preserve"> </w:t>
      </w:r>
      <w:r w:rsidRPr="00402662">
        <w:rPr>
          <w:rFonts w:asciiTheme="majorBidi" w:eastAsia="MS Mincho" w:hAnsiTheme="majorBidi" w:cstheme="majorBidi"/>
          <w:szCs w:val="20"/>
          <w:lang w:val="es-ES_tradnl" w:eastAsia="ja-JP"/>
        </w:rPr>
        <w:t>275</w:t>
      </w:r>
      <w:r w:rsidRPr="00402662">
        <w:rPr>
          <w:rFonts w:asciiTheme="majorBidi" w:eastAsia="MS Mincho" w:hAnsiTheme="majorBidi" w:cstheme="majorBidi"/>
          <w:szCs w:val="20"/>
          <w:lang w:val="es-ES_tradnl" w:eastAsia="ja-JP"/>
        </w:rPr>
        <w:noBreakHyphen/>
        <w:t>1 000</w:t>
      </w:r>
      <w:r w:rsidR="00A729A3" w:rsidRPr="00402662">
        <w:rPr>
          <w:rFonts w:asciiTheme="majorBidi" w:eastAsia="MS Mincho" w:hAnsiTheme="majorBidi" w:cstheme="majorBidi"/>
          <w:szCs w:val="20"/>
          <w:lang w:val="es-ES_tradnl" w:eastAsia="ja-JP"/>
        </w:rPr>
        <w:t> </w:t>
      </w:r>
      <w:r w:rsidRPr="00402662">
        <w:rPr>
          <w:rFonts w:asciiTheme="majorBidi" w:eastAsia="MS Mincho" w:hAnsiTheme="majorBidi" w:cstheme="majorBidi"/>
          <w:szCs w:val="20"/>
          <w:lang w:val="es-ES_tradnl" w:eastAsia="ja-JP"/>
        </w:rPr>
        <w:t>GHz?,</w:t>
      </w:r>
    </w:p>
    <w:p w14:paraId="7F12531E" w14:textId="77777777" w:rsidR="0045479F" w:rsidRPr="00402662" w:rsidRDefault="0045479F" w:rsidP="00402662">
      <w:pPr>
        <w:pStyle w:val="call0"/>
        <w:rPr>
          <w:rFonts w:asciiTheme="majorBidi" w:hAnsiTheme="majorBidi" w:cstheme="majorBidi"/>
          <w:i w:val="0"/>
        </w:rPr>
      </w:pPr>
      <w:r w:rsidRPr="00402662">
        <w:rPr>
          <w:rFonts w:asciiTheme="majorBidi" w:hAnsiTheme="majorBidi" w:cstheme="majorBidi"/>
        </w:rPr>
        <w:t>decide además</w:t>
      </w:r>
    </w:p>
    <w:p w14:paraId="7D0BA772" w14:textId="77777777" w:rsidR="0045479F" w:rsidRPr="00402662" w:rsidRDefault="0045479F" w:rsidP="00402662">
      <w:pPr>
        <w:spacing w:before="120" w:line="240" w:lineRule="auto"/>
        <w:rPr>
          <w:rFonts w:asciiTheme="majorBidi" w:hAnsiTheme="majorBidi" w:cstheme="majorBidi"/>
          <w:szCs w:val="24"/>
          <w:lang w:val="es-ES_tradnl"/>
        </w:rPr>
      </w:pPr>
      <w:r w:rsidRPr="00402662">
        <w:rPr>
          <w:rFonts w:asciiTheme="majorBidi" w:hAnsiTheme="majorBidi" w:cstheme="majorBidi"/>
          <w:szCs w:val="24"/>
          <w:lang w:val="es-ES_tradnl"/>
        </w:rPr>
        <w:t>1</w:t>
      </w:r>
      <w:r w:rsidRPr="00402662">
        <w:rPr>
          <w:rFonts w:asciiTheme="majorBidi" w:hAnsiTheme="majorBidi" w:cstheme="majorBidi"/>
          <w:szCs w:val="24"/>
          <w:lang w:val="es-ES_tradnl"/>
        </w:rPr>
        <w:tab/>
        <w:t xml:space="preserve">que se lleven a cabo los estudios de compartición entre los servicios fijo y pasivo, así como entre el servicio fijo y otros servicios activos, teniendo en cuenta las características mencionadas en el </w:t>
      </w:r>
      <w:r w:rsidRPr="00402662">
        <w:rPr>
          <w:rFonts w:asciiTheme="majorBidi" w:hAnsiTheme="majorBidi" w:cstheme="majorBidi"/>
          <w:i/>
          <w:iCs/>
          <w:szCs w:val="24"/>
          <w:lang w:val="es-ES_tradnl"/>
        </w:rPr>
        <w:t>decide</w:t>
      </w:r>
      <w:r w:rsidRPr="00402662">
        <w:rPr>
          <w:rFonts w:asciiTheme="majorBidi" w:hAnsiTheme="majorBidi" w:cstheme="majorBidi"/>
          <w:szCs w:val="24"/>
          <w:lang w:val="es-ES_tradnl"/>
        </w:rPr>
        <w:t>;</w:t>
      </w:r>
    </w:p>
    <w:p w14:paraId="4323C2DD" w14:textId="54616E24" w:rsidR="0045479F" w:rsidRPr="00402662" w:rsidRDefault="0045479F" w:rsidP="00402662">
      <w:pPr>
        <w:spacing w:before="120" w:line="240" w:lineRule="auto"/>
        <w:rPr>
          <w:rFonts w:asciiTheme="majorBidi" w:hAnsiTheme="majorBidi" w:cstheme="majorBidi"/>
          <w:szCs w:val="24"/>
          <w:lang w:val="es-ES_tradnl"/>
        </w:rPr>
      </w:pPr>
      <w:r w:rsidRPr="00402662">
        <w:rPr>
          <w:rFonts w:asciiTheme="majorBidi" w:hAnsiTheme="majorBidi" w:cstheme="majorBidi"/>
          <w:szCs w:val="24"/>
          <w:lang w:val="es-ES_tradnl"/>
        </w:rPr>
        <w:t>2</w:t>
      </w:r>
      <w:r w:rsidRPr="00402662">
        <w:rPr>
          <w:rFonts w:asciiTheme="majorBidi" w:hAnsiTheme="majorBidi" w:cstheme="majorBidi"/>
          <w:szCs w:val="24"/>
          <w:lang w:val="es-ES_tradnl"/>
        </w:rPr>
        <w:tab/>
        <w:t>que los resultados de los estudios en la gama de frecuencias 275-1</w:t>
      </w:r>
      <w:r w:rsidR="008643D4" w:rsidRPr="00402662">
        <w:rPr>
          <w:rFonts w:asciiTheme="majorBidi" w:hAnsiTheme="majorBidi" w:cstheme="majorBidi"/>
          <w:szCs w:val="24"/>
          <w:lang w:val="es-ES_tradnl"/>
        </w:rPr>
        <w:t> </w:t>
      </w:r>
      <w:r w:rsidRPr="00402662">
        <w:rPr>
          <w:rFonts w:asciiTheme="majorBidi" w:hAnsiTheme="majorBidi" w:cstheme="majorBidi"/>
          <w:szCs w:val="24"/>
          <w:lang w:val="es-ES_tradnl"/>
        </w:rPr>
        <w:t xml:space="preserve">000 GHz se señalen a la </w:t>
      </w:r>
      <w:r w:rsidRPr="00402662">
        <w:rPr>
          <w:rFonts w:asciiTheme="majorBidi" w:hAnsiTheme="majorBidi" w:cstheme="majorBidi"/>
          <w:szCs w:val="24"/>
          <w:lang w:val="es-ES_tradnl" w:eastAsia="ja-JP"/>
        </w:rPr>
        <w:t>atención</w:t>
      </w:r>
      <w:r w:rsidRPr="00402662">
        <w:rPr>
          <w:rFonts w:asciiTheme="majorBidi" w:hAnsiTheme="majorBidi" w:cstheme="majorBidi"/>
          <w:szCs w:val="24"/>
          <w:lang w:val="es-ES_tradnl"/>
        </w:rPr>
        <w:t xml:space="preserve"> de las demás Comisiones de Estudio;</w:t>
      </w:r>
    </w:p>
    <w:p w14:paraId="4DF77B44" w14:textId="77777777" w:rsidR="0045479F" w:rsidRPr="00402662" w:rsidRDefault="0045479F" w:rsidP="00402662">
      <w:pPr>
        <w:spacing w:before="120" w:line="240" w:lineRule="auto"/>
        <w:rPr>
          <w:rFonts w:asciiTheme="majorBidi" w:hAnsiTheme="majorBidi" w:cstheme="majorBidi"/>
          <w:szCs w:val="24"/>
          <w:lang w:val="es-ES_tradnl"/>
        </w:rPr>
      </w:pPr>
      <w:r w:rsidRPr="00402662">
        <w:rPr>
          <w:rFonts w:asciiTheme="majorBidi" w:hAnsiTheme="majorBidi" w:cstheme="majorBidi"/>
          <w:szCs w:val="24"/>
          <w:lang w:val="es-ES_tradnl"/>
        </w:rPr>
        <w:t>3</w:t>
      </w:r>
      <w:r w:rsidRPr="00402662">
        <w:rPr>
          <w:rFonts w:asciiTheme="majorBidi" w:hAnsiTheme="majorBidi" w:cstheme="majorBidi"/>
          <w:szCs w:val="24"/>
          <w:lang w:val="es-ES_tradnl"/>
        </w:rPr>
        <w:tab/>
        <w:t>que los resultados de los citados estudios se incluyan en una o varias Recomendaciones, Informes o Manuales;</w:t>
      </w:r>
    </w:p>
    <w:p w14:paraId="2A40B785" w14:textId="60A2CB83" w:rsidR="0045479F" w:rsidRPr="00402662" w:rsidRDefault="0045479F" w:rsidP="00604BE4">
      <w:pPr>
        <w:tabs>
          <w:tab w:val="clear" w:pos="794"/>
          <w:tab w:val="clear" w:pos="1191"/>
          <w:tab w:val="clear" w:pos="1588"/>
          <w:tab w:val="clear" w:pos="1985"/>
          <w:tab w:val="left" w:pos="851"/>
          <w:tab w:val="left" w:pos="1871"/>
          <w:tab w:val="left" w:pos="2268"/>
        </w:tabs>
        <w:spacing w:before="120" w:line="240" w:lineRule="auto"/>
        <w:rPr>
          <w:rFonts w:asciiTheme="majorBidi" w:hAnsiTheme="majorBidi" w:cstheme="majorBidi"/>
          <w:szCs w:val="24"/>
          <w:lang w:val="es-ES_tradnl"/>
        </w:rPr>
      </w:pPr>
      <w:r w:rsidRPr="00402662">
        <w:rPr>
          <w:rFonts w:asciiTheme="majorBidi" w:hAnsiTheme="majorBidi" w:cstheme="majorBidi"/>
          <w:szCs w:val="24"/>
          <w:lang w:val="es-ES_tradnl"/>
        </w:rPr>
        <w:t>4</w:t>
      </w:r>
      <w:r w:rsidRPr="00402662">
        <w:rPr>
          <w:rFonts w:asciiTheme="majorBidi" w:hAnsiTheme="majorBidi" w:cstheme="majorBidi"/>
          <w:szCs w:val="24"/>
          <w:lang w:val="es-ES_tradnl"/>
        </w:rPr>
        <w:tab/>
        <w:t>que los estudios concluyan antes de 2023.</w:t>
      </w:r>
    </w:p>
    <w:p w14:paraId="0FCD3EAA" w14:textId="38CB3571" w:rsidR="0045479F" w:rsidRPr="00402662" w:rsidRDefault="0045479F" w:rsidP="00402662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spacing w:before="400" w:line="240" w:lineRule="auto"/>
        <w:jc w:val="left"/>
        <w:rPr>
          <w:rFonts w:asciiTheme="majorBidi" w:eastAsia="MS Mincho" w:hAnsiTheme="majorBidi" w:cstheme="majorBidi"/>
          <w:szCs w:val="20"/>
          <w:lang w:val="es-ES_tradnl" w:eastAsia="ja-JP"/>
        </w:rPr>
      </w:pPr>
      <w:r w:rsidRPr="00402662">
        <w:rPr>
          <w:rFonts w:asciiTheme="majorBidi" w:eastAsia="MS Mincho" w:hAnsiTheme="majorBidi" w:cstheme="majorBidi"/>
          <w:szCs w:val="20"/>
          <w:lang w:val="es-ES_tradnl" w:eastAsia="ja-JP"/>
        </w:rPr>
        <w:t>Categoría: S2</w:t>
      </w:r>
    </w:p>
    <w:p w14:paraId="52E9FDD7" w14:textId="7492E92A" w:rsidR="0045479F" w:rsidRPr="00402662" w:rsidRDefault="0045479F" w:rsidP="00402662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theme="minorHAnsi"/>
          <w:b/>
          <w:sz w:val="28"/>
          <w:szCs w:val="20"/>
          <w:lang w:val="es-ES_tradnl"/>
        </w:rPr>
      </w:pPr>
    </w:p>
    <w:sectPr w:rsidR="0045479F" w:rsidRPr="00402662" w:rsidSect="00031E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 w:code="9"/>
      <w:pgMar w:top="1134" w:right="1134" w:bottom="993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CFB646" w14:textId="77777777" w:rsidR="00193D2C" w:rsidRDefault="00193D2C">
      <w:r>
        <w:separator/>
      </w:r>
    </w:p>
  </w:endnote>
  <w:endnote w:type="continuationSeparator" w:id="0">
    <w:p w14:paraId="37EBF065" w14:textId="77777777" w:rsidR="00193D2C" w:rsidRDefault="00193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F5E3E2" w14:textId="1F340F40" w:rsidR="00096CFC" w:rsidRPr="00096CFC" w:rsidRDefault="00096CFC" w:rsidP="00096C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9D8B2" w14:textId="2DFAEC72" w:rsidR="00096CFC" w:rsidRPr="00096CFC" w:rsidRDefault="00096CFC" w:rsidP="00096CF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F32BB2" w14:textId="0E4DABB5" w:rsidR="00193D2C" w:rsidRPr="00096CFC" w:rsidRDefault="00193D2C" w:rsidP="00096C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775899" w14:textId="77777777" w:rsidR="00193D2C" w:rsidRDefault="00193D2C">
      <w:r>
        <w:t>____________________</w:t>
      </w:r>
    </w:p>
  </w:footnote>
  <w:footnote w:type="continuationSeparator" w:id="0">
    <w:p w14:paraId="4C657DF1" w14:textId="77777777" w:rsidR="00193D2C" w:rsidRDefault="00193D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08F462" w14:textId="77777777" w:rsidR="00193D2C" w:rsidRPr="00D239B4" w:rsidRDefault="00193D2C" w:rsidP="0045479F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Pr="00D239B4">
      <w:rPr>
        <w:rStyle w:val="PageNumber"/>
        <w:sz w:val="18"/>
        <w:szCs w:val="16"/>
      </w:rPr>
      <w:fldChar w:fldCharType="separate"/>
    </w:r>
    <w:r w:rsidR="003911F7">
      <w:rPr>
        <w:rStyle w:val="PageNumber"/>
        <w:noProof/>
        <w:sz w:val="18"/>
        <w:szCs w:val="16"/>
      </w:rPr>
      <w:t>2</w:t>
    </w:r>
    <w:r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089A21" w14:textId="77777777" w:rsidR="00193D2C" w:rsidRPr="00843993" w:rsidRDefault="00193D2C" w:rsidP="0045479F">
    <w:pPr>
      <w:pStyle w:val="Header"/>
      <w:jc w:val="center"/>
      <w:rPr>
        <w:iCs/>
        <w:sz w:val="18"/>
        <w:szCs w:val="18"/>
      </w:rPr>
    </w:pPr>
    <w:r w:rsidRPr="00843993">
      <w:rPr>
        <w:sz w:val="18"/>
        <w:szCs w:val="18"/>
      </w:rPr>
      <w:t xml:space="preserve">- </w:t>
    </w:r>
    <w:r w:rsidRPr="00843993">
      <w:rPr>
        <w:iCs/>
        <w:sz w:val="18"/>
        <w:szCs w:val="18"/>
      </w:rPr>
      <w:fldChar w:fldCharType="begin"/>
    </w:r>
    <w:r w:rsidRPr="00843993">
      <w:rPr>
        <w:iCs/>
        <w:sz w:val="18"/>
        <w:szCs w:val="18"/>
      </w:rPr>
      <w:instrText xml:space="preserve"> PAGE  \* MERGEFORMAT </w:instrText>
    </w:r>
    <w:r w:rsidRPr="00843993">
      <w:rPr>
        <w:iCs/>
        <w:sz w:val="18"/>
        <w:szCs w:val="18"/>
      </w:rPr>
      <w:fldChar w:fldCharType="separate"/>
    </w:r>
    <w:r w:rsidR="003911F7">
      <w:rPr>
        <w:iCs/>
        <w:noProof/>
        <w:sz w:val="18"/>
        <w:szCs w:val="18"/>
      </w:rPr>
      <w:t>3</w:t>
    </w:r>
    <w:r w:rsidRPr="00843993">
      <w:rPr>
        <w:iCs/>
        <w:sz w:val="18"/>
        <w:szCs w:val="18"/>
      </w:rPr>
      <w:fldChar w:fldCharType="end"/>
    </w:r>
    <w:r w:rsidRPr="00843993">
      <w:rPr>
        <w:iCs/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1B4F4C" w14:textId="4307F2A2" w:rsidR="00193D2C" w:rsidRPr="003911F7" w:rsidRDefault="00193D2C" w:rsidP="003911F7">
    <w:pPr>
      <w:pStyle w:val="Header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DAF6D2A"/>
    <w:multiLevelType w:val="hybridMultilevel"/>
    <w:tmpl w:val="85406736"/>
    <w:lvl w:ilvl="0" w:tplc="DEBA3CA6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6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5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6B363B"/>
    <w:rsid w:val="00010E30"/>
    <w:rsid w:val="00017E50"/>
    <w:rsid w:val="00026CF8"/>
    <w:rsid w:val="00031E64"/>
    <w:rsid w:val="00040DF5"/>
    <w:rsid w:val="00054534"/>
    <w:rsid w:val="00070258"/>
    <w:rsid w:val="00072B9B"/>
    <w:rsid w:val="00072E16"/>
    <w:rsid w:val="0007323C"/>
    <w:rsid w:val="00086D03"/>
    <w:rsid w:val="00096CFC"/>
    <w:rsid w:val="000A01D0"/>
    <w:rsid w:val="000A7051"/>
    <w:rsid w:val="000C03C7"/>
    <w:rsid w:val="000D786F"/>
    <w:rsid w:val="000E1D9B"/>
    <w:rsid w:val="000E3DEE"/>
    <w:rsid w:val="000E5E18"/>
    <w:rsid w:val="000F3479"/>
    <w:rsid w:val="00103C76"/>
    <w:rsid w:val="00105660"/>
    <w:rsid w:val="0010660E"/>
    <w:rsid w:val="0011265F"/>
    <w:rsid w:val="00145AA2"/>
    <w:rsid w:val="0016308F"/>
    <w:rsid w:val="00193D2C"/>
    <w:rsid w:val="00196710"/>
    <w:rsid w:val="00197324"/>
    <w:rsid w:val="001B1CE8"/>
    <w:rsid w:val="001D7070"/>
    <w:rsid w:val="001F5A49"/>
    <w:rsid w:val="00200936"/>
    <w:rsid w:val="00201097"/>
    <w:rsid w:val="00201B6E"/>
    <w:rsid w:val="002043E5"/>
    <w:rsid w:val="00212B26"/>
    <w:rsid w:val="002240B2"/>
    <w:rsid w:val="00235A29"/>
    <w:rsid w:val="00242BD7"/>
    <w:rsid w:val="0026100F"/>
    <w:rsid w:val="0028295F"/>
    <w:rsid w:val="002861E6"/>
    <w:rsid w:val="002A2700"/>
    <w:rsid w:val="002D3428"/>
    <w:rsid w:val="002D6688"/>
    <w:rsid w:val="002F0890"/>
    <w:rsid w:val="003370B8"/>
    <w:rsid w:val="00337394"/>
    <w:rsid w:val="00350BBA"/>
    <w:rsid w:val="003666FF"/>
    <w:rsid w:val="003741EE"/>
    <w:rsid w:val="003911F7"/>
    <w:rsid w:val="003A5E9C"/>
    <w:rsid w:val="003B2BDA"/>
    <w:rsid w:val="003B55EC"/>
    <w:rsid w:val="003C4471"/>
    <w:rsid w:val="003D251C"/>
    <w:rsid w:val="003E504F"/>
    <w:rsid w:val="00402662"/>
    <w:rsid w:val="004326DB"/>
    <w:rsid w:val="0043682E"/>
    <w:rsid w:val="0045479F"/>
    <w:rsid w:val="004815EB"/>
    <w:rsid w:val="00496920"/>
    <w:rsid w:val="004B4B3F"/>
    <w:rsid w:val="004B7C9A"/>
    <w:rsid w:val="004D5538"/>
    <w:rsid w:val="004E0DC4"/>
    <w:rsid w:val="004E0FB5"/>
    <w:rsid w:val="004E43BB"/>
    <w:rsid w:val="004F178E"/>
    <w:rsid w:val="004F6466"/>
    <w:rsid w:val="00505309"/>
    <w:rsid w:val="0050789B"/>
    <w:rsid w:val="00515771"/>
    <w:rsid w:val="00530E62"/>
    <w:rsid w:val="00542A47"/>
    <w:rsid w:val="00543DF8"/>
    <w:rsid w:val="00546101"/>
    <w:rsid w:val="00553DD7"/>
    <w:rsid w:val="0057469A"/>
    <w:rsid w:val="0057671D"/>
    <w:rsid w:val="00580814"/>
    <w:rsid w:val="0058457C"/>
    <w:rsid w:val="005A03A3"/>
    <w:rsid w:val="005A1BF0"/>
    <w:rsid w:val="005A48DB"/>
    <w:rsid w:val="005B214C"/>
    <w:rsid w:val="005B638F"/>
    <w:rsid w:val="005C4508"/>
    <w:rsid w:val="00602D53"/>
    <w:rsid w:val="00604BE4"/>
    <w:rsid w:val="00651777"/>
    <w:rsid w:val="00662285"/>
    <w:rsid w:val="0067458B"/>
    <w:rsid w:val="00674F4F"/>
    <w:rsid w:val="006A1D40"/>
    <w:rsid w:val="006A711C"/>
    <w:rsid w:val="006B0590"/>
    <w:rsid w:val="006B363B"/>
    <w:rsid w:val="006B49DA"/>
    <w:rsid w:val="006C18EB"/>
    <w:rsid w:val="006D303F"/>
    <w:rsid w:val="006D3BC2"/>
    <w:rsid w:val="00700636"/>
    <w:rsid w:val="00707216"/>
    <w:rsid w:val="007234B1"/>
    <w:rsid w:val="00730B9A"/>
    <w:rsid w:val="00733731"/>
    <w:rsid w:val="00782C41"/>
    <w:rsid w:val="00783681"/>
    <w:rsid w:val="007921A7"/>
    <w:rsid w:val="007A5C27"/>
    <w:rsid w:val="007B3DB1"/>
    <w:rsid w:val="007B697B"/>
    <w:rsid w:val="007D183E"/>
    <w:rsid w:val="007E304D"/>
    <w:rsid w:val="007E3F13"/>
    <w:rsid w:val="007E480E"/>
    <w:rsid w:val="00800012"/>
    <w:rsid w:val="0081513E"/>
    <w:rsid w:val="00823210"/>
    <w:rsid w:val="008359A9"/>
    <w:rsid w:val="00843445"/>
    <w:rsid w:val="00847D46"/>
    <w:rsid w:val="008515B5"/>
    <w:rsid w:val="00854131"/>
    <w:rsid w:val="0085652D"/>
    <w:rsid w:val="008643D4"/>
    <w:rsid w:val="0087694B"/>
    <w:rsid w:val="0089557C"/>
    <w:rsid w:val="008F4F21"/>
    <w:rsid w:val="00904D4A"/>
    <w:rsid w:val="009151BA"/>
    <w:rsid w:val="009176B4"/>
    <w:rsid w:val="009277BC"/>
    <w:rsid w:val="00927D57"/>
    <w:rsid w:val="00931A9A"/>
    <w:rsid w:val="00941D23"/>
    <w:rsid w:val="0095010C"/>
    <w:rsid w:val="00963D9D"/>
    <w:rsid w:val="00974ECF"/>
    <w:rsid w:val="00976AAD"/>
    <w:rsid w:val="00981B54"/>
    <w:rsid w:val="009842C3"/>
    <w:rsid w:val="009A53A2"/>
    <w:rsid w:val="009A5811"/>
    <w:rsid w:val="009A6BB6"/>
    <w:rsid w:val="009B3F43"/>
    <w:rsid w:val="009B5213"/>
    <w:rsid w:val="009C161F"/>
    <w:rsid w:val="009D1E49"/>
    <w:rsid w:val="009E4AEC"/>
    <w:rsid w:val="009E5BD8"/>
    <w:rsid w:val="009E681E"/>
    <w:rsid w:val="009E7A1E"/>
    <w:rsid w:val="009F14E9"/>
    <w:rsid w:val="009F7F30"/>
    <w:rsid w:val="00A34D6F"/>
    <w:rsid w:val="00A41F91"/>
    <w:rsid w:val="00A729A3"/>
    <w:rsid w:val="00A7656E"/>
    <w:rsid w:val="00A9168B"/>
    <w:rsid w:val="00A963DF"/>
    <w:rsid w:val="00AA2E84"/>
    <w:rsid w:val="00AC3896"/>
    <w:rsid w:val="00AE6CFA"/>
    <w:rsid w:val="00AF3325"/>
    <w:rsid w:val="00B02AC0"/>
    <w:rsid w:val="00B14F98"/>
    <w:rsid w:val="00B343B5"/>
    <w:rsid w:val="00B34CF9"/>
    <w:rsid w:val="00B375D3"/>
    <w:rsid w:val="00B67004"/>
    <w:rsid w:val="00B90C45"/>
    <w:rsid w:val="00B933BE"/>
    <w:rsid w:val="00BB4069"/>
    <w:rsid w:val="00BB7837"/>
    <w:rsid w:val="00BD7E5E"/>
    <w:rsid w:val="00BE6574"/>
    <w:rsid w:val="00C231A6"/>
    <w:rsid w:val="00C32DE9"/>
    <w:rsid w:val="00C35718"/>
    <w:rsid w:val="00C51EF0"/>
    <w:rsid w:val="00C57E2C"/>
    <w:rsid w:val="00C608B7"/>
    <w:rsid w:val="00C61301"/>
    <w:rsid w:val="00C6549B"/>
    <w:rsid w:val="00C66F24"/>
    <w:rsid w:val="00C71CA9"/>
    <w:rsid w:val="00C764BA"/>
    <w:rsid w:val="00C9291E"/>
    <w:rsid w:val="00CA3F44"/>
    <w:rsid w:val="00CA4E58"/>
    <w:rsid w:val="00CB3771"/>
    <w:rsid w:val="00CB5153"/>
    <w:rsid w:val="00CC0DA0"/>
    <w:rsid w:val="00CF6752"/>
    <w:rsid w:val="00D10BA0"/>
    <w:rsid w:val="00D15CFA"/>
    <w:rsid w:val="00D176D4"/>
    <w:rsid w:val="00D2339B"/>
    <w:rsid w:val="00D24EB5"/>
    <w:rsid w:val="00D41571"/>
    <w:rsid w:val="00D416A0"/>
    <w:rsid w:val="00D47672"/>
    <w:rsid w:val="00D509E3"/>
    <w:rsid w:val="00D5123C"/>
    <w:rsid w:val="00D51C9E"/>
    <w:rsid w:val="00D55560"/>
    <w:rsid w:val="00D61C5A"/>
    <w:rsid w:val="00D75DEF"/>
    <w:rsid w:val="00D92DAE"/>
    <w:rsid w:val="00D96ECB"/>
    <w:rsid w:val="00DA3BF6"/>
    <w:rsid w:val="00DB3A18"/>
    <w:rsid w:val="00DC0D6B"/>
    <w:rsid w:val="00DE66A5"/>
    <w:rsid w:val="00DF141F"/>
    <w:rsid w:val="00DF2B50"/>
    <w:rsid w:val="00DF36D9"/>
    <w:rsid w:val="00E003F5"/>
    <w:rsid w:val="00E04C86"/>
    <w:rsid w:val="00E06414"/>
    <w:rsid w:val="00E1089D"/>
    <w:rsid w:val="00E10D50"/>
    <w:rsid w:val="00E20F30"/>
    <w:rsid w:val="00E24722"/>
    <w:rsid w:val="00E27BBA"/>
    <w:rsid w:val="00E34CD1"/>
    <w:rsid w:val="00E35E8F"/>
    <w:rsid w:val="00E438E8"/>
    <w:rsid w:val="00E4436F"/>
    <w:rsid w:val="00E520E2"/>
    <w:rsid w:val="00E64254"/>
    <w:rsid w:val="00E7474D"/>
    <w:rsid w:val="00EA15B3"/>
    <w:rsid w:val="00EB1D04"/>
    <w:rsid w:val="00EB2358"/>
    <w:rsid w:val="00EB3EB8"/>
    <w:rsid w:val="00EC4CD8"/>
    <w:rsid w:val="00EE082A"/>
    <w:rsid w:val="00F17091"/>
    <w:rsid w:val="00F21468"/>
    <w:rsid w:val="00F33F66"/>
    <w:rsid w:val="00F42C8C"/>
    <w:rsid w:val="00F468C5"/>
    <w:rsid w:val="00F51F3E"/>
    <w:rsid w:val="00F52F39"/>
    <w:rsid w:val="00F55EAB"/>
    <w:rsid w:val="00F86AE7"/>
    <w:rsid w:val="00F914DD"/>
    <w:rsid w:val="00F938C0"/>
    <w:rsid w:val="00FA2358"/>
    <w:rsid w:val="00FB2592"/>
    <w:rsid w:val="00FB2810"/>
    <w:rsid w:val="00FB771E"/>
    <w:rsid w:val="00FC2947"/>
    <w:rsid w:val="00FC5CE3"/>
    <w:rsid w:val="00FE0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4:docId w14:val="71977695"/>
  <w14:defaultImageDpi w14:val="96"/>
  <w15:docId w15:val="{09DD3739-F69A-45CB-B42A-82498A8EE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81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9A5811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9A5811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9A5811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9A5811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A581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A5811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A5811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A5811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A581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Pr>
      <w:b/>
      <w:sz w:val="24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rPr>
      <w:b/>
      <w:sz w:val="24"/>
      <w:szCs w:val="22"/>
      <w:lang w:val="en-US" w:eastAsia="en-US"/>
    </w:rPr>
  </w:style>
  <w:style w:type="character" w:customStyle="1" w:styleId="Heading3Char">
    <w:name w:val="Heading 3 Char"/>
    <w:basedOn w:val="DefaultParagraphFont"/>
    <w:link w:val="Heading3"/>
    <w:rPr>
      <w:b/>
      <w:sz w:val="24"/>
      <w:szCs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rPr>
      <w:b/>
      <w:sz w:val="24"/>
      <w:szCs w:val="22"/>
      <w:lang w:val="en-US" w:eastAsia="en-US"/>
    </w:rPr>
  </w:style>
  <w:style w:type="character" w:customStyle="1" w:styleId="Heading5Char">
    <w:name w:val="Heading 5 Char"/>
    <w:basedOn w:val="DefaultParagraphFont"/>
    <w:link w:val="Heading5"/>
    <w:rPr>
      <w:b/>
      <w:sz w:val="24"/>
      <w:szCs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rPr>
      <w:b/>
      <w:sz w:val="24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Pr>
      <w:b/>
      <w:sz w:val="24"/>
      <w:szCs w:val="22"/>
      <w:lang w:val="en-US" w:eastAsia="en-US"/>
    </w:rPr>
  </w:style>
  <w:style w:type="character" w:customStyle="1" w:styleId="Heading8Char">
    <w:name w:val="Heading 8 Char"/>
    <w:basedOn w:val="DefaultParagraphFont"/>
    <w:link w:val="Heading8"/>
    <w:rPr>
      <w:b/>
      <w:sz w:val="24"/>
      <w:szCs w:val="22"/>
      <w:lang w:val="en-US" w:eastAsia="en-US"/>
    </w:rPr>
  </w:style>
  <w:style w:type="character" w:customStyle="1" w:styleId="Heading9Char">
    <w:name w:val="Heading 9 Char"/>
    <w:basedOn w:val="DefaultParagraphFont"/>
    <w:link w:val="Heading9"/>
    <w:rPr>
      <w:b/>
      <w:sz w:val="24"/>
      <w:szCs w:val="22"/>
      <w:lang w:val="en-US" w:eastAsia="en-US"/>
    </w:rPr>
  </w:style>
  <w:style w:type="paragraph" w:styleId="TOC8">
    <w:name w:val="toc 8"/>
    <w:basedOn w:val="TOC4"/>
    <w:semiHidden/>
    <w:rsid w:val="009A5811"/>
  </w:style>
  <w:style w:type="paragraph" w:styleId="TOC4">
    <w:name w:val="toc 4"/>
    <w:basedOn w:val="TOC3"/>
    <w:semiHidden/>
    <w:rsid w:val="009A5811"/>
  </w:style>
  <w:style w:type="paragraph" w:styleId="TOC3">
    <w:name w:val="toc 3"/>
    <w:basedOn w:val="TOC2"/>
    <w:semiHidden/>
    <w:rsid w:val="009A5811"/>
  </w:style>
  <w:style w:type="paragraph" w:styleId="TOC2">
    <w:name w:val="toc 2"/>
    <w:basedOn w:val="TOC1"/>
    <w:semiHidden/>
    <w:rsid w:val="009A5811"/>
    <w:pPr>
      <w:spacing w:before="80"/>
      <w:ind w:left="1531" w:hanging="851"/>
    </w:pPr>
  </w:style>
  <w:style w:type="paragraph" w:styleId="TOC1">
    <w:name w:val="toc 1"/>
    <w:basedOn w:val="Normal"/>
    <w:semiHidden/>
    <w:rsid w:val="009A5811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9A5811"/>
  </w:style>
  <w:style w:type="paragraph" w:styleId="TOC6">
    <w:name w:val="toc 6"/>
    <w:basedOn w:val="TOC4"/>
    <w:semiHidden/>
    <w:rsid w:val="009A5811"/>
  </w:style>
  <w:style w:type="paragraph" w:styleId="TOC5">
    <w:name w:val="toc 5"/>
    <w:basedOn w:val="TOC4"/>
    <w:semiHidden/>
    <w:rsid w:val="009A5811"/>
  </w:style>
  <w:style w:type="paragraph" w:styleId="Footer">
    <w:name w:val="footer"/>
    <w:basedOn w:val="Normal"/>
    <w:link w:val="FooterChar"/>
    <w:rsid w:val="009A5811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Pr>
      <w:sz w:val="24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rsid w:val="009A5811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customStyle="1" w:styleId="HeaderChar">
    <w:name w:val="Header Char"/>
    <w:basedOn w:val="DefaultParagraphFont"/>
    <w:link w:val="Header"/>
    <w:uiPriority w:val="99"/>
    <w:rsid w:val="009A5811"/>
    <w:rPr>
      <w:sz w:val="24"/>
      <w:szCs w:val="22"/>
      <w:lang w:val="en-US" w:eastAsia="en-US"/>
    </w:rPr>
  </w:style>
  <w:style w:type="character" w:styleId="FootnoteReference">
    <w:name w:val="footnote reference"/>
    <w:basedOn w:val="DefaultParagraphFont"/>
    <w:rsid w:val="009A5811"/>
    <w:rPr>
      <w:position w:val="6"/>
      <w:sz w:val="18"/>
    </w:rPr>
  </w:style>
  <w:style w:type="paragraph" w:styleId="FootnoteText">
    <w:name w:val="footnote text"/>
    <w:basedOn w:val="Note"/>
    <w:link w:val="FootnoteTextChar"/>
    <w:rsid w:val="009A5811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Pr>
      <w:szCs w:val="22"/>
      <w:lang w:val="en-US" w:eastAsia="en-US"/>
    </w:rPr>
  </w:style>
  <w:style w:type="paragraph" w:customStyle="1" w:styleId="Note">
    <w:name w:val="Note"/>
    <w:basedOn w:val="Normal"/>
    <w:rsid w:val="009A5811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9A5811"/>
    <w:pPr>
      <w:spacing w:before="80"/>
      <w:ind w:left="794" w:hanging="794"/>
    </w:pPr>
  </w:style>
  <w:style w:type="paragraph" w:customStyle="1" w:styleId="enumlev2">
    <w:name w:val="enumlev2"/>
    <w:basedOn w:val="enumlev1"/>
    <w:rsid w:val="009A5811"/>
    <w:pPr>
      <w:ind w:left="1191" w:hanging="397"/>
    </w:pPr>
  </w:style>
  <w:style w:type="paragraph" w:customStyle="1" w:styleId="enumlev3">
    <w:name w:val="enumlev3"/>
    <w:basedOn w:val="enumlev2"/>
    <w:rsid w:val="009A5811"/>
    <w:pPr>
      <w:ind w:left="1588"/>
    </w:pPr>
  </w:style>
  <w:style w:type="paragraph" w:customStyle="1" w:styleId="Equation">
    <w:name w:val="Equation"/>
    <w:basedOn w:val="Normal"/>
    <w:rsid w:val="009A5811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9A5811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9A581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9A5811"/>
  </w:style>
  <w:style w:type="paragraph" w:customStyle="1" w:styleId="Chaptitle">
    <w:name w:val="Chap_title"/>
    <w:basedOn w:val="Normal"/>
    <w:next w:val="Normalaftertitle"/>
    <w:rsid w:val="009A581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link w:val="NormalaftertitleChar"/>
    <w:rsid w:val="009A5811"/>
    <w:pPr>
      <w:spacing w:before="400"/>
    </w:pPr>
  </w:style>
  <w:style w:type="character" w:styleId="PageNumber">
    <w:name w:val="page number"/>
    <w:basedOn w:val="DefaultParagraphFont"/>
    <w:rsid w:val="009A5811"/>
  </w:style>
  <w:style w:type="paragraph" w:customStyle="1" w:styleId="Reftitle">
    <w:name w:val="Ref_title"/>
    <w:basedOn w:val="Normal"/>
    <w:next w:val="Reftext"/>
    <w:rsid w:val="009A5811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9A5811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9A5811"/>
    <w:pPr>
      <w:jc w:val="left"/>
    </w:pPr>
  </w:style>
  <w:style w:type="paragraph" w:customStyle="1" w:styleId="Formal">
    <w:name w:val="Formal"/>
    <w:basedOn w:val="ASN1"/>
    <w:rsid w:val="009A5811"/>
    <w:rPr>
      <w:b w:val="0"/>
    </w:rPr>
  </w:style>
  <w:style w:type="paragraph" w:customStyle="1" w:styleId="AnnexNoTitle">
    <w:name w:val="Annex_NoTitle"/>
    <w:basedOn w:val="Normal"/>
    <w:next w:val="Normalaftertitle"/>
    <w:link w:val="AnnexNoTitleChar"/>
    <w:rsid w:val="009A5811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9A5811"/>
  </w:style>
  <w:style w:type="paragraph" w:customStyle="1" w:styleId="Artheading">
    <w:name w:val="Art_heading"/>
    <w:basedOn w:val="Normal"/>
    <w:next w:val="Normalaftertitle"/>
    <w:rsid w:val="009A581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9A5811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9A5811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9A5811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9A581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9A5811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A581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9A5811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9A5811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9A5811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9A581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9A5811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link w:val="HeadingbChar"/>
    <w:rsid w:val="009A5811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9A5811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9A5811"/>
    <w:pPr>
      <w:ind w:left="284"/>
      <w:jc w:val="left"/>
    </w:pPr>
  </w:style>
  <w:style w:type="paragraph" w:styleId="Index3">
    <w:name w:val="index 3"/>
    <w:basedOn w:val="Normal"/>
    <w:next w:val="Normal"/>
    <w:semiHidden/>
    <w:rsid w:val="009A5811"/>
    <w:pPr>
      <w:ind w:left="567"/>
      <w:jc w:val="left"/>
    </w:pPr>
  </w:style>
  <w:style w:type="paragraph" w:customStyle="1" w:styleId="PartNo">
    <w:name w:val="Part_No"/>
    <w:basedOn w:val="Normal"/>
    <w:next w:val="Partref"/>
    <w:rsid w:val="009A5811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9A5811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A5811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9A581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9A5811"/>
  </w:style>
  <w:style w:type="paragraph" w:customStyle="1" w:styleId="RecNo">
    <w:name w:val="Rec_No"/>
    <w:basedOn w:val="Normal"/>
    <w:next w:val="Rectitle"/>
    <w:rsid w:val="009A5811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9A5811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9A5811"/>
  </w:style>
  <w:style w:type="paragraph" w:customStyle="1" w:styleId="Questiontitle">
    <w:name w:val="Question_title"/>
    <w:basedOn w:val="Rectitle"/>
    <w:next w:val="Questionref"/>
    <w:link w:val="QuestiontitleChar"/>
    <w:rsid w:val="009A5811"/>
  </w:style>
  <w:style w:type="paragraph" w:customStyle="1" w:styleId="Questionref">
    <w:name w:val="Question_ref"/>
    <w:basedOn w:val="Recref"/>
    <w:next w:val="Questiondate"/>
    <w:rsid w:val="009A5811"/>
  </w:style>
  <w:style w:type="paragraph" w:customStyle="1" w:styleId="Recref">
    <w:name w:val="Rec_ref"/>
    <w:basedOn w:val="Normal"/>
    <w:next w:val="Recdate"/>
    <w:rsid w:val="009A5811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9A5811"/>
  </w:style>
  <w:style w:type="paragraph" w:customStyle="1" w:styleId="RepNo">
    <w:name w:val="Rep_No"/>
    <w:basedOn w:val="RecNo"/>
    <w:next w:val="Reptitle"/>
    <w:rsid w:val="009A5811"/>
  </w:style>
  <w:style w:type="paragraph" w:customStyle="1" w:styleId="Reptitle">
    <w:name w:val="Rep_title"/>
    <w:basedOn w:val="Rectitle"/>
    <w:next w:val="Repref"/>
    <w:rsid w:val="009A5811"/>
  </w:style>
  <w:style w:type="paragraph" w:customStyle="1" w:styleId="Repref">
    <w:name w:val="Rep_ref"/>
    <w:basedOn w:val="Recref"/>
    <w:next w:val="Repdate"/>
    <w:rsid w:val="009A5811"/>
  </w:style>
  <w:style w:type="paragraph" w:customStyle="1" w:styleId="Resdate">
    <w:name w:val="Res_date"/>
    <w:basedOn w:val="Recdate"/>
    <w:next w:val="Normalaftertitle"/>
    <w:rsid w:val="009A5811"/>
  </w:style>
  <w:style w:type="paragraph" w:customStyle="1" w:styleId="ResNo">
    <w:name w:val="Res_No"/>
    <w:basedOn w:val="RecNo"/>
    <w:next w:val="Restitle"/>
    <w:rsid w:val="009A5811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9A5811"/>
  </w:style>
  <w:style w:type="paragraph" w:customStyle="1" w:styleId="Resref">
    <w:name w:val="Res_ref"/>
    <w:basedOn w:val="Recref"/>
    <w:next w:val="Resdate"/>
    <w:rsid w:val="009A5811"/>
  </w:style>
  <w:style w:type="paragraph" w:customStyle="1" w:styleId="SectionNo">
    <w:name w:val="Section_No"/>
    <w:basedOn w:val="Normal"/>
    <w:next w:val="Sectiontitle"/>
    <w:rsid w:val="009A5811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9A5811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9A5811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9A581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9A5811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9A581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9A5811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9A5811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9A581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A5811"/>
  </w:style>
  <w:style w:type="paragraph" w:customStyle="1" w:styleId="Title3">
    <w:name w:val="Title 3"/>
    <w:basedOn w:val="Title2"/>
    <w:next w:val="Title4"/>
    <w:rsid w:val="009A5811"/>
    <w:rPr>
      <w:caps w:val="0"/>
    </w:rPr>
  </w:style>
  <w:style w:type="paragraph" w:customStyle="1" w:styleId="Title4">
    <w:name w:val="Title 4"/>
    <w:basedOn w:val="Title3"/>
    <w:next w:val="Heading1"/>
    <w:rsid w:val="009A5811"/>
    <w:rPr>
      <w:b/>
    </w:rPr>
  </w:style>
  <w:style w:type="paragraph" w:customStyle="1" w:styleId="Section1">
    <w:name w:val="Section_1"/>
    <w:basedOn w:val="Normal"/>
    <w:next w:val="Normal"/>
    <w:rsid w:val="009A5811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9A5811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9A5811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9A581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A5811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Cs w:val="22"/>
      <w:lang w:val="en-US" w:eastAsia="en-US"/>
    </w:rPr>
  </w:style>
  <w:style w:type="character" w:customStyle="1" w:styleId="href">
    <w:name w:val="href"/>
    <w:basedOn w:val="DefaultParagraphFont"/>
    <w:rsid w:val="009A5811"/>
  </w:style>
  <w:style w:type="paragraph" w:customStyle="1" w:styleId="NormalIndent">
    <w:name w:val="Normal_Indent"/>
    <w:basedOn w:val="Normal"/>
    <w:rsid w:val="009A5811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9A5811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9A581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9A5811"/>
    <w:rPr>
      <w:rFonts w:ascii="Tahoma" w:hAnsi="Tahoma" w:cs="Tahoma"/>
      <w:sz w:val="16"/>
      <w:szCs w:val="16"/>
      <w:lang w:val="en-US" w:eastAsia="en-US"/>
    </w:rPr>
  </w:style>
  <w:style w:type="paragraph" w:customStyle="1" w:styleId="FromRef">
    <w:name w:val="FromRef"/>
    <w:basedOn w:val="Normal"/>
    <w:uiPriority w:val="99"/>
    <w:rsid w:val="009A581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A581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PlaceholderText">
    <w:name w:val="Placeholder Text"/>
    <w:basedOn w:val="DefaultParagraphFont"/>
    <w:uiPriority w:val="99"/>
    <w:semiHidden/>
    <w:rsid w:val="00D2339B"/>
    <w:rPr>
      <w:rFonts w:cs="Times New Roman"/>
      <w:color w:val="808080"/>
    </w:rPr>
  </w:style>
  <w:style w:type="table" w:styleId="TableGrid">
    <w:name w:val="Table Grid"/>
    <w:basedOn w:val="TableNormal"/>
    <w:rsid w:val="009A5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4B4B3F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</w:rPr>
  </w:style>
  <w:style w:type="paragraph" w:customStyle="1" w:styleId="QuestionNoBR">
    <w:name w:val="Question_No_BR"/>
    <w:basedOn w:val="Normal"/>
    <w:next w:val="Questiontitle"/>
    <w:link w:val="QuestionNoBRChar"/>
    <w:rsid w:val="004B4B3F"/>
    <w:pPr>
      <w:keepNext/>
      <w:keepLines/>
      <w:spacing w:before="480" w:line="240" w:lineRule="auto"/>
      <w:jc w:val="center"/>
    </w:pPr>
    <w:rPr>
      <w:rFonts w:ascii="Times New Roman" w:hAnsi="Times New Roman" w:cs="Times New Roman"/>
      <w:caps/>
      <w:sz w:val="28"/>
      <w:szCs w:val="20"/>
    </w:rPr>
  </w:style>
  <w:style w:type="paragraph" w:styleId="BodyTextIndent2">
    <w:name w:val="Body Text Indent 2"/>
    <w:basedOn w:val="Normal"/>
    <w:link w:val="BodyTextIndent2Char"/>
    <w:rsid w:val="004B4B3F"/>
    <w:pPr>
      <w:tabs>
        <w:tab w:val="left" w:pos="4820"/>
      </w:tabs>
      <w:overflowPunct/>
      <w:autoSpaceDE/>
      <w:autoSpaceDN/>
      <w:adjustRightInd/>
      <w:spacing w:before="1200" w:line="240" w:lineRule="auto"/>
      <w:ind w:left="4820"/>
      <w:jc w:val="center"/>
      <w:textAlignment w:val="auto"/>
    </w:pPr>
    <w:rPr>
      <w:rFonts w:ascii="Times New Roman" w:hAnsi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4B4B3F"/>
    <w:rPr>
      <w:rFonts w:ascii="Times New Roman" w:hAnsi="Times New Roman" w:cs="Times New Roman"/>
      <w:sz w:val="24"/>
      <w:lang w:val="en-US" w:eastAsia="en-US"/>
    </w:rPr>
  </w:style>
  <w:style w:type="paragraph" w:customStyle="1" w:styleId="Reasons">
    <w:name w:val="Reasons"/>
    <w:basedOn w:val="Normal"/>
    <w:qFormat/>
    <w:rsid w:val="004B4B3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paragraph" w:customStyle="1" w:styleId="Normalaftertitle0">
    <w:name w:val="Normal after title"/>
    <w:basedOn w:val="Normal"/>
    <w:next w:val="Normal"/>
    <w:link w:val="NormalaftertitleChar0"/>
    <w:rsid w:val="004B4B3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customStyle="1" w:styleId="NormalaftertitleChar0">
    <w:name w:val="Normal after title Char"/>
    <w:basedOn w:val="DefaultParagraphFont"/>
    <w:link w:val="Normalaftertitle0"/>
    <w:rsid w:val="004B4B3F"/>
    <w:rPr>
      <w:rFonts w:ascii="Times New Roman" w:hAnsi="Times New Roman" w:cs="Times New Roman"/>
      <w:sz w:val="24"/>
      <w:lang w:val="en-GB" w:eastAsia="en-US"/>
    </w:rPr>
  </w:style>
  <w:style w:type="character" w:customStyle="1" w:styleId="TabletextChar">
    <w:name w:val="Table_text Char"/>
    <w:link w:val="Tabletext"/>
    <w:locked/>
    <w:rsid w:val="00662285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662285"/>
    <w:rPr>
      <w:b/>
      <w:szCs w:val="22"/>
      <w:lang w:val="en-US" w:eastAsia="en-US"/>
    </w:rPr>
  </w:style>
  <w:style w:type="character" w:customStyle="1" w:styleId="enumlev1Char">
    <w:name w:val="enumlev1 Char"/>
    <w:basedOn w:val="DefaultParagraphFont"/>
    <w:link w:val="enumlev1"/>
    <w:rsid w:val="00662285"/>
    <w:rPr>
      <w:sz w:val="24"/>
      <w:szCs w:val="22"/>
      <w:lang w:val="en-US" w:eastAsia="en-US"/>
    </w:rPr>
  </w:style>
  <w:style w:type="character" w:customStyle="1" w:styleId="QuestionNoBRChar">
    <w:name w:val="Question_No_BR Char"/>
    <w:basedOn w:val="DefaultParagraphFont"/>
    <w:link w:val="QuestionNoBR"/>
    <w:rsid w:val="00662285"/>
    <w:rPr>
      <w:rFonts w:ascii="Times New Roman" w:hAnsi="Times New Roman" w:cs="Times New Roman"/>
      <w:caps/>
      <w:sz w:val="28"/>
      <w:lang w:val="es-ES_tradnl" w:eastAsia="en-US"/>
    </w:rPr>
  </w:style>
  <w:style w:type="character" w:customStyle="1" w:styleId="QuestiontitleChar">
    <w:name w:val="Question_title Char"/>
    <w:basedOn w:val="DefaultParagraphFont"/>
    <w:link w:val="Questiontitle"/>
    <w:rsid w:val="00662285"/>
    <w:rPr>
      <w:b/>
      <w:sz w:val="28"/>
      <w:szCs w:val="22"/>
      <w:lang w:val="en-US" w:eastAsia="en-US"/>
    </w:rPr>
  </w:style>
  <w:style w:type="character" w:customStyle="1" w:styleId="CallChar">
    <w:name w:val="Call Char"/>
    <w:basedOn w:val="DefaultParagraphFont"/>
    <w:link w:val="Call"/>
    <w:rsid w:val="00662285"/>
    <w:rPr>
      <w:i/>
      <w:sz w:val="24"/>
      <w:szCs w:val="22"/>
      <w:lang w:val="en-US" w:eastAsia="en-US"/>
    </w:rPr>
  </w:style>
  <w:style w:type="paragraph" w:customStyle="1" w:styleId="FigureLegend0">
    <w:name w:val="Figure_Legend"/>
    <w:basedOn w:val="Normal"/>
    <w:rsid w:val="009A5811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paragraph" w:styleId="ListParagraph">
    <w:name w:val="List Paragraph"/>
    <w:basedOn w:val="Normal"/>
    <w:uiPriority w:val="34"/>
    <w:qFormat/>
    <w:rsid w:val="009A581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9A581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9A5811"/>
    <w:rPr>
      <w:rFonts w:eastAsia="SimSun"/>
      <w:sz w:val="24"/>
      <w:szCs w:val="22"/>
      <w:lang w:val="en-US"/>
    </w:rPr>
  </w:style>
  <w:style w:type="character" w:styleId="Strong">
    <w:name w:val="Strong"/>
    <w:basedOn w:val="DefaultParagraphFont"/>
    <w:uiPriority w:val="22"/>
    <w:qFormat/>
    <w:rsid w:val="009A5811"/>
    <w:rPr>
      <w:b/>
      <w:bCs/>
    </w:rPr>
  </w:style>
  <w:style w:type="paragraph" w:styleId="BodyTextIndent">
    <w:name w:val="Body Text Indent"/>
    <w:basedOn w:val="Normal"/>
    <w:link w:val="BodyTextIndentChar"/>
    <w:rsid w:val="0045479F"/>
    <w:pPr>
      <w:tabs>
        <w:tab w:val="center" w:pos="7371"/>
      </w:tabs>
      <w:spacing w:before="1418" w:line="240" w:lineRule="auto"/>
      <w:ind w:left="5040"/>
      <w:jc w:val="center"/>
    </w:pPr>
    <w:rPr>
      <w:rFonts w:ascii="Times New Roman" w:hAnsi="Times New Roman" w:cs="Times New Roman"/>
      <w:szCs w:val="20"/>
      <w:lang w:val="es-ES_tradnl"/>
    </w:rPr>
  </w:style>
  <w:style w:type="character" w:customStyle="1" w:styleId="BodyTextIndentChar">
    <w:name w:val="Body Text Indent Char"/>
    <w:basedOn w:val="DefaultParagraphFont"/>
    <w:link w:val="BodyTextIndent"/>
    <w:rsid w:val="0045479F"/>
    <w:rPr>
      <w:rFonts w:ascii="Times New Roman" w:hAnsi="Times New Roman" w:cs="Times New Roman"/>
      <w:sz w:val="24"/>
      <w:lang w:val="es-ES_tradnl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45479F"/>
    <w:rPr>
      <w:sz w:val="24"/>
      <w:szCs w:val="22"/>
      <w:lang w:val="en-US" w:eastAsia="en-US"/>
    </w:rPr>
  </w:style>
  <w:style w:type="character" w:customStyle="1" w:styleId="AnnexNoTitleChar">
    <w:name w:val="Annex_NoTitle Char"/>
    <w:basedOn w:val="DefaultParagraphFont"/>
    <w:link w:val="AnnexNoTitle"/>
    <w:locked/>
    <w:rsid w:val="0045479F"/>
    <w:rPr>
      <w:b/>
      <w:sz w:val="24"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479F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45479F"/>
  </w:style>
  <w:style w:type="character" w:customStyle="1" w:styleId="HeadingbChar">
    <w:name w:val="Heading_b Char"/>
    <w:basedOn w:val="DefaultParagraphFont"/>
    <w:link w:val="Headingb"/>
    <w:locked/>
    <w:rsid w:val="0045479F"/>
    <w:rPr>
      <w:b/>
      <w:sz w:val="24"/>
      <w:szCs w:val="22"/>
      <w:lang w:val="en-US" w:eastAsia="en-US"/>
    </w:rPr>
  </w:style>
  <w:style w:type="table" w:customStyle="1" w:styleId="TableGrid1">
    <w:name w:val="Table Grid1"/>
    <w:basedOn w:val="TableNormal"/>
    <w:next w:val="TableGrid"/>
    <w:rsid w:val="00454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split">
    <w:name w:val="Normal_split"/>
    <w:basedOn w:val="Normal"/>
    <w:qFormat/>
    <w:rsid w:val="0045479F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120" w:line="240" w:lineRule="auto"/>
      <w:jc w:val="left"/>
    </w:pPr>
    <w:rPr>
      <w:rFonts w:ascii="Times New Roman" w:hAnsi="Times New Roman" w:cs="Times New Roman"/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45479F"/>
    <w:rPr>
      <w:color w:val="800080" w:themeColor="followedHyperlink"/>
      <w:u w:val="single"/>
    </w:rPr>
  </w:style>
  <w:style w:type="table" w:styleId="GridTable1Light-Accent1">
    <w:name w:val="Grid Table 1 Light Accent 1"/>
    <w:basedOn w:val="TableNormal"/>
    <w:uiPriority w:val="46"/>
    <w:rsid w:val="0045479F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har">
    <w:name w:val="Char"/>
    <w:basedOn w:val="Normal"/>
    <w:rsid w:val="0045479F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jc w:val="left"/>
      <w:textAlignment w:val="auto"/>
    </w:pPr>
    <w:rPr>
      <w:rFonts w:ascii="Verdana" w:eastAsia="MS Mincho" w:hAnsi="Verdana" w:cs="Times New Roman"/>
      <w:szCs w:val="20"/>
    </w:rPr>
  </w:style>
  <w:style w:type="paragraph" w:customStyle="1" w:styleId="call0">
    <w:name w:val="call"/>
    <w:basedOn w:val="Normal"/>
    <w:next w:val="Normal"/>
    <w:rsid w:val="0045479F"/>
    <w:pPr>
      <w:keepNext/>
      <w:keepLines/>
      <w:spacing w:line="240" w:lineRule="auto"/>
      <w:ind w:left="794"/>
      <w:jc w:val="left"/>
    </w:pPr>
    <w:rPr>
      <w:rFonts w:ascii="Times New Roman" w:hAnsi="Times New Roman" w:cs="Times New Roman"/>
      <w:i/>
      <w:szCs w:val="20"/>
      <w:lang w:val="es-ES_tradn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35718"/>
    <w:pPr>
      <w:spacing w:line="240" w:lineRule="auto"/>
    </w:pPr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C35718"/>
    <w:rPr>
      <w:b/>
      <w:bCs/>
      <w:szCs w:val="22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643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D4C17-D394-4E45-A0AD-C0FD67772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0</TotalTime>
  <Pages>2</Pages>
  <Words>550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Letter-Fax (Spanish)</vt:lpstr>
    </vt:vector>
  </TitlesOfParts>
  <Company>International Telecommunication Union (ITU)</Company>
  <LinksUpToDate>false</LinksUpToDate>
  <CharactersWithSpaces>3419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(Spanish)</dc:title>
  <dc:creator>christe</dc:creator>
  <cp:lastModifiedBy>Sir Bosson, Ana</cp:lastModifiedBy>
  <cp:revision>3</cp:revision>
  <cp:lastPrinted>2010-01-19T09:33:00Z</cp:lastPrinted>
  <dcterms:created xsi:type="dcterms:W3CDTF">2019-12-04T15:27:00Z</dcterms:created>
  <dcterms:modified xsi:type="dcterms:W3CDTF">2019-12-04T15:27:00Z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