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FB4D" w14:textId="77777777" w:rsidR="008C7385" w:rsidRPr="00140A19" w:rsidRDefault="008C7385" w:rsidP="008C7385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sz w:val="28"/>
          <w:szCs w:val="36"/>
          <w:rtl/>
          <w:lang w:val="en-US" w:bidi="ar-EG"/>
        </w:rPr>
      </w:pPr>
      <w:r>
        <w:rPr>
          <w:sz w:val="28"/>
          <w:szCs w:val="36"/>
          <w:rtl/>
          <w:lang w:val="en-US" w:bidi="ar-EG"/>
        </w:rPr>
        <w:t>مشروع مراجعة المسألة</w:t>
      </w:r>
      <w:r w:rsidRPr="00140A19">
        <w:rPr>
          <w:sz w:val="28"/>
          <w:szCs w:val="36"/>
          <w:rtl/>
          <w:lang w:val="en-US" w:bidi="ar-EG"/>
        </w:rPr>
        <w:t xml:space="preserve"> </w:t>
      </w:r>
      <w:r w:rsidRPr="00140A19">
        <w:rPr>
          <w:sz w:val="28"/>
          <w:szCs w:val="36"/>
          <w:lang w:val="en-US" w:bidi="ar-EG"/>
        </w:rPr>
        <w:t>ITU-R 83-</w:t>
      </w:r>
      <w:r>
        <w:rPr>
          <w:sz w:val="28"/>
          <w:szCs w:val="36"/>
          <w:lang w:val="en-US" w:bidi="ar-EG"/>
        </w:rPr>
        <w:t>6</w:t>
      </w:r>
      <w:r w:rsidRPr="00140A19">
        <w:rPr>
          <w:sz w:val="28"/>
          <w:szCs w:val="36"/>
          <w:lang w:val="en-US" w:bidi="ar-EG"/>
        </w:rPr>
        <w:t>/</w:t>
      </w:r>
      <w:r>
        <w:rPr>
          <w:sz w:val="28"/>
          <w:szCs w:val="36"/>
          <w:lang w:val="en-US" w:bidi="ar-EG"/>
        </w:rPr>
        <w:t>4</w:t>
      </w:r>
      <w:r w:rsidRPr="0006366C">
        <w:rPr>
          <w:rFonts w:cs="Times New Roman"/>
          <w:sz w:val="30"/>
          <w:vertAlign w:val="superscript"/>
          <w:rtl/>
        </w:rPr>
        <w:footnoteReference w:customMarkFollows="1" w:id="1"/>
        <w:t>*</w:t>
      </w:r>
      <w:r>
        <w:rPr>
          <w:rFonts w:cs="Times New Roman"/>
          <w:sz w:val="28"/>
          <w:szCs w:val="28"/>
          <w:vertAlign w:val="superscript"/>
          <w:rtl/>
          <w:lang w:bidi="ar-EG"/>
        </w:rPr>
        <w:t xml:space="preserve"> </w:t>
      </w:r>
    </w:p>
    <w:p w14:paraId="7F69B054" w14:textId="77777777" w:rsidR="008C7385" w:rsidRPr="004274FB" w:rsidRDefault="008C7385" w:rsidP="008C7385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b/>
          <w:bCs/>
          <w:sz w:val="28"/>
          <w:szCs w:val="36"/>
          <w:lang w:val="en-US" w:bidi="ar-EG"/>
        </w:rPr>
      </w:pPr>
      <w:r w:rsidRPr="004274FB">
        <w:rPr>
          <w:b/>
          <w:bCs/>
          <w:sz w:val="28"/>
          <w:szCs w:val="36"/>
          <w:rtl/>
          <w:lang w:val="en-US" w:bidi="ar-EG"/>
        </w:rPr>
        <w:t>الاستعمال الفعال للطيف الراديوي وتقاسم الترددات</w:t>
      </w:r>
      <w:r w:rsidRPr="004274FB">
        <w:rPr>
          <w:b/>
          <w:bCs/>
          <w:sz w:val="28"/>
          <w:szCs w:val="36"/>
          <w:rtl/>
          <w:lang w:val="en-US" w:bidi="ar-EG"/>
        </w:rPr>
        <w:br/>
        <w:t xml:space="preserve">في الخدمة المتنقلة </w:t>
      </w:r>
      <w:proofErr w:type="spellStart"/>
      <w:r w:rsidRPr="004274FB">
        <w:rPr>
          <w:b/>
          <w:bCs/>
          <w:sz w:val="28"/>
          <w:szCs w:val="36"/>
          <w:rtl/>
          <w:lang w:val="en-US" w:bidi="ar-EG"/>
        </w:rPr>
        <w:t>ال</w:t>
      </w:r>
      <w:r>
        <w:rPr>
          <w:b/>
          <w:bCs/>
          <w:sz w:val="28"/>
          <w:szCs w:val="36"/>
          <w:rtl/>
          <w:lang w:val="en-US" w:bidi="ar-EG"/>
        </w:rPr>
        <w:t>ساتلية</w:t>
      </w:r>
      <w:proofErr w:type="spellEnd"/>
    </w:p>
    <w:p w14:paraId="149E9448" w14:textId="77777777" w:rsidR="008C7385" w:rsidRDefault="008C7385" w:rsidP="008C7385">
      <w:pPr>
        <w:jc w:val="right"/>
        <w:rPr>
          <w:rtl/>
          <w:lang w:val="en-US" w:bidi="ar-EG"/>
        </w:rPr>
      </w:pPr>
      <w:r>
        <w:rPr>
          <w:lang w:val="en-US" w:bidi="ar-EG"/>
        </w:rPr>
        <w:t>(2010-2006-2002-1993-1992-1990-1988)</w:t>
      </w:r>
    </w:p>
    <w:p w14:paraId="22AB5B1C" w14:textId="77777777" w:rsidR="008C7385" w:rsidRDefault="008C7385" w:rsidP="008C7385">
      <w:pPr>
        <w:rPr>
          <w:rtl/>
          <w:lang w:val="en-US" w:bidi="ar-EG"/>
        </w:rPr>
      </w:pPr>
    </w:p>
    <w:p w14:paraId="22D3098E" w14:textId="77777777" w:rsidR="008C7385" w:rsidRDefault="008C7385" w:rsidP="008C7385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إن جمعية الاتصالات الراديوية في </w:t>
      </w:r>
      <w:r w:rsidRPr="00BB69A0">
        <w:rPr>
          <w:rtl/>
          <w:lang w:val="en-US" w:bidi="ar-EG"/>
        </w:rPr>
        <w:t>الاتحاد الدولي للاتصالات</w:t>
      </w:r>
      <w:r>
        <w:rPr>
          <w:rtl/>
          <w:lang w:val="en-US" w:bidi="ar-EG"/>
        </w:rPr>
        <w:t>،</w:t>
      </w:r>
    </w:p>
    <w:p w14:paraId="152251E6" w14:textId="77777777" w:rsidR="008C7385" w:rsidRPr="003178AC" w:rsidRDefault="008C7385" w:rsidP="008C7385">
      <w:pPr>
        <w:pStyle w:val="Call"/>
        <w:rPr>
          <w:i w:val="0"/>
          <w:iCs/>
          <w:rtl/>
          <w:lang w:val="en-US" w:bidi="ar-EG"/>
        </w:rPr>
      </w:pPr>
      <w:r w:rsidRPr="003178AC">
        <w:rPr>
          <w:i w:val="0"/>
          <w:iCs/>
          <w:rtl/>
          <w:lang w:val="en-US" w:bidi="ar-EG"/>
        </w:rPr>
        <w:t>إذ تضع في اعتبارها</w:t>
      </w:r>
    </w:p>
    <w:p w14:paraId="60AC98B4" w14:textId="77777777" w:rsidR="008C7385" w:rsidRDefault="008C7385" w:rsidP="008C7385">
      <w:pPr>
        <w:rPr>
          <w:rtl/>
          <w:lang w:val="en-US" w:bidi="ar-EG"/>
        </w:rPr>
      </w:pPr>
      <w:r w:rsidRPr="008C7385" w:rsidDel="00D451B7">
        <w:rPr>
          <w:i/>
          <w:iCs/>
          <w:rtl/>
          <w:lang w:val="en-US" w:bidi="ar-EG"/>
        </w:rPr>
        <w:t xml:space="preserve"> </w:t>
      </w:r>
      <w:r w:rsidRPr="008C7385">
        <w:rPr>
          <w:i/>
          <w:iCs/>
          <w:rtl/>
          <w:lang w:val="en-US" w:bidi="ar-EG"/>
        </w:rPr>
        <w:t>أ )</w:t>
      </w:r>
      <w:r>
        <w:rPr>
          <w:rtl/>
          <w:lang w:val="en-US" w:bidi="ar-EG"/>
        </w:rPr>
        <w:tab/>
        <w:t xml:space="preserve">أن هناك حاجة إلى إجراء دراسات في قطاع الاتصالات الراديوية لوضع مبادئ توجيهية للتقاسم في نطاق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</w:t>
      </w:r>
      <w:r>
        <w:rPr>
          <w:lang w:val="en-US" w:bidi="ar-EG"/>
        </w:rPr>
        <w:t>(</w:t>
      </w:r>
      <w:proofErr w:type="spellStart"/>
      <w:r>
        <w:rPr>
          <w:lang w:val="en-US" w:bidi="ar-EG"/>
        </w:rPr>
        <w:t>MSS</w:t>
      </w:r>
      <w:proofErr w:type="spellEnd"/>
      <w:r>
        <w:rPr>
          <w:lang w:val="en-US" w:bidi="ar-EG"/>
        </w:rPr>
        <w:t>)</w:t>
      </w:r>
      <w:r>
        <w:rPr>
          <w:rtl/>
          <w:lang w:val="en-US" w:bidi="ar-EG"/>
        </w:rPr>
        <w:t>؛</w:t>
      </w:r>
    </w:p>
    <w:p w14:paraId="586B1B6A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 xml:space="preserve">أن المؤتمر الإداري العالمي للراديو لعام </w:t>
      </w:r>
      <w:r>
        <w:rPr>
          <w:lang w:val="en-US" w:bidi="ar-EG"/>
        </w:rPr>
        <w:t>1992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(WARC-92)</w:t>
      </w:r>
      <w:r>
        <w:rPr>
          <w:rtl/>
          <w:lang w:val="en-US" w:bidi="ar-EG"/>
        </w:rPr>
        <w:t xml:space="preserve"> والمؤتمرات العالمية اللاحقة للاتصالات الراديوية اعتمدت توزيعات جديدة للخدمة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؛</w:t>
      </w:r>
    </w:p>
    <w:p w14:paraId="20078C2C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>أنه يجري العمل في استحداث تقنيات يمكنها أن تحسن استعمال الطيف؛</w:t>
      </w:r>
    </w:p>
    <w:p w14:paraId="5C994594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د )</w:t>
      </w:r>
      <w:r>
        <w:rPr>
          <w:rtl/>
          <w:lang w:val="en-US" w:bidi="ar-EG"/>
        </w:rPr>
        <w:tab/>
        <w:t xml:space="preserve">أن هناك نطاقات ترددات متقاسمة موزعة على مختلف الخدمات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وخدمات أخرى</w:t>
      </w:r>
      <w:r w:rsidRPr="006B0422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مختلفة؛</w:t>
      </w:r>
    </w:p>
    <w:p w14:paraId="7F0F378C" w14:textId="77777777" w:rsidR="008C7385" w:rsidRDefault="008C7385" w:rsidP="008C7385">
      <w:pPr>
        <w:rPr>
          <w:lang w:val="en-US" w:bidi="ar-EG"/>
        </w:rPr>
      </w:pPr>
      <w:r w:rsidRPr="008C7385">
        <w:rPr>
          <w:i/>
          <w:iCs/>
          <w:rtl/>
          <w:lang w:val="en-US" w:bidi="ar-EG"/>
        </w:rPr>
        <w:t>ﻫ )</w:t>
      </w:r>
      <w:r>
        <w:rPr>
          <w:rtl/>
          <w:lang w:val="en-US" w:bidi="ar-EG"/>
        </w:rPr>
        <w:tab/>
        <w:t xml:space="preserve">أن الخواص التشغيلية والتقنية لنظام يدعم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يمكن أن تختلف عن خواص الأنظمة المطبقة على وجه التحديد على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للطيران والخدمة المتنقلة البرية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أو الخدمة المتنقلة البحرية</w:t>
      </w:r>
      <w:r w:rsidRPr="00BF515C"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؛</w:t>
      </w:r>
    </w:p>
    <w:p w14:paraId="05D2EE93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و )</w:t>
      </w:r>
      <w:r>
        <w:rPr>
          <w:rtl/>
          <w:lang w:val="en-US" w:bidi="ar-EG"/>
        </w:rPr>
        <w:tab/>
        <w:t xml:space="preserve">أن الخواص التشغيلية للمحطات الأرضية المتنقلة قد تتطلب تدابير تنسيق مختلفة عن تدابير التنسيق المستخدمة بالنسبة للخدمة الثابتة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؛</w:t>
      </w:r>
    </w:p>
    <w:p w14:paraId="0817227F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ز )</w:t>
      </w:r>
      <w:r>
        <w:rPr>
          <w:rtl/>
          <w:lang w:val="en-US" w:bidi="ar-EG"/>
        </w:rPr>
        <w:tab/>
        <w:t xml:space="preserve">أن الشبكات/الأنظمة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غير المستقرة بالنسبة إلى الأرض التي تنفذ توزيعات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هذه يمكن أن تختلف باختلاف </w:t>
      </w:r>
      <w:proofErr w:type="spellStart"/>
      <w:r>
        <w:rPr>
          <w:rtl/>
          <w:lang w:val="en-US" w:bidi="ar-EG"/>
        </w:rPr>
        <w:t>الكوكبات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وباختلاف الارتفاعات وزوايا الميل؛</w:t>
      </w:r>
    </w:p>
    <w:p w14:paraId="7A93123D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ح )</w:t>
      </w:r>
      <w:r>
        <w:rPr>
          <w:rtl/>
          <w:lang w:val="en-US" w:bidi="ar-EG"/>
        </w:rPr>
        <w:tab/>
        <w:t xml:space="preserve">أن هناك توزيعات للخدمة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أرض - فضاء وفضاء - أرض في المدى </w:t>
      </w:r>
      <w:r>
        <w:rPr>
          <w:lang w:val="en-US" w:bidi="ar-EG"/>
        </w:rPr>
        <w:t>MHz 1 626,5-1 613,8</w:t>
      </w:r>
      <w:r>
        <w:rPr>
          <w:rtl/>
          <w:lang w:val="en-US" w:bidi="ar-EG"/>
        </w:rPr>
        <w:t>؛</w:t>
      </w:r>
    </w:p>
    <w:p w14:paraId="772F9F86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i/>
          <w:iCs/>
          <w:rtl/>
          <w:lang w:val="en-US" w:bidi="ar-EG"/>
        </w:rPr>
        <w:t>ط )</w:t>
      </w:r>
      <w:r>
        <w:rPr>
          <w:rtl/>
          <w:lang w:val="en-US" w:bidi="ar-EG"/>
        </w:rPr>
        <w:tab/>
        <w:t xml:space="preserve">أن استعمال أنظمة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للاستقطاب المزدوج على التردد نفسه يمكن أن يحسن كفاءة استخدام المدار/الطيف،</w:t>
      </w:r>
    </w:p>
    <w:p w14:paraId="7907D123" w14:textId="77777777" w:rsidR="008C7385" w:rsidRPr="003178AC" w:rsidRDefault="008C7385" w:rsidP="008C7385">
      <w:pPr>
        <w:pStyle w:val="Call"/>
        <w:tabs>
          <w:tab w:val="right" w:pos="9639"/>
        </w:tabs>
        <w:rPr>
          <w:i w:val="0"/>
          <w:iCs/>
          <w:rtl/>
          <w:lang w:val="en-US" w:bidi="ar-EG"/>
        </w:rPr>
      </w:pPr>
      <w:r>
        <w:rPr>
          <w:i w:val="0"/>
          <w:iCs/>
          <w:rtl/>
          <w:lang w:val="en-US" w:bidi="ar-EG"/>
        </w:rPr>
        <w:t>تقرر دراسة المسائل التالية</w:t>
      </w:r>
    </w:p>
    <w:p w14:paraId="3BEF167D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1</w:t>
      </w:r>
      <w:r>
        <w:rPr>
          <w:lang w:val="en-US" w:bidi="ar-EG"/>
        </w:rPr>
        <w:tab/>
      </w:r>
      <w:r>
        <w:rPr>
          <w:rtl/>
          <w:lang w:val="en-US" w:bidi="ar-EG"/>
        </w:rPr>
        <w:t xml:space="preserve">ما هي نطاقات الترددات المفضلة من وجهة النظر التقنية والتشغيلية للوصلات من </w:t>
      </w:r>
      <w:proofErr w:type="spellStart"/>
      <w:r>
        <w:rPr>
          <w:rtl/>
          <w:lang w:val="en-US" w:bidi="ar-EG"/>
        </w:rPr>
        <w:t>السواتل</w:t>
      </w:r>
      <w:proofErr w:type="spellEnd"/>
      <w:r>
        <w:rPr>
          <w:rtl/>
          <w:lang w:val="en-US" w:bidi="ar-EG"/>
        </w:rPr>
        <w:t xml:space="preserve"> إلى المحطات الأرضية المتنقلة والوصلات من المحطات الأرضية المتنقلة إلى </w:t>
      </w:r>
      <w:proofErr w:type="spellStart"/>
      <w:r>
        <w:rPr>
          <w:rtl/>
          <w:lang w:val="en-US" w:bidi="ar-EG"/>
        </w:rPr>
        <w:t>السواتل</w:t>
      </w:r>
      <w:proofErr w:type="spellEnd"/>
      <w:r>
        <w:rPr>
          <w:rtl/>
          <w:lang w:val="en-US" w:bidi="ar-EG"/>
        </w:rPr>
        <w:t xml:space="preserve"> ضمن النطاقات الموزعة بالفعل على الخدمة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؟</w:t>
      </w:r>
    </w:p>
    <w:p w14:paraId="5E3E8D1B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2</w:t>
      </w:r>
      <w:r>
        <w:rPr>
          <w:rtl/>
          <w:lang w:val="en-US" w:bidi="ar-EG"/>
        </w:rPr>
        <w:tab/>
        <w:t>ما هي مزايا وعيوب التقنيات التي تسهل تحسين استعمال الطيف، على سبيل المثال، التشفير الصوتي بمعدل منخفض، ومختلف تقنيات التشكيل، وما إلى ذلك؟</w:t>
      </w:r>
    </w:p>
    <w:p w14:paraId="20B81A87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3</w:t>
      </w:r>
      <w:r>
        <w:rPr>
          <w:rtl/>
          <w:lang w:val="en-US" w:bidi="ar-EG"/>
        </w:rPr>
        <w:tab/>
        <w:t xml:space="preserve">ما هي إمكانية تنفيذ تقاسم الترددات فيما بين الأنظمة وضمن الأنظمة في حالة الأنظمة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، وما هي معايير التقاسم اللازمة لتنسيق الترددات؟</w:t>
      </w:r>
    </w:p>
    <w:p w14:paraId="51DE7F17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lastRenderedPageBreak/>
        <w:t>4</w:t>
      </w:r>
      <w:r>
        <w:rPr>
          <w:rtl/>
          <w:lang w:val="en-US" w:bidi="ar-EG"/>
        </w:rPr>
        <w:tab/>
        <w:t xml:space="preserve">ما هي أكثر التقنيات ملاءمة لنظام الحزم النقطية الذي يوفر التوزيع المرن للترددات وللقدرة على السواء إلى حزم </w:t>
      </w:r>
      <w:proofErr w:type="spellStart"/>
      <w:r>
        <w:rPr>
          <w:rtl/>
          <w:lang w:val="en-US" w:bidi="ar-EG"/>
        </w:rPr>
        <w:t>السواتل</w:t>
      </w:r>
      <w:proofErr w:type="spellEnd"/>
      <w:r>
        <w:rPr>
          <w:rtl/>
          <w:lang w:val="en-US" w:bidi="ar-EG"/>
        </w:rPr>
        <w:t xml:space="preserve"> مع تحقيق كفاءة استعمال الطيف الموزع للخدمة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في الوقت نفسه؟</w:t>
      </w:r>
    </w:p>
    <w:p w14:paraId="5FBE6B39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5</w:t>
      </w:r>
      <w:r>
        <w:rPr>
          <w:lang w:val="en-US" w:bidi="ar-EG"/>
        </w:rPr>
        <w:tab/>
      </w:r>
      <w:r>
        <w:rPr>
          <w:rtl/>
          <w:lang w:val="en-US" w:bidi="ar-EG"/>
        </w:rPr>
        <w:t xml:space="preserve">ما هي الاستراتيجيات العملية لتحقيق الاستعمال الكفؤ للمدار </w:t>
      </w:r>
      <w:r w:rsidRPr="00A96275">
        <w:rPr>
          <w:rtl/>
          <w:lang w:val="en-US" w:bidi="ar-EG"/>
        </w:rPr>
        <w:t>المستقر بالنسبة إلى الأرض</w:t>
      </w:r>
      <w:r>
        <w:rPr>
          <w:rtl/>
          <w:lang w:val="en-US" w:bidi="ar-EG"/>
        </w:rPr>
        <w:t xml:space="preserve"> والترددات الموزعة للخدمة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>، مع إدراك أنه سيتم جعل بعض الشبكات/الأنظمة في وضع أمثل للتغطية الإقليمية، وجعل بعضها الآخر في وضع أمثل للتغطية العالمية؟</w:t>
      </w:r>
    </w:p>
    <w:p w14:paraId="272449B1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6</w:t>
      </w:r>
      <w:r>
        <w:rPr>
          <w:rtl/>
          <w:lang w:val="en-US" w:bidi="ar-EG"/>
        </w:rPr>
        <w:tab/>
        <w:t xml:space="preserve">ما هي الاستراتيجيات العملية لاستعمال الطيف بكفاءة وإعادة استعماله من قِبل 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غير </w:t>
      </w:r>
      <w:r w:rsidRPr="00A96275">
        <w:rPr>
          <w:rtl/>
          <w:lang w:val="en-US" w:bidi="ar-EG"/>
        </w:rPr>
        <w:t>المستقر</w:t>
      </w:r>
      <w:r>
        <w:rPr>
          <w:rtl/>
          <w:lang w:val="en-US" w:bidi="ar-EG"/>
        </w:rPr>
        <w:t>ة</w:t>
      </w:r>
      <w:r w:rsidRPr="00A96275">
        <w:rPr>
          <w:rtl/>
          <w:lang w:val="en-US" w:bidi="ar-EG"/>
        </w:rPr>
        <w:t xml:space="preserve"> بالنسبة إلى الأرض</w:t>
      </w:r>
      <w:r>
        <w:rPr>
          <w:rtl/>
          <w:lang w:val="en-US" w:bidi="ar-EG"/>
        </w:rPr>
        <w:t>؟</w:t>
      </w:r>
    </w:p>
    <w:p w14:paraId="362BD8ED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7</w:t>
      </w:r>
      <w:r>
        <w:rPr>
          <w:rtl/>
          <w:lang w:val="en-US" w:bidi="ar-EG"/>
        </w:rPr>
        <w:tab/>
        <w:t xml:space="preserve">ما هي إمكانية تقاسم الترددات بين الأنظمة المتنقلة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التي تستخدم مدارات غير مستقرة بالنسبة إلى الأرض، والأنظمة التي تستخدم المدار المستقر بالنسبة إلى الأرض؟</w:t>
      </w:r>
    </w:p>
    <w:p w14:paraId="4B2DDCD4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8</w:t>
      </w:r>
      <w:r>
        <w:rPr>
          <w:rtl/>
          <w:lang w:val="en-US" w:bidi="ar-EG"/>
        </w:rPr>
        <w:tab/>
        <w:t xml:space="preserve">ما هي الآليات التي يمكن استعمالها لضمان كفاءة استخدام المدار </w:t>
      </w:r>
      <w:r w:rsidRPr="00A96275">
        <w:rPr>
          <w:rtl/>
          <w:lang w:val="en-US" w:bidi="ar-EG"/>
        </w:rPr>
        <w:t>المستقر بالنسبة إلى الأرض</w:t>
      </w:r>
      <w:r>
        <w:rPr>
          <w:rtl/>
          <w:lang w:val="en-US" w:bidi="ar-EG"/>
        </w:rPr>
        <w:t xml:space="preserve"> عندما تنفذ الأنظمة غير </w:t>
      </w:r>
      <w:r w:rsidRPr="00A96275">
        <w:rPr>
          <w:rtl/>
          <w:lang w:val="en-US" w:bidi="ar-EG"/>
        </w:rPr>
        <w:t>المستقر</w:t>
      </w:r>
      <w:r>
        <w:rPr>
          <w:rtl/>
          <w:lang w:val="en-US" w:bidi="ar-EG"/>
        </w:rPr>
        <w:t>ة</w:t>
      </w:r>
      <w:r w:rsidRPr="00A96275">
        <w:rPr>
          <w:rtl/>
          <w:lang w:val="en-US" w:bidi="ar-EG"/>
        </w:rPr>
        <w:t xml:space="preserve"> بالنسبة إلى الأرض</w:t>
      </w:r>
      <w:r>
        <w:rPr>
          <w:rtl/>
          <w:lang w:val="en-US" w:bidi="ar-EG"/>
        </w:rPr>
        <w:t xml:space="preserve"> في نطاقات الترددات ذاتها؟</w:t>
      </w:r>
    </w:p>
    <w:p w14:paraId="397D9DF6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9</w:t>
      </w:r>
      <w:r>
        <w:rPr>
          <w:rtl/>
          <w:lang w:val="en-US" w:bidi="ar-EG"/>
        </w:rPr>
        <w:tab/>
        <w:t xml:space="preserve">ما هي الآليات التي يمكن استعمالها لضمان كفاءة استعمال الطيف من قِبل الأنظمة غير </w:t>
      </w:r>
      <w:r w:rsidRPr="00356335">
        <w:rPr>
          <w:rtl/>
          <w:lang w:val="en-US" w:bidi="ar-EG"/>
        </w:rPr>
        <w:t>المستقر</w:t>
      </w:r>
      <w:r>
        <w:rPr>
          <w:rtl/>
          <w:lang w:val="en-US" w:bidi="ar-EG"/>
        </w:rPr>
        <w:t>ة</w:t>
      </w:r>
      <w:r w:rsidRPr="00356335">
        <w:rPr>
          <w:rtl/>
          <w:lang w:val="en-US" w:bidi="ar-EG"/>
        </w:rPr>
        <w:t xml:space="preserve"> بالنسبة إلى الأرض</w:t>
      </w:r>
      <w:r>
        <w:rPr>
          <w:rtl/>
          <w:lang w:val="en-US" w:bidi="ar-EG"/>
        </w:rPr>
        <w:t xml:space="preserve"> عندما تنفذ الأنظمة </w:t>
      </w:r>
      <w:r w:rsidRPr="00356335">
        <w:rPr>
          <w:rtl/>
          <w:lang w:val="en-US" w:bidi="ar-EG"/>
        </w:rPr>
        <w:t>المستقر</w:t>
      </w:r>
      <w:r>
        <w:rPr>
          <w:rtl/>
          <w:lang w:val="en-US" w:bidi="ar-EG"/>
        </w:rPr>
        <w:t>ة</w:t>
      </w:r>
      <w:r w:rsidRPr="00356335">
        <w:rPr>
          <w:rtl/>
          <w:lang w:val="en-US" w:bidi="ar-EG"/>
        </w:rPr>
        <w:t xml:space="preserve"> بالنسبة إلى الأرض</w:t>
      </w:r>
      <w:r>
        <w:rPr>
          <w:rtl/>
          <w:lang w:val="en-US" w:bidi="ar-EG"/>
        </w:rPr>
        <w:t xml:space="preserve"> في نطاقات الترددات ذاتها؟</w:t>
      </w:r>
    </w:p>
    <w:p w14:paraId="2321C441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10</w:t>
      </w:r>
      <w:r>
        <w:rPr>
          <w:lang w:val="en-US" w:bidi="ar-EG"/>
        </w:rPr>
        <w:tab/>
      </w:r>
      <w:r>
        <w:rPr>
          <w:rtl/>
          <w:lang w:val="en-US" w:bidi="ar-EG"/>
        </w:rPr>
        <w:t xml:space="preserve">ما هي أساليب التنسيق، والمعطيات المدارية اللازمة المتعلقة بالأنظمة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غير </w:t>
      </w:r>
      <w:r w:rsidRPr="00356335">
        <w:rPr>
          <w:rtl/>
          <w:lang w:val="en-US" w:bidi="ar-EG"/>
        </w:rPr>
        <w:t>المستقر</w:t>
      </w:r>
      <w:r>
        <w:rPr>
          <w:rtl/>
          <w:lang w:val="en-US" w:bidi="ar-EG"/>
        </w:rPr>
        <w:t>ة</w:t>
      </w:r>
      <w:r w:rsidRPr="00356335">
        <w:rPr>
          <w:rtl/>
          <w:lang w:val="en-US" w:bidi="ar-EG"/>
        </w:rPr>
        <w:t xml:space="preserve"> بالنسبة إلى الأرض</w:t>
      </w:r>
      <w:r>
        <w:rPr>
          <w:rtl/>
          <w:lang w:val="en-US" w:bidi="ar-EG"/>
        </w:rPr>
        <w:t>؟</w:t>
      </w:r>
    </w:p>
    <w:p w14:paraId="6172BBF1" w14:textId="77777777" w:rsidR="008C7385" w:rsidRDefault="008C7385" w:rsidP="008C7385">
      <w:pPr>
        <w:rPr>
          <w:rtl/>
          <w:lang w:val="en-US" w:bidi="ar-EG"/>
        </w:rPr>
      </w:pPr>
      <w:r w:rsidRPr="008C7385">
        <w:rPr>
          <w:lang w:val="en-US" w:bidi="ar-EG"/>
        </w:rPr>
        <w:t>11</w:t>
      </w:r>
      <w:r>
        <w:rPr>
          <w:lang w:val="en-US" w:bidi="ar-EG"/>
        </w:rPr>
        <w:tab/>
      </w:r>
      <w:r>
        <w:rPr>
          <w:rtl/>
          <w:lang w:val="en-US" w:bidi="ar-EG"/>
        </w:rPr>
        <w:t xml:space="preserve">ما هي آليات التداخل، وأساليب وإمكانيات الحساب، والحلول التقنية المتيسرة التي تسمح بالاستعمال الثنائي الاتجاه للنطاق </w:t>
      </w:r>
      <w:r>
        <w:rPr>
          <w:lang w:val="en-US" w:bidi="ar-EG"/>
        </w:rPr>
        <w:t>MHz 1 626,5-1 613,8</w:t>
      </w:r>
      <w:r>
        <w:rPr>
          <w:rtl/>
          <w:lang w:val="en-US" w:bidi="ar-EG"/>
        </w:rPr>
        <w:t>؟</w:t>
      </w:r>
    </w:p>
    <w:p w14:paraId="09A0ED96" w14:textId="77777777" w:rsidR="008C7385" w:rsidRPr="00356335" w:rsidRDefault="008C7385" w:rsidP="008C7385">
      <w:pPr>
        <w:rPr>
          <w:rtl/>
          <w:lang w:val="en-US"/>
        </w:rPr>
      </w:pPr>
      <w:r w:rsidRPr="008C7385">
        <w:rPr>
          <w:lang w:val="en-US" w:bidi="ar-EG"/>
        </w:rPr>
        <w:t>12</w:t>
      </w:r>
      <w:r>
        <w:rPr>
          <w:rtl/>
          <w:lang w:val="en-US"/>
        </w:rPr>
        <w:tab/>
        <w:t xml:space="preserve">ما هي مخططات الاستقطاب التي يمكن أن تستعملها الخدمة المتنقلة </w:t>
      </w:r>
      <w:proofErr w:type="spellStart"/>
      <w:r>
        <w:rPr>
          <w:rtl/>
          <w:lang w:val="en-US"/>
        </w:rPr>
        <w:t>الساتلية</w:t>
      </w:r>
      <w:proofErr w:type="spellEnd"/>
      <w:r>
        <w:rPr>
          <w:rtl/>
          <w:lang w:val="en-US"/>
        </w:rPr>
        <w:t xml:space="preserve"> لتحسين كفاءة استخدام المدار/الطيف؟</w:t>
      </w:r>
    </w:p>
    <w:p w14:paraId="7DC74F95" w14:textId="77777777" w:rsidR="008C7385" w:rsidRPr="0004620F" w:rsidRDefault="008C7385" w:rsidP="008C7385">
      <w:pPr>
        <w:pStyle w:val="Call"/>
        <w:spacing w:before="240"/>
        <w:rPr>
          <w:i w:val="0"/>
          <w:iCs/>
          <w:rtl/>
          <w:lang w:val="en-US" w:bidi="ar-EG"/>
        </w:rPr>
      </w:pPr>
      <w:r w:rsidRPr="0004620F">
        <w:rPr>
          <w:i w:val="0"/>
          <w:iCs/>
          <w:rtl/>
          <w:lang w:val="en-US" w:bidi="ar-EG"/>
        </w:rPr>
        <w:t>تقرر كذلك</w:t>
      </w:r>
    </w:p>
    <w:p w14:paraId="6244FAE4" w14:textId="77777777" w:rsidR="008C7385" w:rsidRDefault="008C7385" w:rsidP="008C7385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0B59EF19" w14:textId="51FF8636" w:rsidR="008C7385" w:rsidRDefault="008C7385" w:rsidP="008C7385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93100F">
        <w:rPr>
          <w:lang w:val="en-US" w:bidi="ar-EG"/>
        </w:rPr>
        <w:t>202</w:t>
      </w:r>
      <w:r w:rsidR="008033B8">
        <w:rPr>
          <w:lang w:val="en-US" w:bidi="ar-EG"/>
        </w:rPr>
        <w:t>5</w:t>
      </w:r>
      <w:r>
        <w:rPr>
          <w:rtl/>
          <w:lang w:val="en-US" w:bidi="ar-EG"/>
        </w:rPr>
        <w:t>.</w:t>
      </w:r>
    </w:p>
    <w:p w14:paraId="64C3270A" w14:textId="52CCA274" w:rsidR="008C7385" w:rsidRPr="008033B8" w:rsidRDefault="008C7385" w:rsidP="008033B8">
      <w:pPr>
        <w:spacing w:before="240"/>
        <w:rPr>
          <w:rtl/>
          <w:lang w:val="en-US" w:bidi="ar-SY"/>
        </w:rPr>
      </w:pPr>
      <w:r>
        <w:rPr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S1</w:t>
      </w:r>
      <w:bookmarkStart w:id="0" w:name="_GoBack"/>
      <w:bookmarkEnd w:id="0"/>
      <w:proofErr w:type="spellEnd"/>
    </w:p>
    <w:sectPr w:rsidR="008C7385" w:rsidRPr="008033B8" w:rsidSect="00246FD3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9F15" w14:textId="77777777" w:rsidR="009E7AF1" w:rsidRDefault="009E7AF1">
      <w:r>
        <w:separator/>
      </w:r>
    </w:p>
  </w:endnote>
  <w:endnote w:type="continuationSeparator" w:id="0">
    <w:p w14:paraId="2E49FCAA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9F99" w14:textId="77777777" w:rsidR="009E7AF1" w:rsidRDefault="009E7AF1">
      <w:r>
        <w:t>____________________</w:t>
      </w:r>
    </w:p>
  </w:footnote>
  <w:footnote w:type="continuationSeparator" w:id="0">
    <w:p w14:paraId="4EFF6D83" w14:textId="77777777" w:rsidR="009E7AF1" w:rsidRDefault="009E7AF1">
      <w:r>
        <w:continuationSeparator/>
      </w:r>
    </w:p>
  </w:footnote>
  <w:footnote w:id="1">
    <w:p w14:paraId="658E12A1" w14:textId="77777777" w:rsidR="009E7AF1" w:rsidRDefault="009E7AF1" w:rsidP="008C7385">
      <w:pPr>
        <w:pStyle w:val="FootnoteText"/>
      </w:pPr>
      <w:r>
        <w:rPr>
          <w:rFonts w:cs="Times New Roman"/>
          <w:sz w:val="28"/>
          <w:szCs w:val="28"/>
          <w:vertAlign w:val="superscript"/>
          <w:rtl/>
        </w:rPr>
        <w:t>*</w:t>
      </w:r>
      <w:r>
        <w:rPr>
          <w:rtl/>
        </w:rPr>
        <w:t xml:space="preserve"> </w:t>
      </w:r>
      <w:r>
        <w:tab/>
      </w:r>
      <w:r>
        <w:rPr>
          <w:rtl/>
        </w:rPr>
        <w:t>ينبغي إحاطة لجنتا الدراسات</w:t>
      </w:r>
      <w:r>
        <w:rPr>
          <w:rtl/>
          <w:lang w:bidi="ar-EG"/>
        </w:rPr>
        <w:t xml:space="preserve"> </w:t>
      </w:r>
      <w:r>
        <w:rPr>
          <w:lang w:val="en-US" w:bidi="ar-EG"/>
        </w:rPr>
        <w:t>5</w:t>
      </w:r>
      <w:r>
        <w:rPr>
          <w:rtl/>
        </w:rPr>
        <w:t xml:space="preserve"> و</w:t>
      </w:r>
      <w:r>
        <w:t>7</w:t>
      </w:r>
      <w:r>
        <w:rPr>
          <w:rtl/>
        </w:rPr>
        <w:t xml:space="preserve"> التابعتان لقطاع الاتصالات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7893" w14:textId="77777777" w:rsidR="009E7AF1" w:rsidRPr="008F010C" w:rsidRDefault="009E7AF1" w:rsidP="000D3135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93100F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3135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033B8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100F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34D10841"/>
  <w15:docId w15:val="{32BD9BAD-5952-4CE1-ACA3-26F259E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7473-90C4-4541-AC15-4B2E6B21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4</cp:revision>
  <cp:lastPrinted>2012-03-14T13:56:00Z</cp:lastPrinted>
  <dcterms:created xsi:type="dcterms:W3CDTF">2012-05-02T15:09:00Z</dcterms:created>
  <dcterms:modified xsi:type="dcterms:W3CDTF">2024-01-24T11:56:00Z</dcterms:modified>
</cp:coreProperties>
</file>