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4B" w:rsidRDefault="007E114B" w:rsidP="007E114B">
      <w:pPr>
        <w:pStyle w:val="QuestionNo"/>
        <w:spacing w:after="0"/>
        <w:rPr>
          <w:rStyle w:val="QuestionNoBRChar"/>
          <w:b w:val="0"/>
          <w:bCs w:val="0"/>
          <w:lang w:val="en-US"/>
        </w:rPr>
      </w:pPr>
      <w:r>
        <w:rPr>
          <w:rStyle w:val="QuestionNoBRChar"/>
          <w:rFonts w:hint="cs"/>
          <w:b w:val="0"/>
          <w:bCs w:val="0"/>
          <w:rtl/>
          <w:lang w:val="en-US"/>
        </w:rPr>
        <w:t xml:space="preserve">ال‍مسألة </w:t>
      </w:r>
      <w:r>
        <w:rPr>
          <w:rStyle w:val="QuestionNoBRChar"/>
          <w:b w:val="0"/>
          <w:bCs w:val="0"/>
          <w:lang w:val="en-US"/>
        </w:rPr>
        <w:t>ITU</w:t>
      </w:r>
      <w:r>
        <w:rPr>
          <w:rStyle w:val="QuestionNoBRChar"/>
          <w:b w:val="0"/>
          <w:bCs w:val="0"/>
          <w:lang w:val="en-US"/>
        </w:rPr>
        <w:noBreakHyphen/>
        <w:t>R 75-4/4</w:t>
      </w:r>
    </w:p>
    <w:p w:rsidR="007E114B" w:rsidRDefault="007E114B" w:rsidP="007E114B">
      <w:pPr>
        <w:pStyle w:val="Questiontitle"/>
        <w:rPr>
          <w:rtl/>
        </w:rPr>
      </w:pPr>
      <w:r>
        <w:rPr>
          <w:rFonts w:hint="cs"/>
          <w:rtl/>
        </w:rPr>
        <w:t>أهداف الأداء لوصلات الإرسال الرقمية الدولية</w:t>
      </w:r>
      <w:r>
        <w:rPr>
          <w:rFonts w:hint="cs"/>
          <w:rtl/>
        </w:rPr>
        <w:br/>
        <w:t>في الخدمة الثابتة الساتلية والخدمة المتنقلة الساتلية</w:t>
      </w:r>
    </w:p>
    <w:p w:rsidR="007E114B" w:rsidRDefault="007E114B" w:rsidP="007E114B">
      <w:pPr>
        <w:pStyle w:val="Recdate"/>
        <w:rPr>
          <w:i/>
          <w:lang w:val="en-US" w:bidi="ar-EG"/>
        </w:rPr>
      </w:pPr>
      <w:r>
        <w:rPr>
          <w:lang w:val="en-US" w:bidi="ar-EG"/>
        </w:rPr>
        <w:t>(2013-1995-1994-1993-1992)</w:t>
      </w:r>
    </w:p>
    <w:p w:rsidR="007E114B" w:rsidRDefault="007E114B" w:rsidP="007E114B">
      <w:pPr>
        <w:spacing w:before="360"/>
        <w:rPr>
          <w:rtl/>
          <w:lang w:bidi="ar-EG"/>
        </w:rPr>
      </w:pPr>
      <w:r>
        <w:rPr>
          <w:rFonts w:hint="cs"/>
          <w:rtl/>
          <w:lang w:bidi="ar-EG"/>
        </w:rPr>
        <w:t>إن جمعية الاتصالات الراديوية للاتحاد الدولي للاتصالات،</w:t>
      </w:r>
    </w:p>
    <w:p w:rsidR="007E114B" w:rsidRDefault="007E114B" w:rsidP="007E114B">
      <w:pPr>
        <w:pStyle w:val="Call"/>
        <w:rPr>
          <w:i w:val="0"/>
          <w:iCs/>
          <w:rtl/>
        </w:rPr>
      </w:pPr>
      <w:r>
        <w:rPr>
          <w:rFonts w:hint="cs"/>
          <w:i w:val="0"/>
          <w:iCs/>
          <w:rtl/>
        </w:rPr>
        <w:t>إذ تضع في اعتبارها</w:t>
      </w:r>
    </w:p>
    <w:p w:rsidR="007E114B" w:rsidRDefault="007E114B" w:rsidP="007E114B">
      <w:pPr>
        <w:rPr>
          <w:rtl/>
          <w:lang w:bidi="ar-EG"/>
        </w:rPr>
      </w:pPr>
      <w:r>
        <w:rPr>
          <w:rFonts w:hint="cs"/>
          <w:i/>
          <w:iCs/>
          <w:rtl/>
          <w:lang w:bidi="ar-EG"/>
        </w:rPr>
        <w:t xml:space="preserve"> أ )</w:t>
      </w:r>
      <w:r>
        <w:rPr>
          <w:rFonts w:hint="cs"/>
          <w:rtl/>
          <w:lang w:bidi="ar-EG"/>
        </w:rPr>
        <w:tab/>
        <w:t>أن من المطلوب توفر معايير للتيسر والأداء تنطبق على كل واحدة من معماريات الشبكة المنتقاة لتوفير خدمات خاصة عن طريق وصلات رقمية دولية في الخدمة الثابتة الساتلية والخدمة المتنقلة الساتلية؛</w:t>
      </w:r>
    </w:p>
    <w:p w:rsidR="007E114B" w:rsidRDefault="007E114B" w:rsidP="007E114B">
      <w:pPr>
        <w:rPr>
          <w:rtl/>
          <w:lang w:bidi="ar-EG"/>
        </w:rPr>
      </w:pPr>
      <w:r>
        <w:rPr>
          <w:rFonts w:hint="cs"/>
          <w:i/>
          <w:iCs/>
          <w:rtl/>
          <w:lang w:bidi="ar-EG"/>
        </w:rPr>
        <w:t>ب)</w:t>
      </w:r>
      <w:r>
        <w:rPr>
          <w:rFonts w:hint="cs"/>
          <w:rtl/>
          <w:lang w:bidi="ar-EG"/>
        </w:rPr>
        <w:tab/>
        <w:t>أن متطلبات الخدمة تتطور باستمرار، وأن خدمات جديدة تبرز بسرعة، مما قد يؤثر في أداء الوصلات الساتلية؛</w:t>
      </w:r>
    </w:p>
    <w:p w:rsidR="007E114B" w:rsidRDefault="007E114B" w:rsidP="007E114B">
      <w:pPr>
        <w:rPr>
          <w:rtl/>
          <w:lang w:val="en-US" w:bidi="ar-EG"/>
        </w:rPr>
      </w:pPr>
      <w:r>
        <w:rPr>
          <w:rFonts w:hint="cs"/>
          <w:i/>
          <w:iCs/>
          <w:rtl/>
          <w:lang w:bidi="ar-EG"/>
        </w:rPr>
        <w:t>ج)</w:t>
      </w:r>
      <w:r>
        <w:rPr>
          <w:rFonts w:hint="cs"/>
          <w:rtl/>
          <w:lang w:bidi="ar-EG"/>
        </w:rPr>
        <w:tab/>
        <w:t>أن التوصية </w:t>
      </w:r>
      <w:r>
        <w:rPr>
          <w:lang w:val="en-US" w:bidi="ar-EG"/>
        </w:rPr>
        <w:t>ITU</w:t>
      </w:r>
      <w:r>
        <w:rPr>
          <w:lang w:val="en-US" w:bidi="ar-EG"/>
        </w:rPr>
        <w:noBreakHyphen/>
        <w:t>R S.1062</w:t>
      </w:r>
      <w:r>
        <w:rPr>
          <w:rFonts w:hint="cs"/>
          <w:rtl/>
          <w:lang w:val="en-US" w:bidi="ar-EG"/>
        </w:rPr>
        <w:t xml:space="preserve"> قد وُضعت لتحديد أداء الأنظمة الساتلية العاملة بمعدلات تساوي أو تفوق المعدل الأولي حتى القيمة </w:t>
      </w:r>
      <w:r>
        <w:rPr>
          <w:lang w:val="en-US" w:bidi="ar-EG"/>
        </w:rPr>
        <w:t>Mbit/s 155</w:t>
      </w:r>
      <w:r>
        <w:rPr>
          <w:rFonts w:hint="cs"/>
          <w:rtl/>
          <w:lang w:val="en-US" w:bidi="ar-EG"/>
        </w:rPr>
        <w:t xml:space="preserve"> ضمناً؛</w:t>
      </w:r>
    </w:p>
    <w:p w:rsidR="007E114B" w:rsidRDefault="007E114B" w:rsidP="007E114B">
      <w:pPr>
        <w:rPr>
          <w:rtl/>
          <w:lang w:val="en-US" w:bidi="ar-EG"/>
        </w:rPr>
      </w:pPr>
      <w:r>
        <w:rPr>
          <w:rFonts w:hint="cs"/>
          <w:i/>
          <w:iCs/>
          <w:rtl/>
          <w:lang w:bidi="ar-EG"/>
        </w:rPr>
        <w:t>د )</w:t>
      </w:r>
      <w:r>
        <w:rPr>
          <w:rFonts w:hint="cs"/>
          <w:rtl/>
          <w:lang w:bidi="ar-EG"/>
        </w:rPr>
        <w:tab/>
        <w:t>أن</w:t>
      </w:r>
      <w:r>
        <w:rPr>
          <w:rFonts w:hint="cs"/>
          <w:rtl/>
          <w:lang w:val="en-US" w:bidi="ar-EG"/>
        </w:rPr>
        <w:t xml:space="preserve"> التوصية </w:t>
      </w:r>
      <w:r>
        <w:rPr>
          <w:lang w:val="en-US" w:bidi="ar-EG"/>
        </w:rPr>
        <w:t>ITU</w:t>
      </w:r>
      <w:r>
        <w:rPr>
          <w:lang w:val="en-US" w:bidi="ar-EG"/>
        </w:rPr>
        <w:noBreakHyphen/>
        <w:t>T G.826</w:t>
      </w:r>
      <w:r>
        <w:rPr>
          <w:rFonts w:hint="cs"/>
          <w:rtl/>
          <w:lang w:val="en-US" w:bidi="ar-SY"/>
        </w:rPr>
        <w:t xml:space="preserve"> قد وُضعت لتحديد معلمات وأهداف الأداء من طرف إلى طرف من حيث الخطأ، من أجل المسيرات والتوصيلات الدولية الرقمية ذات معدل البتات الثابت</w:t>
      </w:r>
      <w:r>
        <w:rPr>
          <w:rFonts w:hint="cs"/>
          <w:rtl/>
          <w:lang w:val="en-US" w:bidi="ar-EG"/>
        </w:rPr>
        <w:t>؛</w:t>
      </w:r>
    </w:p>
    <w:p w:rsidR="007E114B" w:rsidRDefault="007E114B" w:rsidP="007E114B">
      <w:pPr>
        <w:rPr>
          <w:rtl/>
          <w:lang w:val="en-US" w:bidi="ar-EG"/>
        </w:rPr>
      </w:pPr>
      <w:r>
        <w:rPr>
          <w:rFonts w:hint="cs"/>
          <w:i/>
          <w:iCs/>
          <w:rtl/>
          <w:lang w:val="en-US" w:bidi="ar-EG"/>
        </w:rPr>
        <w:t>ﻫ</w:t>
      </w:r>
      <w:r>
        <w:rPr>
          <w:rFonts w:hint="cs"/>
          <w:i/>
          <w:iCs/>
          <w:rtl/>
          <w:lang w:bidi="ar-EG"/>
        </w:rPr>
        <w:t xml:space="preserve"> )</w:t>
      </w:r>
      <w:r>
        <w:rPr>
          <w:rFonts w:hint="cs"/>
          <w:rtl/>
          <w:lang w:bidi="ar-EG"/>
        </w:rPr>
        <w:tab/>
        <w:t>أن</w:t>
      </w:r>
      <w:r>
        <w:rPr>
          <w:rFonts w:hint="cs"/>
          <w:rtl/>
          <w:lang w:val="en-US" w:bidi="ar-EG"/>
        </w:rPr>
        <w:t xml:space="preserve"> التوصية </w:t>
      </w:r>
      <w:r>
        <w:rPr>
          <w:lang w:val="en-US" w:bidi="ar-EG"/>
        </w:rPr>
        <w:t>ITU</w:t>
      </w:r>
      <w:r>
        <w:rPr>
          <w:lang w:val="en-US" w:bidi="ar-EG"/>
        </w:rPr>
        <w:noBreakHyphen/>
        <w:t>T G.828</w:t>
      </w:r>
      <w:r>
        <w:rPr>
          <w:rFonts w:hint="cs"/>
          <w:rtl/>
          <w:lang w:val="en-US" w:bidi="ar-SY"/>
        </w:rPr>
        <w:t xml:space="preserve"> قد وُضعت لتحديد معلمات وأهداف الأداء من حيث الخطأ من أجل المسيرات الرقمية المتزامنة الدولية ذات معدل البتات الثابت</w:t>
      </w:r>
      <w:r>
        <w:rPr>
          <w:rFonts w:hint="cs"/>
          <w:rtl/>
          <w:lang w:val="en-US" w:bidi="ar-EG"/>
        </w:rPr>
        <w:t>؛</w:t>
      </w:r>
    </w:p>
    <w:p w:rsidR="007E114B" w:rsidRDefault="007E114B" w:rsidP="007E114B">
      <w:pPr>
        <w:rPr>
          <w:rtl/>
          <w:lang w:val="en-US" w:bidi="ar-EG"/>
        </w:rPr>
      </w:pPr>
      <w:r>
        <w:rPr>
          <w:rFonts w:hint="cs"/>
          <w:i/>
          <w:iCs/>
          <w:rtl/>
          <w:lang w:bidi="ar-EG"/>
        </w:rPr>
        <w:t>و )</w:t>
      </w:r>
      <w:r>
        <w:rPr>
          <w:rFonts w:hint="cs"/>
          <w:rtl/>
          <w:lang w:bidi="ar-EG"/>
        </w:rPr>
        <w:tab/>
        <w:t>أن التوصية </w:t>
      </w:r>
      <w:r>
        <w:rPr>
          <w:lang w:val="en-US" w:bidi="ar-EG"/>
        </w:rPr>
        <w:t>ITU</w:t>
      </w:r>
      <w:r>
        <w:rPr>
          <w:lang w:val="en-US" w:bidi="ar-EG"/>
        </w:rPr>
        <w:noBreakHyphen/>
        <w:t>T Y.1541</w:t>
      </w:r>
      <w:r>
        <w:rPr>
          <w:rFonts w:hint="cs"/>
          <w:rtl/>
          <w:lang w:bidi="ar-EG"/>
        </w:rPr>
        <w:t xml:space="preserve"> قد وُضعت لتحديد أهداف أداء الشبكة من أجل الخدمات القائمة على بروتوكول الإنترنت، وتتضمن أمثلة للمسيرات المرجعية الافتراضية التي تشمل سواتل مستقرة بالنسبة إلى الأرض بغية التحقق من مراعاة أهداف الأداء المتعلقة ببروتوكول الإنترنت</w:t>
      </w:r>
      <w:r>
        <w:rPr>
          <w:rFonts w:hint="cs"/>
          <w:rtl/>
          <w:lang w:val="en-US" w:bidi="ar-EG"/>
        </w:rPr>
        <w:t>؛</w:t>
      </w:r>
    </w:p>
    <w:p w:rsidR="007E114B" w:rsidRDefault="007E114B" w:rsidP="007E114B">
      <w:pPr>
        <w:rPr>
          <w:spacing w:val="-2"/>
          <w:rtl/>
          <w:lang w:bidi="ar-EG"/>
        </w:rPr>
      </w:pPr>
      <w:r>
        <w:rPr>
          <w:rFonts w:hint="cs"/>
          <w:i/>
          <w:iCs/>
          <w:rtl/>
          <w:lang w:bidi="ar-EG"/>
        </w:rPr>
        <w:t>ز</w:t>
      </w:r>
      <w:r>
        <w:rPr>
          <w:rFonts w:hint="cs"/>
          <w:i/>
          <w:iCs/>
          <w:rtl/>
          <w:lang w:bidi="ar-SY"/>
        </w:rPr>
        <w:t xml:space="preserve"> </w:t>
      </w:r>
      <w:r>
        <w:rPr>
          <w:rFonts w:hint="cs"/>
          <w:i/>
          <w:iCs/>
          <w:rtl/>
          <w:lang w:bidi="ar-EG"/>
        </w:rPr>
        <w:t>)</w:t>
      </w:r>
      <w:r>
        <w:rPr>
          <w:rFonts w:hint="cs"/>
          <w:rtl/>
          <w:lang w:bidi="ar-EG"/>
        </w:rPr>
        <w:tab/>
      </w:r>
      <w:r>
        <w:rPr>
          <w:rFonts w:hint="cs"/>
          <w:spacing w:val="-2"/>
          <w:rtl/>
          <w:lang w:bidi="ar-EG"/>
        </w:rPr>
        <w:t xml:space="preserve">أن الأنظمة الساتلية التي تدعم </w:t>
      </w:r>
      <w:r>
        <w:rPr>
          <w:rFonts w:hint="cs"/>
          <w:spacing w:val="-2"/>
          <w:rtl/>
          <w:lang w:val="en-US" w:bidi="ar-EG"/>
        </w:rPr>
        <w:t>الخدمات القائمة على بروتوكول الإنترنت قد تتطلب أهداف أداء مختلفة عن الأهداف الواردة في التوصية </w:t>
      </w:r>
      <w:r>
        <w:rPr>
          <w:spacing w:val="-2"/>
          <w:lang w:val="en-US" w:bidi="ar-EG"/>
        </w:rPr>
        <w:t>ITU</w:t>
      </w:r>
      <w:r>
        <w:rPr>
          <w:spacing w:val="-2"/>
          <w:lang w:val="en-US" w:bidi="ar-EG"/>
        </w:rPr>
        <w:noBreakHyphen/>
        <w:t>R S.1062</w:t>
      </w:r>
      <w:r>
        <w:rPr>
          <w:rFonts w:hint="cs"/>
          <w:rtl/>
          <w:lang w:val="en-US" w:bidi="ar-EG"/>
        </w:rPr>
        <w:t>؛</w:t>
      </w:r>
    </w:p>
    <w:p w:rsidR="007E114B" w:rsidRDefault="007E114B" w:rsidP="007E114B">
      <w:pPr>
        <w:rPr>
          <w:rtl/>
          <w:lang w:val="en-US" w:bidi="ar-EG"/>
        </w:rPr>
      </w:pPr>
      <w:r>
        <w:rPr>
          <w:rFonts w:hint="cs"/>
          <w:i/>
          <w:iCs/>
          <w:rtl/>
          <w:lang w:bidi="ar-EG"/>
        </w:rPr>
        <w:t>ح)</w:t>
      </w:r>
      <w:r>
        <w:rPr>
          <w:rFonts w:hint="cs"/>
          <w:rtl/>
          <w:lang w:bidi="ar-EG"/>
        </w:rPr>
        <w:tab/>
        <w:t>أن الأنظمة الساتلية التي تدعم ظروف القنوات المتغيرة مع الوقت التي تستعمل تقنيات الإرسال التكييفية قد تتطلب أهداف أداء مختلفة عن الأهداف الواردة في التوصية </w:t>
      </w:r>
      <w:r>
        <w:rPr>
          <w:lang w:val="en-US" w:bidi="ar-EG"/>
        </w:rPr>
        <w:t>ITU</w:t>
      </w:r>
      <w:r>
        <w:rPr>
          <w:lang w:val="en-US" w:bidi="ar-EG"/>
        </w:rPr>
        <w:noBreakHyphen/>
        <w:t>R S.1062</w:t>
      </w:r>
      <w:r>
        <w:rPr>
          <w:rFonts w:hint="cs"/>
          <w:rtl/>
          <w:lang w:val="en-US" w:bidi="ar-EG"/>
        </w:rPr>
        <w:t>،</w:t>
      </w:r>
    </w:p>
    <w:p w:rsidR="007E114B" w:rsidRDefault="007E114B" w:rsidP="007E114B">
      <w:pPr>
        <w:pStyle w:val="Call"/>
      </w:pPr>
      <w:r>
        <w:rPr>
          <w:rFonts w:hint="cs"/>
          <w:i w:val="0"/>
          <w:iCs/>
          <w:rtl/>
        </w:rPr>
        <w:t>تقرر</w:t>
      </w:r>
      <w:r>
        <w:rPr>
          <w:rFonts w:hint="cs"/>
          <w:rtl/>
        </w:rPr>
        <w:t xml:space="preserve"> طرح المسائل التالية للدراسة</w:t>
      </w:r>
    </w:p>
    <w:p w:rsidR="007E114B" w:rsidRDefault="007E114B" w:rsidP="007E114B">
      <w:pPr>
        <w:rPr>
          <w:rtl/>
          <w:lang w:val="en-US" w:bidi="ar-EG"/>
        </w:rPr>
      </w:pPr>
      <w:r>
        <w:rPr>
          <w:lang w:val="en-US" w:bidi="ar-EG"/>
        </w:rPr>
        <w:t>1</w:t>
      </w:r>
      <w:r>
        <w:rPr>
          <w:rFonts w:hint="cs"/>
          <w:rtl/>
          <w:lang w:val="en-US" w:bidi="ar-EG"/>
        </w:rPr>
        <w:tab/>
        <w:t>ما هي طرائق التشفير وفك التشفير المطلوب تطبيقها عند تصحيح الأخطاء، إذا لزم، لاستيفاء معايير الأداء التي يحددها قطاع تقييس الاتصالات </w:t>
      </w:r>
      <w:r>
        <w:rPr>
          <w:lang w:val="en-US" w:bidi="ar-EG"/>
        </w:rPr>
        <w:t>(ITU</w:t>
      </w:r>
      <w:r>
        <w:rPr>
          <w:lang w:val="en-US" w:bidi="ar-EG"/>
        </w:rPr>
        <w:noBreakHyphen/>
        <w:t>T)</w:t>
      </w:r>
      <w:r>
        <w:rPr>
          <w:rFonts w:hint="cs"/>
          <w:rtl/>
          <w:lang w:val="en-US" w:bidi="ar-EG"/>
        </w:rPr>
        <w:t>؟</w:t>
      </w:r>
    </w:p>
    <w:p w:rsidR="007E114B" w:rsidRDefault="007E114B" w:rsidP="007E114B">
      <w:pPr>
        <w:rPr>
          <w:rtl/>
          <w:lang w:val="en-US" w:bidi="ar-EG"/>
        </w:rPr>
      </w:pPr>
      <w:r>
        <w:rPr>
          <w:lang w:val="en-US" w:bidi="ar-EG"/>
        </w:rPr>
        <w:t>2</w:t>
      </w:r>
      <w:r>
        <w:rPr>
          <w:rFonts w:hint="cs"/>
          <w:rtl/>
          <w:lang w:val="en-US" w:bidi="ar-EG"/>
        </w:rPr>
        <w:tab/>
        <w:t>ما هي أهداف الأداء، معبراً عنها بمعدل الخطأ في البتات </w:t>
      </w:r>
      <w:r>
        <w:rPr>
          <w:lang w:val="en-US" w:bidi="ar-EG"/>
        </w:rPr>
        <w:t>(BER)</w:t>
      </w:r>
      <w:r>
        <w:rPr>
          <w:rFonts w:hint="cs"/>
          <w:rtl/>
          <w:lang w:val="en-US" w:bidi="ar-EG"/>
        </w:rPr>
        <w:t xml:space="preserve"> مقابل نسبة مئوية من الوقت، والتي تظهر نتيجة لمتطلبات الأداء لخدمات معينة؟</w:t>
      </w:r>
    </w:p>
    <w:p w:rsidR="007E114B" w:rsidRDefault="007E114B" w:rsidP="007E114B">
      <w:pPr>
        <w:rPr>
          <w:rtl/>
          <w:lang w:val="en-US" w:bidi="ar-EG"/>
        </w:rPr>
      </w:pPr>
      <w:r>
        <w:rPr>
          <w:lang w:val="en-US" w:bidi="ar-EG"/>
        </w:rPr>
        <w:lastRenderedPageBreak/>
        <w:t>3</w:t>
      </w:r>
      <w:r>
        <w:rPr>
          <w:rFonts w:hint="cs"/>
          <w:rtl/>
          <w:lang w:val="en-US" w:bidi="ar-EG"/>
        </w:rPr>
        <w:tab/>
        <w:t>ما هي الطرائق المتوفرة لدى مصممي الأنظمة الساتلية لاستيفاء متطلبات الخدمة، فيما يتعلق بخصائص الأنظمة الساتلية مثل تدهور الانتشار وخصائص الخطأ بالرشقات والتأخر الزمني بسبب الانتشار؟</w:t>
      </w:r>
    </w:p>
    <w:p w:rsidR="007E114B" w:rsidRDefault="007E114B" w:rsidP="007E114B">
      <w:pPr>
        <w:pStyle w:val="Call"/>
        <w:rPr>
          <w:i w:val="0"/>
          <w:iCs/>
          <w:rtl/>
        </w:rPr>
      </w:pPr>
      <w:r>
        <w:rPr>
          <w:rFonts w:hint="cs"/>
          <w:i w:val="0"/>
          <w:iCs/>
          <w:rtl/>
        </w:rPr>
        <w:t>وتقرر كذلك</w:t>
      </w:r>
    </w:p>
    <w:p w:rsidR="007E114B" w:rsidRDefault="007E114B" w:rsidP="007E114B">
      <w:pPr>
        <w:rPr>
          <w:rtl/>
          <w:lang w:val="en-US" w:bidi="ar-EG"/>
        </w:rPr>
      </w:pPr>
      <w:r>
        <w:rPr>
          <w:lang w:val="en-US" w:bidi="ar-EG"/>
        </w:rPr>
        <w:t>1</w:t>
      </w:r>
      <w:r>
        <w:rPr>
          <w:rFonts w:hint="cs"/>
          <w:rtl/>
          <w:lang w:val="en-US" w:bidi="ar-EG"/>
        </w:rPr>
        <w:tab/>
        <w:t>أن تدرج نتائج الدراسات سالفة الذكر في توصيات و/أو تقارير مناسبة؛</w:t>
      </w:r>
    </w:p>
    <w:p w:rsidR="007E114B" w:rsidRDefault="007E114B" w:rsidP="007E114B">
      <w:pPr>
        <w:rPr>
          <w:rtl/>
          <w:lang w:val="en-US" w:bidi="ar-EG"/>
        </w:rPr>
      </w:pPr>
      <w:r>
        <w:rPr>
          <w:lang w:val="en-US" w:bidi="ar-EG"/>
        </w:rPr>
        <w:t>2</w:t>
      </w:r>
      <w:r>
        <w:rPr>
          <w:rFonts w:hint="cs"/>
          <w:rtl/>
          <w:lang w:val="en-US" w:bidi="ar-EG"/>
        </w:rPr>
        <w:tab/>
        <w:t>أنه ينبغي إنجاز الدراسات سالفة الذكر بحلول عام</w:t>
      </w:r>
      <w:r>
        <w:rPr>
          <w:rFonts w:hint="cs"/>
          <w:rtl/>
          <w:lang w:val="en-US" w:bidi="ar-SY"/>
        </w:rPr>
        <w:t> </w:t>
      </w:r>
      <w:r>
        <w:rPr>
          <w:lang w:val="en-US" w:bidi="ar-SY"/>
        </w:rPr>
        <w:t>2015</w:t>
      </w:r>
      <w:r>
        <w:rPr>
          <w:rFonts w:hint="cs"/>
          <w:rtl/>
          <w:lang w:val="en-US" w:bidi="ar-EG"/>
        </w:rPr>
        <w:t>.</w:t>
      </w:r>
    </w:p>
    <w:p w:rsidR="007E114B" w:rsidRDefault="007E114B" w:rsidP="007E114B">
      <w:pPr>
        <w:spacing w:before="360"/>
        <w:rPr>
          <w:lang w:val="en-US" w:bidi="ar-EG"/>
        </w:rPr>
      </w:pPr>
      <w:r>
        <w:rPr>
          <w:rFonts w:hint="cs"/>
          <w:rtl/>
          <w:lang w:val="en-US" w:bidi="ar-EG"/>
        </w:rPr>
        <w:t xml:space="preserve">الفئة: </w:t>
      </w:r>
      <w:r>
        <w:rPr>
          <w:lang w:val="en-US" w:bidi="ar-EG"/>
        </w:rPr>
        <w:t>S2</w:t>
      </w:r>
    </w:p>
    <w:p w:rsidR="00B36018" w:rsidRDefault="00B36018"/>
    <w:sectPr w:rsidR="00B36018" w:rsidSect="00647F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FE9" w:rsidRDefault="00647FE9" w:rsidP="00647FE9">
      <w:pPr>
        <w:spacing w:before="0" w:line="240" w:lineRule="auto"/>
      </w:pPr>
      <w:r>
        <w:separator/>
      </w:r>
    </w:p>
  </w:endnote>
  <w:endnote w:type="continuationSeparator" w:id="0">
    <w:p w:rsidR="00647FE9" w:rsidRDefault="00647FE9" w:rsidP="00647F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9" w:rsidRDefault="00647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9" w:rsidRDefault="00647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9" w:rsidRDefault="00647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FE9" w:rsidRDefault="00647FE9" w:rsidP="00647FE9">
      <w:pPr>
        <w:spacing w:before="0" w:line="240" w:lineRule="auto"/>
      </w:pPr>
      <w:r>
        <w:separator/>
      </w:r>
    </w:p>
  </w:footnote>
  <w:footnote w:type="continuationSeparator" w:id="0">
    <w:p w:rsidR="00647FE9" w:rsidRDefault="00647FE9" w:rsidP="00647FE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9" w:rsidRDefault="00647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rPr>
        <w:rtl/>
      </w:rPr>
      <w:id w:val="-1319723689"/>
      <w:docPartObj>
        <w:docPartGallery w:val="Page Numbers (Top of Page)"/>
        <w:docPartUnique/>
      </w:docPartObj>
    </w:sdtPr>
    <w:sdtEndPr>
      <w:rPr>
        <w:noProof/>
      </w:rPr>
    </w:sdtEndPr>
    <w:sdtContent>
      <w:p w:rsidR="00647FE9" w:rsidRDefault="00647FE9">
        <w:pPr>
          <w:pStyle w:val="Header"/>
          <w:jc w:val="center"/>
        </w:pPr>
        <w:r>
          <w:fldChar w:fldCharType="begin"/>
        </w:r>
        <w:r>
          <w:instrText xml:space="preserve"> PAGE   \* MERGEFORMAT </w:instrText>
        </w:r>
        <w:r>
          <w:fldChar w:fldCharType="separate"/>
        </w:r>
        <w:r>
          <w:rPr>
            <w:noProof/>
            <w:rtl/>
          </w:rPr>
          <w:t>2</w:t>
        </w:r>
        <w:r>
          <w:rPr>
            <w:noProof/>
          </w:rPr>
          <w:fldChar w:fldCharType="end"/>
        </w:r>
      </w:p>
    </w:sdtContent>
  </w:sdt>
  <w:p w:rsidR="00647FE9" w:rsidRDefault="0064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9" w:rsidRDefault="00647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4B"/>
    <w:rsid w:val="00647FE9"/>
    <w:rsid w:val="007E114B"/>
    <w:rsid w:val="00B360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4B"/>
    <w:pPr>
      <w:tabs>
        <w:tab w:val="left" w:pos="794"/>
        <w:tab w:val="left" w:pos="1191"/>
        <w:tab w:val="left" w:pos="1588"/>
        <w:tab w:val="left" w:pos="1985"/>
      </w:tabs>
      <w:overflowPunct w:val="0"/>
      <w:autoSpaceDE w:val="0"/>
      <w:autoSpaceDN w:val="0"/>
      <w:bidi/>
      <w:adjustRightInd w:val="0"/>
      <w:spacing w:before="120" w:after="0" w:line="192" w:lineRule="auto"/>
      <w:jc w:val="both"/>
    </w:pPr>
    <w:rPr>
      <w:rFonts w:ascii="Times New Roman" w:eastAsia="Times New Roman" w:hAnsi="Times New Roman" w:cs="Traditional Arabic"/>
      <w:szCs w:val="3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llChar">
    <w:name w:val="Call Char"/>
    <w:basedOn w:val="DefaultParagraphFont"/>
    <w:link w:val="Call"/>
    <w:locked/>
    <w:rsid w:val="007E114B"/>
    <w:rPr>
      <w:rFonts w:ascii="Times New Roman" w:hAnsi="Times New Roman" w:cs="Traditional Arabic"/>
      <w:i/>
      <w:szCs w:val="30"/>
      <w:lang w:val="en-GB" w:eastAsia="en-US"/>
    </w:rPr>
  </w:style>
  <w:style w:type="paragraph" w:customStyle="1" w:styleId="Call">
    <w:name w:val="Call"/>
    <w:basedOn w:val="Normal"/>
    <w:next w:val="Normal"/>
    <w:link w:val="CallChar"/>
    <w:rsid w:val="007E114B"/>
    <w:pPr>
      <w:keepNext/>
      <w:keepLines/>
      <w:spacing w:before="160"/>
      <w:ind w:left="794"/>
    </w:pPr>
    <w:rPr>
      <w:rFonts w:eastAsiaTheme="minorEastAsia"/>
      <w:i/>
    </w:rPr>
  </w:style>
  <w:style w:type="character" w:customStyle="1" w:styleId="QuestionNoBRChar">
    <w:name w:val="Question_No_BR Char"/>
    <w:basedOn w:val="DefaultParagraphFont"/>
    <w:link w:val="QuestionNoBR"/>
    <w:locked/>
    <w:rsid w:val="007E114B"/>
    <w:rPr>
      <w:rFonts w:ascii="Times New Roman" w:hAnsi="Times New Roman" w:cs="Traditional Arabic"/>
      <w:caps/>
      <w:sz w:val="28"/>
      <w:szCs w:val="30"/>
      <w:lang w:val="en-GB" w:eastAsia="en-US"/>
    </w:rPr>
  </w:style>
  <w:style w:type="paragraph" w:customStyle="1" w:styleId="Questiontitle">
    <w:name w:val="Question_title"/>
    <w:basedOn w:val="Normal"/>
    <w:next w:val="Normal"/>
    <w:rsid w:val="007E114B"/>
    <w:pPr>
      <w:keepNext/>
      <w:keepLines/>
      <w:spacing w:before="360"/>
      <w:jc w:val="center"/>
    </w:pPr>
    <w:rPr>
      <w:rFonts w:ascii="Times New Roman Bold" w:hAnsi="Times New Roman Bold"/>
      <w:b/>
      <w:bCs/>
      <w:sz w:val="26"/>
      <w:szCs w:val="36"/>
      <w:lang w:val="en-US"/>
    </w:rPr>
  </w:style>
  <w:style w:type="paragraph" w:customStyle="1" w:styleId="QuestionNoBR">
    <w:name w:val="Question_No_BR"/>
    <w:basedOn w:val="Normal"/>
    <w:next w:val="Questiontitle"/>
    <w:link w:val="QuestionNoBRChar"/>
    <w:rsid w:val="007E114B"/>
    <w:pPr>
      <w:keepNext/>
      <w:keepLines/>
      <w:spacing w:before="480"/>
      <w:jc w:val="center"/>
    </w:pPr>
    <w:rPr>
      <w:rFonts w:eastAsiaTheme="minorEastAsia"/>
      <w:caps/>
      <w:sz w:val="28"/>
    </w:rPr>
  </w:style>
  <w:style w:type="paragraph" w:customStyle="1" w:styleId="Recdate">
    <w:name w:val="Rec_date"/>
    <w:basedOn w:val="Normal"/>
    <w:next w:val="Normal"/>
    <w:uiPriority w:val="99"/>
    <w:rsid w:val="007E114B"/>
    <w:pPr>
      <w:keepNext/>
      <w:keepLines/>
      <w:tabs>
        <w:tab w:val="clear" w:pos="794"/>
        <w:tab w:val="clear" w:pos="1191"/>
        <w:tab w:val="clear" w:pos="1588"/>
        <w:tab w:val="clear" w:pos="1985"/>
      </w:tabs>
      <w:jc w:val="right"/>
    </w:pPr>
  </w:style>
  <w:style w:type="paragraph" w:customStyle="1" w:styleId="QuestionNo">
    <w:name w:val="Question_No"/>
    <w:basedOn w:val="Normal"/>
    <w:next w:val="Questiontitle"/>
    <w:uiPriority w:val="99"/>
    <w:qFormat/>
    <w:rsid w:val="007E114B"/>
    <w:pPr>
      <w:keepNext/>
      <w:keepLines/>
      <w:spacing w:before="240" w:after="240"/>
      <w:jc w:val="center"/>
    </w:pPr>
    <w:rPr>
      <w:rFonts w:ascii="Times New Roman Bold" w:hAnsi="Times New Roman Bold"/>
      <w:b/>
      <w:bCs/>
      <w:sz w:val="28"/>
      <w:szCs w:val="40"/>
    </w:rPr>
  </w:style>
  <w:style w:type="paragraph" w:styleId="Header">
    <w:name w:val="header"/>
    <w:basedOn w:val="Normal"/>
    <w:link w:val="HeaderChar"/>
    <w:uiPriority w:val="99"/>
    <w:unhideWhenUsed/>
    <w:rsid w:val="00647FE9"/>
    <w:pPr>
      <w:tabs>
        <w:tab w:val="clear" w:pos="794"/>
        <w:tab w:val="clear" w:pos="1191"/>
        <w:tab w:val="clear" w:pos="1588"/>
        <w:tab w:val="clear" w:pos="1985"/>
        <w:tab w:val="center" w:pos="4680"/>
        <w:tab w:val="right" w:pos="9360"/>
      </w:tabs>
      <w:spacing w:before="0" w:line="240" w:lineRule="auto"/>
    </w:pPr>
  </w:style>
  <w:style w:type="character" w:customStyle="1" w:styleId="HeaderChar">
    <w:name w:val="Header Char"/>
    <w:basedOn w:val="DefaultParagraphFont"/>
    <w:link w:val="Header"/>
    <w:uiPriority w:val="99"/>
    <w:rsid w:val="00647FE9"/>
    <w:rPr>
      <w:rFonts w:ascii="Times New Roman" w:eastAsia="Times New Roman" w:hAnsi="Times New Roman" w:cs="Traditional Arabic"/>
      <w:szCs w:val="30"/>
      <w:lang w:val="en-GB" w:eastAsia="en-US"/>
    </w:rPr>
  </w:style>
  <w:style w:type="paragraph" w:styleId="Footer">
    <w:name w:val="footer"/>
    <w:basedOn w:val="Normal"/>
    <w:link w:val="FooterChar"/>
    <w:uiPriority w:val="99"/>
    <w:unhideWhenUsed/>
    <w:rsid w:val="00647FE9"/>
    <w:pPr>
      <w:tabs>
        <w:tab w:val="clear" w:pos="794"/>
        <w:tab w:val="clear" w:pos="1191"/>
        <w:tab w:val="clear" w:pos="1588"/>
        <w:tab w:val="clear" w:pos="1985"/>
        <w:tab w:val="center" w:pos="4680"/>
        <w:tab w:val="right" w:pos="9360"/>
      </w:tabs>
      <w:spacing w:before="0" w:line="240" w:lineRule="auto"/>
    </w:pPr>
  </w:style>
  <w:style w:type="character" w:customStyle="1" w:styleId="FooterChar">
    <w:name w:val="Footer Char"/>
    <w:basedOn w:val="DefaultParagraphFont"/>
    <w:link w:val="Footer"/>
    <w:uiPriority w:val="99"/>
    <w:rsid w:val="00647FE9"/>
    <w:rPr>
      <w:rFonts w:ascii="Times New Roman" w:eastAsia="Times New Roman" w:hAnsi="Times New Roman" w:cs="Traditional Arabic"/>
      <w:szCs w:val="3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4B"/>
    <w:pPr>
      <w:tabs>
        <w:tab w:val="left" w:pos="794"/>
        <w:tab w:val="left" w:pos="1191"/>
        <w:tab w:val="left" w:pos="1588"/>
        <w:tab w:val="left" w:pos="1985"/>
      </w:tabs>
      <w:overflowPunct w:val="0"/>
      <w:autoSpaceDE w:val="0"/>
      <w:autoSpaceDN w:val="0"/>
      <w:bidi/>
      <w:adjustRightInd w:val="0"/>
      <w:spacing w:before="120" w:after="0" w:line="192" w:lineRule="auto"/>
      <w:jc w:val="both"/>
    </w:pPr>
    <w:rPr>
      <w:rFonts w:ascii="Times New Roman" w:eastAsia="Times New Roman" w:hAnsi="Times New Roman" w:cs="Traditional Arabic"/>
      <w:szCs w:val="3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llChar">
    <w:name w:val="Call Char"/>
    <w:basedOn w:val="DefaultParagraphFont"/>
    <w:link w:val="Call"/>
    <w:locked/>
    <w:rsid w:val="007E114B"/>
    <w:rPr>
      <w:rFonts w:ascii="Times New Roman" w:hAnsi="Times New Roman" w:cs="Traditional Arabic"/>
      <w:i/>
      <w:szCs w:val="30"/>
      <w:lang w:val="en-GB" w:eastAsia="en-US"/>
    </w:rPr>
  </w:style>
  <w:style w:type="paragraph" w:customStyle="1" w:styleId="Call">
    <w:name w:val="Call"/>
    <w:basedOn w:val="Normal"/>
    <w:next w:val="Normal"/>
    <w:link w:val="CallChar"/>
    <w:rsid w:val="007E114B"/>
    <w:pPr>
      <w:keepNext/>
      <w:keepLines/>
      <w:spacing w:before="160"/>
      <w:ind w:left="794"/>
    </w:pPr>
    <w:rPr>
      <w:rFonts w:eastAsiaTheme="minorEastAsia"/>
      <w:i/>
    </w:rPr>
  </w:style>
  <w:style w:type="character" w:customStyle="1" w:styleId="QuestionNoBRChar">
    <w:name w:val="Question_No_BR Char"/>
    <w:basedOn w:val="DefaultParagraphFont"/>
    <w:link w:val="QuestionNoBR"/>
    <w:locked/>
    <w:rsid w:val="007E114B"/>
    <w:rPr>
      <w:rFonts w:ascii="Times New Roman" w:hAnsi="Times New Roman" w:cs="Traditional Arabic"/>
      <w:caps/>
      <w:sz w:val="28"/>
      <w:szCs w:val="30"/>
      <w:lang w:val="en-GB" w:eastAsia="en-US"/>
    </w:rPr>
  </w:style>
  <w:style w:type="paragraph" w:customStyle="1" w:styleId="Questiontitle">
    <w:name w:val="Question_title"/>
    <w:basedOn w:val="Normal"/>
    <w:next w:val="Normal"/>
    <w:rsid w:val="007E114B"/>
    <w:pPr>
      <w:keepNext/>
      <w:keepLines/>
      <w:spacing w:before="360"/>
      <w:jc w:val="center"/>
    </w:pPr>
    <w:rPr>
      <w:rFonts w:ascii="Times New Roman Bold" w:hAnsi="Times New Roman Bold"/>
      <w:b/>
      <w:bCs/>
      <w:sz w:val="26"/>
      <w:szCs w:val="36"/>
      <w:lang w:val="en-US"/>
    </w:rPr>
  </w:style>
  <w:style w:type="paragraph" w:customStyle="1" w:styleId="QuestionNoBR">
    <w:name w:val="Question_No_BR"/>
    <w:basedOn w:val="Normal"/>
    <w:next w:val="Questiontitle"/>
    <w:link w:val="QuestionNoBRChar"/>
    <w:rsid w:val="007E114B"/>
    <w:pPr>
      <w:keepNext/>
      <w:keepLines/>
      <w:spacing w:before="480"/>
      <w:jc w:val="center"/>
    </w:pPr>
    <w:rPr>
      <w:rFonts w:eastAsiaTheme="minorEastAsia"/>
      <w:caps/>
      <w:sz w:val="28"/>
    </w:rPr>
  </w:style>
  <w:style w:type="paragraph" w:customStyle="1" w:styleId="Recdate">
    <w:name w:val="Rec_date"/>
    <w:basedOn w:val="Normal"/>
    <w:next w:val="Normal"/>
    <w:uiPriority w:val="99"/>
    <w:rsid w:val="007E114B"/>
    <w:pPr>
      <w:keepNext/>
      <w:keepLines/>
      <w:tabs>
        <w:tab w:val="clear" w:pos="794"/>
        <w:tab w:val="clear" w:pos="1191"/>
        <w:tab w:val="clear" w:pos="1588"/>
        <w:tab w:val="clear" w:pos="1985"/>
      </w:tabs>
      <w:jc w:val="right"/>
    </w:pPr>
  </w:style>
  <w:style w:type="paragraph" w:customStyle="1" w:styleId="QuestionNo">
    <w:name w:val="Question_No"/>
    <w:basedOn w:val="Normal"/>
    <w:next w:val="Questiontitle"/>
    <w:uiPriority w:val="99"/>
    <w:qFormat/>
    <w:rsid w:val="007E114B"/>
    <w:pPr>
      <w:keepNext/>
      <w:keepLines/>
      <w:spacing w:before="240" w:after="240"/>
      <w:jc w:val="center"/>
    </w:pPr>
    <w:rPr>
      <w:rFonts w:ascii="Times New Roman Bold" w:hAnsi="Times New Roman Bold"/>
      <w:b/>
      <w:bCs/>
      <w:sz w:val="28"/>
      <w:szCs w:val="40"/>
    </w:rPr>
  </w:style>
  <w:style w:type="paragraph" w:styleId="Header">
    <w:name w:val="header"/>
    <w:basedOn w:val="Normal"/>
    <w:link w:val="HeaderChar"/>
    <w:uiPriority w:val="99"/>
    <w:unhideWhenUsed/>
    <w:rsid w:val="00647FE9"/>
    <w:pPr>
      <w:tabs>
        <w:tab w:val="clear" w:pos="794"/>
        <w:tab w:val="clear" w:pos="1191"/>
        <w:tab w:val="clear" w:pos="1588"/>
        <w:tab w:val="clear" w:pos="1985"/>
        <w:tab w:val="center" w:pos="4680"/>
        <w:tab w:val="right" w:pos="9360"/>
      </w:tabs>
      <w:spacing w:before="0" w:line="240" w:lineRule="auto"/>
    </w:pPr>
  </w:style>
  <w:style w:type="character" w:customStyle="1" w:styleId="HeaderChar">
    <w:name w:val="Header Char"/>
    <w:basedOn w:val="DefaultParagraphFont"/>
    <w:link w:val="Header"/>
    <w:uiPriority w:val="99"/>
    <w:rsid w:val="00647FE9"/>
    <w:rPr>
      <w:rFonts w:ascii="Times New Roman" w:eastAsia="Times New Roman" w:hAnsi="Times New Roman" w:cs="Traditional Arabic"/>
      <w:szCs w:val="30"/>
      <w:lang w:val="en-GB" w:eastAsia="en-US"/>
    </w:rPr>
  </w:style>
  <w:style w:type="paragraph" w:styleId="Footer">
    <w:name w:val="footer"/>
    <w:basedOn w:val="Normal"/>
    <w:link w:val="FooterChar"/>
    <w:uiPriority w:val="99"/>
    <w:unhideWhenUsed/>
    <w:rsid w:val="00647FE9"/>
    <w:pPr>
      <w:tabs>
        <w:tab w:val="clear" w:pos="794"/>
        <w:tab w:val="clear" w:pos="1191"/>
        <w:tab w:val="clear" w:pos="1588"/>
        <w:tab w:val="clear" w:pos="1985"/>
        <w:tab w:val="center" w:pos="4680"/>
        <w:tab w:val="right" w:pos="9360"/>
      </w:tabs>
      <w:spacing w:before="0" w:line="240" w:lineRule="auto"/>
    </w:pPr>
  </w:style>
  <w:style w:type="character" w:customStyle="1" w:styleId="FooterChar">
    <w:name w:val="Footer Char"/>
    <w:basedOn w:val="DefaultParagraphFont"/>
    <w:link w:val="Footer"/>
    <w:uiPriority w:val="99"/>
    <w:rsid w:val="00647FE9"/>
    <w:rPr>
      <w:rFonts w:ascii="Times New Roman" w:eastAsia="Times New Roman" w:hAnsi="Times New Roman" w:cs="Traditional Arabic"/>
      <w:szCs w:val="3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bossona</dc:creator>
  <cp:keywords/>
  <dc:description/>
  <cp:lastModifiedBy>bossona</cp:lastModifiedBy>
  <cp:revision>2</cp:revision>
  <dcterms:created xsi:type="dcterms:W3CDTF">2013-02-22T15:01:00Z</dcterms:created>
  <dcterms:modified xsi:type="dcterms:W3CDTF">2013-02-22T15:22:00Z</dcterms:modified>
</cp:coreProperties>
</file>