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BA" w:rsidRPr="00B8696C" w:rsidRDefault="00FC4DBA" w:rsidP="00FC4DBA">
      <w:pPr>
        <w:pStyle w:val="Note"/>
        <w:rPr>
          <w:lang w:val="ru-RU"/>
        </w:rPr>
      </w:pPr>
    </w:p>
    <w:p w:rsidR="0083065B" w:rsidRPr="00B8696C" w:rsidRDefault="0083065B" w:rsidP="0083065B">
      <w:pPr>
        <w:pStyle w:val="QuestionNoBR"/>
        <w:rPr>
          <w:b/>
          <w:bCs/>
          <w:szCs w:val="26"/>
          <w:lang w:val="ru-RU"/>
        </w:rPr>
      </w:pPr>
      <w:r w:rsidRPr="00B8696C">
        <w:rPr>
          <w:lang w:val="ru-RU"/>
        </w:rPr>
        <w:t>ВОПРОС МСЭ-R 75-3/4</w:t>
      </w:r>
    </w:p>
    <w:p w:rsidR="0083065B" w:rsidRPr="00B8696C" w:rsidRDefault="0083065B" w:rsidP="0083065B">
      <w:pPr>
        <w:pStyle w:val="Questiontitle"/>
        <w:rPr>
          <w:lang w:val="ru-RU"/>
        </w:rPr>
      </w:pPr>
      <w:r w:rsidRPr="00B8696C">
        <w:rPr>
          <w:lang w:val="ru-RU"/>
        </w:rPr>
        <w:t xml:space="preserve">Показатели качества международных цифровых линий связи фиксированной спутниковой службы </w:t>
      </w:r>
    </w:p>
    <w:p w:rsidR="0083065B" w:rsidRPr="0083065B" w:rsidRDefault="0083065B" w:rsidP="0083065B">
      <w:pPr>
        <w:pStyle w:val="Questiondate"/>
        <w:rPr>
          <w:i w:val="0"/>
          <w:iCs/>
          <w:lang w:val="ru-RU"/>
        </w:rPr>
      </w:pPr>
      <w:r w:rsidRPr="0083065B">
        <w:rPr>
          <w:i w:val="0"/>
          <w:iCs/>
          <w:lang w:val="ru-RU"/>
        </w:rPr>
        <w:t>(1992-1993-1994-1995)</w:t>
      </w:r>
    </w:p>
    <w:p w:rsidR="0083065B" w:rsidRPr="00B8696C" w:rsidRDefault="0083065B" w:rsidP="0083065B">
      <w:pPr>
        <w:pStyle w:val="Normalaftertitle0"/>
        <w:rPr>
          <w:szCs w:val="22"/>
        </w:rPr>
      </w:pPr>
      <w:r w:rsidRPr="00B8696C">
        <w:rPr>
          <w:szCs w:val="22"/>
        </w:rPr>
        <w:t>Ассамблея радиосвязи МСЭ,</w:t>
      </w:r>
    </w:p>
    <w:p w:rsidR="0083065B" w:rsidRPr="00EB77E8" w:rsidRDefault="0083065B" w:rsidP="0083065B">
      <w:pPr>
        <w:pStyle w:val="Call"/>
        <w:rPr>
          <w:szCs w:val="22"/>
          <w:lang w:val="ru-RU"/>
        </w:rPr>
      </w:pPr>
      <w:r w:rsidRPr="00B8696C">
        <w:rPr>
          <w:szCs w:val="22"/>
          <w:lang w:val="ru-RU"/>
        </w:rPr>
        <w:t>учитывая</w:t>
      </w:r>
    </w:p>
    <w:p w:rsidR="0083065B" w:rsidRPr="00B8696C" w:rsidRDefault="0083065B" w:rsidP="0083065B">
      <w:pPr>
        <w:rPr>
          <w:lang w:val="ru-RU"/>
        </w:rPr>
      </w:pPr>
      <w:r w:rsidRPr="0083065B">
        <w:rPr>
          <w:i/>
          <w:iCs/>
          <w:lang w:val="ru-RU"/>
        </w:rPr>
        <w:t>a)</w:t>
      </w:r>
      <w:r w:rsidRPr="00B8696C">
        <w:rPr>
          <w:lang w:val="ru-RU"/>
        </w:rPr>
        <w:tab/>
        <w:t>что готовность и критерии качества необходимы для каждой конкретной архитектуры сети, выбранной для предоставления конкретных услуг с использованием цифровых международных линий фиксированной спутниковой службы;</w:t>
      </w:r>
    </w:p>
    <w:p w:rsidR="0083065B" w:rsidRPr="00B8696C" w:rsidRDefault="0083065B" w:rsidP="0083065B">
      <w:pPr>
        <w:rPr>
          <w:lang w:val="ru-RU"/>
        </w:rPr>
      </w:pPr>
      <w:r w:rsidRPr="0083065B">
        <w:rPr>
          <w:i/>
          <w:iCs/>
          <w:lang w:val="ru-RU"/>
        </w:rPr>
        <w:t>b)</w:t>
      </w:r>
      <w:r w:rsidRPr="00B8696C">
        <w:rPr>
          <w:lang w:val="ru-RU"/>
        </w:rPr>
        <w:tab/>
        <w:t>что требования к обслуживанию постоянно растут, и быстро появляются новые услуги, которые могут оказать воздействие на качество работы спутниковых линий;</w:t>
      </w:r>
    </w:p>
    <w:p w:rsidR="0083065B" w:rsidRPr="00B8696C" w:rsidRDefault="0083065B" w:rsidP="0083065B">
      <w:pPr>
        <w:rPr>
          <w:lang w:val="ru-RU"/>
        </w:rPr>
      </w:pPr>
      <w:r w:rsidRPr="0083065B">
        <w:rPr>
          <w:i/>
          <w:iCs/>
          <w:lang w:val="ru-RU"/>
        </w:rPr>
        <w:t>c)</w:t>
      </w:r>
      <w:r w:rsidRPr="00B8696C">
        <w:rPr>
          <w:lang w:val="ru-RU"/>
        </w:rPr>
        <w:tab/>
        <w:t>что Рекомендация МСЭ-R S.1062 была разработана для точного определения качества работы спутниковых систем со скоростями, равными или превышающими базовую скорость, вплоть до 155 Мбит/с включительно;</w:t>
      </w:r>
    </w:p>
    <w:p w:rsidR="0083065B" w:rsidRPr="00B8696C" w:rsidRDefault="0083065B" w:rsidP="0083065B">
      <w:pPr>
        <w:rPr>
          <w:lang w:val="ru-RU"/>
        </w:rPr>
      </w:pPr>
      <w:r w:rsidRPr="0083065B">
        <w:rPr>
          <w:i/>
          <w:iCs/>
          <w:lang w:val="ru-RU"/>
        </w:rPr>
        <w:t>d)</w:t>
      </w:r>
      <w:r w:rsidRPr="00B8696C">
        <w:rPr>
          <w:lang w:val="ru-RU"/>
        </w:rPr>
        <w:tab/>
        <w:t>что в МСЭ-T был принят Вопрос МСЭ-T 16/13, в котором решено определить критерии, упомянутые в пункте a), и предложить соответствующие распределения ухудшений для различных цифровых эталонных спутниковых трасс;</w:t>
      </w:r>
    </w:p>
    <w:p w:rsidR="0083065B" w:rsidRPr="00B8696C" w:rsidRDefault="0083065B" w:rsidP="0083065B">
      <w:pPr>
        <w:rPr>
          <w:lang w:val="ru-RU"/>
        </w:rPr>
      </w:pPr>
      <w:r w:rsidRPr="0083065B">
        <w:rPr>
          <w:i/>
          <w:iCs/>
          <w:lang w:val="ru-RU"/>
        </w:rPr>
        <w:t>e)</w:t>
      </w:r>
      <w:r w:rsidRPr="00B8696C">
        <w:rPr>
          <w:lang w:val="ru-RU"/>
        </w:rPr>
        <w:tab/>
        <w:t>что МСЭ-T потребуется помощь соответствующих экспертов исследовательских комиссий МСЭ-R при проведении этого исследования;</w:t>
      </w:r>
    </w:p>
    <w:p w:rsidR="0083065B" w:rsidRPr="00B8696C" w:rsidRDefault="0083065B" w:rsidP="0083065B">
      <w:pPr>
        <w:rPr>
          <w:lang w:val="ru-RU"/>
        </w:rPr>
      </w:pPr>
      <w:r w:rsidRPr="0083065B">
        <w:rPr>
          <w:i/>
          <w:iCs/>
          <w:lang w:val="ru-RU"/>
        </w:rPr>
        <w:t>f)</w:t>
      </w:r>
      <w:r w:rsidRPr="00B8696C">
        <w:rPr>
          <w:lang w:val="ru-RU"/>
        </w:rPr>
        <w:tab/>
        <w:t>что в отношении спутниковых систем, обеспечивающих передачу сигналов синхронной цифровой иерархии (СЦИ), могут потребоваться показатели качества, отличающиеся от приведенных в Рекомендации МСЭ-R S.1062;</w:t>
      </w:r>
    </w:p>
    <w:p w:rsidR="0083065B" w:rsidRPr="00B8696C" w:rsidRDefault="0083065B" w:rsidP="0083065B">
      <w:pPr>
        <w:rPr>
          <w:lang w:val="ru-RU"/>
        </w:rPr>
      </w:pPr>
      <w:r w:rsidRPr="0083065B">
        <w:rPr>
          <w:i/>
          <w:iCs/>
          <w:lang w:val="ru-RU"/>
        </w:rPr>
        <w:t>g)</w:t>
      </w:r>
      <w:r w:rsidRPr="00B8696C">
        <w:rPr>
          <w:lang w:val="ru-RU"/>
        </w:rPr>
        <w:tab/>
        <w:t>что в отношении спутниковых систем, обеспечивающих режим асинхронной передачи (ATM), могут потребоваться показатели качества, отличающиеся от приведенных в Рекомендации</w:t>
      </w:r>
      <w:r>
        <w:rPr>
          <w:lang w:val="ru-RU"/>
        </w:rPr>
        <w:t> </w:t>
      </w:r>
      <w:r w:rsidRPr="00B8696C">
        <w:rPr>
          <w:lang w:val="ru-RU"/>
        </w:rPr>
        <w:t>МСЭ-R S.1062,</w:t>
      </w:r>
    </w:p>
    <w:p w:rsidR="0083065B" w:rsidRPr="00EB77E8" w:rsidRDefault="0083065B" w:rsidP="0083065B">
      <w:pPr>
        <w:pStyle w:val="Call"/>
        <w:rPr>
          <w:szCs w:val="22"/>
          <w:lang w:val="ru-RU"/>
        </w:rPr>
      </w:pPr>
      <w:r w:rsidRPr="00B8696C">
        <w:rPr>
          <w:szCs w:val="22"/>
          <w:lang w:val="ru-RU"/>
        </w:rPr>
        <w:t>решает</w:t>
      </w:r>
      <w:r w:rsidRPr="00B8696C">
        <w:rPr>
          <w:i w:val="0"/>
          <w:iCs/>
          <w:szCs w:val="22"/>
          <w:lang w:val="ru-RU"/>
        </w:rPr>
        <w:t>, что надлежит изучить следующий Вопрос</w:t>
      </w:r>
    </w:p>
    <w:p w:rsidR="0083065B" w:rsidRPr="00B8696C" w:rsidRDefault="0083065B" w:rsidP="0083065B">
      <w:pPr>
        <w:rPr>
          <w:lang w:val="ru-RU"/>
        </w:rPr>
      </w:pPr>
      <w:r w:rsidRPr="0083065B">
        <w:rPr>
          <w:bCs/>
          <w:lang w:val="ru-RU"/>
        </w:rPr>
        <w:t>1</w:t>
      </w:r>
      <w:r w:rsidRPr="00B8696C">
        <w:rPr>
          <w:lang w:val="ru-RU"/>
        </w:rPr>
        <w:tab/>
        <w:t xml:space="preserve">Какие методы кодирования/декодирования (при их наличии), используемые для коррекции ошибок, могут потребоваться для соблюдения критериев качества, определенных </w:t>
      </w:r>
      <w:r>
        <w:rPr>
          <w:lang w:val="ru-RU"/>
        </w:rPr>
        <w:t>МСЭ</w:t>
      </w:r>
      <w:r w:rsidRPr="00B8696C">
        <w:rPr>
          <w:lang w:val="ru-RU"/>
        </w:rPr>
        <w:t>-T?</w:t>
      </w:r>
    </w:p>
    <w:p w:rsidR="0083065B" w:rsidRPr="00B8696C" w:rsidRDefault="0083065B" w:rsidP="0083065B">
      <w:pPr>
        <w:rPr>
          <w:lang w:val="ru-RU"/>
        </w:rPr>
      </w:pPr>
      <w:r w:rsidRPr="0083065B">
        <w:rPr>
          <w:bCs/>
          <w:lang w:val="ru-RU"/>
        </w:rPr>
        <w:t>2</w:t>
      </w:r>
      <w:r w:rsidRPr="00B8696C">
        <w:rPr>
          <w:lang w:val="ru-RU"/>
        </w:rPr>
        <w:tab/>
        <w:t>Каковы результирующие показатели качества, выраженные через КОБ в зависимости от процента времени, которые вытекают из конкретных требований к качеству обслуживанию (например, коэффициента потерь ячеек ATM и показателей факсимильных страниц без ошибок)?</w:t>
      </w:r>
    </w:p>
    <w:p w:rsidR="0083065B" w:rsidRPr="00B8696C" w:rsidRDefault="0083065B" w:rsidP="0083065B">
      <w:pPr>
        <w:rPr>
          <w:lang w:val="ru-RU"/>
        </w:rPr>
      </w:pPr>
      <w:r w:rsidRPr="0083065B">
        <w:rPr>
          <w:bCs/>
          <w:lang w:val="ru-RU"/>
        </w:rPr>
        <w:t>3</w:t>
      </w:r>
      <w:r w:rsidRPr="00B8696C">
        <w:rPr>
          <w:lang w:val="ru-RU"/>
        </w:rPr>
        <w:tab/>
        <w:t>Какие методы имеются в распоряжении разработчика спутниковой системы для учета требований к обслуживанию в отношении таких атрибутов спутниковых систем, как ухудшения распространения, характеристики всплесков ошибок и задержка?</w:t>
      </w:r>
    </w:p>
    <w:p w:rsidR="0083065B" w:rsidRPr="00B8696C" w:rsidRDefault="0083065B" w:rsidP="0083065B">
      <w:pPr>
        <w:rPr>
          <w:lang w:val="ru-RU"/>
        </w:rPr>
      </w:pPr>
      <w:r w:rsidRPr="0083065B">
        <w:rPr>
          <w:bCs/>
          <w:lang w:val="ru-RU"/>
        </w:rPr>
        <w:t>4</w:t>
      </w:r>
      <w:r w:rsidRPr="00B8696C">
        <w:rPr>
          <w:b/>
          <w:lang w:val="ru-RU"/>
        </w:rPr>
        <w:tab/>
      </w:r>
      <w:r w:rsidRPr="00B8696C">
        <w:rPr>
          <w:lang w:val="ru-RU"/>
        </w:rPr>
        <w:t>Какие меры должны быть предприняты МСЭ-R для обеспечения наиболее подходящего взаимодействия с МСЭ-T в целях оказания помощи, указанной в п. e)?</w:t>
      </w:r>
    </w:p>
    <w:p w:rsidR="0083065B" w:rsidRPr="00EB77E8" w:rsidRDefault="0083065B" w:rsidP="0083065B">
      <w:pPr>
        <w:pStyle w:val="Call"/>
        <w:rPr>
          <w:i w:val="0"/>
          <w:iCs/>
          <w:szCs w:val="22"/>
          <w:lang w:val="ru-RU"/>
        </w:rPr>
      </w:pPr>
      <w:r w:rsidRPr="00B8696C">
        <w:rPr>
          <w:szCs w:val="22"/>
          <w:lang w:val="ru-RU"/>
        </w:rPr>
        <w:t>решает далее</w:t>
      </w:r>
    </w:p>
    <w:p w:rsidR="0083065B" w:rsidRPr="00FC4DBA" w:rsidRDefault="0083065B" w:rsidP="0083065B">
      <w:pPr>
        <w:rPr>
          <w:szCs w:val="22"/>
          <w:lang w:val="ru-RU"/>
        </w:rPr>
      </w:pPr>
      <w:r w:rsidRPr="00656F47">
        <w:rPr>
          <w:bCs/>
          <w:szCs w:val="22"/>
          <w:lang w:val="ru-RU"/>
        </w:rPr>
        <w:t>1</w:t>
      </w:r>
      <w:r w:rsidRPr="00FC4DBA">
        <w:rPr>
          <w:b/>
          <w:szCs w:val="22"/>
          <w:lang w:val="ru-RU"/>
        </w:rPr>
        <w:tab/>
      </w:r>
      <w:r w:rsidRPr="00FC4DBA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:rsidR="0083065B" w:rsidRPr="00FC4DBA" w:rsidRDefault="0083065B" w:rsidP="0083065B">
      <w:pPr>
        <w:rPr>
          <w:szCs w:val="22"/>
          <w:lang w:val="ru-RU"/>
        </w:rPr>
      </w:pPr>
      <w:r w:rsidRPr="00656F47">
        <w:rPr>
          <w:bCs/>
          <w:szCs w:val="22"/>
          <w:lang w:val="ru-RU"/>
        </w:rPr>
        <w:t>2</w:t>
      </w:r>
      <w:r w:rsidRPr="00FC4DBA">
        <w:rPr>
          <w:b/>
          <w:szCs w:val="22"/>
          <w:lang w:val="ru-RU"/>
        </w:rPr>
        <w:tab/>
      </w:r>
      <w:r w:rsidRPr="00FC4DBA">
        <w:rPr>
          <w:szCs w:val="22"/>
          <w:lang w:val="ru-RU"/>
        </w:rPr>
        <w:t>что вышеуказанные исследования следует завершить к 201</w:t>
      </w:r>
      <w:r w:rsidRPr="0083065B">
        <w:rPr>
          <w:szCs w:val="22"/>
          <w:lang w:val="ru-RU"/>
        </w:rPr>
        <w:t>3</w:t>
      </w:r>
      <w:r w:rsidRPr="00FC4DBA">
        <w:rPr>
          <w:szCs w:val="22"/>
          <w:lang w:val="ru-RU"/>
        </w:rPr>
        <w:t xml:space="preserve"> году.</w:t>
      </w:r>
    </w:p>
    <w:p w:rsidR="0083065B" w:rsidRPr="00EB77E8" w:rsidRDefault="0083065B" w:rsidP="0083065B">
      <w:pPr>
        <w:spacing w:before="240"/>
        <w:rPr>
          <w:szCs w:val="22"/>
          <w:lang w:val="ru-RU"/>
        </w:rPr>
      </w:pPr>
      <w:r w:rsidRPr="00340E5B">
        <w:rPr>
          <w:szCs w:val="22"/>
          <w:lang w:val="ru-RU"/>
        </w:rPr>
        <w:t xml:space="preserve">Категория: </w:t>
      </w:r>
      <w:r w:rsidRPr="00340E5B">
        <w:rPr>
          <w:szCs w:val="22"/>
          <w:lang w:val="en-US"/>
        </w:rPr>
        <w:t>S</w:t>
      </w:r>
      <w:r w:rsidRPr="00EB77E8">
        <w:rPr>
          <w:szCs w:val="22"/>
          <w:lang w:val="ru-RU"/>
        </w:rPr>
        <w:t>1</w:t>
      </w:r>
      <w:bookmarkStart w:id="0" w:name="_GoBack"/>
      <w:bookmarkEnd w:id="0"/>
    </w:p>
    <w:sectPr w:rsidR="0083065B" w:rsidRPr="00EB77E8" w:rsidSect="008B7EAA">
      <w:headerReference w:type="default" r:id="rId9"/>
      <w:footerReference w:type="default" r:id="rId10"/>
      <w:pgSz w:w="11907" w:h="16834" w:code="9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3D" w:rsidRDefault="00C61B3D">
      <w:r>
        <w:separator/>
      </w:r>
    </w:p>
  </w:endnote>
  <w:endnote w:type="continuationSeparator" w:id="0">
    <w:p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3D" w:rsidRPr="00FC778A" w:rsidRDefault="008838B2" w:rsidP="00FC778A">
    <w:pPr>
      <w:pStyle w:val="Footer"/>
    </w:pPr>
    <w:fldSimple w:instr=" FILENAME  \p  \* MERGEFORMAT ">
      <w:r w:rsidR="001F1882">
        <w:t>M:\BRSGD\TEXT2012\SG04\000\001r.docx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3D" w:rsidRDefault="00C61B3D">
      <w:r>
        <w:t>____________________</w:t>
      </w:r>
    </w:p>
  </w:footnote>
  <w:footnote w:type="continuationSeparator" w:id="0">
    <w:p w:rsidR="00C61B3D" w:rsidRDefault="00C61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8B7EAA"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C61B3D" w:rsidRDefault="00C27339" w:rsidP="00B815E7">
    <w:pPr>
      <w:pStyle w:val="Header"/>
      <w:spacing w:after="480"/>
    </w:pPr>
    <w:r>
      <w:t>4</w:t>
    </w:r>
    <w:r w:rsidR="00C61B3D">
      <w:t>/1-R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61"/>
    <w:rsid w:val="00006F77"/>
    <w:rsid w:val="000254B4"/>
    <w:rsid w:val="0004009F"/>
    <w:rsid w:val="00044980"/>
    <w:rsid w:val="00057F69"/>
    <w:rsid w:val="000827A6"/>
    <w:rsid w:val="000924EC"/>
    <w:rsid w:val="000F373B"/>
    <w:rsid w:val="0011788F"/>
    <w:rsid w:val="0012517E"/>
    <w:rsid w:val="0013691C"/>
    <w:rsid w:val="001433B7"/>
    <w:rsid w:val="00154B35"/>
    <w:rsid w:val="001968FF"/>
    <w:rsid w:val="001B3CC4"/>
    <w:rsid w:val="001B42BC"/>
    <w:rsid w:val="001E4380"/>
    <w:rsid w:val="001E7A2A"/>
    <w:rsid w:val="001F1882"/>
    <w:rsid w:val="00203E88"/>
    <w:rsid w:val="00214057"/>
    <w:rsid w:val="00281C0D"/>
    <w:rsid w:val="00293363"/>
    <w:rsid w:val="002D0376"/>
    <w:rsid w:val="0034275C"/>
    <w:rsid w:val="0035067B"/>
    <w:rsid w:val="00367EF3"/>
    <w:rsid w:val="00397131"/>
    <w:rsid w:val="003A6EC9"/>
    <w:rsid w:val="003C739F"/>
    <w:rsid w:val="003D1856"/>
    <w:rsid w:val="003F2DC8"/>
    <w:rsid w:val="003F7EAB"/>
    <w:rsid w:val="00415E4F"/>
    <w:rsid w:val="00442545"/>
    <w:rsid w:val="0044484E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B1E5F"/>
    <w:rsid w:val="005C347E"/>
    <w:rsid w:val="005D5414"/>
    <w:rsid w:val="005E0713"/>
    <w:rsid w:val="005E73EC"/>
    <w:rsid w:val="006223AD"/>
    <w:rsid w:val="00624D22"/>
    <w:rsid w:val="00656F47"/>
    <w:rsid w:val="00662E04"/>
    <w:rsid w:val="006666DC"/>
    <w:rsid w:val="00690BBD"/>
    <w:rsid w:val="00693AF2"/>
    <w:rsid w:val="006A6DE7"/>
    <w:rsid w:val="006B3798"/>
    <w:rsid w:val="006E5646"/>
    <w:rsid w:val="007067F2"/>
    <w:rsid w:val="00706AF3"/>
    <w:rsid w:val="00712141"/>
    <w:rsid w:val="00726A3D"/>
    <w:rsid w:val="00747E54"/>
    <w:rsid w:val="007915C7"/>
    <w:rsid w:val="007A0CC3"/>
    <w:rsid w:val="007E355A"/>
    <w:rsid w:val="008018F7"/>
    <w:rsid w:val="0080275E"/>
    <w:rsid w:val="00804F7F"/>
    <w:rsid w:val="0083065B"/>
    <w:rsid w:val="00837F0F"/>
    <w:rsid w:val="00840B1C"/>
    <w:rsid w:val="00881B4D"/>
    <w:rsid w:val="008838B2"/>
    <w:rsid w:val="00895A11"/>
    <w:rsid w:val="008B2A4D"/>
    <w:rsid w:val="008B7EAA"/>
    <w:rsid w:val="008F4DBC"/>
    <w:rsid w:val="00904980"/>
    <w:rsid w:val="00911C8E"/>
    <w:rsid w:val="0093740C"/>
    <w:rsid w:val="009439E3"/>
    <w:rsid w:val="009602F7"/>
    <w:rsid w:val="00962F37"/>
    <w:rsid w:val="009B4F35"/>
    <w:rsid w:val="009C7AD8"/>
    <w:rsid w:val="009E62CE"/>
    <w:rsid w:val="009F2ACB"/>
    <w:rsid w:val="009F5E49"/>
    <w:rsid w:val="00A0013D"/>
    <w:rsid w:val="00A03A81"/>
    <w:rsid w:val="00A6209D"/>
    <w:rsid w:val="00A659DB"/>
    <w:rsid w:val="00A76639"/>
    <w:rsid w:val="00A86F6C"/>
    <w:rsid w:val="00A972C6"/>
    <w:rsid w:val="00AB15E8"/>
    <w:rsid w:val="00AC3545"/>
    <w:rsid w:val="00AC6B03"/>
    <w:rsid w:val="00AD79E8"/>
    <w:rsid w:val="00AE07F8"/>
    <w:rsid w:val="00AF0ADC"/>
    <w:rsid w:val="00B07D32"/>
    <w:rsid w:val="00B665E3"/>
    <w:rsid w:val="00B815E7"/>
    <w:rsid w:val="00B9554E"/>
    <w:rsid w:val="00BE7B06"/>
    <w:rsid w:val="00C20719"/>
    <w:rsid w:val="00C27339"/>
    <w:rsid w:val="00C42C2D"/>
    <w:rsid w:val="00C44EE0"/>
    <w:rsid w:val="00C554A1"/>
    <w:rsid w:val="00C61B3D"/>
    <w:rsid w:val="00C64B5A"/>
    <w:rsid w:val="00C67A0B"/>
    <w:rsid w:val="00C95A0A"/>
    <w:rsid w:val="00CC4A5C"/>
    <w:rsid w:val="00CC566F"/>
    <w:rsid w:val="00CE66F2"/>
    <w:rsid w:val="00CF5441"/>
    <w:rsid w:val="00D11B04"/>
    <w:rsid w:val="00D143A6"/>
    <w:rsid w:val="00D147F6"/>
    <w:rsid w:val="00D316DA"/>
    <w:rsid w:val="00D61487"/>
    <w:rsid w:val="00D63763"/>
    <w:rsid w:val="00DB0313"/>
    <w:rsid w:val="00DB1E89"/>
    <w:rsid w:val="00DC401E"/>
    <w:rsid w:val="00DC6561"/>
    <w:rsid w:val="00E2657F"/>
    <w:rsid w:val="00E36B77"/>
    <w:rsid w:val="00E46D27"/>
    <w:rsid w:val="00E57529"/>
    <w:rsid w:val="00E808F3"/>
    <w:rsid w:val="00E92BF0"/>
    <w:rsid w:val="00E9573D"/>
    <w:rsid w:val="00EA7797"/>
    <w:rsid w:val="00EB77E8"/>
    <w:rsid w:val="00F0742E"/>
    <w:rsid w:val="00F163A6"/>
    <w:rsid w:val="00F61B74"/>
    <w:rsid w:val="00FB2FD4"/>
    <w:rsid w:val="00FC4DBA"/>
    <w:rsid w:val="00FC68FE"/>
    <w:rsid w:val="00FC778A"/>
    <w:rsid w:val="00FD1E3F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3ACEF-829C-4101-BFB8-3B63E7A5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</Template>
  <TotalTime>2</TotalTime>
  <Pages>1</Pages>
  <Words>310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bossona</cp:lastModifiedBy>
  <cp:revision>4</cp:revision>
  <cp:lastPrinted>2012-03-15T14:58:00Z</cp:lastPrinted>
  <dcterms:created xsi:type="dcterms:W3CDTF">2012-05-02T10:05:00Z</dcterms:created>
  <dcterms:modified xsi:type="dcterms:W3CDTF">2012-05-02T10:06:00Z</dcterms:modified>
</cp:coreProperties>
</file>