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CC55" w14:textId="77777777" w:rsidR="0054620D" w:rsidRPr="008C2E51" w:rsidRDefault="0054620D" w:rsidP="00CF61A1">
      <w:pPr>
        <w:pStyle w:val="QuestionNoBR"/>
      </w:pPr>
      <w:r>
        <w:t>CUESTIÓN UIT-R 287</w:t>
      </w:r>
      <w:r w:rsidRPr="008C2E51">
        <w:t>/</w:t>
      </w:r>
      <w:r>
        <w:t>4</w:t>
      </w:r>
      <w:r w:rsidRPr="008C2E51">
        <w:rPr>
          <w:rStyle w:val="FootnoteReference"/>
        </w:rPr>
        <w:footnoteReference w:customMarkFollows="1" w:id="1"/>
        <w:t>*</w:t>
      </w:r>
    </w:p>
    <w:p w14:paraId="726EA0F5" w14:textId="77777777" w:rsidR="0054620D" w:rsidRPr="008C2E51" w:rsidRDefault="0054620D" w:rsidP="00CF61A1">
      <w:pPr>
        <w:pStyle w:val="Questiontitle"/>
      </w:pPr>
      <w:r w:rsidRPr="008C2E51">
        <w:t xml:space="preserve">Características técnicas y de explotación de la </w:t>
      </w:r>
      <w:r w:rsidR="0059052B">
        <w:t>transmisión</w:t>
      </w:r>
      <w:r w:rsidR="0059052B">
        <w:br/>
      </w:r>
      <w:r w:rsidR="00B11D4F">
        <w:t>por paquetes</w:t>
      </w:r>
      <w:r w:rsidR="0059052B">
        <w:t xml:space="preserve"> </w:t>
      </w:r>
      <w:r w:rsidRPr="008C2E51">
        <w:t>en el servicio móvil por satélite</w:t>
      </w:r>
    </w:p>
    <w:p w14:paraId="1921CD2B" w14:textId="77777777" w:rsidR="0054620D" w:rsidRPr="008C2E51" w:rsidRDefault="0054620D" w:rsidP="00CF61A1">
      <w:pPr>
        <w:pStyle w:val="Questiondate"/>
      </w:pPr>
      <w:r w:rsidRPr="008C2E51">
        <w:t>(2002)</w:t>
      </w:r>
    </w:p>
    <w:p w14:paraId="40C8AF55" w14:textId="77777777" w:rsidR="0054620D" w:rsidRPr="008C2E51" w:rsidRDefault="0054620D" w:rsidP="00CF61A1">
      <w:pPr>
        <w:pStyle w:val="Normalaftertitle0"/>
        <w:jc w:val="both"/>
      </w:pPr>
      <w:r w:rsidRPr="008C2E51">
        <w:t>La Asamblea de Radiocomunicaciones de la UIT,</w:t>
      </w:r>
    </w:p>
    <w:p w14:paraId="6DFB1902" w14:textId="77777777" w:rsidR="0054620D" w:rsidRPr="008C2E51" w:rsidRDefault="0054620D" w:rsidP="00CF61A1">
      <w:pPr>
        <w:pStyle w:val="Call"/>
        <w:jc w:val="both"/>
      </w:pPr>
      <w:r w:rsidRPr="008C2E51">
        <w:t>considerando</w:t>
      </w:r>
    </w:p>
    <w:p w14:paraId="54FB465B" w14:textId="77777777" w:rsidR="0054620D" w:rsidRDefault="0054620D" w:rsidP="00CF61A1">
      <w:pPr>
        <w:jc w:val="both"/>
      </w:pPr>
      <w:r w:rsidRPr="0054620D">
        <w:rPr>
          <w:i/>
          <w:iCs/>
        </w:rPr>
        <w:t>a)</w:t>
      </w:r>
      <w:r>
        <w:tab/>
        <w:t>que son tan notables los recientes desarrollos de las redes basadas en IP en casi todas las áreas de las telecomunicaciones que se tienen proyectadas también varias nuevas aplicaciones en el servicio móvil por satélite (SMS) para la transmisión de datos por paquetes, en particular las redes basadas en el protocolo Internet (IP) utilizadas en el SMS;</w:t>
      </w:r>
    </w:p>
    <w:p w14:paraId="46C6E8CD" w14:textId="77777777" w:rsidR="0054620D" w:rsidRDefault="0054620D" w:rsidP="00CF61A1">
      <w:pPr>
        <w:jc w:val="both"/>
      </w:pPr>
      <w:r w:rsidRPr="0054620D">
        <w:rPr>
          <w:i/>
          <w:iCs/>
        </w:rPr>
        <w:t>b)</w:t>
      </w:r>
      <w:r>
        <w:tab/>
        <w:t>que los estudios de transmisión de datos por paquetes contribuirán a facilitar la introducción de las nuevas aplicaciones en el SMS y fomentarán el desarrollo de nuevos sistemas;</w:t>
      </w:r>
    </w:p>
    <w:p w14:paraId="57DDCED9" w14:textId="77777777" w:rsidR="0054620D" w:rsidRDefault="0054620D" w:rsidP="00CF61A1">
      <w:pPr>
        <w:jc w:val="both"/>
      </w:pPr>
      <w:r w:rsidRPr="0054620D">
        <w:rPr>
          <w:i/>
          <w:iCs/>
        </w:rPr>
        <w:t>c)</w:t>
      </w:r>
      <w:r>
        <w:tab/>
        <w:t>que los requisitos para la disponibilidad de circuitos portadores pueden diferir según los distintos tipos y sentidos de transmisión;</w:t>
      </w:r>
    </w:p>
    <w:p w14:paraId="73553485" w14:textId="77777777" w:rsidR="0054620D" w:rsidRDefault="0054620D" w:rsidP="00CF61A1">
      <w:pPr>
        <w:jc w:val="both"/>
      </w:pPr>
      <w:r w:rsidRPr="0054620D">
        <w:rPr>
          <w:i/>
          <w:iCs/>
        </w:rPr>
        <w:t>d)</w:t>
      </w:r>
      <w:r>
        <w:tab/>
        <w:t>que con las técnicas de transmisión de datos por paquetes se logra a menudo una alta calidad y fiabilidad, aprovechando las ventajas de sus características únicas comparadas con otras;</w:t>
      </w:r>
    </w:p>
    <w:p w14:paraId="26CCBC6B" w14:textId="77777777" w:rsidR="0054620D" w:rsidRDefault="0054620D" w:rsidP="00CF61A1">
      <w:pPr>
        <w:jc w:val="both"/>
      </w:pPr>
      <w:r w:rsidRPr="0054620D">
        <w:rPr>
          <w:i/>
          <w:iCs/>
        </w:rPr>
        <w:t>e)</w:t>
      </w:r>
      <w:r>
        <w:tab/>
      </w:r>
      <w:proofErr w:type="gramStart"/>
      <w:r>
        <w:t>que</w:t>
      </w:r>
      <w:proofErr w:type="gramEnd"/>
      <w:r>
        <w:t xml:space="preserve"> con respecto a la transmisión de datos por paquetes, los objetivos de calidad de funcionamiento pueden ser menos rigurosos si se asegura una alta calidad y fiabilidad con su control de errores y la retransmisión mediante protocolos de alto nivel; </w:t>
      </w:r>
    </w:p>
    <w:p w14:paraId="17651024" w14:textId="77777777" w:rsidR="0054620D" w:rsidRDefault="0054620D" w:rsidP="00CF61A1">
      <w:pPr>
        <w:jc w:val="both"/>
      </w:pPr>
      <w:r w:rsidRPr="0054620D">
        <w:rPr>
          <w:i/>
          <w:iCs/>
        </w:rPr>
        <w:t>f)</w:t>
      </w:r>
      <w:r>
        <w:tab/>
        <w:t>que deben considerarse las características de transmisión incluyendo no sólo la capa física de los enlaces digitales por satélite, sino también las capas más elevadas que contienen los protocolos de control de errores y de retransmisión;</w:t>
      </w:r>
    </w:p>
    <w:p w14:paraId="1B29028E" w14:textId="77777777" w:rsidR="0054620D" w:rsidRDefault="0054620D" w:rsidP="00CF61A1">
      <w:pPr>
        <w:jc w:val="both"/>
      </w:pPr>
      <w:r w:rsidRPr="0054620D">
        <w:rPr>
          <w:i/>
          <w:iCs/>
        </w:rPr>
        <w:t>g)</w:t>
      </w:r>
      <w:r>
        <w:tab/>
        <w:t>que la transmisión de datos por paquetes incluye un tráfico sensible al retardo, a la variación del retardo y a los errores;</w:t>
      </w:r>
    </w:p>
    <w:p w14:paraId="0F53D463" w14:textId="77777777" w:rsidR="0054620D" w:rsidRDefault="0054620D" w:rsidP="00CF61A1">
      <w:pPr>
        <w:jc w:val="both"/>
      </w:pPr>
      <w:r w:rsidRPr="0054620D">
        <w:rPr>
          <w:i/>
          <w:iCs/>
        </w:rPr>
        <w:t>h)</w:t>
      </w:r>
      <w:r>
        <w:tab/>
        <w:t>que se requieren modelos de transmisión y objetivos de calidad de funcionamiento para la transmisión de datos por paquetes además de los que aparecen para las redes fijas actuales en las Recomendaciones UIT-T de las series G, I, X e Y;</w:t>
      </w:r>
    </w:p>
    <w:p w14:paraId="1E07826E" w14:textId="77777777" w:rsidR="0054620D" w:rsidRDefault="0054620D" w:rsidP="00CF61A1">
      <w:pPr>
        <w:jc w:val="both"/>
      </w:pPr>
      <w:r w:rsidRPr="0054620D">
        <w:rPr>
          <w:i/>
          <w:iCs/>
        </w:rPr>
        <w:t>j)</w:t>
      </w:r>
      <w:r>
        <w:tab/>
        <w:t>que se puede discutir la disponibilidad de los sistemas de conmutación de paquetes de forma diferente a la de los sistemas de conmutación de circuitos;</w:t>
      </w:r>
    </w:p>
    <w:p w14:paraId="21236CBC" w14:textId="77777777" w:rsidR="0054620D" w:rsidRDefault="0054620D" w:rsidP="00CF61A1">
      <w:pPr>
        <w:jc w:val="both"/>
      </w:pPr>
      <w:r w:rsidRPr="0054620D">
        <w:rPr>
          <w:i/>
          <w:iCs/>
        </w:rPr>
        <w:t>k)</w:t>
      </w:r>
      <w:r>
        <w:tab/>
        <w:t xml:space="preserve">que se pueden describir las características de transmisión y los objetivos de calidad de funcionamiento de distintos modos para diversos tipos de esquemas de transmisión de los circuitos portadores, por ejemplo, uno dedicado a un único usuario y uno compartido por múltiples usuarios que se clasifican </w:t>
      </w:r>
      <w:proofErr w:type="gramStart"/>
      <w:r>
        <w:t>de acuerdo a</w:t>
      </w:r>
      <w:proofErr w:type="gramEnd"/>
      <w:r>
        <w:t xml:space="preserve"> la utilización de los intervalos de tiempo;</w:t>
      </w:r>
    </w:p>
    <w:p w14:paraId="670F39AB" w14:textId="77777777" w:rsidR="0054620D" w:rsidRDefault="0054620D" w:rsidP="00CF61A1">
      <w:pPr>
        <w:jc w:val="both"/>
      </w:pPr>
      <w:r w:rsidRPr="0054620D">
        <w:rPr>
          <w:i/>
          <w:iCs/>
        </w:rPr>
        <w:t>l)</w:t>
      </w:r>
      <w:r>
        <w:tab/>
        <w:t>que conviene realizar una transmisión por paquetes eficaz debido al limitado espectro atribuido al SMS,</w:t>
      </w:r>
    </w:p>
    <w:p w14:paraId="4E243900" w14:textId="77777777" w:rsidR="0054620D" w:rsidRPr="008C2E51" w:rsidRDefault="0054620D" w:rsidP="00CF61A1">
      <w:pPr>
        <w:pStyle w:val="Call"/>
        <w:jc w:val="both"/>
      </w:pPr>
      <w:r w:rsidRPr="008C2E51">
        <w:lastRenderedPageBreak/>
        <w:t>decide</w:t>
      </w:r>
      <w:r w:rsidRPr="008C2E51">
        <w:rPr>
          <w:i w:val="0"/>
          <w:iCs/>
        </w:rPr>
        <w:t xml:space="preserve"> poner a estudio la</w:t>
      </w:r>
      <w:r>
        <w:rPr>
          <w:i w:val="0"/>
          <w:iCs/>
        </w:rPr>
        <w:t>s</w:t>
      </w:r>
      <w:r w:rsidRPr="008C2E51">
        <w:rPr>
          <w:i w:val="0"/>
          <w:iCs/>
        </w:rPr>
        <w:t xml:space="preserve"> siguiente</w:t>
      </w:r>
      <w:r>
        <w:rPr>
          <w:i w:val="0"/>
          <w:iCs/>
        </w:rPr>
        <w:t>s Cuestio</w:t>
      </w:r>
      <w:r w:rsidRPr="008C2E51">
        <w:rPr>
          <w:i w:val="0"/>
          <w:iCs/>
        </w:rPr>
        <w:t>n</w:t>
      </w:r>
      <w:r>
        <w:rPr>
          <w:i w:val="0"/>
          <w:iCs/>
        </w:rPr>
        <w:t>es</w:t>
      </w:r>
    </w:p>
    <w:p w14:paraId="5EAB93B5" w14:textId="77777777" w:rsidR="0054620D" w:rsidRDefault="0054620D" w:rsidP="00CF61A1">
      <w:pPr>
        <w:jc w:val="both"/>
      </w:pPr>
      <w:r w:rsidRPr="0054620D">
        <w:t>1</w:t>
      </w:r>
      <w:r>
        <w:rPr>
          <w:b/>
          <w:bCs/>
        </w:rPr>
        <w:tab/>
      </w:r>
      <w:r>
        <w:t>¿Cuál es el modelo de transmisión apropiado (o la conexión ficticia de referencia) para definir las características técnicas y de explotación de la transmisión de datos por paquetes en el SMS?</w:t>
      </w:r>
    </w:p>
    <w:p w14:paraId="774E775E" w14:textId="77777777" w:rsidR="0054620D" w:rsidRDefault="0054620D" w:rsidP="00CF61A1">
      <w:pPr>
        <w:jc w:val="both"/>
      </w:pPr>
      <w:r w:rsidRPr="0054620D">
        <w:t>2</w:t>
      </w:r>
      <w:r>
        <w:tab/>
        <w:t>¿Cuáles son los parámetros técnicos apropiados para caracterizar la transmisión de datos por paquetes, en particular en las redes IP en los sistemas del SMS?</w:t>
      </w:r>
    </w:p>
    <w:p w14:paraId="18465194" w14:textId="77777777" w:rsidR="0054620D" w:rsidRDefault="0054620D" w:rsidP="00CF61A1">
      <w:pPr>
        <w:jc w:val="both"/>
      </w:pPr>
      <w:r w:rsidRPr="0054620D">
        <w:t>3</w:t>
      </w:r>
      <w:r>
        <w:tab/>
        <w:t>¿Cuáles son los requisitos de explotación específicos para la transmisión de datos por paquetes, en particular en las redes IP en los sistemas del SMS?</w:t>
      </w:r>
    </w:p>
    <w:p w14:paraId="5CB45B21" w14:textId="77777777" w:rsidR="0054620D" w:rsidRDefault="0054620D" w:rsidP="00CF61A1">
      <w:pPr>
        <w:jc w:val="both"/>
      </w:pPr>
      <w:r w:rsidRPr="0054620D">
        <w:t>4</w:t>
      </w:r>
      <w:r>
        <w:rPr>
          <w:b/>
          <w:bCs/>
        </w:rPr>
        <w:tab/>
      </w:r>
      <w:r>
        <w:t>¿Cuáles son las características apropiadas para las aplicaciones de datos por paquetes, en particular en las redes IP en los sistemas del SMS?</w:t>
      </w:r>
    </w:p>
    <w:p w14:paraId="0E18DBF4" w14:textId="77777777" w:rsidR="0054620D" w:rsidRDefault="0054620D" w:rsidP="00CF61A1">
      <w:pPr>
        <w:jc w:val="both"/>
      </w:pPr>
      <w:r w:rsidRPr="0054620D">
        <w:t>5</w:t>
      </w:r>
      <w:r>
        <w:rPr>
          <w:b/>
          <w:bCs/>
        </w:rPr>
        <w:tab/>
      </w:r>
      <w:r>
        <w:t>¿Cómo se puede definir el objetivo de calidad de funcionamiento para los sistemas del SMS, incluyendo los requisitos de disponibilidad y de calidad de servicio (CDS)?</w:t>
      </w:r>
    </w:p>
    <w:p w14:paraId="6ABAE6BF" w14:textId="77777777" w:rsidR="0054620D" w:rsidRDefault="0054620D" w:rsidP="00CF61A1">
      <w:pPr>
        <w:jc w:val="both"/>
      </w:pPr>
      <w:r w:rsidRPr="0054620D">
        <w:t>6</w:t>
      </w:r>
      <w:r>
        <w:tab/>
        <w:t>¿Cuáles son las metodologías apropiadas para obtenerlos?</w:t>
      </w:r>
    </w:p>
    <w:p w14:paraId="1F3315B0" w14:textId="77777777" w:rsidR="0054620D" w:rsidRPr="008C2E51" w:rsidRDefault="0054620D" w:rsidP="00CF61A1">
      <w:pPr>
        <w:pStyle w:val="Call"/>
        <w:jc w:val="both"/>
      </w:pPr>
      <w:r w:rsidRPr="008C2E51">
        <w:t>decide también</w:t>
      </w:r>
    </w:p>
    <w:p w14:paraId="05D3D4C9" w14:textId="77777777" w:rsidR="0054620D" w:rsidRDefault="0054620D" w:rsidP="00CF61A1">
      <w:pPr>
        <w:jc w:val="both"/>
      </w:pPr>
      <w:r w:rsidRPr="00250D17">
        <w:rPr>
          <w:bCs/>
        </w:rPr>
        <w:t>1</w:t>
      </w:r>
      <w:r>
        <w:tab/>
        <w:t>que los resultados de estos estudios se incluyan en Recomendaciones y/o Informes apropiados;</w:t>
      </w:r>
    </w:p>
    <w:p w14:paraId="2A96E050" w14:textId="679058CE" w:rsidR="0054620D" w:rsidRDefault="0054620D" w:rsidP="00CF61A1">
      <w:pPr>
        <w:jc w:val="both"/>
      </w:pPr>
      <w:r w:rsidRPr="00250D17">
        <w:rPr>
          <w:bCs/>
        </w:rPr>
        <w:t>2</w:t>
      </w:r>
      <w:r>
        <w:rPr>
          <w:b/>
        </w:rPr>
        <w:tab/>
      </w:r>
      <w:r>
        <w:t>que dic</w:t>
      </w:r>
      <w:r w:rsidR="001112B4">
        <w:t>hos estudios se terminen en 202</w:t>
      </w:r>
      <w:r w:rsidR="00CF61A1">
        <w:t>5</w:t>
      </w:r>
      <w:r>
        <w:t xml:space="preserve"> como muy tarde.</w:t>
      </w:r>
    </w:p>
    <w:p w14:paraId="7174BAB8" w14:textId="0451A43C" w:rsidR="0054620D" w:rsidRDefault="0054620D" w:rsidP="00CF61A1">
      <w:pPr>
        <w:spacing w:before="360"/>
        <w:jc w:val="both"/>
      </w:pPr>
      <w:r w:rsidRPr="00C03105">
        <w:t>Categoría: S1</w:t>
      </w:r>
    </w:p>
    <w:sectPr w:rsidR="0054620D">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30E9" w14:textId="77777777" w:rsidR="00C44CD8" w:rsidRDefault="00C44CD8">
      <w:r>
        <w:separator/>
      </w:r>
    </w:p>
  </w:endnote>
  <w:endnote w:type="continuationSeparator" w:id="0">
    <w:p w14:paraId="2C7B6CEB" w14:textId="77777777"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0979" w14:textId="77777777" w:rsidR="00C44CD8" w:rsidRDefault="00C44CD8">
      <w:r>
        <w:t>____________________</w:t>
      </w:r>
    </w:p>
  </w:footnote>
  <w:footnote w:type="continuationSeparator" w:id="0">
    <w:p w14:paraId="40962767" w14:textId="77777777" w:rsidR="00C44CD8" w:rsidRDefault="00C44CD8">
      <w:r>
        <w:continuationSeparator/>
      </w:r>
    </w:p>
  </w:footnote>
  <w:footnote w:id="1">
    <w:p w14:paraId="3F2225CE" w14:textId="77777777" w:rsidR="00C44CD8" w:rsidRPr="00CF61A1" w:rsidRDefault="00C44CD8" w:rsidP="00CF61A1">
      <w:pPr>
        <w:pStyle w:val="FootnoteText"/>
        <w:rPr>
          <w:spacing w:val="-4"/>
          <w:sz w:val="24"/>
          <w:szCs w:val="24"/>
        </w:rPr>
      </w:pPr>
      <w:r w:rsidRPr="008C2E51">
        <w:rPr>
          <w:rStyle w:val="FootnoteReference"/>
        </w:rPr>
        <w:t>*</w:t>
      </w:r>
      <w:r w:rsidRPr="008C2E51">
        <w:tab/>
      </w:r>
      <w:r w:rsidRPr="00CF61A1">
        <w:rPr>
          <w:spacing w:val="-4"/>
          <w:sz w:val="24"/>
          <w:szCs w:val="24"/>
        </w:rPr>
        <w:t>Esta Cuestión se debe señalarse a la atención de las Comisiones de Estudio 2, 12, 13 y 17 del UIT-T.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CE93" w14:textId="77777777"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112B4">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5E"/>
    <w:rsid w:val="00007C65"/>
    <w:rsid w:val="00007F41"/>
    <w:rsid w:val="00011304"/>
    <w:rsid w:val="00027FA7"/>
    <w:rsid w:val="00034615"/>
    <w:rsid w:val="00053C0C"/>
    <w:rsid w:val="00081162"/>
    <w:rsid w:val="0008549C"/>
    <w:rsid w:val="000962D2"/>
    <w:rsid w:val="000B1937"/>
    <w:rsid w:val="000C3C50"/>
    <w:rsid w:val="000C5BDA"/>
    <w:rsid w:val="00105A36"/>
    <w:rsid w:val="00110AFA"/>
    <w:rsid w:val="001112B4"/>
    <w:rsid w:val="001209FB"/>
    <w:rsid w:val="00124FF7"/>
    <w:rsid w:val="0014311A"/>
    <w:rsid w:val="001568EF"/>
    <w:rsid w:val="00190B55"/>
    <w:rsid w:val="001B0C14"/>
    <w:rsid w:val="001B59F5"/>
    <w:rsid w:val="001B7683"/>
    <w:rsid w:val="001C5CC7"/>
    <w:rsid w:val="001E448C"/>
    <w:rsid w:val="00225C73"/>
    <w:rsid w:val="00233C95"/>
    <w:rsid w:val="00250D17"/>
    <w:rsid w:val="002561A4"/>
    <w:rsid w:val="00274AF5"/>
    <w:rsid w:val="0028559E"/>
    <w:rsid w:val="00286286"/>
    <w:rsid w:val="00290307"/>
    <w:rsid w:val="00296DC0"/>
    <w:rsid w:val="002B2B3E"/>
    <w:rsid w:val="002B6DE8"/>
    <w:rsid w:val="002C08B4"/>
    <w:rsid w:val="002D1F79"/>
    <w:rsid w:val="002D7604"/>
    <w:rsid w:val="002E0CE6"/>
    <w:rsid w:val="002F7AB6"/>
    <w:rsid w:val="00324C9B"/>
    <w:rsid w:val="003366F2"/>
    <w:rsid w:val="00343931"/>
    <w:rsid w:val="00344C92"/>
    <w:rsid w:val="0037142C"/>
    <w:rsid w:val="00377C50"/>
    <w:rsid w:val="0038044C"/>
    <w:rsid w:val="00380A7C"/>
    <w:rsid w:val="003A16DE"/>
    <w:rsid w:val="003C0613"/>
    <w:rsid w:val="003C52F3"/>
    <w:rsid w:val="003E30FF"/>
    <w:rsid w:val="003E3632"/>
    <w:rsid w:val="003E3867"/>
    <w:rsid w:val="003E4083"/>
    <w:rsid w:val="004049E9"/>
    <w:rsid w:val="00413E2B"/>
    <w:rsid w:val="00420F0B"/>
    <w:rsid w:val="004344D4"/>
    <w:rsid w:val="00450883"/>
    <w:rsid w:val="004649CF"/>
    <w:rsid w:val="00466B1D"/>
    <w:rsid w:val="0047112F"/>
    <w:rsid w:val="00477A86"/>
    <w:rsid w:val="00492B34"/>
    <w:rsid w:val="00495FDB"/>
    <w:rsid w:val="004C72AC"/>
    <w:rsid w:val="005036A8"/>
    <w:rsid w:val="00506BED"/>
    <w:rsid w:val="005117BE"/>
    <w:rsid w:val="0053095E"/>
    <w:rsid w:val="00536D1D"/>
    <w:rsid w:val="005371E8"/>
    <w:rsid w:val="005405C5"/>
    <w:rsid w:val="0054620D"/>
    <w:rsid w:val="00572779"/>
    <w:rsid w:val="00576178"/>
    <w:rsid w:val="0058588C"/>
    <w:rsid w:val="0059052B"/>
    <w:rsid w:val="00596556"/>
    <w:rsid w:val="005A464F"/>
    <w:rsid w:val="005E2666"/>
    <w:rsid w:val="00601209"/>
    <w:rsid w:val="00611F89"/>
    <w:rsid w:val="006120F7"/>
    <w:rsid w:val="00644C9A"/>
    <w:rsid w:val="00647EE7"/>
    <w:rsid w:val="00647F90"/>
    <w:rsid w:val="00667028"/>
    <w:rsid w:val="00676A5A"/>
    <w:rsid w:val="00676E4B"/>
    <w:rsid w:val="00685FE6"/>
    <w:rsid w:val="0068734A"/>
    <w:rsid w:val="006B5304"/>
    <w:rsid w:val="006C0E1A"/>
    <w:rsid w:val="006F7F46"/>
    <w:rsid w:val="00703420"/>
    <w:rsid w:val="00747E62"/>
    <w:rsid w:val="0075006A"/>
    <w:rsid w:val="00755BCE"/>
    <w:rsid w:val="00757BC6"/>
    <w:rsid w:val="007601E8"/>
    <w:rsid w:val="007840B0"/>
    <w:rsid w:val="007A6B85"/>
    <w:rsid w:val="007B13A4"/>
    <w:rsid w:val="007C13F5"/>
    <w:rsid w:val="007C227E"/>
    <w:rsid w:val="007F1776"/>
    <w:rsid w:val="00824F6A"/>
    <w:rsid w:val="00860AC6"/>
    <w:rsid w:val="00870A2A"/>
    <w:rsid w:val="00871A6A"/>
    <w:rsid w:val="00875632"/>
    <w:rsid w:val="00896614"/>
    <w:rsid w:val="008A364B"/>
    <w:rsid w:val="008B0632"/>
    <w:rsid w:val="008C4F9E"/>
    <w:rsid w:val="008D584D"/>
    <w:rsid w:val="008D6D08"/>
    <w:rsid w:val="008F749B"/>
    <w:rsid w:val="00923903"/>
    <w:rsid w:val="009249BF"/>
    <w:rsid w:val="00966982"/>
    <w:rsid w:val="009762AA"/>
    <w:rsid w:val="0098301B"/>
    <w:rsid w:val="00993D56"/>
    <w:rsid w:val="009959CC"/>
    <w:rsid w:val="009D2477"/>
    <w:rsid w:val="009E529C"/>
    <w:rsid w:val="009F2090"/>
    <w:rsid w:val="00A022BA"/>
    <w:rsid w:val="00A052BA"/>
    <w:rsid w:val="00A31782"/>
    <w:rsid w:val="00A3205A"/>
    <w:rsid w:val="00A50EBB"/>
    <w:rsid w:val="00A602DA"/>
    <w:rsid w:val="00A73FFD"/>
    <w:rsid w:val="00A96F23"/>
    <w:rsid w:val="00AB6B49"/>
    <w:rsid w:val="00AC08F7"/>
    <w:rsid w:val="00AC1214"/>
    <w:rsid w:val="00AC4862"/>
    <w:rsid w:val="00AE1E91"/>
    <w:rsid w:val="00AF08D1"/>
    <w:rsid w:val="00B04751"/>
    <w:rsid w:val="00B11D4F"/>
    <w:rsid w:val="00B20950"/>
    <w:rsid w:val="00B25724"/>
    <w:rsid w:val="00B35C9B"/>
    <w:rsid w:val="00B4285C"/>
    <w:rsid w:val="00BB38AC"/>
    <w:rsid w:val="00BC6A51"/>
    <w:rsid w:val="00BF7146"/>
    <w:rsid w:val="00BF7CCC"/>
    <w:rsid w:val="00C44CD8"/>
    <w:rsid w:val="00C706C6"/>
    <w:rsid w:val="00C73011"/>
    <w:rsid w:val="00C8236A"/>
    <w:rsid w:val="00C86DF5"/>
    <w:rsid w:val="00CC6B5F"/>
    <w:rsid w:val="00CE47FD"/>
    <w:rsid w:val="00CE7533"/>
    <w:rsid w:val="00CF4DCC"/>
    <w:rsid w:val="00CF61A1"/>
    <w:rsid w:val="00D11A24"/>
    <w:rsid w:val="00D1218A"/>
    <w:rsid w:val="00D2543D"/>
    <w:rsid w:val="00D26587"/>
    <w:rsid w:val="00D754E1"/>
    <w:rsid w:val="00D84145"/>
    <w:rsid w:val="00DA0B63"/>
    <w:rsid w:val="00DB0FA6"/>
    <w:rsid w:val="00DD0CDC"/>
    <w:rsid w:val="00DD7D50"/>
    <w:rsid w:val="00E14B8C"/>
    <w:rsid w:val="00E23304"/>
    <w:rsid w:val="00E302E3"/>
    <w:rsid w:val="00E31F8D"/>
    <w:rsid w:val="00E60DB2"/>
    <w:rsid w:val="00E64671"/>
    <w:rsid w:val="00E7293F"/>
    <w:rsid w:val="00E73ED1"/>
    <w:rsid w:val="00E80010"/>
    <w:rsid w:val="00E82059"/>
    <w:rsid w:val="00E93B2B"/>
    <w:rsid w:val="00EF1EF9"/>
    <w:rsid w:val="00F27EB2"/>
    <w:rsid w:val="00F50261"/>
    <w:rsid w:val="00F57F51"/>
    <w:rsid w:val="00F67147"/>
    <w:rsid w:val="00F76498"/>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5157"/>
  <w15:docId w15:val="{259F3213-5BEC-4687-9489-BF5408A7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7555-7512-4305-B446-8EC2AD0B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Author</cp:lastModifiedBy>
  <cp:revision>6</cp:revision>
  <cp:lastPrinted>2012-03-12T15:13:00Z</cp:lastPrinted>
  <dcterms:created xsi:type="dcterms:W3CDTF">2012-05-02T09:28:00Z</dcterms:created>
  <dcterms:modified xsi:type="dcterms:W3CDTF">2024-01-31T09:23:00Z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