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4DFB" w14:textId="77777777" w:rsidR="00F72D47" w:rsidRPr="005C23FE" w:rsidRDefault="00F72D47" w:rsidP="00F72D47">
      <w:pPr>
        <w:pStyle w:val="QuestionNoBR"/>
      </w:pPr>
      <w:r w:rsidRPr="005C23FE">
        <w:t>QUESTION UIT-R 275/4</w:t>
      </w:r>
    </w:p>
    <w:p w14:paraId="13D85247" w14:textId="77777777" w:rsidR="00F72D47" w:rsidRPr="005C23FE" w:rsidRDefault="00F72D47" w:rsidP="002020AD">
      <w:pPr>
        <w:pStyle w:val="Questiontitle"/>
        <w:rPr>
          <w:lang w:eastAsia="zh-CN"/>
        </w:rPr>
      </w:pPr>
      <w:r w:rsidRPr="005C23FE">
        <w:t xml:space="preserve">Objectifs de qualité de fonctionnement des liaisons numériques </w:t>
      </w:r>
      <w:r w:rsidRPr="005C23FE">
        <w:br/>
        <w:t xml:space="preserve">du service fixe par satellite et du service mobile par satellite </w:t>
      </w:r>
      <w:r w:rsidRPr="005C23FE">
        <w:br/>
        <w:t>faisant partie des réseaux de prochaine génération</w:t>
      </w:r>
    </w:p>
    <w:p w14:paraId="6CD93B31" w14:textId="77777777" w:rsidR="00F72D47" w:rsidRPr="005C23FE" w:rsidRDefault="00F72D47" w:rsidP="00F72D47">
      <w:pPr>
        <w:pStyle w:val="Questiondate"/>
      </w:pPr>
      <w:r w:rsidRPr="005C23FE">
        <w:t>(2009)</w:t>
      </w:r>
    </w:p>
    <w:p w14:paraId="64C0B8FD" w14:textId="77777777" w:rsidR="00F72D47" w:rsidRPr="005C23FE" w:rsidRDefault="00F72D47" w:rsidP="002020AD">
      <w:pPr>
        <w:pStyle w:val="Normalaftertitle0"/>
        <w:spacing w:before="280"/>
      </w:pPr>
      <w:r w:rsidRPr="005C23FE">
        <w:t>L'Assemblée des radiocommunications de l'UIT,</w:t>
      </w:r>
    </w:p>
    <w:p w14:paraId="5085BB38" w14:textId="77777777" w:rsidR="00F72D47" w:rsidRPr="005C23FE" w:rsidRDefault="00F72D47" w:rsidP="00F72D47">
      <w:pPr>
        <w:pStyle w:val="Call"/>
      </w:pPr>
      <w:r w:rsidRPr="005C23FE">
        <w:t>considérant</w:t>
      </w:r>
    </w:p>
    <w:p w14:paraId="356C301B" w14:textId="77777777" w:rsidR="00F72D47" w:rsidRPr="005C23FE" w:rsidRDefault="00F72D47" w:rsidP="00F72D47">
      <w:r w:rsidRPr="00F72D47">
        <w:rPr>
          <w:i/>
          <w:iCs/>
        </w:rPr>
        <w:t>a)</w:t>
      </w:r>
      <w:r w:rsidRPr="005C23FE">
        <w:tab/>
        <w:t xml:space="preserve">que les </w:t>
      </w:r>
      <w:r w:rsidRPr="005C23FE">
        <w:rPr>
          <w:iCs/>
        </w:rPr>
        <w:t>système</w:t>
      </w:r>
      <w:r w:rsidRPr="005C23FE">
        <w:t xml:space="preserve">s du service fixe par satellite et du service mobile par satellite </w:t>
      </w:r>
      <w:r>
        <w:t xml:space="preserve">peuvent faire </w:t>
      </w:r>
      <w:r w:rsidRPr="005C23FE">
        <w:t>partie de</w:t>
      </w:r>
      <w:r>
        <w:t>s réseaux de prochaine génération (NGN)</w:t>
      </w:r>
      <w:r w:rsidRPr="005C23FE">
        <w:t>;</w:t>
      </w:r>
    </w:p>
    <w:p w14:paraId="127E50B5" w14:textId="77777777" w:rsidR="00F72D47" w:rsidRPr="005C23FE" w:rsidRDefault="00F72D47" w:rsidP="00F72D47">
      <w:r w:rsidRPr="00F72D47">
        <w:rPr>
          <w:i/>
          <w:iCs/>
        </w:rPr>
        <w:t>b)</w:t>
      </w:r>
      <w:r w:rsidRPr="005C23FE">
        <w:tab/>
        <w:t>qu'une vue d'ensemble des réseaux NGN est donnée dans les Recommandations UIT-T Y.2001 et Y.2011;</w:t>
      </w:r>
    </w:p>
    <w:p w14:paraId="12EADB84" w14:textId="77777777" w:rsidR="00F72D47" w:rsidRPr="005C23FE" w:rsidRDefault="00F72D47" w:rsidP="00F72D47">
      <w:r w:rsidRPr="00F72D47">
        <w:rPr>
          <w:i/>
          <w:iCs/>
        </w:rPr>
        <w:t>c)</w:t>
      </w:r>
      <w:r w:rsidRPr="005C23FE">
        <w:tab/>
        <w:t>que les critères de disponibilité et de qualité de fonctionnement pour la transmission de services et d'applications NGN peuvent avoir une incidence sur la conception des liaisons de satellite;</w:t>
      </w:r>
    </w:p>
    <w:p w14:paraId="56F40D6D" w14:textId="77777777" w:rsidR="00F72D47" w:rsidRPr="005C23FE" w:rsidRDefault="00F72D47" w:rsidP="00F72D47">
      <w:r w:rsidRPr="00F72D47">
        <w:rPr>
          <w:i/>
          <w:iCs/>
        </w:rPr>
        <w:t>d)</w:t>
      </w:r>
      <w:r w:rsidRPr="005C23FE">
        <w:tab/>
        <w:t xml:space="preserve">que les protocoles et les </w:t>
      </w:r>
      <w:r w:rsidRPr="005C23FE">
        <w:rPr>
          <w:iCs/>
        </w:rPr>
        <w:t>application</w:t>
      </w:r>
      <w:r w:rsidRPr="005C23FE">
        <w:t>s NGN sont constamment soumis à de nouvelles exigences, qui peuvent avoir une incidence sur la conception des liaisons de satellite;</w:t>
      </w:r>
    </w:p>
    <w:p w14:paraId="6BB3EA75" w14:textId="77777777" w:rsidR="00F72D47" w:rsidRPr="005C23FE" w:rsidRDefault="00F72D47" w:rsidP="00F72D47">
      <w:r w:rsidRPr="00F72D47">
        <w:rPr>
          <w:i/>
          <w:iCs/>
        </w:rPr>
        <w:t>e)</w:t>
      </w:r>
      <w:r w:rsidRPr="005C23FE">
        <w:tab/>
        <w:t>que la transmission de trafic NGN sur les liaisons de satellite nécessitera peut-être l'adoption d'objectifs de qualité de fonctionnement différents de ceux figurant dans les Recommandations UIT</w:t>
      </w:r>
      <w:r w:rsidRPr="005C23FE">
        <w:noBreakHyphen/>
        <w:t>T pertinentes et les Recommandations UIT</w:t>
      </w:r>
      <w:r w:rsidRPr="005C23FE">
        <w:noBreakHyphen/>
        <w:t>R S.1062, UIT-R S.1420, UIT</w:t>
      </w:r>
      <w:r w:rsidRPr="005C23FE">
        <w:noBreakHyphen/>
        <w:t>R S.1711, UIT-R M.1475, UIT-R M.1476, UIT-R M.1636 et UIT-R M.1741;</w:t>
      </w:r>
    </w:p>
    <w:p w14:paraId="70367EDD" w14:textId="77777777" w:rsidR="00F72D47" w:rsidRPr="005C23FE" w:rsidRDefault="00F72D47" w:rsidP="00F72D47">
      <w:r w:rsidRPr="00F72D47">
        <w:rPr>
          <w:i/>
          <w:iCs/>
        </w:rPr>
        <w:t>f)</w:t>
      </w:r>
      <w:r w:rsidRPr="005C23FE">
        <w:tab/>
        <w:t xml:space="preserve">que la capacité requise des </w:t>
      </w:r>
      <w:r w:rsidRPr="005C23FE">
        <w:rPr>
          <w:iCs/>
        </w:rPr>
        <w:t>système</w:t>
      </w:r>
      <w:r w:rsidRPr="005C23FE">
        <w:t xml:space="preserve">s et les </w:t>
      </w:r>
      <w:r w:rsidRPr="005C23FE">
        <w:rPr>
          <w:iCs/>
        </w:rPr>
        <w:t>système</w:t>
      </w:r>
      <w:r w:rsidRPr="005C23FE">
        <w:t>s d'accès nécessaires doivent être pris en compte dans la conception et la planification des réseaux NGN du SFS et du SMS,</w:t>
      </w:r>
    </w:p>
    <w:p w14:paraId="75ADE7EE" w14:textId="77777777" w:rsidR="00F72D47" w:rsidRPr="005C23FE" w:rsidRDefault="00F72D47" w:rsidP="00F72D47">
      <w:pPr>
        <w:pStyle w:val="Call"/>
      </w:pPr>
      <w:r w:rsidRPr="005C23FE">
        <w:t>reconnaissant</w:t>
      </w:r>
    </w:p>
    <w:p w14:paraId="2BA79B36" w14:textId="1D8FF294" w:rsidR="00F72D47" w:rsidRPr="005C23FE" w:rsidRDefault="00F72D47" w:rsidP="00F72D47">
      <w:r w:rsidRPr="005C23FE">
        <w:t xml:space="preserve">que les systèmes du SFS et du SMS interfonctionnent avec les </w:t>
      </w:r>
      <w:r w:rsidRPr="005C23FE">
        <w:rPr>
          <w:iCs/>
        </w:rPr>
        <w:t>système</w:t>
      </w:r>
      <w:r w:rsidR="002949F5">
        <w:t>s de Terre,</w:t>
      </w:r>
    </w:p>
    <w:p w14:paraId="57FA22EF" w14:textId="77777777" w:rsidR="00F72D47" w:rsidRPr="005C23FE" w:rsidRDefault="00F72D47" w:rsidP="00F72D47">
      <w:pPr>
        <w:pStyle w:val="Call"/>
      </w:pPr>
      <w:r w:rsidRPr="005C23FE">
        <w:t xml:space="preserve">décide </w:t>
      </w:r>
      <w:r w:rsidRPr="005C23FE">
        <w:rPr>
          <w:i w:val="0"/>
          <w:iCs/>
        </w:rPr>
        <w:t>de mettre à l'étude les Questions suivantes</w:t>
      </w:r>
    </w:p>
    <w:p w14:paraId="321B0D22" w14:textId="77777777" w:rsidR="00F72D47" w:rsidRPr="005C23FE" w:rsidRDefault="00F72D47" w:rsidP="00F72D47">
      <w:r w:rsidRPr="00F72D47">
        <w:rPr>
          <w:bCs/>
        </w:rPr>
        <w:t>1</w:t>
      </w:r>
      <w:r w:rsidRPr="005C23FE">
        <w:tab/>
        <w:t>Quelles architectures de réseau à satellite de référence sont nécessaires pour prendre en charge les réseaux NGN?</w:t>
      </w:r>
    </w:p>
    <w:p w14:paraId="52D390D1" w14:textId="77777777" w:rsidR="00F72D47" w:rsidRPr="005C23FE" w:rsidRDefault="00F72D47" w:rsidP="00F72D47">
      <w:r w:rsidRPr="00F72D47">
        <w:rPr>
          <w:bCs/>
        </w:rPr>
        <w:t>2</w:t>
      </w:r>
      <w:r w:rsidRPr="005C23FE">
        <w:tab/>
        <w:t>Quels niveaux de qualité de fonctionnement les liaisons de satellite doivent-elles offrir pour prendre en charge les différents protocoles fonctionnant sur les réseaux NGN?</w:t>
      </w:r>
    </w:p>
    <w:p w14:paraId="196775FF" w14:textId="77777777" w:rsidR="00F72D47" w:rsidRPr="005C23FE" w:rsidRDefault="00F72D47" w:rsidP="00F72D47">
      <w:r w:rsidRPr="00F72D47">
        <w:rPr>
          <w:bCs/>
        </w:rPr>
        <w:t>3</w:t>
      </w:r>
      <w:r w:rsidRPr="005C23FE">
        <w:tab/>
        <w:t xml:space="preserve">Quelle qualité de fonctionnement doit offrir les liaisons de satellite pour prendre en charge les services et </w:t>
      </w:r>
      <w:r w:rsidRPr="005C23FE">
        <w:rPr>
          <w:iCs/>
        </w:rPr>
        <w:t>application</w:t>
      </w:r>
      <w:r w:rsidRPr="005C23FE">
        <w:t>s NGN, par exemple la voix, la vidéo, la visiophonie et le transfert de fichiers fonctionnant sur les réseaux NGN?</w:t>
      </w:r>
    </w:p>
    <w:p w14:paraId="312689D6" w14:textId="77777777" w:rsidR="00F72D47" w:rsidRPr="005C23FE" w:rsidRDefault="00F72D47" w:rsidP="00F72D47">
      <w:r w:rsidRPr="00F72D47">
        <w:rPr>
          <w:bCs/>
        </w:rPr>
        <w:t>4</w:t>
      </w:r>
      <w:r w:rsidRPr="005C23FE">
        <w:tab/>
        <w:t>Quelles sont les améliorations possibles à apporter aux protocoles du modèle de réseau NGN pour améliorer leur qualité de fonctionnement sur les liaisons de satellite?</w:t>
      </w:r>
    </w:p>
    <w:p w14:paraId="2E82942F" w14:textId="77777777" w:rsidR="00F72D47" w:rsidRPr="005C23FE" w:rsidRDefault="00F72D47" w:rsidP="00F72D47">
      <w:r w:rsidRPr="00F72D47">
        <w:rPr>
          <w:bCs/>
        </w:rPr>
        <w:t>5</w:t>
      </w:r>
      <w:r w:rsidRPr="005C23FE">
        <w:tab/>
        <w:t>Quelles incidences les dispositions en matière de sécurité des réseaux NGN et les questions connexes ont</w:t>
      </w:r>
      <w:r w:rsidRPr="005C23FE">
        <w:noBreakHyphen/>
        <w:t>elles sur les spécifications des liaisons de satellite?</w:t>
      </w:r>
    </w:p>
    <w:p w14:paraId="627BA6D0" w14:textId="77777777" w:rsidR="00F72D47" w:rsidRPr="005C23FE" w:rsidRDefault="00F72D47" w:rsidP="00F72D47">
      <w:r w:rsidRPr="00F72D47">
        <w:rPr>
          <w:bCs/>
        </w:rPr>
        <w:t>6</w:t>
      </w:r>
      <w:r w:rsidRPr="005C23FE">
        <w:tab/>
        <w:t xml:space="preserve">Quels sont la capacité de </w:t>
      </w:r>
      <w:r w:rsidRPr="005C23FE">
        <w:rPr>
          <w:iCs/>
        </w:rPr>
        <w:t>système</w:t>
      </w:r>
      <w:r w:rsidRPr="005C23FE">
        <w:t xml:space="preserve">s et les </w:t>
      </w:r>
      <w:r w:rsidRPr="005C23FE">
        <w:rPr>
          <w:iCs/>
        </w:rPr>
        <w:t>système</w:t>
      </w:r>
      <w:r w:rsidRPr="005C23FE">
        <w:t>s d'accès requis à prendre en compte lors de la conception et de la planification de réseaux NGN du SFS et du SMS?</w:t>
      </w:r>
    </w:p>
    <w:p w14:paraId="3CBB6E4D" w14:textId="77777777" w:rsidR="00F72D47" w:rsidRPr="005C23FE" w:rsidRDefault="00F72D47" w:rsidP="00F72D47">
      <w:r w:rsidRPr="00F72D47">
        <w:rPr>
          <w:bCs/>
        </w:rPr>
        <w:lastRenderedPageBreak/>
        <w:t>7</w:t>
      </w:r>
      <w:r w:rsidRPr="005C23FE">
        <w:tab/>
        <w:t>Quelles dispositions doit-</w:t>
      </w:r>
      <w:r>
        <w:t>on</w:t>
      </w:r>
      <w:r w:rsidRPr="005C23FE">
        <w:t xml:space="preserve"> prendre pour assurer la liaison la mieux adaptée avec d'autres organismes de normalisation reconnus par l'UIT</w:t>
      </w:r>
      <w:r w:rsidRPr="005C23FE">
        <w:noBreakHyphen/>
        <w:t>R, conformément à la Résolution UIT</w:t>
      </w:r>
      <w:r w:rsidRPr="005C23FE">
        <w:noBreakHyphen/>
        <w:t>R 9</w:t>
      </w:r>
      <w:r w:rsidRPr="005C23FE">
        <w:noBreakHyphen/>
        <w:t xml:space="preserve">3 et avec </w:t>
      </w:r>
      <w:r w:rsidRPr="005C23FE">
        <w:rPr>
          <w:bCs/>
          <w:color w:val="000000"/>
          <w:szCs w:val="24"/>
        </w:rPr>
        <w:t>l'UIT</w:t>
      </w:r>
      <w:r w:rsidRPr="005C23FE">
        <w:rPr>
          <w:bCs/>
          <w:color w:val="000000"/>
          <w:szCs w:val="24"/>
        </w:rPr>
        <w:noBreakHyphen/>
        <w:t>T</w:t>
      </w:r>
      <w:r w:rsidRPr="005C23FE">
        <w:rPr>
          <w:color w:val="000000"/>
        </w:rPr>
        <w:t xml:space="preserve"> sur la </w:t>
      </w:r>
      <w:r w:rsidRPr="005C23FE">
        <w:t>question des réseaux NGN?</w:t>
      </w:r>
    </w:p>
    <w:p w14:paraId="7D8359A9" w14:textId="77777777" w:rsidR="00F72D47" w:rsidRPr="005C23FE" w:rsidRDefault="00F72D47" w:rsidP="00F72D47">
      <w:pPr>
        <w:pStyle w:val="Call"/>
      </w:pPr>
      <w:r w:rsidRPr="005C23FE">
        <w:t>décide en outre</w:t>
      </w:r>
    </w:p>
    <w:p w14:paraId="3313927E" w14:textId="77777777" w:rsidR="00F72D47" w:rsidRPr="00201C53" w:rsidRDefault="00F72D47" w:rsidP="00F72D47">
      <w:pPr>
        <w:ind w:right="-142"/>
        <w:rPr>
          <w:b/>
        </w:rPr>
      </w:pPr>
      <w:r>
        <w:rPr>
          <w:bCs/>
        </w:rPr>
        <w:t>1</w:t>
      </w:r>
      <w:r w:rsidRPr="00201C53">
        <w:tab/>
        <w:t xml:space="preserve">que les résultats des études </w:t>
      </w:r>
      <w:r>
        <w:t xml:space="preserve">susmentionnées </w:t>
      </w:r>
      <w:r w:rsidRPr="00201C53">
        <w:t xml:space="preserve">devraient être inclus dans </w:t>
      </w:r>
      <w:r>
        <w:t xml:space="preserve">des </w:t>
      </w:r>
      <w:r w:rsidRPr="00201C53">
        <w:t>Recommandations</w:t>
      </w:r>
      <w:r>
        <w:t xml:space="preserve"> et/ou Rapports appropriés</w:t>
      </w:r>
      <w:r w:rsidRPr="00201C53">
        <w:t>;</w:t>
      </w:r>
    </w:p>
    <w:p w14:paraId="10E7CD68" w14:textId="69FCF6D9" w:rsidR="00F72D47" w:rsidRPr="00201C53" w:rsidRDefault="00F72D47" w:rsidP="00F72D47">
      <w:r>
        <w:rPr>
          <w:bCs/>
        </w:rPr>
        <w:t>2</w:t>
      </w:r>
      <w:r w:rsidRPr="00201C53">
        <w:rPr>
          <w:b/>
        </w:rPr>
        <w:tab/>
      </w:r>
      <w:r w:rsidRPr="00201C53">
        <w:t xml:space="preserve">que </w:t>
      </w:r>
      <w:r>
        <w:t>l</w:t>
      </w:r>
      <w:r w:rsidRPr="00201C53">
        <w:t xml:space="preserve">es études </w:t>
      </w:r>
      <w:r>
        <w:t xml:space="preserve">susmentionnées </w:t>
      </w:r>
      <w:r w:rsidRPr="00201C53">
        <w:t>devraient être achevées d'ici à 20</w:t>
      </w:r>
      <w:r w:rsidR="00F741BB">
        <w:t>2</w:t>
      </w:r>
      <w:r w:rsidR="002020AD">
        <w:t>7</w:t>
      </w:r>
      <w:r w:rsidRPr="00201C53">
        <w:t>.</w:t>
      </w:r>
    </w:p>
    <w:p w14:paraId="0671A2C7" w14:textId="77777777" w:rsidR="00F72D47" w:rsidRPr="005C23FE" w:rsidRDefault="00F72D47" w:rsidP="002020AD">
      <w:pPr>
        <w:spacing w:before="360"/>
        <w:outlineLvl w:val="0"/>
      </w:pPr>
      <w:r>
        <w:t xml:space="preserve">Catégorie: </w:t>
      </w:r>
      <w:r w:rsidRPr="005C23FE">
        <w:t>S2</w:t>
      </w:r>
    </w:p>
    <w:sectPr w:rsidR="00F72D47" w:rsidRPr="005C23FE" w:rsidSect="009A4324">
      <w:headerReference w:type="even" r:id="rId8"/>
      <w:headerReference w:type="default" r:id="rId9"/>
      <w:footerReference w:type="even" r:id="rId10"/>
      <w:pgSz w:w="11907" w:h="16834" w:code="9"/>
      <w:pgMar w:top="1247" w:right="1134" w:bottom="124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1BC7" w14:textId="77777777" w:rsidR="009653DA" w:rsidRDefault="009653DA">
      <w:r>
        <w:separator/>
      </w:r>
    </w:p>
  </w:endnote>
  <w:endnote w:type="continuationSeparator" w:id="0">
    <w:p w14:paraId="57784309" w14:textId="77777777" w:rsidR="009653DA" w:rsidRDefault="0096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7AF3" w14:textId="77777777" w:rsidR="009653DA" w:rsidRPr="00053E94" w:rsidRDefault="009653DA">
    <w:pPr>
      <w:pStyle w:val="Footer"/>
      <w:rPr>
        <w:lang w:val="pt-BR"/>
      </w:rPr>
    </w:pPr>
    <w:r>
      <w:fldChar w:fldCharType="begin"/>
    </w:r>
    <w:r w:rsidRPr="00053E94">
      <w:rPr>
        <w:lang w:val="pt-BR"/>
      </w:rPr>
      <w:instrText xml:space="preserve"> FILENAME \p \* MERGEFORMAT </w:instrText>
    </w:r>
    <w:r>
      <w:fldChar w:fldCharType="separate"/>
    </w:r>
    <w:r>
      <w:rPr>
        <w:lang w:val="pt-BR"/>
      </w:rPr>
      <w:t>M:\BRSGD\TEXT2012\SG04\000\001f.docx</w:t>
    </w:r>
    <w:r>
      <w:fldChar w:fldCharType="end"/>
    </w:r>
    <w:r w:rsidRPr="00053E94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20AD">
      <w:t>15.09.19</w:t>
    </w:r>
    <w:r>
      <w:fldChar w:fldCharType="end"/>
    </w:r>
    <w:r w:rsidRPr="00053E94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09.03.12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619F" w14:textId="77777777" w:rsidR="009653DA" w:rsidRDefault="009653DA">
      <w:r>
        <w:t>____________________</w:t>
      </w:r>
    </w:p>
  </w:footnote>
  <w:footnote w:type="continuationSeparator" w:id="0">
    <w:p w14:paraId="34CD164A" w14:textId="77777777" w:rsidR="009653DA" w:rsidRDefault="0096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75BD" w14:textId="77777777" w:rsidR="009653DA" w:rsidRDefault="009653DA"/>
  <w:p w14:paraId="5E9D882F" w14:textId="77777777" w:rsidR="009653DA" w:rsidRDefault="009653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5FD3" w14:textId="77777777" w:rsidR="009653DA" w:rsidRDefault="009653DA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41B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925FF"/>
    <w:multiLevelType w:val="singleLevel"/>
    <w:tmpl w:val="1744CD5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1" w15:restartNumberingAfterBreak="0">
    <w:nsid w:val="5ED1337E"/>
    <w:multiLevelType w:val="hybridMultilevel"/>
    <w:tmpl w:val="131A287E"/>
    <w:lvl w:ilvl="0" w:tplc="F1BE98FA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7263181">
    <w:abstractNumId w:val="0"/>
  </w:num>
  <w:num w:numId="2" w16cid:durableId="1224827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B78"/>
    <w:rsid w:val="0001697D"/>
    <w:rsid w:val="00020ECC"/>
    <w:rsid w:val="00025633"/>
    <w:rsid w:val="00025C15"/>
    <w:rsid w:val="00053B78"/>
    <w:rsid w:val="00053E94"/>
    <w:rsid w:val="00062E52"/>
    <w:rsid w:val="00070F0E"/>
    <w:rsid w:val="000A312D"/>
    <w:rsid w:val="000C084C"/>
    <w:rsid w:val="000D1A93"/>
    <w:rsid w:val="000D5DFC"/>
    <w:rsid w:val="00100827"/>
    <w:rsid w:val="0010115B"/>
    <w:rsid w:val="00116812"/>
    <w:rsid w:val="00122857"/>
    <w:rsid w:val="0012623A"/>
    <w:rsid w:val="00131B35"/>
    <w:rsid w:val="00175C6B"/>
    <w:rsid w:val="00184B6B"/>
    <w:rsid w:val="0019444A"/>
    <w:rsid w:val="00196E05"/>
    <w:rsid w:val="001A0EF2"/>
    <w:rsid w:val="001A16D2"/>
    <w:rsid w:val="001A7D86"/>
    <w:rsid w:val="001B65B9"/>
    <w:rsid w:val="001B79E1"/>
    <w:rsid w:val="002020AD"/>
    <w:rsid w:val="002023AC"/>
    <w:rsid w:val="00204EFD"/>
    <w:rsid w:val="002063E0"/>
    <w:rsid w:val="002541B6"/>
    <w:rsid w:val="0026481B"/>
    <w:rsid w:val="00266A14"/>
    <w:rsid w:val="002702D8"/>
    <w:rsid w:val="00272CBD"/>
    <w:rsid w:val="00292585"/>
    <w:rsid w:val="002949F5"/>
    <w:rsid w:val="002A20D5"/>
    <w:rsid w:val="002B1B00"/>
    <w:rsid w:val="002B2210"/>
    <w:rsid w:val="002E15AE"/>
    <w:rsid w:val="003171FF"/>
    <w:rsid w:val="00323FF9"/>
    <w:rsid w:val="003333B3"/>
    <w:rsid w:val="003433C5"/>
    <w:rsid w:val="003544CA"/>
    <w:rsid w:val="00364C10"/>
    <w:rsid w:val="00372989"/>
    <w:rsid w:val="00372C27"/>
    <w:rsid w:val="003A05FE"/>
    <w:rsid w:val="003A2F63"/>
    <w:rsid w:val="003B1A35"/>
    <w:rsid w:val="003C4715"/>
    <w:rsid w:val="003C5D60"/>
    <w:rsid w:val="003C6FD3"/>
    <w:rsid w:val="003D2FCB"/>
    <w:rsid w:val="003E062B"/>
    <w:rsid w:val="003E2964"/>
    <w:rsid w:val="003E6B55"/>
    <w:rsid w:val="003F040D"/>
    <w:rsid w:val="004034B9"/>
    <w:rsid w:val="00442D4A"/>
    <w:rsid w:val="004610B7"/>
    <w:rsid w:val="004610FA"/>
    <w:rsid w:val="00463B07"/>
    <w:rsid w:val="00463BC6"/>
    <w:rsid w:val="00464F98"/>
    <w:rsid w:val="00475EEB"/>
    <w:rsid w:val="00487CFC"/>
    <w:rsid w:val="004B16D1"/>
    <w:rsid w:val="004B3CC9"/>
    <w:rsid w:val="004C5F1B"/>
    <w:rsid w:val="004D0291"/>
    <w:rsid w:val="004E1ACF"/>
    <w:rsid w:val="004E6856"/>
    <w:rsid w:val="005103C3"/>
    <w:rsid w:val="005206C2"/>
    <w:rsid w:val="005245AB"/>
    <w:rsid w:val="005363E1"/>
    <w:rsid w:val="0054213B"/>
    <w:rsid w:val="00570B74"/>
    <w:rsid w:val="0058066F"/>
    <w:rsid w:val="005964D2"/>
    <w:rsid w:val="005B18AD"/>
    <w:rsid w:val="005C24CF"/>
    <w:rsid w:val="005C528D"/>
    <w:rsid w:val="005C7C48"/>
    <w:rsid w:val="005D02D2"/>
    <w:rsid w:val="005E09E6"/>
    <w:rsid w:val="005E1706"/>
    <w:rsid w:val="005E21CE"/>
    <w:rsid w:val="005E239C"/>
    <w:rsid w:val="005E4E08"/>
    <w:rsid w:val="005F1B87"/>
    <w:rsid w:val="0060328F"/>
    <w:rsid w:val="006159F3"/>
    <w:rsid w:val="00623823"/>
    <w:rsid w:val="00643350"/>
    <w:rsid w:val="006469BD"/>
    <w:rsid w:val="00650BFB"/>
    <w:rsid w:val="006527AC"/>
    <w:rsid w:val="00655511"/>
    <w:rsid w:val="00664A3E"/>
    <w:rsid w:val="00670F04"/>
    <w:rsid w:val="006736AA"/>
    <w:rsid w:val="00683786"/>
    <w:rsid w:val="00685243"/>
    <w:rsid w:val="006B2E37"/>
    <w:rsid w:val="006B685E"/>
    <w:rsid w:val="006C2275"/>
    <w:rsid w:val="006D010A"/>
    <w:rsid w:val="006D56EE"/>
    <w:rsid w:val="006E7DC4"/>
    <w:rsid w:val="00740805"/>
    <w:rsid w:val="007674D7"/>
    <w:rsid w:val="007727AA"/>
    <w:rsid w:val="00782BA9"/>
    <w:rsid w:val="007A40C0"/>
    <w:rsid w:val="007A489D"/>
    <w:rsid w:val="007C24A9"/>
    <w:rsid w:val="007D142C"/>
    <w:rsid w:val="007E0C36"/>
    <w:rsid w:val="007E12C8"/>
    <w:rsid w:val="007E1E5D"/>
    <w:rsid w:val="007F1E1C"/>
    <w:rsid w:val="00812CB5"/>
    <w:rsid w:val="008307BE"/>
    <w:rsid w:val="00836719"/>
    <w:rsid w:val="008508CA"/>
    <w:rsid w:val="008909E3"/>
    <w:rsid w:val="00891158"/>
    <w:rsid w:val="00892815"/>
    <w:rsid w:val="008A6A93"/>
    <w:rsid w:val="008B1FCB"/>
    <w:rsid w:val="008C5B9E"/>
    <w:rsid w:val="008E184F"/>
    <w:rsid w:val="00912F52"/>
    <w:rsid w:val="00915EB8"/>
    <w:rsid w:val="009162C6"/>
    <w:rsid w:val="00922388"/>
    <w:rsid w:val="009249CC"/>
    <w:rsid w:val="00927CA7"/>
    <w:rsid w:val="00930DE8"/>
    <w:rsid w:val="00933BDD"/>
    <w:rsid w:val="00940589"/>
    <w:rsid w:val="009653DA"/>
    <w:rsid w:val="009722F6"/>
    <w:rsid w:val="009A2432"/>
    <w:rsid w:val="009A4324"/>
    <w:rsid w:val="009A6833"/>
    <w:rsid w:val="009A6EDA"/>
    <w:rsid w:val="009B2FE7"/>
    <w:rsid w:val="009E7722"/>
    <w:rsid w:val="009F2C22"/>
    <w:rsid w:val="00A105B6"/>
    <w:rsid w:val="00A15F8F"/>
    <w:rsid w:val="00A26136"/>
    <w:rsid w:val="00A30B1B"/>
    <w:rsid w:val="00A354FD"/>
    <w:rsid w:val="00A67122"/>
    <w:rsid w:val="00A673D8"/>
    <w:rsid w:val="00A74AF8"/>
    <w:rsid w:val="00A93A38"/>
    <w:rsid w:val="00A95403"/>
    <w:rsid w:val="00AA0686"/>
    <w:rsid w:val="00AA4645"/>
    <w:rsid w:val="00AC1CA3"/>
    <w:rsid w:val="00AC6053"/>
    <w:rsid w:val="00AC60C1"/>
    <w:rsid w:val="00AE2DD2"/>
    <w:rsid w:val="00AF5021"/>
    <w:rsid w:val="00AF6528"/>
    <w:rsid w:val="00B104AC"/>
    <w:rsid w:val="00B207AE"/>
    <w:rsid w:val="00B413DE"/>
    <w:rsid w:val="00B53038"/>
    <w:rsid w:val="00B72034"/>
    <w:rsid w:val="00B731C7"/>
    <w:rsid w:val="00BA22A4"/>
    <w:rsid w:val="00BA774C"/>
    <w:rsid w:val="00BB0C7D"/>
    <w:rsid w:val="00BC322B"/>
    <w:rsid w:val="00BC5EA0"/>
    <w:rsid w:val="00BD2E2E"/>
    <w:rsid w:val="00BD4933"/>
    <w:rsid w:val="00C13ABE"/>
    <w:rsid w:val="00C16676"/>
    <w:rsid w:val="00C26367"/>
    <w:rsid w:val="00C811C0"/>
    <w:rsid w:val="00C84F63"/>
    <w:rsid w:val="00C93578"/>
    <w:rsid w:val="00CA099E"/>
    <w:rsid w:val="00CC3DA0"/>
    <w:rsid w:val="00CD0334"/>
    <w:rsid w:val="00CD3D4A"/>
    <w:rsid w:val="00CE064A"/>
    <w:rsid w:val="00CE077C"/>
    <w:rsid w:val="00CF1CA4"/>
    <w:rsid w:val="00CF3229"/>
    <w:rsid w:val="00CF481B"/>
    <w:rsid w:val="00D24ACE"/>
    <w:rsid w:val="00D30BC8"/>
    <w:rsid w:val="00D66F8A"/>
    <w:rsid w:val="00D7627C"/>
    <w:rsid w:val="00D77D92"/>
    <w:rsid w:val="00D8024F"/>
    <w:rsid w:val="00D8388B"/>
    <w:rsid w:val="00D946C1"/>
    <w:rsid w:val="00D94CD6"/>
    <w:rsid w:val="00DA06F2"/>
    <w:rsid w:val="00DA23D2"/>
    <w:rsid w:val="00DC09F4"/>
    <w:rsid w:val="00DE07B9"/>
    <w:rsid w:val="00DE0E13"/>
    <w:rsid w:val="00DE3382"/>
    <w:rsid w:val="00DE3D65"/>
    <w:rsid w:val="00DE5ABF"/>
    <w:rsid w:val="00DE6617"/>
    <w:rsid w:val="00DF271F"/>
    <w:rsid w:val="00E061BA"/>
    <w:rsid w:val="00E22013"/>
    <w:rsid w:val="00E5693C"/>
    <w:rsid w:val="00E62364"/>
    <w:rsid w:val="00E63F96"/>
    <w:rsid w:val="00E72686"/>
    <w:rsid w:val="00E90442"/>
    <w:rsid w:val="00EA7DC8"/>
    <w:rsid w:val="00EC2B1C"/>
    <w:rsid w:val="00EF1EE2"/>
    <w:rsid w:val="00F24D53"/>
    <w:rsid w:val="00F276EA"/>
    <w:rsid w:val="00F41719"/>
    <w:rsid w:val="00F43A13"/>
    <w:rsid w:val="00F521A9"/>
    <w:rsid w:val="00F65DA1"/>
    <w:rsid w:val="00F72D47"/>
    <w:rsid w:val="00F741BB"/>
    <w:rsid w:val="00F95514"/>
    <w:rsid w:val="00FA10D1"/>
    <w:rsid w:val="00FC560D"/>
    <w:rsid w:val="00FC56F3"/>
    <w:rsid w:val="00FD0CAA"/>
    <w:rsid w:val="00FD5504"/>
    <w:rsid w:val="00FD73EF"/>
    <w:rsid w:val="00FF555B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17199"/>
  <w15:docId w15:val="{DEE802BF-91AC-466A-8543-3EC210E5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  <w:uiPriority w:val="99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  <w:pPr>
      <w:keepNext w:val="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0"/>
    <w:rsid w:val="00053B78"/>
    <w:pPr>
      <w:overflowPunct/>
      <w:autoSpaceDE/>
      <w:autoSpaceDN/>
      <w:adjustRightInd/>
      <w:spacing w:before="320"/>
      <w:textAlignment w:val="auto"/>
    </w:pPr>
  </w:style>
  <w:style w:type="character" w:styleId="Hyperlink">
    <w:name w:val="Hyperlink"/>
    <w:basedOn w:val="DefaultParagraphFont"/>
    <w:uiPriority w:val="99"/>
    <w:unhideWhenUsed/>
    <w:rsid w:val="00BC322B"/>
    <w:rPr>
      <w:color w:val="0000FF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053B78"/>
    <w:rPr>
      <w:sz w:val="24"/>
      <w:lang w:val="fr-FR" w:eastAsia="en-US" w:bidi="ar-SA"/>
    </w:rPr>
  </w:style>
  <w:style w:type="table" w:styleId="TableGrid">
    <w:name w:val="Table Grid"/>
    <w:basedOn w:val="TableNormal"/>
    <w:rsid w:val="007C24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053E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QuestionTitleDate">
    <w:name w:val="Question_Title/Date"/>
    <w:basedOn w:val="Normal"/>
    <w:next w:val="Normal"/>
    <w:rsid w:val="00053E94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paragraph" w:customStyle="1" w:styleId="TableHead0">
    <w:name w:val="Table_Head"/>
    <w:basedOn w:val="Tabletext"/>
    <w:rsid w:val="00053E94"/>
    <w:pPr>
      <w:spacing w:before="113" w:after="113"/>
      <w:jc w:val="center"/>
    </w:pPr>
    <w:rPr>
      <w:b/>
      <w:sz w:val="24"/>
      <w:lang w:val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40589"/>
    <w:rPr>
      <w:sz w:val="22"/>
      <w:lang w:val="fr-FR" w:eastAsia="en-US" w:bidi="ar-SA"/>
    </w:rPr>
  </w:style>
  <w:style w:type="character" w:styleId="FollowedHyperlink">
    <w:name w:val="FollowedHyperlink"/>
    <w:basedOn w:val="DefaultParagraphFont"/>
    <w:rsid w:val="00DE0E13"/>
    <w:rPr>
      <w:color w:val="606420"/>
      <w:u w:val="single"/>
    </w:rPr>
  </w:style>
  <w:style w:type="paragraph" w:customStyle="1" w:styleId="call0">
    <w:name w:val="call"/>
    <w:basedOn w:val="Normal"/>
    <w:next w:val="Normal"/>
    <w:rsid w:val="00196E05"/>
    <w:pPr>
      <w:keepNext/>
      <w:keepLines/>
      <w:overflowPunct/>
      <w:autoSpaceDE/>
      <w:autoSpaceDN/>
      <w:adjustRightInd/>
      <w:spacing w:before="40"/>
      <w:ind w:left="794"/>
      <w:textAlignment w:val="auto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196E05"/>
    <w:pPr>
      <w:keepNext/>
      <w:keepLines/>
      <w:spacing w:before="480"/>
      <w:jc w:val="center"/>
    </w:pPr>
    <w:rPr>
      <w:caps/>
      <w:sz w:val="28"/>
    </w:rPr>
  </w:style>
  <w:style w:type="paragraph" w:customStyle="1" w:styleId="Reasons">
    <w:name w:val="Reasons"/>
    <w:basedOn w:val="Normal"/>
    <w:qFormat/>
    <w:rsid w:val="00BC5EA0"/>
    <w:pPr>
      <w:tabs>
        <w:tab w:val="clear" w:pos="794"/>
        <w:tab w:val="clear" w:pos="1191"/>
        <w:tab w:val="left" w:pos="1134"/>
      </w:tabs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BC5EA0"/>
    <w:rPr>
      <w:rFonts w:ascii="Times New Roman" w:hAnsi="Times New Roman"/>
      <w:sz w:val="24"/>
      <w:lang w:val="fr-FR" w:eastAsia="en-US"/>
    </w:rPr>
  </w:style>
  <w:style w:type="paragraph" w:customStyle="1" w:styleId="RecNoBR">
    <w:name w:val="Rec_No_BR"/>
    <w:basedOn w:val="Normal"/>
    <w:next w:val="Normal"/>
    <w:rsid w:val="008C5B9E"/>
    <w:pPr>
      <w:keepNext/>
      <w:keepLines/>
      <w:spacing w:before="4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8C5B9E"/>
    <w:rPr>
      <w:rFonts w:ascii="Times New Roman" w:hAnsi="Times New Roman"/>
      <w:i/>
      <w:sz w:val="24"/>
      <w:lang w:val="fr-FR" w:eastAsia="en-US"/>
    </w:rPr>
  </w:style>
  <w:style w:type="paragraph" w:customStyle="1" w:styleId="RecTitleDate">
    <w:name w:val="Rec Title/Date"/>
    <w:basedOn w:val="Normal"/>
    <w:next w:val="Normal"/>
    <w:rsid w:val="005103C3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character" w:customStyle="1" w:styleId="QuestiontitleChar">
    <w:name w:val="Question_title Char"/>
    <w:basedOn w:val="DefaultParagraphFont"/>
    <w:link w:val="Questiontitle"/>
    <w:locked/>
    <w:rsid w:val="00CF3229"/>
    <w:rPr>
      <w:rFonts w:ascii="Times New Roman" w:hAnsi="Times New Roman"/>
      <w:b/>
      <w:sz w:val="28"/>
      <w:lang w:val="fr-FR" w:eastAsia="en-US"/>
    </w:rPr>
  </w:style>
  <w:style w:type="character" w:customStyle="1" w:styleId="QuestionNoBRChar">
    <w:name w:val="Question_No_BR Char"/>
    <w:basedOn w:val="DefaultParagraphFont"/>
    <w:link w:val="QuestionNoBR"/>
    <w:rsid w:val="002A20D5"/>
    <w:rPr>
      <w:rFonts w:ascii="Times New Roman" w:hAnsi="Times New Roman"/>
      <w:caps/>
      <w:sz w:val="28"/>
      <w:lang w:val="fr-FR" w:eastAsia="en-US"/>
    </w:rPr>
  </w:style>
  <w:style w:type="paragraph" w:styleId="BodyText2">
    <w:name w:val="Body Text 2"/>
    <w:basedOn w:val="Normal"/>
    <w:link w:val="BodyText2Char"/>
    <w:rsid w:val="009F2C22"/>
    <w:pPr>
      <w:overflowPunct/>
      <w:autoSpaceDE/>
      <w:autoSpaceDN/>
      <w:adjustRightInd/>
      <w:ind w:right="14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9F2C22"/>
    <w:rPr>
      <w:rFonts w:ascii="Times New Roman" w:hAnsi="Times New Roman"/>
      <w:sz w:val="24"/>
      <w:lang w:val="fr-FR" w:eastAsia="en-US"/>
    </w:rPr>
  </w:style>
  <w:style w:type="paragraph" w:customStyle="1" w:styleId="AnnexNotitle0">
    <w:name w:val="Annex_No &amp; title"/>
    <w:basedOn w:val="Normal"/>
    <w:next w:val="Normal"/>
    <w:rsid w:val="004E6856"/>
    <w:pPr>
      <w:keepNext/>
      <w:keepLines/>
      <w:spacing w:before="480"/>
      <w:jc w:val="center"/>
    </w:pPr>
    <w:rPr>
      <w:b/>
      <w:sz w:val="28"/>
    </w:rPr>
  </w:style>
  <w:style w:type="paragraph" w:customStyle="1" w:styleId="Annextitle">
    <w:name w:val="Annex_title"/>
    <w:basedOn w:val="Normal"/>
    <w:next w:val="Normal"/>
    <w:rsid w:val="006D56E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styleId="Strong">
    <w:name w:val="Strong"/>
    <w:basedOn w:val="DefaultParagraphFont"/>
    <w:uiPriority w:val="22"/>
    <w:qFormat/>
    <w:rsid w:val="006D56EE"/>
    <w:rPr>
      <w:b/>
      <w:bCs/>
    </w:rPr>
  </w:style>
  <w:style w:type="paragraph" w:styleId="NormalWeb">
    <w:name w:val="Normal (Web)"/>
    <w:basedOn w:val="Normal"/>
    <w:uiPriority w:val="99"/>
    <w:unhideWhenUsed/>
    <w:rsid w:val="006D56E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paragraph" w:customStyle="1" w:styleId="AnnexNo">
    <w:name w:val="Annex_No"/>
    <w:basedOn w:val="Normal"/>
    <w:next w:val="Normal"/>
    <w:rsid w:val="00CC3DA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character" w:customStyle="1" w:styleId="FooterChar">
    <w:name w:val="Footer Char"/>
    <w:basedOn w:val="DefaultParagraphFont"/>
    <w:link w:val="Footer"/>
    <w:rsid w:val="00CC3DA0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C3DA0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ra\Application%20Data\Microsoft\Templates\POOL%20F%20-%20ITU\PF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2AD4-BE9B-418C-B7CB-1A2A0295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PF_BR.DOT</Template>
  <TotalTime>1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Commissions d'études des radiocommunications</vt:lpstr>
    </vt:vector>
  </TitlesOfParts>
  <Manager>General Secretariat - Pool</Manager>
  <Company>International Telecommunication Union (ITU)</Company>
  <LinksUpToDate>false</LinksUpToDate>
  <CharactersWithSpaces>3018</CharactersWithSpaces>
  <SharedDoc>false</SharedDoc>
  <HLinks>
    <vt:vector size="270" baseType="variant">
      <vt:variant>
        <vt:i4>2359355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publications.aspx?lang=en&amp;parent=R-QUE-SG09.241</vt:lpwstr>
      </vt:variant>
      <vt:variant>
        <vt:lpwstr/>
      </vt:variant>
      <vt:variant>
        <vt:i4>2293819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publications.aspx?lang=en&amp;parent=R-QUE-SG09.237</vt:lpwstr>
      </vt:variant>
      <vt:variant>
        <vt:lpwstr/>
      </vt:variant>
      <vt:variant>
        <vt:i4>2228283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publications.aspx?lang=en&amp;parent=R-QUE-SG09.225</vt:lpwstr>
      </vt:variant>
      <vt:variant>
        <vt:lpwstr/>
      </vt:variant>
      <vt:variant>
        <vt:i4>2162747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publications.aspx?lang=en&amp;parent=R-QUE-SG09.216</vt:lpwstr>
      </vt:variant>
      <vt:variant>
        <vt:lpwstr/>
      </vt:variant>
      <vt:variant>
        <vt:i4>2097211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publications.aspx?lang=en&amp;parent=R-QUE-SG09.202</vt:lpwstr>
      </vt:variant>
      <vt:variant>
        <vt:lpwstr/>
      </vt:variant>
      <vt:variant>
        <vt:i4>4259855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http://www.itu.int/publ/R-QUE-SG05.241-1-2007/en</vt:lpwstr>
      </vt:variant>
      <vt:variant>
        <vt:lpwstr/>
      </vt:variant>
      <vt:variant>
        <vt:i4>2359355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publications.aspx?lang=en&amp;parent=R-QUE-SG08.240</vt:lpwstr>
      </vt:variant>
      <vt:variant>
        <vt:lpwstr/>
      </vt:variant>
      <vt:variant>
        <vt:i4>4718600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http://www.itu.int/publ/R-QUE-SG05.238-1-2007/en</vt:lpwstr>
      </vt:variant>
      <vt:variant>
        <vt:lpwstr/>
      </vt:variant>
      <vt:variant>
        <vt:i4>2293819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publications.aspx?lang=en&amp;parent=R-QUE-SG08.237</vt:lpwstr>
      </vt:variant>
      <vt:variant>
        <vt:lpwstr/>
      </vt:variant>
      <vt:variant>
        <vt:i4>2293819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publications.aspx?lang=en&amp;parent=R-QUE-SG09.233</vt:lpwstr>
      </vt:variant>
      <vt:variant>
        <vt:lpwstr/>
      </vt:variant>
      <vt:variant>
        <vt:i4>2293819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publications.aspx?lang=en&amp;parent=R-QUE-SG08.232</vt:lpwstr>
      </vt:variant>
      <vt:variant>
        <vt:lpwstr/>
      </vt:variant>
      <vt:variant>
        <vt:i4>2293819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publications.aspx?lang=en&amp;parent=R-QUE-SG08.231</vt:lpwstr>
      </vt:variant>
      <vt:variant>
        <vt:lpwstr/>
      </vt:variant>
      <vt:variant>
        <vt:i4>4390920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http://www.itu.int/publ/R-QUE-SG05.230-2-2007/en</vt:lpwstr>
      </vt:variant>
      <vt:variant>
        <vt:lpwstr/>
      </vt:variant>
      <vt:variant>
        <vt:i4>2228283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publications.aspx?lang=en&amp;parent=R-QUE-SG08.229</vt:lpwstr>
      </vt:variant>
      <vt:variant>
        <vt:lpwstr/>
      </vt:variant>
      <vt:variant>
        <vt:i4>2228283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publications.aspx?lang=en&amp;parent=R-QUE-SG08.226</vt:lpwstr>
      </vt:variant>
      <vt:variant>
        <vt:lpwstr/>
      </vt:variant>
      <vt:variant>
        <vt:i4>2228283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publications.aspx?lang=en&amp;parent=R-QUE-SG08.225</vt:lpwstr>
      </vt:variant>
      <vt:variant>
        <vt:lpwstr/>
      </vt:variant>
      <vt:variant>
        <vt:i4>4653065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http://www.itu.int/publ/R-QUE-SG05.224-2-2007/en</vt:lpwstr>
      </vt:variant>
      <vt:variant>
        <vt:lpwstr/>
      </vt:variant>
      <vt:variant>
        <vt:i4>4194313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http://www.itu.int/publ/R-QUE-SG05.223-2-2007/en</vt:lpwstr>
      </vt:variant>
      <vt:variant>
        <vt:lpwstr/>
      </vt:variant>
      <vt:variant>
        <vt:i4>2162747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publications.aspx?lang=en&amp;parent=R-QUE-SG08.216</vt:lpwstr>
      </vt:variant>
      <vt:variant>
        <vt:lpwstr/>
      </vt:variant>
      <vt:variant>
        <vt:i4>4587530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http://www.itu.int/publ/R-QUE-SG05.215-2-2007/en</vt:lpwstr>
      </vt:variant>
      <vt:variant>
        <vt:lpwstr/>
      </vt:variant>
      <vt:variant>
        <vt:i4>4194314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http://www.itu.int/publ/R-QUE-SG05.212-3-2007/en</vt:lpwstr>
      </vt:variant>
      <vt:variant>
        <vt:lpwstr/>
      </vt:variant>
      <vt:variant>
        <vt:i4>4915211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http://www.itu.int/publ/R-QUE-SG05.209-3-2007/en</vt:lpwstr>
      </vt:variant>
      <vt:variant>
        <vt:lpwstr/>
      </vt:variant>
      <vt:variant>
        <vt:i4>4718603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http://www.itu.int/publ/R-QUE-SG05.208-1-2007/en</vt:lpwstr>
      </vt:variant>
      <vt:variant>
        <vt:lpwstr/>
      </vt:variant>
      <vt:variant>
        <vt:i4>4194315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http://www.itu.int/publ/R-QUE-SG05.205-4-2007/en</vt:lpwstr>
      </vt:variant>
      <vt:variant>
        <vt:lpwstr/>
      </vt:variant>
      <vt:variant>
        <vt:i4>2097211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publications.aspx?lang=en&amp;parent=R-QUE-SG08.202</vt:lpwstr>
      </vt:variant>
      <vt:variant>
        <vt:lpwstr/>
      </vt:variant>
      <vt:variant>
        <vt:i4>2424888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publications.aspx?lang=en&amp;parent=R-QUE-SG09.158</vt:lpwstr>
      </vt:variant>
      <vt:variant>
        <vt:lpwstr/>
      </vt:variant>
      <vt:variant>
        <vt:i4>2359352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publications.aspx?lang=en&amp;parent=R-QUE-SG09.145</vt:lpwstr>
      </vt:variant>
      <vt:variant>
        <vt:lpwstr/>
      </vt:variant>
      <vt:variant>
        <vt:i4>2293816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publications.aspx?lang=en&amp;parent=R-QUE-SG09.133</vt:lpwstr>
      </vt:variant>
      <vt:variant>
        <vt:lpwstr/>
      </vt:variant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publications.aspx?lang=en&amp;parent=R-QUE-SG09.118</vt:lpwstr>
      </vt:variant>
      <vt:variant>
        <vt:lpwstr/>
      </vt:variant>
      <vt:variant>
        <vt:i4>2162744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publications.aspx?lang=en&amp;parent=R-QUE-SG09.113</vt:lpwstr>
      </vt:variant>
      <vt:variant>
        <vt:lpwstr/>
      </vt:variant>
      <vt:variant>
        <vt:i4>2162744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publications.aspx?lang=en&amp;parent=R-QUE-SG09.111</vt:lpwstr>
      </vt:variant>
      <vt:variant>
        <vt:lpwstr/>
      </vt:variant>
      <vt:variant>
        <vt:i4>2162744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publications.aspx?lang=en&amp;parent=R-QUE-SG09.110</vt:lpwstr>
      </vt:variant>
      <vt:variant>
        <vt:lpwstr/>
      </vt:variant>
      <vt:variant>
        <vt:i4>4521995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http://www.itu.int/publ/R-QUE-SG05.106-1-2007/en</vt:lpwstr>
      </vt:variant>
      <vt:variant>
        <vt:lpwstr/>
      </vt:variant>
      <vt:variant>
        <vt:i4>4653067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http://www.itu.int/publ/R-QUE-SG05.101-4-2007/en</vt:lpwstr>
      </vt:variant>
      <vt:variant>
        <vt:lpwstr/>
      </vt:variant>
      <vt:variant>
        <vt:i4>7012476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http://www.itu.int/publ/R-QUE-SG05.99-1-2007/en</vt:lpwstr>
      </vt:variant>
      <vt:variant>
        <vt:lpwstr/>
      </vt:variant>
      <vt:variant>
        <vt:i4>2621488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publications.aspx?lang=en&amp;parent=R-QUE-SG08.98</vt:lpwstr>
      </vt:variant>
      <vt:variant>
        <vt:lpwstr/>
      </vt:variant>
      <vt:variant>
        <vt:i4>2490416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publications.aspx?lang=en&amp;parent=R-QUE-SG08.96</vt:lpwstr>
      </vt:variant>
      <vt:variant>
        <vt:lpwstr/>
      </vt:variant>
      <vt:variant>
        <vt:i4>2293808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publications.aspx?lang=en&amp;parent=R-QUE-SG08.93</vt:lpwstr>
      </vt:variant>
      <vt:variant>
        <vt:lpwstr/>
      </vt:variant>
      <vt:variant>
        <vt:i4>6619253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http://www.itu.int/publ/R-QUE-SG05.77-6-2007/en</vt:lpwstr>
      </vt:variant>
      <vt:variant>
        <vt:lpwstr/>
      </vt:variant>
      <vt:variant>
        <vt:i4>2228287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publications.aspx?lang=en&amp;parent=R-QUE-SG08.62</vt:lpwstr>
      </vt:variant>
      <vt:variant>
        <vt:lpwstr/>
      </vt:variant>
      <vt:variant>
        <vt:i4>6684794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http://www.itu.int/publ/R-QUE-SG05.48-6-2007/en</vt:lpwstr>
      </vt:variant>
      <vt:variant>
        <vt:lpwstr/>
      </vt:variant>
      <vt:variant>
        <vt:i4>6357110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http://www.itu.int/publ/R-QUE-SG05.37-5-2007/en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publications.aspx?lang=en&amp;parent=R-QUE-SG08.35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http://www.itu.int/publ/R-QUE-SG05.1-4-2007/en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Commissions d'études des radiocommunications</dc:title>
  <dc:subject>Commissions d'études des radiocommunications </dc:subject>
  <dc:creator>POOL</dc:creator>
  <cp:keywords/>
  <dc:description>PF_BR.DOT  For: _x000d_Document date: _x000d_Saved by TRA44246 at 11:03:42 on 05.08.2008</dc:description>
  <cp:lastModifiedBy>Author1</cp:lastModifiedBy>
  <cp:revision>5</cp:revision>
  <cp:lastPrinted>2012-03-09T12:32:00Z</cp:lastPrinted>
  <dcterms:created xsi:type="dcterms:W3CDTF">2012-04-26T12:50:00Z</dcterms:created>
  <dcterms:modified xsi:type="dcterms:W3CDTF">2024-01-30T09:53:00Z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