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741B" w14:textId="58D86AC3" w:rsidR="00C22664" w:rsidRPr="00A36319" w:rsidRDefault="00C22664" w:rsidP="00C22664">
      <w:pPr>
        <w:pStyle w:val="QuestionNoBR"/>
        <w:spacing w:before="360"/>
        <w:rPr>
          <w:lang w:val="fr-FR" w:eastAsia="zh-CN"/>
        </w:rPr>
      </w:pPr>
      <w:r>
        <w:rPr>
          <w:rFonts w:hint="eastAsia"/>
          <w:lang w:val="fr-FR" w:eastAsia="zh-CN"/>
        </w:rPr>
        <w:t>ITU</w:t>
      </w:r>
      <w:r>
        <w:rPr>
          <w:lang w:val="en-US" w:eastAsia="zh-CN"/>
        </w:rPr>
        <w:t>-r</w:t>
      </w:r>
      <w:r>
        <w:rPr>
          <w:rFonts w:hint="eastAsia"/>
          <w:lang w:val="en-US" w:eastAsia="zh-CN"/>
        </w:rPr>
        <w:t>第</w:t>
      </w:r>
      <w:r>
        <w:rPr>
          <w:rFonts w:hint="eastAsia"/>
          <w:lang w:val="en-US" w:eastAsia="zh-CN"/>
        </w:rPr>
        <w:t>2</w:t>
      </w:r>
      <w:r>
        <w:rPr>
          <w:lang w:val="en-US" w:eastAsia="zh-CN"/>
        </w:rPr>
        <w:t>74/4</w:t>
      </w:r>
      <w:r>
        <w:rPr>
          <w:rFonts w:hint="eastAsia"/>
          <w:lang w:val="en-US" w:eastAsia="zh-CN"/>
        </w:rPr>
        <w:t>号</w:t>
      </w:r>
      <w:r>
        <w:rPr>
          <w:rFonts w:hint="eastAsia"/>
          <w:lang w:val="fr-FR" w:eastAsia="zh-CN"/>
        </w:rPr>
        <w:t>课题</w:t>
      </w:r>
      <w:r w:rsidR="00AE4B60" w:rsidRPr="00402010">
        <w:rPr>
          <w:rStyle w:val="FootnoteReference"/>
        </w:rPr>
        <w:footnoteReference w:customMarkFollows="1" w:id="1"/>
        <w:sym w:font="Symbol" w:char="F02A"/>
      </w:r>
    </w:p>
    <w:p w14:paraId="2B841291" w14:textId="77777777" w:rsidR="00C22664" w:rsidRPr="00BD232C" w:rsidRDefault="00C22664" w:rsidP="00C22664">
      <w:pPr>
        <w:pStyle w:val="Title4"/>
        <w:rPr>
          <w:lang w:eastAsia="zh-CN"/>
        </w:rPr>
      </w:pPr>
      <w:r>
        <w:rPr>
          <w:rFonts w:hint="eastAsia"/>
          <w:lang w:val="en-US" w:eastAsia="zh-CN"/>
        </w:rPr>
        <w:t>改善频谱</w:t>
      </w:r>
      <w:r>
        <w:rPr>
          <w:rFonts w:hint="eastAsia"/>
          <w:lang w:val="en-US" w:eastAsia="zh-CN"/>
        </w:rPr>
        <w:t>/</w:t>
      </w:r>
      <w:r>
        <w:rPr>
          <w:rFonts w:hint="eastAsia"/>
          <w:lang w:val="en-US" w:eastAsia="zh-CN"/>
        </w:rPr>
        <w:t>轨道使用的技术方法</w:t>
      </w:r>
    </w:p>
    <w:p w14:paraId="04C90797" w14:textId="77777777" w:rsidR="00C22664" w:rsidRPr="000555D3" w:rsidRDefault="00C22664" w:rsidP="00C22664">
      <w:pPr>
        <w:jc w:val="right"/>
        <w:rPr>
          <w:lang w:eastAsia="zh-CN"/>
        </w:rPr>
      </w:pPr>
      <w:r w:rsidRPr="0052695F">
        <w:rPr>
          <w:rFonts w:eastAsia="STKaiti" w:hint="eastAsia"/>
          <w:lang w:eastAsia="zh-CN"/>
        </w:rPr>
        <w:t>（</w:t>
      </w:r>
      <w:r w:rsidRPr="00EC4145">
        <w:rPr>
          <w:rFonts w:hint="eastAsia"/>
          <w:lang w:eastAsia="zh-CN"/>
        </w:rPr>
        <w:t>200</w:t>
      </w:r>
      <w:r w:rsidRPr="00EC4145">
        <w:rPr>
          <w:lang w:eastAsia="zh-CN"/>
        </w:rPr>
        <w:t>8</w:t>
      </w:r>
      <w:r w:rsidRPr="00EC4145">
        <w:rPr>
          <w:rFonts w:hint="eastAsia"/>
          <w:lang w:eastAsia="zh-CN"/>
        </w:rPr>
        <w:t>年</w:t>
      </w:r>
      <w:r w:rsidRPr="0052695F">
        <w:rPr>
          <w:rFonts w:eastAsia="STKaiti" w:hint="eastAsia"/>
          <w:lang w:eastAsia="zh-CN"/>
        </w:rPr>
        <w:t>）</w:t>
      </w:r>
    </w:p>
    <w:p w14:paraId="2F34E733" w14:textId="77777777" w:rsidR="00C22664" w:rsidRPr="00906EC3" w:rsidRDefault="00C22664" w:rsidP="00C22664">
      <w:pPr>
        <w:pStyle w:val="Normalaftertitle"/>
        <w:rPr>
          <w:lang w:eastAsia="zh-CN"/>
        </w:rPr>
      </w:pPr>
      <w:r>
        <w:rPr>
          <w:rFonts w:hint="eastAsia"/>
          <w:lang w:eastAsia="zh-CN"/>
        </w:rPr>
        <w:t>国际电联无线电通信全会，</w:t>
      </w:r>
    </w:p>
    <w:p w14:paraId="1B9663F9" w14:textId="77777777" w:rsidR="00C22664" w:rsidRDefault="00C22664" w:rsidP="00C22664">
      <w:pPr>
        <w:pStyle w:val="Call"/>
        <w:spacing w:before="240"/>
        <w:rPr>
          <w:lang w:val="en-US" w:eastAsia="zh-CN"/>
        </w:rPr>
      </w:pPr>
      <w:r w:rsidRPr="00EA5842">
        <w:rPr>
          <w:rFonts w:ascii="STKaiti" w:eastAsia="STKaiti" w:hAnsi="STKaiti" w:hint="eastAsia"/>
          <w:i w:val="0"/>
          <w:iCs/>
          <w:lang w:eastAsia="zh-CN"/>
        </w:rPr>
        <w:t>考虑到</w:t>
      </w:r>
    </w:p>
    <w:p w14:paraId="73861621" w14:textId="77777777" w:rsidR="00C22664" w:rsidRPr="00C73AFA" w:rsidRDefault="00C22664" w:rsidP="00C22664">
      <w:pPr>
        <w:rPr>
          <w:lang w:val="en-US" w:eastAsia="zh-CN"/>
        </w:rPr>
      </w:pPr>
      <w:r w:rsidRPr="00C22664">
        <w:rPr>
          <w:i/>
          <w:iCs/>
          <w:lang w:val="en-US" w:eastAsia="zh-CN"/>
        </w:rPr>
        <w:t>a)</w:t>
      </w:r>
      <w:r>
        <w:rPr>
          <w:lang w:val="en-US" w:eastAsia="zh-CN"/>
        </w:rPr>
        <w:tab/>
      </w:r>
      <w:r>
        <w:rPr>
          <w:rFonts w:hint="eastAsia"/>
          <w:lang w:val="en-US" w:eastAsia="zh-CN"/>
        </w:rPr>
        <w:t>目前对地静止卫星轨道（</w:t>
      </w:r>
      <w:r>
        <w:rPr>
          <w:rFonts w:hint="eastAsia"/>
          <w:lang w:val="en-US" w:eastAsia="zh-CN"/>
        </w:rPr>
        <w:t>GSO</w:t>
      </w:r>
      <w:r>
        <w:rPr>
          <w:rFonts w:hint="eastAsia"/>
          <w:lang w:val="en-US" w:eastAsia="zh-CN"/>
        </w:rPr>
        <w:t>）的某些部分及一些频段缺乏可用的频谱和轨道资源；</w:t>
      </w:r>
    </w:p>
    <w:p w14:paraId="7A0BE58C" w14:textId="3390A974" w:rsidR="00C22664" w:rsidRPr="00C73AFA" w:rsidRDefault="00C22664" w:rsidP="00C22664">
      <w:pPr>
        <w:jc w:val="both"/>
        <w:rPr>
          <w:lang w:val="en-US" w:eastAsia="zh-CN"/>
        </w:rPr>
      </w:pPr>
      <w:r w:rsidRPr="00C22664">
        <w:rPr>
          <w:i/>
          <w:iCs/>
          <w:lang w:val="en-US" w:eastAsia="zh-CN"/>
        </w:rPr>
        <w:t>b)</w:t>
      </w:r>
      <w:r>
        <w:rPr>
          <w:lang w:val="en-US" w:eastAsia="zh-CN"/>
        </w:rPr>
        <w:tab/>
      </w:r>
      <w:r>
        <w:rPr>
          <w:rFonts w:hint="eastAsia"/>
          <w:lang w:val="en-US" w:eastAsia="zh-CN"/>
        </w:rPr>
        <w:t>当卫星角度间隔小于</w:t>
      </w:r>
      <w:r w:rsidRPr="00C73AFA">
        <w:rPr>
          <w:lang w:val="en-US" w:eastAsia="zh-CN"/>
        </w:rPr>
        <w:t>2</w:t>
      </w:r>
      <w:r>
        <w:rPr>
          <w:lang w:val="en-US" w:eastAsia="zh-CN"/>
        </w:rPr>
        <w:t>°</w:t>
      </w:r>
      <w:r w:rsidRPr="00C73AFA">
        <w:rPr>
          <w:lang w:val="en-US" w:eastAsia="zh-CN"/>
        </w:rPr>
        <w:t>-3</w:t>
      </w:r>
      <w:r>
        <w:rPr>
          <w:lang w:val="en-US" w:eastAsia="zh-CN"/>
        </w:rPr>
        <w:t>°</w:t>
      </w:r>
      <w:r>
        <w:rPr>
          <w:rFonts w:hint="eastAsia"/>
          <w:lang w:val="en-US" w:eastAsia="zh-CN"/>
        </w:rPr>
        <w:t>时，</w:t>
      </w:r>
      <w:proofErr w:type="gramStart"/>
      <w:r>
        <w:rPr>
          <w:rFonts w:hint="eastAsia"/>
          <w:lang w:val="en-US" w:eastAsia="zh-CN"/>
        </w:rPr>
        <w:t>对在同一频段工作的卫星系统进行协调可能会出现困难；</w:t>
      </w:r>
      <w:proofErr w:type="gramEnd"/>
    </w:p>
    <w:p w14:paraId="35722BEA" w14:textId="77777777" w:rsidR="00C22664" w:rsidRPr="00C73AFA" w:rsidRDefault="00C22664" w:rsidP="00C22664">
      <w:pPr>
        <w:rPr>
          <w:lang w:val="en-US" w:eastAsia="zh-CN"/>
        </w:rPr>
      </w:pPr>
      <w:r w:rsidRPr="00C22664">
        <w:rPr>
          <w:i/>
          <w:iCs/>
          <w:lang w:val="en-US" w:eastAsia="zh-CN"/>
        </w:rPr>
        <w:t>c)</w:t>
      </w:r>
      <w:r>
        <w:rPr>
          <w:lang w:val="en-US" w:eastAsia="zh-CN"/>
        </w:rPr>
        <w:tab/>
      </w:r>
      <w:r>
        <w:rPr>
          <w:rFonts w:hint="eastAsia"/>
          <w:lang w:val="en-US" w:eastAsia="zh-CN"/>
        </w:rPr>
        <w:t>已经启用的卫星系统所受到的集总干扰将越来越大；</w:t>
      </w:r>
    </w:p>
    <w:p w14:paraId="780B73D1" w14:textId="77777777" w:rsidR="00C22664" w:rsidRDefault="00C22664" w:rsidP="00C22664">
      <w:pPr>
        <w:jc w:val="both"/>
        <w:rPr>
          <w:lang w:val="en-US" w:eastAsia="zh-CN"/>
        </w:rPr>
      </w:pPr>
      <w:r w:rsidRPr="00C22664">
        <w:rPr>
          <w:i/>
          <w:iCs/>
          <w:lang w:val="en-US" w:eastAsia="zh-CN"/>
        </w:rPr>
        <w:t>d)</w:t>
      </w:r>
      <w:r>
        <w:rPr>
          <w:lang w:val="en-US" w:eastAsia="zh-CN"/>
        </w:rPr>
        <w:tab/>
      </w:r>
      <w:r>
        <w:rPr>
          <w:rFonts w:hint="eastAsia"/>
          <w:lang w:val="en-US" w:eastAsia="zh-CN"/>
        </w:rPr>
        <w:t>在某些情况下，最新信号处理手段可用于大幅降低在同一频段工作的系统所产生的干扰影响，</w:t>
      </w:r>
    </w:p>
    <w:p w14:paraId="6A670186" w14:textId="77777777" w:rsidR="00C22664" w:rsidRDefault="00C22664" w:rsidP="00C22664">
      <w:pPr>
        <w:pStyle w:val="Call"/>
        <w:spacing w:before="240"/>
        <w:rPr>
          <w:lang w:val="en-US" w:eastAsia="zh-CN"/>
        </w:rPr>
      </w:pPr>
      <w:r w:rsidRPr="00890BB7">
        <w:rPr>
          <w:rFonts w:ascii="STKaiti" w:eastAsia="STKaiti" w:hAnsi="STKaiti" w:hint="eastAsia"/>
          <w:i w:val="0"/>
          <w:iCs/>
          <w:lang w:eastAsia="zh-CN"/>
        </w:rPr>
        <w:t>做出决定，</w:t>
      </w:r>
      <w:r>
        <w:rPr>
          <w:rFonts w:hint="eastAsia"/>
          <w:i w:val="0"/>
          <w:iCs/>
          <w:lang w:eastAsia="zh-CN"/>
        </w:rPr>
        <w:t>应当研究下列课题</w:t>
      </w:r>
    </w:p>
    <w:p w14:paraId="0CB26167" w14:textId="323B9E64" w:rsidR="00C22664" w:rsidRPr="00C73AFA" w:rsidRDefault="00C22664" w:rsidP="00C22664">
      <w:pPr>
        <w:jc w:val="both"/>
        <w:rPr>
          <w:lang w:val="en-US" w:eastAsia="zh-CN"/>
        </w:rPr>
      </w:pPr>
      <w:r w:rsidRPr="00C22664">
        <w:rPr>
          <w:lang w:val="en-US" w:eastAsia="zh-CN"/>
        </w:rPr>
        <w:t>1</w:t>
      </w:r>
      <w:r>
        <w:rPr>
          <w:lang w:val="en-US" w:eastAsia="zh-CN"/>
        </w:rPr>
        <w:tab/>
      </w:r>
      <w:r>
        <w:rPr>
          <w:rFonts w:hint="eastAsia"/>
          <w:lang w:val="en-US" w:eastAsia="zh-CN"/>
        </w:rPr>
        <w:t>在同一频段工作且轨位相近的不同</w:t>
      </w:r>
      <w:r w:rsidR="00AE4B60">
        <w:rPr>
          <w:rFonts w:hint="eastAsia"/>
          <w:lang w:val="en-US" w:eastAsia="zh-CN"/>
        </w:rPr>
        <w:t>G</w:t>
      </w:r>
      <w:r w:rsidR="00AE4B60">
        <w:rPr>
          <w:lang w:val="en-US" w:eastAsia="zh-CN"/>
        </w:rPr>
        <w:t>SO</w:t>
      </w:r>
      <w:r>
        <w:rPr>
          <w:rFonts w:hint="eastAsia"/>
          <w:lang w:val="en-US" w:eastAsia="zh-CN"/>
        </w:rPr>
        <w:t>卫星</w:t>
      </w:r>
      <w:r w:rsidR="00AE4B60">
        <w:rPr>
          <w:rFonts w:hint="eastAsia"/>
          <w:lang w:val="en-US" w:eastAsia="zh-CN"/>
        </w:rPr>
        <w:t>网络</w:t>
      </w:r>
      <w:r>
        <w:rPr>
          <w:rFonts w:hint="eastAsia"/>
          <w:lang w:val="en-US" w:eastAsia="zh-CN"/>
        </w:rPr>
        <w:t>间，</w:t>
      </w:r>
      <w:r w:rsidR="00AE4B60">
        <w:rPr>
          <w:rFonts w:hint="eastAsia"/>
          <w:lang w:val="en-US" w:eastAsia="zh-CN"/>
        </w:rPr>
        <w:t>地球站</w:t>
      </w:r>
      <w:r>
        <w:rPr>
          <w:rFonts w:hint="eastAsia"/>
          <w:lang w:val="en-US" w:eastAsia="zh-CN"/>
        </w:rPr>
        <w:t>可采用何种技术来减轻干扰？</w:t>
      </w:r>
    </w:p>
    <w:p w14:paraId="324F593A" w14:textId="600DDC7A" w:rsidR="00C22664" w:rsidRPr="00C73AFA" w:rsidRDefault="00C22664" w:rsidP="00C22664">
      <w:pPr>
        <w:jc w:val="both"/>
        <w:rPr>
          <w:lang w:val="en-US" w:eastAsia="zh-CN"/>
        </w:rPr>
      </w:pPr>
      <w:r w:rsidRPr="00C22664">
        <w:rPr>
          <w:lang w:val="en-US" w:eastAsia="zh-CN"/>
        </w:rPr>
        <w:t>2</w:t>
      </w:r>
      <w:r>
        <w:rPr>
          <w:lang w:val="en-US" w:eastAsia="zh-CN"/>
        </w:rPr>
        <w:tab/>
      </w:r>
      <w:r>
        <w:rPr>
          <w:rFonts w:hint="eastAsia"/>
          <w:lang w:val="en-US" w:eastAsia="zh-CN"/>
        </w:rPr>
        <w:t>在考虑到</w:t>
      </w:r>
      <w:r>
        <w:rPr>
          <w:rFonts w:hint="eastAsia"/>
          <w:lang w:val="en-US" w:eastAsia="zh-CN"/>
        </w:rPr>
        <w:t>GSO</w:t>
      </w:r>
      <w:r>
        <w:rPr>
          <w:rFonts w:hint="eastAsia"/>
          <w:lang w:val="en-US" w:eastAsia="zh-CN"/>
        </w:rPr>
        <w:t>卫星控位的情况下，在应用降噪专用</w:t>
      </w:r>
      <w:r w:rsidR="00AE4B60">
        <w:rPr>
          <w:rFonts w:hint="eastAsia"/>
          <w:lang w:val="en-US" w:eastAsia="zh-CN"/>
        </w:rPr>
        <w:t>地球站</w:t>
      </w:r>
      <w:r>
        <w:rPr>
          <w:rFonts w:hint="eastAsia"/>
          <w:lang w:val="en-US" w:eastAsia="zh-CN"/>
        </w:rPr>
        <w:t>技术时，不同卫星系统间的相互干扰可下降多少？</w:t>
      </w:r>
    </w:p>
    <w:p w14:paraId="291ED160" w14:textId="6884477F" w:rsidR="00C22664" w:rsidRDefault="00C22664" w:rsidP="00C22664">
      <w:pPr>
        <w:jc w:val="both"/>
        <w:rPr>
          <w:lang w:val="en-US" w:eastAsia="zh-CN"/>
        </w:rPr>
      </w:pPr>
      <w:r w:rsidRPr="00C22664">
        <w:rPr>
          <w:lang w:val="en-US" w:eastAsia="zh-CN"/>
        </w:rPr>
        <w:t>3</w:t>
      </w:r>
      <w:r>
        <w:rPr>
          <w:lang w:val="en-US" w:eastAsia="zh-CN"/>
        </w:rPr>
        <w:tab/>
      </w:r>
      <w:r>
        <w:rPr>
          <w:rFonts w:hint="eastAsia"/>
          <w:lang w:val="en-US" w:eastAsia="zh-CN"/>
        </w:rPr>
        <w:t>若针对</w:t>
      </w:r>
      <w:r w:rsidR="00971630">
        <w:rPr>
          <w:rFonts w:hint="eastAsia"/>
          <w:lang w:val="en-US" w:eastAsia="zh-CN"/>
        </w:rPr>
        <w:t>地球站</w:t>
      </w:r>
      <w:r>
        <w:rPr>
          <w:rFonts w:hint="eastAsia"/>
          <w:lang w:val="en-US" w:eastAsia="zh-CN"/>
        </w:rPr>
        <w:t>信号应用最新信号处理技术（即通过缩小轨道间隔的方式），频谱</w:t>
      </w:r>
      <w:r>
        <w:rPr>
          <w:rFonts w:hint="eastAsia"/>
          <w:lang w:val="en-US" w:eastAsia="zh-CN"/>
        </w:rPr>
        <w:t>/</w:t>
      </w:r>
      <w:r>
        <w:rPr>
          <w:rFonts w:hint="eastAsia"/>
          <w:lang w:val="en-US" w:eastAsia="zh-CN"/>
        </w:rPr>
        <w:t>轨道资源的效率能够提高多少？</w:t>
      </w:r>
    </w:p>
    <w:p w14:paraId="1E531868" w14:textId="7A38C2C1" w:rsidR="00C22664" w:rsidRDefault="00C22664" w:rsidP="00C22664">
      <w:pPr>
        <w:jc w:val="both"/>
        <w:rPr>
          <w:lang w:val="en-US" w:eastAsia="zh-CN"/>
        </w:rPr>
      </w:pPr>
      <w:r w:rsidRPr="00C22664">
        <w:rPr>
          <w:lang w:val="en-US" w:eastAsia="zh-CN"/>
        </w:rPr>
        <w:t>4</w:t>
      </w:r>
      <w:r>
        <w:rPr>
          <w:lang w:val="en-US" w:eastAsia="zh-CN"/>
        </w:rPr>
        <w:tab/>
      </w:r>
      <w:r>
        <w:rPr>
          <w:rFonts w:hint="eastAsia"/>
          <w:lang w:val="en-US" w:eastAsia="zh-CN"/>
        </w:rPr>
        <w:t>降扰技术带来的优势在何种程度上会因运营复杂程度的增加、新增</w:t>
      </w:r>
      <w:r w:rsidR="00971630">
        <w:rPr>
          <w:rFonts w:hint="eastAsia"/>
          <w:lang w:val="en-US" w:eastAsia="zh-CN"/>
        </w:rPr>
        <w:t>地球站</w:t>
      </w:r>
      <w:r>
        <w:rPr>
          <w:rFonts w:hint="eastAsia"/>
          <w:lang w:val="en-US" w:eastAsia="zh-CN"/>
        </w:rPr>
        <w:t>设施及其它对运营工作的负面影响而降低？</w:t>
      </w:r>
    </w:p>
    <w:p w14:paraId="74DC2106" w14:textId="77777777" w:rsidR="00C22664" w:rsidRPr="00890BB7" w:rsidRDefault="00C22664" w:rsidP="00C22664">
      <w:pPr>
        <w:pStyle w:val="Call"/>
        <w:spacing w:before="240"/>
        <w:rPr>
          <w:rFonts w:ascii="STKaiti" w:eastAsia="STKaiti" w:hAnsi="STKaiti"/>
          <w:i w:val="0"/>
          <w:iCs/>
          <w:lang w:eastAsia="zh-CN"/>
        </w:rPr>
      </w:pPr>
      <w:r w:rsidRPr="00890BB7">
        <w:rPr>
          <w:rFonts w:ascii="STKaiti" w:eastAsia="STKaiti" w:hAnsi="STKaiti" w:hint="eastAsia"/>
          <w:i w:val="0"/>
          <w:iCs/>
          <w:lang w:eastAsia="zh-CN"/>
        </w:rPr>
        <w:t>进一步做出决定</w:t>
      </w:r>
    </w:p>
    <w:p w14:paraId="3BEBDBD1" w14:textId="77777777" w:rsidR="00C22664" w:rsidRDefault="00C22664" w:rsidP="00C22664">
      <w:pPr>
        <w:rPr>
          <w:lang w:eastAsia="zh-CN"/>
        </w:rPr>
      </w:pPr>
      <w:r>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625CA57C" w14:textId="4AB38ACD" w:rsidR="00C22664" w:rsidRDefault="00C22664" w:rsidP="00C22664">
      <w:pPr>
        <w:rPr>
          <w:lang w:eastAsia="zh-CN"/>
        </w:rPr>
      </w:pPr>
      <w:r>
        <w:rPr>
          <w:bCs/>
          <w:lang w:eastAsia="zh-CN"/>
        </w:rPr>
        <w:t>2</w:t>
      </w:r>
      <w:r>
        <w:rPr>
          <w:lang w:eastAsia="zh-CN"/>
        </w:rPr>
        <w:tab/>
      </w:r>
      <w:r>
        <w:rPr>
          <w:rFonts w:hint="eastAsia"/>
          <w:lang w:eastAsia="zh-CN"/>
        </w:rPr>
        <w:t>以上研究应在</w:t>
      </w:r>
      <w:r w:rsidR="00145A55">
        <w:rPr>
          <w:rFonts w:hint="eastAsia"/>
          <w:lang w:eastAsia="zh-CN"/>
        </w:rPr>
        <w:t>20</w:t>
      </w:r>
      <w:r w:rsidR="00145A55">
        <w:rPr>
          <w:lang w:eastAsia="zh-CN"/>
        </w:rPr>
        <w:t>2</w:t>
      </w:r>
      <w:r w:rsidR="00971630">
        <w:rPr>
          <w:lang w:eastAsia="zh-CN"/>
        </w:rPr>
        <w:t>5</w:t>
      </w:r>
      <w:r>
        <w:rPr>
          <w:rFonts w:hint="eastAsia"/>
          <w:lang w:eastAsia="zh-CN"/>
        </w:rPr>
        <w:t>年之前完成。</w:t>
      </w:r>
    </w:p>
    <w:p w14:paraId="4F1373D8" w14:textId="77777777" w:rsidR="0011232A" w:rsidRDefault="0011232A" w:rsidP="006E484C">
      <w:pPr>
        <w:tabs>
          <w:tab w:val="left" w:pos="993"/>
        </w:tabs>
        <w:spacing w:before="240"/>
        <w:rPr>
          <w:lang w:eastAsia="zh-CN"/>
        </w:rPr>
      </w:pPr>
    </w:p>
    <w:p w14:paraId="1745679B" w14:textId="4FC18B8D" w:rsidR="006E484C" w:rsidRPr="00B51100" w:rsidRDefault="006E484C" w:rsidP="006E484C">
      <w:pPr>
        <w:tabs>
          <w:tab w:val="left" w:pos="993"/>
        </w:tabs>
        <w:spacing w:before="240"/>
        <w:rPr>
          <w:b/>
          <w:lang w:eastAsia="zh-CN"/>
        </w:rPr>
      </w:pPr>
      <w:r w:rsidRPr="00A364CE">
        <w:rPr>
          <w:rFonts w:hint="eastAsia"/>
          <w:lang w:eastAsia="zh-CN"/>
        </w:rPr>
        <w:t>类别</w:t>
      </w:r>
      <w:r>
        <w:rPr>
          <w:lang w:eastAsia="zh-CN"/>
        </w:rPr>
        <w:t>:</w:t>
      </w:r>
      <w:r w:rsidRPr="00B51100">
        <w:rPr>
          <w:lang w:eastAsia="zh-CN"/>
        </w:rPr>
        <w:t xml:space="preserve"> S</w:t>
      </w:r>
      <w:r>
        <w:rPr>
          <w:lang w:eastAsia="zh-CN"/>
        </w:rPr>
        <w:t>1</w:t>
      </w:r>
    </w:p>
    <w:p w14:paraId="5CA46BD1" w14:textId="77777777" w:rsidR="00C22664" w:rsidRDefault="00C22664" w:rsidP="00C22664">
      <w:pPr>
        <w:rPr>
          <w:lang w:eastAsia="zh-CN"/>
        </w:rPr>
      </w:pPr>
    </w:p>
    <w:sectPr w:rsidR="00C22664">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E511" w14:textId="77777777" w:rsidR="006A35C5" w:rsidRDefault="006A35C5">
      <w:r>
        <w:separator/>
      </w:r>
    </w:p>
  </w:endnote>
  <w:endnote w:type="continuationSeparator" w:id="0">
    <w:p w14:paraId="4077AFC5"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Microsoft YaHei"/>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07CD" w14:textId="77777777" w:rsidR="00290EF5" w:rsidRDefault="00290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8BD5" w14:textId="77777777" w:rsidR="006A35C5" w:rsidRPr="007C7E48" w:rsidRDefault="00290EF5" w:rsidP="007C7E48">
    <w:pPr>
      <w:pStyle w:val="Footer"/>
    </w:pPr>
    <w:r>
      <w:fldChar w:fldCharType="begin"/>
    </w:r>
    <w:r>
      <w:instrText xml:space="preserve"> FILENAME  \p  \* MERGEFORMAT </w:instrText>
    </w:r>
    <w:r>
      <w:fldChar w:fldCharType="separate"/>
    </w:r>
    <w:r w:rsidR="004D0875">
      <w:t>M:\BRSGD\TEXT2012\SG04\000\001c.docx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9E9F" w14:textId="251DD2F6" w:rsidR="0011232A" w:rsidRPr="00290EF5" w:rsidRDefault="0011232A" w:rsidP="00290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07D8" w14:textId="77777777" w:rsidR="006A35C5" w:rsidRDefault="006A35C5">
      <w:r>
        <w:t>____________________</w:t>
      </w:r>
    </w:p>
  </w:footnote>
  <w:footnote w:type="continuationSeparator" w:id="0">
    <w:p w14:paraId="6A229307" w14:textId="77777777" w:rsidR="006A35C5" w:rsidRDefault="006A35C5">
      <w:r>
        <w:continuationSeparator/>
      </w:r>
    </w:p>
  </w:footnote>
  <w:footnote w:id="1">
    <w:p w14:paraId="018495F5" w14:textId="0181D16E" w:rsidR="00AE4B60" w:rsidRPr="00AA049A" w:rsidRDefault="00AE4B60" w:rsidP="00AE4B60">
      <w:pPr>
        <w:pStyle w:val="FootnoteText"/>
        <w:rPr>
          <w:lang w:val="en-US" w:eastAsia="zh-CN"/>
        </w:rPr>
      </w:pPr>
      <w:r w:rsidRPr="00402010">
        <w:rPr>
          <w:rStyle w:val="FootnoteReference"/>
        </w:rPr>
        <w:sym w:font="Symbol" w:char="F02A"/>
      </w:r>
      <w:r>
        <w:rPr>
          <w:lang w:eastAsia="zh-CN"/>
        </w:rPr>
        <w:t xml:space="preserve"> </w:t>
      </w:r>
      <w:r>
        <w:rPr>
          <w:rFonts w:hint="eastAsia"/>
          <w:lang w:val="en-US" w:eastAsia="zh-CN"/>
        </w:rPr>
        <w:t>无线电通信第</w:t>
      </w:r>
      <w:r>
        <w:rPr>
          <w:rFonts w:hint="eastAsia"/>
          <w:lang w:val="en-US" w:eastAsia="zh-CN"/>
        </w:rPr>
        <w:t>4</w:t>
      </w:r>
      <w:r>
        <w:rPr>
          <w:rFonts w:hint="eastAsia"/>
          <w:lang w:val="en-US" w:eastAsia="zh-CN"/>
        </w:rPr>
        <w:t>研究组于</w:t>
      </w:r>
      <w:r>
        <w:rPr>
          <w:rFonts w:hint="eastAsia"/>
          <w:lang w:val="en-US" w:eastAsia="zh-CN"/>
        </w:rPr>
        <w:t>2</w:t>
      </w:r>
      <w:r>
        <w:rPr>
          <w:lang w:val="en-US" w:eastAsia="zh-CN"/>
        </w:rPr>
        <w:t>023</w:t>
      </w:r>
      <w:r>
        <w:rPr>
          <w:rFonts w:hint="eastAsia"/>
          <w:lang w:val="en-US" w:eastAsia="zh-CN"/>
        </w:rPr>
        <w:t>年根据</w:t>
      </w:r>
      <w:r>
        <w:rPr>
          <w:rFonts w:hint="eastAsia"/>
          <w:lang w:val="en-US" w:eastAsia="zh-CN"/>
        </w:rPr>
        <w:t>I</w:t>
      </w:r>
      <w:r>
        <w:rPr>
          <w:lang w:val="en-US" w:eastAsia="zh-CN"/>
        </w:rPr>
        <w:t>TU-R 1</w:t>
      </w:r>
      <w:r>
        <w:rPr>
          <w:rFonts w:hint="eastAsia"/>
          <w:lang w:val="en-US" w:eastAsia="zh-CN"/>
        </w:rPr>
        <w:t>号决议对本课题进行了编辑性修正。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6E69" w14:textId="77777777" w:rsidR="00290EF5" w:rsidRDefault="00290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6D63"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01420">
      <w:rPr>
        <w:rStyle w:val="PageNumber"/>
        <w:noProof/>
      </w:rPr>
      <w:t>23</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EB10" w14:textId="77777777" w:rsidR="00290EF5" w:rsidRDefault="00290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2084669">
    <w:abstractNumId w:val="7"/>
  </w:num>
  <w:num w:numId="2" w16cid:durableId="584605969">
    <w:abstractNumId w:val="5"/>
  </w:num>
  <w:num w:numId="3" w16cid:durableId="542594602">
    <w:abstractNumId w:val="3"/>
  </w:num>
  <w:num w:numId="4" w16cid:durableId="1837769645">
    <w:abstractNumId w:val="4"/>
  </w:num>
  <w:num w:numId="5" w16cid:durableId="1324503334">
    <w:abstractNumId w:val="6"/>
  </w:num>
  <w:num w:numId="6" w16cid:durableId="1900357243">
    <w:abstractNumId w:val="1"/>
  </w:num>
  <w:num w:numId="7" w16cid:durableId="1210728463">
    <w:abstractNumId w:val="2"/>
  </w:num>
  <w:num w:numId="8" w16cid:durableId="58545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E4"/>
    <w:rsid w:val="0000093F"/>
    <w:rsid w:val="00004F7A"/>
    <w:rsid w:val="00007481"/>
    <w:rsid w:val="00014060"/>
    <w:rsid w:val="000154CE"/>
    <w:rsid w:val="00022899"/>
    <w:rsid w:val="000244B3"/>
    <w:rsid w:val="00025A19"/>
    <w:rsid w:val="00026271"/>
    <w:rsid w:val="00030E1D"/>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232A"/>
    <w:rsid w:val="00114A82"/>
    <w:rsid w:val="0011546A"/>
    <w:rsid w:val="001158A2"/>
    <w:rsid w:val="001159E2"/>
    <w:rsid w:val="001162D9"/>
    <w:rsid w:val="00116594"/>
    <w:rsid w:val="00120621"/>
    <w:rsid w:val="00122795"/>
    <w:rsid w:val="00131CD4"/>
    <w:rsid w:val="00134E78"/>
    <w:rsid w:val="0014416F"/>
    <w:rsid w:val="00145A55"/>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C74EA"/>
    <w:rsid w:val="001D278A"/>
    <w:rsid w:val="001E5C75"/>
    <w:rsid w:val="001E6D81"/>
    <w:rsid w:val="00202AE2"/>
    <w:rsid w:val="002030D0"/>
    <w:rsid w:val="00204C92"/>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0EF5"/>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0370"/>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E7CB2"/>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775DB"/>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E736D"/>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86C"/>
    <w:rsid w:val="005B0ADB"/>
    <w:rsid w:val="005B0BE3"/>
    <w:rsid w:val="005B3492"/>
    <w:rsid w:val="005B5DBE"/>
    <w:rsid w:val="005B6BD7"/>
    <w:rsid w:val="005B73D0"/>
    <w:rsid w:val="005C268D"/>
    <w:rsid w:val="005C3FFF"/>
    <w:rsid w:val="005C6499"/>
    <w:rsid w:val="005C76B4"/>
    <w:rsid w:val="005D24E4"/>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A7E2E"/>
    <w:rsid w:val="006B4F22"/>
    <w:rsid w:val="006C12C2"/>
    <w:rsid w:val="006C4D71"/>
    <w:rsid w:val="006C518D"/>
    <w:rsid w:val="006C671B"/>
    <w:rsid w:val="006C68F5"/>
    <w:rsid w:val="006C713C"/>
    <w:rsid w:val="006D2021"/>
    <w:rsid w:val="006D6B40"/>
    <w:rsid w:val="006E031E"/>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519F"/>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7364D"/>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1630"/>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049A"/>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4229"/>
    <w:rsid w:val="00AE4B60"/>
    <w:rsid w:val="00AE510D"/>
    <w:rsid w:val="00AE7E7A"/>
    <w:rsid w:val="00AF0A6A"/>
    <w:rsid w:val="00AF56DA"/>
    <w:rsid w:val="00AF7F0A"/>
    <w:rsid w:val="00B01420"/>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1EE5"/>
    <w:rsid w:val="00BD3E17"/>
    <w:rsid w:val="00BD65FC"/>
    <w:rsid w:val="00BE1E70"/>
    <w:rsid w:val="00BE54C0"/>
    <w:rsid w:val="00BF28DD"/>
    <w:rsid w:val="00BF622F"/>
    <w:rsid w:val="00BF62E8"/>
    <w:rsid w:val="00BF72EE"/>
    <w:rsid w:val="00C03CE4"/>
    <w:rsid w:val="00C04E0D"/>
    <w:rsid w:val="00C161E6"/>
    <w:rsid w:val="00C206EE"/>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F03B5"/>
    <w:rsid w:val="00D00539"/>
    <w:rsid w:val="00D027AF"/>
    <w:rsid w:val="00D04DC6"/>
    <w:rsid w:val="00D05C58"/>
    <w:rsid w:val="00D105C2"/>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E3FB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2A42"/>
    <w:rsid w:val="00E55723"/>
    <w:rsid w:val="00E60479"/>
    <w:rsid w:val="00E75EC0"/>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D52FA"/>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 w:val="00FF4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0C8E408D"/>
  <w15:docId w15:val="{32CD5EFB-6851-4CF5-BB8F-BF4FBFD6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200D-8637-4E53-AFB5-779EFEBB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488</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BRSGD</cp:lastModifiedBy>
  <cp:revision>4</cp:revision>
  <cp:lastPrinted>2012-03-15T10:50:00Z</cp:lastPrinted>
  <dcterms:created xsi:type="dcterms:W3CDTF">2023-09-19T08:04:00Z</dcterms:created>
  <dcterms:modified xsi:type="dcterms:W3CDTF">2023-09-29T09:43:00Z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