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D9B" w14:textId="5802F54E" w:rsidR="00DB1E89" w:rsidRPr="00D45033" w:rsidRDefault="00DB1E89" w:rsidP="00DB1E89">
      <w:pPr>
        <w:pStyle w:val="QuestionNoBR"/>
        <w:rPr>
          <w:b/>
          <w:bCs/>
          <w:szCs w:val="26"/>
          <w:lang w:val="ru-RU"/>
        </w:rPr>
      </w:pPr>
      <w:r w:rsidRPr="00D45033">
        <w:rPr>
          <w:lang w:val="ru-RU"/>
        </w:rPr>
        <w:t>ВОПРОС МСЭ-R 218-</w:t>
      </w:r>
      <w:r w:rsidR="004408C3" w:rsidRPr="00D45033">
        <w:rPr>
          <w:lang w:val="ru-RU"/>
        </w:rPr>
        <w:t>2</w:t>
      </w:r>
      <w:r w:rsidRPr="00D45033">
        <w:rPr>
          <w:lang w:val="ru-RU"/>
        </w:rPr>
        <w:t>/4</w:t>
      </w:r>
    </w:p>
    <w:p w14:paraId="3857DBAE" w14:textId="0C903891" w:rsidR="00DB1E89" w:rsidRPr="00D45033" w:rsidRDefault="004408C3" w:rsidP="00DB1E89">
      <w:pPr>
        <w:pStyle w:val="Questiontitle"/>
        <w:rPr>
          <w:lang w:val="ru-RU"/>
        </w:rPr>
      </w:pPr>
      <w:r w:rsidRPr="00D45033">
        <w:rPr>
          <w:lang w:val="ru-RU"/>
        </w:rPr>
        <w:t>Б</w:t>
      </w:r>
      <w:r w:rsidR="00DB1E89" w:rsidRPr="00D45033">
        <w:rPr>
          <w:lang w:val="ru-RU"/>
        </w:rPr>
        <w:t>ортов</w:t>
      </w:r>
      <w:r w:rsidRPr="00D45033">
        <w:rPr>
          <w:lang w:val="ru-RU"/>
        </w:rPr>
        <w:t>ая</w:t>
      </w:r>
      <w:r w:rsidR="00DB1E89" w:rsidRPr="00D45033">
        <w:rPr>
          <w:lang w:val="ru-RU"/>
        </w:rPr>
        <w:t xml:space="preserve"> обработк</w:t>
      </w:r>
      <w:r w:rsidRPr="00D45033">
        <w:rPr>
          <w:lang w:val="ru-RU"/>
        </w:rPr>
        <w:t>а</w:t>
      </w:r>
      <w:r w:rsidR="00DB1E89" w:rsidRPr="00D45033">
        <w:rPr>
          <w:lang w:val="ru-RU"/>
        </w:rPr>
        <w:t xml:space="preserve"> в</w:t>
      </w:r>
      <w:r w:rsidRPr="00D45033">
        <w:rPr>
          <w:lang w:val="ru-RU"/>
        </w:rPr>
        <w:t xml:space="preserve"> системах подвижной спутниковой службы и</w:t>
      </w:r>
      <w:r w:rsidR="00DB1E89" w:rsidRPr="00D45033">
        <w:rPr>
          <w:lang w:val="ru-RU"/>
        </w:rPr>
        <w:t xml:space="preserve"> фиксированной спутниковой служб</w:t>
      </w:r>
      <w:r w:rsidRPr="00D45033">
        <w:rPr>
          <w:lang w:val="ru-RU"/>
        </w:rPr>
        <w:t>ы</w:t>
      </w:r>
      <w:r w:rsidR="00DB1E89" w:rsidRPr="00D45033">
        <w:rPr>
          <w:lang w:val="ru-RU"/>
        </w:rPr>
        <w:t xml:space="preserve"> </w:t>
      </w:r>
    </w:p>
    <w:p w14:paraId="1D936C2B" w14:textId="2C7A7C18" w:rsidR="00DB1E89" w:rsidRPr="00D45033" w:rsidRDefault="00DB1E89" w:rsidP="00DB1E89">
      <w:pPr>
        <w:pStyle w:val="Questiondate"/>
        <w:rPr>
          <w:i w:val="0"/>
          <w:iCs/>
          <w:lang w:val="ru-RU"/>
        </w:rPr>
      </w:pPr>
      <w:r w:rsidRPr="00D45033">
        <w:rPr>
          <w:i w:val="0"/>
          <w:iCs/>
          <w:lang w:val="ru-RU"/>
        </w:rPr>
        <w:t>(1993-1995</w:t>
      </w:r>
      <w:r w:rsidR="004408C3" w:rsidRPr="00D45033">
        <w:rPr>
          <w:i w:val="0"/>
          <w:iCs/>
          <w:lang w:val="ru-RU"/>
        </w:rPr>
        <w:t>-2023</w:t>
      </w:r>
      <w:r w:rsidRPr="00D45033">
        <w:rPr>
          <w:i w:val="0"/>
          <w:iCs/>
          <w:lang w:val="ru-RU"/>
        </w:rPr>
        <w:t>)</w:t>
      </w:r>
    </w:p>
    <w:p w14:paraId="3BA96BD0" w14:textId="77777777" w:rsidR="00DB1E89" w:rsidRPr="00D45033" w:rsidRDefault="00DB1E89" w:rsidP="00DB1E89">
      <w:pPr>
        <w:pStyle w:val="Normalaftertitle0"/>
        <w:rPr>
          <w:szCs w:val="22"/>
        </w:rPr>
      </w:pPr>
      <w:r w:rsidRPr="00D45033">
        <w:rPr>
          <w:szCs w:val="22"/>
        </w:rPr>
        <w:t>Ассамблея радиосвязи МСЭ,</w:t>
      </w:r>
    </w:p>
    <w:p w14:paraId="6D99DB42" w14:textId="2801A8A1" w:rsidR="00DB1E89" w:rsidRPr="00D45033" w:rsidRDefault="008B4A17" w:rsidP="00DB1E89">
      <w:pPr>
        <w:pStyle w:val="Call"/>
        <w:rPr>
          <w:i w:val="0"/>
          <w:szCs w:val="22"/>
          <w:lang w:val="ru-RU"/>
        </w:rPr>
      </w:pPr>
      <w:r w:rsidRPr="00D45033">
        <w:rPr>
          <w:szCs w:val="22"/>
          <w:lang w:val="ru-RU"/>
        </w:rPr>
        <w:t>у</w:t>
      </w:r>
      <w:r w:rsidR="00DB1E89" w:rsidRPr="00D45033">
        <w:rPr>
          <w:szCs w:val="22"/>
          <w:lang w:val="ru-RU"/>
        </w:rPr>
        <w:t>читывая</w:t>
      </w:r>
      <w:r w:rsidRPr="00D45033">
        <w:rPr>
          <w:szCs w:val="22"/>
          <w:lang w:val="ru-RU"/>
        </w:rPr>
        <w:t>,</w:t>
      </w:r>
    </w:p>
    <w:p w14:paraId="427D64DE" w14:textId="056B6B7D" w:rsidR="00DB1E89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a)</w:t>
      </w:r>
      <w:r w:rsidRPr="00D45033">
        <w:rPr>
          <w:lang w:val="ru-RU"/>
        </w:rPr>
        <w:tab/>
        <w:t>что некоторые администрации запустили и разрабатывают спутниковые системы фиксированной спутниковой службы (ФСС) для работы на ГСО и НГСО (например, низкой околоземной орбите</w:t>
      </w:r>
      <w:r w:rsidR="00886B06" w:rsidRPr="00D45033">
        <w:rPr>
          <w:lang w:val="ru-RU"/>
        </w:rPr>
        <w:t xml:space="preserve"> (LEO)</w:t>
      </w:r>
      <w:r w:rsidRPr="00D45033">
        <w:rPr>
          <w:lang w:val="ru-RU"/>
        </w:rPr>
        <w:t>), в которых в различной степени используется цифровая бортовая обработка (БО) в основной полосе;</w:t>
      </w:r>
    </w:p>
    <w:p w14:paraId="5F937615" w14:textId="77777777" w:rsidR="00DB1E89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b)</w:t>
      </w:r>
      <w:r w:rsidRPr="00D45033">
        <w:rPr>
          <w:lang w:val="ru-RU"/>
        </w:rPr>
        <w:tab/>
        <w:t>что такие системы предназначены для переноса синхронных и асинхронных цифровых информационных потоков различной скорости;</w:t>
      </w:r>
    </w:p>
    <w:p w14:paraId="3725F0E0" w14:textId="41EBDBD2" w:rsidR="00DB1E89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c)</w:t>
      </w:r>
      <w:r w:rsidRPr="00D45033">
        <w:rPr>
          <w:lang w:val="ru-RU"/>
        </w:rPr>
        <w:tab/>
        <w:t xml:space="preserve">что такие информационные потоки могли бы состоять из различных видов трафика – от трафика с относительно низкой скоростью передачи битов (например, для терминалов VSAT) до трафика </w:t>
      </w:r>
      <w:r w:rsidR="00D01F66" w:rsidRPr="00D45033">
        <w:rPr>
          <w:color w:val="000000"/>
          <w:szCs w:val="22"/>
          <w:lang w:val="ru-RU"/>
        </w:rPr>
        <w:t>применений высокой плотности ФСС и услуг передачи пакетов по протоколу Интернет (IP)</w:t>
      </w:r>
      <w:r w:rsidRPr="00D45033">
        <w:rPr>
          <w:szCs w:val="22"/>
          <w:lang w:val="ru-RU"/>
        </w:rPr>
        <w:t>;</w:t>
      </w:r>
    </w:p>
    <w:p w14:paraId="57FE42DB" w14:textId="06DBD144" w:rsidR="00D01F66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d)</w:t>
      </w:r>
      <w:r w:rsidRPr="00D45033">
        <w:rPr>
          <w:lang w:val="ru-RU"/>
        </w:rPr>
        <w:tab/>
      </w:r>
      <w:r w:rsidR="00D01F66" w:rsidRPr="00D45033">
        <w:rPr>
          <w:lang w:val="ru-RU"/>
        </w:rPr>
        <w:t xml:space="preserve">что спутниковые сети ГСО или системы НГСО </w:t>
      </w:r>
      <w:r w:rsidR="00886B06" w:rsidRPr="00D45033">
        <w:rPr>
          <w:lang w:val="ru-RU"/>
        </w:rPr>
        <w:t>c</w:t>
      </w:r>
      <w:r w:rsidR="00D01F66" w:rsidRPr="00D45033">
        <w:rPr>
          <w:lang w:val="ru-RU"/>
        </w:rPr>
        <w:t xml:space="preserve"> цифровой БО могут поддерживать различные уровни функциональных возможностей </w:t>
      </w:r>
      <w:r w:rsidR="00D01F66" w:rsidRPr="00D45033">
        <w:rPr>
          <w:color w:val="000000"/>
          <w:szCs w:val="22"/>
          <w:lang w:val="ru-RU"/>
        </w:rPr>
        <w:t>для спутниковых сетей радиодоступа, базовых спутниковых сетей и применений и, таким образом, они могут быть частью архитектур систем-кандидатов для обеспечения работы спутникового сегмента служб Международной подвижной электросвязи (IMT) с использованием ПСС, и что подробная техническая спецификация находится в стадии разработки;</w:t>
      </w:r>
    </w:p>
    <w:p w14:paraId="459694C5" w14:textId="3C5D27C5" w:rsidR="00DB1E89" w:rsidRPr="00D45033" w:rsidRDefault="00D01F66" w:rsidP="00DB1E89">
      <w:pPr>
        <w:rPr>
          <w:lang w:val="ru-RU"/>
        </w:rPr>
      </w:pPr>
      <w:r w:rsidRPr="00D45033">
        <w:rPr>
          <w:i/>
          <w:iCs/>
          <w:lang w:val="ru-RU"/>
        </w:rPr>
        <w:t>e)</w:t>
      </w:r>
      <w:r w:rsidRPr="00D45033">
        <w:rPr>
          <w:i/>
          <w:iCs/>
          <w:lang w:val="ru-RU"/>
        </w:rPr>
        <w:tab/>
      </w:r>
      <w:r w:rsidR="00DB1E89" w:rsidRPr="00D45033">
        <w:rPr>
          <w:lang w:val="ru-RU"/>
        </w:rPr>
        <w:t xml:space="preserve">что такие протоколы и методы могут сильно зависеть от использования БО и что </w:t>
      </w:r>
      <w:r w:rsidRPr="00D45033">
        <w:rPr>
          <w:lang w:val="ru-RU"/>
        </w:rPr>
        <w:t xml:space="preserve">интеграция </w:t>
      </w:r>
      <w:r w:rsidR="00DB1E89" w:rsidRPr="00D45033">
        <w:rPr>
          <w:lang w:val="ru-RU"/>
        </w:rPr>
        <w:t>спутник</w:t>
      </w:r>
      <w:r w:rsidR="0041793C" w:rsidRPr="00D45033">
        <w:rPr>
          <w:lang w:val="ru-RU"/>
        </w:rPr>
        <w:t>ов</w:t>
      </w:r>
      <w:r w:rsidR="00DB1E89" w:rsidRPr="00D45033">
        <w:rPr>
          <w:lang w:val="ru-RU"/>
        </w:rPr>
        <w:t xml:space="preserve"> и наземны</w:t>
      </w:r>
      <w:r w:rsidR="0041793C" w:rsidRPr="00D45033">
        <w:rPr>
          <w:lang w:val="ru-RU"/>
        </w:rPr>
        <w:t>х</w:t>
      </w:r>
      <w:r w:rsidR="00DB1E89" w:rsidRPr="00D45033">
        <w:rPr>
          <w:lang w:val="ru-RU"/>
        </w:rPr>
        <w:t xml:space="preserve"> сет</w:t>
      </w:r>
      <w:r w:rsidR="0041793C" w:rsidRPr="00D45033">
        <w:rPr>
          <w:lang w:val="ru-RU"/>
        </w:rPr>
        <w:t>ей</w:t>
      </w:r>
      <w:r w:rsidR="00DB1E89" w:rsidRPr="00D45033">
        <w:rPr>
          <w:lang w:val="ru-RU"/>
        </w:rPr>
        <w:t xml:space="preserve"> в отношении различных сценариев взаимодействия и межсетевого соединения может быть затронута определенными функциями бортовой обработки;</w:t>
      </w:r>
    </w:p>
    <w:p w14:paraId="3CD629C6" w14:textId="1A60B48C" w:rsidR="00DB1E89" w:rsidRPr="00D45033" w:rsidRDefault="00D01F66" w:rsidP="00DB1E89">
      <w:pPr>
        <w:rPr>
          <w:lang w:val="ru-RU"/>
        </w:rPr>
      </w:pPr>
      <w:r w:rsidRPr="00D45033">
        <w:rPr>
          <w:i/>
          <w:iCs/>
          <w:lang w:val="ru-RU"/>
        </w:rPr>
        <w:t>f</w:t>
      </w:r>
      <w:r w:rsidR="00DB1E89" w:rsidRPr="00D45033">
        <w:rPr>
          <w:i/>
          <w:iCs/>
          <w:lang w:val="ru-RU"/>
        </w:rPr>
        <w:t>)</w:t>
      </w:r>
      <w:r w:rsidR="00DB1E89" w:rsidRPr="00D45033">
        <w:rPr>
          <w:lang w:val="ru-RU"/>
        </w:rPr>
        <w:tab/>
        <w:t>что для фиксированной спутниковой службы</w:t>
      </w:r>
      <w:r w:rsidRPr="00D45033">
        <w:rPr>
          <w:lang w:val="ru-RU"/>
        </w:rPr>
        <w:t xml:space="preserve"> и подвижной спутниковой службы</w:t>
      </w:r>
      <w:r w:rsidR="00DB1E89" w:rsidRPr="00D45033">
        <w:rPr>
          <w:lang w:val="ru-RU"/>
        </w:rPr>
        <w:t xml:space="preserve"> разрабатывается(ются) глобальная система(ы), состоящая(ие) из большого числа спутников с БО на </w:t>
      </w:r>
      <w:r w:rsidRPr="00D45033">
        <w:rPr>
          <w:lang w:val="ru-RU"/>
        </w:rPr>
        <w:t>LEO</w:t>
      </w:r>
      <w:r w:rsidR="00DB1E89" w:rsidRPr="00D45033">
        <w:rPr>
          <w:lang w:val="ru-RU"/>
        </w:rPr>
        <w:t xml:space="preserve"> и использующая(ие) межспутниковые линии (М</w:t>
      </w:r>
      <w:r w:rsidR="008674EC" w:rsidRPr="00D45033">
        <w:rPr>
          <w:lang w:val="ru-RU"/>
        </w:rPr>
        <w:t>C</w:t>
      </w:r>
      <w:r w:rsidR="00DB1E89" w:rsidRPr="00D45033">
        <w:rPr>
          <w:lang w:val="ru-RU"/>
        </w:rPr>
        <w:t>Л) и что такая(ие) система(ы) создает(ют) новые, неизученные коренным образом системные и сетевые проблемы, связанные с качеством работы и готовностью, временем ожидания, маршрутизации и задержки (фиксированным и переменным), синхронизацией</w:t>
      </w:r>
      <w:r w:rsidR="00A8324C" w:rsidRPr="00D45033">
        <w:rPr>
          <w:lang w:val="ru-RU"/>
        </w:rPr>
        <w:t>, управлением мобильностью, множественным подключением, спутниковыми периферийными вычислениями, локальной коммутацией, накоплением и последующей передачей данных и управлением в условиях перегрузки</w:t>
      </w:r>
      <w:r w:rsidR="00DB1E89" w:rsidRPr="00D45033">
        <w:rPr>
          <w:lang w:val="ru-RU"/>
        </w:rPr>
        <w:t>;</w:t>
      </w:r>
    </w:p>
    <w:p w14:paraId="42134A3D" w14:textId="2DC0BE17" w:rsidR="00DB1E89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g)</w:t>
      </w:r>
      <w:r w:rsidRPr="00D45033">
        <w:rPr>
          <w:lang w:val="ru-RU"/>
        </w:rPr>
        <w:tab/>
      </w:r>
      <w:r w:rsidR="008B4A17" w:rsidRPr="00D45033">
        <w:rPr>
          <w:lang w:val="ru-RU"/>
        </w:rPr>
        <w:t xml:space="preserve">что </w:t>
      </w:r>
      <w:r w:rsidR="008674EC" w:rsidRPr="00D45033">
        <w:rPr>
          <w:lang w:val="ru-RU"/>
        </w:rPr>
        <w:t>в Рекомендации МСЭ-R</w:t>
      </w:r>
      <w:r w:rsidR="008674EC" w:rsidRPr="00D45033" w:rsidDel="00A7132F">
        <w:rPr>
          <w:lang w:val="ru-RU"/>
        </w:rPr>
        <w:t xml:space="preserve"> </w:t>
      </w:r>
      <w:r w:rsidR="008674EC" w:rsidRPr="00D45033">
        <w:rPr>
          <w:lang w:val="ru-RU"/>
        </w:rPr>
        <w:t xml:space="preserve">S.1062 описаны показатели </w:t>
      </w:r>
      <w:r w:rsidR="008B4A17" w:rsidRPr="00D45033">
        <w:rPr>
          <w:lang w:val="ru-RU"/>
        </w:rPr>
        <w:t>качеств</w:t>
      </w:r>
      <w:r w:rsidR="008674EC" w:rsidRPr="00D45033">
        <w:rPr>
          <w:lang w:val="ru-RU"/>
        </w:rPr>
        <w:t>а</w:t>
      </w:r>
      <w:r w:rsidR="008B4A17" w:rsidRPr="00D45033">
        <w:rPr>
          <w:lang w:val="ru-RU"/>
        </w:rPr>
        <w:t xml:space="preserve"> цифров</w:t>
      </w:r>
      <w:r w:rsidR="008674EC" w:rsidRPr="00D45033">
        <w:rPr>
          <w:lang w:val="ru-RU"/>
        </w:rPr>
        <w:t xml:space="preserve">ой связи для </w:t>
      </w:r>
      <w:r w:rsidR="008B4A17" w:rsidRPr="00D45033">
        <w:rPr>
          <w:lang w:val="ru-RU"/>
        </w:rPr>
        <w:t>систем, обеспечивающих работу применений с постоянной битовой скоростью</w:t>
      </w:r>
      <w:r w:rsidR="008674EC" w:rsidRPr="00D45033">
        <w:rPr>
          <w:lang w:val="ru-RU"/>
        </w:rPr>
        <w:t xml:space="preserve"> </w:t>
      </w:r>
      <w:r w:rsidR="008B4A17" w:rsidRPr="00D45033">
        <w:rPr>
          <w:lang w:val="ru-RU"/>
        </w:rPr>
        <w:t>на частотах ниже 15</w:t>
      </w:r>
      <w:r w:rsidR="00D45033" w:rsidRPr="00D45033">
        <w:rPr>
          <w:lang w:val="ru-RU"/>
        </w:rPr>
        <w:t> </w:t>
      </w:r>
      <w:r w:rsidR="008B4A17" w:rsidRPr="00D45033">
        <w:rPr>
          <w:lang w:val="ru-RU"/>
        </w:rPr>
        <w:t xml:space="preserve">ГГц, </w:t>
      </w:r>
      <w:r w:rsidR="008674EC" w:rsidRPr="00D45033">
        <w:rPr>
          <w:lang w:val="ru-RU"/>
        </w:rPr>
        <w:t>а в Рекомендации МСЭ-R S.2131</w:t>
      </w:r>
      <w:r w:rsidR="008B4A17" w:rsidRPr="00D45033">
        <w:rPr>
          <w:lang w:val="ru-RU"/>
        </w:rPr>
        <w:t xml:space="preserve"> </w:t>
      </w:r>
      <w:r w:rsidR="008674EC" w:rsidRPr="00D45033">
        <w:rPr>
          <w:lang w:val="ru-RU"/>
        </w:rPr>
        <w:t xml:space="preserve">указан </w:t>
      </w:r>
      <w:r w:rsidR="008B4A17" w:rsidRPr="00D45033">
        <w:rPr>
          <w:lang w:val="ru-RU"/>
        </w:rPr>
        <w:t>метод определения требуемых рабочих характеристик спутниковых сетей/систем, в которых используется адаптивное кодирование и модуляция;</w:t>
      </w:r>
    </w:p>
    <w:p w14:paraId="7913CE03" w14:textId="77777777" w:rsidR="00DB1E89" w:rsidRPr="00D45033" w:rsidRDefault="00DB1E89" w:rsidP="00DB1E89">
      <w:pPr>
        <w:rPr>
          <w:lang w:val="ru-RU"/>
        </w:rPr>
      </w:pPr>
      <w:r w:rsidRPr="00D45033">
        <w:rPr>
          <w:i/>
          <w:iCs/>
          <w:lang w:val="ru-RU"/>
        </w:rPr>
        <w:t>h)</w:t>
      </w:r>
      <w:r w:rsidRPr="00D45033">
        <w:rPr>
          <w:lang w:val="ru-RU"/>
        </w:rPr>
        <w:tab/>
        <w:t>что БО может обеспечивать улучшенные качество работы, гибкость, услуги и эффективность использования спектра,</w:t>
      </w:r>
    </w:p>
    <w:p w14:paraId="07D350B7" w14:textId="6774F2B7" w:rsidR="00DB1E89" w:rsidRPr="00D45033" w:rsidRDefault="00DB1E89" w:rsidP="00DB1E89">
      <w:pPr>
        <w:pStyle w:val="Call"/>
        <w:rPr>
          <w:szCs w:val="22"/>
          <w:lang w:val="ru-RU"/>
        </w:rPr>
      </w:pPr>
      <w:r w:rsidRPr="00D45033">
        <w:rPr>
          <w:szCs w:val="22"/>
          <w:lang w:val="ru-RU"/>
        </w:rPr>
        <w:t>решает</w:t>
      </w:r>
      <w:r w:rsidRPr="00D45033">
        <w:rPr>
          <w:i w:val="0"/>
          <w:iCs/>
          <w:szCs w:val="22"/>
          <w:lang w:val="ru-RU"/>
        </w:rPr>
        <w:t>, что надлежит изучить следующи</w:t>
      </w:r>
      <w:r w:rsidR="008B4A17" w:rsidRPr="00D45033">
        <w:rPr>
          <w:i w:val="0"/>
          <w:iCs/>
          <w:szCs w:val="22"/>
          <w:lang w:val="ru-RU"/>
        </w:rPr>
        <w:t>е</w:t>
      </w:r>
      <w:r w:rsidRPr="00D45033">
        <w:rPr>
          <w:i w:val="0"/>
          <w:iCs/>
          <w:szCs w:val="22"/>
          <w:lang w:val="ru-RU"/>
        </w:rPr>
        <w:t xml:space="preserve"> Вопрос</w:t>
      </w:r>
      <w:r w:rsidR="008B4A17" w:rsidRPr="00D45033">
        <w:rPr>
          <w:i w:val="0"/>
          <w:iCs/>
          <w:szCs w:val="22"/>
          <w:lang w:val="ru-RU"/>
        </w:rPr>
        <w:t>ы</w:t>
      </w:r>
    </w:p>
    <w:p w14:paraId="50CC2744" w14:textId="77777777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t>1</w:t>
      </w:r>
      <w:r w:rsidRPr="00D45033">
        <w:rPr>
          <w:lang w:val="ru-RU"/>
        </w:rPr>
        <w:tab/>
        <w:t>Какие конкретные параметры сети и трафика, возможно, однозначно затрагиваются в результате использования цифровой бортовой обработки (БО) в основной полосе?</w:t>
      </w:r>
    </w:p>
    <w:p w14:paraId="430B2AAD" w14:textId="1D988424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t>2</w:t>
      </w:r>
      <w:r w:rsidRPr="00D45033">
        <w:rPr>
          <w:b/>
          <w:lang w:val="ru-RU"/>
        </w:rPr>
        <w:tab/>
      </w:r>
      <w:r w:rsidRPr="00D45033">
        <w:rPr>
          <w:lang w:val="ru-RU"/>
        </w:rPr>
        <w:t>Какие конкретные параметры сети и трафика, возможно, однозначно затрагиваются в результате маршрутизации цифрового трафика через потенциально большое число спутников на низкой околоземной орбите, на которых используются БО и М</w:t>
      </w:r>
      <w:r w:rsidR="008674EC" w:rsidRPr="00D45033">
        <w:rPr>
          <w:lang w:val="ru-RU"/>
        </w:rPr>
        <w:t>C</w:t>
      </w:r>
      <w:r w:rsidRPr="00D45033">
        <w:rPr>
          <w:lang w:val="ru-RU"/>
        </w:rPr>
        <w:t>Л?</w:t>
      </w:r>
    </w:p>
    <w:p w14:paraId="1E7119EC" w14:textId="77777777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lastRenderedPageBreak/>
        <w:t>3</w:t>
      </w:r>
      <w:r w:rsidRPr="00D45033">
        <w:rPr>
          <w:lang w:val="ru-RU"/>
        </w:rPr>
        <w:tab/>
        <w:t>Какие общие характеристики систем с БО могут привести к несовместимостям на интерфейсе спутниковой подсети (например, сигнализация, организация очередности и задержки обработки, синхронизация, маршрутизация, надежность и качество работы)?</w:t>
      </w:r>
    </w:p>
    <w:p w14:paraId="73FC3BDD" w14:textId="77777777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t>4</w:t>
      </w:r>
      <w:r w:rsidRPr="00D45033">
        <w:rPr>
          <w:lang w:val="ru-RU"/>
        </w:rPr>
        <w:tab/>
        <w:t>Какие конкретные функциональные характеристики систем с БО необходимы для обеспечения соответствия соответствующим требованиям МСЭ к качеству работы и для достижения эффективного использования спутниковых радиочастотных присвоений и орбитальных местоположений?</w:t>
      </w:r>
    </w:p>
    <w:p w14:paraId="2E9171EA" w14:textId="50402C1D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t>5</w:t>
      </w:r>
      <w:r w:rsidRPr="00D45033">
        <w:rPr>
          <w:lang w:val="ru-RU"/>
        </w:rPr>
        <w:tab/>
      </w:r>
      <w:r w:rsidR="008B4A17" w:rsidRPr="00D45033">
        <w:rPr>
          <w:lang w:val="ru-RU"/>
        </w:rPr>
        <w:t>Действительны ли и применимы ли существующие показатели качества, указанные в Рекомендации МСЭ-R S.1062, и метод, изложенный в Рекомендации МСЭ-R S.2131, для спутниковых сетей/систем, использующих БО, а если нет, то каким образом должны быть определены требования к качеству работы, чтобы они были применимыми</w:t>
      </w:r>
      <w:r w:rsidRPr="00D45033">
        <w:rPr>
          <w:lang w:val="ru-RU"/>
        </w:rPr>
        <w:t>?</w:t>
      </w:r>
    </w:p>
    <w:p w14:paraId="1CCBF5C0" w14:textId="7716D58B" w:rsidR="00DB1E89" w:rsidRPr="00D45033" w:rsidRDefault="00DB1E89" w:rsidP="00DB1E89">
      <w:pPr>
        <w:rPr>
          <w:lang w:val="ru-RU"/>
        </w:rPr>
      </w:pPr>
      <w:r w:rsidRPr="00D45033">
        <w:rPr>
          <w:bCs/>
          <w:lang w:val="ru-RU"/>
        </w:rPr>
        <w:t>6</w:t>
      </w:r>
      <w:r w:rsidRPr="00D45033">
        <w:rPr>
          <w:lang w:val="ru-RU"/>
        </w:rPr>
        <w:tab/>
        <w:t>Какие существующие и разрабатываемые Рекомендации МСЭ могли бы ограничить или же ухудшить использование систем ФСС</w:t>
      </w:r>
      <w:r w:rsidR="008B4A17" w:rsidRPr="00D45033">
        <w:rPr>
          <w:lang w:val="ru-RU"/>
        </w:rPr>
        <w:t xml:space="preserve"> или ПСС</w:t>
      </w:r>
      <w:r w:rsidRPr="00D45033">
        <w:rPr>
          <w:lang w:val="ru-RU"/>
        </w:rPr>
        <w:t xml:space="preserve"> с БО?</w:t>
      </w:r>
    </w:p>
    <w:p w14:paraId="579F9520" w14:textId="77777777" w:rsidR="00DB1E89" w:rsidRPr="00D45033" w:rsidRDefault="00DB1E89" w:rsidP="00DB1E89">
      <w:pPr>
        <w:pStyle w:val="Call"/>
        <w:rPr>
          <w:i w:val="0"/>
          <w:iCs/>
          <w:szCs w:val="22"/>
          <w:lang w:val="ru-RU"/>
        </w:rPr>
      </w:pPr>
      <w:r w:rsidRPr="00D45033">
        <w:rPr>
          <w:szCs w:val="22"/>
          <w:lang w:val="ru-RU"/>
        </w:rPr>
        <w:t>решает далее</w:t>
      </w:r>
    </w:p>
    <w:p w14:paraId="2028C651" w14:textId="77777777" w:rsidR="00DB1E89" w:rsidRPr="00D45033" w:rsidRDefault="00DB1E89" w:rsidP="00DB1E89">
      <w:pPr>
        <w:rPr>
          <w:szCs w:val="22"/>
          <w:lang w:val="ru-RU"/>
        </w:rPr>
      </w:pPr>
      <w:r w:rsidRPr="00D45033">
        <w:rPr>
          <w:bCs/>
          <w:szCs w:val="22"/>
          <w:lang w:val="ru-RU"/>
        </w:rPr>
        <w:t>1</w:t>
      </w:r>
      <w:r w:rsidRPr="00D45033">
        <w:rPr>
          <w:b/>
          <w:szCs w:val="22"/>
          <w:lang w:val="ru-RU"/>
        </w:rPr>
        <w:tab/>
      </w:r>
      <w:r w:rsidRPr="00D45033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74CD529" w14:textId="50585276" w:rsidR="00DB1E89" w:rsidRPr="00D45033" w:rsidRDefault="00DB1E89" w:rsidP="00DB1E89">
      <w:pPr>
        <w:rPr>
          <w:szCs w:val="22"/>
          <w:lang w:val="ru-RU"/>
        </w:rPr>
      </w:pPr>
      <w:r w:rsidRPr="00D45033">
        <w:rPr>
          <w:bCs/>
          <w:szCs w:val="22"/>
          <w:lang w:val="ru-RU"/>
        </w:rPr>
        <w:t>2</w:t>
      </w:r>
      <w:r w:rsidRPr="00D45033">
        <w:rPr>
          <w:b/>
          <w:szCs w:val="22"/>
          <w:lang w:val="ru-RU"/>
        </w:rPr>
        <w:tab/>
      </w:r>
      <w:r w:rsidRPr="00D45033">
        <w:rPr>
          <w:szCs w:val="22"/>
          <w:lang w:val="ru-RU"/>
        </w:rPr>
        <w:t>что вышеуказанные исследова</w:t>
      </w:r>
      <w:r w:rsidR="006806A5" w:rsidRPr="00D45033">
        <w:rPr>
          <w:szCs w:val="22"/>
          <w:lang w:val="ru-RU"/>
        </w:rPr>
        <w:t>ния следует завершить к 202</w:t>
      </w:r>
      <w:r w:rsidR="004408C3" w:rsidRPr="00D45033">
        <w:rPr>
          <w:szCs w:val="22"/>
          <w:lang w:val="ru-RU"/>
        </w:rPr>
        <w:t>7</w:t>
      </w:r>
      <w:r w:rsidRPr="00D45033">
        <w:rPr>
          <w:szCs w:val="22"/>
          <w:lang w:val="ru-RU"/>
        </w:rPr>
        <w:t xml:space="preserve"> году.</w:t>
      </w:r>
    </w:p>
    <w:p w14:paraId="3C85F807" w14:textId="77777777" w:rsidR="00D45033" w:rsidRPr="00D45033" w:rsidRDefault="00DB1E89" w:rsidP="00E85B15">
      <w:pPr>
        <w:pStyle w:val="Reasons"/>
        <w:spacing w:before="360"/>
      </w:pPr>
      <w:r w:rsidRPr="00D45033">
        <w:t>Категория: S2</w:t>
      </w:r>
    </w:p>
    <w:p w14:paraId="7A88F071" w14:textId="77777777" w:rsidR="00D45033" w:rsidRPr="00D45033" w:rsidRDefault="00D45033" w:rsidP="00D45033">
      <w:pPr>
        <w:spacing w:before="720"/>
        <w:jc w:val="center"/>
        <w:rPr>
          <w:lang w:val="ru-RU"/>
        </w:rPr>
      </w:pPr>
      <w:r w:rsidRPr="00D45033">
        <w:rPr>
          <w:lang w:val="ru-RU"/>
        </w:rPr>
        <w:t>______________</w:t>
      </w:r>
    </w:p>
    <w:sectPr w:rsidR="00D45033" w:rsidRPr="00D45033" w:rsidSect="00D45033">
      <w:headerReference w:type="default" r:id="rId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7367" w14:textId="77777777" w:rsidR="00C61B3D" w:rsidRDefault="00C61B3D">
      <w:r>
        <w:separator/>
      </w:r>
    </w:p>
  </w:endnote>
  <w:endnote w:type="continuationSeparator" w:id="0">
    <w:p w14:paraId="1230C7FB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8F70" w14:textId="77777777" w:rsidR="00C61B3D" w:rsidRDefault="00C61B3D">
      <w:r>
        <w:t>____________________</w:t>
      </w:r>
    </w:p>
  </w:footnote>
  <w:footnote w:type="continuationSeparator" w:id="0">
    <w:p w14:paraId="35311E15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793D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806A5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875009">
    <w:abstractNumId w:val="3"/>
  </w:num>
  <w:num w:numId="2" w16cid:durableId="96491404">
    <w:abstractNumId w:val="5"/>
  </w:num>
  <w:num w:numId="3" w16cid:durableId="1168253615">
    <w:abstractNumId w:val="0"/>
  </w:num>
  <w:num w:numId="4" w16cid:durableId="1371569110">
    <w:abstractNumId w:val="4"/>
  </w:num>
  <w:num w:numId="5" w16cid:durableId="45616390">
    <w:abstractNumId w:val="7"/>
  </w:num>
  <w:num w:numId="6" w16cid:durableId="2130584920">
    <w:abstractNumId w:val="1"/>
  </w:num>
  <w:num w:numId="7" w16cid:durableId="1478230668">
    <w:abstractNumId w:val="8"/>
  </w:num>
  <w:num w:numId="8" w16cid:durableId="1077676411">
    <w:abstractNumId w:val="6"/>
  </w:num>
  <w:num w:numId="9" w16cid:durableId="80847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1"/>
    <w:rsid w:val="00006F77"/>
    <w:rsid w:val="000254B4"/>
    <w:rsid w:val="0004009F"/>
    <w:rsid w:val="0004287E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1793C"/>
    <w:rsid w:val="004408C3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806A5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674EC"/>
    <w:rsid w:val="00881B4D"/>
    <w:rsid w:val="00882774"/>
    <w:rsid w:val="008838B2"/>
    <w:rsid w:val="00886B06"/>
    <w:rsid w:val="00895A11"/>
    <w:rsid w:val="008B2A4D"/>
    <w:rsid w:val="008B4A17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324C"/>
    <w:rsid w:val="00A86F6C"/>
    <w:rsid w:val="00A972C6"/>
    <w:rsid w:val="00AB15E8"/>
    <w:rsid w:val="00AB4571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C20719"/>
    <w:rsid w:val="00C27339"/>
    <w:rsid w:val="00C42C2D"/>
    <w:rsid w:val="00C44EE0"/>
    <w:rsid w:val="00C554A1"/>
    <w:rsid w:val="00C574AE"/>
    <w:rsid w:val="00C6013B"/>
    <w:rsid w:val="00C61B3D"/>
    <w:rsid w:val="00C62DA5"/>
    <w:rsid w:val="00C64B5A"/>
    <w:rsid w:val="00C67A0B"/>
    <w:rsid w:val="00C95A0A"/>
    <w:rsid w:val="00CC4A5C"/>
    <w:rsid w:val="00CC566F"/>
    <w:rsid w:val="00CE66F2"/>
    <w:rsid w:val="00CF5441"/>
    <w:rsid w:val="00D01F66"/>
    <w:rsid w:val="00D11B04"/>
    <w:rsid w:val="00D143A6"/>
    <w:rsid w:val="00D147F6"/>
    <w:rsid w:val="00D316DA"/>
    <w:rsid w:val="00D45033"/>
    <w:rsid w:val="00D61487"/>
    <w:rsid w:val="00D63763"/>
    <w:rsid w:val="00DB0313"/>
    <w:rsid w:val="00DB1E89"/>
    <w:rsid w:val="00DB2A00"/>
    <w:rsid w:val="00DC401E"/>
    <w:rsid w:val="00DC6561"/>
    <w:rsid w:val="00E2657F"/>
    <w:rsid w:val="00E3358B"/>
    <w:rsid w:val="00E36B77"/>
    <w:rsid w:val="00E46D27"/>
    <w:rsid w:val="00E57529"/>
    <w:rsid w:val="00E808F3"/>
    <w:rsid w:val="00E85B15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C589C"/>
  <w15:docId w15:val="{3DB69D24-ACE9-480D-B2B1-50EC255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65F-67E2-48FF-969C-A000CB4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Author</cp:lastModifiedBy>
  <cp:revision>6</cp:revision>
  <cp:lastPrinted>2012-03-15T14:58:00Z</cp:lastPrinted>
  <dcterms:created xsi:type="dcterms:W3CDTF">2023-10-10T19:34:00Z</dcterms:created>
  <dcterms:modified xsi:type="dcterms:W3CDTF">2023-10-18T14:44:00Z</dcterms:modified>
</cp:coreProperties>
</file>