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9262" w14:textId="77777777" w:rsidR="00E70217" w:rsidRDefault="00E70217" w:rsidP="008E2524">
      <w:pPr>
        <w:pStyle w:val="QuestionNoBR"/>
        <w:rPr>
          <w:lang w:val="es-ES" w:eastAsia="zh-CN"/>
        </w:rPr>
      </w:pPr>
      <w:r>
        <w:rPr>
          <w:lang w:val="es-ES"/>
        </w:rPr>
        <w:t>Cuestión UIT-R 226-5/3</w:t>
      </w:r>
    </w:p>
    <w:p w14:paraId="6288A5DF" w14:textId="77777777" w:rsidR="00E70217" w:rsidRDefault="00E70217" w:rsidP="008E2524">
      <w:pPr>
        <w:pStyle w:val="Rectitle"/>
        <w:rPr>
          <w:lang w:val="es-ES" w:eastAsia="zh-CN"/>
        </w:rPr>
      </w:pPr>
      <w:r>
        <w:rPr>
          <w:lang w:val="es-ES"/>
        </w:rPr>
        <w:t xml:space="preserve">Características de la ionosfera y la troposfera a lo largo </w:t>
      </w:r>
      <w:r>
        <w:rPr>
          <w:lang w:val="es-ES"/>
        </w:rPr>
        <w:br/>
        <w:t>de los trayectos entre satélites</w:t>
      </w:r>
    </w:p>
    <w:p w14:paraId="2F5047E9" w14:textId="77777777" w:rsidR="00E70217" w:rsidRDefault="00E70217" w:rsidP="008E2524">
      <w:pPr>
        <w:pStyle w:val="Questiondate"/>
        <w:rPr>
          <w:lang w:val="es-ES"/>
        </w:rPr>
      </w:pPr>
      <w:r>
        <w:rPr>
          <w:lang w:val="es-ES"/>
        </w:rPr>
        <w:t>(1997-2000-2000-2007-2012)</w:t>
      </w:r>
    </w:p>
    <w:p w14:paraId="35E37EB3" w14:textId="77777777" w:rsidR="00E70217" w:rsidRDefault="00E70217" w:rsidP="00646970">
      <w:pPr>
        <w:pStyle w:val="Normalaftertitle0"/>
        <w:jc w:val="both"/>
        <w:rPr>
          <w:lang w:val="es-ES"/>
        </w:rPr>
      </w:pPr>
      <w:r>
        <w:rPr>
          <w:lang w:val="es-ES"/>
        </w:rPr>
        <w:t>La Asamblea de Radiocomunicaciones de la UIT,</w:t>
      </w:r>
    </w:p>
    <w:p w14:paraId="738076AF" w14:textId="77777777" w:rsidR="00E70217" w:rsidRDefault="00E70217" w:rsidP="00646970">
      <w:pPr>
        <w:pStyle w:val="Call"/>
        <w:jc w:val="both"/>
        <w:rPr>
          <w:lang w:val="es-ES"/>
        </w:rPr>
      </w:pPr>
      <w:r>
        <w:rPr>
          <w:lang w:val="es-ES"/>
        </w:rPr>
        <w:t>considerando</w:t>
      </w:r>
    </w:p>
    <w:p w14:paraId="225619BA" w14:textId="77777777" w:rsidR="00E70217" w:rsidRDefault="00E70217" w:rsidP="00646970">
      <w:pPr>
        <w:jc w:val="both"/>
        <w:rPr>
          <w:lang w:val="es-ES"/>
        </w:rPr>
      </w:pPr>
      <w:r>
        <w:rPr>
          <w:i/>
          <w:iCs/>
          <w:lang w:val="es-ES"/>
        </w:rPr>
        <w:t>a)</w:t>
      </w:r>
      <w:r>
        <w:rPr>
          <w:lang w:val="es-ES"/>
        </w:rPr>
        <w:tab/>
        <w:t>que existen técnicas de comprobación técnica de las características de la troposfera y la ionosfera por medio de satélites en órbita baja que observan satélites GNSS cerca del limbo de la Tierra;</w:t>
      </w:r>
    </w:p>
    <w:p w14:paraId="5C25BBAD" w14:textId="77777777" w:rsidR="00E70217" w:rsidRDefault="00E70217" w:rsidP="00646970">
      <w:pPr>
        <w:jc w:val="both"/>
        <w:rPr>
          <w:lang w:val="es-ES"/>
        </w:rPr>
      </w:pPr>
      <w:r>
        <w:rPr>
          <w:i/>
          <w:iCs/>
          <w:lang w:val="es-ES"/>
        </w:rPr>
        <w:t>b)</w:t>
      </w:r>
      <w:r>
        <w:rPr>
          <w:lang w:val="es-ES"/>
        </w:rPr>
        <w:tab/>
        <w:t>que en algunas situaciones los efectos de la ionosfera a lo largo de los trayectos pueden predominar sobre los efectos de la troposfera y, por extrapolación a otros casos es necesario separar estos dos componentes;</w:t>
      </w:r>
    </w:p>
    <w:p w14:paraId="2E9DC426" w14:textId="77777777" w:rsidR="00E70217" w:rsidRDefault="00E70217" w:rsidP="00646970">
      <w:pPr>
        <w:jc w:val="both"/>
        <w:rPr>
          <w:lang w:val="es-ES"/>
        </w:rPr>
      </w:pPr>
      <w:r>
        <w:rPr>
          <w:i/>
          <w:iCs/>
          <w:lang w:val="es-ES"/>
        </w:rPr>
        <w:t>c)</w:t>
      </w:r>
      <w:r>
        <w:rPr>
          <w:lang w:val="es-ES"/>
        </w:rPr>
        <w:tab/>
        <w:t>que los enlaces entre satélites y la compatibilidad pueden verse afectados por la ionosfera y la troposfera,</w:t>
      </w:r>
    </w:p>
    <w:p w14:paraId="757AB9A6" w14:textId="77777777" w:rsidR="00E70217" w:rsidRDefault="00E70217" w:rsidP="00646970">
      <w:pPr>
        <w:pStyle w:val="Call"/>
      </w:pPr>
      <w:r>
        <w:t xml:space="preserve">decide </w:t>
      </w:r>
      <w:r w:rsidRPr="00646970">
        <w:rPr>
          <w:i w:val="0"/>
          <w:iCs/>
        </w:rPr>
        <w:t>poner a estudio las siguientes Cuestiones</w:t>
      </w:r>
    </w:p>
    <w:p w14:paraId="0030F8F7" w14:textId="77777777" w:rsidR="00E70217" w:rsidRDefault="00E70217" w:rsidP="00646970">
      <w:pPr>
        <w:jc w:val="both"/>
        <w:rPr>
          <w:lang w:val="es-ES"/>
        </w:rPr>
      </w:pPr>
      <w:r>
        <w:rPr>
          <w:bCs/>
          <w:lang w:val="es-ES"/>
        </w:rPr>
        <w:t>1</w:t>
      </w:r>
      <w:r>
        <w:rPr>
          <w:lang w:val="es-ES"/>
        </w:rPr>
        <w:tab/>
        <w:t>¿Cómo varía el contenido de la ionosfera a lo largo de los trayectos radioeléctricos entre satélites en función de la inclinación del trayecto, su ubicación, la altura, el tiempo y la actividad solar?</w:t>
      </w:r>
    </w:p>
    <w:p w14:paraId="71CBBF52" w14:textId="77777777" w:rsidR="00E70217" w:rsidRDefault="00E70217" w:rsidP="00646970">
      <w:pPr>
        <w:jc w:val="both"/>
        <w:rPr>
          <w:lang w:val="es-ES"/>
        </w:rPr>
      </w:pPr>
      <w:r>
        <w:rPr>
          <w:lang w:val="es-ES"/>
        </w:rPr>
        <w:t>2</w:t>
      </w:r>
      <w:r>
        <w:rPr>
          <w:lang w:val="es-ES"/>
        </w:rPr>
        <w:tab/>
        <w:t>¿Cómo afecta la meteorología espacial a los trayectos radioeléctricos entre satélites?</w:t>
      </w:r>
    </w:p>
    <w:p w14:paraId="30779158" w14:textId="77777777" w:rsidR="00E70217" w:rsidRDefault="00E70217" w:rsidP="00646970">
      <w:pPr>
        <w:jc w:val="both"/>
        <w:rPr>
          <w:lang w:val="es-ES"/>
        </w:rPr>
      </w:pPr>
      <w:r>
        <w:rPr>
          <w:lang w:val="es-ES"/>
        </w:rPr>
        <w:t>3</w:t>
      </w:r>
      <w:r>
        <w:rPr>
          <w:b/>
          <w:bCs/>
          <w:lang w:val="es-ES"/>
        </w:rPr>
        <w:tab/>
      </w:r>
      <w:r>
        <w:rPr>
          <w:lang w:val="es-ES"/>
        </w:rPr>
        <w:t>¿Cómo se ven afectados los enlaces entre satélites por la ionosfera y la troposfera?</w:t>
      </w:r>
    </w:p>
    <w:p w14:paraId="760FBC0D" w14:textId="77777777" w:rsidR="00E70217" w:rsidRDefault="00E70217" w:rsidP="00646970">
      <w:pPr>
        <w:jc w:val="both"/>
        <w:rPr>
          <w:lang w:val="es-ES"/>
        </w:rPr>
      </w:pPr>
      <w:r>
        <w:rPr>
          <w:lang w:val="es-ES"/>
        </w:rPr>
        <w:t>4</w:t>
      </w:r>
      <w:r>
        <w:rPr>
          <w:b/>
          <w:bCs/>
          <w:lang w:val="es-ES"/>
        </w:rPr>
        <w:tab/>
      </w:r>
      <w:r>
        <w:rPr>
          <w:lang w:val="es-ES"/>
        </w:rPr>
        <w:t>¿Cómo se pueden separar los efectos de la ionosfera y la troposfera en los resultados de las mediciones efectuadas en esos proyectos?</w:t>
      </w:r>
    </w:p>
    <w:p w14:paraId="54AE2BD1" w14:textId="77777777" w:rsidR="00E70217" w:rsidRDefault="00E70217" w:rsidP="00646970">
      <w:pPr>
        <w:pStyle w:val="Call"/>
        <w:jc w:val="both"/>
        <w:rPr>
          <w:lang w:val="es-ES"/>
        </w:rPr>
      </w:pPr>
      <w:r>
        <w:rPr>
          <w:lang w:val="es-ES"/>
        </w:rPr>
        <w:t>decide también</w:t>
      </w:r>
    </w:p>
    <w:p w14:paraId="38D3DCC0" w14:textId="27AED25F" w:rsidR="00E70217" w:rsidRDefault="00E70217" w:rsidP="00646970">
      <w:pPr>
        <w:jc w:val="both"/>
        <w:rPr>
          <w:lang w:val="es-ES"/>
        </w:rPr>
      </w:pPr>
      <w:r>
        <w:rPr>
          <w:lang w:val="es-ES"/>
        </w:rPr>
        <w:t>que se desarrollen los resultados de dichos estudios en forma de nueva Recomendación antes de 202</w:t>
      </w:r>
      <w:bookmarkStart w:id="0" w:name="_GoBack"/>
      <w:bookmarkEnd w:id="0"/>
      <w:r w:rsidR="00880394">
        <w:rPr>
          <w:lang w:val="es-ES"/>
        </w:rPr>
        <w:t>7</w:t>
      </w:r>
      <w:r>
        <w:rPr>
          <w:lang w:val="es-ES"/>
        </w:rPr>
        <w:t>.</w:t>
      </w:r>
    </w:p>
    <w:p w14:paraId="32C873D6" w14:textId="77777777" w:rsidR="00E70217" w:rsidRDefault="00E70217" w:rsidP="008E2524">
      <w:pPr>
        <w:rPr>
          <w:lang w:val="es-ES"/>
        </w:rPr>
      </w:pPr>
    </w:p>
    <w:p w14:paraId="4F10BA86" w14:textId="77777777" w:rsidR="00E70217" w:rsidRDefault="00E70217" w:rsidP="008E2524">
      <w:pPr>
        <w:rPr>
          <w:lang w:val="es-ES"/>
        </w:rPr>
      </w:pPr>
      <w:r>
        <w:rPr>
          <w:lang w:val="es-ES"/>
        </w:rPr>
        <w:t>Categoría: S3</w:t>
      </w:r>
    </w:p>
    <w:p w14:paraId="3E945FE3" w14:textId="77777777" w:rsidR="00860893" w:rsidRDefault="00860893" w:rsidP="00572779"/>
    <w:sectPr w:rsidR="00860893">
      <w:headerReference w:type="default" r:id="rId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C6AA" w14:textId="77777777" w:rsidR="00A127AD" w:rsidRDefault="00A127AD">
      <w:r>
        <w:separator/>
      </w:r>
    </w:p>
  </w:endnote>
  <w:endnote w:type="continuationSeparator" w:id="0">
    <w:p w14:paraId="7E47254E" w14:textId="77777777" w:rsidR="00A127AD" w:rsidRDefault="00A1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5C03" w14:textId="77777777" w:rsidR="00A127AD" w:rsidRDefault="00A127AD">
      <w:r>
        <w:t>____________________</w:t>
      </w:r>
    </w:p>
  </w:footnote>
  <w:footnote w:type="continuationSeparator" w:id="0">
    <w:p w14:paraId="0B9480BD" w14:textId="77777777" w:rsidR="00A127AD" w:rsidRDefault="00A12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1D78" w14:textId="77777777" w:rsidR="00105A36" w:rsidRDefault="00105A36" w:rsidP="00572779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7277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="00572779">
      <w:rPr>
        <w:rStyle w:val="PageNumber"/>
      </w:rPr>
      <w:t>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AD"/>
    <w:rsid w:val="00011304"/>
    <w:rsid w:val="00024946"/>
    <w:rsid w:val="00034615"/>
    <w:rsid w:val="0005654C"/>
    <w:rsid w:val="00105A36"/>
    <w:rsid w:val="00134DE9"/>
    <w:rsid w:val="00344C92"/>
    <w:rsid w:val="004649CF"/>
    <w:rsid w:val="005036A8"/>
    <w:rsid w:val="00516A17"/>
    <w:rsid w:val="00525CEE"/>
    <w:rsid w:val="00572779"/>
    <w:rsid w:val="005A42D2"/>
    <w:rsid w:val="005B70A0"/>
    <w:rsid w:val="005D4A50"/>
    <w:rsid w:val="00667028"/>
    <w:rsid w:val="00677A46"/>
    <w:rsid w:val="006F778B"/>
    <w:rsid w:val="007B13A4"/>
    <w:rsid w:val="00860893"/>
    <w:rsid w:val="00880394"/>
    <w:rsid w:val="009D1DC3"/>
    <w:rsid w:val="009E2590"/>
    <w:rsid w:val="00A127AD"/>
    <w:rsid w:val="00A31D52"/>
    <w:rsid w:val="00B966F9"/>
    <w:rsid w:val="00C049E0"/>
    <w:rsid w:val="00D33365"/>
    <w:rsid w:val="00E302E3"/>
    <w:rsid w:val="00E70217"/>
    <w:rsid w:val="00FB4AC0"/>
    <w:rsid w:val="00F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8E586"/>
  <w15:docId w15:val="{B1EF406D-B64F-410E-A9A9-D7383321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itle">
    <w:name w:val="Table_title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t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  <w:rPr>
      <w:sz w:val="22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link w:val="RectitleChar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Normal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character" w:customStyle="1" w:styleId="Appdef">
    <w:name w:val="App_def"/>
    <w:basedOn w:val="DefaultParagraphFont"/>
    <w:rsid w:val="00516A17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16A17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ormal">
    <w:name w:val="Formal"/>
    <w:basedOn w:val="ASN1"/>
    <w:rPr>
      <w:b w:val="0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</w:style>
  <w:style w:type="paragraph" w:customStyle="1" w:styleId="Figuretitle">
    <w:name w:val="Figure_title"/>
    <w:basedOn w:val="Tabletitle"/>
    <w:next w:val="Normal"/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</w:rPr>
  </w:style>
  <w:style w:type="paragraph" w:customStyle="1" w:styleId="AnnexNo">
    <w:name w:val="Annex_No"/>
    <w:basedOn w:val="Normal"/>
    <w:next w:val="Normal"/>
    <w:rsid w:val="00516A1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516A1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</w:style>
  <w:style w:type="paragraph" w:customStyle="1" w:styleId="Annextitle">
    <w:name w:val="Annex_title"/>
    <w:basedOn w:val="Normal"/>
    <w:next w:val="Normal"/>
    <w:rsid w:val="00516A1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ArtNo">
    <w:name w:val="App_Art_No"/>
    <w:basedOn w:val="ArtNo"/>
    <w:next w:val="Normal"/>
    <w:qFormat/>
    <w:rsid w:val="00516A1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next w:val="Normal"/>
    <w:qFormat/>
    <w:rsid w:val="00516A1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Normal"/>
    <w:qFormat/>
    <w:rsid w:val="00516A1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</w:rPr>
  </w:style>
  <w:style w:type="paragraph" w:customStyle="1" w:styleId="Headingsplit">
    <w:name w:val="Heading_split"/>
    <w:basedOn w:val="Headingi"/>
    <w:next w:val="Normal"/>
    <w:qFormat/>
    <w:rsid w:val="009E259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" w:hAnsi="Times"/>
      <w:color w:val="000000"/>
    </w:rPr>
  </w:style>
  <w:style w:type="character" w:customStyle="1" w:styleId="Provsplit">
    <w:name w:val="Prov_split"/>
    <w:basedOn w:val="DefaultParagraphFont"/>
    <w:uiPriority w:val="1"/>
    <w:qFormat/>
    <w:rsid w:val="009E2590"/>
  </w:style>
  <w:style w:type="paragraph" w:customStyle="1" w:styleId="Normalaftertitle0">
    <w:name w:val="Normal after title"/>
    <w:basedOn w:val="Normal"/>
    <w:next w:val="Normal"/>
    <w:link w:val="NormalaftertitleChar"/>
    <w:rsid w:val="00E7021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lang w:val="en-GB"/>
    </w:rPr>
  </w:style>
  <w:style w:type="character" w:customStyle="1" w:styleId="RectitleChar">
    <w:name w:val="Rec_title Char"/>
    <w:basedOn w:val="DefaultParagraphFont"/>
    <w:link w:val="Rectitle"/>
    <w:locked/>
    <w:rsid w:val="00E70217"/>
    <w:rPr>
      <w:rFonts w:ascii="Times New Roman" w:hAnsi="Times New Roman"/>
      <w:b/>
      <w:sz w:val="28"/>
      <w:lang w:val="es-ES_tradnl" w:eastAsia="en-US"/>
    </w:rPr>
  </w:style>
  <w:style w:type="character" w:customStyle="1" w:styleId="QuestionNoBRChar">
    <w:name w:val="Question_No_BR Char"/>
    <w:basedOn w:val="DefaultParagraphFont"/>
    <w:link w:val="QuestionNoBR"/>
    <w:locked/>
    <w:rsid w:val="00E70217"/>
    <w:rPr>
      <w:rFonts w:ascii="Times New Roman" w:hAnsi="Times New Roman"/>
      <w:caps/>
      <w:sz w:val="28"/>
      <w:lang w:val="es-ES_tradnl" w:eastAsia="en-US"/>
    </w:rPr>
  </w:style>
  <w:style w:type="paragraph" w:customStyle="1" w:styleId="QuestionNoBR">
    <w:name w:val="Question_No_BR"/>
    <w:basedOn w:val="Normal"/>
    <w:next w:val="Normal"/>
    <w:link w:val="QuestionNoBRChar"/>
    <w:rsid w:val="00E70217"/>
    <w:pPr>
      <w:keepNext/>
      <w:keepLines/>
      <w:spacing w:before="480"/>
      <w:jc w:val="center"/>
      <w:textAlignment w:val="auto"/>
    </w:pPr>
    <w:rPr>
      <w:caps/>
      <w:sz w:val="28"/>
    </w:rPr>
  </w:style>
  <w:style w:type="character" w:customStyle="1" w:styleId="CallChar">
    <w:name w:val="Call Char"/>
    <w:basedOn w:val="DefaultParagraphFont"/>
    <w:link w:val="Call"/>
    <w:locked/>
    <w:rsid w:val="00E70217"/>
    <w:rPr>
      <w:rFonts w:ascii="Times New Roman" w:hAnsi="Times New Roman"/>
      <w:i/>
      <w:sz w:val="24"/>
      <w:lang w:val="es-ES_tradnl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E70217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S%20-%20ITU\PS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PS_BR.dotm</Template>
  <TotalTime>0</TotalTime>
  <Pages>1</Pages>
  <Words>225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Comisiones de estudio de radiocomunicaciones</dc:subject>
  <dc:creator>Author</dc:creator>
  <dc:description>PS_BR.DOT  For: _x000d_Document date: _x000d_Saved by TRA44246 at 14:48:33 on 25.02.2008</dc:description>
  <cp:lastModifiedBy>Fernandez Jimenez, Virginia</cp:lastModifiedBy>
  <cp:revision>3</cp:revision>
  <cp:lastPrinted>2008-02-21T14:04:00Z</cp:lastPrinted>
  <dcterms:created xsi:type="dcterms:W3CDTF">2024-01-25T15:14:00Z</dcterms:created>
  <dcterms:modified xsi:type="dcterms:W3CDTF">2024-01-25T15:14:00Z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PS_BR.DOT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