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E375" w14:textId="77777777" w:rsidR="00D4414C" w:rsidRDefault="00D4414C" w:rsidP="007B20F7">
      <w:pPr>
        <w:pStyle w:val="QuestionNoBR"/>
      </w:pPr>
      <w:r>
        <w:rPr>
          <w:sz w:val="38"/>
          <w:szCs w:val="40"/>
          <w:rtl/>
        </w:rPr>
        <w:t xml:space="preserve">المسـألة </w:t>
      </w:r>
      <w:r>
        <w:t>ITU-R 226-5/3</w:t>
      </w:r>
    </w:p>
    <w:p w14:paraId="3FE7C078" w14:textId="77777777" w:rsidR="00D4414C" w:rsidRDefault="00D4414C" w:rsidP="007B20F7">
      <w:pPr>
        <w:pStyle w:val="Questiontitle"/>
        <w:rPr>
          <w:szCs w:val="36"/>
          <w:rtl/>
        </w:rPr>
      </w:pPr>
      <w:r>
        <w:rPr>
          <w:szCs w:val="36"/>
          <w:rtl/>
        </w:rPr>
        <w:t xml:space="preserve">الخصائص </w:t>
      </w:r>
      <w:proofErr w:type="spellStart"/>
      <w:r>
        <w:rPr>
          <w:szCs w:val="36"/>
          <w:rtl/>
        </w:rPr>
        <w:t>الأيونوسفيرية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والتروبوسفيرية</w:t>
      </w:r>
      <w:proofErr w:type="spellEnd"/>
      <w:r>
        <w:rPr>
          <w:szCs w:val="36"/>
          <w:rtl/>
        </w:rPr>
        <w:t xml:space="preserve"> على المسيرات من ساتل إلى ساتل</w:t>
      </w:r>
    </w:p>
    <w:p w14:paraId="38CF8194" w14:textId="77777777" w:rsidR="00D4414C" w:rsidRDefault="00D4414C" w:rsidP="007B20F7">
      <w:pPr>
        <w:pStyle w:val="Questiondate"/>
        <w:rPr>
          <w:rtl/>
          <w:lang w:val="en-US" w:bidi="ar-EG"/>
        </w:rPr>
      </w:pPr>
      <w:r>
        <w:rPr>
          <w:lang w:val="en-US" w:bidi="ar-EG"/>
        </w:rPr>
        <w:t>(2012</w:t>
      </w:r>
      <w:r>
        <w:rPr>
          <w:lang w:val="en-US" w:bidi="ar-EG"/>
        </w:rPr>
        <w:sym w:font="Symbol" w:char="F02D"/>
      </w:r>
      <w:r>
        <w:rPr>
          <w:lang w:val="en-US" w:bidi="ar-EG"/>
        </w:rPr>
        <w:t>2007-2000-2000-1997)</w:t>
      </w:r>
    </w:p>
    <w:p w14:paraId="0BAAD745" w14:textId="77777777" w:rsidR="00D4414C" w:rsidRDefault="00D4414C" w:rsidP="007B20F7">
      <w:pPr>
        <w:pStyle w:val="Normalaftertitle0"/>
        <w:rPr>
          <w:lang w:val="en-US" w:bidi="ar-EG"/>
        </w:rPr>
      </w:pPr>
      <w:r>
        <w:rPr>
          <w:rtl/>
          <w:lang w:val="en-US" w:bidi="ar-EG"/>
        </w:rPr>
        <w:t>إن جمعية الاتصالات الراديوية للاتحاد الدولي للاتصالات،</w:t>
      </w:r>
    </w:p>
    <w:p w14:paraId="34113700" w14:textId="77777777" w:rsidR="00D4414C" w:rsidRDefault="00D4414C" w:rsidP="00734476">
      <w:pPr>
        <w:pStyle w:val="Call"/>
        <w:ind w:firstLine="850"/>
        <w:rPr>
          <w:iCs w:val="0"/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1377D90A" w14:textId="77777777" w:rsidR="00D4414C" w:rsidRDefault="00D4414C" w:rsidP="007B20F7">
      <w:pPr>
        <w:tabs>
          <w:tab w:val="left" w:pos="720"/>
        </w:tabs>
        <w:rPr>
          <w:spacing w:val="-4"/>
          <w:rtl/>
          <w:lang w:bidi="ar-EG"/>
        </w:rPr>
      </w:pPr>
      <w:r>
        <w:rPr>
          <w:i/>
          <w:iCs/>
          <w:spacing w:val="-4"/>
          <w:rtl/>
          <w:lang w:bidi="ar-EG"/>
        </w:rPr>
        <w:t xml:space="preserve"> </w:t>
      </w:r>
      <w:proofErr w:type="gramStart"/>
      <w:r>
        <w:rPr>
          <w:i/>
          <w:iCs/>
          <w:spacing w:val="-4"/>
          <w:rtl/>
          <w:lang w:bidi="ar-EG"/>
        </w:rPr>
        <w:t>أ )</w:t>
      </w:r>
      <w:proofErr w:type="gramEnd"/>
      <w:r>
        <w:rPr>
          <w:spacing w:val="-4"/>
          <w:rtl/>
          <w:lang w:bidi="ar-EG"/>
        </w:rPr>
        <w:tab/>
        <w:t xml:space="preserve">أنه توجد تقنيات لرصد الخصائص </w:t>
      </w:r>
      <w:proofErr w:type="spellStart"/>
      <w:r>
        <w:rPr>
          <w:spacing w:val="-4"/>
          <w:rtl/>
          <w:lang w:bidi="ar-EG"/>
        </w:rPr>
        <w:t>الأيونوسفيرية</w:t>
      </w:r>
      <w:proofErr w:type="spellEnd"/>
      <w:r>
        <w:rPr>
          <w:spacing w:val="-4"/>
          <w:rtl/>
          <w:lang w:bidi="ar-EG"/>
        </w:rPr>
        <w:t xml:space="preserve"> </w:t>
      </w:r>
      <w:proofErr w:type="spellStart"/>
      <w:r>
        <w:rPr>
          <w:spacing w:val="-4"/>
          <w:rtl/>
          <w:lang w:bidi="ar-EG"/>
        </w:rPr>
        <w:t>والتروبوسفيرية</w:t>
      </w:r>
      <w:proofErr w:type="spellEnd"/>
      <w:r>
        <w:rPr>
          <w:spacing w:val="-4"/>
          <w:rtl/>
          <w:lang w:bidi="ar-EG"/>
        </w:rPr>
        <w:t xml:space="preserve"> بواسطة </w:t>
      </w:r>
      <w:proofErr w:type="spellStart"/>
      <w:r>
        <w:rPr>
          <w:spacing w:val="-4"/>
          <w:rtl/>
          <w:lang w:bidi="ar-EG"/>
        </w:rPr>
        <w:t>سواتل</w:t>
      </w:r>
      <w:proofErr w:type="spellEnd"/>
      <w:r>
        <w:rPr>
          <w:spacing w:val="-4"/>
          <w:rtl/>
          <w:lang w:bidi="ar-EG"/>
        </w:rPr>
        <w:t xml:space="preserve"> النظام </w:t>
      </w:r>
      <w:proofErr w:type="spellStart"/>
      <w:r>
        <w:rPr>
          <w:spacing w:val="-4"/>
          <w:rtl/>
          <w:lang w:bidi="ar-EG"/>
        </w:rPr>
        <w:t>الساتلي</w:t>
      </w:r>
      <w:proofErr w:type="spellEnd"/>
      <w:r>
        <w:rPr>
          <w:spacing w:val="-4"/>
          <w:rtl/>
          <w:lang w:bidi="ar-EG"/>
        </w:rPr>
        <w:t xml:space="preserve"> العالمي للملاحة </w:t>
      </w:r>
      <w:r>
        <w:rPr>
          <w:spacing w:val="-4"/>
          <w:lang w:bidi="ar-EG"/>
        </w:rPr>
        <w:t>(GNSS)</w:t>
      </w:r>
      <w:r>
        <w:rPr>
          <w:spacing w:val="-4"/>
          <w:rtl/>
          <w:lang w:bidi="ar-EG"/>
        </w:rPr>
        <w:t xml:space="preserve"> تراقب </w:t>
      </w:r>
      <w:proofErr w:type="spellStart"/>
      <w:r>
        <w:rPr>
          <w:spacing w:val="-4"/>
          <w:rtl/>
          <w:lang w:bidi="ar-EG"/>
        </w:rPr>
        <w:t>سواتل</w:t>
      </w:r>
      <w:proofErr w:type="spellEnd"/>
      <w:r>
        <w:rPr>
          <w:spacing w:val="-4"/>
          <w:rtl/>
          <w:lang w:bidi="ar-EG"/>
        </w:rPr>
        <w:t xml:space="preserve"> على مدارات منخفضة قريبة من طرف الأرض؛</w:t>
      </w:r>
    </w:p>
    <w:p w14:paraId="77CE0688" w14:textId="77777777" w:rsidR="00D4414C" w:rsidRDefault="00D4414C" w:rsidP="007B20F7">
      <w:pPr>
        <w:tabs>
          <w:tab w:val="left" w:pos="720"/>
        </w:tabs>
        <w:rPr>
          <w:rtl/>
          <w:lang w:bidi="ar-EG"/>
        </w:rPr>
      </w:pPr>
      <w:r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 xml:space="preserve">أن التأثيرات </w:t>
      </w:r>
      <w:proofErr w:type="spellStart"/>
      <w:r>
        <w:rPr>
          <w:rtl/>
          <w:lang w:bidi="ar-EG"/>
        </w:rPr>
        <w:t>الأيونوسفيرية</w:t>
      </w:r>
      <w:proofErr w:type="spellEnd"/>
      <w:r>
        <w:rPr>
          <w:rtl/>
          <w:lang w:bidi="ar-EG"/>
        </w:rPr>
        <w:t xml:space="preserve"> على هذه المسيرات يمكن أن تهيمن على التأثيرات </w:t>
      </w:r>
      <w:proofErr w:type="spellStart"/>
      <w:r>
        <w:rPr>
          <w:rtl/>
          <w:lang w:bidi="ar-EG"/>
        </w:rPr>
        <w:t>التروبوسفيرية</w:t>
      </w:r>
      <w:proofErr w:type="spellEnd"/>
      <w:r>
        <w:rPr>
          <w:rtl/>
          <w:lang w:bidi="ar-EG"/>
        </w:rPr>
        <w:t xml:space="preserve"> في بعض الحالات، ولاستقراء سيناريوهات أخرى، ثمة ضرورة للفصل بين المكونين؛</w:t>
      </w:r>
    </w:p>
    <w:p w14:paraId="35DD8E8F" w14:textId="77777777" w:rsidR="00D4414C" w:rsidRDefault="00D4414C" w:rsidP="007B20F7">
      <w:pPr>
        <w:tabs>
          <w:tab w:val="left" w:pos="720"/>
        </w:tabs>
        <w:rPr>
          <w:rtl/>
          <w:lang w:bidi="ar-EG"/>
        </w:rPr>
      </w:pPr>
      <w:r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 xml:space="preserve">أن الوصلات والتوافق المشترك بين </w:t>
      </w:r>
      <w:proofErr w:type="spellStart"/>
      <w:r>
        <w:rPr>
          <w:rtl/>
          <w:lang w:bidi="ar-EG"/>
        </w:rPr>
        <w:t>السواتل</w:t>
      </w:r>
      <w:proofErr w:type="spellEnd"/>
      <w:r>
        <w:rPr>
          <w:rtl/>
          <w:lang w:bidi="ar-EG"/>
        </w:rPr>
        <w:t xml:space="preserve"> يمكن أن يتأثر </w:t>
      </w:r>
      <w:proofErr w:type="spellStart"/>
      <w:r>
        <w:rPr>
          <w:rtl/>
          <w:lang w:bidi="ar-EG"/>
        </w:rPr>
        <w:t>بالأيونوسفيرية</w:t>
      </w:r>
      <w:proofErr w:type="spellEnd"/>
      <w:r>
        <w:rPr>
          <w:rtl/>
          <w:lang w:bidi="ar-EG"/>
        </w:rPr>
        <w:t xml:space="preserve"> </w:t>
      </w:r>
      <w:proofErr w:type="spellStart"/>
      <w:r>
        <w:rPr>
          <w:rtl/>
          <w:lang w:bidi="ar-EG"/>
        </w:rPr>
        <w:t>والتروبوسفيرية</w:t>
      </w:r>
      <w:proofErr w:type="spellEnd"/>
      <w:r>
        <w:rPr>
          <w:rtl/>
          <w:lang w:bidi="ar-EG"/>
        </w:rPr>
        <w:t>،</w:t>
      </w:r>
    </w:p>
    <w:p w14:paraId="0FB2E73C" w14:textId="77777777" w:rsidR="00D4414C" w:rsidRDefault="00D4414C" w:rsidP="00734476">
      <w:pPr>
        <w:pStyle w:val="Call"/>
        <w:ind w:firstLine="850"/>
        <w:rPr>
          <w:i w:val="0"/>
          <w:iCs w:val="0"/>
          <w:rtl/>
          <w:lang w:bidi="ar-EG"/>
        </w:rPr>
      </w:pPr>
      <w:r>
        <w:rPr>
          <w:i w:val="0"/>
          <w:rtl/>
          <w:lang w:bidi="ar-EG"/>
        </w:rPr>
        <w:t>تقرر دراسة المسائل التالية</w:t>
      </w:r>
    </w:p>
    <w:p w14:paraId="5D5D8FC2" w14:textId="77777777" w:rsidR="00D4414C" w:rsidRDefault="00D4414C" w:rsidP="007B20F7">
      <w:pPr>
        <w:tabs>
          <w:tab w:val="left" w:pos="720"/>
        </w:tabs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 xml:space="preserve">كيف يختلف المضمون </w:t>
      </w:r>
      <w:proofErr w:type="spellStart"/>
      <w:r>
        <w:rPr>
          <w:rtl/>
          <w:lang w:bidi="ar-EG"/>
        </w:rPr>
        <w:t>الأيونوسفيري</w:t>
      </w:r>
      <w:proofErr w:type="spellEnd"/>
      <w:r>
        <w:rPr>
          <w:rtl/>
          <w:lang w:bidi="ar-EG"/>
        </w:rPr>
        <w:t xml:space="preserve"> على المسيّرات الراديوية من ساتل إلى ساتل مع ميل المسير وموقعه وارتفاعه ومع الوقت والنشاط الشمسي؟</w:t>
      </w:r>
    </w:p>
    <w:p w14:paraId="6960F0B2" w14:textId="77777777" w:rsidR="00D4414C" w:rsidRDefault="00D4414C" w:rsidP="007B20F7">
      <w:pPr>
        <w:tabs>
          <w:tab w:val="left" w:pos="720"/>
        </w:tabs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  <w:t>كيف تؤثر الأحوال الجوية على المسيرات الراديوية من ساتل لآخر؟</w:t>
      </w:r>
    </w:p>
    <w:p w14:paraId="46FEDA18" w14:textId="77777777" w:rsidR="00D4414C" w:rsidRDefault="00D4414C" w:rsidP="007B20F7">
      <w:pPr>
        <w:tabs>
          <w:tab w:val="left" w:pos="720"/>
        </w:tabs>
        <w:rPr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  <w:t xml:space="preserve">كيف تتأثر الوصلات المشتركة بين </w:t>
      </w:r>
      <w:proofErr w:type="spellStart"/>
      <w:r>
        <w:rPr>
          <w:rtl/>
          <w:lang w:bidi="ar-EG"/>
        </w:rPr>
        <w:t>السواتل</w:t>
      </w:r>
      <w:proofErr w:type="spellEnd"/>
      <w:r>
        <w:rPr>
          <w:rtl/>
          <w:lang w:bidi="ar-EG"/>
        </w:rPr>
        <w:t xml:space="preserve"> بواسطة </w:t>
      </w:r>
      <w:proofErr w:type="spellStart"/>
      <w:r>
        <w:rPr>
          <w:rtl/>
          <w:lang w:bidi="ar-EG"/>
        </w:rPr>
        <w:t>الأيونوسفير</w:t>
      </w:r>
      <w:proofErr w:type="spellEnd"/>
      <w:r>
        <w:rPr>
          <w:rtl/>
          <w:lang w:bidi="ar-EG"/>
        </w:rPr>
        <w:t xml:space="preserve"> </w:t>
      </w:r>
      <w:proofErr w:type="spellStart"/>
      <w:r>
        <w:rPr>
          <w:rtl/>
          <w:lang w:bidi="ar-EG"/>
        </w:rPr>
        <w:t>والتروبوسفير</w:t>
      </w:r>
      <w:proofErr w:type="spellEnd"/>
      <w:r>
        <w:rPr>
          <w:rtl/>
          <w:lang w:bidi="ar-EG"/>
        </w:rPr>
        <w:t>؟</w:t>
      </w:r>
    </w:p>
    <w:p w14:paraId="3A01A71B" w14:textId="77777777" w:rsidR="00D4414C" w:rsidRDefault="00D4414C" w:rsidP="007B20F7">
      <w:pPr>
        <w:tabs>
          <w:tab w:val="left" w:pos="720"/>
        </w:tabs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  <w:t xml:space="preserve">كيف يمكن فصل التأثيرات </w:t>
      </w:r>
      <w:proofErr w:type="spellStart"/>
      <w:r>
        <w:rPr>
          <w:rtl/>
          <w:lang w:bidi="ar-EG"/>
        </w:rPr>
        <w:t>الأيونوسفيرية</w:t>
      </w:r>
      <w:proofErr w:type="spellEnd"/>
      <w:r>
        <w:rPr>
          <w:rtl/>
          <w:lang w:bidi="ar-EG"/>
        </w:rPr>
        <w:t xml:space="preserve"> </w:t>
      </w:r>
      <w:proofErr w:type="spellStart"/>
      <w:r>
        <w:rPr>
          <w:rtl/>
          <w:lang w:bidi="ar-EG"/>
        </w:rPr>
        <w:t>والتروبوسفيرية</w:t>
      </w:r>
      <w:proofErr w:type="spellEnd"/>
      <w:r>
        <w:rPr>
          <w:rtl/>
          <w:lang w:bidi="ar-EG"/>
        </w:rPr>
        <w:t xml:space="preserve"> في نتائج قياسات هذه المسيّرات؟</w:t>
      </w:r>
    </w:p>
    <w:p w14:paraId="6C748F39" w14:textId="77777777" w:rsidR="00D4414C" w:rsidRDefault="00D4414C" w:rsidP="00734476">
      <w:pPr>
        <w:pStyle w:val="Call"/>
        <w:ind w:firstLine="850"/>
        <w:rPr>
          <w:i w:val="0"/>
          <w:iCs w:val="0"/>
          <w:rtl/>
          <w:lang w:bidi="ar-EG"/>
        </w:rPr>
      </w:pPr>
      <w:r>
        <w:rPr>
          <w:i w:val="0"/>
          <w:rtl/>
          <w:lang w:bidi="ar-EG"/>
        </w:rPr>
        <w:t>تقرر كذلك</w:t>
      </w:r>
    </w:p>
    <w:p w14:paraId="4EA7646F" w14:textId="18B2699E" w:rsidR="00D4414C" w:rsidRDefault="00D4414C" w:rsidP="007B20F7">
      <w:pPr>
        <w:tabs>
          <w:tab w:val="left" w:pos="720"/>
        </w:tabs>
        <w:rPr>
          <w:rtl/>
          <w:lang w:bidi="ar-EG"/>
        </w:rPr>
      </w:pPr>
      <w:r>
        <w:rPr>
          <w:rtl/>
          <w:lang w:bidi="ar-EG"/>
        </w:rPr>
        <w:t xml:space="preserve">أنه ينبغي وضع نتائج هذه الدراسات بوصفها توصية جديدة بحلول عام </w:t>
      </w:r>
      <w:r>
        <w:rPr>
          <w:lang w:bidi="ar-EG"/>
        </w:rPr>
        <w:t>202</w:t>
      </w:r>
      <w:r w:rsidR="00734476">
        <w:rPr>
          <w:lang w:bidi="ar-EG"/>
        </w:rPr>
        <w:t>7</w:t>
      </w:r>
      <w:r>
        <w:rPr>
          <w:rtl/>
          <w:lang w:bidi="ar-EG"/>
        </w:rPr>
        <w:t>.</w:t>
      </w:r>
    </w:p>
    <w:p w14:paraId="06C4D15E" w14:textId="77777777" w:rsidR="00D4414C" w:rsidRDefault="00D4414C" w:rsidP="007B20F7">
      <w:pPr>
        <w:tabs>
          <w:tab w:val="left" w:pos="720"/>
        </w:tabs>
        <w:rPr>
          <w:rtl/>
          <w:lang w:bidi="ar-EG"/>
        </w:rPr>
      </w:pPr>
    </w:p>
    <w:p w14:paraId="47A0AADC" w14:textId="77777777" w:rsidR="00D4414C" w:rsidRDefault="00D4414C" w:rsidP="007B20F7">
      <w:pPr>
        <w:tabs>
          <w:tab w:val="left" w:pos="720"/>
        </w:tabs>
        <w:rPr>
          <w:rtl/>
          <w:lang w:bidi="ar-EG"/>
        </w:rPr>
      </w:pPr>
      <w:r>
        <w:rPr>
          <w:rtl/>
          <w:lang w:bidi="ar-EG"/>
        </w:rPr>
        <w:t xml:space="preserve">الفئة: </w:t>
      </w:r>
      <w:proofErr w:type="spellStart"/>
      <w:r>
        <w:rPr>
          <w:lang w:bidi="ar-EG"/>
        </w:rPr>
        <w:t>S3</w:t>
      </w:r>
      <w:proofErr w:type="spellEnd"/>
    </w:p>
    <w:p w14:paraId="687EBC11" w14:textId="77777777" w:rsidR="0012545F" w:rsidRDefault="0012545F" w:rsidP="008614B8">
      <w:pPr>
        <w:rPr>
          <w:rtl/>
        </w:rPr>
      </w:pPr>
    </w:p>
    <w:sectPr w:rsidR="0012545F" w:rsidSect="004D4AE6">
      <w:headerReference w:type="even" r:id="rId12"/>
      <w:headerReference w:type="default" r:id="rId13"/>
      <w:footerReference w:type="defaul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9E13" w14:textId="77777777" w:rsidR="00F076E2" w:rsidRDefault="00F076E2" w:rsidP="002919E1">
      <w:r>
        <w:separator/>
      </w:r>
    </w:p>
    <w:p w14:paraId="2C1FF620" w14:textId="77777777" w:rsidR="00F076E2" w:rsidRDefault="00F076E2" w:rsidP="002919E1"/>
    <w:p w14:paraId="6131FE71" w14:textId="77777777" w:rsidR="00F076E2" w:rsidRDefault="00F076E2" w:rsidP="002919E1"/>
    <w:p w14:paraId="55FB2691" w14:textId="77777777" w:rsidR="00F076E2" w:rsidRDefault="00F076E2"/>
  </w:endnote>
  <w:endnote w:type="continuationSeparator" w:id="0">
    <w:p w14:paraId="60F84756" w14:textId="77777777" w:rsidR="00F076E2" w:rsidRDefault="00F076E2" w:rsidP="002919E1">
      <w:r>
        <w:continuationSeparator/>
      </w:r>
    </w:p>
    <w:p w14:paraId="2FD5A621" w14:textId="77777777" w:rsidR="00F076E2" w:rsidRDefault="00F076E2" w:rsidP="002919E1"/>
    <w:p w14:paraId="32530B71" w14:textId="77777777" w:rsidR="00F076E2" w:rsidRDefault="00F076E2" w:rsidP="002919E1"/>
    <w:p w14:paraId="36EAC485" w14:textId="77777777" w:rsidR="00F076E2" w:rsidRDefault="00F07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D48" w14:textId="3936B3AC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076E2">
      <w:rPr>
        <w:noProof/>
      </w:rPr>
      <w:t>Document8</w:t>
    </w:r>
    <w:r>
      <w:fldChar w:fldCharType="end"/>
    </w:r>
    <w:r w:rsidRPr="00A809E8">
      <w:t xml:space="preserve">   (</w:t>
    </w:r>
    <w:r>
      <w:t>xxxxxx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34476">
      <w:rPr>
        <w:noProof/>
      </w:rPr>
      <w:t>15.01.24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076E2">
      <w:rPr>
        <w:noProof/>
      </w:rPr>
      <w:t>26.06.19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0CD8" w14:textId="77777777" w:rsidR="00F076E2" w:rsidRDefault="00F076E2" w:rsidP="002919E1">
      <w:r>
        <w:t>___________________</w:t>
      </w:r>
    </w:p>
  </w:footnote>
  <w:footnote w:type="continuationSeparator" w:id="0">
    <w:p w14:paraId="510BEE21" w14:textId="77777777" w:rsidR="00F076E2" w:rsidRDefault="00F076E2" w:rsidP="002919E1">
      <w:r>
        <w:continuationSeparator/>
      </w:r>
    </w:p>
    <w:p w14:paraId="51BB45F3" w14:textId="77777777" w:rsidR="00F076E2" w:rsidRDefault="00F076E2" w:rsidP="002919E1"/>
    <w:p w14:paraId="18774C94" w14:textId="77777777" w:rsidR="00F076E2" w:rsidRDefault="00F076E2" w:rsidP="002919E1"/>
    <w:p w14:paraId="33C18051" w14:textId="77777777" w:rsidR="00F076E2" w:rsidRDefault="00F076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35CE" w14:textId="77777777" w:rsidR="00281F5F" w:rsidRDefault="00281F5F" w:rsidP="002919E1"/>
  <w:p w14:paraId="316F29EE" w14:textId="77777777" w:rsidR="00281F5F" w:rsidRDefault="00281F5F" w:rsidP="002919E1"/>
  <w:p w14:paraId="10A8605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7074" w14:textId="77777777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703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647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069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3A6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C6F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20142843">
    <w:abstractNumId w:val="9"/>
  </w:num>
  <w:num w:numId="2" w16cid:durableId="1870101720">
    <w:abstractNumId w:val="11"/>
  </w:num>
  <w:num w:numId="3" w16cid:durableId="1347293857">
    <w:abstractNumId w:val="10"/>
  </w:num>
  <w:num w:numId="4" w16cid:durableId="1253390126">
    <w:abstractNumId w:val="12"/>
  </w:num>
  <w:num w:numId="5" w16cid:durableId="1893227530">
    <w:abstractNumId w:val="7"/>
  </w:num>
  <w:num w:numId="6" w16cid:durableId="119150232">
    <w:abstractNumId w:val="6"/>
  </w:num>
  <w:num w:numId="7" w16cid:durableId="355926445">
    <w:abstractNumId w:val="5"/>
  </w:num>
  <w:num w:numId="8" w16cid:durableId="639044851">
    <w:abstractNumId w:val="4"/>
  </w:num>
  <w:num w:numId="9" w16cid:durableId="584071228">
    <w:abstractNumId w:val="8"/>
  </w:num>
  <w:num w:numId="10" w16cid:durableId="1242057352">
    <w:abstractNumId w:val="3"/>
  </w:num>
  <w:num w:numId="11" w16cid:durableId="1907177670">
    <w:abstractNumId w:val="2"/>
  </w:num>
  <w:num w:numId="12" w16cid:durableId="1910841336">
    <w:abstractNumId w:val="1"/>
  </w:num>
  <w:num w:numId="13" w16cid:durableId="1125123324">
    <w:abstractNumId w:val="0"/>
  </w:num>
  <w:num w:numId="14" w16cid:durableId="1636520266">
    <w:abstractNumId w:val="7"/>
  </w:num>
  <w:num w:numId="15" w16cid:durableId="823591618">
    <w:abstractNumId w:val="6"/>
  </w:num>
  <w:num w:numId="16" w16cid:durableId="1318223239">
    <w:abstractNumId w:val="5"/>
  </w:num>
  <w:num w:numId="17" w16cid:durableId="713387213">
    <w:abstractNumId w:val="3"/>
  </w:num>
  <w:num w:numId="18" w16cid:durableId="1812401081">
    <w:abstractNumId w:val="2"/>
  </w:num>
  <w:num w:numId="19" w16cid:durableId="542792849">
    <w:abstractNumId w:val="7"/>
  </w:num>
  <w:num w:numId="20" w16cid:durableId="420218582">
    <w:abstractNumId w:val="6"/>
  </w:num>
  <w:num w:numId="21" w16cid:durableId="1541240093">
    <w:abstractNumId w:val="5"/>
  </w:num>
  <w:num w:numId="22" w16cid:durableId="982613346">
    <w:abstractNumId w:val="3"/>
  </w:num>
  <w:num w:numId="23" w16cid:durableId="105003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E2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730DF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3E95"/>
    <w:rsid w:val="005F65DE"/>
    <w:rsid w:val="00613492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476"/>
    <w:rsid w:val="00734E41"/>
    <w:rsid w:val="007351CE"/>
    <w:rsid w:val="00736DCC"/>
    <w:rsid w:val="00741855"/>
    <w:rsid w:val="00742B73"/>
    <w:rsid w:val="00751251"/>
    <w:rsid w:val="007610E7"/>
    <w:rsid w:val="00764079"/>
    <w:rsid w:val="00764ACB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27B97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14C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076E2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0E65A3"/>
  <w15:docId w15:val="{196F1C83-06B2-442A-B362-64647BFD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D4414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</w:pPr>
    <w:rPr>
      <w:rFonts w:ascii="Times New Roman" w:eastAsia="PMingLiU" w:hAnsi="Times New Roman" w:cs="Traditional Arabic"/>
      <w:szCs w:val="3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D4414C"/>
    <w:rPr>
      <w:rFonts w:ascii="Times New Roman" w:eastAsia="PMingLiU" w:hAnsi="Times New Roman" w:cs="Traditional Arabic"/>
      <w:caps/>
      <w:sz w:val="28"/>
      <w:szCs w:val="30"/>
      <w:lang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D4414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</w:pPr>
    <w:rPr>
      <w:rFonts w:ascii="Times New Roman Bold" w:eastAsia="PMingLiU" w:hAnsi="Times New Roman Bold" w:cs="Traditional Arabic"/>
      <w:b/>
      <w:bCs/>
      <w:sz w:val="28"/>
      <w:szCs w:val="40"/>
      <w:lang w:val="en-GB"/>
    </w:rPr>
  </w:style>
  <w:style w:type="paragraph" w:customStyle="1" w:styleId="QuestionNoBR">
    <w:name w:val="Question_No_BR"/>
    <w:basedOn w:val="Normal"/>
    <w:next w:val="Questiontitle"/>
    <w:link w:val="QuestionNoBRChar"/>
    <w:rsid w:val="00D4414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ascii="Times New Roman" w:eastAsia="PMingLiU" w:hAnsi="Times New Roman" w:cs="Traditional Arabic"/>
      <w:caps/>
      <w:sz w:val="28"/>
      <w:szCs w:val="30"/>
    </w:rPr>
  </w:style>
  <w:style w:type="character" w:customStyle="1" w:styleId="QuestiontitleChar">
    <w:name w:val="Question_title Char"/>
    <w:basedOn w:val="DefaultParagraphFont"/>
    <w:link w:val="Questiontitle"/>
    <w:locked/>
    <w:rsid w:val="00D4414C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Questiondate">
    <w:name w:val="Question_date"/>
    <w:basedOn w:val="Normal"/>
    <w:next w:val="Normalaftertitle0"/>
    <w:rsid w:val="00D4414C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</w:pPr>
    <w:rPr>
      <w:rFonts w:ascii="Times New Roman" w:eastAsia="PMingLiU" w:hAnsi="Times New Roman" w:cs="Traditional Arabic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A%20-%20ITU\BR\PA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0C0D9-F5D3-4BD7-893C-64A1296CD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PA_BR.dotx</Template>
  <TotalTime>2</TotalTime>
  <Pages>1</Pages>
  <Words>159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keywords>WRC-12</cp:keywords>
  <cp:lastModifiedBy>Fernandez Jimenez, Virginia</cp:lastModifiedBy>
  <cp:revision>4</cp:revision>
  <cp:lastPrinted>2019-06-26T10:10:00Z</cp:lastPrinted>
  <dcterms:created xsi:type="dcterms:W3CDTF">2024-01-15T15:01:00Z</dcterms:created>
  <dcterms:modified xsi:type="dcterms:W3CDTF">2024-01-25T15:12:00Z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