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97" w:rsidRPr="002B153F" w:rsidRDefault="004A2697" w:rsidP="004A2697">
      <w:pPr>
        <w:keepNext/>
        <w:keepLines/>
        <w:spacing w:before="480"/>
        <w:jc w:val="center"/>
        <w:rPr>
          <w:caps/>
          <w:sz w:val="28"/>
          <w:lang w:val="en-US" w:eastAsia="zh-CN"/>
        </w:rPr>
      </w:pPr>
      <w:r w:rsidRPr="002B153F">
        <w:rPr>
          <w:caps/>
          <w:sz w:val="28"/>
          <w:lang w:val="en-US" w:eastAsia="zh-CN"/>
        </w:rPr>
        <w:t>ITU-R</w:t>
      </w:r>
      <w:r w:rsidRPr="002B153F">
        <w:rPr>
          <w:rFonts w:hint="eastAsia"/>
          <w:caps/>
          <w:sz w:val="28"/>
          <w:lang w:val="en-US" w:eastAsia="zh-CN"/>
        </w:rPr>
        <w:t>第</w:t>
      </w:r>
      <w:r w:rsidRPr="002B153F">
        <w:rPr>
          <w:caps/>
          <w:sz w:val="28"/>
          <w:lang w:val="en-US" w:eastAsia="zh-CN"/>
        </w:rPr>
        <w:t>226-</w:t>
      </w:r>
      <w:r>
        <w:rPr>
          <w:rFonts w:hint="eastAsia"/>
          <w:caps/>
          <w:sz w:val="28"/>
          <w:lang w:val="en-US" w:eastAsia="zh-CN"/>
        </w:rPr>
        <w:t>4</w:t>
      </w:r>
      <w:r w:rsidRPr="002B153F">
        <w:rPr>
          <w:caps/>
          <w:sz w:val="28"/>
          <w:lang w:val="en-US" w:eastAsia="zh-CN"/>
        </w:rPr>
        <w:t>/3</w:t>
      </w:r>
      <w:r w:rsidRPr="002B153F">
        <w:rPr>
          <w:rFonts w:hint="eastAsia"/>
          <w:caps/>
          <w:sz w:val="28"/>
          <w:lang w:val="en-US" w:eastAsia="zh-CN"/>
        </w:rPr>
        <w:t>号课题</w:t>
      </w:r>
    </w:p>
    <w:p w:rsidR="004A2697" w:rsidRPr="002B153F" w:rsidRDefault="004A2697" w:rsidP="004A2697">
      <w:pPr>
        <w:keepNext/>
        <w:keepLines/>
        <w:spacing w:before="360"/>
        <w:jc w:val="center"/>
        <w:rPr>
          <w:b/>
          <w:sz w:val="28"/>
          <w:lang w:eastAsia="zh-CN"/>
        </w:rPr>
      </w:pPr>
      <w:r w:rsidRPr="002B153F">
        <w:rPr>
          <w:rFonts w:hint="eastAsia"/>
          <w:b/>
          <w:sz w:val="28"/>
          <w:lang w:eastAsia="zh-CN"/>
        </w:rPr>
        <w:t>卫星间路径的电离层及对流层特性</w:t>
      </w:r>
    </w:p>
    <w:p w:rsidR="004A2697" w:rsidRPr="002B153F" w:rsidRDefault="004A2697" w:rsidP="004A2697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jc w:val="right"/>
        <w:rPr>
          <w:sz w:val="22"/>
          <w:lang w:eastAsia="zh-CN"/>
        </w:rPr>
      </w:pPr>
      <w:r w:rsidRPr="002B153F">
        <w:rPr>
          <w:rFonts w:hint="eastAsia"/>
          <w:sz w:val="22"/>
          <w:lang w:eastAsia="zh-CN"/>
        </w:rPr>
        <w:t>（</w:t>
      </w:r>
      <w:r w:rsidRPr="002B153F">
        <w:rPr>
          <w:sz w:val="22"/>
          <w:lang w:eastAsia="zh-CN"/>
        </w:rPr>
        <w:t>1997-2000-2000</w:t>
      </w:r>
      <w:r w:rsidRPr="002B153F">
        <w:rPr>
          <w:rFonts w:hint="eastAsia"/>
          <w:sz w:val="22"/>
          <w:lang w:eastAsia="zh-CN"/>
        </w:rPr>
        <w:t>-2007</w:t>
      </w:r>
      <w:r>
        <w:rPr>
          <w:rFonts w:hint="eastAsia"/>
          <w:sz w:val="22"/>
          <w:lang w:eastAsia="zh-CN"/>
        </w:rPr>
        <w:t>-2012</w:t>
      </w:r>
      <w:r w:rsidRPr="002B153F">
        <w:rPr>
          <w:rFonts w:hint="eastAsia"/>
          <w:sz w:val="22"/>
          <w:lang w:eastAsia="zh-CN"/>
        </w:rPr>
        <w:t>年）</w:t>
      </w:r>
    </w:p>
    <w:p w:rsidR="004A2697" w:rsidRPr="002B153F" w:rsidRDefault="004A2697" w:rsidP="004A2697">
      <w:pPr>
        <w:overflowPunct/>
        <w:autoSpaceDE/>
        <w:autoSpaceDN/>
        <w:adjustRightInd/>
        <w:spacing w:before="320"/>
        <w:textAlignment w:val="auto"/>
        <w:rPr>
          <w:lang w:eastAsia="zh-CN"/>
        </w:rPr>
      </w:pPr>
      <w:r w:rsidRPr="002B153F">
        <w:rPr>
          <w:rFonts w:hint="eastAsia"/>
          <w:lang w:eastAsia="zh-CN"/>
        </w:rPr>
        <w:t>国际电联无线电通信全会，</w:t>
      </w:r>
    </w:p>
    <w:p w:rsidR="004A2697" w:rsidRPr="002B153F" w:rsidRDefault="004A2697" w:rsidP="004A2697">
      <w:pPr>
        <w:keepNext/>
        <w:keepLines/>
        <w:spacing w:before="160"/>
        <w:ind w:left="794"/>
        <w:rPr>
          <w:rFonts w:ascii="STKaiti" w:eastAsia="STKaiti" w:hAnsi="STKaiti"/>
          <w:iCs/>
          <w:lang w:eastAsia="zh-CN"/>
        </w:rPr>
      </w:pPr>
      <w:r w:rsidRPr="002B153F">
        <w:rPr>
          <w:rFonts w:ascii="STKaiti" w:eastAsia="STKaiti" w:hAnsi="STKaiti" w:hint="eastAsia"/>
          <w:iCs/>
          <w:lang w:eastAsia="zh-CN"/>
        </w:rPr>
        <w:t>考虑到</w:t>
      </w:r>
    </w:p>
    <w:p w:rsidR="004A2697" w:rsidRPr="002B153F" w:rsidRDefault="004A2697" w:rsidP="004A2697">
      <w:pPr>
        <w:rPr>
          <w:lang w:eastAsia="zh-CN"/>
        </w:rPr>
      </w:pPr>
      <w:r w:rsidRPr="002B153F">
        <w:rPr>
          <w:lang w:eastAsia="zh-CN"/>
        </w:rPr>
        <w:t>a)</w:t>
      </w:r>
      <w:r w:rsidRPr="002B153F">
        <w:rPr>
          <w:lang w:eastAsia="zh-CN"/>
        </w:rPr>
        <w:tab/>
      </w:r>
      <w:r w:rsidRPr="002B153F">
        <w:rPr>
          <w:rFonts w:hint="eastAsia"/>
          <w:lang w:eastAsia="zh-CN"/>
        </w:rPr>
        <w:t>利用在地球边缘附近观测</w:t>
      </w:r>
      <w:r w:rsidRPr="002B153F">
        <w:rPr>
          <w:lang w:eastAsia="zh-CN"/>
        </w:rPr>
        <w:t>全球卫星导航系</w:t>
      </w:r>
      <w:r w:rsidRPr="002B153F">
        <w:rPr>
          <w:rFonts w:hint="eastAsia"/>
          <w:lang w:eastAsia="zh-CN"/>
        </w:rPr>
        <w:t>统（</w:t>
      </w:r>
      <w:r w:rsidRPr="002B153F">
        <w:rPr>
          <w:rFonts w:hint="eastAsia"/>
          <w:lang w:eastAsia="zh-CN"/>
        </w:rPr>
        <w:t>GNSS</w:t>
      </w:r>
      <w:r w:rsidRPr="002B153F">
        <w:rPr>
          <w:rFonts w:hint="eastAsia"/>
          <w:lang w:eastAsia="zh-CN"/>
        </w:rPr>
        <w:t>）卫星的低轨卫星监测对流层和电离层特性的技术已经存在；</w:t>
      </w:r>
    </w:p>
    <w:p w:rsidR="004A2697" w:rsidRPr="002B153F" w:rsidRDefault="004A2697" w:rsidP="004A2697">
      <w:pPr>
        <w:rPr>
          <w:bCs/>
          <w:lang w:eastAsia="zh-CN"/>
        </w:rPr>
      </w:pPr>
      <w:r w:rsidRPr="002B153F">
        <w:rPr>
          <w:lang w:eastAsia="zh-CN"/>
        </w:rPr>
        <w:t>b)</w:t>
      </w:r>
      <w:r w:rsidRPr="002B153F">
        <w:rPr>
          <w:lang w:eastAsia="zh-CN"/>
        </w:rPr>
        <w:tab/>
      </w:r>
      <w:r w:rsidRPr="002B153F">
        <w:rPr>
          <w:rFonts w:hint="eastAsia"/>
          <w:lang w:eastAsia="zh-CN"/>
        </w:rPr>
        <w:t>这些路径上的电离层效应在某些情况下可能会超过对流层的影响，且如果用它对其它情况进推断，则有必要将这两种因素分离开；</w:t>
      </w:r>
    </w:p>
    <w:p w:rsidR="004A2697" w:rsidRPr="002B153F" w:rsidRDefault="004A2697" w:rsidP="004A2697">
      <w:pPr>
        <w:rPr>
          <w:lang w:eastAsia="zh-CN"/>
        </w:rPr>
      </w:pPr>
      <w:r w:rsidRPr="002B153F">
        <w:rPr>
          <w:lang w:eastAsia="zh-CN"/>
        </w:rPr>
        <w:t>c)</w:t>
      </w:r>
      <w:r w:rsidRPr="002B153F">
        <w:rPr>
          <w:lang w:eastAsia="zh-CN"/>
        </w:rPr>
        <w:tab/>
      </w:r>
      <w:r w:rsidRPr="002B153F">
        <w:rPr>
          <w:rFonts w:hint="eastAsia"/>
          <w:lang w:eastAsia="zh-CN"/>
        </w:rPr>
        <w:t>卫星间链路和兼容性可能会受到电离层和对流层的影响，</w:t>
      </w:r>
    </w:p>
    <w:p w:rsidR="004A2697" w:rsidRPr="002B153F" w:rsidRDefault="004A2697" w:rsidP="004A2697">
      <w:pPr>
        <w:keepNext/>
        <w:keepLines/>
        <w:spacing w:before="160"/>
        <w:ind w:left="794"/>
        <w:rPr>
          <w:rFonts w:asciiTheme="minorEastAsia" w:hAnsiTheme="minorEastAsia"/>
          <w:iCs/>
          <w:lang w:eastAsia="zh-CN"/>
        </w:rPr>
      </w:pPr>
      <w:r w:rsidRPr="002B153F">
        <w:rPr>
          <w:rFonts w:ascii="STKaiti" w:eastAsia="STKaiti" w:hAnsi="STKaiti" w:hint="eastAsia"/>
          <w:iCs/>
          <w:lang w:eastAsia="zh-CN"/>
        </w:rPr>
        <w:t>做出决定，</w:t>
      </w:r>
      <w:r w:rsidRPr="002B153F">
        <w:rPr>
          <w:rFonts w:asciiTheme="minorEastAsia" w:hAnsiTheme="minorEastAsia" w:hint="eastAsia"/>
          <w:iCs/>
          <w:lang w:eastAsia="zh-CN"/>
        </w:rPr>
        <w:t>应研究以下课题</w:t>
      </w:r>
    </w:p>
    <w:p w:rsidR="004A2697" w:rsidRPr="002B153F" w:rsidRDefault="004A2697" w:rsidP="004A2697">
      <w:pPr>
        <w:rPr>
          <w:lang w:eastAsia="zh-CN"/>
        </w:rPr>
      </w:pPr>
      <w:r w:rsidRPr="002B153F">
        <w:rPr>
          <w:b/>
          <w:bCs/>
          <w:lang w:eastAsia="zh-CN"/>
        </w:rPr>
        <w:t>1</w:t>
      </w:r>
      <w:r w:rsidRPr="002B153F">
        <w:rPr>
          <w:b/>
          <w:bCs/>
          <w:lang w:eastAsia="zh-CN"/>
        </w:rPr>
        <w:tab/>
      </w:r>
      <w:r w:rsidRPr="002B153F">
        <w:rPr>
          <w:rFonts w:hint="eastAsia"/>
          <w:lang w:eastAsia="zh-CN"/>
        </w:rPr>
        <w:t>卫星间无线电路径上的电离层内容是如何随斜径、位置、高度、时间和太阳活动变化的？</w:t>
      </w:r>
    </w:p>
    <w:p w:rsidR="004A2697" w:rsidRPr="002B153F" w:rsidRDefault="004A2697" w:rsidP="004A2697">
      <w:pPr>
        <w:rPr>
          <w:lang w:eastAsia="zh-CN"/>
        </w:rPr>
      </w:pPr>
      <w:r w:rsidRPr="002B153F">
        <w:rPr>
          <w:b/>
          <w:bCs/>
          <w:lang w:eastAsia="zh-CN"/>
        </w:rPr>
        <w:t>2</w:t>
      </w:r>
      <w:r w:rsidRPr="002B153F">
        <w:rPr>
          <w:lang w:eastAsia="zh-CN"/>
        </w:rPr>
        <w:tab/>
      </w:r>
      <w:r w:rsidRPr="002B153F">
        <w:rPr>
          <w:rFonts w:hint="eastAsia"/>
          <w:lang w:eastAsia="zh-CN"/>
        </w:rPr>
        <w:t>空间气象会对卫星间无线电路径产生何种影响？</w:t>
      </w:r>
    </w:p>
    <w:p w:rsidR="004A2697" w:rsidRPr="002B153F" w:rsidRDefault="004A2697" w:rsidP="004A2697">
      <w:pPr>
        <w:rPr>
          <w:lang w:eastAsia="zh-CN"/>
        </w:rPr>
      </w:pPr>
      <w:r w:rsidRPr="002B153F">
        <w:rPr>
          <w:rFonts w:hint="eastAsia"/>
          <w:b/>
          <w:bCs/>
          <w:lang w:eastAsia="zh-CN"/>
        </w:rPr>
        <w:t>3</w:t>
      </w:r>
      <w:r w:rsidRPr="002B153F">
        <w:rPr>
          <w:b/>
          <w:bCs/>
          <w:lang w:eastAsia="zh-CN"/>
        </w:rPr>
        <w:tab/>
      </w:r>
      <w:r w:rsidRPr="002B153F">
        <w:rPr>
          <w:rFonts w:hint="eastAsia"/>
          <w:lang w:eastAsia="zh-CN"/>
        </w:rPr>
        <w:t>电离层和对流层是如何影响卫星间链路的？</w:t>
      </w:r>
    </w:p>
    <w:p w:rsidR="004A2697" w:rsidRPr="002B153F" w:rsidRDefault="004A2697" w:rsidP="004A2697">
      <w:pPr>
        <w:rPr>
          <w:lang w:eastAsia="zh-CN"/>
        </w:rPr>
      </w:pPr>
      <w:r w:rsidRPr="002B153F">
        <w:rPr>
          <w:rFonts w:hint="eastAsia"/>
          <w:b/>
          <w:bCs/>
          <w:lang w:eastAsia="zh-CN"/>
        </w:rPr>
        <w:t>4</w:t>
      </w:r>
      <w:r w:rsidRPr="002B153F">
        <w:rPr>
          <w:b/>
          <w:bCs/>
          <w:lang w:eastAsia="zh-CN"/>
        </w:rPr>
        <w:tab/>
      </w:r>
      <w:r w:rsidRPr="002B153F">
        <w:rPr>
          <w:rFonts w:hint="eastAsia"/>
          <w:lang w:eastAsia="zh-CN"/>
        </w:rPr>
        <w:t>如何在这些路径的测量结果中将电离层和对流层的影响分开？</w:t>
      </w:r>
    </w:p>
    <w:p w:rsidR="004A2697" w:rsidRPr="002B153F" w:rsidRDefault="004A2697" w:rsidP="004A2697">
      <w:pPr>
        <w:keepNext/>
        <w:keepLines/>
        <w:spacing w:before="160"/>
        <w:ind w:left="794"/>
        <w:rPr>
          <w:rFonts w:ascii="STKaiti" w:eastAsia="STKaiti" w:hAnsi="STKaiti"/>
          <w:iCs/>
          <w:lang w:eastAsia="zh-CN"/>
        </w:rPr>
      </w:pPr>
      <w:r w:rsidRPr="002B153F">
        <w:rPr>
          <w:rFonts w:ascii="STKaiti" w:eastAsia="STKaiti" w:hAnsi="STKaiti" w:hint="eastAsia"/>
          <w:iCs/>
          <w:lang w:eastAsia="zh-CN"/>
        </w:rPr>
        <w:t>进一步做出决定</w:t>
      </w:r>
    </w:p>
    <w:p w:rsidR="004A2697" w:rsidRPr="002B153F" w:rsidRDefault="004A2697" w:rsidP="004A2697">
      <w:pPr>
        <w:rPr>
          <w:lang w:eastAsia="zh-CN"/>
        </w:rPr>
      </w:pPr>
      <w:r w:rsidRPr="002B153F">
        <w:rPr>
          <w:b/>
          <w:bCs/>
          <w:lang w:eastAsia="zh-CN"/>
        </w:rPr>
        <w:t>1</w:t>
      </w:r>
      <w:r w:rsidRPr="002B153F">
        <w:rPr>
          <w:b/>
          <w:bCs/>
          <w:lang w:eastAsia="zh-CN"/>
        </w:rPr>
        <w:tab/>
      </w:r>
      <w:r w:rsidRPr="002B153F">
        <w:rPr>
          <w:rFonts w:hint="eastAsia"/>
          <w:lang w:eastAsia="zh-CN"/>
        </w:rPr>
        <w:t>这些研究的成果应在</w:t>
      </w:r>
      <w:r w:rsidRPr="002B153F">
        <w:rPr>
          <w:lang w:eastAsia="zh-CN"/>
        </w:rPr>
        <w:t>201</w:t>
      </w:r>
      <w:r w:rsidRPr="002B153F">
        <w:rPr>
          <w:rFonts w:hint="eastAsia"/>
          <w:lang w:eastAsia="zh-CN"/>
        </w:rPr>
        <w:t>5</w:t>
      </w:r>
      <w:r w:rsidRPr="002B153F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之前</w:t>
      </w:r>
      <w:r w:rsidRPr="002B153F">
        <w:rPr>
          <w:rFonts w:hint="eastAsia"/>
          <w:lang w:eastAsia="zh-CN"/>
        </w:rPr>
        <w:t>制定成一份新的建议书。</w:t>
      </w:r>
    </w:p>
    <w:p w:rsidR="004A2697" w:rsidRPr="002B153F" w:rsidRDefault="004A2697" w:rsidP="004A2697">
      <w:pPr>
        <w:spacing w:before="240"/>
        <w:rPr>
          <w:lang w:eastAsia="zh-CN"/>
        </w:rPr>
      </w:pPr>
      <w:r w:rsidRPr="002B153F">
        <w:rPr>
          <w:rFonts w:hint="eastAsia"/>
          <w:lang w:eastAsia="zh-CN"/>
        </w:rPr>
        <w:t>类别：</w:t>
      </w:r>
      <w:r w:rsidRPr="002B153F">
        <w:rPr>
          <w:lang w:eastAsia="zh-CN"/>
        </w:rPr>
        <w:t>S2</w:t>
      </w:r>
    </w:p>
    <w:p w:rsidR="00A165AE" w:rsidRDefault="00A165AE">
      <w:bookmarkStart w:id="0" w:name="_GoBack"/>
      <w:bookmarkEnd w:id="0"/>
    </w:p>
    <w:sectPr w:rsidR="00A165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97"/>
    <w:rsid w:val="004A2697"/>
    <w:rsid w:val="00A1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6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SimSu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6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SimSu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2012-03-01T15:22:00Z</dcterms:created>
  <dcterms:modified xsi:type="dcterms:W3CDTF">2012-03-01T15:23:00Z</dcterms:modified>
</cp:coreProperties>
</file>