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B6BD" w14:textId="77777777" w:rsidR="0006378E" w:rsidRPr="00BA22C2" w:rsidRDefault="0006378E" w:rsidP="00A90BD3">
      <w:pPr>
        <w:pStyle w:val="QuestionNo"/>
        <w:rPr>
          <w:rtl/>
        </w:rPr>
      </w:pPr>
      <w:r w:rsidRPr="00BA22C2">
        <w:rPr>
          <w:rFonts w:hint="cs"/>
          <w:rtl/>
        </w:rPr>
        <w:t>ال</w:t>
      </w:r>
      <w:r>
        <w:rPr>
          <w:rFonts w:hint="cs"/>
          <w:rtl/>
        </w:rPr>
        <w:t>‍</w:t>
      </w:r>
      <w:r w:rsidRPr="00BA22C2">
        <w:rPr>
          <w:rFonts w:hint="cs"/>
          <w:rtl/>
        </w:rPr>
        <w:t xml:space="preserve">مسـألة </w:t>
      </w:r>
      <w:r w:rsidRPr="00BA22C2">
        <w:t>ITU-R 222-5/3</w:t>
      </w:r>
    </w:p>
    <w:p w14:paraId="71981333" w14:textId="77777777" w:rsidR="0006378E" w:rsidRPr="004430C4" w:rsidRDefault="0006378E" w:rsidP="00A90BD3">
      <w:pPr>
        <w:pStyle w:val="Rectitle"/>
        <w:rPr>
          <w:rtl/>
        </w:rPr>
      </w:pPr>
      <w:r w:rsidRPr="004430C4">
        <w:rPr>
          <w:rtl/>
        </w:rPr>
        <w:t>القياسات وبنوك البيانات للخصائص الأيونوسفيرية والضوضاء الراديوية</w:t>
      </w:r>
    </w:p>
    <w:p w14:paraId="7225819D" w14:textId="77777777" w:rsidR="0006378E" w:rsidRPr="004430C4" w:rsidRDefault="0006378E" w:rsidP="00A90BD3">
      <w:pPr>
        <w:jc w:val="right"/>
        <w:rPr>
          <w:rtl/>
          <w:lang w:val="en-GB" w:bidi="ar-EG"/>
        </w:rPr>
      </w:pPr>
      <w:r w:rsidRPr="004430C4">
        <w:t>(</w:t>
      </w:r>
      <w:r>
        <w:t>2016-</w:t>
      </w:r>
      <w:r w:rsidRPr="004430C4">
        <w:t>2012-2009-2000-2000-1993-1990)</w:t>
      </w:r>
    </w:p>
    <w:p w14:paraId="23EA5F25" w14:textId="77777777" w:rsidR="0006378E" w:rsidRPr="00F7037C" w:rsidRDefault="0006378E" w:rsidP="00A90BD3">
      <w:pPr>
        <w:pStyle w:val="Normalaftertitle"/>
      </w:pPr>
      <w:r w:rsidRPr="004430C4">
        <w:rPr>
          <w:rtl/>
          <w:lang w:val="en-GB"/>
        </w:rPr>
        <w:t>إن جمعية الاتصالات الراديوية للاتحاد الدولي للاتصالات،</w:t>
      </w:r>
    </w:p>
    <w:p w14:paraId="7150D2B3" w14:textId="77777777" w:rsidR="0006378E" w:rsidRPr="004430C4" w:rsidRDefault="0006378E" w:rsidP="00A90BD3">
      <w:pPr>
        <w:pStyle w:val="Call"/>
        <w:rPr>
          <w:rtl/>
          <w:lang w:val="en-GB" w:bidi="ar-EG"/>
        </w:rPr>
      </w:pPr>
      <w:r w:rsidRPr="004430C4">
        <w:rPr>
          <w:rtl/>
          <w:lang w:val="en-GB" w:bidi="ar-EG"/>
        </w:rPr>
        <w:t>إذ تضع في اعتبارها</w:t>
      </w:r>
    </w:p>
    <w:p w14:paraId="44B00913" w14:textId="77777777" w:rsidR="0006378E" w:rsidRPr="000F491C" w:rsidRDefault="0006378E" w:rsidP="00A90BD3">
      <w:pPr>
        <w:rPr>
          <w:spacing w:val="-4"/>
          <w:rtl/>
          <w:lang w:val="en-GB" w:bidi="ar-EG"/>
        </w:rPr>
      </w:pPr>
      <w:r w:rsidRPr="000F491C">
        <w:rPr>
          <w:i/>
          <w:iCs/>
          <w:spacing w:val="-4"/>
          <w:rtl/>
          <w:lang w:val="en-GB" w:bidi="ar-EG"/>
        </w:rPr>
        <w:t xml:space="preserve"> أ )</w:t>
      </w:r>
      <w:r w:rsidRPr="000F491C">
        <w:rPr>
          <w:spacing w:val="-4"/>
          <w:rtl/>
          <w:lang w:val="en-GB" w:bidi="ar-EG"/>
        </w:rPr>
        <w:tab/>
        <w:t>أن قياسات خصائص الإشارة والأيونوسفير باعتباره وسيطاً ضرورياً لزيادة تحسين طرائق التنبؤ بانتشار الموجات</w:t>
      </w:r>
      <w:r w:rsidRPr="000F491C">
        <w:rPr>
          <w:rFonts w:hint="cs"/>
          <w:spacing w:val="-4"/>
          <w:rtl/>
          <w:lang w:val="en-GB" w:bidi="ar-EG"/>
        </w:rPr>
        <w:t> </w:t>
      </w:r>
      <w:r w:rsidRPr="000F491C">
        <w:rPr>
          <w:spacing w:val="-4"/>
          <w:rtl/>
          <w:lang w:val="en-GB" w:bidi="ar-EG"/>
        </w:rPr>
        <w:t>الراديوية؛</w:t>
      </w:r>
    </w:p>
    <w:p w14:paraId="3058F50C" w14:textId="77777777" w:rsidR="0006378E" w:rsidRPr="004430C4" w:rsidRDefault="0006378E" w:rsidP="00A90BD3">
      <w:pPr>
        <w:rPr>
          <w:rtl/>
          <w:lang w:val="en-GB" w:bidi="ar-EG"/>
        </w:rPr>
      </w:pPr>
      <w:r w:rsidRPr="000F491C">
        <w:rPr>
          <w:rFonts w:hint="cs"/>
          <w:i/>
          <w:iCs/>
          <w:rtl/>
          <w:lang w:val="en-GB" w:bidi="ar-EG"/>
        </w:rPr>
        <w:t>ب)</w:t>
      </w:r>
      <w:r w:rsidRPr="004430C4">
        <w:rPr>
          <w:rFonts w:hint="cs"/>
          <w:rtl/>
          <w:lang w:val="en-GB" w:bidi="ar-EG"/>
        </w:rPr>
        <w:tab/>
        <w:t>أن قياسات كثيرة للأيونوسفير قد أجريت في الماضي، ولكن الأيونوسفير شهد تغيرات بطيئة طويلة الأجل من حيث تكوينه وخصائصه وأن الآن يوجد فهم أكبر للظواهر الأيونوسفيرية؛</w:t>
      </w:r>
    </w:p>
    <w:p w14:paraId="5FBD8A59" w14:textId="77777777" w:rsidR="0006378E" w:rsidRPr="004430C4" w:rsidRDefault="0006378E" w:rsidP="00A90BD3">
      <w:pPr>
        <w:rPr>
          <w:rtl/>
          <w:lang w:val="en-GB" w:bidi="ar-EG"/>
        </w:rPr>
      </w:pPr>
      <w:r w:rsidRPr="000F491C">
        <w:rPr>
          <w:rFonts w:hint="cs"/>
          <w:i/>
          <w:iCs/>
          <w:rtl/>
          <w:lang w:val="en-GB" w:bidi="ar-EG"/>
        </w:rPr>
        <w:t>ج)</w:t>
      </w:r>
      <w:r w:rsidRPr="004430C4">
        <w:rPr>
          <w:rFonts w:hint="cs"/>
          <w:rtl/>
          <w:lang w:val="en-GB" w:bidi="ar-EG"/>
        </w:rPr>
        <w:tab/>
        <w:t>أن الضوضاء الراديوية تَنتج الآن من مصادر جديدة ومن مصادر ناشئة من صنع الإنسان ومن الأرجح أن يؤثر ذلك في</w:t>
      </w:r>
      <w:r>
        <w:rPr>
          <w:rFonts w:hint="eastAsia"/>
          <w:rtl/>
          <w:lang w:val="en-GB" w:bidi="ar-EG"/>
        </w:rPr>
        <w:t> </w:t>
      </w:r>
      <w:r w:rsidRPr="004430C4">
        <w:rPr>
          <w:rFonts w:hint="cs"/>
          <w:rtl/>
          <w:lang w:val="en-GB" w:bidi="ar-EG"/>
        </w:rPr>
        <w:t>أداء أنظمة الاتصالات الراديوية وشبكاتها؛</w:t>
      </w:r>
    </w:p>
    <w:p w14:paraId="057172FE" w14:textId="77777777" w:rsidR="0006378E" w:rsidRPr="004430C4" w:rsidRDefault="0006378E" w:rsidP="00A90BD3">
      <w:pPr>
        <w:rPr>
          <w:rtl/>
          <w:lang w:val="en-GB" w:bidi="ar-EG"/>
        </w:rPr>
      </w:pPr>
      <w:r w:rsidRPr="000F491C">
        <w:rPr>
          <w:rFonts w:hint="cs"/>
          <w:i/>
          <w:iCs/>
          <w:rtl/>
          <w:lang w:val="en-GB" w:bidi="ar-EG"/>
        </w:rPr>
        <w:t>د )</w:t>
      </w:r>
      <w:r w:rsidRPr="004430C4">
        <w:rPr>
          <w:rFonts w:hint="cs"/>
          <w:rtl/>
          <w:lang w:val="en-GB" w:bidi="ar-EG"/>
        </w:rPr>
        <w:tab/>
        <w:t>أن التنبؤ بأداء الأنظمة باستعمال التكنولوجيات الرقمية يتطلب أنواعاً جديدة من القياسات وجمع المعلومات في</w:t>
      </w:r>
      <w:r>
        <w:rPr>
          <w:rFonts w:hint="eastAsia"/>
          <w:rtl/>
          <w:lang w:val="en-GB" w:bidi="ar-EG"/>
        </w:rPr>
        <w:t> </w:t>
      </w:r>
      <w:r w:rsidRPr="004430C4">
        <w:rPr>
          <w:rFonts w:hint="cs"/>
          <w:rtl/>
          <w:lang w:val="en-GB" w:bidi="ar-EG"/>
        </w:rPr>
        <w:t>بنوك جديدة</w:t>
      </w:r>
      <w:r>
        <w:rPr>
          <w:rFonts w:hint="eastAsia"/>
          <w:rtl/>
          <w:lang w:val="en-GB" w:bidi="ar-EG"/>
        </w:rPr>
        <w:t> </w:t>
      </w:r>
      <w:r w:rsidRPr="004430C4">
        <w:rPr>
          <w:rFonts w:hint="cs"/>
          <w:rtl/>
          <w:lang w:val="en-GB" w:bidi="ar-EG"/>
        </w:rPr>
        <w:t>للبيانات؛</w:t>
      </w:r>
    </w:p>
    <w:p w14:paraId="6C553B02" w14:textId="77777777" w:rsidR="0006378E" w:rsidRPr="004430C4" w:rsidRDefault="0006378E" w:rsidP="00A90BD3">
      <w:pPr>
        <w:rPr>
          <w:rtl/>
          <w:lang w:val="en-GB" w:bidi="ar-EG"/>
        </w:rPr>
      </w:pPr>
      <w:r>
        <w:rPr>
          <w:rFonts w:hint="cs"/>
          <w:i/>
          <w:iCs/>
          <w:rtl/>
          <w:lang w:val="en-GB" w:bidi="ar-EG"/>
        </w:rPr>
        <w:t xml:space="preserve">ﻫ </w:t>
      </w:r>
      <w:r w:rsidRPr="004430C4">
        <w:rPr>
          <w:i/>
          <w:iCs/>
          <w:rtl/>
          <w:lang w:val="en-GB" w:bidi="ar-EG"/>
        </w:rPr>
        <w:t>)</w:t>
      </w:r>
      <w:r w:rsidRPr="004430C4">
        <w:rPr>
          <w:rtl/>
          <w:lang w:val="en-GB" w:bidi="ar-EG"/>
        </w:rPr>
        <w:tab/>
        <w:t>أن مختلف المنظمات والوكالات تتولى صيانة بنوك البيانات لقياسات الخصائص الأيونوسفيرية؛</w:t>
      </w:r>
    </w:p>
    <w:p w14:paraId="1CC5B989" w14:textId="77777777" w:rsidR="0006378E" w:rsidRPr="004430C4" w:rsidRDefault="0006378E" w:rsidP="00A90BD3">
      <w:pPr>
        <w:rPr>
          <w:rtl/>
          <w:lang w:val="en-GB" w:bidi="ar-EG"/>
        </w:rPr>
      </w:pPr>
      <w:r w:rsidRPr="004430C4">
        <w:rPr>
          <w:rFonts w:hint="cs"/>
          <w:i/>
          <w:iCs/>
          <w:rtl/>
          <w:lang w:val="en-GB" w:bidi="ar-EG"/>
        </w:rPr>
        <w:t>و</w:t>
      </w:r>
      <w:r>
        <w:rPr>
          <w:rFonts w:hint="eastAsia"/>
          <w:i/>
          <w:iCs/>
          <w:rtl/>
          <w:lang w:val="en-GB" w:bidi="ar-EG"/>
        </w:rPr>
        <w:t> </w:t>
      </w:r>
      <w:r w:rsidRPr="004430C4">
        <w:rPr>
          <w:i/>
          <w:iCs/>
          <w:rtl/>
          <w:lang w:val="en-GB" w:bidi="ar-EG"/>
        </w:rPr>
        <w:t>)</w:t>
      </w:r>
      <w:r w:rsidRPr="004430C4">
        <w:rPr>
          <w:rtl/>
          <w:lang w:val="en-GB" w:bidi="ar-EG"/>
        </w:rPr>
        <w:tab/>
        <w:t>أن قياسات خصائص الإشارة التي تعد مفيدة لتقييم إجراءات التنبؤ، إلخ.، قد لا تُجمع بصورة مستمرة في بنوك البيانات في</w:t>
      </w:r>
      <w:r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أماكن أخرى،</w:t>
      </w:r>
    </w:p>
    <w:p w14:paraId="686B6F58" w14:textId="77777777" w:rsidR="0006378E" w:rsidRPr="00FE1656" w:rsidRDefault="0006378E" w:rsidP="00A90BD3">
      <w:pPr>
        <w:pStyle w:val="Call"/>
        <w:rPr>
          <w:i w:val="0"/>
          <w:iCs w:val="0"/>
          <w:rtl/>
          <w:lang w:val="en-GB" w:bidi="ar-EG"/>
        </w:rPr>
      </w:pPr>
      <w:r w:rsidRPr="004430C4">
        <w:rPr>
          <w:rtl/>
          <w:lang w:val="en-GB" w:bidi="ar-EG"/>
        </w:rPr>
        <w:t>تقرر</w:t>
      </w:r>
      <w:r w:rsidRPr="00BA22C2">
        <w:rPr>
          <w:rFonts w:hint="cs"/>
          <w:i w:val="0"/>
          <w:iCs w:val="0"/>
          <w:rtl/>
          <w:lang w:val="en-GB" w:bidi="ar-EG"/>
        </w:rPr>
        <w:t xml:space="preserve"> أن</w:t>
      </w:r>
      <w:r w:rsidRPr="004430C4">
        <w:rPr>
          <w:rtl/>
          <w:lang w:val="en-GB" w:bidi="ar-EG"/>
        </w:rPr>
        <w:t xml:space="preserve"> </w:t>
      </w:r>
      <w:r>
        <w:rPr>
          <w:rFonts w:hint="cs"/>
          <w:i w:val="0"/>
          <w:iCs w:val="0"/>
          <w:rtl/>
          <w:lang w:val="en-GB" w:bidi="ar-EG"/>
        </w:rPr>
        <w:t>تخضع المسألتان التاليتان للدراسة</w:t>
      </w:r>
    </w:p>
    <w:p w14:paraId="7C9B741B" w14:textId="77777777" w:rsidR="0006378E" w:rsidRPr="004430C4" w:rsidRDefault="0006378E" w:rsidP="00A90BD3">
      <w:pPr>
        <w:rPr>
          <w:rtl/>
          <w:lang w:val="en-GB" w:bidi="ar-EG"/>
        </w:rPr>
      </w:pPr>
      <w:r w:rsidRPr="004430C4">
        <w:t>1</w:t>
      </w:r>
      <w:r w:rsidRPr="004430C4">
        <w:rPr>
          <w:rtl/>
          <w:lang w:val="en-GB" w:bidi="ar-EG"/>
        </w:rPr>
        <w:tab/>
        <w:t xml:space="preserve">ما هي خصائص الأيونوسفير وانتشار الإشارة من خلال أو عبر الأيونوسفير وخصائص الضوضاء الراديوية التي تعد مناسبة لإدراجها في بنوك البيانات التي تتولى لجنة الدراسات </w:t>
      </w:r>
      <w:r w:rsidRPr="004430C4">
        <w:t>3</w:t>
      </w:r>
      <w:r w:rsidRPr="004430C4">
        <w:rPr>
          <w:rtl/>
          <w:lang w:val="en-GB" w:bidi="ar-EG"/>
        </w:rPr>
        <w:t xml:space="preserve"> لقطاع الاتصالات الراديوية صيانتها وإعدادها؟</w:t>
      </w:r>
    </w:p>
    <w:p w14:paraId="72C23AA6" w14:textId="77777777" w:rsidR="0006378E" w:rsidRPr="004430C4" w:rsidRDefault="0006378E" w:rsidP="00A90BD3">
      <w:pPr>
        <w:rPr>
          <w:rtl/>
          <w:lang w:val="en-GB" w:bidi="ar-EG"/>
        </w:rPr>
      </w:pPr>
      <w:r w:rsidRPr="004430C4">
        <w:t>2</w:t>
      </w:r>
      <w:r w:rsidRPr="004430C4">
        <w:rPr>
          <w:rtl/>
          <w:lang w:val="en-GB" w:bidi="ar-EG"/>
        </w:rPr>
        <w:tab/>
        <w:t xml:space="preserve">ما هي أنسب الإجراءات لجمع البيانات وتحليلها وتقييسها وتجميعها ونشرها </w:t>
      </w:r>
      <w:r w:rsidRPr="004430C4">
        <w:rPr>
          <w:rFonts w:hint="cs"/>
          <w:rtl/>
          <w:lang w:val="en-GB" w:bidi="ar-EG"/>
        </w:rPr>
        <w:t>ل</w:t>
      </w:r>
      <w:r w:rsidRPr="004430C4">
        <w:rPr>
          <w:rtl/>
          <w:lang w:val="en-GB" w:bidi="ar-EG"/>
        </w:rPr>
        <w:t>لأغراض</w:t>
      </w:r>
      <w:r w:rsidRPr="004430C4">
        <w:rPr>
          <w:rFonts w:hint="cs"/>
          <w:rtl/>
          <w:lang w:val="en-GB" w:bidi="ar-EG"/>
        </w:rPr>
        <w:t xml:space="preserve"> الحالية</w:t>
      </w:r>
      <w:r w:rsidRPr="004430C4">
        <w:rPr>
          <w:rtl/>
          <w:lang w:val="en-GB" w:bidi="ar-EG"/>
        </w:rPr>
        <w:t xml:space="preserve"> </w:t>
      </w:r>
      <w:r w:rsidRPr="004430C4">
        <w:rPr>
          <w:rFonts w:hint="cs"/>
          <w:rtl/>
          <w:lang w:val="en-GB" w:bidi="ar-EG"/>
        </w:rPr>
        <w:t>ل</w:t>
      </w:r>
      <w:r w:rsidRPr="004430C4">
        <w:rPr>
          <w:rtl/>
          <w:lang w:val="en-GB" w:bidi="ar-EG"/>
        </w:rPr>
        <w:t>قطاع الاتصالات الراديوية؟</w:t>
      </w:r>
    </w:p>
    <w:p w14:paraId="2050E279" w14:textId="77777777" w:rsidR="0006378E" w:rsidRPr="004430C4" w:rsidRDefault="0006378E" w:rsidP="00A90BD3">
      <w:pPr>
        <w:pStyle w:val="Call"/>
        <w:rPr>
          <w:rtl/>
          <w:lang w:val="en-GB" w:bidi="ar-EG"/>
        </w:rPr>
      </w:pPr>
      <w:r w:rsidRPr="004430C4">
        <w:rPr>
          <w:rtl/>
          <w:lang w:val="en-GB" w:bidi="ar-EG"/>
        </w:rPr>
        <w:t>تقرر كذلك</w:t>
      </w:r>
    </w:p>
    <w:p w14:paraId="5A0D12A6" w14:textId="77777777" w:rsidR="0006378E" w:rsidRPr="004430C4" w:rsidRDefault="0006378E" w:rsidP="00A90BD3">
      <w:pPr>
        <w:rPr>
          <w:rtl/>
          <w:lang w:val="en-GB" w:bidi="ar-EG"/>
        </w:rPr>
      </w:pPr>
      <w:r w:rsidRPr="004430C4">
        <w:t>1</w:t>
      </w:r>
      <w:r w:rsidRPr="004430C4">
        <w:rPr>
          <w:rtl/>
          <w:lang w:val="en-GB" w:bidi="ar-EG"/>
        </w:rPr>
        <w:tab/>
        <w:t xml:space="preserve">أن تقوم لجنة الدراسات </w:t>
      </w:r>
      <w:r w:rsidRPr="004430C4">
        <w:t>3</w:t>
      </w:r>
      <w:r w:rsidRPr="004430C4">
        <w:rPr>
          <w:rtl/>
          <w:lang w:val="en-GB" w:bidi="ar-EG"/>
        </w:rPr>
        <w:t xml:space="preserve"> لقطاع الاتصالات الراديوية بإعداد بنوك للبيانات وصيانتها لقياسات الانتشار الأيونوسفيري والخصائص الأيونوسفيرية وخصائص الضوضاء الراديوية المحددة في الاستجابة لهذه المسألة؛</w:t>
      </w:r>
    </w:p>
    <w:p w14:paraId="42914A37" w14:textId="7DA2C33C" w:rsidR="0006378E" w:rsidRPr="004430C4" w:rsidRDefault="0006378E" w:rsidP="00A90BD3">
      <w:pPr>
        <w:rPr>
          <w:rtl/>
          <w:lang w:val="en-GB" w:bidi="ar-EG"/>
        </w:rPr>
      </w:pPr>
      <w:r w:rsidRPr="004430C4">
        <w:t>2</w:t>
      </w:r>
      <w:r w:rsidRPr="004430C4">
        <w:rPr>
          <w:rtl/>
          <w:lang w:val="en-GB" w:bidi="ar-EG"/>
        </w:rPr>
        <w:tab/>
        <w:t xml:space="preserve">الانتهاء من الدراسات المذكورة أعلاه بحلول عام </w:t>
      </w:r>
      <w:r>
        <w:t>202</w:t>
      </w:r>
      <w:r w:rsidR="00713581">
        <w:t>7</w:t>
      </w:r>
      <w:r w:rsidRPr="004430C4">
        <w:rPr>
          <w:rtl/>
          <w:lang w:val="en-GB" w:bidi="ar-EG"/>
        </w:rPr>
        <w:t>.</w:t>
      </w:r>
    </w:p>
    <w:p w14:paraId="5AD8E6A3" w14:textId="77777777" w:rsidR="0006378E" w:rsidRPr="004430C4" w:rsidRDefault="0006378E" w:rsidP="00A90BD3">
      <w:pPr>
        <w:rPr>
          <w:rtl/>
          <w:lang w:val="en-GB" w:bidi="ar-EG"/>
        </w:rPr>
      </w:pPr>
    </w:p>
    <w:p w14:paraId="4E14E011" w14:textId="77777777" w:rsidR="0006378E" w:rsidRDefault="0006378E" w:rsidP="00A90BD3">
      <w:pPr>
        <w:rPr>
          <w:rtl/>
        </w:rPr>
      </w:pPr>
      <w:r w:rsidRPr="004430C4">
        <w:rPr>
          <w:rtl/>
          <w:lang w:val="en-GB" w:bidi="ar-EG"/>
        </w:rPr>
        <w:t xml:space="preserve">الفئة: </w:t>
      </w:r>
      <w:r w:rsidRPr="004430C4">
        <w:t>S3</w:t>
      </w:r>
    </w:p>
    <w:p w14:paraId="0CD3460A" w14:textId="77777777" w:rsidR="0012545F" w:rsidRDefault="0012545F" w:rsidP="008614B8">
      <w:pPr>
        <w:rPr>
          <w:rtl/>
        </w:rPr>
      </w:pPr>
    </w:p>
    <w:sectPr w:rsidR="0012545F" w:rsidSect="004D4AE6">
      <w:headerReference w:type="even" r:id="rId12"/>
      <w:headerReference w:type="default" r:id="rId13"/>
      <w:footerReference w:type="default" r:id="rId14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690A" w14:textId="77777777" w:rsidR="005E0CE0" w:rsidRDefault="005E0CE0" w:rsidP="002919E1">
      <w:r>
        <w:separator/>
      </w:r>
    </w:p>
    <w:p w14:paraId="5AC77F85" w14:textId="77777777" w:rsidR="005E0CE0" w:rsidRDefault="005E0CE0" w:rsidP="002919E1"/>
    <w:p w14:paraId="3273F7D2" w14:textId="77777777" w:rsidR="005E0CE0" w:rsidRDefault="005E0CE0" w:rsidP="002919E1"/>
    <w:p w14:paraId="25F6F959" w14:textId="77777777" w:rsidR="005E0CE0" w:rsidRDefault="005E0CE0"/>
  </w:endnote>
  <w:endnote w:type="continuationSeparator" w:id="0">
    <w:p w14:paraId="418105A6" w14:textId="77777777" w:rsidR="005E0CE0" w:rsidRDefault="005E0CE0" w:rsidP="002919E1">
      <w:r>
        <w:continuationSeparator/>
      </w:r>
    </w:p>
    <w:p w14:paraId="0DC28FB8" w14:textId="77777777" w:rsidR="005E0CE0" w:rsidRDefault="005E0CE0" w:rsidP="002919E1"/>
    <w:p w14:paraId="7C103439" w14:textId="77777777" w:rsidR="005E0CE0" w:rsidRDefault="005E0CE0" w:rsidP="002919E1"/>
    <w:p w14:paraId="14B05942" w14:textId="77777777" w:rsidR="005E0CE0" w:rsidRDefault="005E0C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CB0D" w14:textId="6EE8DA66" w:rsidR="00281F5F" w:rsidRPr="0012545F" w:rsidRDefault="0012545F" w:rsidP="0012545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E0CE0">
      <w:rPr>
        <w:noProof/>
      </w:rPr>
      <w:t>Document83</w:t>
    </w:r>
    <w:r>
      <w:fldChar w:fldCharType="end"/>
    </w:r>
    <w:r w:rsidRPr="00A809E8">
      <w:t xml:space="preserve">   (</w:t>
    </w:r>
    <w:r>
      <w:t>xxxxxx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13581">
      <w:rPr>
        <w:noProof/>
      </w:rPr>
      <w:t>12.01.24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E0CE0">
      <w:rPr>
        <w:noProof/>
      </w:rPr>
      <w:t>26.06.19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33BA" w14:textId="77777777" w:rsidR="005E0CE0" w:rsidRDefault="005E0CE0" w:rsidP="002919E1">
      <w:r>
        <w:t>___________________</w:t>
      </w:r>
    </w:p>
  </w:footnote>
  <w:footnote w:type="continuationSeparator" w:id="0">
    <w:p w14:paraId="1A826307" w14:textId="77777777" w:rsidR="005E0CE0" w:rsidRDefault="005E0CE0" w:rsidP="002919E1">
      <w:r>
        <w:continuationSeparator/>
      </w:r>
    </w:p>
    <w:p w14:paraId="171DCE40" w14:textId="77777777" w:rsidR="005E0CE0" w:rsidRDefault="005E0CE0" w:rsidP="002919E1"/>
    <w:p w14:paraId="6D7E2465" w14:textId="77777777" w:rsidR="005E0CE0" w:rsidRDefault="005E0CE0" w:rsidP="002919E1"/>
    <w:p w14:paraId="1B472AE8" w14:textId="77777777" w:rsidR="005E0CE0" w:rsidRDefault="005E0C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DC28" w14:textId="77777777" w:rsidR="00281F5F" w:rsidRDefault="00281F5F" w:rsidP="002919E1"/>
  <w:p w14:paraId="0DB6B756" w14:textId="77777777" w:rsidR="00281F5F" w:rsidRDefault="00281F5F" w:rsidP="002919E1"/>
  <w:p w14:paraId="35A418B0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C62C" w14:textId="77777777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EA0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80BD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D0F3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4A9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8C5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2081517848">
    <w:abstractNumId w:val="9"/>
  </w:num>
  <w:num w:numId="2" w16cid:durableId="1667053202">
    <w:abstractNumId w:val="11"/>
  </w:num>
  <w:num w:numId="3" w16cid:durableId="506601443">
    <w:abstractNumId w:val="10"/>
  </w:num>
  <w:num w:numId="4" w16cid:durableId="1297294005">
    <w:abstractNumId w:val="12"/>
  </w:num>
  <w:num w:numId="5" w16cid:durableId="325287087">
    <w:abstractNumId w:val="7"/>
  </w:num>
  <w:num w:numId="6" w16cid:durableId="1020622958">
    <w:abstractNumId w:val="6"/>
  </w:num>
  <w:num w:numId="7" w16cid:durableId="287664544">
    <w:abstractNumId w:val="5"/>
  </w:num>
  <w:num w:numId="8" w16cid:durableId="1724133310">
    <w:abstractNumId w:val="4"/>
  </w:num>
  <w:num w:numId="9" w16cid:durableId="1653676419">
    <w:abstractNumId w:val="8"/>
  </w:num>
  <w:num w:numId="10" w16cid:durableId="1674532637">
    <w:abstractNumId w:val="3"/>
  </w:num>
  <w:num w:numId="11" w16cid:durableId="79496071">
    <w:abstractNumId w:val="2"/>
  </w:num>
  <w:num w:numId="12" w16cid:durableId="242107918">
    <w:abstractNumId w:val="1"/>
  </w:num>
  <w:num w:numId="13" w16cid:durableId="169253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E0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6378E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730DF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E0CE0"/>
    <w:rsid w:val="005F05CC"/>
    <w:rsid w:val="005F3E95"/>
    <w:rsid w:val="005F65DE"/>
    <w:rsid w:val="00613492"/>
    <w:rsid w:val="00630905"/>
    <w:rsid w:val="006315B5"/>
    <w:rsid w:val="0065562F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2674"/>
    <w:rsid w:val="006E38D0"/>
    <w:rsid w:val="006E465B"/>
    <w:rsid w:val="006F70BF"/>
    <w:rsid w:val="00713581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27B97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E04A01"/>
  <w15:docId w15:val="{8471A8A4-DB54-46A5-8B33-81AAC1A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5431B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5431B5"/>
    <w:rPr>
      <w:rFonts w:ascii="Dubai" w:hAnsi="Dubai" w:cs="Dubai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QuestionNo">
    <w:name w:val="Question_No"/>
    <w:basedOn w:val="Normal"/>
    <w:qFormat/>
    <w:rsid w:val="0006378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ascii="Calibri" w:eastAsiaTheme="minorEastAsia" w:hAnsi="Calibri" w:cs="Traditional Arabic"/>
      <w:sz w:val="28"/>
      <w:szCs w:val="4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A%20-%20ITU\BR\PA_B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1B50C0D9-F5D3-4BD7-893C-64A1296CD9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PA_BR.dotx</Template>
  <TotalTime>1</TotalTime>
  <Pages>1</Pages>
  <Words>242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keywords>WRC-12</cp:keywords>
  <cp:lastModifiedBy>Fernandez Jimenez, Virginia</cp:lastModifiedBy>
  <cp:revision>3</cp:revision>
  <cp:lastPrinted>2019-06-26T10:10:00Z</cp:lastPrinted>
  <dcterms:created xsi:type="dcterms:W3CDTF">2024-01-12T15:41:00Z</dcterms:created>
  <dcterms:modified xsi:type="dcterms:W3CDTF">2024-01-25T14:26:00Z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