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74" w:rsidRPr="00B746F6" w:rsidRDefault="00D43C74" w:rsidP="00D43C74">
      <w:pPr>
        <w:keepNext/>
        <w:keepLines/>
        <w:spacing w:before="480"/>
        <w:jc w:val="center"/>
        <w:rPr>
          <w:caps/>
          <w:sz w:val="28"/>
          <w:lang w:eastAsia="zh-CN"/>
        </w:rPr>
      </w:pPr>
      <w:r w:rsidRPr="00B746F6">
        <w:rPr>
          <w:caps/>
          <w:sz w:val="28"/>
          <w:lang w:eastAsia="zh-CN"/>
        </w:rPr>
        <w:t>ITU-R</w:t>
      </w:r>
      <w:r w:rsidRPr="00B746F6">
        <w:rPr>
          <w:rFonts w:hint="eastAsia"/>
          <w:caps/>
          <w:sz w:val="28"/>
          <w:lang w:eastAsia="zh-CN"/>
        </w:rPr>
        <w:t>第</w:t>
      </w:r>
      <w:r w:rsidRPr="00B746F6">
        <w:rPr>
          <w:caps/>
          <w:sz w:val="28"/>
          <w:lang w:eastAsia="zh-CN"/>
        </w:rPr>
        <w:t>214-</w:t>
      </w:r>
      <w:r>
        <w:rPr>
          <w:rFonts w:hint="eastAsia"/>
          <w:caps/>
          <w:sz w:val="28"/>
          <w:lang w:eastAsia="zh-CN"/>
        </w:rPr>
        <w:t>4</w:t>
      </w:r>
      <w:r w:rsidRPr="00B746F6">
        <w:rPr>
          <w:caps/>
          <w:sz w:val="28"/>
          <w:lang w:eastAsia="zh-CN"/>
        </w:rPr>
        <w:t>/3</w:t>
      </w:r>
      <w:r w:rsidRPr="00B746F6">
        <w:rPr>
          <w:rFonts w:hint="eastAsia"/>
          <w:caps/>
          <w:sz w:val="28"/>
          <w:lang w:eastAsia="zh-CN"/>
        </w:rPr>
        <w:t>号课题</w:t>
      </w:r>
    </w:p>
    <w:p w:rsidR="00D43C74" w:rsidRPr="00B746F6" w:rsidRDefault="00D43C74" w:rsidP="00D43C74">
      <w:pPr>
        <w:keepNext/>
        <w:keepLines/>
        <w:spacing w:before="360"/>
        <w:jc w:val="center"/>
        <w:rPr>
          <w:b/>
          <w:sz w:val="28"/>
          <w:lang w:eastAsia="zh-CN"/>
        </w:rPr>
      </w:pPr>
      <w:r w:rsidRPr="00B746F6">
        <w:rPr>
          <w:rFonts w:hint="eastAsia"/>
          <w:b/>
          <w:sz w:val="28"/>
          <w:lang w:val="fr-FR" w:eastAsia="zh-CN"/>
        </w:rPr>
        <w:t>无线电噪声</w:t>
      </w:r>
    </w:p>
    <w:p w:rsidR="00D43C74" w:rsidRPr="00B746F6" w:rsidRDefault="00D43C74" w:rsidP="00D43C74">
      <w:pPr>
        <w:keepNext/>
        <w:keepLines/>
        <w:tabs>
          <w:tab w:val="clear" w:pos="794"/>
          <w:tab w:val="clear" w:pos="1191"/>
          <w:tab w:val="clear" w:pos="1588"/>
          <w:tab w:val="clear" w:pos="1985"/>
        </w:tabs>
        <w:jc w:val="right"/>
        <w:rPr>
          <w:sz w:val="22"/>
          <w:lang w:eastAsia="zh-CN"/>
        </w:rPr>
      </w:pPr>
      <w:r w:rsidRPr="00B746F6">
        <w:rPr>
          <w:rFonts w:hint="eastAsia"/>
          <w:sz w:val="22"/>
          <w:lang w:eastAsia="zh-CN"/>
        </w:rPr>
        <w:t>（</w:t>
      </w:r>
      <w:r w:rsidRPr="00B746F6">
        <w:rPr>
          <w:sz w:val="22"/>
          <w:lang w:eastAsia="zh-CN"/>
        </w:rPr>
        <w:t>1978-1982-1990-1993-2000-</w:t>
      </w:r>
      <w:r w:rsidRPr="00B746F6">
        <w:rPr>
          <w:rFonts w:hint="eastAsia"/>
          <w:sz w:val="22"/>
          <w:lang w:eastAsia="zh-CN"/>
        </w:rPr>
        <w:t>2007</w:t>
      </w:r>
      <w:r>
        <w:rPr>
          <w:rFonts w:hint="eastAsia"/>
          <w:sz w:val="22"/>
          <w:lang w:eastAsia="zh-CN"/>
        </w:rPr>
        <w:t>-2012</w:t>
      </w:r>
      <w:r w:rsidRPr="00B746F6">
        <w:rPr>
          <w:rFonts w:hint="eastAsia"/>
          <w:sz w:val="22"/>
          <w:lang w:eastAsia="zh-CN"/>
        </w:rPr>
        <w:t>年）</w:t>
      </w:r>
    </w:p>
    <w:p w:rsidR="00D43C74" w:rsidRPr="00B746F6" w:rsidRDefault="00D43C74" w:rsidP="00D43C74">
      <w:pPr>
        <w:spacing w:before="360"/>
        <w:rPr>
          <w:lang w:eastAsia="zh-CN"/>
        </w:rPr>
      </w:pPr>
      <w:r w:rsidRPr="00B746F6">
        <w:rPr>
          <w:lang w:eastAsia="zh-CN"/>
        </w:rPr>
        <w:t>国际电联无线电通信全会</w:t>
      </w:r>
      <w:r w:rsidRPr="00B746F6">
        <w:rPr>
          <w:rFonts w:hint="eastAsia"/>
          <w:lang w:eastAsia="zh-CN"/>
        </w:rPr>
        <w:t>，</w:t>
      </w:r>
    </w:p>
    <w:p w:rsidR="00D43C74" w:rsidRPr="00B746F6" w:rsidRDefault="00D43C74" w:rsidP="00D43C74">
      <w:pPr>
        <w:keepNext/>
        <w:keepLines/>
        <w:spacing w:before="160"/>
        <w:ind w:left="794"/>
        <w:rPr>
          <w:rFonts w:ascii="STKaiti" w:eastAsia="STKaiti" w:hAnsi="STKaiti"/>
          <w:iCs/>
          <w:lang w:eastAsia="zh-CN"/>
        </w:rPr>
      </w:pPr>
      <w:r w:rsidRPr="00B746F6">
        <w:rPr>
          <w:rFonts w:ascii="STKaiti" w:eastAsia="STKaiti" w:hAnsi="STKaiti" w:hint="eastAsia"/>
          <w:iCs/>
          <w:lang w:eastAsia="zh-CN"/>
        </w:rPr>
        <w:t>考虑到</w:t>
      </w:r>
    </w:p>
    <w:p w:rsidR="00D43C74" w:rsidRPr="00B746F6" w:rsidRDefault="00D43C74" w:rsidP="00D43C74">
      <w:pPr>
        <w:rPr>
          <w:lang w:eastAsia="zh-CN"/>
        </w:rPr>
      </w:pPr>
      <w:r w:rsidRPr="00B746F6">
        <w:rPr>
          <w:lang w:eastAsia="zh-CN"/>
        </w:rPr>
        <w:t>a)</w:t>
      </w:r>
      <w:r w:rsidRPr="00B746F6">
        <w:rPr>
          <w:lang w:eastAsia="zh-CN"/>
        </w:rPr>
        <w:tab/>
      </w:r>
      <w:r w:rsidRPr="00B746F6">
        <w:rPr>
          <w:rFonts w:hint="eastAsia"/>
          <w:lang w:eastAsia="zh-CN"/>
        </w:rPr>
        <w:t>自然或人为噪声通常可以决定无线电系统的实际性能极限，因此是规划有效使用频谱的一项重要因素；</w:t>
      </w:r>
    </w:p>
    <w:p w:rsidR="00D43C74" w:rsidRPr="00B746F6" w:rsidRDefault="00D43C74" w:rsidP="00D43C74">
      <w:pPr>
        <w:rPr>
          <w:lang w:eastAsia="zh-CN"/>
        </w:rPr>
      </w:pPr>
      <w:r w:rsidRPr="00B746F6">
        <w:rPr>
          <w:lang w:eastAsia="zh-CN"/>
        </w:rPr>
        <w:t>b)</w:t>
      </w:r>
      <w:r w:rsidRPr="00B746F6">
        <w:rPr>
          <w:lang w:eastAsia="zh-CN"/>
        </w:rPr>
        <w:tab/>
      </w:r>
      <w:r w:rsidRPr="00B746F6">
        <w:rPr>
          <w:rFonts w:hint="eastAsia"/>
          <w:lang w:eastAsia="zh-CN"/>
        </w:rPr>
        <w:t>人们已对自然或人为噪声的起源、统计特性和总体强度有了较为深入的了解，但为进行电信系统规划，仍需进一步收集信息，特别是关于世界上那些尚未研究过的地区的信息；</w:t>
      </w:r>
    </w:p>
    <w:p w:rsidR="00D43C74" w:rsidRPr="00B746F6" w:rsidRDefault="00D43C74" w:rsidP="00D43C74">
      <w:pPr>
        <w:rPr>
          <w:lang w:eastAsia="zh-CN"/>
        </w:rPr>
      </w:pPr>
      <w:r w:rsidRPr="00B746F6">
        <w:rPr>
          <w:lang w:eastAsia="zh-CN"/>
        </w:rPr>
        <w:t>c)</w:t>
      </w:r>
      <w:r w:rsidRPr="00B746F6">
        <w:rPr>
          <w:lang w:eastAsia="zh-CN"/>
        </w:rPr>
        <w:tab/>
      </w:r>
      <w:r w:rsidRPr="00B746F6">
        <w:rPr>
          <w:rFonts w:hint="eastAsia"/>
          <w:lang w:eastAsia="zh-CN"/>
        </w:rPr>
        <w:t>对于系统设计、系统性能的确定和频谱使用因素，必须在考虑各类调制方法时，确定适当的噪声参数，其中至少包括</w:t>
      </w:r>
      <w:r w:rsidRPr="00B746F6">
        <w:rPr>
          <w:lang w:eastAsia="zh-CN"/>
        </w:rPr>
        <w:t>ITU-R P.372</w:t>
      </w:r>
      <w:r w:rsidRPr="00B746F6">
        <w:rPr>
          <w:rFonts w:hint="eastAsia"/>
          <w:lang w:eastAsia="zh-CN"/>
        </w:rPr>
        <w:t>建议书中规定的噪声参数，</w:t>
      </w:r>
    </w:p>
    <w:p w:rsidR="00D43C74" w:rsidRPr="00B746F6" w:rsidRDefault="00D43C74" w:rsidP="00D43C74">
      <w:pPr>
        <w:keepNext/>
        <w:keepLines/>
        <w:spacing w:before="160"/>
        <w:ind w:left="794"/>
        <w:rPr>
          <w:rFonts w:asciiTheme="minorEastAsia" w:hAnsiTheme="minorEastAsia"/>
          <w:iCs/>
          <w:lang w:eastAsia="zh-CN"/>
        </w:rPr>
      </w:pPr>
      <w:r w:rsidRPr="00B746F6">
        <w:rPr>
          <w:rFonts w:ascii="STKaiti" w:eastAsia="STKaiti" w:hAnsi="STKaiti"/>
          <w:iCs/>
          <w:lang w:eastAsia="zh-CN"/>
        </w:rPr>
        <w:t>做出决定，</w:t>
      </w:r>
      <w:r w:rsidRPr="00B746F6">
        <w:rPr>
          <w:rFonts w:asciiTheme="minorEastAsia" w:hAnsiTheme="minorEastAsia"/>
          <w:iCs/>
          <w:lang w:eastAsia="zh-CN"/>
        </w:rPr>
        <w:t>应研究以下课题</w:t>
      </w:r>
    </w:p>
    <w:p w:rsidR="00D43C74" w:rsidRPr="00B746F6" w:rsidRDefault="00D43C74" w:rsidP="00D43C74">
      <w:pPr>
        <w:rPr>
          <w:lang w:eastAsia="zh-CN"/>
        </w:rPr>
      </w:pPr>
      <w:r w:rsidRPr="00B746F6">
        <w:rPr>
          <w:b/>
          <w:lang w:eastAsia="zh-CN"/>
        </w:rPr>
        <w:t>1</w:t>
      </w:r>
      <w:r w:rsidRPr="00B746F6">
        <w:rPr>
          <w:lang w:eastAsia="zh-CN"/>
        </w:rPr>
        <w:tab/>
      </w:r>
      <w:r w:rsidRPr="00B746F6">
        <w:rPr>
          <w:rFonts w:hint="eastAsia"/>
          <w:lang w:eastAsia="zh-CN"/>
        </w:rPr>
        <w:t>室内和室外源于本地或远处干扰源的自然和人为噪声的强度和其它参数值是多少？时间和地理位置的变化、到达方向，和与太阳活动等地球物理现象变化之间的关系如何以及如何进行测量？</w:t>
      </w:r>
    </w:p>
    <w:p w:rsidR="00D43C74" w:rsidRPr="00B746F6" w:rsidRDefault="00D43C74" w:rsidP="00D43C74">
      <w:pPr>
        <w:rPr>
          <w:lang w:eastAsia="zh-CN"/>
        </w:rPr>
      </w:pPr>
      <w:r w:rsidRPr="00B746F6">
        <w:rPr>
          <w:rFonts w:hint="eastAsia"/>
          <w:b/>
          <w:lang w:eastAsia="zh-CN"/>
        </w:rPr>
        <w:t>2</w:t>
      </w:r>
      <w:r w:rsidRPr="00B746F6">
        <w:rPr>
          <w:rFonts w:hint="eastAsia"/>
          <w:lang w:eastAsia="zh-CN"/>
        </w:rPr>
        <w:tab/>
      </w:r>
      <w:r w:rsidRPr="00B746F6">
        <w:rPr>
          <w:rFonts w:hint="eastAsia"/>
          <w:lang w:eastAsia="zh-CN"/>
        </w:rPr>
        <w:t>如果无线电噪声具有脉冲特点，描述噪声应使用哪些适当参数，脉冲噪声如何随频率、位置、季节等因素变化？</w:t>
      </w:r>
    </w:p>
    <w:p w:rsidR="00D43C74" w:rsidRPr="00B746F6" w:rsidRDefault="00D43C74" w:rsidP="00D43C74">
      <w:pPr>
        <w:keepNext/>
        <w:keepLines/>
        <w:spacing w:before="160"/>
        <w:ind w:left="794"/>
        <w:rPr>
          <w:rFonts w:ascii="STKaiti" w:eastAsia="STKaiti" w:hAnsi="STKaiti"/>
          <w:iCs/>
          <w:lang w:eastAsia="zh-CN"/>
        </w:rPr>
      </w:pPr>
      <w:r w:rsidRPr="00B746F6">
        <w:rPr>
          <w:rFonts w:ascii="STKaiti" w:eastAsia="STKaiti" w:hAnsi="STKaiti"/>
          <w:iCs/>
          <w:lang w:eastAsia="zh-CN"/>
        </w:rPr>
        <w:t>进一步</w:t>
      </w:r>
      <w:r w:rsidRPr="00B746F6">
        <w:rPr>
          <w:rFonts w:ascii="STKaiti" w:eastAsia="STKaiti" w:hAnsi="STKaiti" w:hint="eastAsia"/>
          <w:iCs/>
          <w:lang w:eastAsia="zh-CN"/>
        </w:rPr>
        <w:t>做出</w:t>
      </w:r>
      <w:r w:rsidRPr="00B746F6">
        <w:rPr>
          <w:rFonts w:ascii="STKaiti" w:eastAsia="STKaiti" w:hAnsi="STKaiti"/>
          <w:iCs/>
          <w:lang w:eastAsia="zh-CN"/>
        </w:rPr>
        <w:t>决定</w:t>
      </w:r>
    </w:p>
    <w:p w:rsidR="00D43C74" w:rsidRPr="00B746F6" w:rsidRDefault="00D43C74" w:rsidP="00D43C74">
      <w:pPr>
        <w:rPr>
          <w:lang w:eastAsia="zh-CN"/>
        </w:rPr>
      </w:pPr>
      <w:r w:rsidRPr="00B746F6">
        <w:rPr>
          <w:b/>
          <w:lang w:eastAsia="zh-CN"/>
        </w:rPr>
        <w:t>1</w:t>
      </w:r>
      <w:r w:rsidRPr="00B746F6">
        <w:rPr>
          <w:lang w:eastAsia="zh-CN"/>
        </w:rPr>
        <w:tab/>
        <w:t>ITU-R</w:t>
      </w:r>
      <w:r w:rsidRPr="00B746F6">
        <w:rPr>
          <w:rFonts w:hint="eastAsia"/>
          <w:lang w:eastAsia="zh-CN"/>
        </w:rPr>
        <w:t>内部有关无线电噪声的相关研究结果信息应</w:t>
      </w:r>
      <w:r>
        <w:rPr>
          <w:rFonts w:hint="eastAsia"/>
          <w:lang w:eastAsia="zh-CN"/>
        </w:rPr>
        <w:t>纳入相关</w:t>
      </w:r>
      <w:r w:rsidRPr="00B746F6">
        <w:rPr>
          <w:rFonts w:hint="eastAsia"/>
          <w:lang w:eastAsia="zh-CN"/>
        </w:rPr>
        <w:t>建议书和</w:t>
      </w:r>
      <w:r w:rsidRPr="00B746F6">
        <w:rPr>
          <w:rFonts w:hint="eastAsia"/>
          <w:lang w:eastAsia="zh-CN"/>
        </w:rPr>
        <w:t>/</w:t>
      </w:r>
      <w:r>
        <w:rPr>
          <w:rFonts w:hint="eastAsia"/>
          <w:lang w:eastAsia="zh-CN"/>
        </w:rPr>
        <w:t>或报告</w:t>
      </w:r>
      <w:r w:rsidRPr="00B746F6">
        <w:rPr>
          <w:rFonts w:hint="eastAsia"/>
          <w:lang w:eastAsia="zh-CN"/>
        </w:rPr>
        <w:t>；</w:t>
      </w:r>
    </w:p>
    <w:p w:rsidR="00D43C74" w:rsidRPr="00B746F6" w:rsidRDefault="00D43C74" w:rsidP="00D43C74">
      <w:pPr>
        <w:rPr>
          <w:lang w:eastAsia="zh-CN"/>
        </w:rPr>
      </w:pPr>
      <w:r w:rsidRPr="00B746F6">
        <w:rPr>
          <w:b/>
          <w:bCs/>
          <w:lang w:eastAsia="zh-CN"/>
        </w:rPr>
        <w:t>2</w:t>
      </w:r>
      <w:r w:rsidRPr="00B746F6">
        <w:rPr>
          <w:lang w:eastAsia="zh-CN"/>
        </w:rPr>
        <w:tab/>
      </w:r>
      <w:r w:rsidRPr="00B746F6">
        <w:rPr>
          <w:rFonts w:hint="eastAsia"/>
          <w:lang w:eastAsia="zh-CN"/>
        </w:rPr>
        <w:t>上述研究应在</w:t>
      </w:r>
      <w:r w:rsidRPr="00B746F6">
        <w:rPr>
          <w:rFonts w:hint="eastAsia"/>
          <w:lang w:eastAsia="zh-CN"/>
        </w:rPr>
        <w:t>2015</w:t>
      </w:r>
      <w:r w:rsidRPr="00B746F6">
        <w:rPr>
          <w:rFonts w:hint="eastAsia"/>
          <w:lang w:eastAsia="zh-CN"/>
        </w:rPr>
        <w:t>年之前完成。</w:t>
      </w:r>
    </w:p>
    <w:p w:rsidR="00D43C74" w:rsidRPr="00B746F6" w:rsidRDefault="00D43C74" w:rsidP="00D43C74">
      <w:pPr>
        <w:spacing w:before="240"/>
        <w:rPr>
          <w:lang w:eastAsia="zh-CN"/>
        </w:rPr>
      </w:pPr>
      <w:r w:rsidRPr="00B746F6">
        <w:rPr>
          <w:rFonts w:hint="eastAsia"/>
          <w:lang w:eastAsia="zh-CN"/>
        </w:rPr>
        <w:t>类别：</w:t>
      </w:r>
      <w:r w:rsidRPr="00B746F6">
        <w:rPr>
          <w:lang w:eastAsia="zh-CN"/>
        </w:rPr>
        <w:t>S</w:t>
      </w:r>
      <w:r w:rsidRPr="00B746F6">
        <w:rPr>
          <w:rFonts w:hint="eastAsia"/>
          <w:lang w:eastAsia="zh-CN"/>
        </w:rPr>
        <w:t>3</w:t>
      </w:r>
    </w:p>
    <w:p w:rsidR="00A165AE" w:rsidRDefault="00A165AE">
      <w:bookmarkStart w:id="0" w:name="_GoBack"/>
      <w:bookmarkEnd w:id="0"/>
    </w:p>
    <w:sectPr w:rsidR="00A165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74"/>
    <w:rsid w:val="00A165AE"/>
    <w:rsid w:val="00D43C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7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7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2012-03-01T15:13:00Z</dcterms:created>
  <dcterms:modified xsi:type="dcterms:W3CDTF">2012-03-01T15:14:00Z</dcterms:modified>
</cp:coreProperties>
</file>