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06D9" w14:textId="77777777" w:rsidR="00716C3E" w:rsidRPr="00716C3E" w:rsidRDefault="00716C3E" w:rsidP="00716C3E">
      <w:pPr>
        <w:pStyle w:val="QuestionNo"/>
        <w:rPr>
          <w:lang w:val="ru-RU"/>
        </w:rPr>
      </w:pPr>
      <w:r w:rsidRPr="00716C3E">
        <w:rPr>
          <w:lang w:val="ru-RU"/>
        </w:rPr>
        <w:t xml:space="preserve">ВОПРОС МСЭ-R </w:t>
      </w:r>
      <w:proofErr w:type="gramStart"/>
      <w:r w:rsidRPr="00716C3E">
        <w:rPr>
          <w:lang w:val="ru-RU"/>
        </w:rPr>
        <w:t>211-8</w:t>
      </w:r>
      <w:proofErr w:type="gramEnd"/>
      <w:r w:rsidRPr="00716C3E">
        <w:rPr>
          <w:lang w:val="ru-RU"/>
        </w:rPr>
        <w:t>/3</w:t>
      </w:r>
    </w:p>
    <w:p w14:paraId="130E66E9" w14:textId="77777777" w:rsidR="00716C3E" w:rsidRPr="00716C3E" w:rsidRDefault="00716C3E" w:rsidP="00716C3E">
      <w:pPr>
        <w:pStyle w:val="Questiontitle"/>
        <w:rPr>
          <w:lang w:val="ru-RU"/>
        </w:rPr>
      </w:pPr>
      <w:r w:rsidRPr="00716C3E">
        <w:rPr>
          <w:lang w:val="ru-RU"/>
        </w:rPr>
        <w:t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(WLAN) в диапазоне частот от 300 МГц до 450 ГГц</w:t>
      </w:r>
    </w:p>
    <w:p w14:paraId="2A8EB557" w14:textId="77777777" w:rsidR="00716C3E" w:rsidRPr="00716C3E" w:rsidRDefault="00716C3E" w:rsidP="00716C3E">
      <w:pPr>
        <w:pStyle w:val="Questiondate"/>
        <w:rPr>
          <w:lang w:val="ru-RU"/>
        </w:rPr>
      </w:pPr>
      <w:r w:rsidRPr="00716C3E">
        <w:rPr>
          <w:lang w:val="ru-RU"/>
        </w:rPr>
        <w:t>(1993-2000-2002-2005-2007-2009-2015-2019-2023)</w:t>
      </w:r>
    </w:p>
    <w:p w14:paraId="3FCF8307" w14:textId="77777777" w:rsidR="00716C3E" w:rsidRPr="00716C3E" w:rsidRDefault="00716C3E" w:rsidP="00716C3E">
      <w:pPr>
        <w:rPr>
          <w:lang w:val="ru-RU"/>
        </w:rPr>
      </w:pPr>
      <w:r w:rsidRPr="00716C3E">
        <w:rPr>
          <w:lang w:val="ru-RU"/>
        </w:rPr>
        <w:t>Ассамблея радиосвязи МСЭ,</w:t>
      </w:r>
    </w:p>
    <w:p w14:paraId="16E274C5" w14:textId="77777777" w:rsidR="00716C3E" w:rsidRPr="00716C3E" w:rsidRDefault="00716C3E" w:rsidP="00716C3E">
      <w:pPr>
        <w:pStyle w:val="Call"/>
        <w:rPr>
          <w:iCs/>
          <w:lang w:val="ru-RU"/>
        </w:rPr>
      </w:pPr>
      <w:r w:rsidRPr="00716C3E">
        <w:rPr>
          <w:lang w:val="ru-RU"/>
        </w:rPr>
        <w:t>учитывая</w:t>
      </w:r>
      <w:r w:rsidRPr="00716C3E">
        <w:rPr>
          <w:i w:val="0"/>
          <w:iCs/>
          <w:lang w:val="ru-RU"/>
        </w:rPr>
        <w:t>,</w:t>
      </w:r>
    </w:p>
    <w:p w14:paraId="08A65926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i/>
          <w:iCs/>
          <w:lang w:val="ru-RU"/>
        </w:rPr>
        <w:t>a)</w:t>
      </w:r>
      <w:r w:rsidRPr="00716C3E">
        <w:rPr>
          <w:lang w:val="ru-RU"/>
        </w:rPr>
        <w:tab/>
        <w:t>что в настоящее время разрабатывается множество новых персональных систем ближней связи для работы внутри и вне помещений;</w:t>
      </w:r>
    </w:p>
    <w:p w14:paraId="70B6C764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i/>
          <w:iCs/>
          <w:lang w:val="ru-RU"/>
        </w:rPr>
        <w:t>b)</w:t>
      </w:r>
      <w:r w:rsidRPr="00716C3E">
        <w:rPr>
          <w:lang w:val="ru-RU"/>
        </w:rPr>
        <w:tab/>
        <w:t>что будущие подвижные системы (например, IMT) будут обеспечивать персональную связь как внутри помещений (служебных или жилых), так и вне помещений;</w:t>
      </w:r>
    </w:p>
    <w:p w14:paraId="2F0C3733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i/>
          <w:iCs/>
          <w:lang w:val="ru-RU"/>
        </w:rPr>
        <w:t>c)</w:t>
      </w:r>
      <w:r w:rsidRPr="00716C3E">
        <w:rPr>
          <w:lang w:val="ru-RU"/>
        </w:rPr>
        <w:tab/>
        <w:t>что, как показали практика использования существующих устройств и результаты интенсивных исследований, существует значительный спрос на беспроводные локальные вычислительные сети (беспроводные ЛВС – WLAN) и беспроводные частные учрежденческие АТС (WPBX);</w:t>
      </w:r>
    </w:p>
    <w:p w14:paraId="02AE5A5A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i/>
          <w:iCs/>
          <w:lang w:val="ru-RU"/>
        </w:rPr>
        <w:t>d)</w:t>
      </w:r>
      <w:r w:rsidRPr="00716C3E">
        <w:rPr>
          <w:lang w:val="ru-RU"/>
        </w:rPr>
        <w:tab/>
        <w:t>что желательно разработать стандарты для WLAN, которые были бы совместимы с системами как беспроводной, так и проводной электросвязи;</w:t>
      </w:r>
    </w:p>
    <w:p w14:paraId="75CCD25C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i/>
          <w:iCs/>
          <w:lang w:val="ru-RU"/>
        </w:rPr>
        <w:t>e)</w:t>
      </w:r>
      <w:r w:rsidRPr="00716C3E">
        <w:rPr>
          <w:lang w:val="ru-RU"/>
        </w:rPr>
        <w:tab/>
        <w:t>что системы ближней связи с крайне низким энергопотреблением обладают многими преимуществами для предоставления услуг в составе подвижных и персональных систем связи;</w:t>
      </w:r>
    </w:p>
    <w:p w14:paraId="4DAEFEF2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i/>
          <w:iCs/>
          <w:lang w:val="ru-RU"/>
        </w:rPr>
        <w:t>f)</w:t>
      </w:r>
      <w:r w:rsidRPr="00716C3E">
        <w:rPr>
          <w:lang w:val="ru-RU"/>
        </w:rPr>
        <w:tab/>
        <w:t>что сверхширокополосная связь (СШП) является важной технологией беспроводной связи и может оказать влияние на службы радиосвязи;</w:t>
      </w:r>
    </w:p>
    <w:p w14:paraId="4D776D7E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i/>
          <w:iCs/>
          <w:lang w:val="ru-RU"/>
        </w:rPr>
        <w:t>g)</w:t>
      </w:r>
      <w:r w:rsidRPr="00716C3E">
        <w:rPr>
          <w:lang w:val="ru-RU"/>
        </w:rPr>
        <w:tab/>
        <w:t xml:space="preserve">что при использовании данных о распространении радиоволн и моделей распространения радиоволн при планировании </w:t>
      </w:r>
      <w:proofErr w:type="gramStart"/>
      <w:r w:rsidRPr="00716C3E">
        <w:rPr>
          <w:lang w:val="ru-RU"/>
        </w:rPr>
        <w:t>новых  сухопутной</w:t>
      </w:r>
      <w:proofErr w:type="gramEnd"/>
      <w:r w:rsidRPr="00716C3E">
        <w:rPr>
          <w:lang w:val="ru-RU"/>
        </w:rPr>
        <w:t xml:space="preserve"> подвижной и фиксированной служб с малым радиусом действия, включая WLAN в диапазоне частот от 300 МГц до 450 ГГц, требуется проявлять осторожность и обеспечивать необходимые и достаточные данные измерений;</w:t>
      </w:r>
    </w:p>
    <w:p w14:paraId="79B063F8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i/>
          <w:iCs/>
          <w:lang w:val="ru-RU"/>
        </w:rPr>
        <w:t>h)</w:t>
      </w:r>
      <w:r w:rsidRPr="00716C3E">
        <w:rPr>
          <w:lang w:val="ru-RU"/>
        </w:rPr>
        <w:tab/>
        <w:t>что знание параметров распространения радиоволн внутри зданий и характеристик помех от многочисленных пользователей, расположенных в пределах одной зоны обслуживания, является определяющим фактором для эффективного проектирования систем;</w:t>
      </w:r>
    </w:p>
    <w:p w14:paraId="7EF82231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i/>
          <w:iCs/>
          <w:lang w:val="ru-RU"/>
        </w:rPr>
        <w:t>i)</w:t>
      </w:r>
      <w:r w:rsidRPr="00716C3E">
        <w:rPr>
          <w:lang w:val="ru-RU"/>
        </w:rPr>
        <w:tab/>
        <w:t xml:space="preserve">что хотя многолучевое распространение радиоволн может вызывать ухудшение качества связи, </w:t>
      </w:r>
      <w:proofErr w:type="gramStart"/>
      <w:r w:rsidRPr="00716C3E">
        <w:rPr>
          <w:lang w:val="ru-RU"/>
        </w:rPr>
        <w:t>оно может быть</w:t>
      </w:r>
      <w:proofErr w:type="gramEnd"/>
      <w:r w:rsidRPr="00716C3E">
        <w:rPr>
          <w:lang w:val="ru-RU"/>
        </w:rPr>
        <w:t xml:space="preserve"> с успехом применено в системах подвижной связи или связи внутри помещений;</w:t>
      </w:r>
    </w:p>
    <w:p w14:paraId="1044B0CF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i/>
          <w:iCs/>
          <w:lang w:val="ru-RU"/>
        </w:rPr>
        <w:t>j)</w:t>
      </w:r>
      <w:r w:rsidRPr="00716C3E">
        <w:rPr>
          <w:lang w:val="ru-RU"/>
        </w:rPr>
        <w:tab/>
        <w:t>что имеются лишь ограниченные данные измерений распространения радиоволн в некоторых полосах частот, рассматриваемых для использования системами ближней связи;</w:t>
      </w:r>
    </w:p>
    <w:p w14:paraId="363FA42E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i/>
          <w:iCs/>
          <w:lang w:val="ru-RU"/>
        </w:rPr>
        <w:t>k)</w:t>
      </w:r>
      <w:r w:rsidRPr="00716C3E">
        <w:rPr>
          <w:lang w:val="ru-RU"/>
        </w:rPr>
        <w:tab/>
        <w:t>что информация относительно распространения радиоволн внутри помещений, а также распространения из помещений наружу может также представлять интерес для других служб,</w:t>
      </w:r>
    </w:p>
    <w:p w14:paraId="428A4E47" w14:textId="77777777" w:rsidR="00716C3E" w:rsidRPr="00716C3E" w:rsidRDefault="00716C3E" w:rsidP="00716C3E">
      <w:pPr>
        <w:pStyle w:val="Call"/>
        <w:rPr>
          <w:lang w:val="ru-RU"/>
        </w:rPr>
      </w:pPr>
      <w:r w:rsidRPr="00716C3E">
        <w:rPr>
          <w:lang w:val="ru-RU"/>
        </w:rPr>
        <w:lastRenderedPageBreak/>
        <w:t>решает</w:t>
      </w:r>
      <w:r w:rsidRPr="00716C3E">
        <w:rPr>
          <w:i w:val="0"/>
          <w:iCs/>
          <w:lang w:val="ru-RU"/>
        </w:rPr>
        <w:t>, что необходимо изучить следующие Вопросы:</w:t>
      </w:r>
    </w:p>
    <w:p w14:paraId="4EE9E444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1</w:t>
      </w:r>
      <w:r w:rsidRPr="00716C3E">
        <w:rPr>
          <w:lang w:val="ru-RU"/>
        </w:rPr>
        <w:tab/>
        <w:t>Какие модели распространения радиоволн следует использовать для разработки систем ближней связи, осуществляющих передачу внутри помещений, вне помещений, а также из помещений наружу (дальность работы менее 1 км), включая системы беспроводной связи и системы доступа и WLAN?</w:t>
      </w:r>
    </w:p>
    <w:p w14:paraId="7DE6E2CF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2</w:t>
      </w:r>
      <w:r w:rsidRPr="00716C3E">
        <w:rPr>
          <w:lang w:val="ru-RU"/>
        </w:rPr>
        <w:tab/>
        <w:t>Какие характеристики канала, касающиеся распространения радиоволн, больше всего подходят для описания его свойств при применении различными службами, такими как:</w:t>
      </w:r>
    </w:p>
    <w:p w14:paraId="1D9824CC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–</w:t>
      </w:r>
      <w:r w:rsidRPr="00716C3E">
        <w:rPr>
          <w:lang w:val="ru-RU"/>
        </w:rPr>
        <w:tab/>
        <w:t>речевая связь;</w:t>
      </w:r>
    </w:p>
    <w:p w14:paraId="70C87ADA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–</w:t>
      </w:r>
      <w:r w:rsidRPr="00716C3E">
        <w:rPr>
          <w:lang w:val="ru-RU"/>
        </w:rPr>
        <w:tab/>
        <w:t>службы факсимильной связи;</w:t>
      </w:r>
    </w:p>
    <w:p w14:paraId="561DE7BE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–</w:t>
      </w:r>
      <w:r w:rsidRPr="00716C3E">
        <w:rPr>
          <w:lang w:val="ru-RU"/>
        </w:rPr>
        <w:tab/>
        <w:t>службы передачи данных (высокоскоростной и низкоскоростной);</w:t>
      </w:r>
    </w:p>
    <w:p w14:paraId="54504940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–</w:t>
      </w:r>
      <w:r w:rsidRPr="00716C3E">
        <w:rPr>
          <w:lang w:val="ru-RU"/>
        </w:rPr>
        <w:tab/>
        <w:t>службы поисковой связи и передачи сообщений;</w:t>
      </w:r>
    </w:p>
    <w:p w14:paraId="2717054D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–</w:t>
      </w:r>
      <w:r w:rsidRPr="00716C3E">
        <w:rPr>
          <w:lang w:val="ru-RU"/>
        </w:rPr>
        <w:tab/>
        <w:t>службы видеосвязи?</w:t>
      </w:r>
    </w:p>
    <w:p w14:paraId="393327C6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3</w:t>
      </w:r>
      <w:r w:rsidRPr="00716C3E">
        <w:rPr>
          <w:lang w:val="ru-RU"/>
        </w:rPr>
        <w:tab/>
        <w:t>Каковы характеристики импульсного отклика канала?</w:t>
      </w:r>
    </w:p>
    <w:p w14:paraId="7A89B7BC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4</w:t>
      </w:r>
      <w:r w:rsidRPr="00716C3E">
        <w:rPr>
          <w:lang w:val="ru-RU"/>
        </w:rPr>
        <w:tab/>
        <w:t>Как влияет выбор поляризации на характеристики распространения радиоволн?</w:t>
      </w:r>
    </w:p>
    <w:p w14:paraId="105A9B37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5</w:t>
      </w:r>
      <w:r w:rsidRPr="00716C3E">
        <w:rPr>
          <w:lang w:val="ru-RU"/>
        </w:rPr>
        <w:tab/>
        <w:t>Как влияют характеристики базовой станции и оконечных антенн (например, направленность, управление лучом) на характеристики распространения радиоволн?</w:t>
      </w:r>
    </w:p>
    <w:p w14:paraId="7F014074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6</w:t>
      </w:r>
      <w:r w:rsidRPr="00716C3E">
        <w:rPr>
          <w:lang w:val="ru-RU"/>
        </w:rPr>
        <w:tab/>
        <w:t>Какое влияние оказывает применение различных схем разнесения?</w:t>
      </w:r>
    </w:p>
    <w:p w14:paraId="6E129A2C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7</w:t>
      </w:r>
      <w:r w:rsidRPr="00716C3E">
        <w:rPr>
          <w:lang w:val="ru-RU"/>
        </w:rPr>
        <w:tab/>
        <w:t>Какое влияние оказывает размещение передатчика и приемника?</w:t>
      </w:r>
    </w:p>
    <w:p w14:paraId="5AB189E3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8</w:t>
      </w:r>
      <w:r w:rsidRPr="00716C3E">
        <w:rPr>
          <w:lang w:val="ru-RU"/>
        </w:rPr>
        <w:tab/>
        <w:t>Какое влияние при передаче внутри помещений могут оказывать различные строительные и отделочные материалы на затенение, дифракцию и отражение?</w:t>
      </w:r>
    </w:p>
    <w:p w14:paraId="6803A5B3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9</w:t>
      </w:r>
      <w:r w:rsidRPr="00716C3E">
        <w:rPr>
          <w:lang w:val="ru-RU"/>
        </w:rPr>
        <w:tab/>
        <w:t>Какое влияние при передаче вне помещений могут оказывать строительные конструкции и растительность на затенение, дифракцию и отражение?</w:t>
      </w:r>
    </w:p>
    <w:p w14:paraId="6EF8B4DE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10</w:t>
      </w:r>
      <w:r w:rsidRPr="00716C3E">
        <w:rPr>
          <w:lang w:val="ru-RU"/>
        </w:rPr>
        <w:tab/>
        <w:t>Какое влияние на характеристики распространения радиоволн оказывает перемещение людей или предметов внутри помещений, в том числе перемещение одного или обоих концов радиолинии?</w:t>
      </w:r>
    </w:p>
    <w:p w14:paraId="563F979E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11</w:t>
      </w:r>
      <w:r w:rsidRPr="00716C3E">
        <w:rPr>
          <w:lang w:val="ru-RU"/>
        </w:rPr>
        <w:tab/>
        <w:t>Какие переменные необходимо использовать в модели для учета различных типов зданий (например, зданий с открытой планировкой, одноэтажных, многоэтажных), в которых расположены один или оба оконечные устройства?</w:t>
      </w:r>
    </w:p>
    <w:p w14:paraId="60A862AF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12</w:t>
      </w:r>
      <w:r w:rsidRPr="00716C3E">
        <w:rPr>
          <w:lang w:val="ru-RU"/>
        </w:rPr>
        <w:tab/>
        <w:t>Как можно охарактеризовать потери на входе в здание при разработке систем и каково их влияние на передачу из помещений наружу?</w:t>
      </w:r>
    </w:p>
    <w:p w14:paraId="36DECF0F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13</w:t>
      </w:r>
      <w:r w:rsidRPr="00716C3E">
        <w:rPr>
          <w:lang w:val="ru-RU"/>
        </w:rPr>
        <w:tab/>
        <w:t>Какие факторы могут быть использованы для частотного масштабирования и для каких диапазонов их использование целесообразно?</w:t>
      </w:r>
    </w:p>
    <w:p w14:paraId="1CBA331D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14</w:t>
      </w:r>
      <w:r w:rsidRPr="00716C3E">
        <w:rPr>
          <w:lang w:val="ru-RU"/>
        </w:rPr>
        <w:tab/>
        <w:t>Каковы наилучшие способы представления требуемых данных?</w:t>
      </w:r>
    </w:p>
    <w:p w14:paraId="2E47B002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15</w:t>
      </w:r>
      <w:r w:rsidRPr="00716C3E">
        <w:rPr>
          <w:lang w:val="ru-RU"/>
        </w:rPr>
        <w:tab/>
        <w:t>Какие модели распространения больше всего подходят для оценки влияния на разработку систем, таких как технология MIMO (многие входы, многие выходы)?</w:t>
      </w:r>
    </w:p>
    <w:p w14:paraId="0F3819B7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16</w:t>
      </w:r>
      <w:r w:rsidRPr="00716C3E">
        <w:rPr>
          <w:lang w:val="ru-RU"/>
        </w:rPr>
        <w:tab/>
        <w:t>Какое влияние виды высокоскоростного транспорта (использующего скоростные автомагистрали, железные дороги) оказывают на характеристики распространения?</w:t>
      </w:r>
    </w:p>
    <w:p w14:paraId="763F44EA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17</w:t>
      </w:r>
      <w:r w:rsidRPr="00716C3E">
        <w:rPr>
          <w:lang w:val="ru-RU"/>
        </w:rPr>
        <w:tab/>
        <w:t>Каковы последствия затенения людьми?</w:t>
      </w:r>
    </w:p>
    <w:p w14:paraId="7443B120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18</w:t>
      </w:r>
      <w:r w:rsidRPr="00716C3E">
        <w:rPr>
          <w:lang w:val="ru-RU"/>
        </w:rPr>
        <w:tab/>
        <w:t>Какие требуются элементы для оценки вероятности прямой видимости для использования в исследованиях совместного использования частот и совместимости?</w:t>
      </w:r>
    </w:p>
    <w:p w14:paraId="63EF1D05" w14:textId="77777777" w:rsidR="00716C3E" w:rsidRPr="00716C3E" w:rsidRDefault="00716C3E" w:rsidP="00716C3E">
      <w:pPr>
        <w:pStyle w:val="Call"/>
        <w:rPr>
          <w:lang w:val="ru-RU"/>
        </w:rPr>
      </w:pPr>
      <w:r w:rsidRPr="00716C3E">
        <w:rPr>
          <w:lang w:val="ru-RU"/>
        </w:rPr>
        <w:lastRenderedPageBreak/>
        <w:t>далее решает</w:t>
      </w:r>
      <w:r w:rsidRPr="00716C3E">
        <w:rPr>
          <w:i w:val="0"/>
          <w:iCs/>
          <w:lang w:val="ru-RU"/>
        </w:rPr>
        <w:t>,</w:t>
      </w:r>
    </w:p>
    <w:p w14:paraId="67394785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1</w:t>
      </w:r>
      <w:r w:rsidRPr="00716C3E">
        <w:rPr>
          <w:lang w:val="ru-RU"/>
        </w:rPr>
        <w:tab/>
        <w:t>что необходимые и достаточные данные измерений следует положить в основу разрабатываемых методов прогнозирования, как описано в пункте</w:t>
      </w:r>
      <w:r w:rsidRPr="00716C3E">
        <w:t> </w:t>
      </w:r>
      <w:r w:rsidRPr="00716C3E">
        <w:rPr>
          <w:i/>
          <w:iCs/>
        </w:rPr>
        <w:t>g</w:t>
      </w:r>
      <w:r w:rsidRPr="00716C3E">
        <w:rPr>
          <w:i/>
          <w:iCs/>
          <w:lang w:val="ru-RU"/>
        </w:rPr>
        <w:t xml:space="preserve">) </w:t>
      </w:r>
      <w:r w:rsidRPr="00716C3E">
        <w:rPr>
          <w:lang w:val="ru-RU"/>
        </w:rPr>
        <w:t xml:space="preserve">раздела </w:t>
      </w:r>
      <w:r w:rsidRPr="00716C3E">
        <w:rPr>
          <w:i/>
          <w:iCs/>
          <w:lang w:val="ru-RU"/>
        </w:rPr>
        <w:t>учитывая</w:t>
      </w:r>
      <w:r w:rsidRPr="00716C3E">
        <w:rPr>
          <w:lang w:val="ru-RU"/>
        </w:rPr>
        <w:t>;</w:t>
      </w:r>
    </w:p>
    <w:p w14:paraId="1B799914" w14:textId="77777777" w:rsidR="00716C3E" w:rsidRPr="00716C3E" w:rsidRDefault="00716C3E" w:rsidP="00BE7D72">
      <w:pPr>
        <w:jc w:val="both"/>
        <w:rPr>
          <w:lang w:val="ru-RU"/>
        </w:rPr>
      </w:pPr>
      <w:r w:rsidRPr="00716C3E">
        <w:rPr>
          <w:lang w:val="ru-RU"/>
        </w:rPr>
        <w:t>2</w:t>
      </w:r>
      <w:r w:rsidRPr="00716C3E">
        <w:rPr>
          <w:lang w:val="ru-RU"/>
        </w:rPr>
        <w:tab/>
        <w:t>что результаты вышеупомянутых исследований должны быть включены в одну (один) или несколько Рекомендацию(й) и/или Отчет(</w:t>
      </w:r>
      <w:proofErr w:type="spellStart"/>
      <w:r w:rsidRPr="00716C3E">
        <w:rPr>
          <w:lang w:val="ru-RU"/>
        </w:rPr>
        <w:t>ов</w:t>
      </w:r>
      <w:proofErr w:type="spellEnd"/>
      <w:r w:rsidRPr="00716C3E">
        <w:rPr>
          <w:lang w:val="ru-RU"/>
        </w:rPr>
        <w:t>) и что эти исследования должны быть завершены к 2027 году.</w:t>
      </w:r>
    </w:p>
    <w:p w14:paraId="22F24CFD" w14:textId="77777777" w:rsidR="00716C3E" w:rsidRPr="00716C3E" w:rsidRDefault="00716C3E" w:rsidP="00716C3E">
      <w:pPr>
        <w:spacing w:before="360"/>
        <w:rPr>
          <w:lang w:val="ru-RU"/>
        </w:rPr>
      </w:pPr>
      <w:r w:rsidRPr="00716C3E">
        <w:rPr>
          <w:lang w:val="ru-RU"/>
        </w:rPr>
        <w:t>Категория: S3</w:t>
      </w:r>
    </w:p>
    <w:p w14:paraId="6F83AD42" w14:textId="77777777" w:rsidR="00BA3F70" w:rsidRPr="00525812" w:rsidRDefault="00BA3F70" w:rsidP="00525812"/>
    <w:sectPr w:rsidR="00BA3F70" w:rsidRPr="00525812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16C3E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BE7D72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3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Chamova, Alisa</cp:lastModifiedBy>
  <cp:revision>3</cp:revision>
  <cp:lastPrinted>2008-02-21T14:04:00Z</cp:lastPrinted>
  <dcterms:created xsi:type="dcterms:W3CDTF">2023-08-31T13:41:00Z</dcterms:created>
  <dcterms:modified xsi:type="dcterms:W3CDTF">2023-08-31T13:43:00Z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