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4403" w14:textId="77777777" w:rsidR="00903798" w:rsidRPr="0094787B" w:rsidRDefault="00903798" w:rsidP="007B5F35">
      <w:pPr>
        <w:pStyle w:val="QuestionNo"/>
        <w:rPr>
          <w:b/>
          <w:bCs/>
          <w:lang w:eastAsia="zh-CN"/>
        </w:rPr>
      </w:pPr>
      <w:r w:rsidRPr="0094787B">
        <w:rPr>
          <w:bCs/>
          <w:lang w:eastAsia="zh-CN"/>
        </w:rPr>
        <w:t>ITU-R</w:t>
      </w:r>
      <w:r w:rsidRPr="0094787B">
        <w:rPr>
          <w:rFonts w:hint="eastAsia"/>
          <w:bCs/>
          <w:lang w:eastAsia="zh-CN"/>
        </w:rPr>
        <w:t>第</w:t>
      </w:r>
      <w:r w:rsidRPr="0094787B">
        <w:rPr>
          <w:bCs/>
          <w:lang w:eastAsia="zh-CN"/>
        </w:rPr>
        <w:t>209-2/3</w:t>
      </w:r>
      <w:r w:rsidRPr="0094787B">
        <w:rPr>
          <w:rFonts w:hint="eastAsia"/>
          <w:bCs/>
          <w:lang w:eastAsia="zh-CN"/>
        </w:rPr>
        <w:t>号课题</w:t>
      </w:r>
    </w:p>
    <w:p w14:paraId="70A8D1B9" w14:textId="77777777" w:rsidR="00903798" w:rsidRPr="00CE2C0F" w:rsidRDefault="00903798" w:rsidP="007B5F35">
      <w:pPr>
        <w:pStyle w:val="Questiontitle"/>
        <w:rPr>
          <w:lang w:eastAsia="zh-CN"/>
        </w:rPr>
      </w:pPr>
      <w:r w:rsidRPr="00CE2C0F">
        <w:rPr>
          <w:rFonts w:hint="eastAsia"/>
          <w:lang w:eastAsia="zh-CN"/>
        </w:rPr>
        <w:t>系统性能分析的可变性和风险参数</w:t>
      </w:r>
    </w:p>
    <w:p w14:paraId="17828D9C" w14:textId="77777777" w:rsidR="00903798" w:rsidRPr="00726BEC" w:rsidRDefault="00903798" w:rsidP="007B5F35">
      <w:pPr>
        <w:pStyle w:val="Questiondate"/>
        <w:rPr>
          <w:rFonts w:asciiTheme="minorHAnsi" w:hAnsiTheme="minorHAnsi"/>
          <w:i/>
          <w:lang w:eastAsia="zh-CN"/>
        </w:rPr>
      </w:pPr>
      <w:r w:rsidRPr="00726BEC">
        <w:rPr>
          <w:rFonts w:asciiTheme="minorHAnsi" w:hAnsiTheme="minorHAnsi" w:hint="eastAsia"/>
          <w:lang w:eastAsia="zh-CN"/>
        </w:rPr>
        <w:t>（</w:t>
      </w:r>
      <w:r w:rsidRPr="00726BEC">
        <w:rPr>
          <w:rFonts w:asciiTheme="minorHAnsi" w:hAnsiTheme="minorHAnsi"/>
          <w:lang w:eastAsia="zh-CN"/>
        </w:rPr>
        <w:t>1993-2012-2015</w:t>
      </w:r>
      <w:r w:rsidRPr="00E8517B">
        <w:rPr>
          <w:rFonts w:asciiTheme="minorHAnsi" w:hAnsiTheme="minorHAnsi" w:hint="eastAsia"/>
          <w:lang w:val="ru-RU" w:eastAsia="zh-CN"/>
        </w:rPr>
        <w:t>年</w:t>
      </w:r>
      <w:r w:rsidRPr="00726BEC">
        <w:rPr>
          <w:rFonts w:asciiTheme="minorHAnsi" w:hAnsiTheme="minorHAnsi" w:hint="eastAsia"/>
          <w:lang w:eastAsia="zh-CN"/>
        </w:rPr>
        <w:t>）</w:t>
      </w:r>
    </w:p>
    <w:p w14:paraId="067F66A1" w14:textId="77777777" w:rsidR="00903798" w:rsidRPr="000B2007" w:rsidRDefault="00903798" w:rsidP="007B5F35">
      <w:pPr>
        <w:pStyle w:val="Normalaftertitle0"/>
        <w:rPr>
          <w:lang w:eastAsia="zh-CN"/>
        </w:rPr>
      </w:pPr>
      <w:r w:rsidRPr="000B2007">
        <w:rPr>
          <w:rFonts w:hint="eastAsia"/>
          <w:lang w:eastAsia="zh-CN"/>
        </w:rPr>
        <w:t>国际电联无线电通信全会，</w:t>
      </w:r>
    </w:p>
    <w:p w14:paraId="6090D081" w14:textId="77777777" w:rsidR="00903798" w:rsidRPr="00E1708F" w:rsidRDefault="00903798" w:rsidP="007B5F35">
      <w:pPr>
        <w:pStyle w:val="Call"/>
        <w:rPr>
          <w:i/>
          <w:iCs/>
          <w:lang w:eastAsia="zh-CN"/>
        </w:rPr>
      </w:pPr>
      <w:r w:rsidRPr="00E1708F">
        <w:rPr>
          <w:rFonts w:hint="eastAsia"/>
          <w:iCs/>
          <w:lang w:eastAsia="zh-CN"/>
        </w:rPr>
        <w:t>考虑到</w:t>
      </w:r>
    </w:p>
    <w:p w14:paraId="2E9BD089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i/>
          <w:iCs/>
          <w:lang w:eastAsia="zh-CN"/>
        </w:rPr>
        <w:t>a)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为了对地面和地对空链路进行适当的规划，有必要选择适当的参数以制定无线电通信系统性能的标准；</w:t>
      </w:r>
    </w:p>
    <w:p w14:paraId="2A9BF249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i/>
          <w:iCs/>
          <w:lang w:eastAsia="zh-CN"/>
        </w:rPr>
        <w:t>b)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“平均每年最差月份”已被定义为与关于“任何月份”的性能标准相关的长期统计数据；</w:t>
      </w:r>
    </w:p>
    <w:p w14:paraId="3BAA9E2E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i/>
          <w:iCs/>
          <w:lang w:eastAsia="zh-CN"/>
        </w:rPr>
        <w:t>c)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由于传播作用在无线电通信系统中带有随机性，需要收集不同参考期内这些作用可变性的长期统计信息，且长期统计自身亦会受长期变化的影响；</w:t>
      </w:r>
    </w:p>
    <w:p w14:paraId="1B832560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i/>
          <w:iCs/>
          <w:lang w:eastAsia="zh-CN"/>
        </w:rPr>
        <w:t>d)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需要明确制定可变性参数，以便在分析系统可靠性、可用性和质量过程中实现成本和性能之间的适当平衡，</w:t>
      </w:r>
    </w:p>
    <w:p w14:paraId="113DA57A" w14:textId="77777777" w:rsidR="00903798" w:rsidRPr="00156EAA" w:rsidRDefault="00903798" w:rsidP="00CA4029">
      <w:pPr>
        <w:pStyle w:val="Call"/>
        <w:jc w:val="both"/>
        <w:rPr>
          <w:i/>
          <w:lang w:eastAsia="zh-CN"/>
        </w:rPr>
      </w:pPr>
      <w:r w:rsidRPr="00D14FCA">
        <w:rPr>
          <w:rFonts w:hint="eastAsia"/>
          <w:iCs/>
          <w:lang w:eastAsia="zh-CN"/>
        </w:rPr>
        <w:t>做出</w:t>
      </w:r>
      <w:r w:rsidRPr="00E1708F">
        <w:rPr>
          <w:rFonts w:hint="eastAsia"/>
          <w:iCs/>
          <w:lang w:eastAsia="zh-CN"/>
        </w:rPr>
        <w:t>决定</w:t>
      </w:r>
      <w:r w:rsidRPr="000B2007">
        <w:rPr>
          <w:rFonts w:hint="eastAsia"/>
          <w:iCs/>
          <w:lang w:eastAsia="zh-CN"/>
        </w:rPr>
        <w:t>，</w:t>
      </w:r>
      <w:r w:rsidRPr="00156EAA">
        <w:rPr>
          <w:rFonts w:hint="eastAsia"/>
          <w:lang w:eastAsia="zh-CN"/>
        </w:rPr>
        <w:t>应研究以下课题</w:t>
      </w:r>
    </w:p>
    <w:p w14:paraId="0501E562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bCs/>
          <w:lang w:eastAsia="zh-CN"/>
        </w:rPr>
        <w:t>1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基于不同参考期内传播影响的变化如何？</w:t>
      </w:r>
    </w:p>
    <w:p w14:paraId="34C98C96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lang w:eastAsia="zh-CN"/>
        </w:rPr>
        <w:t>2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基于世界任何地点的传播影响变化如何？</w:t>
      </w:r>
    </w:p>
    <w:p w14:paraId="332321DF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bCs/>
          <w:lang w:eastAsia="zh-CN"/>
        </w:rPr>
        <w:t>3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为制定与传播可变性数据相关联的风险系数，参考期应如何确定？</w:t>
      </w:r>
    </w:p>
    <w:p w14:paraId="65D73782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bCs/>
          <w:lang w:eastAsia="zh-CN"/>
        </w:rPr>
        <w:t>4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为确定与系统性能的规范与测算相关的置信限和风险，最适用的参数是什么？</w:t>
      </w:r>
    </w:p>
    <w:p w14:paraId="0C796BB8" w14:textId="77777777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bCs/>
          <w:lang w:eastAsia="zh-CN"/>
        </w:rPr>
        <w:t>5</w:t>
      </w:r>
      <w:r w:rsidRPr="000B2007">
        <w:rPr>
          <w:lang w:eastAsia="zh-CN"/>
        </w:rPr>
        <w:tab/>
      </w:r>
      <w:r w:rsidRPr="000B2007">
        <w:rPr>
          <w:rFonts w:hint="eastAsia"/>
          <w:lang w:eastAsia="zh-CN"/>
        </w:rPr>
        <w:t>如何计算无线电通信系统传播作用的统计可变性的参数？</w:t>
      </w:r>
    </w:p>
    <w:p w14:paraId="29261E21" w14:textId="77777777" w:rsidR="00903798" w:rsidRPr="00E1708F" w:rsidRDefault="00903798" w:rsidP="00CA4029">
      <w:pPr>
        <w:pStyle w:val="Call"/>
        <w:jc w:val="both"/>
        <w:rPr>
          <w:i/>
          <w:iCs/>
          <w:lang w:eastAsia="zh-CN"/>
        </w:rPr>
      </w:pPr>
      <w:r w:rsidRPr="00E1708F">
        <w:rPr>
          <w:rFonts w:hint="eastAsia"/>
          <w:iCs/>
          <w:lang w:eastAsia="zh-CN"/>
        </w:rPr>
        <w:t>进一步做出决定</w:t>
      </w:r>
    </w:p>
    <w:p w14:paraId="365E98E1" w14:textId="14DE0FC0" w:rsidR="00903798" w:rsidRPr="000B2007" w:rsidRDefault="00903798" w:rsidP="00CA4029">
      <w:pPr>
        <w:jc w:val="both"/>
        <w:rPr>
          <w:lang w:eastAsia="zh-CN"/>
        </w:rPr>
      </w:pPr>
      <w:r w:rsidRPr="000B2007">
        <w:rPr>
          <w:rFonts w:hint="eastAsia"/>
          <w:lang w:eastAsia="zh-CN"/>
        </w:rPr>
        <w:t>上述研究应在</w:t>
      </w:r>
      <w:r>
        <w:rPr>
          <w:lang w:eastAsia="zh-CN"/>
        </w:rPr>
        <w:t>202</w:t>
      </w:r>
      <w:r w:rsidR="00726BEC">
        <w:rPr>
          <w:lang w:eastAsia="zh-CN"/>
        </w:rPr>
        <w:t>7</w:t>
      </w:r>
      <w:r w:rsidRPr="000B2007">
        <w:rPr>
          <w:rFonts w:hint="eastAsia"/>
          <w:lang w:eastAsia="zh-CN"/>
        </w:rPr>
        <w:t>年之前完成。</w:t>
      </w:r>
    </w:p>
    <w:p w14:paraId="4F0BF2BC" w14:textId="77777777" w:rsidR="00903798" w:rsidRPr="000B2007" w:rsidRDefault="00903798" w:rsidP="00726BEC">
      <w:pPr>
        <w:spacing w:before="360"/>
        <w:rPr>
          <w:lang w:eastAsia="zh-CN"/>
        </w:rPr>
      </w:pPr>
      <w:r w:rsidRPr="000B2007">
        <w:rPr>
          <w:rFonts w:hint="eastAsia"/>
          <w:lang w:eastAsia="zh-CN"/>
        </w:rPr>
        <w:t>类别：</w:t>
      </w:r>
      <w:r w:rsidRPr="000B2007">
        <w:rPr>
          <w:lang w:eastAsia="zh-CN"/>
        </w:rPr>
        <w:t>S3</w:t>
      </w:r>
    </w:p>
    <w:sectPr w:rsidR="00903798" w:rsidRPr="000B2007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BC19" w14:textId="77777777" w:rsidR="00D9335C" w:rsidRDefault="00D9335C">
      <w:r>
        <w:separator/>
      </w:r>
    </w:p>
  </w:endnote>
  <w:endnote w:type="continuationSeparator" w:id="0">
    <w:p w14:paraId="74184F19" w14:textId="77777777" w:rsidR="00D9335C" w:rsidRDefault="00D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5BB1" w14:textId="1178A9A9" w:rsidR="00C07CF1" w:rsidRPr="00877D12" w:rsidRDefault="00726BEC">
    <w:pPr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9335C" w:rsidRPr="00D9335C">
      <w:rPr>
        <w:noProof/>
        <w:lang w:val="fr-FR"/>
      </w:rPr>
      <w:t>Document54</w:t>
    </w:r>
    <w:r>
      <w:rPr>
        <w:noProof/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rPr>
        <w:noProof/>
      </w:rPr>
      <w:t>11.01.24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D9335C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F152" w14:textId="5A313D74" w:rsidR="00C07CF1" w:rsidRPr="00877D12" w:rsidRDefault="00726BEC">
    <w:pPr>
      <w:pStyle w:val="Footer"/>
      <w:rPr>
        <w:lang w:val="fr-FR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9335C" w:rsidRPr="00D9335C">
      <w:rPr>
        <w:lang w:val="fr-FR"/>
      </w:rPr>
      <w:t>Document54</w:t>
    </w:r>
    <w:r>
      <w:rPr>
        <w:lang w:val="fr-FR"/>
      </w:rPr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>
      <w:t>11.01.24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D9335C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6DC1" w14:textId="77777777" w:rsidR="00D9335C" w:rsidRDefault="00D9335C">
      <w:r>
        <w:rPr>
          <w:b/>
        </w:rPr>
        <w:t>_______________</w:t>
      </w:r>
    </w:p>
  </w:footnote>
  <w:footnote w:type="continuationSeparator" w:id="0">
    <w:p w14:paraId="1157460B" w14:textId="77777777" w:rsidR="00D9335C" w:rsidRDefault="00D9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431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  <w:p w14:paraId="1A35FC0C" w14:textId="77777777" w:rsidR="00C07CF1" w:rsidRPr="009447A3" w:rsidRDefault="00C07CF1" w:rsidP="00877D12">
    <w:pPr>
      <w:pStyle w:val="Header"/>
      <w:rPr>
        <w:lang w:val="en-US"/>
      </w:rPr>
    </w:pPr>
    <w:r>
      <w:rPr>
        <w:lang w:val="en-US"/>
      </w:rPr>
      <w:t>RA07/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3583962">
    <w:abstractNumId w:val="0"/>
  </w:num>
  <w:num w:numId="2" w16cid:durableId="16808855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5C"/>
    <w:rsid w:val="001B225D"/>
    <w:rsid w:val="00213F8F"/>
    <w:rsid w:val="0029431D"/>
    <w:rsid w:val="003322FF"/>
    <w:rsid w:val="003F33EE"/>
    <w:rsid w:val="004844C1"/>
    <w:rsid w:val="004B1C24"/>
    <w:rsid w:val="00541AC7"/>
    <w:rsid w:val="005434D5"/>
    <w:rsid w:val="00586689"/>
    <w:rsid w:val="005C5620"/>
    <w:rsid w:val="00637543"/>
    <w:rsid w:val="00645B0F"/>
    <w:rsid w:val="00656CEB"/>
    <w:rsid w:val="006D06D6"/>
    <w:rsid w:val="0071246B"/>
    <w:rsid w:val="00726BEC"/>
    <w:rsid w:val="00750BE4"/>
    <w:rsid w:val="00756B1C"/>
    <w:rsid w:val="00765B75"/>
    <w:rsid w:val="007F7283"/>
    <w:rsid w:val="00845350"/>
    <w:rsid w:val="00877D12"/>
    <w:rsid w:val="008B1239"/>
    <w:rsid w:val="00903798"/>
    <w:rsid w:val="00943EBD"/>
    <w:rsid w:val="009447A3"/>
    <w:rsid w:val="00970B63"/>
    <w:rsid w:val="00A05CE9"/>
    <w:rsid w:val="00A51117"/>
    <w:rsid w:val="00B0169D"/>
    <w:rsid w:val="00BE5003"/>
    <w:rsid w:val="00C07CF1"/>
    <w:rsid w:val="00CA4029"/>
    <w:rsid w:val="00D471A9"/>
    <w:rsid w:val="00D9335C"/>
    <w:rsid w:val="00DE6EB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C9B4E3"/>
  <w15:docId w15:val="{0CE07B84-925D-44F1-8E25-B7F0826F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C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4B1C24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B1C24"/>
    <w:pPr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4B1C24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C24"/>
    <w:pPr>
      <w:keepNext/>
      <w:keepLines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4B1C24"/>
    <w:pPr>
      <w:keepNext/>
      <w:keepLines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4B1C24"/>
    <w:rPr>
      <w:sz w:val="18"/>
    </w:r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4B1C24"/>
    <w:pPr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4B1C24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4B1C24"/>
    <w:pPr>
      <w:keepNext/>
      <w:keepLines/>
    </w:pPr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Figurewithlegend">
    <w:name w:val="Figure_with_legend"/>
    <w:basedOn w:val="Normal"/>
    <w:qFormat/>
    <w:rsid w:val="004B1C24"/>
    <w:pPr>
      <w:keepNext/>
      <w:keepLines/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Cs w:val="26"/>
    </w:rPr>
  </w:style>
  <w:style w:type="paragraph" w:customStyle="1" w:styleId="Tablefin">
    <w:name w:val="Table_fin"/>
    <w:basedOn w:val="Normal"/>
    <w:qFormat/>
    <w:rsid w:val="004B1C24"/>
    <w:pPr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C%20-%20ITU\BR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2</TotalTime>
  <Pages>1</Pages>
  <Words>404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Fernandez Jimenez, Virginia</dc:creator>
  <cp:keywords>RA03, RA-2003</cp:keywords>
  <dc:description>Document /1004-E  For: _x000d_Document date: 30 March 2007_x000d_Saved by PCW43981 at 15:42:54 on 05.04.2007</dc:description>
  <cp:lastModifiedBy>Author</cp:lastModifiedBy>
  <cp:revision>4</cp:revision>
  <cp:lastPrinted>2007-04-05T15:30:00Z</cp:lastPrinted>
  <dcterms:created xsi:type="dcterms:W3CDTF">2024-01-11T13:12:00Z</dcterms:created>
  <dcterms:modified xsi:type="dcterms:W3CDTF">2024-01-24T14:03:00Z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