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04A10" w14:textId="77777777" w:rsidR="006F7028" w:rsidRPr="00F00941" w:rsidRDefault="006F7028" w:rsidP="00EC5EAD">
      <w:pPr>
        <w:pStyle w:val="QuestionNoBR"/>
        <w:rPr>
          <w:rFonts w:asciiTheme="majorBidi" w:eastAsia="SimSun" w:hAnsiTheme="majorBidi" w:cstheme="majorBidi"/>
          <w:lang w:val="fr-FR" w:eastAsia="zh-CN"/>
        </w:rPr>
      </w:pPr>
      <w:r w:rsidRPr="00F00941">
        <w:rPr>
          <w:rFonts w:asciiTheme="majorBidi" w:eastAsia="SimSun" w:hAnsiTheme="majorBidi" w:cstheme="majorBidi"/>
          <w:lang w:val="fr-FR" w:eastAsia="zh-CN"/>
        </w:rPr>
        <w:t>ITU-R</w:t>
      </w:r>
      <w:r w:rsidRPr="00F00941">
        <w:rPr>
          <w:rFonts w:asciiTheme="majorBidi" w:eastAsia="SimSun" w:hAnsiTheme="majorBidi" w:cstheme="majorBidi" w:hint="eastAsia"/>
          <w:lang w:val="fr-FR" w:eastAsia="zh-CN"/>
        </w:rPr>
        <w:t>第</w:t>
      </w:r>
      <w:r w:rsidRPr="00F00941">
        <w:rPr>
          <w:rFonts w:asciiTheme="majorBidi" w:eastAsia="SimSun" w:hAnsiTheme="majorBidi" w:cstheme="majorBidi"/>
          <w:lang w:val="fr-FR" w:eastAsia="zh-CN"/>
        </w:rPr>
        <w:t>208-</w:t>
      </w:r>
      <w:r w:rsidRPr="003A31FF">
        <w:rPr>
          <w:rFonts w:asciiTheme="majorBidi" w:eastAsia="SimSun" w:hAnsiTheme="majorBidi" w:cstheme="majorBidi"/>
          <w:lang w:val="fr-FR" w:eastAsia="zh-CN"/>
        </w:rPr>
        <w:t>6</w:t>
      </w:r>
      <w:r w:rsidRPr="00F00941">
        <w:rPr>
          <w:rFonts w:asciiTheme="majorBidi" w:eastAsia="SimSun" w:hAnsiTheme="majorBidi" w:cstheme="majorBidi"/>
          <w:lang w:val="fr-FR" w:eastAsia="zh-CN"/>
        </w:rPr>
        <w:t>/3</w:t>
      </w:r>
      <w:r w:rsidRPr="00F00941">
        <w:rPr>
          <w:rFonts w:asciiTheme="majorBidi" w:eastAsia="SimSun" w:hAnsiTheme="majorBidi" w:cstheme="majorBidi" w:hint="eastAsia"/>
          <w:lang w:val="fr-FR" w:eastAsia="zh-CN"/>
        </w:rPr>
        <w:t>号课题</w:t>
      </w:r>
    </w:p>
    <w:p w14:paraId="130615F7" w14:textId="77777777" w:rsidR="006F7028" w:rsidRPr="003A31FF" w:rsidRDefault="006F7028" w:rsidP="00EC5EAD">
      <w:pPr>
        <w:pStyle w:val="Questiontitle"/>
        <w:rPr>
          <w:rFonts w:asciiTheme="majorBidi" w:hAnsiTheme="majorBidi" w:cstheme="majorBidi"/>
          <w:lang w:eastAsia="zh-CN"/>
        </w:rPr>
      </w:pPr>
      <w:r w:rsidRPr="00F00941">
        <w:rPr>
          <w:rFonts w:asciiTheme="majorBidi" w:hAnsiTheme="majorBidi" w:cstheme="majorBidi" w:hint="eastAsia"/>
          <w:lang w:eastAsia="zh-CN"/>
        </w:rPr>
        <w:t>影响空间无线电通信业务和地面业务</w:t>
      </w:r>
      <w:r w:rsidRPr="00F00941">
        <w:rPr>
          <w:rFonts w:asciiTheme="majorBidi" w:hAnsiTheme="majorBidi" w:cstheme="majorBidi"/>
          <w:lang w:eastAsia="zh-CN"/>
        </w:rPr>
        <w:br/>
      </w:r>
      <w:r w:rsidRPr="00F00941">
        <w:rPr>
          <w:rFonts w:asciiTheme="majorBidi" w:hAnsiTheme="majorBidi" w:cstheme="majorBidi" w:hint="eastAsia"/>
          <w:lang w:eastAsia="zh-CN"/>
        </w:rPr>
        <w:t>的频率共用问题中的传播因素</w:t>
      </w:r>
    </w:p>
    <w:p w14:paraId="6B856983" w14:textId="77777777" w:rsidR="006F7028" w:rsidRPr="00F00941" w:rsidRDefault="006F7028" w:rsidP="00EC5EAD">
      <w:pPr>
        <w:keepNext/>
        <w:keepLines/>
        <w:tabs>
          <w:tab w:val="left" w:pos="720"/>
        </w:tabs>
        <w:jc w:val="right"/>
        <w:rPr>
          <w:rFonts w:asciiTheme="majorBidi" w:hAnsiTheme="majorBidi" w:cstheme="majorBidi"/>
          <w:sz w:val="22"/>
          <w:lang w:val="en-AU" w:eastAsia="zh-CN"/>
        </w:rPr>
      </w:pPr>
      <w:r w:rsidRPr="00F00941">
        <w:rPr>
          <w:rFonts w:asciiTheme="majorBidi" w:hAnsiTheme="majorBidi" w:cstheme="majorBidi" w:hint="eastAsia"/>
          <w:sz w:val="22"/>
          <w:lang w:eastAsia="zh-CN"/>
        </w:rPr>
        <w:t>（</w:t>
      </w:r>
      <w:r w:rsidRPr="00F00941">
        <w:rPr>
          <w:rFonts w:asciiTheme="majorBidi" w:hAnsiTheme="majorBidi" w:cstheme="majorBidi"/>
          <w:sz w:val="22"/>
          <w:lang w:eastAsia="zh-CN"/>
        </w:rPr>
        <w:t>1990-1993-1995-2002-2005-2013</w:t>
      </w:r>
      <w:r w:rsidRPr="003A31FF">
        <w:rPr>
          <w:rFonts w:asciiTheme="majorBidi" w:hAnsiTheme="majorBidi" w:cstheme="majorBidi"/>
          <w:sz w:val="22"/>
          <w:lang w:eastAsia="zh-CN"/>
        </w:rPr>
        <w:t>-2019</w:t>
      </w:r>
      <w:r w:rsidRPr="00F00941">
        <w:rPr>
          <w:rFonts w:asciiTheme="majorBidi" w:hAnsiTheme="majorBidi" w:cstheme="majorBidi" w:hint="eastAsia"/>
          <w:sz w:val="22"/>
          <w:lang w:eastAsia="zh-CN"/>
        </w:rPr>
        <w:t>年）</w:t>
      </w:r>
    </w:p>
    <w:p w14:paraId="782DBD0C" w14:textId="77777777" w:rsidR="006F7028" w:rsidRPr="003A31FF" w:rsidRDefault="006F7028" w:rsidP="00EC5EAD">
      <w:pPr>
        <w:pStyle w:val="Normalaftertitle0"/>
        <w:rPr>
          <w:rFonts w:asciiTheme="majorBidi" w:hAnsiTheme="majorBidi" w:cstheme="majorBidi"/>
          <w:szCs w:val="24"/>
          <w:lang w:eastAsia="zh-CN"/>
        </w:rPr>
      </w:pPr>
      <w:r w:rsidRPr="003A31FF">
        <w:rPr>
          <w:rFonts w:asciiTheme="majorBidi" w:hAnsiTheme="majorBidi" w:cstheme="majorBidi"/>
          <w:szCs w:val="24"/>
          <w:lang w:eastAsia="zh-CN"/>
        </w:rPr>
        <w:t>国际电联无线电通信全会，</w:t>
      </w:r>
    </w:p>
    <w:p w14:paraId="0DBA7C4F" w14:textId="77777777" w:rsidR="006F7028" w:rsidRPr="00D2570D" w:rsidRDefault="006F7028" w:rsidP="00EC5EAD">
      <w:pPr>
        <w:pStyle w:val="Call"/>
        <w:rPr>
          <w:rFonts w:cstheme="majorBidi"/>
          <w:i/>
          <w:lang w:eastAsia="zh-CN"/>
        </w:rPr>
      </w:pPr>
      <w:r w:rsidRPr="00D2570D">
        <w:rPr>
          <w:rFonts w:cstheme="majorBidi" w:hint="eastAsia"/>
          <w:lang w:eastAsia="zh-CN"/>
        </w:rPr>
        <w:t>考虑到</w:t>
      </w:r>
    </w:p>
    <w:p w14:paraId="463F9B6B" w14:textId="77777777" w:rsidR="006F7028" w:rsidRPr="00F00941" w:rsidRDefault="006F7028" w:rsidP="006F7028">
      <w:pPr>
        <w:jc w:val="both"/>
        <w:rPr>
          <w:rFonts w:asciiTheme="majorBidi" w:hAnsiTheme="majorBidi" w:cstheme="majorBidi"/>
          <w:lang w:eastAsia="zh-CN"/>
        </w:rPr>
      </w:pPr>
      <w:r w:rsidRPr="00F00941">
        <w:rPr>
          <w:rFonts w:asciiTheme="majorBidi" w:hAnsiTheme="majorBidi" w:cstheme="majorBidi"/>
          <w:i/>
          <w:lang w:eastAsia="zh-CN"/>
        </w:rPr>
        <w:t>a)</w:t>
      </w:r>
      <w:r w:rsidRPr="00F00941">
        <w:rPr>
          <w:rFonts w:asciiTheme="majorBidi" w:hAnsiTheme="majorBidi" w:cstheme="majorBidi"/>
          <w:lang w:eastAsia="zh-CN"/>
        </w:rPr>
        <w:tab/>
      </w:r>
      <w:r w:rsidRPr="00F00941">
        <w:rPr>
          <w:rFonts w:asciiTheme="majorBidi" w:hAnsiTheme="majorBidi" w:cstheme="majorBidi" w:hint="eastAsia"/>
          <w:lang w:eastAsia="zh-CN"/>
        </w:rPr>
        <w:t>制定无线电通信系统频道共用规划需要无线电路径的传播数据；</w:t>
      </w:r>
    </w:p>
    <w:p w14:paraId="113A44F8" w14:textId="77777777" w:rsidR="006F7028" w:rsidRPr="00F00941" w:rsidRDefault="006F7028" w:rsidP="006F7028">
      <w:pPr>
        <w:jc w:val="both"/>
        <w:rPr>
          <w:rFonts w:asciiTheme="majorBidi" w:hAnsiTheme="majorBidi" w:cstheme="majorBidi"/>
          <w:lang w:eastAsia="zh-CN"/>
        </w:rPr>
      </w:pPr>
      <w:r w:rsidRPr="00F00941">
        <w:rPr>
          <w:rFonts w:asciiTheme="majorBidi" w:hAnsiTheme="majorBidi" w:cstheme="majorBidi"/>
          <w:i/>
          <w:lang w:eastAsia="zh-CN"/>
        </w:rPr>
        <w:t>b)</w:t>
      </w:r>
      <w:r w:rsidRPr="00F00941">
        <w:rPr>
          <w:rFonts w:asciiTheme="majorBidi" w:hAnsiTheme="majorBidi" w:cstheme="majorBidi"/>
          <w:lang w:eastAsia="zh-CN"/>
        </w:rPr>
        <w:tab/>
      </w:r>
      <w:r w:rsidRPr="00F00941">
        <w:rPr>
          <w:rFonts w:asciiTheme="majorBidi" w:hAnsiTheme="majorBidi" w:cstheme="majorBidi" w:hint="eastAsia"/>
          <w:lang w:eastAsia="zh-CN"/>
        </w:rPr>
        <w:t>根据《无线电规则》（</w:t>
      </w:r>
      <w:r w:rsidRPr="00F00941">
        <w:rPr>
          <w:rFonts w:asciiTheme="majorBidi" w:hAnsiTheme="majorBidi" w:cstheme="majorBidi"/>
          <w:lang w:eastAsia="zh-CN"/>
        </w:rPr>
        <w:t>RR</w:t>
      </w:r>
      <w:r w:rsidRPr="00F00941">
        <w:rPr>
          <w:rFonts w:asciiTheme="majorBidi" w:hAnsiTheme="majorBidi" w:cstheme="majorBidi" w:hint="eastAsia"/>
          <w:lang w:eastAsia="zh-CN"/>
        </w:rPr>
        <w:t>），需要为空间无线电通信业务和地面业务共用频段中的各台站确定协调距离或协调区域；</w:t>
      </w:r>
    </w:p>
    <w:p w14:paraId="0374A38E" w14:textId="77777777" w:rsidR="006F7028" w:rsidRPr="00F00941" w:rsidRDefault="006F7028" w:rsidP="006F7028">
      <w:pPr>
        <w:jc w:val="both"/>
        <w:rPr>
          <w:rFonts w:asciiTheme="majorBidi" w:hAnsiTheme="majorBidi" w:cstheme="majorBidi"/>
          <w:lang w:eastAsia="zh-CN"/>
        </w:rPr>
      </w:pPr>
      <w:r w:rsidRPr="00F00941">
        <w:rPr>
          <w:rFonts w:asciiTheme="majorBidi" w:hAnsiTheme="majorBidi" w:cstheme="majorBidi"/>
          <w:i/>
          <w:lang w:eastAsia="zh-CN"/>
        </w:rPr>
        <w:t>c)</w:t>
      </w:r>
      <w:r w:rsidRPr="00F00941">
        <w:rPr>
          <w:rFonts w:asciiTheme="majorBidi" w:hAnsiTheme="majorBidi" w:cstheme="majorBidi"/>
          <w:lang w:eastAsia="zh-CN"/>
        </w:rPr>
        <w:tab/>
      </w:r>
      <w:r w:rsidRPr="00F00941">
        <w:rPr>
          <w:rFonts w:asciiTheme="majorBidi" w:hAnsiTheme="majorBidi" w:cstheme="majorBidi" w:hint="eastAsia"/>
          <w:lang w:eastAsia="zh-CN"/>
        </w:rPr>
        <w:t>在计算协调距离时，应考虑到所有相关的传播机制和系统因素；</w:t>
      </w:r>
    </w:p>
    <w:p w14:paraId="2CB340AD" w14:textId="77777777" w:rsidR="006F7028" w:rsidRPr="00F00941" w:rsidRDefault="006F7028" w:rsidP="006F7028">
      <w:pPr>
        <w:jc w:val="both"/>
        <w:rPr>
          <w:rFonts w:asciiTheme="majorBidi" w:hAnsiTheme="majorBidi" w:cstheme="majorBidi"/>
          <w:lang w:eastAsia="zh-CN"/>
        </w:rPr>
      </w:pPr>
      <w:r w:rsidRPr="00F00941">
        <w:rPr>
          <w:rFonts w:asciiTheme="majorBidi" w:hAnsiTheme="majorBidi" w:cstheme="majorBidi"/>
          <w:i/>
          <w:lang w:eastAsia="zh-CN"/>
        </w:rPr>
        <w:t>d)</w:t>
      </w:r>
      <w:r w:rsidRPr="00F00941">
        <w:rPr>
          <w:rFonts w:asciiTheme="majorBidi" w:hAnsiTheme="majorBidi" w:cstheme="majorBidi"/>
          <w:lang w:eastAsia="zh-CN"/>
        </w:rPr>
        <w:tab/>
      </w:r>
      <w:r w:rsidRPr="00F00941">
        <w:rPr>
          <w:rFonts w:asciiTheme="majorBidi" w:hAnsiTheme="majorBidi" w:cstheme="majorBidi" w:hint="eastAsia"/>
          <w:lang w:eastAsia="zh-CN"/>
        </w:rPr>
        <w:t>在对系统间干扰进行计算时，需要更详细的考虑造成干扰的传播机制；</w:t>
      </w:r>
    </w:p>
    <w:p w14:paraId="73C4E843" w14:textId="77777777" w:rsidR="006F7028" w:rsidRPr="00F00941" w:rsidRDefault="006F7028" w:rsidP="006F7028">
      <w:pPr>
        <w:jc w:val="both"/>
        <w:rPr>
          <w:rFonts w:asciiTheme="majorBidi" w:hAnsiTheme="majorBidi" w:cstheme="majorBidi"/>
          <w:lang w:eastAsia="zh-CN"/>
        </w:rPr>
      </w:pPr>
      <w:r w:rsidRPr="00F00941">
        <w:rPr>
          <w:rFonts w:asciiTheme="majorBidi" w:hAnsiTheme="majorBidi" w:cstheme="majorBidi"/>
          <w:i/>
          <w:lang w:eastAsia="zh-CN"/>
        </w:rPr>
        <w:t>e)</w:t>
      </w:r>
      <w:r w:rsidRPr="00F00941">
        <w:rPr>
          <w:rFonts w:asciiTheme="majorBidi" w:hAnsiTheme="majorBidi" w:cstheme="majorBidi"/>
          <w:lang w:eastAsia="zh-CN"/>
        </w:rPr>
        <w:tab/>
      </w:r>
      <w:r w:rsidRPr="00F00941">
        <w:rPr>
          <w:rFonts w:asciiTheme="majorBidi" w:hAnsiTheme="majorBidi" w:cstheme="majorBidi" w:hint="eastAsia"/>
          <w:lang w:eastAsia="zh-CN"/>
        </w:rPr>
        <w:t>世界无线电通信大会（</w:t>
      </w:r>
      <w:r w:rsidRPr="00F00941">
        <w:rPr>
          <w:rFonts w:asciiTheme="majorBidi" w:hAnsiTheme="majorBidi" w:cstheme="majorBidi"/>
          <w:lang w:eastAsia="zh-CN"/>
        </w:rPr>
        <w:t>WRC-2000</w:t>
      </w:r>
      <w:r w:rsidRPr="00F00941">
        <w:rPr>
          <w:rFonts w:asciiTheme="majorBidi" w:hAnsiTheme="majorBidi" w:cstheme="majorBidi" w:hint="eastAsia"/>
          <w:lang w:eastAsia="zh-CN"/>
        </w:rPr>
        <w:t>）根据</w:t>
      </w:r>
      <w:r w:rsidRPr="00F00941">
        <w:rPr>
          <w:rFonts w:asciiTheme="majorBidi" w:hAnsiTheme="majorBidi" w:cstheme="majorBidi"/>
          <w:lang w:eastAsia="zh-CN"/>
        </w:rPr>
        <w:t>ITU-R SM.1448</w:t>
      </w:r>
      <w:r w:rsidRPr="00F00941">
        <w:rPr>
          <w:rFonts w:asciiTheme="majorBidi" w:hAnsiTheme="majorBidi" w:cstheme="majorBidi" w:hint="eastAsia"/>
          <w:lang w:eastAsia="zh-CN"/>
        </w:rPr>
        <w:t>建议书提供的资料，通过了对附录</w:t>
      </w:r>
      <w:r w:rsidRPr="00F00941">
        <w:rPr>
          <w:rFonts w:asciiTheme="majorBidi" w:hAnsiTheme="majorBidi" w:cstheme="majorBidi"/>
          <w:lang w:eastAsia="zh-CN"/>
        </w:rPr>
        <w:t>7</w:t>
      </w:r>
      <w:r w:rsidRPr="00F00941">
        <w:rPr>
          <w:rFonts w:asciiTheme="majorBidi" w:hAnsiTheme="majorBidi" w:cstheme="majorBidi" w:hint="eastAsia"/>
          <w:lang w:eastAsia="zh-CN"/>
        </w:rPr>
        <w:t>（后经</w:t>
      </w:r>
      <w:r w:rsidRPr="00F00941">
        <w:rPr>
          <w:rFonts w:asciiTheme="majorBidi" w:hAnsiTheme="majorBidi" w:cstheme="majorBidi"/>
          <w:lang w:eastAsia="zh-CN"/>
        </w:rPr>
        <w:t>WRC-03</w:t>
      </w:r>
      <w:r w:rsidRPr="003A31FF">
        <w:rPr>
          <w:rFonts w:asciiTheme="majorBidi" w:hAnsiTheme="majorBidi" w:cstheme="majorBidi"/>
          <w:lang w:eastAsia="zh-CN"/>
        </w:rPr>
        <w:t>、</w:t>
      </w:r>
      <w:r w:rsidRPr="003A31FF">
        <w:rPr>
          <w:rFonts w:asciiTheme="majorBidi" w:hAnsiTheme="majorBidi" w:cstheme="majorBidi"/>
          <w:lang w:eastAsia="zh-CN"/>
        </w:rPr>
        <w:t>WRC-07</w:t>
      </w:r>
      <w:r w:rsidRPr="003A31FF">
        <w:rPr>
          <w:rFonts w:asciiTheme="majorBidi" w:hAnsiTheme="majorBidi" w:cstheme="majorBidi"/>
          <w:lang w:eastAsia="zh-CN"/>
        </w:rPr>
        <w:t>、</w:t>
      </w:r>
      <w:r w:rsidRPr="003A31FF">
        <w:rPr>
          <w:rFonts w:asciiTheme="majorBidi" w:hAnsiTheme="majorBidi" w:cstheme="majorBidi"/>
          <w:lang w:eastAsia="zh-CN"/>
        </w:rPr>
        <w:t>WRC-12</w:t>
      </w:r>
      <w:r w:rsidRPr="00F00941">
        <w:rPr>
          <w:rFonts w:asciiTheme="majorBidi" w:hAnsiTheme="majorBidi" w:cstheme="majorBidi" w:hint="eastAsia"/>
          <w:lang w:eastAsia="zh-CN"/>
        </w:rPr>
        <w:t>和</w:t>
      </w:r>
      <w:r w:rsidRPr="00F00941">
        <w:rPr>
          <w:rFonts w:asciiTheme="majorBidi" w:hAnsiTheme="majorBidi" w:cstheme="majorBidi"/>
          <w:lang w:eastAsia="zh-CN"/>
        </w:rPr>
        <w:t>WRC-</w:t>
      </w:r>
      <w:r w:rsidRPr="003A31FF">
        <w:rPr>
          <w:rFonts w:asciiTheme="majorBidi" w:hAnsiTheme="majorBidi" w:cstheme="majorBidi"/>
          <w:lang w:eastAsia="zh-CN"/>
        </w:rPr>
        <w:t>15</w:t>
      </w:r>
      <w:r w:rsidRPr="00F00941">
        <w:rPr>
          <w:rFonts w:asciiTheme="majorBidi" w:hAnsiTheme="majorBidi" w:cstheme="majorBidi" w:hint="eastAsia"/>
          <w:lang w:eastAsia="zh-CN"/>
        </w:rPr>
        <w:t>修订）的修改，而该建议书又是以涉及</w:t>
      </w:r>
      <w:r w:rsidRPr="00F00941">
        <w:rPr>
          <w:rFonts w:asciiTheme="majorBidi" w:hAnsiTheme="majorBidi" w:cstheme="majorBidi"/>
          <w:lang w:eastAsia="zh-CN"/>
        </w:rPr>
        <w:t>100 MHz</w:t>
      </w:r>
      <w:r w:rsidRPr="00F00941">
        <w:rPr>
          <w:rFonts w:asciiTheme="majorBidi" w:hAnsiTheme="majorBidi" w:cstheme="majorBidi" w:hint="eastAsia"/>
          <w:lang w:eastAsia="zh-CN"/>
        </w:rPr>
        <w:t>至</w:t>
      </w:r>
      <w:r>
        <w:rPr>
          <w:rFonts w:asciiTheme="majorBidi" w:hAnsiTheme="majorBidi" w:cstheme="majorBidi" w:hint="eastAsia"/>
          <w:lang w:eastAsia="zh-CN"/>
        </w:rPr>
        <w:t xml:space="preserve"> </w:t>
      </w:r>
      <w:r w:rsidRPr="00F00941">
        <w:rPr>
          <w:rFonts w:asciiTheme="majorBidi" w:hAnsiTheme="majorBidi" w:cstheme="majorBidi"/>
          <w:lang w:eastAsia="zh-CN"/>
        </w:rPr>
        <w:t>105 GHz</w:t>
      </w:r>
      <w:r w:rsidRPr="00F00941">
        <w:rPr>
          <w:rFonts w:asciiTheme="majorBidi" w:hAnsiTheme="majorBidi" w:cstheme="majorBidi" w:hint="eastAsia"/>
          <w:lang w:eastAsia="zh-CN"/>
        </w:rPr>
        <w:t>频率范围的</w:t>
      </w:r>
      <w:r w:rsidRPr="00F00941">
        <w:rPr>
          <w:rFonts w:asciiTheme="majorBidi" w:hAnsiTheme="majorBidi" w:cstheme="majorBidi"/>
          <w:lang w:eastAsia="zh-CN"/>
        </w:rPr>
        <w:t>ITU-R P.620</w:t>
      </w:r>
      <w:r w:rsidRPr="00F00941">
        <w:rPr>
          <w:rFonts w:asciiTheme="majorBidi" w:hAnsiTheme="majorBidi" w:cstheme="majorBidi" w:hint="eastAsia"/>
          <w:lang w:eastAsia="zh-CN"/>
        </w:rPr>
        <w:t>建议书的资料为依据的；</w:t>
      </w:r>
    </w:p>
    <w:p w14:paraId="640F541D" w14:textId="77777777" w:rsidR="006F7028" w:rsidRPr="00F00941" w:rsidRDefault="006F7028" w:rsidP="006F7028">
      <w:pPr>
        <w:jc w:val="both"/>
        <w:rPr>
          <w:rFonts w:asciiTheme="majorBidi" w:hAnsiTheme="majorBidi" w:cstheme="majorBidi"/>
          <w:lang w:eastAsia="zh-CN"/>
        </w:rPr>
      </w:pPr>
      <w:r w:rsidRPr="00F00941">
        <w:rPr>
          <w:rFonts w:asciiTheme="majorBidi" w:hAnsiTheme="majorBidi" w:cstheme="majorBidi"/>
          <w:i/>
          <w:lang w:eastAsia="zh-CN"/>
        </w:rPr>
        <w:t>f)</w:t>
      </w:r>
      <w:r w:rsidRPr="00F00941">
        <w:rPr>
          <w:rFonts w:asciiTheme="majorBidi" w:hAnsiTheme="majorBidi" w:cstheme="majorBidi"/>
          <w:lang w:eastAsia="zh-CN"/>
        </w:rPr>
        <w:tab/>
      </w:r>
      <w:r w:rsidRPr="00F00941">
        <w:rPr>
          <w:rFonts w:asciiTheme="majorBidi" w:hAnsiTheme="majorBidi" w:cstheme="majorBidi" w:hint="eastAsia"/>
          <w:lang w:eastAsia="zh-CN"/>
        </w:rPr>
        <w:t>第</w:t>
      </w:r>
      <w:r w:rsidRPr="00F00941">
        <w:rPr>
          <w:rFonts w:asciiTheme="majorBidi" w:hAnsiTheme="majorBidi" w:cstheme="majorBidi"/>
          <w:b/>
          <w:lang w:eastAsia="zh-CN"/>
        </w:rPr>
        <w:t>74</w:t>
      </w:r>
      <w:r w:rsidRPr="00F00941">
        <w:rPr>
          <w:rFonts w:asciiTheme="majorBidi" w:hAnsiTheme="majorBidi" w:cstheme="majorBidi" w:hint="eastAsia"/>
          <w:lang w:eastAsia="zh-CN"/>
        </w:rPr>
        <w:t>号决议</w:t>
      </w:r>
      <w:r w:rsidRPr="00F00941">
        <w:rPr>
          <w:rFonts w:asciiTheme="majorBidi" w:hAnsiTheme="majorBidi" w:cstheme="majorBidi" w:hint="eastAsia"/>
          <w:b/>
          <w:lang w:eastAsia="zh-CN"/>
        </w:rPr>
        <w:t>（</w:t>
      </w:r>
      <w:r w:rsidRPr="00F00941">
        <w:rPr>
          <w:rFonts w:asciiTheme="majorBidi" w:hAnsiTheme="majorBidi" w:cstheme="majorBidi"/>
          <w:b/>
          <w:lang w:eastAsia="zh-CN"/>
        </w:rPr>
        <w:t>WRC-03</w:t>
      </w:r>
      <w:r w:rsidRPr="00F00941">
        <w:rPr>
          <w:rFonts w:asciiTheme="majorBidi" w:hAnsiTheme="majorBidi" w:cstheme="majorBidi" w:hint="eastAsia"/>
          <w:b/>
          <w:lang w:eastAsia="zh-CN"/>
        </w:rPr>
        <w:t>，修订版）</w:t>
      </w:r>
      <w:r w:rsidRPr="00F00941">
        <w:rPr>
          <w:rFonts w:asciiTheme="majorBidi" w:hAnsiTheme="majorBidi" w:cstheme="majorBidi" w:hint="eastAsia"/>
          <w:lang w:eastAsia="zh-CN"/>
        </w:rPr>
        <w:t>描述了一种使附录</w:t>
      </w:r>
      <w:r w:rsidRPr="00F00941">
        <w:rPr>
          <w:rFonts w:asciiTheme="majorBidi" w:hAnsiTheme="majorBidi" w:cstheme="majorBidi"/>
          <w:lang w:eastAsia="zh-CN"/>
        </w:rPr>
        <w:t>7</w:t>
      </w:r>
      <w:r w:rsidRPr="00F00941">
        <w:rPr>
          <w:rFonts w:asciiTheme="majorBidi" w:hAnsiTheme="majorBidi" w:cstheme="majorBidi" w:hint="eastAsia"/>
          <w:lang w:eastAsia="zh-CN"/>
        </w:rPr>
        <w:t>的技术依据随时更新的方式，</w:t>
      </w:r>
    </w:p>
    <w:p w14:paraId="3B1ACD74" w14:textId="77777777" w:rsidR="006F7028" w:rsidRPr="006F7028" w:rsidRDefault="006F7028" w:rsidP="006F7028">
      <w:pPr>
        <w:pStyle w:val="call0"/>
        <w:spacing w:before="240"/>
        <w:jc w:val="both"/>
        <w:rPr>
          <w:rFonts w:asciiTheme="majorBidi" w:eastAsia="STKaiti" w:hAnsiTheme="majorBidi" w:cstheme="majorBidi"/>
          <w:i w:val="0"/>
          <w:iCs/>
          <w:sz w:val="24"/>
          <w:szCs w:val="24"/>
          <w:lang w:val="en-GB" w:eastAsia="zh-CN"/>
        </w:rPr>
      </w:pPr>
      <w:r w:rsidRPr="003A31FF">
        <w:rPr>
          <w:rFonts w:asciiTheme="majorBidi" w:eastAsia="STKaiti" w:hAnsiTheme="majorBidi" w:cstheme="majorBidi"/>
          <w:i w:val="0"/>
          <w:iCs/>
          <w:sz w:val="24"/>
          <w:szCs w:val="24"/>
          <w:lang w:eastAsia="zh-CN"/>
        </w:rPr>
        <w:t>做出决定</w:t>
      </w:r>
      <w:r w:rsidRPr="006F7028">
        <w:rPr>
          <w:rFonts w:asciiTheme="majorBidi" w:eastAsia="SimSun" w:hAnsiTheme="majorBidi" w:cstheme="majorBidi"/>
          <w:i w:val="0"/>
          <w:iCs/>
          <w:sz w:val="24"/>
          <w:szCs w:val="24"/>
          <w:lang w:val="en-GB" w:eastAsia="zh-CN"/>
        </w:rPr>
        <w:t>，</w:t>
      </w:r>
      <w:r w:rsidRPr="003A31FF">
        <w:rPr>
          <w:rFonts w:asciiTheme="majorBidi" w:eastAsia="SimSun" w:hAnsiTheme="majorBidi" w:cstheme="majorBidi"/>
          <w:i w:val="0"/>
          <w:iCs/>
          <w:sz w:val="24"/>
          <w:szCs w:val="24"/>
          <w:lang w:eastAsia="zh-CN"/>
        </w:rPr>
        <w:t>应研究以下课题</w:t>
      </w:r>
    </w:p>
    <w:p w14:paraId="0E48AAB8" w14:textId="77777777" w:rsidR="006F7028" w:rsidRPr="00F00941" w:rsidRDefault="006F7028" w:rsidP="006F7028">
      <w:pPr>
        <w:jc w:val="both"/>
        <w:rPr>
          <w:rFonts w:asciiTheme="majorBidi" w:hAnsiTheme="majorBidi" w:cstheme="majorBidi"/>
          <w:lang w:eastAsia="zh-CN"/>
        </w:rPr>
      </w:pPr>
      <w:r w:rsidRPr="00F00941">
        <w:rPr>
          <w:rFonts w:asciiTheme="majorBidi" w:hAnsiTheme="majorBidi" w:cstheme="majorBidi"/>
          <w:lang w:eastAsia="zh-CN"/>
        </w:rPr>
        <w:t>1</w:t>
      </w:r>
      <w:r w:rsidRPr="00F00941">
        <w:rPr>
          <w:rFonts w:asciiTheme="majorBidi" w:hAnsiTheme="majorBidi" w:cstheme="majorBidi"/>
          <w:lang w:eastAsia="zh-CN"/>
        </w:rPr>
        <w:tab/>
      </w:r>
      <w:r w:rsidRPr="00F00941">
        <w:rPr>
          <w:rFonts w:asciiTheme="majorBidi" w:hAnsiTheme="majorBidi" w:cstheme="majorBidi" w:hint="eastAsia"/>
          <w:lang w:eastAsia="zh-CN"/>
        </w:rPr>
        <w:t>以下原因导致怎样的信号电平变化（衰落和增强）分布及持续时间：</w:t>
      </w:r>
    </w:p>
    <w:p w14:paraId="14CA0493" w14:textId="77777777" w:rsidR="006F7028" w:rsidRPr="00F00941" w:rsidRDefault="006F7028" w:rsidP="006F7028">
      <w:pPr>
        <w:pStyle w:val="enumlev1"/>
        <w:jc w:val="both"/>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衍射；</w:t>
      </w:r>
    </w:p>
    <w:p w14:paraId="251E49EE" w14:textId="77777777" w:rsidR="006F7028" w:rsidRPr="00F00941" w:rsidRDefault="006F7028" w:rsidP="006F7028">
      <w:pPr>
        <w:pStyle w:val="enumlev1"/>
        <w:jc w:val="both"/>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诸如导通、降水散射、对流层散射和反射大气层等大气机制；</w:t>
      </w:r>
    </w:p>
    <w:p w14:paraId="1606F0BA" w14:textId="77777777" w:rsidR="006F7028" w:rsidRPr="00F00941" w:rsidRDefault="006F7028" w:rsidP="006F7028">
      <w:pPr>
        <w:pStyle w:val="enumlev1"/>
        <w:jc w:val="both"/>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地面和建筑物的反射；</w:t>
      </w:r>
    </w:p>
    <w:p w14:paraId="234DCB11" w14:textId="77777777" w:rsidR="006F7028" w:rsidRPr="00F00941" w:rsidRDefault="006F7028" w:rsidP="006F7028">
      <w:pPr>
        <w:pStyle w:val="enumlev1"/>
        <w:jc w:val="both"/>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这些机制的结合？</w:t>
      </w:r>
    </w:p>
    <w:p w14:paraId="7A740731" w14:textId="77777777" w:rsidR="006F7028" w:rsidRPr="00F00941" w:rsidRDefault="006F7028" w:rsidP="006F7028">
      <w:pPr>
        <w:jc w:val="both"/>
        <w:rPr>
          <w:rFonts w:asciiTheme="majorBidi" w:hAnsiTheme="majorBidi" w:cstheme="majorBidi"/>
          <w:lang w:eastAsia="zh-CN"/>
        </w:rPr>
      </w:pPr>
      <w:r w:rsidRPr="00F00941">
        <w:rPr>
          <w:rFonts w:asciiTheme="majorBidi" w:hAnsiTheme="majorBidi" w:cstheme="majorBidi"/>
          <w:lang w:eastAsia="zh-CN"/>
        </w:rPr>
        <w:t>2</w:t>
      </w:r>
      <w:r w:rsidRPr="00F00941">
        <w:rPr>
          <w:rFonts w:asciiTheme="majorBidi" w:hAnsiTheme="majorBidi" w:cstheme="majorBidi"/>
          <w:lang w:eastAsia="zh-CN"/>
        </w:rPr>
        <w:tab/>
      </w:r>
      <w:r w:rsidRPr="00F00941">
        <w:rPr>
          <w:rFonts w:asciiTheme="majorBidi" w:hAnsiTheme="majorBidi" w:cstheme="majorBidi" w:hint="eastAsia"/>
          <w:lang w:eastAsia="zh-CN"/>
        </w:rPr>
        <w:t>考虑到以下因素，这些影响在多大程度上取决于地点、时间、路径长度和频率：</w:t>
      </w:r>
    </w:p>
    <w:p w14:paraId="5044CF99" w14:textId="77777777" w:rsidR="006F7028" w:rsidRPr="00F00941" w:rsidRDefault="006F7028" w:rsidP="006F7028">
      <w:pPr>
        <w:pStyle w:val="enumlev1"/>
        <w:jc w:val="both"/>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最需要关注的比率范围是从</w:t>
      </w:r>
      <w:r w:rsidRPr="00F00941">
        <w:rPr>
          <w:rFonts w:asciiTheme="majorBidi" w:hAnsiTheme="majorBidi" w:cstheme="majorBidi"/>
          <w:lang w:eastAsia="zh-CN"/>
        </w:rPr>
        <w:t>0.001%</w:t>
      </w:r>
      <w:r w:rsidRPr="00F00941">
        <w:rPr>
          <w:rFonts w:asciiTheme="majorBidi" w:hAnsiTheme="majorBidi" w:cstheme="majorBidi" w:hint="eastAsia"/>
          <w:lang w:eastAsia="zh-CN"/>
        </w:rPr>
        <w:t>至</w:t>
      </w:r>
      <w:r w:rsidRPr="00F00941">
        <w:rPr>
          <w:rFonts w:asciiTheme="majorBidi" w:hAnsiTheme="majorBidi" w:cstheme="majorBidi"/>
          <w:lang w:eastAsia="zh-CN"/>
        </w:rPr>
        <w:t>50%</w:t>
      </w:r>
      <w:r w:rsidRPr="00F00941">
        <w:rPr>
          <w:rFonts w:asciiTheme="majorBidi" w:hAnsiTheme="majorBidi" w:cstheme="majorBidi" w:hint="eastAsia"/>
          <w:lang w:eastAsia="zh-CN"/>
        </w:rPr>
        <w:t>；</w:t>
      </w:r>
    </w:p>
    <w:p w14:paraId="7ADCF087" w14:textId="77777777" w:rsidR="006F7028" w:rsidRPr="00F00941" w:rsidRDefault="006F7028" w:rsidP="006F7028">
      <w:pPr>
        <w:pStyle w:val="enumlev1"/>
        <w:jc w:val="both"/>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需关注的参考时间段为条件最差的月份和情况普通的年份；</w:t>
      </w:r>
    </w:p>
    <w:p w14:paraId="090463FB" w14:textId="77777777" w:rsidR="006F7028" w:rsidRPr="00F00941" w:rsidRDefault="006F7028" w:rsidP="006F7028">
      <w:pPr>
        <w:pStyle w:val="enumlev1"/>
        <w:jc w:val="both"/>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最需关注的为长度达</w:t>
      </w:r>
      <w:r w:rsidRPr="00F00941">
        <w:rPr>
          <w:rFonts w:asciiTheme="majorBidi" w:hAnsiTheme="majorBidi" w:cstheme="majorBidi"/>
          <w:lang w:eastAsia="zh-CN"/>
        </w:rPr>
        <w:t>1 000</w:t>
      </w:r>
      <w:r w:rsidRPr="00F00941">
        <w:rPr>
          <w:rFonts w:asciiTheme="majorBidi" w:hAnsiTheme="majorBidi" w:cstheme="majorBidi" w:hint="eastAsia"/>
          <w:lang w:eastAsia="zh-CN"/>
        </w:rPr>
        <w:t>公里的路径；然而在导通普遍存在（如热带和赤道地区的海洋）的地区，也应考虑大幅度加长距离；</w:t>
      </w:r>
    </w:p>
    <w:p w14:paraId="087C4E42" w14:textId="77777777" w:rsidR="006F7028" w:rsidRPr="00F00941" w:rsidRDefault="006F7028" w:rsidP="006F7028">
      <w:pPr>
        <w:pStyle w:val="enumlev1"/>
        <w:jc w:val="both"/>
        <w:rPr>
          <w:rFonts w:asciiTheme="majorBidi" w:hAnsiTheme="majorBidi" w:cstheme="majorBidi"/>
          <w:lang w:eastAsia="zh-CN"/>
        </w:rPr>
      </w:pPr>
      <w:r w:rsidRPr="00F00941">
        <w:rPr>
          <w:rFonts w:asciiTheme="majorBidi" w:hAnsiTheme="majorBidi" w:cstheme="majorBidi"/>
          <w:lang w:eastAsia="zh-CN"/>
        </w:rPr>
        <w:t>–</w:t>
      </w:r>
      <w:r w:rsidRPr="00F00941">
        <w:rPr>
          <w:rFonts w:asciiTheme="majorBidi" w:hAnsiTheme="majorBidi" w:cstheme="majorBidi"/>
          <w:lang w:eastAsia="zh-CN"/>
        </w:rPr>
        <w:tab/>
      </w:r>
      <w:r w:rsidRPr="00F00941">
        <w:rPr>
          <w:rFonts w:asciiTheme="majorBidi" w:hAnsiTheme="majorBidi" w:cstheme="majorBidi" w:hint="eastAsia"/>
          <w:lang w:eastAsia="zh-CN"/>
        </w:rPr>
        <w:t>需关注的频率范围约为</w:t>
      </w:r>
      <w:r w:rsidRPr="00F00941">
        <w:rPr>
          <w:rFonts w:asciiTheme="majorBidi" w:hAnsiTheme="majorBidi" w:cstheme="majorBidi"/>
          <w:lang w:eastAsia="zh-CN"/>
        </w:rPr>
        <w:t>100 MHz</w:t>
      </w:r>
      <w:r w:rsidRPr="00F00941">
        <w:rPr>
          <w:rFonts w:asciiTheme="majorBidi" w:hAnsiTheme="majorBidi" w:cstheme="majorBidi" w:hint="eastAsia"/>
          <w:lang w:eastAsia="zh-CN"/>
        </w:rPr>
        <w:t>至</w:t>
      </w:r>
      <w:r w:rsidRPr="00F00941">
        <w:rPr>
          <w:rFonts w:asciiTheme="majorBidi" w:hAnsiTheme="majorBidi" w:cstheme="majorBidi"/>
          <w:lang w:eastAsia="zh-CN"/>
        </w:rPr>
        <w:t>500 GHz</w:t>
      </w:r>
      <w:r w:rsidRPr="00F00941">
        <w:rPr>
          <w:rFonts w:asciiTheme="majorBidi" w:hAnsiTheme="majorBidi" w:cstheme="majorBidi" w:hint="eastAsia"/>
          <w:lang w:eastAsia="zh-CN"/>
        </w:rPr>
        <w:t>？</w:t>
      </w:r>
    </w:p>
    <w:p w14:paraId="23D2E4B0" w14:textId="77777777" w:rsidR="006F7028" w:rsidRPr="00F00941" w:rsidRDefault="006F7028" w:rsidP="006F7028">
      <w:pPr>
        <w:jc w:val="both"/>
        <w:rPr>
          <w:rFonts w:asciiTheme="majorBidi" w:hAnsiTheme="majorBidi" w:cstheme="majorBidi"/>
          <w:lang w:eastAsia="zh-CN"/>
        </w:rPr>
      </w:pPr>
      <w:r w:rsidRPr="00F00941">
        <w:rPr>
          <w:rFonts w:asciiTheme="majorBidi" w:hAnsiTheme="majorBidi" w:cstheme="majorBidi"/>
          <w:lang w:eastAsia="zh-CN"/>
        </w:rPr>
        <w:t>3</w:t>
      </w:r>
      <w:r w:rsidRPr="00F00941">
        <w:rPr>
          <w:rFonts w:asciiTheme="majorBidi" w:hAnsiTheme="majorBidi" w:cstheme="majorBidi"/>
          <w:lang w:eastAsia="zh-CN"/>
        </w:rPr>
        <w:tab/>
      </w:r>
      <w:r w:rsidRPr="00F00941">
        <w:rPr>
          <w:rFonts w:asciiTheme="majorBidi" w:hAnsiTheme="majorBidi" w:cstheme="majorBidi" w:hint="eastAsia"/>
          <w:lang w:eastAsia="zh-CN"/>
        </w:rPr>
        <w:t>怎样为降水散射研究出改进的模型和预测方式以确定这一模式的实际意义，以及它在多大程度上取决于降水量、建筑物和系统几何学？</w:t>
      </w:r>
    </w:p>
    <w:p w14:paraId="6C9BFBF1" w14:textId="77777777" w:rsidR="006F7028" w:rsidRPr="00F00941" w:rsidRDefault="006F7028" w:rsidP="006F7028">
      <w:pPr>
        <w:keepNext/>
        <w:jc w:val="both"/>
        <w:rPr>
          <w:rFonts w:asciiTheme="majorBidi" w:hAnsiTheme="majorBidi" w:cstheme="majorBidi"/>
          <w:lang w:eastAsia="zh-CN"/>
        </w:rPr>
      </w:pPr>
      <w:r w:rsidRPr="00F00941">
        <w:rPr>
          <w:rFonts w:asciiTheme="majorBidi" w:hAnsiTheme="majorBidi" w:cstheme="majorBidi"/>
          <w:lang w:eastAsia="zh-CN"/>
        </w:rPr>
        <w:t>4</w:t>
      </w:r>
      <w:r w:rsidRPr="00F00941">
        <w:rPr>
          <w:rFonts w:asciiTheme="majorBidi" w:hAnsiTheme="majorBidi" w:cstheme="majorBidi"/>
          <w:lang w:eastAsia="zh-CN"/>
        </w:rPr>
        <w:tab/>
      </w:r>
      <w:r w:rsidRPr="00F00941">
        <w:rPr>
          <w:rFonts w:asciiTheme="majorBidi" w:hAnsiTheme="majorBidi" w:cstheme="majorBidi" w:hint="eastAsia"/>
          <w:lang w:eastAsia="zh-CN"/>
        </w:rPr>
        <w:t>除降水强度和</w:t>
      </w:r>
      <w:r w:rsidRPr="00F00941">
        <w:rPr>
          <w:rFonts w:asciiTheme="majorBidi" w:hAnsiTheme="majorBidi" w:cstheme="majorBidi"/>
          <w:lang w:eastAsia="zh-CN"/>
        </w:rPr>
        <w:t>0°C</w:t>
      </w:r>
      <w:r w:rsidRPr="00F00941">
        <w:rPr>
          <w:rFonts w:asciiTheme="majorBidi" w:hAnsiTheme="majorBidi" w:cstheme="majorBidi" w:hint="eastAsia"/>
          <w:lang w:eastAsia="zh-CN"/>
        </w:rPr>
        <w:t>等温线高点之外，还应在关系降水的预测方式中采用哪些降水参数才能顾及到不同的气候情况？</w:t>
      </w:r>
    </w:p>
    <w:p w14:paraId="371D3BBF" w14:textId="77777777" w:rsidR="006F7028" w:rsidRPr="00F00941" w:rsidRDefault="006F7028" w:rsidP="006F7028">
      <w:pPr>
        <w:jc w:val="both"/>
        <w:rPr>
          <w:rFonts w:asciiTheme="majorBidi" w:hAnsiTheme="majorBidi" w:cstheme="majorBidi"/>
          <w:b/>
          <w:lang w:eastAsia="zh-CN"/>
        </w:rPr>
      </w:pPr>
      <w:r w:rsidRPr="00F00941">
        <w:rPr>
          <w:rFonts w:asciiTheme="majorBidi" w:hAnsiTheme="majorBidi" w:cstheme="majorBidi"/>
          <w:lang w:eastAsia="zh-CN"/>
        </w:rPr>
        <w:t>5</w:t>
      </w:r>
      <w:r w:rsidRPr="00F00941">
        <w:rPr>
          <w:rFonts w:asciiTheme="majorBidi" w:hAnsiTheme="majorBidi" w:cstheme="majorBidi"/>
          <w:lang w:eastAsia="zh-CN"/>
        </w:rPr>
        <w:tab/>
      </w:r>
      <w:r w:rsidRPr="00F00941">
        <w:rPr>
          <w:rFonts w:asciiTheme="majorBidi" w:hAnsiTheme="majorBidi" w:cstheme="majorBidi" w:hint="eastAsia"/>
          <w:lang w:eastAsia="zh-CN"/>
        </w:rPr>
        <w:t>睛空预测方式可采用哪些折射参数才能顾及不同的气候情况？</w:t>
      </w:r>
    </w:p>
    <w:p w14:paraId="7789D724" w14:textId="77777777" w:rsidR="006F7028" w:rsidRPr="00F00941" w:rsidRDefault="006F7028" w:rsidP="006F7028">
      <w:pPr>
        <w:jc w:val="both"/>
        <w:rPr>
          <w:rFonts w:asciiTheme="majorBidi" w:hAnsiTheme="majorBidi" w:cstheme="majorBidi"/>
          <w:lang w:eastAsia="zh-CN"/>
        </w:rPr>
      </w:pPr>
      <w:r w:rsidRPr="00F00941">
        <w:rPr>
          <w:rFonts w:asciiTheme="majorBidi" w:hAnsiTheme="majorBidi" w:cstheme="majorBidi"/>
          <w:lang w:eastAsia="zh-CN"/>
        </w:rPr>
        <w:lastRenderedPageBreak/>
        <w:t>6</w:t>
      </w:r>
      <w:r w:rsidRPr="00F00941">
        <w:rPr>
          <w:rFonts w:asciiTheme="majorBidi" w:hAnsiTheme="majorBidi" w:cstheme="majorBidi"/>
          <w:lang w:eastAsia="zh-CN"/>
        </w:rPr>
        <w:tab/>
      </w:r>
      <w:r w:rsidRPr="00F00941">
        <w:rPr>
          <w:rFonts w:asciiTheme="majorBidi" w:hAnsiTheme="majorBidi" w:cstheme="majorBidi" w:hint="eastAsia"/>
          <w:lang w:eastAsia="zh-CN"/>
        </w:rPr>
        <w:t>怎样界定不规则地形的散射（包括植被和大楼等人造建筑物的影响）？</w:t>
      </w:r>
    </w:p>
    <w:p w14:paraId="7E0F683A" w14:textId="77777777" w:rsidR="006F7028" w:rsidRPr="00F00941" w:rsidRDefault="006F7028" w:rsidP="006F7028">
      <w:pPr>
        <w:jc w:val="both"/>
        <w:rPr>
          <w:rFonts w:asciiTheme="majorBidi" w:hAnsiTheme="majorBidi" w:cstheme="majorBidi"/>
          <w:lang w:eastAsia="zh-CN"/>
        </w:rPr>
      </w:pPr>
      <w:r w:rsidRPr="00F00941">
        <w:rPr>
          <w:rFonts w:asciiTheme="majorBidi" w:hAnsiTheme="majorBidi" w:cstheme="majorBidi"/>
          <w:lang w:eastAsia="zh-CN"/>
        </w:rPr>
        <w:t>7</w:t>
      </w:r>
      <w:r w:rsidRPr="00F00941">
        <w:rPr>
          <w:rFonts w:asciiTheme="majorBidi" w:hAnsiTheme="majorBidi" w:cstheme="majorBidi"/>
          <w:lang w:eastAsia="zh-CN"/>
        </w:rPr>
        <w:tab/>
      </w:r>
      <w:r w:rsidRPr="00F00941">
        <w:rPr>
          <w:rFonts w:asciiTheme="majorBidi" w:hAnsiTheme="majorBidi" w:cstheme="majorBidi" w:hint="eastAsia"/>
          <w:lang w:eastAsia="zh-CN"/>
        </w:rPr>
        <w:t>在考虑反常传播模式（如波道内外的耦合和使用全向、扇形和高增益天线的影响）时，如何顾及到天线和传播媒介之间的相互影响？</w:t>
      </w:r>
    </w:p>
    <w:p w14:paraId="301E657E" w14:textId="77777777" w:rsidR="006F7028" w:rsidRPr="00F00941" w:rsidRDefault="006F7028" w:rsidP="006F7028">
      <w:pPr>
        <w:jc w:val="both"/>
        <w:rPr>
          <w:rFonts w:asciiTheme="majorBidi" w:hAnsiTheme="majorBidi" w:cstheme="majorBidi"/>
          <w:lang w:eastAsia="zh-CN"/>
        </w:rPr>
      </w:pPr>
      <w:r w:rsidRPr="00F00941">
        <w:rPr>
          <w:rFonts w:asciiTheme="majorBidi" w:hAnsiTheme="majorBidi" w:cstheme="majorBidi"/>
          <w:lang w:eastAsia="zh-CN"/>
        </w:rPr>
        <w:t>8</w:t>
      </w:r>
      <w:r w:rsidRPr="00F00941">
        <w:rPr>
          <w:rFonts w:asciiTheme="majorBidi" w:hAnsiTheme="majorBidi" w:cstheme="majorBidi"/>
          <w:lang w:eastAsia="zh-CN"/>
        </w:rPr>
        <w:tab/>
      </w:r>
      <w:r w:rsidRPr="00F00941">
        <w:rPr>
          <w:rFonts w:asciiTheme="majorBidi" w:hAnsiTheme="majorBidi" w:cstheme="majorBidi" w:hint="eastAsia"/>
          <w:lang w:eastAsia="zh-CN"/>
        </w:rPr>
        <w:t>如何对场地屏蔽作出评估，尤其是怎样找到一个计算针对具体情况（如城市地区的小型地球站）的屏蔽规模的实用方法？</w:t>
      </w:r>
    </w:p>
    <w:p w14:paraId="19286652" w14:textId="77777777" w:rsidR="006F7028" w:rsidRPr="00F00941" w:rsidRDefault="006F7028" w:rsidP="006F7028">
      <w:pPr>
        <w:jc w:val="both"/>
        <w:rPr>
          <w:rFonts w:asciiTheme="majorBidi" w:hAnsiTheme="majorBidi" w:cstheme="majorBidi"/>
          <w:lang w:eastAsia="zh-CN"/>
        </w:rPr>
      </w:pPr>
      <w:r w:rsidRPr="00F00941">
        <w:rPr>
          <w:rFonts w:asciiTheme="majorBidi" w:hAnsiTheme="majorBidi" w:cstheme="majorBidi"/>
          <w:lang w:eastAsia="zh-CN"/>
        </w:rPr>
        <w:t>9</w:t>
      </w:r>
      <w:r w:rsidRPr="00F00941">
        <w:rPr>
          <w:rFonts w:asciiTheme="majorBidi" w:hAnsiTheme="majorBidi" w:cstheme="majorBidi"/>
          <w:lang w:eastAsia="zh-CN"/>
        </w:rPr>
        <w:tab/>
      </w:r>
      <w:r w:rsidRPr="00F00941">
        <w:rPr>
          <w:rFonts w:asciiTheme="majorBidi" w:hAnsiTheme="majorBidi" w:cstheme="majorBidi" w:hint="eastAsia"/>
          <w:lang w:eastAsia="zh-CN"/>
        </w:rPr>
        <w:t>信号的衰落和增强与各无线链路之间有什么关联，以及这种关联对干扰的统计数字会有什么影响？</w:t>
      </w:r>
    </w:p>
    <w:p w14:paraId="3DEA1F92" w14:textId="77777777" w:rsidR="006F7028" w:rsidRPr="00F00941" w:rsidRDefault="006F7028" w:rsidP="006F7028">
      <w:pPr>
        <w:jc w:val="both"/>
        <w:rPr>
          <w:rFonts w:asciiTheme="majorBidi" w:hAnsiTheme="majorBidi" w:cstheme="majorBidi"/>
          <w:lang w:eastAsia="zh-CN"/>
        </w:rPr>
      </w:pPr>
      <w:r w:rsidRPr="00F00941">
        <w:rPr>
          <w:rFonts w:asciiTheme="majorBidi" w:hAnsiTheme="majorBidi" w:cstheme="majorBidi"/>
          <w:lang w:eastAsia="zh-CN"/>
        </w:rPr>
        <w:t>10</w:t>
      </w:r>
      <w:r w:rsidRPr="00F00941">
        <w:rPr>
          <w:rFonts w:asciiTheme="majorBidi" w:hAnsiTheme="majorBidi" w:cstheme="majorBidi"/>
          <w:lang w:eastAsia="zh-CN"/>
        </w:rPr>
        <w:tab/>
      </w:r>
      <w:r w:rsidRPr="00F00941">
        <w:rPr>
          <w:rFonts w:asciiTheme="majorBidi" w:hAnsiTheme="majorBidi" w:cstheme="majorBidi" w:hint="eastAsia"/>
          <w:lang w:eastAsia="zh-CN"/>
        </w:rPr>
        <w:t>什么方法最适于描述有用和无用路径之间的差分雨致衰减统计数字？</w:t>
      </w:r>
    </w:p>
    <w:p w14:paraId="59C9FE54" w14:textId="77777777" w:rsidR="006F7028" w:rsidRPr="00F00941" w:rsidRDefault="006F7028" w:rsidP="006F7028">
      <w:pPr>
        <w:jc w:val="both"/>
        <w:rPr>
          <w:rFonts w:asciiTheme="majorBidi" w:hAnsiTheme="majorBidi" w:cstheme="majorBidi"/>
          <w:lang w:eastAsia="zh-CN"/>
        </w:rPr>
      </w:pPr>
      <w:r w:rsidRPr="00F00941">
        <w:rPr>
          <w:rFonts w:asciiTheme="majorBidi" w:hAnsiTheme="majorBidi" w:cstheme="majorBidi"/>
          <w:lang w:eastAsia="zh-CN"/>
        </w:rPr>
        <w:t>11</w:t>
      </w:r>
      <w:r w:rsidRPr="00F00941">
        <w:rPr>
          <w:rFonts w:asciiTheme="majorBidi" w:hAnsiTheme="majorBidi" w:cstheme="majorBidi"/>
          <w:lang w:eastAsia="zh-CN"/>
        </w:rPr>
        <w:tab/>
      </w:r>
      <w:r w:rsidRPr="00F00941">
        <w:rPr>
          <w:rFonts w:asciiTheme="majorBidi" w:hAnsiTheme="majorBidi" w:cstheme="majorBidi" w:hint="eastAsia"/>
          <w:lang w:eastAsia="zh-CN"/>
        </w:rPr>
        <w:t>在评估地面和地面－空间系统间的干扰时，什么是能将上述机制的总体影响考虑在内的适当方式；应提出哪些建议以改进</w:t>
      </w:r>
      <w:r w:rsidRPr="00F00941">
        <w:rPr>
          <w:rFonts w:asciiTheme="majorBidi" w:hAnsiTheme="majorBidi" w:cstheme="majorBidi"/>
          <w:lang w:eastAsia="zh-CN"/>
        </w:rPr>
        <w:t>ITU-R P.452</w:t>
      </w:r>
      <w:r w:rsidRPr="00F00941">
        <w:rPr>
          <w:rFonts w:asciiTheme="majorBidi" w:hAnsiTheme="majorBidi" w:cstheme="majorBidi" w:hint="eastAsia"/>
          <w:lang w:eastAsia="zh-CN"/>
        </w:rPr>
        <w:t>号建议书包括的干扰预测方法以及</w:t>
      </w:r>
      <w:r w:rsidRPr="00F00941">
        <w:rPr>
          <w:rFonts w:asciiTheme="majorBidi" w:hAnsiTheme="majorBidi" w:cstheme="majorBidi"/>
          <w:lang w:eastAsia="zh-CN"/>
        </w:rPr>
        <w:br/>
        <w:t>ITU-R P.620</w:t>
      </w:r>
      <w:r w:rsidRPr="00F00941">
        <w:rPr>
          <w:rFonts w:asciiTheme="majorBidi" w:hAnsiTheme="majorBidi" w:cstheme="majorBidi" w:hint="eastAsia"/>
          <w:lang w:eastAsia="zh-CN"/>
        </w:rPr>
        <w:t>号建议书包括的确定协调距离使用的传播预测方法，其中包括怎样将两种方法相结合以便使协调区域的确定与对具体情况下的干扰做出的详细评估协调一致？</w:t>
      </w:r>
    </w:p>
    <w:p w14:paraId="352EB1A3" w14:textId="77777777" w:rsidR="006F7028" w:rsidRPr="00F00941" w:rsidRDefault="006F7028" w:rsidP="006F7028">
      <w:pPr>
        <w:jc w:val="both"/>
        <w:rPr>
          <w:rFonts w:asciiTheme="majorBidi" w:hAnsiTheme="majorBidi" w:cstheme="majorBidi"/>
          <w:lang w:eastAsia="zh-CN"/>
        </w:rPr>
      </w:pPr>
      <w:r w:rsidRPr="00F00941">
        <w:rPr>
          <w:rFonts w:asciiTheme="majorBidi" w:hAnsiTheme="majorBidi" w:cstheme="majorBidi"/>
          <w:lang w:eastAsia="zh-CN"/>
        </w:rPr>
        <w:t>12</w:t>
      </w:r>
      <w:r w:rsidRPr="00F00941">
        <w:rPr>
          <w:rFonts w:asciiTheme="majorBidi" w:hAnsiTheme="majorBidi" w:cstheme="majorBidi"/>
          <w:lang w:eastAsia="zh-CN"/>
        </w:rPr>
        <w:tab/>
      </w:r>
      <w:r w:rsidRPr="00F00941">
        <w:rPr>
          <w:rFonts w:asciiTheme="majorBidi" w:hAnsiTheme="majorBidi" w:cstheme="majorBidi" w:hint="eastAsia"/>
          <w:lang w:eastAsia="zh-CN"/>
        </w:rPr>
        <w:t>哪些晴空和水气散射传播模型能够在对地静止卫星系统地球站和</w:t>
      </w:r>
      <w:r w:rsidRPr="00F00941">
        <w:rPr>
          <w:rFonts w:asciiTheme="majorBidi" w:hAnsiTheme="majorBidi" w:cstheme="majorBidi"/>
          <w:lang w:eastAsia="zh-CN"/>
        </w:rPr>
        <w:t>“</w:t>
      </w:r>
      <w:r w:rsidRPr="00F00941">
        <w:rPr>
          <w:rFonts w:asciiTheme="majorBidi" w:hAnsiTheme="majorBidi" w:cstheme="majorBidi" w:hint="eastAsia"/>
          <w:lang w:eastAsia="zh-CN"/>
        </w:rPr>
        <w:t>双向</w:t>
      </w:r>
      <w:r w:rsidRPr="00F00941">
        <w:rPr>
          <w:rFonts w:asciiTheme="majorBidi" w:hAnsiTheme="majorBidi" w:cstheme="majorBidi"/>
          <w:lang w:eastAsia="zh-CN"/>
        </w:rPr>
        <w:t>”</w:t>
      </w:r>
      <w:r w:rsidRPr="00F00941">
        <w:rPr>
          <w:rFonts w:asciiTheme="majorBidi" w:hAnsiTheme="majorBidi" w:cstheme="majorBidi" w:hint="eastAsia"/>
          <w:lang w:eastAsia="zh-CN"/>
        </w:rPr>
        <w:t>共用相同频率的非对地静止卫星系统地球站之间实现最有效的频率协调和干扰电位评估？</w:t>
      </w:r>
    </w:p>
    <w:p w14:paraId="5B617AE0" w14:textId="77777777" w:rsidR="006F7028" w:rsidRPr="003A31FF" w:rsidRDefault="006F7028" w:rsidP="006F7028">
      <w:pPr>
        <w:jc w:val="both"/>
        <w:rPr>
          <w:rFonts w:asciiTheme="majorBidi" w:hAnsiTheme="majorBidi" w:cstheme="majorBidi"/>
          <w:lang w:eastAsia="zh-CN"/>
        </w:rPr>
      </w:pPr>
      <w:r w:rsidRPr="003A31FF">
        <w:rPr>
          <w:rFonts w:asciiTheme="majorBidi" w:hAnsiTheme="majorBidi" w:cstheme="majorBidi"/>
          <w:lang w:eastAsia="zh-CN"/>
        </w:rPr>
        <w:t>13</w:t>
      </w:r>
      <w:r w:rsidRPr="003A31FF">
        <w:rPr>
          <w:rFonts w:asciiTheme="majorBidi" w:hAnsiTheme="majorBidi" w:cstheme="majorBidi"/>
          <w:lang w:eastAsia="zh-CN"/>
        </w:rPr>
        <w:tab/>
      </w:r>
      <w:r w:rsidRPr="003A31FF">
        <w:rPr>
          <w:rFonts w:asciiTheme="majorBidi" w:hAnsiTheme="majorBidi" w:cstheme="majorBidi"/>
          <w:lang w:eastAsia="zh-CN"/>
        </w:rPr>
        <w:t>什么方法最适于描述建筑物入口损耗，即因建筑物内的终端而产生的附加损耗？</w:t>
      </w:r>
    </w:p>
    <w:p w14:paraId="45B3DA36" w14:textId="77777777" w:rsidR="006F7028" w:rsidRPr="003A31FF" w:rsidRDefault="006F7028" w:rsidP="006F7028">
      <w:pPr>
        <w:jc w:val="both"/>
        <w:rPr>
          <w:rFonts w:asciiTheme="majorBidi" w:hAnsiTheme="majorBidi" w:cstheme="majorBidi"/>
          <w:lang w:eastAsia="zh-CN"/>
        </w:rPr>
      </w:pPr>
      <w:r w:rsidRPr="003A31FF">
        <w:rPr>
          <w:rFonts w:asciiTheme="majorBidi" w:hAnsiTheme="majorBidi" w:cstheme="majorBidi"/>
          <w:lang w:eastAsia="zh-CN"/>
        </w:rPr>
        <w:t>14</w:t>
      </w:r>
      <w:r w:rsidRPr="003A31FF">
        <w:rPr>
          <w:rFonts w:asciiTheme="majorBidi" w:hAnsiTheme="majorBidi" w:cstheme="majorBidi"/>
          <w:lang w:eastAsia="zh-CN"/>
        </w:rPr>
        <w:tab/>
      </w:r>
      <w:r w:rsidRPr="003A31FF">
        <w:rPr>
          <w:rFonts w:asciiTheme="majorBidi" w:hAnsiTheme="majorBidi" w:cstheme="majorBidi"/>
          <w:lang w:eastAsia="zh-CN"/>
        </w:rPr>
        <w:t>什么方法最适于描述因地物产生的附加损耗？地物指地球表面的各种物体，如建筑物或植被，而非实际地形。</w:t>
      </w:r>
    </w:p>
    <w:p w14:paraId="1FC7269B" w14:textId="77777777" w:rsidR="006F7028" w:rsidRPr="003A31FF" w:rsidRDefault="006F7028" w:rsidP="006F7028">
      <w:pPr>
        <w:jc w:val="both"/>
        <w:rPr>
          <w:rFonts w:asciiTheme="majorBidi" w:hAnsiTheme="majorBidi" w:cstheme="majorBidi"/>
          <w:lang w:eastAsia="zh-CN"/>
        </w:rPr>
      </w:pPr>
      <w:r w:rsidRPr="003A31FF">
        <w:rPr>
          <w:rFonts w:asciiTheme="majorBidi" w:hAnsiTheme="majorBidi" w:cstheme="majorBidi"/>
          <w:lang w:eastAsia="zh-CN"/>
        </w:rPr>
        <w:t>15</w:t>
      </w:r>
      <w:r w:rsidRPr="003A31FF">
        <w:rPr>
          <w:rFonts w:asciiTheme="majorBidi" w:hAnsiTheme="majorBidi" w:cstheme="majorBidi"/>
          <w:lang w:eastAsia="zh-CN"/>
        </w:rPr>
        <w:tab/>
      </w:r>
      <w:r w:rsidRPr="003A31FF">
        <w:rPr>
          <w:rFonts w:asciiTheme="majorBidi" w:hAnsiTheme="majorBidi" w:cstheme="majorBidi"/>
          <w:lang w:eastAsia="zh-CN"/>
        </w:rPr>
        <w:t>多条路径的干扰信号有何相关性？</w:t>
      </w:r>
    </w:p>
    <w:p w14:paraId="3620CBBF" w14:textId="77777777" w:rsidR="006F7028" w:rsidRPr="006F7028" w:rsidRDefault="006F7028" w:rsidP="006F7028">
      <w:pPr>
        <w:pStyle w:val="call0"/>
        <w:jc w:val="both"/>
        <w:rPr>
          <w:rFonts w:asciiTheme="majorBidi" w:eastAsia="STKaiti" w:hAnsiTheme="majorBidi" w:cstheme="majorBidi"/>
          <w:i w:val="0"/>
          <w:iCs/>
          <w:sz w:val="24"/>
          <w:szCs w:val="24"/>
          <w:lang w:val="en-GB" w:eastAsia="zh-CN"/>
        </w:rPr>
      </w:pPr>
      <w:r w:rsidRPr="003A31FF">
        <w:rPr>
          <w:rFonts w:asciiTheme="majorBidi" w:eastAsia="STKaiti" w:hAnsiTheme="majorBidi" w:cstheme="majorBidi"/>
          <w:i w:val="0"/>
          <w:iCs/>
          <w:sz w:val="24"/>
          <w:szCs w:val="24"/>
          <w:lang w:eastAsia="zh-CN"/>
        </w:rPr>
        <w:t>进一步做出决定</w:t>
      </w:r>
    </w:p>
    <w:p w14:paraId="23352426" w14:textId="2ECD04B5" w:rsidR="006F7028" w:rsidRPr="003A31FF" w:rsidRDefault="006F7028" w:rsidP="006F7028">
      <w:pPr>
        <w:ind w:firstLineChars="200" w:firstLine="480"/>
        <w:jc w:val="both"/>
        <w:rPr>
          <w:rFonts w:asciiTheme="majorBidi" w:hAnsiTheme="majorBidi" w:cstheme="majorBidi"/>
          <w:szCs w:val="24"/>
          <w:lang w:eastAsia="zh-CN"/>
        </w:rPr>
      </w:pPr>
      <w:r w:rsidRPr="003A31FF">
        <w:rPr>
          <w:rFonts w:asciiTheme="majorBidi" w:hAnsiTheme="majorBidi" w:cstheme="majorBidi"/>
          <w:szCs w:val="24"/>
          <w:lang w:eastAsia="zh-CN"/>
        </w:rPr>
        <w:t>上述研究的结果应纳入</w:t>
      </w:r>
      <w:r w:rsidRPr="003A31FF">
        <w:rPr>
          <w:rFonts w:asciiTheme="majorBidi" w:hAnsiTheme="majorBidi" w:cstheme="majorBidi"/>
          <w:szCs w:val="24"/>
          <w:lang w:eastAsia="zh-CN"/>
        </w:rPr>
        <w:t>I</w:t>
      </w:r>
      <w:r>
        <w:rPr>
          <w:rFonts w:asciiTheme="majorBidi" w:hAnsiTheme="majorBidi" w:cstheme="majorBidi"/>
          <w:szCs w:val="24"/>
          <w:lang w:eastAsia="zh-CN"/>
        </w:rPr>
        <w:t>T</w:t>
      </w:r>
      <w:r w:rsidRPr="003A31FF">
        <w:rPr>
          <w:rFonts w:asciiTheme="majorBidi" w:hAnsiTheme="majorBidi" w:cstheme="majorBidi"/>
          <w:szCs w:val="24"/>
          <w:lang w:eastAsia="zh-CN"/>
        </w:rPr>
        <w:t>U-R</w:t>
      </w:r>
      <w:r w:rsidRPr="003A31FF">
        <w:rPr>
          <w:rFonts w:asciiTheme="majorBidi" w:hAnsiTheme="majorBidi" w:cstheme="majorBidi"/>
          <w:szCs w:val="24"/>
          <w:lang w:eastAsia="zh-CN"/>
        </w:rPr>
        <w:t>建议书和</w:t>
      </w:r>
      <w:r w:rsidRPr="003A31FF">
        <w:rPr>
          <w:rFonts w:asciiTheme="majorBidi" w:hAnsiTheme="majorBidi" w:cstheme="majorBidi"/>
          <w:szCs w:val="24"/>
          <w:lang w:eastAsia="zh-CN"/>
        </w:rPr>
        <w:t>/</w:t>
      </w:r>
      <w:r w:rsidRPr="003A31FF">
        <w:rPr>
          <w:rFonts w:asciiTheme="majorBidi" w:hAnsiTheme="majorBidi" w:cstheme="majorBidi"/>
          <w:szCs w:val="24"/>
          <w:lang w:eastAsia="zh-CN"/>
        </w:rPr>
        <w:t>或报告，并且应于</w:t>
      </w:r>
      <w:r w:rsidRPr="003A31FF">
        <w:rPr>
          <w:rFonts w:asciiTheme="majorBidi" w:hAnsiTheme="majorBidi" w:cstheme="majorBidi"/>
          <w:szCs w:val="24"/>
          <w:lang w:eastAsia="zh-CN"/>
        </w:rPr>
        <w:t>202</w:t>
      </w:r>
      <w:r w:rsidR="00076CBC">
        <w:rPr>
          <w:rFonts w:asciiTheme="majorBidi" w:hAnsiTheme="majorBidi" w:cstheme="majorBidi"/>
          <w:szCs w:val="24"/>
          <w:lang w:eastAsia="zh-CN"/>
        </w:rPr>
        <w:t>7</w:t>
      </w:r>
      <w:r w:rsidRPr="003A31FF">
        <w:rPr>
          <w:rFonts w:asciiTheme="majorBidi" w:hAnsiTheme="majorBidi" w:cstheme="majorBidi"/>
          <w:szCs w:val="24"/>
          <w:lang w:eastAsia="zh-CN"/>
        </w:rPr>
        <w:t>年之前完成上述研究。</w:t>
      </w:r>
    </w:p>
    <w:p w14:paraId="48B87D67" w14:textId="77777777" w:rsidR="006F7028" w:rsidRPr="006F7028" w:rsidRDefault="006F7028" w:rsidP="006F7028">
      <w:pPr>
        <w:ind w:firstLineChars="200" w:firstLine="480"/>
        <w:jc w:val="both"/>
        <w:rPr>
          <w:rFonts w:asciiTheme="majorBidi" w:hAnsiTheme="majorBidi" w:cstheme="majorBidi"/>
          <w:lang w:eastAsia="zh-CN"/>
        </w:rPr>
      </w:pPr>
      <w:r w:rsidRPr="003A31FF">
        <w:rPr>
          <w:rFonts w:asciiTheme="majorBidi" w:hAnsiTheme="majorBidi" w:cstheme="majorBidi"/>
          <w:szCs w:val="24"/>
          <w:lang w:eastAsia="zh-CN"/>
        </w:rPr>
        <w:t>注</w:t>
      </w:r>
      <w:r w:rsidRPr="003A31FF">
        <w:rPr>
          <w:rFonts w:asciiTheme="majorBidi" w:hAnsiTheme="majorBidi" w:cstheme="majorBidi"/>
          <w:szCs w:val="24"/>
          <w:lang w:eastAsia="zh-CN"/>
        </w:rPr>
        <w:t xml:space="preserve"> – </w:t>
      </w:r>
      <w:r w:rsidRPr="003A31FF">
        <w:rPr>
          <w:rFonts w:asciiTheme="majorBidi" w:hAnsiTheme="majorBidi" w:cstheme="majorBidi"/>
          <w:szCs w:val="24"/>
          <w:lang w:eastAsia="zh-CN"/>
        </w:rPr>
        <w:t>将重点进行与第</w:t>
      </w:r>
      <w:r w:rsidRPr="003A31FF">
        <w:rPr>
          <w:rFonts w:asciiTheme="majorBidi" w:hAnsiTheme="majorBidi" w:cstheme="majorBidi"/>
          <w:szCs w:val="24"/>
          <w:lang w:eastAsia="zh-CN"/>
        </w:rPr>
        <w:t>2</w:t>
      </w:r>
      <w:r w:rsidRPr="003A31FF">
        <w:rPr>
          <w:rFonts w:asciiTheme="majorBidi" w:hAnsiTheme="majorBidi" w:cstheme="majorBidi"/>
          <w:szCs w:val="24"/>
          <w:lang w:eastAsia="zh-CN"/>
        </w:rPr>
        <w:t>、</w:t>
      </w:r>
      <w:r w:rsidRPr="003A31FF">
        <w:rPr>
          <w:rFonts w:asciiTheme="majorBidi" w:hAnsiTheme="majorBidi" w:cstheme="majorBidi"/>
          <w:szCs w:val="24"/>
          <w:lang w:eastAsia="zh-CN"/>
        </w:rPr>
        <w:t>5</w:t>
      </w:r>
      <w:r w:rsidRPr="003A31FF">
        <w:rPr>
          <w:rFonts w:asciiTheme="majorBidi" w:hAnsiTheme="majorBidi" w:cstheme="majorBidi"/>
          <w:szCs w:val="24"/>
          <w:lang w:eastAsia="zh-CN"/>
        </w:rPr>
        <w:t>、</w:t>
      </w:r>
      <w:r w:rsidRPr="003A31FF">
        <w:rPr>
          <w:rFonts w:asciiTheme="majorBidi" w:hAnsiTheme="majorBidi" w:cstheme="majorBidi"/>
          <w:szCs w:val="24"/>
          <w:lang w:eastAsia="zh-CN"/>
        </w:rPr>
        <w:t>6</w:t>
      </w:r>
      <w:r w:rsidRPr="003A31FF">
        <w:rPr>
          <w:rFonts w:asciiTheme="majorBidi" w:hAnsiTheme="majorBidi" w:cstheme="majorBidi"/>
          <w:szCs w:val="24"/>
          <w:lang w:eastAsia="zh-CN"/>
        </w:rPr>
        <w:t>、</w:t>
      </w:r>
      <w:r w:rsidRPr="003A31FF">
        <w:rPr>
          <w:rFonts w:asciiTheme="majorBidi" w:hAnsiTheme="majorBidi" w:cstheme="majorBidi"/>
          <w:szCs w:val="24"/>
          <w:lang w:eastAsia="zh-CN"/>
        </w:rPr>
        <w:t>8</w:t>
      </w:r>
      <w:r w:rsidRPr="003A31FF">
        <w:rPr>
          <w:rFonts w:asciiTheme="majorBidi" w:hAnsiTheme="majorBidi" w:cstheme="majorBidi"/>
          <w:szCs w:val="24"/>
          <w:lang w:eastAsia="zh-CN"/>
        </w:rPr>
        <w:t>、</w:t>
      </w:r>
      <w:r w:rsidRPr="003A31FF">
        <w:rPr>
          <w:rFonts w:asciiTheme="majorBidi" w:hAnsiTheme="majorBidi" w:cstheme="majorBidi"/>
          <w:szCs w:val="24"/>
          <w:lang w:eastAsia="zh-CN"/>
        </w:rPr>
        <w:t>9</w:t>
      </w:r>
      <w:r w:rsidRPr="003A31FF">
        <w:rPr>
          <w:rFonts w:asciiTheme="majorBidi" w:hAnsiTheme="majorBidi" w:cstheme="majorBidi"/>
          <w:szCs w:val="24"/>
          <w:lang w:eastAsia="zh-CN"/>
        </w:rPr>
        <w:t>和</w:t>
      </w:r>
      <w:r w:rsidRPr="003A31FF">
        <w:rPr>
          <w:rFonts w:asciiTheme="majorBidi" w:hAnsiTheme="majorBidi" w:cstheme="majorBidi"/>
          <w:szCs w:val="24"/>
          <w:lang w:eastAsia="zh-CN"/>
        </w:rPr>
        <w:t>10</w:t>
      </w:r>
      <w:r w:rsidRPr="003A31FF">
        <w:rPr>
          <w:rFonts w:asciiTheme="majorBidi" w:hAnsiTheme="majorBidi" w:cstheme="majorBidi"/>
          <w:szCs w:val="24"/>
          <w:lang w:eastAsia="zh-CN"/>
        </w:rPr>
        <w:t>段相关的研究。</w:t>
      </w:r>
    </w:p>
    <w:p w14:paraId="68AFA9B7" w14:textId="77777777" w:rsidR="006F7028" w:rsidRPr="00F00941" w:rsidRDefault="006F7028" w:rsidP="006F7028">
      <w:pPr>
        <w:spacing w:before="360"/>
        <w:jc w:val="both"/>
        <w:rPr>
          <w:rFonts w:asciiTheme="majorBidi" w:hAnsiTheme="majorBidi" w:cstheme="majorBidi"/>
          <w:lang w:val="fr-FR" w:eastAsia="zh-CN"/>
        </w:rPr>
      </w:pPr>
      <w:r w:rsidRPr="00F00941">
        <w:rPr>
          <w:rFonts w:asciiTheme="majorBidi" w:hAnsiTheme="majorBidi" w:cstheme="majorBidi" w:hint="eastAsia"/>
          <w:lang w:val="fr-FR" w:eastAsia="zh-CN"/>
        </w:rPr>
        <w:t>类型：</w:t>
      </w:r>
      <w:r w:rsidRPr="00F00941">
        <w:rPr>
          <w:rFonts w:asciiTheme="majorBidi" w:hAnsiTheme="majorBidi" w:cstheme="majorBidi"/>
          <w:lang w:val="fr-FR" w:eastAsia="zh-CN"/>
        </w:rPr>
        <w:t>S2</w:t>
      </w:r>
    </w:p>
    <w:p w14:paraId="2B02BB38" w14:textId="77777777" w:rsidR="00970B63" w:rsidRPr="00C07CF1" w:rsidRDefault="00970B63" w:rsidP="00C07CF1"/>
    <w:sectPr w:rsidR="00970B63" w:rsidRPr="00C07CF1"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0179" w14:textId="77777777" w:rsidR="00857274" w:rsidRDefault="00857274">
      <w:r>
        <w:separator/>
      </w:r>
    </w:p>
  </w:endnote>
  <w:endnote w:type="continuationSeparator" w:id="0">
    <w:p w14:paraId="5B6BC57B" w14:textId="77777777" w:rsidR="00857274" w:rsidRDefault="0085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DFD4" w14:textId="111D88D3" w:rsidR="00C07CF1" w:rsidRPr="00877D12" w:rsidRDefault="00076CBC">
    <w:pPr>
      <w:rPr>
        <w:lang w:val="fr-FR"/>
      </w:rPr>
    </w:pPr>
    <w:r>
      <w:fldChar w:fldCharType="begin"/>
    </w:r>
    <w:r>
      <w:instrText xml:space="preserve"> FILENAME \p  \* MERGEFORMAT </w:instrText>
    </w:r>
    <w:r>
      <w:fldChar w:fldCharType="separate"/>
    </w:r>
    <w:r w:rsidR="00857274" w:rsidRPr="00857274">
      <w:rPr>
        <w:noProof/>
        <w:lang w:val="fr-FR"/>
      </w:rPr>
      <w:t>Document48</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11.01.24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857274">
      <w:rPr>
        <w:noProof/>
      </w:rPr>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E5FE" w14:textId="77777777" w:rsidR="00857274" w:rsidRDefault="00857274">
      <w:r>
        <w:rPr>
          <w:b/>
        </w:rPr>
        <w:t>_______________</w:t>
      </w:r>
    </w:p>
  </w:footnote>
  <w:footnote w:type="continuationSeparator" w:id="0">
    <w:p w14:paraId="6DAA6C54" w14:textId="77777777" w:rsidR="00857274" w:rsidRDefault="00857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3276" w14:textId="29F7AA33" w:rsidR="00C07CF1" w:rsidRPr="009447A3" w:rsidRDefault="00C07CF1" w:rsidP="006F7028">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77111705">
    <w:abstractNumId w:val="0"/>
  </w:num>
  <w:num w:numId="2" w16cid:durableId="11129289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74"/>
    <w:rsid w:val="00076CBC"/>
    <w:rsid w:val="001B225D"/>
    <w:rsid w:val="00213F8F"/>
    <w:rsid w:val="0029431D"/>
    <w:rsid w:val="003322FF"/>
    <w:rsid w:val="003F33EE"/>
    <w:rsid w:val="004844C1"/>
    <w:rsid w:val="004B1C24"/>
    <w:rsid w:val="00541AC7"/>
    <w:rsid w:val="005434D5"/>
    <w:rsid w:val="00586689"/>
    <w:rsid w:val="005C5620"/>
    <w:rsid w:val="00637543"/>
    <w:rsid w:val="00645B0F"/>
    <w:rsid w:val="00656CEB"/>
    <w:rsid w:val="006D06D6"/>
    <w:rsid w:val="006F7028"/>
    <w:rsid w:val="0071246B"/>
    <w:rsid w:val="00750BE4"/>
    <w:rsid w:val="00756B1C"/>
    <w:rsid w:val="00765B75"/>
    <w:rsid w:val="007F7283"/>
    <w:rsid w:val="00845350"/>
    <w:rsid w:val="00857274"/>
    <w:rsid w:val="00877D12"/>
    <w:rsid w:val="008B1239"/>
    <w:rsid w:val="00943EBD"/>
    <w:rsid w:val="009447A3"/>
    <w:rsid w:val="00970B63"/>
    <w:rsid w:val="00A05CE9"/>
    <w:rsid w:val="00A51117"/>
    <w:rsid w:val="00B0169D"/>
    <w:rsid w:val="00BE5003"/>
    <w:rsid w:val="00C07CF1"/>
    <w:rsid w:val="00D471A9"/>
    <w:rsid w:val="00DE6EB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12632"/>
  <w15:docId w15:val="{2C22FE48-E59F-487C-906A-3F4FBCBA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C2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4B1C24"/>
    <w:pPr>
      <w:keepNext/>
      <w:keepLines/>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link w:val="enumlev1Char"/>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B1C24"/>
    <w:pPr>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4B1C24"/>
    <w:pPr>
      <w:tabs>
        <w:tab w:val="left" w:pos="284"/>
      </w:tabs>
      <w:spacing w:before="80"/>
    </w:pPr>
    <w:rPr>
      <w:sz w:val="22"/>
    </w:r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4B1C24"/>
    <w:pPr>
      <w:keepNext/>
      <w:keepLines/>
      <w:spacing w:before="160"/>
    </w:pPr>
    <w:rPr>
      <w:rFonts w:ascii="Times" w:hAnsi="Times"/>
      <w:b/>
    </w:rPr>
  </w:style>
  <w:style w:type="paragraph" w:customStyle="1" w:styleId="Headingi">
    <w:name w:val="Heading_i"/>
    <w:basedOn w:val="Normal"/>
    <w:next w:val="Normal"/>
    <w:rsid w:val="004B1C24"/>
    <w:pPr>
      <w:keepNext/>
      <w:keepLines/>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link w:val="NormalaftertitleChar"/>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4B1C24"/>
    <w:rPr>
      <w:sz w:val="18"/>
    </w:r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4B1C24"/>
    <w:pPr>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4B1C24"/>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4B1C24"/>
    <w:pPr>
      <w:keepNext/>
      <w:keepLines/>
    </w:pPr>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Figurewithlegend">
    <w:name w:val="Figure_with_legend"/>
    <w:basedOn w:val="Normal"/>
    <w:qFormat/>
    <w:rsid w:val="004B1C24"/>
    <w:pPr>
      <w:keepNext/>
      <w:keepLines/>
      <w:framePr w:hSpace="180" w:wrap="around" w:hAnchor="margin" w:y="-480"/>
      <w:shd w:val="solid" w:color="FFFFFF" w:fill="FFFFFF"/>
      <w:spacing w:before="0"/>
    </w:pPr>
    <w:rPr>
      <w:rFonts w:ascii="SimSun" w:hAnsi="SimSun"/>
      <w:b/>
      <w:bCs/>
      <w:smallCaps/>
      <w:szCs w:val="26"/>
    </w:rPr>
  </w:style>
  <w:style w:type="paragraph" w:customStyle="1" w:styleId="Tablefin">
    <w:name w:val="Table_fin"/>
    <w:basedOn w:val="Normal"/>
    <w:qFormat/>
    <w:rsid w:val="004B1C24"/>
    <w:pPr>
      <w:framePr w:hSpace="180" w:wrap="around" w:hAnchor="margin" w:y="-480"/>
      <w:shd w:val="solid" w:color="FFFFFF" w:fill="FFFFFF"/>
      <w:spacing w:before="0"/>
    </w:pPr>
    <w:rPr>
      <w:rFonts w:ascii="SimSun" w:hAnsi="SimSun"/>
      <w:b/>
      <w:bCs/>
      <w:smallCaps/>
      <w:sz w:val="20"/>
      <w:szCs w:val="26"/>
    </w:rPr>
  </w:style>
  <w:style w:type="character" w:customStyle="1" w:styleId="NormalaftertitleChar">
    <w:name w:val="Normal_after_title Char"/>
    <w:basedOn w:val="DefaultParagraphFont"/>
    <w:link w:val="Normalaftertitle0"/>
    <w:rsid w:val="006F7028"/>
    <w:rPr>
      <w:rFonts w:ascii="Times New Roman" w:hAnsi="Times New Roman"/>
      <w:sz w:val="24"/>
      <w:lang w:val="en-GB" w:eastAsia="en-US"/>
    </w:rPr>
  </w:style>
  <w:style w:type="paragraph" w:customStyle="1" w:styleId="QuestionNoBR">
    <w:name w:val="Question_No_BR"/>
    <w:basedOn w:val="Normal"/>
    <w:rsid w:val="006F7028"/>
    <w:pPr>
      <w:keepNext/>
      <w:keepLines/>
      <w:tabs>
        <w:tab w:val="clear" w:pos="1134"/>
        <w:tab w:val="clear" w:pos="1871"/>
        <w:tab w:val="clear" w:pos="2268"/>
        <w:tab w:val="left" w:pos="794"/>
        <w:tab w:val="left" w:pos="1191"/>
        <w:tab w:val="left" w:pos="1588"/>
        <w:tab w:val="left" w:pos="1985"/>
      </w:tabs>
      <w:spacing w:before="480" w:line="280" w:lineRule="exact"/>
      <w:jc w:val="center"/>
    </w:pPr>
    <w:rPr>
      <w:rFonts w:ascii="Calibri" w:eastAsiaTheme="minorEastAsia" w:hAnsi="Calibri" w:cs="Calibri"/>
      <w:bCs/>
      <w:sz w:val="28"/>
      <w:szCs w:val="22"/>
      <w:lang w:val="en-US"/>
    </w:rPr>
  </w:style>
  <w:style w:type="character" w:customStyle="1" w:styleId="CallChar">
    <w:name w:val="Call Char"/>
    <w:basedOn w:val="DefaultParagraphFont"/>
    <w:link w:val="Call"/>
    <w:rsid w:val="006F7028"/>
    <w:rPr>
      <w:rFonts w:ascii="STKaiti" w:eastAsia="STKaiti" w:hAnsi="STKaiti"/>
      <w:sz w:val="24"/>
      <w:lang w:val="en-GB" w:eastAsia="en-US"/>
    </w:rPr>
  </w:style>
  <w:style w:type="character" w:customStyle="1" w:styleId="QuestiontitleChar">
    <w:name w:val="Question_title Char"/>
    <w:basedOn w:val="DefaultParagraphFont"/>
    <w:link w:val="Questiontitle"/>
    <w:rsid w:val="006F7028"/>
    <w:rPr>
      <w:rFonts w:ascii="Times New Roman Bold" w:hAnsi="Times New Roman Bold"/>
      <w:b/>
      <w:sz w:val="28"/>
      <w:lang w:val="en-GB" w:eastAsia="en-US"/>
    </w:rPr>
  </w:style>
  <w:style w:type="character" w:customStyle="1" w:styleId="enumlev1Char">
    <w:name w:val="enumlev1 Char"/>
    <w:link w:val="enumlev1"/>
    <w:locked/>
    <w:rsid w:val="006F7028"/>
    <w:rPr>
      <w:rFonts w:ascii="Times New Roman" w:hAnsi="Times New Roman"/>
      <w:sz w:val="24"/>
      <w:lang w:val="en-GB" w:eastAsia="en-US"/>
    </w:rPr>
  </w:style>
  <w:style w:type="paragraph" w:customStyle="1" w:styleId="call0">
    <w:name w:val="call"/>
    <w:basedOn w:val="Normal"/>
    <w:next w:val="Normal"/>
    <w:rsid w:val="006F7028"/>
    <w:pPr>
      <w:keepNext/>
      <w:keepLines/>
      <w:tabs>
        <w:tab w:val="clear" w:pos="1134"/>
        <w:tab w:val="clear" w:pos="1871"/>
        <w:tab w:val="clear" w:pos="2268"/>
        <w:tab w:val="left" w:pos="794"/>
      </w:tabs>
      <w:spacing w:before="227"/>
      <w:ind w:left="794"/>
      <w:textAlignment w:val="auto"/>
    </w:pPr>
    <w:rPr>
      <w:rFonts w:eastAsia="MS Mincho"/>
      <w:i/>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C%20-%20ITU\BR\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1</TotalTime>
  <Pages>2</Pages>
  <Words>1299</Words>
  <Characters>251</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1547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Fernandez Jimenez, Virginia</dc:creator>
  <cp:keywords>RA03, RA-2003</cp:keywords>
  <dc:description>Document /1004-E  For: _x000d_Document date: 30 March 2007_x000d_Saved by PCW43981 at 15:42:54 on 05.04.2007</dc:description>
  <cp:lastModifiedBy>ITU</cp:lastModifiedBy>
  <cp:revision>3</cp:revision>
  <cp:lastPrinted>2007-04-05T15:30:00Z</cp:lastPrinted>
  <dcterms:created xsi:type="dcterms:W3CDTF">2024-01-11T12:59:00Z</dcterms:created>
  <dcterms:modified xsi:type="dcterms:W3CDTF">2024-01-22T15:12:00Z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