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2169" w14:textId="77777777" w:rsidR="00A10CF6" w:rsidRPr="0094787B" w:rsidRDefault="00A10CF6" w:rsidP="0005253D">
      <w:pPr>
        <w:pStyle w:val="QuestionNo"/>
        <w:rPr>
          <w:b/>
          <w:bCs/>
          <w:lang w:eastAsia="zh-CN"/>
        </w:rPr>
      </w:pPr>
      <w:r>
        <w:rPr>
          <w:bCs/>
          <w:lang w:eastAsia="zh-CN"/>
        </w:rPr>
        <w:t>ITU-R</w:t>
      </w:r>
      <w:r w:rsidRPr="0094787B">
        <w:rPr>
          <w:rFonts w:hint="eastAsia"/>
          <w:bCs/>
          <w:lang w:eastAsia="zh-CN"/>
        </w:rPr>
        <w:t>第</w:t>
      </w:r>
      <w:r w:rsidRPr="0094787B">
        <w:rPr>
          <w:bCs/>
          <w:lang w:eastAsia="zh-CN"/>
        </w:rPr>
        <w:t>207-5/3</w:t>
      </w:r>
      <w:r w:rsidRPr="0094787B">
        <w:rPr>
          <w:rFonts w:hint="eastAsia"/>
          <w:bCs/>
          <w:lang w:eastAsia="zh-CN"/>
        </w:rPr>
        <w:t>号课题</w:t>
      </w:r>
    </w:p>
    <w:p w14:paraId="72BD9767" w14:textId="77777777" w:rsidR="00A10CF6" w:rsidRPr="00CE2C0F" w:rsidRDefault="00A10CF6" w:rsidP="0005253D">
      <w:pPr>
        <w:pStyle w:val="Questiontitle"/>
        <w:rPr>
          <w:lang w:eastAsia="zh-CN"/>
        </w:rPr>
      </w:pPr>
      <w:r w:rsidRPr="00CE2C0F">
        <w:rPr>
          <w:rFonts w:hint="eastAsia"/>
          <w:lang w:eastAsia="zh-CN"/>
        </w:rPr>
        <w:t>约</w:t>
      </w:r>
      <w:r w:rsidRPr="00CE2C0F">
        <w:rPr>
          <w:lang w:eastAsia="zh-CN"/>
        </w:rPr>
        <w:t>0.1 GHz</w:t>
      </w:r>
      <w:r w:rsidRPr="00CE2C0F">
        <w:rPr>
          <w:rFonts w:hint="eastAsia"/>
          <w:lang w:eastAsia="zh-CN"/>
        </w:rPr>
        <w:t>以上频带卫星移动及无线电测定</w:t>
      </w:r>
      <w:r w:rsidRPr="00CE2C0F">
        <w:rPr>
          <w:lang w:eastAsia="zh-CN"/>
        </w:rPr>
        <w:br/>
      </w:r>
      <w:r w:rsidRPr="00CE2C0F">
        <w:rPr>
          <w:rFonts w:hint="eastAsia"/>
          <w:lang w:eastAsia="zh-CN"/>
        </w:rPr>
        <w:t>业务的传播数据和预测方法</w:t>
      </w:r>
    </w:p>
    <w:p w14:paraId="6E663796" w14:textId="77777777" w:rsidR="00A10CF6" w:rsidRPr="00E8517B" w:rsidRDefault="00A10CF6" w:rsidP="0005253D">
      <w:pPr>
        <w:pStyle w:val="Questiondate"/>
        <w:rPr>
          <w:rFonts w:asciiTheme="minorHAnsi" w:hAnsiTheme="minorHAnsi"/>
          <w:i/>
          <w:lang w:val="ru-RU" w:eastAsia="zh-CN"/>
        </w:rPr>
      </w:pPr>
      <w:r w:rsidRPr="00E8517B">
        <w:rPr>
          <w:rFonts w:asciiTheme="minorHAnsi" w:hAnsiTheme="minorHAnsi" w:hint="eastAsia"/>
          <w:lang w:val="ru-RU" w:eastAsia="zh-CN"/>
        </w:rPr>
        <w:t>（</w:t>
      </w:r>
      <w:r w:rsidRPr="00E8517B">
        <w:rPr>
          <w:rFonts w:asciiTheme="minorHAnsi" w:hAnsiTheme="minorHAnsi"/>
          <w:lang w:val="ru-RU" w:eastAsia="zh-CN"/>
        </w:rPr>
        <w:t>1990-1993-1995-1997-2000-2009-2015</w:t>
      </w:r>
      <w:r w:rsidRPr="00E8517B">
        <w:rPr>
          <w:rFonts w:asciiTheme="minorHAnsi" w:hAnsiTheme="minorHAnsi" w:hint="eastAsia"/>
          <w:lang w:val="ru-RU" w:eastAsia="zh-CN"/>
        </w:rPr>
        <w:t>年）</w:t>
      </w:r>
    </w:p>
    <w:p w14:paraId="626F685B" w14:textId="77777777" w:rsidR="00A10CF6" w:rsidRPr="000B2007" w:rsidRDefault="00A10CF6" w:rsidP="0005253D">
      <w:pPr>
        <w:rPr>
          <w:lang w:eastAsia="zh-CN"/>
        </w:rPr>
      </w:pPr>
      <w:r w:rsidRPr="00D47A42">
        <w:rPr>
          <w:rFonts w:hint="eastAsia"/>
          <w:lang w:eastAsia="zh-CN"/>
        </w:rPr>
        <w:t>国际电联无线电通信全会，</w:t>
      </w:r>
    </w:p>
    <w:p w14:paraId="6703566E" w14:textId="77777777" w:rsidR="00A10CF6" w:rsidRPr="00D97FB4" w:rsidRDefault="00A10CF6" w:rsidP="0005253D">
      <w:pPr>
        <w:pStyle w:val="Call"/>
        <w:rPr>
          <w:i/>
          <w:iCs/>
          <w:lang w:eastAsia="zh-CN"/>
        </w:rPr>
      </w:pPr>
      <w:r w:rsidRPr="00D97FB4">
        <w:rPr>
          <w:rFonts w:hint="eastAsia"/>
          <w:iCs/>
          <w:lang w:eastAsia="zh-CN"/>
        </w:rPr>
        <w:t>考虑到</w:t>
      </w:r>
    </w:p>
    <w:p w14:paraId="06179EF8" w14:textId="77777777" w:rsidR="00A10CF6" w:rsidRPr="000B2007" w:rsidRDefault="00A10CF6" w:rsidP="00A10CF6">
      <w:pPr>
        <w:jc w:val="both"/>
        <w:rPr>
          <w:lang w:eastAsia="zh-CN"/>
        </w:rPr>
      </w:pPr>
      <w:r w:rsidRPr="000B2007">
        <w:rPr>
          <w:i/>
          <w:iCs/>
          <w:lang w:eastAsia="zh-CN"/>
        </w:rPr>
        <w:t>a)</w:t>
      </w:r>
      <w:r w:rsidRPr="000B2007">
        <w:rPr>
          <w:lang w:eastAsia="zh-CN"/>
        </w:rPr>
        <w:tab/>
      </w:r>
      <w:r w:rsidRPr="000B2007">
        <w:rPr>
          <w:rFonts w:hint="eastAsia"/>
          <w:lang w:eastAsia="zh-CN"/>
        </w:rPr>
        <w:t>在规划卫星移动和无线电测定业务时，需要测算场强或传输损耗的方法；</w:t>
      </w:r>
    </w:p>
    <w:p w14:paraId="533A3DE0" w14:textId="77777777" w:rsidR="00A10CF6" w:rsidRPr="000B2007" w:rsidRDefault="00A10CF6" w:rsidP="00A10CF6">
      <w:pPr>
        <w:jc w:val="both"/>
        <w:rPr>
          <w:lang w:eastAsia="zh-CN"/>
        </w:rPr>
      </w:pPr>
      <w:r w:rsidRPr="000B2007">
        <w:rPr>
          <w:i/>
          <w:iCs/>
          <w:lang w:eastAsia="zh-CN"/>
        </w:rPr>
        <w:t>b)</w:t>
      </w:r>
      <w:r w:rsidRPr="000B2007">
        <w:rPr>
          <w:lang w:eastAsia="zh-CN"/>
        </w:rPr>
        <w:tab/>
      </w:r>
      <w:r w:rsidRPr="000B2007">
        <w:rPr>
          <w:rFonts w:hint="eastAsia"/>
          <w:lang w:eastAsia="zh-CN"/>
        </w:rPr>
        <w:t>许多主管部门正在研究航空与海事安全、无线电测定、通信和控制的卫星系统；</w:t>
      </w:r>
    </w:p>
    <w:p w14:paraId="7C649389" w14:textId="77777777" w:rsidR="00A10CF6" w:rsidRPr="000B2007" w:rsidRDefault="00A10CF6" w:rsidP="00A10CF6">
      <w:pPr>
        <w:jc w:val="both"/>
        <w:rPr>
          <w:lang w:eastAsia="zh-CN"/>
        </w:rPr>
      </w:pPr>
      <w:r w:rsidRPr="000B2007">
        <w:rPr>
          <w:i/>
          <w:iCs/>
          <w:lang w:eastAsia="zh-CN"/>
        </w:rPr>
        <w:t>c)</w:t>
      </w:r>
      <w:r w:rsidRPr="000B2007">
        <w:rPr>
          <w:lang w:eastAsia="zh-CN"/>
        </w:rPr>
        <w:tab/>
      </w:r>
      <w:r w:rsidRPr="000B2007">
        <w:rPr>
          <w:rFonts w:hint="eastAsia"/>
          <w:lang w:eastAsia="zh-CN"/>
        </w:rPr>
        <w:t>对于通过卫星移动系统向手持与车载终端，包括在铁路环境中，提供个人通信服务存在较大的需求；</w:t>
      </w:r>
    </w:p>
    <w:p w14:paraId="397CF4D1" w14:textId="77777777" w:rsidR="00A10CF6" w:rsidRPr="000B2007" w:rsidRDefault="00A10CF6" w:rsidP="00A10CF6">
      <w:pPr>
        <w:jc w:val="both"/>
        <w:rPr>
          <w:lang w:eastAsia="zh-CN"/>
        </w:rPr>
      </w:pPr>
      <w:r w:rsidRPr="000B2007">
        <w:rPr>
          <w:i/>
          <w:iCs/>
          <w:lang w:eastAsia="zh-CN"/>
        </w:rPr>
        <w:t>d)</w:t>
      </w:r>
      <w:r w:rsidRPr="000B2007">
        <w:rPr>
          <w:lang w:eastAsia="zh-CN"/>
        </w:rPr>
        <w:tab/>
      </w:r>
      <w:r w:rsidRPr="000B2007">
        <w:rPr>
          <w:rFonts w:hint="eastAsia"/>
          <w:lang w:eastAsia="zh-CN"/>
        </w:rPr>
        <w:t>对于甚高频、超高频和特高频的卫星系统而言，电离层和对流层以及来自地面、海洋和</w:t>
      </w:r>
      <w:r w:rsidRPr="000B2007">
        <w:rPr>
          <w:lang w:eastAsia="zh-CN"/>
        </w:rPr>
        <w:t>/</w:t>
      </w:r>
      <w:r w:rsidRPr="000B2007">
        <w:rPr>
          <w:rFonts w:hint="eastAsia"/>
          <w:lang w:eastAsia="zh-CN"/>
        </w:rPr>
        <w:t>或人造建筑的反射都会影响传播；</w:t>
      </w:r>
    </w:p>
    <w:p w14:paraId="09C8CE1F" w14:textId="77777777" w:rsidR="00A10CF6" w:rsidRPr="000B2007" w:rsidRDefault="00A10CF6" w:rsidP="00A10CF6">
      <w:pPr>
        <w:jc w:val="both"/>
        <w:rPr>
          <w:lang w:eastAsia="zh-CN"/>
        </w:rPr>
      </w:pPr>
      <w:r w:rsidRPr="000B2007">
        <w:rPr>
          <w:i/>
          <w:iCs/>
          <w:lang w:eastAsia="zh-CN"/>
        </w:rPr>
        <w:t>e)</w:t>
      </w:r>
      <w:r w:rsidRPr="000B2007">
        <w:rPr>
          <w:lang w:eastAsia="zh-CN"/>
        </w:rPr>
        <w:tab/>
      </w:r>
      <w:r w:rsidRPr="000B2007">
        <w:rPr>
          <w:rFonts w:hint="eastAsia"/>
          <w:lang w:eastAsia="zh-CN"/>
        </w:rPr>
        <w:t>对于陆地移动卫星系统而言，阻断和屏蔽均将影响传播；</w:t>
      </w:r>
    </w:p>
    <w:p w14:paraId="779826B8" w14:textId="77777777" w:rsidR="00A10CF6" w:rsidRPr="000B2007" w:rsidRDefault="00A10CF6" w:rsidP="00A10CF6">
      <w:pPr>
        <w:jc w:val="both"/>
        <w:rPr>
          <w:lang w:eastAsia="zh-CN"/>
        </w:rPr>
      </w:pPr>
      <w:r w:rsidRPr="000B2007">
        <w:rPr>
          <w:i/>
          <w:iCs/>
          <w:lang w:eastAsia="zh-CN"/>
        </w:rPr>
        <w:t>f)</w:t>
      </w:r>
      <w:r w:rsidRPr="000B2007">
        <w:rPr>
          <w:lang w:eastAsia="zh-CN"/>
        </w:rPr>
        <w:tab/>
      </w:r>
      <w:r w:rsidRPr="000B2007">
        <w:rPr>
          <w:rFonts w:hint="eastAsia"/>
          <w:lang w:eastAsia="zh-CN"/>
        </w:rPr>
        <w:t>需要关于所有路径仰角和方位角，尤其是使用对地静止卫星格局的系统的传播数据和模型；</w:t>
      </w:r>
    </w:p>
    <w:p w14:paraId="2312482C" w14:textId="77777777" w:rsidR="00A10CF6" w:rsidRPr="000B2007" w:rsidRDefault="00A10CF6" w:rsidP="00A10CF6">
      <w:pPr>
        <w:jc w:val="both"/>
        <w:rPr>
          <w:lang w:eastAsia="zh-CN"/>
        </w:rPr>
      </w:pPr>
      <w:r w:rsidRPr="000B2007">
        <w:rPr>
          <w:i/>
          <w:iCs/>
          <w:lang w:eastAsia="zh-CN"/>
        </w:rPr>
        <w:t>g)</w:t>
      </w:r>
      <w:r w:rsidRPr="000B2007">
        <w:rPr>
          <w:lang w:eastAsia="zh-CN"/>
        </w:rPr>
        <w:tab/>
      </w:r>
      <w:r w:rsidRPr="000B2007">
        <w:rPr>
          <w:rFonts w:hint="eastAsia"/>
          <w:lang w:eastAsia="zh-CN"/>
        </w:rPr>
        <w:t>掌握衰退时长和非衰退时长的分布对于卫星移动系统和无线电测定系统非常重要；</w:t>
      </w:r>
    </w:p>
    <w:p w14:paraId="0F67860C" w14:textId="77777777" w:rsidR="00A10CF6" w:rsidRPr="000B2007" w:rsidRDefault="00A10CF6" w:rsidP="00A10CF6">
      <w:pPr>
        <w:jc w:val="both"/>
        <w:rPr>
          <w:lang w:eastAsia="zh-CN"/>
        </w:rPr>
      </w:pPr>
      <w:r w:rsidRPr="000B2007">
        <w:rPr>
          <w:i/>
          <w:iCs/>
          <w:lang w:eastAsia="zh-CN"/>
        </w:rPr>
        <w:t>h)</w:t>
      </w:r>
      <w:r w:rsidRPr="000B2007">
        <w:rPr>
          <w:lang w:eastAsia="zh-CN"/>
        </w:rPr>
        <w:tab/>
      </w:r>
      <w:r w:rsidRPr="000B2007">
        <w:rPr>
          <w:rFonts w:hint="eastAsia"/>
          <w:lang w:eastAsia="zh-CN"/>
        </w:rPr>
        <w:t>将引入共用相同频率的大量卫星移动系统；</w:t>
      </w:r>
    </w:p>
    <w:p w14:paraId="118E2778" w14:textId="77777777" w:rsidR="00A10CF6" w:rsidRPr="000B2007" w:rsidRDefault="00A10CF6" w:rsidP="00A10CF6">
      <w:pPr>
        <w:jc w:val="both"/>
        <w:rPr>
          <w:lang w:eastAsia="zh-CN"/>
        </w:rPr>
      </w:pPr>
      <w:r w:rsidRPr="000B2007">
        <w:rPr>
          <w:i/>
          <w:iCs/>
          <w:lang w:eastAsia="zh-CN"/>
        </w:rPr>
        <w:t>i)</w:t>
      </w:r>
      <w:r w:rsidRPr="000B2007">
        <w:rPr>
          <w:lang w:eastAsia="zh-CN"/>
        </w:rPr>
        <w:tab/>
      </w:r>
      <w:r w:rsidRPr="000B2007">
        <w:rPr>
          <w:rFonts w:hint="eastAsia"/>
          <w:lang w:eastAsia="zh-CN"/>
        </w:rPr>
        <w:t>频率选择性和延迟扩展是传播信道的重要因素，必须在设计数字宽带移动无线电通信系统和导航系统时加以考虑，</w:t>
      </w:r>
    </w:p>
    <w:p w14:paraId="158CE769" w14:textId="77777777" w:rsidR="00A10CF6" w:rsidRPr="00D97FB4" w:rsidRDefault="00A10CF6" w:rsidP="00A10CF6">
      <w:pPr>
        <w:pStyle w:val="Call"/>
        <w:jc w:val="both"/>
        <w:rPr>
          <w:i/>
          <w:lang w:eastAsia="zh-CN"/>
        </w:rPr>
      </w:pPr>
      <w:r w:rsidRPr="00D97FB4">
        <w:rPr>
          <w:rFonts w:hint="eastAsia"/>
          <w:lang w:eastAsia="zh-CN"/>
        </w:rPr>
        <w:t>做出决定，应研究以下课题</w:t>
      </w:r>
    </w:p>
    <w:p w14:paraId="59965F31" w14:textId="77777777" w:rsidR="00A10CF6" w:rsidRPr="000B2007" w:rsidRDefault="00A10CF6" w:rsidP="00A10CF6">
      <w:pPr>
        <w:jc w:val="both"/>
        <w:rPr>
          <w:lang w:eastAsia="zh-CN"/>
        </w:rPr>
      </w:pPr>
      <w:r w:rsidRPr="000B2007">
        <w:rPr>
          <w:bCs/>
          <w:lang w:eastAsia="zh-CN"/>
        </w:rPr>
        <w:t>1</w:t>
      </w:r>
      <w:r w:rsidRPr="000B2007">
        <w:rPr>
          <w:lang w:eastAsia="zh-CN"/>
        </w:rPr>
        <w:tab/>
      </w:r>
      <w:r w:rsidRPr="000B2007">
        <w:rPr>
          <w:rFonts w:hint="eastAsia"/>
          <w:lang w:eastAsia="zh-CN"/>
        </w:rPr>
        <w:t>场强或传输损耗在多大程度上取决于地形状态、植被与人造建筑的影响、天线位置、频率、极化、仰角和气候？且在该系统中这些因素如何影响频率的选择和电波极化？</w:t>
      </w:r>
    </w:p>
    <w:p w14:paraId="78CEAF8B" w14:textId="77777777" w:rsidR="00A10CF6" w:rsidRPr="000B2007" w:rsidRDefault="00A10CF6" w:rsidP="00A10CF6">
      <w:pPr>
        <w:jc w:val="both"/>
        <w:rPr>
          <w:lang w:eastAsia="zh-CN"/>
        </w:rPr>
      </w:pPr>
      <w:r w:rsidRPr="000B2007">
        <w:rPr>
          <w:bCs/>
          <w:lang w:eastAsia="zh-CN"/>
        </w:rPr>
        <w:t>2</w:t>
      </w:r>
      <w:r w:rsidRPr="000B2007">
        <w:rPr>
          <w:lang w:eastAsia="zh-CN"/>
        </w:rPr>
        <w:tab/>
      </w:r>
      <w:r w:rsidRPr="000B2007">
        <w:rPr>
          <w:rFonts w:hint="eastAsia"/>
          <w:lang w:eastAsia="zh-CN"/>
        </w:rPr>
        <w:t>本地环境会对手持终端和个人通信系统产生何种作用？</w:t>
      </w:r>
    </w:p>
    <w:p w14:paraId="2C31520C" w14:textId="77777777" w:rsidR="00A10CF6" w:rsidRPr="000B2007" w:rsidRDefault="00A10CF6" w:rsidP="00A10CF6">
      <w:pPr>
        <w:jc w:val="both"/>
        <w:rPr>
          <w:lang w:eastAsia="zh-CN"/>
        </w:rPr>
      </w:pPr>
      <w:r w:rsidRPr="000B2007">
        <w:rPr>
          <w:bCs/>
          <w:lang w:eastAsia="zh-CN"/>
        </w:rPr>
        <w:t>3</w:t>
      </w:r>
      <w:r w:rsidRPr="000B2007">
        <w:rPr>
          <w:lang w:eastAsia="zh-CN"/>
        </w:rPr>
        <w:tab/>
      </w:r>
      <w:r w:rsidRPr="000B2007">
        <w:rPr>
          <w:rFonts w:hint="eastAsia"/>
          <w:lang w:eastAsia="zh-CN"/>
        </w:rPr>
        <w:t>多路径传播和多普勒频移会产生何种作用？且该作用在多大程度上取决于第</w:t>
      </w:r>
      <w:r w:rsidRPr="000B2007">
        <w:rPr>
          <w:lang w:eastAsia="zh-CN"/>
        </w:rPr>
        <w:t>1</w:t>
      </w:r>
      <w:r w:rsidRPr="000B2007">
        <w:rPr>
          <w:rFonts w:hint="eastAsia"/>
          <w:lang w:eastAsia="zh-CN"/>
        </w:rPr>
        <w:t>段所列的各种参数？</w:t>
      </w:r>
    </w:p>
    <w:p w14:paraId="624354C1" w14:textId="77777777" w:rsidR="00A10CF6" w:rsidRPr="000B2007" w:rsidRDefault="00A10CF6" w:rsidP="00A10CF6">
      <w:pPr>
        <w:jc w:val="both"/>
        <w:rPr>
          <w:lang w:eastAsia="zh-CN"/>
        </w:rPr>
      </w:pPr>
      <w:r w:rsidRPr="000B2007">
        <w:rPr>
          <w:bCs/>
          <w:lang w:eastAsia="zh-CN"/>
        </w:rPr>
        <w:t>4</w:t>
      </w:r>
      <w:r w:rsidRPr="000B2007">
        <w:rPr>
          <w:lang w:eastAsia="zh-CN"/>
        </w:rPr>
        <w:tab/>
      </w:r>
      <w:r w:rsidRPr="000B2007">
        <w:rPr>
          <w:rFonts w:hint="eastAsia"/>
          <w:lang w:eastAsia="zh-CN"/>
        </w:rPr>
        <w:t>最适用于国内和国际频率规划编制的、各类无线电业务的预测方法是什么？</w:t>
      </w:r>
    </w:p>
    <w:p w14:paraId="4C17636D" w14:textId="77777777" w:rsidR="00A10CF6" w:rsidRPr="000B2007" w:rsidRDefault="00A10CF6" w:rsidP="00A10CF6">
      <w:pPr>
        <w:jc w:val="both"/>
        <w:rPr>
          <w:lang w:eastAsia="zh-CN"/>
        </w:rPr>
      </w:pPr>
      <w:r w:rsidRPr="000B2007">
        <w:rPr>
          <w:bCs/>
          <w:lang w:eastAsia="zh-CN"/>
        </w:rPr>
        <w:t>5</w:t>
      </w:r>
      <w:r w:rsidRPr="000B2007">
        <w:rPr>
          <w:lang w:eastAsia="zh-CN"/>
        </w:rPr>
        <w:tab/>
      </w:r>
      <w:r w:rsidRPr="000B2007">
        <w:rPr>
          <w:rFonts w:hint="eastAsia"/>
          <w:lang w:eastAsia="zh-CN"/>
        </w:rPr>
        <w:t>用于陆地交通工具、飞行器和船舶、由对地静止及其他种类的卫星发射的无线电通信或无线电测定信号的陆地或海洋反射与多路径衰退的特性和作用如何？</w:t>
      </w:r>
    </w:p>
    <w:p w14:paraId="384E3B58" w14:textId="77777777" w:rsidR="00A10CF6" w:rsidRPr="000B2007" w:rsidRDefault="00A10CF6" w:rsidP="00A10CF6">
      <w:pPr>
        <w:jc w:val="both"/>
        <w:rPr>
          <w:lang w:eastAsia="zh-CN"/>
        </w:rPr>
      </w:pPr>
      <w:r w:rsidRPr="000B2007">
        <w:rPr>
          <w:bCs/>
          <w:lang w:eastAsia="zh-CN"/>
        </w:rPr>
        <w:t>6</w:t>
      </w:r>
      <w:r w:rsidRPr="000B2007">
        <w:rPr>
          <w:lang w:eastAsia="zh-CN"/>
        </w:rPr>
        <w:tab/>
      </w:r>
      <w:r w:rsidRPr="000B2007">
        <w:rPr>
          <w:rFonts w:hint="eastAsia"/>
          <w:lang w:eastAsia="zh-CN"/>
        </w:rPr>
        <w:t>为便于建模、统计特性、缓解对流层和多路径导致的衰耗、尤其是低仰角倾斜路径应收集何种传播数据，作为海洋或地表状态（波浪高度或地形不规则度）、卫星仰角、天线辐射图、本地站点空隙、环境（包括地形与植被的阻断和屏蔽）和频率的函数？</w:t>
      </w:r>
    </w:p>
    <w:p w14:paraId="2C476447" w14:textId="77777777" w:rsidR="00A10CF6" w:rsidRPr="000B2007" w:rsidRDefault="00A10CF6" w:rsidP="00A10CF6">
      <w:pPr>
        <w:jc w:val="both"/>
        <w:rPr>
          <w:lang w:eastAsia="zh-CN"/>
        </w:rPr>
      </w:pPr>
      <w:r w:rsidRPr="000B2007">
        <w:rPr>
          <w:bCs/>
          <w:lang w:eastAsia="zh-CN"/>
        </w:rPr>
        <w:t>7</w:t>
      </w:r>
      <w:r w:rsidRPr="000B2007">
        <w:rPr>
          <w:lang w:eastAsia="zh-CN"/>
        </w:rPr>
        <w:tab/>
      </w:r>
      <w:r w:rsidRPr="000B2007">
        <w:rPr>
          <w:rFonts w:hint="eastAsia"/>
          <w:lang w:eastAsia="zh-CN"/>
        </w:rPr>
        <w:t>当有用和无用信号受到多路径衰退影响时，如何测算信号干扰比？</w:t>
      </w:r>
    </w:p>
    <w:p w14:paraId="49DED24E" w14:textId="77777777" w:rsidR="00A10CF6" w:rsidRPr="000B2007" w:rsidRDefault="00A10CF6" w:rsidP="00A10CF6">
      <w:pPr>
        <w:jc w:val="both"/>
        <w:rPr>
          <w:lang w:eastAsia="zh-CN"/>
        </w:rPr>
      </w:pPr>
      <w:r w:rsidRPr="000B2007">
        <w:rPr>
          <w:bCs/>
          <w:lang w:eastAsia="zh-CN"/>
        </w:rPr>
        <w:lastRenderedPageBreak/>
        <w:t>8</w:t>
      </w:r>
      <w:r w:rsidRPr="000B2007">
        <w:rPr>
          <w:lang w:eastAsia="zh-CN"/>
        </w:rPr>
        <w:tab/>
      </w:r>
      <w:r w:rsidRPr="000B2007">
        <w:rPr>
          <w:rFonts w:hint="eastAsia"/>
          <w:lang w:eastAsia="zh-CN"/>
        </w:rPr>
        <w:t>卫星陆地移动系统多环境中的无线信道特性的物理统计传播模型的优势是什么？</w:t>
      </w:r>
    </w:p>
    <w:p w14:paraId="0436E45D" w14:textId="77777777" w:rsidR="00A10CF6" w:rsidRPr="000B2007" w:rsidRDefault="00A10CF6" w:rsidP="00A10CF6">
      <w:pPr>
        <w:jc w:val="both"/>
        <w:rPr>
          <w:lang w:eastAsia="zh-CN"/>
        </w:rPr>
      </w:pPr>
      <w:r w:rsidRPr="000B2007">
        <w:rPr>
          <w:bCs/>
          <w:lang w:eastAsia="zh-CN"/>
        </w:rPr>
        <w:t>9</w:t>
      </w:r>
      <w:r w:rsidRPr="000B2007">
        <w:rPr>
          <w:lang w:eastAsia="zh-CN"/>
        </w:rPr>
        <w:tab/>
      </w:r>
      <w:r w:rsidRPr="000B2007">
        <w:rPr>
          <w:rFonts w:hint="eastAsia"/>
          <w:lang w:eastAsia="zh-CN"/>
        </w:rPr>
        <w:t>因分集（卫星、极化、天线）而对传播信道进行建模和评估性能改进的方法以及用以减缓卫星移动无线电通信中传播减损模型的多路输入</w:t>
      </w:r>
      <w:r w:rsidRPr="000B2007">
        <w:rPr>
          <w:lang w:eastAsia="zh-CN"/>
        </w:rPr>
        <w:t>-</w:t>
      </w:r>
      <w:r w:rsidRPr="000B2007">
        <w:rPr>
          <w:rFonts w:hint="eastAsia"/>
          <w:lang w:eastAsia="zh-CN"/>
        </w:rPr>
        <w:t>多路输出（</w:t>
      </w:r>
      <w:r w:rsidRPr="000B2007">
        <w:rPr>
          <w:lang w:eastAsia="zh-CN"/>
        </w:rPr>
        <w:t>MIMO</w:t>
      </w:r>
      <w:r w:rsidRPr="000B2007">
        <w:rPr>
          <w:rFonts w:hint="eastAsia"/>
          <w:lang w:eastAsia="zh-CN"/>
        </w:rPr>
        <w:t>）技术是什么？</w:t>
      </w:r>
    </w:p>
    <w:p w14:paraId="48E37816" w14:textId="77777777" w:rsidR="00A10CF6" w:rsidRPr="00D97FB4" w:rsidRDefault="00A10CF6" w:rsidP="00A10CF6">
      <w:pPr>
        <w:pStyle w:val="Call"/>
        <w:jc w:val="both"/>
        <w:rPr>
          <w:i/>
          <w:iCs/>
          <w:lang w:eastAsia="zh-CN"/>
        </w:rPr>
      </w:pPr>
      <w:r w:rsidRPr="00D97FB4">
        <w:rPr>
          <w:rFonts w:hint="eastAsia"/>
          <w:iCs/>
          <w:lang w:eastAsia="zh-CN"/>
        </w:rPr>
        <w:t>进一步做出决定</w:t>
      </w:r>
    </w:p>
    <w:p w14:paraId="5982B596" w14:textId="77777777" w:rsidR="00A10CF6" w:rsidRPr="000B2007" w:rsidRDefault="00A10CF6" w:rsidP="00A10CF6">
      <w:pPr>
        <w:jc w:val="both"/>
        <w:rPr>
          <w:lang w:eastAsia="zh-CN"/>
        </w:rPr>
      </w:pPr>
      <w:r w:rsidRPr="000B2007">
        <w:rPr>
          <w:bCs/>
          <w:lang w:eastAsia="zh-CN"/>
        </w:rPr>
        <w:t>1</w:t>
      </w:r>
      <w:r w:rsidRPr="000B2007">
        <w:rPr>
          <w:lang w:eastAsia="zh-CN"/>
        </w:rPr>
        <w:tab/>
      </w:r>
      <w:r w:rsidRPr="000B2007">
        <w:rPr>
          <w:rFonts w:hint="eastAsia"/>
          <w:lang w:eastAsia="zh-CN"/>
        </w:rPr>
        <w:t>应将现有信息起草为新的建议书；</w:t>
      </w:r>
    </w:p>
    <w:p w14:paraId="067D3448" w14:textId="0799D25F" w:rsidR="00A10CF6" w:rsidRPr="000B2007" w:rsidRDefault="00A10CF6" w:rsidP="00A10CF6">
      <w:pPr>
        <w:jc w:val="both"/>
        <w:rPr>
          <w:b/>
          <w:bCs/>
          <w:lang w:eastAsia="zh-CN"/>
        </w:rPr>
      </w:pPr>
      <w:r w:rsidRPr="000B2007">
        <w:rPr>
          <w:bCs/>
          <w:lang w:eastAsia="zh-CN"/>
        </w:rPr>
        <w:t>2</w:t>
      </w:r>
      <w:r w:rsidRPr="000B2007">
        <w:rPr>
          <w:b/>
          <w:bCs/>
          <w:lang w:eastAsia="zh-CN"/>
        </w:rPr>
        <w:tab/>
      </w:r>
      <w:r w:rsidRPr="000B2007">
        <w:rPr>
          <w:rFonts w:hint="eastAsia"/>
          <w:lang w:eastAsia="zh-CN"/>
        </w:rPr>
        <w:t>上述研究应在</w:t>
      </w:r>
      <w:r>
        <w:rPr>
          <w:lang w:eastAsia="zh-CN"/>
        </w:rPr>
        <w:t>202</w:t>
      </w:r>
      <w:r w:rsidR="001D1883">
        <w:rPr>
          <w:lang w:eastAsia="zh-CN"/>
        </w:rPr>
        <w:t>7</w:t>
      </w:r>
      <w:r w:rsidRPr="000B2007">
        <w:rPr>
          <w:rFonts w:hint="eastAsia"/>
          <w:lang w:eastAsia="zh-CN"/>
        </w:rPr>
        <w:t>年之前完成。</w:t>
      </w:r>
    </w:p>
    <w:p w14:paraId="0C4B5A25" w14:textId="77777777" w:rsidR="00A10CF6" w:rsidRPr="000B2007" w:rsidRDefault="00A10CF6" w:rsidP="00A10CF6">
      <w:pPr>
        <w:pStyle w:val="Note"/>
        <w:jc w:val="both"/>
        <w:rPr>
          <w:lang w:eastAsia="zh-CN"/>
        </w:rPr>
      </w:pPr>
      <w:r w:rsidRPr="000B2007">
        <w:rPr>
          <w:rFonts w:hint="eastAsia"/>
          <w:lang w:eastAsia="zh-CN"/>
        </w:rPr>
        <w:t>注</w:t>
      </w:r>
      <w:r w:rsidRPr="000B2007">
        <w:rPr>
          <w:lang w:eastAsia="zh-CN"/>
        </w:rPr>
        <w:t xml:space="preserve">1 – </w:t>
      </w:r>
      <w:r w:rsidRPr="000B2007">
        <w:rPr>
          <w:rFonts w:hint="eastAsia"/>
          <w:lang w:eastAsia="zh-CN"/>
        </w:rPr>
        <w:t>将重点进行</w:t>
      </w:r>
      <w:proofErr w:type="gramStart"/>
      <w:r w:rsidRPr="000B2007">
        <w:rPr>
          <w:rFonts w:hint="eastAsia"/>
          <w:lang w:eastAsia="zh-CN"/>
        </w:rPr>
        <w:t>与</w:t>
      </w:r>
      <w:r w:rsidRPr="00626B96">
        <w:rPr>
          <w:rFonts w:ascii="STKaiti" w:eastAsia="STKaiti" w:hAnsi="STKaiti" w:hint="eastAsia"/>
          <w:lang w:eastAsia="zh-CN"/>
        </w:rPr>
        <w:t>做出</w:t>
      </w:r>
      <w:proofErr w:type="gramEnd"/>
      <w:r w:rsidRPr="00626B96">
        <w:rPr>
          <w:rFonts w:ascii="STKaiti" w:eastAsia="STKaiti" w:hAnsi="STKaiti" w:hint="eastAsia"/>
          <w:lang w:eastAsia="zh-CN"/>
        </w:rPr>
        <w:t>决定</w:t>
      </w:r>
      <w:r w:rsidRPr="000B2007">
        <w:rPr>
          <w:rFonts w:hint="eastAsia"/>
          <w:lang w:eastAsia="zh-CN"/>
        </w:rPr>
        <w:t>第</w:t>
      </w:r>
      <w:r w:rsidRPr="000B2007">
        <w:rPr>
          <w:lang w:eastAsia="zh-CN"/>
        </w:rPr>
        <w:t>1</w:t>
      </w:r>
      <w:r w:rsidRPr="000B2007">
        <w:rPr>
          <w:rFonts w:hint="eastAsia"/>
          <w:lang w:eastAsia="zh-CN"/>
        </w:rPr>
        <w:t>和</w:t>
      </w:r>
      <w:r w:rsidRPr="000B2007">
        <w:rPr>
          <w:lang w:eastAsia="zh-CN"/>
        </w:rPr>
        <w:t>2</w:t>
      </w:r>
      <w:r w:rsidRPr="000B2007">
        <w:rPr>
          <w:rFonts w:hint="eastAsia"/>
          <w:lang w:eastAsia="zh-CN"/>
        </w:rPr>
        <w:t>段相关的研究。</w:t>
      </w:r>
    </w:p>
    <w:p w14:paraId="41CDE275" w14:textId="77777777" w:rsidR="00A10CF6" w:rsidRPr="000B2007" w:rsidRDefault="00A10CF6" w:rsidP="0005253D">
      <w:pPr>
        <w:rPr>
          <w:lang w:eastAsia="zh-CN"/>
        </w:rPr>
      </w:pPr>
    </w:p>
    <w:p w14:paraId="12757202" w14:textId="77777777" w:rsidR="00A10CF6" w:rsidRPr="000B2007" w:rsidRDefault="00A10CF6" w:rsidP="0005253D">
      <w:pPr>
        <w:rPr>
          <w:lang w:eastAsia="zh-CN"/>
        </w:rPr>
      </w:pPr>
      <w:r w:rsidRPr="000B2007">
        <w:rPr>
          <w:rFonts w:hint="eastAsia"/>
          <w:lang w:eastAsia="zh-CN"/>
        </w:rPr>
        <w:t>类别：</w:t>
      </w:r>
      <w:r w:rsidRPr="000B2007">
        <w:rPr>
          <w:lang w:eastAsia="zh-CN"/>
        </w:rPr>
        <w:t>S2</w:t>
      </w:r>
    </w:p>
    <w:p w14:paraId="0D6E7EDB" w14:textId="77777777" w:rsidR="00970B63" w:rsidRPr="00C07CF1" w:rsidRDefault="00970B63" w:rsidP="00C07CF1"/>
    <w:sectPr w:rsidR="00970B63" w:rsidRPr="00C07CF1"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14C90" w14:textId="77777777" w:rsidR="002A3D3D" w:rsidRDefault="002A3D3D">
      <w:r>
        <w:separator/>
      </w:r>
    </w:p>
  </w:endnote>
  <w:endnote w:type="continuationSeparator" w:id="0">
    <w:p w14:paraId="55040EA1" w14:textId="77777777" w:rsidR="002A3D3D" w:rsidRDefault="002A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CC82" w14:textId="3F2C12E2" w:rsidR="00C07CF1" w:rsidRPr="00877D12" w:rsidRDefault="001D1883">
    <w:pPr>
      <w:rPr>
        <w:lang w:val="fr-FR"/>
      </w:rPr>
    </w:pPr>
    <w:r>
      <w:fldChar w:fldCharType="begin"/>
    </w:r>
    <w:r>
      <w:instrText xml:space="preserve"> FILENAME \p  \* MERGEFORMAT </w:instrText>
    </w:r>
    <w:r>
      <w:fldChar w:fldCharType="separate"/>
    </w:r>
    <w:r w:rsidR="002A3D3D" w:rsidRPr="002A3D3D">
      <w:rPr>
        <w:noProof/>
        <w:lang w:val="fr-FR"/>
      </w:rPr>
      <w:t>Document42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Pr>
        <w:noProof/>
      </w:rPr>
      <w:t>11.01.24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2A3D3D">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F8FB" w14:textId="77777777" w:rsidR="002A3D3D" w:rsidRDefault="002A3D3D">
      <w:r>
        <w:rPr>
          <w:b/>
        </w:rPr>
        <w:t>_______________</w:t>
      </w:r>
    </w:p>
  </w:footnote>
  <w:footnote w:type="continuationSeparator" w:id="0">
    <w:p w14:paraId="4667DB89" w14:textId="77777777" w:rsidR="002A3D3D" w:rsidRDefault="002A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FB47" w14:textId="0E6FB808" w:rsidR="00C07CF1" w:rsidRPr="009447A3" w:rsidRDefault="00C07CF1" w:rsidP="00A10CF6">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62967023">
    <w:abstractNumId w:val="0"/>
  </w:num>
  <w:num w:numId="2" w16cid:durableId="6279014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3D"/>
    <w:rsid w:val="001B225D"/>
    <w:rsid w:val="001D1883"/>
    <w:rsid w:val="00213F8F"/>
    <w:rsid w:val="0029431D"/>
    <w:rsid w:val="002A3D3D"/>
    <w:rsid w:val="003322FF"/>
    <w:rsid w:val="003F33EE"/>
    <w:rsid w:val="004844C1"/>
    <w:rsid w:val="004B1C24"/>
    <w:rsid w:val="00541AC7"/>
    <w:rsid w:val="005434D5"/>
    <w:rsid w:val="00586689"/>
    <w:rsid w:val="005C5620"/>
    <w:rsid w:val="00637543"/>
    <w:rsid w:val="00645B0F"/>
    <w:rsid w:val="00656CEB"/>
    <w:rsid w:val="006D06D6"/>
    <w:rsid w:val="0071246B"/>
    <w:rsid w:val="00750BE4"/>
    <w:rsid w:val="00756B1C"/>
    <w:rsid w:val="00765B75"/>
    <w:rsid w:val="007F7283"/>
    <w:rsid w:val="00845350"/>
    <w:rsid w:val="00877D12"/>
    <w:rsid w:val="008B1239"/>
    <w:rsid w:val="00943EBD"/>
    <w:rsid w:val="009447A3"/>
    <w:rsid w:val="00970B63"/>
    <w:rsid w:val="00A05CE9"/>
    <w:rsid w:val="00A10CF6"/>
    <w:rsid w:val="00A51117"/>
    <w:rsid w:val="00B0169D"/>
    <w:rsid w:val="00BE5003"/>
    <w:rsid w:val="00C07CF1"/>
    <w:rsid w:val="00D471A9"/>
    <w:rsid w:val="00DE6EB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A5540"/>
  <w15:docId w15:val="{9FBB87B2-50C3-4686-9D95-700AB58E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C2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4B1C24"/>
    <w:pPr>
      <w:keepNext/>
      <w:keepLines/>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4B1C24"/>
    <w:pPr>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4B1C24"/>
    <w:pPr>
      <w:tabs>
        <w:tab w:val="left" w:pos="284"/>
      </w:tabs>
      <w:spacing w:before="80"/>
    </w:pPr>
    <w:rPr>
      <w:sz w:val="22"/>
    </w:r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4B1C24"/>
    <w:pPr>
      <w:keepNext/>
      <w:keepLines/>
      <w:spacing w:before="160"/>
    </w:pPr>
    <w:rPr>
      <w:rFonts w:ascii="Times" w:hAnsi="Times"/>
      <w:b/>
    </w:rPr>
  </w:style>
  <w:style w:type="paragraph" w:customStyle="1" w:styleId="Headingi">
    <w:name w:val="Heading_i"/>
    <w:basedOn w:val="Normal"/>
    <w:next w:val="Normal"/>
    <w:rsid w:val="004B1C24"/>
    <w:pPr>
      <w:keepNext/>
      <w:keepLines/>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4B1C24"/>
    <w:rPr>
      <w:sz w:val="18"/>
    </w:r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4B1C24"/>
    <w:pPr>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4B1C24"/>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4B1C24"/>
    <w:pPr>
      <w:keepNext/>
      <w:keepLines/>
    </w:pPr>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paragraph" w:customStyle="1" w:styleId="Figurewithlegend">
    <w:name w:val="Figure_with_legend"/>
    <w:basedOn w:val="Normal"/>
    <w:qFormat/>
    <w:rsid w:val="004B1C24"/>
    <w:pPr>
      <w:keepNext/>
      <w:keepLines/>
      <w:framePr w:hSpace="180" w:wrap="around" w:hAnchor="margin" w:y="-480"/>
      <w:shd w:val="solid" w:color="FFFFFF" w:fill="FFFFFF"/>
      <w:spacing w:before="0"/>
    </w:pPr>
    <w:rPr>
      <w:rFonts w:ascii="SimSun" w:hAnsi="SimSun"/>
      <w:b/>
      <w:bCs/>
      <w:smallCaps/>
      <w:szCs w:val="26"/>
    </w:rPr>
  </w:style>
  <w:style w:type="paragraph" w:customStyle="1" w:styleId="Tablefin">
    <w:name w:val="Table_fin"/>
    <w:basedOn w:val="Normal"/>
    <w:qFormat/>
    <w:rsid w:val="004B1C24"/>
    <w:pPr>
      <w:framePr w:hSpace="180" w:wrap="around" w:hAnchor="margin" w:y="-480"/>
      <w:shd w:val="solid" w:color="FFFFFF" w:fill="FFFFFF"/>
      <w:spacing w:before="0"/>
    </w:pPr>
    <w:rPr>
      <w:rFonts w:ascii="SimSun" w:hAnsi="SimSun"/>
      <w:b/>
      <w:bCs/>
      <w:smallCaps/>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C%20-%20ITU\BR\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2</Pages>
  <Words>974</Words>
  <Characters>119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Fernandez Jimenez, Virginia</dc:creator>
  <cp:keywords>RA03, RA-2003</cp:keywords>
  <dc:description>Document /1004-E  For: _x000d_Document date: 30 March 2007_x000d_Saved by PCW43981 at 15:42:54 on 05.04.2007</dc:description>
  <cp:lastModifiedBy>ITU</cp:lastModifiedBy>
  <cp:revision>3</cp:revision>
  <cp:lastPrinted>2007-04-05T15:30:00Z</cp:lastPrinted>
  <dcterms:created xsi:type="dcterms:W3CDTF">2024-01-11T12:41:00Z</dcterms:created>
  <dcterms:modified xsi:type="dcterms:W3CDTF">2024-01-22T14:48:00Z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