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B404" w14:textId="77777777" w:rsidR="000E6F25" w:rsidRDefault="000E6F25" w:rsidP="00B10DCE">
      <w:pPr>
        <w:pStyle w:val="QuestionNoBR"/>
      </w:pPr>
      <w:r>
        <w:t>cuestión uit-r 221-2/1</w:t>
      </w:r>
      <w:r>
        <w:rPr>
          <w:rStyle w:val="FootnoteReference"/>
        </w:rPr>
        <w:footnoteReference w:customMarkFollows="1" w:id="1"/>
        <w:t>*</w:t>
      </w:r>
    </w:p>
    <w:p w14:paraId="6BDBE441" w14:textId="77777777" w:rsidR="000E6F25" w:rsidRDefault="000E6F25" w:rsidP="00B10DCE">
      <w:pPr>
        <w:pStyle w:val="Questiontitle"/>
      </w:pPr>
      <w:r>
        <w:t xml:space="preserve">Compatibilidad entre los sistemas de radiocomunicaciones y los sistemas </w:t>
      </w:r>
      <w:r>
        <w:br/>
        <w:t xml:space="preserve">de telecomunicaciones con transmisión de datos a alta velocidad que </w:t>
      </w:r>
      <w:r>
        <w:br/>
        <w:t>utilizan alimentación eléctrica por cable</w:t>
      </w:r>
    </w:p>
    <w:p w14:paraId="6DD08A8C" w14:textId="77777777" w:rsidR="000E6F25" w:rsidRPr="00051E9B" w:rsidRDefault="000E6F25" w:rsidP="00B10DCE">
      <w:pPr>
        <w:pStyle w:val="Questiondate"/>
      </w:pPr>
      <w:r w:rsidRPr="00051E9B">
        <w:t>(2000-2007</w:t>
      </w:r>
      <w:r>
        <w:t>-2011</w:t>
      </w:r>
      <w:r w:rsidRPr="00051E9B">
        <w:t>)</w:t>
      </w:r>
    </w:p>
    <w:p w14:paraId="745FFD4A" w14:textId="77777777" w:rsidR="000E6F25" w:rsidRPr="00A837A7" w:rsidRDefault="000E6F25" w:rsidP="00B10DCE">
      <w:pPr>
        <w:pStyle w:val="Normalaftertitle0"/>
        <w:rPr>
          <w:lang w:val="es-ES_tradnl"/>
        </w:rPr>
      </w:pPr>
      <w:r w:rsidRPr="00A837A7">
        <w:rPr>
          <w:lang w:val="es-ES_tradnl"/>
        </w:rPr>
        <w:t>La Asamblea de Radiocomunicaciones de la UIT,</w:t>
      </w:r>
    </w:p>
    <w:p w14:paraId="2184F765" w14:textId="77777777" w:rsidR="000E6F25" w:rsidRDefault="000E6F25" w:rsidP="00B10DCE">
      <w:pPr>
        <w:pStyle w:val="Call"/>
      </w:pPr>
      <w:r>
        <w:t>considerando</w:t>
      </w:r>
    </w:p>
    <w:p w14:paraId="0513ACBF" w14:textId="77777777" w:rsidR="000E6F25" w:rsidRPr="00484F15" w:rsidRDefault="000E6F25" w:rsidP="00B10DCE">
      <w:r w:rsidRPr="00020612">
        <w:rPr>
          <w:i/>
          <w:iCs/>
        </w:rPr>
        <w:t>a)</w:t>
      </w:r>
      <w:r w:rsidRPr="00484F15">
        <w:tab/>
        <w:t xml:space="preserve">que la alimentación eléctrica continúa utilizándose para la telemedida o el control </w:t>
      </w:r>
      <w:r>
        <w:br/>
      </w:r>
      <w:r w:rsidRPr="00484F15">
        <w:t>de la transmisión de datos a baja velocidad en las bandas de ondas kilométricas;</w:t>
      </w:r>
    </w:p>
    <w:p w14:paraId="5ED6C0B3" w14:textId="77777777" w:rsidR="000E6F25" w:rsidRDefault="000E6F25" w:rsidP="00B10DCE">
      <w:r w:rsidRPr="00020612">
        <w:rPr>
          <w:i/>
          <w:iCs/>
        </w:rPr>
        <w:t>b)</w:t>
      </w:r>
      <w:r w:rsidRPr="00484F15">
        <w:tab/>
        <w:t>que la alimentación por electricidad normalmente no se diseña ni instala de manera que se minimice la radiación de radiofrecuencia;</w:t>
      </w:r>
    </w:p>
    <w:p w14:paraId="6FAB7E66" w14:textId="77777777" w:rsidR="000E6F25" w:rsidRPr="00484F15" w:rsidRDefault="000E6F25" w:rsidP="00B10DCE">
      <w:r w:rsidRPr="00020612">
        <w:rPr>
          <w:i/>
          <w:iCs/>
        </w:rPr>
        <w:t>c)</w:t>
      </w:r>
      <w:r w:rsidRPr="00484F15">
        <w:tab/>
        <w:t xml:space="preserve">que los nuevos sistemas de telecomunicaciones se están diseñando para funcionar con velocidades de transmisión de datos </w:t>
      </w:r>
      <w:r>
        <w:t xml:space="preserve">de hasta 1 Gbit/s </w:t>
      </w:r>
      <w:r w:rsidRPr="00484F15">
        <w:t>y en frecuencias portadoras de la</w:t>
      </w:r>
      <w:r>
        <w:t>s</w:t>
      </w:r>
      <w:r w:rsidRPr="00484F15">
        <w:t xml:space="preserve"> banda</w:t>
      </w:r>
      <w:r>
        <w:t>s</w:t>
      </w:r>
      <w:r w:rsidRPr="00484F15">
        <w:t xml:space="preserve"> de ondas </w:t>
      </w:r>
      <w:proofErr w:type="spellStart"/>
      <w:r w:rsidRPr="00484F15">
        <w:t>decamétricas</w:t>
      </w:r>
      <w:proofErr w:type="spellEnd"/>
      <w:r>
        <w:t xml:space="preserve">, métricas y </w:t>
      </w:r>
      <w:proofErr w:type="spellStart"/>
      <w:r>
        <w:t>decimétricas</w:t>
      </w:r>
      <w:proofErr w:type="spellEnd"/>
      <w:r>
        <w:t>;</w:t>
      </w:r>
    </w:p>
    <w:p w14:paraId="211CF40F" w14:textId="77777777" w:rsidR="000E6F25" w:rsidRPr="00484F15" w:rsidRDefault="000E6F25" w:rsidP="00B10DCE">
      <w:r w:rsidRPr="00020612">
        <w:rPr>
          <w:i/>
          <w:iCs/>
        </w:rPr>
        <w:t>d)</w:t>
      </w:r>
      <w:r w:rsidRPr="00484F15">
        <w:tab/>
        <w:t xml:space="preserve">que cualquier radiación procedente de esos sistemas puede afectar la utilización </w:t>
      </w:r>
      <w:r>
        <w:br/>
      </w:r>
      <w:r w:rsidRPr="00484F15">
        <w:t xml:space="preserve">de los sistemas de radiocomunicaciones, particularmente en las bandas de ondas kilométricas, hectométricas, </w:t>
      </w:r>
      <w:proofErr w:type="spellStart"/>
      <w:r w:rsidRPr="00484F15">
        <w:t>decamétricas</w:t>
      </w:r>
      <w:proofErr w:type="spellEnd"/>
      <w:r>
        <w:t>,</w:t>
      </w:r>
      <w:r w:rsidRPr="00484F15">
        <w:t xml:space="preserve"> métricas</w:t>
      </w:r>
      <w:r>
        <w:t xml:space="preserve"> y </w:t>
      </w:r>
      <w:proofErr w:type="spellStart"/>
      <w:r>
        <w:t>decimétricas</w:t>
      </w:r>
      <w:proofErr w:type="spellEnd"/>
      <w:r>
        <w:t>,</w:t>
      </w:r>
    </w:p>
    <w:p w14:paraId="6ECBB797" w14:textId="77777777" w:rsidR="000E6F25" w:rsidRDefault="000E6F25" w:rsidP="00B10DCE">
      <w:pPr>
        <w:pStyle w:val="Call"/>
      </w:pPr>
      <w:r>
        <w:t xml:space="preserve">decide </w:t>
      </w:r>
      <w:r w:rsidRPr="006E3E4F">
        <w:rPr>
          <w:i w:val="0"/>
          <w:iCs/>
        </w:rPr>
        <w:t>poner a estudio la siguiente Cuestión</w:t>
      </w:r>
    </w:p>
    <w:p w14:paraId="184F1B63" w14:textId="4A64999D" w:rsidR="000E6F25" w:rsidRPr="00484F15" w:rsidRDefault="000E6F25" w:rsidP="00B10DCE">
      <w:r w:rsidRPr="00484F15">
        <w:t xml:space="preserve">¿Cuáles son los niveles de radiación aceptables procedentes de sistemas de telecomunicaciones alámbricos que utilizan alimentación eléctrica </w:t>
      </w:r>
      <w:r>
        <w:t>por cable</w:t>
      </w:r>
      <w:r w:rsidRPr="00484F15">
        <w:t xml:space="preserve"> a fin de no degradar </w:t>
      </w:r>
      <w:r>
        <w:br/>
      </w:r>
      <w:r w:rsidRPr="00484F15">
        <w:t>el comportamiento de los sistemas de radiocomunicaciones?</w:t>
      </w:r>
    </w:p>
    <w:p w14:paraId="2DDA5E70" w14:textId="77777777" w:rsidR="000E6F25" w:rsidRDefault="000E6F25" w:rsidP="00B10DCE">
      <w:pPr>
        <w:pStyle w:val="Call"/>
      </w:pPr>
      <w:r>
        <w:t>decide también</w:t>
      </w:r>
    </w:p>
    <w:p w14:paraId="2D65AE61" w14:textId="77777777" w:rsidR="000E6F25" w:rsidRPr="00484F15" w:rsidRDefault="000E6F25" w:rsidP="00B10DCE">
      <w:r w:rsidRPr="00A270E6">
        <w:t>1</w:t>
      </w:r>
      <w:r w:rsidRPr="00484F15">
        <w:rPr>
          <w:b/>
        </w:rPr>
        <w:tab/>
      </w:r>
      <w:r>
        <w:t>que los resultados de estos estudios se incluyan en una Recomendación (Recomendaciones) y/o en un Informe(s);</w:t>
      </w:r>
    </w:p>
    <w:p w14:paraId="30DF81DA" w14:textId="2EBC3192" w:rsidR="000E6F25" w:rsidRDefault="000E6F25" w:rsidP="00020612">
      <w:r w:rsidRPr="00A270E6">
        <w:t>2</w:t>
      </w:r>
      <w:r w:rsidRPr="00484F15">
        <w:rPr>
          <w:b/>
        </w:rPr>
        <w:tab/>
      </w:r>
      <w:r w:rsidRPr="00484F15">
        <w:t>que dichos estudios se terminen en</w:t>
      </w:r>
      <w:r>
        <w:t xml:space="preserve"> 202</w:t>
      </w:r>
      <w:r w:rsidR="00AA56A7">
        <w:t>7</w:t>
      </w:r>
      <w:r w:rsidRPr="00484F15">
        <w:t>.</w:t>
      </w:r>
    </w:p>
    <w:p w14:paraId="09854E08" w14:textId="77777777" w:rsidR="00020612" w:rsidRPr="00020612" w:rsidRDefault="00020612" w:rsidP="00020612"/>
    <w:p w14:paraId="5A0F4778" w14:textId="77777777" w:rsidR="000E6F25" w:rsidRPr="00A837A7" w:rsidRDefault="000E6F25">
      <w:r>
        <w:t>Categoría: S2</w:t>
      </w:r>
    </w:p>
    <w:p w14:paraId="1735BA23" w14:textId="77777777" w:rsidR="000E6F25" w:rsidRDefault="000E6F25" w:rsidP="00411C49">
      <w:pPr>
        <w:pStyle w:val="Reasons"/>
      </w:pPr>
    </w:p>
    <w:p w14:paraId="033287A4" w14:textId="77777777" w:rsidR="000E6F25" w:rsidRDefault="000E6F25">
      <w:pPr>
        <w:jc w:val="center"/>
      </w:pPr>
      <w:r>
        <w:t>______________</w:t>
      </w:r>
    </w:p>
    <w:sectPr w:rsidR="000E6F25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547F" w14:textId="77777777" w:rsidR="000E6F25" w:rsidRDefault="000E6F25">
      <w:r>
        <w:separator/>
      </w:r>
    </w:p>
  </w:endnote>
  <w:endnote w:type="continuationSeparator" w:id="0">
    <w:p w14:paraId="15165D1E" w14:textId="77777777" w:rsidR="000E6F25" w:rsidRDefault="000E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828B" w14:textId="3AAB3572" w:rsidR="00105A36" w:rsidRDefault="00A270E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E6F25" w:rsidRPr="000E6F25">
      <w:rPr>
        <w:lang w:val="en-US"/>
      </w:rPr>
      <w:t>Document3</w:t>
    </w:r>
    <w:r>
      <w:rPr>
        <w:lang w:val="en-US"/>
      </w:rPr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savedate \@ dd.MM.yy </w:instrText>
    </w:r>
    <w:r w:rsidR="00105A36">
      <w:fldChar w:fldCharType="separate"/>
    </w:r>
    <w:r>
      <w:t>22.06.23</w:t>
    </w:r>
    <w:r w:rsidR="00105A36"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printdate \@ dd.MM.yy </w:instrText>
    </w:r>
    <w:r w:rsidR="00105A36">
      <w:fldChar w:fldCharType="separate"/>
    </w:r>
    <w:r w:rsidR="000E6F25">
      <w:t>21.02.08</w:t>
    </w:r>
    <w:r w:rsidR="00105A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5786" w14:textId="77777777" w:rsidR="000E6F25" w:rsidRDefault="000E6F25">
      <w:r>
        <w:t>____________________</w:t>
      </w:r>
    </w:p>
  </w:footnote>
  <w:footnote w:type="continuationSeparator" w:id="0">
    <w:p w14:paraId="358998E3" w14:textId="77777777" w:rsidR="000E6F25" w:rsidRDefault="000E6F25">
      <w:r>
        <w:continuationSeparator/>
      </w:r>
    </w:p>
  </w:footnote>
  <w:footnote w:id="1">
    <w:p w14:paraId="0B1CB94B" w14:textId="1D682ADD" w:rsidR="000E6F25" w:rsidRPr="001B2A98" w:rsidRDefault="000E6F25" w:rsidP="00AA56A7">
      <w:pPr>
        <w:pStyle w:val="FootnoteText"/>
        <w:tabs>
          <w:tab w:val="clear" w:pos="255"/>
          <w:tab w:val="left" w:pos="284"/>
        </w:tabs>
        <w:ind w:left="0" w:firstLine="0"/>
        <w:jc w:val="both"/>
        <w:rPr>
          <w:sz w:val="24"/>
          <w:szCs w:val="22"/>
        </w:rPr>
      </w:pPr>
      <w:r>
        <w:rPr>
          <w:rStyle w:val="FootnoteReference"/>
        </w:rPr>
        <w:t>*</w:t>
      </w:r>
      <w:r>
        <w:tab/>
      </w:r>
      <w:r w:rsidRPr="001B2A98">
        <w:rPr>
          <w:sz w:val="24"/>
          <w:szCs w:val="28"/>
        </w:rPr>
        <w:t>En los años 2017</w:t>
      </w:r>
      <w:r w:rsidR="00AA56A7" w:rsidRPr="001B2A98">
        <w:rPr>
          <w:sz w:val="24"/>
          <w:szCs w:val="28"/>
        </w:rPr>
        <w:t>,</w:t>
      </w:r>
      <w:r w:rsidRPr="001B2A98">
        <w:rPr>
          <w:sz w:val="24"/>
          <w:szCs w:val="28"/>
        </w:rPr>
        <w:t xml:space="preserve"> 2019</w:t>
      </w:r>
      <w:r w:rsidR="00AA56A7" w:rsidRPr="001B2A98">
        <w:rPr>
          <w:sz w:val="24"/>
          <w:szCs w:val="28"/>
        </w:rPr>
        <w:t xml:space="preserve"> y 2023</w:t>
      </w:r>
      <w:r w:rsidRPr="001B2A98">
        <w:rPr>
          <w:sz w:val="24"/>
          <w:szCs w:val="28"/>
        </w:rPr>
        <w:t>, la Comisión de Estudio 1 de Radiocomunicaciones pospuso la fecha de finalización de los estudios para esta Cuestión y, en el año 2019, la Comisión de Estudio 1 de Radiocomunicaciones modificó también la categoría.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DFFB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6F2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  <w:p w14:paraId="3CE18B2F" w14:textId="77777777" w:rsidR="00572779" w:rsidRDefault="000E6F25">
    <w:pPr>
      <w:pStyle w:val="Header"/>
      <w:rPr>
        <w:lang w:val="en-US"/>
      </w:rPr>
    </w:pPr>
    <w:r>
      <w:rPr>
        <w:lang w:val="en-US"/>
      </w:rPr>
      <w:t>11-S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25"/>
    <w:rsid w:val="00011304"/>
    <w:rsid w:val="00020612"/>
    <w:rsid w:val="00024946"/>
    <w:rsid w:val="00034615"/>
    <w:rsid w:val="000E6F25"/>
    <w:rsid w:val="00105A36"/>
    <w:rsid w:val="00134DE9"/>
    <w:rsid w:val="001B2A98"/>
    <w:rsid w:val="00344C92"/>
    <w:rsid w:val="004649CF"/>
    <w:rsid w:val="005036A8"/>
    <w:rsid w:val="00516A17"/>
    <w:rsid w:val="00572779"/>
    <w:rsid w:val="005A42D2"/>
    <w:rsid w:val="005B70A0"/>
    <w:rsid w:val="005D4A50"/>
    <w:rsid w:val="00667028"/>
    <w:rsid w:val="00677A46"/>
    <w:rsid w:val="007B13A4"/>
    <w:rsid w:val="00860893"/>
    <w:rsid w:val="00935F21"/>
    <w:rsid w:val="009D1DC3"/>
    <w:rsid w:val="009E2590"/>
    <w:rsid w:val="00A270E6"/>
    <w:rsid w:val="00A31D52"/>
    <w:rsid w:val="00AA56A7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A7B5"/>
  <w15:docId w15:val="{83EF8288-7CC3-4096-86F3-7533E618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0E6F25"/>
    <w:rPr>
      <w:rFonts w:ascii="Times New Roman" w:hAnsi="Times New Roman"/>
      <w:sz w:val="22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0E6F25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link w:val="NormalaftertitleChar"/>
    <w:rsid w:val="000E6F25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locked/>
    <w:rsid w:val="000E6F25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0E6F25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E6F25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0E6F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9</TotalTime>
  <Pages>1</Pages>
  <Words>216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Fernandez Jimenez, Virginia</cp:lastModifiedBy>
  <cp:revision>6</cp:revision>
  <cp:lastPrinted>2008-02-21T14:04:00Z</cp:lastPrinted>
  <dcterms:created xsi:type="dcterms:W3CDTF">2019-06-13T10:23:00Z</dcterms:created>
  <dcterms:modified xsi:type="dcterms:W3CDTF">2023-06-23T14:21:00Z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