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D542" w14:textId="77777777" w:rsidR="00480B18" w:rsidRPr="00CD7FB5" w:rsidRDefault="00480B18" w:rsidP="00107827">
      <w:pPr>
        <w:pStyle w:val="QuestionNoBR"/>
        <w:rPr>
          <w:szCs w:val="28"/>
          <w:lang w:val="en-US" w:eastAsia="zh-CN"/>
        </w:rPr>
      </w:pPr>
      <w:r w:rsidRPr="00CD7FB5">
        <w:rPr>
          <w:szCs w:val="28"/>
          <w:lang w:val="en-US" w:eastAsia="zh-CN"/>
        </w:rPr>
        <w:t>ITU-R</w:t>
      </w:r>
      <w:r w:rsidRPr="00CD7FB5">
        <w:rPr>
          <w:szCs w:val="28"/>
          <w:lang w:val="en-US" w:eastAsia="zh-CN"/>
        </w:rPr>
        <w:t>第</w:t>
      </w:r>
      <w:r w:rsidRPr="00CD7FB5">
        <w:rPr>
          <w:szCs w:val="28"/>
          <w:lang w:val="en-US" w:eastAsia="zh-CN"/>
        </w:rPr>
        <w:t>208-1/1</w:t>
      </w:r>
      <w:r w:rsidR="005B7F1A" w:rsidRPr="00CD7FB5">
        <w:rPr>
          <w:rStyle w:val="FootnoteReference"/>
          <w:caps w:val="0"/>
          <w:vertAlign w:val="superscript"/>
          <w:lang w:eastAsia="zh-CN"/>
          <w:rPrChange w:id="0" w:author="ITU" w:date="2019-06-11T10:27:00Z">
            <w:rPr>
              <w:rStyle w:val="FootnoteReference"/>
              <w:caps w:val="0"/>
            </w:rPr>
          </w:rPrChange>
        </w:rPr>
        <w:footnoteReference w:customMarkFollows="1" w:id="1"/>
        <w:t>*</w:t>
      </w:r>
      <w:r w:rsidRPr="00CD7FB5">
        <w:rPr>
          <w:szCs w:val="28"/>
          <w:lang w:val="en-US" w:eastAsia="zh-CN"/>
        </w:rPr>
        <w:t>号课题</w:t>
      </w:r>
    </w:p>
    <w:p w14:paraId="540106FD" w14:textId="77777777" w:rsidR="00480B18" w:rsidRPr="00CD7FB5" w:rsidRDefault="00480B18" w:rsidP="00480B18">
      <w:pPr>
        <w:pStyle w:val="Questiontitle"/>
        <w:rPr>
          <w:rFonts w:ascii="Times New Roman" w:hAnsi="Times New Roman" w:cs="Times New Roman"/>
          <w:lang w:eastAsia="zh-CN"/>
        </w:rPr>
      </w:pPr>
      <w:r w:rsidRPr="00CD7FB5">
        <w:rPr>
          <w:rFonts w:ascii="Times New Roman" w:hAnsi="Times New Roman" w:cs="Times New Roman"/>
          <w:color w:val="000000"/>
          <w:szCs w:val="28"/>
          <w:lang w:eastAsia="zh-CN"/>
        </w:rPr>
        <w:t>国家频谱管理的</w:t>
      </w:r>
      <w:r w:rsidR="00706AEA" w:rsidRPr="00CD7FB5">
        <w:rPr>
          <w:rFonts w:ascii="Times New Roman" w:hAnsi="Times New Roman" w:cs="Times New Roman"/>
          <w:color w:val="000000"/>
          <w:szCs w:val="28"/>
          <w:lang w:eastAsia="zh-CN"/>
        </w:rPr>
        <w:t>备选方法</w:t>
      </w:r>
    </w:p>
    <w:p w14:paraId="4675F2B9" w14:textId="77777777" w:rsidR="00480B18" w:rsidRPr="00CD7FB5" w:rsidRDefault="00480B18" w:rsidP="00480B18">
      <w:pPr>
        <w:pStyle w:val="Questiondate"/>
        <w:rPr>
          <w:rFonts w:ascii="Times New Roman" w:hAnsi="Times New Roman" w:cs="Times New Roman"/>
          <w:lang w:eastAsia="zh-CN"/>
        </w:rPr>
      </w:pPr>
      <w:r w:rsidRPr="00CD7FB5">
        <w:rPr>
          <w:rFonts w:ascii="Times New Roman" w:hAnsi="Times New Roman" w:cs="Times New Roman"/>
          <w:lang w:eastAsia="zh-CN"/>
        </w:rPr>
        <w:tab/>
      </w:r>
      <w:r w:rsidRPr="00CD7FB5">
        <w:rPr>
          <w:rFonts w:ascii="Times New Roman" w:hAnsi="Times New Roman" w:cs="Times New Roman"/>
          <w:i w:val="0"/>
          <w:iCs/>
          <w:lang w:eastAsia="zh-CN"/>
        </w:rPr>
        <w:t>（</w:t>
      </w:r>
      <w:r w:rsidRPr="00CD7FB5">
        <w:rPr>
          <w:rFonts w:ascii="Times New Roman" w:hAnsi="Times New Roman" w:cs="Times New Roman"/>
          <w:i w:val="0"/>
          <w:iCs/>
          <w:lang w:eastAsia="zh-CN"/>
        </w:rPr>
        <w:t>1995-2015</w:t>
      </w:r>
      <w:r w:rsidRPr="00CD7FB5">
        <w:rPr>
          <w:rFonts w:ascii="Times New Roman" w:hAnsi="Times New Roman" w:cs="Times New Roman"/>
          <w:i w:val="0"/>
          <w:iCs/>
          <w:lang w:eastAsia="zh-CN"/>
        </w:rPr>
        <w:t>年）</w:t>
      </w:r>
    </w:p>
    <w:p w14:paraId="35ED82BE" w14:textId="77777777" w:rsidR="00480B18" w:rsidRPr="00CD7FB5" w:rsidRDefault="00480B18" w:rsidP="00480B18">
      <w:pPr>
        <w:pStyle w:val="Normalaftertitle"/>
        <w:rPr>
          <w:lang w:eastAsia="zh-CN"/>
        </w:rPr>
      </w:pPr>
      <w:r w:rsidRPr="00CD7FB5">
        <w:rPr>
          <w:lang w:eastAsia="zh-CN"/>
        </w:rPr>
        <w:t>国际电联无线电通信全会，</w:t>
      </w:r>
    </w:p>
    <w:p w14:paraId="73BD7D33" w14:textId="77777777" w:rsidR="00480B18" w:rsidRPr="00CD7FB5" w:rsidRDefault="00480B18" w:rsidP="00480B18">
      <w:pPr>
        <w:pStyle w:val="Call"/>
        <w:rPr>
          <w:rFonts w:ascii="Times New Roman" w:eastAsia="STKaiti" w:hAnsi="Times New Roman" w:cs="Times New Roman"/>
          <w:i w:val="0"/>
          <w:iCs/>
          <w:lang w:eastAsia="zh-CN"/>
        </w:rPr>
      </w:pPr>
      <w:r w:rsidRPr="00CD7FB5">
        <w:rPr>
          <w:rFonts w:ascii="Times New Roman" w:eastAsia="STKaiti" w:hAnsi="Times New Roman" w:cs="Times New Roman"/>
          <w:i w:val="0"/>
          <w:iCs/>
          <w:lang w:eastAsia="zh-CN"/>
        </w:rPr>
        <w:t>考虑到</w:t>
      </w:r>
    </w:p>
    <w:p w14:paraId="477906FC" w14:textId="77777777" w:rsidR="00480B18" w:rsidRPr="00CD7FB5" w:rsidRDefault="00480B18" w:rsidP="00480B18">
      <w:pPr>
        <w:tabs>
          <w:tab w:val="left" w:pos="-720"/>
        </w:tabs>
        <w:rPr>
          <w:rFonts w:ascii="Times New Roman" w:hAnsi="Times New Roman" w:cs="Times New Roman"/>
          <w:lang w:eastAsia="zh-CN"/>
        </w:rPr>
      </w:pPr>
      <w:r w:rsidRPr="00CD7FB5">
        <w:rPr>
          <w:rFonts w:ascii="Times New Roman" w:hAnsi="Times New Roman" w:cs="Times New Roman"/>
          <w:i/>
          <w:iCs/>
          <w:lang w:eastAsia="zh-CN"/>
        </w:rPr>
        <w:t>a)</w:t>
      </w:r>
      <w:r w:rsidRPr="00CD7FB5">
        <w:rPr>
          <w:rFonts w:ascii="Times New Roman" w:hAnsi="Times New Roman" w:cs="Times New Roman"/>
          <w:lang w:eastAsia="zh-CN"/>
        </w:rPr>
        <w:tab/>
      </w:r>
      <w:r w:rsidRPr="00CD7FB5">
        <w:rPr>
          <w:rFonts w:ascii="Times New Roman" w:hAnsi="Times New Roman" w:cs="Times New Roman"/>
          <w:lang w:eastAsia="zh-CN"/>
        </w:rPr>
        <w:t>第</w:t>
      </w:r>
      <w:r w:rsidRPr="00CD7FB5">
        <w:rPr>
          <w:rFonts w:ascii="Times New Roman" w:hAnsi="Times New Roman" w:cs="Times New Roman"/>
          <w:lang w:eastAsia="zh-CN"/>
        </w:rPr>
        <w:t>1</w:t>
      </w:r>
      <w:r w:rsidRPr="00CD7FB5">
        <w:rPr>
          <w:rFonts w:ascii="Times New Roman" w:hAnsi="Times New Roman" w:cs="Times New Roman"/>
          <w:lang w:eastAsia="zh-CN"/>
        </w:rPr>
        <w:t>研究组应注意发展中国家的国家频谱管理机构的特殊要求，</w:t>
      </w:r>
      <w:proofErr w:type="gramStart"/>
      <w:r w:rsidRPr="00CD7FB5">
        <w:rPr>
          <w:rFonts w:ascii="Times New Roman" w:hAnsi="Times New Roman" w:cs="Times New Roman"/>
          <w:lang w:eastAsia="zh-CN"/>
        </w:rPr>
        <w:t>并在研究组及其工作组的例行会议期间特别关注此类问题；</w:t>
      </w:r>
      <w:proofErr w:type="gramEnd"/>
    </w:p>
    <w:p w14:paraId="090DDC53" w14:textId="77777777" w:rsidR="00480B18" w:rsidRPr="00CD7FB5" w:rsidRDefault="00480B18" w:rsidP="00480B18">
      <w:pPr>
        <w:tabs>
          <w:tab w:val="left" w:pos="-720"/>
        </w:tabs>
        <w:rPr>
          <w:rFonts w:ascii="Times New Roman" w:hAnsi="Times New Roman" w:cs="Times New Roman"/>
          <w:lang w:eastAsia="zh-CN"/>
        </w:rPr>
      </w:pPr>
      <w:r w:rsidRPr="00CD7FB5">
        <w:rPr>
          <w:rFonts w:ascii="Times New Roman" w:hAnsi="Times New Roman" w:cs="Times New Roman"/>
          <w:i/>
          <w:iCs/>
          <w:lang w:eastAsia="zh-CN"/>
        </w:rPr>
        <w:t>b)</w:t>
      </w:r>
      <w:r w:rsidRPr="00CD7FB5">
        <w:rPr>
          <w:rFonts w:ascii="Times New Roman" w:hAnsi="Times New Roman" w:cs="Times New Roman"/>
          <w:lang w:eastAsia="zh-CN"/>
        </w:rPr>
        <w:tab/>
      </w:r>
      <w:proofErr w:type="gramStart"/>
      <w:r w:rsidRPr="00CD7FB5">
        <w:rPr>
          <w:rFonts w:ascii="Times New Roman" w:hAnsi="Times New Roman" w:cs="Times New Roman"/>
          <w:lang w:eastAsia="zh-CN"/>
        </w:rPr>
        <w:t>频谱管理正变得日益复杂；</w:t>
      </w:r>
      <w:proofErr w:type="gramEnd"/>
    </w:p>
    <w:p w14:paraId="73CA0968" w14:textId="77777777" w:rsidR="00480B18" w:rsidRPr="00CD7FB5" w:rsidRDefault="00480B18" w:rsidP="00C827B4">
      <w:pPr>
        <w:tabs>
          <w:tab w:val="left" w:pos="-720"/>
        </w:tabs>
        <w:rPr>
          <w:rFonts w:ascii="Times New Roman" w:hAnsi="Times New Roman" w:cs="Times New Roman"/>
          <w:lang w:eastAsia="zh-CN"/>
        </w:rPr>
      </w:pPr>
      <w:r w:rsidRPr="00CD7FB5">
        <w:rPr>
          <w:rFonts w:ascii="Times New Roman" w:hAnsi="Times New Roman" w:cs="Times New Roman"/>
          <w:i/>
          <w:iCs/>
          <w:lang w:eastAsia="zh-CN"/>
        </w:rPr>
        <w:t>c)</w:t>
      </w:r>
      <w:r w:rsidRPr="00CD7FB5">
        <w:rPr>
          <w:rFonts w:ascii="Times New Roman" w:hAnsi="Times New Roman" w:cs="Times New Roman"/>
          <w:lang w:eastAsia="zh-CN"/>
        </w:rPr>
        <w:tab/>
      </w:r>
      <w:r w:rsidRPr="00CD7FB5">
        <w:rPr>
          <w:rFonts w:ascii="Times New Roman" w:hAnsi="Times New Roman" w:cs="Times New Roman"/>
          <w:lang w:eastAsia="zh-CN"/>
        </w:rPr>
        <w:t>随着对无线电频谱使用要求</w:t>
      </w:r>
      <w:r w:rsidR="00C827B4" w:rsidRPr="00CD7FB5">
        <w:rPr>
          <w:rFonts w:ascii="Times New Roman" w:hAnsi="Times New Roman" w:cs="Times New Roman"/>
          <w:lang w:eastAsia="zh-CN"/>
        </w:rPr>
        <w:t>的</w:t>
      </w:r>
      <w:r w:rsidRPr="00CD7FB5">
        <w:rPr>
          <w:rFonts w:ascii="Times New Roman" w:hAnsi="Times New Roman" w:cs="Times New Roman"/>
          <w:lang w:eastAsia="zh-CN"/>
        </w:rPr>
        <w:t>日益增加，</w:t>
      </w:r>
      <w:proofErr w:type="gramStart"/>
      <w:r w:rsidRPr="00CD7FB5">
        <w:rPr>
          <w:rFonts w:ascii="Times New Roman" w:hAnsi="Times New Roman" w:cs="Times New Roman"/>
          <w:lang w:eastAsia="zh-CN"/>
        </w:rPr>
        <w:t>需要</w:t>
      </w:r>
      <w:r w:rsidR="00706AEA" w:rsidRPr="00CD7FB5">
        <w:rPr>
          <w:rFonts w:ascii="Times New Roman" w:hAnsi="Times New Roman" w:cs="Times New Roman"/>
          <w:lang w:eastAsia="zh-CN"/>
        </w:rPr>
        <w:t>开发进行频谱管理</w:t>
      </w:r>
      <w:r w:rsidRPr="00CD7FB5">
        <w:rPr>
          <w:rFonts w:ascii="Times New Roman" w:hAnsi="Times New Roman" w:cs="Times New Roman"/>
          <w:lang w:eastAsia="zh-CN"/>
        </w:rPr>
        <w:t>的</w:t>
      </w:r>
      <w:r w:rsidR="00C827B4" w:rsidRPr="00CD7FB5">
        <w:rPr>
          <w:rFonts w:ascii="Times New Roman" w:hAnsi="Times New Roman" w:cs="Times New Roman"/>
          <w:lang w:eastAsia="zh-CN"/>
        </w:rPr>
        <w:t>备选</w:t>
      </w:r>
      <w:r w:rsidRPr="00CD7FB5">
        <w:rPr>
          <w:rFonts w:ascii="Times New Roman" w:hAnsi="Times New Roman" w:cs="Times New Roman"/>
          <w:lang w:eastAsia="zh-CN"/>
        </w:rPr>
        <w:t>方法；</w:t>
      </w:r>
      <w:proofErr w:type="gramEnd"/>
    </w:p>
    <w:p w14:paraId="28D7CFE5" w14:textId="77777777" w:rsidR="00480B18" w:rsidRPr="00CD7FB5" w:rsidRDefault="00480B18" w:rsidP="00C827B4">
      <w:pPr>
        <w:tabs>
          <w:tab w:val="left" w:pos="-720"/>
        </w:tabs>
        <w:rPr>
          <w:rFonts w:ascii="Times New Roman" w:hAnsi="Times New Roman" w:cs="Times New Roman"/>
          <w:lang w:eastAsia="zh-CN"/>
        </w:rPr>
      </w:pPr>
      <w:r w:rsidRPr="00CD7FB5">
        <w:rPr>
          <w:rFonts w:ascii="Times New Roman" w:hAnsi="Times New Roman" w:cs="Times New Roman"/>
          <w:i/>
          <w:iCs/>
          <w:lang w:eastAsia="zh-CN"/>
        </w:rPr>
        <w:t>d)</w:t>
      </w:r>
      <w:r w:rsidRPr="00CD7FB5">
        <w:rPr>
          <w:rFonts w:ascii="Times New Roman" w:hAnsi="Times New Roman" w:cs="Times New Roman"/>
          <w:lang w:eastAsia="zh-CN"/>
        </w:rPr>
        <w:tab/>
      </w:r>
      <w:r w:rsidRPr="00CD7FB5">
        <w:rPr>
          <w:rFonts w:ascii="Times New Roman" w:hAnsi="Times New Roman" w:cs="Times New Roman"/>
          <w:lang w:eastAsia="zh-CN"/>
        </w:rPr>
        <w:t>许多主管部门正在研究和</w:t>
      </w:r>
      <w:r w:rsidRPr="00CD7FB5">
        <w:rPr>
          <w:rFonts w:ascii="Times New Roman" w:hAnsi="Times New Roman" w:cs="Times New Roman"/>
          <w:lang w:eastAsia="zh-CN"/>
        </w:rPr>
        <w:t>/</w:t>
      </w:r>
      <w:r w:rsidRPr="00CD7FB5">
        <w:rPr>
          <w:rFonts w:ascii="Times New Roman" w:hAnsi="Times New Roman" w:cs="Times New Roman"/>
          <w:lang w:eastAsia="zh-CN"/>
        </w:rPr>
        <w:t>或实施旨在解决频谱管理问题的</w:t>
      </w:r>
      <w:r w:rsidR="00C827B4" w:rsidRPr="00CD7FB5">
        <w:rPr>
          <w:rFonts w:ascii="Times New Roman" w:hAnsi="Times New Roman" w:cs="Times New Roman"/>
          <w:lang w:eastAsia="zh-CN"/>
        </w:rPr>
        <w:t>备选</w:t>
      </w:r>
      <w:r w:rsidRPr="00CD7FB5">
        <w:rPr>
          <w:rFonts w:ascii="Times New Roman" w:hAnsi="Times New Roman" w:cs="Times New Roman"/>
          <w:lang w:eastAsia="zh-CN"/>
        </w:rPr>
        <w:t>频谱管理方案，其中包括利用非盈利性用户</w:t>
      </w:r>
      <w:r w:rsidR="00C827B4" w:rsidRPr="00CD7FB5">
        <w:rPr>
          <w:rFonts w:ascii="Times New Roman" w:hAnsi="Times New Roman" w:cs="Times New Roman"/>
          <w:lang w:eastAsia="zh-CN"/>
        </w:rPr>
        <w:t>群</w:t>
      </w:r>
      <w:r w:rsidRPr="00CD7FB5">
        <w:rPr>
          <w:rFonts w:ascii="Times New Roman" w:hAnsi="Times New Roman" w:cs="Times New Roman"/>
          <w:lang w:eastAsia="zh-CN"/>
        </w:rPr>
        <w:t>和私营部门频谱管理机构，</w:t>
      </w:r>
    </w:p>
    <w:p w14:paraId="7A4F5A6E" w14:textId="77777777" w:rsidR="00480B18" w:rsidRPr="00CD7FB5" w:rsidRDefault="00480B18" w:rsidP="00480B18">
      <w:pPr>
        <w:pStyle w:val="call0"/>
        <w:rPr>
          <w:lang w:eastAsia="zh-CN"/>
        </w:rPr>
      </w:pPr>
      <w:r w:rsidRPr="00CD7FB5">
        <w:rPr>
          <w:rFonts w:eastAsia="STKaiti"/>
          <w:i w:val="0"/>
          <w:lang w:eastAsia="zh-CN"/>
        </w:rPr>
        <w:t>做出决定，</w:t>
      </w:r>
      <w:r w:rsidRPr="00CD7FB5">
        <w:rPr>
          <w:i w:val="0"/>
          <w:lang w:eastAsia="zh-CN"/>
        </w:rPr>
        <w:t>应</w:t>
      </w:r>
      <w:r w:rsidRPr="00CD7FB5">
        <w:rPr>
          <w:i w:val="0"/>
          <w:iCs/>
          <w:lang w:eastAsia="zh-CN"/>
        </w:rPr>
        <w:t>研究以下课题</w:t>
      </w:r>
    </w:p>
    <w:p w14:paraId="514D30C9" w14:textId="77777777" w:rsidR="00480B18" w:rsidRPr="00CD7FB5" w:rsidRDefault="00480B18" w:rsidP="00C827B4">
      <w:pPr>
        <w:tabs>
          <w:tab w:val="left" w:pos="-720"/>
        </w:tabs>
        <w:rPr>
          <w:rFonts w:ascii="Times New Roman" w:hAnsi="Times New Roman" w:cs="Times New Roman"/>
          <w:lang w:eastAsia="zh-CN"/>
        </w:rPr>
      </w:pPr>
      <w:r w:rsidRPr="00CD7FB5">
        <w:rPr>
          <w:rFonts w:ascii="Times New Roman" w:hAnsi="Times New Roman" w:cs="Times New Roman"/>
          <w:bCs/>
          <w:lang w:eastAsia="zh-CN"/>
        </w:rPr>
        <w:t>1</w:t>
      </w:r>
      <w:r w:rsidRPr="00CD7FB5">
        <w:rPr>
          <w:rFonts w:ascii="Times New Roman" w:hAnsi="Times New Roman" w:cs="Times New Roman"/>
          <w:lang w:eastAsia="zh-CN"/>
        </w:rPr>
        <w:tab/>
      </w:r>
      <w:r w:rsidRPr="00CD7FB5">
        <w:rPr>
          <w:rFonts w:ascii="Times New Roman" w:hAnsi="Times New Roman" w:cs="Times New Roman"/>
          <w:lang w:eastAsia="zh-CN"/>
        </w:rPr>
        <w:t>有哪些</w:t>
      </w:r>
      <w:r w:rsidR="00C827B4" w:rsidRPr="00CD7FB5">
        <w:rPr>
          <w:rFonts w:ascii="Times New Roman" w:hAnsi="Times New Roman" w:cs="Times New Roman"/>
          <w:lang w:eastAsia="zh-CN"/>
        </w:rPr>
        <w:t>备选</w:t>
      </w:r>
      <w:r w:rsidRPr="00CD7FB5">
        <w:rPr>
          <w:rFonts w:ascii="Times New Roman" w:hAnsi="Times New Roman" w:cs="Times New Roman"/>
          <w:lang w:eastAsia="zh-CN"/>
        </w:rPr>
        <w:t>频谱管理手段（其中包括利用非盈利性用户</w:t>
      </w:r>
      <w:r w:rsidR="00C827B4" w:rsidRPr="00CD7FB5">
        <w:rPr>
          <w:rFonts w:ascii="Times New Roman" w:hAnsi="Times New Roman" w:cs="Times New Roman"/>
          <w:lang w:eastAsia="zh-CN"/>
        </w:rPr>
        <w:t>群</w:t>
      </w:r>
      <w:r w:rsidRPr="00CD7FB5">
        <w:rPr>
          <w:rFonts w:ascii="Times New Roman" w:hAnsi="Times New Roman" w:cs="Times New Roman"/>
          <w:lang w:eastAsia="zh-CN"/>
        </w:rPr>
        <w:t>和私营部门频谱管理机构）？</w:t>
      </w:r>
    </w:p>
    <w:p w14:paraId="19556E8E" w14:textId="77777777" w:rsidR="00480B18" w:rsidRPr="00CD7FB5" w:rsidRDefault="00480B18" w:rsidP="00480B18">
      <w:pPr>
        <w:tabs>
          <w:tab w:val="left" w:pos="-720"/>
        </w:tabs>
        <w:rPr>
          <w:rFonts w:ascii="Times New Roman" w:hAnsi="Times New Roman" w:cs="Times New Roman"/>
          <w:lang w:eastAsia="zh-CN"/>
        </w:rPr>
      </w:pPr>
      <w:r w:rsidRPr="00CD7FB5">
        <w:rPr>
          <w:rFonts w:ascii="Times New Roman" w:hAnsi="Times New Roman" w:cs="Times New Roman"/>
          <w:bCs/>
          <w:lang w:eastAsia="zh-CN"/>
        </w:rPr>
        <w:t>2</w:t>
      </w:r>
      <w:r w:rsidRPr="00CD7FB5">
        <w:rPr>
          <w:rFonts w:ascii="Times New Roman" w:hAnsi="Times New Roman" w:cs="Times New Roman"/>
          <w:lang w:eastAsia="zh-CN"/>
        </w:rPr>
        <w:tab/>
      </w:r>
      <w:r w:rsidRPr="00CD7FB5">
        <w:rPr>
          <w:rFonts w:ascii="Times New Roman" w:hAnsi="Times New Roman" w:cs="Times New Roman"/>
          <w:lang w:eastAsia="zh-CN"/>
        </w:rPr>
        <w:t>此类手段应如何分类？</w:t>
      </w:r>
    </w:p>
    <w:p w14:paraId="7D7F07C3" w14:textId="77777777" w:rsidR="00480B18" w:rsidRPr="00CD7FB5" w:rsidRDefault="00480B18" w:rsidP="00480B18">
      <w:pPr>
        <w:tabs>
          <w:tab w:val="left" w:pos="-720"/>
        </w:tabs>
        <w:rPr>
          <w:rFonts w:ascii="Times New Roman" w:hAnsi="Times New Roman" w:cs="Times New Roman"/>
          <w:lang w:eastAsia="zh-CN"/>
        </w:rPr>
      </w:pPr>
      <w:r w:rsidRPr="00CD7FB5">
        <w:rPr>
          <w:rFonts w:ascii="Times New Roman" w:hAnsi="Times New Roman" w:cs="Times New Roman"/>
          <w:bCs/>
          <w:lang w:eastAsia="zh-CN"/>
        </w:rPr>
        <w:t>3</w:t>
      </w:r>
      <w:r w:rsidRPr="00CD7FB5">
        <w:rPr>
          <w:rFonts w:ascii="Times New Roman" w:hAnsi="Times New Roman" w:cs="Times New Roman"/>
          <w:lang w:eastAsia="zh-CN"/>
        </w:rPr>
        <w:tab/>
      </w:r>
      <w:r w:rsidRPr="00CD7FB5">
        <w:rPr>
          <w:rFonts w:ascii="Times New Roman" w:hAnsi="Times New Roman" w:cs="Times New Roman"/>
          <w:lang w:eastAsia="zh-CN"/>
        </w:rPr>
        <w:t>上述</w:t>
      </w:r>
      <w:r w:rsidR="00C827B4" w:rsidRPr="00CD7FB5">
        <w:rPr>
          <w:rFonts w:ascii="Times New Roman" w:hAnsi="Times New Roman" w:cs="Times New Roman"/>
          <w:lang w:eastAsia="zh-CN"/>
        </w:rPr>
        <w:t>备选</w:t>
      </w:r>
      <w:r w:rsidRPr="00CD7FB5">
        <w:rPr>
          <w:rFonts w:ascii="Times New Roman" w:hAnsi="Times New Roman" w:cs="Times New Roman"/>
          <w:lang w:eastAsia="zh-CN"/>
        </w:rPr>
        <w:t>频谱管理手段有哪些可以</w:t>
      </w:r>
      <w:r w:rsidR="00C827B4" w:rsidRPr="00CD7FB5">
        <w:rPr>
          <w:rFonts w:ascii="Times New Roman" w:hAnsi="Times New Roman" w:cs="Times New Roman"/>
          <w:lang w:eastAsia="zh-CN"/>
        </w:rPr>
        <w:t>回应</w:t>
      </w:r>
      <w:r w:rsidRPr="00CD7FB5">
        <w:rPr>
          <w:rFonts w:ascii="Times New Roman" w:hAnsi="Times New Roman" w:cs="Times New Roman"/>
          <w:lang w:eastAsia="zh-CN"/>
        </w:rPr>
        <w:t>发展中国家以及最不发达国家的需求？</w:t>
      </w:r>
    </w:p>
    <w:p w14:paraId="0D59BD4D" w14:textId="77777777" w:rsidR="00480B18" w:rsidRPr="00CD7FB5" w:rsidRDefault="00480B18" w:rsidP="007A71AC">
      <w:pPr>
        <w:tabs>
          <w:tab w:val="left" w:pos="-720"/>
        </w:tabs>
        <w:rPr>
          <w:rFonts w:ascii="Times New Roman" w:hAnsi="Times New Roman" w:cs="Times New Roman"/>
          <w:lang w:eastAsia="zh-CN"/>
        </w:rPr>
      </w:pPr>
      <w:r w:rsidRPr="00CD7FB5">
        <w:rPr>
          <w:rFonts w:ascii="Times New Roman" w:hAnsi="Times New Roman" w:cs="Times New Roman"/>
          <w:bCs/>
          <w:lang w:eastAsia="zh-CN"/>
        </w:rPr>
        <w:t>4</w:t>
      </w:r>
      <w:r w:rsidRPr="00CD7FB5">
        <w:rPr>
          <w:rFonts w:ascii="Times New Roman" w:hAnsi="Times New Roman" w:cs="Times New Roman"/>
          <w:lang w:eastAsia="zh-CN"/>
        </w:rPr>
        <w:tab/>
      </w:r>
      <w:r w:rsidR="00C827B4" w:rsidRPr="00CD7FB5">
        <w:rPr>
          <w:rFonts w:ascii="Times New Roman" w:hAnsi="Times New Roman" w:cs="Times New Roman"/>
          <w:lang w:eastAsia="zh-CN"/>
        </w:rPr>
        <w:t>当一</w:t>
      </w:r>
      <w:r w:rsidRPr="00CD7FB5">
        <w:rPr>
          <w:rFonts w:ascii="Times New Roman" w:hAnsi="Times New Roman" w:cs="Times New Roman"/>
          <w:lang w:eastAsia="zh-CN"/>
        </w:rPr>
        <w:t>主管部门在</w:t>
      </w:r>
      <w:r w:rsidR="007A71AC" w:rsidRPr="00CD7FB5">
        <w:rPr>
          <w:rFonts w:ascii="Times New Roman" w:hAnsi="Times New Roman" w:cs="Times New Roman"/>
          <w:lang w:eastAsia="zh-CN"/>
        </w:rPr>
        <w:t>以下背景下</w:t>
      </w:r>
      <w:r w:rsidRPr="00CD7FB5">
        <w:rPr>
          <w:rFonts w:ascii="Times New Roman" w:hAnsi="Times New Roman" w:cs="Times New Roman"/>
          <w:lang w:eastAsia="zh-CN"/>
        </w:rPr>
        <w:t>采用一种或多种频谱管理手段时，</w:t>
      </w:r>
      <w:r w:rsidR="00C827B4" w:rsidRPr="00CD7FB5">
        <w:rPr>
          <w:rFonts w:ascii="Times New Roman" w:hAnsi="Times New Roman" w:cs="Times New Roman"/>
          <w:lang w:eastAsia="zh-CN"/>
        </w:rPr>
        <w:t>有必要</w:t>
      </w:r>
      <w:r w:rsidR="007A71AC" w:rsidRPr="00CD7FB5">
        <w:rPr>
          <w:rFonts w:ascii="Times New Roman" w:hAnsi="Times New Roman" w:cs="Times New Roman"/>
          <w:lang w:eastAsia="zh-CN"/>
        </w:rPr>
        <w:t>考虑</w:t>
      </w:r>
      <w:r w:rsidRPr="00CD7FB5">
        <w:rPr>
          <w:rFonts w:ascii="Times New Roman" w:hAnsi="Times New Roman" w:cs="Times New Roman"/>
          <w:lang w:eastAsia="zh-CN"/>
        </w:rPr>
        <w:t>哪些技术、</w:t>
      </w:r>
      <w:r w:rsidR="007A71AC" w:rsidRPr="00CD7FB5">
        <w:rPr>
          <w:rFonts w:ascii="Times New Roman" w:hAnsi="Times New Roman" w:cs="Times New Roman"/>
          <w:lang w:eastAsia="zh-CN"/>
        </w:rPr>
        <w:t>操作</w:t>
      </w:r>
      <w:r w:rsidRPr="00CD7FB5">
        <w:rPr>
          <w:rFonts w:ascii="Times New Roman" w:hAnsi="Times New Roman" w:cs="Times New Roman"/>
          <w:lang w:eastAsia="zh-CN"/>
        </w:rPr>
        <w:t>和</w:t>
      </w:r>
      <w:r w:rsidR="007A71AC" w:rsidRPr="00CD7FB5">
        <w:rPr>
          <w:rFonts w:ascii="Times New Roman" w:hAnsi="Times New Roman" w:cs="Times New Roman"/>
          <w:lang w:eastAsia="zh-CN"/>
        </w:rPr>
        <w:t>规则</w:t>
      </w:r>
      <w:r w:rsidRPr="00CD7FB5">
        <w:rPr>
          <w:rFonts w:ascii="Times New Roman" w:hAnsi="Times New Roman" w:cs="Times New Roman"/>
          <w:lang w:eastAsia="zh-CN"/>
        </w:rPr>
        <w:t>性措施：</w:t>
      </w:r>
    </w:p>
    <w:p w14:paraId="46BFF762" w14:textId="77777777" w:rsidR="00480B18" w:rsidRPr="00CD7FB5" w:rsidRDefault="00480B18" w:rsidP="00480B18">
      <w:pPr>
        <w:pStyle w:val="enumlev1"/>
        <w:rPr>
          <w:rFonts w:ascii="Times New Roman" w:hAnsi="Times New Roman" w:cs="Times New Roman"/>
          <w:lang w:eastAsia="zh-CN"/>
        </w:rPr>
      </w:pPr>
      <w:r w:rsidRPr="00CD7FB5">
        <w:rPr>
          <w:rFonts w:ascii="Times New Roman" w:hAnsi="Times New Roman" w:cs="Times New Roman"/>
          <w:lang w:eastAsia="zh-CN"/>
        </w:rPr>
        <w:t>–</w:t>
      </w:r>
      <w:r w:rsidRPr="00CD7FB5">
        <w:rPr>
          <w:rFonts w:ascii="Times New Roman" w:hAnsi="Times New Roman" w:cs="Times New Roman"/>
          <w:lang w:eastAsia="zh-CN"/>
        </w:rPr>
        <w:tab/>
      </w:r>
      <w:proofErr w:type="gramStart"/>
      <w:r w:rsidRPr="00CD7FB5">
        <w:rPr>
          <w:rFonts w:ascii="Times New Roman" w:hAnsi="Times New Roman" w:cs="Times New Roman"/>
          <w:lang w:eastAsia="zh-CN"/>
        </w:rPr>
        <w:t>国家的基础设施；</w:t>
      </w:r>
      <w:proofErr w:type="gramEnd"/>
    </w:p>
    <w:p w14:paraId="4D823E39" w14:textId="77777777" w:rsidR="00480B18" w:rsidRPr="00CD7FB5" w:rsidRDefault="00480B18" w:rsidP="00480B18">
      <w:pPr>
        <w:pStyle w:val="enumlev1"/>
        <w:rPr>
          <w:rFonts w:ascii="Times New Roman" w:hAnsi="Times New Roman" w:cs="Times New Roman"/>
          <w:lang w:eastAsia="zh-CN"/>
        </w:rPr>
      </w:pPr>
      <w:r w:rsidRPr="00CD7FB5">
        <w:rPr>
          <w:rFonts w:ascii="Times New Roman" w:hAnsi="Times New Roman" w:cs="Times New Roman"/>
          <w:lang w:eastAsia="zh-CN"/>
        </w:rPr>
        <w:t>–</w:t>
      </w:r>
      <w:r w:rsidRPr="00CD7FB5">
        <w:rPr>
          <w:rFonts w:ascii="Times New Roman" w:hAnsi="Times New Roman" w:cs="Times New Roman"/>
          <w:lang w:eastAsia="zh-CN"/>
        </w:rPr>
        <w:tab/>
      </w:r>
      <w:proofErr w:type="gramStart"/>
      <w:r w:rsidRPr="00CD7FB5">
        <w:rPr>
          <w:rFonts w:ascii="Times New Roman" w:hAnsi="Times New Roman" w:cs="Times New Roman"/>
          <w:lang w:eastAsia="zh-CN"/>
        </w:rPr>
        <w:t>国家频谱管理；</w:t>
      </w:r>
      <w:proofErr w:type="gramEnd"/>
    </w:p>
    <w:p w14:paraId="1899DF76" w14:textId="77777777" w:rsidR="00480B18" w:rsidRPr="00CD7FB5" w:rsidRDefault="00480B18" w:rsidP="00480B18">
      <w:pPr>
        <w:tabs>
          <w:tab w:val="left" w:pos="-720"/>
        </w:tabs>
        <w:suppressAutoHyphens/>
        <w:rPr>
          <w:rFonts w:ascii="Times New Roman" w:hAnsi="Times New Roman" w:cs="Times New Roman"/>
          <w:lang w:eastAsia="zh-CN"/>
        </w:rPr>
      </w:pPr>
      <w:r w:rsidRPr="00CD7FB5">
        <w:rPr>
          <w:rFonts w:ascii="Times New Roman" w:hAnsi="Times New Roman" w:cs="Times New Roman"/>
          <w:lang w:eastAsia="zh-CN"/>
        </w:rPr>
        <w:t>–</w:t>
      </w:r>
      <w:r w:rsidRPr="00CD7FB5">
        <w:rPr>
          <w:rFonts w:ascii="Times New Roman" w:hAnsi="Times New Roman" w:cs="Times New Roman"/>
          <w:lang w:eastAsia="zh-CN"/>
        </w:rPr>
        <w:tab/>
      </w:r>
      <w:r w:rsidRPr="00CD7FB5">
        <w:rPr>
          <w:rFonts w:ascii="Times New Roman" w:hAnsi="Times New Roman" w:cs="Times New Roman"/>
          <w:lang w:eastAsia="zh-CN"/>
        </w:rPr>
        <w:t>区域性和国际性问题（如通知、协调、监督）？</w:t>
      </w:r>
    </w:p>
    <w:p w14:paraId="621E61AB" w14:textId="77777777" w:rsidR="00480B18" w:rsidRPr="00CD7FB5" w:rsidRDefault="00480B18" w:rsidP="00480B18">
      <w:pPr>
        <w:pStyle w:val="Call"/>
        <w:rPr>
          <w:rFonts w:ascii="Times New Roman" w:eastAsia="STKaiti" w:hAnsi="Times New Roman" w:cs="Times New Roman"/>
          <w:i w:val="0"/>
          <w:iCs/>
          <w:lang w:eastAsia="zh-CN"/>
        </w:rPr>
      </w:pPr>
      <w:r w:rsidRPr="00CD7FB5">
        <w:rPr>
          <w:rFonts w:ascii="Times New Roman" w:eastAsia="STKaiti" w:hAnsi="Times New Roman" w:cs="Times New Roman"/>
          <w:i w:val="0"/>
          <w:iCs/>
          <w:lang w:eastAsia="zh-CN"/>
        </w:rPr>
        <w:t>进一步做出决定</w:t>
      </w:r>
    </w:p>
    <w:p w14:paraId="4295D8FA" w14:textId="77777777" w:rsidR="00480B18" w:rsidRPr="00CD7FB5" w:rsidRDefault="00480B18" w:rsidP="00480B18">
      <w:pPr>
        <w:tabs>
          <w:tab w:val="left" w:pos="-720"/>
        </w:tabs>
        <w:suppressAutoHyphens/>
        <w:rPr>
          <w:rFonts w:ascii="Times New Roman" w:hAnsi="Times New Roman" w:cs="Times New Roman"/>
          <w:lang w:eastAsia="zh-CN"/>
        </w:rPr>
      </w:pPr>
      <w:r w:rsidRPr="00CD7FB5">
        <w:rPr>
          <w:rFonts w:ascii="Times New Roman" w:hAnsi="Times New Roman" w:cs="Times New Roman"/>
          <w:bCs/>
          <w:lang w:eastAsia="zh-CN"/>
        </w:rPr>
        <w:t>1</w:t>
      </w:r>
      <w:r w:rsidRPr="00CD7FB5">
        <w:rPr>
          <w:rFonts w:ascii="Times New Roman" w:hAnsi="Times New Roman" w:cs="Times New Roman"/>
          <w:lang w:eastAsia="zh-CN"/>
        </w:rPr>
        <w:tab/>
      </w:r>
      <w:r w:rsidRPr="00CD7FB5">
        <w:rPr>
          <w:rFonts w:ascii="Times New Roman" w:hAnsi="Times New Roman" w:cs="Times New Roman"/>
          <w:lang w:eastAsia="zh-CN"/>
        </w:rPr>
        <w:t>上述研究的结果应纳入建议书和</w:t>
      </w:r>
      <w:r w:rsidRPr="00CD7FB5">
        <w:rPr>
          <w:rFonts w:ascii="Times New Roman" w:hAnsi="Times New Roman" w:cs="Times New Roman"/>
          <w:lang w:eastAsia="zh-CN"/>
        </w:rPr>
        <w:t>/</w:t>
      </w:r>
      <w:proofErr w:type="gramStart"/>
      <w:r w:rsidRPr="00CD7FB5">
        <w:rPr>
          <w:rFonts w:ascii="Times New Roman" w:hAnsi="Times New Roman" w:cs="Times New Roman"/>
          <w:lang w:eastAsia="zh-CN"/>
        </w:rPr>
        <w:t>或报告或手册；</w:t>
      </w:r>
      <w:proofErr w:type="gramEnd"/>
    </w:p>
    <w:p w14:paraId="09B1D254" w14:textId="4C6EEFBC" w:rsidR="00480B18" w:rsidRPr="00CD7FB5" w:rsidRDefault="00480B18" w:rsidP="00480B18">
      <w:pPr>
        <w:rPr>
          <w:rFonts w:ascii="Times New Roman" w:hAnsi="Times New Roman" w:cs="Times New Roman"/>
          <w:lang w:eastAsia="zh-CN"/>
        </w:rPr>
      </w:pPr>
      <w:r w:rsidRPr="00CD7FB5">
        <w:rPr>
          <w:rFonts w:ascii="Times New Roman" w:hAnsi="Times New Roman" w:cs="Times New Roman"/>
          <w:bCs/>
          <w:lang w:eastAsia="zh-CN"/>
        </w:rPr>
        <w:t>2</w:t>
      </w:r>
      <w:r w:rsidRPr="00CD7FB5">
        <w:rPr>
          <w:rFonts w:ascii="Times New Roman" w:hAnsi="Times New Roman" w:cs="Times New Roman"/>
          <w:lang w:eastAsia="zh-CN"/>
        </w:rPr>
        <w:tab/>
      </w:r>
      <w:r w:rsidRPr="00CD7FB5">
        <w:rPr>
          <w:rFonts w:ascii="Times New Roman" w:hAnsi="Times New Roman" w:cs="Times New Roman"/>
          <w:lang w:eastAsia="zh-CN"/>
        </w:rPr>
        <w:t>上述研究应在</w:t>
      </w:r>
      <w:r w:rsidRPr="00CD7FB5">
        <w:rPr>
          <w:rFonts w:ascii="Times New Roman" w:hAnsi="Times New Roman" w:cs="Times New Roman"/>
          <w:lang w:eastAsia="zh-CN"/>
        </w:rPr>
        <w:t>20</w:t>
      </w:r>
      <w:r w:rsidR="005B7F1A" w:rsidRPr="00CD7FB5">
        <w:rPr>
          <w:rFonts w:ascii="Times New Roman" w:hAnsi="Times New Roman" w:cs="Times New Roman"/>
          <w:lang w:eastAsia="zh-CN"/>
        </w:rPr>
        <w:t>2</w:t>
      </w:r>
      <w:r w:rsidR="00B2019E" w:rsidRPr="00CD7FB5">
        <w:rPr>
          <w:rFonts w:ascii="Times New Roman" w:hAnsi="Times New Roman" w:cs="Times New Roman"/>
          <w:lang w:eastAsia="zh-CN"/>
        </w:rPr>
        <w:t>7</w:t>
      </w:r>
      <w:r w:rsidRPr="00CD7FB5">
        <w:rPr>
          <w:rFonts w:ascii="Times New Roman" w:hAnsi="Times New Roman" w:cs="Times New Roman"/>
          <w:lang w:eastAsia="zh-CN"/>
        </w:rPr>
        <w:t>年前完成。</w:t>
      </w:r>
    </w:p>
    <w:p w14:paraId="48223A76" w14:textId="77777777" w:rsidR="00480B18" w:rsidRPr="00CD7FB5" w:rsidRDefault="00480B18" w:rsidP="00BF3DB4">
      <w:pPr>
        <w:spacing w:before="480"/>
        <w:rPr>
          <w:rFonts w:ascii="Times New Roman" w:hAnsi="Times New Roman" w:cs="Times New Roman"/>
          <w:lang w:eastAsia="zh-CN"/>
        </w:rPr>
      </w:pPr>
      <w:r w:rsidRPr="00CD7FB5">
        <w:rPr>
          <w:rFonts w:ascii="Times New Roman" w:hAnsi="Times New Roman" w:cs="Times New Roman"/>
          <w:lang w:eastAsia="zh-CN"/>
        </w:rPr>
        <w:t>类别：</w:t>
      </w:r>
      <w:r w:rsidRPr="00CD7FB5">
        <w:rPr>
          <w:rFonts w:ascii="Times New Roman" w:hAnsi="Times New Roman" w:cs="Times New Roman"/>
          <w:lang w:eastAsia="zh-CN"/>
        </w:rPr>
        <w:t>S2</w:t>
      </w:r>
    </w:p>
    <w:sectPr w:rsidR="00480B18" w:rsidRPr="00CD7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6C787" w14:textId="77777777" w:rsidR="00C827B4" w:rsidRDefault="00C827B4" w:rsidP="005B7F1A">
      <w:pPr>
        <w:spacing w:before="0" w:line="240" w:lineRule="auto"/>
      </w:pPr>
      <w:r>
        <w:separator/>
      </w:r>
    </w:p>
  </w:endnote>
  <w:endnote w:type="continuationSeparator" w:id="0">
    <w:p w14:paraId="61200523" w14:textId="77777777" w:rsidR="00C827B4" w:rsidRDefault="00C827B4" w:rsidP="005B7F1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48C65" w14:textId="77777777" w:rsidR="00C827B4" w:rsidRDefault="00C827B4" w:rsidP="005B7F1A">
      <w:pPr>
        <w:spacing w:before="0" w:line="240" w:lineRule="auto"/>
      </w:pPr>
      <w:r>
        <w:separator/>
      </w:r>
    </w:p>
  </w:footnote>
  <w:footnote w:type="continuationSeparator" w:id="0">
    <w:p w14:paraId="3AD7ED5A" w14:textId="77777777" w:rsidR="00C827B4" w:rsidRDefault="00C827B4" w:rsidP="005B7F1A">
      <w:pPr>
        <w:spacing w:before="0" w:line="240" w:lineRule="auto"/>
      </w:pPr>
      <w:r>
        <w:continuationSeparator/>
      </w:r>
    </w:p>
  </w:footnote>
  <w:footnote w:id="1">
    <w:p w14:paraId="7DC00DCE" w14:textId="1EC7C546" w:rsidR="00C827B4" w:rsidRDefault="00C827B4" w:rsidP="005B7F1A">
      <w:pPr>
        <w:pStyle w:val="FootnoteText"/>
        <w:rPr>
          <w:rFonts w:ascii="SimSun" w:eastAsia="SimSun" w:hAnsi="SimSun"/>
          <w:sz w:val="24"/>
          <w:szCs w:val="24"/>
          <w:lang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 xml:space="preserve"> </w:t>
      </w:r>
      <w:r>
        <w:rPr>
          <w:lang w:val="en-US" w:eastAsia="zh-CN"/>
        </w:rPr>
        <w:tab/>
      </w:r>
      <w:r w:rsidRPr="0095051D">
        <w:rPr>
          <w:sz w:val="24"/>
          <w:szCs w:val="24"/>
          <w:lang w:eastAsia="zh-CN"/>
        </w:rPr>
        <w:t>2019</w:t>
      </w:r>
      <w:r w:rsidR="001C6AB2" w:rsidRPr="0095051D">
        <w:rPr>
          <w:rFonts w:ascii="SimSun" w:eastAsia="SimSun" w:hAnsi="SimSun" w:cs="SimSun" w:hint="eastAsia"/>
          <w:sz w:val="24"/>
          <w:szCs w:val="24"/>
          <w:lang w:eastAsia="zh-CN"/>
        </w:rPr>
        <w:t>和</w:t>
      </w:r>
      <w:r w:rsidR="001C6AB2" w:rsidRPr="0095051D">
        <w:rPr>
          <w:rFonts w:hint="eastAsia"/>
          <w:sz w:val="24"/>
          <w:szCs w:val="24"/>
          <w:lang w:eastAsia="zh-CN"/>
        </w:rPr>
        <w:t>2</w:t>
      </w:r>
      <w:r w:rsidR="001C6AB2" w:rsidRPr="0095051D">
        <w:rPr>
          <w:sz w:val="24"/>
          <w:szCs w:val="24"/>
          <w:lang w:eastAsia="zh-CN"/>
        </w:rPr>
        <w:t>023</w:t>
      </w:r>
      <w:r w:rsidRPr="0095051D">
        <w:rPr>
          <w:rFonts w:asciiTheme="minorEastAsia" w:eastAsiaTheme="minorEastAsia" w:hAnsiTheme="minorEastAsia" w:hint="eastAsia"/>
          <w:sz w:val="24"/>
          <w:szCs w:val="24"/>
          <w:lang w:eastAsia="zh-CN"/>
        </w:rPr>
        <w:t>年，</w:t>
      </w:r>
      <w:r>
        <w:rPr>
          <w:rFonts w:ascii="SimSun" w:eastAsia="SimSun" w:hAnsi="SimSun" w:hint="eastAsia"/>
          <w:sz w:val="24"/>
          <w:szCs w:val="24"/>
          <w:lang w:eastAsia="zh-CN"/>
        </w:rPr>
        <w:t>无线电通信第1研究组推迟了此课题研究的完成日期</w:t>
      </w:r>
      <w:r>
        <w:rPr>
          <w:rFonts w:ascii="SimSun" w:eastAsia="SimSun" w:hAnsi="SimSun" w:cstheme="majorBidi" w:hint="eastAsia"/>
          <w:sz w:val="20"/>
          <w:lang w:eastAsia="zh-CN"/>
        </w:rPr>
        <w:t>。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B18"/>
    <w:rsid w:val="00107827"/>
    <w:rsid w:val="001C6AB2"/>
    <w:rsid w:val="00480B18"/>
    <w:rsid w:val="005B7F1A"/>
    <w:rsid w:val="00706AEA"/>
    <w:rsid w:val="007A71AC"/>
    <w:rsid w:val="008C2767"/>
    <w:rsid w:val="0095051D"/>
    <w:rsid w:val="00A94955"/>
    <w:rsid w:val="00B2019E"/>
    <w:rsid w:val="00BF3DB4"/>
    <w:rsid w:val="00C827B4"/>
    <w:rsid w:val="00CC001C"/>
    <w:rsid w:val="00CD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DDDE"/>
  <w15:chartTrackingRefBased/>
  <w15:docId w15:val="{AFC155A7-0DB6-447F-962D-5A160EC5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B1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lev1">
    <w:name w:val="enumlev1"/>
    <w:basedOn w:val="Normal"/>
    <w:rsid w:val="00480B18"/>
    <w:pPr>
      <w:spacing w:before="80"/>
      <w:ind w:left="794" w:hanging="794"/>
    </w:pPr>
  </w:style>
  <w:style w:type="paragraph" w:customStyle="1" w:styleId="Call">
    <w:name w:val="Call"/>
    <w:basedOn w:val="Normal"/>
    <w:next w:val="Normal"/>
    <w:link w:val="CallChar"/>
    <w:rsid w:val="00480B18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"/>
    <w:rsid w:val="00480B1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link w:val="QuestiontitleChar"/>
    <w:rsid w:val="00480B18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CallChar">
    <w:name w:val="Call Char"/>
    <w:link w:val="Call"/>
    <w:locked/>
    <w:rsid w:val="00480B18"/>
    <w:rPr>
      <w:rFonts w:ascii="Calibri" w:hAnsi="Calibri" w:cs="Calibri"/>
      <w:i/>
      <w:sz w:val="24"/>
      <w:lang w:val="en-US" w:eastAsia="en-US"/>
    </w:rPr>
  </w:style>
  <w:style w:type="character" w:customStyle="1" w:styleId="QuestiontitleChar">
    <w:name w:val="Question_title Char"/>
    <w:link w:val="Questiontitle"/>
    <w:locked/>
    <w:rsid w:val="00480B18"/>
    <w:rPr>
      <w:rFonts w:ascii="Calibri" w:hAnsi="Calibri" w:cs="Calibri"/>
      <w:b/>
      <w:sz w:val="28"/>
      <w:lang w:val="en-US" w:eastAsia="en-US"/>
    </w:rPr>
  </w:style>
  <w:style w:type="character" w:customStyle="1" w:styleId="NormalaftertitleChar">
    <w:name w:val="Normal after title Char"/>
    <w:link w:val="Normalaftertitle"/>
    <w:locked/>
    <w:rsid w:val="00480B18"/>
    <w:rPr>
      <w:rFonts w:ascii="Times New Roman" w:eastAsia="SimSun" w:hAnsi="Times New Roman" w:cs="Times New Roman"/>
      <w:sz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480B18"/>
    <w:pPr>
      <w:spacing w:before="280" w:line="240" w:lineRule="auto"/>
      <w:jc w:val="left"/>
      <w:textAlignment w:val="auto"/>
    </w:pPr>
    <w:rPr>
      <w:rFonts w:ascii="Times New Roman" w:eastAsia="SimSun" w:hAnsi="Times New Roman" w:cs="Times New Roman"/>
      <w:lang w:val="en-GB"/>
    </w:rPr>
  </w:style>
  <w:style w:type="paragraph" w:customStyle="1" w:styleId="call0">
    <w:name w:val="call"/>
    <w:basedOn w:val="Normal"/>
    <w:next w:val="Normal"/>
    <w:rsid w:val="00480B18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eastAsia="SimSun" w:hAnsi="Times New Roman" w:cs="Times New Roman"/>
      <w:i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480B18"/>
    <w:pPr>
      <w:keepNext/>
      <w:keepLines/>
      <w:spacing w:before="4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5B7F1A"/>
    <w:pPr>
      <w:keepLines/>
      <w:tabs>
        <w:tab w:val="left" w:pos="255"/>
      </w:tabs>
      <w:spacing w:before="80" w:line="240" w:lineRule="auto"/>
      <w:ind w:left="255" w:hanging="255"/>
      <w:jc w:val="left"/>
      <w:textAlignment w:val="auto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5B7F1A"/>
    <w:rPr>
      <w:rFonts w:ascii="Times New Roman" w:eastAsia="Times New Roman" w:hAnsi="Times New Roman" w:cs="Times New Roman"/>
      <w:szCs w:val="20"/>
      <w:lang w:eastAsia="en-US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semiHidden/>
    <w:unhideWhenUsed/>
    <w:rsid w:val="005B7F1A"/>
    <w:rPr>
      <w:position w:val="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Song, Xiaojing</cp:lastModifiedBy>
  <cp:revision>8</cp:revision>
  <dcterms:created xsi:type="dcterms:W3CDTF">2019-07-01T09:19:00Z</dcterms:created>
  <dcterms:modified xsi:type="dcterms:W3CDTF">2023-06-23T13:43:00Z</dcterms:modified>
</cp:coreProperties>
</file>