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E8" w:rsidRDefault="001005B5" w:rsidP="006C496D">
      <w:pPr>
        <w:pStyle w:val="ResNoBR"/>
      </w:pPr>
      <w:r>
        <w:t xml:space="preserve">RUEGO </w:t>
      </w:r>
      <w:proofErr w:type="spellStart"/>
      <w:r>
        <w:t>UIT</w:t>
      </w:r>
      <w:proofErr w:type="spellEnd"/>
      <w:r>
        <w:t xml:space="preserve">-R </w:t>
      </w:r>
      <w:r w:rsidR="005E5FE8">
        <w:t>92-2</w:t>
      </w:r>
      <w:r w:rsidR="005E5FE8">
        <w:rPr>
          <w:rStyle w:val="FootnoteReference"/>
        </w:rPr>
        <w:footnoteReference w:customMarkFollows="1" w:id="1"/>
        <w:t>*</w:t>
      </w:r>
    </w:p>
    <w:p w:rsidR="005E5FE8" w:rsidRDefault="005E5FE8" w:rsidP="006C496D">
      <w:pPr>
        <w:pStyle w:val="Restitle"/>
      </w:pPr>
      <w:r>
        <w:t xml:space="preserve">Apoyo y armonización de las actividades para las </w:t>
      </w:r>
      <w:r w:rsidR="001005B5">
        <w:br/>
        <w:t>Telecomunicaciones Móviles Internacionales (</w:t>
      </w:r>
      <w:proofErr w:type="spellStart"/>
      <w:r w:rsidR="001005B5">
        <w:t>IMT</w:t>
      </w:r>
      <w:proofErr w:type="spellEnd"/>
      <w:r w:rsidR="001005B5">
        <w:t>)</w:t>
      </w:r>
    </w:p>
    <w:p w:rsidR="005E5FE8" w:rsidRPr="001005B5" w:rsidRDefault="005E5FE8" w:rsidP="001005B5">
      <w:pPr>
        <w:pStyle w:val="Recdate"/>
        <w:spacing w:before="240"/>
        <w:rPr>
          <w:i w:val="0"/>
          <w:iCs/>
        </w:rPr>
      </w:pPr>
      <w:r w:rsidRPr="001005B5">
        <w:rPr>
          <w:i w:val="0"/>
          <w:iCs/>
        </w:rPr>
        <w:t>(1993-1997-2012)</w:t>
      </w:r>
    </w:p>
    <w:p w:rsidR="005E5FE8" w:rsidRDefault="005E5FE8" w:rsidP="005E5FE8">
      <w:pPr>
        <w:pStyle w:val="Normalaftertitle"/>
      </w:pPr>
      <w:r>
        <w:t xml:space="preserve">La Asamblea de Radiocomunicaciones de la </w:t>
      </w:r>
      <w:proofErr w:type="spellStart"/>
      <w:r>
        <w:t>UIT</w:t>
      </w:r>
      <w:proofErr w:type="spellEnd"/>
      <w:r>
        <w:t>,</w:t>
      </w:r>
    </w:p>
    <w:p w:rsidR="005E5FE8" w:rsidRDefault="005E5FE8" w:rsidP="005E5FE8">
      <w:pPr>
        <w:pStyle w:val="Call"/>
      </w:pPr>
      <w:proofErr w:type="gramStart"/>
      <w:r>
        <w:t>considerando</w:t>
      </w:r>
      <w:proofErr w:type="gramEnd"/>
    </w:p>
    <w:p w:rsidR="005E5FE8" w:rsidRDefault="005E5FE8" w:rsidP="005E5FE8">
      <w:r w:rsidRPr="005E5FE8">
        <w:rPr>
          <w:i/>
          <w:iCs/>
        </w:rPr>
        <w:t>a)</w:t>
      </w:r>
      <w:r>
        <w:tab/>
        <w:t xml:space="preserve">que el Sector de Radiocomunicaciones ha establecido un programa relativo a las </w:t>
      </w:r>
      <w:r w:rsidR="001005B5">
        <w:t xml:space="preserve">Telecomunicaciones Móviles Internacionales </w:t>
      </w:r>
      <w:r>
        <w:t>(</w:t>
      </w:r>
      <w:proofErr w:type="spellStart"/>
      <w:r>
        <w:t>IMT</w:t>
      </w:r>
      <w:proofErr w:type="spellEnd"/>
      <w:r>
        <w:t xml:space="preserve">) que ha permitido lograr la compatibilidad y la </w:t>
      </w:r>
      <w:proofErr w:type="spellStart"/>
      <w:r>
        <w:t>itinerancia</w:t>
      </w:r>
      <w:proofErr w:type="spellEnd"/>
      <w:r>
        <w:t xml:space="preserve"> a escala mundial;</w:t>
      </w:r>
    </w:p>
    <w:p w:rsidR="005E5FE8" w:rsidRDefault="005E5FE8" w:rsidP="005E5FE8">
      <w:r w:rsidRPr="005E5FE8">
        <w:rPr>
          <w:i/>
          <w:iCs/>
        </w:rPr>
        <w:t>b)</w:t>
      </w:r>
      <w:r>
        <w:tab/>
        <w:t xml:space="preserve">que están avanzando rápidamente importantes programas de desarrollo tecnológico e instalación para las comunicaciones futuras, el acceso a la banda ancha móvil y la implantación de sistemas </w:t>
      </w:r>
      <w:proofErr w:type="spellStart"/>
      <w:r>
        <w:t>IMT</w:t>
      </w:r>
      <w:proofErr w:type="spellEnd"/>
      <w:r>
        <w:t xml:space="preserve"> en cada una de las Regiones de la </w:t>
      </w:r>
      <w:proofErr w:type="spellStart"/>
      <w:r>
        <w:t>UIT</w:t>
      </w:r>
      <w:proofErr w:type="spellEnd"/>
      <w:r>
        <w:t>, y que están surgiendo diversas iniciativas nacionales;</w:t>
      </w:r>
    </w:p>
    <w:p w:rsidR="005E5FE8" w:rsidRDefault="005E5FE8" w:rsidP="005E5FE8">
      <w:r w:rsidRPr="005E5FE8">
        <w:rPr>
          <w:i/>
          <w:iCs/>
        </w:rPr>
        <w:t>c)</w:t>
      </w:r>
      <w:r>
        <w:tab/>
        <w:t>que los recursos de presupuesto, mano de obra y planificación disponibles para estos programas exceden notablemente de los que dispone el Sector de Radiocomunicaciones;</w:t>
      </w:r>
    </w:p>
    <w:p w:rsidR="005E5FE8" w:rsidRDefault="005E5FE8" w:rsidP="005E5FE8">
      <w:r w:rsidRPr="005E5FE8">
        <w:rPr>
          <w:i/>
          <w:iCs/>
        </w:rPr>
        <w:t>d)</w:t>
      </w:r>
      <w:r>
        <w:tab/>
        <w:t xml:space="preserve">que, sin un apoyo y una coordinación continuos a escala internacional, estos programas tenderían a divergir, y se reducirían los beneficios reconocidos de las </w:t>
      </w:r>
      <w:proofErr w:type="spellStart"/>
      <w:r>
        <w:t>IMT</w:t>
      </w:r>
      <w:proofErr w:type="spellEnd"/>
      <w:r>
        <w:t>;</w:t>
      </w:r>
    </w:p>
    <w:p w:rsidR="005E5FE8" w:rsidRDefault="005E5FE8" w:rsidP="005E5FE8">
      <w:r w:rsidRPr="005E5FE8">
        <w:rPr>
          <w:i/>
          <w:iCs/>
        </w:rPr>
        <w:t>e)</w:t>
      </w:r>
      <w:r>
        <w:tab/>
        <w:t xml:space="preserve">que las normas internacionales para las </w:t>
      </w:r>
      <w:proofErr w:type="spellStart"/>
      <w:r>
        <w:t>IMT</w:t>
      </w:r>
      <w:proofErr w:type="spellEnd"/>
      <w:r>
        <w:t xml:space="preserve"> serán menos eficaces salvo que estos programas se coordinen y reciban apoyo;</w:t>
      </w:r>
    </w:p>
    <w:p w:rsidR="005E5FE8" w:rsidRDefault="005E5FE8" w:rsidP="005E5FE8">
      <w:r w:rsidRPr="005E5FE8">
        <w:rPr>
          <w:i/>
          <w:iCs/>
        </w:rPr>
        <w:t>f)</w:t>
      </w:r>
      <w:r>
        <w:tab/>
        <w:t xml:space="preserve">que la coordinación de las actividades y la armonización aportadas por las </w:t>
      </w:r>
      <w:proofErr w:type="spellStart"/>
      <w:r>
        <w:t>IMT</w:t>
      </w:r>
      <w:proofErr w:type="spellEnd"/>
      <w:r>
        <w:t xml:space="preserve"> ya han demostrado su eficacia en la promoción de la expansión de las telecomunicaciones a escala mundial;</w:t>
      </w:r>
    </w:p>
    <w:p w:rsidR="005E5FE8" w:rsidRDefault="005E5FE8" w:rsidP="00446855">
      <w:r w:rsidRPr="005E5FE8">
        <w:rPr>
          <w:i/>
          <w:iCs/>
        </w:rPr>
        <w:t>g)</w:t>
      </w:r>
      <w:r>
        <w:tab/>
        <w:t xml:space="preserve">que la elaboración de Recomendaciones </w:t>
      </w:r>
      <w:proofErr w:type="spellStart"/>
      <w:r>
        <w:t>UIT</w:t>
      </w:r>
      <w:proofErr w:type="spellEnd"/>
      <w:r w:rsidR="00446855">
        <w:t>-</w:t>
      </w:r>
      <w:r>
        <w:t xml:space="preserve">R sobre las </w:t>
      </w:r>
      <w:proofErr w:type="spellStart"/>
      <w:r>
        <w:t>IMT</w:t>
      </w:r>
      <w:proofErr w:type="spellEnd"/>
      <w:r>
        <w:t xml:space="preserve"> continuará siendo un paso importante para lograr dicha armonización a escala mundial,</w:t>
      </w:r>
    </w:p>
    <w:p w:rsidR="005E5FE8" w:rsidRDefault="005E5FE8" w:rsidP="005E5FE8">
      <w:pPr>
        <w:pStyle w:val="Call"/>
      </w:pPr>
      <w:proofErr w:type="gramStart"/>
      <w:r>
        <w:t>formula</w:t>
      </w:r>
      <w:proofErr w:type="gramEnd"/>
      <w:r>
        <w:t xml:space="preserve"> el siguiente Ruego</w:t>
      </w:r>
    </w:p>
    <w:p w:rsidR="001D503E" w:rsidRDefault="005E5FE8" w:rsidP="005E5FE8">
      <w:r>
        <w:t>1</w:t>
      </w:r>
      <w:r>
        <w:tab/>
        <w:t xml:space="preserve">que la </w:t>
      </w:r>
      <w:proofErr w:type="spellStart"/>
      <w:r>
        <w:t>UIT</w:t>
      </w:r>
      <w:proofErr w:type="spellEnd"/>
      <w:r>
        <w:t xml:space="preserve">, como norma de actuación, haga todos los esfuerzos necesarios para persuadir a los órganos regionales, autoridades nacionales y las demás organizaciones y entidades apropiadas que sigan prestando apoyo al Sector de Radiocomunicaciones de forma explícita en la permanente evolución de las </w:t>
      </w:r>
      <w:proofErr w:type="spellStart"/>
      <w:r>
        <w:t>IMT</w:t>
      </w:r>
      <w:proofErr w:type="spellEnd"/>
      <w:r>
        <w:t xml:space="preserve"> y la elaboración de Recomendaciones sobre las </w:t>
      </w:r>
      <w:proofErr w:type="spellStart"/>
      <w:r>
        <w:t>IMT</w:t>
      </w:r>
      <w:proofErr w:type="spellEnd"/>
      <w:r>
        <w:t>, y aliente decididamente a las organizaciones regionales a que trabajen en colaboración para lograr una familia común de normas reconocidas a escala mundial.</w:t>
      </w:r>
    </w:p>
    <w:p w:rsidR="005E5FE8" w:rsidRPr="00446855" w:rsidRDefault="005E5FE8" w:rsidP="001005B5">
      <w:pPr>
        <w:pStyle w:val="Reasons"/>
        <w:rPr>
          <w:lang w:val="es-ES_tradnl"/>
        </w:rPr>
      </w:pPr>
      <w:bookmarkStart w:id="0" w:name="_GoBack"/>
      <w:bookmarkEnd w:id="0"/>
    </w:p>
    <w:sectPr w:rsidR="005E5FE8" w:rsidRPr="00446855">
      <w:footerReference w:type="first" r:id="rId8"/>
      <w:pgSz w:w="11907" w:h="16840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B5" w:rsidRDefault="001005B5">
      <w:r>
        <w:separator/>
      </w:r>
    </w:p>
  </w:endnote>
  <w:endnote w:type="continuationSeparator" w:id="0">
    <w:p w:rsidR="001005B5" w:rsidRDefault="0010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5B5" w:rsidRDefault="001005B5">
    <w:pPr>
      <w:rPr>
        <w:lang w:val="en-US"/>
      </w:rPr>
    </w:pPr>
    <w:r>
      <w:fldChar w:fldCharType="begin"/>
    </w:r>
    <w:r w:rsidRPr="008652DC">
      <w:rPr>
        <w:lang w:val="en-US"/>
      </w:rPr>
      <w:instrText xml:space="preserve"> FILENAME \p \* MERGEFORMAT </w:instrText>
    </w:r>
    <w:r>
      <w:fldChar w:fldCharType="separate"/>
    </w:r>
    <w:r w:rsidR="00FC1E21">
      <w:rPr>
        <w:noProof/>
        <w:lang w:val="en-US"/>
      </w:rPr>
      <w:t>P:\ESP\ITU-R\BR\SGD\324262S.docx</w:t>
    </w:r>
    <w:r>
      <w:rPr>
        <w:noProof/>
        <w:lang w:val="en-US"/>
      </w:rP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082A">
      <w:rPr>
        <w:noProof/>
      </w:rPr>
      <w:t>10.04.12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C1E21">
      <w:rPr>
        <w:noProof/>
      </w:rPr>
      <w:t>10.04.12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B5" w:rsidRDefault="001005B5">
      <w:r>
        <w:t>____________________</w:t>
      </w:r>
    </w:p>
  </w:footnote>
  <w:footnote w:type="continuationSeparator" w:id="0">
    <w:p w:rsidR="001005B5" w:rsidRDefault="001005B5">
      <w:r>
        <w:continuationSeparator/>
      </w:r>
    </w:p>
  </w:footnote>
  <w:footnote w:id="1">
    <w:p w:rsidR="001005B5" w:rsidRDefault="001005B5" w:rsidP="005E5FE8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  <w:t>Este Ruego debe señalarse a la atención del Sector de Normalización de las Telecomunicaciones.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E8"/>
    <w:rsid w:val="001005B5"/>
    <w:rsid w:val="001D503E"/>
    <w:rsid w:val="003D082A"/>
    <w:rsid w:val="00446855"/>
    <w:rsid w:val="005E5FE8"/>
    <w:rsid w:val="006C496D"/>
    <w:rsid w:val="008652DC"/>
    <w:rsid w:val="009E361E"/>
    <w:rsid w:val="00B85204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NoBR">
    <w:name w:val="Rep_No_BR"/>
    <w:basedOn w:val="RecNoBR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NoBR">
    <w:name w:val="Res_No_BR"/>
    <w:basedOn w:val="RecNoBR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5E5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NoBR">
    <w:name w:val="Rep_No_BR"/>
    <w:basedOn w:val="RecNoBR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NoBR">
    <w:name w:val="Res_No_BR"/>
    <w:basedOn w:val="RecNoBR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5E5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CCD4-DAB7-495B-8CE1-493FD010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PS_POOL.dotm</Template>
  <TotalTime>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Felipe</dc:creator>
  <cp:keywords/>
  <dc:description/>
  <cp:lastModifiedBy>mostyn</cp:lastModifiedBy>
  <cp:revision>5</cp:revision>
  <cp:lastPrinted>2012-04-10T13:25:00Z</cp:lastPrinted>
  <dcterms:created xsi:type="dcterms:W3CDTF">2012-04-10T13:22:00Z</dcterms:created>
  <dcterms:modified xsi:type="dcterms:W3CDTF">2012-04-17T14:43:00Z</dcterms:modified>
</cp:coreProperties>
</file>