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99" w:rsidRPr="002E25ED" w:rsidRDefault="00245B99" w:rsidP="002E25ED">
      <w:pPr>
        <w:pStyle w:val="RecNo"/>
        <w:rPr>
          <w:rFonts w:asciiTheme="majorBidi" w:hAnsiTheme="majorBidi" w:cstheme="majorBidi"/>
          <w:lang w:eastAsia="zh-CN"/>
        </w:rPr>
      </w:pPr>
      <w:r w:rsidRPr="002E25ED">
        <w:rPr>
          <w:rFonts w:asciiTheme="majorBidi" w:hAnsiTheme="majorBidi" w:cstheme="majorBidi"/>
          <w:lang w:eastAsia="zh-CN"/>
        </w:rPr>
        <w:t>ITU-R</w:t>
      </w:r>
      <w:r w:rsidR="00B23122" w:rsidRPr="002E25ED">
        <w:rPr>
          <w:rFonts w:asciiTheme="majorBidi" w:hAnsiTheme="majorBidi" w:cstheme="majorBidi"/>
          <w:lang w:eastAsia="zh-CN"/>
        </w:rPr>
        <w:t>第</w:t>
      </w:r>
      <w:r w:rsidRPr="002E25ED">
        <w:rPr>
          <w:rFonts w:asciiTheme="majorBidi" w:hAnsiTheme="majorBidi" w:cstheme="majorBidi"/>
          <w:lang w:eastAsia="zh-CN"/>
        </w:rPr>
        <w:t>23-</w:t>
      </w:r>
      <w:r w:rsidR="00521C44" w:rsidRPr="002E25ED">
        <w:rPr>
          <w:rFonts w:asciiTheme="majorBidi" w:hAnsiTheme="majorBidi" w:cstheme="majorBidi"/>
          <w:lang w:eastAsia="zh-CN"/>
        </w:rPr>
        <w:t>7</w:t>
      </w:r>
      <w:r w:rsidR="00B23122" w:rsidRPr="002E25ED">
        <w:rPr>
          <w:rFonts w:asciiTheme="majorBidi" w:hAnsiTheme="majorBidi" w:cstheme="majorBidi"/>
          <w:lang w:eastAsia="zh-CN"/>
        </w:rPr>
        <w:t>号意见</w:t>
      </w:r>
      <w:r w:rsidRPr="002E25ED">
        <w:rPr>
          <w:rStyle w:val="FootnoteReference"/>
          <w:rFonts w:asciiTheme="majorBidi" w:hAnsiTheme="majorBidi" w:cstheme="majorBidi"/>
          <w:lang w:eastAsia="zh-CN"/>
        </w:rPr>
        <w:footnoteReference w:customMarkFollows="1" w:id="1"/>
        <w:t>*</w:t>
      </w:r>
    </w:p>
    <w:p w:rsidR="00245B99" w:rsidRPr="002E25ED" w:rsidRDefault="009078BA" w:rsidP="002E25ED">
      <w:pPr>
        <w:pStyle w:val="Rectitle"/>
        <w:rPr>
          <w:rFonts w:asciiTheme="majorBidi" w:hAnsiTheme="majorBidi" w:cstheme="majorBidi"/>
          <w:lang w:eastAsia="zh-CN"/>
        </w:rPr>
      </w:pPr>
      <w:r w:rsidRPr="002E25ED">
        <w:rPr>
          <w:rFonts w:asciiTheme="majorBidi" w:hAnsiTheme="majorBidi" w:cstheme="majorBidi"/>
          <w:lang w:eastAsia="zh-CN"/>
        </w:rPr>
        <w:t>提供电离层传播</w:t>
      </w:r>
      <w:r w:rsidR="002E25ED">
        <w:rPr>
          <w:rFonts w:asciiTheme="majorBidi" w:hAnsiTheme="majorBidi" w:cstheme="majorBidi" w:hint="eastAsia"/>
          <w:lang w:eastAsia="zh-CN"/>
        </w:rPr>
        <w:t>的</w:t>
      </w:r>
      <w:r w:rsidRPr="002E25ED">
        <w:rPr>
          <w:rFonts w:asciiTheme="majorBidi" w:hAnsiTheme="majorBidi" w:cstheme="majorBidi"/>
          <w:lang w:eastAsia="zh-CN"/>
        </w:rPr>
        <w:t>基本指标所需的观测</w:t>
      </w:r>
    </w:p>
    <w:p w:rsidR="00873F34" w:rsidRPr="002E25ED" w:rsidRDefault="00873F34" w:rsidP="002E25ED">
      <w:pPr>
        <w:jc w:val="right"/>
        <w:rPr>
          <w:rFonts w:asciiTheme="majorBidi" w:hAnsiTheme="majorBidi" w:cstheme="majorBidi"/>
          <w:lang w:eastAsia="zh-CN"/>
        </w:rPr>
      </w:pPr>
    </w:p>
    <w:p w:rsidR="00245B99" w:rsidRPr="002E25ED" w:rsidRDefault="009078BA" w:rsidP="002E25ED">
      <w:pPr>
        <w:pStyle w:val="Recdate"/>
        <w:rPr>
          <w:rFonts w:asciiTheme="majorBidi" w:hAnsiTheme="majorBidi" w:cstheme="majorBidi"/>
          <w:lang w:eastAsia="zh-CN"/>
        </w:rPr>
      </w:pPr>
      <w:r w:rsidRPr="002E25ED">
        <w:rPr>
          <w:rFonts w:asciiTheme="majorBidi" w:hAnsiTheme="majorBidi" w:cstheme="majorBidi"/>
          <w:lang w:eastAsia="zh-CN"/>
        </w:rPr>
        <w:t>（</w:t>
      </w:r>
      <w:r w:rsidRPr="002E25ED">
        <w:rPr>
          <w:rFonts w:asciiTheme="majorBidi" w:hAnsiTheme="majorBidi" w:cstheme="majorBidi"/>
          <w:lang w:eastAsia="zh-CN"/>
        </w:rPr>
        <w:t>1966-1970-1974-1982-1986-1995-1999-2016</w:t>
      </w:r>
      <w:r w:rsidRPr="002E25ED">
        <w:rPr>
          <w:rFonts w:asciiTheme="majorBidi" w:hAnsiTheme="majorBidi" w:cstheme="majorBidi"/>
          <w:lang w:eastAsia="zh-CN"/>
        </w:rPr>
        <w:t>年）</w:t>
      </w:r>
    </w:p>
    <w:p w:rsidR="00245B99" w:rsidRPr="002E25ED" w:rsidRDefault="00245B99" w:rsidP="002E25ED">
      <w:pPr>
        <w:pStyle w:val="headfoot"/>
        <w:rPr>
          <w:rFonts w:asciiTheme="majorBidi" w:hAnsiTheme="majorBidi" w:cstheme="majorBidi"/>
          <w:lang w:eastAsia="zh-CN"/>
        </w:rPr>
      </w:pPr>
      <w:r w:rsidRPr="002E25ED">
        <w:rPr>
          <w:rFonts w:asciiTheme="majorBidi" w:hAnsiTheme="majorBidi" w:cstheme="majorBidi"/>
          <w:lang w:eastAsia="zh-CN"/>
        </w:rPr>
        <w:t>Op. ITU-R 23-6</w:t>
      </w:r>
    </w:p>
    <w:p w:rsidR="00245B99" w:rsidRPr="002E25ED" w:rsidRDefault="00245B99" w:rsidP="002E25ED">
      <w:pPr>
        <w:rPr>
          <w:rFonts w:asciiTheme="majorBidi" w:hAnsiTheme="majorBidi" w:cstheme="majorBidi"/>
          <w:lang w:eastAsia="zh-CN"/>
        </w:rPr>
      </w:pPr>
    </w:p>
    <w:p w:rsidR="00245B99" w:rsidRPr="002E25ED" w:rsidRDefault="009078BA" w:rsidP="002E25ED">
      <w:pPr>
        <w:pStyle w:val="Normalaftertitle0"/>
        <w:rPr>
          <w:rFonts w:asciiTheme="majorBidi" w:hAnsiTheme="majorBidi" w:cstheme="majorBidi"/>
          <w:lang w:eastAsia="zh-CN"/>
        </w:rPr>
      </w:pPr>
      <w:r w:rsidRPr="002E25ED">
        <w:rPr>
          <w:rFonts w:asciiTheme="majorBidi" w:hAnsiTheme="majorBidi" w:cstheme="majorBidi"/>
          <w:lang w:eastAsia="zh-CN"/>
        </w:rPr>
        <w:t>国际电联无线电通信全会</w:t>
      </w:r>
    </w:p>
    <w:p w:rsidR="00245B99" w:rsidRPr="002E25ED" w:rsidRDefault="009078BA" w:rsidP="002E25ED">
      <w:pPr>
        <w:pStyle w:val="Call"/>
        <w:rPr>
          <w:rFonts w:asciiTheme="majorBidi" w:hAnsiTheme="majorBidi" w:cstheme="majorBidi"/>
          <w:lang w:eastAsia="zh-CN"/>
        </w:rPr>
      </w:pPr>
      <w:r w:rsidRPr="002E25ED">
        <w:rPr>
          <w:rFonts w:asciiTheme="majorBidi" w:eastAsia="STKaiti" w:hAnsiTheme="majorBidi" w:cstheme="majorBidi"/>
          <w:i w:val="0"/>
          <w:iCs/>
          <w:lang w:eastAsia="zh-CN"/>
        </w:rPr>
        <w:t>考虑到</w:t>
      </w:r>
    </w:p>
    <w:p w:rsidR="00245B99" w:rsidRPr="002E25ED" w:rsidRDefault="00B45CA4" w:rsidP="002E25ED">
      <w:pPr>
        <w:rPr>
          <w:rFonts w:asciiTheme="majorBidi" w:hAnsiTheme="majorBidi" w:cstheme="majorBidi"/>
          <w:lang w:eastAsia="zh-CN"/>
        </w:rPr>
      </w:pPr>
      <w:r w:rsidRPr="002E25ED">
        <w:rPr>
          <w:rFonts w:asciiTheme="majorBidi" w:hAnsiTheme="majorBidi" w:cstheme="majorBidi"/>
          <w:lang w:eastAsia="zh-CN"/>
        </w:rPr>
        <w:t>a)</w:t>
      </w:r>
      <w:r w:rsidRPr="002E25ED">
        <w:rPr>
          <w:rFonts w:asciiTheme="majorBidi" w:hAnsiTheme="majorBidi" w:cstheme="majorBidi"/>
          <w:lang w:eastAsia="zh-CN"/>
        </w:rPr>
        <w:tab/>
      </w:r>
      <w:r w:rsidR="006705F5" w:rsidRPr="002E25ED">
        <w:rPr>
          <w:rFonts w:asciiTheme="majorBidi" w:hAnsiTheme="majorBidi" w:cstheme="majorBidi"/>
          <w:lang w:eastAsia="zh-CN"/>
        </w:rPr>
        <w:t>针对所有时间段均采用</w:t>
      </w:r>
      <w:r w:rsidR="009078BA" w:rsidRPr="002E25ED">
        <w:rPr>
          <w:rFonts w:asciiTheme="majorBidi" w:hAnsiTheme="majorBidi" w:cstheme="majorBidi"/>
          <w:lang w:eastAsia="zh-CN"/>
        </w:rPr>
        <w:t>太阳黑子</w:t>
      </w:r>
      <w:r w:rsidR="009078BA" w:rsidRPr="002E25ED">
        <w:rPr>
          <w:rFonts w:asciiTheme="majorBidi" w:hAnsiTheme="majorBidi" w:cstheme="majorBidi"/>
          <w:lang w:eastAsia="zh-CN"/>
        </w:rPr>
        <w:t>12</w:t>
      </w:r>
      <w:r w:rsidR="009078BA" w:rsidRPr="002E25ED">
        <w:rPr>
          <w:rFonts w:asciiTheme="majorBidi" w:hAnsiTheme="majorBidi" w:cstheme="majorBidi"/>
          <w:lang w:eastAsia="zh-CN"/>
        </w:rPr>
        <w:t>个月滑动平均值</w:t>
      </w:r>
      <w:r w:rsidR="009078BA" w:rsidRPr="002E25ED">
        <w:rPr>
          <w:rFonts w:asciiTheme="majorBidi" w:hAnsiTheme="majorBidi" w:cstheme="majorBidi"/>
          <w:i/>
          <w:iCs/>
          <w:lang w:eastAsia="zh-CN"/>
        </w:rPr>
        <w:t>R</w:t>
      </w:r>
      <w:r w:rsidR="009078BA" w:rsidRPr="002E25ED">
        <w:rPr>
          <w:rFonts w:asciiTheme="majorBidi" w:hAnsiTheme="majorBidi" w:cstheme="majorBidi"/>
          <w:position w:val="-4"/>
          <w:sz w:val="16"/>
          <w:lang w:eastAsia="zh-CN"/>
        </w:rPr>
        <w:t>12</w:t>
      </w:r>
      <w:r w:rsidR="009078BA" w:rsidRPr="002E25ED">
        <w:rPr>
          <w:rFonts w:asciiTheme="majorBidi" w:hAnsiTheme="majorBidi" w:cstheme="majorBidi"/>
          <w:lang w:eastAsia="zh-CN"/>
        </w:rPr>
        <w:t>或</w:t>
      </w:r>
      <w:r w:rsidR="006705F5" w:rsidRPr="002E25ED">
        <w:rPr>
          <w:rFonts w:asciiTheme="majorBidi" w:hAnsiTheme="majorBidi" w:cstheme="majorBidi"/>
          <w:lang w:eastAsia="zh-CN"/>
        </w:rPr>
        <w:t>2</w:t>
      </w:r>
      <w:r w:rsidR="006705F5" w:rsidRPr="002E25ED">
        <w:rPr>
          <w:rFonts w:asciiTheme="majorBidi" w:hAnsiTheme="majorBidi" w:cstheme="majorBidi"/>
          <w:sz w:val="12"/>
          <w:lang w:eastAsia="zh-CN"/>
        </w:rPr>
        <w:t> </w:t>
      </w:r>
      <w:r w:rsidR="006705F5" w:rsidRPr="002E25ED">
        <w:rPr>
          <w:rFonts w:asciiTheme="majorBidi" w:hAnsiTheme="majorBidi" w:cstheme="majorBidi"/>
          <w:lang w:eastAsia="zh-CN"/>
        </w:rPr>
        <w:t>800 MHz</w:t>
      </w:r>
      <w:r w:rsidR="006705F5" w:rsidRPr="002E25ED">
        <w:rPr>
          <w:rFonts w:asciiTheme="majorBidi" w:hAnsiTheme="majorBidi" w:cstheme="majorBidi"/>
          <w:lang w:eastAsia="zh-CN"/>
        </w:rPr>
        <w:t>上的太阳无线电噪声通量</w:t>
      </w:r>
      <w:r w:rsidR="002E25ED">
        <w:rPr>
          <w:rFonts w:ascii="Symbol" w:hAnsi="Symbol"/>
          <w:lang w:eastAsia="zh-CN"/>
        </w:rPr>
        <w:t></w:t>
      </w:r>
      <w:r w:rsidR="009078BA" w:rsidRPr="002E25ED">
        <w:rPr>
          <w:rFonts w:asciiTheme="majorBidi" w:hAnsiTheme="majorBidi" w:cstheme="majorBidi"/>
          <w:lang w:eastAsia="zh-CN"/>
        </w:rPr>
        <w:t>12</w:t>
      </w:r>
      <w:r w:rsidR="006705F5" w:rsidRPr="002E25ED">
        <w:rPr>
          <w:rFonts w:asciiTheme="majorBidi" w:hAnsiTheme="majorBidi" w:cstheme="majorBidi"/>
          <w:lang w:eastAsia="zh-CN"/>
        </w:rPr>
        <w:t>个月滑动平均值（即</w:t>
      </w:r>
      <w:r w:rsidR="002E25ED">
        <w:rPr>
          <w:rFonts w:ascii="Symbol" w:hAnsi="Symbol"/>
          <w:lang w:eastAsia="zh-CN"/>
        </w:rPr>
        <w:t></w:t>
      </w:r>
      <w:r w:rsidR="006705F5" w:rsidRPr="002E25ED">
        <w:rPr>
          <w:rFonts w:asciiTheme="majorBidi" w:hAnsiTheme="majorBidi" w:cstheme="majorBidi"/>
          <w:position w:val="-4"/>
          <w:sz w:val="16"/>
          <w:lang w:eastAsia="zh-CN"/>
        </w:rPr>
        <w:t>12</w:t>
      </w:r>
      <w:r w:rsidR="006705F5" w:rsidRPr="002E25ED">
        <w:rPr>
          <w:rFonts w:asciiTheme="majorBidi" w:hAnsiTheme="majorBidi" w:cstheme="majorBidi"/>
          <w:lang w:eastAsia="zh-CN"/>
        </w:rPr>
        <w:t>）作为预测</w:t>
      </w:r>
      <w:r w:rsidR="006705F5" w:rsidRPr="002E25ED">
        <w:rPr>
          <w:rFonts w:asciiTheme="majorBidi" w:hAnsiTheme="majorBidi" w:cstheme="majorBidi"/>
          <w:lang w:eastAsia="zh-CN"/>
        </w:rPr>
        <w:t>foF2</w:t>
      </w:r>
      <w:r w:rsidR="006705F5" w:rsidRPr="002E25ED">
        <w:rPr>
          <w:rFonts w:asciiTheme="majorBidi" w:hAnsiTheme="majorBidi" w:cstheme="majorBidi"/>
          <w:lang w:eastAsia="zh-CN"/>
        </w:rPr>
        <w:t>和</w:t>
      </w:r>
      <w:r w:rsidR="006705F5" w:rsidRPr="002E25ED">
        <w:rPr>
          <w:rFonts w:asciiTheme="majorBidi" w:hAnsiTheme="majorBidi" w:cstheme="majorBidi"/>
          <w:lang w:eastAsia="zh-CN"/>
        </w:rPr>
        <w:t>M(3000)F2</w:t>
      </w:r>
      <w:r w:rsidR="006705F5" w:rsidRPr="002E25ED">
        <w:rPr>
          <w:rFonts w:asciiTheme="majorBidi" w:hAnsiTheme="majorBidi" w:cstheme="majorBidi"/>
          <w:lang w:eastAsia="zh-CN"/>
        </w:rPr>
        <w:t>月中值</w:t>
      </w:r>
      <w:r w:rsidR="00883EB4" w:rsidRPr="002E25ED">
        <w:rPr>
          <w:rFonts w:asciiTheme="majorBidi" w:hAnsiTheme="majorBidi" w:cstheme="majorBidi"/>
          <w:lang w:eastAsia="zh-CN"/>
        </w:rPr>
        <w:t>的</w:t>
      </w:r>
      <w:r w:rsidR="009078BA" w:rsidRPr="002E25ED">
        <w:rPr>
          <w:rFonts w:asciiTheme="majorBidi" w:hAnsiTheme="majorBidi" w:cstheme="majorBidi"/>
          <w:lang w:eastAsia="zh-CN"/>
        </w:rPr>
        <w:t>首选</w:t>
      </w:r>
      <w:r w:rsidR="00883EB4" w:rsidRPr="002E25ED">
        <w:rPr>
          <w:rFonts w:asciiTheme="majorBidi" w:hAnsiTheme="majorBidi" w:cstheme="majorBidi"/>
          <w:lang w:eastAsia="zh-CN"/>
        </w:rPr>
        <w:t>指标：采用两个指标中的任何一个均应获得基本相同的结果；</w:t>
      </w:r>
    </w:p>
    <w:p w:rsidR="00245B99" w:rsidRPr="002E25ED" w:rsidRDefault="00245B99" w:rsidP="002E25ED">
      <w:pPr>
        <w:rPr>
          <w:rFonts w:asciiTheme="majorBidi" w:hAnsiTheme="majorBidi" w:cstheme="majorBidi"/>
          <w:lang w:eastAsia="zh-CN"/>
        </w:rPr>
      </w:pPr>
      <w:r w:rsidRPr="002E25ED">
        <w:rPr>
          <w:rFonts w:asciiTheme="majorBidi" w:hAnsiTheme="majorBidi" w:cstheme="majorBidi"/>
          <w:lang w:eastAsia="zh-CN"/>
        </w:rPr>
        <w:t>b)</w:t>
      </w:r>
      <w:r w:rsidRPr="002E25ED">
        <w:rPr>
          <w:rFonts w:asciiTheme="majorBidi" w:hAnsiTheme="majorBidi" w:cstheme="majorBidi"/>
          <w:lang w:eastAsia="zh-CN"/>
        </w:rPr>
        <w:tab/>
      </w:r>
      <w:r w:rsidR="00883EB4" w:rsidRPr="002E25ED">
        <w:rPr>
          <w:rFonts w:asciiTheme="majorBidi" w:hAnsiTheme="majorBidi" w:cstheme="majorBidi"/>
          <w:lang w:eastAsia="zh-CN"/>
        </w:rPr>
        <w:t>针对任何时间段均采用</w:t>
      </w:r>
      <w:r w:rsidR="002E25ED">
        <w:rPr>
          <w:rFonts w:ascii="Symbol" w:hAnsi="Symbol"/>
        </w:rPr>
        <w:t></w:t>
      </w:r>
      <w:r w:rsidR="00883EB4" w:rsidRPr="002E25ED">
        <w:rPr>
          <w:rFonts w:asciiTheme="majorBidi" w:hAnsiTheme="majorBidi" w:cstheme="majorBidi"/>
          <w:position w:val="-4"/>
          <w:sz w:val="16"/>
          <w:lang w:eastAsia="zh-CN"/>
        </w:rPr>
        <w:t>12</w:t>
      </w:r>
      <w:r w:rsidR="00883EB4" w:rsidRPr="002E25ED">
        <w:rPr>
          <w:rFonts w:asciiTheme="majorBidi" w:hAnsiTheme="majorBidi" w:cstheme="majorBidi"/>
          <w:lang w:eastAsia="zh-CN"/>
        </w:rPr>
        <w:t>作为预测</w:t>
      </w:r>
      <w:proofErr w:type="spellStart"/>
      <w:r w:rsidR="00883EB4" w:rsidRPr="002E25ED">
        <w:rPr>
          <w:rFonts w:asciiTheme="majorBidi" w:hAnsiTheme="majorBidi" w:cstheme="majorBidi"/>
          <w:lang w:eastAsia="zh-CN"/>
        </w:rPr>
        <w:t>foE</w:t>
      </w:r>
      <w:proofErr w:type="spellEnd"/>
      <w:r w:rsidR="00883EB4" w:rsidRPr="002E25ED">
        <w:rPr>
          <w:rFonts w:asciiTheme="majorBidi" w:hAnsiTheme="majorBidi" w:cstheme="majorBidi"/>
          <w:lang w:eastAsia="zh-CN"/>
        </w:rPr>
        <w:t>和</w:t>
      </w:r>
      <w:r w:rsidR="00883EB4" w:rsidRPr="002E25ED">
        <w:rPr>
          <w:rFonts w:asciiTheme="majorBidi" w:hAnsiTheme="majorBidi" w:cstheme="majorBidi"/>
          <w:lang w:eastAsia="zh-CN"/>
        </w:rPr>
        <w:t>foF1</w:t>
      </w:r>
      <w:r w:rsidR="00883EB4" w:rsidRPr="002E25ED">
        <w:rPr>
          <w:rFonts w:asciiTheme="majorBidi" w:hAnsiTheme="majorBidi" w:cstheme="majorBidi"/>
          <w:lang w:eastAsia="zh-CN"/>
        </w:rPr>
        <w:t>月中值的首选指标，</w:t>
      </w:r>
    </w:p>
    <w:p w:rsidR="00245B99" w:rsidRPr="002E25ED" w:rsidRDefault="00610443" w:rsidP="002E25ED">
      <w:pPr>
        <w:pStyle w:val="Call"/>
        <w:rPr>
          <w:rFonts w:asciiTheme="majorBidi" w:hAnsiTheme="majorBidi" w:cstheme="majorBidi"/>
          <w:lang w:eastAsia="zh-CN"/>
        </w:rPr>
      </w:pPr>
      <w:bookmarkStart w:id="1" w:name="OLE_LINK3"/>
      <w:bookmarkStart w:id="2" w:name="OLE_LINK4"/>
      <w:r w:rsidRPr="002E25ED">
        <w:rPr>
          <w:rFonts w:asciiTheme="majorBidi" w:eastAsia="STKaiti" w:hAnsiTheme="majorBidi" w:cstheme="majorBidi"/>
          <w:i w:val="0"/>
          <w:iCs/>
          <w:lang w:eastAsia="zh-CN"/>
        </w:rPr>
        <w:t>认为</w:t>
      </w:r>
    </w:p>
    <w:bookmarkEnd w:id="1"/>
    <w:bookmarkEnd w:id="2"/>
    <w:p w:rsidR="00245B99" w:rsidRPr="002E25ED" w:rsidRDefault="00245B99" w:rsidP="002E25ED">
      <w:pPr>
        <w:rPr>
          <w:rFonts w:asciiTheme="majorBidi" w:hAnsiTheme="majorBidi" w:cstheme="majorBidi"/>
          <w:lang w:eastAsia="zh-CN"/>
        </w:rPr>
      </w:pPr>
      <w:r w:rsidRPr="002E25ED">
        <w:rPr>
          <w:rFonts w:asciiTheme="majorBidi" w:hAnsiTheme="majorBidi" w:cstheme="majorBidi"/>
          <w:bCs/>
          <w:lang w:eastAsia="zh-CN"/>
        </w:rPr>
        <w:t>1</w:t>
      </w:r>
      <w:r w:rsidR="00B45CA4" w:rsidRPr="002E25ED">
        <w:rPr>
          <w:rFonts w:asciiTheme="majorBidi" w:hAnsiTheme="majorBidi" w:cstheme="majorBidi"/>
          <w:lang w:eastAsia="zh-CN"/>
        </w:rPr>
        <w:tab/>
      </w:r>
      <w:r w:rsidR="00B45CA4" w:rsidRPr="002E25ED">
        <w:rPr>
          <w:rFonts w:asciiTheme="majorBidi" w:hAnsiTheme="majorBidi" w:cstheme="majorBidi"/>
          <w:lang w:eastAsia="zh-CN"/>
        </w:rPr>
        <w:t>应</w:t>
      </w:r>
      <w:r w:rsidR="00E24EDC" w:rsidRPr="002E25ED">
        <w:rPr>
          <w:rFonts w:asciiTheme="majorBidi" w:hAnsiTheme="majorBidi" w:cstheme="majorBidi"/>
          <w:lang w:eastAsia="zh-CN"/>
        </w:rPr>
        <w:t>鼓励</w:t>
      </w:r>
      <w:r w:rsidR="00610443" w:rsidRPr="002E25ED">
        <w:rPr>
          <w:rFonts w:asciiTheme="majorBidi" w:hAnsiTheme="majorBidi" w:cstheme="majorBidi"/>
          <w:lang w:eastAsia="zh-CN"/>
        </w:rPr>
        <w:t>由</w:t>
      </w:r>
      <w:r w:rsidR="00E24EDC" w:rsidRPr="002E25ED">
        <w:rPr>
          <w:rFonts w:asciiTheme="majorBidi" w:hAnsiTheme="majorBidi" w:cstheme="majorBidi"/>
          <w:lang w:eastAsia="zh-CN"/>
        </w:rPr>
        <w:t>比利时皇家天文台发起的太阳黑子指标与长期太阳观测（</w:t>
      </w:r>
      <w:r w:rsidR="00E24EDC" w:rsidRPr="002E25ED">
        <w:rPr>
          <w:rFonts w:asciiTheme="majorBidi" w:hAnsiTheme="majorBidi" w:cstheme="majorBidi"/>
          <w:lang w:eastAsia="zh-CN"/>
        </w:rPr>
        <w:t>SILSO</w:t>
      </w:r>
      <w:r w:rsidR="00E24EDC" w:rsidRPr="002E25ED">
        <w:rPr>
          <w:rFonts w:asciiTheme="majorBidi" w:hAnsiTheme="majorBidi" w:cstheme="majorBidi"/>
          <w:lang w:eastAsia="zh-CN"/>
        </w:rPr>
        <w:t>）项目继续</w:t>
      </w:r>
      <w:r w:rsidR="003940B6" w:rsidRPr="002E25ED">
        <w:rPr>
          <w:rFonts w:asciiTheme="majorBidi" w:hAnsiTheme="majorBidi" w:cstheme="majorBidi"/>
          <w:lang w:eastAsia="zh-CN"/>
        </w:rPr>
        <w:t>测定并公布</w:t>
      </w:r>
      <w:bookmarkStart w:id="3" w:name="OLE_LINK5"/>
      <w:bookmarkStart w:id="4" w:name="OLE_LINK6"/>
      <w:r w:rsidR="00610443" w:rsidRPr="002E25ED">
        <w:rPr>
          <w:rFonts w:asciiTheme="majorBidi" w:hAnsiTheme="majorBidi" w:cstheme="majorBidi"/>
          <w:lang w:eastAsia="zh-CN"/>
        </w:rPr>
        <w:t>国际相对太阳黑子数</w:t>
      </w:r>
      <w:bookmarkEnd w:id="3"/>
      <w:bookmarkEnd w:id="4"/>
      <w:r w:rsidR="003940B6" w:rsidRPr="002E25ED">
        <w:rPr>
          <w:rFonts w:asciiTheme="majorBidi" w:hAnsiTheme="majorBidi" w:cstheme="majorBidi"/>
          <w:lang w:eastAsia="zh-CN"/>
        </w:rPr>
        <w:t>；</w:t>
      </w:r>
    </w:p>
    <w:p w:rsidR="00245B99" w:rsidRPr="002E25ED" w:rsidRDefault="00245B99" w:rsidP="002E25ED">
      <w:pPr>
        <w:rPr>
          <w:rFonts w:asciiTheme="majorBidi" w:hAnsiTheme="majorBidi" w:cstheme="majorBidi"/>
          <w:lang w:eastAsia="zh-CN"/>
        </w:rPr>
      </w:pPr>
      <w:r w:rsidRPr="002E25ED">
        <w:rPr>
          <w:rFonts w:asciiTheme="majorBidi" w:hAnsiTheme="majorBidi" w:cstheme="majorBidi"/>
          <w:bCs/>
          <w:lang w:eastAsia="zh-CN"/>
        </w:rPr>
        <w:t>2</w:t>
      </w:r>
      <w:r w:rsidR="00B45CA4" w:rsidRPr="002E25ED">
        <w:rPr>
          <w:rFonts w:asciiTheme="majorBidi" w:hAnsiTheme="majorBidi" w:cstheme="majorBidi"/>
          <w:lang w:eastAsia="zh-CN"/>
        </w:rPr>
        <w:tab/>
      </w:r>
      <w:r w:rsidR="003940B6" w:rsidRPr="002E25ED">
        <w:rPr>
          <w:rFonts w:asciiTheme="majorBidi" w:hAnsiTheme="majorBidi" w:cstheme="majorBidi"/>
          <w:lang w:eastAsia="zh-CN"/>
        </w:rPr>
        <w:t>应鼓励彭蒂克顿（加拿大）的自治领天体物理无线电天文台国家研究委员会（</w:t>
      </w:r>
      <w:r w:rsidR="003940B6" w:rsidRPr="002E25ED">
        <w:rPr>
          <w:rFonts w:asciiTheme="majorBidi" w:hAnsiTheme="majorBidi" w:cstheme="majorBidi"/>
          <w:lang w:eastAsia="zh-CN"/>
        </w:rPr>
        <w:t>NRC</w:t>
      </w:r>
      <w:r w:rsidR="003940B6" w:rsidRPr="002E25ED">
        <w:rPr>
          <w:rFonts w:asciiTheme="majorBidi" w:hAnsiTheme="majorBidi" w:cstheme="majorBidi"/>
          <w:lang w:eastAsia="zh-CN"/>
        </w:rPr>
        <w:t>）继续进行必要的太阳无线电噪声通量测量。</w:t>
      </w:r>
    </w:p>
    <w:p w:rsidR="00245B99" w:rsidRPr="002E25ED" w:rsidRDefault="00245B99" w:rsidP="002E25ED">
      <w:pPr>
        <w:spacing w:before="600"/>
        <w:jc w:val="center"/>
        <w:rPr>
          <w:rFonts w:asciiTheme="majorBidi" w:hAnsiTheme="majorBidi" w:cstheme="majorBidi"/>
        </w:rPr>
      </w:pPr>
      <w:r w:rsidRPr="002E25ED">
        <w:rPr>
          <w:rFonts w:asciiTheme="majorBidi" w:hAnsiTheme="majorBidi" w:cstheme="majorBidi"/>
        </w:rPr>
        <w:t>______________</w:t>
      </w:r>
    </w:p>
    <w:p w:rsidR="000069D4" w:rsidRPr="002E25ED" w:rsidRDefault="000069D4" w:rsidP="002E25ED">
      <w:pPr>
        <w:rPr>
          <w:rFonts w:asciiTheme="majorBidi" w:hAnsiTheme="majorBidi" w:cstheme="majorBidi"/>
          <w:lang w:val="en-US" w:eastAsia="zh-CN"/>
        </w:rPr>
      </w:pPr>
    </w:p>
    <w:sectPr w:rsidR="000069D4" w:rsidRPr="002E25ED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80C" w:rsidRDefault="00B2080C">
      <w:r>
        <w:separator/>
      </w:r>
    </w:p>
  </w:endnote>
  <w:endnote w:type="continuationSeparator" w:id="0">
    <w:p w:rsidR="00B2080C" w:rsidRDefault="00B2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95" w:rsidRDefault="002E25ED" w:rsidP="005A3995">
    <w:pPr>
      <w:pStyle w:val="Footer"/>
    </w:pPr>
    <w:fldSimple w:instr=" FILENAME \p  \* MERGEFORMAT ">
      <w:r w:rsidR="00E25756">
        <w:t>X:\SG\C&amp;P\Registre\UIT-R\BRSGD\Opinion 23\Opinion 23e_clean.docx</w:t>
      </w:r>
    </w:fldSimple>
    <w:r w:rsidR="005A3995">
      <w:tab/>
    </w:r>
    <w:r w:rsidR="005A3995">
      <w:fldChar w:fldCharType="begin"/>
    </w:r>
    <w:r w:rsidR="005A3995">
      <w:instrText xml:space="preserve"> SAVEDATE \@ DD.MM.YY </w:instrText>
    </w:r>
    <w:r w:rsidR="005A3995">
      <w:fldChar w:fldCharType="separate"/>
    </w:r>
    <w:r w:rsidR="00E35F8F">
      <w:t>11.07.16</w:t>
    </w:r>
    <w:r w:rsidR="005A3995">
      <w:fldChar w:fldCharType="end"/>
    </w:r>
    <w:r w:rsidR="005A3995">
      <w:tab/>
    </w:r>
    <w:r w:rsidR="005A3995">
      <w:fldChar w:fldCharType="begin"/>
    </w:r>
    <w:r w:rsidR="005A3995">
      <w:instrText xml:space="preserve"> PRINTDATE \@ DD.MM.YY </w:instrText>
    </w:r>
    <w:r w:rsidR="005A3995">
      <w:fldChar w:fldCharType="separate"/>
    </w:r>
    <w:r w:rsidR="00E25756">
      <w:t>07.07.16</w:t>
    </w:r>
    <w:r w:rsidR="005A399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80C" w:rsidRDefault="00B2080C">
      <w:r>
        <w:t>____________________</w:t>
      </w:r>
    </w:p>
  </w:footnote>
  <w:footnote w:type="continuationSeparator" w:id="0">
    <w:p w:rsidR="00B2080C" w:rsidRDefault="00B2080C">
      <w:r>
        <w:continuationSeparator/>
      </w:r>
    </w:p>
  </w:footnote>
  <w:footnote w:id="1">
    <w:p w:rsidR="00245B99" w:rsidRDefault="00245B99" w:rsidP="00B45CA4">
      <w:pPr>
        <w:pStyle w:val="FootnoteText"/>
        <w:tabs>
          <w:tab w:val="clear" w:pos="255"/>
          <w:tab w:val="left" w:pos="284"/>
        </w:tabs>
        <w:rPr>
          <w:lang w:eastAsia="zh-CN"/>
        </w:rPr>
      </w:pPr>
      <w:r>
        <w:rPr>
          <w:rStyle w:val="FootnoteReference"/>
          <w:lang w:eastAsia="zh-CN"/>
        </w:rPr>
        <w:t>*</w:t>
      </w:r>
      <w:r w:rsidR="00B45CA4">
        <w:rPr>
          <w:lang w:eastAsia="zh-CN"/>
        </w:rPr>
        <w:tab/>
      </w:r>
      <w:r w:rsidR="00B45CA4">
        <w:rPr>
          <w:rFonts w:hint="eastAsia"/>
          <w:lang w:eastAsia="zh-CN"/>
        </w:rPr>
        <w:t>请</w:t>
      </w:r>
      <w:r w:rsidR="00B45CA4" w:rsidRPr="00B45CA4">
        <w:rPr>
          <w:rFonts w:hint="eastAsia"/>
          <w:lang w:eastAsia="zh-CN"/>
        </w:rPr>
        <w:t>无线电通信局主任</w:t>
      </w:r>
      <w:r w:rsidR="00B45CA4">
        <w:rPr>
          <w:rFonts w:hint="eastAsia"/>
          <w:lang w:eastAsia="zh-CN"/>
        </w:rPr>
        <w:t>提请</w:t>
      </w:r>
      <w:r w:rsidR="00B45CA4" w:rsidRPr="00B45CA4">
        <w:rPr>
          <w:rFonts w:hint="eastAsia"/>
          <w:lang w:eastAsia="zh-CN"/>
        </w:rPr>
        <w:t>SILSO</w:t>
      </w:r>
      <w:r w:rsidR="00B45CA4">
        <w:rPr>
          <w:rFonts w:hint="eastAsia"/>
          <w:lang w:eastAsia="zh-CN"/>
        </w:rPr>
        <w:t>、</w:t>
      </w:r>
      <w:r w:rsidR="00B45CA4" w:rsidRPr="00B45CA4">
        <w:rPr>
          <w:rFonts w:hint="eastAsia"/>
          <w:lang w:eastAsia="zh-CN"/>
        </w:rPr>
        <w:t>NRC</w:t>
      </w:r>
      <w:r w:rsidR="00B45CA4" w:rsidRPr="00B45CA4">
        <w:rPr>
          <w:rFonts w:hint="eastAsia"/>
          <w:lang w:eastAsia="zh-CN"/>
        </w:rPr>
        <w:t>和国际无线电科学联盟（</w:t>
      </w:r>
      <w:r w:rsidR="00B45CA4">
        <w:rPr>
          <w:lang w:eastAsia="zh-CN"/>
        </w:rPr>
        <w:t>URSI</w:t>
      </w:r>
      <w:r w:rsidR="00B45CA4" w:rsidRPr="00B45CA4">
        <w:rPr>
          <w:rFonts w:hint="eastAsia"/>
          <w:lang w:eastAsia="zh-CN"/>
        </w:rPr>
        <w:t>）注意</w:t>
      </w:r>
      <w:r w:rsidR="00B45CA4">
        <w:rPr>
          <w:rFonts w:hint="eastAsia"/>
          <w:lang w:eastAsia="zh-CN"/>
        </w:rPr>
        <w:t>此</w:t>
      </w:r>
      <w:r w:rsidR="00B45CA4">
        <w:rPr>
          <w:lang w:eastAsia="zh-CN"/>
        </w:rPr>
        <w:t>意见。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B45CA4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245B99">
    <w:pPr>
      <w:pStyle w:val="Header"/>
      <w:rPr>
        <w:lang w:val="en-US"/>
      </w:rPr>
    </w:pPr>
    <w:r>
      <w:rPr>
        <w:lang w:val="en-US"/>
      </w:rPr>
      <w:t>3L/11-E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99"/>
    <w:rsid w:val="000069D4"/>
    <w:rsid w:val="000174AD"/>
    <w:rsid w:val="00047A1D"/>
    <w:rsid w:val="000604B9"/>
    <w:rsid w:val="000A7D55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16BD1"/>
    <w:rsid w:val="002309D8"/>
    <w:rsid w:val="00245B99"/>
    <w:rsid w:val="002A7FE2"/>
    <w:rsid w:val="002E1B4F"/>
    <w:rsid w:val="002E25ED"/>
    <w:rsid w:val="002F2E67"/>
    <w:rsid w:val="002F7CB3"/>
    <w:rsid w:val="00315546"/>
    <w:rsid w:val="00330567"/>
    <w:rsid w:val="00386A9D"/>
    <w:rsid w:val="00391081"/>
    <w:rsid w:val="003940B6"/>
    <w:rsid w:val="003B2789"/>
    <w:rsid w:val="003B4C71"/>
    <w:rsid w:val="003C13CE"/>
    <w:rsid w:val="003E2518"/>
    <w:rsid w:val="003E7CEF"/>
    <w:rsid w:val="004B1EF7"/>
    <w:rsid w:val="004B3FAD"/>
    <w:rsid w:val="00501DCA"/>
    <w:rsid w:val="00513A47"/>
    <w:rsid w:val="00521C44"/>
    <w:rsid w:val="005408DF"/>
    <w:rsid w:val="00573344"/>
    <w:rsid w:val="00583F9B"/>
    <w:rsid w:val="005A3995"/>
    <w:rsid w:val="005E29F2"/>
    <w:rsid w:val="005E5C10"/>
    <w:rsid w:val="005F2C78"/>
    <w:rsid w:val="00610443"/>
    <w:rsid w:val="006144E4"/>
    <w:rsid w:val="00650299"/>
    <w:rsid w:val="00655FC5"/>
    <w:rsid w:val="006705F5"/>
    <w:rsid w:val="006E425D"/>
    <w:rsid w:val="00781E61"/>
    <w:rsid w:val="00814E0A"/>
    <w:rsid w:val="00822581"/>
    <w:rsid w:val="008309DD"/>
    <w:rsid w:val="0083227A"/>
    <w:rsid w:val="00866900"/>
    <w:rsid w:val="00873F34"/>
    <w:rsid w:val="00881BA1"/>
    <w:rsid w:val="00883EB4"/>
    <w:rsid w:val="008C26B8"/>
    <w:rsid w:val="008D31FB"/>
    <w:rsid w:val="008F208F"/>
    <w:rsid w:val="009078BA"/>
    <w:rsid w:val="00982084"/>
    <w:rsid w:val="00995963"/>
    <w:rsid w:val="009B61EB"/>
    <w:rsid w:val="009C2064"/>
    <w:rsid w:val="009D1697"/>
    <w:rsid w:val="009F3A46"/>
    <w:rsid w:val="00A014F8"/>
    <w:rsid w:val="00A5173C"/>
    <w:rsid w:val="00A61AEF"/>
    <w:rsid w:val="00AD2345"/>
    <w:rsid w:val="00AF173A"/>
    <w:rsid w:val="00B066A4"/>
    <w:rsid w:val="00B07A13"/>
    <w:rsid w:val="00B2080C"/>
    <w:rsid w:val="00B23122"/>
    <w:rsid w:val="00B4279B"/>
    <w:rsid w:val="00B45CA4"/>
    <w:rsid w:val="00B45FC9"/>
    <w:rsid w:val="00B81138"/>
    <w:rsid w:val="00BC7CCF"/>
    <w:rsid w:val="00BE470B"/>
    <w:rsid w:val="00BE73E1"/>
    <w:rsid w:val="00C57A91"/>
    <w:rsid w:val="00CC01C2"/>
    <w:rsid w:val="00CF21F2"/>
    <w:rsid w:val="00CF4979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071D3"/>
    <w:rsid w:val="00E24EDC"/>
    <w:rsid w:val="00E25756"/>
    <w:rsid w:val="00E27D7E"/>
    <w:rsid w:val="00E35F8F"/>
    <w:rsid w:val="00E42E13"/>
    <w:rsid w:val="00E56D5C"/>
    <w:rsid w:val="00E6257C"/>
    <w:rsid w:val="00E63C59"/>
    <w:rsid w:val="00F25662"/>
    <w:rsid w:val="00F4292C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AE825E5-2853-40F9-8016-754C5DBF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Res">
    <w:name w:val="Res_#"/>
    <w:basedOn w:val="Normal"/>
    <w:next w:val="Restitle"/>
    <w:rsid w:val="00245B99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720"/>
      <w:jc w:val="center"/>
    </w:pPr>
    <w:rPr>
      <w:sz w:val="20"/>
    </w:rPr>
  </w:style>
  <w:style w:type="paragraph" w:customStyle="1" w:styleId="RecTitle0">
    <w:name w:val="Rec_Title"/>
    <w:basedOn w:val="Normal"/>
    <w:next w:val="RecTitleRef"/>
    <w:rsid w:val="00245B99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180"/>
      <w:jc w:val="center"/>
    </w:pPr>
    <w:rPr>
      <w:b/>
      <w:sz w:val="20"/>
    </w:rPr>
  </w:style>
  <w:style w:type="paragraph" w:customStyle="1" w:styleId="call0">
    <w:name w:val="call"/>
    <w:basedOn w:val="Normal"/>
    <w:next w:val="Normal"/>
    <w:rsid w:val="00245B99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i/>
      <w:sz w:val="20"/>
    </w:rPr>
  </w:style>
  <w:style w:type="paragraph" w:customStyle="1" w:styleId="RecTitleDate">
    <w:name w:val="Rec_Title/Date"/>
    <w:basedOn w:val="RecTitleRef"/>
    <w:next w:val="headfoot"/>
    <w:rsid w:val="00245B99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245B99"/>
    <w:pPr>
      <w:tabs>
        <w:tab w:val="clear" w:pos="1134"/>
        <w:tab w:val="clear" w:pos="1871"/>
        <w:tab w:val="clear" w:pos="2268"/>
      </w:tabs>
      <w:spacing w:before="0"/>
      <w:jc w:val="both"/>
    </w:pPr>
    <w:rPr>
      <w:b/>
      <w:color w:val="FFFFFF"/>
      <w:sz w:val="8"/>
    </w:rPr>
  </w:style>
  <w:style w:type="paragraph" w:customStyle="1" w:styleId="RecTitleRef">
    <w:name w:val="Rec_Title/Ref"/>
    <w:basedOn w:val="RecTitle0"/>
    <w:next w:val="RecTitleDate"/>
    <w:rsid w:val="00245B99"/>
    <w:pPr>
      <w:spacing w:before="136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h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1</Pages>
  <Words>274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lastModifiedBy>Mostyn-Jones, Elizabeth</cp:lastModifiedBy>
  <cp:revision>4</cp:revision>
  <cp:lastPrinted>2016-07-07T14:11:00Z</cp:lastPrinted>
  <dcterms:created xsi:type="dcterms:W3CDTF">2016-07-11T08:35:00Z</dcterms:created>
  <dcterms:modified xsi:type="dcterms:W3CDTF">2016-07-13T09:02:00Z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