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5E" w:rsidRPr="006D12B7" w:rsidRDefault="00EF092B" w:rsidP="00EF092B">
      <w:pPr>
        <w:pStyle w:val="RecNo"/>
        <w:rPr>
          <w:rFonts w:eastAsia="SimSun"/>
          <w:rtl/>
          <w:lang w:bidi="ar-EG"/>
        </w:rPr>
      </w:pPr>
      <w:r w:rsidRPr="006D12B7">
        <w:rPr>
          <w:rFonts w:eastAsia="SimSun" w:hint="cs"/>
          <w:rtl/>
        </w:rPr>
        <w:t>الـر</w:t>
      </w:r>
      <w:r w:rsidR="0094495E" w:rsidRPr="006D12B7">
        <w:rPr>
          <w:rFonts w:eastAsia="SimSun" w:hint="cs"/>
          <w:rtl/>
        </w:rPr>
        <w:t xml:space="preserve">أي </w:t>
      </w:r>
      <w:r w:rsidR="0094495E" w:rsidRPr="006D12B7">
        <w:rPr>
          <w:rFonts w:eastAsia="SimSun"/>
        </w:rPr>
        <w:t>ITU-R 10</w:t>
      </w:r>
      <w:r w:rsidR="006257F5" w:rsidRPr="006D12B7">
        <w:rPr>
          <w:rFonts w:eastAsia="SimSun"/>
        </w:rPr>
        <w:t>2</w:t>
      </w:r>
    </w:p>
    <w:p w:rsidR="0094495E" w:rsidRPr="006D12B7" w:rsidRDefault="006257F5" w:rsidP="00C207CF">
      <w:pPr>
        <w:pStyle w:val="Rectitle"/>
        <w:rPr>
          <w:rFonts w:ascii="Times New Roman" w:eastAsia="SimSun" w:hAnsi="Times New Roman"/>
          <w:rtl/>
          <w:lang w:bidi="ar-SA"/>
        </w:rPr>
      </w:pPr>
      <w:r w:rsidRPr="006D12B7">
        <w:rPr>
          <w:rFonts w:ascii="Times New Roman" w:eastAsia="SimSun" w:hAnsi="Times New Roman" w:hint="cs"/>
          <w:rtl/>
        </w:rPr>
        <w:t>استعمال أنظمة صور التلفزيون فائق الوضوح الموصوفة</w:t>
      </w:r>
      <w:r w:rsidR="00C207CF">
        <w:rPr>
          <w:rFonts w:ascii="Times New Roman" w:eastAsia="SimSun" w:hAnsi="Times New Roman" w:hint="cs"/>
          <w:rtl/>
        </w:rPr>
        <w:t xml:space="preserve"> </w:t>
      </w:r>
      <w:r w:rsidRPr="006D12B7">
        <w:rPr>
          <w:rFonts w:ascii="Times New Roman" w:eastAsia="SimSun" w:hAnsi="Times New Roman" w:hint="cs"/>
          <w:rtl/>
        </w:rPr>
        <w:t xml:space="preserve">في التوصية </w:t>
      </w:r>
      <w:r w:rsidRPr="006D12B7">
        <w:rPr>
          <w:rFonts w:ascii="Times New Roman" w:eastAsia="SimSun" w:hAnsi="Times New Roman"/>
        </w:rPr>
        <w:t>ITU-R BT.2020</w:t>
      </w:r>
      <w:r w:rsidR="00C207CF">
        <w:rPr>
          <w:rFonts w:ascii="Times New Roman" w:eastAsia="SimSun" w:hAnsi="Times New Roman"/>
          <w:rtl/>
        </w:rPr>
        <w:br/>
      </w:r>
      <w:r w:rsidR="00EF092B" w:rsidRPr="006D12B7">
        <w:rPr>
          <w:rFonts w:ascii="Times New Roman" w:eastAsia="SimSun" w:hAnsi="Times New Roman" w:hint="cs"/>
          <w:rtl/>
        </w:rPr>
        <w:t>من أجل تحسين نوعية صور</w:t>
      </w:r>
      <w:r w:rsidRPr="006D12B7">
        <w:rPr>
          <w:rFonts w:ascii="Times New Roman" w:eastAsia="SimSun" w:hAnsi="Times New Roman" w:hint="cs"/>
          <w:rtl/>
        </w:rPr>
        <w:t xml:space="preserve"> التلفزيون عالي الوضوح</w:t>
      </w:r>
      <w:r w:rsidR="00C207CF">
        <w:rPr>
          <w:rFonts w:ascii="Times New Roman" w:eastAsia="SimSun" w:hAnsi="Times New Roman"/>
          <w:rtl/>
        </w:rPr>
        <w:br/>
      </w:r>
      <w:r w:rsidRPr="006D12B7">
        <w:rPr>
          <w:rFonts w:ascii="Times New Roman" w:eastAsia="SimSun" w:hAnsi="Times New Roman" w:hint="cs"/>
          <w:rtl/>
        </w:rPr>
        <w:t>في إنتاج البرامج وتوزيعها وبثها</w:t>
      </w:r>
    </w:p>
    <w:p w:rsidR="00711707" w:rsidRPr="006D12B7" w:rsidRDefault="005860EE" w:rsidP="00EF092B">
      <w:pPr>
        <w:pStyle w:val="Recdate"/>
        <w:rPr>
          <w:rtl/>
          <w:lang w:val="en-US"/>
        </w:rPr>
      </w:pPr>
      <w:r w:rsidRPr="006D12B7">
        <w:t>(</w:t>
      </w:r>
      <w:r w:rsidR="0022691C" w:rsidRPr="006D12B7">
        <w:t>2013</w:t>
      </w:r>
      <w:r w:rsidR="00E229FD" w:rsidRPr="006D12B7">
        <w:t>)</w:t>
      </w:r>
    </w:p>
    <w:p w:rsidR="00E229FD" w:rsidRPr="006D12B7" w:rsidRDefault="00E229FD" w:rsidP="00EF092B">
      <w:pPr>
        <w:pStyle w:val="Normalaftertitle"/>
        <w:rPr>
          <w:rtl/>
        </w:rPr>
      </w:pPr>
      <w:r w:rsidRPr="006D12B7">
        <w:rPr>
          <w:rFonts w:hint="cs"/>
          <w:rtl/>
        </w:rPr>
        <w:t xml:space="preserve">إن </w:t>
      </w:r>
      <w:r w:rsidR="0022691C" w:rsidRPr="006D12B7">
        <w:rPr>
          <w:rFonts w:hint="cs"/>
          <w:rtl/>
        </w:rPr>
        <w:t xml:space="preserve">لجنة الدراسات </w:t>
      </w:r>
      <w:r w:rsidR="00502345" w:rsidRPr="006D12B7">
        <w:rPr>
          <w:lang w:val="en-US"/>
        </w:rPr>
        <w:t>6</w:t>
      </w:r>
      <w:r w:rsidR="0022691C" w:rsidRPr="006D12B7">
        <w:rPr>
          <w:rFonts w:hint="cs"/>
          <w:rtl/>
          <w:lang w:val="en-US" w:bidi="ar-EG"/>
        </w:rPr>
        <w:t xml:space="preserve"> للاتصالات الراديوية</w:t>
      </w:r>
      <w:r w:rsidRPr="006D12B7">
        <w:rPr>
          <w:rFonts w:hint="cs"/>
          <w:rtl/>
        </w:rPr>
        <w:t>،</w:t>
      </w:r>
    </w:p>
    <w:p w:rsidR="00E229FD" w:rsidRPr="006D12B7" w:rsidRDefault="00E229FD" w:rsidP="00EF092B">
      <w:pPr>
        <w:pStyle w:val="Call"/>
        <w:rPr>
          <w:rFonts w:ascii="Times New Roman" w:hAnsi="Times New Roman"/>
          <w:rtl/>
          <w:lang w:bidi="ar-EG"/>
        </w:rPr>
      </w:pPr>
      <w:r w:rsidRPr="006D12B7">
        <w:rPr>
          <w:rFonts w:ascii="Times New Roman" w:hAnsi="Times New Roman" w:hint="cs"/>
          <w:rtl/>
        </w:rPr>
        <w:t>إذ تضع في اعتبارها</w:t>
      </w:r>
    </w:p>
    <w:p w:rsidR="00E229FD" w:rsidRPr="006D12B7" w:rsidRDefault="00E229FD" w:rsidP="00120F6E">
      <w:pPr>
        <w:tabs>
          <w:tab w:val="clear" w:pos="794"/>
          <w:tab w:val="left" w:pos="850"/>
        </w:tabs>
        <w:rPr>
          <w:rtl/>
          <w:lang w:val="en-US" w:bidi="ar-EG"/>
        </w:rPr>
      </w:pPr>
      <w:r w:rsidRPr="006D12B7">
        <w:rPr>
          <w:rFonts w:hint="cs"/>
          <w:i/>
          <w:iCs/>
          <w:rtl/>
        </w:rPr>
        <w:t xml:space="preserve"> أ )</w:t>
      </w:r>
      <w:r w:rsidRPr="006D12B7">
        <w:rPr>
          <w:rFonts w:hint="cs"/>
          <w:rtl/>
        </w:rPr>
        <w:tab/>
        <w:t xml:space="preserve">أن </w:t>
      </w:r>
      <w:r w:rsidR="00502345" w:rsidRPr="006D12B7">
        <w:rPr>
          <w:rFonts w:hint="cs"/>
          <w:rtl/>
        </w:rPr>
        <w:t xml:space="preserve">التوصية </w:t>
      </w:r>
      <w:r w:rsidR="00502345" w:rsidRPr="006D12B7">
        <w:rPr>
          <w:lang w:val="en-US"/>
        </w:rPr>
        <w:t>ITU-R BR.785</w:t>
      </w:r>
      <w:r w:rsidR="00502345" w:rsidRPr="006D12B7">
        <w:rPr>
          <w:rFonts w:hint="cs"/>
          <w:rtl/>
          <w:lang w:val="en-US" w:bidi="ar-EG"/>
        </w:rPr>
        <w:t xml:space="preserve"> تشير إلى أن</w:t>
      </w:r>
      <w:r w:rsidR="00136A51" w:rsidRPr="006D12B7">
        <w:rPr>
          <w:rFonts w:hint="cs"/>
          <w:rtl/>
          <w:lang w:val="en-US" w:bidi="ar-EG"/>
        </w:rPr>
        <w:t>ه</w:t>
      </w:r>
      <w:r w:rsidR="00EF092B" w:rsidRPr="006D12B7">
        <w:rPr>
          <w:rFonts w:hint="cs"/>
          <w:rtl/>
          <w:lang w:val="en-US" w:bidi="ar-EG"/>
        </w:rPr>
        <w:t xml:space="preserve"> في إنتاج البرامج وفي مرحلة ما بعد الإنتاج</w:t>
      </w:r>
      <w:r w:rsidR="00136A51" w:rsidRPr="006D12B7">
        <w:rPr>
          <w:rFonts w:hint="cs"/>
          <w:rtl/>
          <w:lang w:val="en-US" w:bidi="ar-EG"/>
        </w:rPr>
        <w:t xml:space="preserve"> </w:t>
      </w:r>
      <w:r w:rsidR="00EF092B" w:rsidRPr="006D12B7">
        <w:rPr>
          <w:rFonts w:hint="cs"/>
          <w:rtl/>
          <w:lang w:val="en-US" w:bidi="ar-EG"/>
        </w:rPr>
        <w:t>ب</w:t>
      </w:r>
      <w:r w:rsidR="00502345" w:rsidRPr="006D12B7">
        <w:rPr>
          <w:rFonts w:hint="cs"/>
          <w:rtl/>
          <w:lang w:val="en-US" w:bidi="ar-EG"/>
        </w:rPr>
        <w:t>استعمال نظام تلفزيون</w:t>
      </w:r>
      <w:r w:rsidR="00CE5FB0" w:rsidRPr="006D12B7">
        <w:rPr>
          <w:rFonts w:hint="cs"/>
          <w:rtl/>
          <w:lang w:val="en-US" w:bidi="ar-EG"/>
        </w:rPr>
        <w:t xml:space="preserve">ي تتجاوز قيم معلماته قيم معلمات النظام التلفزيوني المخصص لتوزيع البرامج، يكون هناك تحسن في </w:t>
      </w:r>
      <w:r w:rsidR="003225FC" w:rsidRPr="006D12B7">
        <w:rPr>
          <w:rFonts w:hint="cs"/>
          <w:rtl/>
          <w:lang w:val="en-US" w:bidi="ar-EG"/>
        </w:rPr>
        <w:t>جودة</w:t>
      </w:r>
      <w:r w:rsidR="00CE5FB0" w:rsidRPr="006D12B7">
        <w:rPr>
          <w:rFonts w:hint="cs"/>
          <w:rtl/>
          <w:lang w:val="en-US" w:bidi="ar-EG"/>
        </w:rPr>
        <w:t xml:space="preserve"> صور البرامج التي يتم توزيعها وبثها على هذا النحو؛</w:t>
      </w:r>
      <w:r w:rsidR="00502345" w:rsidRPr="006D12B7">
        <w:rPr>
          <w:rFonts w:hint="cs"/>
          <w:rtl/>
          <w:lang w:val="en-US" w:bidi="ar-EG"/>
        </w:rPr>
        <w:t xml:space="preserve"> </w:t>
      </w:r>
    </w:p>
    <w:p w:rsidR="0048251F" w:rsidRPr="006D12B7" w:rsidRDefault="00E229FD" w:rsidP="00120F6E">
      <w:pPr>
        <w:tabs>
          <w:tab w:val="clear" w:pos="794"/>
          <w:tab w:val="left" w:pos="850"/>
        </w:tabs>
        <w:rPr>
          <w:rtl/>
        </w:rPr>
      </w:pPr>
      <w:r w:rsidRPr="00965364">
        <w:rPr>
          <w:rFonts w:hint="cs"/>
          <w:i/>
          <w:iCs/>
          <w:rtl/>
          <w:lang w:val="en-US"/>
        </w:rPr>
        <w:t>ب)</w:t>
      </w:r>
      <w:r w:rsidRPr="00965364">
        <w:rPr>
          <w:rFonts w:hint="cs"/>
          <w:rtl/>
          <w:lang w:val="en-US"/>
        </w:rPr>
        <w:tab/>
      </w:r>
      <w:r w:rsidR="00136A51" w:rsidRPr="00120F6E">
        <w:rPr>
          <w:rFonts w:hint="cs"/>
          <w:rtl/>
        </w:rPr>
        <w:t>أنه</w:t>
      </w:r>
      <w:r w:rsidR="00136A51" w:rsidRPr="00965364">
        <w:rPr>
          <w:rFonts w:hint="cs"/>
          <w:rtl/>
          <w:lang w:val="en-US"/>
        </w:rPr>
        <w:t xml:space="preserve"> وفقاً للمعلومات المقدمة إلى لجنة الدراسات </w:t>
      </w:r>
      <w:r w:rsidR="00136A51" w:rsidRPr="00965364">
        <w:rPr>
          <w:lang w:val="en-US"/>
        </w:rPr>
        <w:t>6</w:t>
      </w:r>
      <w:r w:rsidR="00136A51" w:rsidRPr="00965364">
        <w:rPr>
          <w:rFonts w:hint="cs"/>
          <w:rtl/>
          <w:lang w:val="en-US"/>
        </w:rPr>
        <w:t>، يقوم</w:t>
      </w:r>
      <w:r w:rsidR="003225FC" w:rsidRPr="00965364">
        <w:rPr>
          <w:rFonts w:hint="cs"/>
          <w:rtl/>
          <w:lang w:val="en-US"/>
        </w:rPr>
        <w:t xml:space="preserve"> </w:t>
      </w:r>
      <w:r w:rsidR="005C0E7E" w:rsidRPr="00965364">
        <w:rPr>
          <w:rFonts w:hint="cs"/>
          <w:rtl/>
          <w:lang w:val="en-US"/>
        </w:rPr>
        <w:t>بالفعل</w:t>
      </w:r>
      <w:r w:rsidR="00136A51" w:rsidRPr="00965364">
        <w:rPr>
          <w:rFonts w:hint="cs"/>
          <w:rtl/>
          <w:lang w:val="en-US"/>
        </w:rPr>
        <w:t xml:space="preserve"> العديد من هيئات الإذاعة التلفزي</w:t>
      </w:r>
      <w:r w:rsidR="00752A00" w:rsidRPr="00965364">
        <w:rPr>
          <w:rFonts w:hint="cs"/>
          <w:rtl/>
          <w:lang w:val="en-US"/>
        </w:rPr>
        <w:t>ونية و</w:t>
      </w:r>
      <w:r w:rsidR="00B06716" w:rsidRPr="00965364">
        <w:rPr>
          <w:rFonts w:hint="cs"/>
          <w:rtl/>
          <w:lang w:val="en-US"/>
        </w:rPr>
        <w:t>معدّي</w:t>
      </w:r>
      <w:r w:rsidR="00752A00" w:rsidRPr="00965364">
        <w:rPr>
          <w:rFonts w:hint="cs"/>
          <w:rtl/>
          <w:lang w:val="en-US"/>
        </w:rPr>
        <w:t xml:space="preserve"> البرامج بالتقاط موا</w:t>
      </w:r>
      <w:r w:rsidR="00136A51" w:rsidRPr="00965364">
        <w:rPr>
          <w:rFonts w:hint="cs"/>
          <w:rtl/>
          <w:lang w:val="en-US"/>
        </w:rPr>
        <w:t xml:space="preserve">د البرامج </w:t>
      </w:r>
      <w:r w:rsidR="004208E7" w:rsidRPr="00965364">
        <w:rPr>
          <w:rFonts w:hint="cs"/>
          <w:rtl/>
          <w:lang w:val="en-US"/>
        </w:rPr>
        <w:t xml:space="preserve">في </w:t>
      </w:r>
      <w:r w:rsidR="00136A51" w:rsidRPr="00965364">
        <w:rPr>
          <w:rFonts w:hint="cs"/>
          <w:rtl/>
          <w:lang w:val="en-US"/>
        </w:rPr>
        <w:t>التلفزيون فائق الوضوح</w:t>
      </w:r>
      <w:r w:rsidR="00136A51" w:rsidRPr="00965364">
        <w:rPr>
          <w:rFonts w:asciiTheme="majorBidi" w:hAnsiTheme="majorBidi" w:cstheme="majorBidi"/>
          <w:position w:val="6"/>
          <w:sz w:val="18"/>
          <w:szCs w:val="18"/>
          <w:rtl/>
          <w:lang w:val="en-US"/>
        </w:rPr>
        <w:footnoteReference w:id="1"/>
      </w:r>
      <w:r w:rsidR="00136A51" w:rsidRPr="00965364">
        <w:rPr>
          <w:rFonts w:hint="cs"/>
          <w:rtl/>
          <w:lang w:val="en-US"/>
        </w:rPr>
        <w:t xml:space="preserve"> </w:t>
      </w:r>
      <w:r w:rsidR="00152E52" w:rsidRPr="00965364">
        <w:rPr>
          <w:rFonts w:hint="cs"/>
          <w:rtl/>
          <w:lang w:val="en-US"/>
        </w:rPr>
        <w:t>ل</w:t>
      </w:r>
      <w:r w:rsidR="009C69EA" w:rsidRPr="00965364">
        <w:rPr>
          <w:rFonts w:hint="cs"/>
          <w:rtl/>
          <w:lang w:val="en-US"/>
        </w:rPr>
        <w:t xml:space="preserve">إنتاج البرامج </w:t>
      </w:r>
      <w:r w:rsidR="00152E52" w:rsidRPr="00965364">
        <w:rPr>
          <w:rFonts w:hint="cs"/>
          <w:rtl/>
          <w:lang w:val="en-US"/>
        </w:rPr>
        <w:t>ول</w:t>
      </w:r>
      <w:r w:rsidR="004B1839" w:rsidRPr="00965364">
        <w:rPr>
          <w:rFonts w:hint="cs"/>
          <w:rtl/>
          <w:lang w:val="en-US"/>
        </w:rPr>
        <w:t>مرحلة</w:t>
      </w:r>
      <w:r w:rsidR="004C1E2C" w:rsidRPr="00965364">
        <w:rPr>
          <w:rFonts w:hint="cs"/>
          <w:rtl/>
          <w:lang w:val="en-US"/>
        </w:rPr>
        <w:t xml:space="preserve"> ما بعد إنتاج البرامج التي ستوزع وتذاع </w:t>
      </w:r>
      <w:r w:rsidR="009821EB" w:rsidRPr="00965364">
        <w:rPr>
          <w:rFonts w:hint="cs"/>
          <w:rtl/>
          <w:lang w:val="en-US"/>
        </w:rPr>
        <w:t>في</w:t>
      </w:r>
      <w:r w:rsidR="00120F6E">
        <w:rPr>
          <w:rFonts w:hint="eastAsia"/>
          <w:rtl/>
          <w:lang w:val="en-US"/>
        </w:rPr>
        <w:t> </w:t>
      </w:r>
      <w:r w:rsidR="004C1E2C" w:rsidRPr="00965364">
        <w:rPr>
          <w:rFonts w:hint="cs"/>
          <w:rtl/>
          <w:lang w:val="en-US"/>
        </w:rPr>
        <w:t>التلفزيون عالي الوضوح</w:t>
      </w:r>
      <w:r w:rsidR="00D058BB" w:rsidRPr="00965364">
        <w:rPr>
          <w:rFonts w:asciiTheme="majorBidi" w:hAnsiTheme="majorBidi" w:cstheme="majorBidi"/>
          <w:position w:val="6"/>
          <w:sz w:val="18"/>
          <w:szCs w:val="18"/>
          <w:rtl/>
          <w:lang w:val="en-US"/>
        </w:rPr>
        <w:footnoteReference w:id="2"/>
      </w:r>
      <w:r w:rsidR="0048251F" w:rsidRPr="00965364">
        <w:rPr>
          <w:rFonts w:hint="cs"/>
          <w:rtl/>
          <w:lang w:val="en-US"/>
        </w:rPr>
        <w:t>؛</w:t>
      </w:r>
    </w:p>
    <w:p w:rsidR="00E229FD" w:rsidRPr="006D12B7" w:rsidRDefault="00E229FD" w:rsidP="00120F6E">
      <w:pPr>
        <w:tabs>
          <w:tab w:val="clear" w:pos="794"/>
          <w:tab w:val="left" w:pos="850"/>
        </w:tabs>
        <w:rPr>
          <w:spacing w:val="-6"/>
          <w:rtl/>
        </w:rPr>
      </w:pPr>
      <w:r w:rsidRPr="006D12B7">
        <w:rPr>
          <w:rFonts w:hint="cs"/>
          <w:i/>
          <w:iCs/>
          <w:spacing w:val="-6"/>
          <w:rtl/>
        </w:rPr>
        <w:t>ج)</w:t>
      </w:r>
      <w:r w:rsidRPr="006D12B7">
        <w:rPr>
          <w:rFonts w:hint="cs"/>
          <w:spacing w:val="-6"/>
          <w:rtl/>
        </w:rPr>
        <w:tab/>
      </w:r>
      <w:r w:rsidR="003225FC" w:rsidRPr="006D12B7">
        <w:rPr>
          <w:rFonts w:hint="cs"/>
          <w:rtl/>
        </w:rPr>
        <w:t xml:space="preserve">أنه يمكن استعمال هذه الممارسة أيضاً للاستفادة من </w:t>
      </w:r>
      <w:r w:rsidR="001022BD" w:rsidRPr="006D12B7">
        <w:rPr>
          <w:rFonts w:hint="cs"/>
          <w:rtl/>
        </w:rPr>
        <w:t xml:space="preserve">هامش </w:t>
      </w:r>
      <w:r w:rsidR="003225FC" w:rsidRPr="006D12B7">
        <w:rPr>
          <w:rFonts w:hint="cs"/>
          <w:rtl/>
        </w:rPr>
        <w:t xml:space="preserve">زيادة </w:t>
      </w:r>
      <w:r w:rsidR="00FD0C09" w:rsidRPr="006D12B7">
        <w:rPr>
          <w:rFonts w:hint="cs"/>
          <w:rtl/>
        </w:rPr>
        <w:t>ال</w:t>
      </w:r>
      <w:r w:rsidR="003225FC" w:rsidRPr="006D12B7">
        <w:rPr>
          <w:rFonts w:hint="cs"/>
          <w:rtl/>
        </w:rPr>
        <w:t xml:space="preserve">جودة </w:t>
      </w:r>
      <w:r w:rsidR="00FD0C09" w:rsidRPr="006D12B7">
        <w:rPr>
          <w:rFonts w:hint="cs"/>
          <w:rtl/>
        </w:rPr>
        <w:t xml:space="preserve">في </w:t>
      </w:r>
      <w:r w:rsidR="003225FC" w:rsidRPr="006D12B7">
        <w:rPr>
          <w:rFonts w:hint="cs"/>
          <w:rtl/>
        </w:rPr>
        <w:t xml:space="preserve">صور برامج التلفزيون فائق الوضوح التي يتم التقاطها على هذا النحو، </w:t>
      </w:r>
      <w:r w:rsidR="001022BD" w:rsidRPr="006D12B7">
        <w:rPr>
          <w:rFonts w:hint="cs"/>
          <w:rtl/>
        </w:rPr>
        <w:t>وتسهيل</w:t>
      </w:r>
      <w:r w:rsidR="003225FC" w:rsidRPr="006D12B7">
        <w:rPr>
          <w:rFonts w:hint="cs"/>
          <w:rtl/>
        </w:rPr>
        <w:t xml:space="preserve"> </w:t>
      </w:r>
      <w:r w:rsidR="001022BD" w:rsidRPr="006D12B7">
        <w:rPr>
          <w:rFonts w:hint="cs"/>
          <w:rtl/>
        </w:rPr>
        <w:t>عملية المعالجة اللاحقة للصور المعقدة</w:t>
      </w:r>
      <w:r w:rsidR="003225FC" w:rsidRPr="006D12B7">
        <w:rPr>
          <w:rFonts w:hint="cs"/>
          <w:rtl/>
        </w:rPr>
        <w:t xml:space="preserve"> بدون </w:t>
      </w:r>
      <w:r w:rsidR="009E0631" w:rsidRPr="006D12B7">
        <w:rPr>
          <w:rFonts w:hint="cs"/>
          <w:rtl/>
        </w:rPr>
        <w:t xml:space="preserve">أن يؤدي ذلك إلى </w:t>
      </w:r>
      <w:r w:rsidR="00B06716" w:rsidRPr="006D12B7">
        <w:rPr>
          <w:rFonts w:hint="cs"/>
          <w:rtl/>
        </w:rPr>
        <w:t>أي خلل</w:t>
      </w:r>
      <w:r w:rsidR="009E0631" w:rsidRPr="006D12B7">
        <w:rPr>
          <w:rFonts w:hint="cs"/>
          <w:rtl/>
        </w:rPr>
        <w:t xml:space="preserve"> ملحوظ</w:t>
      </w:r>
      <w:r w:rsidR="00FD0C09" w:rsidRPr="006D12B7">
        <w:rPr>
          <w:rFonts w:hint="cs"/>
          <w:rtl/>
        </w:rPr>
        <w:t xml:space="preserve"> في</w:t>
      </w:r>
      <w:r w:rsidR="00B06716" w:rsidRPr="006D12B7">
        <w:rPr>
          <w:rFonts w:hint="eastAsia"/>
          <w:rtl/>
        </w:rPr>
        <w:t> </w:t>
      </w:r>
      <w:r w:rsidR="009E0631" w:rsidRPr="006D12B7">
        <w:rPr>
          <w:rFonts w:hint="cs"/>
          <w:rtl/>
        </w:rPr>
        <w:t>الصور</w:t>
      </w:r>
      <w:r w:rsidR="003225FC" w:rsidRPr="006D12B7">
        <w:rPr>
          <w:rFonts w:hint="cs"/>
          <w:rtl/>
        </w:rPr>
        <w:t xml:space="preserve"> </w:t>
      </w:r>
      <w:r w:rsidR="009E0631" w:rsidRPr="006D12B7">
        <w:rPr>
          <w:rFonts w:hint="cs"/>
          <w:rtl/>
        </w:rPr>
        <w:t>في</w:t>
      </w:r>
      <w:r w:rsidR="003225FC" w:rsidRPr="006D12B7">
        <w:rPr>
          <w:rFonts w:hint="cs"/>
          <w:rtl/>
        </w:rPr>
        <w:t xml:space="preserve"> </w:t>
      </w:r>
      <w:r w:rsidR="00A953CD" w:rsidRPr="006D12B7">
        <w:rPr>
          <w:rFonts w:hint="cs"/>
          <w:rtl/>
        </w:rPr>
        <w:t>برنامج التلفزيون عالي الوضوح المكتمل</w:t>
      </w:r>
      <w:r w:rsidR="00F91500" w:rsidRPr="006D12B7">
        <w:rPr>
          <w:rFonts w:hint="cs"/>
          <w:rtl/>
        </w:rPr>
        <w:t>؛</w:t>
      </w:r>
    </w:p>
    <w:p w:rsidR="00E229FD" w:rsidRPr="006D12B7" w:rsidRDefault="00E229FD" w:rsidP="00120F6E">
      <w:pPr>
        <w:tabs>
          <w:tab w:val="clear" w:pos="794"/>
          <w:tab w:val="left" w:pos="850"/>
        </w:tabs>
        <w:rPr>
          <w:rtl/>
        </w:rPr>
      </w:pPr>
      <w:r w:rsidRPr="006D12B7">
        <w:rPr>
          <w:rFonts w:hint="cs"/>
          <w:i/>
          <w:iCs/>
          <w:rtl/>
        </w:rPr>
        <w:t>د )</w:t>
      </w:r>
      <w:r w:rsidRPr="006D12B7">
        <w:rPr>
          <w:rFonts w:hint="cs"/>
          <w:rtl/>
        </w:rPr>
        <w:tab/>
      </w:r>
      <w:r w:rsidR="00F01F34" w:rsidRPr="006D12B7">
        <w:rPr>
          <w:rFonts w:hint="cs"/>
          <w:rtl/>
        </w:rPr>
        <w:t>أن</w:t>
      </w:r>
      <w:r w:rsidR="00834219" w:rsidRPr="006D12B7">
        <w:rPr>
          <w:rFonts w:hint="cs"/>
          <w:rtl/>
        </w:rPr>
        <w:t>ه علاوة على ذلك،</w:t>
      </w:r>
      <w:r w:rsidR="00F01F34" w:rsidRPr="006D12B7">
        <w:rPr>
          <w:rFonts w:hint="cs"/>
          <w:rtl/>
        </w:rPr>
        <w:t xml:space="preserve"> </w:t>
      </w:r>
      <w:r w:rsidR="00834219" w:rsidRPr="006D12B7">
        <w:rPr>
          <w:rFonts w:hint="cs"/>
          <w:rtl/>
        </w:rPr>
        <w:t xml:space="preserve">يسمح </w:t>
      </w:r>
      <w:r w:rsidR="00F01F34" w:rsidRPr="006D12B7">
        <w:rPr>
          <w:rFonts w:hint="cs"/>
          <w:rtl/>
        </w:rPr>
        <w:t xml:space="preserve">استعمال هذه الممارسة في إنتاج البرامج التلفزيونية لهيئات الإذاعة </w:t>
      </w:r>
      <w:r w:rsidR="00B06716" w:rsidRPr="006D12B7">
        <w:rPr>
          <w:rFonts w:hint="cs"/>
          <w:spacing w:val="-6"/>
          <w:rtl/>
          <w:lang w:bidi="ar-EG"/>
        </w:rPr>
        <w:t>ومعدّي</w:t>
      </w:r>
      <w:r w:rsidR="00F01F34" w:rsidRPr="006D12B7">
        <w:rPr>
          <w:rFonts w:hint="cs"/>
          <w:rtl/>
        </w:rPr>
        <w:t xml:space="preserve"> البرامج التلفزيونية بتخزين برامجهم في النظام التلفزيوني الذي التقطت </w:t>
      </w:r>
      <w:r w:rsidR="00DC3FE1" w:rsidRPr="006D12B7">
        <w:rPr>
          <w:rFonts w:hint="cs"/>
          <w:rtl/>
        </w:rPr>
        <w:t>فيه</w:t>
      </w:r>
      <w:r w:rsidR="002B28C8" w:rsidRPr="006D12B7">
        <w:rPr>
          <w:rFonts w:hint="cs"/>
          <w:rtl/>
        </w:rPr>
        <w:t xml:space="preserve"> الصور</w:t>
      </w:r>
      <w:r w:rsidR="00F01F34" w:rsidRPr="006D12B7">
        <w:rPr>
          <w:rFonts w:hint="cs"/>
          <w:rtl/>
        </w:rPr>
        <w:t xml:space="preserve"> </w:t>
      </w:r>
      <w:r w:rsidR="002B28C8" w:rsidRPr="006D12B7">
        <w:rPr>
          <w:rFonts w:hint="cs"/>
          <w:rtl/>
        </w:rPr>
        <w:t>و</w:t>
      </w:r>
      <w:r w:rsidR="00A327A8" w:rsidRPr="006D12B7">
        <w:rPr>
          <w:rFonts w:hint="cs"/>
          <w:rtl/>
        </w:rPr>
        <w:t xml:space="preserve">إنشاء مكتبة برامج ذات </w:t>
      </w:r>
      <w:r w:rsidR="00B06716" w:rsidRPr="006D12B7">
        <w:rPr>
          <w:rFonts w:hint="cs"/>
          <w:rtl/>
        </w:rPr>
        <w:t>جودة</w:t>
      </w:r>
      <w:r w:rsidR="00A327A8" w:rsidRPr="006D12B7">
        <w:rPr>
          <w:rFonts w:hint="cs"/>
          <w:rtl/>
        </w:rPr>
        <w:t xml:space="preserve"> فائقة</w:t>
      </w:r>
      <w:r w:rsidR="00B06716" w:rsidRPr="006D12B7">
        <w:rPr>
          <w:rFonts w:hint="cs"/>
          <w:rtl/>
        </w:rPr>
        <w:t xml:space="preserve"> للصور</w:t>
      </w:r>
      <w:r w:rsidR="00A327A8" w:rsidRPr="006D12B7">
        <w:rPr>
          <w:rFonts w:hint="cs"/>
          <w:rtl/>
        </w:rPr>
        <w:t xml:space="preserve"> يمكن استعمالها </w:t>
      </w:r>
      <w:r w:rsidR="005C0E7E" w:rsidRPr="006D12B7">
        <w:rPr>
          <w:rFonts w:hint="cs"/>
          <w:rtl/>
        </w:rPr>
        <w:t>ل</w:t>
      </w:r>
      <w:r w:rsidR="002B28C8" w:rsidRPr="006D12B7">
        <w:rPr>
          <w:rFonts w:hint="cs"/>
          <w:rtl/>
        </w:rPr>
        <w:t>لتبادل الدولي للبرامج</w:t>
      </w:r>
      <w:r w:rsidR="00A327A8" w:rsidRPr="006D12B7">
        <w:rPr>
          <w:rFonts w:hint="cs"/>
          <w:rtl/>
        </w:rPr>
        <w:t xml:space="preserve"> </w:t>
      </w:r>
      <w:r w:rsidR="00B06716" w:rsidRPr="006D12B7">
        <w:rPr>
          <w:rFonts w:hint="cs"/>
          <w:rtl/>
        </w:rPr>
        <w:t>وحتى</w:t>
      </w:r>
      <w:r w:rsidR="00447755" w:rsidRPr="006D12B7">
        <w:rPr>
          <w:rFonts w:hint="cs"/>
          <w:rtl/>
        </w:rPr>
        <w:t xml:space="preserve"> </w:t>
      </w:r>
      <w:r w:rsidR="009F1414" w:rsidRPr="006D12B7">
        <w:rPr>
          <w:rFonts w:hint="cs"/>
          <w:rtl/>
        </w:rPr>
        <w:t xml:space="preserve">للإذاعة </w:t>
      </w:r>
      <w:r w:rsidR="00F446EA" w:rsidRPr="006D12B7">
        <w:rPr>
          <w:rFonts w:hint="cs"/>
          <w:rtl/>
        </w:rPr>
        <w:t>مستقبلاً</w:t>
      </w:r>
      <w:r w:rsidR="009F1414" w:rsidRPr="006D12B7">
        <w:rPr>
          <w:rFonts w:hint="cs"/>
          <w:rtl/>
        </w:rPr>
        <w:t>،</w:t>
      </w:r>
    </w:p>
    <w:p w:rsidR="00E229FD" w:rsidRPr="006D12B7" w:rsidRDefault="00316EA1" w:rsidP="00EF092B">
      <w:pPr>
        <w:pStyle w:val="Call"/>
        <w:rPr>
          <w:rFonts w:ascii="Times New Roman" w:hAnsi="Times New Roman"/>
          <w:rtl/>
          <w:lang w:bidi="ar-EG"/>
        </w:rPr>
      </w:pPr>
      <w:r w:rsidRPr="006D12B7">
        <w:rPr>
          <w:rFonts w:ascii="Times New Roman" w:hAnsi="Times New Roman" w:hint="cs"/>
          <w:rtl/>
        </w:rPr>
        <w:t xml:space="preserve">تعرب عن </w:t>
      </w:r>
      <w:r w:rsidR="00225169" w:rsidRPr="006D12B7">
        <w:rPr>
          <w:rFonts w:ascii="Times New Roman" w:hAnsi="Times New Roman" w:hint="cs"/>
          <w:rtl/>
        </w:rPr>
        <w:t>الرأي التالي</w:t>
      </w:r>
    </w:p>
    <w:p w:rsidR="001D0622" w:rsidRPr="006D12B7" w:rsidRDefault="001D0622" w:rsidP="00F06FFD">
      <w:pPr>
        <w:rPr>
          <w:rtl/>
          <w:lang w:bidi="ar-EG"/>
        </w:rPr>
      </w:pPr>
      <w:r w:rsidRPr="006D12B7">
        <w:rPr>
          <w:rFonts w:hint="cs"/>
          <w:rtl/>
        </w:rPr>
        <w:t xml:space="preserve">أنه ينبغي استرعاء انتباه مصنعي أجهزة وأنظمة الإنتاج التلفزيوني </w:t>
      </w:r>
      <w:r w:rsidR="00F06FFD" w:rsidRPr="006D12B7">
        <w:rPr>
          <w:rFonts w:hint="cs"/>
          <w:rtl/>
        </w:rPr>
        <w:t>المتخصص إلى استعمال</w:t>
      </w:r>
      <w:r w:rsidRPr="006D12B7">
        <w:rPr>
          <w:rFonts w:hint="cs"/>
          <w:rtl/>
        </w:rPr>
        <w:t xml:space="preserve"> أنظمة صور التلفزيون فائق الوضوح الموصوفة في التوصية </w:t>
      </w:r>
      <w:r w:rsidRPr="006D12B7">
        <w:t>ITU-R BT.2020</w:t>
      </w:r>
      <w:r w:rsidR="00EE5BF5" w:rsidRPr="006D12B7">
        <w:rPr>
          <w:rFonts w:hint="cs"/>
          <w:rtl/>
          <w:lang w:bidi="ar-EG"/>
        </w:rPr>
        <w:t xml:space="preserve"> لإنتاج وأرشفة البرامج بأعلى مستويات الجودة </w:t>
      </w:r>
      <w:r w:rsidR="001069B8" w:rsidRPr="006D12B7">
        <w:rPr>
          <w:rFonts w:hint="cs"/>
          <w:rtl/>
          <w:lang w:bidi="ar-EG"/>
        </w:rPr>
        <w:t xml:space="preserve">لتقديمها </w:t>
      </w:r>
      <w:r w:rsidR="00F06FFD" w:rsidRPr="006D12B7">
        <w:rPr>
          <w:rFonts w:hint="cs"/>
          <w:rtl/>
          <w:lang w:bidi="ar-EG"/>
        </w:rPr>
        <w:t>بنظام</w:t>
      </w:r>
      <w:r w:rsidR="00EE5BF5" w:rsidRPr="006D12B7">
        <w:rPr>
          <w:rFonts w:hint="cs"/>
          <w:rtl/>
          <w:lang w:bidi="ar-EG"/>
        </w:rPr>
        <w:t xml:space="preserve"> التلفزيون عالي </w:t>
      </w:r>
      <w:r w:rsidR="00EE5BF5" w:rsidRPr="00C207CF">
        <w:rPr>
          <w:rFonts w:hint="cs"/>
          <w:spacing w:val="-2"/>
          <w:rtl/>
          <w:lang w:bidi="ar-EG"/>
        </w:rPr>
        <w:t>الوضوح من</w:t>
      </w:r>
      <w:r w:rsidR="00F06FFD" w:rsidRPr="00C207CF">
        <w:rPr>
          <w:rFonts w:hint="eastAsia"/>
          <w:spacing w:val="-2"/>
          <w:rtl/>
          <w:lang w:bidi="ar-EG"/>
        </w:rPr>
        <w:t> </w:t>
      </w:r>
      <w:r w:rsidR="00EE5BF5" w:rsidRPr="00C207CF">
        <w:rPr>
          <w:rFonts w:hint="cs"/>
          <w:spacing w:val="-2"/>
          <w:rtl/>
          <w:lang w:bidi="ar-EG"/>
        </w:rPr>
        <w:t xml:space="preserve">أجل تشجيع </w:t>
      </w:r>
      <w:r w:rsidR="001069B8" w:rsidRPr="00C207CF">
        <w:rPr>
          <w:rFonts w:hint="cs"/>
          <w:spacing w:val="-2"/>
          <w:rtl/>
          <w:lang w:bidi="ar-EG"/>
        </w:rPr>
        <w:t>إتاحة</w:t>
      </w:r>
      <w:r w:rsidR="00EE5BF5" w:rsidRPr="00C207CF">
        <w:rPr>
          <w:rFonts w:hint="cs"/>
          <w:spacing w:val="-2"/>
          <w:rtl/>
          <w:lang w:bidi="ar-EG"/>
        </w:rPr>
        <w:t xml:space="preserve"> </w:t>
      </w:r>
      <w:r w:rsidR="00C51488" w:rsidRPr="00C207CF">
        <w:rPr>
          <w:rFonts w:hint="cs"/>
          <w:spacing w:val="-2"/>
          <w:rtl/>
          <w:lang w:bidi="ar-EG"/>
        </w:rPr>
        <w:t xml:space="preserve">قائمة جرد شاملة لأجهزة </w:t>
      </w:r>
      <w:r w:rsidR="001069B8" w:rsidRPr="00C207CF">
        <w:rPr>
          <w:rFonts w:hint="cs"/>
          <w:spacing w:val="-2"/>
          <w:rtl/>
          <w:lang w:bidi="ar-EG"/>
        </w:rPr>
        <w:t>المعالجة والمعالجة اللاحقة للصور</w:t>
      </w:r>
      <w:r w:rsidR="00C51488" w:rsidRPr="00C207CF">
        <w:rPr>
          <w:rFonts w:hint="cs"/>
          <w:spacing w:val="-2"/>
          <w:rtl/>
          <w:lang w:bidi="ar-EG"/>
        </w:rPr>
        <w:t xml:space="preserve"> اللازمة </w:t>
      </w:r>
      <w:r w:rsidR="00F06FFD" w:rsidRPr="00C207CF">
        <w:rPr>
          <w:rFonts w:hint="cs"/>
          <w:spacing w:val="-2"/>
          <w:rtl/>
          <w:lang w:bidi="ar-EG"/>
        </w:rPr>
        <w:t>لتسهيل</w:t>
      </w:r>
      <w:r w:rsidR="00C51488" w:rsidRPr="00C207CF">
        <w:rPr>
          <w:rFonts w:hint="cs"/>
          <w:spacing w:val="-2"/>
          <w:rtl/>
          <w:lang w:bidi="ar-EG"/>
        </w:rPr>
        <w:t xml:space="preserve"> تنفيذ هذه الممارسة.</w:t>
      </w:r>
      <w:bookmarkStart w:id="0" w:name="_GoBack"/>
      <w:bookmarkEnd w:id="0"/>
    </w:p>
    <w:sectPr w:rsidR="001D0622" w:rsidRPr="006D12B7" w:rsidSect="00EF092B">
      <w:headerReference w:type="default" r:id="rId9"/>
      <w:footerReference w:type="defaul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04" w:rsidRDefault="00472104">
      <w:r>
        <w:separator/>
      </w:r>
    </w:p>
  </w:endnote>
  <w:endnote w:type="continuationSeparator" w:id="0">
    <w:p w:rsidR="00472104" w:rsidRDefault="0047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04" w:rsidRPr="00BD1FB2" w:rsidRDefault="00472104" w:rsidP="00AD4C43">
    <w:pPr>
      <w:pStyle w:val="Footer"/>
      <w:tabs>
        <w:tab w:val="clear" w:pos="5954"/>
        <w:tab w:val="left" w:pos="5670"/>
      </w:tabs>
      <w:bidi w:val="0"/>
      <w:spacing w:before="60"/>
      <w:rPr>
        <w:lang w:val="en-US"/>
      </w:rPr>
    </w:pPr>
    <w:r>
      <w:fldChar w:fldCharType="begin"/>
    </w:r>
    <w:r w:rsidRPr="00BD1FB2">
      <w:rPr>
        <w:lang w:val="en-US"/>
      </w:rPr>
      <w:instrText xml:space="preserve"> FILENAME \p \* MERGEFORMAT </w:instrText>
    </w:r>
    <w:r>
      <w:fldChar w:fldCharType="separate"/>
    </w:r>
    <w:r w:rsidR="00152E52">
      <w:rPr>
        <w:lang w:val="en-US"/>
      </w:rPr>
      <w:t>P:\TRAD\A\ITU-R\BR\SGD\355458A.docx</w:t>
    </w:r>
    <w:r>
      <w:fldChar w:fldCharType="end"/>
    </w:r>
    <w:r w:rsidRPr="00BD1FB2">
      <w:rPr>
        <w:lang w:val="en-US"/>
      </w:rPr>
      <w:t xml:space="preserve">    (</w:t>
    </w:r>
    <w:r w:rsidR="00AD4C43">
      <w:rPr>
        <w:lang w:val="en-US"/>
      </w:rPr>
      <w:t>355458</w:t>
    </w:r>
    <w:r w:rsidRPr="00BD1FB2">
      <w:rPr>
        <w:lang w:val="en-US"/>
      </w:rPr>
      <w:t>)</w:t>
    </w:r>
    <w:r w:rsidRPr="00BD1FB2">
      <w:rPr>
        <w:lang w:val="en-US"/>
      </w:rPr>
      <w:tab/>
    </w:r>
    <w:r w:rsidRPr="00F31E9F">
      <w:rPr>
        <w:sz w:val="18"/>
        <w:szCs w:val="18"/>
      </w:rPr>
      <w:fldChar w:fldCharType="begin"/>
    </w:r>
    <w:r w:rsidRPr="00F31E9F">
      <w:rPr>
        <w:sz w:val="18"/>
        <w:szCs w:val="18"/>
      </w:rPr>
      <w:instrText xml:space="preserve"> savedate \@ dd.MM.yy </w:instrText>
    </w:r>
    <w:r w:rsidRPr="00F31E9F">
      <w:rPr>
        <w:sz w:val="18"/>
        <w:szCs w:val="18"/>
      </w:rPr>
      <w:fldChar w:fldCharType="separate"/>
    </w:r>
    <w:r w:rsidR="00C11B00">
      <w:rPr>
        <w:sz w:val="18"/>
        <w:szCs w:val="18"/>
      </w:rPr>
      <w:t>12.12.13</w:t>
    </w:r>
    <w:r w:rsidRPr="00F31E9F">
      <w:rPr>
        <w:sz w:val="18"/>
        <w:szCs w:val="18"/>
      </w:rPr>
      <w:fldChar w:fldCharType="end"/>
    </w:r>
    <w:r w:rsidRPr="00BD1FB2">
      <w:rPr>
        <w:sz w:val="18"/>
        <w:szCs w:val="18"/>
        <w:lang w:val="en-US"/>
      </w:rPr>
      <w:tab/>
    </w:r>
    <w:r w:rsidRPr="00F31E9F">
      <w:rPr>
        <w:sz w:val="18"/>
        <w:szCs w:val="18"/>
      </w:rPr>
      <w:fldChar w:fldCharType="begin"/>
    </w:r>
    <w:r w:rsidRPr="00F31E9F">
      <w:rPr>
        <w:sz w:val="18"/>
        <w:szCs w:val="18"/>
      </w:rPr>
      <w:instrText xml:space="preserve"> printdate \@ dd.MM.yy </w:instrText>
    </w:r>
    <w:r w:rsidRPr="00F31E9F">
      <w:rPr>
        <w:sz w:val="18"/>
        <w:szCs w:val="18"/>
      </w:rPr>
      <w:fldChar w:fldCharType="separate"/>
    </w:r>
    <w:r w:rsidR="00152E52">
      <w:rPr>
        <w:sz w:val="18"/>
        <w:szCs w:val="18"/>
      </w:rPr>
      <w:t>04.12.13</w:t>
    </w:r>
    <w:r w:rsidRPr="00F31E9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04" w:rsidRDefault="00472104">
      <w:r>
        <w:separator/>
      </w:r>
    </w:p>
  </w:footnote>
  <w:footnote w:type="continuationSeparator" w:id="0">
    <w:p w:rsidR="00472104" w:rsidRDefault="00472104">
      <w:r>
        <w:continuationSeparator/>
      </w:r>
    </w:p>
  </w:footnote>
  <w:footnote w:id="1">
    <w:p w:rsidR="00472104" w:rsidRPr="006D12B7" w:rsidRDefault="00472104" w:rsidP="006D12B7">
      <w:pPr>
        <w:pStyle w:val="FootnoteText"/>
        <w:rPr>
          <w:rtl/>
        </w:rPr>
      </w:pPr>
      <w:r w:rsidRPr="00965364">
        <w:rPr>
          <w:rFonts w:asciiTheme="majorBidi" w:hAnsiTheme="majorBidi" w:cstheme="majorBidi"/>
          <w:position w:val="6"/>
          <w:lang w:val="en-US"/>
        </w:rPr>
        <w:footnoteRef/>
      </w:r>
      <w:r w:rsidRPr="006D12B7">
        <w:rPr>
          <w:rtl/>
        </w:rPr>
        <w:tab/>
      </w:r>
      <w:proofErr w:type="gramStart"/>
      <w:r w:rsidRPr="006D12B7">
        <w:rPr>
          <w:spacing w:val="-2"/>
        </w:rPr>
        <w:t>UHDTV</w:t>
      </w:r>
      <w:r w:rsidRPr="006D12B7">
        <w:rPr>
          <w:rFonts w:hint="cs"/>
          <w:spacing w:val="-2"/>
          <w:rtl/>
        </w:rPr>
        <w:t xml:space="preserve"> هو </w:t>
      </w:r>
      <w:r w:rsidR="00F71DD0" w:rsidRPr="006D12B7">
        <w:rPr>
          <w:rFonts w:hint="cs"/>
          <w:spacing w:val="-2"/>
          <w:rtl/>
        </w:rPr>
        <w:t>الاسم المختصر</w:t>
      </w:r>
      <w:r w:rsidRPr="006D12B7">
        <w:rPr>
          <w:rFonts w:hint="cs"/>
          <w:spacing w:val="-2"/>
          <w:rtl/>
        </w:rPr>
        <w:t xml:space="preserve"> </w:t>
      </w:r>
      <w:r w:rsidR="00F71DD0" w:rsidRPr="006D12B7">
        <w:rPr>
          <w:rFonts w:hint="cs"/>
          <w:spacing w:val="-2"/>
          <w:rtl/>
        </w:rPr>
        <w:t>ل</w:t>
      </w:r>
      <w:r w:rsidRPr="006D12B7">
        <w:rPr>
          <w:rFonts w:hint="cs"/>
          <w:spacing w:val="-2"/>
          <w:rtl/>
        </w:rPr>
        <w:t xml:space="preserve">أسرة أنظمة الصور التلفزيونية </w:t>
      </w:r>
      <w:r w:rsidRPr="006D12B7">
        <w:rPr>
          <w:spacing w:val="-2"/>
        </w:rPr>
        <w:t>3 840</w:t>
      </w:r>
      <w:r w:rsidRPr="006D12B7">
        <w:rPr>
          <w:rFonts w:hint="cs"/>
          <w:spacing w:val="-2"/>
          <w:rtl/>
        </w:rPr>
        <w:t xml:space="preserve"> </w:t>
      </w:r>
      <w:r w:rsidRPr="006D12B7">
        <w:rPr>
          <w:rFonts w:hint="cs"/>
          <w:spacing w:val="-2"/>
        </w:rPr>
        <w:sym w:font="Symbol" w:char="F0B4"/>
      </w:r>
      <w:r w:rsidRPr="006D12B7">
        <w:rPr>
          <w:rFonts w:hint="cs"/>
          <w:spacing w:val="-2"/>
          <w:rtl/>
        </w:rPr>
        <w:t xml:space="preserve"> </w:t>
      </w:r>
      <w:r w:rsidRPr="006D12B7">
        <w:rPr>
          <w:spacing w:val="-2"/>
        </w:rPr>
        <w:t>2 160</w:t>
      </w:r>
      <w:r w:rsidRPr="006D12B7">
        <w:rPr>
          <w:rFonts w:hint="cs"/>
          <w:spacing w:val="-2"/>
          <w:rtl/>
        </w:rPr>
        <w:t xml:space="preserve"> و</w:t>
      </w:r>
      <w:r w:rsidRPr="006D12B7">
        <w:rPr>
          <w:spacing w:val="-2"/>
        </w:rPr>
        <w:t>7 680</w:t>
      </w:r>
      <w:r w:rsidRPr="006D12B7">
        <w:rPr>
          <w:rFonts w:hint="cs"/>
          <w:spacing w:val="-2"/>
          <w:rtl/>
        </w:rPr>
        <w:t xml:space="preserve"> </w:t>
      </w:r>
      <w:r w:rsidRPr="006D12B7">
        <w:rPr>
          <w:rFonts w:hint="cs"/>
          <w:spacing w:val="-2"/>
        </w:rPr>
        <w:sym w:font="Symbol" w:char="F0B4"/>
      </w:r>
      <w:r w:rsidRPr="006D12B7">
        <w:rPr>
          <w:rFonts w:hint="cs"/>
          <w:spacing w:val="-2"/>
          <w:rtl/>
        </w:rPr>
        <w:t xml:space="preserve"> </w:t>
      </w:r>
      <w:r w:rsidRPr="006D12B7">
        <w:rPr>
          <w:spacing w:val="-2"/>
        </w:rPr>
        <w:t>4 320</w:t>
      </w:r>
      <w:r w:rsidRPr="006D12B7">
        <w:rPr>
          <w:rFonts w:hint="cs"/>
          <w:spacing w:val="-2"/>
          <w:rtl/>
        </w:rPr>
        <w:t xml:space="preserve"> الموصوفة في التوصية </w:t>
      </w:r>
      <w:r w:rsidRPr="006D12B7">
        <w:rPr>
          <w:spacing w:val="-2"/>
        </w:rPr>
        <w:t>ITU-R BT.2020</w:t>
      </w:r>
      <w:r w:rsidRPr="006D12B7">
        <w:rPr>
          <w:rFonts w:hint="cs"/>
          <w:spacing w:val="-2"/>
          <w:rtl/>
        </w:rPr>
        <w:t>.</w:t>
      </w:r>
      <w:proofErr w:type="gramEnd"/>
    </w:p>
  </w:footnote>
  <w:footnote w:id="2">
    <w:p w:rsidR="00EE5BF5" w:rsidRPr="006D12B7" w:rsidRDefault="00EE5BF5" w:rsidP="006D12B7">
      <w:pPr>
        <w:pStyle w:val="FootnoteText"/>
        <w:rPr>
          <w:rtl/>
          <w:lang w:bidi="ar-EG"/>
        </w:rPr>
      </w:pPr>
      <w:r w:rsidRPr="00965364">
        <w:rPr>
          <w:rFonts w:asciiTheme="majorBidi" w:hAnsiTheme="majorBidi" w:cstheme="majorBidi"/>
          <w:position w:val="6"/>
          <w:lang w:val="en-US"/>
        </w:rPr>
        <w:footnoteRef/>
      </w:r>
      <w:r w:rsidR="00472104" w:rsidRPr="006D12B7">
        <w:rPr>
          <w:rFonts w:hint="cs"/>
          <w:rtl/>
          <w:lang w:bidi="ar-EG"/>
        </w:rPr>
        <w:tab/>
      </w:r>
      <w:proofErr w:type="gramStart"/>
      <w:r w:rsidR="00472104" w:rsidRPr="006D12B7">
        <w:rPr>
          <w:lang w:val="en-US"/>
        </w:rPr>
        <w:t>HDTV</w:t>
      </w:r>
      <w:r w:rsidR="00472104" w:rsidRPr="006D12B7">
        <w:rPr>
          <w:rFonts w:hint="cs"/>
          <w:rtl/>
        </w:rPr>
        <w:t xml:space="preserve"> هو </w:t>
      </w:r>
      <w:r w:rsidR="00F71DD0" w:rsidRPr="006D12B7">
        <w:rPr>
          <w:rFonts w:hint="cs"/>
          <w:rtl/>
        </w:rPr>
        <w:t>الاسم ال</w:t>
      </w:r>
      <w:r w:rsidR="00472104" w:rsidRPr="006D12B7">
        <w:rPr>
          <w:rFonts w:hint="cs"/>
          <w:rtl/>
        </w:rPr>
        <w:t xml:space="preserve">مختصر </w:t>
      </w:r>
      <w:r w:rsidR="00F71DD0" w:rsidRPr="006D12B7">
        <w:rPr>
          <w:rFonts w:hint="cs"/>
          <w:rtl/>
        </w:rPr>
        <w:t>ل</w:t>
      </w:r>
      <w:r w:rsidR="00472104" w:rsidRPr="006D12B7">
        <w:rPr>
          <w:rFonts w:hint="cs"/>
          <w:rtl/>
        </w:rPr>
        <w:t xml:space="preserve">أسرة أنظمة الصور التلفزيونية </w:t>
      </w:r>
      <w:r w:rsidR="00472104" w:rsidRPr="006D12B7">
        <w:t>1 920</w:t>
      </w:r>
      <w:r w:rsidR="00472104" w:rsidRPr="006D12B7">
        <w:rPr>
          <w:rFonts w:hint="cs"/>
          <w:rtl/>
          <w:lang w:bidi="ar-EG"/>
        </w:rPr>
        <w:t xml:space="preserve"> </w:t>
      </w:r>
      <w:r w:rsidR="00472104" w:rsidRPr="006D12B7">
        <w:rPr>
          <w:rFonts w:hint="cs"/>
          <w:lang w:bidi="ar-EG"/>
        </w:rPr>
        <w:sym w:font="Symbol" w:char="F0B4"/>
      </w:r>
      <w:r w:rsidR="00472104" w:rsidRPr="006D12B7">
        <w:rPr>
          <w:rFonts w:hint="cs"/>
          <w:rtl/>
          <w:lang w:bidi="ar-EG"/>
        </w:rPr>
        <w:t xml:space="preserve"> </w:t>
      </w:r>
      <w:r w:rsidR="005E648D" w:rsidRPr="006D12B7">
        <w:t>1</w:t>
      </w:r>
      <w:r w:rsidR="00472104" w:rsidRPr="006D12B7">
        <w:t> </w:t>
      </w:r>
      <w:r w:rsidR="005E648D" w:rsidRPr="006D12B7">
        <w:t>080</w:t>
      </w:r>
      <w:r w:rsidR="00472104" w:rsidRPr="006D12B7">
        <w:rPr>
          <w:rFonts w:hint="cs"/>
          <w:rtl/>
          <w:lang w:val="en-US" w:bidi="ar-EG"/>
        </w:rPr>
        <w:t xml:space="preserve"> </w:t>
      </w:r>
      <w:r w:rsidR="00472104" w:rsidRPr="006D12B7">
        <w:rPr>
          <w:rFonts w:hint="cs"/>
          <w:rtl/>
          <w:lang w:bidi="ar-EG"/>
        </w:rPr>
        <w:t xml:space="preserve">الموصوفة في التوصية </w:t>
      </w:r>
      <w:r w:rsidR="00472104" w:rsidRPr="006D12B7">
        <w:rPr>
          <w:lang w:val="en-US" w:bidi="ar-EG"/>
        </w:rPr>
        <w:t>ITU-R BT.</w:t>
      </w:r>
      <w:r w:rsidR="005E648D" w:rsidRPr="006D12B7">
        <w:rPr>
          <w:lang w:val="en-US" w:bidi="ar-EG"/>
        </w:rPr>
        <w:t>709</w:t>
      </w:r>
      <w:r w:rsidR="00472104" w:rsidRPr="006D12B7">
        <w:rPr>
          <w:rFonts w:hint="cs"/>
          <w:rtl/>
          <w:lang w:val="en-US" w:bidi="ar-EG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04" w:rsidRDefault="00472104" w:rsidP="009A520C">
    <w:pPr>
      <w:pStyle w:val="Header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EF092B">
      <w:rPr>
        <w:noProof/>
        <w:rtl/>
      </w:rPr>
      <w:t>2</w:t>
    </w:r>
    <w:r>
      <w:fldChar w:fldCharType="end"/>
    </w:r>
  </w:p>
  <w:p w:rsidR="00472104" w:rsidRDefault="00472104" w:rsidP="008A4055">
    <w:pPr>
      <w:pStyle w:val="Header"/>
      <w:bidi w:val="0"/>
      <w:rPr>
        <w:rtl/>
      </w:rPr>
    </w:pPr>
    <w:r>
      <w:t>3/1004(Annex 1)</w:t>
    </w:r>
    <w:r w:rsidRPr="00BB01CE"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4"/>
    <w:rsid w:val="00000BD6"/>
    <w:rsid w:val="00011B63"/>
    <w:rsid w:val="00012921"/>
    <w:rsid w:val="0002393D"/>
    <w:rsid w:val="00030DDD"/>
    <w:rsid w:val="00032E8D"/>
    <w:rsid w:val="00062B26"/>
    <w:rsid w:val="00082661"/>
    <w:rsid w:val="00085684"/>
    <w:rsid w:val="00091798"/>
    <w:rsid w:val="00094F23"/>
    <w:rsid w:val="00097BE7"/>
    <w:rsid w:val="000A2C4B"/>
    <w:rsid w:val="000A2E2E"/>
    <w:rsid w:val="000B2CEF"/>
    <w:rsid w:val="000D1A1B"/>
    <w:rsid w:val="001022BD"/>
    <w:rsid w:val="00106428"/>
    <w:rsid w:val="001069B8"/>
    <w:rsid w:val="00116A11"/>
    <w:rsid w:val="00120F6E"/>
    <w:rsid w:val="00124338"/>
    <w:rsid w:val="00126DBB"/>
    <w:rsid w:val="001304C0"/>
    <w:rsid w:val="00136A51"/>
    <w:rsid w:val="00152E52"/>
    <w:rsid w:val="00162AAF"/>
    <w:rsid w:val="001744B1"/>
    <w:rsid w:val="001867E0"/>
    <w:rsid w:val="001977AE"/>
    <w:rsid w:val="001A271D"/>
    <w:rsid w:val="001D0622"/>
    <w:rsid w:val="001F79AD"/>
    <w:rsid w:val="00201C29"/>
    <w:rsid w:val="00224327"/>
    <w:rsid w:val="00225169"/>
    <w:rsid w:val="0022691C"/>
    <w:rsid w:val="002343AA"/>
    <w:rsid w:val="00234F94"/>
    <w:rsid w:val="00235ACE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A6A"/>
    <w:rsid w:val="00295F80"/>
    <w:rsid w:val="002A4279"/>
    <w:rsid w:val="002B28C8"/>
    <w:rsid w:val="002B3918"/>
    <w:rsid w:val="002C6ED8"/>
    <w:rsid w:val="002D76BA"/>
    <w:rsid w:val="002E6B17"/>
    <w:rsid w:val="002F68F9"/>
    <w:rsid w:val="003009EB"/>
    <w:rsid w:val="0031051E"/>
    <w:rsid w:val="00316EA1"/>
    <w:rsid w:val="003225FC"/>
    <w:rsid w:val="003306EA"/>
    <w:rsid w:val="00337D37"/>
    <w:rsid w:val="00340DC6"/>
    <w:rsid w:val="00341731"/>
    <w:rsid w:val="0037516C"/>
    <w:rsid w:val="003A634B"/>
    <w:rsid w:val="003B4459"/>
    <w:rsid w:val="003C1575"/>
    <w:rsid w:val="003C26A6"/>
    <w:rsid w:val="003C75D0"/>
    <w:rsid w:val="003D09B4"/>
    <w:rsid w:val="003E2055"/>
    <w:rsid w:val="003E5931"/>
    <w:rsid w:val="003F4FD8"/>
    <w:rsid w:val="0040074E"/>
    <w:rsid w:val="00400FA5"/>
    <w:rsid w:val="0040260B"/>
    <w:rsid w:val="004208E7"/>
    <w:rsid w:val="0042258C"/>
    <w:rsid w:val="004262E7"/>
    <w:rsid w:val="00437DBD"/>
    <w:rsid w:val="00440B88"/>
    <w:rsid w:val="00447755"/>
    <w:rsid w:val="004568BF"/>
    <w:rsid w:val="00472104"/>
    <w:rsid w:val="00472B14"/>
    <w:rsid w:val="0047581C"/>
    <w:rsid w:val="0048251F"/>
    <w:rsid w:val="004A369B"/>
    <w:rsid w:val="004B1839"/>
    <w:rsid w:val="004B3633"/>
    <w:rsid w:val="004B7A89"/>
    <w:rsid w:val="004C1E2C"/>
    <w:rsid w:val="004D0679"/>
    <w:rsid w:val="004D0FB5"/>
    <w:rsid w:val="004D39E3"/>
    <w:rsid w:val="004D77D8"/>
    <w:rsid w:val="00502345"/>
    <w:rsid w:val="00514107"/>
    <w:rsid w:val="00527787"/>
    <w:rsid w:val="00530E1E"/>
    <w:rsid w:val="00545A8F"/>
    <w:rsid w:val="0055213F"/>
    <w:rsid w:val="0055590A"/>
    <w:rsid w:val="00556ACB"/>
    <w:rsid w:val="00557EDC"/>
    <w:rsid w:val="005713A4"/>
    <w:rsid w:val="005730BB"/>
    <w:rsid w:val="00573732"/>
    <w:rsid w:val="005860EE"/>
    <w:rsid w:val="005A060F"/>
    <w:rsid w:val="005B7416"/>
    <w:rsid w:val="005C0E7E"/>
    <w:rsid w:val="005C1382"/>
    <w:rsid w:val="005C2488"/>
    <w:rsid w:val="005C30BD"/>
    <w:rsid w:val="005D2EFB"/>
    <w:rsid w:val="005E40C4"/>
    <w:rsid w:val="005E4AFB"/>
    <w:rsid w:val="005E648D"/>
    <w:rsid w:val="005F0DC1"/>
    <w:rsid w:val="005F45E8"/>
    <w:rsid w:val="0060062C"/>
    <w:rsid w:val="0060256C"/>
    <w:rsid w:val="0061017C"/>
    <w:rsid w:val="00610220"/>
    <w:rsid w:val="006138FE"/>
    <w:rsid w:val="00614641"/>
    <w:rsid w:val="006257F5"/>
    <w:rsid w:val="00656009"/>
    <w:rsid w:val="0066237C"/>
    <w:rsid w:val="00665A20"/>
    <w:rsid w:val="00665E51"/>
    <w:rsid w:val="006702F6"/>
    <w:rsid w:val="00683BF9"/>
    <w:rsid w:val="006856AB"/>
    <w:rsid w:val="00693073"/>
    <w:rsid w:val="006A0CF2"/>
    <w:rsid w:val="006A6260"/>
    <w:rsid w:val="006B17B4"/>
    <w:rsid w:val="006B46E3"/>
    <w:rsid w:val="006C051D"/>
    <w:rsid w:val="006C2F7E"/>
    <w:rsid w:val="006D12B7"/>
    <w:rsid w:val="006E5929"/>
    <w:rsid w:val="00703A9C"/>
    <w:rsid w:val="00711707"/>
    <w:rsid w:val="007151AC"/>
    <w:rsid w:val="00752A00"/>
    <w:rsid w:val="00761934"/>
    <w:rsid w:val="00762FD1"/>
    <w:rsid w:val="00763936"/>
    <w:rsid w:val="00772DF9"/>
    <w:rsid w:val="00780EE7"/>
    <w:rsid w:val="00782A5B"/>
    <w:rsid w:val="0078631A"/>
    <w:rsid w:val="00794B95"/>
    <w:rsid w:val="007A40CE"/>
    <w:rsid w:val="007A50B1"/>
    <w:rsid w:val="007A630D"/>
    <w:rsid w:val="007A6ADB"/>
    <w:rsid w:val="007B1E4D"/>
    <w:rsid w:val="007C39E9"/>
    <w:rsid w:val="007E2662"/>
    <w:rsid w:val="007E3925"/>
    <w:rsid w:val="007E3BC7"/>
    <w:rsid w:val="00821AA9"/>
    <w:rsid w:val="00826770"/>
    <w:rsid w:val="0083265C"/>
    <w:rsid w:val="00834219"/>
    <w:rsid w:val="00845CD2"/>
    <w:rsid w:val="00846110"/>
    <w:rsid w:val="008558A5"/>
    <w:rsid w:val="008633C2"/>
    <w:rsid w:val="008640A7"/>
    <w:rsid w:val="008856B0"/>
    <w:rsid w:val="00891FF8"/>
    <w:rsid w:val="008A4055"/>
    <w:rsid w:val="008A4678"/>
    <w:rsid w:val="008C1DCB"/>
    <w:rsid w:val="008C6BFA"/>
    <w:rsid w:val="008D590C"/>
    <w:rsid w:val="008E19FC"/>
    <w:rsid w:val="008E4924"/>
    <w:rsid w:val="009144EB"/>
    <w:rsid w:val="00927183"/>
    <w:rsid w:val="00927FC5"/>
    <w:rsid w:val="0093089D"/>
    <w:rsid w:val="00933E37"/>
    <w:rsid w:val="0094495E"/>
    <w:rsid w:val="00962C42"/>
    <w:rsid w:val="00965364"/>
    <w:rsid w:val="00971412"/>
    <w:rsid w:val="009754FE"/>
    <w:rsid w:val="009821EB"/>
    <w:rsid w:val="009865BF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C69EA"/>
    <w:rsid w:val="009D2413"/>
    <w:rsid w:val="009E0631"/>
    <w:rsid w:val="009E71D0"/>
    <w:rsid w:val="009F1414"/>
    <w:rsid w:val="00A03E0C"/>
    <w:rsid w:val="00A211C1"/>
    <w:rsid w:val="00A327A8"/>
    <w:rsid w:val="00A52493"/>
    <w:rsid w:val="00A61277"/>
    <w:rsid w:val="00A668E1"/>
    <w:rsid w:val="00A953CD"/>
    <w:rsid w:val="00AB4C06"/>
    <w:rsid w:val="00AB7EB0"/>
    <w:rsid w:val="00AC05B0"/>
    <w:rsid w:val="00AC2DC2"/>
    <w:rsid w:val="00AD0F42"/>
    <w:rsid w:val="00AD4C43"/>
    <w:rsid w:val="00AF0192"/>
    <w:rsid w:val="00AF5584"/>
    <w:rsid w:val="00B0533F"/>
    <w:rsid w:val="00B06716"/>
    <w:rsid w:val="00B164EC"/>
    <w:rsid w:val="00B17664"/>
    <w:rsid w:val="00B27F8F"/>
    <w:rsid w:val="00B47257"/>
    <w:rsid w:val="00B67F33"/>
    <w:rsid w:val="00B73234"/>
    <w:rsid w:val="00B86374"/>
    <w:rsid w:val="00BA4BAC"/>
    <w:rsid w:val="00BA68EF"/>
    <w:rsid w:val="00BB01CE"/>
    <w:rsid w:val="00BB23DD"/>
    <w:rsid w:val="00BB3218"/>
    <w:rsid w:val="00BC1401"/>
    <w:rsid w:val="00BC41C9"/>
    <w:rsid w:val="00BD0BB5"/>
    <w:rsid w:val="00BD1FB2"/>
    <w:rsid w:val="00BE0D0E"/>
    <w:rsid w:val="00BE2E7D"/>
    <w:rsid w:val="00BF3015"/>
    <w:rsid w:val="00BF3EA8"/>
    <w:rsid w:val="00C04F33"/>
    <w:rsid w:val="00C04F81"/>
    <w:rsid w:val="00C11B00"/>
    <w:rsid w:val="00C131BB"/>
    <w:rsid w:val="00C147CA"/>
    <w:rsid w:val="00C149D0"/>
    <w:rsid w:val="00C171E0"/>
    <w:rsid w:val="00C207CF"/>
    <w:rsid w:val="00C22AA7"/>
    <w:rsid w:val="00C358C8"/>
    <w:rsid w:val="00C426CF"/>
    <w:rsid w:val="00C43A3F"/>
    <w:rsid w:val="00C51488"/>
    <w:rsid w:val="00C62366"/>
    <w:rsid w:val="00C67E03"/>
    <w:rsid w:val="00C73440"/>
    <w:rsid w:val="00C81F28"/>
    <w:rsid w:val="00C97D46"/>
    <w:rsid w:val="00CA46F5"/>
    <w:rsid w:val="00CA5A92"/>
    <w:rsid w:val="00CB433C"/>
    <w:rsid w:val="00CB6AD5"/>
    <w:rsid w:val="00CB7721"/>
    <w:rsid w:val="00CD1EC0"/>
    <w:rsid w:val="00CD32BC"/>
    <w:rsid w:val="00CD5AF3"/>
    <w:rsid w:val="00CE5FB0"/>
    <w:rsid w:val="00CF2C61"/>
    <w:rsid w:val="00D058BB"/>
    <w:rsid w:val="00D07050"/>
    <w:rsid w:val="00D13CAD"/>
    <w:rsid w:val="00D14348"/>
    <w:rsid w:val="00D17212"/>
    <w:rsid w:val="00D32EC2"/>
    <w:rsid w:val="00D42618"/>
    <w:rsid w:val="00D45222"/>
    <w:rsid w:val="00D547C1"/>
    <w:rsid w:val="00D63EEA"/>
    <w:rsid w:val="00D770ED"/>
    <w:rsid w:val="00DA3D73"/>
    <w:rsid w:val="00DA4114"/>
    <w:rsid w:val="00DB5137"/>
    <w:rsid w:val="00DC3FE1"/>
    <w:rsid w:val="00DD19A4"/>
    <w:rsid w:val="00DD1E95"/>
    <w:rsid w:val="00DE1D56"/>
    <w:rsid w:val="00DF00AA"/>
    <w:rsid w:val="00E12DE6"/>
    <w:rsid w:val="00E229FD"/>
    <w:rsid w:val="00E23CF2"/>
    <w:rsid w:val="00E2541C"/>
    <w:rsid w:val="00E26656"/>
    <w:rsid w:val="00E35116"/>
    <w:rsid w:val="00E35719"/>
    <w:rsid w:val="00E41FF5"/>
    <w:rsid w:val="00E45007"/>
    <w:rsid w:val="00E4687A"/>
    <w:rsid w:val="00E51FBF"/>
    <w:rsid w:val="00E73957"/>
    <w:rsid w:val="00E76752"/>
    <w:rsid w:val="00E80F14"/>
    <w:rsid w:val="00EB39C9"/>
    <w:rsid w:val="00EC00B0"/>
    <w:rsid w:val="00EC133A"/>
    <w:rsid w:val="00EC324B"/>
    <w:rsid w:val="00EC4D81"/>
    <w:rsid w:val="00ED3885"/>
    <w:rsid w:val="00ED55CE"/>
    <w:rsid w:val="00EE5BF5"/>
    <w:rsid w:val="00EF092B"/>
    <w:rsid w:val="00F01F34"/>
    <w:rsid w:val="00F0617A"/>
    <w:rsid w:val="00F06FFD"/>
    <w:rsid w:val="00F20BD4"/>
    <w:rsid w:val="00F21E8D"/>
    <w:rsid w:val="00F27973"/>
    <w:rsid w:val="00F31E9F"/>
    <w:rsid w:val="00F446EA"/>
    <w:rsid w:val="00F665E2"/>
    <w:rsid w:val="00F71320"/>
    <w:rsid w:val="00F71DD0"/>
    <w:rsid w:val="00F83C9A"/>
    <w:rsid w:val="00F91500"/>
    <w:rsid w:val="00FA0048"/>
    <w:rsid w:val="00FA12AF"/>
    <w:rsid w:val="00FB13C3"/>
    <w:rsid w:val="00FB2741"/>
    <w:rsid w:val="00FB4280"/>
    <w:rsid w:val="00FC1912"/>
    <w:rsid w:val="00FC3556"/>
    <w:rsid w:val="00FC62CB"/>
    <w:rsid w:val="00FC75C2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207CF"/>
    <w:rPr>
      <w:rFonts w:ascii="Times New Roman" w:eastAsia="SimSu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D12B7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2617"/>
      </w:tabs>
      <w:ind w:left="397" w:hanging="397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6D12B7"/>
    <w:rPr>
      <w:rFonts w:ascii="Times New Roman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C30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sid w:val="0094495E"/>
    <w:pPr>
      <w:jc w:val="center"/>
    </w:pPr>
    <w:rPr>
      <w:sz w:val="26"/>
      <w:szCs w:val="36"/>
      <w:lang w:val="en-US"/>
    </w:rPr>
  </w:style>
  <w:style w:type="paragraph" w:customStyle="1" w:styleId="Questiontitle">
    <w:name w:val="Question_title"/>
    <w:basedOn w:val="Normal"/>
    <w:next w:val="Questionref"/>
    <w:rsid w:val="005C30BD"/>
    <w:pPr>
      <w:jc w:val="center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</w:style>
  <w:style w:type="paragraph" w:customStyle="1" w:styleId="Restitle">
    <w:name w:val="Res_title"/>
    <w:basedOn w:val="Normal"/>
    <w:next w:val="Resref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162AAF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b w:val="0"/>
      <w:bCs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rsid w:val="00162AAF"/>
    <w:pPr>
      <w:framePr w:wrap="around"/>
    </w:pPr>
    <w:rPr>
      <w:rFonts w:ascii="Times New Roman Bold" w:hAnsi="Times New Roman Bold"/>
      <w:b/>
      <w:bCs/>
      <w:caps w:val="0"/>
      <w:sz w:val="28"/>
      <w:szCs w:val="40"/>
    </w:rPr>
  </w:style>
  <w:style w:type="paragraph" w:customStyle="1" w:styleId="Title4">
    <w:name w:val="Title 4"/>
    <w:basedOn w:val="Title3"/>
    <w:next w:val="Heading1"/>
    <w:pPr>
      <w:framePr w:wrap="around"/>
    </w:pPr>
    <w:rPr>
      <w:b w:val="0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FC62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FC62C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rsid w:val="00FC62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FC62C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Reasons">
    <w:name w:val="Reasons"/>
    <w:basedOn w:val="Normal"/>
    <w:qFormat/>
    <w:rsid w:val="005C30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4FD8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207CF"/>
    <w:rPr>
      <w:rFonts w:ascii="Times New Roman" w:eastAsia="SimSu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D12B7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2617"/>
      </w:tabs>
      <w:ind w:left="397" w:hanging="397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6D12B7"/>
    <w:rPr>
      <w:rFonts w:ascii="Times New Roman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C30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sid w:val="0094495E"/>
    <w:pPr>
      <w:jc w:val="center"/>
    </w:pPr>
    <w:rPr>
      <w:sz w:val="26"/>
      <w:szCs w:val="36"/>
      <w:lang w:val="en-US"/>
    </w:rPr>
  </w:style>
  <w:style w:type="paragraph" w:customStyle="1" w:styleId="Questiontitle">
    <w:name w:val="Question_title"/>
    <w:basedOn w:val="Normal"/>
    <w:next w:val="Questionref"/>
    <w:rsid w:val="005C30BD"/>
    <w:pPr>
      <w:jc w:val="center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</w:style>
  <w:style w:type="paragraph" w:customStyle="1" w:styleId="Restitle">
    <w:name w:val="Res_title"/>
    <w:basedOn w:val="Normal"/>
    <w:next w:val="Resref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162AAF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b w:val="0"/>
      <w:bCs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rsid w:val="00162AAF"/>
    <w:pPr>
      <w:framePr w:wrap="around"/>
    </w:pPr>
    <w:rPr>
      <w:rFonts w:ascii="Times New Roman Bold" w:hAnsi="Times New Roman Bold"/>
      <w:b/>
      <w:bCs/>
      <w:caps w:val="0"/>
      <w:sz w:val="28"/>
      <w:szCs w:val="40"/>
    </w:rPr>
  </w:style>
  <w:style w:type="paragraph" w:customStyle="1" w:styleId="Title4">
    <w:name w:val="Title 4"/>
    <w:basedOn w:val="Title3"/>
    <w:next w:val="Heading1"/>
    <w:pPr>
      <w:framePr w:wrap="around"/>
    </w:pPr>
    <w:rPr>
      <w:b w:val="0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FC62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FC62C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rsid w:val="00FC62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FC62C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Reasons">
    <w:name w:val="Reasons"/>
    <w:basedOn w:val="Normal"/>
    <w:qFormat/>
    <w:rsid w:val="005C30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4FD8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888F-631F-42FD-B5C7-2F04D99B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Aly, Sayed</dc:creator>
  <cp:lastModifiedBy>Mostyn-Jones, Elizabeth</cp:lastModifiedBy>
  <cp:revision>6</cp:revision>
  <cp:lastPrinted>2013-12-04T16:32:00Z</cp:lastPrinted>
  <dcterms:created xsi:type="dcterms:W3CDTF">2013-12-11T17:28:00Z</dcterms:created>
  <dcterms:modified xsi:type="dcterms:W3CDTF">2014-01-08T12:13:00Z</dcterms:modified>
</cp:coreProperties>
</file>