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E3" w:rsidRPr="003063E3" w:rsidRDefault="003063E3" w:rsidP="003063E3">
      <w:pPr>
        <w:pStyle w:val="RecNo"/>
        <w:rPr>
          <w:rFonts w:eastAsiaTheme="minorEastAsia"/>
          <w:szCs w:val="22"/>
          <w:lang w:eastAsia="zh-CN"/>
        </w:rPr>
      </w:pPr>
      <w:r>
        <w:rPr>
          <w:lang w:eastAsia="zh-CN"/>
        </w:rPr>
        <w:t>ITU-R</w:t>
      </w:r>
      <w:r>
        <w:rPr>
          <w:rFonts w:eastAsiaTheme="minorEastAsia" w:hint="eastAsia"/>
          <w:lang w:eastAsia="zh-CN"/>
        </w:rPr>
        <w:t>第</w:t>
      </w:r>
      <w:r>
        <w:rPr>
          <w:lang w:eastAsia="zh-CN"/>
        </w:rPr>
        <w:t>102</w:t>
      </w:r>
      <w:r w:rsidR="00633D09">
        <w:rPr>
          <w:lang w:eastAsia="zh-CN"/>
        </w:rPr>
        <w:t>-1</w:t>
      </w:r>
      <w:bookmarkStart w:id="0" w:name="_GoBack"/>
      <w:bookmarkEnd w:id="0"/>
      <w:r>
        <w:rPr>
          <w:rFonts w:eastAsiaTheme="minorEastAsia" w:hint="eastAsia"/>
          <w:lang w:eastAsia="zh-CN"/>
        </w:rPr>
        <w:t>号意见</w:t>
      </w:r>
    </w:p>
    <w:p w:rsidR="003063E3" w:rsidRPr="00A925B6" w:rsidRDefault="00EC0E5A" w:rsidP="00A925B6">
      <w:pPr>
        <w:pStyle w:val="Rectitle"/>
        <w:rPr>
          <w:b w:val="0"/>
          <w:bCs/>
          <w:szCs w:val="24"/>
          <w:lang w:val="en-US" w:eastAsia="zh-CN"/>
        </w:rPr>
      </w:pPr>
      <w:r w:rsidRPr="00F06D08">
        <w:rPr>
          <w:rFonts w:ascii="SimSun" w:eastAsia="SimSun" w:hAnsi="SimSun" w:cs="SimSun" w:hint="eastAsia"/>
          <w:bCs/>
          <w:lang w:eastAsia="zh-CN"/>
        </w:rPr>
        <w:t>在电视图像</w:t>
      </w:r>
      <w:r w:rsidR="00F06D08" w:rsidRPr="00F06D08">
        <w:rPr>
          <w:rFonts w:ascii="SimSun" w:eastAsia="SimSun" w:hAnsi="SimSun" w:cs="SimSun" w:hint="eastAsia"/>
          <w:bCs/>
          <w:lang w:eastAsia="zh-CN"/>
        </w:rPr>
        <w:t>录制中</w:t>
      </w:r>
      <w:r w:rsidRPr="00F06D08">
        <w:rPr>
          <w:rFonts w:ascii="SimSun" w:eastAsia="SimSun" w:hAnsi="SimSun" w:cs="SimSun" w:hint="eastAsia"/>
          <w:bCs/>
          <w:lang w:eastAsia="zh-CN"/>
        </w:rPr>
        <w:t>采用</w:t>
      </w:r>
      <w:r w:rsidR="003063E3" w:rsidRPr="00F06D08">
        <w:rPr>
          <w:rFonts w:eastAsia="SimSun" w:hint="eastAsia"/>
          <w:bCs/>
          <w:lang w:eastAsia="zh-CN"/>
        </w:rPr>
        <w:t>超高清晰度电视</w:t>
      </w:r>
      <w:r w:rsidRPr="00F06D08">
        <w:rPr>
          <w:bCs/>
          <w:vertAlign w:val="superscript"/>
          <w:lang w:eastAsia="zh-CN"/>
        </w:rPr>
        <w:footnoteReference w:id="1"/>
      </w:r>
      <w:r w:rsidR="003063E3" w:rsidRPr="00F06D08">
        <w:rPr>
          <w:rFonts w:eastAsia="SimSun" w:hint="eastAsia"/>
          <w:bCs/>
          <w:lang w:eastAsia="zh-CN"/>
        </w:rPr>
        <w:t>（</w:t>
      </w:r>
      <w:r w:rsidR="003063E3" w:rsidRPr="00F06D08">
        <w:rPr>
          <w:rFonts w:eastAsia="SimSun" w:hint="eastAsia"/>
          <w:bCs/>
          <w:lang w:eastAsia="zh-CN"/>
        </w:rPr>
        <w:t>UHDTV</w:t>
      </w:r>
      <w:r w:rsidR="003063E3" w:rsidRPr="00F06D08">
        <w:rPr>
          <w:rFonts w:eastAsia="SimSun" w:hint="eastAsia"/>
          <w:bCs/>
          <w:lang w:eastAsia="zh-CN"/>
        </w:rPr>
        <w:t>）</w:t>
      </w:r>
      <w:r w:rsidR="00A925B6">
        <w:rPr>
          <w:rFonts w:eastAsia="SimSun"/>
          <w:bCs/>
          <w:lang w:eastAsia="zh-CN"/>
        </w:rPr>
        <w:br/>
      </w:r>
      <w:r w:rsidRPr="00F06D08">
        <w:rPr>
          <w:rFonts w:eastAsia="SimSun" w:hint="eastAsia"/>
          <w:bCs/>
          <w:lang w:eastAsia="zh-CN"/>
        </w:rPr>
        <w:t>和</w:t>
      </w:r>
      <w:r w:rsidRPr="00F06D08">
        <w:rPr>
          <w:rFonts w:eastAsia="SimSun" w:hint="eastAsia"/>
          <w:bCs/>
          <w:lang w:eastAsia="zh-CN"/>
        </w:rPr>
        <w:t>/</w:t>
      </w:r>
      <w:r w:rsidRPr="00F06D08">
        <w:rPr>
          <w:rFonts w:eastAsia="SimSun" w:hint="eastAsia"/>
          <w:bCs/>
          <w:lang w:eastAsia="zh-CN"/>
        </w:rPr>
        <w:t>或高动态范围电视</w:t>
      </w:r>
      <w:r w:rsidRPr="00F06D08">
        <w:rPr>
          <w:rStyle w:val="FootnoteReference"/>
          <w:bCs/>
          <w:sz w:val="20"/>
          <w:lang w:eastAsia="zh-CN"/>
        </w:rPr>
        <w:footnoteReference w:id="2"/>
      </w:r>
      <w:r w:rsidRPr="00F06D08">
        <w:rPr>
          <w:rFonts w:eastAsia="SimSun" w:hint="eastAsia"/>
          <w:bCs/>
          <w:lang w:eastAsia="zh-CN"/>
        </w:rPr>
        <w:t>（</w:t>
      </w:r>
      <w:r w:rsidRPr="00F06D08">
        <w:rPr>
          <w:bCs/>
          <w:lang w:eastAsia="zh-CN"/>
        </w:rPr>
        <w:t>HDR-TV</w:t>
      </w:r>
      <w:r w:rsidRPr="00F06D08">
        <w:rPr>
          <w:rFonts w:eastAsia="SimSun" w:hint="eastAsia"/>
          <w:bCs/>
          <w:lang w:eastAsia="zh-CN"/>
        </w:rPr>
        <w:t>）</w:t>
      </w:r>
      <w:r w:rsidR="003063E3" w:rsidRPr="00F06D08">
        <w:rPr>
          <w:rFonts w:eastAsia="SimSun" w:hint="eastAsia"/>
          <w:bCs/>
          <w:lang w:eastAsia="zh-CN"/>
        </w:rPr>
        <w:t>图</w:t>
      </w:r>
      <w:r w:rsidR="00A925B6" w:rsidRPr="00A925B6">
        <w:rPr>
          <w:rFonts w:ascii="SimSun" w:eastAsia="SimSun" w:hAnsi="SimSun" w:cs="SimSun" w:hint="eastAsia"/>
          <w:lang w:eastAsia="zh-CN"/>
        </w:rPr>
        <w:t>像制式</w:t>
      </w:r>
      <w:r w:rsidR="00F06D08" w:rsidRPr="00F06D08">
        <w:rPr>
          <w:rFonts w:ascii="SimSun" w:eastAsia="SimSun" w:hAnsi="SimSun" w:cs="SimSun" w:hint="eastAsia"/>
          <w:bCs/>
          <w:lang w:eastAsia="zh-CN"/>
        </w:rPr>
        <w:t>后期制作图像</w:t>
      </w:r>
      <w:r w:rsidR="001B6C82">
        <w:rPr>
          <w:rFonts w:ascii="SimSun" w:eastAsia="SimSun" w:hAnsi="SimSun" w:cs="SimSun"/>
          <w:bCs/>
          <w:lang w:eastAsia="zh-CN"/>
        </w:rPr>
        <w:br/>
      </w:r>
      <w:r w:rsidR="00F06D08" w:rsidRPr="00F06D08">
        <w:rPr>
          <w:rFonts w:ascii="SimSun" w:eastAsia="SimSun" w:hAnsi="SimSun" w:cs="SimSun" w:hint="eastAsia"/>
          <w:bCs/>
          <w:lang w:eastAsia="zh-CN"/>
        </w:rPr>
        <w:t>质量增强的</w:t>
      </w:r>
      <w:r w:rsidR="003063E3" w:rsidRPr="00F06D08">
        <w:rPr>
          <w:rFonts w:ascii="SimSun" w:eastAsia="SimSun" w:hAnsi="SimSun" w:cs="SimSun" w:hint="eastAsia"/>
          <w:bCs/>
          <w:lang w:eastAsia="zh-CN"/>
        </w:rPr>
        <w:t>高清晰度电视（</w:t>
      </w:r>
      <w:r w:rsidR="003063E3" w:rsidRPr="00F06D08">
        <w:rPr>
          <w:bCs/>
          <w:lang w:eastAsia="zh-CN"/>
        </w:rPr>
        <w:t>HDTV</w:t>
      </w:r>
      <w:r w:rsidR="003063E3" w:rsidRPr="00F06D08">
        <w:rPr>
          <w:rFonts w:ascii="SimSun" w:eastAsia="SimSun" w:hAnsi="SimSun" w:cs="SimSun" w:hint="eastAsia"/>
          <w:bCs/>
          <w:lang w:eastAsia="zh-CN"/>
        </w:rPr>
        <w:t>）节目</w:t>
      </w:r>
    </w:p>
    <w:p w:rsidR="003063E3" w:rsidRPr="00CB1411" w:rsidRDefault="003063E3" w:rsidP="003063E3">
      <w:pPr>
        <w:pStyle w:val="Questiondate"/>
        <w:rPr>
          <w:lang w:eastAsia="zh-CN"/>
        </w:rPr>
      </w:pPr>
      <w:r>
        <w:rPr>
          <w:rFonts w:eastAsiaTheme="minorEastAsia" w:hint="eastAsia"/>
          <w:lang w:eastAsia="zh-CN"/>
        </w:rPr>
        <w:t>（</w:t>
      </w:r>
      <w:r>
        <w:rPr>
          <w:lang w:eastAsia="zh-CN"/>
        </w:rPr>
        <w:t>2013</w:t>
      </w:r>
      <w:r w:rsidR="00EC0E5A">
        <w:rPr>
          <w:rFonts w:eastAsiaTheme="minorEastAsia" w:hint="eastAsia"/>
          <w:lang w:eastAsia="zh-CN"/>
        </w:rPr>
        <w:t>-2017</w:t>
      </w:r>
      <w:r>
        <w:rPr>
          <w:rFonts w:eastAsiaTheme="minorEastAsia" w:hint="eastAsia"/>
          <w:lang w:eastAsia="zh-CN"/>
        </w:rPr>
        <w:t>年）</w:t>
      </w:r>
    </w:p>
    <w:p w:rsidR="003063E3" w:rsidRPr="00691A3B" w:rsidRDefault="003063E3" w:rsidP="00691A3B">
      <w:pPr>
        <w:pStyle w:val="Normalaftertitle"/>
        <w:rPr>
          <w:lang w:eastAsia="zh-CN"/>
        </w:rPr>
      </w:pPr>
      <w:r w:rsidRPr="00691A3B">
        <w:rPr>
          <w:rFonts w:ascii="SimSun" w:eastAsia="SimSun" w:hAnsi="SimSun" w:cs="SimSun" w:hint="eastAsia"/>
          <w:lang w:eastAsia="zh-CN"/>
        </w:rPr>
        <w:t>国际电联无线电通信</w:t>
      </w:r>
      <w:r w:rsidRPr="00691A3B">
        <w:rPr>
          <w:rFonts w:eastAsia="SimSun" w:hint="eastAsia"/>
          <w:lang w:eastAsia="zh-CN"/>
        </w:rPr>
        <w:t>第</w:t>
      </w:r>
      <w:r w:rsidRPr="00691A3B">
        <w:rPr>
          <w:rFonts w:eastAsia="SimSun" w:hint="eastAsia"/>
          <w:lang w:eastAsia="zh-CN"/>
        </w:rPr>
        <w:t>6</w:t>
      </w:r>
      <w:r w:rsidRPr="00691A3B">
        <w:rPr>
          <w:rFonts w:ascii="SimSun" w:eastAsia="SimSun" w:hAnsi="SimSun" w:cs="SimSun" w:hint="eastAsia"/>
          <w:lang w:eastAsia="zh-CN"/>
        </w:rPr>
        <w:t>研究组，</w:t>
      </w:r>
    </w:p>
    <w:p w:rsidR="003063E3" w:rsidRPr="00CB1411" w:rsidRDefault="003063E3" w:rsidP="003063E3">
      <w:pPr>
        <w:pStyle w:val="Call"/>
        <w:rPr>
          <w:lang w:eastAsia="zh-CN"/>
        </w:rPr>
      </w:pPr>
      <w:r w:rsidRPr="00D831B3">
        <w:rPr>
          <w:lang w:eastAsia="zh-CN"/>
        </w:rPr>
        <w:t>考虑到</w:t>
      </w:r>
    </w:p>
    <w:p w:rsidR="003063E3" w:rsidRPr="00CB1411" w:rsidRDefault="003063E3" w:rsidP="00E86AF7">
      <w:pPr>
        <w:rPr>
          <w:lang w:eastAsia="zh-CN"/>
        </w:rPr>
      </w:pPr>
      <w:r w:rsidRPr="00AC4141">
        <w:rPr>
          <w:i/>
          <w:iCs/>
          <w:lang w:eastAsia="zh-CN"/>
        </w:rPr>
        <w:t>a)</w:t>
      </w:r>
      <w:r>
        <w:rPr>
          <w:lang w:eastAsia="zh-CN"/>
        </w:rPr>
        <w:tab/>
      </w:r>
      <w:r w:rsidRPr="003063E3">
        <w:rPr>
          <w:lang w:eastAsia="zh-CN"/>
        </w:rPr>
        <w:t>ITU-R BR.785</w:t>
      </w:r>
      <w:r w:rsidRPr="003063E3">
        <w:rPr>
          <w:rFonts w:eastAsia="SimSun" w:hint="eastAsia"/>
          <w:lang w:eastAsia="zh-CN"/>
        </w:rPr>
        <w:t>建议书指出，当采用参数值超过节目</w:t>
      </w:r>
      <w:r w:rsidR="00B33C85">
        <w:rPr>
          <w:rFonts w:eastAsia="SimSun" w:hint="eastAsia"/>
          <w:lang w:eastAsia="zh-CN"/>
        </w:rPr>
        <w:t>分发拟用</w:t>
      </w:r>
      <w:r w:rsidR="00B33C85" w:rsidRPr="003063E3">
        <w:rPr>
          <w:rFonts w:eastAsia="SimSun" w:hint="eastAsia"/>
          <w:lang w:eastAsia="zh-CN"/>
        </w:rPr>
        <w:t>电视</w:t>
      </w:r>
      <w:r w:rsidR="00A925B6">
        <w:rPr>
          <w:rFonts w:eastAsia="SimSun" w:hint="eastAsia"/>
          <w:lang w:eastAsia="zh-CN"/>
        </w:rPr>
        <w:t>制式</w:t>
      </w:r>
      <w:r w:rsidRPr="003063E3">
        <w:rPr>
          <w:rFonts w:eastAsia="SimSun" w:hint="eastAsia"/>
          <w:lang w:eastAsia="zh-CN"/>
        </w:rPr>
        <w:t>参数</w:t>
      </w:r>
      <w:r>
        <w:rPr>
          <w:rFonts w:eastAsia="SimSun" w:hint="eastAsia"/>
          <w:lang w:eastAsia="zh-CN"/>
        </w:rPr>
        <w:t>值</w:t>
      </w:r>
      <w:r w:rsidR="00B33C85">
        <w:rPr>
          <w:rFonts w:eastAsia="SimSun" w:hint="eastAsia"/>
          <w:lang w:eastAsia="zh-CN"/>
        </w:rPr>
        <w:t>的</w:t>
      </w:r>
      <w:r w:rsidR="00B33C85" w:rsidRPr="003063E3">
        <w:rPr>
          <w:rFonts w:eastAsia="SimSun" w:hint="eastAsia"/>
          <w:lang w:eastAsia="zh-CN"/>
        </w:rPr>
        <w:t>电视</w:t>
      </w:r>
      <w:r w:rsidR="00B33C85">
        <w:rPr>
          <w:rFonts w:eastAsia="SimSun" w:hint="eastAsia"/>
          <w:lang w:eastAsia="zh-CN"/>
        </w:rPr>
        <w:t>制式</w:t>
      </w:r>
      <w:r w:rsidRPr="003063E3">
        <w:rPr>
          <w:rFonts w:eastAsia="SimSun" w:hint="eastAsia"/>
          <w:lang w:eastAsia="zh-CN"/>
        </w:rPr>
        <w:t>进行</w:t>
      </w:r>
      <w:r w:rsidR="00B33C85">
        <w:rPr>
          <w:rFonts w:eastAsia="SimSun" w:hint="eastAsia"/>
          <w:lang w:eastAsia="zh-CN"/>
        </w:rPr>
        <w:t>电视节目</w:t>
      </w:r>
      <w:r w:rsidR="00D939F5">
        <w:rPr>
          <w:rFonts w:eastAsia="SimSun" w:hint="eastAsia"/>
          <w:lang w:eastAsia="zh-CN"/>
        </w:rPr>
        <w:t>录制</w:t>
      </w:r>
      <w:r>
        <w:rPr>
          <w:rFonts w:eastAsia="SimSun" w:hint="eastAsia"/>
          <w:lang w:eastAsia="zh-CN"/>
        </w:rPr>
        <w:t>和后期</w:t>
      </w:r>
      <w:r w:rsidRPr="003063E3">
        <w:rPr>
          <w:rFonts w:eastAsia="SimSun" w:hint="eastAsia"/>
          <w:lang w:eastAsia="zh-CN"/>
        </w:rPr>
        <w:t>制作时，</w:t>
      </w:r>
      <w:r w:rsidR="00E86AF7">
        <w:rPr>
          <w:rFonts w:eastAsia="SimSun" w:hint="eastAsia"/>
          <w:lang w:eastAsia="zh-CN"/>
        </w:rPr>
        <w:t>可提高所分发</w:t>
      </w:r>
      <w:r w:rsidR="00E86AF7" w:rsidRPr="003063E3">
        <w:rPr>
          <w:rFonts w:eastAsia="SimSun" w:hint="eastAsia"/>
          <w:lang w:eastAsia="zh-CN"/>
        </w:rPr>
        <w:t>和广播节目</w:t>
      </w:r>
      <w:r w:rsidR="00E86AF7">
        <w:rPr>
          <w:rFonts w:eastAsia="SimSun" w:hint="eastAsia"/>
          <w:lang w:eastAsia="zh-CN"/>
        </w:rPr>
        <w:t>向下转换后的</w:t>
      </w:r>
      <w:r w:rsidRPr="003063E3">
        <w:rPr>
          <w:rFonts w:eastAsia="SimSun" w:hint="eastAsia"/>
          <w:lang w:eastAsia="zh-CN"/>
        </w:rPr>
        <w:t>图像质量；</w:t>
      </w:r>
    </w:p>
    <w:p w:rsidR="003063E3" w:rsidRPr="00A925B6" w:rsidRDefault="003063E3" w:rsidP="00A925B6">
      <w:pPr>
        <w:rPr>
          <w:rFonts w:eastAsiaTheme="minorEastAsia"/>
          <w:lang w:eastAsia="zh-CN"/>
        </w:rPr>
      </w:pPr>
      <w:r w:rsidRPr="00AC4141">
        <w:rPr>
          <w:i/>
          <w:iCs/>
          <w:lang w:eastAsia="zh-CN"/>
        </w:rPr>
        <w:t>b)</w:t>
      </w:r>
      <w:r>
        <w:rPr>
          <w:lang w:eastAsia="zh-CN"/>
        </w:rPr>
        <w:tab/>
      </w:r>
      <w:r w:rsidRPr="003063E3">
        <w:rPr>
          <w:rFonts w:eastAsia="SimSun" w:hint="eastAsia"/>
          <w:lang w:eastAsia="zh-CN"/>
        </w:rPr>
        <w:t>根据</w:t>
      </w:r>
      <w:r w:rsidR="00E86AF7">
        <w:rPr>
          <w:rFonts w:eastAsia="SimSun" w:hint="eastAsia"/>
          <w:lang w:eastAsia="zh-CN"/>
        </w:rPr>
        <w:t>向</w:t>
      </w:r>
      <w:r w:rsidRPr="003063E3">
        <w:rPr>
          <w:rFonts w:eastAsia="SimSun" w:hint="eastAsia"/>
          <w:lang w:eastAsia="zh-CN"/>
        </w:rPr>
        <w:t>第</w:t>
      </w:r>
      <w:r>
        <w:rPr>
          <w:rFonts w:eastAsia="SimSun" w:hint="eastAsia"/>
          <w:lang w:eastAsia="zh-CN"/>
        </w:rPr>
        <w:t>6</w:t>
      </w:r>
      <w:r w:rsidRPr="003063E3">
        <w:rPr>
          <w:rFonts w:eastAsia="SimSun" w:hint="eastAsia"/>
          <w:lang w:eastAsia="zh-CN"/>
        </w:rPr>
        <w:t>研究组提供的信息，目前若干电视广播机构和节目制作机构已</w:t>
      </w:r>
      <w:r w:rsidR="00E86AF7">
        <w:rPr>
          <w:rFonts w:eastAsia="SimSun" w:hint="eastAsia"/>
          <w:lang w:eastAsia="zh-CN"/>
        </w:rPr>
        <w:t>试验</w:t>
      </w:r>
      <w:r w:rsidRPr="003063E3">
        <w:rPr>
          <w:rFonts w:eastAsia="SimSun" w:hint="eastAsia"/>
          <w:lang w:eastAsia="zh-CN"/>
        </w:rPr>
        <w:t>在</w:t>
      </w:r>
      <w:r w:rsidRPr="00CB1411">
        <w:rPr>
          <w:lang w:eastAsia="zh-CN"/>
        </w:rPr>
        <w:t>UHDTV</w:t>
      </w:r>
      <w:r w:rsidR="00E86AF7">
        <w:rPr>
          <w:rFonts w:eastAsiaTheme="minorEastAsia" w:hint="eastAsia"/>
          <w:lang w:eastAsia="zh-CN"/>
        </w:rPr>
        <w:t>和</w:t>
      </w:r>
      <w:r w:rsidR="00E86AF7">
        <w:rPr>
          <w:rFonts w:eastAsiaTheme="minorEastAsia" w:hint="eastAsia"/>
          <w:lang w:eastAsia="zh-CN"/>
        </w:rPr>
        <w:t>/</w:t>
      </w:r>
      <w:r w:rsidR="00E86AF7">
        <w:rPr>
          <w:rFonts w:eastAsiaTheme="minorEastAsia" w:hint="eastAsia"/>
          <w:lang w:eastAsia="zh-CN"/>
        </w:rPr>
        <w:t>或</w:t>
      </w:r>
      <w:r w:rsidR="00E86AF7">
        <w:rPr>
          <w:rFonts w:eastAsiaTheme="minorEastAsia" w:hint="eastAsia"/>
          <w:lang w:eastAsia="zh-CN"/>
        </w:rPr>
        <w:t>HDR-TV</w:t>
      </w:r>
      <w:r w:rsidRPr="003063E3">
        <w:rPr>
          <w:rFonts w:eastAsia="SimSun" w:hint="eastAsia"/>
          <w:lang w:eastAsia="zh-CN"/>
        </w:rPr>
        <w:t>中</w:t>
      </w:r>
      <w:r w:rsidR="00E86AF7">
        <w:rPr>
          <w:rFonts w:eastAsia="SimSun" w:hint="eastAsia"/>
          <w:lang w:eastAsia="zh-CN"/>
        </w:rPr>
        <w:t>录制</w:t>
      </w:r>
      <w:r w:rsidRPr="003063E3">
        <w:rPr>
          <w:rFonts w:eastAsia="SimSun" w:hint="eastAsia"/>
          <w:lang w:eastAsia="zh-CN"/>
        </w:rPr>
        <w:t>节目素材，用于</w:t>
      </w:r>
      <w:r w:rsidRPr="00CB1411">
        <w:rPr>
          <w:lang w:eastAsia="zh-CN"/>
        </w:rPr>
        <w:t>HDTV</w:t>
      </w:r>
      <w:r w:rsidR="00E86AF7">
        <w:rPr>
          <w:rFonts w:eastAsiaTheme="minorEastAsia" w:hint="eastAsia"/>
          <w:lang w:eastAsia="zh-CN"/>
        </w:rPr>
        <w:t>节目</w:t>
      </w:r>
      <w:r w:rsidRPr="003063E3">
        <w:rPr>
          <w:rFonts w:eastAsia="SimSun" w:hint="eastAsia"/>
          <w:lang w:eastAsia="zh-CN"/>
        </w:rPr>
        <w:t>的节目制作和后期制作</w:t>
      </w:r>
      <w:r w:rsidR="00A925B6">
        <w:rPr>
          <w:rFonts w:eastAsia="SimSun" w:hint="eastAsia"/>
          <w:lang w:eastAsia="zh-CN"/>
        </w:rPr>
        <w:t>，提高了主观图像质量；</w:t>
      </w:r>
    </w:p>
    <w:p w:rsidR="003063E3" w:rsidRPr="00CB1411" w:rsidRDefault="003063E3" w:rsidP="00CA11D5">
      <w:pPr>
        <w:rPr>
          <w:lang w:eastAsia="zh-CN"/>
        </w:rPr>
      </w:pPr>
      <w:r w:rsidRPr="00AC4141">
        <w:rPr>
          <w:i/>
          <w:iCs/>
          <w:lang w:eastAsia="zh-CN"/>
        </w:rPr>
        <w:t>c)</w:t>
      </w:r>
      <w:r>
        <w:rPr>
          <w:lang w:eastAsia="zh-CN"/>
        </w:rPr>
        <w:tab/>
      </w:r>
      <w:r w:rsidR="00CA11D5">
        <w:rPr>
          <w:rFonts w:eastAsiaTheme="minorEastAsia" w:hint="eastAsia"/>
          <w:lang w:eastAsia="zh-CN"/>
        </w:rPr>
        <w:t>录制</w:t>
      </w:r>
      <w:r w:rsidR="00CA11D5">
        <w:rPr>
          <w:lang w:eastAsia="zh-CN"/>
        </w:rPr>
        <w:t>UHDTV</w:t>
      </w:r>
      <w:r w:rsidR="00CA11D5" w:rsidRPr="003063E3">
        <w:rPr>
          <w:rFonts w:eastAsia="SimSun" w:hint="eastAsia"/>
          <w:lang w:eastAsia="zh-CN"/>
        </w:rPr>
        <w:t>节目</w:t>
      </w:r>
      <w:r w:rsidR="00CA11D5">
        <w:rPr>
          <w:rFonts w:eastAsia="SimSun" w:hint="eastAsia"/>
          <w:lang w:eastAsia="zh-CN"/>
        </w:rPr>
        <w:t>素材在图像解析度方面获得的净空有助于在完成的</w:t>
      </w:r>
      <w:r w:rsidR="00CA11D5">
        <w:rPr>
          <w:rFonts w:eastAsia="SimSun" w:hint="eastAsia"/>
          <w:lang w:eastAsia="zh-CN"/>
        </w:rPr>
        <w:t>HDTV</w:t>
      </w:r>
      <w:r w:rsidR="00CA11D5">
        <w:rPr>
          <w:rFonts w:eastAsia="SimSun" w:hint="eastAsia"/>
          <w:lang w:eastAsia="zh-CN"/>
        </w:rPr>
        <w:t>节目中尽可能少地包含</w:t>
      </w:r>
      <w:r w:rsidR="00CA11D5">
        <w:rPr>
          <w:rFonts w:ascii="SimSun" w:eastAsia="SimSun" w:hAnsi="SimSun" w:cs="SimSun" w:hint="eastAsia"/>
          <w:color w:val="000000"/>
          <w:lang w:eastAsia="zh-CN"/>
        </w:rPr>
        <w:t>伪像的情况下进行</w:t>
      </w:r>
      <w:r w:rsidR="00CA11D5">
        <w:rPr>
          <w:rFonts w:eastAsia="SimSun" w:hint="eastAsia"/>
          <w:lang w:eastAsia="zh-CN"/>
        </w:rPr>
        <w:t>复杂的图像后期制作；</w:t>
      </w:r>
    </w:p>
    <w:p w:rsidR="001A2B83" w:rsidRDefault="003063E3" w:rsidP="006D2AD0">
      <w:pPr>
        <w:rPr>
          <w:rFonts w:eastAsia="SimSun"/>
          <w:lang w:eastAsia="zh-CN"/>
        </w:rPr>
      </w:pPr>
      <w:r w:rsidRPr="00AC4141">
        <w:rPr>
          <w:i/>
          <w:iCs/>
          <w:lang w:eastAsia="zh-CN"/>
        </w:rPr>
        <w:t>d)</w:t>
      </w:r>
      <w:r>
        <w:rPr>
          <w:lang w:eastAsia="zh-CN"/>
        </w:rPr>
        <w:tab/>
      </w:r>
      <w:r w:rsidR="00CA11D5">
        <w:rPr>
          <w:rFonts w:eastAsiaTheme="minorEastAsia" w:hint="eastAsia"/>
          <w:lang w:eastAsia="zh-CN"/>
        </w:rPr>
        <w:t>录制</w:t>
      </w:r>
      <w:r w:rsidR="00CA11D5" w:rsidRPr="00B71E3F">
        <w:rPr>
          <w:lang w:eastAsia="zh-CN"/>
        </w:rPr>
        <w:t>HDR</w:t>
      </w:r>
      <w:r w:rsidR="00CA11D5">
        <w:rPr>
          <w:lang w:eastAsia="zh-CN"/>
        </w:rPr>
        <w:t>-TV</w:t>
      </w:r>
      <w:r w:rsidR="00CA11D5" w:rsidRPr="003063E3">
        <w:rPr>
          <w:rFonts w:eastAsia="SimSun" w:hint="eastAsia"/>
          <w:lang w:eastAsia="zh-CN"/>
        </w:rPr>
        <w:t>节目</w:t>
      </w:r>
      <w:r w:rsidR="00CA11D5">
        <w:rPr>
          <w:rFonts w:eastAsia="SimSun" w:hint="eastAsia"/>
          <w:lang w:eastAsia="zh-CN"/>
        </w:rPr>
        <w:t>素材在图像动态范围方面获得的净空也有助于进行复杂的图像后期制作，例如在采用标准动态范围发布的节目中优化图像反差的</w:t>
      </w:r>
      <w:r w:rsidR="006D2AD0">
        <w:rPr>
          <w:rFonts w:eastAsia="SimSun" w:hint="eastAsia"/>
          <w:lang w:eastAsia="zh-CN"/>
        </w:rPr>
        <w:t>色</w:t>
      </w:r>
      <w:r w:rsidR="00CA11D5">
        <w:rPr>
          <w:rFonts w:eastAsia="SimSun" w:hint="eastAsia"/>
          <w:lang w:eastAsia="zh-CN"/>
        </w:rPr>
        <w:t>调平衡；</w:t>
      </w:r>
    </w:p>
    <w:p w:rsidR="003063E3" w:rsidRPr="00CB1411" w:rsidRDefault="001A2B83" w:rsidP="006D2AD0">
      <w:pPr>
        <w:rPr>
          <w:lang w:eastAsia="zh-CN"/>
        </w:rPr>
      </w:pPr>
      <w:r>
        <w:rPr>
          <w:i/>
          <w:lang w:eastAsia="zh-CN"/>
        </w:rPr>
        <w:t>e)</w:t>
      </w:r>
      <w:r>
        <w:rPr>
          <w:i/>
          <w:lang w:eastAsia="zh-CN"/>
        </w:rPr>
        <w:tab/>
      </w:r>
      <w:r w:rsidR="006D2AD0" w:rsidRPr="006D2AD0">
        <w:rPr>
          <w:rFonts w:eastAsiaTheme="minorEastAsia" w:hint="eastAsia"/>
          <w:iCs/>
          <w:lang w:eastAsia="zh-CN"/>
        </w:rPr>
        <w:t>由于</w:t>
      </w:r>
      <w:r>
        <w:rPr>
          <w:lang w:eastAsia="zh-CN"/>
        </w:rPr>
        <w:t>UHDTV</w:t>
      </w:r>
      <w:r w:rsidR="006D2AD0">
        <w:rPr>
          <w:rFonts w:eastAsiaTheme="minorEastAsia" w:hint="eastAsia"/>
          <w:lang w:eastAsia="zh-CN"/>
        </w:rPr>
        <w:t>和</w:t>
      </w:r>
      <w:r>
        <w:rPr>
          <w:lang w:eastAsia="zh-CN"/>
        </w:rPr>
        <w:t>HDR-TV</w:t>
      </w:r>
      <w:r w:rsidR="006D2AD0">
        <w:rPr>
          <w:rFonts w:eastAsiaTheme="minorEastAsia" w:hint="eastAsia"/>
          <w:lang w:eastAsia="zh-CN"/>
        </w:rPr>
        <w:t>中每分量采用</w:t>
      </w:r>
      <w:r w:rsidR="006D2AD0">
        <w:rPr>
          <w:rFonts w:eastAsiaTheme="minorEastAsia" w:hint="eastAsia"/>
          <w:lang w:eastAsia="zh-CN"/>
        </w:rPr>
        <w:t>12</w:t>
      </w:r>
      <w:r w:rsidR="006D2AD0">
        <w:rPr>
          <w:rFonts w:eastAsiaTheme="minorEastAsia" w:hint="eastAsia"/>
          <w:lang w:eastAsia="zh-CN"/>
        </w:rPr>
        <w:t>比特量化电平而在图像灰度方面获得的净空</w:t>
      </w:r>
      <w:r w:rsidR="005824AE">
        <w:rPr>
          <w:rFonts w:eastAsiaTheme="minorEastAsia" w:hint="eastAsia"/>
          <w:lang w:eastAsia="zh-CN"/>
        </w:rPr>
        <w:t>，</w:t>
      </w:r>
      <w:r w:rsidR="006D2AD0">
        <w:rPr>
          <w:rFonts w:eastAsiaTheme="minorEastAsia" w:hint="eastAsia"/>
          <w:lang w:eastAsia="zh-CN"/>
        </w:rPr>
        <w:t>扩展了可在向下转换的</w:t>
      </w:r>
      <w:r w:rsidR="006D2AD0">
        <w:rPr>
          <w:rFonts w:eastAsiaTheme="minorEastAsia" w:hint="eastAsia"/>
          <w:lang w:eastAsia="zh-CN"/>
        </w:rPr>
        <w:t>HDTV</w:t>
      </w:r>
      <w:r w:rsidR="006D2AD0">
        <w:rPr>
          <w:rFonts w:eastAsiaTheme="minorEastAsia" w:hint="eastAsia"/>
          <w:lang w:eastAsia="zh-CN"/>
        </w:rPr>
        <w:t>图像中出现伪影之前采用的图像色调分级的范围；此外，</w:t>
      </w:r>
      <w:r w:rsidR="006D2AD0">
        <w:rPr>
          <w:rFonts w:ascii="SimSun" w:eastAsia="SimSun" w:hAnsi="SimSun" w:cs="SimSun" w:hint="eastAsia"/>
          <w:lang w:eastAsia="zh-CN"/>
        </w:rPr>
        <w:t>在</w:t>
      </w:r>
      <w:r w:rsidR="006D2AD0" w:rsidRPr="00633245">
        <w:rPr>
          <w:rFonts w:ascii="SimSun" w:eastAsia="SimSun" w:hAnsi="SimSun" w:cs="SimSun" w:hint="eastAsia"/>
          <w:lang w:eastAsia="zh-CN"/>
        </w:rPr>
        <w:t>电视节目制作中采用</w:t>
      </w:r>
      <w:r w:rsidR="006D2AD0">
        <w:rPr>
          <w:rFonts w:ascii="SimSun" w:eastAsia="SimSun" w:hAnsi="SimSun" w:cs="SimSun" w:hint="eastAsia"/>
          <w:lang w:eastAsia="zh-CN"/>
        </w:rPr>
        <w:t>这些</w:t>
      </w:r>
      <w:r w:rsidR="006D2AD0" w:rsidRPr="00633245">
        <w:rPr>
          <w:rFonts w:ascii="SimSun" w:eastAsia="SimSun" w:hAnsi="SimSun" w:cs="SimSun" w:hint="eastAsia"/>
          <w:lang w:eastAsia="zh-CN"/>
        </w:rPr>
        <w:t>做法便于广播机构和电视节目制作机构</w:t>
      </w:r>
      <w:r w:rsidR="006D2AD0">
        <w:rPr>
          <w:rFonts w:ascii="SimSun" w:eastAsia="SimSun" w:hAnsi="SimSun" w:cs="SimSun" w:hint="eastAsia"/>
          <w:lang w:eastAsia="zh-CN"/>
        </w:rPr>
        <w:t>采用录制</w:t>
      </w:r>
      <w:r w:rsidR="006D2AD0" w:rsidRPr="00633245">
        <w:rPr>
          <w:rFonts w:ascii="SimSun" w:eastAsia="SimSun" w:hAnsi="SimSun" w:cs="SimSun" w:hint="eastAsia"/>
          <w:lang w:eastAsia="zh-CN"/>
        </w:rPr>
        <w:t>节目的电视</w:t>
      </w:r>
      <w:r w:rsidR="006D2AD0">
        <w:rPr>
          <w:rFonts w:ascii="SimSun" w:eastAsia="SimSun" w:hAnsi="SimSun" w:cs="SimSun" w:hint="eastAsia"/>
          <w:lang w:eastAsia="zh-CN"/>
        </w:rPr>
        <w:t>制式存储</w:t>
      </w:r>
      <w:r w:rsidR="006D2AD0" w:rsidRPr="00633245">
        <w:rPr>
          <w:rFonts w:ascii="SimSun" w:eastAsia="SimSun" w:hAnsi="SimSun" w:cs="SimSun" w:hint="eastAsia"/>
          <w:lang w:eastAsia="zh-CN"/>
        </w:rPr>
        <w:t>节目</w:t>
      </w:r>
      <w:r w:rsidR="006D2AD0">
        <w:rPr>
          <w:rFonts w:ascii="SimSun" w:eastAsia="SimSun" w:hAnsi="SimSun" w:cs="SimSun" w:hint="eastAsia"/>
          <w:lang w:eastAsia="zh-CN"/>
        </w:rPr>
        <w:t>素材</w:t>
      </w:r>
      <w:r w:rsidR="006D2AD0" w:rsidRPr="00633245">
        <w:rPr>
          <w:rFonts w:ascii="SimSun" w:eastAsia="SimSun" w:hAnsi="SimSun" w:cs="SimSun" w:hint="eastAsia"/>
          <w:lang w:eastAsia="zh-CN"/>
        </w:rPr>
        <w:t>，</w:t>
      </w:r>
      <w:r w:rsidR="006D2AD0">
        <w:rPr>
          <w:rFonts w:ascii="SimSun" w:eastAsia="SimSun" w:hAnsi="SimSun" w:cs="SimSun" w:hint="eastAsia"/>
          <w:lang w:eastAsia="zh-CN"/>
        </w:rPr>
        <w:t>并</w:t>
      </w:r>
      <w:r w:rsidR="006D2AD0" w:rsidRPr="00633245">
        <w:rPr>
          <w:rFonts w:ascii="SimSun" w:eastAsia="SimSun" w:hAnsi="SimSun" w:cs="SimSun" w:hint="eastAsia"/>
          <w:lang w:eastAsia="zh-CN"/>
        </w:rPr>
        <w:t>创建具有优质图像质量</w:t>
      </w:r>
      <w:r w:rsidR="006D2AD0">
        <w:rPr>
          <w:rFonts w:ascii="SimSun" w:eastAsia="SimSun" w:hAnsi="SimSun" w:cs="SimSun" w:hint="eastAsia"/>
          <w:lang w:eastAsia="zh-CN"/>
        </w:rPr>
        <w:t>的</w:t>
      </w:r>
      <w:r w:rsidR="006D2AD0" w:rsidRPr="00633245">
        <w:rPr>
          <w:rFonts w:ascii="SimSun" w:eastAsia="SimSun" w:hAnsi="SimSun" w:cs="SimSun" w:hint="eastAsia"/>
          <w:lang w:eastAsia="zh-CN"/>
        </w:rPr>
        <w:t>节目数据库，用于国际</w:t>
      </w:r>
      <w:r w:rsidR="006D2AD0">
        <w:rPr>
          <w:rFonts w:ascii="SimSun" w:eastAsia="SimSun" w:hAnsi="SimSun" w:cs="SimSun" w:hint="eastAsia"/>
          <w:lang w:eastAsia="zh-CN"/>
        </w:rPr>
        <w:t>节目</w:t>
      </w:r>
      <w:r w:rsidR="006D2AD0" w:rsidRPr="00633245">
        <w:rPr>
          <w:rFonts w:ascii="SimSun" w:eastAsia="SimSun" w:hAnsi="SimSun" w:cs="SimSun" w:hint="eastAsia"/>
          <w:lang w:eastAsia="zh-CN"/>
        </w:rPr>
        <w:t>交换，并最终用于未来</w:t>
      </w:r>
      <w:r w:rsidR="006D2AD0">
        <w:rPr>
          <w:rFonts w:ascii="SimSun" w:eastAsia="SimSun" w:hAnsi="SimSun" w:cs="SimSun" w:hint="eastAsia"/>
          <w:lang w:eastAsia="zh-CN"/>
        </w:rPr>
        <w:t>更高质量的</w:t>
      </w:r>
      <w:r w:rsidR="006D2AD0" w:rsidRPr="00633245">
        <w:rPr>
          <w:rFonts w:ascii="SimSun" w:eastAsia="SimSun" w:hAnsi="SimSun" w:cs="SimSun" w:hint="eastAsia"/>
          <w:lang w:eastAsia="zh-CN"/>
        </w:rPr>
        <w:t>广播</w:t>
      </w:r>
      <w:r w:rsidR="00633245" w:rsidRPr="00633245">
        <w:rPr>
          <w:rFonts w:ascii="SimSun" w:eastAsia="SimSun" w:hAnsi="SimSun" w:cs="SimSun" w:hint="eastAsia"/>
          <w:lang w:eastAsia="zh-CN"/>
        </w:rPr>
        <w:t>，</w:t>
      </w:r>
    </w:p>
    <w:p w:rsidR="003063E3" w:rsidRPr="00633245" w:rsidRDefault="00633245" w:rsidP="00633245">
      <w:pPr>
        <w:pStyle w:val="Call"/>
        <w:rPr>
          <w:lang w:eastAsia="zh-CN"/>
        </w:rPr>
      </w:pPr>
      <w:r w:rsidRPr="00633245">
        <w:rPr>
          <w:rFonts w:hint="eastAsia"/>
          <w:lang w:eastAsia="zh-CN"/>
        </w:rPr>
        <w:t>得出意见</w:t>
      </w:r>
    </w:p>
    <w:p w:rsidR="00970B63" w:rsidRPr="00C07CF1" w:rsidRDefault="00633245" w:rsidP="006B3852">
      <w:pPr>
        <w:ind w:firstLineChars="200" w:firstLine="480"/>
        <w:rPr>
          <w:lang w:eastAsia="zh-CN"/>
        </w:rPr>
      </w:pPr>
      <w:r w:rsidRPr="00633245">
        <w:rPr>
          <w:rFonts w:ascii="SimSun" w:eastAsia="SimSun" w:hAnsi="SimSun" w:cs="SimSun" w:hint="eastAsia"/>
          <w:lang w:eastAsia="zh-CN"/>
        </w:rPr>
        <w:t>应提请专业</w:t>
      </w:r>
      <w:r w:rsidR="006B3852">
        <w:rPr>
          <w:rFonts w:ascii="SimSun" w:eastAsia="SimSun" w:hAnsi="SimSun" w:cs="SimSun" w:hint="eastAsia"/>
          <w:lang w:eastAsia="zh-CN"/>
        </w:rPr>
        <w:t>数字图像处理工具的开发者</w:t>
      </w:r>
      <w:r w:rsidRPr="00633245">
        <w:rPr>
          <w:rFonts w:ascii="SimSun" w:eastAsia="SimSun" w:hAnsi="SimSun" w:cs="SimSun" w:hint="eastAsia"/>
          <w:lang w:eastAsia="zh-CN"/>
        </w:rPr>
        <w:t>注意</w:t>
      </w:r>
      <w:r w:rsidR="006B3852">
        <w:rPr>
          <w:rFonts w:ascii="SimSun" w:eastAsia="SimSun" w:hAnsi="SimSun" w:cs="SimSun" w:hint="eastAsia"/>
          <w:lang w:eastAsia="zh-CN"/>
        </w:rPr>
        <w:t>，最大限度利用</w:t>
      </w:r>
      <w:r w:rsidR="006B3852">
        <w:rPr>
          <w:lang w:eastAsia="zh-CN"/>
        </w:rPr>
        <w:t>UHDTV</w:t>
      </w:r>
      <w:r w:rsidR="006B3852">
        <w:rPr>
          <w:rFonts w:eastAsiaTheme="minorEastAsia" w:hint="eastAsia"/>
          <w:lang w:eastAsia="zh-CN"/>
        </w:rPr>
        <w:t>和</w:t>
      </w:r>
      <w:r w:rsidR="006B3852">
        <w:rPr>
          <w:lang w:eastAsia="zh-CN"/>
        </w:rPr>
        <w:t>HDR-TV</w:t>
      </w:r>
      <w:r w:rsidR="006B3852">
        <w:rPr>
          <w:rFonts w:eastAsiaTheme="minorEastAsia" w:hint="eastAsia"/>
          <w:lang w:eastAsia="zh-CN"/>
        </w:rPr>
        <w:t>电视制式的图像质量净空需要对可用于采用最高图像质量录制节目素材的后期制作工具进行彻底的清点，进行后期制作以便即使在向下转换为</w:t>
      </w:r>
      <w:r w:rsidR="00A925B6">
        <w:rPr>
          <w:rFonts w:eastAsiaTheme="minorEastAsia" w:hint="eastAsia"/>
          <w:lang w:eastAsia="zh-CN"/>
        </w:rPr>
        <w:t>H</w:t>
      </w:r>
      <w:r w:rsidR="00A925B6">
        <w:rPr>
          <w:rFonts w:eastAsiaTheme="minorEastAsia"/>
          <w:lang w:eastAsia="zh-CN"/>
        </w:rPr>
        <w:t>D</w:t>
      </w:r>
      <w:r w:rsidR="006B3852">
        <w:rPr>
          <w:rFonts w:eastAsiaTheme="minorEastAsia" w:hint="eastAsia"/>
          <w:lang w:eastAsia="zh-CN"/>
        </w:rPr>
        <w:t>T</w:t>
      </w:r>
      <w:r w:rsidR="00A925B6">
        <w:rPr>
          <w:rFonts w:eastAsiaTheme="minorEastAsia"/>
          <w:lang w:eastAsia="zh-CN"/>
        </w:rPr>
        <w:t>V</w:t>
      </w:r>
      <w:r w:rsidR="006B3852">
        <w:rPr>
          <w:rFonts w:eastAsiaTheme="minorEastAsia" w:hint="eastAsia"/>
          <w:lang w:eastAsia="zh-CN"/>
        </w:rPr>
        <w:t>后也能获得最佳图像质量的影像。</w:t>
      </w:r>
    </w:p>
    <w:sectPr w:rsidR="00970B63" w:rsidRPr="00C07CF1" w:rsidSect="009447A3">
      <w:headerReference w:type="default" r:id="rId7"/>
      <w:footerReference w:type="even" r:id="rId8"/>
      <w:footerReference w:type="default"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AF7" w:rsidRDefault="00E86AF7">
      <w:r>
        <w:separator/>
      </w:r>
    </w:p>
  </w:endnote>
  <w:endnote w:type="continuationSeparator" w:id="0">
    <w:p w:rsidR="00E86AF7" w:rsidRDefault="00E8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F7" w:rsidRPr="00691A3B" w:rsidRDefault="007B5D08">
    <w:pPr>
      <w:rPr>
        <w:lang w:val="en-US"/>
      </w:rPr>
    </w:pPr>
    <w:fldSimple w:instr=" FILENAME \p  \* MERGEFORMAT ">
      <w:r w:rsidR="00E86AF7" w:rsidRPr="00691A3B">
        <w:rPr>
          <w:noProof/>
          <w:lang w:val="en-US"/>
        </w:rPr>
        <w:t>P</w:t>
      </w:r>
      <w:r w:rsidR="00E86AF7">
        <w:rPr>
          <w:noProof/>
        </w:rPr>
        <w:t>:\CHI\ITU-R\BR\SGD\355458.docx</w:t>
      </w:r>
    </w:fldSimple>
    <w:r w:rsidR="00E86AF7" w:rsidRPr="00691A3B">
      <w:rPr>
        <w:lang w:val="en-US"/>
      </w:rPr>
      <w:tab/>
    </w:r>
    <w:r w:rsidR="00E86AF7">
      <w:fldChar w:fldCharType="begin"/>
    </w:r>
    <w:r w:rsidR="00E86AF7">
      <w:instrText xml:space="preserve"> SAVEDATE \@ DD.MM.YY </w:instrText>
    </w:r>
    <w:r w:rsidR="00E86AF7">
      <w:fldChar w:fldCharType="separate"/>
    </w:r>
    <w:r w:rsidR="00633D09">
      <w:rPr>
        <w:noProof/>
      </w:rPr>
      <w:t>08.05.17</w:t>
    </w:r>
    <w:r w:rsidR="00E86AF7">
      <w:fldChar w:fldCharType="end"/>
    </w:r>
    <w:r w:rsidR="00E86AF7" w:rsidRPr="00691A3B">
      <w:rPr>
        <w:lang w:val="en-US"/>
      </w:rPr>
      <w:tab/>
    </w:r>
    <w:r w:rsidR="00E86AF7">
      <w:fldChar w:fldCharType="begin"/>
    </w:r>
    <w:r w:rsidR="00E86AF7">
      <w:instrText xml:space="preserve"> PRINTDATE \@ DD.MM.YY </w:instrText>
    </w:r>
    <w:r w:rsidR="00E86AF7">
      <w:fldChar w:fldCharType="separate"/>
    </w:r>
    <w:r w:rsidR="00E86AF7">
      <w:rPr>
        <w:noProof/>
      </w:rPr>
      <w:t>16.12.13</w:t>
    </w:r>
    <w:r w:rsidR="00E86A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F7" w:rsidRPr="00691A3B" w:rsidRDefault="007B5D08">
    <w:pPr>
      <w:pStyle w:val="Footer"/>
      <w:rPr>
        <w:lang w:val="en-US"/>
      </w:rPr>
    </w:pPr>
    <w:fldSimple w:instr=" FILENAME \p  \* MERGEFORMAT ">
      <w:r w:rsidR="00E86AF7" w:rsidRPr="00691A3B">
        <w:rPr>
          <w:lang w:val="en-US"/>
        </w:rPr>
        <w:t>P</w:t>
      </w:r>
      <w:r w:rsidR="00E86AF7">
        <w:t>:\CHI\ITU-R\BR\SGD\355458.docx</w:t>
      </w:r>
    </w:fldSimple>
    <w:r w:rsidR="00E86AF7" w:rsidRPr="00691A3B">
      <w:rPr>
        <w:lang w:val="en-US"/>
      </w:rPr>
      <w:tab/>
    </w:r>
    <w:r w:rsidR="00E86AF7">
      <w:fldChar w:fldCharType="begin"/>
    </w:r>
    <w:r w:rsidR="00E86AF7">
      <w:instrText xml:space="preserve"> SAVEDATE \@ DD.MM.YY </w:instrText>
    </w:r>
    <w:r w:rsidR="00E86AF7">
      <w:fldChar w:fldCharType="separate"/>
    </w:r>
    <w:r w:rsidR="00633D09">
      <w:t>08.05.17</w:t>
    </w:r>
    <w:r w:rsidR="00E86AF7">
      <w:fldChar w:fldCharType="end"/>
    </w:r>
    <w:r w:rsidR="00E86AF7" w:rsidRPr="00691A3B">
      <w:rPr>
        <w:lang w:val="en-US"/>
      </w:rPr>
      <w:tab/>
    </w:r>
    <w:r w:rsidR="00E86AF7">
      <w:fldChar w:fldCharType="begin"/>
    </w:r>
    <w:r w:rsidR="00E86AF7">
      <w:instrText xml:space="preserve"> PRINTDATE \@ DD.MM.YY </w:instrText>
    </w:r>
    <w:r w:rsidR="00E86AF7">
      <w:fldChar w:fldCharType="separate"/>
    </w:r>
    <w:r w:rsidR="00E86AF7">
      <w:t>16.12.13</w:t>
    </w:r>
    <w:r w:rsidR="00E86AF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AF7" w:rsidRDefault="00E86AF7">
      <w:r>
        <w:rPr>
          <w:b/>
        </w:rPr>
        <w:t>_______________</w:t>
      </w:r>
    </w:p>
  </w:footnote>
  <w:footnote w:type="continuationSeparator" w:id="0">
    <w:p w:rsidR="00E86AF7" w:rsidRDefault="00E86AF7">
      <w:r>
        <w:continuationSeparator/>
      </w:r>
    </w:p>
  </w:footnote>
  <w:footnote w:id="1">
    <w:p w:rsidR="00E86AF7" w:rsidRDefault="00E86AF7" w:rsidP="00B97433">
      <w:pPr>
        <w:pStyle w:val="FootnoteText"/>
        <w:spacing w:before="40"/>
        <w:rPr>
          <w:lang w:eastAsia="zh-CN"/>
        </w:rPr>
      </w:pPr>
      <w:r>
        <w:rPr>
          <w:rStyle w:val="FootnoteReference"/>
        </w:rPr>
        <w:footnoteRef/>
      </w:r>
      <w:r>
        <w:rPr>
          <w:lang w:eastAsia="zh-CN"/>
        </w:rPr>
        <w:tab/>
      </w:r>
      <w:r w:rsidRPr="00963707">
        <w:rPr>
          <w:sz w:val="24"/>
          <w:szCs w:val="24"/>
          <w:lang w:eastAsia="zh-CN"/>
        </w:rPr>
        <w:t>UHDTV</w:t>
      </w:r>
      <w:r w:rsidRPr="00963707">
        <w:rPr>
          <w:rFonts w:eastAsiaTheme="minorEastAsia" w:hint="eastAsia"/>
          <w:sz w:val="24"/>
          <w:szCs w:val="24"/>
          <w:lang w:eastAsia="zh-CN"/>
        </w:rPr>
        <w:t>是</w:t>
      </w:r>
      <w:r w:rsidRPr="00963707">
        <w:rPr>
          <w:sz w:val="24"/>
          <w:szCs w:val="24"/>
          <w:lang w:eastAsia="zh-CN"/>
        </w:rPr>
        <w:t>ITU-R BT.2020</w:t>
      </w:r>
      <w:r w:rsidRPr="00963707">
        <w:rPr>
          <w:rFonts w:eastAsiaTheme="minorEastAsia" w:hint="eastAsia"/>
          <w:sz w:val="24"/>
          <w:szCs w:val="24"/>
          <w:lang w:eastAsia="zh-CN"/>
        </w:rPr>
        <w:t>建议书规定的</w:t>
      </w:r>
      <w:r w:rsidRPr="00963707">
        <w:rPr>
          <w:sz w:val="24"/>
          <w:szCs w:val="24"/>
          <w:lang w:eastAsia="zh-CN"/>
        </w:rPr>
        <w:t>3 840 × 2 160</w:t>
      </w:r>
      <w:r w:rsidRPr="00963707">
        <w:rPr>
          <w:rFonts w:eastAsiaTheme="minorEastAsia" w:hint="eastAsia"/>
          <w:sz w:val="24"/>
          <w:szCs w:val="24"/>
          <w:lang w:eastAsia="zh-CN"/>
        </w:rPr>
        <w:t>和</w:t>
      </w:r>
      <w:r w:rsidRPr="00963707">
        <w:rPr>
          <w:sz w:val="24"/>
          <w:szCs w:val="24"/>
          <w:lang w:eastAsia="zh-CN"/>
        </w:rPr>
        <w:t>7 680 × 4 320</w:t>
      </w:r>
      <w:r w:rsidRPr="00963707">
        <w:rPr>
          <w:rFonts w:eastAsiaTheme="minorEastAsia" w:hint="eastAsia"/>
          <w:sz w:val="24"/>
          <w:szCs w:val="24"/>
          <w:lang w:eastAsia="zh-CN"/>
        </w:rPr>
        <w:t>系列电视图像</w:t>
      </w:r>
      <w:r w:rsidR="00B97433" w:rsidRPr="00963707">
        <w:rPr>
          <w:rFonts w:eastAsiaTheme="minorEastAsia" w:hint="eastAsia"/>
          <w:sz w:val="24"/>
          <w:szCs w:val="24"/>
          <w:lang w:eastAsia="zh-CN"/>
        </w:rPr>
        <w:t>制式</w:t>
      </w:r>
      <w:r w:rsidRPr="00963707">
        <w:rPr>
          <w:rFonts w:eastAsiaTheme="minorEastAsia" w:hint="eastAsia"/>
          <w:sz w:val="24"/>
          <w:szCs w:val="24"/>
          <w:lang w:eastAsia="zh-CN"/>
        </w:rPr>
        <w:t>的首字母缩写词</w:t>
      </w:r>
      <w:r w:rsidR="00B97433" w:rsidRPr="00963707">
        <w:rPr>
          <w:rFonts w:eastAsiaTheme="minorEastAsia" w:hint="eastAsia"/>
          <w:sz w:val="24"/>
          <w:szCs w:val="24"/>
          <w:lang w:eastAsia="zh-CN"/>
        </w:rPr>
        <w:t>。</w:t>
      </w:r>
    </w:p>
  </w:footnote>
  <w:footnote w:id="2">
    <w:p w:rsidR="00E86AF7" w:rsidRDefault="00E86AF7" w:rsidP="00B97433">
      <w:pPr>
        <w:pStyle w:val="FootnoteText"/>
        <w:spacing w:before="40"/>
        <w:rPr>
          <w:lang w:eastAsia="zh-CN"/>
        </w:rPr>
      </w:pPr>
      <w:r>
        <w:rPr>
          <w:rStyle w:val="FootnoteReference"/>
        </w:rPr>
        <w:footnoteRef/>
      </w:r>
      <w:r>
        <w:rPr>
          <w:lang w:eastAsia="zh-CN"/>
        </w:rPr>
        <w:t xml:space="preserve"> </w:t>
      </w:r>
      <w:r>
        <w:rPr>
          <w:lang w:eastAsia="zh-CN"/>
        </w:rPr>
        <w:tab/>
      </w:r>
      <w:r w:rsidR="00B97433" w:rsidRPr="00963707">
        <w:rPr>
          <w:rFonts w:ascii="SimSun" w:eastAsia="SimSun" w:hAnsi="SimSun" w:cs="SimSun" w:hint="eastAsia"/>
          <w:color w:val="000000"/>
          <w:sz w:val="24"/>
          <w:szCs w:val="24"/>
          <w:lang w:eastAsia="zh-CN"/>
        </w:rPr>
        <w:t>高动态范围电视（</w:t>
      </w:r>
      <w:r w:rsidR="00B97433" w:rsidRPr="00963707">
        <w:rPr>
          <w:color w:val="000000"/>
          <w:sz w:val="24"/>
          <w:szCs w:val="24"/>
          <w:lang w:eastAsia="zh-CN"/>
        </w:rPr>
        <w:t>HDR-TV</w:t>
      </w:r>
      <w:r w:rsidR="00B97433" w:rsidRPr="00963707">
        <w:rPr>
          <w:rFonts w:ascii="SimSun" w:eastAsia="SimSun" w:hAnsi="SimSun" w:cs="SimSun" w:hint="eastAsia"/>
          <w:color w:val="000000"/>
          <w:sz w:val="24"/>
          <w:szCs w:val="24"/>
          <w:lang w:eastAsia="zh-CN"/>
        </w:rPr>
        <w:t>）是采用</w:t>
      </w:r>
      <w:r w:rsidR="00B97433" w:rsidRPr="00963707">
        <w:rPr>
          <w:color w:val="000000"/>
          <w:sz w:val="24"/>
          <w:szCs w:val="24"/>
          <w:lang w:eastAsia="zh-CN"/>
        </w:rPr>
        <w:t>ITU-R BT.2100</w:t>
      </w:r>
      <w:r w:rsidR="00B97433" w:rsidRPr="00963707">
        <w:rPr>
          <w:rFonts w:ascii="SimSun" w:eastAsia="SimSun" w:hAnsi="SimSun" w:cs="SimSun" w:hint="eastAsia"/>
          <w:color w:val="000000"/>
          <w:sz w:val="24"/>
          <w:szCs w:val="24"/>
          <w:lang w:eastAsia="zh-CN"/>
        </w:rPr>
        <w:t>建议书规定的高动态范围录制图像的</w:t>
      </w:r>
      <w:r w:rsidR="00B97433" w:rsidRPr="00963707">
        <w:rPr>
          <w:rFonts w:eastAsiaTheme="minorEastAsia" w:hint="eastAsia"/>
          <w:sz w:val="24"/>
          <w:szCs w:val="24"/>
          <w:lang w:eastAsia="zh-CN"/>
        </w:rPr>
        <w:t>电视图像制式的首字母缩写词。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F7" w:rsidRDefault="00E86AF7">
    <w:pPr>
      <w:pStyle w:val="Header"/>
      <w:rPr>
        <w:lang w:val="en-US"/>
      </w:rPr>
    </w:pPr>
    <w:r>
      <w:rPr>
        <w:lang w:val="en-US"/>
      </w:rPr>
      <w:t xml:space="preserve">- </w:t>
    </w:r>
    <w:r>
      <w:rPr>
        <w:lang w:val="en-US"/>
      </w:rPr>
      <w:fldChar w:fldCharType="begin"/>
    </w:r>
    <w:r>
      <w:rPr>
        <w:lang w:val="en-US"/>
      </w:rPr>
      <w:instrText xml:space="preserve"> PAGE  \* MERGEFORMAT </w:instrText>
    </w:r>
    <w:r>
      <w:rPr>
        <w:lang w:val="en-US"/>
      </w:rPr>
      <w:fldChar w:fldCharType="separate"/>
    </w:r>
    <w:r w:rsidR="006B3852">
      <w:rPr>
        <w:noProof/>
        <w:lang w:val="en-US"/>
      </w:rPr>
      <w:t>2</w:t>
    </w:r>
    <w:r>
      <w:rPr>
        <w:lang w:val="en-US"/>
      </w:rPr>
      <w:fldChar w:fldCharType="end"/>
    </w:r>
    <w:r>
      <w:rPr>
        <w:lang w:val="en-US"/>
      </w:rPr>
      <w:t xml:space="preserve"> -</w:t>
    </w:r>
  </w:p>
  <w:p w:rsidR="00E86AF7" w:rsidRPr="009447A3" w:rsidRDefault="00E86AF7" w:rsidP="00877D12">
    <w:pPr>
      <w:pStyle w:val="Header"/>
      <w:rPr>
        <w:lang w:val="en-US"/>
      </w:rPr>
    </w:pPr>
    <w:r>
      <w:rPr>
        <w:lang w:val="en-US"/>
      </w:rPr>
      <w:t>RA07/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E3"/>
    <w:rsid w:val="001A2B83"/>
    <w:rsid w:val="001B225D"/>
    <w:rsid w:val="001B6C82"/>
    <w:rsid w:val="00213F8F"/>
    <w:rsid w:val="0029431D"/>
    <w:rsid w:val="003063E3"/>
    <w:rsid w:val="003322FF"/>
    <w:rsid w:val="004844C1"/>
    <w:rsid w:val="004A1E8B"/>
    <w:rsid w:val="00541AC7"/>
    <w:rsid w:val="005824AE"/>
    <w:rsid w:val="00586689"/>
    <w:rsid w:val="005C5620"/>
    <w:rsid w:val="00633245"/>
    <w:rsid w:val="00633D09"/>
    <w:rsid w:val="00637543"/>
    <w:rsid w:val="00645B0F"/>
    <w:rsid w:val="00691A3B"/>
    <w:rsid w:val="006B3852"/>
    <w:rsid w:val="006B5360"/>
    <w:rsid w:val="006D2AD0"/>
    <w:rsid w:val="0071246B"/>
    <w:rsid w:val="00750BE4"/>
    <w:rsid w:val="00756B1C"/>
    <w:rsid w:val="0079785B"/>
    <w:rsid w:val="007B5D08"/>
    <w:rsid w:val="00845350"/>
    <w:rsid w:val="00877D12"/>
    <w:rsid w:val="00895F9E"/>
    <w:rsid w:val="008B1239"/>
    <w:rsid w:val="00936D96"/>
    <w:rsid w:val="00943EBD"/>
    <w:rsid w:val="009447A3"/>
    <w:rsid w:val="00963707"/>
    <w:rsid w:val="00970B63"/>
    <w:rsid w:val="00A05CE9"/>
    <w:rsid w:val="00A925B6"/>
    <w:rsid w:val="00B33C85"/>
    <w:rsid w:val="00B97433"/>
    <w:rsid w:val="00BE5003"/>
    <w:rsid w:val="00C07CF1"/>
    <w:rsid w:val="00CA11D5"/>
    <w:rsid w:val="00D471A9"/>
    <w:rsid w:val="00D939F5"/>
    <w:rsid w:val="00E410C4"/>
    <w:rsid w:val="00E43102"/>
    <w:rsid w:val="00E86AF7"/>
    <w:rsid w:val="00EC0E5A"/>
    <w:rsid w:val="00F06D08"/>
    <w:rsid w:val="00F451F5"/>
    <w:rsid w:val="00FB4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70366AD-E71A-4FBD-B46F-DADD2A9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F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uiPriority w:val="99"/>
    <w:rsid w:val="00633245"/>
    <w:pPr>
      <w:keepNext/>
      <w:keepLines/>
      <w:spacing w:before="160"/>
      <w:ind w:left="794"/>
    </w:pPr>
    <w:rPr>
      <w:rFonts w:ascii="STKaiti" w:eastAsia="STKaiti" w:hAnsi="STKait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2,(NECG) Footnote Reference,Style 124,o,fr,Style 13,FR,Style 17,Style 3,Appel note de bas de p + 11 pt,Italic,Footnote,Appel note de bas de p1,Appel note de bas de p2"/>
    <w:basedOn w:val="DefaultParagraphFont"/>
    <w:rPr>
      <w:position w:val="6"/>
      <w:sz w:val="18"/>
    </w:rPr>
  </w:style>
  <w:style w:type="paragraph" w:styleId="FootnoteText">
    <w:name w:val="footnote text"/>
    <w:aliases w:val="DNV-FT Char,DNV-FT,DNV-FT Char Char Char,Char1,footnote text,Footnote Text Char1,Footnote Text Char Char1,Footnote Text Char4 Char Char,Footnote Text Char1 Char1 Char1 Char,Footnote Text Char Char1 Char1 Char Char,ABA Footnote Text,DNV-"/>
    <w:basedOn w:val="Note"/>
    <w:link w:val="FootnoteTextChar"/>
    <w:pPr>
      <w:keepLines/>
      <w:tabs>
        <w:tab w:val="left" w:pos="255"/>
      </w:tabs>
      <w:ind w:left="255" w:hanging="255"/>
    </w:pPr>
  </w:style>
  <w:style w:type="paragraph" w:customStyle="1" w:styleId="Note">
    <w:name w:val="Note"/>
    <w:basedOn w:val="Normal"/>
    <w:rsid w:val="00970B63"/>
    <w:pPr>
      <w:spacing w:before="80"/>
    </w:pPr>
    <w:rPr>
      <w:sz w:val="22"/>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Normalaftertitle">
    <w:name w:val="Normal_after_title"/>
    <w:basedOn w:val="Normal"/>
    <w:next w:val="Normal"/>
    <w:pPr>
      <w:spacing w:before="360"/>
    </w:p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
    <w:pPr>
      <w:keepNext/>
      <w:spacing w:before="0" w:after="120"/>
      <w:jc w:val="center"/>
    </w:pPr>
  </w:style>
  <w:style w:type="paragraph" w:customStyle="1" w:styleId="Tabletitle">
    <w:name w:val="Table_title"/>
    <w:basedOn w:val="Normal"/>
    <w:next w:val="Tablehead"/>
    <w:pPr>
      <w:keepNext/>
      <w:keepLines/>
      <w:spacing w:before="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character" w:styleId="PageNumber">
    <w:name w:val="page number"/>
    <w:basedOn w:val="DefaultParagraphFon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AnnexNotitle">
    <w:name w:val="Annex_No &amp; title"/>
    <w:basedOn w:val="Normal"/>
    <w:next w:val="Normal"/>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Figure">
    <w:name w:val="Figure"/>
    <w:basedOn w:val="Normal"/>
    <w:next w:val="Normal"/>
    <w:pPr>
      <w:keepNext/>
      <w:keepLines/>
      <w:spacing w:before="240" w:after="120"/>
      <w:jc w:val="center"/>
    </w:pPr>
  </w:style>
  <w:style w:type="paragraph" w:customStyle="1" w:styleId="FigureNo">
    <w:name w:val="Figure_No"/>
    <w:basedOn w:val="Normal"/>
    <w:next w:val="Normal"/>
    <w:pPr>
      <w:keepNext/>
      <w:keepLines/>
      <w:spacing w:before="480" w:after="120"/>
      <w:jc w:val="center"/>
    </w:pPr>
    <w:rPr>
      <w:caps/>
    </w:rPr>
  </w:style>
  <w:style w:type="paragraph" w:customStyle="1" w:styleId="Figuretitle">
    <w:name w:val="Figure_title"/>
    <w:basedOn w:val="Tabletitle"/>
    <w:next w:val="Figurewithouttitle"/>
    <w:pPr>
      <w:keepNext w:val="0"/>
      <w:spacing w:after="480"/>
    </w:pPr>
  </w:style>
  <w:style w:type="paragraph" w:customStyle="1" w:styleId="Formal">
    <w:name w:val="Formal"/>
    <w:basedOn w:val="ASN1"/>
    <w:rPr>
      <w:b w:val="0"/>
    </w:rPr>
  </w:style>
  <w:style w:type="paragraph" w:customStyle="1" w:styleId="Summary">
    <w:name w:val="Summary"/>
    <w:basedOn w:val="Normal"/>
    <w:next w:val="Normal"/>
    <w:rsid w:val="00970B63"/>
    <w:rPr>
      <w:sz w:val="22"/>
      <w:lang w:eastAsia="zh-CN"/>
    </w:rPr>
  </w:style>
  <w:style w:type="paragraph" w:customStyle="1" w:styleId="RecNo">
    <w:name w:val="Rec_No"/>
    <w:basedOn w:val="Normal"/>
    <w:next w:val="Rectitle"/>
    <w:pPr>
      <w:keepNext/>
      <w:keepLines/>
      <w:spacing w:before="480"/>
      <w:jc w:val="center"/>
    </w:pPr>
    <w:rPr>
      <w:caps/>
      <w:sz w:val="28"/>
    </w:rPr>
  </w:style>
  <w:style w:type="paragraph" w:customStyle="1" w:styleId="QuestionNo">
    <w:name w:val="Question_No"/>
    <w:basedOn w:val="RecNo"/>
    <w:next w:val="Questiontitle"/>
  </w:style>
  <w:style w:type="paragraph" w:customStyle="1" w:styleId="RepNoBR">
    <w:name w:val="Rep_No_BR"/>
    <w:basedOn w:val="RecNo"/>
    <w:next w:val="Reptitle"/>
  </w:style>
  <w:style w:type="paragraph" w:customStyle="1" w:styleId="ResNo">
    <w:name w:val="Res_No"/>
    <w:basedOn w:val="RecNo"/>
    <w:next w:val="Res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
    <w:name w:val="Table_No"/>
    <w:basedOn w:val="Normal"/>
    <w:next w:val="Tabletitle"/>
    <w:pPr>
      <w:keepNext/>
      <w:spacing w:before="560" w:after="120"/>
      <w:jc w:val="center"/>
    </w:pPr>
    <w:rPr>
      <w:caps/>
    </w:rPr>
  </w:style>
  <w:style w:type="paragraph" w:customStyle="1" w:styleId="Normalaftertitle0">
    <w:name w:val="Normal after title"/>
    <w:basedOn w:val="Normal"/>
    <w:next w:val="Normal"/>
    <w:link w:val="NormalaftertitleChar"/>
    <w:rsid w:val="009447A3"/>
    <w:pPr>
      <w:spacing w:before="280"/>
    </w:pPr>
  </w:style>
  <w:style w:type="paragraph" w:customStyle="1" w:styleId="HeadingSum">
    <w:name w:val="Heading_Sum"/>
    <w:basedOn w:val="Normal"/>
    <w:next w:val="Summary"/>
    <w:rsid w:val="00970B63"/>
    <w:rPr>
      <w:b/>
      <w:sz w:val="22"/>
      <w:lang w:eastAsia="zh-CN"/>
    </w:rPr>
  </w:style>
  <w:style w:type="character" w:customStyle="1" w:styleId="FootnoteTextChar">
    <w:name w:val="Footnote Text Char"/>
    <w:aliases w:val="DNV-FT Char Char,DNV-FT Char1,DNV-FT Char Char Char Char,Char1 Char,footnote text Char,Footnote Text Char1 Char,Footnote Text Char Char1 Char,Footnote Text Char4 Char Char Char,Footnote Text Char1 Char1 Char1 Char Char,DNV- Char"/>
    <w:link w:val="FootnoteText"/>
    <w:locked/>
    <w:rsid w:val="003063E3"/>
    <w:rPr>
      <w:rFonts w:ascii="Times New Roman" w:eastAsia="Times New Roman" w:hAnsi="Times New Roman"/>
      <w:sz w:val="22"/>
      <w:lang w:val="en-GB" w:eastAsia="en-US"/>
    </w:rPr>
  </w:style>
  <w:style w:type="character" w:customStyle="1" w:styleId="NormalaftertitleChar">
    <w:name w:val="Normal after title Char"/>
    <w:basedOn w:val="DefaultParagraphFont"/>
    <w:link w:val="Normalaftertitle0"/>
    <w:locked/>
    <w:rsid w:val="003063E3"/>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5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eng\Application%20Data\Microsoft\Templates\POOL%20C%20-%20ITU\PC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PC_BR.dotm</Template>
  <TotalTime>7</TotalTime>
  <Pages>1</Pages>
  <Words>627</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无线电通信全会（RA-07）</vt:lpstr>
    </vt:vector>
  </TitlesOfParts>
  <Manager>General Secretariat - Pool</Manager>
  <Company>International Telecommunication Union (ITU)</Company>
  <LinksUpToDate>false</LinksUpToDate>
  <CharactersWithSpaces>739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无线电通信全会（RA-07）</dc:title>
  <dc:subject>Radiocommunication Assembly - 2003</dc:subject>
  <dc:creator>byzheng</dc:creator>
  <cp:keywords>RA03, RA-2003</cp:keywords>
  <dc:description>Document /1004-E  For: _x000d_Document date: 30 March 2007_x000d_Saved by PCW43981 at 15:42:54 on 05.04.2007</dc:description>
  <cp:lastModifiedBy>ITU</cp:lastModifiedBy>
  <cp:revision>8</cp:revision>
  <cp:lastPrinted>2013-12-16T14:08:00Z</cp:lastPrinted>
  <dcterms:created xsi:type="dcterms:W3CDTF">2017-04-20T14:05:00Z</dcterms:created>
  <dcterms:modified xsi:type="dcterms:W3CDTF">2017-05-08T12:40:00Z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