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6A" w:rsidRPr="002A470B" w:rsidRDefault="0044606A" w:rsidP="002A470B">
      <w:pPr>
        <w:pStyle w:val="QuestionNo"/>
        <w:rPr>
          <w:lang w:val="es-ES"/>
        </w:rPr>
      </w:pPr>
      <w:r w:rsidRPr="002A470B">
        <w:rPr>
          <w:lang w:val="es-ES"/>
        </w:rPr>
        <w:t>OPINi</w:t>
      </w:r>
      <w:r>
        <w:rPr>
          <w:lang w:val="es-ES"/>
        </w:rPr>
        <w:t>Ó</w:t>
      </w:r>
      <w:bookmarkStart w:id="0" w:name="_GoBack"/>
      <w:bookmarkEnd w:id="0"/>
      <w:r w:rsidRPr="002A470B">
        <w:rPr>
          <w:lang w:val="es-ES"/>
        </w:rPr>
        <w:t xml:space="preserve">n </w:t>
      </w:r>
      <w:proofErr w:type="spellStart"/>
      <w:r w:rsidRPr="002A470B">
        <w:rPr>
          <w:lang w:val="es-ES"/>
        </w:rPr>
        <w:t>UIT</w:t>
      </w:r>
      <w:proofErr w:type="spellEnd"/>
      <w:r w:rsidRPr="002A470B">
        <w:rPr>
          <w:lang w:val="es-ES"/>
        </w:rPr>
        <w:t>-R 101</w:t>
      </w:r>
      <w:r w:rsidRPr="002A470B">
        <w:rPr>
          <w:rStyle w:val="FootnoteReference"/>
          <w:lang w:val="es-ES"/>
        </w:rPr>
        <w:footnoteReference w:customMarkFollows="1" w:id="1"/>
        <w:t>*</w:t>
      </w:r>
    </w:p>
    <w:p w:rsidR="0044606A" w:rsidRPr="002A470B" w:rsidRDefault="0044606A" w:rsidP="002A470B">
      <w:pPr>
        <w:pStyle w:val="Questiontitle"/>
        <w:rPr>
          <w:lang w:val="es-ES"/>
        </w:rPr>
      </w:pPr>
      <w:bookmarkStart w:id="1" w:name="_Toc180537912"/>
      <w:r>
        <w:rPr>
          <w:lang w:val="es-ES"/>
        </w:rPr>
        <w:t xml:space="preserve">Bases de datos mundiales sobre ocupación del terreno </w:t>
      </w:r>
      <w:bookmarkEnd w:id="1"/>
    </w:p>
    <w:p w:rsidR="0044606A" w:rsidRPr="002A470B" w:rsidRDefault="0044606A" w:rsidP="00450080">
      <w:pPr>
        <w:pStyle w:val="Recdate"/>
        <w:rPr>
          <w:lang w:val="es-ES"/>
        </w:rPr>
      </w:pPr>
    </w:p>
    <w:p w:rsidR="0044606A" w:rsidRPr="002A470B" w:rsidRDefault="0044606A" w:rsidP="00450080">
      <w:pPr>
        <w:pStyle w:val="Recdate"/>
        <w:rPr>
          <w:lang w:val="es-ES"/>
        </w:rPr>
      </w:pPr>
      <w:r w:rsidRPr="002A470B">
        <w:rPr>
          <w:lang w:val="es-ES"/>
        </w:rPr>
        <w:t xml:space="preserve">(2013) </w:t>
      </w:r>
    </w:p>
    <w:p w:rsidR="0044606A" w:rsidRPr="002A470B" w:rsidRDefault="0044606A" w:rsidP="002A470B">
      <w:pPr>
        <w:pStyle w:val="Normalaftertitle0"/>
        <w:rPr>
          <w:lang w:val="es-ES"/>
        </w:rPr>
      </w:pPr>
      <w:r>
        <w:rPr>
          <w:lang w:val="es-ES"/>
        </w:rPr>
        <w:t>La Comisión de Estudio 3 de Radiocomunicaciones</w:t>
      </w:r>
      <w:r w:rsidRPr="002A470B">
        <w:rPr>
          <w:lang w:val="es-ES"/>
        </w:rPr>
        <w:t>,</w:t>
      </w:r>
    </w:p>
    <w:p w:rsidR="0044606A" w:rsidRPr="002A470B" w:rsidRDefault="0044606A" w:rsidP="002A470B">
      <w:pPr>
        <w:pStyle w:val="Call"/>
        <w:rPr>
          <w:lang w:val="es-ES"/>
        </w:rPr>
      </w:pPr>
      <w:proofErr w:type="gramStart"/>
      <w:r w:rsidRPr="002A470B">
        <w:rPr>
          <w:lang w:val="es-ES"/>
        </w:rPr>
        <w:t>conside</w:t>
      </w:r>
      <w:r>
        <w:rPr>
          <w:lang w:val="es-ES"/>
        </w:rPr>
        <w:t>rando</w:t>
      </w:r>
      <w:proofErr w:type="gramEnd"/>
    </w:p>
    <w:p w:rsidR="0044606A" w:rsidRPr="002A470B" w:rsidRDefault="0044606A" w:rsidP="005568F6">
      <w:pPr>
        <w:rPr>
          <w:lang w:val="es-ES"/>
        </w:rPr>
      </w:pPr>
      <w:r w:rsidRPr="002A470B">
        <w:rPr>
          <w:i/>
          <w:iCs/>
          <w:lang w:val="es-ES"/>
        </w:rPr>
        <w:t>a)</w:t>
      </w:r>
      <w:r w:rsidRPr="002A470B">
        <w:rPr>
          <w:lang w:val="es-ES"/>
        </w:rPr>
        <w:tab/>
        <w:t>que, a efectos de la planificación se necesitan a escala mundial métodos mejorados de predicción de la intensidad de campo, en los que se tenga en cuenta la ocupación del terreno por edificios, vegetación, etc.;</w:t>
      </w:r>
    </w:p>
    <w:p w:rsidR="0044606A" w:rsidRPr="002A470B" w:rsidRDefault="0044606A" w:rsidP="002A470B">
      <w:pPr>
        <w:rPr>
          <w:lang w:val="es-ES"/>
        </w:rPr>
      </w:pPr>
      <w:r w:rsidRPr="002A470B">
        <w:rPr>
          <w:i/>
          <w:iCs/>
          <w:lang w:val="es-ES"/>
        </w:rPr>
        <w:t>b)</w:t>
      </w:r>
      <w:r w:rsidRPr="002A470B">
        <w:rPr>
          <w:lang w:val="es-ES"/>
        </w:rPr>
        <w:tab/>
        <w:t xml:space="preserve">que </w:t>
      </w:r>
      <w:r>
        <w:rPr>
          <w:lang w:val="es-ES"/>
        </w:rPr>
        <w:t xml:space="preserve">se </w:t>
      </w:r>
      <w:r w:rsidRPr="002A470B">
        <w:rPr>
          <w:lang w:val="es-ES"/>
        </w:rPr>
        <w:t>mejora</w:t>
      </w:r>
      <w:r>
        <w:rPr>
          <w:lang w:val="es-ES"/>
        </w:rPr>
        <w:t>n</w:t>
      </w:r>
      <w:r w:rsidRPr="002A470B">
        <w:rPr>
          <w:lang w:val="es-ES"/>
        </w:rPr>
        <w:t xml:space="preserve"> las predicciones de propagación integrando información más detallada sobre la </w:t>
      </w:r>
      <w:r>
        <w:rPr>
          <w:lang w:val="es-ES"/>
        </w:rPr>
        <w:t>ocupación</w:t>
      </w:r>
      <w:r w:rsidRPr="002A470B">
        <w:rPr>
          <w:lang w:val="es-ES"/>
        </w:rPr>
        <w:t xml:space="preserve"> del terreno y que se está empezando a disponer de mapas digitales apropiados en el plano nacional;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i/>
          <w:iCs/>
          <w:lang w:val="es-ES"/>
        </w:rPr>
        <w:t>c)</w:t>
      </w:r>
      <w:r w:rsidRPr="002A470B">
        <w:rPr>
          <w:lang w:val="es-ES"/>
        </w:rPr>
        <w:tab/>
        <w:t xml:space="preserve">que la disponibilidad de </w:t>
      </w:r>
      <w:r>
        <w:rPr>
          <w:lang w:val="es-ES"/>
        </w:rPr>
        <w:t xml:space="preserve">datos sobre ocupación del terreno </w:t>
      </w:r>
      <w:r w:rsidRPr="002A470B">
        <w:rPr>
          <w:lang w:val="es-ES"/>
        </w:rPr>
        <w:t>supondría una ventaja considerable para los países en desarrollo a efectos de planificación de los servicios ya existentes y los recientemente introducidos;</w:t>
      </w:r>
    </w:p>
    <w:p w:rsidR="0044606A" w:rsidRPr="002A470B" w:rsidRDefault="0044606A" w:rsidP="002A470B">
      <w:pPr>
        <w:rPr>
          <w:lang w:val="es-ES"/>
        </w:rPr>
      </w:pPr>
      <w:r w:rsidRPr="002A470B">
        <w:rPr>
          <w:i/>
          <w:iCs/>
          <w:lang w:val="es-ES"/>
        </w:rPr>
        <w:t>d)</w:t>
      </w:r>
      <w:r w:rsidRPr="002A470B">
        <w:rPr>
          <w:lang w:val="es-ES"/>
        </w:rPr>
        <w:tab/>
        <w:t xml:space="preserve">que el uso de datos relativos a la </w:t>
      </w:r>
      <w:r>
        <w:rPr>
          <w:lang w:val="es-ES"/>
        </w:rPr>
        <w:t>ocupación</w:t>
      </w:r>
      <w:r w:rsidRPr="002A470B">
        <w:rPr>
          <w:lang w:val="es-ES"/>
        </w:rPr>
        <w:t xml:space="preserve"> del terreno puede servir para optimizar los estudios técnicos </w:t>
      </w:r>
      <w:r>
        <w:rPr>
          <w:lang w:val="es-ES"/>
        </w:rPr>
        <w:t>y ayudar a la gestión nacional del espectro</w:t>
      </w:r>
      <w:r w:rsidRPr="002A470B">
        <w:rPr>
          <w:lang w:val="es-ES"/>
        </w:rPr>
        <w:t>;</w:t>
      </w:r>
    </w:p>
    <w:p w:rsidR="0044606A" w:rsidRPr="002A470B" w:rsidRDefault="0044606A" w:rsidP="003A0B65">
      <w:pPr>
        <w:rPr>
          <w:lang w:val="es-ES"/>
        </w:rPr>
      </w:pPr>
      <w:r w:rsidRPr="002A470B">
        <w:rPr>
          <w:i/>
          <w:iCs/>
          <w:lang w:val="es-ES"/>
        </w:rPr>
        <w:t>e)</w:t>
      </w:r>
      <w:r w:rsidRPr="002A470B">
        <w:rPr>
          <w:lang w:val="es-ES"/>
        </w:rPr>
        <w:tab/>
      </w:r>
      <w:r w:rsidRPr="003A0B65">
        <w:rPr>
          <w:lang w:val="es-ES"/>
        </w:rPr>
        <w:t xml:space="preserve">que la Comisión de Estudio 3 de Radiocomunicaciones cuenta con un programa de trabajo </w:t>
      </w:r>
      <w:proofErr w:type="gramStart"/>
      <w:r w:rsidRPr="003A0B65">
        <w:rPr>
          <w:lang w:val="es-ES"/>
        </w:rPr>
        <w:t>sobre</w:t>
      </w:r>
      <w:proofErr w:type="gramEnd"/>
      <w:r w:rsidRPr="003A0B65">
        <w:rPr>
          <w:lang w:val="es-ES"/>
        </w:rPr>
        <w:t xml:space="preserve"> la elaboración de métodos de predicción mejorados</w:t>
      </w:r>
      <w:r w:rsidRPr="002A470B">
        <w:rPr>
          <w:lang w:val="es-ES"/>
        </w:rPr>
        <w:t>,</w:t>
      </w:r>
    </w:p>
    <w:p w:rsidR="0044606A" w:rsidRPr="002A470B" w:rsidRDefault="0044606A" w:rsidP="00A26740">
      <w:pPr>
        <w:pStyle w:val="Call"/>
        <w:rPr>
          <w:lang w:val="es-ES"/>
        </w:rPr>
      </w:pPr>
      <w:proofErr w:type="gramStart"/>
      <w:r>
        <w:rPr>
          <w:lang w:val="es-ES"/>
        </w:rPr>
        <w:t>es</w:t>
      </w:r>
      <w:proofErr w:type="gramEnd"/>
      <w:r>
        <w:rPr>
          <w:lang w:val="es-ES"/>
        </w:rPr>
        <w:t xml:space="preserve"> de la</w:t>
      </w:r>
      <w:r w:rsidRPr="002A470B">
        <w:rPr>
          <w:lang w:val="es-ES"/>
        </w:rPr>
        <w:t xml:space="preserve"> opinión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lang w:val="es-ES"/>
        </w:rPr>
        <w:t>1</w:t>
      </w:r>
      <w:r w:rsidRPr="002A470B">
        <w:rPr>
          <w:lang w:val="es-ES"/>
        </w:rPr>
        <w:tab/>
      </w:r>
      <w:r w:rsidRPr="003A0B65">
        <w:rPr>
          <w:lang w:val="es-ES"/>
        </w:rPr>
        <w:t xml:space="preserve">que, para la aplicación a nivel mundial de los métodos de predicción de la propagación en la gama de frecuencias </w:t>
      </w:r>
      <w:r w:rsidR="005568F6">
        <w:rPr>
          <w:lang w:val="es-ES"/>
        </w:rPr>
        <w:t>p</w:t>
      </w:r>
      <w:r>
        <w:rPr>
          <w:lang w:val="es-ES"/>
        </w:rPr>
        <w:t>or encima de</w:t>
      </w:r>
      <w:r w:rsidRPr="003A0B65">
        <w:rPr>
          <w:lang w:val="es-ES"/>
        </w:rPr>
        <w:t xml:space="preserve"> 30 MHz, resulta adecuada una base de datos </w:t>
      </w:r>
      <w:r>
        <w:rPr>
          <w:lang w:val="es-ES"/>
        </w:rPr>
        <w:t>sobre ocupación del terreno</w:t>
      </w:r>
      <w:r w:rsidRPr="003A0B65">
        <w:rPr>
          <w:lang w:val="es-ES"/>
        </w:rPr>
        <w:t xml:space="preserve"> con una resolución horizontal de 1 segundo de arco en longitud y latitud</w:t>
      </w:r>
      <w:r w:rsidRPr="002A470B">
        <w:rPr>
          <w:lang w:val="es-ES"/>
        </w:rPr>
        <w:t>;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lang w:val="es-ES"/>
        </w:rPr>
        <w:t>2</w:t>
      </w:r>
      <w:r w:rsidRPr="002A470B">
        <w:rPr>
          <w:lang w:val="es-ES"/>
        </w:rPr>
        <w:tab/>
      </w:r>
      <w:r w:rsidRPr="003A0B65">
        <w:rPr>
          <w:lang w:val="es-ES"/>
        </w:rPr>
        <w:t xml:space="preserve">que </w:t>
      </w:r>
      <w:r>
        <w:rPr>
          <w:lang w:val="es-ES"/>
        </w:rPr>
        <w:t xml:space="preserve">debe alentarse a </w:t>
      </w:r>
      <w:r w:rsidRPr="003A0B65">
        <w:rPr>
          <w:lang w:val="es-ES"/>
        </w:rPr>
        <w:t xml:space="preserve">las administraciones </w:t>
      </w:r>
      <w:r>
        <w:rPr>
          <w:lang w:val="es-ES"/>
        </w:rPr>
        <w:t xml:space="preserve">a que </w:t>
      </w:r>
      <w:r w:rsidRPr="003A0B65">
        <w:rPr>
          <w:lang w:val="es-ES"/>
        </w:rPr>
        <w:t>re</w:t>
      </w:r>
      <w:r w:rsidR="005568F6">
        <w:rPr>
          <w:lang w:val="es-ES"/>
        </w:rPr>
        <w:t>v</w:t>
      </w:r>
      <w:r w:rsidRPr="003A0B65">
        <w:rPr>
          <w:lang w:val="es-ES"/>
        </w:rPr>
        <w:t>i</w:t>
      </w:r>
      <w:r w:rsidR="005568F6">
        <w:rPr>
          <w:lang w:val="es-ES"/>
        </w:rPr>
        <w:t>s</w:t>
      </w:r>
      <w:r w:rsidRPr="003A0B65">
        <w:rPr>
          <w:lang w:val="es-ES"/>
        </w:rPr>
        <w:t xml:space="preserve">en los datos </w:t>
      </w:r>
      <w:r>
        <w:rPr>
          <w:lang w:val="es-ES"/>
        </w:rPr>
        <w:t>de ocupación del terreno</w:t>
      </w:r>
      <w:r w:rsidRPr="003A0B65">
        <w:rPr>
          <w:lang w:val="es-ES"/>
        </w:rPr>
        <w:t xml:space="preserve"> disponibles en este formato y </w:t>
      </w:r>
      <w:r>
        <w:rPr>
          <w:lang w:val="es-ES"/>
        </w:rPr>
        <w:t xml:space="preserve">a que </w:t>
      </w:r>
      <w:r w:rsidRPr="003A0B65">
        <w:rPr>
          <w:lang w:val="es-ES"/>
        </w:rPr>
        <w:t xml:space="preserve">proporcionen datos adicionales con más información sobre </w:t>
      </w:r>
      <w:r>
        <w:rPr>
          <w:lang w:val="es-ES"/>
        </w:rPr>
        <w:t>la ocupación</w:t>
      </w:r>
      <w:r w:rsidRPr="003A0B65">
        <w:rPr>
          <w:lang w:val="es-ES"/>
        </w:rPr>
        <w:t xml:space="preserve"> del terreno con </w:t>
      </w:r>
      <w:r>
        <w:rPr>
          <w:lang w:val="es-ES"/>
        </w:rPr>
        <w:t xml:space="preserve">las </w:t>
      </w:r>
      <w:r w:rsidRPr="003A0B65">
        <w:rPr>
          <w:lang w:val="es-ES"/>
        </w:rPr>
        <w:t xml:space="preserve">actualizaciones periódicas </w:t>
      </w:r>
      <w:r>
        <w:rPr>
          <w:lang w:val="es-ES"/>
        </w:rPr>
        <w:t>que sean necesarias</w:t>
      </w:r>
      <w:r w:rsidRPr="003A0B65">
        <w:rPr>
          <w:lang w:val="es-ES"/>
        </w:rPr>
        <w:t xml:space="preserve"> para reflejar </w:t>
      </w:r>
      <w:r>
        <w:rPr>
          <w:lang w:val="es-ES"/>
        </w:rPr>
        <w:t>la evolución,</w:t>
      </w:r>
      <w:r w:rsidRPr="003A0B65">
        <w:rPr>
          <w:lang w:val="es-ES"/>
        </w:rPr>
        <w:t xml:space="preserve"> a fin de dotar de un alcance mundial a la base de datos</w:t>
      </w:r>
      <w:r w:rsidRPr="002A470B">
        <w:rPr>
          <w:lang w:val="es-ES"/>
        </w:rPr>
        <w:t>;</w:t>
      </w:r>
    </w:p>
    <w:p w:rsidR="0044606A" w:rsidRPr="002A470B" w:rsidRDefault="0044606A" w:rsidP="003A0B65">
      <w:pPr>
        <w:rPr>
          <w:lang w:val="es-ES"/>
        </w:rPr>
      </w:pPr>
      <w:r w:rsidRPr="002A470B">
        <w:rPr>
          <w:lang w:val="es-ES"/>
        </w:rPr>
        <w:t>3</w:t>
      </w:r>
      <w:r w:rsidRPr="002A470B">
        <w:rPr>
          <w:lang w:val="es-ES"/>
        </w:rPr>
        <w:tab/>
      </w:r>
      <w:r>
        <w:rPr>
          <w:lang w:val="es-ES"/>
        </w:rPr>
        <w:t>que debe instarse a las administraciones</w:t>
      </w:r>
      <w:r w:rsidRPr="003A0B65">
        <w:t xml:space="preserve"> </w:t>
      </w:r>
      <w:r w:rsidRPr="003A0B65">
        <w:rPr>
          <w:lang w:val="es-ES"/>
        </w:rPr>
        <w:t xml:space="preserve">a que faciliten gratuitamente estas bases de datos </w:t>
      </w:r>
      <w:r>
        <w:rPr>
          <w:lang w:val="es-ES"/>
        </w:rPr>
        <w:t>de ocupación del terreno</w:t>
      </w:r>
      <w:r w:rsidRPr="003A0B65">
        <w:rPr>
          <w:lang w:val="es-ES"/>
        </w:rPr>
        <w:t xml:space="preserve"> </w:t>
      </w:r>
      <w:r>
        <w:rPr>
          <w:lang w:val="es-ES"/>
        </w:rPr>
        <w:t>para las finalidades</w:t>
      </w:r>
      <w:r w:rsidRPr="003A0B65">
        <w:rPr>
          <w:lang w:val="es-ES"/>
        </w:rPr>
        <w:t xml:space="preserve"> de la </w:t>
      </w:r>
      <w:proofErr w:type="spellStart"/>
      <w:r w:rsidRPr="003A0B65">
        <w:rPr>
          <w:lang w:val="es-ES"/>
        </w:rPr>
        <w:t>UIT</w:t>
      </w:r>
      <w:proofErr w:type="spellEnd"/>
      <w:r w:rsidRPr="002A470B">
        <w:rPr>
          <w:lang w:val="es-ES"/>
        </w:rPr>
        <w:t>;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lang w:val="es-ES"/>
        </w:rPr>
        <w:t>4</w:t>
      </w:r>
      <w:r w:rsidRPr="002A470B">
        <w:rPr>
          <w:lang w:val="es-ES"/>
        </w:rPr>
        <w:tab/>
      </w:r>
      <w:r>
        <w:rPr>
          <w:lang w:val="es-ES"/>
        </w:rPr>
        <w:t xml:space="preserve">que se aconseje a las administraciones que alienten a las organizaciones implicadas en la </w:t>
      </w:r>
      <w:r w:rsidR="005568F6">
        <w:rPr>
          <w:lang w:val="es-ES"/>
        </w:rPr>
        <w:t>elabora</w:t>
      </w:r>
      <w:r>
        <w:rPr>
          <w:lang w:val="es-ES"/>
        </w:rPr>
        <w:t xml:space="preserve">ción de mapas topográficos a crear bases de datos sobre ocupación del terreno clasificadas con arreglo a lo dispuesto en la Recomendación </w:t>
      </w:r>
      <w:proofErr w:type="spellStart"/>
      <w:r>
        <w:rPr>
          <w:lang w:val="es-ES"/>
        </w:rPr>
        <w:t>UIT</w:t>
      </w:r>
      <w:proofErr w:type="spellEnd"/>
      <w:r>
        <w:rPr>
          <w:lang w:val="es-ES"/>
        </w:rPr>
        <w:t>-R P.1058</w:t>
      </w:r>
      <w:r w:rsidRPr="002A470B">
        <w:rPr>
          <w:lang w:val="es-ES"/>
        </w:rPr>
        <w:t>;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lang w:val="es-ES"/>
        </w:rPr>
        <w:t>5</w:t>
      </w:r>
      <w:r w:rsidRPr="002A470B">
        <w:rPr>
          <w:lang w:val="es-ES"/>
        </w:rPr>
        <w:tab/>
      </w:r>
      <w:r>
        <w:rPr>
          <w:lang w:val="es-ES"/>
        </w:rPr>
        <w:t xml:space="preserve">que debe alentarse a las administraciones a utilizar clasificaciones de cobertura del terreno para </w:t>
      </w:r>
      <w:r w:rsidRPr="003A0B65">
        <w:rPr>
          <w:lang w:val="es-ES"/>
        </w:rPr>
        <w:t xml:space="preserve">que </w:t>
      </w:r>
      <w:r w:rsidR="005568F6">
        <w:rPr>
          <w:lang w:val="es-ES"/>
        </w:rPr>
        <w:t xml:space="preserve">las </w:t>
      </w:r>
      <w:r w:rsidRPr="003A0B65">
        <w:rPr>
          <w:lang w:val="es-ES"/>
        </w:rPr>
        <w:t xml:space="preserve">utilicen </w:t>
      </w:r>
      <w:r w:rsidR="005568F6">
        <w:rPr>
          <w:lang w:val="es-ES"/>
        </w:rPr>
        <w:t>en</w:t>
      </w:r>
      <w:r w:rsidRPr="003A0B65">
        <w:rPr>
          <w:lang w:val="es-ES"/>
        </w:rPr>
        <w:t xml:space="preserve"> la predicción de propagación</w:t>
      </w:r>
      <w:r>
        <w:rPr>
          <w:lang w:val="es-ES"/>
        </w:rPr>
        <w:t xml:space="preserve"> radioeléctrica y la gestión nacional del espectro</w:t>
      </w:r>
      <w:r w:rsidRPr="002A470B">
        <w:rPr>
          <w:lang w:val="es-ES"/>
        </w:rPr>
        <w:t>;</w:t>
      </w:r>
    </w:p>
    <w:p w:rsidR="0044606A" w:rsidRPr="002A470B" w:rsidRDefault="0044606A" w:rsidP="005568F6">
      <w:pPr>
        <w:rPr>
          <w:lang w:val="es-ES"/>
        </w:rPr>
      </w:pPr>
      <w:r w:rsidRPr="002A470B">
        <w:rPr>
          <w:lang w:val="es-ES"/>
        </w:rPr>
        <w:t>6</w:t>
      </w:r>
      <w:r w:rsidRPr="002A470B">
        <w:rPr>
          <w:lang w:val="es-ES"/>
        </w:rPr>
        <w:tab/>
      </w:r>
      <w:r w:rsidRPr="00F52122">
        <w:rPr>
          <w:lang w:val="es-ES"/>
        </w:rPr>
        <w:t xml:space="preserve">que </w:t>
      </w:r>
      <w:r>
        <w:rPr>
          <w:lang w:val="es-ES"/>
        </w:rPr>
        <w:t>deben utilizarse</w:t>
      </w:r>
      <w:r w:rsidRPr="00F52122">
        <w:rPr>
          <w:lang w:val="es-ES"/>
        </w:rPr>
        <w:t xml:space="preserve"> l</w:t>
      </w:r>
      <w:r w:rsidR="005568F6">
        <w:rPr>
          <w:lang w:val="es-ES"/>
        </w:rPr>
        <w:t>a</w:t>
      </w:r>
      <w:r w:rsidRPr="00F52122">
        <w:rPr>
          <w:lang w:val="es-ES"/>
        </w:rPr>
        <w:t xml:space="preserve">s </w:t>
      </w:r>
      <w:r w:rsidR="005568F6">
        <w:rPr>
          <w:lang w:val="es-ES"/>
        </w:rPr>
        <w:t>alturas del terreno</w:t>
      </w:r>
      <w:r w:rsidRPr="00F52122">
        <w:rPr>
          <w:lang w:val="es-ES"/>
        </w:rPr>
        <w:t xml:space="preserve"> de conformidad con las Recomendaciones</w:t>
      </w:r>
      <w:r w:rsidR="005568F6">
        <w:rPr>
          <w:lang w:val="es-ES"/>
        </w:rPr>
        <w:t> </w:t>
      </w:r>
      <w:proofErr w:type="spellStart"/>
      <w:r w:rsidRPr="00F52122">
        <w:rPr>
          <w:lang w:val="es-ES"/>
        </w:rPr>
        <w:t>UIT</w:t>
      </w:r>
      <w:proofErr w:type="spellEnd"/>
      <w:r>
        <w:rPr>
          <w:lang w:val="es-ES"/>
        </w:rPr>
        <w:noBreakHyphen/>
      </w:r>
      <w:r w:rsidRPr="00F52122">
        <w:rPr>
          <w:lang w:val="es-ES"/>
        </w:rPr>
        <w:t>R</w:t>
      </w:r>
      <w:r w:rsidRPr="002A470B">
        <w:rPr>
          <w:lang w:val="es-ES"/>
        </w:rPr>
        <w:t>.</w:t>
      </w:r>
    </w:p>
    <w:sectPr w:rsidR="0044606A" w:rsidRPr="002A470B" w:rsidSect="00C6237E">
      <w:headerReference w:type="default" r:id="rId8"/>
      <w:footerReference w:type="default" r:id="rId9"/>
      <w:pgSz w:w="11907" w:h="16834" w:code="9"/>
      <w:pgMar w:top="1361" w:right="1134" w:bottom="90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6A" w:rsidRDefault="0044606A">
      <w:r>
        <w:separator/>
      </w:r>
    </w:p>
  </w:endnote>
  <w:endnote w:type="continuationSeparator" w:id="0">
    <w:p w:rsidR="0044606A" w:rsidRDefault="004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F6" w:rsidRDefault="005568F6" w:rsidP="005568F6">
    <w:pPr>
      <w:pStyle w:val="Footer"/>
    </w:pPr>
    <w:fldSimple w:instr=" FILENAME \p  \* MERGEFORMAT ">
      <w:r>
        <w:t>P:\ESP\ITU-R\SG-R\SG03\347599s.docx</w:t>
      </w:r>
    </w:fldSimple>
    <w:r>
      <w:t xml:space="preserve"> (347599)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6237E">
      <w:t>11.07.13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11.07.13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6A" w:rsidRDefault="0044606A">
      <w:r>
        <w:t>____________________</w:t>
      </w:r>
    </w:p>
  </w:footnote>
  <w:footnote w:type="continuationSeparator" w:id="0">
    <w:p w:rsidR="0044606A" w:rsidRDefault="0044606A">
      <w:r>
        <w:continuationSeparator/>
      </w:r>
    </w:p>
  </w:footnote>
  <w:footnote w:id="1">
    <w:p w:rsidR="0044606A" w:rsidRPr="00F51981" w:rsidRDefault="0044606A" w:rsidP="00C6237E">
      <w:pPr>
        <w:pStyle w:val="FootnoteText"/>
        <w:tabs>
          <w:tab w:val="clear" w:pos="255"/>
          <w:tab w:val="left" w:pos="284"/>
        </w:tabs>
        <w:ind w:left="0" w:firstLine="0"/>
        <w:rPr>
          <w:szCs w:val="22"/>
          <w:lang w:val="es-ES"/>
        </w:rPr>
      </w:pPr>
      <w:r w:rsidRPr="00F51981">
        <w:rPr>
          <w:rStyle w:val="FootnoteReference"/>
          <w:lang w:val="es-ES"/>
        </w:rPr>
        <w:t>*</w:t>
      </w:r>
      <w:r w:rsidRPr="00F51981">
        <w:rPr>
          <w:lang w:val="es-ES"/>
        </w:rPr>
        <w:tab/>
      </w:r>
      <w:r>
        <w:rPr>
          <w:lang w:val="es-ES"/>
        </w:rPr>
        <w:t xml:space="preserve">Se pide al Director de la Oficina de Radiocomunicaciones que </w:t>
      </w:r>
      <w:proofErr w:type="spellStart"/>
      <w:r>
        <w:rPr>
          <w:lang w:val="es-ES"/>
        </w:rPr>
        <w:t>so</w:t>
      </w:r>
      <w:r w:rsidR="005568F6">
        <w:rPr>
          <w:lang w:val="es-ES"/>
        </w:rPr>
        <w:t>ñale</w:t>
      </w:r>
      <w:proofErr w:type="spellEnd"/>
      <w:r>
        <w:rPr>
          <w:lang w:val="es-ES"/>
        </w:rPr>
        <w:t xml:space="preserve"> la presente Opinión a la atención de la </w:t>
      </w:r>
      <w:r w:rsidRPr="008C1B69">
        <w:rPr>
          <w:lang w:val="es-ES"/>
        </w:rPr>
        <w:t xml:space="preserve">Red mundial </w:t>
      </w:r>
      <w:r>
        <w:rPr>
          <w:lang w:val="es-ES"/>
        </w:rPr>
        <w:t xml:space="preserve">de las Naciones Unidas y la FAO </w:t>
      </w:r>
      <w:r w:rsidRPr="008C1B69">
        <w:rPr>
          <w:lang w:val="es-ES"/>
        </w:rPr>
        <w:t xml:space="preserve">para la superficie terrestre </w:t>
      </w:r>
      <w:r w:rsidRPr="00F51981">
        <w:rPr>
          <w:lang w:val="es-ES"/>
        </w:rPr>
        <w:t>(</w:t>
      </w:r>
      <w:proofErr w:type="spellStart"/>
      <w:r w:rsidRPr="00F51981">
        <w:rPr>
          <w:lang w:val="es-ES"/>
        </w:rPr>
        <w:t>GLCN</w:t>
      </w:r>
      <w:proofErr w:type="spellEnd"/>
      <w:r w:rsidRPr="00F51981">
        <w:rPr>
          <w:lang w:val="es-ES"/>
        </w:rPr>
        <w:t xml:space="preserve">) </w:t>
      </w:r>
      <w:r>
        <w:rPr>
          <w:lang w:val="es-ES"/>
        </w:rPr>
        <w:t>y del</w:t>
      </w:r>
      <w:r w:rsidRPr="00F51981">
        <w:rPr>
          <w:lang w:val="es-ES"/>
        </w:rPr>
        <w:t xml:space="preserve"> International </w:t>
      </w:r>
      <w:proofErr w:type="spellStart"/>
      <w:r w:rsidRPr="00F51981">
        <w:rPr>
          <w:lang w:val="es-ES"/>
        </w:rPr>
        <w:t>Steering</w:t>
      </w:r>
      <w:proofErr w:type="spellEnd"/>
      <w:r w:rsidRPr="00F51981">
        <w:rPr>
          <w:lang w:val="es-ES"/>
        </w:rPr>
        <w:t xml:space="preserve"> </w:t>
      </w:r>
      <w:proofErr w:type="spellStart"/>
      <w:r w:rsidRPr="00F51981">
        <w:rPr>
          <w:lang w:val="es-ES"/>
        </w:rPr>
        <w:t>Committee</w:t>
      </w:r>
      <w:proofErr w:type="spellEnd"/>
      <w:r w:rsidRPr="00F51981">
        <w:rPr>
          <w:lang w:val="es-ES"/>
        </w:rPr>
        <w:t xml:space="preserve"> </w:t>
      </w:r>
      <w:proofErr w:type="spellStart"/>
      <w:r w:rsidRPr="00F51981">
        <w:rPr>
          <w:lang w:val="es-ES"/>
        </w:rPr>
        <w:t>for</w:t>
      </w:r>
      <w:proofErr w:type="spellEnd"/>
      <w:r w:rsidRPr="00F51981">
        <w:rPr>
          <w:lang w:val="es-ES"/>
        </w:rPr>
        <w:t xml:space="preserve"> Global </w:t>
      </w:r>
      <w:proofErr w:type="spellStart"/>
      <w:r w:rsidRPr="00F51981">
        <w:rPr>
          <w:lang w:val="es-ES"/>
        </w:rPr>
        <w:t>Mapping</w:t>
      </w:r>
      <w:proofErr w:type="spellEnd"/>
      <w:r w:rsidRPr="00F51981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3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A"/>
    <w:rsid w:val="00011304"/>
    <w:rsid w:val="00034615"/>
    <w:rsid w:val="00105A36"/>
    <w:rsid w:val="00344C92"/>
    <w:rsid w:val="0044606A"/>
    <w:rsid w:val="004649CF"/>
    <w:rsid w:val="005036A8"/>
    <w:rsid w:val="005568F6"/>
    <w:rsid w:val="00572779"/>
    <w:rsid w:val="00667028"/>
    <w:rsid w:val="007B13A4"/>
    <w:rsid w:val="00A31D52"/>
    <w:rsid w:val="00C6237E"/>
    <w:rsid w:val="00E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4460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44606A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44606A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4606A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8F6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Reasons">
    <w:name w:val="Reasons"/>
    <w:basedOn w:val="Normal"/>
    <w:qFormat/>
    <w:rsid w:val="005568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4460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44606A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44606A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4606A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8F6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Reasons">
    <w:name w:val="Reasons"/>
    <w:basedOn w:val="Normal"/>
    <w:qFormat/>
    <w:rsid w:val="005568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1538-1D69-4BE9-8C3F-45FBE0A7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6</TotalTime>
  <Pages>1</Pages>
  <Words>389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Comisiones de estudio de radiocomunicaciones</dc:subject>
  <dc:creator>Miguez Rey, Maria Del Carmen</dc:creator>
  <cp:keywords/>
  <dc:description>PS_BR.DOT  For: _x000d_Document date: _x000d_Saved by TRA44246 at 14:48:33 on 25.02.2008</dc:description>
  <cp:lastModifiedBy>mostyn</cp:lastModifiedBy>
  <cp:revision>3</cp:revision>
  <cp:lastPrinted>2013-07-11T12:56:00Z</cp:lastPrinted>
  <dcterms:created xsi:type="dcterms:W3CDTF">2013-07-11T12:51:00Z</dcterms:created>
  <dcterms:modified xsi:type="dcterms:W3CDTF">2013-07-12T09:37:00Z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