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4BB5" w14:textId="77777777" w:rsidR="00E609A9" w:rsidRPr="00184DA3" w:rsidRDefault="00E609A9" w:rsidP="00E609A9">
      <w:pPr>
        <w:rPr>
          <w:rFonts w:ascii="Times New Roman" w:hAnsi="Times New Roman"/>
        </w:rPr>
      </w:pPr>
      <w:bookmarkStart w:id="0" w:name="_Toc127852941"/>
      <w:bookmarkStart w:id="1" w:name="_Toc129148514"/>
    </w:p>
    <w:p w14:paraId="28C11827" w14:textId="77777777" w:rsidR="005A7033" w:rsidRPr="00184DA3" w:rsidRDefault="005A7033" w:rsidP="00E609A9">
      <w:pPr>
        <w:rPr>
          <w:rFonts w:ascii="Times New Roman" w:hAnsi="Times New Roman"/>
        </w:rPr>
      </w:pPr>
    </w:p>
    <w:p w14:paraId="12C848E4" w14:textId="77777777" w:rsidR="00F65B7D" w:rsidRPr="00184DA3" w:rsidRDefault="00F65B7D" w:rsidP="00E609A9">
      <w:pPr>
        <w:rPr>
          <w:rFonts w:ascii="Times New Roman" w:hAnsi="Times New Roman"/>
        </w:rPr>
      </w:pPr>
    </w:p>
    <w:p w14:paraId="28A11990" w14:textId="77777777" w:rsidR="00F65B7D" w:rsidRPr="00184DA3" w:rsidRDefault="00F65B7D" w:rsidP="00E609A9">
      <w:pPr>
        <w:rPr>
          <w:rFonts w:ascii="Times New Roman" w:hAnsi="Times New Roman"/>
        </w:rPr>
      </w:pPr>
    </w:p>
    <w:p w14:paraId="475E6EC5" w14:textId="77777777" w:rsidR="00E609A9" w:rsidRPr="00184DA3" w:rsidRDefault="00E609A9" w:rsidP="00E609A9">
      <w:pPr>
        <w:rPr>
          <w:rFonts w:ascii="Times New Roman" w:hAnsi="Times New Roman"/>
        </w:rPr>
      </w:pPr>
    </w:p>
    <w:p w14:paraId="0CCC6405" w14:textId="77777777" w:rsidR="008E65F4" w:rsidRPr="00184DA3" w:rsidRDefault="008E65F4" w:rsidP="00E609A9">
      <w:pPr>
        <w:rPr>
          <w:rFonts w:ascii="Times New Roman" w:hAnsi="Times New Roman"/>
        </w:rPr>
      </w:pPr>
    </w:p>
    <w:p w14:paraId="1825CF3D" w14:textId="77777777" w:rsidR="00F65B7D" w:rsidRPr="00184DA3" w:rsidRDefault="00F65B7D" w:rsidP="00E609A9">
      <w:pPr>
        <w:rPr>
          <w:rFonts w:ascii="Times New Roman" w:hAnsi="Times New Roman"/>
        </w:rPr>
      </w:pPr>
    </w:p>
    <w:p w14:paraId="7D8C0C35" w14:textId="77777777" w:rsidR="00E609A9" w:rsidRPr="00184DA3" w:rsidRDefault="00E609A9" w:rsidP="00E609A9">
      <w:pPr>
        <w:rPr>
          <w:rFonts w:ascii="Times New Roman" w:hAnsi="Times New Roman"/>
        </w:rPr>
      </w:pPr>
    </w:p>
    <w:p w14:paraId="00BD3E2D" w14:textId="065870D5" w:rsidR="00064676" w:rsidRPr="00184DA3" w:rsidRDefault="00064676" w:rsidP="00E62E91">
      <w:pPr>
        <w:jc w:val="left"/>
        <w:rPr>
          <w:rFonts w:ascii="Arial" w:hAnsi="Arial" w:cs="Arial"/>
          <w:b/>
          <w:i/>
          <w:sz w:val="76"/>
          <w:szCs w:val="76"/>
        </w:rPr>
      </w:pPr>
      <w:r w:rsidRPr="00184DA3">
        <w:rPr>
          <w:rFonts w:ascii="Arial" w:hAnsi="Arial" w:cs="Arial"/>
          <w:b/>
          <w:i/>
          <w:sz w:val="76"/>
          <w:szCs w:val="76"/>
        </w:rPr>
        <w:t>Manuel</w:t>
      </w:r>
    </w:p>
    <w:p w14:paraId="7706EDA1" w14:textId="77777777" w:rsidR="00E62E91" w:rsidRPr="00184DA3" w:rsidRDefault="00064676" w:rsidP="00064676">
      <w:pPr>
        <w:jc w:val="left"/>
        <w:rPr>
          <w:rFonts w:ascii="Arial" w:hAnsi="Arial" w:cs="Arial"/>
          <w:b/>
          <w:i/>
          <w:sz w:val="76"/>
          <w:szCs w:val="76"/>
        </w:rPr>
      </w:pPr>
      <w:r w:rsidRPr="00184DA3">
        <w:rPr>
          <w:rFonts w:asciiTheme="minorBidi" w:hAnsiTheme="minorBidi" w:cstheme="minorBidi"/>
          <w:b/>
          <w:bCs/>
          <w:i/>
          <w:iCs/>
          <w:noProof/>
          <w:sz w:val="76"/>
          <w:szCs w:val="76"/>
        </w:rPr>
        <w:t>Service d'amateur et service d'amateur par satellite</w:t>
      </w:r>
    </w:p>
    <w:p w14:paraId="5FD73CE9" w14:textId="77777777" w:rsidR="00E81A0D" w:rsidRPr="00184DA3" w:rsidRDefault="00E81A0D" w:rsidP="00E62E91"/>
    <w:p w14:paraId="5F48B2F3" w14:textId="77777777" w:rsidR="00E62E91" w:rsidRPr="00184DA3" w:rsidRDefault="00E62E91" w:rsidP="00E62E91"/>
    <w:p w14:paraId="0305FB3C" w14:textId="77777777" w:rsidR="00E81A0D" w:rsidRPr="00184DA3" w:rsidRDefault="00E81A0D" w:rsidP="00E609A9">
      <w:pPr>
        <w:tabs>
          <w:tab w:val="clear" w:pos="1985"/>
        </w:tabs>
        <w:jc w:val="left"/>
        <w:rPr>
          <w:rFonts w:ascii="Times New Roman" w:hAnsi="Times New Roman"/>
          <w:b/>
          <w:sz w:val="28"/>
          <w:szCs w:val="28"/>
        </w:rPr>
      </w:pPr>
    </w:p>
    <w:p w14:paraId="1783CFF1" w14:textId="77777777" w:rsidR="00D629F1" w:rsidRPr="00184DA3" w:rsidRDefault="00D629F1" w:rsidP="00E609A9">
      <w:pPr>
        <w:tabs>
          <w:tab w:val="clear" w:pos="1985"/>
        </w:tabs>
        <w:jc w:val="left"/>
        <w:rPr>
          <w:rFonts w:ascii="Times New Roman" w:hAnsi="Times New Roman"/>
          <w:b/>
          <w:sz w:val="28"/>
          <w:szCs w:val="28"/>
        </w:rPr>
      </w:pPr>
    </w:p>
    <w:p w14:paraId="36CD0B4C" w14:textId="77777777" w:rsidR="00D629F1" w:rsidRPr="00184DA3" w:rsidRDefault="00D629F1" w:rsidP="00D629F1">
      <w:pPr>
        <w:tabs>
          <w:tab w:val="clear" w:pos="1985"/>
        </w:tabs>
        <w:spacing w:before="0"/>
        <w:jc w:val="left"/>
        <w:rPr>
          <w:rFonts w:ascii="Times New Roman" w:hAnsi="Times New Roman"/>
          <w:b/>
          <w:sz w:val="28"/>
          <w:szCs w:val="28"/>
        </w:rPr>
      </w:pPr>
    </w:p>
    <w:p w14:paraId="73373CAC" w14:textId="77777777" w:rsidR="00603DA5" w:rsidRPr="00184DA3" w:rsidRDefault="00603DA5" w:rsidP="00E609A9">
      <w:pPr>
        <w:tabs>
          <w:tab w:val="clear" w:pos="1985"/>
        </w:tabs>
        <w:jc w:val="left"/>
        <w:rPr>
          <w:rFonts w:ascii="Times New Roman" w:hAnsi="Times New Roman"/>
          <w:b/>
          <w:sz w:val="28"/>
          <w:szCs w:val="28"/>
        </w:rPr>
      </w:pPr>
    </w:p>
    <w:p w14:paraId="291F7910" w14:textId="77777777" w:rsidR="00603DA5" w:rsidRPr="00184DA3" w:rsidRDefault="00603DA5" w:rsidP="00E609A9">
      <w:pPr>
        <w:tabs>
          <w:tab w:val="clear" w:pos="1985"/>
        </w:tabs>
        <w:jc w:val="left"/>
        <w:rPr>
          <w:rFonts w:ascii="Times New Roman" w:hAnsi="Times New Roman"/>
          <w:b/>
          <w:sz w:val="28"/>
          <w:szCs w:val="28"/>
        </w:rPr>
      </w:pPr>
    </w:p>
    <w:p w14:paraId="377427EA" w14:textId="77777777" w:rsidR="00F65B7D" w:rsidRPr="00184DA3" w:rsidRDefault="00F65B7D" w:rsidP="00603DA5">
      <w:pPr>
        <w:tabs>
          <w:tab w:val="clear" w:pos="794"/>
          <w:tab w:val="clear" w:pos="1191"/>
          <w:tab w:val="clear" w:pos="1588"/>
          <w:tab w:val="clear" w:pos="1985"/>
          <w:tab w:val="right" w:pos="9356"/>
        </w:tabs>
        <w:jc w:val="left"/>
        <w:rPr>
          <w:rFonts w:ascii="Times New Roman" w:hAnsi="Times New Roman"/>
          <w:b/>
          <w:sz w:val="24"/>
          <w:szCs w:val="24"/>
        </w:rPr>
      </w:pPr>
    </w:p>
    <w:p w14:paraId="7E2C1252" w14:textId="77777777" w:rsidR="008E65F4" w:rsidRPr="00184DA3" w:rsidRDefault="008E65F4" w:rsidP="00603DA5">
      <w:pPr>
        <w:tabs>
          <w:tab w:val="clear" w:pos="794"/>
          <w:tab w:val="clear" w:pos="1191"/>
          <w:tab w:val="clear" w:pos="1588"/>
          <w:tab w:val="clear" w:pos="1985"/>
          <w:tab w:val="right" w:pos="9356"/>
        </w:tabs>
        <w:jc w:val="left"/>
        <w:rPr>
          <w:rFonts w:ascii="Times New Roman" w:hAnsi="Times New Roman"/>
          <w:b/>
          <w:sz w:val="24"/>
          <w:szCs w:val="24"/>
        </w:rPr>
      </w:pPr>
    </w:p>
    <w:p w14:paraId="7BC7DD94" w14:textId="57F38086" w:rsidR="003176AA" w:rsidRPr="00184DA3" w:rsidRDefault="007D08BC" w:rsidP="003176AA">
      <w:pPr>
        <w:tabs>
          <w:tab w:val="clear" w:pos="1985"/>
        </w:tabs>
        <w:jc w:val="left"/>
        <w:rPr>
          <w:rFonts w:ascii="Arial" w:hAnsi="Arial" w:cs="Arial"/>
          <w:b/>
          <w:i/>
          <w:sz w:val="28"/>
          <w:szCs w:val="28"/>
        </w:rPr>
      </w:pPr>
      <w:r w:rsidRPr="00184DA3">
        <w:rPr>
          <w:rFonts w:ascii="Arial" w:hAnsi="Arial" w:cs="Arial"/>
          <w:b/>
          <w:i/>
          <w:sz w:val="28"/>
          <w:szCs w:val="28"/>
        </w:rPr>
        <w:t>Édition de 2026</w:t>
      </w:r>
    </w:p>
    <w:p w14:paraId="3D8C7878" w14:textId="77777777" w:rsidR="008E65F4" w:rsidRPr="00184DA3" w:rsidRDefault="008E65F4" w:rsidP="00603DA5">
      <w:pPr>
        <w:tabs>
          <w:tab w:val="clear" w:pos="794"/>
          <w:tab w:val="clear" w:pos="1191"/>
          <w:tab w:val="clear" w:pos="1588"/>
          <w:tab w:val="clear" w:pos="1985"/>
          <w:tab w:val="right" w:pos="9356"/>
        </w:tabs>
        <w:jc w:val="left"/>
        <w:rPr>
          <w:rFonts w:ascii="Times New Roman" w:hAnsi="Times New Roman"/>
          <w:b/>
          <w:sz w:val="24"/>
          <w:szCs w:val="24"/>
        </w:rPr>
      </w:pPr>
    </w:p>
    <w:tbl>
      <w:tblPr>
        <w:tblW w:w="0" w:type="auto"/>
        <w:tblLayout w:type="fixed"/>
        <w:tblLook w:val="01E0" w:firstRow="1" w:lastRow="1" w:firstColumn="1" w:lastColumn="1" w:noHBand="0" w:noVBand="0"/>
      </w:tblPr>
      <w:tblGrid>
        <w:gridCol w:w="4536"/>
        <w:gridCol w:w="5103"/>
      </w:tblGrid>
      <w:tr w:rsidR="008E65F4" w:rsidRPr="00184DA3" w14:paraId="06BC5AC1" w14:textId="77777777" w:rsidTr="007E3BF8">
        <w:tc>
          <w:tcPr>
            <w:tcW w:w="4536" w:type="dxa"/>
          </w:tcPr>
          <w:p w14:paraId="50F65741" w14:textId="77777777" w:rsidR="00064676" w:rsidRPr="00184DA3" w:rsidRDefault="00064676" w:rsidP="00064676">
            <w:pPr>
              <w:tabs>
                <w:tab w:val="clear" w:pos="794"/>
                <w:tab w:val="clear" w:pos="1191"/>
                <w:tab w:val="clear" w:pos="1588"/>
                <w:tab w:val="clear" w:pos="1985"/>
                <w:tab w:val="right" w:pos="9356"/>
              </w:tabs>
              <w:jc w:val="left"/>
              <w:rPr>
                <w:rFonts w:ascii="Arial" w:hAnsi="Arial" w:cs="Arial"/>
                <w:b/>
                <w:sz w:val="22"/>
                <w:szCs w:val="22"/>
              </w:rPr>
            </w:pPr>
          </w:p>
          <w:p w14:paraId="157E3348" w14:textId="77777777" w:rsidR="008E65F4" w:rsidRPr="00184DA3" w:rsidRDefault="00064676" w:rsidP="00064676">
            <w:pPr>
              <w:tabs>
                <w:tab w:val="clear" w:pos="794"/>
                <w:tab w:val="clear" w:pos="1191"/>
                <w:tab w:val="clear" w:pos="1588"/>
                <w:tab w:val="clear" w:pos="1985"/>
                <w:tab w:val="right" w:pos="9356"/>
              </w:tabs>
              <w:spacing w:before="240"/>
              <w:jc w:val="left"/>
              <w:rPr>
                <w:rFonts w:ascii="Times New Roman" w:hAnsi="Times New Roman"/>
                <w:b/>
                <w:spacing w:val="20"/>
                <w:sz w:val="20"/>
              </w:rPr>
            </w:pPr>
            <w:r w:rsidRPr="00184DA3">
              <w:rPr>
                <w:rFonts w:ascii="Arial" w:hAnsi="Arial" w:cs="Arial"/>
                <w:b/>
                <w:spacing w:val="20"/>
                <w:sz w:val="20"/>
              </w:rPr>
              <w:t>Bureau des radiocommunications</w:t>
            </w:r>
          </w:p>
        </w:tc>
        <w:tc>
          <w:tcPr>
            <w:tcW w:w="5103" w:type="dxa"/>
          </w:tcPr>
          <w:p w14:paraId="2581FC64" w14:textId="12062A5B" w:rsidR="008E65F4" w:rsidRPr="00184DA3" w:rsidRDefault="00E92946" w:rsidP="00457462">
            <w:pPr>
              <w:tabs>
                <w:tab w:val="clear" w:pos="794"/>
                <w:tab w:val="clear" w:pos="1191"/>
                <w:tab w:val="clear" w:pos="1588"/>
                <w:tab w:val="clear" w:pos="1985"/>
                <w:tab w:val="right" w:pos="9356"/>
              </w:tabs>
              <w:jc w:val="right"/>
              <w:rPr>
                <w:rFonts w:ascii="Times New Roman" w:hAnsi="Times New Roman"/>
                <w:b/>
                <w:sz w:val="24"/>
                <w:szCs w:val="24"/>
              </w:rPr>
            </w:pPr>
            <w:r w:rsidRPr="00184DA3">
              <w:rPr>
                <w:noProof/>
              </w:rPr>
              <w:drawing>
                <wp:inline distT="0" distB="0" distL="0" distR="0" wp14:anchorId="11938E92" wp14:editId="07F6BCF2">
                  <wp:extent cx="765175" cy="765175"/>
                  <wp:effectExtent l="0" t="0" r="0" b="0"/>
                  <wp:docPr id="950785992" name="Picture 950785992"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85992" name="Picture 950785992" descr="A blue logo with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19FB05DC" w14:textId="77777777" w:rsidR="007E3BF8" w:rsidRDefault="007E3BF8" w:rsidP="007E3BF8">
      <w:pPr>
        <w:sectPr w:rsidR="007E3BF8" w:rsidSect="007E3BF8">
          <w:headerReference w:type="even" r:id="rId9"/>
          <w:headerReference w:type="default" r:id="rId10"/>
          <w:footerReference w:type="even" r:id="rId11"/>
          <w:footerReference w:type="default" r:id="rId12"/>
          <w:headerReference w:type="first" r:id="rId13"/>
          <w:footerReference w:type="first" r:id="rId14"/>
          <w:footnotePr>
            <w:pos w:val="beneathText"/>
          </w:footnotePr>
          <w:type w:val="nextColumn"/>
          <w:pgSz w:w="11907" w:h="16840" w:code="9"/>
          <w:pgMar w:top="1418" w:right="1134" w:bottom="1418" w:left="1134" w:header="720" w:footer="720" w:gutter="0"/>
          <w:cols w:space="720"/>
          <w:vAlign w:val="both"/>
          <w:titlePg/>
        </w:sectPr>
      </w:pPr>
    </w:p>
    <w:p w14:paraId="2B587083" w14:textId="77777777" w:rsidR="007E3BF8" w:rsidRDefault="007E3BF8" w:rsidP="007E3BF8"/>
    <w:p w14:paraId="7AE111E0" w14:textId="77777777" w:rsidR="007E3BF8" w:rsidRDefault="007E3BF8" w:rsidP="007E3BF8"/>
    <w:p w14:paraId="2777B8BC" w14:textId="77777777" w:rsidR="007E3BF8" w:rsidRDefault="007E3BF8" w:rsidP="007E3BF8"/>
    <w:p w14:paraId="36F6CF9A" w14:textId="77777777" w:rsidR="007E3BF8" w:rsidRDefault="007E3BF8" w:rsidP="007E3BF8"/>
    <w:p w14:paraId="35870F7A" w14:textId="77777777" w:rsidR="007E3BF8" w:rsidRDefault="007E3BF8" w:rsidP="007E3BF8"/>
    <w:p w14:paraId="19698E91" w14:textId="77777777" w:rsidR="007E3BF8" w:rsidRDefault="007E3BF8" w:rsidP="007E3BF8"/>
    <w:p w14:paraId="018F22F4" w14:textId="77777777" w:rsidR="007E3BF8" w:rsidRDefault="007E3BF8" w:rsidP="007E3BF8"/>
    <w:p w14:paraId="6B3C88AF" w14:textId="77777777" w:rsidR="007E3BF8" w:rsidRDefault="007E3BF8" w:rsidP="007E3BF8"/>
    <w:p w14:paraId="0C549B90" w14:textId="77777777" w:rsidR="007E3BF8" w:rsidRDefault="007E3BF8" w:rsidP="007E3BF8"/>
    <w:p w14:paraId="24E0973D" w14:textId="77777777" w:rsidR="007E3BF8" w:rsidRDefault="007E3BF8" w:rsidP="007E3BF8"/>
    <w:p w14:paraId="5716D447" w14:textId="77777777" w:rsidR="007E3BF8" w:rsidRDefault="007E3BF8" w:rsidP="007E3BF8"/>
    <w:p w14:paraId="21DA8ED2" w14:textId="77777777" w:rsidR="007E3BF8" w:rsidRDefault="007E3BF8" w:rsidP="007E3BF8"/>
    <w:p w14:paraId="58A5DEC3" w14:textId="77777777" w:rsidR="007E3BF8" w:rsidRDefault="007E3BF8" w:rsidP="007E3BF8"/>
    <w:p w14:paraId="6E5FBBD3" w14:textId="77777777" w:rsidR="007E3BF8" w:rsidRDefault="007E3BF8" w:rsidP="007E3BF8"/>
    <w:p w14:paraId="69B57773" w14:textId="77777777" w:rsidR="007E3BF8" w:rsidRDefault="007E3BF8" w:rsidP="007E3BF8"/>
    <w:p w14:paraId="71B462E5" w14:textId="77777777" w:rsidR="007E3BF8" w:rsidRDefault="007E3BF8" w:rsidP="007E3BF8"/>
    <w:p w14:paraId="3042EF84" w14:textId="77777777" w:rsidR="007E3BF8" w:rsidRDefault="007E3BF8" w:rsidP="007E3BF8"/>
    <w:p w14:paraId="12EB6C67" w14:textId="77777777" w:rsidR="007E3BF8" w:rsidRDefault="007E3BF8" w:rsidP="007E3BF8"/>
    <w:p w14:paraId="6CAA6FE6" w14:textId="77777777" w:rsidR="007E3BF8" w:rsidRDefault="007E3BF8" w:rsidP="007E3BF8"/>
    <w:p w14:paraId="6193CB81" w14:textId="77777777" w:rsidR="007E3BF8" w:rsidRDefault="007E3BF8" w:rsidP="007E3BF8"/>
    <w:p w14:paraId="7DF304ED" w14:textId="77777777" w:rsidR="007E3BF8" w:rsidRDefault="007E3BF8" w:rsidP="007E3BF8"/>
    <w:p w14:paraId="6F10FBF8" w14:textId="77777777" w:rsidR="007E3BF8" w:rsidRDefault="007E3BF8" w:rsidP="007E3BF8"/>
    <w:p w14:paraId="799F4D4E" w14:textId="77777777" w:rsidR="007E3BF8" w:rsidRDefault="007E3BF8" w:rsidP="007E3BF8"/>
    <w:p w14:paraId="6F659F0C" w14:textId="77777777" w:rsidR="007E3BF8" w:rsidRDefault="007E3BF8" w:rsidP="007E3BF8"/>
    <w:p w14:paraId="289376FD" w14:textId="77777777" w:rsidR="007E3BF8" w:rsidRDefault="007E3BF8" w:rsidP="007E3BF8"/>
    <w:p w14:paraId="3C48837B" w14:textId="77777777" w:rsidR="007E3BF8" w:rsidRDefault="007E3BF8" w:rsidP="007E3BF8"/>
    <w:p w14:paraId="44E8C8AB" w14:textId="77777777" w:rsidR="007E3BF8" w:rsidRDefault="007E3BF8" w:rsidP="007E3BF8"/>
    <w:p w14:paraId="316730CC" w14:textId="77777777" w:rsidR="007E3BF8" w:rsidRDefault="007E3BF8" w:rsidP="007E3BF8"/>
    <w:p w14:paraId="5EC7D26E" w14:textId="77777777" w:rsidR="007E3BF8" w:rsidRDefault="007E3BF8" w:rsidP="007E3BF8"/>
    <w:p w14:paraId="32E0BB60" w14:textId="77777777" w:rsidR="007E3BF8" w:rsidRDefault="007E3BF8" w:rsidP="007E3BF8"/>
    <w:p w14:paraId="72811D8D" w14:textId="77777777" w:rsidR="007E3BF8" w:rsidRDefault="007E3BF8" w:rsidP="007E3BF8"/>
    <w:p w14:paraId="5E579598" w14:textId="77777777" w:rsidR="007E3BF8" w:rsidRDefault="007E3BF8" w:rsidP="007E3BF8"/>
    <w:p w14:paraId="6112CD4C" w14:textId="7F8B0CFA" w:rsidR="007E3BF8" w:rsidRPr="00BB01DE" w:rsidRDefault="007E3BF8" w:rsidP="007E3BF8">
      <w:pPr>
        <w:overflowPunct/>
        <w:spacing w:before="0"/>
        <w:jc w:val="center"/>
        <w:textAlignment w:val="auto"/>
        <w:rPr>
          <w:rFonts w:ascii="Times New Roman" w:hAnsi="Times New Roman"/>
          <w:sz w:val="20"/>
          <w:lang w:val="fr-CH" w:eastAsia="zh-CN"/>
        </w:rPr>
      </w:pPr>
      <w:r w:rsidRPr="00BB01DE">
        <w:rPr>
          <w:rFonts w:ascii="Symbol" w:hAnsi="Symbol" w:cs="Symbol"/>
          <w:sz w:val="20"/>
          <w:lang w:eastAsia="zh-CN"/>
        </w:rPr>
        <w:t xml:space="preserve"> </w:t>
      </w:r>
      <w:r w:rsidR="00BB01DE" w:rsidRPr="00BB01DE">
        <w:rPr>
          <w:rFonts w:ascii="Times New Roman" w:hAnsi="Times New Roman"/>
          <w:sz w:val="20"/>
          <w:lang w:val="fr-CH" w:eastAsia="zh-CN"/>
        </w:rPr>
        <w:t xml:space="preserve">UIT </w:t>
      </w:r>
      <w:r w:rsidRPr="00BB01DE">
        <w:rPr>
          <w:rFonts w:ascii="Times New Roman" w:hAnsi="Times New Roman"/>
          <w:sz w:val="20"/>
          <w:lang w:val="fr-CH" w:eastAsia="zh-CN"/>
        </w:rPr>
        <w:t>2026</w:t>
      </w:r>
    </w:p>
    <w:p w14:paraId="295AB7B9" w14:textId="3B6FD46E" w:rsidR="007E3BF8" w:rsidRPr="00BB01DE" w:rsidRDefault="00BB01DE" w:rsidP="007E3BF8">
      <w:pPr>
        <w:overflowPunct/>
        <w:textAlignment w:val="auto"/>
        <w:rPr>
          <w:rFonts w:ascii="Times New Roman" w:hAnsi="Times New Roman"/>
          <w:lang w:val="fr-CH"/>
        </w:rPr>
      </w:pPr>
      <w:r w:rsidRPr="00BB01DE">
        <w:rPr>
          <w:rFonts w:ascii="Times New Roman" w:hAnsi="Times New Roman"/>
          <w:sz w:val="20"/>
          <w:lang w:eastAsia="zh-CN"/>
        </w:rPr>
        <w:t>Tous droits réservés. Aucune partie de cette publication ne peut être reproduite, par quelque procédé que ce soit, sans l'accord écrit préalable de l'UIT</w:t>
      </w:r>
      <w:r w:rsidR="007E3BF8" w:rsidRPr="00BB01DE">
        <w:rPr>
          <w:rFonts w:ascii="Times New Roman" w:hAnsi="Times New Roman"/>
          <w:sz w:val="20"/>
          <w:lang w:val="fr-CH" w:eastAsia="zh-CN"/>
        </w:rPr>
        <w:t>.</w:t>
      </w:r>
    </w:p>
    <w:p w14:paraId="3185358D" w14:textId="77777777" w:rsidR="007E3BF8" w:rsidRPr="00BB01DE" w:rsidRDefault="007E3BF8" w:rsidP="007E3BF8">
      <w:pPr>
        <w:rPr>
          <w:rFonts w:ascii="Times New Roman" w:hAnsi="Times New Roman"/>
          <w:lang w:val="fr-CH"/>
        </w:rPr>
      </w:pPr>
    </w:p>
    <w:p w14:paraId="7C065515" w14:textId="77777777" w:rsidR="007E3BF8" w:rsidRPr="00BB01DE" w:rsidRDefault="007E3BF8" w:rsidP="007E3BF8">
      <w:pPr>
        <w:rPr>
          <w:lang w:val="fr-CH"/>
        </w:rPr>
      </w:pPr>
    </w:p>
    <w:p w14:paraId="02F24A1A" w14:textId="77777777" w:rsidR="007E3BF8" w:rsidRPr="00BB01DE" w:rsidRDefault="007E3BF8" w:rsidP="007E3BF8">
      <w:pPr>
        <w:rPr>
          <w:lang w:val="fr-CH"/>
        </w:rPr>
        <w:sectPr w:rsidR="007E3BF8" w:rsidRPr="00BB01DE" w:rsidSect="007E3BF8">
          <w:headerReference w:type="first" r:id="rId15"/>
          <w:footnotePr>
            <w:pos w:val="beneathText"/>
          </w:footnotePr>
          <w:pgSz w:w="11907" w:h="16840" w:code="9"/>
          <w:pgMar w:top="1418" w:right="1134" w:bottom="1418" w:left="1134" w:header="720" w:footer="720" w:gutter="0"/>
          <w:cols w:space="720"/>
          <w:vAlign w:val="both"/>
          <w:titlePg/>
        </w:sectPr>
      </w:pPr>
    </w:p>
    <w:p w14:paraId="24116C76" w14:textId="77777777" w:rsidR="00692520" w:rsidRPr="00184DA3" w:rsidRDefault="0097474A" w:rsidP="00692520">
      <w:pPr>
        <w:pStyle w:val="Heading1"/>
        <w:spacing w:after="480"/>
        <w:jc w:val="center"/>
        <w:rPr>
          <w:rFonts w:ascii="Times New Roman" w:hAnsi="Times New Roman"/>
          <w:sz w:val="32"/>
          <w:szCs w:val="32"/>
          <w:lang w:val="fr-FR"/>
        </w:rPr>
      </w:pPr>
      <w:bookmarkStart w:id="2" w:name="_Toc399852167"/>
      <w:bookmarkStart w:id="3" w:name="_Toc399852916"/>
      <w:bookmarkStart w:id="4" w:name="_Toc400618101"/>
      <w:bookmarkStart w:id="5" w:name="_Toc401040066"/>
      <w:bookmarkStart w:id="6" w:name="_Toc229462617"/>
      <w:bookmarkStart w:id="7" w:name="_Toc187465673"/>
      <w:r w:rsidRPr="00184DA3">
        <w:rPr>
          <w:rFonts w:asciiTheme="majorBidi" w:hAnsiTheme="majorBidi" w:cstheme="majorBidi"/>
          <w:bCs/>
          <w:kern w:val="36"/>
          <w:sz w:val="32"/>
          <w:szCs w:val="32"/>
          <w:lang w:val="fr-FR"/>
        </w:rPr>
        <w:lastRenderedPageBreak/>
        <w:t>Avant-propos</w:t>
      </w:r>
      <w:bookmarkEnd w:id="2"/>
      <w:bookmarkEnd w:id="3"/>
      <w:bookmarkEnd w:id="4"/>
      <w:bookmarkEnd w:id="5"/>
      <w:bookmarkEnd w:id="6"/>
    </w:p>
    <w:p w14:paraId="4B7ABA5E" w14:textId="7DE601D2" w:rsidR="00481F1C" w:rsidRPr="00184DA3" w:rsidRDefault="00037808" w:rsidP="00481F1C">
      <w:pPr>
        <w:rPr>
          <w:rFonts w:ascii="Times New Roman" w:hAnsi="Times New Roman"/>
          <w:sz w:val="24"/>
          <w:szCs w:val="24"/>
        </w:rPr>
      </w:pPr>
      <w:r w:rsidRPr="00184DA3">
        <w:rPr>
          <w:rFonts w:asciiTheme="majorBidi" w:hAnsiTheme="majorBidi" w:cstheme="majorBidi"/>
          <w:sz w:val="24"/>
          <w:szCs w:val="24"/>
        </w:rPr>
        <w:t xml:space="preserve">Le présent Manuel </w:t>
      </w:r>
      <w:proofErr w:type="gramStart"/>
      <w:r w:rsidRPr="00184DA3">
        <w:rPr>
          <w:rFonts w:asciiTheme="majorBidi" w:hAnsiTheme="majorBidi" w:cstheme="majorBidi"/>
          <w:sz w:val="24"/>
          <w:szCs w:val="24"/>
        </w:rPr>
        <w:t>donne</w:t>
      </w:r>
      <w:proofErr w:type="gramEnd"/>
      <w:r w:rsidRPr="00184DA3">
        <w:rPr>
          <w:rFonts w:asciiTheme="majorBidi" w:hAnsiTheme="majorBidi" w:cstheme="majorBidi"/>
          <w:sz w:val="24"/>
          <w:szCs w:val="24"/>
        </w:rPr>
        <w:t xml:space="preserve"> des informations générales sur les services d'amateur et d'amateur par satellite. Il contient aussi </w:t>
      </w:r>
      <w:r w:rsidR="001A1FE0" w:rsidRPr="00184DA3">
        <w:rPr>
          <w:rFonts w:asciiTheme="majorBidi" w:hAnsiTheme="majorBidi" w:cstheme="majorBidi"/>
          <w:sz w:val="24"/>
          <w:szCs w:val="24"/>
        </w:rPr>
        <w:t>une liste</w:t>
      </w:r>
      <w:r w:rsidRPr="00184DA3">
        <w:rPr>
          <w:rFonts w:asciiTheme="majorBidi" w:hAnsiTheme="majorBidi" w:cstheme="majorBidi"/>
          <w:sz w:val="24"/>
          <w:szCs w:val="24"/>
        </w:rPr>
        <w:t xml:space="preserve"> des textes en vigueur de l'UIT se rapportant à ces services.</w:t>
      </w:r>
    </w:p>
    <w:p w14:paraId="3E4C8E47" w14:textId="37F44750" w:rsidR="00481F1C" w:rsidRPr="00184DA3" w:rsidRDefault="00037808" w:rsidP="00481F1C">
      <w:pPr>
        <w:rPr>
          <w:rFonts w:ascii="Times New Roman" w:hAnsi="Times New Roman"/>
          <w:sz w:val="24"/>
          <w:szCs w:val="24"/>
        </w:rPr>
      </w:pPr>
      <w:r w:rsidRPr="00184DA3">
        <w:rPr>
          <w:rFonts w:asciiTheme="majorBidi" w:eastAsia="SimSun" w:hAnsiTheme="majorBidi" w:cstheme="majorBidi"/>
          <w:sz w:val="24"/>
          <w:szCs w:val="24"/>
        </w:rPr>
        <w:t xml:space="preserve">Le service d'amateur est </w:t>
      </w:r>
      <w:r w:rsidR="00D8622C" w:rsidRPr="00184DA3">
        <w:rPr>
          <w:rFonts w:asciiTheme="majorBidi" w:eastAsia="SimSun" w:hAnsiTheme="majorBidi" w:cstheme="majorBidi"/>
          <w:sz w:val="24"/>
          <w:szCs w:val="24"/>
        </w:rPr>
        <w:t>l'un des services</w:t>
      </w:r>
      <w:r w:rsidRPr="00184DA3">
        <w:rPr>
          <w:rFonts w:asciiTheme="majorBidi" w:eastAsia="SimSun" w:hAnsiTheme="majorBidi" w:cstheme="majorBidi"/>
          <w:sz w:val="24"/>
          <w:szCs w:val="24"/>
        </w:rPr>
        <w:t xml:space="preserve"> de radiocommunication le</w:t>
      </w:r>
      <w:r w:rsidR="00D8622C" w:rsidRPr="00184DA3">
        <w:rPr>
          <w:rFonts w:asciiTheme="majorBidi" w:eastAsia="SimSun" w:hAnsiTheme="majorBidi" w:cstheme="majorBidi"/>
          <w:sz w:val="24"/>
          <w:szCs w:val="24"/>
        </w:rPr>
        <w:t>s</w:t>
      </w:r>
      <w:r w:rsidRPr="00184DA3">
        <w:rPr>
          <w:rFonts w:asciiTheme="majorBidi" w:eastAsia="SimSun" w:hAnsiTheme="majorBidi" w:cstheme="majorBidi"/>
          <w:sz w:val="24"/>
          <w:szCs w:val="24"/>
        </w:rPr>
        <w:t xml:space="preserve"> plus ancien</w:t>
      </w:r>
      <w:r w:rsidR="00D8622C" w:rsidRPr="00184DA3">
        <w:rPr>
          <w:rFonts w:asciiTheme="majorBidi" w:eastAsia="SimSun" w:hAnsiTheme="majorBidi" w:cstheme="majorBidi"/>
          <w:sz w:val="24"/>
          <w:szCs w:val="24"/>
        </w:rPr>
        <w:t>s</w:t>
      </w:r>
      <w:r w:rsidRPr="00184DA3">
        <w:rPr>
          <w:rFonts w:asciiTheme="majorBidi" w:eastAsia="SimSun" w:hAnsiTheme="majorBidi" w:cstheme="majorBidi"/>
          <w:sz w:val="24"/>
          <w:szCs w:val="24"/>
        </w:rPr>
        <w:t xml:space="preserve"> et il est antérieur au Règlement des radiocommunications. </w:t>
      </w:r>
      <w:r w:rsidR="009E6F44" w:rsidRPr="00184DA3">
        <w:rPr>
          <w:rFonts w:asciiTheme="majorBidi" w:hAnsiTheme="majorBidi" w:cstheme="majorBidi"/>
          <w:kern w:val="36"/>
          <w:sz w:val="24"/>
          <w:szCs w:val="24"/>
        </w:rPr>
        <w:t>Le service d'amateur a été défini pour la première fois dans l'édition de 1927 de la Convention radiotélégraphique internationale. À</w:t>
      </w:r>
      <w:r w:rsidRPr="00184DA3">
        <w:rPr>
          <w:rFonts w:ascii="Times New Roman" w:eastAsia="SimSun" w:hAnsi="Times New Roman"/>
          <w:sz w:val="24"/>
          <w:szCs w:val="24"/>
        </w:rPr>
        <w:t xml:space="preserve"> l'heure actuelle,</w:t>
      </w:r>
      <w:r w:rsidRPr="00184DA3">
        <w:rPr>
          <w:rFonts w:ascii="Times New Roman" w:hAnsi="Times New Roman"/>
          <w:sz w:val="24"/>
          <w:szCs w:val="24"/>
        </w:rPr>
        <w:t xml:space="preserve"> </w:t>
      </w:r>
      <w:r w:rsidRPr="00184DA3">
        <w:rPr>
          <w:rFonts w:ascii="Times New Roman" w:eastAsia="SimSun" w:hAnsi="Times New Roman"/>
          <w:sz w:val="24"/>
          <w:szCs w:val="24"/>
        </w:rPr>
        <w:t xml:space="preserve">le service d'amateur bénéficie d'attributions dans des bandes </w:t>
      </w:r>
      <w:r w:rsidR="00444B48" w:rsidRPr="00184DA3">
        <w:rPr>
          <w:rFonts w:ascii="Times New Roman" w:eastAsia="SimSun" w:hAnsi="Times New Roman"/>
          <w:sz w:val="24"/>
          <w:szCs w:val="24"/>
        </w:rPr>
        <w:t xml:space="preserve">de fréquences </w:t>
      </w:r>
      <w:r w:rsidRPr="00184DA3">
        <w:rPr>
          <w:rFonts w:ascii="Times New Roman" w:eastAsia="SimSun" w:hAnsi="Times New Roman"/>
          <w:sz w:val="24"/>
          <w:szCs w:val="24"/>
        </w:rPr>
        <w:t>relativement restreintes sur l'ensemble du spectre</w:t>
      </w:r>
      <w:r w:rsidR="00444B48" w:rsidRPr="00184DA3">
        <w:rPr>
          <w:rFonts w:ascii="Times New Roman" w:eastAsia="SimSun" w:hAnsi="Times New Roman"/>
          <w:sz w:val="24"/>
          <w:szCs w:val="24"/>
        </w:rPr>
        <w:t xml:space="preserve"> allant de 135,7 </w:t>
      </w:r>
      <w:r w:rsidR="0092314D" w:rsidRPr="00184DA3">
        <w:rPr>
          <w:rFonts w:ascii="Times New Roman" w:eastAsia="SimSun" w:hAnsi="Times New Roman"/>
          <w:sz w:val="24"/>
          <w:szCs w:val="24"/>
        </w:rPr>
        <w:t xml:space="preserve">kHz </w:t>
      </w:r>
      <w:r w:rsidR="00444B48" w:rsidRPr="00184DA3">
        <w:rPr>
          <w:rFonts w:ascii="Times New Roman" w:eastAsia="SimSun" w:hAnsi="Times New Roman"/>
          <w:sz w:val="24"/>
          <w:szCs w:val="24"/>
        </w:rPr>
        <w:t>à 250 GHz</w:t>
      </w:r>
      <w:r w:rsidRPr="00184DA3">
        <w:rPr>
          <w:rFonts w:ascii="Times New Roman" w:eastAsia="SimSun" w:hAnsi="Times New Roman"/>
          <w:sz w:val="24"/>
          <w:szCs w:val="24"/>
        </w:rPr>
        <w:t>.</w:t>
      </w:r>
    </w:p>
    <w:p w14:paraId="19FB0360" w14:textId="77777777" w:rsidR="00481F1C" w:rsidRPr="00184DA3" w:rsidRDefault="0009280E" w:rsidP="00481F1C">
      <w:pPr>
        <w:rPr>
          <w:rFonts w:ascii="Times New Roman" w:hAnsi="Times New Roman"/>
          <w:sz w:val="24"/>
          <w:szCs w:val="24"/>
        </w:rPr>
      </w:pPr>
      <w:r w:rsidRPr="00184DA3">
        <w:rPr>
          <w:rFonts w:asciiTheme="majorBidi" w:hAnsiTheme="majorBidi" w:cstheme="majorBidi"/>
          <w:kern w:val="36"/>
          <w:sz w:val="24"/>
          <w:szCs w:val="24"/>
        </w:rPr>
        <w:t xml:space="preserve">La Conférence administrative mondiale des radiocommunications (CAMR) de 1963 a adopté le renvoi 284A, ainsi </w:t>
      </w:r>
      <w:proofErr w:type="gramStart"/>
      <w:r w:rsidRPr="00184DA3">
        <w:rPr>
          <w:rFonts w:asciiTheme="majorBidi" w:hAnsiTheme="majorBidi" w:cstheme="majorBidi"/>
          <w:kern w:val="36"/>
          <w:sz w:val="24"/>
          <w:szCs w:val="24"/>
        </w:rPr>
        <w:t>libellé: «Dans</w:t>
      </w:r>
      <w:proofErr w:type="gramEnd"/>
      <w:r w:rsidRPr="00184DA3">
        <w:rPr>
          <w:rFonts w:asciiTheme="majorBidi" w:hAnsiTheme="majorBidi" w:cstheme="majorBidi"/>
          <w:kern w:val="36"/>
          <w:sz w:val="24"/>
          <w:szCs w:val="24"/>
        </w:rPr>
        <w:t xml:space="preserve"> la bande 144-146 MHz, le service d'amateur peut utiliser des satellites artificiels</w:t>
      </w:r>
      <w:proofErr w:type="gramStart"/>
      <w:r w:rsidRPr="00184DA3">
        <w:rPr>
          <w:rFonts w:asciiTheme="majorBidi" w:hAnsiTheme="majorBidi" w:cstheme="majorBidi"/>
          <w:kern w:val="36"/>
          <w:sz w:val="24"/>
          <w:szCs w:val="24"/>
        </w:rPr>
        <w:t>.»</w:t>
      </w:r>
      <w:proofErr w:type="gramEnd"/>
      <w:r w:rsidRPr="00184DA3">
        <w:rPr>
          <w:rFonts w:asciiTheme="majorBidi" w:hAnsiTheme="majorBidi" w:cstheme="majorBidi"/>
          <w:kern w:val="36"/>
          <w:sz w:val="24"/>
          <w:szCs w:val="24"/>
        </w:rPr>
        <w:t xml:space="preserve"> Puis la CAMR pour les télécommunications spatiales de 1971 a créé le service d'amateur par satellite et lui a attribué des fréquences.</w:t>
      </w:r>
      <w:r w:rsidRPr="00184DA3">
        <w:rPr>
          <w:rFonts w:asciiTheme="majorBidi" w:eastAsia="SimSun" w:hAnsiTheme="majorBidi" w:cstheme="majorBidi"/>
          <w:sz w:val="24"/>
          <w:szCs w:val="24"/>
        </w:rPr>
        <w:t xml:space="preserve"> </w:t>
      </w:r>
      <w:r w:rsidRPr="00184DA3">
        <w:rPr>
          <w:rFonts w:ascii="Times New Roman" w:eastAsia="SimSun" w:hAnsi="Times New Roman"/>
          <w:sz w:val="24"/>
          <w:szCs w:val="24"/>
        </w:rPr>
        <w:t xml:space="preserve">Depuis lors, de nombreux satellites </w:t>
      </w:r>
      <w:r w:rsidRPr="00184DA3">
        <w:rPr>
          <w:rFonts w:ascii="Times New Roman" w:hAnsi="Times New Roman"/>
          <w:sz w:val="24"/>
          <w:szCs w:val="24"/>
        </w:rPr>
        <w:t>ont été conçus</w:t>
      </w:r>
      <w:r w:rsidRPr="00184DA3">
        <w:rPr>
          <w:rFonts w:ascii="Times New Roman" w:eastAsia="SimSun" w:hAnsi="Times New Roman"/>
          <w:sz w:val="24"/>
          <w:szCs w:val="24"/>
        </w:rPr>
        <w:t>, construits et exploités par des radioamateurs. De plus, le service d'amateur est utilisé à bord de stations spatiales habitées, dont la station MIR et la station spatiale internationale. La plupart des astronautes et des cosmonautes possèdent une licence de radioamateur.</w:t>
      </w:r>
    </w:p>
    <w:p w14:paraId="4DBD3B96" w14:textId="77777777" w:rsidR="00481F1C" w:rsidRPr="00184DA3" w:rsidRDefault="0009280E" w:rsidP="00481F1C">
      <w:pPr>
        <w:rPr>
          <w:rFonts w:ascii="Times New Roman" w:hAnsi="Times New Roman"/>
          <w:sz w:val="24"/>
          <w:szCs w:val="24"/>
        </w:rPr>
      </w:pPr>
      <w:r w:rsidRPr="00184DA3">
        <w:rPr>
          <w:rFonts w:ascii="Times New Roman" w:eastAsia="SimSun" w:hAnsi="Times New Roman"/>
          <w:sz w:val="24"/>
          <w:szCs w:val="24"/>
        </w:rPr>
        <w:t xml:space="preserve">L'autoformation est importante dans le cadre des services d'amateur, comme indiqué dans la définition du service d'amateur au numéro </w:t>
      </w:r>
      <w:r w:rsidRPr="00184DA3">
        <w:rPr>
          <w:rFonts w:ascii="Times New Roman" w:eastAsia="SimSun" w:hAnsi="Times New Roman"/>
          <w:b/>
          <w:sz w:val="24"/>
        </w:rPr>
        <w:t>1</w:t>
      </w:r>
      <w:r w:rsidRPr="00184DA3">
        <w:rPr>
          <w:rFonts w:ascii="Times New Roman" w:hAnsi="Times New Roman"/>
          <w:b/>
          <w:bCs/>
          <w:sz w:val="24"/>
          <w:szCs w:val="24"/>
        </w:rPr>
        <w:t>.56</w:t>
      </w:r>
      <w:r w:rsidRPr="00184DA3">
        <w:rPr>
          <w:rFonts w:ascii="Times New Roman" w:eastAsia="SimSun" w:hAnsi="Times New Roman"/>
          <w:sz w:val="24"/>
          <w:szCs w:val="24"/>
        </w:rPr>
        <w:t xml:space="preserve"> du Règlement des radiocommunications (RR).</w:t>
      </w:r>
    </w:p>
    <w:p w14:paraId="6FA3CECB" w14:textId="77777777" w:rsidR="00481F1C" w:rsidRPr="00184DA3" w:rsidRDefault="0009280E" w:rsidP="00481F1C">
      <w:pPr>
        <w:rPr>
          <w:rFonts w:ascii="Times New Roman" w:hAnsi="Times New Roman"/>
          <w:sz w:val="24"/>
          <w:szCs w:val="24"/>
        </w:rPr>
      </w:pPr>
      <w:r w:rsidRPr="00184DA3">
        <w:rPr>
          <w:rFonts w:asciiTheme="majorBidi" w:hAnsiTheme="majorBidi" w:cstheme="majorBidi"/>
          <w:kern w:val="36"/>
          <w:sz w:val="24"/>
          <w:szCs w:val="24"/>
        </w:rPr>
        <w:t>Les radioamateurs ont apporté une contribution technique considérable dans les domaines de la propagation des ondes, de la radiotéléphonie en ondes décamétriques à bande latérale unique, des communications de données en ondes décamétriques, des protocoles de radiocommunication par paquets et de la conception des satellites de télécommunication.</w:t>
      </w:r>
    </w:p>
    <w:p w14:paraId="7A4131C3" w14:textId="77D5646F" w:rsidR="00481F1C" w:rsidRPr="00184DA3" w:rsidRDefault="0009280E" w:rsidP="00481F1C">
      <w:pPr>
        <w:rPr>
          <w:rFonts w:ascii="Times New Roman" w:hAnsi="Times New Roman"/>
          <w:sz w:val="24"/>
          <w:szCs w:val="24"/>
        </w:rPr>
      </w:pPr>
      <w:r w:rsidRPr="00184DA3">
        <w:rPr>
          <w:rFonts w:ascii="Times New Roman" w:eastAsia="SimSun" w:hAnsi="Times New Roman"/>
          <w:sz w:val="24"/>
          <w:szCs w:val="24"/>
        </w:rPr>
        <w:t xml:space="preserve">Conformément au numéro </w:t>
      </w:r>
      <w:r w:rsidRPr="00184DA3">
        <w:rPr>
          <w:rFonts w:ascii="Times New Roman" w:eastAsia="SimSun" w:hAnsi="Times New Roman"/>
          <w:b/>
          <w:sz w:val="24"/>
        </w:rPr>
        <w:t>25.9A</w:t>
      </w:r>
      <w:r w:rsidRPr="00184DA3">
        <w:rPr>
          <w:rFonts w:ascii="Times New Roman" w:eastAsia="SimSun" w:hAnsi="Times New Roman"/>
          <w:sz w:val="24"/>
          <w:szCs w:val="24"/>
        </w:rPr>
        <w:t xml:space="preserve"> du </w:t>
      </w:r>
      <w:r w:rsidR="00882EA0" w:rsidRPr="00184DA3">
        <w:rPr>
          <w:rFonts w:ascii="Times New Roman" w:eastAsia="SimSun" w:hAnsi="Times New Roman"/>
          <w:sz w:val="24"/>
          <w:szCs w:val="24"/>
        </w:rPr>
        <w:t>Règlement des radiocommunications</w:t>
      </w:r>
      <w:r w:rsidRPr="00184DA3">
        <w:rPr>
          <w:rFonts w:ascii="Times New Roman" w:eastAsia="SimSun" w:hAnsi="Times New Roman"/>
          <w:sz w:val="24"/>
          <w:szCs w:val="24"/>
        </w:rPr>
        <w:t>, les administrations sont encouragées à autoriser l'utilisation des stations d'amateur pour les opérations de secours en cas de catastrophe. Le service d'amateur permet d'assurer en permanence des radiocommunications de base, en particulier immédiatement après la survenue d'une catastrophe à l'origine d'une panne ou d'une surcharge des réseaux de télécommunication normaux.</w:t>
      </w:r>
    </w:p>
    <w:p w14:paraId="321EF4F6" w14:textId="77777777" w:rsidR="00481F1C" w:rsidRPr="00184DA3" w:rsidRDefault="0009280E" w:rsidP="00481F1C">
      <w:pPr>
        <w:rPr>
          <w:rFonts w:ascii="Times New Roman" w:hAnsi="Times New Roman"/>
          <w:sz w:val="24"/>
          <w:szCs w:val="24"/>
        </w:rPr>
      </w:pPr>
      <w:r w:rsidRPr="00184DA3">
        <w:rPr>
          <w:rFonts w:asciiTheme="majorBidi" w:eastAsia="SimSun" w:hAnsiTheme="majorBidi" w:cstheme="majorBidi"/>
          <w:sz w:val="24"/>
          <w:szCs w:val="24"/>
        </w:rPr>
        <w:t>Le présent Manuel</w:t>
      </w:r>
      <w:r w:rsidRPr="00184DA3">
        <w:rPr>
          <w:rFonts w:asciiTheme="majorBidi" w:hAnsiTheme="majorBidi" w:cstheme="majorBidi"/>
          <w:sz w:val="24"/>
          <w:szCs w:val="24"/>
        </w:rPr>
        <w:t xml:space="preserve"> a pour objet de présenter, en un seul document, des informations sur les services d'amateur aux administrations et aux organisations de radioamateurs.</w:t>
      </w:r>
    </w:p>
    <w:p w14:paraId="68A8433A" w14:textId="77777777" w:rsidR="00692520" w:rsidRPr="00184DA3" w:rsidRDefault="0009280E" w:rsidP="00481F1C">
      <w:pPr>
        <w:rPr>
          <w:rFonts w:ascii="Times New Roman" w:hAnsi="Times New Roman"/>
          <w:sz w:val="24"/>
          <w:szCs w:val="24"/>
        </w:rPr>
      </w:pPr>
      <w:r w:rsidRPr="00184DA3">
        <w:rPr>
          <w:rFonts w:ascii="Times New Roman" w:hAnsi="Times New Roman"/>
          <w:sz w:val="24"/>
          <w:szCs w:val="24"/>
        </w:rPr>
        <w:t>Ce travail n'aurait pas été possible sans les efforts déployés par un grand nombre de bénévoles et de délégués pendant de nombreuses années, efforts qui méritent d'être salués.</w:t>
      </w:r>
    </w:p>
    <w:p w14:paraId="1A27FB50" w14:textId="77777777" w:rsidR="00692520" w:rsidRPr="00184DA3" w:rsidRDefault="00692520" w:rsidP="00692520">
      <w:pPr>
        <w:rPr>
          <w:rFonts w:ascii="Times New Roman" w:hAnsi="Times New Roman"/>
          <w:sz w:val="24"/>
          <w:szCs w:val="24"/>
        </w:rPr>
      </w:pPr>
    </w:p>
    <w:p w14:paraId="0AE0ED7A" w14:textId="77777777" w:rsidR="00692520" w:rsidRPr="00184DA3" w:rsidRDefault="00692520" w:rsidP="00692520">
      <w:pPr>
        <w:rPr>
          <w:rFonts w:ascii="Times New Roman" w:eastAsia="SimSun" w:hAnsi="Times New Roman"/>
          <w:sz w:val="24"/>
          <w:szCs w:val="24"/>
        </w:rPr>
      </w:pPr>
    </w:p>
    <w:p w14:paraId="72032ABF" w14:textId="77777777" w:rsidR="00692520" w:rsidRPr="00184DA3" w:rsidRDefault="00692520" w:rsidP="00692520">
      <w:pPr>
        <w:rPr>
          <w:rFonts w:ascii="Times New Roman" w:eastAsia="SimSun" w:hAnsi="Times New Roman"/>
          <w:sz w:val="24"/>
          <w:szCs w:val="24"/>
        </w:rPr>
      </w:pPr>
    </w:p>
    <w:p w14:paraId="7E8BE1E3" w14:textId="15794267" w:rsidR="00692520" w:rsidRPr="00184DA3" w:rsidRDefault="00692520" w:rsidP="00E92946">
      <w:pPr>
        <w:tabs>
          <w:tab w:val="clear" w:pos="794"/>
          <w:tab w:val="clear" w:pos="1191"/>
          <w:tab w:val="clear" w:pos="1588"/>
          <w:tab w:val="clear" w:pos="1985"/>
          <w:tab w:val="center" w:pos="6804"/>
        </w:tabs>
        <w:ind w:right="-57"/>
        <w:jc w:val="left"/>
        <w:rPr>
          <w:rFonts w:ascii="Times New Roman" w:eastAsia="SimSun" w:hAnsi="Times New Roman"/>
          <w:sz w:val="24"/>
          <w:szCs w:val="24"/>
        </w:rPr>
      </w:pPr>
      <w:r w:rsidRPr="00184DA3">
        <w:rPr>
          <w:rFonts w:ascii="Times New Roman" w:eastAsia="SimSun" w:hAnsi="Times New Roman"/>
          <w:sz w:val="24"/>
          <w:szCs w:val="24"/>
        </w:rPr>
        <w:tab/>
      </w:r>
      <w:r w:rsidR="0009280E" w:rsidRPr="00184DA3">
        <w:rPr>
          <w:rFonts w:ascii="Times New Roman" w:eastAsia="SimSun" w:hAnsi="Times New Roman"/>
          <w:sz w:val="24"/>
          <w:szCs w:val="24"/>
        </w:rPr>
        <w:t>Dale HUGUES</w:t>
      </w:r>
      <w:r w:rsidR="0009280E" w:rsidRPr="00184DA3">
        <w:rPr>
          <w:rFonts w:ascii="Times New Roman" w:eastAsia="SimSun" w:hAnsi="Times New Roman"/>
          <w:sz w:val="24"/>
          <w:szCs w:val="24"/>
        </w:rPr>
        <w:br/>
      </w:r>
      <w:r w:rsidR="0009280E" w:rsidRPr="00184DA3">
        <w:rPr>
          <w:rFonts w:ascii="Times New Roman" w:eastAsia="SimSun" w:hAnsi="Times New Roman"/>
          <w:sz w:val="24"/>
          <w:szCs w:val="24"/>
        </w:rPr>
        <w:tab/>
        <w:t>Président,</w:t>
      </w:r>
      <w:r w:rsidR="0009280E" w:rsidRPr="00184DA3">
        <w:rPr>
          <w:rFonts w:ascii="Times New Roman" w:eastAsia="SimSun" w:hAnsi="Times New Roman"/>
          <w:sz w:val="24"/>
          <w:szCs w:val="24"/>
        </w:rPr>
        <w:br/>
      </w:r>
      <w:r w:rsidR="0009280E" w:rsidRPr="00184DA3">
        <w:rPr>
          <w:rFonts w:ascii="Times New Roman" w:eastAsia="SimSun" w:hAnsi="Times New Roman"/>
          <w:sz w:val="24"/>
          <w:szCs w:val="24"/>
        </w:rPr>
        <w:tab/>
        <w:t>Groupe de travail 5A des radiocommunications</w:t>
      </w:r>
      <w:r w:rsidR="0009280E" w:rsidRPr="00184DA3">
        <w:rPr>
          <w:rFonts w:ascii="Times New Roman" w:eastAsia="SimSun" w:hAnsi="Times New Roman"/>
          <w:sz w:val="24"/>
          <w:szCs w:val="24"/>
        </w:rPr>
        <w:br/>
      </w:r>
      <w:r w:rsidR="0009280E" w:rsidRPr="00184DA3">
        <w:rPr>
          <w:rFonts w:ascii="Times New Roman" w:eastAsia="SimSun" w:hAnsi="Times New Roman"/>
          <w:sz w:val="24"/>
          <w:szCs w:val="24"/>
        </w:rPr>
        <w:tab/>
        <w:t xml:space="preserve">(Groupe de travail </w:t>
      </w:r>
      <w:r w:rsidR="00106644" w:rsidRPr="00184DA3">
        <w:rPr>
          <w:rFonts w:ascii="Times New Roman" w:eastAsia="SimSun" w:hAnsi="Times New Roman"/>
          <w:sz w:val="24"/>
          <w:szCs w:val="24"/>
        </w:rPr>
        <w:t xml:space="preserve">5 </w:t>
      </w:r>
      <w:r w:rsidR="0009280E" w:rsidRPr="00184DA3">
        <w:rPr>
          <w:rFonts w:ascii="Times New Roman" w:eastAsia="SimSun" w:hAnsi="Times New Roman"/>
          <w:sz w:val="24"/>
          <w:szCs w:val="24"/>
        </w:rPr>
        <w:t>– Services d'amateur)</w:t>
      </w:r>
    </w:p>
    <w:p w14:paraId="5765AF15" w14:textId="77777777" w:rsidR="00692520" w:rsidRPr="00184DA3" w:rsidRDefault="00692520" w:rsidP="00692520">
      <w:pPr>
        <w:rPr>
          <w:rFonts w:ascii="Times New Roman" w:eastAsia="SimSun" w:hAnsi="Times New Roman"/>
          <w:sz w:val="24"/>
          <w:szCs w:val="24"/>
        </w:rPr>
      </w:pPr>
    </w:p>
    <w:p w14:paraId="72FAAEF0" w14:textId="77777777" w:rsidR="00692520" w:rsidRPr="00184DA3" w:rsidRDefault="00692520" w:rsidP="00F25744"/>
    <w:p w14:paraId="16162620" w14:textId="77777777" w:rsidR="00692520" w:rsidRPr="00184DA3" w:rsidRDefault="00692520" w:rsidP="00F25744">
      <w:pPr>
        <w:sectPr w:rsidR="00692520" w:rsidRPr="00184DA3" w:rsidSect="007E3BF8">
          <w:headerReference w:type="first" r:id="rId16"/>
          <w:footerReference w:type="first" r:id="rId17"/>
          <w:footnotePr>
            <w:pos w:val="beneathText"/>
          </w:footnotePr>
          <w:type w:val="oddPage"/>
          <w:pgSz w:w="11907" w:h="16840" w:code="9"/>
          <w:pgMar w:top="1418" w:right="1134" w:bottom="1418" w:left="1134" w:header="720" w:footer="720" w:gutter="0"/>
          <w:pgNumType w:fmt="lowerRoman"/>
          <w:cols w:space="720"/>
          <w:vAlign w:val="both"/>
          <w:titlePg/>
        </w:sectPr>
      </w:pPr>
    </w:p>
    <w:p w14:paraId="15B4A4BD" w14:textId="34B0252F" w:rsidR="00354E47" w:rsidRPr="00184DA3" w:rsidRDefault="00950BB4" w:rsidP="00227F00">
      <w:pPr>
        <w:pStyle w:val="Title4"/>
        <w:rPr>
          <w:lang w:val="fr-FR"/>
        </w:rPr>
      </w:pPr>
      <w:bookmarkStart w:id="8" w:name="_Toc400618102"/>
      <w:bookmarkStart w:id="9" w:name="_Toc400618633"/>
      <w:bookmarkStart w:id="10" w:name="_Toc401040067"/>
      <w:bookmarkStart w:id="11" w:name="_Toc401040474"/>
      <w:bookmarkStart w:id="12" w:name="_Toc387829745"/>
      <w:bookmarkStart w:id="13" w:name="_Toc387830626"/>
      <w:r w:rsidRPr="00184DA3">
        <w:rPr>
          <w:lang w:val="fr-FR"/>
        </w:rPr>
        <w:lastRenderedPageBreak/>
        <w:t>TABLE DES MATIÈRES</w:t>
      </w:r>
      <w:bookmarkEnd w:id="0"/>
      <w:bookmarkEnd w:id="1"/>
      <w:bookmarkEnd w:id="7"/>
      <w:bookmarkEnd w:id="8"/>
      <w:bookmarkEnd w:id="9"/>
      <w:bookmarkEnd w:id="10"/>
      <w:bookmarkEnd w:id="11"/>
      <w:bookmarkEnd w:id="12"/>
      <w:bookmarkEnd w:id="13"/>
    </w:p>
    <w:p w14:paraId="56D99EF3" w14:textId="77777777" w:rsidR="00551CF2" w:rsidRPr="00184DA3" w:rsidRDefault="00551CF2" w:rsidP="008B0507">
      <w:pPr>
        <w:jc w:val="right"/>
        <w:rPr>
          <w:rFonts w:ascii="Times New Roman" w:hAnsi="Times New Roman"/>
          <w:i/>
          <w:sz w:val="24"/>
          <w:szCs w:val="24"/>
        </w:rPr>
      </w:pPr>
      <w:r w:rsidRPr="00184DA3">
        <w:rPr>
          <w:rFonts w:ascii="Times New Roman" w:hAnsi="Times New Roman"/>
          <w:i/>
          <w:sz w:val="24"/>
          <w:szCs w:val="24"/>
        </w:rPr>
        <w:t>Page</w:t>
      </w:r>
    </w:p>
    <w:bookmarkStart w:id="14" w:name="_Toc169523602"/>
    <w:p w14:paraId="174D2DD3" w14:textId="29409CC4" w:rsidR="00184DA3" w:rsidRPr="00184DA3" w:rsidRDefault="005D7BB2" w:rsidP="00184DA3">
      <w:pPr>
        <w:pStyle w:val="TOC1"/>
        <w:jc w:val="left"/>
        <w:rPr>
          <w:rFonts w:ascii="Times New Roman" w:eastAsiaTheme="minorEastAsia" w:hAnsi="Times New Roman"/>
          <w:noProof/>
          <w:kern w:val="2"/>
          <w:sz w:val="24"/>
          <w:szCs w:val="24"/>
          <w:lang w:val="fr-FR" w:eastAsia="fr-FR"/>
          <w14:ligatures w14:val="standardContextual"/>
        </w:rPr>
      </w:pPr>
      <w:r w:rsidRPr="00184DA3">
        <w:rPr>
          <w:rFonts w:ascii="Times New Roman" w:hAnsi="Times New Roman"/>
          <w:sz w:val="24"/>
          <w:szCs w:val="24"/>
          <w:lang w:val="fr-FR"/>
        </w:rPr>
        <w:fldChar w:fldCharType="begin"/>
      </w:r>
      <w:r w:rsidRPr="007E3BF8">
        <w:rPr>
          <w:rFonts w:ascii="Times New Roman" w:hAnsi="Times New Roman"/>
          <w:sz w:val="24"/>
          <w:szCs w:val="24"/>
          <w:lang w:val="fr-FR"/>
        </w:rPr>
        <w:instrText xml:space="preserve"> TOC \o "1-3" \h \z \t "Rec_No;1;Art_No;1;Art_title;1;Chap_No;1;Chap_title;1;Question_No;1;Rep_No;1;Res_No;1;Annex_No;1;Annex_Title;1;Appendix_No;1;Appendix_Title;1;Rec_Title;1;Rep_Title;1;Question_Title;1;Res_Title;1" </w:instrText>
      </w:r>
      <w:r w:rsidRPr="00184DA3">
        <w:rPr>
          <w:rFonts w:ascii="Times New Roman" w:hAnsi="Times New Roman"/>
          <w:sz w:val="24"/>
          <w:szCs w:val="24"/>
          <w:lang w:val="fr-FR"/>
        </w:rPr>
        <w:fldChar w:fldCharType="separate"/>
      </w:r>
      <w:hyperlink w:anchor="_Toc229462617" w:history="1">
        <w:r w:rsidR="00184DA3" w:rsidRPr="00184DA3">
          <w:rPr>
            <w:rStyle w:val="Hyperlink"/>
            <w:rFonts w:ascii="Times New Roman" w:hAnsi="Times New Roman"/>
            <w:bCs/>
            <w:noProof/>
            <w:kern w:val="36"/>
            <w:sz w:val="24"/>
            <w:szCs w:val="24"/>
            <w:lang w:val="fr-FR"/>
          </w:rPr>
          <w:t>Avant-propos</w:t>
        </w:r>
        <w:r w:rsidR="00184DA3" w:rsidRPr="00184DA3">
          <w:rPr>
            <w:rFonts w:ascii="Times New Roman" w:hAnsi="Times New Roman"/>
            <w:noProof/>
            <w:webHidden/>
            <w:sz w:val="24"/>
            <w:szCs w:val="24"/>
            <w:lang w:val="fr-FR"/>
          </w:rPr>
          <w:tab/>
        </w:r>
        <w:r w:rsidR="00184DA3" w:rsidRPr="00184DA3">
          <w:rPr>
            <w:rFonts w:ascii="Times New Roman" w:hAnsi="Times New Roman"/>
            <w:noProof/>
            <w:webHidden/>
            <w:sz w:val="24"/>
            <w:szCs w:val="24"/>
            <w:lang w:val="fr-FR"/>
          </w:rPr>
          <w:tab/>
        </w:r>
        <w:r w:rsidR="00184DA3" w:rsidRPr="00184DA3">
          <w:rPr>
            <w:rFonts w:ascii="Times New Roman" w:hAnsi="Times New Roman"/>
            <w:noProof/>
            <w:webHidden/>
            <w:sz w:val="24"/>
            <w:szCs w:val="24"/>
            <w:lang w:val="fr-FR"/>
          </w:rPr>
          <w:fldChar w:fldCharType="begin"/>
        </w:r>
        <w:r w:rsidR="00184DA3" w:rsidRPr="00184DA3">
          <w:rPr>
            <w:rFonts w:ascii="Times New Roman" w:hAnsi="Times New Roman"/>
            <w:noProof/>
            <w:webHidden/>
            <w:sz w:val="24"/>
            <w:szCs w:val="24"/>
            <w:lang w:val="fr-FR"/>
          </w:rPr>
          <w:instrText xml:space="preserve"> PAGEREF _Toc229462617 \h </w:instrText>
        </w:r>
        <w:r w:rsidR="00184DA3" w:rsidRPr="00184DA3">
          <w:rPr>
            <w:rFonts w:ascii="Times New Roman" w:hAnsi="Times New Roman"/>
            <w:noProof/>
            <w:webHidden/>
            <w:sz w:val="24"/>
            <w:szCs w:val="24"/>
            <w:lang w:val="fr-FR"/>
          </w:rPr>
        </w:r>
        <w:r w:rsidR="00184DA3"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iii</w:t>
        </w:r>
        <w:r w:rsidR="00184DA3" w:rsidRPr="00184DA3">
          <w:rPr>
            <w:rFonts w:ascii="Times New Roman" w:hAnsi="Times New Roman"/>
            <w:noProof/>
            <w:webHidden/>
            <w:sz w:val="24"/>
            <w:szCs w:val="24"/>
            <w:lang w:val="fr-FR"/>
          </w:rPr>
          <w:fldChar w:fldCharType="end"/>
        </w:r>
      </w:hyperlink>
    </w:p>
    <w:p w14:paraId="06E3A6B6" w14:textId="6B344BE9" w:rsidR="00184DA3" w:rsidRPr="00184DA3" w:rsidRDefault="00184DA3" w:rsidP="00184DA3">
      <w:pPr>
        <w:pStyle w:val="TOC1"/>
        <w:jc w:val="left"/>
        <w:rPr>
          <w:rFonts w:ascii="Times New Roman" w:eastAsiaTheme="minorEastAsia" w:hAnsi="Times New Roman"/>
          <w:noProof/>
          <w:kern w:val="2"/>
          <w:sz w:val="24"/>
          <w:szCs w:val="24"/>
          <w:lang w:val="fr-FR" w:eastAsia="fr-FR"/>
          <w14:ligatures w14:val="standardContextual"/>
        </w:rPr>
      </w:pPr>
      <w:hyperlink w:anchor="_Toc229462618" w:history="1">
        <w:r w:rsidRPr="00184DA3">
          <w:rPr>
            <w:rStyle w:val="Hyperlink"/>
            <w:rFonts w:ascii="Times New Roman" w:hAnsi="Times New Roman"/>
            <w:noProof/>
            <w:sz w:val="24"/>
            <w:szCs w:val="24"/>
            <w:lang w:val="fr-FR"/>
          </w:rPr>
          <w:t>CHAPITRE 1 – LES SERVICES D'AMATEUR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_Toc229462618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w:t>
        </w:r>
        <w:r w:rsidRPr="00184DA3">
          <w:rPr>
            <w:rFonts w:ascii="Times New Roman" w:hAnsi="Times New Roman"/>
            <w:noProof/>
            <w:webHidden/>
            <w:sz w:val="24"/>
            <w:szCs w:val="24"/>
            <w:lang w:val="fr-FR"/>
          </w:rPr>
          <w:fldChar w:fldCharType="end"/>
        </w:r>
      </w:hyperlink>
    </w:p>
    <w:p w14:paraId="667F55CA" w14:textId="1854D7FE"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19" w:history="1">
        <w:r w:rsidRPr="00184DA3">
          <w:rPr>
            <w:rStyle w:val="Hyperlink"/>
            <w:rFonts w:ascii="Times New Roman" w:hAnsi="Times New Roman"/>
            <w:noProof/>
            <w:sz w:val="24"/>
            <w:szCs w:val="24"/>
            <w:lang w:val="fr-FR"/>
          </w:rPr>
          <w:t>1.1</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Contexte historique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_Toc229462619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w:t>
        </w:r>
        <w:r w:rsidRPr="00184DA3">
          <w:rPr>
            <w:rFonts w:ascii="Times New Roman" w:hAnsi="Times New Roman"/>
            <w:noProof/>
            <w:webHidden/>
            <w:sz w:val="24"/>
            <w:szCs w:val="24"/>
            <w:lang w:val="fr-FR"/>
          </w:rPr>
          <w:fldChar w:fldCharType="end"/>
        </w:r>
      </w:hyperlink>
    </w:p>
    <w:p w14:paraId="3E0B1B62" w14:textId="09CD915B"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20" w:history="1">
        <w:r w:rsidRPr="00184DA3">
          <w:rPr>
            <w:rStyle w:val="Hyperlink"/>
            <w:rFonts w:ascii="Times New Roman" w:hAnsi="Times New Roman"/>
            <w:noProof/>
            <w:sz w:val="24"/>
            <w:szCs w:val="24"/>
            <w:lang w:val="fr-FR"/>
          </w:rPr>
          <w:t>1.2</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Les services d'amateur aujourd'hui</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_Toc229462620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w:t>
        </w:r>
        <w:r w:rsidRPr="00184DA3">
          <w:rPr>
            <w:rFonts w:ascii="Times New Roman" w:hAnsi="Times New Roman"/>
            <w:noProof/>
            <w:webHidden/>
            <w:sz w:val="24"/>
            <w:szCs w:val="24"/>
            <w:lang w:val="fr-FR"/>
          </w:rPr>
          <w:fldChar w:fldCharType="end"/>
        </w:r>
      </w:hyperlink>
    </w:p>
    <w:p w14:paraId="4B265D76" w14:textId="218F4779"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21" w:history="1">
        <w:r w:rsidRPr="00184DA3">
          <w:rPr>
            <w:rStyle w:val="Hyperlink"/>
            <w:rFonts w:ascii="Times New Roman" w:hAnsi="Times New Roman"/>
            <w:noProof/>
            <w:sz w:val="24"/>
            <w:szCs w:val="24"/>
            <w:lang w:val="fr-FR"/>
          </w:rPr>
          <w:t>1.3</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Interactions sur le plan réglementaire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_Toc229462621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w:t>
        </w:r>
        <w:r w:rsidRPr="00184DA3">
          <w:rPr>
            <w:rFonts w:ascii="Times New Roman" w:hAnsi="Times New Roman"/>
            <w:noProof/>
            <w:webHidden/>
            <w:sz w:val="24"/>
            <w:szCs w:val="24"/>
            <w:lang w:val="fr-FR"/>
          </w:rPr>
          <w:fldChar w:fldCharType="end"/>
        </w:r>
      </w:hyperlink>
    </w:p>
    <w:p w14:paraId="19DC500F" w14:textId="4E2999E1"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22" w:history="1">
        <w:r w:rsidRPr="00184DA3">
          <w:rPr>
            <w:rStyle w:val="Hyperlink"/>
            <w:rFonts w:ascii="Times New Roman" w:hAnsi="Times New Roman"/>
            <w:noProof/>
            <w:sz w:val="24"/>
            <w:szCs w:val="24"/>
            <w:lang w:val="fr-FR"/>
          </w:rPr>
          <w:t>1.4</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Formation</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_Toc229462622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w:t>
        </w:r>
        <w:r w:rsidRPr="00184DA3">
          <w:rPr>
            <w:rFonts w:ascii="Times New Roman" w:hAnsi="Times New Roman"/>
            <w:noProof/>
            <w:webHidden/>
            <w:sz w:val="24"/>
            <w:szCs w:val="24"/>
            <w:lang w:val="fr-FR"/>
          </w:rPr>
          <w:fldChar w:fldCharType="end"/>
        </w:r>
      </w:hyperlink>
    </w:p>
    <w:p w14:paraId="33F82146" w14:textId="1E9530C0"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23" w:history="1">
        <w:r w:rsidRPr="00184DA3">
          <w:rPr>
            <w:rStyle w:val="Hyperlink"/>
            <w:rFonts w:ascii="Times New Roman" w:hAnsi="Times New Roman"/>
            <w:noProof/>
            <w:sz w:val="24"/>
            <w:szCs w:val="24"/>
            <w:lang w:val="fr-FR"/>
          </w:rPr>
          <w:t>1.5</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Reconnaissance mutuelle des licences de radioamateur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_Toc229462623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w:t>
        </w:r>
        <w:r w:rsidRPr="00184DA3">
          <w:rPr>
            <w:rFonts w:ascii="Times New Roman" w:hAnsi="Times New Roman"/>
            <w:noProof/>
            <w:webHidden/>
            <w:sz w:val="24"/>
            <w:szCs w:val="24"/>
            <w:lang w:val="fr-FR"/>
          </w:rPr>
          <w:fldChar w:fldCharType="end"/>
        </w:r>
      </w:hyperlink>
    </w:p>
    <w:p w14:paraId="51213B64" w14:textId="0C3932EF"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24" w:history="1">
        <w:r w:rsidRPr="00184DA3">
          <w:rPr>
            <w:rStyle w:val="Hyperlink"/>
            <w:rFonts w:ascii="Times New Roman" w:hAnsi="Times New Roman"/>
            <w:noProof/>
            <w:sz w:val="24"/>
            <w:szCs w:val="24"/>
            <w:lang w:val="fr-FR"/>
          </w:rPr>
          <w:t>1.5.1</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CEPT</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_Toc229462624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3</w:t>
        </w:r>
        <w:r w:rsidRPr="00184DA3">
          <w:rPr>
            <w:rFonts w:ascii="Times New Roman" w:hAnsi="Times New Roman"/>
            <w:noProof/>
            <w:webHidden/>
            <w:sz w:val="24"/>
            <w:szCs w:val="24"/>
            <w:lang w:val="fr-FR"/>
          </w:rPr>
          <w:fldChar w:fldCharType="end"/>
        </w:r>
      </w:hyperlink>
    </w:p>
    <w:p w14:paraId="02F057AE" w14:textId="6D2E0E67"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25" w:history="1">
        <w:r w:rsidRPr="00184DA3">
          <w:rPr>
            <w:rStyle w:val="Hyperlink"/>
            <w:rFonts w:ascii="Times New Roman" w:hAnsi="Times New Roman"/>
            <w:noProof/>
            <w:sz w:val="24"/>
            <w:szCs w:val="24"/>
            <w:lang w:val="fr-FR"/>
          </w:rPr>
          <w:t>1.5.2</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Permis radioamateur international (IARP) de l'OAS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_Toc229462625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4</w:t>
        </w:r>
        <w:r w:rsidRPr="00184DA3">
          <w:rPr>
            <w:rFonts w:ascii="Times New Roman" w:hAnsi="Times New Roman"/>
            <w:noProof/>
            <w:webHidden/>
            <w:sz w:val="24"/>
            <w:szCs w:val="24"/>
            <w:lang w:val="fr-FR"/>
          </w:rPr>
          <w:fldChar w:fldCharType="end"/>
        </w:r>
      </w:hyperlink>
    </w:p>
    <w:p w14:paraId="59605459" w14:textId="0BE52245"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26" w:history="1">
        <w:r w:rsidRPr="00184DA3">
          <w:rPr>
            <w:rStyle w:val="Hyperlink"/>
            <w:rFonts w:ascii="Times New Roman" w:hAnsi="Times New Roman"/>
            <w:noProof/>
            <w:sz w:val="24"/>
            <w:szCs w:val="24"/>
            <w:lang w:val="fr-FR"/>
          </w:rPr>
          <w:t>1.6</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Qualifications standards des opérateurs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_Toc229462626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4</w:t>
        </w:r>
        <w:r w:rsidRPr="00184DA3">
          <w:rPr>
            <w:rFonts w:ascii="Times New Roman" w:hAnsi="Times New Roman"/>
            <w:noProof/>
            <w:webHidden/>
            <w:sz w:val="24"/>
            <w:szCs w:val="24"/>
            <w:lang w:val="fr-FR"/>
          </w:rPr>
          <w:fldChar w:fldCharType="end"/>
        </w:r>
      </w:hyperlink>
    </w:p>
    <w:p w14:paraId="5F90C5A1" w14:textId="2C73689F"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27" w:history="1">
        <w:r w:rsidRPr="00184DA3">
          <w:rPr>
            <w:rStyle w:val="Hyperlink"/>
            <w:rFonts w:ascii="Times New Roman" w:hAnsi="Times New Roman"/>
            <w:noProof/>
            <w:sz w:val="24"/>
            <w:szCs w:val="24"/>
            <w:lang w:val="fr-FR"/>
          </w:rPr>
          <w:t>1.7</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Types de licences radioamateur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_Toc229462627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4</w:t>
        </w:r>
        <w:r w:rsidRPr="00184DA3">
          <w:rPr>
            <w:rFonts w:ascii="Times New Roman" w:hAnsi="Times New Roman"/>
            <w:noProof/>
            <w:webHidden/>
            <w:sz w:val="24"/>
            <w:szCs w:val="24"/>
            <w:lang w:val="fr-FR"/>
          </w:rPr>
          <w:fldChar w:fldCharType="end"/>
        </w:r>
      </w:hyperlink>
    </w:p>
    <w:p w14:paraId="4FFAA687" w14:textId="46CB441B"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28" w:history="1">
        <w:r w:rsidRPr="00184DA3">
          <w:rPr>
            <w:rStyle w:val="Hyperlink"/>
            <w:rFonts w:ascii="Times New Roman" w:hAnsi="Times New Roman"/>
            <w:noProof/>
            <w:sz w:val="24"/>
            <w:szCs w:val="24"/>
            <w:lang w:val="fr-FR"/>
          </w:rPr>
          <w:t>1.7.1</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Licence radioamateur individuelle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_Toc229462628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5</w:t>
        </w:r>
        <w:r w:rsidRPr="00184DA3">
          <w:rPr>
            <w:rFonts w:ascii="Times New Roman" w:hAnsi="Times New Roman"/>
            <w:noProof/>
            <w:webHidden/>
            <w:sz w:val="24"/>
            <w:szCs w:val="24"/>
            <w:lang w:val="fr-FR"/>
          </w:rPr>
          <w:fldChar w:fldCharType="end"/>
        </w:r>
      </w:hyperlink>
    </w:p>
    <w:p w14:paraId="5DD3583E" w14:textId="5F4BC692"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29" w:history="1">
        <w:r w:rsidRPr="00184DA3">
          <w:rPr>
            <w:rStyle w:val="Hyperlink"/>
            <w:rFonts w:ascii="Times New Roman" w:hAnsi="Times New Roman"/>
            <w:noProof/>
            <w:sz w:val="24"/>
            <w:szCs w:val="24"/>
            <w:lang w:val="fr-FR"/>
          </w:rPr>
          <w:t>1.7.2</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Stations de club</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_Toc229462629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5</w:t>
        </w:r>
        <w:r w:rsidRPr="00184DA3">
          <w:rPr>
            <w:rFonts w:ascii="Times New Roman" w:hAnsi="Times New Roman"/>
            <w:noProof/>
            <w:webHidden/>
            <w:sz w:val="24"/>
            <w:szCs w:val="24"/>
            <w:lang w:val="fr-FR"/>
          </w:rPr>
          <w:fldChar w:fldCharType="end"/>
        </w:r>
      </w:hyperlink>
    </w:p>
    <w:p w14:paraId="0FED1C24" w14:textId="3DCF7206"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30" w:history="1">
        <w:r w:rsidRPr="00184DA3">
          <w:rPr>
            <w:rStyle w:val="Hyperlink"/>
            <w:rFonts w:ascii="Times New Roman" w:hAnsi="Times New Roman"/>
            <w:noProof/>
            <w:sz w:val="24"/>
            <w:szCs w:val="24"/>
            <w:lang w:val="fr-FR"/>
          </w:rPr>
          <w:t>1.7.3</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Stations pour des événements spéciaux</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_Toc229462630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5</w:t>
        </w:r>
        <w:r w:rsidRPr="00184DA3">
          <w:rPr>
            <w:rFonts w:ascii="Times New Roman" w:hAnsi="Times New Roman"/>
            <w:noProof/>
            <w:webHidden/>
            <w:sz w:val="24"/>
            <w:szCs w:val="24"/>
            <w:lang w:val="fr-FR"/>
          </w:rPr>
          <w:fldChar w:fldCharType="end"/>
        </w:r>
      </w:hyperlink>
    </w:p>
    <w:p w14:paraId="165D4DD9" w14:textId="67493818"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31" w:history="1">
        <w:r w:rsidRPr="00184DA3">
          <w:rPr>
            <w:rStyle w:val="Hyperlink"/>
            <w:rFonts w:ascii="Times New Roman" w:hAnsi="Times New Roman"/>
            <w:noProof/>
            <w:sz w:val="24"/>
            <w:szCs w:val="24"/>
            <w:lang w:val="fr-FR"/>
          </w:rPr>
          <w:t>1.7.4</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Répéteurs et balises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_Toc229462631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5</w:t>
        </w:r>
        <w:r w:rsidRPr="00184DA3">
          <w:rPr>
            <w:rFonts w:ascii="Times New Roman" w:hAnsi="Times New Roman"/>
            <w:noProof/>
            <w:webHidden/>
            <w:sz w:val="24"/>
            <w:szCs w:val="24"/>
            <w:lang w:val="fr-FR"/>
          </w:rPr>
          <w:fldChar w:fldCharType="end"/>
        </w:r>
      </w:hyperlink>
    </w:p>
    <w:p w14:paraId="14803D39" w14:textId="6126EC30"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32" w:history="1">
        <w:r w:rsidRPr="00184DA3">
          <w:rPr>
            <w:rStyle w:val="Hyperlink"/>
            <w:rFonts w:ascii="Times New Roman" w:hAnsi="Times New Roman"/>
            <w:noProof/>
            <w:sz w:val="24"/>
            <w:szCs w:val="24"/>
            <w:lang w:val="fr-FR"/>
          </w:rPr>
          <w:t>1.8</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Caractéristiques techniques des stations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_Toc229462632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6</w:t>
        </w:r>
        <w:r w:rsidRPr="00184DA3">
          <w:rPr>
            <w:rFonts w:ascii="Times New Roman" w:hAnsi="Times New Roman"/>
            <w:noProof/>
            <w:webHidden/>
            <w:sz w:val="24"/>
            <w:szCs w:val="24"/>
            <w:lang w:val="fr-FR"/>
          </w:rPr>
          <w:fldChar w:fldCharType="end"/>
        </w:r>
      </w:hyperlink>
    </w:p>
    <w:p w14:paraId="16B980D0" w14:textId="7D0E94D0" w:rsidR="00184DA3" w:rsidRPr="00184DA3" w:rsidRDefault="00184DA3" w:rsidP="00184DA3">
      <w:pPr>
        <w:pStyle w:val="TOC1"/>
        <w:jc w:val="left"/>
        <w:rPr>
          <w:rFonts w:ascii="Times New Roman" w:eastAsiaTheme="minorEastAsia" w:hAnsi="Times New Roman"/>
          <w:noProof/>
          <w:kern w:val="2"/>
          <w:sz w:val="24"/>
          <w:szCs w:val="24"/>
          <w:lang w:val="fr-FR" w:eastAsia="fr-FR"/>
          <w14:ligatures w14:val="standardContextual"/>
        </w:rPr>
      </w:pPr>
      <w:hyperlink w:anchor="_Toc229462633" w:history="1">
        <w:r w:rsidRPr="00184DA3">
          <w:rPr>
            <w:rStyle w:val="Hyperlink"/>
            <w:rFonts w:ascii="Times New Roman" w:hAnsi="Times New Roman"/>
            <w:noProof/>
            <w:sz w:val="24"/>
            <w:szCs w:val="24"/>
            <w:lang w:val="fr-FR"/>
          </w:rPr>
          <w:t>CHAPITRE 2 – SERVICE D'AMATEUR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_Toc229462633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7</w:t>
        </w:r>
        <w:r w:rsidRPr="00184DA3">
          <w:rPr>
            <w:rFonts w:ascii="Times New Roman" w:hAnsi="Times New Roman"/>
            <w:noProof/>
            <w:webHidden/>
            <w:sz w:val="24"/>
            <w:szCs w:val="24"/>
            <w:lang w:val="fr-FR"/>
          </w:rPr>
          <w:fldChar w:fldCharType="end"/>
        </w:r>
      </w:hyperlink>
    </w:p>
    <w:p w14:paraId="658F5B84" w14:textId="25CF7E0E"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34" w:history="1">
        <w:r w:rsidRPr="00184DA3">
          <w:rPr>
            <w:rStyle w:val="Hyperlink"/>
            <w:rFonts w:ascii="Times New Roman" w:hAnsi="Times New Roman"/>
            <w:noProof/>
            <w:sz w:val="24"/>
            <w:szCs w:val="24"/>
            <w:lang w:val="fr-FR"/>
          </w:rPr>
          <w:t>2.1</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Applications dans les bandes attribuées au service d'amateur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_Toc229462634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7</w:t>
        </w:r>
        <w:r w:rsidRPr="00184DA3">
          <w:rPr>
            <w:rFonts w:ascii="Times New Roman" w:hAnsi="Times New Roman"/>
            <w:noProof/>
            <w:webHidden/>
            <w:sz w:val="24"/>
            <w:szCs w:val="24"/>
            <w:lang w:val="fr-FR"/>
          </w:rPr>
          <w:fldChar w:fldCharType="end"/>
        </w:r>
      </w:hyperlink>
    </w:p>
    <w:p w14:paraId="47B6BA62" w14:textId="712180F2"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35" w:history="1">
        <w:r w:rsidRPr="00184DA3">
          <w:rPr>
            <w:rStyle w:val="Hyperlink"/>
            <w:rFonts w:ascii="Times New Roman" w:hAnsi="Times New Roman"/>
            <w:noProof/>
            <w:sz w:val="24"/>
            <w:szCs w:val="24"/>
            <w:lang w:val="fr-FR"/>
          </w:rPr>
          <w:t>2.2</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Plans de bandes pour les radioamateurs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_Toc229462635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11</w:t>
        </w:r>
        <w:r w:rsidRPr="00184DA3">
          <w:rPr>
            <w:rFonts w:ascii="Times New Roman" w:hAnsi="Times New Roman"/>
            <w:noProof/>
            <w:webHidden/>
            <w:sz w:val="24"/>
            <w:szCs w:val="24"/>
            <w:lang w:val="fr-FR"/>
          </w:rPr>
          <w:fldChar w:fldCharType="end"/>
        </w:r>
      </w:hyperlink>
    </w:p>
    <w:p w14:paraId="48191CDD" w14:textId="1D7E5EEB"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36" w:history="1">
        <w:r w:rsidRPr="00184DA3">
          <w:rPr>
            <w:rStyle w:val="Hyperlink"/>
            <w:rFonts w:ascii="Times New Roman" w:hAnsi="Times New Roman"/>
            <w:noProof/>
            <w:sz w:val="24"/>
            <w:szCs w:val="24"/>
            <w:lang w:val="fr-FR"/>
          </w:rPr>
          <w:t>2.3</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Activités du service d'amateur et formation des opérateurs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_Toc229462636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11</w:t>
        </w:r>
        <w:r w:rsidRPr="00184DA3">
          <w:rPr>
            <w:rFonts w:ascii="Times New Roman" w:hAnsi="Times New Roman"/>
            <w:noProof/>
            <w:webHidden/>
            <w:sz w:val="24"/>
            <w:szCs w:val="24"/>
            <w:lang w:val="fr-FR"/>
          </w:rPr>
          <w:fldChar w:fldCharType="end"/>
        </w:r>
      </w:hyperlink>
    </w:p>
    <w:p w14:paraId="06752D45" w14:textId="5030618D"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37" w:history="1">
        <w:r w:rsidRPr="00184DA3">
          <w:rPr>
            <w:rStyle w:val="Hyperlink"/>
            <w:rFonts w:ascii="Times New Roman" w:hAnsi="Times New Roman"/>
            <w:bCs/>
            <w:noProof/>
            <w:sz w:val="24"/>
            <w:szCs w:val="24"/>
            <w:lang w:val="fr-FR"/>
          </w:rPr>
          <w:t>2.3.1</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Activités types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_Toc229462637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11</w:t>
        </w:r>
        <w:r w:rsidRPr="00184DA3">
          <w:rPr>
            <w:rFonts w:ascii="Times New Roman" w:hAnsi="Times New Roman"/>
            <w:noProof/>
            <w:webHidden/>
            <w:sz w:val="24"/>
            <w:szCs w:val="24"/>
            <w:lang w:val="fr-FR"/>
          </w:rPr>
          <w:fldChar w:fldCharType="end"/>
        </w:r>
      </w:hyperlink>
    </w:p>
    <w:p w14:paraId="58566185" w14:textId="5206E5CB"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38" w:history="1">
        <w:r w:rsidRPr="00184DA3">
          <w:rPr>
            <w:rStyle w:val="Hyperlink"/>
            <w:rFonts w:ascii="Times New Roman" w:hAnsi="Times New Roman"/>
            <w:bCs/>
            <w:noProof/>
            <w:sz w:val="24"/>
            <w:szCs w:val="24"/>
            <w:lang w:val="fr-FR"/>
          </w:rPr>
          <w:t>2.3.2</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Activités opérationnelles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_Toc229462638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12</w:t>
        </w:r>
        <w:r w:rsidRPr="00184DA3">
          <w:rPr>
            <w:rFonts w:ascii="Times New Roman" w:hAnsi="Times New Roman"/>
            <w:noProof/>
            <w:webHidden/>
            <w:sz w:val="24"/>
            <w:szCs w:val="24"/>
            <w:lang w:val="fr-FR"/>
          </w:rPr>
          <w:fldChar w:fldCharType="end"/>
        </w:r>
      </w:hyperlink>
    </w:p>
    <w:p w14:paraId="04E800AA" w14:textId="4288E1CD"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39" w:history="1">
        <w:r w:rsidRPr="00184DA3">
          <w:rPr>
            <w:rStyle w:val="Hyperlink"/>
            <w:rFonts w:ascii="Times New Roman" w:hAnsi="Times New Roman"/>
            <w:bCs/>
            <w:noProof/>
            <w:sz w:val="24"/>
            <w:szCs w:val="24"/>
            <w:lang w:val="fr-FR"/>
          </w:rPr>
          <w:t>2.3.3</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Radiosport</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_Toc229462639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12</w:t>
        </w:r>
        <w:r w:rsidRPr="00184DA3">
          <w:rPr>
            <w:rFonts w:ascii="Times New Roman" w:hAnsi="Times New Roman"/>
            <w:noProof/>
            <w:webHidden/>
            <w:sz w:val="24"/>
            <w:szCs w:val="24"/>
            <w:lang w:val="fr-FR"/>
          </w:rPr>
          <w:fldChar w:fldCharType="end"/>
        </w:r>
      </w:hyperlink>
    </w:p>
    <w:p w14:paraId="536E28F6" w14:textId="641BC1B6"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40" w:history="1">
        <w:r w:rsidRPr="00184DA3">
          <w:rPr>
            <w:rStyle w:val="Hyperlink"/>
            <w:rFonts w:ascii="Times New Roman" w:hAnsi="Times New Roman"/>
            <w:noProof/>
            <w:sz w:val="24"/>
            <w:szCs w:val="24"/>
            <w:lang w:val="fr-FR"/>
          </w:rPr>
          <w:t>2.4</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eastAsia="zh-CN"/>
          </w:rPr>
          <w:t>Rôle du service d'amateur dans les télécommunications d'urgence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_Toc229462640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14</w:t>
        </w:r>
        <w:r w:rsidRPr="00184DA3">
          <w:rPr>
            <w:rFonts w:ascii="Times New Roman" w:hAnsi="Times New Roman"/>
            <w:noProof/>
            <w:webHidden/>
            <w:sz w:val="24"/>
            <w:szCs w:val="24"/>
            <w:lang w:val="fr-FR"/>
          </w:rPr>
          <w:fldChar w:fldCharType="end"/>
        </w:r>
      </w:hyperlink>
    </w:p>
    <w:p w14:paraId="44264FD7" w14:textId="7F4E7B47"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41" w:history="1">
        <w:r w:rsidRPr="00184DA3">
          <w:rPr>
            <w:rStyle w:val="Hyperlink"/>
            <w:rFonts w:ascii="Times New Roman" w:hAnsi="Times New Roman"/>
            <w:bCs/>
            <w:noProof/>
            <w:sz w:val="24"/>
            <w:szCs w:val="24"/>
            <w:lang w:val="fr-FR"/>
          </w:rPr>
          <w:t>2.4.1</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Réseaux d'amateur disponibles pour les télécommunications d'urgence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_Toc229462641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15</w:t>
        </w:r>
        <w:r w:rsidRPr="00184DA3">
          <w:rPr>
            <w:rFonts w:ascii="Times New Roman" w:hAnsi="Times New Roman"/>
            <w:noProof/>
            <w:webHidden/>
            <w:sz w:val="24"/>
            <w:szCs w:val="24"/>
            <w:lang w:val="fr-FR"/>
          </w:rPr>
          <w:fldChar w:fldCharType="end"/>
        </w:r>
      </w:hyperlink>
    </w:p>
    <w:p w14:paraId="0CD1C938" w14:textId="0D3F3549"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42" w:history="1">
        <w:r w:rsidRPr="00184DA3">
          <w:rPr>
            <w:rStyle w:val="Hyperlink"/>
            <w:rFonts w:ascii="Times New Roman" w:hAnsi="Times New Roman"/>
            <w:noProof/>
            <w:sz w:val="24"/>
            <w:szCs w:val="24"/>
            <w:lang w:val="fr-FR"/>
          </w:rPr>
          <w:t>2.5</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Systèmes d'amateur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_Toc229462642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17</w:t>
        </w:r>
        <w:r w:rsidRPr="00184DA3">
          <w:rPr>
            <w:rFonts w:ascii="Times New Roman" w:hAnsi="Times New Roman"/>
            <w:noProof/>
            <w:webHidden/>
            <w:sz w:val="24"/>
            <w:szCs w:val="24"/>
            <w:lang w:val="fr-FR"/>
          </w:rPr>
          <w:fldChar w:fldCharType="end"/>
        </w:r>
      </w:hyperlink>
    </w:p>
    <w:p w14:paraId="67212236" w14:textId="28FCD9F2"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43" w:history="1">
        <w:r w:rsidRPr="00184DA3">
          <w:rPr>
            <w:rStyle w:val="Hyperlink"/>
            <w:rFonts w:ascii="Times New Roman" w:hAnsi="Times New Roman"/>
            <w:noProof/>
            <w:sz w:val="24"/>
            <w:szCs w:val="24"/>
            <w:lang w:val="fr-FR"/>
          </w:rPr>
          <w:t>2.5.1</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Systèmes de télégraphie et de données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_Toc229462643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17</w:t>
        </w:r>
        <w:r w:rsidRPr="00184DA3">
          <w:rPr>
            <w:rFonts w:ascii="Times New Roman" w:hAnsi="Times New Roman"/>
            <w:noProof/>
            <w:webHidden/>
            <w:sz w:val="24"/>
            <w:szCs w:val="24"/>
            <w:lang w:val="fr-FR"/>
          </w:rPr>
          <w:fldChar w:fldCharType="end"/>
        </w:r>
      </w:hyperlink>
    </w:p>
    <w:p w14:paraId="7D2A6CA5" w14:textId="7BA8DF52"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44" w:history="1">
        <w:r w:rsidRPr="00184DA3">
          <w:rPr>
            <w:rStyle w:val="Hyperlink"/>
            <w:rFonts w:ascii="Times New Roman" w:hAnsi="Times New Roman"/>
            <w:noProof/>
            <w:sz w:val="24"/>
            <w:szCs w:val="24"/>
            <w:lang w:val="fr-FR"/>
          </w:rPr>
          <w:t>2.5.2</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Liaison des stations d'amateur via l'Internet</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_Toc229462644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18</w:t>
        </w:r>
        <w:r w:rsidRPr="00184DA3">
          <w:rPr>
            <w:rFonts w:ascii="Times New Roman" w:hAnsi="Times New Roman"/>
            <w:noProof/>
            <w:webHidden/>
            <w:sz w:val="24"/>
            <w:szCs w:val="24"/>
            <w:lang w:val="fr-FR"/>
          </w:rPr>
          <w:fldChar w:fldCharType="end"/>
        </w:r>
      </w:hyperlink>
    </w:p>
    <w:p w14:paraId="5F96FFE2" w14:textId="59DC5BDD"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45" w:history="1">
        <w:r w:rsidRPr="00184DA3">
          <w:rPr>
            <w:rStyle w:val="Hyperlink"/>
            <w:rFonts w:ascii="Times New Roman" w:hAnsi="Times New Roman"/>
            <w:noProof/>
            <w:sz w:val="24"/>
            <w:szCs w:val="24"/>
            <w:lang w:val="fr-FR"/>
          </w:rPr>
          <w:t>2.5.3</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Systèmes de téléphonie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_Toc229462645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18</w:t>
        </w:r>
        <w:r w:rsidRPr="00184DA3">
          <w:rPr>
            <w:rFonts w:ascii="Times New Roman" w:hAnsi="Times New Roman"/>
            <w:noProof/>
            <w:webHidden/>
            <w:sz w:val="24"/>
            <w:szCs w:val="24"/>
            <w:lang w:val="fr-FR"/>
          </w:rPr>
          <w:fldChar w:fldCharType="end"/>
        </w:r>
      </w:hyperlink>
    </w:p>
    <w:p w14:paraId="3EE36A60" w14:textId="2F320744"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46" w:history="1">
        <w:r w:rsidRPr="00184DA3">
          <w:rPr>
            <w:rStyle w:val="Hyperlink"/>
            <w:rFonts w:ascii="Times New Roman" w:hAnsi="Times New Roman"/>
            <w:noProof/>
            <w:sz w:val="24"/>
            <w:szCs w:val="24"/>
            <w:lang w:val="fr-FR"/>
          </w:rPr>
          <w:t>2.5.4</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Systèmes de télévision</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_Toc229462646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19</w:t>
        </w:r>
        <w:r w:rsidRPr="00184DA3">
          <w:rPr>
            <w:rFonts w:ascii="Times New Roman" w:hAnsi="Times New Roman"/>
            <w:noProof/>
            <w:webHidden/>
            <w:sz w:val="24"/>
            <w:szCs w:val="24"/>
            <w:lang w:val="fr-FR"/>
          </w:rPr>
          <w:fldChar w:fldCharType="end"/>
        </w:r>
      </w:hyperlink>
    </w:p>
    <w:p w14:paraId="3574C695" w14:textId="6A94B581"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47" w:history="1">
        <w:r w:rsidRPr="00184DA3">
          <w:rPr>
            <w:rStyle w:val="Hyperlink"/>
            <w:rFonts w:ascii="Times New Roman" w:hAnsi="Times New Roman"/>
            <w:noProof/>
            <w:sz w:val="24"/>
            <w:szCs w:val="24"/>
            <w:lang w:val="fr-FR"/>
          </w:rPr>
          <w:t>2.5.5</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Systèmes multimédias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_Toc229462647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19</w:t>
        </w:r>
        <w:r w:rsidRPr="00184DA3">
          <w:rPr>
            <w:rFonts w:ascii="Times New Roman" w:hAnsi="Times New Roman"/>
            <w:noProof/>
            <w:webHidden/>
            <w:sz w:val="24"/>
            <w:szCs w:val="24"/>
            <w:lang w:val="fr-FR"/>
          </w:rPr>
          <w:fldChar w:fldCharType="end"/>
        </w:r>
      </w:hyperlink>
    </w:p>
    <w:p w14:paraId="5BF31692" w14:textId="50A976CC"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48" w:history="1">
        <w:r w:rsidRPr="00184DA3">
          <w:rPr>
            <w:rStyle w:val="Hyperlink"/>
            <w:rFonts w:ascii="Times New Roman" w:hAnsi="Times New Roman"/>
            <w:noProof/>
            <w:sz w:val="24"/>
            <w:szCs w:val="24"/>
            <w:lang w:val="fr-FR"/>
          </w:rPr>
          <w:t>2.6</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Expérimentations dans le service d'amateur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_Toc229462648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20</w:t>
        </w:r>
        <w:r w:rsidRPr="00184DA3">
          <w:rPr>
            <w:rFonts w:ascii="Times New Roman" w:hAnsi="Times New Roman"/>
            <w:noProof/>
            <w:webHidden/>
            <w:sz w:val="24"/>
            <w:szCs w:val="24"/>
            <w:lang w:val="fr-FR"/>
          </w:rPr>
          <w:fldChar w:fldCharType="end"/>
        </w:r>
      </w:hyperlink>
    </w:p>
    <w:p w14:paraId="17B5D414" w14:textId="460D71F4"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49" w:history="1">
        <w:r w:rsidRPr="00184DA3">
          <w:rPr>
            <w:rStyle w:val="Hyperlink"/>
            <w:rFonts w:ascii="Times New Roman" w:hAnsi="Times New Roman"/>
            <w:noProof/>
            <w:sz w:val="24"/>
            <w:szCs w:val="24"/>
            <w:lang w:val="fr-FR"/>
          </w:rPr>
          <w:t>2.6.1</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Mise au point de systèmes de communication</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_Toc229462649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20</w:t>
        </w:r>
        <w:r w:rsidRPr="00184DA3">
          <w:rPr>
            <w:rFonts w:ascii="Times New Roman" w:hAnsi="Times New Roman"/>
            <w:noProof/>
            <w:webHidden/>
            <w:sz w:val="24"/>
            <w:szCs w:val="24"/>
            <w:lang w:val="fr-FR"/>
          </w:rPr>
          <w:fldChar w:fldCharType="end"/>
        </w:r>
      </w:hyperlink>
    </w:p>
    <w:p w14:paraId="3595D277" w14:textId="05011FB3"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50" w:history="1">
        <w:r w:rsidRPr="00184DA3">
          <w:rPr>
            <w:rStyle w:val="Hyperlink"/>
            <w:rFonts w:ascii="Times New Roman" w:hAnsi="Times New Roman"/>
            <w:noProof/>
            <w:sz w:val="24"/>
            <w:szCs w:val="24"/>
            <w:lang w:val="fr-FR"/>
          </w:rPr>
          <w:t>2.6.2</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Conception d'antennes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_Toc229462650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20</w:t>
        </w:r>
        <w:r w:rsidRPr="00184DA3">
          <w:rPr>
            <w:rFonts w:ascii="Times New Roman" w:hAnsi="Times New Roman"/>
            <w:noProof/>
            <w:webHidden/>
            <w:sz w:val="24"/>
            <w:szCs w:val="24"/>
            <w:lang w:val="fr-FR"/>
          </w:rPr>
          <w:fldChar w:fldCharType="end"/>
        </w:r>
      </w:hyperlink>
    </w:p>
    <w:p w14:paraId="4FB7F8D8" w14:textId="314415E7"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51" w:history="1">
        <w:r w:rsidRPr="00184DA3">
          <w:rPr>
            <w:rStyle w:val="Hyperlink"/>
            <w:rFonts w:ascii="Times New Roman" w:hAnsi="Times New Roman"/>
            <w:noProof/>
            <w:sz w:val="24"/>
            <w:szCs w:val="24"/>
            <w:lang w:val="fr-FR"/>
          </w:rPr>
          <w:t>2.6.3</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Ordinateurs personnels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_Toc229462651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20</w:t>
        </w:r>
        <w:r w:rsidRPr="00184DA3">
          <w:rPr>
            <w:rFonts w:ascii="Times New Roman" w:hAnsi="Times New Roman"/>
            <w:noProof/>
            <w:webHidden/>
            <w:sz w:val="24"/>
            <w:szCs w:val="24"/>
            <w:lang w:val="fr-FR"/>
          </w:rPr>
          <w:fldChar w:fldCharType="end"/>
        </w:r>
      </w:hyperlink>
    </w:p>
    <w:p w14:paraId="5FD25999" w14:textId="2C64E223"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52" w:history="1">
        <w:r w:rsidRPr="00184DA3">
          <w:rPr>
            <w:rStyle w:val="Hyperlink"/>
            <w:rFonts w:ascii="Times New Roman" w:hAnsi="Times New Roman"/>
            <w:noProof/>
            <w:sz w:val="24"/>
            <w:szCs w:val="24"/>
            <w:lang w:val="fr-FR"/>
          </w:rPr>
          <w:t>2.6.4</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Travaux de recherche et surveillance en matière de propagation</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_Toc229462652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21</w:t>
        </w:r>
        <w:r w:rsidRPr="00184DA3">
          <w:rPr>
            <w:rFonts w:ascii="Times New Roman" w:hAnsi="Times New Roman"/>
            <w:noProof/>
            <w:webHidden/>
            <w:sz w:val="24"/>
            <w:szCs w:val="24"/>
            <w:lang w:val="fr-FR"/>
          </w:rPr>
          <w:fldChar w:fldCharType="end"/>
        </w:r>
      </w:hyperlink>
    </w:p>
    <w:p w14:paraId="23C42856" w14:textId="7291E03E"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53" w:history="1">
        <w:r w:rsidRPr="00184DA3">
          <w:rPr>
            <w:rStyle w:val="Hyperlink"/>
            <w:rFonts w:ascii="Times New Roman" w:hAnsi="Times New Roman"/>
            <w:noProof/>
            <w:sz w:val="24"/>
            <w:szCs w:val="24"/>
            <w:lang w:val="fr-FR"/>
          </w:rPr>
          <w:t>2.6.5</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Traitement numérique du signal</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_Toc229462653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22</w:t>
        </w:r>
        <w:r w:rsidRPr="00184DA3">
          <w:rPr>
            <w:rFonts w:ascii="Times New Roman" w:hAnsi="Times New Roman"/>
            <w:noProof/>
            <w:webHidden/>
            <w:sz w:val="24"/>
            <w:szCs w:val="24"/>
            <w:lang w:val="fr-FR"/>
          </w:rPr>
          <w:fldChar w:fldCharType="end"/>
        </w:r>
      </w:hyperlink>
    </w:p>
    <w:p w14:paraId="374C3858" w14:textId="64D8C334"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54" w:history="1">
        <w:r w:rsidRPr="00184DA3">
          <w:rPr>
            <w:rStyle w:val="Hyperlink"/>
            <w:rFonts w:ascii="Times New Roman" w:hAnsi="Times New Roman"/>
            <w:noProof/>
            <w:sz w:val="24"/>
            <w:szCs w:val="24"/>
            <w:lang w:val="fr-FR"/>
          </w:rPr>
          <w:t>2.7</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Équipements des radioamateurs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_Toc229462654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22</w:t>
        </w:r>
        <w:r w:rsidRPr="00184DA3">
          <w:rPr>
            <w:rFonts w:ascii="Times New Roman" w:hAnsi="Times New Roman"/>
            <w:noProof/>
            <w:webHidden/>
            <w:sz w:val="24"/>
            <w:szCs w:val="24"/>
            <w:lang w:val="fr-FR"/>
          </w:rPr>
          <w:fldChar w:fldCharType="end"/>
        </w:r>
      </w:hyperlink>
    </w:p>
    <w:p w14:paraId="021A5E4A" w14:textId="11F78F53"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55" w:history="1">
        <w:r w:rsidRPr="00184DA3">
          <w:rPr>
            <w:rStyle w:val="Hyperlink"/>
            <w:rFonts w:ascii="Times New Roman" w:hAnsi="Times New Roman"/>
            <w:noProof/>
            <w:sz w:val="24"/>
            <w:szCs w:val="24"/>
            <w:lang w:val="fr-FR"/>
          </w:rPr>
          <w:t>2.7.1</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Équipements commerciaux types de radioamateurs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_Toc229462655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22</w:t>
        </w:r>
        <w:r w:rsidRPr="00184DA3">
          <w:rPr>
            <w:rFonts w:ascii="Times New Roman" w:hAnsi="Times New Roman"/>
            <w:noProof/>
            <w:webHidden/>
            <w:sz w:val="24"/>
            <w:szCs w:val="24"/>
            <w:lang w:val="fr-FR"/>
          </w:rPr>
          <w:fldChar w:fldCharType="end"/>
        </w:r>
      </w:hyperlink>
    </w:p>
    <w:p w14:paraId="489FF9F3" w14:textId="52A38023" w:rsidR="00184DA3" w:rsidRPr="00184DA3" w:rsidRDefault="00184DA3" w:rsidP="00184DA3">
      <w:pPr>
        <w:pStyle w:val="TOC3"/>
        <w:jc w:val="left"/>
        <w:rPr>
          <w:rFonts w:ascii="Times New Roman" w:eastAsiaTheme="minorEastAsia" w:hAnsi="Times New Roman"/>
          <w:noProof/>
          <w:kern w:val="2"/>
          <w:sz w:val="24"/>
          <w:szCs w:val="24"/>
          <w:lang w:val="fr-FR" w:eastAsia="fr-FR"/>
          <w14:ligatures w14:val="standardContextual"/>
        </w:rPr>
      </w:pPr>
      <w:hyperlink w:anchor="_Toc229462656" w:history="1">
        <w:r w:rsidRPr="00184DA3">
          <w:rPr>
            <w:rStyle w:val="Hyperlink"/>
            <w:rFonts w:ascii="Times New Roman" w:hAnsi="Times New Roman"/>
            <w:noProof/>
            <w:sz w:val="24"/>
            <w:szCs w:val="24"/>
            <w:lang w:val="fr-FR"/>
          </w:rPr>
          <w:t>2.7.2</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noProof/>
            <w:sz w:val="24"/>
            <w:szCs w:val="24"/>
            <w:lang w:val="fr-FR"/>
          </w:rPr>
          <w:t>Systèmes radioélectriques définis par logiciel</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_Toc229462656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23</w:t>
        </w:r>
        <w:r w:rsidRPr="00184DA3">
          <w:rPr>
            <w:rFonts w:ascii="Times New Roman" w:hAnsi="Times New Roman"/>
            <w:noProof/>
            <w:webHidden/>
            <w:sz w:val="24"/>
            <w:szCs w:val="24"/>
            <w:lang w:val="fr-FR"/>
          </w:rPr>
          <w:fldChar w:fldCharType="end"/>
        </w:r>
      </w:hyperlink>
    </w:p>
    <w:p w14:paraId="3C44BA8B" w14:textId="11F24529" w:rsidR="00184DA3" w:rsidRPr="00184DA3" w:rsidRDefault="00184DA3" w:rsidP="00184DA3">
      <w:pPr>
        <w:pStyle w:val="TOC1"/>
        <w:jc w:val="left"/>
        <w:rPr>
          <w:rFonts w:ascii="Times New Roman" w:eastAsiaTheme="minorEastAsia" w:hAnsi="Times New Roman"/>
          <w:noProof/>
          <w:kern w:val="2"/>
          <w:sz w:val="24"/>
          <w:szCs w:val="24"/>
          <w:lang w:val="fr-FR" w:eastAsia="fr-FR"/>
          <w14:ligatures w14:val="standardContextual"/>
        </w:rPr>
      </w:pPr>
      <w:hyperlink w:anchor="_Toc229462657" w:history="1">
        <w:r w:rsidRPr="00184DA3">
          <w:rPr>
            <w:rStyle w:val="Hyperlink"/>
            <w:rFonts w:ascii="Times New Roman" w:hAnsi="Times New Roman"/>
            <w:bCs/>
            <w:noProof/>
            <w:sz w:val="24"/>
            <w:szCs w:val="24"/>
            <w:lang w:val="fr-FR"/>
          </w:rPr>
          <w:t>CHAPITRE 3 – SERVICE D'AMATEUR PAR SATELLITE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_Toc229462657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25</w:t>
        </w:r>
        <w:r w:rsidRPr="00184DA3">
          <w:rPr>
            <w:rFonts w:ascii="Times New Roman" w:hAnsi="Times New Roman"/>
            <w:noProof/>
            <w:webHidden/>
            <w:sz w:val="24"/>
            <w:szCs w:val="24"/>
            <w:lang w:val="fr-FR"/>
          </w:rPr>
          <w:fldChar w:fldCharType="end"/>
        </w:r>
      </w:hyperlink>
    </w:p>
    <w:p w14:paraId="33B53A1E" w14:textId="57757584"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58" w:history="1">
        <w:r w:rsidRPr="00184DA3">
          <w:rPr>
            <w:rStyle w:val="Hyperlink"/>
            <w:rFonts w:ascii="Times New Roman" w:hAnsi="Times New Roman"/>
            <w:bCs/>
            <w:noProof/>
            <w:sz w:val="24"/>
            <w:szCs w:val="24"/>
            <w:lang w:val="fr-FR"/>
          </w:rPr>
          <w:t>3.1</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Applications dans les bandes attribuées au service d'amateur par satellite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_Toc229462658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25</w:t>
        </w:r>
        <w:r w:rsidRPr="00184DA3">
          <w:rPr>
            <w:rFonts w:ascii="Times New Roman" w:hAnsi="Times New Roman"/>
            <w:noProof/>
            <w:webHidden/>
            <w:sz w:val="24"/>
            <w:szCs w:val="24"/>
            <w:lang w:val="fr-FR"/>
          </w:rPr>
          <w:fldChar w:fldCharType="end"/>
        </w:r>
      </w:hyperlink>
    </w:p>
    <w:p w14:paraId="4A835FA6" w14:textId="0A18220D"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59" w:history="1">
        <w:r w:rsidRPr="00184DA3">
          <w:rPr>
            <w:rStyle w:val="Hyperlink"/>
            <w:rFonts w:ascii="Times New Roman" w:hAnsi="Times New Roman"/>
            <w:bCs/>
            <w:noProof/>
            <w:sz w:val="24"/>
            <w:szCs w:val="24"/>
            <w:lang w:val="fr-FR"/>
          </w:rPr>
          <w:t>3.2</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Considérations générales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_Toc229462659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26</w:t>
        </w:r>
        <w:r w:rsidRPr="00184DA3">
          <w:rPr>
            <w:rFonts w:ascii="Times New Roman" w:hAnsi="Times New Roman"/>
            <w:noProof/>
            <w:webHidden/>
            <w:sz w:val="24"/>
            <w:szCs w:val="24"/>
            <w:lang w:val="fr-FR"/>
          </w:rPr>
          <w:fldChar w:fldCharType="end"/>
        </w:r>
      </w:hyperlink>
    </w:p>
    <w:p w14:paraId="2CF93979" w14:textId="7361DE45"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60" w:history="1">
        <w:r w:rsidRPr="00184DA3">
          <w:rPr>
            <w:rStyle w:val="Hyperlink"/>
            <w:rFonts w:ascii="Times New Roman" w:hAnsi="Times New Roman"/>
            <w:bCs/>
            <w:noProof/>
            <w:sz w:val="24"/>
            <w:szCs w:val="24"/>
            <w:lang w:val="fr-FR"/>
          </w:rPr>
          <w:t>3.3</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Stations terriennes d'amateur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_Toc229462660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27</w:t>
        </w:r>
        <w:r w:rsidRPr="00184DA3">
          <w:rPr>
            <w:rFonts w:ascii="Times New Roman" w:hAnsi="Times New Roman"/>
            <w:noProof/>
            <w:webHidden/>
            <w:sz w:val="24"/>
            <w:szCs w:val="24"/>
            <w:lang w:val="fr-FR"/>
          </w:rPr>
          <w:fldChar w:fldCharType="end"/>
        </w:r>
      </w:hyperlink>
    </w:p>
    <w:p w14:paraId="701EAC73" w14:textId="55C517E7"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61" w:history="1">
        <w:r w:rsidRPr="00184DA3">
          <w:rPr>
            <w:rStyle w:val="Hyperlink"/>
            <w:rFonts w:ascii="Times New Roman" w:hAnsi="Times New Roman"/>
            <w:bCs/>
            <w:noProof/>
            <w:sz w:val="24"/>
            <w:szCs w:val="24"/>
            <w:lang w:val="fr-FR"/>
          </w:rPr>
          <w:t>3.4</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Défis rencontrés et expérimentations menées dans le service d'amateur par satellite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_Toc229462661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27</w:t>
        </w:r>
        <w:r w:rsidRPr="00184DA3">
          <w:rPr>
            <w:rFonts w:ascii="Times New Roman" w:hAnsi="Times New Roman"/>
            <w:noProof/>
            <w:webHidden/>
            <w:sz w:val="24"/>
            <w:szCs w:val="24"/>
            <w:lang w:val="fr-FR"/>
          </w:rPr>
          <w:fldChar w:fldCharType="end"/>
        </w:r>
      </w:hyperlink>
    </w:p>
    <w:p w14:paraId="63CA9B48" w14:textId="1AC1AB12"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62" w:history="1">
        <w:r w:rsidRPr="00184DA3">
          <w:rPr>
            <w:rStyle w:val="Hyperlink"/>
            <w:rFonts w:ascii="Times New Roman" w:hAnsi="Times New Roman"/>
            <w:bCs/>
            <w:noProof/>
            <w:sz w:val="24"/>
            <w:szCs w:val="24"/>
            <w:lang w:val="fr-FR"/>
          </w:rPr>
          <w:t>3.5</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Satellite de télécommunication d'amateurs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_Toc229462662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27</w:t>
        </w:r>
        <w:r w:rsidRPr="00184DA3">
          <w:rPr>
            <w:rFonts w:ascii="Times New Roman" w:hAnsi="Times New Roman"/>
            <w:noProof/>
            <w:webHidden/>
            <w:sz w:val="24"/>
            <w:szCs w:val="24"/>
            <w:lang w:val="fr-FR"/>
          </w:rPr>
          <w:fldChar w:fldCharType="end"/>
        </w:r>
      </w:hyperlink>
    </w:p>
    <w:p w14:paraId="6EB3FB62" w14:textId="7D96CFE9"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63" w:history="1">
        <w:r w:rsidRPr="00184DA3">
          <w:rPr>
            <w:rStyle w:val="Hyperlink"/>
            <w:rFonts w:ascii="Times New Roman" w:hAnsi="Times New Roman"/>
            <w:bCs/>
            <w:noProof/>
            <w:sz w:val="24"/>
            <w:szCs w:val="24"/>
            <w:lang w:val="fr-FR"/>
          </w:rPr>
          <w:t>3.6</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Satellites d'amateur associés à des missions éducatives</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_Toc229462663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28</w:t>
        </w:r>
        <w:r w:rsidRPr="00184DA3">
          <w:rPr>
            <w:rFonts w:ascii="Times New Roman" w:hAnsi="Times New Roman"/>
            <w:noProof/>
            <w:webHidden/>
            <w:sz w:val="24"/>
            <w:szCs w:val="24"/>
            <w:lang w:val="fr-FR"/>
          </w:rPr>
          <w:fldChar w:fldCharType="end"/>
        </w:r>
      </w:hyperlink>
    </w:p>
    <w:p w14:paraId="09BFE3D4" w14:textId="17647B95" w:rsidR="00184DA3" w:rsidRPr="00184DA3" w:rsidRDefault="00184DA3" w:rsidP="00184DA3">
      <w:pPr>
        <w:pStyle w:val="TOC2"/>
        <w:jc w:val="left"/>
        <w:rPr>
          <w:rFonts w:ascii="Times New Roman" w:eastAsiaTheme="minorEastAsia" w:hAnsi="Times New Roman"/>
          <w:noProof/>
          <w:kern w:val="2"/>
          <w:sz w:val="24"/>
          <w:szCs w:val="24"/>
          <w:lang w:val="fr-FR" w:eastAsia="fr-FR"/>
          <w14:ligatures w14:val="standardContextual"/>
        </w:rPr>
      </w:pPr>
      <w:hyperlink w:anchor="_Toc229462664" w:history="1">
        <w:r w:rsidRPr="00184DA3">
          <w:rPr>
            <w:rStyle w:val="Hyperlink"/>
            <w:rFonts w:ascii="Times New Roman" w:hAnsi="Times New Roman"/>
            <w:bCs/>
            <w:noProof/>
            <w:sz w:val="24"/>
            <w:szCs w:val="24"/>
            <w:lang w:val="fr-FR"/>
          </w:rPr>
          <w:t>3.7</w:t>
        </w:r>
        <w:r w:rsidRPr="00184DA3">
          <w:rPr>
            <w:rFonts w:ascii="Times New Roman" w:eastAsiaTheme="minorEastAsia" w:hAnsi="Times New Roman"/>
            <w:noProof/>
            <w:kern w:val="2"/>
            <w:sz w:val="24"/>
            <w:szCs w:val="24"/>
            <w:lang w:val="fr-FR" w:eastAsia="fr-FR"/>
            <w14:ligatures w14:val="standardContextual"/>
          </w:rPr>
          <w:tab/>
        </w:r>
        <w:r w:rsidRPr="00184DA3">
          <w:rPr>
            <w:rStyle w:val="Hyperlink"/>
            <w:rFonts w:ascii="Times New Roman" w:hAnsi="Times New Roman"/>
            <w:bCs/>
            <w:noProof/>
            <w:sz w:val="24"/>
            <w:szCs w:val="24"/>
            <w:lang w:val="fr-FR"/>
          </w:rPr>
          <w:t>Coordination des fréquences dans le service d'amateur par satellite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_Toc229462664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28</w:t>
        </w:r>
        <w:r w:rsidRPr="00184DA3">
          <w:rPr>
            <w:rFonts w:ascii="Times New Roman" w:hAnsi="Times New Roman"/>
            <w:noProof/>
            <w:webHidden/>
            <w:sz w:val="24"/>
            <w:szCs w:val="24"/>
            <w:lang w:val="fr-FR"/>
          </w:rPr>
          <w:fldChar w:fldCharType="end"/>
        </w:r>
      </w:hyperlink>
    </w:p>
    <w:p w14:paraId="2193EDFF" w14:textId="3779B4DE" w:rsidR="00184DA3" w:rsidRPr="00184DA3" w:rsidRDefault="00184DA3" w:rsidP="00184DA3">
      <w:pPr>
        <w:pStyle w:val="TOC1"/>
        <w:tabs>
          <w:tab w:val="clear" w:pos="567"/>
        </w:tabs>
        <w:ind w:left="0" w:firstLine="0"/>
        <w:jc w:val="left"/>
        <w:rPr>
          <w:rFonts w:ascii="Times New Roman" w:eastAsiaTheme="minorEastAsia" w:hAnsi="Times New Roman"/>
          <w:noProof/>
          <w:kern w:val="2"/>
          <w:sz w:val="24"/>
          <w:szCs w:val="24"/>
          <w:lang w:val="fr-FR" w:eastAsia="fr-FR"/>
          <w14:ligatures w14:val="standardContextual"/>
        </w:rPr>
      </w:pPr>
      <w:hyperlink w:anchor="_Toc229462665" w:history="1">
        <w:r w:rsidRPr="00184DA3">
          <w:rPr>
            <w:rStyle w:val="Hyperlink"/>
            <w:rFonts w:ascii="Times New Roman" w:hAnsi="Times New Roman"/>
            <w:bCs/>
            <w:noProof/>
            <w:sz w:val="24"/>
            <w:szCs w:val="24"/>
            <w:lang w:val="fr-FR"/>
          </w:rPr>
          <w:t>CHAPITRE 4 – RÉSOLUTIONS DE LA CMR QUI CONCERNENT LES SERVICES D'AMATEUR ET D'AMATEUR PAR SATELLITE</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_Toc229462665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29</w:t>
        </w:r>
        <w:r w:rsidRPr="00184DA3">
          <w:rPr>
            <w:rFonts w:ascii="Times New Roman" w:hAnsi="Times New Roman"/>
            <w:noProof/>
            <w:webHidden/>
            <w:sz w:val="24"/>
            <w:szCs w:val="24"/>
            <w:lang w:val="fr-FR"/>
          </w:rPr>
          <w:fldChar w:fldCharType="end"/>
        </w:r>
      </w:hyperlink>
    </w:p>
    <w:p w14:paraId="34D7FA86" w14:textId="635E63E4" w:rsidR="00184DA3" w:rsidRPr="00184DA3" w:rsidRDefault="00184DA3" w:rsidP="00184DA3">
      <w:pPr>
        <w:pStyle w:val="TOC1"/>
        <w:tabs>
          <w:tab w:val="clear" w:pos="567"/>
        </w:tabs>
        <w:ind w:left="0" w:firstLine="0"/>
        <w:jc w:val="left"/>
        <w:rPr>
          <w:rFonts w:ascii="Times New Roman" w:eastAsiaTheme="minorEastAsia" w:hAnsi="Times New Roman"/>
          <w:noProof/>
          <w:kern w:val="2"/>
          <w:sz w:val="24"/>
          <w:szCs w:val="24"/>
          <w:lang w:val="fr-FR" w:eastAsia="fr-FR"/>
          <w14:ligatures w14:val="standardContextual"/>
        </w:rPr>
      </w:pPr>
      <w:hyperlink w:anchor="_Toc229462670" w:history="1">
        <w:r w:rsidRPr="00184DA3">
          <w:rPr>
            <w:rStyle w:val="Hyperlink"/>
            <w:rFonts w:ascii="Times New Roman" w:hAnsi="Times New Roman"/>
            <w:bCs/>
            <w:noProof/>
            <w:sz w:val="24"/>
            <w:szCs w:val="24"/>
            <w:lang w:val="fr-FR"/>
          </w:rPr>
          <w:t>CHAPITRE 5 – QUESTIONS DE L'UIT-R CONCERNANT LES SERVICES D'AMATEUR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_Toc229462670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31</w:t>
        </w:r>
        <w:r w:rsidRPr="00184DA3">
          <w:rPr>
            <w:rFonts w:ascii="Times New Roman" w:hAnsi="Times New Roman"/>
            <w:noProof/>
            <w:webHidden/>
            <w:sz w:val="24"/>
            <w:szCs w:val="24"/>
            <w:lang w:val="fr-FR"/>
          </w:rPr>
          <w:fldChar w:fldCharType="end"/>
        </w:r>
      </w:hyperlink>
    </w:p>
    <w:p w14:paraId="7BB2BEB5" w14:textId="4D354A33" w:rsidR="00184DA3" w:rsidRPr="00184DA3" w:rsidRDefault="00184DA3" w:rsidP="00184DA3">
      <w:pPr>
        <w:pStyle w:val="TOC1"/>
        <w:tabs>
          <w:tab w:val="clear" w:pos="567"/>
        </w:tabs>
        <w:ind w:left="0" w:firstLine="0"/>
        <w:jc w:val="left"/>
        <w:rPr>
          <w:rFonts w:ascii="Times New Roman" w:eastAsiaTheme="minorEastAsia" w:hAnsi="Times New Roman"/>
          <w:noProof/>
          <w:kern w:val="2"/>
          <w:sz w:val="24"/>
          <w:szCs w:val="24"/>
          <w:lang w:val="fr-FR" w:eastAsia="fr-FR"/>
          <w14:ligatures w14:val="standardContextual"/>
        </w:rPr>
      </w:pPr>
      <w:hyperlink w:anchor="_Toc229462673" w:history="1">
        <w:r w:rsidRPr="00184DA3">
          <w:rPr>
            <w:rStyle w:val="Hyperlink"/>
            <w:rFonts w:ascii="Times New Roman" w:hAnsi="Times New Roman"/>
            <w:bCs/>
            <w:noProof/>
            <w:sz w:val="24"/>
            <w:szCs w:val="24"/>
            <w:lang w:val="fr-FR"/>
          </w:rPr>
          <w:t>CHAPITRE 6 – RECOMMANDATIONS DE L'UIT-R CONCERNANT LES SERVICES D'AMATEUR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_Toc229462673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33</w:t>
        </w:r>
        <w:r w:rsidRPr="00184DA3">
          <w:rPr>
            <w:rFonts w:ascii="Times New Roman" w:hAnsi="Times New Roman"/>
            <w:noProof/>
            <w:webHidden/>
            <w:sz w:val="24"/>
            <w:szCs w:val="24"/>
            <w:lang w:val="fr-FR"/>
          </w:rPr>
          <w:fldChar w:fldCharType="end"/>
        </w:r>
      </w:hyperlink>
    </w:p>
    <w:p w14:paraId="15326270" w14:textId="48C93FA6" w:rsidR="00184DA3" w:rsidRPr="00184DA3" w:rsidRDefault="00184DA3" w:rsidP="00184DA3">
      <w:pPr>
        <w:pStyle w:val="TOC1"/>
        <w:tabs>
          <w:tab w:val="clear" w:pos="567"/>
        </w:tabs>
        <w:ind w:left="0" w:firstLine="0"/>
        <w:jc w:val="left"/>
        <w:rPr>
          <w:rFonts w:ascii="Times New Roman" w:eastAsiaTheme="minorEastAsia" w:hAnsi="Times New Roman"/>
          <w:noProof/>
          <w:kern w:val="2"/>
          <w:sz w:val="24"/>
          <w:szCs w:val="24"/>
          <w:lang w:val="fr-FR" w:eastAsia="fr-FR"/>
          <w14:ligatures w14:val="standardContextual"/>
        </w:rPr>
      </w:pPr>
      <w:hyperlink w:anchor="_Toc229462684" w:history="1">
        <w:r w:rsidRPr="00184DA3">
          <w:rPr>
            <w:rStyle w:val="Hyperlink"/>
            <w:rFonts w:ascii="Times New Roman" w:hAnsi="Times New Roman"/>
            <w:bCs/>
            <w:noProof/>
            <w:sz w:val="24"/>
            <w:szCs w:val="24"/>
            <w:lang w:val="fr-FR"/>
          </w:rPr>
          <w:t>CHAPITRE 7 – RAPPORTS DE L'UIT-R CONCERNANT LES SERVICES D'AMATEUR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_Toc229462684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37</w:t>
        </w:r>
        <w:r w:rsidRPr="00184DA3">
          <w:rPr>
            <w:rFonts w:ascii="Times New Roman" w:hAnsi="Times New Roman"/>
            <w:noProof/>
            <w:webHidden/>
            <w:sz w:val="24"/>
            <w:szCs w:val="24"/>
            <w:lang w:val="fr-FR"/>
          </w:rPr>
          <w:fldChar w:fldCharType="end"/>
        </w:r>
      </w:hyperlink>
    </w:p>
    <w:p w14:paraId="6DA855FB" w14:textId="716CE816" w:rsidR="00184DA3" w:rsidRPr="00184DA3" w:rsidRDefault="00184DA3" w:rsidP="00184DA3">
      <w:pPr>
        <w:pStyle w:val="TOC1"/>
        <w:tabs>
          <w:tab w:val="clear" w:pos="567"/>
        </w:tabs>
        <w:ind w:left="0" w:firstLine="0"/>
        <w:jc w:val="left"/>
        <w:rPr>
          <w:rFonts w:ascii="Times New Roman" w:eastAsiaTheme="minorEastAsia" w:hAnsi="Times New Roman"/>
          <w:noProof/>
          <w:kern w:val="2"/>
          <w:sz w:val="24"/>
          <w:szCs w:val="24"/>
          <w:lang w:val="fr-FR" w:eastAsia="fr-FR"/>
          <w14:ligatures w14:val="standardContextual"/>
        </w:rPr>
      </w:pPr>
      <w:hyperlink w:anchor="_Toc229462694" w:history="1">
        <w:r w:rsidRPr="00184DA3">
          <w:rPr>
            <w:rStyle w:val="Hyperlink"/>
            <w:rFonts w:ascii="Times New Roman" w:hAnsi="Times New Roman"/>
            <w:bCs/>
            <w:noProof/>
            <w:sz w:val="24"/>
            <w:szCs w:val="24"/>
            <w:lang w:val="fr-FR"/>
          </w:rPr>
          <w:t>CHAPITRE 8 – AUTRES RECOMMANDATIONS ET MANUELS CONCERNANT LES SERVICES D'AMATEUR</w:t>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tab/>
        </w:r>
        <w:r w:rsidRPr="00184DA3">
          <w:rPr>
            <w:rFonts w:ascii="Times New Roman" w:hAnsi="Times New Roman"/>
            <w:noProof/>
            <w:webHidden/>
            <w:sz w:val="24"/>
            <w:szCs w:val="24"/>
            <w:lang w:val="fr-FR"/>
          </w:rPr>
          <w:fldChar w:fldCharType="begin"/>
        </w:r>
        <w:r w:rsidRPr="00184DA3">
          <w:rPr>
            <w:rFonts w:ascii="Times New Roman" w:hAnsi="Times New Roman"/>
            <w:noProof/>
            <w:webHidden/>
            <w:sz w:val="24"/>
            <w:szCs w:val="24"/>
            <w:lang w:val="fr-FR"/>
          </w:rPr>
          <w:instrText xml:space="preserve"> PAGEREF _Toc229462694 \h </w:instrText>
        </w:r>
        <w:r w:rsidRPr="00184DA3">
          <w:rPr>
            <w:rFonts w:ascii="Times New Roman" w:hAnsi="Times New Roman"/>
            <w:noProof/>
            <w:webHidden/>
            <w:sz w:val="24"/>
            <w:szCs w:val="24"/>
            <w:lang w:val="fr-FR"/>
          </w:rPr>
        </w:r>
        <w:r w:rsidRPr="00184DA3">
          <w:rPr>
            <w:rFonts w:ascii="Times New Roman" w:hAnsi="Times New Roman"/>
            <w:noProof/>
            <w:webHidden/>
            <w:sz w:val="24"/>
            <w:szCs w:val="24"/>
            <w:lang w:val="fr-FR"/>
          </w:rPr>
          <w:fldChar w:fldCharType="separate"/>
        </w:r>
        <w:r w:rsidR="00BB01DE">
          <w:rPr>
            <w:rFonts w:ascii="Times New Roman" w:hAnsi="Times New Roman"/>
            <w:noProof/>
            <w:webHidden/>
            <w:sz w:val="24"/>
            <w:szCs w:val="24"/>
            <w:lang w:val="fr-FR"/>
          </w:rPr>
          <w:t>39</w:t>
        </w:r>
        <w:r w:rsidRPr="00184DA3">
          <w:rPr>
            <w:rFonts w:ascii="Times New Roman" w:hAnsi="Times New Roman"/>
            <w:noProof/>
            <w:webHidden/>
            <w:sz w:val="24"/>
            <w:szCs w:val="24"/>
            <w:lang w:val="fr-FR"/>
          </w:rPr>
          <w:fldChar w:fldCharType="end"/>
        </w:r>
      </w:hyperlink>
    </w:p>
    <w:p w14:paraId="2D7AD956" w14:textId="6DF77637" w:rsidR="00571E69" w:rsidRPr="00184DA3" w:rsidRDefault="005D7BB2" w:rsidP="00184DA3">
      <w:pPr>
        <w:pStyle w:val="TOC1"/>
        <w:tabs>
          <w:tab w:val="center" w:leader="dot" w:pos="9072"/>
        </w:tabs>
        <w:ind w:left="0" w:firstLine="0"/>
        <w:jc w:val="left"/>
        <w:rPr>
          <w:lang w:val="fr-FR"/>
        </w:rPr>
      </w:pPr>
      <w:r w:rsidRPr="00184DA3">
        <w:rPr>
          <w:rFonts w:ascii="Times New Roman" w:hAnsi="Times New Roman"/>
          <w:sz w:val="24"/>
          <w:szCs w:val="24"/>
          <w:lang w:val="fr-FR"/>
        </w:rPr>
        <w:fldChar w:fldCharType="end"/>
      </w:r>
    </w:p>
    <w:p w14:paraId="5CF077DB" w14:textId="77777777" w:rsidR="00571E69" w:rsidRPr="00184DA3" w:rsidRDefault="00571E69" w:rsidP="00571E69">
      <w:pPr>
        <w:sectPr w:rsidR="00571E69" w:rsidRPr="00184DA3" w:rsidSect="000F3525">
          <w:headerReference w:type="even" r:id="rId18"/>
          <w:headerReference w:type="default" r:id="rId19"/>
          <w:footerReference w:type="even" r:id="rId20"/>
          <w:footerReference w:type="default" r:id="rId21"/>
          <w:headerReference w:type="first" r:id="rId22"/>
          <w:footerReference w:type="first" r:id="rId23"/>
          <w:footnotePr>
            <w:pos w:val="beneathText"/>
          </w:footnotePr>
          <w:type w:val="oddPage"/>
          <w:pgSz w:w="11907" w:h="16840" w:code="9"/>
          <w:pgMar w:top="1418" w:right="1134" w:bottom="1418" w:left="1134" w:header="720" w:footer="720" w:gutter="0"/>
          <w:pgNumType w:fmt="lowerRoman"/>
          <w:cols w:space="720"/>
          <w:titlePg/>
        </w:sectPr>
      </w:pPr>
    </w:p>
    <w:p w14:paraId="1032EE91" w14:textId="1A04BD2C" w:rsidR="005D751E" w:rsidRPr="00184DA3" w:rsidRDefault="00250BC8" w:rsidP="00571E69">
      <w:pPr>
        <w:pStyle w:val="ChapNo"/>
        <w:spacing w:before="0"/>
        <w:rPr>
          <w:rFonts w:ascii="Times New Roman" w:hAnsi="Times New Roman"/>
        </w:rPr>
      </w:pPr>
      <w:bookmarkStart w:id="15" w:name="_Toc399852168"/>
      <w:bookmarkStart w:id="16" w:name="_Toc399852917"/>
      <w:bookmarkStart w:id="17" w:name="_Toc229462618"/>
      <w:bookmarkEnd w:id="14"/>
      <w:r w:rsidRPr="00184DA3">
        <w:rPr>
          <w:rFonts w:ascii="Times New Roman" w:hAnsi="Times New Roman"/>
        </w:rPr>
        <w:lastRenderedPageBreak/>
        <w:t>CHAPITRE 1</w:t>
      </w:r>
      <w:r w:rsidRPr="00184DA3">
        <w:rPr>
          <w:rFonts w:ascii="Times New Roman" w:hAnsi="Times New Roman"/>
        </w:rPr>
        <w:br/>
      </w:r>
      <w:r w:rsidRPr="00184DA3">
        <w:rPr>
          <w:rFonts w:ascii="Times New Roman" w:hAnsi="Times New Roman"/>
        </w:rPr>
        <w:br/>
      </w:r>
      <w:bookmarkStart w:id="18" w:name="_Toc169523603"/>
      <w:r w:rsidRPr="00184DA3">
        <w:rPr>
          <w:rFonts w:ascii="Times New Roman" w:hAnsi="Times New Roman"/>
        </w:rPr>
        <w:t>LES SERVICES</w:t>
      </w:r>
      <w:bookmarkEnd w:id="18"/>
      <w:r w:rsidRPr="00184DA3">
        <w:rPr>
          <w:rFonts w:ascii="Times New Roman" w:hAnsi="Times New Roman"/>
        </w:rPr>
        <w:t xml:space="preserve"> D'AMATEUR</w:t>
      </w:r>
      <w:bookmarkEnd w:id="15"/>
      <w:bookmarkEnd w:id="16"/>
      <w:bookmarkEnd w:id="17"/>
    </w:p>
    <w:p w14:paraId="79F9D70A" w14:textId="2C5C27F2" w:rsidR="00135157" w:rsidRPr="00184DA3" w:rsidRDefault="00135157" w:rsidP="00135157">
      <w:pPr>
        <w:pStyle w:val="Heading2"/>
        <w:rPr>
          <w:rFonts w:ascii="Times New Roman" w:hAnsi="Times New Roman"/>
          <w:sz w:val="24"/>
          <w:szCs w:val="24"/>
          <w:lang w:val="fr-FR"/>
        </w:rPr>
      </w:pPr>
      <w:bookmarkStart w:id="19" w:name="_Toc169523604"/>
      <w:bookmarkStart w:id="20" w:name="_Toc187465675"/>
      <w:bookmarkStart w:id="21" w:name="_Toc399852169"/>
      <w:bookmarkStart w:id="22" w:name="_Toc399852918"/>
      <w:bookmarkStart w:id="23" w:name="_Toc400618103"/>
      <w:bookmarkStart w:id="24" w:name="_Toc401040068"/>
      <w:bookmarkStart w:id="25" w:name="_Toc229462619"/>
      <w:r w:rsidRPr="00184DA3">
        <w:rPr>
          <w:rFonts w:ascii="Times New Roman" w:hAnsi="Times New Roman"/>
          <w:sz w:val="24"/>
          <w:szCs w:val="24"/>
          <w:lang w:val="fr-FR"/>
        </w:rPr>
        <w:t>1.1</w:t>
      </w:r>
      <w:r w:rsidRPr="00184DA3">
        <w:rPr>
          <w:rFonts w:ascii="Times New Roman" w:hAnsi="Times New Roman"/>
          <w:sz w:val="24"/>
          <w:szCs w:val="24"/>
          <w:lang w:val="fr-FR"/>
        </w:rPr>
        <w:tab/>
      </w:r>
      <w:bookmarkEnd w:id="19"/>
      <w:bookmarkEnd w:id="20"/>
      <w:bookmarkEnd w:id="21"/>
      <w:bookmarkEnd w:id="22"/>
      <w:bookmarkEnd w:id="23"/>
      <w:bookmarkEnd w:id="24"/>
      <w:r w:rsidR="000E3274" w:rsidRPr="00184DA3">
        <w:rPr>
          <w:rFonts w:ascii="Times New Roman" w:hAnsi="Times New Roman"/>
          <w:sz w:val="24"/>
          <w:szCs w:val="24"/>
          <w:lang w:val="fr-FR"/>
        </w:rPr>
        <w:t>Contexte historique</w:t>
      </w:r>
      <w:bookmarkEnd w:id="25"/>
    </w:p>
    <w:p w14:paraId="00BB91B3" w14:textId="55A61300" w:rsidR="00135157" w:rsidRPr="00184DA3" w:rsidRDefault="00135157" w:rsidP="003A05F2">
      <w:pPr>
        <w:rPr>
          <w:rFonts w:ascii="Times New Roman" w:hAnsi="Times New Roman"/>
          <w:sz w:val="24"/>
          <w:szCs w:val="24"/>
        </w:rPr>
      </w:pPr>
      <w:r w:rsidRPr="00184DA3">
        <w:rPr>
          <w:rFonts w:ascii="Times New Roman" w:hAnsi="Times New Roman"/>
          <w:sz w:val="24"/>
          <w:szCs w:val="24"/>
        </w:rPr>
        <w:t xml:space="preserve">Le service d'amateur est </w:t>
      </w:r>
      <w:r w:rsidR="003627AD" w:rsidRPr="00184DA3">
        <w:rPr>
          <w:rFonts w:ascii="Times New Roman" w:hAnsi="Times New Roman"/>
          <w:sz w:val="24"/>
          <w:szCs w:val="24"/>
        </w:rPr>
        <w:t>l'un des services</w:t>
      </w:r>
      <w:r w:rsidRPr="00184DA3">
        <w:rPr>
          <w:rFonts w:ascii="Times New Roman" w:hAnsi="Times New Roman"/>
          <w:sz w:val="24"/>
          <w:szCs w:val="24"/>
        </w:rPr>
        <w:t xml:space="preserve"> de radiocommunication le</w:t>
      </w:r>
      <w:r w:rsidR="003627AD" w:rsidRPr="00184DA3">
        <w:rPr>
          <w:rFonts w:ascii="Times New Roman" w:hAnsi="Times New Roman"/>
          <w:sz w:val="24"/>
          <w:szCs w:val="24"/>
        </w:rPr>
        <w:t>s</w:t>
      </w:r>
      <w:r w:rsidRPr="00184DA3">
        <w:rPr>
          <w:rFonts w:ascii="Times New Roman" w:hAnsi="Times New Roman"/>
          <w:sz w:val="24"/>
          <w:szCs w:val="24"/>
        </w:rPr>
        <w:t xml:space="preserve"> plus ancien</w:t>
      </w:r>
      <w:r w:rsidR="003627AD" w:rsidRPr="00184DA3">
        <w:rPr>
          <w:rFonts w:ascii="Times New Roman" w:hAnsi="Times New Roman"/>
          <w:sz w:val="24"/>
          <w:szCs w:val="24"/>
        </w:rPr>
        <w:t>s</w:t>
      </w:r>
      <w:r w:rsidRPr="00184DA3">
        <w:rPr>
          <w:rFonts w:ascii="Times New Roman" w:hAnsi="Times New Roman"/>
          <w:sz w:val="24"/>
          <w:szCs w:val="24"/>
        </w:rPr>
        <w:t xml:space="preserve"> et il est antérieur au Règlement des radiocommunications. </w:t>
      </w:r>
      <w:r w:rsidR="003627AD" w:rsidRPr="00184DA3">
        <w:rPr>
          <w:rFonts w:ascii="Times New Roman" w:hAnsi="Times New Roman"/>
          <w:sz w:val="24"/>
          <w:szCs w:val="24"/>
        </w:rPr>
        <w:t xml:space="preserve">À </w:t>
      </w:r>
      <w:r w:rsidRPr="00184DA3">
        <w:rPr>
          <w:rFonts w:ascii="Times New Roman" w:hAnsi="Times New Roman"/>
          <w:sz w:val="24"/>
          <w:szCs w:val="24"/>
        </w:rPr>
        <w:t xml:space="preserve">l'heure actuelle, le service d'amateur conserve des bandes relativement restreintes sur l'ensemble du spectre radioélectrique. Ces bandes couvrent la totalité des mécanismes de propagation des ondes radioélectriques et, grâce aux expérimentations, les radioamateurs </w:t>
      </w:r>
      <w:r w:rsidR="008E6DDC" w:rsidRPr="00184DA3">
        <w:rPr>
          <w:rFonts w:ascii="Times New Roman" w:hAnsi="Times New Roman"/>
          <w:sz w:val="24"/>
          <w:szCs w:val="24"/>
        </w:rPr>
        <w:t>continuent de contribuer</w:t>
      </w:r>
      <w:r w:rsidRPr="00184DA3">
        <w:rPr>
          <w:rFonts w:ascii="Times New Roman" w:hAnsi="Times New Roman"/>
          <w:sz w:val="24"/>
          <w:szCs w:val="24"/>
        </w:rPr>
        <w:t xml:space="preserve"> à notre compréhension de la propagation.</w:t>
      </w:r>
    </w:p>
    <w:p w14:paraId="5E59C4A2" w14:textId="462F4332" w:rsidR="0042266F" w:rsidRPr="00184DA3" w:rsidRDefault="0042266F" w:rsidP="00184DA3">
      <w:pPr>
        <w:pStyle w:val="Heading2"/>
        <w:rPr>
          <w:rFonts w:ascii="Times New Roman" w:hAnsi="Times New Roman"/>
          <w:sz w:val="24"/>
          <w:szCs w:val="24"/>
          <w:lang w:val="fr-FR"/>
        </w:rPr>
      </w:pPr>
      <w:bookmarkStart w:id="26" w:name="_Toc229462620"/>
      <w:r w:rsidRPr="00184DA3">
        <w:rPr>
          <w:rFonts w:ascii="Times New Roman" w:hAnsi="Times New Roman"/>
          <w:sz w:val="24"/>
          <w:szCs w:val="24"/>
          <w:lang w:val="fr-FR"/>
        </w:rPr>
        <w:t>1.2</w:t>
      </w:r>
      <w:r w:rsidRPr="00184DA3">
        <w:rPr>
          <w:rFonts w:ascii="Times New Roman" w:hAnsi="Times New Roman"/>
          <w:sz w:val="24"/>
          <w:szCs w:val="24"/>
          <w:lang w:val="fr-FR"/>
        </w:rPr>
        <w:tab/>
        <w:t>Les services d'amateur aujourd'hui</w:t>
      </w:r>
      <w:bookmarkEnd w:id="26"/>
    </w:p>
    <w:p w14:paraId="1E31AC4F" w14:textId="6908DD4B" w:rsidR="0042266F" w:rsidRPr="00184DA3" w:rsidRDefault="0042266F" w:rsidP="00135157">
      <w:pPr>
        <w:rPr>
          <w:rFonts w:asciiTheme="majorBidi" w:eastAsia="SimSun" w:hAnsiTheme="majorBidi" w:cstheme="majorBidi"/>
          <w:sz w:val="24"/>
          <w:szCs w:val="24"/>
        </w:rPr>
      </w:pPr>
      <w:r w:rsidRPr="00184DA3">
        <w:rPr>
          <w:rFonts w:asciiTheme="majorBidi" w:eastAsia="SimSun" w:hAnsiTheme="majorBidi" w:cstheme="majorBidi"/>
          <w:sz w:val="24"/>
          <w:szCs w:val="24"/>
        </w:rPr>
        <w:t xml:space="preserve">Au fil des ans, les radioamateurs ont apporté une contribution technique considérable dans les domaines de la propagation des ondes et de la conception des antennes dans une large gamme de fréquences, allant de 135,7 kHz à plus de 250 GHz. </w:t>
      </w:r>
      <w:r w:rsidR="003B4309" w:rsidRPr="00184DA3">
        <w:rPr>
          <w:rFonts w:asciiTheme="majorBidi" w:eastAsia="SimSun" w:hAnsiTheme="majorBidi" w:cstheme="majorBidi"/>
          <w:sz w:val="24"/>
          <w:szCs w:val="24"/>
        </w:rPr>
        <w:t>Les équipements ont évolué, passant de la télégraphie à ondes entretenues, de la modulation d</w:t>
      </w:r>
      <w:r w:rsidR="00027FC9" w:rsidRPr="00184DA3">
        <w:rPr>
          <w:rFonts w:asciiTheme="majorBidi" w:eastAsia="SimSun" w:hAnsiTheme="majorBidi" w:cstheme="majorBidi"/>
          <w:sz w:val="24"/>
          <w:szCs w:val="24"/>
        </w:rPr>
        <w:t>'</w:t>
      </w:r>
      <w:r w:rsidR="003B4309" w:rsidRPr="00184DA3">
        <w:rPr>
          <w:rFonts w:asciiTheme="majorBidi" w:eastAsia="SimSun" w:hAnsiTheme="majorBidi" w:cstheme="majorBidi"/>
          <w:sz w:val="24"/>
          <w:szCs w:val="24"/>
        </w:rPr>
        <w:t>amplitude, de la téléphonie analogique à bande latérale unique et de la modulation de fréquence aux modes voix numériques, aux systèmes de communication de données, aux protocoles de radiocommunication numériques, à la transmission d</w:t>
      </w:r>
      <w:r w:rsidR="00027FC9" w:rsidRPr="00184DA3">
        <w:rPr>
          <w:rFonts w:asciiTheme="majorBidi" w:eastAsia="SimSun" w:hAnsiTheme="majorBidi" w:cstheme="majorBidi"/>
          <w:sz w:val="24"/>
          <w:szCs w:val="24"/>
        </w:rPr>
        <w:t>'</w:t>
      </w:r>
      <w:r w:rsidR="003B4309" w:rsidRPr="00184DA3">
        <w:rPr>
          <w:rFonts w:asciiTheme="majorBidi" w:eastAsia="SimSun" w:hAnsiTheme="majorBidi" w:cstheme="majorBidi"/>
          <w:sz w:val="24"/>
          <w:szCs w:val="24"/>
        </w:rPr>
        <w:t>images et de vidéos, aux télécommunications par satellite et aux techniques de radiocommunication définies par logiciel.</w:t>
      </w:r>
    </w:p>
    <w:p w14:paraId="141E6E36" w14:textId="5E80BA41" w:rsidR="00027FC9" w:rsidRPr="00184DA3" w:rsidRDefault="00027FC9" w:rsidP="00135157">
      <w:pPr>
        <w:rPr>
          <w:rFonts w:asciiTheme="majorBidi" w:eastAsia="SimSun" w:hAnsiTheme="majorBidi" w:cstheme="majorBidi"/>
          <w:sz w:val="24"/>
          <w:szCs w:val="24"/>
        </w:rPr>
      </w:pPr>
      <w:r w:rsidRPr="00184DA3">
        <w:rPr>
          <w:rFonts w:asciiTheme="majorBidi" w:eastAsia="SimSun" w:hAnsiTheme="majorBidi" w:cstheme="majorBidi"/>
          <w:sz w:val="24"/>
          <w:szCs w:val="24"/>
        </w:rPr>
        <w:t xml:space="preserve">De nouveaux protocoles de communication utilisant des données structurées avec une forte correction d'erreur directe ainsi que des processus de corrélation sophistiqués ont été mis au point. Ils </w:t>
      </w:r>
      <w:r w:rsidR="00684B74" w:rsidRPr="00184DA3">
        <w:rPr>
          <w:rFonts w:asciiTheme="majorBidi" w:eastAsia="SimSun" w:hAnsiTheme="majorBidi" w:cstheme="majorBidi"/>
          <w:sz w:val="24"/>
          <w:szCs w:val="24"/>
        </w:rPr>
        <w:t>garantissent</w:t>
      </w:r>
      <w:r w:rsidRPr="00184DA3">
        <w:rPr>
          <w:rFonts w:asciiTheme="majorBidi" w:eastAsia="SimSun" w:hAnsiTheme="majorBidi" w:cstheme="majorBidi"/>
          <w:sz w:val="24"/>
          <w:szCs w:val="24"/>
        </w:rPr>
        <w:t xml:space="preserve"> une communication fiable </w:t>
      </w:r>
      <w:r w:rsidR="00684B74" w:rsidRPr="00184DA3">
        <w:rPr>
          <w:rFonts w:asciiTheme="majorBidi" w:eastAsia="SimSun" w:hAnsiTheme="majorBidi" w:cstheme="majorBidi"/>
          <w:sz w:val="24"/>
          <w:szCs w:val="24"/>
        </w:rPr>
        <w:t>dans des situations</w:t>
      </w:r>
      <w:r w:rsidRPr="00184DA3">
        <w:rPr>
          <w:rFonts w:asciiTheme="majorBidi" w:eastAsia="SimSun" w:hAnsiTheme="majorBidi" w:cstheme="majorBidi"/>
          <w:sz w:val="24"/>
          <w:szCs w:val="24"/>
        </w:rPr>
        <w:t xml:space="preserve"> de rapports signal/bruit très médiocres. Ces systèmes permettent d'utiliser des trajets de communication qui, autrement, ne seraient pas utilisables.</w:t>
      </w:r>
    </w:p>
    <w:p w14:paraId="108F861D" w14:textId="11672322" w:rsidR="00135157" w:rsidRPr="00184DA3" w:rsidRDefault="00135157" w:rsidP="00E92946">
      <w:pPr>
        <w:pStyle w:val="NormalWeb"/>
        <w:spacing w:before="120" w:beforeAutospacing="0"/>
        <w:jc w:val="both"/>
        <w:rPr>
          <w:lang w:val="fr-FR"/>
        </w:rPr>
      </w:pPr>
      <w:r w:rsidRPr="00184DA3">
        <w:rPr>
          <w:lang w:val="fr-FR"/>
        </w:rPr>
        <w:t>Le service d'amateur continue de jouer un rôle important dans les communications en cas de catastrophe. Il présente la particularité unique de pouvoir assurer des radiocommunications indépendamment des réseaux téléphoniques</w:t>
      </w:r>
      <w:r w:rsidR="00027FC9" w:rsidRPr="00184DA3">
        <w:rPr>
          <w:lang w:val="fr-FR"/>
        </w:rPr>
        <w:t xml:space="preserve">, de l'Internet, </w:t>
      </w:r>
      <w:r w:rsidRPr="00184DA3">
        <w:rPr>
          <w:lang w:val="fr-FR"/>
        </w:rPr>
        <w:t>d'autres services de radiocommunication</w:t>
      </w:r>
      <w:r w:rsidR="00027FC9" w:rsidRPr="00184DA3">
        <w:rPr>
          <w:lang w:val="fr-FR"/>
        </w:rPr>
        <w:t xml:space="preserve"> et des réseaux de distribution électrique nationaux</w:t>
      </w:r>
      <w:r w:rsidRPr="00184DA3">
        <w:rPr>
          <w:lang w:val="fr-FR"/>
        </w:rPr>
        <w:t xml:space="preserve">, notamment au cours des premiers jours précédant l'arrivée sur les lieux des organismes de secours et la mise en place de </w:t>
      </w:r>
      <w:r w:rsidR="00D71705" w:rsidRPr="00184DA3">
        <w:rPr>
          <w:lang w:val="fr-FR"/>
        </w:rPr>
        <w:t xml:space="preserve">systèmes </w:t>
      </w:r>
      <w:r w:rsidRPr="00184DA3">
        <w:rPr>
          <w:lang w:val="fr-FR"/>
        </w:rPr>
        <w:t>de télécommunication d'urgence.</w:t>
      </w:r>
    </w:p>
    <w:p w14:paraId="42485DD9" w14:textId="16FA4B30" w:rsidR="008E4A59" w:rsidRPr="00184DA3" w:rsidRDefault="008E4A59" w:rsidP="00184DA3">
      <w:pPr>
        <w:pStyle w:val="Heading2"/>
        <w:rPr>
          <w:lang w:val="fr-FR"/>
        </w:rPr>
      </w:pPr>
      <w:bookmarkStart w:id="27" w:name="_Toc229462621"/>
      <w:r w:rsidRPr="007E3BF8">
        <w:rPr>
          <w:rFonts w:ascii="Times New Roman" w:hAnsi="Times New Roman"/>
          <w:sz w:val="24"/>
          <w:szCs w:val="24"/>
          <w:lang w:val="fr-FR"/>
        </w:rPr>
        <w:t>1.3</w:t>
      </w:r>
      <w:r w:rsidRPr="007E3BF8">
        <w:rPr>
          <w:rFonts w:ascii="Times New Roman" w:hAnsi="Times New Roman"/>
          <w:sz w:val="24"/>
          <w:szCs w:val="24"/>
          <w:lang w:val="fr-FR"/>
        </w:rPr>
        <w:tab/>
        <w:t xml:space="preserve">Interactions </w:t>
      </w:r>
      <w:r w:rsidR="00140FC4" w:rsidRPr="00184DA3">
        <w:rPr>
          <w:rFonts w:ascii="Times New Roman" w:hAnsi="Times New Roman"/>
          <w:sz w:val="24"/>
          <w:szCs w:val="24"/>
          <w:lang w:val="fr-FR"/>
        </w:rPr>
        <w:t>sur le plan réglementaire</w:t>
      </w:r>
      <w:bookmarkEnd w:id="27"/>
    </w:p>
    <w:p w14:paraId="3848AF31" w14:textId="337D77FB" w:rsidR="0010300E" w:rsidRPr="00184DA3" w:rsidRDefault="0010300E" w:rsidP="00135157">
      <w:pPr>
        <w:rPr>
          <w:rFonts w:ascii="Times New Roman" w:hAnsi="Times New Roman"/>
          <w:sz w:val="24"/>
          <w:szCs w:val="24"/>
        </w:rPr>
      </w:pPr>
      <w:r w:rsidRPr="00184DA3">
        <w:rPr>
          <w:rFonts w:ascii="Times New Roman" w:hAnsi="Times New Roman"/>
          <w:sz w:val="24"/>
          <w:szCs w:val="24"/>
        </w:rPr>
        <w:t>É</w:t>
      </w:r>
      <w:r w:rsidRPr="007E3BF8">
        <w:rPr>
          <w:rFonts w:ascii="Times New Roman" w:hAnsi="Times New Roman"/>
          <w:sz w:val="24"/>
          <w:szCs w:val="24"/>
        </w:rPr>
        <w:t>tant donné que les services d</w:t>
      </w:r>
      <w:r w:rsidRPr="00184DA3">
        <w:rPr>
          <w:rFonts w:ascii="Times New Roman" w:hAnsi="Times New Roman"/>
          <w:sz w:val="24"/>
          <w:szCs w:val="24"/>
        </w:rPr>
        <w:t>'</w:t>
      </w:r>
      <w:r w:rsidRPr="007E3BF8">
        <w:rPr>
          <w:rFonts w:ascii="Times New Roman" w:hAnsi="Times New Roman"/>
          <w:sz w:val="24"/>
          <w:szCs w:val="24"/>
        </w:rPr>
        <w:t>amateur et d</w:t>
      </w:r>
      <w:r w:rsidRPr="00184DA3">
        <w:rPr>
          <w:rFonts w:ascii="Times New Roman" w:hAnsi="Times New Roman"/>
          <w:sz w:val="24"/>
          <w:szCs w:val="24"/>
        </w:rPr>
        <w:t>'</w:t>
      </w:r>
      <w:r w:rsidRPr="007E3BF8">
        <w:rPr>
          <w:rFonts w:ascii="Times New Roman" w:hAnsi="Times New Roman"/>
          <w:sz w:val="24"/>
          <w:szCs w:val="24"/>
        </w:rPr>
        <w:t>amateur par satellite sont définis dans le Règlement des radiocommunications et fonctionnent dans le cadre d</w:t>
      </w:r>
      <w:r w:rsidRPr="00184DA3">
        <w:rPr>
          <w:rFonts w:ascii="Times New Roman" w:hAnsi="Times New Roman"/>
          <w:sz w:val="24"/>
          <w:szCs w:val="24"/>
        </w:rPr>
        <w:t>'</w:t>
      </w:r>
      <w:r w:rsidRPr="007E3BF8">
        <w:rPr>
          <w:rFonts w:ascii="Times New Roman" w:hAnsi="Times New Roman"/>
          <w:sz w:val="24"/>
          <w:szCs w:val="24"/>
        </w:rPr>
        <w:t xml:space="preserve">accords nationaux </w:t>
      </w:r>
      <w:r w:rsidRPr="00184DA3">
        <w:rPr>
          <w:rFonts w:ascii="Times New Roman" w:hAnsi="Times New Roman"/>
          <w:sz w:val="24"/>
          <w:szCs w:val="24"/>
        </w:rPr>
        <w:t>régissant l'</w:t>
      </w:r>
      <w:r w:rsidRPr="007E3BF8">
        <w:rPr>
          <w:rFonts w:ascii="Times New Roman" w:hAnsi="Times New Roman"/>
          <w:sz w:val="24"/>
          <w:szCs w:val="24"/>
        </w:rPr>
        <w:t>octroi de licences, il est courant que des représentants des services d</w:t>
      </w:r>
      <w:r w:rsidR="00140FC4" w:rsidRPr="00184DA3">
        <w:rPr>
          <w:rFonts w:ascii="Times New Roman" w:hAnsi="Times New Roman"/>
          <w:sz w:val="24"/>
          <w:szCs w:val="24"/>
        </w:rPr>
        <w:t>'</w:t>
      </w:r>
      <w:r w:rsidRPr="007E3BF8">
        <w:rPr>
          <w:rFonts w:ascii="Times New Roman" w:hAnsi="Times New Roman"/>
          <w:sz w:val="24"/>
          <w:szCs w:val="24"/>
        </w:rPr>
        <w:t>amateur et d</w:t>
      </w:r>
      <w:r w:rsidR="00140FC4" w:rsidRPr="00184DA3">
        <w:rPr>
          <w:rFonts w:ascii="Times New Roman" w:hAnsi="Times New Roman"/>
          <w:sz w:val="24"/>
          <w:szCs w:val="24"/>
        </w:rPr>
        <w:t>'</w:t>
      </w:r>
      <w:r w:rsidRPr="007E3BF8">
        <w:rPr>
          <w:rFonts w:ascii="Times New Roman" w:hAnsi="Times New Roman"/>
          <w:sz w:val="24"/>
          <w:szCs w:val="24"/>
        </w:rPr>
        <w:t>amateur par satellite interagissent avec des organismes de réglementation aux niveaux mondial, régional et national.</w:t>
      </w:r>
    </w:p>
    <w:p w14:paraId="66E74ACE" w14:textId="1EF57034" w:rsidR="00E36E7B" w:rsidRPr="00184DA3" w:rsidRDefault="00135157" w:rsidP="00135157">
      <w:pPr>
        <w:rPr>
          <w:rFonts w:ascii="Times New Roman" w:hAnsi="Times New Roman"/>
          <w:sz w:val="24"/>
          <w:szCs w:val="24"/>
        </w:rPr>
      </w:pPr>
      <w:r w:rsidRPr="00184DA3">
        <w:rPr>
          <w:rFonts w:ascii="Times New Roman" w:hAnsi="Times New Roman"/>
          <w:sz w:val="24"/>
          <w:szCs w:val="24"/>
        </w:rPr>
        <w:t xml:space="preserve">L'Union internationale des radioamateurs </w:t>
      </w:r>
      <w:r w:rsidRPr="00184DA3">
        <w:rPr>
          <w:rFonts w:ascii="Times New Roman" w:hAnsi="Times New Roman"/>
          <w:iCs/>
          <w:sz w:val="24"/>
          <w:szCs w:val="24"/>
        </w:rPr>
        <w:t>(IARU)</w:t>
      </w:r>
      <w:r w:rsidR="00F957B7" w:rsidRPr="00184DA3">
        <w:rPr>
          <w:rFonts w:ascii="Times New Roman" w:hAnsi="Times New Roman"/>
          <w:iCs/>
          <w:sz w:val="24"/>
          <w:szCs w:val="24"/>
        </w:rPr>
        <w:t>, fondée à Paris en 1925,</w:t>
      </w:r>
      <w:r w:rsidRPr="00184DA3">
        <w:rPr>
          <w:rFonts w:ascii="Times New Roman" w:hAnsi="Times New Roman"/>
          <w:sz w:val="24"/>
          <w:szCs w:val="24"/>
        </w:rPr>
        <w:t xml:space="preserve"> est la fédération des associations nationales de radioamateurs existant dans la plupart des pays. Elle représente les services d'amateur et d'amateur par satellite auprès de l'UIT et des organisations régionales de télécommunication.</w:t>
      </w:r>
      <w:r w:rsidR="00E36E7B" w:rsidRPr="00184DA3">
        <w:rPr>
          <w:rFonts w:ascii="Times New Roman" w:hAnsi="Times New Roman"/>
          <w:sz w:val="24"/>
          <w:szCs w:val="24"/>
        </w:rPr>
        <w:t xml:space="preserve"> </w:t>
      </w:r>
    </w:p>
    <w:p w14:paraId="4543D5CE" w14:textId="7C3DD6B6" w:rsidR="00793A1A" w:rsidRPr="00184DA3" w:rsidRDefault="00793A1A" w:rsidP="00135157">
      <w:pPr>
        <w:rPr>
          <w:rFonts w:ascii="Times New Roman" w:hAnsi="Times New Roman"/>
          <w:sz w:val="24"/>
          <w:szCs w:val="24"/>
        </w:rPr>
      </w:pPr>
      <w:r w:rsidRPr="00184DA3">
        <w:rPr>
          <w:rFonts w:ascii="Times New Roman" w:hAnsi="Times New Roman"/>
          <w:sz w:val="24"/>
          <w:szCs w:val="24"/>
        </w:rPr>
        <w:t>En tant qu'organisation mondiale, l'IARU est Membre du Secteur des radiocommunications de l'UIT (UIT-R) et du Secteur du développement des télécommunications de l'UIT (UIT-D).</w:t>
      </w:r>
      <w:r w:rsidR="00E546A1" w:rsidRPr="00184DA3">
        <w:rPr>
          <w:rFonts w:ascii="Times New Roman" w:hAnsi="Times New Roman"/>
          <w:color w:val="333333"/>
          <w:sz w:val="26"/>
          <w:szCs w:val="26"/>
          <w:shd w:val="clear" w:color="auto" w:fill="FFFFFF"/>
        </w:rPr>
        <w:t xml:space="preserve"> </w:t>
      </w:r>
      <w:r w:rsidR="00E546A1" w:rsidRPr="00184DA3">
        <w:rPr>
          <w:rFonts w:ascii="Times New Roman" w:hAnsi="Times New Roman"/>
          <w:sz w:val="24"/>
          <w:szCs w:val="24"/>
        </w:rPr>
        <w:t>En sa qualité de membre, l</w:t>
      </w:r>
      <w:r w:rsidR="00CE422A" w:rsidRPr="00184DA3">
        <w:rPr>
          <w:rFonts w:ascii="Times New Roman" w:hAnsi="Times New Roman"/>
          <w:sz w:val="24"/>
          <w:szCs w:val="24"/>
        </w:rPr>
        <w:t>'</w:t>
      </w:r>
      <w:r w:rsidR="00E546A1" w:rsidRPr="00184DA3">
        <w:rPr>
          <w:rFonts w:ascii="Times New Roman" w:hAnsi="Times New Roman"/>
          <w:sz w:val="24"/>
          <w:szCs w:val="24"/>
        </w:rPr>
        <w:t>IARU participe à diverses réunions de groupes de travail de l</w:t>
      </w:r>
      <w:r w:rsidR="005E78D5" w:rsidRPr="00184DA3">
        <w:rPr>
          <w:rFonts w:ascii="Times New Roman" w:hAnsi="Times New Roman"/>
          <w:sz w:val="24"/>
          <w:szCs w:val="24"/>
        </w:rPr>
        <w:t>'</w:t>
      </w:r>
      <w:r w:rsidR="00E546A1" w:rsidRPr="00184DA3">
        <w:rPr>
          <w:rFonts w:ascii="Times New Roman" w:hAnsi="Times New Roman"/>
          <w:sz w:val="24"/>
          <w:szCs w:val="24"/>
        </w:rPr>
        <w:t xml:space="preserve">UIT-R, </w:t>
      </w:r>
      <w:r w:rsidR="00D575B0" w:rsidRPr="00184DA3">
        <w:rPr>
          <w:rFonts w:ascii="Times New Roman" w:hAnsi="Times New Roman"/>
          <w:sz w:val="24"/>
          <w:szCs w:val="24"/>
        </w:rPr>
        <w:t>aux</w:t>
      </w:r>
      <w:r w:rsidR="00E546A1" w:rsidRPr="00184DA3">
        <w:rPr>
          <w:rFonts w:ascii="Times New Roman" w:hAnsi="Times New Roman"/>
          <w:sz w:val="24"/>
          <w:szCs w:val="24"/>
        </w:rPr>
        <w:t xml:space="preserve"> assemblées des radiocommunications et </w:t>
      </w:r>
      <w:r w:rsidR="00812D1C" w:rsidRPr="00184DA3">
        <w:rPr>
          <w:rFonts w:ascii="Times New Roman" w:hAnsi="Times New Roman"/>
          <w:sz w:val="24"/>
          <w:szCs w:val="24"/>
        </w:rPr>
        <w:t>aux</w:t>
      </w:r>
      <w:r w:rsidR="00E546A1" w:rsidRPr="00184DA3">
        <w:rPr>
          <w:rFonts w:ascii="Times New Roman" w:hAnsi="Times New Roman"/>
          <w:sz w:val="24"/>
          <w:szCs w:val="24"/>
        </w:rPr>
        <w:t xml:space="preserve"> conférences mondiales des radiocommunications.</w:t>
      </w:r>
    </w:p>
    <w:p w14:paraId="6B630B10" w14:textId="4406827A" w:rsidR="00C932C8" w:rsidRPr="00184DA3" w:rsidRDefault="00C932C8" w:rsidP="00135157">
      <w:pPr>
        <w:rPr>
          <w:rFonts w:ascii="Times New Roman" w:hAnsi="Times New Roman"/>
          <w:sz w:val="24"/>
          <w:szCs w:val="24"/>
        </w:rPr>
      </w:pPr>
      <w:r w:rsidRPr="00184DA3">
        <w:rPr>
          <w:rFonts w:ascii="Times New Roman" w:hAnsi="Times New Roman"/>
          <w:sz w:val="24"/>
          <w:szCs w:val="24"/>
        </w:rPr>
        <w:lastRenderedPageBreak/>
        <w:t xml:space="preserve">Au niveau régional, un certain nombre d'organisations représentatives du service d'amateur ont conclu des mémorandums d'accord avec les organisations régionales de télécommunication compétentes et participent aux discussions concernant les services d'amateur et d'amateur par </w:t>
      </w:r>
      <w:proofErr w:type="gramStart"/>
      <w:r w:rsidRPr="00184DA3">
        <w:rPr>
          <w:rFonts w:ascii="Times New Roman" w:hAnsi="Times New Roman"/>
          <w:sz w:val="24"/>
          <w:szCs w:val="24"/>
        </w:rPr>
        <w:t>satellite:</w:t>
      </w:r>
      <w:proofErr w:type="gramEnd"/>
    </w:p>
    <w:p w14:paraId="48C86766" w14:textId="25F1507B" w:rsidR="00C932C8" w:rsidRPr="00184DA3" w:rsidRDefault="009F3313" w:rsidP="009F3313">
      <w:pPr>
        <w:pStyle w:val="enumlev1S2"/>
        <w:spacing w:before="80"/>
        <w:rPr>
          <w:b w:val="0"/>
          <w:bCs/>
          <w:lang w:val="fr-FR"/>
        </w:rPr>
      </w:pPr>
      <w:r w:rsidRPr="00184DA3">
        <w:rPr>
          <w:b w:val="0"/>
          <w:bCs/>
          <w:lang w:val="fr-FR"/>
        </w:rPr>
        <w:t>–</w:t>
      </w:r>
      <w:r w:rsidRPr="00184DA3">
        <w:rPr>
          <w:b w:val="0"/>
          <w:bCs/>
          <w:lang w:val="fr-FR"/>
        </w:rPr>
        <w:tab/>
      </w:r>
      <w:r w:rsidR="00C932C8" w:rsidRPr="00184DA3">
        <w:rPr>
          <w:b w:val="0"/>
          <w:bCs/>
          <w:lang w:val="fr-FR"/>
        </w:rPr>
        <w:t xml:space="preserve">Région 1 de </w:t>
      </w:r>
      <w:proofErr w:type="gramStart"/>
      <w:r w:rsidR="00C932C8" w:rsidRPr="00184DA3">
        <w:rPr>
          <w:b w:val="0"/>
          <w:bCs/>
          <w:lang w:val="fr-FR"/>
        </w:rPr>
        <w:t>l'UIT:</w:t>
      </w:r>
      <w:proofErr w:type="gramEnd"/>
    </w:p>
    <w:p w14:paraId="2F2AA66E" w14:textId="21F94BA3" w:rsidR="00C932C8" w:rsidRPr="00184DA3" w:rsidRDefault="009F3313" w:rsidP="009F3313">
      <w:pPr>
        <w:pStyle w:val="enumlev2"/>
        <w:rPr>
          <w:rFonts w:ascii="Times New Roman" w:hAnsi="Times New Roman"/>
          <w:sz w:val="24"/>
          <w:szCs w:val="24"/>
        </w:rPr>
      </w:pPr>
      <w:r w:rsidRPr="00184DA3">
        <w:rPr>
          <w:rFonts w:ascii="Times New Roman" w:hAnsi="Times New Roman"/>
          <w:sz w:val="24"/>
          <w:szCs w:val="24"/>
        </w:rPr>
        <w:t>•</w:t>
      </w:r>
      <w:r w:rsidRPr="00184DA3">
        <w:rPr>
          <w:rFonts w:ascii="Times New Roman" w:hAnsi="Times New Roman"/>
          <w:sz w:val="24"/>
          <w:szCs w:val="24"/>
        </w:rPr>
        <w:tab/>
      </w:r>
      <w:r w:rsidR="00C932C8" w:rsidRPr="00184DA3">
        <w:rPr>
          <w:rFonts w:ascii="Times New Roman" w:hAnsi="Times New Roman"/>
          <w:sz w:val="24"/>
          <w:szCs w:val="24"/>
        </w:rPr>
        <w:t>La Région 1 de l'IARU participe aux discussions du Groupe chargé de la gestion du spectre dans les États arabes (ASMG), de l'Union africaine des télécommunications (UAT), de la Conférence européenne des administrations des postes et télécommunications (CEPT) et de la Communauté régionale des communications (RCC).</w:t>
      </w:r>
    </w:p>
    <w:p w14:paraId="3C0F55EE" w14:textId="51323D6F" w:rsidR="008F5832" w:rsidRPr="00184DA3" w:rsidRDefault="009F3313" w:rsidP="009F3313">
      <w:pPr>
        <w:pStyle w:val="enumlev2"/>
      </w:pPr>
      <w:r w:rsidRPr="00184DA3">
        <w:rPr>
          <w:rFonts w:ascii="Times New Roman" w:hAnsi="Times New Roman"/>
          <w:sz w:val="24"/>
          <w:szCs w:val="24"/>
        </w:rPr>
        <w:t>•</w:t>
      </w:r>
      <w:r w:rsidRPr="00184DA3">
        <w:rPr>
          <w:rFonts w:ascii="Times New Roman" w:hAnsi="Times New Roman"/>
          <w:sz w:val="24"/>
          <w:szCs w:val="24"/>
        </w:rPr>
        <w:tab/>
      </w:r>
      <w:r w:rsidR="008F5832" w:rsidRPr="00184DA3">
        <w:rPr>
          <w:rFonts w:ascii="Times New Roman" w:hAnsi="Times New Roman"/>
          <w:sz w:val="24"/>
          <w:szCs w:val="24"/>
        </w:rPr>
        <w:t>L'Organisation européenne des radioamateurs (EURAO) a le statut d'observateur auprès de la CEPT (et est Membre du Secteur de l'UIT-R).</w:t>
      </w:r>
    </w:p>
    <w:p w14:paraId="44521862" w14:textId="3BBDFCAE" w:rsidR="008F5832" w:rsidRPr="00184DA3" w:rsidRDefault="009F3313" w:rsidP="009F3313">
      <w:pPr>
        <w:pStyle w:val="enumlev1"/>
        <w:rPr>
          <w:rFonts w:ascii="Times New Roman" w:hAnsi="Times New Roman"/>
          <w:sz w:val="24"/>
          <w:szCs w:val="24"/>
        </w:rPr>
      </w:pPr>
      <w:r w:rsidRPr="00184DA3">
        <w:rPr>
          <w:b/>
          <w:bCs/>
        </w:rPr>
        <w:t>–</w:t>
      </w:r>
      <w:r w:rsidRPr="00184DA3">
        <w:rPr>
          <w:b/>
          <w:bCs/>
        </w:rPr>
        <w:tab/>
      </w:r>
      <w:r w:rsidR="008F5832" w:rsidRPr="00184DA3">
        <w:rPr>
          <w:rFonts w:ascii="Times New Roman" w:hAnsi="Times New Roman"/>
          <w:sz w:val="24"/>
          <w:szCs w:val="24"/>
        </w:rPr>
        <w:t xml:space="preserve">Région 2 de </w:t>
      </w:r>
      <w:proofErr w:type="gramStart"/>
      <w:r w:rsidR="008F5832" w:rsidRPr="00184DA3">
        <w:rPr>
          <w:rFonts w:ascii="Times New Roman" w:hAnsi="Times New Roman"/>
          <w:sz w:val="24"/>
          <w:szCs w:val="24"/>
        </w:rPr>
        <w:t>l'UIT:</w:t>
      </w:r>
      <w:proofErr w:type="gramEnd"/>
      <w:r w:rsidR="008F5832" w:rsidRPr="00184DA3">
        <w:rPr>
          <w:rFonts w:ascii="Times New Roman" w:hAnsi="Times New Roman"/>
          <w:sz w:val="24"/>
          <w:szCs w:val="24"/>
        </w:rPr>
        <w:t xml:space="preserve"> La Région 2 de l'IARU participe aux discussions de la Commission interaméricaine des télécommunications (CITEL).</w:t>
      </w:r>
    </w:p>
    <w:p w14:paraId="7497BB30" w14:textId="0D90052E" w:rsidR="008F5832" w:rsidRPr="00184DA3" w:rsidRDefault="009F3313" w:rsidP="009F3313">
      <w:pPr>
        <w:pStyle w:val="enumlev1"/>
      </w:pPr>
      <w:r w:rsidRPr="00184DA3">
        <w:rPr>
          <w:b/>
          <w:bCs/>
        </w:rPr>
        <w:t>–</w:t>
      </w:r>
      <w:r w:rsidRPr="00184DA3">
        <w:rPr>
          <w:b/>
          <w:bCs/>
        </w:rPr>
        <w:tab/>
      </w:r>
      <w:r w:rsidR="008F5832" w:rsidRPr="00184DA3">
        <w:rPr>
          <w:rFonts w:ascii="Times New Roman" w:hAnsi="Times New Roman"/>
          <w:sz w:val="24"/>
          <w:szCs w:val="24"/>
        </w:rPr>
        <w:t xml:space="preserve">Région 3 de </w:t>
      </w:r>
      <w:proofErr w:type="gramStart"/>
      <w:r w:rsidR="008F5832" w:rsidRPr="00184DA3">
        <w:rPr>
          <w:rFonts w:ascii="Times New Roman" w:hAnsi="Times New Roman"/>
          <w:sz w:val="24"/>
          <w:szCs w:val="24"/>
        </w:rPr>
        <w:t>l'UIT:</w:t>
      </w:r>
      <w:proofErr w:type="gramEnd"/>
      <w:r w:rsidR="008F5832" w:rsidRPr="00184DA3">
        <w:rPr>
          <w:rFonts w:ascii="Times New Roman" w:hAnsi="Times New Roman"/>
          <w:sz w:val="24"/>
          <w:szCs w:val="24"/>
        </w:rPr>
        <w:t xml:space="preserve"> La Région 3 de l'IARU participe aux discussions de la </w:t>
      </w:r>
      <w:proofErr w:type="spellStart"/>
      <w:r w:rsidR="008F5832" w:rsidRPr="00184DA3">
        <w:rPr>
          <w:rFonts w:ascii="Times New Roman" w:hAnsi="Times New Roman"/>
          <w:sz w:val="24"/>
          <w:szCs w:val="24"/>
        </w:rPr>
        <w:t>Télécommunauté</w:t>
      </w:r>
      <w:proofErr w:type="spellEnd"/>
      <w:r w:rsidR="008F5832" w:rsidRPr="00184DA3">
        <w:rPr>
          <w:rFonts w:ascii="Times New Roman" w:hAnsi="Times New Roman"/>
          <w:sz w:val="24"/>
          <w:szCs w:val="24"/>
        </w:rPr>
        <w:t xml:space="preserve"> Asie-Pacifique (APT).</w:t>
      </w:r>
    </w:p>
    <w:p w14:paraId="5E4674F8" w14:textId="17EA344F" w:rsidR="00C101D8" w:rsidRPr="00184DA3" w:rsidRDefault="00C101D8" w:rsidP="00C101D8">
      <w:pPr>
        <w:rPr>
          <w:rFonts w:ascii="Times New Roman" w:hAnsi="Times New Roman"/>
          <w:sz w:val="24"/>
          <w:szCs w:val="24"/>
        </w:rPr>
      </w:pPr>
      <w:r w:rsidRPr="00184DA3">
        <w:rPr>
          <w:rFonts w:ascii="Times New Roman" w:hAnsi="Times New Roman"/>
          <w:sz w:val="24"/>
          <w:szCs w:val="24"/>
        </w:rPr>
        <w:t>Au niveau national, de nombreuses associations nationales d</w:t>
      </w:r>
      <w:r w:rsidR="00684B74" w:rsidRPr="00184DA3">
        <w:rPr>
          <w:rFonts w:ascii="Times New Roman" w:hAnsi="Times New Roman"/>
          <w:sz w:val="24"/>
          <w:szCs w:val="24"/>
        </w:rPr>
        <w:t>'</w:t>
      </w:r>
      <w:r w:rsidRPr="00184DA3">
        <w:rPr>
          <w:rFonts w:ascii="Times New Roman" w:hAnsi="Times New Roman"/>
          <w:sz w:val="24"/>
          <w:szCs w:val="24"/>
        </w:rPr>
        <w:t xml:space="preserve">amateurs participent à des discussions portant sur des questions réglementaires et opérationnelles </w:t>
      </w:r>
      <w:r w:rsidR="00FC7E9E" w:rsidRPr="00184DA3">
        <w:rPr>
          <w:rFonts w:ascii="Times New Roman" w:hAnsi="Times New Roman"/>
          <w:sz w:val="24"/>
          <w:szCs w:val="24"/>
        </w:rPr>
        <w:t xml:space="preserve">qui </w:t>
      </w:r>
      <w:r w:rsidR="00071D5C" w:rsidRPr="00184DA3">
        <w:rPr>
          <w:rFonts w:ascii="Times New Roman" w:hAnsi="Times New Roman"/>
          <w:sz w:val="24"/>
          <w:szCs w:val="24"/>
        </w:rPr>
        <w:t xml:space="preserve">présentent un intérêt pour </w:t>
      </w:r>
      <w:r w:rsidRPr="00184DA3">
        <w:rPr>
          <w:rFonts w:ascii="Times New Roman" w:hAnsi="Times New Roman"/>
          <w:sz w:val="24"/>
          <w:szCs w:val="24"/>
        </w:rPr>
        <w:t>les services d</w:t>
      </w:r>
      <w:r w:rsidR="00F1270C" w:rsidRPr="00184DA3">
        <w:rPr>
          <w:rFonts w:ascii="Times New Roman" w:hAnsi="Times New Roman"/>
          <w:sz w:val="24"/>
          <w:szCs w:val="24"/>
        </w:rPr>
        <w:t>'</w:t>
      </w:r>
      <w:r w:rsidRPr="00184DA3">
        <w:rPr>
          <w:rFonts w:ascii="Times New Roman" w:hAnsi="Times New Roman"/>
          <w:sz w:val="24"/>
          <w:szCs w:val="24"/>
        </w:rPr>
        <w:t>amateur dans leur pays.</w:t>
      </w:r>
      <w:r w:rsidR="00A92133" w:rsidRPr="00184DA3">
        <w:t xml:space="preserve"> </w:t>
      </w:r>
      <w:r w:rsidR="00A92133" w:rsidRPr="00184DA3">
        <w:rPr>
          <w:rFonts w:ascii="Times New Roman" w:hAnsi="Times New Roman"/>
          <w:sz w:val="24"/>
          <w:szCs w:val="24"/>
        </w:rPr>
        <w:t>De nombreux pays autorisent des représentants de sociétés nationales d'amateurs à participer aux discussions de l'UIT-R en tant que membres de délégations nationales aux réunions du Secteur.</w:t>
      </w:r>
    </w:p>
    <w:p w14:paraId="522DB340" w14:textId="19D347DA" w:rsidR="00135157" w:rsidRPr="00184DA3" w:rsidRDefault="00135157" w:rsidP="00135157">
      <w:pPr>
        <w:pStyle w:val="Heading2"/>
        <w:rPr>
          <w:rFonts w:ascii="Times New Roman" w:hAnsi="Times New Roman"/>
          <w:sz w:val="24"/>
          <w:szCs w:val="24"/>
          <w:lang w:val="fr-FR"/>
        </w:rPr>
      </w:pPr>
      <w:bookmarkStart w:id="28" w:name="_Toc169523605"/>
      <w:bookmarkStart w:id="29" w:name="_Toc187465676"/>
      <w:bookmarkStart w:id="30" w:name="_Toc399852170"/>
      <w:bookmarkStart w:id="31" w:name="_Toc399852919"/>
      <w:bookmarkStart w:id="32" w:name="_Toc400618104"/>
      <w:bookmarkStart w:id="33" w:name="_Toc401040069"/>
      <w:bookmarkStart w:id="34" w:name="_Toc229462622"/>
      <w:r w:rsidRPr="00184DA3">
        <w:rPr>
          <w:rFonts w:ascii="Times New Roman" w:hAnsi="Times New Roman"/>
          <w:sz w:val="24"/>
          <w:szCs w:val="24"/>
          <w:lang w:val="fr-FR"/>
        </w:rPr>
        <w:t>1.</w:t>
      </w:r>
      <w:r w:rsidR="009E4711" w:rsidRPr="00184DA3">
        <w:rPr>
          <w:rFonts w:ascii="Times New Roman" w:hAnsi="Times New Roman"/>
          <w:sz w:val="24"/>
          <w:szCs w:val="24"/>
          <w:lang w:val="fr-FR"/>
        </w:rPr>
        <w:t>4</w:t>
      </w:r>
      <w:r w:rsidRPr="00184DA3">
        <w:rPr>
          <w:rFonts w:ascii="Times New Roman" w:hAnsi="Times New Roman"/>
          <w:sz w:val="24"/>
          <w:szCs w:val="24"/>
          <w:lang w:val="fr-FR"/>
        </w:rPr>
        <w:tab/>
      </w:r>
      <w:bookmarkEnd w:id="28"/>
      <w:bookmarkEnd w:id="29"/>
      <w:r w:rsidRPr="00184DA3">
        <w:rPr>
          <w:rFonts w:ascii="Times New Roman" w:hAnsi="Times New Roman"/>
          <w:sz w:val="24"/>
          <w:szCs w:val="24"/>
          <w:lang w:val="fr-FR"/>
        </w:rPr>
        <w:t>Formation</w:t>
      </w:r>
      <w:bookmarkEnd w:id="30"/>
      <w:bookmarkEnd w:id="31"/>
      <w:bookmarkEnd w:id="32"/>
      <w:bookmarkEnd w:id="33"/>
      <w:bookmarkEnd w:id="34"/>
    </w:p>
    <w:p w14:paraId="2D951538" w14:textId="7C7E2670" w:rsidR="00BD0274" w:rsidRPr="00F63EF4" w:rsidRDefault="00BD0274" w:rsidP="00135157">
      <w:pPr>
        <w:rPr>
          <w:rFonts w:ascii="Times New Roman" w:hAnsi="Times New Roman"/>
          <w:sz w:val="24"/>
          <w:szCs w:val="24"/>
        </w:rPr>
      </w:pPr>
      <w:r w:rsidRPr="00184DA3">
        <w:rPr>
          <w:rFonts w:ascii="Times New Roman" w:hAnsi="Times New Roman"/>
          <w:sz w:val="24"/>
          <w:szCs w:val="24"/>
        </w:rPr>
        <w:t xml:space="preserve">Les services d'amateur </w:t>
      </w:r>
      <w:r w:rsidR="00684B74" w:rsidRPr="00184DA3">
        <w:rPr>
          <w:rFonts w:ascii="Times New Roman" w:hAnsi="Times New Roman"/>
          <w:sz w:val="24"/>
          <w:szCs w:val="24"/>
        </w:rPr>
        <w:t>font de</w:t>
      </w:r>
      <w:r w:rsidRPr="00184DA3">
        <w:rPr>
          <w:rFonts w:ascii="Times New Roman" w:hAnsi="Times New Roman"/>
          <w:sz w:val="24"/>
          <w:szCs w:val="24"/>
        </w:rPr>
        <w:t xml:space="preserve"> l'autoformation</w:t>
      </w:r>
      <w:r w:rsidR="00684B74" w:rsidRPr="00184DA3">
        <w:rPr>
          <w:rFonts w:ascii="Times New Roman" w:hAnsi="Times New Roman"/>
          <w:sz w:val="24"/>
          <w:szCs w:val="24"/>
        </w:rPr>
        <w:t xml:space="preserve"> un objectif important</w:t>
      </w:r>
      <w:r w:rsidRPr="00184DA3">
        <w:rPr>
          <w:rFonts w:ascii="Times New Roman" w:hAnsi="Times New Roman"/>
          <w:sz w:val="24"/>
          <w:szCs w:val="24"/>
        </w:rPr>
        <w:t>, et tous les opérateurs radioamateurs sont titulaires d</w:t>
      </w:r>
      <w:r w:rsidR="00B3347B" w:rsidRPr="00184DA3">
        <w:rPr>
          <w:rFonts w:ascii="Times New Roman" w:hAnsi="Times New Roman"/>
          <w:sz w:val="24"/>
          <w:szCs w:val="24"/>
        </w:rPr>
        <w:t>'</w:t>
      </w:r>
      <w:r w:rsidRPr="00184DA3">
        <w:rPr>
          <w:rFonts w:ascii="Times New Roman" w:hAnsi="Times New Roman"/>
          <w:sz w:val="24"/>
          <w:szCs w:val="24"/>
        </w:rPr>
        <w:t>une licence</w:t>
      </w:r>
      <w:r w:rsidR="00D04B1F" w:rsidRPr="00184DA3">
        <w:rPr>
          <w:rFonts w:ascii="Times New Roman" w:hAnsi="Times New Roman"/>
          <w:sz w:val="24"/>
          <w:szCs w:val="24"/>
        </w:rPr>
        <w:t>,</w:t>
      </w:r>
      <w:r w:rsidRPr="00184DA3">
        <w:rPr>
          <w:rFonts w:ascii="Times New Roman" w:hAnsi="Times New Roman"/>
          <w:sz w:val="24"/>
          <w:szCs w:val="24"/>
        </w:rPr>
        <w:t xml:space="preserve"> </w:t>
      </w:r>
      <w:r w:rsidR="00A94AF8" w:rsidRPr="00184DA3">
        <w:rPr>
          <w:rFonts w:ascii="Times New Roman" w:hAnsi="Times New Roman"/>
          <w:sz w:val="24"/>
          <w:szCs w:val="24"/>
        </w:rPr>
        <w:t xml:space="preserve">qu'ils ont </w:t>
      </w:r>
      <w:r w:rsidR="00E538EF" w:rsidRPr="00184DA3">
        <w:rPr>
          <w:rFonts w:ascii="Times New Roman" w:hAnsi="Times New Roman"/>
          <w:sz w:val="24"/>
          <w:szCs w:val="24"/>
        </w:rPr>
        <w:t>obtenue après avoir</w:t>
      </w:r>
      <w:r w:rsidRPr="00184DA3">
        <w:rPr>
          <w:rFonts w:ascii="Times New Roman" w:hAnsi="Times New Roman"/>
          <w:sz w:val="24"/>
          <w:szCs w:val="24"/>
        </w:rPr>
        <w:t xml:space="preserve"> démontré un niveau de compétence technique et réglementaire </w:t>
      </w:r>
      <w:r w:rsidR="00547F6D" w:rsidRPr="00184DA3">
        <w:rPr>
          <w:rFonts w:ascii="Times New Roman" w:hAnsi="Times New Roman"/>
          <w:sz w:val="24"/>
          <w:szCs w:val="24"/>
        </w:rPr>
        <w:t xml:space="preserve">acquis </w:t>
      </w:r>
      <w:r w:rsidRPr="00184DA3">
        <w:rPr>
          <w:rFonts w:ascii="Times New Roman" w:hAnsi="Times New Roman"/>
          <w:sz w:val="24"/>
          <w:szCs w:val="24"/>
        </w:rPr>
        <w:t>à l</w:t>
      </w:r>
      <w:r w:rsidR="00D04B1F" w:rsidRPr="00184DA3">
        <w:rPr>
          <w:rFonts w:ascii="Times New Roman" w:hAnsi="Times New Roman"/>
          <w:sz w:val="24"/>
          <w:szCs w:val="24"/>
        </w:rPr>
        <w:t>'</w:t>
      </w:r>
      <w:r w:rsidRPr="00184DA3">
        <w:rPr>
          <w:rFonts w:ascii="Times New Roman" w:hAnsi="Times New Roman"/>
          <w:sz w:val="24"/>
          <w:szCs w:val="24"/>
        </w:rPr>
        <w:t>issue d</w:t>
      </w:r>
      <w:r w:rsidR="00362BB1" w:rsidRPr="00184DA3">
        <w:rPr>
          <w:rFonts w:ascii="Times New Roman" w:hAnsi="Times New Roman"/>
          <w:sz w:val="24"/>
          <w:szCs w:val="24"/>
        </w:rPr>
        <w:t>'</w:t>
      </w:r>
      <w:r w:rsidRPr="00184DA3">
        <w:rPr>
          <w:rFonts w:ascii="Times New Roman" w:hAnsi="Times New Roman"/>
          <w:sz w:val="24"/>
          <w:szCs w:val="24"/>
        </w:rPr>
        <w:t>un processus d</w:t>
      </w:r>
      <w:r w:rsidR="00362BB1" w:rsidRPr="00184DA3">
        <w:rPr>
          <w:rFonts w:ascii="Times New Roman" w:hAnsi="Times New Roman"/>
          <w:sz w:val="24"/>
          <w:szCs w:val="24"/>
        </w:rPr>
        <w:t>'</w:t>
      </w:r>
      <w:r w:rsidRPr="00184DA3">
        <w:rPr>
          <w:rFonts w:ascii="Times New Roman" w:hAnsi="Times New Roman"/>
          <w:sz w:val="24"/>
          <w:szCs w:val="24"/>
        </w:rPr>
        <w:t>examen national</w:t>
      </w:r>
      <w:r w:rsidR="008C7FB1" w:rsidRPr="00184DA3">
        <w:rPr>
          <w:rFonts w:ascii="Times New Roman" w:hAnsi="Times New Roman"/>
          <w:sz w:val="24"/>
          <w:szCs w:val="24"/>
        </w:rPr>
        <w:t>,</w:t>
      </w:r>
      <w:r w:rsidRPr="00184DA3">
        <w:rPr>
          <w:rFonts w:ascii="Times New Roman" w:hAnsi="Times New Roman"/>
          <w:sz w:val="24"/>
          <w:szCs w:val="24"/>
        </w:rPr>
        <w:t xml:space="preserve"> </w:t>
      </w:r>
      <w:r w:rsidR="00362BB1" w:rsidRPr="00184DA3">
        <w:rPr>
          <w:rFonts w:ascii="Times New Roman" w:hAnsi="Times New Roman"/>
          <w:sz w:val="24"/>
          <w:szCs w:val="24"/>
        </w:rPr>
        <w:t xml:space="preserve">tel que </w:t>
      </w:r>
      <w:r w:rsidR="00362BB1" w:rsidRPr="00F63EF4">
        <w:rPr>
          <w:rFonts w:ascii="Times New Roman" w:hAnsi="Times New Roman"/>
          <w:sz w:val="24"/>
          <w:szCs w:val="24"/>
        </w:rPr>
        <w:t>décrit</w:t>
      </w:r>
      <w:r w:rsidRPr="00F63EF4">
        <w:rPr>
          <w:rFonts w:ascii="Times New Roman" w:hAnsi="Times New Roman"/>
          <w:sz w:val="24"/>
          <w:szCs w:val="24"/>
        </w:rPr>
        <w:t xml:space="preserve"> dans la Recommandation </w:t>
      </w:r>
      <w:hyperlink r:id="rId24" w:history="1">
        <w:r w:rsidRPr="00F63EF4">
          <w:rPr>
            <w:rStyle w:val="Hyperlink"/>
            <w:rFonts w:ascii="Times New Roman" w:hAnsi="Times New Roman"/>
            <w:color w:val="auto"/>
            <w:sz w:val="24"/>
            <w:szCs w:val="24"/>
            <w:u w:val="none"/>
          </w:rPr>
          <w:t xml:space="preserve">UIT-R </w:t>
        </w:r>
        <w:r w:rsidR="00F63EF4" w:rsidRPr="00F63EF4">
          <w:rPr>
            <w:rStyle w:val="Hyperlink"/>
            <w:rFonts w:ascii="Times New Roman" w:hAnsi="Times New Roman"/>
            <w:color w:val="auto"/>
            <w:sz w:val="24"/>
            <w:szCs w:val="24"/>
            <w:u w:val="none"/>
          </w:rPr>
          <w:t>M.1544</w:t>
        </w:r>
      </w:hyperlink>
      <w:r w:rsidRPr="00F63EF4">
        <w:rPr>
          <w:rFonts w:ascii="Times New Roman" w:hAnsi="Times New Roman"/>
          <w:sz w:val="24"/>
          <w:szCs w:val="24"/>
        </w:rPr>
        <w:t>.</w:t>
      </w:r>
    </w:p>
    <w:p w14:paraId="5C7C1119" w14:textId="0200C3F1" w:rsidR="00B06CBE" w:rsidRPr="00184DA3" w:rsidRDefault="00135157" w:rsidP="00124B86">
      <w:pPr>
        <w:rPr>
          <w:rFonts w:ascii="Times New Roman" w:hAnsi="Times New Roman"/>
          <w:sz w:val="24"/>
          <w:szCs w:val="24"/>
        </w:rPr>
      </w:pPr>
      <w:r w:rsidRPr="00184DA3">
        <w:rPr>
          <w:rFonts w:ascii="Times New Roman" w:hAnsi="Times New Roman"/>
          <w:sz w:val="24"/>
          <w:szCs w:val="24"/>
        </w:rPr>
        <w:t xml:space="preserve">Certaines associations nationales de radioamateurs disposent d'un ou de plusieurs cours de formation et publications à l'intention des personnes souhaitant passer les examens nécessaires à l'obtention d'une licence de radioamateur. </w:t>
      </w:r>
      <w:r w:rsidR="00D26B6F" w:rsidRPr="00184DA3">
        <w:rPr>
          <w:rFonts w:ascii="Times New Roman" w:hAnsi="Times New Roman"/>
          <w:sz w:val="24"/>
          <w:szCs w:val="24"/>
        </w:rPr>
        <w:t xml:space="preserve">Le matériel de formation couvre généralement les aspects techniques et réglementaires des radiocommunications afin que les opérateurs puissent utiliser leur station pour communiquer efficacement sans causer de brouillages à d'autres services. </w:t>
      </w:r>
      <w:r w:rsidRPr="00184DA3">
        <w:rPr>
          <w:rFonts w:ascii="Times New Roman" w:hAnsi="Times New Roman"/>
          <w:sz w:val="24"/>
          <w:szCs w:val="24"/>
        </w:rPr>
        <w:t>Certaines proposent</w:t>
      </w:r>
      <w:r w:rsidR="00D26B6F" w:rsidRPr="00184DA3">
        <w:rPr>
          <w:rFonts w:ascii="Times New Roman" w:hAnsi="Times New Roman"/>
          <w:sz w:val="24"/>
          <w:szCs w:val="24"/>
        </w:rPr>
        <w:t xml:space="preserve"> également</w:t>
      </w:r>
      <w:r w:rsidRPr="00184DA3">
        <w:rPr>
          <w:rFonts w:ascii="Times New Roman" w:hAnsi="Times New Roman"/>
          <w:sz w:val="24"/>
          <w:szCs w:val="24"/>
        </w:rPr>
        <w:t xml:space="preserve"> des cours de formation continue dans divers domaines, en particulier des cours </w:t>
      </w:r>
      <w:r w:rsidR="00E70FB2" w:rsidRPr="00184DA3">
        <w:rPr>
          <w:rFonts w:ascii="Times New Roman" w:hAnsi="Times New Roman"/>
          <w:sz w:val="24"/>
          <w:szCs w:val="24"/>
        </w:rPr>
        <w:t>sur la préparation aux situations d'urgence.</w:t>
      </w:r>
    </w:p>
    <w:p w14:paraId="39C3FA6E" w14:textId="2160460F" w:rsidR="00124B86" w:rsidRPr="00184DA3" w:rsidRDefault="00124B86" w:rsidP="00135157">
      <w:pPr>
        <w:rPr>
          <w:rFonts w:ascii="Times New Roman" w:hAnsi="Times New Roman"/>
          <w:sz w:val="24"/>
          <w:szCs w:val="24"/>
        </w:rPr>
      </w:pPr>
      <w:r w:rsidRPr="00184DA3">
        <w:rPr>
          <w:rFonts w:ascii="Times New Roman" w:hAnsi="Times New Roman"/>
          <w:sz w:val="24"/>
          <w:szCs w:val="24"/>
        </w:rPr>
        <w:t>Les radioamateurs ont la possibilité de planifier, de concevoir, de construire, d'exploiter et d'entretenir une station de radiocommunication complète, ce qui contribue au développement des ressources humaines en télécommunications d'un pays.</w:t>
      </w:r>
    </w:p>
    <w:p w14:paraId="4DE3AAB7" w14:textId="67284E2C" w:rsidR="00B06CBE" w:rsidRPr="00184DA3" w:rsidRDefault="00544762" w:rsidP="00135157">
      <w:pPr>
        <w:rPr>
          <w:rFonts w:ascii="Times New Roman" w:hAnsi="Times New Roman"/>
          <w:sz w:val="24"/>
          <w:szCs w:val="24"/>
        </w:rPr>
      </w:pPr>
      <w:r w:rsidRPr="00184DA3">
        <w:rPr>
          <w:rFonts w:ascii="Times New Roman" w:hAnsi="Times New Roman"/>
          <w:sz w:val="24"/>
          <w:szCs w:val="24"/>
        </w:rPr>
        <w:t>La formation des jeunes aux techniques de radiocommunication et l'application des technologies et des techniques de radioamateur sont un moyen idéal de promouvoir des expériences</w:t>
      </w:r>
      <w:r w:rsidR="00B1433A" w:rsidRPr="00184DA3">
        <w:rPr>
          <w:rFonts w:ascii="Times New Roman" w:hAnsi="Times New Roman"/>
          <w:sz w:val="24"/>
          <w:szCs w:val="24"/>
        </w:rPr>
        <w:t xml:space="preserve"> dans le domaine des sciences, de la technologie, de l'</w:t>
      </w:r>
      <w:r w:rsidRPr="00184DA3">
        <w:rPr>
          <w:rFonts w:ascii="Times New Roman" w:hAnsi="Times New Roman"/>
          <w:sz w:val="24"/>
          <w:szCs w:val="24"/>
        </w:rPr>
        <w:t xml:space="preserve">ingénierie et </w:t>
      </w:r>
      <w:r w:rsidR="00B1433A" w:rsidRPr="00184DA3">
        <w:rPr>
          <w:rFonts w:ascii="Times New Roman" w:hAnsi="Times New Roman"/>
          <w:sz w:val="24"/>
          <w:szCs w:val="24"/>
        </w:rPr>
        <w:t xml:space="preserve">des </w:t>
      </w:r>
      <w:r w:rsidRPr="00184DA3">
        <w:rPr>
          <w:rFonts w:ascii="Times New Roman" w:hAnsi="Times New Roman"/>
          <w:sz w:val="24"/>
          <w:szCs w:val="24"/>
        </w:rPr>
        <w:t>mathématiques (STEM) en classe.</w:t>
      </w:r>
    </w:p>
    <w:p w14:paraId="191F63D9" w14:textId="2690A7CB" w:rsidR="009725DA" w:rsidRPr="00184DA3" w:rsidRDefault="009725DA" w:rsidP="009725DA">
      <w:pPr>
        <w:pStyle w:val="Heading2"/>
        <w:rPr>
          <w:rFonts w:ascii="Times New Roman" w:hAnsi="Times New Roman"/>
          <w:sz w:val="24"/>
          <w:szCs w:val="24"/>
          <w:lang w:val="fr-FR"/>
        </w:rPr>
      </w:pPr>
      <w:bookmarkStart w:id="35" w:name="_Toc399852171"/>
      <w:bookmarkStart w:id="36" w:name="_Toc399852920"/>
      <w:bookmarkStart w:id="37" w:name="_Toc400618105"/>
      <w:bookmarkStart w:id="38" w:name="_Toc401040070"/>
      <w:bookmarkStart w:id="39" w:name="_Toc187465677"/>
      <w:bookmarkStart w:id="40" w:name="_Toc229462623"/>
      <w:r w:rsidRPr="00184DA3">
        <w:rPr>
          <w:rFonts w:ascii="Times New Roman" w:hAnsi="Times New Roman"/>
          <w:sz w:val="24"/>
          <w:szCs w:val="24"/>
          <w:lang w:val="fr-FR"/>
        </w:rPr>
        <w:t>1.</w:t>
      </w:r>
      <w:r w:rsidR="009E4711" w:rsidRPr="00184DA3">
        <w:rPr>
          <w:rFonts w:ascii="Times New Roman" w:hAnsi="Times New Roman"/>
          <w:sz w:val="24"/>
          <w:szCs w:val="24"/>
          <w:lang w:val="fr-FR"/>
        </w:rPr>
        <w:t>5</w:t>
      </w:r>
      <w:r w:rsidRPr="00184DA3">
        <w:rPr>
          <w:rFonts w:ascii="Times New Roman" w:hAnsi="Times New Roman"/>
          <w:sz w:val="24"/>
          <w:szCs w:val="24"/>
          <w:lang w:val="fr-FR"/>
        </w:rPr>
        <w:tab/>
        <w:t>Reconnaissance mutuelle des licences de radioamateur</w:t>
      </w:r>
      <w:bookmarkEnd w:id="35"/>
      <w:bookmarkEnd w:id="36"/>
      <w:bookmarkEnd w:id="37"/>
      <w:bookmarkEnd w:id="38"/>
      <w:bookmarkEnd w:id="39"/>
      <w:bookmarkEnd w:id="40"/>
    </w:p>
    <w:p w14:paraId="72154699" w14:textId="51347F2A" w:rsidR="00274DBF" w:rsidRPr="00184DA3" w:rsidRDefault="00274DBF" w:rsidP="00885C34">
      <w:pPr>
        <w:rPr>
          <w:rFonts w:ascii="Times New Roman" w:hAnsi="Times New Roman"/>
          <w:sz w:val="24"/>
          <w:szCs w:val="24"/>
        </w:rPr>
      </w:pPr>
      <w:r w:rsidRPr="00184DA3">
        <w:rPr>
          <w:rFonts w:ascii="Times New Roman" w:hAnsi="Times New Roman"/>
          <w:sz w:val="24"/>
          <w:szCs w:val="24"/>
        </w:rPr>
        <w:t xml:space="preserve">Comme pour tous les autres services de radiocommunication, l'exploitation d'une station d'amateur nécessite </w:t>
      </w:r>
      <w:r w:rsidR="00E475DA" w:rsidRPr="00184DA3">
        <w:rPr>
          <w:rFonts w:ascii="Times New Roman" w:hAnsi="Times New Roman"/>
          <w:sz w:val="24"/>
          <w:szCs w:val="24"/>
        </w:rPr>
        <w:t xml:space="preserve">une </w:t>
      </w:r>
      <w:r w:rsidRPr="00184DA3">
        <w:rPr>
          <w:rFonts w:ascii="Times New Roman" w:hAnsi="Times New Roman"/>
          <w:sz w:val="24"/>
          <w:szCs w:val="24"/>
        </w:rPr>
        <w:t>autorisation d</w:t>
      </w:r>
      <w:r w:rsidR="00E475DA" w:rsidRPr="00184DA3">
        <w:rPr>
          <w:rFonts w:ascii="Times New Roman" w:hAnsi="Times New Roman"/>
          <w:sz w:val="24"/>
          <w:szCs w:val="24"/>
        </w:rPr>
        <w:t xml:space="preserve">élivrée par </w:t>
      </w:r>
      <w:r w:rsidRPr="00184DA3">
        <w:rPr>
          <w:rFonts w:ascii="Times New Roman" w:hAnsi="Times New Roman"/>
          <w:sz w:val="24"/>
          <w:szCs w:val="24"/>
        </w:rPr>
        <w:t>l'administration du pays d'exploitation</w:t>
      </w:r>
      <w:r w:rsidR="00E475DA" w:rsidRPr="00184DA3">
        <w:rPr>
          <w:rFonts w:ascii="Times New Roman" w:hAnsi="Times New Roman"/>
          <w:sz w:val="24"/>
          <w:szCs w:val="24"/>
        </w:rPr>
        <w:t>. Cette autorisation est</w:t>
      </w:r>
      <w:r w:rsidRPr="00184DA3">
        <w:rPr>
          <w:rFonts w:ascii="Times New Roman" w:hAnsi="Times New Roman"/>
          <w:sz w:val="24"/>
          <w:szCs w:val="24"/>
        </w:rPr>
        <w:t xml:space="preserve"> souvent appelée</w:t>
      </w:r>
      <w:proofErr w:type="gramStart"/>
      <w:r w:rsidRPr="00184DA3">
        <w:rPr>
          <w:rFonts w:ascii="Times New Roman" w:hAnsi="Times New Roman"/>
          <w:sz w:val="24"/>
          <w:szCs w:val="24"/>
        </w:rPr>
        <w:t xml:space="preserve"> </w:t>
      </w:r>
      <w:r w:rsidR="00E475DA" w:rsidRPr="00184DA3">
        <w:rPr>
          <w:rFonts w:ascii="Times New Roman" w:hAnsi="Times New Roman"/>
          <w:sz w:val="24"/>
          <w:szCs w:val="24"/>
        </w:rPr>
        <w:t>«</w:t>
      </w:r>
      <w:r w:rsidRPr="00184DA3">
        <w:rPr>
          <w:rFonts w:ascii="Times New Roman" w:hAnsi="Times New Roman"/>
          <w:sz w:val="24"/>
          <w:szCs w:val="24"/>
        </w:rPr>
        <w:t>licence</w:t>
      </w:r>
      <w:proofErr w:type="gramEnd"/>
      <w:r w:rsidR="00E475DA" w:rsidRPr="00184DA3">
        <w:rPr>
          <w:rFonts w:ascii="Times New Roman" w:hAnsi="Times New Roman"/>
          <w:sz w:val="24"/>
          <w:szCs w:val="24"/>
        </w:rPr>
        <w:t>»</w:t>
      </w:r>
      <w:r w:rsidRPr="00184DA3">
        <w:rPr>
          <w:rFonts w:ascii="Times New Roman" w:hAnsi="Times New Roman"/>
          <w:sz w:val="24"/>
          <w:szCs w:val="24"/>
        </w:rPr>
        <w:t xml:space="preserve">. Conformément au numéro </w:t>
      </w:r>
      <w:r w:rsidRPr="00184DA3">
        <w:rPr>
          <w:rFonts w:ascii="Times New Roman" w:hAnsi="Times New Roman"/>
          <w:b/>
          <w:bCs/>
          <w:sz w:val="24"/>
          <w:szCs w:val="24"/>
        </w:rPr>
        <w:t>25.6</w:t>
      </w:r>
      <w:r w:rsidRPr="00184DA3">
        <w:rPr>
          <w:rFonts w:ascii="Times New Roman" w:hAnsi="Times New Roman"/>
          <w:sz w:val="24"/>
          <w:szCs w:val="24"/>
        </w:rPr>
        <w:t xml:space="preserve"> du RR, toute personne souhaitant obtenir une telle autorisation doit prouver ses aptitudes opérationnelles et techniques.</w:t>
      </w:r>
    </w:p>
    <w:p w14:paraId="65FF4B2B" w14:textId="13D1870B" w:rsidR="00DB1922" w:rsidRPr="00184DA3" w:rsidRDefault="00DB1922" w:rsidP="00885C34">
      <w:pPr>
        <w:rPr>
          <w:rFonts w:ascii="Times New Roman" w:hAnsi="Times New Roman"/>
          <w:sz w:val="24"/>
          <w:szCs w:val="24"/>
        </w:rPr>
      </w:pPr>
      <w:r w:rsidRPr="00184DA3">
        <w:rPr>
          <w:rFonts w:ascii="Times New Roman" w:hAnsi="Times New Roman"/>
          <w:sz w:val="24"/>
          <w:szCs w:val="24"/>
        </w:rPr>
        <w:lastRenderedPageBreak/>
        <w:t xml:space="preserve">Conformément au numéro </w:t>
      </w:r>
      <w:r w:rsidRPr="00184DA3">
        <w:rPr>
          <w:rFonts w:ascii="Times New Roman" w:hAnsi="Times New Roman"/>
          <w:b/>
          <w:bCs/>
          <w:sz w:val="24"/>
          <w:szCs w:val="24"/>
        </w:rPr>
        <w:t xml:space="preserve">25.9B </w:t>
      </w:r>
      <w:r w:rsidRPr="00184DA3">
        <w:rPr>
          <w:rFonts w:ascii="Times New Roman" w:hAnsi="Times New Roman"/>
          <w:sz w:val="24"/>
          <w:szCs w:val="24"/>
        </w:rPr>
        <w:t>du RR, une administration peut décider d'autoriser ou non une personne d'une autre administration qui a reçu une licence pour l'exploitation d'une station d'amateur à exploiter une station d'amateur, lorsque cette personne se trouve temporairement sur son territoire.</w:t>
      </w:r>
    </w:p>
    <w:p w14:paraId="68367F98" w14:textId="7A4758DD" w:rsidR="00DB1922" w:rsidRPr="00184DA3" w:rsidRDefault="00DB1922" w:rsidP="00885C34">
      <w:pPr>
        <w:rPr>
          <w:rFonts w:ascii="Times New Roman" w:hAnsi="Times New Roman"/>
          <w:sz w:val="24"/>
          <w:szCs w:val="24"/>
        </w:rPr>
      </w:pPr>
      <w:r w:rsidRPr="00184DA3">
        <w:rPr>
          <w:rFonts w:ascii="Times New Roman" w:hAnsi="Times New Roman"/>
          <w:sz w:val="24"/>
          <w:szCs w:val="24"/>
        </w:rPr>
        <w:t xml:space="preserve">Il existe différents types d'autorisations </w:t>
      </w:r>
      <w:proofErr w:type="gramStart"/>
      <w:r w:rsidRPr="00184DA3">
        <w:rPr>
          <w:rFonts w:ascii="Times New Roman" w:hAnsi="Times New Roman"/>
          <w:sz w:val="24"/>
          <w:szCs w:val="24"/>
        </w:rPr>
        <w:t>d'exploitation:</w:t>
      </w:r>
      <w:proofErr w:type="gramEnd"/>
    </w:p>
    <w:p w14:paraId="62048F1D" w14:textId="5F1CDBDD" w:rsidR="009725DA" w:rsidRPr="00184DA3" w:rsidRDefault="009725DA" w:rsidP="00885C34">
      <w:pPr>
        <w:pStyle w:val="enumlev1"/>
        <w:rPr>
          <w:rFonts w:ascii="Times New Roman" w:hAnsi="Times New Roman"/>
          <w:sz w:val="24"/>
          <w:szCs w:val="24"/>
        </w:rPr>
      </w:pPr>
      <w:r w:rsidRPr="00184DA3">
        <w:rPr>
          <w:rFonts w:ascii="Times New Roman" w:hAnsi="Times New Roman"/>
          <w:sz w:val="24"/>
          <w:szCs w:val="24"/>
        </w:rPr>
        <w:t>–</w:t>
      </w:r>
      <w:r w:rsidRPr="00184DA3">
        <w:rPr>
          <w:rFonts w:ascii="Times New Roman" w:hAnsi="Times New Roman"/>
          <w:sz w:val="24"/>
          <w:szCs w:val="24"/>
        </w:rPr>
        <w:tab/>
        <w:t>licence</w:t>
      </w:r>
      <w:r w:rsidR="00124B86" w:rsidRPr="00184DA3">
        <w:rPr>
          <w:rFonts w:ascii="Times New Roman" w:hAnsi="Times New Roman"/>
          <w:sz w:val="24"/>
          <w:szCs w:val="24"/>
        </w:rPr>
        <w:t>s</w:t>
      </w:r>
      <w:r w:rsidRPr="00184DA3">
        <w:rPr>
          <w:rFonts w:ascii="Times New Roman" w:hAnsi="Times New Roman"/>
          <w:sz w:val="24"/>
          <w:szCs w:val="24"/>
        </w:rPr>
        <w:t xml:space="preserve"> visiteur</w:t>
      </w:r>
      <w:r w:rsidR="00056EA1" w:rsidRPr="00184DA3">
        <w:rPr>
          <w:rFonts w:ascii="Times New Roman" w:hAnsi="Times New Roman"/>
          <w:sz w:val="24"/>
          <w:szCs w:val="24"/>
        </w:rPr>
        <w:t>s</w:t>
      </w:r>
      <w:r w:rsidRPr="00184DA3">
        <w:rPr>
          <w:rFonts w:ascii="Times New Roman" w:hAnsi="Times New Roman"/>
          <w:sz w:val="24"/>
          <w:szCs w:val="24"/>
        </w:rPr>
        <w:t xml:space="preserve"> délivrée</w:t>
      </w:r>
      <w:r w:rsidR="00124B86" w:rsidRPr="00184DA3">
        <w:rPr>
          <w:rFonts w:ascii="Times New Roman" w:hAnsi="Times New Roman"/>
          <w:sz w:val="24"/>
          <w:szCs w:val="24"/>
        </w:rPr>
        <w:t>s</w:t>
      </w:r>
      <w:r w:rsidRPr="00184DA3">
        <w:rPr>
          <w:rFonts w:ascii="Times New Roman" w:hAnsi="Times New Roman"/>
          <w:sz w:val="24"/>
          <w:szCs w:val="24"/>
        </w:rPr>
        <w:t xml:space="preserve"> par une administration sur présentation d'une licence valable délivrée par le pays d'origine de </w:t>
      </w:r>
      <w:proofErr w:type="gramStart"/>
      <w:r w:rsidRPr="00184DA3">
        <w:rPr>
          <w:rFonts w:ascii="Times New Roman" w:hAnsi="Times New Roman"/>
          <w:sz w:val="24"/>
          <w:szCs w:val="24"/>
        </w:rPr>
        <w:t>l'opérateur</w:t>
      </w:r>
      <w:r w:rsidR="00DB1922" w:rsidRPr="00184DA3">
        <w:rPr>
          <w:rFonts w:ascii="Times New Roman" w:hAnsi="Times New Roman"/>
          <w:sz w:val="24"/>
          <w:szCs w:val="24"/>
        </w:rPr>
        <w:t>;</w:t>
      </w:r>
      <w:proofErr w:type="gramEnd"/>
    </w:p>
    <w:p w14:paraId="7BB01F12" w14:textId="55E74683" w:rsidR="00DB1922" w:rsidRPr="00184DA3" w:rsidRDefault="00DB1922" w:rsidP="00885C34">
      <w:pPr>
        <w:pStyle w:val="enumlev1"/>
        <w:rPr>
          <w:rFonts w:ascii="Times New Roman" w:hAnsi="Times New Roman"/>
          <w:sz w:val="24"/>
          <w:szCs w:val="24"/>
        </w:rPr>
      </w:pPr>
      <w:r w:rsidRPr="00184DA3">
        <w:rPr>
          <w:rFonts w:ascii="Times New Roman" w:hAnsi="Times New Roman"/>
          <w:sz w:val="24"/>
          <w:szCs w:val="24"/>
        </w:rPr>
        <w:t>–</w:t>
      </w:r>
      <w:r w:rsidRPr="00184DA3">
        <w:rPr>
          <w:rFonts w:ascii="Times New Roman" w:hAnsi="Times New Roman"/>
          <w:sz w:val="24"/>
          <w:szCs w:val="24"/>
        </w:rPr>
        <w:tab/>
        <w:t xml:space="preserve">accords réciproques entre </w:t>
      </w:r>
      <w:r w:rsidR="008B2484" w:rsidRPr="00184DA3">
        <w:rPr>
          <w:rFonts w:ascii="Times New Roman" w:hAnsi="Times New Roman"/>
          <w:sz w:val="24"/>
          <w:szCs w:val="24"/>
        </w:rPr>
        <w:t xml:space="preserve">des administrations nationales et des groupes </w:t>
      </w:r>
      <w:proofErr w:type="gramStart"/>
      <w:r w:rsidR="008B2484" w:rsidRPr="00184DA3">
        <w:rPr>
          <w:rFonts w:ascii="Times New Roman" w:hAnsi="Times New Roman"/>
          <w:sz w:val="24"/>
          <w:szCs w:val="24"/>
        </w:rPr>
        <w:t>régionaux;</w:t>
      </w:r>
      <w:proofErr w:type="gramEnd"/>
      <w:r w:rsidR="008B2484" w:rsidRPr="00184DA3">
        <w:rPr>
          <w:rFonts w:ascii="Times New Roman" w:hAnsi="Times New Roman"/>
          <w:sz w:val="24"/>
          <w:szCs w:val="24"/>
        </w:rPr>
        <w:t xml:space="preserve"> par exemple</w:t>
      </w:r>
      <w:r w:rsidR="00B1400A" w:rsidRPr="00184DA3">
        <w:rPr>
          <w:rFonts w:ascii="Times New Roman" w:hAnsi="Times New Roman"/>
          <w:sz w:val="24"/>
          <w:szCs w:val="24"/>
        </w:rPr>
        <w:t>, les</w:t>
      </w:r>
      <w:r w:rsidR="008B2484" w:rsidRPr="00184DA3">
        <w:rPr>
          <w:rFonts w:ascii="Times New Roman" w:hAnsi="Times New Roman"/>
          <w:sz w:val="24"/>
          <w:szCs w:val="24"/>
        </w:rPr>
        <w:t xml:space="preserve"> </w:t>
      </w:r>
      <w:r w:rsidR="006157E0" w:rsidRPr="00184DA3">
        <w:rPr>
          <w:rFonts w:ascii="Times New Roman" w:hAnsi="Times New Roman"/>
          <w:sz w:val="24"/>
          <w:szCs w:val="24"/>
        </w:rPr>
        <w:t>R</w:t>
      </w:r>
      <w:r w:rsidR="0043577D" w:rsidRPr="00184DA3">
        <w:rPr>
          <w:rFonts w:ascii="Times New Roman" w:hAnsi="Times New Roman"/>
          <w:sz w:val="24"/>
          <w:szCs w:val="24"/>
        </w:rPr>
        <w:t>ecommandations</w:t>
      </w:r>
      <w:r w:rsidR="008B2484" w:rsidRPr="00184DA3">
        <w:rPr>
          <w:rFonts w:ascii="Times New Roman" w:hAnsi="Times New Roman"/>
          <w:sz w:val="24"/>
          <w:szCs w:val="24"/>
        </w:rPr>
        <w:t xml:space="preserve"> T/R 61-01, T/R 61-02 et ECC/REC</w:t>
      </w:r>
      <w:proofErr w:type="gramStart"/>
      <w:r w:rsidR="008B2484" w:rsidRPr="00184DA3">
        <w:rPr>
          <w:rFonts w:ascii="Times New Roman" w:hAnsi="Times New Roman"/>
          <w:sz w:val="24"/>
          <w:szCs w:val="24"/>
        </w:rPr>
        <w:t>/(</w:t>
      </w:r>
      <w:proofErr w:type="gramEnd"/>
      <w:r w:rsidR="008B2484" w:rsidRPr="00184DA3">
        <w:rPr>
          <w:rFonts w:ascii="Times New Roman" w:hAnsi="Times New Roman"/>
          <w:sz w:val="24"/>
          <w:szCs w:val="24"/>
        </w:rPr>
        <w:t xml:space="preserve">05)06 de la </w:t>
      </w:r>
      <w:proofErr w:type="gramStart"/>
      <w:r w:rsidR="008B2484" w:rsidRPr="00184DA3">
        <w:rPr>
          <w:rFonts w:ascii="Times New Roman" w:hAnsi="Times New Roman"/>
          <w:sz w:val="24"/>
          <w:szCs w:val="24"/>
        </w:rPr>
        <w:t>CEPT;</w:t>
      </w:r>
      <w:proofErr w:type="gramEnd"/>
    </w:p>
    <w:p w14:paraId="118E777F" w14:textId="78B37C87" w:rsidR="008B2484" w:rsidRPr="00184DA3" w:rsidRDefault="008B2484" w:rsidP="00885C34">
      <w:pPr>
        <w:pStyle w:val="enumlev1"/>
        <w:rPr>
          <w:rFonts w:ascii="Times New Roman" w:hAnsi="Times New Roman"/>
          <w:b/>
          <w:sz w:val="24"/>
          <w:szCs w:val="24"/>
        </w:rPr>
      </w:pPr>
      <w:r w:rsidRPr="00184DA3">
        <w:rPr>
          <w:rFonts w:ascii="Times New Roman" w:hAnsi="Times New Roman"/>
          <w:sz w:val="24"/>
          <w:szCs w:val="24"/>
        </w:rPr>
        <w:t>–</w:t>
      </w:r>
      <w:r w:rsidRPr="00184DA3">
        <w:rPr>
          <w:rFonts w:ascii="Times New Roman" w:hAnsi="Times New Roman"/>
          <w:sz w:val="24"/>
          <w:szCs w:val="24"/>
        </w:rPr>
        <w:tab/>
        <w:t>permis radioamateur international (IARP) de l'O</w:t>
      </w:r>
      <w:r w:rsidR="00A84591" w:rsidRPr="00184DA3">
        <w:rPr>
          <w:rFonts w:ascii="Times New Roman" w:hAnsi="Times New Roman"/>
          <w:sz w:val="24"/>
          <w:szCs w:val="24"/>
        </w:rPr>
        <w:t>rganisation des États américains (O</w:t>
      </w:r>
      <w:r w:rsidRPr="00184DA3">
        <w:rPr>
          <w:rFonts w:ascii="Times New Roman" w:hAnsi="Times New Roman"/>
          <w:sz w:val="24"/>
          <w:szCs w:val="24"/>
        </w:rPr>
        <w:t>AS</w:t>
      </w:r>
      <w:r w:rsidR="00A84591" w:rsidRPr="00184DA3">
        <w:rPr>
          <w:rFonts w:ascii="Times New Roman" w:hAnsi="Times New Roman"/>
          <w:sz w:val="24"/>
          <w:szCs w:val="24"/>
        </w:rPr>
        <w:t>)</w:t>
      </w:r>
      <w:r w:rsidR="00A3174B" w:rsidRPr="00184DA3">
        <w:rPr>
          <w:rFonts w:ascii="Times New Roman" w:hAnsi="Times New Roman"/>
          <w:sz w:val="24"/>
          <w:szCs w:val="24"/>
        </w:rPr>
        <w:t>.</w:t>
      </w:r>
    </w:p>
    <w:p w14:paraId="63F344B1" w14:textId="4B507E71" w:rsidR="009725DA" w:rsidRPr="00184DA3" w:rsidRDefault="009725DA" w:rsidP="00184DA3">
      <w:pPr>
        <w:pStyle w:val="Heading3"/>
        <w:rPr>
          <w:rFonts w:ascii="Times New Roman" w:hAnsi="Times New Roman"/>
          <w:sz w:val="24"/>
          <w:szCs w:val="24"/>
          <w:lang w:val="fr-FR"/>
        </w:rPr>
      </w:pPr>
      <w:bookmarkStart w:id="41" w:name="_Toc187465678"/>
      <w:bookmarkStart w:id="42" w:name="_Toc399852172"/>
      <w:bookmarkStart w:id="43" w:name="_Toc399852921"/>
      <w:bookmarkStart w:id="44" w:name="_Toc400618106"/>
      <w:bookmarkStart w:id="45" w:name="_Toc401040071"/>
      <w:bookmarkStart w:id="46" w:name="_Toc229462624"/>
      <w:r w:rsidRPr="00184DA3">
        <w:rPr>
          <w:rFonts w:ascii="Times New Roman" w:hAnsi="Times New Roman"/>
          <w:sz w:val="24"/>
          <w:szCs w:val="24"/>
          <w:lang w:val="fr-FR"/>
        </w:rPr>
        <w:t>1.</w:t>
      </w:r>
      <w:r w:rsidR="00B774F0" w:rsidRPr="00184DA3">
        <w:rPr>
          <w:rFonts w:ascii="Times New Roman" w:hAnsi="Times New Roman"/>
          <w:sz w:val="24"/>
          <w:szCs w:val="24"/>
          <w:lang w:val="fr-FR"/>
        </w:rPr>
        <w:t>5</w:t>
      </w:r>
      <w:r w:rsidRPr="00184DA3">
        <w:rPr>
          <w:rFonts w:ascii="Times New Roman" w:hAnsi="Times New Roman"/>
          <w:sz w:val="24"/>
          <w:szCs w:val="24"/>
          <w:lang w:val="fr-FR"/>
        </w:rPr>
        <w:t>.1</w:t>
      </w:r>
      <w:r w:rsidRPr="00184DA3">
        <w:rPr>
          <w:rFonts w:ascii="Times New Roman" w:hAnsi="Times New Roman"/>
          <w:sz w:val="24"/>
          <w:szCs w:val="24"/>
          <w:lang w:val="fr-FR"/>
        </w:rPr>
        <w:tab/>
        <w:t>CEPT</w:t>
      </w:r>
      <w:bookmarkEnd w:id="41"/>
      <w:bookmarkEnd w:id="42"/>
      <w:bookmarkEnd w:id="43"/>
      <w:bookmarkEnd w:id="44"/>
      <w:bookmarkEnd w:id="45"/>
      <w:bookmarkEnd w:id="46"/>
    </w:p>
    <w:p w14:paraId="714A0A39" w14:textId="4CDF9D1E" w:rsidR="00B774F0" w:rsidRPr="00184DA3" w:rsidRDefault="00B774F0" w:rsidP="009725DA">
      <w:pPr>
        <w:rPr>
          <w:rFonts w:ascii="Times New Roman" w:hAnsi="Times New Roman"/>
          <w:sz w:val="24"/>
          <w:szCs w:val="24"/>
        </w:rPr>
      </w:pPr>
      <w:r w:rsidRPr="00184DA3">
        <w:rPr>
          <w:rFonts w:ascii="Times New Roman" w:hAnsi="Times New Roman"/>
          <w:sz w:val="24"/>
          <w:szCs w:val="24"/>
        </w:rPr>
        <w:t>Sur la base de règles d'octroi de licences harmonisées, les membres de la CEPT ont mis en place un système de reconnaissance mutuelle des licences de radioamateur.</w:t>
      </w:r>
    </w:p>
    <w:p w14:paraId="399B7538" w14:textId="444CE4D5" w:rsidR="00B774F0" w:rsidRPr="00184DA3" w:rsidRDefault="00B774F0" w:rsidP="002D5B57">
      <w:pPr>
        <w:spacing w:after="240"/>
        <w:rPr>
          <w:rFonts w:ascii="Times New Roman" w:hAnsi="Times New Roman"/>
          <w:sz w:val="24"/>
          <w:szCs w:val="24"/>
        </w:rPr>
      </w:pPr>
      <w:r w:rsidRPr="00184DA3">
        <w:rPr>
          <w:rFonts w:ascii="Times New Roman" w:hAnsi="Times New Roman"/>
          <w:sz w:val="24"/>
          <w:szCs w:val="24"/>
        </w:rPr>
        <w:t>Le tableau ci-dessous présente les différents régimes d'octroi de licences ainsi que les documents pertinents de la CEPT.</w:t>
      </w:r>
    </w:p>
    <w:tbl>
      <w:tblPr>
        <w:tblStyle w:val="TableGrid"/>
        <w:tblW w:w="9350" w:type="dxa"/>
        <w:tblLook w:val="04A0" w:firstRow="1" w:lastRow="0" w:firstColumn="1" w:lastColumn="0" w:noHBand="0" w:noVBand="1"/>
      </w:tblPr>
      <w:tblGrid>
        <w:gridCol w:w="2405"/>
        <w:gridCol w:w="3828"/>
        <w:gridCol w:w="3117"/>
      </w:tblGrid>
      <w:tr w:rsidR="00B774F0" w:rsidRPr="00184DA3" w14:paraId="2B5F4E26" w14:textId="77777777" w:rsidTr="00D03705">
        <w:tc>
          <w:tcPr>
            <w:tcW w:w="2405" w:type="dxa"/>
          </w:tcPr>
          <w:p w14:paraId="3903F695" w14:textId="302FA848" w:rsidR="00B774F0" w:rsidRPr="00184DA3" w:rsidRDefault="00B774F0" w:rsidP="002D5B57">
            <w:pPr>
              <w:pStyle w:val="TableHead0"/>
              <w:rPr>
                <w:rFonts w:ascii="Times New Roman" w:hAnsi="Times New Roman"/>
                <w:sz w:val="20"/>
                <w:lang w:val="fr-FR"/>
              </w:rPr>
            </w:pPr>
            <w:r w:rsidRPr="00184DA3">
              <w:rPr>
                <w:rFonts w:ascii="Times New Roman" w:hAnsi="Times New Roman"/>
                <w:sz w:val="20"/>
                <w:lang w:val="fr-FR"/>
              </w:rPr>
              <w:t>Catégorie de licence</w:t>
            </w:r>
          </w:p>
        </w:tc>
        <w:tc>
          <w:tcPr>
            <w:tcW w:w="3828" w:type="dxa"/>
          </w:tcPr>
          <w:p w14:paraId="68177915" w14:textId="61E71DA6" w:rsidR="00B774F0" w:rsidRPr="00184DA3" w:rsidRDefault="00162E72" w:rsidP="002D5B57">
            <w:pPr>
              <w:pStyle w:val="TableHead0"/>
              <w:rPr>
                <w:rFonts w:ascii="Times New Roman" w:hAnsi="Times New Roman"/>
                <w:sz w:val="20"/>
                <w:lang w:val="fr-FR"/>
              </w:rPr>
            </w:pPr>
            <w:r w:rsidRPr="00184DA3">
              <w:rPr>
                <w:rFonts w:ascii="Times New Roman" w:hAnsi="Times New Roman"/>
                <w:sz w:val="20"/>
                <w:lang w:val="fr-FR"/>
              </w:rPr>
              <w:t>Compétences requises/Programme</w:t>
            </w:r>
          </w:p>
        </w:tc>
        <w:tc>
          <w:tcPr>
            <w:tcW w:w="3117" w:type="dxa"/>
          </w:tcPr>
          <w:p w14:paraId="678D1B5B" w14:textId="29B6E105" w:rsidR="00B774F0" w:rsidRPr="00184DA3" w:rsidRDefault="000614BD" w:rsidP="002D5B57">
            <w:pPr>
              <w:pStyle w:val="TableHead0"/>
              <w:rPr>
                <w:rFonts w:ascii="Times New Roman" w:hAnsi="Times New Roman"/>
                <w:sz w:val="20"/>
                <w:lang w:val="fr-FR"/>
              </w:rPr>
            </w:pPr>
            <w:r w:rsidRPr="00184DA3">
              <w:rPr>
                <w:rFonts w:ascii="Times New Roman" w:hAnsi="Times New Roman"/>
                <w:sz w:val="20"/>
                <w:lang w:val="fr-FR"/>
              </w:rPr>
              <w:t>Reconnaissance réciproque/temporaire de</w:t>
            </w:r>
            <w:r w:rsidR="00F8257D" w:rsidRPr="00184DA3">
              <w:rPr>
                <w:rFonts w:ascii="Times New Roman" w:hAnsi="Times New Roman"/>
                <w:sz w:val="20"/>
                <w:lang w:val="fr-FR"/>
              </w:rPr>
              <w:t xml:space="preserve"> la</w:t>
            </w:r>
            <w:r w:rsidRPr="00184DA3">
              <w:rPr>
                <w:rFonts w:ascii="Times New Roman" w:hAnsi="Times New Roman"/>
                <w:sz w:val="20"/>
                <w:lang w:val="fr-FR"/>
              </w:rPr>
              <w:t xml:space="preserve"> licence</w:t>
            </w:r>
          </w:p>
        </w:tc>
      </w:tr>
      <w:tr w:rsidR="00B774F0" w:rsidRPr="00184DA3" w14:paraId="2744238C" w14:textId="77777777" w:rsidTr="00D03705">
        <w:tc>
          <w:tcPr>
            <w:tcW w:w="2405" w:type="dxa"/>
          </w:tcPr>
          <w:p w14:paraId="0245C45A" w14:textId="03A50FCE" w:rsidR="00B774F0" w:rsidRPr="00184DA3" w:rsidRDefault="00584211" w:rsidP="002D5B57">
            <w:pPr>
              <w:pStyle w:val="TableTextS5"/>
              <w:jc w:val="center"/>
            </w:pPr>
            <w:r w:rsidRPr="00184DA3">
              <w:t>Complète</w:t>
            </w:r>
          </w:p>
        </w:tc>
        <w:tc>
          <w:tcPr>
            <w:tcW w:w="3828" w:type="dxa"/>
          </w:tcPr>
          <w:p w14:paraId="498A5B2E" w14:textId="18C72029" w:rsidR="00B774F0" w:rsidRPr="00184DA3" w:rsidRDefault="005E5ED7" w:rsidP="002D5B57">
            <w:pPr>
              <w:pStyle w:val="TableTextS5"/>
              <w:jc w:val="center"/>
            </w:pPr>
            <w:r w:rsidRPr="00184DA3">
              <w:t>Recommandation</w:t>
            </w:r>
            <w:r w:rsidR="00B774F0" w:rsidRPr="00184DA3">
              <w:t xml:space="preserve"> T/R 61-02 (HAREC)</w:t>
            </w:r>
          </w:p>
        </w:tc>
        <w:tc>
          <w:tcPr>
            <w:tcW w:w="3117" w:type="dxa"/>
          </w:tcPr>
          <w:p w14:paraId="5BD8CD2D" w14:textId="031E0425" w:rsidR="00B774F0" w:rsidRPr="00184DA3" w:rsidRDefault="00E12554" w:rsidP="002D5B57">
            <w:pPr>
              <w:pStyle w:val="TableTextS5"/>
              <w:jc w:val="center"/>
            </w:pPr>
            <w:r w:rsidRPr="00184DA3">
              <w:t>Recommandation</w:t>
            </w:r>
            <w:r w:rsidR="00B774F0" w:rsidRPr="00184DA3">
              <w:t xml:space="preserve"> T/R 61-01</w:t>
            </w:r>
          </w:p>
        </w:tc>
      </w:tr>
      <w:tr w:rsidR="00B774F0" w:rsidRPr="00184DA3" w14:paraId="27C48408" w14:textId="77777777" w:rsidTr="00D03705">
        <w:tc>
          <w:tcPr>
            <w:tcW w:w="2405" w:type="dxa"/>
          </w:tcPr>
          <w:p w14:paraId="7C14706C" w14:textId="001B26AF" w:rsidR="00B774F0" w:rsidRPr="00184DA3" w:rsidRDefault="00B774F0" w:rsidP="002D5B57">
            <w:pPr>
              <w:pStyle w:val="TableTextS5"/>
              <w:jc w:val="center"/>
            </w:pPr>
            <w:r w:rsidRPr="00184DA3">
              <w:t>Novice (</w:t>
            </w:r>
            <w:r w:rsidR="00584211" w:rsidRPr="00184DA3">
              <w:t>intermédiaire</w:t>
            </w:r>
            <w:r w:rsidRPr="00184DA3">
              <w:t>)</w:t>
            </w:r>
          </w:p>
        </w:tc>
        <w:tc>
          <w:tcPr>
            <w:tcW w:w="3828" w:type="dxa"/>
          </w:tcPr>
          <w:p w14:paraId="3729D2C6" w14:textId="16F1689C" w:rsidR="00B774F0" w:rsidRPr="00184DA3" w:rsidRDefault="008C09BD" w:rsidP="002D5B57">
            <w:pPr>
              <w:pStyle w:val="TableTextS5"/>
              <w:jc w:val="center"/>
            </w:pPr>
            <w:r w:rsidRPr="00184DA3">
              <w:t>Rapport ERC</w:t>
            </w:r>
            <w:r w:rsidR="00B774F0" w:rsidRPr="00184DA3">
              <w:t xml:space="preserve"> 32</w:t>
            </w:r>
          </w:p>
        </w:tc>
        <w:tc>
          <w:tcPr>
            <w:tcW w:w="3117" w:type="dxa"/>
          </w:tcPr>
          <w:p w14:paraId="5A87D35D" w14:textId="75A34F59" w:rsidR="00B774F0" w:rsidRPr="00184DA3" w:rsidRDefault="005E5ED7" w:rsidP="002D5B57">
            <w:pPr>
              <w:pStyle w:val="TableTextS5"/>
              <w:jc w:val="center"/>
            </w:pPr>
            <w:r w:rsidRPr="00184DA3">
              <w:t>Recommandation</w:t>
            </w:r>
            <w:r w:rsidR="008C09BD" w:rsidRPr="00184DA3">
              <w:t xml:space="preserve"> ECC</w:t>
            </w:r>
            <w:r w:rsidR="00B774F0" w:rsidRPr="00184DA3">
              <w:t xml:space="preserve"> (05)06</w:t>
            </w:r>
          </w:p>
        </w:tc>
      </w:tr>
      <w:tr w:rsidR="00B774F0" w:rsidRPr="00184DA3" w14:paraId="39BE85E5" w14:textId="77777777" w:rsidTr="00D03705">
        <w:tc>
          <w:tcPr>
            <w:tcW w:w="2405" w:type="dxa"/>
          </w:tcPr>
          <w:p w14:paraId="3909FA4D" w14:textId="1CDB4222" w:rsidR="00B774F0" w:rsidRPr="00184DA3" w:rsidRDefault="000C24CD" w:rsidP="002D5B57">
            <w:pPr>
              <w:pStyle w:val="TableTextS5"/>
              <w:jc w:val="center"/>
            </w:pPr>
            <w:r w:rsidRPr="00184DA3">
              <w:t>Niveau débutant</w:t>
            </w:r>
          </w:p>
        </w:tc>
        <w:tc>
          <w:tcPr>
            <w:tcW w:w="3828" w:type="dxa"/>
          </w:tcPr>
          <w:p w14:paraId="4ED43C2E" w14:textId="2585CD9E" w:rsidR="00B774F0" w:rsidRPr="00184DA3" w:rsidRDefault="008C09BD" w:rsidP="002D5B57">
            <w:pPr>
              <w:pStyle w:val="TableTextS5"/>
              <w:jc w:val="center"/>
            </w:pPr>
            <w:r w:rsidRPr="00184DA3">
              <w:t>Rapport E</w:t>
            </w:r>
            <w:r w:rsidR="00823BE7" w:rsidRPr="00184DA3">
              <w:t>C</w:t>
            </w:r>
            <w:r w:rsidRPr="00184DA3">
              <w:t>C</w:t>
            </w:r>
            <w:r w:rsidR="00B774F0" w:rsidRPr="00184DA3">
              <w:t xml:space="preserve"> 89</w:t>
            </w:r>
          </w:p>
        </w:tc>
        <w:tc>
          <w:tcPr>
            <w:tcW w:w="3117" w:type="dxa"/>
            <w:vAlign w:val="center"/>
          </w:tcPr>
          <w:p w14:paraId="3F15933E" w14:textId="5E1E8136" w:rsidR="00B774F0" w:rsidRPr="00184DA3" w:rsidRDefault="002D5B57" w:rsidP="002D5B57">
            <w:pPr>
              <w:pStyle w:val="TableTextS5"/>
              <w:jc w:val="center"/>
            </w:pPr>
            <w:r w:rsidRPr="00184DA3">
              <w:t>–</w:t>
            </w:r>
          </w:p>
        </w:tc>
      </w:tr>
    </w:tbl>
    <w:p w14:paraId="54F38968" w14:textId="00F4A856" w:rsidR="00B774F0" w:rsidRPr="00184DA3" w:rsidRDefault="00714270" w:rsidP="009725DA">
      <w:pPr>
        <w:rPr>
          <w:rFonts w:ascii="Times New Roman" w:hAnsi="Times New Roman"/>
          <w:sz w:val="24"/>
          <w:szCs w:val="24"/>
        </w:rPr>
      </w:pPr>
      <w:r w:rsidRPr="00184DA3">
        <w:rPr>
          <w:rFonts w:ascii="Times New Roman" w:hAnsi="Times New Roman"/>
          <w:sz w:val="24"/>
          <w:szCs w:val="24"/>
        </w:rPr>
        <w:t xml:space="preserve">Ces documents sont disponibles sur le </w:t>
      </w:r>
      <w:hyperlink r:id="rId25" w:history="1">
        <w:r w:rsidRPr="00184DA3">
          <w:rPr>
            <w:rStyle w:val="Hyperlink"/>
            <w:rFonts w:ascii="Times New Roman" w:hAnsi="Times New Roman"/>
            <w:sz w:val="24"/>
            <w:szCs w:val="24"/>
          </w:rPr>
          <w:t>site web de la CEPT, sous</w:t>
        </w:r>
        <w:proofErr w:type="gramStart"/>
        <w:r w:rsidRPr="00184DA3">
          <w:rPr>
            <w:rStyle w:val="Hyperlink"/>
            <w:rFonts w:ascii="Times New Roman" w:hAnsi="Times New Roman"/>
            <w:sz w:val="24"/>
            <w:szCs w:val="24"/>
          </w:rPr>
          <w:t xml:space="preserve"> «</w:t>
        </w:r>
        <w:proofErr w:type="spellStart"/>
        <w:r w:rsidRPr="00184DA3">
          <w:rPr>
            <w:rStyle w:val="Hyperlink"/>
            <w:rFonts w:ascii="Times New Roman" w:hAnsi="Times New Roman"/>
            <w:sz w:val="24"/>
            <w:szCs w:val="24"/>
          </w:rPr>
          <w:t>Deliverables</w:t>
        </w:r>
        <w:proofErr w:type="spellEnd"/>
        <w:proofErr w:type="gramEnd"/>
        <w:r w:rsidRPr="00184DA3">
          <w:rPr>
            <w:rStyle w:val="Hyperlink"/>
            <w:rFonts w:ascii="Times New Roman" w:hAnsi="Times New Roman"/>
            <w:sz w:val="24"/>
            <w:szCs w:val="24"/>
          </w:rPr>
          <w:t>»</w:t>
        </w:r>
      </w:hyperlink>
      <w:r w:rsidRPr="00184DA3">
        <w:rPr>
          <w:rFonts w:ascii="Times New Roman" w:hAnsi="Times New Roman"/>
          <w:sz w:val="24"/>
          <w:szCs w:val="24"/>
        </w:rPr>
        <w:t xml:space="preserve"> (Produits).</w:t>
      </w:r>
    </w:p>
    <w:p w14:paraId="17E0396C" w14:textId="6887EE2C" w:rsidR="006437D6" w:rsidRPr="00184DA3" w:rsidRDefault="006437D6" w:rsidP="009725DA">
      <w:pPr>
        <w:rPr>
          <w:rFonts w:ascii="Times New Roman" w:hAnsi="Times New Roman"/>
          <w:sz w:val="24"/>
          <w:szCs w:val="24"/>
        </w:rPr>
      </w:pPr>
      <w:r w:rsidRPr="00184DA3">
        <w:rPr>
          <w:rFonts w:ascii="Times New Roman" w:hAnsi="Times New Roman"/>
          <w:sz w:val="24"/>
          <w:szCs w:val="24"/>
        </w:rPr>
        <w:t>La Recommandation T/R 61-02 de la CEPT établit un certificat radioamateur harmonisé (HAREC) mutuellement reconnu, qui atteste de la réussite à un examen radioamateur fondé sur le programme</w:t>
      </w:r>
      <w:r w:rsidR="002D5B57" w:rsidRPr="00184DA3">
        <w:rPr>
          <w:rFonts w:ascii="Times New Roman" w:hAnsi="Times New Roman"/>
          <w:sz w:val="24"/>
          <w:szCs w:val="24"/>
        </w:rPr>
        <w:t> </w:t>
      </w:r>
      <w:r w:rsidRPr="00184DA3">
        <w:rPr>
          <w:rFonts w:ascii="Times New Roman" w:hAnsi="Times New Roman"/>
          <w:sz w:val="24"/>
          <w:szCs w:val="24"/>
        </w:rPr>
        <w:t xml:space="preserve">HAREC. Le certificat HAREC facilite la délivrance d'une licence individuelle aux radioamateurs </w:t>
      </w:r>
      <w:r w:rsidR="002D7FD8" w:rsidRPr="00184DA3">
        <w:rPr>
          <w:rFonts w:ascii="Times New Roman" w:hAnsi="Times New Roman"/>
          <w:sz w:val="24"/>
          <w:szCs w:val="24"/>
        </w:rPr>
        <w:t>dans leur pays d'origine ainsi que dans d'autres pays pour des séjours d'une</w:t>
      </w:r>
      <w:r w:rsidRPr="00184DA3">
        <w:rPr>
          <w:rFonts w:ascii="Times New Roman" w:hAnsi="Times New Roman"/>
          <w:sz w:val="24"/>
          <w:szCs w:val="24"/>
        </w:rPr>
        <w:t xml:space="preserve"> durée plus longue que celle mentionnée dans la Recommandation T/R 61-01 de la CEPT</w:t>
      </w:r>
      <w:r w:rsidR="00A511A3" w:rsidRPr="00184DA3">
        <w:rPr>
          <w:rFonts w:ascii="Times New Roman" w:hAnsi="Times New Roman"/>
          <w:sz w:val="24"/>
          <w:szCs w:val="24"/>
        </w:rPr>
        <w:t xml:space="preserve"> (celle-ci s'appliquant aux séjours temporaires)</w:t>
      </w:r>
      <w:r w:rsidRPr="00184DA3">
        <w:rPr>
          <w:rFonts w:ascii="Times New Roman" w:hAnsi="Times New Roman"/>
          <w:sz w:val="24"/>
          <w:szCs w:val="24"/>
        </w:rPr>
        <w:t>. De même, lorsqu'un radioamateur qui rentre dans son pays d'origine présente le certificat HAREC délivré par l'administration d'un pays étranger, il obtient plus facilement une licence individuelle.</w:t>
      </w:r>
    </w:p>
    <w:p w14:paraId="64FFB628" w14:textId="1B5A6D96" w:rsidR="002B03EA" w:rsidRPr="00184DA3" w:rsidRDefault="002B03EA" w:rsidP="009725DA">
      <w:pPr>
        <w:rPr>
          <w:rFonts w:ascii="Times New Roman" w:hAnsi="Times New Roman"/>
          <w:sz w:val="24"/>
          <w:szCs w:val="24"/>
        </w:rPr>
      </w:pPr>
      <w:r w:rsidRPr="00184DA3">
        <w:rPr>
          <w:rFonts w:ascii="Times New Roman" w:hAnsi="Times New Roman"/>
          <w:sz w:val="24"/>
          <w:szCs w:val="24"/>
        </w:rPr>
        <w:t>Le Rapport 32 du Comité européen des radiocommunications (</w:t>
      </w:r>
      <w:proofErr w:type="spellStart"/>
      <w:r w:rsidR="00EC0EEA" w:rsidRPr="00184DA3">
        <w:rPr>
          <w:rFonts w:ascii="Times New Roman" w:hAnsi="Times New Roman"/>
          <w:i/>
          <w:iCs/>
          <w:sz w:val="24"/>
          <w:szCs w:val="24"/>
        </w:rPr>
        <w:t>European</w:t>
      </w:r>
      <w:proofErr w:type="spellEnd"/>
      <w:r w:rsidR="00EC0EEA" w:rsidRPr="00184DA3">
        <w:rPr>
          <w:rFonts w:ascii="Times New Roman" w:hAnsi="Times New Roman"/>
          <w:i/>
          <w:iCs/>
          <w:sz w:val="24"/>
          <w:szCs w:val="24"/>
        </w:rPr>
        <w:t xml:space="preserve"> </w:t>
      </w:r>
      <w:r w:rsidR="007615C8" w:rsidRPr="00184DA3">
        <w:rPr>
          <w:rFonts w:ascii="Times New Roman" w:hAnsi="Times New Roman"/>
          <w:i/>
          <w:iCs/>
          <w:sz w:val="24"/>
          <w:szCs w:val="24"/>
        </w:rPr>
        <w:t>R</w:t>
      </w:r>
      <w:r w:rsidR="00EC0EEA" w:rsidRPr="00184DA3">
        <w:rPr>
          <w:rFonts w:ascii="Times New Roman" w:hAnsi="Times New Roman"/>
          <w:i/>
          <w:iCs/>
          <w:sz w:val="24"/>
          <w:szCs w:val="24"/>
        </w:rPr>
        <w:t>adiocommunication</w:t>
      </w:r>
      <w:r w:rsidR="007615C8" w:rsidRPr="00184DA3">
        <w:rPr>
          <w:rFonts w:ascii="Times New Roman" w:hAnsi="Times New Roman"/>
          <w:i/>
          <w:iCs/>
          <w:sz w:val="24"/>
          <w:szCs w:val="24"/>
        </w:rPr>
        <w:t>s</w:t>
      </w:r>
      <w:r w:rsidR="00EC0EEA" w:rsidRPr="00184DA3">
        <w:rPr>
          <w:rFonts w:ascii="Times New Roman" w:hAnsi="Times New Roman"/>
          <w:i/>
          <w:iCs/>
          <w:sz w:val="24"/>
          <w:szCs w:val="24"/>
        </w:rPr>
        <w:t xml:space="preserve"> </w:t>
      </w:r>
      <w:proofErr w:type="spellStart"/>
      <w:r w:rsidR="007615C8" w:rsidRPr="00184DA3">
        <w:rPr>
          <w:rFonts w:ascii="Times New Roman" w:hAnsi="Times New Roman"/>
          <w:i/>
          <w:iCs/>
          <w:sz w:val="24"/>
          <w:szCs w:val="24"/>
        </w:rPr>
        <w:t>C</w:t>
      </w:r>
      <w:r w:rsidR="00EC0EEA" w:rsidRPr="00184DA3">
        <w:rPr>
          <w:rFonts w:ascii="Times New Roman" w:hAnsi="Times New Roman"/>
          <w:i/>
          <w:iCs/>
          <w:sz w:val="24"/>
          <w:szCs w:val="24"/>
        </w:rPr>
        <w:t>ommittee</w:t>
      </w:r>
      <w:proofErr w:type="spellEnd"/>
      <w:r w:rsidR="00EC0EEA" w:rsidRPr="00184DA3">
        <w:rPr>
          <w:rFonts w:ascii="Times New Roman" w:hAnsi="Times New Roman"/>
          <w:i/>
          <w:iCs/>
          <w:sz w:val="24"/>
          <w:szCs w:val="24"/>
        </w:rPr>
        <w:t xml:space="preserve">, </w:t>
      </w:r>
      <w:r w:rsidR="00EC0EEA" w:rsidRPr="00D207CC">
        <w:rPr>
          <w:rFonts w:ascii="Times New Roman" w:hAnsi="Times New Roman"/>
          <w:sz w:val="24"/>
          <w:szCs w:val="24"/>
        </w:rPr>
        <w:t>ERC</w:t>
      </w:r>
      <w:r w:rsidRPr="00184DA3">
        <w:rPr>
          <w:rFonts w:ascii="Times New Roman" w:hAnsi="Times New Roman"/>
          <w:sz w:val="24"/>
          <w:szCs w:val="24"/>
        </w:rPr>
        <w:t>)</w:t>
      </w:r>
      <w:r w:rsidR="00996A68" w:rsidRPr="00184DA3">
        <w:t xml:space="preserve"> </w:t>
      </w:r>
      <w:r w:rsidR="004D15DF" w:rsidRPr="00184DA3">
        <w:rPr>
          <w:rFonts w:ascii="Times New Roman" w:hAnsi="Times New Roman"/>
          <w:sz w:val="24"/>
          <w:szCs w:val="24"/>
        </w:rPr>
        <w:t xml:space="preserve">définit </w:t>
      </w:r>
      <w:r w:rsidR="00996A68" w:rsidRPr="00184DA3">
        <w:rPr>
          <w:rFonts w:ascii="Times New Roman" w:hAnsi="Times New Roman"/>
          <w:sz w:val="24"/>
          <w:szCs w:val="24"/>
        </w:rPr>
        <w:t>le programme d'examen pour les</w:t>
      </w:r>
      <w:r w:rsidR="00DB2A17" w:rsidRPr="00184DA3">
        <w:rPr>
          <w:rFonts w:ascii="Times New Roman" w:hAnsi="Times New Roman"/>
          <w:sz w:val="24"/>
          <w:szCs w:val="24"/>
        </w:rPr>
        <w:t xml:space="preserve"> radioamateurs</w:t>
      </w:r>
      <w:r w:rsidR="00996A68" w:rsidRPr="00184DA3">
        <w:rPr>
          <w:rFonts w:ascii="Times New Roman" w:hAnsi="Times New Roman"/>
          <w:sz w:val="24"/>
          <w:szCs w:val="24"/>
        </w:rPr>
        <w:t xml:space="preserve"> </w:t>
      </w:r>
      <w:r w:rsidR="008D268D" w:rsidRPr="00184DA3">
        <w:rPr>
          <w:rFonts w:ascii="Times New Roman" w:hAnsi="Times New Roman"/>
          <w:sz w:val="24"/>
          <w:szCs w:val="24"/>
        </w:rPr>
        <w:t>de la catégorie «novice»</w:t>
      </w:r>
      <w:r w:rsidR="00996A68" w:rsidRPr="00184DA3">
        <w:rPr>
          <w:rFonts w:ascii="Times New Roman" w:hAnsi="Times New Roman"/>
          <w:sz w:val="24"/>
          <w:szCs w:val="24"/>
        </w:rPr>
        <w:t xml:space="preserve">, </w:t>
      </w:r>
      <w:r w:rsidR="006B16CD" w:rsidRPr="00184DA3">
        <w:rPr>
          <w:rFonts w:ascii="Times New Roman" w:hAnsi="Times New Roman"/>
          <w:sz w:val="24"/>
          <w:szCs w:val="24"/>
        </w:rPr>
        <w:t>conformément à la</w:t>
      </w:r>
      <w:r w:rsidR="00996A68" w:rsidRPr="00184DA3">
        <w:rPr>
          <w:rFonts w:ascii="Times New Roman" w:hAnsi="Times New Roman"/>
          <w:sz w:val="24"/>
          <w:szCs w:val="24"/>
        </w:rPr>
        <w:t xml:space="preserve"> Recommandation (05)06 du Comité des communications électroniques (</w:t>
      </w:r>
      <w:proofErr w:type="spellStart"/>
      <w:r w:rsidR="00EC0EEA" w:rsidRPr="00184DA3">
        <w:rPr>
          <w:rFonts w:ascii="Times New Roman" w:hAnsi="Times New Roman"/>
          <w:i/>
          <w:iCs/>
          <w:sz w:val="24"/>
          <w:szCs w:val="24"/>
        </w:rPr>
        <w:t>Electronic</w:t>
      </w:r>
      <w:proofErr w:type="spellEnd"/>
      <w:r w:rsidR="00EC0EEA" w:rsidRPr="00184DA3">
        <w:rPr>
          <w:rFonts w:ascii="Times New Roman" w:hAnsi="Times New Roman"/>
          <w:i/>
          <w:iCs/>
          <w:sz w:val="24"/>
          <w:szCs w:val="24"/>
        </w:rPr>
        <w:t xml:space="preserve"> Communications </w:t>
      </w:r>
      <w:proofErr w:type="spellStart"/>
      <w:r w:rsidR="00EC0EEA" w:rsidRPr="00184DA3">
        <w:rPr>
          <w:rFonts w:ascii="Times New Roman" w:hAnsi="Times New Roman"/>
          <w:i/>
          <w:iCs/>
          <w:sz w:val="24"/>
          <w:szCs w:val="24"/>
        </w:rPr>
        <w:t>Committee</w:t>
      </w:r>
      <w:proofErr w:type="spellEnd"/>
      <w:r w:rsidR="00EC0EEA" w:rsidRPr="00184DA3">
        <w:rPr>
          <w:rFonts w:ascii="Times New Roman" w:hAnsi="Times New Roman"/>
          <w:i/>
          <w:iCs/>
          <w:sz w:val="24"/>
          <w:szCs w:val="24"/>
        </w:rPr>
        <w:t xml:space="preserve">, </w:t>
      </w:r>
      <w:r w:rsidR="00996A68" w:rsidRPr="00D207CC">
        <w:rPr>
          <w:rFonts w:ascii="Times New Roman" w:hAnsi="Times New Roman"/>
          <w:sz w:val="24"/>
          <w:szCs w:val="24"/>
        </w:rPr>
        <w:t>ECC</w:t>
      </w:r>
      <w:r w:rsidR="00EC0EEA" w:rsidRPr="00184DA3">
        <w:rPr>
          <w:rFonts w:ascii="Times New Roman" w:hAnsi="Times New Roman"/>
          <w:sz w:val="24"/>
          <w:szCs w:val="24"/>
        </w:rPr>
        <w:t>)</w:t>
      </w:r>
      <w:r w:rsidR="00996A68" w:rsidRPr="00184DA3">
        <w:rPr>
          <w:rFonts w:ascii="Times New Roman" w:hAnsi="Times New Roman"/>
          <w:sz w:val="24"/>
          <w:szCs w:val="24"/>
        </w:rPr>
        <w:t xml:space="preserve"> </w:t>
      </w:r>
      <w:r w:rsidR="00EE075C" w:rsidRPr="00184DA3">
        <w:rPr>
          <w:rFonts w:ascii="Times New Roman" w:hAnsi="Times New Roman"/>
          <w:sz w:val="24"/>
          <w:szCs w:val="24"/>
        </w:rPr>
        <w:t>relative à la</w:t>
      </w:r>
      <w:r w:rsidR="00996A68" w:rsidRPr="00184DA3">
        <w:rPr>
          <w:rFonts w:ascii="Times New Roman" w:hAnsi="Times New Roman"/>
          <w:sz w:val="24"/>
          <w:szCs w:val="24"/>
        </w:rPr>
        <w:t xml:space="preserve"> licence de radioamateur </w:t>
      </w:r>
      <w:r w:rsidR="008D268D" w:rsidRPr="00184DA3">
        <w:rPr>
          <w:rFonts w:ascii="Times New Roman" w:hAnsi="Times New Roman"/>
          <w:sz w:val="24"/>
          <w:szCs w:val="24"/>
        </w:rPr>
        <w:t>de la catégorie «</w:t>
      </w:r>
      <w:r w:rsidR="00996A68" w:rsidRPr="00184DA3">
        <w:rPr>
          <w:rFonts w:ascii="Times New Roman" w:hAnsi="Times New Roman"/>
          <w:sz w:val="24"/>
          <w:szCs w:val="24"/>
        </w:rPr>
        <w:t>novice</w:t>
      </w:r>
      <w:r w:rsidR="008D268D" w:rsidRPr="00184DA3">
        <w:rPr>
          <w:rFonts w:ascii="Times New Roman" w:hAnsi="Times New Roman"/>
          <w:sz w:val="24"/>
          <w:szCs w:val="24"/>
        </w:rPr>
        <w:t>»</w:t>
      </w:r>
      <w:r w:rsidR="00996A68" w:rsidRPr="00184DA3">
        <w:rPr>
          <w:rFonts w:ascii="Times New Roman" w:hAnsi="Times New Roman"/>
          <w:sz w:val="24"/>
          <w:szCs w:val="24"/>
        </w:rPr>
        <w:t xml:space="preserve"> de la CEPT, qui régit également la reconnaissance mutuelle des licences </w:t>
      </w:r>
      <w:r w:rsidR="008E632D" w:rsidRPr="00184DA3">
        <w:rPr>
          <w:rFonts w:ascii="Times New Roman" w:hAnsi="Times New Roman"/>
          <w:sz w:val="24"/>
          <w:szCs w:val="24"/>
        </w:rPr>
        <w:t>de radioamateurs de la catégorie «</w:t>
      </w:r>
      <w:r w:rsidR="00996A68" w:rsidRPr="00184DA3">
        <w:rPr>
          <w:rFonts w:ascii="Times New Roman" w:hAnsi="Times New Roman"/>
          <w:sz w:val="24"/>
          <w:szCs w:val="24"/>
        </w:rPr>
        <w:t>novice</w:t>
      </w:r>
      <w:r w:rsidR="008E632D" w:rsidRPr="00184DA3">
        <w:rPr>
          <w:rFonts w:ascii="Times New Roman" w:hAnsi="Times New Roman"/>
          <w:sz w:val="24"/>
          <w:szCs w:val="24"/>
        </w:rPr>
        <w:t>»</w:t>
      </w:r>
      <w:r w:rsidR="00996A68" w:rsidRPr="00184DA3">
        <w:rPr>
          <w:rFonts w:ascii="Times New Roman" w:hAnsi="Times New Roman"/>
          <w:sz w:val="24"/>
          <w:szCs w:val="24"/>
        </w:rPr>
        <w:t xml:space="preserve"> </w:t>
      </w:r>
      <w:r w:rsidR="00C67FAA" w:rsidRPr="00184DA3">
        <w:rPr>
          <w:rFonts w:ascii="Times New Roman" w:hAnsi="Times New Roman"/>
          <w:sz w:val="24"/>
          <w:szCs w:val="24"/>
        </w:rPr>
        <w:t>délivrées par la</w:t>
      </w:r>
      <w:r w:rsidR="00996A68" w:rsidRPr="00184DA3">
        <w:rPr>
          <w:rFonts w:ascii="Times New Roman" w:hAnsi="Times New Roman"/>
          <w:sz w:val="24"/>
          <w:szCs w:val="24"/>
        </w:rPr>
        <w:t xml:space="preserve"> CEPT.</w:t>
      </w:r>
    </w:p>
    <w:p w14:paraId="03C5D409" w14:textId="4A9C0AB8" w:rsidR="007615C8" w:rsidRPr="00D207CC" w:rsidRDefault="007615C8" w:rsidP="00D207CC">
      <w:pPr>
        <w:rPr>
          <w:rFonts w:ascii="Times New Roman" w:hAnsi="Times New Roman"/>
          <w:sz w:val="24"/>
          <w:szCs w:val="24"/>
        </w:rPr>
      </w:pPr>
      <w:r w:rsidRPr="00D207CC">
        <w:rPr>
          <w:rFonts w:ascii="Times New Roman" w:hAnsi="Times New Roman"/>
          <w:sz w:val="24"/>
          <w:szCs w:val="24"/>
        </w:rPr>
        <w:t xml:space="preserve">Toute administration </w:t>
      </w:r>
      <w:proofErr w:type="gramStart"/>
      <w:r w:rsidRPr="00D207CC">
        <w:rPr>
          <w:rFonts w:ascii="Times New Roman" w:hAnsi="Times New Roman"/>
          <w:sz w:val="24"/>
          <w:szCs w:val="24"/>
        </w:rPr>
        <w:t>non membre</w:t>
      </w:r>
      <w:proofErr w:type="gramEnd"/>
      <w:r w:rsidRPr="00D207CC">
        <w:rPr>
          <w:rFonts w:ascii="Times New Roman" w:hAnsi="Times New Roman"/>
          <w:sz w:val="24"/>
          <w:szCs w:val="24"/>
        </w:rPr>
        <w:t xml:space="preserve"> de la CEPT souhaitant </w:t>
      </w:r>
      <w:r w:rsidR="00FC7CF0" w:rsidRPr="00D207CC">
        <w:rPr>
          <w:rFonts w:ascii="Times New Roman" w:hAnsi="Times New Roman"/>
          <w:sz w:val="24"/>
          <w:szCs w:val="24"/>
        </w:rPr>
        <w:t>adhérer au système de</w:t>
      </w:r>
      <w:r w:rsidRPr="00D207CC">
        <w:rPr>
          <w:rFonts w:ascii="Times New Roman" w:hAnsi="Times New Roman"/>
          <w:sz w:val="24"/>
          <w:szCs w:val="24"/>
        </w:rPr>
        <w:t xml:space="preserve"> reconnaissance mutuelle </w:t>
      </w:r>
      <w:r w:rsidR="00FC7CF0" w:rsidRPr="00D207CC">
        <w:rPr>
          <w:rFonts w:ascii="Times New Roman" w:hAnsi="Times New Roman"/>
          <w:sz w:val="24"/>
          <w:szCs w:val="24"/>
        </w:rPr>
        <w:t>prévu par</w:t>
      </w:r>
      <w:r w:rsidRPr="00D207CC">
        <w:rPr>
          <w:rFonts w:ascii="Times New Roman" w:hAnsi="Times New Roman"/>
          <w:sz w:val="24"/>
          <w:szCs w:val="24"/>
        </w:rPr>
        <w:t xml:space="preserve"> la Recommandation T/R 61-01, T/R 61-02 ou ECC/</w:t>
      </w:r>
      <w:proofErr w:type="gramStart"/>
      <w:r w:rsidRPr="00D207CC">
        <w:rPr>
          <w:rFonts w:ascii="Times New Roman" w:hAnsi="Times New Roman"/>
          <w:sz w:val="24"/>
          <w:szCs w:val="24"/>
        </w:rPr>
        <w:t>REC(</w:t>
      </w:r>
      <w:proofErr w:type="gramEnd"/>
      <w:r w:rsidRPr="00D207CC">
        <w:rPr>
          <w:rFonts w:ascii="Times New Roman" w:hAnsi="Times New Roman"/>
          <w:sz w:val="24"/>
          <w:szCs w:val="24"/>
        </w:rPr>
        <w:t xml:space="preserve">05)06 de la CEPT peut soumettre une demande </w:t>
      </w:r>
      <w:r w:rsidR="00781095" w:rsidRPr="00D207CC">
        <w:rPr>
          <w:rFonts w:ascii="Times New Roman" w:hAnsi="Times New Roman"/>
          <w:sz w:val="24"/>
          <w:szCs w:val="24"/>
        </w:rPr>
        <w:t xml:space="preserve">en ce sens </w:t>
      </w:r>
      <w:r w:rsidRPr="00D207CC">
        <w:rPr>
          <w:rFonts w:ascii="Times New Roman" w:hAnsi="Times New Roman"/>
          <w:sz w:val="24"/>
          <w:szCs w:val="24"/>
        </w:rPr>
        <w:t>en fournissant une</w:t>
      </w:r>
      <w:proofErr w:type="gramStart"/>
      <w:r w:rsidRPr="00D207CC">
        <w:rPr>
          <w:rFonts w:ascii="Times New Roman" w:hAnsi="Times New Roman"/>
          <w:sz w:val="24"/>
          <w:szCs w:val="24"/>
        </w:rPr>
        <w:t xml:space="preserve"> «déclaration</w:t>
      </w:r>
      <w:proofErr w:type="gramEnd"/>
      <w:r w:rsidRPr="00D207CC">
        <w:rPr>
          <w:rFonts w:ascii="Times New Roman" w:hAnsi="Times New Roman"/>
          <w:sz w:val="24"/>
          <w:szCs w:val="24"/>
        </w:rPr>
        <w:t xml:space="preserve"> de </w:t>
      </w:r>
      <w:proofErr w:type="gramStart"/>
      <w:r w:rsidRPr="00D207CC">
        <w:rPr>
          <w:rFonts w:ascii="Times New Roman" w:hAnsi="Times New Roman"/>
          <w:sz w:val="24"/>
          <w:szCs w:val="24"/>
        </w:rPr>
        <w:t>conformité»</w:t>
      </w:r>
      <w:proofErr w:type="gramEnd"/>
      <w:r w:rsidRPr="00D207CC">
        <w:rPr>
          <w:rFonts w:ascii="Times New Roman" w:hAnsi="Times New Roman"/>
          <w:sz w:val="24"/>
          <w:szCs w:val="24"/>
        </w:rPr>
        <w:t xml:space="preserve"> (SOC). L'approbation </w:t>
      </w:r>
      <w:r w:rsidR="00903BF1" w:rsidRPr="00D207CC">
        <w:rPr>
          <w:rFonts w:ascii="Times New Roman" w:hAnsi="Times New Roman"/>
          <w:sz w:val="24"/>
          <w:szCs w:val="24"/>
        </w:rPr>
        <w:t>définit</w:t>
      </w:r>
      <w:r w:rsidR="002D5B57" w:rsidRPr="00D207CC">
        <w:rPr>
          <w:rFonts w:ascii="Times New Roman" w:hAnsi="Times New Roman"/>
          <w:sz w:val="24"/>
          <w:szCs w:val="24"/>
        </w:rPr>
        <w:t>i</w:t>
      </w:r>
      <w:r w:rsidR="00903BF1" w:rsidRPr="00D207CC">
        <w:rPr>
          <w:rFonts w:ascii="Times New Roman" w:hAnsi="Times New Roman"/>
          <w:sz w:val="24"/>
          <w:szCs w:val="24"/>
        </w:rPr>
        <w:t>ve</w:t>
      </w:r>
      <w:r w:rsidRPr="00D207CC">
        <w:rPr>
          <w:rFonts w:ascii="Times New Roman" w:hAnsi="Times New Roman"/>
          <w:sz w:val="24"/>
          <w:szCs w:val="24"/>
        </w:rPr>
        <w:t xml:space="preserve"> des demandes émanant d'administrations </w:t>
      </w:r>
      <w:proofErr w:type="gramStart"/>
      <w:r w:rsidRPr="00D207CC">
        <w:rPr>
          <w:rFonts w:ascii="Times New Roman" w:hAnsi="Times New Roman"/>
          <w:sz w:val="24"/>
          <w:szCs w:val="24"/>
        </w:rPr>
        <w:t>non membres</w:t>
      </w:r>
      <w:proofErr w:type="gramEnd"/>
      <w:r w:rsidRPr="00D207CC">
        <w:rPr>
          <w:rFonts w:ascii="Times New Roman" w:hAnsi="Times New Roman"/>
          <w:sz w:val="24"/>
          <w:szCs w:val="24"/>
        </w:rPr>
        <w:t xml:space="preserve"> de la CEPT est subordonnée à l'accord des administrations</w:t>
      </w:r>
      <w:r w:rsidR="00791ECA" w:rsidRPr="00D207CC">
        <w:rPr>
          <w:rFonts w:ascii="Times New Roman" w:hAnsi="Times New Roman"/>
          <w:sz w:val="24"/>
          <w:szCs w:val="24"/>
        </w:rPr>
        <w:t xml:space="preserve"> membres</w:t>
      </w:r>
      <w:r w:rsidRPr="00D207CC">
        <w:rPr>
          <w:rFonts w:ascii="Times New Roman" w:hAnsi="Times New Roman"/>
          <w:sz w:val="24"/>
          <w:szCs w:val="24"/>
        </w:rPr>
        <w:t xml:space="preserve"> de la CEPT.</w:t>
      </w:r>
    </w:p>
    <w:p w14:paraId="03AB295A" w14:textId="2F970048" w:rsidR="007615C8" w:rsidRPr="00184DA3" w:rsidRDefault="007615C8" w:rsidP="00D207CC">
      <w:pPr>
        <w:keepNext/>
        <w:keepLines/>
        <w:rPr>
          <w:rFonts w:ascii="Times New Roman" w:hAnsi="Times New Roman"/>
          <w:sz w:val="24"/>
          <w:szCs w:val="24"/>
        </w:rPr>
      </w:pPr>
      <w:r w:rsidRPr="00184DA3">
        <w:rPr>
          <w:rFonts w:ascii="Times New Roman" w:hAnsi="Times New Roman"/>
          <w:sz w:val="24"/>
          <w:szCs w:val="24"/>
        </w:rPr>
        <w:lastRenderedPageBreak/>
        <w:t>En raison du temps nécessaire pour acquérir les connaissances techniques de haut niveau requises pour l'obtention de la licence HAREC (voir</w:t>
      </w:r>
      <w:r w:rsidR="004F3BF5" w:rsidRPr="00184DA3">
        <w:rPr>
          <w:rFonts w:ascii="Times New Roman" w:hAnsi="Times New Roman"/>
          <w:sz w:val="24"/>
          <w:szCs w:val="24"/>
        </w:rPr>
        <w:t xml:space="preserve"> les Recommandations</w:t>
      </w:r>
      <w:r w:rsidRPr="00184DA3">
        <w:rPr>
          <w:rFonts w:ascii="Times New Roman" w:hAnsi="Times New Roman"/>
          <w:sz w:val="24"/>
          <w:szCs w:val="24"/>
        </w:rPr>
        <w:t xml:space="preserve"> T/R 61-02 et T/R 61-01) et de la licence de</w:t>
      </w:r>
      <w:r w:rsidR="00FE0289" w:rsidRPr="00184DA3">
        <w:rPr>
          <w:rFonts w:ascii="Times New Roman" w:hAnsi="Times New Roman"/>
          <w:sz w:val="24"/>
          <w:szCs w:val="24"/>
        </w:rPr>
        <w:t xml:space="preserve"> la catégorie</w:t>
      </w:r>
      <w:proofErr w:type="gramStart"/>
      <w:r w:rsidR="00FE0289" w:rsidRPr="00184DA3">
        <w:rPr>
          <w:rFonts w:ascii="Times New Roman" w:hAnsi="Times New Roman"/>
          <w:sz w:val="24"/>
          <w:szCs w:val="24"/>
        </w:rPr>
        <w:t xml:space="preserve"> «</w:t>
      </w:r>
      <w:r w:rsidRPr="00184DA3">
        <w:rPr>
          <w:rFonts w:ascii="Times New Roman" w:hAnsi="Times New Roman"/>
          <w:sz w:val="24"/>
          <w:szCs w:val="24"/>
        </w:rPr>
        <w:t>novice</w:t>
      </w:r>
      <w:proofErr w:type="gramEnd"/>
      <w:r w:rsidR="00FE0289" w:rsidRPr="00184DA3">
        <w:rPr>
          <w:rFonts w:ascii="Times New Roman" w:hAnsi="Times New Roman"/>
          <w:sz w:val="24"/>
          <w:szCs w:val="24"/>
        </w:rPr>
        <w:t>»</w:t>
      </w:r>
      <w:r w:rsidRPr="00184DA3">
        <w:rPr>
          <w:rFonts w:ascii="Times New Roman" w:hAnsi="Times New Roman"/>
          <w:sz w:val="24"/>
          <w:szCs w:val="24"/>
        </w:rPr>
        <w:t xml:space="preserve"> (voir le Rapport ERC 32 et le Rapport ECC/REC</w:t>
      </w:r>
      <w:proofErr w:type="gramStart"/>
      <w:r w:rsidRPr="00184DA3">
        <w:rPr>
          <w:rFonts w:ascii="Times New Roman" w:hAnsi="Times New Roman"/>
          <w:sz w:val="24"/>
          <w:szCs w:val="24"/>
        </w:rPr>
        <w:t>/(</w:t>
      </w:r>
      <w:proofErr w:type="gramEnd"/>
      <w:r w:rsidRPr="00184DA3">
        <w:rPr>
          <w:rFonts w:ascii="Times New Roman" w:hAnsi="Times New Roman"/>
          <w:sz w:val="24"/>
          <w:szCs w:val="24"/>
        </w:rPr>
        <w:t xml:space="preserve">05)06), </w:t>
      </w:r>
      <w:r w:rsidR="00912800" w:rsidRPr="00184DA3">
        <w:rPr>
          <w:rFonts w:ascii="Times New Roman" w:hAnsi="Times New Roman"/>
          <w:sz w:val="24"/>
          <w:szCs w:val="24"/>
        </w:rPr>
        <w:t>l'</w:t>
      </w:r>
      <w:r w:rsidRPr="00184DA3">
        <w:rPr>
          <w:rFonts w:ascii="Times New Roman" w:hAnsi="Times New Roman"/>
          <w:sz w:val="24"/>
          <w:szCs w:val="24"/>
        </w:rPr>
        <w:t xml:space="preserve">IARU a suggéré </w:t>
      </w:r>
      <w:r w:rsidR="00912800" w:rsidRPr="00184DA3">
        <w:rPr>
          <w:rFonts w:ascii="Times New Roman" w:hAnsi="Times New Roman"/>
          <w:sz w:val="24"/>
          <w:szCs w:val="24"/>
        </w:rPr>
        <w:t>de mettre en place</w:t>
      </w:r>
      <w:r w:rsidRPr="00184DA3">
        <w:rPr>
          <w:rFonts w:ascii="Times New Roman" w:hAnsi="Times New Roman"/>
          <w:sz w:val="24"/>
          <w:szCs w:val="24"/>
        </w:rPr>
        <w:t xml:space="preserve"> un examen de niveau inférieur </w:t>
      </w:r>
      <w:r w:rsidR="00922586" w:rsidRPr="00184DA3">
        <w:rPr>
          <w:rFonts w:ascii="Times New Roman" w:hAnsi="Times New Roman"/>
          <w:sz w:val="24"/>
          <w:szCs w:val="24"/>
        </w:rPr>
        <w:t>adapté</w:t>
      </w:r>
      <w:r w:rsidRPr="00184DA3">
        <w:rPr>
          <w:rFonts w:ascii="Times New Roman" w:hAnsi="Times New Roman"/>
          <w:sz w:val="24"/>
          <w:szCs w:val="24"/>
        </w:rPr>
        <w:t xml:space="preserve"> à une licence</w:t>
      </w:r>
      <w:r w:rsidR="002C4C10" w:rsidRPr="00184DA3">
        <w:rPr>
          <w:rFonts w:ascii="Times New Roman" w:hAnsi="Times New Roman"/>
          <w:sz w:val="24"/>
          <w:szCs w:val="24"/>
        </w:rPr>
        <w:t xml:space="preserve"> de radioamateur</w:t>
      </w:r>
      <w:r w:rsidRPr="00184DA3">
        <w:rPr>
          <w:rFonts w:ascii="Times New Roman" w:hAnsi="Times New Roman"/>
          <w:sz w:val="24"/>
          <w:szCs w:val="24"/>
        </w:rPr>
        <w:t xml:space="preserve"> de </w:t>
      </w:r>
      <w:r w:rsidR="00597EEF" w:rsidRPr="00184DA3">
        <w:rPr>
          <w:rFonts w:ascii="Times New Roman" w:hAnsi="Times New Roman"/>
          <w:sz w:val="24"/>
          <w:szCs w:val="24"/>
        </w:rPr>
        <w:t>niveau</w:t>
      </w:r>
      <w:proofErr w:type="gramStart"/>
      <w:r w:rsidRPr="00184DA3">
        <w:rPr>
          <w:rFonts w:ascii="Times New Roman" w:hAnsi="Times New Roman"/>
          <w:sz w:val="24"/>
          <w:szCs w:val="24"/>
        </w:rPr>
        <w:t xml:space="preserve"> «</w:t>
      </w:r>
      <w:r w:rsidR="00F63B99" w:rsidRPr="00184DA3">
        <w:rPr>
          <w:rFonts w:ascii="Times New Roman" w:hAnsi="Times New Roman"/>
          <w:sz w:val="24"/>
          <w:szCs w:val="24"/>
        </w:rPr>
        <w:t>d</w:t>
      </w:r>
      <w:r w:rsidRPr="00184DA3">
        <w:rPr>
          <w:rFonts w:ascii="Times New Roman" w:hAnsi="Times New Roman"/>
          <w:sz w:val="24"/>
          <w:szCs w:val="24"/>
        </w:rPr>
        <w:t>ébutant</w:t>
      </w:r>
      <w:proofErr w:type="gramEnd"/>
      <w:r w:rsidRPr="00184DA3">
        <w:rPr>
          <w:rFonts w:ascii="Times New Roman" w:hAnsi="Times New Roman"/>
          <w:sz w:val="24"/>
          <w:szCs w:val="24"/>
        </w:rPr>
        <w:t xml:space="preserve">». Plusieurs administrations souhaitent </w:t>
      </w:r>
      <w:r w:rsidR="00BD6B2C" w:rsidRPr="00184DA3">
        <w:rPr>
          <w:rFonts w:ascii="Times New Roman" w:hAnsi="Times New Roman"/>
          <w:sz w:val="24"/>
          <w:szCs w:val="24"/>
        </w:rPr>
        <w:t>instaurer</w:t>
      </w:r>
      <w:r w:rsidRPr="00184DA3">
        <w:rPr>
          <w:rFonts w:ascii="Times New Roman" w:hAnsi="Times New Roman"/>
          <w:sz w:val="24"/>
          <w:szCs w:val="24"/>
        </w:rPr>
        <w:t xml:space="preserve"> ou sont en train </w:t>
      </w:r>
      <w:r w:rsidR="00E31636" w:rsidRPr="00184DA3">
        <w:rPr>
          <w:rFonts w:ascii="Times New Roman" w:hAnsi="Times New Roman"/>
          <w:sz w:val="24"/>
          <w:szCs w:val="24"/>
        </w:rPr>
        <w:t>instaurer</w:t>
      </w:r>
      <w:r w:rsidRPr="00184DA3">
        <w:rPr>
          <w:rFonts w:ascii="Times New Roman" w:hAnsi="Times New Roman"/>
          <w:sz w:val="24"/>
          <w:szCs w:val="24"/>
        </w:rPr>
        <w:t xml:space="preserve"> une telle </w:t>
      </w:r>
      <w:r w:rsidR="00A25F1A" w:rsidRPr="00184DA3">
        <w:rPr>
          <w:rFonts w:ascii="Times New Roman" w:hAnsi="Times New Roman"/>
          <w:sz w:val="24"/>
          <w:szCs w:val="24"/>
        </w:rPr>
        <w:t>catégori</w:t>
      </w:r>
      <w:r w:rsidRPr="00184DA3">
        <w:rPr>
          <w:rFonts w:ascii="Times New Roman" w:hAnsi="Times New Roman"/>
          <w:sz w:val="24"/>
          <w:szCs w:val="24"/>
        </w:rPr>
        <w:t>e de licence.</w:t>
      </w:r>
    </w:p>
    <w:p w14:paraId="38C50CF3" w14:textId="3AFB8EB3" w:rsidR="008D5DFF" w:rsidRPr="00184DA3" w:rsidRDefault="008D5DFF" w:rsidP="007615C8">
      <w:pPr>
        <w:rPr>
          <w:rFonts w:ascii="Times New Roman" w:hAnsi="Times New Roman"/>
          <w:sz w:val="24"/>
          <w:szCs w:val="24"/>
        </w:rPr>
      </w:pPr>
      <w:r w:rsidRPr="00184DA3">
        <w:rPr>
          <w:rFonts w:ascii="Times New Roman" w:hAnsi="Times New Roman"/>
          <w:sz w:val="24"/>
          <w:szCs w:val="24"/>
        </w:rPr>
        <w:t>Le Rapport 89 de l</w:t>
      </w:r>
      <w:r w:rsidR="00195232" w:rsidRPr="00184DA3">
        <w:rPr>
          <w:rFonts w:ascii="Times New Roman" w:hAnsi="Times New Roman"/>
          <w:sz w:val="24"/>
          <w:szCs w:val="24"/>
        </w:rPr>
        <w:t>'</w:t>
      </w:r>
      <w:r w:rsidRPr="00184DA3">
        <w:rPr>
          <w:rFonts w:ascii="Times New Roman" w:hAnsi="Times New Roman"/>
          <w:sz w:val="24"/>
          <w:szCs w:val="24"/>
        </w:rPr>
        <w:t>ECC décrit une licence européenne de radioamateur de troisième niveau,</w:t>
      </w:r>
      <w:r w:rsidR="006C2517" w:rsidRPr="00184DA3">
        <w:rPr>
          <w:rFonts w:ascii="Times New Roman" w:hAnsi="Times New Roman"/>
          <w:sz w:val="24"/>
          <w:szCs w:val="24"/>
        </w:rPr>
        <w:t xml:space="preserve"> appelée</w:t>
      </w:r>
      <w:proofErr w:type="gramStart"/>
      <w:r w:rsidRPr="00184DA3">
        <w:rPr>
          <w:rFonts w:ascii="Times New Roman" w:hAnsi="Times New Roman"/>
          <w:sz w:val="24"/>
          <w:szCs w:val="24"/>
        </w:rPr>
        <w:t xml:space="preserve"> </w:t>
      </w:r>
      <w:r w:rsidR="00195232" w:rsidRPr="00184DA3">
        <w:rPr>
          <w:rFonts w:ascii="Times New Roman" w:hAnsi="Times New Roman"/>
          <w:sz w:val="24"/>
          <w:szCs w:val="24"/>
        </w:rPr>
        <w:t>«</w:t>
      </w:r>
      <w:r w:rsidRPr="00184DA3">
        <w:rPr>
          <w:rFonts w:ascii="Times New Roman" w:hAnsi="Times New Roman"/>
          <w:sz w:val="24"/>
          <w:szCs w:val="24"/>
        </w:rPr>
        <w:t>ENTRY</w:t>
      </w:r>
      <w:proofErr w:type="gramEnd"/>
      <w:r w:rsidRPr="00184DA3">
        <w:rPr>
          <w:rFonts w:ascii="Times New Roman" w:hAnsi="Times New Roman"/>
          <w:sz w:val="24"/>
          <w:szCs w:val="24"/>
        </w:rPr>
        <w:t>-</w:t>
      </w:r>
      <w:proofErr w:type="gramStart"/>
      <w:r w:rsidRPr="00184DA3">
        <w:rPr>
          <w:rFonts w:ascii="Times New Roman" w:hAnsi="Times New Roman"/>
          <w:sz w:val="24"/>
          <w:szCs w:val="24"/>
        </w:rPr>
        <w:t>CLASS</w:t>
      </w:r>
      <w:r w:rsidR="00195232" w:rsidRPr="00184DA3">
        <w:rPr>
          <w:rFonts w:ascii="Times New Roman" w:hAnsi="Times New Roman"/>
          <w:sz w:val="24"/>
          <w:szCs w:val="24"/>
        </w:rPr>
        <w:t>»</w:t>
      </w:r>
      <w:proofErr w:type="gramEnd"/>
      <w:r w:rsidRPr="00184DA3">
        <w:rPr>
          <w:rFonts w:ascii="Times New Roman" w:hAnsi="Times New Roman"/>
          <w:sz w:val="24"/>
          <w:szCs w:val="24"/>
        </w:rPr>
        <w:t xml:space="preserve">, </w:t>
      </w:r>
      <w:r w:rsidR="00C463C1" w:rsidRPr="00184DA3">
        <w:rPr>
          <w:rFonts w:ascii="Times New Roman" w:hAnsi="Times New Roman"/>
          <w:sz w:val="24"/>
          <w:szCs w:val="24"/>
        </w:rPr>
        <w:t>ainsi qu'</w:t>
      </w:r>
      <w:r w:rsidRPr="00184DA3">
        <w:rPr>
          <w:rFonts w:ascii="Times New Roman" w:hAnsi="Times New Roman"/>
          <w:sz w:val="24"/>
          <w:szCs w:val="24"/>
        </w:rPr>
        <w:t>un programme d</w:t>
      </w:r>
      <w:r w:rsidR="00195232" w:rsidRPr="00184DA3">
        <w:rPr>
          <w:rFonts w:ascii="Times New Roman" w:hAnsi="Times New Roman"/>
          <w:sz w:val="24"/>
          <w:szCs w:val="24"/>
        </w:rPr>
        <w:t>'</w:t>
      </w:r>
      <w:r w:rsidRPr="00184DA3">
        <w:rPr>
          <w:rFonts w:ascii="Times New Roman" w:hAnsi="Times New Roman"/>
          <w:sz w:val="24"/>
          <w:szCs w:val="24"/>
        </w:rPr>
        <w:t xml:space="preserve">examen, </w:t>
      </w:r>
      <w:r w:rsidR="00447A88" w:rsidRPr="00184DA3">
        <w:rPr>
          <w:rFonts w:ascii="Times New Roman" w:hAnsi="Times New Roman"/>
          <w:sz w:val="24"/>
          <w:szCs w:val="24"/>
        </w:rPr>
        <w:t>les modalités de demande</w:t>
      </w:r>
      <w:r w:rsidRPr="00184DA3">
        <w:rPr>
          <w:rFonts w:ascii="Times New Roman" w:hAnsi="Times New Roman"/>
          <w:sz w:val="24"/>
          <w:szCs w:val="24"/>
        </w:rPr>
        <w:t xml:space="preserve"> et </w:t>
      </w:r>
      <w:r w:rsidR="00A55C30" w:rsidRPr="00184DA3">
        <w:rPr>
          <w:rFonts w:ascii="Times New Roman" w:hAnsi="Times New Roman"/>
          <w:sz w:val="24"/>
          <w:szCs w:val="24"/>
        </w:rPr>
        <w:t>la procédure administrative</w:t>
      </w:r>
      <w:r w:rsidRPr="00184DA3">
        <w:rPr>
          <w:rFonts w:ascii="Times New Roman" w:hAnsi="Times New Roman"/>
          <w:sz w:val="24"/>
          <w:szCs w:val="24"/>
        </w:rPr>
        <w:t xml:space="preserve">. Les administrations ne sont pas tenues de mettre en œuvre tous les niveaux de licence. </w:t>
      </w:r>
      <w:r w:rsidR="007E2661" w:rsidRPr="00184DA3">
        <w:rPr>
          <w:rFonts w:ascii="Times New Roman" w:hAnsi="Times New Roman"/>
          <w:sz w:val="24"/>
          <w:szCs w:val="24"/>
        </w:rPr>
        <w:t>En fonction de la situation nationale</w:t>
      </w:r>
      <w:r w:rsidRPr="00184DA3">
        <w:rPr>
          <w:rFonts w:ascii="Times New Roman" w:hAnsi="Times New Roman"/>
          <w:sz w:val="24"/>
          <w:szCs w:val="24"/>
        </w:rPr>
        <w:t>, les administrations peuvent décider d</w:t>
      </w:r>
      <w:r w:rsidR="00195232" w:rsidRPr="00184DA3">
        <w:rPr>
          <w:rFonts w:ascii="Times New Roman" w:hAnsi="Times New Roman"/>
          <w:sz w:val="24"/>
          <w:szCs w:val="24"/>
        </w:rPr>
        <w:t>'</w:t>
      </w:r>
      <w:r w:rsidRPr="00184DA3">
        <w:rPr>
          <w:rFonts w:ascii="Times New Roman" w:hAnsi="Times New Roman"/>
          <w:sz w:val="24"/>
          <w:szCs w:val="24"/>
        </w:rPr>
        <w:t xml:space="preserve">utiliser un, deux ou les trois niveaux de licence. La licence </w:t>
      </w:r>
      <w:r w:rsidR="00195232" w:rsidRPr="00184DA3">
        <w:rPr>
          <w:rFonts w:ascii="Times New Roman" w:hAnsi="Times New Roman"/>
          <w:sz w:val="24"/>
          <w:szCs w:val="24"/>
        </w:rPr>
        <w:t>de niveau débutant</w:t>
      </w:r>
      <w:r w:rsidRPr="00184DA3">
        <w:rPr>
          <w:rFonts w:ascii="Times New Roman" w:hAnsi="Times New Roman"/>
          <w:sz w:val="24"/>
          <w:szCs w:val="24"/>
        </w:rPr>
        <w:t xml:space="preserve"> n</w:t>
      </w:r>
      <w:r w:rsidR="00195232" w:rsidRPr="00184DA3">
        <w:rPr>
          <w:rFonts w:ascii="Times New Roman" w:hAnsi="Times New Roman"/>
          <w:sz w:val="24"/>
          <w:szCs w:val="24"/>
        </w:rPr>
        <w:t>'</w:t>
      </w:r>
      <w:r w:rsidRPr="00184DA3">
        <w:rPr>
          <w:rFonts w:ascii="Times New Roman" w:hAnsi="Times New Roman"/>
          <w:sz w:val="24"/>
          <w:szCs w:val="24"/>
        </w:rPr>
        <w:t>est actuellement pas soumise à la reconnaissance mutuelle des licences.</w:t>
      </w:r>
    </w:p>
    <w:p w14:paraId="23EDAB8C" w14:textId="0EF287E3" w:rsidR="009725DA" w:rsidRPr="00184DA3" w:rsidRDefault="009725DA" w:rsidP="009725DA">
      <w:pPr>
        <w:pStyle w:val="Heading3"/>
        <w:rPr>
          <w:rFonts w:ascii="Times New Roman" w:hAnsi="Times New Roman"/>
          <w:sz w:val="24"/>
          <w:szCs w:val="24"/>
          <w:lang w:val="fr-FR"/>
        </w:rPr>
      </w:pPr>
      <w:bookmarkStart w:id="47" w:name="_Toc187465679"/>
      <w:bookmarkStart w:id="48" w:name="_Toc399852173"/>
      <w:bookmarkStart w:id="49" w:name="_Toc399852922"/>
      <w:bookmarkStart w:id="50" w:name="_Toc400618107"/>
      <w:bookmarkStart w:id="51" w:name="_Toc401040072"/>
      <w:bookmarkStart w:id="52" w:name="_Toc229462625"/>
      <w:r w:rsidRPr="00184DA3">
        <w:rPr>
          <w:rFonts w:ascii="Times New Roman" w:hAnsi="Times New Roman"/>
          <w:sz w:val="24"/>
          <w:szCs w:val="24"/>
          <w:lang w:val="fr-FR"/>
        </w:rPr>
        <w:t>1.</w:t>
      </w:r>
      <w:r w:rsidR="008D5DFF" w:rsidRPr="00184DA3">
        <w:rPr>
          <w:rFonts w:ascii="Times New Roman" w:hAnsi="Times New Roman"/>
          <w:sz w:val="24"/>
          <w:szCs w:val="24"/>
          <w:lang w:val="fr-FR"/>
        </w:rPr>
        <w:t>5</w:t>
      </w:r>
      <w:r w:rsidRPr="00184DA3">
        <w:rPr>
          <w:rFonts w:ascii="Times New Roman" w:hAnsi="Times New Roman"/>
          <w:sz w:val="24"/>
          <w:szCs w:val="24"/>
          <w:lang w:val="fr-FR"/>
        </w:rPr>
        <w:t>.2</w:t>
      </w:r>
      <w:r w:rsidRPr="00184DA3">
        <w:rPr>
          <w:rFonts w:ascii="Times New Roman" w:hAnsi="Times New Roman"/>
          <w:sz w:val="24"/>
          <w:szCs w:val="24"/>
          <w:lang w:val="fr-FR"/>
        </w:rPr>
        <w:tab/>
        <w:t>Permis radioamateur international (IARP)</w:t>
      </w:r>
      <w:bookmarkEnd w:id="47"/>
      <w:r w:rsidRPr="00184DA3">
        <w:rPr>
          <w:rFonts w:ascii="Times New Roman" w:hAnsi="Times New Roman"/>
          <w:sz w:val="24"/>
          <w:szCs w:val="24"/>
          <w:lang w:val="fr-FR"/>
        </w:rPr>
        <w:t xml:space="preserve"> de l'OAS</w:t>
      </w:r>
      <w:bookmarkEnd w:id="48"/>
      <w:bookmarkEnd w:id="49"/>
      <w:bookmarkEnd w:id="50"/>
      <w:bookmarkEnd w:id="51"/>
      <w:bookmarkEnd w:id="52"/>
    </w:p>
    <w:p w14:paraId="6FDAEB3B" w14:textId="59BDB841" w:rsidR="009725DA" w:rsidRPr="00184DA3" w:rsidRDefault="00527916" w:rsidP="009725DA">
      <w:pPr>
        <w:rPr>
          <w:rFonts w:ascii="Times New Roman" w:hAnsi="Times New Roman"/>
          <w:b/>
          <w:sz w:val="24"/>
          <w:szCs w:val="24"/>
        </w:rPr>
      </w:pPr>
      <w:r w:rsidRPr="00F63EF4">
        <w:rPr>
          <w:rFonts w:ascii="Times New Roman" w:hAnsi="Times New Roman"/>
          <w:bCs/>
          <w:sz w:val="24"/>
          <w:szCs w:val="24"/>
        </w:rPr>
        <w:t>Le permis radioamateur international (</w:t>
      </w:r>
      <w:hyperlink r:id="rId26">
        <w:r w:rsidR="00F63EF4" w:rsidRPr="00F63EF4">
          <w:rPr>
            <w:rStyle w:val="Hyperlink"/>
            <w:rFonts w:ascii="Times New Roman" w:hAnsi="Times New Roman"/>
            <w:color w:val="auto"/>
            <w:sz w:val="24"/>
            <w:szCs w:val="24"/>
            <w:u w:val="none"/>
          </w:rPr>
          <w:t>IARP</w:t>
        </w:r>
      </w:hyperlink>
      <w:r w:rsidRPr="00F63EF4">
        <w:rPr>
          <w:rFonts w:ascii="Times New Roman" w:hAnsi="Times New Roman"/>
          <w:bCs/>
          <w:sz w:val="24"/>
          <w:szCs w:val="24"/>
        </w:rPr>
        <w:t xml:space="preserve">) est un traité interaméricain </w:t>
      </w:r>
      <w:r w:rsidR="009725DA" w:rsidRPr="00F63EF4">
        <w:rPr>
          <w:rFonts w:ascii="Times New Roman" w:hAnsi="Times New Roman"/>
          <w:sz w:val="24"/>
          <w:szCs w:val="24"/>
        </w:rPr>
        <w:t>créé par l'Organisation des</w:t>
      </w:r>
      <w:r w:rsidR="009725DA" w:rsidRPr="00184DA3">
        <w:rPr>
          <w:rFonts w:asciiTheme="majorBidi" w:hAnsiTheme="majorBidi" w:cstheme="majorBidi"/>
          <w:sz w:val="24"/>
          <w:szCs w:val="24"/>
        </w:rPr>
        <w:t xml:space="preserve"> </w:t>
      </w:r>
      <w:r w:rsidR="00493DB3" w:rsidRPr="00184DA3">
        <w:rPr>
          <w:rFonts w:asciiTheme="majorBidi" w:hAnsiTheme="majorBidi" w:cstheme="majorBidi"/>
          <w:sz w:val="24"/>
          <w:szCs w:val="24"/>
        </w:rPr>
        <w:t xml:space="preserve">États </w:t>
      </w:r>
      <w:r w:rsidR="009725DA" w:rsidRPr="00184DA3">
        <w:rPr>
          <w:rFonts w:asciiTheme="majorBidi" w:hAnsiTheme="majorBidi" w:cstheme="majorBidi"/>
          <w:sz w:val="24"/>
          <w:szCs w:val="24"/>
        </w:rPr>
        <w:t>américains</w:t>
      </w:r>
      <w:r w:rsidR="009725DA" w:rsidRPr="00184DA3">
        <w:rPr>
          <w:rFonts w:ascii="Times New Roman" w:hAnsi="Times New Roman"/>
          <w:sz w:val="24"/>
          <w:szCs w:val="24"/>
        </w:rPr>
        <w:t xml:space="preserve"> (OAS) </w:t>
      </w:r>
      <w:r w:rsidR="00493DB3" w:rsidRPr="00184DA3">
        <w:rPr>
          <w:rFonts w:ascii="Times New Roman" w:hAnsi="Times New Roman"/>
          <w:sz w:val="24"/>
          <w:szCs w:val="24"/>
        </w:rPr>
        <w:t xml:space="preserve">pour les États Membres </w:t>
      </w:r>
      <w:r w:rsidR="009725DA" w:rsidRPr="00184DA3">
        <w:rPr>
          <w:rFonts w:asciiTheme="majorBidi" w:hAnsiTheme="majorBidi" w:cstheme="majorBidi"/>
          <w:sz w:val="24"/>
          <w:szCs w:val="24"/>
        </w:rPr>
        <w:t>de la Commission interaméricaine des télécommunications</w:t>
      </w:r>
      <w:r w:rsidR="009725DA" w:rsidRPr="00184DA3">
        <w:rPr>
          <w:rFonts w:ascii="Times New Roman" w:hAnsi="Times New Roman"/>
          <w:sz w:val="24"/>
          <w:szCs w:val="24"/>
        </w:rPr>
        <w:t xml:space="preserve"> (CITEL). </w:t>
      </w:r>
      <w:r w:rsidR="008004FF" w:rsidRPr="00184DA3">
        <w:rPr>
          <w:rFonts w:ascii="Times New Roman" w:hAnsi="Times New Roman"/>
          <w:sz w:val="24"/>
          <w:szCs w:val="24"/>
        </w:rPr>
        <w:t xml:space="preserve">Il a été signé pour la première fois en 1987 sous le nom de Convention interaméricaine sur le service </w:t>
      </w:r>
      <w:r w:rsidR="00722AED" w:rsidRPr="00184DA3">
        <w:rPr>
          <w:rFonts w:ascii="Times New Roman" w:hAnsi="Times New Roman"/>
          <w:sz w:val="24"/>
          <w:szCs w:val="24"/>
        </w:rPr>
        <w:t xml:space="preserve">de </w:t>
      </w:r>
      <w:r w:rsidR="008004FF" w:rsidRPr="00184DA3">
        <w:rPr>
          <w:rFonts w:ascii="Times New Roman" w:hAnsi="Times New Roman"/>
          <w:sz w:val="24"/>
          <w:szCs w:val="24"/>
        </w:rPr>
        <w:t xml:space="preserve">radioamateur </w:t>
      </w:r>
      <w:proofErr w:type="gramStart"/>
      <w:r w:rsidR="008004FF" w:rsidRPr="00184DA3">
        <w:rPr>
          <w:rFonts w:ascii="Times New Roman" w:hAnsi="Times New Roman"/>
          <w:sz w:val="24"/>
          <w:szCs w:val="24"/>
        </w:rPr>
        <w:t>(«Convention</w:t>
      </w:r>
      <w:proofErr w:type="gramEnd"/>
      <w:r w:rsidR="008004FF" w:rsidRPr="00184DA3">
        <w:rPr>
          <w:rFonts w:ascii="Times New Roman" w:hAnsi="Times New Roman"/>
          <w:sz w:val="24"/>
          <w:szCs w:val="24"/>
        </w:rPr>
        <w:t xml:space="preserve"> de </w:t>
      </w:r>
      <w:proofErr w:type="gramStart"/>
      <w:r w:rsidR="008004FF" w:rsidRPr="00184DA3">
        <w:rPr>
          <w:rFonts w:ascii="Times New Roman" w:hAnsi="Times New Roman"/>
          <w:sz w:val="24"/>
          <w:szCs w:val="24"/>
        </w:rPr>
        <w:t>Lima»</w:t>
      </w:r>
      <w:proofErr w:type="gramEnd"/>
      <w:r w:rsidR="008004FF" w:rsidRPr="00184DA3">
        <w:rPr>
          <w:rFonts w:ascii="Times New Roman" w:hAnsi="Times New Roman"/>
          <w:sz w:val="24"/>
          <w:szCs w:val="24"/>
        </w:rPr>
        <w:t>) et révisé pour la dernière fois en 2018</w:t>
      </w:r>
      <w:r w:rsidR="0096014C" w:rsidRPr="00184DA3">
        <w:rPr>
          <w:rFonts w:ascii="Times New Roman" w:hAnsi="Times New Roman"/>
          <w:sz w:val="24"/>
          <w:szCs w:val="24"/>
        </w:rPr>
        <w:t xml:space="preserve">. </w:t>
      </w:r>
      <w:r w:rsidR="009725DA" w:rsidRPr="00184DA3">
        <w:rPr>
          <w:rFonts w:ascii="Times New Roman" w:hAnsi="Times New Roman"/>
          <w:sz w:val="24"/>
          <w:szCs w:val="24"/>
        </w:rPr>
        <w:t>Il permet aux radioamateurs des pays signataires des Amériques d'utiliser leur station radioamateur dans les autres pays signataires des Amériques sans avoir à obtenir une licence spéciale ou un permis autre que l'IARP.</w:t>
      </w:r>
    </w:p>
    <w:p w14:paraId="3C7F1A50" w14:textId="668A2967" w:rsidR="009725DA" w:rsidRPr="00184DA3" w:rsidRDefault="009725DA" w:rsidP="009725DA">
      <w:pPr>
        <w:pStyle w:val="Heading2"/>
        <w:rPr>
          <w:rFonts w:ascii="Times New Roman" w:hAnsi="Times New Roman"/>
          <w:sz w:val="24"/>
          <w:szCs w:val="24"/>
          <w:lang w:val="fr-FR"/>
        </w:rPr>
      </w:pPr>
      <w:bookmarkStart w:id="53" w:name="_Toc169523607"/>
      <w:bookmarkStart w:id="54" w:name="_Toc187465680"/>
      <w:bookmarkStart w:id="55" w:name="_Toc399852174"/>
      <w:bookmarkStart w:id="56" w:name="_Toc399852923"/>
      <w:bookmarkStart w:id="57" w:name="_Toc400618108"/>
      <w:bookmarkStart w:id="58" w:name="_Toc401040073"/>
      <w:bookmarkStart w:id="59" w:name="_Toc229462626"/>
      <w:r w:rsidRPr="00184DA3">
        <w:rPr>
          <w:rFonts w:ascii="Times New Roman" w:hAnsi="Times New Roman"/>
          <w:sz w:val="24"/>
          <w:szCs w:val="24"/>
          <w:lang w:val="fr-FR"/>
        </w:rPr>
        <w:t>1.</w:t>
      </w:r>
      <w:r w:rsidR="00966082" w:rsidRPr="00184DA3">
        <w:rPr>
          <w:rFonts w:ascii="Times New Roman" w:hAnsi="Times New Roman"/>
          <w:sz w:val="24"/>
          <w:szCs w:val="24"/>
          <w:lang w:val="fr-FR"/>
        </w:rPr>
        <w:t>6</w:t>
      </w:r>
      <w:r w:rsidRPr="00184DA3">
        <w:rPr>
          <w:rFonts w:ascii="Times New Roman" w:hAnsi="Times New Roman"/>
          <w:sz w:val="24"/>
          <w:szCs w:val="24"/>
          <w:lang w:val="fr-FR"/>
        </w:rPr>
        <w:tab/>
        <w:t>Qualifications</w:t>
      </w:r>
      <w:bookmarkEnd w:id="53"/>
      <w:bookmarkEnd w:id="54"/>
      <w:r w:rsidRPr="00184DA3">
        <w:rPr>
          <w:rFonts w:ascii="Times New Roman" w:hAnsi="Times New Roman"/>
          <w:sz w:val="24"/>
          <w:szCs w:val="24"/>
          <w:lang w:val="fr-FR"/>
        </w:rPr>
        <w:t xml:space="preserve"> standards des opérateurs</w:t>
      </w:r>
      <w:bookmarkEnd w:id="55"/>
      <w:bookmarkEnd w:id="56"/>
      <w:bookmarkEnd w:id="57"/>
      <w:bookmarkEnd w:id="58"/>
      <w:bookmarkEnd w:id="59"/>
    </w:p>
    <w:p w14:paraId="3C15A243" w14:textId="71643EE1" w:rsidR="006B29D7" w:rsidRPr="00184DA3" w:rsidRDefault="00966082" w:rsidP="009725DA">
      <w:pPr>
        <w:rPr>
          <w:rFonts w:ascii="Times New Roman" w:hAnsi="Times New Roman"/>
          <w:sz w:val="24"/>
          <w:szCs w:val="24"/>
        </w:rPr>
      </w:pPr>
      <w:r w:rsidRPr="00184DA3">
        <w:rPr>
          <w:rFonts w:ascii="Times New Roman" w:hAnsi="Times New Roman"/>
          <w:sz w:val="24"/>
          <w:szCs w:val="24"/>
        </w:rPr>
        <w:t xml:space="preserve">La </w:t>
      </w:r>
      <w:hyperlink r:id="rId27" w:history="1">
        <w:r w:rsidR="009725DA" w:rsidRPr="00184DA3">
          <w:rPr>
            <w:rFonts w:ascii="Times New Roman" w:hAnsi="Times New Roman"/>
            <w:sz w:val="24"/>
            <w:szCs w:val="24"/>
          </w:rPr>
          <w:t>Recommandation</w:t>
        </w:r>
        <w:r w:rsidRPr="00184DA3">
          <w:rPr>
            <w:rFonts w:ascii="Times New Roman" w:hAnsi="Times New Roman"/>
            <w:sz w:val="24"/>
            <w:szCs w:val="24"/>
          </w:rPr>
          <w:t xml:space="preserve"> UIT-R M.1544</w:t>
        </w:r>
      </w:hyperlink>
      <w:r w:rsidR="009725DA" w:rsidRPr="00184DA3">
        <w:rPr>
          <w:rFonts w:ascii="Times New Roman" w:hAnsi="Times New Roman"/>
          <w:sz w:val="24"/>
          <w:szCs w:val="24"/>
        </w:rPr>
        <w:t xml:space="preserve"> établit les qualifications minimales des radioamateurs. </w:t>
      </w:r>
      <w:r w:rsidR="006B29D7" w:rsidRPr="00184DA3">
        <w:rPr>
          <w:rFonts w:ascii="Times New Roman" w:hAnsi="Times New Roman"/>
          <w:sz w:val="24"/>
          <w:szCs w:val="24"/>
        </w:rPr>
        <w:t>Cette Recommandation définit les niveaux minima de connaissances opérationnelles et techniques requises par les opérateurs radioamateurs. Ces renseignements sont utiles aux administrations lors de la vérification des compétences des personnes souhaitant utiliser une station dans les services d'amateur</w:t>
      </w:r>
      <w:r w:rsidR="00163B66" w:rsidRPr="00184DA3">
        <w:rPr>
          <w:rFonts w:ascii="Times New Roman" w:hAnsi="Times New Roman"/>
          <w:sz w:val="24"/>
          <w:szCs w:val="24"/>
        </w:rPr>
        <w:t>.</w:t>
      </w:r>
    </w:p>
    <w:p w14:paraId="5FB44F0D" w14:textId="293CA395" w:rsidR="009725DA" w:rsidRPr="00184DA3" w:rsidRDefault="00B7257C" w:rsidP="009725DA">
      <w:pPr>
        <w:rPr>
          <w:rFonts w:ascii="Times New Roman" w:hAnsi="Times New Roman"/>
          <w:sz w:val="24"/>
          <w:szCs w:val="24"/>
        </w:rPr>
      </w:pPr>
      <w:r w:rsidRPr="00184DA3">
        <w:rPr>
          <w:rFonts w:ascii="Times New Roman" w:hAnsi="Times New Roman"/>
          <w:sz w:val="24"/>
          <w:szCs w:val="24"/>
        </w:rPr>
        <w:t xml:space="preserve">Certains </w:t>
      </w:r>
      <w:r w:rsidR="009725DA" w:rsidRPr="00184DA3">
        <w:rPr>
          <w:rFonts w:ascii="Times New Roman" w:hAnsi="Times New Roman"/>
          <w:sz w:val="24"/>
          <w:szCs w:val="24"/>
        </w:rPr>
        <w:t xml:space="preserve">pays ont élaboré leurs propres programmes et épreuves d'examen. Les associations nationales sont au courant des systèmes utilisés dans les autres pays et ont tendance à uniformiser leurs approches. </w:t>
      </w:r>
      <w:r w:rsidR="007D62AE" w:rsidRPr="00184DA3">
        <w:rPr>
          <w:rFonts w:ascii="Times New Roman" w:hAnsi="Times New Roman"/>
          <w:sz w:val="24"/>
          <w:szCs w:val="24"/>
        </w:rPr>
        <w:t xml:space="preserve">Ces activités </w:t>
      </w:r>
      <w:r w:rsidR="00182C18" w:rsidRPr="00184DA3">
        <w:rPr>
          <w:rFonts w:ascii="Times New Roman" w:hAnsi="Times New Roman"/>
          <w:sz w:val="24"/>
          <w:szCs w:val="24"/>
        </w:rPr>
        <w:t>ne relèvent pas du mandat de</w:t>
      </w:r>
      <w:r w:rsidR="007D62AE" w:rsidRPr="00184DA3">
        <w:rPr>
          <w:rFonts w:ascii="Times New Roman" w:hAnsi="Times New Roman"/>
          <w:sz w:val="24"/>
          <w:szCs w:val="24"/>
        </w:rPr>
        <w:t xml:space="preserve"> l'UIT-R.</w:t>
      </w:r>
    </w:p>
    <w:p w14:paraId="70AD4AA4" w14:textId="21E2DC51" w:rsidR="009725DA" w:rsidRPr="00184DA3" w:rsidRDefault="009725DA" w:rsidP="009725DA">
      <w:pPr>
        <w:pStyle w:val="Heading2"/>
        <w:rPr>
          <w:rFonts w:ascii="Times New Roman" w:hAnsi="Times New Roman"/>
          <w:sz w:val="24"/>
          <w:szCs w:val="24"/>
          <w:lang w:val="fr-FR"/>
        </w:rPr>
      </w:pPr>
      <w:bookmarkStart w:id="60" w:name="_Toc169523608"/>
      <w:bookmarkStart w:id="61" w:name="_Toc187465683"/>
      <w:bookmarkStart w:id="62" w:name="_Toc399852177"/>
      <w:bookmarkStart w:id="63" w:name="_Toc399852926"/>
      <w:bookmarkStart w:id="64" w:name="_Toc400618111"/>
      <w:bookmarkStart w:id="65" w:name="_Toc401040076"/>
      <w:bookmarkStart w:id="66" w:name="_Toc229462627"/>
      <w:r w:rsidRPr="00184DA3">
        <w:rPr>
          <w:rFonts w:ascii="Times New Roman" w:hAnsi="Times New Roman"/>
          <w:sz w:val="24"/>
          <w:szCs w:val="24"/>
          <w:lang w:val="fr-FR"/>
        </w:rPr>
        <w:t>1.</w:t>
      </w:r>
      <w:r w:rsidR="00FD70E4" w:rsidRPr="00184DA3">
        <w:rPr>
          <w:rFonts w:ascii="Times New Roman" w:hAnsi="Times New Roman"/>
          <w:sz w:val="24"/>
          <w:szCs w:val="24"/>
          <w:lang w:val="fr-FR"/>
        </w:rPr>
        <w:t>7</w:t>
      </w:r>
      <w:r w:rsidRPr="00184DA3">
        <w:rPr>
          <w:rFonts w:ascii="Times New Roman" w:hAnsi="Times New Roman"/>
          <w:sz w:val="24"/>
          <w:szCs w:val="24"/>
          <w:lang w:val="fr-FR"/>
        </w:rPr>
        <w:tab/>
      </w:r>
      <w:r w:rsidR="00FD70E4" w:rsidRPr="00184DA3">
        <w:rPr>
          <w:rFonts w:ascii="Times New Roman" w:hAnsi="Times New Roman"/>
          <w:sz w:val="24"/>
          <w:szCs w:val="24"/>
          <w:lang w:val="fr-FR"/>
        </w:rPr>
        <w:t>Types de</w:t>
      </w:r>
      <w:r w:rsidRPr="00184DA3">
        <w:rPr>
          <w:rFonts w:ascii="Times New Roman" w:hAnsi="Times New Roman"/>
          <w:sz w:val="24"/>
          <w:szCs w:val="24"/>
          <w:lang w:val="fr-FR"/>
        </w:rPr>
        <w:t xml:space="preserve"> licences </w:t>
      </w:r>
      <w:bookmarkEnd w:id="60"/>
      <w:bookmarkEnd w:id="61"/>
      <w:r w:rsidRPr="00184DA3">
        <w:rPr>
          <w:rFonts w:ascii="Times New Roman" w:hAnsi="Times New Roman"/>
          <w:sz w:val="24"/>
          <w:szCs w:val="24"/>
          <w:lang w:val="fr-FR"/>
        </w:rPr>
        <w:t>radioamateur</w:t>
      </w:r>
      <w:bookmarkEnd w:id="62"/>
      <w:bookmarkEnd w:id="63"/>
      <w:bookmarkEnd w:id="64"/>
      <w:bookmarkEnd w:id="65"/>
      <w:bookmarkEnd w:id="66"/>
    </w:p>
    <w:p w14:paraId="431556AF" w14:textId="4A08AC23" w:rsidR="009725DA" w:rsidRPr="00184DA3" w:rsidRDefault="00D05ABD" w:rsidP="009725DA">
      <w:pPr>
        <w:rPr>
          <w:rFonts w:ascii="Times New Roman" w:hAnsi="Times New Roman"/>
          <w:sz w:val="24"/>
          <w:szCs w:val="24"/>
        </w:rPr>
      </w:pPr>
      <w:r w:rsidRPr="00184DA3">
        <w:rPr>
          <w:rFonts w:ascii="Times New Roman" w:hAnsi="Times New Roman"/>
          <w:sz w:val="24"/>
          <w:szCs w:val="24"/>
        </w:rPr>
        <w:t xml:space="preserve">Tous les radioamateurs sont autorisés, en vertu d'une licence nationale, à émettre dans les bandes de fréquences attribuées aux </w:t>
      </w:r>
      <w:r w:rsidR="006C4709" w:rsidRPr="00184DA3">
        <w:rPr>
          <w:rFonts w:ascii="Times New Roman" w:hAnsi="Times New Roman"/>
          <w:sz w:val="24"/>
          <w:szCs w:val="24"/>
        </w:rPr>
        <w:t>services d'amateur et d'amateur par satellite</w:t>
      </w:r>
      <w:r w:rsidRPr="00184DA3">
        <w:rPr>
          <w:rFonts w:ascii="Times New Roman" w:hAnsi="Times New Roman"/>
          <w:sz w:val="24"/>
          <w:szCs w:val="24"/>
        </w:rPr>
        <w:t>, conformément à la réglementation nationale.</w:t>
      </w:r>
      <w:r w:rsidR="00F22EE3" w:rsidRPr="00184DA3">
        <w:rPr>
          <w:rFonts w:ascii="Times New Roman" w:hAnsi="Times New Roman"/>
          <w:sz w:val="24"/>
          <w:szCs w:val="24"/>
        </w:rPr>
        <w:t xml:space="preserve"> </w:t>
      </w:r>
      <w:r w:rsidR="009725DA" w:rsidRPr="00184DA3">
        <w:rPr>
          <w:rFonts w:ascii="Times New Roman" w:hAnsi="Times New Roman"/>
          <w:sz w:val="24"/>
          <w:szCs w:val="24"/>
        </w:rPr>
        <w:t xml:space="preserve">Malgré les différences qui existent d'un pays à l'autre, on distingue </w:t>
      </w:r>
      <w:r w:rsidR="000A6FC4" w:rsidRPr="00184DA3">
        <w:rPr>
          <w:rFonts w:ascii="Times New Roman" w:hAnsi="Times New Roman"/>
          <w:sz w:val="24"/>
          <w:szCs w:val="24"/>
        </w:rPr>
        <w:t xml:space="preserve">au moins </w:t>
      </w:r>
      <w:r w:rsidR="009725DA" w:rsidRPr="00184DA3">
        <w:rPr>
          <w:rFonts w:ascii="Times New Roman" w:hAnsi="Times New Roman"/>
          <w:sz w:val="24"/>
          <w:szCs w:val="24"/>
        </w:rPr>
        <w:t xml:space="preserve">deux types de </w:t>
      </w:r>
      <w:r w:rsidR="000A6FC4" w:rsidRPr="00184DA3">
        <w:rPr>
          <w:rFonts w:ascii="Times New Roman" w:hAnsi="Times New Roman"/>
          <w:sz w:val="24"/>
          <w:szCs w:val="24"/>
        </w:rPr>
        <w:t xml:space="preserve">procédures d'octroi de </w:t>
      </w:r>
      <w:proofErr w:type="gramStart"/>
      <w:r w:rsidR="009725DA" w:rsidRPr="00184DA3">
        <w:rPr>
          <w:rFonts w:ascii="Times New Roman" w:hAnsi="Times New Roman"/>
          <w:sz w:val="24"/>
          <w:szCs w:val="24"/>
        </w:rPr>
        <w:t>licences:</w:t>
      </w:r>
      <w:proofErr w:type="gramEnd"/>
    </w:p>
    <w:p w14:paraId="0774A4EF" w14:textId="0B231AA0" w:rsidR="008641E3" w:rsidRPr="00184DA3" w:rsidRDefault="008641E3" w:rsidP="008641E3">
      <w:pPr>
        <w:pStyle w:val="enumlev1"/>
        <w:rPr>
          <w:rFonts w:ascii="Times New Roman" w:hAnsi="Times New Roman"/>
          <w:sz w:val="24"/>
          <w:szCs w:val="24"/>
        </w:rPr>
      </w:pPr>
      <w:r w:rsidRPr="00184DA3">
        <w:rPr>
          <w:rFonts w:ascii="Times New Roman" w:hAnsi="Times New Roman"/>
          <w:sz w:val="24"/>
          <w:szCs w:val="24"/>
        </w:rPr>
        <w:t>–</w:t>
      </w:r>
      <w:r w:rsidRPr="00184DA3">
        <w:rPr>
          <w:rFonts w:ascii="Times New Roman" w:hAnsi="Times New Roman"/>
          <w:sz w:val="24"/>
          <w:szCs w:val="24"/>
        </w:rPr>
        <w:tab/>
        <w:t xml:space="preserve">une fois que l'opérateur a obtenu son diplôme à l'issue d'un examen national, il se voit délivrer une licence </w:t>
      </w:r>
      <w:proofErr w:type="gramStart"/>
      <w:r w:rsidRPr="00184DA3">
        <w:rPr>
          <w:rFonts w:ascii="Times New Roman" w:hAnsi="Times New Roman"/>
          <w:sz w:val="24"/>
          <w:szCs w:val="24"/>
        </w:rPr>
        <w:t>d'émission;</w:t>
      </w:r>
      <w:proofErr w:type="gramEnd"/>
      <w:r w:rsidRPr="00184DA3">
        <w:rPr>
          <w:rFonts w:ascii="Times New Roman" w:hAnsi="Times New Roman"/>
          <w:sz w:val="24"/>
          <w:szCs w:val="24"/>
        </w:rPr>
        <w:t xml:space="preserve"> celle-ci est appelée</w:t>
      </w:r>
      <w:proofErr w:type="gramStart"/>
      <w:r w:rsidRPr="00184DA3">
        <w:rPr>
          <w:rFonts w:ascii="Times New Roman" w:hAnsi="Times New Roman"/>
          <w:sz w:val="24"/>
          <w:szCs w:val="24"/>
        </w:rPr>
        <w:t xml:space="preserve"> «licence</w:t>
      </w:r>
      <w:proofErr w:type="gramEnd"/>
      <w:r w:rsidRPr="00184DA3">
        <w:rPr>
          <w:rFonts w:ascii="Times New Roman" w:hAnsi="Times New Roman"/>
          <w:sz w:val="24"/>
          <w:szCs w:val="24"/>
        </w:rPr>
        <w:t xml:space="preserve"> </w:t>
      </w:r>
      <w:proofErr w:type="gramStart"/>
      <w:r w:rsidRPr="00184DA3">
        <w:rPr>
          <w:rFonts w:ascii="Times New Roman" w:hAnsi="Times New Roman"/>
          <w:sz w:val="24"/>
          <w:szCs w:val="24"/>
        </w:rPr>
        <w:t>d'opérateur»</w:t>
      </w:r>
      <w:proofErr w:type="gramEnd"/>
      <w:r w:rsidRPr="00184DA3">
        <w:rPr>
          <w:rFonts w:ascii="Times New Roman" w:hAnsi="Times New Roman"/>
          <w:sz w:val="24"/>
          <w:szCs w:val="24"/>
        </w:rPr>
        <w:t xml:space="preserve"> ou</w:t>
      </w:r>
      <w:proofErr w:type="gramStart"/>
      <w:r w:rsidRPr="00184DA3">
        <w:rPr>
          <w:rFonts w:ascii="Times New Roman" w:hAnsi="Times New Roman"/>
          <w:sz w:val="24"/>
          <w:szCs w:val="24"/>
        </w:rPr>
        <w:t xml:space="preserve"> «licence</w:t>
      </w:r>
      <w:proofErr w:type="gramEnd"/>
      <w:r w:rsidRPr="00184DA3">
        <w:rPr>
          <w:rFonts w:ascii="Times New Roman" w:hAnsi="Times New Roman"/>
          <w:sz w:val="24"/>
          <w:szCs w:val="24"/>
        </w:rPr>
        <w:t xml:space="preserve"> </w:t>
      </w:r>
      <w:proofErr w:type="gramStart"/>
      <w:r w:rsidRPr="00184DA3">
        <w:rPr>
          <w:rFonts w:ascii="Times New Roman" w:hAnsi="Times New Roman"/>
          <w:sz w:val="24"/>
          <w:szCs w:val="24"/>
        </w:rPr>
        <w:t>catégorielle»</w:t>
      </w:r>
      <w:proofErr w:type="gramEnd"/>
      <w:r w:rsidRPr="00184DA3">
        <w:rPr>
          <w:rFonts w:ascii="Times New Roman" w:hAnsi="Times New Roman"/>
          <w:sz w:val="24"/>
          <w:szCs w:val="24"/>
        </w:rPr>
        <w:t>; et</w:t>
      </w:r>
    </w:p>
    <w:p w14:paraId="2158B4BD" w14:textId="78F0C9D2" w:rsidR="008641E3" w:rsidRPr="00184DA3" w:rsidRDefault="008641E3" w:rsidP="008641E3">
      <w:pPr>
        <w:pStyle w:val="enumlev1"/>
        <w:rPr>
          <w:rFonts w:ascii="Times New Roman" w:hAnsi="Times New Roman"/>
          <w:sz w:val="24"/>
          <w:szCs w:val="24"/>
        </w:rPr>
      </w:pPr>
      <w:r w:rsidRPr="00184DA3">
        <w:rPr>
          <w:rFonts w:ascii="Times New Roman" w:hAnsi="Times New Roman"/>
          <w:sz w:val="24"/>
          <w:szCs w:val="24"/>
        </w:rPr>
        <w:t>–</w:t>
      </w:r>
      <w:r w:rsidRPr="00184DA3">
        <w:rPr>
          <w:rFonts w:ascii="Times New Roman" w:hAnsi="Times New Roman"/>
          <w:sz w:val="24"/>
          <w:szCs w:val="24"/>
        </w:rPr>
        <w:tab/>
        <w:t xml:space="preserve">si l'opérateur a obtenu son diplôme à l'issue d'un examen national lui permettant d'acquérir un certificat d'opérateur, il peut alors demander une licence de station ou </w:t>
      </w:r>
      <w:r w:rsidR="00D744CC" w:rsidRPr="00184DA3">
        <w:rPr>
          <w:rFonts w:ascii="Times New Roman" w:hAnsi="Times New Roman"/>
          <w:sz w:val="24"/>
          <w:szCs w:val="24"/>
        </w:rPr>
        <w:t>d'équipement</w:t>
      </w:r>
      <w:r w:rsidRPr="00184DA3">
        <w:rPr>
          <w:rFonts w:ascii="Times New Roman" w:hAnsi="Times New Roman"/>
          <w:sz w:val="24"/>
          <w:szCs w:val="24"/>
        </w:rPr>
        <w:t xml:space="preserve"> pour émettre.</w:t>
      </w:r>
    </w:p>
    <w:p w14:paraId="04BEC45D" w14:textId="6AF6FA06" w:rsidR="00CB1A96" w:rsidRPr="00184DA3" w:rsidRDefault="00CB1A96" w:rsidP="00CB1A96">
      <w:pPr>
        <w:rPr>
          <w:rFonts w:ascii="Times New Roman" w:hAnsi="Times New Roman"/>
          <w:sz w:val="24"/>
          <w:szCs w:val="24"/>
        </w:rPr>
      </w:pPr>
      <w:r w:rsidRPr="00184DA3">
        <w:rPr>
          <w:rFonts w:ascii="Times New Roman" w:hAnsi="Times New Roman"/>
          <w:sz w:val="24"/>
          <w:szCs w:val="24"/>
        </w:rPr>
        <w:t>La licence d'opérateur</w:t>
      </w:r>
      <w:r w:rsidR="00F66B04" w:rsidRPr="00184DA3">
        <w:rPr>
          <w:rFonts w:ascii="Times New Roman" w:hAnsi="Times New Roman"/>
          <w:sz w:val="24"/>
          <w:szCs w:val="24"/>
        </w:rPr>
        <w:t>,</w:t>
      </w:r>
      <w:r w:rsidR="00423633" w:rsidRPr="00184DA3">
        <w:rPr>
          <w:rFonts w:ascii="Times New Roman" w:hAnsi="Times New Roman"/>
          <w:sz w:val="24"/>
          <w:szCs w:val="24"/>
        </w:rPr>
        <w:t xml:space="preserve"> ou licence catégorielle</w:t>
      </w:r>
      <w:r w:rsidR="00F66B04" w:rsidRPr="00184DA3">
        <w:rPr>
          <w:rFonts w:ascii="Times New Roman" w:hAnsi="Times New Roman"/>
          <w:sz w:val="24"/>
          <w:szCs w:val="24"/>
        </w:rPr>
        <w:t>,</w:t>
      </w:r>
      <w:r w:rsidRPr="00184DA3">
        <w:rPr>
          <w:rFonts w:ascii="Times New Roman" w:hAnsi="Times New Roman"/>
          <w:sz w:val="24"/>
          <w:szCs w:val="24"/>
        </w:rPr>
        <w:t xml:space="preserve"> est un permis délivré à une personne pour utiliser une station radioamateur. Elle peut être valable un certain nombre d'années mais certaines administrations délivrent des licences d'opérateur à vie. En règle générale, les licences de station</w:t>
      </w:r>
      <w:r w:rsidR="00F66B04" w:rsidRPr="00184DA3">
        <w:rPr>
          <w:rFonts w:ascii="Times New Roman" w:hAnsi="Times New Roman"/>
          <w:sz w:val="24"/>
          <w:szCs w:val="24"/>
        </w:rPr>
        <w:t xml:space="preserve"> ou d'équipement</w:t>
      </w:r>
      <w:r w:rsidRPr="00184DA3">
        <w:rPr>
          <w:rFonts w:ascii="Times New Roman" w:hAnsi="Times New Roman"/>
          <w:sz w:val="24"/>
          <w:szCs w:val="24"/>
        </w:rPr>
        <w:t xml:space="preserve"> sont valables un certain nombre d'années et les administrations tiennent à jour une base de données des stations radioamateur.</w:t>
      </w:r>
    </w:p>
    <w:p w14:paraId="1FE29C49" w14:textId="11CAA076" w:rsidR="00F42413" w:rsidRPr="00184DA3" w:rsidRDefault="00F42413" w:rsidP="00F22EE3">
      <w:pPr>
        <w:keepNext/>
        <w:keepLines/>
        <w:rPr>
          <w:rFonts w:ascii="Times New Roman" w:hAnsi="Times New Roman"/>
          <w:bCs/>
          <w:sz w:val="24"/>
          <w:szCs w:val="24"/>
        </w:rPr>
      </w:pPr>
      <w:r w:rsidRPr="00184DA3">
        <w:rPr>
          <w:rFonts w:ascii="Times New Roman" w:hAnsi="Times New Roman"/>
          <w:bCs/>
          <w:sz w:val="24"/>
          <w:szCs w:val="24"/>
        </w:rPr>
        <w:lastRenderedPageBreak/>
        <w:t xml:space="preserve">La situation </w:t>
      </w:r>
      <w:r w:rsidR="00141E3C" w:rsidRPr="00184DA3">
        <w:rPr>
          <w:rFonts w:ascii="Times New Roman" w:hAnsi="Times New Roman"/>
          <w:bCs/>
          <w:sz w:val="24"/>
          <w:szCs w:val="24"/>
        </w:rPr>
        <w:t xml:space="preserve">dans certaines administrations </w:t>
      </w:r>
      <w:r w:rsidRPr="00184DA3">
        <w:rPr>
          <w:rFonts w:ascii="Times New Roman" w:hAnsi="Times New Roman"/>
          <w:bCs/>
          <w:sz w:val="24"/>
          <w:szCs w:val="24"/>
        </w:rPr>
        <w:t xml:space="preserve">est légèrement différente, </w:t>
      </w:r>
      <w:r w:rsidR="004132B1" w:rsidRPr="00184DA3">
        <w:rPr>
          <w:rFonts w:ascii="Times New Roman" w:hAnsi="Times New Roman"/>
          <w:bCs/>
          <w:sz w:val="24"/>
          <w:szCs w:val="24"/>
        </w:rPr>
        <w:t>en ce sens qu'il</w:t>
      </w:r>
      <w:r w:rsidRPr="00184DA3">
        <w:rPr>
          <w:rFonts w:ascii="Times New Roman" w:hAnsi="Times New Roman"/>
          <w:bCs/>
          <w:sz w:val="24"/>
          <w:szCs w:val="24"/>
        </w:rPr>
        <w:t xml:space="preserve"> n'existe pas de licence de radioamateur à proprement parler. </w:t>
      </w:r>
      <w:r w:rsidR="004132B1" w:rsidRPr="00184DA3">
        <w:rPr>
          <w:rFonts w:ascii="Times New Roman" w:hAnsi="Times New Roman"/>
          <w:bCs/>
          <w:sz w:val="24"/>
          <w:szCs w:val="24"/>
        </w:rPr>
        <w:t>Un</w:t>
      </w:r>
      <w:r w:rsidRPr="00184DA3">
        <w:rPr>
          <w:rFonts w:ascii="Times New Roman" w:hAnsi="Times New Roman"/>
          <w:bCs/>
          <w:sz w:val="24"/>
          <w:szCs w:val="24"/>
        </w:rPr>
        <w:t xml:space="preserve"> candidat doit plutôt obtenir, après avoir passé un examen, un certificat de compétence en radioamateur. Un indicatif d'appel peut alors lui être attribué et </w:t>
      </w:r>
      <w:r w:rsidR="004132B1" w:rsidRPr="00184DA3">
        <w:rPr>
          <w:rFonts w:ascii="Times New Roman" w:hAnsi="Times New Roman"/>
          <w:bCs/>
          <w:sz w:val="24"/>
          <w:szCs w:val="24"/>
        </w:rPr>
        <w:t>être rattaché à</w:t>
      </w:r>
      <w:r w:rsidRPr="00184DA3">
        <w:rPr>
          <w:rFonts w:ascii="Times New Roman" w:hAnsi="Times New Roman"/>
          <w:bCs/>
          <w:sz w:val="24"/>
          <w:szCs w:val="24"/>
        </w:rPr>
        <w:t xml:space="preserve"> ce certificat. L'autorisation est valable pendant plusieurs années ou pour toute la durée de vie du titulaire.</w:t>
      </w:r>
    </w:p>
    <w:p w14:paraId="257FCCD9" w14:textId="26CD074C" w:rsidR="00CB1A96" w:rsidRPr="00184DA3" w:rsidRDefault="00CB1A96" w:rsidP="00CB1A96">
      <w:pPr>
        <w:pStyle w:val="Heading3"/>
        <w:rPr>
          <w:rFonts w:ascii="Times New Roman" w:hAnsi="Times New Roman"/>
          <w:sz w:val="24"/>
          <w:szCs w:val="24"/>
          <w:lang w:val="fr-FR"/>
        </w:rPr>
      </w:pPr>
      <w:bookmarkStart w:id="67" w:name="_Toc187465684"/>
      <w:bookmarkStart w:id="68" w:name="_Toc399852178"/>
      <w:bookmarkStart w:id="69" w:name="_Toc399852927"/>
      <w:bookmarkStart w:id="70" w:name="_Toc400618112"/>
      <w:bookmarkStart w:id="71" w:name="_Toc401040077"/>
      <w:bookmarkStart w:id="72" w:name="_Toc229462628"/>
      <w:r w:rsidRPr="00184DA3">
        <w:rPr>
          <w:rFonts w:ascii="Times New Roman" w:hAnsi="Times New Roman"/>
          <w:sz w:val="24"/>
          <w:szCs w:val="24"/>
          <w:lang w:val="fr-FR"/>
        </w:rPr>
        <w:t>1.</w:t>
      </w:r>
      <w:r w:rsidR="004F7342" w:rsidRPr="00184DA3">
        <w:rPr>
          <w:rFonts w:ascii="Times New Roman" w:hAnsi="Times New Roman"/>
          <w:sz w:val="24"/>
          <w:szCs w:val="24"/>
          <w:lang w:val="fr-FR"/>
        </w:rPr>
        <w:t>7</w:t>
      </w:r>
      <w:r w:rsidRPr="00184DA3">
        <w:rPr>
          <w:rFonts w:ascii="Times New Roman" w:hAnsi="Times New Roman"/>
          <w:sz w:val="24"/>
          <w:szCs w:val="24"/>
          <w:lang w:val="fr-FR"/>
        </w:rPr>
        <w:t>.1</w:t>
      </w:r>
      <w:r w:rsidRPr="00184DA3">
        <w:rPr>
          <w:rFonts w:ascii="Times New Roman" w:hAnsi="Times New Roman"/>
          <w:sz w:val="24"/>
          <w:szCs w:val="24"/>
          <w:lang w:val="fr-FR"/>
        </w:rPr>
        <w:tab/>
        <w:t xml:space="preserve">Licence radioamateur </w:t>
      </w:r>
      <w:bookmarkEnd w:id="67"/>
      <w:r w:rsidRPr="00184DA3">
        <w:rPr>
          <w:rFonts w:ascii="Times New Roman" w:hAnsi="Times New Roman"/>
          <w:sz w:val="24"/>
          <w:szCs w:val="24"/>
          <w:lang w:val="fr-FR"/>
        </w:rPr>
        <w:t>individuelle</w:t>
      </w:r>
      <w:bookmarkEnd w:id="68"/>
      <w:bookmarkEnd w:id="69"/>
      <w:bookmarkEnd w:id="70"/>
      <w:bookmarkEnd w:id="71"/>
      <w:bookmarkEnd w:id="72"/>
    </w:p>
    <w:p w14:paraId="32E268FD" w14:textId="229DB831" w:rsidR="00CB1A96" w:rsidRPr="00184DA3" w:rsidRDefault="004F7342" w:rsidP="00CB1A96">
      <w:pPr>
        <w:rPr>
          <w:rFonts w:ascii="Times New Roman" w:hAnsi="Times New Roman"/>
          <w:sz w:val="24"/>
          <w:szCs w:val="24"/>
        </w:rPr>
      </w:pPr>
      <w:r w:rsidRPr="00184DA3">
        <w:rPr>
          <w:rFonts w:ascii="Times New Roman" w:hAnsi="Times New Roman"/>
          <w:sz w:val="24"/>
          <w:szCs w:val="24"/>
        </w:rPr>
        <w:t>Les</w:t>
      </w:r>
      <w:r w:rsidR="00CB1A96" w:rsidRPr="00184DA3">
        <w:rPr>
          <w:rFonts w:ascii="Times New Roman" w:hAnsi="Times New Roman"/>
          <w:sz w:val="24"/>
          <w:szCs w:val="24"/>
        </w:rPr>
        <w:t xml:space="preserve"> licences radioamateur sont délivrées à des opérateurs individuels</w:t>
      </w:r>
      <w:r w:rsidR="00413CB5" w:rsidRPr="00184DA3">
        <w:rPr>
          <w:rFonts w:ascii="Times New Roman" w:hAnsi="Times New Roman"/>
          <w:sz w:val="24"/>
          <w:szCs w:val="24"/>
        </w:rPr>
        <w:t>, après qu'ils ont passé avec succès l'examen correspondant</w:t>
      </w:r>
      <w:r w:rsidR="00CB1A96" w:rsidRPr="00184DA3">
        <w:rPr>
          <w:rFonts w:ascii="Times New Roman" w:hAnsi="Times New Roman"/>
          <w:sz w:val="24"/>
          <w:szCs w:val="24"/>
        </w:rPr>
        <w:t>. Les privilèges associés à une licence ne peuvent pas être transférés à d'autres personnes mais le titulaire d'une licence peut</w:t>
      </w:r>
      <w:r w:rsidR="00B870F2" w:rsidRPr="00184DA3">
        <w:rPr>
          <w:rFonts w:ascii="Times New Roman" w:hAnsi="Times New Roman"/>
          <w:sz w:val="24"/>
          <w:szCs w:val="24"/>
        </w:rPr>
        <w:t>,</w:t>
      </w:r>
      <w:r w:rsidR="00B870F2" w:rsidRPr="00184DA3">
        <w:t xml:space="preserve"> </w:t>
      </w:r>
      <w:r w:rsidR="00B870F2" w:rsidRPr="00184DA3">
        <w:rPr>
          <w:rFonts w:ascii="Times New Roman" w:hAnsi="Times New Roman"/>
          <w:sz w:val="24"/>
          <w:szCs w:val="24"/>
        </w:rPr>
        <w:t>sous réserve de la réglementation nationale,</w:t>
      </w:r>
      <w:r w:rsidR="00CB1A96" w:rsidRPr="00184DA3">
        <w:rPr>
          <w:rFonts w:ascii="Times New Roman" w:hAnsi="Times New Roman"/>
          <w:sz w:val="24"/>
          <w:szCs w:val="24"/>
        </w:rPr>
        <w:t xml:space="preserve"> permettre à une autre personne d'utiliser la station radioamateur</w:t>
      </w:r>
      <w:r w:rsidR="00B870F2" w:rsidRPr="00184DA3">
        <w:rPr>
          <w:rFonts w:ascii="Times New Roman" w:hAnsi="Times New Roman"/>
          <w:sz w:val="24"/>
          <w:szCs w:val="24"/>
        </w:rPr>
        <w:t xml:space="preserve"> sous sa supervision</w:t>
      </w:r>
      <w:r w:rsidR="003D7E2E" w:rsidRPr="00184DA3">
        <w:rPr>
          <w:rFonts w:ascii="Times New Roman" w:hAnsi="Times New Roman"/>
          <w:sz w:val="24"/>
          <w:szCs w:val="24"/>
        </w:rPr>
        <w:t xml:space="preserve"> et</w:t>
      </w:r>
      <w:r w:rsidR="00CB1A96" w:rsidRPr="00184DA3">
        <w:rPr>
          <w:rFonts w:ascii="Times New Roman" w:hAnsi="Times New Roman"/>
          <w:sz w:val="24"/>
          <w:szCs w:val="24"/>
        </w:rPr>
        <w:t xml:space="preserve"> sous réserve qu'il contrôle directement les émissions.</w:t>
      </w:r>
    </w:p>
    <w:p w14:paraId="32E288AE" w14:textId="31541863" w:rsidR="00CB1A96" w:rsidRPr="00184DA3" w:rsidRDefault="00CB1A96" w:rsidP="00CB1A96">
      <w:pPr>
        <w:pStyle w:val="Heading3"/>
        <w:rPr>
          <w:rFonts w:ascii="Times New Roman" w:hAnsi="Times New Roman"/>
          <w:sz w:val="24"/>
          <w:szCs w:val="24"/>
          <w:lang w:val="fr-FR"/>
        </w:rPr>
      </w:pPr>
      <w:bookmarkStart w:id="73" w:name="_Toc187465685"/>
      <w:bookmarkStart w:id="74" w:name="_Toc399852179"/>
      <w:bookmarkStart w:id="75" w:name="_Toc399852928"/>
      <w:bookmarkStart w:id="76" w:name="_Toc400618113"/>
      <w:bookmarkStart w:id="77" w:name="_Toc401040078"/>
      <w:bookmarkStart w:id="78" w:name="_Toc229462629"/>
      <w:r w:rsidRPr="00184DA3">
        <w:rPr>
          <w:rFonts w:ascii="Times New Roman" w:hAnsi="Times New Roman"/>
          <w:sz w:val="24"/>
          <w:szCs w:val="24"/>
          <w:lang w:val="fr-FR"/>
        </w:rPr>
        <w:t>1.</w:t>
      </w:r>
      <w:r w:rsidR="004F715F" w:rsidRPr="00184DA3">
        <w:rPr>
          <w:rFonts w:ascii="Times New Roman" w:hAnsi="Times New Roman"/>
          <w:sz w:val="24"/>
          <w:szCs w:val="24"/>
          <w:lang w:val="fr-FR"/>
        </w:rPr>
        <w:t>7</w:t>
      </w:r>
      <w:r w:rsidRPr="00184DA3">
        <w:rPr>
          <w:rFonts w:ascii="Times New Roman" w:hAnsi="Times New Roman"/>
          <w:sz w:val="24"/>
          <w:szCs w:val="24"/>
          <w:lang w:val="fr-FR"/>
        </w:rPr>
        <w:t>.2</w:t>
      </w:r>
      <w:r w:rsidRPr="00184DA3">
        <w:rPr>
          <w:rFonts w:ascii="Times New Roman" w:hAnsi="Times New Roman"/>
          <w:sz w:val="24"/>
          <w:szCs w:val="24"/>
          <w:lang w:val="fr-FR"/>
        </w:rPr>
        <w:tab/>
        <w:t>Stations</w:t>
      </w:r>
      <w:bookmarkEnd w:id="73"/>
      <w:r w:rsidRPr="00184DA3">
        <w:rPr>
          <w:rFonts w:ascii="Times New Roman" w:hAnsi="Times New Roman"/>
          <w:sz w:val="24"/>
          <w:szCs w:val="24"/>
          <w:lang w:val="fr-FR"/>
        </w:rPr>
        <w:t xml:space="preserve"> de club</w:t>
      </w:r>
      <w:bookmarkEnd w:id="74"/>
      <w:bookmarkEnd w:id="75"/>
      <w:bookmarkEnd w:id="76"/>
      <w:bookmarkEnd w:id="77"/>
      <w:bookmarkEnd w:id="78"/>
    </w:p>
    <w:p w14:paraId="37A23BBA" w14:textId="023851A1" w:rsidR="00CB1A96" w:rsidRPr="00184DA3" w:rsidRDefault="00CB1A96" w:rsidP="00CB1A96">
      <w:pPr>
        <w:rPr>
          <w:rFonts w:ascii="Times New Roman" w:hAnsi="Times New Roman"/>
          <w:sz w:val="24"/>
          <w:szCs w:val="24"/>
        </w:rPr>
      </w:pPr>
      <w:r w:rsidRPr="00184DA3">
        <w:rPr>
          <w:rFonts w:ascii="Times New Roman" w:hAnsi="Times New Roman"/>
          <w:sz w:val="24"/>
          <w:szCs w:val="24"/>
        </w:rPr>
        <w:t>Les administrations peuvent délivrer des licences de station de club à une organisation de radioamateurs. En principe, la licence est délivrée à un</w:t>
      </w:r>
      <w:proofErr w:type="gramStart"/>
      <w:r w:rsidRPr="00184DA3">
        <w:rPr>
          <w:rFonts w:ascii="Times New Roman" w:hAnsi="Times New Roman"/>
          <w:sz w:val="24"/>
          <w:szCs w:val="24"/>
        </w:rPr>
        <w:t xml:space="preserve"> «administrateur</w:t>
      </w:r>
      <w:proofErr w:type="gramEnd"/>
      <w:r w:rsidRPr="00184DA3">
        <w:rPr>
          <w:rFonts w:ascii="Times New Roman" w:hAnsi="Times New Roman"/>
          <w:sz w:val="24"/>
          <w:szCs w:val="24"/>
        </w:rPr>
        <w:t>» qui est un opérateur licencié et est responsable du bon fonctionnement de la station de club. Les stations de club sont particulièrement utiles à des fins éducatives.</w:t>
      </w:r>
    </w:p>
    <w:p w14:paraId="65DA111B" w14:textId="04D6940A" w:rsidR="00CB1A96" w:rsidRPr="00184DA3" w:rsidRDefault="00CB1A96" w:rsidP="00CB1A96">
      <w:pPr>
        <w:rPr>
          <w:rFonts w:ascii="Times New Roman" w:hAnsi="Times New Roman"/>
          <w:sz w:val="24"/>
          <w:szCs w:val="24"/>
        </w:rPr>
      </w:pPr>
      <w:r w:rsidRPr="00184DA3">
        <w:rPr>
          <w:rFonts w:ascii="Times New Roman" w:hAnsi="Times New Roman"/>
          <w:sz w:val="24"/>
          <w:szCs w:val="24"/>
        </w:rPr>
        <w:t xml:space="preserve">Le meilleur exemple de </w:t>
      </w:r>
      <w:r w:rsidR="004F715F" w:rsidRPr="00184DA3">
        <w:rPr>
          <w:rFonts w:ascii="Times New Roman" w:hAnsi="Times New Roman"/>
          <w:sz w:val="24"/>
          <w:szCs w:val="24"/>
        </w:rPr>
        <w:t xml:space="preserve">station de </w:t>
      </w:r>
      <w:r w:rsidRPr="00184DA3">
        <w:rPr>
          <w:rFonts w:ascii="Times New Roman" w:hAnsi="Times New Roman"/>
          <w:sz w:val="24"/>
          <w:szCs w:val="24"/>
        </w:rPr>
        <w:t xml:space="preserve">club radioamateur est le </w:t>
      </w:r>
      <w:r w:rsidRPr="00184DA3">
        <w:rPr>
          <w:rFonts w:asciiTheme="majorBidi" w:hAnsiTheme="majorBidi" w:cstheme="majorBidi"/>
          <w:bCs/>
          <w:sz w:val="24"/>
          <w:szCs w:val="24"/>
        </w:rPr>
        <w:t>Club international des radioamateurs</w:t>
      </w:r>
      <w:r w:rsidRPr="00184DA3">
        <w:t xml:space="preserve"> </w:t>
      </w:r>
      <w:r w:rsidRPr="00F63EF4">
        <w:rPr>
          <w:rFonts w:ascii="Times New Roman" w:hAnsi="Times New Roman"/>
          <w:sz w:val="24"/>
          <w:szCs w:val="24"/>
        </w:rPr>
        <w:t>(</w:t>
      </w:r>
      <w:hyperlink r:id="rId28" w:history="1">
        <w:r w:rsidR="00F63EF4" w:rsidRPr="00F63EF4">
          <w:rPr>
            <w:rStyle w:val="Hyperlink"/>
            <w:rFonts w:ascii="Times New Roman" w:hAnsi="Times New Roman"/>
            <w:color w:val="auto"/>
            <w:sz w:val="24"/>
            <w:szCs w:val="24"/>
            <w:u w:val="none"/>
          </w:rPr>
          <w:t>IARC</w:t>
        </w:r>
      </w:hyperlink>
      <w:r w:rsidRPr="00F63EF4">
        <w:rPr>
          <w:rFonts w:ascii="Times New Roman" w:hAnsi="Times New Roman"/>
          <w:sz w:val="24"/>
          <w:szCs w:val="24"/>
        </w:rPr>
        <w:t xml:space="preserve">), qui utilise l'indicatif d'appel 4U1ITU et qui est basé dans </w:t>
      </w:r>
      <w:r w:rsidR="00EB3430" w:rsidRPr="00F63EF4">
        <w:rPr>
          <w:rFonts w:ascii="Times New Roman" w:hAnsi="Times New Roman"/>
          <w:sz w:val="24"/>
          <w:szCs w:val="24"/>
        </w:rPr>
        <w:t>les locaux de</w:t>
      </w:r>
      <w:r w:rsidRPr="00F63EF4">
        <w:rPr>
          <w:rFonts w:ascii="Times New Roman" w:hAnsi="Times New Roman"/>
          <w:sz w:val="24"/>
          <w:szCs w:val="24"/>
        </w:rPr>
        <w:t xml:space="preserve"> l'UIT. Il est ouvert aux</w:t>
      </w:r>
      <w:r w:rsidRPr="00184DA3">
        <w:rPr>
          <w:rFonts w:ascii="Times New Roman" w:hAnsi="Times New Roman"/>
          <w:sz w:val="24"/>
          <w:szCs w:val="24"/>
        </w:rPr>
        <w:t xml:space="preserve"> délégués de l'UIT titulaires d'une licence radioamateur sur présentation d'une licence visiteur.</w:t>
      </w:r>
    </w:p>
    <w:p w14:paraId="79CF1E09" w14:textId="7111A088" w:rsidR="00CB1A96" w:rsidRPr="00184DA3" w:rsidRDefault="00CB1A96" w:rsidP="00CB1A96">
      <w:pPr>
        <w:pStyle w:val="Heading3"/>
        <w:rPr>
          <w:rFonts w:ascii="Times New Roman" w:hAnsi="Times New Roman"/>
          <w:sz w:val="24"/>
          <w:szCs w:val="24"/>
          <w:lang w:val="fr-FR"/>
        </w:rPr>
      </w:pPr>
      <w:bookmarkStart w:id="79" w:name="_Toc187465686"/>
      <w:bookmarkStart w:id="80" w:name="_Toc399852180"/>
      <w:bookmarkStart w:id="81" w:name="_Toc399852929"/>
      <w:bookmarkStart w:id="82" w:name="_Toc400618114"/>
      <w:bookmarkStart w:id="83" w:name="_Toc401040079"/>
      <w:bookmarkStart w:id="84" w:name="_Toc229462630"/>
      <w:r w:rsidRPr="00184DA3">
        <w:rPr>
          <w:rFonts w:ascii="Times New Roman" w:hAnsi="Times New Roman"/>
          <w:sz w:val="24"/>
          <w:szCs w:val="24"/>
          <w:lang w:val="fr-FR"/>
        </w:rPr>
        <w:t>1.</w:t>
      </w:r>
      <w:r w:rsidR="004E54ED" w:rsidRPr="00184DA3">
        <w:rPr>
          <w:rFonts w:ascii="Times New Roman" w:hAnsi="Times New Roman"/>
          <w:sz w:val="24"/>
          <w:szCs w:val="24"/>
          <w:lang w:val="fr-FR"/>
        </w:rPr>
        <w:t>7</w:t>
      </w:r>
      <w:r w:rsidRPr="00184DA3">
        <w:rPr>
          <w:rFonts w:ascii="Times New Roman" w:hAnsi="Times New Roman"/>
          <w:sz w:val="24"/>
          <w:szCs w:val="24"/>
          <w:lang w:val="fr-FR"/>
        </w:rPr>
        <w:t>.3</w:t>
      </w:r>
      <w:r w:rsidRPr="00184DA3">
        <w:rPr>
          <w:rFonts w:ascii="Times New Roman" w:hAnsi="Times New Roman"/>
          <w:sz w:val="24"/>
          <w:szCs w:val="24"/>
          <w:lang w:val="fr-FR"/>
        </w:rPr>
        <w:tab/>
        <w:t>Stations pour des événements spéciaux</w:t>
      </w:r>
      <w:bookmarkEnd w:id="79"/>
      <w:bookmarkEnd w:id="80"/>
      <w:bookmarkEnd w:id="81"/>
      <w:bookmarkEnd w:id="82"/>
      <w:bookmarkEnd w:id="83"/>
      <w:bookmarkEnd w:id="84"/>
    </w:p>
    <w:p w14:paraId="19C02852" w14:textId="43F8F44E" w:rsidR="00CB1A96" w:rsidRPr="00184DA3" w:rsidRDefault="00CB1A96" w:rsidP="00CB1A96">
      <w:pPr>
        <w:rPr>
          <w:rFonts w:ascii="Times New Roman" w:hAnsi="Times New Roman"/>
          <w:sz w:val="24"/>
          <w:szCs w:val="24"/>
        </w:rPr>
      </w:pPr>
      <w:r w:rsidRPr="00184DA3">
        <w:rPr>
          <w:rFonts w:ascii="Times New Roman" w:hAnsi="Times New Roman"/>
          <w:sz w:val="24"/>
          <w:szCs w:val="24"/>
        </w:rPr>
        <w:t>Certaines administrations délivrent des licences temporaires</w:t>
      </w:r>
      <w:r w:rsidR="00051CB2" w:rsidRPr="00184DA3">
        <w:rPr>
          <w:rFonts w:ascii="Times New Roman" w:hAnsi="Times New Roman"/>
          <w:sz w:val="24"/>
          <w:szCs w:val="24"/>
        </w:rPr>
        <w:t>,</w:t>
      </w:r>
      <w:r w:rsidRPr="00184DA3">
        <w:rPr>
          <w:rFonts w:ascii="Times New Roman" w:hAnsi="Times New Roman"/>
          <w:sz w:val="24"/>
          <w:szCs w:val="24"/>
        </w:rPr>
        <w:t xml:space="preserve"> </w:t>
      </w:r>
      <w:r w:rsidR="004E54ED" w:rsidRPr="00184DA3">
        <w:rPr>
          <w:rFonts w:ascii="Times New Roman" w:hAnsi="Times New Roman"/>
          <w:sz w:val="24"/>
          <w:szCs w:val="24"/>
        </w:rPr>
        <w:t xml:space="preserve">ou </w:t>
      </w:r>
      <w:r w:rsidR="00B55BEC" w:rsidRPr="00184DA3">
        <w:rPr>
          <w:rFonts w:ascii="Times New Roman" w:hAnsi="Times New Roman"/>
          <w:sz w:val="24"/>
          <w:szCs w:val="24"/>
        </w:rPr>
        <w:t>autorisent la mise en service de stations</w:t>
      </w:r>
      <w:r w:rsidR="004E54ED" w:rsidRPr="00184DA3">
        <w:rPr>
          <w:rFonts w:ascii="Times New Roman" w:hAnsi="Times New Roman"/>
          <w:sz w:val="24"/>
          <w:szCs w:val="24"/>
        </w:rPr>
        <w:t xml:space="preserve">, </w:t>
      </w:r>
      <w:r w:rsidRPr="00184DA3">
        <w:rPr>
          <w:rFonts w:ascii="Times New Roman" w:hAnsi="Times New Roman"/>
          <w:sz w:val="24"/>
          <w:szCs w:val="24"/>
        </w:rPr>
        <w:t>pour des événements spéciaux, par exemple pour commémorer un anniversaire national. Ces licences peuvent être délivrées à une personne ou à un club.</w:t>
      </w:r>
    </w:p>
    <w:p w14:paraId="40C11F1D" w14:textId="612F7D13" w:rsidR="007656A0" w:rsidRPr="00184DA3" w:rsidRDefault="007656A0" w:rsidP="00184DA3">
      <w:pPr>
        <w:pStyle w:val="Heading3"/>
        <w:rPr>
          <w:rFonts w:ascii="Times New Roman" w:hAnsi="Times New Roman"/>
          <w:b w:val="0"/>
          <w:bCs/>
          <w:sz w:val="24"/>
          <w:szCs w:val="24"/>
          <w:lang w:val="fr-FR"/>
        </w:rPr>
      </w:pPr>
      <w:bookmarkStart w:id="85" w:name="_Toc229462631"/>
      <w:r w:rsidRPr="00184DA3">
        <w:rPr>
          <w:rFonts w:ascii="Times New Roman" w:hAnsi="Times New Roman"/>
          <w:sz w:val="24"/>
          <w:szCs w:val="24"/>
          <w:lang w:val="fr-FR"/>
        </w:rPr>
        <w:t>1.7</w:t>
      </w:r>
      <w:r w:rsidR="00FF1917" w:rsidRPr="00184DA3">
        <w:rPr>
          <w:rFonts w:ascii="Times New Roman" w:hAnsi="Times New Roman"/>
          <w:sz w:val="24"/>
          <w:szCs w:val="24"/>
          <w:lang w:val="fr-FR"/>
        </w:rPr>
        <w:t>.4</w:t>
      </w:r>
      <w:r w:rsidRPr="00184DA3">
        <w:rPr>
          <w:rFonts w:ascii="Times New Roman" w:hAnsi="Times New Roman"/>
          <w:sz w:val="24"/>
          <w:szCs w:val="24"/>
          <w:lang w:val="fr-FR"/>
        </w:rPr>
        <w:tab/>
        <w:t>Répéteurs et balises</w:t>
      </w:r>
      <w:bookmarkEnd w:id="85"/>
    </w:p>
    <w:p w14:paraId="75DE2E52" w14:textId="0DB1E365" w:rsidR="00FF1917" w:rsidRPr="00184DA3" w:rsidRDefault="00FF1917" w:rsidP="00CB1A96">
      <w:pPr>
        <w:rPr>
          <w:rFonts w:ascii="Times New Roman" w:hAnsi="Times New Roman"/>
          <w:sz w:val="24"/>
          <w:szCs w:val="24"/>
        </w:rPr>
      </w:pPr>
      <w:r w:rsidRPr="00184DA3">
        <w:rPr>
          <w:rFonts w:ascii="Times New Roman" w:hAnsi="Times New Roman"/>
          <w:sz w:val="24"/>
          <w:szCs w:val="24"/>
        </w:rPr>
        <w:t>Les répéteurs et les balises sont des dispositifs conçus pour aider la communauté des opérateurs amateurs dans de nombreux pays. Ces dispositifs ont habituellement pour objet d'étendre la portée de</w:t>
      </w:r>
      <w:r w:rsidR="00BE25C4" w:rsidRPr="00184DA3">
        <w:rPr>
          <w:rFonts w:ascii="Times New Roman" w:hAnsi="Times New Roman"/>
          <w:sz w:val="24"/>
          <w:szCs w:val="24"/>
        </w:rPr>
        <w:t>s</w:t>
      </w:r>
      <w:r w:rsidRPr="00184DA3">
        <w:rPr>
          <w:rFonts w:ascii="Times New Roman" w:hAnsi="Times New Roman"/>
          <w:sz w:val="24"/>
          <w:szCs w:val="24"/>
        </w:rPr>
        <w:t xml:space="preserve"> communication</w:t>
      </w:r>
      <w:r w:rsidR="00BE25C4" w:rsidRPr="00184DA3">
        <w:rPr>
          <w:rFonts w:ascii="Times New Roman" w:hAnsi="Times New Roman"/>
          <w:sz w:val="24"/>
          <w:szCs w:val="24"/>
        </w:rPr>
        <w:t>s</w:t>
      </w:r>
      <w:r w:rsidRPr="00184DA3">
        <w:rPr>
          <w:rFonts w:ascii="Times New Roman" w:hAnsi="Times New Roman"/>
          <w:sz w:val="24"/>
          <w:szCs w:val="24"/>
        </w:rPr>
        <w:t xml:space="preserve"> </w:t>
      </w:r>
      <w:r w:rsidR="00BE25C4" w:rsidRPr="00184DA3">
        <w:rPr>
          <w:rFonts w:ascii="Times New Roman" w:hAnsi="Times New Roman"/>
          <w:sz w:val="24"/>
          <w:szCs w:val="24"/>
        </w:rPr>
        <w:t>au sein</w:t>
      </w:r>
      <w:r w:rsidRPr="00184DA3">
        <w:rPr>
          <w:rFonts w:ascii="Times New Roman" w:hAnsi="Times New Roman"/>
          <w:sz w:val="24"/>
          <w:szCs w:val="24"/>
        </w:rPr>
        <w:t xml:space="preserve"> d</w:t>
      </w:r>
      <w:r w:rsidR="00BE25C4" w:rsidRPr="00184DA3">
        <w:rPr>
          <w:rFonts w:ascii="Times New Roman" w:hAnsi="Times New Roman"/>
          <w:sz w:val="24"/>
          <w:szCs w:val="24"/>
        </w:rPr>
        <w:t>'</w:t>
      </w:r>
      <w:r w:rsidRPr="00184DA3">
        <w:rPr>
          <w:rFonts w:ascii="Times New Roman" w:hAnsi="Times New Roman"/>
          <w:sz w:val="24"/>
          <w:szCs w:val="24"/>
        </w:rPr>
        <w:t>une zone géographique. Les répéteurs vocaux retransmettent le trafic vocal analogique et numérique à bande étroite lorsqu</w:t>
      </w:r>
      <w:r w:rsidR="00154D31" w:rsidRPr="00184DA3">
        <w:rPr>
          <w:rFonts w:ascii="Times New Roman" w:hAnsi="Times New Roman"/>
          <w:sz w:val="24"/>
          <w:szCs w:val="24"/>
        </w:rPr>
        <w:t>'</w:t>
      </w:r>
      <w:r w:rsidRPr="00184DA3">
        <w:rPr>
          <w:rFonts w:ascii="Times New Roman" w:hAnsi="Times New Roman"/>
          <w:sz w:val="24"/>
          <w:szCs w:val="24"/>
        </w:rPr>
        <w:t>ils sont activés avec un signal sur la fréquence d</w:t>
      </w:r>
      <w:r w:rsidR="00154D31" w:rsidRPr="00184DA3">
        <w:rPr>
          <w:rFonts w:ascii="Times New Roman" w:hAnsi="Times New Roman"/>
          <w:sz w:val="24"/>
          <w:szCs w:val="24"/>
        </w:rPr>
        <w:t>'</w:t>
      </w:r>
      <w:r w:rsidRPr="00184DA3">
        <w:rPr>
          <w:rFonts w:ascii="Times New Roman" w:hAnsi="Times New Roman"/>
          <w:sz w:val="24"/>
          <w:szCs w:val="24"/>
        </w:rPr>
        <w:t>entrée. Certains répéteurs vocaux peuvent rejouer le signal d</w:t>
      </w:r>
      <w:r w:rsidR="00154D31" w:rsidRPr="00184DA3">
        <w:rPr>
          <w:rFonts w:ascii="Times New Roman" w:hAnsi="Times New Roman"/>
          <w:sz w:val="24"/>
          <w:szCs w:val="24"/>
        </w:rPr>
        <w:t>'</w:t>
      </w:r>
      <w:r w:rsidRPr="00184DA3">
        <w:rPr>
          <w:rFonts w:ascii="Times New Roman" w:hAnsi="Times New Roman"/>
          <w:sz w:val="24"/>
          <w:szCs w:val="24"/>
        </w:rPr>
        <w:t xml:space="preserve">entrée pour permettre à un opérateur de vérifier la qualité de </w:t>
      </w:r>
      <w:r w:rsidR="00154D31" w:rsidRPr="00184DA3">
        <w:rPr>
          <w:rFonts w:ascii="Times New Roman" w:hAnsi="Times New Roman"/>
          <w:sz w:val="24"/>
          <w:szCs w:val="24"/>
        </w:rPr>
        <w:t>son</w:t>
      </w:r>
      <w:r w:rsidRPr="00184DA3">
        <w:rPr>
          <w:rFonts w:ascii="Times New Roman" w:hAnsi="Times New Roman"/>
          <w:sz w:val="24"/>
          <w:szCs w:val="24"/>
        </w:rPr>
        <w:t xml:space="preserve"> signal. Les stations de répéteurs de transmission de données et de télévision </w:t>
      </w:r>
      <w:r w:rsidR="00154D31" w:rsidRPr="00184DA3">
        <w:rPr>
          <w:rFonts w:ascii="Times New Roman" w:hAnsi="Times New Roman"/>
          <w:sz w:val="24"/>
          <w:szCs w:val="24"/>
        </w:rPr>
        <w:t xml:space="preserve">du service </w:t>
      </w:r>
      <w:r w:rsidRPr="00184DA3">
        <w:rPr>
          <w:rFonts w:ascii="Times New Roman" w:hAnsi="Times New Roman"/>
          <w:sz w:val="24"/>
          <w:szCs w:val="24"/>
        </w:rPr>
        <w:t>d</w:t>
      </w:r>
      <w:r w:rsidR="00154D31" w:rsidRPr="00184DA3">
        <w:rPr>
          <w:rFonts w:ascii="Times New Roman" w:hAnsi="Times New Roman"/>
          <w:sz w:val="24"/>
          <w:szCs w:val="24"/>
        </w:rPr>
        <w:t>'</w:t>
      </w:r>
      <w:r w:rsidRPr="00184DA3">
        <w:rPr>
          <w:rFonts w:ascii="Times New Roman" w:hAnsi="Times New Roman"/>
          <w:sz w:val="24"/>
          <w:szCs w:val="24"/>
        </w:rPr>
        <w:t>amateur (ATV) émettent des signaux d</w:t>
      </w:r>
      <w:r w:rsidR="00154D31" w:rsidRPr="00184DA3">
        <w:rPr>
          <w:rFonts w:ascii="Times New Roman" w:hAnsi="Times New Roman"/>
          <w:sz w:val="24"/>
          <w:szCs w:val="24"/>
        </w:rPr>
        <w:t>'</w:t>
      </w:r>
      <w:r w:rsidRPr="00184DA3">
        <w:rPr>
          <w:rFonts w:ascii="Times New Roman" w:hAnsi="Times New Roman"/>
          <w:sz w:val="24"/>
          <w:szCs w:val="24"/>
        </w:rPr>
        <w:t>amateur à plus grande largeur de bande et les stations de répéteurs ATV peuvent émettre des signaux d</w:t>
      </w:r>
      <w:r w:rsidR="00A7686F" w:rsidRPr="00184DA3">
        <w:rPr>
          <w:rFonts w:ascii="Times New Roman" w:hAnsi="Times New Roman"/>
          <w:sz w:val="24"/>
          <w:szCs w:val="24"/>
        </w:rPr>
        <w:t>'</w:t>
      </w:r>
      <w:r w:rsidRPr="00184DA3">
        <w:rPr>
          <w:rFonts w:ascii="Times New Roman" w:hAnsi="Times New Roman"/>
          <w:sz w:val="24"/>
          <w:szCs w:val="24"/>
        </w:rPr>
        <w:t>essai lorsqu</w:t>
      </w:r>
      <w:r w:rsidR="00A7686F" w:rsidRPr="00184DA3">
        <w:rPr>
          <w:rFonts w:ascii="Times New Roman" w:hAnsi="Times New Roman"/>
          <w:sz w:val="24"/>
          <w:szCs w:val="24"/>
        </w:rPr>
        <w:t>'</w:t>
      </w:r>
      <w:r w:rsidRPr="00184DA3">
        <w:rPr>
          <w:rFonts w:ascii="Times New Roman" w:hAnsi="Times New Roman"/>
          <w:sz w:val="24"/>
          <w:szCs w:val="24"/>
        </w:rPr>
        <w:t>une station d</w:t>
      </w:r>
      <w:r w:rsidR="00A7686F" w:rsidRPr="00184DA3">
        <w:rPr>
          <w:rFonts w:ascii="Times New Roman" w:hAnsi="Times New Roman"/>
          <w:sz w:val="24"/>
          <w:szCs w:val="24"/>
        </w:rPr>
        <w:t>'</w:t>
      </w:r>
      <w:r w:rsidRPr="00184DA3">
        <w:rPr>
          <w:rFonts w:ascii="Times New Roman" w:hAnsi="Times New Roman"/>
          <w:sz w:val="24"/>
          <w:szCs w:val="24"/>
        </w:rPr>
        <w:t>utilisateur n</w:t>
      </w:r>
      <w:r w:rsidR="00A7686F" w:rsidRPr="00184DA3">
        <w:rPr>
          <w:rFonts w:ascii="Times New Roman" w:hAnsi="Times New Roman"/>
          <w:sz w:val="24"/>
          <w:szCs w:val="24"/>
        </w:rPr>
        <w:t>'</w:t>
      </w:r>
      <w:r w:rsidRPr="00184DA3">
        <w:rPr>
          <w:rFonts w:ascii="Times New Roman" w:hAnsi="Times New Roman"/>
          <w:sz w:val="24"/>
          <w:szCs w:val="24"/>
        </w:rPr>
        <w:t>a pas accès au canal d</w:t>
      </w:r>
      <w:r w:rsidR="00A7686F" w:rsidRPr="00184DA3">
        <w:rPr>
          <w:rFonts w:ascii="Times New Roman" w:hAnsi="Times New Roman"/>
          <w:sz w:val="24"/>
          <w:szCs w:val="24"/>
        </w:rPr>
        <w:t>'</w:t>
      </w:r>
      <w:r w:rsidRPr="00184DA3">
        <w:rPr>
          <w:rFonts w:ascii="Times New Roman" w:hAnsi="Times New Roman"/>
          <w:sz w:val="24"/>
          <w:szCs w:val="24"/>
        </w:rPr>
        <w:t>entrée. Toutes les stations de répéteurs transmettent régulièrement l</w:t>
      </w:r>
      <w:r w:rsidR="00A7686F" w:rsidRPr="00184DA3">
        <w:rPr>
          <w:rFonts w:ascii="Times New Roman" w:hAnsi="Times New Roman"/>
          <w:sz w:val="24"/>
          <w:szCs w:val="24"/>
        </w:rPr>
        <w:t>'</w:t>
      </w:r>
      <w:r w:rsidRPr="00184DA3">
        <w:rPr>
          <w:rFonts w:ascii="Times New Roman" w:hAnsi="Times New Roman"/>
          <w:sz w:val="24"/>
          <w:szCs w:val="24"/>
        </w:rPr>
        <w:t>indicatif d</w:t>
      </w:r>
      <w:r w:rsidR="00A7686F" w:rsidRPr="00184DA3">
        <w:rPr>
          <w:rFonts w:ascii="Times New Roman" w:hAnsi="Times New Roman"/>
          <w:sz w:val="24"/>
          <w:szCs w:val="24"/>
        </w:rPr>
        <w:t>'</w:t>
      </w:r>
      <w:r w:rsidRPr="00184DA3">
        <w:rPr>
          <w:rFonts w:ascii="Times New Roman" w:hAnsi="Times New Roman"/>
          <w:sz w:val="24"/>
          <w:szCs w:val="24"/>
        </w:rPr>
        <w:t>appel et parfois d</w:t>
      </w:r>
      <w:r w:rsidR="00A7686F" w:rsidRPr="00184DA3">
        <w:rPr>
          <w:rFonts w:ascii="Times New Roman" w:hAnsi="Times New Roman"/>
          <w:sz w:val="24"/>
          <w:szCs w:val="24"/>
        </w:rPr>
        <w:t>'</w:t>
      </w:r>
      <w:r w:rsidRPr="00184DA3">
        <w:rPr>
          <w:rFonts w:ascii="Times New Roman" w:hAnsi="Times New Roman"/>
          <w:sz w:val="24"/>
          <w:szCs w:val="24"/>
        </w:rPr>
        <w:t>autres informations.</w:t>
      </w:r>
    </w:p>
    <w:p w14:paraId="2251D0F0" w14:textId="44DD5A09" w:rsidR="00913A74" w:rsidRPr="00184DA3" w:rsidRDefault="00913A74" w:rsidP="00913A74">
      <w:pPr>
        <w:rPr>
          <w:rFonts w:ascii="Times New Roman" w:hAnsi="Times New Roman"/>
          <w:sz w:val="24"/>
          <w:szCs w:val="24"/>
        </w:rPr>
      </w:pPr>
      <w:r w:rsidRPr="00184DA3">
        <w:rPr>
          <w:rFonts w:ascii="Times New Roman" w:hAnsi="Times New Roman"/>
          <w:sz w:val="24"/>
          <w:szCs w:val="24"/>
        </w:rPr>
        <w:t>Les répéteurs fonctionnent dans presque toutes les bandes de fréquences au-dessus de 29 MHz attribuées au service d'amateur. Certains répéteurs sont à</w:t>
      </w:r>
      <w:proofErr w:type="gramStart"/>
      <w:r w:rsidRPr="00184DA3">
        <w:rPr>
          <w:rFonts w:ascii="Times New Roman" w:hAnsi="Times New Roman"/>
          <w:sz w:val="24"/>
          <w:szCs w:val="24"/>
        </w:rPr>
        <w:t xml:space="preserve"> </w:t>
      </w:r>
      <w:r w:rsidR="006748F2" w:rsidRPr="00184DA3">
        <w:rPr>
          <w:rFonts w:ascii="Times New Roman" w:hAnsi="Times New Roman"/>
          <w:sz w:val="24"/>
          <w:szCs w:val="24"/>
        </w:rPr>
        <w:t>«</w:t>
      </w:r>
      <w:r w:rsidRPr="00184DA3">
        <w:rPr>
          <w:rFonts w:ascii="Times New Roman" w:hAnsi="Times New Roman"/>
          <w:sz w:val="24"/>
          <w:szCs w:val="24"/>
        </w:rPr>
        <w:t>bandes</w:t>
      </w:r>
      <w:proofErr w:type="gramEnd"/>
      <w:r w:rsidRPr="00184DA3">
        <w:rPr>
          <w:rFonts w:ascii="Times New Roman" w:hAnsi="Times New Roman"/>
          <w:sz w:val="24"/>
          <w:szCs w:val="24"/>
        </w:rPr>
        <w:t xml:space="preserve"> </w:t>
      </w:r>
      <w:proofErr w:type="gramStart"/>
      <w:r w:rsidRPr="00184DA3">
        <w:rPr>
          <w:rFonts w:ascii="Times New Roman" w:hAnsi="Times New Roman"/>
          <w:sz w:val="24"/>
          <w:szCs w:val="24"/>
        </w:rPr>
        <w:t>croisées</w:t>
      </w:r>
      <w:r w:rsidR="006748F2" w:rsidRPr="00184DA3">
        <w:rPr>
          <w:rFonts w:ascii="Times New Roman" w:hAnsi="Times New Roman"/>
          <w:sz w:val="24"/>
          <w:szCs w:val="24"/>
        </w:rPr>
        <w:t>»</w:t>
      </w:r>
      <w:proofErr w:type="gramEnd"/>
      <w:r w:rsidR="006748F2" w:rsidRPr="00184DA3">
        <w:rPr>
          <w:rFonts w:ascii="Times New Roman" w:hAnsi="Times New Roman"/>
          <w:sz w:val="24"/>
          <w:szCs w:val="24"/>
        </w:rPr>
        <w:t>,</w:t>
      </w:r>
      <w:r w:rsidRPr="00184DA3">
        <w:rPr>
          <w:rFonts w:ascii="Times New Roman" w:hAnsi="Times New Roman"/>
          <w:sz w:val="24"/>
          <w:szCs w:val="24"/>
        </w:rPr>
        <w:t xml:space="preserve"> c'est-à-dire que la bande de fréquences d'entrée est différente de la bande de fréquences de sortie.</w:t>
      </w:r>
    </w:p>
    <w:p w14:paraId="37C954BD" w14:textId="5FC5FE4A" w:rsidR="00913A74" w:rsidRPr="00184DA3" w:rsidRDefault="00913A74" w:rsidP="00913A74">
      <w:pPr>
        <w:rPr>
          <w:rFonts w:ascii="Times New Roman" w:hAnsi="Times New Roman"/>
          <w:sz w:val="24"/>
          <w:szCs w:val="24"/>
        </w:rPr>
      </w:pPr>
      <w:r w:rsidRPr="00184DA3">
        <w:rPr>
          <w:rFonts w:ascii="Times New Roman" w:hAnsi="Times New Roman"/>
          <w:sz w:val="24"/>
          <w:szCs w:val="24"/>
        </w:rPr>
        <w:t>Il est de plus en plus fréquent que des répéteurs individuels soient reliés à un réseau de répéteurs. Dans certains cas, le réseau peut offrir une couverture nationale, voire internationale. Certains réseaux de répéteurs offrent également la possibilité d'une conversion de protocole (souvent appelée</w:t>
      </w:r>
      <w:proofErr w:type="gramStart"/>
      <w:r w:rsidRPr="00184DA3">
        <w:rPr>
          <w:rFonts w:ascii="Times New Roman" w:hAnsi="Times New Roman"/>
          <w:sz w:val="24"/>
          <w:szCs w:val="24"/>
        </w:rPr>
        <w:t xml:space="preserve"> «transcodage</w:t>
      </w:r>
      <w:proofErr w:type="gramEnd"/>
      <w:r w:rsidRPr="00184DA3">
        <w:rPr>
          <w:rFonts w:ascii="Times New Roman" w:hAnsi="Times New Roman"/>
          <w:sz w:val="24"/>
          <w:szCs w:val="24"/>
        </w:rPr>
        <w:t xml:space="preserve">») permettant l'intercommunication entre différents modes de </w:t>
      </w:r>
      <w:proofErr w:type="gramStart"/>
      <w:r w:rsidRPr="00184DA3">
        <w:rPr>
          <w:rFonts w:ascii="Times New Roman" w:hAnsi="Times New Roman"/>
          <w:sz w:val="24"/>
          <w:szCs w:val="24"/>
        </w:rPr>
        <w:t>communication;</w:t>
      </w:r>
      <w:proofErr w:type="gramEnd"/>
      <w:r w:rsidRPr="00184DA3">
        <w:rPr>
          <w:rFonts w:ascii="Times New Roman" w:hAnsi="Times New Roman"/>
          <w:sz w:val="24"/>
          <w:szCs w:val="24"/>
        </w:rPr>
        <w:t xml:space="preserve"> par exemple, certains systèmes convertissent la </w:t>
      </w:r>
      <w:r w:rsidR="006748F2" w:rsidRPr="00184DA3">
        <w:rPr>
          <w:rFonts w:ascii="Times New Roman" w:hAnsi="Times New Roman"/>
          <w:sz w:val="24"/>
          <w:szCs w:val="24"/>
        </w:rPr>
        <w:t xml:space="preserve">voix analogique en modulation de fréquence (MF) </w:t>
      </w:r>
      <w:r w:rsidRPr="00184DA3">
        <w:rPr>
          <w:rFonts w:ascii="Times New Roman" w:hAnsi="Times New Roman"/>
          <w:sz w:val="24"/>
          <w:szCs w:val="24"/>
        </w:rPr>
        <w:t>en voix numérique et vice-versa. Cela élargit la base d'utilisateurs et permet à des technologies autrement incompatibles de communiquer de manière transparente.</w:t>
      </w:r>
    </w:p>
    <w:p w14:paraId="41C4B06D" w14:textId="1BA510C9" w:rsidR="00913A74" w:rsidRPr="00184DA3" w:rsidRDefault="00913A74" w:rsidP="00913A74">
      <w:pPr>
        <w:rPr>
          <w:rFonts w:ascii="Times New Roman" w:hAnsi="Times New Roman"/>
          <w:sz w:val="24"/>
          <w:szCs w:val="24"/>
        </w:rPr>
      </w:pPr>
      <w:r w:rsidRPr="00184DA3">
        <w:rPr>
          <w:rFonts w:ascii="Times New Roman" w:hAnsi="Times New Roman"/>
          <w:sz w:val="24"/>
          <w:szCs w:val="24"/>
        </w:rPr>
        <w:lastRenderedPageBreak/>
        <w:t xml:space="preserve">Si le répéteur est installé </w:t>
      </w:r>
      <w:r w:rsidR="0027131E" w:rsidRPr="00184DA3">
        <w:rPr>
          <w:rFonts w:ascii="Times New Roman" w:hAnsi="Times New Roman"/>
          <w:sz w:val="24"/>
          <w:szCs w:val="24"/>
        </w:rPr>
        <w:t>de manière permanente</w:t>
      </w:r>
      <w:r w:rsidRPr="00184DA3">
        <w:rPr>
          <w:rFonts w:ascii="Times New Roman" w:hAnsi="Times New Roman"/>
          <w:sz w:val="24"/>
          <w:szCs w:val="24"/>
        </w:rPr>
        <w:t xml:space="preserve">, </w:t>
      </w:r>
      <w:r w:rsidR="0027131E" w:rsidRPr="00184DA3">
        <w:rPr>
          <w:rFonts w:ascii="Times New Roman" w:hAnsi="Times New Roman"/>
          <w:sz w:val="24"/>
          <w:szCs w:val="24"/>
        </w:rPr>
        <w:t>il fait l'objet d'une licence délivrée par l'autorité nationale, qui précise son emplacement, sa fréquence de fonctionnement et sa puissance de sortie</w:t>
      </w:r>
      <w:r w:rsidRPr="00184DA3">
        <w:rPr>
          <w:rFonts w:ascii="Times New Roman" w:hAnsi="Times New Roman"/>
          <w:sz w:val="24"/>
          <w:szCs w:val="24"/>
        </w:rPr>
        <w:t xml:space="preserve">. La licence et la responsabilité de l'exploitation de la station sont généralement associées à un radioamateur titulaire d'une licence, </w:t>
      </w:r>
      <w:r w:rsidR="00FA79A0" w:rsidRPr="00184DA3">
        <w:rPr>
          <w:rFonts w:ascii="Times New Roman" w:hAnsi="Times New Roman"/>
          <w:sz w:val="24"/>
          <w:szCs w:val="24"/>
        </w:rPr>
        <w:t>qui est le</w:t>
      </w:r>
      <w:proofErr w:type="gramStart"/>
      <w:r w:rsidRPr="00184DA3">
        <w:rPr>
          <w:rFonts w:ascii="Times New Roman" w:hAnsi="Times New Roman"/>
          <w:sz w:val="24"/>
          <w:szCs w:val="24"/>
        </w:rPr>
        <w:t xml:space="preserve"> «</w:t>
      </w:r>
      <w:r w:rsidR="00FA79A0" w:rsidRPr="00184DA3">
        <w:rPr>
          <w:rFonts w:ascii="Times New Roman" w:hAnsi="Times New Roman"/>
          <w:sz w:val="24"/>
          <w:szCs w:val="24"/>
        </w:rPr>
        <w:t>responsable</w:t>
      </w:r>
      <w:proofErr w:type="gramEnd"/>
      <w:r w:rsidRPr="00184DA3">
        <w:rPr>
          <w:rFonts w:ascii="Times New Roman" w:hAnsi="Times New Roman"/>
          <w:sz w:val="24"/>
          <w:szCs w:val="24"/>
        </w:rPr>
        <w:t xml:space="preserve">» de l'installation. Il existe également des systèmes de répéteurs portables, qui peuvent être utilisés temporairement lors de manifestations communautaires ou pour </w:t>
      </w:r>
      <w:r w:rsidR="00555F24" w:rsidRPr="00184DA3">
        <w:rPr>
          <w:rFonts w:ascii="Times New Roman" w:hAnsi="Times New Roman"/>
          <w:sz w:val="24"/>
          <w:szCs w:val="24"/>
        </w:rPr>
        <w:t>la prise en charge</w:t>
      </w:r>
      <w:r w:rsidRPr="00184DA3">
        <w:rPr>
          <w:rFonts w:ascii="Times New Roman" w:hAnsi="Times New Roman"/>
          <w:sz w:val="24"/>
          <w:szCs w:val="24"/>
        </w:rPr>
        <w:t xml:space="preserve"> des opérations de secours en cas de catastrophe ou d'urgence.</w:t>
      </w:r>
    </w:p>
    <w:p w14:paraId="7C6D6464" w14:textId="7B31595B" w:rsidR="00913A74" w:rsidRPr="00184DA3" w:rsidRDefault="00913A74" w:rsidP="00913A74">
      <w:pPr>
        <w:rPr>
          <w:rFonts w:ascii="Times New Roman" w:hAnsi="Times New Roman"/>
          <w:sz w:val="24"/>
          <w:szCs w:val="24"/>
        </w:rPr>
      </w:pPr>
      <w:r w:rsidRPr="00184DA3">
        <w:rPr>
          <w:rFonts w:ascii="Times New Roman" w:hAnsi="Times New Roman"/>
          <w:sz w:val="24"/>
          <w:szCs w:val="24"/>
        </w:rPr>
        <w:t xml:space="preserve">Les balises de propagation sont généralement </w:t>
      </w:r>
      <w:r w:rsidR="00BB0224" w:rsidRPr="00184DA3">
        <w:rPr>
          <w:rFonts w:ascii="Times New Roman" w:hAnsi="Times New Roman"/>
          <w:sz w:val="24"/>
          <w:szCs w:val="24"/>
        </w:rPr>
        <w:t>conçues pour</w:t>
      </w:r>
      <w:r w:rsidRPr="00184DA3">
        <w:rPr>
          <w:rFonts w:ascii="Times New Roman" w:hAnsi="Times New Roman"/>
          <w:sz w:val="24"/>
          <w:szCs w:val="24"/>
        </w:rPr>
        <w:t xml:space="preserve"> fonctionner en continu et doivent transmettre un </w:t>
      </w:r>
      <w:r w:rsidR="00BB0224" w:rsidRPr="00184DA3">
        <w:rPr>
          <w:rFonts w:ascii="Times New Roman" w:hAnsi="Times New Roman"/>
          <w:sz w:val="24"/>
          <w:szCs w:val="24"/>
        </w:rPr>
        <w:t>message court et</w:t>
      </w:r>
      <w:r w:rsidRPr="00184DA3">
        <w:rPr>
          <w:rFonts w:ascii="Times New Roman" w:hAnsi="Times New Roman"/>
          <w:sz w:val="24"/>
          <w:szCs w:val="24"/>
        </w:rPr>
        <w:t xml:space="preserve"> répétitif par </w:t>
      </w:r>
      <w:r w:rsidR="00AA5F39" w:rsidRPr="00184DA3">
        <w:rPr>
          <w:rFonts w:ascii="Times New Roman" w:hAnsi="Times New Roman"/>
          <w:sz w:val="24"/>
          <w:szCs w:val="24"/>
        </w:rPr>
        <w:t xml:space="preserve">manipulation par tout ou rien </w:t>
      </w:r>
      <w:proofErr w:type="gramStart"/>
      <w:r w:rsidR="00AA5F39" w:rsidRPr="00184DA3">
        <w:rPr>
          <w:rFonts w:ascii="Times New Roman" w:hAnsi="Times New Roman"/>
          <w:sz w:val="24"/>
          <w:szCs w:val="24"/>
        </w:rPr>
        <w:t>(</w:t>
      </w:r>
      <w:r w:rsidR="00AA5F39" w:rsidRPr="00184DA3">
        <w:rPr>
          <w:rFonts w:ascii="Times New Roman" w:hAnsi="Times New Roman"/>
          <w:i/>
          <w:iCs/>
          <w:sz w:val="24"/>
          <w:szCs w:val="24"/>
        </w:rPr>
        <w:t>«on</w:t>
      </w:r>
      <w:proofErr w:type="gramEnd"/>
      <w:r w:rsidR="00AA5F39" w:rsidRPr="00184DA3">
        <w:rPr>
          <w:rFonts w:ascii="Times New Roman" w:hAnsi="Times New Roman"/>
          <w:i/>
          <w:iCs/>
          <w:sz w:val="24"/>
          <w:szCs w:val="24"/>
        </w:rPr>
        <w:t xml:space="preserve">/off </w:t>
      </w:r>
      <w:proofErr w:type="spellStart"/>
      <w:proofErr w:type="gramStart"/>
      <w:r w:rsidR="00AA5F39" w:rsidRPr="00184DA3">
        <w:rPr>
          <w:rFonts w:ascii="Times New Roman" w:hAnsi="Times New Roman"/>
          <w:i/>
          <w:iCs/>
          <w:sz w:val="24"/>
          <w:szCs w:val="24"/>
        </w:rPr>
        <w:t>keying</w:t>
      </w:r>
      <w:proofErr w:type="spellEnd"/>
      <w:r w:rsidR="00AA5F39" w:rsidRPr="00184DA3">
        <w:rPr>
          <w:rFonts w:ascii="Times New Roman" w:hAnsi="Times New Roman"/>
          <w:i/>
          <w:iCs/>
          <w:sz w:val="24"/>
          <w:szCs w:val="24"/>
        </w:rPr>
        <w:t>»</w:t>
      </w:r>
      <w:proofErr w:type="gramEnd"/>
      <w:r w:rsidR="00AA5F39" w:rsidRPr="00184DA3">
        <w:rPr>
          <w:rFonts w:ascii="Times New Roman" w:hAnsi="Times New Roman"/>
          <w:sz w:val="24"/>
          <w:szCs w:val="24"/>
        </w:rPr>
        <w:t>) </w:t>
      </w:r>
      <w:r w:rsidRPr="00184DA3">
        <w:rPr>
          <w:rFonts w:ascii="Times New Roman" w:hAnsi="Times New Roman"/>
          <w:sz w:val="24"/>
          <w:szCs w:val="24"/>
        </w:rPr>
        <w:t>ou un signal MDF à bande étroite avec l'indicatif d'appel et les informations de localisation. Les balises indiquent s'il existe des trajets de propagation qui peuvent convenir pour des communications sur de plus longues distances. Les balises peuvent être autonomes ou faire partie d'un réseau synchronisé dans le temps, ce qui peut aider à fournir des avertissements précoces en cas d'aggravation des conditions de propagation. Toutes les balises font l'objet d'une licence, conformément à la réglementation nationale, délivrée par l'autorité nationale compétente.</w:t>
      </w:r>
    </w:p>
    <w:p w14:paraId="7BD79EBD" w14:textId="37B9D184" w:rsidR="00CB1A96" w:rsidRPr="00184DA3" w:rsidRDefault="00CB1A96" w:rsidP="00CB1A96">
      <w:pPr>
        <w:pStyle w:val="Heading2"/>
        <w:rPr>
          <w:rFonts w:ascii="Times New Roman" w:hAnsi="Times New Roman"/>
          <w:sz w:val="24"/>
          <w:szCs w:val="24"/>
          <w:lang w:val="fr-FR"/>
        </w:rPr>
      </w:pPr>
      <w:bookmarkStart w:id="86" w:name="_Toc169523609"/>
      <w:bookmarkStart w:id="87" w:name="_Toc187465687"/>
      <w:bookmarkStart w:id="88" w:name="_Toc399852181"/>
      <w:bookmarkStart w:id="89" w:name="_Toc399852930"/>
      <w:bookmarkStart w:id="90" w:name="_Toc400618115"/>
      <w:bookmarkStart w:id="91" w:name="_Toc401040080"/>
      <w:bookmarkStart w:id="92" w:name="_Toc229462632"/>
      <w:r w:rsidRPr="00184DA3">
        <w:rPr>
          <w:rFonts w:ascii="Times New Roman" w:hAnsi="Times New Roman"/>
          <w:sz w:val="24"/>
          <w:szCs w:val="24"/>
          <w:lang w:val="fr-FR"/>
        </w:rPr>
        <w:t>1.</w:t>
      </w:r>
      <w:r w:rsidR="00525CFF" w:rsidRPr="00184DA3">
        <w:rPr>
          <w:rFonts w:ascii="Times New Roman" w:hAnsi="Times New Roman"/>
          <w:sz w:val="24"/>
          <w:szCs w:val="24"/>
          <w:lang w:val="fr-FR"/>
        </w:rPr>
        <w:t>8</w:t>
      </w:r>
      <w:r w:rsidRPr="00184DA3">
        <w:rPr>
          <w:rFonts w:ascii="Times New Roman" w:hAnsi="Times New Roman"/>
          <w:sz w:val="24"/>
          <w:szCs w:val="24"/>
          <w:lang w:val="fr-FR"/>
        </w:rPr>
        <w:tab/>
        <w:t>Caractéristiques techniques des stations</w:t>
      </w:r>
      <w:bookmarkEnd w:id="86"/>
      <w:bookmarkEnd w:id="87"/>
      <w:bookmarkEnd w:id="88"/>
      <w:bookmarkEnd w:id="89"/>
      <w:bookmarkEnd w:id="90"/>
      <w:bookmarkEnd w:id="91"/>
      <w:bookmarkEnd w:id="92"/>
    </w:p>
    <w:p w14:paraId="19F1A768" w14:textId="1D461906" w:rsidR="00E36E7B" w:rsidRDefault="00CB1A96" w:rsidP="00067279">
      <w:pPr>
        <w:rPr>
          <w:rFonts w:ascii="Times New Roman" w:hAnsi="Times New Roman"/>
          <w:sz w:val="24"/>
          <w:szCs w:val="24"/>
        </w:rPr>
      </w:pPr>
      <w:r w:rsidRPr="00184DA3">
        <w:rPr>
          <w:rFonts w:ascii="Times New Roman" w:hAnsi="Times New Roman"/>
          <w:sz w:val="24"/>
          <w:szCs w:val="24"/>
        </w:rPr>
        <w:t xml:space="preserve">Aux termes du numéro </w:t>
      </w:r>
      <w:r w:rsidRPr="00184DA3">
        <w:rPr>
          <w:rFonts w:ascii="Times New Roman" w:hAnsi="Times New Roman"/>
          <w:b/>
          <w:bCs/>
          <w:sz w:val="24"/>
          <w:szCs w:val="24"/>
        </w:rPr>
        <w:t>25.7</w:t>
      </w:r>
      <w:r w:rsidRPr="00184DA3">
        <w:rPr>
          <w:rFonts w:ascii="Times New Roman" w:hAnsi="Times New Roman"/>
          <w:sz w:val="24"/>
          <w:szCs w:val="24"/>
        </w:rPr>
        <w:t xml:space="preserve"> du RR,</w:t>
      </w:r>
      <w:proofErr w:type="gramStart"/>
      <w:r w:rsidRPr="00184DA3">
        <w:rPr>
          <w:rFonts w:ascii="Times New Roman" w:hAnsi="Times New Roman"/>
          <w:sz w:val="24"/>
          <w:szCs w:val="24"/>
        </w:rPr>
        <w:t xml:space="preserve"> «</w:t>
      </w:r>
      <w:r w:rsidRPr="00184DA3">
        <w:rPr>
          <w:rFonts w:asciiTheme="majorBidi" w:hAnsiTheme="majorBidi" w:cstheme="majorBidi"/>
          <w:sz w:val="24"/>
          <w:szCs w:val="24"/>
        </w:rPr>
        <w:t>La</w:t>
      </w:r>
      <w:proofErr w:type="gramEnd"/>
      <w:r w:rsidRPr="00184DA3">
        <w:rPr>
          <w:rFonts w:asciiTheme="majorBidi" w:hAnsiTheme="majorBidi" w:cstheme="majorBidi"/>
          <w:sz w:val="24"/>
          <w:szCs w:val="24"/>
        </w:rPr>
        <w:t xml:space="preserve"> puissance maximale des stations d'amateur est fixée par les administrations </w:t>
      </w:r>
      <w:proofErr w:type="gramStart"/>
      <w:r w:rsidRPr="00184DA3">
        <w:rPr>
          <w:rFonts w:asciiTheme="majorBidi" w:hAnsiTheme="majorBidi" w:cstheme="majorBidi"/>
          <w:sz w:val="24"/>
          <w:szCs w:val="24"/>
        </w:rPr>
        <w:t>concernées»</w:t>
      </w:r>
      <w:proofErr w:type="gramEnd"/>
      <w:r w:rsidRPr="00184DA3">
        <w:rPr>
          <w:rFonts w:ascii="Times New Roman" w:hAnsi="Times New Roman"/>
          <w:sz w:val="24"/>
          <w:szCs w:val="24"/>
        </w:rPr>
        <w:t>. La manière de spécifier la puissance des émetteurs varie d'une administration à l'autre, mais la puissance est généralement spécifiée en termes de puissance de sortie en crête</w:t>
      </w:r>
      <w:r w:rsidR="001321EF" w:rsidRPr="00184DA3">
        <w:rPr>
          <w:rFonts w:ascii="Times New Roman" w:hAnsi="Times New Roman"/>
          <w:sz w:val="24"/>
          <w:szCs w:val="24"/>
        </w:rPr>
        <w:t xml:space="preserve"> (aussi appelée PX ou </w:t>
      </w:r>
      <w:proofErr w:type="spellStart"/>
      <w:r w:rsidR="001321EF" w:rsidRPr="00184DA3">
        <w:rPr>
          <w:rFonts w:ascii="Times New Roman" w:hAnsi="Times New Roman"/>
          <w:sz w:val="24"/>
          <w:szCs w:val="24"/>
        </w:rPr>
        <w:t>pX</w:t>
      </w:r>
      <w:proofErr w:type="spellEnd"/>
      <w:r w:rsidR="001321EF" w:rsidRPr="00184DA3">
        <w:rPr>
          <w:rFonts w:ascii="Times New Roman" w:hAnsi="Times New Roman"/>
          <w:sz w:val="24"/>
          <w:szCs w:val="24"/>
        </w:rPr>
        <w:t>)</w:t>
      </w:r>
      <w:r w:rsidRPr="00184DA3">
        <w:rPr>
          <w:rFonts w:ascii="Times New Roman" w:hAnsi="Times New Roman"/>
          <w:sz w:val="24"/>
          <w:szCs w:val="24"/>
        </w:rPr>
        <w:t>. En général, la puissance maximale est fixée à une valeur comprise entre 26 et 33</w:t>
      </w:r>
      <w:r w:rsidR="00067279" w:rsidRPr="00184DA3">
        <w:rPr>
          <w:rFonts w:ascii="Times New Roman" w:hAnsi="Times New Roman"/>
          <w:sz w:val="24"/>
          <w:szCs w:val="24"/>
        </w:rPr>
        <w:t> </w:t>
      </w:r>
      <w:proofErr w:type="spellStart"/>
      <w:r w:rsidRPr="00184DA3">
        <w:rPr>
          <w:rFonts w:ascii="Times New Roman" w:hAnsi="Times New Roman"/>
          <w:sz w:val="24"/>
          <w:szCs w:val="24"/>
        </w:rPr>
        <w:t>dBW</w:t>
      </w:r>
      <w:proofErr w:type="spellEnd"/>
      <w:r w:rsidRPr="00184DA3">
        <w:rPr>
          <w:rFonts w:ascii="Times New Roman" w:hAnsi="Times New Roman"/>
          <w:sz w:val="24"/>
          <w:szCs w:val="24"/>
        </w:rPr>
        <w:t xml:space="preserve"> pour les opérateurs les plus qualifiés, et à des valeurs inférieures pour certaines bandes de fréquences et classes de licence d'opérateur.</w:t>
      </w:r>
      <w:r w:rsidR="00582ADB" w:rsidRPr="00184DA3">
        <w:rPr>
          <w:rFonts w:ascii="Times New Roman" w:hAnsi="Times New Roman"/>
          <w:sz w:val="24"/>
          <w:szCs w:val="24"/>
        </w:rPr>
        <w:t xml:space="preserve"> La version la plus récente de la </w:t>
      </w:r>
      <w:hyperlink r:id="rId29" w:history="1">
        <w:r w:rsidR="00582ADB" w:rsidRPr="00184DA3">
          <w:rPr>
            <w:rStyle w:val="Hyperlink"/>
            <w:rFonts w:ascii="Times New Roman" w:hAnsi="Times New Roman"/>
            <w:color w:val="auto"/>
            <w:sz w:val="24"/>
            <w:szCs w:val="24"/>
            <w:u w:val="none"/>
          </w:rPr>
          <w:t>Recommandation UIT-R M.1732</w:t>
        </w:r>
      </w:hyperlink>
      <w:r w:rsidR="00582ADB" w:rsidRPr="00184DA3">
        <w:rPr>
          <w:rFonts w:ascii="Times New Roman" w:hAnsi="Times New Roman"/>
          <w:sz w:val="24"/>
          <w:szCs w:val="24"/>
        </w:rPr>
        <w:t xml:space="preserve"> fournit des renseignements sur les caractéristiques types des stations d'amateur dans la gamme des bandes de fréquences attribuées aux services d</w:t>
      </w:r>
      <w:r w:rsidR="0092314D" w:rsidRPr="00184DA3">
        <w:rPr>
          <w:rFonts w:ascii="Times New Roman" w:hAnsi="Times New Roman"/>
          <w:sz w:val="24"/>
          <w:szCs w:val="24"/>
        </w:rPr>
        <w:t>'</w:t>
      </w:r>
      <w:r w:rsidR="00582ADB" w:rsidRPr="00184DA3">
        <w:rPr>
          <w:rFonts w:ascii="Times New Roman" w:hAnsi="Times New Roman"/>
          <w:sz w:val="24"/>
          <w:szCs w:val="24"/>
        </w:rPr>
        <w:t>amateur et d</w:t>
      </w:r>
      <w:r w:rsidR="0092314D" w:rsidRPr="00184DA3">
        <w:rPr>
          <w:rFonts w:ascii="Times New Roman" w:hAnsi="Times New Roman"/>
          <w:sz w:val="24"/>
          <w:szCs w:val="24"/>
        </w:rPr>
        <w:t>'</w:t>
      </w:r>
      <w:r w:rsidR="00582ADB" w:rsidRPr="00184DA3">
        <w:rPr>
          <w:rFonts w:ascii="Times New Roman" w:hAnsi="Times New Roman"/>
          <w:sz w:val="24"/>
          <w:szCs w:val="24"/>
        </w:rPr>
        <w:t>amateur par satellite.</w:t>
      </w:r>
    </w:p>
    <w:p w14:paraId="7CFCFCFE" w14:textId="77777777" w:rsidR="008E58F3" w:rsidRDefault="008E58F3" w:rsidP="00067279">
      <w:pPr>
        <w:rPr>
          <w:rFonts w:ascii="Times New Roman" w:hAnsi="Times New Roman"/>
          <w:sz w:val="24"/>
          <w:szCs w:val="24"/>
        </w:rPr>
      </w:pPr>
    </w:p>
    <w:p w14:paraId="7D77A8F7" w14:textId="77777777" w:rsidR="008E58F3" w:rsidRDefault="008E58F3" w:rsidP="00067279">
      <w:pPr>
        <w:rPr>
          <w:rFonts w:ascii="Times New Roman" w:hAnsi="Times New Roman"/>
          <w:sz w:val="24"/>
          <w:szCs w:val="24"/>
        </w:rPr>
      </w:pPr>
    </w:p>
    <w:p w14:paraId="17AC6579" w14:textId="77777777" w:rsidR="008E58F3" w:rsidRDefault="008E58F3" w:rsidP="00067279">
      <w:pPr>
        <w:rPr>
          <w:rFonts w:ascii="Times New Roman" w:hAnsi="Times New Roman"/>
          <w:sz w:val="24"/>
          <w:szCs w:val="24"/>
        </w:rPr>
      </w:pPr>
    </w:p>
    <w:p w14:paraId="417C1AC1" w14:textId="77777777" w:rsidR="008E58F3" w:rsidRDefault="008E58F3" w:rsidP="00067279">
      <w:pPr>
        <w:rPr>
          <w:rFonts w:ascii="Times New Roman" w:hAnsi="Times New Roman"/>
          <w:sz w:val="24"/>
          <w:szCs w:val="24"/>
        </w:rPr>
      </w:pPr>
    </w:p>
    <w:p w14:paraId="1C161F20" w14:textId="77777777" w:rsidR="008E58F3" w:rsidRDefault="008E58F3" w:rsidP="00067279">
      <w:pPr>
        <w:rPr>
          <w:rFonts w:ascii="Times New Roman" w:hAnsi="Times New Roman"/>
          <w:sz w:val="24"/>
          <w:szCs w:val="24"/>
        </w:rPr>
      </w:pPr>
    </w:p>
    <w:p w14:paraId="0F5B9088" w14:textId="77777777" w:rsidR="008E58F3" w:rsidRDefault="008E58F3" w:rsidP="00067279">
      <w:pPr>
        <w:rPr>
          <w:rFonts w:ascii="Times New Roman" w:hAnsi="Times New Roman"/>
          <w:sz w:val="24"/>
          <w:szCs w:val="24"/>
        </w:rPr>
      </w:pPr>
    </w:p>
    <w:p w14:paraId="76E64934" w14:textId="77777777" w:rsidR="008E58F3" w:rsidRDefault="008E58F3" w:rsidP="00067279">
      <w:pPr>
        <w:rPr>
          <w:rFonts w:ascii="Times New Roman" w:hAnsi="Times New Roman"/>
          <w:sz w:val="24"/>
          <w:szCs w:val="24"/>
        </w:rPr>
      </w:pPr>
    </w:p>
    <w:p w14:paraId="5A949B92" w14:textId="77777777" w:rsidR="008E58F3" w:rsidRDefault="008E58F3" w:rsidP="00067279">
      <w:pPr>
        <w:rPr>
          <w:rFonts w:ascii="Times New Roman" w:hAnsi="Times New Roman"/>
          <w:sz w:val="24"/>
          <w:szCs w:val="24"/>
        </w:rPr>
      </w:pPr>
    </w:p>
    <w:p w14:paraId="1C61A1ED" w14:textId="77777777" w:rsidR="008E58F3" w:rsidRDefault="008E58F3" w:rsidP="00067279">
      <w:pPr>
        <w:rPr>
          <w:rFonts w:ascii="Times New Roman" w:hAnsi="Times New Roman"/>
          <w:sz w:val="24"/>
          <w:szCs w:val="24"/>
        </w:rPr>
      </w:pPr>
    </w:p>
    <w:p w14:paraId="1F88FAC0" w14:textId="77777777" w:rsidR="008E58F3" w:rsidRDefault="008E58F3" w:rsidP="00067279">
      <w:pPr>
        <w:rPr>
          <w:rFonts w:ascii="Times New Roman" w:hAnsi="Times New Roman"/>
          <w:sz w:val="24"/>
          <w:szCs w:val="24"/>
        </w:rPr>
      </w:pPr>
    </w:p>
    <w:p w14:paraId="0A8B3E20" w14:textId="77777777" w:rsidR="008E58F3" w:rsidRDefault="008E58F3" w:rsidP="00067279">
      <w:pPr>
        <w:rPr>
          <w:rFonts w:ascii="Times New Roman" w:hAnsi="Times New Roman"/>
          <w:sz w:val="24"/>
          <w:szCs w:val="24"/>
        </w:rPr>
      </w:pPr>
    </w:p>
    <w:p w14:paraId="5F42C969" w14:textId="77777777" w:rsidR="008E58F3" w:rsidRDefault="008E58F3" w:rsidP="00067279">
      <w:pPr>
        <w:rPr>
          <w:rFonts w:ascii="Times New Roman" w:hAnsi="Times New Roman"/>
          <w:sz w:val="24"/>
          <w:szCs w:val="24"/>
        </w:rPr>
      </w:pPr>
    </w:p>
    <w:p w14:paraId="43E38315" w14:textId="77777777" w:rsidR="008E58F3" w:rsidRDefault="008E58F3" w:rsidP="00067279">
      <w:pPr>
        <w:rPr>
          <w:rFonts w:ascii="Times New Roman" w:hAnsi="Times New Roman"/>
          <w:sz w:val="24"/>
          <w:szCs w:val="24"/>
        </w:rPr>
      </w:pPr>
    </w:p>
    <w:p w14:paraId="4F8C2903" w14:textId="77777777" w:rsidR="008E58F3" w:rsidRPr="00184DA3" w:rsidRDefault="008E58F3" w:rsidP="00067279">
      <w:pPr>
        <w:rPr>
          <w:rFonts w:ascii="Times New Roman" w:hAnsi="Times New Roman"/>
          <w:sz w:val="24"/>
          <w:szCs w:val="24"/>
        </w:rPr>
      </w:pPr>
    </w:p>
    <w:p w14:paraId="5061C18D" w14:textId="77777777" w:rsidR="005D751E" w:rsidRPr="00184DA3" w:rsidRDefault="005D751E" w:rsidP="00E36E7B">
      <w:pPr>
        <w:rPr>
          <w:rFonts w:ascii="Times New Roman" w:hAnsi="Times New Roman"/>
          <w:sz w:val="24"/>
          <w:szCs w:val="24"/>
        </w:rPr>
      </w:pPr>
    </w:p>
    <w:p w14:paraId="514B2F24" w14:textId="77777777" w:rsidR="00400B99" w:rsidRPr="00184DA3" w:rsidRDefault="00400B99" w:rsidP="00E36E7B">
      <w:pPr>
        <w:pStyle w:val="ChapNo"/>
        <w:rPr>
          <w:rFonts w:ascii="Times New Roman" w:hAnsi="Times New Roman"/>
          <w:sz w:val="24"/>
          <w:szCs w:val="24"/>
        </w:rPr>
        <w:sectPr w:rsidR="00400B99" w:rsidRPr="00184DA3" w:rsidSect="007E3BF8">
          <w:headerReference w:type="even" r:id="rId30"/>
          <w:headerReference w:type="default" r:id="rId31"/>
          <w:footerReference w:type="even" r:id="rId32"/>
          <w:footerReference w:type="default" r:id="rId33"/>
          <w:headerReference w:type="first" r:id="rId34"/>
          <w:footerReference w:type="first" r:id="rId35"/>
          <w:footnotePr>
            <w:pos w:val="beneathText"/>
          </w:footnotePr>
          <w:type w:val="oddPage"/>
          <w:pgSz w:w="11907" w:h="16840" w:code="9"/>
          <w:pgMar w:top="1418" w:right="1134" w:bottom="1418" w:left="1134" w:header="720" w:footer="720" w:gutter="0"/>
          <w:pgNumType w:start="1"/>
          <w:cols w:space="720"/>
          <w:vAlign w:val="both"/>
          <w:titlePg/>
        </w:sectPr>
      </w:pPr>
      <w:bookmarkStart w:id="93" w:name="_Toc169523610"/>
    </w:p>
    <w:p w14:paraId="61C0511A" w14:textId="77777777" w:rsidR="003D4339" w:rsidRPr="00184DA3" w:rsidRDefault="003D4339" w:rsidP="003D4339">
      <w:pPr>
        <w:pStyle w:val="ChapNo"/>
        <w:spacing w:before="0"/>
        <w:rPr>
          <w:rFonts w:ascii="Times New Roman" w:hAnsi="Times New Roman"/>
        </w:rPr>
      </w:pPr>
      <w:bookmarkStart w:id="94" w:name="_Toc399852182"/>
      <w:bookmarkStart w:id="95" w:name="_Toc399852931"/>
      <w:bookmarkStart w:id="96" w:name="_Toc229462633"/>
      <w:bookmarkEnd w:id="93"/>
      <w:r w:rsidRPr="00184DA3">
        <w:rPr>
          <w:rFonts w:ascii="Times New Roman" w:hAnsi="Times New Roman"/>
        </w:rPr>
        <w:lastRenderedPageBreak/>
        <w:t>CHAPITRE 2</w:t>
      </w:r>
      <w:r w:rsidRPr="00184DA3">
        <w:rPr>
          <w:rFonts w:ascii="Times New Roman" w:hAnsi="Times New Roman"/>
        </w:rPr>
        <w:br/>
      </w:r>
      <w:r w:rsidRPr="00184DA3">
        <w:rPr>
          <w:rFonts w:ascii="Times New Roman" w:hAnsi="Times New Roman"/>
        </w:rPr>
        <w:br/>
      </w:r>
      <w:bookmarkStart w:id="97" w:name="_Toc169523611"/>
      <w:r w:rsidRPr="00184DA3">
        <w:rPr>
          <w:rFonts w:ascii="Times New Roman" w:hAnsi="Times New Roman"/>
        </w:rPr>
        <w:t>SERVICE</w:t>
      </w:r>
      <w:bookmarkEnd w:id="97"/>
      <w:r w:rsidRPr="00184DA3">
        <w:rPr>
          <w:rFonts w:ascii="Times New Roman" w:hAnsi="Times New Roman"/>
        </w:rPr>
        <w:t xml:space="preserve"> D'AMATEUR</w:t>
      </w:r>
      <w:bookmarkEnd w:id="94"/>
      <w:bookmarkEnd w:id="95"/>
      <w:bookmarkEnd w:id="96"/>
    </w:p>
    <w:p w14:paraId="29F4435D" w14:textId="77777777" w:rsidR="003D4339" w:rsidRPr="00184DA3" w:rsidRDefault="003D4339" w:rsidP="003D4339">
      <w:pPr>
        <w:pStyle w:val="Heading2"/>
        <w:rPr>
          <w:rFonts w:asciiTheme="majorBidi" w:hAnsiTheme="majorBidi" w:cstheme="majorBidi"/>
          <w:sz w:val="24"/>
          <w:szCs w:val="24"/>
          <w:lang w:val="fr-FR"/>
        </w:rPr>
      </w:pPr>
      <w:bookmarkStart w:id="98" w:name="_Toc399852183"/>
      <w:bookmarkStart w:id="99" w:name="_Toc399852932"/>
      <w:bookmarkStart w:id="100" w:name="_Toc400618116"/>
      <w:bookmarkStart w:id="101" w:name="_Toc401040081"/>
      <w:bookmarkStart w:id="102" w:name="_Toc169523612"/>
      <w:bookmarkStart w:id="103" w:name="_Toc187465688"/>
      <w:bookmarkStart w:id="104" w:name="_Toc229462634"/>
      <w:bookmarkStart w:id="105" w:name="_Toc169523613"/>
      <w:r w:rsidRPr="00184DA3">
        <w:rPr>
          <w:rFonts w:asciiTheme="majorBidi" w:hAnsiTheme="majorBidi" w:cstheme="majorBidi"/>
          <w:sz w:val="24"/>
          <w:szCs w:val="24"/>
          <w:lang w:val="fr-FR"/>
        </w:rPr>
        <w:t>2.1</w:t>
      </w:r>
      <w:r w:rsidRPr="00184DA3">
        <w:rPr>
          <w:rFonts w:asciiTheme="majorBidi" w:hAnsiTheme="majorBidi" w:cstheme="majorBidi"/>
          <w:sz w:val="24"/>
          <w:szCs w:val="24"/>
          <w:lang w:val="fr-FR"/>
        </w:rPr>
        <w:tab/>
        <w:t>Applications dans les bandes attribuées au service d'amateur</w:t>
      </w:r>
      <w:bookmarkEnd w:id="98"/>
      <w:bookmarkEnd w:id="99"/>
      <w:bookmarkEnd w:id="100"/>
      <w:bookmarkEnd w:id="101"/>
      <w:bookmarkEnd w:id="102"/>
      <w:bookmarkEnd w:id="103"/>
      <w:bookmarkEnd w:id="104"/>
    </w:p>
    <w:p w14:paraId="1AC9165D" w14:textId="77777777" w:rsidR="003D4339" w:rsidRPr="00184DA3" w:rsidRDefault="003D4339" w:rsidP="003D4339">
      <w:pPr>
        <w:spacing w:after="120"/>
        <w:rPr>
          <w:rFonts w:ascii="Times New Roman" w:hAnsi="Times New Roman"/>
          <w:sz w:val="24"/>
          <w:szCs w:val="24"/>
        </w:rPr>
      </w:pPr>
      <w:r w:rsidRPr="00184DA3">
        <w:rPr>
          <w:rFonts w:ascii="Times New Roman" w:hAnsi="Times New Roman"/>
          <w:sz w:val="24"/>
          <w:szCs w:val="24"/>
        </w:rPr>
        <w:t xml:space="preserve">Le tableau qui suit décrit les applications types dans les bandes de fréquences utilisables par le service d'amateur. On se reportera à l'Article </w:t>
      </w:r>
      <w:r w:rsidRPr="00184DA3">
        <w:rPr>
          <w:rFonts w:ascii="Times New Roman" w:hAnsi="Times New Roman"/>
          <w:b/>
          <w:sz w:val="24"/>
        </w:rPr>
        <w:t>5</w:t>
      </w:r>
      <w:r w:rsidRPr="00184DA3">
        <w:rPr>
          <w:rFonts w:ascii="Times New Roman" w:hAnsi="Times New Roman"/>
          <w:sz w:val="24"/>
          <w:szCs w:val="24"/>
        </w:rPr>
        <w:t xml:space="preserve"> du Règlement des radiocommunications pour connaître le statut d'attribution précis de chaque bande. On consultera en outre les réglementations nationales pour connaître les attributions précises, étant donné que celles-ci peuvent varier d'un pays à l'autre.</w:t>
      </w:r>
    </w:p>
    <w:tbl>
      <w:tblPr>
        <w:tblW w:w="9639" w:type="dxa"/>
        <w:tblLayout w:type="fixed"/>
        <w:tblLook w:val="0000" w:firstRow="0" w:lastRow="0" w:firstColumn="0" w:lastColumn="0" w:noHBand="0" w:noVBand="0"/>
      </w:tblPr>
      <w:tblGrid>
        <w:gridCol w:w="1212"/>
        <w:gridCol w:w="2779"/>
        <w:gridCol w:w="5648"/>
      </w:tblGrid>
      <w:tr w:rsidR="003D4339" w:rsidRPr="00184DA3" w14:paraId="42950FC5" w14:textId="77777777" w:rsidTr="00F81651">
        <w:trPr>
          <w:tblHeader/>
        </w:trPr>
        <w:tc>
          <w:tcPr>
            <w:tcW w:w="1129" w:type="dxa"/>
            <w:tcBorders>
              <w:top w:val="single" w:sz="4" w:space="0" w:color="auto"/>
              <w:left w:val="single" w:sz="4" w:space="0" w:color="auto"/>
              <w:bottom w:val="single" w:sz="4" w:space="0" w:color="auto"/>
              <w:right w:val="single" w:sz="4" w:space="0" w:color="auto"/>
            </w:tcBorders>
            <w:vAlign w:val="center"/>
          </w:tcPr>
          <w:p w14:paraId="2F6B9D84" w14:textId="77777777" w:rsidR="003D4339" w:rsidRPr="00184DA3" w:rsidRDefault="003D4339" w:rsidP="00F81651">
            <w:pPr>
              <w:pStyle w:val="TableHead0"/>
              <w:widowControl w:val="0"/>
              <w:rPr>
                <w:rFonts w:asciiTheme="majorBidi" w:hAnsiTheme="majorBidi" w:cstheme="majorBidi"/>
                <w:sz w:val="20"/>
                <w:lang w:val="fr-FR"/>
              </w:rPr>
            </w:pPr>
            <w:r w:rsidRPr="00184DA3">
              <w:rPr>
                <w:rFonts w:asciiTheme="majorBidi" w:hAnsiTheme="majorBidi" w:cstheme="majorBidi"/>
                <w:sz w:val="20"/>
                <w:lang w:val="fr-FR"/>
              </w:rPr>
              <w:t>Longueur d'onde nominale</w:t>
            </w:r>
          </w:p>
        </w:tc>
        <w:tc>
          <w:tcPr>
            <w:tcW w:w="2590" w:type="dxa"/>
            <w:tcBorders>
              <w:top w:val="single" w:sz="4" w:space="0" w:color="auto"/>
              <w:left w:val="single" w:sz="4" w:space="0" w:color="auto"/>
              <w:bottom w:val="single" w:sz="4" w:space="0" w:color="auto"/>
              <w:right w:val="single" w:sz="4" w:space="0" w:color="auto"/>
            </w:tcBorders>
            <w:vAlign w:val="center"/>
          </w:tcPr>
          <w:p w14:paraId="4E869F7A" w14:textId="77777777" w:rsidR="003D4339" w:rsidRPr="00184DA3" w:rsidRDefault="003D4339" w:rsidP="00F81651">
            <w:pPr>
              <w:pStyle w:val="TableHead0"/>
              <w:widowControl w:val="0"/>
              <w:rPr>
                <w:rFonts w:asciiTheme="majorBidi" w:hAnsiTheme="majorBidi" w:cstheme="majorBidi"/>
                <w:sz w:val="20"/>
                <w:lang w:val="fr-FR"/>
              </w:rPr>
            </w:pPr>
            <w:r w:rsidRPr="00184DA3">
              <w:rPr>
                <w:rFonts w:asciiTheme="majorBidi" w:hAnsiTheme="majorBidi" w:cstheme="majorBidi"/>
                <w:sz w:val="20"/>
                <w:lang w:val="fr-FR"/>
              </w:rPr>
              <w:t>Bande de fréquences</w:t>
            </w:r>
            <w:r w:rsidRPr="00184DA3">
              <w:rPr>
                <w:rFonts w:asciiTheme="majorBidi" w:hAnsiTheme="majorBidi" w:cstheme="majorBidi"/>
                <w:sz w:val="20"/>
                <w:lang w:val="fr-FR"/>
              </w:rPr>
              <w:br/>
              <w:t>(kHz)</w:t>
            </w:r>
            <w:r w:rsidRPr="00184DA3">
              <w:rPr>
                <w:rFonts w:asciiTheme="majorBidi" w:hAnsiTheme="majorBidi" w:cstheme="majorBidi"/>
                <w:sz w:val="20"/>
                <w:lang w:val="fr-FR"/>
              </w:rPr>
              <w:br/>
              <w:t>(R = Région)</w:t>
            </w:r>
          </w:p>
        </w:tc>
        <w:tc>
          <w:tcPr>
            <w:tcW w:w="5263" w:type="dxa"/>
            <w:tcBorders>
              <w:top w:val="single" w:sz="4" w:space="0" w:color="auto"/>
              <w:left w:val="single" w:sz="4" w:space="0" w:color="auto"/>
              <w:bottom w:val="single" w:sz="4" w:space="0" w:color="auto"/>
              <w:right w:val="single" w:sz="4" w:space="0" w:color="auto"/>
            </w:tcBorders>
            <w:vAlign w:val="center"/>
          </w:tcPr>
          <w:p w14:paraId="1DA0F2F3" w14:textId="77777777" w:rsidR="003D4339" w:rsidRPr="00184DA3" w:rsidRDefault="003D4339" w:rsidP="00F81651">
            <w:pPr>
              <w:pStyle w:val="TableHead0"/>
              <w:widowControl w:val="0"/>
              <w:rPr>
                <w:rFonts w:asciiTheme="majorBidi" w:hAnsiTheme="majorBidi" w:cstheme="majorBidi"/>
                <w:sz w:val="20"/>
                <w:lang w:val="fr-FR"/>
              </w:rPr>
            </w:pPr>
            <w:r w:rsidRPr="00184DA3">
              <w:rPr>
                <w:rFonts w:asciiTheme="majorBidi" w:hAnsiTheme="majorBidi" w:cstheme="majorBidi"/>
                <w:sz w:val="20"/>
                <w:lang w:val="fr-FR"/>
              </w:rPr>
              <w:t>Application</w:t>
            </w:r>
          </w:p>
        </w:tc>
      </w:tr>
      <w:tr w:rsidR="003D4339" w:rsidRPr="00184DA3" w14:paraId="7BF1D5AB" w14:textId="77777777" w:rsidTr="00F81651">
        <w:tc>
          <w:tcPr>
            <w:tcW w:w="1129" w:type="dxa"/>
            <w:tcBorders>
              <w:top w:val="single" w:sz="4" w:space="0" w:color="auto"/>
              <w:left w:val="single" w:sz="4" w:space="0" w:color="auto"/>
              <w:bottom w:val="single" w:sz="4" w:space="0" w:color="auto"/>
              <w:right w:val="single" w:sz="4" w:space="0" w:color="auto"/>
            </w:tcBorders>
          </w:tcPr>
          <w:p w14:paraId="6B8ADAF2" w14:textId="77777777" w:rsidR="003D4339" w:rsidRPr="00184DA3" w:rsidRDefault="003D4339" w:rsidP="00F81651">
            <w:pPr>
              <w:pStyle w:val="TableText0"/>
              <w:keepNext w:val="0"/>
              <w:widowControl w:val="0"/>
              <w:spacing w:before="40" w:after="40"/>
              <w:jc w:val="center"/>
              <w:rPr>
                <w:sz w:val="20"/>
                <w:highlight w:val="yellow"/>
                <w:lang w:val="fr-FR"/>
              </w:rPr>
            </w:pPr>
            <w:r w:rsidRPr="00184DA3">
              <w:rPr>
                <w:sz w:val="20"/>
                <w:lang w:val="fr-FR"/>
              </w:rPr>
              <w:t>2 200 m</w:t>
            </w:r>
          </w:p>
        </w:tc>
        <w:tc>
          <w:tcPr>
            <w:tcW w:w="2590" w:type="dxa"/>
            <w:tcBorders>
              <w:top w:val="single" w:sz="4" w:space="0" w:color="auto"/>
              <w:left w:val="single" w:sz="4" w:space="0" w:color="auto"/>
              <w:bottom w:val="single" w:sz="4" w:space="0" w:color="auto"/>
              <w:right w:val="single" w:sz="4" w:space="0" w:color="auto"/>
            </w:tcBorders>
          </w:tcPr>
          <w:p w14:paraId="48FE62B6" w14:textId="77777777" w:rsidR="003D4339" w:rsidRPr="00184DA3" w:rsidRDefault="003D4339" w:rsidP="00F81651">
            <w:pPr>
              <w:pStyle w:val="TableText0"/>
              <w:keepNext w:val="0"/>
              <w:widowControl w:val="0"/>
              <w:spacing w:before="40" w:after="40" w:line="240" w:lineRule="auto"/>
              <w:jc w:val="left"/>
              <w:rPr>
                <w:sz w:val="20"/>
                <w:lang w:val="fr-FR"/>
              </w:rPr>
            </w:pPr>
            <w:r w:rsidRPr="00184DA3">
              <w:rPr>
                <w:sz w:val="20"/>
                <w:lang w:val="fr-FR"/>
              </w:rPr>
              <w:t>135,7-137,8 (secondaire)</w:t>
            </w:r>
          </w:p>
          <w:p w14:paraId="621DB010" w14:textId="77777777" w:rsidR="003D4339" w:rsidRPr="00184DA3" w:rsidRDefault="003D4339" w:rsidP="00F81651">
            <w:pPr>
              <w:pStyle w:val="TableText0"/>
              <w:keepNext w:val="0"/>
              <w:widowControl w:val="0"/>
              <w:spacing w:before="40" w:after="40" w:line="240" w:lineRule="auto"/>
              <w:jc w:val="left"/>
              <w:rPr>
                <w:sz w:val="20"/>
                <w:highlight w:val="yellow"/>
                <w:lang w:val="fr-FR"/>
              </w:rPr>
            </w:pPr>
            <w:r w:rsidRPr="00184DA3">
              <w:rPr>
                <w:sz w:val="20"/>
                <w:lang w:val="fr-FR"/>
              </w:rPr>
              <w:t xml:space="preserve">Contraintes géographiques énoncées aux numéros </w:t>
            </w:r>
            <w:r w:rsidRPr="00184DA3">
              <w:rPr>
                <w:b/>
                <w:bCs/>
                <w:sz w:val="20"/>
                <w:lang w:val="fr-FR"/>
              </w:rPr>
              <w:t>5.67A</w:t>
            </w:r>
            <w:r w:rsidRPr="00184DA3">
              <w:rPr>
                <w:sz w:val="20"/>
                <w:lang w:val="fr-FR"/>
              </w:rPr>
              <w:t xml:space="preserve"> et </w:t>
            </w:r>
            <w:r w:rsidRPr="00184DA3">
              <w:rPr>
                <w:b/>
                <w:bCs/>
                <w:sz w:val="20"/>
                <w:lang w:val="fr-FR"/>
              </w:rPr>
              <w:t>5.67B</w:t>
            </w:r>
            <w:r w:rsidRPr="00184DA3">
              <w:rPr>
                <w:sz w:val="20"/>
                <w:lang w:val="fr-FR"/>
              </w:rPr>
              <w:t xml:space="preserve"> du RR</w:t>
            </w:r>
          </w:p>
        </w:tc>
        <w:tc>
          <w:tcPr>
            <w:tcW w:w="5263" w:type="dxa"/>
            <w:tcBorders>
              <w:top w:val="single" w:sz="4" w:space="0" w:color="auto"/>
              <w:left w:val="single" w:sz="4" w:space="0" w:color="auto"/>
              <w:bottom w:val="single" w:sz="4" w:space="0" w:color="auto"/>
              <w:right w:val="single" w:sz="4" w:space="0" w:color="auto"/>
            </w:tcBorders>
          </w:tcPr>
          <w:p w14:paraId="27F84EC0" w14:textId="77777777" w:rsidR="003D4339" w:rsidRPr="00184DA3" w:rsidRDefault="003D4339" w:rsidP="00F81651">
            <w:pPr>
              <w:pStyle w:val="TableText0"/>
              <w:keepNext w:val="0"/>
              <w:widowControl w:val="0"/>
              <w:spacing w:before="40" w:after="40" w:line="240" w:lineRule="auto"/>
              <w:jc w:val="left"/>
              <w:rPr>
                <w:sz w:val="20"/>
                <w:lang w:val="fr-FR"/>
              </w:rPr>
            </w:pPr>
            <w:r w:rsidRPr="00184DA3">
              <w:rPr>
                <w:sz w:val="20"/>
                <w:lang w:val="fr-FR"/>
              </w:rPr>
              <w:t xml:space="preserve">La propagation dans cette bande permet des communications courte distance pendant le jour, et des communications plus longue distance grâce à la réfraction ionosphérique pendant la nuit, lorsque l'absorption par la couche D diminue. La puissance de sortie est limitée à une </w:t>
            </w:r>
            <w:proofErr w:type="spellStart"/>
            <w:r w:rsidRPr="00184DA3">
              <w:rPr>
                <w:sz w:val="20"/>
                <w:lang w:val="fr-FR"/>
              </w:rPr>
              <w:t>p.i.r.e</w:t>
            </w:r>
            <w:proofErr w:type="spellEnd"/>
            <w:r w:rsidRPr="00184DA3">
              <w:rPr>
                <w:sz w:val="20"/>
                <w:lang w:val="fr-FR"/>
              </w:rPr>
              <w:t>. de 1 W, ce qui est suffisant pour les transmissions transcontinentales et transocéaniques pendant la nuit.</w:t>
            </w:r>
          </w:p>
        </w:tc>
      </w:tr>
      <w:tr w:rsidR="003D4339" w:rsidRPr="00184DA3" w14:paraId="16339F66" w14:textId="77777777" w:rsidTr="00F81651">
        <w:tc>
          <w:tcPr>
            <w:tcW w:w="1129" w:type="dxa"/>
            <w:tcBorders>
              <w:top w:val="single" w:sz="4" w:space="0" w:color="auto"/>
              <w:left w:val="single" w:sz="4" w:space="0" w:color="auto"/>
              <w:bottom w:val="single" w:sz="4" w:space="0" w:color="auto"/>
              <w:right w:val="single" w:sz="4" w:space="0" w:color="auto"/>
            </w:tcBorders>
          </w:tcPr>
          <w:p w14:paraId="079EEAA0" w14:textId="77777777" w:rsidR="003D4339" w:rsidRPr="00184DA3" w:rsidRDefault="003D4339" w:rsidP="00F81651">
            <w:pPr>
              <w:pStyle w:val="TableText0"/>
              <w:keepNext w:val="0"/>
              <w:widowControl w:val="0"/>
              <w:spacing w:before="40" w:after="40"/>
              <w:jc w:val="center"/>
              <w:rPr>
                <w:sz w:val="20"/>
                <w:highlight w:val="yellow"/>
                <w:lang w:val="fr-FR"/>
              </w:rPr>
            </w:pPr>
            <w:r w:rsidRPr="00184DA3">
              <w:rPr>
                <w:sz w:val="20"/>
                <w:lang w:val="fr-FR"/>
              </w:rPr>
              <w:t>630 m</w:t>
            </w:r>
          </w:p>
        </w:tc>
        <w:tc>
          <w:tcPr>
            <w:tcW w:w="2590" w:type="dxa"/>
            <w:tcBorders>
              <w:top w:val="single" w:sz="4" w:space="0" w:color="auto"/>
              <w:left w:val="single" w:sz="4" w:space="0" w:color="auto"/>
              <w:bottom w:val="single" w:sz="4" w:space="0" w:color="auto"/>
              <w:right w:val="single" w:sz="4" w:space="0" w:color="auto"/>
            </w:tcBorders>
          </w:tcPr>
          <w:p w14:paraId="769BA602" w14:textId="77777777" w:rsidR="003D4339" w:rsidRPr="00184DA3" w:rsidRDefault="003D4339" w:rsidP="00F81651">
            <w:pPr>
              <w:pStyle w:val="TableText0"/>
              <w:keepNext w:val="0"/>
              <w:widowControl w:val="0"/>
              <w:spacing w:before="40" w:after="40" w:line="240" w:lineRule="auto"/>
              <w:jc w:val="left"/>
              <w:rPr>
                <w:sz w:val="20"/>
                <w:lang w:val="fr-FR"/>
              </w:rPr>
            </w:pPr>
            <w:r w:rsidRPr="00184DA3">
              <w:rPr>
                <w:sz w:val="20"/>
                <w:lang w:val="fr-FR"/>
              </w:rPr>
              <w:t>472-479 (secondaire)</w:t>
            </w:r>
          </w:p>
          <w:p w14:paraId="4C3C892C" w14:textId="77777777" w:rsidR="003D4339" w:rsidRPr="00184DA3" w:rsidRDefault="003D4339" w:rsidP="00F81651">
            <w:pPr>
              <w:pStyle w:val="TableText0"/>
              <w:keepNext w:val="0"/>
              <w:widowControl w:val="0"/>
              <w:spacing w:before="40" w:after="40" w:line="240" w:lineRule="auto"/>
              <w:jc w:val="left"/>
              <w:rPr>
                <w:b/>
                <w:caps/>
                <w:sz w:val="20"/>
                <w:highlight w:val="yellow"/>
                <w:lang w:val="fr-FR"/>
              </w:rPr>
            </w:pPr>
            <w:r w:rsidRPr="00184DA3">
              <w:rPr>
                <w:sz w:val="20"/>
                <w:lang w:val="fr-FR"/>
              </w:rPr>
              <w:t xml:space="preserve">Contraintes géographiques et techniques énoncées aux numéros </w:t>
            </w:r>
            <w:r w:rsidRPr="00184DA3">
              <w:rPr>
                <w:b/>
                <w:bCs/>
                <w:sz w:val="20"/>
                <w:lang w:val="fr-FR"/>
              </w:rPr>
              <w:t>5.82</w:t>
            </w:r>
            <w:r w:rsidRPr="00184DA3">
              <w:rPr>
                <w:sz w:val="20"/>
                <w:lang w:val="fr-FR"/>
              </w:rPr>
              <w:t xml:space="preserve">, </w:t>
            </w:r>
            <w:r w:rsidRPr="00184DA3">
              <w:rPr>
                <w:b/>
                <w:bCs/>
                <w:sz w:val="20"/>
                <w:lang w:val="fr-FR"/>
              </w:rPr>
              <w:t>5.80A</w:t>
            </w:r>
            <w:r w:rsidRPr="00184DA3">
              <w:rPr>
                <w:sz w:val="20"/>
                <w:lang w:val="fr-FR"/>
              </w:rPr>
              <w:t xml:space="preserve"> et </w:t>
            </w:r>
            <w:r w:rsidRPr="00184DA3">
              <w:rPr>
                <w:b/>
                <w:bCs/>
                <w:sz w:val="20"/>
                <w:lang w:val="fr-FR"/>
              </w:rPr>
              <w:t>5.80B</w:t>
            </w:r>
            <w:r w:rsidRPr="00184DA3">
              <w:rPr>
                <w:sz w:val="20"/>
                <w:lang w:val="fr-FR"/>
              </w:rPr>
              <w:t xml:space="preserve"> du RR</w:t>
            </w:r>
          </w:p>
        </w:tc>
        <w:tc>
          <w:tcPr>
            <w:tcW w:w="5263" w:type="dxa"/>
            <w:tcBorders>
              <w:top w:val="single" w:sz="4" w:space="0" w:color="auto"/>
              <w:left w:val="single" w:sz="4" w:space="0" w:color="auto"/>
              <w:bottom w:val="single" w:sz="4" w:space="0" w:color="auto"/>
              <w:right w:val="single" w:sz="4" w:space="0" w:color="auto"/>
            </w:tcBorders>
          </w:tcPr>
          <w:p w14:paraId="49672CEF" w14:textId="77777777" w:rsidR="003D4339" w:rsidRPr="00184DA3" w:rsidRDefault="003D4339" w:rsidP="00F81651">
            <w:pPr>
              <w:pStyle w:val="TableText0"/>
              <w:keepNext w:val="0"/>
              <w:widowControl w:val="0"/>
              <w:spacing w:before="40" w:after="40" w:line="240" w:lineRule="auto"/>
              <w:jc w:val="left"/>
              <w:rPr>
                <w:sz w:val="20"/>
                <w:lang w:val="fr-FR"/>
              </w:rPr>
            </w:pPr>
            <w:r w:rsidRPr="00184DA3">
              <w:rPr>
                <w:sz w:val="20"/>
                <w:lang w:val="fr-FR"/>
              </w:rPr>
              <w:t xml:space="preserve">La propagation dans cette bande permet des communications courte distance pendant le jour, et des communications plus longue distance grâce à la réfraction ionosphérique pendant la nuit, lorsque l'absorption par la couche D diminue. La puissance de sortie est limitée à une </w:t>
            </w:r>
            <w:proofErr w:type="spellStart"/>
            <w:r w:rsidRPr="00184DA3">
              <w:rPr>
                <w:sz w:val="20"/>
                <w:lang w:val="fr-FR"/>
              </w:rPr>
              <w:t>p.i.r.e</w:t>
            </w:r>
            <w:proofErr w:type="spellEnd"/>
            <w:r w:rsidRPr="00184DA3">
              <w:rPr>
                <w:sz w:val="20"/>
                <w:lang w:val="fr-FR"/>
              </w:rPr>
              <w:t xml:space="preserve">. de 1 W ou de 5 W, en fonction de l'emplacement de la station (voir les numéros </w:t>
            </w:r>
            <w:r w:rsidRPr="00184DA3">
              <w:rPr>
                <w:b/>
                <w:bCs/>
                <w:sz w:val="20"/>
                <w:lang w:val="fr-FR"/>
              </w:rPr>
              <w:t>5.80A</w:t>
            </w:r>
            <w:r w:rsidRPr="00184DA3">
              <w:rPr>
                <w:sz w:val="20"/>
                <w:lang w:val="fr-FR"/>
              </w:rPr>
              <w:t xml:space="preserve"> et </w:t>
            </w:r>
            <w:r w:rsidRPr="00184DA3">
              <w:rPr>
                <w:b/>
                <w:bCs/>
                <w:sz w:val="20"/>
                <w:lang w:val="fr-FR"/>
              </w:rPr>
              <w:t>5.80B</w:t>
            </w:r>
            <w:r w:rsidRPr="00184DA3">
              <w:rPr>
                <w:sz w:val="20"/>
                <w:lang w:val="fr-FR"/>
              </w:rPr>
              <w:t xml:space="preserve"> du RR).</w:t>
            </w:r>
          </w:p>
        </w:tc>
      </w:tr>
      <w:tr w:rsidR="003D4339" w:rsidRPr="00184DA3" w14:paraId="5C5EBE76" w14:textId="77777777" w:rsidTr="00F81651">
        <w:tc>
          <w:tcPr>
            <w:tcW w:w="1129" w:type="dxa"/>
            <w:vMerge w:val="restart"/>
            <w:tcBorders>
              <w:top w:val="single" w:sz="4" w:space="0" w:color="auto"/>
              <w:left w:val="single" w:sz="4" w:space="0" w:color="auto"/>
              <w:right w:val="single" w:sz="4" w:space="0" w:color="auto"/>
            </w:tcBorders>
          </w:tcPr>
          <w:p w14:paraId="5576C5F9" w14:textId="77777777" w:rsidR="003D4339" w:rsidRPr="00184DA3" w:rsidRDefault="003D4339" w:rsidP="00F81651">
            <w:pPr>
              <w:pStyle w:val="TableText0"/>
              <w:keepNext w:val="0"/>
              <w:widowControl w:val="0"/>
              <w:spacing w:before="40" w:after="40"/>
              <w:jc w:val="center"/>
              <w:rPr>
                <w:sz w:val="20"/>
                <w:lang w:val="fr-FR"/>
              </w:rPr>
            </w:pPr>
            <w:r w:rsidRPr="00184DA3">
              <w:rPr>
                <w:sz w:val="20"/>
                <w:lang w:val="fr-FR"/>
              </w:rPr>
              <w:t>160 m</w:t>
            </w:r>
          </w:p>
        </w:tc>
        <w:tc>
          <w:tcPr>
            <w:tcW w:w="2590" w:type="dxa"/>
            <w:tcBorders>
              <w:top w:val="single" w:sz="4" w:space="0" w:color="auto"/>
              <w:left w:val="single" w:sz="4" w:space="0" w:color="auto"/>
              <w:bottom w:val="single" w:sz="4" w:space="0" w:color="auto"/>
              <w:right w:val="single" w:sz="4" w:space="0" w:color="auto"/>
            </w:tcBorders>
          </w:tcPr>
          <w:p w14:paraId="4895CAF5" w14:textId="77777777" w:rsidR="003D4339" w:rsidRPr="00184DA3" w:rsidRDefault="003D4339" w:rsidP="00F81651">
            <w:pPr>
              <w:pStyle w:val="TableText0"/>
              <w:keepNext w:val="0"/>
              <w:widowControl w:val="0"/>
              <w:spacing w:before="40" w:after="40" w:line="240" w:lineRule="auto"/>
              <w:jc w:val="left"/>
              <w:rPr>
                <w:sz w:val="20"/>
                <w:lang w:val="fr-FR"/>
              </w:rPr>
            </w:pPr>
            <w:r w:rsidRPr="00184DA3">
              <w:rPr>
                <w:sz w:val="20"/>
                <w:lang w:val="fr-FR"/>
              </w:rPr>
              <w:t>1 810-1 850 R1</w:t>
            </w:r>
            <w:r w:rsidRPr="00184DA3">
              <w:rPr>
                <w:sz w:val="20"/>
                <w:lang w:val="fr-FR"/>
              </w:rPr>
              <w:br/>
              <w:t>(utilisation à titre primaire avec égalité des droits avec d'autres services)</w:t>
            </w:r>
          </w:p>
          <w:p w14:paraId="3597E941" w14:textId="77777777" w:rsidR="003D4339" w:rsidRPr="00184DA3" w:rsidRDefault="003D4339" w:rsidP="00F81651">
            <w:pPr>
              <w:pStyle w:val="TableText0"/>
              <w:keepNext w:val="0"/>
              <w:widowControl w:val="0"/>
              <w:spacing w:before="40" w:after="40" w:line="240" w:lineRule="auto"/>
              <w:jc w:val="left"/>
              <w:rPr>
                <w:sz w:val="20"/>
                <w:lang w:val="fr-FR"/>
              </w:rPr>
            </w:pPr>
            <w:r w:rsidRPr="00184DA3">
              <w:rPr>
                <w:sz w:val="20"/>
                <w:lang w:val="fr-FR"/>
              </w:rPr>
              <w:t xml:space="preserve">Numéros </w:t>
            </w:r>
            <w:r w:rsidRPr="00184DA3">
              <w:rPr>
                <w:b/>
                <w:bCs/>
                <w:sz w:val="20"/>
                <w:lang w:val="fr-FR"/>
              </w:rPr>
              <w:t>5.98</w:t>
            </w:r>
            <w:r w:rsidRPr="00184DA3">
              <w:rPr>
                <w:sz w:val="20"/>
                <w:lang w:val="fr-FR"/>
              </w:rPr>
              <w:t xml:space="preserve">, </w:t>
            </w:r>
            <w:r w:rsidRPr="00184DA3">
              <w:rPr>
                <w:b/>
                <w:bCs/>
                <w:sz w:val="20"/>
                <w:lang w:val="fr-FR"/>
              </w:rPr>
              <w:t>5.99</w:t>
            </w:r>
            <w:r w:rsidRPr="00184DA3">
              <w:rPr>
                <w:sz w:val="20"/>
                <w:lang w:val="fr-FR"/>
              </w:rPr>
              <w:t xml:space="preserve">, </w:t>
            </w:r>
            <w:r w:rsidRPr="00184DA3">
              <w:rPr>
                <w:b/>
                <w:bCs/>
                <w:sz w:val="20"/>
                <w:lang w:val="fr-FR"/>
              </w:rPr>
              <w:t>5.100</w:t>
            </w:r>
            <w:r w:rsidRPr="00184DA3">
              <w:rPr>
                <w:sz w:val="20"/>
                <w:lang w:val="fr-FR"/>
              </w:rPr>
              <w:t xml:space="preserve">, </w:t>
            </w:r>
            <w:r w:rsidRPr="00184DA3">
              <w:rPr>
                <w:b/>
                <w:bCs/>
                <w:sz w:val="20"/>
                <w:lang w:val="fr-FR"/>
              </w:rPr>
              <w:t>5.101</w:t>
            </w:r>
            <w:r w:rsidRPr="00184DA3">
              <w:rPr>
                <w:sz w:val="20"/>
                <w:lang w:val="fr-FR"/>
              </w:rPr>
              <w:t xml:space="preserve"> et </w:t>
            </w:r>
            <w:r w:rsidRPr="00184DA3">
              <w:rPr>
                <w:b/>
                <w:bCs/>
                <w:sz w:val="20"/>
                <w:lang w:val="fr-FR"/>
              </w:rPr>
              <w:t>5.103</w:t>
            </w:r>
            <w:r w:rsidRPr="00184DA3">
              <w:rPr>
                <w:sz w:val="20"/>
                <w:lang w:val="fr-FR"/>
              </w:rPr>
              <w:t xml:space="preserve"> du RR)</w:t>
            </w:r>
          </w:p>
        </w:tc>
        <w:tc>
          <w:tcPr>
            <w:tcW w:w="5263" w:type="dxa"/>
            <w:vMerge w:val="restart"/>
            <w:tcBorders>
              <w:top w:val="single" w:sz="4" w:space="0" w:color="auto"/>
              <w:left w:val="single" w:sz="4" w:space="0" w:color="auto"/>
              <w:right w:val="single" w:sz="4" w:space="0" w:color="auto"/>
            </w:tcBorders>
          </w:tcPr>
          <w:p w14:paraId="1FDC2AB2" w14:textId="77777777" w:rsidR="003D4339" w:rsidRPr="00184DA3" w:rsidRDefault="003D4339" w:rsidP="00F81651">
            <w:pPr>
              <w:pStyle w:val="TableText0"/>
              <w:keepNext w:val="0"/>
              <w:widowControl w:val="0"/>
              <w:spacing w:before="40" w:after="40" w:line="240" w:lineRule="auto"/>
              <w:jc w:val="left"/>
              <w:rPr>
                <w:sz w:val="20"/>
                <w:lang w:val="fr-FR"/>
              </w:rPr>
            </w:pPr>
            <w:r w:rsidRPr="00184DA3">
              <w:rPr>
                <w:sz w:val="20"/>
                <w:lang w:val="fr-FR"/>
              </w:rPr>
              <w:t>Les caractéristiques de propagation dans cette bande permettent des communications courte distance pendant le jour, et des communications moyenne à longue distance pendant la nuit. Cette bande est particulièrement utile en période d'activité solaire minimale, lorsque la fréquence maximale utilisable (MUF) est inférieure à 3 500 kHz.</w:t>
            </w:r>
          </w:p>
        </w:tc>
      </w:tr>
      <w:tr w:rsidR="003D4339" w:rsidRPr="00184DA3" w14:paraId="1CD12B92" w14:textId="77777777" w:rsidTr="00F81651">
        <w:tc>
          <w:tcPr>
            <w:tcW w:w="1129" w:type="dxa"/>
            <w:vMerge/>
            <w:tcBorders>
              <w:left w:val="single" w:sz="4" w:space="0" w:color="auto"/>
              <w:right w:val="single" w:sz="4" w:space="0" w:color="auto"/>
            </w:tcBorders>
          </w:tcPr>
          <w:p w14:paraId="39BD9FDE" w14:textId="77777777" w:rsidR="003D4339" w:rsidRPr="00184DA3" w:rsidRDefault="003D4339" w:rsidP="00F81651">
            <w:pPr>
              <w:pStyle w:val="TableText0"/>
              <w:keepNext w:val="0"/>
              <w:widowControl w:val="0"/>
              <w:spacing w:before="40" w:after="40"/>
              <w:jc w:val="center"/>
              <w:rPr>
                <w:sz w:val="20"/>
                <w:lang w:val="fr-FR"/>
              </w:rPr>
            </w:pPr>
          </w:p>
        </w:tc>
        <w:tc>
          <w:tcPr>
            <w:tcW w:w="2590" w:type="dxa"/>
            <w:tcBorders>
              <w:top w:val="single" w:sz="4" w:space="0" w:color="auto"/>
              <w:left w:val="single" w:sz="4" w:space="0" w:color="auto"/>
              <w:bottom w:val="single" w:sz="4" w:space="0" w:color="auto"/>
              <w:right w:val="single" w:sz="4" w:space="0" w:color="auto"/>
            </w:tcBorders>
          </w:tcPr>
          <w:p w14:paraId="3AAAC9D0" w14:textId="77777777" w:rsidR="003D4339" w:rsidRPr="00184DA3" w:rsidRDefault="003D4339" w:rsidP="00F81651">
            <w:pPr>
              <w:pStyle w:val="TableText0"/>
              <w:keepNext w:val="0"/>
              <w:widowControl w:val="0"/>
              <w:spacing w:before="40" w:after="40" w:line="240" w:lineRule="auto"/>
              <w:jc w:val="left"/>
              <w:rPr>
                <w:sz w:val="20"/>
                <w:lang w:val="fr-FR"/>
              </w:rPr>
            </w:pPr>
            <w:r w:rsidRPr="00184DA3">
              <w:rPr>
                <w:sz w:val="20"/>
                <w:lang w:val="fr-FR"/>
              </w:rPr>
              <w:t xml:space="preserve">1 800-1 850 R2 </w:t>
            </w:r>
          </w:p>
        </w:tc>
        <w:tc>
          <w:tcPr>
            <w:tcW w:w="5263" w:type="dxa"/>
            <w:vMerge/>
            <w:tcBorders>
              <w:left w:val="single" w:sz="4" w:space="0" w:color="auto"/>
              <w:right w:val="single" w:sz="4" w:space="0" w:color="auto"/>
            </w:tcBorders>
          </w:tcPr>
          <w:p w14:paraId="450CF2F3" w14:textId="77777777" w:rsidR="003D4339" w:rsidRPr="00184DA3" w:rsidRDefault="003D4339" w:rsidP="00F81651">
            <w:pPr>
              <w:pStyle w:val="TableText0"/>
              <w:keepNext w:val="0"/>
              <w:widowControl w:val="0"/>
              <w:spacing w:before="40" w:after="40" w:line="240" w:lineRule="auto"/>
              <w:jc w:val="left"/>
              <w:rPr>
                <w:sz w:val="20"/>
                <w:lang w:val="fr-FR"/>
              </w:rPr>
            </w:pPr>
          </w:p>
        </w:tc>
      </w:tr>
      <w:tr w:rsidR="003D4339" w:rsidRPr="00184DA3" w14:paraId="01B0CBF7" w14:textId="77777777" w:rsidTr="00F81651">
        <w:tc>
          <w:tcPr>
            <w:tcW w:w="1129" w:type="dxa"/>
            <w:vMerge/>
            <w:tcBorders>
              <w:left w:val="single" w:sz="4" w:space="0" w:color="auto"/>
              <w:bottom w:val="single" w:sz="4" w:space="0" w:color="auto"/>
              <w:right w:val="single" w:sz="4" w:space="0" w:color="auto"/>
            </w:tcBorders>
          </w:tcPr>
          <w:p w14:paraId="1F814AF8" w14:textId="77777777" w:rsidR="003D4339" w:rsidRPr="00184DA3" w:rsidRDefault="003D4339" w:rsidP="00F81651">
            <w:pPr>
              <w:pStyle w:val="TableText0"/>
              <w:keepNext w:val="0"/>
              <w:widowControl w:val="0"/>
              <w:spacing w:before="40" w:after="40"/>
              <w:jc w:val="center"/>
              <w:rPr>
                <w:sz w:val="20"/>
                <w:lang w:val="fr-FR"/>
              </w:rPr>
            </w:pPr>
          </w:p>
        </w:tc>
        <w:tc>
          <w:tcPr>
            <w:tcW w:w="2590" w:type="dxa"/>
            <w:tcBorders>
              <w:top w:val="single" w:sz="4" w:space="0" w:color="auto"/>
              <w:left w:val="single" w:sz="4" w:space="0" w:color="auto"/>
              <w:bottom w:val="single" w:sz="4" w:space="0" w:color="auto"/>
              <w:right w:val="single" w:sz="4" w:space="0" w:color="auto"/>
            </w:tcBorders>
          </w:tcPr>
          <w:p w14:paraId="3E25D825" w14:textId="77777777" w:rsidR="003D4339" w:rsidRPr="00184DA3" w:rsidRDefault="003D4339" w:rsidP="00F81651">
            <w:pPr>
              <w:pStyle w:val="TableText0"/>
              <w:keepNext w:val="0"/>
              <w:widowControl w:val="0"/>
              <w:spacing w:before="40" w:after="40" w:line="240" w:lineRule="auto"/>
              <w:jc w:val="left"/>
              <w:rPr>
                <w:sz w:val="20"/>
                <w:lang w:val="fr-FR"/>
              </w:rPr>
            </w:pPr>
            <w:r w:rsidRPr="00184DA3">
              <w:rPr>
                <w:sz w:val="20"/>
                <w:lang w:val="fr-FR"/>
              </w:rPr>
              <w:t>1 800-2 000 R2, R3</w:t>
            </w:r>
            <w:r w:rsidRPr="00184DA3">
              <w:rPr>
                <w:sz w:val="20"/>
                <w:highlight w:val="yellow"/>
                <w:lang w:val="fr-FR"/>
              </w:rPr>
              <w:br/>
            </w:r>
            <w:r w:rsidRPr="00184DA3">
              <w:rPr>
                <w:sz w:val="20"/>
                <w:lang w:val="fr-FR"/>
              </w:rPr>
              <w:t xml:space="preserve">(utilisation à titre primaire avec égalité des droits avec d'autres services) </w:t>
            </w:r>
          </w:p>
          <w:p w14:paraId="4CE1EB4B" w14:textId="77777777" w:rsidR="003D4339" w:rsidRPr="00184DA3" w:rsidRDefault="003D4339" w:rsidP="00F81651">
            <w:pPr>
              <w:pStyle w:val="TableText0"/>
              <w:keepNext w:val="0"/>
              <w:widowControl w:val="0"/>
              <w:spacing w:before="40" w:after="40" w:line="240" w:lineRule="auto"/>
              <w:jc w:val="left"/>
              <w:rPr>
                <w:sz w:val="20"/>
                <w:lang w:val="fr-FR"/>
              </w:rPr>
            </w:pPr>
            <w:r w:rsidRPr="00184DA3">
              <w:rPr>
                <w:sz w:val="20"/>
                <w:lang w:val="fr-FR"/>
              </w:rPr>
              <w:t xml:space="preserve">Numéros </w:t>
            </w:r>
            <w:r w:rsidRPr="00184DA3">
              <w:rPr>
                <w:b/>
                <w:bCs/>
                <w:sz w:val="20"/>
                <w:lang w:val="fr-FR"/>
              </w:rPr>
              <w:t>5.96</w:t>
            </w:r>
            <w:r w:rsidRPr="00184DA3">
              <w:rPr>
                <w:sz w:val="20"/>
                <w:lang w:val="fr-FR"/>
              </w:rPr>
              <w:t xml:space="preserve"> et </w:t>
            </w:r>
            <w:r w:rsidRPr="00184DA3">
              <w:rPr>
                <w:b/>
                <w:bCs/>
                <w:sz w:val="20"/>
                <w:lang w:val="fr-FR"/>
              </w:rPr>
              <w:t>5.102</w:t>
            </w:r>
            <w:r w:rsidRPr="00184DA3">
              <w:rPr>
                <w:sz w:val="20"/>
                <w:lang w:val="fr-FR"/>
              </w:rPr>
              <w:t xml:space="preserve"> du RR</w:t>
            </w:r>
          </w:p>
        </w:tc>
        <w:tc>
          <w:tcPr>
            <w:tcW w:w="5263" w:type="dxa"/>
            <w:vMerge/>
            <w:tcBorders>
              <w:left w:val="single" w:sz="4" w:space="0" w:color="auto"/>
              <w:bottom w:val="single" w:sz="4" w:space="0" w:color="auto"/>
              <w:right w:val="single" w:sz="4" w:space="0" w:color="auto"/>
            </w:tcBorders>
          </w:tcPr>
          <w:p w14:paraId="120C6CA6" w14:textId="77777777" w:rsidR="003D4339" w:rsidRPr="00184DA3" w:rsidRDefault="003D4339" w:rsidP="00F81651">
            <w:pPr>
              <w:pStyle w:val="TableText0"/>
              <w:keepNext w:val="0"/>
              <w:widowControl w:val="0"/>
              <w:spacing w:before="40" w:after="40" w:line="240" w:lineRule="auto"/>
              <w:jc w:val="left"/>
              <w:rPr>
                <w:sz w:val="20"/>
                <w:lang w:val="fr-FR"/>
              </w:rPr>
            </w:pPr>
          </w:p>
        </w:tc>
      </w:tr>
    </w:tbl>
    <w:p w14:paraId="768D63EC" w14:textId="0E08EE1E" w:rsidR="003D4339" w:rsidRDefault="003D4339" w:rsidP="003D4339">
      <w:pPr>
        <w:tabs>
          <w:tab w:val="clear" w:pos="794"/>
          <w:tab w:val="clear" w:pos="1191"/>
          <w:tab w:val="clear" w:pos="1588"/>
          <w:tab w:val="clear" w:pos="1985"/>
        </w:tabs>
        <w:overflowPunct/>
        <w:autoSpaceDE/>
        <w:autoSpaceDN/>
        <w:adjustRightInd/>
        <w:spacing w:before="0" w:after="160" w:line="259" w:lineRule="auto"/>
        <w:jc w:val="left"/>
        <w:textAlignment w:val="auto"/>
        <w:rPr>
          <w:rFonts w:ascii="Times New Roman" w:hAnsi="Times New Roman"/>
          <w:sz w:val="20"/>
        </w:rPr>
      </w:pPr>
    </w:p>
    <w:p w14:paraId="0E8F2435" w14:textId="77777777" w:rsidR="00894B18" w:rsidRDefault="00894B18" w:rsidP="00894B18"/>
    <w:p w14:paraId="7B817DE2" w14:textId="77777777" w:rsidR="00894B18" w:rsidRDefault="00894B18" w:rsidP="00894B18"/>
    <w:p w14:paraId="4696DB2E" w14:textId="77777777" w:rsidR="00894B18" w:rsidRDefault="00894B18" w:rsidP="00894B18"/>
    <w:p w14:paraId="130CF018" w14:textId="77777777" w:rsidR="00894B18" w:rsidRDefault="00894B18" w:rsidP="00894B18"/>
    <w:p w14:paraId="6D0242F2" w14:textId="77777777" w:rsidR="00894B18" w:rsidRDefault="00894B18" w:rsidP="00894B18"/>
    <w:p w14:paraId="4AF95D5F" w14:textId="77777777" w:rsidR="00894B18" w:rsidRDefault="00894B18" w:rsidP="00894B18"/>
    <w:p w14:paraId="52410188" w14:textId="77777777" w:rsidR="00894B18" w:rsidRDefault="00894B18" w:rsidP="00894B18"/>
    <w:p w14:paraId="3915BF03" w14:textId="4A012805" w:rsidR="00894B18" w:rsidRDefault="00894B18" w:rsidP="00894B18">
      <w:r>
        <w:br w:type="page"/>
      </w:r>
    </w:p>
    <w:p w14:paraId="296924BB" w14:textId="77777777" w:rsidR="00894B18" w:rsidRPr="00184DA3" w:rsidRDefault="00894B18" w:rsidP="00894B18"/>
    <w:tbl>
      <w:tblPr>
        <w:tblW w:w="9639" w:type="dxa"/>
        <w:jc w:val="center"/>
        <w:tblLayout w:type="fixed"/>
        <w:tblLook w:val="0000" w:firstRow="0" w:lastRow="0" w:firstColumn="0" w:lastColumn="0" w:noHBand="0" w:noVBand="0"/>
      </w:tblPr>
      <w:tblGrid>
        <w:gridCol w:w="1197"/>
        <w:gridCol w:w="2767"/>
        <w:gridCol w:w="5675"/>
      </w:tblGrid>
      <w:tr w:rsidR="003D4339" w:rsidRPr="00184DA3" w14:paraId="08EB4343" w14:textId="77777777" w:rsidTr="00894B18">
        <w:trPr>
          <w:tblHeader/>
          <w:jc w:val="center"/>
        </w:trPr>
        <w:tc>
          <w:tcPr>
            <w:tcW w:w="1115" w:type="dxa"/>
            <w:tcBorders>
              <w:top w:val="single" w:sz="4" w:space="0" w:color="auto"/>
              <w:left w:val="single" w:sz="4" w:space="0" w:color="auto"/>
              <w:bottom w:val="single" w:sz="4" w:space="0" w:color="auto"/>
              <w:right w:val="single" w:sz="4" w:space="0" w:color="auto"/>
            </w:tcBorders>
            <w:vAlign w:val="center"/>
          </w:tcPr>
          <w:p w14:paraId="293F407C" w14:textId="77777777" w:rsidR="003D4339" w:rsidRPr="00184DA3" w:rsidRDefault="003D4339" w:rsidP="004D26BC">
            <w:pPr>
              <w:pStyle w:val="TableHead0"/>
              <w:widowControl w:val="0"/>
              <w:spacing w:before="80" w:after="80"/>
              <w:rPr>
                <w:rFonts w:asciiTheme="majorBidi" w:hAnsiTheme="majorBidi" w:cstheme="majorBidi"/>
                <w:sz w:val="20"/>
                <w:lang w:val="fr-FR"/>
              </w:rPr>
            </w:pPr>
            <w:r w:rsidRPr="00184DA3">
              <w:rPr>
                <w:rFonts w:asciiTheme="majorBidi" w:hAnsiTheme="majorBidi" w:cstheme="majorBidi"/>
                <w:sz w:val="20"/>
                <w:lang w:val="fr-FR"/>
              </w:rPr>
              <w:t>Longueur d'onde nominale</w:t>
            </w:r>
          </w:p>
        </w:tc>
        <w:tc>
          <w:tcPr>
            <w:tcW w:w="2576" w:type="dxa"/>
            <w:tcBorders>
              <w:top w:val="single" w:sz="4" w:space="0" w:color="auto"/>
              <w:left w:val="single" w:sz="4" w:space="0" w:color="auto"/>
              <w:bottom w:val="single" w:sz="4" w:space="0" w:color="auto"/>
              <w:right w:val="single" w:sz="4" w:space="0" w:color="auto"/>
            </w:tcBorders>
            <w:vAlign w:val="center"/>
          </w:tcPr>
          <w:p w14:paraId="7A99A73D" w14:textId="77777777" w:rsidR="003D4339" w:rsidRPr="00184DA3" w:rsidRDefault="003D4339" w:rsidP="004D26BC">
            <w:pPr>
              <w:pStyle w:val="TableHead0"/>
              <w:widowControl w:val="0"/>
              <w:spacing w:before="80" w:after="80"/>
              <w:rPr>
                <w:rFonts w:asciiTheme="majorBidi" w:hAnsiTheme="majorBidi" w:cstheme="majorBidi"/>
                <w:sz w:val="20"/>
                <w:lang w:val="fr-FR"/>
              </w:rPr>
            </w:pPr>
            <w:r w:rsidRPr="00184DA3">
              <w:rPr>
                <w:rFonts w:asciiTheme="majorBidi" w:hAnsiTheme="majorBidi" w:cstheme="majorBidi"/>
                <w:sz w:val="20"/>
                <w:lang w:val="fr-FR"/>
              </w:rPr>
              <w:t>Bande de fréquences</w:t>
            </w:r>
            <w:r w:rsidRPr="00184DA3">
              <w:rPr>
                <w:rFonts w:asciiTheme="majorBidi" w:hAnsiTheme="majorBidi" w:cstheme="majorBidi"/>
                <w:sz w:val="20"/>
                <w:lang w:val="fr-FR"/>
              </w:rPr>
              <w:br/>
              <w:t>(kHz)</w:t>
            </w:r>
            <w:r w:rsidRPr="00184DA3">
              <w:rPr>
                <w:rFonts w:asciiTheme="majorBidi" w:hAnsiTheme="majorBidi" w:cstheme="majorBidi"/>
                <w:sz w:val="20"/>
                <w:lang w:val="fr-FR"/>
              </w:rPr>
              <w:br/>
              <w:t>(R = Région)</w:t>
            </w:r>
          </w:p>
        </w:tc>
        <w:tc>
          <w:tcPr>
            <w:tcW w:w="5284" w:type="dxa"/>
            <w:tcBorders>
              <w:top w:val="single" w:sz="4" w:space="0" w:color="auto"/>
              <w:left w:val="single" w:sz="4" w:space="0" w:color="auto"/>
              <w:bottom w:val="single" w:sz="4" w:space="0" w:color="auto"/>
              <w:right w:val="single" w:sz="4" w:space="0" w:color="auto"/>
            </w:tcBorders>
            <w:vAlign w:val="center"/>
          </w:tcPr>
          <w:p w14:paraId="73B1D953" w14:textId="77777777" w:rsidR="003D4339" w:rsidRPr="00184DA3" w:rsidRDefault="003D4339" w:rsidP="004D26BC">
            <w:pPr>
              <w:pStyle w:val="TableHead0"/>
              <w:widowControl w:val="0"/>
              <w:spacing w:before="80" w:after="80"/>
              <w:rPr>
                <w:rFonts w:asciiTheme="majorBidi" w:hAnsiTheme="majorBidi" w:cstheme="majorBidi"/>
                <w:sz w:val="20"/>
                <w:lang w:val="fr-FR"/>
              </w:rPr>
            </w:pPr>
            <w:r w:rsidRPr="00184DA3">
              <w:rPr>
                <w:rFonts w:asciiTheme="majorBidi" w:hAnsiTheme="majorBidi" w:cstheme="majorBidi"/>
                <w:sz w:val="20"/>
                <w:lang w:val="fr-FR"/>
              </w:rPr>
              <w:t>Application</w:t>
            </w:r>
          </w:p>
        </w:tc>
      </w:tr>
      <w:tr w:rsidR="003D4339" w:rsidRPr="00184DA3" w14:paraId="7FD5669A" w14:textId="77777777" w:rsidTr="00894B18">
        <w:trPr>
          <w:jc w:val="center"/>
        </w:trPr>
        <w:tc>
          <w:tcPr>
            <w:tcW w:w="1115" w:type="dxa"/>
            <w:tcBorders>
              <w:top w:val="single" w:sz="4" w:space="0" w:color="auto"/>
              <w:left w:val="single" w:sz="4" w:space="0" w:color="auto"/>
              <w:bottom w:val="single" w:sz="4" w:space="0" w:color="auto"/>
              <w:right w:val="single" w:sz="4" w:space="0" w:color="auto"/>
            </w:tcBorders>
          </w:tcPr>
          <w:p w14:paraId="4480096D" w14:textId="77777777" w:rsidR="003D4339" w:rsidRPr="00184DA3" w:rsidRDefault="003D4339" w:rsidP="004D26BC">
            <w:pPr>
              <w:pStyle w:val="TableText0"/>
              <w:keepNext w:val="0"/>
              <w:widowControl w:val="0"/>
              <w:spacing w:before="40" w:after="40"/>
              <w:jc w:val="center"/>
              <w:rPr>
                <w:sz w:val="20"/>
                <w:lang w:val="fr-FR"/>
              </w:rPr>
            </w:pPr>
            <w:r w:rsidRPr="00184DA3">
              <w:rPr>
                <w:sz w:val="20"/>
                <w:lang w:val="fr-FR"/>
              </w:rPr>
              <w:t>80 m</w:t>
            </w:r>
          </w:p>
        </w:tc>
        <w:tc>
          <w:tcPr>
            <w:tcW w:w="2576" w:type="dxa"/>
            <w:tcBorders>
              <w:top w:val="single" w:sz="4" w:space="0" w:color="auto"/>
              <w:left w:val="single" w:sz="4" w:space="0" w:color="auto"/>
              <w:bottom w:val="single" w:sz="4" w:space="0" w:color="auto"/>
              <w:right w:val="single" w:sz="4" w:space="0" w:color="auto"/>
            </w:tcBorders>
          </w:tcPr>
          <w:p w14:paraId="7EF67B40"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3 500-3 800 R1</w:t>
            </w:r>
          </w:p>
          <w:p w14:paraId="50E35297"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w:t>
            </w:r>
            <w:proofErr w:type="gramStart"/>
            <w:r w:rsidRPr="00184DA3">
              <w:rPr>
                <w:sz w:val="20"/>
                <w:lang w:val="fr-FR"/>
              </w:rPr>
              <w:t>utilisation</w:t>
            </w:r>
            <w:proofErr w:type="gramEnd"/>
            <w:r w:rsidRPr="00184DA3">
              <w:rPr>
                <w:sz w:val="20"/>
                <w:lang w:val="fr-FR"/>
              </w:rPr>
              <w:t xml:space="preserve"> à titre primaire avec égalité des droits avec d'autres services)</w:t>
            </w:r>
          </w:p>
          <w:p w14:paraId="3BE44CF0" w14:textId="77777777" w:rsidR="003D4339" w:rsidRPr="00184DA3" w:rsidRDefault="003D4339" w:rsidP="004D26BC">
            <w:pPr>
              <w:pStyle w:val="TableText0"/>
              <w:keepNext w:val="0"/>
              <w:widowControl w:val="0"/>
              <w:spacing w:before="40" w:after="40" w:line="240" w:lineRule="auto"/>
              <w:jc w:val="left"/>
              <w:rPr>
                <w:sz w:val="20"/>
                <w:highlight w:val="yellow"/>
                <w:lang w:val="fr-FR"/>
              </w:rPr>
            </w:pPr>
            <w:r w:rsidRPr="00184DA3">
              <w:rPr>
                <w:sz w:val="20"/>
                <w:lang w:val="fr-FR"/>
              </w:rPr>
              <w:t xml:space="preserve">Numéro </w:t>
            </w:r>
            <w:r w:rsidRPr="00184DA3">
              <w:rPr>
                <w:b/>
                <w:bCs/>
                <w:sz w:val="20"/>
                <w:lang w:val="fr-FR"/>
              </w:rPr>
              <w:t>5.92</w:t>
            </w:r>
            <w:r w:rsidRPr="00184DA3">
              <w:rPr>
                <w:sz w:val="20"/>
                <w:lang w:val="fr-FR"/>
              </w:rPr>
              <w:t xml:space="preserve"> du RR</w:t>
            </w:r>
          </w:p>
        </w:tc>
        <w:tc>
          <w:tcPr>
            <w:tcW w:w="5284" w:type="dxa"/>
            <w:vMerge w:val="restart"/>
            <w:tcBorders>
              <w:top w:val="single" w:sz="4" w:space="0" w:color="auto"/>
              <w:left w:val="single" w:sz="4" w:space="0" w:color="auto"/>
              <w:right w:val="single" w:sz="4" w:space="0" w:color="auto"/>
            </w:tcBorders>
          </w:tcPr>
          <w:p w14:paraId="4068641C"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Cette bande est utilisée pour des contacts sur des distances allant jusqu'à 500 km pendant le jour, et sur des distances de 2 000 km et plus pendant la nuit. Elle est très utilisée pour les communications dans les situations d'urgence.</w:t>
            </w:r>
          </w:p>
        </w:tc>
      </w:tr>
      <w:tr w:rsidR="003D4339" w:rsidRPr="00184DA3" w14:paraId="5731AC07" w14:textId="77777777" w:rsidTr="00894B18">
        <w:trPr>
          <w:jc w:val="center"/>
        </w:trPr>
        <w:tc>
          <w:tcPr>
            <w:tcW w:w="1115" w:type="dxa"/>
            <w:vMerge w:val="restart"/>
            <w:tcBorders>
              <w:left w:val="single" w:sz="4" w:space="0" w:color="auto"/>
              <w:right w:val="single" w:sz="4" w:space="0" w:color="auto"/>
            </w:tcBorders>
          </w:tcPr>
          <w:p w14:paraId="38CE1962" w14:textId="77777777" w:rsidR="003D4339" w:rsidRPr="00184DA3" w:rsidRDefault="003D4339" w:rsidP="004D26BC">
            <w:pPr>
              <w:pStyle w:val="TableText0"/>
              <w:keepLines/>
              <w:snapToGrid w:val="0"/>
              <w:spacing w:before="40" w:after="40"/>
              <w:jc w:val="center"/>
              <w:rPr>
                <w:sz w:val="20"/>
                <w:lang w:val="fr-FR"/>
              </w:rPr>
            </w:pPr>
            <w:r w:rsidRPr="00184DA3">
              <w:rPr>
                <w:sz w:val="20"/>
                <w:lang w:val="fr-FR"/>
              </w:rPr>
              <w:t>80 m</w:t>
            </w:r>
          </w:p>
        </w:tc>
        <w:tc>
          <w:tcPr>
            <w:tcW w:w="2576" w:type="dxa"/>
            <w:tcBorders>
              <w:top w:val="single" w:sz="4" w:space="0" w:color="auto"/>
              <w:left w:val="single" w:sz="4" w:space="0" w:color="auto"/>
              <w:bottom w:val="single" w:sz="4" w:space="0" w:color="auto"/>
              <w:right w:val="single" w:sz="4" w:space="0" w:color="auto"/>
            </w:tcBorders>
          </w:tcPr>
          <w:p w14:paraId="55B08CC2" w14:textId="77777777" w:rsidR="003D4339" w:rsidRPr="00184DA3" w:rsidRDefault="003D4339" w:rsidP="004D26BC">
            <w:pPr>
              <w:pStyle w:val="TableText0"/>
              <w:keepLines/>
              <w:snapToGrid w:val="0"/>
              <w:spacing w:before="40" w:after="40" w:line="240" w:lineRule="auto"/>
              <w:jc w:val="left"/>
              <w:rPr>
                <w:sz w:val="20"/>
                <w:lang w:val="fr-FR"/>
              </w:rPr>
            </w:pPr>
            <w:r w:rsidRPr="00184DA3">
              <w:rPr>
                <w:sz w:val="20"/>
                <w:lang w:val="fr-FR"/>
              </w:rPr>
              <w:t>3 500-3 750 R2 (primaire)</w:t>
            </w:r>
          </w:p>
          <w:p w14:paraId="7114C53E" w14:textId="77777777" w:rsidR="003D4339" w:rsidRPr="00184DA3" w:rsidRDefault="003D4339" w:rsidP="004D26BC">
            <w:pPr>
              <w:pStyle w:val="TableText0"/>
              <w:keepLines/>
              <w:snapToGrid w:val="0"/>
              <w:spacing w:before="40" w:after="40" w:line="240" w:lineRule="auto"/>
              <w:jc w:val="left"/>
              <w:rPr>
                <w:sz w:val="20"/>
                <w:lang w:val="fr-FR"/>
              </w:rPr>
            </w:pPr>
            <w:r w:rsidRPr="00184DA3">
              <w:rPr>
                <w:sz w:val="20"/>
                <w:lang w:val="fr-FR"/>
              </w:rPr>
              <w:t xml:space="preserve">Numéro </w:t>
            </w:r>
            <w:r w:rsidRPr="00184DA3">
              <w:rPr>
                <w:b/>
                <w:bCs/>
                <w:sz w:val="20"/>
                <w:lang w:val="fr-FR"/>
              </w:rPr>
              <w:t>5.119</w:t>
            </w:r>
            <w:r w:rsidRPr="00184DA3">
              <w:rPr>
                <w:sz w:val="20"/>
                <w:lang w:val="fr-FR"/>
              </w:rPr>
              <w:t xml:space="preserve"> du RR</w:t>
            </w:r>
          </w:p>
        </w:tc>
        <w:tc>
          <w:tcPr>
            <w:tcW w:w="5284" w:type="dxa"/>
            <w:vMerge/>
            <w:tcBorders>
              <w:left w:val="single" w:sz="4" w:space="0" w:color="auto"/>
              <w:right w:val="single" w:sz="4" w:space="0" w:color="auto"/>
            </w:tcBorders>
          </w:tcPr>
          <w:p w14:paraId="44DFC266" w14:textId="77777777" w:rsidR="003D4339" w:rsidRPr="00184DA3" w:rsidRDefault="003D4339" w:rsidP="004D26BC">
            <w:pPr>
              <w:pStyle w:val="TableText0"/>
              <w:keepLines/>
              <w:snapToGrid w:val="0"/>
              <w:spacing w:before="40" w:after="40" w:line="240" w:lineRule="auto"/>
              <w:jc w:val="left"/>
              <w:rPr>
                <w:sz w:val="20"/>
                <w:lang w:val="fr-FR"/>
              </w:rPr>
            </w:pPr>
          </w:p>
        </w:tc>
      </w:tr>
      <w:tr w:rsidR="003D4339" w:rsidRPr="00184DA3" w14:paraId="07FF7958" w14:textId="77777777" w:rsidTr="00894B18">
        <w:trPr>
          <w:jc w:val="center"/>
        </w:trPr>
        <w:tc>
          <w:tcPr>
            <w:tcW w:w="1115" w:type="dxa"/>
            <w:vMerge/>
            <w:tcBorders>
              <w:left w:val="single" w:sz="4" w:space="0" w:color="auto"/>
              <w:right w:val="single" w:sz="4" w:space="0" w:color="auto"/>
            </w:tcBorders>
          </w:tcPr>
          <w:p w14:paraId="27A174BE" w14:textId="77777777" w:rsidR="003D4339" w:rsidRPr="00184DA3" w:rsidRDefault="003D4339" w:rsidP="004D26BC">
            <w:pPr>
              <w:pStyle w:val="TableText0"/>
              <w:keepNext w:val="0"/>
              <w:widowControl w:val="0"/>
              <w:spacing w:before="40" w:after="40"/>
              <w:jc w:val="center"/>
              <w:rPr>
                <w:sz w:val="20"/>
                <w:lang w:val="fr-FR"/>
              </w:rPr>
            </w:pPr>
          </w:p>
        </w:tc>
        <w:tc>
          <w:tcPr>
            <w:tcW w:w="2576" w:type="dxa"/>
            <w:tcBorders>
              <w:top w:val="single" w:sz="4" w:space="0" w:color="auto"/>
              <w:left w:val="single" w:sz="4" w:space="0" w:color="auto"/>
              <w:bottom w:val="single" w:sz="4" w:space="0" w:color="auto"/>
              <w:right w:val="single" w:sz="4" w:space="0" w:color="auto"/>
            </w:tcBorders>
          </w:tcPr>
          <w:p w14:paraId="78085B96"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3 500-3 900 R3</w:t>
            </w:r>
            <w:r w:rsidRPr="00184DA3">
              <w:rPr>
                <w:sz w:val="20"/>
                <w:lang w:val="fr-FR"/>
              </w:rPr>
              <w:br/>
              <w:t>(utilisation à titre primaire avec égalité des droits avec d'autres services)</w:t>
            </w:r>
          </w:p>
        </w:tc>
        <w:tc>
          <w:tcPr>
            <w:tcW w:w="5284" w:type="dxa"/>
            <w:vMerge/>
            <w:tcBorders>
              <w:left w:val="single" w:sz="4" w:space="0" w:color="auto"/>
              <w:right w:val="single" w:sz="4" w:space="0" w:color="auto"/>
            </w:tcBorders>
          </w:tcPr>
          <w:p w14:paraId="73AE7D07" w14:textId="77777777" w:rsidR="003D4339" w:rsidRPr="00184DA3" w:rsidRDefault="003D4339" w:rsidP="004D26BC">
            <w:pPr>
              <w:pStyle w:val="TableText0"/>
              <w:keepNext w:val="0"/>
              <w:widowControl w:val="0"/>
              <w:spacing w:before="40" w:after="40" w:line="240" w:lineRule="auto"/>
              <w:jc w:val="left"/>
              <w:rPr>
                <w:sz w:val="20"/>
                <w:lang w:val="fr-FR"/>
              </w:rPr>
            </w:pPr>
          </w:p>
        </w:tc>
      </w:tr>
      <w:tr w:rsidR="003D4339" w:rsidRPr="00184DA3" w14:paraId="5C83515C" w14:textId="77777777" w:rsidTr="00894B18">
        <w:trPr>
          <w:jc w:val="center"/>
        </w:trPr>
        <w:tc>
          <w:tcPr>
            <w:tcW w:w="1115" w:type="dxa"/>
            <w:vMerge/>
            <w:tcBorders>
              <w:left w:val="single" w:sz="4" w:space="0" w:color="auto"/>
              <w:bottom w:val="single" w:sz="4" w:space="0" w:color="auto"/>
              <w:right w:val="single" w:sz="4" w:space="0" w:color="auto"/>
            </w:tcBorders>
          </w:tcPr>
          <w:p w14:paraId="6EDEEBEC" w14:textId="77777777" w:rsidR="003D4339" w:rsidRPr="00184DA3" w:rsidRDefault="003D4339" w:rsidP="004D26BC">
            <w:pPr>
              <w:pStyle w:val="TableText0"/>
              <w:keepLines/>
              <w:spacing w:before="40" w:after="40"/>
              <w:jc w:val="center"/>
              <w:rPr>
                <w:sz w:val="20"/>
                <w:lang w:val="fr-FR"/>
              </w:rPr>
            </w:pPr>
          </w:p>
        </w:tc>
        <w:tc>
          <w:tcPr>
            <w:tcW w:w="2576" w:type="dxa"/>
            <w:tcBorders>
              <w:top w:val="single" w:sz="4" w:space="0" w:color="auto"/>
              <w:left w:val="single" w:sz="4" w:space="0" w:color="auto"/>
              <w:bottom w:val="single" w:sz="4" w:space="0" w:color="auto"/>
              <w:right w:val="single" w:sz="4" w:space="0" w:color="auto"/>
            </w:tcBorders>
          </w:tcPr>
          <w:p w14:paraId="790DBD75" w14:textId="77777777" w:rsidR="003D4339" w:rsidRPr="00184DA3" w:rsidRDefault="003D4339" w:rsidP="004D26BC">
            <w:pPr>
              <w:pStyle w:val="TableText0"/>
              <w:keepLines/>
              <w:spacing w:before="40" w:after="40" w:line="240" w:lineRule="auto"/>
              <w:jc w:val="left"/>
              <w:rPr>
                <w:sz w:val="20"/>
                <w:lang w:val="fr-FR"/>
              </w:rPr>
            </w:pPr>
            <w:r w:rsidRPr="00184DA3">
              <w:rPr>
                <w:sz w:val="20"/>
                <w:lang w:val="fr-FR"/>
              </w:rPr>
              <w:t>3 750-4 000 R2</w:t>
            </w:r>
            <w:r w:rsidRPr="00184DA3">
              <w:rPr>
                <w:sz w:val="20"/>
                <w:lang w:val="fr-FR"/>
              </w:rPr>
              <w:br/>
              <w:t>(utilisation à titre primaire avec égalité des droits avec d'autres services)</w:t>
            </w:r>
          </w:p>
          <w:p w14:paraId="1F2A341B" w14:textId="77777777" w:rsidR="003D4339" w:rsidRPr="00184DA3" w:rsidRDefault="003D4339" w:rsidP="004D26BC">
            <w:pPr>
              <w:pStyle w:val="TableText0"/>
              <w:keepLines/>
              <w:spacing w:before="40" w:after="40" w:line="240" w:lineRule="auto"/>
              <w:ind w:right="-30"/>
              <w:jc w:val="left"/>
              <w:rPr>
                <w:sz w:val="20"/>
                <w:lang w:val="fr-FR"/>
              </w:rPr>
            </w:pPr>
            <w:r w:rsidRPr="00184DA3">
              <w:rPr>
                <w:sz w:val="20"/>
                <w:lang w:val="fr-FR"/>
              </w:rPr>
              <w:t xml:space="preserve">Numéros </w:t>
            </w:r>
            <w:r w:rsidRPr="00184DA3">
              <w:rPr>
                <w:b/>
                <w:bCs/>
                <w:sz w:val="20"/>
                <w:lang w:val="fr-FR"/>
              </w:rPr>
              <w:t>5.122</w:t>
            </w:r>
            <w:r w:rsidRPr="00184DA3">
              <w:rPr>
                <w:sz w:val="20"/>
                <w:lang w:val="fr-FR"/>
              </w:rPr>
              <w:t xml:space="preserve"> et </w:t>
            </w:r>
            <w:r w:rsidRPr="00184DA3">
              <w:rPr>
                <w:b/>
                <w:bCs/>
                <w:sz w:val="20"/>
                <w:lang w:val="fr-FR"/>
              </w:rPr>
              <w:t>5.125</w:t>
            </w:r>
            <w:r w:rsidRPr="00184DA3">
              <w:rPr>
                <w:sz w:val="20"/>
                <w:lang w:val="fr-FR"/>
              </w:rPr>
              <w:t xml:space="preserve"> du RR</w:t>
            </w:r>
          </w:p>
        </w:tc>
        <w:tc>
          <w:tcPr>
            <w:tcW w:w="5284" w:type="dxa"/>
            <w:vMerge/>
            <w:tcBorders>
              <w:left w:val="single" w:sz="4" w:space="0" w:color="auto"/>
              <w:bottom w:val="single" w:sz="4" w:space="0" w:color="auto"/>
              <w:right w:val="single" w:sz="4" w:space="0" w:color="auto"/>
            </w:tcBorders>
          </w:tcPr>
          <w:p w14:paraId="311DBA5D" w14:textId="77777777" w:rsidR="003D4339" w:rsidRPr="00184DA3" w:rsidRDefault="003D4339" w:rsidP="004D26BC">
            <w:pPr>
              <w:pStyle w:val="TableText0"/>
              <w:keepLines/>
              <w:spacing w:before="40" w:after="40" w:line="240" w:lineRule="auto"/>
              <w:jc w:val="left"/>
              <w:rPr>
                <w:sz w:val="20"/>
                <w:lang w:val="fr-FR"/>
              </w:rPr>
            </w:pPr>
          </w:p>
        </w:tc>
      </w:tr>
      <w:tr w:rsidR="003D4339" w:rsidRPr="00184DA3" w14:paraId="19648F9A" w14:textId="77777777" w:rsidTr="00894B18">
        <w:trPr>
          <w:trHeight w:val="1080"/>
          <w:jc w:val="center"/>
        </w:trPr>
        <w:tc>
          <w:tcPr>
            <w:tcW w:w="1115" w:type="dxa"/>
            <w:tcBorders>
              <w:top w:val="single" w:sz="4" w:space="0" w:color="auto"/>
              <w:left w:val="single" w:sz="4" w:space="0" w:color="auto"/>
              <w:right w:val="single" w:sz="4" w:space="0" w:color="auto"/>
            </w:tcBorders>
          </w:tcPr>
          <w:p w14:paraId="34D50C84" w14:textId="77777777" w:rsidR="003D4339" w:rsidRPr="00184DA3" w:rsidRDefault="003D4339" w:rsidP="004D26BC">
            <w:pPr>
              <w:pStyle w:val="TableText0"/>
              <w:keepNext w:val="0"/>
              <w:widowControl w:val="0"/>
              <w:spacing w:before="40" w:after="40"/>
              <w:jc w:val="center"/>
              <w:rPr>
                <w:sz w:val="20"/>
                <w:lang w:val="fr-FR"/>
              </w:rPr>
            </w:pPr>
            <w:r w:rsidRPr="00184DA3">
              <w:rPr>
                <w:sz w:val="20"/>
                <w:lang w:val="fr-FR"/>
              </w:rPr>
              <w:t>60 m</w:t>
            </w:r>
          </w:p>
        </w:tc>
        <w:tc>
          <w:tcPr>
            <w:tcW w:w="2576" w:type="dxa"/>
            <w:tcBorders>
              <w:top w:val="single" w:sz="4" w:space="0" w:color="auto"/>
              <w:left w:val="single" w:sz="4" w:space="0" w:color="auto"/>
              <w:bottom w:val="single" w:sz="4" w:space="0" w:color="auto"/>
              <w:right w:val="single" w:sz="4" w:space="0" w:color="auto"/>
            </w:tcBorders>
          </w:tcPr>
          <w:p w14:paraId="6C4DF27A"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5 351,5-5 366,5</w:t>
            </w:r>
            <w:r w:rsidRPr="00184DA3">
              <w:rPr>
                <w:sz w:val="20"/>
                <w:lang w:val="fr-FR"/>
              </w:rPr>
              <w:br/>
              <w:t>(secondaire)</w:t>
            </w:r>
          </w:p>
          <w:p w14:paraId="055C19F3"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 xml:space="preserve">Numéro </w:t>
            </w:r>
            <w:r w:rsidRPr="00184DA3">
              <w:rPr>
                <w:b/>
                <w:bCs/>
                <w:sz w:val="20"/>
                <w:lang w:val="fr-FR"/>
              </w:rPr>
              <w:t>5.133B</w:t>
            </w:r>
            <w:r w:rsidRPr="00184DA3">
              <w:rPr>
                <w:sz w:val="20"/>
                <w:lang w:val="fr-FR"/>
              </w:rPr>
              <w:t xml:space="preserve"> du RR</w:t>
            </w:r>
          </w:p>
        </w:tc>
        <w:tc>
          <w:tcPr>
            <w:tcW w:w="5284" w:type="dxa"/>
            <w:tcBorders>
              <w:top w:val="single" w:sz="4" w:space="0" w:color="auto"/>
              <w:left w:val="single" w:sz="4" w:space="0" w:color="auto"/>
              <w:right w:val="single" w:sz="4" w:space="0" w:color="auto"/>
            </w:tcBorders>
          </w:tcPr>
          <w:p w14:paraId="395C3AD9"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 xml:space="preserve">La </w:t>
            </w:r>
            <w:proofErr w:type="spellStart"/>
            <w:r w:rsidRPr="00184DA3">
              <w:rPr>
                <w:sz w:val="20"/>
                <w:lang w:val="fr-FR"/>
              </w:rPr>
              <w:t>p.i.r.e</w:t>
            </w:r>
            <w:proofErr w:type="spellEnd"/>
            <w:r w:rsidRPr="00184DA3">
              <w:rPr>
                <w:sz w:val="20"/>
                <w:lang w:val="fr-FR"/>
              </w:rPr>
              <w:t xml:space="preserve">. pour le service d'amateur est limitée à 15 W ou 25 W conformément au numéro </w:t>
            </w:r>
            <w:r w:rsidRPr="00184DA3">
              <w:rPr>
                <w:b/>
                <w:bCs/>
                <w:sz w:val="20"/>
                <w:lang w:val="fr-FR"/>
              </w:rPr>
              <w:t>5.133B</w:t>
            </w:r>
            <w:r w:rsidRPr="00184DA3">
              <w:rPr>
                <w:sz w:val="20"/>
                <w:lang w:val="fr-FR"/>
              </w:rPr>
              <w:t xml:space="preserve"> du RR, tandis que certains pays autorisent des niveaux de puissance plus élevés.</w:t>
            </w:r>
          </w:p>
          <w:p w14:paraId="224A59D2"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Cette bande offre de très bonnes caractéristiques de propagation de l'onde ionosphérique à incidence quasi</w:t>
            </w:r>
            <w:r w:rsidRPr="00184DA3">
              <w:rPr>
                <w:sz w:val="20"/>
                <w:lang w:val="fr-FR"/>
              </w:rPr>
              <w:noBreakHyphen/>
              <w:t>verticale.</w:t>
            </w:r>
          </w:p>
        </w:tc>
      </w:tr>
      <w:tr w:rsidR="003D4339" w:rsidRPr="00184DA3" w14:paraId="7646D9EE" w14:textId="77777777" w:rsidTr="00894B18">
        <w:trPr>
          <w:trHeight w:val="916"/>
          <w:jc w:val="center"/>
        </w:trPr>
        <w:tc>
          <w:tcPr>
            <w:tcW w:w="1115" w:type="dxa"/>
            <w:vMerge w:val="restart"/>
            <w:tcBorders>
              <w:top w:val="single" w:sz="4" w:space="0" w:color="auto"/>
              <w:left w:val="single" w:sz="4" w:space="0" w:color="auto"/>
              <w:right w:val="single" w:sz="4" w:space="0" w:color="auto"/>
            </w:tcBorders>
          </w:tcPr>
          <w:p w14:paraId="41E5D745" w14:textId="77777777" w:rsidR="003D4339" w:rsidRPr="00184DA3" w:rsidRDefault="003D4339" w:rsidP="004D26BC">
            <w:pPr>
              <w:pStyle w:val="TableText0"/>
              <w:keepNext w:val="0"/>
              <w:widowControl w:val="0"/>
              <w:spacing w:before="40" w:after="40"/>
              <w:jc w:val="center"/>
              <w:rPr>
                <w:sz w:val="20"/>
                <w:lang w:val="fr-FR"/>
              </w:rPr>
            </w:pPr>
            <w:r w:rsidRPr="00184DA3">
              <w:rPr>
                <w:sz w:val="20"/>
                <w:lang w:val="fr-FR"/>
              </w:rPr>
              <w:t>40 m</w:t>
            </w:r>
          </w:p>
        </w:tc>
        <w:tc>
          <w:tcPr>
            <w:tcW w:w="2576" w:type="dxa"/>
            <w:tcBorders>
              <w:top w:val="single" w:sz="4" w:space="0" w:color="auto"/>
              <w:left w:val="single" w:sz="4" w:space="0" w:color="auto"/>
              <w:bottom w:val="single" w:sz="4" w:space="0" w:color="auto"/>
              <w:right w:val="single" w:sz="4" w:space="0" w:color="auto"/>
            </w:tcBorders>
          </w:tcPr>
          <w:p w14:paraId="2980411E" w14:textId="77777777" w:rsidR="003D4339" w:rsidRPr="00184DA3" w:rsidRDefault="003D4339" w:rsidP="004D26BC">
            <w:pPr>
              <w:pStyle w:val="TableText0"/>
              <w:keepNext w:val="0"/>
              <w:widowControl w:val="0"/>
              <w:spacing w:before="40" w:after="40" w:line="240" w:lineRule="auto"/>
              <w:ind w:right="-151"/>
              <w:jc w:val="left"/>
              <w:rPr>
                <w:sz w:val="20"/>
                <w:lang w:val="fr-FR"/>
              </w:rPr>
            </w:pPr>
            <w:r w:rsidRPr="00184DA3">
              <w:rPr>
                <w:sz w:val="20"/>
                <w:lang w:val="fr-FR"/>
              </w:rPr>
              <w:t xml:space="preserve">7 000-7 200 R1, R3 (primaire) </w:t>
            </w:r>
          </w:p>
          <w:p w14:paraId="384EE794"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 xml:space="preserve">Numéros </w:t>
            </w:r>
            <w:r w:rsidRPr="00184DA3">
              <w:rPr>
                <w:b/>
                <w:bCs/>
                <w:sz w:val="20"/>
                <w:lang w:val="fr-FR"/>
              </w:rPr>
              <w:t>5.40</w:t>
            </w:r>
            <w:r w:rsidRPr="00184DA3">
              <w:rPr>
                <w:sz w:val="20"/>
                <w:lang w:val="fr-FR"/>
              </w:rPr>
              <w:t xml:space="preserve">, </w:t>
            </w:r>
            <w:r w:rsidRPr="00184DA3">
              <w:rPr>
                <w:b/>
                <w:bCs/>
                <w:sz w:val="20"/>
                <w:lang w:val="fr-FR"/>
              </w:rPr>
              <w:t>5.141</w:t>
            </w:r>
            <w:r w:rsidRPr="00184DA3">
              <w:rPr>
                <w:sz w:val="20"/>
                <w:lang w:val="fr-FR"/>
              </w:rPr>
              <w:t xml:space="preserve">, </w:t>
            </w:r>
            <w:r w:rsidRPr="00184DA3">
              <w:rPr>
                <w:b/>
                <w:bCs/>
                <w:sz w:val="20"/>
                <w:lang w:val="fr-FR"/>
              </w:rPr>
              <w:t>5.141A</w:t>
            </w:r>
            <w:r w:rsidRPr="00184DA3">
              <w:rPr>
                <w:sz w:val="20"/>
                <w:lang w:val="fr-FR"/>
              </w:rPr>
              <w:t xml:space="preserve">, </w:t>
            </w:r>
            <w:r w:rsidRPr="00184DA3">
              <w:rPr>
                <w:b/>
                <w:bCs/>
                <w:sz w:val="20"/>
                <w:lang w:val="fr-FR"/>
              </w:rPr>
              <w:t>5.142</w:t>
            </w:r>
            <w:r w:rsidRPr="00184DA3">
              <w:rPr>
                <w:sz w:val="20"/>
                <w:lang w:val="fr-FR"/>
              </w:rPr>
              <w:t xml:space="preserve"> du RR</w:t>
            </w:r>
          </w:p>
        </w:tc>
        <w:tc>
          <w:tcPr>
            <w:tcW w:w="5284" w:type="dxa"/>
            <w:vMerge w:val="restart"/>
            <w:tcBorders>
              <w:top w:val="single" w:sz="4" w:space="0" w:color="auto"/>
              <w:left w:val="single" w:sz="4" w:space="0" w:color="auto"/>
              <w:right w:val="single" w:sz="4" w:space="0" w:color="auto"/>
            </w:tcBorders>
          </w:tcPr>
          <w:p w14:paraId="4616DDC6"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 xml:space="preserve">La bande des 7 MHz est très </w:t>
            </w:r>
            <w:proofErr w:type="gramStart"/>
            <w:r w:rsidRPr="00184DA3">
              <w:rPr>
                <w:sz w:val="20"/>
                <w:lang w:val="fr-FR"/>
              </w:rPr>
              <w:t>utilisée</w:t>
            </w:r>
            <w:proofErr w:type="gramEnd"/>
            <w:r w:rsidRPr="00184DA3">
              <w:rPr>
                <w:sz w:val="20"/>
                <w:lang w:val="fr-FR"/>
              </w:rPr>
              <w:t xml:space="preserve"> 24 heures sur 24. Pendant le jour, elle achemine la plus grande partie des communications d'amateur utilisant la propagation par onde ionosphérique sur des distances inférieures à 1 300 km.</w:t>
            </w:r>
          </w:p>
        </w:tc>
      </w:tr>
      <w:tr w:rsidR="003D4339" w:rsidRPr="00184DA3" w14:paraId="12794EA6" w14:textId="77777777" w:rsidTr="00894B18">
        <w:trPr>
          <w:trHeight w:val="633"/>
          <w:jc w:val="center"/>
        </w:trPr>
        <w:tc>
          <w:tcPr>
            <w:tcW w:w="1115" w:type="dxa"/>
            <w:vMerge/>
            <w:tcBorders>
              <w:left w:val="single" w:sz="4" w:space="0" w:color="auto"/>
              <w:bottom w:val="single" w:sz="4" w:space="0" w:color="auto"/>
              <w:right w:val="single" w:sz="4" w:space="0" w:color="auto"/>
            </w:tcBorders>
          </w:tcPr>
          <w:p w14:paraId="172379F9" w14:textId="77777777" w:rsidR="003D4339" w:rsidRPr="00184DA3" w:rsidRDefault="003D4339" w:rsidP="004D26BC">
            <w:pPr>
              <w:pStyle w:val="TableText0"/>
              <w:keepNext w:val="0"/>
              <w:widowControl w:val="0"/>
              <w:spacing w:before="40" w:after="40"/>
              <w:jc w:val="center"/>
              <w:rPr>
                <w:sz w:val="20"/>
                <w:lang w:val="fr-FR"/>
              </w:rPr>
            </w:pPr>
          </w:p>
        </w:tc>
        <w:tc>
          <w:tcPr>
            <w:tcW w:w="2576" w:type="dxa"/>
            <w:tcBorders>
              <w:top w:val="single" w:sz="4" w:space="0" w:color="auto"/>
              <w:left w:val="single" w:sz="4" w:space="0" w:color="auto"/>
              <w:bottom w:val="single" w:sz="4" w:space="0" w:color="auto"/>
              <w:right w:val="single" w:sz="4" w:space="0" w:color="auto"/>
            </w:tcBorders>
          </w:tcPr>
          <w:p w14:paraId="470AF855"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7 000-7 300 R2 (primaire)</w:t>
            </w:r>
          </w:p>
          <w:p w14:paraId="0AE5BB89"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 xml:space="preserve">Numéro </w:t>
            </w:r>
            <w:r w:rsidRPr="00184DA3">
              <w:rPr>
                <w:b/>
                <w:bCs/>
                <w:sz w:val="20"/>
                <w:lang w:val="fr-FR"/>
              </w:rPr>
              <w:t>5.142</w:t>
            </w:r>
            <w:r w:rsidRPr="00184DA3">
              <w:rPr>
                <w:sz w:val="20"/>
                <w:lang w:val="fr-FR"/>
              </w:rPr>
              <w:t xml:space="preserve"> du RR</w:t>
            </w:r>
          </w:p>
        </w:tc>
        <w:tc>
          <w:tcPr>
            <w:tcW w:w="5284" w:type="dxa"/>
            <w:vMerge/>
            <w:tcBorders>
              <w:left w:val="single" w:sz="4" w:space="0" w:color="auto"/>
              <w:bottom w:val="single" w:sz="4" w:space="0" w:color="auto"/>
              <w:right w:val="single" w:sz="4" w:space="0" w:color="auto"/>
            </w:tcBorders>
          </w:tcPr>
          <w:p w14:paraId="2A582467" w14:textId="77777777" w:rsidR="003D4339" w:rsidRPr="00184DA3" w:rsidRDefault="003D4339" w:rsidP="004D26BC">
            <w:pPr>
              <w:pStyle w:val="TableText0"/>
              <w:keepNext w:val="0"/>
              <w:widowControl w:val="0"/>
              <w:spacing w:before="40" w:after="40" w:line="240" w:lineRule="auto"/>
              <w:jc w:val="left"/>
              <w:rPr>
                <w:sz w:val="20"/>
                <w:lang w:val="fr-FR"/>
              </w:rPr>
            </w:pPr>
          </w:p>
        </w:tc>
      </w:tr>
      <w:tr w:rsidR="003D4339" w:rsidRPr="00184DA3" w14:paraId="76AAF2A0" w14:textId="77777777" w:rsidTr="00894B18">
        <w:trPr>
          <w:jc w:val="center"/>
        </w:trPr>
        <w:tc>
          <w:tcPr>
            <w:tcW w:w="1115" w:type="dxa"/>
            <w:tcBorders>
              <w:top w:val="single" w:sz="4" w:space="0" w:color="auto"/>
              <w:left w:val="single" w:sz="4" w:space="0" w:color="auto"/>
              <w:bottom w:val="single" w:sz="4" w:space="0" w:color="auto"/>
              <w:right w:val="single" w:sz="4" w:space="0" w:color="auto"/>
            </w:tcBorders>
          </w:tcPr>
          <w:p w14:paraId="52CAF7DE" w14:textId="77777777" w:rsidR="003D4339" w:rsidRPr="00184DA3" w:rsidRDefault="003D4339" w:rsidP="004D26BC">
            <w:pPr>
              <w:pStyle w:val="TableText0"/>
              <w:keepNext w:val="0"/>
              <w:widowControl w:val="0"/>
              <w:spacing w:before="40" w:after="40"/>
              <w:jc w:val="center"/>
              <w:rPr>
                <w:sz w:val="20"/>
                <w:lang w:val="fr-FR"/>
              </w:rPr>
            </w:pPr>
            <w:r w:rsidRPr="00184DA3">
              <w:rPr>
                <w:sz w:val="20"/>
                <w:lang w:val="fr-FR"/>
              </w:rPr>
              <w:t>30 m</w:t>
            </w:r>
          </w:p>
        </w:tc>
        <w:tc>
          <w:tcPr>
            <w:tcW w:w="2576" w:type="dxa"/>
            <w:tcBorders>
              <w:top w:val="single" w:sz="4" w:space="0" w:color="auto"/>
              <w:left w:val="single" w:sz="4" w:space="0" w:color="auto"/>
              <w:bottom w:val="single" w:sz="4" w:space="0" w:color="auto"/>
              <w:right w:val="single" w:sz="4" w:space="0" w:color="auto"/>
            </w:tcBorders>
          </w:tcPr>
          <w:p w14:paraId="4F93D704"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10 100-10 150 (secondaire)</w:t>
            </w:r>
          </w:p>
        </w:tc>
        <w:tc>
          <w:tcPr>
            <w:tcW w:w="5284" w:type="dxa"/>
            <w:tcBorders>
              <w:top w:val="single" w:sz="4" w:space="0" w:color="auto"/>
              <w:left w:val="single" w:sz="4" w:space="0" w:color="auto"/>
              <w:bottom w:val="single" w:sz="4" w:space="0" w:color="auto"/>
              <w:right w:val="single" w:sz="4" w:space="0" w:color="auto"/>
            </w:tcBorders>
          </w:tcPr>
          <w:p w14:paraId="75AC8659"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Cette bande est utilisée 24 heures sur 24, en tant que bande intermédiaire entre les bandes des 7 MHz et des 14 MHz.</w:t>
            </w:r>
          </w:p>
        </w:tc>
      </w:tr>
      <w:tr w:rsidR="003D4339" w:rsidRPr="00184DA3" w14:paraId="3C837A3F" w14:textId="77777777" w:rsidTr="00894B18">
        <w:trPr>
          <w:trHeight w:val="293"/>
          <w:jc w:val="center"/>
        </w:trPr>
        <w:tc>
          <w:tcPr>
            <w:tcW w:w="1115" w:type="dxa"/>
            <w:vMerge w:val="restart"/>
            <w:tcBorders>
              <w:top w:val="single" w:sz="4" w:space="0" w:color="auto"/>
              <w:left w:val="single" w:sz="4" w:space="0" w:color="auto"/>
              <w:right w:val="single" w:sz="4" w:space="0" w:color="auto"/>
            </w:tcBorders>
          </w:tcPr>
          <w:p w14:paraId="172ACC5A" w14:textId="77777777" w:rsidR="003D4339" w:rsidRPr="00184DA3" w:rsidRDefault="003D4339" w:rsidP="004D26BC">
            <w:pPr>
              <w:pStyle w:val="TableText0"/>
              <w:keepNext w:val="0"/>
              <w:widowControl w:val="0"/>
              <w:spacing w:before="40" w:after="40"/>
              <w:jc w:val="center"/>
              <w:rPr>
                <w:sz w:val="20"/>
                <w:lang w:val="fr-FR"/>
              </w:rPr>
            </w:pPr>
            <w:r w:rsidRPr="00184DA3">
              <w:rPr>
                <w:sz w:val="20"/>
                <w:lang w:val="fr-FR"/>
              </w:rPr>
              <w:t>20 m</w:t>
            </w:r>
          </w:p>
        </w:tc>
        <w:tc>
          <w:tcPr>
            <w:tcW w:w="2576" w:type="dxa"/>
            <w:tcBorders>
              <w:top w:val="single" w:sz="4" w:space="0" w:color="auto"/>
              <w:left w:val="single" w:sz="4" w:space="0" w:color="auto"/>
              <w:bottom w:val="single" w:sz="4" w:space="0" w:color="auto"/>
              <w:right w:val="single" w:sz="4" w:space="0" w:color="auto"/>
            </w:tcBorders>
          </w:tcPr>
          <w:p w14:paraId="5FEE65A5" w14:textId="77777777" w:rsidR="003D4339" w:rsidRPr="00184DA3" w:rsidRDefault="003D4339" w:rsidP="004D26BC">
            <w:pPr>
              <w:pStyle w:val="TableText0"/>
              <w:keepNext w:val="0"/>
              <w:widowControl w:val="0"/>
              <w:spacing w:before="40" w:after="40"/>
              <w:jc w:val="left"/>
              <w:rPr>
                <w:sz w:val="20"/>
                <w:lang w:val="fr-FR"/>
              </w:rPr>
            </w:pPr>
            <w:r w:rsidRPr="00184DA3">
              <w:rPr>
                <w:sz w:val="20"/>
                <w:lang w:val="fr-FR"/>
              </w:rPr>
              <w:t>14 000-14 250 (primaire)</w:t>
            </w:r>
          </w:p>
        </w:tc>
        <w:tc>
          <w:tcPr>
            <w:tcW w:w="5284" w:type="dxa"/>
            <w:vMerge w:val="restart"/>
            <w:tcBorders>
              <w:top w:val="single" w:sz="4" w:space="0" w:color="auto"/>
              <w:left w:val="single" w:sz="4" w:space="0" w:color="auto"/>
              <w:right w:val="single" w:sz="4" w:space="0" w:color="auto"/>
            </w:tcBorders>
          </w:tcPr>
          <w:p w14:paraId="57BE59AF"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C'est la bande la plus utilisée pour les communications internationales.</w:t>
            </w:r>
          </w:p>
        </w:tc>
      </w:tr>
      <w:tr w:rsidR="003D4339" w:rsidRPr="00184DA3" w14:paraId="42676D0F" w14:textId="77777777" w:rsidTr="00894B18">
        <w:trPr>
          <w:trHeight w:val="292"/>
          <w:jc w:val="center"/>
        </w:trPr>
        <w:tc>
          <w:tcPr>
            <w:tcW w:w="1115" w:type="dxa"/>
            <w:vMerge/>
            <w:tcBorders>
              <w:left w:val="single" w:sz="4" w:space="0" w:color="auto"/>
              <w:bottom w:val="single" w:sz="4" w:space="0" w:color="auto"/>
              <w:right w:val="single" w:sz="4" w:space="0" w:color="auto"/>
            </w:tcBorders>
          </w:tcPr>
          <w:p w14:paraId="1AF59D67" w14:textId="77777777" w:rsidR="003D4339" w:rsidRPr="00184DA3" w:rsidRDefault="003D4339" w:rsidP="004D26BC">
            <w:pPr>
              <w:pStyle w:val="TableText0"/>
              <w:keepNext w:val="0"/>
              <w:widowControl w:val="0"/>
              <w:spacing w:before="40" w:after="40"/>
              <w:jc w:val="center"/>
              <w:rPr>
                <w:sz w:val="20"/>
                <w:lang w:val="fr-FR"/>
              </w:rPr>
            </w:pPr>
          </w:p>
        </w:tc>
        <w:tc>
          <w:tcPr>
            <w:tcW w:w="2576" w:type="dxa"/>
            <w:tcBorders>
              <w:top w:val="single" w:sz="4" w:space="0" w:color="auto"/>
              <w:left w:val="single" w:sz="4" w:space="0" w:color="auto"/>
              <w:bottom w:val="single" w:sz="4" w:space="0" w:color="auto"/>
              <w:right w:val="single" w:sz="4" w:space="0" w:color="auto"/>
            </w:tcBorders>
          </w:tcPr>
          <w:p w14:paraId="5BA43C14" w14:textId="77777777" w:rsidR="003D4339" w:rsidRPr="00184DA3" w:rsidRDefault="003D4339" w:rsidP="004D26BC">
            <w:pPr>
              <w:pStyle w:val="TableText0"/>
              <w:keepNext w:val="0"/>
              <w:widowControl w:val="0"/>
              <w:spacing w:before="40" w:after="40" w:line="240" w:lineRule="auto"/>
              <w:ind w:right="-29"/>
              <w:jc w:val="left"/>
              <w:rPr>
                <w:sz w:val="20"/>
                <w:lang w:val="fr-FR"/>
              </w:rPr>
            </w:pPr>
            <w:r w:rsidRPr="00184DA3">
              <w:rPr>
                <w:sz w:val="20"/>
                <w:lang w:val="fr-FR"/>
              </w:rPr>
              <w:t>14 250-14 350</w:t>
            </w:r>
            <w:r w:rsidRPr="00184DA3">
              <w:rPr>
                <w:sz w:val="20"/>
                <w:lang w:val="fr-FR"/>
              </w:rPr>
              <w:br/>
            </w:r>
            <w:r w:rsidRPr="00184DA3">
              <w:rPr>
                <w:spacing w:val="-2"/>
                <w:sz w:val="20"/>
                <w:lang w:val="fr-FR"/>
              </w:rPr>
              <w:t>(les conditions d'utilisation à titre primaire avec égalité des droits avec d'autres services dans un certain nombre de pays figurent au numéro </w:t>
            </w:r>
            <w:r w:rsidRPr="00184DA3">
              <w:rPr>
                <w:b/>
                <w:bCs/>
                <w:spacing w:val="-2"/>
                <w:sz w:val="20"/>
                <w:lang w:val="fr-FR"/>
              </w:rPr>
              <w:t>5.152</w:t>
            </w:r>
            <w:r w:rsidRPr="00184DA3">
              <w:rPr>
                <w:spacing w:val="-2"/>
                <w:sz w:val="20"/>
                <w:lang w:val="fr-FR"/>
              </w:rPr>
              <w:t xml:space="preserve"> du RR)</w:t>
            </w:r>
          </w:p>
        </w:tc>
        <w:tc>
          <w:tcPr>
            <w:tcW w:w="5284" w:type="dxa"/>
            <w:vMerge/>
            <w:tcBorders>
              <w:left w:val="single" w:sz="4" w:space="0" w:color="auto"/>
              <w:bottom w:val="single" w:sz="4" w:space="0" w:color="auto"/>
              <w:right w:val="single" w:sz="4" w:space="0" w:color="auto"/>
            </w:tcBorders>
          </w:tcPr>
          <w:p w14:paraId="46A1A5EE" w14:textId="77777777" w:rsidR="003D4339" w:rsidRPr="00184DA3" w:rsidRDefault="003D4339" w:rsidP="004D26BC">
            <w:pPr>
              <w:pStyle w:val="TableText0"/>
              <w:keepNext w:val="0"/>
              <w:widowControl w:val="0"/>
              <w:spacing w:before="40" w:after="40" w:line="240" w:lineRule="auto"/>
              <w:jc w:val="left"/>
              <w:rPr>
                <w:sz w:val="20"/>
                <w:lang w:val="fr-FR"/>
              </w:rPr>
            </w:pPr>
          </w:p>
        </w:tc>
      </w:tr>
      <w:tr w:rsidR="003D4339" w:rsidRPr="00184DA3" w14:paraId="26008320" w14:textId="77777777" w:rsidTr="00F81651">
        <w:trPr>
          <w:jc w:val="center"/>
        </w:trPr>
        <w:tc>
          <w:tcPr>
            <w:tcW w:w="1115" w:type="dxa"/>
            <w:tcBorders>
              <w:top w:val="single" w:sz="4" w:space="0" w:color="auto"/>
              <w:left w:val="single" w:sz="4" w:space="0" w:color="auto"/>
              <w:bottom w:val="single" w:sz="4" w:space="0" w:color="auto"/>
              <w:right w:val="single" w:sz="4" w:space="0" w:color="auto"/>
            </w:tcBorders>
          </w:tcPr>
          <w:p w14:paraId="14CFAAE0" w14:textId="77777777" w:rsidR="003D4339" w:rsidRPr="00184DA3" w:rsidRDefault="003D4339" w:rsidP="004D26BC">
            <w:pPr>
              <w:pStyle w:val="TableText0"/>
              <w:keepNext w:val="0"/>
              <w:widowControl w:val="0"/>
              <w:spacing w:before="40" w:after="40"/>
              <w:jc w:val="center"/>
              <w:rPr>
                <w:sz w:val="20"/>
                <w:lang w:val="fr-FR"/>
              </w:rPr>
            </w:pPr>
            <w:r w:rsidRPr="00184DA3">
              <w:rPr>
                <w:sz w:val="20"/>
                <w:lang w:val="fr-FR"/>
              </w:rPr>
              <w:t>17 m</w:t>
            </w:r>
          </w:p>
        </w:tc>
        <w:tc>
          <w:tcPr>
            <w:tcW w:w="2576" w:type="dxa"/>
            <w:tcBorders>
              <w:top w:val="single" w:sz="4" w:space="0" w:color="auto"/>
              <w:left w:val="single" w:sz="4" w:space="0" w:color="auto"/>
              <w:bottom w:val="single" w:sz="4" w:space="0" w:color="auto"/>
              <w:right w:val="single" w:sz="4" w:space="0" w:color="auto"/>
            </w:tcBorders>
          </w:tcPr>
          <w:p w14:paraId="7DDAFF5B" w14:textId="77777777" w:rsidR="003D4339" w:rsidRPr="00184DA3" w:rsidRDefault="003D4339" w:rsidP="004D26BC">
            <w:pPr>
              <w:pStyle w:val="TableText0"/>
              <w:keepNext w:val="0"/>
              <w:widowControl w:val="0"/>
              <w:spacing w:before="40" w:after="40" w:line="240" w:lineRule="auto"/>
              <w:ind w:right="-15"/>
              <w:jc w:val="left"/>
              <w:rPr>
                <w:sz w:val="20"/>
                <w:lang w:val="fr-FR"/>
              </w:rPr>
            </w:pPr>
            <w:r w:rsidRPr="00184DA3">
              <w:rPr>
                <w:sz w:val="20"/>
                <w:lang w:val="fr-FR"/>
              </w:rPr>
              <w:t>18 068-18 168</w:t>
            </w:r>
            <w:r w:rsidRPr="00184DA3">
              <w:rPr>
                <w:sz w:val="20"/>
                <w:lang w:val="fr-FR"/>
              </w:rPr>
              <w:br/>
            </w:r>
            <w:r w:rsidRPr="00184DA3">
              <w:rPr>
                <w:spacing w:val="-4"/>
                <w:sz w:val="20"/>
                <w:lang w:val="fr-FR"/>
              </w:rPr>
              <w:t xml:space="preserve">(les conditions d'utilisation à titre primaire avec égalité des droits avec d'autres services dans un certain nombre de pays figurent au numéro </w:t>
            </w:r>
            <w:r w:rsidRPr="00184DA3">
              <w:rPr>
                <w:b/>
                <w:bCs/>
                <w:spacing w:val="-4"/>
                <w:sz w:val="20"/>
                <w:lang w:val="fr-FR"/>
              </w:rPr>
              <w:t>5.154</w:t>
            </w:r>
            <w:r w:rsidRPr="00184DA3">
              <w:rPr>
                <w:spacing w:val="-4"/>
                <w:sz w:val="20"/>
                <w:lang w:val="fr-FR"/>
              </w:rPr>
              <w:t xml:space="preserve"> du RR)</w:t>
            </w:r>
          </w:p>
        </w:tc>
        <w:tc>
          <w:tcPr>
            <w:tcW w:w="5284" w:type="dxa"/>
            <w:tcBorders>
              <w:top w:val="single" w:sz="4" w:space="0" w:color="auto"/>
              <w:left w:val="single" w:sz="4" w:space="0" w:color="auto"/>
              <w:bottom w:val="single" w:sz="4" w:space="0" w:color="auto"/>
              <w:right w:val="single" w:sz="4" w:space="0" w:color="auto"/>
            </w:tcBorders>
          </w:tcPr>
          <w:p w14:paraId="558337CC"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La bande est parfois utilisée à la place de la bande des 14 MHz qui est souvent encombrée de trafic.</w:t>
            </w:r>
          </w:p>
        </w:tc>
      </w:tr>
      <w:tr w:rsidR="003D4339" w:rsidRPr="00184DA3" w14:paraId="2C3352C6" w14:textId="77777777" w:rsidTr="00F81651">
        <w:trPr>
          <w:jc w:val="center"/>
        </w:trPr>
        <w:tc>
          <w:tcPr>
            <w:tcW w:w="1115" w:type="dxa"/>
            <w:tcBorders>
              <w:top w:val="single" w:sz="4" w:space="0" w:color="auto"/>
              <w:left w:val="single" w:sz="4" w:space="0" w:color="auto"/>
              <w:bottom w:val="single" w:sz="4" w:space="0" w:color="auto"/>
              <w:right w:val="single" w:sz="4" w:space="0" w:color="auto"/>
            </w:tcBorders>
          </w:tcPr>
          <w:p w14:paraId="7CB31952" w14:textId="77777777" w:rsidR="003D4339" w:rsidRPr="00184DA3" w:rsidRDefault="003D4339" w:rsidP="004D26BC">
            <w:pPr>
              <w:pStyle w:val="TableText0"/>
              <w:keepNext w:val="0"/>
              <w:widowControl w:val="0"/>
              <w:spacing w:before="40" w:after="40"/>
              <w:jc w:val="center"/>
              <w:rPr>
                <w:sz w:val="20"/>
                <w:lang w:val="fr-FR"/>
              </w:rPr>
            </w:pPr>
            <w:r w:rsidRPr="00184DA3">
              <w:rPr>
                <w:sz w:val="20"/>
                <w:lang w:val="fr-FR"/>
              </w:rPr>
              <w:t>15 m</w:t>
            </w:r>
          </w:p>
        </w:tc>
        <w:tc>
          <w:tcPr>
            <w:tcW w:w="2576" w:type="dxa"/>
            <w:tcBorders>
              <w:top w:val="single" w:sz="4" w:space="0" w:color="auto"/>
              <w:left w:val="single" w:sz="4" w:space="0" w:color="auto"/>
              <w:bottom w:val="single" w:sz="4" w:space="0" w:color="auto"/>
              <w:right w:val="single" w:sz="4" w:space="0" w:color="auto"/>
            </w:tcBorders>
          </w:tcPr>
          <w:p w14:paraId="7DDF4F8D" w14:textId="77777777" w:rsidR="003D4339" w:rsidRPr="00184DA3" w:rsidRDefault="003D4339" w:rsidP="004D26BC">
            <w:pPr>
              <w:pStyle w:val="TableText0"/>
              <w:keepNext w:val="0"/>
              <w:widowControl w:val="0"/>
              <w:spacing w:before="40" w:after="40"/>
              <w:jc w:val="left"/>
              <w:rPr>
                <w:sz w:val="20"/>
                <w:lang w:val="fr-FR"/>
              </w:rPr>
            </w:pPr>
            <w:r w:rsidRPr="00184DA3">
              <w:rPr>
                <w:sz w:val="20"/>
                <w:lang w:val="fr-FR"/>
              </w:rPr>
              <w:t>21 000-21 450 (primaire)</w:t>
            </w:r>
          </w:p>
        </w:tc>
        <w:tc>
          <w:tcPr>
            <w:tcW w:w="5284" w:type="dxa"/>
            <w:tcBorders>
              <w:top w:val="single" w:sz="4" w:space="0" w:color="auto"/>
              <w:left w:val="single" w:sz="4" w:space="0" w:color="auto"/>
              <w:right w:val="single" w:sz="4" w:space="0" w:color="auto"/>
            </w:tcBorders>
          </w:tcPr>
          <w:p w14:paraId="7AFBE2A8" w14:textId="77777777" w:rsidR="003D4339" w:rsidRPr="00184DA3" w:rsidRDefault="003D4339" w:rsidP="004D26BC">
            <w:pPr>
              <w:pStyle w:val="TableText0"/>
              <w:keepNext w:val="0"/>
              <w:widowControl w:val="0"/>
              <w:spacing w:before="40" w:after="40" w:line="240" w:lineRule="auto"/>
              <w:jc w:val="left"/>
              <w:rPr>
                <w:sz w:val="20"/>
                <w:lang w:val="fr-FR"/>
              </w:rPr>
            </w:pPr>
            <w:r w:rsidRPr="00184DA3">
              <w:rPr>
                <w:sz w:val="20"/>
                <w:lang w:val="fr-FR"/>
              </w:rPr>
              <w:t>Ces bandes sont surtout utilisées pendant le jour et en période de forte activité solaire.</w:t>
            </w:r>
          </w:p>
        </w:tc>
      </w:tr>
      <w:tr w:rsidR="003D4339" w:rsidRPr="00184DA3" w14:paraId="7D6879B5" w14:textId="77777777" w:rsidTr="00F81651">
        <w:trPr>
          <w:trHeight w:val="63"/>
          <w:jc w:val="center"/>
        </w:trPr>
        <w:tc>
          <w:tcPr>
            <w:tcW w:w="1115" w:type="dxa"/>
            <w:tcBorders>
              <w:top w:val="single" w:sz="4" w:space="0" w:color="auto"/>
              <w:left w:val="single" w:sz="4" w:space="0" w:color="auto"/>
              <w:bottom w:val="single" w:sz="4" w:space="0" w:color="auto"/>
              <w:right w:val="single" w:sz="4" w:space="0" w:color="auto"/>
            </w:tcBorders>
          </w:tcPr>
          <w:p w14:paraId="47FB46A1" w14:textId="77777777" w:rsidR="003D4339" w:rsidRPr="00184DA3" w:rsidRDefault="003D4339" w:rsidP="004D26BC">
            <w:pPr>
              <w:pStyle w:val="TableText0"/>
              <w:keepNext w:val="0"/>
              <w:widowControl w:val="0"/>
              <w:spacing w:before="40" w:after="40"/>
              <w:jc w:val="center"/>
              <w:rPr>
                <w:sz w:val="20"/>
                <w:lang w:val="fr-FR"/>
              </w:rPr>
            </w:pPr>
            <w:r w:rsidRPr="00184DA3">
              <w:rPr>
                <w:sz w:val="20"/>
                <w:lang w:val="fr-FR"/>
              </w:rPr>
              <w:t>12 m</w:t>
            </w:r>
          </w:p>
        </w:tc>
        <w:tc>
          <w:tcPr>
            <w:tcW w:w="2576" w:type="dxa"/>
            <w:tcBorders>
              <w:top w:val="single" w:sz="4" w:space="0" w:color="auto"/>
              <w:left w:val="single" w:sz="4" w:space="0" w:color="auto"/>
              <w:bottom w:val="single" w:sz="4" w:space="0" w:color="auto"/>
              <w:right w:val="single" w:sz="4" w:space="0" w:color="auto"/>
            </w:tcBorders>
          </w:tcPr>
          <w:p w14:paraId="0DD15A05" w14:textId="77777777" w:rsidR="003D4339" w:rsidRPr="00184DA3" w:rsidRDefault="003D4339" w:rsidP="004D26BC">
            <w:pPr>
              <w:pStyle w:val="TableText0"/>
              <w:keepNext w:val="0"/>
              <w:widowControl w:val="0"/>
              <w:spacing w:before="40" w:after="40"/>
              <w:jc w:val="left"/>
              <w:rPr>
                <w:sz w:val="20"/>
                <w:lang w:val="fr-FR"/>
              </w:rPr>
            </w:pPr>
            <w:r w:rsidRPr="00184DA3">
              <w:rPr>
                <w:sz w:val="20"/>
                <w:lang w:val="fr-FR"/>
              </w:rPr>
              <w:t>24 890-24 990 (primaire)</w:t>
            </w:r>
          </w:p>
        </w:tc>
        <w:tc>
          <w:tcPr>
            <w:tcW w:w="5284" w:type="dxa"/>
            <w:tcBorders>
              <w:left w:val="single" w:sz="4" w:space="0" w:color="auto"/>
              <w:right w:val="single" w:sz="4" w:space="0" w:color="auto"/>
            </w:tcBorders>
          </w:tcPr>
          <w:p w14:paraId="337728E4" w14:textId="77777777" w:rsidR="003D4339" w:rsidRPr="00184DA3" w:rsidRDefault="003D4339" w:rsidP="004D26BC">
            <w:pPr>
              <w:pStyle w:val="TableText0"/>
              <w:keepNext w:val="0"/>
              <w:widowControl w:val="0"/>
              <w:spacing w:before="40" w:after="40"/>
              <w:jc w:val="left"/>
              <w:rPr>
                <w:sz w:val="20"/>
                <w:lang w:val="fr-FR"/>
              </w:rPr>
            </w:pPr>
          </w:p>
        </w:tc>
      </w:tr>
      <w:tr w:rsidR="003D4339" w:rsidRPr="00184DA3" w14:paraId="677984D6" w14:textId="77777777" w:rsidTr="00F81651">
        <w:trPr>
          <w:trHeight w:val="68"/>
          <w:jc w:val="center"/>
        </w:trPr>
        <w:tc>
          <w:tcPr>
            <w:tcW w:w="1115" w:type="dxa"/>
            <w:tcBorders>
              <w:top w:val="single" w:sz="4" w:space="0" w:color="auto"/>
              <w:left w:val="single" w:sz="4" w:space="0" w:color="auto"/>
              <w:bottom w:val="single" w:sz="4" w:space="0" w:color="auto"/>
              <w:right w:val="single" w:sz="4" w:space="0" w:color="auto"/>
            </w:tcBorders>
          </w:tcPr>
          <w:p w14:paraId="2C120E84" w14:textId="77777777" w:rsidR="003D4339" w:rsidRPr="00184DA3" w:rsidRDefault="003D4339" w:rsidP="004D26BC">
            <w:pPr>
              <w:pStyle w:val="TableText0"/>
              <w:keepNext w:val="0"/>
              <w:widowControl w:val="0"/>
              <w:spacing w:before="40" w:after="40"/>
              <w:jc w:val="center"/>
              <w:rPr>
                <w:sz w:val="20"/>
                <w:lang w:val="fr-FR"/>
              </w:rPr>
            </w:pPr>
            <w:r w:rsidRPr="00184DA3">
              <w:rPr>
                <w:sz w:val="20"/>
                <w:lang w:val="fr-FR"/>
              </w:rPr>
              <w:t>10 m</w:t>
            </w:r>
          </w:p>
        </w:tc>
        <w:tc>
          <w:tcPr>
            <w:tcW w:w="2576" w:type="dxa"/>
            <w:tcBorders>
              <w:top w:val="single" w:sz="4" w:space="0" w:color="auto"/>
              <w:left w:val="single" w:sz="4" w:space="0" w:color="auto"/>
              <w:bottom w:val="single" w:sz="4" w:space="0" w:color="auto"/>
              <w:right w:val="single" w:sz="4" w:space="0" w:color="auto"/>
            </w:tcBorders>
          </w:tcPr>
          <w:p w14:paraId="4BC397DF" w14:textId="77777777" w:rsidR="003D4339" w:rsidRPr="00184DA3" w:rsidRDefault="003D4339" w:rsidP="004D26BC">
            <w:pPr>
              <w:pStyle w:val="TableText0"/>
              <w:keepNext w:val="0"/>
              <w:widowControl w:val="0"/>
              <w:spacing w:before="40" w:after="40"/>
              <w:jc w:val="left"/>
              <w:rPr>
                <w:sz w:val="20"/>
                <w:lang w:val="fr-FR"/>
              </w:rPr>
            </w:pPr>
            <w:r w:rsidRPr="00184DA3">
              <w:rPr>
                <w:sz w:val="20"/>
                <w:lang w:val="fr-FR"/>
              </w:rPr>
              <w:t>28 000-29 700 (primaire)</w:t>
            </w:r>
          </w:p>
        </w:tc>
        <w:tc>
          <w:tcPr>
            <w:tcW w:w="5284" w:type="dxa"/>
            <w:tcBorders>
              <w:left w:val="single" w:sz="4" w:space="0" w:color="auto"/>
              <w:bottom w:val="single" w:sz="4" w:space="0" w:color="auto"/>
              <w:right w:val="single" w:sz="4" w:space="0" w:color="auto"/>
            </w:tcBorders>
          </w:tcPr>
          <w:p w14:paraId="29A62F83" w14:textId="77777777" w:rsidR="003D4339" w:rsidRPr="00184DA3" w:rsidRDefault="003D4339" w:rsidP="004D26BC">
            <w:pPr>
              <w:pStyle w:val="TableText0"/>
              <w:keepNext w:val="0"/>
              <w:widowControl w:val="0"/>
              <w:spacing w:before="40" w:after="40"/>
              <w:jc w:val="left"/>
              <w:rPr>
                <w:sz w:val="20"/>
                <w:lang w:val="fr-FR"/>
              </w:rPr>
            </w:pPr>
          </w:p>
        </w:tc>
      </w:tr>
    </w:tbl>
    <w:p w14:paraId="3BE9F430" w14:textId="77777777" w:rsidR="003D4339" w:rsidRPr="00184DA3" w:rsidRDefault="003D4339" w:rsidP="003D4339">
      <w:pPr>
        <w:tabs>
          <w:tab w:val="clear" w:pos="794"/>
          <w:tab w:val="clear" w:pos="1191"/>
          <w:tab w:val="clear" w:pos="1588"/>
          <w:tab w:val="clear" w:pos="1985"/>
        </w:tabs>
        <w:overflowPunct/>
        <w:autoSpaceDE/>
        <w:autoSpaceDN/>
        <w:adjustRightInd/>
        <w:spacing w:before="0" w:after="160" w:line="259" w:lineRule="auto"/>
        <w:jc w:val="left"/>
        <w:textAlignment w:val="auto"/>
        <w:rPr>
          <w:rFonts w:ascii="Times New Roman" w:hAnsi="Times New Roman"/>
          <w:sz w:val="16"/>
          <w:szCs w:val="16"/>
        </w:rPr>
      </w:pPr>
      <w:r w:rsidRPr="00184DA3">
        <w:rPr>
          <w:rFonts w:ascii="Times New Roman" w:hAnsi="Times New Roman"/>
          <w:sz w:val="20"/>
        </w:rPr>
        <w:br w:type="page"/>
      </w:r>
    </w:p>
    <w:tbl>
      <w:tblPr>
        <w:tblW w:w="9639" w:type="dxa"/>
        <w:tblLayout w:type="fixed"/>
        <w:tblLook w:val="0000" w:firstRow="0" w:lastRow="0" w:firstColumn="0" w:lastColumn="0" w:noHBand="0" w:noVBand="0"/>
      </w:tblPr>
      <w:tblGrid>
        <w:gridCol w:w="1155"/>
        <w:gridCol w:w="2801"/>
        <w:gridCol w:w="5683"/>
      </w:tblGrid>
      <w:tr w:rsidR="003D4339" w:rsidRPr="00184DA3" w14:paraId="772024D0" w14:textId="77777777" w:rsidTr="00F81651">
        <w:tc>
          <w:tcPr>
            <w:tcW w:w="1073" w:type="dxa"/>
            <w:tcBorders>
              <w:top w:val="single" w:sz="4" w:space="0" w:color="auto"/>
              <w:left w:val="single" w:sz="4" w:space="0" w:color="auto"/>
              <w:bottom w:val="single" w:sz="4" w:space="0" w:color="auto"/>
              <w:right w:val="single" w:sz="4" w:space="0" w:color="auto"/>
            </w:tcBorders>
            <w:vAlign w:val="center"/>
          </w:tcPr>
          <w:p w14:paraId="1949A53D" w14:textId="77777777" w:rsidR="003D4339" w:rsidRPr="00184DA3" w:rsidRDefault="003D4339" w:rsidP="00F81651">
            <w:pPr>
              <w:pStyle w:val="TableHead0"/>
              <w:spacing w:before="80" w:after="80"/>
              <w:rPr>
                <w:rFonts w:asciiTheme="majorBidi" w:hAnsiTheme="majorBidi" w:cstheme="majorBidi"/>
                <w:sz w:val="20"/>
                <w:lang w:val="fr-FR"/>
              </w:rPr>
            </w:pPr>
            <w:r w:rsidRPr="00184DA3">
              <w:rPr>
                <w:rFonts w:asciiTheme="majorBidi" w:hAnsiTheme="majorBidi" w:cstheme="majorBidi"/>
                <w:sz w:val="20"/>
                <w:lang w:val="fr-FR"/>
              </w:rPr>
              <w:lastRenderedPageBreak/>
              <w:t>Longueur d'onde nominale</w:t>
            </w:r>
          </w:p>
        </w:tc>
        <w:tc>
          <w:tcPr>
            <w:tcW w:w="2604" w:type="dxa"/>
            <w:tcBorders>
              <w:top w:val="single" w:sz="4" w:space="0" w:color="auto"/>
              <w:left w:val="single" w:sz="4" w:space="0" w:color="auto"/>
              <w:bottom w:val="single" w:sz="4" w:space="0" w:color="auto"/>
              <w:right w:val="single" w:sz="4" w:space="0" w:color="auto"/>
            </w:tcBorders>
            <w:vAlign w:val="center"/>
          </w:tcPr>
          <w:p w14:paraId="3954D9CC" w14:textId="77777777" w:rsidR="003D4339" w:rsidRPr="00184DA3" w:rsidRDefault="003D4339" w:rsidP="00F81651">
            <w:pPr>
              <w:pStyle w:val="TableHead0"/>
              <w:spacing w:before="80" w:after="80"/>
              <w:rPr>
                <w:rFonts w:asciiTheme="majorBidi" w:hAnsiTheme="majorBidi" w:cstheme="majorBidi"/>
                <w:sz w:val="20"/>
                <w:lang w:val="fr-FR"/>
              </w:rPr>
            </w:pPr>
            <w:r w:rsidRPr="00184DA3">
              <w:rPr>
                <w:rFonts w:asciiTheme="majorBidi" w:hAnsiTheme="majorBidi" w:cstheme="majorBidi"/>
                <w:sz w:val="20"/>
                <w:lang w:val="fr-FR"/>
              </w:rPr>
              <w:t>Bande de fréquences</w:t>
            </w:r>
            <w:r w:rsidRPr="00184DA3">
              <w:rPr>
                <w:rFonts w:asciiTheme="majorBidi" w:hAnsiTheme="majorBidi" w:cstheme="majorBidi"/>
                <w:sz w:val="20"/>
                <w:lang w:val="fr-FR"/>
              </w:rPr>
              <w:br/>
              <w:t>(MHz)</w:t>
            </w:r>
            <w:r w:rsidRPr="00184DA3">
              <w:rPr>
                <w:rFonts w:asciiTheme="majorBidi" w:hAnsiTheme="majorBidi" w:cstheme="majorBidi"/>
                <w:sz w:val="20"/>
                <w:lang w:val="fr-FR"/>
              </w:rPr>
              <w:br/>
              <w:t>(R = Région)</w:t>
            </w:r>
          </w:p>
        </w:tc>
        <w:tc>
          <w:tcPr>
            <w:tcW w:w="5283" w:type="dxa"/>
            <w:tcBorders>
              <w:top w:val="single" w:sz="4" w:space="0" w:color="auto"/>
              <w:left w:val="single" w:sz="4" w:space="0" w:color="auto"/>
              <w:bottom w:val="single" w:sz="4" w:space="0" w:color="auto"/>
              <w:right w:val="single" w:sz="4" w:space="0" w:color="auto"/>
            </w:tcBorders>
            <w:vAlign w:val="center"/>
          </w:tcPr>
          <w:p w14:paraId="07342946" w14:textId="77777777" w:rsidR="003D4339" w:rsidRPr="00184DA3" w:rsidRDefault="003D4339" w:rsidP="00F81651">
            <w:pPr>
              <w:pStyle w:val="TableHead0"/>
              <w:spacing w:before="80" w:after="80"/>
              <w:rPr>
                <w:rFonts w:asciiTheme="majorBidi" w:hAnsiTheme="majorBidi" w:cstheme="majorBidi"/>
                <w:sz w:val="20"/>
                <w:lang w:val="fr-FR"/>
              </w:rPr>
            </w:pPr>
            <w:r w:rsidRPr="00184DA3">
              <w:rPr>
                <w:rFonts w:asciiTheme="majorBidi" w:hAnsiTheme="majorBidi" w:cstheme="majorBidi"/>
                <w:sz w:val="20"/>
                <w:lang w:val="fr-FR"/>
              </w:rPr>
              <w:t>Application</w:t>
            </w:r>
          </w:p>
        </w:tc>
      </w:tr>
      <w:tr w:rsidR="003D4339" w:rsidRPr="00184DA3" w14:paraId="4CA0EF5F" w14:textId="77777777" w:rsidTr="00F81651">
        <w:trPr>
          <w:trHeight w:val="1122"/>
        </w:trPr>
        <w:tc>
          <w:tcPr>
            <w:tcW w:w="1073" w:type="dxa"/>
            <w:vMerge w:val="restart"/>
            <w:tcBorders>
              <w:top w:val="single" w:sz="4" w:space="0" w:color="auto"/>
              <w:left w:val="single" w:sz="4" w:space="0" w:color="auto"/>
              <w:right w:val="single" w:sz="4" w:space="0" w:color="auto"/>
            </w:tcBorders>
          </w:tcPr>
          <w:p w14:paraId="27313D38" w14:textId="77777777" w:rsidR="003D4339" w:rsidRPr="00184DA3" w:rsidRDefault="003D4339" w:rsidP="00F81651">
            <w:pPr>
              <w:pStyle w:val="TableText0"/>
              <w:spacing w:before="40" w:after="40"/>
              <w:jc w:val="center"/>
              <w:rPr>
                <w:sz w:val="20"/>
                <w:lang w:val="fr-FR"/>
              </w:rPr>
            </w:pPr>
            <w:r w:rsidRPr="00184DA3">
              <w:rPr>
                <w:sz w:val="20"/>
                <w:lang w:val="fr-FR"/>
              </w:rPr>
              <w:t>6 m</w:t>
            </w:r>
          </w:p>
        </w:tc>
        <w:tc>
          <w:tcPr>
            <w:tcW w:w="2604" w:type="dxa"/>
            <w:tcBorders>
              <w:top w:val="single" w:sz="4" w:space="0" w:color="auto"/>
              <w:left w:val="single" w:sz="4" w:space="0" w:color="auto"/>
              <w:bottom w:val="single" w:sz="4" w:space="0" w:color="auto"/>
              <w:right w:val="single" w:sz="4" w:space="0" w:color="auto"/>
            </w:tcBorders>
          </w:tcPr>
          <w:p w14:paraId="27065859" w14:textId="77777777" w:rsidR="003D4339" w:rsidRPr="00184DA3" w:rsidRDefault="003D4339" w:rsidP="00F81651">
            <w:pPr>
              <w:pStyle w:val="TableText0"/>
              <w:spacing w:before="40" w:after="40" w:line="240" w:lineRule="auto"/>
              <w:jc w:val="left"/>
              <w:rPr>
                <w:sz w:val="20"/>
                <w:lang w:val="fr-FR"/>
              </w:rPr>
            </w:pPr>
            <w:r w:rsidRPr="00184DA3">
              <w:rPr>
                <w:sz w:val="20"/>
                <w:lang w:val="fr-FR"/>
              </w:rPr>
              <w:t>50-52 R1</w:t>
            </w:r>
            <w:r w:rsidRPr="00184DA3">
              <w:rPr>
                <w:sz w:val="20"/>
                <w:lang w:val="fr-FR"/>
              </w:rPr>
              <w:br/>
              <w:t xml:space="preserve">Numéros </w:t>
            </w:r>
            <w:r w:rsidRPr="00184DA3">
              <w:rPr>
                <w:b/>
                <w:bCs/>
                <w:sz w:val="20"/>
                <w:lang w:val="fr-FR"/>
              </w:rPr>
              <w:t>5.166A, 5.166B, 5.166C, 5.166D, 5.166E,</w:t>
            </w:r>
            <w:r w:rsidRPr="00184DA3">
              <w:rPr>
                <w:sz w:val="20"/>
                <w:lang w:val="fr-FR"/>
              </w:rPr>
              <w:t xml:space="preserve"> </w:t>
            </w:r>
            <w:r w:rsidRPr="00184DA3">
              <w:rPr>
                <w:b/>
                <w:bCs/>
                <w:sz w:val="20"/>
                <w:lang w:val="fr-FR"/>
              </w:rPr>
              <w:t xml:space="preserve">5.169, </w:t>
            </w:r>
            <w:r w:rsidRPr="00184DA3">
              <w:rPr>
                <w:b/>
                <w:bCs/>
                <w:lang w:val="fr-FR"/>
              </w:rPr>
              <w:t>5.169A</w:t>
            </w:r>
            <w:r w:rsidRPr="00184DA3">
              <w:rPr>
                <w:lang w:val="fr-FR"/>
              </w:rPr>
              <w:t xml:space="preserve"> et </w:t>
            </w:r>
            <w:r w:rsidRPr="00184DA3">
              <w:rPr>
                <w:b/>
                <w:bCs/>
                <w:lang w:val="fr-FR"/>
              </w:rPr>
              <w:t>5.169B</w:t>
            </w:r>
            <w:r w:rsidRPr="00184DA3">
              <w:rPr>
                <w:sz w:val="20"/>
                <w:lang w:val="fr-FR"/>
              </w:rPr>
              <w:t xml:space="preserve"> du RR</w:t>
            </w:r>
          </w:p>
        </w:tc>
        <w:tc>
          <w:tcPr>
            <w:tcW w:w="5283" w:type="dxa"/>
            <w:vMerge w:val="restart"/>
            <w:tcBorders>
              <w:top w:val="single" w:sz="4" w:space="0" w:color="auto"/>
              <w:left w:val="single" w:sz="4" w:space="0" w:color="auto"/>
              <w:right w:val="single" w:sz="4" w:space="0" w:color="auto"/>
            </w:tcBorders>
          </w:tcPr>
          <w:p w14:paraId="3978215A" w14:textId="77777777" w:rsidR="003D4339" w:rsidRPr="00184DA3" w:rsidRDefault="003D4339" w:rsidP="00F81651">
            <w:pPr>
              <w:pStyle w:val="TableText0"/>
              <w:spacing w:before="40" w:after="40" w:line="240" w:lineRule="auto"/>
              <w:ind w:right="-15"/>
              <w:jc w:val="left"/>
              <w:rPr>
                <w:sz w:val="20"/>
                <w:lang w:val="fr-FR"/>
              </w:rPr>
            </w:pPr>
            <w:r w:rsidRPr="00184DA3">
              <w:rPr>
                <w:sz w:val="20"/>
                <w:lang w:val="fr-FR"/>
              </w:rPr>
              <w:t>Cette bande est utilisée à tout moment pour des communications locales, y compris via des répéteurs. Elle peut aussi parfois être utilisée pour des communications mondiales utilisant la propagation par onde ionosphérique, la diffusion troposphérique, la propagation Terre-Lune-Terre (EME), la réflexion sporadique sur la couche E de l'ionosphère (Es) et la diffusion par les traînées ionisées des météores (MS).</w:t>
            </w:r>
          </w:p>
          <w:p w14:paraId="50A45D6D" w14:textId="4CD8DC3B" w:rsidR="003D4339" w:rsidRPr="00184DA3" w:rsidRDefault="003D4339" w:rsidP="00F81651">
            <w:pPr>
              <w:pStyle w:val="TableText0"/>
              <w:spacing w:before="40" w:after="40" w:line="240" w:lineRule="auto"/>
              <w:ind w:right="-15"/>
              <w:jc w:val="left"/>
              <w:rPr>
                <w:b/>
                <w:sz w:val="20"/>
                <w:lang w:val="fr-FR"/>
              </w:rPr>
            </w:pPr>
            <w:r w:rsidRPr="00184DA3">
              <w:rPr>
                <w:sz w:val="20"/>
                <w:lang w:val="fr-FR"/>
              </w:rPr>
              <w:t>Dans certains pays, des parties de la bande de fréquences 50</w:t>
            </w:r>
            <w:r w:rsidR="006123D1">
              <w:rPr>
                <w:sz w:val="20"/>
                <w:lang w:val="fr-FR"/>
              </w:rPr>
              <w:noBreakHyphen/>
            </w:r>
            <w:r w:rsidRPr="00184DA3">
              <w:rPr>
                <w:sz w:val="20"/>
                <w:lang w:val="fr-FR"/>
              </w:rPr>
              <w:t>52</w:t>
            </w:r>
            <w:r w:rsidR="006123D1">
              <w:rPr>
                <w:sz w:val="20"/>
                <w:lang w:val="fr-FR"/>
              </w:rPr>
              <w:t> </w:t>
            </w:r>
            <w:r w:rsidRPr="00184DA3">
              <w:rPr>
                <w:sz w:val="20"/>
                <w:lang w:val="fr-FR"/>
              </w:rPr>
              <w:t>MHz pourront aussi être utilisées pour la télécommande d'objets, par exemple des modèles réduits, par les radioamateurs.</w:t>
            </w:r>
          </w:p>
        </w:tc>
      </w:tr>
      <w:tr w:rsidR="003D4339" w:rsidRPr="00184DA3" w14:paraId="17AE667D" w14:textId="77777777" w:rsidTr="00F81651">
        <w:trPr>
          <w:trHeight w:val="847"/>
        </w:trPr>
        <w:tc>
          <w:tcPr>
            <w:tcW w:w="1073" w:type="dxa"/>
            <w:vMerge/>
            <w:tcBorders>
              <w:left w:val="single" w:sz="4" w:space="0" w:color="auto"/>
              <w:bottom w:val="single" w:sz="4" w:space="0" w:color="auto"/>
              <w:right w:val="single" w:sz="4" w:space="0" w:color="auto"/>
            </w:tcBorders>
          </w:tcPr>
          <w:p w14:paraId="550BE202" w14:textId="77777777" w:rsidR="003D4339" w:rsidRPr="00184DA3" w:rsidRDefault="003D4339" w:rsidP="00F81651">
            <w:pPr>
              <w:pStyle w:val="TableText0"/>
              <w:spacing w:before="40" w:after="40"/>
              <w:jc w:val="center"/>
              <w:rPr>
                <w:sz w:val="20"/>
                <w:lang w:val="fr-FR"/>
              </w:rPr>
            </w:pPr>
          </w:p>
        </w:tc>
        <w:tc>
          <w:tcPr>
            <w:tcW w:w="2604" w:type="dxa"/>
            <w:tcBorders>
              <w:top w:val="single" w:sz="4" w:space="0" w:color="auto"/>
              <w:left w:val="single" w:sz="4" w:space="0" w:color="auto"/>
              <w:bottom w:val="single" w:sz="4" w:space="0" w:color="auto"/>
              <w:right w:val="single" w:sz="4" w:space="0" w:color="auto"/>
            </w:tcBorders>
          </w:tcPr>
          <w:p w14:paraId="43EA400B" w14:textId="77777777" w:rsidR="003D4339" w:rsidRPr="00184DA3" w:rsidRDefault="003D4339" w:rsidP="00F81651">
            <w:pPr>
              <w:pStyle w:val="TableText0"/>
              <w:spacing w:before="40" w:after="40" w:line="240" w:lineRule="auto"/>
              <w:ind w:right="50"/>
              <w:jc w:val="left"/>
              <w:rPr>
                <w:sz w:val="20"/>
                <w:lang w:val="fr-FR"/>
              </w:rPr>
            </w:pPr>
            <w:r w:rsidRPr="00184DA3">
              <w:rPr>
                <w:sz w:val="20"/>
                <w:lang w:val="fr-FR"/>
              </w:rPr>
              <w:t>50-54 (primaire) R2, R3</w:t>
            </w:r>
            <w:r w:rsidRPr="00184DA3">
              <w:rPr>
                <w:sz w:val="20"/>
                <w:lang w:val="fr-FR"/>
              </w:rPr>
              <w:br/>
              <w:t xml:space="preserve">(contraintes géographiques énoncées aux numéros </w:t>
            </w:r>
            <w:r w:rsidRPr="00184DA3">
              <w:rPr>
                <w:b/>
                <w:bCs/>
                <w:sz w:val="20"/>
                <w:lang w:val="fr-FR"/>
              </w:rPr>
              <w:t>5.162A</w:t>
            </w:r>
            <w:r w:rsidRPr="00184DA3">
              <w:rPr>
                <w:sz w:val="20"/>
                <w:lang w:val="fr-FR"/>
              </w:rPr>
              <w:t xml:space="preserve">, </w:t>
            </w:r>
            <w:r w:rsidRPr="00184DA3">
              <w:rPr>
                <w:b/>
                <w:bCs/>
                <w:sz w:val="20"/>
                <w:lang w:val="fr-FR"/>
              </w:rPr>
              <w:t>5.167</w:t>
            </w:r>
            <w:r w:rsidRPr="00184DA3">
              <w:rPr>
                <w:sz w:val="20"/>
                <w:lang w:val="fr-FR"/>
              </w:rPr>
              <w:t xml:space="preserve">, </w:t>
            </w:r>
            <w:r w:rsidRPr="00184DA3">
              <w:rPr>
                <w:b/>
                <w:bCs/>
                <w:sz w:val="20"/>
                <w:lang w:val="fr-FR"/>
              </w:rPr>
              <w:t>5.167A</w:t>
            </w:r>
            <w:r w:rsidRPr="00184DA3">
              <w:rPr>
                <w:sz w:val="20"/>
                <w:lang w:val="fr-FR"/>
              </w:rPr>
              <w:t xml:space="preserve">, </w:t>
            </w:r>
            <w:r w:rsidRPr="00184DA3">
              <w:rPr>
                <w:b/>
                <w:bCs/>
                <w:sz w:val="20"/>
                <w:lang w:val="fr-FR"/>
              </w:rPr>
              <w:t>5.158</w:t>
            </w:r>
            <w:r w:rsidRPr="00184DA3">
              <w:rPr>
                <w:sz w:val="20"/>
                <w:lang w:val="fr-FR"/>
              </w:rPr>
              <w:t xml:space="preserve"> et </w:t>
            </w:r>
            <w:r w:rsidRPr="00184DA3">
              <w:rPr>
                <w:b/>
                <w:bCs/>
                <w:sz w:val="20"/>
                <w:lang w:val="fr-FR"/>
              </w:rPr>
              <w:t>5.170</w:t>
            </w:r>
            <w:r w:rsidRPr="00184DA3">
              <w:rPr>
                <w:sz w:val="20"/>
                <w:lang w:val="fr-FR"/>
              </w:rPr>
              <w:t xml:space="preserve"> du RR)</w:t>
            </w:r>
          </w:p>
        </w:tc>
        <w:tc>
          <w:tcPr>
            <w:tcW w:w="5283" w:type="dxa"/>
            <w:vMerge/>
            <w:tcBorders>
              <w:left w:val="single" w:sz="4" w:space="0" w:color="auto"/>
              <w:bottom w:val="single" w:sz="4" w:space="0" w:color="auto"/>
              <w:right w:val="single" w:sz="4" w:space="0" w:color="auto"/>
            </w:tcBorders>
          </w:tcPr>
          <w:p w14:paraId="0CA7AD42" w14:textId="77777777" w:rsidR="003D4339" w:rsidRPr="00184DA3" w:rsidRDefault="003D4339" w:rsidP="00F81651">
            <w:pPr>
              <w:pStyle w:val="TableText0"/>
              <w:spacing w:before="40" w:after="40" w:line="240" w:lineRule="auto"/>
              <w:jc w:val="left"/>
              <w:rPr>
                <w:sz w:val="20"/>
                <w:lang w:val="fr-FR"/>
              </w:rPr>
            </w:pPr>
          </w:p>
        </w:tc>
      </w:tr>
      <w:tr w:rsidR="003D4339" w:rsidRPr="00184DA3" w14:paraId="21BC2EC6" w14:textId="77777777" w:rsidTr="00F81651">
        <w:trPr>
          <w:trHeight w:val="1206"/>
        </w:trPr>
        <w:tc>
          <w:tcPr>
            <w:tcW w:w="1073" w:type="dxa"/>
            <w:vMerge w:val="restart"/>
            <w:tcBorders>
              <w:top w:val="single" w:sz="4" w:space="0" w:color="auto"/>
              <w:left w:val="single" w:sz="4" w:space="0" w:color="auto"/>
              <w:right w:val="single" w:sz="4" w:space="0" w:color="auto"/>
            </w:tcBorders>
          </w:tcPr>
          <w:p w14:paraId="189E9504" w14:textId="77777777" w:rsidR="003D4339" w:rsidRPr="00184DA3" w:rsidRDefault="003D4339" w:rsidP="00F81651">
            <w:pPr>
              <w:pStyle w:val="TableText0"/>
              <w:spacing w:before="40" w:after="40"/>
              <w:jc w:val="center"/>
              <w:rPr>
                <w:sz w:val="20"/>
                <w:lang w:val="fr-FR"/>
              </w:rPr>
            </w:pPr>
            <w:r w:rsidRPr="00184DA3">
              <w:rPr>
                <w:sz w:val="20"/>
                <w:lang w:val="fr-FR"/>
              </w:rPr>
              <w:t>2 m</w:t>
            </w:r>
          </w:p>
        </w:tc>
        <w:tc>
          <w:tcPr>
            <w:tcW w:w="2604" w:type="dxa"/>
            <w:tcBorders>
              <w:top w:val="single" w:sz="4" w:space="0" w:color="auto"/>
              <w:left w:val="single" w:sz="4" w:space="0" w:color="auto"/>
              <w:bottom w:val="single" w:sz="4" w:space="0" w:color="auto"/>
              <w:right w:val="single" w:sz="4" w:space="0" w:color="auto"/>
            </w:tcBorders>
          </w:tcPr>
          <w:p w14:paraId="16C7787F" w14:textId="77777777" w:rsidR="003D4339" w:rsidRPr="00184DA3" w:rsidRDefault="003D4339" w:rsidP="00F81651">
            <w:pPr>
              <w:pStyle w:val="TableText0"/>
              <w:spacing w:before="40" w:after="40" w:line="240" w:lineRule="auto"/>
              <w:jc w:val="left"/>
              <w:rPr>
                <w:sz w:val="20"/>
                <w:lang w:val="fr-FR"/>
              </w:rPr>
            </w:pPr>
            <w:r w:rsidRPr="00184DA3">
              <w:rPr>
                <w:sz w:val="20"/>
                <w:lang w:val="fr-FR"/>
              </w:rPr>
              <w:t>144-146 (primaire)</w:t>
            </w:r>
          </w:p>
          <w:p w14:paraId="7D6662E5" w14:textId="77777777" w:rsidR="003D4339" w:rsidRPr="00184DA3" w:rsidRDefault="003D4339" w:rsidP="00F81651">
            <w:pPr>
              <w:pStyle w:val="TableText0"/>
              <w:spacing w:before="40" w:after="40" w:line="240" w:lineRule="auto"/>
              <w:jc w:val="left"/>
              <w:rPr>
                <w:sz w:val="20"/>
                <w:lang w:val="fr-FR"/>
              </w:rPr>
            </w:pPr>
            <w:r w:rsidRPr="00184DA3">
              <w:rPr>
                <w:sz w:val="20"/>
                <w:lang w:val="fr-FR"/>
              </w:rPr>
              <w:t xml:space="preserve">Numéro </w:t>
            </w:r>
            <w:r w:rsidRPr="00184DA3">
              <w:rPr>
                <w:b/>
                <w:bCs/>
                <w:sz w:val="20"/>
                <w:lang w:val="fr-FR"/>
              </w:rPr>
              <w:t>5.216</w:t>
            </w:r>
            <w:r w:rsidRPr="00184DA3">
              <w:rPr>
                <w:sz w:val="20"/>
                <w:lang w:val="fr-FR"/>
              </w:rPr>
              <w:t xml:space="preserve"> du RR</w:t>
            </w:r>
          </w:p>
        </w:tc>
        <w:tc>
          <w:tcPr>
            <w:tcW w:w="5283" w:type="dxa"/>
            <w:vMerge w:val="restart"/>
            <w:tcBorders>
              <w:top w:val="single" w:sz="4" w:space="0" w:color="auto"/>
              <w:left w:val="single" w:sz="4" w:space="0" w:color="auto"/>
              <w:right w:val="single" w:sz="4" w:space="0" w:color="auto"/>
            </w:tcBorders>
          </w:tcPr>
          <w:p w14:paraId="5BECE553" w14:textId="77777777" w:rsidR="003D4339" w:rsidRPr="00184DA3" w:rsidRDefault="003D4339" w:rsidP="00F81651">
            <w:pPr>
              <w:pStyle w:val="TableText0"/>
              <w:spacing w:before="40" w:after="40" w:line="240" w:lineRule="auto"/>
              <w:ind w:right="-71"/>
              <w:jc w:val="left"/>
              <w:rPr>
                <w:sz w:val="20"/>
                <w:lang w:val="fr-FR"/>
              </w:rPr>
            </w:pPr>
            <w:r w:rsidRPr="00184DA3">
              <w:rPr>
                <w:sz w:val="20"/>
                <w:lang w:val="fr-FR"/>
              </w:rPr>
              <w:t xml:space="preserve">Cette bande est très utilisée dans le monde entier pour des communications courte distance, y compris via des répéteurs. Elle est largement utilisée pour des communications EME au moyen de techniques de modulation analogiques ou numériques, pour différents types de propagation des ondes radioélectriques – diffusion troposphérique et </w:t>
            </w:r>
            <w:proofErr w:type="spellStart"/>
            <w:r w:rsidRPr="00184DA3">
              <w:rPr>
                <w:sz w:val="20"/>
                <w:lang w:val="fr-FR"/>
              </w:rPr>
              <w:t>superréfraction</w:t>
            </w:r>
            <w:proofErr w:type="spellEnd"/>
            <w:r w:rsidRPr="00184DA3">
              <w:rPr>
                <w:sz w:val="20"/>
                <w:lang w:val="fr-FR"/>
              </w:rPr>
              <w:t xml:space="preserve"> (TROPO), diffusion par les irrégularités de la partie inférieure de l'ionosphère (FAI), diffusion par les traînées ionisées des météores (MS) et diffusion ionosphérique dans les régions circumpolaires pendant les tempêtes polaires – rendant possibles les contacts, au moyen de techniques de modulation analogiques ou numériques, sur des distances allant jusqu'à 2 000 à 3 000 km.</w:t>
            </w:r>
          </w:p>
          <w:p w14:paraId="2A267DFD" w14:textId="77777777" w:rsidR="003D4339" w:rsidRPr="00184DA3" w:rsidRDefault="003D4339" w:rsidP="00F81651">
            <w:pPr>
              <w:pStyle w:val="TableText0"/>
              <w:spacing w:before="40" w:after="40" w:line="240" w:lineRule="auto"/>
              <w:ind w:right="-71"/>
              <w:jc w:val="left"/>
              <w:rPr>
                <w:sz w:val="20"/>
                <w:lang w:val="fr-FR"/>
              </w:rPr>
            </w:pPr>
            <w:r w:rsidRPr="00184DA3">
              <w:rPr>
                <w:sz w:val="20"/>
                <w:lang w:val="fr-FR"/>
              </w:rPr>
              <w:t>Cette bande est largement utilisée pour des communications locales en cas de catastrophe. Elle est également utilisée pour des contacts via des répéteurs à bord de satellites radioamateur.</w:t>
            </w:r>
          </w:p>
        </w:tc>
      </w:tr>
      <w:tr w:rsidR="003D4339" w:rsidRPr="00184DA3" w14:paraId="0BECCE6A" w14:textId="77777777" w:rsidTr="00F81651">
        <w:tc>
          <w:tcPr>
            <w:tcW w:w="1073" w:type="dxa"/>
            <w:vMerge/>
            <w:tcBorders>
              <w:left w:val="single" w:sz="4" w:space="0" w:color="auto"/>
              <w:bottom w:val="single" w:sz="4" w:space="0" w:color="auto"/>
              <w:right w:val="single" w:sz="4" w:space="0" w:color="auto"/>
            </w:tcBorders>
          </w:tcPr>
          <w:p w14:paraId="4B5B2FEE" w14:textId="77777777" w:rsidR="003D4339" w:rsidRPr="00184DA3" w:rsidRDefault="003D4339" w:rsidP="00F81651">
            <w:pPr>
              <w:pStyle w:val="TableText0"/>
              <w:spacing w:before="40" w:after="40"/>
              <w:jc w:val="center"/>
              <w:rPr>
                <w:sz w:val="20"/>
                <w:lang w:val="fr-FR"/>
              </w:rPr>
            </w:pPr>
          </w:p>
        </w:tc>
        <w:tc>
          <w:tcPr>
            <w:tcW w:w="2604" w:type="dxa"/>
            <w:tcBorders>
              <w:top w:val="single" w:sz="4" w:space="0" w:color="auto"/>
              <w:left w:val="single" w:sz="4" w:space="0" w:color="auto"/>
              <w:bottom w:val="single" w:sz="4" w:space="0" w:color="auto"/>
              <w:right w:val="single" w:sz="4" w:space="0" w:color="auto"/>
            </w:tcBorders>
          </w:tcPr>
          <w:p w14:paraId="044A9AAD" w14:textId="77777777" w:rsidR="003D4339" w:rsidRPr="00184DA3" w:rsidRDefault="003D4339" w:rsidP="00F81651">
            <w:pPr>
              <w:pStyle w:val="TableText0"/>
              <w:spacing w:before="40" w:after="40" w:line="240" w:lineRule="auto"/>
              <w:jc w:val="left"/>
              <w:rPr>
                <w:sz w:val="20"/>
                <w:lang w:val="fr-FR"/>
              </w:rPr>
            </w:pPr>
            <w:r w:rsidRPr="00184DA3">
              <w:rPr>
                <w:sz w:val="20"/>
                <w:lang w:val="fr-FR"/>
              </w:rPr>
              <w:t>144-148 R2, R3</w:t>
            </w:r>
            <w:r w:rsidRPr="00184DA3">
              <w:rPr>
                <w:sz w:val="20"/>
                <w:lang w:val="fr-FR"/>
              </w:rPr>
              <w:br/>
              <w:t xml:space="preserve">(les conditions d'utilisation à titre primaire avec égalité des droits avec d'autres services dans un certain nombre de pays figurent au numéro </w:t>
            </w:r>
            <w:r w:rsidRPr="00184DA3">
              <w:rPr>
                <w:b/>
                <w:bCs/>
                <w:sz w:val="20"/>
                <w:lang w:val="fr-FR"/>
              </w:rPr>
              <w:t>5.217</w:t>
            </w:r>
            <w:r w:rsidRPr="00184DA3">
              <w:rPr>
                <w:sz w:val="20"/>
                <w:lang w:val="fr-FR"/>
              </w:rPr>
              <w:t xml:space="preserve"> du RR)</w:t>
            </w:r>
          </w:p>
        </w:tc>
        <w:tc>
          <w:tcPr>
            <w:tcW w:w="5283" w:type="dxa"/>
            <w:vMerge/>
            <w:tcBorders>
              <w:left w:val="single" w:sz="4" w:space="0" w:color="auto"/>
              <w:bottom w:val="single" w:sz="4" w:space="0" w:color="auto"/>
              <w:right w:val="single" w:sz="4" w:space="0" w:color="auto"/>
            </w:tcBorders>
          </w:tcPr>
          <w:p w14:paraId="3D1C90D3" w14:textId="77777777" w:rsidR="003D4339" w:rsidRPr="00184DA3" w:rsidRDefault="003D4339" w:rsidP="00F81651">
            <w:pPr>
              <w:pStyle w:val="TableText0"/>
              <w:spacing w:before="40" w:after="40" w:line="240" w:lineRule="auto"/>
              <w:jc w:val="left"/>
              <w:rPr>
                <w:sz w:val="20"/>
                <w:lang w:val="fr-FR"/>
              </w:rPr>
            </w:pPr>
          </w:p>
        </w:tc>
      </w:tr>
      <w:tr w:rsidR="003D4339" w:rsidRPr="00184DA3" w14:paraId="4BB125B7" w14:textId="77777777" w:rsidTr="00F81651">
        <w:tc>
          <w:tcPr>
            <w:tcW w:w="1073" w:type="dxa"/>
            <w:tcBorders>
              <w:top w:val="single" w:sz="4" w:space="0" w:color="auto"/>
              <w:left w:val="single" w:sz="4" w:space="0" w:color="auto"/>
              <w:bottom w:val="single" w:sz="4" w:space="0" w:color="auto"/>
              <w:right w:val="single" w:sz="4" w:space="0" w:color="auto"/>
            </w:tcBorders>
          </w:tcPr>
          <w:p w14:paraId="16B7713B" w14:textId="77777777" w:rsidR="003D4339" w:rsidRPr="00184DA3" w:rsidRDefault="003D4339" w:rsidP="00F81651">
            <w:pPr>
              <w:pStyle w:val="TableText0"/>
              <w:spacing w:before="40" w:after="40"/>
              <w:jc w:val="center"/>
              <w:rPr>
                <w:sz w:val="20"/>
                <w:lang w:val="fr-FR"/>
              </w:rPr>
            </w:pPr>
            <w:r w:rsidRPr="00184DA3">
              <w:rPr>
                <w:sz w:val="20"/>
                <w:lang w:val="fr-FR"/>
              </w:rPr>
              <w:t>1,25 m</w:t>
            </w:r>
          </w:p>
        </w:tc>
        <w:tc>
          <w:tcPr>
            <w:tcW w:w="2604" w:type="dxa"/>
            <w:tcBorders>
              <w:top w:val="single" w:sz="4" w:space="0" w:color="auto"/>
              <w:left w:val="single" w:sz="4" w:space="0" w:color="auto"/>
              <w:bottom w:val="single" w:sz="4" w:space="0" w:color="auto"/>
              <w:right w:val="single" w:sz="4" w:space="0" w:color="auto"/>
            </w:tcBorders>
          </w:tcPr>
          <w:p w14:paraId="167FAB2B" w14:textId="77777777" w:rsidR="003D4339" w:rsidRPr="00184DA3" w:rsidRDefault="003D4339" w:rsidP="00F81651">
            <w:pPr>
              <w:pStyle w:val="TableText0"/>
              <w:spacing w:before="40" w:after="40" w:line="240" w:lineRule="auto"/>
              <w:jc w:val="left"/>
              <w:rPr>
                <w:sz w:val="20"/>
                <w:lang w:val="fr-FR"/>
              </w:rPr>
            </w:pPr>
            <w:r w:rsidRPr="00184DA3">
              <w:rPr>
                <w:sz w:val="20"/>
                <w:lang w:val="fr-FR"/>
              </w:rPr>
              <w:t>220-225 R2 (primaire)</w:t>
            </w:r>
          </w:p>
        </w:tc>
        <w:tc>
          <w:tcPr>
            <w:tcW w:w="5283" w:type="dxa"/>
            <w:tcBorders>
              <w:top w:val="single" w:sz="4" w:space="0" w:color="auto"/>
              <w:left w:val="single" w:sz="4" w:space="0" w:color="auto"/>
              <w:bottom w:val="single" w:sz="4" w:space="0" w:color="auto"/>
              <w:right w:val="single" w:sz="4" w:space="0" w:color="auto"/>
            </w:tcBorders>
          </w:tcPr>
          <w:p w14:paraId="3AD65615" w14:textId="77777777" w:rsidR="003D4339" w:rsidRPr="00184DA3" w:rsidRDefault="003D4339" w:rsidP="00F81651">
            <w:pPr>
              <w:pStyle w:val="TableText0"/>
              <w:spacing w:before="40" w:after="40" w:line="240" w:lineRule="auto"/>
              <w:jc w:val="left"/>
              <w:rPr>
                <w:sz w:val="20"/>
                <w:lang w:val="fr-FR"/>
              </w:rPr>
            </w:pPr>
            <w:r w:rsidRPr="00184DA3">
              <w:rPr>
                <w:sz w:val="20"/>
                <w:lang w:val="fr-FR"/>
              </w:rPr>
              <w:t>Là où elle est attribuée, cette bande peut être utilisée à la place de la bande des 144 MHz pour des communications courte distance.</w:t>
            </w:r>
          </w:p>
        </w:tc>
      </w:tr>
      <w:tr w:rsidR="003D4339" w:rsidRPr="00184DA3" w14:paraId="328523E8" w14:textId="77777777" w:rsidTr="00F81651">
        <w:trPr>
          <w:trHeight w:val="998"/>
        </w:trPr>
        <w:tc>
          <w:tcPr>
            <w:tcW w:w="1073" w:type="dxa"/>
            <w:vMerge w:val="restart"/>
            <w:tcBorders>
              <w:top w:val="single" w:sz="4" w:space="0" w:color="auto"/>
              <w:left w:val="single" w:sz="4" w:space="0" w:color="auto"/>
              <w:right w:val="single" w:sz="4" w:space="0" w:color="auto"/>
            </w:tcBorders>
          </w:tcPr>
          <w:p w14:paraId="6600BF43" w14:textId="77777777" w:rsidR="003D4339" w:rsidRPr="00184DA3" w:rsidRDefault="003D4339" w:rsidP="00F81651">
            <w:pPr>
              <w:pStyle w:val="TableText0"/>
              <w:spacing w:before="40" w:after="40"/>
              <w:jc w:val="center"/>
              <w:rPr>
                <w:sz w:val="20"/>
                <w:lang w:val="fr-FR"/>
              </w:rPr>
            </w:pPr>
            <w:r w:rsidRPr="00184DA3">
              <w:rPr>
                <w:sz w:val="20"/>
                <w:lang w:val="fr-FR"/>
              </w:rPr>
              <w:t>70 cm</w:t>
            </w:r>
          </w:p>
        </w:tc>
        <w:tc>
          <w:tcPr>
            <w:tcW w:w="2604" w:type="dxa"/>
            <w:tcBorders>
              <w:top w:val="single" w:sz="4" w:space="0" w:color="auto"/>
              <w:left w:val="single" w:sz="4" w:space="0" w:color="auto"/>
              <w:bottom w:val="single" w:sz="4" w:space="0" w:color="auto"/>
              <w:right w:val="single" w:sz="4" w:space="0" w:color="auto"/>
            </w:tcBorders>
          </w:tcPr>
          <w:p w14:paraId="45B648C1" w14:textId="77777777" w:rsidR="003D4339" w:rsidRPr="00184DA3" w:rsidRDefault="003D4339" w:rsidP="00F81651">
            <w:pPr>
              <w:pStyle w:val="TableText0"/>
              <w:spacing w:before="40" w:after="40" w:line="240" w:lineRule="auto"/>
              <w:jc w:val="left"/>
              <w:rPr>
                <w:sz w:val="20"/>
                <w:lang w:val="fr-FR"/>
              </w:rPr>
            </w:pPr>
            <w:r w:rsidRPr="00184DA3">
              <w:rPr>
                <w:sz w:val="20"/>
                <w:lang w:val="fr-FR"/>
              </w:rPr>
              <w:t>430-440</w:t>
            </w:r>
            <w:r w:rsidRPr="00184DA3">
              <w:rPr>
                <w:sz w:val="20"/>
                <w:lang w:val="fr-FR"/>
              </w:rPr>
              <w:br/>
              <w:t>(R1 et dans certains pays de la R2 utilisation à titre primaire avec égalité des droits avec d'autres services, R3 secondaire)</w:t>
            </w:r>
          </w:p>
          <w:p w14:paraId="7D11DEAA" w14:textId="77777777" w:rsidR="003D4339" w:rsidRPr="00184DA3" w:rsidRDefault="003D4339" w:rsidP="00F81651">
            <w:pPr>
              <w:pStyle w:val="TableText0"/>
              <w:spacing w:before="40" w:after="40" w:line="240" w:lineRule="auto"/>
              <w:jc w:val="left"/>
              <w:rPr>
                <w:sz w:val="20"/>
                <w:lang w:val="fr-FR"/>
              </w:rPr>
            </w:pPr>
            <w:r w:rsidRPr="00184DA3">
              <w:rPr>
                <w:sz w:val="20"/>
                <w:lang w:val="fr-FR"/>
              </w:rPr>
              <w:t xml:space="preserve">Numéros </w:t>
            </w:r>
            <w:r w:rsidRPr="00184DA3">
              <w:rPr>
                <w:b/>
                <w:sz w:val="20"/>
                <w:lang w:val="fr-FR"/>
              </w:rPr>
              <w:t>5.138</w:t>
            </w:r>
            <w:r w:rsidRPr="00184DA3">
              <w:rPr>
                <w:bCs/>
                <w:sz w:val="20"/>
                <w:lang w:val="fr-FR"/>
              </w:rPr>
              <w:t xml:space="preserve">, </w:t>
            </w:r>
            <w:r w:rsidRPr="00184DA3">
              <w:rPr>
                <w:b/>
                <w:sz w:val="20"/>
                <w:lang w:val="fr-FR"/>
              </w:rPr>
              <w:t>5.271</w:t>
            </w:r>
            <w:r w:rsidRPr="00184DA3">
              <w:rPr>
                <w:bCs/>
                <w:sz w:val="20"/>
                <w:lang w:val="fr-FR"/>
              </w:rPr>
              <w:t xml:space="preserve">, </w:t>
            </w:r>
            <w:r w:rsidRPr="00184DA3">
              <w:rPr>
                <w:b/>
                <w:sz w:val="20"/>
                <w:lang w:val="fr-FR"/>
              </w:rPr>
              <w:t>5.272</w:t>
            </w:r>
            <w:r w:rsidRPr="00184DA3">
              <w:rPr>
                <w:bCs/>
                <w:sz w:val="20"/>
                <w:lang w:val="fr-FR"/>
              </w:rPr>
              <w:t xml:space="preserve">, </w:t>
            </w:r>
            <w:r w:rsidRPr="00184DA3">
              <w:rPr>
                <w:b/>
                <w:sz w:val="20"/>
                <w:lang w:val="fr-FR"/>
              </w:rPr>
              <w:t>5.273</w:t>
            </w:r>
            <w:r w:rsidRPr="00184DA3">
              <w:rPr>
                <w:bCs/>
                <w:sz w:val="20"/>
                <w:lang w:val="fr-FR"/>
              </w:rPr>
              <w:t xml:space="preserve">, </w:t>
            </w:r>
            <w:r w:rsidRPr="00184DA3">
              <w:rPr>
                <w:b/>
                <w:sz w:val="20"/>
                <w:lang w:val="fr-FR"/>
              </w:rPr>
              <w:t>5.274</w:t>
            </w:r>
            <w:r w:rsidRPr="00184DA3">
              <w:rPr>
                <w:bCs/>
                <w:sz w:val="20"/>
                <w:lang w:val="fr-FR"/>
              </w:rPr>
              <w:t xml:space="preserve">, </w:t>
            </w:r>
            <w:r w:rsidRPr="00184DA3">
              <w:rPr>
                <w:b/>
                <w:sz w:val="20"/>
                <w:lang w:val="fr-FR"/>
              </w:rPr>
              <w:t>5.275</w:t>
            </w:r>
            <w:r w:rsidRPr="00184DA3">
              <w:rPr>
                <w:bCs/>
                <w:sz w:val="20"/>
                <w:lang w:val="fr-FR"/>
              </w:rPr>
              <w:t xml:space="preserve">, </w:t>
            </w:r>
            <w:r w:rsidRPr="00184DA3">
              <w:rPr>
                <w:b/>
                <w:sz w:val="20"/>
                <w:lang w:val="fr-FR"/>
              </w:rPr>
              <w:t>5.276</w:t>
            </w:r>
            <w:r w:rsidRPr="00184DA3">
              <w:rPr>
                <w:bCs/>
                <w:sz w:val="20"/>
                <w:lang w:val="fr-FR"/>
              </w:rPr>
              <w:t xml:space="preserve">, </w:t>
            </w:r>
            <w:r w:rsidRPr="00184DA3">
              <w:rPr>
                <w:b/>
                <w:sz w:val="20"/>
                <w:lang w:val="fr-FR"/>
              </w:rPr>
              <w:t>5.277</w:t>
            </w:r>
            <w:r w:rsidRPr="00184DA3">
              <w:rPr>
                <w:bCs/>
                <w:sz w:val="20"/>
                <w:lang w:val="fr-FR"/>
              </w:rPr>
              <w:t xml:space="preserve">, </w:t>
            </w:r>
            <w:r w:rsidRPr="00184DA3">
              <w:rPr>
                <w:b/>
                <w:sz w:val="20"/>
                <w:lang w:val="fr-FR"/>
              </w:rPr>
              <w:t>5.728</w:t>
            </w:r>
            <w:r w:rsidRPr="00184DA3">
              <w:rPr>
                <w:bCs/>
                <w:sz w:val="20"/>
                <w:lang w:val="fr-FR"/>
              </w:rPr>
              <w:t xml:space="preserve">, </w:t>
            </w:r>
            <w:r w:rsidRPr="00184DA3">
              <w:rPr>
                <w:b/>
                <w:sz w:val="20"/>
                <w:lang w:val="fr-FR"/>
              </w:rPr>
              <w:t>5.279A</w:t>
            </w:r>
            <w:r w:rsidRPr="00184DA3">
              <w:rPr>
                <w:bCs/>
                <w:sz w:val="20"/>
                <w:lang w:val="fr-FR"/>
              </w:rPr>
              <w:t xml:space="preserve">, </w:t>
            </w:r>
            <w:r w:rsidRPr="00184DA3">
              <w:rPr>
                <w:b/>
                <w:sz w:val="20"/>
                <w:lang w:val="fr-FR"/>
              </w:rPr>
              <w:t>5.280</w:t>
            </w:r>
            <w:r w:rsidRPr="00184DA3">
              <w:rPr>
                <w:bCs/>
                <w:sz w:val="20"/>
                <w:lang w:val="fr-FR"/>
              </w:rPr>
              <w:t xml:space="preserve">, </w:t>
            </w:r>
            <w:r w:rsidRPr="00184DA3">
              <w:rPr>
                <w:b/>
                <w:sz w:val="20"/>
                <w:lang w:val="fr-FR"/>
              </w:rPr>
              <w:t>5.281</w:t>
            </w:r>
            <w:r w:rsidRPr="00184DA3">
              <w:rPr>
                <w:bCs/>
                <w:sz w:val="20"/>
                <w:lang w:val="fr-FR"/>
              </w:rPr>
              <w:t xml:space="preserve">, </w:t>
            </w:r>
            <w:r w:rsidRPr="00184DA3">
              <w:rPr>
                <w:b/>
                <w:sz w:val="20"/>
                <w:lang w:val="fr-FR"/>
              </w:rPr>
              <w:t>5.282</w:t>
            </w:r>
            <w:r w:rsidRPr="00184DA3">
              <w:rPr>
                <w:bCs/>
                <w:sz w:val="20"/>
                <w:lang w:val="fr-FR"/>
              </w:rPr>
              <w:t xml:space="preserve"> et </w:t>
            </w:r>
            <w:r w:rsidRPr="00184DA3">
              <w:rPr>
                <w:b/>
                <w:sz w:val="20"/>
                <w:lang w:val="fr-FR"/>
              </w:rPr>
              <w:t>5.283</w:t>
            </w:r>
            <w:r w:rsidRPr="00184DA3">
              <w:rPr>
                <w:sz w:val="20"/>
                <w:lang w:val="fr-FR"/>
              </w:rPr>
              <w:t xml:space="preserve"> du RR</w:t>
            </w:r>
          </w:p>
        </w:tc>
        <w:tc>
          <w:tcPr>
            <w:tcW w:w="5283" w:type="dxa"/>
            <w:vMerge w:val="restart"/>
            <w:tcBorders>
              <w:top w:val="single" w:sz="4" w:space="0" w:color="auto"/>
              <w:left w:val="single" w:sz="4" w:space="0" w:color="auto"/>
              <w:right w:val="single" w:sz="4" w:space="0" w:color="auto"/>
            </w:tcBorders>
          </w:tcPr>
          <w:p w14:paraId="319815B2" w14:textId="77777777" w:rsidR="003D4339" w:rsidRPr="00184DA3" w:rsidRDefault="003D4339" w:rsidP="00F81651">
            <w:pPr>
              <w:pStyle w:val="TableText0"/>
              <w:spacing w:before="40" w:after="40" w:line="240" w:lineRule="auto"/>
              <w:jc w:val="left"/>
              <w:rPr>
                <w:sz w:val="20"/>
                <w:lang w:val="fr-FR"/>
              </w:rPr>
            </w:pPr>
            <w:r w:rsidRPr="00184DA3">
              <w:rPr>
                <w:sz w:val="20"/>
                <w:lang w:val="fr-FR"/>
              </w:rPr>
              <w:t xml:space="preserve">Cette bande est utilisée pour des communications courte distance via des répéteurs et la télévision analogique et numérique d'amateur. Elle est également utilisée pour des communications EME au moyen de techniques de modulation analogiques ou numériques. La diffusion troposphérique et la </w:t>
            </w:r>
            <w:proofErr w:type="spellStart"/>
            <w:r w:rsidRPr="00184DA3">
              <w:rPr>
                <w:sz w:val="20"/>
                <w:lang w:val="fr-FR"/>
              </w:rPr>
              <w:t>superréfraction</w:t>
            </w:r>
            <w:proofErr w:type="spellEnd"/>
            <w:r w:rsidRPr="00184DA3">
              <w:rPr>
                <w:sz w:val="20"/>
                <w:lang w:val="fr-FR"/>
              </w:rPr>
              <w:t xml:space="preserve"> (TROPO) rendent possibles les contacts sur des distances allant jusqu'à 2 000 km. Cette bande est également utilisée pour des contacts via des répéteurs à bord de satellites radioamateur.</w:t>
            </w:r>
          </w:p>
        </w:tc>
      </w:tr>
      <w:tr w:rsidR="003D4339" w:rsidRPr="00184DA3" w14:paraId="7325B7EB" w14:textId="77777777" w:rsidTr="00F81651">
        <w:trPr>
          <w:trHeight w:val="653"/>
        </w:trPr>
        <w:tc>
          <w:tcPr>
            <w:tcW w:w="1073" w:type="dxa"/>
            <w:vMerge/>
            <w:tcBorders>
              <w:left w:val="single" w:sz="4" w:space="0" w:color="auto"/>
              <w:bottom w:val="single" w:sz="4" w:space="0" w:color="auto"/>
              <w:right w:val="single" w:sz="4" w:space="0" w:color="auto"/>
            </w:tcBorders>
          </w:tcPr>
          <w:p w14:paraId="38BF57BE" w14:textId="77777777" w:rsidR="003D4339" w:rsidRPr="00184DA3" w:rsidRDefault="003D4339" w:rsidP="00F81651">
            <w:pPr>
              <w:pStyle w:val="TableText0"/>
              <w:spacing w:before="40" w:after="40"/>
              <w:jc w:val="center"/>
              <w:rPr>
                <w:sz w:val="20"/>
                <w:lang w:val="fr-FR"/>
              </w:rPr>
            </w:pPr>
          </w:p>
        </w:tc>
        <w:tc>
          <w:tcPr>
            <w:tcW w:w="2604" w:type="dxa"/>
            <w:tcBorders>
              <w:top w:val="single" w:sz="4" w:space="0" w:color="auto"/>
              <w:left w:val="single" w:sz="4" w:space="0" w:color="auto"/>
              <w:bottom w:val="single" w:sz="4" w:space="0" w:color="auto"/>
              <w:right w:val="single" w:sz="4" w:space="0" w:color="auto"/>
            </w:tcBorders>
          </w:tcPr>
          <w:p w14:paraId="1F95F369" w14:textId="77777777" w:rsidR="003D4339" w:rsidRPr="00184DA3" w:rsidRDefault="003D4339" w:rsidP="00F81651">
            <w:pPr>
              <w:pStyle w:val="TableText0"/>
              <w:spacing w:before="40" w:after="40" w:line="240" w:lineRule="auto"/>
              <w:jc w:val="left"/>
              <w:rPr>
                <w:sz w:val="20"/>
                <w:lang w:val="fr-FR"/>
              </w:rPr>
            </w:pPr>
            <w:r w:rsidRPr="00184DA3">
              <w:rPr>
                <w:sz w:val="20"/>
                <w:lang w:val="fr-FR"/>
              </w:rPr>
              <w:t>420-430 et 440-450 dans plusieurs pays.</w:t>
            </w:r>
          </w:p>
          <w:p w14:paraId="56A7BF63" w14:textId="77777777" w:rsidR="003D4339" w:rsidRPr="00184DA3" w:rsidRDefault="003D4339" w:rsidP="00F81651">
            <w:pPr>
              <w:pStyle w:val="TableText0"/>
              <w:spacing w:before="40" w:after="40" w:line="240" w:lineRule="auto"/>
              <w:jc w:val="left"/>
              <w:rPr>
                <w:sz w:val="20"/>
                <w:lang w:val="fr-FR"/>
              </w:rPr>
            </w:pPr>
            <w:r w:rsidRPr="00184DA3">
              <w:rPr>
                <w:sz w:val="20"/>
                <w:lang w:val="fr-FR"/>
              </w:rPr>
              <w:t xml:space="preserve">R2, R3 à titre secondaire </w:t>
            </w:r>
            <w:r w:rsidRPr="00184DA3">
              <w:rPr>
                <w:sz w:val="20"/>
                <w:lang w:val="fr-FR"/>
              </w:rPr>
              <w:br/>
              <w:t xml:space="preserve">Numéro </w:t>
            </w:r>
            <w:r w:rsidRPr="00184DA3">
              <w:rPr>
                <w:b/>
                <w:sz w:val="20"/>
                <w:lang w:val="fr-FR"/>
              </w:rPr>
              <w:t>5.270</w:t>
            </w:r>
            <w:r w:rsidRPr="00184DA3">
              <w:rPr>
                <w:sz w:val="20"/>
                <w:lang w:val="fr-FR"/>
              </w:rPr>
              <w:t xml:space="preserve"> du RR</w:t>
            </w:r>
          </w:p>
        </w:tc>
        <w:tc>
          <w:tcPr>
            <w:tcW w:w="5283" w:type="dxa"/>
            <w:vMerge/>
            <w:tcBorders>
              <w:left w:val="single" w:sz="4" w:space="0" w:color="auto"/>
              <w:right w:val="single" w:sz="4" w:space="0" w:color="auto"/>
            </w:tcBorders>
          </w:tcPr>
          <w:p w14:paraId="7C66144D" w14:textId="77777777" w:rsidR="003D4339" w:rsidRPr="00184DA3" w:rsidRDefault="003D4339" w:rsidP="00F81651">
            <w:pPr>
              <w:pStyle w:val="TableText0"/>
              <w:spacing w:before="40" w:after="40" w:line="240" w:lineRule="auto"/>
              <w:jc w:val="left"/>
              <w:rPr>
                <w:sz w:val="20"/>
                <w:lang w:val="fr-FR"/>
              </w:rPr>
            </w:pPr>
          </w:p>
        </w:tc>
      </w:tr>
      <w:tr w:rsidR="003D4339" w:rsidRPr="00184DA3" w14:paraId="5C4B0022" w14:textId="77777777" w:rsidTr="00F81651">
        <w:trPr>
          <w:trHeight w:val="275"/>
        </w:trPr>
        <w:tc>
          <w:tcPr>
            <w:tcW w:w="1073" w:type="dxa"/>
            <w:tcBorders>
              <w:top w:val="single" w:sz="4" w:space="0" w:color="auto"/>
              <w:left w:val="single" w:sz="4" w:space="0" w:color="auto"/>
              <w:bottom w:val="single" w:sz="4" w:space="0" w:color="auto"/>
              <w:right w:val="single" w:sz="4" w:space="0" w:color="auto"/>
            </w:tcBorders>
          </w:tcPr>
          <w:p w14:paraId="090DAC95" w14:textId="77777777" w:rsidR="003D4339" w:rsidRPr="00184DA3" w:rsidRDefault="003D4339" w:rsidP="00F81651">
            <w:pPr>
              <w:pStyle w:val="TableText0"/>
              <w:spacing w:before="40" w:after="40"/>
              <w:jc w:val="center"/>
              <w:rPr>
                <w:sz w:val="20"/>
                <w:lang w:val="fr-FR"/>
              </w:rPr>
            </w:pPr>
            <w:r w:rsidRPr="00184DA3">
              <w:rPr>
                <w:sz w:val="20"/>
                <w:lang w:val="fr-FR"/>
              </w:rPr>
              <w:t>33 cm</w:t>
            </w:r>
          </w:p>
        </w:tc>
        <w:tc>
          <w:tcPr>
            <w:tcW w:w="2604" w:type="dxa"/>
            <w:tcBorders>
              <w:top w:val="single" w:sz="4" w:space="0" w:color="auto"/>
              <w:left w:val="single" w:sz="4" w:space="0" w:color="auto"/>
              <w:bottom w:val="single" w:sz="4" w:space="0" w:color="auto"/>
              <w:right w:val="single" w:sz="4" w:space="0" w:color="auto"/>
            </w:tcBorders>
          </w:tcPr>
          <w:p w14:paraId="6CA28D7E" w14:textId="77777777" w:rsidR="003D4339" w:rsidRPr="00184DA3" w:rsidRDefault="003D4339" w:rsidP="00F81651">
            <w:pPr>
              <w:pStyle w:val="TableText0"/>
              <w:spacing w:before="40" w:after="40" w:line="240" w:lineRule="auto"/>
              <w:jc w:val="left"/>
              <w:rPr>
                <w:sz w:val="20"/>
                <w:lang w:val="fr-FR"/>
              </w:rPr>
            </w:pPr>
            <w:r w:rsidRPr="00184DA3">
              <w:rPr>
                <w:sz w:val="20"/>
                <w:lang w:val="fr-FR"/>
              </w:rPr>
              <w:t>902-928 R2 (secondaire)</w:t>
            </w:r>
          </w:p>
          <w:p w14:paraId="331B11E9" w14:textId="77777777" w:rsidR="003D4339" w:rsidRPr="00184DA3" w:rsidRDefault="003D4339" w:rsidP="00F81651">
            <w:pPr>
              <w:pStyle w:val="TableText0"/>
              <w:spacing w:before="40" w:after="40" w:line="240" w:lineRule="auto"/>
              <w:jc w:val="left"/>
              <w:rPr>
                <w:sz w:val="20"/>
                <w:lang w:val="fr-FR"/>
              </w:rPr>
            </w:pPr>
            <w:r w:rsidRPr="00184DA3">
              <w:rPr>
                <w:sz w:val="20"/>
                <w:lang w:val="fr-FR"/>
              </w:rPr>
              <w:t xml:space="preserve">Numéro </w:t>
            </w:r>
            <w:r w:rsidRPr="00184DA3">
              <w:rPr>
                <w:b/>
                <w:sz w:val="20"/>
                <w:lang w:val="fr-FR"/>
              </w:rPr>
              <w:t>5.150</w:t>
            </w:r>
            <w:r w:rsidRPr="00184DA3">
              <w:rPr>
                <w:sz w:val="20"/>
                <w:lang w:val="fr-FR"/>
              </w:rPr>
              <w:t xml:space="preserve"> du RR</w:t>
            </w:r>
          </w:p>
        </w:tc>
        <w:tc>
          <w:tcPr>
            <w:tcW w:w="5283" w:type="dxa"/>
            <w:tcBorders>
              <w:top w:val="single" w:sz="4" w:space="0" w:color="auto"/>
              <w:left w:val="single" w:sz="4" w:space="0" w:color="auto"/>
              <w:bottom w:val="single" w:sz="4" w:space="0" w:color="auto"/>
              <w:right w:val="single" w:sz="4" w:space="0" w:color="auto"/>
            </w:tcBorders>
          </w:tcPr>
          <w:p w14:paraId="308AEA4B" w14:textId="77777777" w:rsidR="003D4339" w:rsidRPr="00184DA3" w:rsidRDefault="003D4339" w:rsidP="00F81651">
            <w:pPr>
              <w:pStyle w:val="TableText0"/>
              <w:spacing w:before="40" w:after="40" w:line="240" w:lineRule="auto"/>
              <w:jc w:val="left"/>
              <w:rPr>
                <w:sz w:val="20"/>
                <w:lang w:val="fr-FR"/>
              </w:rPr>
            </w:pPr>
            <w:r w:rsidRPr="00184DA3">
              <w:rPr>
                <w:sz w:val="20"/>
                <w:lang w:val="fr-FR"/>
              </w:rPr>
              <w:t>Cette bande est attribuée au service d'amateur uniquement dans la Région 2.</w:t>
            </w:r>
          </w:p>
        </w:tc>
      </w:tr>
    </w:tbl>
    <w:p w14:paraId="4450FDBB" w14:textId="77777777" w:rsidR="003D4339" w:rsidRPr="00184DA3" w:rsidRDefault="003D4339" w:rsidP="003D4339">
      <w:pPr>
        <w:tabs>
          <w:tab w:val="clear" w:pos="794"/>
          <w:tab w:val="clear" w:pos="1191"/>
          <w:tab w:val="clear" w:pos="1588"/>
          <w:tab w:val="clear" w:pos="1985"/>
        </w:tabs>
        <w:overflowPunct/>
        <w:autoSpaceDE/>
        <w:autoSpaceDN/>
        <w:adjustRightInd/>
        <w:spacing w:before="0" w:after="160" w:line="259" w:lineRule="auto"/>
        <w:jc w:val="left"/>
        <w:textAlignment w:val="auto"/>
      </w:pPr>
      <w:r w:rsidRPr="00184DA3">
        <w:br w:type="page"/>
      </w:r>
    </w:p>
    <w:tbl>
      <w:tblPr>
        <w:tblW w:w="9639" w:type="dxa"/>
        <w:tblLayout w:type="fixed"/>
        <w:tblLook w:val="0000" w:firstRow="0" w:lastRow="0" w:firstColumn="0" w:lastColumn="0" w:noHBand="0" w:noVBand="0"/>
      </w:tblPr>
      <w:tblGrid>
        <w:gridCol w:w="1183"/>
        <w:gridCol w:w="2784"/>
        <w:gridCol w:w="5672"/>
      </w:tblGrid>
      <w:tr w:rsidR="003D4339" w:rsidRPr="00184DA3" w14:paraId="6B402E65" w14:textId="77777777" w:rsidTr="006123D1">
        <w:tc>
          <w:tcPr>
            <w:tcW w:w="1101" w:type="dxa"/>
            <w:tcBorders>
              <w:top w:val="single" w:sz="4" w:space="0" w:color="auto"/>
              <w:left w:val="single" w:sz="4" w:space="0" w:color="auto"/>
              <w:bottom w:val="single" w:sz="4" w:space="0" w:color="auto"/>
              <w:right w:val="single" w:sz="4" w:space="0" w:color="auto"/>
            </w:tcBorders>
            <w:vAlign w:val="center"/>
          </w:tcPr>
          <w:p w14:paraId="7222BF8E" w14:textId="77777777" w:rsidR="003D4339" w:rsidRPr="00184DA3" w:rsidRDefault="003D4339" w:rsidP="006123D1">
            <w:pPr>
              <w:pStyle w:val="TableHead0"/>
              <w:spacing w:before="80" w:after="80"/>
              <w:rPr>
                <w:rFonts w:asciiTheme="majorBidi" w:hAnsiTheme="majorBidi" w:cstheme="majorBidi"/>
                <w:sz w:val="20"/>
                <w:lang w:val="fr-FR"/>
              </w:rPr>
            </w:pPr>
            <w:bookmarkStart w:id="106" w:name="_Toc187465689"/>
            <w:r w:rsidRPr="00184DA3">
              <w:rPr>
                <w:rFonts w:asciiTheme="majorBidi" w:hAnsiTheme="majorBidi" w:cstheme="majorBidi"/>
                <w:sz w:val="20"/>
                <w:lang w:val="fr-FR"/>
              </w:rPr>
              <w:lastRenderedPageBreak/>
              <w:t>Longueur d'onde nominale</w:t>
            </w:r>
          </w:p>
        </w:tc>
        <w:tc>
          <w:tcPr>
            <w:tcW w:w="2590" w:type="dxa"/>
            <w:tcBorders>
              <w:top w:val="single" w:sz="4" w:space="0" w:color="auto"/>
              <w:left w:val="single" w:sz="4" w:space="0" w:color="auto"/>
              <w:bottom w:val="single" w:sz="4" w:space="0" w:color="auto"/>
              <w:right w:val="single" w:sz="4" w:space="0" w:color="auto"/>
            </w:tcBorders>
            <w:vAlign w:val="center"/>
          </w:tcPr>
          <w:p w14:paraId="3A1B9582" w14:textId="77777777" w:rsidR="003D4339" w:rsidRPr="00184DA3" w:rsidRDefault="003D4339" w:rsidP="006123D1">
            <w:pPr>
              <w:pStyle w:val="TableHead0"/>
              <w:spacing w:before="80" w:after="80"/>
              <w:rPr>
                <w:rFonts w:asciiTheme="majorBidi" w:hAnsiTheme="majorBidi" w:cstheme="majorBidi"/>
                <w:sz w:val="20"/>
                <w:lang w:val="fr-FR"/>
              </w:rPr>
            </w:pPr>
            <w:r w:rsidRPr="00184DA3">
              <w:rPr>
                <w:rFonts w:asciiTheme="majorBidi" w:hAnsiTheme="majorBidi" w:cstheme="majorBidi"/>
                <w:sz w:val="20"/>
                <w:lang w:val="fr-FR"/>
              </w:rPr>
              <w:t>Bande de fréquences</w:t>
            </w:r>
            <w:r w:rsidRPr="00184DA3">
              <w:rPr>
                <w:rFonts w:asciiTheme="majorBidi" w:hAnsiTheme="majorBidi" w:cstheme="majorBidi"/>
                <w:sz w:val="20"/>
                <w:lang w:val="fr-FR"/>
              </w:rPr>
              <w:br/>
              <w:t>(MHz)</w:t>
            </w:r>
            <w:r w:rsidRPr="00184DA3">
              <w:rPr>
                <w:rFonts w:asciiTheme="majorBidi" w:hAnsiTheme="majorBidi" w:cstheme="majorBidi"/>
                <w:sz w:val="20"/>
                <w:lang w:val="fr-FR"/>
              </w:rPr>
              <w:br/>
              <w:t>(R = Région)</w:t>
            </w:r>
          </w:p>
        </w:tc>
        <w:tc>
          <w:tcPr>
            <w:tcW w:w="5277" w:type="dxa"/>
            <w:tcBorders>
              <w:top w:val="single" w:sz="4" w:space="0" w:color="auto"/>
              <w:left w:val="single" w:sz="4" w:space="0" w:color="auto"/>
              <w:bottom w:val="single" w:sz="4" w:space="0" w:color="auto"/>
              <w:right w:val="single" w:sz="4" w:space="0" w:color="auto"/>
            </w:tcBorders>
            <w:vAlign w:val="center"/>
          </w:tcPr>
          <w:p w14:paraId="4F437DDC" w14:textId="77777777" w:rsidR="003D4339" w:rsidRPr="00184DA3" w:rsidRDefault="003D4339" w:rsidP="006123D1">
            <w:pPr>
              <w:pStyle w:val="TableHead0"/>
              <w:spacing w:before="80" w:after="80"/>
              <w:rPr>
                <w:rFonts w:asciiTheme="majorBidi" w:hAnsiTheme="majorBidi" w:cstheme="majorBidi"/>
                <w:sz w:val="20"/>
                <w:lang w:val="fr-FR"/>
              </w:rPr>
            </w:pPr>
            <w:r w:rsidRPr="00184DA3">
              <w:rPr>
                <w:rFonts w:asciiTheme="majorBidi" w:hAnsiTheme="majorBidi" w:cstheme="majorBidi"/>
                <w:sz w:val="20"/>
                <w:lang w:val="fr-FR"/>
              </w:rPr>
              <w:t>Application</w:t>
            </w:r>
          </w:p>
        </w:tc>
      </w:tr>
      <w:tr w:rsidR="003D4339" w:rsidRPr="00184DA3" w14:paraId="7267332B" w14:textId="77777777" w:rsidTr="00612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14:paraId="1840D1DA" w14:textId="77777777" w:rsidR="003D4339" w:rsidRPr="00184DA3" w:rsidRDefault="003D4339" w:rsidP="006123D1">
            <w:pPr>
              <w:pStyle w:val="Tabletext"/>
              <w:jc w:val="center"/>
              <w:rPr>
                <w:rFonts w:ascii="Times New Roman" w:hAnsi="Times New Roman"/>
                <w:sz w:val="20"/>
                <w:szCs w:val="20"/>
                <w:lang w:val="fr-FR"/>
              </w:rPr>
            </w:pPr>
            <w:r w:rsidRPr="00184DA3">
              <w:rPr>
                <w:rFonts w:ascii="Times New Roman" w:hAnsi="Times New Roman"/>
                <w:sz w:val="20"/>
                <w:szCs w:val="20"/>
                <w:lang w:val="fr-FR"/>
              </w:rPr>
              <w:t>23 cm</w:t>
            </w:r>
          </w:p>
        </w:tc>
        <w:tc>
          <w:tcPr>
            <w:tcW w:w="2590" w:type="dxa"/>
          </w:tcPr>
          <w:p w14:paraId="09BF6719" w14:textId="77777777" w:rsidR="003D4339" w:rsidRPr="00184DA3" w:rsidRDefault="003D4339" w:rsidP="006123D1">
            <w:pPr>
              <w:pStyle w:val="Tabletext"/>
              <w:jc w:val="left"/>
              <w:rPr>
                <w:rFonts w:ascii="Times New Roman" w:hAnsi="Times New Roman"/>
                <w:sz w:val="20"/>
                <w:szCs w:val="20"/>
                <w:lang w:val="fr-FR"/>
              </w:rPr>
            </w:pPr>
            <w:r w:rsidRPr="00184DA3">
              <w:rPr>
                <w:rFonts w:ascii="Times New Roman" w:hAnsi="Times New Roman"/>
                <w:sz w:val="20"/>
                <w:szCs w:val="20"/>
                <w:lang w:val="fr-FR"/>
              </w:rPr>
              <w:t>1 240-1 300 (secondaire)</w:t>
            </w:r>
          </w:p>
          <w:p w14:paraId="0EE2E7D4" w14:textId="77777777" w:rsidR="003D4339" w:rsidRPr="00184DA3" w:rsidRDefault="003D4339" w:rsidP="006123D1">
            <w:pPr>
              <w:pStyle w:val="Tabletext"/>
              <w:jc w:val="left"/>
              <w:rPr>
                <w:rFonts w:ascii="Times New Roman" w:hAnsi="Times New Roman"/>
                <w:sz w:val="20"/>
                <w:szCs w:val="20"/>
                <w:lang w:val="fr-FR"/>
              </w:rPr>
            </w:pPr>
            <w:r w:rsidRPr="00184DA3">
              <w:rPr>
                <w:rFonts w:ascii="Times New Roman" w:hAnsi="Times New Roman"/>
                <w:sz w:val="20"/>
                <w:szCs w:val="20"/>
                <w:lang w:val="fr-FR"/>
              </w:rPr>
              <w:t xml:space="preserve">Numéros </w:t>
            </w:r>
            <w:r w:rsidRPr="00184DA3">
              <w:rPr>
                <w:rFonts w:ascii="Times New Roman" w:hAnsi="Times New Roman"/>
                <w:b/>
                <w:bCs/>
                <w:sz w:val="20"/>
                <w:szCs w:val="20"/>
                <w:lang w:val="fr-FR"/>
              </w:rPr>
              <w:t>5.282</w:t>
            </w:r>
            <w:r w:rsidRPr="00184DA3">
              <w:rPr>
                <w:rFonts w:ascii="Times New Roman" w:hAnsi="Times New Roman"/>
                <w:sz w:val="20"/>
                <w:szCs w:val="20"/>
                <w:lang w:val="fr-FR"/>
              </w:rPr>
              <w:t xml:space="preserve"> et </w:t>
            </w:r>
            <w:r w:rsidRPr="00184DA3">
              <w:rPr>
                <w:rFonts w:ascii="Times New Roman" w:hAnsi="Times New Roman"/>
                <w:b/>
                <w:bCs/>
                <w:sz w:val="20"/>
                <w:szCs w:val="20"/>
                <w:lang w:val="fr-FR"/>
              </w:rPr>
              <w:t>5.332A</w:t>
            </w:r>
            <w:r w:rsidRPr="00184DA3">
              <w:rPr>
                <w:rFonts w:ascii="Times New Roman" w:hAnsi="Times New Roman"/>
                <w:sz w:val="20"/>
                <w:szCs w:val="20"/>
                <w:lang w:val="fr-FR"/>
              </w:rPr>
              <w:t xml:space="preserve"> du RR</w:t>
            </w:r>
          </w:p>
        </w:tc>
        <w:tc>
          <w:tcPr>
            <w:tcW w:w="5277" w:type="dxa"/>
          </w:tcPr>
          <w:p w14:paraId="31E456E8" w14:textId="77777777" w:rsidR="003D4339" w:rsidRPr="00184DA3" w:rsidRDefault="003D4339" w:rsidP="006123D1">
            <w:pPr>
              <w:pStyle w:val="Tabletext"/>
              <w:jc w:val="left"/>
              <w:rPr>
                <w:rFonts w:ascii="Times New Roman" w:hAnsi="Times New Roman"/>
                <w:b/>
                <w:caps/>
                <w:sz w:val="20"/>
                <w:szCs w:val="20"/>
                <w:lang w:val="fr-FR"/>
              </w:rPr>
            </w:pPr>
            <w:r w:rsidRPr="00184DA3">
              <w:rPr>
                <w:rFonts w:ascii="Times New Roman" w:hAnsi="Times New Roman"/>
                <w:sz w:val="20"/>
                <w:szCs w:val="20"/>
                <w:lang w:val="fr-FR"/>
              </w:rPr>
              <w:t xml:space="preserve">Cette bande est utilisée pour des communications au moyen de techniques de modulation analogiques ou numériques, ainsi que pour la télévision numérique et des réseaux de répéteurs. La diffusion troposphérique et la </w:t>
            </w:r>
            <w:proofErr w:type="spellStart"/>
            <w:r w:rsidRPr="00184DA3">
              <w:rPr>
                <w:rFonts w:ascii="Times New Roman" w:hAnsi="Times New Roman"/>
                <w:sz w:val="20"/>
                <w:szCs w:val="20"/>
                <w:lang w:val="fr-FR"/>
              </w:rPr>
              <w:t>superréfraction</w:t>
            </w:r>
            <w:proofErr w:type="spellEnd"/>
            <w:r w:rsidRPr="00184DA3">
              <w:rPr>
                <w:rFonts w:ascii="Times New Roman" w:hAnsi="Times New Roman"/>
                <w:sz w:val="20"/>
                <w:szCs w:val="20"/>
                <w:lang w:val="fr-FR"/>
              </w:rPr>
              <w:t xml:space="preserve"> (TROPO) rendent possibles les contacts sur des distances de plus de 1 000 km.</w:t>
            </w:r>
          </w:p>
          <w:p w14:paraId="1FE6C02D" w14:textId="77777777" w:rsidR="003D4339" w:rsidRPr="00184DA3" w:rsidRDefault="003D4339" w:rsidP="006123D1">
            <w:pPr>
              <w:pStyle w:val="Tabletext"/>
              <w:jc w:val="left"/>
              <w:rPr>
                <w:rFonts w:ascii="Times New Roman" w:hAnsi="Times New Roman"/>
                <w:b/>
                <w:caps/>
                <w:sz w:val="20"/>
                <w:szCs w:val="20"/>
                <w:highlight w:val="yellow"/>
                <w:lang w:val="fr-FR"/>
              </w:rPr>
            </w:pPr>
            <w:r w:rsidRPr="00184DA3">
              <w:rPr>
                <w:rFonts w:ascii="Times New Roman" w:hAnsi="Times New Roman"/>
                <w:sz w:val="20"/>
                <w:szCs w:val="20"/>
                <w:lang w:val="fr-FR"/>
              </w:rPr>
              <w:t xml:space="preserve">Cette bande est la plus utilisée pour les communications EME au moyen de techniques de modulation analogiques ou numériques. Elle est également utilisée pour des contacts via des répéteurs à bord de satellites radioamateur (uniquement dans le sens Terre vers espace). Dans certains pays, la </w:t>
            </w:r>
            <w:proofErr w:type="spellStart"/>
            <w:r w:rsidRPr="00184DA3">
              <w:rPr>
                <w:rFonts w:ascii="Times New Roman" w:hAnsi="Times New Roman"/>
                <w:sz w:val="20"/>
                <w:szCs w:val="20"/>
                <w:lang w:val="fr-FR"/>
              </w:rPr>
              <w:t>p.i.r.e</w:t>
            </w:r>
            <w:proofErr w:type="spellEnd"/>
            <w:r w:rsidRPr="00184DA3">
              <w:rPr>
                <w:rFonts w:ascii="Times New Roman" w:hAnsi="Times New Roman"/>
                <w:sz w:val="20"/>
                <w:szCs w:val="20"/>
                <w:lang w:val="fr-FR"/>
              </w:rPr>
              <w:t>. et la largeur de bande d'émission sont soumises à des limitations.</w:t>
            </w:r>
          </w:p>
        </w:tc>
      </w:tr>
      <w:tr w:rsidR="003D4339" w:rsidRPr="00184DA3" w14:paraId="6ED1E578" w14:textId="77777777" w:rsidTr="00612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14:paraId="7C22FAFE" w14:textId="77777777" w:rsidR="003D4339" w:rsidRPr="00184DA3" w:rsidRDefault="003D4339" w:rsidP="006123D1">
            <w:pPr>
              <w:pStyle w:val="Tabletext"/>
              <w:jc w:val="center"/>
              <w:rPr>
                <w:rFonts w:ascii="Times New Roman" w:hAnsi="Times New Roman"/>
                <w:sz w:val="20"/>
                <w:szCs w:val="20"/>
                <w:lang w:val="fr-FR"/>
              </w:rPr>
            </w:pPr>
            <w:r w:rsidRPr="00184DA3">
              <w:rPr>
                <w:rFonts w:ascii="Times New Roman" w:hAnsi="Times New Roman"/>
                <w:sz w:val="20"/>
                <w:szCs w:val="20"/>
                <w:lang w:val="fr-FR"/>
              </w:rPr>
              <w:t>13 cm</w:t>
            </w:r>
          </w:p>
        </w:tc>
        <w:tc>
          <w:tcPr>
            <w:tcW w:w="2590" w:type="dxa"/>
          </w:tcPr>
          <w:p w14:paraId="6503E492" w14:textId="77777777" w:rsidR="003D4339" w:rsidRPr="00184DA3" w:rsidRDefault="003D4339" w:rsidP="006123D1">
            <w:pPr>
              <w:pStyle w:val="Tabletext"/>
              <w:jc w:val="left"/>
              <w:rPr>
                <w:rFonts w:ascii="Times New Roman" w:hAnsi="Times New Roman"/>
                <w:sz w:val="20"/>
                <w:szCs w:val="20"/>
                <w:lang w:val="fr-FR"/>
              </w:rPr>
            </w:pPr>
            <w:r w:rsidRPr="00184DA3">
              <w:rPr>
                <w:rFonts w:ascii="Times New Roman" w:hAnsi="Times New Roman"/>
                <w:sz w:val="20"/>
                <w:szCs w:val="20"/>
                <w:lang w:val="fr-FR"/>
              </w:rPr>
              <w:t>2 300-2 450</w:t>
            </w:r>
            <w:r w:rsidRPr="00184DA3">
              <w:rPr>
                <w:rFonts w:ascii="Times New Roman" w:hAnsi="Times New Roman"/>
                <w:sz w:val="20"/>
                <w:szCs w:val="20"/>
                <w:lang w:val="fr-FR"/>
              </w:rPr>
              <w:br/>
              <w:t>(secondaire)</w:t>
            </w:r>
          </w:p>
        </w:tc>
        <w:tc>
          <w:tcPr>
            <w:tcW w:w="5277" w:type="dxa"/>
          </w:tcPr>
          <w:p w14:paraId="6164B072" w14:textId="77777777" w:rsidR="003D4339" w:rsidRPr="00184DA3" w:rsidRDefault="003D4339" w:rsidP="006123D1">
            <w:pPr>
              <w:pStyle w:val="Tabletext"/>
              <w:jc w:val="left"/>
              <w:rPr>
                <w:rFonts w:ascii="Times New Roman" w:hAnsi="Times New Roman"/>
                <w:b/>
                <w:caps/>
                <w:sz w:val="20"/>
                <w:szCs w:val="20"/>
                <w:highlight w:val="yellow"/>
                <w:lang w:val="fr-FR"/>
              </w:rPr>
            </w:pPr>
            <w:r w:rsidRPr="00184DA3">
              <w:rPr>
                <w:rFonts w:ascii="Times New Roman" w:hAnsi="Times New Roman"/>
                <w:sz w:val="20"/>
                <w:szCs w:val="20"/>
                <w:lang w:val="fr-FR"/>
              </w:rPr>
              <w:t>Cette bande est utilisée pour des communications à bande étroite, la transmission de données et de télévision et pour des expérimentations. Elle est aussi utilisée pour des communications EME et pour des contacts via des répéteurs à bord de satellites radioamateur.</w:t>
            </w:r>
          </w:p>
        </w:tc>
      </w:tr>
      <w:tr w:rsidR="003D4339" w:rsidRPr="00184DA3" w14:paraId="3F8AF748" w14:textId="77777777" w:rsidTr="00612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14:paraId="055D278E" w14:textId="77777777" w:rsidR="003D4339" w:rsidRPr="00184DA3" w:rsidRDefault="003D4339" w:rsidP="006123D1">
            <w:pPr>
              <w:pStyle w:val="Tabletext"/>
              <w:jc w:val="center"/>
              <w:rPr>
                <w:rFonts w:ascii="Times New Roman" w:hAnsi="Times New Roman"/>
                <w:sz w:val="20"/>
                <w:szCs w:val="20"/>
                <w:lang w:val="fr-FR"/>
              </w:rPr>
            </w:pPr>
            <w:r w:rsidRPr="00184DA3">
              <w:rPr>
                <w:rFonts w:ascii="Times New Roman" w:hAnsi="Times New Roman"/>
                <w:sz w:val="20"/>
                <w:szCs w:val="20"/>
                <w:lang w:val="fr-FR"/>
              </w:rPr>
              <w:t>9 cm</w:t>
            </w:r>
          </w:p>
        </w:tc>
        <w:tc>
          <w:tcPr>
            <w:tcW w:w="2590" w:type="dxa"/>
          </w:tcPr>
          <w:p w14:paraId="61C328E8" w14:textId="77777777" w:rsidR="003D4339" w:rsidRPr="00184DA3" w:rsidRDefault="003D4339" w:rsidP="006123D1">
            <w:pPr>
              <w:pStyle w:val="Tabletext"/>
              <w:jc w:val="left"/>
              <w:rPr>
                <w:rFonts w:ascii="Times New Roman" w:hAnsi="Times New Roman"/>
                <w:b/>
                <w:caps/>
                <w:sz w:val="20"/>
                <w:szCs w:val="20"/>
                <w:lang w:val="fr-FR"/>
              </w:rPr>
            </w:pPr>
            <w:r w:rsidRPr="00184DA3">
              <w:rPr>
                <w:rFonts w:ascii="Times New Roman" w:hAnsi="Times New Roman"/>
                <w:sz w:val="20"/>
                <w:szCs w:val="20"/>
                <w:lang w:val="fr-FR"/>
              </w:rPr>
              <w:t>3 300-3 500 R2,</w:t>
            </w:r>
            <w:r w:rsidRPr="00184DA3">
              <w:rPr>
                <w:rFonts w:ascii="Times New Roman" w:hAnsi="Times New Roman"/>
                <w:sz w:val="20"/>
                <w:szCs w:val="20"/>
                <w:lang w:val="fr-FR"/>
              </w:rPr>
              <w:br/>
              <w:t>R3 (secondaire)</w:t>
            </w:r>
          </w:p>
        </w:tc>
        <w:tc>
          <w:tcPr>
            <w:tcW w:w="5277" w:type="dxa"/>
          </w:tcPr>
          <w:p w14:paraId="17054093" w14:textId="77777777" w:rsidR="003D4339" w:rsidRPr="00184DA3" w:rsidRDefault="003D4339" w:rsidP="006123D1">
            <w:pPr>
              <w:pStyle w:val="Tabletext"/>
              <w:tabs>
                <w:tab w:val="left" w:leader="dot" w:pos="7938"/>
                <w:tab w:val="center" w:pos="9526"/>
              </w:tabs>
              <w:jc w:val="left"/>
              <w:rPr>
                <w:rFonts w:ascii="Times New Roman" w:hAnsi="Times New Roman"/>
                <w:b/>
                <w:caps/>
                <w:sz w:val="20"/>
                <w:szCs w:val="20"/>
                <w:highlight w:val="yellow"/>
                <w:lang w:val="fr-FR"/>
              </w:rPr>
            </w:pPr>
            <w:r w:rsidRPr="00184DA3">
              <w:rPr>
                <w:rFonts w:ascii="Times New Roman" w:hAnsi="Times New Roman"/>
                <w:sz w:val="20"/>
                <w:szCs w:val="20"/>
                <w:lang w:val="fr-FR"/>
              </w:rPr>
              <w:t>Ces bandes sont utilisées pour des communications à bande étroite, des liaisons de données et pour des communications EME au moyen de techniques de modulation analogiques ou numériques.</w:t>
            </w:r>
          </w:p>
        </w:tc>
      </w:tr>
      <w:tr w:rsidR="006123D1" w:rsidRPr="00184DA3" w14:paraId="0B8AAFB1" w14:textId="77777777" w:rsidTr="00612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14:paraId="033233FC" w14:textId="208A3EA4" w:rsidR="006123D1" w:rsidRPr="00184DA3" w:rsidRDefault="006123D1" w:rsidP="006123D1">
            <w:pPr>
              <w:pStyle w:val="Tabletext"/>
              <w:jc w:val="center"/>
              <w:rPr>
                <w:rFonts w:ascii="Times New Roman" w:hAnsi="Times New Roman"/>
                <w:sz w:val="20"/>
                <w:szCs w:val="20"/>
                <w:lang w:val="fr-FR"/>
              </w:rPr>
            </w:pPr>
            <w:r w:rsidRPr="00184DA3">
              <w:rPr>
                <w:rFonts w:ascii="Times New Roman" w:hAnsi="Times New Roman"/>
                <w:sz w:val="20"/>
                <w:szCs w:val="20"/>
                <w:lang w:val="fr-FR"/>
              </w:rPr>
              <w:t>5 cm</w:t>
            </w:r>
          </w:p>
        </w:tc>
        <w:tc>
          <w:tcPr>
            <w:tcW w:w="2590" w:type="dxa"/>
          </w:tcPr>
          <w:p w14:paraId="3800EF90" w14:textId="793A46CE" w:rsidR="006123D1" w:rsidRPr="00184DA3" w:rsidRDefault="006123D1" w:rsidP="006123D1">
            <w:pPr>
              <w:pStyle w:val="Tabletext"/>
              <w:jc w:val="left"/>
              <w:rPr>
                <w:rFonts w:ascii="Times New Roman" w:hAnsi="Times New Roman"/>
                <w:sz w:val="20"/>
                <w:szCs w:val="20"/>
                <w:lang w:val="fr-FR"/>
              </w:rPr>
            </w:pPr>
            <w:r w:rsidRPr="00184DA3">
              <w:rPr>
                <w:rFonts w:ascii="Times New Roman" w:hAnsi="Times New Roman"/>
                <w:sz w:val="20"/>
                <w:szCs w:val="20"/>
                <w:lang w:val="fr-FR"/>
              </w:rPr>
              <w:t>5 650-5 850 R1, R3</w:t>
            </w:r>
            <w:r w:rsidRPr="00184DA3">
              <w:rPr>
                <w:rFonts w:ascii="Times New Roman" w:hAnsi="Times New Roman"/>
                <w:sz w:val="20"/>
                <w:szCs w:val="20"/>
                <w:lang w:val="fr-FR"/>
              </w:rPr>
              <w:br/>
              <w:t>5 650-5 925 R2</w:t>
            </w:r>
            <w:r w:rsidRPr="00184DA3">
              <w:rPr>
                <w:rFonts w:ascii="Times New Roman" w:hAnsi="Times New Roman"/>
                <w:sz w:val="20"/>
                <w:szCs w:val="20"/>
                <w:lang w:val="fr-FR"/>
              </w:rPr>
              <w:br/>
              <w:t>(secondaire dans les trois régions)</w:t>
            </w:r>
          </w:p>
        </w:tc>
        <w:tc>
          <w:tcPr>
            <w:tcW w:w="5277" w:type="dxa"/>
          </w:tcPr>
          <w:p w14:paraId="16F336D1" w14:textId="77777777" w:rsidR="006123D1" w:rsidRPr="00184DA3" w:rsidRDefault="006123D1" w:rsidP="006123D1">
            <w:pPr>
              <w:pStyle w:val="Tabletext"/>
              <w:tabs>
                <w:tab w:val="left" w:leader="dot" w:pos="7938"/>
                <w:tab w:val="center" w:pos="9526"/>
              </w:tabs>
              <w:jc w:val="left"/>
              <w:rPr>
                <w:rFonts w:ascii="Times New Roman" w:hAnsi="Times New Roman"/>
                <w:sz w:val="20"/>
                <w:szCs w:val="20"/>
                <w:lang w:val="fr-FR"/>
              </w:rPr>
            </w:pPr>
          </w:p>
        </w:tc>
      </w:tr>
    </w:tbl>
    <w:p w14:paraId="401A4AA7" w14:textId="4BAEBB77" w:rsidR="006123D1" w:rsidRDefault="006123D1" w:rsidP="006123D1"/>
    <w:p w14:paraId="25B01E5E" w14:textId="77777777" w:rsidR="00E30B6D" w:rsidRDefault="00E30B6D" w:rsidP="006123D1"/>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2804"/>
        <w:gridCol w:w="5658"/>
      </w:tblGrid>
      <w:tr w:rsidR="003D4339" w:rsidRPr="00184DA3" w14:paraId="0A2515B9" w14:textId="77777777" w:rsidTr="006123D1">
        <w:trPr>
          <w:tblHeader/>
        </w:trPr>
        <w:tc>
          <w:tcPr>
            <w:tcW w:w="1177" w:type="dxa"/>
            <w:vAlign w:val="center"/>
          </w:tcPr>
          <w:p w14:paraId="5B3D50CE" w14:textId="77777777" w:rsidR="003D4339" w:rsidRPr="00184DA3" w:rsidRDefault="003D4339" w:rsidP="004D26BC">
            <w:pPr>
              <w:pStyle w:val="Tabletext"/>
              <w:spacing w:before="80" w:after="80"/>
              <w:jc w:val="center"/>
              <w:rPr>
                <w:rFonts w:ascii="Times New Roman" w:hAnsi="Times New Roman"/>
                <w:b/>
                <w:bCs/>
                <w:sz w:val="20"/>
                <w:szCs w:val="20"/>
                <w:lang w:val="fr-FR"/>
              </w:rPr>
            </w:pPr>
            <w:r w:rsidRPr="00184DA3">
              <w:rPr>
                <w:rFonts w:ascii="Times New Roman" w:hAnsi="Times New Roman"/>
                <w:b/>
                <w:bCs/>
                <w:sz w:val="20"/>
                <w:szCs w:val="20"/>
                <w:lang w:val="fr-FR"/>
              </w:rPr>
              <w:t>Longueur d'onde nominale</w:t>
            </w:r>
          </w:p>
        </w:tc>
        <w:tc>
          <w:tcPr>
            <w:tcW w:w="2804" w:type="dxa"/>
            <w:vAlign w:val="center"/>
          </w:tcPr>
          <w:p w14:paraId="5A51C48D" w14:textId="77777777" w:rsidR="003D4339" w:rsidRPr="00184DA3" w:rsidRDefault="003D4339" w:rsidP="004D26BC">
            <w:pPr>
              <w:pStyle w:val="Tabletext"/>
              <w:spacing w:before="80" w:after="80"/>
              <w:jc w:val="center"/>
              <w:rPr>
                <w:rFonts w:ascii="Times New Roman" w:hAnsi="Times New Roman"/>
                <w:sz w:val="20"/>
                <w:szCs w:val="20"/>
                <w:lang w:val="fr-FR"/>
              </w:rPr>
            </w:pPr>
            <w:r w:rsidRPr="00184DA3">
              <w:rPr>
                <w:rFonts w:ascii="Times New Roman" w:hAnsi="Times New Roman"/>
                <w:b/>
                <w:sz w:val="20"/>
                <w:lang w:val="fr-FR"/>
              </w:rPr>
              <w:t>Bande de fréquences</w:t>
            </w:r>
            <w:r w:rsidRPr="00184DA3">
              <w:rPr>
                <w:rFonts w:ascii="Times New Roman" w:hAnsi="Times New Roman"/>
                <w:b/>
                <w:sz w:val="20"/>
                <w:lang w:val="fr-FR"/>
              </w:rPr>
              <w:br/>
              <w:t>(GHz)</w:t>
            </w:r>
          </w:p>
        </w:tc>
        <w:tc>
          <w:tcPr>
            <w:tcW w:w="5658" w:type="dxa"/>
            <w:vAlign w:val="center"/>
          </w:tcPr>
          <w:p w14:paraId="0DEE4DA3" w14:textId="77777777" w:rsidR="003D4339" w:rsidRPr="00184DA3" w:rsidRDefault="003D4339" w:rsidP="004D26BC">
            <w:pPr>
              <w:pStyle w:val="Tabletext"/>
              <w:spacing w:before="80" w:after="80"/>
              <w:jc w:val="center"/>
              <w:rPr>
                <w:rFonts w:ascii="Times New Roman" w:hAnsi="Times New Roman"/>
                <w:b/>
                <w:bCs/>
                <w:sz w:val="20"/>
                <w:lang w:val="fr-FR"/>
              </w:rPr>
            </w:pPr>
            <w:r w:rsidRPr="00184DA3">
              <w:rPr>
                <w:rFonts w:ascii="Times New Roman" w:hAnsi="Times New Roman"/>
                <w:b/>
                <w:bCs/>
                <w:sz w:val="20"/>
                <w:lang w:val="fr-FR"/>
              </w:rPr>
              <w:t>Application</w:t>
            </w:r>
          </w:p>
        </w:tc>
      </w:tr>
      <w:tr w:rsidR="003D4339" w:rsidRPr="00184DA3" w14:paraId="1D47E8B9" w14:textId="77777777" w:rsidTr="006123D1">
        <w:tc>
          <w:tcPr>
            <w:tcW w:w="1177" w:type="dxa"/>
          </w:tcPr>
          <w:p w14:paraId="4BBF13D4" w14:textId="095A930F" w:rsidR="003D4339" w:rsidRPr="00184DA3" w:rsidRDefault="003D4339" w:rsidP="004D26BC">
            <w:pPr>
              <w:pStyle w:val="Tabletext"/>
              <w:jc w:val="center"/>
              <w:rPr>
                <w:rFonts w:ascii="Times New Roman" w:hAnsi="Times New Roman"/>
                <w:sz w:val="20"/>
                <w:szCs w:val="20"/>
                <w:lang w:val="fr-FR"/>
              </w:rPr>
            </w:pPr>
            <w:r w:rsidRPr="00184DA3">
              <w:rPr>
                <w:rFonts w:ascii="Times New Roman" w:hAnsi="Times New Roman"/>
                <w:sz w:val="20"/>
                <w:szCs w:val="20"/>
                <w:lang w:val="fr-FR"/>
              </w:rPr>
              <w:t>3 cm</w:t>
            </w:r>
          </w:p>
        </w:tc>
        <w:tc>
          <w:tcPr>
            <w:tcW w:w="2804" w:type="dxa"/>
          </w:tcPr>
          <w:p w14:paraId="7C6879A3" w14:textId="77777777" w:rsidR="003D4339" w:rsidRPr="00184DA3" w:rsidRDefault="003D4339" w:rsidP="004D26BC">
            <w:pPr>
              <w:pStyle w:val="Tabletext"/>
              <w:rPr>
                <w:rFonts w:ascii="Times New Roman" w:hAnsi="Times New Roman"/>
                <w:sz w:val="20"/>
                <w:szCs w:val="20"/>
                <w:lang w:val="fr-FR"/>
              </w:rPr>
            </w:pPr>
            <w:r w:rsidRPr="00184DA3">
              <w:rPr>
                <w:rFonts w:ascii="Times New Roman" w:hAnsi="Times New Roman"/>
                <w:sz w:val="20"/>
                <w:szCs w:val="20"/>
                <w:lang w:val="fr-FR"/>
              </w:rPr>
              <w:t>10-10,5 (secondaire)</w:t>
            </w:r>
          </w:p>
        </w:tc>
        <w:tc>
          <w:tcPr>
            <w:tcW w:w="5658" w:type="dxa"/>
          </w:tcPr>
          <w:p w14:paraId="4F0F694F" w14:textId="77777777" w:rsidR="003D4339" w:rsidRPr="00184DA3" w:rsidRDefault="003D4339" w:rsidP="004D26BC">
            <w:pPr>
              <w:pStyle w:val="Tabletext"/>
              <w:ind w:right="-52"/>
              <w:jc w:val="left"/>
              <w:rPr>
                <w:rFonts w:ascii="Times New Roman" w:hAnsi="Times New Roman"/>
                <w:b/>
                <w:caps/>
                <w:sz w:val="20"/>
                <w:szCs w:val="20"/>
                <w:lang w:val="fr-FR"/>
              </w:rPr>
            </w:pPr>
            <w:r w:rsidRPr="00184DA3">
              <w:rPr>
                <w:rFonts w:ascii="Times New Roman" w:hAnsi="Times New Roman"/>
                <w:sz w:val="20"/>
                <w:lang w:val="fr-FR"/>
              </w:rPr>
              <w:t>Cette bande est utilisée pour des communications à bande étroite, des communications à bande élargie sur une courte distance, la télévision (via des répéteurs), et pour des communications EME au moyen de techniques de modulation analogiques ou numériques.</w:t>
            </w:r>
            <w:r w:rsidRPr="00184DA3">
              <w:rPr>
                <w:rFonts w:ascii="Times New Roman" w:hAnsi="Times New Roman"/>
                <w:sz w:val="20"/>
                <w:szCs w:val="20"/>
                <w:lang w:val="fr-FR"/>
              </w:rPr>
              <w:t xml:space="preserve"> Cette bande est également utilisée par le service d'amateur par satellite pour établir des contacts avec l'utilisation de répéteurs situés à bord de satellites du service d'amateur. Certaines conditions de propagation, par exemple TROPO ou la diffusion par la pluie, peuvent se traduire par des distances de communication supérieures à 1 000 km. C'est la bande la plus utilisée au-dessus de 1,3 GHz.</w:t>
            </w:r>
          </w:p>
        </w:tc>
      </w:tr>
      <w:tr w:rsidR="003D4339" w:rsidRPr="00184DA3" w14:paraId="75FB88D2" w14:textId="77777777" w:rsidTr="006123D1">
        <w:trPr>
          <w:trHeight w:val="782"/>
        </w:trPr>
        <w:tc>
          <w:tcPr>
            <w:tcW w:w="1177" w:type="dxa"/>
            <w:vMerge w:val="restart"/>
          </w:tcPr>
          <w:p w14:paraId="6AB7BFB2" w14:textId="77777777" w:rsidR="003D4339" w:rsidRPr="00184DA3" w:rsidRDefault="003D4339" w:rsidP="004D26BC">
            <w:pPr>
              <w:pStyle w:val="Tabletext"/>
              <w:jc w:val="center"/>
              <w:rPr>
                <w:rFonts w:ascii="Times New Roman" w:hAnsi="Times New Roman"/>
                <w:sz w:val="20"/>
                <w:lang w:val="fr-FR"/>
              </w:rPr>
            </w:pPr>
            <w:r w:rsidRPr="00184DA3">
              <w:rPr>
                <w:rFonts w:ascii="Times New Roman" w:hAnsi="Times New Roman"/>
                <w:sz w:val="20"/>
                <w:lang w:val="fr-FR"/>
              </w:rPr>
              <w:t xml:space="preserve">1,2 </w:t>
            </w:r>
            <w:r w:rsidRPr="00184DA3">
              <w:rPr>
                <w:rFonts w:ascii="Times New Roman" w:hAnsi="Times New Roman"/>
                <w:sz w:val="20"/>
                <w:szCs w:val="20"/>
                <w:lang w:val="fr-FR"/>
              </w:rPr>
              <w:t>cm</w:t>
            </w:r>
          </w:p>
        </w:tc>
        <w:tc>
          <w:tcPr>
            <w:tcW w:w="2804" w:type="dxa"/>
          </w:tcPr>
          <w:p w14:paraId="2641FC3D" w14:textId="77777777" w:rsidR="003D4339" w:rsidRPr="00184DA3" w:rsidRDefault="003D4339" w:rsidP="004D26BC">
            <w:pPr>
              <w:pStyle w:val="Tabletext"/>
              <w:rPr>
                <w:rFonts w:ascii="Times New Roman" w:hAnsi="Times New Roman"/>
                <w:sz w:val="20"/>
                <w:lang w:val="fr-FR"/>
              </w:rPr>
            </w:pPr>
            <w:r w:rsidRPr="00184DA3">
              <w:rPr>
                <w:rFonts w:ascii="Times New Roman" w:hAnsi="Times New Roman"/>
                <w:sz w:val="20"/>
                <w:lang w:val="fr-FR"/>
              </w:rPr>
              <w:t xml:space="preserve">24-24,05 </w:t>
            </w:r>
            <w:r w:rsidRPr="00184DA3">
              <w:rPr>
                <w:rFonts w:ascii="Times New Roman" w:hAnsi="Times New Roman"/>
                <w:sz w:val="20"/>
                <w:szCs w:val="20"/>
                <w:lang w:val="fr-FR"/>
              </w:rPr>
              <w:t>(</w:t>
            </w:r>
            <w:r w:rsidRPr="00184DA3">
              <w:rPr>
                <w:rFonts w:ascii="Times New Roman" w:hAnsi="Times New Roman"/>
                <w:sz w:val="20"/>
                <w:lang w:val="fr-FR"/>
              </w:rPr>
              <w:t>primaire</w:t>
            </w:r>
            <w:r w:rsidRPr="00184DA3">
              <w:rPr>
                <w:rFonts w:ascii="Times New Roman" w:hAnsi="Times New Roman"/>
                <w:sz w:val="20"/>
                <w:szCs w:val="20"/>
                <w:lang w:val="fr-FR"/>
              </w:rPr>
              <w:t>)</w:t>
            </w:r>
          </w:p>
        </w:tc>
        <w:tc>
          <w:tcPr>
            <w:tcW w:w="5658" w:type="dxa"/>
            <w:vMerge w:val="restart"/>
          </w:tcPr>
          <w:p w14:paraId="4C766B34" w14:textId="77777777" w:rsidR="003D4339" w:rsidRPr="00184DA3" w:rsidRDefault="003D4339" w:rsidP="004D26BC">
            <w:pPr>
              <w:pStyle w:val="Tabletext"/>
              <w:ind w:right="-52"/>
              <w:jc w:val="left"/>
              <w:rPr>
                <w:rFonts w:ascii="Times New Roman" w:hAnsi="Times New Roman"/>
                <w:b/>
                <w:caps/>
                <w:sz w:val="20"/>
                <w:lang w:val="fr-FR"/>
              </w:rPr>
            </w:pPr>
            <w:r w:rsidRPr="00184DA3">
              <w:rPr>
                <w:rFonts w:ascii="Times New Roman" w:hAnsi="Times New Roman"/>
                <w:sz w:val="20"/>
                <w:szCs w:val="20"/>
                <w:lang w:val="fr-FR"/>
              </w:rPr>
              <w:t>Ces bandes (des 24 GHz, des 47 GHz et des 76 GHz) sont largement utilisées pour des communications à bande étroite, des communications à bande élargie sur une courte distance (télévision numérique) et pour des expérimentations, ainsi que pour des communications EME. Des parties de cette bande peuvent également être utilisées par le service d'amateur par satellite.</w:t>
            </w:r>
          </w:p>
        </w:tc>
      </w:tr>
      <w:tr w:rsidR="003D4339" w:rsidRPr="00184DA3" w14:paraId="11CEA32C" w14:textId="77777777" w:rsidTr="006123D1">
        <w:tc>
          <w:tcPr>
            <w:tcW w:w="1177" w:type="dxa"/>
            <w:vMerge/>
          </w:tcPr>
          <w:p w14:paraId="4DBCE5D0" w14:textId="77777777" w:rsidR="003D4339" w:rsidRPr="00184DA3" w:rsidRDefault="003D4339" w:rsidP="004D26BC">
            <w:pPr>
              <w:pStyle w:val="Tabletext"/>
              <w:rPr>
                <w:rFonts w:ascii="Times New Roman" w:hAnsi="Times New Roman"/>
                <w:sz w:val="20"/>
                <w:lang w:val="fr-FR"/>
              </w:rPr>
            </w:pPr>
          </w:p>
        </w:tc>
        <w:tc>
          <w:tcPr>
            <w:tcW w:w="2804" w:type="dxa"/>
          </w:tcPr>
          <w:p w14:paraId="62C92A69" w14:textId="77777777" w:rsidR="003D4339" w:rsidRPr="00184DA3" w:rsidRDefault="003D4339" w:rsidP="004D26BC">
            <w:pPr>
              <w:pStyle w:val="Tabletext"/>
              <w:rPr>
                <w:rFonts w:ascii="Times New Roman" w:hAnsi="Times New Roman"/>
                <w:sz w:val="20"/>
                <w:szCs w:val="20"/>
                <w:lang w:val="fr-FR"/>
              </w:rPr>
            </w:pPr>
            <w:r w:rsidRPr="00184DA3">
              <w:rPr>
                <w:rFonts w:ascii="Times New Roman" w:hAnsi="Times New Roman"/>
                <w:sz w:val="20"/>
                <w:lang w:val="fr-FR"/>
              </w:rPr>
              <w:t xml:space="preserve">24,05-24,25 </w:t>
            </w:r>
            <w:r w:rsidRPr="00184DA3">
              <w:rPr>
                <w:rFonts w:ascii="Times New Roman" w:hAnsi="Times New Roman"/>
                <w:sz w:val="20"/>
                <w:szCs w:val="20"/>
                <w:lang w:val="fr-FR"/>
              </w:rPr>
              <w:t>(</w:t>
            </w:r>
            <w:r w:rsidRPr="00184DA3">
              <w:rPr>
                <w:rFonts w:ascii="Times New Roman" w:hAnsi="Times New Roman"/>
                <w:sz w:val="20"/>
                <w:lang w:val="fr-FR"/>
              </w:rPr>
              <w:t>secondaire</w:t>
            </w:r>
            <w:r w:rsidRPr="00184DA3">
              <w:rPr>
                <w:rFonts w:ascii="Times New Roman" w:hAnsi="Times New Roman"/>
                <w:sz w:val="20"/>
                <w:szCs w:val="20"/>
                <w:lang w:val="fr-FR"/>
              </w:rPr>
              <w:t>)</w:t>
            </w:r>
          </w:p>
          <w:p w14:paraId="5A6CF3C8" w14:textId="77777777" w:rsidR="003D4339" w:rsidRPr="00184DA3" w:rsidRDefault="003D4339" w:rsidP="004D26BC">
            <w:pPr>
              <w:pStyle w:val="Tabletext"/>
              <w:rPr>
                <w:rFonts w:ascii="Times New Roman" w:hAnsi="Times New Roman"/>
                <w:sz w:val="20"/>
                <w:szCs w:val="20"/>
                <w:lang w:val="fr-FR"/>
              </w:rPr>
            </w:pPr>
            <w:r w:rsidRPr="00184DA3">
              <w:rPr>
                <w:rFonts w:ascii="Times New Roman" w:hAnsi="Times New Roman"/>
                <w:sz w:val="20"/>
                <w:szCs w:val="20"/>
                <w:lang w:val="fr-FR"/>
              </w:rPr>
              <w:t xml:space="preserve">Numéro </w:t>
            </w:r>
            <w:r w:rsidRPr="00184DA3">
              <w:rPr>
                <w:rFonts w:ascii="Times New Roman" w:hAnsi="Times New Roman"/>
                <w:b/>
                <w:sz w:val="20"/>
                <w:szCs w:val="20"/>
                <w:lang w:val="fr-FR"/>
              </w:rPr>
              <w:t>5.150</w:t>
            </w:r>
            <w:r w:rsidRPr="00184DA3">
              <w:rPr>
                <w:rFonts w:ascii="Times New Roman" w:hAnsi="Times New Roman"/>
                <w:sz w:val="20"/>
                <w:lang w:val="fr-FR"/>
              </w:rPr>
              <w:t xml:space="preserve"> du RR</w:t>
            </w:r>
          </w:p>
        </w:tc>
        <w:tc>
          <w:tcPr>
            <w:tcW w:w="5658" w:type="dxa"/>
            <w:vMerge/>
          </w:tcPr>
          <w:p w14:paraId="20D1203E" w14:textId="77777777" w:rsidR="003D4339" w:rsidRPr="00184DA3" w:rsidRDefault="003D4339" w:rsidP="004D26BC">
            <w:pPr>
              <w:pStyle w:val="Tabletext"/>
              <w:ind w:right="-52"/>
              <w:jc w:val="left"/>
              <w:rPr>
                <w:rFonts w:ascii="Times New Roman" w:hAnsi="Times New Roman"/>
                <w:sz w:val="20"/>
                <w:szCs w:val="20"/>
                <w:lang w:val="fr-FR"/>
              </w:rPr>
            </w:pPr>
          </w:p>
        </w:tc>
      </w:tr>
      <w:tr w:rsidR="003D4339" w:rsidRPr="00184DA3" w14:paraId="54EF593C" w14:textId="77777777" w:rsidTr="006123D1">
        <w:tc>
          <w:tcPr>
            <w:tcW w:w="1177" w:type="dxa"/>
          </w:tcPr>
          <w:p w14:paraId="3F568EC0" w14:textId="77777777" w:rsidR="003D4339" w:rsidRPr="00184DA3" w:rsidRDefault="003D4339" w:rsidP="004D26BC">
            <w:pPr>
              <w:pStyle w:val="Tabletext"/>
              <w:jc w:val="center"/>
              <w:rPr>
                <w:rFonts w:ascii="Times New Roman" w:hAnsi="Times New Roman"/>
                <w:sz w:val="20"/>
                <w:szCs w:val="20"/>
                <w:lang w:val="fr-FR"/>
              </w:rPr>
            </w:pPr>
            <w:r w:rsidRPr="00184DA3">
              <w:rPr>
                <w:rFonts w:ascii="Times New Roman" w:hAnsi="Times New Roman"/>
                <w:sz w:val="20"/>
                <w:lang w:val="fr-FR"/>
              </w:rPr>
              <w:t xml:space="preserve">6 </w:t>
            </w:r>
            <w:r w:rsidRPr="00184DA3">
              <w:rPr>
                <w:rFonts w:ascii="Times New Roman" w:hAnsi="Times New Roman"/>
                <w:sz w:val="20"/>
                <w:szCs w:val="20"/>
                <w:lang w:val="fr-FR"/>
              </w:rPr>
              <w:t>mm</w:t>
            </w:r>
          </w:p>
        </w:tc>
        <w:tc>
          <w:tcPr>
            <w:tcW w:w="2804" w:type="dxa"/>
          </w:tcPr>
          <w:p w14:paraId="76AF2554" w14:textId="77777777" w:rsidR="003D4339" w:rsidRPr="00184DA3" w:rsidRDefault="003D4339" w:rsidP="004D26BC">
            <w:pPr>
              <w:pStyle w:val="Tabletext"/>
              <w:rPr>
                <w:rFonts w:ascii="Times New Roman" w:hAnsi="Times New Roman"/>
                <w:sz w:val="20"/>
                <w:szCs w:val="20"/>
                <w:lang w:val="fr-FR"/>
              </w:rPr>
            </w:pPr>
            <w:r w:rsidRPr="00184DA3">
              <w:rPr>
                <w:rFonts w:ascii="Times New Roman" w:hAnsi="Times New Roman"/>
                <w:sz w:val="20"/>
                <w:szCs w:val="20"/>
                <w:lang w:val="fr-FR"/>
              </w:rPr>
              <w:t>47-47,2 (primaire)</w:t>
            </w:r>
          </w:p>
        </w:tc>
        <w:tc>
          <w:tcPr>
            <w:tcW w:w="5658" w:type="dxa"/>
          </w:tcPr>
          <w:p w14:paraId="3837EF98" w14:textId="77777777" w:rsidR="003D4339" w:rsidRPr="00184DA3" w:rsidRDefault="003D4339" w:rsidP="004D26BC">
            <w:pPr>
              <w:pStyle w:val="Tabletext"/>
              <w:ind w:right="-52"/>
              <w:jc w:val="left"/>
              <w:rPr>
                <w:rFonts w:ascii="Times New Roman" w:hAnsi="Times New Roman"/>
                <w:sz w:val="20"/>
                <w:szCs w:val="20"/>
                <w:lang w:val="fr-FR"/>
              </w:rPr>
            </w:pPr>
            <w:r w:rsidRPr="00184DA3">
              <w:rPr>
                <w:rFonts w:ascii="Times New Roman" w:hAnsi="Times New Roman"/>
                <w:sz w:val="20"/>
                <w:szCs w:val="20"/>
                <w:lang w:val="fr-FR"/>
              </w:rPr>
              <w:t>Cette bande peut également être utilisée par le service d'amateur par satellite.</w:t>
            </w:r>
          </w:p>
        </w:tc>
      </w:tr>
      <w:tr w:rsidR="003D4339" w:rsidRPr="00184DA3" w14:paraId="17DA90A9" w14:textId="77777777" w:rsidTr="006123D1">
        <w:tc>
          <w:tcPr>
            <w:tcW w:w="1177" w:type="dxa"/>
          </w:tcPr>
          <w:p w14:paraId="7D3F236B" w14:textId="77777777" w:rsidR="003D4339" w:rsidRPr="00184DA3" w:rsidRDefault="003D4339" w:rsidP="004D26BC">
            <w:pPr>
              <w:pStyle w:val="Tabletext"/>
              <w:jc w:val="center"/>
              <w:rPr>
                <w:rFonts w:ascii="Times New Roman" w:hAnsi="Times New Roman"/>
                <w:caps/>
                <w:sz w:val="20"/>
                <w:lang w:val="fr-FR"/>
              </w:rPr>
            </w:pPr>
            <w:r w:rsidRPr="00184DA3">
              <w:rPr>
                <w:rFonts w:ascii="Times New Roman" w:hAnsi="Times New Roman"/>
                <w:sz w:val="20"/>
                <w:lang w:val="fr-FR"/>
              </w:rPr>
              <w:t xml:space="preserve">4 </w:t>
            </w:r>
            <w:r w:rsidRPr="00184DA3">
              <w:rPr>
                <w:rFonts w:ascii="Times New Roman" w:hAnsi="Times New Roman"/>
                <w:sz w:val="20"/>
                <w:szCs w:val="20"/>
                <w:lang w:val="fr-FR"/>
              </w:rPr>
              <w:t>mm</w:t>
            </w:r>
          </w:p>
        </w:tc>
        <w:tc>
          <w:tcPr>
            <w:tcW w:w="2804" w:type="dxa"/>
          </w:tcPr>
          <w:p w14:paraId="7A3EAACA" w14:textId="77777777" w:rsidR="003D4339" w:rsidRPr="00184DA3" w:rsidRDefault="003D4339" w:rsidP="004D26BC">
            <w:pPr>
              <w:pStyle w:val="Tabletext"/>
              <w:rPr>
                <w:rFonts w:ascii="Times New Roman" w:hAnsi="Times New Roman"/>
                <w:sz w:val="20"/>
                <w:szCs w:val="20"/>
                <w:lang w:val="fr-FR"/>
              </w:rPr>
            </w:pPr>
            <w:r w:rsidRPr="00184DA3">
              <w:rPr>
                <w:rFonts w:ascii="Times New Roman" w:hAnsi="Times New Roman"/>
                <w:sz w:val="20"/>
                <w:szCs w:val="20"/>
                <w:lang w:val="fr-FR"/>
              </w:rPr>
              <w:t>76-77,5 (secondaire)</w:t>
            </w:r>
          </w:p>
          <w:p w14:paraId="512B0F60" w14:textId="77777777" w:rsidR="003D4339" w:rsidRPr="00184DA3" w:rsidRDefault="003D4339" w:rsidP="004D26BC">
            <w:pPr>
              <w:pStyle w:val="Tabletext"/>
              <w:tabs>
                <w:tab w:val="left" w:leader="dot" w:pos="7938"/>
                <w:tab w:val="center" w:pos="9526"/>
              </w:tabs>
              <w:ind w:left="567" w:hanging="567"/>
              <w:rPr>
                <w:rFonts w:ascii="Times New Roman" w:hAnsi="Times New Roman"/>
                <w:sz w:val="20"/>
                <w:szCs w:val="20"/>
                <w:lang w:val="fr-FR"/>
              </w:rPr>
            </w:pPr>
            <w:r w:rsidRPr="00184DA3">
              <w:rPr>
                <w:rFonts w:ascii="Times New Roman" w:hAnsi="Times New Roman"/>
                <w:sz w:val="20"/>
                <w:szCs w:val="20"/>
                <w:lang w:val="fr-FR"/>
              </w:rPr>
              <w:t>77,5-78 (primaire)</w:t>
            </w:r>
          </w:p>
          <w:p w14:paraId="7BF9C9C9" w14:textId="3ECEBF3A" w:rsidR="003D4339" w:rsidRPr="00184DA3" w:rsidRDefault="003D4339" w:rsidP="004D26BC">
            <w:pPr>
              <w:pStyle w:val="Tabletext"/>
              <w:rPr>
                <w:rFonts w:ascii="Times New Roman" w:hAnsi="Times New Roman"/>
                <w:sz w:val="20"/>
                <w:szCs w:val="20"/>
                <w:lang w:val="fr-FR"/>
              </w:rPr>
            </w:pPr>
            <w:r w:rsidRPr="000E38E5">
              <w:rPr>
                <w:rFonts w:ascii="Times New Roman" w:hAnsi="Times New Roman"/>
                <w:sz w:val="20"/>
                <w:szCs w:val="20"/>
                <w:lang w:val="fr-FR"/>
              </w:rPr>
              <w:t>78-81 (secondaire)</w:t>
            </w:r>
          </w:p>
        </w:tc>
        <w:tc>
          <w:tcPr>
            <w:tcW w:w="5658" w:type="dxa"/>
          </w:tcPr>
          <w:p w14:paraId="38BF2426" w14:textId="77777777" w:rsidR="003D4339" w:rsidRPr="00184DA3" w:rsidRDefault="003D4339" w:rsidP="004D26BC">
            <w:pPr>
              <w:pStyle w:val="Tabletext"/>
              <w:ind w:right="-52"/>
              <w:jc w:val="left"/>
              <w:rPr>
                <w:rFonts w:ascii="Times New Roman" w:hAnsi="Times New Roman"/>
                <w:sz w:val="20"/>
                <w:szCs w:val="20"/>
                <w:lang w:val="fr-FR"/>
              </w:rPr>
            </w:pPr>
            <w:r w:rsidRPr="00184DA3">
              <w:rPr>
                <w:rFonts w:ascii="Times New Roman" w:hAnsi="Times New Roman"/>
                <w:sz w:val="20"/>
                <w:szCs w:val="20"/>
                <w:lang w:val="fr-FR"/>
              </w:rPr>
              <w:t>Ces bandes peuvent également être utilisées par le service d'amateur par satellite.</w:t>
            </w:r>
          </w:p>
        </w:tc>
      </w:tr>
      <w:tr w:rsidR="003D4339" w:rsidRPr="00184DA3" w14:paraId="2183C59C" w14:textId="77777777" w:rsidTr="006123D1">
        <w:tc>
          <w:tcPr>
            <w:tcW w:w="1177" w:type="dxa"/>
          </w:tcPr>
          <w:p w14:paraId="36EC687B" w14:textId="77777777" w:rsidR="003D4339" w:rsidRPr="00184DA3" w:rsidRDefault="003D4339" w:rsidP="004D26BC">
            <w:pPr>
              <w:pStyle w:val="Tabletext"/>
              <w:jc w:val="center"/>
              <w:rPr>
                <w:rFonts w:ascii="Times New Roman" w:hAnsi="Times New Roman"/>
                <w:caps/>
                <w:sz w:val="20"/>
                <w:highlight w:val="cyan"/>
                <w:lang w:val="fr-FR"/>
              </w:rPr>
            </w:pPr>
            <w:r w:rsidRPr="00184DA3">
              <w:rPr>
                <w:rFonts w:ascii="Times New Roman" w:hAnsi="Times New Roman"/>
                <w:sz w:val="20"/>
                <w:lang w:val="fr-FR"/>
              </w:rPr>
              <w:t>2,5 mm</w:t>
            </w:r>
          </w:p>
        </w:tc>
        <w:tc>
          <w:tcPr>
            <w:tcW w:w="2804" w:type="dxa"/>
          </w:tcPr>
          <w:p w14:paraId="2670FC4B" w14:textId="77777777" w:rsidR="003D4339" w:rsidRPr="00184DA3" w:rsidRDefault="003D4339" w:rsidP="004D26BC">
            <w:pPr>
              <w:pStyle w:val="Tabletext"/>
              <w:rPr>
                <w:rFonts w:ascii="Times New Roman" w:hAnsi="Times New Roman"/>
                <w:sz w:val="20"/>
                <w:szCs w:val="20"/>
                <w:lang w:val="fr-FR"/>
              </w:rPr>
            </w:pPr>
            <w:r w:rsidRPr="00184DA3">
              <w:rPr>
                <w:rFonts w:ascii="Times New Roman" w:hAnsi="Times New Roman"/>
                <w:sz w:val="20"/>
                <w:szCs w:val="20"/>
                <w:lang w:val="fr-FR"/>
              </w:rPr>
              <w:t>122,25-123 (secondaire)</w:t>
            </w:r>
          </w:p>
        </w:tc>
        <w:tc>
          <w:tcPr>
            <w:tcW w:w="5658" w:type="dxa"/>
          </w:tcPr>
          <w:p w14:paraId="578B9945" w14:textId="77777777" w:rsidR="003D4339" w:rsidRPr="00184DA3" w:rsidRDefault="003D4339" w:rsidP="004D26BC">
            <w:pPr>
              <w:pStyle w:val="Tabletext"/>
              <w:jc w:val="left"/>
              <w:rPr>
                <w:rFonts w:ascii="Times New Roman" w:hAnsi="Times New Roman"/>
                <w:sz w:val="20"/>
                <w:szCs w:val="20"/>
                <w:lang w:val="fr-FR"/>
              </w:rPr>
            </w:pPr>
            <w:r w:rsidRPr="00184DA3">
              <w:rPr>
                <w:rFonts w:ascii="Times New Roman" w:hAnsi="Times New Roman"/>
                <w:sz w:val="20"/>
                <w:szCs w:val="20"/>
                <w:lang w:val="fr-FR"/>
              </w:rPr>
              <w:t>Les bandes des 122 GHz et au-dessus sont largement utilisées pour des communications et des expérimentations.</w:t>
            </w:r>
          </w:p>
        </w:tc>
      </w:tr>
      <w:tr w:rsidR="003D4339" w:rsidRPr="00184DA3" w14:paraId="5805DBA0" w14:textId="77777777" w:rsidTr="006123D1">
        <w:tc>
          <w:tcPr>
            <w:tcW w:w="1177" w:type="dxa"/>
          </w:tcPr>
          <w:p w14:paraId="5740A778" w14:textId="77777777" w:rsidR="003D4339" w:rsidRPr="00184DA3" w:rsidRDefault="003D4339" w:rsidP="004D26BC">
            <w:pPr>
              <w:pStyle w:val="Tabletext"/>
              <w:jc w:val="center"/>
              <w:rPr>
                <w:rFonts w:ascii="Times New Roman" w:hAnsi="Times New Roman"/>
                <w:caps/>
                <w:sz w:val="20"/>
                <w:highlight w:val="cyan"/>
                <w:lang w:val="fr-FR"/>
              </w:rPr>
            </w:pPr>
            <w:r w:rsidRPr="00184DA3">
              <w:rPr>
                <w:rFonts w:ascii="Times New Roman" w:hAnsi="Times New Roman"/>
                <w:sz w:val="20"/>
                <w:szCs w:val="20"/>
                <w:lang w:val="fr-FR"/>
              </w:rPr>
              <w:lastRenderedPageBreak/>
              <w:t>2 mm</w:t>
            </w:r>
          </w:p>
        </w:tc>
        <w:tc>
          <w:tcPr>
            <w:tcW w:w="2804" w:type="dxa"/>
          </w:tcPr>
          <w:p w14:paraId="66659077" w14:textId="77777777" w:rsidR="003D4339" w:rsidRPr="00184DA3" w:rsidRDefault="003D4339" w:rsidP="004D26BC">
            <w:pPr>
              <w:pStyle w:val="Tabletext"/>
              <w:rPr>
                <w:rFonts w:ascii="Times New Roman" w:hAnsi="Times New Roman"/>
                <w:b/>
                <w:caps/>
                <w:sz w:val="20"/>
                <w:lang w:val="fr-FR"/>
              </w:rPr>
            </w:pPr>
            <w:r w:rsidRPr="00184DA3">
              <w:rPr>
                <w:rFonts w:ascii="Times New Roman" w:hAnsi="Times New Roman"/>
                <w:sz w:val="20"/>
                <w:szCs w:val="20"/>
                <w:lang w:val="fr-FR"/>
              </w:rPr>
              <w:t>134-136 (primaire)</w:t>
            </w:r>
          </w:p>
        </w:tc>
        <w:tc>
          <w:tcPr>
            <w:tcW w:w="5658" w:type="dxa"/>
          </w:tcPr>
          <w:p w14:paraId="61641852" w14:textId="77777777" w:rsidR="003D4339" w:rsidRPr="00184DA3" w:rsidRDefault="003D4339" w:rsidP="004D26BC">
            <w:pPr>
              <w:pStyle w:val="Tabletext"/>
              <w:jc w:val="left"/>
              <w:rPr>
                <w:rFonts w:ascii="Times New Roman" w:hAnsi="Times New Roman"/>
                <w:sz w:val="20"/>
                <w:szCs w:val="20"/>
                <w:lang w:val="fr-FR"/>
              </w:rPr>
            </w:pPr>
            <w:r w:rsidRPr="00184DA3">
              <w:rPr>
                <w:rFonts w:ascii="Times New Roman" w:hAnsi="Times New Roman"/>
                <w:sz w:val="20"/>
                <w:szCs w:val="20"/>
                <w:lang w:val="fr-FR"/>
              </w:rPr>
              <w:t>Cette bande peut également être utilisée par le service d'amateur par satellite.</w:t>
            </w:r>
          </w:p>
        </w:tc>
      </w:tr>
      <w:tr w:rsidR="003D4339" w:rsidRPr="00184DA3" w14:paraId="351D4403" w14:textId="77777777" w:rsidTr="006123D1">
        <w:tc>
          <w:tcPr>
            <w:tcW w:w="1177" w:type="dxa"/>
            <w:vMerge w:val="restart"/>
          </w:tcPr>
          <w:p w14:paraId="73C78128" w14:textId="77777777" w:rsidR="003D4339" w:rsidRPr="00184DA3" w:rsidRDefault="003D4339" w:rsidP="004D26BC">
            <w:pPr>
              <w:pStyle w:val="Tabletext"/>
              <w:jc w:val="center"/>
              <w:rPr>
                <w:rFonts w:ascii="Times New Roman" w:hAnsi="Times New Roman"/>
                <w:sz w:val="20"/>
                <w:highlight w:val="cyan"/>
                <w:lang w:val="fr-FR"/>
              </w:rPr>
            </w:pPr>
            <w:r w:rsidRPr="00184DA3">
              <w:rPr>
                <w:rFonts w:ascii="Times New Roman" w:hAnsi="Times New Roman"/>
                <w:sz w:val="20"/>
                <w:szCs w:val="20"/>
                <w:lang w:val="fr-FR"/>
              </w:rPr>
              <w:t>1 mm</w:t>
            </w:r>
          </w:p>
        </w:tc>
        <w:tc>
          <w:tcPr>
            <w:tcW w:w="2804" w:type="dxa"/>
          </w:tcPr>
          <w:p w14:paraId="47B2DB49" w14:textId="77777777" w:rsidR="003D4339" w:rsidRPr="00184DA3" w:rsidRDefault="003D4339" w:rsidP="004D26BC">
            <w:pPr>
              <w:pStyle w:val="Tabletext"/>
              <w:rPr>
                <w:rFonts w:ascii="Times New Roman" w:hAnsi="Times New Roman"/>
                <w:sz w:val="20"/>
                <w:szCs w:val="20"/>
                <w:lang w:val="fr-FR"/>
              </w:rPr>
            </w:pPr>
            <w:r w:rsidRPr="00184DA3">
              <w:rPr>
                <w:rFonts w:ascii="Times New Roman" w:hAnsi="Times New Roman"/>
                <w:sz w:val="20"/>
                <w:szCs w:val="20"/>
                <w:lang w:val="fr-FR"/>
              </w:rPr>
              <w:t>136-141 (secondaire)</w:t>
            </w:r>
          </w:p>
        </w:tc>
        <w:tc>
          <w:tcPr>
            <w:tcW w:w="5658" w:type="dxa"/>
            <w:vMerge w:val="restart"/>
          </w:tcPr>
          <w:p w14:paraId="33934DD2" w14:textId="77777777" w:rsidR="003D4339" w:rsidRPr="00184DA3" w:rsidRDefault="003D4339" w:rsidP="004D26BC">
            <w:pPr>
              <w:pStyle w:val="Tabletext"/>
              <w:jc w:val="left"/>
              <w:rPr>
                <w:rFonts w:ascii="Times New Roman" w:hAnsi="Times New Roman"/>
                <w:b/>
                <w:caps/>
                <w:sz w:val="20"/>
                <w:lang w:val="fr-FR"/>
              </w:rPr>
            </w:pPr>
            <w:r w:rsidRPr="00184DA3">
              <w:rPr>
                <w:rFonts w:ascii="Times New Roman" w:hAnsi="Times New Roman"/>
                <w:sz w:val="20"/>
                <w:szCs w:val="20"/>
                <w:lang w:val="fr-FR"/>
              </w:rPr>
              <w:t>Ces bandes peuvent également être utilisées par le service d'amateur par satellite.</w:t>
            </w:r>
          </w:p>
        </w:tc>
      </w:tr>
      <w:tr w:rsidR="003D4339" w:rsidRPr="00184DA3" w14:paraId="5D68FFA8" w14:textId="77777777" w:rsidTr="006123D1">
        <w:tc>
          <w:tcPr>
            <w:tcW w:w="1177" w:type="dxa"/>
            <w:vMerge/>
          </w:tcPr>
          <w:p w14:paraId="3EC6EEF2" w14:textId="77777777" w:rsidR="003D4339" w:rsidRPr="00184DA3" w:rsidRDefault="003D4339" w:rsidP="004D26BC">
            <w:pPr>
              <w:pStyle w:val="Tabletext"/>
              <w:jc w:val="center"/>
              <w:rPr>
                <w:rFonts w:ascii="Times New Roman" w:hAnsi="Times New Roman"/>
                <w:caps/>
                <w:sz w:val="20"/>
                <w:highlight w:val="cyan"/>
                <w:lang w:val="fr-FR"/>
              </w:rPr>
            </w:pPr>
          </w:p>
        </w:tc>
        <w:tc>
          <w:tcPr>
            <w:tcW w:w="2804" w:type="dxa"/>
          </w:tcPr>
          <w:p w14:paraId="70C99B2B" w14:textId="77777777" w:rsidR="003D4339" w:rsidRPr="00184DA3" w:rsidRDefault="003D4339" w:rsidP="004D26BC">
            <w:pPr>
              <w:pStyle w:val="Tabletext"/>
              <w:rPr>
                <w:rFonts w:ascii="Times New Roman" w:hAnsi="Times New Roman"/>
                <w:sz w:val="20"/>
                <w:szCs w:val="20"/>
                <w:lang w:val="fr-FR"/>
              </w:rPr>
            </w:pPr>
            <w:r w:rsidRPr="00184DA3">
              <w:rPr>
                <w:rFonts w:ascii="Times New Roman" w:hAnsi="Times New Roman"/>
                <w:sz w:val="20"/>
                <w:szCs w:val="20"/>
                <w:lang w:val="fr-FR"/>
              </w:rPr>
              <w:t>241-248 (secondaire)</w:t>
            </w:r>
          </w:p>
        </w:tc>
        <w:tc>
          <w:tcPr>
            <w:tcW w:w="5658" w:type="dxa"/>
            <w:vMerge/>
          </w:tcPr>
          <w:p w14:paraId="0152B7FC" w14:textId="77777777" w:rsidR="003D4339" w:rsidRPr="00184DA3" w:rsidRDefault="003D4339" w:rsidP="004D26BC">
            <w:pPr>
              <w:pStyle w:val="Tabletext"/>
              <w:rPr>
                <w:rFonts w:ascii="Times New Roman" w:hAnsi="Times New Roman"/>
                <w:sz w:val="20"/>
                <w:szCs w:val="20"/>
                <w:lang w:val="fr-FR"/>
              </w:rPr>
            </w:pPr>
          </w:p>
        </w:tc>
      </w:tr>
      <w:tr w:rsidR="003D4339" w:rsidRPr="00184DA3" w14:paraId="0E90B607" w14:textId="77777777" w:rsidTr="006123D1">
        <w:tc>
          <w:tcPr>
            <w:tcW w:w="1177" w:type="dxa"/>
            <w:vMerge/>
          </w:tcPr>
          <w:p w14:paraId="2024CA51" w14:textId="77777777" w:rsidR="003D4339" w:rsidRPr="00184DA3" w:rsidRDefault="003D4339" w:rsidP="004D26BC">
            <w:pPr>
              <w:pStyle w:val="Tabletext"/>
              <w:rPr>
                <w:rFonts w:ascii="Times New Roman" w:hAnsi="Times New Roman"/>
                <w:sz w:val="20"/>
                <w:szCs w:val="20"/>
                <w:lang w:val="fr-FR"/>
              </w:rPr>
            </w:pPr>
          </w:p>
        </w:tc>
        <w:tc>
          <w:tcPr>
            <w:tcW w:w="2804" w:type="dxa"/>
          </w:tcPr>
          <w:p w14:paraId="3E725526" w14:textId="77777777" w:rsidR="003D4339" w:rsidRPr="00184DA3" w:rsidRDefault="003D4339" w:rsidP="004D26BC">
            <w:pPr>
              <w:pStyle w:val="Tabletext"/>
              <w:rPr>
                <w:rFonts w:ascii="Times New Roman" w:hAnsi="Times New Roman"/>
                <w:b/>
                <w:caps/>
                <w:sz w:val="20"/>
                <w:lang w:val="fr-FR"/>
              </w:rPr>
            </w:pPr>
            <w:r w:rsidRPr="00184DA3">
              <w:rPr>
                <w:rFonts w:ascii="Times New Roman" w:hAnsi="Times New Roman"/>
                <w:sz w:val="20"/>
                <w:szCs w:val="20"/>
                <w:lang w:val="fr-FR"/>
              </w:rPr>
              <w:t>248-250 (primaire)</w:t>
            </w:r>
          </w:p>
        </w:tc>
        <w:tc>
          <w:tcPr>
            <w:tcW w:w="5658" w:type="dxa"/>
            <w:vMerge/>
          </w:tcPr>
          <w:p w14:paraId="433976D6" w14:textId="77777777" w:rsidR="003D4339" w:rsidRPr="00184DA3" w:rsidRDefault="003D4339" w:rsidP="004D26BC">
            <w:pPr>
              <w:pStyle w:val="Tabletext"/>
              <w:rPr>
                <w:rFonts w:ascii="Times New Roman" w:hAnsi="Times New Roman"/>
                <w:sz w:val="20"/>
                <w:szCs w:val="20"/>
                <w:lang w:val="fr-FR"/>
              </w:rPr>
            </w:pPr>
          </w:p>
        </w:tc>
      </w:tr>
    </w:tbl>
    <w:p w14:paraId="60A3EC8E" w14:textId="77777777" w:rsidR="003D4339" w:rsidRPr="00E30B6D" w:rsidRDefault="003D4339" w:rsidP="003D4339">
      <w:pPr>
        <w:pStyle w:val="Note"/>
        <w:rPr>
          <w:rFonts w:asciiTheme="majorBidi" w:hAnsiTheme="majorBidi" w:cstheme="majorBidi"/>
          <w:caps/>
          <w:sz w:val="22"/>
          <w:szCs w:val="22"/>
          <w:lang w:val="fr-FR"/>
        </w:rPr>
      </w:pPr>
      <w:bookmarkStart w:id="107" w:name="_Toc387829162"/>
      <w:bookmarkStart w:id="108" w:name="_Toc387829762"/>
      <w:bookmarkStart w:id="109" w:name="_Toc387830643"/>
      <w:r w:rsidRPr="00E30B6D">
        <w:rPr>
          <w:rFonts w:asciiTheme="majorBidi" w:hAnsiTheme="majorBidi" w:cstheme="majorBidi"/>
          <w:sz w:val="22"/>
          <w:szCs w:val="22"/>
          <w:lang w:val="fr-FR"/>
        </w:rPr>
        <w:t xml:space="preserve">NOTE – Certaines administrations autorisent les radioamateurs à procéder à des expérimentations à des fréquences supérieures à 275 GHz, conformément au numéro </w:t>
      </w:r>
      <w:r w:rsidRPr="00E30B6D">
        <w:rPr>
          <w:rFonts w:asciiTheme="majorBidi" w:hAnsiTheme="majorBidi" w:cstheme="majorBidi"/>
          <w:b/>
          <w:bCs/>
          <w:sz w:val="22"/>
          <w:szCs w:val="22"/>
          <w:lang w:val="fr-FR"/>
        </w:rPr>
        <w:t>5.565</w:t>
      </w:r>
      <w:r w:rsidRPr="00E30B6D">
        <w:rPr>
          <w:rFonts w:asciiTheme="majorBidi" w:hAnsiTheme="majorBidi" w:cstheme="majorBidi"/>
          <w:sz w:val="22"/>
          <w:szCs w:val="22"/>
          <w:lang w:val="fr-FR"/>
        </w:rPr>
        <w:t xml:space="preserve"> du RR (CMR-12).</w:t>
      </w:r>
      <w:bookmarkEnd w:id="107"/>
      <w:bookmarkEnd w:id="108"/>
      <w:bookmarkEnd w:id="109"/>
    </w:p>
    <w:p w14:paraId="0BB6DE67" w14:textId="77777777" w:rsidR="003D4339" w:rsidRPr="00184DA3" w:rsidRDefault="003D4339" w:rsidP="003D4339">
      <w:pPr>
        <w:pStyle w:val="Heading2"/>
        <w:rPr>
          <w:rFonts w:asciiTheme="majorBidi" w:hAnsiTheme="majorBidi" w:cstheme="majorBidi"/>
          <w:sz w:val="24"/>
          <w:szCs w:val="24"/>
          <w:lang w:val="fr-FR"/>
        </w:rPr>
      </w:pPr>
      <w:bookmarkStart w:id="110" w:name="_Toc399852184"/>
      <w:bookmarkStart w:id="111" w:name="_Toc399852933"/>
      <w:bookmarkStart w:id="112" w:name="_Toc400618117"/>
      <w:bookmarkStart w:id="113" w:name="_Toc401040082"/>
      <w:bookmarkStart w:id="114" w:name="_Toc229462635"/>
      <w:bookmarkEnd w:id="105"/>
      <w:bookmarkEnd w:id="106"/>
      <w:r w:rsidRPr="00184DA3">
        <w:rPr>
          <w:rFonts w:asciiTheme="majorBidi" w:hAnsiTheme="majorBidi" w:cstheme="majorBidi"/>
          <w:sz w:val="24"/>
          <w:szCs w:val="24"/>
          <w:lang w:val="fr-FR"/>
        </w:rPr>
        <w:t>2.2</w:t>
      </w:r>
      <w:r w:rsidRPr="00184DA3">
        <w:rPr>
          <w:rFonts w:asciiTheme="majorBidi" w:hAnsiTheme="majorBidi" w:cstheme="majorBidi"/>
          <w:sz w:val="24"/>
          <w:szCs w:val="24"/>
          <w:lang w:val="fr-FR"/>
        </w:rPr>
        <w:tab/>
        <w:t>Plans de bandes pour les radioamateurs</w:t>
      </w:r>
      <w:bookmarkEnd w:id="110"/>
      <w:bookmarkEnd w:id="111"/>
      <w:bookmarkEnd w:id="112"/>
      <w:bookmarkEnd w:id="113"/>
      <w:bookmarkEnd w:id="114"/>
    </w:p>
    <w:p w14:paraId="017ECE98"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Les attributions des bandes de fréquences aux services d'amateur et d'amateur par satellite sont faites par l'UIT et servent de base aux réglementations nationales. Les applications particulières recommandées dans le cadre de certaines de ces attributions font l'objet de</w:t>
      </w:r>
      <w:proofErr w:type="gramStart"/>
      <w:r w:rsidRPr="00184DA3">
        <w:rPr>
          <w:rFonts w:ascii="Times New Roman" w:hAnsi="Times New Roman"/>
          <w:sz w:val="24"/>
          <w:szCs w:val="24"/>
        </w:rPr>
        <w:t xml:space="preserve"> «plans</w:t>
      </w:r>
      <w:proofErr w:type="gramEnd"/>
      <w:r w:rsidRPr="00184DA3">
        <w:rPr>
          <w:rFonts w:ascii="Times New Roman" w:hAnsi="Times New Roman"/>
          <w:sz w:val="24"/>
          <w:szCs w:val="24"/>
        </w:rPr>
        <w:t xml:space="preserve"> de </w:t>
      </w:r>
      <w:proofErr w:type="gramStart"/>
      <w:r w:rsidRPr="00184DA3">
        <w:rPr>
          <w:rFonts w:ascii="Times New Roman" w:hAnsi="Times New Roman"/>
          <w:sz w:val="24"/>
          <w:szCs w:val="24"/>
        </w:rPr>
        <w:t>bandes»</w:t>
      </w:r>
      <w:proofErr w:type="gramEnd"/>
      <w:r w:rsidRPr="00184DA3">
        <w:rPr>
          <w:rFonts w:ascii="Times New Roman" w:hAnsi="Times New Roman"/>
          <w:sz w:val="24"/>
          <w:szCs w:val="24"/>
        </w:rPr>
        <w:t xml:space="preserve"> établis par l'IARU. En raison des différences concernant les attributions et les utilisations, les régions de l'IARU élaborent chacune un plan de bandes régional relatif à l'utilisation des fréquences et ces plans sont harmonisés entre les régions autant que possible et lorsque cela est nécessaire pour permettre des communications interrégionales. Ces plans de bandes donnent des indications générales et peuvent avoir besoin d'être adaptés pour tenir compte du fait que les réglementations varient d'un pays à l'autre dans la région. C'est la raison pour laquelle certaines associations nationales élaborent des plans de bandes nationaux conformes à la réglementation de leur pays et compatibles dans la mesure du possible avec le plan de bandes régional. Toutefois, ces plans de bandes ne sont pas toujours contraignants étant donné qu'ils ne font pas partie de la réglementation nationale, mais les radioamateurs se conforment à ces plans de manière volontaire, puisqu'ils recensent les parties des bandes utilisées pour les différentes applications, ce qui rend les communications possibles et réduit au minimum les brouillages.</w:t>
      </w:r>
    </w:p>
    <w:p w14:paraId="78C84108" w14:textId="77777777" w:rsidR="003D4339" w:rsidRPr="00184DA3" w:rsidRDefault="003D4339" w:rsidP="003D4339">
      <w:pPr>
        <w:pStyle w:val="Heading2"/>
        <w:rPr>
          <w:rFonts w:ascii="Times New Roman" w:hAnsi="Times New Roman"/>
          <w:sz w:val="24"/>
          <w:szCs w:val="24"/>
          <w:lang w:val="fr-FR"/>
        </w:rPr>
      </w:pPr>
      <w:bookmarkStart w:id="115" w:name="_Toc399852185"/>
      <w:bookmarkStart w:id="116" w:name="_Toc399852934"/>
      <w:bookmarkStart w:id="117" w:name="_Toc400618118"/>
      <w:bookmarkStart w:id="118" w:name="_Toc401040083"/>
      <w:bookmarkStart w:id="119" w:name="_Toc169523614"/>
      <w:bookmarkStart w:id="120" w:name="_Toc187465690"/>
      <w:bookmarkStart w:id="121" w:name="_Toc229462636"/>
      <w:r w:rsidRPr="00184DA3">
        <w:rPr>
          <w:rFonts w:ascii="Times New Roman" w:hAnsi="Times New Roman"/>
          <w:sz w:val="24"/>
          <w:szCs w:val="24"/>
          <w:lang w:val="fr-FR"/>
        </w:rPr>
        <w:t>2.3</w:t>
      </w:r>
      <w:r w:rsidRPr="00184DA3">
        <w:rPr>
          <w:rFonts w:ascii="Times New Roman" w:hAnsi="Times New Roman"/>
          <w:sz w:val="24"/>
          <w:szCs w:val="24"/>
          <w:lang w:val="fr-FR"/>
        </w:rPr>
        <w:tab/>
        <w:t>Activités du service d'amateur et formation des opérateurs</w:t>
      </w:r>
      <w:bookmarkEnd w:id="115"/>
      <w:bookmarkEnd w:id="116"/>
      <w:bookmarkEnd w:id="117"/>
      <w:bookmarkEnd w:id="118"/>
      <w:bookmarkEnd w:id="119"/>
      <w:bookmarkEnd w:id="120"/>
      <w:bookmarkEnd w:id="121"/>
    </w:p>
    <w:p w14:paraId="3573C95E" w14:textId="77777777" w:rsidR="003D4339" w:rsidRPr="00184DA3" w:rsidRDefault="003D4339" w:rsidP="003D4339">
      <w:pPr>
        <w:pStyle w:val="Heading3"/>
        <w:rPr>
          <w:rFonts w:asciiTheme="majorBidi" w:hAnsiTheme="majorBidi" w:cstheme="majorBidi"/>
          <w:b w:val="0"/>
          <w:bCs/>
          <w:sz w:val="24"/>
          <w:szCs w:val="24"/>
          <w:lang w:val="fr-FR"/>
        </w:rPr>
      </w:pPr>
      <w:bookmarkStart w:id="122" w:name="_Toc187465691"/>
      <w:bookmarkStart w:id="123" w:name="_Toc399852186"/>
      <w:bookmarkStart w:id="124" w:name="_Toc399852935"/>
      <w:bookmarkStart w:id="125" w:name="_Toc400618119"/>
      <w:bookmarkStart w:id="126" w:name="_Toc401040084"/>
      <w:bookmarkStart w:id="127" w:name="_Toc229462637"/>
      <w:r w:rsidRPr="00184DA3">
        <w:rPr>
          <w:rFonts w:ascii="Times New Roman" w:hAnsi="Times New Roman"/>
          <w:bCs/>
          <w:sz w:val="24"/>
          <w:szCs w:val="24"/>
          <w:lang w:val="fr-FR"/>
        </w:rPr>
        <w:t>2.3.1</w:t>
      </w:r>
      <w:r w:rsidRPr="00184DA3">
        <w:rPr>
          <w:rFonts w:ascii="Times New Roman" w:hAnsi="Times New Roman"/>
          <w:bCs/>
          <w:sz w:val="24"/>
          <w:szCs w:val="24"/>
          <w:lang w:val="fr-FR"/>
        </w:rPr>
        <w:tab/>
        <w:t>Activités types</w:t>
      </w:r>
      <w:bookmarkEnd w:id="122"/>
      <w:bookmarkEnd w:id="123"/>
      <w:bookmarkEnd w:id="124"/>
      <w:bookmarkEnd w:id="125"/>
      <w:bookmarkEnd w:id="126"/>
      <w:bookmarkEnd w:id="127"/>
    </w:p>
    <w:p w14:paraId="3600EB19"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 xml:space="preserve">Les activités types du service d'amateur consistent à établir des contacts entre deux stations d'amateur ou plus aux fins – comme indiqué au numéro </w:t>
      </w:r>
      <w:r w:rsidRPr="00184DA3">
        <w:rPr>
          <w:rFonts w:ascii="Times New Roman" w:hAnsi="Times New Roman"/>
          <w:b/>
          <w:sz w:val="24"/>
        </w:rPr>
        <w:t>1.56</w:t>
      </w:r>
      <w:r w:rsidRPr="00184DA3">
        <w:rPr>
          <w:rFonts w:ascii="Times New Roman" w:hAnsi="Times New Roman"/>
          <w:sz w:val="24"/>
          <w:szCs w:val="24"/>
        </w:rPr>
        <w:t xml:space="preserve"> du RR – de</w:t>
      </w:r>
      <w:proofErr w:type="gramStart"/>
      <w:r w:rsidRPr="00184DA3">
        <w:rPr>
          <w:rFonts w:ascii="Times New Roman" w:hAnsi="Times New Roman"/>
          <w:sz w:val="24"/>
          <w:szCs w:val="24"/>
        </w:rPr>
        <w:t xml:space="preserve"> «l'instruction</w:t>
      </w:r>
      <w:proofErr w:type="gramEnd"/>
      <w:r w:rsidRPr="00184DA3">
        <w:rPr>
          <w:rFonts w:ascii="Times New Roman" w:hAnsi="Times New Roman"/>
          <w:sz w:val="24"/>
          <w:szCs w:val="24"/>
        </w:rPr>
        <w:t xml:space="preserve"> individuelle, l'intercommunication et les études techniques, effectué[es] par des </w:t>
      </w:r>
      <w:proofErr w:type="gramStart"/>
      <w:r w:rsidRPr="00184DA3">
        <w:rPr>
          <w:rFonts w:ascii="Times New Roman" w:hAnsi="Times New Roman"/>
          <w:sz w:val="24"/>
          <w:szCs w:val="24"/>
        </w:rPr>
        <w:t>amateurs»</w:t>
      </w:r>
      <w:proofErr w:type="gramEnd"/>
      <w:r w:rsidRPr="00184DA3">
        <w:rPr>
          <w:rFonts w:ascii="Times New Roman" w:hAnsi="Times New Roman"/>
          <w:sz w:val="24"/>
          <w:szCs w:val="24"/>
        </w:rPr>
        <w:t>.</w:t>
      </w:r>
    </w:p>
    <w:p w14:paraId="5C47F0A7"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Parmi les activités figurent des dialogues entre opérateurs sur divers sujets, y compris des discussions techniques. Les compétitions entre stations sont encouragées et de nombreux concours sont par ailleurs organisés pour démontrer le niveau de compétence des opérateurs et tester et améliorer leurs aptitudes, démontrer et tester les capacités des stations d'amateur et célébrer des événements spéciaux.</w:t>
      </w:r>
    </w:p>
    <w:p w14:paraId="4EE816F3"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Les activités se déroulent généralement depuis une station située au domicile de l'opérateur amateur, mais elles peuvent aussi avoir lieu depuis un emplacement temporaire portable, ou depuis un véhicule, un bateau ou un avion. Elles peuvent également comprendre l'utilisation de stations d'émission et de réception distantes, être accessibles via l'Internet, ce qui aide les opérateurs amateurs vivant dans des zones urbaines ou résidentielles susceptibles d'être soumis à des restrictions ou des limitations techniques, en particulier en ce qui concerne les antennes. Les défis techniques liés à la configuration et à l'exploitation d'une station commandée à distance sont considérables, avec des problèmes réglementaires au niveau national, comme le niveau de licence nécessaire pour exploiter une station distante et la manière de procéder dans le cas d'une station distante située dans un pays et exploitée par un amateur se trouvant dans un autre pays.</w:t>
      </w:r>
    </w:p>
    <w:p w14:paraId="38C551C7" w14:textId="77777777" w:rsidR="003D4339" w:rsidRPr="00184DA3" w:rsidRDefault="003D4339" w:rsidP="003D4339">
      <w:pPr>
        <w:pStyle w:val="Heading3"/>
        <w:rPr>
          <w:rFonts w:ascii="Times New Roman" w:hAnsi="Times New Roman"/>
          <w:b w:val="0"/>
          <w:bCs/>
          <w:sz w:val="24"/>
          <w:szCs w:val="24"/>
          <w:lang w:val="fr-FR"/>
        </w:rPr>
      </w:pPr>
      <w:bookmarkStart w:id="128" w:name="_Toc187465692"/>
      <w:bookmarkStart w:id="129" w:name="_Toc399852187"/>
      <w:bookmarkStart w:id="130" w:name="_Toc399852936"/>
      <w:bookmarkStart w:id="131" w:name="_Toc400618120"/>
      <w:bookmarkStart w:id="132" w:name="_Toc401040085"/>
      <w:bookmarkStart w:id="133" w:name="_Toc229462638"/>
      <w:r w:rsidRPr="00184DA3">
        <w:rPr>
          <w:rFonts w:ascii="Times New Roman" w:hAnsi="Times New Roman"/>
          <w:bCs/>
          <w:sz w:val="24"/>
          <w:szCs w:val="24"/>
          <w:lang w:val="fr-FR"/>
        </w:rPr>
        <w:lastRenderedPageBreak/>
        <w:t>2.3.2</w:t>
      </w:r>
      <w:r w:rsidRPr="00184DA3">
        <w:rPr>
          <w:rFonts w:ascii="Times New Roman" w:hAnsi="Times New Roman"/>
          <w:bCs/>
          <w:sz w:val="24"/>
          <w:szCs w:val="24"/>
          <w:lang w:val="fr-FR"/>
        </w:rPr>
        <w:tab/>
      </w:r>
      <w:bookmarkEnd w:id="128"/>
      <w:r w:rsidRPr="00184DA3">
        <w:rPr>
          <w:rFonts w:ascii="Times New Roman" w:hAnsi="Times New Roman"/>
          <w:bCs/>
          <w:sz w:val="24"/>
          <w:szCs w:val="24"/>
          <w:lang w:val="fr-FR"/>
        </w:rPr>
        <w:t>Activités opérationnelles</w:t>
      </w:r>
      <w:bookmarkEnd w:id="129"/>
      <w:bookmarkEnd w:id="130"/>
      <w:bookmarkEnd w:id="131"/>
      <w:bookmarkEnd w:id="132"/>
      <w:bookmarkEnd w:id="133"/>
    </w:p>
    <w:p w14:paraId="04DF0F8C" w14:textId="41761954" w:rsidR="003D4339" w:rsidRPr="00184DA3" w:rsidRDefault="003D4339" w:rsidP="003D4339">
      <w:pPr>
        <w:rPr>
          <w:rFonts w:ascii="Times New Roman" w:hAnsi="Times New Roman"/>
          <w:sz w:val="24"/>
          <w:szCs w:val="24"/>
        </w:rPr>
      </w:pPr>
      <w:r w:rsidRPr="00184DA3">
        <w:rPr>
          <w:rFonts w:ascii="Times New Roman" w:hAnsi="Times New Roman"/>
          <w:sz w:val="24"/>
          <w:szCs w:val="24"/>
        </w:rPr>
        <w:t>Pour utiliser leurs stations, les radioamateurs ont à leur disposition une grande diversité de modes de fonctionnement. Généralement, les radioamateurs passent la majeure partie de leur temps à écouter les autres stations d'amateur établissant des contacts bidirectionnels (au moyen de</w:t>
      </w:r>
      <w:proofErr w:type="gramStart"/>
      <w:r w:rsidRPr="00184DA3">
        <w:rPr>
          <w:rFonts w:ascii="Times New Roman" w:hAnsi="Times New Roman"/>
          <w:sz w:val="24"/>
          <w:szCs w:val="24"/>
        </w:rPr>
        <w:t xml:space="preserve"> «QSO</w:t>
      </w:r>
      <w:proofErr w:type="gramEnd"/>
      <w:r w:rsidRPr="00184DA3">
        <w:rPr>
          <w:rFonts w:ascii="Times New Roman" w:hAnsi="Times New Roman"/>
          <w:sz w:val="24"/>
          <w:szCs w:val="24"/>
        </w:rPr>
        <w:t xml:space="preserve">» – le code Q </w:t>
      </w:r>
      <w:r w:rsidRPr="00036045">
        <w:rPr>
          <w:rFonts w:ascii="Times New Roman" w:hAnsi="Times New Roman"/>
          <w:sz w:val="24"/>
          <w:szCs w:val="24"/>
        </w:rPr>
        <w:t xml:space="preserve">signifiant «je peux communiquer avec </w:t>
      </w:r>
      <w:proofErr w:type="gramStart"/>
      <w:r w:rsidRPr="00036045">
        <w:rPr>
          <w:rFonts w:ascii="Times New Roman" w:hAnsi="Times New Roman"/>
          <w:sz w:val="24"/>
          <w:szCs w:val="24"/>
        </w:rPr>
        <w:t>...»</w:t>
      </w:r>
      <w:proofErr w:type="gramEnd"/>
      <w:r w:rsidRPr="00036045">
        <w:rPr>
          <w:rFonts w:ascii="Times New Roman" w:hAnsi="Times New Roman"/>
          <w:sz w:val="24"/>
          <w:szCs w:val="24"/>
        </w:rPr>
        <w:t xml:space="preserve">, voir la </w:t>
      </w:r>
      <w:r w:rsidR="00036045" w:rsidRPr="00036045">
        <w:rPr>
          <w:rFonts w:ascii="Times New Roman" w:hAnsi="Times New Roman"/>
          <w:sz w:val="24"/>
          <w:szCs w:val="24"/>
        </w:rPr>
        <w:t>Recomm</w:t>
      </w:r>
      <w:r w:rsidR="00036045">
        <w:rPr>
          <w:rFonts w:ascii="Times New Roman" w:hAnsi="Times New Roman"/>
          <w:sz w:val="24"/>
          <w:szCs w:val="24"/>
        </w:rPr>
        <w:t>a</w:t>
      </w:r>
      <w:r w:rsidR="00036045" w:rsidRPr="00036045">
        <w:rPr>
          <w:rFonts w:ascii="Times New Roman" w:hAnsi="Times New Roman"/>
          <w:sz w:val="24"/>
          <w:szCs w:val="24"/>
        </w:rPr>
        <w:t xml:space="preserve">ndation </w:t>
      </w:r>
      <w:hyperlink r:id="rId36">
        <w:r w:rsidR="00036045">
          <w:rPr>
            <w:rFonts w:ascii="Times New Roman" w:hAnsi="Times New Roman"/>
            <w:sz w:val="24"/>
            <w:szCs w:val="24"/>
          </w:rPr>
          <w:t>UIT-</w:t>
        </w:r>
        <w:r w:rsidR="00036045" w:rsidRPr="00036045">
          <w:rPr>
            <w:rStyle w:val="Hyperlink"/>
            <w:rFonts w:ascii="Times New Roman" w:hAnsi="Times New Roman"/>
            <w:color w:val="auto"/>
            <w:sz w:val="24"/>
            <w:szCs w:val="24"/>
            <w:u w:val="none"/>
          </w:rPr>
          <w:t>R M.1172</w:t>
        </w:r>
      </w:hyperlink>
      <w:r w:rsidRPr="00036045">
        <w:rPr>
          <w:rFonts w:ascii="Times New Roman" w:hAnsi="Times New Roman"/>
          <w:sz w:val="24"/>
          <w:szCs w:val="24"/>
        </w:rPr>
        <w:t>). Ils peuvent se</w:t>
      </w:r>
      <w:r w:rsidRPr="00184DA3">
        <w:rPr>
          <w:rFonts w:ascii="Times New Roman" w:hAnsi="Times New Roman"/>
          <w:sz w:val="24"/>
          <w:szCs w:val="24"/>
        </w:rPr>
        <w:t xml:space="preserve"> joindre à un contact et contribuer à la conversation en cours. Certains contacts peuvent durer jusqu'à une heure, mais la plupart sont très brefs et consistent simplement à échanger des indicatifs d'appel, des rapports de signal, des noms et des emplacements. Les contacts brefs sont courants pour les stations d'amateur exploitées depuis des endroits (pays et préfixes d'indicatif d'appel) avec lesquels les contacts sont rares.</w:t>
      </w:r>
    </w:p>
    <w:p w14:paraId="7C640F93"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La base pour de nombreux contacts consiste à appeler CQ (signifiant</w:t>
      </w:r>
      <w:proofErr w:type="gramStart"/>
      <w:r w:rsidRPr="00184DA3">
        <w:rPr>
          <w:rFonts w:ascii="Times New Roman" w:hAnsi="Times New Roman"/>
          <w:sz w:val="24"/>
          <w:szCs w:val="24"/>
        </w:rPr>
        <w:t xml:space="preserve"> «appel</w:t>
      </w:r>
      <w:proofErr w:type="gramEnd"/>
      <w:r w:rsidRPr="00184DA3">
        <w:rPr>
          <w:rFonts w:ascii="Times New Roman" w:hAnsi="Times New Roman"/>
          <w:sz w:val="24"/>
          <w:szCs w:val="24"/>
        </w:rPr>
        <w:t xml:space="preserve"> général à toutes les </w:t>
      </w:r>
      <w:proofErr w:type="gramStart"/>
      <w:r w:rsidRPr="00184DA3">
        <w:rPr>
          <w:rFonts w:ascii="Times New Roman" w:hAnsi="Times New Roman"/>
          <w:sz w:val="24"/>
          <w:szCs w:val="24"/>
        </w:rPr>
        <w:t>stations»</w:t>
      </w:r>
      <w:proofErr w:type="gramEnd"/>
      <w:r w:rsidRPr="00184DA3">
        <w:rPr>
          <w:rFonts w:ascii="Times New Roman" w:hAnsi="Times New Roman"/>
          <w:sz w:val="24"/>
          <w:szCs w:val="24"/>
        </w:rPr>
        <w:t>) afin d'inviter n'importe quelle autre station à répondre. Si plus de deux stations participent à un contact, on peut parler de</w:t>
      </w:r>
      <w:proofErr w:type="gramStart"/>
      <w:r w:rsidRPr="00184DA3">
        <w:rPr>
          <w:rFonts w:ascii="Times New Roman" w:hAnsi="Times New Roman"/>
          <w:sz w:val="24"/>
          <w:szCs w:val="24"/>
        </w:rPr>
        <w:t xml:space="preserve"> «table</w:t>
      </w:r>
      <w:proofErr w:type="gramEnd"/>
      <w:r w:rsidRPr="00184DA3">
        <w:rPr>
          <w:rFonts w:ascii="Times New Roman" w:hAnsi="Times New Roman"/>
          <w:sz w:val="24"/>
          <w:szCs w:val="24"/>
        </w:rPr>
        <w:t xml:space="preserve"> </w:t>
      </w:r>
      <w:proofErr w:type="gramStart"/>
      <w:r w:rsidRPr="00184DA3">
        <w:rPr>
          <w:rFonts w:ascii="Times New Roman" w:hAnsi="Times New Roman"/>
          <w:sz w:val="24"/>
          <w:szCs w:val="24"/>
        </w:rPr>
        <w:t>ronde»</w:t>
      </w:r>
      <w:proofErr w:type="gramEnd"/>
      <w:r w:rsidRPr="00184DA3">
        <w:rPr>
          <w:rFonts w:ascii="Times New Roman" w:hAnsi="Times New Roman"/>
          <w:sz w:val="24"/>
          <w:szCs w:val="24"/>
        </w:rPr>
        <w:t xml:space="preserve"> ou un</w:t>
      </w:r>
      <w:proofErr w:type="gramStart"/>
      <w:r w:rsidRPr="00184DA3">
        <w:rPr>
          <w:rFonts w:ascii="Times New Roman" w:hAnsi="Times New Roman"/>
          <w:sz w:val="24"/>
          <w:szCs w:val="24"/>
        </w:rPr>
        <w:t xml:space="preserve"> «réseau</w:t>
      </w:r>
      <w:proofErr w:type="gramEnd"/>
      <w:r w:rsidRPr="00184DA3">
        <w:rPr>
          <w:rFonts w:ascii="Times New Roman" w:hAnsi="Times New Roman"/>
          <w:sz w:val="24"/>
          <w:szCs w:val="24"/>
        </w:rPr>
        <w:t>». Les stations participantes ont souvent un intérêt commun sur lequel elles échangent. Un contact de groupe établi régulièrement (même jour de la semaine, même heure et même fréquence) est appelé un</w:t>
      </w:r>
      <w:proofErr w:type="gramStart"/>
      <w:r w:rsidRPr="00184DA3">
        <w:rPr>
          <w:rFonts w:ascii="Times New Roman" w:hAnsi="Times New Roman"/>
          <w:sz w:val="24"/>
          <w:szCs w:val="24"/>
        </w:rPr>
        <w:t xml:space="preserve"> «réseau</w:t>
      </w:r>
      <w:proofErr w:type="gramEnd"/>
      <w:r w:rsidRPr="00184DA3">
        <w:rPr>
          <w:rFonts w:ascii="Times New Roman" w:hAnsi="Times New Roman"/>
          <w:sz w:val="24"/>
          <w:szCs w:val="24"/>
        </w:rPr>
        <w:t>». Les réseaux peuvent avoir des finalités plus formelles, par exemple l'échange de messages relatifs à des urgences, à des informations de santé et de bien-être, à des conditions météorologiques, etc.</w:t>
      </w:r>
    </w:p>
    <w:p w14:paraId="25B67091" w14:textId="77777777" w:rsidR="003D4339" w:rsidRPr="00184DA3" w:rsidRDefault="003D4339" w:rsidP="003D4339">
      <w:pPr>
        <w:pStyle w:val="Heading3"/>
        <w:rPr>
          <w:rFonts w:ascii="Times New Roman" w:hAnsi="Times New Roman"/>
          <w:sz w:val="24"/>
          <w:szCs w:val="24"/>
          <w:lang w:val="fr-FR"/>
        </w:rPr>
      </w:pPr>
      <w:bookmarkStart w:id="134" w:name="_Toc187465693"/>
      <w:bookmarkStart w:id="135" w:name="_Toc399852188"/>
      <w:bookmarkStart w:id="136" w:name="_Toc399852937"/>
      <w:bookmarkStart w:id="137" w:name="_Toc400618121"/>
      <w:bookmarkStart w:id="138" w:name="_Toc401040086"/>
      <w:bookmarkStart w:id="139" w:name="_Toc229462639"/>
      <w:r w:rsidRPr="00184DA3">
        <w:rPr>
          <w:rFonts w:ascii="Times New Roman" w:hAnsi="Times New Roman"/>
          <w:bCs/>
          <w:sz w:val="24"/>
          <w:szCs w:val="24"/>
          <w:lang w:val="fr-FR"/>
        </w:rPr>
        <w:t>2.3.3</w:t>
      </w:r>
      <w:r w:rsidRPr="00184DA3">
        <w:rPr>
          <w:rFonts w:ascii="Times New Roman" w:hAnsi="Times New Roman"/>
          <w:bCs/>
          <w:sz w:val="24"/>
          <w:szCs w:val="24"/>
          <w:lang w:val="fr-FR"/>
        </w:rPr>
        <w:tab/>
      </w:r>
      <w:proofErr w:type="spellStart"/>
      <w:r w:rsidRPr="00184DA3">
        <w:rPr>
          <w:rFonts w:ascii="Times New Roman" w:hAnsi="Times New Roman"/>
          <w:bCs/>
          <w:sz w:val="24"/>
          <w:szCs w:val="24"/>
          <w:lang w:val="fr-FR"/>
        </w:rPr>
        <w:t>Radiosport</w:t>
      </w:r>
      <w:bookmarkEnd w:id="134"/>
      <w:bookmarkEnd w:id="135"/>
      <w:bookmarkEnd w:id="136"/>
      <w:bookmarkEnd w:id="137"/>
      <w:bookmarkEnd w:id="138"/>
      <w:bookmarkEnd w:id="139"/>
      <w:proofErr w:type="spellEnd"/>
    </w:p>
    <w:p w14:paraId="63092F62"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Le terme</w:t>
      </w:r>
      <w:proofErr w:type="gramStart"/>
      <w:r w:rsidRPr="00184DA3">
        <w:rPr>
          <w:rFonts w:ascii="Times New Roman" w:hAnsi="Times New Roman"/>
          <w:sz w:val="24"/>
          <w:szCs w:val="24"/>
        </w:rPr>
        <w:t xml:space="preserve"> «</w:t>
      </w:r>
      <w:proofErr w:type="spellStart"/>
      <w:r w:rsidRPr="00184DA3">
        <w:rPr>
          <w:rFonts w:ascii="Times New Roman" w:hAnsi="Times New Roman"/>
          <w:sz w:val="24"/>
          <w:szCs w:val="24"/>
        </w:rPr>
        <w:t>radiosport</w:t>
      </w:r>
      <w:proofErr w:type="spellEnd"/>
      <w:proofErr w:type="gramEnd"/>
      <w:r w:rsidRPr="00184DA3">
        <w:rPr>
          <w:rFonts w:ascii="Times New Roman" w:hAnsi="Times New Roman"/>
          <w:sz w:val="24"/>
          <w:szCs w:val="24"/>
        </w:rPr>
        <w:t xml:space="preserve">» désigne diverses compétitions entre radioamateurs. Certaines sont financées par l'IARU, d'autres par des associations nationales de radioamateurs ou des magazines de radioamateurs, et quelques-unes sont organisées par les États dans le cadre de leurs programmes sportifs. Pour ces compétitions, des règles officielles sont publiées par les sponsors, les niveaux de performance sont mesurés et chacune se termine en principe par la publication des résultats et la remise de prix ou de trophées. Les différents aspects du </w:t>
      </w:r>
      <w:proofErr w:type="spellStart"/>
      <w:r w:rsidRPr="00184DA3">
        <w:rPr>
          <w:rFonts w:ascii="Times New Roman" w:hAnsi="Times New Roman"/>
          <w:sz w:val="24"/>
          <w:szCs w:val="24"/>
        </w:rPr>
        <w:t>radiosport</w:t>
      </w:r>
      <w:proofErr w:type="spellEnd"/>
      <w:r w:rsidRPr="00184DA3">
        <w:rPr>
          <w:rFonts w:ascii="Times New Roman" w:hAnsi="Times New Roman"/>
          <w:sz w:val="24"/>
          <w:szCs w:val="24"/>
        </w:rPr>
        <w:t xml:space="preserve"> sont présentés dans les paragraphes ci-dessous.</w:t>
      </w:r>
    </w:p>
    <w:p w14:paraId="726BB218" w14:textId="77777777" w:rsidR="003D4339" w:rsidRPr="00184DA3" w:rsidRDefault="003D4339" w:rsidP="003D4339">
      <w:pPr>
        <w:pStyle w:val="Heading4"/>
        <w:rPr>
          <w:lang w:val="fr-FR"/>
        </w:rPr>
      </w:pPr>
      <w:r w:rsidRPr="00184DA3">
        <w:rPr>
          <w:rFonts w:asciiTheme="majorBidi" w:hAnsiTheme="majorBidi" w:cstheme="majorBidi"/>
          <w:bCs/>
          <w:sz w:val="24"/>
          <w:szCs w:val="24"/>
          <w:lang w:val="fr-FR"/>
        </w:rPr>
        <w:t>2.3.3.1</w:t>
      </w:r>
      <w:r w:rsidRPr="00184DA3">
        <w:rPr>
          <w:rFonts w:asciiTheme="majorBidi" w:hAnsiTheme="majorBidi" w:cstheme="majorBidi"/>
          <w:bCs/>
          <w:sz w:val="24"/>
          <w:szCs w:val="24"/>
          <w:lang w:val="fr-FR"/>
        </w:rPr>
        <w:tab/>
        <w:t>Concours</w:t>
      </w:r>
    </w:p>
    <w:p w14:paraId="289C2759"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Le concours est une compétition dont l'objectif peut être, par exemple, de contacter autant de stations d'amateur que possible pendant une période donnée, sur certaines bandes de fréquences et dans des zones géographiques déterminées. Des concours sont organisés tout au long de l'année, surtout les weekends.</w:t>
      </w:r>
    </w:p>
    <w:p w14:paraId="099E5914" w14:textId="77777777" w:rsidR="003D4339" w:rsidRPr="00184DA3" w:rsidRDefault="003D4339" w:rsidP="003D4339">
      <w:pPr>
        <w:pStyle w:val="Heading4"/>
        <w:rPr>
          <w:rFonts w:ascii="Times New Roman" w:hAnsi="Times New Roman"/>
          <w:b w:val="0"/>
          <w:bCs/>
          <w:sz w:val="24"/>
          <w:szCs w:val="24"/>
          <w:lang w:val="fr-FR"/>
        </w:rPr>
      </w:pPr>
      <w:r w:rsidRPr="00184DA3">
        <w:rPr>
          <w:rFonts w:asciiTheme="majorBidi" w:hAnsiTheme="majorBidi" w:cstheme="majorBidi"/>
          <w:bCs/>
          <w:sz w:val="24"/>
          <w:szCs w:val="24"/>
          <w:lang w:val="fr-FR"/>
        </w:rPr>
        <w:t>2.3.3.2</w:t>
      </w:r>
      <w:r w:rsidRPr="00184DA3">
        <w:rPr>
          <w:rFonts w:asciiTheme="majorBidi" w:hAnsiTheme="majorBidi" w:cstheme="majorBidi"/>
          <w:bCs/>
          <w:sz w:val="24"/>
          <w:szCs w:val="24"/>
          <w:lang w:val="fr-FR"/>
        </w:rPr>
        <w:tab/>
        <w:t>Programmes de certificats</w:t>
      </w:r>
    </w:p>
    <w:p w14:paraId="1ACBFC48"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Il existe de nombreux programmes de certificats pour les opérateurs amateurs, qui encouragent souvent les activités physiques et les voyages. On trouvera ci-après une description de quelques-uns des certificats les plus populaires pouvant être obtenus par les opérateurs amateurs.</w:t>
      </w:r>
    </w:p>
    <w:p w14:paraId="166A9DC9" w14:textId="2EE3BFA5" w:rsidR="003D4339" w:rsidRPr="00184DA3" w:rsidRDefault="003D4339" w:rsidP="003D4339">
      <w:pPr>
        <w:rPr>
          <w:rFonts w:ascii="Times New Roman" w:hAnsi="Times New Roman"/>
          <w:sz w:val="24"/>
          <w:szCs w:val="24"/>
        </w:rPr>
      </w:pPr>
      <w:r w:rsidRPr="00184DA3">
        <w:rPr>
          <w:rFonts w:ascii="Times New Roman" w:hAnsi="Times New Roman"/>
          <w:sz w:val="24"/>
          <w:szCs w:val="24"/>
        </w:rPr>
        <w:t xml:space="preserve">En reconnaissance des communications internationales bidirectionnelles entre radioamateurs, l'IARU remet un certificat </w:t>
      </w:r>
      <w:proofErr w:type="spellStart"/>
      <w:r w:rsidRPr="00184DA3">
        <w:rPr>
          <w:rFonts w:ascii="Times New Roman" w:hAnsi="Times New Roman"/>
          <w:sz w:val="24"/>
          <w:szCs w:val="24"/>
        </w:rPr>
        <w:t>Worked</w:t>
      </w:r>
      <w:proofErr w:type="spellEnd"/>
      <w:r w:rsidRPr="00184DA3">
        <w:rPr>
          <w:rFonts w:ascii="Times New Roman" w:hAnsi="Times New Roman"/>
          <w:sz w:val="24"/>
          <w:szCs w:val="24"/>
        </w:rPr>
        <w:t>-All-Continents (</w:t>
      </w:r>
      <w:hyperlink r:id="rId37" w:history="1">
        <w:r w:rsidR="00F63EF4" w:rsidRPr="00F63EF4">
          <w:rPr>
            <w:rStyle w:val="Hyperlink"/>
            <w:rFonts w:ascii="Times New Roman" w:hAnsi="Times New Roman"/>
            <w:color w:val="auto"/>
            <w:sz w:val="24"/>
            <w:szCs w:val="24"/>
            <w:u w:val="none"/>
          </w:rPr>
          <w:t>WAC</w:t>
        </w:r>
      </w:hyperlink>
      <w:r w:rsidRPr="00184DA3">
        <w:rPr>
          <w:rFonts w:ascii="Times New Roman" w:hAnsi="Times New Roman"/>
          <w:sz w:val="24"/>
          <w:szCs w:val="24"/>
        </w:rPr>
        <w:t>) lorsqu'une station d'amateur, où qu'elle se trouve dans le monde, a reçu des cartes QSL d'autres stations d'amateur situées pour confirmer un contact radio sur chacun des six continents, le prix WAC étant décerné sur la base d'un examen des cartes QSL par le secrétariat international de l'IARU, ou par une association membre, de l'IARU. Les cartes QSL peuvent avoir un format physique ou électronique.</w:t>
      </w:r>
    </w:p>
    <w:p w14:paraId="1333E34A" w14:textId="792DCE46" w:rsidR="003D4339" w:rsidRPr="00184DA3" w:rsidRDefault="00F63EF4" w:rsidP="003D4339">
      <w:pPr>
        <w:rPr>
          <w:rFonts w:ascii="Times New Roman" w:hAnsi="Times New Roman"/>
          <w:sz w:val="24"/>
          <w:szCs w:val="24"/>
        </w:rPr>
      </w:pPr>
      <w:hyperlink r:id="rId38">
        <w:r w:rsidRPr="00F63EF4">
          <w:rPr>
            <w:rStyle w:val="Hyperlink"/>
            <w:rFonts w:ascii="Times New Roman" w:hAnsi="Times New Roman"/>
            <w:color w:val="auto"/>
            <w:sz w:val="24"/>
            <w:szCs w:val="24"/>
            <w:u w:val="none"/>
            <w:lang w:val="fr-CH"/>
          </w:rPr>
          <w:t>DXCC</w:t>
        </w:r>
      </w:hyperlink>
      <w:r w:rsidR="003D4339" w:rsidRPr="00184DA3">
        <w:rPr>
          <w:rFonts w:ascii="Times New Roman" w:hAnsi="Times New Roman"/>
          <w:sz w:val="24"/>
          <w:szCs w:val="24"/>
        </w:rPr>
        <w:t xml:space="preserve"> est un certificat remis par l'American Radio Relay League (ARRL) lorsqu'une station a contacté des stations dans au moins 100 pays différents.</w:t>
      </w:r>
    </w:p>
    <w:p w14:paraId="48A35B5C" w14:textId="5A94750D" w:rsidR="003D4339" w:rsidRPr="00184DA3" w:rsidRDefault="003D4339" w:rsidP="003D4339">
      <w:pPr>
        <w:rPr>
          <w:rFonts w:ascii="Times New Roman" w:hAnsi="Times New Roman"/>
          <w:sz w:val="24"/>
          <w:szCs w:val="24"/>
        </w:rPr>
      </w:pPr>
      <w:r w:rsidRPr="00184DA3">
        <w:rPr>
          <w:rFonts w:ascii="Times New Roman" w:hAnsi="Times New Roman"/>
          <w:sz w:val="24"/>
          <w:szCs w:val="24"/>
        </w:rPr>
        <w:t xml:space="preserve">Le certificat </w:t>
      </w:r>
      <w:proofErr w:type="spellStart"/>
      <w:r w:rsidRPr="00184DA3">
        <w:rPr>
          <w:rFonts w:ascii="Times New Roman" w:hAnsi="Times New Roman"/>
          <w:sz w:val="24"/>
          <w:szCs w:val="24"/>
        </w:rPr>
        <w:t>Islands</w:t>
      </w:r>
      <w:proofErr w:type="spellEnd"/>
      <w:r w:rsidRPr="00184DA3">
        <w:rPr>
          <w:rFonts w:ascii="Times New Roman" w:hAnsi="Times New Roman"/>
          <w:sz w:val="24"/>
          <w:szCs w:val="24"/>
        </w:rPr>
        <w:t xml:space="preserve"> on the Air (</w:t>
      </w:r>
      <w:hyperlink r:id="rId39" w:history="1">
        <w:r w:rsidR="00F63EF4" w:rsidRPr="00F63EF4">
          <w:rPr>
            <w:rStyle w:val="Hyperlink"/>
            <w:rFonts w:ascii="Times New Roman" w:hAnsi="Times New Roman"/>
            <w:color w:val="auto"/>
            <w:sz w:val="24"/>
            <w:szCs w:val="24"/>
            <w:u w:val="none"/>
            <w:lang w:val="fr-CH"/>
          </w:rPr>
          <w:t>IOTA</w:t>
        </w:r>
      </w:hyperlink>
      <w:r w:rsidRPr="00184DA3">
        <w:rPr>
          <w:rFonts w:ascii="Times New Roman" w:hAnsi="Times New Roman"/>
          <w:sz w:val="24"/>
          <w:szCs w:val="24"/>
        </w:rPr>
        <w:t>), financé par la Radio Society of Great Britain (RSGB), visent à encourager les contacts avec les stations d'amateur situées sur des îles partout dans le monde.</w:t>
      </w:r>
    </w:p>
    <w:p w14:paraId="3DF4AB38" w14:textId="5C265C9A" w:rsidR="003D4339" w:rsidRPr="00184DA3" w:rsidRDefault="003D4339" w:rsidP="003D4339">
      <w:pPr>
        <w:rPr>
          <w:rFonts w:ascii="Times New Roman" w:hAnsi="Times New Roman"/>
          <w:sz w:val="24"/>
          <w:szCs w:val="24"/>
        </w:rPr>
      </w:pPr>
      <w:r w:rsidRPr="00184DA3">
        <w:rPr>
          <w:rFonts w:ascii="Times New Roman" w:hAnsi="Times New Roman"/>
          <w:sz w:val="24"/>
          <w:szCs w:val="24"/>
        </w:rPr>
        <w:lastRenderedPageBreak/>
        <w:t>Activités de plus en plus populaires, les</w:t>
      </w:r>
      <w:proofErr w:type="gramStart"/>
      <w:r w:rsidRPr="00184DA3">
        <w:rPr>
          <w:rFonts w:ascii="Times New Roman" w:hAnsi="Times New Roman"/>
          <w:sz w:val="24"/>
          <w:szCs w:val="24"/>
        </w:rPr>
        <w:t xml:space="preserve"> «</w:t>
      </w:r>
      <w:proofErr w:type="spellStart"/>
      <w:r w:rsidRPr="00184DA3">
        <w:rPr>
          <w:rFonts w:ascii="Times New Roman" w:hAnsi="Times New Roman"/>
          <w:sz w:val="24"/>
          <w:szCs w:val="24"/>
        </w:rPr>
        <w:t>Summits</w:t>
      </w:r>
      <w:proofErr w:type="spellEnd"/>
      <w:proofErr w:type="gramEnd"/>
      <w:r w:rsidRPr="00184DA3">
        <w:rPr>
          <w:rFonts w:ascii="Times New Roman" w:hAnsi="Times New Roman"/>
          <w:sz w:val="24"/>
          <w:szCs w:val="24"/>
        </w:rPr>
        <w:t xml:space="preserve"> on the </w:t>
      </w:r>
      <w:proofErr w:type="gramStart"/>
      <w:r w:rsidRPr="00184DA3">
        <w:rPr>
          <w:rFonts w:ascii="Times New Roman" w:hAnsi="Times New Roman"/>
          <w:sz w:val="24"/>
          <w:szCs w:val="24"/>
        </w:rPr>
        <w:t>air»</w:t>
      </w:r>
      <w:proofErr w:type="gramEnd"/>
      <w:r w:rsidRPr="00184DA3">
        <w:rPr>
          <w:rFonts w:ascii="Times New Roman" w:hAnsi="Times New Roman"/>
          <w:sz w:val="24"/>
          <w:szCs w:val="24"/>
        </w:rPr>
        <w:t xml:space="preserve"> (</w:t>
      </w:r>
      <w:hyperlink r:id="rId40" w:history="1">
        <w:r w:rsidR="00F63EF4" w:rsidRPr="00F63EF4">
          <w:rPr>
            <w:rStyle w:val="Hyperlink"/>
            <w:rFonts w:ascii="Times New Roman" w:hAnsi="Times New Roman"/>
            <w:color w:val="auto"/>
            <w:sz w:val="24"/>
            <w:szCs w:val="24"/>
            <w:u w:val="none"/>
            <w:lang w:val="fr-CH"/>
          </w:rPr>
          <w:t>SOTA</w:t>
        </w:r>
      </w:hyperlink>
      <w:r w:rsidRPr="00184DA3">
        <w:rPr>
          <w:rFonts w:ascii="Times New Roman" w:hAnsi="Times New Roman"/>
          <w:sz w:val="24"/>
          <w:szCs w:val="24"/>
        </w:rPr>
        <w:t>) associent activités de plein air et exploitation de stations portables en des lieux donnés situés en altitude. Les</w:t>
      </w:r>
      <w:proofErr w:type="gramStart"/>
      <w:r w:rsidRPr="00184DA3">
        <w:rPr>
          <w:rFonts w:ascii="Times New Roman" w:hAnsi="Times New Roman"/>
          <w:sz w:val="24"/>
          <w:szCs w:val="24"/>
        </w:rPr>
        <w:t xml:space="preserve"> «Parks</w:t>
      </w:r>
      <w:proofErr w:type="gramEnd"/>
      <w:r w:rsidRPr="00184DA3">
        <w:rPr>
          <w:rFonts w:ascii="Times New Roman" w:hAnsi="Times New Roman"/>
          <w:sz w:val="24"/>
          <w:szCs w:val="24"/>
        </w:rPr>
        <w:t xml:space="preserve"> on the </w:t>
      </w:r>
      <w:proofErr w:type="gramStart"/>
      <w:r w:rsidRPr="00184DA3">
        <w:rPr>
          <w:rFonts w:ascii="Times New Roman" w:hAnsi="Times New Roman"/>
          <w:sz w:val="24"/>
          <w:szCs w:val="24"/>
        </w:rPr>
        <w:t>air»</w:t>
      </w:r>
      <w:proofErr w:type="gramEnd"/>
      <w:r w:rsidRPr="00184DA3">
        <w:rPr>
          <w:rFonts w:ascii="Times New Roman" w:hAnsi="Times New Roman"/>
          <w:sz w:val="24"/>
          <w:szCs w:val="24"/>
        </w:rPr>
        <w:t xml:space="preserve"> (</w:t>
      </w:r>
      <w:hyperlink r:id="rId41" w:history="1">
        <w:r w:rsidR="00F63EF4" w:rsidRPr="00F63EF4">
          <w:rPr>
            <w:rStyle w:val="Hyperlink"/>
            <w:rFonts w:ascii="Times New Roman" w:hAnsi="Times New Roman"/>
            <w:color w:val="auto"/>
            <w:sz w:val="24"/>
            <w:szCs w:val="24"/>
            <w:u w:val="none"/>
            <w:lang w:val="fr-CH"/>
          </w:rPr>
          <w:t>POTA</w:t>
        </w:r>
      </w:hyperlink>
      <w:r w:rsidRPr="00184DA3">
        <w:rPr>
          <w:rFonts w:ascii="Times New Roman" w:hAnsi="Times New Roman"/>
          <w:sz w:val="24"/>
          <w:szCs w:val="24"/>
        </w:rPr>
        <w:t>) encouragent les opérateurs radioamateurs qui aiment les activités d'extérieur à combiner leurs intérêts en émettant depuis des parcs locaux, régionaux ou nationaux du monde entier.</w:t>
      </w:r>
    </w:p>
    <w:p w14:paraId="6E59522A"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 xml:space="preserve">De nombreuses associations nationales de radioamateurs remettent des certificats ou des diplômes lorsqu'une station d'amateur a contacté un certain nombre de stations d'amateur sur le territoire de leur pays dans certaines conditions. </w:t>
      </w:r>
    </w:p>
    <w:p w14:paraId="73B218C1"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Des certificats peuvent également être obtenus pour des activités d'intérêt particulier, comme la communication télévisuelle bidirectionnelles ou des communications dans les bandes hyperfréquence ou dans les bandes d'ondes millimétriques. Souvent, ces certificats sont administrés par les groupes d'intérêt particulier nationaux concernés.</w:t>
      </w:r>
    </w:p>
    <w:p w14:paraId="126C9BED" w14:textId="77777777" w:rsidR="003D4339" w:rsidRPr="00184DA3" w:rsidRDefault="003D4339" w:rsidP="003D4339">
      <w:pPr>
        <w:pStyle w:val="Heading4"/>
        <w:rPr>
          <w:rFonts w:ascii="Times New Roman" w:hAnsi="Times New Roman"/>
          <w:b w:val="0"/>
          <w:bCs/>
          <w:sz w:val="24"/>
          <w:szCs w:val="24"/>
          <w:lang w:val="fr-FR"/>
        </w:rPr>
      </w:pPr>
      <w:r w:rsidRPr="00184DA3">
        <w:rPr>
          <w:rFonts w:ascii="Times New Roman" w:hAnsi="Times New Roman"/>
          <w:bCs/>
          <w:sz w:val="24"/>
          <w:szCs w:val="24"/>
          <w:lang w:val="fr-FR"/>
        </w:rPr>
        <w:t>2.3.3.3</w:t>
      </w:r>
      <w:r w:rsidRPr="00184DA3">
        <w:rPr>
          <w:rFonts w:ascii="Times New Roman" w:hAnsi="Times New Roman"/>
          <w:bCs/>
          <w:sz w:val="24"/>
          <w:szCs w:val="24"/>
          <w:lang w:val="fr-FR"/>
        </w:rPr>
        <w:tab/>
      </w:r>
      <w:proofErr w:type="spellStart"/>
      <w:r w:rsidRPr="00184DA3">
        <w:rPr>
          <w:rFonts w:ascii="Times New Roman" w:hAnsi="Times New Roman"/>
          <w:bCs/>
          <w:sz w:val="24"/>
          <w:szCs w:val="24"/>
          <w:lang w:val="fr-FR"/>
        </w:rPr>
        <w:t>DXpeditions</w:t>
      </w:r>
      <w:proofErr w:type="spellEnd"/>
    </w:p>
    <w:p w14:paraId="6BA697A8"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Des expéditions longue distance,</w:t>
      </w:r>
      <w:proofErr w:type="gramStart"/>
      <w:r w:rsidRPr="00184DA3">
        <w:rPr>
          <w:rFonts w:ascii="Times New Roman" w:hAnsi="Times New Roman"/>
          <w:sz w:val="24"/>
          <w:szCs w:val="24"/>
        </w:rPr>
        <w:t xml:space="preserve"> «</w:t>
      </w:r>
      <w:proofErr w:type="spellStart"/>
      <w:r w:rsidRPr="00184DA3">
        <w:rPr>
          <w:rFonts w:ascii="Times New Roman" w:hAnsi="Times New Roman"/>
          <w:sz w:val="24"/>
          <w:szCs w:val="24"/>
        </w:rPr>
        <w:t>DXpeditions</w:t>
      </w:r>
      <w:proofErr w:type="spellEnd"/>
      <w:proofErr w:type="gramEnd"/>
      <w:r w:rsidRPr="00184DA3">
        <w:rPr>
          <w:rFonts w:ascii="Times New Roman" w:hAnsi="Times New Roman"/>
          <w:sz w:val="24"/>
          <w:szCs w:val="24"/>
        </w:rPr>
        <w:t>», sont organisées dans des pays ou des endroits isolés où peu de stations d'amateur, voire aucune, sont utilisées régulièrement. Elles sont l'occasion pour les stations d'amateur d'établir des contacts avec de tels emplacements et d'échanger des cartes QSL physiques ou électroniques comme preuve de contact.</w:t>
      </w:r>
    </w:p>
    <w:p w14:paraId="7114E996" w14:textId="77777777" w:rsidR="003D4339" w:rsidRPr="00184DA3" w:rsidRDefault="003D4339" w:rsidP="003D4339">
      <w:pPr>
        <w:pStyle w:val="Heading4"/>
        <w:rPr>
          <w:rFonts w:ascii="Times New Roman" w:hAnsi="Times New Roman"/>
          <w:b w:val="0"/>
          <w:bCs/>
          <w:sz w:val="24"/>
          <w:szCs w:val="24"/>
          <w:lang w:val="fr-FR"/>
        </w:rPr>
      </w:pPr>
      <w:r w:rsidRPr="00184DA3">
        <w:rPr>
          <w:rFonts w:ascii="Times New Roman" w:hAnsi="Times New Roman"/>
          <w:bCs/>
          <w:sz w:val="24"/>
          <w:szCs w:val="24"/>
          <w:lang w:val="fr-FR"/>
        </w:rPr>
        <w:t>2.3.3.4</w:t>
      </w:r>
      <w:r w:rsidRPr="00184DA3">
        <w:rPr>
          <w:rFonts w:ascii="Times New Roman" w:hAnsi="Times New Roman"/>
          <w:bCs/>
          <w:sz w:val="24"/>
          <w:szCs w:val="24"/>
          <w:lang w:val="fr-FR"/>
        </w:rPr>
        <w:tab/>
        <w:t>Radiogoniométrie pour radioamateurs</w:t>
      </w:r>
    </w:p>
    <w:p w14:paraId="4A520C83" w14:textId="4B9F42CA" w:rsidR="003D4339" w:rsidRPr="00184DA3" w:rsidRDefault="003D4339" w:rsidP="003D4339">
      <w:pPr>
        <w:rPr>
          <w:rFonts w:ascii="Times New Roman" w:hAnsi="Times New Roman"/>
          <w:sz w:val="24"/>
          <w:szCs w:val="24"/>
        </w:rPr>
      </w:pPr>
      <w:r w:rsidRPr="00184DA3">
        <w:rPr>
          <w:rFonts w:ascii="Times New Roman" w:hAnsi="Times New Roman"/>
          <w:sz w:val="24"/>
          <w:szCs w:val="24"/>
        </w:rPr>
        <w:t>La radiogoniométrie pour radioamateurs (</w:t>
      </w:r>
      <w:hyperlink r:id="rId42">
        <w:r w:rsidR="00F63EF4" w:rsidRPr="00F63EF4">
          <w:rPr>
            <w:rStyle w:val="Hyperlink"/>
            <w:rFonts w:ascii="Times New Roman" w:hAnsi="Times New Roman"/>
            <w:color w:val="auto"/>
            <w:sz w:val="24"/>
            <w:szCs w:val="24"/>
            <w:u w:val="none"/>
            <w:lang w:val="fr-CH"/>
          </w:rPr>
          <w:t>ARDF</w:t>
        </w:r>
      </w:hyperlink>
      <w:r w:rsidRPr="00184DA3">
        <w:rPr>
          <w:rFonts w:ascii="Times New Roman" w:hAnsi="Times New Roman"/>
          <w:sz w:val="24"/>
          <w:szCs w:val="24"/>
        </w:rPr>
        <w:t>), parfois appelée</w:t>
      </w:r>
      <w:proofErr w:type="gramStart"/>
      <w:r w:rsidRPr="00184DA3">
        <w:rPr>
          <w:rFonts w:ascii="Times New Roman" w:hAnsi="Times New Roman"/>
          <w:sz w:val="24"/>
          <w:szCs w:val="24"/>
        </w:rPr>
        <w:t xml:space="preserve"> «course</w:t>
      </w:r>
      <w:proofErr w:type="gramEnd"/>
      <w:r w:rsidRPr="00184DA3">
        <w:rPr>
          <w:rFonts w:ascii="Times New Roman" w:hAnsi="Times New Roman"/>
          <w:sz w:val="24"/>
          <w:szCs w:val="24"/>
        </w:rPr>
        <w:t xml:space="preserve"> </w:t>
      </w:r>
      <w:proofErr w:type="gramStart"/>
      <w:r w:rsidRPr="00184DA3">
        <w:rPr>
          <w:rFonts w:ascii="Times New Roman" w:hAnsi="Times New Roman"/>
          <w:sz w:val="24"/>
          <w:szCs w:val="24"/>
        </w:rPr>
        <w:t>d'orientation»</w:t>
      </w:r>
      <w:proofErr w:type="gramEnd"/>
      <w:r w:rsidRPr="00184DA3">
        <w:rPr>
          <w:rFonts w:ascii="Times New Roman" w:hAnsi="Times New Roman"/>
          <w:sz w:val="24"/>
          <w:szCs w:val="24"/>
        </w:rPr>
        <w:t>,</w:t>
      </w:r>
      <w:proofErr w:type="gramStart"/>
      <w:r w:rsidRPr="00184DA3">
        <w:rPr>
          <w:rFonts w:ascii="Times New Roman" w:hAnsi="Times New Roman"/>
          <w:sz w:val="24"/>
          <w:szCs w:val="24"/>
        </w:rPr>
        <w:t xml:space="preserve"> «chasse</w:t>
      </w:r>
      <w:proofErr w:type="gramEnd"/>
      <w:r w:rsidRPr="00184DA3">
        <w:rPr>
          <w:rFonts w:ascii="Times New Roman" w:hAnsi="Times New Roman"/>
          <w:sz w:val="24"/>
          <w:szCs w:val="24"/>
        </w:rPr>
        <w:t xml:space="preserve"> au </w:t>
      </w:r>
      <w:proofErr w:type="gramStart"/>
      <w:r w:rsidRPr="00184DA3">
        <w:rPr>
          <w:rFonts w:ascii="Times New Roman" w:hAnsi="Times New Roman"/>
          <w:sz w:val="24"/>
          <w:szCs w:val="24"/>
        </w:rPr>
        <w:t>lapin»</w:t>
      </w:r>
      <w:proofErr w:type="gramEnd"/>
      <w:r w:rsidRPr="00184DA3">
        <w:rPr>
          <w:rFonts w:ascii="Times New Roman" w:hAnsi="Times New Roman"/>
          <w:sz w:val="24"/>
          <w:szCs w:val="24"/>
        </w:rPr>
        <w:t xml:space="preserve"> ou</w:t>
      </w:r>
      <w:proofErr w:type="gramStart"/>
      <w:r w:rsidRPr="00184DA3">
        <w:rPr>
          <w:rFonts w:ascii="Times New Roman" w:hAnsi="Times New Roman"/>
          <w:sz w:val="24"/>
          <w:szCs w:val="24"/>
        </w:rPr>
        <w:t xml:space="preserve"> «chasse</w:t>
      </w:r>
      <w:proofErr w:type="gramEnd"/>
      <w:r w:rsidRPr="00184DA3">
        <w:rPr>
          <w:rFonts w:ascii="Times New Roman" w:hAnsi="Times New Roman"/>
          <w:sz w:val="24"/>
          <w:szCs w:val="24"/>
        </w:rPr>
        <w:t xml:space="preserve"> au </w:t>
      </w:r>
      <w:proofErr w:type="gramStart"/>
      <w:r w:rsidRPr="00184DA3">
        <w:rPr>
          <w:rFonts w:ascii="Times New Roman" w:hAnsi="Times New Roman"/>
          <w:sz w:val="24"/>
          <w:szCs w:val="24"/>
        </w:rPr>
        <w:t>renard»</w:t>
      </w:r>
      <w:proofErr w:type="gramEnd"/>
      <w:r w:rsidRPr="00184DA3">
        <w:rPr>
          <w:rFonts w:ascii="Times New Roman" w:hAnsi="Times New Roman"/>
          <w:sz w:val="24"/>
          <w:szCs w:val="24"/>
        </w:rPr>
        <w:t>, est une compétition en temps limité de recherche d'émetteurs radio, qui utilise généralement les bandes des 3,5 MHz et des 144 MHz attribuées au service d'amateur. Un certain nombre de pays organisent chaque année une compétition ARDF conformément aux règles de l'IARU. L'IARU organise des championnats régionaux et mondiaux.</w:t>
      </w:r>
    </w:p>
    <w:p w14:paraId="48B6E285" w14:textId="77777777" w:rsidR="003D4339" w:rsidRPr="00184DA3" w:rsidRDefault="003D4339" w:rsidP="003D4339">
      <w:pPr>
        <w:pStyle w:val="Heading4"/>
        <w:rPr>
          <w:rFonts w:ascii="Times New Roman" w:hAnsi="Times New Roman"/>
          <w:b w:val="0"/>
          <w:bCs/>
          <w:sz w:val="24"/>
          <w:szCs w:val="24"/>
          <w:lang w:val="fr-FR"/>
        </w:rPr>
      </w:pPr>
      <w:r w:rsidRPr="00184DA3">
        <w:rPr>
          <w:rFonts w:ascii="Times New Roman" w:hAnsi="Times New Roman"/>
          <w:bCs/>
          <w:sz w:val="24"/>
          <w:szCs w:val="24"/>
          <w:lang w:val="fr-FR"/>
        </w:rPr>
        <w:t>2.3.3.5</w:t>
      </w:r>
      <w:r w:rsidRPr="00184DA3">
        <w:rPr>
          <w:rFonts w:ascii="Times New Roman" w:hAnsi="Times New Roman"/>
          <w:bCs/>
          <w:sz w:val="24"/>
          <w:szCs w:val="24"/>
          <w:lang w:val="fr-FR"/>
        </w:rPr>
        <w:tab/>
        <w:t>Télégraphie à grande vitesse</w:t>
      </w:r>
    </w:p>
    <w:p w14:paraId="2B1CD57F" w14:textId="452B6CA2" w:rsidR="003D4339" w:rsidRPr="00184DA3" w:rsidRDefault="003D4339" w:rsidP="003D4339">
      <w:pPr>
        <w:rPr>
          <w:rFonts w:ascii="Times New Roman" w:hAnsi="Times New Roman"/>
          <w:sz w:val="24"/>
          <w:szCs w:val="24"/>
        </w:rPr>
      </w:pPr>
      <w:r w:rsidRPr="00F63EF4">
        <w:rPr>
          <w:rFonts w:ascii="Times New Roman" w:hAnsi="Times New Roman"/>
          <w:sz w:val="24"/>
          <w:szCs w:val="24"/>
        </w:rPr>
        <w:t>Dans les compétitions de télégraphie à grande vitesse</w:t>
      </w:r>
      <w:r w:rsidR="00F63EF4" w:rsidRPr="00F63EF4">
        <w:rPr>
          <w:rFonts w:ascii="Times New Roman" w:hAnsi="Times New Roman"/>
          <w:sz w:val="24"/>
          <w:szCs w:val="24"/>
        </w:rPr>
        <w:t xml:space="preserve"> (</w:t>
      </w:r>
      <w:hyperlink r:id="rId43">
        <w:r w:rsidR="00F63EF4" w:rsidRPr="00F63EF4">
          <w:rPr>
            <w:rStyle w:val="Hyperlink"/>
            <w:rFonts w:ascii="Times New Roman" w:hAnsi="Times New Roman"/>
            <w:color w:val="auto"/>
            <w:sz w:val="24"/>
            <w:szCs w:val="24"/>
            <w:u w:val="none"/>
          </w:rPr>
          <w:t>HST</w:t>
        </w:r>
      </w:hyperlink>
      <w:r w:rsidR="00F63EF4" w:rsidRPr="00F63EF4">
        <w:rPr>
          <w:rFonts w:ascii="Times New Roman" w:hAnsi="Times New Roman"/>
          <w:sz w:val="24"/>
          <w:szCs w:val="24"/>
        </w:rPr>
        <w:t>)</w:t>
      </w:r>
      <w:r w:rsidRPr="00F63EF4">
        <w:rPr>
          <w:rFonts w:ascii="Times New Roman" w:hAnsi="Times New Roman"/>
          <w:sz w:val="24"/>
          <w:szCs w:val="24"/>
        </w:rPr>
        <w:t>, les participants doivent envoyer et</w:t>
      </w:r>
      <w:r w:rsidRPr="00184DA3">
        <w:rPr>
          <w:rFonts w:ascii="Times New Roman" w:hAnsi="Times New Roman"/>
          <w:sz w:val="24"/>
          <w:szCs w:val="24"/>
        </w:rPr>
        <w:t xml:space="preserve"> recevoir correctement un code Morse le plus rapidement possible. Des concours internationaux sont organisés par l'IARU.</w:t>
      </w:r>
    </w:p>
    <w:p w14:paraId="0C372010" w14:textId="77777777" w:rsidR="003D4339" w:rsidRPr="00184DA3" w:rsidRDefault="003D4339" w:rsidP="003D4339">
      <w:pPr>
        <w:pStyle w:val="Heading4"/>
        <w:rPr>
          <w:rFonts w:ascii="Times New Roman" w:hAnsi="Times New Roman"/>
          <w:b w:val="0"/>
          <w:bCs/>
          <w:sz w:val="24"/>
          <w:szCs w:val="24"/>
          <w:lang w:val="fr-FR"/>
        </w:rPr>
      </w:pPr>
      <w:bookmarkStart w:id="140" w:name="_Toc169523615"/>
      <w:bookmarkStart w:id="141" w:name="_Toc187465694"/>
      <w:bookmarkStart w:id="142" w:name="_Toc399852189"/>
      <w:bookmarkStart w:id="143" w:name="_Toc399852938"/>
      <w:bookmarkStart w:id="144" w:name="_Toc400618122"/>
      <w:bookmarkStart w:id="145" w:name="_Toc401040087"/>
      <w:r w:rsidRPr="00184DA3">
        <w:rPr>
          <w:rFonts w:ascii="Times New Roman" w:hAnsi="Times New Roman"/>
          <w:bCs/>
          <w:sz w:val="24"/>
          <w:szCs w:val="24"/>
          <w:lang w:val="fr-FR"/>
        </w:rPr>
        <w:t>2.3.3.6</w:t>
      </w:r>
      <w:r w:rsidRPr="00184DA3">
        <w:rPr>
          <w:rFonts w:ascii="Times New Roman" w:hAnsi="Times New Roman"/>
          <w:bCs/>
          <w:sz w:val="24"/>
          <w:szCs w:val="24"/>
          <w:lang w:val="fr-FR"/>
        </w:rPr>
        <w:tab/>
        <w:t>Activités à l'intention des jeunes</w:t>
      </w:r>
    </w:p>
    <w:p w14:paraId="39D5BEC2" w14:textId="610F15F4" w:rsidR="003D4339" w:rsidRPr="00184DA3" w:rsidRDefault="003D4339" w:rsidP="003D4339">
      <w:pPr>
        <w:rPr>
          <w:rFonts w:ascii="Times New Roman" w:hAnsi="Times New Roman"/>
          <w:sz w:val="24"/>
          <w:szCs w:val="24"/>
        </w:rPr>
      </w:pPr>
      <w:r w:rsidRPr="00184DA3">
        <w:rPr>
          <w:rFonts w:ascii="Times New Roman" w:hAnsi="Times New Roman"/>
          <w:sz w:val="24"/>
          <w:szCs w:val="24"/>
        </w:rPr>
        <w:t xml:space="preserve">Il existe diverses manifestations visant à susciter l'intérêt pour les aspects techniques des radiocommunications et à développer des compétences en la matière grâce aux services d'amateur et d'amateur par satellite. </w:t>
      </w:r>
      <w:proofErr w:type="gramStart"/>
      <w:r w:rsidRPr="00184DA3">
        <w:rPr>
          <w:rFonts w:ascii="Times New Roman" w:hAnsi="Times New Roman"/>
          <w:sz w:val="24"/>
          <w:szCs w:val="24"/>
        </w:rPr>
        <w:t>«Jamboree</w:t>
      </w:r>
      <w:proofErr w:type="gramEnd"/>
      <w:r w:rsidRPr="00184DA3">
        <w:rPr>
          <w:rFonts w:ascii="Times New Roman" w:hAnsi="Times New Roman"/>
          <w:sz w:val="24"/>
          <w:szCs w:val="24"/>
        </w:rPr>
        <w:t xml:space="preserve"> sur les </w:t>
      </w:r>
      <w:proofErr w:type="gramStart"/>
      <w:r w:rsidRPr="00184DA3">
        <w:rPr>
          <w:rFonts w:ascii="Times New Roman" w:hAnsi="Times New Roman"/>
          <w:sz w:val="24"/>
          <w:szCs w:val="24"/>
        </w:rPr>
        <w:t>ondes»</w:t>
      </w:r>
      <w:proofErr w:type="gramEnd"/>
      <w:r w:rsidRPr="00184DA3">
        <w:rPr>
          <w:rFonts w:ascii="Times New Roman" w:hAnsi="Times New Roman"/>
          <w:sz w:val="24"/>
          <w:szCs w:val="24"/>
        </w:rPr>
        <w:t xml:space="preserve"> (</w:t>
      </w:r>
      <w:hyperlink r:id="rId44" w:history="1">
        <w:r w:rsidR="00F63EF4" w:rsidRPr="00F63EF4">
          <w:rPr>
            <w:rStyle w:val="Hyperlink"/>
            <w:rFonts w:ascii="Times New Roman" w:hAnsi="Times New Roman"/>
            <w:color w:val="auto"/>
            <w:sz w:val="24"/>
            <w:szCs w:val="24"/>
            <w:u w:val="none"/>
            <w:lang w:val="fr-CH"/>
          </w:rPr>
          <w:t>JOTA</w:t>
        </w:r>
      </w:hyperlink>
      <w:r w:rsidRPr="00184DA3">
        <w:rPr>
          <w:rFonts w:ascii="Times New Roman" w:hAnsi="Times New Roman"/>
          <w:sz w:val="24"/>
          <w:szCs w:val="24"/>
        </w:rPr>
        <w:t>) est une activité organisée par le mouvement scout international, lors de laquelle les scouts profitent d'une formation de base à l'électronique et aux communications afin de développement des compétences dans le domaine des communications radio. Lors des rassemblements JOTA, les scouts peuvent s'essayer à l'émission d'amateur en visitant des stations d'amateur et en communiquant avec d'autres stations JOTA. Organisés chaque année dans de nombreux pays, ces rassemblements permettent de faire connaître l'émission d'amateur en tant que loisir et d'acquérir une compréhension de base des possibilités d'utilisation des technologies et des compétences pour aider les communautés lorsqu'elles en ont besoin.</w:t>
      </w:r>
    </w:p>
    <w:p w14:paraId="6214D880" w14:textId="77777777" w:rsidR="00FC7F95" w:rsidRDefault="00FC7F95" w:rsidP="003D4339">
      <w:pPr>
        <w:rPr>
          <w:rFonts w:ascii="Times New Roman" w:hAnsi="Times New Roman"/>
          <w:sz w:val="24"/>
          <w:szCs w:val="24"/>
        </w:rPr>
      </w:pPr>
      <w:r>
        <w:rPr>
          <w:rFonts w:ascii="Times New Roman" w:hAnsi="Times New Roman"/>
          <w:sz w:val="24"/>
          <w:szCs w:val="24"/>
        </w:rPr>
        <w:br w:type="page"/>
      </w:r>
    </w:p>
    <w:p w14:paraId="5803F41D" w14:textId="2FAD8721" w:rsidR="003D4339" w:rsidRPr="00184DA3" w:rsidRDefault="003D4339" w:rsidP="003D4339">
      <w:pPr>
        <w:rPr>
          <w:rFonts w:ascii="Times New Roman" w:hAnsi="Times New Roman"/>
          <w:sz w:val="24"/>
          <w:szCs w:val="24"/>
        </w:rPr>
      </w:pPr>
      <w:r w:rsidRPr="00184DA3">
        <w:rPr>
          <w:rFonts w:ascii="Times New Roman" w:hAnsi="Times New Roman"/>
          <w:sz w:val="24"/>
          <w:szCs w:val="24"/>
        </w:rPr>
        <w:lastRenderedPageBreak/>
        <w:t>L'Initiative</w:t>
      </w:r>
      <w:proofErr w:type="gramStart"/>
      <w:r w:rsidRPr="00184DA3">
        <w:rPr>
          <w:rFonts w:ascii="Times New Roman" w:hAnsi="Times New Roman"/>
          <w:sz w:val="24"/>
          <w:szCs w:val="24"/>
        </w:rPr>
        <w:t xml:space="preserve"> «</w:t>
      </w:r>
      <w:proofErr w:type="spellStart"/>
      <w:r w:rsidRPr="00184DA3">
        <w:rPr>
          <w:rFonts w:ascii="Times New Roman" w:hAnsi="Times New Roman"/>
          <w:sz w:val="24"/>
          <w:szCs w:val="24"/>
        </w:rPr>
        <w:t>Youngsters</w:t>
      </w:r>
      <w:proofErr w:type="spellEnd"/>
      <w:proofErr w:type="gramEnd"/>
      <w:r w:rsidRPr="00184DA3">
        <w:rPr>
          <w:rFonts w:ascii="Times New Roman" w:hAnsi="Times New Roman"/>
          <w:sz w:val="24"/>
          <w:szCs w:val="24"/>
        </w:rPr>
        <w:t xml:space="preserve"> On The </w:t>
      </w:r>
      <w:proofErr w:type="gramStart"/>
      <w:r w:rsidRPr="00184DA3">
        <w:rPr>
          <w:rFonts w:ascii="Times New Roman" w:hAnsi="Times New Roman"/>
          <w:sz w:val="24"/>
          <w:szCs w:val="24"/>
        </w:rPr>
        <w:t>Air»</w:t>
      </w:r>
      <w:proofErr w:type="gramEnd"/>
      <w:r w:rsidRPr="00184DA3">
        <w:rPr>
          <w:rFonts w:ascii="Times New Roman" w:hAnsi="Times New Roman"/>
          <w:sz w:val="24"/>
          <w:szCs w:val="24"/>
        </w:rPr>
        <w:t xml:space="preserve"> (</w:t>
      </w:r>
      <w:hyperlink r:id="rId45" w:history="1">
        <w:r w:rsidR="00F63EF4" w:rsidRPr="00F63EF4">
          <w:rPr>
            <w:rStyle w:val="Hyperlink"/>
            <w:rFonts w:ascii="Times New Roman" w:hAnsi="Times New Roman"/>
            <w:color w:val="auto"/>
            <w:sz w:val="24"/>
            <w:szCs w:val="24"/>
            <w:u w:val="none"/>
            <w:lang w:val="fr-CH"/>
          </w:rPr>
          <w:t>YOTA</w:t>
        </w:r>
      </w:hyperlink>
      <w:r w:rsidRPr="00184DA3">
        <w:rPr>
          <w:rFonts w:ascii="Times New Roman" w:hAnsi="Times New Roman"/>
          <w:sz w:val="24"/>
          <w:szCs w:val="24"/>
        </w:rPr>
        <w:t>) est une autre activité destinée aux jeunes. Il s'agit d'un groupe en plein essor de jeunes radioamateurs de la Région 1, dont l'objectif est d'amener davantage de jeunes à s'intéresser à l'émission d'amateur et de faire grandir la communauté des radioamateurs. Chaque été, de nombreux jeunes se retrouvent, pendant une semaine, dans un pays de la Région 1 différent afin d'échanger des idées et des expériences. À cette occasion, ils apprennent comment organiser des activités destinées aux jeunes dans leurs propres pays, par exemple avec des présentations dans les écoles, des camps plus petits pour les jeunes, etc. Sont également organisés des concours en équipe réservés aux jeunes, des activités utilisant des indicatifs spéciaux, et bien d'autres activités. Des initiatives YOTA sont désormais également organisées dans les Régions 2 et 3.</w:t>
      </w:r>
    </w:p>
    <w:p w14:paraId="2AB8DBFF"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Les activités peuvent en outre amener les jeunes à s'intéresser aux radiocommunications en tant que future débouché professionnel et ainsi, à se former et travailler dans ce domaine.</w:t>
      </w:r>
    </w:p>
    <w:p w14:paraId="10DC88DA" w14:textId="77777777" w:rsidR="003D4339" w:rsidRPr="00184DA3" w:rsidRDefault="003D4339" w:rsidP="003D4339">
      <w:pPr>
        <w:pStyle w:val="Heading2"/>
        <w:rPr>
          <w:rFonts w:asciiTheme="majorBidi" w:hAnsiTheme="majorBidi" w:cstheme="majorBidi"/>
          <w:sz w:val="24"/>
          <w:szCs w:val="24"/>
          <w:lang w:val="fr-FR"/>
        </w:rPr>
      </w:pPr>
      <w:bookmarkStart w:id="146" w:name="_Toc229462640"/>
      <w:r w:rsidRPr="00184DA3">
        <w:rPr>
          <w:rFonts w:ascii="Times New Roman" w:hAnsi="Times New Roman"/>
          <w:sz w:val="24"/>
          <w:szCs w:val="24"/>
          <w:lang w:val="fr-FR"/>
        </w:rPr>
        <w:t>2.4</w:t>
      </w:r>
      <w:r w:rsidRPr="00184DA3">
        <w:rPr>
          <w:rFonts w:ascii="Times New Roman" w:hAnsi="Times New Roman"/>
          <w:sz w:val="24"/>
          <w:szCs w:val="24"/>
          <w:lang w:val="fr-FR"/>
        </w:rPr>
        <w:tab/>
      </w:r>
      <w:bookmarkEnd w:id="140"/>
      <w:bookmarkEnd w:id="141"/>
      <w:r w:rsidRPr="00184DA3">
        <w:rPr>
          <w:rFonts w:asciiTheme="majorBidi" w:hAnsiTheme="majorBidi" w:cstheme="majorBidi"/>
          <w:sz w:val="24"/>
          <w:szCs w:val="24"/>
          <w:lang w:val="fr-FR" w:eastAsia="zh-CN"/>
        </w:rPr>
        <w:t>Rôle du service d'amateur dans les télécommunications d'urgence</w:t>
      </w:r>
      <w:bookmarkEnd w:id="142"/>
      <w:bookmarkEnd w:id="143"/>
      <w:bookmarkEnd w:id="144"/>
      <w:bookmarkEnd w:id="145"/>
      <w:bookmarkEnd w:id="146"/>
    </w:p>
    <w:p w14:paraId="777AC40C" w14:textId="77777777" w:rsidR="003D4339" w:rsidRPr="00184DA3" w:rsidRDefault="003D4339" w:rsidP="003D4339">
      <w:pPr>
        <w:keepNext/>
        <w:keepLines/>
        <w:tabs>
          <w:tab w:val="clear" w:pos="794"/>
          <w:tab w:val="clear" w:pos="1191"/>
          <w:tab w:val="clear" w:pos="1588"/>
          <w:tab w:val="clear" w:pos="1985"/>
        </w:tabs>
        <w:overflowPunct/>
        <w:textAlignment w:val="auto"/>
        <w:rPr>
          <w:rFonts w:asciiTheme="majorBidi" w:hAnsiTheme="majorBidi" w:cstheme="majorBidi"/>
          <w:sz w:val="24"/>
          <w:szCs w:val="24"/>
          <w:lang w:eastAsia="zh-CN"/>
        </w:rPr>
      </w:pPr>
      <w:r w:rsidRPr="00184DA3">
        <w:rPr>
          <w:rFonts w:asciiTheme="majorBidi" w:hAnsiTheme="majorBidi" w:cstheme="majorBidi"/>
          <w:sz w:val="24"/>
          <w:szCs w:val="24"/>
          <w:lang w:eastAsia="zh-CN"/>
        </w:rPr>
        <w:t>Du fait de son vaste domaine d'activité et des compétences sans équivalent de ses opérateurs, le service d'amateur est devenu un précieux rouage pour les télécommunications d'urgence. Il existe un nombre important de stations d'amateur opérationnelles dans pratiquement tous les pays de la planète, constituant un réseau robuste à nul autre pareil. Il a dans de nombreux cas fourni le premier lien, et souvent le seul et unique, avec les zones sinistrées. Il existe des programmes de formation et des exercices de simulation de situations d'urgence mis au point par certaines des associations nationales de radioamateurs.</w:t>
      </w:r>
    </w:p>
    <w:p w14:paraId="3BBFEAAF"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Les</w:t>
      </w:r>
      <w:r w:rsidRPr="00184DA3">
        <w:t xml:space="preserve"> </w:t>
      </w:r>
      <w:r w:rsidRPr="00184DA3">
        <w:rPr>
          <w:rFonts w:ascii="Times New Roman" w:hAnsi="Times New Roman"/>
          <w:sz w:val="24"/>
          <w:szCs w:val="24"/>
        </w:rPr>
        <w:t xml:space="preserve">situations dans lesquelles les radioamateurs peuvent apporter leur aide en assurant des communications d'urgence sont par exemple les </w:t>
      </w:r>
      <w:proofErr w:type="gramStart"/>
      <w:r w:rsidRPr="00184DA3">
        <w:rPr>
          <w:rFonts w:ascii="Times New Roman" w:hAnsi="Times New Roman"/>
          <w:sz w:val="24"/>
          <w:szCs w:val="24"/>
        </w:rPr>
        <w:t>suivantes:</w:t>
      </w:r>
      <w:proofErr w:type="gramEnd"/>
    </w:p>
    <w:p w14:paraId="4C9B0BD2" w14:textId="77777777" w:rsidR="003D4339" w:rsidRPr="00184DA3" w:rsidRDefault="003D4339" w:rsidP="003D4339">
      <w:pPr>
        <w:pStyle w:val="enumlev1"/>
        <w:rPr>
          <w:rFonts w:ascii="Times New Roman" w:hAnsi="Times New Roman"/>
          <w:sz w:val="24"/>
          <w:szCs w:val="24"/>
        </w:rPr>
      </w:pPr>
      <w:r w:rsidRPr="00184DA3">
        <w:rPr>
          <w:rFonts w:ascii="Times New Roman" w:hAnsi="Times New Roman"/>
          <w:i/>
          <w:iCs/>
          <w:sz w:val="24"/>
          <w:szCs w:val="24"/>
        </w:rPr>
        <w:t>–</w:t>
      </w:r>
      <w:r w:rsidRPr="00184DA3">
        <w:rPr>
          <w:rFonts w:ascii="Times New Roman" w:hAnsi="Times New Roman"/>
          <w:i/>
          <w:iCs/>
          <w:sz w:val="24"/>
          <w:szCs w:val="24"/>
        </w:rPr>
        <w:tab/>
      </w:r>
      <w:r w:rsidRPr="00184DA3">
        <w:rPr>
          <w:rFonts w:ascii="Times New Roman" w:hAnsi="Times New Roman"/>
          <w:sz w:val="24"/>
          <w:szCs w:val="24"/>
        </w:rPr>
        <w:t xml:space="preserve">Des </w:t>
      </w:r>
      <w:r w:rsidRPr="00184DA3">
        <w:rPr>
          <w:rFonts w:ascii="Times New Roman" w:hAnsi="Times New Roman"/>
          <w:i/>
          <w:iCs/>
          <w:sz w:val="24"/>
          <w:szCs w:val="24"/>
        </w:rPr>
        <w:t>alertes de début d'urgence</w:t>
      </w:r>
      <w:r w:rsidRPr="00184DA3">
        <w:rPr>
          <w:rFonts w:ascii="Times New Roman" w:hAnsi="Times New Roman"/>
          <w:sz w:val="24"/>
          <w:szCs w:val="24"/>
        </w:rPr>
        <w:t xml:space="preserve"> peuvent être données depuis des stations d'amateur individuelles pour porter un incident à l'attention des services d'urgence institutionnels compétents.</w:t>
      </w:r>
    </w:p>
    <w:p w14:paraId="732165BB" w14:textId="77777777" w:rsidR="003D4339" w:rsidRPr="00184DA3" w:rsidRDefault="003D4339" w:rsidP="003D4339">
      <w:pPr>
        <w:pStyle w:val="enumlev1"/>
        <w:rPr>
          <w:rFonts w:ascii="Times New Roman" w:hAnsi="Times New Roman"/>
          <w:sz w:val="24"/>
          <w:szCs w:val="24"/>
        </w:rPr>
      </w:pPr>
      <w:r w:rsidRPr="00184DA3">
        <w:rPr>
          <w:rFonts w:ascii="Times New Roman" w:hAnsi="Times New Roman"/>
          <w:sz w:val="24"/>
          <w:szCs w:val="24"/>
        </w:rPr>
        <w:t>–</w:t>
      </w:r>
      <w:r w:rsidRPr="00184DA3">
        <w:rPr>
          <w:rFonts w:ascii="Times New Roman" w:hAnsi="Times New Roman"/>
          <w:sz w:val="24"/>
          <w:szCs w:val="24"/>
        </w:rPr>
        <w:tab/>
        <w:t xml:space="preserve">Dans le cadre des </w:t>
      </w:r>
      <w:r w:rsidRPr="00184DA3">
        <w:rPr>
          <w:rFonts w:ascii="Times New Roman" w:hAnsi="Times New Roman"/>
          <w:i/>
          <w:iCs/>
          <w:sz w:val="24"/>
          <w:szCs w:val="24"/>
        </w:rPr>
        <w:t>opérations de</w:t>
      </w:r>
      <w:r w:rsidRPr="00184DA3">
        <w:rPr>
          <w:rFonts w:ascii="Times New Roman" w:hAnsi="Times New Roman"/>
          <w:sz w:val="24"/>
          <w:szCs w:val="24"/>
        </w:rPr>
        <w:t xml:space="preserve"> </w:t>
      </w:r>
      <w:r w:rsidRPr="00184DA3">
        <w:rPr>
          <w:rFonts w:ascii="Times New Roman" w:hAnsi="Times New Roman"/>
          <w:i/>
          <w:iCs/>
          <w:sz w:val="24"/>
          <w:szCs w:val="24"/>
        </w:rPr>
        <w:t>recherche et de sauvetage</w:t>
      </w:r>
      <w:r w:rsidRPr="00184DA3">
        <w:rPr>
          <w:rFonts w:ascii="Times New Roman" w:hAnsi="Times New Roman"/>
          <w:sz w:val="24"/>
          <w:szCs w:val="24"/>
        </w:rPr>
        <w:t>, les stations d'amateur peuvent renforcer les moyens des équipes de professionnels en augmentant les capacités de communication et en communiquant leurs propres observations.</w:t>
      </w:r>
    </w:p>
    <w:p w14:paraId="6348AD18" w14:textId="77777777" w:rsidR="003D4339" w:rsidRPr="00184DA3" w:rsidRDefault="003D4339" w:rsidP="003D4339">
      <w:pPr>
        <w:pStyle w:val="enumlev1"/>
        <w:rPr>
          <w:rFonts w:ascii="Times New Roman" w:hAnsi="Times New Roman"/>
          <w:sz w:val="24"/>
          <w:szCs w:val="24"/>
        </w:rPr>
      </w:pPr>
      <w:r w:rsidRPr="00184DA3">
        <w:rPr>
          <w:rFonts w:ascii="Times New Roman" w:hAnsi="Times New Roman"/>
          <w:i/>
          <w:iCs/>
          <w:sz w:val="24"/>
          <w:szCs w:val="24"/>
        </w:rPr>
        <w:t>–</w:t>
      </w:r>
      <w:r w:rsidRPr="00184DA3">
        <w:rPr>
          <w:rFonts w:ascii="Times New Roman" w:hAnsi="Times New Roman"/>
          <w:i/>
          <w:iCs/>
          <w:sz w:val="24"/>
          <w:szCs w:val="24"/>
        </w:rPr>
        <w:tab/>
      </w:r>
      <w:r w:rsidRPr="00184DA3">
        <w:rPr>
          <w:rFonts w:ascii="Times New Roman" w:hAnsi="Times New Roman"/>
          <w:sz w:val="24"/>
          <w:szCs w:val="24"/>
        </w:rPr>
        <w:t xml:space="preserve">Les </w:t>
      </w:r>
      <w:r w:rsidRPr="00184DA3">
        <w:rPr>
          <w:rFonts w:ascii="Times New Roman" w:hAnsi="Times New Roman"/>
          <w:i/>
          <w:iCs/>
          <w:sz w:val="24"/>
          <w:szCs w:val="24"/>
        </w:rPr>
        <w:t>hôpitaux</w:t>
      </w:r>
      <w:r w:rsidRPr="00184DA3">
        <w:rPr>
          <w:rFonts w:ascii="Times New Roman" w:hAnsi="Times New Roman"/>
          <w:sz w:val="24"/>
          <w:szCs w:val="24"/>
        </w:rPr>
        <w:t xml:space="preserve"> et les établissements apparentés pourraient, après une catastrophe, se trouver sans communications. Les groupes locaux d'urgence radioamateur se préparent à l'avance pour apporter leur assistance.</w:t>
      </w:r>
    </w:p>
    <w:p w14:paraId="76255CCA" w14:textId="77777777" w:rsidR="003D4339" w:rsidRPr="00184DA3" w:rsidRDefault="003D4339" w:rsidP="003D4339">
      <w:pPr>
        <w:pStyle w:val="enumlev1"/>
        <w:rPr>
          <w:rFonts w:ascii="Times New Roman" w:hAnsi="Times New Roman"/>
          <w:sz w:val="24"/>
          <w:szCs w:val="24"/>
        </w:rPr>
      </w:pPr>
      <w:r w:rsidRPr="00184DA3">
        <w:rPr>
          <w:rFonts w:ascii="Times New Roman" w:hAnsi="Times New Roman"/>
          <w:i/>
          <w:iCs/>
          <w:sz w:val="24"/>
          <w:szCs w:val="24"/>
        </w:rPr>
        <w:t>–</w:t>
      </w:r>
      <w:r w:rsidRPr="00184DA3">
        <w:rPr>
          <w:rFonts w:ascii="Times New Roman" w:hAnsi="Times New Roman"/>
          <w:i/>
          <w:iCs/>
          <w:sz w:val="24"/>
          <w:szCs w:val="24"/>
        </w:rPr>
        <w:tab/>
      </w:r>
      <w:r w:rsidRPr="00184DA3">
        <w:rPr>
          <w:rFonts w:ascii="Times New Roman" w:hAnsi="Times New Roman"/>
          <w:sz w:val="24"/>
          <w:szCs w:val="24"/>
        </w:rPr>
        <w:t>Les</w:t>
      </w:r>
      <w:r w:rsidRPr="00184DA3">
        <w:rPr>
          <w:rFonts w:ascii="Times New Roman" w:hAnsi="Times New Roman"/>
          <w:i/>
          <w:iCs/>
          <w:sz w:val="24"/>
          <w:szCs w:val="24"/>
        </w:rPr>
        <w:t xml:space="preserve"> </w:t>
      </w:r>
      <w:r w:rsidRPr="00184DA3">
        <w:rPr>
          <w:rFonts w:ascii="Times New Roman" w:hAnsi="Times New Roman"/>
          <w:sz w:val="24"/>
          <w:szCs w:val="24"/>
        </w:rPr>
        <w:t xml:space="preserve">incidents dus aux </w:t>
      </w:r>
      <w:r w:rsidRPr="00184DA3">
        <w:rPr>
          <w:rFonts w:ascii="Times New Roman" w:hAnsi="Times New Roman"/>
          <w:i/>
          <w:iCs/>
          <w:sz w:val="24"/>
          <w:szCs w:val="24"/>
        </w:rPr>
        <w:t>matières dangereuses</w:t>
      </w:r>
      <w:r w:rsidRPr="00184DA3">
        <w:rPr>
          <w:rFonts w:ascii="Times New Roman" w:hAnsi="Times New Roman"/>
          <w:sz w:val="24"/>
          <w:szCs w:val="24"/>
        </w:rPr>
        <w:t xml:space="preserve"> </w:t>
      </w:r>
      <w:r w:rsidRPr="00184DA3">
        <w:rPr>
          <w:rFonts w:ascii="Times New Roman" w:hAnsi="Times New Roman"/>
          <w:i/>
          <w:iCs/>
          <w:sz w:val="24"/>
          <w:szCs w:val="24"/>
        </w:rPr>
        <w:t xml:space="preserve">(HAZMAT) </w:t>
      </w:r>
      <w:r w:rsidRPr="00184DA3">
        <w:rPr>
          <w:rFonts w:ascii="Times New Roman" w:hAnsi="Times New Roman"/>
          <w:sz w:val="24"/>
          <w:szCs w:val="24"/>
        </w:rPr>
        <w:t>et autres incidents peuvent exiger l'évacuation d'habitants et la coordination entre le site sinistré et les sites ou abris d'évacuation. Les stations d'urgence radioamateur peuvent être appelées à établir des communications avec les organismes concernés.</w:t>
      </w:r>
    </w:p>
    <w:p w14:paraId="1265A0E1" w14:textId="77777777" w:rsidR="003D4339" w:rsidRPr="00184DA3" w:rsidRDefault="003D4339" w:rsidP="003D4339">
      <w:pPr>
        <w:pStyle w:val="enumlev1"/>
        <w:rPr>
          <w:rFonts w:ascii="Times New Roman" w:hAnsi="Times New Roman"/>
          <w:sz w:val="24"/>
          <w:szCs w:val="24"/>
        </w:rPr>
      </w:pPr>
      <w:r w:rsidRPr="00184DA3">
        <w:rPr>
          <w:rFonts w:ascii="Times New Roman" w:hAnsi="Times New Roman"/>
          <w:i/>
          <w:iCs/>
          <w:sz w:val="24"/>
          <w:szCs w:val="24"/>
        </w:rPr>
        <w:t>–</w:t>
      </w:r>
      <w:r w:rsidRPr="00184DA3">
        <w:rPr>
          <w:rFonts w:ascii="Times New Roman" w:hAnsi="Times New Roman"/>
          <w:i/>
          <w:iCs/>
          <w:sz w:val="24"/>
          <w:szCs w:val="24"/>
        </w:rPr>
        <w:tab/>
      </w:r>
      <w:r w:rsidRPr="00184DA3">
        <w:rPr>
          <w:rFonts w:ascii="Times New Roman" w:hAnsi="Times New Roman"/>
          <w:sz w:val="24"/>
          <w:szCs w:val="24"/>
        </w:rPr>
        <w:t xml:space="preserve">Ils peuvent offrir </w:t>
      </w:r>
      <w:r w:rsidRPr="00184DA3">
        <w:rPr>
          <w:rFonts w:ascii="Times New Roman" w:hAnsi="Times New Roman"/>
          <w:i/>
          <w:iCs/>
          <w:sz w:val="24"/>
          <w:szCs w:val="24"/>
        </w:rPr>
        <w:t>des ressources supplémentaires en plus des services d'urgence</w:t>
      </w:r>
      <w:r w:rsidRPr="00184DA3">
        <w:rPr>
          <w:rFonts w:ascii="Times New Roman" w:hAnsi="Times New Roman"/>
          <w:sz w:val="24"/>
          <w:szCs w:val="24"/>
        </w:rPr>
        <w:t xml:space="preserve"> pour fournir une assistance lors de grandes manifestations publiques, par exemple lors de manifestations sportives ou de spectacles.</w:t>
      </w:r>
    </w:p>
    <w:p w14:paraId="23FFA2A5" w14:textId="77777777" w:rsidR="00FC7F95" w:rsidRDefault="00FC7F95" w:rsidP="003D4339">
      <w:pPr>
        <w:pStyle w:val="Heading3"/>
        <w:rPr>
          <w:rFonts w:ascii="Times New Roman" w:hAnsi="Times New Roman"/>
          <w:bCs/>
          <w:sz w:val="24"/>
          <w:szCs w:val="24"/>
          <w:lang w:val="fr-FR"/>
        </w:rPr>
      </w:pPr>
      <w:bookmarkStart w:id="147" w:name="_Toc187465695"/>
      <w:bookmarkStart w:id="148" w:name="_Toc399852190"/>
      <w:bookmarkStart w:id="149" w:name="_Toc399852939"/>
      <w:bookmarkStart w:id="150" w:name="_Toc400618123"/>
      <w:bookmarkStart w:id="151" w:name="_Toc401040088"/>
      <w:bookmarkStart w:id="152" w:name="_Toc229462641"/>
      <w:r>
        <w:rPr>
          <w:rFonts w:ascii="Times New Roman" w:hAnsi="Times New Roman"/>
          <w:bCs/>
          <w:sz w:val="24"/>
          <w:szCs w:val="24"/>
          <w:lang w:val="fr-FR"/>
        </w:rPr>
        <w:br w:type="page"/>
      </w:r>
    </w:p>
    <w:p w14:paraId="5FD99601" w14:textId="5CC59C07" w:rsidR="003D4339" w:rsidRPr="00184DA3" w:rsidRDefault="003D4339" w:rsidP="003D4339">
      <w:pPr>
        <w:pStyle w:val="Heading3"/>
        <w:rPr>
          <w:rFonts w:ascii="Times New Roman" w:hAnsi="Times New Roman"/>
          <w:b w:val="0"/>
          <w:bCs/>
          <w:sz w:val="24"/>
          <w:szCs w:val="24"/>
          <w:lang w:val="fr-FR"/>
        </w:rPr>
      </w:pPr>
      <w:r w:rsidRPr="00184DA3">
        <w:rPr>
          <w:rFonts w:ascii="Times New Roman" w:hAnsi="Times New Roman"/>
          <w:bCs/>
          <w:sz w:val="24"/>
          <w:szCs w:val="24"/>
          <w:lang w:val="fr-FR"/>
        </w:rPr>
        <w:lastRenderedPageBreak/>
        <w:t>2.4.1</w:t>
      </w:r>
      <w:r w:rsidRPr="00184DA3">
        <w:rPr>
          <w:rFonts w:ascii="Times New Roman" w:hAnsi="Times New Roman"/>
          <w:bCs/>
          <w:sz w:val="24"/>
          <w:szCs w:val="24"/>
          <w:lang w:val="fr-FR"/>
        </w:rPr>
        <w:tab/>
        <w:t>Réseaux d'amateur disponibles pour les télécommunications</w:t>
      </w:r>
      <w:bookmarkEnd w:id="147"/>
      <w:r w:rsidRPr="00184DA3">
        <w:rPr>
          <w:rFonts w:ascii="Times New Roman" w:hAnsi="Times New Roman"/>
          <w:bCs/>
          <w:sz w:val="24"/>
          <w:szCs w:val="24"/>
          <w:lang w:val="fr-FR"/>
        </w:rPr>
        <w:t xml:space="preserve"> d'urgence</w:t>
      </w:r>
      <w:bookmarkEnd w:id="148"/>
      <w:bookmarkEnd w:id="149"/>
      <w:bookmarkEnd w:id="150"/>
      <w:bookmarkEnd w:id="151"/>
      <w:bookmarkEnd w:id="152"/>
    </w:p>
    <w:p w14:paraId="395C7C08" w14:textId="77777777" w:rsidR="003D4339" w:rsidRPr="00184DA3" w:rsidRDefault="003D4339" w:rsidP="003D4339">
      <w:pPr>
        <w:pStyle w:val="Heading4"/>
        <w:rPr>
          <w:rFonts w:asciiTheme="majorBidi" w:hAnsiTheme="majorBidi" w:cstheme="majorBidi"/>
          <w:b w:val="0"/>
          <w:bCs/>
          <w:sz w:val="24"/>
          <w:szCs w:val="24"/>
          <w:lang w:val="fr-FR"/>
        </w:rPr>
      </w:pPr>
      <w:r w:rsidRPr="00184DA3">
        <w:rPr>
          <w:rFonts w:ascii="Times New Roman" w:hAnsi="Times New Roman"/>
          <w:bCs/>
          <w:sz w:val="24"/>
          <w:szCs w:val="24"/>
          <w:lang w:val="fr-FR"/>
        </w:rPr>
        <w:t>2.4.1.1</w:t>
      </w:r>
      <w:r w:rsidRPr="00184DA3">
        <w:rPr>
          <w:rFonts w:ascii="Times New Roman" w:hAnsi="Times New Roman"/>
          <w:bCs/>
          <w:sz w:val="24"/>
          <w:szCs w:val="24"/>
          <w:lang w:val="fr-FR"/>
        </w:rPr>
        <w:tab/>
      </w:r>
      <w:r w:rsidRPr="00184DA3">
        <w:rPr>
          <w:rFonts w:asciiTheme="majorBidi" w:hAnsiTheme="majorBidi" w:cstheme="majorBidi"/>
          <w:bCs/>
          <w:sz w:val="24"/>
          <w:szCs w:val="24"/>
          <w:lang w:val="fr-FR" w:eastAsia="zh-CN"/>
        </w:rPr>
        <w:t>Réseaux courte distance</w:t>
      </w:r>
    </w:p>
    <w:p w14:paraId="2C0F0651" w14:textId="77777777" w:rsidR="003D4339" w:rsidRPr="00FC7F95" w:rsidRDefault="003D4339" w:rsidP="00FC7F95">
      <w:pPr>
        <w:rPr>
          <w:rFonts w:ascii="Times New Roman" w:hAnsi="Times New Roman"/>
          <w:sz w:val="24"/>
          <w:szCs w:val="24"/>
        </w:rPr>
      </w:pPr>
      <w:r w:rsidRPr="00FC7F95">
        <w:rPr>
          <w:rFonts w:ascii="Times New Roman" w:hAnsi="Times New Roman"/>
          <w:sz w:val="24"/>
          <w:szCs w:val="24"/>
          <w:lang w:eastAsia="zh-CN"/>
        </w:rPr>
        <w:t xml:space="preserve">Les réseaux d'amateur courte distance permettent d'assurer des communications opérationnelles ou tactiques sur le lieu de la catastrophe ainsi qu'avec les zones avoisinantes. Ils peuvent comporter des équipements fixes, mobiles ou nomades, utilisant en général des fréquences dans les bandes </w:t>
      </w:r>
      <w:r w:rsidRPr="00FC7F95">
        <w:rPr>
          <w:rFonts w:ascii="Times New Roman" w:hAnsi="Times New Roman"/>
          <w:sz w:val="24"/>
          <w:szCs w:val="24"/>
        </w:rPr>
        <w:t>50</w:t>
      </w:r>
      <w:r w:rsidRPr="00FC7F95">
        <w:rPr>
          <w:rFonts w:ascii="Times New Roman" w:hAnsi="Times New Roman"/>
          <w:sz w:val="24"/>
          <w:szCs w:val="24"/>
        </w:rPr>
        <w:noBreakHyphen/>
        <w:t>54 MHz, 144-148 MHz et 420-450 MHz, sachant que ces bandes peuvent varier d'une région à l'autre ou d'un pays à l'autre, ainsi que dans d'autres bandes d'ondes métriques et décimétriques telles que les bandes 220-225 MHz et 902</w:t>
      </w:r>
      <w:r w:rsidRPr="00FC7F95">
        <w:rPr>
          <w:rFonts w:ascii="Times New Roman" w:hAnsi="Times New Roman"/>
          <w:sz w:val="24"/>
          <w:szCs w:val="24"/>
        </w:rPr>
        <w:noBreakHyphen/>
        <w:t>928 MHz (toutes deux uniquement en Région 2) et les bandes au-dessus.</w:t>
      </w:r>
    </w:p>
    <w:p w14:paraId="577208DF"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Des stations de répéteur sont utilisées pour augmenter la distance sur laquelle les stations en peuvent communiquer. Situées en des lieux élevés, elles permettent la communication entre des stations d'amateur fixes ou mobiles séparées par des obstacles tels que montagnes ou tours d'immeuble en environnement urbain. Une station de répéteur reçoit sur un canal donné et émet sur une fréquence différente, normalement à l'intérieur de la même bande de fréquences.</w:t>
      </w:r>
    </w:p>
    <w:p w14:paraId="4CCB3CBC" w14:textId="6FAB114A" w:rsidR="003D4339" w:rsidRPr="00184DA3" w:rsidRDefault="003D4339" w:rsidP="003D4339">
      <w:pPr>
        <w:rPr>
          <w:rFonts w:ascii="Times New Roman" w:hAnsi="Times New Roman"/>
          <w:sz w:val="24"/>
          <w:szCs w:val="24"/>
        </w:rPr>
      </w:pPr>
      <w:r w:rsidRPr="00184DA3">
        <w:rPr>
          <w:rFonts w:ascii="Times New Roman" w:hAnsi="Times New Roman"/>
          <w:sz w:val="24"/>
          <w:szCs w:val="24"/>
        </w:rPr>
        <w:t xml:space="preserve">Les systèmes multimédias exploités par des amateurs reposant sur des équipements disponibles dans </w:t>
      </w:r>
      <w:proofErr w:type="gramStart"/>
      <w:r w:rsidRPr="00184DA3">
        <w:rPr>
          <w:rFonts w:ascii="Times New Roman" w:hAnsi="Times New Roman"/>
          <w:sz w:val="24"/>
          <w:szCs w:val="24"/>
        </w:rPr>
        <w:t>le commerce modifiés</w:t>
      </w:r>
      <w:proofErr w:type="gramEnd"/>
      <w:r w:rsidRPr="00184DA3">
        <w:rPr>
          <w:rFonts w:ascii="Times New Roman" w:hAnsi="Times New Roman"/>
          <w:sz w:val="24"/>
          <w:szCs w:val="24"/>
        </w:rPr>
        <w:t xml:space="preserve"> sont de plus en plus utilisés pour les situations d'urgence, car ils permettent des applications ayant une plus grande largeur de bande qui sont utiles pour les activités destinées au secours en cas de catastrophe. On peut citer en exemple le réseau </w:t>
      </w:r>
      <w:hyperlink r:id="rId46" w:history="1">
        <w:r w:rsidR="00F63EF4" w:rsidRPr="00F63EF4">
          <w:rPr>
            <w:rStyle w:val="Hyperlink"/>
            <w:rFonts w:ascii="Times New Roman" w:hAnsi="Times New Roman"/>
            <w:color w:val="auto"/>
            <w:sz w:val="24"/>
            <w:szCs w:val="24"/>
            <w:u w:val="none"/>
          </w:rPr>
          <w:t>AREDN</w:t>
        </w:r>
      </w:hyperlink>
      <w:r w:rsidRPr="00184DA3">
        <w:rPr>
          <w:rFonts w:ascii="Times New Roman" w:hAnsi="Times New Roman"/>
          <w:sz w:val="24"/>
          <w:szCs w:val="24"/>
        </w:rPr>
        <w:t xml:space="preserve"> (réseau radioamateur de données pour les situations d'urgence) et le réseau </w:t>
      </w:r>
      <w:hyperlink r:id="rId47" w:history="1">
        <w:r w:rsidR="00F63EF4" w:rsidRPr="00F63EF4">
          <w:rPr>
            <w:rStyle w:val="Hyperlink"/>
            <w:rFonts w:ascii="Times New Roman" w:hAnsi="Times New Roman"/>
            <w:color w:val="auto"/>
            <w:sz w:val="24"/>
            <w:szCs w:val="24"/>
            <w:u w:val="none"/>
            <w:lang w:val="fr-CH"/>
          </w:rPr>
          <w:t>HAMNET</w:t>
        </w:r>
      </w:hyperlink>
      <w:r w:rsidRPr="00184DA3">
        <w:rPr>
          <w:rFonts w:ascii="Times New Roman" w:hAnsi="Times New Roman"/>
          <w:sz w:val="24"/>
          <w:szCs w:val="24"/>
        </w:rPr>
        <w:t xml:space="preserve"> (réseau radioamateur multimédia haut débit).</w:t>
      </w:r>
    </w:p>
    <w:p w14:paraId="2BE5DD74"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Le réseau AREDN est un réseau de radiocommunication maillé qui fonctionne dans les bandes de fréquences attribuées au service d'amateur (généralement au-dessus de 1 GHz) avec un débit allant jusqu'à 54 Mbit/s. Sa vocation principale est d'assurer une connectivité TCP/IP même si l'autre infrastructure de réseau ne fonctionne plus.</w:t>
      </w:r>
    </w:p>
    <w:p w14:paraId="2C6D66DC"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 xml:space="preserve">D'un point de vue technique, le réseau AREDN est l'évolution du micrologiciel destiné aux dispositifs </w:t>
      </w:r>
      <w:proofErr w:type="spellStart"/>
      <w:r w:rsidRPr="00184DA3">
        <w:rPr>
          <w:rFonts w:ascii="Times New Roman" w:hAnsi="Times New Roman"/>
          <w:sz w:val="24"/>
          <w:szCs w:val="24"/>
        </w:rPr>
        <w:t>WiFi</w:t>
      </w:r>
      <w:proofErr w:type="spellEnd"/>
      <w:r w:rsidRPr="00184DA3">
        <w:rPr>
          <w:rFonts w:ascii="Times New Roman" w:hAnsi="Times New Roman"/>
          <w:sz w:val="24"/>
          <w:szCs w:val="24"/>
        </w:rPr>
        <w:t xml:space="preserve"> et WISP (fournisseur de services Internet sans fil) fondés sur LINUX et remplace les micrologiciels des fabricants des dispositifs. Un cas d'utilisation important de ce réseau est la mise au point de normes et de services pour les communications d'urgence. Le réseau AREDN prend en charge un débit de données élevé associé à une configuration simple utilisant une structure TCP/IP classique. Par conséquent, il se comporte comme un réseau domestique local filaire et des services courants, tels que la téléphonie, le courrier électronique, des caméras ou encore des serveurs web, sont relativement faciles à mettre en œuvre.</w:t>
      </w:r>
    </w:p>
    <w:p w14:paraId="7C0FD6D7"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Tous les nœuds AREDN fonctionnent sur la même fréquence. La configuration de liaisons point à point distinctes sur des fréquences différentes ne sera nécessaire que lorsque plusieurs routeurs de liaison se situent au même endroit. Ce réseau est conçu comme un réseau ad hoc, ce qui signifie que tout le monde peut se connecter à tout le monde. Un élément logique sophistiqué trouve les connexions entre les différents nœuds et évalue la qualité de la connexion. Si des paquets sont transmis, la meilleure voie d'acheminement est choisie. En cas de défaillance d'une partie de la voie d'acheminement, une voie de remplacement sera choisie.</w:t>
      </w:r>
    </w:p>
    <w:p w14:paraId="3EFDA384" w14:textId="77777777" w:rsidR="00FC7F95" w:rsidRDefault="00FC7F95" w:rsidP="003D4339">
      <w:pPr>
        <w:rPr>
          <w:rFonts w:ascii="Times New Roman" w:hAnsi="Times New Roman"/>
          <w:sz w:val="24"/>
          <w:szCs w:val="24"/>
        </w:rPr>
      </w:pPr>
      <w:r>
        <w:rPr>
          <w:rFonts w:ascii="Times New Roman" w:hAnsi="Times New Roman"/>
          <w:sz w:val="24"/>
          <w:szCs w:val="24"/>
        </w:rPr>
        <w:br w:type="page"/>
      </w:r>
    </w:p>
    <w:p w14:paraId="06B1FCE8" w14:textId="72348B86" w:rsidR="003D4339" w:rsidRPr="00184DA3" w:rsidRDefault="003D4339" w:rsidP="003D4339">
      <w:pPr>
        <w:rPr>
          <w:rFonts w:ascii="Times New Roman" w:hAnsi="Times New Roman"/>
          <w:sz w:val="24"/>
          <w:szCs w:val="24"/>
        </w:rPr>
      </w:pPr>
      <w:r w:rsidRPr="00184DA3">
        <w:rPr>
          <w:rFonts w:ascii="Times New Roman" w:hAnsi="Times New Roman"/>
          <w:sz w:val="24"/>
          <w:szCs w:val="24"/>
        </w:rPr>
        <w:lastRenderedPageBreak/>
        <w:t xml:space="preserve">Le réseau HAMNT est un réseau IP utilisant des éléments radioélectriques et câblés, mis au point et exploité par des radioamateurs. Il sert d'infrastructure dorsale puissante pour l'infrastructure du service de radioamateur déjà disponible et prend en charge les connexions IP entre stations d'amateur. Ce réseau prend en charge un certain nombre d'autres services de radioamateur, tels que les systèmes </w:t>
      </w:r>
      <w:hyperlink r:id="rId48" w:history="1">
        <w:proofErr w:type="spellStart"/>
        <w:r w:rsidR="00F63EF4" w:rsidRPr="00F63EF4">
          <w:rPr>
            <w:rStyle w:val="Hyperlink"/>
            <w:rFonts w:ascii="Times New Roman" w:hAnsi="Times New Roman"/>
            <w:color w:val="auto"/>
            <w:sz w:val="24"/>
            <w:szCs w:val="24"/>
            <w:u w:val="none"/>
            <w:lang w:val="fr-CH"/>
          </w:rPr>
          <w:t>EchoLink</w:t>
        </w:r>
        <w:proofErr w:type="spellEnd"/>
      </w:hyperlink>
      <w:r w:rsidRPr="00F63EF4">
        <w:rPr>
          <w:rFonts w:ascii="Times New Roman" w:hAnsi="Times New Roman"/>
          <w:sz w:val="24"/>
          <w:szCs w:val="24"/>
        </w:rPr>
        <w:t xml:space="preserve"> et WinLink2000, la messagerie instantanée, la téléphonie IP, la TVAN, la TVA IP et le </w:t>
      </w:r>
      <w:r w:rsidRPr="00184DA3">
        <w:rPr>
          <w:rFonts w:ascii="Times New Roman" w:hAnsi="Times New Roman"/>
          <w:sz w:val="24"/>
          <w:szCs w:val="24"/>
        </w:rPr>
        <w:t xml:space="preserve">système APRS. Dans certains pays, il assure aussi la connexion pour le réseau de radiocommunication maillé AREDN. Il s'agit </w:t>
      </w:r>
      <w:proofErr w:type="gramStart"/>
      <w:r w:rsidRPr="00184DA3">
        <w:rPr>
          <w:rFonts w:ascii="Times New Roman" w:hAnsi="Times New Roman"/>
          <w:sz w:val="24"/>
          <w:szCs w:val="24"/>
        </w:rPr>
        <w:t>d'une réseau séparé</w:t>
      </w:r>
      <w:proofErr w:type="gramEnd"/>
      <w:r w:rsidRPr="00184DA3">
        <w:rPr>
          <w:rFonts w:ascii="Times New Roman" w:hAnsi="Times New Roman"/>
          <w:sz w:val="24"/>
          <w:szCs w:val="24"/>
        </w:rPr>
        <w:t xml:space="preserve"> de l'Internet, qui assure l'interconnexion entre les stations de répéteurs du service de radioamateur, principalement dans la gamme des 5 GHz, et est utilisé pour échanger des données numériques (par exemple pour les répéteurs de téléphonie numérique). Le réseau HAMNET a également vocation à couvrir certains aspects des opérations pour les radiocommunications d'urgence (indépendance vis-à-vis de l'Internet et du réseau d'alimentation principal) ainsi que des procédures opérationnelles expérimentales. Il utilise le protocole de transmission TCP/IP, tandis que du matériel vendu dans le commerce par différents fournisseurs est utilisé aux différents nœuds. Le réseau HAMNET est conçu comme un réseau fermé, l'accès depuis l'Internet étant possible uniquement via une passerelle.</w:t>
      </w:r>
    </w:p>
    <w:p w14:paraId="753FFB10"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Le réseau HAMNT connaît un essor spectaculaire en Europe, en particulier en Allemagne où l'on recense plusieurs centaines de nœuds en fonctionnement. Ces nœuds forment le réseau dorsal pour les différentes stations régionales et locales de répéteurs de téléphonie numérique, permettant ainsi aux radioamateurs de couvrir de longues distances depuis des stations fixes et mobiles.</w:t>
      </w:r>
    </w:p>
    <w:p w14:paraId="328F8A27" w14:textId="77777777" w:rsidR="003D4339" w:rsidRPr="00184DA3" w:rsidRDefault="003D4339" w:rsidP="00AB0F71">
      <w:pPr>
        <w:pStyle w:val="Heading4"/>
        <w:rPr>
          <w:rFonts w:ascii="Times New Roman" w:hAnsi="Times New Roman"/>
          <w:b w:val="0"/>
          <w:bCs/>
          <w:sz w:val="24"/>
          <w:szCs w:val="24"/>
          <w:lang w:val="fr-FR"/>
        </w:rPr>
      </w:pPr>
      <w:r w:rsidRPr="00184DA3">
        <w:rPr>
          <w:rFonts w:ascii="Times New Roman" w:hAnsi="Times New Roman"/>
          <w:bCs/>
          <w:sz w:val="24"/>
          <w:szCs w:val="24"/>
          <w:lang w:val="fr-FR"/>
        </w:rPr>
        <w:t>2.4.1.2</w:t>
      </w:r>
      <w:r w:rsidRPr="00184DA3">
        <w:rPr>
          <w:rFonts w:ascii="Times New Roman" w:hAnsi="Times New Roman"/>
          <w:bCs/>
          <w:sz w:val="24"/>
          <w:szCs w:val="24"/>
          <w:lang w:val="fr-FR"/>
        </w:rPr>
        <w:tab/>
      </w:r>
      <w:r w:rsidRPr="00184DA3">
        <w:rPr>
          <w:rFonts w:asciiTheme="majorBidi" w:hAnsiTheme="majorBidi" w:cstheme="majorBidi"/>
          <w:bCs/>
          <w:sz w:val="24"/>
          <w:szCs w:val="24"/>
          <w:lang w:val="fr-FR" w:eastAsia="zh-CN"/>
        </w:rPr>
        <w:t>Réseaux moyenne distance</w:t>
      </w:r>
    </w:p>
    <w:p w14:paraId="47B3BF07" w14:textId="2F5D01C2" w:rsidR="003D4339" w:rsidRPr="00184DA3" w:rsidRDefault="003D4339" w:rsidP="00AB0F71">
      <w:pPr>
        <w:keepNext/>
        <w:keepLines/>
        <w:rPr>
          <w:rFonts w:ascii="Times New Roman" w:hAnsi="Times New Roman"/>
          <w:sz w:val="24"/>
          <w:szCs w:val="24"/>
        </w:rPr>
      </w:pPr>
      <w:r w:rsidRPr="00184DA3">
        <w:rPr>
          <w:rFonts w:asciiTheme="majorBidi" w:hAnsiTheme="majorBidi" w:cstheme="majorBidi"/>
          <w:sz w:val="24"/>
          <w:szCs w:val="24"/>
          <w:lang w:eastAsia="zh-CN"/>
        </w:rPr>
        <w:t xml:space="preserve">Les réseaux d'amateur moyenne distance permettent en général d'établir des communications entre le lieu d'une catastrophe et les centres opérationnels/administratifs d'organismes situés à l'extérieur de la zone sinistrée, ou avec le siège des organismes d'intervention dans des pays voisins. Ils permettent également d'établir des communications avec des véhicules, navires et aéronefs opérant à l'extérieur de la zone couverte par les réseaux disponibles </w:t>
      </w:r>
      <w:r w:rsidRPr="00184DA3">
        <w:rPr>
          <w:rFonts w:ascii="Times New Roman" w:hAnsi="Times New Roman"/>
          <w:sz w:val="24"/>
          <w:szCs w:val="24"/>
        </w:rPr>
        <w:t>en ondes métriques ou décimétriques</w:t>
      </w:r>
      <w:r w:rsidRPr="00184DA3">
        <w:rPr>
          <w:rFonts w:asciiTheme="majorBidi" w:hAnsiTheme="majorBidi" w:cstheme="majorBidi"/>
          <w:sz w:val="24"/>
          <w:szCs w:val="24"/>
          <w:lang w:eastAsia="zh-CN"/>
        </w:rPr>
        <w:t xml:space="preserve">. La communication à des distances moyennes jusqu'à 500 km peut être réalisée par la propagation par onde ionosphérique à incidence presque verticale (NVIS) dans les bandes de fréquences </w:t>
      </w:r>
      <w:r w:rsidRPr="00184DA3">
        <w:rPr>
          <w:rFonts w:ascii="Times New Roman" w:hAnsi="Times New Roman"/>
          <w:sz w:val="24"/>
          <w:szCs w:val="24"/>
        </w:rPr>
        <w:t>1</w:t>
      </w:r>
      <w:r w:rsidRPr="00184DA3">
        <w:rPr>
          <w:rFonts w:ascii="Tms Rmn" w:hAnsi="Tms Rmn"/>
          <w:sz w:val="12"/>
          <w:szCs w:val="24"/>
        </w:rPr>
        <w:t> </w:t>
      </w:r>
      <w:r w:rsidRPr="00184DA3">
        <w:rPr>
          <w:rFonts w:ascii="Times New Roman" w:hAnsi="Times New Roman"/>
          <w:sz w:val="24"/>
          <w:szCs w:val="24"/>
        </w:rPr>
        <w:t>800</w:t>
      </w:r>
      <w:r w:rsidR="00FC7F95">
        <w:rPr>
          <w:rFonts w:ascii="Times New Roman" w:hAnsi="Times New Roman"/>
          <w:sz w:val="24"/>
          <w:szCs w:val="24"/>
        </w:rPr>
        <w:noBreakHyphen/>
      </w:r>
      <w:r w:rsidRPr="00184DA3">
        <w:rPr>
          <w:rFonts w:ascii="Times New Roman" w:hAnsi="Times New Roman"/>
          <w:sz w:val="24"/>
          <w:szCs w:val="24"/>
        </w:rPr>
        <w:t>2</w:t>
      </w:r>
      <w:r w:rsidRPr="00184DA3">
        <w:rPr>
          <w:rFonts w:ascii="Tms Rmn" w:hAnsi="Tms Rmn"/>
          <w:sz w:val="12"/>
          <w:szCs w:val="24"/>
        </w:rPr>
        <w:t> </w:t>
      </w:r>
      <w:r w:rsidRPr="00184DA3">
        <w:rPr>
          <w:rFonts w:ascii="Times New Roman" w:hAnsi="Times New Roman"/>
          <w:sz w:val="24"/>
          <w:szCs w:val="24"/>
        </w:rPr>
        <w:t>000</w:t>
      </w:r>
      <w:r w:rsidR="00FC7F95">
        <w:rPr>
          <w:rFonts w:ascii="Times New Roman" w:hAnsi="Times New Roman"/>
          <w:sz w:val="24"/>
          <w:szCs w:val="24"/>
        </w:rPr>
        <w:t> </w:t>
      </w:r>
      <w:r w:rsidRPr="00184DA3">
        <w:rPr>
          <w:rFonts w:ascii="Times New Roman" w:hAnsi="Times New Roman"/>
          <w:sz w:val="24"/>
          <w:szCs w:val="24"/>
        </w:rPr>
        <w:t>kHz, 3</w:t>
      </w:r>
      <w:r w:rsidRPr="00184DA3">
        <w:rPr>
          <w:rFonts w:ascii="Tms Rmn" w:hAnsi="Tms Rmn"/>
          <w:sz w:val="12"/>
          <w:szCs w:val="24"/>
        </w:rPr>
        <w:t> </w:t>
      </w:r>
      <w:r w:rsidRPr="00184DA3">
        <w:rPr>
          <w:rFonts w:ascii="Times New Roman" w:hAnsi="Times New Roman"/>
          <w:sz w:val="24"/>
          <w:szCs w:val="24"/>
        </w:rPr>
        <w:t>500-4</w:t>
      </w:r>
      <w:r w:rsidRPr="00184DA3">
        <w:rPr>
          <w:rFonts w:ascii="Tms Rmn" w:hAnsi="Tms Rmn"/>
          <w:sz w:val="12"/>
          <w:szCs w:val="24"/>
        </w:rPr>
        <w:t> </w:t>
      </w:r>
      <w:r w:rsidRPr="00184DA3">
        <w:rPr>
          <w:rFonts w:ascii="Times New Roman" w:hAnsi="Times New Roman"/>
          <w:sz w:val="24"/>
          <w:szCs w:val="24"/>
        </w:rPr>
        <w:t>000 kHz, 5 351,5-5 366,5 kHz et 7</w:t>
      </w:r>
      <w:r w:rsidRPr="00184DA3">
        <w:rPr>
          <w:rFonts w:ascii="Tms Rmn" w:hAnsi="Tms Rmn"/>
          <w:sz w:val="12"/>
          <w:szCs w:val="24"/>
        </w:rPr>
        <w:t> </w:t>
      </w:r>
      <w:r w:rsidRPr="00184DA3">
        <w:rPr>
          <w:rFonts w:ascii="Times New Roman" w:hAnsi="Times New Roman"/>
          <w:sz w:val="24"/>
          <w:szCs w:val="24"/>
        </w:rPr>
        <w:t>000</w:t>
      </w:r>
      <w:r w:rsidRPr="00184DA3">
        <w:rPr>
          <w:rFonts w:ascii="Times New Roman" w:hAnsi="Times New Roman"/>
          <w:sz w:val="24"/>
          <w:szCs w:val="24"/>
        </w:rPr>
        <w:noBreakHyphen/>
        <w:t>7</w:t>
      </w:r>
      <w:r w:rsidRPr="00184DA3">
        <w:rPr>
          <w:rFonts w:ascii="Tms Rmn" w:hAnsi="Tms Rmn"/>
          <w:sz w:val="24"/>
          <w:szCs w:val="24"/>
        </w:rPr>
        <w:t> </w:t>
      </w:r>
      <w:r w:rsidRPr="00184DA3">
        <w:rPr>
          <w:rFonts w:ascii="Times New Roman" w:hAnsi="Times New Roman"/>
          <w:sz w:val="24"/>
          <w:szCs w:val="24"/>
        </w:rPr>
        <w:t>300 kHz, sachant que ces bandes peuvent varier d'une région à l'autre ou d'un pays à l'autre.</w:t>
      </w:r>
    </w:p>
    <w:p w14:paraId="55B4469C"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En outre, les administrations de plusieurs pays ont attribué des fréquences (canaux) spécifiques sur lesquelles priorité est donnée au trafic d'urgence radioamateur et la formation y relative. Un certain nombre de fréquences spécifiques dans les différentes bandes attribuées au service d'amateur sont désignées par l'IARU pour les communications d'urgence. Il s'agit d'un processus de coordination volontaire destiné à réduire les brouillages qui pourraient être causés par les autres stations d'amateur utilisant ces bandes. Par exemple, le groupe Hurricane Watch Net rassemble des opérateurs radioamateurs titulaires d'une licence, formés et organisés pour fournir un appui essentiel en matière de communications au centre national de surveillance des ouragans de Miami (Floride) dès lors qu'un ouragan crée une situation d'urgence. La mission première de Hurricane Watch Net est de diffuser des recommandations en cas de cyclone tropical à l'intention des communautés insulaires des Caraïbes, d'Amérique centrale, le long de la façade Atlantique des États-Unis et dans l'ensemble des zones côtières du Golfe du Mexique. Une fois activé, le réseau émet à 14 325 kHz (bande latérale supérieure) la journée et à 7 268 kHz (bande latérale inférieure) la nuit, en fonction des conditions en ce qui concerne la propagation et les brouillages.</w:t>
      </w:r>
    </w:p>
    <w:p w14:paraId="0005AB10" w14:textId="77777777" w:rsidR="003D4339" w:rsidRPr="00184DA3" w:rsidRDefault="003D4339" w:rsidP="003D4339">
      <w:pPr>
        <w:rPr>
          <w:rFonts w:ascii="Times New Roman" w:hAnsi="Times New Roman"/>
          <w:sz w:val="24"/>
          <w:szCs w:val="24"/>
        </w:rPr>
      </w:pPr>
      <w:r w:rsidRPr="00184DA3">
        <w:rPr>
          <w:rFonts w:ascii="Times New Roman" w:hAnsi="Times New Roman"/>
          <w:sz w:val="24"/>
          <w:szCs w:val="24"/>
        </w:rPr>
        <w:t>Toutefois, toutes les bandes de fréquences attribuées aux services d'amateur sont disponibles pour la prise en charge des communications d'urgence du service d'amateur.</w:t>
      </w:r>
    </w:p>
    <w:p w14:paraId="748036DD" w14:textId="77777777" w:rsidR="003D4339" w:rsidRPr="00184DA3" w:rsidRDefault="003D4339" w:rsidP="003D4339">
      <w:pPr>
        <w:pStyle w:val="Heading4"/>
        <w:rPr>
          <w:rFonts w:asciiTheme="majorBidi" w:hAnsiTheme="majorBidi" w:cstheme="majorBidi"/>
          <w:b w:val="0"/>
          <w:bCs/>
          <w:sz w:val="24"/>
          <w:szCs w:val="24"/>
          <w:lang w:val="fr-FR"/>
        </w:rPr>
      </w:pPr>
      <w:r w:rsidRPr="00184DA3">
        <w:rPr>
          <w:rFonts w:ascii="Times New Roman" w:hAnsi="Times New Roman"/>
          <w:bCs/>
          <w:sz w:val="24"/>
          <w:szCs w:val="24"/>
          <w:lang w:val="fr-FR"/>
        </w:rPr>
        <w:lastRenderedPageBreak/>
        <w:t>2.4.1.3</w:t>
      </w:r>
      <w:r w:rsidRPr="00184DA3">
        <w:rPr>
          <w:rFonts w:ascii="Times New Roman" w:hAnsi="Times New Roman"/>
          <w:bCs/>
          <w:sz w:val="24"/>
          <w:szCs w:val="24"/>
          <w:lang w:val="fr-FR"/>
        </w:rPr>
        <w:tab/>
      </w:r>
      <w:r w:rsidRPr="00184DA3">
        <w:rPr>
          <w:rFonts w:asciiTheme="majorBidi" w:hAnsiTheme="majorBidi" w:cstheme="majorBidi"/>
          <w:bCs/>
          <w:sz w:val="24"/>
          <w:szCs w:val="24"/>
          <w:lang w:val="fr-FR" w:eastAsia="zh-CN"/>
        </w:rPr>
        <w:t>Réseaux longue distance</w:t>
      </w:r>
    </w:p>
    <w:p w14:paraId="3A0B92EA" w14:textId="1C9D0B2B" w:rsidR="003D4339" w:rsidRPr="00184DA3" w:rsidRDefault="003D4339" w:rsidP="003D4339">
      <w:pPr>
        <w:rPr>
          <w:rFonts w:ascii="Times New Roman" w:hAnsi="Times New Roman"/>
          <w:sz w:val="24"/>
          <w:szCs w:val="24"/>
        </w:rPr>
      </w:pPr>
      <w:r w:rsidRPr="00184DA3">
        <w:rPr>
          <w:rFonts w:asciiTheme="majorBidi" w:hAnsiTheme="majorBidi" w:cstheme="majorBidi"/>
          <w:sz w:val="24"/>
          <w:szCs w:val="24"/>
          <w:lang w:eastAsia="zh-CN"/>
        </w:rPr>
        <w:t xml:space="preserve">Les réseaux d'amateur longue distance permettent d'établir des communications avec le siège des organismes internationaux d'intervention en cas d'urgence ou de catastrophe, assurant des liaisons de secours entre les divers bureaux dont disposent ces organismes dans différents pays ou sur différents continents. Les stations d'amateur communiquent normalement sur de longues distances, généralement supérieures à 500 km, en utilisant la propagation par onde ionosphérique dans des bandes </w:t>
      </w:r>
      <w:r w:rsidRPr="00184DA3">
        <w:rPr>
          <w:rFonts w:ascii="Times New Roman" w:hAnsi="Times New Roman"/>
          <w:sz w:val="24"/>
          <w:szCs w:val="24"/>
        </w:rPr>
        <w:t>comprises entre 3</w:t>
      </w:r>
      <w:r w:rsidRPr="00184DA3">
        <w:rPr>
          <w:rFonts w:ascii="Tms Rmn" w:hAnsi="Tms Rmn"/>
          <w:sz w:val="12"/>
          <w:szCs w:val="24"/>
        </w:rPr>
        <w:t> </w:t>
      </w:r>
      <w:r w:rsidRPr="00184DA3">
        <w:rPr>
          <w:rFonts w:ascii="Times New Roman" w:hAnsi="Times New Roman"/>
          <w:sz w:val="24"/>
          <w:szCs w:val="24"/>
        </w:rPr>
        <w:t>500 kHz et 29 700 kHz.</w:t>
      </w:r>
    </w:p>
    <w:p w14:paraId="690FF957" w14:textId="6B1FCD5D" w:rsidR="003D4339" w:rsidRPr="00184DA3" w:rsidRDefault="003D4339" w:rsidP="003D4339">
      <w:pPr>
        <w:rPr>
          <w:rFonts w:ascii="Times New Roman" w:hAnsi="Times New Roman"/>
          <w:sz w:val="24"/>
          <w:szCs w:val="24"/>
        </w:rPr>
      </w:pPr>
      <w:r w:rsidRPr="00184DA3">
        <w:rPr>
          <w:rFonts w:ascii="Times New Roman" w:hAnsi="Times New Roman"/>
          <w:sz w:val="24"/>
          <w:szCs w:val="24"/>
        </w:rPr>
        <w:t xml:space="preserve">Des communications par satellite sont également disponibles dans certains cas, étant donné que des satellites ayant une couverture régionale et des satellites d'amateur en orbite terrestre basse et en orbite géostationnaire sont utilisés par les stations d'amateur pour </w:t>
      </w:r>
      <w:r w:rsidR="00FC7F95" w:rsidRPr="00184DA3">
        <w:rPr>
          <w:rFonts w:ascii="Times New Roman" w:hAnsi="Times New Roman"/>
          <w:sz w:val="24"/>
          <w:szCs w:val="24"/>
        </w:rPr>
        <w:t>les communications</w:t>
      </w:r>
      <w:r w:rsidRPr="00184DA3">
        <w:rPr>
          <w:rFonts w:ascii="Times New Roman" w:hAnsi="Times New Roman"/>
          <w:sz w:val="24"/>
          <w:szCs w:val="24"/>
        </w:rPr>
        <w:t xml:space="preserve"> d'urgence. Comme indiqué plus haut, il existe des fréquences qu'il est suggéré d'utiliser ponctuellement pour les communications d'urgence.</w:t>
      </w:r>
    </w:p>
    <w:p w14:paraId="118BF19E" w14:textId="77777777" w:rsidR="00AB0F71" w:rsidRPr="00184DA3" w:rsidRDefault="00AB0F71" w:rsidP="00AB0F71">
      <w:pPr>
        <w:pStyle w:val="Heading2"/>
        <w:keepNext w:val="0"/>
        <w:keepLines w:val="0"/>
        <w:rPr>
          <w:rFonts w:ascii="Times New Roman" w:hAnsi="Times New Roman"/>
          <w:sz w:val="24"/>
          <w:szCs w:val="24"/>
          <w:lang w:val="fr-FR"/>
        </w:rPr>
      </w:pPr>
      <w:bookmarkStart w:id="153" w:name="_Toc229462642"/>
      <w:r w:rsidRPr="00184DA3">
        <w:rPr>
          <w:rFonts w:ascii="Times New Roman" w:hAnsi="Times New Roman"/>
          <w:sz w:val="24"/>
          <w:szCs w:val="24"/>
          <w:lang w:val="fr-FR"/>
        </w:rPr>
        <w:t>2.5</w:t>
      </w:r>
      <w:r w:rsidRPr="00184DA3">
        <w:rPr>
          <w:rFonts w:ascii="Times New Roman" w:hAnsi="Times New Roman"/>
          <w:sz w:val="24"/>
          <w:szCs w:val="24"/>
          <w:lang w:val="fr-FR"/>
        </w:rPr>
        <w:tab/>
        <w:t>Systèmes d'amateur</w:t>
      </w:r>
      <w:bookmarkEnd w:id="153"/>
    </w:p>
    <w:p w14:paraId="40C104E1" w14:textId="6ED5F69D" w:rsidR="00AB0F71" w:rsidRPr="00543E24" w:rsidRDefault="00AB0F71" w:rsidP="00AB0F71">
      <w:pPr>
        <w:rPr>
          <w:rFonts w:ascii="Times New Roman" w:hAnsi="Times New Roman"/>
          <w:sz w:val="24"/>
          <w:szCs w:val="24"/>
        </w:rPr>
      </w:pPr>
      <w:r w:rsidRPr="00184DA3">
        <w:rPr>
          <w:rFonts w:ascii="Times New Roman" w:hAnsi="Times New Roman"/>
          <w:sz w:val="24"/>
          <w:szCs w:val="24"/>
        </w:rPr>
        <w:t xml:space="preserve">Aux fins des études de partage, les caractéristiques génériques des systèmes d'amateur types figurent </w:t>
      </w:r>
      <w:r w:rsidRPr="00543E24">
        <w:rPr>
          <w:rFonts w:ascii="Times New Roman" w:hAnsi="Times New Roman"/>
          <w:sz w:val="24"/>
          <w:szCs w:val="24"/>
        </w:rPr>
        <w:t xml:space="preserve">dans la version la plus récente de la </w:t>
      </w:r>
      <w:hyperlink r:id="rId49" w:history="1">
        <w:r w:rsidRPr="00543E24">
          <w:rPr>
            <w:rStyle w:val="Hyperlink"/>
            <w:rFonts w:ascii="Times New Roman" w:hAnsi="Times New Roman"/>
            <w:color w:val="auto"/>
            <w:sz w:val="24"/>
            <w:szCs w:val="24"/>
            <w:u w:val="none"/>
          </w:rPr>
          <w:t>Recommandation UIT-R M.1732</w:t>
        </w:r>
      </w:hyperlink>
      <w:r w:rsidRPr="00543E24">
        <w:rPr>
          <w:rFonts w:ascii="Times New Roman" w:hAnsi="Times New Roman"/>
          <w:sz w:val="24"/>
          <w:szCs w:val="24"/>
        </w:rPr>
        <w:t>.</w:t>
      </w:r>
    </w:p>
    <w:p w14:paraId="47E4F458" w14:textId="77777777" w:rsidR="00AB0F71" w:rsidRPr="00184DA3" w:rsidRDefault="00AB0F71" w:rsidP="00AB0F71">
      <w:pPr>
        <w:pStyle w:val="Heading3"/>
        <w:keepNext w:val="0"/>
        <w:keepLines w:val="0"/>
        <w:rPr>
          <w:rFonts w:ascii="Times New Roman" w:hAnsi="Times New Roman"/>
          <w:sz w:val="24"/>
          <w:szCs w:val="24"/>
          <w:lang w:val="fr-FR"/>
        </w:rPr>
      </w:pPr>
      <w:bookmarkStart w:id="154" w:name="_Toc229462643"/>
      <w:r w:rsidRPr="00184DA3">
        <w:rPr>
          <w:rFonts w:ascii="Times New Roman" w:hAnsi="Times New Roman"/>
          <w:sz w:val="24"/>
          <w:szCs w:val="24"/>
          <w:lang w:val="fr-FR"/>
        </w:rPr>
        <w:t>2.5.1</w:t>
      </w:r>
      <w:r w:rsidRPr="00184DA3">
        <w:rPr>
          <w:rFonts w:ascii="Times New Roman" w:hAnsi="Times New Roman"/>
          <w:sz w:val="24"/>
          <w:szCs w:val="24"/>
          <w:lang w:val="fr-FR"/>
        </w:rPr>
        <w:tab/>
        <w:t>Systèmes de télégraphie et de données</w:t>
      </w:r>
      <w:bookmarkEnd w:id="154"/>
    </w:p>
    <w:p w14:paraId="357EAE2F" w14:textId="737526C6" w:rsidR="00AB0F71" w:rsidRPr="00184DA3" w:rsidRDefault="00AB0F71" w:rsidP="00AB0F71">
      <w:pPr>
        <w:rPr>
          <w:rFonts w:ascii="Times New Roman" w:hAnsi="Times New Roman"/>
          <w:sz w:val="24"/>
          <w:szCs w:val="24"/>
        </w:rPr>
      </w:pPr>
      <w:r w:rsidRPr="00FC7F95">
        <w:rPr>
          <w:rFonts w:ascii="Times New Roman" w:hAnsi="Times New Roman"/>
          <w:b/>
          <w:bCs/>
          <w:sz w:val="24"/>
          <w:szCs w:val="24"/>
        </w:rPr>
        <w:t>Code Morse</w:t>
      </w:r>
      <w:r w:rsidRPr="00FC7F95">
        <w:rPr>
          <w:rFonts w:ascii="Times New Roman" w:hAnsi="Times New Roman"/>
          <w:sz w:val="24"/>
          <w:szCs w:val="24"/>
        </w:rPr>
        <w:t xml:space="preserve"> – Le code Morse international, défini dans la Recommandation </w:t>
      </w:r>
      <w:hyperlink r:id="rId50" w:history="1">
        <w:r w:rsidRPr="00FC7F95">
          <w:rPr>
            <w:rStyle w:val="Hyperlink"/>
            <w:rFonts w:ascii="Times New Roman" w:hAnsi="Times New Roman"/>
            <w:color w:val="auto"/>
            <w:sz w:val="24"/>
            <w:szCs w:val="24"/>
            <w:u w:val="none"/>
          </w:rPr>
          <w:t>UIT-R M.1677</w:t>
        </w:r>
      </w:hyperlink>
      <w:r w:rsidRPr="00FC7F95">
        <w:rPr>
          <w:rFonts w:ascii="Times New Roman" w:hAnsi="Times New Roman"/>
          <w:sz w:val="24"/>
          <w:szCs w:val="24"/>
        </w:rPr>
        <w:t xml:space="preserve">, continue </w:t>
      </w:r>
      <w:r w:rsidRPr="00184DA3">
        <w:rPr>
          <w:rFonts w:ascii="Times New Roman" w:hAnsi="Times New Roman"/>
          <w:sz w:val="24"/>
          <w:szCs w:val="24"/>
        </w:rPr>
        <w:t xml:space="preserve">d'être utilisé dans le service d'amateur même si la CMR-03 a supprimé de l'Article </w:t>
      </w:r>
      <w:r w:rsidRPr="00184DA3">
        <w:rPr>
          <w:rFonts w:ascii="Times New Roman" w:hAnsi="Times New Roman"/>
          <w:b/>
          <w:bCs/>
          <w:sz w:val="24"/>
          <w:szCs w:val="24"/>
        </w:rPr>
        <w:t>25</w:t>
      </w:r>
      <w:r w:rsidRPr="00184DA3">
        <w:rPr>
          <w:rFonts w:ascii="Times New Roman" w:hAnsi="Times New Roman"/>
          <w:sz w:val="24"/>
          <w:szCs w:val="24"/>
        </w:rPr>
        <w:t xml:space="preserve"> du RR l'obligation pour les radioamateurs de connaître le Morse. Certaines administrations ne font plus passer d'épreuve de Morse alors que d'autres ont maintenu une épreuve à cinq mots par minute pour certaines classes de licences de radioamateur. La télégraphie en code Morse n'exige pas d'équipements complexes et c'est un mode de communication robuste permettant de transmettre des signaux faibles dans des conditions de propagation médiocres.</w:t>
      </w:r>
    </w:p>
    <w:p w14:paraId="57ED0F39" w14:textId="0AD5E5B8" w:rsidR="00AB0F71" w:rsidRPr="00184DA3" w:rsidRDefault="00AB0F71" w:rsidP="00AB0F71">
      <w:pPr>
        <w:rPr>
          <w:rFonts w:ascii="Times New Roman" w:hAnsi="Times New Roman"/>
          <w:sz w:val="24"/>
          <w:szCs w:val="24"/>
        </w:rPr>
      </w:pPr>
      <w:proofErr w:type="spellStart"/>
      <w:r w:rsidRPr="00184DA3">
        <w:rPr>
          <w:rFonts w:ascii="Times New Roman" w:hAnsi="Times New Roman"/>
          <w:b/>
          <w:bCs/>
          <w:sz w:val="24"/>
          <w:szCs w:val="24"/>
        </w:rPr>
        <w:t>Radiotélétype</w:t>
      </w:r>
      <w:proofErr w:type="spellEnd"/>
      <w:r w:rsidRPr="00184DA3">
        <w:rPr>
          <w:rFonts w:ascii="Times New Roman" w:hAnsi="Times New Roman"/>
          <w:sz w:val="24"/>
          <w:szCs w:val="24"/>
        </w:rPr>
        <w:t xml:space="preserve"> – Appelé RTTY dans le service d'amateur, ce mode de communication utilise des téléimprimeurs à chaque extrémité du circuit radioélectrique. Des systèmes de </w:t>
      </w:r>
      <w:proofErr w:type="spellStart"/>
      <w:r w:rsidRPr="00184DA3">
        <w:rPr>
          <w:rFonts w:ascii="Times New Roman" w:hAnsi="Times New Roman"/>
          <w:sz w:val="24"/>
          <w:szCs w:val="24"/>
        </w:rPr>
        <w:t>radiotélétype</w:t>
      </w:r>
      <w:proofErr w:type="spellEnd"/>
      <w:r w:rsidRPr="00184DA3">
        <w:rPr>
          <w:rFonts w:ascii="Times New Roman" w:hAnsi="Times New Roman"/>
          <w:sz w:val="24"/>
          <w:szCs w:val="24"/>
        </w:rPr>
        <w:t xml:space="preserve"> à décalage de fréquence en mode asynchrone à 45 bauds et d'impression directe à bande étroite (NBDP) </w:t>
      </w:r>
      <w:r w:rsidRPr="00FC7F95">
        <w:rPr>
          <w:rFonts w:ascii="Times New Roman" w:hAnsi="Times New Roman"/>
          <w:sz w:val="24"/>
          <w:szCs w:val="24"/>
        </w:rPr>
        <w:t xml:space="preserve">conformes à une variante de la Recommandation </w:t>
      </w:r>
      <w:hyperlink r:id="rId51" w:history="1">
        <w:r w:rsidRPr="00FC7F95">
          <w:rPr>
            <w:rStyle w:val="Hyperlink"/>
            <w:rFonts w:ascii="Times New Roman" w:hAnsi="Times New Roman"/>
            <w:color w:val="auto"/>
            <w:sz w:val="24"/>
            <w:szCs w:val="24"/>
            <w:u w:val="none"/>
          </w:rPr>
          <w:t>UIT-R M.476</w:t>
        </w:r>
      </w:hyperlink>
      <w:r w:rsidRPr="00FC7F95">
        <w:rPr>
          <w:rFonts w:ascii="Times New Roman" w:hAnsi="Times New Roman"/>
          <w:sz w:val="24"/>
          <w:szCs w:val="24"/>
        </w:rPr>
        <w:t xml:space="preserve"> (appelée AMTOR) continuent d'être </w:t>
      </w:r>
      <w:r w:rsidRPr="00184DA3">
        <w:rPr>
          <w:rFonts w:ascii="Times New Roman" w:hAnsi="Times New Roman"/>
          <w:sz w:val="24"/>
          <w:szCs w:val="24"/>
        </w:rPr>
        <w:t>utilisés dans les bandes d'ondes décamétriques attribuées au service d'amateur. Mais ils ont tendance à être remplacés par des systèmes PSK à bande étroite (PSK31 par exemple) et divers systèmes de communication de données.</w:t>
      </w:r>
    </w:p>
    <w:p w14:paraId="3C6DE8DB" w14:textId="5907A591" w:rsidR="00AB0F71" w:rsidRPr="00FC7F95" w:rsidRDefault="00AB0F71" w:rsidP="00AB0F71">
      <w:pPr>
        <w:rPr>
          <w:rFonts w:ascii="Times New Roman" w:hAnsi="Times New Roman"/>
          <w:sz w:val="24"/>
          <w:szCs w:val="24"/>
        </w:rPr>
      </w:pPr>
      <w:r w:rsidRPr="00184DA3">
        <w:rPr>
          <w:rFonts w:ascii="Times New Roman" w:hAnsi="Times New Roman"/>
          <w:b/>
          <w:bCs/>
          <w:sz w:val="24"/>
          <w:szCs w:val="24"/>
        </w:rPr>
        <w:t>PSK31</w:t>
      </w:r>
      <w:r w:rsidRPr="00184DA3">
        <w:rPr>
          <w:rFonts w:ascii="Times New Roman" w:hAnsi="Times New Roman"/>
          <w:sz w:val="24"/>
          <w:szCs w:val="24"/>
        </w:rPr>
        <w:t xml:space="preserve"> – PSK31 est un mode de communications numériques interactives de clavier à clavier entre des ordinateurs personnels utilisant un émetteur-récepteur d'amateur en bande latérale unique, dont la vitesse de transmission est de 31,25 bauds (environ 30 mots par minute) et qui utilise le symbole d'émission 60H0J2B. Il est mis en œuvre au moyen d'un logiciel destiné aux cartes </w:t>
      </w:r>
      <w:proofErr w:type="spellStart"/>
      <w:r w:rsidRPr="00184DA3">
        <w:rPr>
          <w:rFonts w:ascii="Times New Roman" w:hAnsi="Times New Roman"/>
          <w:sz w:val="24"/>
          <w:szCs w:val="24"/>
        </w:rPr>
        <w:t>son</w:t>
      </w:r>
      <w:proofErr w:type="spellEnd"/>
      <w:r w:rsidRPr="00184DA3">
        <w:rPr>
          <w:rFonts w:ascii="Times New Roman" w:hAnsi="Times New Roman"/>
          <w:sz w:val="24"/>
          <w:szCs w:val="24"/>
        </w:rPr>
        <w:t xml:space="preserve"> des ordinateurs </w:t>
      </w:r>
      <w:r w:rsidRPr="00FC7F95">
        <w:rPr>
          <w:rFonts w:ascii="Times New Roman" w:hAnsi="Times New Roman"/>
          <w:sz w:val="24"/>
          <w:szCs w:val="24"/>
        </w:rPr>
        <w:t xml:space="preserve">personnels. Pour plus de renseignements, voir la Recommandation </w:t>
      </w:r>
      <w:hyperlink r:id="rId52" w:history="1">
        <w:r w:rsidRPr="00FC7F95">
          <w:rPr>
            <w:rStyle w:val="Hyperlink"/>
            <w:rFonts w:ascii="Times New Roman" w:hAnsi="Times New Roman"/>
            <w:color w:val="auto"/>
            <w:sz w:val="24"/>
            <w:szCs w:val="24"/>
            <w:u w:val="none"/>
          </w:rPr>
          <w:t>UIT-R M.2034</w:t>
        </w:r>
      </w:hyperlink>
      <w:r w:rsidRPr="00FC7F95">
        <w:rPr>
          <w:rFonts w:ascii="Times New Roman" w:hAnsi="Times New Roman"/>
          <w:sz w:val="24"/>
          <w:szCs w:val="24"/>
        </w:rPr>
        <w:t>.</w:t>
      </w:r>
    </w:p>
    <w:p w14:paraId="5F8AE9A8" w14:textId="77777777" w:rsidR="00AB0F71" w:rsidRPr="00184DA3" w:rsidRDefault="00AB0F71" w:rsidP="00AB0F71">
      <w:pPr>
        <w:rPr>
          <w:rFonts w:ascii="Times New Roman" w:hAnsi="Times New Roman"/>
          <w:sz w:val="24"/>
          <w:szCs w:val="24"/>
        </w:rPr>
      </w:pPr>
      <w:r w:rsidRPr="00184DA3">
        <w:rPr>
          <w:rFonts w:ascii="Times New Roman" w:hAnsi="Times New Roman"/>
          <w:b/>
          <w:bCs/>
          <w:sz w:val="24"/>
          <w:szCs w:val="24"/>
        </w:rPr>
        <w:t>PACTOR</w:t>
      </w:r>
      <w:r w:rsidRPr="00184DA3">
        <w:rPr>
          <w:rFonts w:ascii="Times New Roman" w:hAnsi="Times New Roman"/>
          <w:sz w:val="24"/>
          <w:szCs w:val="24"/>
        </w:rPr>
        <w:t xml:space="preserve"> – PACTOR est un système de communication de données adaptatif utilisant différentes méthodes de modulation et de codage en fonction de la qualité du canal. Il utilise la modulation MDPD et la modulation QAM à plusieurs niveaux, ainsi que la compression des données, et son débit effectif peut atteindre 10 kbit/s.</w:t>
      </w:r>
    </w:p>
    <w:p w14:paraId="6F32B289" w14:textId="77777777" w:rsidR="00AB0F71" w:rsidRPr="00184DA3" w:rsidRDefault="00AB0F71" w:rsidP="00AB0F71">
      <w:pPr>
        <w:rPr>
          <w:rFonts w:ascii="Times New Roman" w:hAnsi="Times New Roman"/>
          <w:sz w:val="24"/>
          <w:szCs w:val="24"/>
        </w:rPr>
      </w:pPr>
      <w:r w:rsidRPr="00184DA3">
        <w:rPr>
          <w:rFonts w:ascii="Times New Roman" w:hAnsi="Times New Roman"/>
          <w:b/>
          <w:bCs/>
          <w:sz w:val="24"/>
          <w:szCs w:val="24"/>
        </w:rPr>
        <w:t>MFSK</w:t>
      </w:r>
      <w:r w:rsidRPr="00184DA3">
        <w:rPr>
          <w:rFonts w:ascii="Times New Roman" w:hAnsi="Times New Roman"/>
          <w:sz w:val="24"/>
          <w:szCs w:val="24"/>
        </w:rPr>
        <w:t xml:space="preserve"> – Ce système de communication de données utilise une modulation par déplacement de fréquence à plusieurs tonalités, offrant un débit de 3 kbit/s, voire plus, en fonction du nombre de tonalités utilisées.</w:t>
      </w:r>
    </w:p>
    <w:p w14:paraId="2B5EB835" w14:textId="77777777" w:rsidR="00FC7F95" w:rsidRDefault="00FC7F95" w:rsidP="00AB0F71">
      <w:pPr>
        <w:rPr>
          <w:rFonts w:ascii="Times New Roman" w:hAnsi="Times New Roman"/>
          <w:b/>
          <w:bCs/>
          <w:sz w:val="24"/>
          <w:szCs w:val="24"/>
        </w:rPr>
      </w:pPr>
      <w:r>
        <w:rPr>
          <w:rFonts w:ascii="Times New Roman" w:hAnsi="Times New Roman"/>
          <w:b/>
          <w:bCs/>
          <w:sz w:val="24"/>
          <w:szCs w:val="24"/>
        </w:rPr>
        <w:br w:type="page"/>
      </w:r>
    </w:p>
    <w:p w14:paraId="06F8302D" w14:textId="3197E5FC" w:rsidR="00AB0F71" w:rsidRPr="00184DA3" w:rsidRDefault="00AB0F71" w:rsidP="00AB0F71">
      <w:pPr>
        <w:rPr>
          <w:rFonts w:ascii="Times New Roman" w:hAnsi="Times New Roman"/>
          <w:sz w:val="24"/>
          <w:szCs w:val="24"/>
        </w:rPr>
      </w:pPr>
      <w:r w:rsidRPr="00184DA3">
        <w:rPr>
          <w:rFonts w:ascii="Times New Roman" w:hAnsi="Times New Roman"/>
          <w:b/>
          <w:bCs/>
          <w:sz w:val="24"/>
          <w:szCs w:val="24"/>
        </w:rPr>
        <w:lastRenderedPageBreak/>
        <w:t>PR</w:t>
      </w:r>
      <w:r w:rsidRPr="00184DA3">
        <w:rPr>
          <w:rFonts w:ascii="Times New Roman" w:hAnsi="Times New Roman"/>
          <w:sz w:val="24"/>
          <w:szCs w:val="24"/>
        </w:rPr>
        <w:t xml:space="preserve"> – Les radiocommunications en mode paquet (PR) sont une méthode de communication numérique pour les radioamateurs consistant à envoyer des données par paquets. Cela suppose de diviser les données en petits paquets, qui sont ensuite transmis à l'aide de protocoles tels que le protocole AX.25, qui permet de détecter les erreurs et de retransmettre les paquets de données altérés. Ces paquets peuvent être relayés par un réseau de stations appelées </w:t>
      </w:r>
      <w:proofErr w:type="spellStart"/>
      <w:r w:rsidRPr="00184DA3">
        <w:rPr>
          <w:rFonts w:ascii="Times New Roman" w:hAnsi="Times New Roman"/>
          <w:sz w:val="24"/>
          <w:szCs w:val="24"/>
        </w:rPr>
        <w:t>Digipeaters</w:t>
      </w:r>
      <w:proofErr w:type="spellEnd"/>
      <w:r w:rsidRPr="00184DA3">
        <w:rPr>
          <w:rFonts w:ascii="Times New Roman" w:hAnsi="Times New Roman"/>
          <w:sz w:val="24"/>
          <w:szCs w:val="24"/>
        </w:rPr>
        <w:t xml:space="preserve">, de façon à étendre la portée de communication. Les radiocommunications en mode paquets peuvent être utilisées dans les bandes d'ondes décamétriques, métriques et décimétriques du service d'amateur, avec des débits de données allant de 300 </w:t>
      </w:r>
      <w:proofErr w:type="spellStart"/>
      <w:r w:rsidRPr="00184DA3">
        <w:rPr>
          <w:rFonts w:ascii="Times New Roman" w:hAnsi="Times New Roman"/>
          <w:sz w:val="24"/>
          <w:szCs w:val="24"/>
        </w:rPr>
        <w:t>bit</w:t>
      </w:r>
      <w:proofErr w:type="spellEnd"/>
      <w:r w:rsidRPr="00184DA3">
        <w:rPr>
          <w:rFonts w:ascii="Times New Roman" w:hAnsi="Times New Roman"/>
          <w:sz w:val="24"/>
          <w:szCs w:val="24"/>
        </w:rPr>
        <w:t>/s à au moins 9,6 kbit/s selon la bande utilisée.</w:t>
      </w:r>
    </w:p>
    <w:p w14:paraId="7A5CF24E" w14:textId="20D8A21A" w:rsidR="00AB0F71" w:rsidRPr="00184DA3" w:rsidRDefault="00AB0F71" w:rsidP="00AB0F71">
      <w:pPr>
        <w:rPr>
          <w:rFonts w:ascii="Times New Roman" w:hAnsi="Times New Roman"/>
          <w:sz w:val="24"/>
          <w:szCs w:val="24"/>
        </w:rPr>
      </w:pPr>
      <w:r w:rsidRPr="00184DA3">
        <w:rPr>
          <w:rFonts w:ascii="Times New Roman" w:hAnsi="Times New Roman"/>
          <w:b/>
          <w:bCs/>
          <w:sz w:val="24"/>
          <w:szCs w:val="24"/>
        </w:rPr>
        <w:t>APRS</w:t>
      </w:r>
      <w:r w:rsidRPr="00184DA3">
        <w:rPr>
          <w:rFonts w:ascii="Times New Roman" w:hAnsi="Times New Roman"/>
          <w:sz w:val="24"/>
          <w:szCs w:val="24"/>
        </w:rPr>
        <w:t xml:space="preserve"> – Un système de communication automatique de la position (</w:t>
      </w:r>
      <w:hyperlink r:id="rId53" w:history="1">
        <w:r w:rsidR="00F63EF4" w:rsidRPr="00F63EF4">
          <w:rPr>
            <w:rStyle w:val="Hyperlink"/>
            <w:rFonts w:ascii="Times New Roman" w:hAnsi="Times New Roman"/>
            <w:color w:val="auto"/>
            <w:sz w:val="24"/>
            <w:szCs w:val="24"/>
            <w:u w:val="none"/>
            <w:lang w:val="fr-CH"/>
          </w:rPr>
          <w:t>APRS</w:t>
        </w:r>
      </w:hyperlink>
      <w:r w:rsidRPr="00184DA3">
        <w:rPr>
          <w:rFonts w:ascii="Times New Roman" w:hAnsi="Times New Roman"/>
          <w:sz w:val="24"/>
          <w:szCs w:val="24"/>
        </w:rPr>
        <w:t>) est utilisé dans le service d'amateur. Les différentes unités mobiles obtiennent leur position à partir des satellites de géolocalisation, et communiquent les données de poursuite, de cartographie et autres données connexes aux stations d'amateur par radiocommunications en mode paquet dans les bandes d'ondes décamétriques ou métriques attribuées au service d'amateur.</w:t>
      </w:r>
    </w:p>
    <w:p w14:paraId="5AC890DF" w14:textId="77777777" w:rsidR="00AB0F71" w:rsidRPr="00184DA3" w:rsidRDefault="00AB0F71" w:rsidP="00AB0F71">
      <w:pPr>
        <w:keepLines/>
        <w:rPr>
          <w:rFonts w:ascii="Times New Roman" w:hAnsi="Times New Roman"/>
          <w:sz w:val="24"/>
          <w:szCs w:val="24"/>
        </w:rPr>
      </w:pPr>
      <w:r w:rsidRPr="00184DA3">
        <w:rPr>
          <w:rFonts w:ascii="Times New Roman" w:hAnsi="Times New Roman"/>
          <w:b/>
          <w:bCs/>
          <w:sz w:val="24"/>
          <w:szCs w:val="24"/>
        </w:rPr>
        <w:t>Mode FT8</w:t>
      </w:r>
      <w:r w:rsidRPr="00184DA3">
        <w:rPr>
          <w:rFonts w:ascii="Times New Roman" w:hAnsi="Times New Roman"/>
          <w:sz w:val="24"/>
          <w:szCs w:val="24"/>
        </w:rPr>
        <w:t xml:space="preserve"> et modes de données structurées associés – Il s'agit d'un mode de communication conçu pour fonctionner à une puissance réduite et dans des canaux présentant de faibles rapports signal/bruit. Ce mode limite la quantité d'informations transmises à celles qui sont nécessaires pour établir un contact et applique une forte correction d'erreur directe, de sorte que le message puisse être reconstruit correctement malgré une perte de données importante. Cette technologie remplace la plupart des autres formes de communication de données à bas débit dans le service d'amateur.</w:t>
      </w:r>
    </w:p>
    <w:p w14:paraId="5B6AA2A3"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D'autres modes de communication de données et techniques de modulation sont régulièrement mis au point à mesure que de nouvelles technologies apparaissent. Par exemple, le système LoRa, qui utilise une technologie d'étalement du spectre à fréquence pulsée, est particulièrement prometteur pour ce qui est de remplacer les systèmes APRS basés sur la modulation MDFA et pour la télémesure par satellite.</w:t>
      </w:r>
    </w:p>
    <w:p w14:paraId="24EE2913" w14:textId="77777777" w:rsidR="00AB0F71" w:rsidRPr="00184DA3" w:rsidRDefault="00AB0F71" w:rsidP="00AB0F71">
      <w:pPr>
        <w:pStyle w:val="Heading3"/>
        <w:keepNext w:val="0"/>
        <w:keepLines w:val="0"/>
        <w:rPr>
          <w:rFonts w:ascii="Times New Roman" w:hAnsi="Times New Roman"/>
          <w:sz w:val="24"/>
          <w:szCs w:val="24"/>
          <w:lang w:val="fr-FR"/>
        </w:rPr>
      </w:pPr>
      <w:bookmarkStart w:id="155" w:name="_Toc229462644"/>
      <w:r w:rsidRPr="00184DA3">
        <w:rPr>
          <w:rFonts w:ascii="Times New Roman" w:hAnsi="Times New Roman"/>
          <w:sz w:val="24"/>
          <w:szCs w:val="24"/>
          <w:lang w:val="fr-FR"/>
        </w:rPr>
        <w:t>2.5.2</w:t>
      </w:r>
      <w:r w:rsidRPr="00184DA3">
        <w:rPr>
          <w:rFonts w:ascii="Times New Roman" w:hAnsi="Times New Roman"/>
          <w:sz w:val="24"/>
          <w:szCs w:val="24"/>
          <w:lang w:val="fr-FR"/>
        </w:rPr>
        <w:tab/>
        <w:t>Liaison des stations d'amateur via l'Internet</w:t>
      </w:r>
      <w:bookmarkEnd w:id="155"/>
    </w:p>
    <w:p w14:paraId="5FAA79EB"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L'Internet et la téléphonie IP sont utilisés comme méthode d'interconnexion entre des réseaux distincts du service d'amateur. Cela permet de relier les réseaux de répéteurs de radioamateurs au</w:t>
      </w:r>
      <w:r w:rsidRPr="00184DA3">
        <w:rPr>
          <w:rFonts w:ascii="Times New Roman" w:hAnsi="Times New Roman"/>
          <w:sz w:val="24"/>
          <w:szCs w:val="24"/>
        </w:rPr>
        <w:noBreakHyphen/>
        <w:t xml:space="preserve">delà de la portée de propagation radioélectrique normale utilisée par ces réseaux. Dans tous les cas, l'accès à la liaison Internet est réservé aux opérateurs amateurs titulaires d'une licence. Plusieurs méthodes ont été élaborées et sont actuellement utilisées de manière active pour mettre en œuvre ce type </w:t>
      </w:r>
      <w:proofErr w:type="gramStart"/>
      <w:r w:rsidRPr="00184DA3">
        <w:rPr>
          <w:rFonts w:ascii="Times New Roman" w:hAnsi="Times New Roman"/>
          <w:sz w:val="24"/>
          <w:szCs w:val="24"/>
        </w:rPr>
        <w:t>d'interconnexion:</w:t>
      </w:r>
      <w:proofErr w:type="gramEnd"/>
    </w:p>
    <w:p w14:paraId="2A14192B" w14:textId="77777777" w:rsidR="00AB0F71" w:rsidRPr="00184DA3" w:rsidRDefault="00AB0F71" w:rsidP="00AB0F71">
      <w:pPr>
        <w:rPr>
          <w:rFonts w:ascii="Times New Roman" w:hAnsi="Times New Roman"/>
          <w:sz w:val="24"/>
          <w:szCs w:val="24"/>
        </w:rPr>
      </w:pPr>
      <w:proofErr w:type="spellStart"/>
      <w:r w:rsidRPr="00184DA3">
        <w:rPr>
          <w:rFonts w:ascii="Times New Roman" w:hAnsi="Times New Roman"/>
          <w:b/>
          <w:bCs/>
          <w:sz w:val="24"/>
          <w:szCs w:val="24"/>
        </w:rPr>
        <w:t>WinLink</w:t>
      </w:r>
      <w:proofErr w:type="spellEnd"/>
      <w:r w:rsidRPr="00184DA3">
        <w:rPr>
          <w:rFonts w:ascii="Times New Roman" w:hAnsi="Times New Roman"/>
          <w:b/>
          <w:bCs/>
          <w:sz w:val="24"/>
          <w:szCs w:val="24"/>
        </w:rPr>
        <w:t xml:space="preserve"> 2000</w:t>
      </w:r>
      <w:r w:rsidRPr="00184DA3">
        <w:rPr>
          <w:rFonts w:ascii="Times New Roman" w:hAnsi="Times New Roman"/>
          <w:sz w:val="24"/>
          <w:szCs w:val="24"/>
        </w:rPr>
        <w:t xml:space="preserve"> – Cette méthode permet de transférer automatiquement les messages entre l'Internet et les stations d'amateur distantes.</w:t>
      </w:r>
    </w:p>
    <w:p w14:paraId="60165691" w14:textId="757F86F7" w:rsidR="00AB0F71" w:rsidRPr="00184DA3" w:rsidRDefault="00AB0F71" w:rsidP="00AB0F71">
      <w:pPr>
        <w:rPr>
          <w:rFonts w:ascii="Times New Roman" w:hAnsi="Times New Roman"/>
          <w:sz w:val="24"/>
          <w:szCs w:val="24"/>
        </w:rPr>
      </w:pPr>
      <w:r w:rsidRPr="00184DA3">
        <w:rPr>
          <w:rFonts w:ascii="Times New Roman" w:hAnsi="Times New Roman"/>
          <w:b/>
          <w:bCs/>
          <w:sz w:val="24"/>
          <w:szCs w:val="24"/>
        </w:rPr>
        <w:t>IRLP</w:t>
      </w:r>
      <w:r w:rsidRPr="00184DA3">
        <w:rPr>
          <w:rFonts w:ascii="Times New Roman" w:hAnsi="Times New Roman"/>
          <w:sz w:val="24"/>
          <w:szCs w:val="24"/>
        </w:rPr>
        <w:t xml:space="preserve"> – L'Internet Radio </w:t>
      </w:r>
      <w:proofErr w:type="spellStart"/>
      <w:r w:rsidRPr="00184DA3">
        <w:rPr>
          <w:rFonts w:ascii="Times New Roman" w:hAnsi="Times New Roman"/>
          <w:sz w:val="24"/>
          <w:szCs w:val="24"/>
        </w:rPr>
        <w:t>Linking</w:t>
      </w:r>
      <w:proofErr w:type="spellEnd"/>
      <w:r w:rsidRPr="00184DA3">
        <w:rPr>
          <w:rFonts w:ascii="Times New Roman" w:hAnsi="Times New Roman"/>
          <w:sz w:val="24"/>
          <w:szCs w:val="24"/>
        </w:rPr>
        <w:t xml:space="preserve"> Project (</w:t>
      </w:r>
      <w:hyperlink r:id="rId54" w:history="1">
        <w:r w:rsidR="00F63EF4" w:rsidRPr="00F63EF4">
          <w:rPr>
            <w:rStyle w:val="Hyperlink"/>
            <w:rFonts w:ascii="Times New Roman" w:hAnsi="Times New Roman"/>
            <w:color w:val="auto"/>
            <w:sz w:val="24"/>
            <w:szCs w:val="24"/>
            <w:u w:val="none"/>
            <w:lang w:val="fr-CH"/>
          </w:rPr>
          <w:t>IRLP</w:t>
        </w:r>
      </w:hyperlink>
      <w:r w:rsidRPr="00184DA3">
        <w:rPr>
          <w:rFonts w:ascii="Times New Roman" w:hAnsi="Times New Roman"/>
          <w:sz w:val="24"/>
          <w:szCs w:val="24"/>
        </w:rPr>
        <w:t>) utilise le protocole de téléphonie sur Internet (</w:t>
      </w:r>
      <w:proofErr w:type="spellStart"/>
      <w:r w:rsidRPr="00184DA3">
        <w:rPr>
          <w:rFonts w:ascii="Times New Roman" w:hAnsi="Times New Roman"/>
          <w:sz w:val="24"/>
          <w:szCs w:val="24"/>
        </w:rPr>
        <w:t>VoIP</w:t>
      </w:r>
      <w:proofErr w:type="spellEnd"/>
      <w:r w:rsidRPr="00184DA3">
        <w:rPr>
          <w:rFonts w:ascii="Times New Roman" w:hAnsi="Times New Roman"/>
          <w:sz w:val="24"/>
          <w:szCs w:val="24"/>
        </w:rPr>
        <w:t>) pour interconnecter les stations d'amateur au moyen de l'Internet.</w:t>
      </w:r>
    </w:p>
    <w:p w14:paraId="5403F19C" w14:textId="67165453" w:rsidR="00AB0F71" w:rsidRPr="00184DA3" w:rsidRDefault="00AB0F71" w:rsidP="00AB0F71">
      <w:pPr>
        <w:rPr>
          <w:rFonts w:ascii="Times New Roman" w:hAnsi="Times New Roman"/>
          <w:sz w:val="24"/>
          <w:szCs w:val="24"/>
        </w:rPr>
      </w:pPr>
      <w:proofErr w:type="spellStart"/>
      <w:r w:rsidRPr="00184DA3">
        <w:rPr>
          <w:rFonts w:ascii="Times New Roman" w:hAnsi="Times New Roman"/>
          <w:b/>
          <w:bCs/>
          <w:sz w:val="24"/>
          <w:szCs w:val="24"/>
        </w:rPr>
        <w:t>EchoLink</w:t>
      </w:r>
      <w:proofErr w:type="spellEnd"/>
      <w:r w:rsidRPr="00184DA3">
        <w:rPr>
          <w:rFonts w:ascii="Times New Roman" w:hAnsi="Times New Roman"/>
          <w:sz w:val="24"/>
          <w:szCs w:val="24"/>
        </w:rPr>
        <w:t xml:space="preserve"> – Le système </w:t>
      </w:r>
      <w:hyperlink r:id="rId55" w:history="1">
        <w:proofErr w:type="spellStart"/>
        <w:r w:rsidR="00F63EF4" w:rsidRPr="00F63EF4">
          <w:rPr>
            <w:rStyle w:val="Hyperlink"/>
            <w:rFonts w:ascii="Times New Roman" w:hAnsi="Times New Roman"/>
            <w:color w:val="auto"/>
            <w:sz w:val="24"/>
            <w:szCs w:val="24"/>
            <w:u w:val="none"/>
            <w:lang w:val="fr-CH"/>
          </w:rPr>
          <w:t>EchoLink</w:t>
        </w:r>
        <w:proofErr w:type="spellEnd"/>
      </w:hyperlink>
      <w:r w:rsidRPr="00184DA3">
        <w:rPr>
          <w:rFonts w:ascii="Times New Roman" w:hAnsi="Times New Roman"/>
          <w:sz w:val="24"/>
          <w:szCs w:val="24"/>
        </w:rPr>
        <w:t xml:space="preserve"> permet d'établir une liaison entre un ordinateur personnel et une station d'amateur via l'Internet. C'est l'un des exemples les plus courants de passerelles radio</w:t>
      </w:r>
      <w:r w:rsidRPr="00184DA3">
        <w:rPr>
          <w:rFonts w:ascii="Times New Roman" w:hAnsi="Times New Roman"/>
          <w:sz w:val="24"/>
          <w:szCs w:val="24"/>
        </w:rPr>
        <w:noBreakHyphen/>
        <w:t>Internet.</w:t>
      </w:r>
    </w:p>
    <w:p w14:paraId="3658CDF5"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En plus de ces réseaux, il existe des réseaux de communication IP d'amateur qui ne dépendent pas de l'Internet et qui peuvent faciliter les communications d'urgence. Voir le § 2.4.1.1 ci-dessus.</w:t>
      </w:r>
    </w:p>
    <w:p w14:paraId="07E1F325" w14:textId="77777777" w:rsidR="00AB0F71" w:rsidRPr="00184DA3" w:rsidRDefault="00AB0F71" w:rsidP="00AB0F71">
      <w:pPr>
        <w:pStyle w:val="Heading3"/>
        <w:keepNext w:val="0"/>
        <w:keepLines w:val="0"/>
        <w:rPr>
          <w:rFonts w:ascii="Times New Roman" w:hAnsi="Times New Roman"/>
          <w:sz w:val="24"/>
          <w:szCs w:val="24"/>
          <w:lang w:val="fr-FR"/>
        </w:rPr>
      </w:pPr>
      <w:bookmarkStart w:id="156" w:name="_Toc229462645"/>
      <w:r w:rsidRPr="00184DA3">
        <w:rPr>
          <w:rFonts w:ascii="Times New Roman" w:hAnsi="Times New Roman"/>
          <w:sz w:val="24"/>
          <w:szCs w:val="24"/>
          <w:lang w:val="fr-FR"/>
        </w:rPr>
        <w:t>2.5.3</w:t>
      </w:r>
      <w:r w:rsidRPr="00184DA3">
        <w:rPr>
          <w:rFonts w:ascii="Times New Roman" w:hAnsi="Times New Roman"/>
          <w:sz w:val="24"/>
          <w:szCs w:val="24"/>
          <w:lang w:val="fr-FR"/>
        </w:rPr>
        <w:tab/>
        <w:t>Systèmes de téléphonie</w:t>
      </w:r>
      <w:bookmarkEnd w:id="156"/>
    </w:p>
    <w:p w14:paraId="02397C55" w14:textId="4B163FF8" w:rsidR="00AB0F71" w:rsidRPr="00184DA3" w:rsidRDefault="00AB0F71" w:rsidP="00AB0F71">
      <w:pPr>
        <w:rPr>
          <w:rFonts w:ascii="Times New Roman" w:hAnsi="Times New Roman"/>
          <w:sz w:val="24"/>
          <w:szCs w:val="24"/>
        </w:rPr>
      </w:pPr>
      <w:r w:rsidRPr="00184DA3">
        <w:rPr>
          <w:rFonts w:ascii="Times New Roman" w:hAnsi="Times New Roman"/>
          <w:sz w:val="24"/>
          <w:szCs w:val="24"/>
        </w:rPr>
        <w:t xml:space="preserve">En règle générale, les transmissions vocales utilisent une largeur de bande audio de 3 kHz ou moins, mais des largeurs de bande plus importantes peuvent être utilisées lorsque la bande le permet. Un large éventail de dispositions nationales </w:t>
      </w:r>
      <w:r w:rsidR="00FC7F95" w:rsidRPr="00184DA3">
        <w:rPr>
          <w:rFonts w:ascii="Times New Roman" w:hAnsi="Times New Roman"/>
          <w:sz w:val="24"/>
          <w:szCs w:val="24"/>
        </w:rPr>
        <w:t>permet</w:t>
      </w:r>
      <w:r w:rsidRPr="00184DA3">
        <w:rPr>
          <w:rFonts w:ascii="Times New Roman" w:hAnsi="Times New Roman"/>
          <w:sz w:val="24"/>
          <w:szCs w:val="24"/>
        </w:rPr>
        <w:t xml:space="preserve"> diverses utilisations, compte tenu du caractère expérimental de ce service.</w:t>
      </w:r>
    </w:p>
    <w:p w14:paraId="72636A98" w14:textId="77777777" w:rsidR="00AB0F71" w:rsidRPr="00184DA3" w:rsidRDefault="00AB0F71" w:rsidP="00AB0F71">
      <w:pPr>
        <w:rPr>
          <w:rFonts w:ascii="Times New Roman" w:hAnsi="Times New Roman"/>
          <w:sz w:val="24"/>
          <w:szCs w:val="24"/>
        </w:rPr>
      </w:pPr>
      <w:r w:rsidRPr="00184DA3">
        <w:rPr>
          <w:rFonts w:ascii="Times New Roman" w:hAnsi="Times New Roman"/>
          <w:b/>
          <w:bCs/>
          <w:sz w:val="24"/>
          <w:szCs w:val="24"/>
        </w:rPr>
        <w:lastRenderedPageBreak/>
        <w:t>Téléphonie analogique</w:t>
      </w:r>
      <w:r w:rsidRPr="00184DA3">
        <w:rPr>
          <w:rFonts w:ascii="Times New Roman" w:hAnsi="Times New Roman"/>
          <w:sz w:val="24"/>
          <w:szCs w:val="24"/>
        </w:rPr>
        <w:t xml:space="preserve"> – La transmission analogique de signaux téléphoniques utilise généralement la modulation d'amplitude (MA), la modulation à bande latérale unique et à porteuse supprimée (BLU) ou la modulation de fréquence/phase (MF/MP).</w:t>
      </w:r>
    </w:p>
    <w:p w14:paraId="6AFD3F61"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La téléphonie BLU a pratiquement remplacé la téléphonie MA à double bande latérale et à porteuse complète dans le service d'amateur. La BLU est utilisée dans toutes les bandes de fréquences du service d'amateur au-dessus de 137 kHz.</w:t>
      </w:r>
    </w:p>
    <w:p w14:paraId="10756E3E"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La téléphonie MF ou MP a généralement une largeur de bande nécessaire allant jusqu'à 16 kHz, et on notera que dans certains pays, une largeur de bande inférieure plus faible. Ces modes sont généralement utilisés dans les bandes au-dessus de 29 MHz. Des répéteurs MF sont couramment utilisés pour élargir la portée, en particulier dans les bandes d'ondes métriques et décimétriques.</w:t>
      </w:r>
    </w:p>
    <w:p w14:paraId="0412F9B3" w14:textId="77777777" w:rsidR="00AB0F71" w:rsidRPr="00184DA3" w:rsidRDefault="00AB0F71" w:rsidP="00AB0F71">
      <w:pPr>
        <w:rPr>
          <w:rFonts w:ascii="Times New Roman" w:hAnsi="Times New Roman"/>
          <w:sz w:val="24"/>
          <w:szCs w:val="24"/>
        </w:rPr>
      </w:pPr>
      <w:r w:rsidRPr="00184DA3">
        <w:rPr>
          <w:rFonts w:ascii="Times New Roman" w:hAnsi="Times New Roman"/>
          <w:b/>
          <w:bCs/>
          <w:sz w:val="24"/>
          <w:szCs w:val="24"/>
        </w:rPr>
        <w:t>Téléphonie numérique</w:t>
      </w:r>
      <w:r w:rsidRPr="00184DA3">
        <w:rPr>
          <w:rFonts w:ascii="Times New Roman" w:hAnsi="Times New Roman"/>
          <w:sz w:val="24"/>
          <w:szCs w:val="24"/>
        </w:rPr>
        <w:t xml:space="preserve"> – La téléphonie numérique (DV) est utilisée dans le service d'amateur depuis l'an 2000. Elle s'est considérablement développée en raison des progrès constants des codecs vocaux et des schémas de modulation numérique des fréquences radioélectriques.</w:t>
      </w:r>
    </w:p>
    <w:p w14:paraId="6701EBD7"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Divers CODECS sont utilisés, par exemple, la famille de codecs commerciaux AMBE est utilisée par les systèmes C4FM, DMR, D-Star, NXDN, P25 et par d'autres systèmes commerciaux de téléphonie numérique qui ont été adaptés pour être utilisés par le service d'amateur, en particulier dans les bandes d'ondes métriques et décimétrique du service d'amateur. Un système à code source ouvert appelé CODEC2 a été mis au point pour le service d'amateur, et il est couramment utilisé dans les bandes d'ondes décamétriques. M17 est un système de téléphonie numérique utilisant CODEC2. M17 est également un système à code source ouvert et a été optimisé pour une utilisation dans les bandes d'ondes métriques et les bandes supérieures. Diverses formes d'ondes radioélectriques modulées en fréquence et en phase sont utilisées pour acheminer la téléphonie numérique, y compris avec la modulation MDF-4, la MDMG, etc. Certains répéteurs et certaines passerelles sont capables de détecter automatiquement les normes de la téléphonie numérique et de s'adapter aux signaux entrants.</w:t>
      </w:r>
    </w:p>
    <w:p w14:paraId="4FC19090" w14:textId="77777777" w:rsidR="00AB0F71" w:rsidRPr="00184DA3" w:rsidRDefault="00AB0F71" w:rsidP="00AB0F71">
      <w:pPr>
        <w:pStyle w:val="Heading3"/>
        <w:rPr>
          <w:rFonts w:ascii="Times New Roman" w:hAnsi="Times New Roman"/>
          <w:sz w:val="24"/>
          <w:szCs w:val="24"/>
          <w:lang w:val="fr-FR"/>
        </w:rPr>
      </w:pPr>
      <w:bookmarkStart w:id="157" w:name="_Toc229462646"/>
      <w:r w:rsidRPr="00184DA3">
        <w:rPr>
          <w:rFonts w:ascii="Times New Roman" w:hAnsi="Times New Roman"/>
          <w:sz w:val="24"/>
          <w:szCs w:val="24"/>
          <w:lang w:val="fr-FR"/>
        </w:rPr>
        <w:t>2.5.4</w:t>
      </w:r>
      <w:r w:rsidRPr="00184DA3">
        <w:rPr>
          <w:rFonts w:ascii="Times New Roman" w:hAnsi="Times New Roman"/>
          <w:sz w:val="24"/>
          <w:szCs w:val="24"/>
          <w:lang w:val="fr-FR"/>
        </w:rPr>
        <w:tab/>
        <w:t>Systèmes de télévision</w:t>
      </w:r>
      <w:bookmarkEnd w:id="157"/>
    </w:p>
    <w:p w14:paraId="4FD3CF02" w14:textId="77777777" w:rsidR="00AB0F71" w:rsidRPr="00184DA3" w:rsidRDefault="00AB0F71" w:rsidP="00AB0F71">
      <w:pPr>
        <w:keepNext/>
        <w:keepLines/>
        <w:rPr>
          <w:rFonts w:ascii="Times New Roman" w:hAnsi="Times New Roman"/>
          <w:sz w:val="24"/>
          <w:szCs w:val="24"/>
        </w:rPr>
      </w:pPr>
      <w:r w:rsidRPr="00184DA3">
        <w:rPr>
          <w:rFonts w:ascii="Times New Roman" w:hAnsi="Times New Roman"/>
          <w:b/>
          <w:bCs/>
          <w:sz w:val="24"/>
          <w:szCs w:val="24"/>
        </w:rPr>
        <w:t>SSTV</w:t>
      </w:r>
      <w:r w:rsidRPr="00184DA3">
        <w:rPr>
          <w:rFonts w:ascii="Times New Roman" w:hAnsi="Times New Roman"/>
          <w:sz w:val="24"/>
          <w:szCs w:val="24"/>
        </w:rPr>
        <w:t xml:space="preserve"> – Les systèmes de télévision d'amateur à balayage lent (SSTV) emploient actuellement des caméras et des ordinateurs personnels dotés de logiciels spéciaux pour la transmission lente d'images en couleur dans la bande de fréquences vocales. Divers systèmes analogiques et numériques offrant une gamme de caractéristiques adaptées à des besoins particuliers sont actuellement utilisés. Les émissions SSTV depuis des satellites d'amateur sont de plus en plus courantes.</w:t>
      </w:r>
    </w:p>
    <w:p w14:paraId="0BB972BF" w14:textId="77777777" w:rsidR="00AB0F71" w:rsidRPr="00184DA3" w:rsidRDefault="00AB0F71" w:rsidP="00AB0F71">
      <w:pPr>
        <w:tabs>
          <w:tab w:val="left" w:pos="3828"/>
        </w:tabs>
        <w:rPr>
          <w:rFonts w:ascii="Times New Roman" w:hAnsi="Times New Roman"/>
          <w:sz w:val="24"/>
          <w:szCs w:val="24"/>
        </w:rPr>
      </w:pPr>
      <w:r w:rsidRPr="00184DA3">
        <w:rPr>
          <w:rFonts w:ascii="Times New Roman" w:hAnsi="Times New Roman"/>
          <w:b/>
          <w:bCs/>
          <w:sz w:val="24"/>
          <w:szCs w:val="24"/>
        </w:rPr>
        <w:t>FSTV</w:t>
      </w:r>
      <w:r w:rsidRPr="00184DA3">
        <w:rPr>
          <w:rFonts w:ascii="Times New Roman" w:hAnsi="Times New Roman"/>
          <w:sz w:val="24"/>
          <w:szCs w:val="24"/>
        </w:rPr>
        <w:t xml:space="preserve"> – La plupart des systèmes de télévision analogique d'amateur à balayage rapide (FSTV), de type NTSC ou PAL, utilisent des répéteurs pour élargir la portée. Les systèmes FSTV fonctionnent sur des fréquences supérieures à 420 MHz.</w:t>
      </w:r>
    </w:p>
    <w:p w14:paraId="6473B5E4" w14:textId="77777777" w:rsidR="00AB0F71" w:rsidRPr="00184DA3" w:rsidRDefault="00AB0F71" w:rsidP="00AB0F71">
      <w:pPr>
        <w:rPr>
          <w:rFonts w:ascii="Times New Roman" w:hAnsi="Times New Roman"/>
          <w:sz w:val="24"/>
          <w:szCs w:val="24"/>
        </w:rPr>
      </w:pPr>
      <w:r w:rsidRPr="00184DA3">
        <w:rPr>
          <w:rFonts w:ascii="Times New Roman" w:hAnsi="Times New Roman"/>
          <w:b/>
          <w:bCs/>
          <w:sz w:val="24"/>
          <w:szCs w:val="24"/>
        </w:rPr>
        <w:t>DATV</w:t>
      </w:r>
      <w:r w:rsidRPr="00184DA3">
        <w:rPr>
          <w:rFonts w:ascii="Times New Roman" w:hAnsi="Times New Roman"/>
          <w:sz w:val="24"/>
          <w:szCs w:val="24"/>
        </w:rPr>
        <w:t xml:space="preserve"> – Les radioamateurs ont mis au point un système de télévision numérique à cadence normale utilisant des techniques de compression numérique avec des débits compris entre moins de 300 kbit/s et 2 Mbit/s dans les bandes de fréquences supérieures à 29 MHz. Les normes DVB-T et DVB-S sont toutes deux utilisées. Dans de nombreux pays, les systèmes DATV supplantent les systèmes FSTV car ils sont plus efficaces sur le plan du spectre.</w:t>
      </w:r>
    </w:p>
    <w:p w14:paraId="4615E7FC" w14:textId="77777777" w:rsidR="00AB0F71" w:rsidRPr="00184DA3" w:rsidRDefault="00AB0F71" w:rsidP="00AB0F71">
      <w:pPr>
        <w:pStyle w:val="Heading3"/>
        <w:keepNext w:val="0"/>
        <w:keepLines w:val="0"/>
        <w:rPr>
          <w:rFonts w:ascii="Times New Roman" w:hAnsi="Times New Roman"/>
          <w:sz w:val="24"/>
          <w:szCs w:val="24"/>
          <w:lang w:val="fr-FR"/>
        </w:rPr>
      </w:pPr>
      <w:bookmarkStart w:id="158" w:name="_Toc229462647"/>
      <w:r w:rsidRPr="00184DA3">
        <w:rPr>
          <w:rFonts w:ascii="Times New Roman" w:hAnsi="Times New Roman"/>
          <w:sz w:val="24"/>
          <w:szCs w:val="24"/>
          <w:lang w:val="fr-FR"/>
        </w:rPr>
        <w:t>2.5.5</w:t>
      </w:r>
      <w:r w:rsidRPr="00184DA3">
        <w:rPr>
          <w:rFonts w:ascii="Times New Roman" w:hAnsi="Times New Roman"/>
          <w:sz w:val="24"/>
          <w:szCs w:val="24"/>
          <w:lang w:val="fr-FR"/>
        </w:rPr>
        <w:tab/>
        <w:t>Systèmes multimédias</w:t>
      </w:r>
      <w:bookmarkEnd w:id="158"/>
    </w:p>
    <w:p w14:paraId="51718790"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 xml:space="preserve">Le multimédia consiste à associer voix, données et image, à les intégrer dans un flux de données numériques et à les transmettre à un récepteur lointain. Les systèmes ci-après, entre autres, ont cette </w:t>
      </w:r>
      <w:proofErr w:type="gramStart"/>
      <w:r w:rsidRPr="00184DA3">
        <w:rPr>
          <w:rFonts w:ascii="Times New Roman" w:hAnsi="Times New Roman"/>
          <w:sz w:val="24"/>
          <w:szCs w:val="24"/>
        </w:rPr>
        <w:t>capacité:</w:t>
      </w:r>
      <w:proofErr w:type="gramEnd"/>
    </w:p>
    <w:p w14:paraId="75111F49" w14:textId="77777777" w:rsidR="008B6605" w:rsidRDefault="008B6605" w:rsidP="00AB0F71">
      <w:pPr>
        <w:rPr>
          <w:rFonts w:ascii="Times New Roman" w:hAnsi="Times New Roman"/>
          <w:b/>
          <w:bCs/>
          <w:sz w:val="24"/>
          <w:szCs w:val="24"/>
        </w:rPr>
      </w:pPr>
      <w:r>
        <w:rPr>
          <w:rFonts w:ascii="Times New Roman" w:hAnsi="Times New Roman"/>
          <w:b/>
          <w:bCs/>
          <w:sz w:val="24"/>
          <w:szCs w:val="24"/>
        </w:rPr>
        <w:br w:type="page"/>
      </w:r>
    </w:p>
    <w:p w14:paraId="0B6A7110" w14:textId="2935191C" w:rsidR="00AB0F71" w:rsidRPr="00184DA3" w:rsidRDefault="00AB0F71" w:rsidP="00AB0F71">
      <w:pPr>
        <w:rPr>
          <w:rFonts w:ascii="Times New Roman" w:hAnsi="Times New Roman"/>
          <w:sz w:val="24"/>
          <w:szCs w:val="24"/>
        </w:rPr>
      </w:pPr>
      <w:r w:rsidRPr="00184DA3">
        <w:rPr>
          <w:rFonts w:ascii="Times New Roman" w:hAnsi="Times New Roman"/>
          <w:b/>
          <w:bCs/>
          <w:sz w:val="24"/>
          <w:szCs w:val="24"/>
        </w:rPr>
        <w:lastRenderedPageBreak/>
        <w:t>D-Star</w:t>
      </w:r>
      <w:r w:rsidRPr="00184DA3">
        <w:rPr>
          <w:rFonts w:ascii="Times New Roman" w:hAnsi="Times New Roman"/>
          <w:sz w:val="24"/>
          <w:szCs w:val="24"/>
        </w:rPr>
        <w:t xml:space="preserve"> – Il s'agit d'un système numérique de téléphonie et données mis au point par la Japan Amateur Radio League (JARL) en coopération avec le secteur public et le secteur privé japonais, conçu pour être utilisé dans la bande d'ondes métriques et prenant en charge les signaux vocaux/audio numérisés et les messages de données courts. Dans certaines bandes de fréquences, son mode de transmission des données offre un débit de 128 kbit/s dans une largeur de bande de 150 kHz. Les équipements peuvent également utiliser la bande des 10 GHz du service d'amateur ou d'autres moyens pour relier des répéteurs entre eux.</w:t>
      </w:r>
    </w:p>
    <w:p w14:paraId="0D802CCF" w14:textId="1BF60D7A" w:rsidR="00AB0F71" w:rsidRPr="00184DA3" w:rsidRDefault="00BB01DE" w:rsidP="00AB0F71">
      <w:pPr>
        <w:rPr>
          <w:rFonts w:ascii="Times New Roman" w:hAnsi="Times New Roman"/>
          <w:sz w:val="24"/>
          <w:szCs w:val="24"/>
        </w:rPr>
      </w:pPr>
      <w:r w:rsidRPr="00BB01DE">
        <w:rPr>
          <w:rFonts w:ascii="Times New Roman" w:hAnsi="Times New Roman"/>
          <w:b/>
          <w:bCs/>
          <w:sz w:val="24"/>
          <w:szCs w:val="24"/>
        </w:rPr>
        <w:t>C4FM</w:t>
      </w:r>
      <w:r w:rsidR="00AB0F71" w:rsidRPr="00184DA3">
        <w:rPr>
          <w:rFonts w:ascii="Times New Roman" w:hAnsi="Times New Roman"/>
          <w:sz w:val="24"/>
          <w:szCs w:val="24"/>
        </w:rPr>
        <w:t xml:space="preserve"> – Il s'agit d'une technologie de modulation numérique utilisée principalement dans les systèmes modernes de communication en ondes métriques/décimétriques de radioamateurs. Cette technologie utilise une modulation de fréquence continue à quatre niveaux et un système d'accès multiple par répartition en fréquence. Elle permet un mode de communication vocale à bande étroite (avec correction d'erreur) ou à large bande et offre un mode de données avec un débit de 9,6 kbit/s qui peut être utilisé pour transmettre des images. Les émetteurs-récepteurs </w:t>
      </w:r>
      <w:r w:rsidRPr="00184DA3">
        <w:rPr>
          <w:rFonts w:ascii="Times New Roman" w:hAnsi="Times New Roman"/>
          <w:sz w:val="24"/>
          <w:szCs w:val="24"/>
        </w:rPr>
        <w:t>C4FM</w:t>
      </w:r>
      <w:r w:rsidR="00AB0F71" w:rsidRPr="00184DA3">
        <w:rPr>
          <w:rFonts w:ascii="Times New Roman" w:hAnsi="Times New Roman"/>
          <w:sz w:val="24"/>
          <w:szCs w:val="24"/>
        </w:rPr>
        <w:t xml:space="preserve"> utilisent le codec vocal AMBE+ et disposent d'une technologie d'interconnexion des répéteurs via l'Internet, ce qui permet des communications numériques à l'échelle mondiale.</w:t>
      </w:r>
    </w:p>
    <w:p w14:paraId="0943CB4F" w14:textId="50038EFB" w:rsidR="00AB0F71" w:rsidRPr="00184DA3" w:rsidRDefault="00AB0F71" w:rsidP="00AB0F71">
      <w:pPr>
        <w:keepLines/>
        <w:rPr>
          <w:rFonts w:ascii="Times New Roman" w:hAnsi="Times New Roman"/>
          <w:sz w:val="24"/>
          <w:szCs w:val="24"/>
        </w:rPr>
      </w:pPr>
      <w:r w:rsidRPr="00184DA3">
        <w:rPr>
          <w:rFonts w:ascii="Times New Roman" w:hAnsi="Times New Roman"/>
          <w:sz w:val="24"/>
          <w:szCs w:val="24"/>
        </w:rPr>
        <w:t xml:space="preserve">Les systèmes d'amateur capables d'assurer des communications mêlant données, voix et images font l'objet d'un développement continu. Certains équipements </w:t>
      </w:r>
      <w:proofErr w:type="spellStart"/>
      <w:r w:rsidRPr="00184DA3">
        <w:rPr>
          <w:rFonts w:ascii="Times New Roman" w:hAnsi="Times New Roman"/>
          <w:sz w:val="24"/>
          <w:szCs w:val="24"/>
        </w:rPr>
        <w:t>WiFi</w:t>
      </w:r>
      <w:proofErr w:type="spellEnd"/>
      <w:r w:rsidRPr="00184DA3">
        <w:rPr>
          <w:rFonts w:ascii="Times New Roman" w:hAnsi="Times New Roman"/>
          <w:sz w:val="24"/>
          <w:szCs w:val="24"/>
        </w:rPr>
        <w:t xml:space="preserve"> modifiés sont utilisés dans les bandes</w:t>
      </w:r>
      <w:r w:rsidR="008B6605">
        <w:rPr>
          <w:rFonts w:ascii="Times New Roman" w:hAnsi="Times New Roman"/>
          <w:sz w:val="24"/>
          <w:szCs w:val="24"/>
        </w:rPr>
        <w:t xml:space="preserve"> </w:t>
      </w:r>
      <w:r w:rsidRPr="00184DA3">
        <w:rPr>
          <w:rFonts w:ascii="Times New Roman" w:hAnsi="Times New Roman"/>
          <w:sz w:val="24"/>
          <w:szCs w:val="24"/>
        </w:rPr>
        <w:t>2 400</w:t>
      </w:r>
      <w:r w:rsidRPr="00184DA3">
        <w:rPr>
          <w:rFonts w:ascii="Times New Roman" w:hAnsi="Times New Roman"/>
          <w:sz w:val="24"/>
          <w:szCs w:val="24"/>
        </w:rPr>
        <w:noBreakHyphen/>
        <w:t>2 450 MHz et 5 650-5 850 MHz, conformément aux limitations applicables aux licences d'amateur à l'échelle nationale, pour élargir la portée de ces communications.</w:t>
      </w:r>
    </w:p>
    <w:p w14:paraId="08DB3B77" w14:textId="77777777" w:rsidR="00AB0F71" w:rsidRPr="00184DA3" w:rsidRDefault="00AB0F71" w:rsidP="00AB0F71">
      <w:pPr>
        <w:pStyle w:val="Heading2"/>
        <w:keepNext w:val="0"/>
        <w:keepLines w:val="0"/>
        <w:rPr>
          <w:rFonts w:ascii="Times New Roman" w:hAnsi="Times New Roman"/>
          <w:sz w:val="24"/>
          <w:szCs w:val="24"/>
          <w:lang w:val="fr-FR"/>
        </w:rPr>
      </w:pPr>
      <w:bookmarkStart w:id="159" w:name="_Toc229462648"/>
      <w:r w:rsidRPr="00184DA3">
        <w:rPr>
          <w:rFonts w:ascii="Times New Roman" w:hAnsi="Times New Roman"/>
          <w:sz w:val="24"/>
          <w:szCs w:val="24"/>
          <w:lang w:val="fr-FR"/>
        </w:rPr>
        <w:t>2.6</w:t>
      </w:r>
      <w:r w:rsidRPr="00184DA3">
        <w:rPr>
          <w:rFonts w:ascii="Times New Roman" w:hAnsi="Times New Roman"/>
          <w:sz w:val="24"/>
          <w:szCs w:val="24"/>
          <w:lang w:val="fr-FR"/>
        </w:rPr>
        <w:tab/>
        <w:t>Expérimentations dans le service d'amateur</w:t>
      </w:r>
      <w:bookmarkEnd w:id="159"/>
    </w:p>
    <w:p w14:paraId="5D850CAF"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Le service d'amateur est, au moins en partie, un service d'expérimentation offrant la possibilité d'améliorer les performances des nouvelles technologies et de réaliser des essais en matière de propagation.</w:t>
      </w:r>
    </w:p>
    <w:p w14:paraId="54448837" w14:textId="77777777" w:rsidR="00AB0F71" w:rsidRPr="00184DA3" w:rsidRDefault="00AB0F71" w:rsidP="00AB0F71">
      <w:pPr>
        <w:pStyle w:val="Heading3"/>
        <w:rPr>
          <w:rFonts w:ascii="Times New Roman" w:hAnsi="Times New Roman"/>
          <w:sz w:val="24"/>
          <w:szCs w:val="24"/>
          <w:lang w:val="fr-FR"/>
        </w:rPr>
      </w:pPr>
      <w:bookmarkStart w:id="160" w:name="_Toc229462649"/>
      <w:r w:rsidRPr="00184DA3">
        <w:rPr>
          <w:rFonts w:ascii="Times New Roman" w:hAnsi="Times New Roman"/>
          <w:sz w:val="24"/>
          <w:szCs w:val="24"/>
          <w:lang w:val="fr-FR"/>
        </w:rPr>
        <w:t>2.6.1</w:t>
      </w:r>
      <w:r w:rsidRPr="00184DA3">
        <w:rPr>
          <w:rFonts w:ascii="Times New Roman" w:hAnsi="Times New Roman"/>
          <w:sz w:val="24"/>
          <w:szCs w:val="24"/>
          <w:lang w:val="fr-FR"/>
        </w:rPr>
        <w:tab/>
        <w:t>Mise au point de systèmes de communication</w:t>
      </w:r>
      <w:bookmarkEnd w:id="160"/>
    </w:p>
    <w:p w14:paraId="642A7C5F" w14:textId="77777777" w:rsidR="00AB0F71" w:rsidRPr="00184DA3" w:rsidRDefault="00AB0F71" w:rsidP="00AB0F71">
      <w:pPr>
        <w:keepNext/>
        <w:keepLines/>
        <w:rPr>
          <w:rFonts w:ascii="Times New Roman" w:hAnsi="Times New Roman"/>
          <w:sz w:val="24"/>
          <w:szCs w:val="24"/>
        </w:rPr>
      </w:pPr>
      <w:r w:rsidRPr="00184DA3">
        <w:rPr>
          <w:rFonts w:ascii="Times New Roman" w:hAnsi="Times New Roman"/>
          <w:sz w:val="24"/>
          <w:szCs w:val="24"/>
        </w:rPr>
        <w:t>Les expérimentations des radioamateurs couvrent tous les aspects de la chaîne de transmission de bout en bout, l'accent étant mis sur l'élaboration et l'évaluation de nouvelles techniques en vue de mettre au point des systèmes évolués de transmission numérique de données et d'informations multimédias.</w:t>
      </w:r>
    </w:p>
    <w:p w14:paraId="4CF232E9" w14:textId="77777777" w:rsidR="00AB0F71" w:rsidRPr="00184DA3" w:rsidRDefault="00AB0F71" w:rsidP="00AB0F71">
      <w:pPr>
        <w:pStyle w:val="Heading3"/>
        <w:keepNext w:val="0"/>
        <w:keepLines w:val="0"/>
        <w:rPr>
          <w:rFonts w:ascii="Times New Roman" w:hAnsi="Times New Roman"/>
          <w:sz w:val="24"/>
          <w:szCs w:val="24"/>
          <w:lang w:val="fr-FR"/>
        </w:rPr>
      </w:pPr>
      <w:bookmarkStart w:id="161" w:name="_Toc229462650"/>
      <w:r w:rsidRPr="00184DA3">
        <w:rPr>
          <w:rFonts w:ascii="Times New Roman" w:hAnsi="Times New Roman"/>
          <w:sz w:val="24"/>
          <w:szCs w:val="24"/>
          <w:lang w:val="fr-FR"/>
        </w:rPr>
        <w:t>2.6.2</w:t>
      </w:r>
      <w:r w:rsidRPr="00184DA3">
        <w:rPr>
          <w:rFonts w:ascii="Times New Roman" w:hAnsi="Times New Roman"/>
          <w:sz w:val="24"/>
          <w:szCs w:val="24"/>
          <w:lang w:val="fr-FR"/>
        </w:rPr>
        <w:tab/>
        <w:t>Conception d'antennes</w:t>
      </w:r>
      <w:bookmarkEnd w:id="161"/>
    </w:p>
    <w:p w14:paraId="0297EBCA"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Les stations d'amateur sont généralement situées dans des résidences ou dans des automobiles privées. Dans les deux cas, l'installation des antennes est soumise à des contraintes, et il faut sans cesse concevoir des systèmes d'antenne novateurs. L'utilisation de logiciels de conception assistée par ordinateur et de modélisation d'antennes augmente, ce qui contribue à la mise au point de systèmes d'antennes d'amateur novateurs et efficaces.</w:t>
      </w:r>
    </w:p>
    <w:p w14:paraId="193D6161" w14:textId="77777777" w:rsidR="00AB0F71" w:rsidRPr="00184DA3" w:rsidRDefault="00AB0F71" w:rsidP="00AB0F71">
      <w:pPr>
        <w:pStyle w:val="Heading3"/>
        <w:keepNext w:val="0"/>
        <w:keepLines w:val="0"/>
        <w:rPr>
          <w:rFonts w:ascii="Times New Roman" w:hAnsi="Times New Roman"/>
          <w:sz w:val="24"/>
          <w:szCs w:val="24"/>
          <w:lang w:val="fr-FR"/>
        </w:rPr>
      </w:pPr>
      <w:bookmarkStart w:id="162" w:name="_Toc229462651"/>
      <w:r w:rsidRPr="00184DA3">
        <w:rPr>
          <w:rFonts w:ascii="Times New Roman" w:hAnsi="Times New Roman"/>
          <w:sz w:val="24"/>
          <w:szCs w:val="24"/>
          <w:lang w:val="fr-FR"/>
        </w:rPr>
        <w:t>2.6.3</w:t>
      </w:r>
      <w:r w:rsidRPr="00184DA3">
        <w:rPr>
          <w:rFonts w:ascii="Times New Roman" w:hAnsi="Times New Roman"/>
          <w:sz w:val="24"/>
          <w:szCs w:val="24"/>
          <w:lang w:val="fr-FR"/>
        </w:rPr>
        <w:tab/>
        <w:t>Ordinateurs personnels</w:t>
      </w:r>
      <w:bookmarkEnd w:id="162"/>
    </w:p>
    <w:p w14:paraId="62CD742B"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Les stations d'amateur utilisent maintenant presque tous des ordinateurs personnels (PC). Les opérateurs amateurs utilisent des applications PC aux fins du traitement numérique du signal, de l'analyse des liaisons radioélectriques, de la conception d'antennes, des études et prévisions de propagation et des applications de communications numériques, entre autres.</w:t>
      </w:r>
    </w:p>
    <w:p w14:paraId="1FCF7D5E" w14:textId="77777777" w:rsidR="007755C3" w:rsidRDefault="007755C3" w:rsidP="00AB0F71">
      <w:pPr>
        <w:rPr>
          <w:rFonts w:ascii="Times New Roman" w:hAnsi="Times New Roman"/>
          <w:sz w:val="24"/>
          <w:szCs w:val="24"/>
        </w:rPr>
      </w:pPr>
      <w:r>
        <w:rPr>
          <w:rFonts w:ascii="Times New Roman" w:hAnsi="Times New Roman"/>
          <w:sz w:val="24"/>
          <w:szCs w:val="24"/>
        </w:rPr>
        <w:br w:type="page"/>
      </w:r>
    </w:p>
    <w:p w14:paraId="7EEE93B9" w14:textId="1CC72B29" w:rsidR="00AB0F71" w:rsidRPr="00184DA3" w:rsidRDefault="00AB0F71" w:rsidP="00AB0F71">
      <w:pPr>
        <w:rPr>
          <w:rFonts w:ascii="Times New Roman" w:hAnsi="Times New Roman"/>
          <w:sz w:val="24"/>
          <w:szCs w:val="24"/>
        </w:rPr>
      </w:pPr>
      <w:r w:rsidRPr="00184DA3">
        <w:rPr>
          <w:rFonts w:ascii="Times New Roman" w:hAnsi="Times New Roman"/>
          <w:sz w:val="24"/>
          <w:szCs w:val="24"/>
        </w:rPr>
        <w:lastRenderedPageBreak/>
        <w:t>Les ordinateurs personnels sont de plus en plus utilisés pour accomplir des fonctions auparavant exécutées par du matériel, comme c'est le cas des systèmes de radiocommunication définis par logiciel (SDR), pour lesquels l'interface d'utilisateur, traditionnellement composée de cadrans et de compteurs, ressemble désormais à un écran d'ordinateur. Les systèmes de radiocommunication définis par logiciel sont maintenant largement utilisés dans les services d'amateur pour permettre divers modes d'émission et de réception, et les logiciels développés par des amateurs sont utilisés sur les plates-formes SDR pour exécuter de nombreuses applications des services d'amateur et d'amateur par satellite. On trouvera de plus amples informations sur les applications SDR dans les services d'amateur et d'amateur par satellite au § 2.7.2.</w:t>
      </w:r>
    </w:p>
    <w:p w14:paraId="21A614F3" w14:textId="77777777" w:rsidR="00AB0F71" w:rsidRPr="00184DA3" w:rsidRDefault="00AB0F71" w:rsidP="00AB0F71">
      <w:pPr>
        <w:pStyle w:val="Heading3"/>
        <w:keepNext w:val="0"/>
        <w:keepLines w:val="0"/>
        <w:rPr>
          <w:rFonts w:ascii="Times New Roman" w:hAnsi="Times New Roman"/>
          <w:sz w:val="24"/>
          <w:szCs w:val="24"/>
          <w:lang w:val="fr-FR"/>
        </w:rPr>
      </w:pPr>
      <w:bookmarkStart w:id="163" w:name="_Toc229462652"/>
      <w:r w:rsidRPr="00184DA3">
        <w:rPr>
          <w:rFonts w:ascii="Times New Roman" w:hAnsi="Times New Roman"/>
          <w:sz w:val="24"/>
          <w:szCs w:val="24"/>
          <w:lang w:val="fr-FR"/>
        </w:rPr>
        <w:t>2.6.4</w:t>
      </w:r>
      <w:r w:rsidRPr="00184DA3">
        <w:rPr>
          <w:rFonts w:ascii="Times New Roman" w:hAnsi="Times New Roman"/>
          <w:sz w:val="24"/>
          <w:szCs w:val="24"/>
          <w:lang w:val="fr-FR"/>
        </w:rPr>
        <w:tab/>
        <w:t>Travaux de recherche et surveillance en matière de propagation</w:t>
      </w:r>
      <w:bookmarkEnd w:id="163"/>
    </w:p>
    <w:p w14:paraId="7B7E61C0"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Au tout début des radiocommunications, ce sont les radioamateurs qui ont été à l'origine de la découverte et de l'exploitation des nouveaux modes de propagation, et c'est toujours le cas aujourd'hui. Les autres services de communication ont surtout besoin d'une propagation fiable pour transmettre un signal requis, mais la recherche de nouveaux modes de propagation reste une motivation pour les radioamateurs.</w:t>
      </w:r>
    </w:p>
    <w:p w14:paraId="3A78FAC9" w14:textId="0AE937AA" w:rsidR="00AB0F71" w:rsidRPr="00184DA3" w:rsidRDefault="00AB0F71" w:rsidP="00AB0F71">
      <w:pPr>
        <w:keepLines/>
        <w:rPr>
          <w:rFonts w:ascii="Times New Roman" w:hAnsi="Times New Roman"/>
          <w:sz w:val="24"/>
          <w:szCs w:val="24"/>
        </w:rPr>
      </w:pPr>
      <w:r w:rsidRPr="00184DA3">
        <w:rPr>
          <w:rFonts w:ascii="Times New Roman" w:hAnsi="Times New Roman"/>
          <w:sz w:val="24"/>
          <w:szCs w:val="24"/>
        </w:rPr>
        <w:t xml:space="preserve">Pour faciliter l'identification des trajets de propagation, les radioamateurs exploitent un système </w:t>
      </w:r>
      <w:r w:rsidRPr="00E07D1C">
        <w:rPr>
          <w:rFonts w:ascii="Times New Roman" w:hAnsi="Times New Roman"/>
          <w:sz w:val="24"/>
          <w:szCs w:val="24"/>
        </w:rPr>
        <w:t xml:space="preserve">mondial de balises en ondes décamétriques, appelé </w:t>
      </w:r>
      <w:hyperlink r:id="rId56" w:history="1">
        <w:r w:rsidRPr="00E07D1C">
          <w:rPr>
            <w:rStyle w:val="Hyperlink"/>
            <w:rFonts w:ascii="Times New Roman" w:hAnsi="Times New Roman"/>
            <w:color w:val="auto"/>
            <w:sz w:val="24"/>
            <w:szCs w:val="24"/>
            <w:u w:val="none"/>
          </w:rPr>
          <w:t>projet de balises de l'IARU</w:t>
        </w:r>
      </w:hyperlink>
      <w:r w:rsidRPr="00E07D1C">
        <w:rPr>
          <w:rFonts w:ascii="Times New Roman" w:hAnsi="Times New Roman"/>
          <w:sz w:val="24"/>
          <w:szCs w:val="24"/>
        </w:rPr>
        <w:t xml:space="preserve">. Ce système comprend </w:t>
      </w:r>
      <w:r w:rsidRPr="00184DA3">
        <w:rPr>
          <w:rFonts w:ascii="Times New Roman" w:hAnsi="Times New Roman"/>
          <w:sz w:val="24"/>
          <w:szCs w:val="24"/>
        </w:rPr>
        <w:t>un certain nombre de stations d'émission partout dans le monde qui émettent en continu un signal synchronisé dans le temps sur une fréquence connue dans une gamme de niveaux de puissance. En outre, des balises en ondes décamétriques, métriques, décimétriques et centimétriques présentes dans de nombreux pays donnent des signaux en temps réel permettant de déterminer les trajets de propagation disponibles.</w:t>
      </w:r>
    </w:p>
    <w:p w14:paraId="4E39CA8F"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Il existe aussi une autre approche où ce ne sont pas des balises qui émettent activement les signaux, mais les stations de radioamateur qui surveillent les bandes et, manuellement ou automatiquement, indiquent les stations qu'elles entendent et téléchargent l'information correspondante vers un serveur ou un site web. Ce processus est souvent qualifié de</w:t>
      </w:r>
      <w:proofErr w:type="gramStart"/>
      <w:r w:rsidRPr="00184DA3">
        <w:rPr>
          <w:rFonts w:ascii="Times New Roman" w:hAnsi="Times New Roman"/>
          <w:sz w:val="24"/>
          <w:szCs w:val="24"/>
        </w:rPr>
        <w:t xml:space="preserve"> «détection</w:t>
      </w:r>
      <w:proofErr w:type="gramEnd"/>
      <w:r w:rsidRPr="00184DA3">
        <w:rPr>
          <w:rFonts w:ascii="Times New Roman" w:hAnsi="Times New Roman"/>
          <w:sz w:val="24"/>
          <w:szCs w:val="24"/>
        </w:rPr>
        <w:t>» (spotting) et le serveur ou le site web qui héberge et/ou affiche ces données est appelé</w:t>
      </w:r>
      <w:proofErr w:type="gramStart"/>
      <w:r w:rsidRPr="00184DA3">
        <w:rPr>
          <w:rFonts w:ascii="Times New Roman" w:hAnsi="Times New Roman"/>
          <w:sz w:val="24"/>
          <w:szCs w:val="24"/>
        </w:rPr>
        <w:t xml:space="preserve"> «cluster</w:t>
      </w:r>
      <w:proofErr w:type="gramEnd"/>
      <w:r w:rsidRPr="00184DA3">
        <w:rPr>
          <w:rFonts w:ascii="Times New Roman" w:hAnsi="Times New Roman"/>
          <w:sz w:val="24"/>
          <w:szCs w:val="24"/>
        </w:rPr>
        <w:t xml:space="preserve"> </w:t>
      </w:r>
      <w:proofErr w:type="gramStart"/>
      <w:r w:rsidRPr="00184DA3">
        <w:rPr>
          <w:rFonts w:ascii="Times New Roman" w:hAnsi="Times New Roman"/>
          <w:sz w:val="24"/>
          <w:szCs w:val="24"/>
        </w:rPr>
        <w:t>DX»</w:t>
      </w:r>
      <w:proofErr w:type="gramEnd"/>
      <w:r w:rsidRPr="00184DA3">
        <w:rPr>
          <w:rFonts w:ascii="Times New Roman" w:hAnsi="Times New Roman"/>
          <w:sz w:val="24"/>
          <w:szCs w:val="24"/>
        </w:rPr>
        <w:t>. Les données de</w:t>
      </w:r>
      <w:proofErr w:type="gramStart"/>
      <w:r w:rsidRPr="00184DA3">
        <w:rPr>
          <w:rFonts w:ascii="Times New Roman" w:hAnsi="Times New Roman"/>
          <w:sz w:val="24"/>
          <w:szCs w:val="24"/>
        </w:rPr>
        <w:t xml:space="preserve"> «détection</w:t>
      </w:r>
      <w:proofErr w:type="gramEnd"/>
      <w:r w:rsidRPr="00184DA3">
        <w:rPr>
          <w:rFonts w:ascii="Times New Roman" w:hAnsi="Times New Roman"/>
          <w:sz w:val="24"/>
          <w:szCs w:val="24"/>
        </w:rPr>
        <w:t>» sont utilisées sur un site web ou par une application client sur un PC pour afficher l'environnement de propagation en temps réel. Ces données peuvent être utilisées pour modifier les fréquences du récepteur et de l'émetteur ainsi que pour ajuster la direction de pointage de l'antenne.</w:t>
      </w:r>
    </w:p>
    <w:p w14:paraId="1A1CAC1D" w14:textId="78F31A7E" w:rsidR="00AB0F71" w:rsidRPr="00184DA3" w:rsidRDefault="00AB0F71" w:rsidP="00AB0F71">
      <w:pPr>
        <w:rPr>
          <w:rFonts w:ascii="Times New Roman" w:hAnsi="Times New Roman"/>
          <w:sz w:val="24"/>
          <w:szCs w:val="24"/>
        </w:rPr>
      </w:pPr>
      <w:r w:rsidRPr="00184DA3">
        <w:rPr>
          <w:rFonts w:ascii="Times New Roman" w:hAnsi="Times New Roman"/>
          <w:sz w:val="24"/>
          <w:szCs w:val="24"/>
        </w:rPr>
        <w:t>L'une des premières mises en œuvre de cette fonctionnalité est le Réseau de balises inversées (</w:t>
      </w:r>
      <w:hyperlink r:id="rId57" w:history="1">
        <w:r w:rsidRPr="00E07D1C">
          <w:rPr>
            <w:rStyle w:val="Hyperlink"/>
            <w:rFonts w:ascii="Times New Roman" w:hAnsi="Times New Roman"/>
            <w:color w:val="auto"/>
            <w:sz w:val="24"/>
            <w:szCs w:val="24"/>
            <w:u w:val="none"/>
          </w:rPr>
          <w:t>RBN</w:t>
        </w:r>
      </w:hyperlink>
      <w:r w:rsidRPr="00184DA3">
        <w:rPr>
          <w:rFonts w:ascii="Times New Roman" w:hAnsi="Times New Roman"/>
          <w:sz w:val="24"/>
          <w:szCs w:val="24"/>
        </w:rPr>
        <w:t>), qui est un réseau de stations de réception partout dans le monde surveillant les transmissions en code Morse et téléchargeant automatiquement ces informations sur un site web auquel les radioamateurs ont accès. La plupart des logiciels clients pour les modes de communication numérique modernes (PSK, MSK, WSPR, etc.) peuvent automatiquement</w:t>
      </w:r>
      <w:proofErr w:type="gramStart"/>
      <w:r w:rsidRPr="00184DA3">
        <w:rPr>
          <w:rFonts w:ascii="Times New Roman" w:hAnsi="Times New Roman"/>
          <w:sz w:val="24"/>
          <w:szCs w:val="24"/>
        </w:rPr>
        <w:t xml:space="preserve"> «détecter</w:t>
      </w:r>
      <w:proofErr w:type="gramEnd"/>
      <w:r w:rsidRPr="00184DA3">
        <w:rPr>
          <w:rFonts w:ascii="Times New Roman" w:hAnsi="Times New Roman"/>
          <w:sz w:val="24"/>
          <w:szCs w:val="24"/>
        </w:rPr>
        <w:t xml:space="preserve">» toutes les stations reçues dans un canal de communication et les communiquer à un serveur qui alimente un site web pour lister et </w:t>
      </w:r>
      <w:r w:rsidRPr="00E07D1C">
        <w:rPr>
          <w:rFonts w:ascii="Times New Roman" w:hAnsi="Times New Roman"/>
          <w:sz w:val="24"/>
          <w:szCs w:val="24"/>
        </w:rPr>
        <w:t xml:space="preserve">afficher les trajets de communication de type </w:t>
      </w:r>
      <w:hyperlink r:id="rId58" w:history="1">
        <w:r w:rsidR="00E07D1C" w:rsidRPr="00E07D1C">
          <w:rPr>
            <w:rStyle w:val="Hyperlink"/>
            <w:rFonts w:ascii="Times New Roman" w:hAnsi="Times New Roman"/>
            <w:color w:val="auto"/>
            <w:sz w:val="24"/>
            <w:szCs w:val="24"/>
            <w:u w:val="none"/>
            <w:lang w:val="fr-CH"/>
          </w:rPr>
          <w:t>PSK Reporter</w:t>
        </w:r>
      </w:hyperlink>
      <w:r w:rsidRPr="00E07D1C">
        <w:rPr>
          <w:rFonts w:ascii="Times New Roman" w:hAnsi="Times New Roman"/>
          <w:sz w:val="24"/>
          <w:szCs w:val="24"/>
        </w:rPr>
        <w:t xml:space="preserve"> et </w:t>
      </w:r>
      <w:hyperlink r:id="rId59" w:history="1">
        <w:proofErr w:type="spellStart"/>
        <w:r w:rsidR="00E07D1C" w:rsidRPr="00E07D1C">
          <w:rPr>
            <w:rStyle w:val="Hyperlink"/>
            <w:rFonts w:ascii="Times New Roman" w:hAnsi="Times New Roman"/>
            <w:color w:val="auto"/>
            <w:sz w:val="24"/>
            <w:szCs w:val="24"/>
            <w:u w:val="none"/>
            <w:lang w:val="fr-CH"/>
          </w:rPr>
          <w:t>WSPRnet</w:t>
        </w:r>
        <w:proofErr w:type="spellEnd"/>
      </w:hyperlink>
      <w:r w:rsidRPr="00E07D1C">
        <w:rPr>
          <w:rFonts w:ascii="Times New Roman" w:hAnsi="Times New Roman"/>
          <w:sz w:val="24"/>
          <w:szCs w:val="24"/>
        </w:rPr>
        <w:t xml:space="preserve">. Tous ces outils permettent </w:t>
      </w:r>
      <w:r w:rsidRPr="00184DA3">
        <w:rPr>
          <w:rFonts w:ascii="Times New Roman" w:hAnsi="Times New Roman"/>
          <w:sz w:val="24"/>
          <w:szCs w:val="24"/>
        </w:rPr>
        <w:t>à l'opérateur d'une station d'amateur de comparer la force du signal reçu de sa station avec celui d'autres stations, soit en temps réel, soit rétrospectivement.</w:t>
      </w:r>
    </w:p>
    <w:p w14:paraId="5903980B"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En outre, divers autres serveurs et sites web permettent aux amateurs peuvent télécharger les informations des stations</w:t>
      </w:r>
      <w:proofErr w:type="gramStart"/>
      <w:r w:rsidRPr="00184DA3">
        <w:rPr>
          <w:rFonts w:ascii="Times New Roman" w:hAnsi="Times New Roman"/>
          <w:sz w:val="24"/>
          <w:szCs w:val="24"/>
        </w:rPr>
        <w:t xml:space="preserve"> «détectées</w:t>
      </w:r>
      <w:proofErr w:type="gramEnd"/>
      <w:r w:rsidRPr="00184DA3">
        <w:rPr>
          <w:rFonts w:ascii="Times New Roman" w:hAnsi="Times New Roman"/>
          <w:sz w:val="24"/>
          <w:szCs w:val="24"/>
        </w:rPr>
        <w:t>». Le site web ou l'application client utilisée pour la surveillance de la propagation par chaque station d'amateur dans le cadre de son fonctionnement quotidien dépend des préférences personnelles et opérationnelles.</w:t>
      </w:r>
    </w:p>
    <w:p w14:paraId="69A2D8C0" w14:textId="77777777" w:rsidR="007755C3" w:rsidRDefault="007755C3" w:rsidP="00AB0F71">
      <w:pPr>
        <w:pStyle w:val="Heading3"/>
        <w:keepNext w:val="0"/>
        <w:keepLines w:val="0"/>
        <w:rPr>
          <w:rFonts w:ascii="Times New Roman" w:hAnsi="Times New Roman"/>
          <w:sz w:val="24"/>
          <w:szCs w:val="24"/>
          <w:lang w:val="fr-FR"/>
        </w:rPr>
      </w:pPr>
      <w:bookmarkStart w:id="164" w:name="_Toc229462653"/>
      <w:r>
        <w:rPr>
          <w:rFonts w:ascii="Times New Roman" w:hAnsi="Times New Roman"/>
          <w:sz w:val="24"/>
          <w:szCs w:val="24"/>
          <w:lang w:val="fr-FR"/>
        </w:rPr>
        <w:br w:type="page"/>
      </w:r>
    </w:p>
    <w:p w14:paraId="79ECD115" w14:textId="5BBC80B7" w:rsidR="00AB0F71" w:rsidRPr="00184DA3" w:rsidRDefault="00AB0F71" w:rsidP="00AB0F71">
      <w:pPr>
        <w:pStyle w:val="Heading3"/>
        <w:keepNext w:val="0"/>
        <w:keepLines w:val="0"/>
        <w:rPr>
          <w:rFonts w:ascii="Times New Roman" w:hAnsi="Times New Roman"/>
          <w:sz w:val="24"/>
          <w:szCs w:val="24"/>
          <w:lang w:val="fr-FR"/>
        </w:rPr>
      </w:pPr>
      <w:r w:rsidRPr="00184DA3">
        <w:rPr>
          <w:rFonts w:ascii="Times New Roman" w:hAnsi="Times New Roman"/>
          <w:sz w:val="24"/>
          <w:szCs w:val="24"/>
          <w:lang w:val="fr-FR"/>
        </w:rPr>
        <w:lastRenderedPageBreak/>
        <w:t>2.6.5</w:t>
      </w:r>
      <w:r w:rsidRPr="00184DA3">
        <w:rPr>
          <w:rFonts w:ascii="Times New Roman" w:hAnsi="Times New Roman"/>
          <w:sz w:val="24"/>
          <w:szCs w:val="24"/>
          <w:lang w:val="fr-FR"/>
        </w:rPr>
        <w:tab/>
        <w:t>Traitement numérique du signal</w:t>
      </w:r>
      <w:bookmarkEnd w:id="164"/>
    </w:p>
    <w:p w14:paraId="0D1E12D6"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Le traitement numérique du signal (DSP) joue un rôle croissant dans le service de radioamateur, notamment pour la mise en œuvre de filtres et de modems. Les radioamateurs ont mis au point des algorithmes DSP permettant de réduire ou de supprimer le bruit atmosphérique (statique), le bruit dans la ligne d'alimentation et certains types de signaux brouilleurs. Certaines de ces techniques ont été mises en œuvre dans des produits commerciaux et les expérimentations se poursuivent, en particulier à l'aide des plates-formes SDR, qui présentent une grande souplesse pour la mise en œuvre des algorithmes de réduction du bruit.</w:t>
      </w:r>
    </w:p>
    <w:p w14:paraId="55C54720"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Les dispositifs DSP autonomes peuvent être utilisés pour améliorer la réception de signaux faibles grâce à des techniques modernes de corrélation et de calcul de la moyenne des signaux, qui peuvent améliorer considérablement le rapport signal/bruit des signaux reçus. Ceci est particulièrement utile pour les applications dont le signal est faible, comme les communications Terre-Lune-Terre.</w:t>
      </w:r>
    </w:p>
    <w:p w14:paraId="064F6BA8" w14:textId="77777777" w:rsidR="00AB0F71" w:rsidRPr="00184DA3" w:rsidRDefault="00AB0F71" w:rsidP="00AB0F71">
      <w:pPr>
        <w:pStyle w:val="Heading2"/>
        <w:keepNext w:val="0"/>
        <w:keepLines w:val="0"/>
        <w:rPr>
          <w:rFonts w:ascii="Times New Roman" w:hAnsi="Times New Roman"/>
          <w:sz w:val="24"/>
          <w:szCs w:val="24"/>
          <w:lang w:val="fr-FR"/>
        </w:rPr>
      </w:pPr>
      <w:bookmarkStart w:id="165" w:name="_Toc229462654"/>
      <w:r w:rsidRPr="00184DA3">
        <w:rPr>
          <w:rFonts w:ascii="Times New Roman" w:hAnsi="Times New Roman"/>
          <w:sz w:val="24"/>
          <w:szCs w:val="24"/>
          <w:lang w:val="fr-FR"/>
        </w:rPr>
        <w:t>2.7</w:t>
      </w:r>
      <w:r w:rsidRPr="00184DA3">
        <w:rPr>
          <w:rFonts w:ascii="Times New Roman" w:hAnsi="Times New Roman"/>
          <w:sz w:val="24"/>
          <w:szCs w:val="24"/>
          <w:lang w:val="fr-FR"/>
        </w:rPr>
        <w:tab/>
        <w:t>Équipements des radioamateurs</w:t>
      </w:r>
      <w:bookmarkEnd w:id="165"/>
    </w:p>
    <w:p w14:paraId="2FE1B1CC"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Dans un objectif d</w:t>
      </w:r>
      <w:proofErr w:type="gramStart"/>
      <w:r w:rsidRPr="00184DA3">
        <w:rPr>
          <w:rFonts w:ascii="Times New Roman" w:hAnsi="Times New Roman"/>
          <w:sz w:val="24"/>
          <w:szCs w:val="24"/>
        </w:rPr>
        <w:t>'«autoformation</w:t>
      </w:r>
      <w:proofErr w:type="gramEnd"/>
      <w:r w:rsidRPr="00184DA3">
        <w:rPr>
          <w:rFonts w:ascii="Times New Roman" w:hAnsi="Times New Roman"/>
          <w:sz w:val="24"/>
          <w:szCs w:val="24"/>
        </w:rPr>
        <w:t>» et en fonction de la réglementation nationale, les radioamateurs utilisent soit des équipements radioélectriques commerciaux conçus spécifiquement pour fonctionner dans les gammes de fréquences du service d'amateur, soit des équipements commerciaux modifiés et recyclés, soit des équipements de fabrication artisanale. La même souplesse s'applique à la conception et à l'utilisation des antennes. Les stations de radioamateur ne sont pas normalisées, mais les opérateurs sont légalement tenus d'exploiter les équipements radioélectriques dans la limite des conditions prévues par leur licence nationale. La plupart des équipements de fabrication artisanale sont conçus pour répondre à un intérêt particulier, par exemple pour la télévision d'amateur ou le fonctionnement en hyperfréquences.</w:t>
      </w:r>
    </w:p>
    <w:p w14:paraId="006EA792" w14:textId="77777777" w:rsidR="00AB0F71" w:rsidRPr="00184DA3" w:rsidRDefault="00AB0F71" w:rsidP="00AB0F71">
      <w:pPr>
        <w:pStyle w:val="Heading3"/>
        <w:keepNext w:val="0"/>
        <w:keepLines w:val="0"/>
        <w:rPr>
          <w:rFonts w:ascii="Times New Roman" w:hAnsi="Times New Roman"/>
          <w:sz w:val="24"/>
          <w:szCs w:val="24"/>
          <w:lang w:val="fr-FR"/>
        </w:rPr>
      </w:pPr>
      <w:bookmarkStart w:id="166" w:name="_Toc229462655"/>
      <w:r w:rsidRPr="00184DA3">
        <w:rPr>
          <w:rFonts w:ascii="Times New Roman" w:hAnsi="Times New Roman"/>
          <w:sz w:val="24"/>
          <w:szCs w:val="24"/>
          <w:lang w:val="fr-FR"/>
        </w:rPr>
        <w:t>2.7.1</w:t>
      </w:r>
      <w:r w:rsidRPr="00184DA3">
        <w:rPr>
          <w:rFonts w:ascii="Times New Roman" w:hAnsi="Times New Roman"/>
          <w:sz w:val="24"/>
          <w:szCs w:val="24"/>
          <w:lang w:val="fr-FR"/>
        </w:rPr>
        <w:tab/>
        <w:t>Équipements commerciaux types de radioamateurs</w:t>
      </w:r>
      <w:bookmarkEnd w:id="166"/>
    </w:p>
    <w:p w14:paraId="301F31F4" w14:textId="521F1A23" w:rsidR="00AB0F71" w:rsidRPr="00184DA3" w:rsidRDefault="00AB0F71" w:rsidP="00AB0F71">
      <w:pPr>
        <w:rPr>
          <w:rFonts w:ascii="Times New Roman" w:hAnsi="Times New Roman"/>
          <w:sz w:val="24"/>
          <w:szCs w:val="24"/>
        </w:rPr>
      </w:pPr>
      <w:r w:rsidRPr="00184DA3">
        <w:rPr>
          <w:rFonts w:ascii="Times New Roman" w:hAnsi="Times New Roman"/>
          <w:sz w:val="24"/>
          <w:szCs w:val="24"/>
        </w:rPr>
        <w:t>Les équipements modernes sont construits autour des technologies de traitement numérique du signal et couvrent souvent une large gamme de fréquences pour un fonctionnement dans plusieurs bandes de fréquences. Les équipements radioélectriques commerciaux types en ondes décamétriques peuvent fonctionner dans toutes les bandes de fréquences du service d'amateur comprises entre 1,8 MHz et 50</w:t>
      </w:r>
      <w:r w:rsidR="007755C3">
        <w:rPr>
          <w:rFonts w:ascii="Times New Roman" w:hAnsi="Times New Roman"/>
          <w:sz w:val="24"/>
          <w:szCs w:val="24"/>
        </w:rPr>
        <w:t> </w:t>
      </w:r>
      <w:r w:rsidRPr="00184DA3">
        <w:rPr>
          <w:rFonts w:ascii="Times New Roman" w:hAnsi="Times New Roman"/>
          <w:sz w:val="24"/>
          <w:szCs w:val="24"/>
        </w:rPr>
        <w:t>MHz, en utilisant les méthodes de modulation analogique et numérique. Les interfaces normalisées pour le traitement informatique du signal ou l'exploitation à distance sont courantes. Les équipements commerciaux respectent certaines normes en matière de compatibilité électromagnétique et de rayonnements non essentiels.</w:t>
      </w:r>
    </w:p>
    <w:p w14:paraId="37CC3409" w14:textId="05226EEC" w:rsidR="00AB0F71" w:rsidRPr="00184DA3" w:rsidRDefault="00AB0F71" w:rsidP="00AB0F71">
      <w:pPr>
        <w:keepNext/>
        <w:keepLines/>
        <w:rPr>
          <w:rFonts w:ascii="Times New Roman" w:hAnsi="Times New Roman"/>
          <w:sz w:val="24"/>
          <w:szCs w:val="24"/>
        </w:rPr>
      </w:pPr>
      <w:r w:rsidRPr="00184DA3">
        <w:rPr>
          <w:rFonts w:ascii="Times New Roman" w:hAnsi="Times New Roman"/>
          <w:sz w:val="24"/>
          <w:szCs w:val="24"/>
        </w:rPr>
        <w:t>Les équipements utilisés dans les bandes d'ondes métriques et décimétriques sont eux aussi souvent capables de fonctionner dans plusieurs bandes et selon plusieurs modes et peuvent être spécifiquement destinés à une utilisation par des stations de base ou par des terminaux mobiles/portatifs. Certains équipements peuvent viser des domaines d'intérêt particuliers, par exemple l'exploitation de satellites, et présenter des caractéristiques facilitant ce type d'exploitation. Il est assez courant qu'une station repose sur un système radioélectrique à ondes décamétriques très performant et soit complétée par un</w:t>
      </w:r>
      <w:proofErr w:type="gramStart"/>
      <w:r w:rsidRPr="00184DA3">
        <w:rPr>
          <w:rFonts w:ascii="Times New Roman" w:hAnsi="Times New Roman"/>
          <w:sz w:val="24"/>
          <w:szCs w:val="24"/>
        </w:rPr>
        <w:t xml:space="preserve"> «</w:t>
      </w:r>
      <w:proofErr w:type="spellStart"/>
      <w:r w:rsidRPr="00184DA3">
        <w:rPr>
          <w:rFonts w:ascii="Times New Roman" w:hAnsi="Times New Roman"/>
          <w:sz w:val="24"/>
          <w:szCs w:val="24"/>
        </w:rPr>
        <w:t>transverte</w:t>
      </w:r>
      <w:r w:rsidR="007755C3">
        <w:rPr>
          <w:rFonts w:ascii="Times New Roman" w:hAnsi="Times New Roman"/>
          <w:sz w:val="24"/>
          <w:szCs w:val="24"/>
        </w:rPr>
        <w:t>u</w:t>
      </w:r>
      <w:r w:rsidRPr="00184DA3">
        <w:rPr>
          <w:rFonts w:ascii="Times New Roman" w:hAnsi="Times New Roman"/>
          <w:sz w:val="24"/>
          <w:szCs w:val="24"/>
        </w:rPr>
        <w:t>r</w:t>
      </w:r>
      <w:proofErr w:type="spellEnd"/>
      <w:proofErr w:type="gramEnd"/>
      <w:r w:rsidRPr="00184DA3">
        <w:rPr>
          <w:rFonts w:ascii="Times New Roman" w:hAnsi="Times New Roman"/>
          <w:sz w:val="24"/>
          <w:szCs w:val="24"/>
        </w:rPr>
        <w:t xml:space="preserve">» (convertisseur de fréquence d'émission et de réception) pour pouvoir fonctionner plus haut dans les bandes d'ondes métriques/décimétriques et des hyperfréquences ou plus bas dans les bandes d'ondes kilométriques. Ceci permet à toutes les installations utilisant des systèmes radioélectriques à ondes décamétriques très performants d'être utilisées sur d'autres fréquences. Dans le commerce, les </w:t>
      </w:r>
      <w:proofErr w:type="spellStart"/>
      <w:r w:rsidRPr="00184DA3">
        <w:rPr>
          <w:rFonts w:ascii="Times New Roman" w:hAnsi="Times New Roman"/>
          <w:sz w:val="24"/>
          <w:szCs w:val="24"/>
        </w:rPr>
        <w:t>transverteurs</w:t>
      </w:r>
      <w:proofErr w:type="spellEnd"/>
      <w:r w:rsidRPr="00184DA3">
        <w:rPr>
          <w:rFonts w:ascii="Times New Roman" w:hAnsi="Times New Roman"/>
          <w:sz w:val="24"/>
          <w:szCs w:val="24"/>
        </w:rPr>
        <w:t xml:space="preserve"> sont monnaie courante.</w:t>
      </w:r>
    </w:p>
    <w:p w14:paraId="0A363D16" w14:textId="77777777" w:rsidR="007755C3" w:rsidRDefault="007755C3" w:rsidP="00AB0F71">
      <w:pPr>
        <w:pStyle w:val="Heading3"/>
        <w:keepNext w:val="0"/>
        <w:keepLines w:val="0"/>
        <w:rPr>
          <w:rFonts w:ascii="Times New Roman" w:hAnsi="Times New Roman"/>
          <w:sz w:val="24"/>
          <w:szCs w:val="24"/>
          <w:lang w:val="fr-FR"/>
        </w:rPr>
      </w:pPr>
      <w:bookmarkStart w:id="167" w:name="_Toc229462656"/>
      <w:r>
        <w:rPr>
          <w:rFonts w:ascii="Times New Roman" w:hAnsi="Times New Roman"/>
          <w:sz w:val="24"/>
          <w:szCs w:val="24"/>
          <w:lang w:val="fr-FR"/>
        </w:rPr>
        <w:br w:type="page"/>
      </w:r>
    </w:p>
    <w:p w14:paraId="2FF50CCF" w14:textId="7BE48E5B" w:rsidR="00AB0F71" w:rsidRPr="00184DA3" w:rsidRDefault="00AB0F71" w:rsidP="00AB0F71">
      <w:pPr>
        <w:pStyle w:val="Heading3"/>
        <w:keepNext w:val="0"/>
        <w:keepLines w:val="0"/>
        <w:rPr>
          <w:rFonts w:ascii="Times New Roman" w:hAnsi="Times New Roman"/>
          <w:sz w:val="24"/>
          <w:szCs w:val="24"/>
          <w:lang w:val="fr-FR"/>
        </w:rPr>
      </w:pPr>
      <w:r w:rsidRPr="00184DA3">
        <w:rPr>
          <w:rFonts w:ascii="Times New Roman" w:hAnsi="Times New Roman"/>
          <w:sz w:val="24"/>
          <w:szCs w:val="24"/>
          <w:lang w:val="fr-FR"/>
        </w:rPr>
        <w:lastRenderedPageBreak/>
        <w:t>2.7.2</w:t>
      </w:r>
      <w:r w:rsidRPr="00184DA3">
        <w:rPr>
          <w:rFonts w:ascii="Times New Roman" w:hAnsi="Times New Roman"/>
          <w:sz w:val="24"/>
          <w:szCs w:val="24"/>
          <w:lang w:val="fr-FR"/>
        </w:rPr>
        <w:tab/>
        <w:t>Systèmes radioélectriques définis par logiciel</w:t>
      </w:r>
      <w:bookmarkEnd w:id="167"/>
    </w:p>
    <w:p w14:paraId="66F92096" w14:textId="214A0B92" w:rsidR="00AB0F71" w:rsidRDefault="00AB0F71" w:rsidP="00AB0F71">
      <w:pPr>
        <w:rPr>
          <w:rFonts w:ascii="Times New Roman" w:hAnsi="Times New Roman"/>
          <w:sz w:val="24"/>
          <w:szCs w:val="24"/>
        </w:rPr>
      </w:pPr>
      <w:r w:rsidRPr="00184DA3">
        <w:rPr>
          <w:rFonts w:ascii="Times New Roman" w:hAnsi="Times New Roman"/>
          <w:sz w:val="24"/>
          <w:szCs w:val="24"/>
        </w:rPr>
        <w:t>L'avènement d'un traitement numérique des signaux très performant a favorisé l'intégration du traitement informatique dans les équipements radioélectriques. Il existe des convertisseurs analogique-numérique qui permettent de numériser directement le signal radiofréquence entrant dans un récepteur, en contournant les étages traditionnels de mélange de fréquences et de fréquence intermédiaire, afin que le signal puisse ensuite être traité selon la méthode DSP. Grâce à cette technologie, il existe aujourd'hui des systèmes SDR autonomes qui peuvent offrir des performances similaires à celles d'un système radioélectrique spécialisé et même de petits récepteurs de type</w:t>
      </w:r>
      <w:proofErr w:type="gramStart"/>
      <w:r w:rsidRPr="00184DA3">
        <w:rPr>
          <w:rFonts w:ascii="Times New Roman" w:hAnsi="Times New Roman"/>
          <w:sz w:val="24"/>
          <w:szCs w:val="24"/>
        </w:rPr>
        <w:t xml:space="preserve"> «clé</w:t>
      </w:r>
      <w:proofErr w:type="gramEnd"/>
      <w:r w:rsidR="007755C3">
        <w:rPr>
          <w:rFonts w:ascii="Times New Roman" w:hAnsi="Times New Roman"/>
          <w:sz w:val="24"/>
          <w:szCs w:val="24"/>
        </w:rPr>
        <w:t xml:space="preserve"> </w:t>
      </w:r>
      <w:r w:rsidRPr="00184DA3">
        <w:rPr>
          <w:rFonts w:ascii="Times New Roman" w:hAnsi="Times New Roman"/>
          <w:sz w:val="24"/>
          <w:szCs w:val="24"/>
        </w:rPr>
        <w:t xml:space="preserve">électronique </w:t>
      </w:r>
      <w:proofErr w:type="gramStart"/>
      <w:r w:rsidRPr="00184DA3">
        <w:rPr>
          <w:rFonts w:ascii="Times New Roman" w:hAnsi="Times New Roman"/>
          <w:sz w:val="24"/>
          <w:szCs w:val="24"/>
        </w:rPr>
        <w:t>USB»</w:t>
      </w:r>
      <w:proofErr w:type="gramEnd"/>
      <w:r w:rsidRPr="00184DA3">
        <w:rPr>
          <w:rFonts w:ascii="Times New Roman" w:hAnsi="Times New Roman"/>
          <w:sz w:val="24"/>
          <w:szCs w:val="24"/>
        </w:rPr>
        <w:t xml:space="preserve"> peuvent être ajoutés à n'importe quel ordinateur. Les systèmes SDR sont polyvalents et peuvent recevoir et émettre tous types de modulation, afficher la sortie du récepteur sous forme de graphique, traiter les dégradations des signaux reçus et permettre à nouveau une connexion à distance. Ils peuvent être connectés et commandés par Internet pour assurer un accès à distance.</w:t>
      </w:r>
    </w:p>
    <w:p w14:paraId="62B7D1A5" w14:textId="77777777" w:rsidR="007755C3" w:rsidRDefault="007755C3" w:rsidP="00AB0F71">
      <w:pPr>
        <w:rPr>
          <w:rFonts w:ascii="Times New Roman" w:hAnsi="Times New Roman"/>
          <w:sz w:val="24"/>
          <w:szCs w:val="24"/>
        </w:rPr>
      </w:pPr>
    </w:p>
    <w:p w14:paraId="6F3C1E78" w14:textId="77777777" w:rsidR="007755C3" w:rsidRDefault="007755C3" w:rsidP="00AB0F71">
      <w:pPr>
        <w:rPr>
          <w:rFonts w:ascii="Times New Roman" w:hAnsi="Times New Roman"/>
          <w:sz w:val="24"/>
          <w:szCs w:val="24"/>
        </w:rPr>
      </w:pPr>
    </w:p>
    <w:p w14:paraId="27A0D119" w14:textId="77777777" w:rsidR="007755C3" w:rsidRDefault="007755C3" w:rsidP="00AB0F71">
      <w:pPr>
        <w:rPr>
          <w:rFonts w:ascii="Times New Roman" w:hAnsi="Times New Roman"/>
          <w:sz w:val="24"/>
          <w:szCs w:val="24"/>
        </w:rPr>
      </w:pPr>
    </w:p>
    <w:p w14:paraId="2C168EE4" w14:textId="77777777" w:rsidR="007755C3" w:rsidRDefault="007755C3" w:rsidP="00AB0F71">
      <w:pPr>
        <w:rPr>
          <w:rFonts w:ascii="Times New Roman" w:hAnsi="Times New Roman"/>
          <w:sz w:val="24"/>
          <w:szCs w:val="24"/>
        </w:rPr>
      </w:pPr>
    </w:p>
    <w:p w14:paraId="2C7B2280" w14:textId="77777777" w:rsidR="007755C3" w:rsidRDefault="007755C3" w:rsidP="00AB0F71">
      <w:pPr>
        <w:rPr>
          <w:rFonts w:ascii="Times New Roman" w:hAnsi="Times New Roman"/>
          <w:sz w:val="24"/>
          <w:szCs w:val="24"/>
        </w:rPr>
      </w:pPr>
    </w:p>
    <w:p w14:paraId="6935FAF7" w14:textId="77777777" w:rsidR="007755C3" w:rsidRDefault="007755C3" w:rsidP="00AB0F71">
      <w:pPr>
        <w:rPr>
          <w:rFonts w:ascii="Times New Roman" w:hAnsi="Times New Roman"/>
          <w:sz w:val="24"/>
          <w:szCs w:val="24"/>
        </w:rPr>
      </w:pPr>
    </w:p>
    <w:p w14:paraId="621D5660" w14:textId="77777777" w:rsidR="007755C3" w:rsidRDefault="007755C3" w:rsidP="00AB0F71">
      <w:pPr>
        <w:rPr>
          <w:rFonts w:ascii="Times New Roman" w:hAnsi="Times New Roman"/>
          <w:sz w:val="24"/>
          <w:szCs w:val="24"/>
        </w:rPr>
      </w:pPr>
    </w:p>
    <w:p w14:paraId="5E5863AA" w14:textId="77777777" w:rsidR="007755C3" w:rsidRDefault="007755C3" w:rsidP="00AB0F71">
      <w:pPr>
        <w:rPr>
          <w:rFonts w:ascii="Times New Roman" w:hAnsi="Times New Roman"/>
          <w:sz w:val="24"/>
          <w:szCs w:val="24"/>
        </w:rPr>
      </w:pPr>
    </w:p>
    <w:p w14:paraId="5A125EED" w14:textId="77777777" w:rsidR="007755C3" w:rsidRDefault="007755C3" w:rsidP="00AB0F71">
      <w:pPr>
        <w:rPr>
          <w:rFonts w:ascii="Times New Roman" w:hAnsi="Times New Roman"/>
          <w:sz w:val="24"/>
          <w:szCs w:val="24"/>
        </w:rPr>
      </w:pPr>
    </w:p>
    <w:p w14:paraId="13B2DC3E" w14:textId="77777777" w:rsidR="007755C3" w:rsidRDefault="007755C3" w:rsidP="00AB0F71">
      <w:pPr>
        <w:rPr>
          <w:rFonts w:ascii="Times New Roman" w:hAnsi="Times New Roman"/>
          <w:sz w:val="24"/>
          <w:szCs w:val="24"/>
        </w:rPr>
      </w:pPr>
    </w:p>
    <w:p w14:paraId="5D7C14F7" w14:textId="77777777" w:rsidR="007755C3" w:rsidRDefault="007755C3" w:rsidP="00AB0F71">
      <w:pPr>
        <w:rPr>
          <w:rFonts w:ascii="Times New Roman" w:hAnsi="Times New Roman"/>
          <w:sz w:val="24"/>
          <w:szCs w:val="24"/>
        </w:rPr>
      </w:pPr>
    </w:p>
    <w:p w14:paraId="5099AB92" w14:textId="77777777" w:rsidR="007755C3" w:rsidRDefault="007755C3" w:rsidP="00AB0F71">
      <w:pPr>
        <w:rPr>
          <w:rFonts w:ascii="Times New Roman" w:hAnsi="Times New Roman"/>
          <w:sz w:val="24"/>
          <w:szCs w:val="24"/>
        </w:rPr>
      </w:pPr>
    </w:p>
    <w:p w14:paraId="727EB9AE" w14:textId="77777777" w:rsidR="007755C3" w:rsidRDefault="007755C3" w:rsidP="00AB0F71">
      <w:pPr>
        <w:rPr>
          <w:rFonts w:ascii="Times New Roman" w:hAnsi="Times New Roman"/>
          <w:sz w:val="24"/>
          <w:szCs w:val="24"/>
        </w:rPr>
      </w:pPr>
    </w:p>
    <w:p w14:paraId="3D383EA8" w14:textId="77777777" w:rsidR="007755C3" w:rsidRDefault="007755C3" w:rsidP="00AB0F71">
      <w:pPr>
        <w:rPr>
          <w:rFonts w:ascii="Times New Roman" w:hAnsi="Times New Roman"/>
          <w:sz w:val="24"/>
          <w:szCs w:val="24"/>
        </w:rPr>
      </w:pPr>
    </w:p>
    <w:p w14:paraId="7458A0A0" w14:textId="77777777" w:rsidR="007755C3" w:rsidRDefault="007755C3" w:rsidP="00AB0F71">
      <w:pPr>
        <w:rPr>
          <w:rFonts w:ascii="Times New Roman" w:hAnsi="Times New Roman"/>
          <w:sz w:val="24"/>
          <w:szCs w:val="24"/>
        </w:rPr>
      </w:pPr>
    </w:p>
    <w:p w14:paraId="1B5725E7" w14:textId="77777777" w:rsidR="007755C3" w:rsidRDefault="007755C3" w:rsidP="00AB0F71">
      <w:pPr>
        <w:rPr>
          <w:rFonts w:ascii="Times New Roman" w:hAnsi="Times New Roman"/>
          <w:sz w:val="24"/>
          <w:szCs w:val="24"/>
        </w:rPr>
      </w:pPr>
    </w:p>
    <w:p w14:paraId="6EE096E1" w14:textId="77777777" w:rsidR="007755C3" w:rsidRDefault="007755C3" w:rsidP="00AB0F71">
      <w:pPr>
        <w:rPr>
          <w:rFonts w:ascii="Times New Roman" w:hAnsi="Times New Roman"/>
          <w:sz w:val="24"/>
          <w:szCs w:val="24"/>
        </w:rPr>
      </w:pPr>
    </w:p>
    <w:p w14:paraId="30DD3682" w14:textId="77777777" w:rsidR="007755C3" w:rsidRDefault="007755C3" w:rsidP="00AB0F71">
      <w:pPr>
        <w:rPr>
          <w:rFonts w:ascii="Times New Roman" w:hAnsi="Times New Roman"/>
          <w:sz w:val="24"/>
          <w:szCs w:val="24"/>
        </w:rPr>
      </w:pPr>
    </w:p>
    <w:p w14:paraId="3719F177" w14:textId="77777777" w:rsidR="007755C3" w:rsidRDefault="007755C3" w:rsidP="00AB0F71">
      <w:pPr>
        <w:rPr>
          <w:rFonts w:ascii="Times New Roman" w:hAnsi="Times New Roman"/>
          <w:sz w:val="24"/>
          <w:szCs w:val="24"/>
        </w:rPr>
      </w:pPr>
    </w:p>
    <w:p w14:paraId="3CC22CFA" w14:textId="77777777" w:rsidR="007755C3" w:rsidRDefault="007755C3" w:rsidP="00AB0F71">
      <w:pPr>
        <w:rPr>
          <w:rFonts w:ascii="Times New Roman" w:hAnsi="Times New Roman"/>
          <w:sz w:val="24"/>
          <w:szCs w:val="24"/>
        </w:rPr>
      </w:pPr>
    </w:p>
    <w:p w14:paraId="58FE2CE4" w14:textId="77777777" w:rsidR="007755C3" w:rsidRPr="00184DA3" w:rsidRDefault="007755C3" w:rsidP="00AB0F71"/>
    <w:p w14:paraId="49AD8CF6" w14:textId="77777777" w:rsidR="00AB0F71" w:rsidRPr="00184DA3" w:rsidRDefault="00AB0F71" w:rsidP="00AB0F71"/>
    <w:p w14:paraId="220588B8" w14:textId="77777777" w:rsidR="00AB0F71" w:rsidRPr="00184DA3" w:rsidRDefault="00AB0F71" w:rsidP="00AB0F71">
      <w:pPr>
        <w:rPr>
          <w:rFonts w:ascii="Times New Roman" w:hAnsi="Times New Roman"/>
        </w:rPr>
        <w:sectPr w:rsidR="00AB0F71" w:rsidRPr="00184DA3" w:rsidSect="00FC7F95">
          <w:headerReference w:type="even" r:id="rId60"/>
          <w:headerReference w:type="default" r:id="rId61"/>
          <w:type w:val="oddPage"/>
          <w:pgSz w:w="11907" w:h="16834" w:code="9"/>
          <w:pgMar w:top="1418" w:right="1134" w:bottom="1418" w:left="1134" w:header="720" w:footer="720" w:gutter="0"/>
          <w:cols w:space="720"/>
          <w:vAlign w:val="both"/>
          <w:docGrid w:linePitch="326"/>
        </w:sectPr>
      </w:pPr>
    </w:p>
    <w:p w14:paraId="01C3594B" w14:textId="77777777" w:rsidR="00AB0F71" w:rsidRPr="00184DA3" w:rsidRDefault="00AB0F71" w:rsidP="00AB0F71">
      <w:pPr>
        <w:pStyle w:val="ChapNo"/>
        <w:rPr>
          <w:rFonts w:ascii="Times New Roman" w:hAnsi="Times New Roman"/>
        </w:rPr>
      </w:pPr>
      <w:bookmarkStart w:id="168" w:name="_Toc215056326"/>
      <w:bookmarkStart w:id="169" w:name="_Toc218583781"/>
      <w:bookmarkStart w:id="170" w:name="_Toc218606147"/>
      <w:bookmarkStart w:id="171" w:name="_Toc218606259"/>
      <w:bookmarkStart w:id="172" w:name="_Toc221629905"/>
      <w:bookmarkStart w:id="173" w:name="_Toc229462657"/>
      <w:r w:rsidRPr="00184DA3">
        <w:rPr>
          <w:rFonts w:ascii="Times New Roman" w:hAnsi="Times New Roman"/>
          <w:bCs/>
        </w:rPr>
        <w:lastRenderedPageBreak/>
        <w:t>CHAPITRE 3</w:t>
      </w:r>
      <w:r w:rsidRPr="00184DA3">
        <w:rPr>
          <w:rFonts w:ascii="Times New Roman" w:hAnsi="Times New Roman"/>
          <w:bCs/>
        </w:rPr>
        <w:br/>
      </w:r>
      <w:r w:rsidRPr="00184DA3">
        <w:rPr>
          <w:rFonts w:ascii="Times New Roman" w:hAnsi="Times New Roman"/>
          <w:bCs/>
        </w:rPr>
        <w:br/>
        <w:t>SERVICE D'AMATEUR PAR SATELLITE</w:t>
      </w:r>
      <w:bookmarkEnd w:id="168"/>
      <w:bookmarkEnd w:id="169"/>
      <w:bookmarkEnd w:id="170"/>
      <w:bookmarkEnd w:id="171"/>
      <w:bookmarkEnd w:id="172"/>
      <w:bookmarkEnd w:id="173"/>
    </w:p>
    <w:p w14:paraId="3E4533D0" w14:textId="77777777" w:rsidR="00AB0F71" w:rsidRPr="00184DA3" w:rsidRDefault="00AB0F71" w:rsidP="00AB0F71">
      <w:pPr>
        <w:pStyle w:val="Heading2"/>
        <w:rPr>
          <w:rFonts w:ascii="Times New Roman" w:hAnsi="Times New Roman"/>
          <w:sz w:val="24"/>
          <w:szCs w:val="24"/>
          <w:lang w:val="fr-FR"/>
        </w:rPr>
      </w:pPr>
      <w:bookmarkStart w:id="174" w:name="_Toc169523618"/>
      <w:bookmarkStart w:id="175" w:name="_Toc187465709"/>
      <w:bookmarkStart w:id="176" w:name="_Toc169523620"/>
      <w:bookmarkStart w:id="177" w:name="_Toc215056327"/>
      <w:bookmarkStart w:id="178" w:name="_Toc218583782"/>
      <w:bookmarkStart w:id="179" w:name="_Toc218606148"/>
      <w:bookmarkStart w:id="180" w:name="_Toc218606260"/>
      <w:bookmarkStart w:id="181" w:name="_Toc221629906"/>
      <w:bookmarkStart w:id="182" w:name="_Toc229462658"/>
      <w:bookmarkEnd w:id="174"/>
      <w:r w:rsidRPr="00184DA3">
        <w:rPr>
          <w:rFonts w:ascii="Times New Roman" w:hAnsi="Times New Roman"/>
          <w:bCs/>
          <w:sz w:val="24"/>
          <w:szCs w:val="24"/>
          <w:lang w:val="fr-FR"/>
        </w:rPr>
        <w:t>3.1</w:t>
      </w:r>
      <w:r w:rsidRPr="00184DA3">
        <w:rPr>
          <w:rFonts w:ascii="Times New Roman" w:hAnsi="Times New Roman"/>
          <w:sz w:val="24"/>
          <w:szCs w:val="24"/>
          <w:lang w:val="fr-FR"/>
        </w:rPr>
        <w:tab/>
      </w:r>
      <w:r w:rsidRPr="00184DA3">
        <w:rPr>
          <w:rFonts w:ascii="Times New Roman" w:hAnsi="Times New Roman"/>
          <w:bCs/>
          <w:sz w:val="24"/>
          <w:szCs w:val="24"/>
          <w:lang w:val="fr-FR"/>
        </w:rPr>
        <w:t>Applications dans les bandes attribuées au service d'amateur par satellite</w:t>
      </w:r>
      <w:bookmarkEnd w:id="175"/>
      <w:bookmarkEnd w:id="176"/>
      <w:bookmarkEnd w:id="177"/>
      <w:bookmarkEnd w:id="178"/>
      <w:bookmarkEnd w:id="179"/>
      <w:bookmarkEnd w:id="180"/>
      <w:bookmarkEnd w:id="181"/>
      <w:bookmarkEnd w:id="182"/>
    </w:p>
    <w:p w14:paraId="7FE19AC9" w14:textId="77777777" w:rsidR="00AB0F71" w:rsidRPr="00184DA3" w:rsidRDefault="00AB0F71" w:rsidP="00AB0F71">
      <w:pPr>
        <w:spacing w:after="120"/>
        <w:rPr>
          <w:rFonts w:ascii="Times New Roman" w:hAnsi="Times New Roman"/>
          <w:sz w:val="24"/>
          <w:szCs w:val="24"/>
        </w:rPr>
      </w:pPr>
      <w:r w:rsidRPr="00184DA3">
        <w:rPr>
          <w:rFonts w:ascii="Times New Roman" w:hAnsi="Times New Roman"/>
          <w:sz w:val="24"/>
          <w:szCs w:val="24"/>
        </w:rPr>
        <w:t>Les tableaux qui suivent décrivent les applications types dans les bandes de fréquences utilisables par le service d'amateur par satellite. On se reportera à l'Article </w:t>
      </w:r>
      <w:r w:rsidRPr="00184DA3">
        <w:rPr>
          <w:rFonts w:ascii="Times New Roman" w:hAnsi="Times New Roman"/>
          <w:b/>
          <w:bCs/>
          <w:sz w:val="24"/>
          <w:szCs w:val="24"/>
        </w:rPr>
        <w:t>5</w:t>
      </w:r>
      <w:r w:rsidRPr="00184DA3">
        <w:rPr>
          <w:rFonts w:ascii="Times New Roman" w:hAnsi="Times New Roman"/>
          <w:sz w:val="24"/>
          <w:szCs w:val="24"/>
        </w:rPr>
        <w:t xml:space="preserve"> du RR pour connaître le statut d'attribution précis de chaque bande.</w:t>
      </w:r>
    </w:p>
    <w:tbl>
      <w:tblPr>
        <w:tblW w:w="9639" w:type="dxa"/>
        <w:jc w:val="center"/>
        <w:tblLayout w:type="fixed"/>
        <w:tblLook w:val="0000" w:firstRow="0" w:lastRow="0" w:firstColumn="0" w:lastColumn="0" w:noHBand="0" w:noVBand="0"/>
      </w:tblPr>
      <w:tblGrid>
        <w:gridCol w:w="1377"/>
        <w:gridCol w:w="2343"/>
        <w:gridCol w:w="5919"/>
      </w:tblGrid>
      <w:tr w:rsidR="00AB0F71" w:rsidRPr="00184DA3" w14:paraId="0AC17EC7" w14:textId="77777777" w:rsidTr="004D26BC">
        <w:trPr>
          <w:tblHeade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0CFC1B44" w14:textId="77777777" w:rsidR="00AB0F71" w:rsidRPr="00184DA3" w:rsidRDefault="00AB0F71" w:rsidP="004D26BC">
            <w:pPr>
              <w:pStyle w:val="Tablehead"/>
              <w:spacing w:before="40" w:after="40"/>
              <w:rPr>
                <w:rFonts w:ascii="Times New Roman" w:hAnsi="Times New Roman"/>
                <w:sz w:val="20"/>
                <w:szCs w:val="20"/>
                <w:lang w:val="fr-FR"/>
              </w:rPr>
            </w:pPr>
            <w:bookmarkStart w:id="183" w:name="_Hlk195089559"/>
            <w:r w:rsidRPr="00184DA3">
              <w:rPr>
                <w:rFonts w:ascii="Times New Roman" w:hAnsi="Times New Roman"/>
                <w:bCs/>
                <w:color w:val="000000"/>
                <w:sz w:val="20"/>
                <w:szCs w:val="20"/>
                <w:lang w:val="fr-FR"/>
              </w:rPr>
              <w:t>Longueur d'onde nominale</w:t>
            </w:r>
          </w:p>
        </w:tc>
        <w:tc>
          <w:tcPr>
            <w:tcW w:w="2410" w:type="dxa"/>
            <w:tcBorders>
              <w:top w:val="single" w:sz="4" w:space="0" w:color="000000"/>
              <w:left w:val="single" w:sz="4" w:space="0" w:color="000000"/>
              <w:bottom w:val="single" w:sz="4" w:space="0" w:color="000000"/>
              <w:right w:val="single" w:sz="4" w:space="0" w:color="000000"/>
            </w:tcBorders>
            <w:vAlign w:val="center"/>
          </w:tcPr>
          <w:p w14:paraId="3EAEB820" w14:textId="77777777" w:rsidR="00AB0F71" w:rsidRPr="00184DA3" w:rsidRDefault="00AB0F71" w:rsidP="004D26BC">
            <w:pPr>
              <w:pStyle w:val="Tablehead"/>
              <w:spacing w:before="40" w:after="40"/>
              <w:rPr>
                <w:rFonts w:ascii="Times New Roman" w:hAnsi="Times New Roman"/>
                <w:sz w:val="20"/>
                <w:szCs w:val="20"/>
                <w:lang w:val="fr-FR"/>
              </w:rPr>
            </w:pPr>
            <w:r w:rsidRPr="00184DA3">
              <w:rPr>
                <w:rFonts w:ascii="Times New Roman" w:hAnsi="Times New Roman"/>
                <w:bCs/>
                <w:color w:val="000000"/>
                <w:sz w:val="20"/>
                <w:szCs w:val="20"/>
                <w:lang w:val="fr-FR"/>
              </w:rPr>
              <w:t>Bande de fréquences (kHz)</w:t>
            </w:r>
          </w:p>
        </w:tc>
        <w:tc>
          <w:tcPr>
            <w:tcW w:w="6100" w:type="dxa"/>
            <w:tcBorders>
              <w:top w:val="single" w:sz="4" w:space="0" w:color="000000"/>
              <w:left w:val="single" w:sz="4" w:space="0" w:color="000000"/>
              <w:bottom w:val="single" w:sz="4" w:space="0" w:color="000000"/>
              <w:right w:val="single" w:sz="4" w:space="0" w:color="000000"/>
            </w:tcBorders>
            <w:vAlign w:val="center"/>
          </w:tcPr>
          <w:p w14:paraId="4FDA74D9" w14:textId="77777777" w:rsidR="00AB0F71" w:rsidRPr="00184DA3" w:rsidRDefault="00AB0F71" w:rsidP="004D26BC">
            <w:pPr>
              <w:pStyle w:val="Tablehead"/>
              <w:spacing w:before="40" w:after="40"/>
              <w:rPr>
                <w:rFonts w:ascii="Times New Roman" w:hAnsi="Times New Roman"/>
                <w:sz w:val="20"/>
                <w:szCs w:val="20"/>
                <w:lang w:val="fr-FR"/>
              </w:rPr>
            </w:pPr>
            <w:r w:rsidRPr="00184DA3">
              <w:rPr>
                <w:rFonts w:ascii="Times New Roman" w:hAnsi="Times New Roman"/>
                <w:bCs/>
                <w:color w:val="000000"/>
                <w:sz w:val="20"/>
                <w:szCs w:val="20"/>
                <w:lang w:val="fr-FR"/>
              </w:rPr>
              <w:t>Applications</w:t>
            </w:r>
          </w:p>
        </w:tc>
      </w:tr>
      <w:tr w:rsidR="00AB0F71" w:rsidRPr="00184DA3" w14:paraId="36B771EF" w14:textId="77777777" w:rsidTr="004D26BC">
        <w:trPr>
          <w:jc w:val="center"/>
        </w:trPr>
        <w:tc>
          <w:tcPr>
            <w:tcW w:w="1413" w:type="dxa"/>
            <w:tcBorders>
              <w:top w:val="single" w:sz="4" w:space="0" w:color="000000"/>
              <w:left w:val="single" w:sz="4" w:space="0" w:color="000000"/>
              <w:bottom w:val="single" w:sz="4" w:space="0" w:color="000000"/>
              <w:right w:val="single" w:sz="4" w:space="0" w:color="000000"/>
            </w:tcBorders>
          </w:tcPr>
          <w:p w14:paraId="3C2958E2" w14:textId="77777777" w:rsidR="00AB0F71" w:rsidRPr="00184DA3" w:rsidRDefault="00AB0F71" w:rsidP="004D26BC">
            <w:pPr>
              <w:pStyle w:val="Tabletext"/>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40 m</w:t>
            </w:r>
          </w:p>
        </w:tc>
        <w:tc>
          <w:tcPr>
            <w:tcW w:w="2410" w:type="dxa"/>
            <w:tcBorders>
              <w:top w:val="single" w:sz="4" w:space="0" w:color="000000"/>
              <w:left w:val="single" w:sz="4" w:space="0" w:color="000000"/>
              <w:bottom w:val="single" w:sz="4" w:space="0" w:color="000000"/>
              <w:right w:val="single" w:sz="4" w:space="0" w:color="000000"/>
            </w:tcBorders>
          </w:tcPr>
          <w:p w14:paraId="19439F9C" w14:textId="77777777" w:rsidR="00AB0F71" w:rsidRPr="00184DA3" w:rsidRDefault="00AB0F71" w:rsidP="00AB0F71">
            <w:pPr>
              <w:pStyle w:val="Tabletext"/>
              <w:spacing w:after="38"/>
              <w:jc w:val="left"/>
              <w:rPr>
                <w:rFonts w:ascii="Times New Roman" w:hAnsi="Times New Roman"/>
                <w:sz w:val="20"/>
                <w:szCs w:val="20"/>
                <w:lang w:val="fr-FR"/>
              </w:rPr>
            </w:pPr>
            <w:r w:rsidRPr="00184DA3">
              <w:rPr>
                <w:rFonts w:ascii="Times New Roman" w:hAnsi="Times New Roman"/>
                <w:color w:val="000000"/>
                <w:sz w:val="20"/>
                <w:szCs w:val="20"/>
                <w:lang w:val="fr-FR"/>
              </w:rPr>
              <w:t>7 000-7 100</w:t>
            </w:r>
            <w:r w:rsidRPr="00184DA3">
              <w:rPr>
                <w:rFonts w:ascii="Times New Roman" w:hAnsi="Times New Roman"/>
                <w:color w:val="000000"/>
                <w:sz w:val="20"/>
                <w:szCs w:val="20"/>
                <w:lang w:val="fr-FR"/>
              </w:rPr>
              <w:br/>
              <w:t>(primaire)</w:t>
            </w:r>
          </w:p>
        </w:tc>
        <w:tc>
          <w:tcPr>
            <w:tcW w:w="6100" w:type="dxa"/>
            <w:vMerge w:val="restart"/>
            <w:tcBorders>
              <w:top w:val="single" w:sz="4" w:space="0" w:color="000000"/>
              <w:left w:val="single" w:sz="4" w:space="0" w:color="000000"/>
              <w:bottom w:val="single" w:sz="4" w:space="0" w:color="000000"/>
              <w:right w:val="single" w:sz="4" w:space="0" w:color="000000"/>
            </w:tcBorders>
          </w:tcPr>
          <w:p w14:paraId="524EDE6A" w14:textId="77777777" w:rsidR="00AB0F71" w:rsidRPr="00184DA3" w:rsidRDefault="00AB0F71" w:rsidP="00AB0F71">
            <w:pPr>
              <w:pStyle w:val="Tabletext"/>
              <w:spacing w:after="36"/>
              <w:jc w:val="left"/>
              <w:rPr>
                <w:rFonts w:ascii="Times New Roman" w:hAnsi="Times New Roman"/>
                <w:sz w:val="20"/>
                <w:szCs w:val="20"/>
                <w:lang w:val="fr-FR"/>
              </w:rPr>
            </w:pPr>
            <w:r w:rsidRPr="00184DA3">
              <w:rPr>
                <w:rFonts w:ascii="Times New Roman" w:hAnsi="Times New Roman"/>
                <w:color w:val="000000"/>
                <w:sz w:val="20"/>
                <w:szCs w:val="20"/>
                <w:lang w:val="fr-FR"/>
              </w:rPr>
              <w:t>Ces bandes sont identifiées uniquement pour des applications limitées utilisant des satellites, par exemple pour des recherches ionosphériques, en raison des brouillages qui risquent d'être causés ou subis par les services de Terre.</w:t>
            </w:r>
          </w:p>
        </w:tc>
      </w:tr>
      <w:tr w:rsidR="00AB0F71" w:rsidRPr="00184DA3" w14:paraId="46EC651C" w14:textId="77777777" w:rsidTr="004D26BC">
        <w:trPr>
          <w:jc w:val="center"/>
        </w:trPr>
        <w:tc>
          <w:tcPr>
            <w:tcW w:w="1413" w:type="dxa"/>
            <w:tcBorders>
              <w:top w:val="single" w:sz="4" w:space="0" w:color="000000"/>
              <w:left w:val="single" w:sz="4" w:space="0" w:color="000000"/>
              <w:bottom w:val="single" w:sz="4" w:space="0" w:color="000000"/>
              <w:right w:val="single" w:sz="4" w:space="0" w:color="000000"/>
            </w:tcBorders>
          </w:tcPr>
          <w:p w14:paraId="369AA71B" w14:textId="77777777" w:rsidR="00AB0F71" w:rsidRPr="00184DA3" w:rsidRDefault="00AB0F71" w:rsidP="004D26BC">
            <w:pPr>
              <w:pStyle w:val="Tabletext"/>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20 m</w:t>
            </w:r>
          </w:p>
        </w:tc>
        <w:tc>
          <w:tcPr>
            <w:tcW w:w="2410" w:type="dxa"/>
            <w:tcBorders>
              <w:top w:val="single" w:sz="4" w:space="0" w:color="000000"/>
              <w:left w:val="single" w:sz="4" w:space="0" w:color="000000"/>
              <w:bottom w:val="single" w:sz="4" w:space="0" w:color="000000"/>
              <w:right w:val="single" w:sz="4" w:space="0" w:color="000000"/>
            </w:tcBorders>
          </w:tcPr>
          <w:p w14:paraId="66098302" w14:textId="77777777" w:rsidR="00AB0F71" w:rsidRPr="00184DA3" w:rsidRDefault="00AB0F71" w:rsidP="00AB0F71">
            <w:pPr>
              <w:pStyle w:val="Tabletext"/>
              <w:spacing w:after="38"/>
              <w:jc w:val="left"/>
              <w:rPr>
                <w:rFonts w:ascii="Times New Roman" w:hAnsi="Times New Roman"/>
                <w:sz w:val="20"/>
                <w:szCs w:val="20"/>
                <w:lang w:val="fr-FR"/>
              </w:rPr>
            </w:pPr>
            <w:r w:rsidRPr="00184DA3">
              <w:rPr>
                <w:rFonts w:ascii="Times New Roman" w:hAnsi="Times New Roman"/>
                <w:color w:val="000000"/>
                <w:sz w:val="20"/>
                <w:szCs w:val="20"/>
                <w:lang w:val="fr-FR"/>
              </w:rPr>
              <w:t>14 000-14 250</w:t>
            </w:r>
            <w:r w:rsidRPr="00184DA3">
              <w:rPr>
                <w:rFonts w:ascii="Times New Roman" w:hAnsi="Times New Roman"/>
                <w:color w:val="000000"/>
                <w:sz w:val="20"/>
                <w:szCs w:val="20"/>
                <w:lang w:val="fr-FR"/>
              </w:rPr>
              <w:br/>
              <w:t>(primaire)</w:t>
            </w:r>
          </w:p>
        </w:tc>
        <w:tc>
          <w:tcPr>
            <w:tcW w:w="6100" w:type="dxa"/>
            <w:vMerge/>
            <w:tcBorders>
              <w:top w:val="single" w:sz="4" w:space="0" w:color="000000"/>
              <w:left w:val="single" w:sz="4" w:space="0" w:color="000000"/>
              <w:bottom w:val="single" w:sz="4" w:space="0" w:color="000000"/>
              <w:right w:val="single" w:sz="4" w:space="0" w:color="000000"/>
            </w:tcBorders>
          </w:tcPr>
          <w:p w14:paraId="15F3D984" w14:textId="77777777" w:rsidR="00AB0F71" w:rsidRPr="00184DA3" w:rsidRDefault="00AB0F71" w:rsidP="00AB0F71">
            <w:pPr>
              <w:pStyle w:val="Tabletext"/>
              <w:spacing w:after="36"/>
              <w:jc w:val="left"/>
              <w:rPr>
                <w:rFonts w:ascii="Times New Roman" w:hAnsi="Times New Roman"/>
                <w:sz w:val="20"/>
                <w:szCs w:val="20"/>
                <w:lang w:val="fr-FR"/>
              </w:rPr>
            </w:pPr>
          </w:p>
        </w:tc>
      </w:tr>
      <w:tr w:rsidR="00AB0F71" w:rsidRPr="00184DA3" w14:paraId="267DBEE9" w14:textId="77777777" w:rsidTr="004D26BC">
        <w:trPr>
          <w:jc w:val="center"/>
        </w:trPr>
        <w:tc>
          <w:tcPr>
            <w:tcW w:w="1413" w:type="dxa"/>
            <w:tcBorders>
              <w:top w:val="single" w:sz="4" w:space="0" w:color="000000"/>
              <w:left w:val="single" w:sz="4" w:space="0" w:color="000000"/>
              <w:bottom w:val="single" w:sz="4" w:space="0" w:color="000000"/>
              <w:right w:val="single" w:sz="4" w:space="0" w:color="000000"/>
            </w:tcBorders>
          </w:tcPr>
          <w:p w14:paraId="75EFB9F0" w14:textId="77777777" w:rsidR="00AB0F71" w:rsidRPr="00184DA3" w:rsidRDefault="00AB0F71" w:rsidP="004D26BC">
            <w:pPr>
              <w:pStyle w:val="Tabletext"/>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17 m</w:t>
            </w:r>
          </w:p>
        </w:tc>
        <w:tc>
          <w:tcPr>
            <w:tcW w:w="2410" w:type="dxa"/>
            <w:tcBorders>
              <w:top w:val="single" w:sz="4" w:space="0" w:color="000000"/>
              <w:left w:val="single" w:sz="4" w:space="0" w:color="000000"/>
              <w:bottom w:val="single" w:sz="4" w:space="0" w:color="000000"/>
              <w:right w:val="single" w:sz="4" w:space="0" w:color="000000"/>
            </w:tcBorders>
          </w:tcPr>
          <w:p w14:paraId="08BD1311" w14:textId="77777777" w:rsidR="00AB0F71" w:rsidRPr="00184DA3" w:rsidRDefault="00AB0F71" w:rsidP="00AB0F71">
            <w:pPr>
              <w:pStyle w:val="Tabletext"/>
              <w:spacing w:after="38"/>
              <w:jc w:val="left"/>
              <w:rPr>
                <w:rFonts w:ascii="Times New Roman" w:hAnsi="Times New Roman"/>
                <w:sz w:val="20"/>
                <w:szCs w:val="20"/>
                <w:lang w:val="fr-FR"/>
              </w:rPr>
            </w:pPr>
            <w:r w:rsidRPr="00184DA3">
              <w:rPr>
                <w:rFonts w:ascii="Times New Roman" w:hAnsi="Times New Roman"/>
                <w:color w:val="000000"/>
                <w:sz w:val="20"/>
                <w:szCs w:val="20"/>
                <w:lang w:val="fr-FR"/>
              </w:rPr>
              <w:t>18 068-18 168</w:t>
            </w:r>
          </w:p>
          <w:p w14:paraId="589135C9" w14:textId="77777777" w:rsidR="00AB0F71" w:rsidRPr="00184DA3" w:rsidRDefault="00AB0F71" w:rsidP="00AB0F71">
            <w:pPr>
              <w:pStyle w:val="Tabletext"/>
              <w:tabs>
                <w:tab w:val="clear" w:pos="1985"/>
              </w:tabs>
              <w:spacing w:after="38"/>
              <w:ind w:right="-95"/>
              <w:jc w:val="left"/>
              <w:rPr>
                <w:rFonts w:ascii="Times New Roman" w:hAnsi="Times New Roman"/>
                <w:sz w:val="20"/>
                <w:szCs w:val="20"/>
                <w:lang w:val="fr-FR"/>
              </w:rPr>
            </w:pPr>
            <w:r w:rsidRPr="00184DA3">
              <w:rPr>
                <w:rFonts w:ascii="Times New Roman" w:hAnsi="Times New Roman"/>
                <w:color w:val="000000"/>
                <w:sz w:val="20"/>
                <w:szCs w:val="20"/>
                <w:lang w:val="fr-FR"/>
              </w:rPr>
              <w:t>(</w:t>
            </w:r>
            <w:proofErr w:type="gramStart"/>
            <w:r w:rsidRPr="00184DA3">
              <w:rPr>
                <w:rFonts w:ascii="Times New Roman" w:hAnsi="Times New Roman"/>
                <w:color w:val="000000"/>
                <w:sz w:val="20"/>
                <w:szCs w:val="20"/>
                <w:lang w:val="fr-FR"/>
              </w:rPr>
              <w:t>les</w:t>
            </w:r>
            <w:proofErr w:type="gramEnd"/>
            <w:r w:rsidRPr="00184DA3">
              <w:rPr>
                <w:rFonts w:ascii="Times New Roman" w:hAnsi="Times New Roman"/>
                <w:color w:val="000000"/>
                <w:sz w:val="20"/>
                <w:szCs w:val="20"/>
                <w:lang w:val="fr-FR"/>
              </w:rPr>
              <w:t xml:space="preserve"> conditions d'utilisation à titre primaire avec égalité des droits avec d'autres services dans un certain nombre de pays figurent au numéro </w:t>
            </w:r>
            <w:r w:rsidRPr="00184DA3">
              <w:rPr>
                <w:rFonts w:ascii="Times New Roman" w:hAnsi="Times New Roman"/>
                <w:b/>
                <w:bCs/>
                <w:color w:val="000000"/>
                <w:sz w:val="20"/>
                <w:szCs w:val="20"/>
                <w:lang w:val="fr-FR"/>
              </w:rPr>
              <w:t>5.154</w:t>
            </w:r>
            <w:r w:rsidRPr="00184DA3">
              <w:rPr>
                <w:rFonts w:ascii="Times New Roman" w:hAnsi="Times New Roman"/>
                <w:color w:val="000000"/>
                <w:sz w:val="20"/>
                <w:szCs w:val="20"/>
                <w:lang w:val="fr-FR"/>
              </w:rPr>
              <w:t xml:space="preserve"> du RR)</w:t>
            </w:r>
          </w:p>
        </w:tc>
        <w:tc>
          <w:tcPr>
            <w:tcW w:w="6100" w:type="dxa"/>
            <w:vMerge/>
            <w:tcBorders>
              <w:top w:val="single" w:sz="4" w:space="0" w:color="000000"/>
              <w:left w:val="single" w:sz="4" w:space="0" w:color="000000"/>
              <w:bottom w:val="single" w:sz="4" w:space="0" w:color="000000"/>
              <w:right w:val="single" w:sz="4" w:space="0" w:color="000000"/>
            </w:tcBorders>
          </w:tcPr>
          <w:p w14:paraId="55C94C37" w14:textId="77777777" w:rsidR="00AB0F71" w:rsidRPr="00184DA3" w:rsidRDefault="00AB0F71" w:rsidP="00AB0F71">
            <w:pPr>
              <w:pStyle w:val="Tabletext"/>
              <w:spacing w:after="36"/>
              <w:jc w:val="left"/>
              <w:rPr>
                <w:rFonts w:ascii="Times New Roman" w:hAnsi="Times New Roman"/>
                <w:sz w:val="20"/>
                <w:szCs w:val="20"/>
                <w:lang w:val="fr-FR"/>
              </w:rPr>
            </w:pPr>
          </w:p>
        </w:tc>
      </w:tr>
      <w:tr w:rsidR="00AB0F71" w:rsidRPr="00184DA3" w14:paraId="088A1DC2" w14:textId="77777777" w:rsidTr="004D26BC">
        <w:trPr>
          <w:jc w:val="center"/>
        </w:trPr>
        <w:tc>
          <w:tcPr>
            <w:tcW w:w="1413" w:type="dxa"/>
            <w:tcBorders>
              <w:top w:val="single" w:sz="4" w:space="0" w:color="000000"/>
              <w:left w:val="single" w:sz="4" w:space="0" w:color="000000"/>
              <w:bottom w:val="single" w:sz="4" w:space="0" w:color="000000"/>
              <w:right w:val="single" w:sz="4" w:space="0" w:color="000000"/>
            </w:tcBorders>
          </w:tcPr>
          <w:p w14:paraId="4111BDD2" w14:textId="77777777" w:rsidR="00AB0F71" w:rsidRPr="00184DA3" w:rsidRDefault="00AB0F71" w:rsidP="004D26BC">
            <w:pPr>
              <w:pStyle w:val="Tabletext"/>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15 m</w:t>
            </w:r>
          </w:p>
        </w:tc>
        <w:tc>
          <w:tcPr>
            <w:tcW w:w="2410" w:type="dxa"/>
            <w:tcBorders>
              <w:top w:val="single" w:sz="4" w:space="0" w:color="000000"/>
              <w:left w:val="single" w:sz="4" w:space="0" w:color="000000"/>
              <w:bottom w:val="single" w:sz="4" w:space="0" w:color="000000"/>
              <w:right w:val="single" w:sz="4" w:space="0" w:color="000000"/>
            </w:tcBorders>
          </w:tcPr>
          <w:p w14:paraId="60ABFE93" w14:textId="77777777" w:rsidR="00AB0F71" w:rsidRPr="00184DA3" w:rsidRDefault="00AB0F71" w:rsidP="00AB0F71">
            <w:pPr>
              <w:pStyle w:val="Tabletext"/>
              <w:spacing w:after="38"/>
              <w:jc w:val="left"/>
              <w:rPr>
                <w:rFonts w:ascii="Times New Roman" w:hAnsi="Times New Roman"/>
                <w:sz w:val="20"/>
                <w:szCs w:val="20"/>
                <w:lang w:val="fr-FR"/>
              </w:rPr>
            </w:pPr>
            <w:r w:rsidRPr="00184DA3">
              <w:rPr>
                <w:rFonts w:ascii="Times New Roman" w:hAnsi="Times New Roman"/>
                <w:color w:val="000000"/>
                <w:sz w:val="20"/>
                <w:szCs w:val="20"/>
                <w:lang w:val="fr-FR"/>
              </w:rPr>
              <w:t>21 000-21 450</w:t>
            </w:r>
            <w:r w:rsidRPr="00184DA3">
              <w:rPr>
                <w:rFonts w:ascii="Times New Roman" w:hAnsi="Times New Roman"/>
                <w:color w:val="000000"/>
                <w:sz w:val="20"/>
                <w:szCs w:val="20"/>
                <w:lang w:val="fr-FR"/>
              </w:rPr>
              <w:br/>
              <w:t>(primaire)</w:t>
            </w:r>
          </w:p>
        </w:tc>
        <w:tc>
          <w:tcPr>
            <w:tcW w:w="6100" w:type="dxa"/>
            <w:vMerge/>
            <w:tcBorders>
              <w:top w:val="single" w:sz="4" w:space="0" w:color="000000"/>
              <w:left w:val="single" w:sz="4" w:space="0" w:color="000000"/>
              <w:bottom w:val="single" w:sz="4" w:space="0" w:color="000000"/>
              <w:right w:val="single" w:sz="4" w:space="0" w:color="000000"/>
            </w:tcBorders>
          </w:tcPr>
          <w:p w14:paraId="41522CB6" w14:textId="77777777" w:rsidR="00AB0F71" w:rsidRPr="00184DA3" w:rsidRDefault="00AB0F71" w:rsidP="00AB0F71">
            <w:pPr>
              <w:pStyle w:val="Tabletext"/>
              <w:spacing w:after="36"/>
              <w:jc w:val="left"/>
              <w:rPr>
                <w:rFonts w:ascii="Times New Roman" w:hAnsi="Times New Roman"/>
                <w:sz w:val="20"/>
                <w:szCs w:val="20"/>
                <w:lang w:val="fr-FR"/>
              </w:rPr>
            </w:pPr>
          </w:p>
        </w:tc>
      </w:tr>
      <w:tr w:rsidR="00AB0F71" w:rsidRPr="00184DA3" w14:paraId="3A88E593" w14:textId="77777777" w:rsidTr="004D26BC">
        <w:trPr>
          <w:jc w:val="center"/>
        </w:trPr>
        <w:tc>
          <w:tcPr>
            <w:tcW w:w="1413" w:type="dxa"/>
            <w:tcBorders>
              <w:top w:val="single" w:sz="4" w:space="0" w:color="000000"/>
              <w:left w:val="single" w:sz="4" w:space="0" w:color="000000"/>
              <w:bottom w:val="single" w:sz="4" w:space="0" w:color="000000"/>
              <w:right w:val="single" w:sz="4" w:space="0" w:color="000000"/>
            </w:tcBorders>
          </w:tcPr>
          <w:p w14:paraId="35A45493" w14:textId="77777777" w:rsidR="00AB0F71" w:rsidRPr="00184DA3" w:rsidRDefault="00AB0F71" w:rsidP="004D26BC">
            <w:pPr>
              <w:pStyle w:val="Tabletext"/>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12 m</w:t>
            </w:r>
          </w:p>
        </w:tc>
        <w:tc>
          <w:tcPr>
            <w:tcW w:w="2410" w:type="dxa"/>
            <w:tcBorders>
              <w:top w:val="single" w:sz="4" w:space="0" w:color="000000"/>
              <w:left w:val="single" w:sz="4" w:space="0" w:color="000000"/>
              <w:bottom w:val="single" w:sz="4" w:space="0" w:color="000000"/>
              <w:right w:val="single" w:sz="4" w:space="0" w:color="000000"/>
            </w:tcBorders>
          </w:tcPr>
          <w:p w14:paraId="7C4D4E9C" w14:textId="77777777" w:rsidR="00AB0F71" w:rsidRPr="00184DA3" w:rsidRDefault="00AB0F71" w:rsidP="00AB0F71">
            <w:pPr>
              <w:pStyle w:val="Tabletext"/>
              <w:spacing w:after="38"/>
              <w:jc w:val="left"/>
              <w:rPr>
                <w:rFonts w:ascii="Times New Roman" w:hAnsi="Times New Roman"/>
                <w:sz w:val="20"/>
                <w:szCs w:val="20"/>
                <w:lang w:val="fr-FR"/>
              </w:rPr>
            </w:pPr>
            <w:r w:rsidRPr="00184DA3">
              <w:rPr>
                <w:rFonts w:ascii="Times New Roman" w:hAnsi="Times New Roman"/>
                <w:color w:val="000000"/>
                <w:sz w:val="20"/>
                <w:szCs w:val="20"/>
                <w:lang w:val="fr-FR"/>
              </w:rPr>
              <w:t>24 890-24 990</w:t>
            </w:r>
            <w:r w:rsidRPr="00184DA3">
              <w:rPr>
                <w:rFonts w:ascii="Times New Roman" w:hAnsi="Times New Roman"/>
                <w:color w:val="000000"/>
                <w:sz w:val="20"/>
                <w:szCs w:val="20"/>
                <w:lang w:val="fr-FR"/>
              </w:rPr>
              <w:br/>
              <w:t>(primaire)</w:t>
            </w:r>
          </w:p>
        </w:tc>
        <w:tc>
          <w:tcPr>
            <w:tcW w:w="6100" w:type="dxa"/>
            <w:vMerge/>
            <w:tcBorders>
              <w:top w:val="single" w:sz="4" w:space="0" w:color="000000"/>
              <w:left w:val="single" w:sz="4" w:space="0" w:color="000000"/>
              <w:bottom w:val="single" w:sz="4" w:space="0" w:color="000000"/>
              <w:right w:val="single" w:sz="4" w:space="0" w:color="000000"/>
            </w:tcBorders>
          </w:tcPr>
          <w:p w14:paraId="3CCDB441" w14:textId="77777777" w:rsidR="00AB0F71" w:rsidRPr="00184DA3" w:rsidRDefault="00AB0F71" w:rsidP="00AB0F71">
            <w:pPr>
              <w:pStyle w:val="Tabletext"/>
              <w:spacing w:after="36"/>
              <w:jc w:val="left"/>
              <w:rPr>
                <w:rFonts w:ascii="Times New Roman" w:hAnsi="Times New Roman"/>
                <w:sz w:val="20"/>
                <w:szCs w:val="20"/>
                <w:lang w:val="fr-FR"/>
              </w:rPr>
            </w:pPr>
          </w:p>
        </w:tc>
      </w:tr>
      <w:tr w:rsidR="00AB0F71" w:rsidRPr="00184DA3" w14:paraId="005F9CA9" w14:textId="77777777" w:rsidTr="004D26BC">
        <w:trPr>
          <w:jc w:val="center"/>
        </w:trPr>
        <w:tc>
          <w:tcPr>
            <w:tcW w:w="1413" w:type="dxa"/>
            <w:tcBorders>
              <w:top w:val="single" w:sz="4" w:space="0" w:color="000000"/>
              <w:left w:val="single" w:sz="4" w:space="0" w:color="000000"/>
              <w:bottom w:val="single" w:sz="4" w:space="0" w:color="000000"/>
              <w:right w:val="single" w:sz="4" w:space="0" w:color="000000"/>
            </w:tcBorders>
          </w:tcPr>
          <w:p w14:paraId="30DC0894" w14:textId="77777777" w:rsidR="00AB0F71" w:rsidRPr="00184DA3" w:rsidRDefault="00AB0F71" w:rsidP="004D26BC">
            <w:pPr>
              <w:pStyle w:val="Tabletext"/>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10 m</w:t>
            </w:r>
          </w:p>
        </w:tc>
        <w:tc>
          <w:tcPr>
            <w:tcW w:w="2410" w:type="dxa"/>
            <w:tcBorders>
              <w:top w:val="single" w:sz="4" w:space="0" w:color="000000"/>
              <w:left w:val="single" w:sz="4" w:space="0" w:color="000000"/>
              <w:bottom w:val="single" w:sz="4" w:space="0" w:color="000000"/>
              <w:right w:val="single" w:sz="4" w:space="0" w:color="000000"/>
            </w:tcBorders>
          </w:tcPr>
          <w:p w14:paraId="0441D6E2" w14:textId="77777777" w:rsidR="00AB0F71" w:rsidRPr="00184DA3" w:rsidRDefault="00AB0F71" w:rsidP="00AB0F71">
            <w:pPr>
              <w:pStyle w:val="Tabletext"/>
              <w:spacing w:after="38"/>
              <w:jc w:val="left"/>
              <w:rPr>
                <w:rFonts w:ascii="Times New Roman" w:hAnsi="Times New Roman"/>
                <w:sz w:val="20"/>
                <w:szCs w:val="20"/>
                <w:lang w:val="fr-FR"/>
              </w:rPr>
            </w:pPr>
            <w:r w:rsidRPr="00184DA3">
              <w:rPr>
                <w:rFonts w:ascii="Times New Roman" w:hAnsi="Times New Roman"/>
                <w:color w:val="000000"/>
                <w:sz w:val="20"/>
                <w:szCs w:val="20"/>
                <w:lang w:val="fr-FR"/>
              </w:rPr>
              <w:t>28 000-29 700</w:t>
            </w:r>
            <w:r w:rsidRPr="00184DA3">
              <w:rPr>
                <w:rFonts w:ascii="Times New Roman" w:hAnsi="Times New Roman"/>
                <w:color w:val="000000"/>
                <w:sz w:val="20"/>
                <w:szCs w:val="20"/>
                <w:lang w:val="fr-FR"/>
              </w:rPr>
              <w:br/>
              <w:t>(primaire)</w:t>
            </w:r>
          </w:p>
        </w:tc>
        <w:tc>
          <w:tcPr>
            <w:tcW w:w="6100" w:type="dxa"/>
            <w:tcBorders>
              <w:top w:val="single" w:sz="4" w:space="0" w:color="000000"/>
              <w:left w:val="single" w:sz="4" w:space="0" w:color="000000"/>
              <w:bottom w:val="single" w:sz="4" w:space="0" w:color="000000"/>
              <w:right w:val="single" w:sz="4" w:space="0" w:color="000000"/>
            </w:tcBorders>
          </w:tcPr>
          <w:p w14:paraId="6CDD49A8" w14:textId="77777777" w:rsidR="00AB0F71" w:rsidRPr="00184DA3" w:rsidRDefault="00AB0F71" w:rsidP="00AB0F71">
            <w:pPr>
              <w:pStyle w:val="Tabletext"/>
              <w:spacing w:after="36"/>
              <w:jc w:val="left"/>
              <w:rPr>
                <w:rFonts w:ascii="Times New Roman" w:hAnsi="Times New Roman"/>
                <w:sz w:val="20"/>
                <w:szCs w:val="20"/>
                <w:lang w:val="fr-FR"/>
              </w:rPr>
            </w:pPr>
            <w:r w:rsidRPr="00184DA3">
              <w:rPr>
                <w:rFonts w:ascii="Times New Roman" w:hAnsi="Times New Roman"/>
                <w:color w:val="000000"/>
                <w:sz w:val="20"/>
                <w:szCs w:val="20"/>
                <w:lang w:val="fr-FR"/>
              </w:rPr>
              <w:t>Cette bande est utilisée essentiellement en association avec des signaux émis ou reçus par un satellite dans la bande des 144 MHz.</w:t>
            </w:r>
          </w:p>
        </w:tc>
      </w:tr>
    </w:tbl>
    <w:p w14:paraId="6F099EC9" w14:textId="77777777" w:rsidR="00AB0F71" w:rsidRPr="00184DA3" w:rsidRDefault="00AB0F71" w:rsidP="00AB0F71">
      <w:pPr>
        <w:spacing w:before="0"/>
        <w:rPr>
          <w:rFonts w:ascii="Times New Roman" w:hAnsi="Times New Roman"/>
        </w:rPr>
      </w:pPr>
    </w:p>
    <w:tbl>
      <w:tblPr>
        <w:tblW w:w="9639" w:type="dxa"/>
        <w:jc w:val="center"/>
        <w:tblLayout w:type="fixed"/>
        <w:tblLook w:val="0000" w:firstRow="0" w:lastRow="0" w:firstColumn="0" w:lastColumn="0" w:noHBand="0" w:noVBand="0"/>
      </w:tblPr>
      <w:tblGrid>
        <w:gridCol w:w="1377"/>
        <w:gridCol w:w="2343"/>
        <w:gridCol w:w="5919"/>
      </w:tblGrid>
      <w:tr w:rsidR="00AB0F71" w:rsidRPr="00184DA3" w14:paraId="260503E0" w14:textId="77777777" w:rsidTr="004D26BC">
        <w:trPr>
          <w:cantSplit/>
          <w:tblHeade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5F1D8958" w14:textId="77777777" w:rsidR="00AB0F71" w:rsidRPr="00184DA3" w:rsidRDefault="00AB0F71" w:rsidP="004D26BC">
            <w:pPr>
              <w:pStyle w:val="Tablehead"/>
              <w:rPr>
                <w:rFonts w:ascii="Times New Roman" w:hAnsi="Times New Roman"/>
                <w:sz w:val="20"/>
                <w:szCs w:val="20"/>
                <w:lang w:val="fr-FR"/>
              </w:rPr>
            </w:pPr>
            <w:r w:rsidRPr="00184DA3">
              <w:rPr>
                <w:rFonts w:ascii="Times New Roman" w:hAnsi="Times New Roman"/>
                <w:bCs/>
                <w:color w:val="000000"/>
                <w:sz w:val="20"/>
                <w:szCs w:val="20"/>
                <w:lang w:val="fr-FR"/>
              </w:rPr>
              <w:t>Longueur d'onde nominale</w:t>
            </w:r>
          </w:p>
        </w:tc>
        <w:tc>
          <w:tcPr>
            <w:tcW w:w="2410" w:type="dxa"/>
            <w:tcBorders>
              <w:top w:val="single" w:sz="4" w:space="0" w:color="000000"/>
              <w:left w:val="single" w:sz="4" w:space="0" w:color="000000"/>
              <w:bottom w:val="single" w:sz="4" w:space="0" w:color="000000"/>
              <w:right w:val="single" w:sz="4" w:space="0" w:color="000000"/>
            </w:tcBorders>
            <w:vAlign w:val="center"/>
          </w:tcPr>
          <w:p w14:paraId="0B2AD4A8" w14:textId="61084AB0" w:rsidR="00AB0F71" w:rsidRPr="00184DA3" w:rsidRDefault="00AB0F71" w:rsidP="00AB0F71">
            <w:pPr>
              <w:pStyle w:val="Tablehead"/>
              <w:rPr>
                <w:rFonts w:ascii="Times New Roman" w:hAnsi="Times New Roman"/>
                <w:sz w:val="20"/>
                <w:szCs w:val="20"/>
                <w:lang w:val="fr-FR"/>
              </w:rPr>
            </w:pPr>
            <w:r w:rsidRPr="00184DA3">
              <w:rPr>
                <w:rFonts w:ascii="Times New Roman" w:hAnsi="Times New Roman"/>
                <w:bCs/>
                <w:color w:val="000000"/>
                <w:sz w:val="20"/>
                <w:szCs w:val="20"/>
                <w:lang w:val="fr-FR"/>
              </w:rPr>
              <w:t>Bande de fréquences</w:t>
            </w:r>
            <w:r w:rsidRPr="00184DA3">
              <w:rPr>
                <w:rFonts w:ascii="Times New Roman" w:hAnsi="Times New Roman"/>
                <w:bCs/>
                <w:color w:val="000000"/>
                <w:sz w:val="20"/>
                <w:szCs w:val="20"/>
                <w:lang w:val="fr-FR"/>
              </w:rPr>
              <w:br/>
            </w:r>
            <w:r w:rsidRPr="00184DA3">
              <w:rPr>
                <w:rFonts w:ascii="MS Mincho" w:eastAsia="MS Mincho" w:hAnsi="MS Mincho" w:cs="MS Mincho"/>
                <w:bCs/>
                <w:color w:val="000000"/>
                <w:sz w:val="20"/>
                <w:szCs w:val="20"/>
                <w:lang w:val="fr-FR"/>
              </w:rPr>
              <w:t>（</w:t>
            </w:r>
            <w:r w:rsidRPr="00184DA3">
              <w:rPr>
                <w:rFonts w:ascii="Times New Roman" w:hAnsi="Times New Roman"/>
                <w:bCs/>
                <w:color w:val="000000"/>
                <w:sz w:val="20"/>
                <w:szCs w:val="20"/>
                <w:lang w:val="fr-FR"/>
              </w:rPr>
              <w:t>MHz</w:t>
            </w:r>
            <w:r w:rsidR="0045450C">
              <w:rPr>
                <w:rFonts w:ascii="Times New Roman" w:hAnsi="Times New Roman"/>
                <w:bCs/>
                <w:color w:val="000000"/>
                <w:sz w:val="20"/>
                <w:szCs w:val="20"/>
                <w:lang w:val="fr-FR"/>
              </w:rPr>
              <w:t>)</w:t>
            </w:r>
          </w:p>
        </w:tc>
        <w:tc>
          <w:tcPr>
            <w:tcW w:w="6100" w:type="dxa"/>
            <w:tcBorders>
              <w:top w:val="single" w:sz="4" w:space="0" w:color="000000"/>
              <w:left w:val="single" w:sz="4" w:space="0" w:color="000000"/>
              <w:bottom w:val="single" w:sz="4" w:space="0" w:color="000000"/>
              <w:right w:val="single" w:sz="4" w:space="0" w:color="000000"/>
            </w:tcBorders>
            <w:vAlign w:val="center"/>
          </w:tcPr>
          <w:p w14:paraId="052CE2CA" w14:textId="77777777" w:rsidR="00AB0F71" w:rsidRPr="00184DA3" w:rsidRDefault="00AB0F71" w:rsidP="004D26BC">
            <w:pPr>
              <w:pStyle w:val="Tablehead"/>
              <w:rPr>
                <w:rFonts w:ascii="Times New Roman" w:hAnsi="Times New Roman"/>
                <w:sz w:val="20"/>
                <w:szCs w:val="20"/>
                <w:lang w:val="fr-FR"/>
              </w:rPr>
            </w:pPr>
            <w:r w:rsidRPr="00184DA3">
              <w:rPr>
                <w:rFonts w:ascii="Times New Roman" w:hAnsi="Times New Roman"/>
                <w:bCs/>
                <w:color w:val="000000"/>
                <w:sz w:val="20"/>
                <w:szCs w:val="20"/>
                <w:lang w:val="fr-FR"/>
              </w:rPr>
              <w:t>Applications</w:t>
            </w:r>
          </w:p>
        </w:tc>
      </w:tr>
      <w:tr w:rsidR="00AB0F71" w:rsidRPr="00184DA3" w14:paraId="70E6F681"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29726D76" w14:textId="77777777" w:rsidR="00AB0F71" w:rsidRPr="00184DA3" w:rsidRDefault="00AB0F71" w:rsidP="004D26BC">
            <w:pPr>
              <w:pStyle w:val="Tabletext"/>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2 m</w:t>
            </w:r>
          </w:p>
        </w:tc>
        <w:tc>
          <w:tcPr>
            <w:tcW w:w="2410" w:type="dxa"/>
            <w:tcBorders>
              <w:top w:val="single" w:sz="4" w:space="0" w:color="000000"/>
              <w:left w:val="single" w:sz="4" w:space="0" w:color="000000"/>
              <w:bottom w:val="single" w:sz="4" w:space="0" w:color="000000"/>
              <w:right w:val="single" w:sz="4" w:space="0" w:color="000000"/>
            </w:tcBorders>
          </w:tcPr>
          <w:p w14:paraId="25DE0D7A" w14:textId="77777777" w:rsidR="00AB0F71" w:rsidRPr="00184DA3" w:rsidRDefault="00AB0F71" w:rsidP="00AB0F71">
            <w:pPr>
              <w:pStyle w:val="Tabletext"/>
              <w:tabs>
                <w:tab w:val="clear" w:pos="1985"/>
                <w:tab w:val="clear" w:pos="2268"/>
              </w:tabs>
              <w:spacing w:after="38"/>
              <w:ind w:right="-67"/>
              <w:jc w:val="left"/>
              <w:rPr>
                <w:rFonts w:ascii="Times New Roman" w:hAnsi="Times New Roman"/>
                <w:sz w:val="20"/>
                <w:szCs w:val="20"/>
                <w:lang w:val="fr-FR"/>
              </w:rPr>
            </w:pPr>
            <w:r w:rsidRPr="00184DA3">
              <w:rPr>
                <w:rFonts w:ascii="Times New Roman" w:hAnsi="Times New Roman"/>
                <w:color w:val="000000"/>
                <w:sz w:val="20"/>
                <w:szCs w:val="20"/>
                <w:lang w:val="fr-FR"/>
              </w:rPr>
              <w:t>144-146</w:t>
            </w:r>
            <w:r w:rsidRPr="00184DA3">
              <w:rPr>
                <w:rFonts w:ascii="Times New Roman" w:hAnsi="Times New Roman"/>
                <w:color w:val="000000"/>
                <w:sz w:val="20"/>
                <w:szCs w:val="20"/>
                <w:lang w:val="fr-FR"/>
              </w:rPr>
              <w:br/>
              <w:t>(primaire)</w:t>
            </w:r>
          </w:p>
        </w:tc>
        <w:tc>
          <w:tcPr>
            <w:tcW w:w="6100" w:type="dxa"/>
            <w:vMerge w:val="restart"/>
            <w:tcBorders>
              <w:top w:val="single" w:sz="4" w:space="0" w:color="000000"/>
              <w:left w:val="single" w:sz="4" w:space="0" w:color="000000"/>
              <w:bottom w:val="single" w:sz="4" w:space="0" w:color="000000"/>
              <w:right w:val="single" w:sz="4" w:space="0" w:color="000000"/>
            </w:tcBorders>
          </w:tcPr>
          <w:p w14:paraId="52B7D158" w14:textId="77777777" w:rsidR="00AB0F71" w:rsidRPr="00184DA3" w:rsidRDefault="00AB0F71" w:rsidP="00AB0F71">
            <w:pPr>
              <w:pStyle w:val="Tabletext"/>
              <w:jc w:val="left"/>
              <w:rPr>
                <w:rFonts w:ascii="Times New Roman" w:hAnsi="Times New Roman"/>
                <w:sz w:val="20"/>
                <w:szCs w:val="20"/>
                <w:lang w:val="fr-FR"/>
              </w:rPr>
            </w:pPr>
            <w:r w:rsidRPr="00184DA3">
              <w:rPr>
                <w:rFonts w:ascii="Times New Roman" w:hAnsi="Times New Roman"/>
                <w:color w:val="000000"/>
                <w:sz w:val="20"/>
                <w:szCs w:val="20"/>
                <w:lang w:val="fr-FR"/>
              </w:rPr>
              <w:t>Ces bandes sont largement utilisées par de nombreux satellites d'amateur pour l'émission ou la réception de signaux.</w:t>
            </w:r>
          </w:p>
        </w:tc>
      </w:tr>
      <w:tr w:rsidR="00AB0F71" w:rsidRPr="00184DA3" w14:paraId="3525CB2A"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678BB563" w14:textId="77777777" w:rsidR="00AB0F71" w:rsidRPr="00184DA3" w:rsidRDefault="00AB0F71" w:rsidP="004D26BC">
            <w:pPr>
              <w:pStyle w:val="Tabletext"/>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70 cm</w:t>
            </w:r>
          </w:p>
        </w:tc>
        <w:tc>
          <w:tcPr>
            <w:tcW w:w="2410" w:type="dxa"/>
            <w:tcBorders>
              <w:top w:val="single" w:sz="4" w:space="0" w:color="000000"/>
              <w:left w:val="single" w:sz="4" w:space="0" w:color="000000"/>
              <w:bottom w:val="single" w:sz="4" w:space="0" w:color="000000"/>
              <w:right w:val="single" w:sz="4" w:space="0" w:color="000000"/>
            </w:tcBorders>
          </w:tcPr>
          <w:p w14:paraId="75BA80FC" w14:textId="77777777" w:rsidR="00AB0F71" w:rsidRPr="00184DA3" w:rsidRDefault="00AB0F71" w:rsidP="00AB0F71">
            <w:pPr>
              <w:pStyle w:val="Tabletext"/>
              <w:tabs>
                <w:tab w:val="clear" w:pos="1985"/>
                <w:tab w:val="clear" w:pos="2268"/>
              </w:tabs>
              <w:spacing w:after="38"/>
              <w:ind w:right="-67"/>
              <w:jc w:val="left"/>
              <w:rPr>
                <w:rFonts w:ascii="Times New Roman" w:hAnsi="Times New Roman"/>
                <w:sz w:val="20"/>
                <w:szCs w:val="20"/>
                <w:lang w:val="fr-FR"/>
              </w:rPr>
            </w:pPr>
            <w:r w:rsidRPr="00184DA3">
              <w:rPr>
                <w:rFonts w:ascii="Times New Roman" w:hAnsi="Times New Roman"/>
                <w:color w:val="000000"/>
                <w:sz w:val="20"/>
                <w:szCs w:val="20"/>
                <w:lang w:val="fr-FR"/>
              </w:rPr>
              <w:t>435-438</w:t>
            </w:r>
            <w:r w:rsidRPr="00184DA3">
              <w:rPr>
                <w:rFonts w:ascii="Times New Roman" w:hAnsi="Times New Roman"/>
                <w:color w:val="000000"/>
                <w:sz w:val="20"/>
                <w:szCs w:val="20"/>
                <w:lang w:val="fr-FR"/>
              </w:rPr>
              <w:br/>
              <w:t>(secondaire)</w:t>
            </w:r>
          </w:p>
          <w:p w14:paraId="0EF34494" w14:textId="77777777" w:rsidR="00AB0F71" w:rsidRPr="00184DA3" w:rsidRDefault="00AB0F71" w:rsidP="00AB0F71">
            <w:pPr>
              <w:pStyle w:val="Tabletext"/>
              <w:tabs>
                <w:tab w:val="clear" w:pos="1985"/>
                <w:tab w:val="clear" w:pos="2268"/>
              </w:tabs>
              <w:spacing w:after="38"/>
              <w:ind w:right="-67"/>
              <w:jc w:val="left"/>
              <w:rPr>
                <w:rFonts w:ascii="Times New Roman" w:hAnsi="Times New Roman"/>
                <w:sz w:val="20"/>
                <w:szCs w:val="20"/>
                <w:lang w:val="fr-FR"/>
              </w:rPr>
            </w:pPr>
            <w:r w:rsidRPr="00184DA3">
              <w:rPr>
                <w:rFonts w:ascii="Times New Roman" w:hAnsi="Times New Roman"/>
                <w:color w:val="000000"/>
                <w:sz w:val="20"/>
                <w:szCs w:val="20"/>
                <w:lang w:val="fr-FR"/>
              </w:rPr>
              <w:t>Numéro </w:t>
            </w:r>
            <w:r w:rsidRPr="00184DA3">
              <w:rPr>
                <w:rFonts w:ascii="Times New Roman" w:hAnsi="Times New Roman"/>
                <w:b/>
                <w:bCs/>
                <w:color w:val="000000"/>
                <w:sz w:val="20"/>
                <w:szCs w:val="20"/>
                <w:lang w:val="fr-FR"/>
              </w:rPr>
              <w:t>5.282</w:t>
            </w:r>
            <w:r w:rsidRPr="00184DA3">
              <w:rPr>
                <w:rFonts w:ascii="Times New Roman" w:hAnsi="Times New Roman"/>
                <w:color w:val="000000"/>
                <w:sz w:val="20"/>
                <w:szCs w:val="20"/>
                <w:lang w:val="fr-FR"/>
              </w:rPr>
              <w:t xml:space="preserve"> du RR</w:t>
            </w:r>
          </w:p>
        </w:tc>
        <w:tc>
          <w:tcPr>
            <w:tcW w:w="6100" w:type="dxa"/>
            <w:vMerge/>
            <w:tcBorders>
              <w:top w:val="single" w:sz="4" w:space="0" w:color="000000"/>
              <w:left w:val="single" w:sz="4" w:space="0" w:color="000000"/>
              <w:bottom w:val="single" w:sz="4" w:space="0" w:color="000000"/>
              <w:right w:val="single" w:sz="4" w:space="0" w:color="000000"/>
            </w:tcBorders>
          </w:tcPr>
          <w:p w14:paraId="259A8D27" w14:textId="77777777" w:rsidR="00AB0F71" w:rsidRPr="00184DA3" w:rsidRDefault="00AB0F71" w:rsidP="00AB0F71">
            <w:pPr>
              <w:pStyle w:val="Tabletext"/>
              <w:jc w:val="left"/>
              <w:rPr>
                <w:rFonts w:ascii="Times New Roman" w:hAnsi="Times New Roman"/>
                <w:sz w:val="20"/>
                <w:szCs w:val="20"/>
                <w:lang w:val="fr-FR"/>
              </w:rPr>
            </w:pPr>
          </w:p>
        </w:tc>
      </w:tr>
      <w:tr w:rsidR="00AB0F71" w:rsidRPr="00184DA3" w14:paraId="58A5C09B"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05EFD45E" w14:textId="77777777" w:rsidR="00AB0F71" w:rsidRPr="00184DA3" w:rsidRDefault="00AB0F71" w:rsidP="004D26BC">
            <w:pPr>
              <w:pStyle w:val="Tabletext"/>
              <w:widowControl w:val="0"/>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23 cm</w:t>
            </w:r>
          </w:p>
        </w:tc>
        <w:tc>
          <w:tcPr>
            <w:tcW w:w="2410" w:type="dxa"/>
            <w:tcBorders>
              <w:top w:val="single" w:sz="4" w:space="0" w:color="000000"/>
              <w:left w:val="single" w:sz="4" w:space="0" w:color="000000"/>
              <w:bottom w:val="single" w:sz="4" w:space="0" w:color="000000"/>
              <w:right w:val="single" w:sz="4" w:space="0" w:color="000000"/>
            </w:tcBorders>
          </w:tcPr>
          <w:p w14:paraId="5CB2BFE9" w14:textId="77777777" w:rsidR="00AB0F71" w:rsidRPr="00184DA3" w:rsidRDefault="00AB0F71" w:rsidP="00AB0F71">
            <w:pPr>
              <w:pStyle w:val="Tabletext"/>
              <w:widowControl w:val="0"/>
              <w:tabs>
                <w:tab w:val="clear" w:pos="1985"/>
                <w:tab w:val="clear" w:pos="2268"/>
              </w:tabs>
              <w:spacing w:after="38"/>
              <w:ind w:right="-67"/>
              <w:jc w:val="left"/>
              <w:rPr>
                <w:rFonts w:ascii="Times New Roman" w:hAnsi="Times New Roman"/>
                <w:sz w:val="20"/>
                <w:szCs w:val="20"/>
                <w:lang w:val="fr-FR"/>
              </w:rPr>
            </w:pPr>
            <w:r w:rsidRPr="00184DA3">
              <w:rPr>
                <w:rFonts w:ascii="Times New Roman" w:hAnsi="Times New Roman"/>
                <w:color w:val="000000"/>
                <w:sz w:val="20"/>
                <w:szCs w:val="20"/>
                <w:lang w:val="fr-FR"/>
              </w:rPr>
              <w:t>1 260-1 270</w:t>
            </w:r>
            <w:r w:rsidRPr="00184DA3">
              <w:rPr>
                <w:rFonts w:ascii="Times New Roman" w:hAnsi="Times New Roman"/>
                <w:color w:val="000000"/>
                <w:sz w:val="20"/>
                <w:szCs w:val="20"/>
                <w:lang w:val="fr-FR"/>
              </w:rPr>
              <w:br/>
              <w:t>(secondaire)</w:t>
            </w:r>
          </w:p>
          <w:p w14:paraId="50793C76" w14:textId="77777777" w:rsidR="00AB0F71" w:rsidRPr="00184DA3" w:rsidRDefault="00AB0F71" w:rsidP="00AB0F71">
            <w:pPr>
              <w:pStyle w:val="Tabletext"/>
              <w:widowControl w:val="0"/>
              <w:tabs>
                <w:tab w:val="clear" w:pos="1985"/>
                <w:tab w:val="clear" w:pos="2268"/>
              </w:tabs>
              <w:spacing w:after="38"/>
              <w:ind w:right="-67"/>
              <w:jc w:val="left"/>
              <w:rPr>
                <w:rFonts w:ascii="Times New Roman" w:hAnsi="Times New Roman"/>
                <w:sz w:val="20"/>
                <w:szCs w:val="20"/>
                <w:lang w:val="fr-FR"/>
              </w:rPr>
            </w:pPr>
            <w:r w:rsidRPr="00184DA3">
              <w:rPr>
                <w:rFonts w:ascii="Times New Roman" w:hAnsi="Times New Roman"/>
                <w:color w:val="000000"/>
                <w:sz w:val="20"/>
                <w:szCs w:val="20"/>
                <w:lang w:val="fr-FR"/>
              </w:rPr>
              <w:t>Terre vers espace uniquement</w:t>
            </w:r>
          </w:p>
          <w:p w14:paraId="56116D82" w14:textId="77777777" w:rsidR="00AB0F71" w:rsidRPr="00184DA3" w:rsidRDefault="00AB0F71" w:rsidP="00AB0F71">
            <w:pPr>
              <w:pStyle w:val="Tabletext"/>
              <w:widowControl w:val="0"/>
              <w:tabs>
                <w:tab w:val="clear" w:pos="1985"/>
                <w:tab w:val="clear" w:pos="2268"/>
              </w:tabs>
              <w:spacing w:after="38"/>
              <w:ind w:right="-67"/>
              <w:jc w:val="left"/>
              <w:rPr>
                <w:rFonts w:ascii="Times New Roman" w:hAnsi="Times New Roman"/>
                <w:sz w:val="20"/>
                <w:szCs w:val="20"/>
                <w:lang w:val="fr-FR"/>
              </w:rPr>
            </w:pPr>
            <w:r w:rsidRPr="00184DA3">
              <w:rPr>
                <w:rFonts w:ascii="Times New Roman" w:hAnsi="Times New Roman"/>
                <w:color w:val="000000"/>
                <w:sz w:val="20"/>
                <w:szCs w:val="20"/>
                <w:lang w:val="fr-FR"/>
              </w:rPr>
              <w:t>Numéro </w:t>
            </w:r>
            <w:r w:rsidRPr="00184DA3">
              <w:rPr>
                <w:rFonts w:ascii="Times New Roman" w:hAnsi="Times New Roman"/>
                <w:b/>
                <w:bCs/>
                <w:color w:val="000000"/>
                <w:sz w:val="20"/>
                <w:szCs w:val="20"/>
                <w:lang w:val="fr-FR"/>
              </w:rPr>
              <w:t>5.282</w:t>
            </w:r>
            <w:r w:rsidRPr="00184DA3">
              <w:rPr>
                <w:rFonts w:ascii="Times New Roman" w:hAnsi="Times New Roman"/>
                <w:color w:val="000000"/>
                <w:sz w:val="20"/>
                <w:szCs w:val="20"/>
                <w:lang w:val="fr-FR"/>
              </w:rPr>
              <w:t xml:space="preserve"> du RR</w:t>
            </w:r>
          </w:p>
        </w:tc>
        <w:tc>
          <w:tcPr>
            <w:tcW w:w="6100" w:type="dxa"/>
            <w:vMerge w:val="restart"/>
            <w:tcBorders>
              <w:top w:val="single" w:sz="4" w:space="0" w:color="000000"/>
              <w:left w:val="single" w:sz="4" w:space="0" w:color="000000"/>
              <w:bottom w:val="single" w:sz="4" w:space="0" w:color="000000"/>
              <w:right w:val="single" w:sz="4" w:space="0" w:color="000000"/>
            </w:tcBorders>
          </w:tcPr>
          <w:p w14:paraId="75A2EA9E" w14:textId="77777777" w:rsidR="00AB0F71" w:rsidRPr="00184DA3" w:rsidRDefault="00AB0F71" w:rsidP="00AB0F71">
            <w:pPr>
              <w:pStyle w:val="Tabletext"/>
              <w:widowControl w:val="0"/>
              <w:jc w:val="left"/>
              <w:rPr>
                <w:rFonts w:ascii="Times New Roman" w:hAnsi="Times New Roman"/>
                <w:sz w:val="20"/>
                <w:szCs w:val="20"/>
                <w:lang w:val="fr-FR"/>
              </w:rPr>
            </w:pPr>
            <w:r w:rsidRPr="00184DA3">
              <w:rPr>
                <w:rFonts w:ascii="Times New Roman" w:hAnsi="Times New Roman"/>
                <w:color w:val="000000"/>
                <w:sz w:val="20"/>
                <w:szCs w:val="20"/>
                <w:lang w:val="fr-FR"/>
              </w:rPr>
              <w:t>Ces bandes sont utilisées à la place des bandes des 144 MHz et des 435 MHz lorsque celles-ci sont encombrées.</w:t>
            </w:r>
          </w:p>
          <w:p w14:paraId="060F99CD" w14:textId="77777777" w:rsidR="00AB0F71" w:rsidRPr="00184DA3" w:rsidRDefault="00AB0F71" w:rsidP="00AB0F71">
            <w:pPr>
              <w:pStyle w:val="Tabletext"/>
              <w:widowControl w:val="0"/>
              <w:jc w:val="left"/>
              <w:rPr>
                <w:rFonts w:ascii="Times New Roman" w:hAnsi="Times New Roman"/>
                <w:sz w:val="20"/>
                <w:szCs w:val="20"/>
                <w:lang w:val="fr-FR"/>
              </w:rPr>
            </w:pPr>
            <w:r w:rsidRPr="00184DA3">
              <w:rPr>
                <w:rFonts w:ascii="Times New Roman" w:hAnsi="Times New Roman"/>
                <w:color w:val="000000"/>
                <w:sz w:val="20"/>
                <w:szCs w:val="20"/>
                <w:lang w:val="fr-FR"/>
              </w:rPr>
              <w:t xml:space="preserve">NOTE – Dans certains pays des Régions 1 et 3, l'utilisation de la bande des 23 cm est </w:t>
            </w:r>
            <w:proofErr w:type="gramStart"/>
            <w:r w:rsidRPr="00184DA3">
              <w:rPr>
                <w:rFonts w:ascii="Times New Roman" w:hAnsi="Times New Roman"/>
                <w:color w:val="000000"/>
                <w:sz w:val="20"/>
                <w:szCs w:val="20"/>
                <w:lang w:val="fr-FR"/>
              </w:rPr>
              <w:t>soumise</w:t>
            </w:r>
            <w:proofErr w:type="gramEnd"/>
            <w:r w:rsidRPr="00184DA3">
              <w:rPr>
                <w:rFonts w:ascii="Times New Roman" w:hAnsi="Times New Roman"/>
                <w:color w:val="000000"/>
                <w:sz w:val="20"/>
                <w:szCs w:val="20"/>
                <w:lang w:val="fr-FR"/>
              </w:rPr>
              <w:t xml:space="preserve"> à des restrictions visant à réduire les risques de brouillage causés aux récepteurs du SRNS fonctionnant dans la même bande de fréquences.</w:t>
            </w:r>
          </w:p>
          <w:p w14:paraId="1F8BFE41" w14:textId="77777777" w:rsidR="00AB0F71" w:rsidRPr="00184DA3" w:rsidRDefault="00AB0F71" w:rsidP="00AB0F71">
            <w:pPr>
              <w:pStyle w:val="Tabletext"/>
              <w:widowControl w:val="0"/>
              <w:jc w:val="left"/>
              <w:rPr>
                <w:rFonts w:ascii="Times New Roman" w:hAnsi="Times New Roman"/>
                <w:sz w:val="20"/>
                <w:szCs w:val="20"/>
                <w:lang w:val="fr-FR"/>
              </w:rPr>
            </w:pPr>
            <w:r w:rsidRPr="00184DA3">
              <w:rPr>
                <w:rFonts w:ascii="Times New Roman" w:hAnsi="Times New Roman"/>
                <w:color w:val="000000"/>
                <w:sz w:val="20"/>
                <w:szCs w:val="20"/>
                <w:lang w:val="fr-FR"/>
              </w:rPr>
              <w:t xml:space="preserve">La bande des 13 cm est </w:t>
            </w:r>
            <w:proofErr w:type="gramStart"/>
            <w:r w:rsidRPr="00184DA3">
              <w:rPr>
                <w:rFonts w:ascii="Times New Roman" w:hAnsi="Times New Roman"/>
                <w:color w:val="000000"/>
                <w:sz w:val="20"/>
                <w:szCs w:val="20"/>
                <w:lang w:val="fr-FR"/>
              </w:rPr>
              <w:t>utilisée</w:t>
            </w:r>
            <w:proofErr w:type="gramEnd"/>
            <w:r w:rsidRPr="00184DA3">
              <w:rPr>
                <w:rFonts w:ascii="Times New Roman" w:hAnsi="Times New Roman"/>
                <w:color w:val="000000"/>
                <w:sz w:val="20"/>
                <w:szCs w:val="20"/>
                <w:lang w:val="fr-FR"/>
              </w:rPr>
              <w:t xml:space="preserve"> pour les communications vocales, la transmission de données, la télévision numérique amateur (DATV) et les communications expérimentales du service d'amateur par satellite.</w:t>
            </w:r>
          </w:p>
        </w:tc>
      </w:tr>
      <w:tr w:rsidR="00AB0F71" w:rsidRPr="00184DA3" w14:paraId="54988A6A"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69DACE9A" w14:textId="77777777" w:rsidR="00AB0F71" w:rsidRPr="00184DA3" w:rsidRDefault="00AB0F71" w:rsidP="004D26BC">
            <w:pPr>
              <w:pStyle w:val="Tabletext"/>
              <w:widowControl w:val="0"/>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13 cm</w:t>
            </w:r>
          </w:p>
        </w:tc>
        <w:tc>
          <w:tcPr>
            <w:tcW w:w="2410" w:type="dxa"/>
            <w:tcBorders>
              <w:top w:val="single" w:sz="4" w:space="0" w:color="000000"/>
              <w:left w:val="single" w:sz="4" w:space="0" w:color="000000"/>
              <w:bottom w:val="single" w:sz="4" w:space="0" w:color="000000"/>
              <w:right w:val="single" w:sz="4" w:space="0" w:color="000000"/>
            </w:tcBorders>
          </w:tcPr>
          <w:p w14:paraId="0A34D10D" w14:textId="77777777" w:rsidR="00AB0F71" w:rsidRPr="00184DA3" w:rsidRDefault="00AB0F71" w:rsidP="00AB0F71">
            <w:pPr>
              <w:pStyle w:val="Tabletext"/>
              <w:widowControl w:val="0"/>
              <w:tabs>
                <w:tab w:val="clear" w:pos="1985"/>
                <w:tab w:val="clear" w:pos="2268"/>
              </w:tabs>
              <w:spacing w:after="38"/>
              <w:ind w:right="-67"/>
              <w:jc w:val="left"/>
              <w:rPr>
                <w:rFonts w:ascii="Times New Roman" w:hAnsi="Times New Roman"/>
                <w:sz w:val="20"/>
                <w:szCs w:val="20"/>
                <w:lang w:val="fr-FR"/>
              </w:rPr>
            </w:pPr>
            <w:r w:rsidRPr="00184DA3">
              <w:rPr>
                <w:rFonts w:ascii="Times New Roman" w:hAnsi="Times New Roman"/>
                <w:color w:val="000000"/>
                <w:sz w:val="20"/>
                <w:szCs w:val="20"/>
                <w:lang w:val="fr-FR"/>
              </w:rPr>
              <w:t>2 400-2 450</w:t>
            </w:r>
            <w:r w:rsidRPr="00184DA3">
              <w:rPr>
                <w:rFonts w:ascii="Times New Roman" w:hAnsi="Times New Roman"/>
                <w:color w:val="000000"/>
                <w:sz w:val="20"/>
                <w:szCs w:val="20"/>
                <w:lang w:val="fr-FR"/>
              </w:rPr>
              <w:br/>
              <w:t>(secondaire)</w:t>
            </w:r>
          </w:p>
          <w:p w14:paraId="274490CD" w14:textId="77777777" w:rsidR="00AB0F71" w:rsidRPr="00184DA3" w:rsidRDefault="00AB0F71" w:rsidP="00AB0F71">
            <w:pPr>
              <w:pStyle w:val="Tabletext"/>
              <w:widowControl w:val="0"/>
              <w:tabs>
                <w:tab w:val="clear" w:pos="1985"/>
                <w:tab w:val="clear" w:pos="2268"/>
              </w:tabs>
              <w:spacing w:after="38"/>
              <w:ind w:right="-67"/>
              <w:jc w:val="left"/>
              <w:rPr>
                <w:rFonts w:ascii="Times New Roman" w:hAnsi="Times New Roman"/>
                <w:sz w:val="20"/>
                <w:szCs w:val="20"/>
                <w:lang w:val="fr-FR"/>
              </w:rPr>
            </w:pPr>
            <w:r w:rsidRPr="00184DA3">
              <w:rPr>
                <w:rFonts w:ascii="Times New Roman" w:hAnsi="Times New Roman"/>
                <w:color w:val="000000"/>
                <w:sz w:val="20"/>
                <w:szCs w:val="20"/>
                <w:lang w:val="fr-FR"/>
              </w:rPr>
              <w:t>Numéro </w:t>
            </w:r>
            <w:r w:rsidRPr="00184DA3">
              <w:rPr>
                <w:rFonts w:ascii="Times New Roman" w:hAnsi="Times New Roman"/>
                <w:b/>
                <w:bCs/>
                <w:color w:val="000000"/>
                <w:sz w:val="20"/>
                <w:szCs w:val="20"/>
                <w:lang w:val="fr-FR"/>
              </w:rPr>
              <w:t>5.282</w:t>
            </w:r>
            <w:r w:rsidRPr="00184DA3">
              <w:rPr>
                <w:rFonts w:ascii="Times New Roman" w:hAnsi="Times New Roman"/>
                <w:color w:val="000000"/>
                <w:sz w:val="20"/>
                <w:szCs w:val="20"/>
                <w:lang w:val="fr-FR"/>
              </w:rPr>
              <w:t xml:space="preserve"> du RR</w:t>
            </w:r>
          </w:p>
        </w:tc>
        <w:tc>
          <w:tcPr>
            <w:tcW w:w="6100" w:type="dxa"/>
            <w:vMerge/>
            <w:tcBorders>
              <w:top w:val="single" w:sz="4" w:space="0" w:color="000000"/>
              <w:left w:val="single" w:sz="4" w:space="0" w:color="000000"/>
              <w:bottom w:val="single" w:sz="4" w:space="0" w:color="000000"/>
              <w:right w:val="single" w:sz="4" w:space="0" w:color="000000"/>
            </w:tcBorders>
          </w:tcPr>
          <w:p w14:paraId="0C73E157" w14:textId="77777777" w:rsidR="00AB0F71" w:rsidRPr="00184DA3" w:rsidRDefault="00AB0F71" w:rsidP="00AB0F71">
            <w:pPr>
              <w:pStyle w:val="Tabletext"/>
              <w:widowControl w:val="0"/>
              <w:spacing w:before="20" w:after="20"/>
              <w:jc w:val="left"/>
              <w:rPr>
                <w:rFonts w:ascii="Times New Roman" w:hAnsi="Times New Roman"/>
                <w:sz w:val="20"/>
                <w:szCs w:val="20"/>
                <w:lang w:val="fr-FR"/>
              </w:rPr>
            </w:pPr>
          </w:p>
        </w:tc>
      </w:tr>
      <w:tr w:rsidR="00AB0F71" w:rsidRPr="00184DA3" w14:paraId="4DC8F63F"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7B02ED1B" w14:textId="77777777" w:rsidR="00AB0F71" w:rsidRPr="00184DA3" w:rsidRDefault="00AB0F71" w:rsidP="004D26BC">
            <w:pPr>
              <w:pStyle w:val="Tabletext"/>
              <w:widowControl w:val="0"/>
              <w:spacing w:after="38"/>
              <w:jc w:val="center"/>
              <w:rPr>
                <w:rFonts w:ascii="Times New Roman" w:hAnsi="Times New Roman"/>
                <w:sz w:val="20"/>
                <w:szCs w:val="20"/>
                <w:lang w:val="fr-FR"/>
              </w:rPr>
            </w:pPr>
            <w:r w:rsidRPr="00184DA3">
              <w:rPr>
                <w:rFonts w:ascii="Times New Roman" w:hAnsi="Times New Roman"/>
                <w:color w:val="000000"/>
                <w:sz w:val="20"/>
                <w:szCs w:val="20"/>
                <w:lang w:val="fr-FR"/>
              </w:rPr>
              <w:t>9 cm</w:t>
            </w:r>
          </w:p>
        </w:tc>
        <w:tc>
          <w:tcPr>
            <w:tcW w:w="2410" w:type="dxa"/>
            <w:tcBorders>
              <w:top w:val="single" w:sz="4" w:space="0" w:color="000000"/>
              <w:left w:val="single" w:sz="4" w:space="0" w:color="000000"/>
              <w:bottom w:val="single" w:sz="4" w:space="0" w:color="000000"/>
              <w:right w:val="single" w:sz="4" w:space="0" w:color="000000"/>
            </w:tcBorders>
          </w:tcPr>
          <w:p w14:paraId="3A4F1487" w14:textId="77777777" w:rsidR="00AB0F71" w:rsidRPr="00184DA3" w:rsidRDefault="00AB0F71" w:rsidP="00AB0F71">
            <w:pPr>
              <w:pStyle w:val="Tabletext"/>
              <w:widowControl w:val="0"/>
              <w:spacing w:after="38"/>
              <w:jc w:val="left"/>
              <w:rPr>
                <w:rFonts w:ascii="Times New Roman" w:hAnsi="Times New Roman"/>
                <w:sz w:val="20"/>
                <w:szCs w:val="20"/>
                <w:lang w:val="fr-FR"/>
              </w:rPr>
            </w:pPr>
            <w:r w:rsidRPr="00184DA3">
              <w:rPr>
                <w:rFonts w:ascii="Times New Roman" w:hAnsi="Times New Roman"/>
                <w:color w:val="000000"/>
                <w:sz w:val="20"/>
                <w:szCs w:val="20"/>
                <w:lang w:val="fr-FR"/>
              </w:rPr>
              <w:t>3 400-3 410</w:t>
            </w:r>
            <w:r w:rsidRPr="00184DA3">
              <w:rPr>
                <w:rFonts w:ascii="Times New Roman" w:hAnsi="Times New Roman"/>
                <w:color w:val="000000"/>
                <w:sz w:val="20"/>
                <w:szCs w:val="20"/>
                <w:lang w:val="fr-FR"/>
              </w:rPr>
              <w:br/>
              <w:t>(secondaire)</w:t>
            </w:r>
          </w:p>
          <w:p w14:paraId="06D3524B" w14:textId="77777777" w:rsidR="00AB0F71" w:rsidRPr="00184DA3" w:rsidRDefault="00AB0F71" w:rsidP="00AB0F71">
            <w:pPr>
              <w:pStyle w:val="Tabletext"/>
              <w:widowControl w:val="0"/>
              <w:tabs>
                <w:tab w:val="clear" w:pos="1985"/>
                <w:tab w:val="clear" w:pos="2268"/>
              </w:tabs>
              <w:spacing w:after="38"/>
              <w:ind w:right="-39"/>
              <w:jc w:val="left"/>
              <w:rPr>
                <w:rFonts w:ascii="Times New Roman" w:hAnsi="Times New Roman"/>
                <w:sz w:val="20"/>
                <w:szCs w:val="20"/>
                <w:lang w:val="fr-FR"/>
              </w:rPr>
            </w:pPr>
            <w:r w:rsidRPr="00184DA3">
              <w:rPr>
                <w:rFonts w:ascii="Times New Roman" w:hAnsi="Times New Roman"/>
                <w:color w:val="000000"/>
                <w:sz w:val="20"/>
                <w:szCs w:val="20"/>
                <w:lang w:val="fr-FR"/>
              </w:rPr>
              <w:t>Régions 2 et 3 uniquement</w:t>
            </w:r>
          </w:p>
          <w:p w14:paraId="7408B327" w14:textId="77777777" w:rsidR="00AB0F71" w:rsidRPr="00184DA3" w:rsidRDefault="00AB0F71" w:rsidP="00AB0F71">
            <w:pPr>
              <w:pStyle w:val="Tabletext"/>
              <w:widowControl w:val="0"/>
              <w:spacing w:after="38"/>
              <w:jc w:val="left"/>
              <w:rPr>
                <w:rFonts w:ascii="Times New Roman" w:hAnsi="Times New Roman"/>
                <w:sz w:val="20"/>
                <w:szCs w:val="20"/>
                <w:lang w:val="fr-FR"/>
              </w:rPr>
            </w:pPr>
            <w:r w:rsidRPr="00184DA3">
              <w:rPr>
                <w:rFonts w:ascii="Times New Roman" w:hAnsi="Times New Roman"/>
                <w:color w:val="000000"/>
                <w:sz w:val="20"/>
                <w:szCs w:val="20"/>
                <w:lang w:val="fr-FR"/>
              </w:rPr>
              <w:t>Numéro </w:t>
            </w:r>
            <w:r w:rsidRPr="00184DA3">
              <w:rPr>
                <w:rFonts w:ascii="Times New Roman" w:hAnsi="Times New Roman"/>
                <w:b/>
                <w:bCs/>
                <w:color w:val="000000"/>
                <w:sz w:val="20"/>
                <w:szCs w:val="20"/>
                <w:lang w:val="fr-FR"/>
              </w:rPr>
              <w:t>5.282</w:t>
            </w:r>
            <w:r w:rsidRPr="00184DA3">
              <w:rPr>
                <w:rFonts w:ascii="Times New Roman" w:hAnsi="Times New Roman"/>
                <w:color w:val="000000"/>
                <w:sz w:val="20"/>
                <w:szCs w:val="20"/>
                <w:lang w:val="fr-FR"/>
              </w:rPr>
              <w:t xml:space="preserve"> du RR</w:t>
            </w:r>
          </w:p>
        </w:tc>
        <w:tc>
          <w:tcPr>
            <w:tcW w:w="6100" w:type="dxa"/>
            <w:vMerge/>
            <w:tcBorders>
              <w:top w:val="single" w:sz="4" w:space="0" w:color="000000"/>
              <w:left w:val="single" w:sz="4" w:space="0" w:color="000000"/>
              <w:bottom w:val="single" w:sz="4" w:space="0" w:color="000000"/>
              <w:right w:val="single" w:sz="4" w:space="0" w:color="000000"/>
            </w:tcBorders>
          </w:tcPr>
          <w:p w14:paraId="0CCDC9F2" w14:textId="77777777" w:rsidR="00AB0F71" w:rsidRPr="00184DA3" w:rsidRDefault="00AB0F71" w:rsidP="00AB0F71">
            <w:pPr>
              <w:pStyle w:val="Tabletext"/>
              <w:widowControl w:val="0"/>
              <w:spacing w:before="20" w:after="20"/>
              <w:jc w:val="left"/>
              <w:rPr>
                <w:rFonts w:ascii="Times New Roman" w:hAnsi="Times New Roman"/>
                <w:sz w:val="20"/>
                <w:szCs w:val="20"/>
                <w:lang w:val="fr-FR"/>
              </w:rPr>
            </w:pPr>
          </w:p>
        </w:tc>
      </w:tr>
      <w:tr w:rsidR="00AB0F71" w:rsidRPr="00184DA3" w14:paraId="74D36158" w14:textId="77777777" w:rsidTr="004D26BC">
        <w:trPr>
          <w:cantSplit/>
          <w:jc w:val="center"/>
        </w:trPr>
        <w:tc>
          <w:tcPr>
            <w:tcW w:w="1413" w:type="dxa"/>
            <w:vMerge w:val="restart"/>
            <w:tcBorders>
              <w:top w:val="single" w:sz="4" w:space="0" w:color="000000"/>
              <w:left w:val="single" w:sz="4" w:space="0" w:color="000000"/>
              <w:bottom w:val="single" w:sz="4" w:space="0" w:color="000000"/>
              <w:right w:val="single" w:sz="4" w:space="0" w:color="000000"/>
            </w:tcBorders>
          </w:tcPr>
          <w:p w14:paraId="319BA49B" w14:textId="77777777" w:rsidR="00AB0F71" w:rsidRPr="00184DA3" w:rsidRDefault="00AB0F71" w:rsidP="004D26BC">
            <w:pPr>
              <w:pStyle w:val="Tabletext"/>
              <w:keepNext/>
              <w:keepLines/>
              <w:jc w:val="center"/>
              <w:rPr>
                <w:rFonts w:ascii="Times New Roman" w:hAnsi="Times New Roman"/>
                <w:sz w:val="20"/>
                <w:szCs w:val="20"/>
                <w:lang w:val="fr-FR"/>
              </w:rPr>
            </w:pPr>
            <w:r w:rsidRPr="00184DA3">
              <w:rPr>
                <w:rFonts w:ascii="Times New Roman" w:hAnsi="Times New Roman"/>
                <w:color w:val="000000"/>
                <w:sz w:val="20"/>
                <w:szCs w:val="20"/>
                <w:lang w:val="fr-FR"/>
              </w:rPr>
              <w:lastRenderedPageBreak/>
              <w:t>5 cm</w:t>
            </w:r>
          </w:p>
        </w:tc>
        <w:tc>
          <w:tcPr>
            <w:tcW w:w="2410" w:type="dxa"/>
            <w:tcBorders>
              <w:top w:val="single" w:sz="4" w:space="0" w:color="000000"/>
              <w:left w:val="single" w:sz="4" w:space="0" w:color="000000"/>
              <w:bottom w:val="single" w:sz="4" w:space="0" w:color="000000"/>
              <w:right w:val="single" w:sz="4" w:space="0" w:color="000000"/>
            </w:tcBorders>
          </w:tcPr>
          <w:p w14:paraId="3B06A05B" w14:textId="77777777" w:rsidR="00AB0F71" w:rsidRPr="00184DA3" w:rsidRDefault="00AB0F71" w:rsidP="00AB0F71">
            <w:pPr>
              <w:pStyle w:val="Tabletext"/>
              <w:keepNext/>
              <w:keepLines/>
              <w:jc w:val="left"/>
              <w:rPr>
                <w:rFonts w:ascii="Times New Roman" w:hAnsi="Times New Roman"/>
                <w:sz w:val="20"/>
                <w:szCs w:val="20"/>
                <w:lang w:val="fr-FR"/>
              </w:rPr>
            </w:pPr>
            <w:r w:rsidRPr="00184DA3">
              <w:rPr>
                <w:rFonts w:ascii="Times New Roman" w:hAnsi="Times New Roman"/>
                <w:color w:val="000000"/>
                <w:sz w:val="20"/>
                <w:szCs w:val="20"/>
                <w:lang w:val="fr-FR"/>
              </w:rPr>
              <w:t>5 650-5 670</w:t>
            </w:r>
            <w:r w:rsidRPr="00184DA3">
              <w:rPr>
                <w:rFonts w:ascii="Times New Roman" w:hAnsi="Times New Roman"/>
                <w:color w:val="000000"/>
                <w:sz w:val="20"/>
                <w:szCs w:val="20"/>
                <w:lang w:val="fr-FR"/>
              </w:rPr>
              <w:br/>
              <w:t>(secondaire)</w:t>
            </w:r>
          </w:p>
          <w:p w14:paraId="084298EE" w14:textId="77777777" w:rsidR="00AB0F71" w:rsidRPr="00184DA3" w:rsidRDefault="00AB0F71" w:rsidP="00AB0F71">
            <w:pPr>
              <w:pStyle w:val="Tabletext"/>
              <w:keepNext/>
              <w:keepLines/>
              <w:jc w:val="left"/>
              <w:rPr>
                <w:rFonts w:ascii="Times New Roman" w:hAnsi="Times New Roman"/>
                <w:sz w:val="20"/>
                <w:szCs w:val="20"/>
                <w:lang w:val="fr-FR"/>
              </w:rPr>
            </w:pPr>
            <w:r w:rsidRPr="00184DA3">
              <w:rPr>
                <w:rFonts w:ascii="Times New Roman" w:hAnsi="Times New Roman"/>
                <w:color w:val="000000"/>
                <w:sz w:val="20"/>
                <w:szCs w:val="20"/>
                <w:lang w:val="fr-FR"/>
              </w:rPr>
              <w:t>Terre vers espace uniquement</w:t>
            </w:r>
          </w:p>
          <w:p w14:paraId="7DF19C14" w14:textId="77777777" w:rsidR="00AB0F71" w:rsidRPr="00184DA3" w:rsidRDefault="00AB0F71" w:rsidP="00AB0F71">
            <w:pPr>
              <w:pStyle w:val="Tabletext"/>
              <w:keepNext/>
              <w:keepLines/>
              <w:jc w:val="left"/>
              <w:rPr>
                <w:rFonts w:ascii="Times New Roman" w:hAnsi="Times New Roman"/>
                <w:sz w:val="20"/>
                <w:szCs w:val="20"/>
                <w:lang w:val="fr-FR"/>
              </w:rPr>
            </w:pPr>
            <w:r w:rsidRPr="00184DA3">
              <w:rPr>
                <w:rFonts w:ascii="Times New Roman" w:hAnsi="Times New Roman"/>
                <w:color w:val="000000"/>
                <w:sz w:val="20"/>
                <w:szCs w:val="20"/>
                <w:lang w:val="fr-FR"/>
              </w:rPr>
              <w:t>Numéro </w:t>
            </w:r>
            <w:r w:rsidRPr="00184DA3">
              <w:rPr>
                <w:rFonts w:ascii="Times New Roman" w:hAnsi="Times New Roman"/>
                <w:b/>
                <w:bCs/>
                <w:color w:val="000000"/>
                <w:sz w:val="20"/>
                <w:szCs w:val="20"/>
                <w:lang w:val="fr-FR"/>
              </w:rPr>
              <w:t>5.282</w:t>
            </w:r>
            <w:r w:rsidRPr="00184DA3">
              <w:rPr>
                <w:rFonts w:ascii="Times New Roman" w:hAnsi="Times New Roman"/>
                <w:color w:val="000000"/>
                <w:sz w:val="20"/>
                <w:szCs w:val="20"/>
                <w:lang w:val="fr-FR"/>
              </w:rPr>
              <w:t xml:space="preserve"> du RR</w:t>
            </w:r>
          </w:p>
        </w:tc>
        <w:tc>
          <w:tcPr>
            <w:tcW w:w="6100" w:type="dxa"/>
            <w:vMerge w:val="restart"/>
            <w:tcBorders>
              <w:top w:val="single" w:sz="4" w:space="0" w:color="000000"/>
              <w:left w:val="single" w:sz="4" w:space="0" w:color="000000"/>
              <w:bottom w:val="single" w:sz="4" w:space="0" w:color="000000"/>
              <w:right w:val="single" w:sz="4" w:space="0" w:color="000000"/>
            </w:tcBorders>
          </w:tcPr>
          <w:p w14:paraId="38FD9F41" w14:textId="77777777" w:rsidR="00AB0F71" w:rsidRPr="00184DA3" w:rsidRDefault="00AB0F71" w:rsidP="00AB0F71">
            <w:pPr>
              <w:pStyle w:val="Tabletext"/>
              <w:keepNext/>
              <w:keepLines/>
              <w:jc w:val="left"/>
              <w:rPr>
                <w:rFonts w:ascii="Times New Roman" w:hAnsi="Times New Roman"/>
                <w:sz w:val="20"/>
                <w:szCs w:val="20"/>
                <w:lang w:val="fr-FR"/>
              </w:rPr>
            </w:pPr>
            <w:r w:rsidRPr="00184DA3">
              <w:rPr>
                <w:rFonts w:ascii="Times New Roman" w:hAnsi="Times New Roman"/>
                <w:color w:val="000000"/>
                <w:sz w:val="20"/>
                <w:szCs w:val="20"/>
                <w:lang w:val="fr-FR"/>
              </w:rPr>
              <w:t>Ces bandes sont utilisées par des satellites d'amateur à des fins d'expérimentation.</w:t>
            </w:r>
          </w:p>
        </w:tc>
      </w:tr>
      <w:tr w:rsidR="00AB0F71" w:rsidRPr="00184DA3" w14:paraId="23EDD7F5" w14:textId="77777777" w:rsidTr="004D26BC">
        <w:trPr>
          <w:cantSplit/>
          <w:jc w:val="center"/>
        </w:trPr>
        <w:tc>
          <w:tcPr>
            <w:tcW w:w="1413" w:type="dxa"/>
            <w:vMerge/>
            <w:tcBorders>
              <w:top w:val="single" w:sz="4" w:space="0" w:color="000000"/>
              <w:left w:val="single" w:sz="4" w:space="0" w:color="000000"/>
              <w:bottom w:val="single" w:sz="4" w:space="0" w:color="000000"/>
              <w:right w:val="single" w:sz="4" w:space="0" w:color="000000"/>
            </w:tcBorders>
          </w:tcPr>
          <w:p w14:paraId="6C4A59EA" w14:textId="77777777" w:rsidR="00AB0F71" w:rsidRPr="00184DA3" w:rsidRDefault="00AB0F71" w:rsidP="004D26BC">
            <w:pPr>
              <w:pStyle w:val="Tabletext"/>
              <w:keepNext/>
              <w:keepLines/>
              <w:spacing w:before="30" w:after="30"/>
              <w:jc w:val="center"/>
              <w:rPr>
                <w:rFonts w:ascii="Times New Roman" w:hAnsi="Times New Roman"/>
                <w:sz w:val="20"/>
                <w:szCs w:val="20"/>
                <w:lang w:val="fr-FR"/>
              </w:rPr>
            </w:pPr>
          </w:p>
        </w:tc>
        <w:tc>
          <w:tcPr>
            <w:tcW w:w="2410" w:type="dxa"/>
            <w:tcBorders>
              <w:top w:val="single" w:sz="4" w:space="0" w:color="000000"/>
              <w:left w:val="single" w:sz="4" w:space="0" w:color="000000"/>
              <w:bottom w:val="single" w:sz="4" w:space="0" w:color="000000"/>
              <w:right w:val="single" w:sz="4" w:space="0" w:color="000000"/>
            </w:tcBorders>
          </w:tcPr>
          <w:p w14:paraId="7B68440A" w14:textId="77777777" w:rsidR="00AB0F71" w:rsidRPr="00184DA3" w:rsidRDefault="00AB0F71" w:rsidP="004D26BC">
            <w:pPr>
              <w:pStyle w:val="Tabletext"/>
              <w:keepNext/>
              <w:keepLines/>
              <w:rPr>
                <w:rFonts w:ascii="Times New Roman" w:hAnsi="Times New Roman"/>
                <w:sz w:val="20"/>
                <w:szCs w:val="20"/>
                <w:lang w:val="fr-FR"/>
              </w:rPr>
            </w:pPr>
            <w:r w:rsidRPr="00184DA3">
              <w:rPr>
                <w:rFonts w:ascii="Times New Roman" w:hAnsi="Times New Roman"/>
                <w:color w:val="000000"/>
                <w:sz w:val="20"/>
                <w:szCs w:val="20"/>
                <w:lang w:val="fr-FR"/>
              </w:rPr>
              <w:t>5 830-5 850</w:t>
            </w:r>
            <w:r w:rsidRPr="00184DA3">
              <w:rPr>
                <w:rFonts w:ascii="Times New Roman" w:hAnsi="Times New Roman"/>
                <w:color w:val="000000"/>
                <w:sz w:val="20"/>
                <w:szCs w:val="20"/>
                <w:lang w:val="fr-FR"/>
              </w:rPr>
              <w:br/>
              <w:t>(secondaire)</w:t>
            </w:r>
          </w:p>
          <w:p w14:paraId="6A073256" w14:textId="77777777" w:rsidR="00AB0F71" w:rsidRPr="00184DA3" w:rsidRDefault="00AB0F71" w:rsidP="00AB0F71">
            <w:pPr>
              <w:pStyle w:val="Tabletext"/>
              <w:keepNext/>
              <w:keepLines/>
              <w:jc w:val="left"/>
              <w:rPr>
                <w:rFonts w:ascii="Times New Roman" w:hAnsi="Times New Roman"/>
                <w:sz w:val="20"/>
                <w:szCs w:val="20"/>
                <w:lang w:val="fr-FR"/>
              </w:rPr>
            </w:pPr>
            <w:r w:rsidRPr="00184DA3">
              <w:rPr>
                <w:rFonts w:ascii="Times New Roman" w:hAnsi="Times New Roman"/>
                <w:color w:val="000000"/>
                <w:sz w:val="20"/>
                <w:szCs w:val="20"/>
                <w:lang w:val="fr-FR"/>
              </w:rPr>
              <w:t>Espace vers Terre uniquement</w:t>
            </w:r>
          </w:p>
        </w:tc>
        <w:tc>
          <w:tcPr>
            <w:tcW w:w="6100" w:type="dxa"/>
            <w:vMerge/>
            <w:tcBorders>
              <w:top w:val="single" w:sz="4" w:space="0" w:color="000000"/>
              <w:left w:val="single" w:sz="4" w:space="0" w:color="000000"/>
              <w:bottom w:val="single" w:sz="4" w:space="0" w:color="000000"/>
              <w:right w:val="single" w:sz="4" w:space="0" w:color="000000"/>
            </w:tcBorders>
          </w:tcPr>
          <w:p w14:paraId="3122ED14" w14:textId="77777777" w:rsidR="00AB0F71" w:rsidRPr="00184DA3" w:rsidRDefault="00AB0F71" w:rsidP="004D26BC">
            <w:pPr>
              <w:pStyle w:val="Tabletext"/>
              <w:keepNext/>
              <w:keepLines/>
              <w:rPr>
                <w:rFonts w:ascii="Times New Roman" w:hAnsi="Times New Roman"/>
                <w:sz w:val="20"/>
                <w:szCs w:val="20"/>
                <w:lang w:val="fr-FR"/>
              </w:rPr>
            </w:pPr>
          </w:p>
        </w:tc>
      </w:tr>
    </w:tbl>
    <w:p w14:paraId="7682949D" w14:textId="77777777" w:rsidR="00AB0F71" w:rsidRPr="00184DA3" w:rsidRDefault="00AB0F71" w:rsidP="00AB0F71">
      <w:pPr>
        <w:overflowPunct/>
        <w:autoSpaceDE/>
        <w:autoSpaceDN/>
        <w:adjustRightInd/>
        <w:spacing w:before="0"/>
        <w:textAlignment w:val="auto"/>
        <w:rPr>
          <w:rFonts w:ascii="Times New Roman" w:hAnsi="Times New Roman"/>
        </w:rPr>
      </w:pPr>
    </w:p>
    <w:tbl>
      <w:tblPr>
        <w:tblW w:w="9639" w:type="dxa"/>
        <w:jc w:val="center"/>
        <w:tblLayout w:type="fixed"/>
        <w:tblLook w:val="0000" w:firstRow="0" w:lastRow="0" w:firstColumn="0" w:lastColumn="0" w:noHBand="0" w:noVBand="0"/>
      </w:tblPr>
      <w:tblGrid>
        <w:gridCol w:w="1377"/>
        <w:gridCol w:w="2343"/>
        <w:gridCol w:w="5919"/>
      </w:tblGrid>
      <w:tr w:rsidR="00AB0F71" w:rsidRPr="00184DA3" w14:paraId="1461B5A8"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0A8C373C" w14:textId="77777777" w:rsidR="00AB0F71" w:rsidRPr="00184DA3" w:rsidRDefault="00AB0F71" w:rsidP="004D26BC">
            <w:pPr>
              <w:pStyle w:val="Tablehead"/>
              <w:rPr>
                <w:rFonts w:ascii="Times New Roman" w:hAnsi="Times New Roman"/>
                <w:sz w:val="20"/>
                <w:szCs w:val="20"/>
                <w:lang w:val="fr-FR"/>
              </w:rPr>
            </w:pPr>
            <w:r w:rsidRPr="00184DA3">
              <w:rPr>
                <w:rFonts w:ascii="Times New Roman" w:hAnsi="Times New Roman"/>
                <w:bCs/>
                <w:color w:val="000000"/>
                <w:sz w:val="20"/>
                <w:szCs w:val="20"/>
                <w:lang w:val="fr-FR"/>
              </w:rPr>
              <w:t>Longueur d'onde nominale</w:t>
            </w:r>
          </w:p>
        </w:tc>
        <w:tc>
          <w:tcPr>
            <w:tcW w:w="2410" w:type="dxa"/>
            <w:tcBorders>
              <w:top w:val="single" w:sz="4" w:space="0" w:color="000000"/>
              <w:left w:val="single" w:sz="4" w:space="0" w:color="000000"/>
              <w:bottom w:val="single" w:sz="4" w:space="0" w:color="000000"/>
              <w:right w:val="single" w:sz="4" w:space="0" w:color="000000"/>
            </w:tcBorders>
            <w:vAlign w:val="center"/>
          </w:tcPr>
          <w:p w14:paraId="402FB75D" w14:textId="77777777" w:rsidR="00AB0F71" w:rsidRPr="00184DA3" w:rsidRDefault="00AB0F71" w:rsidP="004D26BC">
            <w:pPr>
              <w:pStyle w:val="Tablehead"/>
              <w:rPr>
                <w:rFonts w:ascii="Times New Roman" w:hAnsi="Times New Roman"/>
                <w:sz w:val="20"/>
                <w:szCs w:val="20"/>
                <w:lang w:val="fr-FR"/>
              </w:rPr>
            </w:pPr>
            <w:r w:rsidRPr="00184DA3">
              <w:rPr>
                <w:rFonts w:ascii="Times New Roman" w:hAnsi="Times New Roman"/>
                <w:bCs/>
                <w:color w:val="000000"/>
                <w:sz w:val="20"/>
                <w:szCs w:val="20"/>
                <w:lang w:val="fr-FR"/>
              </w:rPr>
              <w:t>Bande de fréquences (GHz)</w:t>
            </w:r>
          </w:p>
        </w:tc>
        <w:tc>
          <w:tcPr>
            <w:tcW w:w="6100" w:type="dxa"/>
            <w:tcBorders>
              <w:top w:val="single" w:sz="4" w:space="0" w:color="000000"/>
              <w:left w:val="single" w:sz="4" w:space="0" w:color="000000"/>
              <w:right w:val="single" w:sz="4" w:space="0" w:color="000000"/>
            </w:tcBorders>
            <w:vAlign w:val="center"/>
          </w:tcPr>
          <w:p w14:paraId="019A37F7" w14:textId="77777777" w:rsidR="00AB0F71" w:rsidRPr="00184DA3" w:rsidRDefault="00AB0F71" w:rsidP="004D26BC">
            <w:pPr>
              <w:pStyle w:val="Tablehead"/>
              <w:rPr>
                <w:rFonts w:ascii="Times New Roman" w:hAnsi="Times New Roman"/>
                <w:sz w:val="20"/>
                <w:szCs w:val="20"/>
                <w:lang w:val="fr-FR"/>
              </w:rPr>
            </w:pPr>
            <w:r w:rsidRPr="00184DA3">
              <w:rPr>
                <w:rFonts w:ascii="Times New Roman" w:hAnsi="Times New Roman"/>
                <w:bCs/>
                <w:color w:val="000000"/>
                <w:sz w:val="20"/>
                <w:szCs w:val="20"/>
                <w:lang w:val="fr-FR"/>
              </w:rPr>
              <w:t>Applications</w:t>
            </w:r>
          </w:p>
        </w:tc>
      </w:tr>
      <w:tr w:rsidR="00AB0F71" w:rsidRPr="00184DA3" w14:paraId="3C09501F"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0382A6FB" w14:textId="77777777" w:rsidR="00AB0F71" w:rsidRPr="00184DA3" w:rsidRDefault="00AB0F71" w:rsidP="004D26BC">
            <w:pPr>
              <w:pStyle w:val="Tabletext"/>
              <w:jc w:val="center"/>
              <w:rPr>
                <w:rFonts w:ascii="Times New Roman" w:hAnsi="Times New Roman"/>
                <w:sz w:val="20"/>
                <w:szCs w:val="20"/>
                <w:lang w:val="fr-FR"/>
              </w:rPr>
            </w:pPr>
            <w:r w:rsidRPr="00184DA3">
              <w:rPr>
                <w:rFonts w:ascii="Times New Roman" w:hAnsi="Times New Roman"/>
                <w:color w:val="000000"/>
                <w:sz w:val="20"/>
                <w:szCs w:val="20"/>
                <w:lang w:val="fr-FR"/>
              </w:rPr>
              <w:t>3 cm</w:t>
            </w:r>
          </w:p>
        </w:tc>
        <w:tc>
          <w:tcPr>
            <w:tcW w:w="2410" w:type="dxa"/>
            <w:tcBorders>
              <w:top w:val="single" w:sz="4" w:space="0" w:color="000000"/>
              <w:left w:val="single" w:sz="4" w:space="0" w:color="000000"/>
              <w:bottom w:val="single" w:sz="4" w:space="0" w:color="000000"/>
              <w:right w:val="single" w:sz="4" w:space="0" w:color="000000"/>
            </w:tcBorders>
          </w:tcPr>
          <w:p w14:paraId="464CABF6" w14:textId="77777777" w:rsidR="00AB0F71" w:rsidRPr="00184DA3" w:rsidRDefault="00AB0F71" w:rsidP="00AB0F71">
            <w:pPr>
              <w:pStyle w:val="Tabletext"/>
              <w:jc w:val="left"/>
              <w:rPr>
                <w:rFonts w:ascii="Times New Roman" w:hAnsi="Times New Roman"/>
                <w:sz w:val="20"/>
                <w:szCs w:val="20"/>
                <w:lang w:val="fr-FR"/>
              </w:rPr>
            </w:pPr>
            <w:r w:rsidRPr="00184DA3">
              <w:rPr>
                <w:rFonts w:ascii="Times New Roman" w:hAnsi="Times New Roman"/>
                <w:color w:val="000000"/>
                <w:sz w:val="20"/>
                <w:szCs w:val="20"/>
                <w:lang w:val="fr-FR"/>
              </w:rPr>
              <w:t>10,45-10,5 (secondaire)</w:t>
            </w:r>
          </w:p>
        </w:tc>
        <w:tc>
          <w:tcPr>
            <w:tcW w:w="6100" w:type="dxa"/>
            <w:vMerge w:val="restart"/>
            <w:tcBorders>
              <w:top w:val="single" w:sz="4" w:space="0" w:color="000000"/>
              <w:left w:val="single" w:sz="4" w:space="0" w:color="000000"/>
              <w:right w:val="single" w:sz="4" w:space="0" w:color="000000"/>
            </w:tcBorders>
          </w:tcPr>
          <w:p w14:paraId="066DC41D" w14:textId="77777777" w:rsidR="00AB0F71" w:rsidRPr="00184DA3" w:rsidRDefault="00AB0F71" w:rsidP="00AB0F71">
            <w:pPr>
              <w:pStyle w:val="Tabletext"/>
              <w:jc w:val="left"/>
              <w:rPr>
                <w:rFonts w:ascii="Times New Roman" w:hAnsi="Times New Roman"/>
                <w:sz w:val="20"/>
                <w:szCs w:val="20"/>
                <w:lang w:val="fr-FR"/>
              </w:rPr>
            </w:pPr>
            <w:r w:rsidRPr="00184DA3">
              <w:rPr>
                <w:rFonts w:ascii="Times New Roman" w:hAnsi="Times New Roman"/>
                <w:color w:val="000000"/>
                <w:sz w:val="20"/>
                <w:szCs w:val="20"/>
                <w:lang w:val="fr-FR"/>
              </w:rPr>
              <w:t>Ces bandes sont utilisées pour les communications vocales, la transmission de données, la télévision numérique amateur (DATV) et les communications expérimentales du service d'amateur par satellite.</w:t>
            </w:r>
          </w:p>
        </w:tc>
      </w:tr>
      <w:tr w:rsidR="00AB0F71" w:rsidRPr="00184DA3" w14:paraId="3797A67B"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4C5388F5" w14:textId="77777777" w:rsidR="00AB0F71" w:rsidRPr="00184DA3" w:rsidRDefault="00AB0F71" w:rsidP="004D26BC">
            <w:pPr>
              <w:pStyle w:val="Tabletext"/>
              <w:jc w:val="center"/>
              <w:rPr>
                <w:rFonts w:ascii="Times New Roman" w:hAnsi="Times New Roman"/>
                <w:sz w:val="20"/>
                <w:szCs w:val="20"/>
                <w:lang w:val="fr-FR"/>
              </w:rPr>
            </w:pPr>
            <w:r w:rsidRPr="00184DA3">
              <w:rPr>
                <w:rFonts w:ascii="Times New Roman" w:hAnsi="Times New Roman"/>
                <w:color w:val="000000"/>
                <w:sz w:val="20"/>
                <w:szCs w:val="20"/>
                <w:lang w:val="fr-FR"/>
              </w:rPr>
              <w:t>1,2 cm</w:t>
            </w:r>
          </w:p>
        </w:tc>
        <w:tc>
          <w:tcPr>
            <w:tcW w:w="2410" w:type="dxa"/>
            <w:tcBorders>
              <w:top w:val="single" w:sz="4" w:space="0" w:color="000000"/>
              <w:left w:val="single" w:sz="4" w:space="0" w:color="000000"/>
              <w:bottom w:val="single" w:sz="4" w:space="0" w:color="000000"/>
              <w:right w:val="single" w:sz="4" w:space="0" w:color="000000"/>
            </w:tcBorders>
          </w:tcPr>
          <w:p w14:paraId="3BB9F4B9" w14:textId="77777777" w:rsidR="00AB0F71" w:rsidRPr="00184DA3" w:rsidRDefault="00AB0F71" w:rsidP="00AB0F71">
            <w:pPr>
              <w:pStyle w:val="Tabletext"/>
              <w:jc w:val="left"/>
              <w:rPr>
                <w:rFonts w:ascii="Times New Roman" w:hAnsi="Times New Roman"/>
                <w:sz w:val="20"/>
                <w:szCs w:val="20"/>
                <w:lang w:val="fr-FR"/>
              </w:rPr>
            </w:pPr>
            <w:r w:rsidRPr="00184DA3">
              <w:rPr>
                <w:rFonts w:ascii="Times New Roman" w:hAnsi="Times New Roman"/>
                <w:color w:val="000000"/>
                <w:sz w:val="20"/>
                <w:szCs w:val="20"/>
                <w:lang w:val="fr-FR"/>
              </w:rPr>
              <w:t>24-24,05 (primaire)</w:t>
            </w:r>
          </w:p>
        </w:tc>
        <w:tc>
          <w:tcPr>
            <w:tcW w:w="6100" w:type="dxa"/>
            <w:vMerge/>
            <w:tcBorders>
              <w:left w:val="single" w:sz="4" w:space="0" w:color="000000"/>
              <w:bottom w:val="single" w:sz="4" w:space="0" w:color="000000"/>
              <w:right w:val="single" w:sz="4" w:space="0" w:color="000000"/>
            </w:tcBorders>
          </w:tcPr>
          <w:p w14:paraId="67EE2F40" w14:textId="77777777" w:rsidR="00AB0F71" w:rsidRPr="00184DA3" w:rsidRDefault="00AB0F71" w:rsidP="00AB0F71">
            <w:pPr>
              <w:pStyle w:val="Tabletext"/>
              <w:jc w:val="left"/>
              <w:rPr>
                <w:rFonts w:ascii="Times New Roman" w:hAnsi="Times New Roman"/>
                <w:sz w:val="20"/>
                <w:szCs w:val="20"/>
                <w:lang w:val="fr-FR"/>
              </w:rPr>
            </w:pPr>
          </w:p>
        </w:tc>
      </w:tr>
      <w:tr w:rsidR="00AB0F71" w:rsidRPr="00184DA3" w14:paraId="11EE8CD9"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4FDA9CAB" w14:textId="77777777" w:rsidR="00AB0F71" w:rsidRPr="00184DA3" w:rsidRDefault="00AB0F71" w:rsidP="004D26BC">
            <w:pPr>
              <w:pStyle w:val="Tabletext"/>
              <w:jc w:val="center"/>
              <w:rPr>
                <w:rFonts w:ascii="Times New Roman" w:hAnsi="Times New Roman"/>
                <w:sz w:val="20"/>
                <w:szCs w:val="20"/>
                <w:lang w:val="fr-FR"/>
              </w:rPr>
            </w:pPr>
            <w:r w:rsidRPr="00184DA3">
              <w:rPr>
                <w:rFonts w:ascii="Times New Roman" w:hAnsi="Times New Roman"/>
                <w:color w:val="000000"/>
                <w:sz w:val="20"/>
                <w:szCs w:val="20"/>
                <w:lang w:val="fr-FR"/>
              </w:rPr>
              <w:t>6 mm</w:t>
            </w:r>
          </w:p>
        </w:tc>
        <w:tc>
          <w:tcPr>
            <w:tcW w:w="2410" w:type="dxa"/>
            <w:tcBorders>
              <w:top w:val="single" w:sz="4" w:space="0" w:color="000000"/>
              <w:left w:val="single" w:sz="4" w:space="0" w:color="000000"/>
              <w:bottom w:val="single" w:sz="4" w:space="0" w:color="000000"/>
              <w:right w:val="single" w:sz="4" w:space="0" w:color="000000"/>
            </w:tcBorders>
          </w:tcPr>
          <w:p w14:paraId="10B919C0" w14:textId="77777777" w:rsidR="00AB0F71" w:rsidRPr="00184DA3" w:rsidRDefault="00AB0F71" w:rsidP="00AB0F71">
            <w:pPr>
              <w:pStyle w:val="Tabletext"/>
              <w:jc w:val="left"/>
              <w:rPr>
                <w:rFonts w:ascii="Times New Roman" w:hAnsi="Times New Roman"/>
                <w:sz w:val="20"/>
                <w:szCs w:val="20"/>
                <w:lang w:val="fr-FR"/>
              </w:rPr>
            </w:pPr>
            <w:r w:rsidRPr="00184DA3">
              <w:rPr>
                <w:rFonts w:ascii="Times New Roman" w:hAnsi="Times New Roman"/>
                <w:color w:val="000000"/>
                <w:sz w:val="20"/>
                <w:szCs w:val="20"/>
                <w:lang w:val="fr-FR"/>
              </w:rPr>
              <w:t>47-47,2 (primaire)</w:t>
            </w:r>
          </w:p>
        </w:tc>
        <w:tc>
          <w:tcPr>
            <w:tcW w:w="6100" w:type="dxa"/>
            <w:vMerge w:val="restart"/>
            <w:tcBorders>
              <w:top w:val="single" w:sz="4" w:space="0" w:color="000000"/>
              <w:left w:val="single" w:sz="4" w:space="0" w:color="000000"/>
              <w:right w:val="single" w:sz="4" w:space="0" w:color="000000"/>
            </w:tcBorders>
          </w:tcPr>
          <w:p w14:paraId="281D951F" w14:textId="77777777" w:rsidR="00AB0F71" w:rsidRPr="00184DA3" w:rsidRDefault="00AB0F71" w:rsidP="00AB0F71">
            <w:pPr>
              <w:pStyle w:val="Tabletext"/>
              <w:jc w:val="left"/>
              <w:rPr>
                <w:rFonts w:ascii="Times New Roman" w:hAnsi="Times New Roman"/>
                <w:sz w:val="20"/>
                <w:szCs w:val="20"/>
                <w:lang w:val="fr-FR"/>
              </w:rPr>
            </w:pPr>
            <w:r w:rsidRPr="00184DA3">
              <w:rPr>
                <w:rFonts w:ascii="Times New Roman" w:hAnsi="Times New Roman"/>
                <w:color w:val="000000"/>
                <w:sz w:val="20"/>
                <w:szCs w:val="20"/>
                <w:lang w:val="fr-FR"/>
              </w:rPr>
              <w:t>Ces bandes sont utilisées par des satellites d'amateur à des fins d'expérimentation.</w:t>
            </w:r>
          </w:p>
        </w:tc>
      </w:tr>
      <w:tr w:rsidR="00AB0F71" w:rsidRPr="00184DA3" w14:paraId="1F574418" w14:textId="77777777" w:rsidTr="004D26BC">
        <w:trPr>
          <w:cantSplit/>
          <w:jc w:val="center"/>
        </w:trPr>
        <w:tc>
          <w:tcPr>
            <w:tcW w:w="1413" w:type="dxa"/>
            <w:vMerge w:val="restart"/>
            <w:tcBorders>
              <w:top w:val="single" w:sz="4" w:space="0" w:color="000000"/>
              <w:left w:val="single" w:sz="4" w:space="0" w:color="000000"/>
              <w:right w:val="single" w:sz="4" w:space="0" w:color="000000"/>
            </w:tcBorders>
          </w:tcPr>
          <w:p w14:paraId="079E185C" w14:textId="77777777" w:rsidR="00AB0F71" w:rsidRPr="00184DA3" w:rsidRDefault="00AB0F71" w:rsidP="004D26BC">
            <w:pPr>
              <w:pStyle w:val="Tabletext"/>
              <w:jc w:val="center"/>
              <w:rPr>
                <w:rFonts w:ascii="Times New Roman" w:hAnsi="Times New Roman"/>
                <w:sz w:val="20"/>
                <w:szCs w:val="20"/>
                <w:lang w:val="fr-FR"/>
              </w:rPr>
            </w:pPr>
            <w:r w:rsidRPr="00184DA3">
              <w:rPr>
                <w:rFonts w:ascii="Times New Roman" w:hAnsi="Times New Roman"/>
                <w:color w:val="000000"/>
                <w:sz w:val="20"/>
                <w:szCs w:val="20"/>
                <w:lang w:val="fr-FR"/>
              </w:rPr>
              <w:t>4 mm</w:t>
            </w:r>
          </w:p>
        </w:tc>
        <w:tc>
          <w:tcPr>
            <w:tcW w:w="2410" w:type="dxa"/>
            <w:tcBorders>
              <w:top w:val="single" w:sz="4" w:space="0" w:color="000000"/>
              <w:left w:val="single" w:sz="4" w:space="0" w:color="000000"/>
              <w:bottom w:val="single" w:sz="4" w:space="0" w:color="000000"/>
              <w:right w:val="single" w:sz="4" w:space="0" w:color="000000"/>
            </w:tcBorders>
          </w:tcPr>
          <w:p w14:paraId="57192563" w14:textId="77777777" w:rsidR="00AB0F71" w:rsidRPr="00184DA3" w:rsidRDefault="00AB0F71" w:rsidP="004D26BC">
            <w:pPr>
              <w:pStyle w:val="Tabletext"/>
              <w:rPr>
                <w:rFonts w:ascii="Times New Roman" w:hAnsi="Times New Roman"/>
                <w:sz w:val="20"/>
                <w:szCs w:val="20"/>
                <w:lang w:val="fr-FR"/>
              </w:rPr>
            </w:pPr>
            <w:r w:rsidRPr="00184DA3">
              <w:rPr>
                <w:rFonts w:ascii="Times New Roman" w:hAnsi="Times New Roman"/>
                <w:color w:val="000000"/>
                <w:sz w:val="20"/>
                <w:szCs w:val="20"/>
                <w:lang w:val="fr-FR"/>
              </w:rPr>
              <w:t>76-77,5 (secondaire)</w:t>
            </w:r>
          </w:p>
        </w:tc>
        <w:tc>
          <w:tcPr>
            <w:tcW w:w="6100" w:type="dxa"/>
            <w:vMerge/>
            <w:tcBorders>
              <w:left w:val="single" w:sz="4" w:space="0" w:color="000000"/>
              <w:right w:val="single" w:sz="4" w:space="0" w:color="000000"/>
            </w:tcBorders>
          </w:tcPr>
          <w:p w14:paraId="7ABC27FE" w14:textId="77777777" w:rsidR="00AB0F71" w:rsidRPr="00184DA3" w:rsidRDefault="00AB0F71" w:rsidP="004D26B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ascii="Times New Roman" w:hAnsi="Times New Roman"/>
                <w:sz w:val="20"/>
              </w:rPr>
            </w:pPr>
          </w:p>
        </w:tc>
      </w:tr>
      <w:tr w:rsidR="00AB0F71" w:rsidRPr="00184DA3" w14:paraId="6C9912E1" w14:textId="77777777" w:rsidTr="004D26BC">
        <w:trPr>
          <w:cantSplit/>
          <w:jc w:val="center"/>
        </w:trPr>
        <w:tc>
          <w:tcPr>
            <w:tcW w:w="1413" w:type="dxa"/>
            <w:vMerge/>
            <w:tcBorders>
              <w:left w:val="single" w:sz="4" w:space="0" w:color="000000"/>
              <w:right w:val="single" w:sz="4" w:space="0" w:color="000000"/>
            </w:tcBorders>
          </w:tcPr>
          <w:p w14:paraId="71DC1A44" w14:textId="77777777" w:rsidR="00AB0F71" w:rsidRPr="00184DA3" w:rsidRDefault="00AB0F71" w:rsidP="004D26BC">
            <w:pPr>
              <w:pStyle w:val="Tabletext"/>
              <w:jc w:val="center"/>
              <w:rPr>
                <w:rFonts w:ascii="Times New Roman" w:hAnsi="Times New Roman"/>
                <w:sz w:val="20"/>
                <w:szCs w:val="20"/>
                <w:lang w:val="fr-FR"/>
              </w:rPr>
            </w:pPr>
          </w:p>
        </w:tc>
        <w:tc>
          <w:tcPr>
            <w:tcW w:w="2410" w:type="dxa"/>
            <w:tcBorders>
              <w:top w:val="single" w:sz="4" w:space="0" w:color="000000"/>
              <w:left w:val="single" w:sz="4" w:space="0" w:color="000000"/>
              <w:bottom w:val="single" w:sz="4" w:space="0" w:color="000000"/>
              <w:right w:val="single" w:sz="4" w:space="0" w:color="000000"/>
            </w:tcBorders>
          </w:tcPr>
          <w:p w14:paraId="23E8A2D5" w14:textId="77777777" w:rsidR="00AB0F71" w:rsidRPr="00184DA3" w:rsidRDefault="00AB0F71" w:rsidP="004D26BC">
            <w:pPr>
              <w:pStyle w:val="Tabletext"/>
              <w:rPr>
                <w:rFonts w:ascii="Times New Roman" w:hAnsi="Times New Roman"/>
                <w:sz w:val="20"/>
                <w:szCs w:val="20"/>
                <w:lang w:val="fr-FR"/>
              </w:rPr>
            </w:pPr>
            <w:r w:rsidRPr="00184DA3">
              <w:rPr>
                <w:rFonts w:ascii="Times New Roman" w:hAnsi="Times New Roman"/>
                <w:color w:val="000000"/>
                <w:sz w:val="20"/>
                <w:szCs w:val="20"/>
                <w:lang w:val="fr-FR"/>
              </w:rPr>
              <w:t>77,5-78 (primaire)</w:t>
            </w:r>
          </w:p>
        </w:tc>
        <w:tc>
          <w:tcPr>
            <w:tcW w:w="6100" w:type="dxa"/>
            <w:vMerge/>
            <w:tcBorders>
              <w:left w:val="single" w:sz="4" w:space="0" w:color="000000"/>
              <w:right w:val="single" w:sz="4" w:space="0" w:color="000000"/>
            </w:tcBorders>
          </w:tcPr>
          <w:p w14:paraId="2EBB903C" w14:textId="77777777" w:rsidR="00AB0F71" w:rsidRPr="00184DA3" w:rsidRDefault="00AB0F71" w:rsidP="004D26B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ascii="Times New Roman" w:hAnsi="Times New Roman"/>
                <w:sz w:val="20"/>
              </w:rPr>
            </w:pPr>
          </w:p>
        </w:tc>
      </w:tr>
      <w:tr w:rsidR="00AB0F71" w:rsidRPr="00184DA3" w14:paraId="386DA074" w14:textId="77777777" w:rsidTr="004D26BC">
        <w:trPr>
          <w:cantSplit/>
          <w:jc w:val="center"/>
        </w:trPr>
        <w:tc>
          <w:tcPr>
            <w:tcW w:w="1413" w:type="dxa"/>
            <w:vMerge/>
            <w:tcBorders>
              <w:left w:val="single" w:sz="4" w:space="0" w:color="000000"/>
              <w:bottom w:val="single" w:sz="4" w:space="0" w:color="000000"/>
              <w:right w:val="single" w:sz="4" w:space="0" w:color="000000"/>
            </w:tcBorders>
          </w:tcPr>
          <w:p w14:paraId="47762DB6" w14:textId="77777777" w:rsidR="00AB0F71" w:rsidRPr="00184DA3" w:rsidRDefault="00AB0F71" w:rsidP="004D26BC">
            <w:pPr>
              <w:pStyle w:val="Tabletext"/>
              <w:jc w:val="center"/>
              <w:rPr>
                <w:rFonts w:ascii="Times New Roman" w:hAnsi="Times New Roman"/>
                <w:sz w:val="20"/>
                <w:szCs w:val="20"/>
                <w:lang w:val="fr-FR"/>
              </w:rPr>
            </w:pPr>
          </w:p>
        </w:tc>
        <w:tc>
          <w:tcPr>
            <w:tcW w:w="2410" w:type="dxa"/>
            <w:tcBorders>
              <w:top w:val="single" w:sz="4" w:space="0" w:color="000000"/>
              <w:left w:val="single" w:sz="4" w:space="0" w:color="000000"/>
              <w:bottom w:val="single" w:sz="4" w:space="0" w:color="000000"/>
              <w:right w:val="single" w:sz="4" w:space="0" w:color="000000"/>
            </w:tcBorders>
          </w:tcPr>
          <w:p w14:paraId="1BC46F38" w14:textId="77777777" w:rsidR="00AB0F71" w:rsidRPr="00184DA3" w:rsidRDefault="00AB0F71" w:rsidP="004D26BC">
            <w:pPr>
              <w:pStyle w:val="Tabletext"/>
              <w:rPr>
                <w:rFonts w:ascii="Times New Roman" w:hAnsi="Times New Roman"/>
                <w:sz w:val="20"/>
                <w:szCs w:val="20"/>
                <w:lang w:val="fr-FR"/>
              </w:rPr>
            </w:pPr>
            <w:r w:rsidRPr="00184DA3">
              <w:rPr>
                <w:rFonts w:ascii="Times New Roman" w:hAnsi="Times New Roman"/>
                <w:color w:val="000000"/>
                <w:sz w:val="20"/>
                <w:szCs w:val="20"/>
                <w:lang w:val="fr-FR"/>
              </w:rPr>
              <w:t>78-81 (secondaire)</w:t>
            </w:r>
          </w:p>
        </w:tc>
        <w:tc>
          <w:tcPr>
            <w:tcW w:w="6100" w:type="dxa"/>
            <w:vMerge/>
            <w:tcBorders>
              <w:left w:val="single" w:sz="4" w:space="0" w:color="000000"/>
              <w:right w:val="single" w:sz="4" w:space="0" w:color="000000"/>
            </w:tcBorders>
          </w:tcPr>
          <w:p w14:paraId="59EB717D" w14:textId="77777777" w:rsidR="00AB0F71" w:rsidRPr="00184DA3" w:rsidRDefault="00AB0F71" w:rsidP="004D26B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ascii="Times New Roman" w:hAnsi="Times New Roman"/>
                <w:sz w:val="20"/>
              </w:rPr>
            </w:pPr>
          </w:p>
        </w:tc>
      </w:tr>
      <w:tr w:rsidR="00AB0F71" w:rsidRPr="00184DA3" w14:paraId="17095418"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0B14606" w14:textId="77777777" w:rsidR="00AB0F71" w:rsidRPr="00184DA3" w:rsidRDefault="00AB0F71" w:rsidP="004D26BC">
            <w:pPr>
              <w:pStyle w:val="Tabletext"/>
              <w:jc w:val="center"/>
              <w:rPr>
                <w:rFonts w:ascii="Times New Roman" w:hAnsi="Times New Roman"/>
                <w:sz w:val="20"/>
                <w:szCs w:val="20"/>
                <w:lang w:val="fr-FR"/>
              </w:rPr>
            </w:pPr>
            <w:r w:rsidRPr="00184DA3">
              <w:rPr>
                <w:rFonts w:ascii="Times New Roman" w:hAnsi="Times New Roman"/>
                <w:color w:val="000000"/>
                <w:sz w:val="20"/>
                <w:szCs w:val="20"/>
                <w:lang w:val="fr-FR"/>
              </w:rPr>
              <w:t>2 mm</w:t>
            </w:r>
          </w:p>
        </w:tc>
        <w:tc>
          <w:tcPr>
            <w:tcW w:w="2410" w:type="dxa"/>
            <w:tcBorders>
              <w:top w:val="single" w:sz="4" w:space="0" w:color="000000"/>
              <w:left w:val="single" w:sz="4" w:space="0" w:color="000000"/>
              <w:bottom w:val="single" w:sz="4" w:space="0" w:color="000000"/>
              <w:right w:val="single" w:sz="4" w:space="0" w:color="000000"/>
            </w:tcBorders>
            <w:vAlign w:val="center"/>
          </w:tcPr>
          <w:p w14:paraId="0BD843C0" w14:textId="77777777" w:rsidR="00AB0F71" w:rsidRPr="00184DA3" w:rsidRDefault="00AB0F71" w:rsidP="004D26BC">
            <w:pPr>
              <w:pStyle w:val="Tabletext"/>
              <w:rPr>
                <w:rFonts w:ascii="Times New Roman" w:hAnsi="Times New Roman"/>
                <w:sz w:val="20"/>
                <w:szCs w:val="20"/>
                <w:lang w:val="fr-FR"/>
              </w:rPr>
            </w:pPr>
            <w:r w:rsidRPr="00184DA3">
              <w:rPr>
                <w:rFonts w:ascii="Times New Roman" w:hAnsi="Times New Roman"/>
                <w:color w:val="000000"/>
                <w:sz w:val="20"/>
                <w:szCs w:val="20"/>
                <w:lang w:val="fr-FR"/>
              </w:rPr>
              <w:t>134-136 (primaire)</w:t>
            </w:r>
          </w:p>
        </w:tc>
        <w:tc>
          <w:tcPr>
            <w:tcW w:w="6100" w:type="dxa"/>
            <w:vMerge/>
            <w:tcBorders>
              <w:left w:val="single" w:sz="4" w:space="0" w:color="000000"/>
              <w:right w:val="single" w:sz="4" w:space="0" w:color="000000"/>
            </w:tcBorders>
            <w:vAlign w:val="center"/>
          </w:tcPr>
          <w:p w14:paraId="02ABE1FD" w14:textId="77777777" w:rsidR="00AB0F71" w:rsidRPr="00184DA3" w:rsidRDefault="00AB0F71" w:rsidP="004D26B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ascii="Times New Roman" w:hAnsi="Times New Roman"/>
                <w:sz w:val="20"/>
              </w:rPr>
            </w:pPr>
          </w:p>
        </w:tc>
      </w:tr>
      <w:tr w:rsidR="00AB0F71" w:rsidRPr="00184DA3" w14:paraId="09DF3FF7"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5BEBE480" w14:textId="77777777" w:rsidR="00AB0F71" w:rsidRPr="00184DA3" w:rsidRDefault="00AB0F71" w:rsidP="004D26BC">
            <w:pPr>
              <w:pStyle w:val="Tabletext"/>
              <w:jc w:val="center"/>
              <w:rPr>
                <w:rFonts w:ascii="Times New Roman" w:hAnsi="Times New Roman"/>
                <w:sz w:val="20"/>
                <w:szCs w:val="20"/>
                <w:lang w:val="fr-FR"/>
              </w:rPr>
            </w:pPr>
            <w:r w:rsidRPr="00184DA3">
              <w:rPr>
                <w:rFonts w:ascii="Times New Roman" w:hAnsi="Times New Roman"/>
                <w:color w:val="000000"/>
                <w:sz w:val="20"/>
                <w:szCs w:val="20"/>
                <w:lang w:val="fr-FR"/>
              </w:rPr>
              <w:t>2 mm</w:t>
            </w:r>
          </w:p>
        </w:tc>
        <w:tc>
          <w:tcPr>
            <w:tcW w:w="2410" w:type="dxa"/>
            <w:tcBorders>
              <w:top w:val="single" w:sz="4" w:space="0" w:color="000000"/>
              <w:left w:val="single" w:sz="4" w:space="0" w:color="000000"/>
              <w:bottom w:val="single" w:sz="4" w:space="0" w:color="000000"/>
              <w:right w:val="single" w:sz="4" w:space="0" w:color="000000"/>
            </w:tcBorders>
          </w:tcPr>
          <w:p w14:paraId="03A9F3CC" w14:textId="77777777" w:rsidR="00AB0F71" w:rsidRPr="00184DA3" w:rsidRDefault="00AB0F71" w:rsidP="004D26BC">
            <w:pPr>
              <w:pStyle w:val="Tabletext"/>
              <w:rPr>
                <w:rFonts w:ascii="Times New Roman" w:hAnsi="Times New Roman"/>
                <w:sz w:val="20"/>
                <w:szCs w:val="20"/>
                <w:lang w:val="fr-FR"/>
              </w:rPr>
            </w:pPr>
            <w:r w:rsidRPr="00184DA3">
              <w:rPr>
                <w:rFonts w:ascii="Times New Roman" w:hAnsi="Times New Roman"/>
                <w:color w:val="000000"/>
                <w:sz w:val="20"/>
                <w:szCs w:val="20"/>
                <w:lang w:val="fr-FR"/>
              </w:rPr>
              <w:t>136-141 (secondaire)</w:t>
            </w:r>
          </w:p>
        </w:tc>
        <w:tc>
          <w:tcPr>
            <w:tcW w:w="6100" w:type="dxa"/>
            <w:vMerge/>
            <w:tcBorders>
              <w:left w:val="single" w:sz="4" w:space="0" w:color="000000"/>
              <w:right w:val="single" w:sz="4" w:space="0" w:color="000000"/>
            </w:tcBorders>
          </w:tcPr>
          <w:p w14:paraId="29FA7ECD" w14:textId="77777777" w:rsidR="00AB0F71" w:rsidRPr="00184DA3" w:rsidRDefault="00AB0F71" w:rsidP="004D26B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ascii="Times New Roman" w:hAnsi="Times New Roman"/>
                <w:sz w:val="20"/>
              </w:rPr>
            </w:pPr>
          </w:p>
        </w:tc>
      </w:tr>
      <w:tr w:rsidR="00AB0F71" w:rsidRPr="00184DA3" w14:paraId="54022D29"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54A590C4" w14:textId="77777777" w:rsidR="00AB0F71" w:rsidRPr="00184DA3" w:rsidRDefault="00AB0F71" w:rsidP="004D26BC">
            <w:pPr>
              <w:pStyle w:val="Tabletext"/>
              <w:jc w:val="center"/>
              <w:rPr>
                <w:rFonts w:ascii="Times New Roman" w:hAnsi="Times New Roman"/>
                <w:sz w:val="20"/>
                <w:szCs w:val="20"/>
                <w:lang w:val="fr-FR"/>
              </w:rPr>
            </w:pPr>
            <w:r w:rsidRPr="00184DA3">
              <w:rPr>
                <w:rFonts w:ascii="Times New Roman" w:hAnsi="Times New Roman"/>
                <w:color w:val="000000"/>
                <w:sz w:val="20"/>
                <w:szCs w:val="20"/>
                <w:lang w:val="fr-FR"/>
              </w:rPr>
              <w:t>1 mm</w:t>
            </w:r>
          </w:p>
        </w:tc>
        <w:tc>
          <w:tcPr>
            <w:tcW w:w="2410" w:type="dxa"/>
            <w:tcBorders>
              <w:top w:val="single" w:sz="4" w:space="0" w:color="000000"/>
              <w:left w:val="single" w:sz="4" w:space="0" w:color="000000"/>
              <w:bottom w:val="single" w:sz="4" w:space="0" w:color="000000"/>
              <w:right w:val="single" w:sz="4" w:space="0" w:color="000000"/>
            </w:tcBorders>
          </w:tcPr>
          <w:p w14:paraId="6EAF8538" w14:textId="77777777" w:rsidR="00AB0F71" w:rsidRPr="00184DA3" w:rsidRDefault="00AB0F71" w:rsidP="004D26BC">
            <w:pPr>
              <w:pStyle w:val="Tabletext"/>
              <w:rPr>
                <w:rFonts w:ascii="Times New Roman" w:hAnsi="Times New Roman"/>
                <w:sz w:val="20"/>
                <w:szCs w:val="20"/>
                <w:lang w:val="fr-FR"/>
              </w:rPr>
            </w:pPr>
            <w:r w:rsidRPr="00184DA3">
              <w:rPr>
                <w:rFonts w:ascii="Times New Roman" w:hAnsi="Times New Roman"/>
                <w:color w:val="000000"/>
                <w:sz w:val="20"/>
                <w:szCs w:val="20"/>
                <w:lang w:val="fr-FR"/>
              </w:rPr>
              <w:t>241-248 (secondaire)</w:t>
            </w:r>
          </w:p>
        </w:tc>
        <w:tc>
          <w:tcPr>
            <w:tcW w:w="6100" w:type="dxa"/>
            <w:vMerge/>
            <w:tcBorders>
              <w:left w:val="single" w:sz="4" w:space="0" w:color="000000"/>
              <w:right w:val="single" w:sz="4" w:space="0" w:color="000000"/>
            </w:tcBorders>
          </w:tcPr>
          <w:p w14:paraId="5E96A343" w14:textId="77777777" w:rsidR="00AB0F71" w:rsidRPr="00184DA3" w:rsidRDefault="00AB0F71" w:rsidP="004D26B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ascii="Times New Roman" w:hAnsi="Times New Roman"/>
                <w:sz w:val="20"/>
              </w:rPr>
            </w:pPr>
          </w:p>
        </w:tc>
      </w:tr>
      <w:tr w:rsidR="00AB0F71" w:rsidRPr="00184DA3" w14:paraId="1288C9AF" w14:textId="77777777" w:rsidTr="004D26BC">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728B6658" w14:textId="77777777" w:rsidR="00AB0F71" w:rsidRPr="00184DA3" w:rsidRDefault="00AB0F71" w:rsidP="004D26BC">
            <w:pPr>
              <w:pStyle w:val="Tabletext"/>
              <w:jc w:val="center"/>
              <w:rPr>
                <w:rFonts w:ascii="Times New Roman" w:hAnsi="Times New Roman"/>
                <w:sz w:val="20"/>
                <w:szCs w:val="20"/>
                <w:lang w:val="fr-FR"/>
              </w:rPr>
            </w:pPr>
            <w:r w:rsidRPr="00184DA3">
              <w:rPr>
                <w:rFonts w:ascii="Times New Roman" w:hAnsi="Times New Roman"/>
                <w:color w:val="000000"/>
                <w:sz w:val="20"/>
                <w:szCs w:val="20"/>
                <w:lang w:val="fr-FR"/>
              </w:rPr>
              <w:t>1 mm</w:t>
            </w:r>
          </w:p>
        </w:tc>
        <w:tc>
          <w:tcPr>
            <w:tcW w:w="2410" w:type="dxa"/>
            <w:tcBorders>
              <w:top w:val="single" w:sz="4" w:space="0" w:color="000000"/>
              <w:left w:val="single" w:sz="4" w:space="0" w:color="000000"/>
              <w:bottom w:val="single" w:sz="4" w:space="0" w:color="000000"/>
              <w:right w:val="single" w:sz="4" w:space="0" w:color="000000"/>
            </w:tcBorders>
          </w:tcPr>
          <w:p w14:paraId="68E21FBF" w14:textId="77777777" w:rsidR="00AB0F71" w:rsidRPr="00184DA3" w:rsidRDefault="00AB0F71" w:rsidP="004D26BC">
            <w:pPr>
              <w:pStyle w:val="Tabletext"/>
              <w:rPr>
                <w:rFonts w:ascii="Times New Roman" w:hAnsi="Times New Roman"/>
                <w:sz w:val="20"/>
                <w:szCs w:val="20"/>
                <w:lang w:val="fr-FR"/>
              </w:rPr>
            </w:pPr>
            <w:r w:rsidRPr="00184DA3">
              <w:rPr>
                <w:rFonts w:ascii="Times New Roman" w:hAnsi="Times New Roman"/>
                <w:color w:val="000000"/>
                <w:sz w:val="20"/>
                <w:szCs w:val="20"/>
                <w:lang w:val="fr-FR"/>
              </w:rPr>
              <w:t>248-250 (primaire)</w:t>
            </w:r>
          </w:p>
        </w:tc>
        <w:tc>
          <w:tcPr>
            <w:tcW w:w="6100" w:type="dxa"/>
            <w:vMerge/>
            <w:tcBorders>
              <w:left w:val="single" w:sz="4" w:space="0" w:color="000000"/>
              <w:bottom w:val="single" w:sz="4" w:space="0" w:color="000000"/>
              <w:right w:val="single" w:sz="4" w:space="0" w:color="000000"/>
            </w:tcBorders>
          </w:tcPr>
          <w:p w14:paraId="45E8E43D" w14:textId="77777777" w:rsidR="00AB0F71" w:rsidRPr="00184DA3" w:rsidRDefault="00AB0F71" w:rsidP="004D26B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ascii="Times New Roman" w:hAnsi="Times New Roman"/>
                <w:sz w:val="20"/>
              </w:rPr>
            </w:pPr>
          </w:p>
        </w:tc>
      </w:tr>
    </w:tbl>
    <w:p w14:paraId="24AE0A07" w14:textId="77777777" w:rsidR="00AB0F71" w:rsidRPr="00184DA3" w:rsidRDefault="00AB0F71" w:rsidP="00AB0F71">
      <w:pPr>
        <w:pStyle w:val="Heading2"/>
        <w:rPr>
          <w:rFonts w:ascii="Times New Roman" w:hAnsi="Times New Roman"/>
          <w:sz w:val="24"/>
          <w:szCs w:val="24"/>
          <w:lang w:val="fr-FR"/>
        </w:rPr>
      </w:pPr>
      <w:bookmarkStart w:id="184" w:name="_Toc215056328"/>
      <w:bookmarkStart w:id="185" w:name="_Toc218583783"/>
      <w:bookmarkStart w:id="186" w:name="_Toc218606149"/>
      <w:bookmarkStart w:id="187" w:name="_Toc218606261"/>
      <w:bookmarkStart w:id="188" w:name="_Toc221629907"/>
      <w:bookmarkStart w:id="189" w:name="_Toc229462659"/>
      <w:r w:rsidRPr="00184DA3">
        <w:rPr>
          <w:rFonts w:ascii="Times New Roman" w:hAnsi="Times New Roman"/>
          <w:bCs/>
          <w:sz w:val="24"/>
          <w:szCs w:val="24"/>
          <w:lang w:val="fr-FR"/>
        </w:rPr>
        <w:t>3.2</w:t>
      </w:r>
      <w:r w:rsidRPr="00184DA3">
        <w:rPr>
          <w:rFonts w:ascii="Times New Roman" w:hAnsi="Times New Roman"/>
          <w:sz w:val="24"/>
          <w:szCs w:val="24"/>
          <w:lang w:val="fr-FR"/>
        </w:rPr>
        <w:tab/>
      </w:r>
      <w:r w:rsidRPr="00184DA3">
        <w:rPr>
          <w:rFonts w:ascii="Times New Roman" w:hAnsi="Times New Roman"/>
          <w:bCs/>
          <w:sz w:val="24"/>
          <w:szCs w:val="24"/>
          <w:lang w:val="fr-FR"/>
        </w:rPr>
        <w:t>Considérations générales</w:t>
      </w:r>
      <w:bookmarkEnd w:id="184"/>
      <w:bookmarkEnd w:id="185"/>
      <w:bookmarkEnd w:id="186"/>
      <w:bookmarkEnd w:id="187"/>
      <w:bookmarkEnd w:id="188"/>
      <w:bookmarkEnd w:id="189"/>
    </w:p>
    <w:p w14:paraId="43C38503" w14:textId="20DAA03E" w:rsidR="00AB0F71" w:rsidRPr="00184DA3" w:rsidRDefault="00AB0F71" w:rsidP="00AB0F71">
      <w:pPr>
        <w:rPr>
          <w:rFonts w:ascii="Times New Roman" w:hAnsi="Times New Roman"/>
          <w:sz w:val="24"/>
          <w:szCs w:val="24"/>
        </w:rPr>
      </w:pPr>
      <w:r w:rsidRPr="00184DA3">
        <w:rPr>
          <w:rFonts w:ascii="Times New Roman" w:hAnsi="Times New Roman"/>
          <w:sz w:val="24"/>
          <w:szCs w:val="24"/>
        </w:rPr>
        <w:t>Le programme de satellites d'amateur a commencé en 1961 avec la conception et le lancement du satellite OSCAR (</w:t>
      </w:r>
      <w:proofErr w:type="spellStart"/>
      <w:r w:rsidRPr="00184DA3">
        <w:rPr>
          <w:rFonts w:ascii="Times New Roman" w:hAnsi="Times New Roman"/>
          <w:sz w:val="24"/>
          <w:szCs w:val="24"/>
        </w:rPr>
        <w:t>Orbiting</w:t>
      </w:r>
      <w:proofErr w:type="spellEnd"/>
      <w:r w:rsidRPr="00184DA3">
        <w:rPr>
          <w:rFonts w:ascii="Times New Roman" w:hAnsi="Times New Roman"/>
          <w:sz w:val="24"/>
          <w:szCs w:val="24"/>
        </w:rPr>
        <w:t xml:space="preserve"> Satellite </w:t>
      </w:r>
      <w:proofErr w:type="spellStart"/>
      <w:r w:rsidRPr="00184DA3">
        <w:rPr>
          <w:rFonts w:ascii="Times New Roman" w:hAnsi="Times New Roman"/>
          <w:sz w:val="24"/>
          <w:szCs w:val="24"/>
        </w:rPr>
        <w:t>Carrying</w:t>
      </w:r>
      <w:proofErr w:type="spellEnd"/>
      <w:r w:rsidRPr="00184DA3">
        <w:rPr>
          <w:rFonts w:ascii="Times New Roman" w:hAnsi="Times New Roman"/>
          <w:sz w:val="24"/>
          <w:szCs w:val="24"/>
        </w:rPr>
        <w:t xml:space="preserve"> Amateur Radio). Le groupe chargé initialement du projet OSCAR avait la responsabilité des quatre premiers satellites d'amateur. En 1969, l'organisation AMSAT (Radio Amateur Satellite Corporation) a été fondée aux États-Unis d'Amérique. Des organisations similaires ont été fondées par la suite dans de nombreux autres pays. En général, la plupart des satellites d'amateur sont construits par des radioamateurs et des étudiants.</w:t>
      </w:r>
    </w:p>
    <w:p w14:paraId="3ED28F18" w14:textId="77777777" w:rsidR="00AB0F71" w:rsidRPr="00184DA3" w:rsidRDefault="00AB0F71" w:rsidP="00AB0F71">
      <w:pPr>
        <w:widowControl w:val="0"/>
        <w:rPr>
          <w:rFonts w:ascii="Times New Roman" w:hAnsi="Times New Roman"/>
          <w:sz w:val="24"/>
          <w:szCs w:val="24"/>
        </w:rPr>
      </w:pPr>
      <w:r w:rsidRPr="00184DA3">
        <w:rPr>
          <w:rFonts w:ascii="Times New Roman" w:hAnsi="Times New Roman"/>
          <w:sz w:val="24"/>
          <w:szCs w:val="24"/>
        </w:rPr>
        <w:t>Parmi les satellites d'amateur, la plupart sont des satellites en orbite terrestre basse (LEO) et certains sont des satellites en orbite fortement elliptique (HEO). Depuis 2024, une station spatiale du service d'amateur par satellite fonctionne sur l'orbite des satellites géostationnaires (OSG). La technologie mise au point dans le service d'amateur par satellite a été appliquée directement aux systèmes à satellites LEO commerciaux, et le service d'amateur par satellite a servi de terrain d'essai pour les ingénieurs-concepteurs.</w:t>
      </w:r>
    </w:p>
    <w:p w14:paraId="2EC85EBE" w14:textId="77777777" w:rsidR="00AB0F71" w:rsidRPr="00184DA3" w:rsidRDefault="00AB0F71" w:rsidP="00AB0F71">
      <w:pPr>
        <w:widowControl w:val="0"/>
        <w:rPr>
          <w:rFonts w:ascii="Times New Roman" w:hAnsi="Times New Roman"/>
          <w:sz w:val="24"/>
          <w:szCs w:val="24"/>
        </w:rPr>
      </w:pPr>
      <w:r w:rsidRPr="00C64C70">
        <w:rPr>
          <w:rFonts w:ascii="Times New Roman" w:hAnsi="Times New Roman"/>
          <w:sz w:val="24"/>
          <w:szCs w:val="24"/>
        </w:rPr>
        <w:t xml:space="preserve">Le </w:t>
      </w:r>
      <w:hyperlink r:id="rId62" w:history="1">
        <w:r w:rsidRPr="00C64C70">
          <w:rPr>
            <w:rStyle w:val="Hyperlink"/>
            <w:rFonts w:ascii="Times New Roman" w:hAnsi="Times New Roman"/>
            <w:color w:val="auto"/>
            <w:sz w:val="24"/>
            <w:szCs w:val="24"/>
            <w:u w:val="none"/>
          </w:rPr>
          <w:t>Rapport UIT-R SA.2312</w:t>
        </w:r>
      </w:hyperlink>
      <w:r w:rsidRPr="00C64C70">
        <w:rPr>
          <w:rFonts w:ascii="Times New Roman" w:hAnsi="Times New Roman"/>
          <w:sz w:val="24"/>
          <w:szCs w:val="24"/>
        </w:rPr>
        <w:t xml:space="preserve"> </w:t>
      </w:r>
      <w:proofErr w:type="gramStart"/>
      <w:r w:rsidRPr="00C64C70">
        <w:rPr>
          <w:rFonts w:ascii="Times New Roman" w:hAnsi="Times New Roman"/>
          <w:sz w:val="24"/>
          <w:szCs w:val="24"/>
        </w:rPr>
        <w:t>donne</w:t>
      </w:r>
      <w:proofErr w:type="gramEnd"/>
      <w:r w:rsidRPr="00C64C70">
        <w:rPr>
          <w:rFonts w:ascii="Times New Roman" w:hAnsi="Times New Roman"/>
          <w:sz w:val="24"/>
          <w:szCs w:val="24"/>
        </w:rPr>
        <w:t xml:space="preserve"> des informations sur les caractéristiques des satellites et missions </w:t>
      </w:r>
      <w:r w:rsidRPr="00184DA3">
        <w:rPr>
          <w:rFonts w:ascii="Times New Roman" w:hAnsi="Times New Roman"/>
          <w:sz w:val="24"/>
          <w:szCs w:val="24"/>
        </w:rPr>
        <w:t>types du service d'amateur.</w:t>
      </w:r>
      <w:hyperlink r:id="rId63" w:history="1"/>
    </w:p>
    <w:p w14:paraId="57E75C63" w14:textId="77777777" w:rsidR="00AB0F71" w:rsidRPr="00184DA3" w:rsidRDefault="00AB0F71" w:rsidP="00AB0F71">
      <w:pPr>
        <w:pStyle w:val="Heading2"/>
        <w:rPr>
          <w:rFonts w:ascii="Times New Roman" w:hAnsi="Times New Roman"/>
          <w:b w:val="0"/>
          <w:bCs/>
          <w:sz w:val="24"/>
          <w:szCs w:val="24"/>
          <w:lang w:val="fr-FR"/>
        </w:rPr>
      </w:pPr>
      <w:bookmarkStart w:id="190" w:name="_Toc215056329"/>
      <w:bookmarkStart w:id="191" w:name="_Toc218583784"/>
      <w:bookmarkStart w:id="192" w:name="_Toc218606150"/>
      <w:bookmarkStart w:id="193" w:name="_Toc218606262"/>
      <w:bookmarkStart w:id="194" w:name="_Toc221629908"/>
      <w:bookmarkStart w:id="195" w:name="_Toc229462660"/>
      <w:r w:rsidRPr="00184DA3">
        <w:rPr>
          <w:rFonts w:ascii="Times New Roman" w:hAnsi="Times New Roman"/>
          <w:bCs/>
          <w:sz w:val="24"/>
          <w:szCs w:val="24"/>
          <w:lang w:val="fr-FR"/>
        </w:rPr>
        <w:lastRenderedPageBreak/>
        <w:t>3.3</w:t>
      </w:r>
      <w:r w:rsidRPr="00184DA3">
        <w:rPr>
          <w:rFonts w:ascii="Times New Roman" w:hAnsi="Times New Roman"/>
          <w:sz w:val="24"/>
          <w:szCs w:val="24"/>
          <w:lang w:val="fr-FR"/>
        </w:rPr>
        <w:tab/>
      </w:r>
      <w:r w:rsidRPr="00184DA3">
        <w:rPr>
          <w:rFonts w:ascii="Times New Roman" w:hAnsi="Times New Roman"/>
          <w:bCs/>
          <w:sz w:val="24"/>
          <w:szCs w:val="24"/>
          <w:lang w:val="fr-FR"/>
        </w:rPr>
        <w:t>Stations terriennes d'amateur</w:t>
      </w:r>
      <w:bookmarkEnd w:id="190"/>
      <w:bookmarkEnd w:id="191"/>
      <w:bookmarkEnd w:id="192"/>
      <w:bookmarkEnd w:id="193"/>
      <w:bookmarkEnd w:id="194"/>
      <w:bookmarkEnd w:id="195"/>
    </w:p>
    <w:p w14:paraId="61D03919" w14:textId="77777777" w:rsidR="00AB0F71" w:rsidRPr="00184DA3" w:rsidRDefault="00AB0F71" w:rsidP="00AB0F71">
      <w:pPr>
        <w:keepNext/>
        <w:keepLines/>
        <w:rPr>
          <w:rFonts w:ascii="Times New Roman" w:hAnsi="Times New Roman"/>
          <w:sz w:val="24"/>
          <w:szCs w:val="24"/>
        </w:rPr>
      </w:pPr>
      <w:r w:rsidRPr="00184DA3">
        <w:rPr>
          <w:rFonts w:ascii="Times New Roman" w:hAnsi="Times New Roman"/>
          <w:sz w:val="24"/>
          <w:szCs w:val="24"/>
        </w:rPr>
        <w:t xml:space="preserve">Les stations terriennes d'amateur du service d'amateur par satellite relèvent de deux catégories, à </w:t>
      </w:r>
      <w:proofErr w:type="gramStart"/>
      <w:r w:rsidRPr="00184DA3">
        <w:rPr>
          <w:rFonts w:ascii="Times New Roman" w:hAnsi="Times New Roman"/>
          <w:sz w:val="24"/>
          <w:szCs w:val="24"/>
        </w:rPr>
        <w:t>savoir:</w:t>
      </w:r>
      <w:proofErr w:type="gramEnd"/>
    </w:p>
    <w:p w14:paraId="0C2B6CF2" w14:textId="77777777" w:rsidR="00AB0F71" w:rsidRPr="00184DA3" w:rsidRDefault="00AB0F71" w:rsidP="00AB0F71">
      <w:pPr>
        <w:pStyle w:val="enumlev1"/>
        <w:keepNext/>
        <w:keepLines/>
        <w:rPr>
          <w:rFonts w:ascii="Times New Roman" w:hAnsi="Times New Roman"/>
          <w:sz w:val="24"/>
          <w:szCs w:val="24"/>
        </w:rPr>
      </w:pPr>
      <w:r w:rsidRPr="00184DA3">
        <w:rPr>
          <w:rFonts w:ascii="Times New Roman" w:hAnsi="Times New Roman"/>
          <w:sz w:val="24"/>
          <w:szCs w:val="24"/>
        </w:rPr>
        <w:t>–</w:t>
      </w:r>
      <w:r w:rsidRPr="00184DA3">
        <w:rPr>
          <w:rFonts w:ascii="Times New Roman" w:hAnsi="Times New Roman"/>
          <w:sz w:val="24"/>
          <w:szCs w:val="24"/>
        </w:rPr>
        <w:tab/>
        <w:t>Les stations de télécommande, qui sont situées partout dans le monde et sont autorisées à contrôler les satellites d'amateur, et à modifier leur fonctionnement conformément au numéro </w:t>
      </w:r>
      <w:r w:rsidRPr="00184DA3">
        <w:rPr>
          <w:rFonts w:ascii="Times New Roman" w:hAnsi="Times New Roman"/>
          <w:b/>
          <w:bCs/>
          <w:sz w:val="24"/>
          <w:szCs w:val="24"/>
        </w:rPr>
        <w:t>25.11</w:t>
      </w:r>
      <w:r w:rsidRPr="00184DA3">
        <w:rPr>
          <w:rFonts w:ascii="Times New Roman" w:hAnsi="Times New Roman"/>
          <w:sz w:val="24"/>
          <w:szCs w:val="24"/>
        </w:rPr>
        <w:t xml:space="preserve"> du RR.</w:t>
      </w:r>
    </w:p>
    <w:p w14:paraId="78FF32DD" w14:textId="77777777" w:rsidR="00AB0F71" w:rsidRPr="00184DA3" w:rsidRDefault="00AB0F71" w:rsidP="00AB0F71">
      <w:pPr>
        <w:pStyle w:val="enumlev1"/>
        <w:rPr>
          <w:rFonts w:ascii="Times New Roman" w:hAnsi="Times New Roman"/>
          <w:sz w:val="24"/>
          <w:szCs w:val="24"/>
        </w:rPr>
      </w:pPr>
      <w:r w:rsidRPr="00184DA3">
        <w:rPr>
          <w:rFonts w:ascii="Times New Roman" w:hAnsi="Times New Roman"/>
          <w:sz w:val="24"/>
          <w:szCs w:val="24"/>
        </w:rPr>
        <w:t>–</w:t>
      </w:r>
      <w:r w:rsidRPr="00184DA3">
        <w:rPr>
          <w:rFonts w:ascii="Times New Roman" w:hAnsi="Times New Roman"/>
          <w:sz w:val="24"/>
          <w:szCs w:val="24"/>
        </w:rPr>
        <w:tab/>
        <w:t>Les stations d'utilisateur, qui sont des stations d'amateur dotées pour l'essentiel des mêmes équipements que ceux utilisés pour le service d'amateur de Terre. Les principales différences concernent les antennes et les émetteurs-récepteurs qui sont optimisés pour le service d'amateur par satellite.</w:t>
      </w:r>
    </w:p>
    <w:p w14:paraId="714F35E7"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Il devient de plus en plus courant que plusieurs stations d'amateur reçoivent des données de télémesure et les téléchargent automatiquement vers des bases de données par l'Internet afin d'élargir la zone de couverture.</w:t>
      </w:r>
    </w:p>
    <w:p w14:paraId="06D3D53C" w14:textId="77777777" w:rsidR="00AB0F71" w:rsidRPr="00184DA3" w:rsidRDefault="00AB0F71" w:rsidP="00AB0F71">
      <w:pPr>
        <w:pStyle w:val="Heading2"/>
        <w:rPr>
          <w:rFonts w:ascii="Times New Roman" w:hAnsi="Times New Roman"/>
          <w:b w:val="0"/>
          <w:bCs/>
          <w:sz w:val="24"/>
          <w:szCs w:val="24"/>
          <w:lang w:val="fr-FR"/>
        </w:rPr>
      </w:pPr>
      <w:bookmarkStart w:id="196" w:name="_Toc215056330"/>
      <w:bookmarkStart w:id="197" w:name="_Toc218583785"/>
      <w:bookmarkStart w:id="198" w:name="_Toc218606151"/>
      <w:bookmarkStart w:id="199" w:name="_Toc218606263"/>
      <w:bookmarkStart w:id="200" w:name="_Toc221629909"/>
      <w:bookmarkStart w:id="201" w:name="_Toc229462661"/>
      <w:r w:rsidRPr="00184DA3">
        <w:rPr>
          <w:rFonts w:ascii="Times New Roman" w:hAnsi="Times New Roman"/>
          <w:bCs/>
          <w:sz w:val="24"/>
          <w:szCs w:val="24"/>
          <w:lang w:val="fr-FR"/>
        </w:rPr>
        <w:t>3.4</w:t>
      </w:r>
      <w:r w:rsidRPr="00184DA3">
        <w:rPr>
          <w:rFonts w:ascii="Times New Roman" w:hAnsi="Times New Roman"/>
          <w:sz w:val="24"/>
          <w:szCs w:val="24"/>
          <w:lang w:val="fr-FR"/>
        </w:rPr>
        <w:tab/>
      </w:r>
      <w:r w:rsidRPr="00184DA3">
        <w:rPr>
          <w:rFonts w:ascii="Times New Roman" w:hAnsi="Times New Roman"/>
          <w:bCs/>
          <w:sz w:val="24"/>
          <w:szCs w:val="24"/>
          <w:lang w:val="fr-FR"/>
        </w:rPr>
        <w:t>Défis rencontrés et expérimentations menées dans le service d'amateur par satellite</w:t>
      </w:r>
      <w:bookmarkEnd w:id="196"/>
      <w:bookmarkEnd w:id="197"/>
      <w:bookmarkEnd w:id="198"/>
      <w:bookmarkEnd w:id="199"/>
      <w:bookmarkEnd w:id="200"/>
      <w:bookmarkEnd w:id="201"/>
    </w:p>
    <w:p w14:paraId="07A80B15"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Il n'était pas certain au début du programme OSCAR que de petits groupes de radioamateurs puissent concevoir des satellites, assurer leur lancement, mobiliser des ressources financières suffisantes, et gérer les satellites en orbite. Cependant, cela s'est avéré être le cas au cours des premières années du programme. Chaque satellite a posé de nouveaux défis qui ont été relevés par les radioamateurs licenciés.</w:t>
      </w:r>
    </w:p>
    <w:p w14:paraId="54BDE584"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Étant donné que les ressources étaient rares et réparties dans différents pays, l</w:t>
      </w:r>
      <w:proofErr w:type="gramStart"/>
      <w:r w:rsidRPr="00184DA3">
        <w:rPr>
          <w:rFonts w:ascii="Times New Roman" w:hAnsi="Times New Roman"/>
          <w:sz w:val="24"/>
          <w:szCs w:val="24"/>
        </w:rPr>
        <w:t>'«ingénierie</w:t>
      </w:r>
      <w:proofErr w:type="gramEnd"/>
      <w:r w:rsidRPr="00184DA3">
        <w:rPr>
          <w:rFonts w:ascii="Times New Roman" w:hAnsi="Times New Roman"/>
          <w:sz w:val="24"/>
          <w:szCs w:val="24"/>
        </w:rPr>
        <w:t xml:space="preserve"> </w:t>
      </w:r>
      <w:proofErr w:type="gramStart"/>
      <w:r w:rsidRPr="00184DA3">
        <w:rPr>
          <w:rFonts w:ascii="Times New Roman" w:hAnsi="Times New Roman"/>
          <w:sz w:val="24"/>
          <w:szCs w:val="24"/>
        </w:rPr>
        <w:t>répartie»</w:t>
      </w:r>
      <w:proofErr w:type="gramEnd"/>
      <w:r w:rsidRPr="00184DA3">
        <w:rPr>
          <w:rFonts w:ascii="Times New Roman" w:hAnsi="Times New Roman"/>
          <w:sz w:val="24"/>
          <w:szCs w:val="24"/>
        </w:rPr>
        <w:t xml:space="preserve"> est devenue incontournable pour pouvoir concevoir, construire et tester les satellites d'amateur. La messagerie électronique Internet, les conférences sur le service d'amateur par satellite et les communications entre radioamateurs ont joué un rôle essentiel dans la coordination.</w:t>
      </w:r>
    </w:p>
    <w:p w14:paraId="141ADE56"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Outre la résolution de problèmes de conception</w:t>
      </w:r>
      <w:proofErr w:type="gramStart"/>
      <w:r w:rsidRPr="00184DA3">
        <w:rPr>
          <w:rFonts w:ascii="Times New Roman" w:hAnsi="Times New Roman"/>
          <w:sz w:val="24"/>
          <w:szCs w:val="24"/>
        </w:rPr>
        <w:t xml:space="preserve"> «radio</w:t>
      </w:r>
      <w:proofErr w:type="gramEnd"/>
      <w:r w:rsidRPr="00184DA3">
        <w:rPr>
          <w:rFonts w:ascii="Times New Roman" w:hAnsi="Times New Roman"/>
          <w:sz w:val="24"/>
          <w:szCs w:val="24"/>
        </w:rPr>
        <w:t>», de nombreux enseignements ont été tirés concernant la conception physique et thermique des engins spatiaux, la commande d'attitude, la gestion du système d'alimentation et la mécanique orbitale. Le service d'amateur par satellite s'est avéré être un bon terrain d'essai pour les spécialistes des technologies satellitaires.</w:t>
      </w:r>
      <w:bookmarkStart w:id="202" w:name="_Toc215056331"/>
      <w:bookmarkStart w:id="203" w:name="_Toc218583786"/>
      <w:bookmarkStart w:id="204" w:name="_Toc218606152"/>
      <w:bookmarkStart w:id="205" w:name="_Toc218606264"/>
    </w:p>
    <w:p w14:paraId="65D03380" w14:textId="77777777" w:rsidR="00AB0F71" w:rsidRPr="00184DA3" w:rsidRDefault="00AB0F71" w:rsidP="00AB0F71">
      <w:pPr>
        <w:pStyle w:val="Heading2"/>
        <w:rPr>
          <w:rFonts w:ascii="Times New Roman" w:hAnsi="Times New Roman"/>
          <w:sz w:val="24"/>
          <w:szCs w:val="24"/>
          <w:lang w:val="fr-FR"/>
        </w:rPr>
      </w:pPr>
      <w:bookmarkStart w:id="206" w:name="_Toc221629910"/>
      <w:bookmarkStart w:id="207" w:name="_Toc229462662"/>
      <w:r w:rsidRPr="00184DA3">
        <w:rPr>
          <w:rFonts w:ascii="Times New Roman" w:hAnsi="Times New Roman"/>
          <w:bCs/>
          <w:sz w:val="24"/>
          <w:szCs w:val="24"/>
          <w:lang w:val="fr-FR"/>
        </w:rPr>
        <w:t>3.5</w:t>
      </w:r>
      <w:r w:rsidRPr="00184DA3">
        <w:rPr>
          <w:rFonts w:ascii="Times New Roman" w:hAnsi="Times New Roman"/>
          <w:sz w:val="24"/>
          <w:szCs w:val="24"/>
          <w:lang w:val="fr-FR"/>
        </w:rPr>
        <w:tab/>
      </w:r>
      <w:r w:rsidRPr="00184DA3">
        <w:rPr>
          <w:rFonts w:ascii="Times New Roman" w:hAnsi="Times New Roman"/>
          <w:bCs/>
          <w:sz w:val="24"/>
          <w:szCs w:val="24"/>
          <w:lang w:val="fr-FR"/>
        </w:rPr>
        <w:t>Satellite de télécommunication d'amateurs</w:t>
      </w:r>
      <w:bookmarkEnd w:id="202"/>
      <w:bookmarkEnd w:id="203"/>
      <w:bookmarkEnd w:id="204"/>
      <w:bookmarkEnd w:id="205"/>
      <w:bookmarkEnd w:id="206"/>
      <w:bookmarkEnd w:id="207"/>
    </w:p>
    <w:p w14:paraId="7F54A06B"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La plupart des satellites d'amateur sont généralement destinés aux communications et sont dotés soit d'un répéteur MF à bande croisée à canal unique, soit d'un transpondeur linéaire à bande croisée qui permet plusieurs conversations simultanées entre stations terriennes. Ces types de satellites sont très populaires et largement utilisés pour les communications courantes entre stations d'amateur. Dans certains cas, les communications d'amateur par satellite ont été utilisées en cas de catastrophe naturelle ou d'urgence nationale, sous la forme de communications vocales fiables transmises à partir de stations portables et de faible puissance.</w:t>
      </w:r>
    </w:p>
    <w:p w14:paraId="6C9B30CA" w14:textId="0440C159" w:rsidR="00AB0F71" w:rsidRPr="00184DA3" w:rsidRDefault="00AB0F71" w:rsidP="00AB0F71">
      <w:pPr>
        <w:widowControl w:val="0"/>
        <w:rPr>
          <w:rFonts w:ascii="Times New Roman" w:hAnsi="Times New Roman"/>
          <w:sz w:val="24"/>
          <w:szCs w:val="24"/>
        </w:rPr>
      </w:pPr>
      <w:r w:rsidRPr="00184DA3">
        <w:rPr>
          <w:rFonts w:ascii="Times New Roman" w:hAnsi="Times New Roman"/>
          <w:sz w:val="24"/>
          <w:szCs w:val="24"/>
        </w:rPr>
        <w:t>Il existe également des satellites d'amateur qui relaient diverses formes de communications numériques. Ces systèmes, souvent appelés</w:t>
      </w:r>
      <w:proofErr w:type="gramStart"/>
      <w:r w:rsidRPr="00184DA3">
        <w:rPr>
          <w:rFonts w:ascii="Times New Roman" w:hAnsi="Times New Roman"/>
          <w:sz w:val="24"/>
          <w:szCs w:val="24"/>
        </w:rPr>
        <w:t xml:space="preserve"> «</w:t>
      </w:r>
      <w:proofErr w:type="spellStart"/>
      <w:r w:rsidRPr="00184DA3">
        <w:rPr>
          <w:rFonts w:ascii="Times New Roman" w:hAnsi="Times New Roman"/>
          <w:sz w:val="24"/>
          <w:szCs w:val="24"/>
        </w:rPr>
        <w:t>digipeaters</w:t>
      </w:r>
      <w:proofErr w:type="spellEnd"/>
      <w:proofErr w:type="gramEnd"/>
      <w:r w:rsidRPr="00184DA3">
        <w:rPr>
          <w:rFonts w:ascii="Times New Roman" w:hAnsi="Times New Roman"/>
          <w:sz w:val="24"/>
          <w:szCs w:val="24"/>
        </w:rPr>
        <w:t>» (répéteurs numériques), utilisent le protocole de radiocommunication par paquets AX.25. De nombreuses missions satellitaires actuelles reposent sur le</w:t>
      </w:r>
      <w:proofErr w:type="gramStart"/>
      <w:r w:rsidRPr="00184DA3">
        <w:rPr>
          <w:rFonts w:ascii="Times New Roman" w:hAnsi="Times New Roman"/>
          <w:sz w:val="24"/>
          <w:szCs w:val="24"/>
        </w:rPr>
        <w:t xml:space="preserve"> «système</w:t>
      </w:r>
      <w:proofErr w:type="gramEnd"/>
      <w:r w:rsidRPr="00184DA3">
        <w:rPr>
          <w:rFonts w:ascii="Times New Roman" w:hAnsi="Times New Roman"/>
          <w:sz w:val="24"/>
          <w:szCs w:val="24"/>
        </w:rPr>
        <w:t xml:space="preserve"> de transmission automatique par </w:t>
      </w:r>
      <w:proofErr w:type="gramStart"/>
      <w:r w:rsidRPr="00184DA3">
        <w:rPr>
          <w:rFonts w:ascii="Times New Roman" w:hAnsi="Times New Roman"/>
          <w:sz w:val="24"/>
          <w:szCs w:val="24"/>
        </w:rPr>
        <w:t>paquets»</w:t>
      </w:r>
      <w:proofErr w:type="gramEnd"/>
      <w:r w:rsidRPr="00184DA3">
        <w:rPr>
          <w:rFonts w:ascii="Times New Roman" w:hAnsi="Times New Roman"/>
          <w:sz w:val="24"/>
          <w:szCs w:val="24"/>
        </w:rPr>
        <w:t xml:space="preserve"> (</w:t>
      </w:r>
      <w:r w:rsidRPr="00184DA3">
        <w:rPr>
          <w:rFonts w:ascii="Times New Roman" w:hAnsi="Times New Roman"/>
          <w:i/>
          <w:iCs/>
          <w:sz w:val="24"/>
          <w:szCs w:val="24"/>
        </w:rPr>
        <w:t xml:space="preserve">amateur </w:t>
      </w:r>
      <w:proofErr w:type="spellStart"/>
      <w:r w:rsidRPr="00184DA3">
        <w:rPr>
          <w:rFonts w:ascii="Times New Roman" w:hAnsi="Times New Roman"/>
          <w:i/>
          <w:iCs/>
          <w:sz w:val="24"/>
          <w:szCs w:val="24"/>
        </w:rPr>
        <w:t>packet</w:t>
      </w:r>
      <w:proofErr w:type="spellEnd"/>
      <w:r w:rsidRPr="00184DA3">
        <w:rPr>
          <w:rFonts w:ascii="Times New Roman" w:hAnsi="Times New Roman"/>
          <w:i/>
          <w:iCs/>
          <w:sz w:val="24"/>
          <w:szCs w:val="24"/>
        </w:rPr>
        <w:t xml:space="preserve"> </w:t>
      </w:r>
      <w:proofErr w:type="spellStart"/>
      <w:r w:rsidRPr="00184DA3">
        <w:rPr>
          <w:rFonts w:ascii="Times New Roman" w:hAnsi="Times New Roman"/>
          <w:i/>
          <w:iCs/>
          <w:sz w:val="24"/>
          <w:szCs w:val="24"/>
        </w:rPr>
        <w:t>reporting</w:t>
      </w:r>
      <w:proofErr w:type="spellEnd"/>
      <w:r w:rsidRPr="00184DA3">
        <w:rPr>
          <w:rFonts w:ascii="Times New Roman" w:hAnsi="Times New Roman"/>
          <w:i/>
          <w:iCs/>
          <w:sz w:val="24"/>
          <w:szCs w:val="24"/>
        </w:rPr>
        <w:t xml:space="preserve"> system</w:t>
      </w:r>
      <w:r w:rsidRPr="00184DA3">
        <w:rPr>
          <w:rFonts w:ascii="Times New Roman" w:hAnsi="Times New Roman"/>
          <w:sz w:val="24"/>
          <w:szCs w:val="24"/>
        </w:rPr>
        <w:t xml:space="preserve">, </w:t>
      </w:r>
      <w:hyperlink r:id="rId64" w:history="1">
        <w:r w:rsidR="00E07D1C" w:rsidRPr="00E07D1C">
          <w:rPr>
            <w:rStyle w:val="Hyperlink"/>
            <w:rFonts w:ascii="Times New Roman" w:hAnsi="Times New Roman"/>
            <w:color w:val="auto"/>
            <w:sz w:val="24"/>
            <w:szCs w:val="24"/>
            <w:u w:val="none"/>
            <w:lang w:val="fr-CH"/>
          </w:rPr>
          <w:t>APRS</w:t>
        </w:r>
      </w:hyperlink>
      <w:r w:rsidRPr="00184DA3">
        <w:rPr>
          <w:rFonts w:ascii="Times New Roman" w:hAnsi="Times New Roman"/>
          <w:sz w:val="24"/>
          <w:szCs w:val="24"/>
        </w:rPr>
        <w:t>). Il s'agit d'une application de communication en temps réel qui permet d'établir une liaison de communication point à multipoint et qui comprend une fonction de géolocalisation reliée à un réseau dorsal de communications mondial. Le système est utilisé pour les communications courantes du service d'amateur et a appuyé les opérations d'urgence et de secours en cas de catastrophe dans certains pays.</w:t>
      </w:r>
    </w:p>
    <w:p w14:paraId="18ABA268" w14:textId="77777777" w:rsidR="00AB0F71" w:rsidRPr="00184DA3" w:rsidRDefault="00AB0F71" w:rsidP="00AB0F71">
      <w:pPr>
        <w:pStyle w:val="Heading2"/>
        <w:rPr>
          <w:rFonts w:ascii="Times New Roman" w:hAnsi="Times New Roman"/>
          <w:sz w:val="24"/>
          <w:szCs w:val="24"/>
          <w:lang w:val="fr-FR"/>
        </w:rPr>
      </w:pPr>
      <w:bookmarkStart w:id="208" w:name="_Toc215056332"/>
      <w:bookmarkStart w:id="209" w:name="_Toc218583787"/>
      <w:bookmarkStart w:id="210" w:name="_Toc218606153"/>
      <w:bookmarkStart w:id="211" w:name="_Toc218606265"/>
      <w:bookmarkStart w:id="212" w:name="_Toc221629911"/>
      <w:bookmarkStart w:id="213" w:name="_Toc229462663"/>
      <w:r w:rsidRPr="00184DA3">
        <w:rPr>
          <w:rFonts w:ascii="Times New Roman" w:hAnsi="Times New Roman"/>
          <w:bCs/>
          <w:sz w:val="24"/>
          <w:szCs w:val="24"/>
          <w:lang w:val="fr-FR"/>
        </w:rPr>
        <w:lastRenderedPageBreak/>
        <w:t>3.6</w:t>
      </w:r>
      <w:r w:rsidRPr="00184DA3">
        <w:rPr>
          <w:rFonts w:ascii="Times New Roman" w:hAnsi="Times New Roman"/>
          <w:sz w:val="24"/>
          <w:szCs w:val="24"/>
          <w:lang w:val="fr-FR"/>
        </w:rPr>
        <w:tab/>
      </w:r>
      <w:r w:rsidRPr="00184DA3">
        <w:rPr>
          <w:rFonts w:ascii="Times New Roman" w:hAnsi="Times New Roman"/>
          <w:bCs/>
          <w:sz w:val="24"/>
          <w:szCs w:val="24"/>
          <w:lang w:val="fr-FR"/>
        </w:rPr>
        <w:t>Satellites d'amateur associés à des missions éducatives</w:t>
      </w:r>
      <w:bookmarkEnd w:id="208"/>
      <w:bookmarkEnd w:id="209"/>
      <w:bookmarkEnd w:id="210"/>
      <w:bookmarkEnd w:id="211"/>
      <w:bookmarkEnd w:id="212"/>
      <w:bookmarkEnd w:id="213"/>
    </w:p>
    <w:p w14:paraId="0B822E5A"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En raison de la baisse significative des coûts associés à la construction et au lancement de petits satellites, de nombreux établissements d'enseignement utilisent désormais de petits satellites dans le cadre de leurs objectifs d'enseignement et de recherche. La réduction des coûts des missions pour les petits satellites est due à l'augmentation considérable de la capacité industrielle à l'appui d'activités spatiales commerciales. Les dimensions générales et la masse des satellites sont souvent fondées sur un format de construction normalisé. Dans de nombreux cas, la durée de vie du satellite n'est que de quelques années en raison des orbites choisies pour la mission.</w:t>
      </w:r>
    </w:p>
    <w:p w14:paraId="1C38D983"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Ces missions éducatives du service d'amateur par satellite n'incluent pas toujours l'utilisation d'un transpondeur ou d'un répéteur traditionnel pour les communications entre stations d'amateur. Elles visent plutôt à fournir des résultats en matière d'éducation, de sensibilisation ou de développement technologique qui s'inscrivent dans la définition du service d'amateur et du service d'amateur par satellite et qui sont conformes aux dispositions du Règlement des radiocommunications. Ce type de missions est généralement effectué par des universités ou d'autres établissements d'enseignement et toujours sous la supervision d'un opérateur amateur titulaire d'une licence. Dans de nombreux cas, les établissements d'enseignement encouragent également les étudiants participant à la mission à obtenir leur licence de radioamateur, ce qui leur permet de jouer un rôle plus actif dans les activités de la mission. Cela leur permet également de développer des compétences en radiocommunications dont ils peuvent tirer parti dans leur future carrière.</w:t>
      </w:r>
    </w:p>
    <w:p w14:paraId="4BFD2D83" w14:textId="77777777" w:rsidR="00AB0F71" w:rsidRPr="00184DA3" w:rsidRDefault="00AB0F71" w:rsidP="00AB0F71">
      <w:pPr>
        <w:rPr>
          <w:rFonts w:ascii="Times New Roman" w:hAnsi="Times New Roman"/>
          <w:i/>
          <w:iCs/>
          <w:sz w:val="24"/>
          <w:szCs w:val="24"/>
        </w:rPr>
      </w:pPr>
      <w:r w:rsidRPr="00C64C70">
        <w:rPr>
          <w:rFonts w:ascii="Times New Roman" w:hAnsi="Times New Roman"/>
          <w:sz w:val="24"/>
          <w:szCs w:val="24"/>
        </w:rPr>
        <w:t xml:space="preserve">Pour plus de détails, voir le </w:t>
      </w:r>
      <w:hyperlink r:id="rId65" w:history="1">
        <w:r w:rsidRPr="00C64C70">
          <w:rPr>
            <w:rStyle w:val="Hyperlink"/>
            <w:rFonts w:ascii="Times New Roman" w:hAnsi="Times New Roman"/>
            <w:color w:val="auto"/>
            <w:sz w:val="24"/>
            <w:szCs w:val="24"/>
            <w:u w:val="none"/>
          </w:rPr>
          <w:t>Rapport UIT-R SA.2312</w:t>
        </w:r>
      </w:hyperlink>
      <w:r w:rsidRPr="00C64C70">
        <w:rPr>
          <w:rFonts w:ascii="Times New Roman" w:hAnsi="Times New Roman"/>
          <w:sz w:val="24"/>
          <w:szCs w:val="24"/>
        </w:rPr>
        <w:t xml:space="preserve"> (Caractéristiques, définitions et besoins de </w:t>
      </w:r>
      <w:r w:rsidRPr="00184DA3">
        <w:rPr>
          <w:rFonts w:ascii="Times New Roman" w:hAnsi="Times New Roman"/>
          <w:sz w:val="24"/>
          <w:szCs w:val="24"/>
        </w:rPr>
        <w:t xml:space="preserve">spectre des nanosatellites et des </w:t>
      </w:r>
      <w:proofErr w:type="spellStart"/>
      <w:r w:rsidRPr="00184DA3">
        <w:rPr>
          <w:rFonts w:ascii="Times New Roman" w:hAnsi="Times New Roman"/>
          <w:sz w:val="24"/>
          <w:szCs w:val="24"/>
        </w:rPr>
        <w:t>picosatellites</w:t>
      </w:r>
      <w:proofErr w:type="spellEnd"/>
      <w:r w:rsidRPr="00184DA3">
        <w:rPr>
          <w:rFonts w:ascii="Times New Roman" w:hAnsi="Times New Roman"/>
          <w:sz w:val="24"/>
          <w:szCs w:val="24"/>
        </w:rPr>
        <w:t xml:space="preserve"> ainsi que des systèmes composés de satellites de ce type).</w:t>
      </w:r>
      <w:hyperlink r:id="rId66" w:history="1"/>
    </w:p>
    <w:p w14:paraId="4AC7D9E6" w14:textId="77777777" w:rsidR="00AB0F71" w:rsidRPr="00184DA3" w:rsidRDefault="00AB0F71" w:rsidP="00AB0F71">
      <w:pPr>
        <w:pStyle w:val="Heading2"/>
        <w:rPr>
          <w:rFonts w:ascii="Times New Roman" w:hAnsi="Times New Roman"/>
          <w:b w:val="0"/>
          <w:bCs/>
          <w:sz w:val="24"/>
          <w:szCs w:val="24"/>
          <w:lang w:val="fr-FR"/>
        </w:rPr>
      </w:pPr>
      <w:bookmarkStart w:id="214" w:name="_Toc215056333"/>
      <w:bookmarkStart w:id="215" w:name="_Toc218583788"/>
      <w:bookmarkStart w:id="216" w:name="_Toc218606154"/>
      <w:bookmarkStart w:id="217" w:name="_Toc218606266"/>
      <w:bookmarkStart w:id="218" w:name="_Toc221629912"/>
      <w:bookmarkStart w:id="219" w:name="_Toc229462664"/>
      <w:r w:rsidRPr="00184DA3">
        <w:rPr>
          <w:rFonts w:ascii="Times New Roman" w:hAnsi="Times New Roman"/>
          <w:bCs/>
          <w:sz w:val="24"/>
          <w:szCs w:val="24"/>
          <w:lang w:val="fr-FR"/>
        </w:rPr>
        <w:t>3.7</w:t>
      </w:r>
      <w:r w:rsidRPr="00184DA3">
        <w:rPr>
          <w:rFonts w:ascii="Times New Roman" w:hAnsi="Times New Roman"/>
          <w:sz w:val="24"/>
          <w:szCs w:val="24"/>
          <w:lang w:val="fr-FR"/>
        </w:rPr>
        <w:tab/>
      </w:r>
      <w:r w:rsidRPr="00184DA3">
        <w:rPr>
          <w:rFonts w:ascii="Times New Roman" w:hAnsi="Times New Roman"/>
          <w:bCs/>
          <w:sz w:val="24"/>
          <w:szCs w:val="24"/>
          <w:lang w:val="fr-FR"/>
        </w:rPr>
        <w:t>Coordination des fréquences dans le service d'amateur par satellite</w:t>
      </w:r>
      <w:bookmarkEnd w:id="214"/>
      <w:bookmarkEnd w:id="215"/>
      <w:bookmarkEnd w:id="216"/>
      <w:bookmarkEnd w:id="217"/>
      <w:bookmarkEnd w:id="218"/>
      <w:bookmarkEnd w:id="219"/>
    </w:p>
    <w:p w14:paraId="6FFF2830"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 xml:space="preserve">L'Union internationale des radioamateurs (IARU) fournit des avis et assure la coordination des fréquences afin de faciliter la tâche des constructeurs de satellites d'amateur et des constructeurs potentiels. De plus amples informations à ce sujet sont disponibles à l'adresse </w:t>
      </w:r>
      <w:proofErr w:type="gramStart"/>
      <w:r w:rsidRPr="00184DA3">
        <w:rPr>
          <w:rFonts w:ascii="Times New Roman" w:hAnsi="Times New Roman"/>
          <w:sz w:val="24"/>
          <w:szCs w:val="24"/>
        </w:rPr>
        <w:t>suivante:</w:t>
      </w:r>
      <w:proofErr w:type="gramEnd"/>
      <w:r w:rsidRPr="00184DA3">
        <w:rPr>
          <w:rFonts w:ascii="Times New Roman" w:hAnsi="Times New Roman"/>
          <w:sz w:val="24"/>
          <w:szCs w:val="24"/>
        </w:rPr>
        <w:t xml:space="preserve"> </w:t>
      </w:r>
      <w:hyperlink r:id="rId67" w:history="1">
        <w:r w:rsidRPr="00184DA3">
          <w:rPr>
            <w:rStyle w:val="Hyperlink"/>
            <w:rFonts w:ascii="Times New Roman" w:hAnsi="Times New Roman"/>
            <w:sz w:val="24"/>
            <w:szCs w:val="24"/>
          </w:rPr>
          <w:t>https://www.iaru.org/on-the-air/satellites/</w:t>
        </w:r>
      </w:hyperlink>
      <w:hyperlink r:id="rId68"/>
      <w:bookmarkEnd w:id="183"/>
    </w:p>
    <w:p w14:paraId="2AB5BF43" w14:textId="77777777" w:rsidR="00AB0F71" w:rsidRPr="00184DA3" w:rsidRDefault="00AB0F71" w:rsidP="00AB0F71">
      <w:pPr>
        <w:rPr>
          <w:rFonts w:ascii="Times New Roman" w:hAnsi="Times New Roman"/>
          <w:sz w:val="24"/>
          <w:szCs w:val="24"/>
        </w:rPr>
      </w:pPr>
      <w:bookmarkStart w:id="220" w:name="_Toc169523625"/>
      <w:bookmarkEnd w:id="220"/>
    </w:p>
    <w:p w14:paraId="197730B4" w14:textId="77777777" w:rsidR="00AB0F71" w:rsidRPr="00184DA3" w:rsidRDefault="00AB0F71" w:rsidP="00AB0F71">
      <w:pPr>
        <w:rPr>
          <w:rFonts w:ascii="Times New Roman" w:hAnsi="Times New Roman"/>
          <w:sz w:val="24"/>
          <w:szCs w:val="24"/>
        </w:rPr>
      </w:pPr>
    </w:p>
    <w:p w14:paraId="0C94282F" w14:textId="77777777" w:rsidR="00AB0F71" w:rsidRPr="00184DA3" w:rsidRDefault="00AB0F71" w:rsidP="00AB0F71">
      <w:pPr>
        <w:rPr>
          <w:rFonts w:ascii="Times New Roman" w:hAnsi="Times New Roman"/>
          <w:sz w:val="24"/>
          <w:szCs w:val="24"/>
        </w:rPr>
      </w:pPr>
    </w:p>
    <w:p w14:paraId="2AD64ECB" w14:textId="77777777" w:rsidR="00AB0F71" w:rsidRPr="00184DA3" w:rsidRDefault="00AB0F71" w:rsidP="00AB0F71">
      <w:pPr>
        <w:rPr>
          <w:rFonts w:ascii="Times New Roman" w:hAnsi="Times New Roman"/>
          <w:sz w:val="24"/>
          <w:szCs w:val="24"/>
        </w:rPr>
      </w:pPr>
    </w:p>
    <w:p w14:paraId="7A9992AA" w14:textId="77777777" w:rsidR="00AB0F71" w:rsidRPr="00184DA3" w:rsidRDefault="00AB0F71" w:rsidP="00AB0F71">
      <w:pPr>
        <w:rPr>
          <w:rFonts w:ascii="Times New Roman" w:hAnsi="Times New Roman"/>
        </w:rPr>
      </w:pPr>
    </w:p>
    <w:p w14:paraId="709C8A8D" w14:textId="77777777" w:rsidR="00AB0F71" w:rsidRPr="00184DA3" w:rsidRDefault="00AB0F71" w:rsidP="00AB0F71">
      <w:pPr>
        <w:rPr>
          <w:rFonts w:ascii="Times New Roman" w:hAnsi="Times New Roman"/>
        </w:rPr>
      </w:pPr>
    </w:p>
    <w:p w14:paraId="407C3ABC" w14:textId="77777777" w:rsidR="00AB0F71" w:rsidRPr="00184DA3" w:rsidRDefault="00AB0F71" w:rsidP="00AB0F71">
      <w:pPr>
        <w:rPr>
          <w:rFonts w:ascii="Times New Roman" w:hAnsi="Times New Roman"/>
        </w:rPr>
      </w:pPr>
    </w:p>
    <w:p w14:paraId="78E60D58" w14:textId="77777777" w:rsidR="00AB0F71" w:rsidRPr="00184DA3" w:rsidRDefault="00AB0F71" w:rsidP="00AB0F71">
      <w:pPr>
        <w:rPr>
          <w:rFonts w:ascii="Times New Roman" w:hAnsi="Times New Roman"/>
        </w:rPr>
      </w:pPr>
    </w:p>
    <w:p w14:paraId="2C9ADB03" w14:textId="77777777" w:rsidR="00AB0F71" w:rsidRPr="00184DA3" w:rsidRDefault="00AB0F71" w:rsidP="00AB0F71">
      <w:pPr>
        <w:rPr>
          <w:rFonts w:ascii="Times New Roman" w:hAnsi="Times New Roman"/>
        </w:rPr>
      </w:pPr>
    </w:p>
    <w:p w14:paraId="4BD0C740" w14:textId="77777777" w:rsidR="00AB0F71" w:rsidRPr="00184DA3" w:rsidRDefault="00AB0F71" w:rsidP="00AB0F71">
      <w:pPr>
        <w:rPr>
          <w:rFonts w:ascii="Times New Roman" w:hAnsi="Times New Roman"/>
        </w:rPr>
      </w:pPr>
    </w:p>
    <w:p w14:paraId="2378AED4" w14:textId="77777777" w:rsidR="00AB0F71" w:rsidRPr="00184DA3" w:rsidRDefault="00AB0F71" w:rsidP="00AB0F71">
      <w:pPr>
        <w:rPr>
          <w:rFonts w:ascii="Times New Roman" w:hAnsi="Times New Roman"/>
        </w:rPr>
      </w:pPr>
    </w:p>
    <w:p w14:paraId="67D7C6EA" w14:textId="77777777" w:rsidR="00AB0F71" w:rsidRPr="00184DA3" w:rsidRDefault="00AB0F71" w:rsidP="00AB0F71">
      <w:pPr>
        <w:rPr>
          <w:rFonts w:ascii="Times New Roman" w:hAnsi="Times New Roman"/>
        </w:rPr>
      </w:pPr>
    </w:p>
    <w:p w14:paraId="5BF6FF49" w14:textId="77777777" w:rsidR="00AB0F71" w:rsidRPr="00184DA3" w:rsidRDefault="00AB0F71" w:rsidP="00AB0F71">
      <w:pPr>
        <w:rPr>
          <w:rFonts w:ascii="Times New Roman" w:hAnsi="Times New Roman"/>
        </w:rPr>
      </w:pPr>
    </w:p>
    <w:p w14:paraId="2DAC6C29" w14:textId="77777777" w:rsidR="00AB0F71" w:rsidRPr="00184DA3" w:rsidRDefault="00AB0F71" w:rsidP="00AB0F71">
      <w:pPr>
        <w:rPr>
          <w:rFonts w:ascii="Times New Roman" w:hAnsi="Times New Roman"/>
        </w:rPr>
      </w:pPr>
    </w:p>
    <w:p w14:paraId="4ABE362A" w14:textId="77777777" w:rsidR="00AB0F71" w:rsidRPr="00184DA3" w:rsidRDefault="00AB0F71" w:rsidP="00AB0F71">
      <w:pPr>
        <w:overflowPunct/>
        <w:autoSpaceDE/>
        <w:autoSpaceDN/>
        <w:adjustRightInd/>
        <w:spacing w:before="0"/>
        <w:textAlignment w:val="auto"/>
        <w:rPr>
          <w:rFonts w:ascii="Times New Roman" w:hAnsi="Times New Roman"/>
        </w:rPr>
      </w:pPr>
    </w:p>
    <w:p w14:paraId="7E30B7DB" w14:textId="77777777" w:rsidR="00AB0F71" w:rsidRPr="00184DA3" w:rsidRDefault="00AB0F71" w:rsidP="00AB0F71">
      <w:pPr>
        <w:pStyle w:val="ChapNo"/>
        <w:rPr>
          <w:rFonts w:ascii="Times New Roman" w:hAnsi="Times New Roman"/>
        </w:rPr>
        <w:sectPr w:rsidR="00AB0F71" w:rsidRPr="00184DA3" w:rsidSect="00AB0F71">
          <w:headerReference w:type="even" r:id="rId69"/>
          <w:headerReference w:type="default" r:id="rId70"/>
          <w:type w:val="oddPage"/>
          <w:pgSz w:w="11907" w:h="16834" w:code="9"/>
          <w:pgMar w:top="1418" w:right="1134" w:bottom="1418" w:left="1134" w:header="720" w:footer="720" w:gutter="0"/>
          <w:cols w:space="720"/>
          <w:vAlign w:val="both"/>
          <w:docGrid w:linePitch="326"/>
        </w:sectPr>
      </w:pPr>
      <w:bookmarkStart w:id="221" w:name="_Toc215056334"/>
      <w:bookmarkStart w:id="222" w:name="_Toc218583789"/>
      <w:bookmarkStart w:id="223" w:name="_Toc218606155"/>
      <w:bookmarkStart w:id="224" w:name="_Toc218606267"/>
      <w:bookmarkStart w:id="225" w:name="_Toc221629913"/>
    </w:p>
    <w:p w14:paraId="2E0A3B27" w14:textId="77777777" w:rsidR="00AB0F71" w:rsidRPr="00184DA3" w:rsidRDefault="00AB0F71" w:rsidP="00AB0F71">
      <w:pPr>
        <w:pStyle w:val="ChapNo"/>
        <w:rPr>
          <w:rFonts w:ascii="Times New Roman" w:hAnsi="Times New Roman"/>
        </w:rPr>
      </w:pPr>
      <w:bookmarkStart w:id="226" w:name="_Toc229462665"/>
      <w:r w:rsidRPr="00184DA3">
        <w:rPr>
          <w:rFonts w:ascii="Times New Roman" w:hAnsi="Times New Roman"/>
          <w:bCs/>
        </w:rPr>
        <w:lastRenderedPageBreak/>
        <w:t>CHAPITRE 4</w:t>
      </w:r>
      <w:r w:rsidRPr="00184DA3">
        <w:rPr>
          <w:rFonts w:ascii="Times New Roman" w:hAnsi="Times New Roman"/>
          <w:bCs/>
        </w:rPr>
        <w:br/>
      </w:r>
      <w:r w:rsidRPr="00184DA3">
        <w:rPr>
          <w:rFonts w:ascii="Times New Roman" w:hAnsi="Times New Roman"/>
          <w:bCs/>
        </w:rPr>
        <w:br/>
        <w:t>RÉSOLUTIONS DE LA CMR QUI CONCERNENT LES SERVICES D'AMATEUR ET D'AMATEUR PAR SATELLITE</w:t>
      </w:r>
      <w:bookmarkEnd w:id="221"/>
      <w:bookmarkEnd w:id="222"/>
      <w:bookmarkEnd w:id="223"/>
      <w:bookmarkEnd w:id="224"/>
      <w:bookmarkEnd w:id="225"/>
      <w:bookmarkEnd w:id="226"/>
    </w:p>
    <w:p w14:paraId="598C24E7" w14:textId="77777777" w:rsidR="00AB0F71" w:rsidRPr="00184DA3" w:rsidRDefault="00AB0F71" w:rsidP="00AB0F71">
      <w:pPr>
        <w:pStyle w:val="ResNo"/>
        <w:rPr>
          <w:szCs w:val="28"/>
        </w:rPr>
      </w:pPr>
      <w:hyperlink r:id="rId71" w:history="1">
        <w:bookmarkStart w:id="227" w:name="_Toc218606268"/>
        <w:bookmarkStart w:id="228" w:name="_Toc221629914"/>
        <w:bookmarkStart w:id="229" w:name="_Toc229462666"/>
        <w:r w:rsidRPr="00184DA3">
          <w:rPr>
            <w:szCs w:val="28"/>
          </w:rPr>
          <w:t>RÉSOLUTION 642</w:t>
        </w:r>
        <w:bookmarkEnd w:id="227"/>
        <w:bookmarkEnd w:id="228"/>
        <w:bookmarkEnd w:id="229"/>
      </w:hyperlink>
    </w:p>
    <w:p w14:paraId="707094AC" w14:textId="77777777" w:rsidR="00AB0F71" w:rsidRPr="00184DA3" w:rsidRDefault="00AB0F71" w:rsidP="00AB0F71">
      <w:pPr>
        <w:pStyle w:val="ResTitle0"/>
        <w:rPr>
          <w:lang w:val="fr-FR"/>
        </w:rPr>
      </w:pPr>
      <w:bookmarkStart w:id="230" w:name="_Toc218606269"/>
      <w:bookmarkStart w:id="231" w:name="_Toc221629915"/>
      <w:bookmarkStart w:id="232" w:name="_Toc229462667"/>
      <w:r w:rsidRPr="00184DA3">
        <w:rPr>
          <w:lang w:val="fr-FR"/>
        </w:rPr>
        <w:t>Relative à la mise en service des stations terriennes</w:t>
      </w:r>
      <w:r w:rsidRPr="00184DA3">
        <w:rPr>
          <w:lang w:val="fr-FR"/>
        </w:rPr>
        <w:br/>
        <w:t>du service d'amateur par satellite</w:t>
      </w:r>
      <w:bookmarkEnd w:id="230"/>
      <w:bookmarkEnd w:id="231"/>
      <w:bookmarkEnd w:id="232"/>
    </w:p>
    <w:p w14:paraId="2A0473C3" w14:textId="77777777" w:rsidR="00AB0F71" w:rsidRPr="00184DA3" w:rsidRDefault="00AB0F71" w:rsidP="00AB0F71">
      <w:pPr>
        <w:rPr>
          <w:rFonts w:ascii="Times New Roman" w:hAnsi="Times New Roman"/>
          <w:sz w:val="28"/>
          <w:szCs w:val="28"/>
        </w:rPr>
      </w:pPr>
    </w:p>
    <w:p w14:paraId="07D9BB43" w14:textId="77777777" w:rsidR="00AB0F71" w:rsidRPr="00184DA3" w:rsidRDefault="00AB0F71" w:rsidP="00AB0F71">
      <w:pPr>
        <w:pStyle w:val="ResNo"/>
        <w:rPr>
          <w:szCs w:val="28"/>
        </w:rPr>
      </w:pPr>
      <w:hyperlink r:id="rId72" w:history="1">
        <w:bookmarkStart w:id="233" w:name="_Toc229462668"/>
        <w:bookmarkStart w:id="234" w:name="_Toc218606270"/>
        <w:bookmarkStart w:id="235" w:name="_Toc221629916"/>
        <w:r w:rsidRPr="00184DA3">
          <w:rPr>
            <w:szCs w:val="28"/>
          </w:rPr>
          <w:t>RÉSOLUTION 646 (Rév.CMR-19)</w:t>
        </w:r>
        <w:bookmarkEnd w:id="233"/>
      </w:hyperlink>
      <w:bookmarkEnd w:id="234"/>
      <w:bookmarkEnd w:id="235"/>
    </w:p>
    <w:p w14:paraId="46F1AE64" w14:textId="77777777" w:rsidR="00AB0F71" w:rsidRPr="00184DA3" w:rsidRDefault="00AB0F71" w:rsidP="00AB0F71">
      <w:pPr>
        <w:pStyle w:val="ResTitle0"/>
        <w:rPr>
          <w:lang w:val="fr-FR"/>
        </w:rPr>
      </w:pPr>
      <w:bookmarkStart w:id="236" w:name="_Toc229462669"/>
      <w:r w:rsidRPr="00184DA3">
        <w:rPr>
          <w:lang w:val="fr-FR"/>
        </w:rPr>
        <w:t>Protection du public et secours en cas de catastrophe</w:t>
      </w:r>
      <w:bookmarkEnd w:id="236"/>
    </w:p>
    <w:p w14:paraId="40BBFCE2" w14:textId="726BC5FA" w:rsidR="00AB0F71" w:rsidRPr="00184DA3" w:rsidRDefault="00AB0F71" w:rsidP="00AB0F71">
      <w:pPr>
        <w:pStyle w:val="Normalaftertitle"/>
        <w:rPr>
          <w:rFonts w:ascii="Times New Roman" w:hAnsi="Times New Roman"/>
          <w:sz w:val="24"/>
          <w:szCs w:val="24"/>
          <w:lang w:val="fr-FR"/>
        </w:rPr>
      </w:pPr>
      <w:r w:rsidRPr="00184DA3">
        <w:rPr>
          <w:rFonts w:ascii="Times New Roman" w:hAnsi="Times New Roman"/>
          <w:sz w:val="24"/>
          <w:szCs w:val="24"/>
          <w:lang w:val="fr-FR"/>
        </w:rPr>
        <w:t>Voir également la page web de l'UIT intitulée «</w:t>
      </w:r>
      <w:hyperlink r:id="rId73" w:history="1">
        <w:r w:rsidRPr="00184DA3">
          <w:rPr>
            <w:rStyle w:val="Hyperlink"/>
            <w:rFonts w:ascii="Times New Roman" w:hAnsi="Times New Roman"/>
            <w:color w:val="auto"/>
            <w:sz w:val="24"/>
            <w:szCs w:val="24"/>
            <w:u w:val="none"/>
            <w:lang w:val="fr-FR"/>
          </w:rPr>
          <w:t>Catégorisation des Résolutions des C(A)MR en vigueur</w:t>
        </w:r>
      </w:hyperlink>
      <w:r w:rsidRPr="00184DA3">
        <w:rPr>
          <w:rFonts w:ascii="Times New Roman" w:hAnsi="Times New Roman"/>
          <w:sz w:val="24"/>
          <w:szCs w:val="24"/>
          <w:lang w:val="fr-FR"/>
        </w:rPr>
        <w:t>».</w:t>
      </w:r>
    </w:p>
    <w:p w14:paraId="06E139AE"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096E77F2"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6DFC2713"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7D73EB86"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631F7BF9"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49E3E8E1"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4769EF62"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46114ECE"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21090443"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71F5467E"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699E4CE7"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78F920F1"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0871B464"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0D22171B"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6FDD11D1"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0F0162CF" w14:textId="77777777" w:rsidR="00AB0F71" w:rsidRPr="00184DA3" w:rsidRDefault="00AB0F71" w:rsidP="00AB0F71">
      <w:pPr>
        <w:pStyle w:val="ChapNo"/>
        <w:rPr>
          <w:rFonts w:ascii="Times New Roman" w:hAnsi="Times New Roman"/>
        </w:rPr>
        <w:sectPr w:rsidR="00AB0F71" w:rsidRPr="00184DA3" w:rsidSect="00AB0F71">
          <w:headerReference w:type="even" r:id="rId74"/>
          <w:headerReference w:type="default" r:id="rId75"/>
          <w:type w:val="oddPage"/>
          <w:pgSz w:w="11907" w:h="16834" w:code="9"/>
          <w:pgMar w:top="1418" w:right="1134" w:bottom="1418" w:left="1134" w:header="720" w:footer="720" w:gutter="0"/>
          <w:cols w:space="720"/>
          <w:vAlign w:val="both"/>
          <w:docGrid w:linePitch="326"/>
        </w:sectPr>
      </w:pPr>
      <w:bookmarkStart w:id="237" w:name="_Toc215056335"/>
      <w:bookmarkStart w:id="238" w:name="_Toc218583790"/>
      <w:bookmarkStart w:id="239" w:name="_Toc218606156"/>
      <w:bookmarkStart w:id="240" w:name="_Toc218606272"/>
      <w:bookmarkStart w:id="241" w:name="_Toc221629918"/>
      <w:bookmarkStart w:id="242" w:name="_Toc169523643"/>
    </w:p>
    <w:p w14:paraId="4338579F" w14:textId="77777777" w:rsidR="00AB0F71" w:rsidRPr="00184DA3" w:rsidRDefault="00AB0F71" w:rsidP="00AB0F71">
      <w:pPr>
        <w:pStyle w:val="ChapNo"/>
        <w:rPr>
          <w:rFonts w:ascii="Times New Roman" w:hAnsi="Times New Roman"/>
        </w:rPr>
      </w:pPr>
      <w:bookmarkStart w:id="243" w:name="_Toc229462670"/>
      <w:r w:rsidRPr="00184DA3">
        <w:rPr>
          <w:rFonts w:ascii="Times New Roman" w:hAnsi="Times New Roman"/>
          <w:bCs/>
        </w:rPr>
        <w:lastRenderedPageBreak/>
        <w:t>CHAPITRE 5</w:t>
      </w:r>
      <w:r w:rsidRPr="00184DA3">
        <w:rPr>
          <w:rFonts w:ascii="Times New Roman" w:hAnsi="Times New Roman"/>
          <w:bCs/>
        </w:rPr>
        <w:br/>
      </w:r>
      <w:r w:rsidRPr="00184DA3">
        <w:rPr>
          <w:rFonts w:ascii="Times New Roman" w:hAnsi="Times New Roman"/>
          <w:bCs/>
        </w:rPr>
        <w:br/>
        <w:t>QUESTIONS DE L'UIT-R CONCERNANT LES SERVICES D'AMATEUR</w:t>
      </w:r>
      <w:bookmarkStart w:id="244" w:name="_Toc169523644"/>
      <w:bookmarkEnd w:id="237"/>
      <w:bookmarkEnd w:id="238"/>
      <w:bookmarkEnd w:id="239"/>
      <w:bookmarkEnd w:id="240"/>
      <w:bookmarkEnd w:id="241"/>
      <w:bookmarkEnd w:id="243"/>
      <w:bookmarkEnd w:id="244"/>
    </w:p>
    <w:p w14:paraId="63863FFB" w14:textId="77777777" w:rsidR="00AB0F71" w:rsidRPr="00184DA3" w:rsidRDefault="00AB0F71" w:rsidP="00AB0F71">
      <w:pPr>
        <w:pStyle w:val="QuestionNo"/>
        <w:rPr>
          <w:szCs w:val="28"/>
        </w:rPr>
      </w:pPr>
      <w:bookmarkStart w:id="245" w:name="_Toc215056336"/>
      <w:bookmarkStart w:id="246" w:name="_Toc221629919"/>
      <w:bookmarkStart w:id="247" w:name="_Toc229462671"/>
      <w:r w:rsidRPr="00184DA3">
        <w:rPr>
          <w:szCs w:val="28"/>
        </w:rPr>
        <w:t>QUESTION UIT-R 48-7/5</w:t>
      </w:r>
      <w:bookmarkEnd w:id="245"/>
      <w:bookmarkEnd w:id="246"/>
      <w:bookmarkEnd w:id="247"/>
    </w:p>
    <w:p w14:paraId="30517C7E" w14:textId="77777777" w:rsidR="00AB0F71" w:rsidRPr="00184DA3" w:rsidRDefault="00AB0F71" w:rsidP="00637DAC">
      <w:pPr>
        <w:pStyle w:val="Questiontitle"/>
        <w:jc w:val="center"/>
        <w:rPr>
          <w:rFonts w:ascii="Times New Roman" w:hAnsi="Times New Roman"/>
          <w:b/>
        </w:rPr>
      </w:pPr>
      <w:bookmarkStart w:id="248" w:name="_Toc215056337"/>
      <w:bookmarkStart w:id="249" w:name="_Toc221629920"/>
      <w:r w:rsidRPr="00184DA3">
        <w:rPr>
          <w:rFonts w:ascii="Times New Roman" w:hAnsi="Times New Roman"/>
          <w:b/>
          <w:sz w:val="28"/>
          <w:szCs w:val="28"/>
        </w:rPr>
        <w:t>Techniques et fréquences utilisées dans le service d'amateur</w:t>
      </w:r>
      <w:r w:rsidRPr="00184DA3">
        <w:rPr>
          <w:rFonts w:ascii="Times New Roman" w:hAnsi="Times New Roman"/>
          <w:b/>
          <w:sz w:val="28"/>
          <w:szCs w:val="28"/>
        </w:rPr>
        <w:br/>
        <w:t>et le service d'amateur par satellite</w:t>
      </w:r>
      <w:bookmarkEnd w:id="248"/>
      <w:bookmarkEnd w:id="249"/>
    </w:p>
    <w:p w14:paraId="4121AE5D" w14:textId="77777777" w:rsidR="00AB0F71" w:rsidRPr="00184DA3" w:rsidRDefault="00AB0F71" w:rsidP="00AB0F71">
      <w:pPr>
        <w:pStyle w:val="Questiondate"/>
        <w:rPr>
          <w:rFonts w:ascii="Times New Roman" w:hAnsi="Times New Roman"/>
          <w:sz w:val="22"/>
          <w:szCs w:val="22"/>
        </w:rPr>
      </w:pPr>
      <w:r w:rsidRPr="00184DA3">
        <w:rPr>
          <w:rFonts w:ascii="Times New Roman" w:hAnsi="Times New Roman"/>
          <w:sz w:val="22"/>
          <w:szCs w:val="22"/>
        </w:rPr>
        <w:t>(2015)</w:t>
      </w:r>
    </w:p>
    <w:p w14:paraId="442AEF4A" w14:textId="77777777" w:rsidR="00AB0F71" w:rsidRPr="00184DA3" w:rsidRDefault="00AB0F71" w:rsidP="00AB0F71">
      <w:pPr>
        <w:keepNext/>
        <w:keepLines/>
        <w:spacing w:before="480"/>
        <w:jc w:val="center"/>
        <w:rPr>
          <w:rStyle w:val="Hyperlink"/>
          <w:rFonts w:ascii="Times New Roman" w:hAnsi="Times New Roman"/>
          <w:sz w:val="24"/>
          <w:szCs w:val="24"/>
        </w:rPr>
      </w:pPr>
      <w:hyperlink r:id="rId76">
        <w:r w:rsidRPr="00184DA3">
          <w:rPr>
            <w:rStyle w:val="Hyperlink"/>
            <w:rFonts w:ascii="Times New Roman" w:hAnsi="Times New Roman"/>
            <w:sz w:val="24"/>
            <w:szCs w:val="24"/>
          </w:rPr>
          <w:t>http://www.itu.int/pub/R-QUE-SG05.48</w:t>
        </w:r>
      </w:hyperlink>
      <w:bookmarkEnd w:id="242"/>
    </w:p>
    <w:p w14:paraId="3E2ACAFE" w14:textId="77777777" w:rsidR="00AB0F71" w:rsidRPr="00184DA3" w:rsidRDefault="00AB0F71" w:rsidP="00AB0F71">
      <w:pPr>
        <w:rPr>
          <w:rFonts w:ascii="Times New Roman" w:hAnsi="Times New Roman"/>
          <w:szCs w:val="24"/>
        </w:rPr>
      </w:pPr>
    </w:p>
    <w:p w14:paraId="0ABA3556" w14:textId="77777777" w:rsidR="00AB0F71" w:rsidRPr="00184DA3" w:rsidRDefault="00AB0F71" w:rsidP="00AB0F71">
      <w:pPr>
        <w:pStyle w:val="QuestionNo"/>
        <w:rPr>
          <w:szCs w:val="28"/>
        </w:rPr>
      </w:pPr>
      <w:bookmarkStart w:id="250" w:name="_Toc215056338"/>
      <w:bookmarkStart w:id="251" w:name="_Toc221629921"/>
      <w:bookmarkStart w:id="252" w:name="_Toc229462672"/>
      <w:r w:rsidRPr="00184DA3">
        <w:rPr>
          <w:szCs w:val="28"/>
        </w:rPr>
        <w:t>QUESTION UIT-R 209-7/5</w:t>
      </w:r>
      <w:bookmarkEnd w:id="250"/>
      <w:bookmarkEnd w:id="251"/>
      <w:bookmarkEnd w:id="252"/>
    </w:p>
    <w:p w14:paraId="249CED86" w14:textId="77777777" w:rsidR="00AB0F71" w:rsidRPr="00184DA3" w:rsidRDefault="00AB0F71" w:rsidP="00637DAC">
      <w:pPr>
        <w:pStyle w:val="Questiontitle"/>
        <w:jc w:val="center"/>
        <w:rPr>
          <w:rFonts w:ascii="Times New Roman" w:hAnsi="Times New Roman"/>
          <w:b/>
        </w:rPr>
      </w:pPr>
      <w:bookmarkStart w:id="253" w:name="_Toc215056339"/>
      <w:bookmarkStart w:id="254" w:name="_Toc221629922"/>
      <w:r w:rsidRPr="00184DA3">
        <w:rPr>
          <w:rFonts w:ascii="Times New Roman" w:hAnsi="Times New Roman"/>
          <w:b/>
          <w:sz w:val="28"/>
          <w:szCs w:val="28"/>
        </w:rPr>
        <w:t>Utilisation des services mobile, d'amateur et d'amateur par satellite</w:t>
      </w:r>
      <w:r w:rsidRPr="00184DA3">
        <w:rPr>
          <w:rFonts w:ascii="Times New Roman" w:hAnsi="Times New Roman"/>
          <w:b/>
          <w:sz w:val="28"/>
          <w:szCs w:val="28"/>
        </w:rPr>
        <w:br/>
        <w:t>pour les radiocommunications en cas de catastrophe</w:t>
      </w:r>
      <w:bookmarkEnd w:id="253"/>
      <w:bookmarkEnd w:id="254"/>
    </w:p>
    <w:p w14:paraId="3350F9E2" w14:textId="77777777" w:rsidR="00AB0F71" w:rsidRPr="00184DA3" w:rsidRDefault="00AB0F71" w:rsidP="00AB0F71">
      <w:pPr>
        <w:pStyle w:val="Questiondate"/>
        <w:rPr>
          <w:rFonts w:ascii="Times New Roman" w:hAnsi="Times New Roman"/>
          <w:sz w:val="22"/>
          <w:szCs w:val="22"/>
        </w:rPr>
      </w:pPr>
      <w:r w:rsidRPr="00184DA3">
        <w:rPr>
          <w:rFonts w:ascii="Times New Roman" w:hAnsi="Times New Roman"/>
          <w:sz w:val="22"/>
          <w:szCs w:val="22"/>
        </w:rPr>
        <w:t>(2023)</w:t>
      </w:r>
    </w:p>
    <w:p w14:paraId="448F2287" w14:textId="77777777" w:rsidR="00AB0F71" w:rsidRPr="00184DA3" w:rsidRDefault="00AB0F71" w:rsidP="00AB0F71">
      <w:pPr>
        <w:keepNext/>
        <w:keepLines/>
        <w:spacing w:before="480"/>
        <w:jc w:val="center"/>
        <w:rPr>
          <w:rStyle w:val="Hyperlink"/>
          <w:rFonts w:ascii="Times New Roman" w:hAnsi="Times New Roman"/>
          <w:sz w:val="24"/>
          <w:szCs w:val="24"/>
        </w:rPr>
      </w:pPr>
      <w:hyperlink r:id="rId77">
        <w:bookmarkStart w:id="255" w:name="_Toc215056340"/>
        <w:bookmarkStart w:id="256" w:name="_Toc181885349"/>
        <w:bookmarkStart w:id="257" w:name="_Toc387829198"/>
        <w:bookmarkStart w:id="258" w:name="_Toc387829801"/>
        <w:bookmarkStart w:id="259" w:name="_Toc387830691"/>
        <w:r w:rsidRPr="00184DA3">
          <w:rPr>
            <w:rStyle w:val="Hyperlink"/>
            <w:rFonts w:ascii="Times New Roman" w:hAnsi="Times New Roman"/>
            <w:sz w:val="24"/>
            <w:szCs w:val="24"/>
          </w:rPr>
          <w:t>http://www.itu.int/pub/R-QUE-SG05.209</w:t>
        </w:r>
        <w:bookmarkEnd w:id="255"/>
        <w:bookmarkEnd w:id="256"/>
      </w:hyperlink>
      <w:bookmarkEnd w:id="257"/>
      <w:bookmarkEnd w:id="258"/>
      <w:bookmarkEnd w:id="259"/>
    </w:p>
    <w:p w14:paraId="422C5D33" w14:textId="77777777" w:rsidR="00AB0F71" w:rsidRPr="00184DA3" w:rsidRDefault="00AB0F71" w:rsidP="00AB0F71">
      <w:pPr>
        <w:rPr>
          <w:rFonts w:ascii="Times New Roman" w:hAnsi="Times New Roman"/>
        </w:rPr>
      </w:pPr>
    </w:p>
    <w:p w14:paraId="3B00444C" w14:textId="77777777" w:rsidR="00AB0F71" w:rsidRPr="00184DA3" w:rsidRDefault="00AB0F71" w:rsidP="00AB0F71">
      <w:pPr>
        <w:rPr>
          <w:rFonts w:ascii="Times New Roman" w:hAnsi="Times New Roman"/>
        </w:rPr>
      </w:pPr>
    </w:p>
    <w:p w14:paraId="1448D820" w14:textId="77777777" w:rsidR="00AB0F71" w:rsidRPr="00184DA3" w:rsidRDefault="00AB0F71" w:rsidP="00AB0F71">
      <w:pPr>
        <w:rPr>
          <w:rFonts w:ascii="Times New Roman" w:hAnsi="Times New Roman"/>
        </w:rPr>
      </w:pPr>
    </w:p>
    <w:p w14:paraId="49980629" w14:textId="77777777" w:rsidR="00AB0F71" w:rsidRPr="00184DA3" w:rsidRDefault="00AB0F71" w:rsidP="00AB0F71">
      <w:pPr>
        <w:rPr>
          <w:rFonts w:ascii="Times New Roman" w:hAnsi="Times New Roman"/>
        </w:rPr>
      </w:pPr>
    </w:p>
    <w:p w14:paraId="6831381F" w14:textId="77777777" w:rsidR="00AB0F71" w:rsidRPr="00184DA3" w:rsidRDefault="00AB0F71" w:rsidP="00AB0F71">
      <w:pPr>
        <w:rPr>
          <w:rFonts w:ascii="Times New Roman" w:hAnsi="Times New Roman"/>
        </w:rPr>
      </w:pPr>
    </w:p>
    <w:p w14:paraId="4342E650" w14:textId="77777777" w:rsidR="00AB0F71" w:rsidRPr="00184DA3" w:rsidRDefault="00AB0F71" w:rsidP="00AB0F71">
      <w:pPr>
        <w:rPr>
          <w:rFonts w:ascii="Times New Roman" w:hAnsi="Times New Roman"/>
        </w:rPr>
      </w:pPr>
    </w:p>
    <w:p w14:paraId="788A57DC" w14:textId="77777777" w:rsidR="00AB0F71" w:rsidRPr="00184DA3" w:rsidRDefault="00AB0F71" w:rsidP="00AB0F71">
      <w:pPr>
        <w:rPr>
          <w:rFonts w:ascii="Times New Roman" w:hAnsi="Times New Roman"/>
        </w:rPr>
      </w:pPr>
    </w:p>
    <w:p w14:paraId="6E599A17" w14:textId="77777777" w:rsidR="00AB0F71" w:rsidRPr="00184DA3" w:rsidRDefault="00AB0F71" w:rsidP="00AB0F71">
      <w:pPr>
        <w:rPr>
          <w:rFonts w:ascii="Times New Roman" w:hAnsi="Times New Roman"/>
        </w:rPr>
      </w:pPr>
    </w:p>
    <w:p w14:paraId="7E795844" w14:textId="77777777" w:rsidR="00AB0F71" w:rsidRPr="00184DA3" w:rsidRDefault="00AB0F71" w:rsidP="00AB0F71">
      <w:pPr>
        <w:rPr>
          <w:rFonts w:ascii="Times New Roman" w:hAnsi="Times New Roman"/>
        </w:rPr>
      </w:pPr>
    </w:p>
    <w:p w14:paraId="103C28E9" w14:textId="77777777" w:rsidR="00AB0F71" w:rsidRPr="00184DA3" w:rsidRDefault="00AB0F71" w:rsidP="00AB0F71">
      <w:pPr>
        <w:rPr>
          <w:rFonts w:ascii="Times New Roman" w:hAnsi="Times New Roman"/>
        </w:rPr>
      </w:pPr>
    </w:p>
    <w:p w14:paraId="6EFA1E07" w14:textId="77777777" w:rsidR="00AB0F71" w:rsidRPr="00184DA3" w:rsidRDefault="00AB0F71" w:rsidP="00AB0F71">
      <w:pPr>
        <w:rPr>
          <w:rFonts w:ascii="Times New Roman" w:hAnsi="Times New Roman"/>
        </w:rPr>
      </w:pPr>
    </w:p>
    <w:p w14:paraId="0C5ED2E7" w14:textId="77777777" w:rsidR="00AB0F71" w:rsidRPr="00184DA3" w:rsidRDefault="00AB0F71" w:rsidP="00AB0F71">
      <w:pPr>
        <w:rPr>
          <w:rFonts w:ascii="Times New Roman" w:hAnsi="Times New Roman"/>
        </w:rPr>
      </w:pPr>
    </w:p>
    <w:p w14:paraId="2CCDB22C" w14:textId="77777777" w:rsidR="00AB0F71" w:rsidRPr="00184DA3" w:rsidRDefault="00AB0F71" w:rsidP="00AB0F71">
      <w:pPr>
        <w:rPr>
          <w:rFonts w:ascii="Times New Roman" w:hAnsi="Times New Roman"/>
        </w:rPr>
      </w:pPr>
    </w:p>
    <w:p w14:paraId="6A391C0C" w14:textId="77777777" w:rsidR="00AB0F71" w:rsidRPr="00184DA3" w:rsidRDefault="00AB0F71" w:rsidP="00AB0F71">
      <w:pPr>
        <w:overflowPunct/>
        <w:autoSpaceDE/>
        <w:autoSpaceDN/>
        <w:adjustRightInd/>
        <w:spacing w:before="0"/>
        <w:textAlignment w:val="auto"/>
        <w:rPr>
          <w:rFonts w:ascii="Times New Roman" w:hAnsi="Times New Roman"/>
          <w:szCs w:val="24"/>
        </w:rPr>
      </w:pPr>
    </w:p>
    <w:p w14:paraId="2BF5DEF0" w14:textId="77777777" w:rsidR="00AB0F71" w:rsidRPr="00184DA3" w:rsidRDefault="00AB0F71" w:rsidP="00AB0F71">
      <w:pPr>
        <w:overflowPunct/>
        <w:autoSpaceDE/>
        <w:autoSpaceDN/>
        <w:adjustRightInd/>
        <w:spacing w:before="0"/>
        <w:textAlignment w:val="auto"/>
        <w:rPr>
          <w:rFonts w:ascii="Times New Roman" w:hAnsi="Times New Roman"/>
          <w:szCs w:val="24"/>
        </w:rPr>
        <w:sectPr w:rsidR="00AB0F71" w:rsidRPr="00184DA3" w:rsidSect="00AB0F71">
          <w:headerReference w:type="default" r:id="rId78"/>
          <w:type w:val="oddPage"/>
          <w:pgSz w:w="11907" w:h="16834" w:code="9"/>
          <w:pgMar w:top="1418" w:right="1134" w:bottom="1418" w:left="1134" w:header="720" w:footer="720" w:gutter="0"/>
          <w:cols w:space="720"/>
          <w:vAlign w:val="both"/>
          <w:docGrid w:linePitch="326"/>
        </w:sectPr>
      </w:pPr>
    </w:p>
    <w:p w14:paraId="12766A38" w14:textId="1BA41F16" w:rsidR="00AB0F71" w:rsidRPr="00184DA3" w:rsidRDefault="00AB0F71" w:rsidP="00AB0F71">
      <w:pPr>
        <w:pStyle w:val="ChapNo"/>
        <w:rPr>
          <w:rFonts w:ascii="Times New Roman" w:hAnsi="Times New Roman"/>
        </w:rPr>
      </w:pPr>
      <w:bookmarkStart w:id="260" w:name="_Toc169523649"/>
      <w:bookmarkStart w:id="261" w:name="_Toc215056341"/>
      <w:bookmarkStart w:id="262" w:name="_Toc218583791"/>
      <w:bookmarkStart w:id="263" w:name="_Toc218606157"/>
      <w:bookmarkStart w:id="264" w:name="_Toc218606273"/>
      <w:bookmarkStart w:id="265" w:name="_Toc221629923"/>
      <w:bookmarkStart w:id="266" w:name="_Toc229462673"/>
      <w:r w:rsidRPr="00184DA3">
        <w:rPr>
          <w:rFonts w:ascii="Times New Roman" w:hAnsi="Times New Roman"/>
          <w:bCs/>
        </w:rPr>
        <w:lastRenderedPageBreak/>
        <w:t>CHAPITRE 6</w:t>
      </w:r>
      <w:r w:rsidRPr="00184DA3">
        <w:rPr>
          <w:rFonts w:ascii="Times New Roman" w:hAnsi="Times New Roman"/>
          <w:bCs/>
        </w:rPr>
        <w:br/>
      </w:r>
      <w:r w:rsidRPr="00184DA3">
        <w:rPr>
          <w:rFonts w:ascii="Times New Roman" w:hAnsi="Times New Roman"/>
          <w:bCs/>
        </w:rPr>
        <w:br/>
        <w:t>RECOMMANDATIONS DE L'UIT-R CONCERNANT</w:t>
      </w:r>
      <w:r w:rsidRPr="00184DA3">
        <w:rPr>
          <w:rFonts w:ascii="Times New Roman" w:hAnsi="Times New Roman"/>
          <w:bCs/>
        </w:rPr>
        <w:br/>
        <w:t>LES SERVICES D'AMATEUR</w:t>
      </w:r>
      <w:bookmarkStart w:id="267" w:name="_Toc169523650"/>
      <w:bookmarkEnd w:id="260"/>
      <w:bookmarkEnd w:id="261"/>
      <w:bookmarkEnd w:id="262"/>
      <w:bookmarkEnd w:id="263"/>
      <w:bookmarkEnd w:id="264"/>
      <w:bookmarkEnd w:id="265"/>
      <w:bookmarkEnd w:id="266"/>
      <w:bookmarkEnd w:id="267"/>
    </w:p>
    <w:p w14:paraId="63D58F54" w14:textId="77777777" w:rsidR="00AB0F71" w:rsidRPr="00184DA3" w:rsidRDefault="00AB0F71" w:rsidP="00AB0F71">
      <w:pPr>
        <w:pStyle w:val="RecNo"/>
      </w:pPr>
      <w:bookmarkStart w:id="268" w:name="_Toc169523651"/>
      <w:bookmarkStart w:id="269" w:name="_Toc215056342"/>
      <w:bookmarkStart w:id="270" w:name="_Toc218606274"/>
      <w:bookmarkStart w:id="271" w:name="_Toc221629924"/>
      <w:bookmarkStart w:id="272" w:name="_Toc229462674"/>
      <w:r w:rsidRPr="00184DA3">
        <w:t>RECOMMANDATION UIT-R M.1041</w:t>
      </w:r>
      <w:bookmarkEnd w:id="268"/>
      <w:bookmarkEnd w:id="269"/>
      <w:bookmarkEnd w:id="270"/>
      <w:bookmarkEnd w:id="271"/>
      <w:bookmarkEnd w:id="272"/>
    </w:p>
    <w:p w14:paraId="12E87112" w14:textId="77777777" w:rsidR="00AB0F71" w:rsidRPr="00184DA3" w:rsidRDefault="00AB0F71" w:rsidP="00AB0F71">
      <w:pPr>
        <w:pStyle w:val="Rectitle"/>
        <w:rPr>
          <w:rFonts w:ascii="Times New Roman" w:hAnsi="Times New Roman"/>
        </w:rPr>
      </w:pPr>
      <w:bookmarkStart w:id="273" w:name="_Toc169523652"/>
      <w:bookmarkStart w:id="274" w:name="_Toc215056343"/>
      <w:bookmarkStart w:id="275" w:name="_Toc218606275"/>
      <w:bookmarkStart w:id="276" w:name="_Toc221629925"/>
      <w:r w:rsidRPr="00184DA3">
        <w:rPr>
          <w:rFonts w:ascii="Times New Roman" w:hAnsi="Times New Roman"/>
          <w:bCs/>
        </w:rPr>
        <w:t>Futurs systèmes de radiocommunication d'amateur</w:t>
      </w:r>
      <w:bookmarkEnd w:id="273"/>
      <w:bookmarkEnd w:id="274"/>
      <w:bookmarkEnd w:id="275"/>
      <w:bookmarkEnd w:id="276"/>
    </w:p>
    <w:p w14:paraId="7A467410" w14:textId="77777777" w:rsidR="00AB0F71" w:rsidRPr="00184DA3" w:rsidRDefault="00AB0F71" w:rsidP="00AB0F71">
      <w:pPr>
        <w:pStyle w:val="Recref"/>
        <w:rPr>
          <w:rFonts w:ascii="Times New Roman" w:hAnsi="Times New Roman"/>
          <w:sz w:val="24"/>
          <w:szCs w:val="24"/>
        </w:rPr>
      </w:pPr>
      <w:r w:rsidRPr="00184DA3">
        <w:rPr>
          <w:rFonts w:ascii="Times New Roman" w:hAnsi="Times New Roman"/>
          <w:sz w:val="24"/>
          <w:szCs w:val="24"/>
        </w:rPr>
        <w:t>(Question UIT-R 48/8)</w:t>
      </w:r>
    </w:p>
    <w:p w14:paraId="7BDF7050" w14:textId="77777777" w:rsidR="00AB0F71" w:rsidRPr="000C6A47" w:rsidRDefault="00AB0F71" w:rsidP="00AB0F71">
      <w:pPr>
        <w:pStyle w:val="Headingb"/>
        <w:rPr>
          <w:rFonts w:ascii="Times New Roman" w:hAnsi="Times New Roman"/>
          <w:sz w:val="22"/>
          <w:szCs w:val="22"/>
          <w:lang w:val="fr-FR"/>
        </w:rPr>
      </w:pPr>
      <w:r w:rsidRPr="000C6A47">
        <w:rPr>
          <w:rFonts w:ascii="Times New Roman" w:hAnsi="Times New Roman"/>
          <w:bCs/>
          <w:sz w:val="22"/>
          <w:szCs w:val="22"/>
          <w:lang w:val="fr-FR"/>
        </w:rPr>
        <w:t>Domaine d'application</w:t>
      </w:r>
    </w:p>
    <w:p w14:paraId="45E4997C" w14:textId="77777777" w:rsidR="00AB0F71" w:rsidRPr="000C6A47" w:rsidRDefault="00AB0F71" w:rsidP="00AB0F71">
      <w:pPr>
        <w:rPr>
          <w:rFonts w:ascii="Times New Roman" w:hAnsi="Times New Roman"/>
          <w:sz w:val="22"/>
          <w:szCs w:val="22"/>
        </w:rPr>
      </w:pPr>
      <w:r w:rsidRPr="000C6A47">
        <w:rPr>
          <w:rFonts w:ascii="Times New Roman" w:hAnsi="Times New Roman"/>
          <w:sz w:val="22"/>
          <w:szCs w:val="22"/>
        </w:rPr>
        <w:t>Cette Recommandation expose les objectifs nominaux et les caractéristiques à prendre en considération lors de la mise au point des systèmes futurs de radiocommunication d'amateur. On y trouve également des considérations d'ordre général, technique et opérationnel.</w:t>
      </w:r>
    </w:p>
    <w:p w14:paraId="6DE0FD97" w14:textId="77777777" w:rsidR="00AB0F71" w:rsidRPr="00184DA3" w:rsidRDefault="00AB0F71" w:rsidP="00AB0F71">
      <w:pPr>
        <w:jc w:val="center"/>
        <w:rPr>
          <w:rFonts w:ascii="Times New Roman" w:hAnsi="Times New Roman"/>
          <w:color w:val="0000FF"/>
          <w:szCs w:val="24"/>
          <w:u w:val="single"/>
        </w:rPr>
      </w:pPr>
      <w:hyperlink r:id="rId79" w:history="1">
        <w:r w:rsidRPr="00184DA3">
          <w:rPr>
            <w:rStyle w:val="Hyperlink"/>
            <w:rFonts w:ascii="Times New Roman" w:hAnsi="Times New Roman"/>
            <w:sz w:val="24"/>
            <w:szCs w:val="24"/>
          </w:rPr>
          <w:t>http://www.itu.int/rec/R-REC-M.1041</w:t>
        </w:r>
      </w:hyperlink>
    </w:p>
    <w:p w14:paraId="6B6D77FF" w14:textId="77777777" w:rsidR="00AB0F71" w:rsidRPr="00184DA3" w:rsidRDefault="00AB0F71" w:rsidP="00AB0F71">
      <w:pPr>
        <w:pStyle w:val="RecNo"/>
      </w:pPr>
      <w:bookmarkStart w:id="277" w:name="Doc_title"/>
      <w:bookmarkStart w:id="278" w:name="_Toc169523659"/>
      <w:bookmarkStart w:id="279" w:name="_Toc215056344"/>
      <w:bookmarkStart w:id="280" w:name="_Toc218606276"/>
      <w:bookmarkStart w:id="281" w:name="_Toc221629926"/>
      <w:bookmarkStart w:id="282" w:name="_Toc229462675"/>
      <w:r w:rsidRPr="00184DA3">
        <w:t>RECOMMANDATION UIT-R M.1042</w:t>
      </w:r>
      <w:bookmarkEnd w:id="277"/>
      <w:bookmarkEnd w:id="278"/>
      <w:bookmarkEnd w:id="279"/>
      <w:bookmarkEnd w:id="280"/>
      <w:bookmarkEnd w:id="281"/>
      <w:bookmarkEnd w:id="282"/>
    </w:p>
    <w:p w14:paraId="61A17270" w14:textId="77777777" w:rsidR="00AB0F71" w:rsidRPr="00184DA3" w:rsidRDefault="00AB0F71" w:rsidP="00AB0F71">
      <w:pPr>
        <w:pStyle w:val="Rectitle"/>
        <w:rPr>
          <w:rFonts w:ascii="Times New Roman" w:hAnsi="Times New Roman"/>
        </w:rPr>
      </w:pPr>
      <w:bookmarkStart w:id="283" w:name="_Toc169523660"/>
      <w:bookmarkStart w:id="284" w:name="_Toc215056345"/>
      <w:bookmarkStart w:id="285" w:name="_Toc218606277"/>
      <w:bookmarkStart w:id="286" w:name="_Toc221629927"/>
      <w:r w:rsidRPr="00184DA3">
        <w:rPr>
          <w:rFonts w:ascii="Times New Roman" w:hAnsi="Times New Roman"/>
          <w:bCs/>
        </w:rPr>
        <w:t xml:space="preserve">Services d'amateur et d'amateur par </w:t>
      </w:r>
      <w:proofErr w:type="gramStart"/>
      <w:r w:rsidRPr="00184DA3">
        <w:rPr>
          <w:rFonts w:ascii="Times New Roman" w:hAnsi="Times New Roman"/>
          <w:bCs/>
        </w:rPr>
        <w:t>satellite:</w:t>
      </w:r>
      <w:proofErr w:type="gramEnd"/>
      <w:r w:rsidRPr="00184DA3">
        <w:rPr>
          <w:rFonts w:ascii="Times New Roman" w:hAnsi="Times New Roman"/>
          <w:bCs/>
        </w:rPr>
        <w:br/>
        <w:t>communications en cas de catastrophe</w:t>
      </w:r>
      <w:bookmarkEnd w:id="283"/>
      <w:bookmarkEnd w:id="284"/>
      <w:bookmarkEnd w:id="285"/>
      <w:bookmarkEnd w:id="286"/>
    </w:p>
    <w:p w14:paraId="09B015D2" w14:textId="77777777" w:rsidR="00AB0F71" w:rsidRPr="00184DA3" w:rsidRDefault="00AB0F71" w:rsidP="00AB0F71">
      <w:pPr>
        <w:pStyle w:val="Recref"/>
        <w:rPr>
          <w:rFonts w:ascii="Times New Roman" w:hAnsi="Times New Roman"/>
          <w:sz w:val="24"/>
          <w:szCs w:val="24"/>
        </w:rPr>
      </w:pPr>
      <w:r w:rsidRPr="00184DA3">
        <w:rPr>
          <w:rFonts w:ascii="Times New Roman" w:hAnsi="Times New Roman"/>
          <w:sz w:val="24"/>
          <w:szCs w:val="24"/>
        </w:rPr>
        <w:t>(Question UIT-R 48/8)</w:t>
      </w:r>
    </w:p>
    <w:p w14:paraId="4341D8AE" w14:textId="77777777" w:rsidR="00AB0F71" w:rsidRPr="00BB01DE" w:rsidRDefault="00AB0F71" w:rsidP="00AB0F71">
      <w:pPr>
        <w:pStyle w:val="Headingb"/>
        <w:rPr>
          <w:rFonts w:ascii="Times New Roman" w:hAnsi="Times New Roman"/>
          <w:sz w:val="22"/>
          <w:szCs w:val="22"/>
          <w:lang w:val="fr-FR"/>
        </w:rPr>
      </w:pPr>
      <w:r w:rsidRPr="00BB01DE">
        <w:rPr>
          <w:rFonts w:ascii="Times New Roman" w:hAnsi="Times New Roman"/>
          <w:bCs/>
          <w:sz w:val="22"/>
          <w:szCs w:val="22"/>
          <w:lang w:val="fr-FR"/>
        </w:rPr>
        <w:t>Domaine d'application</w:t>
      </w:r>
    </w:p>
    <w:p w14:paraId="50225850" w14:textId="77777777" w:rsidR="00AB0F71" w:rsidRPr="00BB01DE" w:rsidRDefault="00AB0F71" w:rsidP="00AB0F71">
      <w:pPr>
        <w:keepNext/>
        <w:textAlignment w:val="auto"/>
        <w:rPr>
          <w:rFonts w:ascii="Times New Roman" w:hAnsi="Times New Roman"/>
          <w:sz w:val="22"/>
          <w:szCs w:val="22"/>
        </w:rPr>
      </w:pPr>
      <w:r w:rsidRPr="00BB01DE">
        <w:rPr>
          <w:rFonts w:ascii="Times New Roman" w:hAnsi="Times New Roman"/>
          <w:sz w:val="22"/>
          <w:szCs w:val="22"/>
        </w:rPr>
        <w:t>Cette Recommandation donne des indications sur le développement de réseaux des services d'amateur et d'amateur par satellite au service des activités de préparation et de l'utilisation des radiocommunications pendant les opérations de secours en cas de catastrophe.</w:t>
      </w:r>
    </w:p>
    <w:p w14:paraId="50A2CB61" w14:textId="77777777" w:rsidR="00AB0F71" w:rsidRPr="00184DA3" w:rsidRDefault="00AB0F71" w:rsidP="00AB0F71">
      <w:pPr>
        <w:jc w:val="center"/>
        <w:rPr>
          <w:rStyle w:val="Hyperlink"/>
          <w:rFonts w:ascii="Times New Roman" w:hAnsi="Times New Roman"/>
        </w:rPr>
      </w:pPr>
      <w:hyperlink r:id="rId80" w:history="1">
        <w:r w:rsidRPr="00184DA3">
          <w:rPr>
            <w:rStyle w:val="Hyperlink"/>
            <w:rFonts w:ascii="Times New Roman" w:hAnsi="Times New Roman"/>
            <w:sz w:val="24"/>
            <w:szCs w:val="24"/>
          </w:rPr>
          <w:t>http://www.itu.int/rec/R-REC-M.1042</w:t>
        </w:r>
      </w:hyperlink>
    </w:p>
    <w:p w14:paraId="10612BAC" w14:textId="77777777" w:rsidR="00AB0F71" w:rsidRPr="00184DA3" w:rsidRDefault="00AB0F71" w:rsidP="00AB0F71">
      <w:pPr>
        <w:pStyle w:val="RecNo"/>
      </w:pPr>
      <w:bookmarkStart w:id="287" w:name="_Toc169523661"/>
      <w:bookmarkStart w:id="288" w:name="_Toc215056346"/>
      <w:bookmarkStart w:id="289" w:name="_Toc218606278"/>
      <w:bookmarkStart w:id="290" w:name="_Toc221629928"/>
      <w:bookmarkStart w:id="291" w:name="_Toc229462676"/>
      <w:r w:rsidRPr="00184DA3">
        <w:t>RECOMMANDATION UIT-R M.1043</w:t>
      </w:r>
      <w:bookmarkEnd w:id="287"/>
      <w:bookmarkEnd w:id="288"/>
      <w:bookmarkEnd w:id="289"/>
      <w:bookmarkEnd w:id="290"/>
      <w:bookmarkEnd w:id="291"/>
    </w:p>
    <w:p w14:paraId="7AD51A61" w14:textId="77777777" w:rsidR="00AB0F71" w:rsidRPr="00184DA3" w:rsidRDefault="00AB0F71" w:rsidP="00AB0F71">
      <w:pPr>
        <w:pStyle w:val="Rectitle"/>
        <w:rPr>
          <w:rFonts w:ascii="Times New Roman" w:hAnsi="Times New Roman"/>
        </w:rPr>
      </w:pPr>
      <w:bookmarkStart w:id="292" w:name="_Toc169523662"/>
      <w:bookmarkStart w:id="293" w:name="_Toc215056347"/>
      <w:bookmarkStart w:id="294" w:name="_Toc218606279"/>
      <w:bookmarkStart w:id="295" w:name="_Toc221629929"/>
      <w:r w:rsidRPr="00184DA3">
        <w:rPr>
          <w:rFonts w:ascii="Times New Roman" w:hAnsi="Times New Roman"/>
          <w:bCs/>
        </w:rPr>
        <w:t>Utilisation des services d'amateur et d'amateur par</w:t>
      </w:r>
      <w:r w:rsidRPr="00184DA3">
        <w:rPr>
          <w:rFonts w:ascii="Times New Roman" w:hAnsi="Times New Roman"/>
          <w:bCs/>
        </w:rPr>
        <w:br/>
        <w:t>satellite dans les pays en développement</w:t>
      </w:r>
      <w:bookmarkEnd w:id="292"/>
      <w:bookmarkEnd w:id="293"/>
      <w:bookmarkEnd w:id="294"/>
      <w:bookmarkEnd w:id="295"/>
    </w:p>
    <w:p w14:paraId="5C620495" w14:textId="77777777" w:rsidR="00AB0F71" w:rsidRPr="00184DA3" w:rsidRDefault="00AB0F71" w:rsidP="00AB0F71">
      <w:pPr>
        <w:pStyle w:val="Recref"/>
        <w:rPr>
          <w:rFonts w:ascii="Times New Roman" w:hAnsi="Times New Roman"/>
          <w:sz w:val="24"/>
          <w:szCs w:val="24"/>
        </w:rPr>
      </w:pPr>
      <w:r w:rsidRPr="00184DA3">
        <w:rPr>
          <w:rFonts w:ascii="Times New Roman" w:hAnsi="Times New Roman"/>
          <w:sz w:val="24"/>
          <w:szCs w:val="24"/>
        </w:rPr>
        <w:t>(Question UIT-R 48/8)</w:t>
      </w:r>
    </w:p>
    <w:p w14:paraId="3756A005" w14:textId="77777777" w:rsidR="00AB0F71" w:rsidRPr="00BB01DE" w:rsidRDefault="00AB0F71" w:rsidP="00AB0F71">
      <w:pPr>
        <w:pStyle w:val="Headingb"/>
        <w:rPr>
          <w:rFonts w:ascii="Times New Roman" w:hAnsi="Times New Roman"/>
          <w:sz w:val="22"/>
          <w:szCs w:val="22"/>
          <w:lang w:val="fr-FR"/>
        </w:rPr>
      </w:pPr>
      <w:r w:rsidRPr="00BB01DE">
        <w:rPr>
          <w:rFonts w:ascii="Times New Roman" w:hAnsi="Times New Roman"/>
          <w:bCs/>
          <w:sz w:val="22"/>
          <w:szCs w:val="22"/>
          <w:lang w:val="fr-FR"/>
        </w:rPr>
        <w:t>Domaine d'application</w:t>
      </w:r>
    </w:p>
    <w:p w14:paraId="1145BC22" w14:textId="77777777" w:rsidR="00AB0F71" w:rsidRPr="00BB01DE" w:rsidRDefault="00AB0F71" w:rsidP="00AB0F71">
      <w:pPr>
        <w:keepNext/>
        <w:rPr>
          <w:rFonts w:ascii="Times New Roman" w:hAnsi="Times New Roman"/>
          <w:sz w:val="22"/>
          <w:szCs w:val="22"/>
        </w:rPr>
      </w:pPr>
      <w:r w:rsidRPr="00BB01DE">
        <w:rPr>
          <w:rFonts w:ascii="Times New Roman" w:hAnsi="Times New Roman"/>
          <w:sz w:val="22"/>
          <w:szCs w:val="22"/>
        </w:rPr>
        <w:t>Cette Recommandation encourage les administrations à faciliter l'exploitation des services d'amateur et d'amateur par satellite en développant des compétences d'opérateur des radiocommunications, en assurant la formation des techniciens et en utilisant les stations d'amateur dans les zones rurales et dans les situations d'urgence. Elle encourage aussi l'utilisation de bénévoles et la prise en compte des besoins spécifiques des pays en développement.</w:t>
      </w:r>
    </w:p>
    <w:p w14:paraId="3B4F0F70" w14:textId="77777777" w:rsidR="00AB0F71" w:rsidRPr="00184DA3" w:rsidRDefault="00AB0F71" w:rsidP="00AB0F71">
      <w:pPr>
        <w:jc w:val="center"/>
        <w:rPr>
          <w:rFonts w:ascii="Times New Roman" w:hAnsi="Times New Roman"/>
          <w:szCs w:val="24"/>
        </w:rPr>
      </w:pPr>
      <w:hyperlink r:id="rId81" w:history="1">
        <w:r w:rsidRPr="00184DA3">
          <w:rPr>
            <w:rStyle w:val="Hyperlink"/>
            <w:rFonts w:ascii="Times New Roman" w:hAnsi="Times New Roman"/>
            <w:sz w:val="24"/>
            <w:szCs w:val="24"/>
          </w:rPr>
          <w:t>http://www.itu.int/rec/R-REC-M.1043</w:t>
        </w:r>
      </w:hyperlink>
    </w:p>
    <w:p w14:paraId="6310002C" w14:textId="77777777" w:rsidR="00AB0F71" w:rsidRPr="00184DA3" w:rsidRDefault="00AB0F71" w:rsidP="00AB0F71">
      <w:pPr>
        <w:pStyle w:val="RecNo"/>
      </w:pPr>
      <w:bookmarkStart w:id="296" w:name="_Toc169523663"/>
      <w:bookmarkStart w:id="297" w:name="_Toc215056348"/>
      <w:bookmarkStart w:id="298" w:name="_Toc218606280"/>
      <w:bookmarkStart w:id="299" w:name="_Toc221629930"/>
      <w:bookmarkStart w:id="300" w:name="_Toc229462677"/>
      <w:r w:rsidRPr="00184DA3">
        <w:lastRenderedPageBreak/>
        <w:t>RECOMMANDATION UIT-R M.1044</w:t>
      </w:r>
      <w:bookmarkEnd w:id="296"/>
      <w:bookmarkEnd w:id="297"/>
      <w:bookmarkEnd w:id="298"/>
      <w:bookmarkEnd w:id="299"/>
      <w:bookmarkEnd w:id="300"/>
    </w:p>
    <w:p w14:paraId="77E37292" w14:textId="77777777" w:rsidR="00AB0F71" w:rsidRPr="00184DA3" w:rsidRDefault="00AB0F71" w:rsidP="00AB0F71">
      <w:pPr>
        <w:pStyle w:val="Rectitle"/>
        <w:rPr>
          <w:rFonts w:ascii="Times New Roman" w:hAnsi="Times New Roman"/>
        </w:rPr>
      </w:pPr>
      <w:bookmarkStart w:id="301" w:name="_Toc169523664"/>
      <w:bookmarkStart w:id="302" w:name="_Toc215056349"/>
      <w:bookmarkStart w:id="303" w:name="_Toc218606281"/>
      <w:bookmarkStart w:id="304" w:name="_Toc221629931"/>
      <w:r w:rsidRPr="00184DA3">
        <w:rPr>
          <w:rFonts w:ascii="Times New Roman" w:hAnsi="Times New Roman"/>
          <w:bCs/>
        </w:rPr>
        <w:t>Critères de partage des fréquences dans les services</w:t>
      </w:r>
      <w:r w:rsidRPr="00184DA3">
        <w:rPr>
          <w:rFonts w:ascii="Times New Roman" w:hAnsi="Times New Roman"/>
          <w:bCs/>
        </w:rPr>
        <w:br/>
        <w:t>d'amateur et d'amateur par satellite</w:t>
      </w:r>
      <w:bookmarkEnd w:id="301"/>
      <w:bookmarkEnd w:id="302"/>
      <w:bookmarkEnd w:id="303"/>
      <w:bookmarkEnd w:id="304"/>
    </w:p>
    <w:p w14:paraId="6BAF3C07" w14:textId="77777777" w:rsidR="00AB0F71" w:rsidRPr="00184DA3" w:rsidRDefault="00AB0F71" w:rsidP="00AB0F71">
      <w:pPr>
        <w:pStyle w:val="Recref"/>
        <w:rPr>
          <w:rFonts w:ascii="Times New Roman" w:hAnsi="Times New Roman"/>
          <w:sz w:val="24"/>
          <w:szCs w:val="24"/>
        </w:rPr>
      </w:pPr>
      <w:r w:rsidRPr="00184DA3">
        <w:rPr>
          <w:rFonts w:ascii="Times New Roman" w:hAnsi="Times New Roman"/>
          <w:sz w:val="24"/>
          <w:szCs w:val="24"/>
        </w:rPr>
        <w:t>(Question UIT-R 48/8)</w:t>
      </w:r>
    </w:p>
    <w:p w14:paraId="3C9ED573" w14:textId="77777777" w:rsidR="00AB0F71" w:rsidRPr="00BB01DE" w:rsidRDefault="00AB0F71" w:rsidP="00AB0F71">
      <w:pPr>
        <w:pStyle w:val="Headingb"/>
        <w:rPr>
          <w:rFonts w:ascii="Times New Roman" w:hAnsi="Times New Roman"/>
          <w:sz w:val="22"/>
          <w:szCs w:val="22"/>
          <w:lang w:val="fr-FR"/>
        </w:rPr>
      </w:pPr>
      <w:r w:rsidRPr="00BB01DE">
        <w:rPr>
          <w:rFonts w:ascii="Times New Roman" w:hAnsi="Times New Roman"/>
          <w:bCs/>
          <w:sz w:val="22"/>
          <w:szCs w:val="22"/>
          <w:lang w:val="fr-FR"/>
        </w:rPr>
        <w:t>Domaine d'application</w:t>
      </w:r>
    </w:p>
    <w:p w14:paraId="346F6ED3" w14:textId="77777777" w:rsidR="00AB0F71" w:rsidRPr="00BB01DE" w:rsidRDefault="00AB0F71" w:rsidP="00AB0F71">
      <w:pPr>
        <w:keepNext/>
        <w:rPr>
          <w:rFonts w:ascii="Times New Roman" w:hAnsi="Times New Roman"/>
          <w:sz w:val="22"/>
          <w:szCs w:val="22"/>
        </w:rPr>
      </w:pPr>
      <w:r w:rsidRPr="00BB01DE">
        <w:rPr>
          <w:rFonts w:ascii="Times New Roman" w:hAnsi="Times New Roman"/>
          <w:sz w:val="22"/>
          <w:szCs w:val="22"/>
        </w:rPr>
        <w:t>Cette Recommandation indique les services de radiocommunication avec lesquels les services d'amateur et d'amateur par satellite peuvent facilement partager des fréquences, et les services avec lesquels le partage serait difficile. Elle précise que les services d'amateur fonctionnent avec des signaux relativement faibles et fait mention des procédures de réduction des brouillages qui facilitent le partage.</w:t>
      </w:r>
    </w:p>
    <w:p w14:paraId="31FB6A85" w14:textId="77777777" w:rsidR="00AB0F71" w:rsidRPr="00184DA3" w:rsidRDefault="00AB0F71" w:rsidP="00AB0F71">
      <w:pPr>
        <w:jc w:val="center"/>
        <w:rPr>
          <w:rStyle w:val="Hyperlink"/>
          <w:rFonts w:ascii="Times New Roman" w:hAnsi="Times New Roman"/>
        </w:rPr>
      </w:pPr>
      <w:hyperlink r:id="rId82">
        <w:r w:rsidRPr="00184DA3">
          <w:rPr>
            <w:rStyle w:val="Hyperlink"/>
            <w:rFonts w:ascii="Times New Roman" w:hAnsi="Times New Roman"/>
            <w:sz w:val="24"/>
            <w:szCs w:val="24"/>
          </w:rPr>
          <w:t>http://www.itu.int/rec/R-REC-M.1044</w:t>
        </w:r>
      </w:hyperlink>
    </w:p>
    <w:p w14:paraId="1532504D" w14:textId="77777777" w:rsidR="00AB0F71" w:rsidRPr="00184DA3" w:rsidRDefault="00AB0F71" w:rsidP="00AB0F71">
      <w:pPr>
        <w:pStyle w:val="RecNo"/>
      </w:pPr>
      <w:bookmarkStart w:id="305" w:name="_Toc169523665"/>
      <w:bookmarkStart w:id="306" w:name="_Toc215056350"/>
      <w:bookmarkStart w:id="307" w:name="_Toc218606282"/>
      <w:bookmarkStart w:id="308" w:name="_Toc221629932"/>
      <w:bookmarkStart w:id="309" w:name="_Toc229462678"/>
      <w:r w:rsidRPr="00184DA3">
        <w:t>RECOMMANDATION UIT-R M.1172</w:t>
      </w:r>
      <w:bookmarkEnd w:id="305"/>
      <w:bookmarkEnd w:id="306"/>
      <w:bookmarkEnd w:id="307"/>
      <w:bookmarkEnd w:id="308"/>
      <w:bookmarkEnd w:id="309"/>
    </w:p>
    <w:p w14:paraId="463F6799" w14:textId="77777777" w:rsidR="00AB0F71" w:rsidRPr="00184DA3" w:rsidRDefault="00AB0F71" w:rsidP="00AB0F71">
      <w:pPr>
        <w:pStyle w:val="Rectitle"/>
        <w:rPr>
          <w:rFonts w:ascii="Times New Roman" w:hAnsi="Times New Roman"/>
        </w:rPr>
      </w:pPr>
      <w:bookmarkStart w:id="310" w:name="_Toc169523666"/>
      <w:bookmarkStart w:id="311" w:name="_Toc215056351"/>
      <w:bookmarkStart w:id="312" w:name="_Toc218606283"/>
      <w:bookmarkStart w:id="313" w:name="_Toc221629933"/>
      <w:r w:rsidRPr="00184DA3">
        <w:rPr>
          <w:rFonts w:ascii="Times New Roman" w:hAnsi="Times New Roman"/>
          <w:bCs/>
        </w:rPr>
        <w:t>Abréviations et signaux divers à employer dans les</w:t>
      </w:r>
      <w:r w:rsidRPr="00184DA3">
        <w:rPr>
          <w:rFonts w:ascii="Times New Roman" w:hAnsi="Times New Roman"/>
          <w:bCs/>
        </w:rPr>
        <w:br/>
        <w:t>radiocommunications du service mobile maritime</w:t>
      </w:r>
      <w:bookmarkEnd w:id="310"/>
      <w:bookmarkEnd w:id="311"/>
      <w:bookmarkEnd w:id="312"/>
      <w:bookmarkEnd w:id="313"/>
    </w:p>
    <w:p w14:paraId="09763951" w14:textId="77777777" w:rsidR="00AB0F71" w:rsidRPr="00BB01DE" w:rsidRDefault="00AB0F71" w:rsidP="00AB0F71">
      <w:pPr>
        <w:jc w:val="center"/>
        <w:rPr>
          <w:rStyle w:val="Hyperlink"/>
          <w:rFonts w:ascii="Times New Roman" w:hAnsi="Times New Roman"/>
          <w:sz w:val="24"/>
          <w:szCs w:val="24"/>
        </w:rPr>
      </w:pPr>
      <w:hyperlink r:id="rId83">
        <w:r w:rsidRPr="00BB01DE">
          <w:rPr>
            <w:rStyle w:val="Hyperlink"/>
            <w:rFonts w:ascii="Times New Roman" w:hAnsi="Times New Roman"/>
            <w:sz w:val="24"/>
            <w:szCs w:val="24"/>
          </w:rPr>
          <w:t>http://www.itu.int/rec/R-REC-M.1172</w:t>
        </w:r>
      </w:hyperlink>
    </w:p>
    <w:p w14:paraId="17819F03" w14:textId="77777777" w:rsidR="00AB0F71" w:rsidRPr="00184DA3" w:rsidRDefault="00AB0F71" w:rsidP="00AB0F71">
      <w:pPr>
        <w:pStyle w:val="RecNo"/>
        <w:rPr>
          <w:szCs w:val="28"/>
        </w:rPr>
      </w:pPr>
      <w:bookmarkStart w:id="314" w:name="_Toc169523667"/>
      <w:bookmarkStart w:id="315" w:name="_Toc215056352"/>
      <w:bookmarkStart w:id="316" w:name="_Toc218606284"/>
      <w:bookmarkStart w:id="317" w:name="_Toc221629934"/>
      <w:bookmarkStart w:id="318" w:name="_Toc229462679"/>
      <w:r w:rsidRPr="00184DA3">
        <w:t>RECOMMANDATION UIT-R M.1544</w:t>
      </w:r>
      <w:bookmarkEnd w:id="314"/>
      <w:bookmarkEnd w:id="315"/>
      <w:bookmarkEnd w:id="316"/>
      <w:bookmarkEnd w:id="317"/>
      <w:bookmarkEnd w:id="318"/>
    </w:p>
    <w:p w14:paraId="62BDED9C" w14:textId="77777777" w:rsidR="00AB0F71" w:rsidRPr="00184DA3" w:rsidRDefault="00AB0F71" w:rsidP="00AB0F71">
      <w:pPr>
        <w:pStyle w:val="Rectitle"/>
        <w:rPr>
          <w:rFonts w:ascii="Times New Roman" w:hAnsi="Times New Roman"/>
        </w:rPr>
      </w:pPr>
      <w:bookmarkStart w:id="319" w:name="_Toc169523668"/>
      <w:bookmarkStart w:id="320" w:name="Pre_title"/>
      <w:bookmarkStart w:id="321" w:name="_Toc215056353"/>
      <w:bookmarkStart w:id="322" w:name="_Toc218606285"/>
      <w:bookmarkStart w:id="323" w:name="_Toc221629935"/>
      <w:r w:rsidRPr="00184DA3">
        <w:rPr>
          <w:rFonts w:ascii="Times New Roman" w:hAnsi="Times New Roman"/>
          <w:bCs/>
        </w:rPr>
        <w:t>Qualifications minimales des radioamateurs</w:t>
      </w:r>
      <w:bookmarkEnd w:id="319"/>
      <w:bookmarkEnd w:id="320"/>
      <w:bookmarkEnd w:id="321"/>
      <w:bookmarkEnd w:id="322"/>
      <w:bookmarkEnd w:id="323"/>
    </w:p>
    <w:p w14:paraId="2B516A5E" w14:textId="77777777" w:rsidR="00AB0F71" w:rsidRPr="00184DA3" w:rsidRDefault="00AB0F71" w:rsidP="00AB0F71">
      <w:pPr>
        <w:pStyle w:val="Recref"/>
        <w:rPr>
          <w:rFonts w:ascii="Times New Roman" w:hAnsi="Times New Roman"/>
          <w:sz w:val="24"/>
          <w:szCs w:val="24"/>
        </w:rPr>
      </w:pPr>
      <w:r w:rsidRPr="00184DA3">
        <w:rPr>
          <w:rFonts w:ascii="Times New Roman" w:hAnsi="Times New Roman"/>
          <w:sz w:val="24"/>
          <w:szCs w:val="24"/>
        </w:rPr>
        <w:t>(Question UIT-R 48/8)</w:t>
      </w:r>
    </w:p>
    <w:p w14:paraId="6D6A52D1" w14:textId="77777777" w:rsidR="00AB0F71" w:rsidRPr="00BB01DE" w:rsidRDefault="00AB0F71" w:rsidP="00AB0F71">
      <w:pPr>
        <w:pStyle w:val="Headingb"/>
        <w:rPr>
          <w:rFonts w:ascii="Times New Roman" w:hAnsi="Times New Roman"/>
          <w:sz w:val="22"/>
          <w:szCs w:val="22"/>
          <w:lang w:val="fr-FR"/>
        </w:rPr>
      </w:pPr>
      <w:r w:rsidRPr="00BB01DE">
        <w:rPr>
          <w:rFonts w:ascii="Times New Roman" w:hAnsi="Times New Roman"/>
          <w:bCs/>
          <w:sz w:val="22"/>
          <w:szCs w:val="22"/>
          <w:lang w:val="fr-FR"/>
        </w:rPr>
        <w:t>Domaine d'application</w:t>
      </w:r>
    </w:p>
    <w:p w14:paraId="22F7FE62" w14:textId="77777777" w:rsidR="00AB0F71" w:rsidRPr="00BB01DE" w:rsidRDefault="00AB0F71" w:rsidP="00AB0F71">
      <w:pPr>
        <w:rPr>
          <w:rFonts w:ascii="Times New Roman" w:hAnsi="Times New Roman"/>
          <w:sz w:val="22"/>
          <w:szCs w:val="22"/>
        </w:rPr>
      </w:pPr>
      <w:r w:rsidRPr="00BB01DE">
        <w:rPr>
          <w:rFonts w:ascii="Times New Roman" w:hAnsi="Times New Roman"/>
          <w:sz w:val="22"/>
          <w:szCs w:val="22"/>
        </w:rPr>
        <w:t>Cette Recommandation définit les niveaux minima de connaissances opérationnelles et techniques devant être pris pour base par les administrations lors de la vérification des compétences des personnes souhaitant utiliser une station dans les services d'amateur.</w:t>
      </w:r>
    </w:p>
    <w:p w14:paraId="1EE6C328" w14:textId="77777777" w:rsidR="00AB0F71" w:rsidRPr="00184DA3" w:rsidRDefault="00AB0F71" w:rsidP="00AB0F71">
      <w:pPr>
        <w:jc w:val="center"/>
        <w:rPr>
          <w:rStyle w:val="Hyperlink"/>
          <w:rFonts w:ascii="Times New Roman" w:hAnsi="Times New Roman"/>
        </w:rPr>
      </w:pPr>
      <w:hyperlink r:id="rId84">
        <w:r w:rsidRPr="00184DA3">
          <w:rPr>
            <w:rStyle w:val="Hyperlink"/>
            <w:rFonts w:ascii="Times New Roman" w:hAnsi="Times New Roman"/>
            <w:sz w:val="24"/>
            <w:szCs w:val="24"/>
          </w:rPr>
          <w:t>http://www.itu.int/rec/R-REC-M.1544</w:t>
        </w:r>
      </w:hyperlink>
    </w:p>
    <w:p w14:paraId="15D988EF" w14:textId="77777777" w:rsidR="00AB0F71" w:rsidRPr="00184DA3" w:rsidRDefault="00AB0F71" w:rsidP="00AB0F71">
      <w:pPr>
        <w:pStyle w:val="RecNo"/>
      </w:pPr>
      <w:bookmarkStart w:id="324" w:name="_Toc169523669"/>
      <w:bookmarkStart w:id="325" w:name="_Toc215056354"/>
      <w:bookmarkStart w:id="326" w:name="_Toc218606286"/>
      <w:bookmarkStart w:id="327" w:name="_Toc221629936"/>
      <w:bookmarkStart w:id="328" w:name="_Toc229462680"/>
      <w:r w:rsidRPr="00184DA3">
        <w:t>RECOMMANDATION UIT-R M.1677</w:t>
      </w:r>
      <w:bookmarkEnd w:id="324"/>
      <w:bookmarkEnd w:id="325"/>
      <w:bookmarkEnd w:id="326"/>
      <w:bookmarkEnd w:id="327"/>
      <w:bookmarkEnd w:id="328"/>
    </w:p>
    <w:p w14:paraId="55670387" w14:textId="77777777" w:rsidR="00AB0F71" w:rsidRPr="00184DA3" w:rsidRDefault="00AB0F71" w:rsidP="00AB0F71">
      <w:pPr>
        <w:pStyle w:val="Rectitle"/>
        <w:rPr>
          <w:rFonts w:ascii="Times New Roman" w:hAnsi="Times New Roman"/>
        </w:rPr>
      </w:pPr>
      <w:bookmarkStart w:id="329" w:name="_Toc169523670"/>
      <w:bookmarkStart w:id="330" w:name="_Toc215056355"/>
      <w:bookmarkStart w:id="331" w:name="_Toc218606287"/>
      <w:bookmarkStart w:id="332" w:name="_Toc221629937"/>
      <w:r w:rsidRPr="00184DA3">
        <w:rPr>
          <w:rFonts w:ascii="Times New Roman" w:hAnsi="Times New Roman"/>
          <w:bCs/>
        </w:rPr>
        <w:t>Code Morse international</w:t>
      </w:r>
      <w:bookmarkEnd w:id="329"/>
      <w:bookmarkEnd w:id="330"/>
      <w:bookmarkEnd w:id="331"/>
      <w:bookmarkEnd w:id="332"/>
    </w:p>
    <w:p w14:paraId="6BFF2F8D" w14:textId="77777777" w:rsidR="00AB0F71" w:rsidRPr="00BB01DE" w:rsidRDefault="00AB0F71" w:rsidP="00AB0F71">
      <w:pPr>
        <w:pStyle w:val="Headingb"/>
        <w:rPr>
          <w:rFonts w:ascii="Times New Roman" w:hAnsi="Times New Roman"/>
          <w:sz w:val="22"/>
          <w:szCs w:val="22"/>
          <w:lang w:val="fr-FR"/>
        </w:rPr>
      </w:pPr>
      <w:r w:rsidRPr="00BB01DE">
        <w:rPr>
          <w:rFonts w:ascii="Times New Roman" w:hAnsi="Times New Roman"/>
          <w:bCs/>
          <w:sz w:val="22"/>
          <w:szCs w:val="22"/>
          <w:lang w:val="fr-FR"/>
        </w:rPr>
        <w:t>Domaine d'application</w:t>
      </w:r>
    </w:p>
    <w:p w14:paraId="37D02870" w14:textId="77777777" w:rsidR="00AB0F71" w:rsidRPr="00BB01DE" w:rsidRDefault="00AB0F71" w:rsidP="00AB0F71">
      <w:pPr>
        <w:keepNext/>
        <w:keepLines/>
        <w:rPr>
          <w:rFonts w:ascii="Times New Roman" w:hAnsi="Times New Roman"/>
          <w:sz w:val="22"/>
          <w:szCs w:val="22"/>
        </w:rPr>
      </w:pPr>
      <w:r w:rsidRPr="00BB01DE">
        <w:rPr>
          <w:rFonts w:ascii="Times New Roman" w:hAnsi="Times New Roman"/>
          <w:sz w:val="22"/>
          <w:szCs w:val="22"/>
        </w:rPr>
        <w:t>Cette Recommandation confirme les caractères du code Morse international et les dispositions applicables à leur utilisation dans les services de radiocommunication.</w:t>
      </w:r>
    </w:p>
    <w:p w14:paraId="47AC2009" w14:textId="77777777" w:rsidR="00AB0F71" w:rsidRPr="00184DA3" w:rsidRDefault="00AB0F71" w:rsidP="00AB0F71">
      <w:pPr>
        <w:jc w:val="center"/>
        <w:rPr>
          <w:rStyle w:val="Hyperlink"/>
          <w:rFonts w:ascii="Times New Roman" w:hAnsi="Times New Roman"/>
        </w:rPr>
      </w:pPr>
      <w:hyperlink r:id="rId85">
        <w:r w:rsidRPr="00184DA3">
          <w:rPr>
            <w:rStyle w:val="Hyperlink"/>
            <w:rFonts w:ascii="Times New Roman" w:hAnsi="Times New Roman"/>
            <w:sz w:val="24"/>
            <w:szCs w:val="24"/>
          </w:rPr>
          <w:t>http://www.itu.int/rec/R-REC-M.1677</w:t>
        </w:r>
      </w:hyperlink>
    </w:p>
    <w:p w14:paraId="51D4FF3E" w14:textId="77777777" w:rsidR="00BB01DE" w:rsidRDefault="00BB01DE" w:rsidP="00AB0F71">
      <w:pPr>
        <w:pStyle w:val="RecNo"/>
      </w:pPr>
      <w:bookmarkStart w:id="333" w:name="_Toc169523675"/>
      <w:bookmarkStart w:id="334" w:name="_Toc215056356"/>
      <w:bookmarkStart w:id="335" w:name="_Toc218606288"/>
      <w:bookmarkStart w:id="336" w:name="_Toc221629938"/>
      <w:bookmarkStart w:id="337" w:name="_Toc229462681"/>
      <w:r>
        <w:br w:type="page"/>
      </w:r>
    </w:p>
    <w:p w14:paraId="3155E0D2" w14:textId="4633F1EE" w:rsidR="00AB0F71" w:rsidRPr="00184DA3" w:rsidRDefault="00AB0F71" w:rsidP="00AB0F71">
      <w:pPr>
        <w:pStyle w:val="RecNo"/>
      </w:pPr>
      <w:r w:rsidRPr="00184DA3">
        <w:lastRenderedPageBreak/>
        <w:t>RECOMMANDATION UIT-R M.1732</w:t>
      </w:r>
      <w:bookmarkEnd w:id="333"/>
      <w:bookmarkEnd w:id="334"/>
      <w:bookmarkEnd w:id="335"/>
      <w:bookmarkEnd w:id="336"/>
      <w:bookmarkEnd w:id="337"/>
    </w:p>
    <w:p w14:paraId="469EB32D" w14:textId="77777777" w:rsidR="00AB0F71" w:rsidRPr="00184DA3" w:rsidRDefault="00AB0F71" w:rsidP="00AB0F71">
      <w:pPr>
        <w:pStyle w:val="Rectitle"/>
        <w:rPr>
          <w:rFonts w:ascii="Times New Roman" w:hAnsi="Times New Roman"/>
        </w:rPr>
      </w:pPr>
      <w:bookmarkStart w:id="338" w:name="_Toc169523676"/>
      <w:bookmarkStart w:id="339" w:name="_Toc215056357"/>
      <w:bookmarkStart w:id="340" w:name="_Toc218606289"/>
      <w:bookmarkStart w:id="341" w:name="_Toc221629939"/>
      <w:r w:rsidRPr="00184DA3">
        <w:rPr>
          <w:rFonts w:ascii="Times New Roman" w:hAnsi="Times New Roman"/>
          <w:bCs/>
        </w:rPr>
        <w:t>Caractéristiques de systèmes exploités dans les services d'amateur</w:t>
      </w:r>
      <w:r w:rsidRPr="00184DA3">
        <w:rPr>
          <w:rFonts w:ascii="Times New Roman" w:hAnsi="Times New Roman"/>
          <w:bCs/>
        </w:rPr>
        <w:br/>
        <w:t>et d'amateur par satellite à utiliser pour les études de partage</w:t>
      </w:r>
      <w:bookmarkEnd w:id="338"/>
      <w:bookmarkEnd w:id="339"/>
      <w:bookmarkEnd w:id="340"/>
      <w:bookmarkEnd w:id="341"/>
    </w:p>
    <w:p w14:paraId="514CABD9" w14:textId="77777777" w:rsidR="00AB0F71" w:rsidRPr="00184DA3" w:rsidRDefault="00AB0F71" w:rsidP="00AB0F71">
      <w:pPr>
        <w:pStyle w:val="Recref"/>
        <w:rPr>
          <w:rFonts w:ascii="Times New Roman" w:hAnsi="Times New Roman"/>
          <w:sz w:val="24"/>
          <w:szCs w:val="24"/>
        </w:rPr>
      </w:pPr>
      <w:r w:rsidRPr="00184DA3">
        <w:rPr>
          <w:rFonts w:ascii="Times New Roman" w:hAnsi="Times New Roman"/>
          <w:sz w:val="24"/>
          <w:szCs w:val="24"/>
        </w:rPr>
        <w:t>(Question UIT-R 48-6/5)</w:t>
      </w:r>
    </w:p>
    <w:p w14:paraId="05699042" w14:textId="77777777" w:rsidR="00AB0F71" w:rsidRPr="00BB01DE" w:rsidRDefault="00AB0F71" w:rsidP="00AB0F71">
      <w:pPr>
        <w:pStyle w:val="Headingb"/>
        <w:rPr>
          <w:rFonts w:ascii="Times New Roman" w:hAnsi="Times New Roman"/>
          <w:sz w:val="22"/>
          <w:szCs w:val="22"/>
          <w:lang w:val="fr-FR"/>
        </w:rPr>
      </w:pPr>
      <w:r w:rsidRPr="00BB01DE">
        <w:rPr>
          <w:rFonts w:ascii="Times New Roman" w:hAnsi="Times New Roman"/>
          <w:bCs/>
          <w:sz w:val="22"/>
          <w:szCs w:val="22"/>
          <w:lang w:val="fr-FR"/>
        </w:rPr>
        <w:t>Domaine d'application</w:t>
      </w:r>
    </w:p>
    <w:p w14:paraId="3DCFE115" w14:textId="77777777" w:rsidR="00AB0F71" w:rsidRPr="00BB01DE" w:rsidRDefault="00AB0F71" w:rsidP="00AB0F71">
      <w:pPr>
        <w:keepNext/>
        <w:rPr>
          <w:rFonts w:ascii="Times New Roman" w:hAnsi="Times New Roman"/>
          <w:sz w:val="22"/>
          <w:szCs w:val="22"/>
        </w:rPr>
      </w:pPr>
      <w:r w:rsidRPr="00BB01DE">
        <w:rPr>
          <w:rFonts w:ascii="Times New Roman" w:hAnsi="Times New Roman"/>
          <w:sz w:val="22"/>
          <w:szCs w:val="22"/>
        </w:rPr>
        <w:t xml:space="preserve">Les caractéristiques techniques et opérationnelles de systèmes utilisés dans le service d'amateur et le service d'amateur par satellite sont </w:t>
      </w:r>
      <w:proofErr w:type="gramStart"/>
      <w:r w:rsidRPr="00BB01DE">
        <w:rPr>
          <w:rFonts w:ascii="Times New Roman" w:hAnsi="Times New Roman"/>
          <w:sz w:val="22"/>
          <w:szCs w:val="22"/>
        </w:rPr>
        <w:t>étudiées</w:t>
      </w:r>
      <w:proofErr w:type="gramEnd"/>
      <w:r w:rsidRPr="00BB01DE">
        <w:rPr>
          <w:rFonts w:ascii="Times New Roman" w:hAnsi="Times New Roman"/>
          <w:sz w:val="22"/>
          <w:szCs w:val="22"/>
        </w:rPr>
        <w:t xml:space="preserve"> dans cette Recommandation en vue de réaliser des études de partage. On considère que ces systèmes et leurs caractéristiques décrites dans cette Recommandation sont représentatifs des systèmes exploités dans les bandes de fréquences disponibles pour ces services entre 135,7 kHz et 81,5 GHz.</w:t>
      </w:r>
    </w:p>
    <w:p w14:paraId="6AFAC9CE" w14:textId="77777777" w:rsidR="00AB0F71" w:rsidRPr="00184DA3" w:rsidRDefault="00AB0F71" w:rsidP="00AB0F71">
      <w:pPr>
        <w:jc w:val="center"/>
        <w:rPr>
          <w:rStyle w:val="Hyperlink"/>
          <w:rFonts w:ascii="Times New Roman" w:hAnsi="Times New Roman"/>
        </w:rPr>
      </w:pPr>
      <w:hyperlink r:id="rId86">
        <w:r w:rsidRPr="00184DA3">
          <w:rPr>
            <w:rStyle w:val="Hyperlink"/>
            <w:rFonts w:ascii="Times New Roman" w:hAnsi="Times New Roman"/>
            <w:sz w:val="24"/>
            <w:szCs w:val="24"/>
          </w:rPr>
          <w:t>http://www.itu.int/rec/R-REC-M.1732</w:t>
        </w:r>
      </w:hyperlink>
    </w:p>
    <w:p w14:paraId="321CC23F" w14:textId="77777777" w:rsidR="00AB0F71" w:rsidRPr="00184DA3" w:rsidRDefault="00AB0F71" w:rsidP="00AB0F71">
      <w:pPr>
        <w:pStyle w:val="RecNo"/>
      </w:pPr>
      <w:bookmarkStart w:id="342" w:name="_Toc215056358"/>
      <w:bookmarkStart w:id="343" w:name="_Toc218606290"/>
      <w:bookmarkStart w:id="344" w:name="_Toc221629940"/>
      <w:bookmarkStart w:id="345" w:name="_Toc229462682"/>
      <w:r w:rsidRPr="00184DA3">
        <w:t>RECOMMANDATION UIT-R M.2034</w:t>
      </w:r>
      <w:bookmarkEnd w:id="342"/>
      <w:bookmarkEnd w:id="343"/>
      <w:bookmarkEnd w:id="344"/>
      <w:bookmarkEnd w:id="345"/>
    </w:p>
    <w:p w14:paraId="1454BFA2" w14:textId="77777777" w:rsidR="00AB0F71" w:rsidRPr="00184DA3" w:rsidRDefault="00AB0F71" w:rsidP="00AB0F71">
      <w:pPr>
        <w:pStyle w:val="Rectitle"/>
        <w:rPr>
          <w:rFonts w:ascii="Times New Roman" w:hAnsi="Times New Roman"/>
        </w:rPr>
      </w:pPr>
      <w:bookmarkStart w:id="346" w:name="_Toc215056359"/>
      <w:bookmarkStart w:id="347" w:name="_Toc218606291"/>
      <w:bookmarkStart w:id="348" w:name="_Toc221629941"/>
      <w:r w:rsidRPr="00184DA3">
        <w:rPr>
          <w:rFonts w:ascii="Times New Roman" w:hAnsi="Times New Roman"/>
          <w:bCs/>
        </w:rPr>
        <w:t>Alphabet télégraphique pour les communications de données par</w:t>
      </w:r>
      <w:r w:rsidRPr="00184DA3">
        <w:rPr>
          <w:rFonts w:ascii="Times New Roman" w:hAnsi="Times New Roman"/>
          <w:bCs/>
        </w:rPr>
        <w:br/>
        <w:t>modulation par déplacement de phase à 31 bauds dans le</w:t>
      </w:r>
      <w:r w:rsidRPr="00184DA3">
        <w:rPr>
          <w:rFonts w:ascii="Times New Roman" w:hAnsi="Times New Roman"/>
          <w:bCs/>
        </w:rPr>
        <w:br/>
        <w:t>service d'amateur et le service d'amateur par satellite</w:t>
      </w:r>
      <w:bookmarkEnd w:id="346"/>
      <w:bookmarkEnd w:id="347"/>
      <w:bookmarkEnd w:id="348"/>
    </w:p>
    <w:p w14:paraId="12486E0A" w14:textId="77777777" w:rsidR="00AB0F71" w:rsidRPr="00184DA3" w:rsidRDefault="00AB0F71" w:rsidP="00AB0F71">
      <w:pPr>
        <w:pStyle w:val="Recref"/>
        <w:rPr>
          <w:rFonts w:ascii="Times New Roman" w:hAnsi="Times New Roman"/>
          <w:sz w:val="24"/>
          <w:szCs w:val="24"/>
        </w:rPr>
      </w:pPr>
      <w:r w:rsidRPr="00184DA3">
        <w:rPr>
          <w:rFonts w:ascii="Times New Roman" w:hAnsi="Times New Roman"/>
          <w:sz w:val="24"/>
          <w:szCs w:val="24"/>
        </w:rPr>
        <w:t>(Question UIT-R 48-6/5)</w:t>
      </w:r>
    </w:p>
    <w:p w14:paraId="7FB23458" w14:textId="77777777" w:rsidR="00AB0F71" w:rsidRPr="00BB01DE" w:rsidRDefault="00AB0F71" w:rsidP="00AB0F71">
      <w:pPr>
        <w:pStyle w:val="Headingb"/>
        <w:rPr>
          <w:rFonts w:ascii="Times New Roman" w:hAnsi="Times New Roman"/>
          <w:sz w:val="22"/>
          <w:szCs w:val="22"/>
          <w:lang w:val="fr-FR"/>
        </w:rPr>
      </w:pPr>
      <w:r w:rsidRPr="00BB01DE">
        <w:rPr>
          <w:rFonts w:ascii="Times New Roman" w:hAnsi="Times New Roman"/>
          <w:bCs/>
          <w:sz w:val="22"/>
          <w:szCs w:val="22"/>
          <w:lang w:val="fr-FR"/>
        </w:rPr>
        <w:t>Domaine d'application</w:t>
      </w:r>
    </w:p>
    <w:p w14:paraId="728F1571" w14:textId="77777777" w:rsidR="00AB0F71" w:rsidRPr="00BB01DE" w:rsidRDefault="00AB0F71" w:rsidP="00AB0F71">
      <w:pPr>
        <w:rPr>
          <w:rFonts w:ascii="Times New Roman" w:hAnsi="Times New Roman"/>
          <w:sz w:val="22"/>
          <w:szCs w:val="22"/>
        </w:rPr>
      </w:pPr>
      <w:r w:rsidRPr="00BB01DE">
        <w:rPr>
          <w:rFonts w:ascii="Times New Roman" w:hAnsi="Times New Roman"/>
          <w:sz w:val="22"/>
          <w:szCs w:val="22"/>
        </w:rPr>
        <w:t>Cette Recommandation a pour objet d'établir un alphabet télégraphique et des protocoles de transmission pour la modulation par déplacement de phase à 31 bauds dans le service d'amateur et le service d'amateur par satellite.</w:t>
      </w:r>
    </w:p>
    <w:p w14:paraId="76368B74" w14:textId="77777777" w:rsidR="00AB0F71" w:rsidRPr="00184DA3" w:rsidRDefault="00AB0F71" w:rsidP="00AB0F71">
      <w:pPr>
        <w:jc w:val="center"/>
        <w:rPr>
          <w:rStyle w:val="Hyperlink"/>
          <w:rFonts w:ascii="Times New Roman" w:hAnsi="Times New Roman"/>
        </w:rPr>
      </w:pPr>
      <w:hyperlink r:id="rId87">
        <w:r w:rsidRPr="00184DA3">
          <w:rPr>
            <w:rStyle w:val="Hyperlink"/>
            <w:rFonts w:ascii="Times New Roman" w:hAnsi="Times New Roman"/>
            <w:sz w:val="24"/>
            <w:szCs w:val="24"/>
          </w:rPr>
          <w:t>http://www.itu.int/rec/R-REC-M.2034</w:t>
        </w:r>
      </w:hyperlink>
    </w:p>
    <w:p w14:paraId="2590E7A4" w14:textId="77777777" w:rsidR="00AB0F71" w:rsidRPr="00184DA3" w:rsidRDefault="00AB0F71" w:rsidP="00AB0F71">
      <w:pPr>
        <w:pStyle w:val="RecNo"/>
      </w:pPr>
      <w:bookmarkStart w:id="349" w:name="_Toc215056360"/>
      <w:bookmarkStart w:id="350" w:name="_Toc218606292"/>
      <w:bookmarkStart w:id="351" w:name="_Toc221629942"/>
      <w:bookmarkStart w:id="352" w:name="_Toc229462683"/>
      <w:r w:rsidRPr="00184DA3">
        <w:t>RECOMMANDATION UIT-R M.2164</w:t>
      </w:r>
      <w:bookmarkEnd w:id="349"/>
      <w:bookmarkEnd w:id="350"/>
      <w:bookmarkEnd w:id="351"/>
      <w:bookmarkEnd w:id="352"/>
    </w:p>
    <w:p w14:paraId="431333DA" w14:textId="77777777" w:rsidR="00AB0F71" w:rsidRPr="00184DA3" w:rsidRDefault="00AB0F71" w:rsidP="00AB0F71">
      <w:pPr>
        <w:pStyle w:val="Rectitle"/>
        <w:rPr>
          <w:rFonts w:ascii="Times New Roman" w:hAnsi="Times New Roman"/>
        </w:rPr>
      </w:pPr>
      <w:bookmarkStart w:id="353" w:name="_Toc215056361"/>
      <w:bookmarkStart w:id="354" w:name="_Toc218606293"/>
      <w:bookmarkStart w:id="355" w:name="_Toc221629943"/>
      <w:r w:rsidRPr="00184DA3">
        <w:rPr>
          <w:rFonts w:ascii="Times New Roman" w:hAnsi="Times New Roman"/>
          <w:bCs/>
        </w:rPr>
        <w:t>Orientations sur les mesures techniques et opérationnelles destinées</w:t>
      </w:r>
      <w:r w:rsidRPr="00184DA3">
        <w:rPr>
          <w:rFonts w:ascii="Times New Roman" w:hAnsi="Times New Roman"/>
          <w:bCs/>
        </w:rPr>
        <w:br/>
        <w:t>à l'utilisation de la bande de fréquences 1 240-1 300 MHz par</w:t>
      </w:r>
      <w:r w:rsidRPr="00184DA3">
        <w:rPr>
          <w:rFonts w:ascii="Times New Roman" w:hAnsi="Times New Roman"/>
          <w:bCs/>
        </w:rPr>
        <w:br/>
        <w:t>les services d'amateur et d'amateur par satellite pour</w:t>
      </w:r>
      <w:r w:rsidRPr="00184DA3">
        <w:rPr>
          <w:rFonts w:ascii="Times New Roman" w:hAnsi="Times New Roman"/>
          <w:bCs/>
        </w:rPr>
        <w:br/>
        <w:t>protéger le service de radionavigation par</w:t>
      </w:r>
      <w:r w:rsidRPr="00184DA3">
        <w:rPr>
          <w:rFonts w:ascii="Times New Roman" w:hAnsi="Times New Roman"/>
          <w:bCs/>
        </w:rPr>
        <w:br/>
        <w:t>satellite (SRNS) (espace vers Terre)</w:t>
      </w:r>
      <w:bookmarkEnd w:id="353"/>
      <w:bookmarkEnd w:id="354"/>
      <w:bookmarkEnd w:id="355"/>
    </w:p>
    <w:p w14:paraId="52B911A7" w14:textId="77777777" w:rsidR="00AB0F71" w:rsidRPr="00BB01DE" w:rsidRDefault="00AB0F71" w:rsidP="00AB0F71">
      <w:pPr>
        <w:pStyle w:val="Headingb"/>
        <w:rPr>
          <w:rFonts w:ascii="Times New Roman" w:eastAsia="SimSun" w:hAnsi="Times New Roman"/>
          <w:sz w:val="22"/>
          <w:szCs w:val="22"/>
          <w:lang w:val="fr-FR"/>
        </w:rPr>
      </w:pPr>
      <w:r w:rsidRPr="00BB01DE">
        <w:rPr>
          <w:rFonts w:ascii="Times New Roman" w:hAnsi="Times New Roman"/>
          <w:bCs/>
          <w:sz w:val="22"/>
          <w:szCs w:val="22"/>
          <w:lang w:val="fr-FR"/>
        </w:rPr>
        <w:t>Domaine d'application</w:t>
      </w:r>
    </w:p>
    <w:p w14:paraId="20E71D3F" w14:textId="77777777" w:rsidR="00AB0F71" w:rsidRPr="00BB01DE" w:rsidRDefault="00AB0F71" w:rsidP="00AB0F71">
      <w:pPr>
        <w:rPr>
          <w:rFonts w:ascii="Times New Roman" w:hAnsi="Times New Roman"/>
          <w:sz w:val="22"/>
          <w:szCs w:val="22"/>
        </w:rPr>
      </w:pPr>
      <w:r w:rsidRPr="00BB01DE">
        <w:rPr>
          <w:rFonts w:ascii="Times New Roman" w:hAnsi="Times New Roman"/>
          <w:sz w:val="22"/>
          <w:szCs w:val="22"/>
        </w:rPr>
        <w:t>Cette Recommandation fournit des orientations sur les mesures techniques et opérationnelles que pourraient prendre les administrations autorisant les stations exploitées dans les services d'amateur et d'amateur par satellite à assurer la protection du service de radionavigation par satellite (espace vers Terre) dans la bande de fréquences 1 240-1 300 MHz. Les mesures correspondantes figurent dans l'Annexe de cette Recommandation.</w:t>
      </w:r>
    </w:p>
    <w:p w14:paraId="5D59AABD" w14:textId="77777777" w:rsidR="00AB0F71" w:rsidRPr="00184DA3" w:rsidRDefault="00AB0F71" w:rsidP="00AB0F71">
      <w:pPr>
        <w:jc w:val="center"/>
        <w:rPr>
          <w:rStyle w:val="Hyperlink"/>
          <w:rFonts w:ascii="Times New Roman" w:hAnsi="Times New Roman"/>
          <w:sz w:val="24"/>
          <w:szCs w:val="24"/>
        </w:rPr>
      </w:pPr>
      <w:hyperlink r:id="rId88" w:history="1">
        <w:r w:rsidRPr="00184DA3">
          <w:rPr>
            <w:rStyle w:val="Hyperlink"/>
            <w:rFonts w:ascii="Times New Roman" w:hAnsi="Times New Roman"/>
            <w:sz w:val="24"/>
            <w:szCs w:val="24"/>
          </w:rPr>
          <w:t>https://www.itu.int/rec/R-REC-M.2164</w:t>
        </w:r>
      </w:hyperlink>
    </w:p>
    <w:p w14:paraId="53F7FEFC" w14:textId="77777777" w:rsidR="00AB0F71" w:rsidRPr="00184DA3" w:rsidRDefault="00AB0F71" w:rsidP="00AB0F71">
      <w:pPr>
        <w:pStyle w:val="ChapNo"/>
        <w:rPr>
          <w:rFonts w:ascii="Times New Roman" w:hAnsi="Times New Roman"/>
        </w:rPr>
        <w:sectPr w:rsidR="00AB0F71" w:rsidRPr="00184DA3" w:rsidSect="00AB0F71">
          <w:headerReference w:type="even" r:id="rId89"/>
          <w:headerReference w:type="default" r:id="rId90"/>
          <w:type w:val="oddPage"/>
          <w:pgSz w:w="11907" w:h="16834" w:code="9"/>
          <w:pgMar w:top="1418" w:right="1134" w:bottom="1418" w:left="1134" w:header="720" w:footer="720" w:gutter="0"/>
          <w:cols w:space="720"/>
          <w:vAlign w:val="both"/>
          <w:docGrid w:linePitch="326"/>
        </w:sectPr>
      </w:pPr>
      <w:bookmarkStart w:id="356" w:name="_Toc169523677"/>
      <w:bookmarkStart w:id="357" w:name="_Toc215056362"/>
      <w:bookmarkStart w:id="358" w:name="_Toc218583792"/>
      <w:bookmarkStart w:id="359" w:name="_Toc218606158"/>
      <w:bookmarkStart w:id="360" w:name="_Toc218606294"/>
      <w:bookmarkStart w:id="361" w:name="_Toc221629944"/>
    </w:p>
    <w:p w14:paraId="6BFDD9B8" w14:textId="77777777" w:rsidR="00AB0F71" w:rsidRPr="00184DA3" w:rsidRDefault="00AB0F71" w:rsidP="00AB0F71">
      <w:pPr>
        <w:pStyle w:val="ChapNo"/>
        <w:rPr>
          <w:rFonts w:ascii="Times New Roman" w:hAnsi="Times New Roman"/>
        </w:rPr>
      </w:pPr>
      <w:bookmarkStart w:id="362" w:name="_Toc229462684"/>
      <w:r w:rsidRPr="00184DA3">
        <w:rPr>
          <w:rFonts w:ascii="Times New Roman" w:hAnsi="Times New Roman"/>
          <w:bCs/>
        </w:rPr>
        <w:lastRenderedPageBreak/>
        <w:t>CHAPITRE 7</w:t>
      </w:r>
      <w:r w:rsidRPr="00184DA3">
        <w:rPr>
          <w:rFonts w:ascii="Times New Roman" w:hAnsi="Times New Roman"/>
          <w:bCs/>
        </w:rPr>
        <w:br/>
      </w:r>
      <w:r w:rsidRPr="00184DA3">
        <w:rPr>
          <w:rFonts w:ascii="Times New Roman" w:hAnsi="Times New Roman"/>
          <w:bCs/>
        </w:rPr>
        <w:br/>
        <w:t>RAPPORTS DE L'UIT-R CONCERNANT LES SERVICES D'AMATEUR</w:t>
      </w:r>
      <w:bookmarkStart w:id="363" w:name="_Toc169523678"/>
      <w:bookmarkEnd w:id="356"/>
      <w:bookmarkEnd w:id="357"/>
      <w:bookmarkEnd w:id="358"/>
      <w:bookmarkEnd w:id="359"/>
      <w:bookmarkEnd w:id="360"/>
      <w:bookmarkEnd w:id="361"/>
      <w:bookmarkEnd w:id="362"/>
      <w:bookmarkEnd w:id="363"/>
    </w:p>
    <w:p w14:paraId="04964F53" w14:textId="77777777" w:rsidR="00AB0F71" w:rsidRPr="00184DA3" w:rsidRDefault="00AB0F71" w:rsidP="00AB0F71">
      <w:pPr>
        <w:pStyle w:val="RepNo"/>
      </w:pPr>
      <w:bookmarkStart w:id="364" w:name="_Toc215056363"/>
      <w:bookmarkStart w:id="365" w:name="_Toc218606295"/>
      <w:bookmarkStart w:id="366" w:name="_Toc221629945"/>
      <w:bookmarkStart w:id="367" w:name="_Toc229462685"/>
      <w:r w:rsidRPr="00184DA3">
        <w:t>RAPPORT UIT-R M.2085</w:t>
      </w:r>
      <w:bookmarkEnd w:id="364"/>
      <w:bookmarkEnd w:id="365"/>
      <w:bookmarkEnd w:id="366"/>
      <w:bookmarkEnd w:id="367"/>
    </w:p>
    <w:p w14:paraId="156DD0C9" w14:textId="77777777" w:rsidR="00AB0F71" w:rsidRPr="00184DA3" w:rsidRDefault="00AB0F71" w:rsidP="00AB0F71">
      <w:pPr>
        <w:pStyle w:val="Reptitle"/>
        <w:rPr>
          <w:rFonts w:ascii="Times New Roman" w:hAnsi="Times New Roman"/>
        </w:rPr>
      </w:pPr>
      <w:r w:rsidRPr="00184DA3">
        <w:rPr>
          <w:rFonts w:ascii="Times New Roman" w:hAnsi="Times New Roman"/>
          <w:bCs/>
        </w:rPr>
        <w:t>Rôle des services d'amateur et d'amateur par satellite pour</w:t>
      </w:r>
      <w:r w:rsidRPr="00184DA3">
        <w:rPr>
          <w:rFonts w:ascii="Times New Roman" w:hAnsi="Times New Roman"/>
          <w:bCs/>
        </w:rPr>
        <w:br/>
        <w:t>l'appui aux opérations d'atténuation des effets des</w:t>
      </w:r>
      <w:r w:rsidRPr="00184DA3">
        <w:rPr>
          <w:rFonts w:ascii="Times New Roman" w:hAnsi="Times New Roman"/>
          <w:bCs/>
        </w:rPr>
        <w:br/>
        <w:t>catastrophes et de secours en cas de catastrophe</w:t>
      </w:r>
    </w:p>
    <w:p w14:paraId="30EF7A40" w14:textId="77777777" w:rsidR="00AB0F71" w:rsidRPr="00184DA3" w:rsidRDefault="00AB0F71" w:rsidP="00AB0F71">
      <w:pPr>
        <w:pStyle w:val="Repref"/>
        <w:rPr>
          <w:rFonts w:ascii="Times New Roman" w:hAnsi="Times New Roman"/>
          <w:sz w:val="24"/>
          <w:szCs w:val="24"/>
        </w:rPr>
      </w:pPr>
      <w:r w:rsidRPr="00184DA3">
        <w:rPr>
          <w:rFonts w:ascii="Times New Roman" w:hAnsi="Times New Roman"/>
          <w:sz w:val="24"/>
          <w:szCs w:val="24"/>
        </w:rPr>
        <w:t>(Question UIT-R 209-3/5)</w:t>
      </w:r>
    </w:p>
    <w:p w14:paraId="6E31AACF" w14:textId="77777777" w:rsidR="00AB0F71" w:rsidRPr="00184DA3" w:rsidRDefault="00AB0F71" w:rsidP="00AB0F71">
      <w:pPr>
        <w:jc w:val="center"/>
        <w:rPr>
          <w:rStyle w:val="Hyperlink"/>
          <w:rFonts w:ascii="Times New Roman" w:hAnsi="Times New Roman"/>
        </w:rPr>
      </w:pPr>
      <w:hyperlink r:id="rId91">
        <w:r w:rsidRPr="00184DA3">
          <w:rPr>
            <w:rStyle w:val="Hyperlink"/>
            <w:rFonts w:ascii="Times New Roman" w:hAnsi="Times New Roman"/>
            <w:sz w:val="24"/>
            <w:szCs w:val="24"/>
          </w:rPr>
          <w:t>http://www.itu.int/pub/R-REP-M.2085</w:t>
        </w:r>
      </w:hyperlink>
    </w:p>
    <w:p w14:paraId="0272C4EF" w14:textId="77777777" w:rsidR="00AB0F71" w:rsidRPr="00184DA3" w:rsidRDefault="00AB0F71" w:rsidP="00AB0F71">
      <w:pPr>
        <w:pStyle w:val="RepNo"/>
      </w:pPr>
      <w:bookmarkStart w:id="368" w:name="_Toc215056364"/>
      <w:bookmarkStart w:id="369" w:name="_Toc218606296"/>
      <w:bookmarkStart w:id="370" w:name="_Toc221629946"/>
      <w:bookmarkStart w:id="371" w:name="_Toc229462686"/>
      <w:r w:rsidRPr="00184DA3">
        <w:t>RAPPORT UIT-R M.2117</w:t>
      </w:r>
      <w:bookmarkEnd w:id="368"/>
      <w:bookmarkEnd w:id="369"/>
      <w:bookmarkEnd w:id="370"/>
      <w:bookmarkEnd w:id="371"/>
    </w:p>
    <w:p w14:paraId="07F9B083" w14:textId="77777777" w:rsidR="00AB0F71" w:rsidRPr="00184DA3" w:rsidRDefault="00AB0F71" w:rsidP="00AB0F71">
      <w:pPr>
        <w:pStyle w:val="Reptitle"/>
        <w:rPr>
          <w:rFonts w:ascii="Times New Roman" w:hAnsi="Times New Roman"/>
        </w:rPr>
      </w:pPr>
      <w:r w:rsidRPr="00184DA3">
        <w:rPr>
          <w:rFonts w:ascii="Times New Roman" w:hAnsi="Times New Roman"/>
          <w:bCs/>
        </w:rPr>
        <w:t>Systèmes de radiocommunication pilotés par logiciel dans les services</w:t>
      </w:r>
      <w:r w:rsidRPr="00184DA3">
        <w:rPr>
          <w:rFonts w:ascii="Times New Roman" w:hAnsi="Times New Roman"/>
          <w:bCs/>
        </w:rPr>
        <w:br/>
        <w:t>mobile terrestre, d'amateur et d'amateur par satellite</w:t>
      </w:r>
    </w:p>
    <w:p w14:paraId="10F5411A" w14:textId="77777777" w:rsidR="00AB0F71" w:rsidRPr="00184DA3" w:rsidRDefault="00AB0F71" w:rsidP="00AB0F71">
      <w:pPr>
        <w:jc w:val="center"/>
        <w:rPr>
          <w:rStyle w:val="Hyperlink"/>
          <w:rFonts w:ascii="Times New Roman" w:hAnsi="Times New Roman"/>
          <w:sz w:val="24"/>
          <w:szCs w:val="24"/>
        </w:rPr>
      </w:pPr>
      <w:hyperlink r:id="rId92">
        <w:r w:rsidRPr="00184DA3">
          <w:rPr>
            <w:rStyle w:val="Hyperlink"/>
            <w:rFonts w:ascii="Times New Roman" w:hAnsi="Times New Roman"/>
            <w:sz w:val="24"/>
            <w:szCs w:val="24"/>
          </w:rPr>
          <w:t>http://www.itu.int/pub/R-REP-M.2117</w:t>
        </w:r>
      </w:hyperlink>
    </w:p>
    <w:p w14:paraId="2BCF2CB2" w14:textId="77777777" w:rsidR="00AB0F71" w:rsidRPr="00184DA3" w:rsidRDefault="00AB0F71" w:rsidP="00AB0F71">
      <w:pPr>
        <w:pStyle w:val="RepNo"/>
        <w:rPr>
          <w:sz w:val="22"/>
        </w:rPr>
      </w:pPr>
      <w:bookmarkStart w:id="372" w:name="_Toc215056365"/>
      <w:bookmarkStart w:id="373" w:name="_Toc218606297"/>
      <w:bookmarkStart w:id="374" w:name="_Toc221629947"/>
      <w:bookmarkStart w:id="375" w:name="_Toc229462687"/>
      <w:r w:rsidRPr="00184DA3">
        <w:t>RAPPORT UIT-R M.2200</w:t>
      </w:r>
      <w:bookmarkEnd w:id="372"/>
      <w:bookmarkEnd w:id="373"/>
      <w:bookmarkEnd w:id="374"/>
      <w:bookmarkEnd w:id="375"/>
    </w:p>
    <w:p w14:paraId="45F28457" w14:textId="77777777" w:rsidR="00AB0F71" w:rsidRPr="00184DA3" w:rsidRDefault="00AB0F71" w:rsidP="00AB0F71">
      <w:pPr>
        <w:pStyle w:val="Reptitle"/>
        <w:rPr>
          <w:rFonts w:ascii="Times New Roman" w:hAnsi="Times New Roman"/>
        </w:rPr>
      </w:pPr>
      <w:r w:rsidRPr="00184DA3">
        <w:rPr>
          <w:rFonts w:ascii="Times New Roman" w:hAnsi="Times New Roman"/>
          <w:bCs/>
        </w:rPr>
        <w:t>Caractéristiques des stations du service de radioamateur dans</w:t>
      </w:r>
      <w:r w:rsidRPr="00184DA3">
        <w:rPr>
          <w:rFonts w:ascii="Times New Roman" w:hAnsi="Times New Roman"/>
          <w:bCs/>
        </w:rPr>
        <w:br/>
        <w:t>la gamme 415-526,5 kHz pour les études de partage</w:t>
      </w:r>
    </w:p>
    <w:p w14:paraId="03CBCD5F" w14:textId="77777777" w:rsidR="00AB0F71" w:rsidRPr="00184DA3" w:rsidRDefault="00AB0F71" w:rsidP="00AB0F71">
      <w:pPr>
        <w:jc w:val="center"/>
        <w:rPr>
          <w:rStyle w:val="Hyperlink"/>
          <w:rFonts w:ascii="Times New Roman" w:hAnsi="Times New Roman"/>
          <w:sz w:val="24"/>
          <w:szCs w:val="24"/>
        </w:rPr>
      </w:pPr>
      <w:hyperlink r:id="rId93">
        <w:r w:rsidRPr="00184DA3">
          <w:rPr>
            <w:rStyle w:val="Hyperlink"/>
            <w:rFonts w:ascii="Times New Roman" w:hAnsi="Times New Roman"/>
            <w:sz w:val="24"/>
            <w:szCs w:val="24"/>
          </w:rPr>
          <w:t>http://www.itu.int/pub/R-REP-M.2200</w:t>
        </w:r>
      </w:hyperlink>
    </w:p>
    <w:p w14:paraId="3C926385" w14:textId="77777777" w:rsidR="00AB0F71" w:rsidRPr="00184DA3" w:rsidRDefault="00AB0F71" w:rsidP="00AB0F71">
      <w:pPr>
        <w:pStyle w:val="RepNo"/>
      </w:pPr>
      <w:bookmarkStart w:id="376" w:name="_Toc215056366"/>
      <w:bookmarkStart w:id="377" w:name="_Toc218606298"/>
      <w:bookmarkStart w:id="378" w:name="_Toc221629948"/>
      <w:bookmarkStart w:id="379" w:name="_Toc229462688"/>
      <w:r w:rsidRPr="00184DA3">
        <w:t>RAPPORT UIT-R M.2203</w:t>
      </w:r>
      <w:bookmarkEnd w:id="376"/>
      <w:bookmarkEnd w:id="377"/>
      <w:bookmarkEnd w:id="378"/>
      <w:bookmarkEnd w:id="379"/>
    </w:p>
    <w:p w14:paraId="5700AD06" w14:textId="77777777" w:rsidR="00AB0F71" w:rsidRPr="00184DA3" w:rsidRDefault="00AB0F71" w:rsidP="00AB0F71">
      <w:pPr>
        <w:pStyle w:val="Reptitle"/>
        <w:rPr>
          <w:rFonts w:ascii="Times New Roman" w:hAnsi="Times New Roman"/>
        </w:rPr>
      </w:pPr>
      <w:r w:rsidRPr="00184DA3">
        <w:rPr>
          <w:rFonts w:ascii="Times New Roman" w:hAnsi="Times New Roman"/>
          <w:bCs/>
        </w:rPr>
        <w:t>Compatibilité des stations du service d'amateur avec les</w:t>
      </w:r>
      <w:r w:rsidRPr="00184DA3">
        <w:rPr>
          <w:rFonts w:ascii="Times New Roman" w:hAnsi="Times New Roman"/>
          <w:bCs/>
        </w:rPr>
        <w:br/>
        <w:t>services existants dans la gamme 415-526,5 kHz</w:t>
      </w:r>
    </w:p>
    <w:p w14:paraId="4FFA9280" w14:textId="77777777" w:rsidR="00AB0F71" w:rsidRPr="00184DA3" w:rsidRDefault="00AB0F71" w:rsidP="00AB0F71">
      <w:pPr>
        <w:jc w:val="center"/>
        <w:rPr>
          <w:rStyle w:val="Hyperlink"/>
          <w:rFonts w:ascii="Times New Roman" w:hAnsi="Times New Roman"/>
          <w:sz w:val="24"/>
          <w:szCs w:val="24"/>
        </w:rPr>
      </w:pPr>
      <w:hyperlink r:id="rId94">
        <w:r w:rsidRPr="00184DA3">
          <w:rPr>
            <w:rStyle w:val="Hyperlink"/>
            <w:rFonts w:ascii="Times New Roman" w:hAnsi="Times New Roman"/>
            <w:sz w:val="24"/>
            <w:szCs w:val="24"/>
          </w:rPr>
          <w:t>http://www.itu.int/pub/R-REP-M.2203</w:t>
        </w:r>
      </w:hyperlink>
    </w:p>
    <w:p w14:paraId="5AD311BD" w14:textId="77777777" w:rsidR="00AB0F71" w:rsidRPr="00184DA3" w:rsidRDefault="00AB0F71" w:rsidP="00AB0F71">
      <w:pPr>
        <w:pStyle w:val="RepNo"/>
      </w:pPr>
      <w:bookmarkStart w:id="380" w:name="_Toc215056367"/>
      <w:bookmarkStart w:id="381" w:name="_Toc218606299"/>
      <w:bookmarkStart w:id="382" w:name="_Toc221629949"/>
      <w:bookmarkStart w:id="383" w:name="_Toc229462689"/>
      <w:r w:rsidRPr="00184DA3">
        <w:t>RAPPORT UIT-R M.2226</w:t>
      </w:r>
      <w:bookmarkEnd w:id="380"/>
      <w:bookmarkEnd w:id="381"/>
      <w:bookmarkEnd w:id="382"/>
      <w:bookmarkEnd w:id="383"/>
    </w:p>
    <w:p w14:paraId="6E5C664F" w14:textId="77777777" w:rsidR="00AB0F71" w:rsidRPr="00184DA3" w:rsidRDefault="00AB0F71" w:rsidP="00AB0F71">
      <w:pPr>
        <w:pStyle w:val="Reptitle"/>
        <w:keepNext w:val="0"/>
        <w:keepLines w:val="0"/>
        <w:rPr>
          <w:rFonts w:ascii="Times New Roman" w:hAnsi="Times New Roman"/>
        </w:rPr>
      </w:pPr>
      <w:r w:rsidRPr="00184DA3">
        <w:rPr>
          <w:rFonts w:ascii="Times New Roman" w:hAnsi="Times New Roman"/>
          <w:bCs/>
        </w:rPr>
        <w:t>Description du fonctionnement des stations d'amateur et des activités expérimentales entre 415 et 526,5 kHz dans certains pays</w:t>
      </w:r>
    </w:p>
    <w:p w14:paraId="69CDDF0E" w14:textId="77777777" w:rsidR="00AB0F71" w:rsidRPr="00184DA3" w:rsidRDefault="00AB0F71" w:rsidP="00AB0F71">
      <w:pPr>
        <w:pStyle w:val="Repref"/>
        <w:rPr>
          <w:rFonts w:ascii="Times New Roman" w:hAnsi="Times New Roman"/>
          <w:sz w:val="24"/>
          <w:szCs w:val="24"/>
        </w:rPr>
      </w:pPr>
      <w:r w:rsidRPr="00184DA3">
        <w:rPr>
          <w:rFonts w:ascii="Times New Roman" w:hAnsi="Times New Roman"/>
          <w:sz w:val="24"/>
          <w:szCs w:val="24"/>
        </w:rPr>
        <w:t>(Question UIT-R 48-6/5)</w:t>
      </w:r>
    </w:p>
    <w:p w14:paraId="19F30DC1" w14:textId="77777777" w:rsidR="00AB0F71" w:rsidRPr="00184DA3" w:rsidRDefault="00AB0F71" w:rsidP="00AB0F71">
      <w:pPr>
        <w:jc w:val="center"/>
        <w:rPr>
          <w:rStyle w:val="Hyperlink"/>
          <w:rFonts w:ascii="Times New Roman" w:hAnsi="Times New Roman"/>
        </w:rPr>
      </w:pPr>
      <w:hyperlink r:id="rId95">
        <w:r w:rsidRPr="00184DA3">
          <w:rPr>
            <w:rStyle w:val="Hyperlink"/>
            <w:rFonts w:ascii="Times New Roman" w:hAnsi="Times New Roman"/>
            <w:sz w:val="24"/>
            <w:szCs w:val="24"/>
          </w:rPr>
          <w:t>http://www.itu.int/pub/R-REP-M.2226</w:t>
        </w:r>
      </w:hyperlink>
    </w:p>
    <w:p w14:paraId="1C636DA5" w14:textId="77777777" w:rsidR="00AB0F71" w:rsidRPr="00184DA3" w:rsidRDefault="00AB0F71" w:rsidP="00AB0F71">
      <w:pPr>
        <w:pStyle w:val="RepNo"/>
      </w:pPr>
      <w:bookmarkStart w:id="384" w:name="_Toc215056368"/>
      <w:bookmarkStart w:id="385" w:name="_Toc218606300"/>
      <w:bookmarkStart w:id="386" w:name="_Toc221629950"/>
      <w:bookmarkStart w:id="387" w:name="_Toc229462690"/>
      <w:bookmarkStart w:id="388" w:name="_Toc215056369"/>
      <w:r w:rsidRPr="00184DA3">
        <w:lastRenderedPageBreak/>
        <w:t>RAPPORT UIT-R M.2335</w:t>
      </w:r>
      <w:bookmarkEnd w:id="384"/>
      <w:bookmarkEnd w:id="385"/>
      <w:bookmarkEnd w:id="386"/>
      <w:bookmarkEnd w:id="387"/>
    </w:p>
    <w:p w14:paraId="2D722630" w14:textId="77777777" w:rsidR="00AB0F71" w:rsidRPr="00184DA3" w:rsidRDefault="00AB0F71" w:rsidP="00AB0F71">
      <w:pPr>
        <w:pStyle w:val="Reptitle"/>
        <w:rPr>
          <w:rFonts w:ascii="Times New Roman" w:hAnsi="Times New Roman"/>
        </w:rPr>
      </w:pPr>
      <w:r w:rsidRPr="00184DA3">
        <w:rPr>
          <w:rFonts w:ascii="Times New Roman" w:hAnsi="Times New Roman"/>
          <w:bCs/>
        </w:rPr>
        <w:t>Analyse du partage et de la compatibilité entre d'éventuelles stations du service d'amateur et les services fixe, mobile terrestre et de radiolocalisation</w:t>
      </w:r>
      <w:r w:rsidRPr="00184DA3">
        <w:rPr>
          <w:rFonts w:ascii="Times New Roman" w:hAnsi="Times New Roman"/>
          <w:bCs/>
        </w:rPr>
        <w:br/>
        <w:t>dans la bande de fréquences 5 250-5 450 kHz et le service</w:t>
      </w:r>
      <w:r w:rsidRPr="00184DA3">
        <w:rPr>
          <w:rFonts w:ascii="Times New Roman" w:hAnsi="Times New Roman"/>
          <w:bCs/>
        </w:rPr>
        <w:br/>
        <w:t>mobile aéronautique dans une bande adjacente</w:t>
      </w:r>
    </w:p>
    <w:p w14:paraId="0F2FD1B6" w14:textId="77777777" w:rsidR="00AB0F71" w:rsidRPr="00184DA3" w:rsidRDefault="00AB0F71" w:rsidP="00AB0F71">
      <w:pPr>
        <w:keepNext/>
        <w:jc w:val="center"/>
        <w:rPr>
          <w:rStyle w:val="Hyperlink"/>
          <w:rFonts w:ascii="Times New Roman" w:hAnsi="Times New Roman"/>
          <w:sz w:val="24"/>
          <w:szCs w:val="24"/>
        </w:rPr>
      </w:pPr>
      <w:hyperlink r:id="rId96">
        <w:r w:rsidRPr="00184DA3">
          <w:rPr>
            <w:rStyle w:val="Hyperlink"/>
            <w:rFonts w:ascii="Times New Roman" w:hAnsi="Times New Roman"/>
            <w:sz w:val="24"/>
            <w:szCs w:val="24"/>
          </w:rPr>
          <w:t>https://www.itu.int/pub/R-REP-M.2335</w:t>
        </w:r>
      </w:hyperlink>
    </w:p>
    <w:p w14:paraId="388CF787" w14:textId="77777777" w:rsidR="00AB0F71" w:rsidRPr="00184DA3" w:rsidRDefault="00AB0F71" w:rsidP="00AB0F71">
      <w:pPr>
        <w:pStyle w:val="RepNo"/>
      </w:pPr>
      <w:bookmarkStart w:id="389" w:name="_Toc218606301"/>
      <w:bookmarkStart w:id="390" w:name="_Toc221629951"/>
      <w:bookmarkStart w:id="391" w:name="_Toc229462691"/>
      <w:r w:rsidRPr="00184DA3">
        <w:t>RAPPORT UIT-R SA.2312</w:t>
      </w:r>
      <w:bookmarkEnd w:id="388"/>
      <w:bookmarkEnd w:id="389"/>
      <w:bookmarkEnd w:id="390"/>
      <w:bookmarkEnd w:id="391"/>
    </w:p>
    <w:p w14:paraId="1300C9AA" w14:textId="77777777" w:rsidR="00AB0F71" w:rsidRPr="00184DA3" w:rsidRDefault="00AB0F71" w:rsidP="00AB0F71">
      <w:pPr>
        <w:pStyle w:val="Reptitle"/>
        <w:rPr>
          <w:rFonts w:ascii="Times New Roman" w:hAnsi="Times New Roman"/>
        </w:rPr>
      </w:pPr>
      <w:r w:rsidRPr="00184DA3">
        <w:rPr>
          <w:rFonts w:ascii="Times New Roman" w:hAnsi="Times New Roman"/>
          <w:bCs/>
        </w:rPr>
        <w:t xml:space="preserve">Caractéristiques, définitions et besoins de spectre des nanosatellites et des </w:t>
      </w:r>
      <w:proofErr w:type="spellStart"/>
      <w:r w:rsidRPr="00184DA3">
        <w:rPr>
          <w:rFonts w:ascii="Times New Roman" w:hAnsi="Times New Roman"/>
          <w:bCs/>
        </w:rPr>
        <w:t>picosatellites</w:t>
      </w:r>
      <w:proofErr w:type="spellEnd"/>
      <w:r w:rsidRPr="00184DA3">
        <w:rPr>
          <w:rFonts w:ascii="Times New Roman" w:hAnsi="Times New Roman"/>
          <w:bCs/>
        </w:rPr>
        <w:t xml:space="preserve"> ainsi que des systèmes composés de satellites de ce type</w:t>
      </w:r>
    </w:p>
    <w:p w14:paraId="20454D82" w14:textId="77777777" w:rsidR="00AB0F71" w:rsidRPr="00184DA3" w:rsidRDefault="00AB0F71" w:rsidP="00AB0F71">
      <w:pPr>
        <w:keepNext/>
        <w:jc w:val="center"/>
        <w:rPr>
          <w:rStyle w:val="Hyperlink"/>
          <w:rFonts w:ascii="Times New Roman" w:hAnsi="Times New Roman"/>
          <w:sz w:val="24"/>
          <w:szCs w:val="24"/>
        </w:rPr>
      </w:pPr>
      <w:hyperlink r:id="rId97" w:history="1">
        <w:r w:rsidRPr="00184DA3">
          <w:rPr>
            <w:rStyle w:val="Hyperlink"/>
            <w:rFonts w:ascii="Times New Roman" w:hAnsi="Times New Roman"/>
            <w:sz w:val="24"/>
            <w:szCs w:val="24"/>
          </w:rPr>
          <w:t>https://www.itu.int/pub/R-REP-SA.2312</w:t>
        </w:r>
      </w:hyperlink>
    </w:p>
    <w:p w14:paraId="1DBB4A66" w14:textId="77777777" w:rsidR="00AB0F71" w:rsidRPr="00184DA3" w:rsidRDefault="00AB0F71" w:rsidP="00AB0F71">
      <w:pPr>
        <w:pStyle w:val="RepNo"/>
      </w:pPr>
      <w:bookmarkStart w:id="392" w:name="_Toc215056370"/>
      <w:bookmarkStart w:id="393" w:name="_Toc218606302"/>
      <w:bookmarkStart w:id="394" w:name="_Toc221629952"/>
      <w:bookmarkStart w:id="395" w:name="_Toc229462692"/>
      <w:bookmarkStart w:id="396" w:name="_Toc215056372"/>
      <w:bookmarkStart w:id="397" w:name="_Toc218583793"/>
      <w:r w:rsidRPr="00184DA3">
        <w:t>RAPPORT UIT-R M.2478</w:t>
      </w:r>
      <w:bookmarkEnd w:id="392"/>
      <w:bookmarkEnd w:id="393"/>
      <w:bookmarkEnd w:id="394"/>
      <w:bookmarkEnd w:id="395"/>
    </w:p>
    <w:p w14:paraId="3521DA30" w14:textId="77777777" w:rsidR="00AB0F71" w:rsidRPr="00184DA3" w:rsidRDefault="00AB0F71" w:rsidP="00AB0F71">
      <w:pPr>
        <w:pStyle w:val="Reptitle"/>
        <w:rPr>
          <w:rFonts w:ascii="Times New Roman" w:hAnsi="Times New Roman"/>
        </w:rPr>
      </w:pPr>
      <w:r w:rsidRPr="00184DA3">
        <w:rPr>
          <w:rFonts w:ascii="Times New Roman" w:hAnsi="Times New Roman"/>
          <w:bCs/>
        </w:rPr>
        <w:t>Besoins de spectre du service d'amateur dans la bande de fréquences</w:t>
      </w:r>
      <w:r w:rsidRPr="00184DA3">
        <w:rPr>
          <w:rFonts w:ascii="Times New Roman" w:hAnsi="Times New Roman"/>
          <w:bCs/>
        </w:rPr>
        <w:br/>
        <w:t>50-54 MHz en Région 1 et partage avec les services mobile,</w:t>
      </w:r>
      <w:r w:rsidRPr="00184DA3">
        <w:rPr>
          <w:rFonts w:ascii="Times New Roman" w:hAnsi="Times New Roman"/>
          <w:bCs/>
        </w:rPr>
        <w:br/>
        <w:t>fixe, de radiolocalisation et de radiodiffusion</w:t>
      </w:r>
    </w:p>
    <w:p w14:paraId="6EBC2094" w14:textId="77777777" w:rsidR="00AB0F71" w:rsidRPr="00184DA3" w:rsidRDefault="00AB0F71" w:rsidP="00AB0F71">
      <w:pPr>
        <w:keepNext/>
        <w:jc w:val="center"/>
        <w:rPr>
          <w:rStyle w:val="Hyperlink"/>
          <w:rFonts w:ascii="Times New Roman" w:hAnsi="Times New Roman"/>
          <w:sz w:val="24"/>
          <w:szCs w:val="24"/>
        </w:rPr>
      </w:pPr>
      <w:hyperlink r:id="rId98">
        <w:r w:rsidRPr="00184DA3">
          <w:rPr>
            <w:rStyle w:val="Hyperlink"/>
            <w:rFonts w:ascii="Times New Roman" w:hAnsi="Times New Roman"/>
            <w:sz w:val="24"/>
            <w:szCs w:val="24"/>
          </w:rPr>
          <w:t>https://www.itu.int/pub/R-REP-M.2478</w:t>
        </w:r>
      </w:hyperlink>
    </w:p>
    <w:p w14:paraId="423AAFFF" w14:textId="77777777" w:rsidR="00AB0F71" w:rsidRPr="00184DA3" w:rsidRDefault="00AB0F71" w:rsidP="00AB0F71">
      <w:pPr>
        <w:pStyle w:val="RepNo"/>
      </w:pPr>
      <w:bookmarkStart w:id="398" w:name="_Toc215056371"/>
      <w:bookmarkStart w:id="399" w:name="_Toc218606303"/>
      <w:bookmarkStart w:id="400" w:name="_Toc221629953"/>
      <w:bookmarkStart w:id="401" w:name="_Toc229462693"/>
      <w:r w:rsidRPr="00184DA3">
        <w:t>RAPPORT UIT-R M.2532</w:t>
      </w:r>
      <w:bookmarkEnd w:id="398"/>
      <w:bookmarkEnd w:id="399"/>
      <w:bookmarkEnd w:id="400"/>
      <w:bookmarkEnd w:id="401"/>
    </w:p>
    <w:p w14:paraId="607EA892" w14:textId="77777777" w:rsidR="00AB0F71" w:rsidRPr="00184DA3" w:rsidRDefault="00AB0F71" w:rsidP="00AB0F71">
      <w:pPr>
        <w:pStyle w:val="Reptitle"/>
        <w:rPr>
          <w:rFonts w:ascii="Times New Roman" w:hAnsi="Times New Roman"/>
        </w:rPr>
      </w:pPr>
      <w:r w:rsidRPr="00184DA3">
        <w:rPr>
          <w:rFonts w:ascii="Times New Roman" w:hAnsi="Times New Roman"/>
          <w:bCs/>
        </w:rPr>
        <w:t>Caractéristiques et utilisation des services d'amateur et d'amateur</w:t>
      </w:r>
      <w:r w:rsidRPr="00184DA3">
        <w:rPr>
          <w:rFonts w:ascii="Times New Roman" w:hAnsi="Times New Roman"/>
          <w:bCs/>
        </w:rPr>
        <w:br/>
        <w:t>par satellite dans la bande de fréquences 1 240-1 300 MHz</w:t>
      </w:r>
    </w:p>
    <w:p w14:paraId="7615C832" w14:textId="77777777" w:rsidR="00AB0F71" w:rsidRPr="00184DA3" w:rsidRDefault="00AB0F71" w:rsidP="00AB0F71">
      <w:pPr>
        <w:jc w:val="center"/>
        <w:rPr>
          <w:rStyle w:val="Hyperlink"/>
          <w:rFonts w:ascii="Times New Roman" w:hAnsi="Times New Roman"/>
          <w:sz w:val="24"/>
          <w:szCs w:val="24"/>
        </w:rPr>
      </w:pPr>
      <w:hyperlink r:id="rId99">
        <w:r w:rsidRPr="00184DA3">
          <w:rPr>
            <w:rStyle w:val="Hyperlink"/>
            <w:rFonts w:ascii="Times New Roman" w:hAnsi="Times New Roman"/>
            <w:sz w:val="24"/>
            <w:szCs w:val="24"/>
          </w:rPr>
          <w:t>https://www.itu.int/pub/R-REP-M.2532</w:t>
        </w:r>
      </w:hyperlink>
    </w:p>
    <w:p w14:paraId="3CAE1A3B" w14:textId="77777777" w:rsidR="00AB0F71" w:rsidRPr="00184DA3" w:rsidRDefault="00AB0F71" w:rsidP="00AB0F71">
      <w:pPr>
        <w:pStyle w:val="ChapNo"/>
        <w:rPr>
          <w:rFonts w:ascii="Times New Roman" w:hAnsi="Times New Roman"/>
        </w:rPr>
        <w:sectPr w:rsidR="00AB0F71" w:rsidRPr="00184DA3" w:rsidSect="00AB0F71">
          <w:headerReference w:type="even" r:id="rId100"/>
          <w:headerReference w:type="default" r:id="rId101"/>
          <w:type w:val="oddPage"/>
          <w:pgSz w:w="11907" w:h="16834" w:code="9"/>
          <w:pgMar w:top="1418" w:right="1134" w:bottom="1418" w:left="1134" w:header="720" w:footer="720" w:gutter="0"/>
          <w:cols w:space="720"/>
          <w:vAlign w:val="both"/>
          <w:docGrid w:linePitch="326"/>
        </w:sectPr>
      </w:pPr>
      <w:bookmarkStart w:id="402" w:name="_Toc218606159"/>
      <w:bookmarkStart w:id="403" w:name="_Toc218606304"/>
      <w:bookmarkStart w:id="404" w:name="_Toc221629954"/>
    </w:p>
    <w:p w14:paraId="7E310AD8" w14:textId="77777777" w:rsidR="00AB0F71" w:rsidRPr="00184DA3" w:rsidRDefault="00AB0F71" w:rsidP="00AB0F71">
      <w:pPr>
        <w:pStyle w:val="ChapNo"/>
        <w:rPr>
          <w:rFonts w:ascii="Times New Roman" w:hAnsi="Times New Roman"/>
        </w:rPr>
      </w:pPr>
      <w:bookmarkStart w:id="405" w:name="_Toc229462694"/>
      <w:r w:rsidRPr="00184DA3">
        <w:rPr>
          <w:rFonts w:ascii="Times New Roman" w:hAnsi="Times New Roman"/>
          <w:bCs/>
        </w:rPr>
        <w:lastRenderedPageBreak/>
        <w:t>CHAPITRE 8</w:t>
      </w:r>
      <w:r w:rsidRPr="00184DA3">
        <w:rPr>
          <w:rFonts w:ascii="Times New Roman" w:hAnsi="Times New Roman"/>
          <w:bCs/>
        </w:rPr>
        <w:br/>
      </w:r>
      <w:r w:rsidRPr="00184DA3">
        <w:rPr>
          <w:rFonts w:ascii="Times New Roman" w:hAnsi="Times New Roman"/>
          <w:bCs/>
        </w:rPr>
        <w:br/>
        <w:t>AUTRES RECOMMANDATIONS ET MANUELS</w:t>
      </w:r>
      <w:r w:rsidRPr="00184DA3">
        <w:rPr>
          <w:rFonts w:ascii="Times New Roman" w:hAnsi="Times New Roman"/>
          <w:bCs/>
        </w:rPr>
        <w:br/>
        <w:t>CONCERNANT LES SERVICES D'AMATEUR</w:t>
      </w:r>
      <w:bookmarkStart w:id="406" w:name="_Toc169523684"/>
      <w:bookmarkEnd w:id="396"/>
      <w:bookmarkEnd w:id="397"/>
      <w:bookmarkEnd w:id="402"/>
      <w:bookmarkEnd w:id="403"/>
      <w:bookmarkEnd w:id="404"/>
      <w:bookmarkEnd w:id="405"/>
      <w:bookmarkEnd w:id="406"/>
    </w:p>
    <w:p w14:paraId="3A79F043" w14:textId="77777777" w:rsidR="00AB0F71" w:rsidRPr="00184DA3" w:rsidRDefault="00AB0F71" w:rsidP="00AB0F71">
      <w:pPr>
        <w:pStyle w:val="Headingb"/>
        <w:spacing w:before="360"/>
        <w:rPr>
          <w:rFonts w:ascii="Times New Roman" w:hAnsi="Times New Roman"/>
          <w:sz w:val="24"/>
          <w:szCs w:val="24"/>
          <w:lang w:val="fr-FR"/>
        </w:rPr>
      </w:pPr>
      <w:r w:rsidRPr="00184DA3">
        <w:rPr>
          <w:rFonts w:ascii="Times New Roman" w:hAnsi="Times New Roman"/>
          <w:bCs/>
          <w:sz w:val="24"/>
          <w:szCs w:val="24"/>
          <w:lang w:val="fr-FR"/>
        </w:rPr>
        <w:t>Manuel de l'UIT-R sur les satellites de petite taille</w:t>
      </w:r>
    </w:p>
    <w:p w14:paraId="7303147A" w14:textId="77777777" w:rsidR="00AB0F71" w:rsidRPr="00184DA3" w:rsidRDefault="00AB0F71" w:rsidP="00AB0F71">
      <w:pPr>
        <w:keepNext/>
        <w:keepLines/>
        <w:rPr>
          <w:rFonts w:ascii="Times New Roman" w:hAnsi="Times New Roman"/>
          <w:sz w:val="24"/>
          <w:szCs w:val="24"/>
        </w:rPr>
      </w:pPr>
      <w:r w:rsidRPr="00184DA3">
        <w:rPr>
          <w:rFonts w:ascii="Times New Roman" w:hAnsi="Times New Roman"/>
          <w:sz w:val="24"/>
          <w:szCs w:val="24"/>
        </w:rPr>
        <w:t>Le Manuel de l'UIT sur les satellites de petite taille a été élaboré en application de la Résolution UIT</w:t>
      </w:r>
      <w:r w:rsidRPr="00184DA3">
        <w:rPr>
          <w:rFonts w:ascii="Times New Roman" w:hAnsi="Times New Roman"/>
          <w:sz w:val="24"/>
          <w:szCs w:val="24"/>
        </w:rPr>
        <w:noBreakHyphen/>
        <w:t>R 68, intitulée</w:t>
      </w:r>
      <w:proofErr w:type="gramStart"/>
      <w:r w:rsidRPr="00184DA3">
        <w:rPr>
          <w:rFonts w:ascii="Times New Roman" w:hAnsi="Times New Roman"/>
          <w:sz w:val="24"/>
          <w:szCs w:val="24"/>
        </w:rPr>
        <w:t xml:space="preserve"> «Amélioration</w:t>
      </w:r>
      <w:proofErr w:type="gramEnd"/>
      <w:r w:rsidRPr="00184DA3">
        <w:rPr>
          <w:rFonts w:ascii="Times New Roman" w:hAnsi="Times New Roman"/>
          <w:sz w:val="24"/>
          <w:szCs w:val="24"/>
        </w:rPr>
        <w:t xml:space="preserve"> de la diffusion des connaissances concernant les procédures réglementaires applicables aux satellites de petite taille, y compris les nanosatellites et les </w:t>
      </w:r>
      <w:proofErr w:type="spellStart"/>
      <w:proofErr w:type="gramStart"/>
      <w:r w:rsidRPr="00184DA3">
        <w:rPr>
          <w:rFonts w:ascii="Times New Roman" w:hAnsi="Times New Roman"/>
          <w:sz w:val="24"/>
          <w:szCs w:val="24"/>
        </w:rPr>
        <w:t>picosatellites</w:t>
      </w:r>
      <w:proofErr w:type="spellEnd"/>
      <w:r w:rsidRPr="00184DA3">
        <w:rPr>
          <w:rFonts w:ascii="Times New Roman" w:hAnsi="Times New Roman"/>
          <w:sz w:val="24"/>
          <w:szCs w:val="24"/>
        </w:rPr>
        <w:t>»</w:t>
      </w:r>
      <w:proofErr w:type="gramEnd"/>
      <w:r w:rsidRPr="00184DA3">
        <w:rPr>
          <w:rFonts w:ascii="Times New Roman" w:hAnsi="Times New Roman"/>
          <w:sz w:val="24"/>
          <w:szCs w:val="24"/>
        </w:rPr>
        <w:t>. Ce Manuel autonome est destiné à promouvoir efficacement le développement des satellites de petite taille et à mieux répondre aux besoins des membres et de l'ensemble de l'industrie des satellites.</w:t>
      </w:r>
    </w:p>
    <w:p w14:paraId="583579DD" w14:textId="77777777" w:rsidR="00AB0F71" w:rsidRPr="00184DA3" w:rsidRDefault="00AB0F71" w:rsidP="00AB0F71">
      <w:pPr>
        <w:keepNext/>
        <w:jc w:val="center"/>
        <w:rPr>
          <w:rStyle w:val="Hyperlink"/>
          <w:rFonts w:ascii="Times New Roman" w:hAnsi="Times New Roman"/>
          <w:sz w:val="24"/>
          <w:szCs w:val="24"/>
        </w:rPr>
      </w:pPr>
      <w:hyperlink r:id="rId102" w:history="1">
        <w:r w:rsidRPr="00184DA3">
          <w:rPr>
            <w:rStyle w:val="Hyperlink"/>
            <w:rFonts w:ascii="Times New Roman" w:hAnsi="Times New Roman"/>
            <w:sz w:val="24"/>
            <w:szCs w:val="24"/>
          </w:rPr>
          <w:t>https://www.itu.int/pub/R-HDB-65-2023</w:t>
        </w:r>
      </w:hyperlink>
    </w:p>
    <w:p w14:paraId="169102B5" w14:textId="77777777" w:rsidR="00AB0F71" w:rsidRPr="00184DA3" w:rsidRDefault="00AB0F71" w:rsidP="00AB0F71">
      <w:pPr>
        <w:pStyle w:val="Headingb"/>
        <w:spacing w:before="360"/>
        <w:rPr>
          <w:rFonts w:ascii="Times New Roman" w:hAnsi="Times New Roman"/>
          <w:sz w:val="24"/>
          <w:szCs w:val="24"/>
          <w:lang w:val="fr-FR"/>
        </w:rPr>
      </w:pPr>
      <w:r w:rsidRPr="00184DA3">
        <w:rPr>
          <w:rFonts w:ascii="Times New Roman" w:hAnsi="Times New Roman"/>
          <w:bCs/>
          <w:sz w:val="24"/>
          <w:szCs w:val="24"/>
          <w:lang w:val="fr-FR"/>
        </w:rPr>
        <w:t>Recommandations et Manuels de l'UIT-D</w:t>
      </w:r>
    </w:p>
    <w:p w14:paraId="5421910D" w14:textId="77777777" w:rsidR="00AB0F71" w:rsidRPr="00184DA3" w:rsidRDefault="00AB0F71" w:rsidP="00AB0F71">
      <w:pPr>
        <w:rPr>
          <w:rFonts w:ascii="Times New Roman" w:hAnsi="Times New Roman"/>
          <w:sz w:val="24"/>
          <w:szCs w:val="24"/>
        </w:rPr>
      </w:pPr>
      <w:r w:rsidRPr="00184DA3">
        <w:rPr>
          <w:rFonts w:ascii="Times New Roman" w:hAnsi="Times New Roman"/>
          <w:sz w:val="24"/>
          <w:szCs w:val="24"/>
        </w:rPr>
        <w:t>Recommandations de l'UIT-</w:t>
      </w:r>
      <w:proofErr w:type="gramStart"/>
      <w:r w:rsidRPr="00184DA3">
        <w:rPr>
          <w:rFonts w:ascii="Times New Roman" w:hAnsi="Times New Roman"/>
          <w:sz w:val="24"/>
          <w:szCs w:val="24"/>
        </w:rPr>
        <w:t>D:</w:t>
      </w:r>
      <w:proofErr w:type="gramEnd"/>
      <w:r w:rsidRPr="00184DA3">
        <w:rPr>
          <w:rFonts w:ascii="Times New Roman" w:hAnsi="Times New Roman"/>
          <w:sz w:val="24"/>
          <w:szCs w:val="24"/>
        </w:rPr>
        <w:t xml:space="preserve"> </w:t>
      </w:r>
      <w:hyperlink r:id="rId103" w:history="1">
        <w:r w:rsidRPr="00184DA3">
          <w:rPr>
            <w:rStyle w:val="Hyperlink"/>
            <w:rFonts w:ascii="Times New Roman" w:hAnsi="Times New Roman"/>
            <w:sz w:val="24"/>
            <w:szCs w:val="24"/>
          </w:rPr>
          <w:t>http://www.itu.int/rec/D-REC-D</w:t>
        </w:r>
      </w:hyperlink>
      <w:hyperlink r:id="rId104"/>
    </w:p>
    <w:p w14:paraId="26C67B83" w14:textId="77777777" w:rsidR="00AB0F71" w:rsidRPr="00184DA3" w:rsidRDefault="00AB0F71" w:rsidP="00AB0F71">
      <w:pPr>
        <w:rPr>
          <w:rStyle w:val="Hyperlink"/>
          <w:szCs w:val="24"/>
        </w:rPr>
      </w:pPr>
      <w:r w:rsidRPr="00184DA3">
        <w:rPr>
          <w:rFonts w:ascii="Times New Roman" w:hAnsi="Times New Roman"/>
          <w:sz w:val="24"/>
          <w:szCs w:val="24"/>
        </w:rPr>
        <w:t>Manuels de l'UIT-</w:t>
      </w:r>
      <w:proofErr w:type="gramStart"/>
      <w:r w:rsidRPr="00184DA3">
        <w:rPr>
          <w:rFonts w:ascii="Times New Roman" w:hAnsi="Times New Roman"/>
          <w:sz w:val="24"/>
          <w:szCs w:val="24"/>
        </w:rPr>
        <w:t>D:</w:t>
      </w:r>
      <w:proofErr w:type="gramEnd"/>
      <w:r w:rsidRPr="00184DA3">
        <w:rPr>
          <w:rFonts w:ascii="Times New Roman" w:hAnsi="Times New Roman"/>
          <w:sz w:val="24"/>
          <w:szCs w:val="24"/>
        </w:rPr>
        <w:t xml:space="preserve"> </w:t>
      </w:r>
      <w:hyperlink r:id="rId105" w:history="1">
        <w:r w:rsidRPr="00184DA3">
          <w:rPr>
            <w:rStyle w:val="Hyperlink"/>
            <w:rFonts w:ascii="Times New Roman" w:hAnsi="Times New Roman"/>
            <w:sz w:val="24"/>
            <w:szCs w:val="24"/>
          </w:rPr>
          <w:t>http://www.itu.int/pub/D-HDB</w:t>
        </w:r>
      </w:hyperlink>
      <w:hyperlink r:id="rId106"/>
    </w:p>
    <w:p w14:paraId="277D17A0" w14:textId="77777777" w:rsidR="00AB0F71" w:rsidRPr="00184DA3" w:rsidRDefault="00AB0F71" w:rsidP="00AB0F71">
      <w:pPr>
        <w:pStyle w:val="Reasons"/>
        <w:rPr>
          <w:lang w:val="fr-FR"/>
        </w:rPr>
      </w:pPr>
    </w:p>
    <w:p w14:paraId="05001019" w14:textId="77777777" w:rsidR="00AB0F71" w:rsidRPr="00184DA3" w:rsidRDefault="00AB0F71" w:rsidP="00AB0F71">
      <w:pPr>
        <w:pStyle w:val="Reasons"/>
        <w:rPr>
          <w:lang w:val="fr-FR"/>
        </w:rPr>
      </w:pPr>
    </w:p>
    <w:p w14:paraId="6E7640AF" w14:textId="77777777" w:rsidR="00AB0F71" w:rsidRPr="00184DA3" w:rsidRDefault="00AB0F71" w:rsidP="00AB0F71">
      <w:pPr>
        <w:pStyle w:val="Reasons"/>
        <w:rPr>
          <w:lang w:val="fr-FR"/>
        </w:rPr>
      </w:pPr>
    </w:p>
    <w:p w14:paraId="499C5CDB" w14:textId="77777777" w:rsidR="00AB0F71" w:rsidRPr="00184DA3" w:rsidRDefault="00AB0F71" w:rsidP="00AB0F71">
      <w:pPr>
        <w:pStyle w:val="Reasons"/>
        <w:rPr>
          <w:lang w:val="fr-FR"/>
        </w:rPr>
      </w:pPr>
    </w:p>
    <w:p w14:paraId="0EA30AF6" w14:textId="77777777" w:rsidR="00AB0F71" w:rsidRPr="00184DA3" w:rsidRDefault="00AB0F71" w:rsidP="00AB0F71">
      <w:pPr>
        <w:pStyle w:val="Reasons"/>
        <w:rPr>
          <w:lang w:val="fr-FR"/>
        </w:rPr>
      </w:pPr>
    </w:p>
    <w:p w14:paraId="1FE84B32" w14:textId="77777777" w:rsidR="00AB0F71" w:rsidRPr="00184DA3" w:rsidRDefault="00AB0F71" w:rsidP="00AB0F71">
      <w:pPr>
        <w:pStyle w:val="Reasons"/>
        <w:rPr>
          <w:lang w:val="fr-FR"/>
        </w:rPr>
      </w:pPr>
    </w:p>
    <w:p w14:paraId="2D99901C" w14:textId="77777777" w:rsidR="00AB0F71" w:rsidRPr="00184DA3" w:rsidRDefault="00AB0F71" w:rsidP="00AB0F71">
      <w:pPr>
        <w:pStyle w:val="Reasons"/>
        <w:rPr>
          <w:lang w:val="fr-FR"/>
        </w:rPr>
      </w:pPr>
    </w:p>
    <w:p w14:paraId="773A5EEE" w14:textId="77777777" w:rsidR="00AB0F71" w:rsidRPr="00184DA3" w:rsidRDefault="00AB0F71" w:rsidP="00AB0F71">
      <w:pPr>
        <w:pStyle w:val="Reasons"/>
        <w:rPr>
          <w:lang w:val="fr-FR"/>
        </w:rPr>
      </w:pPr>
    </w:p>
    <w:p w14:paraId="1558CBB9" w14:textId="77777777" w:rsidR="00AB0F71" w:rsidRPr="00184DA3" w:rsidRDefault="00AB0F71" w:rsidP="00AB0F71">
      <w:pPr>
        <w:pStyle w:val="Reasons"/>
        <w:rPr>
          <w:lang w:val="fr-FR"/>
        </w:rPr>
      </w:pPr>
    </w:p>
    <w:p w14:paraId="0A8C240B" w14:textId="77777777" w:rsidR="00AB0F71" w:rsidRPr="00184DA3" w:rsidRDefault="00AB0F71" w:rsidP="00AB0F71">
      <w:pPr>
        <w:pStyle w:val="Reasons"/>
        <w:rPr>
          <w:lang w:val="fr-FR"/>
        </w:rPr>
      </w:pPr>
    </w:p>
    <w:p w14:paraId="3D4F7770" w14:textId="77777777" w:rsidR="00AB0F71" w:rsidRPr="00184DA3" w:rsidRDefault="00AB0F71" w:rsidP="00AB0F71"/>
    <w:p w14:paraId="2CA5DB6E" w14:textId="77777777" w:rsidR="00AB0F71" w:rsidRPr="00184DA3" w:rsidRDefault="00AB0F71" w:rsidP="00AB0F71"/>
    <w:p w14:paraId="71DFD955" w14:textId="77777777" w:rsidR="00AB0F71" w:rsidRPr="00184DA3" w:rsidRDefault="00AB0F71" w:rsidP="00AB0F71">
      <w:pPr>
        <w:sectPr w:rsidR="00AB0F71" w:rsidRPr="00184DA3" w:rsidSect="00AB0F71">
          <w:headerReference w:type="default" r:id="rId107"/>
          <w:type w:val="oddPage"/>
          <w:pgSz w:w="11907" w:h="16834" w:code="9"/>
          <w:pgMar w:top="1418" w:right="1134" w:bottom="1418" w:left="1134" w:header="720" w:footer="720" w:gutter="0"/>
          <w:cols w:space="720"/>
          <w:vAlign w:val="both"/>
          <w:docGrid w:linePitch="326"/>
        </w:sectPr>
      </w:pPr>
    </w:p>
    <w:p w14:paraId="33A191EF" w14:textId="77777777" w:rsidR="00AB0F71" w:rsidRPr="00184DA3" w:rsidRDefault="00AB0F71" w:rsidP="00AB0F71"/>
    <w:sectPr w:rsidR="00AB0F71" w:rsidRPr="00184DA3" w:rsidSect="00AB0F71">
      <w:headerReference w:type="even" r:id="rId108"/>
      <w:pgSz w:w="11907" w:h="16834" w:code="9"/>
      <w:pgMar w:top="1418" w:right="1134" w:bottom="1418" w:left="1134" w:header="720" w:footer="720" w:gutter="0"/>
      <w:cols w:space="720"/>
      <w:vAlign w:val="both"/>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8E62" w14:textId="77777777" w:rsidR="009224E8" w:rsidRDefault="009224E8">
      <w:r>
        <w:separator/>
      </w:r>
    </w:p>
  </w:endnote>
  <w:endnote w:type="continuationSeparator" w:id="0">
    <w:p w14:paraId="41943B97" w14:textId="77777777" w:rsidR="009224E8" w:rsidRDefault="0092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宋体">
    <w:altName w:val="SimSun"/>
    <w:charset w:val="86"/>
    <w:family w:val="auto"/>
    <w:pitch w:val="variable"/>
    <w:sig w:usb0="00000001" w:usb1="080E0000" w:usb2="00000010" w:usb3="00000000" w:csb0="00040000" w:csb1="00000000"/>
  </w:font>
  <w:font w:name="Univers BoldExt">
    <w:altName w:val="Wide Latin"/>
    <w:charset w:val="00"/>
    <w:family w:val="auto"/>
    <w:pitch w:val="variable"/>
    <w:sig w:usb0="80000027"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F028" w14:textId="77777777" w:rsidR="003E500B" w:rsidRDefault="003E500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83EC" w14:textId="77777777" w:rsidR="00156D9D" w:rsidRPr="00A61BDD" w:rsidRDefault="00156D9D" w:rsidP="00A61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93C2" w14:textId="77777777" w:rsidR="00156D9D" w:rsidRPr="001838DA" w:rsidRDefault="00156D9D" w:rsidP="00692520">
    <w:pPr>
      <w:pStyle w:val="Footer"/>
      <w:tabs>
        <w:tab w:val="center" w:pos="4848"/>
        <w:tab w:val="right" w:pos="9639"/>
      </w:tabs>
      <w:jc w:val="left"/>
      <w:rPr>
        <w:rFonts w:ascii="Times New Roman" w:hAnsi="Times New Roman"/>
        <w:b/>
        <w:sz w:val="20"/>
        <w:lang w:val="en-US"/>
      </w:rPr>
    </w:pPr>
    <w:r w:rsidRPr="00D21EBB">
      <w:rPr>
        <w:rFonts w:ascii="Times New Roman" w:hAnsi="Times New Roman"/>
        <w:b/>
        <w:sz w:val="20"/>
      </w:rPr>
      <w:t>Amateur and amateur-satellite service</w:t>
    </w:r>
    <w:r>
      <w:rPr>
        <w:rFonts w:ascii="Times New Roman" w:hAnsi="Times New Roman"/>
        <w:b/>
        <w:sz w:val="20"/>
      </w:rPr>
      <w:t>s</w:t>
    </w:r>
    <w:r w:rsidRPr="00A05FCB">
      <w:rPr>
        <w:rFonts w:ascii="Times New Roman" w:hAnsi="Times New Roman"/>
        <w:b/>
        <w:sz w:val="20"/>
        <w:lang w:val="en-US"/>
      </w:rPr>
      <w:tab/>
    </w:r>
    <w:r w:rsidRPr="00A05FCB">
      <w:rPr>
        <w:rStyle w:val="PageNumber"/>
        <w:rFonts w:ascii="Times New Roman" w:hAnsi="Times New Roman"/>
        <w:b/>
        <w:sz w:val="20"/>
      </w:rPr>
      <w:t>-</w:t>
    </w:r>
    <w:r w:rsidRPr="00842A0E">
      <w:rPr>
        <w:rFonts w:ascii="Times New Roman" w:hAnsi="Times New Roman"/>
        <w:sz w:val="20"/>
        <w:lang w:val="en-US"/>
      </w:rPr>
      <w:t xml:space="preserve"> </w:t>
    </w:r>
    <w:r w:rsidRPr="00842A0E">
      <w:rPr>
        <w:rStyle w:val="PageNumber"/>
        <w:rFonts w:ascii="Times New Roman" w:hAnsi="Times New Roman"/>
        <w:sz w:val="20"/>
      </w:rPr>
      <w:fldChar w:fldCharType="begin"/>
    </w:r>
    <w:r w:rsidRPr="00842A0E">
      <w:rPr>
        <w:rStyle w:val="PageNumber"/>
        <w:rFonts w:ascii="Times New Roman" w:hAnsi="Times New Roman"/>
        <w:sz w:val="20"/>
      </w:rPr>
      <w:instrText xml:space="preserve"> PAGE </w:instrText>
    </w:r>
    <w:r w:rsidRPr="00842A0E">
      <w:rPr>
        <w:rStyle w:val="PageNumber"/>
        <w:rFonts w:ascii="Times New Roman" w:hAnsi="Times New Roman"/>
        <w:sz w:val="20"/>
      </w:rPr>
      <w:fldChar w:fldCharType="separate"/>
    </w:r>
    <w:r>
      <w:rPr>
        <w:rStyle w:val="PageNumber"/>
        <w:rFonts w:ascii="Times New Roman" w:hAnsi="Times New Roman"/>
        <w:sz w:val="20"/>
      </w:rPr>
      <w:t>3</w:t>
    </w:r>
    <w:r w:rsidRPr="00842A0E">
      <w:rPr>
        <w:rStyle w:val="PageNumber"/>
        <w:rFonts w:ascii="Times New Roman" w:hAnsi="Times New Roman"/>
        <w:sz w:val="20"/>
      </w:rPr>
      <w:fldChar w:fldCharType="end"/>
    </w:r>
    <w:r w:rsidRPr="00842A0E">
      <w:rPr>
        <w:rStyle w:val="PageNumber"/>
        <w:rFonts w:ascii="Times New Roman" w:hAnsi="Times New Roman"/>
        <w:sz w:val="20"/>
      </w:rPr>
      <w:t xml:space="preserve"> -</w:t>
    </w:r>
    <w:r w:rsidRPr="001838DA">
      <w:rPr>
        <w:rStyle w:val="PageNumber"/>
        <w:sz w:val="20"/>
      </w:rPr>
      <w:tab/>
    </w:r>
    <w:r>
      <w:rPr>
        <w:rFonts w:ascii="Times New Roman" w:hAnsi="Times New Roman"/>
        <w:b/>
        <w:sz w:val="20"/>
        <w:lang w:val="en-US"/>
      </w:rPr>
      <w:t>Table of 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94C2" w14:textId="77777777" w:rsidR="003E500B" w:rsidRDefault="003E50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2C42" w14:textId="77777777" w:rsidR="00156D9D" w:rsidRPr="00A61BDD" w:rsidRDefault="00156D9D" w:rsidP="00A61B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DB22" w14:textId="77777777" w:rsidR="00156D9D" w:rsidRPr="00A61BDD" w:rsidRDefault="00156D9D" w:rsidP="00A61B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4DEA" w14:textId="77777777" w:rsidR="00156D9D" w:rsidRPr="00A61BDD" w:rsidRDefault="00156D9D" w:rsidP="00A61B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B4C7" w14:textId="77777777" w:rsidR="00156D9D" w:rsidRPr="00A61BDD" w:rsidRDefault="00156D9D" w:rsidP="00A61BD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9D98" w14:textId="77777777" w:rsidR="00156D9D" w:rsidRPr="00A61BDD" w:rsidRDefault="00156D9D" w:rsidP="00A61BD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1CA2" w14:textId="77777777" w:rsidR="00156D9D" w:rsidRPr="00A61BDD" w:rsidRDefault="00156D9D" w:rsidP="00A6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F42C" w14:textId="77777777" w:rsidR="009224E8" w:rsidRDefault="009224E8">
      <w:r>
        <w:separator/>
      </w:r>
    </w:p>
  </w:footnote>
  <w:footnote w:type="continuationSeparator" w:id="0">
    <w:p w14:paraId="2FBCF00C" w14:textId="77777777" w:rsidR="009224E8" w:rsidRDefault="0092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16C3" w14:textId="77777777" w:rsidR="003E500B" w:rsidRDefault="003E50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2783" w14:textId="77777777" w:rsidR="00156D9D" w:rsidRPr="00297FE7" w:rsidRDefault="00A642B0" w:rsidP="00A642B0">
    <w:pPr>
      <w:pStyle w:val="Header"/>
      <w:rPr>
        <w:lang w:val="en-US"/>
      </w:rPr>
    </w:pPr>
    <w:r w:rsidRPr="00A642B0">
      <w:t xml:space="preserve">Chapitre </w:t>
    </w:r>
    <w:r w:rsidR="00156D9D">
      <w:t>1</w:t>
    </w:r>
    <w:r w:rsidR="00156D9D" w:rsidRPr="0098177B">
      <w:rPr>
        <w:lang w:val="en-US"/>
      </w:rPr>
      <w:tab/>
    </w:r>
    <w:r w:rsidR="00156D9D" w:rsidRPr="00EA415A">
      <w:rPr>
        <w:b/>
        <w:i w:val="0"/>
        <w:iCs/>
        <w:lang w:val="en-US"/>
      </w:rPr>
      <w:fldChar w:fldCharType="begin"/>
    </w:r>
    <w:r w:rsidR="00156D9D" w:rsidRPr="00EA415A">
      <w:rPr>
        <w:b/>
        <w:i w:val="0"/>
        <w:iCs/>
        <w:lang w:val="en-US"/>
      </w:rPr>
      <w:instrText xml:space="preserve"> PAGE </w:instrText>
    </w:r>
    <w:r w:rsidR="00156D9D" w:rsidRPr="00EA415A">
      <w:rPr>
        <w:b/>
        <w:i w:val="0"/>
        <w:iCs/>
        <w:lang w:val="en-US"/>
      </w:rPr>
      <w:fldChar w:fldCharType="separate"/>
    </w:r>
    <w:r w:rsidR="00E801AB">
      <w:rPr>
        <w:b/>
        <w:i w:val="0"/>
        <w:iCs/>
        <w:noProof/>
        <w:lang w:val="en-US"/>
      </w:rPr>
      <w:t>3</w:t>
    </w:r>
    <w:r w:rsidR="00156D9D" w:rsidRPr="00EA415A">
      <w:rPr>
        <w:b/>
        <w:i w:val="0"/>
        <w:iCs/>
        <w:lang w:val="en-U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B4CE" w14:textId="77777777" w:rsidR="00156D9D" w:rsidRPr="00EA415A" w:rsidRDefault="00156D9D" w:rsidP="00EA415A">
    <w:pPr>
      <w:pStyle w:val="Header"/>
      <w:rPr>
        <w:lang w:val="en-US"/>
      </w:rPr>
    </w:pPr>
    <w:r>
      <w:t>Chapitre 1</w:t>
    </w:r>
    <w:r w:rsidRPr="0098177B">
      <w:rPr>
        <w:lang w:val="en-US"/>
      </w:rPr>
      <w:tab/>
    </w:r>
    <w:r w:rsidRPr="007D2F79">
      <w:rPr>
        <w:b/>
        <w:i w:val="0"/>
        <w:szCs w:val="24"/>
        <w:lang w:val="en-US"/>
      </w:rPr>
      <w:fldChar w:fldCharType="begin"/>
    </w:r>
    <w:r w:rsidRPr="007D2F79">
      <w:rPr>
        <w:rStyle w:val="PageNumber"/>
        <w:b/>
        <w:i w:val="0"/>
        <w:szCs w:val="24"/>
      </w:rPr>
      <w:instrText xml:space="preserve"> PAGE </w:instrText>
    </w:r>
    <w:r w:rsidRPr="007D2F79">
      <w:rPr>
        <w:b/>
        <w:i w:val="0"/>
        <w:szCs w:val="24"/>
        <w:lang w:val="en-US"/>
      </w:rPr>
      <w:fldChar w:fldCharType="separate"/>
    </w:r>
    <w:r w:rsidR="00E801AB">
      <w:rPr>
        <w:rStyle w:val="PageNumber"/>
        <w:b/>
        <w:i w:val="0"/>
        <w:noProof/>
        <w:szCs w:val="24"/>
      </w:rPr>
      <w:t>1</w:t>
    </w:r>
    <w:r w:rsidRPr="007D2F79">
      <w:rPr>
        <w:b/>
        <w:i w:val="0"/>
        <w:szCs w:val="24"/>
        <w:lang w:val="en-U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BC08" w14:textId="026BB23E" w:rsidR="00AB0F71" w:rsidRPr="003E500B" w:rsidRDefault="005B2749" w:rsidP="005B2749">
    <w:pPr>
      <w:tabs>
        <w:tab w:val="clear" w:pos="794"/>
        <w:tab w:val="clear" w:pos="1191"/>
        <w:tab w:val="clear" w:pos="1588"/>
        <w:tab w:val="clear" w:pos="1985"/>
        <w:tab w:val="right" w:pos="9639"/>
      </w:tabs>
      <w:spacing w:before="0"/>
      <w:jc w:val="center"/>
      <w:rPr>
        <w:rFonts w:ascii="Times New Roman" w:hAnsi="Times New Roman"/>
        <w:i/>
        <w:sz w:val="24"/>
        <w:szCs w:val="24"/>
      </w:rPr>
    </w:pPr>
    <w:r w:rsidRPr="005B2749">
      <w:rPr>
        <w:rFonts w:ascii="Times New Roman" w:hAnsi="Times New Roman"/>
        <w:b/>
        <w:iCs/>
        <w:sz w:val="24"/>
        <w:lang w:val="en-US"/>
      </w:rPr>
      <w:fldChar w:fldCharType="begin"/>
    </w:r>
    <w:r w:rsidRPr="005B2749">
      <w:rPr>
        <w:rFonts w:ascii="Times New Roman" w:hAnsi="Times New Roman"/>
        <w:b/>
        <w:iCs/>
        <w:sz w:val="24"/>
      </w:rPr>
      <w:instrText xml:space="preserve"> PAGE </w:instrText>
    </w:r>
    <w:r w:rsidRPr="005B2749">
      <w:rPr>
        <w:rFonts w:ascii="Times New Roman" w:hAnsi="Times New Roman"/>
        <w:b/>
        <w:iCs/>
        <w:sz w:val="24"/>
        <w:lang w:val="en-US"/>
      </w:rPr>
      <w:fldChar w:fldCharType="separate"/>
    </w:r>
    <w:r w:rsidRPr="005B2749">
      <w:rPr>
        <w:rFonts w:ascii="Times New Roman" w:hAnsi="Times New Roman"/>
        <w:b/>
        <w:iCs/>
        <w:sz w:val="24"/>
      </w:rPr>
      <w:t>24</w:t>
    </w:r>
    <w:r w:rsidRPr="005B2749">
      <w:rPr>
        <w:rFonts w:ascii="Times New Roman" w:hAnsi="Times New Roman"/>
        <w:b/>
        <w:iCs/>
        <w:sz w:val="24"/>
        <w:lang w:val="en-US"/>
      </w:rPr>
      <w:fldChar w:fldCharType="end"/>
    </w:r>
    <w:r w:rsidRPr="005B2749">
      <w:rPr>
        <w:rFonts w:ascii="Times New Roman" w:hAnsi="Times New Roman"/>
        <w:b/>
        <w:iCs/>
        <w:sz w:val="24"/>
      </w:rPr>
      <w:tab/>
    </w:r>
    <w:r w:rsidR="003E500B" w:rsidRPr="003E500B">
      <w:rPr>
        <w:rFonts w:ascii="Times New Roman" w:hAnsi="Times New Roman"/>
        <w:i/>
        <w:iCs/>
        <w:noProof/>
        <w:sz w:val="24"/>
        <w:szCs w:val="24"/>
        <w:lang w:val="fr-CH"/>
      </w:rPr>
      <w:t>Service d'amateur et service d'amateur par satellite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A73F" w14:textId="5AEC42B8" w:rsidR="00AB0F71" w:rsidRPr="005B2749" w:rsidRDefault="005B2749" w:rsidP="005B2749">
    <w:pPr>
      <w:tabs>
        <w:tab w:val="clear" w:pos="794"/>
        <w:tab w:val="clear" w:pos="1191"/>
        <w:tab w:val="clear" w:pos="1588"/>
        <w:tab w:val="clear" w:pos="1985"/>
        <w:tab w:val="right" w:pos="9639"/>
      </w:tabs>
      <w:spacing w:before="0"/>
      <w:jc w:val="center"/>
      <w:rPr>
        <w:rStyle w:val="PageNumber"/>
        <w:rFonts w:ascii="Times New Roman" w:hAnsi="Times New Roman"/>
        <w:i/>
        <w:sz w:val="24"/>
        <w:lang w:val="en-US"/>
      </w:rPr>
    </w:pPr>
    <w:proofErr w:type="spellStart"/>
    <w:r w:rsidRPr="00173861">
      <w:rPr>
        <w:rFonts w:ascii="Times New Roman" w:hAnsi="Times New Roman"/>
        <w:i/>
        <w:iCs/>
        <w:sz w:val="24"/>
        <w:lang w:val="en-GB"/>
      </w:rPr>
      <w:t>Chap</w:t>
    </w:r>
    <w:r>
      <w:rPr>
        <w:rFonts w:ascii="Times New Roman" w:hAnsi="Times New Roman"/>
        <w:i/>
        <w:iCs/>
        <w:sz w:val="24"/>
        <w:lang w:val="en-GB"/>
      </w:rPr>
      <w:t>it</w:t>
    </w:r>
    <w:r w:rsidRPr="00173861">
      <w:rPr>
        <w:rFonts w:ascii="Times New Roman" w:hAnsi="Times New Roman"/>
        <w:i/>
        <w:iCs/>
        <w:sz w:val="24"/>
        <w:lang w:val="en-GB"/>
      </w:rPr>
      <w:t>r</w:t>
    </w:r>
    <w:r>
      <w:rPr>
        <w:rFonts w:ascii="Times New Roman" w:hAnsi="Times New Roman"/>
        <w:i/>
        <w:iCs/>
        <w:sz w:val="24"/>
        <w:lang w:val="en-GB"/>
      </w:rPr>
      <w:t>e</w:t>
    </w:r>
    <w:proofErr w:type="spellEnd"/>
    <w:r w:rsidRPr="00173861">
      <w:rPr>
        <w:rFonts w:ascii="Times New Roman" w:hAnsi="Times New Roman"/>
        <w:i/>
        <w:iCs/>
        <w:sz w:val="24"/>
        <w:lang w:val="en-GB"/>
      </w:rPr>
      <w:t xml:space="preserve"> </w:t>
    </w:r>
    <w:r>
      <w:rPr>
        <w:rFonts w:ascii="Times New Roman" w:hAnsi="Times New Roman"/>
        <w:i/>
        <w:iCs/>
        <w:sz w:val="24"/>
        <w:lang w:val="en-GB"/>
      </w:rPr>
      <w:t>2</w:t>
    </w:r>
    <w:r w:rsidRPr="00173861">
      <w:rPr>
        <w:rFonts w:ascii="Times New Roman" w:hAnsi="Times New Roman"/>
        <w:i/>
        <w:sz w:val="24"/>
        <w:lang w:val="en-US"/>
      </w:rPr>
      <w:tab/>
    </w:r>
    <w:r w:rsidRPr="00173861">
      <w:rPr>
        <w:rFonts w:ascii="Times New Roman" w:hAnsi="Times New Roman"/>
        <w:b/>
        <w:iCs/>
        <w:sz w:val="24"/>
        <w:lang w:val="en-US"/>
      </w:rPr>
      <w:fldChar w:fldCharType="begin"/>
    </w:r>
    <w:r w:rsidRPr="00173861">
      <w:rPr>
        <w:rFonts w:ascii="Times New Roman" w:hAnsi="Times New Roman"/>
        <w:b/>
        <w:iCs/>
        <w:sz w:val="24"/>
        <w:lang w:val="en-US"/>
      </w:rPr>
      <w:instrText xml:space="preserve"> PAGE </w:instrText>
    </w:r>
    <w:r w:rsidRPr="00173861">
      <w:rPr>
        <w:rFonts w:ascii="Times New Roman" w:hAnsi="Times New Roman"/>
        <w:b/>
        <w:iCs/>
        <w:sz w:val="24"/>
        <w:lang w:val="en-US"/>
      </w:rPr>
      <w:fldChar w:fldCharType="separate"/>
    </w:r>
    <w:r>
      <w:rPr>
        <w:rFonts w:ascii="Times New Roman" w:hAnsi="Times New Roman"/>
        <w:b/>
        <w:iCs/>
        <w:sz w:val="24"/>
        <w:lang w:val="en-US"/>
      </w:rPr>
      <w:t>23</w:t>
    </w:r>
    <w:r w:rsidRPr="00173861">
      <w:rPr>
        <w:rFonts w:ascii="Times New Roman" w:hAnsi="Times New Roman"/>
        <w:b/>
        <w:iCs/>
        <w:sz w:val="24"/>
        <w:lang w:val="en-U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41A2" w14:textId="340E3576" w:rsidR="00AB0F71" w:rsidRPr="005B2749" w:rsidRDefault="005B2749" w:rsidP="005B2749">
    <w:pPr>
      <w:tabs>
        <w:tab w:val="clear" w:pos="794"/>
        <w:tab w:val="clear" w:pos="1191"/>
        <w:tab w:val="clear" w:pos="1588"/>
        <w:tab w:val="clear" w:pos="1985"/>
        <w:tab w:val="right" w:pos="9639"/>
      </w:tabs>
      <w:spacing w:before="0"/>
      <w:jc w:val="center"/>
      <w:rPr>
        <w:rFonts w:ascii="Times New Roman" w:hAnsi="Times New Roman"/>
        <w:i/>
        <w:sz w:val="24"/>
      </w:rPr>
    </w:pPr>
    <w:r w:rsidRPr="005B2749">
      <w:rPr>
        <w:rFonts w:ascii="Times New Roman" w:hAnsi="Times New Roman"/>
        <w:b/>
        <w:iCs/>
        <w:sz w:val="24"/>
        <w:lang w:val="en-US"/>
      </w:rPr>
      <w:fldChar w:fldCharType="begin"/>
    </w:r>
    <w:r w:rsidRPr="005B2749">
      <w:rPr>
        <w:rFonts w:ascii="Times New Roman" w:hAnsi="Times New Roman"/>
        <w:b/>
        <w:iCs/>
        <w:sz w:val="24"/>
      </w:rPr>
      <w:instrText xml:space="preserve"> PAGE </w:instrText>
    </w:r>
    <w:r w:rsidRPr="005B2749">
      <w:rPr>
        <w:rFonts w:ascii="Times New Roman" w:hAnsi="Times New Roman"/>
        <w:b/>
        <w:iCs/>
        <w:sz w:val="24"/>
        <w:lang w:val="en-US"/>
      </w:rPr>
      <w:fldChar w:fldCharType="separate"/>
    </w:r>
    <w:r w:rsidRPr="005B2749">
      <w:rPr>
        <w:rFonts w:ascii="Times New Roman" w:hAnsi="Times New Roman"/>
        <w:b/>
        <w:iCs/>
        <w:sz w:val="24"/>
      </w:rPr>
      <w:t>32</w:t>
    </w:r>
    <w:r w:rsidRPr="005B2749">
      <w:rPr>
        <w:rFonts w:ascii="Times New Roman" w:hAnsi="Times New Roman"/>
        <w:b/>
        <w:iCs/>
        <w:sz w:val="24"/>
        <w:lang w:val="en-US"/>
      </w:rPr>
      <w:fldChar w:fldCharType="end"/>
    </w:r>
    <w:r w:rsidRPr="005B2749">
      <w:rPr>
        <w:rFonts w:ascii="Times New Roman" w:hAnsi="Times New Roman"/>
        <w:b/>
        <w:iCs/>
        <w:sz w:val="24"/>
      </w:rPr>
      <w:tab/>
    </w:r>
    <w:r w:rsidR="003E500B" w:rsidRPr="003E500B">
      <w:rPr>
        <w:rFonts w:ascii="Times New Roman" w:hAnsi="Times New Roman"/>
        <w:i/>
        <w:sz w:val="24"/>
        <w:szCs w:val="24"/>
        <w:lang w:val="fr-CH"/>
      </w:rPr>
      <w:t>Service d'amateur et service d'amateur par satellite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477E" w14:textId="1F1F019F" w:rsidR="00AB0F71" w:rsidRPr="005B2749" w:rsidRDefault="005B2749" w:rsidP="005B2749">
    <w:pPr>
      <w:tabs>
        <w:tab w:val="clear" w:pos="794"/>
        <w:tab w:val="clear" w:pos="1191"/>
        <w:tab w:val="clear" w:pos="1588"/>
        <w:tab w:val="clear" w:pos="1985"/>
        <w:tab w:val="right" w:pos="9639"/>
      </w:tabs>
      <w:spacing w:before="0"/>
      <w:jc w:val="center"/>
      <w:rPr>
        <w:rStyle w:val="PageNumber"/>
        <w:rFonts w:ascii="Times New Roman" w:hAnsi="Times New Roman"/>
        <w:i/>
        <w:sz w:val="24"/>
        <w:lang w:val="en-US"/>
      </w:rPr>
    </w:pPr>
    <w:proofErr w:type="spellStart"/>
    <w:r w:rsidRPr="00173861">
      <w:rPr>
        <w:rFonts w:ascii="Times New Roman" w:hAnsi="Times New Roman"/>
        <w:i/>
        <w:iCs/>
        <w:sz w:val="24"/>
        <w:lang w:val="en-GB"/>
      </w:rPr>
      <w:t>Chap</w:t>
    </w:r>
    <w:r>
      <w:rPr>
        <w:rFonts w:ascii="Times New Roman" w:hAnsi="Times New Roman"/>
        <w:i/>
        <w:iCs/>
        <w:sz w:val="24"/>
        <w:lang w:val="en-GB"/>
      </w:rPr>
      <w:t>it</w:t>
    </w:r>
    <w:r w:rsidRPr="00173861">
      <w:rPr>
        <w:rFonts w:ascii="Times New Roman" w:hAnsi="Times New Roman"/>
        <w:i/>
        <w:iCs/>
        <w:sz w:val="24"/>
        <w:lang w:val="en-GB"/>
      </w:rPr>
      <w:t>r</w:t>
    </w:r>
    <w:r>
      <w:rPr>
        <w:rFonts w:ascii="Times New Roman" w:hAnsi="Times New Roman"/>
        <w:i/>
        <w:iCs/>
        <w:sz w:val="24"/>
        <w:lang w:val="en-GB"/>
      </w:rPr>
      <w:t>e</w:t>
    </w:r>
    <w:proofErr w:type="spellEnd"/>
    <w:r w:rsidRPr="00173861">
      <w:rPr>
        <w:rFonts w:ascii="Times New Roman" w:hAnsi="Times New Roman"/>
        <w:i/>
        <w:iCs/>
        <w:sz w:val="24"/>
        <w:lang w:val="en-GB"/>
      </w:rPr>
      <w:t xml:space="preserve"> </w:t>
    </w:r>
    <w:r>
      <w:rPr>
        <w:rFonts w:ascii="Times New Roman" w:hAnsi="Times New Roman"/>
        <w:i/>
        <w:iCs/>
        <w:sz w:val="24"/>
        <w:lang w:val="en-GB"/>
      </w:rPr>
      <w:t>3</w:t>
    </w:r>
    <w:r w:rsidRPr="00173861">
      <w:rPr>
        <w:rFonts w:ascii="Times New Roman" w:hAnsi="Times New Roman"/>
        <w:i/>
        <w:sz w:val="24"/>
        <w:lang w:val="en-US"/>
      </w:rPr>
      <w:tab/>
    </w:r>
    <w:r w:rsidRPr="00173861">
      <w:rPr>
        <w:rFonts w:ascii="Times New Roman" w:hAnsi="Times New Roman"/>
        <w:b/>
        <w:iCs/>
        <w:sz w:val="24"/>
        <w:lang w:val="en-US"/>
      </w:rPr>
      <w:fldChar w:fldCharType="begin"/>
    </w:r>
    <w:r w:rsidRPr="00173861">
      <w:rPr>
        <w:rFonts w:ascii="Times New Roman" w:hAnsi="Times New Roman"/>
        <w:b/>
        <w:iCs/>
        <w:sz w:val="24"/>
        <w:lang w:val="en-US"/>
      </w:rPr>
      <w:instrText xml:space="preserve"> PAGE </w:instrText>
    </w:r>
    <w:r w:rsidRPr="00173861">
      <w:rPr>
        <w:rFonts w:ascii="Times New Roman" w:hAnsi="Times New Roman"/>
        <w:b/>
        <w:iCs/>
        <w:sz w:val="24"/>
        <w:lang w:val="en-US"/>
      </w:rPr>
      <w:fldChar w:fldCharType="separate"/>
    </w:r>
    <w:r>
      <w:rPr>
        <w:rFonts w:ascii="Times New Roman" w:hAnsi="Times New Roman"/>
        <w:b/>
        <w:iCs/>
        <w:sz w:val="24"/>
        <w:lang w:val="en-US"/>
      </w:rPr>
      <w:t>27</w:t>
    </w:r>
    <w:r w:rsidRPr="00173861">
      <w:rPr>
        <w:rFonts w:ascii="Times New Roman" w:hAnsi="Times New Roman"/>
        <w:b/>
        <w:iCs/>
        <w:sz w:val="24"/>
        <w:lang w:val="en-U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F000" w14:textId="77777777" w:rsidR="00AB0F71" w:rsidRPr="006D68EB" w:rsidRDefault="00AB0F71" w:rsidP="006D68EB">
    <w:pPr>
      <w:tabs>
        <w:tab w:val="right" w:pos="9639"/>
      </w:tabs>
      <w:spacing w:before="0"/>
      <w:jc w:val="center"/>
      <w:rPr>
        <w:i/>
        <w:lang w:val="en-US"/>
      </w:rPr>
    </w:pPr>
    <w:r w:rsidRPr="006D68EB">
      <w:rPr>
        <w:b/>
        <w:iCs/>
        <w:lang w:val="en-US"/>
      </w:rPr>
      <w:fldChar w:fldCharType="begin"/>
    </w:r>
    <w:r w:rsidRPr="006D68EB">
      <w:rPr>
        <w:b/>
        <w:iCs/>
        <w:lang w:val="en-US"/>
      </w:rPr>
      <w:instrText xml:space="preserve"> PAGE </w:instrText>
    </w:r>
    <w:r w:rsidRPr="006D68EB">
      <w:rPr>
        <w:b/>
        <w:iCs/>
        <w:lang w:val="en-US"/>
      </w:rPr>
      <w:fldChar w:fldCharType="separate"/>
    </w:r>
    <w:r w:rsidRPr="006D68EB">
      <w:rPr>
        <w:b/>
        <w:iCs/>
        <w:lang w:val="en-US"/>
      </w:rPr>
      <w:t>vi</w:t>
    </w:r>
    <w:r w:rsidRPr="006D68EB">
      <w:rPr>
        <w:b/>
        <w:iCs/>
        <w:lang w:val="en-US"/>
      </w:rPr>
      <w:fldChar w:fldCharType="end"/>
    </w:r>
    <w:r w:rsidRPr="006D68EB">
      <w:rPr>
        <w:b/>
        <w:iCs/>
        <w:lang w:val="en-US"/>
      </w:rPr>
      <w:tab/>
    </w:r>
    <w:r w:rsidRPr="006D68EB">
      <w:rPr>
        <w:i/>
      </w:rPr>
      <w:t xml:space="preserve">Amateur and </w:t>
    </w:r>
    <w:r>
      <w:rPr>
        <w:i/>
      </w:rPr>
      <w:t>A</w:t>
    </w:r>
    <w:r w:rsidRPr="006D68EB">
      <w:rPr>
        <w:i/>
      </w:rPr>
      <w:t>mateur-</w:t>
    </w:r>
    <w:r>
      <w:rPr>
        <w:i/>
      </w:rPr>
      <w:t>S</w:t>
    </w:r>
    <w:r w:rsidRPr="006D68EB">
      <w:rPr>
        <w:i/>
      </w:rPr>
      <w:t xml:space="preserve">atellite </w:t>
    </w:r>
    <w:r>
      <w:rPr>
        <w:i/>
      </w:rPr>
      <w:t>S</w:t>
    </w:r>
    <w:r w:rsidRPr="006D68EB">
      <w:rPr>
        <w:i/>
      </w:rPr>
      <w:t>ervices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0A70" w14:textId="3A8A6B9F" w:rsidR="00AB0F71" w:rsidRPr="005B2749" w:rsidRDefault="005B2749" w:rsidP="005B2749">
    <w:pPr>
      <w:tabs>
        <w:tab w:val="clear" w:pos="794"/>
        <w:tab w:val="clear" w:pos="1191"/>
        <w:tab w:val="clear" w:pos="1588"/>
        <w:tab w:val="clear" w:pos="1985"/>
        <w:tab w:val="right" w:pos="9639"/>
      </w:tabs>
      <w:spacing w:before="0"/>
      <w:jc w:val="center"/>
      <w:rPr>
        <w:rStyle w:val="PageNumber"/>
        <w:rFonts w:ascii="Times New Roman" w:hAnsi="Times New Roman"/>
        <w:i/>
        <w:sz w:val="24"/>
        <w:lang w:val="en-US"/>
      </w:rPr>
    </w:pPr>
    <w:proofErr w:type="spellStart"/>
    <w:r w:rsidRPr="00173861">
      <w:rPr>
        <w:rFonts w:ascii="Times New Roman" w:hAnsi="Times New Roman"/>
        <w:i/>
        <w:iCs/>
        <w:sz w:val="24"/>
        <w:lang w:val="en-GB"/>
      </w:rPr>
      <w:t>Chap</w:t>
    </w:r>
    <w:r>
      <w:rPr>
        <w:rFonts w:ascii="Times New Roman" w:hAnsi="Times New Roman"/>
        <w:i/>
        <w:iCs/>
        <w:sz w:val="24"/>
        <w:lang w:val="en-GB"/>
      </w:rPr>
      <w:t>it</w:t>
    </w:r>
    <w:r w:rsidRPr="00173861">
      <w:rPr>
        <w:rFonts w:ascii="Times New Roman" w:hAnsi="Times New Roman"/>
        <w:i/>
        <w:iCs/>
        <w:sz w:val="24"/>
        <w:lang w:val="en-GB"/>
      </w:rPr>
      <w:t>r</w:t>
    </w:r>
    <w:r>
      <w:rPr>
        <w:rFonts w:ascii="Times New Roman" w:hAnsi="Times New Roman"/>
        <w:i/>
        <w:iCs/>
        <w:sz w:val="24"/>
        <w:lang w:val="en-GB"/>
      </w:rPr>
      <w:t>e</w:t>
    </w:r>
    <w:proofErr w:type="spellEnd"/>
    <w:r w:rsidRPr="00173861">
      <w:rPr>
        <w:rFonts w:ascii="Times New Roman" w:hAnsi="Times New Roman"/>
        <w:i/>
        <w:iCs/>
        <w:sz w:val="24"/>
        <w:lang w:val="en-GB"/>
      </w:rPr>
      <w:t xml:space="preserve"> </w:t>
    </w:r>
    <w:r>
      <w:rPr>
        <w:rFonts w:ascii="Times New Roman" w:hAnsi="Times New Roman"/>
        <w:i/>
        <w:iCs/>
        <w:sz w:val="24"/>
        <w:lang w:val="en-GB"/>
      </w:rPr>
      <w:t>4</w:t>
    </w:r>
    <w:r w:rsidRPr="00173861">
      <w:rPr>
        <w:rFonts w:ascii="Times New Roman" w:hAnsi="Times New Roman"/>
        <w:i/>
        <w:sz w:val="24"/>
        <w:lang w:val="en-US"/>
      </w:rPr>
      <w:tab/>
    </w:r>
    <w:r w:rsidRPr="00173861">
      <w:rPr>
        <w:rFonts w:ascii="Times New Roman" w:hAnsi="Times New Roman"/>
        <w:b/>
        <w:iCs/>
        <w:sz w:val="24"/>
        <w:lang w:val="en-US"/>
      </w:rPr>
      <w:fldChar w:fldCharType="begin"/>
    </w:r>
    <w:r w:rsidRPr="00173861">
      <w:rPr>
        <w:rFonts w:ascii="Times New Roman" w:hAnsi="Times New Roman"/>
        <w:b/>
        <w:iCs/>
        <w:sz w:val="24"/>
        <w:lang w:val="en-US"/>
      </w:rPr>
      <w:instrText xml:space="preserve"> PAGE </w:instrText>
    </w:r>
    <w:r w:rsidRPr="00173861">
      <w:rPr>
        <w:rFonts w:ascii="Times New Roman" w:hAnsi="Times New Roman"/>
        <w:b/>
        <w:iCs/>
        <w:sz w:val="24"/>
        <w:lang w:val="en-US"/>
      </w:rPr>
      <w:fldChar w:fldCharType="separate"/>
    </w:r>
    <w:r>
      <w:rPr>
        <w:rFonts w:ascii="Times New Roman" w:hAnsi="Times New Roman"/>
        <w:b/>
        <w:iCs/>
        <w:sz w:val="24"/>
        <w:lang w:val="en-US"/>
      </w:rPr>
      <w:t>29</w:t>
    </w:r>
    <w:r w:rsidRPr="00173861">
      <w:rPr>
        <w:rFonts w:ascii="Times New Roman" w:hAnsi="Times New Roman"/>
        <w:b/>
        <w:iCs/>
        <w:sz w:val="24"/>
        <w:lang w:val="en-U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4DA6" w14:textId="18B5950C" w:rsidR="00AB0F71" w:rsidRPr="005B2749" w:rsidRDefault="005B2749" w:rsidP="005B2749">
    <w:pPr>
      <w:tabs>
        <w:tab w:val="clear" w:pos="794"/>
        <w:tab w:val="clear" w:pos="1191"/>
        <w:tab w:val="clear" w:pos="1588"/>
        <w:tab w:val="clear" w:pos="1985"/>
        <w:tab w:val="right" w:pos="9639"/>
      </w:tabs>
      <w:spacing w:before="0"/>
      <w:jc w:val="center"/>
      <w:rPr>
        <w:rStyle w:val="PageNumber"/>
        <w:rFonts w:ascii="Times New Roman" w:hAnsi="Times New Roman"/>
        <w:i/>
        <w:sz w:val="24"/>
        <w:lang w:val="en-US"/>
      </w:rPr>
    </w:pPr>
    <w:proofErr w:type="spellStart"/>
    <w:r w:rsidRPr="00173861">
      <w:rPr>
        <w:rFonts w:ascii="Times New Roman" w:hAnsi="Times New Roman"/>
        <w:i/>
        <w:iCs/>
        <w:sz w:val="24"/>
        <w:lang w:val="en-GB"/>
      </w:rPr>
      <w:t>Chap</w:t>
    </w:r>
    <w:r>
      <w:rPr>
        <w:rFonts w:ascii="Times New Roman" w:hAnsi="Times New Roman"/>
        <w:i/>
        <w:iCs/>
        <w:sz w:val="24"/>
        <w:lang w:val="en-GB"/>
      </w:rPr>
      <w:t>it</w:t>
    </w:r>
    <w:r w:rsidRPr="00173861">
      <w:rPr>
        <w:rFonts w:ascii="Times New Roman" w:hAnsi="Times New Roman"/>
        <w:i/>
        <w:iCs/>
        <w:sz w:val="24"/>
        <w:lang w:val="en-GB"/>
      </w:rPr>
      <w:t>r</w:t>
    </w:r>
    <w:r>
      <w:rPr>
        <w:rFonts w:ascii="Times New Roman" w:hAnsi="Times New Roman"/>
        <w:i/>
        <w:iCs/>
        <w:sz w:val="24"/>
        <w:lang w:val="en-GB"/>
      </w:rPr>
      <w:t>e</w:t>
    </w:r>
    <w:proofErr w:type="spellEnd"/>
    <w:r w:rsidRPr="00173861">
      <w:rPr>
        <w:rFonts w:ascii="Times New Roman" w:hAnsi="Times New Roman"/>
        <w:i/>
        <w:iCs/>
        <w:sz w:val="24"/>
        <w:lang w:val="en-GB"/>
      </w:rPr>
      <w:t xml:space="preserve"> </w:t>
    </w:r>
    <w:r>
      <w:rPr>
        <w:rFonts w:ascii="Times New Roman" w:hAnsi="Times New Roman"/>
        <w:i/>
        <w:iCs/>
        <w:sz w:val="24"/>
        <w:lang w:val="en-GB"/>
      </w:rPr>
      <w:t>5</w:t>
    </w:r>
    <w:r w:rsidRPr="00173861">
      <w:rPr>
        <w:rFonts w:ascii="Times New Roman" w:hAnsi="Times New Roman"/>
        <w:i/>
        <w:sz w:val="24"/>
        <w:lang w:val="en-US"/>
      </w:rPr>
      <w:tab/>
    </w:r>
    <w:r w:rsidRPr="00173861">
      <w:rPr>
        <w:rFonts w:ascii="Times New Roman" w:hAnsi="Times New Roman"/>
        <w:b/>
        <w:iCs/>
        <w:sz w:val="24"/>
        <w:lang w:val="en-US"/>
      </w:rPr>
      <w:fldChar w:fldCharType="begin"/>
    </w:r>
    <w:r w:rsidRPr="00173861">
      <w:rPr>
        <w:rFonts w:ascii="Times New Roman" w:hAnsi="Times New Roman"/>
        <w:b/>
        <w:iCs/>
        <w:sz w:val="24"/>
        <w:lang w:val="en-US"/>
      </w:rPr>
      <w:instrText xml:space="preserve"> PAGE </w:instrText>
    </w:r>
    <w:r w:rsidRPr="00173861">
      <w:rPr>
        <w:rFonts w:ascii="Times New Roman" w:hAnsi="Times New Roman"/>
        <w:b/>
        <w:iCs/>
        <w:sz w:val="24"/>
        <w:lang w:val="en-US"/>
      </w:rPr>
      <w:fldChar w:fldCharType="separate"/>
    </w:r>
    <w:r>
      <w:rPr>
        <w:rFonts w:ascii="Times New Roman" w:hAnsi="Times New Roman"/>
        <w:b/>
        <w:iCs/>
        <w:sz w:val="24"/>
        <w:lang w:val="en-US"/>
      </w:rPr>
      <w:t>31</w:t>
    </w:r>
    <w:r w:rsidRPr="00173861">
      <w:rPr>
        <w:rFonts w:ascii="Times New Roman" w:hAnsi="Times New Roman"/>
        <w:b/>
        <w:iCs/>
        <w:sz w:val="24"/>
        <w:lang w:val="en-U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B5F6" w14:textId="3D4541EA" w:rsidR="00AB0F71" w:rsidRPr="005B2749" w:rsidRDefault="005B2749" w:rsidP="005B2749">
    <w:pPr>
      <w:tabs>
        <w:tab w:val="clear" w:pos="794"/>
        <w:tab w:val="clear" w:pos="1191"/>
        <w:tab w:val="clear" w:pos="1588"/>
        <w:tab w:val="clear" w:pos="1985"/>
        <w:tab w:val="right" w:pos="9639"/>
      </w:tabs>
      <w:spacing w:before="0"/>
      <w:jc w:val="center"/>
      <w:rPr>
        <w:rFonts w:ascii="Times New Roman" w:hAnsi="Times New Roman"/>
        <w:i/>
        <w:sz w:val="24"/>
      </w:rPr>
    </w:pPr>
    <w:r w:rsidRPr="005B2749">
      <w:rPr>
        <w:rFonts w:ascii="Times New Roman" w:hAnsi="Times New Roman"/>
        <w:b/>
        <w:iCs/>
        <w:sz w:val="24"/>
        <w:lang w:val="en-US"/>
      </w:rPr>
      <w:fldChar w:fldCharType="begin"/>
    </w:r>
    <w:r w:rsidRPr="005B2749">
      <w:rPr>
        <w:rFonts w:ascii="Times New Roman" w:hAnsi="Times New Roman"/>
        <w:b/>
        <w:iCs/>
        <w:sz w:val="24"/>
      </w:rPr>
      <w:instrText xml:space="preserve"> PAGE </w:instrText>
    </w:r>
    <w:r w:rsidRPr="005B2749">
      <w:rPr>
        <w:rFonts w:ascii="Times New Roman" w:hAnsi="Times New Roman"/>
        <w:b/>
        <w:iCs/>
        <w:sz w:val="24"/>
        <w:lang w:val="en-US"/>
      </w:rPr>
      <w:fldChar w:fldCharType="separate"/>
    </w:r>
    <w:r w:rsidRPr="005B2749">
      <w:rPr>
        <w:rFonts w:ascii="Times New Roman" w:hAnsi="Times New Roman"/>
        <w:b/>
        <w:iCs/>
        <w:sz w:val="24"/>
      </w:rPr>
      <w:t>36</w:t>
    </w:r>
    <w:r w:rsidRPr="005B2749">
      <w:rPr>
        <w:rFonts w:ascii="Times New Roman" w:hAnsi="Times New Roman"/>
        <w:b/>
        <w:iCs/>
        <w:sz w:val="24"/>
        <w:lang w:val="en-US"/>
      </w:rPr>
      <w:fldChar w:fldCharType="end"/>
    </w:r>
    <w:r w:rsidRPr="005B2749">
      <w:rPr>
        <w:rFonts w:ascii="Times New Roman" w:hAnsi="Times New Roman"/>
        <w:b/>
        <w:iCs/>
        <w:sz w:val="24"/>
      </w:rPr>
      <w:tab/>
    </w:r>
    <w:r w:rsidR="003E500B" w:rsidRPr="003E500B">
      <w:rPr>
        <w:rFonts w:ascii="Times New Roman" w:hAnsi="Times New Roman"/>
        <w:i/>
        <w:sz w:val="24"/>
        <w:szCs w:val="24"/>
        <w:lang w:val="fr-CH"/>
      </w:rPr>
      <w:t>Service d'amateur et service d'amateur par satellite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7D73" w14:textId="3FEC53ED" w:rsidR="00156D9D" w:rsidRPr="0048762A" w:rsidRDefault="00156D9D" w:rsidP="0048762A">
    <w:pPr>
      <w:jc w:val="center"/>
      <w:rPr>
        <w:rFonts w:ascii="Univers BoldExt" w:hAnsi="Univers BoldExt"/>
        <w:color w:val="999999"/>
        <w:spacing w:val="80"/>
        <w:sz w:val="24"/>
        <w:szCs w:val="24"/>
      </w:rPr>
    </w:pPr>
    <w:proofErr w:type="gramStart"/>
    <w:r w:rsidRPr="0048762A">
      <w:rPr>
        <w:rFonts w:ascii="Univers BoldExt" w:hAnsi="Univers BoldExt"/>
        <w:color w:val="999999"/>
        <w:spacing w:val="80"/>
        <w:sz w:val="24"/>
        <w:szCs w:val="24"/>
      </w:rPr>
      <w:t xml:space="preserve">International </w:t>
    </w:r>
    <w:r>
      <w:rPr>
        <w:rFonts w:ascii="Univers BoldExt" w:hAnsi="Univers BoldExt"/>
        <w:color w:val="999999"/>
        <w:spacing w:val="80"/>
        <w:sz w:val="24"/>
        <w:szCs w:val="24"/>
      </w:rPr>
      <w:t xml:space="preserve"> </w:t>
    </w:r>
    <w:proofErr w:type="spellStart"/>
    <w:r w:rsidRPr="0048762A">
      <w:rPr>
        <w:rFonts w:ascii="Univers BoldExt" w:hAnsi="Univers BoldExt"/>
        <w:color w:val="999999"/>
        <w:spacing w:val="80"/>
        <w:sz w:val="24"/>
        <w:szCs w:val="24"/>
      </w:rPr>
      <w:t>Telecommunication</w:t>
    </w:r>
    <w:proofErr w:type="spellEnd"/>
    <w:proofErr w:type="gramEnd"/>
    <w:r w:rsidR="00F22EE3" w:rsidRPr="00F22EE3">
      <w:rPr>
        <w:rFonts w:ascii="Univers BoldExt" w:hAnsi="Univers BoldExt"/>
        <w:color w:val="999999"/>
        <w:spacing w:val="70"/>
        <w:sz w:val="20"/>
      </w:rPr>
      <w:t xml:space="preserve"> </w:t>
    </w:r>
    <w:r w:rsidR="00F22EE3" w:rsidRPr="00EB5658">
      <w:rPr>
        <w:rFonts w:ascii="Univers BoldExt" w:hAnsi="Univers BoldExt"/>
        <w:color w:val="999999"/>
        <w:spacing w:val="70"/>
        <w:sz w:val="20"/>
      </w:rPr>
      <w:t xml:space="preserve">International </w:t>
    </w:r>
    <w:proofErr w:type="spellStart"/>
    <w:r w:rsidR="00F22EE3" w:rsidRPr="00EB5658">
      <w:rPr>
        <w:rFonts w:ascii="Univers BoldExt" w:hAnsi="Univers BoldExt"/>
        <w:color w:val="999999"/>
        <w:spacing w:val="70"/>
        <w:sz w:val="20"/>
      </w:rPr>
      <w:t>Telecommunication</w:t>
    </w:r>
    <w:proofErr w:type="spellEnd"/>
    <w:r w:rsidR="00F22EE3" w:rsidRPr="00EB5658">
      <w:rPr>
        <w:rFonts w:ascii="Univers BoldExt" w:hAnsi="Univers BoldExt"/>
        <w:color w:val="999999"/>
        <w:spacing w:val="70"/>
        <w:sz w:val="20"/>
      </w:rPr>
      <w:t xml:space="preserve"> Union</w:t>
    </w:r>
    <w:r w:rsidR="00F22EE3" w:rsidRPr="00F22EE3">
      <w:rPr>
        <w:rFonts w:ascii="Univers BoldExt" w:hAnsi="Univers BoldExt"/>
        <w:color w:val="999999"/>
        <w:spacing w:val="70"/>
        <w:sz w:val="20"/>
      </w:rPr>
      <w:t xml:space="preserve"> </w:t>
    </w:r>
    <w:r w:rsidR="00F22EE3" w:rsidRPr="00EB5658">
      <w:rPr>
        <w:rFonts w:ascii="Univers BoldExt" w:hAnsi="Univers BoldExt"/>
        <w:color w:val="999999"/>
        <w:spacing w:val="70"/>
        <w:sz w:val="20"/>
      </w:rPr>
      <w:t xml:space="preserve">International </w:t>
    </w:r>
    <w:proofErr w:type="spellStart"/>
    <w:r w:rsidR="00F22EE3" w:rsidRPr="00EB5658">
      <w:rPr>
        <w:rFonts w:ascii="Univers BoldExt" w:hAnsi="Univers BoldExt"/>
        <w:color w:val="999999"/>
        <w:spacing w:val="70"/>
        <w:sz w:val="20"/>
      </w:rPr>
      <w:t>Telecommunication</w:t>
    </w:r>
    <w:proofErr w:type="spellEnd"/>
    <w:r w:rsidR="00F22EE3" w:rsidRPr="00EB5658">
      <w:rPr>
        <w:rFonts w:ascii="Univers BoldExt" w:hAnsi="Univers BoldExt"/>
        <w:color w:val="999999"/>
        <w:spacing w:val="70"/>
        <w:sz w:val="20"/>
      </w:rPr>
      <w:t xml:space="preserve"> </w:t>
    </w:r>
    <w:proofErr w:type="gramStart"/>
    <w:r w:rsidR="00F22EE3" w:rsidRPr="00EB5658">
      <w:rPr>
        <w:rFonts w:ascii="Univers BoldExt" w:hAnsi="Univers BoldExt"/>
        <w:color w:val="999999"/>
        <w:spacing w:val="70"/>
        <w:sz w:val="20"/>
      </w:rPr>
      <w:t>Union</w:t>
    </w:r>
    <w:r w:rsidRPr="0048762A">
      <w:rPr>
        <w:rFonts w:ascii="Univers BoldExt" w:hAnsi="Univers BoldExt"/>
        <w:color w:val="999999"/>
        <w:spacing w:val="80"/>
        <w:sz w:val="24"/>
        <w:szCs w:val="24"/>
      </w:rPr>
      <w:t xml:space="preserve"> </w:t>
    </w:r>
    <w:r>
      <w:rPr>
        <w:rFonts w:ascii="Univers BoldExt" w:hAnsi="Univers BoldExt"/>
        <w:color w:val="999999"/>
        <w:spacing w:val="80"/>
        <w:sz w:val="24"/>
        <w:szCs w:val="24"/>
      </w:rPr>
      <w:t xml:space="preserve"> </w:t>
    </w:r>
    <w:proofErr w:type="spellStart"/>
    <w:r w:rsidRPr="0048762A">
      <w:rPr>
        <w:rFonts w:ascii="Univers BoldExt" w:hAnsi="Univers BoldExt"/>
        <w:color w:val="999999"/>
        <w:spacing w:val="80"/>
        <w:sz w:val="24"/>
        <w:szCs w:val="24"/>
      </w:rPr>
      <w:t>Union</w:t>
    </w:r>
    <w:proofErr w:type="spellEnd"/>
    <w:proofErr w:type="gramEnd"/>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6756" w14:textId="6370C290" w:rsidR="00AB0F71" w:rsidRPr="005B2749" w:rsidRDefault="005B2749" w:rsidP="005B2749">
    <w:pPr>
      <w:tabs>
        <w:tab w:val="clear" w:pos="794"/>
        <w:tab w:val="clear" w:pos="1191"/>
        <w:tab w:val="clear" w:pos="1588"/>
        <w:tab w:val="clear" w:pos="1985"/>
        <w:tab w:val="right" w:pos="9639"/>
      </w:tabs>
      <w:spacing w:before="0"/>
      <w:jc w:val="center"/>
      <w:rPr>
        <w:rStyle w:val="PageNumber"/>
        <w:rFonts w:ascii="Times New Roman" w:hAnsi="Times New Roman"/>
        <w:i/>
        <w:sz w:val="24"/>
        <w:lang w:val="en-US"/>
      </w:rPr>
    </w:pPr>
    <w:proofErr w:type="spellStart"/>
    <w:r w:rsidRPr="00173861">
      <w:rPr>
        <w:rFonts w:ascii="Times New Roman" w:hAnsi="Times New Roman"/>
        <w:i/>
        <w:iCs/>
        <w:sz w:val="24"/>
        <w:lang w:val="en-GB"/>
      </w:rPr>
      <w:t>Chap</w:t>
    </w:r>
    <w:r>
      <w:rPr>
        <w:rFonts w:ascii="Times New Roman" w:hAnsi="Times New Roman"/>
        <w:i/>
        <w:iCs/>
        <w:sz w:val="24"/>
        <w:lang w:val="en-GB"/>
      </w:rPr>
      <w:t>it</w:t>
    </w:r>
    <w:r w:rsidRPr="00173861">
      <w:rPr>
        <w:rFonts w:ascii="Times New Roman" w:hAnsi="Times New Roman"/>
        <w:i/>
        <w:iCs/>
        <w:sz w:val="24"/>
        <w:lang w:val="en-GB"/>
      </w:rPr>
      <w:t>r</w:t>
    </w:r>
    <w:r>
      <w:rPr>
        <w:rFonts w:ascii="Times New Roman" w:hAnsi="Times New Roman"/>
        <w:i/>
        <w:iCs/>
        <w:sz w:val="24"/>
        <w:lang w:val="en-GB"/>
      </w:rPr>
      <w:t>e</w:t>
    </w:r>
    <w:proofErr w:type="spellEnd"/>
    <w:r w:rsidRPr="00173861">
      <w:rPr>
        <w:rFonts w:ascii="Times New Roman" w:hAnsi="Times New Roman"/>
        <w:i/>
        <w:iCs/>
        <w:sz w:val="24"/>
        <w:lang w:val="en-GB"/>
      </w:rPr>
      <w:t xml:space="preserve"> </w:t>
    </w:r>
    <w:r>
      <w:rPr>
        <w:rFonts w:ascii="Times New Roman" w:hAnsi="Times New Roman"/>
        <w:i/>
        <w:iCs/>
        <w:sz w:val="24"/>
        <w:lang w:val="en-GB"/>
      </w:rPr>
      <w:t>6</w:t>
    </w:r>
    <w:r w:rsidRPr="00173861">
      <w:rPr>
        <w:rFonts w:ascii="Times New Roman" w:hAnsi="Times New Roman"/>
        <w:i/>
        <w:sz w:val="24"/>
        <w:lang w:val="en-US"/>
      </w:rPr>
      <w:tab/>
    </w:r>
    <w:r w:rsidRPr="00173861">
      <w:rPr>
        <w:rFonts w:ascii="Times New Roman" w:hAnsi="Times New Roman"/>
        <w:b/>
        <w:iCs/>
        <w:sz w:val="24"/>
        <w:lang w:val="en-US"/>
      </w:rPr>
      <w:fldChar w:fldCharType="begin"/>
    </w:r>
    <w:r w:rsidRPr="00173861">
      <w:rPr>
        <w:rFonts w:ascii="Times New Roman" w:hAnsi="Times New Roman"/>
        <w:b/>
        <w:iCs/>
        <w:sz w:val="24"/>
        <w:lang w:val="en-US"/>
      </w:rPr>
      <w:instrText xml:space="preserve"> PAGE </w:instrText>
    </w:r>
    <w:r w:rsidRPr="00173861">
      <w:rPr>
        <w:rFonts w:ascii="Times New Roman" w:hAnsi="Times New Roman"/>
        <w:b/>
        <w:iCs/>
        <w:sz w:val="24"/>
        <w:lang w:val="en-US"/>
      </w:rPr>
      <w:fldChar w:fldCharType="separate"/>
    </w:r>
    <w:r>
      <w:rPr>
        <w:rFonts w:ascii="Times New Roman" w:hAnsi="Times New Roman"/>
        <w:b/>
        <w:iCs/>
        <w:sz w:val="24"/>
        <w:lang w:val="en-US"/>
      </w:rPr>
      <w:t>37</w:t>
    </w:r>
    <w:r w:rsidRPr="00173861">
      <w:rPr>
        <w:rFonts w:ascii="Times New Roman" w:hAnsi="Times New Roman"/>
        <w:b/>
        <w:iCs/>
        <w:sz w:val="24"/>
        <w:lang w:val="en-U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C04C" w14:textId="5F12C745" w:rsidR="005B2749" w:rsidRPr="005B2749" w:rsidRDefault="005B2749" w:rsidP="005B2749">
    <w:pPr>
      <w:tabs>
        <w:tab w:val="clear" w:pos="794"/>
        <w:tab w:val="clear" w:pos="1191"/>
        <w:tab w:val="clear" w:pos="1588"/>
        <w:tab w:val="clear" w:pos="1985"/>
        <w:tab w:val="right" w:pos="9639"/>
      </w:tabs>
      <w:spacing w:before="0"/>
      <w:jc w:val="center"/>
      <w:rPr>
        <w:rFonts w:ascii="Times New Roman" w:hAnsi="Times New Roman"/>
        <w:i/>
        <w:sz w:val="24"/>
      </w:rPr>
    </w:pPr>
    <w:r w:rsidRPr="005B2749">
      <w:rPr>
        <w:rFonts w:ascii="Times New Roman" w:hAnsi="Times New Roman"/>
        <w:b/>
        <w:iCs/>
        <w:sz w:val="24"/>
        <w:lang w:val="en-US"/>
      </w:rPr>
      <w:fldChar w:fldCharType="begin"/>
    </w:r>
    <w:r w:rsidRPr="005B2749">
      <w:rPr>
        <w:rFonts w:ascii="Times New Roman" w:hAnsi="Times New Roman"/>
        <w:b/>
        <w:iCs/>
        <w:sz w:val="24"/>
      </w:rPr>
      <w:instrText xml:space="preserve"> PAGE </w:instrText>
    </w:r>
    <w:r w:rsidRPr="005B2749">
      <w:rPr>
        <w:rFonts w:ascii="Times New Roman" w:hAnsi="Times New Roman"/>
        <w:b/>
        <w:iCs/>
        <w:sz w:val="24"/>
        <w:lang w:val="en-US"/>
      </w:rPr>
      <w:fldChar w:fldCharType="separate"/>
    </w:r>
    <w:r w:rsidRPr="005B2749">
      <w:rPr>
        <w:rFonts w:ascii="Times New Roman" w:hAnsi="Times New Roman"/>
        <w:b/>
        <w:iCs/>
        <w:sz w:val="24"/>
      </w:rPr>
      <w:t>34</w:t>
    </w:r>
    <w:r w:rsidRPr="005B2749">
      <w:rPr>
        <w:rFonts w:ascii="Times New Roman" w:hAnsi="Times New Roman"/>
        <w:b/>
        <w:iCs/>
        <w:sz w:val="24"/>
        <w:lang w:val="en-US"/>
      </w:rPr>
      <w:fldChar w:fldCharType="end"/>
    </w:r>
    <w:r w:rsidRPr="005B2749">
      <w:rPr>
        <w:rFonts w:ascii="Times New Roman" w:hAnsi="Times New Roman"/>
        <w:b/>
        <w:iCs/>
        <w:sz w:val="24"/>
      </w:rPr>
      <w:tab/>
    </w:r>
    <w:r w:rsidR="003E500B" w:rsidRPr="003E500B">
      <w:rPr>
        <w:rFonts w:ascii="Times New Roman" w:hAnsi="Times New Roman"/>
        <w:i/>
        <w:sz w:val="24"/>
        <w:szCs w:val="24"/>
        <w:lang w:val="fr-CH"/>
      </w:rPr>
      <w:t>Service d'amateur et service d'amateur par satellite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7CF2" w14:textId="261B7F0D" w:rsidR="00AB0F71" w:rsidRPr="005B2749" w:rsidRDefault="005B2749" w:rsidP="005B2749">
    <w:pPr>
      <w:tabs>
        <w:tab w:val="clear" w:pos="794"/>
        <w:tab w:val="clear" w:pos="1191"/>
        <w:tab w:val="clear" w:pos="1588"/>
        <w:tab w:val="clear" w:pos="1985"/>
        <w:tab w:val="right" w:pos="9639"/>
      </w:tabs>
      <w:spacing w:before="0"/>
      <w:jc w:val="center"/>
      <w:rPr>
        <w:rStyle w:val="PageNumber"/>
        <w:rFonts w:ascii="Times New Roman" w:hAnsi="Times New Roman"/>
        <w:i/>
        <w:sz w:val="24"/>
        <w:lang w:val="en-US"/>
      </w:rPr>
    </w:pPr>
    <w:proofErr w:type="spellStart"/>
    <w:r w:rsidRPr="00173861">
      <w:rPr>
        <w:rFonts w:ascii="Times New Roman" w:hAnsi="Times New Roman"/>
        <w:i/>
        <w:iCs/>
        <w:sz w:val="24"/>
        <w:lang w:val="en-GB"/>
      </w:rPr>
      <w:t>Chap</w:t>
    </w:r>
    <w:r>
      <w:rPr>
        <w:rFonts w:ascii="Times New Roman" w:hAnsi="Times New Roman"/>
        <w:i/>
        <w:iCs/>
        <w:sz w:val="24"/>
        <w:lang w:val="en-GB"/>
      </w:rPr>
      <w:t>it</w:t>
    </w:r>
    <w:r w:rsidRPr="00173861">
      <w:rPr>
        <w:rFonts w:ascii="Times New Roman" w:hAnsi="Times New Roman"/>
        <w:i/>
        <w:iCs/>
        <w:sz w:val="24"/>
        <w:lang w:val="en-GB"/>
      </w:rPr>
      <w:t>r</w:t>
    </w:r>
    <w:r>
      <w:rPr>
        <w:rFonts w:ascii="Times New Roman" w:hAnsi="Times New Roman"/>
        <w:i/>
        <w:iCs/>
        <w:sz w:val="24"/>
        <w:lang w:val="en-GB"/>
      </w:rPr>
      <w:t>e</w:t>
    </w:r>
    <w:proofErr w:type="spellEnd"/>
    <w:r w:rsidRPr="00173861">
      <w:rPr>
        <w:rFonts w:ascii="Times New Roman" w:hAnsi="Times New Roman"/>
        <w:i/>
        <w:iCs/>
        <w:sz w:val="24"/>
        <w:lang w:val="en-GB"/>
      </w:rPr>
      <w:t xml:space="preserve"> </w:t>
    </w:r>
    <w:r>
      <w:rPr>
        <w:rFonts w:ascii="Times New Roman" w:hAnsi="Times New Roman"/>
        <w:i/>
        <w:iCs/>
        <w:sz w:val="24"/>
        <w:lang w:val="en-GB"/>
      </w:rPr>
      <w:t>7</w:t>
    </w:r>
    <w:r w:rsidRPr="00173861">
      <w:rPr>
        <w:rFonts w:ascii="Times New Roman" w:hAnsi="Times New Roman"/>
        <w:i/>
        <w:sz w:val="24"/>
        <w:lang w:val="en-US"/>
      </w:rPr>
      <w:tab/>
    </w:r>
    <w:r w:rsidRPr="00173861">
      <w:rPr>
        <w:rFonts w:ascii="Times New Roman" w:hAnsi="Times New Roman"/>
        <w:b/>
        <w:iCs/>
        <w:sz w:val="24"/>
        <w:lang w:val="en-US"/>
      </w:rPr>
      <w:fldChar w:fldCharType="begin"/>
    </w:r>
    <w:r w:rsidRPr="00173861">
      <w:rPr>
        <w:rFonts w:ascii="Times New Roman" w:hAnsi="Times New Roman"/>
        <w:b/>
        <w:iCs/>
        <w:sz w:val="24"/>
        <w:lang w:val="en-US"/>
      </w:rPr>
      <w:instrText xml:space="preserve"> PAGE </w:instrText>
    </w:r>
    <w:r w:rsidRPr="00173861">
      <w:rPr>
        <w:rFonts w:ascii="Times New Roman" w:hAnsi="Times New Roman"/>
        <w:b/>
        <w:iCs/>
        <w:sz w:val="24"/>
        <w:lang w:val="en-US"/>
      </w:rPr>
      <w:fldChar w:fldCharType="separate"/>
    </w:r>
    <w:r>
      <w:rPr>
        <w:rFonts w:ascii="Times New Roman" w:hAnsi="Times New Roman"/>
        <w:b/>
        <w:iCs/>
        <w:sz w:val="24"/>
        <w:lang w:val="en-US"/>
      </w:rPr>
      <w:t>37</w:t>
    </w:r>
    <w:r w:rsidRPr="00173861">
      <w:rPr>
        <w:rFonts w:ascii="Times New Roman" w:hAnsi="Times New Roman"/>
        <w:b/>
        <w:iCs/>
        <w:sz w:val="24"/>
        <w:lang w:val="en-US"/>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D2DF" w14:textId="1E7D9FF1" w:rsidR="00173861" w:rsidRPr="00173861" w:rsidRDefault="00173861" w:rsidP="00173861">
    <w:pPr>
      <w:tabs>
        <w:tab w:val="clear" w:pos="794"/>
        <w:tab w:val="clear" w:pos="1191"/>
        <w:tab w:val="clear" w:pos="1588"/>
        <w:tab w:val="clear" w:pos="1985"/>
        <w:tab w:val="right" w:pos="9639"/>
      </w:tabs>
      <w:spacing w:before="0"/>
      <w:jc w:val="center"/>
      <w:rPr>
        <w:rFonts w:ascii="Times New Roman" w:hAnsi="Times New Roman"/>
        <w:i/>
        <w:sz w:val="24"/>
        <w:lang w:val="en-US"/>
      </w:rPr>
    </w:pPr>
    <w:proofErr w:type="spellStart"/>
    <w:r w:rsidRPr="00173861">
      <w:rPr>
        <w:rFonts w:ascii="Times New Roman" w:hAnsi="Times New Roman"/>
        <w:i/>
        <w:iCs/>
        <w:sz w:val="24"/>
        <w:lang w:val="en-GB"/>
      </w:rPr>
      <w:t>Chap</w:t>
    </w:r>
    <w:r>
      <w:rPr>
        <w:rFonts w:ascii="Times New Roman" w:hAnsi="Times New Roman"/>
        <w:i/>
        <w:iCs/>
        <w:sz w:val="24"/>
        <w:lang w:val="en-GB"/>
      </w:rPr>
      <w:t>it</w:t>
    </w:r>
    <w:r w:rsidRPr="00173861">
      <w:rPr>
        <w:rFonts w:ascii="Times New Roman" w:hAnsi="Times New Roman"/>
        <w:i/>
        <w:iCs/>
        <w:sz w:val="24"/>
        <w:lang w:val="en-GB"/>
      </w:rPr>
      <w:t>r</w:t>
    </w:r>
    <w:r>
      <w:rPr>
        <w:rFonts w:ascii="Times New Roman" w:hAnsi="Times New Roman"/>
        <w:i/>
        <w:iCs/>
        <w:sz w:val="24"/>
        <w:lang w:val="en-GB"/>
      </w:rPr>
      <w:t>e</w:t>
    </w:r>
    <w:proofErr w:type="spellEnd"/>
    <w:r w:rsidRPr="00173861">
      <w:rPr>
        <w:rFonts w:ascii="Times New Roman" w:hAnsi="Times New Roman"/>
        <w:i/>
        <w:iCs/>
        <w:sz w:val="24"/>
        <w:lang w:val="en-GB"/>
      </w:rPr>
      <w:t xml:space="preserve"> 8</w:t>
    </w:r>
    <w:r w:rsidRPr="00173861">
      <w:rPr>
        <w:rFonts w:ascii="Times New Roman" w:hAnsi="Times New Roman"/>
        <w:i/>
        <w:sz w:val="24"/>
        <w:lang w:val="en-US"/>
      </w:rPr>
      <w:tab/>
    </w:r>
    <w:r w:rsidRPr="00173861">
      <w:rPr>
        <w:rFonts w:ascii="Times New Roman" w:hAnsi="Times New Roman"/>
        <w:b/>
        <w:iCs/>
        <w:sz w:val="24"/>
        <w:lang w:val="en-US"/>
      </w:rPr>
      <w:fldChar w:fldCharType="begin"/>
    </w:r>
    <w:r w:rsidRPr="00173861">
      <w:rPr>
        <w:rFonts w:ascii="Times New Roman" w:hAnsi="Times New Roman"/>
        <w:b/>
        <w:iCs/>
        <w:sz w:val="24"/>
        <w:lang w:val="en-US"/>
      </w:rPr>
      <w:instrText xml:space="preserve"> PAGE </w:instrText>
    </w:r>
    <w:r w:rsidRPr="00173861">
      <w:rPr>
        <w:rFonts w:ascii="Times New Roman" w:hAnsi="Times New Roman"/>
        <w:b/>
        <w:iCs/>
        <w:sz w:val="24"/>
        <w:lang w:val="en-US"/>
      </w:rPr>
      <w:fldChar w:fldCharType="separate"/>
    </w:r>
    <w:r w:rsidRPr="00173861">
      <w:rPr>
        <w:rFonts w:ascii="Times New Roman" w:hAnsi="Times New Roman"/>
        <w:b/>
        <w:iCs/>
        <w:sz w:val="24"/>
        <w:lang w:val="en-US"/>
      </w:rPr>
      <w:t>35</w:t>
    </w:r>
    <w:r w:rsidRPr="00173861">
      <w:rPr>
        <w:rFonts w:ascii="Times New Roman" w:hAnsi="Times New Roman"/>
        <w:b/>
        <w:iCs/>
        <w:sz w:val="24"/>
        <w:lang w:val="en-US"/>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E145" w14:textId="77777777" w:rsidR="00AB0F71" w:rsidRPr="007A2148" w:rsidRDefault="00AB0F71" w:rsidP="007A2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78F" w14:textId="5BC1B830" w:rsidR="00F22EE3" w:rsidRPr="00F22EE3" w:rsidRDefault="00F22EE3" w:rsidP="00F22EE3">
    <w:pPr>
      <w:jc w:val="center"/>
      <w:rPr>
        <w:sz w:val="16"/>
        <w:szCs w:val="16"/>
      </w:rPr>
    </w:pPr>
    <w:r w:rsidRPr="00F22EE3">
      <w:rPr>
        <w:rFonts w:ascii="Univers BoldExt" w:hAnsi="Univers BoldExt"/>
        <w:color w:val="999999"/>
        <w:spacing w:val="70"/>
        <w:sz w:val="16"/>
        <w:szCs w:val="16"/>
      </w:rPr>
      <w:t>Union Internationale des Télécommunications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5A9D" w14:textId="25FE1B6B" w:rsidR="00BB01DE" w:rsidRPr="00BB01DE" w:rsidRDefault="00BB01DE" w:rsidP="00BB01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EB5C" w14:textId="77777777" w:rsidR="00156D9D" w:rsidRPr="0097474A" w:rsidRDefault="00156D9D" w:rsidP="00EA415A">
    <w:pPr>
      <w:pStyle w:val="Header"/>
      <w:rPr>
        <w:lang w:val="fr-CH"/>
      </w:rPr>
    </w:pPr>
    <w:r w:rsidRPr="00362808">
      <w:rPr>
        <w:noProof/>
        <w:szCs w:val="24"/>
        <w:lang w:val="fr-CH"/>
      </w:rPr>
      <w:t>Service d</w:t>
    </w:r>
    <w:r>
      <w:rPr>
        <w:noProof/>
        <w:szCs w:val="24"/>
        <w:lang w:val="fr-CH"/>
      </w:rPr>
      <w:t>'</w:t>
    </w:r>
    <w:r w:rsidRPr="00362808">
      <w:rPr>
        <w:noProof/>
        <w:szCs w:val="24"/>
        <w:lang w:val="fr-CH"/>
      </w:rPr>
      <w:t>amateur et service d</w:t>
    </w:r>
    <w:r>
      <w:rPr>
        <w:noProof/>
        <w:szCs w:val="24"/>
        <w:lang w:val="fr-CH"/>
      </w:rPr>
      <w:t>'</w:t>
    </w:r>
    <w:r w:rsidRPr="00362808">
      <w:rPr>
        <w:noProof/>
        <w:szCs w:val="24"/>
        <w:lang w:val="fr-CH"/>
      </w:rPr>
      <w:t>amateur par satellite</w:t>
    </w:r>
    <w:r w:rsidRPr="00362808">
      <w:rPr>
        <w:lang w:val="fr-CH"/>
      </w:rPr>
      <w:tab/>
    </w:r>
    <w:r w:rsidRPr="00362808">
      <w:rPr>
        <w:b/>
        <w:i w:val="0"/>
        <w:lang w:val="en-US"/>
      </w:rPr>
      <w:fldChar w:fldCharType="begin"/>
    </w:r>
    <w:r w:rsidRPr="00362808">
      <w:rPr>
        <w:b/>
        <w:i w:val="0"/>
        <w:lang w:val="fr-CH"/>
      </w:rPr>
      <w:instrText xml:space="preserve"> PAGE </w:instrText>
    </w:r>
    <w:r w:rsidRPr="00362808">
      <w:rPr>
        <w:b/>
        <w:i w:val="0"/>
        <w:lang w:val="en-US"/>
      </w:rPr>
      <w:fldChar w:fldCharType="separate"/>
    </w:r>
    <w:r w:rsidR="00E801AB">
      <w:rPr>
        <w:b/>
        <w:i w:val="0"/>
        <w:noProof/>
        <w:lang w:val="fr-CH"/>
      </w:rPr>
      <w:t>iii</w:t>
    </w:r>
    <w:r w:rsidRPr="00362808">
      <w:rPr>
        <w:b/>
        <w:i w:val="0"/>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BC08" w14:textId="77777777" w:rsidR="00156D9D" w:rsidRPr="00446DF3" w:rsidRDefault="00156D9D" w:rsidP="00EA415A">
    <w:pPr>
      <w:pStyle w:val="Header"/>
      <w:rPr>
        <w:lang w:val="fr-CH"/>
      </w:rPr>
    </w:pPr>
    <w:r w:rsidRPr="004E10E1">
      <w:rPr>
        <w:b/>
        <w:i w:val="0"/>
        <w:szCs w:val="24"/>
        <w:lang w:val="en-US"/>
      </w:rPr>
      <w:fldChar w:fldCharType="begin"/>
    </w:r>
    <w:r w:rsidRPr="004E10E1">
      <w:rPr>
        <w:rStyle w:val="PageNumber"/>
        <w:b/>
        <w:i w:val="0"/>
        <w:szCs w:val="24"/>
      </w:rPr>
      <w:instrText xml:space="preserve"> PAGE </w:instrText>
    </w:r>
    <w:r w:rsidRPr="004E10E1">
      <w:rPr>
        <w:b/>
        <w:i w:val="0"/>
        <w:szCs w:val="24"/>
        <w:lang w:val="en-US"/>
      </w:rPr>
      <w:fldChar w:fldCharType="separate"/>
    </w:r>
    <w:r w:rsidR="00E801AB">
      <w:rPr>
        <w:rStyle w:val="PageNumber"/>
        <w:b/>
        <w:i w:val="0"/>
        <w:noProof/>
        <w:szCs w:val="24"/>
      </w:rPr>
      <w:t>viii</w:t>
    </w:r>
    <w:r w:rsidRPr="004E10E1">
      <w:rPr>
        <w:b/>
        <w:i w:val="0"/>
        <w:szCs w:val="24"/>
        <w:lang w:val="en-US"/>
      </w:rPr>
      <w:fldChar w:fldCharType="end"/>
    </w:r>
    <w:r w:rsidRPr="004E10E1">
      <w:rPr>
        <w:b/>
        <w:i w:val="0"/>
        <w:iCs/>
        <w:szCs w:val="24"/>
        <w:lang w:val="fr-CH"/>
      </w:rPr>
      <w:tab/>
    </w:r>
    <w:r w:rsidRPr="004E10E1">
      <w:rPr>
        <w:noProof/>
        <w:szCs w:val="24"/>
        <w:lang w:val="fr-CH"/>
      </w:rPr>
      <w:t>Service d'amateur et service d'amateur par satellite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4D21" w14:textId="77777777" w:rsidR="00156D9D" w:rsidRPr="00446DF3" w:rsidRDefault="00156D9D" w:rsidP="00EA415A">
    <w:pPr>
      <w:pStyle w:val="Header"/>
      <w:rPr>
        <w:lang w:val="fr-CH"/>
      </w:rPr>
    </w:pPr>
    <w:r w:rsidRPr="004E10E1">
      <w:rPr>
        <w:noProof/>
        <w:szCs w:val="24"/>
        <w:lang w:val="fr-CH"/>
      </w:rPr>
      <w:t>Service d'amateur et service d'amateur par satellite</w:t>
    </w:r>
    <w:r w:rsidRPr="0089344D">
      <w:rPr>
        <w:lang w:val="fr-CH"/>
      </w:rPr>
      <w:tab/>
    </w:r>
    <w:r w:rsidRPr="004E10E1">
      <w:rPr>
        <w:b/>
        <w:i w:val="0"/>
        <w:lang w:val="en-US"/>
      </w:rPr>
      <w:fldChar w:fldCharType="begin"/>
    </w:r>
    <w:r w:rsidRPr="0089344D">
      <w:rPr>
        <w:b/>
        <w:i w:val="0"/>
        <w:lang w:val="fr-CH"/>
      </w:rPr>
      <w:instrText xml:space="preserve"> PAGE </w:instrText>
    </w:r>
    <w:r w:rsidRPr="004E10E1">
      <w:rPr>
        <w:b/>
        <w:i w:val="0"/>
        <w:lang w:val="en-US"/>
      </w:rPr>
      <w:fldChar w:fldCharType="separate"/>
    </w:r>
    <w:r w:rsidR="00E801AB">
      <w:rPr>
        <w:b/>
        <w:i w:val="0"/>
        <w:noProof/>
        <w:lang w:val="fr-CH"/>
      </w:rPr>
      <w:t>vii</w:t>
    </w:r>
    <w:r w:rsidRPr="004E10E1">
      <w:rPr>
        <w:b/>
        <w:i w:val="0"/>
        <w:lang w:val="en-U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7BB7" w14:textId="77777777" w:rsidR="00156D9D" w:rsidRPr="00950BB4" w:rsidRDefault="00156D9D" w:rsidP="00EA415A">
    <w:pPr>
      <w:pStyle w:val="Header"/>
      <w:rPr>
        <w:lang w:val="fr-CH"/>
      </w:rPr>
    </w:pPr>
    <w:r w:rsidRPr="00362808">
      <w:rPr>
        <w:noProof/>
        <w:szCs w:val="24"/>
        <w:lang w:val="fr-CH"/>
      </w:rPr>
      <w:t>Service d</w:t>
    </w:r>
    <w:r>
      <w:rPr>
        <w:noProof/>
        <w:szCs w:val="24"/>
        <w:lang w:val="fr-CH"/>
      </w:rPr>
      <w:t>'</w:t>
    </w:r>
    <w:r w:rsidRPr="00362808">
      <w:rPr>
        <w:noProof/>
        <w:szCs w:val="24"/>
        <w:lang w:val="fr-CH"/>
      </w:rPr>
      <w:t>amateur et service d</w:t>
    </w:r>
    <w:r>
      <w:rPr>
        <w:noProof/>
        <w:szCs w:val="24"/>
        <w:lang w:val="fr-CH"/>
      </w:rPr>
      <w:t>'</w:t>
    </w:r>
    <w:r w:rsidRPr="00362808">
      <w:rPr>
        <w:noProof/>
        <w:szCs w:val="24"/>
        <w:lang w:val="fr-CH"/>
      </w:rPr>
      <w:t>amateur par satellite</w:t>
    </w:r>
    <w:r w:rsidRPr="00362808">
      <w:rPr>
        <w:lang w:val="fr-CH"/>
      </w:rPr>
      <w:tab/>
    </w:r>
    <w:r w:rsidRPr="00362808">
      <w:rPr>
        <w:b/>
        <w:i w:val="0"/>
        <w:lang w:val="en-US"/>
      </w:rPr>
      <w:fldChar w:fldCharType="begin"/>
    </w:r>
    <w:r w:rsidRPr="00362808">
      <w:rPr>
        <w:b/>
        <w:i w:val="0"/>
        <w:lang w:val="fr-CH"/>
      </w:rPr>
      <w:instrText xml:space="preserve"> PAGE </w:instrText>
    </w:r>
    <w:r w:rsidRPr="00362808">
      <w:rPr>
        <w:b/>
        <w:i w:val="0"/>
        <w:lang w:val="en-US"/>
      </w:rPr>
      <w:fldChar w:fldCharType="separate"/>
    </w:r>
    <w:r w:rsidR="00E801AB">
      <w:rPr>
        <w:b/>
        <w:i w:val="0"/>
        <w:noProof/>
        <w:lang w:val="fr-CH"/>
      </w:rPr>
      <w:t>v</w:t>
    </w:r>
    <w:r w:rsidRPr="00362808">
      <w:rPr>
        <w:b/>
        <w:i w:val="0"/>
        <w:lang w:val="en-U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3016" w14:textId="77777777" w:rsidR="00156D9D" w:rsidRPr="00A642B0" w:rsidRDefault="00156D9D" w:rsidP="00A642B0">
    <w:pPr>
      <w:pStyle w:val="Header"/>
      <w:rPr>
        <w:lang w:val="fr-CH"/>
      </w:rPr>
    </w:pPr>
    <w:r w:rsidRPr="00EA415A">
      <w:rPr>
        <w:b/>
        <w:i w:val="0"/>
        <w:iCs/>
        <w:lang w:val="en-US"/>
      </w:rPr>
      <w:fldChar w:fldCharType="begin"/>
    </w:r>
    <w:r w:rsidRPr="00A642B0">
      <w:rPr>
        <w:b/>
        <w:i w:val="0"/>
        <w:iCs/>
        <w:lang w:val="fr-CH"/>
      </w:rPr>
      <w:instrText xml:space="preserve"> PAGE </w:instrText>
    </w:r>
    <w:r w:rsidRPr="00EA415A">
      <w:rPr>
        <w:b/>
        <w:i w:val="0"/>
        <w:iCs/>
        <w:lang w:val="en-US"/>
      </w:rPr>
      <w:fldChar w:fldCharType="separate"/>
    </w:r>
    <w:r w:rsidR="00E801AB">
      <w:rPr>
        <w:b/>
        <w:i w:val="0"/>
        <w:iCs/>
        <w:noProof/>
        <w:lang w:val="fr-CH"/>
      </w:rPr>
      <w:t>2</w:t>
    </w:r>
    <w:r w:rsidRPr="00EA415A">
      <w:rPr>
        <w:b/>
        <w:i w:val="0"/>
        <w:iCs/>
        <w:lang w:val="en-US"/>
      </w:rPr>
      <w:fldChar w:fldCharType="end"/>
    </w:r>
    <w:r w:rsidRPr="00A642B0">
      <w:rPr>
        <w:b/>
        <w:i w:val="0"/>
        <w:iCs/>
        <w:lang w:val="fr-CH"/>
      </w:rPr>
      <w:tab/>
    </w:r>
    <w:r w:rsidR="00A642B0" w:rsidRPr="00A642B0">
      <w:rPr>
        <w:lang w:val="fr-CH"/>
      </w:rPr>
      <w:t>Service d'amateur et service d'amateur par satellite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909A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6CC9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A0AD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6E1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C40F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4CC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84DC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0A9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443DA"/>
    <w:lvl w:ilvl="0">
      <w:start w:val="1"/>
      <w:numFmt w:val="decimal"/>
      <w:lvlText w:val="%1."/>
      <w:lvlJc w:val="left"/>
      <w:pPr>
        <w:tabs>
          <w:tab w:val="num" w:pos="360"/>
        </w:tabs>
        <w:ind w:left="360" w:hanging="360"/>
      </w:pPr>
    </w:lvl>
  </w:abstractNum>
  <w:num w:numId="1" w16cid:durableId="598176344">
    <w:abstractNumId w:val="7"/>
  </w:num>
  <w:num w:numId="2" w16cid:durableId="1126393964">
    <w:abstractNumId w:val="6"/>
  </w:num>
  <w:num w:numId="3" w16cid:durableId="1685210222">
    <w:abstractNumId w:val="5"/>
  </w:num>
  <w:num w:numId="4" w16cid:durableId="1765611596">
    <w:abstractNumId w:val="4"/>
  </w:num>
  <w:num w:numId="5" w16cid:durableId="1431972733">
    <w:abstractNumId w:val="8"/>
  </w:num>
  <w:num w:numId="6" w16cid:durableId="835917293">
    <w:abstractNumId w:val="3"/>
  </w:num>
  <w:num w:numId="7" w16cid:durableId="1496217903">
    <w:abstractNumId w:val="2"/>
  </w:num>
  <w:num w:numId="8" w16cid:durableId="134839943">
    <w:abstractNumId w:val="1"/>
  </w:num>
  <w:num w:numId="9" w16cid:durableId="1683967030">
    <w:abstractNumId w:val="0"/>
  </w:num>
  <w:num w:numId="10" w16cid:durableId="439952898">
    <w:abstractNumId w:val="8"/>
  </w:num>
  <w:num w:numId="11" w16cid:durableId="382293755">
    <w:abstractNumId w:val="3"/>
  </w:num>
  <w:num w:numId="12" w16cid:durableId="548758713">
    <w:abstractNumId w:val="2"/>
  </w:num>
  <w:num w:numId="13" w16cid:durableId="18164106">
    <w:abstractNumId w:val="1"/>
  </w:num>
  <w:num w:numId="14" w16cid:durableId="1745954290">
    <w:abstractNumId w:val="0"/>
  </w:num>
  <w:num w:numId="15" w16cid:durableId="453914683">
    <w:abstractNumId w:val="8"/>
  </w:num>
  <w:num w:numId="16" w16cid:durableId="135994585">
    <w:abstractNumId w:val="3"/>
  </w:num>
  <w:num w:numId="17" w16cid:durableId="767307957">
    <w:abstractNumId w:val="2"/>
  </w:num>
  <w:num w:numId="18" w16cid:durableId="1937248342">
    <w:abstractNumId w:val="1"/>
  </w:num>
  <w:num w:numId="19" w16cid:durableId="1289235768">
    <w:abstractNumId w:val="0"/>
  </w:num>
  <w:num w:numId="20" w16cid:durableId="1093010079">
    <w:abstractNumId w:val="8"/>
  </w:num>
  <w:num w:numId="21" w16cid:durableId="634680419">
    <w:abstractNumId w:val="3"/>
  </w:num>
  <w:num w:numId="22" w16cid:durableId="733742317">
    <w:abstractNumId w:val="2"/>
  </w:num>
  <w:num w:numId="23" w16cid:durableId="1005473791">
    <w:abstractNumId w:val="1"/>
  </w:num>
  <w:num w:numId="24" w16cid:durableId="1728215568">
    <w:abstractNumId w:val="0"/>
  </w:num>
  <w:num w:numId="25" w16cid:durableId="1342587816">
    <w:abstractNumId w:val="8"/>
  </w:num>
  <w:num w:numId="26" w16cid:durableId="1798797772">
    <w:abstractNumId w:val="3"/>
  </w:num>
  <w:num w:numId="27" w16cid:durableId="345864184">
    <w:abstractNumId w:val="2"/>
  </w:num>
  <w:num w:numId="28" w16cid:durableId="1294872679">
    <w:abstractNumId w:val="1"/>
  </w:num>
  <w:num w:numId="29" w16cid:durableId="1881547219">
    <w:abstractNumId w:val="0"/>
  </w:num>
  <w:num w:numId="30" w16cid:durableId="2066100480">
    <w:abstractNumId w:val="8"/>
  </w:num>
  <w:num w:numId="31" w16cid:durableId="1231967850">
    <w:abstractNumId w:val="3"/>
  </w:num>
  <w:num w:numId="32" w16cid:durableId="178932045">
    <w:abstractNumId w:val="2"/>
  </w:num>
  <w:num w:numId="33" w16cid:durableId="945112013">
    <w:abstractNumId w:val="1"/>
  </w:num>
  <w:num w:numId="34" w16cid:durableId="2081979199">
    <w:abstractNumId w:val="0"/>
  </w:num>
  <w:num w:numId="35" w16cid:durableId="1391146862">
    <w:abstractNumId w:val="8"/>
  </w:num>
  <w:num w:numId="36" w16cid:durableId="1427993259">
    <w:abstractNumId w:val="3"/>
  </w:num>
  <w:num w:numId="37" w16cid:durableId="922570441">
    <w:abstractNumId w:val="2"/>
  </w:num>
  <w:num w:numId="38" w16cid:durableId="1355692816">
    <w:abstractNumId w:val="1"/>
  </w:num>
  <w:num w:numId="39" w16cid:durableId="294525956">
    <w:abstractNumId w:val="0"/>
  </w:num>
  <w:num w:numId="40" w16cid:durableId="2086098624">
    <w:abstractNumId w:val="8"/>
  </w:num>
  <w:num w:numId="41" w16cid:durableId="1347443707">
    <w:abstractNumId w:val="3"/>
  </w:num>
  <w:num w:numId="42" w16cid:durableId="1987775589">
    <w:abstractNumId w:val="2"/>
  </w:num>
  <w:num w:numId="43" w16cid:durableId="1710645921">
    <w:abstractNumId w:val="1"/>
  </w:num>
  <w:num w:numId="44" w16cid:durableId="12454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5"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fr-CH"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consecutiveHyphenLimit w:val="3"/>
  <w:hyphenationZone w:val="357"/>
  <w:evenAndOddHeaders/>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39"/>
    <w:rsid w:val="000032C0"/>
    <w:rsid w:val="00006998"/>
    <w:rsid w:val="00010896"/>
    <w:rsid w:val="00011945"/>
    <w:rsid w:val="00012842"/>
    <w:rsid w:val="00014C29"/>
    <w:rsid w:val="000158A0"/>
    <w:rsid w:val="00015ADD"/>
    <w:rsid w:val="00016975"/>
    <w:rsid w:val="0002252E"/>
    <w:rsid w:val="00026D4F"/>
    <w:rsid w:val="00027FC9"/>
    <w:rsid w:val="000302A3"/>
    <w:rsid w:val="00036045"/>
    <w:rsid w:val="0003757F"/>
    <w:rsid w:val="00037808"/>
    <w:rsid w:val="00051CB2"/>
    <w:rsid w:val="00054919"/>
    <w:rsid w:val="00056EA1"/>
    <w:rsid w:val="00057DE7"/>
    <w:rsid w:val="000614BD"/>
    <w:rsid w:val="0006248C"/>
    <w:rsid w:val="00064676"/>
    <w:rsid w:val="00066181"/>
    <w:rsid w:val="00066A6F"/>
    <w:rsid w:val="00066B02"/>
    <w:rsid w:val="00067279"/>
    <w:rsid w:val="00071D5C"/>
    <w:rsid w:val="00077B1F"/>
    <w:rsid w:val="00081D00"/>
    <w:rsid w:val="00083523"/>
    <w:rsid w:val="000871D4"/>
    <w:rsid w:val="00091868"/>
    <w:rsid w:val="0009280E"/>
    <w:rsid w:val="00093AC5"/>
    <w:rsid w:val="00094FF8"/>
    <w:rsid w:val="0009616D"/>
    <w:rsid w:val="0009655B"/>
    <w:rsid w:val="000A4858"/>
    <w:rsid w:val="000A5FD9"/>
    <w:rsid w:val="000A6FC4"/>
    <w:rsid w:val="000A717B"/>
    <w:rsid w:val="000C24CD"/>
    <w:rsid w:val="000C2AEA"/>
    <w:rsid w:val="000C4599"/>
    <w:rsid w:val="000C6A47"/>
    <w:rsid w:val="000D229C"/>
    <w:rsid w:val="000D2CD4"/>
    <w:rsid w:val="000D38E1"/>
    <w:rsid w:val="000E00B5"/>
    <w:rsid w:val="000E138D"/>
    <w:rsid w:val="000E3274"/>
    <w:rsid w:val="000E38E5"/>
    <w:rsid w:val="000E3E55"/>
    <w:rsid w:val="000E6D70"/>
    <w:rsid w:val="000F0039"/>
    <w:rsid w:val="000F3525"/>
    <w:rsid w:val="000F5956"/>
    <w:rsid w:val="00100512"/>
    <w:rsid w:val="0010300E"/>
    <w:rsid w:val="00104624"/>
    <w:rsid w:val="0010545F"/>
    <w:rsid w:val="00106644"/>
    <w:rsid w:val="00112225"/>
    <w:rsid w:val="00113059"/>
    <w:rsid w:val="0011423F"/>
    <w:rsid w:val="00114CDF"/>
    <w:rsid w:val="00117AE8"/>
    <w:rsid w:val="00124B86"/>
    <w:rsid w:val="001321EF"/>
    <w:rsid w:val="00135157"/>
    <w:rsid w:val="00136605"/>
    <w:rsid w:val="00140AB0"/>
    <w:rsid w:val="00140FC4"/>
    <w:rsid w:val="00141E3C"/>
    <w:rsid w:val="00146D97"/>
    <w:rsid w:val="00147363"/>
    <w:rsid w:val="00147D4C"/>
    <w:rsid w:val="0015095A"/>
    <w:rsid w:val="0015290B"/>
    <w:rsid w:val="00154D31"/>
    <w:rsid w:val="00154E45"/>
    <w:rsid w:val="001567EC"/>
    <w:rsid w:val="00156D90"/>
    <w:rsid w:val="00156D9D"/>
    <w:rsid w:val="00160E89"/>
    <w:rsid w:val="00162E72"/>
    <w:rsid w:val="00163B66"/>
    <w:rsid w:val="0017040E"/>
    <w:rsid w:val="00173861"/>
    <w:rsid w:val="00180BF6"/>
    <w:rsid w:val="00182046"/>
    <w:rsid w:val="0018227F"/>
    <w:rsid w:val="00182C18"/>
    <w:rsid w:val="001838DA"/>
    <w:rsid w:val="00184DA3"/>
    <w:rsid w:val="00187D75"/>
    <w:rsid w:val="00193522"/>
    <w:rsid w:val="00195232"/>
    <w:rsid w:val="001A1FE0"/>
    <w:rsid w:val="001A2E14"/>
    <w:rsid w:val="001C3162"/>
    <w:rsid w:val="001D3629"/>
    <w:rsid w:val="001D475B"/>
    <w:rsid w:val="001E011B"/>
    <w:rsid w:val="001E0A74"/>
    <w:rsid w:val="001E30D2"/>
    <w:rsid w:val="001E6348"/>
    <w:rsid w:val="001F0977"/>
    <w:rsid w:val="001F0B7D"/>
    <w:rsid w:val="001F1A99"/>
    <w:rsid w:val="001F2775"/>
    <w:rsid w:val="001F5B09"/>
    <w:rsid w:val="001F6C19"/>
    <w:rsid w:val="00202862"/>
    <w:rsid w:val="00202DAE"/>
    <w:rsid w:val="0020346D"/>
    <w:rsid w:val="00205ADC"/>
    <w:rsid w:val="0020758D"/>
    <w:rsid w:val="00207E07"/>
    <w:rsid w:val="0021151E"/>
    <w:rsid w:val="00211FE2"/>
    <w:rsid w:val="00213E57"/>
    <w:rsid w:val="00213F2E"/>
    <w:rsid w:val="00214FE2"/>
    <w:rsid w:val="0021614F"/>
    <w:rsid w:val="00227F00"/>
    <w:rsid w:val="00235189"/>
    <w:rsid w:val="00242D63"/>
    <w:rsid w:val="0025093B"/>
    <w:rsid w:val="00250BC8"/>
    <w:rsid w:val="00252877"/>
    <w:rsid w:val="002570F0"/>
    <w:rsid w:val="00261A71"/>
    <w:rsid w:val="002626C4"/>
    <w:rsid w:val="002677C3"/>
    <w:rsid w:val="0027131E"/>
    <w:rsid w:val="00272AB2"/>
    <w:rsid w:val="00272ECA"/>
    <w:rsid w:val="00274CA1"/>
    <w:rsid w:val="00274DBF"/>
    <w:rsid w:val="00281D12"/>
    <w:rsid w:val="00282866"/>
    <w:rsid w:val="00284152"/>
    <w:rsid w:val="00284C35"/>
    <w:rsid w:val="00284F20"/>
    <w:rsid w:val="00287B23"/>
    <w:rsid w:val="00297800"/>
    <w:rsid w:val="00297B9C"/>
    <w:rsid w:val="00297FE7"/>
    <w:rsid w:val="002A1B85"/>
    <w:rsid w:val="002A3780"/>
    <w:rsid w:val="002B03EA"/>
    <w:rsid w:val="002B1C0B"/>
    <w:rsid w:val="002B50EC"/>
    <w:rsid w:val="002B529F"/>
    <w:rsid w:val="002C0DAC"/>
    <w:rsid w:val="002C0EFB"/>
    <w:rsid w:val="002C1122"/>
    <w:rsid w:val="002C328F"/>
    <w:rsid w:val="002C3701"/>
    <w:rsid w:val="002C4C10"/>
    <w:rsid w:val="002C7833"/>
    <w:rsid w:val="002D2F81"/>
    <w:rsid w:val="002D30B9"/>
    <w:rsid w:val="002D5B57"/>
    <w:rsid w:val="002D7FD8"/>
    <w:rsid w:val="002F5D19"/>
    <w:rsid w:val="002F71D4"/>
    <w:rsid w:val="002F7F56"/>
    <w:rsid w:val="00301401"/>
    <w:rsid w:val="00302B00"/>
    <w:rsid w:val="00305328"/>
    <w:rsid w:val="003159E6"/>
    <w:rsid w:val="003176AA"/>
    <w:rsid w:val="003202FD"/>
    <w:rsid w:val="003336EC"/>
    <w:rsid w:val="00336FDA"/>
    <w:rsid w:val="0034211E"/>
    <w:rsid w:val="003472FA"/>
    <w:rsid w:val="00350E49"/>
    <w:rsid w:val="00352433"/>
    <w:rsid w:val="00354E1C"/>
    <w:rsid w:val="00354E47"/>
    <w:rsid w:val="003627AD"/>
    <w:rsid w:val="00362BB1"/>
    <w:rsid w:val="00364069"/>
    <w:rsid w:val="0038052F"/>
    <w:rsid w:val="00382054"/>
    <w:rsid w:val="003834F7"/>
    <w:rsid w:val="00383D40"/>
    <w:rsid w:val="00385DAC"/>
    <w:rsid w:val="00391A51"/>
    <w:rsid w:val="003A0159"/>
    <w:rsid w:val="003A05F2"/>
    <w:rsid w:val="003A64DF"/>
    <w:rsid w:val="003A743F"/>
    <w:rsid w:val="003B2204"/>
    <w:rsid w:val="003B4309"/>
    <w:rsid w:val="003C03F7"/>
    <w:rsid w:val="003C58CC"/>
    <w:rsid w:val="003C5DB4"/>
    <w:rsid w:val="003C5FD1"/>
    <w:rsid w:val="003D0D8C"/>
    <w:rsid w:val="003D4339"/>
    <w:rsid w:val="003D4F3B"/>
    <w:rsid w:val="003D7E2E"/>
    <w:rsid w:val="003E0F3A"/>
    <w:rsid w:val="003E339D"/>
    <w:rsid w:val="003E43FF"/>
    <w:rsid w:val="003E500B"/>
    <w:rsid w:val="003F015A"/>
    <w:rsid w:val="003F566E"/>
    <w:rsid w:val="00400B99"/>
    <w:rsid w:val="0040190B"/>
    <w:rsid w:val="00402E62"/>
    <w:rsid w:val="00403C93"/>
    <w:rsid w:val="00410AE0"/>
    <w:rsid w:val="004132B1"/>
    <w:rsid w:val="00413CB5"/>
    <w:rsid w:val="00414E37"/>
    <w:rsid w:val="0042266F"/>
    <w:rsid w:val="00423633"/>
    <w:rsid w:val="00423B63"/>
    <w:rsid w:val="00433153"/>
    <w:rsid w:val="0043577D"/>
    <w:rsid w:val="00435A0D"/>
    <w:rsid w:val="004376E9"/>
    <w:rsid w:val="0044041D"/>
    <w:rsid w:val="004410F4"/>
    <w:rsid w:val="004435A1"/>
    <w:rsid w:val="00443B1E"/>
    <w:rsid w:val="0044417E"/>
    <w:rsid w:val="00444B48"/>
    <w:rsid w:val="00446DF3"/>
    <w:rsid w:val="00447A88"/>
    <w:rsid w:val="0045450C"/>
    <w:rsid w:val="00457462"/>
    <w:rsid w:val="004577FA"/>
    <w:rsid w:val="00461865"/>
    <w:rsid w:val="004639B6"/>
    <w:rsid w:val="004656EA"/>
    <w:rsid w:val="0047255E"/>
    <w:rsid w:val="004736B9"/>
    <w:rsid w:val="004766F2"/>
    <w:rsid w:val="00477D5F"/>
    <w:rsid w:val="00481F1C"/>
    <w:rsid w:val="00483F24"/>
    <w:rsid w:val="00485BD8"/>
    <w:rsid w:val="0048762A"/>
    <w:rsid w:val="004904CB"/>
    <w:rsid w:val="004935CA"/>
    <w:rsid w:val="004938A8"/>
    <w:rsid w:val="00493DB3"/>
    <w:rsid w:val="00496FA6"/>
    <w:rsid w:val="004A05B1"/>
    <w:rsid w:val="004A1A44"/>
    <w:rsid w:val="004A34C0"/>
    <w:rsid w:val="004A57F7"/>
    <w:rsid w:val="004B0630"/>
    <w:rsid w:val="004C1490"/>
    <w:rsid w:val="004C2F52"/>
    <w:rsid w:val="004C4551"/>
    <w:rsid w:val="004C6229"/>
    <w:rsid w:val="004C74ED"/>
    <w:rsid w:val="004D15DF"/>
    <w:rsid w:val="004D1924"/>
    <w:rsid w:val="004D4D92"/>
    <w:rsid w:val="004D611F"/>
    <w:rsid w:val="004E54ED"/>
    <w:rsid w:val="004E557E"/>
    <w:rsid w:val="004E75FC"/>
    <w:rsid w:val="004E7C86"/>
    <w:rsid w:val="004F3BF5"/>
    <w:rsid w:val="004F6D94"/>
    <w:rsid w:val="004F715F"/>
    <w:rsid w:val="004F7342"/>
    <w:rsid w:val="0050573C"/>
    <w:rsid w:val="00506EFE"/>
    <w:rsid w:val="00511D6D"/>
    <w:rsid w:val="00512B1E"/>
    <w:rsid w:val="00512F17"/>
    <w:rsid w:val="00517D20"/>
    <w:rsid w:val="00525CFF"/>
    <w:rsid w:val="00527916"/>
    <w:rsid w:val="00536726"/>
    <w:rsid w:val="00541AFF"/>
    <w:rsid w:val="00542A9D"/>
    <w:rsid w:val="00543E24"/>
    <w:rsid w:val="00544762"/>
    <w:rsid w:val="00547F6D"/>
    <w:rsid w:val="0055078D"/>
    <w:rsid w:val="00551CF2"/>
    <w:rsid w:val="00553A8B"/>
    <w:rsid w:val="005555B7"/>
    <w:rsid w:val="00555F24"/>
    <w:rsid w:val="00571E69"/>
    <w:rsid w:val="0057473F"/>
    <w:rsid w:val="00574D19"/>
    <w:rsid w:val="00581583"/>
    <w:rsid w:val="00582ADB"/>
    <w:rsid w:val="00583E0D"/>
    <w:rsid w:val="00584211"/>
    <w:rsid w:val="0058787D"/>
    <w:rsid w:val="00597EEF"/>
    <w:rsid w:val="005A1F72"/>
    <w:rsid w:val="005A1F92"/>
    <w:rsid w:val="005A404C"/>
    <w:rsid w:val="005A5B9C"/>
    <w:rsid w:val="005A6412"/>
    <w:rsid w:val="005A7033"/>
    <w:rsid w:val="005B2749"/>
    <w:rsid w:val="005B59AC"/>
    <w:rsid w:val="005B5FF3"/>
    <w:rsid w:val="005B74EE"/>
    <w:rsid w:val="005C290F"/>
    <w:rsid w:val="005C4086"/>
    <w:rsid w:val="005C57D4"/>
    <w:rsid w:val="005C6EDE"/>
    <w:rsid w:val="005C7D9E"/>
    <w:rsid w:val="005D030D"/>
    <w:rsid w:val="005D0E09"/>
    <w:rsid w:val="005D3CAB"/>
    <w:rsid w:val="005D751E"/>
    <w:rsid w:val="005D7BB2"/>
    <w:rsid w:val="005E4EB4"/>
    <w:rsid w:val="005E5ED7"/>
    <w:rsid w:val="005E6328"/>
    <w:rsid w:val="005E682B"/>
    <w:rsid w:val="005E78D5"/>
    <w:rsid w:val="005F2B45"/>
    <w:rsid w:val="005F2C92"/>
    <w:rsid w:val="005F5520"/>
    <w:rsid w:val="0060313D"/>
    <w:rsid w:val="00603DA5"/>
    <w:rsid w:val="006067E8"/>
    <w:rsid w:val="006123D1"/>
    <w:rsid w:val="00612400"/>
    <w:rsid w:val="006157E0"/>
    <w:rsid w:val="00621DAB"/>
    <w:rsid w:val="00627211"/>
    <w:rsid w:val="006278C3"/>
    <w:rsid w:val="0063010D"/>
    <w:rsid w:val="00630A8A"/>
    <w:rsid w:val="0063244B"/>
    <w:rsid w:val="006339BC"/>
    <w:rsid w:val="006377FC"/>
    <w:rsid w:val="00637DAC"/>
    <w:rsid w:val="006437D6"/>
    <w:rsid w:val="00643849"/>
    <w:rsid w:val="00644E6E"/>
    <w:rsid w:val="006456AF"/>
    <w:rsid w:val="00655614"/>
    <w:rsid w:val="006609AB"/>
    <w:rsid w:val="00661818"/>
    <w:rsid w:val="00661A92"/>
    <w:rsid w:val="00661F1B"/>
    <w:rsid w:val="006644DC"/>
    <w:rsid w:val="00672FC9"/>
    <w:rsid w:val="006748F2"/>
    <w:rsid w:val="0067630A"/>
    <w:rsid w:val="0067704F"/>
    <w:rsid w:val="00681C92"/>
    <w:rsid w:val="00682A18"/>
    <w:rsid w:val="00683F1A"/>
    <w:rsid w:val="00684B74"/>
    <w:rsid w:val="00686AB0"/>
    <w:rsid w:val="00686E57"/>
    <w:rsid w:val="00692520"/>
    <w:rsid w:val="00693CD8"/>
    <w:rsid w:val="00694FAD"/>
    <w:rsid w:val="006A0E41"/>
    <w:rsid w:val="006A1146"/>
    <w:rsid w:val="006A1B8E"/>
    <w:rsid w:val="006A290B"/>
    <w:rsid w:val="006A3F31"/>
    <w:rsid w:val="006A583A"/>
    <w:rsid w:val="006B16CD"/>
    <w:rsid w:val="006B29D7"/>
    <w:rsid w:val="006B76EF"/>
    <w:rsid w:val="006C0F56"/>
    <w:rsid w:val="006C2517"/>
    <w:rsid w:val="006C3372"/>
    <w:rsid w:val="006C4709"/>
    <w:rsid w:val="006C50D6"/>
    <w:rsid w:val="006C711E"/>
    <w:rsid w:val="006D4F4F"/>
    <w:rsid w:val="006D6A8E"/>
    <w:rsid w:val="006D7349"/>
    <w:rsid w:val="006E618D"/>
    <w:rsid w:val="006E66A7"/>
    <w:rsid w:val="006E786E"/>
    <w:rsid w:val="006F1D4F"/>
    <w:rsid w:val="006F2956"/>
    <w:rsid w:val="006F3935"/>
    <w:rsid w:val="006F4515"/>
    <w:rsid w:val="006F5342"/>
    <w:rsid w:val="006F65E7"/>
    <w:rsid w:val="00702BB7"/>
    <w:rsid w:val="00703FB6"/>
    <w:rsid w:val="00705EA5"/>
    <w:rsid w:val="00706F9E"/>
    <w:rsid w:val="00707836"/>
    <w:rsid w:val="00707CE4"/>
    <w:rsid w:val="00710F53"/>
    <w:rsid w:val="00711231"/>
    <w:rsid w:val="00714270"/>
    <w:rsid w:val="00716C2D"/>
    <w:rsid w:val="00716C62"/>
    <w:rsid w:val="00721E6A"/>
    <w:rsid w:val="00722AED"/>
    <w:rsid w:val="0072365A"/>
    <w:rsid w:val="00723C17"/>
    <w:rsid w:val="00724B2E"/>
    <w:rsid w:val="00726DB0"/>
    <w:rsid w:val="00732C13"/>
    <w:rsid w:val="00734B52"/>
    <w:rsid w:val="007351D6"/>
    <w:rsid w:val="007363B0"/>
    <w:rsid w:val="007434D0"/>
    <w:rsid w:val="0074538F"/>
    <w:rsid w:val="00750114"/>
    <w:rsid w:val="007509CA"/>
    <w:rsid w:val="0075143C"/>
    <w:rsid w:val="007532EF"/>
    <w:rsid w:val="00754C31"/>
    <w:rsid w:val="00755E97"/>
    <w:rsid w:val="007615C8"/>
    <w:rsid w:val="00763062"/>
    <w:rsid w:val="00764B87"/>
    <w:rsid w:val="0076557C"/>
    <w:rsid w:val="00765670"/>
    <w:rsid w:val="007656A0"/>
    <w:rsid w:val="0076702C"/>
    <w:rsid w:val="00767507"/>
    <w:rsid w:val="007677B1"/>
    <w:rsid w:val="007755C3"/>
    <w:rsid w:val="007756D5"/>
    <w:rsid w:val="00781095"/>
    <w:rsid w:val="0078200A"/>
    <w:rsid w:val="007830BF"/>
    <w:rsid w:val="00784FD4"/>
    <w:rsid w:val="00791B85"/>
    <w:rsid w:val="00791ECA"/>
    <w:rsid w:val="00793A1A"/>
    <w:rsid w:val="00795F4A"/>
    <w:rsid w:val="007A0A53"/>
    <w:rsid w:val="007A1E60"/>
    <w:rsid w:val="007A1FE6"/>
    <w:rsid w:val="007A7634"/>
    <w:rsid w:val="007B5824"/>
    <w:rsid w:val="007C471E"/>
    <w:rsid w:val="007D088A"/>
    <w:rsid w:val="007D08BC"/>
    <w:rsid w:val="007D2F79"/>
    <w:rsid w:val="007D2F86"/>
    <w:rsid w:val="007D3218"/>
    <w:rsid w:val="007D62AE"/>
    <w:rsid w:val="007D6C01"/>
    <w:rsid w:val="007E068F"/>
    <w:rsid w:val="007E2661"/>
    <w:rsid w:val="007E3BF8"/>
    <w:rsid w:val="007F0615"/>
    <w:rsid w:val="007F0821"/>
    <w:rsid w:val="007F09BB"/>
    <w:rsid w:val="007F18EB"/>
    <w:rsid w:val="007F41A2"/>
    <w:rsid w:val="007F5475"/>
    <w:rsid w:val="007F60F4"/>
    <w:rsid w:val="007F7DA2"/>
    <w:rsid w:val="008004FF"/>
    <w:rsid w:val="00800666"/>
    <w:rsid w:val="0080253F"/>
    <w:rsid w:val="00804219"/>
    <w:rsid w:val="00805674"/>
    <w:rsid w:val="00807CA3"/>
    <w:rsid w:val="008101D3"/>
    <w:rsid w:val="00811B70"/>
    <w:rsid w:val="00811D20"/>
    <w:rsid w:val="00812D1C"/>
    <w:rsid w:val="00823BE7"/>
    <w:rsid w:val="00825682"/>
    <w:rsid w:val="00825762"/>
    <w:rsid w:val="00825A28"/>
    <w:rsid w:val="00825FFB"/>
    <w:rsid w:val="00826A2C"/>
    <w:rsid w:val="00830C4A"/>
    <w:rsid w:val="00831058"/>
    <w:rsid w:val="0083219A"/>
    <w:rsid w:val="00833049"/>
    <w:rsid w:val="0084188E"/>
    <w:rsid w:val="00842A0E"/>
    <w:rsid w:val="00844CB4"/>
    <w:rsid w:val="0084606C"/>
    <w:rsid w:val="008557A4"/>
    <w:rsid w:val="008641E3"/>
    <w:rsid w:val="00864C01"/>
    <w:rsid w:val="0086773D"/>
    <w:rsid w:val="00870014"/>
    <w:rsid w:val="00870482"/>
    <w:rsid w:val="008724A3"/>
    <w:rsid w:val="0087434A"/>
    <w:rsid w:val="008749DC"/>
    <w:rsid w:val="00882EA0"/>
    <w:rsid w:val="00885C34"/>
    <w:rsid w:val="00887028"/>
    <w:rsid w:val="00894B18"/>
    <w:rsid w:val="00896174"/>
    <w:rsid w:val="0089639E"/>
    <w:rsid w:val="00897FD5"/>
    <w:rsid w:val="008A2719"/>
    <w:rsid w:val="008A3DBC"/>
    <w:rsid w:val="008B0507"/>
    <w:rsid w:val="008B1965"/>
    <w:rsid w:val="008B2484"/>
    <w:rsid w:val="008B6605"/>
    <w:rsid w:val="008C03EF"/>
    <w:rsid w:val="008C0940"/>
    <w:rsid w:val="008C09BD"/>
    <w:rsid w:val="008C1261"/>
    <w:rsid w:val="008C7FB1"/>
    <w:rsid w:val="008D17AF"/>
    <w:rsid w:val="008D268D"/>
    <w:rsid w:val="008D485F"/>
    <w:rsid w:val="008D5DFF"/>
    <w:rsid w:val="008D5ED6"/>
    <w:rsid w:val="008E4A59"/>
    <w:rsid w:val="008E58F3"/>
    <w:rsid w:val="008E632D"/>
    <w:rsid w:val="008E65F4"/>
    <w:rsid w:val="008E6DDC"/>
    <w:rsid w:val="008F4DD8"/>
    <w:rsid w:val="008F5832"/>
    <w:rsid w:val="008F618E"/>
    <w:rsid w:val="00903BF1"/>
    <w:rsid w:val="00905032"/>
    <w:rsid w:val="00907210"/>
    <w:rsid w:val="00911C51"/>
    <w:rsid w:val="00912800"/>
    <w:rsid w:val="00913A74"/>
    <w:rsid w:val="009168C0"/>
    <w:rsid w:val="009224E8"/>
    <w:rsid w:val="00922586"/>
    <w:rsid w:val="0092314D"/>
    <w:rsid w:val="0092612B"/>
    <w:rsid w:val="00926A7A"/>
    <w:rsid w:val="0093514F"/>
    <w:rsid w:val="009352BE"/>
    <w:rsid w:val="00936711"/>
    <w:rsid w:val="009507C0"/>
    <w:rsid w:val="00950BB4"/>
    <w:rsid w:val="0096014C"/>
    <w:rsid w:val="0096488C"/>
    <w:rsid w:val="00966082"/>
    <w:rsid w:val="009663AD"/>
    <w:rsid w:val="009712D0"/>
    <w:rsid w:val="009725DA"/>
    <w:rsid w:val="00973D92"/>
    <w:rsid w:val="0097474A"/>
    <w:rsid w:val="009800A1"/>
    <w:rsid w:val="009829C4"/>
    <w:rsid w:val="00985718"/>
    <w:rsid w:val="00985CCE"/>
    <w:rsid w:val="00986B23"/>
    <w:rsid w:val="00991A13"/>
    <w:rsid w:val="00992973"/>
    <w:rsid w:val="00993995"/>
    <w:rsid w:val="00993F9D"/>
    <w:rsid w:val="009947CD"/>
    <w:rsid w:val="00996A68"/>
    <w:rsid w:val="009A3CB5"/>
    <w:rsid w:val="009A74AE"/>
    <w:rsid w:val="009A7CC8"/>
    <w:rsid w:val="009B51B9"/>
    <w:rsid w:val="009B74D8"/>
    <w:rsid w:val="009C022F"/>
    <w:rsid w:val="009C1023"/>
    <w:rsid w:val="009C1B1E"/>
    <w:rsid w:val="009C35E1"/>
    <w:rsid w:val="009D15F2"/>
    <w:rsid w:val="009D71F3"/>
    <w:rsid w:val="009E3304"/>
    <w:rsid w:val="009E365B"/>
    <w:rsid w:val="009E4711"/>
    <w:rsid w:val="009E6F44"/>
    <w:rsid w:val="009F0A69"/>
    <w:rsid w:val="009F3313"/>
    <w:rsid w:val="009F73AF"/>
    <w:rsid w:val="009F7E6C"/>
    <w:rsid w:val="00A011F1"/>
    <w:rsid w:val="00A05FCB"/>
    <w:rsid w:val="00A12CE9"/>
    <w:rsid w:val="00A12CF9"/>
    <w:rsid w:val="00A21842"/>
    <w:rsid w:val="00A2534F"/>
    <w:rsid w:val="00A25F1A"/>
    <w:rsid w:val="00A279BF"/>
    <w:rsid w:val="00A3174B"/>
    <w:rsid w:val="00A348DB"/>
    <w:rsid w:val="00A34AEA"/>
    <w:rsid w:val="00A364DD"/>
    <w:rsid w:val="00A4004A"/>
    <w:rsid w:val="00A40BC6"/>
    <w:rsid w:val="00A445A7"/>
    <w:rsid w:val="00A511A3"/>
    <w:rsid w:val="00A514A2"/>
    <w:rsid w:val="00A51B5A"/>
    <w:rsid w:val="00A520A3"/>
    <w:rsid w:val="00A55C30"/>
    <w:rsid w:val="00A566B1"/>
    <w:rsid w:val="00A61B17"/>
    <w:rsid w:val="00A61BDD"/>
    <w:rsid w:val="00A62EDB"/>
    <w:rsid w:val="00A642B0"/>
    <w:rsid w:val="00A751D2"/>
    <w:rsid w:val="00A7686F"/>
    <w:rsid w:val="00A8232B"/>
    <w:rsid w:val="00A84591"/>
    <w:rsid w:val="00A90A05"/>
    <w:rsid w:val="00A92133"/>
    <w:rsid w:val="00A94AF8"/>
    <w:rsid w:val="00A97815"/>
    <w:rsid w:val="00AA0098"/>
    <w:rsid w:val="00AA4D1C"/>
    <w:rsid w:val="00AA5DFE"/>
    <w:rsid w:val="00AA5F39"/>
    <w:rsid w:val="00AB0EBA"/>
    <w:rsid w:val="00AB0F71"/>
    <w:rsid w:val="00AB2582"/>
    <w:rsid w:val="00AE0062"/>
    <w:rsid w:val="00AE3959"/>
    <w:rsid w:val="00AE60AD"/>
    <w:rsid w:val="00AE6B17"/>
    <w:rsid w:val="00AF18B5"/>
    <w:rsid w:val="00AF1BB4"/>
    <w:rsid w:val="00AF5518"/>
    <w:rsid w:val="00AF5BD6"/>
    <w:rsid w:val="00AF636E"/>
    <w:rsid w:val="00B005DF"/>
    <w:rsid w:val="00B03FD2"/>
    <w:rsid w:val="00B06CBE"/>
    <w:rsid w:val="00B12139"/>
    <w:rsid w:val="00B1400A"/>
    <w:rsid w:val="00B1433A"/>
    <w:rsid w:val="00B14F04"/>
    <w:rsid w:val="00B15021"/>
    <w:rsid w:val="00B16E39"/>
    <w:rsid w:val="00B17B8A"/>
    <w:rsid w:val="00B202C5"/>
    <w:rsid w:val="00B21103"/>
    <w:rsid w:val="00B22814"/>
    <w:rsid w:val="00B22F98"/>
    <w:rsid w:val="00B25DFF"/>
    <w:rsid w:val="00B27D50"/>
    <w:rsid w:val="00B30D6A"/>
    <w:rsid w:val="00B32162"/>
    <w:rsid w:val="00B3347B"/>
    <w:rsid w:val="00B41900"/>
    <w:rsid w:val="00B471ED"/>
    <w:rsid w:val="00B50139"/>
    <w:rsid w:val="00B518C8"/>
    <w:rsid w:val="00B52A57"/>
    <w:rsid w:val="00B55BEC"/>
    <w:rsid w:val="00B568B4"/>
    <w:rsid w:val="00B62104"/>
    <w:rsid w:val="00B626FC"/>
    <w:rsid w:val="00B6324C"/>
    <w:rsid w:val="00B661C4"/>
    <w:rsid w:val="00B66813"/>
    <w:rsid w:val="00B67459"/>
    <w:rsid w:val="00B721D0"/>
    <w:rsid w:val="00B7257C"/>
    <w:rsid w:val="00B757F2"/>
    <w:rsid w:val="00B76EA7"/>
    <w:rsid w:val="00B774F0"/>
    <w:rsid w:val="00B81A25"/>
    <w:rsid w:val="00B870F2"/>
    <w:rsid w:val="00B91588"/>
    <w:rsid w:val="00B91E79"/>
    <w:rsid w:val="00B94E2C"/>
    <w:rsid w:val="00B97B4C"/>
    <w:rsid w:val="00BA3F5E"/>
    <w:rsid w:val="00BB01DE"/>
    <w:rsid w:val="00BB0224"/>
    <w:rsid w:val="00BB22CC"/>
    <w:rsid w:val="00BB4E5E"/>
    <w:rsid w:val="00BC049E"/>
    <w:rsid w:val="00BC16AC"/>
    <w:rsid w:val="00BC34A2"/>
    <w:rsid w:val="00BC6635"/>
    <w:rsid w:val="00BC7B74"/>
    <w:rsid w:val="00BD0274"/>
    <w:rsid w:val="00BD1895"/>
    <w:rsid w:val="00BD2461"/>
    <w:rsid w:val="00BD2B0F"/>
    <w:rsid w:val="00BD6B2C"/>
    <w:rsid w:val="00BE25C4"/>
    <w:rsid w:val="00BE5145"/>
    <w:rsid w:val="00BE73E8"/>
    <w:rsid w:val="00BF34C3"/>
    <w:rsid w:val="00BF4F0A"/>
    <w:rsid w:val="00BF53BB"/>
    <w:rsid w:val="00BF5673"/>
    <w:rsid w:val="00BF6BBD"/>
    <w:rsid w:val="00C01F5F"/>
    <w:rsid w:val="00C101D8"/>
    <w:rsid w:val="00C117CD"/>
    <w:rsid w:val="00C14A48"/>
    <w:rsid w:val="00C151E2"/>
    <w:rsid w:val="00C15491"/>
    <w:rsid w:val="00C206E1"/>
    <w:rsid w:val="00C22CD3"/>
    <w:rsid w:val="00C22F02"/>
    <w:rsid w:val="00C23C17"/>
    <w:rsid w:val="00C26378"/>
    <w:rsid w:val="00C30BB4"/>
    <w:rsid w:val="00C30F2E"/>
    <w:rsid w:val="00C31244"/>
    <w:rsid w:val="00C3275C"/>
    <w:rsid w:val="00C35D77"/>
    <w:rsid w:val="00C362D6"/>
    <w:rsid w:val="00C463C1"/>
    <w:rsid w:val="00C56172"/>
    <w:rsid w:val="00C629C7"/>
    <w:rsid w:val="00C64C70"/>
    <w:rsid w:val="00C660D7"/>
    <w:rsid w:val="00C66762"/>
    <w:rsid w:val="00C67FAA"/>
    <w:rsid w:val="00C70DBF"/>
    <w:rsid w:val="00C712CD"/>
    <w:rsid w:val="00C75C83"/>
    <w:rsid w:val="00C75D9F"/>
    <w:rsid w:val="00C801D4"/>
    <w:rsid w:val="00C814ED"/>
    <w:rsid w:val="00C85B5E"/>
    <w:rsid w:val="00C91748"/>
    <w:rsid w:val="00C92E5A"/>
    <w:rsid w:val="00C932C8"/>
    <w:rsid w:val="00CA144F"/>
    <w:rsid w:val="00CA638E"/>
    <w:rsid w:val="00CB0D8D"/>
    <w:rsid w:val="00CB1A96"/>
    <w:rsid w:val="00CB1ADF"/>
    <w:rsid w:val="00CB1DA4"/>
    <w:rsid w:val="00CB2591"/>
    <w:rsid w:val="00CB48AC"/>
    <w:rsid w:val="00CB72F3"/>
    <w:rsid w:val="00CC7C18"/>
    <w:rsid w:val="00CD28E6"/>
    <w:rsid w:val="00CD5DB6"/>
    <w:rsid w:val="00CD7FAE"/>
    <w:rsid w:val="00CE422A"/>
    <w:rsid w:val="00CE702D"/>
    <w:rsid w:val="00CE7142"/>
    <w:rsid w:val="00CF6E2F"/>
    <w:rsid w:val="00D04B1F"/>
    <w:rsid w:val="00D05ABD"/>
    <w:rsid w:val="00D0731C"/>
    <w:rsid w:val="00D10434"/>
    <w:rsid w:val="00D13AF7"/>
    <w:rsid w:val="00D14999"/>
    <w:rsid w:val="00D207CC"/>
    <w:rsid w:val="00D21EBB"/>
    <w:rsid w:val="00D21F40"/>
    <w:rsid w:val="00D26B6F"/>
    <w:rsid w:val="00D26BEE"/>
    <w:rsid w:val="00D2731A"/>
    <w:rsid w:val="00D27686"/>
    <w:rsid w:val="00D32DAC"/>
    <w:rsid w:val="00D333EE"/>
    <w:rsid w:val="00D3395E"/>
    <w:rsid w:val="00D3600A"/>
    <w:rsid w:val="00D404D0"/>
    <w:rsid w:val="00D42290"/>
    <w:rsid w:val="00D42ECC"/>
    <w:rsid w:val="00D44C0F"/>
    <w:rsid w:val="00D51C86"/>
    <w:rsid w:val="00D52DAD"/>
    <w:rsid w:val="00D575B0"/>
    <w:rsid w:val="00D5777B"/>
    <w:rsid w:val="00D61B80"/>
    <w:rsid w:val="00D629F1"/>
    <w:rsid w:val="00D654DB"/>
    <w:rsid w:val="00D67BAB"/>
    <w:rsid w:val="00D71705"/>
    <w:rsid w:val="00D744CC"/>
    <w:rsid w:val="00D75BD4"/>
    <w:rsid w:val="00D76704"/>
    <w:rsid w:val="00D84C07"/>
    <w:rsid w:val="00D84E1B"/>
    <w:rsid w:val="00D85106"/>
    <w:rsid w:val="00D8515B"/>
    <w:rsid w:val="00D8622C"/>
    <w:rsid w:val="00D87255"/>
    <w:rsid w:val="00D87DC5"/>
    <w:rsid w:val="00D912CB"/>
    <w:rsid w:val="00D92FCA"/>
    <w:rsid w:val="00D953B0"/>
    <w:rsid w:val="00D96972"/>
    <w:rsid w:val="00DA21FC"/>
    <w:rsid w:val="00DA4363"/>
    <w:rsid w:val="00DA5D6E"/>
    <w:rsid w:val="00DA60D8"/>
    <w:rsid w:val="00DA6C74"/>
    <w:rsid w:val="00DB1922"/>
    <w:rsid w:val="00DB2A17"/>
    <w:rsid w:val="00DB6367"/>
    <w:rsid w:val="00DB69E4"/>
    <w:rsid w:val="00DC7EC2"/>
    <w:rsid w:val="00DD3226"/>
    <w:rsid w:val="00DE24F2"/>
    <w:rsid w:val="00DE380E"/>
    <w:rsid w:val="00DF1E8D"/>
    <w:rsid w:val="00DF3DB4"/>
    <w:rsid w:val="00E011CA"/>
    <w:rsid w:val="00E01D11"/>
    <w:rsid w:val="00E04E2F"/>
    <w:rsid w:val="00E07D1C"/>
    <w:rsid w:val="00E07D60"/>
    <w:rsid w:val="00E12554"/>
    <w:rsid w:val="00E132A6"/>
    <w:rsid w:val="00E206BD"/>
    <w:rsid w:val="00E2709A"/>
    <w:rsid w:val="00E30B6D"/>
    <w:rsid w:val="00E31636"/>
    <w:rsid w:val="00E31F14"/>
    <w:rsid w:val="00E34710"/>
    <w:rsid w:val="00E36E7B"/>
    <w:rsid w:val="00E37685"/>
    <w:rsid w:val="00E37B35"/>
    <w:rsid w:val="00E46961"/>
    <w:rsid w:val="00E47515"/>
    <w:rsid w:val="00E475DA"/>
    <w:rsid w:val="00E50780"/>
    <w:rsid w:val="00E517B2"/>
    <w:rsid w:val="00E51AD0"/>
    <w:rsid w:val="00E538EF"/>
    <w:rsid w:val="00E546A1"/>
    <w:rsid w:val="00E609A9"/>
    <w:rsid w:val="00E62201"/>
    <w:rsid w:val="00E62E91"/>
    <w:rsid w:val="00E66323"/>
    <w:rsid w:val="00E70FB2"/>
    <w:rsid w:val="00E761BA"/>
    <w:rsid w:val="00E76ECB"/>
    <w:rsid w:val="00E801AB"/>
    <w:rsid w:val="00E81A0D"/>
    <w:rsid w:val="00E840ED"/>
    <w:rsid w:val="00E85338"/>
    <w:rsid w:val="00E853C8"/>
    <w:rsid w:val="00E908B9"/>
    <w:rsid w:val="00E92946"/>
    <w:rsid w:val="00E93F8F"/>
    <w:rsid w:val="00EA0781"/>
    <w:rsid w:val="00EA20A4"/>
    <w:rsid w:val="00EA415A"/>
    <w:rsid w:val="00EA6978"/>
    <w:rsid w:val="00EB1398"/>
    <w:rsid w:val="00EB3430"/>
    <w:rsid w:val="00EB5E73"/>
    <w:rsid w:val="00EB792B"/>
    <w:rsid w:val="00EC0EEA"/>
    <w:rsid w:val="00EC2916"/>
    <w:rsid w:val="00EC3D05"/>
    <w:rsid w:val="00EC68AD"/>
    <w:rsid w:val="00ED106A"/>
    <w:rsid w:val="00ED694B"/>
    <w:rsid w:val="00EE075C"/>
    <w:rsid w:val="00EE183F"/>
    <w:rsid w:val="00EE60B0"/>
    <w:rsid w:val="00EF3885"/>
    <w:rsid w:val="00EF49ED"/>
    <w:rsid w:val="00F0567F"/>
    <w:rsid w:val="00F076CD"/>
    <w:rsid w:val="00F1270C"/>
    <w:rsid w:val="00F135C2"/>
    <w:rsid w:val="00F13F57"/>
    <w:rsid w:val="00F2138B"/>
    <w:rsid w:val="00F22EE3"/>
    <w:rsid w:val="00F2317E"/>
    <w:rsid w:val="00F25744"/>
    <w:rsid w:val="00F31D0A"/>
    <w:rsid w:val="00F31F61"/>
    <w:rsid w:val="00F323C9"/>
    <w:rsid w:val="00F33472"/>
    <w:rsid w:val="00F37C1A"/>
    <w:rsid w:val="00F40075"/>
    <w:rsid w:val="00F42413"/>
    <w:rsid w:val="00F440E5"/>
    <w:rsid w:val="00F462B9"/>
    <w:rsid w:val="00F47F6E"/>
    <w:rsid w:val="00F53BA4"/>
    <w:rsid w:val="00F53FCC"/>
    <w:rsid w:val="00F559AE"/>
    <w:rsid w:val="00F62328"/>
    <w:rsid w:val="00F63B99"/>
    <w:rsid w:val="00F63EF4"/>
    <w:rsid w:val="00F659BA"/>
    <w:rsid w:val="00F65B7D"/>
    <w:rsid w:val="00F66B04"/>
    <w:rsid w:val="00F74AB8"/>
    <w:rsid w:val="00F74ADA"/>
    <w:rsid w:val="00F7507D"/>
    <w:rsid w:val="00F7621D"/>
    <w:rsid w:val="00F81298"/>
    <w:rsid w:val="00F81651"/>
    <w:rsid w:val="00F8257D"/>
    <w:rsid w:val="00F87C59"/>
    <w:rsid w:val="00F91A22"/>
    <w:rsid w:val="00F92BF8"/>
    <w:rsid w:val="00F957B7"/>
    <w:rsid w:val="00FA1810"/>
    <w:rsid w:val="00FA59AA"/>
    <w:rsid w:val="00FA79A0"/>
    <w:rsid w:val="00FB0735"/>
    <w:rsid w:val="00FC1248"/>
    <w:rsid w:val="00FC3177"/>
    <w:rsid w:val="00FC7CF0"/>
    <w:rsid w:val="00FC7E9E"/>
    <w:rsid w:val="00FC7F95"/>
    <w:rsid w:val="00FD27A8"/>
    <w:rsid w:val="00FD6F31"/>
    <w:rsid w:val="00FD70E4"/>
    <w:rsid w:val="00FD7D97"/>
    <w:rsid w:val="00FE0289"/>
    <w:rsid w:val="00FE0DA8"/>
    <w:rsid w:val="00FE2F4F"/>
    <w:rsid w:val="00FE662A"/>
    <w:rsid w:val="00FE7FCF"/>
    <w:rsid w:val="00FF00F0"/>
    <w:rsid w:val="00FF0D2C"/>
    <w:rsid w:val="00FF1917"/>
    <w:rsid w:val="00FF249C"/>
    <w:rsid w:val="00FF55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6D2C1"/>
  <w15:docId w15:val="{06EED4D7-1838-4981-8F5E-53FA88E5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CAB"/>
    <w:pPr>
      <w:tabs>
        <w:tab w:val="left" w:pos="794"/>
        <w:tab w:val="left" w:pos="1191"/>
        <w:tab w:val="left" w:pos="1588"/>
        <w:tab w:val="left" w:pos="1985"/>
      </w:tabs>
      <w:overflowPunct w:val="0"/>
      <w:autoSpaceDE w:val="0"/>
      <w:autoSpaceDN w:val="0"/>
      <w:adjustRightInd w:val="0"/>
      <w:spacing w:before="120"/>
      <w:jc w:val="both"/>
      <w:textAlignment w:val="baseline"/>
    </w:pPr>
    <w:rPr>
      <w:rFonts w:ascii="Verdana" w:hAnsi="Verdana"/>
      <w:sz w:val="18"/>
      <w:lang w:val="fr-FR" w:eastAsia="en-US"/>
    </w:rPr>
  </w:style>
  <w:style w:type="paragraph" w:styleId="Heading1">
    <w:name w:val="heading 1"/>
    <w:aliases w:val="título 1"/>
    <w:basedOn w:val="Normal"/>
    <w:next w:val="Normal"/>
    <w:link w:val="Heading1Char"/>
    <w:qFormat/>
    <w:rsid w:val="002570F0"/>
    <w:pPr>
      <w:keepNext/>
      <w:keepLines/>
      <w:spacing w:before="480"/>
      <w:ind w:left="794" w:hanging="794"/>
      <w:outlineLvl w:val="0"/>
    </w:pPr>
    <w:rPr>
      <w:b/>
      <w:sz w:val="20"/>
      <w:lang w:val="en-US"/>
    </w:rPr>
  </w:style>
  <w:style w:type="paragraph" w:styleId="Heading2">
    <w:name w:val="heading 2"/>
    <w:aliases w:val="título 2"/>
    <w:basedOn w:val="Heading1"/>
    <w:next w:val="Normal"/>
    <w:link w:val="Heading2Char"/>
    <w:qFormat/>
    <w:rsid w:val="00686AB0"/>
    <w:pPr>
      <w:spacing w:before="240"/>
      <w:outlineLvl w:val="1"/>
    </w:pPr>
  </w:style>
  <w:style w:type="paragraph" w:styleId="Heading3">
    <w:name w:val="heading 3"/>
    <w:aliases w:val="3,Titre 3,1,31,Titre 31,?? 3,título 3"/>
    <w:basedOn w:val="Heading2"/>
    <w:next w:val="Normal"/>
    <w:link w:val="Heading3Char"/>
    <w:qFormat/>
    <w:rsid w:val="00686AB0"/>
    <w:pPr>
      <w:spacing w:before="120"/>
      <w:outlineLvl w:val="2"/>
    </w:pPr>
  </w:style>
  <w:style w:type="paragraph" w:styleId="Heading4">
    <w:name w:val="heading 4"/>
    <w:aliases w:val="H4,h4,H41,h41,H42,h42,H43,h43,H411,h411,H421,h421,H44,h44,H412,h412,H422,h422,H431,h431,H45,h45,H413,h413,H423,h423,H432,h432,H46,h46,H47,h47,Memo Heading 4,Heading 14,Heading 141,Heading 142,4"/>
    <w:basedOn w:val="Heading3"/>
    <w:next w:val="Normal"/>
    <w:link w:val="Heading4Char"/>
    <w:qFormat/>
    <w:rsid w:val="002570F0"/>
    <w:pPr>
      <w:tabs>
        <w:tab w:val="clear" w:pos="794"/>
        <w:tab w:val="left" w:pos="992"/>
      </w:tabs>
      <w:ind w:left="992" w:hanging="992"/>
      <w:outlineLvl w:val="3"/>
    </w:pPr>
  </w:style>
  <w:style w:type="paragraph" w:styleId="Heading5">
    <w:name w:val="heading 5"/>
    <w:aliases w:val="H5"/>
    <w:basedOn w:val="Heading4"/>
    <w:next w:val="Normal"/>
    <w:link w:val="Heading5Char"/>
    <w:qFormat/>
    <w:rsid w:val="002570F0"/>
    <w:pPr>
      <w:outlineLvl w:val="4"/>
    </w:pPr>
  </w:style>
  <w:style w:type="paragraph" w:styleId="Heading6">
    <w:name w:val="heading 6"/>
    <w:basedOn w:val="Heading4"/>
    <w:next w:val="Normal"/>
    <w:link w:val="Heading6Char"/>
    <w:qFormat/>
    <w:rsid w:val="002570F0"/>
    <w:pPr>
      <w:tabs>
        <w:tab w:val="clear" w:pos="992"/>
        <w:tab w:val="clear" w:pos="1191"/>
      </w:tabs>
      <w:ind w:left="1588" w:hanging="1588"/>
      <w:outlineLvl w:val="5"/>
    </w:pPr>
  </w:style>
  <w:style w:type="paragraph" w:styleId="Heading7">
    <w:name w:val="heading 7"/>
    <w:basedOn w:val="Heading6"/>
    <w:next w:val="Normal"/>
    <w:link w:val="Heading7Char"/>
    <w:qFormat/>
    <w:rsid w:val="002570F0"/>
    <w:pPr>
      <w:outlineLvl w:val="6"/>
    </w:pPr>
  </w:style>
  <w:style w:type="paragraph" w:styleId="Heading8">
    <w:name w:val="heading 8"/>
    <w:basedOn w:val="Heading6"/>
    <w:next w:val="Normal"/>
    <w:link w:val="Heading8Char"/>
    <w:qFormat/>
    <w:rsid w:val="002570F0"/>
    <w:pPr>
      <w:outlineLvl w:val="7"/>
    </w:pPr>
  </w:style>
  <w:style w:type="paragraph" w:styleId="Heading9">
    <w:name w:val="heading 9"/>
    <w:aliases w:val="Topic,table,t,9,Heading 9.table,Titre 9"/>
    <w:basedOn w:val="Heading6"/>
    <w:next w:val="Normal"/>
    <w:link w:val="Heading9Char"/>
    <w:qFormat/>
    <w:rsid w:val="002570F0"/>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415A"/>
    <w:pPr>
      <w:tabs>
        <w:tab w:val="clear" w:pos="794"/>
        <w:tab w:val="clear" w:pos="1191"/>
        <w:tab w:val="clear" w:pos="1588"/>
        <w:tab w:val="clear" w:pos="1985"/>
        <w:tab w:val="right" w:pos="9639"/>
      </w:tabs>
      <w:spacing w:before="0"/>
      <w:jc w:val="center"/>
    </w:pPr>
    <w:rPr>
      <w:rFonts w:ascii="Times New Roman" w:hAnsi="Times New Roman"/>
      <w:i/>
      <w:sz w:val="24"/>
    </w:rPr>
  </w:style>
  <w:style w:type="paragraph" w:styleId="Footer">
    <w:name w:val="footer"/>
    <w:aliases w:val="pie de página,footer odd,pie de p·gina,pie de pagina"/>
    <w:basedOn w:val="Normal"/>
    <w:link w:val="FooterChar"/>
    <w:rsid w:val="002570F0"/>
    <w:pPr>
      <w:tabs>
        <w:tab w:val="clear" w:pos="794"/>
        <w:tab w:val="clear" w:pos="1191"/>
        <w:tab w:val="clear" w:pos="1588"/>
        <w:tab w:val="clear" w:pos="1985"/>
      </w:tabs>
      <w:spacing w:before="0"/>
    </w:pPr>
    <w:rPr>
      <w:noProof/>
    </w:rPr>
  </w:style>
  <w:style w:type="character" w:customStyle="1" w:styleId="FooterChar">
    <w:name w:val="Footer Char"/>
    <w:aliases w:val="pie de página Char,footer odd Char,pie de p·gina Char,pie de pagina Char"/>
    <w:link w:val="Footer"/>
    <w:rsid w:val="00F135C2"/>
    <w:rPr>
      <w:rFonts w:ascii="Verdana" w:hAnsi="Verdana"/>
      <w:noProof/>
      <w:sz w:val="18"/>
      <w:lang w:val="fr-FR" w:eastAsia="en-US" w:bidi="ar-SA"/>
    </w:rPr>
  </w:style>
  <w:style w:type="character" w:styleId="PageNumber">
    <w:name w:val="page number"/>
    <w:basedOn w:val="DefaultParagraphFont"/>
    <w:qFormat/>
    <w:rsid w:val="002570F0"/>
  </w:style>
  <w:style w:type="paragraph" w:customStyle="1" w:styleId="Headingb">
    <w:name w:val="Heading_b"/>
    <w:basedOn w:val="Heading3"/>
    <w:next w:val="Normal"/>
    <w:link w:val="HeadingbChar"/>
    <w:qFormat/>
    <w:rsid w:val="002570F0"/>
    <w:pPr>
      <w:spacing w:before="160"/>
      <w:ind w:left="0" w:firstLine="0"/>
      <w:outlineLvl w:val="9"/>
    </w:pPr>
  </w:style>
  <w:style w:type="paragraph" w:customStyle="1" w:styleId="Headingi">
    <w:name w:val="Heading_i"/>
    <w:basedOn w:val="Heading3"/>
    <w:next w:val="Normal"/>
    <w:qFormat/>
    <w:rsid w:val="002570F0"/>
    <w:pPr>
      <w:spacing w:before="160"/>
      <w:ind w:left="0" w:firstLine="0"/>
    </w:pPr>
    <w:rPr>
      <w:b w:val="0"/>
      <w:i/>
    </w:rPr>
  </w:style>
  <w:style w:type="character" w:customStyle="1" w:styleId="href">
    <w:name w:val="href"/>
    <w:basedOn w:val="DefaultParagraphFont"/>
    <w:rsid w:val="002570F0"/>
  </w:style>
  <w:style w:type="paragraph" w:customStyle="1" w:styleId="enumlev1">
    <w:name w:val="enumlev1"/>
    <w:basedOn w:val="Normal"/>
    <w:link w:val="enumlev1Char"/>
    <w:qFormat/>
    <w:rsid w:val="002570F0"/>
    <w:pPr>
      <w:spacing w:before="80"/>
      <w:ind w:left="794" w:hanging="794"/>
    </w:pPr>
  </w:style>
  <w:style w:type="paragraph" w:customStyle="1" w:styleId="enumlev2">
    <w:name w:val="enumlev2"/>
    <w:basedOn w:val="enumlev1"/>
    <w:rsid w:val="002570F0"/>
    <w:pPr>
      <w:ind w:left="1191" w:hanging="397"/>
    </w:pPr>
  </w:style>
  <w:style w:type="paragraph" w:customStyle="1" w:styleId="enumlev3">
    <w:name w:val="enumlev3"/>
    <w:basedOn w:val="enumlev2"/>
    <w:rsid w:val="002570F0"/>
    <w:pPr>
      <w:ind w:left="1588"/>
    </w:pPr>
  </w:style>
  <w:style w:type="paragraph" w:customStyle="1" w:styleId="Normalaftertitle">
    <w:name w:val="Normal_after_title"/>
    <w:basedOn w:val="Normalaftertitle0"/>
    <w:next w:val="Normal"/>
    <w:link w:val="NormalaftertitleChar"/>
    <w:uiPriority w:val="99"/>
    <w:qFormat/>
    <w:rsid w:val="00682A18"/>
  </w:style>
  <w:style w:type="paragraph" w:customStyle="1" w:styleId="Normalaftertitle0">
    <w:name w:val="Normal after title"/>
    <w:basedOn w:val="Normal"/>
    <w:next w:val="Normal"/>
    <w:link w:val="NormalaftertitleChar0"/>
    <w:rsid w:val="00682A18"/>
    <w:pPr>
      <w:spacing w:before="280"/>
    </w:pPr>
    <w:rPr>
      <w:lang w:val="en-GB"/>
    </w:rPr>
  </w:style>
  <w:style w:type="paragraph" w:customStyle="1" w:styleId="Note">
    <w:name w:val="Note"/>
    <w:basedOn w:val="Normal"/>
    <w:link w:val="NoteChar"/>
    <w:rsid w:val="00077B1F"/>
    <w:pPr>
      <w:tabs>
        <w:tab w:val="clear" w:pos="794"/>
        <w:tab w:val="clear" w:pos="1191"/>
        <w:tab w:val="clear" w:pos="1588"/>
        <w:tab w:val="clear" w:pos="1985"/>
      </w:tabs>
      <w:spacing w:before="80"/>
    </w:pPr>
    <w:rPr>
      <w:iCs/>
      <w:sz w:val="16"/>
      <w:szCs w:val="16"/>
      <w:lang w:val="en-US"/>
    </w:rPr>
  </w:style>
  <w:style w:type="paragraph" w:customStyle="1" w:styleId="RecNo">
    <w:name w:val="Rec_No"/>
    <w:basedOn w:val="Normal"/>
    <w:next w:val="Rectitle"/>
    <w:link w:val="RecNoChar"/>
    <w:qFormat/>
    <w:rsid w:val="00A2534F"/>
    <w:pPr>
      <w:keepNext/>
      <w:keepLines/>
      <w:tabs>
        <w:tab w:val="clear" w:pos="794"/>
        <w:tab w:val="clear" w:pos="1191"/>
        <w:tab w:val="clear" w:pos="1588"/>
        <w:tab w:val="clear" w:pos="1985"/>
      </w:tabs>
      <w:spacing w:before="480"/>
      <w:jc w:val="center"/>
    </w:pPr>
    <w:rPr>
      <w:rFonts w:ascii="Times New Roman" w:hAnsi="Times New Roman"/>
      <w:sz w:val="28"/>
    </w:rPr>
  </w:style>
  <w:style w:type="paragraph" w:customStyle="1" w:styleId="Rectitle">
    <w:name w:val="Rec_title"/>
    <w:basedOn w:val="Normal"/>
    <w:next w:val="Recref"/>
    <w:qFormat/>
    <w:rsid w:val="002570F0"/>
    <w:pPr>
      <w:keepNext/>
      <w:keepLines/>
      <w:spacing w:before="240"/>
      <w:jc w:val="center"/>
    </w:pPr>
    <w:rPr>
      <w:b/>
      <w:sz w:val="28"/>
    </w:rPr>
  </w:style>
  <w:style w:type="paragraph" w:customStyle="1" w:styleId="Recref">
    <w:name w:val="Rec_ref"/>
    <w:basedOn w:val="Normal"/>
    <w:next w:val="Recdate"/>
    <w:qFormat/>
    <w:rsid w:val="002570F0"/>
    <w:pPr>
      <w:jc w:val="center"/>
    </w:pPr>
  </w:style>
  <w:style w:type="paragraph" w:customStyle="1" w:styleId="Recdate">
    <w:name w:val="Rec_date"/>
    <w:basedOn w:val="Recref"/>
    <w:next w:val="Normal"/>
    <w:rsid w:val="002570F0"/>
    <w:pPr>
      <w:jc w:val="right"/>
    </w:pPr>
  </w:style>
  <w:style w:type="paragraph" w:customStyle="1" w:styleId="AnnexNoTitle">
    <w:name w:val="Annex_NoTitle"/>
    <w:basedOn w:val="Normal"/>
    <w:next w:val="Normalaftertitle"/>
    <w:link w:val="AnnexNoTitleChar"/>
    <w:rsid w:val="00EE183F"/>
    <w:pPr>
      <w:keepNext/>
      <w:keepLines/>
      <w:spacing w:before="480" w:after="80"/>
      <w:jc w:val="center"/>
    </w:pPr>
    <w:rPr>
      <w:b/>
      <w:sz w:val="24"/>
      <w:szCs w:val="24"/>
      <w:lang w:val="en-GB"/>
    </w:rPr>
  </w:style>
  <w:style w:type="paragraph" w:customStyle="1" w:styleId="AppendixNoTitle">
    <w:name w:val="Appendix_NoTitle"/>
    <w:basedOn w:val="AnnexNoTitle"/>
    <w:next w:val="Normal"/>
    <w:rsid w:val="002570F0"/>
  </w:style>
  <w:style w:type="paragraph" w:customStyle="1" w:styleId="Tablefin">
    <w:name w:val="Table_fin"/>
    <w:basedOn w:val="Normal"/>
    <w:next w:val="Normal"/>
    <w:rsid w:val="002570F0"/>
    <w:pPr>
      <w:spacing w:before="284"/>
    </w:pPr>
    <w:rPr>
      <w:sz w:val="20"/>
      <w:lang w:val="en-GB"/>
    </w:rPr>
  </w:style>
  <w:style w:type="paragraph" w:customStyle="1" w:styleId="Tablehead">
    <w:name w:val="Table_head"/>
    <w:basedOn w:val="Normal"/>
    <w:next w:val="Normal"/>
    <w:link w:val="TableheadChar"/>
    <w:qFormat/>
    <w:rsid w:val="00686AB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Cs w:val="18"/>
      <w:lang w:val="en-GB"/>
    </w:rPr>
  </w:style>
  <w:style w:type="paragraph" w:customStyle="1" w:styleId="Tablelegend">
    <w:name w:val="Table_legend"/>
    <w:basedOn w:val="Normal"/>
    <w:link w:val="TablelegendChar"/>
    <w:rsid w:val="002570F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Normal"/>
    <w:next w:val="Normal"/>
    <w:link w:val="TableNoChar"/>
    <w:rsid w:val="002570F0"/>
    <w:pPr>
      <w:keepNext/>
      <w:spacing w:before="360" w:after="120"/>
      <w:jc w:val="center"/>
    </w:pPr>
  </w:style>
  <w:style w:type="paragraph" w:customStyle="1" w:styleId="Tabletext">
    <w:name w:val="Table_text"/>
    <w:basedOn w:val="Normal"/>
    <w:link w:val="TabletextChar"/>
    <w:qFormat/>
    <w:rsid w:val="00686AB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18"/>
      <w:lang w:val="en-GB"/>
    </w:rPr>
  </w:style>
  <w:style w:type="paragraph" w:customStyle="1" w:styleId="Equation">
    <w:name w:val="Equation"/>
    <w:basedOn w:val="Normal"/>
    <w:link w:val="EquationChar"/>
    <w:rsid w:val="00C30F2E"/>
    <w:pPr>
      <w:tabs>
        <w:tab w:val="clear" w:pos="1191"/>
        <w:tab w:val="clear" w:pos="1588"/>
        <w:tab w:val="clear" w:pos="1985"/>
        <w:tab w:val="center" w:pos="3600"/>
        <w:tab w:val="right" w:pos="7796"/>
      </w:tabs>
    </w:pPr>
    <w:rPr>
      <w:lang w:val="en-US"/>
    </w:rPr>
  </w:style>
  <w:style w:type="paragraph" w:customStyle="1" w:styleId="Equationlegend">
    <w:name w:val="Equation_legend"/>
    <w:basedOn w:val="NormalIndent"/>
    <w:rsid w:val="002570F0"/>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2570F0"/>
    <w:pPr>
      <w:ind w:left="794"/>
    </w:pPr>
  </w:style>
  <w:style w:type="paragraph" w:customStyle="1" w:styleId="Figurelegend">
    <w:name w:val="Figure_legend"/>
    <w:basedOn w:val="Normal"/>
    <w:rsid w:val="002570F0"/>
    <w:pPr>
      <w:keepNext/>
      <w:keepLines/>
      <w:tabs>
        <w:tab w:val="clear" w:pos="794"/>
        <w:tab w:val="clear" w:pos="1191"/>
        <w:tab w:val="clear" w:pos="1588"/>
        <w:tab w:val="clear" w:pos="1985"/>
      </w:tabs>
      <w:spacing w:before="20" w:after="20"/>
    </w:pPr>
  </w:style>
  <w:style w:type="paragraph" w:customStyle="1" w:styleId="FigureNo">
    <w:name w:val="Figure_No"/>
    <w:basedOn w:val="Normal"/>
    <w:next w:val="Normal"/>
    <w:link w:val="FigureNoChar"/>
    <w:rsid w:val="002570F0"/>
    <w:pPr>
      <w:keepLines/>
      <w:spacing w:before="480" w:after="240"/>
      <w:jc w:val="center"/>
    </w:pPr>
    <w:rPr>
      <w:caps/>
    </w:rPr>
  </w:style>
  <w:style w:type="paragraph" w:customStyle="1" w:styleId="tocpart">
    <w:name w:val="tocpart"/>
    <w:basedOn w:val="Normal"/>
    <w:rsid w:val="002570F0"/>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rsid w:val="002570F0"/>
    <w:pPr>
      <w:keepNext/>
      <w:keepLines/>
      <w:spacing w:before="480"/>
      <w:jc w:val="center"/>
    </w:pPr>
    <w:rPr>
      <w:sz w:val="28"/>
    </w:rPr>
  </w:style>
  <w:style w:type="paragraph" w:customStyle="1" w:styleId="Arttitle">
    <w:name w:val="Art_title"/>
    <w:basedOn w:val="Normal"/>
    <w:next w:val="Normalaftertitle"/>
    <w:link w:val="ArttitleCar"/>
    <w:rsid w:val="002570F0"/>
    <w:pPr>
      <w:keepNext/>
      <w:keepLines/>
      <w:spacing w:before="240"/>
      <w:jc w:val="center"/>
    </w:pPr>
    <w:rPr>
      <w:b/>
      <w:sz w:val="28"/>
    </w:rPr>
  </w:style>
  <w:style w:type="paragraph" w:customStyle="1" w:styleId="Blanc">
    <w:name w:val="Blanc"/>
    <w:basedOn w:val="Normal"/>
    <w:next w:val="Tabletext"/>
    <w:rsid w:val="002570F0"/>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2570F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2570F0"/>
    <w:pPr>
      <w:keepNext/>
      <w:keepLines/>
      <w:spacing w:before="160"/>
      <w:ind w:left="794"/>
    </w:pPr>
    <w:rPr>
      <w:i/>
    </w:rPr>
  </w:style>
  <w:style w:type="paragraph" w:customStyle="1" w:styleId="ChapNo">
    <w:name w:val="Chap_No"/>
    <w:basedOn w:val="ArtNo"/>
    <w:next w:val="Chaptitle"/>
    <w:qFormat/>
    <w:rsid w:val="007E3BF8"/>
    <w:pPr>
      <w:outlineLvl w:val="0"/>
    </w:pPr>
    <w:rPr>
      <w:b/>
    </w:rPr>
  </w:style>
  <w:style w:type="paragraph" w:customStyle="1" w:styleId="Chaptitle">
    <w:name w:val="Chap_title"/>
    <w:basedOn w:val="Arttitle"/>
    <w:next w:val="Normalaftertitle"/>
    <w:link w:val="ChaptitleChar"/>
    <w:rsid w:val="002570F0"/>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rsid w:val="00F135C2"/>
    <w:rPr>
      <w:sz w:val="18"/>
      <w:vertAlign w:val="superscript"/>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rsid w:val="00807CA3"/>
    <w:pPr>
      <w:keepLines/>
      <w:tabs>
        <w:tab w:val="left" w:pos="255"/>
      </w:tabs>
    </w:pPr>
    <w:rPr>
      <w:color w:val="000000"/>
      <w:sz w:val="16"/>
      <w:szCs w:val="16"/>
      <w:lang w:val="en-US"/>
    </w:rPr>
  </w:style>
  <w:style w:type="paragraph" w:styleId="Index1">
    <w:name w:val="index 1"/>
    <w:basedOn w:val="Normal"/>
    <w:next w:val="Normal"/>
    <w:semiHidden/>
    <w:rsid w:val="002570F0"/>
  </w:style>
  <w:style w:type="paragraph" w:styleId="Index2">
    <w:name w:val="index 2"/>
    <w:basedOn w:val="Normal"/>
    <w:next w:val="Normal"/>
    <w:semiHidden/>
    <w:rsid w:val="002570F0"/>
    <w:pPr>
      <w:ind w:left="283"/>
    </w:pPr>
  </w:style>
  <w:style w:type="paragraph" w:styleId="Index3">
    <w:name w:val="index 3"/>
    <w:basedOn w:val="Normal"/>
    <w:next w:val="Normal"/>
    <w:semiHidden/>
    <w:rsid w:val="002570F0"/>
    <w:pPr>
      <w:ind w:left="566"/>
    </w:pPr>
  </w:style>
  <w:style w:type="paragraph" w:styleId="IndexHeading">
    <w:name w:val="index heading"/>
    <w:basedOn w:val="Normal"/>
    <w:next w:val="Index1"/>
    <w:rsid w:val="002570F0"/>
  </w:style>
  <w:style w:type="paragraph" w:customStyle="1" w:styleId="Line">
    <w:name w:val="Line"/>
    <w:basedOn w:val="Normal"/>
    <w:next w:val="Normal"/>
    <w:rsid w:val="002570F0"/>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2570F0"/>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2570F0"/>
  </w:style>
  <w:style w:type="paragraph" w:customStyle="1" w:styleId="Partref">
    <w:name w:val="Part_ref"/>
    <w:basedOn w:val="Normal"/>
    <w:next w:val="Normal"/>
    <w:rsid w:val="002570F0"/>
    <w:pPr>
      <w:keepNext/>
      <w:keepLines/>
      <w:spacing w:after="280"/>
      <w:jc w:val="center"/>
    </w:pPr>
  </w:style>
  <w:style w:type="paragraph" w:customStyle="1" w:styleId="Parttitle">
    <w:name w:val="Part_title"/>
    <w:basedOn w:val="Normal"/>
    <w:next w:val="Normalaftertitle"/>
    <w:rsid w:val="002570F0"/>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uiPriority w:val="99"/>
    <w:qFormat/>
    <w:rsid w:val="002570F0"/>
  </w:style>
  <w:style w:type="paragraph" w:customStyle="1" w:styleId="QuestionNo">
    <w:name w:val="Question_No"/>
    <w:basedOn w:val="RecNo"/>
    <w:next w:val="Normal"/>
    <w:qFormat/>
    <w:rsid w:val="005D3CAB"/>
  </w:style>
  <w:style w:type="paragraph" w:customStyle="1" w:styleId="Questionref">
    <w:name w:val="Question_ref"/>
    <w:basedOn w:val="Recref"/>
    <w:next w:val="Questiondate"/>
    <w:rsid w:val="002570F0"/>
  </w:style>
  <w:style w:type="paragraph" w:customStyle="1" w:styleId="Questiontitle">
    <w:name w:val="Question_title"/>
    <w:basedOn w:val="Normal"/>
    <w:next w:val="Questionref"/>
    <w:uiPriority w:val="99"/>
    <w:qFormat/>
    <w:rsid w:val="002570F0"/>
  </w:style>
  <w:style w:type="paragraph" w:customStyle="1" w:styleId="Reftext">
    <w:name w:val="Ref_text"/>
    <w:basedOn w:val="Normal"/>
    <w:rsid w:val="002570F0"/>
    <w:pPr>
      <w:ind w:left="794" w:hanging="794"/>
    </w:pPr>
    <w:rPr>
      <w:sz w:val="22"/>
    </w:rPr>
  </w:style>
  <w:style w:type="paragraph" w:customStyle="1" w:styleId="Reftitle">
    <w:name w:val="Ref_title"/>
    <w:basedOn w:val="Normal"/>
    <w:next w:val="Reftext"/>
    <w:rsid w:val="002570F0"/>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2570F0"/>
  </w:style>
  <w:style w:type="paragraph" w:customStyle="1" w:styleId="RepNo">
    <w:name w:val="Rep_No"/>
    <w:basedOn w:val="RecNo"/>
    <w:next w:val="Reptitle"/>
    <w:link w:val="RepNoChar"/>
    <w:qFormat/>
    <w:rsid w:val="00705EA5"/>
  </w:style>
  <w:style w:type="paragraph" w:customStyle="1" w:styleId="Reptitle">
    <w:name w:val="Rep_title"/>
    <w:basedOn w:val="Rectitle"/>
    <w:next w:val="Repref"/>
    <w:link w:val="ReptitleChar"/>
    <w:qFormat/>
    <w:rsid w:val="002570F0"/>
  </w:style>
  <w:style w:type="paragraph" w:customStyle="1" w:styleId="Repref">
    <w:name w:val="Rep_ref"/>
    <w:basedOn w:val="Recref"/>
    <w:next w:val="Repdate"/>
    <w:qFormat/>
    <w:rsid w:val="002570F0"/>
  </w:style>
  <w:style w:type="paragraph" w:customStyle="1" w:styleId="Resdate">
    <w:name w:val="Res_date"/>
    <w:basedOn w:val="Recdate"/>
    <w:next w:val="Normalaftertitle"/>
    <w:rsid w:val="002570F0"/>
  </w:style>
  <w:style w:type="paragraph" w:customStyle="1" w:styleId="ResNo">
    <w:name w:val="Res_No"/>
    <w:basedOn w:val="RecNo"/>
    <w:next w:val="Normal"/>
    <w:link w:val="ResNoChar"/>
    <w:qFormat/>
    <w:rsid w:val="002570F0"/>
  </w:style>
  <w:style w:type="paragraph" w:customStyle="1" w:styleId="Resref">
    <w:name w:val="Res_ref"/>
    <w:basedOn w:val="Recref"/>
    <w:next w:val="Resdate"/>
    <w:rsid w:val="002570F0"/>
  </w:style>
  <w:style w:type="paragraph" w:customStyle="1" w:styleId="Restitle">
    <w:name w:val="Res_title"/>
    <w:basedOn w:val="Normal"/>
    <w:next w:val="Resref"/>
    <w:link w:val="RestitleChar"/>
    <w:qFormat/>
    <w:rsid w:val="002570F0"/>
  </w:style>
  <w:style w:type="paragraph" w:customStyle="1" w:styleId="SectionNo">
    <w:name w:val="Section_No"/>
    <w:basedOn w:val="Normal"/>
    <w:next w:val="Normal"/>
    <w:rsid w:val="002570F0"/>
  </w:style>
  <w:style w:type="paragraph" w:customStyle="1" w:styleId="Sectiontitle">
    <w:name w:val="Section_title"/>
    <w:basedOn w:val="Normal"/>
    <w:next w:val="Normalaftertitle"/>
    <w:rsid w:val="002570F0"/>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2570F0"/>
    <w:pPr>
      <w:tabs>
        <w:tab w:val="clear" w:pos="794"/>
        <w:tab w:val="clear" w:pos="1191"/>
        <w:tab w:val="clear" w:pos="1588"/>
        <w:tab w:val="clear" w:pos="1985"/>
        <w:tab w:val="right" w:pos="9611"/>
      </w:tabs>
    </w:pPr>
    <w:rPr>
      <w:i/>
    </w:rPr>
  </w:style>
  <w:style w:type="paragraph" w:styleId="TOC1">
    <w:name w:val="toc 1"/>
    <w:basedOn w:val="Normal"/>
    <w:uiPriority w:val="39"/>
    <w:rsid w:val="00EF49ED"/>
    <w:pPr>
      <w:keepLines/>
      <w:tabs>
        <w:tab w:val="clear" w:pos="794"/>
        <w:tab w:val="clear" w:pos="1191"/>
        <w:tab w:val="clear" w:pos="1588"/>
        <w:tab w:val="clear" w:pos="1985"/>
        <w:tab w:val="left" w:pos="567"/>
        <w:tab w:val="left" w:leader="dot" w:pos="8789"/>
        <w:tab w:val="right" w:pos="9639"/>
      </w:tabs>
      <w:spacing w:before="240"/>
      <w:ind w:left="567" w:right="851" w:hanging="567"/>
    </w:pPr>
    <w:rPr>
      <w:lang w:val="en-US"/>
    </w:rPr>
  </w:style>
  <w:style w:type="paragraph" w:styleId="TOC2">
    <w:name w:val="toc 2"/>
    <w:basedOn w:val="TOC1"/>
    <w:uiPriority w:val="39"/>
    <w:rsid w:val="002570F0"/>
    <w:pPr>
      <w:tabs>
        <w:tab w:val="clear" w:pos="567"/>
        <w:tab w:val="left" w:pos="1276"/>
      </w:tabs>
      <w:spacing w:before="160"/>
      <w:ind w:left="1276" w:hanging="709"/>
    </w:pPr>
  </w:style>
  <w:style w:type="paragraph" w:styleId="TOC3">
    <w:name w:val="toc 3"/>
    <w:basedOn w:val="TOC2"/>
    <w:uiPriority w:val="39"/>
    <w:rsid w:val="002570F0"/>
    <w:pPr>
      <w:tabs>
        <w:tab w:val="clear" w:pos="1276"/>
        <w:tab w:val="left" w:pos="2155"/>
      </w:tabs>
      <w:ind w:left="2155" w:hanging="879"/>
    </w:pPr>
  </w:style>
  <w:style w:type="paragraph" w:styleId="TOC4">
    <w:name w:val="toc 4"/>
    <w:basedOn w:val="TOC3"/>
    <w:uiPriority w:val="39"/>
    <w:rsid w:val="002570F0"/>
    <w:pPr>
      <w:tabs>
        <w:tab w:val="left" w:pos="3261"/>
      </w:tabs>
      <w:spacing w:before="80"/>
      <w:ind w:left="3261" w:hanging="993"/>
    </w:pPr>
  </w:style>
  <w:style w:type="paragraph" w:styleId="TOC5">
    <w:name w:val="toc 5"/>
    <w:basedOn w:val="TOC4"/>
    <w:uiPriority w:val="39"/>
    <w:rsid w:val="002570F0"/>
  </w:style>
  <w:style w:type="paragraph" w:styleId="TOC6">
    <w:name w:val="toc 6"/>
    <w:basedOn w:val="TOC4"/>
    <w:uiPriority w:val="39"/>
    <w:rsid w:val="002570F0"/>
  </w:style>
  <w:style w:type="paragraph" w:styleId="TOC7">
    <w:name w:val="toc 7"/>
    <w:basedOn w:val="TOC4"/>
    <w:uiPriority w:val="39"/>
    <w:rsid w:val="002570F0"/>
  </w:style>
  <w:style w:type="paragraph" w:styleId="TOC8">
    <w:name w:val="toc 8"/>
    <w:basedOn w:val="TOC4"/>
    <w:uiPriority w:val="39"/>
    <w:rsid w:val="002570F0"/>
  </w:style>
  <w:style w:type="paragraph" w:customStyle="1" w:styleId="Annexref">
    <w:name w:val="Annex_ref"/>
    <w:basedOn w:val="Normal"/>
    <w:next w:val="Normalaftertitle"/>
    <w:rsid w:val="002570F0"/>
    <w:pPr>
      <w:keepNext/>
      <w:keepLines/>
      <w:spacing w:after="280"/>
      <w:jc w:val="center"/>
    </w:pPr>
  </w:style>
  <w:style w:type="paragraph" w:customStyle="1" w:styleId="Appendixref">
    <w:name w:val="Appendix_ref"/>
    <w:basedOn w:val="Annexref"/>
    <w:next w:val="Normalaftertitle"/>
    <w:rsid w:val="002570F0"/>
  </w:style>
  <w:style w:type="paragraph" w:customStyle="1" w:styleId="Figuretitle">
    <w:name w:val="Figure_title"/>
    <w:basedOn w:val="Normal"/>
    <w:next w:val="Normal"/>
    <w:link w:val="FiguretitleChar"/>
    <w:rsid w:val="002570F0"/>
    <w:pPr>
      <w:keepNext/>
      <w:spacing w:before="0" w:after="480"/>
      <w:jc w:val="center"/>
    </w:pPr>
    <w:rPr>
      <w:b/>
    </w:rPr>
  </w:style>
  <w:style w:type="paragraph" w:customStyle="1" w:styleId="Tabletitle">
    <w:name w:val="Table_title"/>
    <w:basedOn w:val="Normal"/>
    <w:next w:val="Tablehead"/>
    <w:link w:val="TabletitleChar"/>
    <w:rsid w:val="002570F0"/>
    <w:pPr>
      <w:keepNext/>
      <w:spacing w:before="0" w:after="120"/>
      <w:jc w:val="center"/>
    </w:pPr>
    <w:rPr>
      <w:b/>
    </w:rPr>
  </w:style>
  <w:style w:type="paragraph" w:customStyle="1" w:styleId="AnnexNo">
    <w:name w:val="Annex_No"/>
    <w:basedOn w:val="Normal"/>
    <w:next w:val="Normal"/>
    <w:link w:val="AnnexNoChar"/>
    <w:rsid w:val="00354E47"/>
    <w:pPr>
      <w:keepNext/>
      <w:keepLines/>
      <w:spacing w:before="480" w:after="80"/>
      <w:jc w:val="center"/>
    </w:pPr>
    <w:rPr>
      <w:rFonts w:ascii="Times New Roman" w:hAnsi="Times New Roman"/>
      <w:sz w:val="28"/>
    </w:rPr>
  </w:style>
  <w:style w:type="character" w:styleId="Hyperlink">
    <w:name w:val="Hyperlink"/>
    <w:uiPriority w:val="99"/>
    <w:rsid w:val="00551CF2"/>
    <w:rPr>
      <w:color w:val="0000FF"/>
      <w:u w:val="single"/>
    </w:rPr>
  </w:style>
  <w:style w:type="paragraph" w:styleId="NormalWeb">
    <w:name w:val="Normal (Web)"/>
    <w:basedOn w:val="Normal"/>
    <w:rsid w:val="0066181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eastAsia="SimSun" w:hAnsi="Times New Roman"/>
      <w:color w:val="000000"/>
      <w:sz w:val="24"/>
      <w:szCs w:val="24"/>
      <w:lang w:val="en-US" w:eastAsia="zh-CN"/>
    </w:rPr>
  </w:style>
  <w:style w:type="paragraph" w:customStyle="1" w:styleId="AnnexNoVerdana">
    <w:name w:val="Annex_No + Verdana"/>
    <w:aliases w:val="Left"/>
    <w:basedOn w:val="AnnexNo"/>
    <w:rsid w:val="00DA5D6E"/>
    <w:pPr>
      <w:jc w:val="left"/>
    </w:pPr>
    <w:rPr>
      <w:rFonts w:ascii="Verdana" w:hAnsi="Verdana"/>
      <w:b/>
      <w:lang w:val="en-US"/>
    </w:rPr>
  </w:style>
  <w:style w:type="paragraph" w:customStyle="1" w:styleId="StyleAnnexNoVerdanaLeft">
    <w:name w:val="Style Annex_No + Verdana Left"/>
    <w:basedOn w:val="AnnexNo"/>
    <w:rsid w:val="00DA5D6E"/>
    <w:pPr>
      <w:jc w:val="left"/>
    </w:pPr>
    <w:rPr>
      <w:rFonts w:ascii="Verdana" w:hAnsi="Verdana"/>
      <w:b/>
    </w:rPr>
  </w:style>
  <w:style w:type="table" w:styleId="TableGrid">
    <w:name w:val="Table Grid"/>
    <w:basedOn w:val="TableNormal"/>
    <w:uiPriority w:val="39"/>
    <w:rsid w:val="002570F0"/>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_title"/>
    <w:basedOn w:val="Normal"/>
    <w:next w:val="Normal"/>
    <w:link w:val="AppendixtitleChar"/>
    <w:rsid w:val="00054919"/>
    <w:pPr>
      <w:keepNext/>
      <w:keepLines/>
      <w:spacing w:before="240" w:after="280"/>
      <w:jc w:val="center"/>
    </w:pPr>
    <w:rPr>
      <w:rFonts w:ascii="Times New Roman Bold" w:hAnsi="Times New Roman Bold" w:cs="Times New Roman Bold"/>
      <w:b/>
      <w:bCs/>
      <w:sz w:val="28"/>
      <w:szCs w:val="28"/>
      <w:lang w:val="en-GB"/>
    </w:rPr>
  </w:style>
  <w:style w:type="paragraph" w:customStyle="1" w:styleId="listitem">
    <w:name w:val="listitem"/>
    <w:basedOn w:val="Normal"/>
    <w:rsid w:val="00016975"/>
    <w:pPr>
      <w:overflowPunct/>
      <w:autoSpaceDE/>
      <w:autoSpaceDN/>
      <w:adjustRightInd/>
      <w:spacing w:before="0"/>
      <w:jc w:val="left"/>
      <w:textAlignment w:val="auto"/>
    </w:pPr>
    <w:rPr>
      <w:rFonts w:ascii="Times New Roman" w:hAnsi="Times New Roman"/>
      <w:sz w:val="24"/>
      <w:szCs w:val="24"/>
      <w:lang w:val="en-GB"/>
    </w:rPr>
  </w:style>
  <w:style w:type="paragraph" w:customStyle="1" w:styleId="AnnexNotitle0">
    <w:name w:val="Annex_No &amp; title"/>
    <w:basedOn w:val="Normal"/>
    <w:next w:val="Normalaftertitle"/>
    <w:link w:val="AnnexNotitleChar0"/>
    <w:rsid w:val="00016975"/>
    <w:pPr>
      <w:keepNext/>
      <w:keepLines/>
      <w:spacing w:before="480"/>
      <w:jc w:val="center"/>
    </w:pPr>
    <w:rPr>
      <w:rFonts w:ascii="Times New Roman" w:hAnsi="Times New Roman"/>
      <w:b/>
      <w:bCs/>
      <w:sz w:val="28"/>
      <w:szCs w:val="28"/>
      <w:lang w:val="en-GB"/>
    </w:rPr>
  </w:style>
  <w:style w:type="paragraph" w:customStyle="1" w:styleId="TableNoBR">
    <w:name w:val="Table_No_BR"/>
    <w:basedOn w:val="Normal"/>
    <w:next w:val="TabletitleBR"/>
    <w:rsid w:val="00016975"/>
    <w:pPr>
      <w:keepNext/>
      <w:spacing w:before="560" w:after="120"/>
      <w:jc w:val="center"/>
    </w:pPr>
    <w:rPr>
      <w:rFonts w:ascii="Times New Roman" w:hAnsi="Times New Roman"/>
      <w:caps/>
      <w:sz w:val="24"/>
      <w:szCs w:val="24"/>
      <w:lang w:val="en-GB"/>
    </w:rPr>
  </w:style>
  <w:style w:type="paragraph" w:customStyle="1" w:styleId="TabletitleBR">
    <w:name w:val="Table_title_BR"/>
    <w:basedOn w:val="Normal"/>
    <w:next w:val="Tablehead"/>
    <w:rsid w:val="00016975"/>
    <w:pPr>
      <w:keepNext/>
      <w:keepLines/>
      <w:spacing w:before="0" w:after="120"/>
      <w:jc w:val="center"/>
    </w:pPr>
    <w:rPr>
      <w:rFonts w:ascii="Times New Roman" w:hAnsi="Times New Roman"/>
      <w:b/>
      <w:bCs/>
      <w:sz w:val="24"/>
      <w:szCs w:val="24"/>
      <w:lang w:val="en-GB"/>
    </w:rPr>
  </w:style>
  <w:style w:type="paragraph" w:customStyle="1" w:styleId="Figure">
    <w:name w:val="Figure"/>
    <w:basedOn w:val="Normal"/>
    <w:next w:val="FigureNotitle"/>
    <w:rsid w:val="00016975"/>
    <w:pPr>
      <w:keepNext/>
      <w:keepLines/>
      <w:spacing w:before="240" w:after="120"/>
      <w:jc w:val="center"/>
    </w:pPr>
    <w:rPr>
      <w:rFonts w:ascii="Times New Roman" w:hAnsi="Times New Roman"/>
      <w:sz w:val="24"/>
      <w:szCs w:val="24"/>
      <w:lang w:val="en-GB"/>
    </w:rPr>
  </w:style>
  <w:style w:type="paragraph" w:customStyle="1" w:styleId="FigureNotitle">
    <w:name w:val="Figure_No &amp; title"/>
    <w:basedOn w:val="Normal"/>
    <w:next w:val="Normalaftertitle"/>
    <w:rsid w:val="00016975"/>
    <w:pPr>
      <w:keepLines/>
      <w:spacing w:before="240" w:after="120"/>
      <w:jc w:val="center"/>
    </w:pPr>
    <w:rPr>
      <w:rFonts w:ascii="Times New Roman" w:hAnsi="Times New Roman"/>
      <w:b/>
      <w:bCs/>
      <w:sz w:val="24"/>
      <w:szCs w:val="24"/>
      <w:lang w:val="en-GB"/>
    </w:rPr>
  </w:style>
  <w:style w:type="paragraph" w:customStyle="1" w:styleId="Annextitle">
    <w:name w:val="Annex_title"/>
    <w:basedOn w:val="Normal"/>
    <w:next w:val="Normal"/>
    <w:link w:val="AnnextitleChar1"/>
    <w:rsid w:val="00016975"/>
    <w:pPr>
      <w:keepNext/>
      <w:keepLines/>
      <w:spacing w:before="240" w:after="280"/>
      <w:jc w:val="center"/>
    </w:pPr>
    <w:rPr>
      <w:rFonts w:ascii="Times New Roman Bold" w:hAnsi="Times New Roman Bold" w:cs="Times New Roman Bold"/>
      <w:b/>
      <w:bCs/>
      <w:sz w:val="28"/>
      <w:szCs w:val="28"/>
      <w:lang w:val="en-GB"/>
    </w:rPr>
  </w:style>
  <w:style w:type="paragraph" w:styleId="BodyText">
    <w:name w:val="Body Text"/>
    <w:aliases w:val="b"/>
    <w:basedOn w:val="Normal"/>
    <w:link w:val="BodyTextChar"/>
    <w:rsid w:val="00016975"/>
    <w:pPr>
      <w:widowControl w:val="0"/>
      <w:tabs>
        <w:tab w:val="clear" w:pos="794"/>
        <w:tab w:val="clear" w:pos="1191"/>
        <w:tab w:val="clear" w:pos="1588"/>
        <w:tab w:val="clear" w:pos="1985"/>
      </w:tabs>
      <w:overflowPunct/>
      <w:autoSpaceDE/>
      <w:autoSpaceDN/>
      <w:adjustRightInd/>
      <w:spacing w:before="0"/>
      <w:textAlignment w:val="auto"/>
    </w:pPr>
    <w:rPr>
      <w:rFonts w:ascii="Times New Roman" w:hAnsi="Times New Roman"/>
      <w:sz w:val="24"/>
      <w:szCs w:val="24"/>
      <w:lang w:val="en-US"/>
    </w:rPr>
  </w:style>
  <w:style w:type="paragraph" w:customStyle="1" w:styleId="AppendixNotitle0">
    <w:name w:val="Appendix_No &amp; title"/>
    <w:basedOn w:val="AnnexNotitle0"/>
    <w:next w:val="Normalaftertitle"/>
    <w:rsid w:val="00016975"/>
  </w:style>
  <w:style w:type="paragraph" w:customStyle="1" w:styleId="Figurewithouttitle">
    <w:name w:val="Figure_without_title"/>
    <w:basedOn w:val="Normal"/>
    <w:next w:val="Normalaftertitle"/>
    <w:rsid w:val="00016975"/>
    <w:pPr>
      <w:keepLines/>
      <w:spacing w:before="240" w:after="120"/>
      <w:jc w:val="center"/>
    </w:pPr>
    <w:rPr>
      <w:rFonts w:ascii="Times New Roman" w:hAnsi="Times New Roman"/>
      <w:sz w:val="24"/>
      <w:szCs w:val="24"/>
      <w:lang w:val="en-GB"/>
    </w:rPr>
  </w:style>
  <w:style w:type="paragraph" w:styleId="Caption">
    <w:name w:val="caption"/>
    <w:basedOn w:val="Normal"/>
    <w:next w:val="Normal"/>
    <w:qFormat/>
    <w:rsid w:val="00016975"/>
    <w:pPr>
      <w:tabs>
        <w:tab w:val="clear" w:pos="794"/>
        <w:tab w:val="clear" w:pos="1191"/>
        <w:tab w:val="clear" w:pos="1588"/>
        <w:tab w:val="clear" w:pos="1985"/>
      </w:tabs>
      <w:overflowPunct/>
      <w:autoSpaceDE/>
      <w:autoSpaceDN/>
      <w:adjustRightInd/>
      <w:spacing w:before="0"/>
      <w:jc w:val="left"/>
      <w:textAlignment w:val="auto"/>
    </w:pPr>
    <w:rPr>
      <w:rFonts w:ascii="Times New Roman" w:hAnsi="Times New Roman"/>
      <w:b/>
      <w:bCs/>
      <w:sz w:val="24"/>
      <w:szCs w:val="24"/>
      <w:lang w:val="en-US"/>
    </w:rPr>
  </w:style>
  <w:style w:type="paragraph" w:styleId="BodyTextIndent">
    <w:name w:val="Body Text Indent"/>
    <w:basedOn w:val="Normal"/>
    <w:link w:val="BodyTextIndentChar"/>
    <w:rsid w:val="00016975"/>
    <w:pPr>
      <w:tabs>
        <w:tab w:val="left" w:pos="340"/>
      </w:tabs>
      <w:spacing w:before="80"/>
      <w:ind w:left="340" w:hanging="340"/>
    </w:pPr>
    <w:rPr>
      <w:rFonts w:ascii="Times New Roman" w:hAnsi="Times New Roman"/>
      <w:sz w:val="22"/>
      <w:szCs w:val="22"/>
      <w:lang w:val="en-GB"/>
    </w:rPr>
  </w:style>
  <w:style w:type="paragraph" w:styleId="BodyTextIndent2">
    <w:name w:val="Body Text Indent 2"/>
    <w:basedOn w:val="Normal"/>
    <w:rsid w:val="00016975"/>
    <w:pPr>
      <w:tabs>
        <w:tab w:val="clear" w:pos="794"/>
        <w:tab w:val="left" w:pos="720"/>
      </w:tabs>
      <w:ind w:left="720" w:hanging="720"/>
    </w:pPr>
    <w:rPr>
      <w:rFonts w:ascii="Times New Roman" w:hAnsi="Times New Roman"/>
      <w:sz w:val="24"/>
      <w:szCs w:val="24"/>
      <w:lang w:val="en-GB"/>
    </w:rPr>
  </w:style>
  <w:style w:type="paragraph" w:customStyle="1" w:styleId="FooterQP">
    <w:name w:val="Footer_QP"/>
    <w:basedOn w:val="Normal"/>
    <w:rsid w:val="00016975"/>
    <w:pPr>
      <w:tabs>
        <w:tab w:val="clear" w:pos="794"/>
        <w:tab w:val="clear" w:pos="1191"/>
        <w:tab w:val="clear" w:pos="1588"/>
        <w:tab w:val="clear" w:pos="1985"/>
        <w:tab w:val="left" w:pos="907"/>
        <w:tab w:val="right" w:pos="8789"/>
        <w:tab w:val="right" w:pos="9639"/>
      </w:tabs>
      <w:spacing w:before="0"/>
      <w:jc w:val="left"/>
    </w:pPr>
    <w:rPr>
      <w:rFonts w:ascii="Times New Roman" w:hAnsi="Times New Roman"/>
      <w:b/>
      <w:bCs/>
      <w:sz w:val="22"/>
      <w:szCs w:val="22"/>
    </w:rPr>
  </w:style>
  <w:style w:type="character" w:styleId="FollowedHyperlink">
    <w:name w:val="FollowedHyperlink"/>
    <w:rsid w:val="0072365A"/>
    <w:rPr>
      <w:color w:val="800080"/>
      <w:u w:val="single"/>
    </w:rPr>
  </w:style>
  <w:style w:type="paragraph" w:customStyle="1" w:styleId="AnnexTitle0">
    <w:name w:val="Annex_Title"/>
    <w:basedOn w:val="AnnexNoTitle"/>
    <w:rsid w:val="00682A18"/>
    <w:rPr>
      <w:sz w:val="20"/>
      <w:szCs w:val="20"/>
    </w:rPr>
  </w:style>
  <w:style w:type="character" w:styleId="CommentReference">
    <w:name w:val="annotation reference"/>
    <w:rsid w:val="00682A18"/>
    <w:rPr>
      <w:sz w:val="16"/>
      <w:szCs w:val="16"/>
    </w:rPr>
  </w:style>
  <w:style w:type="paragraph" w:styleId="CommentText">
    <w:name w:val="annotation text"/>
    <w:basedOn w:val="Normal"/>
    <w:link w:val="CommentTextChar"/>
    <w:rsid w:val="00682A18"/>
    <w:rPr>
      <w:sz w:val="20"/>
    </w:rPr>
  </w:style>
  <w:style w:type="paragraph" w:styleId="CommentSubject">
    <w:name w:val="annotation subject"/>
    <w:basedOn w:val="CommentText"/>
    <w:next w:val="CommentText"/>
    <w:link w:val="CommentSubjectChar"/>
    <w:rsid w:val="00682A18"/>
    <w:rPr>
      <w:b/>
      <w:bCs/>
    </w:rPr>
  </w:style>
  <w:style w:type="paragraph" w:customStyle="1" w:styleId="Artheading">
    <w:name w:val="Art_heading"/>
    <w:basedOn w:val="Normal"/>
    <w:next w:val="Normalaftertitle"/>
    <w:rsid w:val="00E36E7B"/>
    <w:pPr>
      <w:spacing w:before="480"/>
      <w:jc w:val="center"/>
    </w:pPr>
    <w:rPr>
      <w:rFonts w:ascii="Times New Roman" w:hAnsi="Times New Roman"/>
      <w:b/>
      <w:sz w:val="28"/>
      <w:lang w:val="en-GB"/>
    </w:rPr>
  </w:style>
  <w:style w:type="character" w:styleId="EndnoteReference">
    <w:name w:val="endnote reference"/>
    <w:rsid w:val="00E36E7B"/>
    <w:rPr>
      <w:vertAlign w:val="superscript"/>
    </w:rPr>
  </w:style>
  <w:style w:type="paragraph" w:customStyle="1" w:styleId="FirstFooter">
    <w:name w:val="FirstFooter"/>
    <w:basedOn w:val="Footer"/>
    <w:rsid w:val="00E36E7B"/>
    <w:pPr>
      <w:overflowPunct/>
      <w:autoSpaceDE/>
      <w:autoSpaceDN/>
      <w:adjustRightInd/>
      <w:spacing w:before="40"/>
      <w:jc w:val="left"/>
      <w:textAlignment w:val="auto"/>
    </w:pPr>
    <w:rPr>
      <w:rFonts w:ascii="Times New Roman" w:hAnsi="Times New Roman"/>
      <w:noProof w:val="0"/>
      <w:sz w:val="16"/>
      <w:lang w:val="en-GB"/>
    </w:rPr>
  </w:style>
  <w:style w:type="character" w:customStyle="1" w:styleId="NoteChar">
    <w:name w:val="Note Char"/>
    <w:link w:val="Note"/>
    <w:rsid w:val="00E36E7B"/>
    <w:rPr>
      <w:rFonts w:ascii="Verdana" w:hAnsi="Verdana"/>
      <w:iCs/>
      <w:sz w:val="16"/>
      <w:szCs w:val="16"/>
      <w:lang w:val="en-US" w:eastAsia="en-US" w:bidi="ar-SA"/>
    </w:rPr>
  </w:style>
  <w:style w:type="character" w:customStyle="1" w:styleId="FootnoteTextChar">
    <w:name w:val="Footnote Text Char"/>
    <w:aliases w:val="ALTS FOOTNOTE Char3,Footnote Text Char1 Char3,Footnote Text Char Char1 Char3,Footnote Text Char4 Char Char Char3,Footnote Text Char1 Char1 Char1 Char Char3,Footnote Text Char Char1 Char1 Char Char Char2,DNV-FT Char2,DNV Char1"/>
    <w:link w:val="FootnoteText"/>
    <w:rsid w:val="00E36E7B"/>
    <w:rPr>
      <w:rFonts w:ascii="Verdana" w:hAnsi="Verdana"/>
      <w:iCs/>
      <w:color w:val="000000"/>
      <w:sz w:val="16"/>
      <w:szCs w:val="16"/>
      <w:lang w:val="en-US" w:eastAsia="en-US" w:bidi="ar-SA"/>
    </w:rPr>
  </w:style>
  <w:style w:type="paragraph" w:customStyle="1" w:styleId="Source">
    <w:name w:val="Source"/>
    <w:basedOn w:val="Normal"/>
    <w:next w:val="Normalaftertitle"/>
    <w:link w:val="SourceChar"/>
    <w:rsid w:val="00E36E7B"/>
    <w:pPr>
      <w:spacing w:before="840" w:after="200"/>
      <w:jc w:val="center"/>
    </w:pPr>
    <w:rPr>
      <w:rFonts w:ascii="Times New Roman" w:hAnsi="Times New Roman"/>
      <w:b/>
      <w:sz w:val="28"/>
      <w:lang w:val="en-GB"/>
    </w:rPr>
  </w:style>
  <w:style w:type="paragraph" w:customStyle="1" w:styleId="SpecialFooter">
    <w:name w:val="Special Footer"/>
    <w:basedOn w:val="Footer"/>
    <w:rsid w:val="00E36E7B"/>
    <w:pPr>
      <w:tabs>
        <w:tab w:val="left" w:pos="567"/>
        <w:tab w:val="left" w:pos="1134"/>
        <w:tab w:val="left" w:pos="1701"/>
        <w:tab w:val="left" w:pos="2268"/>
        <w:tab w:val="left" w:pos="2835"/>
        <w:tab w:val="left" w:pos="5954"/>
        <w:tab w:val="right" w:pos="9639"/>
      </w:tabs>
    </w:pPr>
    <w:rPr>
      <w:rFonts w:ascii="Times New Roman" w:hAnsi="Times New Roman"/>
      <w:noProof w:val="0"/>
      <w:sz w:val="16"/>
      <w:lang w:val="en-GB"/>
    </w:rPr>
  </w:style>
  <w:style w:type="paragraph" w:customStyle="1" w:styleId="Tableref">
    <w:name w:val="Table_ref"/>
    <w:basedOn w:val="Normal"/>
    <w:next w:val="Tabletitle"/>
    <w:rsid w:val="00E36E7B"/>
    <w:pPr>
      <w:keepNext/>
      <w:spacing w:before="0" w:after="120"/>
      <w:jc w:val="center"/>
    </w:pPr>
    <w:rPr>
      <w:rFonts w:ascii="Times New Roman" w:hAnsi="Times New Roman"/>
      <w:sz w:val="24"/>
      <w:lang w:val="en-GB"/>
    </w:rPr>
  </w:style>
  <w:style w:type="paragraph" w:customStyle="1" w:styleId="Title1">
    <w:name w:val="Title 1"/>
    <w:basedOn w:val="Source"/>
    <w:next w:val="Title2"/>
    <w:link w:val="Title1Char"/>
    <w:rsid w:val="00E36E7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36E7B"/>
  </w:style>
  <w:style w:type="paragraph" w:customStyle="1" w:styleId="Title3">
    <w:name w:val="Title 3"/>
    <w:basedOn w:val="Title2"/>
    <w:next w:val="Title4"/>
    <w:rsid w:val="00E36E7B"/>
    <w:rPr>
      <w:caps w:val="0"/>
    </w:rPr>
  </w:style>
  <w:style w:type="paragraph" w:customStyle="1" w:styleId="Title4">
    <w:name w:val="Title 4"/>
    <w:basedOn w:val="Title3"/>
    <w:next w:val="Heading1"/>
    <w:rsid w:val="00E36E7B"/>
    <w:rPr>
      <w:b/>
    </w:rPr>
  </w:style>
  <w:style w:type="character" w:customStyle="1" w:styleId="Appdef">
    <w:name w:val="App_def"/>
    <w:rsid w:val="00E36E7B"/>
    <w:rPr>
      <w:rFonts w:ascii="Times New Roman" w:hAnsi="Times New Roman"/>
      <w:b/>
    </w:rPr>
  </w:style>
  <w:style w:type="character" w:customStyle="1" w:styleId="Appref">
    <w:name w:val="App_ref"/>
    <w:basedOn w:val="DefaultParagraphFont"/>
    <w:rsid w:val="00E36E7B"/>
  </w:style>
  <w:style w:type="character" w:customStyle="1" w:styleId="Artdef">
    <w:name w:val="Art_def"/>
    <w:rsid w:val="00E36E7B"/>
    <w:rPr>
      <w:rFonts w:ascii="Times New Roman" w:hAnsi="Times New Roman"/>
      <w:b/>
    </w:rPr>
  </w:style>
  <w:style w:type="character" w:customStyle="1" w:styleId="Artref">
    <w:name w:val="Art_ref"/>
    <w:basedOn w:val="DefaultParagraphFont"/>
    <w:rsid w:val="00E36E7B"/>
  </w:style>
  <w:style w:type="character" w:customStyle="1" w:styleId="Recdef">
    <w:name w:val="Rec_def"/>
    <w:rsid w:val="00E36E7B"/>
    <w:rPr>
      <w:b/>
    </w:rPr>
  </w:style>
  <w:style w:type="character" w:customStyle="1" w:styleId="Resdef">
    <w:name w:val="Res_def"/>
    <w:rsid w:val="00E36E7B"/>
    <w:rPr>
      <w:rFonts w:ascii="Times New Roman" w:hAnsi="Times New Roman"/>
      <w:b/>
    </w:rPr>
  </w:style>
  <w:style w:type="character" w:customStyle="1" w:styleId="Tablefreq">
    <w:name w:val="Table_freq"/>
    <w:rsid w:val="00E36E7B"/>
    <w:rPr>
      <w:b/>
      <w:color w:val="auto"/>
    </w:rPr>
  </w:style>
  <w:style w:type="paragraph" w:customStyle="1" w:styleId="Formal">
    <w:name w:val="Formal"/>
    <w:basedOn w:val="ASN1"/>
    <w:rsid w:val="00E36E7B"/>
    <w:pPr>
      <w:tabs>
        <w:tab w:val="left" w:pos="794"/>
        <w:tab w:val="left" w:pos="1191"/>
        <w:tab w:val="left" w:pos="1588"/>
        <w:tab w:val="left" w:pos="1985"/>
      </w:tabs>
      <w:jc w:val="left"/>
    </w:pPr>
    <w:rPr>
      <w:rFonts w:ascii="Courier New" w:hAnsi="Courier New"/>
      <w:b w:val="0"/>
      <w:lang w:val="en-GB"/>
    </w:rPr>
  </w:style>
  <w:style w:type="paragraph" w:customStyle="1" w:styleId="Section1">
    <w:name w:val="Section_1"/>
    <w:basedOn w:val="Normal"/>
    <w:next w:val="Normal"/>
    <w:link w:val="Section1Char"/>
    <w:rsid w:val="00E36E7B"/>
    <w:pPr>
      <w:tabs>
        <w:tab w:val="clear" w:pos="794"/>
        <w:tab w:val="clear" w:pos="1191"/>
        <w:tab w:val="clear" w:pos="1588"/>
        <w:tab w:val="clear" w:pos="1985"/>
      </w:tabs>
      <w:spacing w:before="624"/>
      <w:jc w:val="center"/>
    </w:pPr>
    <w:rPr>
      <w:rFonts w:ascii="Times New Roman" w:hAnsi="Times New Roman"/>
      <w:b/>
      <w:sz w:val="24"/>
      <w:lang w:val="en-GB"/>
    </w:rPr>
  </w:style>
  <w:style w:type="paragraph" w:customStyle="1" w:styleId="Section2">
    <w:name w:val="Section_2"/>
    <w:basedOn w:val="Normal"/>
    <w:next w:val="Normal"/>
    <w:rsid w:val="00E36E7B"/>
    <w:pPr>
      <w:tabs>
        <w:tab w:val="clear" w:pos="794"/>
        <w:tab w:val="clear" w:pos="1191"/>
        <w:tab w:val="clear" w:pos="1588"/>
        <w:tab w:val="clear" w:pos="1985"/>
      </w:tabs>
      <w:spacing w:before="240"/>
      <w:jc w:val="center"/>
    </w:pPr>
    <w:rPr>
      <w:rFonts w:ascii="Times New Roman" w:hAnsi="Times New Roman"/>
      <w:i/>
      <w:sz w:val="24"/>
      <w:lang w:val="en-GB"/>
    </w:rPr>
  </w:style>
  <w:style w:type="paragraph" w:styleId="BodyText2">
    <w:name w:val="Body Text 2"/>
    <w:basedOn w:val="Normal"/>
    <w:link w:val="BodyText2Char"/>
    <w:rsid w:val="00E36E7B"/>
    <w:pPr>
      <w:spacing w:before="0"/>
      <w:jc w:val="left"/>
    </w:pPr>
    <w:rPr>
      <w:rFonts w:ascii="Times New Roman" w:hAnsi="Times New Roman"/>
      <w:color w:val="000000"/>
      <w:sz w:val="24"/>
      <w:szCs w:val="24"/>
      <w:lang w:val="en-GB"/>
    </w:rPr>
  </w:style>
  <w:style w:type="paragraph" w:customStyle="1" w:styleId="TableTextS5">
    <w:name w:val="Table_TextS5"/>
    <w:basedOn w:val="Normal"/>
    <w:link w:val="TableTextS5Char"/>
    <w:rsid w:val="00E36E7B"/>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ascii="Times New Roman" w:hAnsi="Times New Roman"/>
      <w:sz w:val="20"/>
    </w:rPr>
  </w:style>
  <w:style w:type="paragraph" w:customStyle="1" w:styleId="Border">
    <w:name w:val="Border"/>
    <w:basedOn w:val="Normal"/>
    <w:rsid w:val="00E36E7B"/>
    <w:pPr>
      <w:pBdr>
        <w:bottom w:val="single" w:sz="6" w:space="0" w:color="auto"/>
      </w:pBdr>
      <w:tabs>
        <w:tab w:val="clear" w:pos="794"/>
        <w:tab w:val="clear" w:pos="1191"/>
        <w:tab w:val="clear" w:pos="1588"/>
        <w:tab w:val="clear" w:pos="1985"/>
        <w:tab w:val="left" w:pos="170"/>
        <w:tab w:val="left" w:pos="567"/>
        <w:tab w:val="left" w:pos="737"/>
        <w:tab w:val="left" w:pos="2977"/>
        <w:tab w:val="left" w:pos="3266"/>
      </w:tabs>
      <w:spacing w:before="0" w:line="10" w:lineRule="exact"/>
      <w:ind w:left="28" w:right="28"/>
      <w:jc w:val="center"/>
    </w:pPr>
    <w:rPr>
      <w:rFonts w:ascii="Times New Roman" w:hAnsi="Times New Roman"/>
      <w:b/>
      <w:noProof/>
      <w:sz w:val="20"/>
      <w:lang w:val="en-US"/>
    </w:rPr>
  </w:style>
  <w:style w:type="paragraph" w:customStyle="1" w:styleId="HeadingSum">
    <w:name w:val="Heading_Sum"/>
    <w:basedOn w:val="Headingb"/>
    <w:next w:val="Normal"/>
    <w:rsid w:val="00E36E7B"/>
    <w:pPr>
      <w:spacing w:before="240"/>
    </w:pPr>
    <w:rPr>
      <w:rFonts w:ascii="Times New Roman" w:hAnsi="Times New Roman"/>
      <w:sz w:val="22"/>
      <w:lang w:val="es-ES_tradnl"/>
    </w:rPr>
  </w:style>
  <w:style w:type="paragraph" w:customStyle="1" w:styleId="Summary">
    <w:name w:val="Summary"/>
    <w:basedOn w:val="Normal"/>
    <w:next w:val="Normalaftertitle"/>
    <w:rsid w:val="00E36E7B"/>
    <w:pPr>
      <w:spacing w:after="480"/>
    </w:pPr>
    <w:rPr>
      <w:rFonts w:ascii="Times New Roman" w:hAnsi="Times New Roman"/>
      <w:sz w:val="22"/>
      <w:lang w:val="es-ES_tradnl"/>
    </w:rPr>
  </w:style>
  <w:style w:type="paragraph" w:customStyle="1" w:styleId="TableTitle0">
    <w:name w:val="Table_Title"/>
    <w:basedOn w:val="Normal"/>
    <w:next w:val="Normal"/>
    <w:rsid w:val="00E36E7B"/>
    <w:pPr>
      <w:keepNext/>
      <w:tabs>
        <w:tab w:val="clear" w:pos="794"/>
        <w:tab w:val="clear" w:pos="1191"/>
        <w:tab w:val="clear" w:pos="1588"/>
        <w:tab w:val="clear" w:pos="1985"/>
      </w:tabs>
      <w:spacing w:before="0" w:after="113"/>
      <w:jc w:val="center"/>
    </w:pPr>
    <w:rPr>
      <w:rFonts w:ascii="Times New Roman" w:hAnsi="Times New Roman"/>
      <w:b/>
      <w:lang w:val="en-GB"/>
    </w:rPr>
  </w:style>
  <w:style w:type="paragraph" w:customStyle="1" w:styleId="TableText0">
    <w:name w:val="Table_Text"/>
    <w:basedOn w:val="TableLegend0"/>
    <w:link w:val="TableTextChar0"/>
    <w:rsid w:val="00E36E7B"/>
    <w:pPr>
      <w:spacing w:before="100" w:after="100" w:line="190" w:lineRule="exact"/>
      <w:ind w:left="0" w:right="0"/>
    </w:pPr>
  </w:style>
  <w:style w:type="paragraph" w:customStyle="1" w:styleId="TableLegend0">
    <w:name w:val="Table_Legend"/>
    <w:basedOn w:val="Normal"/>
    <w:next w:val="Normal"/>
    <w:rsid w:val="00E36E7B"/>
    <w:pPr>
      <w:keepNext/>
      <w:spacing w:before="86" w:line="199" w:lineRule="exact"/>
      <w:ind w:left="-85" w:right="-85"/>
    </w:pPr>
    <w:rPr>
      <w:rFonts w:ascii="Times New Roman" w:hAnsi="Times New Roman"/>
      <w:lang w:val="en-GB"/>
    </w:rPr>
  </w:style>
  <w:style w:type="paragraph" w:customStyle="1" w:styleId="AppendixNo">
    <w:name w:val="Appendix_No"/>
    <w:basedOn w:val="ArtNo"/>
    <w:next w:val="Appendixtitle"/>
    <w:link w:val="AppendixNoCar"/>
    <w:rsid w:val="00E36E7B"/>
    <w:pPr>
      <w:tabs>
        <w:tab w:val="clear" w:pos="794"/>
        <w:tab w:val="clear" w:pos="1191"/>
        <w:tab w:val="clear" w:pos="1588"/>
        <w:tab w:val="clear" w:pos="1985"/>
        <w:tab w:val="left" w:pos="1134"/>
        <w:tab w:val="left" w:pos="1871"/>
        <w:tab w:val="left" w:pos="2268"/>
      </w:tabs>
      <w:spacing w:before="720"/>
    </w:pPr>
    <w:rPr>
      <w:rFonts w:ascii="Times New Roman" w:hAnsi="Times New Roman"/>
    </w:rPr>
  </w:style>
  <w:style w:type="numbering" w:customStyle="1" w:styleId="NoList1">
    <w:name w:val="No List1"/>
    <w:next w:val="NoList"/>
    <w:semiHidden/>
    <w:rsid w:val="00433153"/>
  </w:style>
  <w:style w:type="paragraph" w:styleId="Index7">
    <w:name w:val="index 7"/>
    <w:basedOn w:val="Normal"/>
    <w:next w:val="Normal"/>
    <w:rsid w:val="00433153"/>
    <w:pPr>
      <w:spacing w:before="136"/>
      <w:ind w:left="1698"/>
    </w:pPr>
    <w:rPr>
      <w:rFonts w:ascii="Times New Roman" w:hAnsi="Times New Roman"/>
      <w:sz w:val="20"/>
      <w:lang w:val="en-GB" w:eastAsia="zh-CN"/>
    </w:rPr>
  </w:style>
  <w:style w:type="paragraph" w:styleId="Index6">
    <w:name w:val="index 6"/>
    <w:basedOn w:val="Normal"/>
    <w:next w:val="Normal"/>
    <w:rsid w:val="00433153"/>
    <w:pPr>
      <w:spacing w:before="136"/>
      <w:ind w:left="1415"/>
    </w:pPr>
    <w:rPr>
      <w:rFonts w:ascii="Times New Roman" w:hAnsi="Times New Roman"/>
      <w:sz w:val="20"/>
      <w:lang w:val="en-GB" w:eastAsia="zh-CN"/>
    </w:rPr>
  </w:style>
  <w:style w:type="paragraph" w:styleId="Index5">
    <w:name w:val="index 5"/>
    <w:basedOn w:val="Normal"/>
    <w:next w:val="Normal"/>
    <w:rsid w:val="00433153"/>
    <w:pPr>
      <w:spacing w:before="136"/>
      <w:ind w:left="1132"/>
    </w:pPr>
    <w:rPr>
      <w:rFonts w:ascii="Times New Roman" w:hAnsi="Times New Roman"/>
      <w:sz w:val="20"/>
      <w:lang w:val="en-GB" w:eastAsia="zh-CN"/>
    </w:rPr>
  </w:style>
  <w:style w:type="paragraph" w:styleId="Index4">
    <w:name w:val="index 4"/>
    <w:basedOn w:val="Normal"/>
    <w:next w:val="Normal"/>
    <w:rsid w:val="00433153"/>
    <w:pPr>
      <w:spacing w:before="136"/>
      <w:ind w:left="849"/>
    </w:pPr>
    <w:rPr>
      <w:rFonts w:ascii="Times New Roman" w:hAnsi="Times New Roman"/>
      <w:sz w:val="20"/>
      <w:lang w:val="en-GB" w:eastAsia="zh-CN"/>
    </w:rPr>
  </w:style>
  <w:style w:type="character" w:styleId="LineNumber">
    <w:name w:val="line number"/>
    <w:basedOn w:val="DefaultParagraphFont"/>
    <w:rsid w:val="00433153"/>
  </w:style>
  <w:style w:type="paragraph" w:customStyle="1" w:styleId="Line1">
    <w:name w:val="Line_1"/>
    <w:basedOn w:val="Normal"/>
    <w:next w:val="Normal"/>
    <w:rsid w:val="00433153"/>
    <w:pPr>
      <w:pBdr>
        <w:top w:val="dashed" w:sz="6" w:space="1" w:color="auto"/>
      </w:pBdr>
      <w:tabs>
        <w:tab w:val="clear" w:pos="794"/>
        <w:tab w:val="clear" w:pos="1191"/>
        <w:tab w:val="clear" w:pos="1588"/>
        <w:tab w:val="clear" w:pos="1985"/>
      </w:tabs>
      <w:spacing w:before="240"/>
      <w:ind w:left="3997" w:right="3997"/>
      <w:jc w:val="center"/>
    </w:pPr>
    <w:rPr>
      <w:rFonts w:ascii="Times New Roman" w:hAnsi="Times New Roman"/>
      <w:sz w:val="20"/>
      <w:lang w:val="en-GB" w:eastAsia="zh-CN"/>
    </w:rPr>
  </w:style>
  <w:style w:type="paragraph" w:customStyle="1" w:styleId="Table">
    <w:name w:val="Table_#"/>
    <w:basedOn w:val="Normal"/>
    <w:next w:val="TableTitle0"/>
    <w:rsid w:val="00433153"/>
    <w:pPr>
      <w:keepNext/>
      <w:tabs>
        <w:tab w:val="clear" w:pos="794"/>
        <w:tab w:val="clear" w:pos="1191"/>
        <w:tab w:val="clear" w:pos="1588"/>
        <w:tab w:val="clear" w:pos="1985"/>
      </w:tabs>
      <w:spacing w:before="567" w:after="113"/>
      <w:jc w:val="center"/>
    </w:pPr>
    <w:rPr>
      <w:rFonts w:ascii="Times New Roman" w:hAnsi="Times New Roman"/>
      <w:lang w:val="en-GB" w:eastAsia="zh-CN"/>
    </w:rPr>
  </w:style>
  <w:style w:type="paragraph" w:customStyle="1" w:styleId="FigureLegend0">
    <w:name w:val="Figure_Legend"/>
    <w:basedOn w:val="TableLegend0"/>
    <w:next w:val="FigureRemark"/>
    <w:rsid w:val="00433153"/>
    <w:pPr>
      <w:jc w:val="left"/>
    </w:pPr>
    <w:rPr>
      <w:lang w:eastAsia="zh-CN"/>
    </w:rPr>
  </w:style>
  <w:style w:type="paragraph" w:customStyle="1" w:styleId="Figure0">
    <w:name w:val="Figure_#"/>
    <w:basedOn w:val="Table"/>
    <w:next w:val="FigureTitle0"/>
    <w:rsid w:val="00433153"/>
  </w:style>
  <w:style w:type="paragraph" w:customStyle="1" w:styleId="FigureTitle0">
    <w:name w:val="Figure_Title"/>
    <w:basedOn w:val="TableTitle0"/>
    <w:next w:val="FigureLegend0"/>
    <w:rsid w:val="00433153"/>
    <w:pPr>
      <w:spacing w:after="240"/>
    </w:pPr>
    <w:rPr>
      <w:lang w:eastAsia="zh-CN"/>
    </w:rPr>
  </w:style>
  <w:style w:type="paragraph" w:customStyle="1" w:styleId="Annex">
    <w:name w:val="Annex_#"/>
    <w:basedOn w:val="Normal"/>
    <w:next w:val="AnnexRef0"/>
    <w:rsid w:val="00433153"/>
    <w:pPr>
      <w:tabs>
        <w:tab w:val="clear" w:pos="794"/>
        <w:tab w:val="clear" w:pos="1191"/>
        <w:tab w:val="clear" w:pos="1588"/>
        <w:tab w:val="clear" w:pos="1985"/>
        <w:tab w:val="center" w:pos="4849"/>
        <w:tab w:val="right" w:pos="9696"/>
      </w:tabs>
      <w:spacing w:before="720" w:after="68"/>
      <w:jc w:val="center"/>
    </w:pPr>
    <w:rPr>
      <w:rFonts w:ascii="Times New Roman" w:hAnsi="Times New Roman"/>
      <w:sz w:val="20"/>
      <w:lang w:val="en-GB" w:eastAsia="zh-CN"/>
    </w:rPr>
  </w:style>
  <w:style w:type="paragraph" w:customStyle="1" w:styleId="AnnexRef0">
    <w:name w:val="Annex_Ref"/>
    <w:basedOn w:val="Normal"/>
    <w:next w:val="AnnexTitle0"/>
    <w:rsid w:val="00433153"/>
    <w:pPr>
      <w:tabs>
        <w:tab w:val="clear" w:pos="794"/>
        <w:tab w:val="clear" w:pos="1191"/>
        <w:tab w:val="clear" w:pos="1588"/>
        <w:tab w:val="clear" w:pos="1985"/>
        <w:tab w:val="center" w:pos="4849"/>
        <w:tab w:val="right" w:pos="9696"/>
      </w:tabs>
      <w:spacing w:before="0"/>
      <w:jc w:val="center"/>
    </w:pPr>
    <w:rPr>
      <w:rFonts w:ascii="Times New Roman" w:hAnsi="Times New Roman"/>
      <w:sz w:val="20"/>
      <w:lang w:val="en-GB" w:eastAsia="zh-CN"/>
    </w:rPr>
  </w:style>
  <w:style w:type="paragraph" w:customStyle="1" w:styleId="Appendix">
    <w:name w:val="Appendix_#"/>
    <w:basedOn w:val="Annex"/>
    <w:next w:val="AppendixRef0"/>
    <w:rsid w:val="00433153"/>
  </w:style>
  <w:style w:type="paragraph" w:customStyle="1" w:styleId="AppendixRef0">
    <w:name w:val="Appendix_Ref"/>
    <w:basedOn w:val="AnnexRef0"/>
    <w:next w:val="AppendixTitle0"/>
    <w:rsid w:val="00433153"/>
  </w:style>
  <w:style w:type="paragraph" w:customStyle="1" w:styleId="AppendixTitle0">
    <w:name w:val="Appendix_Title"/>
    <w:basedOn w:val="AnnexTitle0"/>
    <w:next w:val="Normal"/>
    <w:rsid w:val="00C70DBF"/>
    <w:pPr>
      <w:keepNext w:val="0"/>
      <w:keepLines w:val="0"/>
      <w:tabs>
        <w:tab w:val="clear" w:pos="794"/>
        <w:tab w:val="clear" w:pos="1191"/>
        <w:tab w:val="clear" w:pos="1588"/>
        <w:tab w:val="clear" w:pos="1985"/>
        <w:tab w:val="left" w:pos="4849"/>
        <w:tab w:val="right" w:pos="9696"/>
      </w:tabs>
      <w:spacing w:before="136" w:after="200"/>
    </w:pPr>
    <w:rPr>
      <w:rFonts w:ascii="Times New Roman" w:hAnsi="Times New Roman"/>
      <w:sz w:val="28"/>
      <w:lang w:eastAsia="zh-CN"/>
    </w:rPr>
  </w:style>
  <w:style w:type="paragraph" w:customStyle="1" w:styleId="RefTitle0">
    <w:name w:val="Ref_Title"/>
    <w:basedOn w:val="Normal"/>
    <w:next w:val="RefText0"/>
    <w:rsid w:val="00433153"/>
    <w:pPr>
      <w:keepNext/>
      <w:keepLines/>
      <w:tabs>
        <w:tab w:val="clear" w:pos="794"/>
        <w:tab w:val="clear" w:pos="1191"/>
        <w:tab w:val="clear" w:pos="1588"/>
        <w:tab w:val="clear" w:pos="1985"/>
      </w:tabs>
      <w:spacing w:before="600"/>
      <w:jc w:val="center"/>
    </w:pPr>
    <w:rPr>
      <w:rFonts w:ascii="Times New Roman" w:hAnsi="Times New Roman"/>
      <w:lang w:val="en-GB" w:eastAsia="zh-CN"/>
    </w:rPr>
  </w:style>
  <w:style w:type="paragraph" w:customStyle="1" w:styleId="RefText0">
    <w:name w:val="Ref_Text"/>
    <w:basedOn w:val="Normal"/>
    <w:rsid w:val="00433153"/>
    <w:pPr>
      <w:spacing w:before="136"/>
      <w:ind w:left="567" w:hanging="567"/>
    </w:pPr>
    <w:rPr>
      <w:rFonts w:ascii="Times New Roman" w:hAnsi="Times New Roman"/>
      <w:lang w:val="en-GB" w:eastAsia="zh-CN"/>
    </w:rPr>
  </w:style>
  <w:style w:type="paragraph" w:customStyle="1" w:styleId="Rec">
    <w:name w:val="Rec_#"/>
    <w:basedOn w:val="Normal"/>
    <w:next w:val="RecTitle0"/>
    <w:rsid w:val="00433153"/>
    <w:pPr>
      <w:keepNext/>
      <w:keepLines/>
      <w:tabs>
        <w:tab w:val="clear" w:pos="794"/>
        <w:tab w:val="clear" w:pos="1191"/>
        <w:tab w:val="clear" w:pos="1588"/>
        <w:tab w:val="clear" w:pos="1985"/>
        <w:tab w:val="center" w:pos="4849"/>
        <w:tab w:val="right" w:pos="9696"/>
      </w:tabs>
      <w:spacing w:before="720"/>
      <w:jc w:val="center"/>
    </w:pPr>
    <w:rPr>
      <w:rFonts w:ascii="Times New Roman" w:hAnsi="Times New Roman"/>
      <w:sz w:val="20"/>
      <w:lang w:val="en-GB" w:eastAsia="zh-CN"/>
    </w:rPr>
  </w:style>
  <w:style w:type="paragraph" w:customStyle="1" w:styleId="RecTitle0">
    <w:name w:val="Rec_Title"/>
    <w:basedOn w:val="Rec"/>
    <w:next w:val="RecTitleRef"/>
    <w:rsid w:val="00705EA5"/>
    <w:pPr>
      <w:spacing w:before="180"/>
    </w:pPr>
    <w:rPr>
      <w:b/>
      <w:sz w:val="28"/>
    </w:rPr>
  </w:style>
  <w:style w:type="paragraph" w:customStyle="1" w:styleId="call0">
    <w:name w:val="call"/>
    <w:basedOn w:val="Normal"/>
    <w:next w:val="Normal"/>
    <w:rsid w:val="00433153"/>
    <w:pPr>
      <w:keepNext/>
      <w:keepLines/>
      <w:tabs>
        <w:tab w:val="clear" w:pos="1191"/>
        <w:tab w:val="clear" w:pos="1588"/>
        <w:tab w:val="clear" w:pos="1985"/>
      </w:tabs>
      <w:spacing w:before="227"/>
      <w:ind w:left="794"/>
      <w:jc w:val="left"/>
    </w:pPr>
    <w:rPr>
      <w:rFonts w:ascii="Times New Roman" w:hAnsi="Times New Roman"/>
      <w:i/>
      <w:sz w:val="20"/>
      <w:lang w:val="en-GB" w:eastAsia="zh-CN"/>
    </w:rPr>
  </w:style>
  <w:style w:type="paragraph" w:customStyle="1" w:styleId="deftitle">
    <w:name w:val="def title"/>
    <w:basedOn w:val="Heading2"/>
    <w:next w:val="deftexte"/>
    <w:rsid w:val="00433153"/>
    <w:pPr>
      <w:tabs>
        <w:tab w:val="clear" w:pos="1191"/>
        <w:tab w:val="clear" w:pos="1588"/>
        <w:tab w:val="clear" w:pos="1985"/>
      </w:tabs>
      <w:spacing w:before="313"/>
      <w:outlineLvl w:val="9"/>
    </w:pPr>
    <w:rPr>
      <w:rFonts w:ascii="Times New Roman" w:hAnsi="Times New Roman"/>
      <w:sz w:val="22"/>
      <w:lang w:val="en-GB" w:eastAsia="zh-CN"/>
    </w:rPr>
  </w:style>
  <w:style w:type="paragraph" w:customStyle="1" w:styleId="deftexte">
    <w:name w:val="def texte"/>
    <w:basedOn w:val="Normal"/>
    <w:rsid w:val="00433153"/>
    <w:pPr>
      <w:spacing w:before="136"/>
    </w:pPr>
    <w:rPr>
      <w:rFonts w:ascii="Times New Roman" w:hAnsi="Times New Roman"/>
      <w:sz w:val="20"/>
      <w:lang w:val="en-GB" w:eastAsia="zh-CN"/>
    </w:rPr>
  </w:style>
  <w:style w:type="paragraph" w:customStyle="1" w:styleId="Section">
    <w:name w:val="Section #"/>
    <w:basedOn w:val="Normal"/>
    <w:next w:val="Sectiontitle0"/>
    <w:rsid w:val="00433153"/>
    <w:pPr>
      <w:keepNext/>
      <w:keepLines/>
      <w:pageBreakBefore/>
      <w:tabs>
        <w:tab w:val="clear" w:pos="794"/>
        <w:tab w:val="clear" w:pos="1191"/>
        <w:tab w:val="clear" w:pos="1588"/>
        <w:tab w:val="clear" w:pos="1985"/>
        <w:tab w:val="left" w:pos="1474"/>
      </w:tabs>
      <w:spacing w:before="0"/>
      <w:ind w:left="1474" w:hanging="1474"/>
      <w:jc w:val="left"/>
    </w:pPr>
    <w:rPr>
      <w:rFonts w:ascii="Times New Roman" w:hAnsi="Times New Roman"/>
      <w:sz w:val="20"/>
      <w:lang w:val="en-GB" w:eastAsia="zh-CN"/>
    </w:rPr>
  </w:style>
  <w:style w:type="paragraph" w:customStyle="1" w:styleId="Sectiontitle0">
    <w:name w:val="Section title"/>
    <w:basedOn w:val="Section"/>
    <w:next w:val="Rec"/>
    <w:rsid w:val="00433153"/>
    <w:pPr>
      <w:pageBreakBefore w:val="0"/>
      <w:spacing w:before="240"/>
    </w:pPr>
    <w:rPr>
      <w:i/>
    </w:rPr>
  </w:style>
  <w:style w:type="paragraph" w:customStyle="1" w:styleId="RecTitleRef">
    <w:name w:val="Rec_Title/Ref"/>
    <w:basedOn w:val="RecTitle0"/>
    <w:next w:val="RecTitleDate"/>
    <w:rsid w:val="00433153"/>
    <w:pPr>
      <w:spacing w:before="136"/>
    </w:pPr>
    <w:rPr>
      <w:b w:val="0"/>
    </w:rPr>
  </w:style>
  <w:style w:type="paragraph" w:customStyle="1" w:styleId="RecTitleDate">
    <w:name w:val="Rec_Title/Date"/>
    <w:basedOn w:val="RecTitleRef"/>
    <w:next w:val="headfoot"/>
    <w:rsid w:val="00433153"/>
    <w:pPr>
      <w:tabs>
        <w:tab w:val="clear" w:pos="4849"/>
      </w:tabs>
      <w:jc w:val="right"/>
    </w:pPr>
  </w:style>
  <w:style w:type="paragraph" w:customStyle="1" w:styleId="heading">
    <w:name w:val="heading"/>
    <w:basedOn w:val="Heading2"/>
    <w:rsid w:val="00433153"/>
    <w:pPr>
      <w:tabs>
        <w:tab w:val="clear" w:pos="1985"/>
      </w:tabs>
      <w:spacing w:before="313"/>
      <w:outlineLvl w:val="9"/>
    </w:pPr>
    <w:rPr>
      <w:rFonts w:ascii="Times New Roman" w:hAnsi="Times New Roman"/>
      <w:sz w:val="22"/>
      <w:lang w:val="en-GB" w:eastAsia="zh-CN"/>
    </w:rPr>
  </w:style>
  <w:style w:type="paragraph" w:customStyle="1" w:styleId="headfoot">
    <w:name w:val="head_foot"/>
    <w:basedOn w:val="Normal"/>
    <w:next w:val="Normalaftertitle0"/>
    <w:rsid w:val="00433153"/>
    <w:pPr>
      <w:tabs>
        <w:tab w:val="clear" w:pos="794"/>
        <w:tab w:val="clear" w:pos="1191"/>
        <w:tab w:val="clear" w:pos="1588"/>
        <w:tab w:val="clear" w:pos="1985"/>
      </w:tabs>
      <w:spacing w:before="0"/>
    </w:pPr>
    <w:rPr>
      <w:rFonts w:ascii="Times New Roman" w:hAnsi="Times New Roman"/>
      <w:color w:val="FF0000"/>
      <w:sz w:val="8"/>
      <w:lang w:val="en-GB" w:eastAsia="zh-CN"/>
    </w:rPr>
  </w:style>
  <w:style w:type="paragraph" w:customStyle="1" w:styleId="Part">
    <w:name w:val="Part_#"/>
    <w:basedOn w:val="Annex"/>
    <w:next w:val="PartRef0"/>
    <w:rsid w:val="00433153"/>
  </w:style>
  <w:style w:type="paragraph" w:customStyle="1" w:styleId="PartRef0">
    <w:name w:val="Part_Ref"/>
    <w:basedOn w:val="AnnexRef0"/>
    <w:rsid w:val="00433153"/>
  </w:style>
  <w:style w:type="paragraph" w:customStyle="1" w:styleId="PartTitle0">
    <w:name w:val="Part_Title"/>
    <w:basedOn w:val="AnnexTitle0"/>
    <w:next w:val="Normalaftertitle0"/>
    <w:rsid w:val="00433153"/>
    <w:pPr>
      <w:keepNext w:val="0"/>
      <w:keepLines w:val="0"/>
      <w:tabs>
        <w:tab w:val="clear" w:pos="794"/>
        <w:tab w:val="clear" w:pos="1191"/>
        <w:tab w:val="clear" w:pos="1588"/>
        <w:tab w:val="clear" w:pos="1985"/>
        <w:tab w:val="left" w:pos="4849"/>
        <w:tab w:val="right" w:pos="9696"/>
      </w:tabs>
      <w:spacing w:before="136" w:after="200"/>
    </w:pPr>
    <w:rPr>
      <w:rFonts w:ascii="Times New Roman" w:hAnsi="Times New Roman"/>
      <w:sz w:val="24"/>
      <w:lang w:eastAsia="zh-CN"/>
    </w:rPr>
  </w:style>
  <w:style w:type="paragraph" w:customStyle="1" w:styleId="Rep">
    <w:name w:val="Rep_#"/>
    <w:basedOn w:val="Rec"/>
    <w:next w:val="RepTitle0"/>
    <w:rsid w:val="00433153"/>
  </w:style>
  <w:style w:type="paragraph" w:customStyle="1" w:styleId="RepTitle0">
    <w:name w:val="Rep_Title"/>
    <w:basedOn w:val="RecTitle0"/>
    <w:next w:val="RepTitleRef"/>
    <w:rsid w:val="00433153"/>
  </w:style>
  <w:style w:type="paragraph" w:customStyle="1" w:styleId="RepTitleDate">
    <w:name w:val="Rep_Title/Date"/>
    <w:basedOn w:val="RecTitleDate"/>
    <w:next w:val="headfoot"/>
    <w:rsid w:val="00433153"/>
  </w:style>
  <w:style w:type="paragraph" w:customStyle="1" w:styleId="RepTitleRef">
    <w:name w:val="Rep_Title/Ref"/>
    <w:basedOn w:val="RecTitleRef"/>
    <w:next w:val="RepTitleDate"/>
    <w:rsid w:val="00433153"/>
  </w:style>
  <w:style w:type="paragraph" w:customStyle="1" w:styleId="RefDoc">
    <w:name w:val="Ref_Doc"/>
    <w:basedOn w:val="RefText0"/>
    <w:next w:val="RefText0"/>
    <w:rsid w:val="00433153"/>
    <w:pPr>
      <w:spacing w:before="227"/>
    </w:pPr>
    <w:rPr>
      <w:i/>
    </w:rPr>
  </w:style>
  <w:style w:type="paragraph" w:customStyle="1" w:styleId="Question">
    <w:name w:val="Question_#"/>
    <w:basedOn w:val="Rec"/>
    <w:next w:val="QuestionTitle0"/>
    <w:rsid w:val="00433153"/>
    <w:pPr>
      <w:spacing w:before="0"/>
    </w:pPr>
  </w:style>
  <w:style w:type="paragraph" w:customStyle="1" w:styleId="QuestionTitle0">
    <w:name w:val="Question_Title"/>
    <w:basedOn w:val="RecTitle0"/>
    <w:next w:val="QuestionTitleRef"/>
    <w:rsid w:val="005D3CAB"/>
  </w:style>
  <w:style w:type="paragraph" w:customStyle="1" w:styleId="QuestionTitleDate">
    <w:name w:val="Question_Title/Date"/>
    <w:basedOn w:val="RecTitleDate"/>
    <w:next w:val="headfoot"/>
    <w:rsid w:val="00433153"/>
  </w:style>
  <w:style w:type="paragraph" w:customStyle="1" w:styleId="QuestionTitleRef">
    <w:name w:val="Question_Title/Ref"/>
    <w:basedOn w:val="RecTitleRef"/>
    <w:next w:val="QuestionTitleDate"/>
    <w:rsid w:val="00433153"/>
  </w:style>
  <w:style w:type="paragraph" w:customStyle="1" w:styleId="Res">
    <w:name w:val="Res_#"/>
    <w:basedOn w:val="Rec"/>
    <w:next w:val="ResTitle0"/>
    <w:rsid w:val="00433153"/>
  </w:style>
  <w:style w:type="paragraph" w:customStyle="1" w:styleId="ResTitle0">
    <w:name w:val="Res_Title"/>
    <w:basedOn w:val="RecTitle0"/>
    <w:next w:val="ResTitleRef"/>
    <w:rsid w:val="00433153"/>
  </w:style>
  <w:style w:type="paragraph" w:customStyle="1" w:styleId="ResTitleDate">
    <w:name w:val="Res_Title/Date"/>
    <w:basedOn w:val="RecTitleDate"/>
    <w:next w:val="headfoot"/>
    <w:rsid w:val="00433153"/>
  </w:style>
  <w:style w:type="paragraph" w:customStyle="1" w:styleId="ResTitleRef">
    <w:name w:val="Res_Title/Ref"/>
    <w:basedOn w:val="RecTitleRef"/>
    <w:next w:val="ResTitleDate"/>
    <w:rsid w:val="00433153"/>
  </w:style>
  <w:style w:type="paragraph" w:customStyle="1" w:styleId="Style">
    <w:name w:val="Style"/>
    <w:basedOn w:val="Normal"/>
    <w:rsid w:val="00433153"/>
    <w:pPr>
      <w:tabs>
        <w:tab w:val="center" w:pos="4196"/>
        <w:tab w:val="left" w:pos="9242"/>
        <w:tab w:val="center" w:pos="12587"/>
      </w:tabs>
      <w:spacing w:before="340" w:line="318" w:lineRule="atLeast"/>
      <w:ind w:right="618"/>
    </w:pPr>
    <w:rPr>
      <w:rFonts w:ascii="Times New Roman" w:hAnsi="Times New Roman"/>
      <w:i/>
      <w:sz w:val="28"/>
      <w:lang w:val="en-GB" w:eastAsia="zh-CN"/>
    </w:rPr>
  </w:style>
  <w:style w:type="paragraph" w:customStyle="1" w:styleId="Sectionsous">
    <w:name w:val="Section_sous"/>
    <w:basedOn w:val="Section"/>
    <w:next w:val="Rec"/>
    <w:rsid w:val="00433153"/>
    <w:pPr>
      <w:pageBreakBefore w:val="0"/>
      <w:spacing w:before="240"/>
    </w:pPr>
  </w:style>
  <w:style w:type="paragraph" w:customStyle="1" w:styleId="CCI">
    <w:name w:val="CCI"/>
    <w:basedOn w:val="Normal"/>
    <w:next w:val="call0"/>
    <w:rsid w:val="00433153"/>
    <w:pPr>
      <w:keepNext/>
      <w:keepLines/>
      <w:tabs>
        <w:tab w:val="clear" w:pos="794"/>
        <w:tab w:val="clear" w:pos="1191"/>
        <w:tab w:val="clear" w:pos="1588"/>
        <w:tab w:val="clear" w:pos="1985"/>
      </w:tabs>
      <w:spacing w:before="199"/>
    </w:pPr>
    <w:rPr>
      <w:rFonts w:ascii="Times New Roman" w:hAnsi="Times New Roman"/>
      <w:sz w:val="20"/>
      <w:lang w:val="en-GB" w:eastAsia="zh-CN"/>
    </w:rPr>
  </w:style>
  <w:style w:type="paragraph" w:customStyle="1" w:styleId="FigureRemark">
    <w:name w:val="Figure_Remark"/>
    <w:basedOn w:val="TableLegend0"/>
    <w:rsid w:val="00433153"/>
    <w:pPr>
      <w:tabs>
        <w:tab w:val="clear" w:pos="794"/>
        <w:tab w:val="clear" w:pos="1191"/>
        <w:tab w:val="clear" w:pos="1588"/>
        <w:tab w:val="clear" w:pos="1985"/>
        <w:tab w:val="center" w:pos="284"/>
      </w:tabs>
      <w:spacing w:before="142"/>
    </w:pPr>
    <w:rPr>
      <w:lang w:eastAsia="zh-CN"/>
    </w:rPr>
  </w:style>
  <w:style w:type="paragraph" w:customStyle="1" w:styleId="Fig">
    <w:name w:val="Fig"/>
    <w:basedOn w:val="Figure"/>
    <w:next w:val="Fig0"/>
    <w:rsid w:val="00433153"/>
    <w:pPr>
      <w:keepNext w:val="0"/>
      <w:keepLines w:val="0"/>
      <w:spacing w:before="136" w:after="0"/>
    </w:pPr>
    <w:rPr>
      <w:sz w:val="20"/>
      <w:szCs w:val="20"/>
      <w:lang w:val="en-US" w:eastAsia="zh-CN"/>
    </w:rPr>
  </w:style>
  <w:style w:type="paragraph" w:customStyle="1" w:styleId="Fig0">
    <w:name w:val="Fig_#"/>
    <w:basedOn w:val="Fig"/>
    <w:next w:val="Normal"/>
    <w:rsid w:val="00433153"/>
    <w:pPr>
      <w:jc w:val="left"/>
    </w:pPr>
    <w:rPr>
      <w:color w:val="FF0000"/>
    </w:rPr>
  </w:style>
  <w:style w:type="paragraph" w:customStyle="1" w:styleId="TableRef0">
    <w:name w:val="Table_Ref"/>
    <w:basedOn w:val="Normal"/>
    <w:next w:val="TableTitle0"/>
    <w:rsid w:val="00433153"/>
    <w:pPr>
      <w:keepNext/>
      <w:tabs>
        <w:tab w:val="clear" w:pos="794"/>
        <w:tab w:val="clear" w:pos="1191"/>
        <w:tab w:val="clear" w:pos="1588"/>
        <w:tab w:val="clear" w:pos="1985"/>
        <w:tab w:val="left" w:pos="737"/>
        <w:tab w:val="left" w:pos="1077"/>
        <w:tab w:val="left" w:pos="1418"/>
      </w:tabs>
      <w:spacing w:before="567"/>
      <w:jc w:val="center"/>
    </w:pPr>
    <w:rPr>
      <w:rFonts w:ascii="Times" w:hAnsi="Times"/>
      <w:lang w:val="en-GB" w:eastAsia="zh-CN"/>
    </w:rPr>
  </w:style>
  <w:style w:type="paragraph" w:customStyle="1" w:styleId="Finalact">
    <w:name w:val="Final act"/>
    <w:basedOn w:val="Normal"/>
    <w:next w:val="Normalaftertitle0"/>
    <w:rsid w:val="00433153"/>
    <w:pPr>
      <w:pageBreakBefore/>
      <w:tabs>
        <w:tab w:val="clear" w:pos="794"/>
        <w:tab w:val="clear" w:pos="1191"/>
        <w:tab w:val="clear" w:pos="1588"/>
        <w:tab w:val="clear" w:pos="1985"/>
        <w:tab w:val="left" w:pos="737"/>
        <w:tab w:val="left" w:pos="1077"/>
        <w:tab w:val="left" w:pos="1418"/>
      </w:tabs>
      <w:spacing w:before="1200" w:after="240"/>
      <w:jc w:val="center"/>
    </w:pPr>
    <w:rPr>
      <w:rFonts w:ascii="Times" w:hAnsi="Times"/>
      <w:b/>
      <w:sz w:val="24"/>
      <w:lang w:val="en-GB" w:eastAsia="zh-CN"/>
    </w:rPr>
  </w:style>
  <w:style w:type="paragraph" w:customStyle="1" w:styleId="Finacttitle">
    <w:name w:val="Finact title"/>
    <w:basedOn w:val="Finalact"/>
    <w:next w:val="Normal"/>
    <w:rsid w:val="00433153"/>
    <w:pPr>
      <w:pageBreakBefore w:val="0"/>
      <w:spacing w:before="0" w:after="720"/>
    </w:pPr>
  </w:style>
  <w:style w:type="paragraph" w:customStyle="1" w:styleId="Art">
    <w:name w:val="Art_#"/>
    <w:basedOn w:val="Normal"/>
    <w:next w:val="Arttitle"/>
    <w:rsid w:val="00433153"/>
    <w:pPr>
      <w:keepNext/>
      <w:keepLines/>
      <w:tabs>
        <w:tab w:val="clear" w:pos="794"/>
        <w:tab w:val="clear" w:pos="1191"/>
        <w:tab w:val="clear" w:pos="1588"/>
        <w:tab w:val="clear" w:pos="1985"/>
        <w:tab w:val="left" w:pos="737"/>
        <w:tab w:val="left" w:pos="1077"/>
        <w:tab w:val="left" w:pos="1418"/>
      </w:tabs>
      <w:spacing w:before="624"/>
      <w:jc w:val="center"/>
    </w:pPr>
    <w:rPr>
      <w:rFonts w:ascii="Times" w:hAnsi="Times"/>
      <w:sz w:val="20"/>
      <w:lang w:val="en-GB" w:eastAsia="zh-CN"/>
    </w:rPr>
  </w:style>
  <w:style w:type="paragraph" w:customStyle="1" w:styleId="Signcountry">
    <w:name w:val="Sign_country"/>
    <w:basedOn w:val="Normal"/>
    <w:next w:val="SignPart"/>
    <w:rsid w:val="00433153"/>
    <w:pPr>
      <w:keepNext/>
      <w:keepLines/>
      <w:tabs>
        <w:tab w:val="clear" w:pos="794"/>
        <w:tab w:val="clear" w:pos="1191"/>
        <w:tab w:val="clear" w:pos="1588"/>
        <w:tab w:val="clear" w:pos="1985"/>
        <w:tab w:val="left" w:pos="737"/>
        <w:tab w:val="left" w:pos="1077"/>
        <w:tab w:val="left" w:pos="1418"/>
      </w:tabs>
      <w:spacing w:before="240" w:after="57"/>
      <w:jc w:val="left"/>
    </w:pPr>
    <w:rPr>
      <w:rFonts w:ascii="Times" w:hAnsi="Times"/>
      <w:b/>
      <w:sz w:val="20"/>
      <w:lang w:val="en-GB" w:eastAsia="zh-CN"/>
    </w:rPr>
  </w:style>
  <w:style w:type="paragraph" w:customStyle="1" w:styleId="SignPart">
    <w:name w:val="Sign_Part"/>
    <w:basedOn w:val="Signcountry"/>
    <w:rsid w:val="00433153"/>
    <w:pPr>
      <w:keepNext w:val="0"/>
      <w:keepLines w:val="0"/>
      <w:spacing w:before="0"/>
      <w:ind w:left="284"/>
    </w:pPr>
    <w:rPr>
      <w:b w:val="0"/>
      <w:smallCaps/>
    </w:rPr>
  </w:style>
  <w:style w:type="paragraph" w:customStyle="1" w:styleId="ANN">
    <w:name w:val="ANN_#"/>
    <w:basedOn w:val="Finalact"/>
    <w:next w:val="ANNTITLE"/>
    <w:rsid w:val="00433153"/>
    <w:pPr>
      <w:spacing w:before="720" w:after="0"/>
    </w:pPr>
  </w:style>
  <w:style w:type="paragraph" w:customStyle="1" w:styleId="ANNTITLE">
    <w:name w:val="ANN_TITLE"/>
    <w:basedOn w:val="ANN"/>
    <w:next w:val="Normal"/>
    <w:rsid w:val="00433153"/>
    <w:pPr>
      <w:pageBreakBefore w:val="0"/>
      <w:spacing w:before="240" w:line="240" w:lineRule="exact"/>
    </w:pPr>
  </w:style>
  <w:style w:type="paragraph" w:customStyle="1" w:styleId="Chap">
    <w:name w:val="Chap_#"/>
    <w:basedOn w:val="Art"/>
    <w:next w:val="Chaptitle"/>
    <w:rsid w:val="00433153"/>
    <w:pPr>
      <w:spacing w:before="0"/>
    </w:pPr>
    <w:rPr>
      <w:sz w:val="24"/>
    </w:rPr>
  </w:style>
  <w:style w:type="paragraph" w:customStyle="1" w:styleId="Protfin">
    <w:name w:val="Prot_fin"/>
    <w:basedOn w:val="ANN"/>
    <w:next w:val="Normalaftertitle0"/>
    <w:rsid w:val="00433153"/>
    <w:pPr>
      <w:spacing w:after="240"/>
    </w:pPr>
  </w:style>
  <w:style w:type="paragraph" w:customStyle="1" w:styleId="Prot">
    <w:name w:val="Prot_#"/>
    <w:basedOn w:val="Normal"/>
    <w:next w:val="Protlang"/>
    <w:rsid w:val="00433153"/>
    <w:pPr>
      <w:keepNext/>
      <w:tabs>
        <w:tab w:val="clear" w:pos="794"/>
        <w:tab w:val="clear" w:pos="1191"/>
        <w:tab w:val="clear" w:pos="1588"/>
        <w:tab w:val="clear" w:pos="1985"/>
        <w:tab w:val="left" w:pos="737"/>
        <w:tab w:val="left" w:pos="1077"/>
        <w:tab w:val="left" w:pos="1418"/>
      </w:tabs>
      <w:spacing w:before="240"/>
      <w:jc w:val="center"/>
    </w:pPr>
    <w:rPr>
      <w:rFonts w:ascii="Times" w:hAnsi="Times"/>
      <w:sz w:val="20"/>
      <w:lang w:val="en-GB" w:eastAsia="zh-CN"/>
    </w:rPr>
  </w:style>
  <w:style w:type="paragraph" w:customStyle="1" w:styleId="Protlang">
    <w:name w:val="Prot_lang"/>
    <w:basedOn w:val="Prot"/>
    <w:next w:val="Protpays"/>
    <w:rsid w:val="00433153"/>
    <w:pPr>
      <w:keepLines/>
      <w:framePr w:hSpace="181" w:vSpace="181" w:wrap="auto" w:hAnchor="text" w:xAlign="right"/>
      <w:spacing w:before="0"/>
      <w:jc w:val="right"/>
    </w:pPr>
    <w:rPr>
      <w:i/>
      <w:sz w:val="18"/>
    </w:rPr>
  </w:style>
  <w:style w:type="paragraph" w:customStyle="1" w:styleId="Protpays">
    <w:name w:val="Prot_pays"/>
    <w:basedOn w:val="Protlang"/>
    <w:next w:val="headfoot"/>
    <w:rsid w:val="00433153"/>
    <w:pPr>
      <w:framePr w:wrap="auto"/>
      <w:spacing w:before="113" w:line="199" w:lineRule="exact"/>
      <w:jc w:val="left"/>
    </w:pPr>
  </w:style>
  <w:style w:type="paragraph" w:customStyle="1" w:styleId="Prottexte">
    <w:name w:val="Prot_texte"/>
    <w:basedOn w:val="Protlang"/>
    <w:rsid w:val="00433153"/>
    <w:pPr>
      <w:keepNext w:val="0"/>
      <w:keepLines w:val="0"/>
      <w:framePr w:wrap="auto"/>
      <w:spacing w:before="113" w:line="199" w:lineRule="exact"/>
      <w:jc w:val="both"/>
    </w:pPr>
    <w:rPr>
      <w:i w:val="0"/>
    </w:rPr>
  </w:style>
  <w:style w:type="paragraph" w:customStyle="1" w:styleId="Protcall">
    <w:name w:val="Prot_call"/>
    <w:basedOn w:val="Prottexte"/>
    <w:next w:val="Prottexte"/>
    <w:rsid w:val="00433153"/>
    <w:pPr>
      <w:keepNext/>
      <w:keepLines/>
      <w:framePr w:wrap="auto" w:xAlign="left"/>
      <w:spacing w:before="170"/>
      <w:ind w:left="794"/>
      <w:jc w:val="left"/>
    </w:pPr>
    <w:rPr>
      <w:i/>
    </w:rPr>
  </w:style>
  <w:style w:type="paragraph" w:customStyle="1" w:styleId="RESREC">
    <w:name w:val="RES+REC"/>
    <w:basedOn w:val="ANN"/>
    <w:next w:val="Res"/>
    <w:rsid w:val="00433153"/>
  </w:style>
  <w:style w:type="paragraph" w:customStyle="1" w:styleId="Rescall">
    <w:name w:val="Res_call"/>
    <w:next w:val="Normal"/>
    <w:rsid w:val="00433153"/>
    <w:pPr>
      <w:keepNext/>
      <w:keepLines/>
      <w:tabs>
        <w:tab w:val="left" w:pos="794"/>
        <w:tab w:val="left" w:pos="1191"/>
        <w:tab w:val="center" w:leader="hyphen" w:pos="1588"/>
        <w:tab w:val="center" w:pos="1985"/>
      </w:tabs>
      <w:overflowPunct w:val="0"/>
      <w:autoSpaceDE w:val="0"/>
      <w:autoSpaceDN w:val="0"/>
      <w:adjustRightInd w:val="0"/>
      <w:spacing w:before="227"/>
      <w:ind w:left="794"/>
      <w:textAlignment w:val="baseline"/>
    </w:pPr>
    <w:rPr>
      <w:rFonts w:ascii="Times" w:hAnsi="Times"/>
      <w:i/>
      <w:lang w:val="en-GB"/>
    </w:rPr>
  </w:style>
  <w:style w:type="paragraph" w:customStyle="1" w:styleId="Reccall">
    <w:name w:val="Rec_call"/>
    <w:basedOn w:val="Rescall"/>
    <w:next w:val="Normal"/>
    <w:rsid w:val="00433153"/>
  </w:style>
  <w:style w:type="paragraph" w:customStyle="1" w:styleId="Resann">
    <w:name w:val="Res_ann_#"/>
    <w:basedOn w:val="Res"/>
    <w:rsid w:val="00433153"/>
    <w:pPr>
      <w:tabs>
        <w:tab w:val="clear" w:pos="4849"/>
        <w:tab w:val="clear" w:pos="9696"/>
        <w:tab w:val="left" w:pos="737"/>
        <w:tab w:val="left" w:pos="1077"/>
        <w:tab w:val="left" w:pos="1418"/>
      </w:tabs>
      <w:spacing w:before="0"/>
    </w:pPr>
    <w:rPr>
      <w:rFonts w:ascii="Times" w:hAnsi="Times"/>
    </w:rPr>
  </w:style>
  <w:style w:type="paragraph" w:customStyle="1" w:styleId="Resanntitle">
    <w:name w:val="Res_ann_title"/>
    <w:basedOn w:val="ResTitle0"/>
    <w:next w:val="Heading1"/>
    <w:rsid w:val="00433153"/>
    <w:pPr>
      <w:tabs>
        <w:tab w:val="clear" w:pos="4849"/>
        <w:tab w:val="clear" w:pos="9696"/>
      </w:tabs>
      <w:spacing w:before="240"/>
    </w:pPr>
    <w:rPr>
      <w:rFonts w:ascii="Times" w:hAnsi="Times"/>
    </w:rPr>
  </w:style>
  <w:style w:type="paragraph" w:customStyle="1" w:styleId="Recann">
    <w:name w:val="Rec_ann_#"/>
    <w:basedOn w:val="Resann"/>
    <w:next w:val="Recanntitle"/>
    <w:rsid w:val="00433153"/>
  </w:style>
  <w:style w:type="paragraph" w:customStyle="1" w:styleId="Recanntitle">
    <w:name w:val="Rec_ann_title"/>
    <w:basedOn w:val="Resanntitle"/>
    <w:rsid w:val="00433153"/>
  </w:style>
  <w:style w:type="paragraph" w:customStyle="1" w:styleId="Recannheading">
    <w:name w:val="Rec_ann_heading"/>
    <w:basedOn w:val="Resannheading"/>
    <w:next w:val="Normal"/>
    <w:rsid w:val="00433153"/>
  </w:style>
  <w:style w:type="paragraph" w:customStyle="1" w:styleId="Resannheading">
    <w:name w:val="Res_ann_heading"/>
    <w:basedOn w:val="Heading2"/>
    <w:next w:val="Normal"/>
    <w:rsid w:val="00433153"/>
    <w:pPr>
      <w:tabs>
        <w:tab w:val="clear" w:pos="794"/>
        <w:tab w:val="clear" w:pos="1191"/>
        <w:tab w:val="clear" w:pos="1588"/>
        <w:tab w:val="clear" w:pos="1985"/>
      </w:tabs>
      <w:spacing w:before="313"/>
      <w:ind w:left="737" w:hanging="737"/>
      <w:outlineLvl w:val="9"/>
    </w:pPr>
    <w:rPr>
      <w:rFonts w:ascii="Times" w:hAnsi="Times"/>
      <w:b w:val="0"/>
      <w:lang w:val="en-GB" w:eastAsia="zh-CN"/>
    </w:rPr>
  </w:style>
  <w:style w:type="paragraph" w:customStyle="1" w:styleId="RR">
    <w:name w:val="RR"/>
    <w:basedOn w:val="Finalact"/>
    <w:next w:val="Normalaftertitle0"/>
    <w:rsid w:val="00433153"/>
    <w:pPr>
      <w:spacing w:line="480" w:lineRule="atLeast"/>
    </w:pPr>
    <w:rPr>
      <w:sz w:val="28"/>
    </w:rPr>
  </w:style>
  <w:style w:type="paragraph" w:customStyle="1" w:styleId="RRtitle">
    <w:name w:val="RR_title"/>
    <w:basedOn w:val="Normal"/>
    <w:next w:val="headfoot"/>
    <w:rsid w:val="00433153"/>
    <w:pPr>
      <w:tabs>
        <w:tab w:val="clear" w:pos="794"/>
        <w:tab w:val="clear" w:pos="1191"/>
        <w:tab w:val="clear" w:pos="1588"/>
        <w:tab w:val="clear" w:pos="1985"/>
        <w:tab w:val="left" w:pos="737"/>
        <w:tab w:val="left" w:pos="1077"/>
        <w:tab w:val="left" w:pos="1418"/>
      </w:tabs>
      <w:spacing w:before="240" w:after="284" w:line="360" w:lineRule="atLeast"/>
      <w:jc w:val="center"/>
    </w:pPr>
    <w:rPr>
      <w:rFonts w:ascii="Times" w:hAnsi="Times"/>
      <w:sz w:val="24"/>
      <w:lang w:val="en-GB" w:eastAsia="zh-CN"/>
    </w:rPr>
  </w:style>
  <w:style w:type="paragraph" w:customStyle="1" w:styleId="Section0">
    <w:name w:val="Section"/>
    <w:basedOn w:val="Normal"/>
    <w:next w:val="Normalaftertitle0"/>
    <w:rsid w:val="00433153"/>
    <w:pPr>
      <w:keepNext/>
      <w:keepLines/>
      <w:tabs>
        <w:tab w:val="clear" w:pos="794"/>
        <w:tab w:val="clear" w:pos="1191"/>
        <w:tab w:val="clear" w:pos="1588"/>
        <w:tab w:val="clear" w:pos="1985"/>
        <w:tab w:val="left" w:pos="1077"/>
        <w:tab w:val="left" w:pos="1418"/>
      </w:tabs>
      <w:spacing w:before="454"/>
      <w:jc w:val="center"/>
    </w:pPr>
    <w:rPr>
      <w:rFonts w:ascii="Times" w:hAnsi="Times"/>
      <w:b/>
      <w:lang w:val="en-GB" w:eastAsia="zh-CN"/>
    </w:rPr>
  </w:style>
  <w:style w:type="paragraph" w:customStyle="1" w:styleId="Secthead1">
    <w:name w:val="Sect_head_1"/>
    <w:basedOn w:val="Section0"/>
    <w:rsid w:val="00433153"/>
    <w:pPr>
      <w:spacing w:before="340"/>
    </w:pPr>
    <w:rPr>
      <w:b w:val="0"/>
      <w:i/>
      <w:sz w:val="20"/>
    </w:rPr>
  </w:style>
  <w:style w:type="paragraph" w:customStyle="1" w:styleId="Secthead2">
    <w:name w:val="Sect_head_2"/>
    <w:basedOn w:val="Secthead1"/>
    <w:next w:val="Normal"/>
    <w:rsid w:val="00433153"/>
    <w:pPr>
      <w:spacing w:before="284"/>
    </w:pPr>
    <w:rPr>
      <w:i w:val="0"/>
    </w:rPr>
  </w:style>
  <w:style w:type="paragraph" w:customStyle="1" w:styleId="9head">
    <w:name w:val="9_head"/>
    <w:basedOn w:val="Art"/>
    <w:next w:val="9title"/>
    <w:rsid w:val="00433153"/>
    <w:pPr>
      <w:spacing w:before="567"/>
    </w:pPr>
    <w:rPr>
      <w:sz w:val="18"/>
    </w:rPr>
  </w:style>
  <w:style w:type="paragraph" w:customStyle="1" w:styleId="9title">
    <w:name w:val="9_title"/>
    <w:basedOn w:val="Arttitle"/>
    <w:next w:val="Normalaftertitle0"/>
    <w:rsid w:val="00433153"/>
    <w:pPr>
      <w:tabs>
        <w:tab w:val="clear" w:pos="794"/>
        <w:tab w:val="clear" w:pos="1191"/>
        <w:tab w:val="clear" w:pos="1588"/>
        <w:tab w:val="clear" w:pos="1985"/>
      </w:tabs>
      <w:spacing w:before="170"/>
    </w:pPr>
    <w:rPr>
      <w:rFonts w:ascii="Times" w:hAnsi="Times"/>
      <w:sz w:val="18"/>
      <w:lang w:val="en-GB" w:eastAsia="zh-CN"/>
    </w:rPr>
  </w:style>
  <w:style w:type="paragraph" w:customStyle="1" w:styleId="10title">
    <w:name w:val="10_title"/>
    <w:basedOn w:val="9title"/>
    <w:next w:val="Normalaftertitle0"/>
    <w:rsid w:val="00433153"/>
    <w:rPr>
      <w:sz w:val="20"/>
    </w:rPr>
  </w:style>
  <w:style w:type="paragraph" w:customStyle="1" w:styleId="10head">
    <w:name w:val="10_head"/>
    <w:basedOn w:val="9head"/>
    <w:next w:val="10title"/>
    <w:rsid w:val="00433153"/>
    <w:rPr>
      <w:sz w:val="20"/>
    </w:rPr>
  </w:style>
  <w:style w:type="paragraph" w:customStyle="1" w:styleId="ANN0">
    <w:name w:val="ANN #"/>
    <w:basedOn w:val="Normal"/>
    <w:next w:val="Normal"/>
    <w:rsid w:val="00433153"/>
    <w:pPr>
      <w:pageBreakBefore/>
      <w:tabs>
        <w:tab w:val="clear" w:pos="794"/>
        <w:tab w:val="clear" w:pos="1191"/>
        <w:tab w:val="clear" w:pos="1588"/>
        <w:tab w:val="clear" w:pos="1985"/>
      </w:tabs>
      <w:spacing w:before="720"/>
      <w:jc w:val="center"/>
    </w:pPr>
    <w:rPr>
      <w:rFonts w:ascii="Times" w:hAnsi="Times"/>
      <w:sz w:val="24"/>
      <w:lang w:val="en-GB" w:eastAsia="zh-CN"/>
    </w:rPr>
  </w:style>
  <w:style w:type="paragraph" w:customStyle="1" w:styleId="Arttitle0">
    <w:name w:val="Art title"/>
    <w:next w:val="headfoot"/>
    <w:rsid w:val="00433153"/>
    <w:pPr>
      <w:keepNext/>
      <w:keepLines/>
      <w:overflowPunct w:val="0"/>
      <w:autoSpaceDE w:val="0"/>
      <w:autoSpaceDN w:val="0"/>
      <w:adjustRightInd w:val="0"/>
      <w:spacing w:before="240"/>
      <w:jc w:val="center"/>
      <w:textAlignment w:val="baseline"/>
    </w:pPr>
    <w:rPr>
      <w:rFonts w:ascii="Times" w:hAnsi="Times"/>
      <w:b/>
      <w:lang w:val="en-GB"/>
    </w:rPr>
  </w:style>
  <w:style w:type="paragraph" w:customStyle="1" w:styleId="Art0">
    <w:name w:val="Art #"/>
    <w:basedOn w:val="Normal"/>
    <w:next w:val="Arttitle0"/>
    <w:rsid w:val="00433153"/>
    <w:pPr>
      <w:keepNext/>
      <w:keepLines/>
      <w:tabs>
        <w:tab w:val="right" w:pos="567"/>
      </w:tabs>
      <w:spacing w:before="624"/>
      <w:jc w:val="center"/>
    </w:pPr>
    <w:rPr>
      <w:rFonts w:ascii="Times" w:hAnsi="Times"/>
      <w:sz w:val="20"/>
      <w:lang w:val="en-GB" w:eastAsia="zh-CN"/>
    </w:rPr>
  </w:style>
  <w:style w:type="paragraph" w:customStyle="1" w:styleId="Signcountry0">
    <w:name w:val="Sign country"/>
    <w:basedOn w:val="Normal"/>
    <w:next w:val="Signpart0"/>
    <w:rsid w:val="00433153"/>
    <w:pPr>
      <w:keepNext/>
      <w:keepLines/>
      <w:tabs>
        <w:tab w:val="right" w:pos="567"/>
      </w:tabs>
      <w:spacing w:before="240" w:after="57"/>
      <w:ind w:left="567" w:hanging="567"/>
      <w:jc w:val="left"/>
    </w:pPr>
    <w:rPr>
      <w:rFonts w:ascii="Times" w:hAnsi="Times"/>
      <w:b/>
      <w:sz w:val="20"/>
      <w:lang w:val="en-GB" w:eastAsia="zh-CN"/>
    </w:rPr>
  </w:style>
  <w:style w:type="paragraph" w:customStyle="1" w:styleId="Signpart0">
    <w:name w:val="Sign part"/>
    <w:basedOn w:val="Signcountry0"/>
    <w:rsid w:val="00433153"/>
    <w:pPr>
      <w:keepNext w:val="0"/>
      <w:keepLines w:val="0"/>
      <w:spacing w:before="0"/>
      <w:ind w:left="284"/>
    </w:pPr>
    <w:rPr>
      <w:b w:val="0"/>
      <w:smallCaps/>
    </w:rPr>
  </w:style>
  <w:style w:type="paragraph" w:customStyle="1" w:styleId="AppendixConfRef">
    <w:name w:val="Appendix_Conf_Ref"/>
    <w:basedOn w:val="Appendix"/>
    <w:next w:val="AppendixTitle0"/>
    <w:rsid w:val="00433153"/>
    <w:pPr>
      <w:keepNext/>
      <w:keepLines/>
      <w:tabs>
        <w:tab w:val="clear" w:pos="4849"/>
        <w:tab w:val="clear" w:pos="9696"/>
        <w:tab w:val="left" w:pos="1077"/>
        <w:tab w:val="left" w:pos="1418"/>
      </w:tabs>
      <w:spacing w:before="0" w:after="0"/>
    </w:pPr>
    <w:rPr>
      <w:rFonts w:ascii="Times" w:hAnsi="Times"/>
      <w:b/>
      <w:sz w:val="18"/>
    </w:rPr>
  </w:style>
  <w:style w:type="paragraph" w:customStyle="1" w:styleId="ANNTITLE0">
    <w:name w:val="ANN TITLE"/>
    <w:basedOn w:val="ANN0"/>
    <w:next w:val="Normal"/>
    <w:rsid w:val="00433153"/>
    <w:pPr>
      <w:pageBreakBefore w:val="0"/>
      <w:spacing w:before="240" w:line="240" w:lineRule="exact"/>
    </w:pPr>
    <w:rPr>
      <w:b/>
    </w:rPr>
  </w:style>
  <w:style w:type="paragraph" w:customStyle="1" w:styleId="Chap0">
    <w:name w:val="Chap #"/>
    <w:basedOn w:val="Art0"/>
    <w:next w:val="Chaptitle0"/>
    <w:rsid w:val="00433153"/>
    <w:rPr>
      <w:sz w:val="24"/>
    </w:rPr>
  </w:style>
  <w:style w:type="paragraph" w:customStyle="1" w:styleId="Chaptitle0">
    <w:name w:val="Chap title"/>
    <w:basedOn w:val="Arttitle0"/>
    <w:next w:val="headfoot"/>
    <w:rsid w:val="00433153"/>
    <w:rPr>
      <w:sz w:val="24"/>
    </w:rPr>
  </w:style>
  <w:style w:type="paragraph" w:customStyle="1" w:styleId="Protfin0">
    <w:name w:val="Prot fin"/>
    <w:basedOn w:val="ANN0"/>
    <w:next w:val="Normalaftertitle0"/>
    <w:rsid w:val="00433153"/>
    <w:pPr>
      <w:spacing w:after="240"/>
    </w:pPr>
    <w:rPr>
      <w:b/>
    </w:rPr>
  </w:style>
  <w:style w:type="paragraph" w:customStyle="1" w:styleId="Prot0">
    <w:name w:val="Prot #"/>
    <w:basedOn w:val="Normal"/>
    <w:next w:val="Protlang0"/>
    <w:rsid w:val="00433153"/>
    <w:pPr>
      <w:keepNext/>
      <w:tabs>
        <w:tab w:val="right" w:pos="567"/>
      </w:tabs>
      <w:spacing w:before="240"/>
      <w:ind w:left="567" w:hanging="567"/>
      <w:jc w:val="center"/>
    </w:pPr>
    <w:rPr>
      <w:rFonts w:ascii="Times" w:hAnsi="Times"/>
      <w:sz w:val="20"/>
      <w:lang w:val="en-GB" w:eastAsia="zh-CN"/>
    </w:rPr>
  </w:style>
  <w:style w:type="paragraph" w:customStyle="1" w:styleId="Protlang0">
    <w:name w:val="Prot lang"/>
    <w:basedOn w:val="Prot0"/>
    <w:next w:val="Protpays0"/>
    <w:rsid w:val="00433153"/>
    <w:pPr>
      <w:keepLines/>
      <w:framePr w:hSpace="181" w:vSpace="181" w:wrap="auto" w:hAnchor="text" w:xAlign="right"/>
      <w:spacing w:before="0"/>
      <w:jc w:val="right"/>
    </w:pPr>
    <w:rPr>
      <w:i/>
      <w:sz w:val="18"/>
    </w:rPr>
  </w:style>
  <w:style w:type="paragraph" w:customStyle="1" w:styleId="Protpays0">
    <w:name w:val="Prot pays"/>
    <w:basedOn w:val="Protlang0"/>
    <w:next w:val="headfoot"/>
    <w:rsid w:val="00433153"/>
    <w:pPr>
      <w:framePr w:wrap="auto"/>
      <w:spacing w:before="113" w:line="199" w:lineRule="exact"/>
      <w:jc w:val="left"/>
    </w:pPr>
  </w:style>
  <w:style w:type="paragraph" w:customStyle="1" w:styleId="Prottexte0">
    <w:name w:val="Prot texte"/>
    <w:basedOn w:val="Protlang0"/>
    <w:rsid w:val="00433153"/>
    <w:pPr>
      <w:keepNext w:val="0"/>
      <w:keepLines w:val="0"/>
      <w:framePr w:wrap="auto"/>
      <w:spacing w:before="113" w:line="199" w:lineRule="exact"/>
      <w:jc w:val="both"/>
    </w:pPr>
    <w:rPr>
      <w:i w:val="0"/>
    </w:rPr>
  </w:style>
  <w:style w:type="paragraph" w:customStyle="1" w:styleId="Protcall0">
    <w:name w:val="Prot call"/>
    <w:basedOn w:val="Prottexte0"/>
    <w:next w:val="Prottexte0"/>
    <w:rsid w:val="00433153"/>
    <w:pPr>
      <w:keepNext/>
      <w:keepLines/>
      <w:framePr w:wrap="auto" w:xAlign="left"/>
      <w:spacing w:before="170"/>
      <w:ind w:left="794"/>
      <w:jc w:val="left"/>
    </w:pPr>
    <w:rPr>
      <w:i/>
    </w:rPr>
  </w:style>
  <w:style w:type="paragraph" w:customStyle="1" w:styleId="Res0">
    <w:name w:val="Res #"/>
    <w:basedOn w:val="Chap0"/>
    <w:next w:val="Restitle1"/>
    <w:rsid w:val="00433153"/>
    <w:rPr>
      <w:sz w:val="20"/>
    </w:rPr>
  </w:style>
  <w:style w:type="paragraph" w:customStyle="1" w:styleId="Restitle1">
    <w:name w:val="Res title"/>
    <w:basedOn w:val="Chaptitle0"/>
    <w:next w:val="headfoot"/>
    <w:rsid w:val="00433153"/>
    <w:rPr>
      <w:sz w:val="20"/>
    </w:rPr>
  </w:style>
  <w:style w:type="paragraph" w:customStyle="1" w:styleId="Rec0">
    <w:name w:val="Rec #"/>
    <w:basedOn w:val="Res0"/>
    <w:next w:val="Rectitle1"/>
    <w:rsid w:val="00433153"/>
  </w:style>
  <w:style w:type="paragraph" w:customStyle="1" w:styleId="Rectitle1">
    <w:name w:val="Rec title"/>
    <w:basedOn w:val="Restitle1"/>
    <w:next w:val="headfoot"/>
    <w:rsid w:val="00433153"/>
  </w:style>
  <w:style w:type="paragraph" w:customStyle="1" w:styleId="Rescall0">
    <w:name w:val="Res call"/>
    <w:next w:val="Normal"/>
    <w:rsid w:val="00433153"/>
    <w:pPr>
      <w:keepNext/>
      <w:keepLines/>
      <w:tabs>
        <w:tab w:val="left" w:pos="794"/>
        <w:tab w:val="left" w:pos="1191"/>
        <w:tab w:val="center" w:leader="hyphen" w:pos="1588"/>
        <w:tab w:val="center" w:pos="1985"/>
      </w:tabs>
      <w:overflowPunct w:val="0"/>
      <w:autoSpaceDE w:val="0"/>
      <w:autoSpaceDN w:val="0"/>
      <w:adjustRightInd w:val="0"/>
      <w:spacing w:before="227"/>
      <w:ind w:left="794"/>
      <w:textAlignment w:val="baseline"/>
    </w:pPr>
    <w:rPr>
      <w:rFonts w:ascii="Times" w:hAnsi="Times"/>
      <w:i/>
      <w:lang w:val="en-GB"/>
    </w:rPr>
  </w:style>
  <w:style w:type="paragraph" w:customStyle="1" w:styleId="Reccall0">
    <w:name w:val="Rec call"/>
    <w:basedOn w:val="Rescall0"/>
    <w:next w:val="Normal"/>
    <w:rsid w:val="00433153"/>
  </w:style>
  <w:style w:type="paragraph" w:customStyle="1" w:styleId="Resann0">
    <w:name w:val="Res ann #"/>
    <w:basedOn w:val="Res0"/>
    <w:rsid w:val="00433153"/>
  </w:style>
  <w:style w:type="paragraph" w:customStyle="1" w:styleId="Resanntitle0">
    <w:name w:val="Res ann title"/>
    <w:basedOn w:val="Restitle1"/>
    <w:next w:val="Heading1"/>
    <w:rsid w:val="00433153"/>
  </w:style>
  <w:style w:type="paragraph" w:customStyle="1" w:styleId="Recann0">
    <w:name w:val="Rec ann #"/>
    <w:basedOn w:val="Resann0"/>
    <w:next w:val="Recanntitle0"/>
    <w:rsid w:val="00433153"/>
  </w:style>
  <w:style w:type="paragraph" w:customStyle="1" w:styleId="Recanntitle0">
    <w:name w:val="Rec ann title"/>
    <w:basedOn w:val="Resanntitle0"/>
    <w:rsid w:val="00433153"/>
  </w:style>
  <w:style w:type="paragraph" w:customStyle="1" w:styleId="Recannheading0">
    <w:name w:val="Rec ann heading"/>
    <w:basedOn w:val="Resannheading0"/>
    <w:next w:val="Normal"/>
    <w:rsid w:val="00433153"/>
  </w:style>
  <w:style w:type="paragraph" w:customStyle="1" w:styleId="Resannheading0">
    <w:name w:val="Res ann heading"/>
    <w:basedOn w:val="Heading2"/>
    <w:next w:val="Normal"/>
    <w:rsid w:val="00433153"/>
    <w:pPr>
      <w:tabs>
        <w:tab w:val="clear" w:pos="1191"/>
        <w:tab w:val="right" w:pos="567"/>
      </w:tabs>
      <w:spacing w:before="313"/>
      <w:ind w:left="1588"/>
      <w:jc w:val="left"/>
      <w:outlineLvl w:val="9"/>
    </w:pPr>
    <w:rPr>
      <w:rFonts w:ascii="Times" w:hAnsi="Times"/>
      <w:b w:val="0"/>
      <w:lang w:val="en-GB" w:eastAsia="zh-CN"/>
    </w:rPr>
  </w:style>
  <w:style w:type="paragraph" w:customStyle="1" w:styleId="Conv">
    <w:name w:val="Conv"/>
    <w:basedOn w:val="Finalact"/>
    <w:next w:val="Normalaftertitle0"/>
    <w:rsid w:val="00433153"/>
    <w:pPr>
      <w:tabs>
        <w:tab w:val="clear" w:pos="737"/>
        <w:tab w:val="clear" w:pos="1077"/>
        <w:tab w:val="clear" w:pos="1418"/>
      </w:tabs>
      <w:spacing w:line="480" w:lineRule="atLeast"/>
    </w:pPr>
    <w:rPr>
      <w:sz w:val="28"/>
    </w:rPr>
  </w:style>
  <w:style w:type="paragraph" w:customStyle="1" w:styleId="Convtitle">
    <w:name w:val="Conv title"/>
    <w:basedOn w:val="Normal"/>
    <w:next w:val="headfoot"/>
    <w:rsid w:val="00433153"/>
    <w:pPr>
      <w:tabs>
        <w:tab w:val="right" w:pos="567"/>
      </w:tabs>
      <w:spacing w:before="240" w:after="284" w:line="360" w:lineRule="atLeast"/>
      <w:jc w:val="center"/>
    </w:pPr>
    <w:rPr>
      <w:rFonts w:ascii="Times" w:hAnsi="Times"/>
      <w:sz w:val="24"/>
      <w:lang w:val="en-GB" w:eastAsia="zh-CN"/>
    </w:rPr>
  </w:style>
  <w:style w:type="paragraph" w:customStyle="1" w:styleId="ONormal">
    <w:name w:val="O_Normal"/>
    <w:basedOn w:val="Normal"/>
    <w:rsid w:val="00433153"/>
    <w:pPr>
      <w:keepNext/>
      <w:keepLines/>
      <w:framePr w:w="737" w:hSpace="57" w:vSpace="57" w:wrap="auto" w:hAnchor="page"/>
      <w:tabs>
        <w:tab w:val="clear" w:pos="794"/>
        <w:tab w:val="clear" w:pos="1191"/>
        <w:tab w:val="clear" w:pos="1588"/>
        <w:tab w:val="clear" w:pos="1985"/>
      </w:tabs>
      <w:spacing w:before="136"/>
      <w:jc w:val="left"/>
    </w:pPr>
    <w:rPr>
      <w:rFonts w:ascii="Times" w:hAnsi="Times"/>
      <w:b/>
      <w:sz w:val="20"/>
      <w:lang w:val="en-GB" w:eastAsia="zh-CN"/>
    </w:rPr>
  </w:style>
  <w:style w:type="paragraph" w:customStyle="1" w:styleId="Oenumlev1">
    <w:name w:val="O_enumlev1"/>
    <w:basedOn w:val="enumlev1"/>
    <w:rsid w:val="00433153"/>
    <w:pPr>
      <w:keepNext/>
      <w:keepLines/>
      <w:framePr w:w="737" w:hSpace="57" w:vSpace="57" w:wrap="auto" w:hAnchor="page"/>
      <w:tabs>
        <w:tab w:val="clear" w:pos="794"/>
        <w:tab w:val="clear" w:pos="1191"/>
        <w:tab w:val="clear" w:pos="1588"/>
        <w:tab w:val="clear" w:pos="1985"/>
        <w:tab w:val="left" w:pos="737"/>
        <w:tab w:val="left" w:pos="1021"/>
      </w:tabs>
      <w:spacing w:before="103"/>
      <w:ind w:left="0" w:firstLine="0"/>
      <w:jc w:val="left"/>
    </w:pPr>
    <w:rPr>
      <w:rFonts w:ascii="Times" w:hAnsi="Times"/>
      <w:b/>
      <w:sz w:val="20"/>
      <w:lang w:val="en-GB" w:eastAsia="zh-CN"/>
    </w:rPr>
  </w:style>
  <w:style w:type="paragraph" w:customStyle="1" w:styleId="OSecthead1">
    <w:name w:val="O_Sect_head_1"/>
    <w:basedOn w:val="Secthead1"/>
    <w:rsid w:val="00433153"/>
    <w:pPr>
      <w:framePr w:w="737" w:hSpace="57" w:vSpace="57" w:wrap="auto" w:hAnchor="page"/>
      <w:tabs>
        <w:tab w:val="clear" w:pos="1077"/>
        <w:tab w:val="clear" w:pos="1418"/>
      </w:tabs>
      <w:jc w:val="left"/>
    </w:pPr>
    <w:rPr>
      <w:b/>
      <w:i w:val="0"/>
    </w:rPr>
  </w:style>
  <w:style w:type="paragraph" w:customStyle="1" w:styleId="OSecthead2">
    <w:name w:val="O_Sect_head_2"/>
    <w:basedOn w:val="Secthead2"/>
    <w:rsid w:val="00433153"/>
    <w:pPr>
      <w:framePr w:w="737" w:hSpace="57" w:vSpace="57" w:wrap="auto" w:hAnchor="page"/>
      <w:tabs>
        <w:tab w:val="clear" w:pos="1077"/>
        <w:tab w:val="clear" w:pos="1418"/>
      </w:tabs>
      <w:jc w:val="left"/>
    </w:pPr>
    <w:rPr>
      <w:b/>
    </w:rPr>
  </w:style>
  <w:style w:type="paragraph" w:customStyle="1" w:styleId="Ofootnotetext">
    <w:name w:val="O_footnote text"/>
    <w:basedOn w:val="FootnoteText"/>
    <w:rsid w:val="00433153"/>
    <w:pPr>
      <w:keepLines w:val="0"/>
      <w:framePr w:w="737" w:hSpace="57" w:vSpace="57" w:wrap="auto" w:hAnchor="page"/>
      <w:tabs>
        <w:tab w:val="clear" w:pos="255"/>
        <w:tab w:val="clear" w:pos="794"/>
        <w:tab w:val="clear" w:pos="1191"/>
        <w:tab w:val="clear" w:pos="1588"/>
        <w:tab w:val="clear" w:pos="1985"/>
        <w:tab w:val="left" w:pos="907"/>
      </w:tabs>
      <w:spacing w:before="136" w:line="199" w:lineRule="exact"/>
      <w:jc w:val="left"/>
    </w:pPr>
    <w:rPr>
      <w:rFonts w:ascii="Times" w:hAnsi="Times"/>
      <w:b/>
      <w:color w:val="auto"/>
      <w:sz w:val="18"/>
      <w:szCs w:val="20"/>
      <w:lang w:val="en-GB" w:eastAsia="zh-CN"/>
    </w:rPr>
  </w:style>
  <w:style w:type="paragraph" w:customStyle="1" w:styleId="OChaptitle">
    <w:name w:val="O_Chap_title"/>
    <w:basedOn w:val="Chap"/>
    <w:rsid w:val="00433153"/>
    <w:pPr>
      <w:framePr w:w="737" w:hSpace="57" w:vSpace="57" w:wrap="auto" w:hAnchor="page"/>
      <w:tabs>
        <w:tab w:val="clear" w:pos="737"/>
        <w:tab w:val="clear" w:pos="1077"/>
        <w:tab w:val="clear" w:pos="1418"/>
      </w:tabs>
      <w:spacing w:before="240"/>
      <w:jc w:val="left"/>
    </w:pPr>
    <w:rPr>
      <w:b/>
      <w:sz w:val="20"/>
    </w:rPr>
  </w:style>
  <w:style w:type="paragraph" w:customStyle="1" w:styleId="OArt">
    <w:name w:val="O_Art_#"/>
    <w:basedOn w:val="Art"/>
    <w:rsid w:val="00433153"/>
    <w:pPr>
      <w:framePr w:w="737" w:hSpace="57" w:vSpace="57" w:wrap="auto" w:hAnchor="page"/>
      <w:tabs>
        <w:tab w:val="clear" w:pos="737"/>
        <w:tab w:val="clear" w:pos="1077"/>
        <w:tab w:val="clear" w:pos="1418"/>
      </w:tabs>
      <w:jc w:val="left"/>
    </w:pPr>
    <w:rPr>
      <w:b/>
    </w:rPr>
  </w:style>
  <w:style w:type="paragraph" w:customStyle="1" w:styleId="OArttitle">
    <w:name w:val="O_Art_title"/>
    <w:basedOn w:val="Arttitle"/>
    <w:rsid w:val="00433153"/>
    <w:pPr>
      <w:framePr w:w="737" w:hSpace="57" w:vSpace="57" w:wrap="auto" w:hAnchor="page"/>
      <w:tabs>
        <w:tab w:val="clear" w:pos="794"/>
        <w:tab w:val="clear" w:pos="1191"/>
        <w:tab w:val="clear" w:pos="1588"/>
        <w:tab w:val="clear" w:pos="1985"/>
      </w:tabs>
      <w:jc w:val="left"/>
    </w:pPr>
    <w:rPr>
      <w:rFonts w:ascii="Times" w:hAnsi="Times"/>
      <w:sz w:val="20"/>
      <w:lang w:val="en-GB" w:eastAsia="zh-CN"/>
    </w:rPr>
  </w:style>
  <w:style w:type="paragraph" w:customStyle="1" w:styleId="OSection">
    <w:name w:val="O_Section"/>
    <w:basedOn w:val="Section0"/>
    <w:rsid w:val="00433153"/>
    <w:pPr>
      <w:framePr w:w="737" w:hSpace="57" w:vSpace="57" w:wrap="auto" w:hAnchor="page"/>
      <w:tabs>
        <w:tab w:val="clear" w:pos="1077"/>
        <w:tab w:val="clear" w:pos="1418"/>
      </w:tabs>
      <w:spacing w:before="397"/>
      <w:jc w:val="left"/>
    </w:pPr>
    <w:rPr>
      <w:sz w:val="20"/>
    </w:rPr>
  </w:style>
  <w:style w:type="paragraph" w:customStyle="1" w:styleId="Oenumlev2">
    <w:name w:val="O_enumlev2"/>
    <w:basedOn w:val="enumlev2"/>
    <w:rsid w:val="00433153"/>
    <w:pPr>
      <w:keepNext/>
      <w:keepLines/>
      <w:framePr w:w="737" w:hSpace="57" w:vSpace="57" w:wrap="auto" w:hAnchor="page"/>
      <w:tabs>
        <w:tab w:val="clear" w:pos="794"/>
        <w:tab w:val="clear" w:pos="1191"/>
        <w:tab w:val="clear" w:pos="1588"/>
        <w:tab w:val="clear" w:pos="1985"/>
      </w:tabs>
      <w:spacing w:before="103"/>
      <w:ind w:left="0" w:firstLine="0"/>
      <w:jc w:val="left"/>
    </w:pPr>
    <w:rPr>
      <w:rFonts w:ascii="Times" w:hAnsi="Times"/>
      <w:b/>
      <w:sz w:val="20"/>
      <w:lang w:val="en-GB" w:eastAsia="zh-CN"/>
    </w:rPr>
  </w:style>
  <w:style w:type="paragraph" w:customStyle="1" w:styleId="Oenumlev3">
    <w:name w:val="O_enumlev3"/>
    <w:basedOn w:val="enumlev3"/>
    <w:rsid w:val="00433153"/>
    <w:pPr>
      <w:keepNext/>
      <w:keepLines/>
      <w:framePr w:w="737" w:hSpace="57" w:vSpace="57" w:wrap="auto" w:hAnchor="page"/>
      <w:tabs>
        <w:tab w:val="clear" w:pos="794"/>
        <w:tab w:val="clear" w:pos="1191"/>
        <w:tab w:val="clear" w:pos="1588"/>
        <w:tab w:val="clear" w:pos="1985"/>
      </w:tabs>
      <w:spacing w:before="103"/>
      <w:ind w:left="0" w:firstLine="0"/>
      <w:jc w:val="left"/>
    </w:pPr>
    <w:rPr>
      <w:rFonts w:ascii="Times" w:hAnsi="Times"/>
      <w:b/>
      <w:sz w:val="20"/>
      <w:lang w:val="en-GB" w:eastAsia="zh-CN"/>
    </w:rPr>
  </w:style>
  <w:style w:type="paragraph" w:customStyle="1" w:styleId="OChap">
    <w:name w:val="O_Chap_#"/>
    <w:basedOn w:val="Chap"/>
    <w:rsid w:val="00433153"/>
    <w:pPr>
      <w:framePr w:w="737" w:hSpace="57" w:vSpace="57" w:wrap="auto" w:hAnchor="page"/>
      <w:tabs>
        <w:tab w:val="clear" w:pos="1077"/>
        <w:tab w:val="clear" w:pos="1418"/>
      </w:tabs>
    </w:pPr>
    <w:rPr>
      <w:b/>
      <w:sz w:val="20"/>
    </w:rPr>
  </w:style>
  <w:style w:type="paragraph" w:customStyle="1" w:styleId="TableHead0">
    <w:name w:val="Table_Head"/>
    <w:basedOn w:val="TableText0"/>
    <w:rsid w:val="00433153"/>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ascii="Times" w:hAnsi="Times"/>
      <w:b/>
      <w:sz w:val="24"/>
      <w:lang w:val="es-ES_tradnl" w:eastAsia="zh-CN"/>
    </w:rPr>
  </w:style>
  <w:style w:type="paragraph" w:customStyle="1" w:styleId="Head">
    <w:name w:val="Head"/>
    <w:basedOn w:val="Normal"/>
    <w:rsid w:val="00433153"/>
    <w:pPr>
      <w:tabs>
        <w:tab w:val="clear" w:pos="794"/>
        <w:tab w:val="clear" w:pos="1191"/>
        <w:tab w:val="clear" w:pos="1588"/>
        <w:tab w:val="clear" w:pos="1985"/>
        <w:tab w:val="left" w:pos="6663"/>
      </w:tabs>
      <w:spacing w:before="0"/>
      <w:jc w:val="left"/>
    </w:pPr>
    <w:rPr>
      <w:rFonts w:ascii="Times" w:hAnsi="Times"/>
      <w:sz w:val="24"/>
      <w:lang w:val="es-ES_tradnl" w:eastAsia="zh-CN"/>
    </w:rPr>
  </w:style>
  <w:style w:type="paragraph" w:styleId="List">
    <w:name w:val="List"/>
    <w:basedOn w:val="Normal"/>
    <w:rsid w:val="00433153"/>
    <w:pPr>
      <w:tabs>
        <w:tab w:val="clear" w:pos="794"/>
        <w:tab w:val="clear" w:pos="1191"/>
        <w:tab w:val="clear" w:pos="1588"/>
        <w:tab w:val="clear" w:pos="1985"/>
        <w:tab w:val="left" w:pos="1701"/>
        <w:tab w:val="left" w:pos="2127"/>
      </w:tabs>
      <w:spacing w:before="136"/>
      <w:ind w:left="2127" w:hanging="2127"/>
      <w:jc w:val="left"/>
    </w:pPr>
    <w:rPr>
      <w:rFonts w:ascii="Times" w:hAnsi="Times"/>
      <w:sz w:val="24"/>
      <w:lang w:val="es-ES_tradnl" w:eastAsia="zh-CN"/>
    </w:rPr>
  </w:style>
  <w:style w:type="paragraph" w:customStyle="1" w:styleId="Infodoc">
    <w:name w:val="Infodoc"/>
    <w:basedOn w:val="Normal"/>
    <w:rsid w:val="00433153"/>
    <w:pPr>
      <w:tabs>
        <w:tab w:val="clear" w:pos="794"/>
        <w:tab w:val="clear" w:pos="1191"/>
        <w:tab w:val="clear" w:pos="1588"/>
        <w:tab w:val="clear" w:pos="1985"/>
        <w:tab w:val="left" w:pos="1418"/>
      </w:tabs>
      <w:spacing w:before="0"/>
      <w:ind w:left="1418" w:hanging="1418"/>
      <w:jc w:val="left"/>
    </w:pPr>
    <w:rPr>
      <w:rFonts w:ascii="Times" w:hAnsi="Times"/>
      <w:sz w:val="24"/>
      <w:lang w:val="es-ES_tradnl" w:eastAsia="zh-CN"/>
    </w:rPr>
  </w:style>
  <w:style w:type="paragraph" w:customStyle="1" w:styleId="Part0">
    <w:name w:val="Part"/>
    <w:basedOn w:val="Normal"/>
    <w:rsid w:val="00433153"/>
    <w:pPr>
      <w:tabs>
        <w:tab w:val="clear" w:pos="794"/>
        <w:tab w:val="clear" w:pos="1191"/>
        <w:tab w:val="clear" w:pos="1588"/>
        <w:tab w:val="clear" w:pos="1985"/>
        <w:tab w:val="left" w:pos="1276"/>
        <w:tab w:val="left" w:pos="1701"/>
      </w:tabs>
      <w:spacing w:before="199"/>
      <w:ind w:left="1701" w:hanging="1701"/>
      <w:jc w:val="left"/>
    </w:pPr>
    <w:rPr>
      <w:rFonts w:ascii="Times" w:hAnsi="Times"/>
      <w:caps/>
      <w:sz w:val="24"/>
      <w:lang w:val="es-ES_tradnl" w:eastAsia="zh-CN"/>
    </w:rPr>
  </w:style>
  <w:style w:type="paragraph" w:customStyle="1" w:styleId="Address">
    <w:name w:val="Address"/>
    <w:basedOn w:val="Normal"/>
    <w:rsid w:val="00433153"/>
    <w:pPr>
      <w:tabs>
        <w:tab w:val="clear" w:pos="794"/>
        <w:tab w:val="clear" w:pos="1191"/>
        <w:tab w:val="clear" w:pos="1588"/>
        <w:tab w:val="clear" w:pos="1985"/>
        <w:tab w:val="left" w:pos="4820"/>
        <w:tab w:val="left" w:pos="5529"/>
      </w:tabs>
      <w:spacing w:before="136"/>
      <w:ind w:left="794"/>
      <w:jc w:val="left"/>
    </w:pPr>
    <w:rPr>
      <w:rFonts w:ascii="Times" w:hAnsi="Times"/>
      <w:sz w:val="24"/>
      <w:lang w:val="es-ES_tradnl" w:eastAsia="zh-CN"/>
    </w:rPr>
  </w:style>
  <w:style w:type="paragraph" w:customStyle="1" w:styleId="Qlist">
    <w:name w:val="Qlist"/>
    <w:basedOn w:val="Normal"/>
    <w:rsid w:val="00433153"/>
    <w:pPr>
      <w:tabs>
        <w:tab w:val="clear" w:pos="1191"/>
        <w:tab w:val="clear" w:pos="1588"/>
        <w:tab w:val="left" w:pos="2268"/>
      </w:tabs>
      <w:spacing w:before="199"/>
      <w:ind w:left="2268" w:hanging="2268"/>
      <w:jc w:val="left"/>
    </w:pPr>
    <w:rPr>
      <w:rFonts w:ascii="Times" w:hAnsi="Times"/>
      <w:b/>
      <w:sz w:val="24"/>
      <w:lang w:val="es-ES_tradnl" w:eastAsia="zh-CN"/>
    </w:rPr>
  </w:style>
  <w:style w:type="paragraph" w:customStyle="1" w:styleId="Keywords">
    <w:name w:val="Keywords"/>
    <w:basedOn w:val="Normal"/>
    <w:rsid w:val="00433153"/>
    <w:pPr>
      <w:tabs>
        <w:tab w:val="clear" w:pos="1191"/>
        <w:tab w:val="clear" w:pos="1588"/>
      </w:tabs>
      <w:spacing w:before="136"/>
      <w:ind w:left="794" w:hanging="794"/>
      <w:jc w:val="left"/>
    </w:pPr>
    <w:rPr>
      <w:rFonts w:ascii="Times" w:hAnsi="Times"/>
      <w:sz w:val="24"/>
      <w:lang w:val="es-ES_tradnl" w:eastAsia="zh-CN"/>
    </w:rPr>
  </w:style>
  <w:style w:type="paragraph" w:customStyle="1" w:styleId="EquationLegend0">
    <w:name w:val="Equation_Legend"/>
    <w:basedOn w:val="Normal"/>
    <w:rsid w:val="00433153"/>
    <w:pPr>
      <w:tabs>
        <w:tab w:val="clear" w:pos="794"/>
        <w:tab w:val="clear" w:pos="1191"/>
        <w:tab w:val="clear" w:pos="1588"/>
        <w:tab w:val="clear" w:pos="1985"/>
        <w:tab w:val="right" w:pos="1531"/>
        <w:tab w:val="left" w:pos="1701"/>
      </w:tabs>
      <w:spacing w:before="86"/>
      <w:ind w:left="1701" w:hanging="1701"/>
      <w:jc w:val="left"/>
    </w:pPr>
    <w:rPr>
      <w:rFonts w:ascii="Times" w:hAnsi="Times"/>
      <w:sz w:val="24"/>
      <w:lang w:val="es-ES_tradnl" w:eastAsia="zh-CN"/>
    </w:rPr>
  </w:style>
  <w:style w:type="paragraph" w:customStyle="1" w:styleId="meeting">
    <w:name w:val="meeting"/>
    <w:basedOn w:val="Head"/>
    <w:next w:val="Head"/>
    <w:rsid w:val="00433153"/>
    <w:pPr>
      <w:tabs>
        <w:tab w:val="left" w:pos="7371"/>
      </w:tabs>
      <w:spacing w:after="567"/>
    </w:pPr>
  </w:style>
  <w:style w:type="paragraph" w:customStyle="1" w:styleId="Subject">
    <w:name w:val="Subject"/>
    <w:basedOn w:val="Normal"/>
    <w:next w:val="Source"/>
    <w:rsid w:val="00433153"/>
    <w:pPr>
      <w:tabs>
        <w:tab w:val="clear" w:pos="794"/>
        <w:tab w:val="clear" w:pos="1191"/>
        <w:tab w:val="clear" w:pos="1588"/>
        <w:tab w:val="clear" w:pos="1985"/>
        <w:tab w:val="left" w:pos="1134"/>
      </w:tabs>
      <w:spacing w:before="0"/>
      <w:ind w:left="1134" w:hanging="1134"/>
      <w:jc w:val="left"/>
    </w:pPr>
    <w:rPr>
      <w:rFonts w:ascii="Times" w:hAnsi="Times"/>
      <w:sz w:val="24"/>
      <w:lang w:val="es-ES_tradnl" w:eastAsia="zh-CN"/>
    </w:rPr>
  </w:style>
  <w:style w:type="paragraph" w:customStyle="1" w:styleId="Object">
    <w:name w:val="Object"/>
    <w:basedOn w:val="Subject"/>
    <w:next w:val="Subject"/>
    <w:rsid w:val="00433153"/>
  </w:style>
  <w:style w:type="paragraph" w:customStyle="1" w:styleId="Data">
    <w:name w:val="Data"/>
    <w:basedOn w:val="Subject"/>
    <w:next w:val="Subject"/>
    <w:rsid w:val="00433153"/>
  </w:style>
  <w:style w:type="numbering" w:customStyle="1" w:styleId="NoList2">
    <w:name w:val="No List2"/>
    <w:next w:val="NoList"/>
    <w:semiHidden/>
    <w:rsid w:val="009B51B9"/>
  </w:style>
  <w:style w:type="paragraph" w:styleId="TOC9">
    <w:name w:val="toc 9"/>
    <w:basedOn w:val="Normal"/>
    <w:next w:val="Normal"/>
    <w:autoRedefine/>
    <w:uiPriority w:val="39"/>
    <w:rsid w:val="008B0507"/>
    <w:pPr>
      <w:tabs>
        <w:tab w:val="clear" w:pos="794"/>
        <w:tab w:val="clear" w:pos="1191"/>
        <w:tab w:val="clear" w:pos="1588"/>
        <w:tab w:val="clear" w:pos="1985"/>
      </w:tabs>
      <w:overflowPunct/>
      <w:autoSpaceDE/>
      <w:autoSpaceDN/>
      <w:adjustRightInd/>
      <w:spacing w:before="0"/>
      <w:ind w:left="1920"/>
      <w:jc w:val="left"/>
      <w:textAlignment w:val="auto"/>
    </w:pPr>
    <w:rPr>
      <w:rFonts w:ascii="Times New Roman" w:eastAsia="SimSun" w:hAnsi="Times New Roman"/>
      <w:sz w:val="24"/>
      <w:szCs w:val="24"/>
      <w:lang w:val="en-US" w:eastAsia="zh-CN"/>
    </w:rPr>
  </w:style>
  <w:style w:type="paragraph" w:styleId="BlockText">
    <w:name w:val="Block Text"/>
    <w:basedOn w:val="Normal"/>
    <w:rsid w:val="00D21EBB"/>
    <w:pPr>
      <w:spacing w:before="0" w:after="60"/>
      <w:ind w:left="567" w:right="567"/>
      <w:jc w:val="left"/>
    </w:pPr>
    <w:rPr>
      <w:rFonts w:ascii="Times New Roman" w:hAnsi="Times New Roman"/>
      <w:bCs/>
      <w:i/>
      <w:iCs/>
      <w:sz w:val="24"/>
      <w:lang w:val="en-GB"/>
    </w:rPr>
  </w:style>
  <w:style w:type="character" w:customStyle="1" w:styleId="TabletextChar">
    <w:name w:val="Table_text Char"/>
    <w:link w:val="Tabletext"/>
    <w:qFormat/>
    <w:locked/>
    <w:rsid w:val="006456AF"/>
    <w:rPr>
      <w:rFonts w:ascii="Verdana" w:hAnsi="Verdana"/>
      <w:sz w:val="18"/>
      <w:szCs w:val="18"/>
      <w:lang w:val="en-GB" w:eastAsia="en-US"/>
    </w:rPr>
  </w:style>
  <w:style w:type="paragraph" w:customStyle="1" w:styleId="CharCharCharCharCharChar">
    <w:name w:val="Char Char Char Char Char Char"/>
    <w:basedOn w:val="Normal"/>
    <w:rsid w:val="003A743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noProof/>
      <w:sz w:val="24"/>
      <w:lang w:val="en-US"/>
    </w:rPr>
  </w:style>
  <w:style w:type="paragraph" w:styleId="BalloonText">
    <w:name w:val="Balloon Text"/>
    <w:basedOn w:val="Normal"/>
    <w:link w:val="BalloonTextChar"/>
    <w:rsid w:val="00571E69"/>
    <w:pPr>
      <w:spacing w:before="0"/>
    </w:pPr>
    <w:rPr>
      <w:rFonts w:ascii="Tahoma" w:hAnsi="Tahoma" w:cs="Tahoma"/>
      <w:sz w:val="16"/>
      <w:szCs w:val="16"/>
    </w:rPr>
  </w:style>
  <w:style w:type="character" w:customStyle="1" w:styleId="BalloonTextChar">
    <w:name w:val="Balloon Text Char"/>
    <w:link w:val="BalloonText"/>
    <w:rsid w:val="00571E69"/>
    <w:rPr>
      <w:rFonts w:ascii="Tahoma" w:hAnsi="Tahoma" w:cs="Tahoma"/>
      <w:sz w:val="16"/>
      <w:szCs w:val="16"/>
      <w:lang w:val="fr-FR" w:eastAsia="en-US"/>
    </w:rPr>
  </w:style>
  <w:style w:type="character" w:customStyle="1" w:styleId="HeaderChar">
    <w:name w:val="Header Char"/>
    <w:link w:val="Header"/>
    <w:uiPriority w:val="99"/>
    <w:qFormat/>
    <w:rsid w:val="00EA415A"/>
    <w:rPr>
      <w:i/>
      <w:sz w:val="24"/>
      <w:lang w:val="fr-FR" w:eastAsia="en-US"/>
    </w:rPr>
  </w:style>
  <w:style w:type="character" w:customStyle="1" w:styleId="EquationChar">
    <w:name w:val="Equation Char"/>
    <w:link w:val="Equation"/>
    <w:locked/>
    <w:rsid w:val="00AE6B17"/>
    <w:rPr>
      <w:rFonts w:ascii="Verdana" w:hAnsi="Verdana"/>
      <w:sz w:val="18"/>
      <w:lang w:eastAsia="en-US"/>
    </w:rPr>
  </w:style>
  <w:style w:type="numbering" w:customStyle="1" w:styleId="NoList3">
    <w:name w:val="No List3"/>
    <w:next w:val="NoList"/>
    <w:uiPriority w:val="99"/>
    <w:semiHidden/>
    <w:unhideWhenUsed/>
    <w:rsid w:val="00AE6B17"/>
  </w:style>
  <w:style w:type="paragraph" w:customStyle="1" w:styleId="Proposal">
    <w:name w:val="Proposal"/>
    <w:basedOn w:val="Normal"/>
    <w:next w:val="Normal"/>
    <w:link w:val="ProposalChar"/>
    <w:rsid w:val="00AE6B17"/>
    <w:pPr>
      <w:keepNext/>
      <w:tabs>
        <w:tab w:val="clear" w:pos="794"/>
        <w:tab w:val="clear" w:pos="1191"/>
        <w:tab w:val="clear" w:pos="1588"/>
        <w:tab w:val="clear" w:pos="1985"/>
        <w:tab w:val="left" w:pos="1134"/>
        <w:tab w:val="left" w:pos="1871"/>
        <w:tab w:val="left" w:pos="2268"/>
      </w:tabs>
      <w:spacing w:before="240"/>
      <w:jc w:val="left"/>
    </w:pPr>
    <w:rPr>
      <w:rFonts w:ascii="Times New Roman" w:hAnsi="Times New Roman Bold"/>
      <w:sz w:val="24"/>
      <w:lang w:val="en-GB"/>
    </w:rPr>
  </w:style>
  <w:style w:type="paragraph" w:customStyle="1" w:styleId="Reasons">
    <w:name w:val="Reasons"/>
    <w:basedOn w:val="Normal"/>
    <w:link w:val="ReasonsChar"/>
    <w:qFormat/>
    <w:rsid w:val="00AE6B17"/>
    <w:pPr>
      <w:tabs>
        <w:tab w:val="clear" w:pos="794"/>
        <w:tab w:val="clear" w:pos="1191"/>
        <w:tab w:val="left" w:pos="1134"/>
      </w:tabs>
      <w:jc w:val="left"/>
    </w:pPr>
    <w:rPr>
      <w:rFonts w:ascii="Times New Roman" w:hAnsi="Times New Roman"/>
      <w:sz w:val="24"/>
      <w:lang w:val="en-GB"/>
    </w:rPr>
  </w:style>
  <w:style w:type="paragraph" w:customStyle="1" w:styleId="Section3">
    <w:name w:val="Section_3"/>
    <w:basedOn w:val="Section1"/>
    <w:rsid w:val="00AE6B17"/>
    <w:pPr>
      <w:tabs>
        <w:tab w:val="center" w:pos="4820"/>
      </w:tabs>
      <w:spacing w:before="360"/>
    </w:pPr>
    <w:rPr>
      <w:b w:val="0"/>
    </w:rPr>
  </w:style>
  <w:style w:type="character" w:customStyle="1" w:styleId="Heading1Char">
    <w:name w:val="Heading 1 Char"/>
    <w:aliases w:val="título 1 Char"/>
    <w:link w:val="Heading1"/>
    <w:rsid w:val="00AE6B17"/>
    <w:rPr>
      <w:rFonts w:ascii="Verdana" w:hAnsi="Verdana"/>
      <w:b/>
      <w:lang w:eastAsia="en-US"/>
    </w:rPr>
  </w:style>
  <w:style w:type="character" w:customStyle="1" w:styleId="Heading2Char">
    <w:name w:val="Heading 2 Char"/>
    <w:aliases w:val="título 2 Char"/>
    <w:link w:val="Heading2"/>
    <w:rsid w:val="00AE6B17"/>
    <w:rPr>
      <w:rFonts w:ascii="Verdana" w:hAnsi="Verdana"/>
      <w:b/>
      <w:lang w:eastAsia="en-US"/>
    </w:rPr>
  </w:style>
  <w:style w:type="character" w:customStyle="1" w:styleId="Heading3Char">
    <w:name w:val="Heading 3 Char"/>
    <w:aliases w:val="3 Char,Titre 3 Char,1 Char,31 Char,Titre 31 Char,?? 3 Char,título 3 Char"/>
    <w:link w:val="Heading3"/>
    <w:rsid w:val="00AE6B17"/>
    <w:rPr>
      <w:rFonts w:ascii="Verdana" w:hAnsi="Verdana"/>
      <w:b/>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E6B17"/>
    <w:rPr>
      <w:rFonts w:ascii="Verdana" w:hAnsi="Verdana"/>
      <w:b/>
      <w:lang w:eastAsia="en-US"/>
    </w:rPr>
  </w:style>
  <w:style w:type="character" w:customStyle="1" w:styleId="Heading5Char">
    <w:name w:val="Heading 5 Char"/>
    <w:aliases w:val="H5 Char"/>
    <w:link w:val="Heading5"/>
    <w:rsid w:val="00AE6B17"/>
    <w:rPr>
      <w:rFonts w:ascii="Verdana" w:hAnsi="Verdana"/>
      <w:b/>
      <w:lang w:eastAsia="en-US"/>
    </w:rPr>
  </w:style>
  <w:style w:type="character" w:customStyle="1" w:styleId="Heading6Char">
    <w:name w:val="Heading 6 Char"/>
    <w:link w:val="Heading6"/>
    <w:rsid w:val="00AE6B17"/>
    <w:rPr>
      <w:rFonts w:ascii="Verdana" w:hAnsi="Verdana"/>
      <w:b/>
      <w:lang w:eastAsia="en-US"/>
    </w:rPr>
  </w:style>
  <w:style w:type="character" w:customStyle="1" w:styleId="Heading7Char">
    <w:name w:val="Heading 7 Char"/>
    <w:link w:val="Heading7"/>
    <w:rsid w:val="00AE6B17"/>
    <w:rPr>
      <w:rFonts w:ascii="Verdana" w:hAnsi="Verdana"/>
      <w:b/>
      <w:lang w:eastAsia="en-US"/>
    </w:rPr>
  </w:style>
  <w:style w:type="character" w:customStyle="1" w:styleId="Heading8Char">
    <w:name w:val="Heading 8 Char"/>
    <w:link w:val="Heading8"/>
    <w:rsid w:val="00AE6B17"/>
    <w:rPr>
      <w:rFonts w:ascii="Verdana" w:hAnsi="Verdana"/>
      <w:b/>
      <w:lang w:eastAsia="en-US"/>
    </w:rPr>
  </w:style>
  <w:style w:type="character" w:customStyle="1" w:styleId="Heading9Char">
    <w:name w:val="Heading 9 Char"/>
    <w:aliases w:val="Topic Char,table Char,t Char,9 Char,Heading 9.table Char,Titre 9 Char"/>
    <w:link w:val="Heading9"/>
    <w:rsid w:val="00AE6B17"/>
    <w:rPr>
      <w:rFonts w:ascii="Verdana" w:hAnsi="Verdana"/>
      <w:b/>
      <w:lang w:eastAsia="en-US"/>
    </w:rPr>
  </w:style>
  <w:style w:type="character" w:customStyle="1" w:styleId="NormalaftertitleChar">
    <w:name w:val="Normal_after_title Char"/>
    <w:link w:val="Normalaftertitle"/>
    <w:uiPriority w:val="99"/>
    <w:qFormat/>
    <w:locked/>
    <w:rsid w:val="00AE6B17"/>
    <w:rPr>
      <w:rFonts w:ascii="Verdana" w:hAnsi="Verdana"/>
      <w:sz w:val="18"/>
      <w:lang w:val="en-GB" w:eastAsia="en-US"/>
    </w:rPr>
  </w:style>
  <w:style w:type="character" w:customStyle="1" w:styleId="ArttitleCar">
    <w:name w:val="Art_title Car"/>
    <w:link w:val="Arttitle"/>
    <w:locked/>
    <w:rsid w:val="00AE6B17"/>
    <w:rPr>
      <w:rFonts w:ascii="Verdana" w:hAnsi="Verdana"/>
      <w:b/>
      <w:sz w:val="28"/>
      <w:lang w:val="fr-FR" w:eastAsia="en-US"/>
    </w:rPr>
  </w:style>
  <w:style w:type="character" w:customStyle="1" w:styleId="ArtNoChar">
    <w:name w:val="Art_No Char"/>
    <w:link w:val="ArtNo"/>
    <w:locked/>
    <w:rsid w:val="00AE6B17"/>
    <w:rPr>
      <w:rFonts w:ascii="Verdana" w:hAnsi="Verdana"/>
      <w:sz w:val="28"/>
      <w:lang w:val="fr-FR" w:eastAsia="en-US"/>
    </w:rPr>
  </w:style>
  <w:style w:type="character" w:customStyle="1" w:styleId="CallChar">
    <w:name w:val="Call Char"/>
    <w:link w:val="Call"/>
    <w:locked/>
    <w:rsid w:val="00AE6B17"/>
    <w:rPr>
      <w:rFonts w:ascii="Verdana" w:hAnsi="Verdana"/>
      <w:i/>
      <w:sz w:val="18"/>
      <w:lang w:val="fr-FR" w:eastAsia="en-US"/>
    </w:rPr>
  </w:style>
  <w:style w:type="character" w:customStyle="1" w:styleId="ChaptitleChar">
    <w:name w:val="Chap_title Char"/>
    <w:link w:val="Chaptitle"/>
    <w:locked/>
    <w:rsid w:val="00AE6B17"/>
    <w:rPr>
      <w:rFonts w:ascii="Verdana" w:hAnsi="Verdana"/>
      <w:b/>
      <w:sz w:val="28"/>
      <w:lang w:val="fr-FR" w:eastAsia="en-US"/>
    </w:rPr>
  </w:style>
  <w:style w:type="character" w:customStyle="1" w:styleId="enumlev1Char">
    <w:name w:val="enumlev1 Char"/>
    <w:link w:val="enumlev1"/>
    <w:qFormat/>
    <w:locked/>
    <w:rsid w:val="00AE6B17"/>
    <w:rPr>
      <w:rFonts w:ascii="Verdana" w:hAnsi="Verdana"/>
      <w:sz w:val="18"/>
      <w:lang w:val="fr-FR" w:eastAsia="en-US"/>
    </w:rPr>
  </w:style>
  <w:style w:type="character" w:customStyle="1" w:styleId="TabletitleChar">
    <w:name w:val="Table_title Char"/>
    <w:link w:val="Tabletitle"/>
    <w:locked/>
    <w:rsid w:val="00AE6B17"/>
    <w:rPr>
      <w:rFonts w:ascii="Verdana" w:hAnsi="Verdana"/>
      <w:b/>
      <w:sz w:val="18"/>
      <w:lang w:val="fr-FR" w:eastAsia="en-US"/>
    </w:rPr>
  </w:style>
  <w:style w:type="character" w:customStyle="1" w:styleId="FiguretitleChar">
    <w:name w:val="Figure_title Char"/>
    <w:link w:val="Figuretitle"/>
    <w:locked/>
    <w:rsid w:val="00AE6B17"/>
    <w:rPr>
      <w:rFonts w:ascii="Verdana" w:hAnsi="Verdana"/>
      <w:b/>
      <w:sz w:val="18"/>
      <w:lang w:val="fr-FR" w:eastAsia="en-US"/>
    </w:rPr>
  </w:style>
  <w:style w:type="character" w:customStyle="1" w:styleId="FigureNoChar">
    <w:name w:val="Figure_No Char"/>
    <w:link w:val="FigureNo"/>
    <w:locked/>
    <w:rsid w:val="00AE6B17"/>
    <w:rPr>
      <w:rFonts w:ascii="Verdana" w:hAnsi="Verdana"/>
      <w:caps/>
      <w:sz w:val="18"/>
      <w:lang w:val="fr-FR" w:eastAsia="en-US"/>
    </w:rPr>
  </w:style>
  <w:style w:type="character" w:customStyle="1" w:styleId="AnnexNoChar">
    <w:name w:val="Annex_No Char"/>
    <w:link w:val="AnnexNo"/>
    <w:locked/>
    <w:rsid w:val="00AE6B17"/>
    <w:rPr>
      <w:sz w:val="28"/>
      <w:lang w:val="fr-FR" w:eastAsia="en-US"/>
    </w:rPr>
  </w:style>
  <w:style w:type="character" w:customStyle="1" w:styleId="AnnextitleChar1">
    <w:name w:val="Annex_title Char1"/>
    <w:link w:val="Annextitle"/>
    <w:locked/>
    <w:rsid w:val="00AE6B17"/>
    <w:rPr>
      <w:rFonts w:ascii="Times New Roman Bold" w:hAnsi="Times New Roman Bold" w:cs="Times New Roman Bold"/>
      <w:b/>
      <w:bCs/>
      <w:sz w:val="28"/>
      <w:szCs w:val="28"/>
      <w:lang w:val="en-GB" w:eastAsia="en-US"/>
    </w:rPr>
  </w:style>
  <w:style w:type="character" w:customStyle="1" w:styleId="NormalaftertitleChar0">
    <w:name w:val="Normal after title Char"/>
    <w:link w:val="Normalaftertitle0"/>
    <w:locked/>
    <w:rsid w:val="00AE6B17"/>
    <w:rPr>
      <w:rFonts w:ascii="Verdana" w:hAnsi="Verdana"/>
      <w:sz w:val="18"/>
      <w:lang w:val="en-GB" w:eastAsia="en-US"/>
    </w:rPr>
  </w:style>
  <w:style w:type="character" w:customStyle="1" w:styleId="RecNoChar">
    <w:name w:val="Rec_No Char"/>
    <w:link w:val="RecNo"/>
    <w:qFormat/>
    <w:locked/>
    <w:rsid w:val="00A2534F"/>
    <w:rPr>
      <w:rFonts w:ascii="Times New Roman" w:hAnsi="Times New Roman"/>
      <w:sz w:val="28"/>
      <w:lang w:val="fr-FR" w:eastAsia="en-US"/>
    </w:rPr>
  </w:style>
  <w:style w:type="character" w:customStyle="1" w:styleId="ReptitleChar">
    <w:name w:val="Rep_title Char"/>
    <w:link w:val="Reptitle"/>
    <w:qFormat/>
    <w:locked/>
    <w:rsid w:val="00AE6B17"/>
    <w:rPr>
      <w:rFonts w:ascii="Verdana" w:hAnsi="Verdana"/>
      <w:b/>
      <w:sz w:val="28"/>
      <w:lang w:val="fr-FR" w:eastAsia="en-US"/>
    </w:rPr>
  </w:style>
  <w:style w:type="character" w:customStyle="1" w:styleId="RepNoChar">
    <w:name w:val="Rep_No Char"/>
    <w:link w:val="RepNo"/>
    <w:qFormat/>
    <w:locked/>
    <w:rsid w:val="00705EA5"/>
    <w:rPr>
      <w:rFonts w:ascii="Times New Roman" w:hAnsi="Times New Roman"/>
      <w:sz w:val="28"/>
      <w:lang w:val="fr-FR" w:eastAsia="en-US"/>
    </w:rPr>
  </w:style>
  <w:style w:type="character" w:customStyle="1" w:styleId="RestitleChar">
    <w:name w:val="Res_title Char"/>
    <w:link w:val="Restitle"/>
    <w:qFormat/>
    <w:locked/>
    <w:rsid w:val="00AE6B17"/>
    <w:rPr>
      <w:rFonts w:ascii="Verdana" w:hAnsi="Verdana"/>
      <w:sz w:val="18"/>
      <w:lang w:val="fr-FR" w:eastAsia="en-US"/>
    </w:rPr>
  </w:style>
  <w:style w:type="character" w:customStyle="1" w:styleId="ResNoChar">
    <w:name w:val="Res_No Char"/>
    <w:link w:val="ResNo"/>
    <w:qFormat/>
    <w:locked/>
    <w:rsid w:val="00AE6B17"/>
    <w:rPr>
      <w:rFonts w:ascii="Verdana" w:hAnsi="Verdana"/>
      <w:sz w:val="28"/>
      <w:lang w:val="fr-FR" w:eastAsia="en-US"/>
    </w:rPr>
  </w:style>
  <w:style w:type="character" w:customStyle="1" w:styleId="SourceChar">
    <w:name w:val="Source Char"/>
    <w:link w:val="Source"/>
    <w:locked/>
    <w:rsid w:val="00AE6B17"/>
    <w:rPr>
      <w:b/>
      <w:sz w:val="28"/>
      <w:lang w:val="en-GB" w:eastAsia="en-US"/>
    </w:rPr>
  </w:style>
  <w:style w:type="character" w:customStyle="1" w:styleId="TableheadChar">
    <w:name w:val="Table_head Char"/>
    <w:link w:val="Tablehead"/>
    <w:qFormat/>
    <w:locked/>
    <w:rsid w:val="00AE6B17"/>
    <w:rPr>
      <w:rFonts w:ascii="Verdana" w:hAnsi="Verdana"/>
      <w:b/>
      <w:sz w:val="18"/>
      <w:szCs w:val="18"/>
      <w:lang w:val="en-GB" w:eastAsia="en-US"/>
    </w:rPr>
  </w:style>
  <w:style w:type="character" w:customStyle="1" w:styleId="TablelegendChar">
    <w:name w:val="Table_legend Char"/>
    <w:link w:val="Tablelegend"/>
    <w:locked/>
    <w:rsid w:val="00AE6B17"/>
    <w:rPr>
      <w:rFonts w:ascii="Verdana" w:hAnsi="Verdana"/>
      <w:sz w:val="22"/>
      <w:lang w:val="fr-FR" w:eastAsia="en-US"/>
    </w:rPr>
  </w:style>
  <w:style w:type="character" w:customStyle="1" w:styleId="TableNoChar">
    <w:name w:val="Table_No Char"/>
    <w:link w:val="TableNo"/>
    <w:locked/>
    <w:rsid w:val="00AE6B17"/>
    <w:rPr>
      <w:rFonts w:ascii="Verdana" w:hAnsi="Verdana"/>
      <w:sz w:val="18"/>
      <w:lang w:val="fr-FR" w:eastAsia="en-US"/>
    </w:rPr>
  </w:style>
  <w:style w:type="character" w:customStyle="1" w:styleId="Title1Char">
    <w:name w:val="Title 1 Char"/>
    <w:link w:val="Title1"/>
    <w:locked/>
    <w:rsid w:val="00AE6B17"/>
    <w:rPr>
      <w:caps/>
      <w:sz w:val="28"/>
      <w:lang w:val="en-GB" w:eastAsia="en-US"/>
    </w:rPr>
  </w:style>
  <w:style w:type="character" w:customStyle="1" w:styleId="Section1Char">
    <w:name w:val="Section_1 Char"/>
    <w:link w:val="Section1"/>
    <w:locked/>
    <w:rsid w:val="00AE6B17"/>
    <w:rPr>
      <w:b/>
      <w:sz w:val="24"/>
      <w:lang w:val="en-GB" w:eastAsia="en-US"/>
    </w:rPr>
  </w:style>
  <w:style w:type="character" w:customStyle="1" w:styleId="HeadingbChar">
    <w:name w:val="Heading_b Char"/>
    <w:link w:val="Headingb"/>
    <w:qFormat/>
    <w:locked/>
    <w:rsid w:val="00AE6B17"/>
    <w:rPr>
      <w:rFonts w:ascii="Verdana" w:hAnsi="Verdana"/>
      <w:b/>
      <w:lang w:eastAsia="en-US"/>
    </w:rPr>
  </w:style>
  <w:style w:type="character" w:customStyle="1" w:styleId="AppendixNoCar">
    <w:name w:val="Appendix_No Car"/>
    <w:link w:val="AppendixNo"/>
    <w:locked/>
    <w:rsid w:val="00AE6B17"/>
    <w:rPr>
      <w:sz w:val="28"/>
      <w:lang w:val="fr-FR" w:eastAsia="en-US"/>
    </w:rPr>
  </w:style>
  <w:style w:type="character" w:customStyle="1" w:styleId="AppendixtitleChar">
    <w:name w:val="Appendix_title Char"/>
    <w:link w:val="Appendixtitle"/>
    <w:locked/>
    <w:rsid w:val="00AE6B17"/>
    <w:rPr>
      <w:rFonts w:ascii="Times New Roman Bold" w:hAnsi="Times New Roman Bold" w:cs="Times New Roman Bold"/>
      <w:b/>
      <w:bCs/>
      <w:sz w:val="28"/>
      <w:szCs w:val="28"/>
      <w:lang w:val="en-GB" w:eastAsia="en-US"/>
    </w:rPr>
  </w:style>
  <w:style w:type="character" w:customStyle="1" w:styleId="ProposalChar">
    <w:name w:val="Proposal Char"/>
    <w:link w:val="Proposal"/>
    <w:locked/>
    <w:rsid w:val="00AE6B17"/>
    <w:rPr>
      <w:rFonts w:hAnsi="Times New Roman Bold"/>
      <w:sz w:val="24"/>
      <w:lang w:val="en-GB" w:eastAsia="en-US"/>
    </w:rPr>
  </w:style>
  <w:style w:type="character" w:customStyle="1" w:styleId="ReasonsChar">
    <w:name w:val="Reasons Char"/>
    <w:link w:val="Reasons"/>
    <w:qFormat/>
    <w:locked/>
    <w:rsid w:val="00AE6B17"/>
    <w:rPr>
      <w:sz w:val="24"/>
      <w:lang w:val="en-GB" w:eastAsia="en-US"/>
    </w:rPr>
  </w:style>
  <w:style w:type="character" w:customStyle="1" w:styleId="TableTextS5Char">
    <w:name w:val="Table_TextS5 Char"/>
    <w:link w:val="TableTextS5"/>
    <w:locked/>
    <w:rsid w:val="00AE6B17"/>
    <w:rPr>
      <w:lang w:val="fr-FR" w:eastAsia="en-US"/>
    </w:rPr>
  </w:style>
  <w:style w:type="character" w:customStyle="1" w:styleId="CommentTextChar">
    <w:name w:val="Comment Text Char"/>
    <w:link w:val="CommentText"/>
    <w:rsid w:val="00AE6B17"/>
    <w:rPr>
      <w:rFonts w:ascii="Verdana" w:hAnsi="Verdana"/>
      <w:lang w:val="fr-FR" w:eastAsia="en-US"/>
    </w:rPr>
  </w:style>
  <w:style w:type="character" w:customStyle="1" w:styleId="FootnoteTextChar2">
    <w:name w:val="Footnote Text Char2"/>
    <w:aliases w:val="ALTS FOOTNOTE Char2,Footnote Text Char1 Char2,Footnote Text Char Char1 Char2,Footnote Text Char4 Char Char Char2,Footnote Text Char1 Char1 Char1 Char Char2,Footnote Text Char Char1 Char1 Char Char Char,DNV-FT Char1,DNV Char"/>
    <w:locked/>
    <w:rsid w:val="00AE6B17"/>
    <w:rPr>
      <w:rFonts w:ascii="Times New Roman" w:hAnsi="Times New Roman"/>
      <w:sz w:val="24"/>
      <w:lang w:val="en-GB" w:eastAsia="en-US"/>
    </w:rPr>
  </w:style>
  <w:style w:type="character" w:customStyle="1" w:styleId="HeaderChar1">
    <w:name w:val="Header Char1"/>
    <w:aliases w:val="encabezado Char1,header odd Char1,header odd1 Char1,header odd2 Char1,he Char1,h Char1,Header/Footer Char1,Page No Char1,header Char1"/>
    <w:locked/>
    <w:rsid w:val="00AE6B17"/>
    <w:rPr>
      <w:rFonts w:ascii="Times New Roman" w:hAnsi="Times New Roman"/>
      <w:sz w:val="18"/>
      <w:lang w:val="en-GB" w:eastAsia="en-US"/>
    </w:rPr>
  </w:style>
  <w:style w:type="character" w:customStyle="1" w:styleId="AnnexNoTitleChar">
    <w:name w:val="Annex_NoTitle Char"/>
    <w:link w:val="AnnexNoTitle"/>
    <w:locked/>
    <w:rsid w:val="00AE6B17"/>
    <w:rPr>
      <w:rFonts w:ascii="Verdana" w:hAnsi="Verdana"/>
      <w:b/>
      <w:sz w:val="24"/>
      <w:szCs w:val="24"/>
      <w:lang w:val="en-GB" w:eastAsia="en-US"/>
    </w:rPr>
  </w:style>
  <w:style w:type="paragraph" w:customStyle="1" w:styleId="Char">
    <w:name w:val="Char Знак Знак Знак Знак Знак Знак"/>
    <w:basedOn w:val="Normal"/>
    <w:autoRedefine/>
    <w:rsid w:val="00AE6B17"/>
    <w:pPr>
      <w:tabs>
        <w:tab w:val="clear" w:pos="794"/>
        <w:tab w:val="clear" w:pos="1191"/>
        <w:tab w:val="clear" w:pos="1588"/>
        <w:tab w:val="clear" w:pos="1985"/>
      </w:tabs>
      <w:overflowPunct/>
      <w:autoSpaceDE/>
      <w:autoSpaceDN/>
      <w:adjustRightInd/>
      <w:spacing w:before="0" w:after="160" w:line="240" w:lineRule="exact"/>
      <w:textAlignment w:val="auto"/>
    </w:pPr>
    <w:rPr>
      <w:rFonts w:ascii="Times New Roman" w:hAnsi="Times New Roman"/>
      <w:sz w:val="28"/>
      <w:lang w:val="en-US"/>
    </w:rPr>
  </w:style>
  <w:style w:type="character" w:customStyle="1" w:styleId="BodyTextChar">
    <w:name w:val="Body Text Char"/>
    <w:aliases w:val="b Char"/>
    <w:link w:val="BodyText"/>
    <w:rsid w:val="00AE6B17"/>
    <w:rPr>
      <w:sz w:val="24"/>
      <w:szCs w:val="24"/>
      <w:lang w:eastAsia="en-US"/>
    </w:rPr>
  </w:style>
  <w:style w:type="paragraph" w:customStyle="1" w:styleId="Styleenumlev3After15cm">
    <w:name w:val="Style enumlev3 + After:  1.5 cm"/>
    <w:basedOn w:val="enumlev3"/>
    <w:rsid w:val="00AE6B17"/>
    <w:pPr>
      <w:tabs>
        <w:tab w:val="clear" w:pos="794"/>
        <w:tab w:val="clear" w:pos="1191"/>
        <w:tab w:val="clear" w:pos="1588"/>
        <w:tab w:val="clear" w:pos="1985"/>
        <w:tab w:val="left" w:pos="1276"/>
        <w:tab w:val="left" w:pos="2268"/>
      </w:tabs>
      <w:ind w:left="2268" w:right="851" w:hanging="992"/>
    </w:pPr>
    <w:rPr>
      <w:rFonts w:ascii="CG Times" w:hAnsi="CG Times"/>
      <w:sz w:val="22"/>
      <w:lang w:val="ru-RU"/>
    </w:rPr>
  </w:style>
  <w:style w:type="character" w:customStyle="1" w:styleId="1">
    <w:name w:val="Текст сноски1"/>
    <w:rsid w:val="00AE6B17"/>
    <w:rPr>
      <w:lang w:val="ru-RU" w:eastAsia="en-US"/>
    </w:rPr>
  </w:style>
  <w:style w:type="character" w:customStyle="1" w:styleId="AnnexNotitleChar0">
    <w:name w:val="Annex_No &amp; title Char"/>
    <w:link w:val="AnnexNotitle0"/>
    <w:locked/>
    <w:rsid w:val="00AE6B17"/>
    <w:rPr>
      <w:b/>
      <w:bCs/>
      <w:sz w:val="28"/>
      <w:szCs w:val="28"/>
      <w:lang w:val="en-GB" w:eastAsia="en-US"/>
    </w:rPr>
  </w:style>
  <w:style w:type="character" w:customStyle="1" w:styleId="TableTextChar0">
    <w:name w:val="Table_Text Char"/>
    <w:link w:val="TableText0"/>
    <w:locked/>
    <w:rsid w:val="00AE6B17"/>
    <w:rPr>
      <w:sz w:val="18"/>
      <w:lang w:val="en-GB" w:eastAsia="en-US"/>
    </w:rPr>
  </w:style>
  <w:style w:type="character" w:customStyle="1" w:styleId="Artref0">
    <w:name w:val="Art#_ref"/>
    <w:rsid w:val="00AE6B17"/>
    <w:rPr>
      <w:rFonts w:cs="Times New Roman"/>
    </w:rPr>
  </w:style>
  <w:style w:type="paragraph" w:customStyle="1" w:styleId="StyleTableText9pt">
    <w:name w:val="Style Table_Text + 9 pt"/>
    <w:basedOn w:val="TableText0"/>
    <w:link w:val="StyleTableText9ptChar"/>
    <w:rsid w:val="00AE6B17"/>
    <w:pPr>
      <w:keepNext w:val="0"/>
      <w:tabs>
        <w:tab w:val="clear" w:pos="794"/>
        <w:tab w:val="clear" w:pos="1191"/>
        <w:tab w:val="clear" w:pos="1588"/>
        <w:tab w:val="clear" w:pos="1985"/>
      </w:tabs>
      <w:spacing w:before="40" w:after="40" w:line="240" w:lineRule="auto"/>
      <w:jc w:val="left"/>
    </w:pPr>
    <w:rPr>
      <w:rFonts w:ascii="CG Times" w:hAnsi="CG Times"/>
      <w:noProof/>
      <w:szCs w:val="18"/>
      <w:lang w:val="en-US"/>
    </w:rPr>
  </w:style>
  <w:style w:type="character" w:customStyle="1" w:styleId="StyleTableText9ptChar">
    <w:name w:val="Style Table_Text + 9 pt Char"/>
    <w:link w:val="StyleTableText9pt"/>
    <w:locked/>
    <w:rsid w:val="00AE6B17"/>
    <w:rPr>
      <w:rFonts w:ascii="CG Times" w:hAnsi="CG Times"/>
      <w:noProof/>
      <w:sz w:val="18"/>
      <w:szCs w:val="18"/>
      <w:lang w:eastAsia="en-US"/>
    </w:rPr>
  </w:style>
  <w:style w:type="character" w:customStyle="1" w:styleId="BodyTextIndentChar">
    <w:name w:val="Body Text Indent Char"/>
    <w:link w:val="BodyTextIndent"/>
    <w:rsid w:val="00AE6B17"/>
    <w:rPr>
      <w:sz w:val="22"/>
      <w:szCs w:val="22"/>
      <w:lang w:val="en-GB" w:eastAsia="en-US"/>
    </w:rPr>
  </w:style>
  <w:style w:type="paragraph" w:styleId="BodyText3">
    <w:name w:val="Body Text 3"/>
    <w:basedOn w:val="Normal"/>
    <w:link w:val="BodyText3Char"/>
    <w:rsid w:val="00AE6B17"/>
    <w:pPr>
      <w:tabs>
        <w:tab w:val="clear" w:pos="794"/>
        <w:tab w:val="clear" w:pos="1191"/>
        <w:tab w:val="clear" w:pos="1588"/>
        <w:tab w:val="clear" w:pos="1985"/>
      </w:tabs>
      <w:overflowPunct/>
      <w:autoSpaceDE/>
      <w:autoSpaceDN/>
      <w:adjustRightInd/>
      <w:spacing w:before="0"/>
      <w:jc w:val="left"/>
      <w:textAlignment w:val="auto"/>
    </w:pPr>
    <w:rPr>
      <w:rFonts w:ascii="Times New Roman" w:hAnsi="Times New Roman"/>
      <w:sz w:val="22"/>
      <w:szCs w:val="22"/>
      <w:lang w:val="ru-RU" w:eastAsia="ru-RU"/>
    </w:rPr>
  </w:style>
  <w:style w:type="character" w:customStyle="1" w:styleId="BodyText3Char">
    <w:name w:val="Body Text 3 Char"/>
    <w:link w:val="BodyText3"/>
    <w:rsid w:val="00AE6B17"/>
    <w:rPr>
      <w:sz w:val="22"/>
      <w:szCs w:val="22"/>
      <w:lang w:val="ru-RU" w:eastAsia="ru-RU"/>
    </w:rPr>
  </w:style>
  <w:style w:type="paragraph" w:customStyle="1" w:styleId="10">
    <w:name w:val="Подзаголовок 1"/>
    <w:basedOn w:val="Normal"/>
    <w:rsid w:val="00AE6B17"/>
    <w:pPr>
      <w:tabs>
        <w:tab w:val="clear" w:pos="794"/>
        <w:tab w:val="clear" w:pos="1191"/>
        <w:tab w:val="clear" w:pos="1588"/>
        <w:tab w:val="clear" w:pos="1985"/>
      </w:tabs>
      <w:overflowPunct/>
      <w:spacing w:before="0" w:line="320" w:lineRule="atLeast"/>
      <w:jc w:val="center"/>
      <w:textAlignment w:val="auto"/>
    </w:pPr>
    <w:rPr>
      <w:rFonts w:ascii="Times New Roman" w:hAnsi="Times New Roman"/>
      <w:b/>
      <w:bCs/>
      <w:sz w:val="28"/>
      <w:szCs w:val="28"/>
      <w:lang w:val="ru-RU" w:eastAsia="ru-RU"/>
    </w:rPr>
  </w:style>
  <w:style w:type="paragraph" w:customStyle="1" w:styleId="11pt">
    <w:name w:val="Стиль Основной текст + 11 pt Авто"/>
    <w:basedOn w:val="BodyText"/>
    <w:semiHidden/>
    <w:rsid w:val="00AE6B17"/>
    <w:pPr>
      <w:widowControl/>
      <w:tabs>
        <w:tab w:val="left" w:pos="454"/>
        <w:tab w:val="left" w:pos="1134"/>
        <w:tab w:val="left" w:pos="1871"/>
        <w:tab w:val="left" w:pos="2268"/>
      </w:tabs>
      <w:autoSpaceDE w:val="0"/>
      <w:autoSpaceDN w:val="0"/>
      <w:adjustRightInd w:val="0"/>
      <w:spacing w:before="240" w:line="270" w:lineRule="exact"/>
    </w:pPr>
    <w:rPr>
      <w:sz w:val="23"/>
      <w:szCs w:val="23"/>
      <w:lang w:val="ru-RU" w:eastAsia="ru-RU"/>
    </w:rPr>
  </w:style>
  <w:style w:type="character" w:customStyle="1" w:styleId="a">
    <w:name w:val="Основной текст Знак"/>
    <w:rsid w:val="00AE6B17"/>
    <w:rPr>
      <w:color w:val="000000"/>
      <w:sz w:val="16"/>
      <w:lang w:val="ru-RU" w:eastAsia="ru-RU"/>
    </w:rPr>
  </w:style>
  <w:style w:type="character" w:customStyle="1" w:styleId="11pt0">
    <w:name w:val="Стиль Основной текст + 11 pt Авто Знак"/>
    <w:rsid w:val="00AE6B17"/>
    <w:rPr>
      <w:rFonts w:cs="Times New Roman"/>
      <w:color w:val="000000"/>
      <w:sz w:val="16"/>
      <w:szCs w:val="16"/>
      <w:lang w:val="ru-RU" w:eastAsia="ru-RU"/>
    </w:rPr>
  </w:style>
  <w:style w:type="paragraph" w:customStyle="1" w:styleId="a0">
    <w:name w:val="Весь текст"/>
    <w:basedOn w:val="11pt"/>
    <w:rsid w:val="00AE6B17"/>
    <w:pPr>
      <w:tabs>
        <w:tab w:val="center" w:pos="4678"/>
        <w:tab w:val="right" w:pos="9356"/>
      </w:tabs>
    </w:pPr>
  </w:style>
  <w:style w:type="paragraph" w:customStyle="1" w:styleId="a1">
    <w:name w:val="Первый заголовок"/>
    <w:basedOn w:val="a0"/>
    <w:rsid w:val="00AE6B17"/>
    <w:pPr>
      <w:spacing w:before="0" w:line="240" w:lineRule="auto"/>
      <w:jc w:val="center"/>
    </w:pPr>
    <w:rPr>
      <w:sz w:val="27"/>
      <w:szCs w:val="27"/>
    </w:rPr>
  </w:style>
  <w:style w:type="paragraph" w:styleId="DocumentMap">
    <w:name w:val="Document Map"/>
    <w:basedOn w:val="Normal"/>
    <w:link w:val="DocumentMapChar"/>
    <w:rsid w:val="00AE6B17"/>
    <w:pPr>
      <w:shd w:val="clear" w:color="auto" w:fill="000080"/>
      <w:tabs>
        <w:tab w:val="clear" w:pos="794"/>
        <w:tab w:val="clear" w:pos="1191"/>
        <w:tab w:val="clear" w:pos="1588"/>
        <w:tab w:val="clear" w:pos="1985"/>
      </w:tabs>
      <w:overflowPunct/>
      <w:autoSpaceDE/>
      <w:autoSpaceDN/>
      <w:adjustRightInd/>
      <w:spacing w:before="0"/>
      <w:jc w:val="left"/>
      <w:textAlignment w:val="auto"/>
    </w:pPr>
    <w:rPr>
      <w:rFonts w:ascii="Tahoma" w:hAnsi="Tahoma" w:cs="Tahoma"/>
      <w:sz w:val="24"/>
      <w:szCs w:val="24"/>
      <w:lang w:val="ru-RU" w:eastAsia="ru-RU"/>
    </w:rPr>
  </w:style>
  <w:style w:type="character" w:customStyle="1" w:styleId="DocumentMapChar">
    <w:name w:val="Document Map Char"/>
    <w:link w:val="DocumentMap"/>
    <w:rsid w:val="00AE6B17"/>
    <w:rPr>
      <w:rFonts w:ascii="Tahoma" w:hAnsi="Tahoma" w:cs="Tahoma"/>
      <w:sz w:val="24"/>
      <w:szCs w:val="24"/>
      <w:shd w:val="clear" w:color="auto" w:fill="000080"/>
      <w:lang w:val="ru-RU" w:eastAsia="ru-RU"/>
    </w:rPr>
  </w:style>
  <w:style w:type="paragraph" w:customStyle="1" w:styleId="a2">
    <w:name w:val="ПРИМЕЧАНИЯ"/>
    <w:basedOn w:val="BodyText"/>
    <w:rsid w:val="00AE6B17"/>
    <w:pPr>
      <w:widowControl/>
      <w:tabs>
        <w:tab w:val="left" w:pos="1134"/>
        <w:tab w:val="left" w:pos="1928"/>
      </w:tabs>
      <w:autoSpaceDE w:val="0"/>
      <w:autoSpaceDN w:val="0"/>
      <w:adjustRightInd w:val="0"/>
      <w:spacing w:before="160"/>
    </w:pPr>
    <w:rPr>
      <w:sz w:val="19"/>
      <w:szCs w:val="19"/>
      <w:lang w:val="ru-RU" w:eastAsia="ru-RU"/>
    </w:rPr>
  </w:style>
  <w:style w:type="character" w:customStyle="1" w:styleId="a3">
    <w:name w:val="ПРИМЕЧАНИЯ Знак"/>
    <w:rsid w:val="00AE6B17"/>
    <w:rPr>
      <w:rFonts w:cs="Times New Roman"/>
      <w:color w:val="000000"/>
      <w:sz w:val="16"/>
      <w:szCs w:val="16"/>
      <w:lang w:val="ru-RU" w:eastAsia="ru-RU"/>
    </w:rPr>
  </w:style>
  <w:style w:type="character" w:customStyle="1" w:styleId="footnotetextChar0">
    <w:name w:val="footnote text Char"/>
    <w:aliases w:val="DNV-FT Char,ALTS FOOTNOTE Char,Footnote Text Char1 Char,Footnote Text Char Char1 Char,Footnote Text Char4 Char Char Char,Footnote Text Char1 Char1 Char1 Char Char,Footnote Text Char Char1 Char1 Char Char Char Char,DNV-FT Char Char"/>
    <w:rsid w:val="00AE6B17"/>
    <w:rPr>
      <w:lang w:val="ru-RU" w:eastAsia="en-US"/>
    </w:rPr>
  </w:style>
  <w:style w:type="paragraph" w:customStyle="1" w:styleId="StyleTablelegendComplex9pt">
    <w:name w:val="Style Table_legend + (Complex) 9 pt"/>
    <w:basedOn w:val="Tablelegend"/>
    <w:link w:val="StyleTablelegendComplex9ptChar"/>
    <w:rsid w:val="00AE6B17"/>
    <w:pPr>
      <w:tabs>
        <w:tab w:val="left" w:pos="1871"/>
      </w:tabs>
      <w:ind w:left="0" w:right="0" w:firstLine="0"/>
    </w:pPr>
    <w:rPr>
      <w:rFonts w:ascii="CG Times" w:hAnsi="CG Times"/>
      <w:sz w:val="18"/>
      <w:szCs w:val="18"/>
      <w:lang w:val="ru-RU"/>
    </w:rPr>
  </w:style>
  <w:style w:type="character" w:customStyle="1" w:styleId="StyleTablelegendComplex9ptChar">
    <w:name w:val="Style Table_legend + (Complex) 9 pt Char"/>
    <w:link w:val="StyleTablelegendComplex9pt"/>
    <w:locked/>
    <w:rsid w:val="00AE6B17"/>
    <w:rPr>
      <w:rFonts w:ascii="CG Times" w:hAnsi="CG Times"/>
      <w:sz w:val="18"/>
      <w:szCs w:val="18"/>
      <w:lang w:val="ru-RU" w:eastAsia="en-US"/>
    </w:rPr>
  </w:style>
  <w:style w:type="character" w:customStyle="1" w:styleId="a4">
    <w:name w:val="Первый заголовок Знак"/>
    <w:rsid w:val="00AE6B17"/>
    <w:rPr>
      <w:sz w:val="16"/>
      <w:lang w:val="ru-RU" w:eastAsia="ru-RU"/>
    </w:rPr>
  </w:style>
  <w:style w:type="character" w:customStyle="1" w:styleId="11">
    <w:name w:val="Знак Знак1"/>
    <w:rsid w:val="00AE6B17"/>
    <w:rPr>
      <w:b/>
      <w:sz w:val="26"/>
      <w:lang w:val="ru-RU" w:eastAsia="en-US"/>
    </w:rPr>
  </w:style>
  <w:style w:type="character" w:customStyle="1" w:styleId="AnnexNoCar">
    <w:name w:val="Annex_No Car"/>
    <w:rsid w:val="00AE6B17"/>
    <w:rPr>
      <w:sz w:val="28"/>
      <w:lang w:val="fr-FR" w:eastAsia="en-US"/>
    </w:rPr>
  </w:style>
  <w:style w:type="character" w:customStyle="1" w:styleId="AppendixNoChar">
    <w:name w:val="Appendix_No Char"/>
    <w:rsid w:val="00AE6B17"/>
    <w:rPr>
      <w:sz w:val="28"/>
      <w:lang w:val="fr-FR" w:eastAsia="en-US"/>
    </w:rPr>
  </w:style>
  <w:style w:type="paragraph" w:customStyle="1" w:styleId="Signpart1">
    <w:name w:val="Sign_part"/>
    <w:basedOn w:val="Signcountry"/>
    <w:rsid w:val="00AE6B17"/>
    <w:pPr>
      <w:keepNext w:val="0"/>
      <w:keepLines w:val="0"/>
      <w:tabs>
        <w:tab w:val="clear" w:pos="737"/>
        <w:tab w:val="clear" w:pos="1077"/>
        <w:tab w:val="clear" w:pos="1418"/>
        <w:tab w:val="left" w:pos="1134"/>
        <w:tab w:val="left" w:pos="1871"/>
        <w:tab w:val="left" w:pos="2268"/>
      </w:tabs>
      <w:spacing w:before="0"/>
      <w:ind w:left="284"/>
    </w:pPr>
    <w:rPr>
      <w:rFonts w:ascii="Times New Roman" w:hAnsi="Times New Roman"/>
      <w:b w:val="0"/>
      <w:smallCaps/>
      <w:sz w:val="24"/>
      <w:lang w:val="fr-FR" w:eastAsia="en-US"/>
    </w:rPr>
  </w:style>
  <w:style w:type="paragraph" w:customStyle="1" w:styleId="ProtNo">
    <w:name w:val="Prot_No"/>
    <w:basedOn w:val="Normal"/>
    <w:next w:val="Protlang"/>
    <w:rsid w:val="00AE6B17"/>
    <w:pPr>
      <w:keepNext/>
      <w:tabs>
        <w:tab w:val="clear" w:pos="794"/>
        <w:tab w:val="clear" w:pos="1191"/>
        <w:tab w:val="clear" w:pos="1588"/>
        <w:tab w:val="clear" w:pos="1985"/>
        <w:tab w:val="left" w:pos="1134"/>
        <w:tab w:val="left" w:pos="1871"/>
        <w:tab w:val="left" w:pos="2268"/>
      </w:tabs>
      <w:spacing w:before="240"/>
      <w:jc w:val="center"/>
    </w:pPr>
    <w:rPr>
      <w:rFonts w:ascii="Times New Roman" w:hAnsi="Times New Roman"/>
      <w:sz w:val="24"/>
    </w:rPr>
  </w:style>
  <w:style w:type="paragraph" w:customStyle="1" w:styleId="MEP">
    <w:name w:val="MEP"/>
    <w:basedOn w:val="Normal"/>
    <w:rsid w:val="00AE6B17"/>
    <w:pPr>
      <w:tabs>
        <w:tab w:val="clear" w:pos="794"/>
        <w:tab w:val="clear" w:pos="1191"/>
        <w:tab w:val="clear" w:pos="1588"/>
        <w:tab w:val="clear" w:pos="1985"/>
        <w:tab w:val="left" w:pos="1134"/>
        <w:tab w:val="left" w:pos="1871"/>
        <w:tab w:val="left" w:pos="2268"/>
      </w:tabs>
      <w:spacing w:before="240"/>
    </w:pPr>
    <w:rPr>
      <w:rFonts w:ascii="Times New Roman" w:hAnsi="Times New Roman"/>
      <w:sz w:val="24"/>
    </w:rPr>
  </w:style>
  <w:style w:type="paragraph" w:customStyle="1" w:styleId="TableNote">
    <w:name w:val="TableNote"/>
    <w:basedOn w:val="Tabletext"/>
    <w:rsid w:val="00AE6B1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left"/>
    </w:pPr>
    <w:rPr>
      <w:rFonts w:ascii="CG Times" w:hAnsi="CG Times"/>
      <w:color w:val="000000"/>
      <w:sz w:val="20"/>
      <w:szCs w:val="20"/>
      <w:lang w:val="fr-FR"/>
    </w:rPr>
  </w:style>
  <w:style w:type="character" w:customStyle="1" w:styleId="Resref0">
    <w:name w:val="Res#_ref"/>
    <w:rsid w:val="00AE6B17"/>
    <w:rPr>
      <w:rFonts w:cs="Times New Roman"/>
    </w:rPr>
  </w:style>
  <w:style w:type="character" w:customStyle="1" w:styleId="Recref0">
    <w:name w:val="Rec#_ref"/>
    <w:rsid w:val="00AE6B17"/>
    <w:rPr>
      <w:rFonts w:cs="Times New Roman"/>
    </w:rPr>
  </w:style>
  <w:style w:type="character" w:customStyle="1" w:styleId="Artdef0">
    <w:name w:val="Art#_def"/>
    <w:rsid w:val="00AE6B17"/>
    <w:rPr>
      <w:rFonts w:ascii="Times New Roman" w:hAnsi="Times New Roman"/>
      <w:b/>
    </w:rPr>
  </w:style>
  <w:style w:type="character" w:styleId="HTMLAcronym">
    <w:name w:val="HTML Acronym"/>
    <w:rsid w:val="00AE6B17"/>
    <w:rPr>
      <w:rFonts w:cs="Times New Roman"/>
    </w:rPr>
  </w:style>
  <w:style w:type="character" w:customStyle="1" w:styleId="StyleBold">
    <w:name w:val="Style Bold"/>
    <w:rsid w:val="00AE6B17"/>
    <w:rPr>
      <w:b/>
    </w:rPr>
  </w:style>
  <w:style w:type="paragraph" w:customStyle="1" w:styleId="StyleTOC3Complex14pt">
    <w:name w:val="Style TOC 3 + (Complex) 14 pt"/>
    <w:basedOn w:val="TOC3"/>
    <w:rsid w:val="00AE6B17"/>
    <w:pPr>
      <w:tabs>
        <w:tab w:val="clear" w:pos="2155"/>
        <w:tab w:val="left" w:pos="2126"/>
        <w:tab w:val="right" w:leader="dot" w:pos="8505"/>
        <w:tab w:val="right" w:pos="9355"/>
      </w:tabs>
      <w:ind w:left="2126" w:hanging="2126"/>
    </w:pPr>
    <w:rPr>
      <w:rFonts w:ascii="Times New Roman" w:hAnsi="Times New Roman"/>
      <w:sz w:val="24"/>
      <w:szCs w:val="28"/>
      <w:lang w:val="fr-FR"/>
    </w:rPr>
  </w:style>
  <w:style w:type="paragraph" w:customStyle="1" w:styleId="headingb0">
    <w:name w:val="heading_b"/>
    <w:basedOn w:val="Heading3"/>
    <w:next w:val="Normal"/>
    <w:rsid w:val="00AE6B17"/>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ascii="CG Times" w:hAnsi="CG Times"/>
      <w:sz w:val="24"/>
      <w:lang w:val="en-GB" w:eastAsia="fr-FR"/>
    </w:rPr>
  </w:style>
  <w:style w:type="paragraph" w:customStyle="1" w:styleId="TableFin0">
    <w:name w:val="Table_Fin"/>
    <w:basedOn w:val="Normal"/>
    <w:rsid w:val="00AE6B17"/>
    <w:pPr>
      <w:tabs>
        <w:tab w:val="clear" w:pos="794"/>
        <w:tab w:val="clear" w:pos="1191"/>
        <w:tab w:val="clear" w:pos="1588"/>
        <w:tab w:val="clear" w:pos="1985"/>
        <w:tab w:val="left" w:pos="1871"/>
        <w:tab w:val="left" w:pos="2268"/>
      </w:tabs>
      <w:spacing w:before="0"/>
    </w:pPr>
    <w:rPr>
      <w:rFonts w:ascii="Times New Roman" w:hAnsi="Times New Roman"/>
      <w:noProof/>
      <w:sz w:val="12"/>
      <w:lang w:val="en-US"/>
    </w:rPr>
  </w:style>
  <w:style w:type="paragraph" w:customStyle="1" w:styleId="headingb1">
    <w:name w:val="heading b"/>
    <w:basedOn w:val="Headingb"/>
    <w:rsid w:val="00AE6B17"/>
    <w:pPr>
      <w:tabs>
        <w:tab w:val="clear" w:pos="794"/>
        <w:tab w:val="clear" w:pos="1191"/>
        <w:tab w:val="clear" w:pos="1588"/>
        <w:tab w:val="clear" w:pos="1985"/>
        <w:tab w:val="left" w:pos="1134"/>
        <w:tab w:val="left" w:pos="1871"/>
      </w:tabs>
      <w:spacing w:before="400"/>
      <w:jc w:val="left"/>
    </w:pPr>
    <w:rPr>
      <w:rFonts w:ascii="CG Times" w:hAnsi="CG Times"/>
      <w:bCs/>
      <w:sz w:val="24"/>
      <w:szCs w:val="24"/>
      <w:lang w:val="es-ES_tradnl"/>
    </w:rPr>
  </w:style>
  <w:style w:type="paragraph" w:styleId="PlainText">
    <w:name w:val="Plain Text"/>
    <w:basedOn w:val="Normal"/>
    <w:link w:val="PlainTextChar"/>
    <w:rsid w:val="00AE6B17"/>
    <w:pPr>
      <w:tabs>
        <w:tab w:val="clear" w:pos="794"/>
        <w:tab w:val="clear" w:pos="1191"/>
        <w:tab w:val="clear" w:pos="1588"/>
        <w:tab w:val="clear" w:pos="1985"/>
      </w:tabs>
      <w:overflowPunct/>
      <w:autoSpaceDE/>
      <w:autoSpaceDN/>
      <w:adjustRightInd/>
      <w:spacing w:before="0"/>
      <w:jc w:val="left"/>
      <w:textAlignment w:val="auto"/>
    </w:pPr>
    <w:rPr>
      <w:rFonts w:ascii="Courier New" w:eastAsia="SimSun" w:hAnsi="Courier New" w:cs="Courier New"/>
      <w:noProof/>
      <w:sz w:val="20"/>
      <w:lang w:val="en-US" w:eastAsia="zh-CN"/>
    </w:rPr>
  </w:style>
  <w:style w:type="character" w:customStyle="1" w:styleId="PlainTextChar">
    <w:name w:val="Plain Text Char"/>
    <w:link w:val="PlainText"/>
    <w:rsid w:val="00AE6B17"/>
    <w:rPr>
      <w:rFonts w:ascii="Courier New" w:eastAsia="SimSun" w:hAnsi="Courier New" w:cs="Courier New"/>
      <w:noProof/>
    </w:rPr>
  </w:style>
  <w:style w:type="paragraph" w:customStyle="1" w:styleId="Style2notbold">
    <w:name w:val="Style2 (not bold)"/>
    <w:basedOn w:val="Normal"/>
    <w:link w:val="Style2notboldChar"/>
    <w:rsid w:val="00AE6B17"/>
    <w:pPr>
      <w:spacing w:before="40"/>
      <w:ind w:left="227"/>
      <w:jc w:val="left"/>
    </w:pPr>
    <w:rPr>
      <w:rFonts w:ascii="CG Times" w:hAnsi="CG Times"/>
      <w:noProof/>
      <w:color w:val="000000"/>
      <w:sz w:val="16"/>
      <w:szCs w:val="16"/>
      <w:lang w:val="en-US"/>
    </w:rPr>
  </w:style>
  <w:style w:type="character" w:customStyle="1" w:styleId="Style2notboldChar">
    <w:name w:val="Style2 (not bold) Char"/>
    <w:link w:val="Style2notbold"/>
    <w:locked/>
    <w:rsid w:val="00AE6B17"/>
    <w:rPr>
      <w:rFonts w:ascii="CG Times" w:hAnsi="CG Times"/>
      <w:noProof/>
      <w:color w:val="000000"/>
      <w:sz w:val="16"/>
      <w:szCs w:val="16"/>
      <w:lang w:eastAsia="en-US"/>
    </w:rPr>
  </w:style>
  <w:style w:type="paragraph" w:customStyle="1" w:styleId="Style0">
    <w:name w:val="Style0"/>
    <w:basedOn w:val="Normal"/>
    <w:link w:val="Style0CharChar"/>
    <w:rsid w:val="00AE6B17"/>
    <w:pPr>
      <w:spacing w:before="40"/>
      <w:jc w:val="left"/>
    </w:pPr>
    <w:rPr>
      <w:rFonts w:ascii="CG Times" w:hAnsi="CG Times"/>
      <w:b/>
      <w:bCs/>
      <w:noProof/>
      <w:color w:val="000000"/>
      <w:sz w:val="16"/>
      <w:szCs w:val="16"/>
      <w:lang w:val="en-CA"/>
    </w:rPr>
  </w:style>
  <w:style w:type="character" w:customStyle="1" w:styleId="Style0CharChar">
    <w:name w:val="Style0 Char Char"/>
    <w:link w:val="Style0"/>
    <w:locked/>
    <w:rsid w:val="00AE6B17"/>
    <w:rPr>
      <w:rFonts w:ascii="CG Times" w:hAnsi="CG Times"/>
      <w:b/>
      <w:bCs/>
      <w:noProof/>
      <w:color w:val="000000"/>
      <w:sz w:val="16"/>
      <w:szCs w:val="16"/>
      <w:lang w:val="en-CA" w:eastAsia="en-US"/>
    </w:rPr>
  </w:style>
  <w:style w:type="paragraph" w:customStyle="1" w:styleId="Style1notBold">
    <w:name w:val="Style1(not Bold)"/>
    <w:basedOn w:val="Normal"/>
    <w:link w:val="Style1notBoldChar"/>
    <w:rsid w:val="00AE6B17"/>
    <w:pPr>
      <w:spacing w:before="40"/>
      <w:ind w:left="57"/>
      <w:jc w:val="left"/>
    </w:pPr>
    <w:rPr>
      <w:rFonts w:ascii="CG Times" w:hAnsi="CG Times"/>
      <w:noProof/>
      <w:color w:val="000000"/>
      <w:sz w:val="16"/>
      <w:szCs w:val="16"/>
      <w:lang w:val="en-US"/>
    </w:rPr>
  </w:style>
  <w:style w:type="character" w:customStyle="1" w:styleId="Style1notBoldChar">
    <w:name w:val="Style1(not Bold) Char"/>
    <w:link w:val="Style1notBold"/>
    <w:locked/>
    <w:rsid w:val="00AE6B17"/>
    <w:rPr>
      <w:rFonts w:ascii="CG Times" w:hAnsi="CG Times"/>
      <w:noProof/>
      <w:color w:val="000000"/>
      <w:sz w:val="16"/>
      <w:szCs w:val="16"/>
      <w:lang w:eastAsia="en-US"/>
    </w:rPr>
  </w:style>
  <w:style w:type="paragraph" w:customStyle="1" w:styleId="Style3notbold">
    <w:name w:val="Style3 (not bold)"/>
    <w:basedOn w:val="Normal"/>
    <w:link w:val="Style3notboldChar"/>
    <w:rsid w:val="00AE6B17"/>
    <w:pPr>
      <w:spacing w:before="40"/>
      <w:ind w:left="397"/>
      <w:jc w:val="left"/>
    </w:pPr>
    <w:rPr>
      <w:rFonts w:ascii="CG Times" w:hAnsi="CG Times"/>
      <w:noProof/>
      <w:sz w:val="16"/>
      <w:lang w:val="en-CA"/>
    </w:rPr>
  </w:style>
  <w:style w:type="character" w:customStyle="1" w:styleId="Style3notboldChar">
    <w:name w:val="Style3 (not bold) Char"/>
    <w:link w:val="Style3notbold"/>
    <w:locked/>
    <w:rsid w:val="00AE6B17"/>
    <w:rPr>
      <w:rFonts w:ascii="CG Times" w:hAnsi="CG Times"/>
      <w:noProof/>
      <w:sz w:val="16"/>
      <w:lang w:val="en-CA" w:eastAsia="en-US"/>
    </w:rPr>
  </w:style>
  <w:style w:type="paragraph" w:customStyle="1" w:styleId="Style4notbold">
    <w:name w:val="Style4 (not bold)"/>
    <w:basedOn w:val="Style3notbold"/>
    <w:link w:val="Style4notboldChar"/>
    <w:rsid w:val="00AE6B17"/>
    <w:pPr>
      <w:ind w:left="567"/>
    </w:pPr>
  </w:style>
  <w:style w:type="character" w:customStyle="1" w:styleId="Style4notboldChar">
    <w:name w:val="Style4 (not bold) Char"/>
    <w:link w:val="Style4notbold"/>
    <w:locked/>
    <w:rsid w:val="00AE6B17"/>
    <w:rPr>
      <w:rFonts w:ascii="CG Times" w:hAnsi="CG Times"/>
      <w:noProof/>
      <w:sz w:val="16"/>
      <w:lang w:val="en-CA" w:eastAsia="en-US"/>
    </w:rPr>
  </w:style>
  <w:style w:type="paragraph" w:customStyle="1" w:styleId="Style1">
    <w:name w:val="Style1"/>
    <w:basedOn w:val="Style0"/>
    <w:link w:val="Style1Char"/>
    <w:rsid w:val="00AE6B17"/>
    <w:rPr>
      <w:rFonts w:ascii="Times New Roman Bold" w:hAnsi="Times New Roman Bold"/>
    </w:rPr>
  </w:style>
  <w:style w:type="character" w:customStyle="1" w:styleId="Style1Char">
    <w:name w:val="Style1 Char"/>
    <w:link w:val="Style1"/>
    <w:locked/>
    <w:rsid w:val="00AE6B17"/>
    <w:rPr>
      <w:rFonts w:ascii="Times New Roman Bold" w:hAnsi="Times New Roman Bold"/>
      <w:b/>
      <w:bCs/>
      <w:noProof/>
      <w:color w:val="000000"/>
      <w:sz w:val="16"/>
      <w:szCs w:val="16"/>
      <w:lang w:val="en-CA" w:eastAsia="en-US"/>
    </w:rPr>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
    <w:rsid w:val="00AE6B17"/>
    <w:rPr>
      <w:sz w:val="24"/>
      <w:lang w:val="en-GB" w:eastAsia="en-US"/>
    </w:rPr>
  </w:style>
  <w:style w:type="character" w:customStyle="1" w:styleId="Tabledef">
    <w:name w:val="Table_def"/>
    <w:rsid w:val="00AE6B17"/>
    <w:rPr>
      <w:b/>
      <w:color w:val="FFCC00"/>
      <w:lang w:val="en-GB"/>
    </w:rPr>
  </w:style>
  <w:style w:type="character" w:customStyle="1" w:styleId="StyleArtdefBlack">
    <w:name w:val="Style Art_def + Black"/>
    <w:rsid w:val="00AE6B17"/>
    <w:rPr>
      <w:rFonts w:ascii="Times New Roman" w:hAnsi="Times New Roman"/>
      <w:b/>
      <w:color w:val="000000"/>
    </w:rPr>
  </w:style>
  <w:style w:type="character" w:customStyle="1" w:styleId="FootnoteCharacters">
    <w:name w:val="Footnote Characters"/>
    <w:rsid w:val="00AE6B17"/>
    <w:rPr>
      <w:vertAlign w:val="superscript"/>
    </w:rPr>
  </w:style>
  <w:style w:type="character" w:customStyle="1" w:styleId="WW-DefaultParagraphFont">
    <w:name w:val="WW-Default Paragraph Font"/>
    <w:rsid w:val="00AE6B17"/>
  </w:style>
  <w:style w:type="paragraph" w:customStyle="1" w:styleId="CharCharCharCharCharChar0">
    <w:name w:val="Char Char Char Char Char Char"/>
    <w:basedOn w:val="Normal"/>
    <w:rsid w:val="00AE6B17"/>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noProof/>
      <w:sz w:val="24"/>
      <w:lang w:val="en-US"/>
    </w:rPr>
  </w:style>
  <w:style w:type="paragraph" w:customStyle="1" w:styleId="ResNoBR">
    <w:name w:val="Res_No_BR"/>
    <w:basedOn w:val="Normal"/>
    <w:next w:val="Restitle"/>
    <w:rsid w:val="00AE6B17"/>
    <w:pPr>
      <w:keepNext/>
      <w:keepLines/>
      <w:spacing w:before="480"/>
      <w:jc w:val="center"/>
    </w:pPr>
    <w:rPr>
      <w:rFonts w:ascii="Times New Roman" w:hAnsi="Times New Roman" w:cs="Angsana New"/>
      <w:caps/>
      <w:noProof/>
      <w:sz w:val="28"/>
      <w:lang w:val="en-CA"/>
    </w:rPr>
  </w:style>
  <w:style w:type="character" w:styleId="HTMLTypewriter">
    <w:name w:val="HTML Typewriter"/>
    <w:rsid w:val="00AE6B17"/>
    <w:rPr>
      <w:rFonts w:ascii="Courier New" w:hAnsi="Courier New"/>
      <w:sz w:val="20"/>
    </w:rPr>
  </w:style>
  <w:style w:type="paragraph" w:customStyle="1" w:styleId="Style2bold">
    <w:name w:val="Style2 (bold)"/>
    <w:basedOn w:val="Normal"/>
    <w:rsid w:val="00AE6B17"/>
    <w:pPr>
      <w:spacing w:before="40"/>
      <w:ind w:left="57"/>
      <w:jc w:val="left"/>
    </w:pPr>
    <w:rPr>
      <w:rFonts w:ascii="Times New Roman" w:hAnsi="Times New Roman"/>
      <w:b/>
      <w:bCs/>
      <w:noProof/>
      <w:color w:val="000000"/>
      <w:sz w:val="16"/>
      <w:szCs w:val="16"/>
      <w:lang w:val="en-CA"/>
    </w:rPr>
  </w:style>
  <w:style w:type="paragraph" w:customStyle="1" w:styleId="Style3">
    <w:name w:val="Style3"/>
    <w:basedOn w:val="Style2bold"/>
    <w:rsid w:val="00AE6B17"/>
    <w:pPr>
      <w:ind w:left="227"/>
    </w:pPr>
  </w:style>
  <w:style w:type="paragraph" w:styleId="Date">
    <w:name w:val="Date"/>
    <w:basedOn w:val="Normal"/>
    <w:next w:val="Normal"/>
    <w:link w:val="DateChar"/>
    <w:rsid w:val="00AE6B17"/>
    <w:pPr>
      <w:tabs>
        <w:tab w:val="clear" w:pos="794"/>
        <w:tab w:val="clear" w:pos="1191"/>
        <w:tab w:val="clear" w:pos="1588"/>
        <w:tab w:val="clear" w:pos="1985"/>
        <w:tab w:val="left" w:pos="1134"/>
        <w:tab w:val="left" w:pos="1871"/>
        <w:tab w:val="left" w:pos="2268"/>
      </w:tabs>
      <w:jc w:val="left"/>
    </w:pPr>
    <w:rPr>
      <w:rFonts w:ascii="Times New Roman" w:hAnsi="Times New Roman"/>
      <w:noProof/>
      <w:sz w:val="24"/>
      <w:lang w:val="en-CA"/>
    </w:rPr>
  </w:style>
  <w:style w:type="character" w:customStyle="1" w:styleId="DateChar">
    <w:name w:val="Date Char"/>
    <w:link w:val="Date"/>
    <w:rsid w:val="00AE6B17"/>
    <w:rPr>
      <w:noProof/>
      <w:sz w:val="24"/>
      <w:lang w:val="en-CA" w:eastAsia="en-US"/>
    </w:rPr>
  </w:style>
  <w:style w:type="paragraph" w:styleId="ListBullet">
    <w:name w:val="List Bullet"/>
    <w:basedOn w:val="Normal"/>
    <w:rsid w:val="00AE6B17"/>
    <w:pPr>
      <w:tabs>
        <w:tab w:val="clear" w:pos="794"/>
        <w:tab w:val="clear" w:pos="1191"/>
        <w:tab w:val="clear" w:pos="1588"/>
        <w:tab w:val="clear" w:pos="1985"/>
        <w:tab w:val="num" w:pos="360"/>
        <w:tab w:val="left" w:pos="1134"/>
        <w:tab w:val="left" w:pos="1871"/>
        <w:tab w:val="left" w:pos="2268"/>
      </w:tabs>
      <w:spacing w:before="240"/>
      <w:ind w:left="360" w:hanging="360"/>
    </w:pPr>
    <w:rPr>
      <w:rFonts w:ascii="Times New Roman" w:hAnsi="Times New Roman"/>
      <w:sz w:val="24"/>
    </w:rPr>
  </w:style>
  <w:style w:type="character" w:customStyle="1" w:styleId="StyleAppref10ptBold">
    <w:name w:val="Style App_ref + 10 pt Bold"/>
    <w:rsid w:val="00AE6B17"/>
    <w:rPr>
      <w:b/>
      <w:color w:val="auto"/>
      <w:sz w:val="20"/>
    </w:rPr>
  </w:style>
  <w:style w:type="paragraph" w:customStyle="1" w:styleId="docnoted">
    <w:name w:val="docnoted"/>
    <w:basedOn w:val="Normal"/>
    <w:next w:val="Head"/>
    <w:rsid w:val="00AE6B17"/>
    <w:pPr>
      <w:pBdr>
        <w:top w:val="single" w:sz="6" w:space="0" w:color="auto"/>
        <w:left w:val="single" w:sz="6" w:space="0" w:color="auto"/>
        <w:bottom w:val="single" w:sz="6" w:space="0" w:color="auto"/>
        <w:right w:val="single" w:sz="6" w:space="0" w:color="auto"/>
      </w:pBdr>
      <w:shd w:val="pct10" w:color="auto" w:fill="auto"/>
      <w:ind w:right="91"/>
      <w:jc w:val="left"/>
    </w:pPr>
    <w:rPr>
      <w:rFonts w:ascii="Times New Roman" w:hAnsi="Times New Roman"/>
      <w:sz w:val="20"/>
      <w:lang w:val="en-GB"/>
    </w:rPr>
  </w:style>
  <w:style w:type="paragraph" w:customStyle="1" w:styleId="docnottitle">
    <w:name w:val="docnot_title"/>
    <w:basedOn w:val="docnoted"/>
    <w:next w:val="docnoted"/>
    <w:rsid w:val="00AE6B17"/>
    <w:pPr>
      <w:jc w:val="center"/>
    </w:pPr>
  </w:style>
  <w:style w:type="paragraph" w:customStyle="1" w:styleId="headingi0">
    <w:name w:val="heading_i"/>
    <w:basedOn w:val="Heading3"/>
    <w:next w:val="Normal"/>
    <w:rsid w:val="00AE6B17"/>
    <w:pPr>
      <w:tabs>
        <w:tab w:val="clear" w:pos="1191"/>
        <w:tab w:val="clear" w:pos="1588"/>
        <w:tab w:val="clear" w:pos="1985"/>
        <w:tab w:val="left" w:pos="2127"/>
        <w:tab w:val="left" w:pos="2410"/>
        <w:tab w:val="left" w:pos="2921"/>
        <w:tab w:val="left" w:pos="3261"/>
      </w:tabs>
      <w:spacing w:before="160"/>
      <w:ind w:left="0" w:firstLine="0"/>
      <w:jc w:val="left"/>
      <w:outlineLvl w:val="9"/>
    </w:pPr>
    <w:rPr>
      <w:rFonts w:ascii="CG Times" w:hAnsi="CG Times"/>
      <w:b w:val="0"/>
      <w:i/>
      <w:sz w:val="24"/>
      <w:lang w:val="en-GB"/>
    </w:rPr>
  </w:style>
  <w:style w:type="paragraph" w:customStyle="1" w:styleId="Title0">
    <w:name w:val="Title 0"/>
    <w:basedOn w:val="Normal"/>
    <w:next w:val="Normal"/>
    <w:rsid w:val="00AE6B17"/>
    <w:pPr>
      <w:tabs>
        <w:tab w:val="clear" w:pos="794"/>
        <w:tab w:val="clear" w:pos="1191"/>
        <w:tab w:val="clear" w:pos="1588"/>
        <w:tab w:val="clear" w:pos="1985"/>
      </w:tabs>
      <w:spacing w:before="720" w:after="240"/>
      <w:jc w:val="center"/>
    </w:pPr>
    <w:rPr>
      <w:rFonts w:ascii="Arial" w:hAnsi="Arial"/>
      <w:sz w:val="22"/>
      <w:u w:val="single"/>
      <w:lang w:val="en-GB"/>
    </w:rPr>
  </w:style>
  <w:style w:type="paragraph" w:customStyle="1" w:styleId="UIT">
    <w:name w:val="UIT"/>
    <w:basedOn w:val="Normal"/>
    <w:rsid w:val="00AE6B17"/>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rFonts w:ascii="Times New Roman" w:hAnsi="Times New Roman"/>
      <w:sz w:val="20"/>
      <w:lang w:val="en-GB"/>
    </w:rPr>
  </w:style>
  <w:style w:type="paragraph" w:customStyle="1" w:styleId="Heading0">
    <w:name w:val="Heading 0"/>
    <w:basedOn w:val="Heading1"/>
    <w:rsid w:val="00AE6B17"/>
    <w:pPr>
      <w:tabs>
        <w:tab w:val="clear" w:pos="794"/>
        <w:tab w:val="clear" w:pos="1191"/>
        <w:tab w:val="clear" w:pos="1588"/>
        <w:tab w:val="clear" w:pos="1985"/>
      </w:tabs>
      <w:spacing w:before="240"/>
      <w:ind w:left="0" w:firstLine="0"/>
      <w:jc w:val="left"/>
      <w:outlineLvl w:val="9"/>
    </w:pPr>
    <w:rPr>
      <w:rFonts w:ascii="CG Times" w:hAnsi="CG Times"/>
      <w:sz w:val="24"/>
      <w:lang w:val="en-GB"/>
    </w:rPr>
  </w:style>
  <w:style w:type="paragraph" w:customStyle="1" w:styleId="AnnexS2">
    <w:name w:val="Annex_#_S2"/>
    <w:basedOn w:val="Annex"/>
    <w:next w:val="Annex"/>
    <w:rsid w:val="00AE6B17"/>
    <w:pPr>
      <w:tabs>
        <w:tab w:val="clear" w:pos="4849"/>
        <w:tab w:val="clear" w:pos="9696"/>
        <w:tab w:val="left" w:pos="851"/>
      </w:tabs>
      <w:spacing w:after="0"/>
      <w:jc w:val="left"/>
    </w:pPr>
    <w:rPr>
      <w:b/>
      <w:caps/>
      <w:sz w:val="24"/>
      <w:lang w:eastAsia="en-US"/>
    </w:rPr>
  </w:style>
  <w:style w:type="paragraph" w:customStyle="1" w:styleId="Statement">
    <w:name w:val="Statement"/>
    <w:basedOn w:val="SpecialFooter"/>
    <w:rsid w:val="00AE6B17"/>
    <w:rPr>
      <w:b/>
      <w:sz w:val="22"/>
      <w:u w:val="single"/>
    </w:rPr>
  </w:style>
  <w:style w:type="paragraph" w:customStyle="1" w:styleId="AnnexRefS2">
    <w:name w:val="Annex_Ref_S2"/>
    <w:basedOn w:val="AnnexRef0"/>
    <w:next w:val="AnnexRef0"/>
    <w:rsid w:val="00AE6B17"/>
    <w:pPr>
      <w:tabs>
        <w:tab w:val="clear" w:pos="4849"/>
        <w:tab w:val="clear" w:pos="9696"/>
        <w:tab w:val="left" w:pos="851"/>
      </w:tabs>
      <w:spacing w:before="136"/>
      <w:jc w:val="left"/>
    </w:pPr>
    <w:rPr>
      <w:b/>
      <w:sz w:val="24"/>
      <w:lang w:eastAsia="en-US"/>
    </w:rPr>
  </w:style>
  <w:style w:type="paragraph" w:customStyle="1" w:styleId="AnnexTitleS2">
    <w:name w:val="Annex_Title_S2"/>
    <w:basedOn w:val="AnnexTitle0"/>
    <w:next w:val="AnnexTitle0"/>
    <w:rsid w:val="00AE6B17"/>
    <w:pPr>
      <w:keepNext w:val="0"/>
      <w:keepLines w:val="0"/>
      <w:tabs>
        <w:tab w:val="clear" w:pos="794"/>
        <w:tab w:val="clear" w:pos="1191"/>
        <w:tab w:val="clear" w:pos="1588"/>
        <w:tab w:val="clear" w:pos="1985"/>
        <w:tab w:val="left" w:pos="851"/>
      </w:tabs>
      <w:spacing w:before="240" w:after="280"/>
      <w:jc w:val="left"/>
    </w:pPr>
    <w:rPr>
      <w:rFonts w:ascii="Times New Roman" w:hAnsi="Times New Roman"/>
      <w:sz w:val="24"/>
    </w:rPr>
  </w:style>
  <w:style w:type="paragraph" w:customStyle="1" w:styleId="ANNEXE1B">
    <w:name w:val="ANNEXE1B"/>
    <w:basedOn w:val="TableText0"/>
    <w:rsid w:val="00AE6B17"/>
    <w:pPr>
      <w:keepNext w:val="0"/>
      <w:tabs>
        <w:tab w:val="clear" w:pos="794"/>
        <w:tab w:val="clear" w:pos="1191"/>
        <w:tab w:val="clear" w:pos="1588"/>
        <w:tab w:val="clear" w:pos="1985"/>
      </w:tabs>
      <w:spacing w:before="57" w:after="57" w:line="240" w:lineRule="auto"/>
      <w:jc w:val="left"/>
    </w:pPr>
    <w:rPr>
      <w:rFonts w:ascii="CG Times" w:hAnsi="CG Times"/>
    </w:rPr>
  </w:style>
  <w:style w:type="paragraph" w:customStyle="1" w:styleId="AppendixS2">
    <w:name w:val="Appendix_#_S2"/>
    <w:basedOn w:val="Appendix"/>
    <w:next w:val="Appendix"/>
    <w:rsid w:val="00AE6B17"/>
    <w:pPr>
      <w:tabs>
        <w:tab w:val="clear" w:pos="4849"/>
        <w:tab w:val="clear" w:pos="9696"/>
        <w:tab w:val="left" w:pos="851"/>
      </w:tabs>
      <w:spacing w:after="0"/>
      <w:jc w:val="left"/>
    </w:pPr>
    <w:rPr>
      <w:b/>
      <w:caps/>
      <w:sz w:val="24"/>
      <w:lang w:eastAsia="en-US"/>
    </w:rPr>
  </w:style>
  <w:style w:type="paragraph" w:customStyle="1" w:styleId="AppendixRefS2">
    <w:name w:val="Appendix_Ref_S2"/>
    <w:basedOn w:val="AppendixRef0"/>
    <w:next w:val="AppendixRef0"/>
    <w:rsid w:val="00AE6B17"/>
    <w:pPr>
      <w:tabs>
        <w:tab w:val="clear" w:pos="4849"/>
        <w:tab w:val="clear" w:pos="9696"/>
        <w:tab w:val="left" w:pos="851"/>
      </w:tabs>
      <w:spacing w:before="136"/>
      <w:jc w:val="left"/>
    </w:pPr>
    <w:rPr>
      <w:b/>
      <w:sz w:val="24"/>
      <w:lang w:eastAsia="en-US"/>
    </w:rPr>
  </w:style>
  <w:style w:type="paragraph" w:customStyle="1" w:styleId="AppendixTitleS2">
    <w:name w:val="Appendix_Title_S2"/>
    <w:basedOn w:val="AppendixTitle0"/>
    <w:next w:val="AppendixTitle0"/>
    <w:rsid w:val="00AE6B17"/>
    <w:pPr>
      <w:tabs>
        <w:tab w:val="clear" w:pos="4849"/>
        <w:tab w:val="clear" w:pos="9696"/>
        <w:tab w:val="left" w:pos="851"/>
      </w:tabs>
      <w:spacing w:before="240" w:after="280"/>
      <w:jc w:val="left"/>
    </w:pPr>
    <w:rPr>
      <w:lang w:eastAsia="en-US"/>
    </w:rPr>
  </w:style>
  <w:style w:type="paragraph" w:customStyle="1" w:styleId="AR28">
    <w:name w:val="AR28"/>
    <w:basedOn w:val="TableText0"/>
    <w:rsid w:val="00AE6B17"/>
    <w:pPr>
      <w:keepNext w:val="0"/>
      <w:tabs>
        <w:tab w:val="clear" w:pos="794"/>
        <w:tab w:val="clear" w:pos="1191"/>
        <w:tab w:val="clear" w:pos="1588"/>
        <w:tab w:val="clear" w:pos="1985"/>
      </w:tabs>
      <w:spacing w:before="57" w:after="57" w:line="240" w:lineRule="auto"/>
      <w:jc w:val="left"/>
    </w:pPr>
    <w:rPr>
      <w:rFonts w:ascii="CG Times" w:hAnsi="CG Times"/>
    </w:rPr>
  </w:style>
  <w:style w:type="paragraph" w:customStyle="1" w:styleId="ArtS2">
    <w:name w:val="Art_#_S2"/>
    <w:basedOn w:val="Art"/>
    <w:next w:val="Art"/>
    <w:rsid w:val="00AE6B17"/>
    <w:pPr>
      <w:keepNext w:val="0"/>
      <w:keepLines w:val="0"/>
      <w:tabs>
        <w:tab w:val="clear" w:pos="737"/>
        <w:tab w:val="clear" w:pos="1077"/>
        <w:tab w:val="clear" w:pos="1418"/>
        <w:tab w:val="left" w:pos="567"/>
        <w:tab w:val="left" w:pos="851"/>
        <w:tab w:val="left" w:pos="1134"/>
        <w:tab w:val="left" w:pos="1701"/>
        <w:tab w:val="left" w:pos="2268"/>
        <w:tab w:val="left" w:pos="2835"/>
      </w:tabs>
      <w:jc w:val="left"/>
    </w:pPr>
    <w:rPr>
      <w:rFonts w:ascii="Times New Roman" w:hAnsi="Times New Roman"/>
      <w:b/>
      <w:caps/>
      <w:sz w:val="24"/>
      <w:lang w:eastAsia="en-US"/>
    </w:rPr>
  </w:style>
  <w:style w:type="paragraph" w:customStyle="1" w:styleId="ArtHeading0">
    <w:name w:val="Art_Heading"/>
    <w:basedOn w:val="Normal"/>
    <w:next w:val="Normalaftertitle0"/>
    <w:rsid w:val="00AE6B17"/>
    <w:pPr>
      <w:tabs>
        <w:tab w:val="clear" w:pos="794"/>
        <w:tab w:val="clear" w:pos="1191"/>
        <w:tab w:val="clear" w:pos="1588"/>
        <w:tab w:val="clear" w:pos="1985"/>
        <w:tab w:val="left" w:pos="567"/>
        <w:tab w:val="left" w:pos="1134"/>
        <w:tab w:val="left" w:pos="1701"/>
        <w:tab w:val="left" w:pos="2268"/>
        <w:tab w:val="left" w:pos="2835"/>
      </w:tabs>
      <w:spacing w:before="480"/>
      <w:jc w:val="center"/>
    </w:pPr>
    <w:rPr>
      <w:rFonts w:ascii="Times New Roman" w:hAnsi="Times New Roman"/>
      <w:b/>
      <w:sz w:val="24"/>
      <w:lang w:val="en-GB"/>
    </w:rPr>
  </w:style>
  <w:style w:type="paragraph" w:customStyle="1" w:styleId="ArtHeadingS2">
    <w:name w:val="Art_Heading_S2"/>
    <w:basedOn w:val="ArtHeading0"/>
    <w:next w:val="ArtHeading0"/>
    <w:rsid w:val="00AE6B17"/>
    <w:pPr>
      <w:tabs>
        <w:tab w:val="left" w:pos="851"/>
      </w:tabs>
      <w:jc w:val="left"/>
    </w:pPr>
  </w:style>
  <w:style w:type="paragraph" w:customStyle="1" w:styleId="ArtTitleS2">
    <w:name w:val="Art_Title_S2"/>
    <w:basedOn w:val="Arttitle"/>
    <w:next w:val="Arttitle"/>
    <w:rsid w:val="00AE6B17"/>
    <w:pPr>
      <w:keepNext w:val="0"/>
      <w:keepLines w:val="0"/>
      <w:tabs>
        <w:tab w:val="clear" w:pos="794"/>
        <w:tab w:val="clear" w:pos="1191"/>
        <w:tab w:val="clear" w:pos="1588"/>
        <w:tab w:val="clear" w:pos="1985"/>
        <w:tab w:val="left" w:pos="567"/>
        <w:tab w:val="left" w:pos="851"/>
        <w:tab w:val="left" w:pos="1134"/>
        <w:tab w:val="left" w:pos="1701"/>
        <w:tab w:val="left" w:pos="2268"/>
        <w:tab w:val="left" w:pos="2835"/>
      </w:tabs>
      <w:jc w:val="left"/>
    </w:pPr>
    <w:rPr>
      <w:rFonts w:ascii="CG Times" w:hAnsi="CG Times"/>
      <w:sz w:val="24"/>
      <w:lang w:val="en-GB"/>
    </w:rPr>
  </w:style>
  <w:style w:type="paragraph" w:customStyle="1" w:styleId="callS2">
    <w:name w:val="call_S2"/>
    <w:basedOn w:val="call0"/>
    <w:next w:val="call0"/>
    <w:rsid w:val="00AE6B17"/>
    <w:pPr>
      <w:keepNext w:val="0"/>
      <w:keepLines w:val="0"/>
      <w:tabs>
        <w:tab w:val="clear" w:pos="794"/>
        <w:tab w:val="left" w:pos="851"/>
        <w:tab w:val="left" w:pos="1134"/>
        <w:tab w:val="left" w:pos="1701"/>
        <w:tab w:val="left" w:pos="2268"/>
        <w:tab w:val="left" w:pos="2835"/>
      </w:tabs>
      <w:spacing w:before="153"/>
      <w:ind w:left="0"/>
    </w:pPr>
    <w:rPr>
      <w:b/>
      <w:i w:val="0"/>
      <w:sz w:val="24"/>
      <w:lang w:eastAsia="en-US"/>
    </w:rPr>
  </w:style>
  <w:style w:type="paragraph" w:customStyle="1" w:styleId="ChapS2">
    <w:name w:val="Chap_#_S2"/>
    <w:basedOn w:val="Chap"/>
    <w:next w:val="Chap"/>
    <w:rsid w:val="00AE6B17"/>
    <w:pPr>
      <w:keepNext w:val="0"/>
      <w:keepLines w:val="0"/>
      <w:tabs>
        <w:tab w:val="clear" w:pos="737"/>
        <w:tab w:val="clear" w:pos="1077"/>
        <w:tab w:val="clear" w:pos="1418"/>
        <w:tab w:val="left" w:pos="567"/>
        <w:tab w:val="left" w:pos="851"/>
        <w:tab w:val="left" w:pos="1134"/>
        <w:tab w:val="left" w:pos="1701"/>
        <w:tab w:val="left" w:pos="2268"/>
        <w:tab w:val="left" w:pos="2835"/>
      </w:tabs>
      <w:spacing w:before="624"/>
      <w:jc w:val="left"/>
    </w:pPr>
    <w:rPr>
      <w:rFonts w:ascii="Times New Roman" w:hAnsi="Times New Roman"/>
      <w:b/>
      <w:caps/>
      <w:lang w:eastAsia="en-US"/>
    </w:rPr>
  </w:style>
  <w:style w:type="paragraph" w:customStyle="1" w:styleId="ChaptitleS2">
    <w:name w:val="Chap_title_S2"/>
    <w:basedOn w:val="Chaptitle"/>
    <w:next w:val="Chaptitle"/>
    <w:rsid w:val="00AE6B17"/>
    <w:pPr>
      <w:keepNext w:val="0"/>
      <w:keepLines w:val="0"/>
      <w:tabs>
        <w:tab w:val="clear" w:pos="794"/>
        <w:tab w:val="clear" w:pos="1191"/>
        <w:tab w:val="clear" w:pos="1588"/>
        <w:tab w:val="clear" w:pos="1985"/>
        <w:tab w:val="left" w:pos="567"/>
        <w:tab w:val="left" w:pos="851"/>
        <w:tab w:val="left" w:pos="1134"/>
        <w:tab w:val="left" w:pos="1701"/>
        <w:tab w:val="left" w:pos="2268"/>
        <w:tab w:val="left" w:pos="2835"/>
      </w:tabs>
      <w:jc w:val="left"/>
    </w:pPr>
    <w:rPr>
      <w:rFonts w:ascii="CG Times" w:hAnsi="CG Times"/>
      <w:sz w:val="24"/>
      <w:lang w:val="en-GB"/>
    </w:rPr>
  </w:style>
  <w:style w:type="paragraph" w:customStyle="1" w:styleId="enumlev1S2">
    <w:name w:val="enumlev1_S2"/>
    <w:basedOn w:val="enumlev1"/>
    <w:next w:val="enumlev1"/>
    <w:rsid w:val="00AE6B17"/>
    <w:pPr>
      <w:tabs>
        <w:tab w:val="clear" w:pos="794"/>
        <w:tab w:val="clear" w:pos="1191"/>
        <w:tab w:val="clear" w:pos="1588"/>
        <w:tab w:val="clear" w:pos="1985"/>
        <w:tab w:val="left" w:pos="851"/>
      </w:tabs>
      <w:spacing w:before="86"/>
      <w:ind w:left="0" w:firstLine="0"/>
      <w:jc w:val="left"/>
    </w:pPr>
    <w:rPr>
      <w:rFonts w:ascii="CG Times" w:hAnsi="CG Times"/>
      <w:b/>
      <w:sz w:val="24"/>
      <w:lang w:val="en-GB"/>
    </w:rPr>
  </w:style>
  <w:style w:type="paragraph" w:customStyle="1" w:styleId="enumlev2S2">
    <w:name w:val="enumlev2_S2"/>
    <w:basedOn w:val="enumlev2"/>
    <w:next w:val="enumlev2"/>
    <w:rsid w:val="00AE6B17"/>
    <w:pPr>
      <w:tabs>
        <w:tab w:val="clear" w:pos="794"/>
        <w:tab w:val="clear" w:pos="1191"/>
        <w:tab w:val="clear" w:pos="1588"/>
        <w:tab w:val="clear" w:pos="1985"/>
        <w:tab w:val="left" w:pos="851"/>
      </w:tabs>
      <w:spacing w:before="86"/>
      <w:ind w:left="0" w:firstLine="0"/>
      <w:jc w:val="left"/>
    </w:pPr>
    <w:rPr>
      <w:rFonts w:ascii="CG Times" w:hAnsi="CG Times"/>
      <w:b/>
      <w:sz w:val="24"/>
      <w:lang w:val="en-GB"/>
    </w:rPr>
  </w:style>
  <w:style w:type="paragraph" w:customStyle="1" w:styleId="enumlev3S2">
    <w:name w:val="enumlev3_S2"/>
    <w:basedOn w:val="enumlev3"/>
    <w:next w:val="enumlev3"/>
    <w:rsid w:val="00AE6B17"/>
    <w:pPr>
      <w:tabs>
        <w:tab w:val="clear" w:pos="794"/>
        <w:tab w:val="clear" w:pos="1191"/>
        <w:tab w:val="clear" w:pos="1588"/>
        <w:tab w:val="clear" w:pos="1985"/>
        <w:tab w:val="left" w:pos="851"/>
      </w:tabs>
      <w:spacing w:before="86"/>
      <w:ind w:left="0" w:firstLine="0"/>
      <w:jc w:val="left"/>
    </w:pPr>
    <w:rPr>
      <w:rFonts w:ascii="CG Times" w:hAnsi="CG Times"/>
      <w:b/>
      <w:sz w:val="24"/>
      <w:lang w:val="en-GB"/>
    </w:rPr>
  </w:style>
  <w:style w:type="paragraph" w:customStyle="1" w:styleId="FigureS2">
    <w:name w:val="Figure_#_S2"/>
    <w:basedOn w:val="Figure0"/>
    <w:next w:val="Figure0"/>
    <w:rsid w:val="00AE6B17"/>
    <w:pPr>
      <w:keepNext w:val="0"/>
      <w:tabs>
        <w:tab w:val="left" w:pos="851"/>
      </w:tabs>
      <w:jc w:val="left"/>
    </w:pPr>
    <w:rPr>
      <w:b/>
      <w:caps/>
      <w:sz w:val="24"/>
      <w:lang w:eastAsia="en-US"/>
    </w:rPr>
  </w:style>
  <w:style w:type="paragraph" w:customStyle="1" w:styleId="FigureLegendS2">
    <w:name w:val="Figure_Legend_S2"/>
    <w:basedOn w:val="FigureLegend0"/>
    <w:next w:val="FigureLegend0"/>
    <w:rsid w:val="00AE6B17"/>
    <w:pPr>
      <w:keepLines/>
      <w:tabs>
        <w:tab w:val="clear" w:pos="794"/>
        <w:tab w:val="clear" w:pos="1191"/>
        <w:tab w:val="clear" w:pos="1588"/>
        <w:tab w:val="clear" w:pos="1985"/>
        <w:tab w:val="left" w:pos="567"/>
        <w:tab w:val="left" w:pos="851"/>
        <w:tab w:val="left" w:pos="1134"/>
        <w:tab w:val="left" w:pos="1701"/>
        <w:tab w:val="left" w:pos="2268"/>
        <w:tab w:val="left" w:pos="2835"/>
      </w:tabs>
      <w:spacing w:before="20" w:after="20" w:line="240" w:lineRule="auto"/>
      <w:ind w:left="0" w:right="0"/>
    </w:pPr>
    <w:rPr>
      <w:b/>
      <w:lang w:eastAsia="en-US"/>
    </w:rPr>
  </w:style>
  <w:style w:type="paragraph" w:customStyle="1" w:styleId="FigureTitleS2">
    <w:name w:val="Figure_Title_S2"/>
    <w:basedOn w:val="FigureTitle0"/>
    <w:next w:val="FigureTitle0"/>
    <w:rsid w:val="00AE6B17"/>
    <w:pPr>
      <w:tabs>
        <w:tab w:val="left" w:pos="851"/>
      </w:tabs>
      <w:spacing w:after="720"/>
      <w:jc w:val="left"/>
    </w:pPr>
    <w:rPr>
      <w:sz w:val="24"/>
      <w:lang w:eastAsia="en-US"/>
    </w:rPr>
  </w:style>
  <w:style w:type="paragraph" w:customStyle="1" w:styleId="footerS2">
    <w:name w:val="footer_S2"/>
    <w:basedOn w:val="Footer"/>
    <w:rsid w:val="00AE6B17"/>
    <w:pPr>
      <w:tabs>
        <w:tab w:val="left" w:pos="567"/>
        <w:tab w:val="left" w:pos="1134"/>
        <w:tab w:val="left" w:pos="1701"/>
        <w:tab w:val="left" w:pos="2268"/>
        <w:tab w:val="left" w:pos="2835"/>
        <w:tab w:val="left" w:pos="3686"/>
        <w:tab w:val="right" w:pos="7655"/>
      </w:tabs>
      <w:ind w:left="-1985"/>
      <w:jc w:val="left"/>
    </w:pPr>
    <w:rPr>
      <w:rFonts w:ascii="Times New Roman" w:hAnsi="Times New Roman"/>
      <w:caps/>
      <w:noProof w:val="0"/>
      <w:lang w:val="en-GB"/>
    </w:rPr>
  </w:style>
  <w:style w:type="paragraph" w:customStyle="1" w:styleId="footnotetextS2">
    <w:name w:val="footnote text_S2"/>
    <w:basedOn w:val="FootnoteText"/>
    <w:next w:val="FootnoteText"/>
    <w:rsid w:val="00AE6B17"/>
    <w:pPr>
      <w:tabs>
        <w:tab w:val="clear" w:pos="255"/>
        <w:tab w:val="clear" w:pos="794"/>
        <w:tab w:val="clear" w:pos="1191"/>
        <w:tab w:val="clear" w:pos="1588"/>
        <w:tab w:val="clear" w:pos="1985"/>
        <w:tab w:val="left" w:pos="851"/>
      </w:tabs>
      <w:spacing w:before="136"/>
      <w:jc w:val="left"/>
    </w:pPr>
    <w:rPr>
      <w:rFonts w:ascii="CG Times" w:hAnsi="CG Times"/>
      <w:b/>
      <w:color w:val="auto"/>
      <w:sz w:val="24"/>
      <w:szCs w:val="20"/>
      <w:lang w:val="en-GB"/>
    </w:rPr>
  </w:style>
  <w:style w:type="paragraph" w:customStyle="1" w:styleId="headerS2">
    <w:name w:val="header_S2"/>
    <w:basedOn w:val="Normal"/>
    <w:rsid w:val="00AE6B17"/>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rFonts w:ascii="Times New Roman" w:hAnsi="Times New Roman"/>
      <w:sz w:val="22"/>
      <w:lang w:val="en-GB"/>
    </w:rPr>
  </w:style>
  <w:style w:type="paragraph" w:customStyle="1" w:styleId="heading1S2">
    <w:name w:val="heading 1_S2"/>
    <w:basedOn w:val="Heading1"/>
    <w:next w:val="Heading1"/>
    <w:rsid w:val="00AE6B17"/>
    <w:pPr>
      <w:tabs>
        <w:tab w:val="clear" w:pos="794"/>
        <w:tab w:val="clear" w:pos="1191"/>
        <w:tab w:val="clear" w:pos="1588"/>
        <w:tab w:val="clear" w:pos="1985"/>
        <w:tab w:val="left" w:pos="851"/>
      </w:tabs>
      <w:ind w:left="0" w:firstLine="0"/>
      <w:jc w:val="left"/>
      <w:outlineLvl w:val="9"/>
    </w:pPr>
    <w:rPr>
      <w:rFonts w:ascii="CG Times" w:hAnsi="CG Times"/>
      <w:sz w:val="24"/>
      <w:lang w:val="en-GB"/>
    </w:rPr>
  </w:style>
  <w:style w:type="paragraph" w:customStyle="1" w:styleId="Heading1c">
    <w:name w:val="Heading 1c"/>
    <w:basedOn w:val="Heading1"/>
    <w:next w:val="Normal"/>
    <w:rsid w:val="00AE6B17"/>
    <w:pPr>
      <w:tabs>
        <w:tab w:val="clear" w:pos="794"/>
        <w:tab w:val="clear" w:pos="1191"/>
        <w:tab w:val="clear" w:pos="1588"/>
        <w:tab w:val="clear" w:pos="1985"/>
        <w:tab w:val="left" w:pos="567"/>
        <w:tab w:val="left" w:pos="1134"/>
        <w:tab w:val="left" w:pos="1701"/>
        <w:tab w:val="left" w:pos="2268"/>
        <w:tab w:val="left" w:pos="2835"/>
      </w:tabs>
      <w:ind w:left="0" w:firstLine="0"/>
      <w:jc w:val="center"/>
      <w:outlineLvl w:val="9"/>
    </w:pPr>
    <w:rPr>
      <w:rFonts w:ascii="CG Times" w:hAnsi="CG Times"/>
      <w:sz w:val="24"/>
      <w:lang w:val="en-GB"/>
    </w:rPr>
  </w:style>
  <w:style w:type="paragraph" w:customStyle="1" w:styleId="Heading1cS2">
    <w:name w:val="Heading 1c_S2"/>
    <w:basedOn w:val="Heading1c"/>
    <w:rsid w:val="00AE6B17"/>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rsid w:val="00AE6B17"/>
    <w:pPr>
      <w:tabs>
        <w:tab w:val="clear" w:pos="794"/>
        <w:tab w:val="clear" w:pos="1191"/>
        <w:tab w:val="clear" w:pos="1588"/>
        <w:tab w:val="clear" w:pos="1985"/>
        <w:tab w:val="left" w:pos="851"/>
      </w:tabs>
      <w:spacing w:before="313"/>
      <w:ind w:left="0" w:firstLine="0"/>
      <w:jc w:val="left"/>
      <w:outlineLvl w:val="9"/>
    </w:pPr>
    <w:rPr>
      <w:rFonts w:ascii="CG Times" w:hAnsi="CG Times"/>
      <w:sz w:val="24"/>
      <w:lang w:val="en-GB"/>
    </w:rPr>
  </w:style>
  <w:style w:type="paragraph" w:customStyle="1" w:styleId="Heading2i">
    <w:name w:val="Heading 2i"/>
    <w:basedOn w:val="Heading2"/>
    <w:next w:val="Normal"/>
    <w:rsid w:val="00AE6B17"/>
    <w:pPr>
      <w:tabs>
        <w:tab w:val="clear" w:pos="794"/>
        <w:tab w:val="clear" w:pos="1191"/>
        <w:tab w:val="clear" w:pos="1588"/>
        <w:tab w:val="clear" w:pos="1985"/>
        <w:tab w:val="left" w:pos="567"/>
        <w:tab w:val="left" w:pos="1134"/>
        <w:tab w:val="left" w:pos="1701"/>
        <w:tab w:val="left" w:pos="2268"/>
        <w:tab w:val="left" w:pos="2835"/>
      </w:tabs>
      <w:spacing w:before="313"/>
      <w:ind w:left="567" w:hanging="567"/>
      <w:jc w:val="left"/>
      <w:outlineLvl w:val="9"/>
    </w:pPr>
    <w:rPr>
      <w:rFonts w:ascii="CG Times" w:hAnsi="CG Times"/>
      <w:b w:val="0"/>
      <w:i/>
      <w:sz w:val="24"/>
      <w:lang w:val="en-GB"/>
    </w:rPr>
  </w:style>
  <w:style w:type="paragraph" w:customStyle="1" w:styleId="Heading2iS2">
    <w:name w:val="Heading 2i_S2"/>
    <w:basedOn w:val="Heading2i"/>
    <w:rsid w:val="00AE6B17"/>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rsid w:val="00AE6B17"/>
    <w:pPr>
      <w:tabs>
        <w:tab w:val="clear" w:pos="794"/>
        <w:tab w:val="clear" w:pos="1191"/>
        <w:tab w:val="clear" w:pos="1588"/>
        <w:tab w:val="clear" w:pos="1985"/>
        <w:tab w:val="left" w:pos="851"/>
      </w:tabs>
      <w:spacing w:before="200"/>
      <w:ind w:left="0" w:firstLine="0"/>
      <w:jc w:val="left"/>
      <w:outlineLvl w:val="9"/>
    </w:pPr>
    <w:rPr>
      <w:rFonts w:ascii="CG Times" w:hAnsi="CG Times"/>
      <w:sz w:val="24"/>
      <w:lang w:val="en-GB"/>
    </w:rPr>
  </w:style>
  <w:style w:type="paragraph" w:customStyle="1" w:styleId="heading4S2">
    <w:name w:val="heading 4_S2"/>
    <w:basedOn w:val="Heading4"/>
    <w:next w:val="Heading4"/>
    <w:rsid w:val="00AE6B17"/>
    <w:pPr>
      <w:tabs>
        <w:tab w:val="clear" w:pos="992"/>
        <w:tab w:val="clear" w:pos="1191"/>
        <w:tab w:val="clear" w:pos="1588"/>
        <w:tab w:val="clear" w:pos="1985"/>
        <w:tab w:val="left" w:pos="851"/>
      </w:tabs>
      <w:spacing w:before="200"/>
      <w:ind w:left="0" w:firstLine="0"/>
      <w:jc w:val="left"/>
      <w:outlineLvl w:val="9"/>
    </w:pPr>
    <w:rPr>
      <w:rFonts w:ascii="CG Times" w:hAnsi="CG Times"/>
      <w:sz w:val="24"/>
      <w:lang w:val="en-GB"/>
    </w:rPr>
  </w:style>
  <w:style w:type="paragraph" w:customStyle="1" w:styleId="heading5S2">
    <w:name w:val="heading 5_S2"/>
    <w:basedOn w:val="Heading5"/>
    <w:next w:val="Heading5"/>
    <w:rsid w:val="00AE6B17"/>
    <w:pPr>
      <w:tabs>
        <w:tab w:val="clear" w:pos="992"/>
        <w:tab w:val="clear" w:pos="1191"/>
        <w:tab w:val="clear" w:pos="1588"/>
        <w:tab w:val="clear" w:pos="1985"/>
        <w:tab w:val="left" w:pos="851"/>
      </w:tabs>
      <w:spacing w:before="200"/>
      <w:ind w:left="0" w:firstLine="0"/>
      <w:jc w:val="left"/>
      <w:outlineLvl w:val="9"/>
    </w:pPr>
    <w:rPr>
      <w:rFonts w:ascii="CG Times" w:hAnsi="CG Times"/>
      <w:sz w:val="24"/>
      <w:lang w:val="en-GB"/>
    </w:rPr>
  </w:style>
  <w:style w:type="paragraph" w:customStyle="1" w:styleId="heading6S2">
    <w:name w:val="heading 6_S2"/>
    <w:basedOn w:val="Heading6"/>
    <w:next w:val="Heading6"/>
    <w:rsid w:val="00AE6B17"/>
    <w:pPr>
      <w:tabs>
        <w:tab w:val="clear" w:pos="1588"/>
        <w:tab w:val="clear" w:pos="1985"/>
        <w:tab w:val="left" w:pos="851"/>
      </w:tabs>
      <w:spacing w:before="200"/>
      <w:ind w:left="0" w:firstLine="0"/>
      <w:jc w:val="left"/>
      <w:outlineLvl w:val="9"/>
    </w:pPr>
    <w:rPr>
      <w:rFonts w:ascii="CG Times" w:hAnsi="CG Times"/>
      <w:sz w:val="24"/>
      <w:lang w:val="en-GB"/>
    </w:rPr>
  </w:style>
  <w:style w:type="paragraph" w:customStyle="1" w:styleId="heading7S2">
    <w:name w:val="heading 7_S2"/>
    <w:basedOn w:val="Heading7"/>
    <w:next w:val="Heading7"/>
    <w:rsid w:val="00AE6B17"/>
    <w:pPr>
      <w:tabs>
        <w:tab w:val="clear" w:pos="1588"/>
        <w:tab w:val="clear" w:pos="1985"/>
        <w:tab w:val="left" w:pos="851"/>
      </w:tabs>
      <w:spacing w:before="200"/>
      <w:ind w:left="0" w:firstLine="0"/>
      <w:jc w:val="left"/>
      <w:outlineLvl w:val="9"/>
    </w:pPr>
    <w:rPr>
      <w:rFonts w:ascii="CG Times" w:hAnsi="CG Times"/>
      <w:sz w:val="24"/>
      <w:lang w:val="en-GB"/>
    </w:rPr>
  </w:style>
  <w:style w:type="paragraph" w:customStyle="1" w:styleId="heading8S2">
    <w:name w:val="heading 8_S2"/>
    <w:basedOn w:val="Heading8"/>
    <w:next w:val="Heading8"/>
    <w:rsid w:val="00AE6B17"/>
    <w:pPr>
      <w:tabs>
        <w:tab w:val="clear" w:pos="1588"/>
        <w:tab w:val="clear" w:pos="1985"/>
        <w:tab w:val="left" w:pos="851"/>
      </w:tabs>
      <w:spacing w:before="200"/>
      <w:ind w:left="0" w:firstLine="0"/>
      <w:jc w:val="left"/>
      <w:outlineLvl w:val="9"/>
    </w:pPr>
    <w:rPr>
      <w:rFonts w:ascii="CG Times" w:hAnsi="CG Times"/>
      <w:sz w:val="24"/>
      <w:lang w:val="en-GB"/>
    </w:rPr>
  </w:style>
  <w:style w:type="paragraph" w:customStyle="1" w:styleId="heading9S2">
    <w:name w:val="heading 9_S2"/>
    <w:basedOn w:val="Heading9"/>
    <w:next w:val="Heading9"/>
    <w:rsid w:val="00AE6B17"/>
    <w:pPr>
      <w:tabs>
        <w:tab w:val="clear" w:pos="1588"/>
        <w:tab w:val="clear" w:pos="1985"/>
        <w:tab w:val="left" w:pos="851"/>
      </w:tabs>
      <w:spacing w:before="200"/>
      <w:ind w:left="0" w:firstLine="0"/>
      <w:outlineLvl w:val="9"/>
    </w:pPr>
    <w:rPr>
      <w:rFonts w:ascii="CG Times" w:hAnsi="CG Times"/>
      <w:sz w:val="24"/>
      <w:lang w:val="en-GB"/>
    </w:rPr>
  </w:style>
  <w:style w:type="paragraph" w:customStyle="1" w:styleId="headingbS2">
    <w:name w:val="headingb_S2"/>
    <w:basedOn w:val="headingb0"/>
    <w:next w:val="headingb0"/>
    <w:rsid w:val="00AE6B17"/>
    <w:pPr>
      <w:tabs>
        <w:tab w:val="clear" w:pos="794"/>
        <w:tab w:val="clear" w:pos="2127"/>
        <w:tab w:val="clear" w:pos="2410"/>
        <w:tab w:val="clear" w:pos="2921"/>
        <w:tab w:val="clear" w:pos="3261"/>
        <w:tab w:val="left" w:pos="851"/>
      </w:tabs>
      <w:overflowPunct w:val="0"/>
      <w:autoSpaceDE w:val="0"/>
      <w:autoSpaceDN w:val="0"/>
      <w:adjustRightInd w:val="0"/>
      <w:textAlignment w:val="baseline"/>
    </w:pPr>
    <w:rPr>
      <w:lang w:eastAsia="en-US"/>
    </w:rPr>
  </w:style>
  <w:style w:type="paragraph" w:customStyle="1" w:styleId="headingiS2">
    <w:name w:val="headingi_S2"/>
    <w:basedOn w:val="headingi0"/>
    <w:next w:val="headingi0"/>
    <w:rsid w:val="00AE6B17"/>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rsid w:val="00AE6B17"/>
    <w:pPr>
      <w:tabs>
        <w:tab w:val="clear" w:pos="794"/>
        <w:tab w:val="clear" w:pos="1191"/>
        <w:tab w:val="clear" w:pos="1588"/>
        <w:tab w:val="clear" w:pos="1985"/>
        <w:tab w:val="left" w:pos="567"/>
        <w:tab w:val="left" w:pos="1134"/>
        <w:tab w:val="left" w:pos="1701"/>
        <w:tab w:val="left" w:pos="2268"/>
        <w:tab w:val="left" w:pos="2835"/>
      </w:tabs>
      <w:spacing w:before="136"/>
      <w:ind w:left="-1701" w:hanging="284"/>
      <w:jc w:val="left"/>
    </w:pPr>
    <w:rPr>
      <w:rFonts w:ascii="Times New Roman" w:hAnsi="Times New Roman"/>
      <w:sz w:val="24"/>
      <w:lang w:val="en-GB"/>
    </w:rPr>
  </w:style>
  <w:style w:type="paragraph" w:customStyle="1" w:styleId="NormalaftertitleS2">
    <w:name w:val="Normal after title_S2"/>
    <w:basedOn w:val="Normalaftertitle0"/>
    <w:next w:val="Normalaftertitle0"/>
    <w:rsid w:val="00AE6B17"/>
    <w:pPr>
      <w:keepNext/>
      <w:keepLines/>
      <w:tabs>
        <w:tab w:val="clear" w:pos="794"/>
        <w:tab w:val="clear" w:pos="1191"/>
        <w:tab w:val="clear" w:pos="1588"/>
        <w:tab w:val="clear" w:pos="1985"/>
        <w:tab w:val="left" w:pos="851"/>
      </w:tabs>
      <w:spacing w:before="313"/>
      <w:jc w:val="left"/>
    </w:pPr>
    <w:rPr>
      <w:rFonts w:ascii="CG Times" w:hAnsi="CG Times"/>
      <w:b/>
      <w:sz w:val="24"/>
    </w:rPr>
  </w:style>
  <w:style w:type="paragraph" w:customStyle="1" w:styleId="NormalIndentS2">
    <w:name w:val="Normal Indent_S2"/>
    <w:basedOn w:val="NormalIndent"/>
    <w:next w:val="NormalIndent"/>
    <w:rsid w:val="00AE6B17"/>
    <w:pPr>
      <w:tabs>
        <w:tab w:val="clear" w:pos="794"/>
        <w:tab w:val="clear" w:pos="1191"/>
        <w:tab w:val="clear" w:pos="1588"/>
        <w:tab w:val="clear" w:pos="1985"/>
        <w:tab w:val="left" w:pos="851"/>
      </w:tabs>
      <w:spacing w:before="136"/>
      <w:ind w:left="0"/>
      <w:jc w:val="left"/>
    </w:pPr>
    <w:rPr>
      <w:rFonts w:ascii="Times New Roman" w:hAnsi="Times New Roman"/>
      <w:b/>
      <w:sz w:val="24"/>
      <w:lang w:val="en-GB"/>
    </w:rPr>
  </w:style>
  <w:style w:type="paragraph" w:customStyle="1" w:styleId="NormalS2">
    <w:name w:val="Normal_S2"/>
    <w:basedOn w:val="Normal"/>
    <w:next w:val="Normal"/>
    <w:rsid w:val="00AE6B17"/>
    <w:pPr>
      <w:tabs>
        <w:tab w:val="clear" w:pos="794"/>
        <w:tab w:val="clear" w:pos="1191"/>
        <w:tab w:val="clear" w:pos="1588"/>
        <w:tab w:val="clear" w:pos="1985"/>
        <w:tab w:val="left" w:pos="851"/>
      </w:tabs>
      <w:spacing w:before="136"/>
      <w:jc w:val="left"/>
    </w:pPr>
    <w:rPr>
      <w:rFonts w:ascii="Times New Roman" w:hAnsi="Times New Roman"/>
      <w:b/>
      <w:sz w:val="24"/>
      <w:lang w:val="en-GB"/>
    </w:rPr>
  </w:style>
  <w:style w:type="paragraph" w:customStyle="1" w:styleId="NoteS2">
    <w:name w:val="Note_S2"/>
    <w:basedOn w:val="Note"/>
    <w:next w:val="Note"/>
    <w:rsid w:val="00AE6B17"/>
    <w:pPr>
      <w:tabs>
        <w:tab w:val="left" w:pos="851"/>
      </w:tabs>
      <w:spacing w:before="136"/>
      <w:jc w:val="left"/>
    </w:pPr>
    <w:rPr>
      <w:rFonts w:ascii="CG Times" w:hAnsi="CG Times"/>
      <w:b/>
      <w:iCs w:val="0"/>
      <w:sz w:val="24"/>
      <w:szCs w:val="20"/>
      <w:lang w:val="en-GB"/>
    </w:rPr>
  </w:style>
  <w:style w:type="paragraph" w:customStyle="1" w:styleId="ReasonsS2">
    <w:name w:val="Reasons_S2"/>
    <w:basedOn w:val="Reasons"/>
    <w:next w:val="Reasons"/>
    <w:rsid w:val="00AE6B17"/>
    <w:pPr>
      <w:tabs>
        <w:tab w:val="clear" w:pos="1134"/>
        <w:tab w:val="clear" w:pos="1588"/>
        <w:tab w:val="clear" w:pos="1985"/>
        <w:tab w:val="left" w:pos="851"/>
      </w:tabs>
      <w:spacing w:before="136"/>
    </w:pPr>
    <w:rPr>
      <w:rFonts w:ascii="CG Times" w:hAnsi="CG Times"/>
      <w:b/>
    </w:rPr>
  </w:style>
  <w:style w:type="paragraph" w:customStyle="1" w:styleId="RecS2">
    <w:name w:val="Rec_#_S2"/>
    <w:basedOn w:val="Rec"/>
    <w:next w:val="Rec"/>
    <w:rsid w:val="00AE6B17"/>
    <w:pPr>
      <w:keepNext w:val="0"/>
      <w:keepLines w:val="0"/>
      <w:tabs>
        <w:tab w:val="clear" w:pos="4849"/>
        <w:tab w:val="clear" w:pos="9696"/>
        <w:tab w:val="left" w:pos="851"/>
      </w:tabs>
      <w:jc w:val="left"/>
    </w:pPr>
    <w:rPr>
      <w:b/>
      <w:caps/>
      <w:sz w:val="24"/>
      <w:lang w:eastAsia="en-US"/>
    </w:rPr>
  </w:style>
  <w:style w:type="paragraph" w:customStyle="1" w:styleId="RecTitleS2">
    <w:name w:val="Rec_Title_S2"/>
    <w:basedOn w:val="RecTitle0"/>
    <w:next w:val="RecTitle0"/>
    <w:rsid w:val="00AE6B17"/>
    <w:pPr>
      <w:keepNext w:val="0"/>
      <w:keepLines w:val="0"/>
      <w:tabs>
        <w:tab w:val="clear" w:pos="4849"/>
        <w:tab w:val="clear" w:pos="9696"/>
        <w:tab w:val="left" w:pos="851"/>
      </w:tabs>
      <w:spacing w:before="240"/>
      <w:jc w:val="left"/>
    </w:pPr>
    <w:rPr>
      <w:caps/>
      <w:sz w:val="24"/>
      <w:lang w:eastAsia="en-US"/>
    </w:rPr>
  </w:style>
  <w:style w:type="paragraph" w:customStyle="1" w:styleId="RefTextS2">
    <w:name w:val="Ref_Text_S2"/>
    <w:basedOn w:val="RefText0"/>
    <w:next w:val="RefText0"/>
    <w:rsid w:val="00AE6B17"/>
    <w:pPr>
      <w:tabs>
        <w:tab w:val="clear" w:pos="794"/>
        <w:tab w:val="clear" w:pos="1191"/>
        <w:tab w:val="clear" w:pos="1588"/>
        <w:tab w:val="clear" w:pos="1985"/>
        <w:tab w:val="left" w:pos="851"/>
      </w:tabs>
      <w:ind w:left="0" w:firstLine="0"/>
      <w:jc w:val="left"/>
    </w:pPr>
    <w:rPr>
      <w:b/>
      <w:sz w:val="24"/>
      <w:lang w:eastAsia="en-US"/>
    </w:rPr>
  </w:style>
  <w:style w:type="paragraph" w:customStyle="1" w:styleId="RefTitleS2">
    <w:name w:val="Ref_Title_S2"/>
    <w:basedOn w:val="RefTitle0"/>
    <w:next w:val="RefTitle0"/>
    <w:rsid w:val="00AE6B17"/>
    <w:pPr>
      <w:keepNext w:val="0"/>
      <w:keepLines w:val="0"/>
      <w:tabs>
        <w:tab w:val="left" w:pos="851"/>
      </w:tabs>
      <w:spacing w:before="480"/>
      <w:jc w:val="left"/>
    </w:pPr>
    <w:rPr>
      <w:b/>
      <w:sz w:val="24"/>
      <w:lang w:eastAsia="en-US"/>
    </w:rPr>
  </w:style>
  <w:style w:type="paragraph" w:customStyle="1" w:styleId="ResS2">
    <w:name w:val="Res_#_S2"/>
    <w:basedOn w:val="Res"/>
    <w:next w:val="Res"/>
    <w:rsid w:val="00AE6B17"/>
    <w:pPr>
      <w:keepNext w:val="0"/>
      <w:keepLines w:val="0"/>
      <w:tabs>
        <w:tab w:val="clear" w:pos="4849"/>
        <w:tab w:val="clear" w:pos="9696"/>
        <w:tab w:val="left" w:pos="851"/>
      </w:tabs>
      <w:jc w:val="left"/>
    </w:pPr>
    <w:rPr>
      <w:b/>
      <w:caps/>
      <w:sz w:val="24"/>
      <w:lang w:eastAsia="en-US"/>
    </w:rPr>
  </w:style>
  <w:style w:type="paragraph" w:customStyle="1" w:styleId="RestitleS2">
    <w:name w:val="Res_title_S2"/>
    <w:basedOn w:val="Restitle"/>
    <w:next w:val="Restitle"/>
    <w:rsid w:val="00AE6B17"/>
    <w:pPr>
      <w:tabs>
        <w:tab w:val="clear" w:pos="794"/>
        <w:tab w:val="clear" w:pos="1191"/>
        <w:tab w:val="clear" w:pos="1588"/>
        <w:tab w:val="clear" w:pos="1985"/>
        <w:tab w:val="left" w:pos="851"/>
      </w:tabs>
      <w:spacing w:before="240" w:after="280"/>
      <w:jc w:val="left"/>
    </w:pPr>
    <w:rPr>
      <w:rFonts w:ascii="CG Times" w:hAnsi="CG Times"/>
      <w:b/>
      <w:sz w:val="24"/>
      <w:lang w:val="en-GB"/>
    </w:rPr>
  </w:style>
  <w:style w:type="paragraph" w:customStyle="1" w:styleId="Section10">
    <w:name w:val="Section 1"/>
    <w:basedOn w:val="Chap"/>
    <w:next w:val="Normal"/>
    <w:rsid w:val="00AE6B17"/>
    <w:pPr>
      <w:keepNext w:val="0"/>
      <w:keepLines w:val="0"/>
      <w:tabs>
        <w:tab w:val="clear" w:pos="737"/>
        <w:tab w:val="clear" w:pos="1077"/>
        <w:tab w:val="clear" w:pos="1418"/>
      </w:tabs>
      <w:spacing w:before="624"/>
    </w:pPr>
    <w:rPr>
      <w:rFonts w:ascii="Times New Roman" w:hAnsi="Times New Roman"/>
      <w:lang w:eastAsia="en-US"/>
    </w:rPr>
  </w:style>
  <w:style w:type="paragraph" w:customStyle="1" w:styleId="Section1S2">
    <w:name w:val="Section 1_S2"/>
    <w:basedOn w:val="Section10"/>
    <w:next w:val="Section10"/>
    <w:rsid w:val="00AE6B17"/>
    <w:pPr>
      <w:tabs>
        <w:tab w:val="left" w:pos="851"/>
      </w:tabs>
      <w:jc w:val="left"/>
    </w:pPr>
    <w:rPr>
      <w:b/>
      <w:caps/>
    </w:rPr>
  </w:style>
  <w:style w:type="paragraph" w:customStyle="1" w:styleId="Section20">
    <w:name w:val="Section 2"/>
    <w:basedOn w:val="Section10"/>
    <w:next w:val="Normal"/>
    <w:rsid w:val="00AE6B17"/>
    <w:pPr>
      <w:spacing w:before="360"/>
    </w:pPr>
    <w:rPr>
      <w:i/>
    </w:rPr>
  </w:style>
  <w:style w:type="paragraph" w:customStyle="1" w:styleId="Section2S2">
    <w:name w:val="Section 2_S2"/>
    <w:basedOn w:val="Section20"/>
    <w:next w:val="Section20"/>
    <w:rsid w:val="00AE6B17"/>
    <w:pPr>
      <w:tabs>
        <w:tab w:val="left" w:pos="851"/>
      </w:tabs>
      <w:jc w:val="left"/>
    </w:pPr>
    <w:rPr>
      <w:i w:val="0"/>
    </w:rPr>
  </w:style>
  <w:style w:type="paragraph" w:customStyle="1" w:styleId="Section30">
    <w:name w:val="Section 3"/>
    <w:basedOn w:val="Section20"/>
    <w:next w:val="Normal"/>
    <w:rsid w:val="00AE6B17"/>
    <w:pPr>
      <w:spacing w:before="240"/>
    </w:pPr>
    <w:rPr>
      <w:i w:val="0"/>
    </w:rPr>
  </w:style>
  <w:style w:type="paragraph" w:customStyle="1" w:styleId="Section3S2">
    <w:name w:val="Section 3_S2"/>
    <w:basedOn w:val="Section2S2"/>
    <w:rsid w:val="00AE6B17"/>
    <w:pPr>
      <w:spacing w:before="240"/>
    </w:pPr>
    <w:rPr>
      <w:b/>
    </w:rPr>
  </w:style>
  <w:style w:type="paragraph" w:customStyle="1" w:styleId="TableS2">
    <w:name w:val="Table_#_S2"/>
    <w:basedOn w:val="Table"/>
    <w:next w:val="Table"/>
    <w:rsid w:val="00AE6B17"/>
    <w:pPr>
      <w:keepNext w:val="0"/>
      <w:tabs>
        <w:tab w:val="left" w:pos="851"/>
      </w:tabs>
      <w:jc w:val="left"/>
    </w:pPr>
    <w:rPr>
      <w:b/>
      <w:caps/>
      <w:sz w:val="24"/>
      <w:lang w:eastAsia="en-US"/>
    </w:rPr>
  </w:style>
  <w:style w:type="paragraph" w:customStyle="1" w:styleId="TableLegendS2">
    <w:name w:val="Table_Legend_S2"/>
    <w:basedOn w:val="TableLegend0"/>
    <w:next w:val="TableLegend0"/>
    <w:rsid w:val="00AE6B17"/>
    <w:pPr>
      <w:keepNext w:val="0"/>
      <w:tabs>
        <w:tab w:val="clear" w:pos="794"/>
        <w:tab w:val="clear" w:pos="1191"/>
        <w:tab w:val="clear" w:pos="1588"/>
        <w:tab w:val="clear" w:pos="1985"/>
        <w:tab w:val="left" w:pos="851"/>
      </w:tabs>
      <w:spacing w:before="113" w:line="240" w:lineRule="auto"/>
      <w:ind w:left="0" w:right="0"/>
      <w:jc w:val="left"/>
    </w:pPr>
    <w:rPr>
      <w:b/>
      <w:sz w:val="22"/>
    </w:rPr>
  </w:style>
  <w:style w:type="paragraph" w:customStyle="1" w:styleId="TableTextS2">
    <w:name w:val="Table_Text_S2"/>
    <w:basedOn w:val="TableText0"/>
    <w:next w:val="TableText0"/>
    <w:rsid w:val="00AE6B17"/>
    <w:pPr>
      <w:keepNext w:val="0"/>
      <w:tabs>
        <w:tab w:val="clear" w:pos="794"/>
        <w:tab w:val="clear" w:pos="1191"/>
        <w:tab w:val="clear" w:pos="1588"/>
        <w:tab w:val="clear" w:pos="1985"/>
        <w:tab w:val="left" w:pos="851"/>
      </w:tabs>
      <w:spacing w:before="57" w:after="57" w:line="240" w:lineRule="auto"/>
      <w:jc w:val="left"/>
    </w:pPr>
    <w:rPr>
      <w:rFonts w:ascii="CG Times" w:hAnsi="CG Times"/>
      <w:b/>
      <w:sz w:val="22"/>
    </w:rPr>
  </w:style>
  <w:style w:type="paragraph" w:customStyle="1" w:styleId="TableTitleS2">
    <w:name w:val="Table_Title_S2"/>
    <w:basedOn w:val="TableTitle0"/>
    <w:next w:val="TableTitle0"/>
    <w:rsid w:val="00AE6B17"/>
    <w:pPr>
      <w:keepNext w:val="0"/>
      <w:tabs>
        <w:tab w:val="left" w:pos="851"/>
      </w:tabs>
      <w:jc w:val="left"/>
    </w:pPr>
    <w:rPr>
      <w:sz w:val="24"/>
    </w:rPr>
  </w:style>
  <w:style w:type="character" w:customStyle="1" w:styleId="BodyText2Char">
    <w:name w:val="Body Text 2 Char"/>
    <w:link w:val="BodyText2"/>
    <w:rsid w:val="00AE6B17"/>
    <w:rPr>
      <w:color w:val="000000"/>
      <w:sz w:val="24"/>
      <w:szCs w:val="24"/>
      <w:lang w:val="en-GB" w:eastAsia="en-US"/>
    </w:rPr>
  </w:style>
  <w:style w:type="paragraph" w:styleId="Title">
    <w:name w:val="Title"/>
    <w:basedOn w:val="Normal"/>
    <w:link w:val="TitleChar"/>
    <w:qFormat/>
    <w:rsid w:val="00AE6B17"/>
    <w:pPr>
      <w:tabs>
        <w:tab w:val="clear" w:pos="794"/>
        <w:tab w:val="clear" w:pos="1191"/>
        <w:tab w:val="clear" w:pos="1588"/>
        <w:tab w:val="clear" w:pos="1985"/>
      </w:tabs>
      <w:spacing w:before="0"/>
      <w:jc w:val="center"/>
    </w:pPr>
    <w:rPr>
      <w:rFonts w:ascii="Times New Roman" w:hAnsi="Times New Roman"/>
      <w:b/>
      <w:sz w:val="24"/>
      <w:lang w:val="en-US"/>
    </w:rPr>
  </w:style>
  <w:style w:type="character" w:customStyle="1" w:styleId="TitleChar">
    <w:name w:val="Title Char"/>
    <w:link w:val="Title"/>
    <w:rsid w:val="00AE6B17"/>
    <w:rPr>
      <w:b/>
      <w:sz w:val="24"/>
      <w:lang w:eastAsia="en-US"/>
    </w:rPr>
  </w:style>
  <w:style w:type="paragraph" w:customStyle="1" w:styleId="xl24">
    <w:name w:val="xl24"/>
    <w:basedOn w:val="Normal"/>
    <w:rsid w:val="00AE6B17"/>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hAnsi="Times New Roman"/>
      <w:sz w:val="24"/>
      <w:szCs w:val="24"/>
      <w:lang w:val="ru-RU" w:eastAsia="ru-RU"/>
    </w:rPr>
  </w:style>
  <w:style w:type="paragraph" w:customStyle="1" w:styleId="xl25">
    <w:name w:val="xl25"/>
    <w:basedOn w:val="Normal"/>
    <w:rsid w:val="00AE6B17"/>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hAnsi="Times New Roman"/>
      <w:b/>
      <w:bCs/>
      <w:sz w:val="24"/>
      <w:szCs w:val="24"/>
      <w:lang w:val="ru-RU" w:eastAsia="ru-RU"/>
    </w:rPr>
  </w:style>
  <w:style w:type="paragraph" w:customStyle="1" w:styleId="xl26">
    <w:name w:val="xl26"/>
    <w:basedOn w:val="Normal"/>
    <w:rsid w:val="00AE6B17"/>
    <w:pPr>
      <w:pBdr>
        <w:top w:val="single" w:sz="4" w:space="0" w:color="auto"/>
        <w:left w:val="single" w:sz="4" w:space="0" w:color="auto"/>
        <w:bottom w:val="single" w:sz="4" w:space="0" w:color="auto"/>
        <w:right w:val="single" w:sz="4" w:space="0" w:color="auto"/>
      </w:pBdr>
      <w:shd w:val="clear" w:color="auto" w:fill="CC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Times New Roman" w:hAnsi="Times New Roman"/>
      <w:sz w:val="24"/>
      <w:szCs w:val="24"/>
      <w:lang w:val="ru-RU" w:eastAsia="ru-RU"/>
    </w:rPr>
  </w:style>
  <w:style w:type="paragraph" w:customStyle="1" w:styleId="Note2">
    <w:name w:val="Note2"/>
    <w:basedOn w:val="Note"/>
    <w:link w:val="Note2Char"/>
    <w:qFormat/>
    <w:rsid w:val="00AE6B17"/>
    <w:pPr>
      <w:tabs>
        <w:tab w:val="left" w:pos="284"/>
        <w:tab w:val="left" w:pos="1134"/>
        <w:tab w:val="left" w:pos="1871"/>
        <w:tab w:val="left" w:pos="2268"/>
      </w:tabs>
    </w:pPr>
    <w:rPr>
      <w:rFonts w:ascii="Times New Roman" w:hAnsi="Times New Roman"/>
      <w:iCs w:val="0"/>
      <w:sz w:val="20"/>
      <w:lang w:val="en-GB"/>
    </w:rPr>
  </w:style>
  <w:style w:type="character" w:customStyle="1" w:styleId="Note2Char">
    <w:name w:val="Note2 Char"/>
    <w:link w:val="Note2"/>
    <w:rsid w:val="00AE6B17"/>
    <w:rPr>
      <w:szCs w:val="16"/>
      <w:lang w:val="en-GB" w:eastAsia="en-US"/>
    </w:rPr>
  </w:style>
  <w:style w:type="character" w:customStyle="1" w:styleId="ArtrefBold">
    <w:name w:val="Art_ref + Bold"/>
    <w:rsid w:val="00AE6B17"/>
    <w:rPr>
      <w:b/>
      <w:bCs/>
      <w:color w:val="auto"/>
    </w:rPr>
  </w:style>
  <w:style w:type="character" w:customStyle="1" w:styleId="ApprefBold">
    <w:name w:val="App_ref +  Bold"/>
    <w:rsid w:val="00AE6B17"/>
    <w:rPr>
      <w:b/>
      <w:color w:val="auto"/>
    </w:rPr>
  </w:style>
  <w:style w:type="paragraph" w:customStyle="1" w:styleId="Agendaitem">
    <w:name w:val="Agenda_item"/>
    <w:basedOn w:val="Normal"/>
    <w:next w:val="Normal"/>
    <w:qFormat/>
    <w:rsid w:val="00AE6B1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ascii="Times New Roman" w:hAnsi="Times New Roman"/>
      <w:sz w:val="28"/>
      <w:lang w:val="es-ES_tradnl"/>
    </w:rPr>
  </w:style>
  <w:style w:type="paragraph" w:customStyle="1" w:styleId="ApptoAnnex">
    <w:name w:val="App_to_Annex"/>
    <w:basedOn w:val="AppendixNo"/>
    <w:next w:val="Normal"/>
    <w:qFormat/>
    <w:rsid w:val="00AE6B17"/>
    <w:pPr>
      <w:spacing w:before="480" w:after="80"/>
    </w:pPr>
    <w:rPr>
      <w:caps/>
      <w:lang w:val="en-GB"/>
    </w:rPr>
  </w:style>
  <w:style w:type="paragraph" w:customStyle="1" w:styleId="Subsection1">
    <w:name w:val="Subsection_1"/>
    <w:basedOn w:val="Section1"/>
    <w:next w:val="Normalaftertitle0"/>
    <w:qFormat/>
    <w:rsid w:val="00AE6B17"/>
    <w:pPr>
      <w:tabs>
        <w:tab w:val="center" w:pos="4820"/>
      </w:tabs>
      <w:spacing w:before="360"/>
    </w:pPr>
  </w:style>
  <w:style w:type="paragraph" w:customStyle="1" w:styleId="Normalend">
    <w:name w:val="Normal_end"/>
    <w:basedOn w:val="Normal"/>
    <w:next w:val="Normal"/>
    <w:qFormat/>
    <w:rsid w:val="00AE6B17"/>
    <w:pPr>
      <w:tabs>
        <w:tab w:val="clear" w:pos="794"/>
        <w:tab w:val="clear" w:pos="1191"/>
        <w:tab w:val="clear" w:pos="1588"/>
        <w:tab w:val="clear" w:pos="1985"/>
        <w:tab w:val="left" w:pos="1134"/>
        <w:tab w:val="left" w:pos="1871"/>
        <w:tab w:val="left" w:pos="2268"/>
      </w:tabs>
    </w:pPr>
    <w:rPr>
      <w:rFonts w:ascii="Times New Roman" w:hAnsi="Times New Roman"/>
      <w:sz w:val="24"/>
      <w:lang w:val="en-US"/>
    </w:rPr>
  </w:style>
  <w:style w:type="paragraph" w:customStyle="1" w:styleId="Part1">
    <w:name w:val="Part_1"/>
    <w:basedOn w:val="Section1"/>
    <w:next w:val="Section1"/>
    <w:qFormat/>
    <w:rsid w:val="00AE6B17"/>
    <w:pPr>
      <w:tabs>
        <w:tab w:val="center" w:pos="4820"/>
      </w:tabs>
      <w:spacing w:before="360"/>
    </w:pPr>
  </w:style>
  <w:style w:type="paragraph" w:customStyle="1" w:styleId="AppArtNo">
    <w:name w:val="App_Art_No"/>
    <w:basedOn w:val="ArtNo"/>
    <w:qFormat/>
    <w:rsid w:val="00AE6B17"/>
    <w:pPr>
      <w:tabs>
        <w:tab w:val="clear" w:pos="794"/>
        <w:tab w:val="clear" w:pos="1191"/>
        <w:tab w:val="clear" w:pos="1588"/>
        <w:tab w:val="clear" w:pos="1985"/>
        <w:tab w:val="left" w:pos="1134"/>
        <w:tab w:val="left" w:pos="1871"/>
        <w:tab w:val="left" w:pos="2268"/>
      </w:tabs>
    </w:pPr>
    <w:rPr>
      <w:rFonts w:ascii="Times New Roman" w:hAnsi="Times New Roman"/>
      <w:caps/>
      <w:lang w:val="en-GB"/>
    </w:rPr>
  </w:style>
  <w:style w:type="paragraph" w:customStyle="1" w:styleId="AppArttitle">
    <w:name w:val="App_Art_title"/>
    <w:basedOn w:val="Arttitle"/>
    <w:qFormat/>
    <w:rsid w:val="00AE6B17"/>
    <w:pPr>
      <w:tabs>
        <w:tab w:val="clear" w:pos="794"/>
        <w:tab w:val="clear" w:pos="1191"/>
        <w:tab w:val="clear" w:pos="1588"/>
        <w:tab w:val="clear" w:pos="1985"/>
        <w:tab w:val="left" w:pos="1134"/>
        <w:tab w:val="left" w:pos="1871"/>
        <w:tab w:val="left" w:pos="2268"/>
      </w:tabs>
    </w:pPr>
    <w:rPr>
      <w:rFonts w:ascii="Times New Roman" w:hAnsi="Times New Roman"/>
      <w:lang w:val="en-GB"/>
    </w:rPr>
  </w:style>
  <w:style w:type="paragraph" w:customStyle="1" w:styleId="VolumeTitle">
    <w:name w:val="VolumeTitle"/>
    <w:basedOn w:val="Normal"/>
    <w:qFormat/>
    <w:rsid w:val="00AE6B17"/>
    <w:pPr>
      <w:tabs>
        <w:tab w:val="clear" w:pos="794"/>
        <w:tab w:val="clear" w:pos="1191"/>
        <w:tab w:val="clear" w:pos="1588"/>
        <w:tab w:val="clear" w:pos="1985"/>
        <w:tab w:val="left" w:pos="1134"/>
        <w:tab w:val="left" w:pos="1871"/>
        <w:tab w:val="left" w:pos="2268"/>
      </w:tabs>
      <w:jc w:val="center"/>
    </w:pPr>
    <w:rPr>
      <w:rFonts w:ascii="Times New Roman" w:hAnsi="Times New Roman"/>
      <w:sz w:val="32"/>
      <w:szCs w:val="32"/>
      <w:lang w:val="en-GB"/>
    </w:rPr>
  </w:style>
  <w:style w:type="paragraph" w:customStyle="1" w:styleId="SubSection10">
    <w:name w:val="SubSection_1"/>
    <w:basedOn w:val="Section1"/>
    <w:qFormat/>
    <w:rsid w:val="00AE6B17"/>
    <w:pPr>
      <w:tabs>
        <w:tab w:val="center" w:pos="4820"/>
      </w:tabs>
      <w:spacing w:before="360"/>
    </w:pPr>
  </w:style>
  <w:style w:type="paragraph" w:customStyle="1" w:styleId="TabletextHanging0">
    <w:name w:val="Table_text + Hanging:  0"/>
    <w:aliases w:val="5 cm"/>
    <w:basedOn w:val="Tabletext"/>
    <w:rsid w:val="00AE6B17"/>
    <w:pPr>
      <w:tabs>
        <w:tab w:val="left" w:pos="1871"/>
      </w:tabs>
      <w:ind w:left="284" w:hanging="284"/>
      <w:jc w:val="left"/>
    </w:pPr>
    <w:rPr>
      <w:rFonts w:ascii="Times New Roman" w:hAnsi="Times New Roman"/>
      <w:sz w:val="20"/>
      <w:szCs w:val="20"/>
      <w:lang w:val="en-US"/>
    </w:rPr>
  </w:style>
  <w:style w:type="character" w:customStyle="1" w:styleId="ApprefBold0">
    <w:name w:val="App_ref + Bold"/>
    <w:rsid w:val="00AE6B17"/>
    <w:rPr>
      <w:rFonts w:cs="Times New Roman"/>
      <w:b/>
      <w:color w:val="000000"/>
    </w:rPr>
  </w:style>
  <w:style w:type="paragraph" w:customStyle="1" w:styleId="StyleAnnextitleBlack">
    <w:name w:val="Style Annex_title + Black"/>
    <w:basedOn w:val="Annextitle"/>
    <w:rsid w:val="00AE6B17"/>
    <w:pPr>
      <w:tabs>
        <w:tab w:val="clear" w:pos="794"/>
        <w:tab w:val="clear" w:pos="1191"/>
        <w:tab w:val="clear" w:pos="1588"/>
        <w:tab w:val="clear" w:pos="1985"/>
        <w:tab w:val="left" w:pos="1134"/>
        <w:tab w:val="left" w:pos="1871"/>
        <w:tab w:val="left" w:pos="2268"/>
      </w:tabs>
    </w:pPr>
    <w:rPr>
      <w:rFonts w:cs="Times New Roman"/>
      <w:bCs w:val="0"/>
      <w:szCs w:val="20"/>
      <w:lang w:val="fr-FR"/>
    </w:rPr>
  </w:style>
  <w:style w:type="paragraph" w:customStyle="1" w:styleId="Volumetitle0">
    <w:name w:val="Volume_title"/>
    <w:basedOn w:val="Normal"/>
    <w:qFormat/>
    <w:rsid w:val="00AE6B17"/>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MainTitle">
    <w:name w:val="Main_Title"/>
    <w:basedOn w:val="Header"/>
    <w:rsid w:val="00AE6B17"/>
    <w:pPr>
      <w:overflowPunct/>
      <w:autoSpaceDE/>
      <w:autoSpaceDN/>
      <w:adjustRightInd/>
      <w:spacing w:before="500" w:line="540" w:lineRule="exact"/>
      <w:textAlignment w:val="auto"/>
    </w:pPr>
    <w:rPr>
      <w:rFonts w:ascii="Times New Roman Bold" w:eastAsia="'宋体" w:hAnsi="Times New Roman Bold"/>
      <w:b/>
      <w:bCs/>
      <w:smallCaps/>
      <w:sz w:val="36"/>
      <w:szCs w:val="36"/>
      <w:lang w:val="en-GB" w:eastAsia="zh-CN"/>
    </w:rPr>
  </w:style>
  <w:style w:type="paragraph" w:styleId="EndnoteText">
    <w:name w:val="endnote text"/>
    <w:basedOn w:val="Normal"/>
    <w:link w:val="EndnoteTextChar"/>
    <w:rsid w:val="00AE6B17"/>
    <w:pPr>
      <w:tabs>
        <w:tab w:val="clear" w:pos="794"/>
        <w:tab w:val="clear" w:pos="1191"/>
        <w:tab w:val="clear" w:pos="1588"/>
        <w:tab w:val="clear" w:pos="1985"/>
        <w:tab w:val="left" w:pos="1134"/>
        <w:tab w:val="left" w:pos="1871"/>
        <w:tab w:val="left" w:pos="2268"/>
      </w:tabs>
      <w:spacing w:before="0"/>
    </w:pPr>
    <w:rPr>
      <w:rFonts w:ascii="Times New Roman" w:hAnsi="Times New Roman"/>
      <w:sz w:val="20"/>
      <w:lang w:val="en-GB"/>
    </w:rPr>
  </w:style>
  <w:style w:type="character" w:customStyle="1" w:styleId="EndnoteTextChar">
    <w:name w:val="Endnote Text Char"/>
    <w:link w:val="EndnoteText"/>
    <w:rsid w:val="00AE6B17"/>
    <w:rPr>
      <w:lang w:val="en-GB" w:eastAsia="en-US"/>
    </w:rPr>
  </w:style>
  <w:style w:type="paragraph" w:customStyle="1" w:styleId="QuestionNoBR">
    <w:name w:val="Question_No_BR"/>
    <w:basedOn w:val="Normal"/>
    <w:next w:val="Questiontitle"/>
    <w:rsid w:val="00AE6B17"/>
    <w:pPr>
      <w:keepNext/>
      <w:keepLines/>
      <w:spacing w:before="480"/>
      <w:jc w:val="center"/>
    </w:pPr>
    <w:rPr>
      <w:rFonts w:ascii="Times New Roman" w:hAnsi="Times New Roman"/>
      <w:caps/>
      <w:sz w:val="28"/>
      <w:lang w:val="en-GB"/>
    </w:rPr>
  </w:style>
  <w:style w:type="character" w:customStyle="1" w:styleId="CommentSubjectChar">
    <w:name w:val="Comment Subject Char"/>
    <w:link w:val="CommentSubject"/>
    <w:rsid w:val="00AE6B17"/>
    <w:rPr>
      <w:rFonts w:ascii="Verdana" w:hAnsi="Verdana"/>
      <w:b/>
      <w:bCs/>
      <w:lang w:val="fr-FR" w:eastAsia="en-US"/>
    </w:rPr>
  </w:style>
  <w:style w:type="paragraph" w:styleId="Revision">
    <w:name w:val="Revision"/>
    <w:hidden/>
    <w:uiPriority w:val="99"/>
    <w:semiHidden/>
    <w:rsid w:val="00AE6B17"/>
    <w:rPr>
      <w:sz w:val="24"/>
      <w:lang w:val="en-GB" w:eastAsia="en-US"/>
    </w:rPr>
  </w:style>
  <w:style w:type="paragraph" w:styleId="ListParagraph">
    <w:name w:val="List Paragraph"/>
    <w:basedOn w:val="Normal"/>
    <w:uiPriority w:val="34"/>
    <w:qFormat/>
    <w:rsid w:val="00AE6B17"/>
    <w:pPr>
      <w:tabs>
        <w:tab w:val="clear" w:pos="794"/>
        <w:tab w:val="clear" w:pos="1191"/>
        <w:tab w:val="clear" w:pos="1588"/>
        <w:tab w:val="clear" w:pos="1985"/>
        <w:tab w:val="left" w:pos="1134"/>
        <w:tab w:val="left" w:pos="1871"/>
        <w:tab w:val="left" w:pos="2268"/>
      </w:tabs>
      <w:ind w:left="720"/>
      <w:contextualSpacing/>
      <w:jc w:val="left"/>
    </w:pPr>
    <w:rPr>
      <w:rFonts w:ascii="Times New Roman" w:hAnsi="Times New Roman"/>
      <w:sz w:val="24"/>
      <w:lang w:val="en-GB"/>
    </w:rPr>
  </w:style>
  <w:style w:type="numbering" w:customStyle="1" w:styleId="NoList4">
    <w:name w:val="No List4"/>
    <w:next w:val="NoList"/>
    <w:uiPriority w:val="99"/>
    <w:semiHidden/>
    <w:unhideWhenUsed/>
    <w:rsid w:val="00AE6B17"/>
  </w:style>
  <w:style w:type="character" w:styleId="UnresolvedMention">
    <w:name w:val="Unresolved Mention"/>
    <w:basedOn w:val="DefaultParagraphFont"/>
    <w:uiPriority w:val="99"/>
    <w:semiHidden/>
    <w:unhideWhenUsed/>
    <w:rsid w:val="002D5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as.org/en/sla/dil/inter_american_treaties_A-62_international_radio_permit.asp" TargetMode="External"/><Relationship Id="rId21" Type="http://schemas.openxmlformats.org/officeDocument/2006/relationships/footer" Target="footer6.xml"/><Relationship Id="rId42" Type="http://schemas.openxmlformats.org/officeDocument/2006/relationships/hyperlink" Target="https://www.iaru-r1.org/about-us/committees-and-working-groups/ardf/" TargetMode="External"/><Relationship Id="rId47" Type="http://schemas.openxmlformats.org/officeDocument/2006/relationships/hyperlink" Target="https://hamnet.eu/site/" TargetMode="External"/><Relationship Id="rId63" Type="http://schemas.openxmlformats.org/officeDocument/2006/relationships/hyperlink" Target="https://www.itu.int/en/ITU-R/space/Documents/R-REP-SA.2312-2014-PDF-E.pdf" TargetMode="External"/><Relationship Id="rId68" Type="http://schemas.openxmlformats.org/officeDocument/2006/relationships/hyperlink" Target="https://www.iaru.org/on-the-air/satellites/%20" TargetMode="External"/><Relationship Id="rId84" Type="http://schemas.openxmlformats.org/officeDocument/2006/relationships/hyperlink" Target="http://www.itu.int/rec/R-REC-M.1544/fr" TargetMode="External"/><Relationship Id="rId89" Type="http://schemas.openxmlformats.org/officeDocument/2006/relationships/header" Target="header19.xml"/><Relationship Id="rId16" Type="http://schemas.openxmlformats.org/officeDocument/2006/relationships/header" Target="header5.xml"/><Relationship Id="rId107" Type="http://schemas.openxmlformats.org/officeDocument/2006/relationships/header" Target="header23.xml"/><Relationship Id="rId11" Type="http://schemas.openxmlformats.org/officeDocument/2006/relationships/footer" Target="footer1.xml"/><Relationship Id="rId32" Type="http://schemas.openxmlformats.org/officeDocument/2006/relationships/footer" Target="footer8.xml"/><Relationship Id="rId37" Type="http://schemas.openxmlformats.org/officeDocument/2006/relationships/hyperlink" Target="https://www.iaru.org/on-the-air/operating-awards/" TargetMode="External"/><Relationship Id="rId53" Type="http://schemas.openxmlformats.org/officeDocument/2006/relationships/hyperlink" Target="https://www.aprs.org/" TargetMode="External"/><Relationship Id="rId58" Type="http://schemas.openxmlformats.org/officeDocument/2006/relationships/hyperlink" Target="https://pskreporter.info/" TargetMode="External"/><Relationship Id="rId74" Type="http://schemas.openxmlformats.org/officeDocument/2006/relationships/header" Target="header16.xml"/><Relationship Id="rId79" Type="http://schemas.openxmlformats.org/officeDocument/2006/relationships/hyperlink" Target="http://www.itu.int/rec/R-REC-M.1041" TargetMode="External"/><Relationship Id="rId102" Type="http://schemas.openxmlformats.org/officeDocument/2006/relationships/hyperlink" Target="https://www.itu.int/pub/R-HDB-65-2023/fr" TargetMode="External"/><Relationship Id="rId5" Type="http://schemas.openxmlformats.org/officeDocument/2006/relationships/webSettings" Target="webSettings.xml"/><Relationship Id="rId90" Type="http://schemas.openxmlformats.org/officeDocument/2006/relationships/header" Target="header20.xml"/><Relationship Id="rId95" Type="http://schemas.openxmlformats.org/officeDocument/2006/relationships/hyperlink" Target="http://www.itu.int/pub/R-REP-M.2226/fr" TargetMode="External"/><Relationship Id="rId22" Type="http://schemas.openxmlformats.org/officeDocument/2006/relationships/header" Target="header8.xml"/><Relationship Id="rId27" Type="http://schemas.openxmlformats.org/officeDocument/2006/relationships/hyperlink" Target="https://www.itu.int/rec/R-REC-M.1544/fr" TargetMode="External"/><Relationship Id="rId43" Type="http://schemas.openxmlformats.org/officeDocument/2006/relationships/hyperlink" Target="https://www.iaru-r1.org/about-us/committees-and-working-groups/hst/" TargetMode="External"/><Relationship Id="rId48" Type="http://schemas.openxmlformats.org/officeDocument/2006/relationships/hyperlink" Target="https://www.echolink.org/" TargetMode="External"/><Relationship Id="rId64" Type="http://schemas.openxmlformats.org/officeDocument/2006/relationships/hyperlink" Target="https://www.aprs.org/" TargetMode="External"/><Relationship Id="rId69" Type="http://schemas.openxmlformats.org/officeDocument/2006/relationships/header" Target="header14.xml"/><Relationship Id="rId80" Type="http://schemas.openxmlformats.org/officeDocument/2006/relationships/hyperlink" Target="http://www.itu.int/rec/R-REC-M.1042" TargetMode="External"/><Relationship Id="rId85" Type="http://schemas.openxmlformats.org/officeDocument/2006/relationships/hyperlink" Target="http://www.itu.int/rec/R-REC-M.1677/fr" TargetMode="Externa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footer" Target="footer9.xml"/><Relationship Id="rId38" Type="http://schemas.openxmlformats.org/officeDocument/2006/relationships/hyperlink" Target="https://www.arrl.org/dxcc" TargetMode="External"/><Relationship Id="rId59" Type="http://schemas.openxmlformats.org/officeDocument/2006/relationships/hyperlink" Target="https://www.wsprnet.org/drupal/wsprnet/spots" TargetMode="External"/><Relationship Id="rId103" Type="http://schemas.openxmlformats.org/officeDocument/2006/relationships/hyperlink" Target="https://www.itu.int/rec/D-REC-D/fr" TargetMode="External"/><Relationship Id="rId108" Type="http://schemas.openxmlformats.org/officeDocument/2006/relationships/header" Target="header24.xml"/><Relationship Id="rId54" Type="http://schemas.openxmlformats.org/officeDocument/2006/relationships/hyperlink" Target="https://www.irlp.net/" TargetMode="External"/><Relationship Id="rId70" Type="http://schemas.openxmlformats.org/officeDocument/2006/relationships/header" Target="header15.xml"/><Relationship Id="rId75" Type="http://schemas.openxmlformats.org/officeDocument/2006/relationships/header" Target="header17.xml"/><Relationship Id="rId91" Type="http://schemas.openxmlformats.org/officeDocument/2006/relationships/hyperlink" Target="https://www.itu.int/pub/R-REP-M.2085/fr" TargetMode="External"/><Relationship Id="rId96" Type="http://schemas.openxmlformats.org/officeDocument/2006/relationships/hyperlink" Target="https://www.itu.int/pub/R-REP-M.2335/f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https://life.itu.int/radioclub/" TargetMode="External"/><Relationship Id="rId36" Type="http://schemas.openxmlformats.org/officeDocument/2006/relationships/hyperlink" Target="http://www.itu.int/rec/R-REC-M.1172/fr" TargetMode="External"/><Relationship Id="rId49" Type="http://schemas.openxmlformats.org/officeDocument/2006/relationships/hyperlink" Target="https://www.itu.int/rec/R-REC-M.1732/fr" TargetMode="External"/><Relationship Id="rId57" Type="http://schemas.openxmlformats.org/officeDocument/2006/relationships/hyperlink" Target="https://www.reversebeacon.net/index.php" TargetMode="External"/><Relationship Id="rId106" Type="http://schemas.openxmlformats.org/officeDocument/2006/relationships/hyperlink" Target="http://www.itu.int/pub/D-HDB" TargetMode="External"/><Relationship Id="rId10" Type="http://schemas.openxmlformats.org/officeDocument/2006/relationships/header" Target="header2.xml"/><Relationship Id="rId31" Type="http://schemas.openxmlformats.org/officeDocument/2006/relationships/header" Target="header10.xml"/><Relationship Id="rId44" Type="http://schemas.openxmlformats.org/officeDocument/2006/relationships/hyperlink" Target="https://www.jotajoti.info/" TargetMode="External"/><Relationship Id="rId52" Type="http://schemas.openxmlformats.org/officeDocument/2006/relationships/hyperlink" Target="http://www.itu.int/rec/R-REC-M.2034/fr" TargetMode="External"/><Relationship Id="rId60" Type="http://schemas.openxmlformats.org/officeDocument/2006/relationships/header" Target="header12.xml"/><Relationship Id="rId65" Type="http://schemas.openxmlformats.org/officeDocument/2006/relationships/hyperlink" Target="https://www.itu.int/en/ITU-R/space/Documents/R-REP-SA.2312-2014-PDF-E.pdf" TargetMode="External"/><Relationship Id="rId73" Type="http://schemas.openxmlformats.org/officeDocument/2006/relationships/hyperlink" Target="https://www.itu.int/en/ITU-R/study-groups/Pages/Categorization-WRC-Resolutions.aspx" TargetMode="External"/><Relationship Id="rId78" Type="http://schemas.openxmlformats.org/officeDocument/2006/relationships/header" Target="header18.xml"/><Relationship Id="rId81" Type="http://schemas.openxmlformats.org/officeDocument/2006/relationships/hyperlink" Target="http://www.itu.int/rec/R-REC-M.1043" TargetMode="External"/><Relationship Id="rId86" Type="http://schemas.openxmlformats.org/officeDocument/2006/relationships/hyperlink" Target="http://www.itu.int/rec/R-REC-M.1732/fr" TargetMode="External"/><Relationship Id="rId94" Type="http://schemas.openxmlformats.org/officeDocument/2006/relationships/hyperlink" Target="http://www.itu.int/pub/R-REP-M.2203/fr" TargetMode="External"/><Relationship Id="rId99" Type="http://schemas.openxmlformats.org/officeDocument/2006/relationships/hyperlink" Target="https://www.itu.int/pub/R-REP-M.2532/fr" TargetMode="External"/><Relationship Id="rId10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yperlink" Target="https://www.iota-world.org/" TargetMode="External"/><Relationship Id="rId109" Type="http://schemas.openxmlformats.org/officeDocument/2006/relationships/fontTable" Target="fontTable.xml"/><Relationship Id="rId34" Type="http://schemas.openxmlformats.org/officeDocument/2006/relationships/header" Target="header11.xml"/><Relationship Id="rId50" Type="http://schemas.openxmlformats.org/officeDocument/2006/relationships/hyperlink" Target="https://www.itu.int/rec/R-REC-M.1677-1-200910-I/" TargetMode="External"/><Relationship Id="rId55" Type="http://schemas.openxmlformats.org/officeDocument/2006/relationships/hyperlink" Target="https://www.echolink.org/" TargetMode="External"/><Relationship Id="rId76" Type="http://schemas.openxmlformats.org/officeDocument/2006/relationships/hyperlink" Target="https://www.itu.int/pub/R-QUE-SG05.48/fr" TargetMode="External"/><Relationship Id="rId97" Type="http://schemas.openxmlformats.org/officeDocument/2006/relationships/hyperlink" Target="https://www.itu.int/pub/R-REP-SA.2312/fr" TargetMode="External"/><Relationship Id="rId104" Type="http://schemas.openxmlformats.org/officeDocument/2006/relationships/hyperlink" Target="http://www.itu.int/rec/D-REC-D/e" TargetMode="External"/><Relationship Id="rId7" Type="http://schemas.openxmlformats.org/officeDocument/2006/relationships/endnotes" Target="endnotes.xml"/><Relationship Id="rId71" Type="http://schemas.openxmlformats.org/officeDocument/2006/relationships/hyperlink" Target="https://www.itu.int/dms_pub/itu-r/oth/0C/0A/R0C0A00000F00132PDFE.pdf" TargetMode="External"/><Relationship Id="rId92" Type="http://schemas.openxmlformats.org/officeDocument/2006/relationships/hyperlink" Target="http://www.itu.int/pub/R-REP-M.2117/fr" TargetMode="External"/><Relationship Id="rId2" Type="http://schemas.openxmlformats.org/officeDocument/2006/relationships/numbering" Target="numbering.xml"/><Relationship Id="rId29" Type="http://schemas.openxmlformats.org/officeDocument/2006/relationships/hyperlink" Target="https://www.itu.int/rec/R-REC-M.1732/fr" TargetMode="External"/><Relationship Id="rId24" Type="http://schemas.openxmlformats.org/officeDocument/2006/relationships/hyperlink" Target="https://www.itu.int/rec/R-REC-M.1544/fr" TargetMode="External"/><Relationship Id="rId40" Type="http://schemas.openxmlformats.org/officeDocument/2006/relationships/hyperlink" Target="https://www.sota.org.uk/About" TargetMode="External"/><Relationship Id="rId45" Type="http://schemas.openxmlformats.org/officeDocument/2006/relationships/hyperlink" Target="https://www.ham-yota.com/" TargetMode="External"/><Relationship Id="rId66" Type="http://schemas.openxmlformats.org/officeDocument/2006/relationships/hyperlink" Target="https://www.itu.int/en/ITU-R/space/Documents/R-REP-SA.2312-2014-PDF-E.pdf" TargetMode="External"/><Relationship Id="rId87" Type="http://schemas.openxmlformats.org/officeDocument/2006/relationships/hyperlink" Target="http://www.itu.int/rec/R-REC-M.2034/fr" TargetMode="External"/><Relationship Id="rId110" Type="http://schemas.openxmlformats.org/officeDocument/2006/relationships/theme" Target="theme/theme1.xml"/><Relationship Id="rId61" Type="http://schemas.openxmlformats.org/officeDocument/2006/relationships/header" Target="header13.xml"/><Relationship Id="rId82" Type="http://schemas.openxmlformats.org/officeDocument/2006/relationships/hyperlink" Target="http://www.itu.int/rec/R-REC-M.1044/fr" TargetMode="External"/><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header" Target="header9.xml"/><Relationship Id="rId35" Type="http://schemas.openxmlformats.org/officeDocument/2006/relationships/footer" Target="footer10.xml"/><Relationship Id="rId56" Type="http://schemas.openxmlformats.org/officeDocument/2006/relationships/hyperlink" Target="https://www.ncdxf.org/pages/beacons.html" TargetMode="External"/><Relationship Id="rId77" Type="http://schemas.openxmlformats.org/officeDocument/2006/relationships/hyperlink" Target="https://www.itu.int/pub/R-QUE-SG05.209/fr" TargetMode="External"/><Relationship Id="rId100" Type="http://schemas.openxmlformats.org/officeDocument/2006/relationships/header" Target="header21.xml"/><Relationship Id="rId105" Type="http://schemas.openxmlformats.org/officeDocument/2006/relationships/hyperlink" Target="https://www.itu.int/pub/D-HDB/fr" TargetMode="External"/><Relationship Id="rId8" Type="http://schemas.openxmlformats.org/officeDocument/2006/relationships/image" Target="media/image1.png"/><Relationship Id="rId51" Type="http://schemas.openxmlformats.org/officeDocument/2006/relationships/hyperlink" Target="https://www.itu.int/rec/R-REC-M.476/fr" TargetMode="External"/><Relationship Id="rId72" Type="http://schemas.openxmlformats.org/officeDocument/2006/relationships/hyperlink" Target="https://www.itu.int/dms_pub/itu-r/oth/0C/0A/R0C0A00000F00133PDFE.pdf" TargetMode="External"/><Relationship Id="rId93" Type="http://schemas.openxmlformats.org/officeDocument/2006/relationships/hyperlink" Target="http://www.itu.int/pub/R-REP-M.2200/fr" TargetMode="External"/><Relationship Id="rId98" Type="http://schemas.openxmlformats.org/officeDocument/2006/relationships/hyperlink" Target="https://www.itu.int/pub/R-REP-M.2478/fr" TargetMode="External"/><Relationship Id="rId3" Type="http://schemas.openxmlformats.org/officeDocument/2006/relationships/styles" Target="styles.xml"/><Relationship Id="rId25" Type="http://schemas.openxmlformats.org/officeDocument/2006/relationships/hyperlink" Target="https://cept.org/ecc/deliverables" TargetMode="External"/><Relationship Id="rId46" Type="http://schemas.openxmlformats.org/officeDocument/2006/relationships/hyperlink" Target="https://www.arednmesh.org/content/what-aredn-network" TargetMode="External"/><Relationship Id="rId67" Type="http://schemas.openxmlformats.org/officeDocument/2006/relationships/hyperlink" Target="https://www.iaru.org/on-the-air/satellites/" TargetMode="External"/><Relationship Id="rId20" Type="http://schemas.openxmlformats.org/officeDocument/2006/relationships/footer" Target="footer5.xml"/><Relationship Id="rId41" Type="http://schemas.openxmlformats.org/officeDocument/2006/relationships/hyperlink" Target="https://parksontheair.com/index.html" TargetMode="External"/><Relationship Id="rId62" Type="http://schemas.openxmlformats.org/officeDocument/2006/relationships/hyperlink" Target="https://www.itu.int/en/ITU-R/space/Documents/R-REP-SA.2312-2014-PDF-E.pdf" TargetMode="External"/><Relationship Id="rId83" Type="http://schemas.openxmlformats.org/officeDocument/2006/relationships/hyperlink" Target="http://www.itu.int/rec/R-REC-M.1172/fr" TargetMode="External"/><Relationship Id="rId88" Type="http://schemas.openxmlformats.org/officeDocument/2006/relationships/hyperlink" Target="https://www.itu.int/rec/R-REC-M.2164/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BR_R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37850-98C0-4126-9A41-0DB0A95E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BR_REC.DOT</Template>
  <TotalTime>266</TotalTime>
  <Pages>46</Pages>
  <Words>15522</Words>
  <Characters>90339</Characters>
  <Application>Microsoft Office Word</Application>
  <DocSecurity>0</DocSecurity>
  <Lines>2150</Lines>
  <Paragraphs>953</Paragraphs>
  <ScaleCrop>false</ScaleCrop>
  <HeadingPairs>
    <vt:vector size="2" baseType="variant">
      <vt:variant>
        <vt:lpstr>Title</vt:lpstr>
      </vt:variant>
      <vt:variant>
        <vt:i4>1</vt:i4>
      </vt:variant>
    </vt:vector>
  </HeadingPairs>
  <TitlesOfParts>
    <vt:vector size="1" baseType="lpstr">
      <vt:lpstr>Amateur service and amateur-satellite service</vt:lpstr>
    </vt:vector>
  </TitlesOfParts>
  <Manager>CP--3344/DD</Manager>
  <Company>ITU</Company>
  <LinksUpToDate>false</LinksUpToDate>
  <CharactersWithSpaces>104908</CharactersWithSpaces>
  <SharedDoc>false</SharedDoc>
  <HLinks>
    <vt:vector size="690" baseType="variant">
      <vt:variant>
        <vt:i4>5636184</vt:i4>
      </vt:variant>
      <vt:variant>
        <vt:i4>558</vt:i4>
      </vt:variant>
      <vt:variant>
        <vt:i4>0</vt:i4>
      </vt:variant>
      <vt:variant>
        <vt:i4>5</vt:i4>
      </vt:variant>
      <vt:variant>
        <vt:lpwstr>http://www.itu.int/pub/D-HDB</vt:lpwstr>
      </vt:variant>
      <vt:variant>
        <vt:lpwstr/>
      </vt:variant>
      <vt:variant>
        <vt:i4>5177419</vt:i4>
      </vt:variant>
      <vt:variant>
        <vt:i4>555</vt:i4>
      </vt:variant>
      <vt:variant>
        <vt:i4>0</vt:i4>
      </vt:variant>
      <vt:variant>
        <vt:i4>5</vt:i4>
      </vt:variant>
      <vt:variant>
        <vt:lpwstr>http://www.itu.int/rec/D-REC-D/e</vt:lpwstr>
      </vt:variant>
      <vt:variant>
        <vt:lpwstr/>
      </vt:variant>
      <vt:variant>
        <vt:i4>2556008</vt:i4>
      </vt:variant>
      <vt:variant>
        <vt:i4>552</vt:i4>
      </vt:variant>
      <vt:variant>
        <vt:i4>0</vt:i4>
      </vt:variant>
      <vt:variant>
        <vt:i4>5</vt:i4>
      </vt:variant>
      <vt:variant>
        <vt:lpwstr>http://www.itu.int/pub/R-REP-M.2203</vt:lpwstr>
      </vt:variant>
      <vt:variant>
        <vt:lpwstr/>
      </vt:variant>
      <vt:variant>
        <vt:i4>2556008</vt:i4>
      </vt:variant>
      <vt:variant>
        <vt:i4>549</vt:i4>
      </vt:variant>
      <vt:variant>
        <vt:i4>0</vt:i4>
      </vt:variant>
      <vt:variant>
        <vt:i4>5</vt:i4>
      </vt:variant>
      <vt:variant>
        <vt:lpwstr>http://www.itu.int/pub/R-REP-M.2203</vt:lpwstr>
      </vt:variant>
      <vt:variant>
        <vt:lpwstr/>
      </vt:variant>
      <vt:variant>
        <vt:i4>2556008</vt:i4>
      </vt:variant>
      <vt:variant>
        <vt:i4>546</vt:i4>
      </vt:variant>
      <vt:variant>
        <vt:i4>0</vt:i4>
      </vt:variant>
      <vt:variant>
        <vt:i4>5</vt:i4>
      </vt:variant>
      <vt:variant>
        <vt:lpwstr>http://www.itu.int/pub/R-REP-M.2200</vt:lpwstr>
      </vt:variant>
      <vt:variant>
        <vt:lpwstr/>
      </vt:variant>
      <vt:variant>
        <vt:i4>2490475</vt:i4>
      </vt:variant>
      <vt:variant>
        <vt:i4>543</vt:i4>
      </vt:variant>
      <vt:variant>
        <vt:i4>0</vt:i4>
      </vt:variant>
      <vt:variant>
        <vt:i4>5</vt:i4>
      </vt:variant>
      <vt:variant>
        <vt:lpwstr>http://www.itu.int/pub/R-REP-M.2117</vt:lpwstr>
      </vt:variant>
      <vt:variant>
        <vt:lpwstr/>
      </vt:variant>
      <vt:variant>
        <vt:i4>3080298</vt:i4>
      </vt:variant>
      <vt:variant>
        <vt:i4>540</vt:i4>
      </vt:variant>
      <vt:variant>
        <vt:i4>0</vt:i4>
      </vt:variant>
      <vt:variant>
        <vt:i4>5</vt:i4>
      </vt:variant>
      <vt:variant>
        <vt:lpwstr>http://www.itu.int/pub/R-REP-M.2085</vt:lpwstr>
      </vt:variant>
      <vt:variant>
        <vt:lpwstr/>
      </vt:variant>
      <vt:variant>
        <vt:i4>7667755</vt:i4>
      </vt:variant>
      <vt:variant>
        <vt:i4>537</vt:i4>
      </vt:variant>
      <vt:variant>
        <vt:i4>0</vt:i4>
      </vt:variant>
      <vt:variant>
        <vt:i4>5</vt:i4>
      </vt:variant>
      <vt:variant>
        <vt:lpwstr>http://www.itu.int/rec/R-REC-M.2034/en</vt:lpwstr>
      </vt:variant>
      <vt:variant>
        <vt:lpwstr/>
      </vt:variant>
      <vt:variant>
        <vt:i4>7733290</vt:i4>
      </vt:variant>
      <vt:variant>
        <vt:i4>534</vt:i4>
      </vt:variant>
      <vt:variant>
        <vt:i4>0</vt:i4>
      </vt:variant>
      <vt:variant>
        <vt:i4>5</vt:i4>
      </vt:variant>
      <vt:variant>
        <vt:lpwstr>http://www.itu.int/rec/R-REC-M.1732/en</vt:lpwstr>
      </vt:variant>
      <vt:variant>
        <vt:lpwstr/>
      </vt:variant>
      <vt:variant>
        <vt:i4>7471150</vt:i4>
      </vt:variant>
      <vt:variant>
        <vt:i4>531</vt:i4>
      </vt:variant>
      <vt:variant>
        <vt:i4>0</vt:i4>
      </vt:variant>
      <vt:variant>
        <vt:i4>5</vt:i4>
      </vt:variant>
      <vt:variant>
        <vt:lpwstr>http://www.itu.int/rec/R-REC-M.1677/en</vt:lpwstr>
      </vt:variant>
      <vt:variant>
        <vt:lpwstr/>
      </vt:variant>
      <vt:variant>
        <vt:i4>7405614</vt:i4>
      </vt:variant>
      <vt:variant>
        <vt:i4>528</vt:i4>
      </vt:variant>
      <vt:variant>
        <vt:i4>0</vt:i4>
      </vt:variant>
      <vt:variant>
        <vt:i4>5</vt:i4>
      </vt:variant>
      <vt:variant>
        <vt:lpwstr>http://www.itu.int/rec/R-REC-M.1544/en</vt:lpwstr>
      </vt:variant>
      <vt:variant>
        <vt:lpwstr/>
      </vt:variant>
      <vt:variant>
        <vt:i4>7471148</vt:i4>
      </vt:variant>
      <vt:variant>
        <vt:i4>525</vt:i4>
      </vt:variant>
      <vt:variant>
        <vt:i4>0</vt:i4>
      </vt:variant>
      <vt:variant>
        <vt:i4>5</vt:i4>
      </vt:variant>
      <vt:variant>
        <vt:lpwstr>http://www.itu.int/rec/R-REC-M.1172/en</vt:lpwstr>
      </vt:variant>
      <vt:variant>
        <vt:lpwstr/>
      </vt:variant>
      <vt:variant>
        <vt:i4>7405611</vt:i4>
      </vt:variant>
      <vt:variant>
        <vt:i4>522</vt:i4>
      </vt:variant>
      <vt:variant>
        <vt:i4>0</vt:i4>
      </vt:variant>
      <vt:variant>
        <vt:i4>5</vt:i4>
      </vt:variant>
      <vt:variant>
        <vt:lpwstr>http://www.itu.int/rec/R-REC-M.1044/en</vt:lpwstr>
      </vt:variant>
      <vt:variant>
        <vt:lpwstr/>
      </vt:variant>
      <vt:variant>
        <vt:i4>7405612</vt:i4>
      </vt:variant>
      <vt:variant>
        <vt:i4>519</vt:i4>
      </vt:variant>
      <vt:variant>
        <vt:i4>0</vt:i4>
      </vt:variant>
      <vt:variant>
        <vt:i4>5</vt:i4>
      </vt:variant>
      <vt:variant>
        <vt:lpwstr>http://www.itu.int/rec/R-REC-M.1043/en</vt:lpwstr>
      </vt:variant>
      <vt:variant>
        <vt:lpwstr/>
      </vt:variant>
      <vt:variant>
        <vt:i4>7405613</vt:i4>
      </vt:variant>
      <vt:variant>
        <vt:i4>516</vt:i4>
      </vt:variant>
      <vt:variant>
        <vt:i4>0</vt:i4>
      </vt:variant>
      <vt:variant>
        <vt:i4>5</vt:i4>
      </vt:variant>
      <vt:variant>
        <vt:lpwstr>http://www.itu.int/rec/R-REC-M.1042/en</vt:lpwstr>
      </vt:variant>
      <vt:variant>
        <vt:lpwstr/>
      </vt:variant>
      <vt:variant>
        <vt:i4>7405614</vt:i4>
      </vt:variant>
      <vt:variant>
        <vt:i4>513</vt:i4>
      </vt:variant>
      <vt:variant>
        <vt:i4>0</vt:i4>
      </vt:variant>
      <vt:variant>
        <vt:i4>5</vt:i4>
      </vt:variant>
      <vt:variant>
        <vt:lpwstr>http://www.itu.int/rec/R-REC-M.1041/en</vt:lpwstr>
      </vt:variant>
      <vt:variant>
        <vt:lpwstr/>
      </vt:variant>
      <vt:variant>
        <vt:i4>196612</vt:i4>
      </vt:variant>
      <vt:variant>
        <vt:i4>510</vt:i4>
      </vt:variant>
      <vt:variant>
        <vt:i4>0</vt:i4>
      </vt:variant>
      <vt:variant>
        <vt:i4>5</vt:i4>
      </vt:variant>
      <vt:variant>
        <vt:lpwstr>http://www.itu.int/pub/R-QUE-SG05.209</vt:lpwstr>
      </vt:variant>
      <vt:variant>
        <vt:lpwstr/>
      </vt:variant>
      <vt:variant>
        <vt:i4>720898</vt:i4>
      </vt:variant>
      <vt:variant>
        <vt:i4>507</vt:i4>
      </vt:variant>
      <vt:variant>
        <vt:i4>0</vt:i4>
      </vt:variant>
      <vt:variant>
        <vt:i4>5</vt:i4>
      </vt:variant>
      <vt:variant>
        <vt:lpwstr>http://www.itu.int/pub/R-QUE-SG05.48</vt:lpwstr>
      </vt:variant>
      <vt:variant>
        <vt:lpwstr/>
      </vt:variant>
      <vt:variant>
        <vt:i4>4521984</vt:i4>
      </vt:variant>
      <vt:variant>
        <vt:i4>504</vt:i4>
      </vt:variant>
      <vt:variant>
        <vt:i4>0</vt:i4>
      </vt:variant>
      <vt:variant>
        <vt:i4>5</vt:i4>
      </vt:variant>
      <vt:variant>
        <vt:lpwstr>http://www.amsat.org/</vt:lpwstr>
      </vt:variant>
      <vt:variant>
        <vt:lpwstr/>
      </vt:variant>
      <vt:variant>
        <vt:i4>5570570</vt:i4>
      </vt:variant>
      <vt:variant>
        <vt:i4>501</vt:i4>
      </vt:variant>
      <vt:variant>
        <vt:i4>0</vt:i4>
      </vt:variant>
      <vt:variant>
        <vt:i4>5</vt:i4>
      </vt:variant>
      <vt:variant>
        <vt:lpwstr>http://www.ncdxf.org/beacons.html</vt:lpwstr>
      </vt:variant>
      <vt:variant>
        <vt:lpwstr/>
      </vt:variant>
      <vt:variant>
        <vt:i4>1376304</vt:i4>
      </vt:variant>
      <vt:variant>
        <vt:i4>494</vt:i4>
      </vt:variant>
      <vt:variant>
        <vt:i4>0</vt:i4>
      </vt:variant>
      <vt:variant>
        <vt:i4>5</vt:i4>
      </vt:variant>
      <vt:variant>
        <vt:lpwstr/>
      </vt:variant>
      <vt:variant>
        <vt:lpwstr>_Toc387830722</vt:lpwstr>
      </vt:variant>
      <vt:variant>
        <vt:i4>1376304</vt:i4>
      </vt:variant>
      <vt:variant>
        <vt:i4>488</vt:i4>
      </vt:variant>
      <vt:variant>
        <vt:i4>0</vt:i4>
      </vt:variant>
      <vt:variant>
        <vt:i4>5</vt:i4>
      </vt:variant>
      <vt:variant>
        <vt:lpwstr/>
      </vt:variant>
      <vt:variant>
        <vt:lpwstr>_Toc387830721</vt:lpwstr>
      </vt:variant>
      <vt:variant>
        <vt:i4>1376304</vt:i4>
      </vt:variant>
      <vt:variant>
        <vt:i4>485</vt:i4>
      </vt:variant>
      <vt:variant>
        <vt:i4>0</vt:i4>
      </vt:variant>
      <vt:variant>
        <vt:i4>5</vt:i4>
      </vt:variant>
      <vt:variant>
        <vt:lpwstr/>
      </vt:variant>
      <vt:variant>
        <vt:lpwstr>_Toc387830720</vt:lpwstr>
      </vt:variant>
      <vt:variant>
        <vt:i4>1441840</vt:i4>
      </vt:variant>
      <vt:variant>
        <vt:i4>479</vt:i4>
      </vt:variant>
      <vt:variant>
        <vt:i4>0</vt:i4>
      </vt:variant>
      <vt:variant>
        <vt:i4>5</vt:i4>
      </vt:variant>
      <vt:variant>
        <vt:lpwstr/>
      </vt:variant>
      <vt:variant>
        <vt:lpwstr>_Toc387830719</vt:lpwstr>
      </vt:variant>
      <vt:variant>
        <vt:i4>1441840</vt:i4>
      </vt:variant>
      <vt:variant>
        <vt:i4>476</vt:i4>
      </vt:variant>
      <vt:variant>
        <vt:i4>0</vt:i4>
      </vt:variant>
      <vt:variant>
        <vt:i4>5</vt:i4>
      </vt:variant>
      <vt:variant>
        <vt:lpwstr/>
      </vt:variant>
      <vt:variant>
        <vt:lpwstr>_Toc387830718</vt:lpwstr>
      </vt:variant>
      <vt:variant>
        <vt:i4>1441840</vt:i4>
      </vt:variant>
      <vt:variant>
        <vt:i4>470</vt:i4>
      </vt:variant>
      <vt:variant>
        <vt:i4>0</vt:i4>
      </vt:variant>
      <vt:variant>
        <vt:i4>5</vt:i4>
      </vt:variant>
      <vt:variant>
        <vt:lpwstr/>
      </vt:variant>
      <vt:variant>
        <vt:lpwstr>_Toc387830717</vt:lpwstr>
      </vt:variant>
      <vt:variant>
        <vt:i4>1441840</vt:i4>
      </vt:variant>
      <vt:variant>
        <vt:i4>467</vt:i4>
      </vt:variant>
      <vt:variant>
        <vt:i4>0</vt:i4>
      </vt:variant>
      <vt:variant>
        <vt:i4>5</vt:i4>
      </vt:variant>
      <vt:variant>
        <vt:lpwstr/>
      </vt:variant>
      <vt:variant>
        <vt:lpwstr>_Toc387830716</vt:lpwstr>
      </vt:variant>
      <vt:variant>
        <vt:i4>1441840</vt:i4>
      </vt:variant>
      <vt:variant>
        <vt:i4>461</vt:i4>
      </vt:variant>
      <vt:variant>
        <vt:i4>0</vt:i4>
      </vt:variant>
      <vt:variant>
        <vt:i4>5</vt:i4>
      </vt:variant>
      <vt:variant>
        <vt:lpwstr/>
      </vt:variant>
      <vt:variant>
        <vt:lpwstr>_Toc387830715</vt:lpwstr>
      </vt:variant>
      <vt:variant>
        <vt:i4>1441840</vt:i4>
      </vt:variant>
      <vt:variant>
        <vt:i4>458</vt:i4>
      </vt:variant>
      <vt:variant>
        <vt:i4>0</vt:i4>
      </vt:variant>
      <vt:variant>
        <vt:i4>5</vt:i4>
      </vt:variant>
      <vt:variant>
        <vt:lpwstr/>
      </vt:variant>
      <vt:variant>
        <vt:lpwstr>_Toc387830714</vt:lpwstr>
      </vt:variant>
      <vt:variant>
        <vt:i4>1441840</vt:i4>
      </vt:variant>
      <vt:variant>
        <vt:i4>452</vt:i4>
      </vt:variant>
      <vt:variant>
        <vt:i4>0</vt:i4>
      </vt:variant>
      <vt:variant>
        <vt:i4>5</vt:i4>
      </vt:variant>
      <vt:variant>
        <vt:lpwstr/>
      </vt:variant>
      <vt:variant>
        <vt:lpwstr>_Toc387830713</vt:lpwstr>
      </vt:variant>
      <vt:variant>
        <vt:i4>1441840</vt:i4>
      </vt:variant>
      <vt:variant>
        <vt:i4>449</vt:i4>
      </vt:variant>
      <vt:variant>
        <vt:i4>0</vt:i4>
      </vt:variant>
      <vt:variant>
        <vt:i4>5</vt:i4>
      </vt:variant>
      <vt:variant>
        <vt:lpwstr/>
      </vt:variant>
      <vt:variant>
        <vt:lpwstr>_Toc387830712</vt:lpwstr>
      </vt:variant>
      <vt:variant>
        <vt:i4>1441840</vt:i4>
      </vt:variant>
      <vt:variant>
        <vt:i4>443</vt:i4>
      </vt:variant>
      <vt:variant>
        <vt:i4>0</vt:i4>
      </vt:variant>
      <vt:variant>
        <vt:i4>5</vt:i4>
      </vt:variant>
      <vt:variant>
        <vt:lpwstr/>
      </vt:variant>
      <vt:variant>
        <vt:lpwstr>_Toc387830711</vt:lpwstr>
      </vt:variant>
      <vt:variant>
        <vt:i4>1441840</vt:i4>
      </vt:variant>
      <vt:variant>
        <vt:i4>437</vt:i4>
      </vt:variant>
      <vt:variant>
        <vt:i4>0</vt:i4>
      </vt:variant>
      <vt:variant>
        <vt:i4>5</vt:i4>
      </vt:variant>
      <vt:variant>
        <vt:lpwstr/>
      </vt:variant>
      <vt:variant>
        <vt:lpwstr>_Toc387830710</vt:lpwstr>
      </vt:variant>
      <vt:variant>
        <vt:i4>1507376</vt:i4>
      </vt:variant>
      <vt:variant>
        <vt:i4>434</vt:i4>
      </vt:variant>
      <vt:variant>
        <vt:i4>0</vt:i4>
      </vt:variant>
      <vt:variant>
        <vt:i4>5</vt:i4>
      </vt:variant>
      <vt:variant>
        <vt:lpwstr/>
      </vt:variant>
      <vt:variant>
        <vt:lpwstr>_Toc387830709</vt:lpwstr>
      </vt:variant>
      <vt:variant>
        <vt:i4>1507376</vt:i4>
      </vt:variant>
      <vt:variant>
        <vt:i4>428</vt:i4>
      </vt:variant>
      <vt:variant>
        <vt:i4>0</vt:i4>
      </vt:variant>
      <vt:variant>
        <vt:i4>5</vt:i4>
      </vt:variant>
      <vt:variant>
        <vt:lpwstr/>
      </vt:variant>
      <vt:variant>
        <vt:lpwstr>_Toc387830708</vt:lpwstr>
      </vt:variant>
      <vt:variant>
        <vt:i4>1507376</vt:i4>
      </vt:variant>
      <vt:variant>
        <vt:i4>425</vt:i4>
      </vt:variant>
      <vt:variant>
        <vt:i4>0</vt:i4>
      </vt:variant>
      <vt:variant>
        <vt:i4>5</vt:i4>
      </vt:variant>
      <vt:variant>
        <vt:lpwstr/>
      </vt:variant>
      <vt:variant>
        <vt:lpwstr>_Toc387830707</vt:lpwstr>
      </vt:variant>
      <vt:variant>
        <vt:i4>1507376</vt:i4>
      </vt:variant>
      <vt:variant>
        <vt:i4>419</vt:i4>
      </vt:variant>
      <vt:variant>
        <vt:i4>0</vt:i4>
      </vt:variant>
      <vt:variant>
        <vt:i4>5</vt:i4>
      </vt:variant>
      <vt:variant>
        <vt:lpwstr/>
      </vt:variant>
      <vt:variant>
        <vt:lpwstr>_Toc387830706</vt:lpwstr>
      </vt:variant>
      <vt:variant>
        <vt:i4>1507376</vt:i4>
      </vt:variant>
      <vt:variant>
        <vt:i4>416</vt:i4>
      </vt:variant>
      <vt:variant>
        <vt:i4>0</vt:i4>
      </vt:variant>
      <vt:variant>
        <vt:i4>5</vt:i4>
      </vt:variant>
      <vt:variant>
        <vt:lpwstr/>
      </vt:variant>
      <vt:variant>
        <vt:lpwstr>_Toc387830705</vt:lpwstr>
      </vt:variant>
      <vt:variant>
        <vt:i4>1507376</vt:i4>
      </vt:variant>
      <vt:variant>
        <vt:i4>410</vt:i4>
      </vt:variant>
      <vt:variant>
        <vt:i4>0</vt:i4>
      </vt:variant>
      <vt:variant>
        <vt:i4>5</vt:i4>
      </vt:variant>
      <vt:variant>
        <vt:lpwstr/>
      </vt:variant>
      <vt:variant>
        <vt:lpwstr>_Toc387830704</vt:lpwstr>
      </vt:variant>
      <vt:variant>
        <vt:i4>1507376</vt:i4>
      </vt:variant>
      <vt:variant>
        <vt:i4>407</vt:i4>
      </vt:variant>
      <vt:variant>
        <vt:i4>0</vt:i4>
      </vt:variant>
      <vt:variant>
        <vt:i4>5</vt:i4>
      </vt:variant>
      <vt:variant>
        <vt:lpwstr/>
      </vt:variant>
      <vt:variant>
        <vt:lpwstr>_Toc387830703</vt:lpwstr>
      </vt:variant>
      <vt:variant>
        <vt:i4>1507376</vt:i4>
      </vt:variant>
      <vt:variant>
        <vt:i4>401</vt:i4>
      </vt:variant>
      <vt:variant>
        <vt:i4>0</vt:i4>
      </vt:variant>
      <vt:variant>
        <vt:i4>5</vt:i4>
      </vt:variant>
      <vt:variant>
        <vt:lpwstr/>
      </vt:variant>
      <vt:variant>
        <vt:lpwstr>_Toc387830702</vt:lpwstr>
      </vt:variant>
      <vt:variant>
        <vt:i4>1507376</vt:i4>
      </vt:variant>
      <vt:variant>
        <vt:i4>398</vt:i4>
      </vt:variant>
      <vt:variant>
        <vt:i4>0</vt:i4>
      </vt:variant>
      <vt:variant>
        <vt:i4>5</vt:i4>
      </vt:variant>
      <vt:variant>
        <vt:lpwstr/>
      </vt:variant>
      <vt:variant>
        <vt:lpwstr>_Toc387830701</vt:lpwstr>
      </vt:variant>
      <vt:variant>
        <vt:i4>1507376</vt:i4>
      </vt:variant>
      <vt:variant>
        <vt:i4>392</vt:i4>
      </vt:variant>
      <vt:variant>
        <vt:i4>0</vt:i4>
      </vt:variant>
      <vt:variant>
        <vt:i4>5</vt:i4>
      </vt:variant>
      <vt:variant>
        <vt:lpwstr/>
      </vt:variant>
      <vt:variant>
        <vt:lpwstr>_Toc387830700</vt:lpwstr>
      </vt:variant>
      <vt:variant>
        <vt:i4>1966129</vt:i4>
      </vt:variant>
      <vt:variant>
        <vt:i4>389</vt:i4>
      </vt:variant>
      <vt:variant>
        <vt:i4>0</vt:i4>
      </vt:variant>
      <vt:variant>
        <vt:i4>5</vt:i4>
      </vt:variant>
      <vt:variant>
        <vt:lpwstr/>
      </vt:variant>
      <vt:variant>
        <vt:lpwstr>_Toc387830699</vt:lpwstr>
      </vt:variant>
      <vt:variant>
        <vt:i4>1966129</vt:i4>
      </vt:variant>
      <vt:variant>
        <vt:i4>383</vt:i4>
      </vt:variant>
      <vt:variant>
        <vt:i4>0</vt:i4>
      </vt:variant>
      <vt:variant>
        <vt:i4>5</vt:i4>
      </vt:variant>
      <vt:variant>
        <vt:lpwstr/>
      </vt:variant>
      <vt:variant>
        <vt:lpwstr>_Toc387830698</vt:lpwstr>
      </vt:variant>
      <vt:variant>
        <vt:i4>1966129</vt:i4>
      </vt:variant>
      <vt:variant>
        <vt:i4>380</vt:i4>
      </vt:variant>
      <vt:variant>
        <vt:i4>0</vt:i4>
      </vt:variant>
      <vt:variant>
        <vt:i4>5</vt:i4>
      </vt:variant>
      <vt:variant>
        <vt:lpwstr/>
      </vt:variant>
      <vt:variant>
        <vt:lpwstr>_Toc387830697</vt:lpwstr>
      </vt:variant>
      <vt:variant>
        <vt:i4>1966129</vt:i4>
      </vt:variant>
      <vt:variant>
        <vt:i4>374</vt:i4>
      </vt:variant>
      <vt:variant>
        <vt:i4>0</vt:i4>
      </vt:variant>
      <vt:variant>
        <vt:i4>5</vt:i4>
      </vt:variant>
      <vt:variant>
        <vt:lpwstr/>
      </vt:variant>
      <vt:variant>
        <vt:lpwstr>_Toc387830696</vt:lpwstr>
      </vt:variant>
      <vt:variant>
        <vt:i4>1966129</vt:i4>
      </vt:variant>
      <vt:variant>
        <vt:i4>371</vt:i4>
      </vt:variant>
      <vt:variant>
        <vt:i4>0</vt:i4>
      </vt:variant>
      <vt:variant>
        <vt:i4>5</vt:i4>
      </vt:variant>
      <vt:variant>
        <vt:lpwstr/>
      </vt:variant>
      <vt:variant>
        <vt:lpwstr>_Toc387830695</vt:lpwstr>
      </vt:variant>
      <vt:variant>
        <vt:i4>1966129</vt:i4>
      </vt:variant>
      <vt:variant>
        <vt:i4>365</vt:i4>
      </vt:variant>
      <vt:variant>
        <vt:i4>0</vt:i4>
      </vt:variant>
      <vt:variant>
        <vt:i4>5</vt:i4>
      </vt:variant>
      <vt:variant>
        <vt:lpwstr/>
      </vt:variant>
      <vt:variant>
        <vt:lpwstr>_Toc387830694</vt:lpwstr>
      </vt:variant>
      <vt:variant>
        <vt:i4>1966129</vt:i4>
      </vt:variant>
      <vt:variant>
        <vt:i4>362</vt:i4>
      </vt:variant>
      <vt:variant>
        <vt:i4>0</vt:i4>
      </vt:variant>
      <vt:variant>
        <vt:i4>5</vt:i4>
      </vt:variant>
      <vt:variant>
        <vt:lpwstr/>
      </vt:variant>
      <vt:variant>
        <vt:lpwstr>_Toc387830693</vt:lpwstr>
      </vt:variant>
      <vt:variant>
        <vt:i4>1966129</vt:i4>
      </vt:variant>
      <vt:variant>
        <vt:i4>356</vt:i4>
      </vt:variant>
      <vt:variant>
        <vt:i4>0</vt:i4>
      </vt:variant>
      <vt:variant>
        <vt:i4>5</vt:i4>
      </vt:variant>
      <vt:variant>
        <vt:lpwstr/>
      </vt:variant>
      <vt:variant>
        <vt:lpwstr>_Toc387830692</vt:lpwstr>
      </vt:variant>
      <vt:variant>
        <vt:i4>1966129</vt:i4>
      </vt:variant>
      <vt:variant>
        <vt:i4>350</vt:i4>
      </vt:variant>
      <vt:variant>
        <vt:i4>0</vt:i4>
      </vt:variant>
      <vt:variant>
        <vt:i4>5</vt:i4>
      </vt:variant>
      <vt:variant>
        <vt:lpwstr/>
      </vt:variant>
      <vt:variant>
        <vt:lpwstr>_Toc387830690</vt:lpwstr>
      </vt:variant>
      <vt:variant>
        <vt:i4>2031665</vt:i4>
      </vt:variant>
      <vt:variant>
        <vt:i4>347</vt:i4>
      </vt:variant>
      <vt:variant>
        <vt:i4>0</vt:i4>
      </vt:variant>
      <vt:variant>
        <vt:i4>5</vt:i4>
      </vt:variant>
      <vt:variant>
        <vt:lpwstr/>
      </vt:variant>
      <vt:variant>
        <vt:lpwstr>_Toc387830689</vt:lpwstr>
      </vt:variant>
      <vt:variant>
        <vt:i4>2031665</vt:i4>
      </vt:variant>
      <vt:variant>
        <vt:i4>341</vt:i4>
      </vt:variant>
      <vt:variant>
        <vt:i4>0</vt:i4>
      </vt:variant>
      <vt:variant>
        <vt:i4>5</vt:i4>
      </vt:variant>
      <vt:variant>
        <vt:lpwstr/>
      </vt:variant>
      <vt:variant>
        <vt:lpwstr>_Toc387830688</vt:lpwstr>
      </vt:variant>
      <vt:variant>
        <vt:i4>2031665</vt:i4>
      </vt:variant>
      <vt:variant>
        <vt:i4>338</vt:i4>
      </vt:variant>
      <vt:variant>
        <vt:i4>0</vt:i4>
      </vt:variant>
      <vt:variant>
        <vt:i4>5</vt:i4>
      </vt:variant>
      <vt:variant>
        <vt:lpwstr/>
      </vt:variant>
      <vt:variant>
        <vt:lpwstr>_Toc387830687</vt:lpwstr>
      </vt:variant>
      <vt:variant>
        <vt:i4>2031665</vt:i4>
      </vt:variant>
      <vt:variant>
        <vt:i4>332</vt:i4>
      </vt:variant>
      <vt:variant>
        <vt:i4>0</vt:i4>
      </vt:variant>
      <vt:variant>
        <vt:i4>5</vt:i4>
      </vt:variant>
      <vt:variant>
        <vt:lpwstr/>
      </vt:variant>
      <vt:variant>
        <vt:lpwstr>_Toc387830686</vt:lpwstr>
      </vt:variant>
      <vt:variant>
        <vt:i4>2031665</vt:i4>
      </vt:variant>
      <vt:variant>
        <vt:i4>326</vt:i4>
      </vt:variant>
      <vt:variant>
        <vt:i4>0</vt:i4>
      </vt:variant>
      <vt:variant>
        <vt:i4>5</vt:i4>
      </vt:variant>
      <vt:variant>
        <vt:lpwstr/>
      </vt:variant>
      <vt:variant>
        <vt:lpwstr>_Toc387830685</vt:lpwstr>
      </vt:variant>
      <vt:variant>
        <vt:i4>2031665</vt:i4>
      </vt:variant>
      <vt:variant>
        <vt:i4>323</vt:i4>
      </vt:variant>
      <vt:variant>
        <vt:i4>0</vt:i4>
      </vt:variant>
      <vt:variant>
        <vt:i4>5</vt:i4>
      </vt:variant>
      <vt:variant>
        <vt:lpwstr/>
      </vt:variant>
      <vt:variant>
        <vt:lpwstr>_Toc387830684</vt:lpwstr>
      </vt:variant>
      <vt:variant>
        <vt:i4>2031665</vt:i4>
      </vt:variant>
      <vt:variant>
        <vt:i4>317</vt:i4>
      </vt:variant>
      <vt:variant>
        <vt:i4>0</vt:i4>
      </vt:variant>
      <vt:variant>
        <vt:i4>5</vt:i4>
      </vt:variant>
      <vt:variant>
        <vt:lpwstr/>
      </vt:variant>
      <vt:variant>
        <vt:lpwstr>_Toc387830683</vt:lpwstr>
      </vt:variant>
      <vt:variant>
        <vt:i4>2031665</vt:i4>
      </vt:variant>
      <vt:variant>
        <vt:i4>314</vt:i4>
      </vt:variant>
      <vt:variant>
        <vt:i4>0</vt:i4>
      </vt:variant>
      <vt:variant>
        <vt:i4>5</vt:i4>
      </vt:variant>
      <vt:variant>
        <vt:lpwstr/>
      </vt:variant>
      <vt:variant>
        <vt:lpwstr>_Toc387830682</vt:lpwstr>
      </vt:variant>
      <vt:variant>
        <vt:i4>2031665</vt:i4>
      </vt:variant>
      <vt:variant>
        <vt:i4>308</vt:i4>
      </vt:variant>
      <vt:variant>
        <vt:i4>0</vt:i4>
      </vt:variant>
      <vt:variant>
        <vt:i4>5</vt:i4>
      </vt:variant>
      <vt:variant>
        <vt:lpwstr/>
      </vt:variant>
      <vt:variant>
        <vt:lpwstr>_Toc387830681</vt:lpwstr>
      </vt:variant>
      <vt:variant>
        <vt:i4>2031665</vt:i4>
      </vt:variant>
      <vt:variant>
        <vt:i4>305</vt:i4>
      </vt:variant>
      <vt:variant>
        <vt:i4>0</vt:i4>
      </vt:variant>
      <vt:variant>
        <vt:i4>5</vt:i4>
      </vt:variant>
      <vt:variant>
        <vt:lpwstr/>
      </vt:variant>
      <vt:variant>
        <vt:lpwstr>_Toc387830680</vt:lpwstr>
      </vt:variant>
      <vt:variant>
        <vt:i4>1048625</vt:i4>
      </vt:variant>
      <vt:variant>
        <vt:i4>299</vt:i4>
      </vt:variant>
      <vt:variant>
        <vt:i4>0</vt:i4>
      </vt:variant>
      <vt:variant>
        <vt:i4>5</vt:i4>
      </vt:variant>
      <vt:variant>
        <vt:lpwstr/>
      </vt:variant>
      <vt:variant>
        <vt:lpwstr>_Toc387830679</vt:lpwstr>
      </vt:variant>
      <vt:variant>
        <vt:i4>1048625</vt:i4>
      </vt:variant>
      <vt:variant>
        <vt:i4>296</vt:i4>
      </vt:variant>
      <vt:variant>
        <vt:i4>0</vt:i4>
      </vt:variant>
      <vt:variant>
        <vt:i4>5</vt:i4>
      </vt:variant>
      <vt:variant>
        <vt:lpwstr/>
      </vt:variant>
      <vt:variant>
        <vt:lpwstr>_Toc387830678</vt:lpwstr>
      </vt:variant>
      <vt:variant>
        <vt:i4>1048625</vt:i4>
      </vt:variant>
      <vt:variant>
        <vt:i4>290</vt:i4>
      </vt:variant>
      <vt:variant>
        <vt:i4>0</vt:i4>
      </vt:variant>
      <vt:variant>
        <vt:i4>5</vt:i4>
      </vt:variant>
      <vt:variant>
        <vt:lpwstr/>
      </vt:variant>
      <vt:variant>
        <vt:lpwstr>_Toc387830677</vt:lpwstr>
      </vt:variant>
      <vt:variant>
        <vt:i4>1048625</vt:i4>
      </vt:variant>
      <vt:variant>
        <vt:i4>287</vt:i4>
      </vt:variant>
      <vt:variant>
        <vt:i4>0</vt:i4>
      </vt:variant>
      <vt:variant>
        <vt:i4>5</vt:i4>
      </vt:variant>
      <vt:variant>
        <vt:lpwstr/>
      </vt:variant>
      <vt:variant>
        <vt:lpwstr>_Toc387830676</vt:lpwstr>
      </vt:variant>
      <vt:variant>
        <vt:i4>1048625</vt:i4>
      </vt:variant>
      <vt:variant>
        <vt:i4>281</vt:i4>
      </vt:variant>
      <vt:variant>
        <vt:i4>0</vt:i4>
      </vt:variant>
      <vt:variant>
        <vt:i4>5</vt:i4>
      </vt:variant>
      <vt:variant>
        <vt:lpwstr/>
      </vt:variant>
      <vt:variant>
        <vt:lpwstr>_Toc387830675</vt:lpwstr>
      </vt:variant>
      <vt:variant>
        <vt:i4>1048625</vt:i4>
      </vt:variant>
      <vt:variant>
        <vt:i4>278</vt:i4>
      </vt:variant>
      <vt:variant>
        <vt:i4>0</vt:i4>
      </vt:variant>
      <vt:variant>
        <vt:i4>5</vt:i4>
      </vt:variant>
      <vt:variant>
        <vt:lpwstr/>
      </vt:variant>
      <vt:variant>
        <vt:lpwstr>_Toc387830674</vt:lpwstr>
      </vt:variant>
      <vt:variant>
        <vt:i4>1048625</vt:i4>
      </vt:variant>
      <vt:variant>
        <vt:i4>272</vt:i4>
      </vt:variant>
      <vt:variant>
        <vt:i4>0</vt:i4>
      </vt:variant>
      <vt:variant>
        <vt:i4>5</vt:i4>
      </vt:variant>
      <vt:variant>
        <vt:lpwstr/>
      </vt:variant>
      <vt:variant>
        <vt:lpwstr>_Toc387830673</vt:lpwstr>
      </vt:variant>
      <vt:variant>
        <vt:i4>1048625</vt:i4>
      </vt:variant>
      <vt:variant>
        <vt:i4>269</vt:i4>
      </vt:variant>
      <vt:variant>
        <vt:i4>0</vt:i4>
      </vt:variant>
      <vt:variant>
        <vt:i4>5</vt:i4>
      </vt:variant>
      <vt:variant>
        <vt:lpwstr/>
      </vt:variant>
      <vt:variant>
        <vt:lpwstr>_Toc387830672</vt:lpwstr>
      </vt:variant>
      <vt:variant>
        <vt:i4>1048625</vt:i4>
      </vt:variant>
      <vt:variant>
        <vt:i4>263</vt:i4>
      </vt:variant>
      <vt:variant>
        <vt:i4>0</vt:i4>
      </vt:variant>
      <vt:variant>
        <vt:i4>5</vt:i4>
      </vt:variant>
      <vt:variant>
        <vt:lpwstr/>
      </vt:variant>
      <vt:variant>
        <vt:lpwstr>_Toc387830671</vt:lpwstr>
      </vt:variant>
      <vt:variant>
        <vt:i4>1048625</vt:i4>
      </vt:variant>
      <vt:variant>
        <vt:i4>260</vt:i4>
      </vt:variant>
      <vt:variant>
        <vt:i4>0</vt:i4>
      </vt:variant>
      <vt:variant>
        <vt:i4>5</vt:i4>
      </vt:variant>
      <vt:variant>
        <vt:lpwstr/>
      </vt:variant>
      <vt:variant>
        <vt:lpwstr>_Toc387830670</vt:lpwstr>
      </vt:variant>
      <vt:variant>
        <vt:i4>1114161</vt:i4>
      </vt:variant>
      <vt:variant>
        <vt:i4>254</vt:i4>
      </vt:variant>
      <vt:variant>
        <vt:i4>0</vt:i4>
      </vt:variant>
      <vt:variant>
        <vt:i4>5</vt:i4>
      </vt:variant>
      <vt:variant>
        <vt:lpwstr/>
      </vt:variant>
      <vt:variant>
        <vt:lpwstr>_Toc387830669</vt:lpwstr>
      </vt:variant>
      <vt:variant>
        <vt:i4>1114161</vt:i4>
      </vt:variant>
      <vt:variant>
        <vt:i4>248</vt:i4>
      </vt:variant>
      <vt:variant>
        <vt:i4>0</vt:i4>
      </vt:variant>
      <vt:variant>
        <vt:i4>5</vt:i4>
      </vt:variant>
      <vt:variant>
        <vt:lpwstr/>
      </vt:variant>
      <vt:variant>
        <vt:lpwstr>_Toc387830668</vt:lpwstr>
      </vt:variant>
      <vt:variant>
        <vt:i4>1114161</vt:i4>
      </vt:variant>
      <vt:variant>
        <vt:i4>242</vt:i4>
      </vt:variant>
      <vt:variant>
        <vt:i4>0</vt:i4>
      </vt:variant>
      <vt:variant>
        <vt:i4>5</vt:i4>
      </vt:variant>
      <vt:variant>
        <vt:lpwstr/>
      </vt:variant>
      <vt:variant>
        <vt:lpwstr>_Toc387830667</vt:lpwstr>
      </vt:variant>
      <vt:variant>
        <vt:i4>1114161</vt:i4>
      </vt:variant>
      <vt:variant>
        <vt:i4>236</vt:i4>
      </vt:variant>
      <vt:variant>
        <vt:i4>0</vt:i4>
      </vt:variant>
      <vt:variant>
        <vt:i4>5</vt:i4>
      </vt:variant>
      <vt:variant>
        <vt:lpwstr/>
      </vt:variant>
      <vt:variant>
        <vt:lpwstr>_Toc387830666</vt:lpwstr>
      </vt:variant>
      <vt:variant>
        <vt:i4>1114161</vt:i4>
      </vt:variant>
      <vt:variant>
        <vt:i4>230</vt:i4>
      </vt:variant>
      <vt:variant>
        <vt:i4>0</vt:i4>
      </vt:variant>
      <vt:variant>
        <vt:i4>5</vt:i4>
      </vt:variant>
      <vt:variant>
        <vt:lpwstr/>
      </vt:variant>
      <vt:variant>
        <vt:lpwstr>_Toc387830665</vt:lpwstr>
      </vt:variant>
      <vt:variant>
        <vt:i4>1114161</vt:i4>
      </vt:variant>
      <vt:variant>
        <vt:i4>224</vt:i4>
      </vt:variant>
      <vt:variant>
        <vt:i4>0</vt:i4>
      </vt:variant>
      <vt:variant>
        <vt:i4>5</vt:i4>
      </vt:variant>
      <vt:variant>
        <vt:lpwstr/>
      </vt:variant>
      <vt:variant>
        <vt:lpwstr>_Toc387830664</vt:lpwstr>
      </vt:variant>
      <vt:variant>
        <vt:i4>1114161</vt:i4>
      </vt:variant>
      <vt:variant>
        <vt:i4>218</vt:i4>
      </vt:variant>
      <vt:variant>
        <vt:i4>0</vt:i4>
      </vt:variant>
      <vt:variant>
        <vt:i4>5</vt:i4>
      </vt:variant>
      <vt:variant>
        <vt:lpwstr/>
      </vt:variant>
      <vt:variant>
        <vt:lpwstr>_Toc387830663</vt:lpwstr>
      </vt:variant>
      <vt:variant>
        <vt:i4>1114161</vt:i4>
      </vt:variant>
      <vt:variant>
        <vt:i4>212</vt:i4>
      </vt:variant>
      <vt:variant>
        <vt:i4>0</vt:i4>
      </vt:variant>
      <vt:variant>
        <vt:i4>5</vt:i4>
      </vt:variant>
      <vt:variant>
        <vt:lpwstr/>
      </vt:variant>
      <vt:variant>
        <vt:lpwstr>_Toc387830662</vt:lpwstr>
      </vt:variant>
      <vt:variant>
        <vt:i4>1114161</vt:i4>
      </vt:variant>
      <vt:variant>
        <vt:i4>206</vt:i4>
      </vt:variant>
      <vt:variant>
        <vt:i4>0</vt:i4>
      </vt:variant>
      <vt:variant>
        <vt:i4>5</vt:i4>
      </vt:variant>
      <vt:variant>
        <vt:lpwstr/>
      </vt:variant>
      <vt:variant>
        <vt:lpwstr>_Toc387830661</vt:lpwstr>
      </vt:variant>
      <vt:variant>
        <vt:i4>1114161</vt:i4>
      </vt:variant>
      <vt:variant>
        <vt:i4>200</vt:i4>
      </vt:variant>
      <vt:variant>
        <vt:i4>0</vt:i4>
      </vt:variant>
      <vt:variant>
        <vt:i4>5</vt:i4>
      </vt:variant>
      <vt:variant>
        <vt:lpwstr/>
      </vt:variant>
      <vt:variant>
        <vt:lpwstr>_Toc387830660</vt:lpwstr>
      </vt:variant>
      <vt:variant>
        <vt:i4>1179697</vt:i4>
      </vt:variant>
      <vt:variant>
        <vt:i4>194</vt:i4>
      </vt:variant>
      <vt:variant>
        <vt:i4>0</vt:i4>
      </vt:variant>
      <vt:variant>
        <vt:i4>5</vt:i4>
      </vt:variant>
      <vt:variant>
        <vt:lpwstr/>
      </vt:variant>
      <vt:variant>
        <vt:lpwstr>_Toc387830659</vt:lpwstr>
      </vt:variant>
      <vt:variant>
        <vt:i4>1179697</vt:i4>
      </vt:variant>
      <vt:variant>
        <vt:i4>188</vt:i4>
      </vt:variant>
      <vt:variant>
        <vt:i4>0</vt:i4>
      </vt:variant>
      <vt:variant>
        <vt:i4>5</vt:i4>
      </vt:variant>
      <vt:variant>
        <vt:lpwstr/>
      </vt:variant>
      <vt:variant>
        <vt:lpwstr>_Toc387830658</vt:lpwstr>
      </vt:variant>
      <vt:variant>
        <vt:i4>1179697</vt:i4>
      </vt:variant>
      <vt:variant>
        <vt:i4>182</vt:i4>
      </vt:variant>
      <vt:variant>
        <vt:i4>0</vt:i4>
      </vt:variant>
      <vt:variant>
        <vt:i4>5</vt:i4>
      </vt:variant>
      <vt:variant>
        <vt:lpwstr/>
      </vt:variant>
      <vt:variant>
        <vt:lpwstr>_Toc387830657</vt:lpwstr>
      </vt:variant>
      <vt:variant>
        <vt:i4>1179697</vt:i4>
      </vt:variant>
      <vt:variant>
        <vt:i4>176</vt:i4>
      </vt:variant>
      <vt:variant>
        <vt:i4>0</vt:i4>
      </vt:variant>
      <vt:variant>
        <vt:i4>5</vt:i4>
      </vt:variant>
      <vt:variant>
        <vt:lpwstr/>
      </vt:variant>
      <vt:variant>
        <vt:lpwstr>_Toc387830656</vt:lpwstr>
      </vt:variant>
      <vt:variant>
        <vt:i4>1179697</vt:i4>
      </vt:variant>
      <vt:variant>
        <vt:i4>170</vt:i4>
      </vt:variant>
      <vt:variant>
        <vt:i4>0</vt:i4>
      </vt:variant>
      <vt:variant>
        <vt:i4>5</vt:i4>
      </vt:variant>
      <vt:variant>
        <vt:lpwstr/>
      </vt:variant>
      <vt:variant>
        <vt:lpwstr>_Toc387830655</vt:lpwstr>
      </vt:variant>
      <vt:variant>
        <vt:i4>1179697</vt:i4>
      </vt:variant>
      <vt:variant>
        <vt:i4>164</vt:i4>
      </vt:variant>
      <vt:variant>
        <vt:i4>0</vt:i4>
      </vt:variant>
      <vt:variant>
        <vt:i4>5</vt:i4>
      </vt:variant>
      <vt:variant>
        <vt:lpwstr/>
      </vt:variant>
      <vt:variant>
        <vt:lpwstr>_Toc387830654</vt:lpwstr>
      </vt:variant>
      <vt:variant>
        <vt:i4>1179697</vt:i4>
      </vt:variant>
      <vt:variant>
        <vt:i4>158</vt:i4>
      </vt:variant>
      <vt:variant>
        <vt:i4>0</vt:i4>
      </vt:variant>
      <vt:variant>
        <vt:i4>5</vt:i4>
      </vt:variant>
      <vt:variant>
        <vt:lpwstr/>
      </vt:variant>
      <vt:variant>
        <vt:lpwstr>_Toc387830653</vt:lpwstr>
      </vt:variant>
      <vt:variant>
        <vt:i4>1179697</vt:i4>
      </vt:variant>
      <vt:variant>
        <vt:i4>152</vt:i4>
      </vt:variant>
      <vt:variant>
        <vt:i4>0</vt:i4>
      </vt:variant>
      <vt:variant>
        <vt:i4>5</vt:i4>
      </vt:variant>
      <vt:variant>
        <vt:lpwstr/>
      </vt:variant>
      <vt:variant>
        <vt:lpwstr>_Toc387830652</vt:lpwstr>
      </vt:variant>
      <vt:variant>
        <vt:i4>1179697</vt:i4>
      </vt:variant>
      <vt:variant>
        <vt:i4>146</vt:i4>
      </vt:variant>
      <vt:variant>
        <vt:i4>0</vt:i4>
      </vt:variant>
      <vt:variant>
        <vt:i4>5</vt:i4>
      </vt:variant>
      <vt:variant>
        <vt:lpwstr/>
      </vt:variant>
      <vt:variant>
        <vt:lpwstr>_Toc387830651</vt:lpwstr>
      </vt:variant>
      <vt:variant>
        <vt:i4>1179697</vt:i4>
      </vt:variant>
      <vt:variant>
        <vt:i4>140</vt:i4>
      </vt:variant>
      <vt:variant>
        <vt:i4>0</vt:i4>
      </vt:variant>
      <vt:variant>
        <vt:i4>5</vt:i4>
      </vt:variant>
      <vt:variant>
        <vt:lpwstr/>
      </vt:variant>
      <vt:variant>
        <vt:lpwstr>_Toc387830650</vt:lpwstr>
      </vt:variant>
      <vt:variant>
        <vt:i4>1245233</vt:i4>
      </vt:variant>
      <vt:variant>
        <vt:i4>134</vt:i4>
      </vt:variant>
      <vt:variant>
        <vt:i4>0</vt:i4>
      </vt:variant>
      <vt:variant>
        <vt:i4>5</vt:i4>
      </vt:variant>
      <vt:variant>
        <vt:lpwstr/>
      </vt:variant>
      <vt:variant>
        <vt:lpwstr>_Toc387830649</vt:lpwstr>
      </vt:variant>
      <vt:variant>
        <vt:i4>1245233</vt:i4>
      </vt:variant>
      <vt:variant>
        <vt:i4>128</vt:i4>
      </vt:variant>
      <vt:variant>
        <vt:i4>0</vt:i4>
      </vt:variant>
      <vt:variant>
        <vt:i4>5</vt:i4>
      </vt:variant>
      <vt:variant>
        <vt:lpwstr/>
      </vt:variant>
      <vt:variant>
        <vt:lpwstr>_Toc387830648</vt:lpwstr>
      </vt:variant>
      <vt:variant>
        <vt:i4>1245233</vt:i4>
      </vt:variant>
      <vt:variant>
        <vt:i4>122</vt:i4>
      </vt:variant>
      <vt:variant>
        <vt:i4>0</vt:i4>
      </vt:variant>
      <vt:variant>
        <vt:i4>5</vt:i4>
      </vt:variant>
      <vt:variant>
        <vt:lpwstr/>
      </vt:variant>
      <vt:variant>
        <vt:lpwstr>_Toc387830647</vt:lpwstr>
      </vt:variant>
      <vt:variant>
        <vt:i4>1245233</vt:i4>
      </vt:variant>
      <vt:variant>
        <vt:i4>116</vt:i4>
      </vt:variant>
      <vt:variant>
        <vt:i4>0</vt:i4>
      </vt:variant>
      <vt:variant>
        <vt:i4>5</vt:i4>
      </vt:variant>
      <vt:variant>
        <vt:lpwstr/>
      </vt:variant>
      <vt:variant>
        <vt:lpwstr>_Toc387830646</vt:lpwstr>
      </vt:variant>
      <vt:variant>
        <vt:i4>1245233</vt:i4>
      </vt:variant>
      <vt:variant>
        <vt:i4>110</vt:i4>
      </vt:variant>
      <vt:variant>
        <vt:i4>0</vt:i4>
      </vt:variant>
      <vt:variant>
        <vt:i4>5</vt:i4>
      </vt:variant>
      <vt:variant>
        <vt:lpwstr/>
      </vt:variant>
      <vt:variant>
        <vt:lpwstr>_Toc387830645</vt:lpwstr>
      </vt:variant>
      <vt:variant>
        <vt:i4>1245233</vt:i4>
      </vt:variant>
      <vt:variant>
        <vt:i4>104</vt:i4>
      </vt:variant>
      <vt:variant>
        <vt:i4>0</vt:i4>
      </vt:variant>
      <vt:variant>
        <vt:i4>5</vt:i4>
      </vt:variant>
      <vt:variant>
        <vt:lpwstr/>
      </vt:variant>
      <vt:variant>
        <vt:lpwstr>_Toc387830644</vt:lpwstr>
      </vt:variant>
      <vt:variant>
        <vt:i4>1245233</vt:i4>
      </vt:variant>
      <vt:variant>
        <vt:i4>98</vt:i4>
      </vt:variant>
      <vt:variant>
        <vt:i4>0</vt:i4>
      </vt:variant>
      <vt:variant>
        <vt:i4>5</vt:i4>
      </vt:variant>
      <vt:variant>
        <vt:lpwstr/>
      </vt:variant>
      <vt:variant>
        <vt:lpwstr>_Toc387830642</vt:lpwstr>
      </vt:variant>
      <vt:variant>
        <vt:i4>1245233</vt:i4>
      </vt:variant>
      <vt:variant>
        <vt:i4>92</vt:i4>
      </vt:variant>
      <vt:variant>
        <vt:i4>0</vt:i4>
      </vt:variant>
      <vt:variant>
        <vt:i4>5</vt:i4>
      </vt:variant>
      <vt:variant>
        <vt:lpwstr/>
      </vt:variant>
      <vt:variant>
        <vt:lpwstr>_Toc387830641</vt:lpwstr>
      </vt:variant>
      <vt:variant>
        <vt:i4>1245233</vt:i4>
      </vt:variant>
      <vt:variant>
        <vt:i4>86</vt:i4>
      </vt:variant>
      <vt:variant>
        <vt:i4>0</vt:i4>
      </vt:variant>
      <vt:variant>
        <vt:i4>5</vt:i4>
      </vt:variant>
      <vt:variant>
        <vt:lpwstr/>
      </vt:variant>
      <vt:variant>
        <vt:lpwstr>_Toc387830640</vt:lpwstr>
      </vt:variant>
      <vt:variant>
        <vt:i4>1310769</vt:i4>
      </vt:variant>
      <vt:variant>
        <vt:i4>80</vt:i4>
      </vt:variant>
      <vt:variant>
        <vt:i4>0</vt:i4>
      </vt:variant>
      <vt:variant>
        <vt:i4>5</vt:i4>
      </vt:variant>
      <vt:variant>
        <vt:lpwstr/>
      </vt:variant>
      <vt:variant>
        <vt:lpwstr>_Toc387830639</vt:lpwstr>
      </vt:variant>
      <vt:variant>
        <vt:i4>1310769</vt:i4>
      </vt:variant>
      <vt:variant>
        <vt:i4>74</vt:i4>
      </vt:variant>
      <vt:variant>
        <vt:i4>0</vt:i4>
      </vt:variant>
      <vt:variant>
        <vt:i4>5</vt:i4>
      </vt:variant>
      <vt:variant>
        <vt:lpwstr/>
      </vt:variant>
      <vt:variant>
        <vt:lpwstr>_Toc387830638</vt:lpwstr>
      </vt:variant>
      <vt:variant>
        <vt:i4>1310769</vt:i4>
      </vt:variant>
      <vt:variant>
        <vt:i4>68</vt:i4>
      </vt:variant>
      <vt:variant>
        <vt:i4>0</vt:i4>
      </vt:variant>
      <vt:variant>
        <vt:i4>5</vt:i4>
      </vt:variant>
      <vt:variant>
        <vt:lpwstr/>
      </vt:variant>
      <vt:variant>
        <vt:lpwstr>_Toc387830637</vt:lpwstr>
      </vt:variant>
      <vt:variant>
        <vt:i4>1310769</vt:i4>
      </vt:variant>
      <vt:variant>
        <vt:i4>62</vt:i4>
      </vt:variant>
      <vt:variant>
        <vt:i4>0</vt:i4>
      </vt:variant>
      <vt:variant>
        <vt:i4>5</vt:i4>
      </vt:variant>
      <vt:variant>
        <vt:lpwstr/>
      </vt:variant>
      <vt:variant>
        <vt:lpwstr>_Toc387830636</vt:lpwstr>
      </vt:variant>
      <vt:variant>
        <vt:i4>1310769</vt:i4>
      </vt:variant>
      <vt:variant>
        <vt:i4>56</vt:i4>
      </vt:variant>
      <vt:variant>
        <vt:i4>0</vt:i4>
      </vt:variant>
      <vt:variant>
        <vt:i4>5</vt:i4>
      </vt:variant>
      <vt:variant>
        <vt:lpwstr/>
      </vt:variant>
      <vt:variant>
        <vt:lpwstr>_Toc387830635</vt:lpwstr>
      </vt:variant>
      <vt:variant>
        <vt:i4>1310769</vt:i4>
      </vt:variant>
      <vt:variant>
        <vt:i4>50</vt:i4>
      </vt:variant>
      <vt:variant>
        <vt:i4>0</vt:i4>
      </vt:variant>
      <vt:variant>
        <vt:i4>5</vt:i4>
      </vt:variant>
      <vt:variant>
        <vt:lpwstr/>
      </vt:variant>
      <vt:variant>
        <vt:lpwstr>_Toc387830634</vt:lpwstr>
      </vt:variant>
      <vt:variant>
        <vt:i4>1310769</vt:i4>
      </vt:variant>
      <vt:variant>
        <vt:i4>44</vt:i4>
      </vt:variant>
      <vt:variant>
        <vt:i4>0</vt:i4>
      </vt:variant>
      <vt:variant>
        <vt:i4>5</vt:i4>
      </vt:variant>
      <vt:variant>
        <vt:lpwstr/>
      </vt:variant>
      <vt:variant>
        <vt:lpwstr>_Toc387830633</vt:lpwstr>
      </vt:variant>
      <vt:variant>
        <vt:i4>1310769</vt:i4>
      </vt:variant>
      <vt:variant>
        <vt:i4>38</vt:i4>
      </vt:variant>
      <vt:variant>
        <vt:i4>0</vt:i4>
      </vt:variant>
      <vt:variant>
        <vt:i4>5</vt:i4>
      </vt:variant>
      <vt:variant>
        <vt:lpwstr/>
      </vt:variant>
      <vt:variant>
        <vt:lpwstr>_Toc387830632</vt:lpwstr>
      </vt:variant>
      <vt:variant>
        <vt:i4>1310769</vt:i4>
      </vt:variant>
      <vt:variant>
        <vt:i4>32</vt:i4>
      </vt:variant>
      <vt:variant>
        <vt:i4>0</vt:i4>
      </vt:variant>
      <vt:variant>
        <vt:i4>5</vt:i4>
      </vt:variant>
      <vt:variant>
        <vt:lpwstr/>
      </vt:variant>
      <vt:variant>
        <vt:lpwstr>_Toc387830631</vt:lpwstr>
      </vt:variant>
      <vt:variant>
        <vt:i4>1310769</vt:i4>
      </vt:variant>
      <vt:variant>
        <vt:i4>26</vt:i4>
      </vt:variant>
      <vt:variant>
        <vt:i4>0</vt:i4>
      </vt:variant>
      <vt:variant>
        <vt:i4>5</vt:i4>
      </vt:variant>
      <vt:variant>
        <vt:lpwstr/>
      </vt:variant>
      <vt:variant>
        <vt:lpwstr>_Toc387830630</vt:lpwstr>
      </vt:variant>
      <vt:variant>
        <vt:i4>1376305</vt:i4>
      </vt:variant>
      <vt:variant>
        <vt:i4>20</vt:i4>
      </vt:variant>
      <vt:variant>
        <vt:i4>0</vt:i4>
      </vt:variant>
      <vt:variant>
        <vt:i4>5</vt:i4>
      </vt:variant>
      <vt:variant>
        <vt:lpwstr/>
      </vt:variant>
      <vt:variant>
        <vt:lpwstr>_Toc387830629</vt:lpwstr>
      </vt:variant>
      <vt:variant>
        <vt:i4>1376305</vt:i4>
      </vt:variant>
      <vt:variant>
        <vt:i4>14</vt:i4>
      </vt:variant>
      <vt:variant>
        <vt:i4>0</vt:i4>
      </vt:variant>
      <vt:variant>
        <vt:i4>5</vt:i4>
      </vt:variant>
      <vt:variant>
        <vt:lpwstr/>
      </vt:variant>
      <vt:variant>
        <vt:lpwstr>_Toc387830628</vt:lpwstr>
      </vt:variant>
      <vt:variant>
        <vt:i4>1376305</vt:i4>
      </vt:variant>
      <vt:variant>
        <vt:i4>8</vt:i4>
      </vt:variant>
      <vt:variant>
        <vt:i4>0</vt:i4>
      </vt:variant>
      <vt:variant>
        <vt:i4>5</vt:i4>
      </vt:variant>
      <vt:variant>
        <vt:lpwstr/>
      </vt:variant>
      <vt:variant>
        <vt:lpwstr>_Toc387830627</vt:lpwstr>
      </vt:variant>
      <vt:variant>
        <vt:i4>1376305</vt:i4>
      </vt:variant>
      <vt:variant>
        <vt:i4>2</vt:i4>
      </vt:variant>
      <vt:variant>
        <vt:i4>0</vt:i4>
      </vt:variant>
      <vt:variant>
        <vt:i4>5</vt:i4>
      </vt:variant>
      <vt:variant>
        <vt:lpwstr/>
      </vt:variant>
      <vt:variant>
        <vt:lpwstr>_Toc387830625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Service d'amateur et service d'amateur par satellite</dc:title>
  <dc:subject>Handbook</dc:subject>
  <dc:creator>ITU Radiocommunication Bureau (BR)</dc:creator>
  <cp:keywords/>
  <dc:description/>
  <cp:lastModifiedBy>Gachet, Christelle</cp:lastModifiedBy>
  <cp:revision>35</cp:revision>
  <cp:lastPrinted>2026-05-15T09:16:00Z</cp:lastPrinted>
  <dcterms:created xsi:type="dcterms:W3CDTF">2026-05-11T12:14:00Z</dcterms:created>
  <dcterms:modified xsi:type="dcterms:W3CDTF">2026-05-15T09:38:00Z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ies>
</file>