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BC" w:rsidRDefault="00EB32BC" w:rsidP="00EB32BC">
      <w:pPr>
        <w:spacing w:before="1540"/>
        <w:rPr>
          <w:lang w:bidi="ar-EG"/>
        </w:rPr>
      </w:pPr>
    </w:p>
    <w:tbl>
      <w:tblPr>
        <w:tblW w:w="0" w:type="auto"/>
        <w:jc w:val="center"/>
        <w:tblCellMar>
          <w:left w:w="0" w:type="dxa"/>
          <w:right w:w="0" w:type="dxa"/>
        </w:tblCellMar>
        <w:tblLook w:val="0000" w:firstRow="0" w:lastRow="0" w:firstColumn="0" w:lastColumn="0" w:noHBand="0" w:noVBand="0"/>
      </w:tblPr>
      <w:tblGrid>
        <w:gridCol w:w="6660"/>
      </w:tblGrid>
      <w:tr w:rsidR="00EB32BC" w:rsidRPr="000A54CC" w:rsidTr="00C45790">
        <w:trPr>
          <w:trHeight w:val="4309"/>
          <w:jc w:val="center"/>
        </w:trPr>
        <w:tc>
          <w:tcPr>
            <w:tcW w:w="6660" w:type="dxa"/>
            <w:shd w:val="clear" w:color="auto" w:fill="BAE4F9"/>
          </w:tcPr>
          <w:p w:rsidR="00EB32BC" w:rsidRPr="00372992" w:rsidRDefault="00EB32BC" w:rsidP="00C45790">
            <w:pPr>
              <w:pStyle w:val="BlockText"/>
              <w:framePr w:hSpace="0" w:wrap="auto" w:vAnchor="margin" w:xAlign="left" w:yAlign="inline"/>
              <w:bidi/>
              <w:ind w:left="284" w:right="284"/>
              <w:jc w:val="center"/>
              <w:rPr>
                <w:rFonts w:cs="Traditional Arabic"/>
                <w:sz w:val="24"/>
                <w:szCs w:val="24"/>
                <w:highlight w:val="yellow"/>
                <w:rtl/>
              </w:rPr>
            </w:pPr>
            <w:r>
              <w:rPr>
                <w:rFonts w:cs="Traditional Arabic" w:hint="cs"/>
                <w:sz w:val="24"/>
                <w:szCs w:val="24"/>
                <w:rtl/>
                <w:lang w:val="en-GB"/>
              </w:rPr>
              <w:t>هذا الكتيّب للجان دراسات قطاع الاتصالات الراديوية</w:t>
            </w:r>
          </w:p>
          <w:p w:rsidR="00EB32BC" w:rsidRPr="00EF02E1" w:rsidRDefault="00EB32BC" w:rsidP="00EB32BC">
            <w:pPr>
              <w:pStyle w:val="BlockText"/>
              <w:framePr w:hSpace="0" w:wrap="auto" w:vAnchor="margin" w:xAlign="left" w:yAlign="inline"/>
              <w:bidi/>
              <w:spacing w:after="240" w:line="192" w:lineRule="auto"/>
              <w:ind w:left="284" w:right="284"/>
              <w:jc w:val="center"/>
              <w:rPr>
                <w:rFonts w:cs="Traditional Arabic"/>
                <w:b/>
                <w:bCs/>
                <w:sz w:val="18"/>
                <w:szCs w:val="24"/>
                <w:lang w:bidi="ar-SY"/>
              </w:rPr>
            </w:pPr>
            <w:r w:rsidRPr="00EF02E1">
              <w:rPr>
                <w:rFonts w:cs="Traditional Arabic" w:hint="cs"/>
                <w:b/>
                <w:bCs/>
                <w:sz w:val="18"/>
                <w:szCs w:val="24"/>
                <w:rtl/>
                <w:lang w:val="en-GB"/>
              </w:rPr>
              <w:t xml:space="preserve">صادر عن </w:t>
            </w:r>
            <w:r w:rsidRPr="00EF02E1">
              <w:rPr>
                <w:rFonts w:cs="Traditional Arabic" w:hint="cs"/>
                <w:b/>
                <w:bCs/>
                <w:sz w:val="18"/>
                <w:szCs w:val="24"/>
                <w:rtl/>
                <w:lang w:val="en-GB" w:bidi="ar-SY"/>
              </w:rPr>
              <w:t>مكتب الاتصالات الراديوية</w:t>
            </w:r>
            <w:r w:rsidRPr="00EF02E1">
              <w:rPr>
                <w:rFonts w:cs="Traditional Arabic"/>
                <w:b/>
                <w:bCs/>
                <w:sz w:val="18"/>
                <w:szCs w:val="24"/>
                <w:rtl/>
                <w:lang w:val="en-GB" w:bidi="ar-SY"/>
              </w:rPr>
              <w:br/>
            </w:r>
            <w:r w:rsidRPr="00EF02E1">
              <w:rPr>
                <w:rFonts w:cs="Traditional Arabic" w:hint="cs"/>
                <w:b/>
                <w:bCs/>
                <w:sz w:val="18"/>
                <w:szCs w:val="24"/>
                <w:rtl/>
                <w:lang w:val="en-GB" w:bidi="ar-SY"/>
              </w:rPr>
              <w:t xml:space="preserve">في الاتحاد الدولي للاتصالات </w:t>
            </w:r>
            <w:r w:rsidRPr="00EF02E1">
              <w:rPr>
                <w:rFonts w:cs="Traditional Arabic"/>
                <w:b/>
                <w:bCs/>
                <w:sz w:val="18"/>
                <w:szCs w:val="24"/>
                <w:lang w:val="en-GB" w:bidi="ar-SY"/>
              </w:rPr>
              <w:t>(ITU)</w:t>
            </w:r>
          </w:p>
          <w:p w:rsidR="00EB32BC" w:rsidRPr="003B0D2D" w:rsidRDefault="00EB32BC" w:rsidP="00C45790">
            <w:pPr>
              <w:pStyle w:val="BlockText"/>
              <w:framePr w:hSpace="0" w:wrap="auto" w:vAnchor="margin" w:xAlign="left" w:yAlign="inline"/>
              <w:spacing w:before="0"/>
              <w:ind w:left="284" w:right="284"/>
              <w:jc w:val="center"/>
              <w:rPr>
                <w:sz w:val="18"/>
                <w:szCs w:val="18"/>
                <w:lang w:val="fr-CH"/>
              </w:rPr>
            </w:pPr>
            <w:r w:rsidRPr="003B0D2D">
              <w:rPr>
                <w:sz w:val="18"/>
                <w:szCs w:val="18"/>
                <w:lang w:val="fr-CH"/>
              </w:rPr>
              <w:t>Place des Nations</w:t>
            </w:r>
            <w:r w:rsidRPr="003B0D2D">
              <w:rPr>
                <w:sz w:val="18"/>
                <w:szCs w:val="18"/>
                <w:lang w:val="fr-CH"/>
              </w:rPr>
              <w:br/>
              <w:t>CH-1211 Geneva 20</w:t>
            </w:r>
            <w:r w:rsidRPr="003B0D2D">
              <w:rPr>
                <w:sz w:val="18"/>
                <w:szCs w:val="18"/>
                <w:lang w:val="fr-CH"/>
              </w:rPr>
              <w:br/>
              <w:t>Switzerland</w:t>
            </w:r>
          </w:p>
          <w:p w:rsidR="00EB32BC" w:rsidRPr="00A366CA" w:rsidRDefault="00EB32BC" w:rsidP="00C45790">
            <w:pPr>
              <w:pStyle w:val="BlockText"/>
              <w:framePr w:hSpace="0" w:wrap="auto" w:vAnchor="margin" w:xAlign="left" w:yAlign="inline"/>
              <w:bidi/>
              <w:ind w:left="284" w:right="284"/>
              <w:jc w:val="center"/>
              <w:rPr>
                <w:rFonts w:cs="Traditional Arabic"/>
                <w:sz w:val="24"/>
                <w:szCs w:val="24"/>
                <w:rtl/>
                <w:lang w:val="en-GB" w:bidi="ar-SY"/>
              </w:rPr>
            </w:pPr>
            <w:r w:rsidRPr="00A366CA">
              <w:rPr>
                <w:rFonts w:cs="Traditional Arabic" w:hint="cs"/>
                <w:sz w:val="24"/>
                <w:szCs w:val="24"/>
                <w:rtl/>
                <w:lang w:val="en-GB" w:bidi="ar-SY"/>
              </w:rPr>
              <w:t>للحصول على نسخة مجانية من هذا الكتيّب، يرجى الاتصال كالتالي:</w:t>
            </w:r>
          </w:p>
          <w:p w:rsidR="00EB32BC" w:rsidRPr="00EB32BC" w:rsidRDefault="00EB32BC" w:rsidP="00CF44BE">
            <w:pPr>
              <w:pStyle w:val="BlockText"/>
              <w:framePr w:hSpace="0" w:wrap="auto" w:vAnchor="margin" w:xAlign="left" w:yAlign="inline"/>
              <w:bidi/>
              <w:ind w:left="284" w:right="284"/>
              <w:jc w:val="center"/>
              <w:rPr>
                <w:rFonts w:cs="Traditional Arabic"/>
                <w:b/>
                <w:bCs/>
                <w:sz w:val="22"/>
                <w:szCs w:val="22"/>
                <w:lang w:val="en-GB" w:bidi="ar-SY"/>
              </w:rPr>
            </w:pPr>
            <w:r w:rsidRPr="00EB32BC">
              <w:rPr>
                <w:b/>
                <w:bCs/>
                <w:lang w:val="en-GB"/>
              </w:rPr>
              <w:br/>
            </w:r>
            <w:r w:rsidR="00CF44BE">
              <w:rPr>
                <w:rFonts w:cs="Traditional Arabic" w:hint="cs"/>
                <w:b/>
                <w:bCs/>
                <w:sz w:val="22"/>
                <w:szCs w:val="22"/>
                <w:rtl/>
                <w:lang w:val="en-GB" w:bidi="ar-SY"/>
              </w:rPr>
              <w:t>شبعة خدمات التوعية والنشر</w:t>
            </w:r>
            <w:r w:rsidRPr="00EB32BC">
              <w:rPr>
                <w:rFonts w:cs="Traditional Arabic" w:hint="cs"/>
                <w:b/>
                <w:bCs/>
                <w:sz w:val="22"/>
                <w:szCs w:val="22"/>
                <w:rtl/>
                <w:lang w:val="en-GB" w:bidi="ar-SY"/>
              </w:rPr>
              <w:t xml:space="preserve"> في قطاع الاتصالات الراديوية</w:t>
            </w:r>
          </w:p>
          <w:p w:rsidR="00EB32BC" w:rsidRPr="000A54CC" w:rsidRDefault="00EB32BC" w:rsidP="00292F32">
            <w:pPr>
              <w:pStyle w:val="BlockText"/>
              <w:framePr w:hSpace="0" w:wrap="auto" w:vAnchor="margin" w:xAlign="left" w:yAlign="inline"/>
              <w:tabs>
                <w:tab w:val="clear" w:pos="907"/>
                <w:tab w:val="clear" w:pos="1361"/>
                <w:tab w:val="left" w:pos="2481"/>
                <w:tab w:val="left" w:pos="3190"/>
              </w:tabs>
              <w:bidi/>
              <w:spacing w:before="0" w:line="240" w:lineRule="exact"/>
              <w:ind w:left="2268" w:right="284"/>
              <w:jc w:val="left"/>
              <w:rPr>
                <w:rtl/>
                <w:lang w:val="en-GB" w:bidi="ar-SY"/>
              </w:rPr>
            </w:pPr>
            <w:r>
              <w:rPr>
                <w:rFonts w:cs="Traditional Arabic"/>
                <w:sz w:val="22"/>
                <w:szCs w:val="22"/>
                <w:rtl/>
                <w:lang w:val="en-GB" w:bidi="ar-SY"/>
              </w:rPr>
              <w:br/>
            </w:r>
            <w:r w:rsidRPr="00C65760">
              <w:rPr>
                <w:rFonts w:cs="Traditional Arabic" w:hint="cs"/>
                <w:sz w:val="22"/>
                <w:szCs w:val="22"/>
                <w:rtl/>
                <w:lang w:val="en-GB" w:bidi="ar-SY"/>
              </w:rPr>
              <w:t>هاتف:</w:t>
            </w:r>
            <w:r w:rsidR="00292F32">
              <w:rPr>
                <w:rFonts w:cs="Traditional Arabic"/>
                <w:sz w:val="22"/>
                <w:szCs w:val="22"/>
                <w:rtl/>
                <w:lang w:val="en-GB" w:bidi="ar-SY"/>
              </w:rPr>
              <w:tab/>
            </w:r>
            <w:r w:rsidRPr="000A54CC">
              <w:rPr>
                <w:lang w:val="en-GB"/>
              </w:rPr>
              <w:t>+ 41 22 730 5810</w:t>
            </w:r>
          </w:p>
          <w:p w:rsidR="00EB32BC" w:rsidRPr="00C65760" w:rsidRDefault="00EB32BC" w:rsidP="00292F32">
            <w:pPr>
              <w:pStyle w:val="BlockText"/>
              <w:framePr w:hSpace="0" w:wrap="auto" w:vAnchor="margin" w:xAlign="left" w:yAlign="inline"/>
              <w:tabs>
                <w:tab w:val="clear" w:pos="907"/>
                <w:tab w:val="clear" w:pos="1361"/>
                <w:tab w:val="left" w:pos="3190"/>
              </w:tabs>
              <w:bidi/>
              <w:spacing w:before="0" w:line="240" w:lineRule="exact"/>
              <w:ind w:left="2268" w:right="284"/>
              <w:jc w:val="left"/>
              <w:rPr>
                <w:rtl/>
                <w:lang w:bidi="ar-SY"/>
              </w:rPr>
            </w:pPr>
            <w:r w:rsidRPr="00C65760">
              <w:rPr>
                <w:rFonts w:cs="Traditional Arabic" w:hint="cs"/>
                <w:sz w:val="22"/>
                <w:szCs w:val="22"/>
                <w:rtl/>
                <w:lang w:val="en-GB" w:bidi="ar-SY"/>
              </w:rPr>
              <w:t>فاكس:</w:t>
            </w:r>
            <w:r w:rsidR="00292F32">
              <w:rPr>
                <w:rFonts w:cs="Traditional Arabic"/>
                <w:sz w:val="22"/>
                <w:szCs w:val="22"/>
                <w:rtl/>
                <w:lang w:val="en-GB" w:bidi="ar-SY"/>
              </w:rPr>
              <w:tab/>
            </w:r>
            <w:r w:rsidRPr="000A54CC">
              <w:rPr>
                <w:lang w:val="en-GB"/>
              </w:rPr>
              <w:t>+ 41 22 730 5785</w:t>
            </w:r>
          </w:p>
          <w:p w:rsidR="00EB32BC" w:rsidRDefault="004E3AFB" w:rsidP="00292F32">
            <w:pPr>
              <w:pStyle w:val="BlockText"/>
              <w:framePr w:hSpace="0" w:wrap="auto" w:vAnchor="margin" w:xAlign="left" w:yAlign="inline"/>
              <w:tabs>
                <w:tab w:val="clear" w:pos="907"/>
                <w:tab w:val="clear" w:pos="1361"/>
                <w:tab w:val="left" w:pos="3190"/>
              </w:tabs>
              <w:bidi/>
              <w:spacing w:before="0" w:line="240" w:lineRule="exact"/>
              <w:ind w:left="2268" w:right="284"/>
              <w:jc w:val="left"/>
              <w:rPr>
                <w:rtl/>
                <w:lang w:bidi="ar-SY"/>
              </w:rPr>
            </w:pPr>
            <w:hyperlink r:id="rId8" w:history="1">
              <w:r w:rsidR="00EB32BC" w:rsidRPr="00A366CA">
                <w:rPr>
                  <w:rFonts w:cs="Traditional Arabic" w:hint="cs"/>
                  <w:sz w:val="22"/>
                  <w:szCs w:val="22"/>
                  <w:rtl/>
                  <w:lang w:val="en-GB"/>
                </w:rPr>
                <w:t>بريد</w:t>
              </w:r>
            </w:hyperlink>
            <w:r w:rsidR="00EB32BC">
              <w:rPr>
                <w:rFonts w:hint="cs"/>
                <w:rtl/>
                <w:lang w:bidi="ar-SY"/>
              </w:rPr>
              <w:t xml:space="preserve"> </w:t>
            </w:r>
            <w:r w:rsidR="00EB32BC" w:rsidRPr="00A366CA">
              <w:rPr>
                <w:rFonts w:cs="Traditional Arabic" w:hint="cs"/>
                <w:sz w:val="22"/>
                <w:szCs w:val="22"/>
                <w:rtl/>
                <w:lang w:val="en-GB" w:bidi="ar-SY"/>
              </w:rPr>
              <w:t>إلكتروني:</w:t>
            </w:r>
            <w:r w:rsidR="00292F32">
              <w:rPr>
                <w:rtl/>
                <w:lang w:bidi="ar-SY"/>
              </w:rPr>
              <w:tab/>
            </w:r>
            <w:hyperlink r:id="rId9" w:history="1">
              <w:r w:rsidR="00EB32BC" w:rsidRPr="00DE3684">
                <w:rPr>
                  <w:rStyle w:val="Hyperlink"/>
                  <w:lang w:bidi="ar-SY"/>
                </w:rPr>
                <w:t>brpromo@itu.int</w:t>
              </w:r>
            </w:hyperlink>
          </w:p>
          <w:p w:rsidR="00EB32BC" w:rsidRPr="00EB32BC" w:rsidRDefault="00EB32BC" w:rsidP="00EB32BC">
            <w:pPr>
              <w:pStyle w:val="BlockText"/>
              <w:framePr w:hSpace="0" w:wrap="auto" w:vAnchor="margin" w:xAlign="left" w:yAlign="inline"/>
              <w:tabs>
                <w:tab w:val="clear" w:pos="907"/>
                <w:tab w:val="clear" w:pos="1361"/>
                <w:tab w:val="left" w:pos="2127"/>
                <w:tab w:val="left" w:pos="3255"/>
              </w:tabs>
              <w:bidi/>
              <w:spacing w:before="0" w:line="240" w:lineRule="exact"/>
              <w:ind w:left="284" w:right="284"/>
              <w:jc w:val="center"/>
              <w:rPr>
                <w:b/>
                <w:bCs/>
                <w:lang w:val="en-GB"/>
              </w:rPr>
            </w:pPr>
            <w:r>
              <w:rPr>
                <w:rFonts w:hint="cs"/>
                <w:b/>
                <w:bCs/>
                <w:rtl/>
                <w:lang w:val="en-GB"/>
              </w:rPr>
              <w:br/>
            </w:r>
            <w:r w:rsidRPr="00EB32BC">
              <w:rPr>
                <w:b/>
                <w:bCs/>
                <w:lang w:val="en-GB"/>
              </w:rPr>
              <w:t>www.itu.int/itu-r/go/promotion</w:t>
            </w:r>
          </w:p>
          <w:p w:rsidR="00EB32BC" w:rsidRPr="000A54CC" w:rsidRDefault="00EB32BC" w:rsidP="00C45790">
            <w:pPr>
              <w:tabs>
                <w:tab w:val="left" w:pos="666"/>
              </w:tabs>
              <w:ind w:left="666" w:right="284" w:hanging="382"/>
              <w:rPr>
                <w:sz w:val="12"/>
                <w:szCs w:val="12"/>
              </w:rPr>
            </w:pPr>
          </w:p>
        </w:tc>
      </w:tr>
    </w:tbl>
    <w:p w:rsidR="00EB32BC" w:rsidRPr="00EB32BC" w:rsidRDefault="00EB32BC" w:rsidP="00EB32BC">
      <w:pPr>
        <w:rPr>
          <w:rtl/>
          <w:lang w:bidi="ar-EG"/>
        </w:rPr>
      </w:pPr>
    </w:p>
    <w:p w:rsidR="00EB32BC" w:rsidRDefault="00EB32BC" w:rsidP="00EB32BC">
      <w:pPr>
        <w:rPr>
          <w:rtl/>
          <w:lang w:bidi="ar-EG"/>
        </w:rPr>
        <w:sectPr w:rsidR="00EB32BC" w:rsidSect="0056668F">
          <w:headerReference w:type="even" r:id="rId10"/>
          <w:headerReference w:type="default" r:id="rId11"/>
          <w:footerReference w:type="default" r:id="rId12"/>
          <w:pgSz w:w="10319" w:h="14572" w:code="13"/>
          <w:pgMar w:top="1701" w:right="1134" w:bottom="567" w:left="1134" w:header="720" w:footer="720" w:gutter="0"/>
          <w:cols w:space="708"/>
          <w:titlePg/>
          <w:docGrid w:linePitch="360"/>
        </w:sectPr>
      </w:pPr>
    </w:p>
    <w:p w:rsidR="00EB32BC" w:rsidRDefault="00EB32BC" w:rsidP="00EB32BC">
      <w:pPr>
        <w:spacing w:before="1540"/>
        <w:rPr>
          <w:rtl/>
          <w:lang w:bidi="ar-EG"/>
        </w:rPr>
      </w:pPr>
    </w:p>
    <w:p w:rsidR="00EB32BC" w:rsidRPr="00EB32BC" w:rsidRDefault="00EB32BC" w:rsidP="00DA21F5">
      <w:pPr>
        <w:pBdr>
          <w:bottom w:val="single" w:sz="48" w:space="1" w:color="BAE4F9"/>
        </w:pBdr>
        <w:tabs>
          <w:tab w:val="clear" w:pos="794"/>
          <w:tab w:val="clear" w:pos="1191"/>
          <w:tab w:val="clear" w:pos="1588"/>
          <w:tab w:val="clear" w:pos="1985"/>
          <w:tab w:val="left" w:pos="907"/>
          <w:tab w:val="left" w:pos="1361"/>
          <w:tab w:val="center" w:pos="3060"/>
          <w:tab w:val="right" w:pos="7938"/>
        </w:tabs>
        <w:overflowPunct/>
        <w:autoSpaceDE/>
        <w:autoSpaceDN/>
        <w:snapToGrid w:val="0"/>
        <w:spacing w:before="60" w:after="480" w:line="720" w:lineRule="exact"/>
        <w:ind w:left="538" w:right="432"/>
        <w:jc w:val="left"/>
        <w:textAlignment w:val="auto"/>
        <w:rPr>
          <w:rFonts w:ascii="Traditional Arabic" w:eastAsia="Times New Roman" w:hAnsi="Traditional Arabic"/>
          <w:bCs/>
          <w:color w:val="0030A3"/>
          <w:w w:val="150"/>
          <w:sz w:val="72"/>
          <w:szCs w:val="72"/>
        </w:rPr>
      </w:pPr>
      <w:r w:rsidRPr="00EB32BC">
        <w:rPr>
          <w:rFonts w:ascii="Traditional Arabic" w:eastAsia="Times New Roman" w:hAnsi="Traditional Arabic"/>
          <w:bCs/>
          <w:color w:val="0030A3"/>
          <w:w w:val="150"/>
          <w:sz w:val="72"/>
          <w:szCs w:val="72"/>
          <w:rtl/>
        </w:rPr>
        <w:t>ل</w:t>
      </w:r>
      <w:r w:rsidR="00C873A2">
        <w:rPr>
          <w:rFonts w:ascii="Traditional Arabic" w:eastAsia="Times New Roman" w:hAnsi="Traditional Arabic" w:hint="cs"/>
          <w:bCs/>
          <w:color w:val="0030A3"/>
          <w:w w:val="150"/>
          <w:sz w:val="72"/>
          <w:szCs w:val="72"/>
          <w:rtl/>
        </w:rPr>
        <w:t>‍</w:t>
      </w:r>
      <w:r w:rsidRPr="00EB32BC">
        <w:rPr>
          <w:rFonts w:ascii="Traditional Arabic" w:eastAsia="Times New Roman" w:hAnsi="Traditional Arabic"/>
          <w:bCs/>
          <w:color w:val="0030A3"/>
          <w:w w:val="150"/>
          <w:sz w:val="72"/>
          <w:szCs w:val="72"/>
          <w:rtl/>
        </w:rPr>
        <w:t>جان دراسات قطاع الاتصالات الراديوية</w:t>
      </w:r>
    </w:p>
    <w:p w:rsidR="009C58F6" w:rsidRPr="003E649A" w:rsidRDefault="009C58F6" w:rsidP="00DA21F5">
      <w:pPr>
        <w:ind w:left="538"/>
        <w:rPr>
          <w:rtl/>
          <w:lang w:bidi="ar-EG"/>
        </w:rPr>
      </w:pPr>
    </w:p>
    <w:p w:rsidR="003E649A" w:rsidRPr="00EB32BC" w:rsidRDefault="003E649A" w:rsidP="00DA21F5">
      <w:pPr>
        <w:spacing w:before="0"/>
        <w:ind w:left="538"/>
        <w:rPr>
          <w:sz w:val="22"/>
          <w:szCs w:val="30"/>
          <w:rtl/>
        </w:rPr>
      </w:pPr>
      <w:r w:rsidRPr="00EB32BC">
        <w:rPr>
          <w:rFonts w:hint="cs"/>
          <w:sz w:val="22"/>
          <w:szCs w:val="30"/>
          <w:rtl/>
        </w:rPr>
        <w:t xml:space="preserve">مايو </w:t>
      </w:r>
      <w:r w:rsidR="00EB32BC" w:rsidRPr="00EB32BC">
        <w:rPr>
          <w:sz w:val="22"/>
          <w:szCs w:val="30"/>
        </w:rPr>
        <w:t>2013</w:t>
      </w:r>
    </w:p>
    <w:p w:rsidR="006F6F42" w:rsidRPr="00EB32BC" w:rsidRDefault="006F6F42" w:rsidP="00DA21F5">
      <w:pPr>
        <w:spacing w:before="0"/>
        <w:ind w:left="538"/>
        <w:rPr>
          <w:sz w:val="22"/>
          <w:szCs w:val="30"/>
        </w:rPr>
      </w:pPr>
      <w:r w:rsidRPr="00EB32BC">
        <w:rPr>
          <w:rFonts w:hint="cs"/>
          <w:sz w:val="22"/>
          <w:szCs w:val="30"/>
          <w:rtl/>
        </w:rPr>
        <w:t>المقر الرئيسي للاتحاد الدولي للاتصالات</w:t>
      </w:r>
    </w:p>
    <w:p w:rsidR="006F6F42" w:rsidRPr="00EB32BC" w:rsidRDefault="006F6F42" w:rsidP="00DA21F5">
      <w:pPr>
        <w:spacing w:before="0"/>
        <w:ind w:left="538"/>
        <w:rPr>
          <w:sz w:val="22"/>
          <w:szCs w:val="30"/>
          <w:lang w:bidi="ar-SY"/>
        </w:rPr>
      </w:pPr>
      <w:r w:rsidRPr="00EB32BC">
        <w:rPr>
          <w:rFonts w:hint="cs"/>
          <w:sz w:val="22"/>
          <w:szCs w:val="30"/>
          <w:rtl/>
        </w:rPr>
        <w:t>جنيف، سويسرا</w:t>
      </w:r>
    </w:p>
    <w:p w:rsidR="00EB32BC" w:rsidRPr="00EB32BC" w:rsidRDefault="004E3AFB" w:rsidP="00DA21F5">
      <w:pPr>
        <w:spacing w:before="440"/>
        <w:ind w:left="538"/>
        <w:rPr>
          <w:rFonts w:ascii="Agency FB" w:hAnsi="Agency FB"/>
          <w:b/>
          <w:bCs/>
          <w:color w:val="002060"/>
          <w:sz w:val="28"/>
        </w:rPr>
      </w:pPr>
      <w:hyperlink r:id="rId13" w:history="1">
        <w:r w:rsidR="00EB32BC" w:rsidRPr="00EB32BC">
          <w:rPr>
            <w:rStyle w:val="Hyperlink"/>
            <w:rFonts w:ascii="Agency FB" w:hAnsi="Agency FB"/>
            <w:b/>
            <w:bCs/>
            <w:color w:val="002060"/>
            <w:sz w:val="28"/>
          </w:rPr>
          <w:t>www.itu.int/itu-r/go/rsg/</w:t>
        </w:r>
      </w:hyperlink>
    </w:p>
    <w:p w:rsidR="00DC5F37" w:rsidRDefault="00DC5F37" w:rsidP="00DA21F5">
      <w:pPr>
        <w:ind w:left="538"/>
        <w:rPr>
          <w:rtl/>
          <w:lang w:bidi="ar-EG"/>
        </w:rPr>
      </w:pPr>
    </w:p>
    <w:p w:rsidR="00DC5F37" w:rsidRDefault="00DC5F37" w:rsidP="00DA21F5">
      <w:pPr>
        <w:ind w:left="538"/>
        <w:rPr>
          <w:rtl/>
          <w:lang w:bidi="ar-EG"/>
        </w:rPr>
      </w:pPr>
    </w:p>
    <w:p w:rsidR="003E649A" w:rsidRDefault="003E649A">
      <w:pPr>
        <w:rPr>
          <w:rtl/>
          <w:lang w:bidi="ar-EG"/>
        </w:rPr>
      </w:pPr>
      <w:r>
        <w:rPr>
          <w:rtl/>
          <w:lang w:bidi="ar-EG"/>
        </w:rPr>
        <w:br w:type="page"/>
      </w:r>
    </w:p>
    <w:p w:rsidR="003E649A" w:rsidRDefault="003E649A" w:rsidP="00EB32BC">
      <w:pPr>
        <w:spacing w:before="8000"/>
        <w:rPr>
          <w:lang w:bidi="ar-EG"/>
        </w:rPr>
      </w:pPr>
    </w:p>
    <w:p w:rsidR="002852A9" w:rsidRDefault="003B0D2D" w:rsidP="00EB32BC">
      <w:pPr>
        <w:spacing w:before="8000"/>
        <w:rPr>
          <w:rtl/>
          <w:lang w:bidi="ar-EG"/>
        </w:rPr>
      </w:pPr>
      <w:r>
        <w:rPr>
          <w:lang w:bidi="ar-EG"/>
        </w:rPr>
        <w:br/>
      </w:r>
      <w:r>
        <w:rPr>
          <w:lang w:bidi="ar-EG"/>
        </w:rPr>
        <w:br/>
      </w:r>
      <w:r>
        <w:rPr>
          <w:lang w:bidi="ar-EG"/>
        </w:rPr>
        <w:br/>
      </w:r>
    </w:p>
    <w:p w:rsidR="005D0657" w:rsidRPr="00EF02E1" w:rsidRDefault="005D0657" w:rsidP="005D0657">
      <w:pPr>
        <w:pStyle w:val="BlockText"/>
        <w:framePr w:hSpace="0" w:wrap="auto" w:vAnchor="margin" w:xAlign="left" w:yAlign="inline"/>
        <w:bidi/>
        <w:spacing w:after="120"/>
        <w:ind w:left="284" w:right="284"/>
        <w:jc w:val="center"/>
        <w:rPr>
          <w:sz w:val="20"/>
          <w:szCs w:val="20"/>
        </w:rPr>
      </w:pPr>
      <w:r w:rsidRPr="00EF02E1">
        <w:rPr>
          <w:sz w:val="20"/>
          <w:szCs w:val="20"/>
          <w:lang w:val="en-GB"/>
        </w:rPr>
        <w:t>© ITU, 2013</w:t>
      </w:r>
    </w:p>
    <w:p w:rsidR="005D0657" w:rsidRPr="003B0D2D" w:rsidRDefault="005D0657" w:rsidP="005D0657">
      <w:pPr>
        <w:spacing w:before="180"/>
        <w:jc w:val="center"/>
        <w:rPr>
          <w:sz w:val="18"/>
          <w:szCs w:val="24"/>
          <w:rtl/>
          <w:lang w:bidi="ar-EG"/>
        </w:rPr>
      </w:pPr>
      <w:r w:rsidRPr="003B0D2D">
        <w:rPr>
          <w:rFonts w:hint="cs"/>
          <w:sz w:val="18"/>
          <w:szCs w:val="24"/>
          <w:rtl/>
          <w:lang w:bidi="ar-SY"/>
        </w:rPr>
        <w:t xml:space="preserve">الاتحاد الدولي للاتصالات </w:t>
      </w:r>
      <w:r w:rsidRPr="003B0D2D">
        <w:rPr>
          <w:sz w:val="18"/>
          <w:szCs w:val="24"/>
          <w:lang w:bidi="ar-SY"/>
        </w:rPr>
        <w:t>(ITU)</w:t>
      </w:r>
      <w:r w:rsidRPr="003B0D2D">
        <w:rPr>
          <w:rFonts w:hint="cs"/>
          <w:sz w:val="18"/>
          <w:szCs w:val="24"/>
          <w:rtl/>
          <w:lang w:bidi="ar-EG"/>
        </w:rPr>
        <w:t>، جنيف</w:t>
      </w:r>
    </w:p>
    <w:p w:rsidR="005D0657" w:rsidRPr="003B0D2D" w:rsidRDefault="005D0657" w:rsidP="002D49FB">
      <w:pPr>
        <w:spacing w:before="180"/>
        <w:rPr>
          <w:sz w:val="18"/>
          <w:szCs w:val="24"/>
          <w:rtl/>
          <w:lang w:bidi="ar-SY"/>
        </w:rPr>
      </w:pPr>
      <w:r w:rsidRPr="003B0D2D">
        <w:rPr>
          <w:rFonts w:hint="cs"/>
          <w:sz w:val="18"/>
          <w:szCs w:val="24"/>
          <w:rtl/>
          <w:lang w:bidi="ar-SY"/>
        </w:rPr>
        <w:t>جميع الحقوق محفوظة. لا يجوز استنساخ أي جزء من هذا المنشور بأي وسيلة كانت إلاّ بإذن خطي مُسبق من الاتحاد الدولي للاتصالات.</w:t>
      </w:r>
    </w:p>
    <w:p w:rsidR="00DC5F37" w:rsidRPr="003B0D2D" w:rsidRDefault="005D0657" w:rsidP="003B0D2D">
      <w:pPr>
        <w:rPr>
          <w:spacing w:val="-2"/>
          <w:sz w:val="18"/>
          <w:szCs w:val="24"/>
          <w:lang w:val="en-US" w:bidi="ar-SY"/>
        </w:rPr>
      </w:pPr>
      <w:r w:rsidRPr="003B0D2D">
        <w:rPr>
          <w:rFonts w:hint="cs"/>
          <w:spacing w:val="-2"/>
          <w:sz w:val="18"/>
          <w:szCs w:val="24"/>
          <w:rtl/>
          <w:lang w:bidi="ar-SY"/>
        </w:rPr>
        <w:t xml:space="preserve">إن التسميات والتصنيفات الواردة في </w:t>
      </w:r>
      <w:r w:rsidR="002812D0" w:rsidRPr="003B0D2D">
        <w:rPr>
          <w:rFonts w:hint="cs"/>
          <w:spacing w:val="-2"/>
          <w:sz w:val="18"/>
          <w:szCs w:val="24"/>
          <w:rtl/>
          <w:lang w:bidi="ar-SY"/>
        </w:rPr>
        <w:t xml:space="preserve">هذا المنشور </w:t>
      </w:r>
      <w:r w:rsidRPr="003B0D2D">
        <w:rPr>
          <w:rFonts w:hint="cs"/>
          <w:spacing w:val="-2"/>
          <w:sz w:val="18"/>
          <w:szCs w:val="24"/>
          <w:rtl/>
          <w:lang w:bidi="ar-SY"/>
        </w:rPr>
        <w:t>لا تنطوي على أي رأي للاتحاد الدولي للاتصالات بشأن الوضع القانوني أو أي وضع خاص بأي بقعة من الأرض ولا</w:t>
      </w:r>
      <w:r w:rsidR="00A50547" w:rsidRPr="003B0D2D">
        <w:rPr>
          <w:rFonts w:hint="eastAsia"/>
          <w:spacing w:val="-2"/>
          <w:sz w:val="18"/>
          <w:szCs w:val="24"/>
          <w:rtl/>
          <w:lang w:bidi="ar-SY"/>
        </w:rPr>
        <w:t> </w:t>
      </w:r>
      <w:r w:rsidRPr="003B0D2D">
        <w:rPr>
          <w:rFonts w:hint="cs"/>
          <w:spacing w:val="-2"/>
          <w:sz w:val="18"/>
          <w:szCs w:val="24"/>
          <w:rtl/>
          <w:lang w:bidi="ar-SY"/>
        </w:rPr>
        <w:t xml:space="preserve">تنطوي عن تأييد الاتحاد أو قبوله لأي حدود. وعندما تظهر كلمة "بلد" في </w:t>
      </w:r>
      <w:r w:rsidR="002812D0" w:rsidRPr="003B0D2D">
        <w:rPr>
          <w:rFonts w:hint="cs"/>
          <w:spacing w:val="-2"/>
          <w:sz w:val="18"/>
          <w:szCs w:val="24"/>
          <w:rtl/>
          <w:lang w:bidi="ar-SY"/>
        </w:rPr>
        <w:t xml:space="preserve">هذا المنشور </w:t>
      </w:r>
      <w:r w:rsidRPr="003B0D2D">
        <w:rPr>
          <w:rFonts w:hint="cs"/>
          <w:spacing w:val="-2"/>
          <w:sz w:val="18"/>
          <w:szCs w:val="24"/>
          <w:rtl/>
          <w:lang w:bidi="ar-SY"/>
        </w:rPr>
        <w:t>فهي تشمل البلدان والأراضي.</w:t>
      </w:r>
    </w:p>
    <w:p w:rsidR="00DC5F37" w:rsidRDefault="00DC5F37" w:rsidP="00456A4E">
      <w:pPr>
        <w:rPr>
          <w:rtl/>
          <w:lang w:bidi="ar-EG"/>
        </w:rPr>
        <w:sectPr w:rsidR="00DC5F37" w:rsidSect="0056668F">
          <w:headerReference w:type="even" r:id="rId14"/>
          <w:headerReference w:type="default" r:id="rId15"/>
          <w:type w:val="oddPage"/>
          <w:pgSz w:w="10319" w:h="14572" w:code="13"/>
          <w:pgMar w:top="1701" w:right="1134" w:bottom="567" w:left="1134" w:header="720" w:footer="720" w:gutter="0"/>
          <w:cols w:space="708"/>
          <w:docGrid w:linePitch="360"/>
        </w:sectPr>
      </w:pPr>
    </w:p>
    <w:p w:rsidR="002D49FB" w:rsidRPr="00951043" w:rsidRDefault="002D49FB" w:rsidP="003B0D2D">
      <w:pPr>
        <w:pBdr>
          <w:bottom w:val="single" w:sz="48" w:space="1" w:color="BAE4F9"/>
        </w:pBdr>
        <w:spacing w:before="0"/>
        <w:rPr>
          <w:rFonts w:ascii="Times New Roman Bold" w:hAnsi="Times New Roman Bold"/>
          <w:color w:val="0030A3"/>
          <w:sz w:val="32"/>
          <w:szCs w:val="56"/>
          <w:rtl/>
        </w:rPr>
      </w:pPr>
      <w:r w:rsidRPr="00951043">
        <w:rPr>
          <w:rFonts w:ascii="Times New Roman Bold" w:hAnsi="Times New Roman Bold" w:hint="cs"/>
          <w:color w:val="0030A3"/>
          <w:sz w:val="32"/>
          <w:szCs w:val="56"/>
          <w:rtl/>
        </w:rPr>
        <w:lastRenderedPageBreak/>
        <w:t>المحتويات</w:t>
      </w:r>
    </w:p>
    <w:p w:rsidR="002D49FB" w:rsidRPr="008573D8" w:rsidRDefault="002D49FB" w:rsidP="002D49FB">
      <w:pPr>
        <w:jc w:val="right"/>
        <w:rPr>
          <w:rFonts w:ascii="Times New Roman Bold" w:hAnsi="Times New Roman Bold"/>
          <w:sz w:val="32"/>
          <w:szCs w:val="32"/>
          <w:rtl/>
          <w:lang w:bidi="ar-EG"/>
        </w:rPr>
      </w:pPr>
      <w:r>
        <w:rPr>
          <w:b/>
          <w:bCs/>
          <w:i/>
          <w:iCs/>
          <w:color w:val="000080"/>
          <w:sz w:val="32"/>
          <w:szCs w:val="32"/>
          <w:lang w:bidi="ar-EG"/>
        </w:rPr>
        <w:br/>
      </w:r>
      <w:r w:rsidRPr="008573D8">
        <w:rPr>
          <w:rFonts w:ascii="Times New Roman Bold" w:hAnsi="Times New Roman Bold" w:hint="cs"/>
          <w:i/>
          <w:iCs/>
          <w:sz w:val="32"/>
          <w:szCs w:val="32"/>
          <w:rtl/>
          <w:lang w:bidi="ar-EG"/>
        </w:rPr>
        <w:t>الصفحة</w:t>
      </w:r>
    </w:p>
    <w:p w:rsidR="005D521E" w:rsidRPr="003B0D2D" w:rsidRDefault="002D49FB"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cs="Simplified Arabic"/>
          <w:b/>
          <w:bCs/>
          <w:color w:val="000080"/>
          <w:szCs w:val="26"/>
          <w:lang w:val="en-US" w:bidi="ar-SY"/>
        </w:rPr>
        <w:fldChar w:fldCharType="begin"/>
      </w:r>
      <w:r w:rsidRPr="003B0D2D">
        <w:rPr>
          <w:rFonts w:cs="Simplified Arabic"/>
          <w:b/>
          <w:bCs/>
          <w:color w:val="000080"/>
          <w:szCs w:val="26"/>
          <w:lang w:val="en-US" w:bidi="ar-SY"/>
        </w:rPr>
        <w:instrText xml:space="preserve"> TOC \t "Title;1;Header_big;2" </w:instrText>
      </w:r>
      <w:r w:rsidRPr="003B0D2D">
        <w:rPr>
          <w:rFonts w:cs="Simplified Arabic"/>
          <w:b/>
          <w:bCs/>
          <w:color w:val="000080"/>
          <w:szCs w:val="26"/>
          <w:lang w:val="en-US" w:bidi="ar-SY"/>
        </w:rPr>
        <w:fldChar w:fldCharType="separate"/>
      </w:r>
      <w:r w:rsidR="005D521E" w:rsidRPr="003B0D2D">
        <w:rPr>
          <w:rFonts w:hint="cs"/>
          <w:noProof/>
          <w:szCs w:val="26"/>
          <w:rtl/>
          <w:lang w:bidi="ar-EG"/>
        </w:rPr>
        <w:t>مهمة</w:t>
      </w:r>
      <w:r w:rsidR="005D521E" w:rsidRPr="003B0D2D">
        <w:rPr>
          <w:noProof/>
          <w:szCs w:val="26"/>
          <w:rtl/>
          <w:lang w:bidi="ar-EG"/>
        </w:rPr>
        <w:t xml:space="preserve"> </w:t>
      </w:r>
      <w:r w:rsidR="005D521E" w:rsidRPr="003B0D2D">
        <w:rPr>
          <w:rFonts w:hint="cs"/>
          <w:noProof/>
          <w:szCs w:val="26"/>
          <w:rtl/>
          <w:lang w:bidi="ar-EG"/>
        </w:rPr>
        <w:t>الات</w:t>
      </w:r>
      <w:r w:rsidR="0079039E" w:rsidRPr="003B0D2D">
        <w:rPr>
          <w:rFonts w:hint="cs"/>
          <w:noProof/>
          <w:szCs w:val="26"/>
          <w:rtl/>
          <w:lang w:bidi="ar-EG"/>
        </w:rPr>
        <w:t>‍</w:t>
      </w:r>
      <w:r w:rsidR="005D521E" w:rsidRPr="003B0D2D">
        <w:rPr>
          <w:rFonts w:hint="cs"/>
          <w:noProof/>
          <w:szCs w:val="26"/>
          <w:rtl/>
          <w:lang w:bidi="ar-EG"/>
        </w:rPr>
        <w:t>حاد</w:t>
      </w:r>
      <w:r w:rsidR="005D521E" w:rsidRPr="003B0D2D">
        <w:rPr>
          <w:noProof/>
          <w:szCs w:val="26"/>
          <w:rtl/>
          <w:lang w:bidi="ar-EG"/>
        </w:rPr>
        <w:t xml:space="preserve"> </w:t>
      </w:r>
      <w:r w:rsidR="005D521E" w:rsidRPr="003B0D2D">
        <w:rPr>
          <w:rFonts w:hint="cs"/>
          <w:noProof/>
          <w:szCs w:val="26"/>
          <w:rtl/>
          <w:lang w:bidi="ar-EG"/>
        </w:rPr>
        <w:t>الدولي</w:t>
      </w:r>
      <w:r w:rsidR="005D521E" w:rsidRPr="003B0D2D">
        <w:rPr>
          <w:noProof/>
          <w:szCs w:val="26"/>
          <w:rtl/>
          <w:lang w:bidi="ar-EG"/>
        </w:rPr>
        <w:t xml:space="preserve"> </w:t>
      </w:r>
      <w:r w:rsidR="005D521E" w:rsidRPr="003B0D2D">
        <w:rPr>
          <w:rFonts w:hint="cs"/>
          <w:noProof/>
          <w:szCs w:val="26"/>
          <w:rtl/>
          <w:lang w:bidi="ar-EG"/>
        </w:rPr>
        <w:t>للاتصالات</w:t>
      </w:r>
      <w:r w:rsidR="005D521E" w:rsidRPr="003B0D2D">
        <w:rPr>
          <w:noProof/>
          <w:szCs w:val="26"/>
        </w:rPr>
        <w:tab/>
      </w:r>
      <w:r w:rsidR="002852A9" w:rsidRPr="003B0D2D">
        <w:rPr>
          <w:noProof/>
          <w:szCs w:val="26"/>
        </w:rPr>
        <w:tab/>
      </w:r>
      <w:r w:rsidR="005D521E" w:rsidRPr="003B0D2D">
        <w:rPr>
          <w:rFonts w:cs="Serifa BT"/>
          <w:noProof/>
          <w:szCs w:val="20"/>
        </w:rPr>
        <w:fldChar w:fldCharType="begin"/>
      </w:r>
      <w:r w:rsidR="005D521E" w:rsidRPr="003B0D2D">
        <w:rPr>
          <w:rFonts w:cs="Serifa BT"/>
          <w:noProof/>
          <w:szCs w:val="20"/>
        </w:rPr>
        <w:instrText xml:space="preserve"> PAGEREF _Toc360806320 \h </w:instrText>
      </w:r>
      <w:r w:rsidR="005D521E" w:rsidRPr="003B0D2D">
        <w:rPr>
          <w:rFonts w:cs="Serifa BT"/>
          <w:noProof/>
          <w:szCs w:val="20"/>
        </w:rPr>
      </w:r>
      <w:r w:rsidR="005D521E" w:rsidRPr="003B0D2D">
        <w:rPr>
          <w:rFonts w:cs="Serifa BT"/>
          <w:noProof/>
          <w:szCs w:val="20"/>
        </w:rPr>
        <w:fldChar w:fldCharType="separate"/>
      </w:r>
      <w:r w:rsidR="003B0D2D" w:rsidRPr="003B0D2D">
        <w:rPr>
          <w:rFonts w:cs="Serifa BT"/>
          <w:noProof/>
          <w:szCs w:val="20"/>
          <w:rtl/>
        </w:rPr>
        <w:t>5</w:t>
      </w:r>
      <w:r w:rsidR="005D521E"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cs="Times New Roman"/>
          <w:noProof/>
          <w:szCs w:val="26"/>
          <w:rtl/>
          <w:lang w:val="en-US" w:eastAsia="zh-CN" w:bidi="ar-EG"/>
        </w:rPr>
      </w:pPr>
      <w:r w:rsidRPr="003B0D2D">
        <w:rPr>
          <w:rFonts w:hint="cs"/>
          <w:noProof/>
          <w:szCs w:val="26"/>
          <w:rtl/>
          <w:lang w:bidi="ar-EG"/>
        </w:rPr>
        <w:t>رؤية</w:t>
      </w:r>
      <w:r w:rsidRPr="003B0D2D">
        <w:rPr>
          <w:noProof/>
          <w:szCs w:val="26"/>
          <w:rtl/>
          <w:lang w:bidi="ar-EG"/>
        </w:rPr>
        <w:t xml:space="preserve"> </w:t>
      </w:r>
      <w:r w:rsidRPr="003B0D2D">
        <w:rPr>
          <w:rFonts w:hint="cs"/>
          <w:noProof/>
          <w:szCs w:val="26"/>
          <w:rtl/>
          <w:lang w:bidi="ar-EG"/>
        </w:rPr>
        <w:t>الات</w:t>
      </w:r>
      <w:r w:rsidR="0079039E" w:rsidRPr="003B0D2D">
        <w:rPr>
          <w:rFonts w:hint="cs"/>
          <w:noProof/>
          <w:szCs w:val="26"/>
          <w:rtl/>
          <w:lang w:bidi="ar-EG"/>
        </w:rPr>
        <w:t>‍</w:t>
      </w:r>
      <w:r w:rsidRPr="003B0D2D">
        <w:rPr>
          <w:rFonts w:hint="cs"/>
          <w:noProof/>
          <w:szCs w:val="26"/>
          <w:rtl/>
          <w:lang w:bidi="ar-EG"/>
        </w:rPr>
        <w:t>حاد</w:t>
      </w:r>
      <w:r w:rsidRPr="003B0D2D">
        <w:rPr>
          <w:noProof/>
          <w:szCs w:val="26"/>
          <w:rtl/>
          <w:lang w:bidi="ar-EG"/>
        </w:rPr>
        <w:t xml:space="preserve"> </w:t>
      </w:r>
      <w:r w:rsidRPr="003B0D2D">
        <w:rPr>
          <w:rFonts w:hint="cs"/>
          <w:noProof/>
          <w:szCs w:val="26"/>
          <w:rtl/>
          <w:lang w:bidi="ar-EG"/>
        </w:rPr>
        <w:t>الدولي</w:t>
      </w:r>
      <w:r w:rsidRPr="003B0D2D">
        <w:rPr>
          <w:noProof/>
          <w:szCs w:val="26"/>
          <w:rtl/>
          <w:lang w:bidi="ar-EG"/>
        </w:rPr>
        <w:t xml:space="preserve"> </w:t>
      </w:r>
      <w:r w:rsidRPr="003B0D2D">
        <w:rPr>
          <w:rFonts w:hint="cs"/>
          <w:noProof/>
          <w:szCs w:val="26"/>
          <w:rtl/>
          <w:lang w:bidi="ar-EG"/>
        </w:rPr>
        <w:t>للاتصالات</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_Toc360806322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6</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الات</w:t>
      </w:r>
      <w:r w:rsidR="0079039E" w:rsidRPr="003B0D2D">
        <w:rPr>
          <w:rFonts w:hint="cs"/>
          <w:noProof/>
          <w:szCs w:val="26"/>
          <w:rtl/>
        </w:rPr>
        <w:t>‍</w:t>
      </w:r>
      <w:r w:rsidRPr="003B0D2D">
        <w:rPr>
          <w:rFonts w:hint="cs"/>
          <w:noProof/>
          <w:szCs w:val="26"/>
          <w:rtl/>
        </w:rPr>
        <w:t>حاد</w:t>
      </w:r>
      <w:r w:rsidRPr="003B0D2D">
        <w:rPr>
          <w:noProof/>
          <w:szCs w:val="26"/>
          <w:rtl/>
        </w:rPr>
        <w:t xml:space="preserve"> </w:t>
      </w:r>
      <w:r w:rsidRPr="003B0D2D">
        <w:rPr>
          <w:rFonts w:hint="cs"/>
          <w:noProof/>
          <w:szCs w:val="26"/>
          <w:rtl/>
          <w:lang w:bidi="ar-EG"/>
        </w:rPr>
        <w:t>الدولي</w:t>
      </w:r>
      <w:r w:rsidRPr="003B0D2D">
        <w:rPr>
          <w:noProof/>
          <w:szCs w:val="26"/>
          <w:rtl/>
        </w:rPr>
        <w:t xml:space="preserve"> </w:t>
      </w:r>
      <w:r w:rsidRPr="003B0D2D">
        <w:rPr>
          <w:rFonts w:hint="cs"/>
          <w:noProof/>
          <w:szCs w:val="26"/>
          <w:rtl/>
        </w:rPr>
        <w:t>للاتصالات</w:t>
      </w:r>
      <w:r w:rsidRPr="003B0D2D">
        <w:rPr>
          <w:noProof/>
          <w:szCs w:val="26"/>
          <w:rtl/>
        </w:rPr>
        <w:t xml:space="preserve"> </w:t>
      </w:r>
      <w:r w:rsidRPr="003B0D2D">
        <w:rPr>
          <w:rFonts w:hint="cs"/>
          <w:noProof/>
          <w:szCs w:val="26"/>
          <w:rtl/>
        </w:rPr>
        <w:t>والاتصالات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_Toc360806324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7</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قطاع</w:t>
      </w:r>
      <w:r w:rsidRPr="003B0D2D">
        <w:rPr>
          <w:noProof/>
          <w:szCs w:val="26"/>
          <w:rtl/>
          <w:lang w:bidi="ar-EG"/>
        </w:rPr>
        <w:t xml:space="preserve"> </w:t>
      </w:r>
      <w:r w:rsidRPr="003B0D2D">
        <w:rPr>
          <w:rFonts w:hint="cs"/>
          <w:noProof/>
          <w:szCs w:val="26"/>
          <w:rtl/>
          <w:lang w:bidi="ar-EG"/>
        </w:rPr>
        <w:t>الاتصالات</w:t>
      </w:r>
      <w:r w:rsidRPr="003B0D2D">
        <w:rPr>
          <w:noProof/>
          <w:szCs w:val="26"/>
          <w:rtl/>
          <w:lang w:bidi="ar-EG"/>
        </w:rPr>
        <w:t xml:space="preserve"> </w:t>
      </w:r>
      <w:r w:rsidRPr="003B0D2D">
        <w:rPr>
          <w:rFonts w:hint="cs"/>
          <w:noProof/>
          <w:szCs w:val="26"/>
          <w:rtl/>
          <w:lang w:bidi="ar-EG"/>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_Toc360806326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9</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مكتب</w:t>
      </w:r>
      <w:r w:rsidRPr="003B0D2D">
        <w:rPr>
          <w:noProof/>
          <w:szCs w:val="26"/>
          <w:rtl/>
        </w:rPr>
        <w:t xml:space="preserve"> </w:t>
      </w:r>
      <w:r w:rsidRPr="003B0D2D">
        <w:rPr>
          <w:rFonts w:hint="cs"/>
          <w:noProof/>
          <w:szCs w:val="26"/>
          <w:rtl/>
          <w:lang w:bidi="ar-EG"/>
        </w:rPr>
        <w:t>الاتصالات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_Toc360806328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10</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ال</w:t>
      </w:r>
      <w:r w:rsidR="00C873A2" w:rsidRPr="003B0D2D">
        <w:rPr>
          <w:rFonts w:hint="cs"/>
          <w:noProof/>
          <w:szCs w:val="26"/>
          <w:rtl/>
        </w:rPr>
        <w:t>‍</w:t>
      </w:r>
      <w:r w:rsidRPr="003B0D2D">
        <w:rPr>
          <w:rFonts w:hint="cs"/>
          <w:noProof/>
          <w:szCs w:val="26"/>
          <w:rtl/>
        </w:rPr>
        <w:t>مؤت</w:t>
      </w:r>
      <w:r w:rsidR="00C873A2" w:rsidRPr="003B0D2D">
        <w:rPr>
          <w:rFonts w:hint="cs"/>
          <w:noProof/>
          <w:szCs w:val="26"/>
          <w:rtl/>
        </w:rPr>
        <w:t>‍</w:t>
      </w:r>
      <w:r w:rsidRPr="003B0D2D">
        <w:rPr>
          <w:rFonts w:hint="cs"/>
          <w:noProof/>
          <w:szCs w:val="26"/>
          <w:rtl/>
        </w:rPr>
        <w:t>مرات</w:t>
      </w:r>
      <w:r w:rsidRPr="003B0D2D">
        <w:rPr>
          <w:noProof/>
          <w:szCs w:val="26"/>
          <w:rtl/>
        </w:rPr>
        <w:t xml:space="preserve"> </w:t>
      </w:r>
      <w:r w:rsidRPr="003B0D2D">
        <w:rPr>
          <w:rFonts w:hint="cs"/>
          <w:noProof/>
          <w:szCs w:val="26"/>
          <w:rtl/>
        </w:rPr>
        <w:t>العال</w:t>
      </w:r>
      <w:r w:rsidR="00C873A2" w:rsidRPr="003B0D2D">
        <w:rPr>
          <w:rFonts w:hint="cs"/>
          <w:noProof/>
          <w:szCs w:val="26"/>
          <w:rtl/>
        </w:rPr>
        <w:t>‍</w:t>
      </w:r>
      <w:r w:rsidRPr="003B0D2D">
        <w:rPr>
          <w:rFonts w:hint="cs"/>
          <w:noProof/>
          <w:szCs w:val="26"/>
          <w:rtl/>
        </w:rPr>
        <w:t>مية</w:t>
      </w:r>
      <w:r w:rsidRPr="003B0D2D">
        <w:rPr>
          <w:noProof/>
          <w:szCs w:val="26"/>
          <w:rtl/>
        </w:rPr>
        <w:t xml:space="preserve"> </w:t>
      </w:r>
      <w:r w:rsidRPr="003B0D2D">
        <w:rPr>
          <w:rFonts w:hint="cs"/>
          <w:noProof/>
          <w:szCs w:val="26"/>
          <w:rtl/>
        </w:rPr>
        <w:t>للاتصالات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_Toc360806329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11</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ج</w:t>
      </w:r>
      <w:r w:rsidR="00C873A2" w:rsidRPr="003B0D2D">
        <w:rPr>
          <w:rFonts w:hint="cs"/>
          <w:noProof/>
          <w:szCs w:val="26"/>
          <w:rtl/>
        </w:rPr>
        <w:t>‍</w:t>
      </w:r>
      <w:r w:rsidRPr="003B0D2D">
        <w:rPr>
          <w:rFonts w:hint="cs"/>
          <w:noProof/>
          <w:szCs w:val="26"/>
          <w:rtl/>
        </w:rPr>
        <w:t>معيات</w:t>
      </w:r>
      <w:r w:rsidRPr="003B0D2D">
        <w:rPr>
          <w:noProof/>
          <w:szCs w:val="26"/>
          <w:rtl/>
        </w:rPr>
        <w:t xml:space="preserve"> </w:t>
      </w:r>
      <w:r w:rsidRPr="003B0D2D">
        <w:rPr>
          <w:rFonts w:hint="cs"/>
          <w:noProof/>
          <w:szCs w:val="26"/>
          <w:rtl/>
        </w:rPr>
        <w:t>الاتصالات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_Toc360806331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12</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الفريق</w:t>
      </w:r>
      <w:r w:rsidRPr="003B0D2D">
        <w:rPr>
          <w:noProof/>
          <w:szCs w:val="26"/>
          <w:rtl/>
        </w:rPr>
        <w:t xml:space="preserve"> </w:t>
      </w:r>
      <w:r w:rsidRPr="003B0D2D">
        <w:rPr>
          <w:rFonts w:hint="cs"/>
          <w:noProof/>
          <w:szCs w:val="26"/>
          <w:rtl/>
        </w:rPr>
        <w:t>الاستشاري</w:t>
      </w:r>
      <w:r w:rsidRPr="003B0D2D">
        <w:rPr>
          <w:noProof/>
          <w:szCs w:val="26"/>
          <w:rtl/>
        </w:rPr>
        <w:t xml:space="preserve"> </w:t>
      </w:r>
      <w:r w:rsidRPr="003B0D2D">
        <w:rPr>
          <w:rFonts w:hint="cs"/>
          <w:noProof/>
          <w:szCs w:val="26"/>
          <w:rtl/>
        </w:rPr>
        <w:t>للاتصالات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_Toc360806332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12</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أعضاء</w:t>
      </w:r>
      <w:r w:rsidRPr="003B0D2D">
        <w:rPr>
          <w:noProof/>
          <w:szCs w:val="26"/>
          <w:rtl/>
        </w:rPr>
        <w:t xml:space="preserve"> </w:t>
      </w:r>
      <w:r w:rsidRPr="003B0D2D">
        <w:rPr>
          <w:rFonts w:hint="cs"/>
          <w:noProof/>
          <w:szCs w:val="26"/>
          <w:rtl/>
        </w:rPr>
        <w:t>الات</w:t>
      </w:r>
      <w:r w:rsidR="00C873A2" w:rsidRPr="003B0D2D">
        <w:rPr>
          <w:rFonts w:hint="cs"/>
          <w:noProof/>
          <w:szCs w:val="26"/>
          <w:rtl/>
        </w:rPr>
        <w:t>‍</w:t>
      </w:r>
      <w:r w:rsidRPr="003B0D2D">
        <w:rPr>
          <w:rFonts w:hint="cs"/>
          <w:noProof/>
          <w:szCs w:val="26"/>
          <w:rtl/>
        </w:rPr>
        <w:t>حاد</w:t>
      </w:r>
      <w:r w:rsidRPr="003B0D2D">
        <w:rPr>
          <w:noProof/>
          <w:szCs w:val="26"/>
          <w:rtl/>
        </w:rPr>
        <w:t xml:space="preserve"> </w:t>
      </w:r>
      <w:r w:rsidRPr="003B0D2D">
        <w:rPr>
          <w:rFonts w:hint="cs"/>
          <w:noProof/>
          <w:szCs w:val="26"/>
          <w:rtl/>
        </w:rPr>
        <w:t>الدولي</w:t>
      </w:r>
      <w:r w:rsidRPr="003B0D2D">
        <w:rPr>
          <w:noProof/>
          <w:szCs w:val="26"/>
          <w:rtl/>
        </w:rPr>
        <w:t xml:space="preserve"> </w:t>
      </w:r>
      <w:r w:rsidRPr="003B0D2D">
        <w:rPr>
          <w:rFonts w:hint="cs"/>
          <w:noProof/>
          <w:szCs w:val="26"/>
          <w:rtl/>
        </w:rPr>
        <w:t>للاتصالات</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_Toc360806334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13</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ل</w:t>
      </w:r>
      <w:r w:rsidR="00C873A2" w:rsidRPr="003B0D2D">
        <w:rPr>
          <w:rFonts w:hint="cs"/>
          <w:noProof/>
          <w:szCs w:val="26"/>
          <w:rtl/>
        </w:rPr>
        <w:t>‍</w:t>
      </w:r>
      <w:r w:rsidRPr="003B0D2D">
        <w:rPr>
          <w:rFonts w:hint="cs"/>
          <w:noProof/>
          <w:szCs w:val="26"/>
          <w:rtl/>
        </w:rPr>
        <w:t>جان</w:t>
      </w:r>
      <w:r w:rsidRPr="003B0D2D">
        <w:rPr>
          <w:noProof/>
          <w:szCs w:val="26"/>
          <w:rtl/>
        </w:rPr>
        <w:t xml:space="preserve"> </w:t>
      </w:r>
      <w:r w:rsidRPr="003B0D2D">
        <w:rPr>
          <w:rFonts w:hint="cs"/>
          <w:noProof/>
          <w:szCs w:val="26"/>
          <w:rtl/>
        </w:rPr>
        <w:t>دراسات</w:t>
      </w:r>
      <w:r w:rsidRPr="003B0D2D">
        <w:rPr>
          <w:noProof/>
          <w:szCs w:val="26"/>
          <w:rtl/>
        </w:rPr>
        <w:t xml:space="preserve"> </w:t>
      </w:r>
      <w:r w:rsidRPr="003B0D2D">
        <w:rPr>
          <w:rFonts w:hint="cs"/>
          <w:noProof/>
          <w:szCs w:val="26"/>
          <w:rtl/>
        </w:rPr>
        <w:t>الاتصالات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_Toc360806335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14</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لجنة</w:t>
      </w:r>
      <w:r w:rsidRPr="003B0D2D">
        <w:rPr>
          <w:noProof/>
          <w:szCs w:val="26"/>
          <w:rtl/>
          <w:lang w:bidi="ar-EG"/>
        </w:rPr>
        <w:t xml:space="preserve"> </w:t>
      </w:r>
      <w:r w:rsidRPr="003B0D2D">
        <w:rPr>
          <w:rFonts w:hint="cs"/>
          <w:noProof/>
          <w:szCs w:val="26"/>
          <w:rtl/>
          <w:lang w:bidi="ar-EG"/>
        </w:rPr>
        <w:t>الدراسات</w:t>
      </w:r>
      <w:r w:rsidRPr="003B0D2D">
        <w:rPr>
          <w:noProof/>
          <w:szCs w:val="26"/>
          <w:rtl/>
          <w:lang w:bidi="ar-EG"/>
        </w:rPr>
        <w:t xml:space="preserve"> </w:t>
      </w:r>
      <w:r w:rsidRPr="003B0D2D">
        <w:rPr>
          <w:noProof/>
          <w:szCs w:val="26"/>
          <w:lang w:bidi="ar-EG"/>
        </w:rPr>
        <w:t>1</w:t>
      </w:r>
      <w:r w:rsidR="00361C6C" w:rsidRPr="003B0D2D">
        <w:rPr>
          <w:rFonts w:hint="cs"/>
          <w:noProof/>
          <w:szCs w:val="26"/>
          <w:rtl/>
          <w:lang w:bidi="ar-EG"/>
        </w:rPr>
        <w:t xml:space="preserve"> - </w:t>
      </w:r>
      <w:r w:rsidRPr="003B0D2D">
        <w:rPr>
          <w:rFonts w:hint="cs"/>
          <w:noProof/>
          <w:szCs w:val="26"/>
          <w:rtl/>
        </w:rPr>
        <w:t>إدارة</w:t>
      </w:r>
      <w:r w:rsidRPr="003B0D2D">
        <w:rPr>
          <w:noProof/>
          <w:szCs w:val="26"/>
          <w:rtl/>
        </w:rPr>
        <w:t xml:space="preserve"> </w:t>
      </w:r>
      <w:r w:rsidRPr="003B0D2D">
        <w:rPr>
          <w:rFonts w:hint="cs"/>
          <w:noProof/>
          <w:szCs w:val="26"/>
          <w:rtl/>
        </w:rPr>
        <w:t>الطيف</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_Toc360806337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16</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لجنة</w:t>
      </w:r>
      <w:r w:rsidRPr="003B0D2D">
        <w:rPr>
          <w:noProof/>
          <w:szCs w:val="26"/>
          <w:rtl/>
          <w:lang w:bidi="ar-EG"/>
        </w:rPr>
        <w:t xml:space="preserve"> </w:t>
      </w:r>
      <w:r w:rsidRPr="003B0D2D">
        <w:rPr>
          <w:rFonts w:hint="cs"/>
          <w:noProof/>
          <w:szCs w:val="26"/>
          <w:rtl/>
          <w:lang w:bidi="ar-SY"/>
        </w:rPr>
        <w:t>ال</w:t>
      </w:r>
      <w:r w:rsidRPr="003B0D2D">
        <w:rPr>
          <w:rFonts w:hint="cs"/>
          <w:noProof/>
          <w:szCs w:val="26"/>
          <w:rtl/>
          <w:lang w:bidi="ar-EG"/>
        </w:rPr>
        <w:t>دراسات</w:t>
      </w:r>
      <w:r w:rsidRPr="003B0D2D">
        <w:rPr>
          <w:noProof/>
          <w:szCs w:val="26"/>
          <w:rtl/>
          <w:lang w:bidi="ar-EG"/>
        </w:rPr>
        <w:t xml:space="preserve"> </w:t>
      </w:r>
      <w:r w:rsidRPr="003B0D2D">
        <w:rPr>
          <w:noProof/>
          <w:szCs w:val="26"/>
          <w:lang w:bidi="ar-EG"/>
        </w:rPr>
        <w:t>3</w:t>
      </w:r>
      <w:r w:rsidRPr="003B0D2D">
        <w:rPr>
          <w:noProof/>
          <w:szCs w:val="26"/>
          <w:rtl/>
          <w:lang w:bidi="ar-EG"/>
        </w:rPr>
        <w:t xml:space="preserve"> </w:t>
      </w:r>
      <w:r w:rsidR="00361C6C" w:rsidRPr="003B0D2D">
        <w:rPr>
          <w:rFonts w:hint="cs"/>
          <w:noProof/>
          <w:szCs w:val="26"/>
          <w:rtl/>
          <w:lang w:bidi="ar-EG"/>
        </w:rPr>
        <w:t xml:space="preserve">- </w:t>
      </w:r>
      <w:r w:rsidRPr="003B0D2D">
        <w:rPr>
          <w:rFonts w:hint="cs"/>
          <w:noProof/>
          <w:szCs w:val="26"/>
          <w:rtl/>
        </w:rPr>
        <w:t>انتشار</w:t>
      </w:r>
      <w:r w:rsidRPr="003B0D2D">
        <w:rPr>
          <w:noProof/>
          <w:szCs w:val="26"/>
          <w:rtl/>
        </w:rPr>
        <w:t xml:space="preserve"> </w:t>
      </w:r>
      <w:r w:rsidRPr="003B0D2D">
        <w:rPr>
          <w:rFonts w:hint="cs"/>
          <w:noProof/>
          <w:szCs w:val="26"/>
          <w:rtl/>
        </w:rPr>
        <w:t>الموجات</w:t>
      </w:r>
      <w:r w:rsidRPr="003B0D2D">
        <w:rPr>
          <w:noProof/>
          <w:szCs w:val="26"/>
          <w:rtl/>
        </w:rPr>
        <w:t xml:space="preserve"> </w:t>
      </w:r>
      <w:r w:rsidRPr="003B0D2D">
        <w:rPr>
          <w:rFonts w:hint="cs"/>
          <w:noProof/>
          <w:szCs w:val="26"/>
          <w:rtl/>
        </w:rPr>
        <w:t>الراديوية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_Toc360806339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19</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لجنة</w:t>
      </w:r>
      <w:r w:rsidRPr="003B0D2D">
        <w:rPr>
          <w:noProof/>
          <w:szCs w:val="26"/>
          <w:rtl/>
          <w:lang w:bidi="ar-EG"/>
        </w:rPr>
        <w:t xml:space="preserve"> </w:t>
      </w:r>
      <w:r w:rsidRPr="003B0D2D">
        <w:rPr>
          <w:rFonts w:hint="cs"/>
          <w:noProof/>
          <w:szCs w:val="26"/>
          <w:rtl/>
          <w:lang w:bidi="ar-EG"/>
        </w:rPr>
        <w:t>الدراسات</w:t>
      </w:r>
      <w:r w:rsidRPr="003B0D2D">
        <w:rPr>
          <w:noProof/>
          <w:szCs w:val="26"/>
          <w:rtl/>
          <w:lang w:bidi="ar-EG"/>
        </w:rPr>
        <w:t xml:space="preserve"> </w:t>
      </w:r>
      <w:r w:rsidRPr="003B0D2D">
        <w:rPr>
          <w:noProof/>
          <w:szCs w:val="26"/>
          <w:lang w:bidi="ar-EG"/>
        </w:rPr>
        <w:t>4</w:t>
      </w:r>
      <w:r w:rsidRPr="003B0D2D">
        <w:rPr>
          <w:noProof/>
          <w:szCs w:val="26"/>
          <w:rtl/>
          <w:lang w:bidi="ar-EG"/>
        </w:rPr>
        <w:t xml:space="preserve"> </w:t>
      </w:r>
      <w:r w:rsidR="00361C6C" w:rsidRPr="003B0D2D">
        <w:rPr>
          <w:rFonts w:hint="cs"/>
          <w:noProof/>
          <w:szCs w:val="26"/>
          <w:rtl/>
          <w:lang w:bidi="ar-EG"/>
        </w:rPr>
        <w:t xml:space="preserve">- </w:t>
      </w:r>
      <w:r w:rsidRPr="003B0D2D">
        <w:rPr>
          <w:rFonts w:hint="cs"/>
          <w:noProof/>
          <w:szCs w:val="26"/>
          <w:rtl/>
        </w:rPr>
        <w:t>الخدمات</w:t>
      </w:r>
      <w:r w:rsidRPr="003B0D2D">
        <w:rPr>
          <w:noProof/>
          <w:szCs w:val="26"/>
          <w:rtl/>
        </w:rPr>
        <w:t xml:space="preserve"> </w:t>
      </w:r>
      <w:r w:rsidRPr="003B0D2D">
        <w:rPr>
          <w:rFonts w:hint="cs"/>
          <w:noProof/>
          <w:szCs w:val="26"/>
          <w:rtl/>
        </w:rPr>
        <w:t>الساتلية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_Toc360806341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26</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لجنة</w:t>
      </w:r>
      <w:r w:rsidRPr="003B0D2D">
        <w:rPr>
          <w:noProof/>
          <w:szCs w:val="26"/>
          <w:rtl/>
          <w:lang w:bidi="ar-EG"/>
        </w:rPr>
        <w:t xml:space="preserve"> </w:t>
      </w:r>
      <w:r w:rsidRPr="003B0D2D">
        <w:rPr>
          <w:rFonts w:hint="cs"/>
          <w:noProof/>
          <w:szCs w:val="26"/>
          <w:rtl/>
          <w:lang w:bidi="ar-SY"/>
        </w:rPr>
        <w:t>ال</w:t>
      </w:r>
      <w:r w:rsidRPr="003B0D2D">
        <w:rPr>
          <w:rFonts w:hint="cs"/>
          <w:noProof/>
          <w:szCs w:val="26"/>
          <w:rtl/>
          <w:lang w:bidi="ar-EG"/>
        </w:rPr>
        <w:t>دراسات</w:t>
      </w:r>
      <w:r w:rsidRPr="003B0D2D">
        <w:rPr>
          <w:noProof/>
          <w:szCs w:val="26"/>
          <w:rtl/>
          <w:lang w:bidi="ar-EG"/>
        </w:rPr>
        <w:t xml:space="preserve"> </w:t>
      </w:r>
      <w:r w:rsidRPr="003B0D2D">
        <w:rPr>
          <w:noProof/>
          <w:szCs w:val="26"/>
          <w:lang w:bidi="ar-EG"/>
        </w:rPr>
        <w:t>5</w:t>
      </w:r>
      <w:r w:rsidRPr="003B0D2D">
        <w:rPr>
          <w:noProof/>
          <w:szCs w:val="26"/>
          <w:rtl/>
          <w:lang w:bidi="ar-SY"/>
        </w:rPr>
        <w:t xml:space="preserve"> </w:t>
      </w:r>
      <w:r w:rsidR="00361C6C" w:rsidRPr="003B0D2D">
        <w:rPr>
          <w:rFonts w:hint="cs"/>
          <w:noProof/>
          <w:szCs w:val="26"/>
          <w:rtl/>
          <w:lang w:bidi="ar-SY"/>
        </w:rPr>
        <w:t xml:space="preserve">- </w:t>
      </w:r>
      <w:r w:rsidRPr="003B0D2D">
        <w:rPr>
          <w:rFonts w:hint="cs"/>
          <w:noProof/>
          <w:szCs w:val="26"/>
          <w:rtl/>
        </w:rPr>
        <w:t>الخدمات</w:t>
      </w:r>
      <w:r w:rsidRPr="003B0D2D">
        <w:rPr>
          <w:noProof/>
          <w:szCs w:val="26"/>
          <w:rtl/>
        </w:rPr>
        <w:t xml:space="preserve"> </w:t>
      </w:r>
      <w:r w:rsidRPr="003B0D2D">
        <w:rPr>
          <w:rFonts w:hint="cs"/>
          <w:noProof/>
          <w:szCs w:val="26"/>
          <w:rtl/>
        </w:rPr>
        <w:t>للأرض</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_Toc360806343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33</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لجنة</w:t>
      </w:r>
      <w:r w:rsidRPr="003B0D2D">
        <w:rPr>
          <w:noProof/>
          <w:szCs w:val="26"/>
          <w:rtl/>
          <w:lang w:bidi="ar-EG"/>
        </w:rPr>
        <w:t xml:space="preserve"> </w:t>
      </w:r>
      <w:r w:rsidRPr="003B0D2D">
        <w:rPr>
          <w:rFonts w:hint="cs"/>
          <w:noProof/>
          <w:szCs w:val="26"/>
          <w:rtl/>
          <w:lang w:bidi="ar-SY"/>
        </w:rPr>
        <w:t>ال</w:t>
      </w:r>
      <w:r w:rsidRPr="003B0D2D">
        <w:rPr>
          <w:rFonts w:hint="cs"/>
          <w:noProof/>
          <w:szCs w:val="26"/>
          <w:rtl/>
          <w:lang w:bidi="ar-EG"/>
        </w:rPr>
        <w:t>دراسات</w:t>
      </w:r>
      <w:r w:rsidRPr="003B0D2D">
        <w:rPr>
          <w:noProof/>
          <w:szCs w:val="26"/>
          <w:rtl/>
          <w:lang w:bidi="ar-EG"/>
        </w:rPr>
        <w:t xml:space="preserve"> </w:t>
      </w:r>
      <w:r w:rsidRPr="003B0D2D">
        <w:rPr>
          <w:noProof/>
          <w:szCs w:val="26"/>
          <w:lang w:bidi="ar-EG"/>
        </w:rPr>
        <w:t>6</w:t>
      </w:r>
      <w:r w:rsidRPr="003B0D2D">
        <w:rPr>
          <w:noProof/>
          <w:szCs w:val="26"/>
          <w:rtl/>
          <w:lang w:bidi="ar-EG"/>
        </w:rPr>
        <w:t xml:space="preserve"> </w:t>
      </w:r>
      <w:r w:rsidR="00361C6C" w:rsidRPr="003B0D2D">
        <w:rPr>
          <w:rFonts w:hint="cs"/>
          <w:noProof/>
          <w:szCs w:val="26"/>
          <w:rtl/>
          <w:lang w:bidi="ar-EG"/>
        </w:rPr>
        <w:t xml:space="preserve">- </w:t>
      </w:r>
      <w:r w:rsidRPr="003B0D2D">
        <w:rPr>
          <w:rFonts w:hint="cs"/>
          <w:noProof/>
          <w:szCs w:val="26"/>
          <w:rtl/>
        </w:rPr>
        <w:t>الخدمات</w:t>
      </w:r>
      <w:r w:rsidRPr="003B0D2D">
        <w:rPr>
          <w:noProof/>
          <w:szCs w:val="26"/>
          <w:rtl/>
        </w:rPr>
        <w:t xml:space="preserve"> </w:t>
      </w:r>
      <w:r w:rsidRPr="003B0D2D">
        <w:rPr>
          <w:rFonts w:hint="cs"/>
          <w:noProof/>
          <w:szCs w:val="26"/>
          <w:rtl/>
        </w:rPr>
        <w:t>الإذاعية</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_Toc360806345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41</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lang w:bidi="ar-EG"/>
        </w:rPr>
        <w:t>لجنة</w:t>
      </w:r>
      <w:r w:rsidRPr="003B0D2D">
        <w:rPr>
          <w:noProof/>
          <w:szCs w:val="26"/>
          <w:rtl/>
          <w:lang w:bidi="ar-EG"/>
        </w:rPr>
        <w:t xml:space="preserve"> </w:t>
      </w:r>
      <w:r w:rsidRPr="003B0D2D">
        <w:rPr>
          <w:rFonts w:hint="cs"/>
          <w:noProof/>
          <w:szCs w:val="26"/>
          <w:rtl/>
          <w:lang w:bidi="ar-SY"/>
        </w:rPr>
        <w:t>ال</w:t>
      </w:r>
      <w:r w:rsidRPr="003B0D2D">
        <w:rPr>
          <w:rFonts w:hint="cs"/>
          <w:noProof/>
          <w:szCs w:val="26"/>
          <w:rtl/>
          <w:lang w:bidi="ar-EG"/>
        </w:rPr>
        <w:t>دراسات</w:t>
      </w:r>
      <w:r w:rsidRPr="003B0D2D">
        <w:rPr>
          <w:noProof/>
          <w:szCs w:val="26"/>
          <w:rtl/>
          <w:lang w:bidi="ar-EG"/>
        </w:rPr>
        <w:t xml:space="preserve"> </w:t>
      </w:r>
      <w:r w:rsidRPr="003B0D2D">
        <w:rPr>
          <w:noProof/>
          <w:szCs w:val="26"/>
          <w:lang w:bidi="ar-EG"/>
        </w:rPr>
        <w:t>7</w:t>
      </w:r>
      <w:r w:rsidRPr="003B0D2D">
        <w:rPr>
          <w:noProof/>
          <w:szCs w:val="26"/>
          <w:rtl/>
          <w:lang w:bidi="ar-EG"/>
        </w:rPr>
        <w:t xml:space="preserve"> </w:t>
      </w:r>
      <w:r w:rsidR="00236A0F" w:rsidRPr="003B0D2D">
        <w:rPr>
          <w:rFonts w:hint="cs"/>
          <w:noProof/>
          <w:szCs w:val="26"/>
          <w:rtl/>
          <w:lang w:bidi="ar-EG"/>
        </w:rPr>
        <w:t xml:space="preserve">- </w:t>
      </w:r>
      <w:r w:rsidRPr="003B0D2D">
        <w:rPr>
          <w:rFonts w:hint="cs"/>
          <w:noProof/>
          <w:szCs w:val="26"/>
          <w:rtl/>
        </w:rPr>
        <w:t>خدمات</w:t>
      </w:r>
      <w:r w:rsidRPr="003B0D2D">
        <w:rPr>
          <w:noProof/>
          <w:szCs w:val="26"/>
          <w:rtl/>
        </w:rPr>
        <w:t xml:space="preserve"> </w:t>
      </w:r>
      <w:r w:rsidRPr="003B0D2D">
        <w:rPr>
          <w:rFonts w:hint="cs"/>
          <w:noProof/>
          <w:szCs w:val="26"/>
          <w:rtl/>
        </w:rPr>
        <w:t>العلوم</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_Toc360806347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47</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noProof/>
          <w:szCs w:val="26"/>
          <w:rtl/>
        </w:rPr>
      </w:pPr>
      <w:r w:rsidRPr="003B0D2D">
        <w:rPr>
          <w:rFonts w:hint="cs"/>
          <w:noProof/>
          <w:szCs w:val="26"/>
          <w:rtl/>
        </w:rPr>
        <w:t>الاجتماع</w:t>
      </w:r>
      <w:r w:rsidRPr="003B0D2D">
        <w:rPr>
          <w:noProof/>
          <w:szCs w:val="26"/>
          <w:rtl/>
        </w:rPr>
        <w:t xml:space="preserve"> </w:t>
      </w:r>
      <w:r w:rsidRPr="003B0D2D">
        <w:rPr>
          <w:rFonts w:hint="cs"/>
          <w:noProof/>
          <w:szCs w:val="26"/>
          <w:rtl/>
        </w:rPr>
        <w:t>التحضيري</w:t>
      </w:r>
      <w:r w:rsidRPr="003B0D2D">
        <w:rPr>
          <w:noProof/>
          <w:szCs w:val="26"/>
          <w:rtl/>
        </w:rPr>
        <w:t xml:space="preserve"> </w:t>
      </w:r>
      <w:r w:rsidRPr="003B0D2D">
        <w:rPr>
          <w:rFonts w:hint="cs"/>
          <w:noProof/>
          <w:szCs w:val="26"/>
          <w:rtl/>
        </w:rPr>
        <w:t>للمؤتمر</w:t>
      </w:r>
      <w:r w:rsidRPr="003B0D2D">
        <w:rPr>
          <w:noProof/>
          <w:szCs w:val="26"/>
          <w:rtl/>
        </w:rPr>
        <w:t xml:space="preserve"> </w:t>
      </w:r>
      <w:r w:rsidRPr="003B0D2D">
        <w:rPr>
          <w:noProof/>
          <w:szCs w:val="26"/>
        </w:rPr>
        <w:t>(CPM)</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_Toc360806348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54</w:t>
      </w:r>
      <w:r w:rsidRPr="003B0D2D">
        <w:rPr>
          <w:rFonts w:cs="Serifa BT"/>
          <w:noProof/>
          <w:szCs w:val="20"/>
        </w:rPr>
        <w:fldChar w:fldCharType="end"/>
      </w:r>
    </w:p>
    <w:p w:rsidR="006B1045" w:rsidRPr="003B0D2D" w:rsidRDefault="006B1045" w:rsidP="003B0D2D">
      <w:pPr>
        <w:pStyle w:val="TOC1"/>
        <w:tabs>
          <w:tab w:val="clear" w:pos="8789"/>
          <w:tab w:val="left" w:leader="dot" w:pos="7200"/>
          <w:tab w:val="right" w:pos="7767"/>
        </w:tabs>
        <w:bidi/>
        <w:rPr>
          <w:noProof/>
          <w:szCs w:val="26"/>
          <w:rtl/>
        </w:rPr>
      </w:pPr>
      <w:r w:rsidRPr="003B0D2D">
        <w:rPr>
          <w:rFonts w:hint="cs"/>
          <w:noProof/>
          <w:szCs w:val="26"/>
          <w:rtl/>
        </w:rPr>
        <w:t xml:space="preserve">اللجنة الخاصة المعنية بالمسائل التنظيمية/الإجرائية </w:t>
      </w:r>
      <w:r w:rsidRPr="003B0D2D">
        <w:rPr>
          <w:noProof/>
          <w:szCs w:val="26"/>
        </w:rPr>
        <w:t>(SC)</w:t>
      </w:r>
      <w:r w:rsidRPr="003B0D2D">
        <w:rPr>
          <w:noProof/>
          <w:szCs w:val="26"/>
          <w:rtl/>
        </w:rPr>
        <w:tab/>
      </w:r>
      <w:r w:rsidR="002852A9" w:rsidRPr="003B0D2D">
        <w:rPr>
          <w:noProof/>
          <w:szCs w:val="26"/>
        </w:rPr>
        <w:tab/>
      </w:r>
      <w:r w:rsidRPr="003B0D2D">
        <w:rPr>
          <w:rFonts w:cs="Times New Roman"/>
          <w:noProof/>
          <w:szCs w:val="26"/>
        </w:rPr>
        <w:t>46</w:t>
      </w:r>
    </w:p>
    <w:p w:rsidR="005D521E" w:rsidRPr="003B0D2D" w:rsidRDefault="005D521E" w:rsidP="003B0D2D">
      <w:pPr>
        <w:pStyle w:val="TOC1"/>
        <w:tabs>
          <w:tab w:val="clear" w:pos="964"/>
          <w:tab w:val="clear" w:pos="8789"/>
          <w:tab w:val="left" w:pos="713"/>
          <w:tab w:val="left" w:leader="dot" w:pos="7200"/>
          <w:tab w:val="right" w:pos="7767"/>
        </w:tabs>
        <w:bidi/>
        <w:rPr>
          <w:rFonts w:ascii="Calibri" w:hAnsi="Calibri" w:cs="Arial"/>
          <w:noProof/>
          <w:szCs w:val="26"/>
          <w:lang w:val="en-US" w:eastAsia="zh-CN"/>
        </w:rPr>
      </w:pPr>
      <w:r w:rsidRPr="003B0D2D">
        <w:rPr>
          <w:rFonts w:hint="cs"/>
          <w:noProof/>
          <w:szCs w:val="26"/>
          <w:rtl/>
        </w:rPr>
        <w:t>المنشورات</w:t>
      </w:r>
      <w:r w:rsidR="004F6DDC" w:rsidRPr="003B0D2D">
        <w:rPr>
          <w:rFonts w:hint="cs"/>
          <w:noProof/>
          <w:szCs w:val="26"/>
          <w:rtl/>
        </w:rPr>
        <w:t>..</w:t>
      </w:r>
      <w:r w:rsidR="00236A0F" w:rsidRPr="003B0D2D">
        <w:rPr>
          <w:noProof/>
          <w:szCs w:val="26"/>
          <w:rtl/>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_Toc360806349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55</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ascii="Calibri" w:hAnsi="Calibri" w:cs="Arial"/>
          <w:noProof/>
          <w:szCs w:val="26"/>
          <w:lang w:val="en-US" w:eastAsia="zh-CN"/>
        </w:rPr>
      </w:pPr>
      <w:r w:rsidRPr="003B0D2D">
        <w:rPr>
          <w:rFonts w:hint="cs"/>
          <w:noProof/>
          <w:szCs w:val="26"/>
          <w:rtl/>
        </w:rPr>
        <w:t>ما</w:t>
      </w:r>
      <w:r w:rsidRPr="003B0D2D">
        <w:rPr>
          <w:noProof/>
          <w:szCs w:val="26"/>
          <w:rtl/>
        </w:rPr>
        <w:t xml:space="preserve"> </w:t>
      </w:r>
      <w:r w:rsidRPr="003B0D2D">
        <w:rPr>
          <w:rFonts w:hint="cs"/>
          <w:noProof/>
          <w:szCs w:val="26"/>
          <w:rtl/>
        </w:rPr>
        <w:t>الأسباب</w:t>
      </w:r>
      <w:r w:rsidRPr="003B0D2D">
        <w:rPr>
          <w:noProof/>
          <w:szCs w:val="26"/>
          <w:rtl/>
        </w:rPr>
        <w:t xml:space="preserve"> </w:t>
      </w:r>
      <w:r w:rsidRPr="003B0D2D">
        <w:rPr>
          <w:rFonts w:hint="cs"/>
          <w:noProof/>
          <w:szCs w:val="26"/>
          <w:rtl/>
        </w:rPr>
        <w:t>التي</w:t>
      </w:r>
      <w:r w:rsidRPr="003B0D2D">
        <w:rPr>
          <w:noProof/>
          <w:szCs w:val="26"/>
          <w:rtl/>
        </w:rPr>
        <w:t xml:space="preserve"> </w:t>
      </w:r>
      <w:r w:rsidRPr="003B0D2D">
        <w:rPr>
          <w:rFonts w:hint="cs"/>
          <w:noProof/>
          <w:szCs w:val="26"/>
          <w:rtl/>
        </w:rPr>
        <w:t>تدعوك</w:t>
      </w:r>
      <w:r w:rsidRPr="003B0D2D">
        <w:rPr>
          <w:noProof/>
          <w:szCs w:val="26"/>
          <w:rtl/>
        </w:rPr>
        <w:t xml:space="preserve"> </w:t>
      </w:r>
      <w:r w:rsidRPr="003B0D2D">
        <w:rPr>
          <w:rFonts w:hint="cs"/>
          <w:noProof/>
          <w:szCs w:val="26"/>
          <w:rtl/>
        </w:rPr>
        <w:t>لأن</w:t>
      </w:r>
      <w:r w:rsidRPr="003B0D2D">
        <w:rPr>
          <w:noProof/>
          <w:szCs w:val="26"/>
          <w:rtl/>
        </w:rPr>
        <w:t xml:space="preserve"> </w:t>
      </w:r>
      <w:r w:rsidRPr="003B0D2D">
        <w:rPr>
          <w:rFonts w:hint="cs"/>
          <w:noProof/>
          <w:szCs w:val="26"/>
          <w:rtl/>
        </w:rPr>
        <w:t>تكون</w:t>
      </w:r>
      <w:r w:rsidRPr="003B0D2D">
        <w:rPr>
          <w:noProof/>
          <w:szCs w:val="26"/>
          <w:rtl/>
        </w:rPr>
        <w:t xml:space="preserve"> </w:t>
      </w:r>
      <w:r w:rsidRPr="003B0D2D">
        <w:rPr>
          <w:rFonts w:hint="cs"/>
          <w:noProof/>
          <w:szCs w:val="26"/>
          <w:rtl/>
        </w:rPr>
        <w:t>عضواً</w:t>
      </w:r>
      <w:r w:rsidRPr="003B0D2D">
        <w:rPr>
          <w:noProof/>
          <w:szCs w:val="26"/>
          <w:rtl/>
        </w:rPr>
        <w:t xml:space="preserve"> </w:t>
      </w:r>
      <w:r w:rsidRPr="003B0D2D">
        <w:rPr>
          <w:rFonts w:hint="cs"/>
          <w:noProof/>
          <w:szCs w:val="26"/>
          <w:rtl/>
        </w:rPr>
        <w:t>في</w:t>
      </w:r>
      <w:r w:rsidRPr="003B0D2D">
        <w:rPr>
          <w:noProof/>
          <w:szCs w:val="26"/>
          <w:rtl/>
        </w:rPr>
        <w:t xml:space="preserve"> </w:t>
      </w:r>
      <w:r w:rsidRPr="003B0D2D">
        <w:rPr>
          <w:rFonts w:hint="cs"/>
          <w:noProof/>
          <w:szCs w:val="26"/>
          <w:rtl/>
        </w:rPr>
        <w:t>الاتحاد</w:t>
      </w:r>
      <w:r w:rsidRPr="003B0D2D">
        <w:rPr>
          <w:noProof/>
          <w:szCs w:val="26"/>
          <w:rtl/>
        </w:rPr>
        <w:t xml:space="preserve"> </w:t>
      </w:r>
      <w:r w:rsidRPr="003B0D2D">
        <w:rPr>
          <w:rFonts w:hint="cs"/>
          <w:noProof/>
          <w:szCs w:val="26"/>
          <w:rtl/>
        </w:rPr>
        <w:t>الدولي</w:t>
      </w:r>
      <w:r w:rsidRPr="003B0D2D">
        <w:rPr>
          <w:noProof/>
          <w:szCs w:val="26"/>
          <w:rtl/>
        </w:rPr>
        <w:t xml:space="preserve"> </w:t>
      </w:r>
      <w:r w:rsidRPr="003B0D2D">
        <w:rPr>
          <w:rFonts w:hint="cs"/>
          <w:noProof/>
          <w:szCs w:val="26"/>
          <w:rtl/>
        </w:rPr>
        <w:t>للاتصالات؟</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_Toc360806350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56</w:t>
      </w:r>
      <w:r w:rsidRPr="003B0D2D">
        <w:rPr>
          <w:rFonts w:cs="Serifa BT"/>
          <w:noProof/>
          <w:szCs w:val="20"/>
        </w:rPr>
        <w:fldChar w:fldCharType="end"/>
      </w:r>
    </w:p>
    <w:p w:rsidR="005D521E" w:rsidRPr="003B0D2D" w:rsidRDefault="005D521E" w:rsidP="003B0D2D">
      <w:pPr>
        <w:pStyle w:val="TOC1"/>
        <w:tabs>
          <w:tab w:val="clear" w:pos="8789"/>
          <w:tab w:val="left" w:leader="dot" w:pos="7200"/>
          <w:tab w:val="right" w:pos="7767"/>
        </w:tabs>
        <w:bidi/>
        <w:rPr>
          <w:rFonts w:cs="Times New Roman"/>
          <w:noProof/>
          <w:szCs w:val="26"/>
          <w:rtl/>
        </w:rPr>
      </w:pPr>
      <w:r w:rsidRPr="003B0D2D">
        <w:rPr>
          <w:rFonts w:hint="cs"/>
          <w:noProof/>
          <w:szCs w:val="26"/>
          <w:rtl/>
          <w:lang w:bidi="ar-EG"/>
        </w:rPr>
        <w:t>العنوان</w:t>
      </w:r>
      <w:r w:rsidRPr="003B0D2D">
        <w:rPr>
          <w:noProof/>
          <w:szCs w:val="26"/>
          <w:rtl/>
          <w:lang w:bidi="ar-EG"/>
        </w:rPr>
        <w:t xml:space="preserve"> </w:t>
      </w:r>
      <w:r w:rsidRPr="003B0D2D">
        <w:rPr>
          <w:rFonts w:hint="cs"/>
          <w:noProof/>
          <w:szCs w:val="26"/>
          <w:rtl/>
          <w:lang w:bidi="ar-EG"/>
        </w:rPr>
        <w:t>وجهات</w:t>
      </w:r>
      <w:r w:rsidRPr="003B0D2D">
        <w:rPr>
          <w:noProof/>
          <w:szCs w:val="26"/>
          <w:rtl/>
          <w:lang w:bidi="ar-EG"/>
        </w:rPr>
        <w:t xml:space="preserve"> </w:t>
      </w:r>
      <w:r w:rsidRPr="003B0D2D">
        <w:rPr>
          <w:rFonts w:hint="cs"/>
          <w:noProof/>
          <w:szCs w:val="26"/>
          <w:rtl/>
          <w:lang w:bidi="ar-EG"/>
        </w:rPr>
        <w:t>الاتصال</w:t>
      </w:r>
      <w:r w:rsidRPr="003B0D2D">
        <w:rPr>
          <w:noProof/>
          <w:szCs w:val="26"/>
        </w:rPr>
        <w:tab/>
      </w:r>
      <w:r w:rsidR="002852A9" w:rsidRPr="003B0D2D">
        <w:rPr>
          <w:noProof/>
          <w:szCs w:val="26"/>
        </w:rPr>
        <w:tab/>
      </w:r>
      <w:r w:rsidRPr="003B0D2D">
        <w:rPr>
          <w:rFonts w:cs="Serifa BT"/>
          <w:noProof/>
          <w:szCs w:val="20"/>
        </w:rPr>
        <w:fldChar w:fldCharType="begin"/>
      </w:r>
      <w:r w:rsidRPr="003B0D2D">
        <w:rPr>
          <w:rFonts w:cs="Serifa BT"/>
          <w:noProof/>
          <w:szCs w:val="20"/>
        </w:rPr>
        <w:instrText xml:space="preserve"> PAGEREF _Toc360806353 \h </w:instrText>
      </w:r>
      <w:r w:rsidRPr="003B0D2D">
        <w:rPr>
          <w:rFonts w:cs="Serifa BT"/>
          <w:noProof/>
          <w:szCs w:val="20"/>
        </w:rPr>
      </w:r>
      <w:r w:rsidRPr="003B0D2D">
        <w:rPr>
          <w:rFonts w:cs="Serifa BT"/>
          <w:noProof/>
          <w:szCs w:val="20"/>
        </w:rPr>
        <w:fldChar w:fldCharType="separate"/>
      </w:r>
      <w:r w:rsidR="003B0D2D" w:rsidRPr="003B0D2D">
        <w:rPr>
          <w:rFonts w:cs="Serifa BT"/>
          <w:noProof/>
          <w:szCs w:val="20"/>
          <w:rtl/>
        </w:rPr>
        <w:t>59</w:t>
      </w:r>
      <w:r w:rsidRPr="003B0D2D">
        <w:rPr>
          <w:rFonts w:cs="Serifa BT"/>
          <w:noProof/>
          <w:szCs w:val="20"/>
        </w:rPr>
        <w:fldChar w:fldCharType="end"/>
      </w:r>
    </w:p>
    <w:p w:rsidR="00486A43" w:rsidRPr="003B0D2D" w:rsidRDefault="00486A43" w:rsidP="003B0D2D">
      <w:pPr>
        <w:pStyle w:val="TOC1"/>
        <w:tabs>
          <w:tab w:val="clear" w:pos="8789"/>
          <w:tab w:val="left" w:leader="dot" w:pos="7200"/>
          <w:tab w:val="right" w:pos="7767"/>
        </w:tabs>
        <w:bidi/>
        <w:rPr>
          <w:rFonts w:ascii="Calibri" w:hAnsi="Calibri"/>
          <w:noProof/>
          <w:szCs w:val="26"/>
          <w:rtl/>
          <w:lang w:val="en-US" w:eastAsia="zh-CN" w:bidi="ar-SY"/>
        </w:rPr>
      </w:pPr>
      <w:r w:rsidRPr="003B0D2D">
        <w:rPr>
          <w:rFonts w:hint="cs"/>
          <w:noProof/>
          <w:szCs w:val="26"/>
          <w:rtl/>
        </w:rPr>
        <w:t>مراجع قطاع الاتصالات الراديوية</w:t>
      </w:r>
      <w:r w:rsidRPr="003B0D2D">
        <w:rPr>
          <w:noProof/>
          <w:szCs w:val="26"/>
          <w:rtl/>
        </w:rPr>
        <w:tab/>
      </w:r>
      <w:r w:rsidR="002852A9" w:rsidRPr="003B0D2D">
        <w:rPr>
          <w:noProof/>
          <w:szCs w:val="26"/>
        </w:rPr>
        <w:tab/>
      </w:r>
      <w:r w:rsidRPr="003B0D2D">
        <w:rPr>
          <w:noProof/>
          <w:szCs w:val="26"/>
          <w:lang w:val="en-US"/>
        </w:rPr>
        <w:t>57</w:t>
      </w:r>
    </w:p>
    <w:p w:rsidR="002D49FB" w:rsidRDefault="002D49FB" w:rsidP="006B1045">
      <w:pPr>
        <w:rPr>
          <w:rtl/>
          <w:lang w:bidi="ar-EG"/>
        </w:rPr>
      </w:pPr>
      <w:r w:rsidRPr="003B0D2D">
        <w:rPr>
          <w:rFonts w:cs="Simplified Arabic"/>
          <w:b/>
          <w:bCs/>
          <w:color w:val="000080"/>
          <w:szCs w:val="26"/>
          <w:lang w:bidi="ar-SY"/>
        </w:rPr>
        <w:fldChar w:fldCharType="end"/>
      </w:r>
    </w:p>
    <w:p w:rsidR="00DC5F37" w:rsidRDefault="00DC5F37">
      <w:pPr>
        <w:rPr>
          <w:rtl/>
          <w:lang w:bidi="ar-EG"/>
        </w:rPr>
        <w:sectPr w:rsidR="00DC5F37" w:rsidSect="0056668F">
          <w:headerReference w:type="even" r:id="rId16"/>
          <w:footerReference w:type="default" r:id="rId17"/>
          <w:headerReference w:type="first" r:id="rId18"/>
          <w:type w:val="oddPage"/>
          <w:pgSz w:w="10319" w:h="14572" w:code="13"/>
          <w:pgMar w:top="1701" w:right="1134" w:bottom="567" w:left="1134" w:header="720" w:footer="720" w:gutter="0"/>
          <w:pgNumType w:start="3"/>
          <w:cols w:space="708"/>
          <w:titlePg/>
          <w:docGrid w:linePitch="360"/>
        </w:sectPr>
      </w:pPr>
    </w:p>
    <w:p w:rsidR="002D49FB" w:rsidRPr="00901C20" w:rsidRDefault="002D49FB" w:rsidP="00901C20">
      <w:pPr>
        <w:pStyle w:val="Title"/>
        <w:rPr>
          <w:rtl/>
        </w:rPr>
      </w:pPr>
      <w:bookmarkStart w:id="0" w:name="_Toc360806320"/>
      <w:r w:rsidRPr="00901C20">
        <w:rPr>
          <w:rFonts w:hint="cs"/>
          <w:rtl/>
        </w:rPr>
        <w:lastRenderedPageBreak/>
        <w:t>مهمة الات</w:t>
      </w:r>
      <w:r w:rsidR="0079039E">
        <w:rPr>
          <w:rFonts w:hint="cs"/>
          <w:rtl/>
        </w:rPr>
        <w:t>‍</w:t>
      </w:r>
      <w:r w:rsidRPr="00901C20">
        <w:rPr>
          <w:rFonts w:hint="cs"/>
          <w:rtl/>
        </w:rPr>
        <w:t>حاد الدولي للاتصالات</w:t>
      </w:r>
      <w:bookmarkEnd w:id="0"/>
    </w:p>
    <w:p w:rsidR="002D49FB" w:rsidRPr="002D49FB" w:rsidRDefault="002D49FB" w:rsidP="008720DA">
      <w:pPr>
        <w:spacing w:after="480"/>
        <w:rPr>
          <w:rtl/>
        </w:rPr>
      </w:pPr>
    </w:p>
    <w:p w:rsidR="002D49FB" w:rsidRPr="00BA52C4" w:rsidRDefault="002D49FB" w:rsidP="00E2594A">
      <w:pPr>
        <w:pStyle w:val="Header1"/>
        <w:spacing w:line="192" w:lineRule="auto"/>
        <w:rPr>
          <w:sz w:val="60"/>
          <w:rtl/>
          <w:lang w:bidi="ar-EG"/>
        </w:rPr>
      </w:pPr>
      <w:bookmarkStart w:id="1" w:name="_Toc270516405"/>
      <w:bookmarkStart w:id="2" w:name="_Toc360806321"/>
      <w:r w:rsidRPr="00BA52C4">
        <w:rPr>
          <w:rFonts w:hint="cs"/>
          <w:sz w:val="60"/>
          <w:rtl/>
        </w:rPr>
        <w:t>ت</w:t>
      </w:r>
      <w:r w:rsidR="0079039E" w:rsidRPr="00BA52C4">
        <w:rPr>
          <w:rFonts w:hint="cs"/>
          <w:sz w:val="60"/>
          <w:rtl/>
        </w:rPr>
        <w:t>‍</w:t>
      </w:r>
      <w:r w:rsidRPr="00BA52C4">
        <w:rPr>
          <w:rFonts w:hint="cs"/>
          <w:sz w:val="60"/>
          <w:rtl/>
        </w:rPr>
        <w:t>حقيق منافع تكنولوجيا ال</w:t>
      </w:r>
      <w:r w:rsidR="0079039E" w:rsidRPr="00BA52C4">
        <w:rPr>
          <w:rFonts w:hint="cs"/>
          <w:sz w:val="60"/>
          <w:rtl/>
        </w:rPr>
        <w:t>‍</w:t>
      </w:r>
      <w:r w:rsidRPr="00BA52C4">
        <w:rPr>
          <w:rFonts w:hint="cs"/>
          <w:sz w:val="60"/>
          <w:rtl/>
        </w:rPr>
        <w:t>معلومات والاتصالات ل</w:t>
      </w:r>
      <w:r w:rsidR="0079039E" w:rsidRPr="00BA52C4">
        <w:rPr>
          <w:rFonts w:hint="cs"/>
          <w:sz w:val="60"/>
          <w:rtl/>
        </w:rPr>
        <w:t>‍</w:t>
      </w:r>
      <w:r w:rsidRPr="00BA52C4">
        <w:rPr>
          <w:rFonts w:hint="cs"/>
          <w:sz w:val="60"/>
          <w:rtl/>
        </w:rPr>
        <w:t>جميع سكان</w:t>
      </w:r>
      <w:r w:rsidR="00BA52C4">
        <w:rPr>
          <w:rFonts w:hint="eastAsia"/>
          <w:sz w:val="60"/>
          <w:rtl/>
        </w:rPr>
        <w:t> </w:t>
      </w:r>
      <w:r w:rsidRPr="00BA52C4">
        <w:rPr>
          <w:rFonts w:hint="cs"/>
          <w:sz w:val="60"/>
          <w:rtl/>
        </w:rPr>
        <w:t>العالم</w:t>
      </w:r>
      <w:bookmarkEnd w:id="1"/>
      <w:bookmarkEnd w:id="2"/>
    </w:p>
    <w:p w:rsidR="002D49FB" w:rsidRPr="002D49FB" w:rsidRDefault="002D49FB" w:rsidP="008720DA">
      <w:pPr>
        <w:spacing w:before="360"/>
        <w:rPr>
          <w:rtl/>
        </w:rPr>
      </w:pPr>
      <w:r w:rsidRPr="002D49FB">
        <w:rPr>
          <w:rtl/>
        </w:rPr>
        <w:t xml:space="preserve">الاتحاد الدولي للاتصالات هو وكالة </w:t>
      </w:r>
      <w:hyperlink r:id="rId19" w:tgtFrame="_blank" w:history="1">
        <w:r w:rsidRPr="002D49FB">
          <w:rPr>
            <w:rFonts w:hint="cs"/>
            <w:rtl/>
          </w:rPr>
          <w:t>الأمم المتحدة</w:t>
        </w:r>
      </w:hyperlink>
      <w:r w:rsidRPr="002D49FB">
        <w:rPr>
          <w:rtl/>
        </w:rPr>
        <w:t xml:space="preserve"> الرائدة في مسائل تكنولوجيا المعلومات والاتصالات</w:t>
      </w:r>
      <w:r w:rsidRPr="002D49FB">
        <w:rPr>
          <w:rFonts w:hint="cs"/>
          <w:rtl/>
        </w:rPr>
        <w:t>،</w:t>
      </w:r>
      <w:r w:rsidRPr="002D49FB">
        <w:rPr>
          <w:rtl/>
        </w:rPr>
        <w:t xml:space="preserve"> </w:t>
      </w:r>
      <w:r w:rsidRPr="002D49FB">
        <w:rPr>
          <w:rFonts w:hint="cs"/>
          <w:rtl/>
        </w:rPr>
        <w:t>وهو</w:t>
      </w:r>
      <w:r w:rsidRPr="002D49FB">
        <w:rPr>
          <w:rtl/>
        </w:rPr>
        <w:t xml:space="preserve"> النقطة المركزية العالمية للحكومات والقطاع الخاص </w:t>
      </w:r>
      <w:r w:rsidRPr="002D49FB">
        <w:rPr>
          <w:rFonts w:hint="cs"/>
          <w:rtl/>
        </w:rPr>
        <w:t xml:space="preserve">لتطوير الشبكات والخدمات. والاتحاد الذي تأسس في </w:t>
      </w:r>
      <w:r w:rsidRPr="002D49FB">
        <w:t>1865</w:t>
      </w:r>
      <w:r w:rsidRPr="002D49FB">
        <w:rPr>
          <w:rFonts w:hint="cs"/>
          <w:rtl/>
          <w:lang w:bidi="ar-SY"/>
        </w:rPr>
        <w:t xml:space="preserve"> وأصبح واحداً من وكالات الأمم المتحدة المتخصصة في </w:t>
      </w:r>
      <w:r w:rsidRPr="002D49FB">
        <w:rPr>
          <w:lang w:bidi="ar-SY"/>
        </w:rPr>
        <w:t>1947</w:t>
      </w:r>
      <w:r w:rsidRPr="002D49FB">
        <w:rPr>
          <w:rFonts w:hint="cs"/>
          <w:rtl/>
          <w:lang w:bidi="ar-SY"/>
        </w:rPr>
        <w:t xml:space="preserve"> يوفر منتدى دولياً لأكثر من </w:t>
      </w:r>
      <w:r w:rsidRPr="002D49FB">
        <w:rPr>
          <w:lang w:bidi="ar-SY"/>
        </w:rPr>
        <w:t>190</w:t>
      </w:r>
      <w:r w:rsidRPr="002D49FB">
        <w:rPr>
          <w:rFonts w:hint="cs"/>
          <w:rtl/>
          <w:lang w:bidi="ar-SY"/>
        </w:rPr>
        <w:t xml:space="preserve"> دولة عضواً وأكثر من </w:t>
      </w:r>
      <w:r w:rsidRPr="002D49FB">
        <w:rPr>
          <w:lang w:bidi="ar-SY"/>
        </w:rPr>
        <w:t>700</w:t>
      </w:r>
      <w:r w:rsidRPr="002D49FB">
        <w:rPr>
          <w:rFonts w:hint="cs"/>
          <w:rtl/>
          <w:lang w:bidi="ar-SY"/>
        </w:rPr>
        <w:t xml:space="preserve"> عضو من أعضاء القطاعات والمنتسبين </w:t>
      </w:r>
      <w:r w:rsidR="00C1427B">
        <w:rPr>
          <w:rFonts w:hint="cs"/>
          <w:rtl/>
          <w:lang w:bidi="ar-SY"/>
        </w:rPr>
        <w:t xml:space="preserve">من الصناعة ومن المنظمات الدولية والإقليمية إلى جانب الهيئات الأكاديمية </w:t>
      </w:r>
      <w:r w:rsidRPr="002D49FB">
        <w:rPr>
          <w:rFonts w:hint="cs"/>
          <w:rtl/>
          <w:lang w:bidi="ar-SY"/>
        </w:rPr>
        <w:t xml:space="preserve">للتعاون من أجل تحسين وترشيد استعمال الاتصالات والاتصالات الراديوية في جميع أنحاء العالم. </w:t>
      </w:r>
    </w:p>
    <w:p w:rsidR="002D49FB" w:rsidRPr="002D49FB" w:rsidRDefault="002D49FB" w:rsidP="00A50547">
      <w:pPr>
        <w:rPr>
          <w:rtl/>
          <w:lang w:bidi="ar-SY"/>
        </w:rPr>
      </w:pPr>
      <w:r w:rsidRPr="002D49FB">
        <w:rPr>
          <w:rFonts w:hint="cs"/>
          <w:rtl/>
        </w:rPr>
        <w:t xml:space="preserve">ويحقق الاتحاد هذه المهمة الأساسية من خلال قطاعاته الثلاثة: </w:t>
      </w:r>
      <w:hyperlink r:id="rId20" w:history="1">
        <w:r w:rsidRPr="002D49FB">
          <w:rPr>
            <w:rtl/>
          </w:rPr>
          <w:t>الاتصالات الراديوية</w:t>
        </w:r>
      </w:hyperlink>
      <w:r w:rsidR="00A50547">
        <w:rPr>
          <w:rFonts w:hint="eastAsia"/>
          <w:rtl/>
        </w:rPr>
        <w:t> </w:t>
      </w:r>
      <w:r w:rsidRPr="002D49FB">
        <w:t>(ITU-R)</w:t>
      </w:r>
      <w:r w:rsidRPr="002D49FB">
        <w:rPr>
          <w:rtl/>
        </w:rPr>
        <w:t xml:space="preserve">، </w:t>
      </w:r>
      <w:hyperlink r:id="rId21" w:history="1">
        <w:r w:rsidRPr="002D49FB">
          <w:rPr>
            <w:rFonts w:hint="cs"/>
            <w:rtl/>
          </w:rPr>
          <w:t>تقييس الاتصالات</w:t>
        </w:r>
      </w:hyperlink>
      <w:r w:rsidRPr="002D49FB">
        <w:t>(ITU-T)</w:t>
      </w:r>
      <w:r w:rsidR="00A50547">
        <w:t> </w:t>
      </w:r>
      <w:r w:rsidRPr="002D49FB">
        <w:rPr>
          <w:rtl/>
        </w:rPr>
        <w:t xml:space="preserve">، </w:t>
      </w:r>
      <w:hyperlink r:id="rId22" w:history="1">
        <w:r w:rsidRPr="002D49FB">
          <w:rPr>
            <w:rFonts w:hint="cs"/>
            <w:rtl/>
          </w:rPr>
          <w:t>تنمية</w:t>
        </w:r>
        <w:r w:rsidRPr="002D49FB">
          <w:rPr>
            <w:rFonts w:hint="eastAsia"/>
            <w:rtl/>
          </w:rPr>
          <w:t> </w:t>
        </w:r>
        <w:r w:rsidRPr="002D49FB">
          <w:rPr>
            <w:rFonts w:hint="cs"/>
            <w:rtl/>
          </w:rPr>
          <w:t>الاتصالات</w:t>
        </w:r>
      </w:hyperlink>
      <w:r w:rsidR="00A50547">
        <w:rPr>
          <w:rFonts w:hint="eastAsia"/>
          <w:rtl/>
          <w:lang w:bidi="ar-SY"/>
        </w:rPr>
        <w:t> </w:t>
      </w:r>
      <w:r w:rsidRPr="002D49FB">
        <w:rPr>
          <w:lang w:bidi="ar-SY"/>
        </w:rPr>
        <w:t>(ITU-D)</w:t>
      </w:r>
      <w:r w:rsidRPr="002D49FB">
        <w:rPr>
          <w:rFonts w:hint="cs"/>
          <w:rtl/>
        </w:rPr>
        <w:t>.</w:t>
      </w:r>
    </w:p>
    <w:p w:rsidR="002D49FB" w:rsidRPr="002D49FB" w:rsidRDefault="002D49FB" w:rsidP="00C1427B">
      <w:pPr>
        <w:rPr>
          <w:rtl/>
          <w:lang w:bidi="ar-SY"/>
        </w:rPr>
      </w:pPr>
      <w:r w:rsidRPr="002D49FB">
        <w:rPr>
          <w:rFonts w:hint="cs"/>
          <w:rtl/>
          <w:lang w:bidi="ar-SY"/>
        </w:rPr>
        <w:t>ويتركّز عمل الاتحاد في مجال الاتصالات الراديوية داخل قطاع الاتصالات الراديوية الذي يعمل من أجل تحقيق توافق عالمي في</w:t>
      </w:r>
      <w:r w:rsidRPr="002D49FB">
        <w:rPr>
          <w:rFonts w:hint="eastAsia"/>
          <w:lang w:bidi="ar-SY"/>
        </w:rPr>
        <w:t> </w:t>
      </w:r>
      <w:r w:rsidRPr="002D49FB">
        <w:rPr>
          <w:rFonts w:hint="cs"/>
          <w:rtl/>
          <w:lang w:bidi="ar-SY"/>
        </w:rPr>
        <w:t>الآراء في استعمال خدمات الاتصالات الراديوية الفضائية والأرضية وكمّ ضخم ومتزايد من الخدمات اللاسلكية، بما في ذلك تكنولوجيا الاتصالات المتنقلة الجديدة الشائعة.</w:t>
      </w:r>
    </w:p>
    <w:p w:rsidR="002D49FB" w:rsidRPr="002D49FB" w:rsidRDefault="00C1427B" w:rsidP="00C1427B">
      <w:pPr>
        <w:rPr>
          <w:rtl/>
          <w:lang w:bidi="ar-EG"/>
        </w:rPr>
      </w:pPr>
      <w:r>
        <w:rPr>
          <w:rFonts w:hint="cs"/>
          <w:rtl/>
          <w:lang w:bidi="ar-SY"/>
        </w:rPr>
        <w:t>و</w:t>
      </w:r>
      <w:r w:rsidR="002D49FB" w:rsidRPr="002D49FB">
        <w:rPr>
          <w:rFonts w:hint="cs"/>
          <w:rtl/>
          <w:lang w:bidi="ar-EG"/>
        </w:rPr>
        <w:t xml:space="preserve">يؤدي قطاع الاتصالات الراديوية في الاتحاد الدولي للاتصالات دوراً </w:t>
      </w:r>
      <w:r>
        <w:rPr>
          <w:rFonts w:hint="cs"/>
          <w:rtl/>
          <w:lang w:bidi="ar-EG"/>
        </w:rPr>
        <w:t xml:space="preserve">أساسياً بوصفه وصياً على إدارة طيف </w:t>
      </w:r>
      <w:r w:rsidR="002D49FB" w:rsidRPr="002D49FB">
        <w:rPr>
          <w:rFonts w:hint="cs"/>
          <w:rtl/>
          <w:lang w:bidi="ar-EG"/>
        </w:rPr>
        <w:t>الترددات الراديوية والمدارات الساتلية - وهي موارد طبيعية محدودة يتزايد عليها الطلب من عدد كبير من الخدمات مثل الخدمات الثابتة والمتنقلة والإذاعية وخدمات الهواة والأبحاث الفضائية والأرصاد الجوية والأنظمة العالمية لتحديد المواقع وخدمات المراقبة والاتصالات التي تكفل السلامة على البر وفي البحر والجو.</w:t>
      </w:r>
    </w:p>
    <w:p w:rsidR="00CE2123" w:rsidRPr="00CE2123" w:rsidRDefault="002D49FB" w:rsidP="00CE2123">
      <w:pPr>
        <w:rPr>
          <w:lang w:val="en-US" w:bidi="ar-EG"/>
        </w:rPr>
      </w:pPr>
      <w:r w:rsidRPr="002D49FB">
        <w:rPr>
          <w:rFonts w:hint="cs"/>
          <w:rtl/>
          <w:lang w:bidi="ar-EG"/>
        </w:rPr>
        <w:t>ومن صميم عمل الاتحاد تحسين الاتصالات واستعمال تكنولوجيا المعلومات والاتصالات بين شعوب العالم عبر تطوير متّسق لأدوات الاتصالات والاتصالات الراديوية وعملياتها.</w:t>
      </w:r>
    </w:p>
    <w:p w:rsidR="00CE2123" w:rsidRDefault="00CE2123" w:rsidP="00CE2123">
      <w:pPr>
        <w:pStyle w:val="Title"/>
        <w:rPr>
          <w:rtl/>
        </w:rPr>
      </w:pPr>
      <w:bookmarkStart w:id="3" w:name="_Toc360806322"/>
      <w:r>
        <w:rPr>
          <w:rtl/>
        </w:rPr>
        <w:br w:type="page"/>
      </w:r>
    </w:p>
    <w:p w:rsidR="003B0D2D" w:rsidRPr="00456A4E" w:rsidRDefault="003B0D2D" w:rsidP="003B0D2D">
      <w:pPr>
        <w:rPr>
          <w:sz w:val="2"/>
          <w:szCs w:val="2"/>
          <w:rtl/>
          <w:lang w:bidi="ar-EG"/>
        </w:rPr>
      </w:pPr>
    </w:p>
    <w:p w:rsidR="002D49FB" w:rsidRPr="00901C20" w:rsidRDefault="002D49FB" w:rsidP="003B0D2D">
      <w:pPr>
        <w:pStyle w:val="Title"/>
        <w:spacing w:before="120"/>
        <w:rPr>
          <w:rtl/>
        </w:rPr>
      </w:pPr>
      <w:r w:rsidRPr="00901C20">
        <w:rPr>
          <w:rFonts w:hint="cs"/>
          <w:rtl/>
        </w:rPr>
        <w:t>رؤية الات</w:t>
      </w:r>
      <w:r w:rsidR="0079039E">
        <w:rPr>
          <w:rFonts w:hint="cs"/>
          <w:rtl/>
        </w:rPr>
        <w:t>‍</w:t>
      </w:r>
      <w:r w:rsidRPr="00901C20">
        <w:rPr>
          <w:rFonts w:hint="cs"/>
          <w:rtl/>
        </w:rPr>
        <w:t>حاد الدولي للاتصالات</w:t>
      </w:r>
      <w:bookmarkEnd w:id="3"/>
    </w:p>
    <w:p w:rsidR="002D49FB" w:rsidRPr="0060360D" w:rsidRDefault="002D49FB" w:rsidP="0060360D">
      <w:pPr>
        <w:rPr>
          <w:rtl/>
          <w:lang w:bidi="ar-EG"/>
        </w:rPr>
      </w:pPr>
    </w:p>
    <w:p w:rsidR="002D49FB" w:rsidRPr="0049502B" w:rsidRDefault="002D49FB" w:rsidP="00894CFE">
      <w:pPr>
        <w:pStyle w:val="Header1"/>
        <w:spacing w:line="192" w:lineRule="auto"/>
        <w:jc w:val="both"/>
        <w:rPr>
          <w:spacing w:val="-2"/>
          <w:sz w:val="44"/>
        </w:rPr>
      </w:pPr>
      <w:bookmarkStart w:id="4" w:name="_Toc270516407"/>
      <w:bookmarkStart w:id="5" w:name="_Toc360806323"/>
      <w:r w:rsidRPr="0049502B">
        <w:rPr>
          <w:rFonts w:hint="cs"/>
          <w:spacing w:val="-2"/>
          <w:sz w:val="44"/>
          <w:rtl/>
        </w:rPr>
        <w:t>عندما نقوم بتوصيل العالم ويحظى كل فرد ب</w:t>
      </w:r>
      <w:r w:rsidR="00C44296">
        <w:rPr>
          <w:rFonts w:hint="cs"/>
          <w:spacing w:val="-2"/>
          <w:sz w:val="44"/>
          <w:rtl/>
        </w:rPr>
        <w:t>‍</w:t>
      </w:r>
      <w:r w:rsidRPr="0049502B">
        <w:rPr>
          <w:rFonts w:hint="cs"/>
          <w:spacing w:val="-2"/>
          <w:sz w:val="44"/>
          <w:rtl/>
        </w:rPr>
        <w:t>حقه الأساسي في</w:t>
      </w:r>
      <w:r w:rsidR="00894CFE" w:rsidRPr="0049502B">
        <w:rPr>
          <w:rFonts w:hint="eastAsia"/>
          <w:spacing w:val="-2"/>
          <w:sz w:val="44"/>
          <w:rtl/>
        </w:rPr>
        <w:t> </w:t>
      </w:r>
      <w:r w:rsidRPr="0049502B">
        <w:rPr>
          <w:rFonts w:hint="cs"/>
          <w:spacing w:val="-2"/>
          <w:sz w:val="44"/>
          <w:rtl/>
        </w:rPr>
        <w:t xml:space="preserve">الاتصال </w:t>
      </w:r>
      <w:r w:rsidR="0060360D" w:rsidRPr="0049502B">
        <w:rPr>
          <w:rFonts w:hint="cs"/>
          <w:spacing w:val="-2"/>
          <w:sz w:val="44"/>
          <w:rtl/>
        </w:rPr>
        <w:t>فإننا</w:t>
      </w:r>
      <w:r w:rsidRPr="0049502B">
        <w:rPr>
          <w:rFonts w:hint="cs"/>
          <w:spacing w:val="-2"/>
          <w:sz w:val="44"/>
          <w:rtl/>
        </w:rPr>
        <w:t xml:space="preserve"> نسعى جاهدين إلى عالم أفضل يسوده الأمان</w:t>
      </w:r>
      <w:bookmarkEnd w:id="4"/>
      <w:bookmarkEnd w:id="5"/>
    </w:p>
    <w:p w:rsidR="002D49FB" w:rsidRPr="002D49FB" w:rsidRDefault="002D49FB" w:rsidP="00CE2123">
      <w:pPr>
        <w:spacing w:before="360"/>
        <w:rPr>
          <w:rtl/>
          <w:lang w:bidi="ar-EG"/>
        </w:rPr>
      </w:pPr>
      <w:r w:rsidRPr="002D49FB">
        <w:rPr>
          <w:rFonts w:hint="cs"/>
          <w:rtl/>
          <w:lang w:bidi="ar-EG"/>
        </w:rPr>
        <w:t xml:space="preserve">ظل الاتحاد على مدى </w:t>
      </w:r>
      <w:r w:rsidRPr="002D49FB">
        <w:rPr>
          <w:lang w:bidi="ar-EG"/>
        </w:rPr>
        <w:t>145</w:t>
      </w:r>
      <w:r w:rsidRPr="002D49FB">
        <w:rPr>
          <w:rFonts w:hint="cs"/>
          <w:rtl/>
          <w:lang w:bidi="ar-EG"/>
        </w:rPr>
        <w:t xml:space="preserve"> عاماً، ينسّق الاستعمال العالمي المتقاسم لطيف الترددات الراديوية ويعزز التعاون الدولي في</w:t>
      </w:r>
      <w:r w:rsidRPr="002D49FB">
        <w:rPr>
          <w:rFonts w:hint="eastAsia"/>
          <w:lang w:bidi="ar-EG"/>
        </w:rPr>
        <w:t> </w:t>
      </w:r>
      <w:r w:rsidRPr="002D49FB">
        <w:rPr>
          <w:rFonts w:hint="cs"/>
          <w:rtl/>
          <w:lang w:bidi="ar-EG"/>
        </w:rPr>
        <w:t>تخصيص المدارات الساتلية ويعمل على تحسين البنية التحتية للاتصالات في العالم النامي ويضع معايير في كل أنحاء العالم لكفالة التوصيل البيني السلس لمجموعة ضخمة من أنظمة الاتصالات، ويواجه التحديات العالمية المعاصرة مثل تخفيف وطأة تغير المناخ ودعم الأمن</w:t>
      </w:r>
      <w:r w:rsidR="00FF1FB6">
        <w:rPr>
          <w:rFonts w:hint="eastAsia"/>
          <w:rtl/>
          <w:lang w:bidi="ar-EG"/>
        </w:rPr>
        <w:t> </w:t>
      </w:r>
      <w:r w:rsidRPr="002D49FB">
        <w:rPr>
          <w:rFonts w:hint="cs"/>
          <w:rtl/>
          <w:lang w:bidi="ar-EG"/>
        </w:rPr>
        <w:t>السيبراني.</w:t>
      </w:r>
    </w:p>
    <w:p w:rsidR="002D49FB" w:rsidRPr="002D49FB" w:rsidRDefault="002D49FB" w:rsidP="00FF1FB6">
      <w:pPr>
        <w:rPr>
          <w:rtl/>
          <w:lang w:bidi="ar-EG"/>
        </w:rPr>
      </w:pPr>
      <w:r w:rsidRPr="002D49FB">
        <w:rPr>
          <w:rFonts w:hint="cs"/>
          <w:rtl/>
          <w:lang w:bidi="ar-EG"/>
        </w:rPr>
        <w:t>وينظم الاتحاد أيضاً معارض ومنتديات عالمية وإقليمية، مثل معارض "تليكوم" العالمية</w:t>
      </w:r>
      <w:r w:rsidR="0060360D">
        <w:rPr>
          <w:rFonts w:hint="cs"/>
          <w:rtl/>
          <w:lang w:bidi="ar-EG"/>
        </w:rPr>
        <w:t xml:space="preserve"> للاتحاد</w:t>
      </w:r>
      <w:r w:rsidRPr="002D49FB">
        <w:rPr>
          <w:rFonts w:hint="cs"/>
          <w:rtl/>
          <w:lang w:bidi="ar-EG"/>
        </w:rPr>
        <w:t xml:space="preserve">، </w:t>
      </w:r>
      <w:r w:rsidR="006846E9">
        <w:rPr>
          <w:rFonts w:hint="cs"/>
          <w:rtl/>
          <w:lang w:bidi="ar-EG"/>
        </w:rPr>
        <w:t>تجمع</w:t>
      </w:r>
      <w:r w:rsidRPr="002D49FB">
        <w:rPr>
          <w:rFonts w:hint="cs"/>
          <w:rtl/>
          <w:lang w:bidi="ar-EG"/>
        </w:rPr>
        <w:t xml:space="preserve"> أكثر ممثلي الحكومات وصناعة الاتصالات وتكنولوجيا المعلومات والاتصالات تأثيراً لتبادل الآراء والمعارف والتكنولوجيا لصالح المجتمع الدولي لا</w:t>
      </w:r>
      <w:r w:rsidR="00FF1FB6">
        <w:rPr>
          <w:rFonts w:hint="eastAsia"/>
          <w:rtl/>
          <w:lang w:bidi="ar-EG"/>
        </w:rPr>
        <w:t> </w:t>
      </w:r>
      <w:r w:rsidRPr="002D49FB">
        <w:rPr>
          <w:rFonts w:hint="cs"/>
          <w:rtl/>
          <w:lang w:bidi="ar-EG"/>
        </w:rPr>
        <w:t>سيما البلدان</w:t>
      </w:r>
      <w:r w:rsidR="00FF1FB6">
        <w:rPr>
          <w:rFonts w:hint="eastAsia"/>
          <w:rtl/>
          <w:lang w:bidi="ar-EG"/>
        </w:rPr>
        <w:t> </w:t>
      </w:r>
      <w:r w:rsidRPr="002D49FB">
        <w:rPr>
          <w:rFonts w:hint="cs"/>
          <w:rtl/>
          <w:lang w:bidi="ar-EG"/>
        </w:rPr>
        <w:t>النامية.</w:t>
      </w:r>
    </w:p>
    <w:p w:rsidR="002D49FB" w:rsidRPr="002D49FB" w:rsidRDefault="002D49FB" w:rsidP="0060360D">
      <w:pPr>
        <w:rPr>
          <w:rtl/>
          <w:lang w:bidi="ar-EG"/>
        </w:rPr>
      </w:pPr>
      <w:r w:rsidRPr="002D49FB">
        <w:rPr>
          <w:rFonts w:hint="cs"/>
          <w:rtl/>
          <w:lang w:bidi="ar-EG"/>
        </w:rPr>
        <w:t>ويلتزم الاتحاد بتوصيل العالم:</w:t>
      </w:r>
      <w:r w:rsidRPr="002D49FB">
        <w:rPr>
          <w:rFonts w:hint="eastAsia"/>
          <w:rtl/>
          <w:lang w:bidi="ar-EG"/>
        </w:rPr>
        <w:t> </w:t>
      </w:r>
      <w:r w:rsidRPr="002D49FB">
        <w:rPr>
          <w:rFonts w:hint="cs"/>
          <w:rtl/>
          <w:lang w:bidi="ar-EG"/>
        </w:rPr>
        <w:t>من الإنترنت عريضة النطاق إلى أحدث أجيال التكنولوجيات اللاسلكية، ومن ملاحة الطيران والملاحة البحرية إلى علم الفلك الراديوي والأرصاد الجوية بالسواتل، ومن التقارب في خدمات الهاتف الثابت والمتنقل، والنفاذ إلى الإنترنت، والبيانات، والإذاعة الصوتية والتلفزيونية إلى شبكات الجيل التالي.</w:t>
      </w:r>
    </w:p>
    <w:p w:rsidR="002D49FB" w:rsidRPr="002D49FB" w:rsidRDefault="002D49FB" w:rsidP="00CE2123">
      <w:pPr>
        <w:spacing w:before="2220"/>
        <w:jc w:val="right"/>
        <w:rPr>
          <w:rtl/>
          <w:lang w:bidi="ar-EG"/>
        </w:rPr>
      </w:pPr>
      <w:r w:rsidRPr="00C439DE">
        <w:rPr>
          <w:rFonts w:ascii="Agency FB" w:hAnsi="Agency FB"/>
          <w:b/>
          <w:bCs/>
          <w:color w:val="000080"/>
          <w:sz w:val="28"/>
        </w:rPr>
        <w:t>www.itu.int/net/</w:t>
      </w:r>
      <w:r>
        <w:rPr>
          <w:rFonts w:ascii="Agency FB" w:hAnsi="Agency FB"/>
          <w:b/>
          <w:bCs/>
          <w:color w:val="000080"/>
          <w:sz w:val="28"/>
        </w:rPr>
        <w:t>about</w:t>
      </w:r>
      <w:r w:rsidRPr="00C439DE">
        <w:rPr>
          <w:rFonts w:ascii="Agency FB" w:hAnsi="Agency FB"/>
          <w:b/>
          <w:bCs/>
          <w:color w:val="000080"/>
          <w:sz w:val="28"/>
        </w:rPr>
        <w:t>/</w:t>
      </w:r>
    </w:p>
    <w:p w:rsidR="002D49FB" w:rsidRDefault="002D49FB">
      <w:pPr>
        <w:rPr>
          <w:rtl/>
          <w:lang w:bidi="ar-EG"/>
        </w:rPr>
      </w:pPr>
      <w:r>
        <w:rPr>
          <w:rtl/>
          <w:lang w:bidi="ar-EG"/>
        </w:rPr>
        <w:br w:type="page"/>
      </w:r>
    </w:p>
    <w:p w:rsidR="00C04A19" w:rsidRPr="00901C20" w:rsidRDefault="00C04A19" w:rsidP="00CE2123">
      <w:pPr>
        <w:pStyle w:val="HH"/>
        <w:tabs>
          <w:tab w:val="right" w:pos="8051"/>
        </w:tabs>
        <w:spacing w:before="0" w:after="240"/>
        <w:rPr>
          <w:rtl/>
        </w:rPr>
      </w:pPr>
      <w:bookmarkStart w:id="6" w:name="_Toc360806324"/>
      <w:bookmarkStart w:id="7" w:name="_Toc269390212"/>
      <w:r w:rsidRPr="004A5185">
        <w:rPr>
          <w:rFonts w:hint="cs"/>
          <w:rtl/>
        </w:rPr>
        <w:lastRenderedPageBreak/>
        <w:t>الات</w:t>
      </w:r>
      <w:r w:rsidR="0079039E">
        <w:rPr>
          <w:rFonts w:hint="cs"/>
          <w:rtl/>
        </w:rPr>
        <w:t>‍</w:t>
      </w:r>
      <w:r w:rsidRPr="004A5185">
        <w:rPr>
          <w:rFonts w:hint="cs"/>
          <w:rtl/>
        </w:rPr>
        <w:t>حاد الدولي للاتصالات والاتصالات الراديوية</w:t>
      </w:r>
      <w:bookmarkStart w:id="8" w:name="_Toc360806325"/>
      <w:bookmarkEnd w:id="6"/>
      <w:r w:rsidR="004A5185">
        <w:rPr>
          <w:rtl/>
        </w:rPr>
        <w:br/>
      </w:r>
      <w:r w:rsidR="00E2594A">
        <w:rPr>
          <w:rFonts w:eastAsia="Times New Roman"/>
          <w:b/>
          <w:bCs/>
          <w:color w:val="000080"/>
          <w:sz w:val="28"/>
          <w:szCs w:val="28"/>
          <w:lang w:val="en-GB"/>
        </w:rPr>
        <w:tab/>
      </w:r>
      <w:r w:rsidRPr="00A617BB">
        <w:rPr>
          <w:rFonts w:eastAsia="Times New Roman"/>
          <w:b/>
          <w:bCs/>
          <w:color w:val="000080"/>
          <w:sz w:val="28"/>
          <w:szCs w:val="28"/>
          <w:lang w:val="en-GB"/>
        </w:rPr>
        <w:t>www.itu.int/itu-r/</w:t>
      </w:r>
      <w:bookmarkEnd w:id="7"/>
      <w:bookmarkEnd w:id="8"/>
    </w:p>
    <w:p w:rsidR="00C04A19" w:rsidRPr="00E53A63" w:rsidRDefault="00C04A19" w:rsidP="00C45790">
      <w:pPr>
        <w:rPr>
          <w:rtl/>
          <w:lang w:bidi="ar-EG"/>
        </w:rPr>
      </w:pPr>
      <w:r w:rsidRPr="00E53A63">
        <w:rPr>
          <w:rFonts w:hint="cs"/>
          <w:rtl/>
          <w:lang w:bidi="ar-EG"/>
        </w:rPr>
        <w:t>شهد العقد الأخير من القرن العشرين نمواً استثنائياً في استعمال أنظمة الاتصالات اللاسلكية، بدءاً بالهواتف الخلوية واللاسلكية والأنظمة الراديوية لإدارة أساطيل السيارات وصولاً إلى الإذاعة التلفزيونية وتلفزيون الجيل التالي ثلاثي الأبعاد والأجهزة الراديوية الإدراكية ومراقبة الطيف والاتصالات الدولية المتنقلة - المتقدمة وأصبحت التكنولوجيا الراديوية في نفس الوقت تكنولوجيا حيوية لعدد متنام من الخدمات العمومية الأساسية مثل الملاحة الساتلية وأنظمة النقل الذكية والأنظمة العالمية لتحديد الموقع والمراقبة البيئية (تغيّر المناخ وأنظمة الاتصالات الراديوية للطوارئ، بما في ذلك راديو الهواة) بل وبحوث الفضاء السحيق أيضاً.</w:t>
      </w:r>
    </w:p>
    <w:p w:rsidR="00FC46B8" w:rsidRPr="00E53A63" w:rsidRDefault="00C04A19" w:rsidP="00E53A63">
      <w:pPr>
        <w:rPr>
          <w:rtl/>
          <w:lang w:val="en-US" w:bidi="ar-SY"/>
        </w:rPr>
      </w:pPr>
      <w:r w:rsidRPr="00E53A63">
        <w:rPr>
          <w:rFonts w:hint="cs"/>
          <w:rtl/>
          <w:lang w:bidi="ar-EG"/>
        </w:rPr>
        <w:t>وفي القلب من عالم اللاسلكي هذا، أوكَل أعضاء الاتحاد لقطاع الاتصالات الراديوية في الاتحاد مهمة تحديد الخصائص التقنية والإجراءات التشغيلية لمجموعة ضخمة ومتنامية من الخدمات اللاسلكية. كما يقوم قطاع الاتصالات الراديوية بدور حيوي في</w:t>
      </w:r>
      <w:r w:rsidRPr="00E53A63">
        <w:rPr>
          <w:rFonts w:hint="eastAsia"/>
          <w:lang w:bidi="ar-EG"/>
        </w:rPr>
        <w:t> </w:t>
      </w:r>
      <w:r w:rsidRPr="00E53A63">
        <w:rPr>
          <w:rFonts w:hint="cs"/>
          <w:rtl/>
          <w:lang w:bidi="ar-EG"/>
        </w:rPr>
        <w:t>إعداد المعايير التي تقدم في صورة "توصيات قطاع الاتصالات الراديوية</w:t>
      </w:r>
      <w:r w:rsidR="006A1E59" w:rsidRPr="00E53A63">
        <w:rPr>
          <w:rFonts w:hint="cs"/>
          <w:rtl/>
          <w:lang w:bidi="ar-EG"/>
        </w:rPr>
        <w:t>"</w:t>
      </w:r>
      <w:r w:rsidRPr="00E53A63">
        <w:rPr>
          <w:rFonts w:hint="cs"/>
          <w:rtl/>
          <w:lang w:bidi="ar-EG"/>
        </w:rPr>
        <w:t xml:space="preserve"> من أجل إدارة طيف الترددات الراديوية - وهو مورد طبيعي محدود يتزايد عليه الطلب نتيجة للتطورات السريعة التي تشهدها الخدمات الراديوية الجديدة والانتشار غير المسبوق للاتصالات المتنقلة والتكنولوجيات الراديوية المستقبلية.</w:t>
      </w:r>
      <w:r w:rsidR="004A5185" w:rsidRPr="00E53A63">
        <w:rPr>
          <w:rFonts w:hint="cs"/>
          <w:rtl/>
          <w:lang w:bidi="ar-EG"/>
        </w:rPr>
        <w:t xml:space="preserve"> </w:t>
      </w:r>
      <w:r w:rsidR="00FC46B8" w:rsidRPr="00E53A63">
        <w:rPr>
          <w:rFonts w:hint="cs"/>
          <w:rtl/>
          <w:lang w:bidi="ar-EG"/>
        </w:rPr>
        <w:t>وفي هذا السياق، وافقت جمعية الاتصالات الراديوية لعام</w:t>
      </w:r>
      <w:r w:rsidR="00E53A63" w:rsidRPr="00E53A63">
        <w:rPr>
          <w:rFonts w:hint="eastAsia"/>
          <w:rtl/>
          <w:lang w:bidi="ar-EG"/>
        </w:rPr>
        <w:t> </w:t>
      </w:r>
      <w:r w:rsidR="00FC46B8" w:rsidRPr="00E53A63">
        <w:rPr>
          <w:lang w:val="en-US" w:bidi="ar-EG"/>
        </w:rPr>
        <w:t>2012</w:t>
      </w:r>
      <w:r w:rsidR="00FC46B8" w:rsidRPr="00E53A63">
        <w:rPr>
          <w:rFonts w:hint="cs"/>
          <w:rtl/>
          <w:lang w:val="en-US" w:bidi="ar-SY"/>
        </w:rPr>
        <w:t xml:space="preserve"> على مجموعة من التوصيات والقرارات التي ترسي الأساس للاتصالات المتنقلة الدولية المتقدمة وتطلق المزيد من الدراسات بشأن تطوير اتصالات النطاق العريض المتنقل على الصعيد العالمي وبشأن التقنيات والتطبيقات الجديدة للاتصالات الراديوية مثل الأنظمة الراديوية الإدراكية وبشأن الدور المحتمل للاتصالات الراديوية كعامل مخفر للحد من آثار الأنشطة البشرية على البيئة.</w:t>
      </w:r>
    </w:p>
    <w:p w:rsidR="00C04A19" w:rsidRPr="00A503E1" w:rsidRDefault="00C04A19" w:rsidP="00A503E1">
      <w:pPr>
        <w:rPr>
          <w:rtl/>
          <w:lang w:bidi="ar-EG"/>
        </w:rPr>
      </w:pPr>
      <w:r w:rsidRPr="00A503E1">
        <w:rPr>
          <w:rFonts w:hint="cs"/>
          <w:rtl/>
          <w:lang w:bidi="ar-EG"/>
        </w:rPr>
        <w:t xml:space="preserve">وكمنسق للطيف على الصعيد العالمي، يقوم قطاع الاتصالات الراديوية بدوره في وضع واعتماد "لوائح الراديو للاتحاد الدولي للاتصالات" - وهي مجموعة ضخمة من القواعد التي تعمل بصفة "معاهدة دولية" ملزمة تنظم استعمال طيف الترددات الراديوية والمدارات الساتلية اعتمدتها أكثر من </w:t>
      </w:r>
      <w:r w:rsidRPr="00A503E1">
        <w:rPr>
          <w:lang w:bidi="ar-EG"/>
        </w:rPr>
        <w:t>190</w:t>
      </w:r>
      <w:r w:rsidRPr="00A503E1">
        <w:rPr>
          <w:rFonts w:hint="cs"/>
          <w:rtl/>
          <w:lang w:bidi="ar-SY"/>
        </w:rPr>
        <w:t xml:space="preserve"> دولة عضواً ونحو </w:t>
      </w:r>
      <w:r w:rsidRPr="00A503E1">
        <w:rPr>
          <w:lang w:bidi="ar-SY"/>
        </w:rPr>
        <w:t>40</w:t>
      </w:r>
      <w:r w:rsidRPr="00A503E1">
        <w:rPr>
          <w:rFonts w:hint="cs"/>
          <w:rtl/>
          <w:lang w:bidi="ar-SY"/>
        </w:rPr>
        <w:t xml:space="preserve"> خدمة مختلفة في جميع أنحاء العالم. وقد قام المؤتمر العالمي للاتصالات الراديوية لعام</w:t>
      </w:r>
      <w:r w:rsidR="00A503E1">
        <w:rPr>
          <w:rFonts w:hint="eastAsia"/>
          <w:rtl/>
          <w:lang w:bidi="ar-SY"/>
        </w:rPr>
        <w:t> </w:t>
      </w:r>
      <w:r w:rsidR="00C45790" w:rsidRPr="00A503E1">
        <w:rPr>
          <w:lang w:bidi="ar-SY"/>
        </w:rPr>
        <w:t>2012</w:t>
      </w:r>
      <w:r w:rsidR="00C45790" w:rsidRPr="00A503E1">
        <w:rPr>
          <w:rFonts w:hint="cs"/>
          <w:rtl/>
          <w:lang w:bidi="ar-SY"/>
        </w:rPr>
        <w:t xml:space="preserve"> </w:t>
      </w:r>
      <w:r w:rsidR="00C45790" w:rsidRPr="00A503E1">
        <w:rPr>
          <w:lang w:val="en-US" w:bidi="ar-SY"/>
        </w:rPr>
        <w:t>(WRC</w:t>
      </w:r>
      <w:r w:rsidR="00C45790" w:rsidRPr="00A503E1">
        <w:rPr>
          <w:lang w:val="en-US" w:bidi="ar-SY"/>
        </w:rPr>
        <w:noBreakHyphen/>
        <w:t>12)</w:t>
      </w:r>
      <w:r w:rsidRPr="00A503E1">
        <w:rPr>
          <w:rFonts w:hint="cs"/>
          <w:rtl/>
          <w:lang w:bidi="ar-SY"/>
        </w:rPr>
        <w:t xml:space="preserve"> بتنقيح وتحديث المعاهدة الدولية المعروفة بلوائح الراديو لتحقيق أهداف التوصيلية العالمية للقرن الحادي والعشرين. </w:t>
      </w:r>
      <w:r w:rsidR="004F2268" w:rsidRPr="00A503E1">
        <w:rPr>
          <w:rFonts w:hint="cs"/>
          <w:rtl/>
          <w:lang w:bidi="ar-SY"/>
        </w:rPr>
        <w:t>ولتمهيد الطريق لمستقبل الاتصالات اللاسلكية. وتناول المؤتمر</w:t>
      </w:r>
      <w:r w:rsidR="00A503E1">
        <w:rPr>
          <w:rFonts w:hint="eastAsia"/>
          <w:rtl/>
          <w:lang w:bidi="ar-SY"/>
        </w:rPr>
        <w:t> </w:t>
      </w:r>
      <w:r w:rsidR="004F2268" w:rsidRPr="00A503E1">
        <w:rPr>
          <w:lang w:val="en-US" w:bidi="ar-SY"/>
        </w:rPr>
        <w:t>WRC</w:t>
      </w:r>
      <w:r w:rsidR="004F2268" w:rsidRPr="00A503E1">
        <w:rPr>
          <w:lang w:val="en-US" w:bidi="ar-SY"/>
        </w:rPr>
        <w:noBreakHyphen/>
        <w:t>12</w:t>
      </w:r>
      <w:r w:rsidR="004F2268" w:rsidRPr="00A503E1">
        <w:rPr>
          <w:rFonts w:hint="cs"/>
          <w:rtl/>
          <w:lang w:val="en-US" w:bidi="ar-SY"/>
        </w:rPr>
        <w:t xml:space="preserve"> قضايا تتعلق بتوزيع الترددات وتقاسمها من أجل كفاءة استعمال الموارد من الطيف والمدار، </w:t>
      </w:r>
      <w:r w:rsidR="009D3076" w:rsidRPr="00A503E1">
        <w:rPr>
          <w:rFonts w:hint="cs"/>
          <w:rtl/>
          <w:lang w:val="en-US" w:bidi="ar-SY"/>
        </w:rPr>
        <w:t>وبالتالي ضمان توفير خدمات اتصالات راديوية ذات جودة عالية من أجل اتصالات النطاق العريض المتنقل والاتصالات الساتلية والنقل البحري والجوي وكذلك من أجل لأغراض العلمية المتعلقة بالبيئة والأرصاد الجوية والمناخ والتنبؤ بالكوارث والتخفيف من حدتها والإغاثة عند وقوعها.</w:t>
      </w:r>
      <w:r w:rsidRPr="00A503E1">
        <w:rPr>
          <w:rFonts w:hint="cs"/>
          <w:rtl/>
          <w:lang w:bidi="ar-SY"/>
        </w:rPr>
        <w:t xml:space="preserve"> وسيُعقد المؤتمر العالمي المقبل للاتصالات الراديوية</w:t>
      </w:r>
      <w:r w:rsidR="00A503E1">
        <w:rPr>
          <w:rFonts w:hint="eastAsia"/>
          <w:rtl/>
          <w:lang w:bidi="ar-SY"/>
        </w:rPr>
        <w:t> </w:t>
      </w:r>
      <w:r w:rsidRPr="00A503E1">
        <w:rPr>
          <w:lang w:bidi="ar-SY"/>
        </w:rPr>
        <w:t>(</w:t>
      </w:r>
      <w:r w:rsidR="00330292" w:rsidRPr="00A503E1">
        <w:rPr>
          <w:lang w:bidi="ar-SY"/>
        </w:rPr>
        <w:t>WRC</w:t>
      </w:r>
      <w:r w:rsidR="00330292" w:rsidRPr="00A503E1">
        <w:rPr>
          <w:lang w:bidi="ar-SY"/>
        </w:rPr>
        <w:noBreakHyphen/>
        <w:t>15</w:t>
      </w:r>
      <w:r w:rsidRPr="00A503E1">
        <w:rPr>
          <w:lang w:bidi="ar-SY"/>
        </w:rPr>
        <w:t>)</w:t>
      </w:r>
      <w:r w:rsidRPr="00A503E1">
        <w:rPr>
          <w:rFonts w:hint="cs"/>
          <w:rtl/>
          <w:lang w:bidi="ar-SY"/>
        </w:rPr>
        <w:t xml:space="preserve"> في</w:t>
      </w:r>
      <w:r w:rsidR="00BF1FC2" w:rsidRPr="00A503E1">
        <w:rPr>
          <w:rFonts w:hint="eastAsia"/>
          <w:rtl/>
          <w:lang w:bidi="ar-SY"/>
        </w:rPr>
        <w:t> </w:t>
      </w:r>
      <w:r w:rsidRPr="00A503E1">
        <w:rPr>
          <w:rFonts w:hint="cs"/>
          <w:rtl/>
          <w:lang w:bidi="ar-SY"/>
        </w:rPr>
        <w:t>جنيف في</w:t>
      </w:r>
      <w:r w:rsidR="00BF1FC2" w:rsidRPr="00A503E1">
        <w:rPr>
          <w:rFonts w:hint="eastAsia"/>
          <w:rtl/>
          <w:lang w:bidi="ar-SY"/>
        </w:rPr>
        <w:t> </w:t>
      </w:r>
      <w:r w:rsidR="00330292" w:rsidRPr="00A503E1">
        <w:rPr>
          <w:rFonts w:hint="cs"/>
          <w:rtl/>
          <w:lang w:bidi="ar-SY"/>
        </w:rPr>
        <w:t xml:space="preserve">الربع الأخير من عام </w:t>
      </w:r>
      <w:r w:rsidR="00330292" w:rsidRPr="00A503E1">
        <w:rPr>
          <w:lang w:val="en-US" w:bidi="ar-SY"/>
        </w:rPr>
        <w:t>2015</w:t>
      </w:r>
      <w:r w:rsidRPr="00A503E1">
        <w:rPr>
          <w:rFonts w:hint="cs"/>
          <w:rtl/>
          <w:lang w:bidi="ar-SY"/>
        </w:rPr>
        <w:t>.</w:t>
      </w:r>
    </w:p>
    <w:p w:rsidR="00CE2123" w:rsidRDefault="00C04A19" w:rsidP="00CE2123">
      <w:pPr>
        <w:rPr>
          <w:rtl/>
          <w:lang w:bidi="ar-SY"/>
        </w:rPr>
      </w:pPr>
      <w:r w:rsidRPr="00A503E1">
        <w:rPr>
          <w:rFonts w:hint="cs"/>
          <w:rtl/>
          <w:lang w:bidi="ar-EG"/>
        </w:rPr>
        <w:t xml:space="preserve">كما يعمل القطاع من خلال مكتب الاتصالات الراديوية التابع له كمسجل مركزي للاستعمال الدولي للترددات يرعى "السجل الأساسي الدولي للترددات" </w:t>
      </w:r>
      <w:r w:rsidRPr="00A503E1">
        <w:rPr>
          <w:lang w:bidi="ar-EG"/>
        </w:rPr>
        <w:t>(MIFR)</w:t>
      </w:r>
      <w:r w:rsidRPr="00A503E1">
        <w:rPr>
          <w:rFonts w:hint="cs"/>
          <w:rtl/>
          <w:lang w:bidi="ar-SY"/>
        </w:rPr>
        <w:t xml:space="preserve"> الذي يضم حالياً نحو </w:t>
      </w:r>
      <w:r w:rsidRPr="00A503E1">
        <w:rPr>
          <w:lang w:bidi="ar-SY"/>
        </w:rPr>
        <w:t>1 265 000</w:t>
      </w:r>
      <w:r w:rsidRPr="00A503E1">
        <w:rPr>
          <w:rFonts w:hint="cs"/>
          <w:rtl/>
          <w:lang w:bidi="ar-SY"/>
        </w:rPr>
        <w:t xml:space="preserve"> تخصيص تردد للأرض ونحو </w:t>
      </w:r>
      <w:r w:rsidRPr="00A503E1">
        <w:rPr>
          <w:lang w:bidi="ar-SY"/>
        </w:rPr>
        <w:t>325 000</w:t>
      </w:r>
      <w:r w:rsidR="00BF1FC2" w:rsidRPr="00A503E1">
        <w:rPr>
          <w:rFonts w:hint="eastAsia"/>
          <w:rtl/>
          <w:lang w:bidi="ar-SY"/>
        </w:rPr>
        <w:t> </w:t>
      </w:r>
      <w:r w:rsidRPr="00A503E1">
        <w:rPr>
          <w:rFonts w:hint="cs"/>
          <w:rtl/>
          <w:lang w:bidi="ar-SY"/>
        </w:rPr>
        <w:t xml:space="preserve">تخصيص تخدم </w:t>
      </w:r>
      <w:r w:rsidRPr="00A503E1">
        <w:rPr>
          <w:lang w:bidi="ar-SY"/>
        </w:rPr>
        <w:t>1</w:t>
      </w:r>
      <w:r w:rsidRPr="00A503E1">
        <w:t> 400</w:t>
      </w:r>
      <w:r w:rsidR="00BF1FC2" w:rsidRPr="00A503E1">
        <w:rPr>
          <w:rFonts w:hint="eastAsia"/>
          <w:rtl/>
          <w:lang w:bidi="ar-SY"/>
        </w:rPr>
        <w:t> </w:t>
      </w:r>
      <w:r w:rsidRPr="00A503E1">
        <w:rPr>
          <w:rFonts w:hint="cs"/>
          <w:rtl/>
          <w:lang w:bidi="ar-SY"/>
        </w:rPr>
        <w:t>شبكة ساتلية و</w:t>
      </w:r>
      <w:r w:rsidRPr="00A503E1">
        <w:rPr>
          <w:lang w:bidi="ar-SY"/>
        </w:rPr>
        <w:t>4 265</w:t>
      </w:r>
      <w:r w:rsidRPr="00A503E1">
        <w:rPr>
          <w:rFonts w:hint="cs"/>
          <w:rtl/>
          <w:lang w:bidi="ar-SY"/>
        </w:rPr>
        <w:t xml:space="preserve"> تخصيصاً آخر تتعلق بالمحطات الأرضية الساتلية.</w:t>
      </w:r>
      <w:r w:rsidR="00CE2123">
        <w:rPr>
          <w:rtl/>
          <w:lang w:bidi="ar-SY"/>
        </w:rPr>
        <w:br w:type="page"/>
      </w:r>
    </w:p>
    <w:p w:rsidR="00CE2123" w:rsidRDefault="00CE2123" w:rsidP="00CE2123">
      <w:pPr>
        <w:rPr>
          <w:lang w:bidi="ar-SY"/>
        </w:rPr>
      </w:pPr>
    </w:p>
    <w:p w:rsidR="00C04A19" w:rsidRDefault="00C04A19" w:rsidP="003B0D2D">
      <w:pPr>
        <w:spacing w:before="60"/>
        <w:rPr>
          <w:lang w:bidi="ar-SY"/>
        </w:rPr>
      </w:pPr>
      <w:r w:rsidRPr="00C04A19">
        <w:rPr>
          <w:rFonts w:hint="cs"/>
          <w:rtl/>
          <w:lang w:bidi="ar-SY"/>
        </w:rPr>
        <w:t>كما أن قطاع الاتصالات الراديوية هو المسؤول، إضافة إلى ذلك، عن جهود التنسيق لكفالة تعايش سواتل الاتصالات والإذاعة والأرصاد الجوية في سماء العالم التي تشهد ازدحاماً متزايداً دون أن تتسبّب الخدمات في تداخلات ضارة فيما بينها. وفي هذا الصدد يسهل الاتحاد إبرام اتفاقات بين المشغلين والحكومات على حد سواء، ويوفر الأدوات العملية والخدمات التي من شأنها مساعدة مديري الطيف الترددي الوطنيين في إنجاز أعمالهم اليومية.</w:t>
      </w:r>
    </w:p>
    <w:p w:rsidR="00CE2123" w:rsidRPr="00C04A19" w:rsidRDefault="00CE2123" w:rsidP="00CE2123">
      <w:pPr>
        <w:spacing w:before="360"/>
        <w:jc w:val="right"/>
        <w:rPr>
          <w:rtl/>
          <w:lang w:bidi="ar-EG"/>
        </w:rPr>
      </w:pPr>
      <w:r w:rsidRPr="00A617BB">
        <w:rPr>
          <w:rFonts w:ascii="Agency FB" w:eastAsia="Times New Roman" w:hAnsi="Agency FB"/>
          <w:b/>
          <w:bCs/>
          <w:color w:val="000080"/>
          <w:sz w:val="28"/>
        </w:rPr>
        <w:t>www.itu.int/itu-r/</w:t>
      </w: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lang w:bidi="ar-EG"/>
        </w:rPr>
      </w:pPr>
    </w:p>
    <w:p w:rsidR="00CE2123" w:rsidRDefault="00CE2123" w:rsidP="00CE2123">
      <w:pPr>
        <w:rPr>
          <w:rtl/>
          <w:lang w:bidi="ar-EG"/>
        </w:rPr>
      </w:pPr>
    </w:p>
    <w:p w:rsidR="00C04A19" w:rsidRDefault="00C04A19">
      <w:pPr>
        <w:rPr>
          <w:rtl/>
          <w:lang w:bidi="ar-SY"/>
        </w:rPr>
      </w:pPr>
      <w:r>
        <w:rPr>
          <w:rtl/>
          <w:lang w:bidi="ar-SY"/>
        </w:rPr>
        <w:br w:type="page"/>
      </w:r>
    </w:p>
    <w:p w:rsidR="003B0D2D" w:rsidRPr="00456A4E" w:rsidRDefault="003B0D2D" w:rsidP="003B0D2D">
      <w:pPr>
        <w:rPr>
          <w:sz w:val="2"/>
          <w:szCs w:val="2"/>
          <w:rtl/>
          <w:lang w:bidi="ar-EG"/>
        </w:rPr>
      </w:pPr>
      <w:bookmarkStart w:id="9" w:name="_Toc269390213"/>
      <w:bookmarkStart w:id="10" w:name="_Toc360806326"/>
    </w:p>
    <w:p w:rsidR="00876347" w:rsidRPr="000710F8" w:rsidRDefault="00876347" w:rsidP="003B0D2D">
      <w:pPr>
        <w:pStyle w:val="Title"/>
        <w:spacing w:before="120"/>
        <w:rPr>
          <w:rtl/>
        </w:rPr>
      </w:pPr>
      <w:r w:rsidRPr="000710F8">
        <w:rPr>
          <w:rFonts w:hint="cs"/>
          <w:rtl/>
        </w:rPr>
        <w:t>قطاع الاتصالات الراديوية</w:t>
      </w:r>
      <w:bookmarkEnd w:id="9"/>
      <w:bookmarkEnd w:id="10"/>
    </w:p>
    <w:p w:rsidR="00876347" w:rsidRDefault="00876347" w:rsidP="00901C20">
      <w:pPr>
        <w:pStyle w:val="Normalaftertitle"/>
        <w:rPr>
          <w:rtl/>
        </w:rPr>
      </w:pPr>
    </w:p>
    <w:p w:rsidR="00876347" w:rsidRPr="001E719E" w:rsidRDefault="00876347" w:rsidP="00EF02E1">
      <w:pPr>
        <w:pStyle w:val="HH"/>
        <w:tabs>
          <w:tab w:val="right" w:pos="8051"/>
        </w:tabs>
        <w:rPr>
          <w:rtl/>
          <w:lang w:bidi="ar-EG"/>
        </w:rPr>
      </w:pPr>
      <w:bookmarkStart w:id="11" w:name="_Toc270516410"/>
      <w:bookmarkStart w:id="12" w:name="_Toc360806327"/>
      <w:r w:rsidRPr="00AF7615">
        <w:rPr>
          <w:rFonts w:ascii="Traditional Arabic" w:hAnsi="Traditional Arabic"/>
          <w:sz w:val="60"/>
          <w:rtl/>
        </w:rPr>
        <w:t>ال</w:t>
      </w:r>
      <w:r w:rsidR="0079039E">
        <w:rPr>
          <w:rFonts w:ascii="Traditional Arabic" w:hAnsi="Traditional Arabic" w:hint="cs"/>
          <w:sz w:val="60"/>
          <w:rtl/>
        </w:rPr>
        <w:t>‍</w:t>
      </w:r>
      <w:r w:rsidRPr="00AF7615">
        <w:rPr>
          <w:rFonts w:ascii="Traditional Arabic" w:hAnsi="Traditional Arabic"/>
          <w:sz w:val="60"/>
          <w:rtl/>
        </w:rPr>
        <w:t>مهمة</w:t>
      </w:r>
      <w:r w:rsidR="00CE2123">
        <w:tab/>
      </w:r>
      <w:r w:rsidR="00663560" w:rsidRPr="00CE2123">
        <w:rPr>
          <w:rFonts w:eastAsia="Times New Roman"/>
          <w:b/>
          <w:bCs/>
          <w:color w:val="000080"/>
          <w:sz w:val="28"/>
          <w:szCs w:val="28"/>
          <w:lang w:val="en-GB"/>
        </w:rPr>
        <w:t>www.itu.int/itu-r/</w:t>
      </w:r>
      <w:bookmarkEnd w:id="11"/>
      <w:bookmarkEnd w:id="12"/>
    </w:p>
    <w:p w:rsidR="00876347" w:rsidRDefault="00876347" w:rsidP="00876347">
      <w:pPr>
        <w:pStyle w:val="Normalaftertitle"/>
        <w:rPr>
          <w:rtl/>
          <w:lang w:val="en-US"/>
        </w:rPr>
      </w:pPr>
      <w:r>
        <w:rPr>
          <w:rFonts w:hint="cs"/>
          <w:rtl/>
        </w:rPr>
        <w:t xml:space="preserve">يختص قطاع الاتصالات الراديوية في الاتحاد الدولي للاتصالات بتسهيل التعاون الدولي من أجل </w:t>
      </w:r>
      <w:r>
        <w:rPr>
          <w:rtl/>
        </w:rPr>
        <w:t>كفالة الاستخدام الرشيد والعادل والفع</w:t>
      </w:r>
      <w:r w:rsidR="00BE7E2C">
        <w:rPr>
          <w:rFonts w:hint="cs"/>
          <w:rtl/>
        </w:rPr>
        <w:t>ّ</w:t>
      </w:r>
      <w:r>
        <w:rPr>
          <w:rtl/>
        </w:rPr>
        <w:t>ال والاقتصادي لطيف الترددات الراديوية في جميع خدمات الاتصالات الراديوية، بما في ذلك الخدمات التي تستخدم المدارات الساتلية</w:t>
      </w:r>
      <w:r>
        <w:rPr>
          <w:rFonts w:hint="cs"/>
          <w:rtl/>
          <w:lang w:val="en-US"/>
        </w:rPr>
        <w:t>، وذلك من خلال:</w:t>
      </w:r>
    </w:p>
    <w:p w:rsidR="00876347" w:rsidRPr="001E719E" w:rsidRDefault="00876347" w:rsidP="00E2594A">
      <w:pPr>
        <w:pStyle w:val="enumlev2"/>
        <w:tabs>
          <w:tab w:val="clear" w:pos="794"/>
        </w:tabs>
        <w:rPr>
          <w:rtl/>
          <w:lang w:val="en-US" w:bidi="ar-EG"/>
        </w:rPr>
      </w:pPr>
      <w:r w:rsidRPr="00456BD5">
        <w:rPr>
          <w:color w:val="8DB3E2"/>
          <w:sz w:val="26"/>
          <w:szCs w:val="26"/>
          <w:lang w:val="ru-RU"/>
        </w:rPr>
        <w:t>•</w:t>
      </w:r>
      <w:r w:rsidRPr="00DE3684">
        <w:rPr>
          <w:rFonts w:hint="cs"/>
          <w:color w:val="8DB3E2"/>
          <w:szCs w:val="22"/>
          <w:rtl/>
          <w:lang w:val="en-US" w:bidi="ar-EG"/>
        </w:rPr>
        <w:tab/>
      </w:r>
      <w:r w:rsidRPr="001E719E">
        <w:rPr>
          <w:rFonts w:hint="cs"/>
          <w:rtl/>
          <w:lang w:val="en-US" w:bidi="ar-EG"/>
        </w:rPr>
        <w:t xml:space="preserve">عقد مؤتمرات إقليمية وعالمية للاتصالات الراديوية </w:t>
      </w:r>
      <w:r w:rsidRPr="00E2594A">
        <w:rPr>
          <w:rFonts w:hint="cs"/>
          <w:szCs w:val="20"/>
          <w:rtl/>
        </w:rPr>
        <w:t>لنشر</w:t>
      </w:r>
      <w:r w:rsidRPr="001E719E">
        <w:rPr>
          <w:rFonts w:hint="cs"/>
          <w:rtl/>
          <w:lang w:val="en-US" w:bidi="ar-EG"/>
        </w:rPr>
        <w:t xml:space="preserve"> واعتماد لوائح الراديو والاتفاقات الإقليمية التي تتناول استعمال طيف الترددات الراديوية؛</w:t>
      </w:r>
    </w:p>
    <w:p w:rsidR="00876347" w:rsidRPr="003A149E" w:rsidRDefault="00876347" w:rsidP="00876347">
      <w:pPr>
        <w:pStyle w:val="enumlev2"/>
        <w:tabs>
          <w:tab w:val="clear" w:pos="794"/>
        </w:tabs>
        <w:rPr>
          <w:rtl/>
          <w:lang w:val="en-US" w:bidi="ar-EG"/>
        </w:rPr>
      </w:pPr>
      <w:r w:rsidRPr="00456BD5">
        <w:rPr>
          <w:color w:val="8DB3E2"/>
          <w:sz w:val="26"/>
          <w:szCs w:val="26"/>
          <w:lang w:val="ru-RU"/>
        </w:rPr>
        <w:t>•</w:t>
      </w:r>
      <w:r w:rsidRPr="00DE3684">
        <w:rPr>
          <w:rFonts w:cs="Times New Roman" w:hint="cs"/>
          <w:color w:val="8DB3E2"/>
          <w:szCs w:val="22"/>
          <w:rtl/>
          <w:lang w:val="en-US"/>
        </w:rPr>
        <w:tab/>
      </w:r>
      <w:r w:rsidRPr="003A149E">
        <w:rPr>
          <w:rFonts w:hint="cs"/>
          <w:rtl/>
          <w:lang w:val="en-US" w:bidi="ar-EG"/>
        </w:rPr>
        <w:t>الموافقة</w:t>
      </w:r>
      <w:r>
        <w:rPr>
          <w:rFonts w:hint="cs"/>
          <w:rtl/>
          <w:lang w:val="en-US" w:bidi="ar-EG"/>
        </w:rPr>
        <w:t xml:space="preserve"> على توصيات قطاع الاتصالات الراديوية التي تضعها لجان دراساته ضمن الإطار الذي تحدده جمعيات الاتصالات الراديوية بشأن الخصائص التقنية والإجراءات التشغيلية لخدمة وأنظمة الاتصالات الراديوية؛</w:t>
      </w:r>
    </w:p>
    <w:p w:rsidR="00876347" w:rsidRPr="003A149E" w:rsidRDefault="00876347" w:rsidP="00876347">
      <w:pPr>
        <w:pStyle w:val="enumlev2"/>
        <w:tabs>
          <w:tab w:val="clear" w:pos="794"/>
        </w:tabs>
        <w:rPr>
          <w:rtl/>
          <w:lang w:val="en-US" w:bidi="ar-EG"/>
        </w:rPr>
      </w:pPr>
      <w:r w:rsidRPr="00456BD5">
        <w:rPr>
          <w:color w:val="8DB3E2"/>
          <w:sz w:val="26"/>
          <w:szCs w:val="26"/>
          <w:lang w:val="ru-RU"/>
        </w:rPr>
        <w:t>•</w:t>
      </w:r>
      <w:r w:rsidRPr="00DE3684">
        <w:rPr>
          <w:rFonts w:hint="cs"/>
          <w:color w:val="8DB3E2"/>
          <w:szCs w:val="22"/>
          <w:rtl/>
          <w:lang w:val="en-US" w:bidi="ar-EG"/>
        </w:rPr>
        <w:tab/>
      </w:r>
      <w:r w:rsidRPr="003A149E">
        <w:rPr>
          <w:rFonts w:hint="cs"/>
          <w:rtl/>
          <w:lang w:val="en-US" w:bidi="ar-EG"/>
        </w:rPr>
        <w:t xml:space="preserve">تنسيق </w:t>
      </w:r>
      <w:r>
        <w:rPr>
          <w:rFonts w:hint="cs"/>
          <w:rtl/>
          <w:lang w:val="en-US" w:bidi="ar-EG"/>
        </w:rPr>
        <w:t>الأنشطة للقضاء على التداخل الضار بين المحطات الراديوية</w:t>
      </w:r>
      <w:r>
        <w:rPr>
          <w:rFonts w:hint="cs"/>
          <w:rtl/>
          <w:lang w:val="en-US" w:bidi="ar-SY"/>
        </w:rPr>
        <w:t xml:space="preserve"> </w:t>
      </w:r>
      <w:r>
        <w:rPr>
          <w:rFonts w:hint="cs"/>
          <w:rtl/>
          <w:lang w:val="en-US" w:bidi="ar-EG"/>
        </w:rPr>
        <w:t>في البلدان المختلفة؛</w:t>
      </w:r>
    </w:p>
    <w:p w:rsidR="00876347" w:rsidRDefault="00876347" w:rsidP="00BD20C9">
      <w:pPr>
        <w:pStyle w:val="enumlev2"/>
        <w:tabs>
          <w:tab w:val="clear" w:pos="794"/>
        </w:tabs>
        <w:rPr>
          <w:szCs w:val="22"/>
          <w:rtl/>
          <w:lang w:bidi="ar-EG"/>
        </w:rPr>
      </w:pPr>
      <w:r w:rsidRPr="00456BD5">
        <w:rPr>
          <w:color w:val="8DB3E2"/>
          <w:sz w:val="26"/>
          <w:szCs w:val="26"/>
          <w:lang w:val="ru-RU"/>
        </w:rPr>
        <w:t>•</w:t>
      </w:r>
      <w:r w:rsidRPr="00DE3684">
        <w:rPr>
          <w:rFonts w:hint="cs"/>
          <w:color w:val="8DB3E2"/>
          <w:szCs w:val="22"/>
          <w:rtl/>
          <w:lang w:val="en-US" w:bidi="ar-EG"/>
        </w:rPr>
        <w:tab/>
      </w:r>
      <w:r>
        <w:rPr>
          <w:rFonts w:hint="cs"/>
          <w:rtl/>
        </w:rPr>
        <w:t>رعاية</w:t>
      </w:r>
      <w:r w:rsidRPr="004B07F2">
        <w:rPr>
          <w:rtl/>
        </w:rPr>
        <w:t xml:space="preserve"> </w:t>
      </w:r>
      <w:r>
        <w:rPr>
          <w:rtl/>
        </w:rPr>
        <w:t>السجل الأساسي الدولي للترددات</w:t>
      </w:r>
      <w:r w:rsidR="00BD20C9">
        <w:rPr>
          <w:rFonts w:hint="eastAsia"/>
          <w:rtl/>
          <w:lang w:val="en-US" w:bidi="ar-EG"/>
        </w:rPr>
        <w:t> </w:t>
      </w:r>
      <w:r w:rsidRPr="00CD297B">
        <w:rPr>
          <w:lang w:bidi="ar-EG"/>
        </w:rPr>
        <w:t>(MIFR)</w:t>
      </w:r>
      <w:r>
        <w:rPr>
          <w:rFonts w:hint="cs"/>
          <w:rtl/>
          <w:lang w:bidi="ar-EG"/>
        </w:rPr>
        <w:t>؛</w:t>
      </w:r>
    </w:p>
    <w:p w:rsidR="00876347" w:rsidRPr="003A149E" w:rsidRDefault="00876347" w:rsidP="00876347">
      <w:pPr>
        <w:pStyle w:val="enumlev2"/>
        <w:tabs>
          <w:tab w:val="clear" w:pos="794"/>
        </w:tabs>
        <w:rPr>
          <w:rtl/>
        </w:rPr>
      </w:pPr>
      <w:r w:rsidRPr="00456BD5">
        <w:rPr>
          <w:color w:val="8DB3E2"/>
          <w:sz w:val="26"/>
          <w:szCs w:val="26"/>
          <w:lang w:val="ru-RU"/>
        </w:rPr>
        <w:t>•</w:t>
      </w:r>
      <w:r w:rsidRPr="00DE3684">
        <w:rPr>
          <w:rFonts w:hint="cs"/>
          <w:color w:val="8DB3E2"/>
          <w:szCs w:val="22"/>
          <w:rtl/>
          <w:lang w:val="en-US" w:bidi="ar-EG"/>
        </w:rPr>
        <w:tab/>
      </w:r>
      <w:r w:rsidRPr="003A149E">
        <w:rPr>
          <w:rFonts w:hint="cs"/>
          <w:rtl/>
        </w:rPr>
        <w:t xml:space="preserve">توفير </w:t>
      </w:r>
      <w:r>
        <w:rPr>
          <w:rFonts w:hint="cs"/>
          <w:rtl/>
        </w:rPr>
        <w:t>الأدوات والمعلومات وعقد الحلقات الدراسية للمساعدة في إدارة طيف الترددات الراديوية على الصعيد الوطني.</w:t>
      </w:r>
    </w:p>
    <w:p w:rsidR="00876347" w:rsidRDefault="00876347" w:rsidP="00876347">
      <w:pPr>
        <w:pStyle w:val="enumlev2"/>
        <w:tabs>
          <w:tab w:val="clear" w:pos="1191"/>
        </w:tabs>
        <w:ind w:left="806" w:right="-14" w:hanging="826"/>
        <w:rPr>
          <w:color w:val="000000"/>
          <w:szCs w:val="22"/>
          <w:lang w:val="en-US" w:bidi="ar-EG"/>
        </w:rPr>
      </w:pPr>
    </w:p>
    <w:p w:rsidR="00CE2123" w:rsidRDefault="00CE2123" w:rsidP="00876347">
      <w:pPr>
        <w:pStyle w:val="enumlev2"/>
        <w:tabs>
          <w:tab w:val="clear" w:pos="1191"/>
        </w:tabs>
        <w:ind w:left="806" w:right="-14" w:hanging="826"/>
        <w:rPr>
          <w:color w:val="000000"/>
          <w:szCs w:val="22"/>
          <w:lang w:val="en-US" w:bidi="ar-EG"/>
        </w:rPr>
      </w:pPr>
    </w:p>
    <w:p w:rsidR="00CE2123" w:rsidRDefault="00CE2123" w:rsidP="00876347">
      <w:pPr>
        <w:pStyle w:val="enumlev2"/>
        <w:tabs>
          <w:tab w:val="clear" w:pos="1191"/>
        </w:tabs>
        <w:ind w:left="806" w:right="-14" w:hanging="826"/>
        <w:rPr>
          <w:color w:val="000000"/>
          <w:szCs w:val="22"/>
          <w:lang w:val="en-US" w:bidi="ar-EG"/>
        </w:rPr>
      </w:pPr>
    </w:p>
    <w:p w:rsidR="00CE2123" w:rsidRDefault="00CE2123" w:rsidP="00876347">
      <w:pPr>
        <w:pStyle w:val="enumlev2"/>
        <w:tabs>
          <w:tab w:val="clear" w:pos="1191"/>
        </w:tabs>
        <w:ind w:left="806" w:right="-14" w:hanging="826"/>
        <w:rPr>
          <w:color w:val="000000"/>
          <w:szCs w:val="22"/>
          <w:lang w:val="en-US" w:bidi="ar-EG"/>
        </w:rPr>
      </w:pPr>
    </w:p>
    <w:p w:rsidR="00CE2123" w:rsidRDefault="00CE2123" w:rsidP="00876347">
      <w:pPr>
        <w:pStyle w:val="enumlev2"/>
        <w:tabs>
          <w:tab w:val="clear" w:pos="1191"/>
        </w:tabs>
        <w:ind w:left="806" w:right="-14" w:hanging="826"/>
        <w:rPr>
          <w:color w:val="000000"/>
          <w:szCs w:val="22"/>
          <w:lang w:val="en-US" w:bidi="ar-EG"/>
        </w:rPr>
      </w:pPr>
    </w:p>
    <w:p w:rsidR="00CE2123" w:rsidRDefault="00CE2123" w:rsidP="00876347">
      <w:pPr>
        <w:pStyle w:val="enumlev2"/>
        <w:tabs>
          <w:tab w:val="clear" w:pos="1191"/>
        </w:tabs>
        <w:ind w:left="806" w:right="-14" w:hanging="826"/>
        <w:rPr>
          <w:color w:val="000000"/>
          <w:szCs w:val="22"/>
          <w:lang w:val="en-US" w:bidi="ar-EG"/>
        </w:rPr>
      </w:pPr>
    </w:p>
    <w:p w:rsidR="00CE2123" w:rsidRPr="00DE3684" w:rsidRDefault="00CE2123" w:rsidP="00876347">
      <w:pPr>
        <w:pStyle w:val="enumlev2"/>
        <w:tabs>
          <w:tab w:val="clear" w:pos="1191"/>
        </w:tabs>
        <w:ind w:left="806" w:right="-14" w:hanging="826"/>
        <w:rPr>
          <w:color w:val="000000"/>
          <w:szCs w:val="22"/>
          <w:rtl/>
          <w:lang w:val="en-US" w:bidi="ar-EG"/>
        </w:rPr>
      </w:pPr>
    </w:p>
    <w:p w:rsidR="005737FE" w:rsidRDefault="005737FE">
      <w:pPr>
        <w:rPr>
          <w:rtl/>
          <w:lang w:bidi="ar-EG"/>
        </w:rPr>
      </w:pPr>
      <w:r>
        <w:rPr>
          <w:rtl/>
          <w:lang w:bidi="ar-EG"/>
        </w:rPr>
        <w:br w:type="page"/>
      </w:r>
    </w:p>
    <w:p w:rsidR="005737FE" w:rsidRPr="00BB2DDD" w:rsidRDefault="005737FE" w:rsidP="00CE2123">
      <w:pPr>
        <w:pStyle w:val="HH"/>
        <w:tabs>
          <w:tab w:val="right" w:pos="8051"/>
        </w:tabs>
        <w:rPr>
          <w:w w:val="140"/>
          <w:rtl/>
          <w:lang w:bidi="ar-EG"/>
        </w:rPr>
      </w:pPr>
      <w:bookmarkStart w:id="13" w:name="_Toc269390215"/>
      <w:bookmarkStart w:id="14" w:name="_Toc360806328"/>
      <w:r w:rsidRPr="00FB7A79">
        <w:rPr>
          <w:rtl/>
        </w:rPr>
        <w:lastRenderedPageBreak/>
        <w:t>مكتب الاتصالات الراديوية</w:t>
      </w:r>
      <w:r w:rsidR="00CE2123">
        <w:tab/>
      </w:r>
      <w:r w:rsidRPr="00A617BB">
        <w:rPr>
          <w:rFonts w:eastAsia="Times New Roman"/>
          <w:b/>
          <w:bCs/>
          <w:color w:val="000080"/>
          <w:sz w:val="28"/>
          <w:szCs w:val="28"/>
          <w:lang w:val="en-GB"/>
        </w:rPr>
        <w:t>www.itu.int/itu-r/</w:t>
      </w:r>
      <w:bookmarkEnd w:id="13"/>
      <w:bookmarkEnd w:id="14"/>
    </w:p>
    <w:p w:rsidR="005737FE" w:rsidRPr="00C118F0" w:rsidRDefault="005737FE" w:rsidP="00044446">
      <w:pPr>
        <w:pStyle w:val="Normalaftertitle"/>
      </w:pPr>
      <w:r>
        <w:rPr>
          <w:rtl/>
        </w:rPr>
        <w:t xml:space="preserve">مكتب الاتصالات الراديوية </w:t>
      </w:r>
      <w:r w:rsidR="00044446">
        <w:t>(</w:t>
      </w:r>
      <w:r>
        <w:t>BR</w:t>
      </w:r>
      <w:r w:rsidR="00044446">
        <w:t>)</w:t>
      </w:r>
      <w:r>
        <w:rPr>
          <w:rtl/>
        </w:rPr>
        <w:t xml:space="preserve"> هو الهيئة التنفيذية </w:t>
      </w:r>
      <w:hyperlink r:id="rId23" w:history="1">
        <w:r w:rsidRPr="00C118F0">
          <w:rPr>
            <w:rtl/>
          </w:rPr>
          <w:t>لقطاع الاتصالات الراديوية</w:t>
        </w:r>
      </w:hyperlink>
      <w:r>
        <w:rPr>
          <w:rtl/>
        </w:rPr>
        <w:t xml:space="preserve">، ويترأسه </w:t>
      </w:r>
      <w:hyperlink r:id="rId24" w:history="1">
        <w:r w:rsidRPr="00C118F0">
          <w:rPr>
            <w:rtl/>
          </w:rPr>
          <w:t xml:space="preserve">مدير </w:t>
        </w:r>
      </w:hyperlink>
      <w:r>
        <w:rPr>
          <w:rtl/>
        </w:rPr>
        <w:t>منتخب مسؤول عن تنسيق أعمال القطاع. ويساعد مدير مكتب الاتصالات الراديوية فريق من المهندسين رفيعي المستوى والمتخصصين في الحاسوب والمدراء الذين يشكّلون مع الموظفين الإداريين مكتب الاتصالات الراديوية.</w:t>
      </w:r>
    </w:p>
    <w:p w:rsidR="005737FE" w:rsidRPr="007674C4" w:rsidRDefault="005737FE" w:rsidP="005737FE">
      <w:pPr>
        <w:rPr>
          <w:rtl/>
        </w:rPr>
      </w:pPr>
      <w:bookmarkStart w:id="15" w:name=""/>
      <w:bookmarkEnd w:id="15"/>
      <w:r w:rsidRPr="007674C4">
        <w:rPr>
          <w:rtl/>
        </w:rPr>
        <w:t>مكتب الاتصالات الراديوية:</w:t>
      </w:r>
    </w:p>
    <w:p w:rsidR="005737FE" w:rsidRPr="002E35EE" w:rsidRDefault="005737FE" w:rsidP="005737FE">
      <w:pPr>
        <w:pStyle w:val="enumlev2"/>
        <w:tabs>
          <w:tab w:val="clear" w:pos="794"/>
        </w:tabs>
        <w:rPr>
          <w:rtl/>
        </w:rPr>
      </w:pPr>
      <w:r w:rsidRPr="00456BD5">
        <w:rPr>
          <w:color w:val="8DB3E2"/>
          <w:sz w:val="26"/>
          <w:szCs w:val="26"/>
          <w:lang w:val="ru-RU"/>
        </w:rPr>
        <w:t>•</w:t>
      </w:r>
      <w:r w:rsidRPr="00DE3684">
        <w:rPr>
          <w:rFonts w:hint="cs"/>
          <w:color w:val="8DB3E2"/>
          <w:szCs w:val="22"/>
          <w:rtl/>
          <w:lang w:val="en-US" w:bidi="ar-EG"/>
        </w:rPr>
        <w:tab/>
      </w:r>
      <w:r w:rsidRPr="002E35EE">
        <w:rPr>
          <w:rtl/>
        </w:rPr>
        <w:t>يقدم الدعم الإداري والتقني إلى ‏</w:t>
      </w:r>
      <w:r w:rsidRPr="002E35EE">
        <w:rPr>
          <w:cs/>
        </w:rPr>
        <w:t>‎</w:t>
      </w:r>
      <w:hyperlink r:id="rId25" w:history="1">
        <w:r w:rsidRPr="002E35EE">
          <w:rPr>
            <w:cs/>
          </w:rPr>
          <w:t>‎</w:t>
        </w:r>
        <w:r w:rsidRPr="002E35EE">
          <w:rPr>
            <w:rtl/>
          </w:rPr>
          <w:t>مؤتمرات ‏الاتصالات الراديوية</w:t>
        </w:r>
        <w:r w:rsidRPr="002E35EE">
          <w:rPr>
            <w:cs/>
          </w:rPr>
          <w:t>‎</w:t>
        </w:r>
      </w:hyperlink>
      <w:hyperlink r:id="rId26" w:history="1">
        <w:r w:rsidRPr="002E35EE">
          <w:rPr>
            <w:cs/>
          </w:rPr>
          <w:t>‎</w:t>
        </w:r>
        <w:r w:rsidRPr="002E35EE">
          <w:rPr>
            <w:rtl/>
          </w:rPr>
          <w:t>‏ وجمعيات الاتصالات الراديوية‏</w:t>
        </w:r>
        <w:r w:rsidRPr="002E35EE">
          <w:rPr>
            <w:cs/>
          </w:rPr>
          <w:t>‎</w:t>
        </w:r>
      </w:hyperlink>
      <w:r w:rsidRPr="002E35EE">
        <w:rPr>
          <w:cs/>
        </w:rPr>
        <w:t>‎</w:t>
      </w:r>
      <w:r w:rsidRPr="002E35EE">
        <w:rPr>
          <w:rtl/>
        </w:rPr>
        <w:t xml:space="preserve">‏ </w:t>
      </w:r>
      <w:r w:rsidRPr="002E35EE">
        <w:rPr>
          <w:cs/>
        </w:rPr>
        <w:t>‎</w:t>
      </w:r>
      <w:hyperlink r:id="rId27" w:history="1">
        <w:r w:rsidRPr="002E35EE">
          <w:rPr>
            <w:cs/>
          </w:rPr>
          <w:t>‎</w:t>
        </w:r>
        <w:r w:rsidRPr="002E35EE">
          <w:rPr>
            <w:rtl/>
          </w:rPr>
          <w:t>‏ولجان الدراسات</w:t>
        </w:r>
        <w:r w:rsidRPr="002E35EE">
          <w:rPr>
            <w:cs/>
          </w:rPr>
          <w:t>‎</w:t>
        </w:r>
      </w:hyperlink>
      <w:r w:rsidRPr="002E35EE">
        <w:rPr>
          <w:cs/>
        </w:rPr>
        <w:t>‎</w:t>
      </w:r>
      <w:r w:rsidRPr="002E35EE">
        <w:rPr>
          <w:rtl/>
        </w:rPr>
        <w:t>، وك</w:t>
      </w:r>
      <w:r w:rsidR="00BD20C9">
        <w:rPr>
          <w:rtl/>
        </w:rPr>
        <w:t>ذلك أفرقة العمل ‏وأفرقة المهام؛</w:t>
      </w:r>
    </w:p>
    <w:p w:rsidR="005737FE" w:rsidRPr="002E35EE" w:rsidRDefault="005737FE" w:rsidP="005737FE">
      <w:pPr>
        <w:pStyle w:val="enumlev2"/>
        <w:tabs>
          <w:tab w:val="clear" w:pos="794"/>
        </w:tabs>
        <w:rPr>
          <w:rtl/>
        </w:rPr>
      </w:pPr>
      <w:r w:rsidRPr="00456BD5">
        <w:rPr>
          <w:color w:val="8DB3E2"/>
          <w:sz w:val="26"/>
          <w:szCs w:val="26"/>
          <w:lang w:val="ru-RU"/>
        </w:rPr>
        <w:t>•</w:t>
      </w:r>
      <w:r w:rsidRPr="00DE3684">
        <w:rPr>
          <w:rFonts w:hint="cs"/>
          <w:color w:val="8DB3E2"/>
          <w:szCs w:val="22"/>
          <w:rtl/>
          <w:lang w:val="en-US" w:bidi="ar-EG"/>
        </w:rPr>
        <w:tab/>
      </w:r>
      <w:r w:rsidRPr="002E35EE">
        <w:rPr>
          <w:rtl/>
        </w:rPr>
        <w:t>يطبّق أحكام ‏</w:t>
      </w:r>
      <w:r w:rsidRPr="002E35EE">
        <w:rPr>
          <w:cs/>
        </w:rPr>
        <w:t>‎</w:t>
      </w:r>
      <w:hyperlink r:id="rId28" w:history="1">
        <w:r w:rsidRPr="002E35EE">
          <w:rPr>
            <w:cs/>
          </w:rPr>
          <w:t>‎</w:t>
        </w:r>
        <w:r w:rsidRPr="002E35EE">
          <w:rPr>
            <w:rtl/>
          </w:rPr>
          <w:t>لوائح الراديو</w:t>
        </w:r>
        <w:r w:rsidRPr="002E35EE">
          <w:rPr>
            <w:cs/>
          </w:rPr>
          <w:t>‎</w:t>
        </w:r>
      </w:hyperlink>
      <w:r w:rsidRPr="002E35EE">
        <w:rPr>
          <w:cs/>
        </w:rPr>
        <w:t>‎</w:t>
      </w:r>
      <w:r w:rsidRPr="002E35EE">
        <w:rPr>
          <w:rtl/>
        </w:rPr>
        <w:t xml:space="preserve">‏ ومختلف ‏الاتفاقات الإقليمية؛ </w:t>
      </w:r>
    </w:p>
    <w:p w:rsidR="005737FE" w:rsidRPr="002E35EE" w:rsidRDefault="005737FE" w:rsidP="00646B9F">
      <w:pPr>
        <w:pStyle w:val="enumlev2"/>
        <w:tabs>
          <w:tab w:val="clear" w:pos="794"/>
        </w:tabs>
        <w:rPr>
          <w:rtl/>
        </w:rPr>
      </w:pPr>
      <w:r w:rsidRPr="00456BD5">
        <w:rPr>
          <w:color w:val="8DB3E2"/>
          <w:sz w:val="26"/>
          <w:szCs w:val="26"/>
          <w:lang w:val="ru-RU"/>
        </w:rPr>
        <w:t>•</w:t>
      </w:r>
      <w:r w:rsidRPr="00DE3684">
        <w:rPr>
          <w:rFonts w:hint="cs"/>
          <w:color w:val="8DB3E2"/>
          <w:szCs w:val="22"/>
          <w:rtl/>
          <w:lang w:val="en-US" w:bidi="ar-EG"/>
        </w:rPr>
        <w:tab/>
      </w:r>
      <w:r w:rsidRPr="002E35EE">
        <w:rPr>
          <w:rtl/>
        </w:rPr>
        <w:t>يسجّل تخصيصات التردد وكذلك الخصائص المدارية للخدمات الفضائية، ويمسك ‏</w:t>
      </w:r>
      <w:r w:rsidR="00646B9F">
        <w:rPr>
          <w:rtl/>
        </w:rPr>
        <w:t xml:space="preserve">السجل الأساسي </w:t>
      </w:r>
      <w:r w:rsidR="00646B9F">
        <w:rPr>
          <w:rFonts w:hint="cs"/>
          <w:rtl/>
        </w:rPr>
        <w:t xml:space="preserve">الدولي </w:t>
      </w:r>
      <w:r w:rsidR="00646B9F">
        <w:rPr>
          <w:rtl/>
        </w:rPr>
        <w:t>للترددات؛</w:t>
      </w:r>
    </w:p>
    <w:p w:rsidR="005737FE" w:rsidRPr="002E35EE" w:rsidRDefault="005737FE" w:rsidP="005737FE">
      <w:pPr>
        <w:pStyle w:val="enumlev2"/>
        <w:tabs>
          <w:tab w:val="clear" w:pos="794"/>
        </w:tabs>
        <w:rPr>
          <w:rtl/>
        </w:rPr>
      </w:pPr>
      <w:r w:rsidRPr="00456BD5">
        <w:rPr>
          <w:color w:val="8DB3E2"/>
          <w:sz w:val="26"/>
          <w:szCs w:val="26"/>
          <w:lang w:val="ru-RU"/>
        </w:rPr>
        <w:t>•</w:t>
      </w:r>
      <w:r w:rsidRPr="00DE3684">
        <w:rPr>
          <w:rFonts w:hint="cs"/>
          <w:color w:val="8DB3E2"/>
          <w:szCs w:val="22"/>
          <w:rtl/>
          <w:lang w:val="en-US" w:bidi="ar-EG"/>
        </w:rPr>
        <w:tab/>
      </w:r>
      <w:r w:rsidRPr="002E35EE">
        <w:rPr>
          <w:rtl/>
        </w:rPr>
        <w:t xml:space="preserve">يسدي المشورة إلى‏ </w:t>
      </w:r>
      <w:r w:rsidRPr="002E35EE">
        <w:rPr>
          <w:cs/>
        </w:rPr>
        <w:t>‎</w:t>
      </w:r>
      <w:hyperlink r:id="rId29" w:history="1">
        <w:r w:rsidRPr="002E35EE">
          <w:rPr>
            <w:cs/>
          </w:rPr>
          <w:t>‎</w:t>
        </w:r>
        <w:r w:rsidRPr="002E35EE">
          <w:rPr>
            <w:rtl/>
          </w:rPr>
          <w:t>الدول الأعضاء</w:t>
        </w:r>
        <w:r w:rsidRPr="002E35EE">
          <w:rPr>
            <w:cs/>
          </w:rPr>
          <w:t>‎</w:t>
        </w:r>
      </w:hyperlink>
      <w:r w:rsidRPr="002E35EE">
        <w:rPr>
          <w:cs/>
        </w:rPr>
        <w:t>‎</w:t>
      </w:r>
      <w:r w:rsidRPr="002E35EE">
        <w:rPr>
          <w:rtl/>
        </w:rPr>
        <w:t>‏ بشأن الاستعمال المنصف والفع</w:t>
      </w:r>
      <w:r w:rsidR="009E5800">
        <w:rPr>
          <w:rFonts w:hint="cs"/>
          <w:rtl/>
        </w:rPr>
        <w:t>ّ</w:t>
      </w:r>
      <w:r w:rsidRPr="002E35EE">
        <w:rPr>
          <w:rtl/>
        </w:rPr>
        <w:t xml:space="preserve">ال والاقتصادي لطيف الترددات الراديوية ‏والمدارات الساتلية، ويتحرى ويساعد في تسوية حالات التداخل الضار؛ </w:t>
      </w:r>
    </w:p>
    <w:p w:rsidR="005737FE" w:rsidRPr="002E35EE" w:rsidRDefault="005737FE" w:rsidP="005737FE">
      <w:pPr>
        <w:pStyle w:val="enumlev2"/>
        <w:tabs>
          <w:tab w:val="clear" w:pos="794"/>
        </w:tabs>
        <w:rPr>
          <w:rtl/>
        </w:rPr>
      </w:pPr>
      <w:r w:rsidRPr="00456BD5">
        <w:rPr>
          <w:color w:val="8DB3E2"/>
          <w:sz w:val="26"/>
          <w:szCs w:val="26"/>
          <w:lang w:val="ru-RU"/>
        </w:rPr>
        <w:t>•</w:t>
      </w:r>
      <w:r w:rsidRPr="00DE3684">
        <w:rPr>
          <w:rFonts w:hint="cs"/>
          <w:color w:val="8DB3E2"/>
          <w:szCs w:val="22"/>
          <w:rtl/>
          <w:lang w:val="en-US" w:bidi="ar-EG"/>
        </w:rPr>
        <w:tab/>
      </w:r>
      <w:r w:rsidRPr="002E35EE">
        <w:rPr>
          <w:rtl/>
        </w:rPr>
        <w:t xml:space="preserve">تنسيق إعداد وتحرير وإرسال </w:t>
      </w:r>
      <w:r w:rsidRPr="002E35EE">
        <w:rPr>
          <w:cs/>
        </w:rPr>
        <w:t>‎</w:t>
      </w:r>
      <w:hyperlink r:id="rId30" w:history="1">
        <w:r w:rsidRPr="002E35EE">
          <w:rPr>
            <w:cs/>
          </w:rPr>
          <w:t>‎</w:t>
        </w:r>
        <w:r w:rsidRPr="002E35EE">
          <w:rPr>
            <w:rtl/>
          </w:rPr>
          <w:t>‏الرسائل المعممة‏</w:t>
        </w:r>
        <w:r w:rsidRPr="002E35EE">
          <w:rPr>
            <w:cs/>
          </w:rPr>
          <w:t>‎</w:t>
        </w:r>
      </w:hyperlink>
      <w:r w:rsidRPr="002E35EE">
        <w:rPr>
          <w:cs/>
        </w:rPr>
        <w:t>‎</w:t>
      </w:r>
      <w:r w:rsidRPr="002E35EE">
        <w:rPr>
          <w:rtl/>
        </w:rPr>
        <w:t xml:space="preserve">، والوثائق‏ </w:t>
      </w:r>
      <w:r w:rsidRPr="002E35EE">
        <w:rPr>
          <w:cs/>
        </w:rPr>
        <w:t>‎</w:t>
      </w:r>
      <w:hyperlink r:id="rId31" w:history="1">
        <w:r w:rsidRPr="002E35EE">
          <w:rPr>
            <w:cs/>
          </w:rPr>
          <w:t>‎</w:t>
        </w:r>
        <w:r w:rsidRPr="002E35EE">
          <w:rPr>
            <w:rtl/>
          </w:rPr>
          <w:t>‏والمنشورات‏</w:t>
        </w:r>
        <w:r w:rsidRPr="002E35EE">
          <w:rPr>
            <w:cs/>
          </w:rPr>
          <w:t>‎</w:t>
        </w:r>
      </w:hyperlink>
      <w:r w:rsidRPr="002E35EE">
        <w:rPr>
          <w:cs/>
        </w:rPr>
        <w:t>‎</w:t>
      </w:r>
      <w:r w:rsidRPr="002E35EE">
        <w:rPr>
          <w:rtl/>
        </w:rPr>
        <w:t xml:space="preserve"> التي تستحدث داخل القطاع؛‏ </w:t>
      </w:r>
    </w:p>
    <w:p w:rsidR="005737FE" w:rsidRDefault="005737FE" w:rsidP="005737FE">
      <w:pPr>
        <w:pStyle w:val="enumlev2"/>
        <w:tabs>
          <w:tab w:val="clear" w:pos="794"/>
        </w:tabs>
      </w:pPr>
      <w:r w:rsidRPr="00456BD5">
        <w:rPr>
          <w:color w:val="8DB3E2"/>
          <w:sz w:val="26"/>
          <w:szCs w:val="26"/>
          <w:lang w:val="ru-RU"/>
        </w:rPr>
        <w:t>•</w:t>
      </w:r>
      <w:r w:rsidRPr="00DE3684">
        <w:rPr>
          <w:rFonts w:hint="cs"/>
          <w:color w:val="8DB3E2"/>
          <w:szCs w:val="22"/>
          <w:rtl/>
          <w:lang w:val="en-US" w:bidi="ar-EG"/>
        </w:rPr>
        <w:tab/>
      </w:r>
      <w:r w:rsidRPr="002E35EE">
        <w:rPr>
          <w:rtl/>
        </w:rPr>
        <w:t>يقدم معلومات تقنية وينظم حلقات دراسية بشأن الإدارة الوطنية للترددات والاتصالات الراديوية، ويعمل بتعاون</w:t>
      </w:r>
      <w:r w:rsidRPr="00C118F0">
        <w:rPr>
          <w:rtl/>
        </w:rPr>
        <w:t xml:space="preserve"> وثيق مع ‏</w:t>
      </w:r>
      <w:r w:rsidRPr="00C118F0">
        <w:rPr>
          <w:cs/>
        </w:rPr>
        <w:t>‎</w:t>
      </w:r>
      <w:hyperlink r:id="rId32" w:history="1">
        <w:r w:rsidRPr="00C118F0">
          <w:rPr>
            <w:cs/>
          </w:rPr>
          <w:t>‎</w:t>
        </w:r>
        <w:r w:rsidRPr="00C118F0">
          <w:rPr>
            <w:rtl/>
          </w:rPr>
          <w:t>مكتب تنمية الاتصالات</w:t>
        </w:r>
        <w:r w:rsidRPr="00C118F0">
          <w:rPr>
            <w:cs/>
          </w:rPr>
          <w:t>‎</w:t>
        </w:r>
        <w:r w:rsidRPr="00C118F0">
          <w:rPr>
            <w:rtl/>
          </w:rPr>
          <w:t xml:space="preserve"> </w:t>
        </w:r>
      </w:hyperlink>
      <w:r w:rsidRPr="00C118F0">
        <w:rPr>
          <w:rtl/>
        </w:rPr>
        <w:t>في مساعدة البلدان ‏النامية.‏</w:t>
      </w:r>
    </w:p>
    <w:p w:rsidR="005A626E" w:rsidRDefault="005A626E" w:rsidP="005737FE">
      <w:pPr>
        <w:pStyle w:val="enumlev2"/>
        <w:tabs>
          <w:tab w:val="clear" w:pos="794"/>
        </w:tabs>
      </w:pPr>
    </w:p>
    <w:p w:rsidR="005A626E" w:rsidRDefault="005A626E" w:rsidP="005737FE">
      <w:pPr>
        <w:pStyle w:val="enumlev2"/>
        <w:tabs>
          <w:tab w:val="clear" w:pos="794"/>
        </w:tabs>
      </w:pPr>
    </w:p>
    <w:p w:rsidR="005A626E" w:rsidRDefault="005A626E" w:rsidP="005737FE">
      <w:pPr>
        <w:pStyle w:val="enumlev2"/>
        <w:tabs>
          <w:tab w:val="clear" w:pos="794"/>
        </w:tabs>
      </w:pPr>
    </w:p>
    <w:p w:rsidR="005A626E" w:rsidRDefault="005A626E" w:rsidP="005737FE">
      <w:pPr>
        <w:pStyle w:val="enumlev2"/>
        <w:tabs>
          <w:tab w:val="clear" w:pos="794"/>
        </w:tabs>
      </w:pPr>
    </w:p>
    <w:p w:rsidR="005A626E" w:rsidRDefault="005A626E" w:rsidP="005737FE">
      <w:pPr>
        <w:pStyle w:val="enumlev2"/>
        <w:tabs>
          <w:tab w:val="clear" w:pos="794"/>
        </w:tabs>
      </w:pPr>
    </w:p>
    <w:p w:rsidR="005A626E" w:rsidRDefault="005A626E" w:rsidP="005737FE">
      <w:pPr>
        <w:pStyle w:val="enumlev2"/>
        <w:tabs>
          <w:tab w:val="clear" w:pos="794"/>
        </w:tabs>
      </w:pPr>
    </w:p>
    <w:p w:rsidR="005A626E" w:rsidRPr="00423A0C" w:rsidRDefault="005A626E" w:rsidP="005737FE">
      <w:pPr>
        <w:pStyle w:val="enumlev2"/>
        <w:tabs>
          <w:tab w:val="clear" w:pos="794"/>
        </w:tabs>
        <w:rPr>
          <w:szCs w:val="22"/>
          <w:rtl/>
        </w:rPr>
      </w:pPr>
    </w:p>
    <w:p w:rsidR="005737FE" w:rsidRPr="00610CD3" w:rsidRDefault="005737FE">
      <w:pPr>
        <w:rPr>
          <w:sz w:val="2"/>
          <w:szCs w:val="2"/>
          <w:rtl/>
          <w:lang w:bidi="ar-EG"/>
        </w:rPr>
      </w:pPr>
      <w:r>
        <w:rPr>
          <w:rtl/>
          <w:lang w:bidi="ar-EG"/>
        </w:rPr>
        <w:br w:type="page"/>
      </w:r>
    </w:p>
    <w:p w:rsidR="002E70D6" w:rsidRPr="00901C20" w:rsidRDefault="002E70D6" w:rsidP="003B0D2D">
      <w:pPr>
        <w:pStyle w:val="HH"/>
        <w:tabs>
          <w:tab w:val="right" w:pos="8051"/>
        </w:tabs>
      </w:pPr>
      <w:bookmarkStart w:id="16" w:name="_Toc269390216"/>
      <w:bookmarkStart w:id="17" w:name="_Toc360806329"/>
      <w:r w:rsidRPr="00610CD3">
        <w:rPr>
          <w:rtl/>
        </w:rPr>
        <w:lastRenderedPageBreak/>
        <w:t>ال</w:t>
      </w:r>
      <w:r w:rsidR="008865F6">
        <w:rPr>
          <w:rFonts w:hint="cs"/>
          <w:rtl/>
        </w:rPr>
        <w:t>‍</w:t>
      </w:r>
      <w:r w:rsidRPr="00610CD3">
        <w:rPr>
          <w:rtl/>
        </w:rPr>
        <w:t>مؤت</w:t>
      </w:r>
      <w:r w:rsidR="008865F6">
        <w:rPr>
          <w:rFonts w:hint="cs"/>
          <w:rtl/>
        </w:rPr>
        <w:t>‍</w:t>
      </w:r>
      <w:r w:rsidRPr="00610CD3">
        <w:rPr>
          <w:rtl/>
        </w:rPr>
        <w:t>مرات العال</w:t>
      </w:r>
      <w:r w:rsidR="008865F6">
        <w:rPr>
          <w:rFonts w:hint="cs"/>
          <w:rtl/>
        </w:rPr>
        <w:t>‍</w:t>
      </w:r>
      <w:r w:rsidRPr="00610CD3">
        <w:rPr>
          <w:rtl/>
        </w:rPr>
        <w:t>مية للاتصالات الراديوية</w:t>
      </w:r>
      <w:bookmarkStart w:id="18" w:name="_Toc360806330"/>
      <w:bookmarkEnd w:id="16"/>
      <w:bookmarkEnd w:id="17"/>
      <w:r w:rsidR="00610CD3">
        <w:rPr>
          <w:rtl/>
        </w:rPr>
        <w:br/>
      </w:r>
      <w:r w:rsidR="005A626E">
        <w:rPr>
          <w:rFonts w:eastAsia="Times New Roman"/>
          <w:b/>
          <w:bCs/>
          <w:color w:val="000080"/>
          <w:sz w:val="28"/>
          <w:szCs w:val="28"/>
          <w:lang w:val="en-GB"/>
        </w:rPr>
        <w:tab/>
      </w:r>
      <w:r w:rsidRPr="00A617BB">
        <w:rPr>
          <w:rFonts w:eastAsia="Times New Roman"/>
          <w:b/>
          <w:bCs/>
          <w:color w:val="000080"/>
          <w:sz w:val="28"/>
          <w:szCs w:val="28"/>
          <w:lang w:val="en-GB"/>
        </w:rPr>
        <w:t>www.itu.int/itu-r/go/wrc/</w:t>
      </w:r>
      <w:bookmarkEnd w:id="18"/>
    </w:p>
    <w:p w:rsidR="002E70D6" w:rsidRPr="002E70D6" w:rsidRDefault="002E70D6" w:rsidP="002E70D6">
      <w:pPr>
        <w:spacing w:before="360"/>
        <w:rPr>
          <w:rtl/>
          <w:lang w:bidi="ar-EG"/>
        </w:rPr>
      </w:pPr>
      <w:r w:rsidRPr="002E70D6">
        <w:rPr>
          <w:rFonts w:hint="cs"/>
          <w:rtl/>
          <w:lang w:bidi="ar-EG"/>
        </w:rPr>
        <w:t>تقوم المؤتمرات العالمية للاتصالات الراديوية بمراجعة لوائح الراديو وتنقيحها، ولوائح الراديو هي المعاهدة الدولية التي تحكم استخدام طيف الترددات الراديوية والمدار الساتلي. وتجري المراجعات طبقاً لجدول أعمال يحدده مجلس الاتحاد تراعى فيه توصيات المؤتمرات العالمية السابقة للاتصالات الراديوية.</w:t>
      </w:r>
    </w:p>
    <w:p w:rsidR="002E70D6" w:rsidRPr="002E70D6" w:rsidRDefault="00DE2DAA" w:rsidP="00BF1FC2">
      <w:pPr>
        <w:rPr>
          <w:spacing w:val="4"/>
          <w:rtl/>
          <w:lang w:bidi="ar-EG"/>
        </w:rPr>
      </w:pPr>
      <w:r>
        <w:rPr>
          <w:noProof/>
          <w:lang w:val="en-US" w:eastAsia="zh-CN"/>
        </w:rPr>
        <w:drawing>
          <wp:inline distT="0" distB="0" distL="0" distR="0" wp14:anchorId="0F03536A" wp14:editId="0DA3CF32">
            <wp:extent cx="723900" cy="723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A41400">
        <w:rPr>
          <w:rFonts w:hint="cs"/>
          <w:noProof/>
          <w:rtl/>
          <w:lang w:val="en-US" w:eastAsia="zh-CN"/>
        </w:rPr>
        <w:t xml:space="preserve"> </w:t>
      </w:r>
      <w:r w:rsidR="002E70D6" w:rsidRPr="000933E5">
        <w:rPr>
          <w:rFonts w:hint="cs"/>
          <w:rtl/>
          <w:lang w:bidi="ar-EG"/>
        </w:rPr>
        <w:t>وتقوم هذه المؤتمرات ببحث نتائج الدراسات الخاصة بخيارات تحسين الإطار التنظيمي الدولي للطيف الترددي. ويستند ذلك إلى فعالية لوائح الراديو وملاءمتها ومفعولها بالنسبة لتطور التطبيقات والأنظمة والتكنولوجيات الحالية والناشئة والمستقبلية. ويصدر عن هذه المؤتمرات مقررات بشأن أكثر الطرق مردودية للاستفادة من المورد المحدود المتمثل في</w:t>
      </w:r>
      <w:r w:rsidR="00BF1FC2" w:rsidRPr="000933E5">
        <w:rPr>
          <w:rFonts w:hint="eastAsia"/>
          <w:rtl/>
          <w:lang w:bidi="ar-EG"/>
        </w:rPr>
        <w:t> </w:t>
      </w:r>
      <w:r w:rsidR="002E70D6" w:rsidRPr="000933E5">
        <w:rPr>
          <w:rFonts w:hint="cs"/>
          <w:rtl/>
          <w:lang w:bidi="ar-EG"/>
        </w:rPr>
        <w:t>طيف الترددات الراديوية وإدارة المدارات الساتلية وهي أمور ستكون حاسمة وذات قيمة متزايدة بالنسبة لتطوير الاقتصاد العالمي في القرن الحادي</w:t>
      </w:r>
      <w:r w:rsidR="002E70D6" w:rsidRPr="000933E5">
        <w:rPr>
          <w:rFonts w:hint="eastAsia"/>
          <w:rtl/>
          <w:lang w:bidi="ar-EG"/>
        </w:rPr>
        <w:t> </w:t>
      </w:r>
      <w:r w:rsidR="002E70D6" w:rsidRPr="000933E5">
        <w:rPr>
          <w:rFonts w:hint="cs"/>
          <w:rtl/>
          <w:lang w:bidi="ar-EG"/>
        </w:rPr>
        <w:t>والعشرين.</w:t>
      </w:r>
    </w:p>
    <w:p w:rsidR="002E70D6" w:rsidRPr="002E70D6" w:rsidRDefault="002E70D6" w:rsidP="002E70D6">
      <w:pPr>
        <w:rPr>
          <w:rtl/>
          <w:lang w:bidi="ar-EG"/>
        </w:rPr>
      </w:pPr>
      <w:r w:rsidRPr="002E70D6">
        <w:rPr>
          <w:rFonts w:hint="cs"/>
          <w:rtl/>
          <w:lang w:bidi="ar-EG"/>
        </w:rPr>
        <w:t>كما تتصدى المؤتمرات العالمية للاتصالات الراديوية لأي مسائل خاصة بالاتصالات الراديوية ذات طبيعة عالمية وتقدم الإرشاد والتوجيه للجنة لوائح الراديو ومكتب الاتصالات الراديوية وتراجع أنشطتها وتحدد المسائل التي تدرسها جمعية الاتصالات الراديوية ولجان الدراسات التابعة لها في الإعداد لمؤتمرات الاتصالات الراديوية التالية.</w:t>
      </w:r>
    </w:p>
    <w:p w:rsidR="002E70D6" w:rsidRDefault="002E70D6" w:rsidP="002E70D6">
      <w:pPr>
        <w:rPr>
          <w:lang w:bidi="ar-EG"/>
        </w:rPr>
      </w:pPr>
    </w:p>
    <w:p w:rsidR="005A626E" w:rsidRDefault="005A626E" w:rsidP="002E70D6">
      <w:pPr>
        <w:rPr>
          <w:lang w:bidi="ar-EG"/>
        </w:rPr>
      </w:pPr>
    </w:p>
    <w:p w:rsidR="005A626E" w:rsidRDefault="005A626E" w:rsidP="002E70D6">
      <w:pPr>
        <w:rPr>
          <w:lang w:bidi="ar-EG"/>
        </w:rPr>
      </w:pPr>
    </w:p>
    <w:p w:rsidR="005A626E" w:rsidRDefault="005A626E" w:rsidP="002E70D6">
      <w:pPr>
        <w:rPr>
          <w:lang w:bidi="ar-EG"/>
        </w:rPr>
      </w:pPr>
    </w:p>
    <w:p w:rsidR="005A626E" w:rsidRDefault="005A626E" w:rsidP="002E70D6">
      <w:pPr>
        <w:rPr>
          <w:lang w:bidi="ar-EG"/>
        </w:rPr>
      </w:pPr>
    </w:p>
    <w:p w:rsidR="005A626E" w:rsidRDefault="005A626E" w:rsidP="002E70D6">
      <w:pPr>
        <w:rPr>
          <w:lang w:bidi="ar-EG"/>
        </w:rPr>
      </w:pPr>
    </w:p>
    <w:p w:rsidR="005A626E" w:rsidRPr="002E70D6" w:rsidRDefault="005A626E" w:rsidP="002E70D6">
      <w:pPr>
        <w:rPr>
          <w:rtl/>
          <w:lang w:bidi="ar-EG"/>
        </w:rPr>
      </w:pPr>
    </w:p>
    <w:p w:rsidR="007C66D7" w:rsidRPr="001C7005" w:rsidRDefault="007C66D7">
      <w:pPr>
        <w:rPr>
          <w:sz w:val="2"/>
          <w:szCs w:val="2"/>
          <w:rtl/>
          <w:lang w:bidi="ar-EG"/>
        </w:rPr>
      </w:pPr>
      <w:r>
        <w:rPr>
          <w:rtl/>
          <w:lang w:bidi="ar-EG"/>
        </w:rPr>
        <w:br w:type="page"/>
      </w:r>
    </w:p>
    <w:p w:rsidR="008C2ABB" w:rsidRDefault="008C2ABB" w:rsidP="005A626E">
      <w:pPr>
        <w:pStyle w:val="HH"/>
        <w:tabs>
          <w:tab w:val="right" w:pos="8051"/>
        </w:tabs>
        <w:rPr>
          <w:rtl/>
          <w:lang w:bidi="ar-EG"/>
        </w:rPr>
      </w:pPr>
      <w:bookmarkStart w:id="19" w:name="_Toc269390217"/>
      <w:bookmarkStart w:id="20" w:name="_Toc360806331"/>
      <w:r w:rsidRPr="001C7005">
        <w:rPr>
          <w:rFonts w:ascii="Traditional Arabic" w:hAnsi="Traditional Arabic"/>
          <w:sz w:val="48"/>
          <w:rtl/>
        </w:rPr>
        <w:lastRenderedPageBreak/>
        <w:t>ج</w:t>
      </w:r>
      <w:r w:rsidR="00C873A2">
        <w:rPr>
          <w:rFonts w:ascii="Traditional Arabic" w:hAnsi="Traditional Arabic" w:hint="cs"/>
          <w:sz w:val="48"/>
          <w:rtl/>
        </w:rPr>
        <w:t>‍</w:t>
      </w:r>
      <w:r w:rsidRPr="001C7005">
        <w:rPr>
          <w:rFonts w:ascii="Traditional Arabic" w:hAnsi="Traditional Arabic"/>
          <w:sz w:val="48"/>
          <w:rtl/>
        </w:rPr>
        <w:t>معيات الاتصالات الراديوية</w:t>
      </w:r>
      <w:r w:rsidR="005A626E">
        <w:rPr>
          <w:lang w:bidi="ar-EG"/>
        </w:rPr>
        <w:tab/>
      </w:r>
      <w:hyperlink r:id="rId34" w:history="1">
        <w:r w:rsidRPr="005A626E">
          <w:rPr>
            <w:rFonts w:eastAsia="Times New Roman"/>
            <w:b/>
            <w:bCs/>
            <w:color w:val="000080"/>
            <w:sz w:val="28"/>
            <w:szCs w:val="28"/>
            <w:lang w:val="en-GB"/>
          </w:rPr>
          <w:t>www.itu.int/itu-r/go/ra/</w:t>
        </w:r>
        <w:bookmarkEnd w:id="19"/>
        <w:bookmarkEnd w:id="20"/>
      </w:hyperlink>
    </w:p>
    <w:p w:rsidR="008C2ABB" w:rsidRDefault="008C2ABB" w:rsidP="000933E5">
      <w:pPr>
        <w:pStyle w:val="Normalaftertitle"/>
        <w:spacing w:before="120"/>
        <w:rPr>
          <w:rtl/>
        </w:rPr>
      </w:pPr>
      <w:r>
        <w:rPr>
          <w:rtl/>
        </w:rPr>
        <w:t xml:space="preserve">جمعيات الاتصالات الراديوية </w:t>
      </w:r>
      <w:r w:rsidR="00566D5C">
        <w:t>(</w:t>
      </w:r>
      <w:r>
        <w:t>RA</w:t>
      </w:r>
      <w:r w:rsidR="00566D5C">
        <w:t>)</w:t>
      </w:r>
      <w:r>
        <w:rPr>
          <w:rtl/>
        </w:rPr>
        <w:t xml:space="preserve"> مسؤولة عن </w:t>
      </w:r>
      <w:r w:rsidR="00566D5C">
        <w:rPr>
          <w:rFonts w:hint="cs"/>
          <w:rtl/>
        </w:rPr>
        <w:t xml:space="preserve">هيكل </w:t>
      </w:r>
      <w:r>
        <w:rPr>
          <w:rtl/>
        </w:rPr>
        <w:t>دراسات الاتصالات الراديوية ووضع برنامجها والموافقة عليها.</w:t>
      </w:r>
      <w:r w:rsidRPr="00CF7931">
        <w:rPr>
          <w:rtl/>
        </w:rPr>
        <w:t xml:space="preserve"> </w:t>
      </w:r>
      <w:r w:rsidR="00566D5C">
        <w:rPr>
          <w:rFonts w:hint="cs"/>
          <w:rtl/>
        </w:rPr>
        <w:t>و</w:t>
      </w:r>
      <w:r w:rsidRPr="00CF7931">
        <w:rPr>
          <w:rtl/>
        </w:rPr>
        <w:t xml:space="preserve">تعقد جمعيات الاتصالات الراديوية عادة كل ثلاثة أو أربعة أعوام وقد تترافق زماناً ومكاناً مع </w:t>
      </w:r>
      <w:hyperlink r:id="rId35" w:history="1">
        <w:r w:rsidR="00566D5C">
          <w:rPr>
            <w:rFonts w:hint="cs"/>
            <w:rtl/>
          </w:rPr>
          <w:t xml:space="preserve">المؤتمرات العالمية للاتصالات </w:t>
        </w:r>
        <w:r w:rsidRPr="00CF7931">
          <w:rPr>
            <w:rtl/>
          </w:rPr>
          <w:t>الراديوية</w:t>
        </w:r>
        <w:r>
          <w:rPr>
            <w:rFonts w:hint="cs"/>
            <w:rtl/>
          </w:rPr>
          <w:t>.</w:t>
        </w:r>
        <w:r w:rsidR="00566D5C">
          <w:rPr>
            <w:rFonts w:hint="cs"/>
            <w:rtl/>
          </w:rPr>
          <w:t xml:space="preserve"> وتقوم</w:t>
        </w:r>
        <w:r>
          <w:rPr>
            <w:rFonts w:hint="cs"/>
            <w:rtl/>
          </w:rPr>
          <w:t xml:space="preserve"> </w:t>
        </w:r>
      </w:hyperlink>
      <w:r w:rsidRPr="00CF7931">
        <w:rPr>
          <w:rtl/>
        </w:rPr>
        <w:t>الجمعيات</w:t>
      </w:r>
      <w:r w:rsidR="00566D5C">
        <w:rPr>
          <w:rFonts w:hint="cs"/>
          <w:rtl/>
        </w:rPr>
        <w:t xml:space="preserve"> بتوفير التقني اللازم لعمل المؤتمرات العالمية للاتصالات الراديوية و</w:t>
      </w:r>
      <w:r w:rsidRPr="00CF7931">
        <w:rPr>
          <w:rtl/>
        </w:rPr>
        <w:t>الرد على طلبات أخرى تتقدم بها مؤتمرات الاتحاد</w:t>
      </w:r>
      <w:r w:rsidR="00566D5C">
        <w:rPr>
          <w:rFonts w:hint="cs"/>
          <w:rtl/>
        </w:rPr>
        <w:t xml:space="preserve"> و</w:t>
      </w:r>
      <w:r w:rsidRPr="00CF7931">
        <w:rPr>
          <w:rtl/>
        </w:rPr>
        <w:t>اقتراح مواضيع مناسبة لجدول أعمال المؤتمرات القادمة</w:t>
      </w:r>
      <w:r w:rsidR="00566D5C">
        <w:rPr>
          <w:rFonts w:hint="cs"/>
          <w:rtl/>
        </w:rPr>
        <w:t xml:space="preserve"> كما تقوم بالموافقة </w:t>
      </w:r>
      <w:r w:rsidRPr="00CF7931">
        <w:rPr>
          <w:rtl/>
        </w:rPr>
        <w:t xml:space="preserve">على </w:t>
      </w:r>
      <w:hyperlink r:id="rId36" w:history="1">
        <w:r w:rsidRPr="00CF7931">
          <w:rPr>
            <w:rtl/>
          </w:rPr>
          <w:t>توصيات قطاع الاتصالات الراديوية في</w:t>
        </w:r>
        <w:r>
          <w:t> </w:t>
        </w:r>
        <w:r w:rsidRPr="00CF7931">
          <w:rPr>
            <w:rtl/>
          </w:rPr>
          <w:t xml:space="preserve">الاتحاد </w:t>
        </w:r>
      </w:hyperlink>
      <w:r w:rsidRPr="00CF7931">
        <w:rPr>
          <w:rtl/>
        </w:rPr>
        <w:t>والمسائل</w:t>
      </w:r>
      <w:r w:rsidR="00BF1FC2">
        <w:rPr>
          <w:rFonts w:hint="cs"/>
          <w:rtl/>
        </w:rPr>
        <w:t> </w:t>
      </w:r>
      <w:r w:rsidRPr="00CF7931">
        <w:t>ITU</w:t>
      </w:r>
      <w:r w:rsidR="00566D5C">
        <w:noBreakHyphen/>
      </w:r>
      <w:r w:rsidRPr="00CF7931">
        <w:t>R</w:t>
      </w:r>
      <w:r w:rsidRPr="00CF7931">
        <w:rPr>
          <w:rtl/>
        </w:rPr>
        <w:t xml:space="preserve"> التي تعدها لجان الدراسات وإصدارها</w:t>
      </w:r>
      <w:r w:rsidR="00566D5C">
        <w:rPr>
          <w:rFonts w:hint="cs"/>
          <w:rtl/>
        </w:rPr>
        <w:t xml:space="preserve"> و</w:t>
      </w:r>
      <w:r w:rsidRPr="00CF7931">
        <w:rPr>
          <w:rtl/>
        </w:rPr>
        <w:t>وضع برنامج عمل للجان الدراسات وإلغاء أو إنشاء لجان دراسات حسب</w:t>
      </w:r>
      <w:r w:rsidR="000933E5">
        <w:rPr>
          <w:rFonts w:hint="cs"/>
          <w:rtl/>
        </w:rPr>
        <w:t> </w:t>
      </w:r>
      <w:r w:rsidRPr="00CF7931">
        <w:rPr>
          <w:rtl/>
        </w:rPr>
        <w:t>الحاجة.</w:t>
      </w:r>
    </w:p>
    <w:p w:rsidR="008C2ABB" w:rsidRDefault="008C2ABB" w:rsidP="008C2ABB">
      <w:pPr>
        <w:rPr>
          <w:rtl/>
        </w:rPr>
      </w:pPr>
    </w:p>
    <w:p w:rsidR="008C2ABB" w:rsidRDefault="008C2ABB" w:rsidP="008C2ABB">
      <w:pPr>
        <w:rPr>
          <w:rtl/>
          <w:lang w:bidi="ar-SY"/>
        </w:rPr>
      </w:pPr>
    </w:p>
    <w:p w:rsidR="008C2ABB" w:rsidRDefault="008C2ABB" w:rsidP="008C2ABB">
      <w:pPr>
        <w:rPr>
          <w:rtl/>
          <w:lang w:bidi="ar-SY"/>
        </w:rPr>
      </w:pPr>
    </w:p>
    <w:p w:rsidR="008C2ABB" w:rsidRDefault="008C2ABB" w:rsidP="008C2ABB">
      <w:pPr>
        <w:rPr>
          <w:rtl/>
          <w:lang w:bidi="ar-SY"/>
        </w:rPr>
      </w:pPr>
    </w:p>
    <w:p w:rsidR="008C2ABB" w:rsidRPr="007674C4" w:rsidRDefault="008C2ABB" w:rsidP="008C2ABB">
      <w:pPr>
        <w:rPr>
          <w:rtl/>
          <w:lang w:bidi="ar-SY"/>
        </w:rPr>
      </w:pPr>
    </w:p>
    <w:p w:rsidR="008C2ABB" w:rsidRPr="007243F0" w:rsidRDefault="008C2ABB" w:rsidP="00224F69">
      <w:pPr>
        <w:pStyle w:val="HH"/>
        <w:tabs>
          <w:tab w:val="right" w:pos="8051"/>
        </w:tabs>
        <w:rPr>
          <w:rStyle w:val="h21"/>
          <w:rFonts w:cs="Times New Roman Bold"/>
          <w:b w:val="0"/>
          <w:bCs w:val="0"/>
          <w:spacing w:val="-8"/>
          <w:rtl/>
          <w:lang w:bidi="ar-EG"/>
        </w:rPr>
      </w:pPr>
      <w:bookmarkStart w:id="21" w:name="_Toc360806332"/>
      <w:bookmarkStart w:id="22" w:name="_Toc269390218"/>
      <w:r w:rsidRPr="001C7005">
        <w:rPr>
          <w:rFonts w:ascii="Traditional Arabic" w:hAnsi="Traditional Arabic"/>
          <w:sz w:val="48"/>
          <w:rtl/>
        </w:rPr>
        <w:t>الفريق الاستشاري للاتصالات الراديوية</w:t>
      </w:r>
      <w:bookmarkEnd w:id="21"/>
      <w:r w:rsidR="001C7005">
        <w:rPr>
          <w:rFonts w:ascii="Traditional Arabic" w:hAnsi="Traditional Arabic"/>
          <w:rtl/>
        </w:rPr>
        <w:br/>
      </w:r>
      <w:r w:rsidR="00224F69">
        <w:rPr>
          <w:rFonts w:eastAsia="Times New Roman"/>
          <w:b/>
          <w:bCs/>
          <w:color w:val="000080"/>
          <w:sz w:val="28"/>
          <w:szCs w:val="28"/>
          <w:lang w:val="en-GB"/>
        </w:rPr>
        <w:tab/>
      </w:r>
      <w:hyperlink r:id="rId37" w:history="1">
        <w:bookmarkStart w:id="23" w:name="_Toc360806333"/>
        <w:r w:rsidRPr="00224F69">
          <w:rPr>
            <w:rFonts w:eastAsia="Times New Roman"/>
            <w:b/>
            <w:bCs/>
            <w:color w:val="000080"/>
            <w:sz w:val="28"/>
            <w:szCs w:val="28"/>
            <w:lang w:val="en-GB"/>
          </w:rPr>
          <w:t>www.itu.int/itu-r/go/rag/</w:t>
        </w:r>
        <w:bookmarkEnd w:id="22"/>
        <w:bookmarkEnd w:id="23"/>
      </w:hyperlink>
    </w:p>
    <w:p w:rsidR="008C2ABB" w:rsidRPr="00311D9C" w:rsidRDefault="008C2ABB" w:rsidP="00D979F9">
      <w:pPr>
        <w:pStyle w:val="Normalaftertitle"/>
        <w:spacing w:before="120"/>
      </w:pPr>
      <w:r w:rsidRPr="00311D9C">
        <w:rPr>
          <w:rtl/>
        </w:rPr>
        <w:t xml:space="preserve">على الفريق الاستشاري للاتصالات الراديوية </w:t>
      </w:r>
      <w:r w:rsidR="00D979F9">
        <w:t>(</w:t>
      </w:r>
      <w:r w:rsidRPr="00311D9C">
        <w:t>RAG</w:t>
      </w:r>
      <w:r w:rsidR="00D979F9">
        <w:t>)</w:t>
      </w:r>
      <w:r w:rsidRPr="00311D9C">
        <w:rPr>
          <w:rtl/>
        </w:rPr>
        <w:t xml:space="preserve"> المهام التالية: </w:t>
      </w:r>
    </w:p>
    <w:p w:rsidR="008C2ABB" w:rsidRPr="002E35EE" w:rsidRDefault="008C2ABB" w:rsidP="008C2ABB">
      <w:pPr>
        <w:pStyle w:val="enumlev2"/>
        <w:tabs>
          <w:tab w:val="clear" w:pos="794"/>
        </w:tabs>
        <w:rPr>
          <w:rtl/>
        </w:rPr>
      </w:pPr>
      <w:r w:rsidRPr="00BB1976">
        <w:rPr>
          <w:color w:val="8DB3E2"/>
          <w:lang w:val="ru-RU"/>
        </w:rPr>
        <w:t>•</w:t>
      </w:r>
      <w:r w:rsidRPr="00DE3684">
        <w:rPr>
          <w:rFonts w:hint="cs"/>
          <w:color w:val="8DB3E2"/>
          <w:szCs w:val="22"/>
          <w:rtl/>
          <w:lang w:val="en-US" w:bidi="ar-EG"/>
        </w:rPr>
        <w:tab/>
      </w:r>
      <w:r w:rsidRPr="002E35EE">
        <w:rPr>
          <w:rtl/>
        </w:rPr>
        <w:t>استعراض الأولويات والاستراتيجيات المعتمدة في القطاع</w:t>
      </w:r>
      <w:r>
        <w:rPr>
          <w:rFonts w:hint="cs"/>
          <w:rtl/>
        </w:rPr>
        <w:t>؛</w:t>
      </w:r>
    </w:p>
    <w:p w:rsidR="008C2ABB" w:rsidRPr="002E35EE" w:rsidRDefault="008C2ABB" w:rsidP="008C2ABB">
      <w:pPr>
        <w:pStyle w:val="enumlev2"/>
        <w:tabs>
          <w:tab w:val="clear" w:pos="794"/>
        </w:tabs>
        <w:rPr>
          <w:rtl/>
        </w:rPr>
      </w:pPr>
      <w:r w:rsidRPr="00BB1976">
        <w:rPr>
          <w:color w:val="8DB3E2"/>
          <w:lang w:val="ru-RU"/>
        </w:rPr>
        <w:t>•</w:t>
      </w:r>
      <w:r w:rsidRPr="00DE3684">
        <w:rPr>
          <w:rFonts w:hint="cs"/>
          <w:color w:val="8DB3E2"/>
          <w:szCs w:val="22"/>
          <w:rtl/>
          <w:lang w:val="en-US" w:bidi="ar-EG"/>
        </w:rPr>
        <w:tab/>
      </w:r>
      <w:r w:rsidRPr="002E35EE">
        <w:rPr>
          <w:rtl/>
        </w:rPr>
        <w:t xml:space="preserve">رصد التقدم المحرز في أعمال </w:t>
      </w:r>
      <w:hyperlink r:id="rId38" w:history="1">
        <w:r w:rsidRPr="002E35EE">
          <w:rPr>
            <w:rtl/>
          </w:rPr>
          <w:t>لجان الدراسات</w:t>
        </w:r>
      </w:hyperlink>
      <w:r w:rsidRPr="002E35EE">
        <w:rPr>
          <w:rtl/>
        </w:rPr>
        <w:t xml:space="preserve">؛ </w:t>
      </w:r>
    </w:p>
    <w:p w:rsidR="008C2ABB" w:rsidRPr="002E35EE" w:rsidRDefault="008C2ABB" w:rsidP="008C2ABB">
      <w:pPr>
        <w:pStyle w:val="enumlev2"/>
        <w:tabs>
          <w:tab w:val="clear" w:pos="794"/>
        </w:tabs>
        <w:rPr>
          <w:rtl/>
        </w:rPr>
      </w:pPr>
      <w:r w:rsidRPr="00BB1976">
        <w:rPr>
          <w:color w:val="8DB3E2"/>
          <w:lang w:val="ru-RU"/>
        </w:rPr>
        <w:t>•</w:t>
      </w:r>
      <w:r w:rsidRPr="00DE3684">
        <w:rPr>
          <w:rFonts w:hint="cs"/>
          <w:color w:val="8DB3E2"/>
          <w:szCs w:val="22"/>
          <w:rtl/>
          <w:lang w:val="en-US" w:bidi="ar-EG"/>
        </w:rPr>
        <w:tab/>
      </w:r>
      <w:r w:rsidRPr="002E35EE">
        <w:rPr>
          <w:rtl/>
        </w:rPr>
        <w:t>يقدم الإرشاد لأعمال لجان الدراسات</w:t>
      </w:r>
      <w:r>
        <w:rPr>
          <w:rFonts w:hint="cs"/>
          <w:rtl/>
        </w:rPr>
        <w:t>؛</w:t>
      </w:r>
    </w:p>
    <w:p w:rsidR="008C2ABB" w:rsidRPr="00311D9C" w:rsidRDefault="008C2ABB" w:rsidP="008C2ABB">
      <w:pPr>
        <w:pStyle w:val="enumlev2"/>
        <w:tabs>
          <w:tab w:val="clear" w:pos="794"/>
        </w:tabs>
        <w:rPr>
          <w:rtl/>
        </w:rPr>
      </w:pPr>
      <w:r w:rsidRPr="00BB1976">
        <w:rPr>
          <w:color w:val="8DB3E2"/>
          <w:lang w:val="ru-RU"/>
        </w:rPr>
        <w:t>•</w:t>
      </w:r>
      <w:r w:rsidRPr="00DE3684">
        <w:rPr>
          <w:rFonts w:hint="cs"/>
          <w:color w:val="8DB3E2"/>
          <w:szCs w:val="22"/>
          <w:rtl/>
          <w:lang w:val="en-US" w:bidi="ar-EG"/>
        </w:rPr>
        <w:tab/>
      </w:r>
      <w:r w:rsidRPr="002E35EE">
        <w:rPr>
          <w:rtl/>
        </w:rPr>
        <w:t>يوصي بتدابير</w:t>
      </w:r>
      <w:r w:rsidRPr="00311D9C">
        <w:rPr>
          <w:rtl/>
        </w:rPr>
        <w:t xml:space="preserve"> لتعزيز التعاون والتنسيق مع المنظمات الأخرى ومع القطاعين الآخرين في الاتحاد</w:t>
      </w:r>
      <w:r>
        <w:rPr>
          <w:rFonts w:hint="cs"/>
          <w:rtl/>
        </w:rPr>
        <w:t>.</w:t>
      </w:r>
    </w:p>
    <w:p w:rsidR="008C2ABB" w:rsidRDefault="008C2ABB" w:rsidP="008C2ABB">
      <w:pPr>
        <w:pStyle w:val="Normalaftertitle"/>
        <w:spacing w:before="120"/>
        <w:rPr>
          <w:rtl/>
        </w:rPr>
      </w:pPr>
      <w:r w:rsidRPr="00311D9C">
        <w:rPr>
          <w:rtl/>
        </w:rPr>
        <w:t xml:space="preserve">يقدم الفريق الاستشاري للاتصالات الراديوية المشورة بشأن هذه الموضوعات إلى </w:t>
      </w:r>
      <w:hyperlink r:id="rId39" w:history="1">
        <w:r w:rsidRPr="00311D9C">
          <w:rPr>
            <w:rtl/>
          </w:rPr>
          <w:t>مدير مكتب الاتصالات الراديوية</w:t>
        </w:r>
      </w:hyperlink>
      <w:r w:rsidRPr="00311D9C">
        <w:rPr>
          <w:rtl/>
        </w:rPr>
        <w:t xml:space="preserve">. </w:t>
      </w:r>
      <w:hyperlink r:id="rId40" w:history="1">
        <w:r w:rsidRPr="00311D9C">
          <w:rPr>
            <w:rtl/>
          </w:rPr>
          <w:t>ويمكن لجمعيات الاتصالات الراديوية</w:t>
        </w:r>
      </w:hyperlink>
      <w:r w:rsidRPr="00311D9C">
        <w:rPr>
          <w:rtl/>
        </w:rPr>
        <w:t xml:space="preserve"> أن تحيل موضوعات محددة داخلة في اختصاصها إلى الفريق الاستشاري للاتصالات الراديوية</w:t>
      </w:r>
      <w:r>
        <w:rPr>
          <w:rFonts w:hint="cs"/>
          <w:rtl/>
        </w:rPr>
        <w:t>.</w:t>
      </w:r>
      <w:r w:rsidR="00D979F9">
        <w:rPr>
          <w:rFonts w:hint="cs"/>
          <w:rtl/>
        </w:rPr>
        <w:t xml:space="preserve"> ويمكن تخويل الفريق الاستشاري بالعمل نيابةً عن جمعية الاتصالات الراديوية في الفترات الواقعة بين جمعيتين.</w:t>
      </w:r>
    </w:p>
    <w:p w:rsidR="008C2ABB" w:rsidRPr="00236DE2" w:rsidRDefault="008C2ABB" w:rsidP="008C2ABB">
      <w:pPr>
        <w:rPr>
          <w:rtl/>
        </w:rPr>
      </w:pPr>
    </w:p>
    <w:p w:rsidR="008C2ABB" w:rsidRPr="00374986" w:rsidRDefault="008C2ABB" w:rsidP="008C2ABB">
      <w:pPr>
        <w:spacing w:line="240" w:lineRule="auto"/>
        <w:rPr>
          <w:sz w:val="2"/>
          <w:szCs w:val="2"/>
          <w:lang w:bidi="ar-EG"/>
        </w:rPr>
      </w:pPr>
      <w:r>
        <w:rPr>
          <w:rtl/>
          <w:lang w:bidi="ar-EG"/>
        </w:rPr>
        <w:br w:type="page"/>
      </w:r>
    </w:p>
    <w:p w:rsidR="0065096A" w:rsidRPr="00901C20" w:rsidRDefault="0065096A" w:rsidP="00224F69">
      <w:pPr>
        <w:pStyle w:val="HH"/>
        <w:tabs>
          <w:tab w:val="right" w:pos="8051"/>
        </w:tabs>
        <w:rPr>
          <w:rtl/>
        </w:rPr>
      </w:pPr>
      <w:bookmarkStart w:id="24" w:name="_Toc269390219"/>
      <w:bookmarkStart w:id="25" w:name="_Toc360806334"/>
      <w:r w:rsidRPr="000C084C">
        <w:rPr>
          <w:rtl/>
        </w:rPr>
        <w:lastRenderedPageBreak/>
        <w:t>أعضاء الات</w:t>
      </w:r>
      <w:r w:rsidR="00C873A2">
        <w:rPr>
          <w:rFonts w:hint="cs"/>
          <w:rtl/>
        </w:rPr>
        <w:t>‍</w:t>
      </w:r>
      <w:r w:rsidRPr="000C084C">
        <w:rPr>
          <w:rtl/>
        </w:rPr>
        <w:t>حاد الدولي للاتصالات</w:t>
      </w:r>
      <w:bookmarkEnd w:id="24"/>
      <w:bookmarkEnd w:id="25"/>
      <w:r w:rsidR="000C084C">
        <w:rPr>
          <w:rFonts w:hint="cs"/>
          <w:rtl/>
        </w:rPr>
        <w:br/>
      </w:r>
      <w:r w:rsidR="00224F69">
        <w:rPr>
          <w:rFonts w:eastAsia="Times New Roman"/>
          <w:b/>
          <w:sz w:val="28"/>
          <w:szCs w:val="28"/>
          <w:lang w:val="fr-CH"/>
        </w:rPr>
        <w:tab/>
      </w:r>
      <w:r w:rsidR="00374986" w:rsidRPr="00374986">
        <w:rPr>
          <w:rFonts w:eastAsia="Times New Roman"/>
          <w:b/>
          <w:sz w:val="28"/>
          <w:szCs w:val="28"/>
          <w:lang w:val="fr-CH"/>
        </w:rPr>
        <w:t>www.itu.int/en/membership/</w:t>
      </w:r>
    </w:p>
    <w:p w:rsidR="0065096A" w:rsidRPr="005016EB" w:rsidRDefault="0065096A" w:rsidP="0065096A">
      <w:pPr>
        <w:spacing w:before="360"/>
        <w:rPr>
          <w:spacing w:val="-4"/>
          <w:rtl/>
          <w:lang w:bidi="ar-EG"/>
        </w:rPr>
      </w:pPr>
      <w:r w:rsidRPr="005016EB">
        <w:rPr>
          <w:rFonts w:hint="cs"/>
          <w:spacing w:val="-4"/>
          <w:rtl/>
          <w:lang w:bidi="ar-EG"/>
        </w:rPr>
        <w:t xml:space="preserve">يمثل أعضاء الاتحاد الدولي للاتصالات مقطعاً مستعرضاً لصناعة الاتصالات بدءاً من كُبريات الجهات المصنعة في العالم وشركات التشغيل وشركات تجميع الأنظمة نزولاً إلى الأطراف الفاعلة الصغيرة المبتكرة في مجال تكنولوجيا المعلومات والاتصالات الجديدة. ومنذ إنشاء الاتحاد وانفتاحه على القطاع الخاص، تشارك الدول الأعضاء في الاتحاد وأعضاء القطاعات بنشاط في أعمال قطاع الاتصالات الراديوية. </w:t>
      </w:r>
    </w:p>
    <w:p w:rsidR="0065096A" w:rsidRPr="0065096A" w:rsidRDefault="0065096A" w:rsidP="0065096A">
      <w:pPr>
        <w:rPr>
          <w:rtl/>
          <w:lang w:bidi="ar-SY"/>
        </w:rPr>
      </w:pPr>
      <w:r w:rsidRPr="0065096A">
        <w:rPr>
          <w:rFonts w:hint="cs"/>
          <w:rtl/>
          <w:lang w:bidi="ar-EG"/>
        </w:rPr>
        <w:t xml:space="preserve">وتضم العضوية حالياً: </w:t>
      </w:r>
    </w:p>
    <w:p w:rsidR="0065096A" w:rsidRPr="0065096A" w:rsidRDefault="0065096A" w:rsidP="00E2594A">
      <w:pPr>
        <w:pStyle w:val="enumlev2"/>
        <w:tabs>
          <w:tab w:val="clear" w:pos="794"/>
        </w:tabs>
        <w:rPr>
          <w:rtl/>
          <w:lang w:bidi="ar-SY"/>
        </w:rPr>
      </w:pPr>
      <w:r w:rsidRPr="0065096A">
        <w:rPr>
          <w:color w:val="8DB3E2"/>
          <w:lang w:val="ru-RU"/>
        </w:rPr>
        <w:t>•</w:t>
      </w:r>
      <w:r w:rsidRPr="0065096A">
        <w:rPr>
          <w:rFonts w:hint="cs"/>
          <w:color w:val="8DB3E2"/>
          <w:szCs w:val="22"/>
          <w:rtl/>
          <w:lang w:bidi="ar-EG"/>
        </w:rPr>
        <w:tab/>
      </w:r>
      <w:r w:rsidRPr="0065096A">
        <w:rPr>
          <w:rFonts w:hint="cs"/>
          <w:rtl/>
          <w:lang w:bidi="ar-EG"/>
        </w:rPr>
        <w:t xml:space="preserve">أكثر من </w:t>
      </w:r>
      <w:r w:rsidRPr="0065096A">
        <w:rPr>
          <w:lang w:bidi="ar-EG"/>
        </w:rPr>
        <w:t>190</w:t>
      </w:r>
      <w:r w:rsidRPr="0065096A">
        <w:rPr>
          <w:rFonts w:hint="cs"/>
          <w:rtl/>
          <w:lang w:bidi="ar-SY"/>
        </w:rPr>
        <w:t xml:space="preserve"> دولة </w:t>
      </w:r>
      <w:r w:rsidRPr="0065096A">
        <w:rPr>
          <w:rFonts w:hint="cs"/>
          <w:rtl/>
        </w:rPr>
        <w:t>عضواً</w:t>
      </w:r>
      <w:r w:rsidRPr="0065096A">
        <w:rPr>
          <w:rFonts w:hint="cs"/>
          <w:rtl/>
          <w:lang w:bidi="ar-SY"/>
        </w:rPr>
        <w:t xml:space="preserve"> تشكل الاتحاد وتحدد ولايته وتساهم في أعمال الاتحاد بوجه عام؛</w:t>
      </w:r>
    </w:p>
    <w:p w:rsidR="0065096A" w:rsidRPr="005016EB" w:rsidRDefault="0065096A" w:rsidP="00E2594A">
      <w:pPr>
        <w:pStyle w:val="enumlev2"/>
        <w:tabs>
          <w:tab w:val="clear" w:pos="794"/>
        </w:tabs>
        <w:rPr>
          <w:rtl/>
          <w:lang w:bidi="ar-SY"/>
        </w:rPr>
      </w:pPr>
      <w:r w:rsidRPr="005016EB">
        <w:rPr>
          <w:color w:val="8DB3E2"/>
          <w:lang w:val="ru-RU"/>
        </w:rPr>
        <w:t>•</w:t>
      </w:r>
      <w:r w:rsidRPr="005016EB">
        <w:rPr>
          <w:rFonts w:hint="cs"/>
          <w:color w:val="8DB3E2"/>
          <w:szCs w:val="22"/>
          <w:rtl/>
          <w:lang w:bidi="ar-EG"/>
        </w:rPr>
        <w:tab/>
      </w:r>
      <w:r w:rsidRPr="005016EB">
        <w:rPr>
          <w:rFonts w:hint="cs"/>
          <w:rtl/>
          <w:lang w:bidi="ar-SY"/>
        </w:rPr>
        <w:t xml:space="preserve">أكثر من </w:t>
      </w:r>
      <w:r w:rsidR="00374986" w:rsidRPr="005016EB">
        <w:rPr>
          <w:lang w:bidi="ar-SY"/>
        </w:rPr>
        <w:t>570</w:t>
      </w:r>
      <w:r w:rsidRPr="005016EB">
        <w:rPr>
          <w:rFonts w:hint="cs"/>
          <w:rtl/>
          <w:lang w:bidi="ar-SY"/>
        </w:rPr>
        <w:t xml:space="preserve"> عضواً من أعضاء القطاعات يشاركون في أعمال قطاع محدد (الاتصالات الراديوية أو التقييس أو</w:t>
      </w:r>
      <w:r w:rsidRPr="005016EB">
        <w:rPr>
          <w:rFonts w:hint="eastAsia"/>
          <w:rtl/>
          <w:lang w:bidi="ar-SY"/>
        </w:rPr>
        <w:t> </w:t>
      </w:r>
      <w:r w:rsidRPr="005016EB">
        <w:rPr>
          <w:rFonts w:hint="cs"/>
          <w:rtl/>
          <w:lang w:bidi="ar-SY"/>
        </w:rPr>
        <w:t>التنمية). ويشمل ذلك وكالات التشغيل والمنظمات العلمية أو الصناعية والمؤسسات المالية والإنمائية وغيرها من الكيانات التي تتعامل مع مسائل الاتصالات ومنظمات الاتصالات أو التقييس أو المنظمات المالية أو الإنمائية الإقليمية والدولية الأخرى؛</w:t>
      </w:r>
    </w:p>
    <w:p w:rsidR="0065096A" w:rsidRPr="0065096A" w:rsidRDefault="0065096A" w:rsidP="00E2594A">
      <w:pPr>
        <w:pStyle w:val="enumlev2"/>
        <w:tabs>
          <w:tab w:val="clear" w:pos="794"/>
        </w:tabs>
        <w:rPr>
          <w:lang w:bidi="ar-SY"/>
        </w:rPr>
      </w:pPr>
      <w:r w:rsidRPr="0065096A">
        <w:rPr>
          <w:color w:val="8DB3E2"/>
          <w:lang w:val="ru-RU"/>
        </w:rPr>
        <w:t>•</w:t>
      </w:r>
      <w:r w:rsidRPr="0065096A">
        <w:rPr>
          <w:rFonts w:hint="cs"/>
          <w:rtl/>
          <w:lang w:bidi="ar-EG"/>
        </w:rPr>
        <w:tab/>
      </w:r>
      <w:r w:rsidRPr="0065096A">
        <w:rPr>
          <w:rFonts w:hint="cs"/>
          <w:rtl/>
          <w:lang w:bidi="ar-SY"/>
        </w:rPr>
        <w:t xml:space="preserve">أكثر من </w:t>
      </w:r>
      <w:r w:rsidR="00374986">
        <w:rPr>
          <w:lang w:bidi="ar-SY"/>
        </w:rPr>
        <w:t>170</w:t>
      </w:r>
      <w:r w:rsidRPr="0065096A">
        <w:rPr>
          <w:rFonts w:hint="cs"/>
          <w:rtl/>
          <w:lang w:bidi="ar-SY"/>
        </w:rPr>
        <w:t xml:space="preserve"> عضواً </w:t>
      </w:r>
      <w:r w:rsidRPr="0065096A">
        <w:rPr>
          <w:rFonts w:hint="cs"/>
          <w:rtl/>
        </w:rPr>
        <w:t>منتسباً</w:t>
      </w:r>
      <w:r w:rsidRPr="0065096A">
        <w:rPr>
          <w:rFonts w:hint="cs"/>
          <w:rtl/>
          <w:lang w:bidi="ar-SY"/>
        </w:rPr>
        <w:t xml:space="preserve"> إلى الاتحاد يعملون في إطار لجنة دراسات محددة.</w:t>
      </w:r>
    </w:p>
    <w:p w:rsidR="0065096A" w:rsidRPr="0065096A" w:rsidRDefault="0065096A" w:rsidP="00E2594A">
      <w:pPr>
        <w:pStyle w:val="enumlev2"/>
        <w:tabs>
          <w:tab w:val="clear" w:pos="794"/>
        </w:tabs>
        <w:rPr>
          <w:rtl/>
          <w:lang w:bidi="ar-EG"/>
        </w:rPr>
      </w:pPr>
      <w:r w:rsidRPr="0065096A">
        <w:rPr>
          <w:color w:val="8DB3E2"/>
          <w:lang w:val="ru-RU"/>
        </w:rPr>
        <w:t>•</w:t>
      </w:r>
      <w:r w:rsidRPr="0065096A">
        <w:rPr>
          <w:lang w:bidi="ar-SY"/>
        </w:rPr>
        <w:tab/>
      </w:r>
      <w:r w:rsidRPr="0065096A">
        <w:rPr>
          <w:rFonts w:hint="cs"/>
          <w:rtl/>
          <w:lang w:bidi="ar-SY"/>
        </w:rPr>
        <w:t xml:space="preserve">أكثر من </w:t>
      </w:r>
      <w:r w:rsidR="00374986">
        <w:rPr>
          <w:lang w:bidi="ar-SY"/>
        </w:rPr>
        <w:t>50</w:t>
      </w:r>
      <w:r w:rsidRPr="0065096A">
        <w:rPr>
          <w:rFonts w:hint="cs"/>
          <w:rtl/>
          <w:lang w:bidi="ar-SY"/>
        </w:rPr>
        <w:t xml:space="preserve"> عضواً</w:t>
      </w:r>
      <w:r w:rsidRPr="0065096A">
        <w:rPr>
          <w:rFonts w:hint="cs"/>
          <w:rtl/>
          <w:lang w:bidi="ar-EG"/>
        </w:rPr>
        <w:t xml:space="preserve"> من الهيئات الأكاديمية.</w:t>
      </w:r>
    </w:p>
    <w:p w:rsidR="0065096A" w:rsidRPr="0065096A" w:rsidRDefault="0065096A" w:rsidP="0065096A">
      <w:pPr>
        <w:rPr>
          <w:rtl/>
          <w:lang w:bidi="ar-SY"/>
        </w:rPr>
      </w:pPr>
      <w:r w:rsidRPr="0065096A">
        <w:rPr>
          <w:rFonts w:hint="cs"/>
          <w:rtl/>
          <w:lang w:bidi="ar-EG"/>
        </w:rPr>
        <w:t>وفي إطار جهوده لكفالة أوسع نطاقاً للمشاركة في تعزيز الاتصالات في جميع أرجاء العالم وأن تراعى مصالح كل أصحاب المصلحة، يشجع الاتحاد انضمام كيانات ومنظمات جديدة للاتحاد كأعضاء قطاعات أو منتسبين. كما يسعى الاتحاد، إضافة إلى ذلك، إلى زيادة تطوير التعاون الفكري مع المؤسسات التعليمية والجامعات.</w:t>
      </w:r>
    </w:p>
    <w:p w:rsidR="0065096A" w:rsidRDefault="0065096A" w:rsidP="0065096A">
      <w:pPr>
        <w:rPr>
          <w:lang w:bidi="ar-EG"/>
        </w:rPr>
      </w:pPr>
    </w:p>
    <w:p w:rsidR="00224F69" w:rsidRDefault="00224F69" w:rsidP="0065096A">
      <w:pPr>
        <w:rPr>
          <w:lang w:bidi="ar-EG"/>
        </w:rPr>
      </w:pPr>
    </w:p>
    <w:p w:rsidR="00224F69" w:rsidRDefault="00224F69" w:rsidP="0065096A">
      <w:pPr>
        <w:rPr>
          <w:lang w:bidi="ar-EG"/>
        </w:rPr>
      </w:pPr>
    </w:p>
    <w:p w:rsidR="00224F69" w:rsidRDefault="00224F69" w:rsidP="0065096A">
      <w:pPr>
        <w:rPr>
          <w:lang w:bidi="ar-EG"/>
        </w:rPr>
      </w:pPr>
    </w:p>
    <w:p w:rsidR="00224F69" w:rsidRDefault="00224F69" w:rsidP="0065096A">
      <w:pPr>
        <w:rPr>
          <w:lang w:bidi="ar-EG"/>
        </w:rPr>
      </w:pPr>
    </w:p>
    <w:p w:rsidR="00224F69" w:rsidRDefault="00224F69" w:rsidP="0065096A">
      <w:pPr>
        <w:rPr>
          <w:lang w:bidi="ar-EG"/>
        </w:rPr>
      </w:pPr>
    </w:p>
    <w:p w:rsidR="00224F69" w:rsidRPr="0065096A" w:rsidRDefault="00224F69" w:rsidP="0065096A">
      <w:pPr>
        <w:rPr>
          <w:rtl/>
          <w:lang w:bidi="ar-EG"/>
        </w:rPr>
      </w:pPr>
    </w:p>
    <w:p w:rsidR="0065096A" w:rsidRPr="003449A9" w:rsidRDefault="0065096A" w:rsidP="0065096A">
      <w:pPr>
        <w:spacing w:line="240" w:lineRule="auto"/>
        <w:rPr>
          <w:sz w:val="2"/>
          <w:szCs w:val="2"/>
          <w:lang w:bidi="ar-EG"/>
        </w:rPr>
      </w:pPr>
      <w:r w:rsidRPr="0065096A">
        <w:rPr>
          <w:rtl/>
          <w:lang w:bidi="ar-EG"/>
        </w:rPr>
        <w:br w:type="page"/>
      </w:r>
    </w:p>
    <w:p w:rsidR="002D5BF6" w:rsidRPr="002D5BF6" w:rsidRDefault="002D5BF6" w:rsidP="00224F69">
      <w:pPr>
        <w:pStyle w:val="HH"/>
        <w:tabs>
          <w:tab w:val="right" w:pos="8051"/>
        </w:tabs>
        <w:rPr>
          <w:rtl/>
        </w:rPr>
      </w:pPr>
      <w:bookmarkStart w:id="26" w:name="_Toc269390220"/>
      <w:bookmarkStart w:id="27" w:name="_Toc360806335"/>
      <w:r w:rsidRPr="000C084C">
        <w:rPr>
          <w:rtl/>
        </w:rPr>
        <w:lastRenderedPageBreak/>
        <w:t>ل</w:t>
      </w:r>
      <w:r w:rsidR="00C873A2">
        <w:rPr>
          <w:rFonts w:hint="cs"/>
          <w:rtl/>
        </w:rPr>
        <w:t>‍</w:t>
      </w:r>
      <w:r w:rsidRPr="000C084C">
        <w:rPr>
          <w:rtl/>
        </w:rPr>
        <w:t>جان دراسات الاتصالات الراديوية</w:t>
      </w:r>
      <w:r w:rsidR="000C084C">
        <w:rPr>
          <w:rtl/>
        </w:rPr>
        <w:br/>
      </w:r>
      <w:r w:rsidR="00224F69">
        <w:rPr>
          <w:rFonts w:eastAsia="Times New Roman"/>
          <w:b/>
          <w:sz w:val="28"/>
          <w:szCs w:val="28"/>
          <w:lang w:val="en-GB"/>
        </w:rPr>
        <w:tab/>
      </w:r>
      <w:r w:rsidRPr="00B33C4F">
        <w:rPr>
          <w:rFonts w:eastAsia="Times New Roman"/>
          <w:b/>
          <w:sz w:val="28"/>
          <w:szCs w:val="28"/>
          <w:lang w:val="en-GB"/>
        </w:rPr>
        <w:t>www.itu.int/itu-r/go/rsg/</w:t>
      </w:r>
      <w:bookmarkEnd w:id="26"/>
      <w:bookmarkEnd w:id="27"/>
    </w:p>
    <w:p w:rsidR="002D5BF6" w:rsidRPr="002D5BF6" w:rsidRDefault="002D5BF6" w:rsidP="002D5BF6">
      <w:pPr>
        <w:rPr>
          <w:rtl/>
          <w:lang w:bidi="ar-SY"/>
        </w:rPr>
      </w:pPr>
      <w:r w:rsidRPr="002D5BF6">
        <w:rPr>
          <w:rFonts w:hint="cs"/>
          <w:rtl/>
          <w:lang w:bidi="ar-EG"/>
        </w:rPr>
        <w:t>أنشأت جمعية الاتصالات الراديوية لجان دراسات الاتصالات الراديوية وأسندت إليها مسائل للدراسة من أجل صياغة مشاريع توصيات للموافقة عليها من جانب الدول الأعضاء في الاتحاد.</w:t>
      </w:r>
    </w:p>
    <w:p w:rsidR="002D5BF6" w:rsidRPr="002D5BF6" w:rsidRDefault="002D5BF6" w:rsidP="007A7B0C">
      <w:pPr>
        <w:rPr>
          <w:rtl/>
          <w:lang w:bidi="ar-SY"/>
        </w:rPr>
      </w:pPr>
      <w:r w:rsidRPr="002D5BF6">
        <w:rPr>
          <w:rFonts w:hint="cs"/>
          <w:rtl/>
          <w:lang w:bidi="ar-SY"/>
        </w:rPr>
        <w:t>والامتثال لتوصيات قطاع الاتصالات الراديوية ليس إلزامياً. بيد أنه في حين أن بعض التوصيات مضمّنة بالإحالة إليها في</w:t>
      </w:r>
      <w:r w:rsidRPr="002D5BF6">
        <w:rPr>
          <w:rFonts w:hint="eastAsia"/>
          <w:lang w:bidi="ar-SY"/>
        </w:rPr>
        <w:t> </w:t>
      </w:r>
      <w:r w:rsidRPr="002D5BF6">
        <w:rPr>
          <w:rFonts w:hint="cs"/>
          <w:rtl/>
          <w:lang w:bidi="ar-SY"/>
        </w:rPr>
        <w:t>لوائح الراديو، فإن جميع توصيات قطاع الاتصالات الراديوية قام بوضعها خبراء عالميين وبالتالي فهي تتمتّع بسمعة طيبة مع التنفيذ في</w:t>
      </w:r>
      <w:r w:rsidR="007A7B0C">
        <w:rPr>
          <w:rFonts w:hint="eastAsia"/>
          <w:rtl/>
          <w:lang w:bidi="ar-SY"/>
        </w:rPr>
        <w:t> </w:t>
      </w:r>
      <w:r w:rsidRPr="002D5BF6">
        <w:rPr>
          <w:rFonts w:hint="cs"/>
          <w:rtl/>
          <w:lang w:bidi="ar-SY"/>
        </w:rPr>
        <w:t>جميع أنحاء العالم، مما يجعلها تكتسب صفة المعايير الدولية في مجالات تطبيقها.</w:t>
      </w:r>
    </w:p>
    <w:p w:rsidR="002D5BF6" w:rsidRPr="002D5BF6" w:rsidRDefault="002D5BF6" w:rsidP="002D5BF6">
      <w:pPr>
        <w:rPr>
          <w:rtl/>
          <w:lang w:bidi="ar-SY"/>
        </w:rPr>
      </w:pPr>
      <w:r w:rsidRPr="002D5BF6">
        <w:rPr>
          <w:rFonts w:hint="cs"/>
          <w:rtl/>
          <w:lang w:bidi="ar-SY"/>
        </w:rPr>
        <w:t>وتركز الدراسات على ما يلي:</w:t>
      </w:r>
    </w:p>
    <w:p w:rsidR="002D5BF6" w:rsidRPr="002D5BF6" w:rsidRDefault="002D5BF6" w:rsidP="00E2594A">
      <w:pPr>
        <w:pStyle w:val="enumlev2"/>
        <w:tabs>
          <w:tab w:val="clear" w:pos="794"/>
        </w:tabs>
        <w:rPr>
          <w:rtl/>
          <w:lang w:bidi="ar-EG"/>
        </w:rPr>
      </w:pPr>
      <w:r w:rsidRPr="002D5BF6">
        <w:rPr>
          <w:color w:val="8DB3E2"/>
          <w:lang w:val="ru-RU"/>
        </w:rPr>
        <w:t>•</w:t>
      </w:r>
      <w:r w:rsidRPr="002D5BF6">
        <w:rPr>
          <w:rFonts w:hint="cs"/>
          <w:rtl/>
          <w:lang w:bidi="ar-EG"/>
        </w:rPr>
        <w:tab/>
        <w:t>إدارة موارد الطيف الراديوي/المدار واستعمالها بفعالية من جانب الخدمات الفضائية وخدمات الأرض؛</w:t>
      </w:r>
    </w:p>
    <w:p w:rsidR="002D5BF6" w:rsidRPr="002D5BF6" w:rsidRDefault="002D5BF6" w:rsidP="00E2594A">
      <w:pPr>
        <w:pStyle w:val="enumlev2"/>
        <w:tabs>
          <w:tab w:val="clear" w:pos="794"/>
        </w:tabs>
        <w:rPr>
          <w:rtl/>
          <w:lang w:bidi="ar-EG"/>
        </w:rPr>
      </w:pPr>
      <w:r w:rsidRPr="002D5BF6">
        <w:rPr>
          <w:color w:val="8DB3E2"/>
          <w:lang w:val="ru-RU"/>
        </w:rPr>
        <w:t>•</w:t>
      </w:r>
      <w:r w:rsidRPr="002D5BF6">
        <w:rPr>
          <w:rFonts w:hint="cs"/>
          <w:rtl/>
          <w:lang w:bidi="ar-EG"/>
        </w:rPr>
        <w:tab/>
        <w:t>خصائص وأداء الأنظمة الراديوية؛</w:t>
      </w:r>
    </w:p>
    <w:p w:rsidR="002D5BF6" w:rsidRPr="002D5BF6" w:rsidRDefault="002D5BF6" w:rsidP="00E2594A">
      <w:pPr>
        <w:pStyle w:val="enumlev2"/>
        <w:tabs>
          <w:tab w:val="clear" w:pos="794"/>
        </w:tabs>
        <w:rPr>
          <w:rtl/>
          <w:lang w:bidi="ar-EG"/>
        </w:rPr>
      </w:pPr>
      <w:r w:rsidRPr="002D5BF6">
        <w:rPr>
          <w:color w:val="8DB3E2"/>
          <w:lang w:val="ru-RU"/>
        </w:rPr>
        <w:t>•</w:t>
      </w:r>
      <w:r w:rsidRPr="002D5BF6">
        <w:rPr>
          <w:rFonts w:hint="cs"/>
          <w:rtl/>
          <w:lang w:bidi="ar-EG"/>
        </w:rPr>
        <w:tab/>
        <w:t>تشغيل المحطات الراديوية؛</w:t>
      </w:r>
    </w:p>
    <w:p w:rsidR="002D5BF6" w:rsidRPr="002D5BF6" w:rsidRDefault="002D5BF6" w:rsidP="00E2594A">
      <w:pPr>
        <w:pStyle w:val="enumlev2"/>
        <w:tabs>
          <w:tab w:val="clear" w:pos="794"/>
        </w:tabs>
        <w:rPr>
          <w:rtl/>
          <w:lang w:bidi="ar-EG"/>
        </w:rPr>
      </w:pPr>
      <w:r w:rsidRPr="002D5BF6">
        <w:rPr>
          <w:color w:val="8DB3E2"/>
          <w:lang w:val="ru-RU"/>
        </w:rPr>
        <w:t>•</w:t>
      </w:r>
      <w:r w:rsidRPr="002D5BF6">
        <w:rPr>
          <w:rFonts w:hint="cs"/>
          <w:rtl/>
          <w:lang w:bidi="ar-EG"/>
        </w:rPr>
        <w:tab/>
        <w:t>جوانب الاتصالات الراديوية في أمور الاستغاثة والسلامة.</w:t>
      </w:r>
    </w:p>
    <w:p w:rsidR="002D5BF6" w:rsidRPr="002D5BF6" w:rsidRDefault="002D5BF6" w:rsidP="001E6662">
      <w:pPr>
        <w:spacing w:before="80"/>
        <w:ind w:left="794" w:right="-14" w:hanging="794"/>
        <w:rPr>
          <w:rtl/>
          <w:lang w:bidi="ar-SY"/>
        </w:rPr>
      </w:pPr>
      <w:r w:rsidRPr="002D5BF6">
        <w:rPr>
          <w:rFonts w:hint="cs"/>
          <w:rtl/>
          <w:lang w:bidi="ar-EG"/>
        </w:rPr>
        <w:t xml:space="preserve">وعند مقارنة </w:t>
      </w:r>
      <w:r w:rsidR="001E6662">
        <w:rPr>
          <w:rFonts w:hint="cs"/>
          <w:rtl/>
          <w:lang w:bidi="ar-EG"/>
        </w:rPr>
        <w:t>البدائل</w:t>
      </w:r>
      <w:r w:rsidRPr="002D5BF6">
        <w:rPr>
          <w:rFonts w:hint="cs"/>
          <w:rtl/>
          <w:lang w:bidi="ar-EG"/>
        </w:rPr>
        <w:t xml:space="preserve"> التقنية أو التشغيلية، فإنه يمكن أخذ العوامل الاقتصادية في الاعتبار أيضاً.</w:t>
      </w:r>
    </w:p>
    <w:p w:rsidR="002D5BF6" w:rsidRPr="002D5BF6" w:rsidRDefault="002D5BF6" w:rsidP="007A7B0C">
      <w:pPr>
        <w:spacing w:before="80"/>
        <w:ind w:right="-11"/>
        <w:rPr>
          <w:rtl/>
          <w:lang w:bidi="ar-SY"/>
        </w:rPr>
      </w:pPr>
      <w:r w:rsidRPr="002D5BF6">
        <w:rPr>
          <w:rFonts w:hint="cs"/>
          <w:rtl/>
          <w:lang w:bidi="ar-SY"/>
        </w:rPr>
        <w:t>وعلاوة على ذلك، تقوم لجان دراسات الاتصالات الراديوية بإجراء دراسات تمهيدية من أجل المؤتمرات العالمية والإقليمية للاتصالات الراديوية (</w:t>
      </w:r>
      <w:r w:rsidRPr="002D5BF6">
        <w:rPr>
          <w:lang w:bidi="ar-SY"/>
        </w:rPr>
        <w:t>WRC</w:t>
      </w:r>
      <w:r w:rsidRPr="002D5BF6">
        <w:rPr>
          <w:rFonts w:hint="cs"/>
          <w:rtl/>
          <w:lang w:bidi="ar-SY"/>
        </w:rPr>
        <w:t xml:space="preserve"> و</w:t>
      </w:r>
      <w:r w:rsidRPr="002D5BF6">
        <w:rPr>
          <w:lang w:bidi="ar-SY"/>
        </w:rPr>
        <w:t>RRC</w:t>
      </w:r>
      <w:r w:rsidRPr="002D5BF6">
        <w:rPr>
          <w:rFonts w:hint="cs"/>
          <w:rtl/>
          <w:lang w:bidi="ar-SY"/>
        </w:rPr>
        <w:t>). واستناداً إلى المواد المقدمة من لجان الدراسات ومن اللجنة الخاصة المعنية بالمسائل التنظيمية/الإجرائية، إلى جانب أي مواد جديدة تقدمها الدول الأعضاء في الاتحاد</w:t>
      </w:r>
      <w:r w:rsidR="001E6662">
        <w:rPr>
          <w:rFonts w:hint="cs"/>
          <w:rtl/>
          <w:lang w:bidi="ar-SY"/>
        </w:rPr>
        <w:t xml:space="preserve"> ويقدمها أعضاء قطاع الاتصالات الراديوية</w:t>
      </w:r>
      <w:r w:rsidRPr="002D5BF6">
        <w:rPr>
          <w:rFonts w:hint="cs"/>
          <w:rtl/>
          <w:lang w:bidi="ar-SY"/>
        </w:rPr>
        <w:t xml:space="preserve">، يقوم الاجتماع التحضيري للمؤتمر </w:t>
      </w:r>
      <w:r w:rsidRPr="002D5BF6">
        <w:rPr>
          <w:lang w:bidi="ar-SY"/>
        </w:rPr>
        <w:t>(CPM)</w:t>
      </w:r>
      <w:r w:rsidRPr="002D5BF6">
        <w:rPr>
          <w:rFonts w:hint="cs"/>
          <w:rtl/>
          <w:lang w:bidi="ar-SY"/>
        </w:rPr>
        <w:t xml:space="preserve"> بإعداد تقرير بشأن المسائل التقنية والتشغيلية والتنظيمية أو الإجرائية لكي ينظر فيه مؤتمر</w:t>
      </w:r>
      <w:r w:rsidR="007A7B0C">
        <w:rPr>
          <w:rFonts w:hint="eastAsia"/>
          <w:rtl/>
          <w:lang w:bidi="ar-SY"/>
        </w:rPr>
        <w:t> </w:t>
      </w:r>
      <w:r w:rsidRPr="002D5BF6">
        <w:rPr>
          <w:rFonts w:hint="cs"/>
          <w:rtl/>
          <w:lang w:bidi="ar-SY"/>
        </w:rPr>
        <w:t>معين.</w:t>
      </w:r>
    </w:p>
    <w:p w:rsidR="002D5BF6" w:rsidRPr="002D5BF6" w:rsidRDefault="002D5BF6" w:rsidP="002D5BF6">
      <w:pPr>
        <w:spacing w:before="80"/>
        <w:ind w:right="-11"/>
        <w:rPr>
          <w:rtl/>
          <w:lang w:bidi="ar-SY"/>
        </w:rPr>
      </w:pPr>
      <w:r w:rsidRPr="002D5BF6">
        <w:rPr>
          <w:rFonts w:hint="cs"/>
          <w:rtl/>
          <w:lang w:bidi="ar-SY"/>
        </w:rPr>
        <w:t>وتنجز لجان الدراسات عملها بالتعاون مع منظمات الاتصالات الراديوية الدولية الأخرى، وتولي عناية خاصة لاحتياجات البلدان النامية من الاتصالات الراديوية.</w:t>
      </w:r>
    </w:p>
    <w:p w:rsidR="002D5BF6" w:rsidRPr="002D5BF6" w:rsidRDefault="001E6662" w:rsidP="001E6662">
      <w:pPr>
        <w:rPr>
          <w:rtl/>
        </w:rPr>
      </w:pPr>
      <w:r>
        <w:rPr>
          <w:rFonts w:hint="cs"/>
          <w:rtl/>
        </w:rPr>
        <w:t xml:space="preserve">وهناك </w:t>
      </w:r>
      <w:r w:rsidR="002D5BF6" w:rsidRPr="002D5BF6">
        <w:rPr>
          <w:rtl/>
        </w:rPr>
        <w:t>أكثر من</w:t>
      </w:r>
      <w:r w:rsidR="002D5BF6" w:rsidRPr="002D5BF6">
        <w:rPr>
          <w:rFonts w:hint="cs"/>
          <w:rtl/>
        </w:rPr>
        <w:t xml:space="preserve"> </w:t>
      </w:r>
      <w:r>
        <w:t>5 000</w:t>
      </w:r>
      <w:r w:rsidR="002D5BF6" w:rsidRPr="002D5BF6">
        <w:rPr>
          <w:rtl/>
        </w:rPr>
        <w:t xml:space="preserve"> متخصص </w:t>
      </w:r>
      <w:r w:rsidR="002D5BF6" w:rsidRPr="002D5BF6">
        <w:rPr>
          <w:rFonts w:hint="cs"/>
          <w:rtl/>
        </w:rPr>
        <w:t>يمثلون الدول الأعضاء في الاتحاد وأعضاء القطاع والمنتسبين إليه</w:t>
      </w:r>
      <w:r w:rsidR="002D5BF6" w:rsidRPr="002D5BF6">
        <w:rPr>
          <w:rtl/>
        </w:rPr>
        <w:t xml:space="preserve"> في جميع أنحاء العالم يشاركون</w:t>
      </w:r>
      <w:r w:rsidR="002D5BF6" w:rsidRPr="002D5BF6">
        <w:rPr>
          <w:rFonts w:hint="cs"/>
          <w:rtl/>
        </w:rPr>
        <w:t xml:space="preserve"> حالياً</w:t>
      </w:r>
      <w:r w:rsidR="002D5BF6" w:rsidRPr="002D5BF6">
        <w:rPr>
          <w:rtl/>
        </w:rPr>
        <w:t xml:space="preserve"> في أعمال لجان </w:t>
      </w:r>
      <w:r>
        <w:rPr>
          <w:rFonts w:hint="cs"/>
          <w:rtl/>
        </w:rPr>
        <w:t>دراسات الاتصالات الراديوية</w:t>
      </w:r>
      <w:r w:rsidR="002D5BF6" w:rsidRPr="002D5BF6">
        <w:rPr>
          <w:rFonts w:hint="cs"/>
          <w:rtl/>
        </w:rPr>
        <w:t>.</w:t>
      </w:r>
    </w:p>
    <w:p w:rsidR="002D5BF6" w:rsidRDefault="002D5BF6" w:rsidP="002D5BF6"/>
    <w:p w:rsidR="00224F69" w:rsidRDefault="00224F69" w:rsidP="002D5BF6"/>
    <w:p w:rsidR="00224F69" w:rsidRDefault="00224F69" w:rsidP="002D5BF6"/>
    <w:p w:rsidR="00224F69" w:rsidRPr="002D5BF6" w:rsidRDefault="00224F69" w:rsidP="002D5BF6">
      <w:pPr>
        <w:rPr>
          <w:rtl/>
        </w:rPr>
      </w:pPr>
    </w:p>
    <w:p w:rsidR="002D5BF6" w:rsidRPr="00840CD0" w:rsidRDefault="002D5BF6" w:rsidP="002D5BF6">
      <w:pPr>
        <w:spacing w:line="240" w:lineRule="auto"/>
        <w:rPr>
          <w:sz w:val="2"/>
          <w:szCs w:val="2"/>
          <w:rtl/>
        </w:rPr>
      </w:pPr>
      <w:r w:rsidRPr="002D5BF6">
        <w:rPr>
          <w:rtl/>
        </w:rPr>
        <w:br w:type="page"/>
      </w:r>
    </w:p>
    <w:p w:rsidR="003E1B95" w:rsidRDefault="003E1B95" w:rsidP="00614134"/>
    <w:p w:rsidR="00614134" w:rsidRPr="00614134" w:rsidRDefault="00614134" w:rsidP="003E1B95">
      <w:pPr>
        <w:spacing w:before="240"/>
        <w:jc w:val="left"/>
        <w:rPr>
          <w:rtl/>
        </w:rPr>
      </w:pPr>
      <w:r w:rsidRPr="00614134">
        <w:rPr>
          <w:rFonts w:hint="cs"/>
          <w:rtl/>
        </w:rPr>
        <w:t>ويوجد حالياً ست لجان دراسات متخصصة في المجالات التالية:</w:t>
      </w:r>
    </w:p>
    <w:p w:rsidR="00614134" w:rsidRPr="00E2594A" w:rsidRDefault="00614134" w:rsidP="00E81E5A">
      <w:pPr>
        <w:tabs>
          <w:tab w:val="left" w:pos="2381"/>
          <w:tab w:val="left" w:pos="2697"/>
          <w:tab w:val="left" w:pos="3973"/>
        </w:tabs>
        <w:ind w:left="538"/>
        <w:rPr>
          <w:color w:val="1F497D"/>
        </w:rPr>
      </w:pPr>
      <w:r w:rsidRPr="00E2594A">
        <w:rPr>
          <w:color w:val="1F497D"/>
          <w:rtl/>
        </w:rPr>
        <w:t xml:space="preserve">لجنة دراسات </w:t>
      </w:r>
      <w:r w:rsidRPr="00E2594A">
        <w:rPr>
          <w:color w:val="1F497D"/>
        </w:rPr>
        <w:t>1</w:t>
      </w:r>
      <w:r w:rsidRPr="00E2594A">
        <w:rPr>
          <w:color w:val="1F497D"/>
          <w:rtl/>
        </w:rPr>
        <w:t xml:space="preserve"> </w:t>
      </w:r>
      <w:r w:rsidR="008E3E79" w:rsidRPr="00E2594A">
        <w:rPr>
          <w:color w:val="1F497D"/>
        </w:rPr>
        <w:t>(</w:t>
      </w:r>
      <w:r w:rsidRPr="00E2594A">
        <w:rPr>
          <w:color w:val="1F497D"/>
        </w:rPr>
        <w:t>SG 1</w:t>
      </w:r>
      <w:r w:rsidR="008E3E79" w:rsidRPr="00E2594A">
        <w:rPr>
          <w:color w:val="1F497D"/>
        </w:rPr>
        <w:t>)</w:t>
      </w:r>
      <w:r w:rsidRPr="00E2594A">
        <w:rPr>
          <w:rFonts w:hint="cs"/>
          <w:color w:val="1F497D"/>
          <w:rtl/>
        </w:rPr>
        <w:tab/>
      </w:r>
      <w:r w:rsidRPr="00E2594A">
        <w:rPr>
          <w:color w:val="1F497D"/>
          <w:rtl/>
        </w:rPr>
        <w:t>-</w:t>
      </w:r>
      <w:r w:rsidR="008E3E79" w:rsidRPr="00E2594A">
        <w:rPr>
          <w:rFonts w:hint="cs"/>
          <w:color w:val="1F497D"/>
          <w:rtl/>
        </w:rPr>
        <w:tab/>
      </w:r>
      <w:r w:rsidRPr="00E2594A">
        <w:rPr>
          <w:color w:val="1F497D"/>
          <w:rtl/>
        </w:rPr>
        <w:t>إدارة الطيف</w:t>
      </w:r>
      <w:r w:rsidR="00E81E5A" w:rsidRPr="00E2594A">
        <w:rPr>
          <w:rFonts w:hint="cs"/>
          <w:color w:val="1F497D"/>
          <w:rtl/>
        </w:rPr>
        <w:tab/>
      </w:r>
      <w:hyperlink r:id="rId41" w:history="1">
        <w:r w:rsidR="00E81E5A" w:rsidRPr="00E2594A">
          <w:rPr>
            <w:rFonts w:eastAsia="Times New Roman" w:cs="Times New Roman"/>
            <w:color w:val="1F497D"/>
            <w:szCs w:val="24"/>
          </w:rPr>
          <w:t>www.itu.int/ITU-R/go/rsg1</w:t>
        </w:r>
      </w:hyperlink>
    </w:p>
    <w:p w:rsidR="00614134" w:rsidRPr="00E2594A" w:rsidRDefault="00614134" w:rsidP="00976565">
      <w:pPr>
        <w:tabs>
          <w:tab w:val="left" w:pos="2381"/>
          <w:tab w:val="left" w:pos="2697"/>
        </w:tabs>
        <w:ind w:left="538"/>
        <w:rPr>
          <w:color w:val="1F497D"/>
          <w:rtl/>
        </w:rPr>
      </w:pPr>
      <w:r w:rsidRPr="00E2594A">
        <w:rPr>
          <w:color w:val="1F497D"/>
          <w:rtl/>
        </w:rPr>
        <w:t xml:space="preserve">لجنة دراسات </w:t>
      </w:r>
      <w:r w:rsidRPr="00E2594A">
        <w:rPr>
          <w:color w:val="1F497D"/>
        </w:rPr>
        <w:t>3</w:t>
      </w:r>
      <w:r w:rsidRPr="00E2594A">
        <w:rPr>
          <w:color w:val="1F497D"/>
          <w:rtl/>
        </w:rPr>
        <w:t xml:space="preserve"> </w:t>
      </w:r>
      <w:r w:rsidR="008E3E79" w:rsidRPr="00E2594A">
        <w:rPr>
          <w:color w:val="1F497D"/>
        </w:rPr>
        <w:t>(</w:t>
      </w:r>
      <w:r w:rsidRPr="00E2594A">
        <w:rPr>
          <w:color w:val="1F497D"/>
        </w:rPr>
        <w:t>SG 3</w:t>
      </w:r>
      <w:r w:rsidR="008E3E79" w:rsidRPr="00E2594A">
        <w:rPr>
          <w:color w:val="1F497D"/>
        </w:rPr>
        <w:t>)</w:t>
      </w:r>
      <w:r w:rsidRPr="00E2594A">
        <w:rPr>
          <w:rFonts w:hint="cs"/>
          <w:color w:val="1F497D"/>
          <w:rtl/>
        </w:rPr>
        <w:tab/>
      </w:r>
      <w:r w:rsidRPr="00E2594A">
        <w:rPr>
          <w:color w:val="1F497D"/>
          <w:rtl/>
        </w:rPr>
        <w:t>-</w:t>
      </w:r>
      <w:r w:rsidR="008E3E79" w:rsidRPr="00E2594A">
        <w:rPr>
          <w:color w:val="1F497D"/>
          <w:rtl/>
        </w:rPr>
        <w:tab/>
      </w:r>
      <w:r w:rsidRPr="00E2594A">
        <w:rPr>
          <w:color w:val="1F497D"/>
          <w:rtl/>
        </w:rPr>
        <w:t>انتشار الموجات الراديوية</w:t>
      </w:r>
      <w:r w:rsidR="00E81E5A" w:rsidRPr="00E2594A">
        <w:rPr>
          <w:rFonts w:hint="cs"/>
          <w:color w:val="1F497D"/>
          <w:rtl/>
        </w:rPr>
        <w:tab/>
      </w:r>
      <w:hyperlink r:id="rId42" w:history="1">
        <w:r w:rsidR="00E81E5A" w:rsidRPr="00E2594A">
          <w:rPr>
            <w:rFonts w:eastAsia="Times New Roman" w:cs="Times New Roman"/>
            <w:color w:val="1F497D"/>
            <w:szCs w:val="24"/>
          </w:rPr>
          <w:t>www.itu.int/ITU-R/go/rsg3</w:t>
        </w:r>
      </w:hyperlink>
    </w:p>
    <w:p w:rsidR="00614134" w:rsidRPr="00E2594A" w:rsidRDefault="00614134" w:rsidP="00976565">
      <w:pPr>
        <w:tabs>
          <w:tab w:val="left" w:pos="2381"/>
          <w:tab w:val="left" w:pos="2697"/>
        </w:tabs>
        <w:ind w:left="538"/>
        <w:rPr>
          <w:color w:val="1F497D"/>
          <w:rtl/>
        </w:rPr>
      </w:pPr>
      <w:r w:rsidRPr="00E2594A">
        <w:rPr>
          <w:color w:val="1F497D"/>
          <w:rtl/>
        </w:rPr>
        <w:t xml:space="preserve">لجنة دراسات </w:t>
      </w:r>
      <w:r w:rsidRPr="00E2594A">
        <w:rPr>
          <w:color w:val="1F497D"/>
        </w:rPr>
        <w:t>4</w:t>
      </w:r>
      <w:r w:rsidRPr="00E2594A">
        <w:rPr>
          <w:color w:val="1F497D"/>
          <w:rtl/>
        </w:rPr>
        <w:t xml:space="preserve"> </w:t>
      </w:r>
      <w:r w:rsidR="008E3E79" w:rsidRPr="00E2594A">
        <w:rPr>
          <w:color w:val="1F497D"/>
        </w:rPr>
        <w:t>(</w:t>
      </w:r>
      <w:r w:rsidRPr="00E2594A">
        <w:rPr>
          <w:color w:val="1F497D"/>
        </w:rPr>
        <w:t>SG 4</w:t>
      </w:r>
      <w:r w:rsidR="008E3E79" w:rsidRPr="00E2594A">
        <w:rPr>
          <w:color w:val="1F497D"/>
        </w:rPr>
        <w:t>)</w:t>
      </w:r>
      <w:r w:rsidRPr="00E2594A">
        <w:rPr>
          <w:rFonts w:hint="cs"/>
          <w:color w:val="1F497D"/>
          <w:rtl/>
        </w:rPr>
        <w:tab/>
      </w:r>
      <w:r w:rsidRPr="00E2594A">
        <w:rPr>
          <w:color w:val="1F497D"/>
          <w:rtl/>
        </w:rPr>
        <w:t>-</w:t>
      </w:r>
      <w:r w:rsidR="008E3E79" w:rsidRPr="00E2594A">
        <w:rPr>
          <w:rFonts w:hint="cs"/>
          <w:color w:val="1F497D"/>
          <w:rtl/>
        </w:rPr>
        <w:tab/>
      </w:r>
      <w:r w:rsidRPr="00E2594A">
        <w:rPr>
          <w:color w:val="1F497D"/>
          <w:rtl/>
        </w:rPr>
        <w:t>الخدمات الساتلية</w:t>
      </w:r>
      <w:r w:rsidR="00E81E5A" w:rsidRPr="00E2594A">
        <w:rPr>
          <w:rFonts w:hint="cs"/>
          <w:color w:val="1F497D"/>
          <w:rtl/>
        </w:rPr>
        <w:tab/>
      </w:r>
      <w:hyperlink r:id="rId43" w:history="1">
        <w:r w:rsidR="00E81E5A" w:rsidRPr="00E2594A">
          <w:rPr>
            <w:rFonts w:eastAsia="Times New Roman" w:cs="Times New Roman"/>
            <w:color w:val="1F497D"/>
            <w:szCs w:val="24"/>
          </w:rPr>
          <w:t>www.itu.int/ITU-R/go/rsg4</w:t>
        </w:r>
      </w:hyperlink>
    </w:p>
    <w:p w:rsidR="00614134" w:rsidRPr="00E2594A" w:rsidRDefault="00614134" w:rsidP="008E3E79">
      <w:pPr>
        <w:tabs>
          <w:tab w:val="left" w:pos="2381"/>
          <w:tab w:val="left" w:pos="2697"/>
        </w:tabs>
        <w:ind w:left="538"/>
        <w:rPr>
          <w:color w:val="1F497D"/>
          <w:rtl/>
        </w:rPr>
      </w:pPr>
      <w:r w:rsidRPr="00E2594A">
        <w:rPr>
          <w:color w:val="1F497D"/>
          <w:rtl/>
        </w:rPr>
        <w:t xml:space="preserve">لجنة دراسات </w:t>
      </w:r>
      <w:r w:rsidRPr="00E2594A">
        <w:rPr>
          <w:color w:val="1F497D"/>
        </w:rPr>
        <w:t>5</w:t>
      </w:r>
      <w:r w:rsidRPr="00E2594A">
        <w:rPr>
          <w:rFonts w:hint="cs"/>
          <w:color w:val="1F497D"/>
          <w:rtl/>
        </w:rPr>
        <w:t xml:space="preserve"> </w:t>
      </w:r>
      <w:r w:rsidR="008E3E79" w:rsidRPr="00E2594A">
        <w:rPr>
          <w:color w:val="1F497D"/>
        </w:rPr>
        <w:t>(</w:t>
      </w:r>
      <w:r w:rsidRPr="00E2594A">
        <w:rPr>
          <w:color w:val="1F497D"/>
        </w:rPr>
        <w:t>SG 5</w:t>
      </w:r>
      <w:r w:rsidR="008E3E79" w:rsidRPr="00E2594A">
        <w:rPr>
          <w:color w:val="1F497D"/>
        </w:rPr>
        <w:t>)</w:t>
      </w:r>
      <w:r w:rsidRPr="00E2594A">
        <w:rPr>
          <w:rFonts w:hint="cs"/>
          <w:color w:val="1F497D"/>
          <w:rtl/>
        </w:rPr>
        <w:tab/>
        <w:t>-</w:t>
      </w:r>
      <w:r w:rsidR="008E3E79" w:rsidRPr="00E2594A">
        <w:rPr>
          <w:color w:val="1F497D"/>
          <w:rtl/>
          <w:lang w:bidi="ar-SY"/>
        </w:rPr>
        <w:tab/>
      </w:r>
      <w:r w:rsidRPr="00E2594A">
        <w:rPr>
          <w:rFonts w:hint="cs"/>
          <w:color w:val="1F497D"/>
          <w:rtl/>
        </w:rPr>
        <w:t>خدمات الأرض</w:t>
      </w:r>
      <w:r w:rsidR="00E81E5A" w:rsidRPr="00E2594A">
        <w:rPr>
          <w:rFonts w:hint="cs"/>
          <w:color w:val="1F497D"/>
          <w:rtl/>
        </w:rPr>
        <w:tab/>
      </w:r>
      <w:hyperlink r:id="rId44" w:history="1">
        <w:r w:rsidR="00E81E5A" w:rsidRPr="00E2594A">
          <w:rPr>
            <w:rFonts w:eastAsia="Times New Roman" w:cs="Times New Roman"/>
            <w:color w:val="1F497D"/>
            <w:szCs w:val="24"/>
          </w:rPr>
          <w:t>www.itu.int/ITU-R/go/rsg5</w:t>
        </w:r>
      </w:hyperlink>
    </w:p>
    <w:p w:rsidR="00614134" w:rsidRPr="00E2594A" w:rsidRDefault="00614134" w:rsidP="00976565">
      <w:pPr>
        <w:tabs>
          <w:tab w:val="left" w:pos="2381"/>
          <w:tab w:val="left" w:pos="2697"/>
        </w:tabs>
        <w:ind w:left="538"/>
        <w:rPr>
          <w:color w:val="1F497D"/>
          <w:rtl/>
        </w:rPr>
      </w:pPr>
      <w:r w:rsidRPr="00E2594A">
        <w:rPr>
          <w:color w:val="1F497D"/>
          <w:rtl/>
        </w:rPr>
        <w:t xml:space="preserve">لجنة دراسات </w:t>
      </w:r>
      <w:r w:rsidRPr="00E2594A">
        <w:rPr>
          <w:color w:val="1F497D"/>
        </w:rPr>
        <w:t>6</w:t>
      </w:r>
      <w:r w:rsidRPr="00E2594A">
        <w:rPr>
          <w:color w:val="1F497D"/>
          <w:rtl/>
        </w:rPr>
        <w:t xml:space="preserve"> </w:t>
      </w:r>
      <w:r w:rsidR="008E3E79" w:rsidRPr="00E2594A">
        <w:rPr>
          <w:color w:val="1F497D"/>
        </w:rPr>
        <w:t>(</w:t>
      </w:r>
      <w:r w:rsidRPr="00E2594A">
        <w:rPr>
          <w:color w:val="1F497D"/>
        </w:rPr>
        <w:t>SG 6</w:t>
      </w:r>
      <w:r w:rsidR="008E3E79" w:rsidRPr="00E2594A">
        <w:rPr>
          <w:color w:val="1F497D"/>
        </w:rPr>
        <w:t>)</w:t>
      </w:r>
      <w:r w:rsidRPr="00E2594A">
        <w:rPr>
          <w:rFonts w:hint="cs"/>
          <w:color w:val="1F497D"/>
          <w:rtl/>
        </w:rPr>
        <w:tab/>
      </w:r>
      <w:r w:rsidRPr="00E2594A">
        <w:rPr>
          <w:color w:val="1F497D"/>
          <w:rtl/>
        </w:rPr>
        <w:t>-</w:t>
      </w:r>
      <w:r w:rsidR="008E3E79" w:rsidRPr="00E2594A">
        <w:rPr>
          <w:rFonts w:hint="cs"/>
          <w:color w:val="1F497D"/>
          <w:rtl/>
        </w:rPr>
        <w:tab/>
      </w:r>
      <w:r w:rsidRPr="00E2594A">
        <w:rPr>
          <w:color w:val="1F497D"/>
          <w:rtl/>
        </w:rPr>
        <w:t>الخدمات الإذاعية</w:t>
      </w:r>
      <w:r w:rsidR="00E81E5A" w:rsidRPr="00E2594A">
        <w:rPr>
          <w:rFonts w:hint="cs"/>
          <w:color w:val="1F497D"/>
          <w:rtl/>
        </w:rPr>
        <w:tab/>
      </w:r>
      <w:hyperlink r:id="rId45" w:history="1">
        <w:r w:rsidR="00E81E5A" w:rsidRPr="00E2594A">
          <w:rPr>
            <w:rFonts w:eastAsia="Times New Roman" w:cs="Times New Roman"/>
            <w:color w:val="1F497D"/>
            <w:szCs w:val="24"/>
          </w:rPr>
          <w:t>www.itu.int/ITU-R/go/rsg6</w:t>
        </w:r>
      </w:hyperlink>
    </w:p>
    <w:p w:rsidR="00614134" w:rsidRPr="00E2594A" w:rsidRDefault="00614134" w:rsidP="00976565">
      <w:pPr>
        <w:tabs>
          <w:tab w:val="left" w:pos="2381"/>
          <w:tab w:val="left" w:pos="2697"/>
        </w:tabs>
        <w:ind w:left="538"/>
        <w:rPr>
          <w:color w:val="1F497D"/>
          <w:rtl/>
        </w:rPr>
      </w:pPr>
      <w:r w:rsidRPr="00E2594A">
        <w:rPr>
          <w:color w:val="1F497D"/>
          <w:rtl/>
        </w:rPr>
        <w:t xml:space="preserve">لجنة دراسات </w:t>
      </w:r>
      <w:r w:rsidRPr="00E2594A">
        <w:rPr>
          <w:color w:val="1F497D"/>
        </w:rPr>
        <w:t>7</w:t>
      </w:r>
      <w:r w:rsidRPr="00E2594A">
        <w:rPr>
          <w:color w:val="1F497D"/>
          <w:rtl/>
        </w:rPr>
        <w:t xml:space="preserve"> </w:t>
      </w:r>
      <w:r w:rsidR="008E3E79" w:rsidRPr="00E2594A">
        <w:rPr>
          <w:color w:val="1F497D"/>
        </w:rPr>
        <w:t>(</w:t>
      </w:r>
      <w:r w:rsidRPr="00E2594A">
        <w:rPr>
          <w:color w:val="1F497D"/>
        </w:rPr>
        <w:t>SG 7</w:t>
      </w:r>
      <w:r w:rsidR="008E3E79" w:rsidRPr="00E2594A">
        <w:rPr>
          <w:color w:val="1F497D"/>
        </w:rPr>
        <w:t>)</w:t>
      </w:r>
      <w:r w:rsidRPr="00E2594A">
        <w:rPr>
          <w:rFonts w:hint="cs"/>
          <w:color w:val="1F497D"/>
          <w:rtl/>
        </w:rPr>
        <w:tab/>
      </w:r>
      <w:r w:rsidRPr="00E2594A">
        <w:rPr>
          <w:color w:val="1F497D"/>
          <w:rtl/>
        </w:rPr>
        <w:t>-</w:t>
      </w:r>
      <w:r w:rsidR="008E3E79" w:rsidRPr="00E2594A">
        <w:rPr>
          <w:rFonts w:hint="cs"/>
          <w:color w:val="1F497D"/>
          <w:rtl/>
        </w:rPr>
        <w:tab/>
      </w:r>
      <w:r w:rsidRPr="00E2594A">
        <w:rPr>
          <w:color w:val="1F497D"/>
          <w:rtl/>
        </w:rPr>
        <w:t>خدمات العلوم</w:t>
      </w:r>
      <w:r w:rsidR="00E81E5A" w:rsidRPr="00E2594A">
        <w:rPr>
          <w:rFonts w:hint="cs"/>
          <w:color w:val="1F497D"/>
          <w:rtl/>
        </w:rPr>
        <w:tab/>
      </w:r>
      <w:hyperlink r:id="rId46" w:history="1">
        <w:r w:rsidR="00E81E5A" w:rsidRPr="00E2594A">
          <w:rPr>
            <w:rFonts w:eastAsia="Times New Roman" w:cs="Times New Roman"/>
            <w:color w:val="1F497D"/>
            <w:szCs w:val="24"/>
            <w:lang w:val="fr-CH"/>
          </w:rPr>
          <w:t>www.itu.int/ITU-R/go/rsg7</w:t>
        </w:r>
      </w:hyperlink>
    </w:p>
    <w:p w:rsidR="00614134" w:rsidRPr="003B0D2D" w:rsidRDefault="00614134" w:rsidP="00840CD0">
      <w:pPr>
        <w:rPr>
          <w:spacing w:val="-4"/>
          <w:lang w:val="en-US" w:bidi="ar-SY"/>
        </w:rPr>
      </w:pPr>
      <w:r w:rsidRPr="003B0D2D">
        <w:rPr>
          <w:rFonts w:hint="cs"/>
          <w:spacing w:val="-4"/>
          <w:rtl/>
        </w:rPr>
        <w:t>وإضافة</w:t>
      </w:r>
      <w:r w:rsidR="00C650B1" w:rsidRPr="003B0D2D">
        <w:rPr>
          <w:rFonts w:hint="cs"/>
          <w:spacing w:val="-4"/>
          <w:rtl/>
        </w:rPr>
        <w:t>ً</w:t>
      </w:r>
      <w:r w:rsidRPr="003B0D2D">
        <w:rPr>
          <w:rFonts w:hint="cs"/>
          <w:spacing w:val="-4"/>
          <w:rtl/>
        </w:rPr>
        <w:t xml:space="preserve"> إلى ذلك، تقوم </w:t>
      </w:r>
      <w:r w:rsidRPr="003B0D2D">
        <w:rPr>
          <w:rFonts w:hint="cs"/>
          <w:b/>
          <w:bCs/>
          <w:color w:val="1F497D"/>
          <w:spacing w:val="-4"/>
          <w:rtl/>
        </w:rPr>
        <w:t>اللجنة الخاصة</w:t>
      </w:r>
      <w:r w:rsidRPr="003B0D2D">
        <w:rPr>
          <w:rFonts w:hint="cs"/>
          <w:color w:val="1F497D"/>
          <w:spacing w:val="-4"/>
          <w:rtl/>
        </w:rPr>
        <w:t xml:space="preserve"> </w:t>
      </w:r>
      <w:r w:rsidRPr="003B0D2D">
        <w:rPr>
          <w:rFonts w:hint="cs"/>
          <w:spacing w:val="-4"/>
          <w:rtl/>
        </w:rPr>
        <w:t>المعنية بالمسائل التنظيمية/الإجرائية</w:t>
      </w:r>
      <w:r w:rsidR="00840CD0" w:rsidRPr="003B0D2D">
        <w:rPr>
          <w:rFonts w:hint="cs"/>
          <w:spacing w:val="-4"/>
          <w:rtl/>
        </w:rPr>
        <w:t xml:space="preserve"> </w:t>
      </w:r>
      <w:r w:rsidR="00840CD0" w:rsidRPr="003B0D2D">
        <w:rPr>
          <w:spacing w:val="-4"/>
          <w:lang w:val="en-US"/>
        </w:rPr>
        <w:t>(</w:t>
      </w:r>
      <w:hyperlink r:id="rId47" w:history="1">
        <w:r w:rsidR="00840CD0" w:rsidRPr="003B0D2D">
          <w:rPr>
            <w:rStyle w:val="Hyperlink"/>
            <w:spacing w:val="-4"/>
          </w:rPr>
          <w:t>www.itu.int/ITU-R/go/rsc</w:t>
        </w:r>
      </w:hyperlink>
      <w:r w:rsidR="00840CD0" w:rsidRPr="003B0D2D">
        <w:rPr>
          <w:spacing w:val="-4"/>
          <w:lang w:val="en-US"/>
        </w:rPr>
        <w:t>)</w:t>
      </w:r>
      <w:r w:rsidRPr="003B0D2D">
        <w:rPr>
          <w:rFonts w:hint="cs"/>
          <w:spacing w:val="-4"/>
          <w:rtl/>
        </w:rPr>
        <w:t xml:space="preserve"> بإجراء الدراسات اللازمة لدعم أنشطة </w:t>
      </w:r>
      <w:r w:rsidRPr="003B0D2D">
        <w:rPr>
          <w:rFonts w:hint="cs"/>
          <w:b/>
          <w:bCs/>
          <w:color w:val="1F497D"/>
          <w:spacing w:val="-4"/>
          <w:rtl/>
        </w:rPr>
        <w:t xml:space="preserve">الاجتماع التحضيري للمؤتمر </w:t>
      </w:r>
      <w:r w:rsidRPr="003B0D2D">
        <w:rPr>
          <w:b/>
          <w:bCs/>
          <w:color w:val="1F497D"/>
          <w:spacing w:val="-4"/>
        </w:rPr>
        <w:t>(CPM)</w:t>
      </w:r>
      <w:r w:rsidR="00840CD0" w:rsidRPr="003B0D2D">
        <w:rPr>
          <w:rFonts w:hint="cs"/>
          <w:spacing w:val="-4"/>
          <w:rtl/>
          <w:lang w:bidi="ar-SY"/>
        </w:rPr>
        <w:t xml:space="preserve"> </w:t>
      </w:r>
      <w:r w:rsidR="00840CD0" w:rsidRPr="003B0D2D">
        <w:rPr>
          <w:spacing w:val="-4"/>
          <w:lang w:val="en-US" w:bidi="ar-SY"/>
        </w:rPr>
        <w:t>(</w:t>
      </w:r>
      <w:hyperlink r:id="rId48" w:history="1">
        <w:r w:rsidR="00840CD0" w:rsidRPr="003B0D2D">
          <w:rPr>
            <w:rStyle w:val="Hyperlink"/>
            <w:spacing w:val="-4"/>
          </w:rPr>
          <w:t>www.itu.int/ITU-R/go/rcpm</w:t>
        </w:r>
      </w:hyperlink>
      <w:r w:rsidR="00840CD0" w:rsidRPr="003B0D2D">
        <w:rPr>
          <w:spacing w:val="-4"/>
          <w:lang w:val="en-US" w:bidi="ar-SY"/>
        </w:rPr>
        <w:t>)</w:t>
      </w:r>
      <w:r w:rsidR="00840CD0" w:rsidRPr="003B0D2D">
        <w:rPr>
          <w:rFonts w:hint="cs"/>
          <w:spacing w:val="-4"/>
          <w:rtl/>
          <w:lang w:val="en-US" w:bidi="ar-SY"/>
        </w:rPr>
        <w:t xml:space="preserve"> في كل ما يتعلق بالجوانب التنظيمية والإجرائية.</w:t>
      </w:r>
    </w:p>
    <w:p w:rsidR="00614134" w:rsidRDefault="00614134" w:rsidP="00614134">
      <w:pPr>
        <w:rPr>
          <w:lang w:bidi="ar-SY"/>
        </w:rPr>
      </w:pPr>
      <w:r w:rsidRPr="00B13536">
        <w:rPr>
          <w:rFonts w:hint="cs"/>
          <w:rtl/>
          <w:lang w:bidi="ar-SY"/>
        </w:rPr>
        <w:t xml:space="preserve">وتُشكل الأفرقة الفرعية المعروفة بفرق العمل </w:t>
      </w:r>
      <w:r w:rsidRPr="00B13536">
        <w:rPr>
          <w:lang w:bidi="ar-SY"/>
        </w:rPr>
        <w:t>(WP)</w:t>
      </w:r>
      <w:r w:rsidRPr="00B13536">
        <w:rPr>
          <w:rFonts w:hint="cs"/>
          <w:rtl/>
          <w:lang w:bidi="ar-SY"/>
        </w:rPr>
        <w:t xml:space="preserve"> وأفرقة المهام </w:t>
      </w:r>
      <w:r w:rsidRPr="00B13536">
        <w:rPr>
          <w:lang w:bidi="ar-SY"/>
        </w:rPr>
        <w:t>(TG)</w:t>
      </w:r>
      <w:r w:rsidRPr="00B13536">
        <w:rPr>
          <w:rFonts w:hint="cs"/>
          <w:rtl/>
          <w:lang w:bidi="ar-SY"/>
        </w:rPr>
        <w:t xml:space="preserve"> </w:t>
      </w:r>
      <w:r w:rsidR="00E07A59">
        <w:rPr>
          <w:rFonts w:hint="cs"/>
          <w:rtl/>
          <w:lang w:bidi="ar-SY"/>
        </w:rPr>
        <w:t xml:space="preserve">وأفرقة المهام المشتركة </w:t>
      </w:r>
      <w:r w:rsidR="00E07A59">
        <w:rPr>
          <w:lang w:val="en-US" w:bidi="ar-SY"/>
        </w:rPr>
        <w:t>(JTG)</w:t>
      </w:r>
      <w:r w:rsidR="00E07A59">
        <w:rPr>
          <w:rFonts w:hint="cs"/>
          <w:rtl/>
          <w:lang w:val="en-US" w:bidi="ar-SY"/>
        </w:rPr>
        <w:t xml:space="preserve"> </w:t>
      </w:r>
      <w:r w:rsidRPr="00B13536">
        <w:rPr>
          <w:rFonts w:hint="cs"/>
          <w:rtl/>
          <w:lang w:bidi="ar-SY"/>
        </w:rPr>
        <w:t>لدراسة المسائل المسندة إلى لجان الدراسات المختلفة.</w:t>
      </w:r>
    </w:p>
    <w:p w:rsidR="00A07A21" w:rsidRDefault="00A07A21" w:rsidP="00614134">
      <w:pPr>
        <w:rPr>
          <w:lang w:bidi="ar-SY"/>
        </w:rPr>
      </w:pPr>
    </w:p>
    <w:p w:rsidR="00A07A21" w:rsidRDefault="00A07A21" w:rsidP="00614134">
      <w:pPr>
        <w:rPr>
          <w:lang w:bidi="ar-SY"/>
        </w:rPr>
      </w:pPr>
    </w:p>
    <w:p w:rsidR="00E2594A" w:rsidRDefault="00E2594A" w:rsidP="00614134">
      <w:pPr>
        <w:rPr>
          <w:lang w:bidi="ar-SY"/>
        </w:rPr>
      </w:pPr>
    </w:p>
    <w:p w:rsidR="00E2594A" w:rsidRDefault="00E2594A" w:rsidP="00614134">
      <w:pPr>
        <w:rPr>
          <w:lang w:bidi="ar-SY"/>
        </w:rPr>
      </w:pPr>
    </w:p>
    <w:p w:rsidR="00E2594A" w:rsidRDefault="00E2594A" w:rsidP="00614134">
      <w:pPr>
        <w:rPr>
          <w:lang w:bidi="ar-SY"/>
        </w:rPr>
      </w:pPr>
    </w:p>
    <w:p w:rsidR="00E2594A" w:rsidRDefault="00E2594A" w:rsidP="00614134">
      <w:pPr>
        <w:rPr>
          <w:lang w:bidi="ar-SY"/>
        </w:rPr>
      </w:pPr>
    </w:p>
    <w:p w:rsidR="00A07A21" w:rsidRDefault="00A07A21" w:rsidP="00614134">
      <w:pPr>
        <w:rPr>
          <w:lang w:bidi="ar-SY"/>
        </w:rPr>
      </w:pPr>
    </w:p>
    <w:p w:rsidR="00A07A21" w:rsidRDefault="00A07A21" w:rsidP="00614134">
      <w:pPr>
        <w:rPr>
          <w:lang w:bidi="ar-SY"/>
        </w:rPr>
      </w:pPr>
    </w:p>
    <w:p w:rsidR="00A07A21" w:rsidRDefault="00A07A21" w:rsidP="00614134">
      <w:pPr>
        <w:rPr>
          <w:lang w:bidi="ar-SY"/>
        </w:rPr>
      </w:pPr>
    </w:p>
    <w:p w:rsidR="00A07A21" w:rsidRDefault="00A07A21" w:rsidP="00614134">
      <w:pPr>
        <w:rPr>
          <w:lang w:bidi="ar-SY"/>
        </w:rPr>
      </w:pPr>
    </w:p>
    <w:p w:rsidR="00A07A21" w:rsidRDefault="00A07A21" w:rsidP="00614134">
      <w:pPr>
        <w:rPr>
          <w:lang w:bidi="ar-SY"/>
        </w:rPr>
      </w:pPr>
    </w:p>
    <w:p w:rsidR="00A07A21" w:rsidRDefault="00A07A21" w:rsidP="00614134">
      <w:pPr>
        <w:rPr>
          <w:lang w:bidi="ar-SY"/>
        </w:rPr>
      </w:pPr>
    </w:p>
    <w:p w:rsidR="00A07A21" w:rsidRDefault="00A07A21" w:rsidP="00614134">
      <w:pPr>
        <w:rPr>
          <w:lang w:bidi="ar-SY"/>
        </w:rPr>
      </w:pPr>
    </w:p>
    <w:p w:rsidR="00A07A21" w:rsidRPr="00B13536" w:rsidRDefault="00A07A21" w:rsidP="00614134">
      <w:pPr>
        <w:rPr>
          <w:rtl/>
          <w:lang w:bidi="ar-SY"/>
        </w:rPr>
      </w:pPr>
    </w:p>
    <w:p w:rsidR="00614134" w:rsidRDefault="00614134">
      <w:pPr>
        <w:rPr>
          <w:rtl/>
          <w:lang w:bidi="ar-SY"/>
        </w:rPr>
      </w:pPr>
      <w:r>
        <w:rPr>
          <w:rtl/>
          <w:lang w:bidi="ar-SY"/>
        </w:rPr>
        <w:br w:type="page"/>
      </w:r>
    </w:p>
    <w:p w:rsidR="003E1B95" w:rsidRPr="003E1B95" w:rsidRDefault="003E1B95" w:rsidP="003E1B95">
      <w:pPr>
        <w:pStyle w:val="Title"/>
        <w:spacing w:before="0" w:after="0"/>
        <w:rPr>
          <w:sz w:val="18"/>
          <w:szCs w:val="18"/>
        </w:rPr>
      </w:pPr>
      <w:bookmarkStart w:id="28" w:name="_Toc269390221"/>
      <w:bookmarkStart w:id="29" w:name="_Toc360806336"/>
    </w:p>
    <w:p w:rsidR="00614134" w:rsidRPr="00614134" w:rsidRDefault="00614134" w:rsidP="003E1B95">
      <w:pPr>
        <w:pStyle w:val="Title"/>
        <w:spacing w:before="120"/>
        <w:rPr>
          <w:rtl/>
        </w:rPr>
      </w:pPr>
      <w:r w:rsidRPr="00614134">
        <w:rPr>
          <w:rFonts w:hint="cs"/>
          <w:rtl/>
        </w:rPr>
        <w:t xml:space="preserve">لجنة الدراسات </w:t>
      </w:r>
      <w:r w:rsidRPr="00614134">
        <w:rPr>
          <w:sz w:val="44"/>
          <w:szCs w:val="44"/>
        </w:rPr>
        <w:t>1</w:t>
      </w:r>
      <w:r w:rsidRPr="00614134">
        <w:rPr>
          <w:rFonts w:hint="cs"/>
          <w:sz w:val="44"/>
          <w:szCs w:val="44"/>
          <w:rtl/>
        </w:rPr>
        <w:t xml:space="preserve"> </w:t>
      </w:r>
      <w:r w:rsidRPr="00614134">
        <w:rPr>
          <w:sz w:val="44"/>
          <w:szCs w:val="44"/>
        </w:rPr>
        <w:t>(SG 1)</w:t>
      </w:r>
      <w:bookmarkEnd w:id="28"/>
      <w:bookmarkEnd w:id="29"/>
    </w:p>
    <w:p w:rsidR="00614134" w:rsidRPr="00614134" w:rsidRDefault="00614134" w:rsidP="00614134">
      <w:pPr>
        <w:rPr>
          <w:rtl/>
          <w:lang w:bidi="ar-EG"/>
        </w:rPr>
      </w:pPr>
    </w:p>
    <w:p w:rsidR="00614134" w:rsidRPr="00614134" w:rsidRDefault="00614134" w:rsidP="00E2594A">
      <w:pPr>
        <w:pStyle w:val="HH"/>
        <w:tabs>
          <w:tab w:val="right" w:pos="8051"/>
        </w:tabs>
        <w:rPr>
          <w:rtl/>
        </w:rPr>
      </w:pPr>
      <w:bookmarkStart w:id="30" w:name="_Toc269390222"/>
      <w:bookmarkStart w:id="31" w:name="_Toc270516418"/>
      <w:bookmarkStart w:id="32" w:name="_Toc360806337"/>
      <w:r w:rsidRPr="001A7045">
        <w:rPr>
          <w:rFonts w:ascii="Traditional Arabic" w:hAnsi="Traditional Arabic"/>
          <w:sz w:val="48"/>
          <w:rtl/>
        </w:rPr>
        <w:t>إدارة الطيف</w:t>
      </w:r>
      <w:r w:rsidR="00A07A21">
        <w:rPr>
          <w:rFonts w:eastAsia="Times New Roman"/>
          <w:b/>
          <w:sz w:val="28"/>
          <w:szCs w:val="28"/>
          <w:lang w:val="en-GB"/>
        </w:rPr>
        <w:tab/>
      </w:r>
      <w:r w:rsidR="00663560" w:rsidRPr="00A07A21">
        <w:rPr>
          <w:rFonts w:eastAsia="Times New Roman"/>
          <w:b/>
          <w:sz w:val="28"/>
          <w:szCs w:val="28"/>
          <w:lang w:val="en-GB"/>
        </w:rPr>
        <w:t>www.itu.int/itu-r/go/rsg1/</w:t>
      </w:r>
      <w:bookmarkEnd w:id="30"/>
      <w:bookmarkEnd w:id="31"/>
      <w:bookmarkEnd w:id="32"/>
    </w:p>
    <w:p w:rsidR="00614134" w:rsidRPr="00614134" w:rsidRDefault="00614134" w:rsidP="00614134">
      <w:pPr>
        <w:rPr>
          <w:rtl/>
          <w:lang w:bidi="ar-EG"/>
        </w:rPr>
      </w:pPr>
      <w:r w:rsidRPr="00614134">
        <w:rPr>
          <w:rFonts w:hint="cs"/>
          <w:rtl/>
          <w:lang w:bidi="ar-EG"/>
        </w:rPr>
        <w:t>إدارة الطيف هي مجموع الإجراءات الإدارية والتقنية اللازمة لضمان استخدام طيف الترددات الراديوية بكفاءة من قِبل جميع خدمات الاتصالات الراديوية المعرّفة بلوائح الراديو وتشغيل الأنظمة الراديوية دون التسبّب في تداخلات ضارة.</w:t>
      </w:r>
    </w:p>
    <w:p w:rsidR="00614134" w:rsidRPr="001A7045" w:rsidRDefault="00614134" w:rsidP="00901C20">
      <w:pPr>
        <w:pStyle w:val="Heading2"/>
        <w:rPr>
          <w:rFonts w:ascii="Traditional Arabic" w:hAnsi="Traditional Arabic"/>
          <w:sz w:val="44"/>
          <w:rtl/>
        </w:rPr>
      </w:pPr>
      <w:r w:rsidRPr="001A7045">
        <w:rPr>
          <w:rFonts w:ascii="Traditional Arabic" w:hAnsi="Traditional Arabic"/>
          <w:sz w:val="44"/>
          <w:rtl/>
        </w:rPr>
        <w:t>مجال الاختصاص</w:t>
      </w:r>
    </w:p>
    <w:p w:rsidR="00614134" w:rsidRPr="00614134" w:rsidRDefault="00614134" w:rsidP="00614134">
      <w:pPr>
        <w:rPr>
          <w:rtl/>
        </w:rPr>
      </w:pPr>
      <w:r w:rsidRPr="00614134">
        <w:rPr>
          <w:rtl/>
        </w:rPr>
        <w:t>وضع مبادئ وتقنيات من أجل إدارة الطيف بفعالية، وتقاسم المعايير والطرائق، وتقنيات لمراقبة الطيف، واستراتيجيات طويلة الأجل لاستخدام الطيف، ونهج اقتصادية للإدارة الوطنية للطيف وتقنيات أوتوماتية وتقديم المساعدة إلى البلدان النامية بالتعاون مع قطاع تنمية الاتصالات</w:t>
      </w:r>
      <w:r w:rsidRPr="00614134">
        <w:rPr>
          <w:rFonts w:hint="cs"/>
          <w:rtl/>
        </w:rPr>
        <w:t>.</w:t>
      </w:r>
    </w:p>
    <w:p w:rsidR="00614134" w:rsidRPr="00614134" w:rsidRDefault="00614134" w:rsidP="00614134">
      <w:pPr>
        <w:rPr>
          <w:rtl/>
        </w:rPr>
      </w:pPr>
      <w:r w:rsidRPr="00614134">
        <w:rPr>
          <w:rFonts w:hint="cs"/>
          <w:rtl/>
        </w:rPr>
        <w:t>وإضافة إلى ذلك، إجراء دراسات التقاسم والتوافق بين الخدمات (الدراسات الملحّة حسب الطلب)، بما في ذلك وضع توصية (توصيات) وتقرير (تقارير) ورفعها إلى الاجتماع التحضيري للمؤتمر استجابة لتلك المسائل المُلحّة التي تُعنى بالتقاسم والتوافق بين الخدمات التي تحتاج إلى عناية خاصة.</w:t>
      </w:r>
    </w:p>
    <w:p w:rsidR="00614134" w:rsidRPr="001A7045" w:rsidRDefault="00614134" w:rsidP="00901C20">
      <w:pPr>
        <w:pStyle w:val="Heading2"/>
        <w:rPr>
          <w:rFonts w:ascii="Traditional Arabic" w:hAnsi="Traditional Arabic"/>
          <w:sz w:val="44"/>
          <w:rtl/>
        </w:rPr>
      </w:pPr>
      <w:r w:rsidRPr="001A7045">
        <w:rPr>
          <w:rFonts w:ascii="Traditional Arabic" w:hAnsi="Traditional Arabic"/>
          <w:sz w:val="44"/>
          <w:rtl/>
        </w:rPr>
        <w:t>الهيكل</w:t>
      </w:r>
    </w:p>
    <w:p w:rsidR="00614134" w:rsidRPr="00614134" w:rsidRDefault="00614134" w:rsidP="00614134">
      <w:pPr>
        <w:rPr>
          <w:rtl/>
          <w:lang w:bidi="ar-SY"/>
        </w:rPr>
      </w:pPr>
      <w:r w:rsidRPr="00614134">
        <w:rPr>
          <w:rFonts w:hint="cs"/>
          <w:rtl/>
        </w:rPr>
        <w:t xml:space="preserve">تقوم ثلاث فرق عمل بإجراء الدراسات بشأن المسائل المسندة إلى لجنة الدراسات </w:t>
      </w:r>
      <w:r w:rsidRPr="00614134">
        <w:t>1</w:t>
      </w:r>
      <w:r w:rsidRPr="00614134">
        <w:rPr>
          <w:rFonts w:hint="cs"/>
          <w:rtl/>
          <w:lang w:bidi="ar-SY"/>
        </w:rPr>
        <w:t>:</w:t>
      </w:r>
    </w:p>
    <w:p w:rsidR="00614134" w:rsidRPr="00E2594A" w:rsidRDefault="00614134" w:rsidP="005C1A1E">
      <w:pPr>
        <w:tabs>
          <w:tab w:val="left" w:pos="2522"/>
        </w:tabs>
        <w:ind w:left="538"/>
        <w:rPr>
          <w:color w:val="1F497D"/>
        </w:rPr>
      </w:pPr>
      <w:r w:rsidRPr="00E2594A">
        <w:rPr>
          <w:color w:val="1F497D"/>
          <w:rtl/>
        </w:rPr>
        <w:t>فرقة العمل</w:t>
      </w:r>
      <w:r w:rsidRPr="00E2594A">
        <w:rPr>
          <w:rFonts w:hint="cs"/>
          <w:color w:val="1F497D"/>
          <w:rtl/>
        </w:rPr>
        <w:t xml:space="preserve"> </w:t>
      </w:r>
      <w:r w:rsidRPr="00E2594A">
        <w:rPr>
          <w:color w:val="1F497D"/>
        </w:rPr>
        <w:t>1A</w:t>
      </w:r>
      <w:r w:rsidRPr="00E2594A">
        <w:rPr>
          <w:rFonts w:hint="cs"/>
          <w:color w:val="1F497D"/>
          <w:rtl/>
        </w:rPr>
        <w:t xml:space="preserve"> </w:t>
      </w:r>
      <w:r w:rsidRPr="00E2594A">
        <w:rPr>
          <w:color w:val="1F497D"/>
        </w:rPr>
        <w:t>(WP 1A)</w:t>
      </w:r>
      <w:r w:rsidRPr="00E2594A">
        <w:rPr>
          <w:color w:val="1F497D"/>
          <w:rtl/>
        </w:rPr>
        <w:t xml:space="preserve"> </w:t>
      </w:r>
      <w:r w:rsidRPr="00E2594A">
        <w:rPr>
          <w:rFonts w:hint="cs"/>
          <w:color w:val="1F497D"/>
          <w:rtl/>
        </w:rPr>
        <w:tab/>
      </w:r>
      <w:r w:rsidRPr="00E2594A">
        <w:rPr>
          <w:color w:val="1F497D"/>
          <w:rtl/>
        </w:rPr>
        <w:t>-</w:t>
      </w:r>
      <w:r w:rsidR="005C1A1E" w:rsidRPr="00E2594A">
        <w:rPr>
          <w:rFonts w:hint="cs"/>
          <w:color w:val="1F497D"/>
          <w:rtl/>
        </w:rPr>
        <w:tab/>
      </w:r>
      <w:r w:rsidRPr="00E2594A">
        <w:rPr>
          <w:color w:val="1F497D"/>
          <w:rtl/>
        </w:rPr>
        <w:t xml:space="preserve">تقنيات هندسة الطيف </w:t>
      </w:r>
    </w:p>
    <w:p w:rsidR="00614134" w:rsidRPr="00E2594A" w:rsidRDefault="00614134" w:rsidP="005C1A1E">
      <w:pPr>
        <w:tabs>
          <w:tab w:val="left" w:pos="2522"/>
        </w:tabs>
        <w:ind w:left="538"/>
        <w:rPr>
          <w:color w:val="1F497D"/>
          <w:rtl/>
        </w:rPr>
      </w:pPr>
      <w:r w:rsidRPr="00E2594A">
        <w:rPr>
          <w:color w:val="1F497D"/>
          <w:rtl/>
        </w:rPr>
        <w:t xml:space="preserve">فرقة العمل </w:t>
      </w:r>
      <w:r w:rsidRPr="00E2594A">
        <w:rPr>
          <w:color w:val="1F497D"/>
        </w:rPr>
        <w:t>1B</w:t>
      </w:r>
      <w:r w:rsidRPr="00E2594A">
        <w:rPr>
          <w:color w:val="1F497D"/>
          <w:rtl/>
        </w:rPr>
        <w:t xml:space="preserve"> </w:t>
      </w:r>
      <w:r w:rsidRPr="00E2594A">
        <w:rPr>
          <w:color w:val="1F497D"/>
        </w:rPr>
        <w:t>(WP 1B)</w:t>
      </w:r>
      <w:r w:rsidRPr="00E2594A">
        <w:rPr>
          <w:rFonts w:hint="cs"/>
          <w:color w:val="1F497D"/>
          <w:rtl/>
        </w:rPr>
        <w:t xml:space="preserve"> </w:t>
      </w:r>
      <w:r w:rsidRPr="00E2594A">
        <w:rPr>
          <w:rFonts w:hint="cs"/>
          <w:color w:val="1F497D"/>
          <w:rtl/>
        </w:rPr>
        <w:tab/>
      </w:r>
      <w:r w:rsidRPr="00E2594A">
        <w:rPr>
          <w:color w:val="1F497D"/>
          <w:rtl/>
        </w:rPr>
        <w:t>-</w:t>
      </w:r>
      <w:r w:rsidR="005C1A1E" w:rsidRPr="00E2594A">
        <w:rPr>
          <w:rFonts w:hint="cs"/>
          <w:color w:val="1F497D"/>
          <w:rtl/>
        </w:rPr>
        <w:tab/>
      </w:r>
      <w:r w:rsidRPr="00E2594A">
        <w:rPr>
          <w:color w:val="1F497D"/>
          <w:rtl/>
        </w:rPr>
        <w:t xml:space="preserve">منهجيات إدارة الطيف والاستراتيجيات الاقتصادية </w:t>
      </w:r>
    </w:p>
    <w:p w:rsidR="00614134" w:rsidRPr="005C1A1E" w:rsidRDefault="00614134" w:rsidP="005C1A1E">
      <w:pPr>
        <w:tabs>
          <w:tab w:val="left" w:pos="2522"/>
        </w:tabs>
        <w:ind w:left="538"/>
        <w:rPr>
          <w:color w:val="0070C0"/>
          <w:rtl/>
        </w:rPr>
      </w:pPr>
      <w:r w:rsidRPr="00E2594A">
        <w:rPr>
          <w:color w:val="1F497D"/>
          <w:rtl/>
        </w:rPr>
        <w:t>فرقة العمل</w:t>
      </w:r>
      <w:r w:rsidRPr="00E2594A">
        <w:rPr>
          <w:rFonts w:hint="cs"/>
          <w:color w:val="1F497D"/>
          <w:rtl/>
        </w:rPr>
        <w:t xml:space="preserve"> </w:t>
      </w:r>
      <w:r w:rsidRPr="00E2594A">
        <w:rPr>
          <w:color w:val="1F497D"/>
        </w:rPr>
        <w:t>1C</w:t>
      </w:r>
      <w:r w:rsidRPr="00E2594A">
        <w:rPr>
          <w:color w:val="1F497D"/>
          <w:rtl/>
        </w:rPr>
        <w:t xml:space="preserve"> </w:t>
      </w:r>
      <w:r w:rsidRPr="00E2594A">
        <w:rPr>
          <w:color w:val="1F497D"/>
        </w:rPr>
        <w:t xml:space="preserve"> (WP 1C)</w:t>
      </w:r>
      <w:r w:rsidRPr="00E2594A">
        <w:rPr>
          <w:rFonts w:hint="cs"/>
          <w:color w:val="1F497D"/>
          <w:rtl/>
        </w:rPr>
        <w:tab/>
      </w:r>
      <w:r w:rsidRPr="00E2594A">
        <w:rPr>
          <w:color w:val="1F497D"/>
          <w:rtl/>
        </w:rPr>
        <w:t>-</w:t>
      </w:r>
      <w:r w:rsidR="005C1A1E" w:rsidRPr="00E2594A">
        <w:rPr>
          <w:rFonts w:hint="cs"/>
          <w:color w:val="1F497D"/>
          <w:rtl/>
        </w:rPr>
        <w:tab/>
      </w:r>
      <w:r w:rsidRPr="00E2594A">
        <w:rPr>
          <w:color w:val="1F497D"/>
          <w:rtl/>
        </w:rPr>
        <w:t>مراقبة الطيف</w:t>
      </w:r>
    </w:p>
    <w:p w:rsidR="00614134" w:rsidRPr="00614134" w:rsidRDefault="00614134" w:rsidP="00614134">
      <w:pPr>
        <w:rPr>
          <w:lang w:bidi="ar-SY"/>
        </w:rPr>
      </w:pPr>
      <w:r w:rsidRPr="00614134">
        <w:rPr>
          <w:rFonts w:hint="cs"/>
          <w:rtl/>
          <w:lang w:bidi="ar-EG"/>
        </w:rPr>
        <w:t xml:space="preserve">وتتمثل أهداف فرق عمل الاتصالات الراديوية </w:t>
      </w:r>
      <w:r w:rsidRPr="00614134">
        <w:rPr>
          <w:lang w:bidi="ar-EG"/>
        </w:rPr>
        <w:t>1A</w:t>
      </w:r>
      <w:r w:rsidRPr="00614134">
        <w:rPr>
          <w:rFonts w:hint="cs"/>
          <w:rtl/>
          <w:lang w:bidi="ar-SY"/>
        </w:rPr>
        <w:t xml:space="preserve"> و</w:t>
      </w:r>
      <w:r w:rsidRPr="00614134">
        <w:rPr>
          <w:lang w:bidi="ar-SY"/>
        </w:rPr>
        <w:t>1B</w:t>
      </w:r>
      <w:r w:rsidRPr="00614134">
        <w:rPr>
          <w:rFonts w:hint="cs"/>
          <w:rtl/>
          <w:lang w:bidi="ar-SY"/>
        </w:rPr>
        <w:t xml:space="preserve"> و</w:t>
      </w:r>
      <w:r w:rsidRPr="00614134">
        <w:rPr>
          <w:lang w:bidi="ar-SY"/>
        </w:rPr>
        <w:t>1C</w:t>
      </w:r>
      <w:r w:rsidRPr="00614134">
        <w:rPr>
          <w:rFonts w:hint="cs"/>
          <w:rtl/>
          <w:lang w:bidi="ar-SY"/>
        </w:rPr>
        <w:t xml:space="preserve"> في وضع ورعاية توصيات وتقارير وكتيّبات قطاع الاتصالات الراديوية ذات الصلة بتقنيات هندسة الطيف وأسس إدارة الطيف ومراقبة الطيف.</w:t>
      </w:r>
    </w:p>
    <w:p w:rsidR="00614134" w:rsidRDefault="00614134" w:rsidP="00614134">
      <w:pPr>
        <w:rPr>
          <w:lang w:bidi="ar-SY"/>
        </w:rPr>
      </w:pPr>
    </w:p>
    <w:p w:rsidR="00E2594A" w:rsidRDefault="00E2594A" w:rsidP="00614134">
      <w:pPr>
        <w:rPr>
          <w:lang w:bidi="ar-SY"/>
        </w:rPr>
      </w:pPr>
    </w:p>
    <w:p w:rsidR="00614134" w:rsidRPr="00334B06" w:rsidRDefault="00614134" w:rsidP="00614134">
      <w:pPr>
        <w:spacing w:line="240" w:lineRule="auto"/>
        <w:rPr>
          <w:rFonts w:ascii="Times New Roman Bold" w:hAnsi="Times New Roman Bold"/>
          <w:b/>
          <w:bCs/>
          <w:color w:val="0030A3"/>
          <w:sz w:val="2"/>
          <w:szCs w:val="2"/>
          <w:rtl/>
        </w:rPr>
      </w:pPr>
      <w:r w:rsidRPr="00614134">
        <w:rPr>
          <w:color w:val="0030A3"/>
          <w:rtl/>
        </w:rPr>
        <w:br w:type="page"/>
      </w:r>
    </w:p>
    <w:p w:rsidR="003E1B95" w:rsidRPr="003E1B95" w:rsidRDefault="003E1B95" w:rsidP="003E1B95">
      <w:pPr>
        <w:pStyle w:val="Heading2"/>
        <w:spacing w:before="0"/>
        <w:rPr>
          <w:rFonts w:ascii="Traditional Arabic" w:hAnsi="Traditional Arabic"/>
          <w:sz w:val="18"/>
          <w:szCs w:val="18"/>
        </w:rPr>
      </w:pPr>
    </w:p>
    <w:p w:rsidR="00F10F2C" w:rsidRPr="00142091" w:rsidRDefault="00F10F2C" w:rsidP="003E1B95">
      <w:pPr>
        <w:pStyle w:val="Heading2"/>
        <w:spacing w:before="120"/>
        <w:rPr>
          <w:rtl/>
        </w:rPr>
      </w:pPr>
      <w:r w:rsidRPr="00142091">
        <w:rPr>
          <w:rFonts w:ascii="Traditional Arabic" w:hAnsi="Traditional Arabic"/>
          <w:rtl/>
        </w:rPr>
        <w:t>فرقة العمل</w:t>
      </w:r>
      <w:r w:rsidRPr="00142091">
        <w:rPr>
          <w:rtl/>
        </w:rPr>
        <w:t xml:space="preserve"> </w:t>
      </w:r>
      <w:r w:rsidRPr="00142091">
        <w:t>1A</w:t>
      </w:r>
      <w:r w:rsidRPr="00142091">
        <w:rPr>
          <w:rtl/>
        </w:rPr>
        <w:t xml:space="preserve"> </w:t>
      </w:r>
      <w:r w:rsidRPr="00142091">
        <w:t>(WP 1A)</w:t>
      </w:r>
      <w:r w:rsidRPr="00142091">
        <w:rPr>
          <w:rFonts w:hint="cs"/>
          <w:rtl/>
        </w:rPr>
        <w:t xml:space="preserve"> </w:t>
      </w:r>
      <w:r w:rsidRPr="00142091">
        <w:rPr>
          <w:rtl/>
        </w:rPr>
        <w:t xml:space="preserve">– </w:t>
      </w:r>
      <w:r w:rsidRPr="00142091">
        <w:rPr>
          <w:rFonts w:ascii="Traditional Arabic" w:hAnsi="Traditional Arabic"/>
          <w:rtl/>
        </w:rPr>
        <w:t>تقنيات هندسة الطيف</w:t>
      </w:r>
    </w:p>
    <w:p w:rsidR="00F10F2C" w:rsidRPr="00F10F2C" w:rsidRDefault="00F10F2C" w:rsidP="00F10F2C">
      <w:pPr>
        <w:rPr>
          <w:rtl/>
        </w:rPr>
      </w:pPr>
      <w:r w:rsidRPr="00F10F2C">
        <w:rPr>
          <w:rFonts w:hint="cs"/>
          <w:rtl/>
        </w:rPr>
        <w:t>تقنيات هندسة الطيف، بما في ذلك الإرسالات غير المطلوبة والتفاوت في الترددات والجوانب التقنية للتقاسم وهندسة الطيف والبرامج الحاسوبية والتعاريف التقنية ومناطق تنسيق المحطات الأرضية والكفاءة التقنية في استعمال الطيف.</w:t>
      </w:r>
    </w:p>
    <w:p w:rsidR="00F10F2C" w:rsidRPr="00142091" w:rsidRDefault="00F10F2C" w:rsidP="00031A22">
      <w:pPr>
        <w:pStyle w:val="Heading2"/>
        <w:rPr>
          <w:rtl/>
        </w:rPr>
      </w:pPr>
      <w:bookmarkStart w:id="33" w:name="_Toc269390224"/>
      <w:r w:rsidRPr="00142091">
        <w:rPr>
          <w:rFonts w:ascii="Traditional Arabic" w:hAnsi="Traditional Arabic"/>
          <w:rtl/>
        </w:rPr>
        <w:t>فرقة العمل</w:t>
      </w:r>
      <w:r w:rsidRPr="00142091">
        <w:rPr>
          <w:rtl/>
        </w:rPr>
        <w:t xml:space="preserve"> </w:t>
      </w:r>
      <w:r w:rsidRPr="00142091">
        <w:t>1B</w:t>
      </w:r>
      <w:r w:rsidRPr="00142091">
        <w:rPr>
          <w:rtl/>
        </w:rPr>
        <w:t xml:space="preserve"> </w:t>
      </w:r>
      <w:r w:rsidRPr="00142091">
        <w:t>(WP 1B)</w:t>
      </w:r>
      <w:r w:rsidRPr="00142091">
        <w:rPr>
          <w:rtl/>
        </w:rPr>
        <w:t xml:space="preserve"> – </w:t>
      </w:r>
      <w:r w:rsidRPr="00142091">
        <w:rPr>
          <w:rFonts w:ascii="Traditional Arabic" w:hAnsi="Traditional Arabic"/>
          <w:rtl/>
        </w:rPr>
        <w:t>منهجيات إدارة الطيف والاستراتيجيات الاقتصادية</w:t>
      </w:r>
      <w:bookmarkEnd w:id="33"/>
    </w:p>
    <w:p w:rsidR="00F10F2C" w:rsidRPr="00F10F2C" w:rsidRDefault="00F10F2C" w:rsidP="00F10F2C">
      <w:pPr>
        <w:rPr>
          <w:rtl/>
          <w:lang w:bidi="ar-EG"/>
        </w:rPr>
      </w:pPr>
      <w:r w:rsidRPr="00F10F2C">
        <w:rPr>
          <w:rFonts w:hint="cs"/>
          <w:rtl/>
          <w:lang w:bidi="ar-EG"/>
        </w:rPr>
        <w:t>أسس إدارة الطيف، بما في ذلك الاستراتيجيات الاقتصادية ومنهجيات إدارة الطيف والهيئات الوطنية لإدارة الطيف والإطار التنظيمي الوطني والدولي والنُّهُج البديلة وتوزيع نطاقات التردد بصورة مرنة واستراتيجيات طويلة الأجل للتخطيط.</w:t>
      </w:r>
    </w:p>
    <w:p w:rsidR="00F10F2C" w:rsidRPr="00142091" w:rsidRDefault="00F10F2C" w:rsidP="00031A22">
      <w:pPr>
        <w:pStyle w:val="Heading2"/>
        <w:rPr>
          <w:rtl/>
        </w:rPr>
      </w:pPr>
      <w:bookmarkStart w:id="34" w:name="_Toc269390225"/>
      <w:r w:rsidRPr="00142091">
        <w:rPr>
          <w:rFonts w:ascii="Traditional Arabic" w:hAnsi="Traditional Arabic"/>
          <w:rtl/>
        </w:rPr>
        <w:t>فرقة العمل</w:t>
      </w:r>
      <w:r w:rsidRPr="00142091">
        <w:rPr>
          <w:rtl/>
        </w:rPr>
        <w:t xml:space="preserve"> </w:t>
      </w:r>
      <w:r w:rsidRPr="00142091">
        <w:t>1C</w:t>
      </w:r>
      <w:r w:rsidRPr="00142091">
        <w:rPr>
          <w:rtl/>
        </w:rPr>
        <w:t xml:space="preserve"> </w:t>
      </w:r>
      <w:r w:rsidRPr="00142091">
        <w:t>(WP 1C)</w:t>
      </w:r>
      <w:r w:rsidRPr="00142091">
        <w:rPr>
          <w:rtl/>
        </w:rPr>
        <w:t xml:space="preserve"> – </w:t>
      </w:r>
      <w:r w:rsidRPr="00142091">
        <w:rPr>
          <w:rFonts w:ascii="Traditional Arabic" w:hAnsi="Traditional Arabic"/>
          <w:rtl/>
        </w:rPr>
        <w:t>مراقبة الطيف</w:t>
      </w:r>
      <w:bookmarkEnd w:id="34"/>
    </w:p>
    <w:p w:rsidR="00F10F2C" w:rsidRPr="00F10F2C" w:rsidRDefault="00F10F2C" w:rsidP="00F10F2C">
      <w:pPr>
        <w:rPr>
          <w:rtl/>
        </w:rPr>
      </w:pPr>
      <w:r w:rsidRPr="00F10F2C">
        <w:rPr>
          <w:rFonts w:hint="cs"/>
          <w:rtl/>
        </w:rPr>
        <w:t xml:space="preserve">مراقبة الطيف، بما في ذلك تطوير تقنيات رصد استعمال الطيف وتقنيات القياس والتفتيش على المحطات الراديوية وتحديد الإرسالات وموقع مصادر التداخلات. </w:t>
      </w:r>
    </w:p>
    <w:p w:rsidR="00F10F2C" w:rsidRPr="00F10F2C" w:rsidRDefault="00F10F2C" w:rsidP="005C1A1E">
      <w:pPr>
        <w:rPr>
          <w:rtl/>
        </w:rPr>
      </w:pPr>
      <w:r w:rsidRPr="00F10F2C">
        <w:rPr>
          <w:rFonts w:hint="cs"/>
          <w:rtl/>
        </w:rPr>
        <w:t>وتشمل الإدارة الوطنية للطيف الهياكل والقدرات والإجراءات واللوائح التي تلزم كل بلد لكي يحقق هدفه المتمثل في التحكم في</w:t>
      </w:r>
      <w:r w:rsidR="005C1A1E">
        <w:rPr>
          <w:rFonts w:hint="eastAsia"/>
          <w:rtl/>
        </w:rPr>
        <w:t> </w:t>
      </w:r>
      <w:r w:rsidRPr="00F10F2C">
        <w:rPr>
          <w:rFonts w:hint="cs"/>
          <w:rtl/>
        </w:rPr>
        <w:t>استعمال طيف الترددات الراديوية على أراضيه وداخل حدوده الجغرافية. وفي إطار الاتفاقات التي تحمل صفة المعاهدات الدولية (لوائح الراديو)، تتمتع كل حكومة بالمرونة والاستقلالية في تنظيم الطيف واستعماله. وفي هذا الصدد، يجب أن تقوم كل إدارة بوضع القوانين ذات الصلة والنهوض بواجبات إدارة الطيف. واستعمال طيف الترددات والذي أصبحت له قيمة اقتصادية متزايدة يتم تنسيقه بالشكل الأمثل في بيئة يوفر فيها نظام إدارة الطيف الاستقرار ولكنه يسهل في نفس الوقت نفاذ المستعملين إلى الطيف.</w:t>
      </w:r>
    </w:p>
    <w:p w:rsidR="00F10F2C" w:rsidRPr="00F10F2C" w:rsidRDefault="00F10F2C" w:rsidP="00F10F2C">
      <w:pPr>
        <w:rPr>
          <w:rtl/>
        </w:rPr>
      </w:pPr>
      <w:r w:rsidRPr="00F10F2C">
        <w:rPr>
          <w:rFonts w:hint="cs"/>
          <w:rtl/>
        </w:rPr>
        <w:t>وتشمل الإدارة الفعالة لمورد الطيف المحدود غايات وأهداف نظام إدارة الطيف وهيكل إدارة الطيف وسلطة إدارة الطيف التي تضطلع بمسؤولية تنظيم استعمال الطيف.</w:t>
      </w:r>
    </w:p>
    <w:p w:rsidR="00F10F2C" w:rsidRPr="005C1A1E" w:rsidRDefault="00F10F2C" w:rsidP="00C223CD">
      <w:pPr>
        <w:pStyle w:val="Heading2"/>
        <w:tabs>
          <w:tab w:val="clear" w:pos="1191"/>
          <w:tab w:val="clear" w:pos="1588"/>
          <w:tab w:val="clear" w:pos="1985"/>
          <w:tab w:val="right" w:pos="8051"/>
        </w:tabs>
        <w:rPr>
          <w:rFonts w:ascii="Traditional Arabic" w:hAnsi="Traditional Arabic"/>
          <w:rtl/>
        </w:rPr>
      </w:pPr>
      <w:r w:rsidRPr="0003350A">
        <w:rPr>
          <w:rFonts w:ascii="Traditional Arabic" w:hAnsi="Traditional Arabic" w:hint="cs"/>
          <w:sz w:val="44"/>
          <w:rtl/>
        </w:rPr>
        <w:t>الكتيبات</w:t>
      </w:r>
      <w:r w:rsidR="00C223CD">
        <w:rPr>
          <w:rFonts w:ascii="Traditional Arabic" w:hAnsi="Traditional Arabic"/>
        </w:rPr>
        <w:tab/>
      </w:r>
      <w:r w:rsidR="005C1A1E" w:rsidRPr="00EF02E1">
        <w:rPr>
          <w:rFonts w:eastAsia="Times New Roman"/>
          <w:b/>
          <w:sz w:val="28"/>
          <w:szCs w:val="28"/>
        </w:rPr>
        <w:t>www.itu.int/pub/R-HDB</w:t>
      </w:r>
    </w:p>
    <w:p w:rsidR="00F10F2C" w:rsidRPr="00F10F2C" w:rsidRDefault="00F10F2C" w:rsidP="00C35DB9">
      <w:pPr>
        <w:spacing w:before="360"/>
        <w:rPr>
          <w:lang w:bidi="ar-SY"/>
        </w:rPr>
      </w:pPr>
      <w:r w:rsidRPr="00F10F2C">
        <w:rPr>
          <w:rFonts w:hint="cs"/>
          <w:rtl/>
        </w:rPr>
        <w:t>بغية مساعدة الدول الأعضاء في الاتحاد، بوجه عام، والبلدان النامية، بوجه خاص، في أنشطتها لإدارة الطيف على الصعيد الوطني، وضعت لجنة الدراسات</w:t>
      </w:r>
      <w:r w:rsidR="00C35DB9">
        <w:rPr>
          <w:rFonts w:hint="eastAsia"/>
          <w:rtl/>
        </w:rPr>
        <w:t> </w:t>
      </w:r>
      <w:r w:rsidRPr="00F10F2C">
        <w:t>1</w:t>
      </w:r>
      <w:r w:rsidRPr="00F10F2C">
        <w:rPr>
          <w:rFonts w:hint="cs"/>
          <w:rtl/>
          <w:lang w:bidi="ar-SY"/>
        </w:rPr>
        <w:t xml:space="preserve"> وفرق العمل التابعة لها عدداً من كتيّبات قطاع ا</w:t>
      </w:r>
      <w:r w:rsidR="00F24443">
        <w:rPr>
          <w:rFonts w:hint="cs"/>
          <w:rtl/>
          <w:lang w:bidi="ar-SY"/>
        </w:rPr>
        <w:t>لاتصالات الراديوية في هذا الشأن:</w:t>
      </w:r>
    </w:p>
    <w:p w:rsidR="00F10F2C" w:rsidRPr="00CC5CE7" w:rsidRDefault="00F10F2C" w:rsidP="00F10F2C">
      <w:pPr>
        <w:spacing w:line="240" w:lineRule="auto"/>
        <w:rPr>
          <w:sz w:val="2"/>
          <w:szCs w:val="2"/>
          <w:rtl/>
          <w:lang w:bidi="ar-EG"/>
        </w:rPr>
      </w:pPr>
      <w:r w:rsidRPr="00F10F2C">
        <w:rPr>
          <w:rtl/>
          <w:lang w:bidi="ar-EG"/>
        </w:rPr>
        <w:br w:type="page"/>
      </w:r>
    </w:p>
    <w:p w:rsidR="00F10F2C" w:rsidRPr="00B13536" w:rsidRDefault="003E1B95" w:rsidP="00CC5CE7">
      <w:pPr>
        <w:tabs>
          <w:tab w:val="left" w:pos="396"/>
        </w:tabs>
        <w:rPr>
          <w:rtl/>
          <w:lang w:bidi="ar-SY"/>
        </w:rPr>
      </w:pPr>
      <w:r>
        <w:rPr>
          <w:b/>
          <w:bCs/>
          <w:color w:val="1F497D"/>
          <w:lang w:bidi="ar-EG"/>
        </w:rPr>
        <w:lastRenderedPageBreak/>
        <w:br/>
      </w:r>
      <w:r>
        <w:rPr>
          <w:b/>
          <w:bCs/>
          <w:color w:val="1F497D"/>
          <w:lang w:bidi="ar-EG"/>
        </w:rPr>
        <w:br/>
      </w:r>
      <w:r w:rsidR="00F10F2C" w:rsidRPr="00C223CD">
        <w:rPr>
          <w:rFonts w:hint="cs"/>
          <w:b/>
          <w:bCs/>
          <w:color w:val="1F497D"/>
          <w:rtl/>
          <w:lang w:bidi="ar-EG"/>
        </w:rPr>
        <w:t xml:space="preserve">كتيّب </w:t>
      </w:r>
      <w:r w:rsidR="00CC5CE7" w:rsidRPr="00C223CD">
        <w:rPr>
          <w:rFonts w:hint="cs"/>
          <w:b/>
          <w:bCs/>
          <w:color w:val="1F497D"/>
          <w:rtl/>
          <w:lang w:bidi="ar-EG"/>
        </w:rPr>
        <w:t>بشأن الإدارة الوطنية للطيف</w:t>
      </w:r>
      <w:r w:rsidR="00CC5CE7" w:rsidRPr="00C223CD">
        <w:rPr>
          <w:rFonts w:hint="cs"/>
          <w:color w:val="1F497D"/>
          <w:rtl/>
          <w:lang w:bidi="ar-EG"/>
        </w:rPr>
        <w:t xml:space="preserve"> </w:t>
      </w:r>
      <w:r w:rsidR="00CC5CE7" w:rsidRPr="00B13536">
        <w:rPr>
          <w:lang w:val="en-US" w:bidi="ar-EG"/>
        </w:rPr>
        <w:t>(</w:t>
      </w:r>
      <w:hyperlink r:id="rId49" w:history="1">
        <w:r w:rsidR="00CC5CE7" w:rsidRPr="00B13536">
          <w:rPr>
            <w:rStyle w:val="Hyperlink"/>
          </w:rPr>
          <w:t>www.itu.int/pub/R-HDB-21</w:t>
        </w:r>
      </w:hyperlink>
      <w:r w:rsidR="00CC5CE7" w:rsidRPr="00B13536">
        <w:rPr>
          <w:lang w:val="en-US" w:bidi="ar-EG"/>
        </w:rPr>
        <w:t>)</w:t>
      </w:r>
      <w:r w:rsidR="00F10F2C" w:rsidRPr="00B13536">
        <w:rPr>
          <w:rFonts w:hint="cs"/>
          <w:rtl/>
          <w:lang w:bidi="ar-EG"/>
        </w:rPr>
        <w:t>، يغطي أسس إدارة الطيف وتخطيط الطيف وهندسة الطيف وتخويل الترددات واستعمال الطيف والتحكم في الطيف وأتمتة أنشطة إدارة الطيف. ويشرح الكتيّب العناصر الرئيسة لإدارة الطيف، وتمّ وضعه</w:t>
      </w:r>
      <w:r w:rsidR="00F10F2C" w:rsidRPr="00B13536">
        <w:rPr>
          <w:rFonts w:hint="eastAsia"/>
          <w:rtl/>
          <w:lang w:bidi="ar-EG"/>
        </w:rPr>
        <w:t> </w:t>
      </w:r>
      <w:r w:rsidR="00F10F2C" w:rsidRPr="00B13536">
        <w:rPr>
          <w:rFonts w:hint="cs"/>
          <w:rtl/>
          <w:lang w:bidi="ar-EG"/>
        </w:rPr>
        <w:t>لكي تستعمله إدارات البلدان</w:t>
      </w:r>
      <w:r w:rsidR="00CC5CE7" w:rsidRPr="00B13536">
        <w:rPr>
          <w:rFonts w:hint="cs"/>
          <w:rtl/>
          <w:lang w:bidi="ar-EG"/>
        </w:rPr>
        <w:t xml:space="preserve"> النامية والمتقدمة، على السواء.</w:t>
      </w:r>
    </w:p>
    <w:p w:rsidR="00F10F2C" w:rsidRPr="00B13536" w:rsidRDefault="00CC5CE7" w:rsidP="0055284D">
      <w:pPr>
        <w:tabs>
          <w:tab w:val="left" w:pos="396"/>
        </w:tabs>
        <w:rPr>
          <w:rtl/>
          <w:lang w:bidi="ar-SY"/>
        </w:rPr>
      </w:pPr>
      <w:r w:rsidRPr="00B13536">
        <w:rPr>
          <w:rFonts w:hint="cs"/>
          <w:rtl/>
          <w:lang w:bidi="ar-SY"/>
        </w:rPr>
        <w:t xml:space="preserve">وهناك عمل </w:t>
      </w:r>
      <w:r w:rsidR="0055284D">
        <w:rPr>
          <w:rFonts w:hint="cs"/>
          <w:rtl/>
          <w:lang w:bidi="ar-SY"/>
        </w:rPr>
        <w:t>ذائع</w:t>
      </w:r>
      <w:r w:rsidRPr="00B13536">
        <w:rPr>
          <w:rFonts w:hint="cs"/>
          <w:rtl/>
          <w:lang w:bidi="ar-SY"/>
        </w:rPr>
        <w:t xml:space="preserve"> الشهرة وهو </w:t>
      </w:r>
      <w:r w:rsidR="00F10F2C" w:rsidRPr="00C223CD">
        <w:rPr>
          <w:rFonts w:hint="cs"/>
          <w:b/>
          <w:bCs/>
          <w:color w:val="1F497D"/>
          <w:rtl/>
          <w:lang w:bidi="ar-SY"/>
        </w:rPr>
        <w:t>الكتيّب الخاص بمراقبة الطيف</w:t>
      </w:r>
      <w:r w:rsidR="00F10F2C" w:rsidRPr="00C223CD">
        <w:rPr>
          <w:rFonts w:hint="cs"/>
          <w:color w:val="1F497D"/>
          <w:rtl/>
          <w:lang w:bidi="ar-SY"/>
        </w:rPr>
        <w:t xml:space="preserve"> </w:t>
      </w:r>
      <w:r w:rsidRPr="00B13536">
        <w:rPr>
          <w:lang w:val="en-US" w:bidi="ar-SY"/>
        </w:rPr>
        <w:t>(</w:t>
      </w:r>
      <w:hyperlink r:id="rId50" w:history="1">
        <w:r w:rsidRPr="00B13536">
          <w:rPr>
            <w:rStyle w:val="Hyperlink"/>
          </w:rPr>
          <w:t>www.itu.int/pub/R-HDB-23</w:t>
        </w:r>
      </w:hyperlink>
      <w:r w:rsidRPr="00B13536">
        <w:rPr>
          <w:lang w:val="en-US" w:bidi="ar-SY"/>
        </w:rPr>
        <w:t>)</w:t>
      </w:r>
      <w:r w:rsidRPr="00B13536">
        <w:rPr>
          <w:rFonts w:hint="cs"/>
          <w:rtl/>
          <w:lang w:val="en-US" w:bidi="ar-SY"/>
        </w:rPr>
        <w:t xml:space="preserve"> </w:t>
      </w:r>
      <w:r w:rsidR="00F10F2C" w:rsidRPr="00B13536">
        <w:rPr>
          <w:rFonts w:hint="cs"/>
          <w:rtl/>
          <w:lang w:bidi="ar-SY"/>
        </w:rPr>
        <w:t>وهو يغطي كل السمات الأساسية لتقنيات وأنشطة مراقبة الطيف بما في ذلك إقامة مرافق المراقبة. والمبادئ التي تحكم هذا الكتيّب تظهر أن مراقبة الطيف تحتاج إلى معدات وأفراد وإجراءات. ويُعدّ الكتيّب بمثابة إضافة ضرورية لجميع الإدارات ووكالات مراقبة الطيف في العالم في البلدان النامية والمتقدمة على السواء.</w:t>
      </w:r>
    </w:p>
    <w:p w:rsidR="00F10F2C" w:rsidRPr="00B13536" w:rsidRDefault="00F10F2C" w:rsidP="00F10F2C">
      <w:pPr>
        <w:tabs>
          <w:tab w:val="left" w:pos="396"/>
        </w:tabs>
        <w:rPr>
          <w:rtl/>
          <w:lang w:bidi="ar-SY"/>
        </w:rPr>
      </w:pPr>
      <w:r w:rsidRPr="00B13536">
        <w:rPr>
          <w:rFonts w:hint="cs"/>
          <w:rtl/>
          <w:lang w:bidi="ar-SY"/>
        </w:rPr>
        <w:t xml:space="preserve">وهناك كتيّب مكمّل للكتيّبين المذكورين أعلاه وهو </w:t>
      </w:r>
      <w:r w:rsidRPr="00C223CD">
        <w:rPr>
          <w:rFonts w:hint="cs"/>
          <w:b/>
          <w:bCs/>
          <w:color w:val="1F497D"/>
          <w:rtl/>
          <w:lang w:bidi="ar-SY"/>
        </w:rPr>
        <w:t xml:space="preserve">كتيّب تقنيات إدارة الطيف الترددي بمساعدة الحاسوب </w:t>
      </w:r>
      <w:r w:rsidRPr="00C223CD">
        <w:rPr>
          <w:b/>
          <w:bCs/>
          <w:color w:val="1F497D"/>
          <w:lang w:bidi="ar-SY"/>
        </w:rPr>
        <w:t>(CAT)</w:t>
      </w:r>
      <w:r w:rsidR="00CC5CE7" w:rsidRPr="00B13536">
        <w:rPr>
          <w:rFonts w:hint="cs"/>
          <w:b/>
          <w:bCs/>
          <w:rtl/>
          <w:lang w:bidi="ar-SY"/>
        </w:rPr>
        <w:t xml:space="preserve"> </w:t>
      </w:r>
      <w:r w:rsidR="00CC5CE7" w:rsidRPr="00B13536">
        <w:rPr>
          <w:lang w:val="en-US" w:bidi="ar-SY"/>
        </w:rPr>
        <w:t>(</w:t>
      </w:r>
      <w:hyperlink r:id="rId51" w:history="1">
        <w:r w:rsidR="00CC5CE7" w:rsidRPr="00B13536">
          <w:rPr>
            <w:rStyle w:val="Hyperlink"/>
          </w:rPr>
          <w:t>www.itu.int/pub/R-HDB-01</w:t>
        </w:r>
      </w:hyperlink>
      <w:r w:rsidR="00CC5CE7" w:rsidRPr="00B13536">
        <w:rPr>
          <w:lang w:val="en-US" w:bidi="ar-SY"/>
        </w:rPr>
        <w:t>)</w:t>
      </w:r>
      <w:r w:rsidRPr="00B13536">
        <w:rPr>
          <w:rFonts w:hint="cs"/>
          <w:rtl/>
          <w:lang w:bidi="ar-SY"/>
        </w:rPr>
        <w:t>. فقد تطوّر موضوع الإدارة الوطنية للطيف وأصبح محور أنشطة جميع إدارات الاتصالات. ويسري ذلك بشكل خاص على البلدان النامية، حيث أدى التطور المثير لتكنولوجيا المعلومات والاتصالات وتطبيقها على نطاق واسع إلى زيادة كبيرة في استعمال الطيف. ويتضمن هذا الكتيب المواد الأساسية وكثير من النماذج اللازمة لوضع مشاريع فع</w:t>
      </w:r>
      <w:r w:rsidR="00B853E7">
        <w:rPr>
          <w:rFonts w:hint="cs"/>
          <w:rtl/>
          <w:lang w:bidi="ar-SY"/>
        </w:rPr>
        <w:t>ّ</w:t>
      </w:r>
      <w:r w:rsidRPr="00B13536">
        <w:rPr>
          <w:rFonts w:hint="cs"/>
          <w:rtl/>
          <w:lang w:bidi="ar-SY"/>
        </w:rPr>
        <w:t>الة من شأنها أن تساعد في تنفيذ الإدارة المؤتمتة للطيف بأسرع وقت ممكن.</w:t>
      </w:r>
    </w:p>
    <w:p w:rsidR="00F10F2C" w:rsidRPr="0055284D" w:rsidRDefault="00F10F2C" w:rsidP="003E1B95">
      <w:pPr>
        <w:pStyle w:val="Heading2"/>
        <w:spacing w:before="360"/>
        <w:rPr>
          <w:rFonts w:ascii="Traditional Arabic" w:hAnsi="Traditional Arabic"/>
          <w:rtl/>
          <w:lang w:val="en-US"/>
        </w:rPr>
      </w:pPr>
      <w:r w:rsidRPr="0055284D">
        <w:rPr>
          <w:rFonts w:ascii="Traditional Arabic" w:hAnsi="Traditional Arabic" w:hint="cs"/>
          <w:rtl/>
          <w:lang w:val="en-US"/>
        </w:rPr>
        <w:t xml:space="preserve">نواتج أخرى من لجنة الدراسات </w:t>
      </w:r>
      <w:r w:rsidR="004E7E3F" w:rsidRPr="0055284D">
        <w:rPr>
          <w:rFonts w:ascii="Traditional Arabic" w:hAnsi="Traditional Arabic"/>
          <w:lang w:val="en-US"/>
        </w:rPr>
        <w:t>1</w:t>
      </w:r>
      <w:r w:rsidRPr="0055284D">
        <w:rPr>
          <w:rFonts w:ascii="Traditional Arabic" w:hAnsi="Traditional Arabic" w:hint="cs"/>
          <w:rtl/>
          <w:lang w:val="en-US"/>
        </w:rPr>
        <w:t xml:space="preserve"> لقطاع الاتصالات الراديوية</w:t>
      </w:r>
    </w:p>
    <w:p w:rsidR="004E7E3F" w:rsidRPr="00EE6474" w:rsidRDefault="004E7E3F" w:rsidP="004E7E3F">
      <w:pPr>
        <w:rPr>
          <w:spacing w:val="6"/>
          <w:lang w:val="en-US" w:bidi="ar-SY"/>
        </w:rPr>
      </w:pPr>
      <w:r w:rsidRPr="00EE6474">
        <w:rPr>
          <w:rFonts w:hint="cs"/>
          <w:spacing w:val="6"/>
          <w:rtl/>
          <w:lang w:bidi="ar-SY"/>
        </w:rPr>
        <w:t xml:space="preserve">ووضعت لجنة الدراسات </w:t>
      </w:r>
      <w:r w:rsidRPr="00EE6474">
        <w:rPr>
          <w:spacing w:val="6"/>
          <w:lang w:val="en-US" w:bidi="ar-SY"/>
        </w:rPr>
        <w:t>1</w:t>
      </w:r>
      <w:r w:rsidRPr="00EE6474">
        <w:rPr>
          <w:rFonts w:hint="cs"/>
          <w:spacing w:val="6"/>
          <w:rtl/>
          <w:lang w:val="en-US" w:bidi="ar-SY"/>
        </w:rPr>
        <w:t xml:space="preserve"> وفرق عملها مؤخراً العديد من </w:t>
      </w:r>
      <w:r w:rsidRPr="00EE6474">
        <w:rPr>
          <w:rFonts w:hint="cs"/>
          <w:b/>
          <w:bCs/>
          <w:color w:val="0070C0"/>
          <w:spacing w:val="6"/>
          <w:rtl/>
          <w:lang w:val="en-US" w:bidi="ar-SY"/>
        </w:rPr>
        <w:t>التوصيات</w:t>
      </w:r>
      <w:r w:rsidRPr="00EE6474">
        <w:rPr>
          <w:rFonts w:hint="cs"/>
          <w:spacing w:val="6"/>
          <w:rtl/>
          <w:lang w:val="en-US" w:bidi="ar-SY"/>
        </w:rPr>
        <w:t xml:space="preserve"> </w:t>
      </w:r>
      <w:r w:rsidRPr="00EE6474">
        <w:rPr>
          <w:spacing w:val="6"/>
          <w:lang w:val="en-US" w:bidi="ar-SY"/>
        </w:rPr>
        <w:t>(</w:t>
      </w:r>
      <w:hyperlink r:id="rId52" w:history="1">
        <w:r w:rsidRPr="00EE6474">
          <w:rPr>
            <w:rStyle w:val="Hyperlink"/>
            <w:spacing w:val="6"/>
          </w:rPr>
          <w:t>www.itu.int/pub/R-REC</w:t>
        </w:r>
      </w:hyperlink>
      <w:r w:rsidRPr="00EE6474">
        <w:rPr>
          <w:spacing w:val="6"/>
          <w:lang w:val="en-US" w:bidi="ar-SY"/>
        </w:rPr>
        <w:t>)</w:t>
      </w:r>
      <w:r w:rsidRPr="00EE6474">
        <w:rPr>
          <w:rFonts w:hint="cs"/>
          <w:spacing w:val="6"/>
          <w:rtl/>
          <w:lang w:val="en-US" w:bidi="ar-SY"/>
        </w:rPr>
        <w:t xml:space="preserve"> و</w:t>
      </w:r>
      <w:r w:rsidRPr="00EE6474">
        <w:rPr>
          <w:rFonts w:hint="cs"/>
          <w:b/>
          <w:bCs/>
          <w:color w:val="0070C0"/>
          <w:spacing w:val="6"/>
          <w:rtl/>
          <w:lang w:val="en-US" w:bidi="ar-SY"/>
        </w:rPr>
        <w:t>التقارير</w:t>
      </w:r>
      <w:r w:rsidRPr="00EE6474">
        <w:rPr>
          <w:rFonts w:hint="cs"/>
          <w:color w:val="0070C0"/>
          <w:spacing w:val="6"/>
          <w:rtl/>
          <w:lang w:val="en-US" w:bidi="ar-SY"/>
        </w:rPr>
        <w:t xml:space="preserve"> </w:t>
      </w:r>
      <w:r w:rsidRPr="00EE6474">
        <w:rPr>
          <w:spacing w:val="6"/>
          <w:lang w:val="en-US" w:bidi="ar-SY"/>
        </w:rPr>
        <w:t>(</w:t>
      </w:r>
      <w:hyperlink r:id="rId53" w:history="1">
        <w:r w:rsidRPr="00EE6474">
          <w:rPr>
            <w:rStyle w:val="Hyperlink"/>
            <w:spacing w:val="6"/>
          </w:rPr>
          <w:t>www.itu.int/pub/R-REP</w:t>
        </w:r>
      </w:hyperlink>
      <w:r w:rsidRPr="00EE6474">
        <w:rPr>
          <w:spacing w:val="6"/>
          <w:lang w:val="en-US" w:bidi="ar-SY"/>
        </w:rPr>
        <w:t>)</w:t>
      </w:r>
      <w:r w:rsidRPr="00EE6474">
        <w:rPr>
          <w:rFonts w:hint="cs"/>
          <w:spacing w:val="6"/>
          <w:rtl/>
          <w:lang w:val="en-US" w:bidi="ar-SY"/>
        </w:rPr>
        <w:t xml:space="preserve"> بشأن تنسيق الأجهزة قصيرة المدى وأثر هذه الأجهزة وغيرها من الأنظمة (التطبيقات الصناعية والعلمية والطبية والاتصالات عبر خطوط (الطاقة الكهربائية) على خدمات الاتصالات الراديوية.</w:t>
      </w:r>
    </w:p>
    <w:p w:rsidR="00F10F2C" w:rsidRPr="00B13536" w:rsidRDefault="00F10F2C" w:rsidP="00B853E7">
      <w:pPr>
        <w:rPr>
          <w:rtl/>
          <w:lang w:bidi="ar-SY"/>
        </w:rPr>
      </w:pPr>
      <w:r w:rsidRPr="00B13536">
        <w:rPr>
          <w:rFonts w:hint="cs"/>
          <w:rtl/>
          <w:lang w:bidi="ar-SY"/>
        </w:rPr>
        <w:t xml:space="preserve">وبصدد القرار </w:t>
      </w:r>
      <w:r w:rsidRPr="00B13536">
        <w:rPr>
          <w:lang w:bidi="ar-SY"/>
        </w:rPr>
        <w:t>9</w:t>
      </w:r>
      <w:r w:rsidRPr="00B13536">
        <w:rPr>
          <w:rFonts w:hint="cs"/>
          <w:rtl/>
          <w:lang w:bidi="ar-SY"/>
        </w:rPr>
        <w:t xml:space="preserve"> (المراجع في </w:t>
      </w:r>
      <w:r w:rsidR="004E7E3F" w:rsidRPr="00B13536">
        <w:rPr>
          <w:rFonts w:hint="cs"/>
          <w:rtl/>
          <w:lang w:bidi="ar-SY"/>
        </w:rPr>
        <w:t xml:space="preserve">حيدر آباد، </w:t>
      </w:r>
      <w:r w:rsidR="004E7E3F" w:rsidRPr="00B13536">
        <w:rPr>
          <w:lang w:val="en-US" w:bidi="ar-SY"/>
        </w:rPr>
        <w:t>2010</w:t>
      </w:r>
      <w:r w:rsidRPr="00B13536">
        <w:rPr>
          <w:rFonts w:hint="cs"/>
          <w:rtl/>
          <w:lang w:bidi="ar-SY"/>
        </w:rPr>
        <w:t>)، يواصل "الفريق المشترك المعني بالقرار</w:t>
      </w:r>
      <w:r w:rsidR="00B853E7">
        <w:rPr>
          <w:rFonts w:hint="eastAsia"/>
          <w:rtl/>
          <w:lang w:bidi="ar-SY"/>
        </w:rPr>
        <w:t> </w:t>
      </w:r>
      <w:r w:rsidRPr="00B13536">
        <w:rPr>
          <w:lang w:bidi="ar-SY"/>
        </w:rPr>
        <w:t>9</w:t>
      </w:r>
      <w:r w:rsidRPr="00B13536">
        <w:rPr>
          <w:rFonts w:hint="cs"/>
          <w:rtl/>
          <w:lang w:bidi="ar-SY"/>
        </w:rPr>
        <w:t xml:space="preserve">" الذي تشكَّل بعد المؤتمر العالمي لتنمية الاتصالات لعام </w:t>
      </w:r>
      <w:r w:rsidRPr="00B13536">
        <w:rPr>
          <w:lang w:bidi="ar-SY"/>
        </w:rPr>
        <w:t>1998</w:t>
      </w:r>
      <w:r w:rsidRPr="00B13536">
        <w:rPr>
          <w:rFonts w:hint="cs"/>
          <w:rtl/>
          <w:lang w:bidi="ar-SY"/>
        </w:rPr>
        <w:t xml:space="preserve"> </w:t>
      </w:r>
      <w:r w:rsidRPr="00B13536">
        <w:rPr>
          <w:lang w:bidi="ar-SY"/>
        </w:rPr>
        <w:t>(WTDC-98)</w:t>
      </w:r>
      <w:r w:rsidRPr="00B13536">
        <w:rPr>
          <w:rFonts w:hint="cs"/>
          <w:rtl/>
          <w:lang w:bidi="ar-SY"/>
        </w:rPr>
        <w:t xml:space="preserve"> كفريق مشترك بين قطاعي الاتصالات الراديوية/تنمية الاتصالات مساعدة البلدان النامية في</w:t>
      </w:r>
      <w:r w:rsidR="00634E77" w:rsidRPr="00B13536">
        <w:rPr>
          <w:rFonts w:hint="eastAsia"/>
          <w:rtl/>
          <w:lang w:bidi="ar-SY"/>
        </w:rPr>
        <w:t> </w:t>
      </w:r>
      <w:r w:rsidRPr="00B13536">
        <w:rPr>
          <w:rFonts w:hint="cs"/>
          <w:rtl/>
          <w:lang w:bidi="ar-SY"/>
        </w:rPr>
        <w:t>أداء مهامها المتعلقة بإدارة الطيف على الصعيد الوطني.</w:t>
      </w:r>
    </w:p>
    <w:p w:rsidR="00C223CD" w:rsidRDefault="00C223CD">
      <w:pPr>
        <w:rPr>
          <w:lang w:bidi="ar-EG"/>
        </w:rPr>
      </w:pPr>
    </w:p>
    <w:p w:rsidR="00C223CD" w:rsidRDefault="00C223CD">
      <w:pPr>
        <w:rPr>
          <w:lang w:bidi="ar-EG"/>
        </w:rPr>
      </w:pPr>
    </w:p>
    <w:p w:rsidR="00F10F2C" w:rsidRDefault="00F10F2C">
      <w:pPr>
        <w:rPr>
          <w:rtl/>
          <w:lang w:bidi="ar-EG"/>
        </w:rPr>
      </w:pPr>
      <w:r>
        <w:rPr>
          <w:rtl/>
          <w:lang w:bidi="ar-EG"/>
        </w:rPr>
        <w:br w:type="page"/>
      </w:r>
    </w:p>
    <w:p w:rsidR="003E1B95" w:rsidRPr="003E1B95" w:rsidRDefault="003E1B95" w:rsidP="003E1B95">
      <w:pPr>
        <w:pStyle w:val="Title"/>
        <w:spacing w:before="0" w:after="120"/>
        <w:rPr>
          <w:sz w:val="18"/>
          <w:szCs w:val="18"/>
        </w:rPr>
      </w:pPr>
      <w:bookmarkStart w:id="35" w:name="_Toc269390226"/>
      <w:bookmarkStart w:id="36" w:name="_Toc360806338"/>
    </w:p>
    <w:p w:rsidR="00E668BF" w:rsidRPr="00E668BF" w:rsidRDefault="00E668BF" w:rsidP="00C223CD">
      <w:pPr>
        <w:pStyle w:val="Title"/>
        <w:spacing w:before="0"/>
      </w:pPr>
      <w:r w:rsidRPr="00E668BF">
        <w:rPr>
          <w:rFonts w:hint="cs"/>
          <w:rtl/>
        </w:rPr>
        <w:t xml:space="preserve">لجنة </w:t>
      </w:r>
      <w:r w:rsidRPr="00E668BF">
        <w:rPr>
          <w:rFonts w:hint="cs"/>
          <w:rtl/>
          <w:lang w:bidi="ar-SY"/>
        </w:rPr>
        <w:t>ال</w:t>
      </w:r>
      <w:r w:rsidRPr="00E668BF">
        <w:rPr>
          <w:rFonts w:hint="cs"/>
          <w:rtl/>
        </w:rPr>
        <w:t xml:space="preserve">دراسات </w:t>
      </w:r>
      <w:r w:rsidRPr="00E668BF">
        <w:rPr>
          <w:sz w:val="44"/>
          <w:szCs w:val="44"/>
        </w:rPr>
        <w:t>3</w:t>
      </w:r>
      <w:r w:rsidRPr="00E668BF">
        <w:rPr>
          <w:rFonts w:hint="cs"/>
          <w:sz w:val="44"/>
          <w:szCs w:val="44"/>
          <w:rtl/>
        </w:rPr>
        <w:t xml:space="preserve"> </w:t>
      </w:r>
      <w:r w:rsidRPr="00E668BF">
        <w:rPr>
          <w:sz w:val="44"/>
          <w:szCs w:val="44"/>
        </w:rPr>
        <w:t>(SG 3</w:t>
      </w:r>
      <w:bookmarkEnd w:id="35"/>
      <w:r w:rsidRPr="00E668BF">
        <w:rPr>
          <w:sz w:val="44"/>
          <w:szCs w:val="44"/>
        </w:rPr>
        <w:t>)</w:t>
      </w:r>
      <w:bookmarkEnd w:id="36"/>
    </w:p>
    <w:p w:rsidR="00E668BF" w:rsidRPr="00E668BF" w:rsidRDefault="00E668BF" w:rsidP="00E668BF">
      <w:pPr>
        <w:rPr>
          <w:rtl/>
          <w:lang w:bidi="ar-EG"/>
        </w:rPr>
      </w:pPr>
    </w:p>
    <w:p w:rsidR="00E668BF" w:rsidRPr="00E668BF" w:rsidRDefault="00E668BF" w:rsidP="00C223CD">
      <w:pPr>
        <w:pStyle w:val="HH"/>
        <w:tabs>
          <w:tab w:val="right" w:pos="8051"/>
        </w:tabs>
        <w:rPr>
          <w:rtl/>
          <w:lang w:bidi="ar-EG"/>
        </w:rPr>
      </w:pPr>
      <w:bookmarkStart w:id="37" w:name="_Toc269390227"/>
      <w:bookmarkStart w:id="38" w:name="_Toc270516420"/>
      <w:bookmarkStart w:id="39" w:name="_Toc360806339"/>
      <w:r w:rsidRPr="006926BC">
        <w:rPr>
          <w:rtl/>
        </w:rPr>
        <w:t>انتشار الموجات الراديوية</w:t>
      </w:r>
      <w:r w:rsidR="00C223CD">
        <w:tab/>
      </w:r>
      <w:r w:rsidRPr="00A07A21">
        <w:rPr>
          <w:rFonts w:eastAsia="Times New Roman"/>
          <w:b/>
          <w:sz w:val="28"/>
          <w:szCs w:val="28"/>
          <w:lang w:val="en-GB"/>
        </w:rPr>
        <w:t>www.itu.int/itu-r/go/rsg3/</w:t>
      </w:r>
      <w:bookmarkEnd w:id="37"/>
      <w:bookmarkEnd w:id="38"/>
      <w:bookmarkEnd w:id="39"/>
    </w:p>
    <w:p w:rsidR="00E668BF" w:rsidRPr="006926BC" w:rsidRDefault="00E668BF" w:rsidP="00031A22">
      <w:pPr>
        <w:pStyle w:val="Heading2"/>
        <w:rPr>
          <w:rFonts w:ascii="Traditional Arabic" w:hAnsi="Traditional Arabic"/>
          <w:sz w:val="44"/>
          <w:rtl/>
        </w:rPr>
      </w:pPr>
      <w:r w:rsidRPr="006926BC">
        <w:rPr>
          <w:rFonts w:ascii="Traditional Arabic" w:hAnsi="Traditional Arabic"/>
          <w:sz w:val="44"/>
          <w:rtl/>
        </w:rPr>
        <w:t>مجال الاختصاص</w:t>
      </w:r>
    </w:p>
    <w:p w:rsidR="00E668BF" w:rsidRPr="00E668BF" w:rsidRDefault="00E668BF" w:rsidP="00E668BF">
      <w:pPr>
        <w:rPr>
          <w:rtl/>
        </w:rPr>
      </w:pPr>
      <w:r w:rsidRPr="00E668BF">
        <w:rPr>
          <w:rtl/>
        </w:rPr>
        <w:t>انتشار موجات الراديو في الأوساط المؤينة وغير المؤينة وخصائص ضوضاء الراديو وذلك لتحسين أنظمة الاتصالات الراديوية</w:t>
      </w:r>
      <w:r w:rsidRPr="00E668BF">
        <w:rPr>
          <w:rFonts w:hint="cs"/>
          <w:rtl/>
        </w:rPr>
        <w:t>.</w:t>
      </w:r>
    </w:p>
    <w:p w:rsidR="00E668BF" w:rsidRPr="006926BC" w:rsidRDefault="00E668BF" w:rsidP="00031A22">
      <w:pPr>
        <w:pStyle w:val="Heading2"/>
        <w:rPr>
          <w:rFonts w:ascii="Traditional Arabic" w:hAnsi="Traditional Arabic"/>
          <w:sz w:val="44"/>
          <w:rtl/>
        </w:rPr>
      </w:pPr>
      <w:r w:rsidRPr="006926BC">
        <w:rPr>
          <w:rFonts w:ascii="Traditional Arabic" w:hAnsi="Traditional Arabic"/>
          <w:sz w:val="44"/>
          <w:rtl/>
        </w:rPr>
        <w:t>الهيكل</w:t>
      </w:r>
    </w:p>
    <w:p w:rsidR="00E668BF" w:rsidRPr="00E668BF" w:rsidRDefault="00E668BF" w:rsidP="00E668BF">
      <w:pPr>
        <w:rPr>
          <w:rtl/>
          <w:lang w:bidi="ar-SY"/>
        </w:rPr>
      </w:pPr>
      <w:r w:rsidRPr="00E668BF">
        <w:rPr>
          <w:rFonts w:hint="cs"/>
          <w:rtl/>
          <w:lang w:bidi="ar-EG"/>
        </w:rPr>
        <w:t xml:space="preserve">تقوم فرق العمل الأربع التالية بتنفيذ دراسات بشأن المسائل المسندة إلى لجنة الدراسات </w:t>
      </w:r>
      <w:r w:rsidRPr="00E668BF">
        <w:rPr>
          <w:lang w:bidi="ar-EG"/>
        </w:rPr>
        <w:t>3</w:t>
      </w:r>
      <w:r w:rsidRPr="00E668BF">
        <w:rPr>
          <w:rFonts w:hint="cs"/>
          <w:rtl/>
          <w:lang w:bidi="ar-SY"/>
        </w:rPr>
        <w:t>:</w:t>
      </w:r>
    </w:p>
    <w:p w:rsidR="00E668BF" w:rsidRPr="00C223CD" w:rsidRDefault="00E668BF" w:rsidP="00634E77">
      <w:pPr>
        <w:tabs>
          <w:tab w:val="left" w:pos="2549"/>
        </w:tabs>
        <w:ind w:left="538"/>
        <w:rPr>
          <w:color w:val="1F497D"/>
          <w:lang w:bidi="ar-EG"/>
        </w:rPr>
      </w:pPr>
      <w:r w:rsidRPr="00C223CD">
        <w:rPr>
          <w:color w:val="1F497D"/>
          <w:rtl/>
          <w:lang w:bidi="ar-EG"/>
        </w:rPr>
        <w:t>فرقة العمل</w:t>
      </w:r>
      <w:r w:rsidRPr="00C223CD">
        <w:rPr>
          <w:rFonts w:hint="cs"/>
          <w:color w:val="1F497D"/>
          <w:rtl/>
          <w:lang w:bidi="ar-EG"/>
        </w:rPr>
        <w:t xml:space="preserve"> </w:t>
      </w:r>
      <w:r w:rsidRPr="00C223CD">
        <w:rPr>
          <w:color w:val="1F497D"/>
          <w:lang w:bidi="ar-EG"/>
        </w:rPr>
        <w:t>3J</w:t>
      </w:r>
      <w:r w:rsidRPr="00C223CD">
        <w:rPr>
          <w:color w:val="1F497D"/>
          <w:rtl/>
          <w:lang w:bidi="ar-EG"/>
        </w:rPr>
        <w:t xml:space="preserve"> </w:t>
      </w:r>
      <w:r w:rsidRPr="00C223CD">
        <w:rPr>
          <w:color w:val="1F497D"/>
          <w:lang w:bidi="ar-EG"/>
        </w:rPr>
        <w:t>(WP 3J)</w:t>
      </w:r>
      <w:r w:rsidRPr="00C223CD">
        <w:rPr>
          <w:color w:val="1F497D"/>
          <w:lang w:bidi="ar-EG"/>
        </w:rPr>
        <w:tab/>
      </w:r>
      <w:r w:rsidRPr="00C223CD">
        <w:rPr>
          <w:color w:val="1F497D"/>
          <w:rtl/>
          <w:lang w:bidi="ar-EG"/>
        </w:rPr>
        <w:t>-</w:t>
      </w:r>
      <w:r w:rsidR="00634E77" w:rsidRPr="00C223CD">
        <w:rPr>
          <w:color w:val="1F497D"/>
          <w:rtl/>
          <w:lang w:bidi="ar-EG"/>
        </w:rPr>
        <w:tab/>
      </w:r>
      <w:r w:rsidRPr="00C223CD">
        <w:rPr>
          <w:color w:val="1F497D"/>
          <w:rtl/>
          <w:lang w:bidi="ar-EG"/>
        </w:rPr>
        <w:t>المبادئ الأساسية للانتشار</w:t>
      </w:r>
    </w:p>
    <w:p w:rsidR="00E668BF" w:rsidRPr="00C223CD" w:rsidRDefault="00E668BF" w:rsidP="00634E77">
      <w:pPr>
        <w:tabs>
          <w:tab w:val="left" w:pos="2549"/>
        </w:tabs>
        <w:ind w:left="538"/>
        <w:rPr>
          <w:color w:val="1F497D"/>
          <w:rtl/>
          <w:lang w:bidi="ar-EG"/>
        </w:rPr>
      </w:pPr>
      <w:r w:rsidRPr="00C223CD">
        <w:rPr>
          <w:color w:val="1F497D"/>
          <w:rtl/>
          <w:lang w:bidi="ar-EG"/>
        </w:rPr>
        <w:t xml:space="preserve">فرقة العمل </w:t>
      </w:r>
      <w:r w:rsidRPr="00C223CD">
        <w:rPr>
          <w:color w:val="1F497D"/>
          <w:lang w:bidi="ar-EG"/>
        </w:rPr>
        <w:t>3K</w:t>
      </w:r>
      <w:r w:rsidRPr="00C223CD">
        <w:rPr>
          <w:color w:val="1F497D"/>
          <w:rtl/>
          <w:lang w:bidi="ar-EG"/>
        </w:rPr>
        <w:t xml:space="preserve"> </w:t>
      </w:r>
      <w:r w:rsidRPr="00C223CD">
        <w:rPr>
          <w:color w:val="1F497D"/>
          <w:lang w:bidi="ar-EG"/>
        </w:rPr>
        <w:t>(WP 3K)</w:t>
      </w:r>
      <w:r w:rsidRPr="00C223CD">
        <w:rPr>
          <w:rFonts w:hint="cs"/>
          <w:color w:val="1F497D"/>
          <w:rtl/>
          <w:lang w:bidi="ar-EG"/>
        </w:rPr>
        <w:tab/>
      </w:r>
      <w:r w:rsidRPr="00C223CD">
        <w:rPr>
          <w:color w:val="1F497D"/>
          <w:rtl/>
          <w:lang w:bidi="ar-EG"/>
        </w:rPr>
        <w:t>-</w:t>
      </w:r>
      <w:r w:rsidR="00634E77" w:rsidRPr="00C223CD">
        <w:rPr>
          <w:color w:val="1F497D"/>
          <w:rtl/>
          <w:lang w:bidi="ar-EG"/>
        </w:rPr>
        <w:tab/>
      </w:r>
      <w:r w:rsidRPr="00C223CD">
        <w:rPr>
          <w:color w:val="1F497D"/>
          <w:rtl/>
          <w:lang w:bidi="ar-EG"/>
        </w:rPr>
        <w:t xml:space="preserve">الانتشار من نقطة إلى منطقة </w:t>
      </w:r>
    </w:p>
    <w:p w:rsidR="00E668BF" w:rsidRPr="00C223CD" w:rsidRDefault="00E668BF" w:rsidP="00634E77">
      <w:pPr>
        <w:tabs>
          <w:tab w:val="left" w:pos="2549"/>
        </w:tabs>
        <w:ind w:left="538"/>
        <w:rPr>
          <w:color w:val="1F497D"/>
          <w:rtl/>
          <w:lang w:bidi="ar-EG"/>
        </w:rPr>
      </w:pPr>
      <w:r w:rsidRPr="00C223CD">
        <w:rPr>
          <w:color w:val="1F497D"/>
          <w:rtl/>
          <w:lang w:bidi="ar-EG"/>
        </w:rPr>
        <w:t xml:space="preserve">فرقة العمل </w:t>
      </w:r>
      <w:r w:rsidRPr="00C223CD">
        <w:rPr>
          <w:color w:val="1F497D"/>
          <w:lang w:bidi="ar-EG"/>
        </w:rPr>
        <w:t>3L</w:t>
      </w:r>
      <w:r w:rsidRPr="00C223CD">
        <w:rPr>
          <w:rFonts w:hint="cs"/>
          <w:color w:val="1F497D"/>
          <w:rtl/>
          <w:lang w:bidi="ar-EG"/>
        </w:rPr>
        <w:t xml:space="preserve"> </w:t>
      </w:r>
      <w:r w:rsidRPr="00C223CD">
        <w:rPr>
          <w:color w:val="1F497D"/>
          <w:lang w:bidi="ar-EG"/>
        </w:rPr>
        <w:t>(WP 3L)</w:t>
      </w:r>
      <w:r w:rsidRPr="00C223CD">
        <w:rPr>
          <w:color w:val="1F497D"/>
          <w:rtl/>
          <w:lang w:bidi="ar-EG"/>
        </w:rPr>
        <w:t xml:space="preserve"> </w:t>
      </w:r>
      <w:r w:rsidRPr="00C223CD">
        <w:rPr>
          <w:color w:val="1F497D"/>
          <w:lang w:bidi="ar-EG"/>
        </w:rPr>
        <w:tab/>
      </w:r>
      <w:r w:rsidRPr="00C223CD">
        <w:rPr>
          <w:color w:val="1F497D"/>
          <w:rtl/>
          <w:lang w:bidi="ar-EG"/>
        </w:rPr>
        <w:t>-</w:t>
      </w:r>
      <w:r w:rsidR="00634E77" w:rsidRPr="00C223CD">
        <w:rPr>
          <w:color w:val="1F497D"/>
          <w:rtl/>
          <w:lang w:bidi="ar-EG"/>
        </w:rPr>
        <w:tab/>
      </w:r>
      <w:r w:rsidRPr="00C223CD">
        <w:rPr>
          <w:color w:val="1F497D"/>
          <w:rtl/>
          <w:lang w:bidi="ar-EG"/>
        </w:rPr>
        <w:t xml:space="preserve">الانتشار الأيونوسفيري والضوضاء الراديوية </w:t>
      </w:r>
    </w:p>
    <w:p w:rsidR="00E668BF" w:rsidRPr="00C223CD" w:rsidRDefault="00E668BF" w:rsidP="00634E77">
      <w:pPr>
        <w:tabs>
          <w:tab w:val="left" w:pos="2549"/>
        </w:tabs>
        <w:ind w:left="538"/>
        <w:rPr>
          <w:color w:val="1F497D"/>
          <w:rtl/>
        </w:rPr>
      </w:pPr>
      <w:r w:rsidRPr="00C223CD">
        <w:rPr>
          <w:color w:val="1F497D"/>
          <w:rtl/>
          <w:lang w:bidi="ar-EG"/>
        </w:rPr>
        <w:t xml:space="preserve">فرقة العمل </w:t>
      </w:r>
      <w:r w:rsidRPr="00C223CD">
        <w:rPr>
          <w:color w:val="1F497D"/>
          <w:lang w:bidi="ar-EG"/>
        </w:rPr>
        <w:t>3M</w:t>
      </w:r>
      <w:r w:rsidRPr="00C223CD">
        <w:rPr>
          <w:color w:val="1F497D"/>
          <w:rtl/>
          <w:lang w:bidi="ar-EG"/>
        </w:rPr>
        <w:t xml:space="preserve"> </w:t>
      </w:r>
      <w:r w:rsidRPr="00C223CD">
        <w:rPr>
          <w:color w:val="1F497D"/>
          <w:lang w:bidi="ar-EG"/>
        </w:rPr>
        <w:t>(WP 3M)</w:t>
      </w:r>
      <w:r w:rsidRPr="00C223CD">
        <w:rPr>
          <w:rFonts w:hint="cs"/>
          <w:color w:val="1F497D"/>
          <w:rtl/>
          <w:lang w:bidi="ar-EG"/>
        </w:rPr>
        <w:tab/>
      </w:r>
      <w:r w:rsidRPr="00C223CD">
        <w:rPr>
          <w:color w:val="1F497D"/>
          <w:rtl/>
          <w:lang w:bidi="ar-EG"/>
        </w:rPr>
        <w:t>-</w:t>
      </w:r>
      <w:r w:rsidR="00634E77" w:rsidRPr="00C223CD">
        <w:rPr>
          <w:color w:val="1F497D"/>
          <w:rtl/>
          <w:lang w:bidi="ar-EG"/>
        </w:rPr>
        <w:tab/>
      </w:r>
      <w:r w:rsidRPr="00C223CD">
        <w:rPr>
          <w:color w:val="1F497D"/>
          <w:rtl/>
          <w:lang w:bidi="ar-EG"/>
        </w:rPr>
        <w:t>الانتشار من نقطة إلى نقطة ومن الأرض إلى الفضاء</w:t>
      </w:r>
    </w:p>
    <w:p w:rsidR="00E668BF" w:rsidRDefault="00E668BF" w:rsidP="00634E77">
      <w:pPr>
        <w:rPr>
          <w:lang w:bidi="ar-SY"/>
        </w:rPr>
      </w:pPr>
      <w:r w:rsidRPr="00E668BF">
        <w:rPr>
          <w:rFonts w:hint="cs"/>
          <w:rtl/>
          <w:lang w:bidi="ar-EG"/>
        </w:rPr>
        <w:t xml:space="preserve">ويتمثل الهدف الأساسي لفرق العمل في صياغة توصيات ضمن سلسلة التوصيات </w:t>
      </w:r>
      <w:r w:rsidRPr="00E668BF">
        <w:rPr>
          <w:lang w:bidi="ar-EG"/>
        </w:rPr>
        <w:t>P</w:t>
      </w:r>
      <w:r w:rsidRPr="00E668BF">
        <w:rPr>
          <w:rFonts w:hint="cs"/>
          <w:rtl/>
          <w:lang w:bidi="ar-SY"/>
        </w:rPr>
        <w:t xml:space="preserve"> لقطاع الاتصالات الراديوية من أجل اعتمادها لاحقاً من جانب لجنة الدراسات </w:t>
      </w:r>
      <w:r w:rsidRPr="00E668BF">
        <w:rPr>
          <w:lang w:bidi="ar-SY"/>
        </w:rPr>
        <w:t>3</w:t>
      </w:r>
      <w:r w:rsidRPr="00E668BF">
        <w:rPr>
          <w:rFonts w:hint="cs"/>
          <w:rtl/>
          <w:lang w:bidi="ar-SY"/>
        </w:rPr>
        <w:t xml:space="preserve"> ثم موافقة الدول الأعضاء عليها. كما تضع فرق العمل كتيّبات توفر مواداً وصفية وتعليمية تفيد على وجه الخصوص البلدان النامية. ومن المهام الأخرى التي تضطلع بها فرق العمل تقديم معلومات الانتشار والتوجيه، من خلال لجنة الدراسات</w:t>
      </w:r>
      <w:r w:rsidR="00634E77">
        <w:rPr>
          <w:rFonts w:hint="eastAsia"/>
          <w:rtl/>
          <w:lang w:bidi="ar-SY"/>
        </w:rPr>
        <w:t> </w:t>
      </w:r>
      <w:r w:rsidRPr="00E668BF">
        <w:rPr>
          <w:lang w:bidi="ar-SY"/>
        </w:rPr>
        <w:t>3</w:t>
      </w:r>
      <w:r w:rsidRPr="00E668BF">
        <w:rPr>
          <w:rFonts w:hint="cs"/>
          <w:rtl/>
          <w:lang w:bidi="ar-SY"/>
        </w:rPr>
        <w:t>، للجان دراسات الاتصالات الراديوية الأخرى إبان إعدادها للأساس التقني لمؤتمرات الاتصالات الراديوية. وتتعلق هذه المعلومات عادة بتحديد تأثيرات وآليات الانتشار ذات الصلة وتوفير طرائق للتنبؤ بالانتشار. وتعتبر التنبؤات مطلوبة من أجل تصميم وتشغيل أنظمة الاتصالات الراديوية وخدماتها، وكذلك من أجل تقييم تقاسم الترددات فيما بينها.</w:t>
      </w:r>
    </w:p>
    <w:p w:rsidR="00C223CD" w:rsidRDefault="00C223CD" w:rsidP="00634E77">
      <w:pPr>
        <w:rPr>
          <w:lang w:bidi="ar-SY"/>
        </w:rPr>
      </w:pPr>
    </w:p>
    <w:p w:rsidR="00C223CD" w:rsidRPr="00E668BF" w:rsidRDefault="00C223CD" w:rsidP="00634E77">
      <w:pPr>
        <w:rPr>
          <w:rtl/>
          <w:lang w:bidi="ar-SY"/>
        </w:rPr>
      </w:pPr>
    </w:p>
    <w:p w:rsidR="00E668BF" w:rsidRPr="00634E77" w:rsidRDefault="00E668BF" w:rsidP="00E668BF">
      <w:pPr>
        <w:spacing w:line="240" w:lineRule="auto"/>
        <w:rPr>
          <w:sz w:val="2"/>
          <w:szCs w:val="2"/>
          <w:lang w:bidi="ar-EG"/>
        </w:rPr>
      </w:pPr>
      <w:r w:rsidRPr="00E668BF">
        <w:rPr>
          <w:rtl/>
          <w:lang w:bidi="ar-EG"/>
        </w:rPr>
        <w:br w:type="page"/>
      </w:r>
    </w:p>
    <w:p w:rsidR="003E1B95" w:rsidRPr="003E1B95" w:rsidRDefault="003E1B95" w:rsidP="00C223CD">
      <w:pPr>
        <w:pStyle w:val="Heading2"/>
        <w:spacing w:before="0"/>
        <w:rPr>
          <w:rFonts w:ascii="Traditional Arabic" w:hAnsi="Traditional Arabic"/>
          <w:sz w:val="18"/>
          <w:szCs w:val="18"/>
        </w:rPr>
      </w:pPr>
      <w:bookmarkStart w:id="40" w:name="_Toc269390228"/>
    </w:p>
    <w:p w:rsidR="006A4E0A" w:rsidRPr="000279A5" w:rsidRDefault="006A4E0A" w:rsidP="00C223CD">
      <w:pPr>
        <w:pStyle w:val="Heading2"/>
        <w:spacing w:before="0"/>
      </w:pPr>
      <w:r w:rsidRPr="000279A5">
        <w:rPr>
          <w:rFonts w:ascii="Traditional Arabic" w:hAnsi="Traditional Arabic"/>
          <w:rtl/>
        </w:rPr>
        <w:t>فرقة العمل</w:t>
      </w:r>
      <w:r w:rsidRPr="000279A5">
        <w:rPr>
          <w:rFonts w:hint="cs"/>
          <w:rtl/>
        </w:rPr>
        <w:t xml:space="preserve"> </w:t>
      </w:r>
      <w:r w:rsidRPr="000279A5">
        <w:t>3J</w:t>
      </w:r>
      <w:r w:rsidRPr="000279A5">
        <w:rPr>
          <w:rtl/>
        </w:rPr>
        <w:t xml:space="preserve"> </w:t>
      </w:r>
      <w:r w:rsidRPr="000279A5">
        <w:t>(WP 3J)</w:t>
      </w:r>
      <w:r w:rsidRPr="000279A5">
        <w:rPr>
          <w:rtl/>
        </w:rPr>
        <w:t xml:space="preserve"> </w:t>
      </w:r>
      <w:r w:rsidRPr="000279A5">
        <w:rPr>
          <w:rFonts w:ascii="Traditional Arabic" w:hAnsi="Traditional Arabic"/>
          <w:rtl/>
        </w:rPr>
        <w:t>– المبادئ الأساسية للانتشار</w:t>
      </w:r>
      <w:bookmarkEnd w:id="40"/>
    </w:p>
    <w:p w:rsidR="006A4E0A" w:rsidRPr="00A77D1D" w:rsidRDefault="006A4E0A" w:rsidP="006A4E0A">
      <w:pPr>
        <w:rPr>
          <w:spacing w:val="-2"/>
          <w:rtl/>
          <w:lang w:bidi="ar-SY"/>
        </w:rPr>
      </w:pPr>
      <w:r w:rsidRPr="00A77D1D">
        <w:rPr>
          <w:rFonts w:hint="cs"/>
          <w:spacing w:val="-2"/>
          <w:rtl/>
          <w:lang w:bidi="ar-EG"/>
        </w:rPr>
        <w:t xml:space="preserve">توفر فرقة العمل </w:t>
      </w:r>
      <w:r w:rsidRPr="00A77D1D">
        <w:rPr>
          <w:spacing w:val="-2"/>
          <w:lang w:bidi="ar-EG"/>
        </w:rPr>
        <w:t>3J</w:t>
      </w:r>
      <w:r w:rsidRPr="00A77D1D">
        <w:rPr>
          <w:rFonts w:hint="cs"/>
          <w:spacing w:val="-2"/>
          <w:rtl/>
          <w:lang w:bidi="ar-SY"/>
        </w:rPr>
        <w:t xml:space="preserve"> معلومات وتطور نماذج لوصف المبادئ الأساسية وآليات انتشار الموجات الراديوية في الوسائط غير المتأينة. وتستعمل هذه المواد كأساس لطرائق التنبؤ بالانتشار التي تضعها فرق العمل الأخرى. ومع الإقرار بالتغيّر الطبيعي لوسط الانتشار، تُعدّ فرقة العمل </w:t>
      </w:r>
      <w:r w:rsidRPr="00A77D1D">
        <w:rPr>
          <w:spacing w:val="-2"/>
          <w:lang w:bidi="ar-SY"/>
        </w:rPr>
        <w:t>3J</w:t>
      </w:r>
      <w:r w:rsidRPr="00A77D1D">
        <w:rPr>
          <w:rFonts w:hint="cs"/>
          <w:spacing w:val="-2"/>
          <w:rtl/>
          <w:lang w:bidi="ar-SY"/>
        </w:rPr>
        <w:t xml:space="preserve"> نصوصاً لوصف القوانين الإحصائية ذات الصلة بسلوك الانتشار ووسائل التعبير عن التغيّر الزماني والمكاني لبيانات الانتشار.</w:t>
      </w:r>
    </w:p>
    <w:p w:rsidR="006A4E0A" w:rsidRPr="006A4E0A" w:rsidRDefault="006A4E0A" w:rsidP="00B853E7">
      <w:pPr>
        <w:rPr>
          <w:rtl/>
          <w:lang w:bidi="ar-SY"/>
        </w:rPr>
      </w:pPr>
      <w:r w:rsidRPr="006A4E0A">
        <w:rPr>
          <w:rFonts w:hint="cs"/>
          <w:rtl/>
          <w:lang w:bidi="ar-SY"/>
        </w:rPr>
        <w:t>ويشمل الانتشار عبر الأراضي والعوائق طرائق حساب المجالات المنحرفة عبر الأرض المستوية وغير المستوية والتقدير الكمي لتأثير النباتات الموجودة على طول مسير الانتشار. ويتم الحفاظ على خرائط موصلية الأرض باعتبارها وسائل هامة لإجراءات التنبؤ المطبّقة على ترددات تبدأ من الترددات المتوسطة</w:t>
      </w:r>
      <w:r w:rsidR="00B853E7">
        <w:rPr>
          <w:rFonts w:hint="eastAsia"/>
          <w:rtl/>
          <w:lang w:bidi="ar-SY"/>
        </w:rPr>
        <w:t> </w:t>
      </w:r>
      <w:r w:rsidRPr="006A4E0A">
        <w:rPr>
          <w:lang w:bidi="ar-SY"/>
        </w:rPr>
        <w:t>(MF)</w:t>
      </w:r>
      <w:r w:rsidRPr="006A4E0A">
        <w:rPr>
          <w:rFonts w:hint="cs"/>
          <w:rtl/>
          <w:lang w:bidi="ar-SY"/>
        </w:rPr>
        <w:t xml:space="preserve"> وما دونها.</w:t>
      </w:r>
    </w:p>
    <w:p w:rsidR="006A4E0A" w:rsidRPr="006A4E0A" w:rsidRDefault="006A4E0A" w:rsidP="00B853E7">
      <w:pPr>
        <w:rPr>
          <w:rtl/>
          <w:lang w:bidi="ar-SY"/>
        </w:rPr>
      </w:pPr>
      <w:r w:rsidRPr="006A4E0A">
        <w:rPr>
          <w:rFonts w:hint="cs"/>
          <w:rtl/>
          <w:lang w:bidi="ar-SY"/>
        </w:rPr>
        <w:t xml:space="preserve">ومن بين المجالات الأساسية للدراسة في فرقة العمل </w:t>
      </w:r>
      <w:r w:rsidRPr="006A4E0A">
        <w:rPr>
          <w:lang w:bidi="ar-SY"/>
        </w:rPr>
        <w:t>3J</w:t>
      </w:r>
      <w:r w:rsidRPr="006A4E0A">
        <w:rPr>
          <w:rFonts w:hint="cs"/>
          <w:rtl/>
          <w:lang w:bidi="ar-SY"/>
        </w:rPr>
        <w:t xml:space="preserve"> الانتشار عبر الغلاف الجوي المحايد والذي يشمل تأثيرات الانتشار في</w:t>
      </w:r>
      <w:r w:rsidRPr="006A4E0A">
        <w:rPr>
          <w:rFonts w:hint="eastAsia"/>
          <w:lang w:bidi="ar-SY"/>
        </w:rPr>
        <w:t> </w:t>
      </w:r>
      <w:r w:rsidRPr="006A4E0A">
        <w:rPr>
          <w:rFonts w:hint="cs"/>
          <w:rtl/>
          <w:lang w:bidi="ar-SY"/>
        </w:rPr>
        <w:t>الجو الصافي، وفي حال وجود الهواطل. ولهذا الغرض، تكرّس فرقة العمل الكثير من الجهود من أجل وضع الخرائط العالمية لمعلمات الأرصاد الجوية الراديوية المستعملة في التقدير الكمي لهذه التأثيرات من أجل إجراءات التنبؤ. وتتضمن تأثيرات الجو الصافي الانكسار والتوهين الجويين الناجمين عن الغازات الجوية والتي تحتاج بدورها إلى مظاهر جانبية رأسية لدرجة الحرارة وبخار الماء مع تغيّرهما الزمني والمكاني. وبالمثل، من أجل تقييم التوهين وإزالة الاستقطاب من جراء الهواطل، يتعيّن وجود خرائط عالمية دقيقة لكثافة هطول الأمطار، فضلاً عن نماذج للتوهين الناجم عن المطر على وجه التحديد. كما تدرس فرقة العمل</w:t>
      </w:r>
      <w:r w:rsidR="00B853E7">
        <w:rPr>
          <w:rFonts w:hint="eastAsia"/>
          <w:rtl/>
          <w:lang w:bidi="ar-SY"/>
        </w:rPr>
        <w:t> </w:t>
      </w:r>
      <w:r w:rsidRPr="006A4E0A">
        <w:rPr>
          <w:lang w:bidi="ar-SY"/>
        </w:rPr>
        <w:t>3J</w:t>
      </w:r>
      <w:r w:rsidRPr="006A4E0A">
        <w:rPr>
          <w:rFonts w:hint="cs"/>
          <w:rtl/>
          <w:lang w:bidi="ar-SY"/>
        </w:rPr>
        <w:t xml:space="preserve"> تأثيرات السحاب</w:t>
      </w:r>
      <w:r w:rsidR="007A7B0C">
        <w:rPr>
          <w:rFonts w:hint="eastAsia"/>
          <w:rtl/>
          <w:lang w:bidi="ar-SY"/>
        </w:rPr>
        <w:t> </w:t>
      </w:r>
      <w:r w:rsidRPr="006A4E0A">
        <w:rPr>
          <w:rFonts w:hint="cs"/>
          <w:rtl/>
          <w:lang w:bidi="ar-SY"/>
        </w:rPr>
        <w:t>والضباب.</w:t>
      </w:r>
    </w:p>
    <w:p w:rsidR="006A4E0A" w:rsidRDefault="006A4E0A" w:rsidP="006A4E0A">
      <w:pPr>
        <w:rPr>
          <w:lang w:bidi="ar-SY"/>
        </w:rPr>
      </w:pPr>
      <w:r w:rsidRPr="006A4E0A">
        <w:rPr>
          <w:rFonts w:hint="cs"/>
          <w:rtl/>
          <w:lang w:bidi="ar-SY"/>
        </w:rPr>
        <w:t xml:space="preserve">ولما كان من بين أهداف لجنة الدراسات </w:t>
      </w:r>
      <w:r w:rsidRPr="006A4E0A">
        <w:rPr>
          <w:lang w:bidi="ar-SY"/>
        </w:rPr>
        <w:t>3</w:t>
      </w:r>
      <w:r w:rsidRPr="006A4E0A">
        <w:rPr>
          <w:rFonts w:hint="cs"/>
          <w:rtl/>
          <w:lang w:bidi="ar-SY"/>
        </w:rPr>
        <w:t xml:space="preserve"> توفير إجراءات للتنبؤ يمكن تطبيقها في جميع أنحاء العالم، فإن من المهم إلى حد كبير أن تكون أي بيانات أساسية للأرصاد الجوية الراديوية تمثيلية للمناخات المختلفة في العالم وأن تكون استبانتها الزمانية والمكانية كافية.</w:t>
      </w:r>
    </w:p>
    <w:p w:rsidR="00FD468D" w:rsidRDefault="00FD468D" w:rsidP="006A4E0A">
      <w:pPr>
        <w:rPr>
          <w:lang w:bidi="ar-SY"/>
        </w:rPr>
      </w:pPr>
    </w:p>
    <w:p w:rsidR="00FD468D" w:rsidRDefault="00FD468D" w:rsidP="006A4E0A">
      <w:pPr>
        <w:rPr>
          <w:lang w:bidi="ar-SY"/>
        </w:rPr>
      </w:pPr>
    </w:p>
    <w:p w:rsidR="00FD468D" w:rsidRDefault="00FD468D" w:rsidP="006A4E0A">
      <w:pPr>
        <w:rPr>
          <w:lang w:bidi="ar-SY"/>
        </w:rPr>
      </w:pPr>
    </w:p>
    <w:p w:rsidR="00FD468D" w:rsidRDefault="00FD468D" w:rsidP="006A4E0A">
      <w:pPr>
        <w:rPr>
          <w:lang w:bidi="ar-SY"/>
        </w:rPr>
      </w:pPr>
    </w:p>
    <w:p w:rsidR="00FD468D" w:rsidRDefault="00FD468D" w:rsidP="006A4E0A">
      <w:pPr>
        <w:rPr>
          <w:lang w:bidi="ar-SY"/>
        </w:rPr>
      </w:pPr>
    </w:p>
    <w:p w:rsidR="00FD468D" w:rsidRPr="006A4E0A" w:rsidRDefault="00FD468D" w:rsidP="006A4E0A">
      <w:pPr>
        <w:rPr>
          <w:rtl/>
          <w:lang w:bidi="ar-SY"/>
        </w:rPr>
      </w:pPr>
    </w:p>
    <w:p w:rsidR="006A4E0A" w:rsidRPr="009C498E" w:rsidRDefault="006A4E0A" w:rsidP="006A4E0A">
      <w:pPr>
        <w:spacing w:line="240" w:lineRule="auto"/>
        <w:rPr>
          <w:sz w:val="2"/>
          <w:szCs w:val="2"/>
          <w:lang w:bidi="ar-EG"/>
        </w:rPr>
      </w:pPr>
      <w:r w:rsidRPr="006A4E0A">
        <w:rPr>
          <w:rtl/>
          <w:lang w:bidi="ar-EG"/>
        </w:rPr>
        <w:br w:type="page"/>
      </w:r>
    </w:p>
    <w:p w:rsidR="003E1B95" w:rsidRPr="003E1B95" w:rsidRDefault="003E1B95" w:rsidP="003E1B95">
      <w:pPr>
        <w:pStyle w:val="Heading2"/>
        <w:spacing w:before="0"/>
        <w:rPr>
          <w:rFonts w:ascii="Traditional Arabic" w:hAnsi="Traditional Arabic"/>
          <w:sz w:val="18"/>
          <w:szCs w:val="18"/>
        </w:rPr>
      </w:pPr>
      <w:bookmarkStart w:id="41" w:name="_Toc269390229"/>
    </w:p>
    <w:p w:rsidR="006A4E0A" w:rsidRPr="003C0E7D" w:rsidRDefault="006A4E0A" w:rsidP="003E1B95">
      <w:pPr>
        <w:pStyle w:val="Heading2"/>
        <w:spacing w:before="0"/>
        <w:rPr>
          <w:rtl/>
        </w:rPr>
      </w:pPr>
      <w:r w:rsidRPr="003C0E7D">
        <w:rPr>
          <w:rFonts w:ascii="Traditional Arabic" w:hAnsi="Traditional Arabic"/>
          <w:rtl/>
        </w:rPr>
        <w:t>فرقة العمل</w:t>
      </w:r>
      <w:r w:rsidRPr="003C0E7D">
        <w:rPr>
          <w:rtl/>
        </w:rPr>
        <w:t xml:space="preserve"> </w:t>
      </w:r>
      <w:r w:rsidRPr="003C0E7D">
        <w:t>3K</w:t>
      </w:r>
      <w:r w:rsidRPr="003C0E7D">
        <w:rPr>
          <w:rtl/>
        </w:rPr>
        <w:t xml:space="preserve"> </w:t>
      </w:r>
      <w:r w:rsidRPr="003C0E7D">
        <w:t>(WP 3K)</w:t>
      </w:r>
      <w:r w:rsidRPr="003C0E7D">
        <w:rPr>
          <w:rtl/>
        </w:rPr>
        <w:t xml:space="preserve"> </w:t>
      </w:r>
      <w:r w:rsidRPr="003C0E7D">
        <w:rPr>
          <w:rFonts w:ascii="Traditional Arabic" w:hAnsi="Traditional Arabic"/>
          <w:rtl/>
        </w:rPr>
        <w:t>– الانتشار من نقطة إلى منطقة</w:t>
      </w:r>
      <w:bookmarkEnd w:id="41"/>
    </w:p>
    <w:p w:rsidR="006A4E0A" w:rsidRPr="006A4E0A" w:rsidRDefault="006A4E0A" w:rsidP="007A7B0C">
      <w:pPr>
        <w:rPr>
          <w:rtl/>
          <w:lang w:bidi="ar-SY"/>
        </w:rPr>
      </w:pPr>
      <w:r w:rsidRPr="006A4E0A">
        <w:rPr>
          <w:rFonts w:hint="cs"/>
          <w:rtl/>
        </w:rPr>
        <w:t xml:space="preserve">تضطلع فرقة العمل </w:t>
      </w:r>
      <w:r w:rsidRPr="006A4E0A">
        <w:t>3K</w:t>
      </w:r>
      <w:r w:rsidRPr="006A4E0A">
        <w:rPr>
          <w:rFonts w:hint="cs"/>
          <w:rtl/>
          <w:lang w:bidi="ar-SY"/>
        </w:rPr>
        <w:t xml:space="preserve"> بمسؤولية وضع طرائق التنبؤ من أجل مسيرات الانتشار الأرضية من نقطة إلى منطقة. ويرتبط ذلك في</w:t>
      </w:r>
      <w:r w:rsidRPr="006A4E0A">
        <w:rPr>
          <w:rFonts w:hint="eastAsia"/>
          <w:lang w:bidi="ar-SY"/>
        </w:rPr>
        <w:t> </w:t>
      </w:r>
      <w:r w:rsidRPr="006A4E0A">
        <w:rPr>
          <w:rFonts w:hint="cs"/>
          <w:rtl/>
          <w:lang w:bidi="ar-SY"/>
        </w:rPr>
        <w:t>الأساس بالخدمتين الإذاعية والمتنقلة للأرض وأنظمة الاتصالات قصيرة المدى داخل وخارج المباني (مثل الشبكات المحلية الراديوية</w:t>
      </w:r>
      <w:r w:rsidR="007A7B0C">
        <w:rPr>
          <w:rFonts w:hint="eastAsia"/>
          <w:rtl/>
          <w:lang w:bidi="ar-SY"/>
        </w:rPr>
        <w:t> </w:t>
      </w:r>
      <w:r w:rsidRPr="006A4E0A">
        <w:rPr>
          <w:lang w:bidi="ar-SY"/>
        </w:rPr>
        <w:t>RLAN</w:t>
      </w:r>
      <w:r w:rsidRPr="006A4E0A">
        <w:rPr>
          <w:rFonts w:hint="cs"/>
          <w:rtl/>
          <w:lang w:bidi="ar-SY"/>
        </w:rPr>
        <w:t>) وبأنظمة النفاذ اللاسلكية من نقطة إلى عدة نقاط.</w:t>
      </w:r>
    </w:p>
    <w:p w:rsidR="006A4E0A" w:rsidRPr="006A4E0A" w:rsidRDefault="006A4E0A" w:rsidP="00BD4497">
      <w:pPr>
        <w:rPr>
          <w:rtl/>
          <w:lang w:bidi="ar-SY"/>
        </w:rPr>
      </w:pPr>
      <w:r w:rsidRPr="006A4E0A">
        <w:rPr>
          <w:rFonts w:hint="cs"/>
          <w:rtl/>
          <w:lang w:bidi="ar-SY"/>
        </w:rPr>
        <w:t>وفي نطاقي الموجات المترية والديسمترية، يُراعى في التنبؤ بشدة المجال تأثيرات الأرض بجوار المرسل والمستقبل والطبيعة الانكسارية للجو. وتترك مساحة أيضاً لتغاير الموقع بالنسبة للتنبؤ بتغطية منطقة برية مع أخذ الجلبة المحلية التي تحيط بالمستقبِل في الاعتبار. كما يراعى كذلك المسيّرات المختلطة التي تعبر البر والبحر على السواء. وتم وضع طريقة تنبؤ موحدة - تناسب الخدمات الإذاعية والمتنقلة البرية والمتنقلة البحرية وبعض الخدمات الثابتة (كتلك التي تستعمل أنظمة من نقطة إلى عدة نقاط)</w:t>
      </w:r>
      <w:r w:rsidRPr="006A4E0A">
        <w:rPr>
          <w:rFonts w:hint="eastAsia"/>
          <w:rtl/>
          <w:lang w:bidi="ar-SY"/>
        </w:rPr>
        <w:t> </w:t>
      </w:r>
      <w:r w:rsidRPr="006A4E0A">
        <w:rPr>
          <w:rFonts w:hint="cs"/>
          <w:rtl/>
          <w:lang w:bidi="ar-SY"/>
        </w:rPr>
        <w:t>- تشكل أداة رئيسية لتخطيط ترددات الخدمتين الإذاعية والمتنقلة، خاصة في مدى الترددات</w:t>
      </w:r>
      <w:r w:rsidR="00BD4497">
        <w:rPr>
          <w:rFonts w:hint="eastAsia"/>
          <w:rtl/>
          <w:lang w:bidi="ar-SY"/>
        </w:rPr>
        <w:t> </w:t>
      </w:r>
      <w:r w:rsidRPr="006A4E0A">
        <w:rPr>
          <w:lang w:bidi="ar-SY"/>
        </w:rPr>
        <w:t>GHz 3-1</w:t>
      </w:r>
      <w:r w:rsidRPr="006A4E0A">
        <w:rPr>
          <w:rFonts w:hint="cs"/>
          <w:rtl/>
          <w:lang w:bidi="ar-SY"/>
        </w:rPr>
        <w:t xml:space="preserve"> وللتنسيق في</w:t>
      </w:r>
      <w:r w:rsidRPr="006A4E0A">
        <w:rPr>
          <w:rFonts w:hint="eastAsia"/>
          <w:rtl/>
          <w:lang w:bidi="ar-SY"/>
        </w:rPr>
        <w:t> </w:t>
      </w:r>
      <w:r w:rsidRPr="006A4E0A">
        <w:rPr>
          <w:rFonts w:hint="cs"/>
          <w:rtl/>
          <w:lang w:bidi="ar-SY"/>
        </w:rPr>
        <w:t>حال تقاسم الترددات.</w:t>
      </w:r>
    </w:p>
    <w:p w:rsidR="006A4E0A" w:rsidRPr="006A4E0A" w:rsidRDefault="006A4E0A" w:rsidP="006A4E0A">
      <w:pPr>
        <w:rPr>
          <w:rtl/>
          <w:lang w:bidi="ar-SY"/>
        </w:rPr>
      </w:pPr>
      <w:r w:rsidRPr="006A4E0A">
        <w:rPr>
          <w:rFonts w:hint="cs"/>
          <w:rtl/>
          <w:lang w:bidi="ar-SY"/>
        </w:rPr>
        <w:t xml:space="preserve">وعند ترددات أعلى (نمطياً من </w:t>
      </w:r>
      <w:r w:rsidRPr="006A4E0A">
        <w:rPr>
          <w:lang w:bidi="ar-SY"/>
        </w:rPr>
        <w:t>1</w:t>
      </w:r>
      <w:r w:rsidRPr="006A4E0A">
        <w:rPr>
          <w:rFonts w:hint="cs"/>
          <w:rtl/>
          <w:lang w:bidi="ar-SY"/>
        </w:rPr>
        <w:t xml:space="preserve"> إلى </w:t>
      </w:r>
      <w:r w:rsidRPr="006A4E0A">
        <w:rPr>
          <w:lang w:bidi="ar-SY"/>
        </w:rPr>
        <w:t>GHz 100</w:t>
      </w:r>
      <w:r w:rsidRPr="006A4E0A">
        <w:rPr>
          <w:rFonts w:hint="cs"/>
          <w:rtl/>
          <w:lang w:bidi="ar-SY"/>
        </w:rPr>
        <w:t xml:space="preserve"> تقريباً)، يكون التركيز على الأنظمة قصيرة المدى سواء داخل المباني أو</w:t>
      </w:r>
      <w:r w:rsidRPr="006A4E0A">
        <w:rPr>
          <w:rFonts w:hint="eastAsia"/>
          <w:rtl/>
          <w:lang w:bidi="ar-SY"/>
        </w:rPr>
        <w:t> </w:t>
      </w:r>
      <w:r w:rsidRPr="006A4E0A">
        <w:rPr>
          <w:rFonts w:hint="cs"/>
          <w:rtl/>
          <w:lang w:bidi="ar-SY"/>
        </w:rPr>
        <w:t xml:space="preserve">خارجها، حيث يُحتمل استعمالها في الشبكات </w:t>
      </w:r>
      <w:r w:rsidRPr="006A4E0A">
        <w:rPr>
          <w:lang w:bidi="ar-SY"/>
        </w:rPr>
        <w:t>RLAN</w:t>
      </w:r>
      <w:r w:rsidRPr="006A4E0A">
        <w:rPr>
          <w:rFonts w:hint="cs"/>
          <w:rtl/>
          <w:lang w:bidi="ar-SY"/>
        </w:rPr>
        <w:t xml:space="preserve"> والاتصالات المتنقلة الشخصية. وتضع فرقة العمل توصيات تصف آليات الانتشار ذات الصلة مثل ظواهر الانعكاس والانتثار والانكسار المرتبطة بالمباني أو بالعوائق داخل المباني، والتي تنشأ عنها جميعاً تأثيرات مثل التوهين وتعدّد المسيرات. ويلعب تعدد المسيرات دوراً حيوياً في نمذجة قنوات الوصلة الراديوية والتي من خلالها يمكن الحصول على تقييم لجودة الأداء. وبالنسبة للحالات خارج المباني، توضع نماذج لوصف الأنماط المختلفة للبيئة (من حضرية إلى ريفية) وتوضع صيغ للتقدير الكمي للخسارة الناجمة للمسيّر.</w:t>
      </w:r>
    </w:p>
    <w:p w:rsidR="006A4E0A" w:rsidRDefault="006A4E0A" w:rsidP="007A7B0C">
      <w:pPr>
        <w:rPr>
          <w:lang w:bidi="ar-SY"/>
        </w:rPr>
      </w:pPr>
      <w:r w:rsidRPr="006A4E0A">
        <w:rPr>
          <w:rFonts w:hint="cs"/>
          <w:rtl/>
          <w:lang w:bidi="ar-SY"/>
        </w:rPr>
        <w:t xml:space="preserve">ومع تزايد الاهتمام بتوصيل خدمات النطاق العريض عبر شبكات النفاذ المحلية، تدرس فرقة العمل </w:t>
      </w:r>
      <w:r w:rsidRPr="006A4E0A">
        <w:rPr>
          <w:lang w:bidi="ar-SY"/>
        </w:rPr>
        <w:t>3K</w:t>
      </w:r>
      <w:r w:rsidRPr="006A4E0A">
        <w:rPr>
          <w:rFonts w:hint="cs"/>
          <w:rtl/>
          <w:lang w:bidi="ar-SY"/>
        </w:rPr>
        <w:t xml:space="preserve"> تأثيرات الانتشار المرتبطة بالأنظمة الراديوية الميليمترية (مثل تلك التي تعمل حول </w:t>
      </w:r>
      <w:r w:rsidRPr="006A4E0A">
        <w:rPr>
          <w:lang w:bidi="ar-SY"/>
        </w:rPr>
        <w:t>GHz 50-20</w:t>
      </w:r>
      <w:r w:rsidRPr="006A4E0A">
        <w:rPr>
          <w:rFonts w:hint="cs"/>
          <w:rtl/>
          <w:lang w:bidi="ar-SY"/>
        </w:rPr>
        <w:t>) المستعملة لأغراض التوزيع من نقطة إلى عدة نقاط. ولا</w:t>
      </w:r>
      <w:r w:rsidR="007A7B0C">
        <w:rPr>
          <w:rFonts w:hint="eastAsia"/>
          <w:rtl/>
          <w:lang w:bidi="ar-SY"/>
        </w:rPr>
        <w:t> </w:t>
      </w:r>
      <w:r w:rsidRPr="006A4E0A">
        <w:rPr>
          <w:rFonts w:hint="cs"/>
          <w:rtl/>
          <w:lang w:bidi="ar-SY"/>
        </w:rPr>
        <w:t>بد للتنبؤ بمدى تغطية منطقة ما أن يتناول تأثيرات المباني وتوزيعها المكاني والتوهين والانتثار الناجمين عن النباتات وتوهين المطر. وتعتبر طرائق التقدير الكمي لتأثيرات الانتشار ذات الصلة مثل التوهين والتشوّه نتيجة لتعدّد المسيرات من بين مجالات الدراسة الرئيسية لفرقة العمل</w:t>
      </w:r>
      <w:r w:rsidR="00434059">
        <w:rPr>
          <w:rFonts w:hint="eastAsia"/>
          <w:rtl/>
          <w:lang w:bidi="ar-SY"/>
        </w:rPr>
        <w:t> </w:t>
      </w:r>
      <w:r w:rsidRPr="006A4E0A">
        <w:rPr>
          <w:lang w:bidi="ar-SY"/>
        </w:rPr>
        <w:t>3K</w:t>
      </w:r>
      <w:r w:rsidRPr="006A4E0A">
        <w:rPr>
          <w:rFonts w:hint="cs"/>
          <w:rtl/>
          <w:lang w:bidi="ar-SY"/>
        </w:rPr>
        <w:t>.</w:t>
      </w:r>
    </w:p>
    <w:p w:rsidR="00FD468D" w:rsidRDefault="00FD468D" w:rsidP="007A7B0C">
      <w:pPr>
        <w:rPr>
          <w:lang w:bidi="ar-SY"/>
        </w:rPr>
      </w:pPr>
    </w:p>
    <w:p w:rsidR="00FD468D" w:rsidRDefault="00FD468D" w:rsidP="007A7B0C">
      <w:pPr>
        <w:rPr>
          <w:lang w:bidi="ar-SY"/>
        </w:rPr>
      </w:pPr>
    </w:p>
    <w:p w:rsidR="00FD468D" w:rsidRPr="006A4E0A" w:rsidRDefault="00FD468D" w:rsidP="007A7B0C">
      <w:pPr>
        <w:rPr>
          <w:rtl/>
          <w:lang w:bidi="ar-SY"/>
        </w:rPr>
      </w:pPr>
    </w:p>
    <w:p w:rsidR="006A4E0A" w:rsidRPr="00DD0D7D" w:rsidRDefault="006A4E0A" w:rsidP="006A4E0A">
      <w:pPr>
        <w:spacing w:line="240" w:lineRule="auto"/>
        <w:rPr>
          <w:sz w:val="2"/>
          <w:szCs w:val="2"/>
        </w:rPr>
      </w:pPr>
      <w:r w:rsidRPr="006A4E0A">
        <w:rPr>
          <w:rtl/>
        </w:rPr>
        <w:br w:type="page"/>
      </w:r>
    </w:p>
    <w:p w:rsidR="003E1B95" w:rsidRPr="003E1B95" w:rsidRDefault="003E1B95" w:rsidP="003E1B95">
      <w:pPr>
        <w:pStyle w:val="Heading2"/>
        <w:spacing w:before="0"/>
        <w:rPr>
          <w:rFonts w:ascii="Traditional Arabic" w:hAnsi="Traditional Arabic"/>
          <w:sz w:val="18"/>
          <w:szCs w:val="18"/>
        </w:rPr>
      </w:pPr>
      <w:bookmarkStart w:id="42" w:name="_Toc269390230"/>
    </w:p>
    <w:p w:rsidR="006A4E0A" w:rsidRPr="002B4A0C" w:rsidRDefault="006A4E0A" w:rsidP="003E1B95">
      <w:pPr>
        <w:pStyle w:val="Heading2"/>
        <w:spacing w:before="0"/>
        <w:rPr>
          <w:rtl/>
        </w:rPr>
      </w:pPr>
      <w:r w:rsidRPr="002B4A0C">
        <w:rPr>
          <w:rFonts w:ascii="Traditional Arabic" w:hAnsi="Traditional Arabic"/>
          <w:rtl/>
        </w:rPr>
        <w:t>فرقة العمل</w:t>
      </w:r>
      <w:r w:rsidRPr="002B4A0C">
        <w:rPr>
          <w:rtl/>
        </w:rPr>
        <w:t xml:space="preserve"> </w:t>
      </w:r>
      <w:r w:rsidRPr="002B4A0C">
        <w:t>3L</w:t>
      </w:r>
      <w:r w:rsidRPr="002B4A0C">
        <w:rPr>
          <w:rFonts w:hint="cs"/>
          <w:rtl/>
        </w:rPr>
        <w:t xml:space="preserve"> </w:t>
      </w:r>
      <w:r w:rsidRPr="002B4A0C">
        <w:t>(WP 3L)</w:t>
      </w:r>
      <w:r w:rsidRPr="002B4A0C">
        <w:rPr>
          <w:rtl/>
        </w:rPr>
        <w:t xml:space="preserve"> </w:t>
      </w:r>
      <w:r w:rsidRPr="002B4A0C">
        <w:rPr>
          <w:rFonts w:ascii="Traditional Arabic" w:hAnsi="Traditional Arabic"/>
          <w:rtl/>
        </w:rPr>
        <w:t>– الانتشار الأيونوسفيري والضوضاء الراديوية</w:t>
      </w:r>
      <w:bookmarkEnd w:id="42"/>
    </w:p>
    <w:p w:rsidR="006A4E0A" w:rsidRPr="006A4E0A" w:rsidRDefault="006A4E0A" w:rsidP="006A4E0A">
      <w:pPr>
        <w:rPr>
          <w:rtl/>
          <w:lang w:bidi="ar-SY"/>
        </w:rPr>
      </w:pPr>
      <w:r w:rsidRPr="006A4E0A">
        <w:rPr>
          <w:rFonts w:hint="cs"/>
          <w:rtl/>
          <w:lang w:bidi="ar-SY"/>
        </w:rPr>
        <w:t xml:space="preserve">تقوم فرقة العمل </w:t>
      </w:r>
      <w:r w:rsidRPr="006A4E0A">
        <w:rPr>
          <w:lang w:bidi="ar-SY"/>
        </w:rPr>
        <w:t>3L</w:t>
      </w:r>
      <w:r w:rsidRPr="006A4E0A">
        <w:rPr>
          <w:rFonts w:hint="cs"/>
          <w:rtl/>
          <w:lang w:bidi="ar-SY"/>
        </w:rPr>
        <w:t xml:space="preserve"> بدراسة جميع جوانب الانتشار في طبقة الأيونوسفير وخلالها. وعمدت التوصيات إلى وصف، من منظور رياضي، نموذج مرجعي للخصائص الأيونوسفيرية والترددات القصوى التي يمكن استعمالها في طبقات الأيونوسفير المختلفة. ويجري تناول التنبؤ الأيونوسفير قصير وطويل الأمد مع توجيهات بشأن استعمال المؤشرات الأيونوسفيرية".</w:t>
      </w:r>
    </w:p>
    <w:p w:rsidR="006A4E0A" w:rsidRPr="003D11AB" w:rsidRDefault="006A4E0A" w:rsidP="007A7B0C">
      <w:pPr>
        <w:rPr>
          <w:spacing w:val="-2"/>
          <w:rtl/>
          <w:lang w:bidi="ar-SY"/>
        </w:rPr>
      </w:pPr>
      <w:r w:rsidRPr="003D11AB">
        <w:rPr>
          <w:rFonts w:hint="cs"/>
          <w:spacing w:val="-2"/>
          <w:rtl/>
          <w:lang w:bidi="ar-SY"/>
        </w:rPr>
        <w:t>وفيما يتعلق بطرائق التنبؤ بالانتشار، روعي أن تتضمن التوصيات إجراءات التنبؤ بالنسبة للانتشار الأيونوسفيري في النطاقات من الميليمترية</w:t>
      </w:r>
      <w:r w:rsidR="007A7B0C">
        <w:rPr>
          <w:rFonts w:hint="eastAsia"/>
          <w:spacing w:val="-2"/>
          <w:rtl/>
          <w:lang w:bidi="ar-SY"/>
        </w:rPr>
        <w:t> </w:t>
      </w:r>
      <w:r w:rsidRPr="003D11AB">
        <w:rPr>
          <w:spacing w:val="-2"/>
          <w:lang w:bidi="ar-SY"/>
        </w:rPr>
        <w:t>(EHF)</w:t>
      </w:r>
      <w:r w:rsidRPr="003D11AB">
        <w:rPr>
          <w:rFonts w:hint="cs"/>
          <w:spacing w:val="-2"/>
          <w:rtl/>
          <w:lang w:bidi="ar-SY"/>
        </w:rPr>
        <w:t xml:space="preserve"> إلى المترية </w:t>
      </w:r>
      <w:r w:rsidRPr="003D11AB">
        <w:rPr>
          <w:spacing w:val="-2"/>
          <w:lang w:bidi="ar-SY"/>
        </w:rPr>
        <w:t>(VHF)</w:t>
      </w:r>
      <w:r w:rsidRPr="003D11AB">
        <w:rPr>
          <w:rFonts w:hint="cs"/>
          <w:spacing w:val="-2"/>
          <w:rtl/>
          <w:lang w:bidi="ar-SY"/>
        </w:rPr>
        <w:t>. وبالنسبة لتلك الإجراءات الخاصة بحساب انتشار الموجات السماوية في النطاقات الكيلومترية</w:t>
      </w:r>
      <w:r w:rsidR="007A7B0C">
        <w:rPr>
          <w:rFonts w:hint="eastAsia"/>
          <w:spacing w:val="-2"/>
          <w:rtl/>
          <w:lang w:bidi="ar-SY"/>
        </w:rPr>
        <w:t> </w:t>
      </w:r>
      <w:r w:rsidRPr="003D11AB">
        <w:rPr>
          <w:spacing w:val="-2"/>
          <w:lang w:bidi="ar-SY"/>
        </w:rPr>
        <w:t>(LF)</w:t>
      </w:r>
      <w:r w:rsidRPr="003D11AB">
        <w:rPr>
          <w:rFonts w:hint="cs"/>
          <w:spacing w:val="-2"/>
          <w:rtl/>
          <w:lang w:bidi="ar-SY"/>
        </w:rPr>
        <w:t xml:space="preserve"> والهكتومترية </w:t>
      </w:r>
      <w:r w:rsidRPr="003D11AB">
        <w:rPr>
          <w:spacing w:val="-2"/>
          <w:lang w:bidi="ar-SY"/>
        </w:rPr>
        <w:t>(MF)</w:t>
      </w:r>
      <w:r w:rsidRPr="003D11AB">
        <w:rPr>
          <w:rFonts w:hint="cs"/>
          <w:spacing w:val="-2"/>
          <w:rtl/>
          <w:lang w:bidi="ar-SY"/>
        </w:rPr>
        <w:t xml:space="preserve"> والديكامترية </w:t>
      </w:r>
      <w:r w:rsidRPr="003D11AB">
        <w:rPr>
          <w:spacing w:val="-2"/>
          <w:lang w:bidi="ar-SY"/>
        </w:rPr>
        <w:t>(HF)</w:t>
      </w:r>
      <w:r w:rsidRPr="003D11AB">
        <w:rPr>
          <w:rFonts w:hint="cs"/>
          <w:spacing w:val="-2"/>
          <w:rtl/>
          <w:lang w:bidi="ar-SY"/>
        </w:rPr>
        <w:t xml:space="preserve"> فإنها تلعب دوراً هاماً في تخطيط الترددات بالنسبة للتقدير الكمي للإشارة المرغوبة وتقييم التداخل أيضاً. وعند الترددات الأعلى، هناك أيضاً طرائق لحساب شدة المجال نتيجة لانتشار الرشقات الشهابية فضلاً عن الانتشار عبر الطبقة</w:t>
      </w:r>
      <w:r w:rsidR="003D11AB">
        <w:rPr>
          <w:rFonts w:hint="eastAsia"/>
          <w:spacing w:val="-2"/>
          <w:rtl/>
          <w:lang w:bidi="ar-SY"/>
        </w:rPr>
        <w:t> </w:t>
      </w:r>
      <w:r w:rsidRPr="003D11AB">
        <w:rPr>
          <w:spacing w:val="-2"/>
          <w:lang w:bidi="ar-SY"/>
        </w:rPr>
        <w:t>E</w:t>
      </w:r>
      <w:r w:rsidRPr="003D11AB">
        <w:rPr>
          <w:rFonts w:hint="cs"/>
          <w:spacing w:val="-2"/>
          <w:rtl/>
          <w:lang w:bidi="ar-SY"/>
        </w:rPr>
        <w:t xml:space="preserve"> المشتقة. وتركز الدراسات الحالية للتنبؤ بالانتشار الأيونوسفيري في النطاقين</w:t>
      </w:r>
      <w:r w:rsidR="007A7B0C">
        <w:rPr>
          <w:rFonts w:hint="eastAsia"/>
          <w:spacing w:val="-2"/>
          <w:rtl/>
          <w:lang w:bidi="ar-SY"/>
        </w:rPr>
        <w:t> </w:t>
      </w:r>
      <w:r w:rsidRPr="003D11AB">
        <w:rPr>
          <w:spacing w:val="-2"/>
          <w:lang w:bidi="ar-SY"/>
        </w:rPr>
        <w:t>MF</w:t>
      </w:r>
      <w:r w:rsidRPr="003D11AB">
        <w:rPr>
          <w:rFonts w:hint="cs"/>
          <w:spacing w:val="-2"/>
          <w:rtl/>
          <w:lang w:bidi="ar-SY"/>
        </w:rPr>
        <w:t xml:space="preserve"> و</w:t>
      </w:r>
      <w:r w:rsidRPr="003D11AB">
        <w:rPr>
          <w:spacing w:val="-2"/>
          <w:lang w:bidi="ar-SY"/>
        </w:rPr>
        <w:t>HF</w:t>
      </w:r>
      <w:r w:rsidRPr="003D11AB">
        <w:rPr>
          <w:rFonts w:hint="cs"/>
          <w:spacing w:val="-2"/>
          <w:rtl/>
          <w:lang w:bidi="ar-SY"/>
        </w:rPr>
        <w:t xml:space="preserve"> على تأثيرات طبقة الأيونوسفير على الإرسالات المشكلة رقمياً وتسعى إلى توسيع مفهوم اعتمادية الأداء الموضوعة بالفعل للأنظمة التماثلية، بحيث يغطي نظيرتها</w:t>
      </w:r>
      <w:r w:rsidR="007A7B0C">
        <w:rPr>
          <w:rFonts w:hint="eastAsia"/>
          <w:rtl/>
        </w:rPr>
        <w:t> </w:t>
      </w:r>
      <w:r w:rsidRPr="003D11AB">
        <w:rPr>
          <w:rFonts w:hint="cs"/>
          <w:spacing w:val="-2"/>
          <w:rtl/>
          <w:lang w:bidi="ar-SY"/>
        </w:rPr>
        <w:t>الرقمية.</w:t>
      </w:r>
    </w:p>
    <w:p w:rsidR="006A4E0A" w:rsidRPr="006A4E0A" w:rsidRDefault="006A4E0A" w:rsidP="007A7B0C">
      <w:pPr>
        <w:rPr>
          <w:rtl/>
          <w:lang w:bidi="ar-SY"/>
        </w:rPr>
      </w:pPr>
      <w:r w:rsidRPr="006A4E0A">
        <w:rPr>
          <w:rFonts w:hint="cs"/>
          <w:rtl/>
          <w:lang w:bidi="ar-SY"/>
        </w:rPr>
        <w:t xml:space="preserve">ومع زيادة استعمال الأنظمة الساتلية، خاصة التي تستخدم مدارات أرضية منخفضة، فإن تأثيرات طبقة الأيونوسفير على مسيرات الانتشار المائلة عند ترددات النطاقين </w:t>
      </w:r>
      <w:r w:rsidRPr="006A4E0A">
        <w:rPr>
          <w:lang w:bidi="ar-SY"/>
        </w:rPr>
        <w:t>VHF</w:t>
      </w:r>
      <w:r w:rsidRPr="006A4E0A">
        <w:rPr>
          <w:rFonts w:hint="cs"/>
          <w:rtl/>
          <w:lang w:bidi="ar-SY"/>
        </w:rPr>
        <w:t xml:space="preserve"> و</w:t>
      </w:r>
      <w:r w:rsidRPr="006A4E0A">
        <w:rPr>
          <w:lang w:bidi="ar-SY"/>
        </w:rPr>
        <w:t>UHF</w:t>
      </w:r>
      <w:r w:rsidRPr="006A4E0A">
        <w:rPr>
          <w:rFonts w:hint="cs"/>
          <w:rtl/>
          <w:lang w:bidi="ar-SY"/>
        </w:rPr>
        <w:t xml:space="preserve"> تحتاج إلى اهتمام كبير. فعلى سبيل المثال، يمثل التأخير الزمني الإضافي المرتبط بالانتشار عبر الأيونوسفير اهتماماً رئيسياً بالنسبة لأنظمة الملاحة الساتلية؛ وبالمثل، يمثل التلألؤ عبر الأيونوسفير عاملاً هاماً بالنسبة لميزانية الوصلة في الأنظمة التي تعمل على ترددات أكبر من </w:t>
      </w:r>
      <w:r w:rsidRPr="006A4E0A">
        <w:rPr>
          <w:lang w:bidi="ar-SY"/>
        </w:rPr>
        <w:t>GHz</w:t>
      </w:r>
      <w:r w:rsidR="007A7B0C">
        <w:rPr>
          <w:lang w:bidi="ar-SY"/>
        </w:rPr>
        <w:t> 1</w:t>
      </w:r>
      <w:r w:rsidRPr="006A4E0A">
        <w:rPr>
          <w:rFonts w:hint="cs"/>
          <w:rtl/>
          <w:lang w:bidi="ar-SY"/>
        </w:rPr>
        <w:t xml:space="preserve"> بكثير. وتعمل فرقة العمل</w:t>
      </w:r>
      <w:r w:rsidRPr="006A4E0A">
        <w:rPr>
          <w:rFonts w:hint="eastAsia"/>
          <w:rtl/>
          <w:lang w:bidi="ar-SY"/>
        </w:rPr>
        <w:t> </w:t>
      </w:r>
      <w:r w:rsidRPr="006A4E0A">
        <w:rPr>
          <w:lang w:bidi="ar-SY"/>
        </w:rPr>
        <w:t>3L</w:t>
      </w:r>
      <w:r w:rsidRPr="006A4E0A">
        <w:rPr>
          <w:rFonts w:hint="cs"/>
          <w:rtl/>
          <w:lang w:bidi="ar-SY"/>
        </w:rPr>
        <w:t xml:space="preserve"> على تحسين طرائق التقدير الكمي لهذه التأثيرات، مع أخذ تغايرها الزمني والجغرافي في الاعتبار.</w:t>
      </w:r>
    </w:p>
    <w:p w:rsidR="006A4E0A" w:rsidRDefault="006A4E0A" w:rsidP="007A7B0C">
      <w:pPr>
        <w:rPr>
          <w:lang w:bidi="ar-SY"/>
        </w:rPr>
      </w:pPr>
      <w:r w:rsidRPr="006A4E0A">
        <w:rPr>
          <w:rFonts w:hint="cs"/>
          <w:rtl/>
          <w:lang w:bidi="ar-SY"/>
        </w:rPr>
        <w:t>ولتحسين دقة التنبؤ بالانتشار الأيونوسفيري، تم التركيز خلال سنوات كثيرة على تجميع ورعاية بيانات القياس التي يمكن بواسطتها مقارنة التنبؤات. وفي هذا الصدد، تم توصيف طريقة للحصول على قياسات شدة المجال من شبكة من المرسلات المخصصة لذلك منتشرة في جميع أنحاء العالم. كما تُقدم توجيهات بشأن إجراء مقارنات هادفة بين التنبؤات والقياسات. كما تتناول فرقة العمل</w:t>
      </w:r>
      <w:r w:rsidR="007A7B0C">
        <w:rPr>
          <w:rFonts w:hint="eastAsia"/>
          <w:rtl/>
          <w:lang w:bidi="ar-SY"/>
        </w:rPr>
        <w:t> </w:t>
      </w:r>
      <w:r w:rsidRPr="006A4E0A">
        <w:rPr>
          <w:lang w:bidi="ar-SY"/>
        </w:rPr>
        <w:t>3L</w:t>
      </w:r>
      <w:r w:rsidRPr="006A4E0A">
        <w:rPr>
          <w:rFonts w:hint="cs"/>
          <w:rtl/>
          <w:lang w:bidi="ar-SY"/>
        </w:rPr>
        <w:t xml:space="preserve"> موضوع الضوضاء الراديوية التي تنشأ عن مصادر طبيعية واصطناعية على السواء وتوفر معلومات من أجل التقدير الكمي لتأثير الضو</w:t>
      </w:r>
      <w:r w:rsidR="003D11AB">
        <w:rPr>
          <w:rFonts w:hint="cs"/>
          <w:rtl/>
          <w:lang w:bidi="ar-SY"/>
        </w:rPr>
        <w:t>ضاء على أداء الأنظمة الراديوية.</w:t>
      </w:r>
    </w:p>
    <w:p w:rsidR="00FD468D" w:rsidRDefault="00FD468D" w:rsidP="007A7B0C">
      <w:pPr>
        <w:rPr>
          <w:lang w:bidi="ar-SY"/>
        </w:rPr>
      </w:pPr>
    </w:p>
    <w:p w:rsidR="00FD468D" w:rsidRDefault="00FD468D" w:rsidP="007A7B0C">
      <w:pPr>
        <w:rPr>
          <w:lang w:bidi="ar-SY"/>
        </w:rPr>
      </w:pPr>
    </w:p>
    <w:p w:rsidR="00FD468D" w:rsidRPr="006A4E0A" w:rsidRDefault="00FD468D" w:rsidP="007A7B0C">
      <w:pPr>
        <w:rPr>
          <w:rtl/>
        </w:rPr>
      </w:pPr>
    </w:p>
    <w:p w:rsidR="006A4E0A" w:rsidRPr="00DD0D7D" w:rsidRDefault="006A4E0A" w:rsidP="006A4E0A">
      <w:pPr>
        <w:spacing w:line="240" w:lineRule="auto"/>
        <w:rPr>
          <w:sz w:val="2"/>
          <w:szCs w:val="2"/>
        </w:rPr>
      </w:pPr>
      <w:r w:rsidRPr="006A4E0A">
        <w:rPr>
          <w:rtl/>
        </w:rPr>
        <w:br w:type="page"/>
      </w:r>
    </w:p>
    <w:p w:rsidR="003E1B95" w:rsidRPr="003E1B95" w:rsidRDefault="003E1B95" w:rsidP="003E1B95">
      <w:pPr>
        <w:pStyle w:val="Heading2"/>
        <w:spacing w:before="0"/>
        <w:rPr>
          <w:rFonts w:ascii="Traditional Arabic" w:hAnsi="Traditional Arabic"/>
          <w:sz w:val="18"/>
          <w:szCs w:val="18"/>
        </w:rPr>
      </w:pPr>
      <w:bookmarkStart w:id="43" w:name="_Toc269390231"/>
    </w:p>
    <w:p w:rsidR="006A4E0A" w:rsidRPr="00EB43AE" w:rsidRDefault="006A4E0A" w:rsidP="003E1B95">
      <w:pPr>
        <w:pStyle w:val="Heading2"/>
        <w:spacing w:before="0"/>
        <w:rPr>
          <w:rtl/>
        </w:rPr>
      </w:pPr>
      <w:r w:rsidRPr="00EB43AE">
        <w:rPr>
          <w:rFonts w:ascii="Traditional Arabic" w:hAnsi="Traditional Arabic"/>
          <w:rtl/>
        </w:rPr>
        <w:t>فرقة العمل</w:t>
      </w:r>
      <w:r w:rsidRPr="00EB43AE">
        <w:rPr>
          <w:rtl/>
        </w:rPr>
        <w:t xml:space="preserve"> </w:t>
      </w:r>
      <w:r w:rsidRPr="00EB43AE">
        <w:t>3M</w:t>
      </w:r>
      <w:r w:rsidRPr="00EB43AE">
        <w:rPr>
          <w:rtl/>
        </w:rPr>
        <w:t xml:space="preserve"> </w:t>
      </w:r>
      <w:r w:rsidRPr="00EB43AE">
        <w:t>(WP 3M)</w:t>
      </w:r>
      <w:r w:rsidRPr="00EB43AE">
        <w:rPr>
          <w:rtl/>
        </w:rPr>
        <w:t xml:space="preserve"> </w:t>
      </w:r>
      <w:r w:rsidRPr="00EB43AE">
        <w:rPr>
          <w:rFonts w:ascii="Traditional Arabic" w:hAnsi="Traditional Arabic"/>
          <w:rtl/>
        </w:rPr>
        <w:t>– الانتشار من نقطة إلى نقطة ومن الأرض إلى الفضاء</w:t>
      </w:r>
      <w:bookmarkEnd w:id="43"/>
    </w:p>
    <w:p w:rsidR="006A4E0A" w:rsidRPr="006A4E0A" w:rsidRDefault="006A4E0A" w:rsidP="003E1B95">
      <w:pPr>
        <w:spacing w:before="80"/>
        <w:rPr>
          <w:rtl/>
          <w:lang w:bidi="ar-SY"/>
        </w:rPr>
      </w:pPr>
      <w:r w:rsidRPr="006A4E0A">
        <w:rPr>
          <w:rFonts w:hint="cs"/>
          <w:rtl/>
        </w:rPr>
        <w:t xml:space="preserve">تتناول فرقة العمل </w:t>
      </w:r>
      <w:r w:rsidRPr="006A4E0A">
        <w:t>3M</w:t>
      </w:r>
      <w:r w:rsidRPr="006A4E0A">
        <w:rPr>
          <w:rFonts w:hint="cs"/>
          <w:rtl/>
          <w:lang w:bidi="ar-SY"/>
        </w:rPr>
        <w:t xml:space="preserve"> دراسة انتشار الموجات الراديوية عبر مسيرات أرضية من نقطة إلى نقطة ومسيرات من الأرض إلى الفضاء، بالنسبة للإشارات المطلوبة وغير المطلوبة على السواء. فبالنسبة لمسيرات الأرض، يتم وضع طرائق التنبؤ لكل من وصلات خط البصر والوصلات عبر الأفق، مع الأخذ في الاعتبار الآليات المحتملة التي يمكن أن تتسبب في خبو وتشوّه الإشارة المطلوبة. ويُعبّر عن التنبؤات الناتجة بوجه عام بتوزيع إحصائي لخسارة الانتشار أو الانقطاع وهو ما يوفر معلومات حيوية لتخطيط وصلات الأرض في الخدمة الثابتة</w:t>
      </w:r>
      <w:r w:rsidR="00434059">
        <w:rPr>
          <w:rFonts w:hint="eastAsia"/>
          <w:rtl/>
          <w:lang w:bidi="ar-SY"/>
        </w:rPr>
        <w:t> </w:t>
      </w:r>
      <w:r w:rsidRPr="006A4E0A">
        <w:rPr>
          <w:lang w:bidi="ar-SY"/>
        </w:rPr>
        <w:t>(FS)</w:t>
      </w:r>
      <w:r w:rsidRPr="006A4E0A">
        <w:rPr>
          <w:rFonts w:hint="cs"/>
          <w:rtl/>
          <w:lang w:bidi="ar-SY"/>
        </w:rPr>
        <w:t>.</w:t>
      </w:r>
    </w:p>
    <w:p w:rsidR="006A4E0A" w:rsidRPr="006A4E0A" w:rsidRDefault="006A4E0A" w:rsidP="003E1B95">
      <w:pPr>
        <w:spacing w:before="80"/>
        <w:rPr>
          <w:rtl/>
          <w:lang w:bidi="ar-SY"/>
        </w:rPr>
      </w:pPr>
      <w:r w:rsidRPr="006A4E0A">
        <w:rPr>
          <w:rFonts w:hint="cs"/>
          <w:rtl/>
          <w:lang w:bidi="ar-SY"/>
        </w:rPr>
        <w:t>وبالمثل، يعالج تدهور الانتشار على مسيرات مائلة من السواتل لسلسلة من التوصيات التي تتضمن إجراءات للتنبؤ تقدر كمياً التأثيرات ذات الصلة وهو ما يوفر تقييماً للخسارة الإجمالية للانتشار أو سلوك الخبو أو إزالة استقطاب الإشارة. وهناك توصيات تنطبق على الخدمة الثابتة الساتلية</w:t>
      </w:r>
      <w:r w:rsidR="003851CC">
        <w:rPr>
          <w:rFonts w:hint="eastAsia"/>
          <w:rtl/>
          <w:lang w:bidi="ar-SY"/>
        </w:rPr>
        <w:t> </w:t>
      </w:r>
      <w:r w:rsidRPr="006A4E0A">
        <w:rPr>
          <w:lang w:bidi="ar-SY"/>
        </w:rPr>
        <w:t>(FSS)</w:t>
      </w:r>
      <w:r w:rsidRPr="006A4E0A">
        <w:rPr>
          <w:rFonts w:hint="cs"/>
          <w:rtl/>
          <w:lang w:bidi="ar-SY"/>
        </w:rPr>
        <w:t xml:space="preserve"> والخدمة المتنقلة الساتلية</w:t>
      </w:r>
      <w:r w:rsidR="003851CC">
        <w:rPr>
          <w:rFonts w:hint="eastAsia"/>
          <w:rtl/>
          <w:lang w:bidi="ar-SY"/>
        </w:rPr>
        <w:t> </w:t>
      </w:r>
      <w:r w:rsidRPr="006A4E0A">
        <w:rPr>
          <w:lang w:bidi="ar-SY"/>
        </w:rPr>
        <w:t>(MSS)</w:t>
      </w:r>
      <w:r w:rsidRPr="006A4E0A">
        <w:rPr>
          <w:rFonts w:hint="cs"/>
          <w:rtl/>
          <w:lang w:bidi="ar-SY"/>
        </w:rPr>
        <w:t xml:space="preserve"> والخدمة الإذاعية الساتلية</w:t>
      </w:r>
      <w:r w:rsidR="003851CC">
        <w:rPr>
          <w:rFonts w:hint="eastAsia"/>
          <w:rtl/>
          <w:lang w:bidi="ar-SY"/>
        </w:rPr>
        <w:t> </w:t>
      </w:r>
      <w:r w:rsidRPr="006A4E0A">
        <w:rPr>
          <w:lang w:bidi="ar-SY"/>
        </w:rPr>
        <w:t>(BSS)</w:t>
      </w:r>
      <w:r w:rsidRPr="006A4E0A">
        <w:rPr>
          <w:rFonts w:hint="cs"/>
          <w:rtl/>
          <w:lang w:bidi="ar-SY"/>
        </w:rPr>
        <w:t>.</w:t>
      </w:r>
    </w:p>
    <w:p w:rsidR="006A4E0A" w:rsidRPr="006A4E0A" w:rsidRDefault="006A4E0A" w:rsidP="003E1B95">
      <w:pPr>
        <w:spacing w:before="80"/>
        <w:rPr>
          <w:rtl/>
          <w:lang w:bidi="ar-SY"/>
        </w:rPr>
      </w:pPr>
      <w:r w:rsidRPr="006A4E0A">
        <w:rPr>
          <w:rFonts w:hint="cs"/>
          <w:rtl/>
          <w:lang w:bidi="ar-SY"/>
        </w:rPr>
        <w:t>وللمراعاة الجيدة لتأثيرات الانتشار ذات الصلة في إجراءات التنبؤ المختلفة - مثل تأثيرات الانكسارية للجو الصافي والتوهين نتيجة للغازات الجوية والهواطل - توفر فرقة العمل</w:t>
      </w:r>
      <w:r w:rsidR="003851CC">
        <w:rPr>
          <w:rFonts w:hint="eastAsia"/>
          <w:rtl/>
          <w:lang w:bidi="ar-SY"/>
        </w:rPr>
        <w:t> </w:t>
      </w:r>
      <w:r w:rsidRPr="006A4E0A">
        <w:rPr>
          <w:lang w:bidi="ar-SY"/>
        </w:rPr>
        <w:t>3M</w:t>
      </w:r>
      <w:r w:rsidRPr="006A4E0A">
        <w:rPr>
          <w:rFonts w:hint="cs"/>
          <w:rtl/>
          <w:lang w:bidi="ar-SY"/>
        </w:rPr>
        <w:t xml:space="preserve"> البيانات الأساسية للأرصاد الجوية الراديوية والتي يمكن منها حساب هذه التأثيرات كمياً. وبالمثل، بالنسبة للتنبؤات المرتبطة بالخدمة الثابتة للأرض، يلعب نموذج الانكسار الذي وضعته فرقة العمل</w:t>
      </w:r>
      <w:r w:rsidR="003851CC">
        <w:rPr>
          <w:rFonts w:hint="eastAsia"/>
          <w:rtl/>
          <w:lang w:bidi="ar-SY"/>
        </w:rPr>
        <w:t> </w:t>
      </w:r>
      <w:r w:rsidRPr="006A4E0A">
        <w:rPr>
          <w:lang w:bidi="ar-SY"/>
        </w:rPr>
        <w:t>3J</w:t>
      </w:r>
      <w:r w:rsidRPr="006A4E0A">
        <w:rPr>
          <w:rFonts w:hint="cs"/>
          <w:rtl/>
          <w:lang w:bidi="ar-SY"/>
        </w:rPr>
        <w:t xml:space="preserve"> دوراً أساسياً إلى جانب المعلومات بشأن توزيع ارتفاع الأرض عبر المسير. وبالنسبة لإجراءات التنبؤ المرتبطة بالخدمات الساتلية، قد يتعيّن الأخذ في</w:t>
      </w:r>
      <w:r w:rsidR="00434059">
        <w:rPr>
          <w:rFonts w:hint="eastAsia"/>
          <w:rtl/>
          <w:lang w:bidi="ar-SY"/>
        </w:rPr>
        <w:t> </w:t>
      </w:r>
      <w:r w:rsidRPr="006A4E0A">
        <w:rPr>
          <w:rFonts w:hint="cs"/>
          <w:rtl/>
          <w:lang w:bidi="ar-SY"/>
        </w:rPr>
        <w:t>الاعتبار عوامل أخرى خاصة بالبيئة المحيطة بالمستقبل، مثل الحجب والسد بواسطة المباني والامتصاص بواسطة مواد البناء. كما يُستفاد من معلومات الانتشار عبر طبقة الأيونوسفير المستنبطة في فرقة العمل</w:t>
      </w:r>
      <w:r w:rsidR="003851CC">
        <w:rPr>
          <w:rFonts w:hint="eastAsia"/>
          <w:rtl/>
          <w:lang w:bidi="ar-SY"/>
        </w:rPr>
        <w:t> </w:t>
      </w:r>
      <w:r w:rsidRPr="006A4E0A">
        <w:rPr>
          <w:lang w:bidi="ar-SY"/>
        </w:rPr>
        <w:t>3L</w:t>
      </w:r>
      <w:r w:rsidRPr="006A4E0A">
        <w:rPr>
          <w:rFonts w:hint="cs"/>
          <w:rtl/>
          <w:lang w:bidi="ar-SY"/>
        </w:rPr>
        <w:t xml:space="preserve">. وفي حالة الخدمات المتنقلة الساتلية، يجب إيلاء عناية لتحرك المستقبل وكذلك للتغيرات في زاوية الارتفاع عندما يكون الساتل في مدار أرضي منخفض. </w:t>
      </w:r>
    </w:p>
    <w:p w:rsidR="006A4E0A" w:rsidRPr="006A4E0A" w:rsidRDefault="006A4E0A" w:rsidP="003E1B95">
      <w:pPr>
        <w:spacing w:before="80"/>
        <w:rPr>
          <w:rtl/>
          <w:lang w:bidi="ar-SY"/>
        </w:rPr>
      </w:pPr>
      <w:r w:rsidRPr="006A4E0A">
        <w:rPr>
          <w:rFonts w:hint="cs"/>
          <w:rtl/>
          <w:lang w:bidi="ar-SY"/>
        </w:rPr>
        <w:t xml:space="preserve">وهناك دراسات تمهيدية جارية بشأن التنبؤ بالانتشار من أجل الاتصالات البصرية على مسيرات من الأرض إلى الفضاء تدعمها المعلومات المقدمة في فرقة العمل </w:t>
      </w:r>
      <w:r w:rsidRPr="006A4E0A">
        <w:rPr>
          <w:lang w:bidi="ar-SY"/>
        </w:rPr>
        <w:t>3J</w:t>
      </w:r>
      <w:r w:rsidRPr="006A4E0A">
        <w:rPr>
          <w:rFonts w:hint="cs"/>
          <w:rtl/>
          <w:lang w:bidi="ar-SY"/>
        </w:rPr>
        <w:t xml:space="preserve"> بشأن التأثيرات الجوية ذات الصلة على الترددات البصرية.</w:t>
      </w:r>
    </w:p>
    <w:p w:rsidR="006A4E0A" w:rsidRPr="006A4E0A" w:rsidRDefault="006A4E0A" w:rsidP="003E1B95">
      <w:pPr>
        <w:spacing w:before="80"/>
        <w:rPr>
          <w:lang w:bidi="ar-SY"/>
        </w:rPr>
      </w:pPr>
      <w:r w:rsidRPr="006A4E0A">
        <w:rPr>
          <w:rFonts w:hint="cs"/>
          <w:rtl/>
          <w:lang w:bidi="ar-SY"/>
        </w:rPr>
        <w:t xml:space="preserve">وتعتمد فرقة العمل </w:t>
      </w:r>
      <w:r w:rsidRPr="006A4E0A">
        <w:rPr>
          <w:lang w:bidi="ar-SY"/>
        </w:rPr>
        <w:t>3M</w:t>
      </w:r>
      <w:r w:rsidRPr="006A4E0A">
        <w:rPr>
          <w:rFonts w:hint="cs"/>
          <w:rtl/>
          <w:lang w:bidi="ar-SY"/>
        </w:rPr>
        <w:t xml:space="preserve"> في وضع واختبار إجراءات التنبؤ الخاصة بها على بنوك بيانات القياس. وبنوك البيانات هذه متوفرة لمسيرات الأرض والمسيرات من الأرض إلى الفضاء وتستند إلى قياسات طويلة الأجل مقدمة من الأعضاء. وتولي أهمية كبيرة لتقييم جودة البيانات للتحقق من دقتها وصحتها إحصائياً.</w:t>
      </w:r>
    </w:p>
    <w:p w:rsidR="006A4E0A" w:rsidRPr="006A4E0A" w:rsidRDefault="006A4E0A" w:rsidP="003E1B95">
      <w:pPr>
        <w:spacing w:before="80"/>
        <w:rPr>
          <w:rtl/>
          <w:lang w:bidi="ar-SY"/>
        </w:rPr>
      </w:pPr>
      <w:r>
        <w:rPr>
          <w:rFonts w:hint="cs"/>
          <w:rtl/>
          <w:lang w:bidi="ar-SY"/>
        </w:rPr>
        <w:t xml:space="preserve">وهناك مسؤولية رئيسية أخرى تضطلع بها فرقة العمل </w:t>
      </w:r>
      <w:r>
        <w:rPr>
          <w:lang w:bidi="ar-SY"/>
        </w:rPr>
        <w:t>3M</w:t>
      </w:r>
      <w:r>
        <w:rPr>
          <w:rFonts w:hint="cs"/>
          <w:rtl/>
          <w:lang w:bidi="ar-SY"/>
        </w:rPr>
        <w:t xml:space="preserve"> تتمثل في التنبؤ بالإشارات التي يُرجّح أن تتسبّب في تداخلات وهذه الإشارات التي تنتشر عادة عبر آليات قصيرة الأمد مثل مسيّرات الانتشار السطحية في طبقات الجو العليا </w:t>
      </w:r>
      <w:r>
        <w:rPr>
          <w:lang w:bidi="ar-SY"/>
        </w:rPr>
        <w:t>(ducting)</w:t>
      </w:r>
      <w:r>
        <w:rPr>
          <w:rFonts w:hint="cs"/>
          <w:rtl/>
          <w:lang w:bidi="ar-SY"/>
        </w:rPr>
        <w:t xml:space="preserve"> وانتثار المطر، يمكن أن تولد مستويات عالية من التداخل غير المقبول عند تقاسم الترددات. ويتم وضع ورعاية إجراءات التنبؤ بحيث يمكن إجراء التقدير الكمي لمستويات الإشارة هذه بين نقطتين على سطح الأرض. لنسبة مئوية مطلوبة من الوقت أو</w:t>
      </w:r>
      <w:r>
        <w:rPr>
          <w:rFonts w:hint="eastAsia"/>
          <w:rtl/>
          <w:lang w:bidi="ar-SY"/>
        </w:rPr>
        <w:t> </w:t>
      </w:r>
      <w:r>
        <w:rPr>
          <w:rFonts w:hint="cs"/>
          <w:rtl/>
          <w:lang w:bidi="ar-SY"/>
        </w:rPr>
        <w:t>بين محطة فضائية ونقطة على سطح الأرض. ونكرر، تعتمد التنبؤات على بيانات الأرصاد الجوية الراديوية من أجل التقدير الكمي لانكسارية الجو أو مستوى شدة هطول المطر.</w:t>
      </w:r>
    </w:p>
    <w:p w:rsidR="003E1B95" w:rsidRDefault="003E1B95" w:rsidP="003E1B95">
      <w:pPr>
        <w:spacing w:before="0"/>
        <w:rPr>
          <w:lang w:bidi="ar-SY"/>
        </w:rPr>
      </w:pPr>
    </w:p>
    <w:p w:rsidR="006A4E0A" w:rsidRPr="006A4E0A" w:rsidRDefault="006A4E0A" w:rsidP="003E1B95">
      <w:pPr>
        <w:spacing w:before="180"/>
        <w:rPr>
          <w:rtl/>
          <w:lang w:bidi="ar-SY"/>
        </w:rPr>
      </w:pPr>
      <w:r w:rsidRPr="006A4E0A">
        <w:rPr>
          <w:rFonts w:hint="cs"/>
          <w:rtl/>
          <w:lang w:bidi="ar-SY"/>
        </w:rPr>
        <w:t>وهناك جانب من الجوانب المهمة للدراسات المرتبطة بانتشار الإشارات عالية المستوى هذه، يتمثل في توفير طريقة لتحديد منطقة التنسيق حول محطة أرضية - منطقة محددة مادياً تستعملها الإدارات في تخطيط ونشر محطات الأرض والمحطات الأرضية (في</w:t>
      </w:r>
      <w:r w:rsidR="003851CC">
        <w:rPr>
          <w:rFonts w:hint="eastAsia"/>
          <w:rtl/>
          <w:lang w:bidi="ar-SY"/>
        </w:rPr>
        <w:t> </w:t>
      </w:r>
      <w:r w:rsidRPr="006A4E0A">
        <w:rPr>
          <w:rFonts w:hint="cs"/>
          <w:rtl/>
          <w:lang w:bidi="ar-SY"/>
        </w:rPr>
        <w:t>الخدمتين الثابتة والثابتة الساتلية، على التوالي) عند تقاسم نطاق ترددات واحد. وفرقة العمل</w:t>
      </w:r>
      <w:r w:rsidR="003851CC">
        <w:rPr>
          <w:rFonts w:hint="eastAsia"/>
          <w:rtl/>
          <w:lang w:bidi="ar-SY"/>
        </w:rPr>
        <w:t> </w:t>
      </w:r>
      <w:r w:rsidRPr="006A4E0A">
        <w:rPr>
          <w:lang w:bidi="ar-SY"/>
        </w:rPr>
        <w:t>3M</w:t>
      </w:r>
      <w:r w:rsidRPr="006A4E0A">
        <w:rPr>
          <w:rFonts w:hint="cs"/>
          <w:rtl/>
          <w:lang w:bidi="ar-SY"/>
        </w:rPr>
        <w:t xml:space="preserve"> هي المسؤولة عن وضع طريقة انتشار تستند إليها الطريقة الدولية المتفق عليها حالياً لتحديد منطقة تنسيق المحطة الأرضية.</w:t>
      </w:r>
    </w:p>
    <w:p w:rsidR="002D49FB" w:rsidRPr="00F902B9" w:rsidRDefault="00F902B9" w:rsidP="00FD468D">
      <w:pPr>
        <w:pStyle w:val="Heading2"/>
        <w:keepNext w:val="0"/>
        <w:keepLines w:val="0"/>
        <w:tabs>
          <w:tab w:val="clear" w:pos="1191"/>
          <w:tab w:val="clear" w:pos="1588"/>
          <w:tab w:val="clear" w:pos="1985"/>
          <w:tab w:val="right" w:pos="8051"/>
        </w:tabs>
        <w:rPr>
          <w:rtl/>
          <w:lang w:bidi="ar-SY"/>
        </w:rPr>
      </w:pPr>
      <w:r w:rsidRPr="00EB43AE">
        <w:rPr>
          <w:rFonts w:ascii="Traditional Arabic" w:hAnsi="Traditional Arabic" w:hint="cs"/>
          <w:sz w:val="34"/>
          <w:rtl/>
        </w:rPr>
        <w:t>الكتيبات</w:t>
      </w:r>
      <w:r w:rsidR="00FD468D">
        <w:rPr>
          <w:rFonts w:ascii="Traditional Arabic" w:hAnsi="Traditional Arabic"/>
          <w:szCs w:val="36"/>
        </w:rPr>
        <w:tab/>
      </w:r>
      <w:r w:rsidRPr="00E61B36">
        <w:rPr>
          <w:b/>
          <w:sz w:val="28"/>
          <w:szCs w:val="28"/>
        </w:rPr>
        <w:t>www.itu.int/pub/R-HDB</w:t>
      </w:r>
    </w:p>
    <w:p w:rsidR="006A4E0A" w:rsidRDefault="007A49F7" w:rsidP="006A4E0A">
      <w:pPr>
        <w:rPr>
          <w:rtl/>
          <w:lang w:val="en-US" w:bidi="ar-SY"/>
        </w:rPr>
      </w:pPr>
      <w:r>
        <w:rPr>
          <w:rFonts w:hint="cs"/>
          <w:rtl/>
          <w:lang w:bidi="ar-SY"/>
        </w:rPr>
        <w:t xml:space="preserve">وضعت لجنة الدراسات </w:t>
      </w:r>
      <w:r>
        <w:rPr>
          <w:lang w:val="en-US" w:bidi="ar-SY"/>
        </w:rPr>
        <w:t>3</w:t>
      </w:r>
      <w:r>
        <w:rPr>
          <w:rFonts w:hint="cs"/>
          <w:rtl/>
          <w:lang w:val="en-US" w:bidi="ar-SY"/>
        </w:rPr>
        <w:t xml:space="preserve"> للاتصالات الراديوية وفرق عملها عدداً من كتيبات قطاع الاتصالات الراديوية.</w:t>
      </w:r>
    </w:p>
    <w:p w:rsidR="007A49F7" w:rsidRPr="00434059" w:rsidRDefault="007A49F7" w:rsidP="00BD4497">
      <w:pPr>
        <w:rPr>
          <w:spacing w:val="6"/>
          <w:rtl/>
          <w:lang w:val="en-US" w:bidi="ar-SY"/>
        </w:rPr>
      </w:pPr>
      <w:r w:rsidRPr="00FD468D">
        <w:rPr>
          <w:rFonts w:hint="cs"/>
          <w:b/>
          <w:bCs/>
          <w:color w:val="1F497D"/>
          <w:spacing w:val="6"/>
          <w:rtl/>
          <w:lang w:val="en-US" w:bidi="ar-SY"/>
        </w:rPr>
        <w:t>كتيب بشأن طرائق قطاع الاتصالات الراديوية للتنبؤ بالانتشار من أجل دراسات التداخل والتقاسم</w:t>
      </w:r>
      <w:r w:rsidRPr="00FD468D">
        <w:rPr>
          <w:rFonts w:hint="cs"/>
          <w:color w:val="1F497D"/>
          <w:spacing w:val="6"/>
          <w:rtl/>
          <w:lang w:val="en-US" w:bidi="ar-SY"/>
        </w:rPr>
        <w:t xml:space="preserve"> </w:t>
      </w:r>
      <w:r w:rsidRPr="00434059">
        <w:rPr>
          <w:spacing w:val="6"/>
          <w:lang w:val="en-US" w:bidi="ar-SY"/>
        </w:rPr>
        <w:t>(</w:t>
      </w:r>
      <w:hyperlink r:id="rId54" w:history="1">
        <w:r w:rsidRPr="00434059">
          <w:rPr>
            <w:rStyle w:val="Hyperlink"/>
            <w:spacing w:val="6"/>
          </w:rPr>
          <w:t>www.itu.int/pub/R-HDB-58</w:t>
        </w:r>
      </w:hyperlink>
      <w:r w:rsidRPr="00434059">
        <w:rPr>
          <w:spacing w:val="6"/>
          <w:lang w:val="en-US" w:bidi="ar-SY"/>
        </w:rPr>
        <w:t>)</w:t>
      </w:r>
      <w:r w:rsidRPr="00434059">
        <w:rPr>
          <w:rFonts w:hint="cs"/>
          <w:spacing w:val="6"/>
          <w:rtl/>
          <w:lang w:val="en-US" w:bidi="ar-SY"/>
        </w:rPr>
        <w:t>، يقدم المعلومات والتوجيهات التقنية اللازمة من أجل دراسات التقاسم وعمليات تقييم التداخلات باستخدام نماذج انتشار وطرائق تنبؤ منتقاة للترددات الراديوية من سلسلة التوصيات</w:t>
      </w:r>
      <w:r w:rsidR="003851CC">
        <w:rPr>
          <w:rFonts w:hint="eastAsia"/>
          <w:spacing w:val="6"/>
          <w:rtl/>
          <w:lang w:val="en-US" w:bidi="ar-SY"/>
        </w:rPr>
        <w:t> </w:t>
      </w:r>
      <w:r w:rsidRPr="00434059">
        <w:rPr>
          <w:spacing w:val="6"/>
          <w:lang w:val="en-US" w:bidi="ar-SY"/>
        </w:rPr>
        <w:t>P</w:t>
      </w:r>
      <w:r w:rsidRPr="00434059">
        <w:rPr>
          <w:rFonts w:hint="cs"/>
          <w:spacing w:val="6"/>
          <w:rtl/>
          <w:lang w:val="en-US" w:bidi="ar-SY"/>
        </w:rPr>
        <w:t xml:space="preserve"> لقطاع الاتصالات الراديوية. ويفترض استعمال الكتيب بالترافق مع سلسلة التوصيات</w:t>
      </w:r>
      <w:r w:rsidR="00BD4497">
        <w:rPr>
          <w:rFonts w:hint="eastAsia"/>
          <w:spacing w:val="6"/>
          <w:rtl/>
          <w:lang w:val="en-US" w:bidi="ar-SY"/>
        </w:rPr>
        <w:t> </w:t>
      </w:r>
      <w:r w:rsidRPr="00434059">
        <w:rPr>
          <w:spacing w:val="6"/>
          <w:lang w:val="en-US" w:bidi="ar-SY"/>
        </w:rPr>
        <w:t>P</w:t>
      </w:r>
      <w:r w:rsidRPr="00434059">
        <w:rPr>
          <w:rFonts w:hint="cs"/>
          <w:spacing w:val="6"/>
          <w:rtl/>
          <w:lang w:val="en-US" w:bidi="ar-SY"/>
        </w:rPr>
        <w:t xml:space="preserve"> من أجل المساعدة في إجراء تحليلات التداخلات </w:t>
      </w:r>
      <w:r w:rsidR="00B66DDE">
        <w:rPr>
          <w:rFonts w:hint="cs"/>
          <w:spacing w:val="6"/>
          <w:rtl/>
          <w:lang w:val="en-US" w:bidi="ar-SY"/>
        </w:rPr>
        <w:t>و</w:t>
      </w:r>
      <w:r w:rsidRPr="00434059">
        <w:rPr>
          <w:rFonts w:hint="cs"/>
          <w:spacing w:val="6"/>
          <w:rtl/>
          <w:lang w:val="en-US" w:bidi="ar-SY"/>
        </w:rPr>
        <w:t>تطبيق طرائق التنبؤ على أنظمة خدمات الاتصالات الراديوية.</w:t>
      </w:r>
    </w:p>
    <w:p w:rsidR="00327E20" w:rsidRPr="008D287F" w:rsidRDefault="00562843" w:rsidP="00327E20">
      <w:pPr>
        <w:rPr>
          <w:spacing w:val="-2"/>
          <w:rtl/>
          <w:lang w:val="en-US" w:bidi="ar-SY"/>
        </w:rPr>
      </w:pPr>
      <w:r w:rsidRPr="00FD468D">
        <w:rPr>
          <w:rFonts w:hint="cs"/>
          <w:b/>
          <w:bCs/>
          <w:color w:val="1F497D"/>
          <w:spacing w:val="-2"/>
          <w:rtl/>
          <w:lang w:val="en-US" w:bidi="ar-SY"/>
        </w:rPr>
        <w:t xml:space="preserve">كتيب بشأن </w:t>
      </w:r>
      <w:r w:rsidR="006460A0" w:rsidRPr="00FD468D">
        <w:rPr>
          <w:rFonts w:hint="cs"/>
          <w:b/>
          <w:bCs/>
          <w:color w:val="1F497D"/>
          <w:spacing w:val="-2"/>
          <w:rtl/>
          <w:lang w:val="en-US" w:bidi="ar-SY"/>
        </w:rPr>
        <w:t>الأرصاد الجوية الراديوية</w:t>
      </w:r>
      <w:r w:rsidR="006460A0" w:rsidRPr="00FD468D">
        <w:rPr>
          <w:rFonts w:hint="cs"/>
          <w:color w:val="1F497D"/>
          <w:spacing w:val="-2"/>
          <w:rtl/>
          <w:lang w:val="en-US" w:bidi="ar-SY"/>
        </w:rPr>
        <w:t xml:space="preserve"> </w:t>
      </w:r>
      <w:r w:rsidR="006460A0" w:rsidRPr="008D287F">
        <w:rPr>
          <w:spacing w:val="-2"/>
          <w:lang w:val="en-US" w:bidi="ar-SY"/>
        </w:rPr>
        <w:t>(</w:t>
      </w:r>
      <w:hyperlink r:id="rId55" w:history="1">
        <w:r w:rsidR="006460A0" w:rsidRPr="008D287F">
          <w:rPr>
            <w:rStyle w:val="Hyperlink"/>
            <w:spacing w:val="-2"/>
          </w:rPr>
          <w:t>www.itu.int/pub/R-HDB-26</w:t>
        </w:r>
      </w:hyperlink>
      <w:r w:rsidR="006460A0" w:rsidRPr="008D287F">
        <w:rPr>
          <w:spacing w:val="-2"/>
          <w:lang w:val="en-US" w:bidi="ar-SY"/>
        </w:rPr>
        <w:t>)</w:t>
      </w:r>
      <w:r w:rsidR="006460A0" w:rsidRPr="008D287F">
        <w:rPr>
          <w:rFonts w:hint="cs"/>
          <w:spacing w:val="-2"/>
          <w:rtl/>
          <w:lang w:val="en-US" w:bidi="ar-SY"/>
        </w:rPr>
        <w:t xml:space="preserve">، يقدم معلومات عامة عن الأرصاد الجوية الراديوية ويتناول الموضوعات التالية: </w:t>
      </w:r>
      <w:r w:rsidR="003A3508" w:rsidRPr="008D287F">
        <w:rPr>
          <w:rFonts w:hint="cs"/>
          <w:spacing w:val="-2"/>
          <w:rtl/>
          <w:lang w:val="en-US" w:bidi="ar-SY"/>
        </w:rPr>
        <w:t>الخصائص الفيزيائية للغلاف الجوي والانكسار الجوي وانتشار الجسيمات والتوهين والانتشار نتيجة للغازات الجوية والتوهين نتيجة للماء الجوي والبثية الراديوية والاستقطاب المتقاطع واللاتناحي والجوانب الإحصائية للعمليات الجوية.</w:t>
      </w:r>
    </w:p>
    <w:p w:rsidR="003A3508" w:rsidRPr="00434059" w:rsidRDefault="00D72112" w:rsidP="00327E20">
      <w:pPr>
        <w:rPr>
          <w:spacing w:val="-2"/>
          <w:rtl/>
          <w:lang w:val="en-US" w:bidi="ar-SY"/>
        </w:rPr>
      </w:pPr>
      <w:r w:rsidRPr="00FD468D">
        <w:rPr>
          <w:rFonts w:hint="cs"/>
          <w:b/>
          <w:bCs/>
          <w:color w:val="1F497D"/>
          <w:spacing w:val="-2"/>
          <w:rtl/>
          <w:lang w:val="en-US" w:bidi="ar-SY"/>
        </w:rPr>
        <w:t>كتيب منحنيات انتشار الموجات الراديوية فوق سطح الأرض</w:t>
      </w:r>
      <w:r w:rsidRPr="00434059">
        <w:rPr>
          <w:rFonts w:hint="cs"/>
          <w:spacing w:val="-2"/>
          <w:rtl/>
          <w:lang w:val="en-US" w:bidi="ar-SY"/>
        </w:rPr>
        <w:t xml:space="preserve"> </w:t>
      </w:r>
      <w:r w:rsidRPr="00434059">
        <w:rPr>
          <w:spacing w:val="-2"/>
          <w:lang w:val="en-US" w:bidi="ar-SY"/>
        </w:rPr>
        <w:t>(</w:t>
      </w:r>
      <w:hyperlink r:id="rId56" w:history="1">
        <w:r w:rsidRPr="00434059">
          <w:rPr>
            <w:rStyle w:val="Hyperlink"/>
          </w:rPr>
          <w:t>www.itu.int/pub/R-HDB-13</w:t>
        </w:r>
      </w:hyperlink>
      <w:r w:rsidRPr="00434059">
        <w:rPr>
          <w:spacing w:val="-2"/>
          <w:lang w:val="en-US" w:bidi="ar-SY"/>
        </w:rPr>
        <w:t>)</w:t>
      </w:r>
      <w:r w:rsidRPr="00434059">
        <w:rPr>
          <w:rFonts w:hint="cs"/>
          <w:spacing w:val="-2"/>
          <w:rtl/>
          <w:lang w:val="en-US" w:bidi="ar-SY"/>
        </w:rPr>
        <w:t>.</w:t>
      </w:r>
    </w:p>
    <w:p w:rsidR="00D72112" w:rsidRPr="00434059" w:rsidRDefault="00D72112" w:rsidP="00B66DDE">
      <w:pPr>
        <w:rPr>
          <w:spacing w:val="-4"/>
          <w:rtl/>
          <w:lang w:val="en-US" w:bidi="ar-SY"/>
        </w:rPr>
      </w:pPr>
      <w:r w:rsidRPr="00FD468D">
        <w:rPr>
          <w:rFonts w:hint="cs"/>
          <w:b/>
          <w:bCs/>
          <w:color w:val="1F497D"/>
          <w:spacing w:val="-2"/>
          <w:rtl/>
          <w:lang w:val="en-US" w:bidi="ar-SY"/>
        </w:rPr>
        <w:t xml:space="preserve">كتيب انتشار الموجات الراديوية في الخدمة المتنقلة البرية للأرض في النطاقات </w:t>
      </w:r>
      <w:r w:rsidRPr="00FD468D">
        <w:rPr>
          <w:b/>
          <w:bCs/>
          <w:color w:val="1F497D"/>
          <w:spacing w:val="-2"/>
          <w:lang w:val="en-US" w:bidi="ar-SY"/>
        </w:rPr>
        <w:t>VHF/UHF</w:t>
      </w:r>
      <w:r w:rsidRPr="00FD468D">
        <w:rPr>
          <w:rFonts w:hint="cs"/>
          <w:color w:val="1F497D"/>
          <w:spacing w:val="-4"/>
          <w:rtl/>
          <w:lang w:val="en-US" w:bidi="ar-SY"/>
        </w:rPr>
        <w:t xml:space="preserve"> </w:t>
      </w:r>
      <w:r w:rsidRPr="00434059">
        <w:rPr>
          <w:spacing w:val="-4"/>
          <w:lang w:val="en-US" w:bidi="ar-SY"/>
        </w:rPr>
        <w:t>(</w:t>
      </w:r>
      <w:hyperlink r:id="rId57" w:history="1">
        <w:r w:rsidRPr="00434059">
          <w:rPr>
            <w:rStyle w:val="Hyperlink"/>
            <w:spacing w:val="-4"/>
          </w:rPr>
          <w:t>www.itu.int/pub/R-HDB-44</w:t>
        </w:r>
      </w:hyperlink>
      <w:r w:rsidRPr="00434059">
        <w:rPr>
          <w:spacing w:val="-4"/>
          <w:lang w:val="en-US" w:bidi="ar-SY"/>
        </w:rPr>
        <w:t>)</w:t>
      </w:r>
      <w:r w:rsidRPr="00434059">
        <w:rPr>
          <w:rFonts w:hint="cs"/>
          <w:spacing w:val="-4"/>
          <w:rtl/>
          <w:lang w:val="en-US" w:bidi="ar-SY"/>
        </w:rPr>
        <w:t>، يقدم الأساس التقني للتنبؤ بانتشار الموجات الراديوية في الشبكات المتنقلة للأرض من نقطة إلى نقطة</w:t>
      </w:r>
      <w:r w:rsidR="00B66DDE">
        <w:rPr>
          <w:rFonts w:hint="cs"/>
          <w:spacing w:val="-4"/>
          <w:rtl/>
          <w:lang w:val="en-US" w:bidi="ar-SY"/>
        </w:rPr>
        <w:t xml:space="preserve"> ومن نقطة إلى منطقة</w:t>
      </w:r>
      <w:r w:rsidRPr="00434059">
        <w:rPr>
          <w:rFonts w:hint="cs"/>
          <w:spacing w:val="-4"/>
          <w:rtl/>
          <w:lang w:val="en-US" w:bidi="ar-SY"/>
        </w:rPr>
        <w:t xml:space="preserve"> ومن نقطة إلى عدة</w:t>
      </w:r>
      <w:r w:rsidR="00B66DDE">
        <w:rPr>
          <w:rFonts w:hint="eastAsia"/>
          <w:spacing w:val="-4"/>
          <w:rtl/>
          <w:lang w:val="en-US" w:bidi="ar-SY"/>
        </w:rPr>
        <w:t> </w:t>
      </w:r>
      <w:r w:rsidRPr="00434059">
        <w:rPr>
          <w:rFonts w:hint="cs"/>
          <w:spacing w:val="-4"/>
          <w:rtl/>
          <w:lang w:val="en-US" w:bidi="ar-SY"/>
        </w:rPr>
        <w:t>نقاط.</w:t>
      </w:r>
    </w:p>
    <w:p w:rsidR="00D72112" w:rsidRPr="008D287F" w:rsidRDefault="00BA05EF" w:rsidP="00327012">
      <w:pPr>
        <w:rPr>
          <w:spacing w:val="-2"/>
          <w:rtl/>
          <w:lang w:val="en-US" w:bidi="ar-SY"/>
        </w:rPr>
      </w:pPr>
      <w:r w:rsidRPr="00FD468D">
        <w:rPr>
          <w:rFonts w:hint="cs"/>
          <w:b/>
          <w:bCs/>
          <w:color w:val="1F497D"/>
          <w:spacing w:val="-2"/>
          <w:rtl/>
          <w:lang w:val="en-US" w:bidi="ar-SY"/>
        </w:rPr>
        <w:t xml:space="preserve">كتيب بشأن طبقة الأيونوسفير وتأثيراتها على انتشار الموجات الراديوية </w:t>
      </w:r>
      <w:r w:rsidRPr="008D287F">
        <w:rPr>
          <w:spacing w:val="-2"/>
          <w:lang w:val="en-US" w:bidi="ar-SY"/>
        </w:rPr>
        <w:t>(</w:t>
      </w:r>
      <w:hyperlink r:id="rId58" w:history="1">
        <w:r w:rsidRPr="008D287F">
          <w:rPr>
            <w:rStyle w:val="Hyperlink"/>
            <w:spacing w:val="-2"/>
          </w:rPr>
          <w:t>www.itu.int/pub/R-HDB-32</w:t>
        </w:r>
      </w:hyperlink>
      <w:r w:rsidRPr="008D287F">
        <w:rPr>
          <w:spacing w:val="-2"/>
          <w:lang w:val="en-US" w:bidi="ar-SY"/>
        </w:rPr>
        <w:t>)</w:t>
      </w:r>
      <w:r w:rsidRPr="008D287F">
        <w:rPr>
          <w:rFonts w:hint="cs"/>
          <w:spacing w:val="-2"/>
          <w:rtl/>
          <w:lang w:val="en-US" w:bidi="ar-SY"/>
        </w:rPr>
        <w:t>، يزود المخططين في</w:t>
      </w:r>
      <w:r w:rsidR="00327012" w:rsidRPr="008D287F">
        <w:rPr>
          <w:rFonts w:hint="eastAsia"/>
          <w:spacing w:val="-2"/>
          <w:rtl/>
          <w:lang w:val="en-US" w:bidi="ar-SY"/>
        </w:rPr>
        <w:t> </w:t>
      </w:r>
      <w:r w:rsidRPr="008D287F">
        <w:rPr>
          <w:rFonts w:hint="cs"/>
          <w:spacing w:val="-2"/>
          <w:rtl/>
          <w:lang w:val="en-US" w:bidi="ar-SY"/>
        </w:rPr>
        <w:t>مجال الراديو والمستعملين بتوجيهات بشأن الخواص وتأثيرات الانتشار الأيونوسفيرية للمساعدة في تصميم أنظمة الاتصالات ذات الصلة.</w:t>
      </w:r>
    </w:p>
    <w:p w:rsidR="00327012" w:rsidRPr="00434059" w:rsidRDefault="00327012" w:rsidP="00BA05EF">
      <w:pPr>
        <w:rPr>
          <w:spacing w:val="6"/>
          <w:rtl/>
          <w:lang w:val="en-US" w:bidi="ar-SY"/>
        </w:rPr>
      </w:pPr>
      <w:r w:rsidRPr="00FD468D">
        <w:rPr>
          <w:rFonts w:hint="cs"/>
          <w:b/>
          <w:bCs/>
          <w:color w:val="1F497D"/>
          <w:spacing w:val="-2"/>
          <w:rtl/>
          <w:lang w:val="en-US" w:bidi="ar-SY"/>
        </w:rPr>
        <w:t>كتيب معلومات انتشار الموجات الراديوية من أجل عمليات التنبؤ في اتصالات المسيرات أرض </w:t>
      </w:r>
      <w:r w:rsidRPr="00FD468D">
        <w:rPr>
          <w:rFonts w:hint="cs"/>
          <w:b/>
          <w:bCs/>
          <w:color w:val="1F497D"/>
          <w:spacing w:val="-2"/>
          <w:rtl/>
          <w:lang w:val="en-US" w:bidi="ar-SY"/>
        </w:rPr>
        <w:noBreakHyphen/>
        <w:t> فضاء</w:t>
      </w:r>
      <w:r w:rsidRPr="00FD468D">
        <w:rPr>
          <w:rFonts w:hint="cs"/>
          <w:color w:val="1F497D"/>
          <w:spacing w:val="6"/>
          <w:rtl/>
          <w:lang w:val="en-US" w:bidi="ar-SY"/>
        </w:rPr>
        <w:t xml:space="preserve"> </w:t>
      </w:r>
      <w:r w:rsidRPr="00434059">
        <w:rPr>
          <w:spacing w:val="6"/>
          <w:lang w:val="en-US" w:bidi="ar-SY"/>
        </w:rPr>
        <w:t>(</w:t>
      </w:r>
      <w:hyperlink r:id="rId59" w:history="1">
        <w:r w:rsidRPr="00434059">
          <w:rPr>
            <w:rStyle w:val="Hyperlink"/>
            <w:spacing w:val="6"/>
          </w:rPr>
          <w:t>www.itu.int/pub/R-HDB-27</w:t>
        </w:r>
      </w:hyperlink>
      <w:r w:rsidRPr="00434059">
        <w:rPr>
          <w:spacing w:val="6"/>
          <w:lang w:val="en-US" w:bidi="ar-SY"/>
        </w:rPr>
        <w:t>)</w:t>
      </w:r>
      <w:r w:rsidRPr="00434059">
        <w:rPr>
          <w:rFonts w:hint="cs"/>
          <w:spacing w:val="6"/>
          <w:rtl/>
          <w:lang w:val="en-US" w:bidi="ar-SY"/>
        </w:rPr>
        <w:t>، يوفر معلومات أساسية وإضافية بشأن تأثيرات الانتشار في الاتجاه أرض </w:t>
      </w:r>
      <w:r w:rsidRPr="00434059">
        <w:rPr>
          <w:rFonts w:hint="cs"/>
          <w:spacing w:val="6"/>
          <w:rtl/>
          <w:lang w:val="en-US" w:bidi="ar-SY"/>
        </w:rPr>
        <w:noBreakHyphen/>
        <w:t> فضاء من أجل المساعدة في تصميم أنظمة الاتصالات أرض </w:t>
      </w:r>
      <w:r w:rsidRPr="00434059">
        <w:rPr>
          <w:rFonts w:hint="cs"/>
          <w:spacing w:val="6"/>
          <w:rtl/>
          <w:lang w:val="en-US" w:bidi="ar-SY"/>
        </w:rPr>
        <w:noBreakHyphen/>
        <w:t> فضاء المختلفة.</w:t>
      </w:r>
    </w:p>
    <w:p w:rsidR="00327012" w:rsidRPr="003A181B" w:rsidRDefault="00A72465" w:rsidP="003A181B">
      <w:pPr>
        <w:rPr>
          <w:spacing w:val="-4"/>
          <w:rtl/>
          <w:lang w:val="en-US" w:bidi="ar-SY"/>
        </w:rPr>
      </w:pPr>
      <w:r w:rsidRPr="00FD468D">
        <w:rPr>
          <w:rFonts w:hint="cs"/>
          <w:b/>
          <w:bCs/>
          <w:color w:val="1F497D"/>
          <w:spacing w:val="-2"/>
          <w:rtl/>
          <w:lang w:val="en-US" w:bidi="ar-SY"/>
        </w:rPr>
        <w:t>كتيب معلومات انتشار الموجات الراديوية من أجل تصميم الوصلات من نقطة إلى نقطة للأرض</w:t>
      </w:r>
      <w:r w:rsidRPr="00FD468D">
        <w:rPr>
          <w:rFonts w:hint="cs"/>
          <w:color w:val="1F497D"/>
          <w:spacing w:val="-4"/>
          <w:rtl/>
          <w:lang w:val="en-US" w:bidi="ar-SY"/>
        </w:rPr>
        <w:t xml:space="preserve"> </w:t>
      </w:r>
      <w:r w:rsidRPr="003A181B">
        <w:rPr>
          <w:spacing w:val="-4"/>
          <w:lang w:val="en-US" w:bidi="ar-SY"/>
        </w:rPr>
        <w:t>(</w:t>
      </w:r>
      <w:hyperlink r:id="rId60" w:history="1">
        <w:r w:rsidRPr="003A181B">
          <w:rPr>
            <w:rStyle w:val="Hyperlink"/>
            <w:spacing w:val="-4"/>
          </w:rPr>
          <w:t>www.itu.int/pub/R-HDB-54</w:t>
        </w:r>
      </w:hyperlink>
      <w:r w:rsidRPr="003A181B">
        <w:rPr>
          <w:spacing w:val="-4"/>
          <w:lang w:val="en-US" w:bidi="ar-SY"/>
        </w:rPr>
        <w:t>)</w:t>
      </w:r>
      <w:r w:rsidRPr="003A181B">
        <w:rPr>
          <w:rFonts w:hint="cs"/>
          <w:spacing w:val="-4"/>
          <w:rtl/>
          <w:lang w:val="en-US" w:bidi="ar-SY"/>
        </w:rPr>
        <w:t xml:space="preserve">، يوفر معلومات أساسية </w:t>
      </w:r>
      <w:r w:rsidR="007D5E85" w:rsidRPr="003A181B">
        <w:rPr>
          <w:rFonts w:hint="cs"/>
          <w:spacing w:val="-4"/>
          <w:rtl/>
          <w:lang w:val="en-US" w:bidi="ar-SY"/>
        </w:rPr>
        <w:t>وإضافية</w:t>
      </w:r>
      <w:r w:rsidRPr="003A181B">
        <w:rPr>
          <w:rFonts w:hint="cs"/>
          <w:spacing w:val="-4"/>
          <w:rtl/>
          <w:lang w:val="en-US" w:bidi="ar-SY"/>
        </w:rPr>
        <w:t xml:space="preserve"> عن تأثيرات انتشار الموجات الراديوية. ويعمل كدليل يحمل في الجيب بشأن توصيات قطاع الاتصالات الراديوية التي وضعتها لجنة الدراسات</w:t>
      </w:r>
      <w:r w:rsidR="003A181B">
        <w:rPr>
          <w:rFonts w:hint="eastAsia"/>
          <w:spacing w:val="-4"/>
          <w:rtl/>
          <w:lang w:val="en-US" w:bidi="ar-SY"/>
        </w:rPr>
        <w:t> </w:t>
      </w:r>
      <w:r w:rsidRPr="003A181B">
        <w:rPr>
          <w:spacing w:val="-4"/>
          <w:lang w:val="en-US" w:bidi="ar-SY"/>
        </w:rPr>
        <w:t>3</w:t>
      </w:r>
      <w:r w:rsidRPr="003A181B">
        <w:rPr>
          <w:rFonts w:hint="cs"/>
          <w:spacing w:val="-4"/>
          <w:rtl/>
          <w:lang w:val="en-US" w:bidi="ar-SY"/>
        </w:rPr>
        <w:t xml:space="preserve"> للمساعدة في تصميم أنظمة اتصالات الأرض.</w:t>
      </w:r>
    </w:p>
    <w:p w:rsidR="0077099F" w:rsidRDefault="0077099F" w:rsidP="0077099F">
      <w:pPr>
        <w:rPr>
          <w:rtl/>
          <w:lang w:bidi="ar-SY"/>
        </w:rPr>
      </w:pPr>
    </w:p>
    <w:p w:rsidR="00A72465" w:rsidRPr="00FD468D" w:rsidRDefault="0077099F" w:rsidP="003E1B95">
      <w:pPr>
        <w:pStyle w:val="Heading2"/>
        <w:keepNext w:val="0"/>
        <w:keepLines w:val="0"/>
        <w:tabs>
          <w:tab w:val="clear" w:pos="1191"/>
          <w:tab w:val="clear" w:pos="1588"/>
          <w:tab w:val="clear" w:pos="1985"/>
          <w:tab w:val="right" w:pos="8051"/>
        </w:tabs>
        <w:spacing w:before="0"/>
        <w:rPr>
          <w:rFonts w:ascii="Traditional Arabic" w:hAnsi="Traditional Arabic"/>
          <w:sz w:val="34"/>
          <w:rtl/>
        </w:rPr>
      </w:pPr>
      <w:r w:rsidRPr="00FD468D">
        <w:rPr>
          <w:rFonts w:ascii="Traditional Arabic" w:hAnsi="Traditional Arabic" w:hint="cs"/>
          <w:sz w:val="34"/>
          <w:rtl/>
        </w:rPr>
        <w:t xml:space="preserve">نواتج أخرى للجنة الدراسات </w:t>
      </w:r>
      <w:r w:rsidRPr="00FD468D">
        <w:rPr>
          <w:rFonts w:ascii="Traditional Arabic" w:hAnsi="Traditional Arabic"/>
          <w:sz w:val="34"/>
        </w:rPr>
        <w:t>3</w:t>
      </w:r>
      <w:r w:rsidRPr="00FD468D">
        <w:rPr>
          <w:rFonts w:ascii="Traditional Arabic" w:hAnsi="Traditional Arabic" w:hint="cs"/>
          <w:sz w:val="34"/>
          <w:rtl/>
        </w:rPr>
        <w:t xml:space="preserve"> للاتصالات الراديوية</w:t>
      </w:r>
    </w:p>
    <w:p w:rsidR="0077099F" w:rsidRDefault="006D0EC6" w:rsidP="004A3CB2">
      <w:pPr>
        <w:rPr>
          <w:spacing w:val="-2"/>
          <w:lang w:val="en-US" w:bidi="ar-SY"/>
        </w:rPr>
      </w:pPr>
      <w:r w:rsidRPr="00434059">
        <w:rPr>
          <w:rFonts w:hint="cs"/>
          <w:spacing w:val="-2"/>
          <w:rtl/>
          <w:lang w:val="en-US" w:bidi="ar-SY"/>
        </w:rPr>
        <w:t xml:space="preserve">ترعى لجنة الدراسات </w:t>
      </w:r>
      <w:r w:rsidRPr="00434059">
        <w:rPr>
          <w:spacing w:val="-2"/>
          <w:lang w:val="en-US" w:bidi="ar-SY"/>
        </w:rPr>
        <w:t>3</w:t>
      </w:r>
      <w:r w:rsidRPr="00434059">
        <w:rPr>
          <w:rFonts w:hint="cs"/>
          <w:spacing w:val="-2"/>
          <w:rtl/>
          <w:lang w:val="en-US" w:bidi="ar-SY"/>
        </w:rPr>
        <w:t xml:space="preserve"> وفرق عملها عدداً من </w:t>
      </w:r>
      <w:r w:rsidRPr="00434059">
        <w:rPr>
          <w:rFonts w:hint="cs"/>
          <w:b/>
          <w:bCs/>
          <w:color w:val="0030A3"/>
          <w:spacing w:val="-2"/>
          <w:rtl/>
          <w:lang w:val="en-US" w:bidi="ar-SY"/>
        </w:rPr>
        <w:t>التقارير</w:t>
      </w:r>
      <w:r w:rsidRPr="00434059">
        <w:rPr>
          <w:rFonts w:hint="cs"/>
          <w:spacing w:val="-2"/>
          <w:rtl/>
          <w:lang w:val="en-US" w:bidi="ar-SY"/>
        </w:rPr>
        <w:t xml:space="preserve"> </w:t>
      </w:r>
      <w:r w:rsidRPr="00434059">
        <w:rPr>
          <w:spacing w:val="-2"/>
          <w:lang w:val="en-US" w:bidi="ar-SY"/>
        </w:rPr>
        <w:t>(</w:t>
      </w:r>
      <w:hyperlink r:id="rId61" w:history="1">
        <w:r w:rsidRPr="00434059">
          <w:rPr>
            <w:rStyle w:val="Hyperlink"/>
          </w:rPr>
          <w:t>www.itu.int/pub/R-REP</w:t>
        </w:r>
      </w:hyperlink>
      <w:r w:rsidRPr="00434059">
        <w:rPr>
          <w:spacing w:val="-2"/>
          <w:lang w:val="en-US" w:bidi="ar-SY"/>
        </w:rPr>
        <w:t>)</w:t>
      </w:r>
      <w:r w:rsidRPr="00434059">
        <w:rPr>
          <w:rFonts w:hint="cs"/>
          <w:spacing w:val="-2"/>
          <w:rtl/>
          <w:lang w:val="en-US" w:bidi="ar-SY"/>
        </w:rPr>
        <w:t xml:space="preserve"> المتعلقة بانتشار الموجات الراديوية والجوانب المختلفة لقياس شدة المجال. كما ترعى عدداً من قواعد البيانات ومنتجات البرمجيات من أجل دعم نماذج انتشار الموجات الراديوية المأخوذة من العديد من </w:t>
      </w:r>
      <w:r w:rsidRPr="00434059">
        <w:rPr>
          <w:rFonts w:hint="cs"/>
          <w:b/>
          <w:bCs/>
          <w:color w:val="0030A3"/>
          <w:spacing w:val="-2"/>
          <w:rtl/>
          <w:lang w:val="en-US" w:bidi="ar-SY"/>
        </w:rPr>
        <w:t>توصيات قطاع الاتصالات الراديوية</w:t>
      </w:r>
      <w:r w:rsidRPr="00434059">
        <w:rPr>
          <w:rFonts w:hint="cs"/>
          <w:spacing w:val="-2"/>
          <w:rtl/>
          <w:lang w:val="en-US" w:bidi="ar-SY"/>
        </w:rPr>
        <w:t xml:space="preserve"> </w:t>
      </w:r>
      <w:r w:rsidRPr="00434059">
        <w:rPr>
          <w:spacing w:val="-2"/>
          <w:lang w:val="en-US" w:bidi="ar-SY"/>
        </w:rPr>
        <w:t>(</w:t>
      </w:r>
      <w:hyperlink r:id="rId62" w:history="1">
        <w:r w:rsidRPr="00434059">
          <w:rPr>
            <w:rStyle w:val="Hyperlink"/>
          </w:rPr>
          <w:t>www.itu.int/pub/R-REC</w:t>
        </w:r>
      </w:hyperlink>
      <w:r w:rsidRPr="00434059">
        <w:rPr>
          <w:spacing w:val="-2"/>
          <w:lang w:val="en-US" w:bidi="ar-SY"/>
        </w:rPr>
        <w:t>)</w:t>
      </w:r>
      <w:r w:rsidRPr="00434059">
        <w:rPr>
          <w:rFonts w:hint="cs"/>
          <w:spacing w:val="-2"/>
          <w:rtl/>
          <w:lang w:val="en-US" w:bidi="ar-SY"/>
        </w:rPr>
        <w:t xml:space="preserve"> ووضع نماذج انتشار جديدة للموجات الراديوية وتحسين القائم</w:t>
      </w:r>
      <w:r w:rsidR="004A3CB2">
        <w:rPr>
          <w:rFonts w:hint="eastAsia"/>
          <w:spacing w:val="-2"/>
          <w:rtl/>
          <w:lang w:val="en-US" w:bidi="ar-SY"/>
        </w:rPr>
        <w:t> </w:t>
      </w:r>
      <w:r w:rsidRPr="00434059">
        <w:rPr>
          <w:rFonts w:hint="cs"/>
          <w:spacing w:val="-2"/>
          <w:rtl/>
          <w:lang w:val="en-US" w:bidi="ar-SY"/>
        </w:rPr>
        <w:t>منها.</w:t>
      </w: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Default="00FD468D" w:rsidP="004A3CB2">
      <w:pPr>
        <w:rPr>
          <w:spacing w:val="-2"/>
          <w:lang w:val="en-US" w:bidi="ar-SY"/>
        </w:rPr>
      </w:pPr>
    </w:p>
    <w:p w:rsidR="00FD468D" w:rsidRPr="00434059" w:rsidRDefault="00FD468D" w:rsidP="004A3CB2">
      <w:pPr>
        <w:rPr>
          <w:spacing w:val="-2"/>
          <w:lang w:val="en-US" w:bidi="ar-SY"/>
        </w:rPr>
      </w:pPr>
    </w:p>
    <w:p w:rsidR="0084530A" w:rsidRDefault="0084530A">
      <w:pPr>
        <w:rPr>
          <w:rtl/>
          <w:lang w:bidi="ar-EG"/>
        </w:rPr>
      </w:pPr>
      <w:r>
        <w:rPr>
          <w:rtl/>
          <w:lang w:bidi="ar-EG"/>
        </w:rPr>
        <w:br w:type="page"/>
      </w:r>
    </w:p>
    <w:p w:rsidR="003E1B95" w:rsidRPr="003E1B95" w:rsidRDefault="003E1B95" w:rsidP="003E1B95">
      <w:pPr>
        <w:pStyle w:val="Title"/>
        <w:spacing w:before="0" w:after="0"/>
        <w:rPr>
          <w:sz w:val="18"/>
          <w:szCs w:val="18"/>
        </w:rPr>
      </w:pPr>
      <w:bookmarkStart w:id="44" w:name="_Toc269390232"/>
      <w:bookmarkStart w:id="45" w:name="_Toc360806340"/>
    </w:p>
    <w:p w:rsidR="0084530A" w:rsidRPr="0084530A" w:rsidRDefault="0084530A" w:rsidP="003E1B95">
      <w:pPr>
        <w:pStyle w:val="Title"/>
        <w:spacing w:before="180"/>
        <w:rPr>
          <w:rtl/>
          <w:lang w:bidi="ar-SY"/>
        </w:rPr>
      </w:pPr>
      <w:r w:rsidRPr="0084530A">
        <w:rPr>
          <w:rtl/>
        </w:rPr>
        <w:t xml:space="preserve">لجنة </w:t>
      </w:r>
      <w:r w:rsidRPr="0084530A">
        <w:rPr>
          <w:rFonts w:hint="cs"/>
          <w:rtl/>
        </w:rPr>
        <w:t>ال</w:t>
      </w:r>
      <w:r w:rsidRPr="0084530A">
        <w:rPr>
          <w:rtl/>
        </w:rPr>
        <w:t>دراسات</w:t>
      </w:r>
      <w:r w:rsidRPr="0084530A">
        <w:rPr>
          <w:sz w:val="44"/>
          <w:szCs w:val="44"/>
          <w:rtl/>
        </w:rPr>
        <w:t xml:space="preserve"> </w:t>
      </w:r>
      <w:r w:rsidRPr="0084530A">
        <w:rPr>
          <w:sz w:val="44"/>
          <w:szCs w:val="44"/>
        </w:rPr>
        <w:t>4</w:t>
      </w:r>
      <w:r w:rsidRPr="0084530A">
        <w:rPr>
          <w:sz w:val="44"/>
          <w:szCs w:val="44"/>
          <w:rtl/>
        </w:rPr>
        <w:t xml:space="preserve"> </w:t>
      </w:r>
      <w:r w:rsidRPr="0084530A">
        <w:rPr>
          <w:sz w:val="44"/>
          <w:szCs w:val="44"/>
        </w:rPr>
        <w:t>(SG 4</w:t>
      </w:r>
      <w:bookmarkEnd w:id="44"/>
      <w:r w:rsidRPr="0084530A">
        <w:rPr>
          <w:sz w:val="44"/>
          <w:szCs w:val="44"/>
        </w:rPr>
        <w:t>)</w:t>
      </w:r>
      <w:bookmarkEnd w:id="45"/>
    </w:p>
    <w:p w:rsidR="0084530A" w:rsidRPr="0084530A" w:rsidRDefault="0084530A" w:rsidP="0084530A">
      <w:pPr>
        <w:rPr>
          <w:rtl/>
          <w:lang w:bidi="ar-EG"/>
        </w:rPr>
      </w:pPr>
    </w:p>
    <w:p w:rsidR="0084530A" w:rsidRPr="0084530A" w:rsidRDefault="0084530A" w:rsidP="00FD468D">
      <w:pPr>
        <w:pStyle w:val="HH"/>
        <w:tabs>
          <w:tab w:val="right" w:pos="8051"/>
        </w:tabs>
        <w:rPr>
          <w:rtl/>
          <w:lang w:bidi="ar-EG"/>
        </w:rPr>
      </w:pPr>
      <w:bookmarkStart w:id="46" w:name="_Toc269390233"/>
      <w:bookmarkStart w:id="47" w:name="_Toc270516422"/>
      <w:bookmarkStart w:id="48" w:name="_Toc360806341"/>
      <w:r w:rsidRPr="00B71D6A">
        <w:rPr>
          <w:rFonts w:ascii="Traditional Arabic" w:hAnsi="Traditional Arabic"/>
          <w:sz w:val="60"/>
          <w:rtl/>
        </w:rPr>
        <w:t>الخدمات الساتلية</w:t>
      </w:r>
      <w:r w:rsidR="00FD468D">
        <w:rPr>
          <w:rFonts w:ascii="Traditional Arabic" w:hAnsi="Traditional Arabic"/>
          <w:sz w:val="60"/>
        </w:rPr>
        <w:tab/>
      </w:r>
      <w:r w:rsidRPr="00A07A21">
        <w:rPr>
          <w:rFonts w:eastAsia="Times New Roman"/>
          <w:b/>
          <w:sz w:val="28"/>
          <w:szCs w:val="28"/>
          <w:lang w:val="en-GB"/>
        </w:rPr>
        <w:t>www.itu.int/itu-r/go/rsg4/</w:t>
      </w:r>
      <w:bookmarkEnd w:id="46"/>
      <w:bookmarkEnd w:id="47"/>
      <w:bookmarkEnd w:id="48"/>
    </w:p>
    <w:p w:rsidR="0084530A" w:rsidRPr="00481E81" w:rsidRDefault="0084530A" w:rsidP="00031A22">
      <w:pPr>
        <w:pStyle w:val="Heading2"/>
        <w:rPr>
          <w:rFonts w:ascii="Traditional Arabic" w:hAnsi="Traditional Arabic"/>
          <w:sz w:val="44"/>
          <w:rtl/>
        </w:rPr>
      </w:pPr>
      <w:r w:rsidRPr="00481E81">
        <w:rPr>
          <w:rFonts w:ascii="Traditional Arabic" w:hAnsi="Traditional Arabic"/>
          <w:sz w:val="44"/>
          <w:rtl/>
        </w:rPr>
        <w:t>مجال الاختصاص</w:t>
      </w:r>
    </w:p>
    <w:p w:rsidR="0084530A" w:rsidRPr="00481E81" w:rsidRDefault="0084530A" w:rsidP="003A181B">
      <w:pPr>
        <w:rPr>
          <w:spacing w:val="6"/>
          <w:rtl/>
        </w:rPr>
      </w:pPr>
      <w:r w:rsidRPr="00481E81">
        <w:rPr>
          <w:spacing w:val="6"/>
          <w:rtl/>
        </w:rPr>
        <w:t>الأنظمة والشبكات من أجل الخدمة الثابتة الساتلية والخدمة المتنقلة الساتلية والخدمة الإذاعية الساتلية وخدمة الاستدلال الراديوي</w:t>
      </w:r>
      <w:r w:rsidR="003A181B">
        <w:rPr>
          <w:rFonts w:hint="cs"/>
          <w:spacing w:val="6"/>
          <w:rtl/>
        </w:rPr>
        <w:t> </w:t>
      </w:r>
      <w:r w:rsidRPr="00481E81">
        <w:rPr>
          <w:spacing w:val="6"/>
          <w:rtl/>
        </w:rPr>
        <w:t>الساتلية</w:t>
      </w:r>
      <w:r w:rsidRPr="00481E81">
        <w:rPr>
          <w:rFonts w:hint="cs"/>
          <w:spacing w:val="6"/>
          <w:rtl/>
        </w:rPr>
        <w:t>.</w:t>
      </w:r>
    </w:p>
    <w:p w:rsidR="0084530A" w:rsidRPr="00481E81" w:rsidRDefault="0084530A" w:rsidP="00031A22">
      <w:pPr>
        <w:pStyle w:val="Heading2"/>
        <w:rPr>
          <w:rFonts w:ascii="Traditional Arabic" w:hAnsi="Traditional Arabic"/>
          <w:sz w:val="44"/>
          <w:rtl/>
        </w:rPr>
      </w:pPr>
      <w:r w:rsidRPr="00481E81">
        <w:rPr>
          <w:rFonts w:ascii="Traditional Arabic" w:hAnsi="Traditional Arabic"/>
          <w:sz w:val="44"/>
          <w:rtl/>
        </w:rPr>
        <w:t>الهيكل</w:t>
      </w:r>
    </w:p>
    <w:p w:rsidR="0084530A" w:rsidRPr="00FD6A43" w:rsidRDefault="0084530A" w:rsidP="00FD6A43">
      <w:pPr>
        <w:rPr>
          <w:lang w:val="en-US" w:bidi="ar-SY"/>
        </w:rPr>
      </w:pPr>
      <w:r w:rsidRPr="0084530A">
        <w:rPr>
          <w:rFonts w:hint="cs"/>
          <w:rtl/>
        </w:rPr>
        <w:t xml:space="preserve">تقوم ثلاث فرق عمل بتنفيذ الدراسات بشأن المسائل المسندة إلى لجنة الدراسات </w:t>
      </w:r>
      <w:r w:rsidRPr="0084530A">
        <w:t>4</w:t>
      </w:r>
      <w:r w:rsidR="00FD6A43">
        <w:rPr>
          <w:rFonts w:hint="cs"/>
          <w:rtl/>
          <w:lang w:bidi="ar-SY"/>
        </w:rPr>
        <w:t xml:space="preserve">، فضلاً عن فريق مهام مشترك يقوم بإجراء الدراسات بشأن البندين </w:t>
      </w:r>
      <w:r w:rsidR="00FD6A43">
        <w:rPr>
          <w:lang w:val="en-US" w:bidi="ar-SY"/>
        </w:rPr>
        <w:t>1.1</w:t>
      </w:r>
      <w:r w:rsidR="00FD6A43">
        <w:rPr>
          <w:rFonts w:hint="cs"/>
          <w:rtl/>
          <w:lang w:val="en-US" w:bidi="ar-SY"/>
        </w:rPr>
        <w:t xml:space="preserve"> و</w:t>
      </w:r>
      <w:r w:rsidR="00FD6A43">
        <w:rPr>
          <w:lang w:val="en-US" w:bidi="ar-SY"/>
        </w:rPr>
        <w:t>2.1</w:t>
      </w:r>
      <w:r w:rsidR="00FD6A43">
        <w:rPr>
          <w:rFonts w:hint="cs"/>
          <w:rtl/>
          <w:lang w:val="en-US" w:bidi="ar-SY"/>
        </w:rPr>
        <w:t xml:space="preserve"> من جدول أعمال المؤتمر العالمي للاتصالات الراديوية لعام </w:t>
      </w:r>
      <w:r w:rsidR="00FD6A43">
        <w:rPr>
          <w:lang w:val="en-US" w:bidi="ar-SY"/>
        </w:rPr>
        <w:t>2015</w:t>
      </w:r>
      <w:r w:rsidR="00FD6A43">
        <w:rPr>
          <w:rFonts w:hint="cs"/>
          <w:rtl/>
          <w:lang w:val="en-US" w:bidi="ar-SY"/>
        </w:rPr>
        <w:t xml:space="preserve"> </w:t>
      </w:r>
      <w:r w:rsidR="00FD6A43">
        <w:rPr>
          <w:lang w:val="en-US" w:bidi="ar-SY"/>
        </w:rPr>
        <w:t>(WRC</w:t>
      </w:r>
      <w:r w:rsidR="00FD6A43">
        <w:rPr>
          <w:lang w:val="en-US" w:bidi="ar-SY"/>
        </w:rPr>
        <w:noBreakHyphen/>
        <w:t>15)</w:t>
      </w:r>
      <w:r w:rsidR="00FD6A43">
        <w:rPr>
          <w:rFonts w:hint="cs"/>
          <w:rtl/>
          <w:lang w:val="en-US" w:bidi="ar-SY"/>
        </w:rPr>
        <w:t>:</w:t>
      </w:r>
    </w:p>
    <w:p w:rsidR="0084530A" w:rsidRPr="00FD468D" w:rsidRDefault="0084530A" w:rsidP="00FD468D">
      <w:pPr>
        <w:ind w:left="2806" w:hanging="2268"/>
        <w:rPr>
          <w:color w:val="1F497D"/>
          <w:spacing w:val="-4"/>
          <w:rtl/>
          <w:lang w:bidi="ar-SY"/>
        </w:rPr>
      </w:pPr>
      <w:r w:rsidRPr="00FD468D">
        <w:rPr>
          <w:color w:val="1F497D"/>
          <w:spacing w:val="-4"/>
          <w:rtl/>
        </w:rPr>
        <w:t xml:space="preserve">فرقة العمل </w:t>
      </w:r>
      <w:r w:rsidR="00302514" w:rsidRPr="00FD468D">
        <w:rPr>
          <w:color w:val="1F497D"/>
          <w:spacing w:val="-4"/>
        </w:rPr>
        <w:t>(</w:t>
      </w:r>
      <w:r w:rsidRPr="00FD468D">
        <w:rPr>
          <w:color w:val="1F497D"/>
          <w:spacing w:val="-4"/>
        </w:rPr>
        <w:t>WP 4A) 4A</w:t>
      </w:r>
      <w:r w:rsidRPr="00FD468D">
        <w:rPr>
          <w:rFonts w:hint="cs"/>
          <w:color w:val="1F497D"/>
          <w:spacing w:val="-4"/>
          <w:rtl/>
        </w:rPr>
        <w:tab/>
      </w:r>
      <w:r w:rsidRPr="00FD468D">
        <w:rPr>
          <w:color w:val="1F497D"/>
          <w:spacing w:val="-4"/>
          <w:rtl/>
        </w:rPr>
        <w:t xml:space="preserve">كفاءة استخدام المدار/الطيف في الخدمتين الثابتة الساتلية </w:t>
      </w:r>
      <w:r w:rsidR="009E282F" w:rsidRPr="00FD468D">
        <w:rPr>
          <w:color w:val="1F497D"/>
          <w:spacing w:val="-4"/>
        </w:rPr>
        <w:t>(</w:t>
      </w:r>
      <w:r w:rsidRPr="00FD468D">
        <w:rPr>
          <w:color w:val="1F497D"/>
          <w:spacing w:val="-4"/>
        </w:rPr>
        <w:t>FSS</w:t>
      </w:r>
      <w:r w:rsidR="009E282F" w:rsidRPr="00FD468D">
        <w:rPr>
          <w:color w:val="1F497D"/>
          <w:spacing w:val="-4"/>
        </w:rPr>
        <w:t>)</w:t>
      </w:r>
      <w:r w:rsidRPr="00FD468D">
        <w:rPr>
          <w:color w:val="1F497D"/>
          <w:spacing w:val="-4"/>
          <w:rtl/>
        </w:rPr>
        <w:t xml:space="preserve"> والإذاعية الساتلية </w:t>
      </w:r>
      <w:r w:rsidR="009E282F" w:rsidRPr="00FD468D">
        <w:rPr>
          <w:color w:val="1F497D"/>
          <w:spacing w:val="-4"/>
        </w:rPr>
        <w:t>(</w:t>
      </w:r>
      <w:r w:rsidRPr="00FD468D">
        <w:rPr>
          <w:color w:val="1F497D"/>
          <w:spacing w:val="-4"/>
        </w:rPr>
        <w:t>BSS</w:t>
      </w:r>
      <w:r w:rsidR="009E282F" w:rsidRPr="00FD468D">
        <w:rPr>
          <w:color w:val="1F497D"/>
          <w:spacing w:val="-4"/>
        </w:rPr>
        <w:t>)</w:t>
      </w:r>
    </w:p>
    <w:p w:rsidR="0084530A" w:rsidRPr="00FD468D" w:rsidRDefault="0084530A" w:rsidP="00FD468D">
      <w:pPr>
        <w:ind w:left="2806" w:hanging="2268"/>
        <w:rPr>
          <w:color w:val="1F497D"/>
          <w:rtl/>
          <w:lang w:bidi="ar-SY"/>
        </w:rPr>
      </w:pPr>
      <w:r w:rsidRPr="00FD468D">
        <w:rPr>
          <w:color w:val="1F497D"/>
          <w:rtl/>
        </w:rPr>
        <w:t xml:space="preserve">فرقة العمل </w:t>
      </w:r>
      <w:r w:rsidRPr="00FD468D">
        <w:rPr>
          <w:color w:val="1F497D"/>
        </w:rPr>
        <w:t>(WP 4B) 4B</w:t>
      </w:r>
      <w:r w:rsidR="00302514" w:rsidRPr="00FD468D">
        <w:rPr>
          <w:color w:val="1F497D"/>
          <w:rtl/>
        </w:rPr>
        <w:tab/>
      </w:r>
      <w:r w:rsidRPr="00FD468D">
        <w:rPr>
          <w:color w:val="1F497D"/>
          <w:rtl/>
        </w:rPr>
        <w:t xml:space="preserve">الأنظمة والسطوح البينية الراديوية وأهداف الأداء والتيسر للخدمة الثابتة الساتلية </w:t>
      </w:r>
      <w:r w:rsidR="009E282F" w:rsidRPr="00FD468D">
        <w:rPr>
          <w:color w:val="1F497D"/>
        </w:rPr>
        <w:t>(</w:t>
      </w:r>
      <w:r w:rsidRPr="00FD468D">
        <w:rPr>
          <w:color w:val="1F497D"/>
        </w:rPr>
        <w:t>FSS</w:t>
      </w:r>
      <w:r w:rsidR="009E282F" w:rsidRPr="00FD468D">
        <w:rPr>
          <w:color w:val="1F497D"/>
        </w:rPr>
        <w:t>)</w:t>
      </w:r>
      <w:r w:rsidRPr="00FD468D">
        <w:rPr>
          <w:color w:val="1F497D"/>
          <w:rtl/>
        </w:rPr>
        <w:t xml:space="preserve"> والخدمة الإذاعية الساتلية </w:t>
      </w:r>
      <w:r w:rsidR="009E282F" w:rsidRPr="00FD468D">
        <w:rPr>
          <w:color w:val="1F497D"/>
        </w:rPr>
        <w:t>(</w:t>
      </w:r>
      <w:r w:rsidRPr="00FD468D">
        <w:rPr>
          <w:color w:val="1F497D"/>
        </w:rPr>
        <w:t>BSS</w:t>
      </w:r>
      <w:r w:rsidR="009E282F" w:rsidRPr="00FD468D">
        <w:rPr>
          <w:color w:val="1F497D"/>
        </w:rPr>
        <w:t>)</w:t>
      </w:r>
      <w:r w:rsidRPr="00FD468D">
        <w:rPr>
          <w:color w:val="1F497D"/>
          <w:rtl/>
        </w:rPr>
        <w:t xml:space="preserve"> والخدمة المتنقلة الساتلية </w:t>
      </w:r>
      <w:r w:rsidR="009E282F" w:rsidRPr="00FD468D">
        <w:rPr>
          <w:color w:val="1F497D"/>
        </w:rPr>
        <w:t>(</w:t>
      </w:r>
      <w:r w:rsidRPr="00FD468D">
        <w:rPr>
          <w:color w:val="1F497D"/>
        </w:rPr>
        <w:t>MSS</w:t>
      </w:r>
      <w:r w:rsidR="009E282F" w:rsidRPr="00FD468D">
        <w:rPr>
          <w:color w:val="1F497D"/>
        </w:rPr>
        <w:t>)</w:t>
      </w:r>
      <w:r w:rsidRPr="00FD468D">
        <w:rPr>
          <w:color w:val="1F497D"/>
          <w:rtl/>
        </w:rPr>
        <w:t xml:space="preserve">، بما في ذلك التطبيقات القائمة على ‏بروتوكول الإنترنت وجمع الأخبار بواسطة السواتل </w:t>
      </w:r>
    </w:p>
    <w:p w:rsidR="0084530A" w:rsidRPr="00FD468D" w:rsidRDefault="0084530A" w:rsidP="00FD468D">
      <w:pPr>
        <w:ind w:left="2806" w:hanging="2268"/>
        <w:rPr>
          <w:color w:val="1F497D"/>
          <w:spacing w:val="-4"/>
          <w:rtl/>
        </w:rPr>
      </w:pPr>
      <w:r w:rsidRPr="00FD468D">
        <w:rPr>
          <w:color w:val="1F497D"/>
          <w:spacing w:val="-4"/>
          <w:rtl/>
        </w:rPr>
        <w:t xml:space="preserve">فرقة العمل </w:t>
      </w:r>
      <w:r w:rsidRPr="00FD468D">
        <w:rPr>
          <w:color w:val="1F497D"/>
          <w:spacing w:val="-4"/>
        </w:rPr>
        <w:t>WP 4C) 4C</w:t>
      </w:r>
      <w:r w:rsidRPr="00FD468D">
        <w:rPr>
          <w:color w:val="1F497D"/>
          <w:spacing w:val="-4"/>
          <w:rtl/>
        </w:rPr>
        <w:t>)</w:t>
      </w:r>
      <w:r w:rsidRPr="00FD468D">
        <w:rPr>
          <w:rFonts w:hint="cs"/>
          <w:color w:val="1F497D"/>
          <w:spacing w:val="-4"/>
          <w:rtl/>
        </w:rPr>
        <w:tab/>
      </w:r>
      <w:r w:rsidRPr="00FD468D">
        <w:rPr>
          <w:color w:val="1F497D"/>
          <w:spacing w:val="-4"/>
          <w:rtl/>
        </w:rPr>
        <w:t xml:space="preserve">كفاءة استخدام المدار/الطيف في الخدمة المتنقلة الساتلية </w:t>
      </w:r>
      <w:r w:rsidR="009E282F" w:rsidRPr="00FD468D">
        <w:rPr>
          <w:color w:val="1F497D"/>
          <w:spacing w:val="-4"/>
        </w:rPr>
        <w:t>(</w:t>
      </w:r>
      <w:r w:rsidRPr="00FD468D">
        <w:rPr>
          <w:color w:val="1F497D"/>
          <w:spacing w:val="-4"/>
        </w:rPr>
        <w:t>MSS</w:t>
      </w:r>
      <w:r w:rsidR="009E282F" w:rsidRPr="00FD468D">
        <w:rPr>
          <w:color w:val="1F497D"/>
          <w:spacing w:val="-4"/>
        </w:rPr>
        <w:t>)</w:t>
      </w:r>
      <w:r w:rsidRPr="00FD468D">
        <w:rPr>
          <w:color w:val="1F497D"/>
          <w:spacing w:val="-4"/>
          <w:rtl/>
        </w:rPr>
        <w:t xml:space="preserve"> وخدمة الاستدلال الراديوي الساتلية</w:t>
      </w:r>
      <w:r w:rsidRPr="00FD468D">
        <w:rPr>
          <w:rFonts w:hint="cs"/>
          <w:color w:val="1F497D"/>
          <w:spacing w:val="-4"/>
          <w:rtl/>
        </w:rPr>
        <w:t xml:space="preserve"> </w:t>
      </w:r>
      <w:r w:rsidR="009E282F" w:rsidRPr="00FD468D">
        <w:rPr>
          <w:color w:val="1F497D"/>
          <w:spacing w:val="-4"/>
        </w:rPr>
        <w:t>(</w:t>
      </w:r>
      <w:r w:rsidRPr="00FD468D">
        <w:rPr>
          <w:color w:val="1F497D"/>
          <w:spacing w:val="-4"/>
        </w:rPr>
        <w:t>RDSS</w:t>
      </w:r>
      <w:r w:rsidR="009E282F" w:rsidRPr="00FD468D">
        <w:rPr>
          <w:color w:val="1F497D"/>
          <w:spacing w:val="-4"/>
        </w:rPr>
        <w:t>)</w:t>
      </w:r>
      <w:r w:rsidRPr="00FD468D">
        <w:rPr>
          <w:rFonts w:hint="cs"/>
          <w:color w:val="1F497D"/>
          <w:spacing w:val="-4"/>
          <w:rtl/>
        </w:rPr>
        <w:t>.</w:t>
      </w:r>
      <w:r w:rsidRPr="00FD468D">
        <w:rPr>
          <w:rFonts w:cs="Times New Roman"/>
          <w:color w:val="1F497D"/>
          <w:spacing w:val="-4"/>
          <w:position w:val="6"/>
          <w:sz w:val="18"/>
          <w:szCs w:val="18"/>
          <w:rtl/>
        </w:rPr>
        <w:footnoteReference w:id="1"/>
      </w:r>
    </w:p>
    <w:p w:rsidR="002A5790" w:rsidRPr="00302514" w:rsidRDefault="002A5790" w:rsidP="00FD468D">
      <w:pPr>
        <w:ind w:left="2806" w:hanging="2268"/>
        <w:rPr>
          <w:color w:val="0030A3"/>
          <w:spacing w:val="-4"/>
          <w:rtl/>
        </w:rPr>
      </w:pPr>
      <w:r w:rsidRPr="00FD468D">
        <w:rPr>
          <w:rFonts w:hint="cs"/>
          <w:color w:val="1F497D"/>
          <w:spacing w:val="-4"/>
          <w:rtl/>
        </w:rPr>
        <w:t xml:space="preserve">فريق المهام المشترك </w:t>
      </w:r>
      <w:r w:rsidRPr="00FD468D">
        <w:rPr>
          <w:color w:val="1F497D"/>
          <w:spacing w:val="-4"/>
        </w:rPr>
        <w:t>4-5-6-7</w:t>
      </w:r>
      <w:r w:rsidR="00302514" w:rsidRPr="00FD468D">
        <w:rPr>
          <w:color w:val="1F497D"/>
          <w:spacing w:val="-4"/>
          <w:rtl/>
        </w:rPr>
        <w:tab/>
      </w:r>
      <w:r w:rsidRPr="00FD468D">
        <w:rPr>
          <w:rFonts w:hint="cs"/>
          <w:color w:val="1F497D"/>
          <w:spacing w:val="-4"/>
          <w:rtl/>
        </w:rPr>
        <w:t xml:space="preserve">البندان </w:t>
      </w:r>
      <w:r w:rsidRPr="00FD468D">
        <w:rPr>
          <w:color w:val="1F497D"/>
          <w:spacing w:val="-4"/>
        </w:rPr>
        <w:t>1.1</w:t>
      </w:r>
      <w:r w:rsidRPr="00FD468D">
        <w:rPr>
          <w:rFonts w:hint="cs"/>
          <w:color w:val="1F497D"/>
          <w:spacing w:val="-4"/>
          <w:rtl/>
        </w:rPr>
        <w:t xml:space="preserve"> و</w:t>
      </w:r>
      <w:r w:rsidRPr="00FD468D">
        <w:rPr>
          <w:color w:val="1F497D"/>
          <w:spacing w:val="-4"/>
        </w:rPr>
        <w:t>2.1</w:t>
      </w:r>
      <w:r w:rsidRPr="00FD468D">
        <w:rPr>
          <w:rFonts w:hint="cs"/>
          <w:color w:val="1F497D"/>
          <w:spacing w:val="-4"/>
          <w:rtl/>
        </w:rPr>
        <w:t xml:space="preserve"> من جدول أعمال المؤتمر </w:t>
      </w:r>
      <w:r w:rsidRPr="00FD468D">
        <w:rPr>
          <w:color w:val="1F497D"/>
          <w:spacing w:val="-4"/>
        </w:rPr>
        <w:t>WRC</w:t>
      </w:r>
      <w:r w:rsidRPr="00FD468D">
        <w:rPr>
          <w:color w:val="1F497D"/>
          <w:spacing w:val="-4"/>
        </w:rPr>
        <w:noBreakHyphen/>
        <w:t>15</w:t>
      </w:r>
      <w:r w:rsidRPr="00FD468D">
        <w:rPr>
          <w:rFonts w:hint="cs"/>
          <w:color w:val="1F497D"/>
          <w:spacing w:val="-4"/>
          <w:rtl/>
        </w:rPr>
        <w:t xml:space="preserve"> اللذان يتعلقان بإمكانية منح توزيعات جديدة للخدمة المتنقلة وعمليات تحديد من أجل الاتصالات المتنقلة الدولية </w:t>
      </w:r>
      <w:r w:rsidRPr="00FD468D">
        <w:rPr>
          <w:color w:val="1F497D"/>
          <w:spacing w:val="-4"/>
        </w:rPr>
        <w:t>(IMT)</w:t>
      </w:r>
      <w:r w:rsidRPr="00FD468D">
        <w:rPr>
          <w:rFonts w:hint="cs"/>
          <w:color w:val="1F497D"/>
          <w:spacing w:val="-4"/>
          <w:rtl/>
        </w:rPr>
        <w:t>.</w:t>
      </w:r>
    </w:p>
    <w:p w:rsidR="0084530A" w:rsidRPr="00F27247" w:rsidRDefault="0084530A">
      <w:pPr>
        <w:rPr>
          <w:sz w:val="2"/>
          <w:szCs w:val="2"/>
          <w:rtl/>
          <w:lang w:bidi="ar-EG"/>
        </w:rPr>
      </w:pPr>
      <w:r>
        <w:rPr>
          <w:rtl/>
          <w:lang w:bidi="ar-EG"/>
        </w:rPr>
        <w:br w:type="page"/>
      </w:r>
    </w:p>
    <w:p w:rsidR="003E1B95" w:rsidRDefault="003E1B95" w:rsidP="003E1B95">
      <w:pPr>
        <w:pStyle w:val="Heading2"/>
        <w:spacing w:before="0" w:line="120" w:lineRule="auto"/>
      </w:pPr>
    </w:p>
    <w:p w:rsidR="0084530A" w:rsidRPr="00940997" w:rsidRDefault="0084530A" w:rsidP="003E1B95">
      <w:pPr>
        <w:pStyle w:val="Heading2"/>
        <w:spacing w:before="0"/>
        <w:rPr>
          <w:rtl/>
        </w:rPr>
      </w:pPr>
      <w:r w:rsidRPr="00940997">
        <w:rPr>
          <w:rtl/>
        </w:rPr>
        <w:t>فرقة العمل</w:t>
      </w:r>
      <w:r w:rsidRPr="00940997">
        <w:t xml:space="preserve">(WP 4A) 4A </w:t>
      </w:r>
      <w:r w:rsidRPr="00940997">
        <w:rPr>
          <w:rFonts w:hint="cs"/>
          <w:rtl/>
        </w:rPr>
        <w:t xml:space="preserve"> </w:t>
      </w:r>
      <w:r w:rsidRPr="00940997">
        <w:rPr>
          <w:rtl/>
        </w:rPr>
        <w:t xml:space="preserve">– كفاءة استخدام المدار/الطيف في الخدمتين الثابتة الساتلية </w:t>
      </w:r>
      <w:r w:rsidRPr="00940997">
        <w:t>(FSS)</w:t>
      </w:r>
      <w:r w:rsidRPr="00940997">
        <w:rPr>
          <w:rtl/>
        </w:rPr>
        <w:t xml:space="preserve"> والإذاعية الساتلية </w:t>
      </w:r>
      <w:r w:rsidRPr="00940997">
        <w:t>(BSS)</w:t>
      </w:r>
    </w:p>
    <w:p w:rsidR="0084530A" w:rsidRPr="0084530A" w:rsidRDefault="0084530A" w:rsidP="00F27247">
      <w:pPr>
        <w:spacing w:before="240"/>
        <w:rPr>
          <w:lang w:bidi="ar-SY"/>
        </w:rPr>
      </w:pPr>
      <w:r w:rsidRPr="0084530A">
        <w:rPr>
          <w:rFonts w:hint="cs"/>
          <w:rtl/>
          <w:lang w:bidi="ar-EG"/>
        </w:rPr>
        <w:t xml:space="preserve">مجالات الدراسة الرئيسية لفرقة العمل </w:t>
      </w:r>
      <w:r w:rsidRPr="0084530A">
        <w:rPr>
          <w:lang w:bidi="ar-EG"/>
        </w:rPr>
        <w:t>4A</w:t>
      </w:r>
      <w:r w:rsidRPr="0084530A">
        <w:rPr>
          <w:rFonts w:hint="cs"/>
          <w:rtl/>
          <w:lang w:bidi="ar-SY"/>
        </w:rPr>
        <w:t xml:space="preserve"> هي كفاءة استخدام المدار/الطيف والتداخل والتنسيق والجوانب ذات الصلة للخدمتين الثابتة الساتلية والإذاعية الساتلية. ولعملها علاقة وثيقة بالأعمال التحضيرية للمؤتمرا</w:t>
      </w:r>
      <w:r w:rsidR="003A181B">
        <w:rPr>
          <w:rFonts w:hint="cs"/>
          <w:rtl/>
          <w:lang w:bidi="ar-SY"/>
        </w:rPr>
        <w:t>ت العالمية للاتصالات الراديوية.</w:t>
      </w:r>
    </w:p>
    <w:p w:rsidR="0084530A" w:rsidRPr="0084530A" w:rsidRDefault="0084530A" w:rsidP="0084530A">
      <w:pPr>
        <w:rPr>
          <w:rtl/>
          <w:lang w:bidi="ar-SY"/>
        </w:rPr>
      </w:pPr>
      <w:r w:rsidRPr="0084530A">
        <w:rPr>
          <w:rFonts w:hint="cs"/>
          <w:rtl/>
          <w:lang w:bidi="ar-SY"/>
        </w:rPr>
        <w:t>وتشمل مواضيع الدراسة الحالية:</w:t>
      </w:r>
    </w:p>
    <w:p w:rsidR="0084530A" w:rsidRDefault="002B77AC" w:rsidP="00F8246A">
      <w:pPr>
        <w:pStyle w:val="enumlev2"/>
        <w:tabs>
          <w:tab w:val="clear" w:pos="794"/>
        </w:tabs>
        <w:rPr>
          <w:rtl/>
          <w:lang w:val="en-US" w:bidi="ar-SY"/>
        </w:rPr>
      </w:pPr>
      <w:r w:rsidRPr="002B77AC">
        <w:rPr>
          <w:rFonts w:eastAsia="Times New Roman" w:cs="Times New Roman"/>
          <w:color w:val="8DB3E2"/>
          <w:szCs w:val="24"/>
        </w:rPr>
        <w:t>•</w:t>
      </w:r>
      <w:r>
        <w:rPr>
          <w:rFonts w:hint="cs"/>
          <w:rtl/>
          <w:lang w:bidi="ar-EG"/>
        </w:rPr>
        <w:tab/>
        <w:t xml:space="preserve">التوافق بين الأنظمة الجديدة في خدمة الملاحة الراديوية للطيران والخدمة الثابتة الساتلية الحالية التي تزود أنظمة الخدمة المتنقلة الساتلية غير المستقرة بالنسبة إلى الأرض والعاملة في النطاق </w:t>
      </w:r>
      <w:r>
        <w:rPr>
          <w:lang w:val="en-US" w:bidi="ar-EG"/>
        </w:rPr>
        <w:t>MHz 5 150</w:t>
      </w:r>
      <w:r>
        <w:rPr>
          <w:lang w:val="en-US" w:bidi="ar-EG"/>
        </w:rPr>
        <w:noBreakHyphen/>
        <w:t>5 091</w:t>
      </w:r>
      <w:r>
        <w:rPr>
          <w:rFonts w:hint="cs"/>
          <w:rtl/>
          <w:lang w:val="en-US" w:bidi="ar-SY"/>
        </w:rPr>
        <w:t xml:space="preserve"> بوصلات التغذية الصاعدة.</w:t>
      </w:r>
    </w:p>
    <w:p w:rsidR="002B77AC" w:rsidRPr="00525C92" w:rsidRDefault="002B77AC" w:rsidP="00F8246A">
      <w:pPr>
        <w:pStyle w:val="enumlev2"/>
        <w:tabs>
          <w:tab w:val="clear" w:pos="794"/>
        </w:tabs>
        <w:rPr>
          <w:rtl/>
          <w:lang w:val="en-US" w:bidi="ar-SY"/>
        </w:rPr>
      </w:pPr>
      <w:r w:rsidRPr="00525C92">
        <w:rPr>
          <w:rFonts w:eastAsia="Times New Roman" w:cs="Times New Roman"/>
          <w:color w:val="8DB3E2"/>
          <w:szCs w:val="24"/>
        </w:rPr>
        <w:t>•</w:t>
      </w:r>
      <w:r w:rsidRPr="00525C92">
        <w:rPr>
          <w:rtl/>
          <w:lang w:val="en-US" w:bidi="ar-SY"/>
        </w:rPr>
        <w:tab/>
      </w:r>
      <w:r w:rsidRPr="00525C92">
        <w:rPr>
          <w:rFonts w:hint="cs"/>
          <w:rtl/>
          <w:lang w:val="en-US" w:bidi="ar-SY"/>
        </w:rPr>
        <w:t>تق</w:t>
      </w:r>
      <w:r w:rsidR="00E66539" w:rsidRPr="00525C92">
        <w:rPr>
          <w:rFonts w:hint="cs"/>
          <w:rtl/>
          <w:lang w:val="en-US" w:bidi="ar-SY"/>
        </w:rPr>
        <w:t>د</w:t>
      </w:r>
      <w:r w:rsidRPr="00525C92">
        <w:rPr>
          <w:rFonts w:hint="cs"/>
          <w:rtl/>
          <w:lang w:val="en-US" w:bidi="ar-SY"/>
        </w:rPr>
        <w:t xml:space="preserve">ير </w:t>
      </w:r>
      <w:r w:rsidR="00940997">
        <w:rPr>
          <w:rFonts w:hint="cs"/>
          <w:rtl/>
          <w:lang w:val="en-US" w:bidi="ar-SY"/>
        </w:rPr>
        <w:t>ا</w:t>
      </w:r>
      <w:r w:rsidRPr="00525C92">
        <w:rPr>
          <w:rFonts w:hint="cs"/>
          <w:rtl/>
          <w:lang w:val="en-US" w:bidi="ar-SY"/>
        </w:rPr>
        <w:t>لموارد من طيف الترددات الراديوية والمدار التي يستعملها نظام اتصالات ساتلي مستقر بالنسبة إلى الأرض.</w:t>
      </w:r>
    </w:p>
    <w:p w:rsidR="002B77AC" w:rsidRDefault="002B77AC"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r>
      <w:r w:rsidR="00E66539">
        <w:rPr>
          <w:rFonts w:hint="cs"/>
          <w:rtl/>
          <w:lang w:val="en-US" w:bidi="ar-SY"/>
        </w:rPr>
        <w:t xml:space="preserve">المتطلبات التقنية والتشغيلية للمحطات الأرضية الموجودة على منصات متنقلة تعمل في أنظمة الخدمة الثابتة الساتلية غير المستقرة بالنسبة إلى الأرض في نطاقات التردد </w:t>
      </w:r>
      <w:r w:rsidR="00E66539">
        <w:rPr>
          <w:lang w:val="en-US" w:bidi="ar-SY"/>
        </w:rPr>
        <w:t>GHz 19,3</w:t>
      </w:r>
      <w:r w:rsidR="00E66539">
        <w:rPr>
          <w:lang w:val="en-US" w:bidi="ar-SY"/>
        </w:rPr>
        <w:noBreakHyphen/>
        <w:t>17,3</w:t>
      </w:r>
      <w:r w:rsidR="00E66539">
        <w:rPr>
          <w:rFonts w:hint="cs"/>
          <w:rtl/>
          <w:lang w:val="en-US" w:bidi="ar-SY"/>
        </w:rPr>
        <w:t xml:space="preserve"> و</w:t>
      </w:r>
      <w:r w:rsidR="00E66539">
        <w:rPr>
          <w:lang w:val="en-US" w:bidi="ar-SY"/>
        </w:rPr>
        <w:t>GHz 20,2</w:t>
      </w:r>
      <w:r w:rsidR="00E66539">
        <w:rPr>
          <w:lang w:val="en-US" w:bidi="ar-SY"/>
        </w:rPr>
        <w:noBreakHyphen/>
        <w:t>19,7</w:t>
      </w:r>
      <w:r w:rsidR="00E66539">
        <w:rPr>
          <w:rFonts w:hint="cs"/>
          <w:rtl/>
          <w:lang w:val="en-US" w:bidi="ar-SY"/>
        </w:rPr>
        <w:t xml:space="preserve"> و</w:t>
      </w:r>
      <w:r w:rsidR="00E66539">
        <w:rPr>
          <w:lang w:val="en-US" w:bidi="ar-SY"/>
        </w:rPr>
        <w:t>GHz 29,1</w:t>
      </w:r>
      <w:r w:rsidR="00E66539">
        <w:rPr>
          <w:lang w:val="en-US" w:bidi="ar-SY"/>
        </w:rPr>
        <w:noBreakHyphen/>
        <w:t>27</w:t>
      </w:r>
      <w:r w:rsidR="00E66539">
        <w:rPr>
          <w:rFonts w:hint="cs"/>
          <w:rtl/>
          <w:lang w:val="en-US" w:bidi="ar-SY"/>
        </w:rPr>
        <w:t xml:space="preserve"> و</w:t>
      </w:r>
      <w:r w:rsidR="00E66539">
        <w:rPr>
          <w:lang w:val="en-US" w:bidi="ar-SY"/>
        </w:rPr>
        <w:t>GHz 30,0</w:t>
      </w:r>
      <w:r w:rsidR="00E66539">
        <w:rPr>
          <w:lang w:val="en-US" w:bidi="ar-SY"/>
        </w:rPr>
        <w:noBreakHyphen/>
        <w:t>29,5</w:t>
      </w:r>
      <w:r w:rsidR="00E66539">
        <w:rPr>
          <w:rFonts w:hint="cs"/>
          <w:rtl/>
          <w:lang w:val="en-US" w:bidi="ar-SY"/>
        </w:rPr>
        <w:t>.</w:t>
      </w:r>
    </w:p>
    <w:p w:rsidR="00E66539" w:rsidRDefault="00E66539"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تقدير بشأن استعمال الطيف في النطاق </w:t>
      </w:r>
      <w:r>
        <w:rPr>
          <w:lang w:val="en-US" w:bidi="ar-SY"/>
        </w:rPr>
        <w:t>GHz 17</w:t>
      </w:r>
      <w:r>
        <w:rPr>
          <w:lang w:val="en-US" w:bidi="ar-SY"/>
        </w:rPr>
        <w:noBreakHyphen/>
        <w:t>13</w:t>
      </w:r>
      <w:r>
        <w:rPr>
          <w:rFonts w:hint="cs"/>
          <w:rtl/>
          <w:lang w:val="en-US" w:bidi="ar-SY"/>
        </w:rPr>
        <w:t xml:space="preserve"> في الخدمة الثابتة الساتلية في الإقليمين</w:t>
      </w:r>
      <w:r w:rsidR="007F342D">
        <w:rPr>
          <w:rFonts w:hint="eastAsia"/>
          <w:rtl/>
          <w:lang w:val="en-US" w:bidi="ar-SY"/>
        </w:rPr>
        <w:t> </w:t>
      </w:r>
      <w:r>
        <w:rPr>
          <w:lang w:val="en-US" w:bidi="ar-SY"/>
        </w:rPr>
        <w:t>2</w:t>
      </w:r>
      <w:r>
        <w:rPr>
          <w:rFonts w:hint="cs"/>
          <w:rtl/>
          <w:lang w:val="en-US" w:bidi="ar-SY"/>
        </w:rPr>
        <w:t xml:space="preserve"> و</w:t>
      </w:r>
      <w:r>
        <w:rPr>
          <w:lang w:val="en-US" w:bidi="ar-SY"/>
        </w:rPr>
        <w:t>3</w:t>
      </w:r>
      <w:r>
        <w:rPr>
          <w:rFonts w:hint="cs"/>
          <w:rtl/>
          <w:lang w:val="en-US" w:bidi="ar-SY"/>
        </w:rPr>
        <w:t xml:space="preserve"> (المدار المستقر بالنسبة إلى</w:t>
      </w:r>
      <w:r w:rsidR="007F342D">
        <w:rPr>
          <w:rFonts w:hint="eastAsia"/>
          <w:rtl/>
          <w:lang w:val="en-US" w:bidi="ar-SY"/>
        </w:rPr>
        <w:t> </w:t>
      </w:r>
      <w:r>
        <w:rPr>
          <w:rFonts w:hint="cs"/>
          <w:rtl/>
          <w:lang w:val="en-US" w:bidi="ar-SY"/>
        </w:rPr>
        <w:t>الأرض).</w:t>
      </w:r>
    </w:p>
    <w:p w:rsidR="00E66539" w:rsidRDefault="00E66539"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أثر التداخلات من إرسالات المحطات الأرضية المحمولة على متن السفن والعاملة في شبكات الخدمة الثابتة الساتلية على محطات الخدمة الثابتة.</w:t>
      </w:r>
    </w:p>
    <w:p w:rsidR="00E66539" w:rsidRPr="00940997" w:rsidRDefault="00E66539" w:rsidP="00F8246A">
      <w:pPr>
        <w:pStyle w:val="enumlev2"/>
        <w:tabs>
          <w:tab w:val="clear" w:pos="794"/>
        </w:tabs>
        <w:rPr>
          <w:rtl/>
          <w:lang w:val="en-US" w:bidi="ar-SY"/>
        </w:rPr>
      </w:pPr>
      <w:r w:rsidRPr="00940997">
        <w:rPr>
          <w:rFonts w:eastAsia="Times New Roman" w:cs="Times New Roman"/>
          <w:color w:val="8DB3E2"/>
          <w:szCs w:val="24"/>
        </w:rPr>
        <w:t>•</w:t>
      </w:r>
      <w:r w:rsidRPr="00940997">
        <w:rPr>
          <w:rFonts w:hint="cs"/>
          <w:rtl/>
          <w:lang w:val="en-US" w:bidi="ar-SY"/>
        </w:rPr>
        <w:tab/>
        <w:t xml:space="preserve">تقدير بشأن استعمال الطيف في النطاق </w:t>
      </w:r>
      <w:r w:rsidRPr="00940997">
        <w:rPr>
          <w:lang w:val="en-US" w:bidi="ar-SY"/>
        </w:rPr>
        <w:t>GHz 17</w:t>
      </w:r>
      <w:r w:rsidRPr="00940997">
        <w:rPr>
          <w:lang w:val="en-US" w:bidi="ar-SY"/>
        </w:rPr>
        <w:noBreakHyphen/>
        <w:t>10</w:t>
      </w:r>
      <w:r w:rsidRPr="00940997">
        <w:rPr>
          <w:rFonts w:hint="cs"/>
          <w:rtl/>
          <w:lang w:val="en-US" w:bidi="ar-SY"/>
        </w:rPr>
        <w:t xml:space="preserve"> في الخدمة الثابتة </w:t>
      </w:r>
      <w:r w:rsidR="00940997" w:rsidRPr="00940997">
        <w:rPr>
          <w:rFonts w:hint="cs"/>
          <w:rtl/>
          <w:lang w:val="en-US" w:bidi="ar-SY"/>
        </w:rPr>
        <w:t xml:space="preserve">الساتلية </w:t>
      </w:r>
      <w:r w:rsidRPr="00940997">
        <w:rPr>
          <w:rFonts w:hint="cs"/>
          <w:rtl/>
          <w:lang w:val="en-US" w:bidi="ar-SY"/>
        </w:rPr>
        <w:t>في الإقليم</w:t>
      </w:r>
      <w:r w:rsidR="007F342D">
        <w:rPr>
          <w:rFonts w:hint="eastAsia"/>
          <w:rtl/>
          <w:lang w:val="en-US" w:bidi="ar-SY"/>
        </w:rPr>
        <w:t> </w:t>
      </w:r>
      <w:r w:rsidRPr="00940997">
        <w:rPr>
          <w:lang w:val="en-US" w:bidi="ar-SY"/>
        </w:rPr>
        <w:t>1</w:t>
      </w:r>
      <w:r w:rsidRPr="00940997">
        <w:rPr>
          <w:rFonts w:hint="cs"/>
          <w:rtl/>
          <w:lang w:val="en-US" w:bidi="ar-SY"/>
        </w:rPr>
        <w:t xml:space="preserve"> (المدار المستقر بالنسبة إلى الأرض).</w:t>
      </w:r>
    </w:p>
    <w:p w:rsidR="00E66539" w:rsidRDefault="00E66539"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استعمال المطاريف ذات الفتحات الصغيرة جداً العاملة في شبكات الخدمة الثابتة الساتلية.</w:t>
      </w:r>
    </w:p>
    <w:p w:rsidR="00E66539" w:rsidRDefault="00E66539"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r>
      <w:r w:rsidR="00EB035F">
        <w:rPr>
          <w:rFonts w:hint="cs"/>
          <w:rtl/>
          <w:lang w:val="en-US" w:bidi="ar-SY"/>
        </w:rPr>
        <w:t>مخطط إشعاع مرجعي بديل للمحطات الأرضية في الخدمة الثابتة الساتلية.</w:t>
      </w:r>
    </w:p>
    <w:p w:rsidR="00EB035F" w:rsidRDefault="00EB035F"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دراسات التوافق بين الخدمة الثابتة الساتلية وخدمات الأرض والخدمات الفضائية الأخرى في النطاقين </w:t>
      </w:r>
      <w:r>
        <w:rPr>
          <w:lang w:val="en-US" w:bidi="ar-SY"/>
        </w:rPr>
        <w:t>MHz 7 250</w:t>
      </w:r>
      <w:r>
        <w:rPr>
          <w:lang w:val="en-US" w:bidi="ar-SY"/>
        </w:rPr>
        <w:noBreakHyphen/>
        <w:t>7 150</w:t>
      </w:r>
      <w:r>
        <w:rPr>
          <w:rFonts w:hint="cs"/>
          <w:rtl/>
          <w:lang w:val="en-US" w:bidi="ar-SY"/>
        </w:rPr>
        <w:t xml:space="preserve"> (فضاء </w:t>
      </w:r>
      <w:r>
        <w:rPr>
          <w:rFonts w:hint="cs"/>
          <w:rtl/>
          <w:lang w:val="en-US" w:bidi="ar-SY"/>
        </w:rPr>
        <w:noBreakHyphen/>
        <w:t> أرض) و</w:t>
      </w:r>
      <w:r>
        <w:rPr>
          <w:lang w:val="en-US" w:bidi="ar-SY"/>
        </w:rPr>
        <w:t>MHz 8 500</w:t>
      </w:r>
      <w:r>
        <w:rPr>
          <w:lang w:val="en-US" w:bidi="ar-SY"/>
        </w:rPr>
        <w:noBreakHyphen/>
        <w:t>8 400</w:t>
      </w:r>
      <w:r>
        <w:rPr>
          <w:rFonts w:hint="cs"/>
          <w:rtl/>
          <w:lang w:val="en-US" w:bidi="ar-SY"/>
        </w:rPr>
        <w:t xml:space="preserve"> (أرض </w:t>
      </w:r>
      <w:r>
        <w:rPr>
          <w:rFonts w:hint="cs"/>
          <w:rtl/>
          <w:lang w:val="en-US" w:bidi="ar-SY"/>
        </w:rPr>
        <w:noBreakHyphen/>
        <w:t> فضاء).</w:t>
      </w:r>
    </w:p>
    <w:p w:rsidR="00EB035F" w:rsidRDefault="00EB035F"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نشر معلومات بشأن وضع الشبكات الساتلية في الخدمة.</w:t>
      </w:r>
    </w:p>
    <w:p w:rsidR="00F8246A" w:rsidRDefault="00F8246A" w:rsidP="00F8246A">
      <w:pPr>
        <w:pStyle w:val="enumlev2"/>
        <w:tabs>
          <w:tab w:val="clear" w:pos="794"/>
        </w:tabs>
        <w:rPr>
          <w:rFonts w:eastAsia="Times New Roman" w:cs="Times New Roman"/>
          <w:color w:val="8DB3E2"/>
          <w:szCs w:val="24"/>
        </w:rPr>
      </w:pPr>
      <w:r>
        <w:rPr>
          <w:rFonts w:eastAsia="Times New Roman" w:cs="Times New Roman"/>
          <w:color w:val="8DB3E2"/>
          <w:szCs w:val="24"/>
        </w:rPr>
        <w:br w:type="page"/>
      </w:r>
    </w:p>
    <w:p w:rsidR="003E1B95" w:rsidRDefault="003E1B95" w:rsidP="00F8246A">
      <w:pPr>
        <w:pStyle w:val="enumlev2"/>
        <w:tabs>
          <w:tab w:val="clear" w:pos="794"/>
        </w:tabs>
        <w:rPr>
          <w:rFonts w:eastAsia="Times New Roman" w:cs="Times New Roman"/>
          <w:color w:val="8DB3E2"/>
          <w:szCs w:val="24"/>
        </w:rPr>
      </w:pPr>
    </w:p>
    <w:p w:rsidR="00EB035F" w:rsidRDefault="00EB035F"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أبعاد قوس التنسيق لإجراء التنسيق بموجب الرقم </w:t>
      </w:r>
      <w:r>
        <w:rPr>
          <w:lang w:val="en-US" w:bidi="ar-SY"/>
        </w:rPr>
        <w:t>7.9</w:t>
      </w:r>
      <w:r>
        <w:rPr>
          <w:rFonts w:hint="cs"/>
          <w:rtl/>
          <w:lang w:val="en-US" w:bidi="ar-SY"/>
        </w:rPr>
        <w:t xml:space="preserve"> من لوائح الراديو بين الشبكات الساتلية المستقرة بالنسبة إلى</w:t>
      </w:r>
      <w:r w:rsidR="007F342D">
        <w:rPr>
          <w:rFonts w:hint="eastAsia"/>
          <w:rtl/>
          <w:lang w:val="en-US" w:bidi="ar-SY"/>
        </w:rPr>
        <w:t> </w:t>
      </w:r>
      <w:r>
        <w:rPr>
          <w:rFonts w:hint="cs"/>
          <w:rtl/>
          <w:lang w:val="en-US" w:bidi="ar-SY"/>
        </w:rPr>
        <w:t>الأرض.</w:t>
      </w:r>
    </w:p>
    <w:p w:rsidR="00016F61" w:rsidRDefault="00016F61"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التفحص </w:t>
      </w:r>
      <w:r w:rsidR="00A67078">
        <w:rPr>
          <w:rFonts w:hint="cs"/>
          <w:rtl/>
          <w:lang w:val="en-US" w:bidi="ar-SY"/>
        </w:rPr>
        <w:t xml:space="preserve">طبقاً للفقرة </w:t>
      </w:r>
      <w:r w:rsidR="00A67078">
        <w:rPr>
          <w:lang w:val="en-US" w:bidi="ar-SY"/>
        </w:rPr>
        <w:t>2.2</w:t>
      </w:r>
      <w:r w:rsidR="00A67078">
        <w:rPr>
          <w:rFonts w:hint="cs"/>
          <w:rtl/>
          <w:lang w:val="en-US" w:bidi="ar-SY"/>
        </w:rPr>
        <w:t xml:space="preserve"> من الملحق </w:t>
      </w:r>
      <w:r w:rsidR="00A67078">
        <w:rPr>
          <w:lang w:val="en-US" w:bidi="ar-SY"/>
        </w:rPr>
        <w:t>4</w:t>
      </w:r>
      <w:r w:rsidR="00A67078">
        <w:rPr>
          <w:rFonts w:hint="cs"/>
          <w:rtl/>
          <w:lang w:val="en-US" w:bidi="ar-SY"/>
        </w:rPr>
        <w:t xml:space="preserve"> بالتذييل </w:t>
      </w:r>
      <w:r w:rsidR="00A67078">
        <w:rPr>
          <w:lang w:val="en-US" w:bidi="ar-SY"/>
        </w:rPr>
        <w:t>30B</w:t>
      </w:r>
      <w:r w:rsidR="00A67078">
        <w:rPr>
          <w:rFonts w:hint="cs"/>
          <w:rtl/>
          <w:lang w:val="en-US" w:bidi="ar-SY"/>
        </w:rPr>
        <w:t xml:space="preserve"> من لوائح الراديو (النقاط الشبكية في المواقع ذات الكسب المنخفض لهوائي الساتل).</w:t>
      </w:r>
    </w:p>
    <w:p w:rsidR="00A67078" w:rsidRDefault="00DE3C3A"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استنباط برمجية للتحقق من كثافة تدفق القدرة المكافئة </w:t>
      </w:r>
      <w:r>
        <w:rPr>
          <w:lang w:val="en-US" w:bidi="ar-SY"/>
        </w:rPr>
        <w:t>EPFD</w:t>
      </w:r>
      <w:r>
        <w:rPr>
          <w:rFonts w:hint="cs"/>
          <w:rtl/>
          <w:lang w:val="en-US" w:bidi="ar-SY"/>
        </w:rPr>
        <w:t xml:space="preserve"> طبقاً للتوصية</w:t>
      </w:r>
      <w:r w:rsidR="003A181B">
        <w:rPr>
          <w:rFonts w:hint="eastAsia"/>
          <w:rtl/>
          <w:lang w:val="en-US" w:bidi="ar-SY"/>
        </w:rPr>
        <w:t> </w:t>
      </w:r>
      <w:r>
        <w:rPr>
          <w:lang w:val="en-US" w:bidi="ar-SY"/>
        </w:rPr>
        <w:t>ITU</w:t>
      </w:r>
      <w:r>
        <w:rPr>
          <w:lang w:val="en-US" w:bidi="ar-SY"/>
        </w:rPr>
        <w:noBreakHyphen/>
        <w:t>R S.1503</w:t>
      </w:r>
      <w:r>
        <w:rPr>
          <w:lang w:val="en-US" w:bidi="ar-SY"/>
        </w:rPr>
        <w:noBreakHyphen/>
        <w:t>1</w:t>
      </w:r>
      <w:r>
        <w:rPr>
          <w:rFonts w:hint="cs"/>
          <w:rtl/>
          <w:lang w:val="en-US" w:bidi="ar-SY"/>
        </w:rPr>
        <w:t>.</w:t>
      </w:r>
    </w:p>
    <w:p w:rsidR="00DE3C3A" w:rsidRDefault="00DE3C3A"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المعايير التقنية المستخدمة في تطبيق الرقم </w:t>
      </w:r>
      <w:r>
        <w:rPr>
          <w:lang w:val="en-US" w:bidi="ar-SY"/>
        </w:rPr>
        <w:t>41.9</w:t>
      </w:r>
      <w:r>
        <w:rPr>
          <w:rFonts w:hint="cs"/>
          <w:rtl/>
          <w:lang w:val="en-US" w:bidi="ar-SY"/>
        </w:rPr>
        <w:t xml:space="preserve"> من لوائح الراديو في شبكات الخدمة الثابتة الساتلية المستقرة بالنسبة إلى الأرض في النطاق </w:t>
      </w:r>
      <w:r>
        <w:rPr>
          <w:lang w:val="en-US" w:bidi="ar-SY"/>
        </w:rPr>
        <w:t>GHz 30,0</w:t>
      </w:r>
      <w:r>
        <w:rPr>
          <w:lang w:val="en-US" w:bidi="ar-SY"/>
        </w:rPr>
        <w:noBreakHyphen/>
        <w:t>17,3</w:t>
      </w:r>
      <w:r>
        <w:rPr>
          <w:rFonts w:hint="cs"/>
          <w:rtl/>
          <w:lang w:val="en-US" w:bidi="ar-SY"/>
        </w:rPr>
        <w:t>.</w:t>
      </w:r>
    </w:p>
    <w:p w:rsidR="002D49FB" w:rsidRDefault="00DE3C3A" w:rsidP="002D49FB">
      <w:pPr>
        <w:rPr>
          <w:rtl/>
          <w:lang w:val="en-US" w:bidi="ar-SY"/>
        </w:rPr>
      </w:pPr>
      <w:r>
        <w:rPr>
          <w:rFonts w:hint="cs"/>
          <w:rtl/>
          <w:lang w:bidi="ar-EG"/>
        </w:rPr>
        <w:t xml:space="preserve">ومن بين البنود التي تشارك فيها فرقة العمل </w:t>
      </w:r>
      <w:r>
        <w:rPr>
          <w:lang w:val="en-US" w:bidi="ar-EG"/>
        </w:rPr>
        <w:t>4A</w:t>
      </w:r>
      <w:r>
        <w:rPr>
          <w:rFonts w:hint="cs"/>
          <w:rtl/>
          <w:lang w:val="en-US" w:bidi="ar-SY"/>
        </w:rPr>
        <w:t xml:space="preserve"> تحضيراً للمؤتمر </w:t>
      </w:r>
      <w:r>
        <w:rPr>
          <w:lang w:val="en-US" w:bidi="ar-SY"/>
        </w:rPr>
        <w:t>WRC</w:t>
      </w:r>
      <w:r>
        <w:rPr>
          <w:lang w:val="en-US" w:bidi="ar-SY"/>
        </w:rPr>
        <w:noBreakHyphen/>
        <w:t>15</w:t>
      </w:r>
      <w:r>
        <w:rPr>
          <w:rFonts w:hint="cs"/>
          <w:rtl/>
          <w:lang w:val="en-US" w:bidi="ar-SY"/>
        </w:rPr>
        <w:t>، إجراء دراسات بشأن ما يلي:</w:t>
      </w:r>
    </w:p>
    <w:p w:rsidR="00DE3C3A" w:rsidRPr="003408A1" w:rsidRDefault="001D6647" w:rsidP="00F8246A">
      <w:pPr>
        <w:pStyle w:val="enumlev2"/>
        <w:tabs>
          <w:tab w:val="clear" w:pos="794"/>
        </w:tabs>
        <w:rPr>
          <w:rtl/>
          <w:lang w:val="en-US" w:bidi="ar-SY"/>
        </w:rPr>
      </w:pPr>
      <w:r w:rsidRPr="003408A1">
        <w:rPr>
          <w:rFonts w:eastAsia="Times New Roman" w:cs="Times New Roman"/>
          <w:color w:val="8DB3E2"/>
          <w:szCs w:val="24"/>
        </w:rPr>
        <w:t>•</w:t>
      </w:r>
      <w:r w:rsidRPr="003408A1">
        <w:rPr>
          <w:rFonts w:hint="cs"/>
          <w:rtl/>
          <w:lang w:val="en-US" w:bidi="ar-SY"/>
        </w:rPr>
        <w:tab/>
        <w:t xml:space="preserve">منح توزيعات </w:t>
      </w:r>
      <w:r w:rsidR="00670A64" w:rsidRPr="003408A1">
        <w:rPr>
          <w:rFonts w:hint="cs"/>
          <w:rtl/>
          <w:lang w:val="en-US" w:bidi="ar-SY"/>
        </w:rPr>
        <w:t>أولية إضافية للخدمة الثابتة الساتلية (أرض </w:t>
      </w:r>
      <w:r w:rsidR="00670A64" w:rsidRPr="003408A1">
        <w:rPr>
          <w:rFonts w:hint="cs"/>
          <w:rtl/>
          <w:lang w:val="en-US" w:bidi="ar-SY"/>
        </w:rPr>
        <w:noBreakHyphen/>
        <w:t> فضاء وفضاء</w:t>
      </w:r>
      <w:r w:rsidR="00670A64" w:rsidRPr="003408A1">
        <w:rPr>
          <w:rFonts w:hint="cs"/>
          <w:rtl/>
          <w:lang w:bidi="ar-SY"/>
        </w:rPr>
        <w:t> </w:t>
      </w:r>
      <w:r w:rsidR="00670A64" w:rsidRPr="003408A1">
        <w:rPr>
          <w:rFonts w:hint="cs"/>
          <w:rtl/>
          <w:lang w:bidi="ar-SY"/>
        </w:rPr>
        <w:noBreakHyphen/>
        <w:t xml:space="preserve"> أرض) بمقدار </w:t>
      </w:r>
      <w:r w:rsidR="00670A64" w:rsidRPr="003408A1">
        <w:rPr>
          <w:lang w:val="en-US" w:bidi="ar-SY"/>
        </w:rPr>
        <w:t>MHz 250</w:t>
      </w:r>
      <w:r w:rsidR="00670A64" w:rsidRPr="003408A1">
        <w:rPr>
          <w:rFonts w:hint="cs"/>
          <w:rtl/>
          <w:lang w:val="en-US" w:bidi="ar-SY"/>
        </w:rPr>
        <w:t xml:space="preserve"> في المدى الممتد من </w:t>
      </w:r>
      <w:r w:rsidR="00670A64" w:rsidRPr="003408A1">
        <w:rPr>
          <w:lang w:val="en-US" w:bidi="ar-SY"/>
        </w:rPr>
        <w:t>10</w:t>
      </w:r>
      <w:r w:rsidR="00670A64" w:rsidRPr="003408A1">
        <w:rPr>
          <w:rFonts w:hint="cs"/>
          <w:rtl/>
          <w:lang w:val="en-US" w:bidi="ar-SY"/>
        </w:rPr>
        <w:t xml:space="preserve"> إلى </w:t>
      </w:r>
      <w:r w:rsidR="00670A64" w:rsidRPr="003408A1">
        <w:rPr>
          <w:lang w:val="en-US" w:bidi="ar-SY"/>
        </w:rPr>
        <w:t>GHz 17</w:t>
      </w:r>
      <w:r w:rsidR="00670A64" w:rsidRPr="003408A1">
        <w:rPr>
          <w:rFonts w:hint="cs"/>
          <w:rtl/>
          <w:lang w:val="en-US" w:bidi="ar-SY"/>
        </w:rPr>
        <w:t xml:space="preserve"> في الإقليم </w:t>
      </w:r>
      <w:r w:rsidR="00670A64" w:rsidRPr="003408A1">
        <w:rPr>
          <w:lang w:val="en-US" w:bidi="ar-SY"/>
        </w:rPr>
        <w:t>1</w:t>
      </w:r>
      <w:r w:rsidR="00670A64" w:rsidRPr="003408A1">
        <w:rPr>
          <w:rFonts w:hint="cs"/>
          <w:rtl/>
          <w:lang w:val="en-US" w:bidi="ar-SY"/>
        </w:rPr>
        <w:t xml:space="preserve"> (أرض </w:t>
      </w:r>
      <w:r w:rsidR="00670A64" w:rsidRPr="003408A1">
        <w:rPr>
          <w:rFonts w:hint="cs"/>
          <w:rtl/>
          <w:lang w:val="en-US" w:bidi="ar-SY"/>
        </w:rPr>
        <w:noBreakHyphen/>
        <w:t xml:space="preserve"> فضاء) وبمقدار </w:t>
      </w:r>
      <w:r w:rsidR="00670A64" w:rsidRPr="003408A1">
        <w:rPr>
          <w:lang w:val="en-US" w:bidi="ar-SY"/>
        </w:rPr>
        <w:t>MHz 250</w:t>
      </w:r>
      <w:r w:rsidR="00670A64" w:rsidRPr="003408A1">
        <w:rPr>
          <w:rFonts w:hint="cs"/>
          <w:rtl/>
          <w:lang w:val="en-US" w:bidi="ar-SY"/>
        </w:rPr>
        <w:t xml:space="preserve"> في الإقليم</w:t>
      </w:r>
      <w:r w:rsidR="003A181B">
        <w:rPr>
          <w:rFonts w:hint="eastAsia"/>
          <w:rtl/>
          <w:lang w:val="en-US" w:bidi="ar-SY"/>
        </w:rPr>
        <w:t> </w:t>
      </w:r>
      <w:r w:rsidR="00670A64" w:rsidRPr="003408A1">
        <w:rPr>
          <w:lang w:val="en-US" w:bidi="ar-SY"/>
        </w:rPr>
        <w:t>2</w:t>
      </w:r>
      <w:r w:rsidR="00670A64" w:rsidRPr="003408A1">
        <w:rPr>
          <w:rFonts w:hint="cs"/>
          <w:rtl/>
          <w:lang w:val="en-US" w:bidi="ar-SY"/>
        </w:rPr>
        <w:t xml:space="preserve"> وبمقدار</w:t>
      </w:r>
      <w:r w:rsidR="007F342D">
        <w:rPr>
          <w:rFonts w:hint="eastAsia"/>
          <w:rtl/>
          <w:lang w:val="en-US" w:bidi="ar-SY"/>
        </w:rPr>
        <w:t> </w:t>
      </w:r>
      <w:r w:rsidR="00670A64" w:rsidRPr="003408A1">
        <w:rPr>
          <w:lang w:val="en-US" w:bidi="ar-SY"/>
        </w:rPr>
        <w:t>MHz 300</w:t>
      </w:r>
      <w:r w:rsidR="00670A64" w:rsidRPr="003408A1">
        <w:rPr>
          <w:rFonts w:hint="cs"/>
          <w:rtl/>
          <w:lang w:val="en-US" w:bidi="ar-SY"/>
        </w:rPr>
        <w:t xml:space="preserve"> في</w:t>
      </w:r>
      <w:r w:rsidR="003408A1">
        <w:rPr>
          <w:rFonts w:hint="eastAsia"/>
          <w:rtl/>
          <w:lang w:val="en-US" w:bidi="ar-SY"/>
        </w:rPr>
        <w:t> </w:t>
      </w:r>
      <w:r w:rsidR="00670A64" w:rsidRPr="003408A1">
        <w:rPr>
          <w:rFonts w:hint="cs"/>
          <w:rtl/>
          <w:lang w:val="en-US" w:bidi="ar-SY"/>
        </w:rPr>
        <w:t>الإقليم</w:t>
      </w:r>
      <w:r w:rsidR="007F342D">
        <w:rPr>
          <w:rFonts w:hint="eastAsia"/>
          <w:rtl/>
          <w:lang w:val="en-US" w:bidi="ar-SY"/>
        </w:rPr>
        <w:t> </w:t>
      </w:r>
      <w:r w:rsidR="00670A64" w:rsidRPr="003408A1">
        <w:rPr>
          <w:lang w:val="en-US" w:bidi="ar-SY"/>
        </w:rPr>
        <w:t>3</w:t>
      </w:r>
      <w:r w:rsidR="00670A64" w:rsidRPr="003408A1">
        <w:rPr>
          <w:rFonts w:hint="cs"/>
          <w:rtl/>
          <w:lang w:val="en-US" w:bidi="ar-SY"/>
        </w:rPr>
        <w:t xml:space="preserve"> في المدى </w:t>
      </w:r>
      <w:r w:rsidR="00670A64" w:rsidRPr="003408A1">
        <w:rPr>
          <w:lang w:val="en-US" w:bidi="ar-SY"/>
        </w:rPr>
        <w:t>GHz 17</w:t>
      </w:r>
      <w:r w:rsidR="00670A64" w:rsidRPr="003408A1">
        <w:rPr>
          <w:lang w:val="en-US" w:bidi="ar-SY"/>
        </w:rPr>
        <w:noBreakHyphen/>
        <w:t>13</w:t>
      </w:r>
      <w:r w:rsidR="00670A64" w:rsidRPr="003408A1">
        <w:rPr>
          <w:rFonts w:hint="cs"/>
          <w:rtl/>
          <w:lang w:val="en-US" w:bidi="ar-SY"/>
        </w:rPr>
        <w:t>.</w:t>
      </w:r>
    </w:p>
    <w:p w:rsidR="00670A64" w:rsidRDefault="00CE662B"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التوافق بين الأنظمة الجديدة في خدمة الملاحة الراديوية للطيران والخدمة الثابتة الساتلية (أرض </w:t>
      </w:r>
      <w:r>
        <w:rPr>
          <w:rFonts w:hint="cs"/>
          <w:rtl/>
          <w:lang w:val="en-US" w:bidi="ar-SY"/>
        </w:rPr>
        <w:noBreakHyphen/>
        <w:t> فضاء) (تقتصر على وصلات التغذية للأنظمة المتنقلة الساتلية غير المستقرة بالنسبة إلى الأرض) في نطاق الترددات</w:t>
      </w:r>
      <w:r w:rsidR="007F342D">
        <w:rPr>
          <w:rFonts w:hint="eastAsia"/>
          <w:rtl/>
          <w:lang w:val="en-US" w:bidi="ar-SY"/>
        </w:rPr>
        <w:t> </w:t>
      </w:r>
      <w:r>
        <w:rPr>
          <w:lang w:val="en-US" w:bidi="ar-SY"/>
        </w:rPr>
        <w:t>MHz 5 150</w:t>
      </w:r>
      <w:r>
        <w:rPr>
          <w:lang w:val="en-US" w:bidi="ar-SY"/>
        </w:rPr>
        <w:noBreakHyphen/>
        <w:t>5 091</w:t>
      </w:r>
      <w:r>
        <w:rPr>
          <w:rFonts w:hint="cs"/>
          <w:rtl/>
          <w:lang w:val="en-US" w:bidi="ar-SY"/>
        </w:rPr>
        <w:t>؛</w:t>
      </w:r>
    </w:p>
    <w:p w:rsidR="00CE662B" w:rsidRDefault="00CE662B"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أحكام بشأن المحطات الأرضية المحمولة على متن السفن والتي تعمل في شبكات الخدمة الثابتة الساتلية في نطاقي الوصلة الصاعدة </w:t>
      </w:r>
      <w:r>
        <w:rPr>
          <w:lang w:val="en-US" w:bidi="ar-SY"/>
        </w:rPr>
        <w:t>MHz 6 425</w:t>
      </w:r>
      <w:r>
        <w:rPr>
          <w:lang w:val="en-US" w:bidi="ar-SY"/>
        </w:rPr>
        <w:noBreakHyphen/>
        <w:t>5 925</w:t>
      </w:r>
      <w:r>
        <w:rPr>
          <w:rFonts w:hint="cs"/>
          <w:rtl/>
          <w:lang w:val="en-US" w:bidi="ar-SY"/>
        </w:rPr>
        <w:t xml:space="preserve"> و</w:t>
      </w:r>
      <w:r>
        <w:rPr>
          <w:lang w:val="en-US" w:bidi="ar-SY"/>
        </w:rPr>
        <w:t>GHz 14,5</w:t>
      </w:r>
      <w:r>
        <w:rPr>
          <w:lang w:val="en-US" w:bidi="ar-SY"/>
        </w:rPr>
        <w:noBreakHyphen/>
        <w:t>14</w:t>
      </w:r>
      <w:r>
        <w:rPr>
          <w:rFonts w:hint="cs"/>
          <w:rtl/>
          <w:lang w:val="en-US" w:bidi="ar-SY"/>
        </w:rPr>
        <w:t>؛</w:t>
      </w:r>
    </w:p>
    <w:p w:rsidR="00CE662B" w:rsidRDefault="00CE662B"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إمكانية منح توزيعات جديدة للخدمة الثابتة الساتلية في نطاق</w:t>
      </w:r>
      <w:r w:rsidR="00F61698">
        <w:rPr>
          <w:rFonts w:hint="cs"/>
          <w:rtl/>
          <w:lang w:val="en-US" w:bidi="ar-SY"/>
        </w:rPr>
        <w:t>ي</w:t>
      </w:r>
      <w:r>
        <w:rPr>
          <w:rFonts w:hint="cs"/>
          <w:rtl/>
          <w:lang w:val="en-US" w:bidi="ar-SY"/>
        </w:rPr>
        <w:t xml:space="preserve"> التردد </w:t>
      </w:r>
      <w:r w:rsidR="00E7438F">
        <w:rPr>
          <w:lang w:val="en-US" w:bidi="ar-SY"/>
        </w:rPr>
        <w:t>MHz 7 250</w:t>
      </w:r>
      <w:r w:rsidR="00E7438F">
        <w:rPr>
          <w:lang w:val="en-US" w:bidi="ar-SY"/>
        </w:rPr>
        <w:noBreakHyphen/>
        <w:t>7 150</w:t>
      </w:r>
      <w:r w:rsidR="00E7438F">
        <w:rPr>
          <w:rFonts w:hint="cs"/>
          <w:rtl/>
          <w:lang w:val="en-US" w:bidi="ar-SY"/>
        </w:rPr>
        <w:t xml:space="preserve"> (فضاء </w:t>
      </w:r>
      <w:r w:rsidR="00E7438F">
        <w:rPr>
          <w:rFonts w:hint="cs"/>
          <w:rtl/>
          <w:lang w:val="en-US" w:bidi="ar-SY"/>
        </w:rPr>
        <w:noBreakHyphen/>
        <w:t> أرض) و</w:t>
      </w:r>
      <w:r w:rsidR="007341F7">
        <w:rPr>
          <w:lang w:val="en-US" w:bidi="ar-SY"/>
        </w:rPr>
        <w:t>MHz 8 500</w:t>
      </w:r>
      <w:r w:rsidR="007341F7">
        <w:rPr>
          <w:lang w:val="en-US" w:bidi="ar-SY"/>
        </w:rPr>
        <w:noBreakHyphen/>
        <w:t>8 400</w:t>
      </w:r>
      <w:r w:rsidR="005C3C52">
        <w:rPr>
          <w:rFonts w:hint="cs"/>
          <w:rtl/>
          <w:lang w:val="en-US" w:bidi="ar-SY"/>
        </w:rPr>
        <w:t xml:space="preserve"> (أرض </w:t>
      </w:r>
      <w:r w:rsidR="005C3C52">
        <w:rPr>
          <w:rFonts w:hint="cs"/>
          <w:rtl/>
          <w:lang w:val="en-US" w:bidi="ar-SY"/>
        </w:rPr>
        <w:noBreakHyphen/>
        <w:t> فضاء) طبقاً لشروط التقاسم الملائمة؛</w:t>
      </w:r>
    </w:p>
    <w:p w:rsidR="005C3C52" w:rsidRDefault="005C3C52"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إمكانية خفض قوس التنسيق والمعايير التقنية المستخدمة في تطبيق الرقم </w:t>
      </w:r>
      <w:r w:rsidR="007341F7">
        <w:rPr>
          <w:lang w:val="en-US" w:bidi="ar-SY"/>
        </w:rPr>
        <w:t>41.9</w:t>
      </w:r>
      <w:r w:rsidR="007341F7">
        <w:rPr>
          <w:rFonts w:hint="cs"/>
          <w:rtl/>
          <w:lang w:val="en-US" w:bidi="ar-SY"/>
        </w:rPr>
        <w:t xml:space="preserve"> فيما يخص التنسيق بموجب الرقم</w:t>
      </w:r>
      <w:r w:rsidR="007F342D">
        <w:rPr>
          <w:rFonts w:hint="eastAsia"/>
          <w:rtl/>
          <w:lang w:val="en-US" w:bidi="ar-SY"/>
        </w:rPr>
        <w:t> </w:t>
      </w:r>
      <w:r w:rsidR="007341F7">
        <w:rPr>
          <w:lang w:val="en-US" w:bidi="ar-SY"/>
        </w:rPr>
        <w:t>7.9</w:t>
      </w:r>
      <w:r w:rsidR="007341F7">
        <w:rPr>
          <w:rFonts w:hint="cs"/>
          <w:rtl/>
          <w:lang w:val="en-US" w:bidi="ar-SY"/>
        </w:rPr>
        <w:t>؛</w:t>
      </w:r>
    </w:p>
    <w:p w:rsidR="007341F7" w:rsidRDefault="007341F7" w:rsidP="00F8246A">
      <w:pPr>
        <w:pStyle w:val="enumlev2"/>
        <w:tabs>
          <w:tab w:val="clear" w:pos="794"/>
        </w:tabs>
        <w:rPr>
          <w:lang w:val="en-US" w:bidi="ar-SY"/>
        </w:rPr>
      </w:pPr>
      <w:r w:rsidRPr="002B77AC">
        <w:rPr>
          <w:rFonts w:eastAsia="Times New Roman" w:cs="Times New Roman"/>
          <w:color w:val="8DB3E2"/>
          <w:szCs w:val="24"/>
        </w:rPr>
        <w:t>•</w:t>
      </w:r>
      <w:r>
        <w:rPr>
          <w:rFonts w:hint="cs"/>
          <w:rtl/>
          <w:lang w:val="en-US" w:bidi="ar-SY"/>
        </w:rPr>
        <w:tab/>
      </w:r>
      <w:r w:rsidR="00F61698">
        <w:rPr>
          <w:rFonts w:hint="cs"/>
          <w:rtl/>
          <w:lang w:val="en-US" w:bidi="ar-SY"/>
        </w:rPr>
        <w:t>القراران</w:t>
      </w:r>
      <w:r>
        <w:rPr>
          <w:rFonts w:hint="cs"/>
          <w:rtl/>
          <w:lang w:val="en-US" w:bidi="ar-SY"/>
        </w:rPr>
        <w:t xml:space="preserve"> </w:t>
      </w:r>
      <w:r>
        <w:rPr>
          <w:lang w:val="en-US" w:bidi="ar-SY"/>
        </w:rPr>
        <w:t>80 (Rev.WRC</w:t>
      </w:r>
      <w:r>
        <w:rPr>
          <w:lang w:val="en-US" w:bidi="ar-SY"/>
        </w:rPr>
        <w:noBreakHyphen/>
        <w:t>07)</w:t>
      </w:r>
      <w:r>
        <w:rPr>
          <w:rFonts w:hint="cs"/>
          <w:rtl/>
          <w:lang w:val="en-US" w:bidi="ar-SY"/>
        </w:rPr>
        <w:t xml:space="preserve"> </w:t>
      </w:r>
      <w:r w:rsidR="00F61698">
        <w:rPr>
          <w:rFonts w:hint="cs"/>
          <w:rtl/>
          <w:lang w:val="en-US" w:bidi="ar-SY"/>
        </w:rPr>
        <w:t>و</w:t>
      </w:r>
      <w:r>
        <w:rPr>
          <w:lang w:val="en-US" w:bidi="ar-SY"/>
        </w:rPr>
        <w:t>86 (Rev.WRC</w:t>
      </w:r>
      <w:r>
        <w:rPr>
          <w:lang w:val="en-US" w:bidi="ar-SY"/>
        </w:rPr>
        <w:noBreakHyphen/>
        <w:t>07)</w:t>
      </w:r>
      <w:r>
        <w:rPr>
          <w:rFonts w:hint="cs"/>
          <w:rtl/>
          <w:lang w:val="en-US" w:bidi="ar-SY"/>
        </w:rPr>
        <w:t>.</w:t>
      </w:r>
    </w:p>
    <w:p w:rsidR="00F8246A" w:rsidRDefault="00F8246A" w:rsidP="00F8246A">
      <w:pPr>
        <w:pStyle w:val="enumlev2"/>
        <w:tabs>
          <w:tab w:val="clear" w:pos="794"/>
        </w:tabs>
        <w:rPr>
          <w:lang w:val="en-US" w:bidi="ar-SY"/>
        </w:rPr>
      </w:pPr>
    </w:p>
    <w:p w:rsidR="00F8246A" w:rsidRDefault="00F8246A" w:rsidP="00F8246A">
      <w:pPr>
        <w:pStyle w:val="enumlev2"/>
        <w:tabs>
          <w:tab w:val="clear" w:pos="794"/>
        </w:tabs>
        <w:rPr>
          <w:lang w:val="en-US" w:bidi="ar-SY"/>
        </w:rPr>
      </w:pPr>
    </w:p>
    <w:p w:rsidR="00F8246A" w:rsidRDefault="00F8246A" w:rsidP="00F8246A">
      <w:pPr>
        <w:pStyle w:val="enumlev2"/>
        <w:tabs>
          <w:tab w:val="clear" w:pos="794"/>
        </w:tabs>
        <w:rPr>
          <w:lang w:val="en-US" w:bidi="ar-SY"/>
        </w:rPr>
      </w:pPr>
    </w:p>
    <w:p w:rsidR="00F8246A" w:rsidRDefault="00F8246A" w:rsidP="00F8246A">
      <w:pPr>
        <w:pStyle w:val="enumlev2"/>
        <w:tabs>
          <w:tab w:val="clear" w:pos="794"/>
        </w:tabs>
        <w:rPr>
          <w:rtl/>
          <w:lang w:val="en-US" w:bidi="ar-SY"/>
        </w:rPr>
      </w:pPr>
    </w:p>
    <w:p w:rsidR="0084530A" w:rsidRPr="008B5082" w:rsidRDefault="0084530A">
      <w:pPr>
        <w:rPr>
          <w:sz w:val="2"/>
          <w:szCs w:val="2"/>
          <w:rtl/>
          <w:lang w:bidi="ar-EG"/>
        </w:rPr>
      </w:pPr>
      <w:r>
        <w:rPr>
          <w:rtl/>
          <w:lang w:bidi="ar-EG"/>
        </w:rPr>
        <w:br w:type="page"/>
      </w:r>
    </w:p>
    <w:p w:rsidR="00466E0B" w:rsidRPr="001526DB" w:rsidRDefault="00037481" w:rsidP="00AE692D">
      <w:pPr>
        <w:pStyle w:val="Heading2"/>
        <w:rPr>
          <w:spacing w:val="-8"/>
          <w:rtl/>
        </w:rPr>
      </w:pPr>
      <w:r>
        <w:rPr>
          <w:spacing w:val="-8"/>
        </w:rPr>
        <w:lastRenderedPageBreak/>
        <w:br/>
      </w:r>
      <w:r w:rsidR="00466E0B" w:rsidRPr="001526DB">
        <w:rPr>
          <w:spacing w:val="-8"/>
          <w:rtl/>
        </w:rPr>
        <w:t>فرقة العمل</w:t>
      </w:r>
      <w:r w:rsidR="00466E0B" w:rsidRPr="001526DB">
        <w:rPr>
          <w:rFonts w:hint="cs"/>
          <w:spacing w:val="-8"/>
          <w:rtl/>
        </w:rPr>
        <w:t xml:space="preserve"> </w:t>
      </w:r>
      <w:r w:rsidR="00466E0B" w:rsidRPr="001526DB">
        <w:rPr>
          <w:spacing w:val="-8"/>
        </w:rPr>
        <w:t>(WP 4B) 4B</w:t>
      </w:r>
      <w:r w:rsidR="00466E0B" w:rsidRPr="001526DB">
        <w:rPr>
          <w:spacing w:val="-8"/>
          <w:rtl/>
        </w:rPr>
        <w:t xml:space="preserve"> – الأنظمة والسطوح البينية الراديوية وأهداف الأداء والتيسر للخدمة الثابتة الساتلية </w:t>
      </w:r>
      <w:r w:rsidR="00466E0B" w:rsidRPr="001526DB">
        <w:rPr>
          <w:spacing w:val="-8"/>
        </w:rPr>
        <w:t>(FSS)</w:t>
      </w:r>
      <w:r w:rsidR="00466E0B" w:rsidRPr="001526DB">
        <w:rPr>
          <w:spacing w:val="-8"/>
          <w:rtl/>
        </w:rPr>
        <w:t xml:space="preserve"> والخدمة الإذاعية الساتلية </w:t>
      </w:r>
      <w:r w:rsidR="00466E0B" w:rsidRPr="001526DB">
        <w:rPr>
          <w:spacing w:val="-8"/>
        </w:rPr>
        <w:t>(BSS)</w:t>
      </w:r>
      <w:r w:rsidR="00466E0B" w:rsidRPr="001526DB">
        <w:rPr>
          <w:spacing w:val="-8"/>
          <w:rtl/>
        </w:rPr>
        <w:t xml:space="preserve"> والخدمة المتنقلة الساتلية </w:t>
      </w:r>
      <w:r w:rsidR="00466E0B" w:rsidRPr="001526DB">
        <w:rPr>
          <w:spacing w:val="-8"/>
        </w:rPr>
        <w:t>(MSS)</w:t>
      </w:r>
      <w:r w:rsidR="00466E0B" w:rsidRPr="001526DB">
        <w:rPr>
          <w:spacing w:val="-8"/>
          <w:rtl/>
        </w:rPr>
        <w:t>، بما</w:t>
      </w:r>
      <w:r w:rsidR="001526DB">
        <w:rPr>
          <w:rFonts w:hint="cs"/>
          <w:spacing w:val="-8"/>
          <w:rtl/>
        </w:rPr>
        <w:t> </w:t>
      </w:r>
      <w:r w:rsidR="00466E0B" w:rsidRPr="001526DB">
        <w:rPr>
          <w:spacing w:val="-8"/>
          <w:rtl/>
        </w:rPr>
        <w:t>في</w:t>
      </w:r>
      <w:r w:rsidR="001526DB">
        <w:rPr>
          <w:rFonts w:hint="cs"/>
          <w:spacing w:val="-8"/>
          <w:rtl/>
        </w:rPr>
        <w:t> </w:t>
      </w:r>
      <w:r w:rsidR="00466E0B" w:rsidRPr="001526DB">
        <w:rPr>
          <w:spacing w:val="-8"/>
          <w:rtl/>
        </w:rPr>
        <w:t>ذلك التطبيقات القائمة على ‏بروتوكول الإنترنت وجمع الأخبار بواسطة</w:t>
      </w:r>
      <w:r w:rsidR="00AE692D">
        <w:rPr>
          <w:rFonts w:hint="cs"/>
          <w:spacing w:val="-8"/>
          <w:rtl/>
        </w:rPr>
        <w:t> </w:t>
      </w:r>
      <w:r w:rsidR="00466E0B" w:rsidRPr="001526DB">
        <w:rPr>
          <w:spacing w:val="-8"/>
          <w:rtl/>
        </w:rPr>
        <w:t>السواتل</w:t>
      </w:r>
    </w:p>
    <w:p w:rsidR="00466E0B" w:rsidRPr="00466E0B" w:rsidRDefault="00466E0B" w:rsidP="00434059">
      <w:pPr>
        <w:spacing w:before="240"/>
        <w:rPr>
          <w:rtl/>
          <w:lang w:bidi="ar-SY"/>
        </w:rPr>
      </w:pPr>
      <w:r w:rsidRPr="00466E0B">
        <w:rPr>
          <w:rFonts w:hint="cs"/>
          <w:rtl/>
        </w:rPr>
        <w:t xml:space="preserve">تقوم فرقة العمل </w:t>
      </w:r>
      <w:r w:rsidRPr="00466E0B">
        <w:t>4B</w:t>
      </w:r>
      <w:r w:rsidRPr="00466E0B">
        <w:rPr>
          <w:rFonts w:hint="cs"/>
          <w:rtl/>
          <w:lang w:bidi="ar-SY"/>
        </w:rPr>
        <w:t xml:space="preserve"> بإجراء دراسات بشأن الأداء والتيسر والسطوح البينية الهوائية ومعدات المحطات الأرضية للأنظمة الساتلية في</w:t>
      </w:r>
      <w:r w:rsidR="00434059">
        <w:rPr>
          <w:rFonts w:hint="eastAsia"/>
          <w:rtl/>
          <w:lang w:bidi="ar-SY"/>
        </w:rPr>
        <w:t> </w:t>
      </w:r>
      <w:r w:rsidRPr="00466E0B">
        <w:rPr>
          <w:rFonts w:hint="cs"/>
          <w:rtl/>
          <w:lang w:bidi="ar-SY"/>
        </w:rPr>
        <w:t>الخدمات الثابتة الساتلية والإذاعية الساتلية والمتنقلة الساتلية. وقد أولت هذه الفرقة عناية خاصة لدراسات جوانب ومستوى أداء الأنظمة ذات الصلة ببروتوكول الإنترنت. وهي تقوم حالياً بوضع توصيات وتقارير جديدة ومراجعة بشأن بروتوكول الإنترنت عبر السواتل للوفاء بالحاجة المتزايدة إلى الوصلات الساتلية لإنجاز حركة بروتوكول الإنترنت. وهناك تعاون وثيق بين هذه الفرقة وقطاع تقييس الاتصالات.</w:t>
      </w:r>
    </w:p>
    <w:p w:rsidR="00466E0B" w:rsidRDefault="00466E0B" w:rsidP="00466E0B">
      <w:pPr>
        <w:rPr>
          <w:rtl/>
          <w:lang w:bidi="ar-SY"/>
        </w:rPr>
      </w:pPr>
      <w:r w:rsidRPr="00466E0B">
        <w:rPr>
          <w:rFonts w:hint="cs"/>
          <w:rtl/>
          <w:lang w:bidi="ar-SY"/>
        </w:rPr>
        <w:t xml:space="preserve">كما تقوم الفرقة </w:t>
      </w:r>
      <w:r w:rsidRPr="00466E0B">
        <w:rPr>
          <w:lang w:bidi="ar-SY"/>
        </w:rPr>
        <w:t>4B</w:t>
      </w:r>
      <w:r w:rsidRPr="00466E0B">
        <w:rPr>
          <w:rFonts w:hint="cs"/>
          <w:rtl/>
          <w:lang w:bidi="ar-SY"/>
        </w:rPr>
        <w:t xml:space="preserve"> بوضع توصيات و/أو تقارير جديدة عن الأنظمة المتكاملة والشبكات الساتلية الأرضية المختلطة.</w:t>
      </w:r>
    </w:p>
    <w:p w:rsidR="002678DE" w:rsidRPr="002678DE" w:rsidRDefault="002678DE" w:rsidP="002678DE">
      <w:pPr>
        <w:rPr>
          <w:rtl/>
          <w:lang w:val="en-US" w:bidi="ar-SY"/>
        </w:rPr>
      </w:pPr>
      <w:r>
        <w:rPr>
          <w:rFonts w:hint="cs"/>
          <w:rtl/>
          <w:lang w:bidi="ar-SY"/>
        </w:rPr>
        <w:t xml:space="preserve">وفرقة العمل </w:t>
      </w:r>
      <w:r>
        <w:rPr>
          <w:lang w:val="en-US" w:bidi="ar-SY"/>
        </w:rPr>
        <w:t>4B</w:t>
      </w:r>
      <w:r>
        <w:rPr>
          <w:rFonts w:hint="cs"/>
          <w:rtl/>
          <w:lang w:val="en-US" w:bidi="ar-SY"/>
        </w:rPr>
        <w:t xml:space="preserve"> مسؤولة عن جميع الدراسات المتعلقة بالمكون الساتلي للاتصالات المتنقلة الدولية، بما في ذلك وضع توصيات و/أو تقارير جديدة عن تكنولوجيات السطوح البينية الراديوية الساتلية.</w:t>
      </w:r>
    </w:p>
    <w:p w:rsidR="00466E0B" w:rsidRPr="00466E0B" w:rsidRDefault="00466E0B" w:rsidP="00466E0B">
      <w:pPr>
        <w:rPr>
          <w:rtl/>
          <w:lang w:bidi="ar-SY"/>
        </w:rPr>
      </w:pPr>
      <w:r w:rsidRPr="00466E0B">
        <w:rPr>
          <w:rFonts w:hint="cs"/>
          <w:rtl/>
          <w:lang w:bidi="ar-SY"/>
        </w:rPr>
        <w:t xml:space="preserve">كما تتعامل الفرقة مع تجميع الأخبار ساتلياً </w:t>
      </w:r>
      <w:r w:rsidRPr="00466E0B">
        <w:rPr>
          <w:lang w:bidi="ar-SY"/>
        </w:rPr>
        <w:t>(SNG)</w:t>
      </w:r>
      <w:r w:rsidRPr="00466E0B">
        <w:rPr>
          <w:rFonts w:hint="cs"/>
          <w:rtl/>
          <w:lang w:bidi="ar-SY"/>
        </w:rPr>
        <w:t xml:space="preserve"> والذي يستلزم استعمال محطات أرضية متنقلة ومحمولة من أجل الإرسال المؤقت والموسمي لإشارات الفيديو و/أو الصوت والبيانات والإشارات المساعدة من مواقع بعيدة.</w:t>
      </w:r>
    </w:p>
    <w:p w:rsidR="00466E0B" w:rsidRDefault="00466E0B" w:rsidP="00466E0B">
      <w:pPr>
        <w:rPr>
          <w:rtl/>
          <w:lang w:bidi="ar-SY"/>
        </w:rPr>
      </w:pPr>
      <w:r w:rsidRPr="00466E0B">
        <w:rPr>
          <w:rFonts w:hint="cs"/>
          <w:rtl/>
          <w:lang w:bidi="ar-SY"/>
        </w:rPr>
        <w:t>وتشمل مواضيع الدراسة الحالية:</w:t>
      </w:r>
    </w:p>
    <w:p w:rsidR="008B5082" w:rsidRDefault="004B2CEF" w:rsidP="00F8246A">
      <w:pPr>
        <w:pStyle w:val="enumlev2"/>
        <w:tabs>
          <w:tab w:val="clear" w:pos="794"/>
        </w:tabs>
        <w:rPr>
          <w:rtl/>
          <w:lang w:bidi="ar-SY"/>
        </w:rPr>
      </w:pPr>
      <w:r w:rsidRPr="002B77AC">
        <w:rPr>
          <w:rFonts w:eastAsia="Times New Roman" w:cs="Times New Roman"/>
          <w:color w:val="8DB3E2"/>
          <w:szCs w:val="24"/>
        </w:rPr>
        <w:t>•</w:t>
      </w:r>
      <w:r>
        <w:rPr>
          <w:rFonts w:hint="cs"/>
          <w:rtl/>
          <w:lang w:bidi="ar-SY"/>
        </w:rPr>
        <w:tab/>
      </w:r>
      <w:r w:rsidR="0041056A">
        <w:rPr>
          <w:rFonts w:hint="cs"/>
          <w:rtl/>
          <w:lang w:bidi="ar-SY"/>
        </w:rPr>
        <w:t>أثر التشفير والتشكيل التكيفيين على أهداف التيسر</w:t>
      </w:r>
      <w:r w:rsidR="00F13C2E">
        <w:rPr>
          <w:rFonts w:hint="cs"/>
          <w:rtl/>
          <w:lang w:bidi="ar-SY"/>
        </w:rPr>
        <w:t>.</w:t>
      </w:r>
    </w:p>
    <w:p w:rsidR="00F13C2E" w:rsidRDefault="00F13C2E" w:rsidP="00F8246A">
      <w:pPr>
        <w:pStyle w:val="enumlev2"/>
        <w:tabs>
          <w:tab w:val="clear" w:pos="794"/>
        </w:tabs>
        <w:rPr>
          <w:rtl/>
          <w:lang w:bidi="ar-SY"/>
        </w:rPr>
      </w:pPr>
      <w:r w:rsidRPr="002B77AC">
        <w:rPr>
          <w:rFonts w:eastAsia="Times New Roman" w:cs="Times New Roman"/>
          <w:color w:val="8DB3E2"/>
          <w:szCs w:val="24"/>
        </w:rPr>
        <w:t>•</w:t>
      </w:r>
      <w:r>
        <w:rPr>
          <w:rFonts w:hint="cs"/>
          <w:rtl/>
          <w:lang w:bidi="ar-SY"/>
        </w:rPr>
        <w:tab/>
        <w:t>المتطلبات التقنية والتشغيلية للمطاريف ذات الفتحات الصغيرة جداً.</w:t>
      </w:r>
    </w:p>
    <w:p w:rsidR="00F13C2E" w:rsidRDefault="00F13C2E" w:rsidP="00F8246A">
      <w:pPr>
        <w:pStyle w:val="enumlev2"/>
        <w:tabs>
          <w:tab w:val="clear" w:pos="794"/>
        </w:tabs>
        <w:rPr>
          <w:rtl/>
          <w:lang w:bidi="ar-SY"/>
        </w:rPr>
      </w:pPr>
      <w:r w:rsidRPr="002B77AC">
        <w:rPr>
          <w:rFonts w:eastAsia="Times New Roman" w:cs="Times New Roman"/>
          <w:color w:val="8DB3E2"/>
          <w:szCs w:val="24"/>
        </w:rPr>
        <w:t>•</w:t>
      </w:r>
      <w:r>
        <w:rPr>
          <w:rFonts w:hint="cs"/>
          <w:rtl/>
          <w:lang w:bidi="ar-SY"/>
        </w:rPr>
        <w:tab/>
        <w:t>تكنولوجيات السطوح البينية الراديوية الساتلية من أجل المكون الساتلي للاتصالات المتنقلة الدولية - المتقدمة.</w:t>
      </w:r>
    </w:p>
    <w:p w:rsidR="00F13C2E" w:rsidRDefault="00F13C2E" w:rsidP="00F8246A">
      <w:pPr>
        <w:pStyle w:val="enumlev2"/>
        <w:tabs>
          <w:tab w:val="clear" w:pos="794"/>
        </w:tabs>
        <w:rPr>
          <w:rtl/>
          <w:lang w:bidi="ar-SY"/>
        </w:rPr>
      </w:pPr>
      <w:r w:rsidRPr="002B77AC">
        <w:rPr>
          <w:rFonts w:eastAsia="Times New Roman" w:cs="Times New Roman"/>
          <w:color w:val="8DB3E2"/>
          <w:szCs w:val="24"/>
        </w:rPr>
        <w:t>•</w:t>
      </w:r>
      <w:r>
        <w:rPr>
          <w:rFonts w:hint="cs"/>
          <w:rtl/>
          <w:lang w:bidi="ar-SY"/>
        </w:rPr>
        <w:tab/>
        <w:t>الاستعمال وأمثلة على أنظمة في الخدمة الثابتة الساتلية في حالات الكوارث الطبيعية وحالات الطوارئ المماثلة من أجل الإنذار وعمليات الإغاثة.</w:t>
      </w:r>
    </w:p>
    <w:p w:rsidR="00F13C2E" w:rsidRDefault="00F13C2E" w:rsidP="00F8246A">
      <w:pPr>
        <w:pStyle w:val="enumlev2"/>
        <w:tabs>
          <w:tab w:val="clear" w:pos="794"/>
        </w:tabs>
        <w:rPr>
          <w:rtl/>
          <w:lang w:bidi="ar-SY"/>
        </w:rPr>
      </w:pPr>
      <w:r w:rsidRPr="002B77AC">
        <w:rPr>
          <w:rFonts w:eastAsia="Times New Roman" w:cs="Times New Roman"/>
          <w:color w:val="8DB3E2"/>
          <w:szCs w:val="24"/>
        </w:rPr>
        <w:t>•</w:t>
      </w:r>
      <w:r>
        <w:rPr>
          <w:rFonts w:hint="cs"/>
          <w:rtl/>
          <w:lang w:bidi="ar-SY"/>
        </w:rPr>
        <w:tab/>
        <w:t>إجراءات النفاذ من أجل إرسالات المحطات الأرضية المستعملة على فترات في الخدمة الثابتة الساتلية.</w:t>
      </w:r>
    </w:p>
    <w:p w:rsidR="00F13C2E" w:rsidRPr="00F13C2E" w:rsidRDefault="00F13C2E" w:rsidP="00F8246A">
      <w:pPr>
        <w:pStyle w:val="enumlev2"/>
        <w:tabs>
          <w:tab w:val="clear" w:pos="794"/>
        </w:tabs>
        <w:rPr>
          <w:rtl/>
          <w:lang w:val="en-US" w:bidi="ar-SY"/>
        </w:rPr>
      </w:pPr>
      <w:r w:rsidRPr="002B77AC">
        <w:rPr>
          <w:rFonts w:eastAsia="Times New Roman" w:cs="Times New Roman"/>
          <w:color w:val="8DB3E2"/>
          <w:szCs w:val="24"/>
        </w:rPr>
        <w:t>•</w:t>
      </w:r>
      <w:r>
        <w:rPr>
          <w:rFonts w:hint="cs"/>
          <w:rtl/>
          <w:lang w:bidi="ar-SY"/>
        </w:rPr>
        <w:tab/>
        <w:t>مواصفات تفصيلية للسطوح البينية الراديوية من أجل المكون الساتلي للاتصالات المتنقلة الدولية-</w:t>
      </w:r>
      <w:r>
        <w:rPr>
          <w:lang w:val="en-US" w:bidi="ar-SY"/>
        </w:rPr>
        <w:t>2000</w:t>
      </w:r>
      <w:r>
        <w:rPr>
          <w:rFonts w:hint="cs"/>
          <w:rtl/>
          <w:lang w:val="en-US" w:bidi="ar-SY"/>
        </w:rPr>
        <w:t>.</w:t>
      </w:r>
    </w:p>
    <w:p w:rsidR="00466E0B" w:rsidRPr="006D3490" w:rsidRDefault="00466E0B">
      <w:pPr>
        <w:rPr>
          <w:sz w:val="2"/>
          <w:szCs w:val="2"/>
          <w:rtl/>
          <w:lang w:bidi="ar-EG"/>
        </w:rPr>
      </w:pPr>
      <w:r>
        <w:rPr>
          <w:rtl/>
          <w:lang w:bidi="ar-EG"/>
        </w:rPr>
        <w:br w:type="page"/>
      </w:r>
    </w:p>
    <w:p w:rsidR="00E313C2" w:rsidRPr="007C52FE" w:rsidRDefault="00037481" w:rsidP="000364AC">
      <w:pPr>
        <w:pStyle w:val="Heading2"/>
        <w:rPr>
          <w:rtl/>
        </w:rPr>
      </w:pPr>
      <w:bookmarkStart w:id="49" w:name="_Toc269390235"/>
      <w:r>
        <w:lastRenderedPageBreak/>
        <w:br/>
      </w:r>
      <w:r w:rsidR="00E313C2" w:rsidRPr="007C52FE">
        <w:rPr>
          <w:rtl/>
        </w:rPr>
        <w:t xml:space="preserve">فرقة العمل </w:t>
      </w:r>
      <w:r w:rsidR="00E313C2" w:rsidRPr="007C52FE">
        <w:t>(WP 4C) 4C</w:t>
      </w:r>
      <w:r w:rsidR="00E313C2" w:rsidRPr="007C52FE">
        <w:rPr>
          <w:rFonts w:hint="cs"/>
          <w:rtl/>
        </w:rPr>
        <w:t xml:space="preserve"> </w:t>
      </w:r>
      <w:r w:rsidR="00E313C2" w:rsidRPr="007C52FE">
        <w:rPr>
          <w:rtl/>
        </w:rPr>
        <w:t>– كفاءة استخدام المدار/الطيف في الخدمة المتنقلة الساتلية</w:t>
      </w:r>
      <w:r w:rsidR="000364AC">
        <w:rPr>
          <w:rFonts w:hint="cs"/>
          <w:rtl/>
        </w:rPr>
        <w:t> </w:t>
      </w:r>
      <w:r w:rsidR="00E313C2" w:rsidRPr="007C52FE">
        <w:t>(MSS)</w:t>
      </w:r>
      <w:r w:rsidR="00E313C2" w:rsidRPr="007C52FE">
        <w:rPr>
          <w:rtl/>
        </w:rPr>
        <w:t xml:space="preserve"> وخدمة الاستدلال الراديوي الساتلية</w:t>
      </w:r>
      <w:r w:rsidR="00E313C2" w:rsidRPr="007C52FE">
        <w:rPr>
          <w:rFonts w:hint="cs"/>
          <w:rtl/>
        </w:rPr>
        <w:t xml:space="preserve"> </w:t>
      </w:r>
      <w:r w:rsidR="00E313C2" w:rsidRPr="007C52FE">
        <w:t>(RDSS)</w:t>
      </w:r>
      <w:r w:rsidR="00E313C2" w:rsidRPr="00614CC1">
        <w:rPr>
          <w:position w:val="10"/>
          <w:sz w:val="18"/>
          <w:szCs w:val="18"/>
          <w:rtl/>
        </w:rPr>
        <w:footnoteReference w:id="2"/>
      </w:r>
      <w:bookmarkEnd w:id="49"/>
    </w:p>
    <w:p w:rsidR="00E313C2" w:rsidRPr="006D3490" w:rsidRDefault="00E313C2" w:rsidP="00471FBF">
      <w:pPr>
        <w:rPr>
          <w:spacing w:val="-2"/>
          <w:rtl/>
          <w:lang w:bidi="ar-SY"/>
        </w:rPr>
      </w:pPr>
      <w:r w:rsidRPr="00E313C2">
        <w:rPr>
          <w:rFonts w:hint="cs"/>
          <w:rtl/>
          <w:lang w:bidi="ar-EG"/>
        </w:rPr>
        <w:t xml:space="preserve">تهدف الدراسات التي تُجرى داخل فرقة العمل </w:t>
      </w:r>
      <w:r w:rsidRPr="00E313C2">
        <w:rPr>
          <w:lang w:bidi="ar-EG"/>
        </w:rPr>
        <w:t>4C</w:t>
      </w:r>
      <w:r w:rsidRPr="00E313C2">
        <w:rPr>
          <w:rFonts w:hint="cs"/>
          <w:rtl/>
          <w:lang w:bidi="ar-SY"/>
        </w:rPr>
        <w:t xml:space="preserve"> إلى زيادة كفاءة استخدام موارد المدار/الطيف في أنظمة الخدمة المتنقلة الساتلية وخدمة الاستدلال الراديوي الساتلية. ويشمل ذلك تحليل حالات التداخل المختلفة بين هذه الأنظمة وكذلك مع الأنظمة العاملة في</w:t>
      </w:r>
      <w:r w:rsidR="006D3490">
        <w:rPr>
          <w:rFonts w:hint="eastAsia"/>
          <w:rtl/>
          <w:lang w:bidi="ar-SY"/>
        </w:rPr>
        <w:t> </w:t>
      </w:r>
      <w:r w:rsidRPr="006D3490">
        <w:rPr>
          <w:rFonts w:hint="cs"/>
          <w:spacing w:val="-2"/>
          <w:rtl/>
          <w:lang w:bidi="ar-SY"/>
        </w:rPr>
        <w:t>خدمات اتصالات راديوية أخرى ووضع منهجيات للتنسيق وشرح إمكانية استعمال أنظمة الخدمة المتنقلة الساتلية وخدمة الاستدلال الراديوي الساتلية في أغراض محددة مثل حالات الطوارئ والاتصالات البحرية واتصالات الطيران وتوزيع التوقيت وما</w:t>
      </w:r>
      <w:r w:rsidR="00471FBF">
        <w:rPr>
          <w:rFonts w:hint="eastAsia"/>
          <w:spacing w:val="-2"/>
          <w:rtl/>
          <w:lang w:bidi="ar-SY"/>
        </w:rPr>
        <w:t> </w:t>
      </w:r>
      <w:r w:rsidRPr="006D3490">
        <w:rPr>
          <w:rFonts w:hint="cs"/>
          <w:spacing w:val="-2"/>
          <w:rtl/>
          <w:lang w:bidi="ar-SY"/>
        </w:rPr>
        <w:t>إلى</w:t>
      </w:r>
      <w:r w:rsidR="00471FBF">
        <w:rPr>
          <w:rFonts w:hint="eastAsia"/>
          <w:spacing w:val="-2"/>
          <w:rtl/>
          <w:lang w:bidi="ar-SY"/>
        </w:rPr>
        <w:t> </w:t>
      </w:r>
      <w:r w:rsidRPr="006D3490">
        <w:rPr>
          <w:rFonts w:hint="cs"/>
          <w:spacing w:val="-2"/>
          <w:rtl/>
          <w:lang w:bidi="ar-SY"/>
        </w:rPr>
        <w:t>ذلك.</w:t>
      </w:r>
    </w:p>
    <w:p w:rsidR="00E313C2" w:rsidRPr="00E313C2" w:rsidRDefault="00E313C2" w:rsidP="006D3490">
      <w:pPr>
        <w:rPr>
          <w:rtl/>
          <w:lang w:bidi="ar-SY"/>
        </w:rPr>
      </w:pPr>
      <w:r w:rsidRPr="00E313C2">
        <w:rPr>
          <w:rFonts w:hint="cs"/>
          <w:rtl/>
          <w:lang w:bidi="ar-SY"/>
        </w:rPr>
        <w:t xml:space="preserve">وتقوم الفرقة </w:t>
      </w:r>
      <w:r w:rsidRPr="00E313C2">
        <w:rPr>
          <w:lang w:bidi="ar-SY"/>
        </w:rPr>
        <w:t>4C</w:t>
      </w:r>
      <w:r w:rsidRPr="00E313C2">
        <w:rPr>
          <w:rFonts w:hint="cs"/>
          <w:rtl/>
          <w:lang w:bidi="ar-SY"/>
        </w:rPr>
        <w:t xml:space="preserve"> بصياغة توصيات وتقارير قطاع الاتصالات الراديوية بشأن بنود الدراسة هذه ورعايتها، كما تساهم مساهمة كبيرة في</w:t>
      </w:r>
      <w:r w:rsidR="006D3490">
        <w:rPr>
          <w:rFonts w:hint="eastAsia"/>
          <w:rtl/>
          <w:lang w:bidi="ar-SY"/>
        </w:rPr>
        <w:t> </w:t>
      </w:r>
      <w:r w:rsidRPr="00E313C2">
        <w:rPr>
          <w:rFonts w:hint="cs"/>
          <w:rtl/>
          <w:lang w:bidi="ar-SY"/>
        </w:rPr>
        <w:t>الأعمال التحضيرية للمؤتمرات العالمية للاتصالات الراديوية.</w:t>
      </w:r>
    </w:p>
    <w:p w:rsidR="00E313C2" w:rsidRDefault="00E313C2" w:rsidP="00E313C2">
      <w:pPr>
        <w:rPr>
          <w:rtl/>
          <w:lang w:bidi="ar-SY"/>
        </w:rPr>
      </w:pPr>
      <w:r w:rsidRPr="00E313C2">
        <w:rPr>
          <w:rFonts w:hint="cs"/>
          <w:rtl/>
          <w:lang w:bidi="ar-SY"/>
        </w:rPr>
        <w:t>وتشمل مواضيع الدراسة الحالية:</w:t>
      </w:r>
    </w:p>
    <w:p w:rsidR="00B52866" w:rsidRPr="00B52866" w:rsidRDefault="00B52866" w:rsidP="00F8246A">
      <w:pPr>
        <w:pStyle w:val="enumlev2"/>
        <w:tabs>
          <w:tab w:val="clear" w:pos="794"/>
        </w:tabs>
        <w:rPr>
          <w:rtl/>
          <w:lang w:val="en-US" w:bidi="ar-SY"/>
        </w:rPr>
      </w:pPr>
      <w:r w:rsidRPr="002B77AC">
        <w:rPr>
          <w:rFonts w:eastAsia="Times New Roman" w:cs="Times New Roman"/>
          <w:color w:val="8DB3E2"/>
          <w:szCs w:val="24"/>
        </w:rPr>
        <w:t>•</w:t>
      </w:r>
      <w:r>
        <w:rPr>
          <w:rFonts w:hint="cs"/>
          <w:rtl/>
          <w:lang w:bidi="ar-SY"/>
        </w:rPr>
        <w:tab/>
        <w:t xml:space="preserve">معايير الحماية لتشغيل الخدمة المتنقلة الساتلية غير المستقرة بالنسبة إلى الأرض في النطاق </w:t>
      </w:r>
      <w:r>
        <w:rPr>
          <w:lang w:val="en-US" w:bidi="ar-SY"/>
        </w:rPr>
        <w:t>MHz 400,05</w:t>
      </w:r>
      <w:r>
        <w:rPr>
          <w:lang w:val="en-US" w:bidi="ar-SY"/>
        </w:rPr>
        <w:noBreakHyphen/>
        <w:t>399,9</w:t>
      </w:r>
      <w:r>
        <w:rPr>
          <w:rFonts w:hint="cs"/>
          <w:rtl/>
          <w:lang w:val="en-US" w:bidi="ar-SY"/>
        </w:rPr>
        <w:t>.</w:t>
      </w:r>
    </w:p>
    <w:p w:rsidR="00466E0B" w:rsidRDefault="00B52866" w:rsidP="00F8246A">
      <w:pPr>
        <w:pStyle w:val="enumlev2"/>
        <w:tabs>
          <w:tab w:val="clear" w:pos="794"/>
        </w:tabs>
        <w:rPr>
          <w:rtl/>
          <w:lang w:bidi="ar-EG"/>
        </w:rPr>
      </w:pPr>
      <w:r w:rsidRPr="002B77AC">
        <w:rPr>
          <w:rFonts w:eastAsia="Times New Roman" w:cs="Times New Roman"/>
          <w:color w:val="8DB3E2"/>
          <w:szCs w:val="24"/>
        </w:rPr>
        <w:t>•</w:t>
      </w:r>
      <w:r>
        <w:rPr>
          <w:rFonts w:hint="cs"/>
          <w:rtl/>
          <w:lang w:bidi="ar-EG"/>
        </w:rPr>
        <w:tab/>
        <w:t>منهجية للتنسيق من أجل تقدير التداخلات بين الأنظمة في خدمة الملاحة الراديوية الساتلية.</w:t>
      </w:r>
    </w:p>
    <w:p w:rsidR="00B52866" w:rsidRDefault="00B52866" w:rsidP="00F8246A">
      <w:pPr>
        <w:pStyle w:val="enumlev2"/>
        <w:tabs>
          <w:tab w:val="clear" w:pos="794"/>
        </w:tabs>
        <w:rPr>
          <w:rtl/>
          <w:lang w:bidi="ar-EG"/>
        </w:rPr>
      </w:pPr>
      <w:r w:rsidRPr="002B77AC">
        <w:rPr>
          <w:rFonts w:eastAsia="Times New Roman" w:cs="Times New Roman"/>
          <w:color w:val="8DB3E2"/>
          <w:szCs w:val="24"/>
        </w:rPr>
        <w:t>•</w:t>
      </w:r>
      <w:r>
        <w:rPr>
          <w:rFonts w:hint="cs"/>
          <w:rtl/>
          <w:lang w:bidi="ar-EG"/>
        </w:rPr>
        <w:tab/>
        <w:t xml:space="preserve">حماية النطاق </w:t>
      </w:r>
      <w:r>
        <w:rPr>
          <w:lang w:val="en-US"/>
        </w:rPr>
        <w:t>MHz 406,1</w:t>
      </w:r>
      <w:r>
        <w:rPr>
          <w:lang w:val="en-US"/>
        </w:rPr>
        <w:noBreakHyphen/>
        <w:t>406</w:t>
      </w:r>
      <w:r>
        <w:rPr>
          <w:rFonts w:hint="cs"/>
          <w:rtl/>
          <w:lang w:bidi="ar-EG"/>
        </w:rPr>
        <w:t>.</w:t>
      </w:r>
    </w:p>
    <w:p w:rsidR="00B52866" w:rsidRDefault="00B52866" w:rsidP="00F8246A">
      <w:pPr>
        <w:pStyle w:val="enumlev2"/>
        <w:tabs>
          <w:tab w:val="clear" w:pos="794"/>
        </w:tabs>
        <w:rPr>
          <w:rtl/>
          <w:lang w:val="en-US" w:bidi="ar-SY"/>
        </w:rPr>
      </w:pPr>
      <w:r w:rsidRPr="002B77AC">
        <w:rPr>
          <w:rFonts w:eastAsia="Times New Roman" w:cs="Times New Roman"/>
          <w:color w:val="8DB3E2"/>
          <w:szCs w:val="24"/>
        </w:rPr>
        <w:t>•</w:t>
      </w:r>
      <w:r>
        <w:rPr>
          <w:rFonts w:hint="cs"/>
          <w:rtl/>
          <w:lang w:bidi="ar-EG"/>
        </w:rPr>
        <w:tab/>
        <w:t xml:space="preserve">مبادئ عامة ومبادئ توجيهية وأمثلة على منهجيات لحساب الاحتياجات من الطيف لتحقيق نفاذ خدمة التسيير المتنقلة للطيران </w:t>
      </w:r>
      <w:r>
        <w:rPr>
          <w:lang w:val="en-US" w:bidi="ar-EG"/>
        </w:rPr>
        <w:t>(AMS(R)S)</w:t>
      </w:r>
      <w:r>
        <w:rPr>
          <w:rFonts w:hint="cs"/>
          <w:rtl/>
          <w:lang w:val="en-US" w:bidi="ar-SY"/>
        </w:rPr>
        <w:t xml:space="preserve"> داخل النطاق </w:t>
      </w:r>
      <w:r>
        <w:rPr>
          <w:lang w:val="en-US" w:bidi="ar-SY"/>
        </w:rPr>
        <w:t>MHz 1 555</w:t>
      </w:r>
      <w:r>
        <w:rPr>
          <w:lang w:val="en-US" w:bidi="ar-SY"/>
        </w:rPr>
        <w:noBreakHyphen/>
        <w:t>1 545</w:t>
      </w:r>
      <w:r>
        <w:rPr>
          <w:rFonts w:hint="cs"/>
          <w:rtl/>
          <w:lang w:val="en-US" w:bidi="ar-SY"/>
        </w:rPr>
        <w:t xml:space="preserve"> (فضاء </w:t>
      </w:r>
      <w:r>
        <w:rPr>
          <w:rFonts w:hint="cs"/>
          <w:rtl/>
          <w:lang w:val="en-US" w:bidi="ar-SY"/>
        </w:rPr>
        <w:noBreakHyphen/>
        <w:t xml:space="preserve"> أرض) والنطاق </w:t>
      </w:r>
      <w:r>
        <w:rPr>
          <w:lang w:val="en-US" w:bidi="ar-SY"/>
        </w:rPr>
        <w:t>MHz 1 656,5</w:t>
      </w:r>
      <w:r>
        <w:rPr>
          <w:lang w:val="en-US" w:bidi="ar-SY"/>
        </w:rPr>
        <w:noBreakHyphen/>
        <w:t>1 646,5</w:t>
      </w:r>
      <w:r>
        <w:rPr>
          <w:rFonts w:hint="cs"/>
          <w:rtl/>
          <w:lang w:val="en-US" w:bidi="ar-SY"/>
        </w:rPr>
        <w:t xml:space="preserve"> (أرض </w:t>
      </w:r>
      <w:r>
        <w:rPr>
          <w:rFonts w:hint="cs"/>
          <w:rtl/>
          <w:lang w:val="en-US" w:bidi="ar-SY"/>
        </w:rPr>
        <w:noBreakHyphen/>
        <w:t> فضاء).</w:t>
      </w:r>
    </w:p>
    <w:p w:rsidR="00B52866" w:rsidRDefault="00B52866"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وصف الأنظمة والشبكات في خدمة الملاحة الراديوية الساتلية.</w:t>
      </w:r>
    </w:p>
    <w:p w:rsidR="00B52866" w:rsidRDefault="00B52866"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إمكانية منح توزيعات للخدمة المتنقلة الساتلية البحرية في المدى </w:t>
      </w:r>
      <w:r>
        <w:rPr>
          <w:lang w:val="en-US" w:bidi="ar-SY"/>
        </w:rPr>
        <w:t>GHz 7/8</w:t>
      </w:r>
      <w:r>
        <w:rPr>
          <w:rFonts w:hint="cs"/>
          <w:rtl/>
          <w:lang w:val="en-US" w:bidi="ar-SY"/>
        </w:rPr>
        <w:t>.</w:t>
      </w:r>
    </w:p>
    <w:p w:rsidR="00B52866" w:rsidRDefault="00B52866"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التقاسم بين الخدمة المتنقلة الساتلية المستقرة بالنسبة إلى الأرض والخدمات الأخرى في المدى </w:t>
      </w:r>
      <w:r>
        <w:rPr>
          <w:lang w:val="en-US" w:bidi="ar-SY"/>
        </w:rPr>
        <w:t>GHz 26-22</w:t>
      </w:r>
      <w:r>
        <w:rPr>
          <w:rFonts w:hint="cs"/>
          <w:rtl/>
          <w:lang w:val="en-US" w:bidi="ar-SY"/>
        </w:rPr>
        <w:t>.</w:t>
      </w:r>
    </w:p>
    <w:p w:rsidR="00B52866" w:rsidRPr="003D1C16" w:rsidRDefault="00B52866" w:rsidP="00F8246A">
      <w:pPr>
        <w:pStyle w:val="enumlev2"/>
        <w:tabs>
          <w:tab w:val="clear" w:pos="794"/>
        </w:tabs>
        <w:rPr>
          <w:rtl/>
          <w:lang w:val="en-US" w:bidi="ar-SY"/>
        </w:rPr>
      </w:pPr>
      <w:r w:rsidRPr="003D1C16">
        <w:rPr>
          <w:rFonts w:eastAsia="Times New Roman" w:cs="Times New Roman"/>
          <w:color w:val="8DB3E2"/>
          <w:szCs w:val="24"/>
        </w:rPr>
        <w:t>•</w:t>
      </w:r>
      <w:r w:rsidRPr="003D1C16">
        <w:rPr>
          <w:rFonts w:hint="cs"/>
          <w:rtl/>
          <w:lang w:val="en-US" w:bidi="ar-SY"/>
        </w:rPr>
        <w:tab/>
        <w:t>تنبؤات الحركة والاحتياجات المقدرة من الطيف من أجل التطور المستقبل لتطبيقات النطاق العريض في</w:t>
      </w:r>
      <w:r w:rsidR="000364AC" w:rsidRPr="003D1C16">
        <w:rPr>
          <w:rFonts w:hint="eastAsia"/>
          <w:rtl/>
          <w:lang w:val="en-US" w:bidi="ar-SY"/>
        </w:rPr>
        <w:t> </w:t>
      </w:r>
      <w:r w:rsidRPr="003D1C16">
        <w:rPr>
          <w:rFonts w:hint="cs"/>
          <w:rtl/>
          <w:lang w:val="en-US" w:bidi="ar-SY"/>
        </w:rPr>
        <w:t>الخدمة المتنقلة</w:t>
      </w:r>
      <w:r w:rsidR="001F0A99" w:rsidRPr="003D1C16">
        <w:rPr>
          <w:rFonts w:hint="eastAsia"/>
          <w:rtl/>
          <w:lang w:val="en-US" w:bidi="ar-SY"/>
        </w:rPr>
        <w:t> </w:t>
      </w:r>
      <w:r w:rsidRPr="003D1C16">
        <w:rPr>
          <w:rFonts w:hint="cs"/>
          <w:rtl/>
          <w:lang w:val="en-US" w:bidi="ar-SY"/>
        </w:rPr>
        <w:t>الساتلية.</w:t>
      </w:r>
    </w:p>
    <w:p w:rsidR="00B52866" w:rsidRPr="00B52866" w:rsidRDefault="00B52866"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أثر خدمتي الاستدلال الراديوية الساتلية والمتنقلة الساتلية على الخدمة الثابتة في</w:t>
      </w:r>
      <w:r w:rsidR="00CB5A68">
        <w:rPr>
          <w:rFonts w:hint="eastAsia"/>
          <w:rtl/>
          <w:lang w:val="en-US" w:bidi="ar-SY"/>
        </w:rPr>
        <w:t> </w:t>
      </w:r>
      <w:r>
        <w:rPr>
          <w:rFonts w:hint="cs"/>
          <w:rtl/>
          <w:lang w:val="en-US" w:bidi="ar-SY"/>
        </w:rPr>
        <w:t xml:space="preserve">النطاق </w:t>
      </w:r>
      <w:r>
        <w:rPr>
          <w:lang w:val="en-US" w:bidi="ar-SY"/>
        </w:rPr>
        <w:t>MHz 2 500</w:t>
      </w:r>
      <w:r>
        <w:rPr>
          <w:lang w:val="en-US" w:bidi="ar-SY"/>
        </w:rPr>
        <w:noBreakHyphen/>
        <w:t>2 483,5</w:t>
      </w:r>
      <w:r>
        <w:rPr>
          <w:rFonts w:hint="cs"/>
          <w:rtl/>
          <w:lang w:val="en-US" w:bidi="ar-SY"/>
        </w:rPr>
        <w:t>.</w:t>
      </w:r>
    </w:p>
    <w:p w:rsidR="00037481" w:rsidRDefault="00E313C2" w:rsidP="005855E9">
      <w:pPr>
        <w:rPr>
          <w:lang w:bidi="ar-EG"/>
        </w:rPr>
      </w:pPr>
      <w:r>
        <w:rPr>
          <w:rtl/>
          <w:lang w:bidi="ar-EG"/>
        </w:rPr>
        <w:br w:type="page"/>
      </w:r>
    </w:p>
    <w:p w:rsidR="00037481" w:rsidRDefault="00037481" w:rsidP="005855E9">
      <w:pPr>
        <w:rPr>
          <w:lang w:bidi="ar-EG"/>
        </w:rPr>
      </w:pPr>
    </w:p>
    <w:p w:rsidR="00E313C2" w:rsidRPr="00E313C2" w:rsidRDefault="00E313C2" w:rsidP="00037481">
      <w:pPr>
        <w:spacing w:before="0"/>
        <w:rPr>
          <w:rtl/>
          <w:lang w:bidi="ar-SY"/>
        </w:rPr>
      </w:pPr>
      <w:r w:rsidRPr="00E313C2">
        <w:rPr>
          <w:rFonts w:hint="cs"/>
          <w:rtl/>
          <w:lang w:bidi="ar-SY"/>
        </w:rPr>
        <w:t xml:space="preserve">ومن بين البنود التي تشارك فيها فرقة العمل </w:t>
      </w:r>
      <w:r w:rsidRPr="00E313C2">
        <w:rPr>
          <w:lang w:bidi="ar-SY"/>
        </w:rPr>
        <w:t>4C</w:t>
      </w:r>
      <w:r w:rsidRPr="00E313C2">
        <w:rPr>
          <w:rFonts w:hint="cs"/>
          <w:rtl/>
          <w:lang w:bidi="ar-SY"/>
        </w:rPr>
        <w:t xml:space="preserve"> للتحضير للمؤتمر العالمي للاتصالات الراديوية لعام </w:t>
      </w:r>
      <w:r w:rsidRPr="00E313C2">
        <w:rPr>
          <w:lang w:bidi="ar-SY"/>
        </w:rPr>
        <w:t>2012</w:t>
      </w:r>
      <w:r w:rsidRPr="00E313C2">
        <w:rPr>
          <w:rFonts w:hint="cs"/>
          <w:rtl/>
          <w:lang w:bidi="ar-SY"/>
        </w:rPr>
        <w:t xml:space="preserve"> إجراء دراسات:</w:t>
      </w:r>
    </w:p>
    <w:p w:rsidR="00E313C2" w:rsidRPr="00190091" w:rsidRDefault="00190091" w:rsidP="00F8246A">
      <w:pPr>
        <w:pStyle w:val="enumlev2"/>
        <w:tabs>
          <w:tab w:val="clear" w:pos="794"/>
        </w:tabs>
        <w:rPr>
          <w:rtl/>
          <w:lang w:val="en-US" w:bidi="ar-SY"/>
        </w:rPr>
      </w:pPr>
      <w:r w:rsidRPr="002B77AC">
        <w:rPr>
          <w:rFonts w:eastAsia="Times New Roman" w:cs="Times New Roman"/>
          <w:color w:val="8DB3E2"/>
          <w:szCs w:val="24"/>
        </w:rPr>
        <w:t>•</w:t>
      </w:r>
      <w:r>
        <w:rPr>
          <w:rFonts w:hint="cs"/>
          <w:rtl/>
          <w:lang w:bidi="ar-SY"/>
        </w:rPr>
        <w:tab/>
        <w:t xml:space="preserve">إمكانية توزيع النطاقين </w:t>
      </w:r>
      <w:r>
        <w:rPr>
          <w:lang w:val="en-US" w:bidi="ar-SY"/>
        </w:rPr>
        <w:t>MHz 7 750</w:t>
      </w:r>
      <w:r>
        <w:rPr>
          <w:lang w:val="en-US" w:bidi="ar-SY"/>
        </w:rPr>
        <w:noBreakHyphen/>
        <w:t>7 375</w:t>
      </w:r>
      <w:r>
        <w:rPr>
          <w:rFonts w:hint="cs"/>
          <w:rtl/>
          <w:lang w:val="en-US" w:bidi="ar-SY"/>
        </w:rPr>
        <w:t xml:space="preserve"> و</w:t>
      </w:r>
      <w:r>
        <w:rPr>
          <w:lang w:val="en-US" w:bidi="ar-SY"/>
        </w:rPr>
        <w:t>MHz 8 400</w:t>
      </w:r>
      <w:r>
        <w:rPr>
          <w:lang w:val="en-US" w:bidi="ar-SY"/>
        </w:rPr>
        <w:noBreakHyphen/>
        <w:t>8 025</w:t>
      </w:r>
      <w:r>
        <w:rPr>
          <w:rFonts w:hint="cs"/>
          <w:rtl/>
          <w:lang w:val="en-US" w:bidi="ar-SY"/>
        </w:rPr>
        <w:t xml:space="preserve"> للخدمة المتنقلة الساتلية البحرية والتدابير التنظيمية الإضافية حسب نتائج الدراسات ذات الصلة؛</w:t>
      </w:r>
    </w:p>
    <w:p w:rsidR="00190091" w:rsidRDefault="00190091" w:rsidP="00F8246A">
      <w:pPr>
        <w:pStyle w:val="enumlev2"/>
        <w:tabs>
          <w:tab w:val="clear" w:pos="794"/>
        </w:tabs>
        <w:rPr>
          <w:rtl/>
          <w:lang w:val="en-US" w:bidi="ar-SY"/>
        </w:rPr>
      </w:pPr>
      <w:r w:rsidRPr="002B77AC">
        <w:rPr>
          <w:rFonts w:eastAsia="Times New Roman" w:cs="Times New Roman"/>
          <w:color w:val="8DB3E2"/>
          <w:szCs w:val="24"/>
        </w:rPr>
        <w:t>•</w:t>
      </w:r>
      <w:r>
        <w:rPr>
          <w:rFonts w:hint="cs"/>
          <w:rtl/>
          <w:lang w:bidi="ar-SY"/>
        </w:rPr>
        <w:tab/>
        <w:t>توزيعات أولية إضافية للخدمة المتنقلة الساتلية في الاتجاهين أرض </w:t>
      </w:r>
      <w:r>
        <w:rPr>
          <w:rFonts w:hint="cs"/>
          <w:rtl/>
          <w:lang w:bidi="ar-SY"/>
        </w:rPr>
        <w:noBreakHyphen/>
        <w:t> فضاء وفضاء </w:t>
      </w:r>
      <w:r>
        <w:rPr>
          <w:rFonts w:hint="cs"/>
          <w:rtl/>
          <w:lang w:bidi="ar-SY"/>
        </w:rPr>
        <w:noBreakHyphen/>
        <w:t> أرض داخل النطاقات الممتدة بين</w:t>
      </w:r>
      <w:r w:rsidR="001F0A99">
        <w:rPr>
          <w:rFonts w:hint="eastAsia"/>
          <w:rtl/>
          <w:lang w:bidi="ar-SY"/>
        </w:rPr>
        <w:t> </w:t>
      </w:r>
      <w:r>
        <w:rPr>
          <w:lang w:val="en-US" w:bidi="ar-SY"/>
        </w:rPr>
        <w:t>GHz 22</w:t>
      </w:r>
      <w:r>
        <w:rPr>
          <w:rFonts w:hint="cs"/>
          <w:rtl/>
          <w:lang w:val="en-US" w:bidi="ar-SY"/>
        </w:rPr>
        <w:t xml:space="preserve"> و</w:t>
      </w:r>
      <w:r>
        <w:rPr>
          <w:lang w:val="en-US" w:bidi="ar-SY"/>
        </w:rPr>
        <w:t>GHz 26</w:t>
      </w:r>
      <w:r>
        <w:rPr>
          <w:rFonts w:hint="cs"/>
          <w:rtl/>
          <w:lang w:val="en-US" w:bidi="ar-SY"/>
        </w:rPr>
        <w:t>؛</w:t>
      </w:r>
    </w:p>
    <w:p w:rsidR="00190091" w:rsidRDefault="00190091" w:rsidP="00F8246A">
      <w:pPr>
        <w:pStyle w:val="enumlev2"/>
        <w:tabs>
          <w:tab w:val="clear" w:pos="794"/>
        </w:tabs>
        <w:rPr>
          <w:rtl/>
          <w:lang w:val="en-US" w:bidi="ar-SY"/>
        </w:rPr>
      </w:pPr>
      <w:r w:rsidRPr="002B77AC">
        <w:rPr>
          <w:rFonts w:eastAsia="Times New Roman" w:cs="Times New Roman"/>
          <w:color w:val="8DB3E2"/>
          <w:szCs w:val="24"/>
        </w:rPr>
        <w:t>•</w:t>
      </w:r>
      <w:r>
        <w:rPr>
          <w:rFonts w:hint="cs"/>
          <w:rtl/>
          <w:lang w:val="en-US" w:bidi="ar-SY"/>
        </w:rPr>
        <w:tab/>
        <w:t xml:space="preserve">حماية الأنظمة العاملة في الخدمة المتنقلة الساتلية في النطاق </w:t>
      </w:r>
      <w:r>
        <w:rPr>
          <w:lang w:val="en-US" w:bidi="ar-SY"/>
        </w:rPr>
        <w:t>MHz 406,1</w:t>
      </w:r>
      <w:r>
        <w:rPr>
          <w:lang w:val="en-US" w:bidi="ar-SY"/>
        </w:rPr>
        <w:noBreakHyphen/>
        <w:t>406</w:t>
      </w:r>
      <w:r>
        <w:rPr>
          <w:rFonts w:hint="cs"/>
          <w:rtl/>
          <w:lang w:val="en-US" w:bidi="ar-SY"/>
        </w:rPr>
        <w:t>.</w:t>
      </w:r>
    </w:p>
    <w:p w:rsidR="00037481" w:rsidRDefault="00037481" w:rsidP="00190091">
      <w:pPr>
        <w:pStyle w:val="Heading2"/>
      </w:pPr>
    </w:p>
    <w:p w:rsidR="00190091" w:rsidRPr="00BA0FA5" w:rsidRDefault="00190091" w:rsidP="00190091">
      <w:pPr>
        <w:pStyle w:val="Heading2"/>
        <w:rPr>
          <w:rtl/>
        </w:rPr>
      </w:pPr>
      <w:r w:rsidRPr="00BA0FA5">
        <w:rPr>
          <w:rFonts w:hint="cs"/>
          <w:rtl/>
        </w:rPr>
        <w:t xml:space="preserve">فريق المهام المشترك </w:t>
      </w:r>
      <w:r w:rsidRPr="00BA0FA5">
        <w:t>4-5-6-7</w:t>
      </w:r>
      <w:r w:rsidRPr="00BA0FA5">
        <w:rPr>
          <w:rFonts w:hint="cs"/>
          <w:rtl/>
        </w:rPr>
        <w:t xml:space="preserve"> بقطاع الاتصالات الراديوية - المؤتمر </w:t>
      </w:r>
      <w:r w:rsidRPr="00BA0FA5">
        <w:t>WRC</w:t>
      </w:r>
      <w:r w:rsidRPr="00BA0FA5">
        <w:noBreakHyphen/>
        <w:t>15</w:t>
      </w:r>
      <w:r w:rsidRPr="00BA0FA5">
        <w:rPr>
          <w:rFonts w:hint="cs"/>
          <w:rtl/>
        </w:rPr>
        <w:t xml:space="preserve"> البندان </w:t>
      </w:r>
      <w:r w:rsidRPr="00BA0FA5">
        <w:t>1.1</w:t>
      </w:r>
      <w:r w:rsidRPr="00BA0FA5">
        <w:rPr>
          <w:rFonts w:hint="cs"/>
          <w:rtl/>
        </w:rPr>
        <w:t xml:space="preserve"> و</w:t>
      </w:r>
      <w:r w:rsidRPr="00BA0FA5">
        <w:t>2.1</w:t>
      </w:r>
      <w:r w:rsidRPr="00BA0FA5">
        <w:rPr>
          <w:rFonts w:hint="cs"/>
          <w:rtl/>
        </w:rPr>
        <w:t xml:space="preserve"> من جدول الأعمال</w:t>
      </w:r>
    </w:p>
    <w:p w:rsidR="00190091" w:rsidRDefault="007743D7" w:rsidP="003D1C16">
      <w:pPr>
        <w:rPr>
          <w:rtl/>
          <w:lang w:val="en-US" w:bidi="ar-SY"/>
        </w:rPr>
      </w:pPr>
      <w:r>
        <w:rPr>
          <w:rFonts w:hint="cs"/>
          <w:rtl/>
          <w:lang w:val="en-US"/>
        </w:rPr>
        <w:t xml:space="preserve">يضطلع فريق المهام المشترك </w:t>
      </w:r>
      <w:r>
        <w:rPr>
          <w:lang w:val="en-US"/>
        </w:rPr>
        <w:t>4-5-6-7</w:t>
      </w:r>
      <w:r>
        <w:rPr>
          <w:rFonts w:hint="cs"/>
          <w:rtl/>
          <w:lang w:val="en-US" w:bidi="ar-SY"/>
        </w:rPr>
        <w:t xml:space="preserve"> بمسؤولية وضع نص مشروع تقرير الاجتماع التحضيري للمؤتمر فيما يتعلق </w:t>
      </w:r>
      <w:r w:rsidR="00CF1C4D">
        <w:rPr>
          <w:rFonts w:hint="cs"/>
          <w:rtl/>
          <w:lang w:val="en-US" w:bidi="ar-SY"/>
        </w:rPr>
        <w:t>بالبندين</w:t>
      </w:r>
      <w:r w:rsidR="00CF1C4D">
        <w:rPr>
          <w:rFonts w:hint="eastAsia"/>
          <w:rtl/>
          <w:lang w:val="en-US" w:bidi="ar-SY"/>
        </w:rPr>
        <w:t> </w:t>
      </w:r>
      <w:r>
        <w:rPr>
          <w:lang w:val="en-US" w:bidi="ar-SY"/>
        </w:rPr>
        <w:t>1.1</w:t>
      </w:r>
      <w:r>
        <w:rPr>
          <w:rFonts w:hint="cs"/>
          <w:rtl/>
          <w:lang w:val="en-US" w:bidi="ar-SY"/>
        </w:rPr>
        <w:t xml:space="preserve"> و</w:t>
      </w:r>
      <w:r>
        <w:rPr>
          <w:lang w:val="en-US" w:bidi="ar-SY"/>
        </w:rPr>
        <w:t>2.1</w:t>
      </w:r>
      <w:r>
        <w:rPr>
          <w:rFonts w:hint="cs"/>
          <w:rtl/>
          <w:lang w:val="en-US" w:bidi="ar-SY"/>
        </w:rPr>
        <w:t xml:space="preserve"> من جدول أعمال المؤتمر</w:t>
      </w:r>
      <w:r w:rsidR="001D155F">
        <w:rPr>
          <w:rFonts w:hint="eastAsia"/>
          <w:rtl/>
          <w:lang w:val="en-US" w:bidi="ar-SY"/>
        </w:rPr>
        <w:t> </w:t>
      </w:r>
      <w:r>
        <w:rPr>
          <w:lang w:val="en-US" w:bidi="ar-SY"/>
        </w:rPr>
        <w:t>WRC</w:t>
      </w:r>
      <w:r>
        <w:rPr>
          <w:lang w:val="en-US" w:bidi="ar-SY"/>
        </w:rPr>
        <w:noBreakHyphen/>
        <w:t>12</w:t>
      </w:r>
      <w:r>
        <w:rPr>
          <w:rFonts w:hint="cs"/>
          <w:rtl/>
          <w:lang w:val="en-US" w:bidi="ar-SY"/>
        </w:rPr>
        <w:t xml:space="preserve"> وإحالته </w:t>
      </w:r>
      <w:r w:rsidR="00581F51">
        <w:rPr>
          <w:rFonts w:hint="cs"/>
          <w:rtl/>
          <w:lang w:val="en-US" w:bidi="ar-SY"/>
        </w:rPr>
        <w:t xml:space="preserve">إلى الدورة الثانية للاجتماع التحضيري للمؤتمر </w:t>
      </w:r>
      <w:r w:rsidR="00581F51">
        <w:rPr>
          <w:lang w:val="en-US" w:bidi="ar-SY"/>
        </w:rPr>
        <w:t>WRC</w:t>
      </w:r>
      <w:r w:rsidR="00581F51">
        <w:rPr>
          <w:lang w:val="en-US" w:bidi="ar-SY"/>
        </w:rPr>
        <w:noBreakHyphen/>
        <w:t>15</w:t>
      </w:r>
      <w:r w:rsidR="00581F51">
        <w:rPr>
          <w:rFonts w:hint="cs"/>
          <w:rtl/>
          <w:lang w:val="en-US" w:bidi="ar-SY"/>
        </w:rPr>
        <w:t xml:space="preserve"> مباشرةً طبقاً للفقرة</w:t>
      </w:r>
      <w:r w:rsidR="003D1C16">
        <w:rPr>
          <w:rFonts w:hint="eastAsia"/>
          <w:rtl/>
          <w:lang w:val="en-US" w:bidi="ar-SY"/>
        </w:rPr>
        <w:t> </w:t>
      </w:r>
      <w:r w:rsidR="00581F51">
        <w:rPr>
          <w:lang w:val="en-US" w:bidi="ar-SY"/>
        </w:rPr>
        <w:t>9.2</w:t>
      </w:r>
      <w:r w:rsidR="00581F51">
        <w:rPr>
          <w:rFonts w:hint="cs"/>
          <w:rtl/>
          <w:lang w:val="en-US" w:bidi="ar-SY"/>
        </w:rPr>
        <w:t xml:space="preserve"> من القرار </w:t>
      </w:r>
      <w:r w:rsidR="00581F51">
        <w:rPr>
          <w:lang w:val="en-US" w:bidi="ar-SY"/>
        </w:rPr>
        <w:t>ITU</w:t>
      </w:r>
      <w:r w:rsidR="00581F51">
        <w:rPr>
          <w:lang w:val="en-US" w:bidi="ar-SY"/>
        </w:rPr>
        <w:noBreakHyphen/>
        <w:t>R 1</w:t>
      </w:r>
      <w:r w:rsidR="00581F51">
        <w:rPr>
          <w:lang w:val="en-US" w:bidi="ar-SY"/>
        </w:rPr>
        <w:noBreakHyphen/>
        <w:t>6</w:t>
      </w:r>
      <w:r w:rsidR="00581F51">
        <w:rPr>
          <w:rFonts w:hint="cs"/>
          <w:rtl/>
          <w:lang w:val="en-US" w:bidi="ar-SY"/>
        </w:rPr>
        <w:t xml:space="preserve"> والقرار </w:t>
      </w:r>
      <w:r w:rsidR="00581F51">
        <w:rPr>
          <w:lang w:val="en-US" w:bidi="ar-SY"/>
        </w:rPr>
        <w:t>ITU</w:t>
      </w:r>
      <w:r w:rsidR="00581F51">
        <w:rPr>
          <w:lang w:val="en-US" w:bidi="ar-SY"/>
        </w:rPr>
        <w:noBreakHyphen/>
        <w:t>R 2</w:t>
      </w:r>
      <w:r w:rsidR="00581F51">
        <w:rPr>
          <w:lang w:val="en-US" w:bidi="ar-SY"/>
        </w:rPr>
        <w:noBreakHyphen/>
        <w:t>6</w:t>
      </w:r>
      <w:r w:rsidR="00581F51">
        <w:rPr>
          <w:rFonts w:hint="cs"/>
          <w:rtl/>
          <w:lang w:val="en-US" w:bidi="ar-SY"/>
        </w:rPr>
        <w:t>.</w:t>
      </w:r>
    </w:p>
    <w:p w:rsidR="00581F51" w:rsidRPr="00190091" w:rsidRDefault="00581F51" w:rsidP="001D155F">
      <w:pPr>
        <w:rPr>
          <w:rtl/>
          <w:lang w:val="en-US" w:bidi="ar-SY"/>
        </w:rPr>
      </w:pPr>
      <w:r>
        <w:rPr>
          <w:rFonts w:hint="cs"/>
          <w:rtl/>
          <w:lang w:val="en-US" w:bidi="ar-SY"/>
        </w:rPr>
        <w:t xml:space="preserve">وعند إجراء دراسات التقاسم وإعداد مشروع تقرير الاجتماع التحضيري للمؤتمر، سيكون على فريق المهام المشترك هذا أن ينظر، طبقاً للقرارين </w:t>
      </w:r>
      <w:r>
        <w:rPr>
          <w:lang w:val="en-US" w:bidi="ar-SY"/>
        </w:rPr>
        <w:t>232 (WRC</w:t>
      </w:r>
      <w:r>
        <w:rPr>
          <w:lang w:val="en-US" w:bidi="ar-SY"/>
        </w:rPr>
        <w:noBreakHyphen/>
        <w:t>12)</w:t>
      </w:r>
      <w:r>
        <w:rPr>
          <w:rFonts w:hint="cs"/>
          <w:rtl/>
          <w:lang w:val="en-US" w:bidi="ar-SY"/>
        </w:rPr>
        <w:t xml:space="preserve"> و</w:t>
      </w:r>
      <w:r>
        <w:rPr>
          <w:lang w:val="en-US" w:bidi="ar-SY"/>
        </w:rPr>
        <w:t>233 (WRC</w:t>
      </w:r>
      <w:r>
        <w:rPr>
          <w:lang w:val="en-US" w:bidi="ar-SY"/>
        </w:rPr>
        <w:noBreakHyphen/>
        <w:t>12)</w:t>
      </w:r>
      <w:r>
        <w:rPr>
          <w:rFonts w:hint="cs"/>
          <w:rtl/>
          <w:lang w:val="en-US" w:bidi="ar-SY"/>
        </w:rPr>
        <w:t xml:space="preserve"> الصادرين عن المؤتمر </w:t>
      </w:r>
      <w:r>
        <w:rPr>
          <w:lang w:val="en-US" w:bidi="ar-SY"/>
        </w:rPr>
        <w:t>WRC</w:t>
      </w:r>
      <w:r>
        <w:rPr>
          <w:lang w:val="en-US" w:bidi="ar-SY"/>
        </w:rPr>
        <w:noBreakHyphen/>
        <w:t>12</w:t>
      </w:r>
      <w:r>
        <w:rPr>
          <w:rFonts w:hint="cs"/>
          <w:rtl/>
          <w:lang w:val="en-US" w:bidi="ar-SY"/>
        </w:rPr>
        <w:t>، نتائج الدراسات المنبثقة عن فرقتي العمل</w:t>
      </w:r>
      <w:r w:rsidR="001D155F">
        <w:rPr>
          <w:rFonts w:hint="eastAsia"/>
          <w:rtl/>
          <w:lang w:val="en-US" w:bidi="ar-SY"/>
        </w:rPr>
        <w:t> </w:t>
      </w:r>
      <w:r>
        <w:rPr>
          <w:lang w:val="en-US" w:bidi="ar-SY"/>
        </w:rPr>
        <w:t>5D</w:t>
      </w:r>
      <w:r>
        <w:rPr>
          <w:rFonts w:hint="cs"/>
          <w:rtl/>
          <w:lang w:val="en-US" w:bidi="ar-SY"/>
        </w:rPr>
        <w:t xml:space="preserve"> و</w:t>
      </w:r>
      <w:r>
        <w:rPr>
          <w:lang w:val="en-US" w:bidi="ar-SY"/>
        </w:rPr>
        <w:t>5A</w:t>
      </w:r>
      <w:r>
        <w:rPr>
          <w:rFonts w:hint="cs"/>
          <w:rtl/>
          <w:lang w:val="en-US" w:bidi="ar-SY"/>
        </w:rPr>
        <w:t xml:space="preserve"> بشأن الاحتياجات من الطيف للخدمة المتنقلة، </w:t>
      </w:r>
      <w:r w:rsidR="00017FD9">
        <w:rPr>
          <w:rFonts w:hint="cs"/>
          <w:rtl/>
          <w:lang w:val="en-US" w:bidi="ar-SY"/>
        </w:rPr>
        <w:t>بما في ذلك مديات التردد المناسبة والاحتياجات الأخرى المحددة، إضافةً إلى نتائج الدراسات المنبثقة عن أي من فرق العمل المعنية بشأن الخصائص التقنية والتشغيلية والاحتياجات من الطيف وأهداف الأداء أو</w:t>
      </w:r>
      <w:r w:rsidR="006E194B">
        <w:rPr>
          <w:rFonts w:hint="eastAsia"/>
          <w:rtl/>
          <w:lang w:val="en-US" w:bidi="ar-SY"/>
        </w:rPr>
        <w:t> </w:t>
      </w:r>
      <w:r w:rsidR="00017FD9">
        <w:rPr>
          <w:rFonts w:hint="cs"/>
          <w:rtl/>
          <w:lang w:val="en-US" w:bidi="ar-SY"/>
        </w:rPr>
        <w:t>متطلبات الحماية للخدمات الأخرى.</w:t>
      </w:r>
    </w:p>
    <w:p w:rsidR="00431AE6" w:rsidRDefault="00431AE6" w:rsidP="00E313C2">
      <w:pPr>
        <w:rPr>
          <w:lang w:bidi="ar-SY"/>
        </w:rPr>
      </w:pPr>
    </w:p>
    <w:p w:rsidR="00F8246A" w:rsidRDefault="00F8246A" w:rsidP="00E313C2">
      <w:pPr>
        <w:rPr>
          <w:lang w:bidi="ar-SY"/>
        </w:rPr>
      </w:pPr>
    </w:p>
    <w:p w:rsidR="00F8246A" w:rsidRDefault="00F8246A" w:rsidP="00E313C2">
      <w:pPr>
        <w:rPr>
          <w:lang w:bidi="ar-SY"/>
        </w:rPr>
      </w:pPr>
    </w:p>
    <w:p w:rsidR="00F8246A" w:rsidRDefault="00F8246A" w:rsidP="00E313C2">
      <w:pPr>
        <w:rPr>
          <w:rtl/>
          <w:lang w:bidi="ar-SY"/>
        </w:rPr>
      </w:pPr>
    </w:p>
    <w:p w:rsidR="00431AE6" w:rsidRPr="009803EA" w:rsidRDefault="009803EA" w:rsidP="00E313C2">
      <w:pPr>
        <w:rPr>
          <w:sz w:val="2"/>
          <w:szCs w:val="2"/>
          <w:rtl/>
          <w:lang w:bidi="ar-SY"/>
        </w:rPr>
      </w:pPr>
      <w:r>
        <w:rPr>
          <w:rtl/>
          <w:lang w:bidi="ar-SY"/>
        </w:rPr>
        <w:br w:type="page"/>
      </w:r>
    </w:p>
    <w:p w:rsidR="00037481" w:rsidRPr="00037481" w:rsidRDefault="00037481" w:rsidP="00037481">
      <w:pPr>
        <w:pStyle w:val="Heading2"/>
        <w:tabs>
          <w:tab w:val="clear" w:pos="1588"/>
          <w:tab w:val="clear" w:pos="1985"/>
          <w:tab w:val="right" w:pos="8051"/>
        </w:tabs>
        <w:spacing w:before="0"/>
        <w:rPr>
          <w:sz w:val="18"/>
          <w:szCs w:val="18"/>
        </w:rPr>
      </w:pPr>
    </w:p>
    <w:p w:rsidR="00431AE6" w:rsidRPr="00190091" w:rsidRDefault="00431AE6" w:rsidP="00E61B36">
      <w:pPr>
        <w:pStyle w:val="Heading2"/>
        <w:tabs>
          <w:tab w:val="clear" w:pos="1588"/>
          <w:tab w:val="clear" w:pos="1985"/>
          <w:tab w:val="right" w:pos="8051"/>
        </w:tabs>
        <w:rPr>
          <w:szCs w:val="36"/>
          <w:rtl/>
        </w:rPr>
      </w:pPr>
      <w:r w:rsidRPr="00E61B36">
        <w:rPr>
          <w:rFonts w:hint="cs"/>
          <w:rtl/>
        </w:rPr>
        <w:t>الكتيبات</w:t>
      </w:r>
      <w:r w:rsidR="00E61B36">
        <w:tab/>
      </w:r>
      <w:r w:rsidR="00F8246A">
        <w:rPr>
          <w:szCs w:val="36"/>
        </w:rPr>
        <w:tab/>
      </w:r>
      <w:r w:rsidRPr="00E61B36">
        <w:rPr>
          <w:b/>
          <w:bCs/>
          <w:sz w:val="28"/>
          <w:szCs w:val="28"/>
        </w:rPr>
        <w:t>www.itu.int/pub/R-HDB</w:t>
      </w:r>
    </w:p>
    <w:p w:rsidR="00431AE6" w:rsidRDefault="009803EA" w:rsidP="00216CA8">
      <w:pPr>
        <w:spacing w:before="360"/>
        <w:rPr>
          <w:rtl/>
          <w:lang w:val="en-US" w:bidi="ar-SY"/>
        </w:rPr>
      </w:pPr>
      <w:r>
        <w:rPr>
          <w:rFonts w:hint="cs"/>
          <w:rtl/>
        </w:rPr>
        <w:t xml:space="preserve">وضعت لجنة الدراسات </w:t>
      </w:r>
      <w:r>
        <w:rPr>
          <w:lang w:val="en-US"/>
        </w:rPr>
        <w:t>4</w:t>
      </w:r>
      <w:r>
        <w:rPr>
          <w:rFonts w:hint="cs"/>
          <w:rtl/>
          <w:lang w:val="en-US" w:bidi="ar-SY"/>
        </w:rPr>
        <w:t xml:space="preserve"> للاتصالات الراديوية وفرق عملها عدداً من كتيبات قطاع الاتصالات الراديوية:</w:t>
      </w:r>
    </w:p>
    <w:p w:rsidR="009803EA" w:rsidRPr="002D1ADC" w:rsidRDefault="009803EA" w:rsidP="00E313C2">
      <w:pPr>
        <w:rPr>
          <w:rtl/>
          <w:lang w:val="en-US" w:bidi="ar-SY"/>
        </w:rPr>
      </w:pPr>
      <w:r w:rsidRPr="002D1ADC">
        <w:rPr>
          <w:rFonts w:hint="cs"/>
          <w:b/>
          <w:bCs/>
          <w:color w:val="1F497D"/>
          <w:rtl/>
          <w:lang w:val="en-US" w:bidi="ar-SY"/>
        </w:rPr>
        <w:t xml:space="preserve">كتيب بشأن الخدمة المتنقلة الساتلية </w:t>
      </w:r>
      <w:r w:rsidRPr="002D1ADC">
        <w:rPr>
          <w:b/>
          <w:bCs/>
          <w:color w:val="1F497D"/>
          <w:lang w:val="en-US" w:bidi="ar-SY"/>
        </w:rPr>
        <w:t>(MSS)</w:t>
      </w:r>
      <w:r w:rsidRPr="002D1ADC">
        <w:rPr>
          <w:rFonts w:hint="cs"/>
          <w:rtl/>
          <w:lang w:val="en-US" w:bidi="ar-SY"/>
        </w:rPr>
        <w:t xml:space="preserve"> </w:t>
      </w:r>
      <w:r w:rsidRPr="002D1ADC">
        <w:t>(</w:t>
      </w:r>
      <w:hyperlink r:id="rId63" w:history="1">
        <w:r w:rsidRPr="002D1ADC">
          <w:rPr>
            <w:rStyle w:val="Hyperlink"/>
            <w:rFonts w:eastAsia="Times New Roman"/>
            <w:color w:val="000066"/>
          </w:rPr>
          <w:t>www.itu.int/pub/R-HDB-41</w:t>
        </w:r>
      </w:hyperlink>
      <w:r w:rsidRPr="002D1ADC">
        <w:t>)</w:t>
      </w:r>
      <w:r w:rsidRPr="002D1ADC">
        <w:rPr>
          <w:rFonts w:hint="cs"/>
          <w:rtl/>
          <w:lang w:val="en-US" w:bidi="ar-SY"/>
        </w:rPr>
        <w:t xml:space="preserve">، </w:t>
      </w:r>
      <w:r w:rsidR="00127367" w:rsidRPr="002D1ADC">
        <w:rPr>
          <w:rFonts w:hint="cs"/>
          <w:rtl/>
          <w:lang w:val="en-US" w:bidi="ar-SY"/>
        </w:rPr>
        <w:t>يقدم دراسة استقصائية مختصرة ومقدمة بشأن مجال الخدمة المتنقلة الساتلية</w:t>
      </w:r>
    </w:p>
    <w:p w:rsidR="00127367" w:rsidRPr="002D1ADC" w:rsidRDefault="00127367" w:rsidP="00E313C2">
      <w:pPr>
        <w:rPr>
          <w:rtl/>
          <w:lang w:val="en-US" w:bidi="ar-SY"/>
        </w:rPr>
      </w:pPr>
      <w:r w:rsidRPr="002D1ADC">
        <w:rPr>
          <w:rFonts w:hint="cs"/>
          <w:b/>
          <w:bCs/>
          <w:color w:val="1F497D"/>
          <w:rtl/>
          <w:lang w:val="en-US" w:bidi="ar-SY"/>
        </w:rPr>
        <w:t xml:space="preserve">الإضافات أرقام </w:t>
      </w:r>
      <w:r w:rsidRPr="002D1ADC">
        <w:rPr>
          <w:b/>
          <w:bCs/>
          <w:color w:val="1F497D"/>
          <w:lang w:val="en-US" w:bidi="ar-SY"/>
        </w:rPr>
        <w:t>1</w:t>
      </w:r>
      <w:r w:rsidRPr="002D1ADC">
        <w:rPr>
          <w:rFonts w:hint="cs"/>
          <w:b/>
          <w:bCs/>
          <w:color w:val="1F497D"/>
          <w:rtl/>
          <w:lang w:val="en-US" w:bidi="ar-SY"/>
        </w:rPr>
        <w:t xml:space="preserve"> و</w:t>
      </w:r>
      <w:r w:rsidRPr="002D1ADC">
        <w:rPr>
          <w:b/>
          <w:bCs/>
          <w:color w:val="1F497D"/>
          <w:lang w:val="en-US" w:bidi="ar-SY"/>
        </w:rPr>
        <w:t>2</w:t>
      </w:r>
      <w:r w:rsidRPr="002D1ADC">
        <w:rPr>
          <w:rFonts w:hint="cs"/>
          <w:b/>
          <w:bCs/>
          <w:color w:val="1F497D"/>
          <w:rtl/>
          <w:lang w:val="en-US" w:bidi="ar-SY"/>
        </w:rPr>
        <w:t xml:space="preserve"> و</w:t>
      </w:r>
      <w:r w:rsidRPr="002D1ADC">
        <w:rPr>
          <w:b/>
          <w:bCs/>
          <w:color w:val="1F497D"/>
          <w:lang w:val="en-US" w:bidi="ar-SY"/>
        </w:rPr>
        <w:t>3</w:t>
      </w:r>
      <w:r w:rsidRPr="002D1ADC">
        <w:rPr>
          <w:rFonts w:hint="cs"/>
          <w:b/>
          <w:bCs/>
          <w:color w:val="1F497D"/>
          <w:rtl/>
          <w:lang w:val="en-US" w:bidi="ar-SY"/>
        </w:rPr>
        <w:t xml:space="preserve"> و</w:t>
      </w:r>
      <w:r w:rsidRPr="002D1ADC">
        <w:rPr>
          <w:b/>
          <w:bCs/>
          <w:color w:val="1F497D"/>
          <w:lang w:val="en-US" w:bidi="ar-SY"/>
        </w:rPr>
        <w:t>4</w:t>
      </w:r>
      <w:r w:rsidRPr="002D1ADC">
        <w:rPr>
          <w:rFonts w:hint="cs"/>
          <w:b/>
          <w:bCs/>
          <w:color w:val="1F497D"/>
          <w:rtl/>
          <w:lang w:val="en-US" w:bidi="ar-SY"/>
        </w:rPr>
        <w:t xml:space="preserve"> إلى الكتيب بشأن الخدمة المتنقلة الساتلية </w:t>
      </w:r>
      <w:r w:rsidRPr="002D1ADC">
        <w:rPr>
          <w:b/>
          <w:bCs/>
          <w:color w:val="1F497D"/>
          <w:lang w:val="en-US" w:bidi="ar-SY"/>
        </w:rPr>
        <w:t>(MSS)</w:t>
      </w:r>
      <w:r w:rsidRPr="002D1ADC">
        <w:rPr>
          <w:rFonts w:hint="cs"/>
          <w:rtl/>
          <w:lang w:val="en-US" w:bidi="ar-SY"/>
        </w:rPr>
        <w:t xml:space="preserve"> </w:t>
      </w:r>
      <w:r w:rsidRPr="002D1ADC">
        <w:rPr>
          <w:lang w:val="en-US" w:bidi="ar-SY"/>
        </w:rPr>
        <w:t>(</w:t>
      </w:r>
      <w:hyperlink r:id="rId64" w:history="1">
        <w:r w:rsidRPr="002D1ADC">
          <w:rPr>
            <w:rFonts w:eastAsia="Times New Roman"/>
            <w:color w:val="000066"/>
            <w:u w:val="single"/>
          </w:rPr>
          <w:t>www.itu.int/pub/R-HDB-51</w:t>
        </w:r>
      </w:hyperlink>
      <w:r w:rsidRPr="002D1ADC">
        <w:rPr>
          <w:lang w:val="en-US" w:bidi="ar-SY"/>
        </w:rPr>
        <w:t>)</w:t>
      </w:r>
      <w:r w:rsidRPr="002D1ADC">
        <w:rPr>
          <w:rFonts w:hint="cs"/>
          <w:rtl/>
          <w:lang w:val="en-US" w:bidi="ar-SY"/>
        </w:rPr>
        <w:t>:</w:t>
      </w:r>
    </w:p>
    <w:p w:rsidR="002518C9" w:rsidRPr="002D1ADC" w:rsidRDefault="00350085" w:rsidP="00602B97">
      <w:pPr>
        <w:spacing w:before="80"/>
        <w:ind w:left="567"/>
        <w:rPr>
          <w:rtl/>
          <w:lang w:val="en-US" w:bidi="ar-SY"/>
        </w:rPr>
      </w:pPr>
      <w:r w:rsidRPr="002D1ADC">
        <w:rPr>
          <w:rFonts w:hint="cs"/>
          <w:rtl/>
          <w:lang w:val="en-US" w:bidi="ar-SY"/>
        </w:rPr>
        <w:t xml:space="preserve">الإضافة </w:t>
      </w:r>
      <w:r w:rsidRPr="002D1ADC">
        <w:rPr>
          <w:lang w:val="en-US" w:bidi="ar-SY"/>
        </w:rPr>
        <w:t>1</w:t>
      </w:r>
      <w:r w:rsidRPr="002D1ADC">
        <w:rPr>
          <w:rFonts w:hint="cs"/>
          <w:rtl/>
          <w:lang w:val="en-US" w:bidi="ar-SY"/>
        </w:rPr>
        <w:t xml:space="preserve"> - جوانب الأنظمة للمحطات الأرضية المتنقلة الرقمية</w:t>
      </w:r>
    </w:p>
    <w:p w:rsidR="00350085" w:rsidRPr="002D1ADC" w:rsidRDefault="003164FD" w:rsidP="00602B97">
      <w:pPr>
        <w:spacing w:before="80"/>
        <w:ind w:left="567"/>
        <w:rPr>
          <w:rtl/>
          <w:lang w:val="en-US" w:bidi="ar-SY"/>
        </w:rPr>
      </w:pPr>
      <w:r w:rsidRPr="002D1ADC">
        <w:rPr>
          <w:rFonts w:hint="cs"/>
          <w:rtl/>
          <w:lang w:val="en-US" w:bidi="ar-SY"/>
        </w:rPr>
        <w:t xml:space="preserve">الإضافة </w:t>
      </w:r>
      <w:r w:rsidRPr="002D1ADC">
        <w:rPr>
          <w:lang w:val="en-US" w:bidi="ar-SY"/>
        </w:rPr>
        <w:t>2</w:t>
      </w:r>
      <w:r w:rsidRPr="002D1ADC">
        <w:rPr>
          <w:rFonts w:hint="cs"/>
          <w:rtl/>
          <w:lang w:val="en-US" w:bidi="ar-SY"/>
        </w:rPr>
        <w:t xml:space="preserve"> - منهجية لاشتقاق معايير التداخلات والتقاسم للخدمات المتنقلة الساتلية</w:t>
      </w:r>
    </w:p>
    <w:p w:rsidR="003164FD" w:rsidRPr="002D1ADC" w:rsidRDefault="003164FD" w:rsidP="00602B97">
      <w:pPr>
        <w:spacing w:before="80"/>
        <w:ind w:left="567"/>
        <w:rPr>
          <w:spacing w:val="-4"/>
          <w:rtl/>
          <w:lang w:val="en-US" w:bidi="ar-SY"/>
        </w:rPr>
      </w:pPr>
      <w:r w:rsidRPr="002D1ADC">
        <w:rPr>
          <w:rFonts w:hint="cs"/>
          <w:spacing w:val="-4"/>
          <w:rtl/>
          <w:lang w:val="en-US" w:bidi="ar-SY"/>
        </w:rPr>
        <w:t xml:space="preserve">الإضافة </w:t>
      </w:r>
      <w:r w:rsidRPr="002D1ADC">
        <w:rPr>
          <w:spacing w:val="-4"/>
          <w:lang w:val="en-US" w:bidi="ar-SY"/>
        </w:rPr>
        <w:t>3</w:t>
      </w:r>
      <w:r w:rsidRPr="002D1ADC">
        <w:rPr>
          <w:rFonts w:hint="cs"/>
          <w:spacing w:val="-4"/>
          <w:rtl/>
          <w:lang w:val="en-US" w:bidi="ar-SY"/>
        </w:rPr>
        <w:t xml:space="preserve"> - مشكلات التداخل والضوضاء في الأنظمة المتنقلة الساتلية البحرية التي تستعمل ترددات في المنطقة </w:t>
      </w:r>
      <w:r w:rsidRPr="002D1ADC">
        <w:rPr>
          <w:spacing w:val="-4"/>
          <w:lang w:val="en-US" w:bidi="ar-SY"/>
        </w:rPr>
        <w:t>1,5</w:t>
      </w:r>
      <w:r w:rsidRPr="002D1ADC">
        <w:rPr>
          <w:rFonts w:hint="cs"/>
          <w:spacing w:val="-4"/>
          <w:rtl/>
          <w:lang w:val="en-US" w:bidi="ar-SY"/>
        </w:rPr>
        <w:t xml:space="preserve"> و</w:t>
      </w:r>
      <w:r w:rsidRPr="002D1ADC">
        <w:rPr>
          <w:spacing w:val="-4"/>
          <w:lang w:val="en-US" w:bidi="ar-SY"/>
        </w:rPr>
        <w:t>GHz 1,6</w:t>
      </w:r>
    </w:p>
    <w:p w:rsidR="003164FD" w:rsidRPr="002D1ADC" w:rsidRDefault="003164FD" w:rsidP="00602B97">
      <w:pPr>
        <w:spacing w:before="80"/>
        <w:ind w:left="567"/>
        <w:rPr>
          <w:rtl/>
          <w:lang w:val="en-US" w:bidi="ar-SY"/>
        </w:rPr>
      </w:pPr>
      <w:r w:rsidRPr="002D1ADC">
        <w:rPr>
          <w:rFonts w:hint="cs"/>
          <w:rtl/>
          <w:lang w:val="en-US" w:bidi="ar-SY"/>
        </w:rPr>
        <w:t xml:space="preserve">الإضافة </w:t>
      </w:r>
      <w:r w:rsidRPr="002D1ADC">
        <w:rPr>
          <w:lang w:val="en-US" w:bidi="ar-SY"/>
        </w:rPr>
        <w:t>4</w:t>
      </w:r>
      <w:r w:rsidRPr="002D1ADC">
        <w:rPr>
          <w:rFonts w:hint="cs"/>
          <w:rtl/>
          <w:lang w:val="en-US" w:bidi="ar-SY"/>
        </w:rPr>
        <w:t xml:space="preserve"> - الجوانب التقنية للتنسيق بين الأنظمة المتنقلة الساتلية التي تستعمل المدار الساتلي المستقر بالنسبة إلى الأرض</w:t>
      </w:r>
    </w:p>
    <w:p w:rsidR="003164FD" w:rsidRPr="002D1ADC" w:rsidRDefault="003164FD" w:rsidP="003164FD">
      <w:pPr>
        <w:rPr>
          <w:rtl/>
          <w:lang w:val="en-US" w:bidi="ar-SY"/>
        </w:rPr>
      </w:pPr>
      <w:r w:rsidRPr="002D1ADC">
        <w:rPr>
          <w:rFonts w:hint="cs"/>
          <w:b/>
          <w:bCs/>
          <w:color w:val="1F497D"/>
          <w:rtl/>
          <w:lang w:val="en-US" w:bidi="ar-SY"/>
        </w:rPr>
        <w:t xml:space="preserve">كتيب بشأن الاتصالات الساتلية (الخدمة الثابتة الساتلية) </w:t>
      </w:r>
      <w:r w:rsidRPr="002D1ADC">
        <w:rPr>
          <w:b/>
          <w:bCs/>
          <w:color w:val="1F497D"/>
          <w:lang w:val="en-US" w:bidi="ar-SY"/>
        </w:rPr>
        <w:t>(FSS)</w:t>
      </w:r>
      <w:r w:rsidRPr="002D1ADC">
        <w:rPr>
          <w:rFonts w:hint="cs"/>
          <w:rtl/>
          <w:lang w:val="en-US" w:bidi="ar-SY"/>
        </w:rPr>
        <w:t xml:space="preserve"> </w:t>
      </w:r>
      <w:r w:rsidRPr="002D1ADC">
        <w:rPr>
          <w:lang w:val="en-US" w:bidi="ar-SY"/>
        </w:rPr>
        <w:t>(</w:t>
      </w:r>
      <w:hyperlink r:id="rId65" w:history="1">
        <w:r w:rsidRPr="002D1ADC">
          <w:rPr>
            <w:rFonts w:eastAsia="Times New Roman"/>
            <w:color w:val="000066"/>
            <w:u w:val="single"/>
          </w:rPr>
          <w:t>www.itu.int/pub/R-HDB-42</w:t>
        </w:r>
      </w:hyperlink>
      <w:r w:rsidRPr="002D1ADC">
        <w:rPr>
          <w:lang w:val="en-US" w:bidi="ar-SY"/>
        </w:rPr>
        <w:t>)</w:t>
      </w:r>
      <w:r w:rsidRPr="002D1ADC">
        <w:rPr>
          <w:rFonts w:hint="cs"/>
          <w:rtl/>
          <w:lang w:val="en-US" w:bidi="ar-SY"/>
        </w:rPr>
        <w:t xml:space="preserve">، </w:t>
      </w:r>
      <w:r w:rsidR="00B0159E" w:rsidRPr="002D1ADC">
        <w:rPr>
          <w:rFonts w:hint="cs"/>
          <w:rtl/>
          <w:lang w:val="en-US" w:bidi="ar-SY"/>
        </w:rPr>
        <w:t>يقدم شرحاً شاملاً لكل القضايا المتعلقة بأنظمة الاتصالات الساتلية العاملة في الخدمة الثابتة الساتلية.</w:t>
      </w:r>
    </w:p>
    <w:p w:rsidR="00B0159E" w:rsidRPr="002D1ADC" w:rsidRDefault="0091583C" w:rsidP="0091583C">
      <w:pPr>
        <w:rPr>
          <w:rtl/>
          <w:lang w:val="en-US" w:bidi="ar-SY"/>
        </w:rPr>
      </w:pPr>
      <w:r w:rsidRPr="002D1ADC">
        <w:rPr>
          <w:rFonts w:hint="cs"/>
          <w:b/>
          <w:bCs/>
          <w:color w:val="1F497D"/>
          <w:rtl/>
          <w:lang w:val="en-US" w:bidi="ar-SY"/>
        </w:rPr>
        <w:t xml:space="preserve">كتيب الإذاعة الصوتية الرقمية - الإذاعة الصوتية الرقمية الأرضية والساتلية للمستقبلات المثبتة على مركبات والمحمولة والثابتة في النطاقات </w:t>
      </w:r>
      <w:r w:rsidRPr="002D1ADC">
        <w:rPr>
          <w:b/>
          <w:bCs/>
          <w:color w:val="1F497D"/>
          <w:lang w:val="en-US" w:bidi="ar-SY"/>
        </w:rPr>
        <w:t>VHF/UHF</w:t>
      </w:r>
      <w:r w:rsidRPr="002D1ADC">
        <w:rPr>
          <w:rFonts w:hint="cs"/>
          <w:color w:val="1F497D"/>
          <w:rtl/>
          <w:lang w:val="en-US" w:bidi="ar-SY"/>
        </w:rPr>
        <w:t xml:space="preserve"> </w:t>
      </w:r>
      <w:r w:rsidRPr="002D1ADC">
        <w:rPr>
          <w:lang w:val="en-US" w:bidi="ar-SY"/>
        </w:rPr>
        <w:t>(</w:t>
      </w:r>
      <w:hyperlink r:id="rId66" w:history="1">
        <w:r w:rsidRPr="002D1ADC">
          <w:rPr>
            <w:rFonts w:eastAsia="Times New Roman"/>
            <w:color w:val="000066"/>
            <w:u w:val="single"/>
          </w:rPr>
          <w:t>www.itu.int/pub/R-HDB-20</w:t>
        </w:r>
      </w:hyperlink>
      <w:r w:rsidRPr="002D1ADC">
        <w:rPr>
          <w:lang w:val="en-US" w:bidi="ar-SY"/>
        </w:rPr>
        <w:t>)</w:t>
      </w:r>
      <w:r w:rsidRPr="002D1ADC">
        <w:rPr>
          <w:rFonts w:hint="cs"/>
          <w:rtl/>
          <w:lang w:val="en-US" w:bidi="ar-SY"/>
        </w:rPr>
        <w:t>، يشرح متطلبات النظام والخدمة من أجل الإذاعة الصوتية الرقمية للمستقبلات المثبتة على مركبات والمحمولة الثابتة وعوامل الانتشار ذات الصلة والتقنيات المستخدمة في أنظمة الإذاعة الصوتية الرقمية ويتناول معلمات التخطيط وشروط التقاسم ذات الصلة.</w:t>
      </w:r>
    </w:p>
    <w:p w:rsidR="0091583C" w:rsidRPr="002D1ADC" w:rsidRDefault="004B4552" w:rsidP="0091583C">
      <w:pPr>
        <w:rPr>
          <w:spacing w:val="6"/>
          <w:rtl/>
          <w:lang w:val="en-US" w:bidi="ar-SY"/>
        </w:rPr>
      </w:pPr>
      <w:r w:rsidRPr="002D1ADC">
        <w:rPr>
          <w:rFonts w:hint="cs"/>
          <w:b/>
          <w:bCs/>
          <w:color w:val="1F497D"/>
          <w:spacing w:val="6"/>
          <w:rtl/>
          <w:lang w:val="en-US" w:bidi="ar-SY"/>
        </w:rPr>
        <w:t>منشور خاص لقطاع الاتصالات الراديوية: مواصفات أنظمة الإرسال في الخدمة الإذاعية الساتلية</w:t>
      </w:r>
      <w:r w:rsidRPr="002D1ADC">
        <w:rPr>
          <w:rFonts w:hint="cs"/>
          <w:spacing w:val="6"/>
          <w:rtl/>
          <w:lang w:val="en-US" w:bidi="ar-SY"/>
        </w:rPr>
        <w:t xml:space="preserve"> </w:t>
      </w:r>
      <w:r w:rsidRPr="002D1ADC">
        <w:rPr>
          <w:spacing w:val="6"/>
          <w:lang w:val="en-US" w:bidi="ar-SY"/>
        </w:rPr>
        <w:t>(</w:t>
      </w:r>
      <w:hyperlink r:id="rId67" w:history="1">
        <w:r w:rsidRPr="002D1ADC">
          <w:rPr>
            <w:rFonts w:eastAsia="Times New Roman"/>
            <w:color w:val="000066"/>
            <w:spacing w:val="6"/>
            <w:u w:val="single"/>
          </w:rPr>
          <w:t>www.itu.int/pub/R-HDB-16</w:t>
        </w:r>
      </w:hyperlink>
      <w:r w:rsidRPr="002D1ADC">
        <w:rPr>
          <w:spacing w:val="6"/>
          <w:lang w:val="en-US" w:bidi="ar-SY"/>
        </w:rPr>
        <w:t>)</w:t>
      </w:r>
    </w:p>
    <w:p w:rsidR="004B3AAB" w:rsidRDefault="004B3AAB" w:rsidP="0091583C">
      <w:pPr>
        <w:rPr>
          <w:rtl/>
          <w:lang w:val="en-US" w:bidi="ar-SY"/>
        </w:rPr>
      </w:pPr>
    </w:p>
    <w:p w:rsidR="004B3AAB" w:rsidRDefault="004B3AAB" w:rsidP="0091583C">
      <w:pPr>
        <w:rPr>
          <w:rtl/>
          <w:lang w:val="en-US" w:bidi="ar-SY"/>
        </w:rPr>
      </w:pPr>
    </w:p>
    <w:p w:rsidR="004B4552" w:rsidRPr="00F65243" w:rsidRDefault="004B4552" w:rsidP="004B3AAB">
      <w:pPr>
        <w:pStyle w:val="Heading2"/>
        <w:rPr>
          <w:rtl/>
        </w:rPr>
      </w:pPr>
      <w:r w:rsidRPr="00F65243">
        <w:rPr>
          <w:rFonts w:hint="cs"/>
          <w:rtl/>
        </w:rPr>
        <w:t xml:space="preserve">نواتج أخرى للجنة الدراسات </w:t>
      </w:r>
      <w:r w:rsidRPr="00F65243">
        <w:t>4</w:t>
      </w:r>
      <w:r w:rsidRPr="00F65243">
        <w:rPr>
          <w:rFonts w:hint="cs"/>
          <w:rtl/>
        </w:rPr>
        <w:t xml:space="preserve"> لقطاع الاتصالات الراديوية</w:t>
      </w:r>
    </w:p>
    <w:p w:rsidR="004B3AAB" w:rsidRDefault="004B3AAB" w:rsidP="004B3AAB">
      <w:pPr>
        <w:rPr>
          <w:lang w:val="en-US" w:bidi="ar-SY"/>
        </w:rPr>
      </w:pPr>
      <w:r w:rsidRPr="002D1ADC">
        <w:rPr>
          <w:rFonts w:hint="cs"/>
          <w:rtl/>
          <w:lang w:val="en-US" w:bidi="ar-SY"/>
        </w:rPr>
        <w:t xml:space="preserve">ترعى لجنة الدراسات </w:t>
      </w:r>
      <w:r w:rsidRPr="002D1ADC">
        <w:rPr>
          <w:lang w:val="en-US" w:bidi="ar-SY"/>
        </w:rPr>
        <w:t>4</w:t>
      </w:r>
      <w:r w:rsidRPr="002D1ADC">
        <w:rPr>
          <w:rFonts w:hint="cs"/>
          <w:rtl/>
          <w:lang w:val="en-US" w:bidi="ar-SY"/>
        </w:rPr>
        <w:t xml:space="preserve"> وفرق عملها عدداً من </w:t>
      </w:r>
      <w:r w:rsidRPr="002D1ADC">
        <w:rPr>
          <w:rFonts w:hint="cs"/>
          <w:b/>
          <w:bCs/>
          <w:color w:val="1F497D"/>
          <w:rtl/>
          <w:lang w:val="en-US" w:bidi="ar-SY"/>
        </w:rPr>
        <w:t>التوصيات</w:t>
      </w:r>
      <w:r w:rsidRPr="002D1ADC">
        <w:rPr>
          <w:rFonts w:hint="cs"/>
          <w:rtl/>
          <w:lang w:val="en-US" w:bidi="ar-SY"/>
        </w:rPr>
        <w:t xml:space="preserve"> </w:t>
      </w:r>
      <w:r w:rsidRPr="002D1ADC">
        <w:rPr>
          <w:lang w:val="en-US" w:bidi="ar-SY"/>
        </w:rPr>
        <w:t>(</w:t>
      </w:r>
      <w:hyperlink r:id="rId68" w:history="1">
        <w:r w:rsidRPr="002D1ADC">
          <w:rPr>
            <w:rFonts w:eastAsia="Times New Roman"/>
            <w:color w:val="000066"/>
            <w:u w:val="single"/>
          </w:rPr>
          <w:t>www.itu.int/pub/R-REC</w:t>
        </w:r>
      </w:hyperlink>
      <w:r w:rsidRPr="002D1ADC">
        <w:rPr>
          <w:lang w:val="en-US" w:bidi="ar-SY"/>
        </w:rPr>
        <w:t>)</w:t>
      </w:r>
      <w:r w:rsidRPr="002D1ADC">
        <w:rPr>
          <w:rFonts w:hint="cs"/>
          <w:rtl/>
          <w:lang w:val="en-US" w:bidi="ar-SY"/>
        </w:rPr>
        <w:t xml:space="preserve"> و</w:t>
      </w:r>
      <w:r w:rsidRPr="002D1ADC">
        <w:rPr>
          <w:rFonts w:hint="cs"/>
          <w:b/>
          <w:bCs/>
          <w:color w:val="1F497D"/>
          <w:rtl/>
          <w:lang w:val="en-US" w:bidi="ar-SY"/>
        </w:rPr>
        <w:t xml:space="preserve">التقارير </w:t>
      </w:r>
      <w:r w:rsidRPr="002D1ADC">
        <w:rPr>
          <w:lang w:val="en-US" w:bidi="ar-SY"/>
        </w:rPr>
        <w:t>(</w:t>
      </w:r>
      <w:hyperlink r:id="rId69" w:history="1">
        <w:r w:rsidRPr="002D1ADC">
          <w:rPr>
            <w:rFonts w:eastAsia="Times New Roman"/>
            <w:color w:val="000066"/>
            <w:u w:val="single"/>
          </w:rPr>
          <w:t>www.itu.int/pub/R-REP</w:t>
        </w:r>
      </w:hyperlink>
      <w:r w:rsidRPr="002D1ADC">
        <w:rPr>
          <w:lang w:val="en-US" w:bidi="ar-SY"/>
        </w:rPr>
        <w:t>)</w:t>
      </w:r>
      <w:r w:rsidRPr="002D1ADC">
        <w:rPr>
          <w:rFonts w:hint="cs"/>
          <w:rtl/>
          <w:lang w:val="en-US" w:bidi="ar-SY"/>
        </w:rPr>
        <w:t xml:space="preserve"> المتعلقة بالخدمة الثابتة الساتلية والخدمة الإذاعية الساتلية والخدمة المتنقلة الساتلية وخدمة الاستدلال الراديوي الساتلية.</w:t>
      </w:r>
    </w:p>
    <w:p w:rsidR="00E313C2" w:rsidRDefault="00E313C2">
      <w:pPr>
        <w:rPr>
          <w:rtl/>
          <w:lang w:bidi="ar-EG"/>
        </w:rPr>
      </w:pPr>
      <w:r>
        <w:rPr>
          <w:rtl/>
          <w:lang w:bidi="ar-EG"/>
        </w:rPr>
        <w:br w:type="page"/>
      </w:r>
    </w:p>
    <w:p w:rsidR="00037481" w:rsidRPr="00037481" w:rsidRDefault="00037481" w:rsidP="00037481">
      <w:pPr>
        <w:pStyle w:val="Title"/>
        <w:spacing w:before="0" w:after="0"/>
        <w:rPr>
          <w:sz w:val="18"/>
          <w:szCs w:val="18"/>
        </w:rPr>
      </w:pPr>
      <w:bookmarkStart w:id="50" w:name="_Toc360806342"/>
    </w:p>
    <w:p w:rsidR="00E313C2" w:rsidRPr="00E313C2" w:rsidRDefault="00E313C2" w:rsidP="00037481">
      <w:pPr>
        <w:pStyle w:val="Title"/>
        <w:spacing w:before="120"/>
        <w:rPr>
          <w:rtl/>
          <w:lang w:bidi="ar-SY"/>
        </w:rPr>
      </w:pPr>
      <w:r w:rsidRPr="00E313C2">
        <w:rPr>
          <w:rtl/>
        </w:rPr>
        <w:t xml:space="preserve">لجنة </w:t>
      </w:r>
      <w:r w:rsidRPr="00E313C2">
        <w:rPr>
          <w:rFonts w:hint="cs"/>
          <w:rtl/>
          <w:lang w:bidi="ar-SY"/>
        </w:rPr>
        <w:t>ال</w:t>
      </w:r>
      <w:r w:rsidRPr="00E313C2">
        <w:rPr>
          <w:rtl/>
        </w:rPr>
        <w:t xml:space="preserve">دراسات </w:t>
      </w:r>
      <w:r w:rsidRPr="00E313C2">
        <w:rPr>
          <w:sz w:val="44"/>
          <w:szCs w:val="44"/>
        </w:rPr>
        <w:t>5</w:t>
      </w:r>
      <w:r w:rsidRPr="00E313C2">
        <w:rPr>
          <w:rFonts w:hint="cs"/>
          <w:sz w:val="44"/>
          <w:szCs w:val="44"/>
          <w:rtl/>
          <w:lang w:bidi="ar-SY"/>
        </w:rPr>
        <w:t xml:space="preserve"> </w:t>
      </w:r>
      <w:r w:rsidRPr="00E313C2">
        <w:rPr>
          <w:sz w:val="44"/>
          <w:szCs w:val="44"/>
        </w:rPr>
        <w:t>(SG 5)</w:t>
      </w:r>
      <w:bookmarkEnd w:id="50"/>
    </w:p>
    <w:p w:rsidR="00E313C2" w:rsidRPr="00E313C2" w:rsidRDefault="00E313C2" w:rsidP="00E313C2">
      <w:pPr>
        <w:rPr>
          <w:rtl/>
          <w:lang w:bidi="ar-SY"/>
        </w:rPr>
      </w:pPr>
    </w:p>
    <w:p w:rsidR="00E313C2" w:rsidRPr="00E313C2" w:rsidRDefault="00E313C2" w:rsidP="00F8246A">
      <w:pPr>
        <w:pStyle w:val="Header1"/>
        <w:tabs>
          <w:tab w:val="left" w:pos="855"/>
          <w:tab w:val="right" w:pos="8051"/>
        </w:tabs>
        <w:rPr>
          <w:rtl/>
          <w:lang w:bidi="ar-EG"/>
        </w:rPr>
      </w:pPr>
      <w:bookmarkStart w:id="51" w:name="_Toc269390237"/>
      <w:bookmarkStart w:id="52" w:name="_Toc270516424"/>
      <w:bookmarkStart w:id="53" w:name="_Toc360806343"/>
      <w:r w:rsidRPr="00CD2128">
        <w:rPr>
          <w:rFonts w:ascii="Traditional Arabic" w:hAnsi="Traditional Arabic"/>
          <w:sz w:val="60"/>
          <w:rtl/>
        </w:rPr>
        <w:t>الخدمات للأرض</w:t>
      </w:r>
      <w:r w:rsidR="00711A1E">
        <w:rPr>
          <w:rFonts w:eastAsia="Times New Roman"/>
          <w:b/>
          <w:sz w:val="28"/>
          <w:szCs w:val="28"/>
          <w:rtl/>
          <w:lang w:val="en-GB" w:bidi="ar-EG"/>
        </w:rPr>
        <w:tab/>
      </w:r>
      <w:r w:rsidRPr="00602B97">
        <w:rPr>
          <w:rFonts w:eastAsia="Times New Roman"/>
          <w:b/>
          <w:sz w:val="28"/>
          <w:szCs w:val="28"/>
          <w:lang w:val="en-GB"/>
        </w:rPr>
        <w:t>www.itu.int/itu-r/go/rsg5/</w:t>
      </w:r>
      <w:bookmarkEnd w:id="51"/>
      <w:bookmarkEnd w:id="52"/>
      <w:bookmarkEnd w:id="53"/>
    </w:p>
    <w:p w:rsidR="00E313C2" w:rsidRPr="00012211" w:rsidRDefault="00E313C2" w:rsidP="00031A22">
      <w:pPr>
        <w:pStyle w:val="Heading2"/>
        <w:rPr>
          <w:rFonts w:ascii="Traditional Arabic" w:hAnsi="Traditional Arabic"/>
          <w:rtl/>
        </w:rPr>
      </w:pPr>
      <w:r w:rsidRPr="00012211">
        <w:rPr>
          <w:rFonts w:ascii="Traditional Arabic" w:hAnsi="Traditional Arabic"/>
          <w:rtl/>
        </w:rPr>
        <w:t>مجال الاختصاص</w:t>
      </w:r>
    </w:p>
    <w:p w:rsidR="00E313C2" w:rsidRPr="00E313C2" w:rsidRDefault="00E313C2" w:rsidP="00E313C2">
      <w:pPr>
        <w:rPr>
          <w:rtl/>
        </w:rPr>
      </w:pPr>
      <w:r w:rsidRPr="00E313C2">
        <w:rPr>
          <w:rtl/>
        </w:rPr>
        <w:t>الأنظمة والشبكات من أجل الخدمة الثابتة والخدمة المتنقلة وخدمة الاستدلال الراديوي وخدمة الهواة وخدمة الهواة الساتلية</w:t>
      </w:r>
      <w:r w:rsidRPr="00E313C2">
        <w:rPr>
          <w:rFonts w:hint="cs"/>
          <w:rtl/>
        </w:rPr>
        <w:t>.</w:t>
      </w:r>
    </w:p>
    <w:p w:rsidR="00E313C2" w:rsidRPr="00012211" w:rsidRDefault="00E313C2" w:rsidP="00031A22">
      <w:pPr>
        <w:pStyle w:val="Heading2"/>
        <w:rPr>
          <w:rFonts w:ascii="Traditional Arabic" w:hAnsi="Traditional Arabic"/>
          <w:rtl/>
        </w:rPr>
      </w:pPr>
      <w:r w:rsidRPr="00012211">
        <w:rPr>
          <w:rFonts w:ascii="Traditional Arabic" w:hAnsi="Traditional Arabic"/>
          <w:rtl/>
        </w:rPr>
        <w:t>الهيكل</w:t>
      </w:r>
    </w:p>
    <w:p w:rsidR="00E313C2" w:rsidRPr="00E313C2" w:rsidRDefault="00E313C2" w:rsidP="00602B97">
      <w:pPr>
        <w:rPr>
          <w:rtl/>
          <w:lang w:bidi="ar-SY"/>
        </w:rPr>
      </w:pPr>
      <w:r w:rsidRPr="00E313C2">
        <w:rPr>
          <w:rFonts w:hint="cs"/>
          <w:rtl/>
        </w:rPr>
        <w:t xml:space="preserve">تقوم أربع فرق عمل بدراسة المسائل المسندة إلى لجنة الدراسات </w:t>
      </w:r>
      <w:r w:rsidRPr="00E313C2">
        <w:t>5</w:t>
      </w:r>
      <w:r w:rsidRPr="00E313C2">
        <w:rPr>
          <w:rFonts w:hint="cs"/>
          <w:rtl/>
          <w:lang w:bidi="ar-SY"/>
        </w:rPr>
        <w:t xml:space="preserve"> بالإضافة إلى فريق مهام مشترك يقوم بإجراء دراسات بشأن </w:t>
      </w:r>
      <w:r w:rsidR="00602B97">
        <w:rPr>
          <w:rFonts w:hint="cs"/>
          <w:rtl/>
          <w:lang w:bidi="ar-SY"/>
        </w:rPr>
        <w:t xml:space="preserve">البندين </w:t>
      </w:r>
      <w:r w:rsidR="00602B97">
        <w:rPr>
          <w:lang w:val="en-US" w:bidi="ar-SY"/>
        </w:rPr>
        <w:t>1.1</w:t>
      </w:r>
      <w:r w:rsidR="00602B97">
        <w:rPr>
          <w:rFonts w:hint="cs"/>
          <w:rtl/>
          <w:lang w:val="en-US" w:bidi="ar-SY"/>
        </w:rPr>
        <w:t xml:space="preserve"> و</w:t>
      </w:r>
      <w:r w:rsidR="00602B97">
        <w:rPr>
          <w:lang w:val="en-US" w:bidi="ar-SY"/>
        </w:rPr>
        <w:t>2.1</w:t>
      </w:r>
      <w:r w:rsidR="00602B97">
        <w:rPr>
          <w:rFonts w:hint="cs"/>
          <w:rtl/>
          <w:lang w:val="en-US" w:bidi="ar-SY"/>
        </w:rPr>
        <w:t xml:space="preserve"> من جدول أعمال المؤتمر </w:t>
      </w:r>
      <w:r w:rsidR="00602B97">
        <w:rPr>
          <w:lang w:val="en-US" w:bidi="ar-SY"/>
        </w:rPr>
        <w:t>WRC</w:t>
      </w:r>
      <w:r w:rsidR="00602B97">
        <w:rPr>
          <w:lang w:val="en-US" w:bidi="ar-SY"/>
        </w:rPr>
        <w:noBreakHyphen/>
        <w:t>15</w:t>
      </w:r>
      <w:r w:rsidR="00602B97">
        <w:rPr>
          <w:rFonts w:hint="cs"/>
          <w:rtl/>
          <w:lang w:val="en-US" w:bidi="ar-SY"/>
        </w:rPr>
        <w:t>:</w:t>
      </w:r>
    </w:p>
    <w:p w:rsidR="00E313C2" w:rsidRPr="00C66AAF" w:rsidRDefault="00E313C2" w:rsidP="00F8246A">
      <w:pPr>
        <w:tabs>
          <w:tab w:val="left" w:pos="2268"/>
          <w:tab w:val="left" w:pos="2522"/>
        </w:tabs>
        <w:ind w:left="2948" w:hanging="2410"/>
        <w:rPr>
          <w:color w:val="1F497D"/>
        </w:rPr>
      </w:pPr>
      <w:r w:rsidRPr="00C66AAF">
        <w:rPr>
          <w:color w:val="1F497D"/>
          <w:rtl/>
        </w:rPr>
        <w:t xml:space="preserve">فرقة العمل </w:t>
      </w:r>
      <w:r w:rsidR="00C2364F" w:rsidRPr="00C66AAF">
        <w:rPr>
          <w:color w:val="1F497D"/>
        </w:rPr>
        <w:t>(</w:t>
      </w:r>
      <w:r w:rsidRPr="00C66AAF">
        <w:rPr>
          <w:color w:val="1F497D"/>
        </w:rPr>
        <w:t>WP 5A) 5A</w:t>
      </w:r>
      <w:r w:rsidRPr="00C66AAF">
        <w:rPr>
          <w:rFonts w:hint="cs"/>
          <w:color w:val="1F497D"/>
          <w:rtl/>
        </w:rPr>
        <w:tab/>
      </w:r>
      <w:r w:rsidRPr="00C66AAF">
        <w:rPr>
          <w:rFonts w:hint="cs"/>
          <w:color w:val="1F497D"/>
          <w:rtl/>
        </w:rPr>
        <w:tab/>
      </w:r>
      <w:r w:rsidRPr="00C66AAF">
        <w:rPr>
          <w:color w:val="1F497D"/>
          <w:rtl/>
        </w:rPr>
        <w:t xml:space="preserve">الخدمة المتنقلة البرية فوق </w:t>
      </w:r>
      <w:r w:rsidRPr="00C66AAF">
        <w:rPr>
          <w:color w:val="1F497D"/>
        </w:rPr>
        <w:t>30</w:t>
      </w:r>
      <w:r w:rsidRPr="00C66AAF">
        <w:rPr>
          <w:color w:val="1F497D"/>
          <w:rtl/>
        </w:rPr>
        <w:t xml:space="preserve"> </w:t>
      </w:r>
      <w:r w:rsidRPr="00F8246A">
        <w:rPr>
          <w:rFonts w:cs="Times New Roman"/>
          <w:color w:val="1F497D"/>
          <w:position w:val="6"/>
          <w:sz w:val="16"/>
          <w:szCs w:val="16"/>
        </w:rPr>
        <w:footnoteReference w:id="3"/>
      </w:r>
      <w:r w:rsidRPr="00C66AAF">
        <w:rPr>
          <w:color w:val="1F497D"/>
        </w:rPr>
        <w:t>MHz</w:t>
      </w:r>
      <w:r w:rsidRPr="00C66AAF">
        <w:rPr>
          <w:color w:val="1F497D"/>
          <w:rtl/>
        </w:rPr>
        <w:t xml:space="preserve"> باستثناء الاتصالات المتنقلة الدولية</w:t>
      </w:r>
      <w:r w:rsidR="0060448C">
        <w:rPr>
          <w:rFonts w:hint="cs"/>
          <w:color w:val="1F497D"/>
          <w:rtl/>
        </w:rPr>
        <w:t> </w:t>
      </w:r>
      <w:r w:rsidR="00C2364F" w:rsidRPr="00C66AAF">
        <w:rPr>
          <w:color w:val="1F497D"/>
        </w:rPr>
        <w:t>(</w:t>
      </w:r>
      <w:r w:rsidRPr="00C66AAF">
        <w:rPr>
          <w:color w:val="1F497D"/>
        </w:rPr>
        <w:t>IMT</w:t>
      </w:r>
      <w:r w:rsidR="00C2364F" w:rsidRPr="00C66AAF">
        <w:rPr>
          <w:color w:val="1F497D"/>
        </w:rPr>
        <w:t>)</w:t>
      </w:r>
      <w:r w:rsidRPr="00C66AAF">
        <w:rPr>
          <w:color w:val="1F497D"/>
          <w:rtl/>
        </w:rPr>
        <w:t xml:space="preserve">، النفاذ اللاسلكي في الخدمة الثابتة؛ خدمة الهواة وخدمة الهواة الساتلية </w:t>
      </w:r>
    </w:p>
    <w:p w:rsidR="00E313C2" w:rsidRPr="00C66AAF" w:rsidRDefault="00E313C2" w:rsidP="00F8246A">
      <w:pPr>
        <w:tabs>
          <w:tab w:val="left" w:pos="2268"/>
          <w:tab w:val="left" w:pos="2522"/>
        </w:tabs>
        <w:ind w:left="2948" w:hanging="2410"/>
        <w:rPr>
          <w:color w:val="1F497D"/>
          <w:rtl/>
        </w:rPr>
      </w:pPr>
      <w:r w:rsidRPr="00C66AAF">
        <w:rPr>
          <w:color w:val="1F497D"/>
          <w:rtl/>
        </w:rPr>
        <w:t>فرقة العمل</w:t>
      </w:r>
      <w:r w:rsidRPr="00C66AAF">
        <w:rPr>
          <w:color w:val="1F497D"/>
        </w:rPr>
        <w:t xml:space="preserve">(WP 5B) 5B </w:t>
      </w:r>
      <w:r w:rsidRPr="00C66AAF">
        <w:rPr>
          <w:color w:val="1F497D"/>
          <w:rtl/>
        </w:rPr>
        <w:t xml:space="preserve"> </w:t>
      </w:r>
      <w:r w:rsidRPr="00C66AAF">
        <w:rPr>
          <w:rFonts w:hint="cs"/>
          <w:color w:val="1F497D"/>
          <w:rtl/>
        </w:rPr>
        <w:tab/>
      </w:r>
      <w:r w:rsidRPr="00C66AAF">
        <w:rPr>
          <w:rFonts w:hint="cs"/>
          <w:color w:val="1F497D"/>
          <w:rtl/>
        </w:rPr>
        <w:tab/>
      </w:r>
      <w:r w:rsidRPr="00C66AAF">
        <w:rPr>
          <w:color w:val="1F497D"/>
          <w:rtl/>
        </w:rPr>
        <w:t xml:space="preserve">الخدمة المتنقلة البحرية بما فيها النظام العالمي للاستغاثة والسلامة في البحر؛ الخدمة المتنقلة للطيران وخدمة الاستدلال الراديوي </w:t>
      </w:r>
    </w:p>
    <w:p w:rsidR="00E313C2" w:rsidRPr="00C66AAF" w:rsidRDefault="00E313C2" w:rsidP="00F8246A">
      <w:pPr>
        <w:tabs>
          <w:tab w:val="left" w:pos="2268"/>
          <w:tab w:val="left" w:pos="2522"/>
        </w:tabs>
        <w:ind w:left="2948" w:hanging="2410"/>
        <w:rPr>
          <w:color w:val="1F497D"/>
          <w:rtl/>
        </w:rPr>
      </w:pPr>
      <w:r w:rsidRPr="00C66AAF">
        <w:rPr>
          <w:color w:val="1F497D"/>
          <w:rtl/>
        </w:rPr>
        <w:t xml:space="preserve">فرقة العمل </w:t>
      </w:r>
      <w:r w:rsidR="00C2364F" w:rsidRPr="00C66AAF">
        <w:rPr>
          <w:color w:val="1F497D"/>
        </w:rPr>
        <w:t>(</w:t>
      </w:r>
      <w:r w:rsidRPr="00C66AAF">
        <w:rPr>
          <w:color w:val="1F497D"/>
        </w:rPr>
        <w:t>WP 5C) 5C</w:t>
      </w:r>
      <w:r w:rsidRPr="00C66AAF">
        <w:rPr>
          <w:rFonts w:hint="cs"/>
          <w:color w:val="1F497D"/>
          <w:rtl/>
        </w:rPr>
        <w:tab/>
      </w:r>
      <w:r w:rsidRPr="00C66AAF">
        <w:rPr>
          <w:rFonts w:hint="cs"/>
          <w:color w:val="1F497D"/>
          <w:rtl/>
        </w:rPr>
        <w:tab/>
      </w:r>
      <w:r w:rsidRPr="00C66AAF">
        <w:rPr>
          <w:color w:val="1F497D"/>
          <w:rtl/>
        </w:rPr>
        <w:t>الأنظمة اللاسلكية الثابتة والأنظمة العاملة بالموجات الديكامترية</w:t>
      </w:r>
      <w:r w:rsidR="0060448C">
        <w:rPr>
          <w:rFonts w:hint="eastAsia"/>
          <w:color w:val="1F497D"/>
          <w:rtl/>
        </w:rPr>
        <w:t> </w:t>
      </w:r>
      <w:r w:rsidR="00C2364F" w:rsidRPr="00C66AAF">
        <w:rPr>
          <w:color w:val="1F497D"/>
        </w:rPr>
        <w:t>(</w:t>
      </w:r>
      <w:r w:rsidRPr="00C66AAF">
        <w:rPr>
          <w:color w:val="1F497D"/>
        </w:rPr>
        <w:t>HF</w:t>
      </w:r>
      <w:r w:rsidR="00C2364F" w:rsidRPr="00C66AAF">
        <w:rPr>
          <w:color w:val="1F497D"/>
        </w:rPr>
        <w:t>)</w:t>
      </w:r>
      <w:r w:rsidRPr="00C66AAF">
        <w:rPr>
          <w:color w:val="1F497D"/>
          <w:rtl/>
        </w:rPr>
        <w:t xml:space="preserve"> والأنظمة الأخرى العاملة تحت </w:t>
      </w:r>
      <w:r w:rsidRPr="00C66AAF">
        <w:rPr>
          <w:color w:val="1F497D"/>
        </w:rPr>
        <w:t>MHz</w:t>
      </w:r>
      <w:r w:rsidR="0060448C">
        <w:rPr>
          <w:color w:val="1F497D"/>
          <w:lang w:val="en-US"/>
        </w:rPr>
        <w:t> </w:t>
      </w:r>
      <w:r w:rsidR="0060448C" w:rsidRPr="00C66AAF">
        <w:rPr>
          <w:color w:val="1F497D"/>
        </w:rPr>
        <w:t>30</w:t>
      </w:r>
      <w:r w:rsidRPr="00C66AAF">
        <w:rPr>
          <w:color w:val="1F497D"/>
          <w:rtl/>
        </w:rPr>
        <w:t xml:space="preserve"> في الخدمة الثابتة والخدمة المتنقلة البرية </w:t>
      </w:r>
    </w:p>
    <w:p w:rsidR="00E313C2" w:rsidRPr="00C66AAF" w:rsidRDefault="00E313C2" w:rsidP="00F8246A">
      <w:pPr>
        <w:tabs>
          <w:tab w:val="left" w:pos="2268"/>
          <w:tab w:val="left" w:pos="2522"/>
        </w:tabs>
        <w:ind w:left="2948" w:hanging="2410"/>
        <w:rPr>
          <w:color w:val="1F497D"/>
          <w:rtl/>
          <w:lang w:bidi="ar-SY"/>
        </w:rPr>
      </w:pPr>
      <w:r w:rsidRPr="00C66AAF">
        <w:rPr>
          <w:color w:val="1F497D"/>
          <w:rtl/>
        </w:rPr>
        <w:t xml:space="preserve">فرقة العمل </w:t>
      </w:r>
      <w:r w:rsidRPr="00C66AAF">
        <w:rPr>
          <w:color w:val="1F497D"/>
        </w:rPr>
        <w:t>(WP 5D) 5D</w:t>
      </w:r>
      <w:r w:rsidRPr="00C66AAF">
        <w:rPr>
          <w:rFonts w:hint="cs"/>
          <w:color w:val="1F497D"/>
          <w:rtl/>
        </w:rPr>
        <w:tab/>
      </w:r>
      <w:r w:rsidRPr="00C66AAF">
        <w:rPr>
          <w:rFonts w:hint="cs"/>
          <w:color w:val="1F497D"/>
          <w:rtl/>
        </w:rPr>
        <w:tab/>
      </w:r>
      <w:r w:rsidRPr="00C66AAF">
        <w:rPr>
          <w:color w:val="1F497D"/>
          <w:rtl/>
        </w:rPr>
        <w:t xml:space="preserve">أنظمة الاتصالات المتنقلة الدولية </w:t>
      </w:r>
      <w:r w:rsidR="00C2364F" w:rsidRPr="00C66AAF">
        <w:rPr>
          <w:color w:val="1F497D"/>
        </w:rPr>
        <w:t>(</w:t>
      </w:r>
      <w:r w:rsidRPr="00C66AAF">
        <w:rPr>
          <w:color w:val="1F497D"/>
        </w:rPr>
        <w:t>IMT</w:t>
      </w:r>
      <w:r w:rsidR="00C2364F" w:rsidRPr="00C66AAF">
        <w:rPr>
          <w:color w:val="1F497D"/>
        </w:rPr>
        <w:t>)</w:t>
      </w:r>
    </w:p>
    <w:p w:rsidR="00E313C2" w:rsidRPr="00C66AAF" w:rsidRDefault="00E313C2" w:rsidP="00DF5FA9">
      <w:pPr>
        <w:tabs>
          <w:tab w:val="left" w:pos="2268"/>
          <w:tab w:val="left" w:pos="2522"/>
        </w:tabs>
        <w:ind w:left="2948" w:hanging="2410"/>
        <w:rPr>
          <w:color w:val="1F497D"/>
          <w:rtl/>
          <w:lang w:val="en-US"/>
        </w:rPr>
      </w:pPr>
      <w:r w:rsidRPr="00C66AAF">
        <w:rPr>
          <w:color w:val="1F497D"/>
          <w:rtl/>
        </w:rPr>
        <w:t xml:space="preserve">فريق المهام المشترك </w:t>
      </w:r>
      <w:r w:rsidR="00DF5FA9" w:rsidRPr="00C66AAF">
        <w:rPr>
          <w:color w:val="1F497D"/>
        </w:rPr>
        <w:t>4-5-6-7</w:t>
      </w:r>
      <w:r w:rsidR="00DF5FA9" w:rsidRPr="00C66AAF">
        <w:rPr>
          <w:rFonts w:hint="cs"/>
          <w:color w:val="1F497D"/>
          <w:rtl/>
          <w:lang w:bidi="ar-SY"/>
        </w:rPr>
        <w:t xml:space="preserve"> </w:t>
      </w:r>
      <w:r w:rsidR="00F8246A">
        <w:rPr>
          <w:color w:val="1F497D"/>
          <w:lang w:bidi="ar-SY"/>
        </w:rPr>
        <w:tab/>
      </w:r>
      <w:r w:rsidR="00DF5FA9" w:rsidRPr="00C66AAF">
        <w:rPr>
          <w:rFonts w:hint="cs"/>
          <w:color w:val="1F497D"/>
          <w:rtl/>
          <w:lang w:bidi="ar-SY"/>
        </w:rPr>
        <w:t xml:space="preserve">البندان </w:t>
      </w:r>
      <w:r w:rsidR="00DF5FA9" w:rsidRPr="00C66AAF">
        <w:rPr>
          <w:color w:val="1F497D"/>
          <w:lang w:val="en-US" w:bidi="ar-SY"/>
        </w:rPr>
        <w:t>1.1</w:t>
      </w:r>
      <w:r w:rsidR="00DF5FA9" w:rsidRPr="00C66AAF">
        <w:rPr>
          <w:rFonts w:hint="cs"/>
          <w:color w:val="1F497D"/>
          <w:rtl/>
          <w:lang w:val="en-US" w:bidi="ar-SY"/>
        </w:rPr>
        <w:t xml:space="preserve"> و</w:t>
      </w:r>
      <w:r w:rsidR="00DF5FA9" w:rsidRPr="00C66AAF">
        <w:rPr>
          <w:color w:val="1F497D"/>
          <w:lang w:val="en-US" w:bidi="ar-SY"/>
        </w:rPr>
        <w:t>2.1</w:t>
      </w:r>
      <w:r w:rsidR="00DF5FA9" w:rsidRPr="00C66AAF">
        <w:rPr>
          <w:rFonts w:hint="cs"/>
          <w:color w:val="1F497D"/>
          <w:rtl/>
          <w:lang w:val="en-US" w:bidi="ar-SY"/>
        </w:rPr>
        <w:t xml:space="preserve"> من جدول أعمال المؤتمر </w:t>
      </w:r>
      <w:r w:rsidR="00DF5FA9" w:rsidRPr="00C66AAF">
        <w:rPr>
          <w:color w:val="1F497D"/>
          <w:lang w:val="en-US" w:bidi="ar-SY"/>
        </w:rPr>
        <w:t>WRC</w:t>
      </w:r>
      <w:r w:rsidR="00DF5FA9" w:rsidRPr="00C66AAF">
        <w:rPr>
          <w:color w:val="1F497D"/>
          <w:lang w:val="en-US" w:bidi="ar-SY"/>
        </w:rPr>
        <w:noBreakHyphen/>
        <w:t>15</w:t>
      </w:r>
      <w:r w:rsidR="00DF5FA9" w:rsidRPr="00C66AAF">
        <w:rPr>
          <w:rFonts w:hint="cs"/>
          <w:color w:val="1F497D"/>
          <w:rtl/>
          <w:lang w:val="en-US" w:bidi="ar-SY"/>
        </w:rPr>
        <w:t>.</w:t>
      </w:r>
    </w:p>
    <w:p w:rsidR="00E313C2" w:rsidRDefault="00E313C2" w:rsidP="00E313C2">
      <w:pPr>
        <w:rPr>
          <w:rtl/>
        </w:rPr>
      </w:pPr>
    </w:p>
    <w:p w:rsidR="00E313C2" w:rsidRPr="00C66AAF" w:rsidRDefault="00E313C2">
      <w:pPr>
        <w:rPr>
          <w:sz w:val="2"/>
          <w:szCs w:val="2"/>
          <w:rtl/>
        </w:rPr>
      </w:pPr>
      <w:r>
        <w:rPr>
          <w:rtl/>
        </w:rPr>
        <w:br w:type="page"/>
      </w:r>
    </w:p>
    <w:p w:rsidR="00037481" w:rsidRPr="00037481" w:rsidRDefault="00037481" w:rsidP="00037481">
      <w:pPr>
        <w:pStyle w:val="Heading2"/>
        <w:spacing w:before="0"/>
        <w:rPr>
          <w:sz w:val="18"/>
          <w:szCs w:val="18"/>
        </w:rPr>
      </w:pPr>
      <w:bookmarkStart w:id="54" w:name="_Toc269390238"/>
    </w:p>
    <w:p w:rsidR="00E313C2" w:rsidRPr="00F65243" w:rsidRDefault="00E313C2" w:rsidP="00037481">
      <w:pPr>
        <w:pStyle w:val="Heading2"/>
        <w:spacing w:before="120"/>
        <w:rPr>
          <w:rtl/>
        </w:rPr>
      </w:pPr>
      <w:r w:rsidRPr="00F65243">
        <w:rPr>
          <w:rtl/>
        </w:rPr>
        <w:t xml:space="preserve">فرقة العمل </w:t>
      </w:r>
      <w:r w:rsidRPr="00F65243">
        <w:t>(WP 5A) 5A</w:t>
      </w:r>
      <w:r w:rsidRPr="00F65243">
        <w:rPr>
          <w:rFonts w:hint="cs"/>
          <w:rtl/>
        </w:rPr>
        <w:t xml:space="preserve"> </w:t>
      </w:r>
      <w:r w:rsidRPr="00F65243">
        <w:rPr>
          <w:rtl/>
        </w:rPr>
        <w:t>– الخدمة المتنقلة البرية باستثناء الاتصالات المتنقلة الدولية</w:t>
      </w:r>
      <w:r w:rsidR="00ED54F8">
        <w:rPr>
          <w:rFonts w:hint="cs"/>
          <w:rtl/>
        </w:rPr>
        <w:t> </w:t>
      </w:r>
      <w:r w:rsidRPr="00F65243">
        <w:t>(IMT)</w:t>
      </w:r>
      <w:r w:rsidRPr="00F65243">
        <w:rPr>
          <w:rtl/>
        </w:rPr>
        <w:t>، النفاذ اللاسلكي في الخدمة الثابتة؛ خدمة الهواة وخدمة الهواة الساتلية</w:t>
      </w:r>
      <w:bookmarkEnd w:id="54"/>
    </w:p>
    <w:p w:rsidR="00E313C2" w:rsidRPr="00E313C2" w:rsidRDefault="00E313C2" w:rsidP="00400AC7">
      <w:pPr>
        <w:rPr>
          <w:rtl/>
          <w:lang w:bidi="ar-SY"/>
        </w:rPr>
      </w:pPr>
      <w:r w:rsidRPr="00E313C2">
        <w:rPr>
          <w:rFonts w:hint="cs"/>
          <w:rtl/>
          <w:lang w:bidi="ar-EG"/>
        </w:rPr>
        <w:t xml:space="preserve">فرقة العمل </w:t>
      </w:r>
      <w:r w:rsidRPr="00E313C2">
        <w:rPr>
          <w:lang w:bidi="ar-EG"/>
        </w:rPr>
        <w:t>5A</w:t>
      </w:r>
      <w:r w:rsidRPr="00E313C2">
        <w:rPr>
          <w:rFonts w:hint="cs"/>
          <w:rtl/>
          <w:lang w:bidi="ar-SY"/>
        </w:rPr>
        <w:t xml:space="preserve"> هي المسؤولة عن الدراسات المتعلقة بالخدمة المتنقلة البريدية باستثناء الاتصالات المتنقلة الدولية والنفاذ اللاسلكي في</w:t>
      </w:r>
      <w:r w:rsidR="00400AC7">
        <w:rPr>
          <w:rFonts w:hint="eastAsia"/>
          <w:rtl/>
          <w:lang w:bidi="ar-SY"/>
        </w:rPr>
        <w:t> </w:t>
      </w:r>
      <w:r w:rsidRPr="00E313C2">
        <w:rPr>
          <w:rFonts w:hint="cs"/>
          <w:rtl/>
          <w:lang w:bidi="ar-SY"/>
        </w:rPr>
        <w:t>الخدمة الثابتة، كما أنها مسؤولة عن الدراسات المتعلقة بخدمة الهواة وخدمة الهواة الساتلية.</w:t>
      </w:r>
    </w:p>
    <w:p w:rsidR="00E313C2" w:rsidRPr="00E313C2" w:rsidRDefault="00E313C2" w:rsidP="00E313C2">
      <w:pPr>
        <w:rPr>
          <w:rtl/>
          <w:lang w:bidi="ar-SY"/>
        </w:rPr>
      </w:pPr>
      <w:r w:rsidRPr="00E313C2">
        <w:rPr>
          <w:rFonts w:hint="cs"/>
          <w:rtl/>
          <w:lang w:bidi="ar-SY"/>
        </w:rPr>
        <w:t xml:space="preserve">لقد أصبحت التنقلية مطلباً متزايداً دوماً وخاصية تتسم بها الاتصالات في أيامنا هذه. وإضافة إلى أنظمة النفاذ اللاسلكي التجارية، بما في ذلك الشبكات المحلية الراديوية </w:t>
      </w:r>
      <w:r w:rsidRPr="00E313C2">
        <w:rPr>
          <w:lang w:bidi="ar-SY"/>
        </w:rPr>
        <w:t>(RLAN)</w:t>
      </w:r>
      <w:r w:rsidRPr="00E313C2">
        <w:rPr>
          <w:rFonts w:hint="cs"/>
          <w:rtl/>
          <w:lang w:bidi="ar-SY"/>
        </w:rPr>
        <w:t>، أصبحت تطبيقات متنقلة برية متخصصة مثل أنظمة النقل الذكية ضرورية من أجل تحسين السلامة والكفاءة في طرقنا وطرقنا السريعة.</w:t>
      </w:r>
    </w:p>
    <w:p w:rsidR="00E313C2" w:rsidRPr="00E313C2" w:rsidRDefault="00E313C2" w:rsidP="00E313C2">
      <w:pPr>
        <w:rPr>
          <w:rtl/>
          <w:lang w:bidi="ar-SY"/>
        </w:rPr>
      </w:pPr>
      <w:r w:rsidRPr="00E313C2">
        <w:rPr>
          <w:rFonts w:hint="cs"/>
          <w:rtl/>
          <w:lang w:bidi="ar-SY"/>
        </w:rPr>
        <w:t xml:space="preserve">ومن الأهداف الرئيسية لفرقة العمل </w:t>
      </w:r>
      <w:r w:rsidRPr="00E313C2">
        <w:rPr>
          <w:lang w:bidi="ar-SY"/>
        </w:rPr>
        <w:t>5A</w:t>
      </w:r>
      <w:r w:rsidRPr="00E313C2">
        <w:rPr>
          <w:rFonts w:hint="cs"/>
          <w:rtl/>
          <w:lang w:bidi="ar-SY"/>
        </w:rPr>
        <w:t xml:space="preserve"> العمل على تسهيل، من خلال الدراسات المناسبة، النفاذ المنصف إلى الطيف الراديوي للخدمة المتنقلة البرية وخدمة الهواة، بحيث توفر الفوائد التي يمكن تحقيقها عبر حلول راديوية لاحتياجات الاتصالات. كما</w:t>
      </w:r>
      <w:r w:rsidRPr="00E313C2">
        <w:rPr>
          <w:rFonts w:hint="eastAsia"/>
          <w:rtl/>
          <w:lang w:bidi="ar-SY"/>
        </w:rPr>
        <w:t> </w:t>
      </w:r>
      <w:r w:rsidRPr="00E313C2">
        <w:rPr>
          <w:rFonts w:hint="cs"/>
          <w:rtl/>
          <w:lang w:bidi="ar-SY"/>
        </w:rPr>
        <w:t xml:space="preserve">تنشط فرقة العمل </w:t>
      </w:r>
      <w:r w:rsidRPr="00E313C2">
        <w:rPr>
          <w:lang w:bidi="ar-SY"/>
        </w:rPr>
        <w:t>5A</w:t>
      </w:r>
      <w:r w:rsidRPr="00E313C2">
        <w:rPr>
          <w:rFonts w:hint="cs"/>
          <w:rtl/>
          <w:lang w:bidi="ar-SY"/>
        </w:rPr>
        <w:t xml:space="preserve"> بشكل كبير في تطوير وتقييس تكنولوجيات جديدة للأنظمة المتنقلة البرية.</w:t>
      </w:r>
    </w:p>
    <w:p w:rsidR="00E313C2" w:rsidRPr="00E313C2" w:rsidRDefault="00E313C2" w:rsidP="00D144DF">
      <w:pPr>
        <w:rPr>
          <w:rtl/>
          <w:lang w:bidi="ar-SY"/>
        </w:rPr>
      </w:pPr>
      <w:r w:rsidRPr="00E313C2">
        <w:rPr>
          <w:rFonts w:hint="cs"/>
          <w:rtl/>
          <w:lang w:bidi="ar-SY"/>
        </w:rPr>
        <w:t xml:space="preserve">وتستمر خدمات الهواة في إتاحة الفرصة لنحو </w:t>
      </w:r>
      <w:r w:rsidRPr="00E313C2">
        <w:rPr>
          <w:lang w:bidi="ar-SY"/>
        </w:rPr>
        <w:t>3</w:t>
      </w:r>
      <w:r w:rsidRPr="00E313C2">
        <w:rPr>
          <w:rFonts w:hint="cs"/>
          <w:rtl/>
          <w:lang w:bidi="ar-SY"/>
        </w:rPr>
        <w:t xml:space="preserve"> مليون شخص تقريباً مخوّلين على النحو الواجب في جميع أنحاء العالم لاستعمال الاتصالات الراديوية في تطبيقات شخصية دون أي منفعة مادية. وتشمل الأنشطة التجارب التقنية والاتصالات بين الهواة المرخصين واتصالات الكوارث. وهناك أكثر من </w:t>
      </w:r>
      <w:r w:rsidRPr="00E313C2">
        <w:rPr>
          <w:lang w:bidi="ar-SY"/>
        </w:rPr>
        <w:t>40</w:t>
      </w:r>
      <w:r w:rsidRPr="00E313C2">
        <w:rPr>
          <w:rFonts w:hint="cs"/>
          <w:rtl/>
          <w:lang w:bidi="ar-SY"/>
        </w:rPr>
        <w:t xml:space="preserve"> ساتلاً في مدارات أرضية منخفضة ومدارات شديدة الإهليلجية نفذها الهواة وأطلقوها في</w:t>
      </w:r>
      <w:r w:rsidR="00400AC7">
        <w:rPr>
          <w:rFonts w:hint="eastAsia"/>
          <w:rtl/>
          <w:lang w:bidi="ar-SY"/>
        </w:rPr>
        <w:t> </w:t>
      </w:r>
      <w:r w:rsidRPr="00E313C2">
        <w:rPr>
          <w:rFonts w:hint="cs"/>
          <w:rtl/>
          <w:lang w:bidi="ar-SY"/>
        </w:rPr>
        <w:t>خدمة الهواة الساتلية. وتُعنى الدراسات التي تقوم بتنفيذها فرقة العمل</w:t>
      </w:r>
      <w:r w:rsidR="00D144DF">
        <w:rPr>
          <w:rFonts w:hint="eastAsia"/>
          <w:rtl/>
          <w:lang w:bidi="ar-SY"/>
        </w:rPr>
        <w:t> </w:t>
      </w:r>
      <w:r w:rsidRPr="00E313C2">
        <w:rPr>
          <w:lang w:bidi="ar-SY"/>
        </w:rPr>
        <w:t>5A</w:t>
      </w:r>
      <w:r w:rsidRPr="00E313C2">
        <w:rPr>
          <w:rFonts w:hint="cs"/>
          <w:rtl/>
          <w:lang w:bidi="ar-SY"/>
        </w:rPr>
        <w:t xml:space="preserve"> بشأن خدمات الهواة بالخصائص التقنية والتشغيلية ودراسات التقاسم، عند الحاجة إليها، إضافة إلى الأعمال التحضيرية لبنود جدول أعمال المؤتمرات العالمية للاتصالات</w:t>
      </w:r>
      <w:r w:rsidR="00D144DF">
        <w:rPr>
          <w:rFonts w:hint="eastAsia"/>
          <w:rtl/>
          <w:lang w:bidi="ar-SY"/>
        </w:rPr>
        <w:t> </w:t>
      </w:r>
      <w:r w:rsidRPr="00E313C2">
        <w:rPr>
          <w:rFonts w:hint="cs"/>
          <w:rtl/>
          <w:lang w:bidi="ar-SY"/>
        </w:rPr>
        <w:t>الراديوية.</w:t>
      </w:r>
    </w:p>
    <w:p w:rsidR="00E313C2" w:rsidRDefault="00E313C2" w:rsidP="00400AC7">
      <w:pPr>
        <w:rPr>
          <w:lang w:bidi="ar-SY"/>
        </w:rPr>
      </w:pPr>
      <w:r w:rsidRPr="00E313C2">
        <w:rPr>
          <w:rFonts w:hint="cs"/>
          <w:rtl/>
          <w:lang w:bidi="ar-SY"/>
        </w:rPr>
        <w:t xml:space="preserve">وهناك جهد هام آخر جار في الوقت الحالي داخل فرقة العمل </w:t>
      </w:r>
      <w:r w:rsidRPr="00E313C2">
        <w:rPr>
          <w:lang w:bidi="ar-SY"/>
        </w:rPr>
        <w:t>5A</w:t>
      </w:r>
      <w:r w:rsidRPr="00E313C2">
        <w:rPr>
          <w:rFonts w:hint="cs"/>
          <w:rtl/>
          <w:lang w:bidi="ar-SY"/>
        </w:rPr>
        <w:t xml:space="preserve"> ويتمثل في إنتاج سلسلة من إصدارات </w:t>
      </w:r>
      <w:r w:rsidRPr="00E313C2">
        <w:rPr>
          <w:rFonts w:hint="cs"/>
          <w:b/>
          <w:bCs/>
          <w:rtl/>
          <w:lang w:bidi="ar-SY"/>
        </w:rPr>
        <w:t>كتيّب الخدمة المتنقلة البرية</w:t>
      </w:r>
      <w:r w:rsidRPr="00E313C2">
        <w:rPr>
          <w:rFonts w:hint="cs"/>
          <w:rtl/>
          <w:lang w:bidi="ar-SY"/>
        </w:rPr>
        <w:t xml:space="preserve">. </w:t>
      </w:r>
      <w:r w:rsidR="00400AC7">
        <w:rPr>
          <w:rFonts w:hint="cs"/>
          <w:rtl/>
          <w:lang w:bidi="ar-SY"/>
        </w:rPr>
        <w:t>ويتناول الكتيب</w:t>
      </w:r>
      <w:r w:rsidRPr="00E313C2">
        <w:rPr>
          <w:rFonts w:hint="cs"/>
          <w:rtl/>
          <w:lang w:bidi="ar-SY"/>
        </w:rPr>
        <w:t xml:space="preserve"> جميع فئات التطبيقات المتنقلة البرية مثل الهاتف الخلوي والنفاذ اللاسلكي عريض النطاق والنفاذ اللاسلكي الثابت وأنظمة توجيه الرسائل والاستدعاء وأنظمة النقل الذكية. ونُشر</w:t>
      </w:r>
      <w:r w:rsidR="00400AC7">
        <w:rPr>
          <w:rFonts w:hint="cs"/>
          <w:rtl/>
          <w:lang w:bidi="ar-SY"/>
        </w:rPr>
        <w:t>ت</w:t>
      </w:r>
      <w:r w:rsidRPr="00E313C2">
        <w:rPr>
          <w:rFonts w:hint="cs"/>
          <w:rtl/>
          <w:lang w:bidi="ar-SY"/>
        </w:rPr>
        <w:t xml:space="preserve"> بالفعل </w:t>
      </w:r>
      <w:r w:rsidR="00400AC7">
        <w:rPr>
          <w:rFonts w:hint="cs"/>
          <w:rtl/>
          <w:lang w:bidi="ar-SY"/>
        </w:rPr>
        <w:t xml:space="preserve">خمسة </w:t>
      </w:r>
      <w:r w:rsidRPr="00E313C2">
        <w:rPr>
          <w:rFonts w:hint="cs"/>
          <w:rtl/>
          <w:lang w:bidi="ar-SY"/>
        </w:rPr>
        <w:t>إصدارات. والغرض من هذا الكتيّب هو مساعدة أعضاء الاتحاد في عملية صنع القرارات المتعلقة بتخطيط وهندسة ونشر الأنظمة المتنقلة البرية في جميع أنحاء العالم.</w:t>
      </w:r>
    </w:p>
    <w:p w:rsidR="00F8246A" w:rsidRDefault="00F8246A" w:rsidP="00400AC7">
      <w:pPr>
        <w:rPr>
          <w:lang w:bidi="ar-SY"/>
        </w:rPr>
      </w:pPr>
    </w:p>
    <w:p w:rsidR="00F8246A" w:rsidRDefault="00F8246A" w:rsidP="00400AC7">
      <w:pPr>
        <w:rPr>
          <w:lang w:bidi="ar-SY"/>
        </w:rPr>
      </w:pPr>
    </w:p>
    <w:p w:rsidR="00F8246A" w:rsidRDefault="00F8246A" w:rsidP="00400AC7">
      <w:pPr>
        <w:rPr>
          <w:lang w:bidi="ar-SY"/>
        </w:rPr>
      </w:pPr>
    </w:p>
    <w:p w:rsidR="00F8246A" w:rsidRPr="00E313C2" w:rsidRDefault="00F8246A" w:rsidP="00400AC7">
      <w:pPr>
        <w:rPr>
          <w:rtl/>
          <w:lang w:bidi="ar-SY"/>
        </w:rPr>
      </w:pPr>
    </w:p>
    <w:p w:rsidR="00E313C2" w:rsidRPr="00B21FA6" w:rsidRDefault="00E313C2" w:rsidP="00B21FA6">
      <w:pPr>
        <w:rPr>
          <w:rFonts w:ascii="Times New Roman Bold" w:hAnsi="Times New Roman Bold"/>
          <w:sz w:val="2"/>
          <w:szCs w:val="2"/>
          <w:rtl/>
        </w:rPr>
      </w:pPr>
      <w:r w:rsidRPr="00E313C2">
        <w:rPr>
          <w:rtl/>
        </w:rPr>
        <w:br w:type="page"/>
      </w:r>
    </w:p>
    <w:p w:rsidR="00037481" w:rsidRPr="00037481" w:rsidRDefault="00037481" w:rsidP="00037481">
      <w:pPr>
        <w:pStyle w:val="Heading2"/>
        <w:spacing w:before="0"/>
        <w:rPr>
          <w:sz w:val="18"/>
          <w:szCs w:val="18"/>
        </w:rPr>
      </w:pPr>
    </w:p>
    <w:p w:rsidR="009C58F6" w:rsidRPr="00F65243" w:rsidRDefault="009C58F6" w:rsidP="00031A22">
      <w:pPr>
        <w:pStyle w:val="Heading2"/>
        <w:rPr>
          <w:rtl/>
        </w:rPr>
      </w:pPr>
      <w:r w:rsidRPr="00F65243">
        <w:rPr>
          <w:rtl/>
        </w:rPr>
        <w:t xml:space="preserve">فرقة العمل </w:t>
      </w:r>
      <w:r w:rsidRPr="00F65243">
        <w:t>(WP 5B) 5B</w:t>
      </w:r>
      <w:r w:rsidRPr="00F65243">
        <w:rPr>
          <w:rFonts w:hint="cs"/>
          <w:rtl/>
        </w:rPr>
        <w:t xml:space="preserve"> </w:t>
      </w:r>
      <w:r w:rsidRPr="00F65243">
        <w:rPr>
          <w:rtl/>
        </w:rPr>
        <w:t>– الخدمة المتنقلة البحرية بما فيها النظام العالمي للاستغاثة والسلامة في البحر</w:t>
      </w:r>
      <w:r w:rsidRPr="00F65243">
        <w:rPr>
          <w:rFonts w:hint="cs"/>
          <w:rtl/>
        </w:rPr>
        <w:t xml:space="preserve"> </w:t>
      </w:r>
      <w:r w:rsidRPr="00F65243">
        <w:t>(GMDSS)</w:t>
      </w:r>
      <w:r w:rsidRPr="00F65243">
        <w:rPr>
          <w:rtl/>
        </w:rPr>
        <w:t>؛ الخدمة المتنقلة للطيران وخدمة الاستدلال الراديوي</w:t>
      </w:r>
    </w:p>
    <w:p w:rsidR="009C58F6" w:rsidRPr="009C58F6" w:rsidRDefault="009C58F6" w:rsidP="00F8246A">
      <w:pPr>
        <w:spacing w:before="240"/>
        <w:rPr>
          <w:rtl/>
          <w:lang w:bidi="ar-SY"/>
        </w:rPr>
      </w:pPr>
      <w:r w:rsidRPr="009C58F6">
        <w:rPr>
          <w:rFonts w:hint="cs"/>
          <w:rtl/>
        </w:rPr>
        <w:t xml:space="preserve">تضطلع فرقة العمل </w:t>
      </w:r>
      <w:r w:rsidRPr="009C58F6">
        <w:t>5B</w:t>
      </w:r>
      <w:r w:rsidRPr="009C58F6">
        <w:rPr>
          <w:rFonts w:hint="cs"/>
          <w:rtl/>
          <w:lang w:bidi="ar-SY"/>
        </w:rPr>
        <w:t xml:space="preserve"> بمسؤولية إجراء الدراسات المتعلقة بالخدمة المتنقلة البحرية بما في ذلك النظام العالمي للاستغاثة والسلامة في</w:t>
      </w:r>
      <w:r w:rsidR="00B21FA6">
        <w:rPr>
          <w:rFonts w:hint="eastAsia"/>
          <w:rtl/>
          <w:lang w:bidi="ar-SY"/>
        </w:rPr>
        <w:t> </w:t>
      </w:r>
      <w:r w:rsidRPr="009C58F6">
        <w:rPr>
          <w:rFonts w:hint="cs"/>
          <w:rtl/>
          <w:lang w:bidi="ar-SY"/>
        </w:rPr>
        <w:t xml:space="preserve">البحر </w:t>
      </w:r>
      <w:r w:rsidRPr="009C58F6">
        <w:rPr>
          <w:lang w:bidi="ar-SY"/>
        </w:rPr>
        <w:t>(GMDSS)</w:t>
      </w:r>
      <w:r w:rsidRPr="009C58F6">
        <w:rPr>
          <w:rFonts w:hint="cs"/>
          <w:rtl/>
          <w:lang w:bidi="ar-SY"/>
        </w:rPr>
        <w:t xml:space="preserve"> والخدمة المتنقلة للطيران وخدمة الاستدلال الراديوي، بما في ذلك خدمتي التحديد الراديوي للموقع والملاحة الراديوية. وتقوم بدراسة أنظمة الاتصالات من أجل الخدمة المتنقلة البحرية والخدمة المتنقلة للطيران وأجهزة الرادار وأنظمة التحديد الراديوي للموقع من أجل خدمة الاستدلال الراديوي.</w:t>
      </w:r>
    </w:p>
    <w:p w:rsidR="009C58F6" w:rsidRPr="009C58F6" w:rsidRDefault="009C58F6" w:rsidP="009C58F6">
      <w:pPr>
        <w:rPr>
          <w:rtl/>
          <w:lang w:bidi="ar-SY"/>
        </w:rPr>
      </w:pPr>
      <w:r w:rsidRPr="009C58F6">
        <w:rPr>
          <w:rFonts w:hint="cs"/>
          <w:rtl/>
          <w:lang w:bidi="ar-SY"/>
        </w:rPr>
        <w:t xml:space="preserve">وفرقة العمل </w:t>
      </w:r>
      <w:r w:rsidRPr="009C58F6">
        <w:rPr>
          <w:lang w:bidi="ar-SY"/>
        </w:rPr>
        <w:t>5B</w:t>
      </w:r>
      <w:r w:rsidRPr="009C58F6">
        <w:rPr>
          <w:rFonts w:hint="cs"/>
          <w:rtl/>
          <w:lang w:bidi="ar-SY"/>
        </w:rPr>
        <w:t xml:space="preserve"> هي الفريق الرئيسي المعني بوضع ورعاية توصيات وتقارير وكتيّبات قطاع الاتصالات الراديوية التي يتمكّن من التشغيل الفعال وتوفير الحماية للتطبيقات المختلفة، بما في ذلك تطبيقات الاستغاثة والسلامة للخدمات المذكورة آنفاً مع السماح بتقاسم موارد الطيف المحدودة مع الخدمات الأخرى العاملة في النطاقات الموزّعة.</w:t>
      </w:r>
    </w:p>
    <w:p w:rsidR="009C58F6" w:rsidRPr="00B21FA6" w:rsidRDefault="009C58F6" w:rsidP="009C58F6">
      <w:pPr>
        <w:rPr>
          <w:spacing w:val="-2"/>
          <w:rtl/>
          <w:lang w:bidi="ar-SY"/>
        </w:rPr>
      </w:pPr>
      <w:r w:rsidRPr="00B21FA6">
        <w:rPr>
          <w:rFonts w:hint="cs"/>
          <w:spacing w:val="-2"/>
          <w:rtl/>
          <w:lang w:bidi="ar-SY"/>
        </w:rPr>
        <w:t xml:space="preserve">والخدمة المتنقلة البحرية نتيجة لطبيعتها الخاصة جداً من حيث التشغيل البعيد، تعتمد بشكل كبير على الطيف الراديوي لإجراء أنشطتها التجارية فضلاً عن توفير وصلة حيوية لسلطات البحث والإنقاذ والسفن والطائرات أثناء حالات الاستغاثة وغيرها من الظروف الخطيرة المحتملة. كما تقوم فرقة العمل </w:t>
      </w:r>
      <w:r w:rsidRPr="00B21FA6">
        <w:rPr>
          <w:spacing w:val="-2"/>
          <w:lang w:bidi="ar-SY"/>
        </w:rPr>
        <w:t>5B</w:t>
      </w:r>
      <w:r w:rsidRPr="00B21FA6">
        <w:rPr>
          <w:rFonts w:hint="cs"/>
          <w:spacing w:val="-2"/>
          <w:rtl/>
          <w:lang w:bidi="ar-SY"/>
        </w:rPr>
        <w:t xml:space="preserve"> وبتعاون وثيق مع المنظمة البحرية الدولية بوضع مشاريع للإجراءات التشغيلية من أجل اتصالات الطوارئ والاستغاثة والسلامة وتشغيل الأنظمة التابعة للخدمة المتنقلة البحرية، بما في ذلك إدارة هويات الخدمة المتنقلة البحرية.</w:t>
      </w:r>
    </w:p>
    <w:p w:rsidR="009C58F6" w:rsidRPr="009C58F6" w:rsidRDefault="009C58F6" w:rsidP="009C58F6">
      <w:pPr>
        <w:spacing w:line="180" w:lineRule="auto"/>
        <w:rPr>
          <w:spacing w:val="-4"/>
          <w:rtl/>
          <w:lang w:bidi="ar-SY"/>
        </w:rPr>
      </w:pPr>
      <w:r w:rsidRPr="009C58F6">
        <w:rPr>
          <w:rFonts w:hint="cs"/>
          <w:spacing w:val="-4"/>
          <w:rtl/>
          <w:lang w:bidi="ar-SY"/>
        </w:rPr>
        <w:t xml:space="preserve">وبالنسبة للخدمة المتنقلة للطيران، يعتمد توفير اتصالات التحكم في الحركة الجوية والاتصالات الأخرى المتعلقة بسلامة وانتظام الرحلات الجوية، على الطيف الراديوي. وبالتالي، تقوم الفرقة بدراسة التوصيات المتعلقة بمعايير الحماية والتقاسم وذلك بشكل مستمر بالنسبة إلى سيناريوهات التقاسم الجديدة المقترحة، وأن تراعي الابتكارات التكنولوجية. وطبقاً لولايتها، تقوم فرقة العمل </w:t>
      </w:r>
      <w:r w:rsidRPr="009C58F6">
        <w:rPr>
          <w:spacing w:val="-4"/>
          <w:lang w:bidi="ar-SY"/>
        </w:rPr>
        <w:t>5B</w:t>
      </w:r>
      <w:r w:rsidRPr="009C58F6">
        <w:rPr>
          <w:rFonts w:hint="cs"/>
          <w:spacing w:val="-4"/>
          <w:rtl/>
          <w:lang w:bidi="ar-SY"/>
        </w:rPr>
        <w:t xml:space="preserve"> بإجراء دراسات ووضع توصيات بشأن التطبيقات الجديدة للطيران مثل أنظمة الطائرات غير المأهولة</w:t>
      </w:r>
      <w:r w:rsidRPr="009C58F6">
        <w:rPr>
          <w:rFonts w:hint="eastAsia"/>
          <w:spacing w:val="-4"/>
          <w:rtl/>
          <w:lang w:bidi="ar-SY"/>
        </w:rPr>
        <w:t> </w:t>
      </w:r>
      <w:r w:rsidRPr="009C58F6">
        <w:rPr>
          <w:spacing w:val="-4"/>
          <w:lang w:bidi="ar-SY"/>
        </w:rPr>
        <w:t>(UAS)</w:t>
      </w:r>
      <w:r w:rsidRPr="009C58F6">
        <w:rPr>
          <w:rFonts w:hint="cs"/>
          <w:spacing w:val="-4"/>
          <w:rtl/>
          <w:lang w:bidi="ar-SY"/>
        </w:rPr>
        <w:t>.</w:t>
      </w:r>
    </w:p>
    <w:p w:rsidR="009C58F6" w:rsidRPr="009C58F6" w:rsidRDefault="009C58F6" w:rsidP="009C58F6">
      <w:pPr>
        <w:spacing w:line="180" w:lineRule="auto"/>
        <w:rPr>
          <w:rtl/>
          <w:lang w:bidi="ar-SY"/>
        </w:rPr>
      </w:pPr>
      <w:r w:rsidRPr="009C58F6">
        <w:rPr>
          <w:rFonts w:hint="cs"/>
          <w:rtl/>
          <w:lang w:bidi="ar-SY"/>
        </w:rPr>
        <w:t xml:space="preserve">كما أن الجوانب المختلفة المتعلقة بوضع وتشغيل تطبيقات تنتمي إلى خدمة الاستدلال الراديوي (بما في ذلك التحديد الراديوي للموقع والملاحة الراديوية) تشكل جزءاً من برنامج عمل فرقة العمل </w:t>
      </w:r>
      <w:r w:rsidRPr="009C58F6">
        <w:rPr>
          <w:lang w:bidi="ar-SY"/>
        </w:rPr>
        <w:t>5B</w:t>
      </w:r>
      <w:r w:rsidRPr="009C58F6">
        <w:rPr>
          <w:rFonts w:hint="cs"/>
          <w:rtl/>
          <w:lang w:bidi="ar-SY"/>
        </w:rPr>
        <w:t>. ويجري استخدام الأنظمة المنتمية إلى خدمة الاستدلال الراديوي ليس فقط في صناعات الطيران والبحرية والأرصاد الجوية بل وبصورة متزايدة دوماً في صناعات أخرى إضافة إلى جمهور العامة. ففي حين تعمل هذه الأنظمة داخل توزيعات الترددات الحالية، هناك مقترحات للتقاسم مع أنظمة جديدة تحتاج إلى توزيعات ترددات كثيرة جديدة يجري وضعها للتحضير للمؤتمرات العالمية المقبلة للاتصالات الراديوية. ويتطلب ذلك وضع توصيات محددة تتناول خصائص جميع أنظمة الرادار المعروفة والتحسينات التي يمكن إدخالها بتطبيق تكنولوجيا جديدة والقياسات المعيارية وتقنيات التخفيف لكل سيناريو من سيناريوهات التقاسم الجديدة.</w:t>
      </w:r>
    </w:p>
    <w:p w:rsidR="00F8246A" w:rsidRDefault="00F8246A" w:rsidP="00844395">
      <w:pPr>
        <w:spacing w:line="180" w:lineRule="auto"/>
        <w:rPr>
          <w:spacing w:val="-4"/>
          <w:rtl/>
          <w:lang w:bidi="ar-SY"/>
        </w:rPr>
      </w:pPr>
      <w:r>
        <w:rPr>
          <w:spacing w:val="-4"/>
          <w:rtl/>
          <w:lang w:bidi="ar-SY"/>
        </w:rPr>
        <w:br w:type="page"/>
      </w:r>
    </w:p>
    <w:p w:rsidR="00037481" w:rsidRDefault="00037481" w:rsidP="00037481">
      <w:pPr>
        <w:pStyle w:val="Heading2"/>
        <w:spacing w:before="0"/>
        <w:rPr>
          <w:sz w:val="18"/>
          <w:szCs w:val="18"/>
        </w:rPr>
      </w:pPr>
    </w:p>
    <w:p w:rsidR="00037481" w:rsidRPr="00037481" w:rsidRDefault="00037481" w:rsidP="00037481">
      <w:pPr>
        <w:spacing w:before="0" w:line="120" w:lineRule="auto"/>
        <w:rPr>
          <w:lang w:val="en-US"/>
        </w:rPr>
      </w:pPr>
    </w:p>
    <w:p w:rsidR="00844395" w:rsidRPr="00844395" w:rsidRDefault="00844395" w:rsidP="00844395">
      <w:pPr>
        <w:spacing w:line="180" w:lineRule="auto"/>
        <w:rPr>
          <w:spacing w:val="-4"/>
          <w:rtl/>
          <w:lang w:bidi="ar-SY"/>
        </w:rPr>
      </w:pPr>
      <w:r w:rsidRPr="00844395">
        <w:rPr>
          <w:rFonts w:hint="cs"/>
          <w:spacing w:val="-4"/>
          <w:rtl/>
          <w:lang w:bidi="ar-SY"/>
        </w:rPr>
        <w:t xml:space="preserve">ومع الأخذ في الاعتبار الأهمية المتزايدة لمراقبة المناخ، تولي فرقة العمل </w:t>
      </w:r>
      <w:r w:rsidRPr="00844395">
        <w:rPr>
          <w:spacing w:val="-4"/>
          <w:lang w:bidi="ar-SY"/>
        </w:rPr>
        <w:t>5B</w:t>
      </w:r>
      <w:r w:rsidRPr="00844395">
        <w:rPr>
          <w:rFonts w:hint="cs"/>
          <w:spacing w:val="-4"/>
          <w:rtl/>
          <w:lang w:bidi="ar-SY"/>
        </w:rPr>
        <w:t xml:space="preserve"> اهتماماً خاصاً لوضع ورعاية توصيات لقطاع الاتصالات الراديوية تتعلق بتشغيل رادارات الأرصاد الجوية المنصوبة على الأرض والمستخدمة في مراقبة الطقس والمياه والمناخ والتنبؤ بأحوالها. وتلعب هذه الرادارات دوراً حاسماً في عمليات الإنذار الفورية المتعلقة بالأرصاد الجوية والمياه وتمثل خط الدفاع الأخير لعملية اكتشاف الطقس الذي يمكن أن يتسبّب في فقد الأرواح والممتلكات في حالات الفيضانات المفاجئة والعواصف العاتية.</w:t>
      </w:r>
    </w:p>
    <w:p w:rsidR="00844395" w:rsidRDefault="00844395" w:rsidP="00844395">
      <w:pPr>
        <w:spacing w:line="180" w:lineRule="auto"/>
        <w:rPr>
          <w:lang w:bidi="ar-SY"/>
        </w:rPr>
      </w:pPr>
      <w:r w:rsidRPr="00844395">
        <w:rPr>
          <w:rFonts w:hint="cs"/>
          <w:rtl/>
          <w:lang w:bidi="ar-SY"/>
        </w:rPr>
        <w:t xml:space="preserve">وتحافظ فرقة العمل </w:t>
      </w:r>
      <w:r w:rsidRPr="00844395">
        <w:rPr>
          <w:lang w:bidi="ar-SY"/>
        </w:rPr>
        <w:t>5B</w:t>
      </w:r>
      <w:r w:rsidRPr="00844395">
        <w:rPr>
          <w:rFonts w:hint="cs"/>
          <w:rtl/>
          <w:lang w:bidi="ar-SY"/>
        </w:rPr>
        <w:t xml:space="preserve"> على تعاون وثيق مع منظمة الطيران المدني الدولي </w:t>
      </w:r>
      <w:r w:rsidRPr="00844395">
        <w:rPr>
          <w:lang w:bidi="ar-SY"/>
        </w:rPr>
        <w:t>(ICAO)</w:t>
      </w:r>
      <w:r w:rsidRPr="00844395">
        <w:rPr>
          <w:rFonts w:hint="cs"/>
          <w:rtl/>
          <w:lang w:bidi="ar-SY"/>
        </w:rPr>
        <w:t xml:space="preserve"> والمنظمة البحرية الدولية </w:t>
      </w:r>
      <w:r w:rsidRPr="00844395">
        <w:rPr>
          <w:lang w:bidi="ar-SY"/>
        </w:rPr>
        <w:t>(IMO)</w:t>
      </w:r>
      <w:r w:rsidRPr="00844395">
        <w:rPr>
          <w:rFonts w:hint="cs"/>
          <w:rtl/>
          <w:lang w:bidi="ar-SY"/>
        </w:rPr>
        <w:t xml:space="preserve"> والمنظمة العالمية للأرصاد الجوية </w:t>
      </w:r>
      <w:r w:rsidRPr="00844395">
        <w:rPr>
          <w:lang w:bidi="ar-SY"/>
        </w:rPr>
        <w:t>(WMO)</w:t>
      </w:r>
      <w:r w:rsidRPr="00844395">
        <w:rPr>
          <w:rFonts w:hint="cs"/>
          <w:rtl/>
          <w:lang w:bidi="ar-SY"/>
        </w:rPr>
        <w:t>.</w:t>
      </w:r>
    </w:p>
    <w:p w:rsidR="00037481" w:rsidRPr="00844395" w:rsidRDefault="00037481" w:rsidP="00037481">
      <w:pPr>
        <w:spacing w:before="0" w:line="180" w:lineRule="auto"/>
        <w:rPr>
          <w:rtl/>
          <w:lang w:bidi="ar-SY"/>
        </w:rPr>
      </w:pPr>
    </w:p>
    <w:p w:rsidR="00844395" w:rsidRPr="002D4F44" w:rsidRDefault="00844395" w:rsidP="00031A22">
      <w:pPr>
        <w:pStyle w:val="Heading2"/>
        <w:rPr>
          <w:rtl/>
        </w:rPr>
      </w:pPr>
      <w:r w:rsidRPr="002D4F44">
        <w:rPr>
          <w:rtl/>
        </w:rPr>
        <w:t xml:space="preserve">فرقة العمل </w:t>
      </w:r>
      <w:r w:rsidRPr="002D4F44">
        <w:t>(WP 5C) 5C</w:t>
      </w:r>
      <w:r w:rsidRPr="002D4F44">
        <w:rPr>
          <w:rtl/>
        </w:rPr>
        <w:t xml:space="preserve"> – الأنظمة اللاسلكية الثابتة</w:t>
      </w:r>
      <w:r w:rsidRPr="002D4F44">
        <w:rPr>
          <w:rFonts w:hint="cs"/>
          <w:rtl/>
        </w:rPr>
        <w:t>؛</w:t>
      </w:r>
      <w:r w:rsidRPr="002D4F44">
        <w:rPr>
          <w:rtl/>
        </w:rPr>
        <w:t xml:space="preserve"> الأنظمة العاملة بالموجات الديكامترية</w:t>
      </w:r>
      <w:r w:rsidRPr="002D4F44">
        <w:rPr>
          <w:rFonts w:hint="cs"/>
          <w:rtl/>
        </w:rPr>
        <w:t xml:space="preserve"> </w:t>
      </w:r>
      <w:r w:rsidRPr="002D4F44">
        <w:t>(HF)</w:t>
      </w:r>
      <w:r w:rsidRPr="002D4F44">
        <w:rPr>
          <w:rtl/>
        </w:rPr>
        <w:t xml:space="preserve"> </w:t>
      </w:r>
      <w:r w:rsidRPr="002D4F44">
        <w:rPr>
          <w:rFonts w:hint="cs"/>
          <w:rtl/>
        </w:rPr>
        <w:t xml:space="preserve">العاملة </w:t>
      </w:r>
      <w:r w:rsidRPr="002D4F44">
        <w:rPr>
          <w:rtl/>
        </w:rPr>
        <w:t>في الخدمة الثابتة والخدمة المتنقلة البرية</w:t>
      </w:r>
    </w:p>
    <w:p w:rsidR="00844395" w:rsidRPr="00844395" w:rsidRDefault="00844395" w:rsidP="00805C0B">
      <w:pPr>
        <w:rPr>
          <w:rtl/>
          <w:lang w:bidi="ar-SY"/>
        </w:rPr>
      </w:pPr>
      <w:r w:rsidRPr="00844395">
        <w:rPr>
          <w:rFonts w:hint="cs"/>
          <w:rtl/>
        </w:rPr>
        <w:t xml:space="preserve">تضطلع فرقة العمل </w:t>
      </w:r>
      <w:r w:rsidRPr="00844395">
        <w:rPr>
          <w:lang w:bidi="ar-SY"/>
        </w:rPr>
        <w:t>5C</w:t>
      </w:r>
      <w:r w:rsidRPr="00844395">
        <w:rPr>
          <w:rFonts w:hint="cs"/>
          <w:rtl/>
          <w:lang w:bidi="ar-SY"/>
        </w:rPr>
        <w:t xml:space="preserve"> بمسؤولية الدراسات المتعلقة بالأنظمة اللاسلكية الثابتة وأنظمة الموجات الديكامترية</w:t>
      </w:r>
      <w:r w:rsidR="00805C0B">
        <w:rPr>
          <w:rFonts w:hint="eastAsia"/>
          <w:rtl/>
          <w:lang w:bidi="ar-SY"/>
        </w:rPr>
        <w:t> </w:t>
      </w:r>
      <w:r w:rsidRPr="00844395">
        <w:rPr>
          <w:lang w:bidi="ar-SY"/>
        </w:rPr>
        <w:t>(HF)</w:t>
      </w:r>
      <w:r w:rsidRPr="00844395">
        <w:rPr>
          <w:rFonts w:hint="cs"/>
          <w:rtl/>
          <w:lang w:bidi="ar-SY"/>
        </w:rPr>
        <w:t xml:space="preserve"> في الخدمتين الثابتة والمتنقلة البرية. وهي تدرس أهداف الأداء والتيسّر ومعايير التداخل وترتيبات قنوات/فدرات التردد الراديوي وخصائص الأنظمة وجدوى التقاسم. (يلاحظ أنه بالنسبة لأنظمة النفاذ اللاسلكي الثابت </w:t>
      </w:r>
      <w:r w:rsidRPr="00844395">
        <w:rPr>
          <w:lang w:bidi="ar-SY"/>
        </w:rPr>
        <w:t>(FWA)</w:t>
      </w:r>
      <w:r w:rsidRPr="00844395">
        <w:rPr>
          <w:rFonts w:hint="cs"/>
          <w:rtl/>
          <w:lang w:bidi="ar-SY"/>
        </w:rPr>
        <w:t xml:space="preserve">، فإن العمل المتعلق بأنظمة النفاذ العمومية من أجل تغطية كبيرة محتملة للنشر يجري في فرقة العمل </w:t>
      </w:r>
      <w:r w:rsidRPr="00844395">
        <w:rPr>
          <w:lang w:bidi="ar-SY"/>
        </w:rPr>
        <w:t>5A</w:t>
      </w:r>
      <w:r w:rsidRPr="00844395">
        <w:rPr>
          <w:rFonts w:hint="cs"/>
          <w:rtl/>
          <w:lang w:bidi="ar-SY"/>
        </w:rPr>
        <w:t>).</w:t>
      </w:r>
    </w:p>
    <w:p w:rsidR="00844395" w:rsidRPr="00844395" w:rsidRDefault="00844395" w:rsidP="00805C0B">
      <w:pPr>
        <w:rPr>
          <w:rtl/>
          <w:lang w:bidi="ar-SY"/>
        </w:rPr>
      </w:pPr>
      <w:r w:rsidRPr="00844395">
        <w:rPr>
          <w:rFonts w:hint="cs"/>
          <w:rtl/>
          <w:lang w:bidi="ar-SY"/>
        </w:rPr>
        <w:t>ويتم تحديد أهداف الأداء والتيسّر للأنظمة اللاسلكية الثابتة بحيث تعمل على دمج هذه الأنظمة ضمن الشبكة العمومية. والتنسيق الوثيق مع قطاع تقييس الاتصالات بشأن هذه المسألة مطلوب من أجل الاتساق مع توصيات قطاع تقييس الاتصالات ذات</w:t>
      </w:r>
      <w:r w:rsidR="00805C0B">
        <w:rPr>
          <w:rFonts w:hint="eastAsia"/>
          <w:rtl/>
          <w:lang w:bidi="ar-SY"/>
        </w:rPr>
        <w:t> </w:t>
      </w:r>
      <w:r w:rsidRPr="00844395">
        <w:rPr>
          <w:rFonts w:hint="cs"/>
          <w:rtl/>
          <w:lang w:bidi="ar-SY"/>
        </w:rPr>
        <w:t>الصلة.</w:t>
      </w:r>
    </w:p>
    <w:p w:rsidR="00844395" w:rsidRPr="00844395" w:rsidRDefault="00844395" w:rsidP="00844395">
      <w:pPr>
        <w:rPr>
          <w:spacing w:val="-4"/>
          <w:rtl/>
          <w:lang w:bidi="ar-SY"/>
        </w:rPr>
      </w:pPr>
      <w:r w:rsidRPr="00844395">
        <w:rPr>
          <w:rFonts w:hint="cs"/>
          <w:spacing w:val="-4"/>
          <w:rtl/>
          <w:lang w:bidi="ar-SY"/>
        </w:rPr>
        <w:t>ويعدّ وضع معايير التداخل لأنظمة الخدمة الثابتة إزاء مصادر التداخل المختلفة أمراً ضرورياً إبان إعداد النصوص التقنية لبنود أعمال المؤتمرات العالمية المستقبلية للاتصالات الراديوية بشأن تقاسم الترددات مع الخدمات الراديوية الأخرى.</w:t>
      </w:r>
    </w:p>
    <w:p w:rsidR="00844395" w:rsidRPr="00844395" w:rsidRDefault="00844395" w:rsidP="00904A1E">
      <w:pPr>
        <w:rPr>
          <w:rtl/>
          <w:lang w:bidi="ar-SY"/>
        </w:rPr>
      </w:pPr>
      <w:r w:rsidRPr="00844395">
        <w:rPr>
          <w:rFonts w:hint="cs"/>
          <w:rtl/>
          <w:lang w:bidi="ar-SY"/>
        </w:rPr>
        <w:t xml:space="preserve">وتقوم فرقة العمل </w:t>
      </w:r>
      <w:r w:rsidRPr="00844395">
        <w:rPr>
          <w:lang w:bidi="ar-SY"/>
        </w:rPr>
        <w:t>5C</w:t>
      </w:r>
      <w:r w:rsidRPr="00844395">
        <w:rPr>
          <w:rFonts w:hint="cs"/>
          <w:rtl/>
          <w:lang w:bidi="ar-SY"/>
        </w:rPr>
        <w:t xml:space="preserve"> كذلك بتقييس ترتيبات الترددات الراديوية (بما في ذلك التي تستند إلى فدرات ترددية) في نطاقات التردد المختلفة الموزعة للخدمة الثابتة. وتسمح هذه الترتيبات باستعمال مخططات إشعاع متجانسة والتي يفضل استعمالها في</w:t>
      </w:r>
      <w:r w:rsidR="00904A1E">
        <w:rPr>
          <w:rFonts w:hint="eastAsia"/>
          <w:rtl/>
          <w:lang w:bidi="ar-SY"/>
        </w:rPr>
        <w:t> </w:t>
      </w:r>
      <w:r w:rsidRPr="00844395">
        <w:rPr>
          <w:rFonts w:hint="cs"/>
          <w:rtl/>
          <w:lang w:bidi="ar-SY"/>
        </w:rPr>
        <w:t>أنظمة التوصيل البيني على الدارات الدولية للحد من التداخلات المتبادلة.</w:t>
      </w:r>
    </w:p>
    <w:p w:rsidR="00844395" w:rsidRPr="00B21FA6" w:rsidRDefault="00844395" w:rsidP="00030121">
      <w:pPr>
        <w:rPr>
          <w:spacing w:val="-4"/>
          <w:rtl/>
          <w:lang w:bidi="ar-SY"/>
        </w:rPr>
      </w:pPr>
      <w:r w:rsidRPr="00B21FA6">
        <w:rPr>
          <w:rFonts w:hint="cs"/>
          <w:spacing w:val="-4"/>
          <w:rtl/>
          <w:lang w:bidi="ar-SY"/>
        </w:rPr>
        <w:t>كما تجري دراسة خصائص الأنظمة اللاسلكية الثابتة. وتعتبر المعلومات المتعلقة بخصائص الأنظمة جنباً إلى جنب مع معايير التداخل حيوية لعمل فرقة العمل</w:t>
      </w:r>
      <w:r w:rsidR="00647778">
        <w:rPr>
          <w:rFonts w:hint="eastAsia"/>
          <w:spacing w:val="-4"/>
          <w:rtl/>
          <w:lang w:bidi="ar-SY"/>
        </w:rPr>
        <w:t> </w:t>
      </w:r>
      <w:r w:rsidRPr="00B21FA6">
        <w:rPr>
          <w:spacing w:val="-4"/>
          <w:lang w:bidi="ar-SY"/>
        </w:rPr>
        <w:t>5C</w:t>
      </w:r>
      <w:r w:rsidRPr="00B21FA6">
        <w:rPr>
          <w:rFonts w:hint="cs"/>
          <w:spacing w:val="-4"/>
          <w:rtl/>
          <w:lang w:bidi="ar-SY"/>
        </w:rPr>
        <w:t xml:space="preserve"> عند تقييم آثار التقاسم مع الخدمات الأخرى الموزعة على أساس أولي في</w:t>
      </w:r>
      <w:r w:rsidR="00030121">
        <w:rPr>
          <w:rFonts w:hint="eastAsia"/>
          <w:spacing w:val="-4"/>
          <w:rtl/>
          <w:lang w:bidi="ar-SY"/>
        </w:rPr>
        <w:t> </w:t>
      </w:r>
      <w:r w:rsidRPr="00B21FA6">
        <w:rPr>
          <w:rFonts w:hint="cs"/>
          <w:spacing w:val="-4"/>
          <w:rtl/>
          <w:lang w:bidi="ar-SY"/>
        </w:rPr>
        <w:t>جميع النطاقات الموزعة للخدمة</w:t>
      </w:r>
      <w:r w:rsidR="00834A09">
        <w:rPr>
          <w:rFonts w:hint="eastAsia"/>
          <w:spacing w:val="-4"/>
          <w:rtl/>
          <w:lang w:bidi="ar-SY"/>
        </w:rPr>
        <w:t> </w:t>
      </w:r>
      <w:r w:rsidRPr="00B21FA6">
        <w:rPr>
          <w:rFonts w:hint="cs"/>
          <w:spacing w:val="-4"/>
          <w:rtl/>
          <w:lang w:bidi="ar-SY"/>
        </w:rPr>
        <w:t>الثابتة.</w:t>
      </w:r>
    </w:p>
    <w:p w:rsidR="00844395" w:rsidRDefault="00844395" w:rsidP="00904A1E">
      <w:pPr>
        <w:spacing w:line="180" w:lineRule="auto"/>
        <w:rPr>
          <w:lang w:bidi="ar-SY"/>
        </w:rPr>
      </w:pPr>
      <w:r w:rsidRPr="00844395">
        <w:rPr>
          <w:rFonts w:hint="cs"/>
          <w:rtl/>
          <w:lang w:bidi="ar-SY"/>
        </w:rPr>
        <w:t xml:space="preserve">كما يغطي مجال عمل فرقة العمل </w:t>
      </w:r>
      <w:r w:rsidRPr="00844395">
        <w:rPr>
          <w:lang w:bidi="ar-SY"/>
        </w:rPr>
        <w:t>5C</w:t>
      </w:r>
      <w:r w:rsidRPr="00844395">
        <w:rPr>
          <w:rFonts w:hint="cs"/>
          <w:rtl/>
          <w:lang w:bidi="ar-SY"/>
        </w:rPr>
        <w:t xml:space="preserve"> استعمال نطاقات التردد تحت </w:t>
      </w:r>
      <w:r w:rsidRPr="00844395">
        <w:rPr>
          <w:lang w:bidi="ar-SY"/>
        </w:rPr>
        <w:t>MHz 30</w:t>
      </w:r>
      <w:r w:rsidRPr="00844395">
        <w:rPr>
          <w:rFonts w:hint="cs"/>
          <w:rtl/>
          <w:lang w:bidi="ar-SY"/>
        </w:rPr>
        <w:t xml:space="preserve"> في الخدمتين الثابتة والمتنقلة البرية. ومن بين الموضوعات الخاصة التي تتناولها الفرقة بالدراسة أنظمة الموجات الديكامترية </w:t>
      </w:r>
      <w:r w:rsidRPr="00844395">
        <w:rPr>
          <w:lang w:bidi="ar-SY"/>
        </w:rPr>
        <w:t>(HF)</w:t>
      </w:r>
      <w:r w:rsidRPr="00844395">
        <w:rPr>
          <w:rFonts w:hint="cs"/>
          <w:rtl/>
          <w:lang w:bidi="ar-SY"/>
        </w:rPr>
        <w:t xml:space="preserve"> التكيفية وخصائص الخدمة الثابتة في</w:t>
      </w:r>
      <w:r w:rsidR="00904A1E">
        <w:rPr>
          <w:rFonts w:hint="eastAsia"/>
          <w:rtl/>
          <w:lang w:bidi="ar-SY"/>
        </w:rPr>
        <w:t> </w:t>
      </w:r>
      <w:r w:rsidRPr="00844395">
        <w:rPr>
          <w:rFonts w:hint="cs"/>
          <w:rtl/>
          <w:lang w:bidi="ar-SY"/>
        </w:rPr>
        <w:t xml:space="preserve">نطاق الموجات الديكامترية </w:t>
      </w:r>
      <w:r w:rsidRPr="00844395">
        <w:rPr>
          <w:lang w:bidi="ar-SY"/>
        </w:rPr>
        <w:t>(HF)</w:t>
      </w:r>
      <w:r w:rsidRPr="00844395">
        <w:rPr>
          <w:rFonts w:hint="cs"/>
          <w:rtl/>
          <w:lang w:bidi="ar-SY"/>
        </w:rPr>
        <w:t>، بما في ذلك الأهداف المتعلقة بالتداخلات ومعايير الحماية وتقييم التداخل في دراسات جدوى التقاسم في</w:t>
      </w:r>
      <w:r w:rsidR="00647778">
        <w:rPr>
          <w:rFonts w:hint="eastAsia"/>
          <w:rtl/>
          <w:lang w:bidi="ar-SY"/>
        </w:rPr>
        <w:t> </w:t>
      </w:r>
      <w:r w:rsidRPr="00844395">
        <w:rPr>
          <w:rFonts w:hint="cs"/>
          <w:rtl/>
          <w:lang w:bidi="ar-SY"/>
        </w:rPr>
        <w:t>القناة المشتركة.</w:t>
      </w:r>
    </w:p>
    <w:p w:rsidR="00844395" w:rsidRPr="00671CFC" w:rsidRDefault="00844395">
      <w:pPr>
        <w:rPr>
          <w:sz w:val="2"/>
          <w:szCs w:val="2"/>
          <w:rtl/>
          <w:lang w:bidi="ar-SY"/>
        </w:rPr>
      </w:pPr>
      <w:r>
        <w:rPr>
          <w:rtl/>
          <w:lang w:bidi="ar-SY"/>
        </w:rPr>
        <w:br w:type="page"/>
      </w:r>
    </w:p>
    <w:p w:rsidR="00037481" w:rsidRPr="00037481" w:rsidRDefault="00037481" w:rsidP="00037481">
      <w:pPr>
        <w:pStyle w:val="Heading2"/>
        <w:spacing w:before="0"/>
        <w:rPr>
          <w:sz w:val="18"/>
          <w:szCs w:val="18"/>
        </w:rPr>
      </w:pPr>
    </w:p>
    <w:p w:rsidR="00844395" w:rsidRPr="002D4F44" w:rsidRDefault="00844395" w:rsidP="00037481">
      <w:pPr>
        <w:pStyle w:val="Heading2"/>
        <w:spacing w:before="120"/>
        <w:rPr>
          <w:rtl/>
        </w:rPr>
      </w:pPr>
      <w:r w:rsidRPr="002D4F44">
        <w:rPr>
          <w:rtl/>
        </w:rPr>
        <w:t xml:space="preserve">فرقة العمل </w:t>
      </w:r>
      <w:r w:rsidRPr="002D4F44">
        <w:t xml:space="preserve"> (WP 5D) 5D</w:t>
      </w:r>
      <w:r w:rsidRPr="002D4F44">
        <w:rPr>
          <w:rtl/>
        </w:rPr>
        <w:t xml:space="preserve">– أنظمة الاتصالات المتنقلة الدولية </w:t>
      </w:r>
      <w:r w:rsidRPr="002D4F44">
        <w:t>(IMT)</w:t>
      </w:r>
    </w:p>
    <w:p w:rsidR="00844395" w:rsidRPr="00844395" w:rsidRDefault="00844395" w:rsidP="00844395">
      <w:pPr>
        <w:spacing w:line="180" w:lineRule="auto"/>
        <w:rPr>
          <w:rtl/>
          <w:lang w:bidi="ar-SY"/>
        </w:rPr>
      </w:pPr>
      <w:r w:rsidRPr="00844395">
        <w:rPr>
          <w:rFonts w:hint="cs"/>
          <w:rtl/>
        </w:rPr>
        <w:t xml:space="preserve">فرقة العمل </w:t>
      </w:r>
      <w:r w:rsidRPr="00844395">
        <w:t>5D</w:t>
      </w:r>
      <w:r w:rsidRPr="00844395">
        <w:rPr>
          <w:rFonts w:hint="cs"/>
          <w:rtl/>
          <w:lang w:bidi="ar-SY"/>
        </w:rPr>
        <w:t xml:space="preserve"> هي المسؤولة عن الجوانب العامة للأنظمة الراديوية لأنظمة الاتصالات المتنقلة الدولية التي تضم أنظمة الاتصالات المتنقلة الدولية-</w:t>
      </w:r>
      <w:r w:rsidRPr="00844395">
        <w:rPr>
          <w:lang w:bidi="ar-SY"/>
        </w:rPr>
        <w:t>2000</w:t>
      </w:r>
      <w:r w:rsidRPr="00844395">
        <w:rPr>
          <w:rFonts w:hint="cs"/>
          <w:rtl/>
          <w:lang w:bidi="ar-SY"/>
        </w:rPr>
        <w:t xml:space="preserve"> </w:t>
      </w:r>
      <w:r w:rsidRPr="00844395">
        <w:rPr>
          <w:lang w:bidi="ar-SY"/>
        </w:rPr>
        <w:t>(IMT-2000)</w:t>
      </w:r>
      <w:r w:rsidRPr="00844395">
        <w:rPr>
          <w:rFonts w:hint="cs"/>
          <w:rtl/>
          <w:lang w:bidi="ar-SY"/>
        </w:rPr>
        <w:t xml:space="preserve"> الحالية وأنظمة الاتصالات المتنقلة الدولية-المتقدمة المستقبلية.</w:t>
      </w:r>
    </w:p>
    <w:p w:rsidR="00844395" w:rsidRDefault="00844395" w:rsidP="00783339">
      <w:pPr>
        <w:spacing w:line="180" w:lineRule="auto"/>
        <w:rPr>
          <w:rtl/>
          <w:lang w:bidi="ar-SY"/>
        </w:rPr>
      </w:pPr>
      <w:r w:rsidRPr="00844395">
        <w:rPr>
          <w:rFonts w:hint="cs"/>
          <w:rtl/>
          <w:lang w:bidi="ar-SY"/>
        </w:rPr>
        <w:t xml:space="preserve">وكان الاتحاد، طوال السنوات العشرين الماضية، ينهض بتنسيق جهود الحكومات ودوائر الصناعة في تطوير نظام اتصالات متنقلة دولية متعدد الوسائط عريض النطاق عالمي، يُعرف باسم </w:t>
      </w:r>
      <w:r w:rsidRPr="00844395">
        <w:rPr>
          <w:lang w:bidi="ar-SY"/>
        </w:rPr>
        <w:t>IMT</w:t>
      </w:r>
      <w:r w:rsidRPr="00844395">
        <w:rPr>
          <w:rFonts w:hint="cs"/>
          <w:rtl/>
          <w:lang w:bidi="ar-SY"/>
        </w:rPr>
        <w:t xml:space="preserve">. ومنذ عام </w:t>
      </w:r>
      <w:r w:rsidRPr="00844395">
        <w:rPr>
          <w:lang w:bidi="ar-SY"/>
        </w:rPr>
        <w:t>2000</w:t>
      </w:r>
      <w:r w:rsidRPr="00844395">
        <w:rPr>
          <w:rFonts w:hint="cs"/>
          <w:rtl/>
          <w:lang w:bidi="ar-SY"/>
        </w:rPr>
        <w:t xml:space="preserve"> شهد العالم مَقْدم الأسرة الأولى من المعايير المشتقة من مفهوم الاتصالات المتنقلة الدولية </w:t>
      </w:r>
      <w:r w:rsidRPr="00844395">
        <w:rPr>
          <w:lang w:bidi="ar-SY"/>
        </w:rPr>
        <w:t>(IMT)</w:t>
      </w:r>
      <w:r w:rsidRPr="00844395">
        <w:rPr>
          <w:rFonts w:hint="cs"/>
          <w:rtl/>
          <w:lang w:bidi="ar-SY"/>
        </w:rPr>
        <w:t xml:space="preserve">، </w:t>
      </w:r>
      <w:r w:rsidRPr="00844395">
        <w:rPr>
          <w:lang w:bidi="ar-SY"/>
        </w:rPr>
        <w:t>IMT-2000</w:t>
      </w:r>
      <w:r w:rsidRPr="00844395">
        <w:rPr>
          <w:rFonts w:hint="cs"/>
          <w:rtl/>
          <w:lang w:bidi="ar-SY"/>
        </w:rPr>
        <w:t>. ويوجد حالياً أكثر من مليار مشترك في الاتصالات</w:t>
      </w:r>
      <w:r w:rsidR="00783339">
        <w:rPr>
          <w:rFonts w:hint="eastAsia"/>
          <w:rtl/>
          <w:lang w:bidi="ar-SY"/>
        </w:rPr>
        <w:t> </w:t>
      </w:r>
      <w:r w:rsidRPr="00844395">
        <w:rPr>
          <w:lang w:bidi="ar-SY"/>
        </w:rPr>
        <w:t>IMT-2000</w:t>
      </w:r>
      <w:r w:rsidRPr="00844395">
        <w:rPr>
          <w:rFonts w:hint="cs"/>
          <w:rtl/>
          <w:lang w:bidi="ar-SY"/>
        </w:rPr>
        <w:t xml:space="preserve"> في</w:t>
      </w:r>
      <w:r w:rsidR="00783339">
        <w:rPr>
          <w:rFonts w:hint="eastAsia"/>
          <w:rtl/>
          <w:lang w:bidi="ar-SY"/>
        </w:rPr>
        <w:t> </w:t>
      </w:r>
      <w:r w:rsidRPr="00844395">
        <w:rPr>
          <w:rFonts w:hint="cs"/>
          <w:rtl/>
          <w:lang w:bidi="ar-SY"/>
        </w:rPr>
        <w:t>العالم، والنظام</w:t>
      </w:r>
      <w:r w:rsidR="00783339">
        <w:rPr>
          <w:rFonts w:hint="eastAsia"/>
          <w:rtl/>
          <w:lang w:bidi="ar-SY"/>
        </w:rPr>
        <w:t> </w:t>
      </w:r>
      <w:r w:rsidRPr="00844395">
        <w:rPr>
          <w:lang w:bidi="ar-SY"/>
        </w:rPr>
        <w:t>T</w:t>
      </w:r>
      <w:r w:rsidRPr="00844395">
        <w:rPr>
          <w:rFonts w:hint="cs"/>
          <w:rtl/>
          <w:lang w:bidi="ar-SY"/>
        </w:rPr>
        <w:t xml:space="preserve"> آخذ في التوسع والتطوّر.</w:t>
      </w:r>
    </w:p>
    <w:p w:rsidR="00671CFC" w:rsidRPr="002D1ADC" w:rsidRDefault="00671CFC" w:rsidP="00783339">
      <w:pPr>
        <w:spacing w:line="180" w:lineRule="auto"/>
        <w:rPr>
          <w:rtl/>
          <w:lang w:val="en-US" w:bidi="ar-SY"/>
        </w:rPr>
      </w:pPr>
      <w:r w:rsidRPr="002D1ADC">
        <w:rPr>
          <w:rFonts w:hint="cs"/>
          <w:rtl/>
          <w:lang w:bidi="ar-SY"/>
        </w:rPr>
        <w:t xml:space="preserve">وتوفر </w:t>
      </w:r>
      <w:r w:rsidR="00600FD4" w:rsidRPr="002D1ADC">
        <w:rPr>
          <w:rFonts w:hint="cs"/>
          <w:rtl/>
          <w:lang w:bidi="ar-SY"/>
        </w:rPr>
        <w:t xml:space="preserve">الاتصالات </w:t>
      </w:r>
      <w:r w:rsidR="00600FD4" w:rsidRPr="002D1ADC">
        <w:rPr>
          <w:lang w:val="en-US" w:bidi="ar-SY"/>
        </w:rPr>
        <w:t>IMT</w:t>
      </w:r>
      <w:r w:rsidR="00600FD4" w:rsidRPr="002D1ADC">
        <w:rPr>
          <w:rFonts w:hint="cs"/>
          <w:rtl/>
          <w:lang w:val="en-US" w:bidi="ar-SY"/>
        </w:rPr>
        <w:t xml:space="preserve"> - المتقدمة منصة عالمية تبني عليها الأجيال المقبلة من الخدمات المتنقلة - نفاذ سريع للبيانات، عمليات مراسلة موحدة ووسائط متعددة عريضة النطاق - في صورة خدمات تفاعلية جديدة مشوقة. وتقدم التوصية</w:t>
      </w:r>
      <w:r w:rsidR="00783339">
        <w:rPr>
          <w:rFonts w:hint="eastAsia"/>
          <w:rtl/>
          <w:lang w:val="en-US" w:bidi="ar-SY"/>
        </w:rPr>
        <w:t> </w:t>
      </w:r>
      <w:r w:rsidR="00600FD4" w:rsidRPr="002D1ADC">
        <w:rPr>
          <w:lang w:val="en-US" w:bidi="ar-SY"/>
        </w:rPr>
        <w:t>ITU</w:t>
      </w:r>
      <w:r w:rsidR="00600FD4" w:rsidRPr="002D1ADC">
        <w:rPr>
          <w:lang w:val="en-US" w:bidi="ar-SY"/>
        </w:rPr>
        <w:noBreakHyphen/>
        <w:t>R M.2012</w:t>
      </w:r>
      <w:r w:rsidR="00600FD4" w:rsidRPr="002D1ADC">
        <w:rPr>
          <w:rFonts w:hint="cs"/>
          <w:rtl/>
          <w:lang w:val="en-US" w:bidi="ar-SY"/>
        </w:rPr>
        <w:t xml:space="preserve"> </w:t>
      </w:r>
      <w:r w:rsidR="00600FD4" w:rsidRPr="002D1ADC">
        <w:rPr>
          <w:lang w:val="en-US" w:bidi="ar-SY"/>
        </w:rPr>
        <w:t>(</w:t>
      </w:r>
      <w:hyperlink r:id="rId70" w:history="1">
        <w:r w:rsidR="00600FD4" w:rsidRPr="002D1ADC">
          <w:rPr>
            <w:rFonts w:eastAsia="Times New Roman"/>
            <w:color w:val="000066"/>
            <w:u w:val="single"/>
          </w:rPr>
          <w:t>www.itu.int/rec/R-REC-M.2012</w:t>
        </w:r>
      </w:hyperlink>
      <w:r w:rsidR="00600FD4" w:rsidRPr="002D1ADC">
        <w:rPr>
          <w:lang w:val="en-US" w:bidi="ar-SY"/>
        </w:rPr>
        <w:t>)</w:t>
      </w:r>
      <w:r w:rsidR="00600FD4" w:rsidRPr="002D1ADC">
        <w:rPr>
          <w:rFonts w:hint="cs"/>
          <w:rtl/>
          <w:lang w:val="en-US" w:bidi="ar-SY"/>
        </w:rPr>
        <w:t xml:space="preserve"> مواصفات تفصيلية للسطوح البينية الراديوية للأرض للاتصالات </w:t>
      </w:r>
      <w:r w:rsidR="00600FD4" w:rsidRPr="002D1ADC">
        <w:rPr>
          <w:lang w:val="en-US" w:bidi="ar-SY"/>
        </w:rPr>
        <w:t>IMT</w:t>
      </w:r>
      <w:r w:rsidR="00600FD4" w:rsidRPr="002D1ADC">
        <w:rPr>
          <w:rFonts w:hint="cs"/>
          <w:rtl/>
          <w:lang w:val="en-US" w:bidi="ar-SY"/>
        </w:rPr>
        <w:t xml:space="preserve"> - المتقدمة.</w:t>
      </w:r>
    </w:p>
    <w:p w:rsidR="00844395" w:rsidRPr="00844395" w:rsidRDefault="00844395" w:rsidP="00783339">
      <w:pPr>
        <w:spacing w:line="180" w:lineRule="auto"/>
        <w:rPr>
          <w:spacing w:val="-4"/>
          <w:rtl/>
          <w:lang w:bidi="ar-SY"/>
        </w:rPr>
      </w:pPr>
      <w:r w:rsidRPr="00844395">
        <w:rPr>
          <w:rFonts w:hint="cs"/>
          <w:spacing w:val="-4"/>
          <w:rtl/>
          <w:lang w:bidi="ar-SY"/>
        </w:rPr>
        <w:t xml:space="preserve">وتضطلع فرقة العمل </w:t>
      </w:r>
      <w:r w:rsidRPr="00844395">
        <w:rPr>
          <w:spacing w:val="-4"/>
          <w:lang w:bidi="ar-SY"/>
        </w:rPr>
        <w:t>5D</w:t>
      </w:r>
      <w:r w:rsidRPr="00844395">
        <w:rPr>
          <w:rFonts w:hint="cs"/>
          <w:spacing w:val="-4"/>
          <w:rtl/>
          <w:lang w:bidi="ar-SY"/>
        </w:rPr>
        <w:t xml:space="preserve"> بالمسؤولية الرئيسية داخل قطاع الاتصالات الراديوية بالنسبة للمسائل المتعلقة بالمكوّن الأرضي للاتصالات المتنقلة الدولية، بما في ذلك المسائل التقنية والتشغيلية وتلك المتعلقة بطيف الترددات، بما يحقق أهداف الأنظمة المستقبلية للاتصالات</w:t>
      </w:r>
      <w:r w:rsidR="00783339">
        <w:rPr>
          <w:rFonts w:hint="eastAsia"/>
          <w:spacing w:val="-4"/>
          <w:rtl/>
          <w:lang w:bidi="ar-SY"/>
        </w:rPr>
        <w:t> </w:t>
      </w:r>
      <w:r w:rsidRPr="00844395">
        <w:rPr>
          <w:spacing w:val="-4"/>
          <w:lang w:bidi="ar-SY"/>
        </w:rPr>
        <w:t>IMT</w:t>
      </w:r>
      <w:r w:rsidRPr="00844395">
        <w:rPr>
          <w:rFonts w:hint="cs"/>
          <w:spacing w:val="-4"/>
          <w:rtl/>
          <w:lang w:bidi="ar-SY"/>
        </w:rPr>
        <w:t xml:space="preserve"> وهي تعمل بتعاون وثيق مع فرقة العمل</w:t>
      </w:r>
      <w:r w:rsidR="00783339">
        <w:rPr>
          <w:rFonts w:hint="eastAsia"/>
          <w:spacing w:val="-4"/>
          <w:rtl/>
          <w:lang w:bidi="ar-SY"/>
        </w:rPr>
        <w:t> </w:t>
      </w:r>
      <w:r w:rsidRPr="00844395">
        <w:rPr>
          <w:spacing w:val="-4"/>
          <w:lang w:bidi="ar-SY"/>
        </w:rPr>
        <w:t>5C</w:t>
      </w:r>
      <w:r w:rsidRPr="00844395">
        <w:rPr>
          <w:rFonts w:hint="cs"/>
          <w:spacing w:val="-4"/>
          <w:rtl/>
          <w:lang w:bidi="ar-SY"/>
        </w:rPr>
        <w:t xml:space="preserve"> بشأن المسائل المتعلقة بالمكون الساتلي للاتصالات</w:t>
      </w:r>
      <w:r w:rsidR="00783339">
        <w:rPr>
          <w:rFonts w:hint="eastAsia"/>
          <w:spacing w:val="-4"/>
          <w:rtl/>
          <w:lang w:bidi="ar-SY"/>
        </w:rPr>
        <w:t> </w:t>
      </w:r>
      <w:r w:rsidRPr="00844395">
        <w:rPr>
          <w:spacing w:val="-4"/>
          <w:lang w:bidi="ar-SY"/>
        </w:rPr>
        <w:t>IMT</w:t>
      </w:r>
      <w:r w:rsidRPr="00844395">
        <w:rPr>
          <w:rFonts w:hint="cs"/>
          <w:spacing w:val="-4"/>
          <w:rtl/>
          <w:lang w:bidi="ar-SY"/>
        </w:rPr>
        <w:t>.</w:t>
      </w:r>
    </w:p>
    <w:p w:rsidR="00844395" w:rsidRPr="00844395" w:rsidRDefault="00844395" w:rsidP="00783339">
      <w:pPr>
        <w:spacing w:line="180" w:lineRule="auto"/>
        <w:rPr>
          <w:rtl/>
          <w:lang w:bidi="ar-SY"/>
        </w:rPr>
      </w:pPr>
      <w:r w:rsidRPr="00844395">
        <w:rPr>
          <w:rFonts w:hint="cs"/>
          <w:rtl/>
          <w:lang w:bidi="ar-SY"/>
        </w:rPr>
        <w:t xml:space="preserve">وفرقة العمل </w:t>
      </w:r>
      <w:r w:rsidRPr="00844395">
        <w:rPr>
          <w:lang w:bidi="ar-SY"/>
        </w:rPr>
        <w:t>5D</w:t>
      </w:r>
      <w:r w:rsidRPr="00844395">
        <w:rPr>
          <w:rFonts w:hint="cs"/>
          <w:rtl/>
          <w:lang w:bidi="ar-SY"/>
        </w:rPr>
        <w:t xml:space="preserve"> هي الفريق الرئيسي المعني بالرعاية الشاملة للتوصيات القائمة ووضع توصيات جديدة بشأن المكوّن الأرضي للاتصالات</w:t>
      </w:r>
      <w:r w:rsidR="00783339">
        <w:rPr>
          <w:rFonts w:hint="eastAsia"/>
          <w:rtl/>
          <w:lang w:bidi="ar-SY"/>
        </w:rPr>
        <w:t> </w:t>
      </w:r>
      <w:r w:rsidRPr="00844395">
        <w:rPr>
          <w:lang w:bidi="ar-SY"/>
        </w:rPr>
        <w:t>IMT</w:t>
      </w:r>
      <w:r w:rsidRPr="00844395">
        <w:rPr>
          <w:rFonts w:hint="cs"/>
          <w:rtl/>
          <w:lang w:bidi="ar-SY"/>
        </w:rPr>
        <w:t>. ويتضمن هذا النشاط كذلك الاتصال بقطاع تقييس الاتصالات بشأن أنشطة التقييس المتعلقة بشبكات الاتصالات</w:t>
      </w:r>
      <w:r w:rsidR="00783339">
        <w:rPr>
          <w:rFonts w:hint="eastAsia"/>
          <w:rtl/>
          <w:lang w:bidi="ar-SY"/>
        </w:rPr>
        <w:t> </w:t>
      </w:r>
      <w:r w:rsidRPr="00844395">
        <w:rPr>
          <w:lang w:bidi="ar-SY"/>
        </w:rPr>
        <w:t>IMT</w:t>
      </w:r>
      <w:r w:rsidRPr="00844395">
        <w:rPr>
          <w:rFonts w:hint="cs"/>
          <w:rtl/>
          <w:lang w:bidi="ar-SY"/>
        </w:rPr>
        <w:t xml:space="preserve"> والاتصال أيضاً بقطاع تنمية الاتصالات بشأن تطبيق الاتصالات</w:t>
      </w:r>
      <w:r w:rsidR="00783339">
        <w:rPr>
          <w:rFonts w:hint="eastAsia"/>
          <w:rtl/>
          <w:lang w:bidi="ar-SY"/>
        </w:rPr>
        <w:t> </w:t>
      </w:r>
      <w:r w:rsidRPr="00844395">
        <w:rPr>
          <w:lang w:bidi="ar-SY"/>
        </w:rPr>
        <w:t>IMT</w:t>
      </w:r>
      <w:r w:rsidRPr="00844395">
        <w:rPr>
          <w:rFonts w:hint="cs"/>
          <w:rtl/>
          <w:lang w:bidi="ar-SY"/>
        </w:rPr>
        <w:t xml:space="preserve"> في البلدان النامية. وهناك تعاون وثيق أيضاً مع منظمات خارجية ومنظمات بارزة من منظمات وضع المعايير.</w:t>
      </w:r>
    </w:p>
    <w:p w:rsidR="00B06B51" w:rsidRDefault="00B06B51">
      <w:pPr>
        <w:rPr>
          <w:rtl/>
          <w:lang w:bidi="ar-SY"/>
        </w:rPr>
      </w:pPr>
    </w:p>
    <w:p w:rsidR="00B06B51" w:rsidRDefault="00B06B51">
      <w:pPr>
        <w:rPr>
          <w:rtl/>
          <w:lang w:bidi="ar-SY"/>
        </w:rPr>
      </w:pPr>
    </w:p>
    <w:p w:rsidR="00B06B51" w:rsidRPr="002D4F44" w:rsidRDefault="00B06B51" w:rsidP="00591E08">
      <w:pPr>
        <w:pStyle w:val="Heading2"/>
        <w:rPr>
          <w:rtl/>
        </w:rPr>
      </w:pPr>
      <w:r w:rsidRPr="002D4F44">
        <w:rPr>
          <w:rFonts w:hint="cs"/>
          <w:rtl/>
        </w:rPr>
        <w:t xml:space="preserve">فريق المهام </w:t>
      </w:r>
      <w:r w:rsidRPr="00591E08">
        <w:rPr>
          <w:rFonts w:hint="cs"/>
          <w:rtl/>
        </w:rPr>
        <w:t>المشترك</w:t>
      </w:r>
      <w:r w:rsidRPr="002D4F44">
        <w:rPr>
          <w:rFonts w:hint="cs"/>
          <w:rtl/>
        </w:rPr>
        <w:t xml:space="preserve"> </w:t>
      </w:r>
      <w:r w:rsidRPr="002D4F44">
        <w:t>4-5-6-7</w:t>
      </w:r>
      <w:r w:rsidRPr="002D4F44">
        <w:rPr>
          <w:rFonts w:hint="cs"/>
          <w:rtl/>
        </w:rPr>
        <w:t xml:space="preserve"> بقطاع الاتصالات الراديوية - </w:t>
      </w:r>
      <w:r w:rsidRPr="002D4F44">
        <w:t>WRC</w:t>
      </w:r>
      <w:r w:rsidRPr="002D4F44">
        <w:noBreakHyphen/>
        <w:t>15</w:t>
      </w:r>
      <w:r w:rsidRPr="002D4F44">
        <w:rPr>
          <w:rFonts w:hint="cs"/>
          <w:rtl/>
        </w:rPr>
        <w:t xml:space="preserve"> البندان </w:t>
      </w:r>
      <w:r w:rsidRPr="002D4F44">
        <w:t>1.1</w:t>
      </w:r>
      <w:r w:rsidRPr="002D4F44">
        <w:rPr>
          <w:rFonts w:hint="cs"/>
          <w:rtl/>
        </w:rPr>
        <w:t xml:space="preserve"> و</w:t>
      </w:r>
      <w:r w:rsidRPr="002D4F44">
        <w:t>2.1</w:t>
      </w:r>
      <w:r w:rsidRPr="002D4F44">
        <w:rPr>
          <w:rFonts w:hint="cs"/>
          <w:rtl/>
        </w:rPr>
        <w:t xml:space="preserve"> من جدول الأعمال</w:t>
      </w:r>
    </w:p>
    <w:p w:rsidR="00B06B51" w:rsidRDefault="00B06B51">
      <w:pPr>
        <w:rPr>
          <w:lang w:val="en-US" w:bidi="ar-SY"/>
        </w:rPr>
      </w:pPr>
      <w:r>
        <w:rPr>
          <w:rFonts w:hint="cs"/>
          <w:rtl/>
          <w:lang w:val="en-US" w:bidi="ar-SY"/>
        </w:rPr>
        <w:t xml:space="preserve">انظر الصفحة </w:t>
      </w:r>
      <w:r w:rsidR="003A2855">
        <w:rPr>
          <w:lang w:val="en-US" w:bidi="ar-SY"/>
        </w:rPr>
        <w:t>31</w:t>
      </w:r>
      <w:r w:rsidR="003A2855">
        <w:rPr>
          <w:rFonts w:hint="cs"/>
          <w:rtl/>
          <w:lang w:val="en-US" w:bidi="ar-SY"/>
        </w:rPr>
        <w:t xml:space="preserve">، لجنة الدراسات </w:t>
      </w:r>
      <w:r w:rsidR="003A2855">
        <w:rPr>
          <w:lang w:val="en-US" w:bidi="ar-SY"/>
        </w:rPr>
        <w:t>4</w:t>
      </w:r>
      <w:r w:rsidR="003A2855">
        <w:rPr>
          <w:rFonts w:hint="cs"/>
          <w:rtl/>
          <w:lang w:val="en-US" w:bidi="ar-SY"/>
        </w:rPr>
        <w:t>.</w:t>
      </w:r>
    </w:p>
    <w:p w:rsidR="00F8246A" w:rsidRDefault="00F8246A">
      <w:pPr>
        <w:rPr>
          <w:rtl/>
          <w:lang w:val="en-US" w:bidi="ar-SY"/>
        </w:rPr>
      </w:pPr>
    </w:p>
    <w:p w:rsidR="00037481" w:rsidRDefault="005831D2" w:rsidP="00E61B36">
      <w:pPr>
        <w:pStyle w:val="Heading2"/>
        <w:tabs>
          <w:tab w:val="clear" w:pos="1191"/>
          <w:tab w:val="clear" w:pos="1588"/>
          <w:tab w:val="clear" w:pos="1985"/>
          <w:tab w:val="right" w:pos="8051"/>
        </w:tabs>
        <w:rPr>
          <w:color w:val="1F497D"/>
          <w:lang w:bidi="ar-SY"/>
        </w:rPr>
      </w:pPr>
      <w:r w:rsidRPr="005831D2">
        <w:rPr>
          <w:color w:val="1F497D"/>
          <w:rtl/>
          <w:lang w:bidi="ar-SY"/>
        </w:rPr>
        <w:br w:type="page"/>
      </w:r>
    </w:p>
    <w:p w:rsidR="00037481" w:rsidRPr="00037481" w:rsidRDefault="00037481" w:rsidP="00037481">
      <w:pPr>
        <w:pStyle w:val="Heading2"/>
        <w:tabs>
          <w:tab w:val="clear" w:pos="1191"/>
          <w:tab w:val="clear" w:pos="1588"/>
          <w:tab w:val="clear" w:pos="1985"/>
          <w:tab w:val="right" w:pos="8051"/>
        </w:tabs>
        <w:spacing w:before="0"/>
        <w:rPr>
          <w:color w:val="1F497D"/>
          <w:sz w:val="18"/>
          <w:szCs w:val="18"/>
          <w:lang w:bidi="ar-SY"/>
        </w:rPr>
      </w:pPr>
    </w:p>
    <w:p w:rsidR="005831D2" w:rsidRDefault="005831D2" w:rsidP="00037481">
      <w:pPr>
        <w:pStyle w:val="Heading2"/>
        <w:tabs>
          <w:tab w:val="clear" w:pos="1191"/>
          <w:tab w:val="clear" w:pos="1588"/>
          <w:tab w:val="clear" w:pos="1985"/>
          <w:tab w:val="right" w:pos="8051"/>
        </w:tabs>
        <w:spacing w:before="180"/>
        <w:rPr>
          <w:bCs/>
          <w:rtl/>
        </w:rPr>
      </w:pPr>
      <w:r w:rsidRPr="00E61B36">
        <w:rPr>
          <w:rFonts w:hint="cs"/>
          <w:rtl/>
        </w:rPr>
        <w:t>الكتيبات</w:t>
      </w:r>
      <w:r w:rsidR="00F8246A">
        <w:rPr>
          <w:color w:val="1F497D"/>
          <w:lang w:bidi="ar-SY"/>
        </w:rPr>
        <w:tab/>
      </w:r>
      <w:r w:rsidRPr="00E61B36">
        <w:rPr>
          <w:b/>
          <w:bCs/>
          <w:sz w:val="28"/>
          <w:szCs w:val="28"/>
        </w:rPr>
        <w:t>www.itu.int/pub/R-HDB</w:t>
      </w:r>
    </w:p>
    <w:p w:rsidR="008B5EBA" w:rsidRDefault="008B5EBA" w:rsidP="008B5EBA">
      <w:pPr>
        <w:rPr>
          <w:rtl/>
          <w:lang w:val="en-US" w:bidi="ar-SY"/>
        </w:rPr>
      </w:pPr>
      <w:r>
        <w:rPr>
          <w:rFonts w:hint="cs"/>
          <w:rtl/>
        </w:rPr>
        <w:t xml:space="preserve">وضعت لجنة الدراسات </w:t>
      </w:r>
      <w:r>
        <w:rPr>
          <w:lang w:val="en-US"/>
        </w:rPr>
        <w:t>5</w:t>
      </w:r>
      <w:r>
        <w:rPr>
          <w:rFonts w:hint="cs"/>
          <w:rtl/>
          <w:lang w:val="en-US" w:bidi="ar-SY"/>
        </w:rPr>
        <w:t xml:space="preserve"> للاتصالات الراديوية وفرق عملها عدداً من كتيبات قطاع الاتصالات الراديوية:</w:t>
      </w:r>
    </w:p>
    <w:p w:rsidR="008B5EBA" w:rsidRPr="002D1ADC" w:rsidRDefault="005C1A32" w:rsidP="008B5EBA">
      <w:pPr>
        <w:rPr>
          <w:rtl/>
          <w:lang w:val="en-US" w:bidi="ar-SY"/>
        </w:rPr>
      </w:pPr>
      <w:r w:rsidRPr="002D1ADC">
        <w:rPr>
          <w:rFonts w:hint="cs"/>
          <w:b/>
          <w:bCs/>
          <w:color w:val="1F497D"/>
          <w:rtl/>
          <w:lang w:val="en-US" w:bidi="ar-SY"/>
        </w:rPr>
        <w:t>كتيب بشأن خدمة الهواة وخدمة الهواة الساتلية</w:t>
      </w:r>
      <w:r w:rsidRPr="002D1ADC">
        <w:rPr>
          <w:rFonts w:hint="cs"/>
          <w:rtl/>
          <w:lang w:val="en-US" w:bidi="ar-SY"/>
        </w:rPr>
        <w:t xml:space="preserve"> </w:t>
      </w:r>
      <w:r w:rsidRPr="002D1ADC">
        <w:rPr>
          <w:lang w:val="en-US" w:bidi="ar-SY"/>
        </w:rPr>
        <w:t>(</w:t>
      </w:r>
      <w:hyperlink r:id="rId71" w:history="1">
        <w:r w:rsidRPr="002D1ADC">
          <w:rPr>
            <w:rStyle w:val="Hyperlink"/>
          </w:rPr>
          <w:t>www.itu.int/pub/R-HDB-52</w:t>
        </w:r>
      </w:hyperlink>
      <w:r w:rsidRPr="002D1ADC">
        <w:rPr>
          <w:lang w:val="en-US" w:bidi="ar-SY"/>
        </w:rPr>
        <w:t>)</w:t>
      </w:r>
      <w:r w:rsidRPr="002D1ADC">
        <w:rPr>
          <w:rFonts w:hint="cs"/>
          <w:rtl/>
          <w:lang w:val="en-US" w:bidi="ar-SY"/>
        </w:rPr>
        <w:t>، يقدم معلومات عامة عن خدمة الهواة وخدمة الهواة الساتلية. كما يتضمن خلاصة وافية لنصوص الاتحاد الحالية ذات الصلة بخدمة الهواة وخدمة الهواة الساتلية. والمتوخى أن يقدم هذا الكتيب في وثيقة واحدة معلومات عن خدمات الهواة من أجل الإدارات ومنظمات راديو الهواة.</w:t>
      </w:r>
    </w:p>
    <w:p w:rsidR="005C1A32" w:rsidRPr="002D1ADC" w:rsidRDefault="005C1A32" w:rsidP="008B5EBA">
      <w:pPr>
        <w:rPr>
          <w:rtl/>
          <w:lang w:val="en-US" w:bidi="ar-SY"/>
        </w:rPr>
      </w:pPr>
      <w:r w:rsidRPr="002D1ADC">
        <w:rPr>
          <w:rFonts w:hint="cs"/>
          <w:b/>
          <w:bCs/>
          <w:color w:val="1F497D"/>
          <w:rtl/>
          <w:lang w:val="en-US" w:bidi="ar-SY"/>
        </w:rPr>
        <w:t>كتيب بشأن أنظمة الترحيل الراديوي الرقمية</w:t>
      </w:r>
      <w:r w:rsidRPr="002D1ADC">
        <w:rPr>
          <w:rFonts w:hint="cs"/>
          <w:rtl/>
          <w:lang w:val="en-US" w:bidi="ar-SY"/>
        </w:rPr>
        <w:t xml:space="preserve"> </w:t>
      </w:r>
      <w:r w:rsidRPr="002D1ADC">
        <w:rPr>
          <w:lang w:val="en-US" w:bidi="ar-SY"/>
        </w:rPr>
        <w:t>(</w:t>
      </w:r>
      <w:hyperlink r:id="rId72" w:history="1">
        <w:r w:rsidRPr="002D1ADC">
          <w:rPr>
            <w:rStyle w:val="Hyperlink"/>
          </w:rPr>
          <w:t>www.itu.int/pub/R-HDB-24</w:t>
        </w:r>
      </w:hyperlink>
      <w:r w:rsidRPr="002D1ADC">
        <w:rPr>
          <w:lang w:val="en-US" w:bidi="ar-SY"/>
        </w:rPr>
        <w:t>)</w:t>
      </w:r>
      <w:r w:rsidRPr="002D1ADC">
        <w:rPr>
          <w:rFonts w:hint="cs"/>
          <w:rtl/>
          <w:lang w:val="en-US" w:bidi="ar-SY"/>
        </w:rPr>
        <w:t xml:space="preserve">، يقدم </w:t>
      </w:r>
      <w:r w:rsidR="00B77E33" w:rsidRPr="002D1ADC">
        <w:rPr>
          <w:rFonts w:hint="cs"/>
          <w:rtl/>
          <w:lang w:val="en-US" w:bidi="ar-SY"/>
        </w:rPr>
        <w:t>ملخصاً شاملاً للمبادئ الأساسية ومعلمات التصميم والممارسات الحالية من أجل تصميم وهندسة أنظمة الترحيل الراديوي الرقمية.</w:t>
      </w:r>
    </w:p>
    <w:p w:rsidR="00B77E33" w:rsidRPr="002D1ADC" w:rsidRDefault="00B77E33" w:rsidP="00B77E33">
      <w:pPr>
        <w:rPr>
          <w:rtl/>
          <w:lang w:val="en-US" w:bidi="ar-SY"/>
        </w:rPr>
      </w:pPr>
      <w:r w:rsidRPr="002D1ADC">
        <w:rPr>
          <w:rFonts w:hint="cs"/>
          <w:b/>
          <w:bCs/>
          <w:color w:val="1F497D"/>
          <w:rtl/>
          <w:lang w:val="en-US" w:bidi="ar-SY"/>
        </w:rPr>
        <w:t xml:space="preserve">كتيب بشأن أنظمة وشبكات الاتصالات التكيفية بالنسبة للتردد في نطاقي الموجات الهكتومترية والديكامترية </w:t>
      </w:r>
      <w:r w:rsidRPr="002D1ADC">
        <w:rPr>
          <w:b/>
          <w:bCs/>
          <w:color w:val="1F497D"/>
          <w:lang w:val="en-US" w:bidi="ar-SY"/>
        </w:rPr>
        <w:t>(MF/HF)</w:t>
      </w:r>
      <w:r w:rsidRPr="002D1ADC">
        <w:rPr>
          <w:rFonts w:hint="cs"/>
          <w:b/>
          <w:bCs/>
          <w:color w:val="1F497D"/>
          <w:rtl/>
          <w:lang w:val="en-US" w:bidi="ar-SY"/>
        </w:rPr>
        <w:t xml:space="preserve"> </w:t>
      </w:r>
      <w:r w:rsidRPr="002D1ADC">
        <w:rPr>
          <w:lang w:val="en-US" w:bidi="ar-SY"/>
        </w:rPr>
        <w:t>(</w:t>
      </w:r>
      <w:hyperlink r:id="rId73" w:history="1">
        <w:r w:rsidRPr="002D1ADC">
          <w:rPr>
            <w:rStyle w:val="Hyperlink"/>
          </w:rPr>
          <w:t>www.itu.int/pub/R-HDB-40</w:t>
        </w:r>
      </w:hyperlink>
      <w:r w:rsidRPr="002D1ADC">
        <w:rPr>
          <w:lang w:val="en-US" w:bidi="ar-SY"/>
        </w:rPr>
        <w:t>)</w:t>
      </w:r>
      <w:r w:rsidRPr="002D1ADC">
        <w:rPr>
          <w:rFonts w:hint="cs"/>
          <w:rtl/>
          <w:lang w:val="en-US" w:bidi="ar-SY"/>
        </w:rPr>
        <w:t xml:space="preserve">، يساعد المخططين وصانعي القرار في نشر الأنظمة </w:t>
      </w:r>
      <w:r w:rsidRPr="002D1ADC">
        <w:rPr>
          <w:lang w:val="en-US" w:bidi="ar-SY"/>
        </w:rPr>
        <w:t>MF/HF</w:t>
      </w:r>
      <w:r w:rsidRPr="002D1ADC">
        <w:rPr>
          <w:rFonts w:hint="cs"/>
          <w:rtl/>
          <w:lang w:val="en-US" w:bidi="ar-SY"/>
        </w:rPr>
        <w:t xml:space="preserve"> التكيفية في الخدمة الثابتة بالنسبة للمستعملين التجاريين والحكوميين، على السواء في البلدان المتقدمة بوجه عام والنامية بوجه خاص. وهو يقدم مواداً بخصوص القدرات التكنولوجية الحالية في مجال الاتصالات </w:t>
      </w:r>
      <w:r w:rsidRPr="002D1ADC">
        <w:rPr>
          <w:lang w:val="en-US" w:bidi="ar-SY"/>
        </w:rPr>
        <w:t>MF/HF</w:t>
      </w:r>
      <w:r w:rsidRPr="002D1ADC">
        <w:rPr>
          <w:rFonts w:hint="cs"/>
          <w:rtl/>
          <w:lang w:val="en-US" w:bidi="ar-SY"/>
        </w:rPr>
        <w:t xml:space="preserve"> التكيفية.</w:t>
      </w:r>
    </w:p>
    <w:p w:rsidR="00B77E33" w:rsidRPr="002D1ADC" w:rsidRDefault="00B77E33" w:rsidP="00B77E33">
      <w:pPr>
        <w:rPr>
          <w:rtl/>
          <w:lang w:val="en-US" w:bidi="ar-SY"/>
        </w:rPr>
      </w:pPr>
      <w:r w:rsidRPr="002D1ADC">
        <w:rPr>
          <w:rFonts w:hint="cs"/>
          <w:b/>
          <w:bCs/>
          <w:color w:val="1F497D"/>
          <w:spacing w:val="6"/>
          <w:rtl/>
          <w:lang w:val="en-US" w:bidi="ar-SY"/>
        </w:rPr>
        <w:t xml:space="preserve">كتيب بشأن الخدمة المتنقلة البرية (بما في ذلك النفاذ اللاسلكي)، المجلد </w:t>
      </w:r>
      <w:r w:rsidRPr="002D1ADC">
        <w:rPr>
          <w:b/>
          <w:bCs/>
          <w:color w:val="1F497D"/>
          <w:spacing w:val="6"/>
          <w:lang w:val="en-US" w:bidi="ar-SY"/>
        </w:rPr>
        <w:t>1</w:t>
      </w:r>
      <w:r w:rsidRPr="002D1ADC">
        <w:rPr>
          <w:rFonts w:hint="cs"/>
          <w:b/>
          <w:bCs/>
          <w:color w:val="1F497D"/>
          <w:spacing w:val="6"/>
          <w:rtl/>
          <w:lang w:val="en-US" w:bidi="ar-SY"/>
        </w:rPr>
        <w:t>: النفاذ اللاسلكي الثابت</w:t>
      </w:r>
      <w:r w:rsidRPr="002D1ADC">
        <w:rPr>
          <w:rFonts w:hint="cs"/>
          <w:rtl/>
          <w:lang w:val="en-US" w:bidi="ar-SY"/>
        </w:rPr>
        <w:t xml:space="preserve"> </w:t>
      </w:r>
      <w:r w:rsidRPr="002D1ADC">
        <w:rPr>
          <w:lang w:val="en-US" w:bidi="ar-SY"/>
        </w:rPr>
        <w:t>(</w:t>
      </w:r>
      <w:hyperlink r:id="rId74" w:history="1">
        <w:r w:rsidRPr="002D1ADC">
          <w:rPr>
            <w:rStyle w:val="Hyperlink"/>
          </w:rPr>
          <w:t>www.itu.int/pub/R-HDB-25</w:t>
        </w:r>
      </w:hyperlink>
      <w:r w:rsidRPr="002D1ADC">
        <w:rPr>
          <w:lang w:val="en-US" w:bidi="ar-SY"/>
        </w:rPr>
        <w:t>)</w:t>
      </w:r>
      <w:r w:rsidRPr="002D1ADC">
        <w:rPr>
          <w:rFonts w:hint="cs"/>
          <w:rtl/>
          <w:lang w:val="en-US" w:bidi="ar-SY"/>
        </w:rPr>
        <w:t xml:space="preserve">، يساعد </w:t>
      </w:r>
      <w:r w:rsidR="00A2708E" w:rsidRPr="002D1ADC">
        <w:rPr>
          <w:rFonts w:hint="cs"/>
          <w:rtl/>
          <w:lang w:val="en-US" w:bidi="ar-SY"/>
        </w:rPr>
        <w:t>في عملية اتخاذ القرار فيما يخص تخطيط وهندسة ونشر الأنظمة البرية المتنقلة القائمة على النفاذ اللاسلكي، خاصةً في البلدان النامية. وهو يقدم أيضاً معلومات وافية تساعد في تدريب المهندسين والمخططين على تنظيم وتخطيط وهندسة ونشر هذه الأنظمة.</w:t>
      </w:r>
    </w:p>
    <w:p w:rsidR="00A2708E" w:rsidRPr="002D1ADC" w:rsidRDefault="003F53B1" w:rsidP="00783339">
      <w:pPr>
        <w:rPr>
          <w:rtl/>
          <w:lang w:val="en-US" w:bidi="ar-SY"/>
        </w:rPr>
      </w:pPr>
      <w:r w:rsidRPr="002D1ADC">
        <w:rPr>
          <w:rFonts w:hint="cs"/>
          <w:b/>
          <w:bCs/>
          <w:color w:val="1F497D"/>
          <w:rtl/>
          <w:lang w:val="en-US" w:bidi="ar-SY"/>
        </w:rPr>
        <w:t xml:space="preserve">كتيب بشأن الخدمة المتنقلة البرية (بما في ذلك النفاذ اللاسلكي)، المجلد </w:t>
      </w:r>
      <w:r w:rsidRPr="002D1ADC">
        <w:rPr>
          <w:b/>
          <w:bCs/>
          <w:color w:val="1F497D"/>
          <w:lang w:val="en-US" w:bidi="ar-SY"/>
        </w:rPr>
        <w:t>2</w:t>
      </w:r>
      <w:r w:rsidRPr="002D1ADC">
        <w:rPr>
          <w:rFonts w:hint="cs"/>
          <w:b/>
          <w:bCs/>
          <w:color w:val="1F497D"/>
          <w:rtl/>
          <w:lang w:val="en-US" w:bidi="ar-SY"/>
        </w:rPr>
        <w:t xml:space="preserve">: مبادئ ونهج بشأن تطور الاتصالات المتنقلة الدولية </w:t>
      </w:r>
      <w:r w:rsidRPr="002D1ADC">
        <w:rPr>
          <w:b/>
          <w:bCs/>
          <w:color w:val="1F497D"/>
          <w:lang w:val="en-US" w:bidi="ar-SY"/>
        </w:rPr>
        <w:t>2000–</w:t>
      </w:r>
      <w:r w:rsidRPr="002D1ADC">
        <w:rPr>
          <w:rFonts w:hint="cs"/>
          <w:b/>
          <w:bCs/>
          <w:color w:val="1F497D"/>
          <w:rtl/>
          <w:lang w:val="en-US" w:bidi="ar-SY"/>
        </w:rPr>
        <w:t xml:space="preserve">/أنظمة الاتصالات العمومية المتنقلة البرية المستقبلية </w:t>
      </w:r>
      <w:r w:rsidRPr="002D1ADC">
        <w:rPr>
          <w:b/>
          <w:bCs/>
          <w:color w:val="1F497D"/>
          <w:lang w:val="en-US" w:bidi="ar-SY"/>
        </w:rPr>
        <w:t>(FPLMTS)</w:t>
      </w:r>
      <w:r w:rsidRPr="002D1ADC">
        <w:rPr>
          <w:rFonts w:hint="cs"/>
          <w:b/>
          <w:bCs/>
          <w:color w:val="1F497D"/>
          <w:rtl/>
          <w:lang w:val="en-US" w:bidi="ar-SY"/>
        </w:rPr>
        <w:t xml:space="preserve"> </w:t>
      </w:r>
      <w:r w:rsidRPr="002D1ADC">
        <w:rPr>
          <w:lang w:val="en-US" w:bidi="ar-SY"/>
        </w:rPr>
        <w:t>(</w:t>
      </w:r>
      <w:hyperlink r:id="rId75" w:history="1">
        <w:r w:rsidRPr="002D1ADC">
          <w:rPr>
            <w:rStyle w:val="Hyperlink"/>
          </w:rPr>
          <w:t>www.itu.int/pub/R-HDB-30</w:t>
        </w:r>
      </w:hyperlink>
      <w:r w:rsidRPr="002D1ADC">
        <w:rPr>
          <w:lang w:val="en-US" w:bidi="ar-SY"/>
        </w:rPr>
        <w:t>)</w:t>
      </w:r>
      <w:r w:rsidRPr="002D1ADC">
        <w:rPr>
          <w:rFonts w:hint="cs"/>
          <w:rtl/>
          <w:lang w:val="en-US" w:bidi="ar-SY"/>
        </w:rPr>
        <w:t xml:space="preserve">، يقدم نظرة عامة على المبادئ والنهج التي يتعين </w:t>
      </w:r>
      <w:r w:rsidR="00C955A7" w:rsidRPr="002D1ADC">
        <w:rPr>
          <w:rFonts w:hint="cs"/>
          <w:rtl/>
          <w:lang w:val="en-US" w:bidi="ar-SY"/>
        </w:rPr>
        <w:t>مراعاتها في تطوير الأنظمة القائمة والناشئة إلى الاتصالات</w:t>
      </w:r>
      <w:r w:rsidR="00783339">
        <w:rPr>
          <w:rFonts w:hint="eastAsia"/>
          <w:rtl/>
          <w:lang w:val="en-US" w:bidi="ar-SY"/>
        </w:rPr>
        <w:t> </w:t>
      </w:r>
      <w:r w:rsidR="00C955A7" w:rsidRPr="002D1ADC">
        <w:rPr>
          <w:lang w:val="en-US" w:bidi="ar-SY"/>
        </w:rPr>
        <w:t>IMT</w:t>
      </w:r>
      <w:r w:rsidR="00C955A7" w:rsidRPr="002D1ADC">
        <w:rPr>
          <w:lang w:val="en-US" w:bidi="ar-SY"/>
        </w:rPr>
        <w:noBreakHyphen/>
        <w:t>2000</w:t>
      </w:r>
      <w:r w:rsidR="00C955A7" w:rsidRPr="002D1ADC">
        <w:rPr>
          <w:rFonts w:hint="cs"/>
          <w:rtl/>
          <w:lang w:val="en-US" w:bidi="ar-SY"/>
        </w:rPr>
        <w:t>. وتعد الاتصالات</w:t>
      </w:r>
      <w:r w:rsidR="00783339">
        <w:rPr>
          <w:rFonts w:hint="eastAsia"/>
          <w:rtl/>
          <w:lang w:val="en-US" w:bidi="ar-SY"/>
        </w:rPr>
        <w:t> </w:t>
      </w:r>
      <w:r w:rsidR="00C955A7" w:rsidRPr="002D1ADC">
        <w:rPr>
          <w:lang w:val="en-US" w:bidi="ar-SY"/>
        </w:rPr>
        <w:t>IMT</w:t>
      </w:r>
      <w:r w:rsidR="00C955A7" w:rsidRPr="002D1ADC">
        <w:rPr>
          <w:lang w:val="en-US" w:bidi="ar-SY"/>
        </w:rPr>
        <w:noBreakHyphen/>
        <w:t>2000</w:t>
      </w:r>
      <w:r w:rsidR="00C955A7" w:rsidRPr="002D1ADC">
        <w:rPr>
          <w:rFonts w:hint="cs"/>
          <w:rtl/>
          <w:lang w:val="en-US" w:bidi="ar-SY"/>
        </w:rPr>
        <w:t xml:space="preserve"> الجيل الثالث من الأنظمة المتنقلة المخطط أن تبدأ خدمتها </w:t>
      </w:r>
      <w:r w:rsidR="008461FD" w:rsidRPr="002D1ADC">
        <w:rPr>
          <w:rFonts w:hint="cs"/>
          <w:rtl/>
          <w:lang w:val="en-US" w:bidi="ar-SY"/>
        </w:rPr>
        <w:t xml:space="preserve">في غضون عام </w:t>
      </w:r>
      <w:r w:rsidR="008461FD" w:rsidRPr="002D1ADC">
        <w:rPr>
          <w:lang w:val="en-US" w:bidi="ar-SY"/>
        </w:rPr>
        <w:t>2000</w:t>
      </w:r>
      <w:r w:rsidR="008461FD" w:rsidRPr="002D1ADC">
        <w:rPr>
          <w:rFonts w:hint="cs"/>
          <w:rtl/>
          <w:lang w:val="en-US" w:bidi="ar-SY"/>
        </w:rPr>
        <w:t>، رهناً باعتبارات السوق.</w:t>
      </w:r>
    </w:p>
    <w:p w:rsidR="008461FD" w:rsidRPr="002D1ADC" w:rsidRDefault="008461FD" w:rsidP="00DF51A0">
      <w:pPr>
        <w:rPr>
          <w:rtl/>
          <w:lang w:val="en-US" w:bidi="ar-SY"/>
        </w:rPr>
      </w:pPr>
      <w:r w:rsidRPr="002D1ADC">
        <w:rPr>
          <w:rFonts w:hint="cs"/>
          <w:b/>
          <w:bCs/>
          <w:color w:val="1F497D"/>
          <w:rtl/>
          <w:lang w:val="en-US" w:bidi="ar-SY"/>
        </w:rPr>
        <w:t xml:space="preserve">كتيب بشأن الخدمة المتنقلة البرية (بما في ذلك النفاذ اللاسلكي)، المجلد </w:t>
      </w:r>
      <w:r w:rsidRPr="002D1ADC">
        <w:rPr>
          <w:b/>
          <w:bCs/>
          <w:color w:val="1F497D"/>
          <w:lang w:val="en-US" w:bidi="ar-SY"/>
        </w:rPr>
        <w:t>3</w:t>
      </w:r>
      <w:r w:rsidRPr="002D1ADC">
        <w:rPr>
          <w:rFonts w:hint="cs"/>
          <w:b/>
          <w:bCs/>
          <w:color w:val="1F497D"/>
          <w:rtl/>
          <w:lang w:val="en-US" w:bidi="ar-SY"/>
        </w:rPr>
        <w:t>: أنظمة إرسال الرسائل والمراسلة المتقدمة</w:t>
      </w:r>
      <w:r w:rsidRPr="002D1ADC">
        <w:rPr>
          <w:rFonts w:hint="cs"/>
          <w:rtl/>
        </w:rPr>
        <w:t xml:space="preserve"> </w:t>
      </w:r>
      <w:r w:rsidRPr="002D1ADC">
        <w:t>(</w:t>
      </w:r>
      <w:hyperlink r:id="rId76" w:history="1">
        <w:r w:rsidRPr="002D1ADC">
          <w:rPr>
            <w:rStyle w:val="Hyperlink"/>
          </w:rPr>
          <w:t>www.itu.int/pub/R-HDB-47</w:t>
        </w:r>
      </w:hyperlink>
      <w:r w:rsidRPr="002D1ADC">
        <w:t>)</w:t>
      </w:r>
      <w:r w:rsidRPr="002D1ADC">
        <w:rPr>
          <w:rFonts w:hint="cs"/>
          <w:rtl/>
        </w:rPr>
        <w:t xml:space="preserve">، يساعد في عملية اتخاذ القرار بشأن تخطيط وهندسة ونشر الأنظمة البرية </w:t>
      </w:r>
      <w:r w:rsidR="00322EFE" w:rsidRPr="002D1ADC">
        <w:rPr>
          <w:rFonts w:hint="cs"/>
          <w:rtl/>
        </w:rPr>
        <w:t xml:space="preserve">المتنقلة، خاصةً في البلدان النامية. وينبغي له أن يوفر كذلك معلومات وافية للمساعدة في تدريب المهندسين والمخططين في تنظيم وتخطيط ونشر هذه الأنظمة ويقدم المجلد </w:t>
      </w:r>
      <w:r w:rsidR="00322EFE" w:rsidRPr="002D1ADC">
        <w:rPr>
          <w:lang w:val="en-US"/>
        </w:rPr>
        <w:t>3</w:t>
      </w:r>
      <w:r w:rsidR="00322EFE" w:rsidRPr="002D1ADC">
        <w:rPr>
          <w:rFonts w:hint="cs"/>
          <w:rtl/>
          <w:lang w:val="en-US" w:bidi="ar-SY"/>
        </w:rPr>
        <w:t xml:space="preserve"> معلومات عن أحدث التكنولوجيات في مجال الاستدعاء المتنقل البري والمراسلة المتقدمة وإرسال الرسائل فضلاً عن أوصاف لأنظمة نمطية. والمقصود من المحتوى التقني أن تستعمله الإدارات وشركات التشغيل في كل من البلدان النامية والمتقدمة على</w:t>
      </w:r>
      <w:r w:rsidR="00DF51A0">
        <w:rPr>
          <w:rFonts w:hint="eastAsia"/>
          <w:rtl/>
          <w:lang w:val="en-US" w:bidi="ar-SY"/>
        </w:rPr>
        <w:t> </w:t>
      </w:r>
      <w:r w:rsidR="00322EFE" w:rsidRPr="002D1ADC">
        <w:rPr>
          <w:rFonts w:hint="cs"/>
          <w:rtl/>
          <w:lang w:val="en-US" w:bidi="ar-SY"/>
        </w:rPr>
        <w:t>السواء.</w:t>
      </w:r>
    </w:p>
    <w:p w:rsidR="00591E08" w:rsidRDefault="00591E08" w:rsidP="00322EFE">
      <w:pPr>
        <w:rPr>
          <w:b/>
          <w:bCs/>
          <w:color w:val="1F497D"/>
          <w:rtl/>
          <w:lang w:val="en-US" w:bidi="ar-SY"/>
        </w:rPr>
      </w:pPr>
      <w:r>
        <w:rPr>
          <w:b/>
          <w:bCs/>
          <w:color w:val="1F497D"/>
          <w:rtl/>
          <w:lang w:val="en-US" w:bidi="ar-SY"/>
        </w:rPr>
        <w:br w:type="page"/>
      </w:r>
    </w:p>
    <w:p w:rsidR="00E61B36" w:rsidRDefault="00E61B36" w:rsidP="00322EFE">
      <w:pPr>
        <w:rPr>
          <w:b/>
          <w:bCs/>
          <w:color w:val="1F497D"/>
          <w:lang w:val="en-US" w:bidi="ar-SY"/>
        </w:rPr>
      </w:pPr>
    </w:p>
    <w:p w:rsidR="00322EFE" w:rsidRPr="002D1ADC" w:rsidRDefault="00322EFE" w:rsidP="00E61B36">
      <w:pPr>
        <w:spacing w:before="0"/>
        <w:rPr>
          <w:rtl/>
        </w:rPr>
      </w:pPr>
      <w:r w:rsidRPr="002D1ADC">
        <w:rPr>
          <w:rFonts w:hint="cs"/>
          <w:b/>
          <w:bCs/>
          <w:color w:val="1F497D"/>
          <w:rtl/>
          <w:lang w:val="en-US" w:bidi="ar-SY"/>
        </w:rPr>
        <w:t xml:space="preserve">كتيب بشأن الخدمة المتنقلة البرية (بما في ذلك النفاذ اللاسلكي)، المجلد </w:t>
      </w:r>
      <w:r w:rsidRPr="002D1ADC">
        <w:rPr>
          <w:b/>
          <w:bCs/>
          <w:color w:val="1F497D"/>
          <w:lang w:val="en-US" w:bidi="ar-SY"/>
        </w:rPr>
        <w:t>4</w:t>
      </w:r>
      <w:r w:rsidRPr="002D1ADC">
        <w:rPr>
          <w:rFonts w:hint="cs"/>
          <w:b/>
          <w:bCs/>
          <w:color w:val="1F497D"/>
          <w:rtl/>
          <w:lang w:val="en-US" w:bidi="ar-SY"/>
        </w:rPr>
        <w:t>: أنظمة النقل الذكية</w:t>
      </w:r>
      <w:r w:rsidRPr="002D1ADC">
        <w:rPr>
          <w:rFonts w:hint="cs"/>
          <w:rtl/>
        </w:rPr>
        <w:t xml:space="preserve"> </w:t>
      </w:r>
      <w:r w:rsidRPr="002D1ADC">
        <w:t>(</w:t>
      </w:r>
      <w:hyperlink r:id="rId77" w:history="1">
        <w:r w:rsidRPr="002D1ADC">
          <w:rPr>
            <w:rStyle w:val="Hyperlink"/>
          </w:rPr>
          <w:t>www.itu.int/pub/R-HDB-49</w:t>
        </w:r>
      </w:hyperlink>
      <w:r w:rsidRPr="002D1ADC">
        <w:t>)</w:t>
      </w:r>
      <w:r w:rsidRPr="002D1ADC">
        <w:rPr>
          <w:rFonts w:hint="cs"/>
          <w:rtl/>
        </w:rPr>
        <w:t>، يقدم ملخصاً لاستعمال الاتصالات اللاسلكية في أنظمة النقل الذكية الحالية وقيد التطوير حول العالم، بما في ذلك المعمارية والأنظمة والتطبيقات. ويشهد هذا القطاع تطوراً سريعاً، حيث لا يزال في بداياته إلى حدٍ ما.</w:t>
      </w:r>
    </w:p>
    <w:p w:rsidR="00322EFE" w:rsidRPr="002D1ADC" w:rsidRDefault="00322EFE" w:rsidP="00322EFE">
      <w:pPr>
        <w:rPr>
          <w:rtl/>
          <w:lang w:val="en-US" w:bidi="ar-SY"/>
        </w:rPr>
      </w:pPr>
      <w:r w:rsidRPr="002D1ADC">
        <w:rPr>
          <w:rFonts w:hint="cs"/>
          <w:b/>
          <w:bCs/>
          <w:color w:val="1F497D"/>
          <w:rtl/>
          <w:lang w:val="en-US" w:bidi="ar-SY"/>
        </w:rPr>
        <w:t xml:space="preserve">كتيب بشأن الخدمة المتنقلة البرية (بما في ذلك النفاذ اللاسلكي)، المجلد </w:t>
      </w:r>
      <w:r w:rsidRPr="002D1ADC">
        <w:rPr>
          <w:b/>
          <w:bCs/>
          <w:color w:val="1F497D"/>
          <w:lang w:val="en-US" w:bidi="ar-SY"/>
        </w:rPr>
        <w:t>5</w:t>
      </w:r>
      <w:r w:rsidRPr="002D1ADC">
        <w:rPr>
          <w:rFonts w:hint="cs"/>
          <w:b/>
          <w:bCs/>
          <w:color w:val="1F497D"/>
          <w:rtl/>
          <w:lang w:val="en-US" w:bidi="ar-SY"/>
        </w:rPr>
        <w:t>: نشر أنظمة النفاذ اللاسلكي عريض النطاق</w:t>
      </w:r>
      <w:r w:rsidRPr="002D1ADC">
        <w:rPr>
          <w:rFonts w:hint="cs"/>
          <w:rtl/>
          <w:lang w:val="en-US" w:bidi="ar-SY"/>
        </w:rPr>
        <w:t xml:space="preserve"> </w:t>
      </w:r>
      <w:r w:rsidRPr="002D1ADC">
        <w:rPr>
          <w:lang w:val="en-US" w:bidi="ar-SY"/>
        </w:rPr>
        <w:t>(</w:t>
      </w:r>
      <w:hyperlink r:id="rId78" w:history="1">
        <w:r w:rsidRPr="002D1ADC">
          <w:rPr>
            <w:rStyle w:val="Hyperlink"/>
          </w:rPr>
          <w:t>www.itu.int/pub/R-HDB-57</w:t>
        </w:r>
      </w:hyperlink>
      <w:r w:rsidRPr="002D1ADC">
        <w:rPr>
          <w:lang w:val="en-US" w:bidi="ar-SY"/>
        </w:rPr>
        <w:t>)</w:t>
      </w:r>
      <w:r w:rsidRPr="002D1ADC">
        <w:rPr>
          <w:rFonts w:hint="cs"/>
          <w:rtl/>
          <w:lang w:val="en-US" w:bidi="ar-SY"/>
        </w:rPr>
        <w:t>، الغرض الأساسي للكتيب المساعدة في عملية اتخاذ القرار بشأن تخطيط وهندسة ونشر الأنظمة المتنقلة البرية واللاسلكية، خاصةً في البلدان النامية. وهو يقدم أيضاً معلومات تساعد في تدريب المهندسين والمخططين في تنظيم تخطيط وهندسة ونشر هذه الأنظمة.</w:t>
      </w:r>
    </w:p>
    <w:p w:rsidR="00322EFE" w:rsidRPr="002D1ADC" w:rsidRDefault="00322EFE" w:rsidP="00322EFE">
      <w:pPr>
        <w:rPr>
          <w:rtl/>
          <w:lang w:val="en-US" w:bidi="ar-SY"/>
        </w:rPr>
      </w:pPr>
      <w:r w:rsidRPr="002D1ADC">
        <w:rPr>
          <w:rFonts w:hint="cs"/>
          <w:b/>
          <w:bCs/>
          <w:color w:val="1F497D"/>
          <w:rtl/>
          <w:lang w:val="en-US" w:bidi="ar-SY"/>
        </w:rPr>
        <w:t xml:space="preserve">كتيب بشأن الانتقال إلى أنظمة الاتصالات المتنقلة الدولية </w:t>
      </w:r>
      <w:r w:rsidRPr="002D1ADC">
        <w:rPr>
          <w:b/>
          <w:bCs/>
          <w:color w:val="1F497D"/>
          <w:lang w:val="en-US" w:bidi="ar-SY"/>
        </w:rPr>
        <w:t>2000–</w:t>
      </w:r>
      <w:r w:rsidRPr="002D1ADC">
        <w:rPr>
          <w:rFonts w:hint="cs"/>
          <w:b/>
          <w:bCs/>
          <w:color w:val="1F497D"/>
          <w:rtl/>
          <w:lang w:val="en-US" w:bidi="ar-SY"/>
        </w:rPr>
        <w:t xml:space="preserve"> - الإضافة </w:t>
      </w:r>
      <w:r w:rsidRPr="002D1ADC">
        <w:rPr>
          <w:b/>
          <w:bCs/>
          <w:color w:val="1F497D"/>
          <w:lang w:val="en-US" w:bidi="ar-SY"/>
        </w:rPr>
        <w:t>1</w:t>
      </w:r>
      <w:r w:rsidRPr="002D1ADC">
        <w:rPr>
          <w:rFonts w:hint="cs"/>
          <w:b/>
          <w:bCs/>
          <w:color w:val="1F497D"/>
          <w:rtl/>
          <w:lang w:val="en-US" w:bidi="ar-SY"/>
        </w:rPr>
        <w:t xml:space="preserve"> (المراجعة </w:t>
      </w:r>
      <w:r w:rsidRPr="002D1ADC">
        <w:rPr>
          <w:b/>
          <w:bCs/>
          <w:color w:val="1F497D"/>
          <w:lang w:val="en-US" w:bidi="ar-SY"/>
        </w:rPr>
        <w:t>1</w:t>
      </w:r>
      <w:r w:rsidRPr="002D1ADC">
        <w:rPr>
          <w:rFonts w:hint="cs"/>
          <w:b/>
          <w:bCs/>
          <w:color w:val="1F497D"/>
          <w:rtl/>
          <w:lang w:val="en-US" w:bidi="ar-SY"/>
        </w:rPr>
        <w:t xml:space="preserve">) للكتيب الخاص بنشر أنظمة الاتصالات المتنقلة الدولية </w:t>
      </w:r>
      <w:r w:rsidRPr="002D1ADC">
        <w:rPr>
          <w:b/>
          <w:bCs/>
          <w:color w:val="1F497D"/>
          <w:lang w:val="en-US" w:bidi="ar-SY"/>
        </w:rPr>
        <w:t>2000–</w:t>
      </w:r>
      <w:r w:rsidRPr="002D1ADC">
        <w:rPr>
          <w:rFonts w:hint="cs"/>
          <w:rtl/>
          <w:lang w:val="en-US" w:bidi="ar-SY"/>
        </w:rPr>
        <w:t xml:space="preserve"> </w:t>
      </w:r>
      <w:r w:rsidRPr="002D1ADC">
        <w:rPr>
          <w:lang w:val="en-US" w:bidi="ar-SY"/>
        </w:rPr>
        <w:t>(</w:t>
      </w:r>
      <w:hyperlink r:id="rId79" w:history="1">
        <w:r w:rsidRPr="002D1ADC">
          <w:rPr>
            <w:rStyle w:val="Hyperlink"/>
          </w:rPr>
          <w:t>www.itu.int/pub/R-HDB-46</w:t>
        </w:r>
      </w:hyperlink>
      <w:r w:rsidRPr="002D1ADC">
        <w:rPr>
          <w:lang w:val="en-US" w:bidi="ar-SY"/>
        </w:rPr>
        <w:t>)</w:t>
      </w:r>
      <w:r w:rsidRPr="002D1ADC">
        <w:rPr>
          <w:rFonts w:hint="cs"/>
          <w:rtl/>
          <w:lang w:val="en-US" w:bidi="ar-SY"/>
        </w:rPr>
        <w:t xml:space="preserve">، توسع من نطاق كتيب الاتحاد بشأن نشر أنظمة الاتصالات المتنقلة الدولية </w:t>
      </w:r>
      <w:r w:rsidRPr="002D1ADC">
        <w:rPr>
          <w:lang w:val="en-US" w:bidi="ar-SY"/>
        </w:rPr>
        <w:t>2000–</w:t>
      </w:r>
      <w:r w:rsidRPr="002D1ADC">
        <w:rPr>
          <w:rFonts w:hint="cs"/>
          <w:rtl/>
          <w:lang w:val="en-US" w:bidi="ar-SY"/>
        </w:rPr>
        <w:t xml:space="preserve"> وتحدث الكثير من الأعمال التي جرت منذ إصدار الكتيب. وتتناول الإضافة موضوع التطور والانتقال من الأنظمة المتنقلة الحالية إلى الاتصالات </w:t>
      </w:r>
      <w:r w:rsidRPr="002D1ADC">
        <w:rPr>
          <w:lang w:val="en-US" w:bidi="ar-SY"/>
        </w:rPr>
        <w:t>IMT</w:t>
      </w:r>
      <w:r w:rsidRPr="002D1ADC">
        <w:rPr>
          <w:lang w:val="en-US" w:bidi="ar-SY"/>
        </w:rPr>
        <w:noBreakHyphen/>
        <w:t>2000</w:t>
      </w:r>
      <w:r w:rsidRPr="002D1ADC">
        <w:rPr>
          <w:rFonts w:hint="cs"/>
          <w:rtl/>
          <w:lang w:val="en-US" w:bidi="ar-SY"/>
        </w:rPr>
        <w:t>. وقام القطاع بذلك استجابةً للاتصالات المستمرة والمداولات مع قطاعي تنمية وتقييس الاتصالات، حيث يرى أن هذه المواد بمثابة امتداد طبيعي للمعلومات المقدمة في الكتيب.</w:t>
      </w:r>
    </w:p>
    <w:p w:rsidR="00322EFE" w:rsidRDefault="007C62C5" w:rsidP="009630CF">
      <w:pPr>
        <w:rPr>
          <w:spacing w:val="-2"/>
          <w:lang w:val="en-US" w:bidi="ar-SY"/>
        </w:rPr>
      </w:pPr>
      <w:r w:rsidRPr="002D1ADC">
        <w:rPr>
          <w:rFonts w:hint="cs"/>
          <w:b/>
          <w:bCs/>
          <w:color w:val="1F497D"/>
          <w:spacing w:val="-2"/>
          <w:rtl/>
          <w:lang w:val="en-US" w:bidi="ar-SY"/>
        </w:rPr>
        <w:t xml:space="preserve">كتيب بشأن الاتصالات المتنقلة الدولية </w:t>
      </w:r>
      <w:r w:rsidRPr="002D1ADC">
        <w:rPr>
          <w:b/>
          <w:bCs/>
          <w:color w:val="1F497D"/>
          <w:spacing w:val="-2"/>
          <w:lang w:val="en-US" w:bidi="ar-SY"/>
        </w:rPr>
        <w:t>2000–</w:t>
      </w:r>
      <w:r w:rsidRPr="002D1ADC">
        <w:rPr>
          <w:rFonts w:hint="cs"/>
          <w:b/>
          <w:bCs/>
          <w:color w:val="1F497D"/>
          <w:spacing w:val="-2"/>
          <w:rtl/>
          <w:lang w:val="en-US" w:bidi="ar-SY"/>
        </w:rPr>
        <w:t xml:space="preserve">: طبعة خاصة على قرص </w:t>
      </w:r>
      <w:r w:rsidRPr="002D1ADC">
        <w:rPr>
          <w:b/>
          <w:bCs/>
          <w:color w:val="1F497D"/>
          <w:spacing w:val="-2"/>
          <w:lang w:val="en-US" w:bidi="ar-SY"/>
        </w:rPr>
        <w:t>CD</w:t>
      </w:r>
      <w:r w:rsidRPr="002D1ADC">
        <w:rPr>
          <w:b/>
          <w:bCs/>
          <w:color w:val="1F497D"/>
          <w:spacing w:val="-2"/>
          <w:lang w:val="en-US" w:bidi="ar-SY"/>
        </w:rPr>
        <w:noBreakHyphen/>
        <w:t>ROM</w:t>
      </w:r>
      <w:r w:rsidRPr="002D1ADC">
        <w:rPr>
          <w:rFonts w:hint="cs"/>
          <w:spacing w:val="-2"/>
          <w:rtl/>
          <w:lang w:val="en-US" w:bidi="ar-SY"/>
        </w:rPr>
        <w:t xml:space="preserve"> </w:t>
      </w:r>
      <w:r w:rsidRPr="002D1ADC">
        <w:rPr>
          <w:spacing w:val="-2"/>
          <w:lang w:val="en-US" w:bidi="ar-SY"/>
        </w:rPr>
        <w:t>(</w:t>
      </w:r>
      <w:hyperlink r:id="rId80" w:history="1">
        <w:r w:rsidRPr="002D1ADC">
          <w:rPr>
            <w:rStyle w:val="Hyperlink"/>
            <w:spacing w:val="-2"/>
          </w:rPr>
          <w:t>www.itu.int/pub/R-HDB-37</w:t>
        </w:r>
      </w:hyperlink>
      <w:r w:rsidRPr="002D1ADC">
        <w:rPr>
          <w:spacing w:val="-2"/>
          <w:lang w:val="en-US" w:bidi="ar-SY"/>
        </w:rPr>
        <w:t>)</w:t>
      </w:r>
      <w:r w:rsidRPr="002D1ADC">
        <w:rPr>
          <w:rFonts w:hint="cs"/>
          <w:spacing w:val="-2"/>
          <w:rtl/>
          <w:lang w:val="en-US" w:bidi="ar-SY"/>
        </w:rPr>
        <w:t>، وهو هام بشكل خاص للخبراء المعنيين بوضع معايير الراديو والشبكات في الاتصالات</w:t>
      </w:r>
      <w:r w:rsidR="009630CF">
        <w:rPr>
          <w:rFonts w:hint="eastAsia"/>
          <w:spacing w:val="-2"/>
          <w:rtl/>
          <w:lang w:val="en-US" w:bidi="ar-SY"/>
        </w:rPr>
        <w:t> </w:t>
      </w:r>
      <w:r w:rsidRPr="002D1ADC">
        <w:rPr>
          <w:spacing w:val="-2"/>
          <w:lang w:val="en-US" w:bidi="ar-SY"/>
        </w:rPr>
        <w:t>IMT</w:t>
      </w:r>
      <w:r w:rsidRPr="002D1ADC">
        <w:rPr>
          <w:spacing w:val="-2"/>
          <w:lang w:val="en-US" w:bidi="ar-SY"/>
        </w:rPr>
        <w:noBreakHyphen/>
        <w:t>2000</w:t>
      </w:r>
      <w:r w:rsidRPr="002D1ADC">
        <w:rPr>
          <w:rFonts w:hint="cs"/>
          <w:spacing w:val="-2"/>
          <w:rtl/>
          <w:lang w:val="en-US" w:bidi="ar-SY"/>
        </w:rPr>
        <w:t xml:space="preserve"> وكذلك لكل الخبراء المهتمين بفهم أعمق للوضع العالمي للاتصالات الشخصية المتنقلة. ويتضمن الكتيب مجموعة كاملة من نصوص الاتحاد الخاصة بالاتصالات</w:t>
      </w:r>
      <w:r w:rsidR="00783339">
        <w:rPr>
          <w:rFonts w:hint="eastAsia"/>
          <w:spacing w:val="-2"/>
          <w:rtl/>
          <w:lang w:val="en-US" w:bidi="ar-SY"/>
        </w:rPr>
        <w:t> </w:t>
      </w:r>
      <w:r w:rsidRPr="002D1ADC">
        <w:rPr>
          <w:spacing w:val="-2"/>
          <w:lang w:val="en-US" w:bidi="ar-SY"/>
        </w:rPr>
        <w:t>IMT</w:t>
      </w:r>
      <w:r w:rsidRPr="002D1ADC">
        <w:rPr>
          <w:spacing w:val="-2"/>
          <w:lang w:val="en-US" w:bidi="ar-SY"/>
        </w:rPr>
        <w:noBreakHyphen/>
        <w:t>2000</w:t>
      </w:r>
      <w:r w:rsidRPr="002D1ADC">
        <w:rPr>
          <w:rFonts w:hint="cs"/>
          <w:spacing w:val="-2"/>
          <w:rtl/>
          <w:lang w:val="en-US" w:bidi="ar-SY"/>
        </w:rPr>
        <w:t xml:space="preserve"> وغيرها من الموضوعات ذات الصلة إضافةً إلى التوصية </w:t>
      </w:r>
      <w:r w:rsidRPr="002D1ADC">
        <w:rPr>
          <w:spacing w:val="-2"/>
          <w:lang w:val="en-US" w:bidi="ar-SY"/>
        </w:rPr>
        <w:t>ITU</w:t>
      </w:r>
      <w:r w:rsidRPr="002D1ADC">
        <w:rPr>
          <w:spacing w:val="-2"/>
          <w:lang w:val="en-US" w:bidi="ar-SY"/>
        </w:rPr>
        <w:noBreakHyphen/>
        <w:t>R M.145</w:t>
      </w:r>
      <w:r w:rsidRPr="002D1ADC">
        <w:rPr>
          <w:rFonts w:hint="cs"/>
          <w:spacing w:val="-2"/>
          <w:rtl/>
          <w:lang w:val="en-US" w:bidi="ar-SY"/>
        </w:rPr>
        <w:t xml:space="preserve"> التي تشرح المواصفات التفصيلية للسطوح البينية  الراديوية للاتصالات</w:t>
      </w:r>
      <w:r w:rsidR="00C24666">
        <w:rPr>
          <w:rFonts w:hint="eastAsia"/>
          <w:spacing w:val="-2"/>
          <w:rtl/>
          <w:lang w:val="en-US" w:bidi="ar-SY"/>
        </w:rPr>
        <w:t> </w:t>
      </w:r>
      <w:r w:rsidRPr="002D1ADC">
        <w:rPr>
          <w:spacing w:val="-2"/>
          <w:lang w:val="en-US" w:bidi="ar-SY"/>
        </w:rPr>
        <w:t>IMT</w:t>
      </w:r>
      <w:r w:rsidRPr="002D1ADC">
        <w:rPr>
          <w:spacing w:val="-2"/>
          <w:lang w:val="en-US" w:bidi="ar-SY"/>
        </w:rPr>
        <w:noBreakHyphen/>
        <w:t>2000</w:t>
      </w:r>
      <w:r w:rsidRPr="002D1ADC">
        <w:rPr>
          <w:rFonts w:hint="cs"/>
          <w:spacing w:val="-2"/>
          <w:rtl/>
          <w:lang w:val="en-US" w:bidi="ar-SY"/>
        </w:rPr>
        <w:t>.</w:t>
      </w:r>
    </w:p>
    <w:p w:rsidR="00591E08" w:rsidRDefault="00591E08" w:rsidP="009630CF">
      <w:pPr>
        <w:rPr>
          <w:spacing w:val="-2"/>
          <w:lang w:val="en-US" w:bidi="ar-SY"/>
        </w:rPr>
      </w:pPr>
    </w:p>
    <w:p w:rsidR="00591E08" w:rsidRDefault="00591E08" w:rsidP="009630CF">
      <w:pPr>
        <w:rPr>
          <w:spacing w:val="-2"/>
          <w:lang w:val="en-US" w:bidi="ar-SY"/>
        </w:rPr>
      </w:pPr>
    </w:p>
    <w:p w:rsidR="00591E08" w:rsidRDefault="00591E08" w:rsidP="009630CF">
      <w:pPr>
        <w:rPr>
          <w:spacing w:val="-2"/>
          <w:lang w:val="en-US" w:bidi="ar-SY"/>
        </w:rPr>
      </w:pPr>
    </w:p>
    <w:p w:rsidR="00591E08" w:rsidRDefault="00591E08" w:rsidP="009630CF">
      <w:pPr>
        <w:rPr>
          <w:spacing w:val="-2"/>
          <w:lang w:val="en-US" w:bidi="ar-SY"/>
        </w:rPr>
      </w:pPr>
    </w:p>
    <w:p w:rsidR="00591E08" w:rsidRPr="002D1ADC" w:rsidRDefault="00591E08" w:rsidP="009630CF">
      <w:pPr>
        <w:rPr>
          <w:spacing w:val="-2"/>
          <w:rtl/>
          <w:lang w:val="en-US" w:bidi="ar-SY"/>
        </w:rPr>
      </w:pPr>
    </w:p>
    <w:p w:rsidR="00591E08" w:rsidRDefault="00591E08" w:rsidP="00224AB9">
      <w:pPr>
        <w:tabs>
          <w:tab w:val="clear" w:pos="794"/>
          <w:tab w:val="clear" w:pos="1191"/>
          <w:tab w:val="clear" w:pos="1588"/>
          <w:tab w:val="clear" w:pos="1985"/>
        </w:tabs>
        <w:rPr>
          <w:rFonts w:ascii="Traditional Arabic" w:hAnsi="Traditional Arabic"/>
          <w:color w:val="1F257D"/>
          <w:sz w:val="28"/>
          <w:szCs w:val="36"/>
          <w:rtl/>
        </w:rPr>
      </w:pPr>
      <w:r>
        <w:rPr>
          <w:rFonts w:ascii="Traditional Arabic" w:hAnsi="Traditional Arabic"/>
          <w:color w:val="1F257D"/>
          <w:sz w:val="28"/>
          <w:szCs w:val="36"/>
          <w:rtl/>
        </w:rPr>
        <w:br w:type="page"/>
      </w:r>
    </w:p>
    <w:p w:rsidR="00844395" w:rsidRPr="00224AB9" w:rsidRDefault="00E61B36" w:rsidP="00E61B36">
      <w:pPr>
        <w:pStyle w:val="Heading2"/>
        <w:rPr>
          <w:rtl/>
          <w:lang w:val="en-US" w:bidi="ar-SY"/>
        </w:rPr>
      </w:pPr>
      <w:r>
        <w:lastRenderedPageBreak/>
        <w:br/>
      </w:r>
      <w:r w:rsidR="00224AB9">
        <w:rPr>
          <w:rFonts w:hint="cs"/>
          <w:rtl/>
        </w:rPr>
        <w:t xml:space="preserve">نواتج أخرى للجنة الدراسات </w:t>
      </w:r>
      <w:r w:rsidR="00224AB9" w:rsidRPr="00224AB9">
        <w:rPr>
          <w:sz w:val="26"/>
          <w:lang w:val="en-US"/>
        </w:rPr>
        <w:t>5</w:t>
      </w:r>
      <w:r w:rsidR="00224AB9">
        <w:rPr>
          <w:rFonts w:hint="cs"/>
          <w:rtl/>
          <w:lang w:val="en-US" w:bidi="ar-SY"/>
        </w:rPr>
        <w:t xml:space="preserve"> للاتصالات الراديوية</w:t>
      </w:r>
    </w:p>
    <w:p w:rsidR="00224AB9" w:rsidRPr="00B8250A" w:rsidRDefault="00A35C18" w:rsidP="00A35C18">
      <w:pPr>
        <w:rPr>
          <w:spacing w:val="-4"/>
          <w:lang w:val="en-US" w:bidi="ar-SY"/>
        </w:rPr>
      </w:pPr>
      <w:r w:rsidRPr="00B8250A">
        <w:rPr>
          <w:rFonts w:hint="cs"/>
          <w:spacing w:val="-4"/>
          <w:rtl/>
          <w:lang w:bidi="ar-SY"/>
        </w:rPr>
        <w:t xml:space="preserve">تقوم لجنة الدراسات </w:t>
      </w:r>
      <w:r w:rsidRPr="00B8250A">
        <w:rPr>
          <w:spacing w:val="-4"/>
          <w:lang w:val="en-US" w:bidi="ar-SY"/>
        </w:rPr>
        <w:t>5</w:t>
      </w:r>
      <w:r w:rsidRPr="00B8250A">
        <w:rPr>
          <w:rFonts w:hint="cs"/>
          <w:spacing w:val="-4"/>
          <w:rtl/>
          <w:lang w:val="en-US" w:bidi="ar-SY"/>
        </w:rPr>
        <w:t xml:space="preserve"> وفرق عملها برعاية عدد من </w:t>
      </w:r>
      <w:r w:rsidRPr="00B8250A">
        <w:rPr>
          <w:rFonts w:hint="cs"/>
          <w:b/>
          <w:bCs/>
          <w:color w:val="1F257D"/>
          <w:spacing w:val="-4"/>
          <w:rtl/>
          <w:lang w:val="en-US" w:bidi="ar-SY"/>
        </w:rPr>
        <w:t>التوصيات</w:t>
      </w:r>
      <w:r w:rsidRPr="00B8250A">
        <w:rPr>
          <w:rFonts w:hint="cs"/>
          <w:spacing w:val="-4"/>
          <w:rtl/>
          <w:lang w:val="en-US" w:bidi="ar-SY"/>
        </w:rPr>
        <w:t xml:space="preserve"> </w:t>
      </w:r>
      <w:r w:rsidRPr="00B8250A">
        <w:rPr>
          <w:spacing w:val="-4"/>
          <w:lang w:val="en-US" w:bidi="ar-SY"/>
        </w:rPr>
        <w:t>(</w:t>
      </w:r>
      <w:hyperlink r:id="rId81" w:history="1">
        <w:r w:rsidRPr="00B8250A">
          <w:rPr>
            <w:rStyle w:val="Hyperlink"/>
            <w:spacing w:val="-4"/>
          </w:rPr>
          <w:t>www.itu.int/pub/R-REC</w:t>
        </w:r>
      </w:hyperlink>
      <w:r w:rsidRPr="00B8250A">
        <w:rPr>
          <w:spacing w:val="-4"/>
          <w:lang w:val="en-US" w:bidi="ar-SY"/>
        </w:rPr>
        <w:t>)</w:t>
      </w:r>
      <w:r w:rsidRPr="00B8250A">
        <w:rPr>
          <w:rFonts w:hint="cs"/>
          <w:spacing w:val="-4"/>
          <w:rtl/>
          <w:lang w:val="en-US" w:bidi="ar-SY"/>
        </w:rPr>
        <w:t xml:space="preserve"> و</w:t>
      </w:r>
      <w:r w:rsidRPr="00B8250A">
        <w:rPr>
          <w:rFonts w:hint="cs"/>
          <w:b/>
          <w:bCs/>
          <w:color w:val="1F257D"/>
          <w:spacing w:val="-4"/>
          <w:rtl/>
          <w:lang w:val="en-US" w:bidi="ar-SY"/>
        </w:rPr>
        <w:t xml:space="preserve">التقارير </w:t>
      </w:r>
      <w:r w:rsidRPr="00B8250A">
        <w:rPr>
          <w:spacing w:val="-4"/>
          <w:lang w:val="en-US" w:bidi="ar-SY"/>
        </w:rPr>
        <w:t>(</w:t>
      </w:r>
      <w:hyperlink r:id="rId82" w:history="1">
        <w:r w:rsidRPr="00B8250A">
          <w:rPr>
            <w:rStyle w:val="Hyperlink"/>
            <w:spacing w:val="-4"/>
          </w:rPr>
          <w:t>www.itu.int/pub/R-REP</w:t>
        </w:r>
      </w:hyperlink>
      <w:r w:rsidRPr="00B8250A">
        <w:rPr>
          <w:spacing w:val="-4"/>
          <w:lang w:val="en-US" w:bidi="ar-SY"/>
        </w:rPr>
        <w:t>)</w:t>
      </w:r>
      <w:r w:rsidRPr="00B8250A">
        <w:rPr>
          <w:rFonts w:hint="cs"/>
          <w:spacing w:val="-4"/>
          <w:rtl/>
          <w:lang w:val="en-US" w:bidi="ar-SY"/>
        </w:rPr>
        <w:t xml:space="preserve"> المتعلقة بالخدمة المتنقلة البرية والخدمة المتنقلة البحرية والخدمة المتنقلة للطيران والخدمة الثابتة.</w:t>
      </w:r>
    </w:p>
    <w:p w:rsidR="00224AB9" w:rsidRDefault="00DE2DAA" w:rsidP="00A33BD1">
      <w:pPr>
        <w:spacing w:before="100" w:beforeAutospacing="1" w:after="100" w:afterAutospacing="1" w:line="240" w:lineRule="auto"/>
        <w:jc w:val="center"/>
        <w:rPr>
          <w:rtl/>
          <w:lang w:bidi="ar-SY"/>
        </w:rPr>
      </w:pPr>
      <w:r>
        <w:rPr>
          <w:noProof/>
          <w:lang w:val="en-US" w:eastAsia="zh-CN"/>
        </w:rPr>
        <mc:AlternateContent>
          <mc:Choice Requires="wpg">
            <w:drawing>
              <wp:anchor distT="0" distB="0" distL="114300" distR="114300" simplePos="0" relativeHeight="251657728" behindDoc="0" locked="0" layoutInCell="1" allowOverlap="1" wp14:anchorId="605061CA" wp14:editId="06C47E2B">
                <wp:simplePos x="0" y="0"/>
                <wp:positionH relativeFrom="column">
                  <wp:posOffset>97155</wp:posOffset>
                </wp:positionH>
                <wp:positionV relativeFrom="paragraph">
                  <wp:posOffset>180340</wp:posOffset>
                </wp:positionV>
                <wp:extent cx="4697095" cy="4468495"/>
                <wp:effectExtent l="0" t="0" r="8255" b="8255"/>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4468495"/>
                          <a:chOff x="2233" y="3056"/>
                          <a:chExt cx="7397" cy="7037"/>
                        </a:xfrm>
                      </wpg:grpSpPr>
                      <wps:wsp>
                        <wps:cNvPr id="11" name="Text Box 7"/>
                        <wps:cNvSpPr txBox="1">
                          <a:spLocks noChangeArrowheads="1"/>
                        </wps:cNvSpPr>
                        <wps:spPr bwMode="auto">
                          <a:xfrm>
                            <a:off x="2236" y="3056"/>
                            <a:ext cx="477" cy="1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8F5F9E" w:rsidRDefault="003B0D2D" w:rsidP="007A3C48">
                              <w:pPr>
                                <w:spacing w:before="60" w:line="144" w:lineRule="auto"/>
                                <w:jc w:val="center"/>
                                <w:rPr>
                                  <w:b/>
                                  <w:bCs/>
                                  <w:color w:val="FFFFFF"/>
                                  <w:sz w:val="18"/>
                                  <w:szCs w:val="24"/>
                                  <w:rtl/>
                                  <w:lang w:val="en-US" w:bidi="ar-SY"/>
                                </w:rPr>
                              </w:pPr>
                              <w:r w:rsidRPr="008F5F9E">
                                <w:rPr>
                                  <w:rFonts w:hint="cs"/>
                                  <w:b/>
                                  <w:bCs/>
                                  <w:color w:val="FFFFFF"/>
                                  <w:sz w:val="18"/>
                                  <w:szCs w:val="24"/>
                                  <w:rtl/>
                                  <w:lang w:bidi="ar-SY"/>
                                </w:rPr>
                                <w:t xml:space="preserve">الاتصالات </w:t>
                              </w:r>
                              <w:r w:rsidRPr="008F5F9E">
                                <w:rPr>
                                  <w:b/>
                                  <w:bCs/>
                                  <w:color w:val="FFFFFF"/>
                                  <w:sz w:val="18"/>
                                  <w:szCs w:val="24"/>
                                  <w:lang w:val="en-US" w:bidi="ar-SY"/>
                                </w:rPr>
                                <w:t>IMT</w:t>
                              </w:r>
                              <w:r w:rsidRPr="008F5F9E">
                                <w:rPr>
                                  <w:rFonts w:hint="cs"/>
                                  <w:b/>
                                  <w:bCs/>
                                  <w:color w:val="FFFFFF"/>
                                  <w:sz w:val="18"/>
                                  <w:szCs w:val="24"/>
                                  <w:rtl/>
                                  <w:lang w:val="en-US" w:bidi="ar-SY"/>
                                </w:rPr>
                                <w:t xml:space="preserve"> المتقدمة</w:t>
                              </w:r>
                            </w:p>
                          </w:txbxContent>
                        </wps:txbx>
                        <wps:bodyPr rot="0" vert="vert270" wrap="square" lIns="0" tIns="0" rIns="0" bIns="0" anchor="t" anchorCtr="0" upright="1">
                          <a:noAutofit/>
                        </wps:bodyPr>
                      </wps:wsp>
                      <wps:wsp>
                        <wps:cNvPr id="12" name="Text Box 8"/>
                        <wps:cNvSpPr txBox="1">
                          <a:spLocks noChangeArrowheads="1"/>
                        </wps:cNvSpPr>
                        <wps:spPr bwMode="auto">
                          <a:xfrm>
                            <a:off x="7819" y="3315"/>
                            <a:ext cx="181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8F5F9E" w:rsidRDefault="003B0D2D" w:rsidP="007A3C48">
                              <w:pPr>
                                <w:spacing w:line="144" w:lineRule="auto"/>
                                <w:jc w:val="center"/>
                                <w:rPr>
                                  <w:b/>
                                  <w:bCs/>
                                  <w:color w:val="FFFFFF"/>
                                  <w:sz w:val="18"/>
                                  <w:szCs w:val="24"/>
                                  <w:rtl/>
                                  <w:lang w:val="en-US" w:bidi="ar-SY"/>
                                </w:rPr>
                              </w:pPr>
                              <w:r w:rsidRPr="008F5F9E">
                                <w:rPr>
                                  <w:rFonts w:hint="cs"/>
                                  <w:b/>
                                  <w:bCs/>
                                  <w:color w:val="FFFFFF"/>
                                  <w:sz w:val="18"/>
                                  <w:szCs w:val="24"/>
                                  <w:rtl/>
                                  <w:lang w:bidi="ar-SY"/>
                                </w:rPr>
                                <w:t>نشر الأنظمة</w:t>
                              </w:r>
                            </w:p>
                          </w:txbxContent>
                        </wps:txbx>
                        <wps:bodyPr rot="0" vert="horz" wrap="square" lIns="0" tIns="0" rIns="0" bIns="0" anchor="t" anchorCtr="0" upright="1">
                          <a:noAutofit/>
                        </wps:bodyPr>
                      </wps:wsp>
                      <wps:wsp>
                        <wps:cNvPr id="13" name="Text Box 9"/>
                        <wps:cNvSpPr txBox="1">
                          <a:spLocks noChangeArrowheads="1"/>
                        </wps:cNvSpPr>
                        <wps:spPr bwMode="auto">
                          <a:xfrm>
                            <a:off x="2233" y="5402"/>
                            <a:ext cx="477" cy="1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before="60" w:line="144" w:lineRule="auto"/>
                                <w:jc w:val="center"/>
                                <w:rPr>
                                  <w:b/>
                                  <w:bCs/>
                                  <w:color w:val="FFFFFF"/>
                                  <w:sz w:val="18"/>
                                  <w:szCs w:val="24"/>
                                  <w:rtl/>
                                  <w:lang w:val="en-US" w:bidi="ar-SY"/>
                                </w:rPr>
                              </w:pPr>
                              <w:r w:rsidRPr="007A3C48">
                                <w:rPr>
                                  <w:rFonts w:hint="cs"/>
                                  <w:b/>
                                  <w:bCs/>
                                  <w:color w:val="FFFFFF"/>
                                  <w:sz w:val="18"/>
                                  <w:szCs w:val="24"/>
                                  <w:rtl/>
                                  <w:lang w:bidi="ar-SY"/>
                                </w:rPr>
                                <w:t xml:space="preserve">الاتصالات </w:t>
                              </w:r>
                              <w:r w:rsidRPr="007A3C48">
                                <w:rPr>
                                  <w:b/>
                                  <w:bCs/>
                                  <w:color w:val="FFFFFF"/>
                                  <w:sz w:val="18"/>
                                  <w:szCs w:val="24"/>
                                  <w:lang w:val="en-US" w:bidi="ar-SY"/>
                                </w:rPr>
                                <w:t>IMT 2000</w:t>
                              </w:r>
                            </w:p>
                          </w:txbxContent>
                        </wps:txbx>
                        <wps:bodyPr rot="0" vert="vert270" wrap="square" lIns="0" tIns="0" rIns="0" bIns="0" anchor="t" anchorCtr="0" upright="1">
                          <a:noAutofit/>
                        </wps:bodyPr>
                      </wps:wsp>
                      <wps:wsp>
                        <wps:cNvPr id="14" name="Text Box 10"/>
                        <wps:cNvSpPr txBox="1">
                          <a:spLocks noChangeArrowheads="1"/>
                        </wps:cNvSpPr>
                        <wps:spPr bwMode="auto">
                          <a:xfrm>
                            <a:off x="7539" y="3862"/>
                            <a:ext cx="181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تنفيذ الطيف</w:t>
                              </w:r>
                            </w:p>
                          </w:txbxContent>
                        </wps:txbx>
                        <wps:bodyPr rot="0" vert="horz" wrap="square" lIns="0" tIns="0" rIns="0" bIns="0" anchor="t" anchorCtr="0" upright="1">
                          <a:noAutofit/>
                        </wps:bodyPr>
                      </wps:wsp>
                      <wps:wsp>
                        <wps:cNvPr id="15" name="Text Box 11"/>
                        <wps:cNvSpPr txBox="1">
                          <a:spLocks noChangeArrowheads="1"/>
                        </wps:cNvSpPr>
                        <wps:spPr bwMode="auto">
                          <a:xfrm>
                            <a:off x="5023" y="4437"/>
                            <a:ext cx="238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الرؤية/المتطلبات/التقييس</w:t>
                              </w:r>
                            </w:p>
                          </w:txbxContent>
                        </wps:txbx>
                        <wps:bodyPr rot="0" vert="horz" wrap="square" lIns="0" tIns="0" rIns="0" bIns="0" anchor="t" anchorCtr="0" upright="1">
                          <a:noAutofit/>
                        </wps:bodyPr>
                      </wps:wsp>
                      <wps:wsp>
                        <wps:cNvPr id="16" name="Text Box 12"/>
                        <wps:cNvSpPr txBox="1">
                          <a:spLocks noChangeArrowheads="1"/>
                        </wps:cNvSpPr>
                        <wps:spPr bwMode="auto">
                          <a:xfrm>
                            <a:off x="4834" y="5022"/>
                            <a:ext cx="27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تطور/اندماج مع الأنظمة الراديوية الأخرى</w:t>
                              </w:r>
                            </w:p>
                          </w:txbxContent>
                        </wps:txbx>
                        <wps:bodyPr rot="0" vert="horz" wrap="square" lIns="0" tIns="0" rIns="0" bIns="0" anchor="t" anchorCtr="0" upright="1">
                          <a:noAutofit/>
                        </wps:bodyPr>
                      </wps:wsp>
                      <wps:wsp>
                        <wps:cNvPr id="17" name="Text Box 13"/>
                        <wps:cNvSpPr txBox="1">
                          <a:spLocks noChangeArrowheads="1"/>
                        </wps:cNvSpPr>
                        <wps:spPr bwMode="auto">
                          <a:xfrm>
                            <a:off x="4743" y="5666"/>
                            <a:ext cx="27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نشر الأنظمة</w:t>
                              </w:r>
                            </w:p>
                          </w:txbxContent>
                        </wps:txbx>
                        <wps:bodyPr rot="0" vert="horz" wrap="square" lIns="0" tIns="0" rIns="0" bIns="0" anchor="t" anchorCtr="0" upright="1">
                          <a:noAutofit/>
                        </wps:bodyPr>
                      </wps:wsp>
                      <wps:wsp>
                        <wps:cNvPr id="18" name="Text Box 14"/>
                        <wps:cNvSpPr txBox="1">
                          <a:spLocks noChangeArrowheads="1"/>
                        </wps:cNvSpPr>
                        <wps:spPr bwMode="auto">
                          <a:xfrm>
                            <a:off x="2695" y="6310"/>
                            <a:ext cx="27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تنفيذ الطيف</w:t>
                              </w:r>
                            </w:p>
                          </w:txbxContent>
                        </wps:txbx>
                        <wps:bodyPr rot="0" vert="horz" wrap="square" lIns="0" tIns="0" rIns="0" bIns="0" anchor="t" anchorCtr="0" upright="1">
                          <a:noAutofit/>
                        </wps:bodyPr>
                      </wps:wsp>
                      <wps:wsp>
                        <wps:cNvPr id="19" name="Text Box 15"/>
                        <wps:cNvSpPr txBox="1">
                          <a:spLocks noChangeArrowheads="1"/>
                        </wps:cNvSpPr>
                        <wps:spPr bwMode="auto">
                          <a:xfrm>
                            <a:off x="3325" y="6954"/>
                            <a:ext cx="27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تحسينات ومعايير التطوير ذات الصلة</w:t>
                              </w:r>
                            </w:p>
                          </w:txbxContent>
                        </wps:txbx>
                        <wps:bodyPr rot="0" vert="horz" wrap="square" lIns="0" tIns="0" rIns="0" bIns="0" anchor="t" anchorCtr="0" upright="1">
                          <a:noAutofit/>
                        </wps:bodyPr>
                      </wps:wsp>
                      <wps:wsp>
                        <wps:cNvPr id="20" name="Text Box 16"/>
                        <wps:cNvSpPr txBox="1">
                          <a:spLocks noChangeArrowheads="1"/>
                        </wps:cNvSpPr>
                        <wps:spPr bwMode="auto">
                          <a:xfrm>
                            <a:off x="2333" y="8069"/>
                            <a:ext cx="6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7A3C48">
                              <w:pPr>
                                <w:spacing w:line="144" w:lineRule="auto"/>
                                <w:jc w:val="center"/>
                                <w:rPr>
                                  <w:b/>
                                  <w:bCs/>
                                  <w:sz w:val="18"/>
                                  <w:szCs w:val="24"/>
                                  <w:rtl/>
                                  <w:lang w:val="en-US" w:bidi="ar-SY"/>
                                </w:rPr>
                              </w:pPr>
                              <w:r w:rsidRPr="00515882">
                                <w:rPr>
                                  <w:b/>
                                  <w:bCs/>
                                  <w:sz w:val="18"/>
                                  <w:szCs w:val="24"/>
                                  <w:lang w:val="en-US" w:bidi="ar-SY"/>
                                </w:rPr>
                                <w:t>2000</w:t>
                              </w:r>
                            </w:p>
                          </w:txbxContent>
                        </wps:txbx>
                        <wps:bodyPr rot="0" vert="horz" wrap="square" lIns="0" tIns="0" rIns="0" bIns="0" anchor="t" anchorCtr="0" upright="1">
                          <a:noAutofit/>
                        </wps:bodyPr>
                      </wps:wsp>
                      <wps:wsp>
                        <wps:cNvPr id="21" name="Text Box 17"/>
                        <wps:cNvSpPr txBox="1">
                          <a:spLocks noChangeArrowheads="1"/>
                        </wps:cNvSpPr>
                        <wps:spPr bwMode="auto">
                          <a:xfrm>
                            <a:off x="3509" y="8066"/>
                            <a:ext cx="6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7A3C48">
                              <w:pPr>
                                <w:spacing w:line="144" w:lineRule="auto"/>
                                <w:jc w:val="center"/>
                                <w:rPr>
                                  <w:b/>
                                  <w:bCs/>
                                  <w:sz w:val="18"/>
                                  <w:szCs w:val="24"/>
                                  <w:rtl/>
                                  <w:lang w:val="en-US" w:bidi="ar-SY"/>
                                </w:rPr>
                              </w:pPr>
                              <w:r>
                                <w:rPr>
                                  <w:b/>
                                  <w:bCs/>
                                  <w:sz w:val="18"/>
                                  <w:szCs w:val="24"/>
                                  <w:lang w:val="en-US" w:bidi="ar-SY"/>
                                </w:rPr>
                                <w:t>2003</w:t>
                              </w:r>
                            </w:p>
                          </w:txbxContent>
                        </wps:txbx>
                        <wps:bodyPr rot="0" vert="horz" wrap="square" lIns="0" tIns="0" rIns="0" bIns="0" anchor="t" anchorCtr="0" upright="1">
                          <a:noAutofit/>
                        </wps:bodyPr>
                      </wps:wsp>
                      <wps:wsp>
                        <wps:cNvPr id="22" name="Text Box 18"/>
                        <wps:cNvSpPr txBox="1">
                          <a:spLocks noChangeArrowheads="1"/>
                        </wps:cNvSpPr>
                        <wps:spPr bwMode="auto">
                          <a:xfrm>
                            <a:off x="4721" y="8063"/>
                            <a:ext cx="6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7A3C48">
                              <w:pPr>
                                <w:spacing w:line="144" w:lineRule="auto"/>
                                <w:jc w:val="center"/>
                                <w:rPr>
                                  <w:b/>
                                  <w:bCs/>
                                  <w:sz w:val="18"/>
                                  <w:szCs w:val="24"/>
                                  <w:rtl/>
                                  <w:lang w:val="en-US" w:bidi="ar-SY"/>
                                </w:rPr>
                              </w:pPr>
                              <w:r>
                                <w:rPr>
                                  <w:b/>
                                  <w:bCs/>
                                  <w:sz w:val="18"/>
                                  <w:szCs w:val="24"/>
                                  <w:lang w:val="en-US" w:bidi="ar-SY"/>
                                </w:rPr>
                                <w:t>2006</w:t>
                              </w:r>
                            </w:p>
                          </w:txbxContent>
                        </wps:txbx>
                        <wps:bodyPr rot="0" vert="horz" wrap="square" lIns="0" tIns="0" rIns="0" bIns="0" anchor="t" anchorCtr="0" upright="1">
                          <a:noAutofit/>
                        </wps:bodyPr>
                      </wps:wsp>
                      <wps:wsp>
                        <wps:cNvPr id="23" name="Text Box 19"/>
                        <wps:cNvSpPr txBox="1">
                          <a:spLocks noChangeArrowheads="1"/>
                        </wps:cNvSpPr>
                        <wps:spPr bwMode="auto">
                          <a:xfrm>
                            <a:off x="5942" y="8069"/>
                            <a:ext cx="6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515882">
                              <w:pPr>
                                <w:spacing w:line="144" w:lineRule="auto"/>
                                <w:jc w:val="center"/>
                                <w:rPr>
                                  <w:b/>
                                  <w:bCs/>
                                  <w:sz w:val="18"/>
                                  <w:szCs w:val="24"/>
                                  <w:rtl/>
                                  <w:lang w:val="en-US" w:bidi="ar-SY"/>
                                </w:rPr>
                              </w:pPr>
                              <w:r>
                                <w:rPr>
                                  <w:b/>
                                  <w:bCs/>
                                  <w:sz w:val="18"/>
                                  <w:szCs w:val="24"/>
                                  <w:lang w:val="en-US" w:bidi="ar-SY"/>
                                </w:rPr>
                                <w:t>2009</w:t>
                              </w:r>
                            </w:p>
                          </w:txbxContent>
                        </wps:txbx>
                        <wps:bodyPr rot="0" vert="horz" wrap="square" lIns="0" tIns="0" rIns="0" bIns="0" anchor="t" anchorCtr="0" upright="1">
                          <a:noAutofit/>
                        </wps:bodyPr>
                      </wps:wsp>
                      <wps:wsp>
                        <wps:cNvPr id="24" name="Text Box 20"/>
                        <wps:cNvSpPr txBox="1">
                          <a:spLocks noChangeArrowheads="1"/>
                        </wps:cNvSpPr>
                        <wps:spPr bwMode="auto">
                          <a:xfrm>
                            <a:off x="7523" y="8066"/>
                            <a:ext cx="6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515882">
                              <w:pPr>
                                <w:spacing w:line="144" w:lineRule="auto"/>
                                <w:jc w:val="center"/>
                                <w:rPr>
                                  <w:b/>
                                  <w:bCs/>
                                  <w:sz w:val="18"/>
                                  <w:szCs w:val="24"/>
                                  <w:rtl/>
                                  <w:lang w:val="en-US" w:bidi="ar-SY"/>
                                </w:rPr>
                              </w:pPr>
                              <w:r>
                                <w:rPr>
                                  <w:b/>
                                  <w:bCs/>
                                  <w:sz w:val="18"/>
                                  <w:szCs w:val="24"/>
                                  <w:lang w:val="en-US" w:bidi="ar-SY"/>
                                </w:rPr>
                                <w:t>2012</w:t>
                              </w:r>
                            </w:p>
                          </w:txbxContent>
                        </wps:txbx>
                        <wps:bodyPr rot="0" vert="horz" wrap="square" lIns="0" tIns="0" rIns="0" bIns="0" anchor="t" anchorCtr="0" upright="1">
                          <a:noAutofit/>
                        </wps:bodyPr>
                      </wps:wsp>
                      <wps:wsp>
                        <wps:cNvPr id="25" name="Text Box 21"/>
                        <wps:cNvSpPr txBox="1">
                          <a:spLocks noChangeArrowheads="1"/>
                        </wps:cNvSpPr>
                        <wps:spPr bwMode="auto">
                          <a:xfrm>
                            <a:off x="8519" y="8063"/>
                            <a:ext cx="6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515882">
                              <w:pPr>
                                <w:spacing w:line="144" w:lineRule="auto"/>
                                <w:jc w:val="center"/>
                                <w:rPr>
                                  <w:b/>
                                  <w:bCs/>
                                  <w:sz w:val="18"/>
                                  <w:szCs w:val="24"/>
                                  <w:rtl/>
                                  <w:lang w:val="en-US" w:bidi="ar-SY"/>
                                </w:rPr>
                              </w:pPr>
                              <w:r>
                                <w:rPr>
                                  <w:b/>
                                  <w:bCs/>
                                  <w:sz w:val="18"/>
                                  <w:szCs w:val="24"/>
                                  <w:lang w:val="en-US" w:bidi="ar-SY"/>
                                </w:rPr>
                                <w:t>2015</w:t>
                              </w:r>
                            </w:p>
                          </w:txbxContent>
                        </wps:txbx>
                        <wps:bodyPr rot="0" vert="horz" wrap="square" lIns="0" tIns="0" rIns="0" bIns="0" anchor="t" anchorCtr="0" upright="1">
                          <a:noAutofit/>
                        </wps:bodyPr>
                      </wps:wsp>
                      <wps:wsp>
                        <wps:cNvPr id="26" name="Text Box 22"/>
                        <wps:cNvSpPr txBox="1">
                          <a:spLocks noChangeArrowheads="1"/>
                        </wps:cNvSpPr>
                        <wps:spPr bwMode="auto">
                          <a:xfrm>
                            <a:off x="6376" y="8903"/>
                            <a:ext cx="279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7A3C48" w:rsidRDefault="003B0D2D" w:rsidP="00515882">
                              <w:pPr>
                                <w:spacing w:line="144" w:lineRule="auto"/>
                                <w:jc w:val="left"/>
                                <w:rPr>
                                  <w:b/>
                                  <w:bCs/>
                                  <w:color w:val="FFFFFF"/>
                                  <w:sz w:val="18"/>
                                  <w:szCs w:val="24"/>
                                  <w:rtl/>
                                  <w:lang w:val="en-US" w:bidi="ar-SY"/>
                                </w:rPr>
                              </w:pPr>
                              <w:r>
                                <w:rPr>
                                  <w:rFonts w:hint="cs"/>
                                  <w:b/>
                                  <w:bCs/>
                                  <w:color w:val="FFFFFF"/>
                                  <w:sz w:val="18"/>
                                  <w:szCs w:val="24"/>
                                  <w:rtl/>
                                  <w:lang w:bidi="ar-SY"/>
                                </w:rPr>
                                <w:t>نقطة البدء الفعلية غير محددة</w:t>
                              </w:r>
                            </w:p>
                          </w:txbxContent>
                        </wps:txbx>
                        <wps:bodyPr rot="0" vert="horz" wrap="square" lIns="0" tIns="0" rIns="0" bIns="0" anchor="t" anchorCtr="0" upright="1">
                          <a:noAutofit/>
                        </wps:bodyPr>
                      </wps:wsp>
                      <wps:wsp>
                        <wps:cNvPr id="27" name="Text Box 23"/>
                        <wps:cNvSpPr txBox="1">
                          <a:spLocks noChangeArrowheads="1"/>
                        </wps:cNvSpPr>
                        <wps:spPr bwMode="auto">
                          <a:xfrm>
                            <a:off x="3029" y="9305"/>
                            <a:ext cx="614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515882">
                              <w:pPr>
                                <w:spacing w:line="144" w:lineRule="auto"/>
                                <w:jc w:val="left"/>
                                <w:rPr>
                                  <w:b/>
                                  <w:bCs/>
                                  <w:color w:val="FFFFFF"/>
                                  <w:sz w:val="18"/>
                                  <w:szCs w:val="24"/>
                                  <w:rtl/>
                                  <w:lang w:val="en-US" w:bidi="ar-SY"/>
                                </w:rPr>
                              </w:pPr>
                              <w:r>
                                <w:rPr>
                                  <w:rFonts w:hint="cs"/>
                                  <w:b/>
                                  <w:bCs/>
                                  <w:color w:val="FFFFFF"/>
                                  <w:sz w:val="18"/>
                                  <w:szCs w:val="24"/>
                                  <w:rtl/>
                                  <w:lang w:bidi="ar-SY"/>
                                </w:rPr>
                                <w:t xml:space="preserve">تحديد الطيف في المؤتمر العالمي للاتصالات الراديوية لعام </w:t>
                              </w:r>
                              <w:r>
                                <w:rPr>
                                  <w:b/>
                                  <w:bCs/>
                                  <w:color w:val="FFFFFF"/>
                                  <w:sz w:val="18"/>
                                  <w:szCs w:val="24"/>
                                  <w:lang w:val="en-US" w:bidi="ar-SY"/>
                                </w:rPr>
                                <w:t>2007</w:t>
                              </w:r>
                            </w:p>
                          </w:txbxContent>
                        </wps:txbx>
                        <wps:bodyPr rot="0" vert="horz" wrap="square" lIns="0" tIns="0" rIns="0" bIns="0" anchor="t" anchorCtr="0" upright="1">
                          <a:noAutofit/>
                        </wps:bodyPr>
                      </wps:wsp>
                      <wps:wsp>
                        <wps:cNvPr id="28" name="Text Box 24"/>
                        <wps:cNvSpPr txBox="1">
                          <a:spLocks noChangeArrowheads="1"/>
                        </wps:cNvSpPr>
                        <wps:spPr bwMode="auto">
                          <a:xfrm>
                            <a:off x="3029" y="9680"/>
                            <a:ext cx="613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D2D" w:rsidRPr="00515882" w:rsidRDefault="003B0D2D" w:rsidP="00515882">
                              <w:pPr>
                                <w:spacing w:line="144" w:lineRule="auto"/>
                                <w:jc w:val="left"/>
                                <w:rPr>
                                  <w:b/>
                                  <w:bCs/>
                                  <w:color w:val="FFFFFF"/>
                                  <w:sz w:val="18"/>
                                  <w:szCs w:val="24"/>
                                  <w:rtl/>
                                  <w:lang w:val="en-US" w:bidi="ar-SY"/>
                                </w:rPr>
                              </w:pPr>
                              <w:r>
                                <w:rPr>
                                  <w:rFonts w:hint="cs"/>
                                  <w:b/>
                                  <w:bCs/>
                                  <w:color w:val="FFFFFF"/>
                                  <w:sz w:val="18"/>
                                  <w:szCs w:val="24"/>
                                  <w:rtl/>
                                  <w:lang w:bidi="ar-SY"/>
                                </w:rPr>
                                <w:t xml:space="preserve">النشر المحتمل في نطاق واسع خلال عام </w:t>
                              </w:r>
                              <w:r>
                                <w:rPr>
                                  <w:b/>
                                  <w:bCs/>
                                  <w:color w:val="FFFFFF"/>
                                  <w:sz w:val="18"/>
                                  <w:szCs w:val="24"/>
                                  <w:lang w:val="en-US" w:bidi="ar-SY"/>
                                </w:rPr>
                                <w:t>2015</w:t>
                              </w:r>
                              <w:r>
                                <w:rPr>
                                  <w:rFonts w:hint="cs"/>
                                  <w:b/>
                                  <w:bCs/>
                                  <w:color w:val="FFFFFF"/>
                                  <w:sz w:val="18"/>
                                  <w:szCs w:val="24"/>
                                  <w:rtl/>
                                  <w:lang w:val="en-US" w:bidi="ar-SY"/>
                                </w:rPr>
                                <w:t xml:space="preserve"> تقريباً في بعض البلدان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7.65pt;margin-top:14.2pt;width:369.85pt;height:351.85pt;z-index:251657728" coordorigin="2233,3056" coordsize="7397,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">
                <v:shapetype id="_x0000_t202" coordsize="21600,21600" o:spt="202" path="m,l,21600r21600,l21600,xe">
                  <v:stroke joinstyle="miter"/>
                  <v:path gradientshapeok="t" o:connecttype="rect"/>
                </v:shapetype>
                <v:shape id="Text Box 7" o:spid="_x0000_s1027" type="#_x0000_t202" style="position:absolute;left:2236;top:3056;width:477;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TMr8A&#10;AADbAAAADwAAAGRycy9kb3ducmV2LnhtbERP24rCMBB9X9h/CLOwb2uqYpFqWqQgu0+Clw8YmrEp&#10;NpPaRFv/fiMIvs3hXGddjLYVd+p941jBdJKAIK6cbrhWcDpuf5YgfEDW2DomBQ/yUOSfH2vMtBt4&#10;T/dDqEUMYZ+hAhNCl0npK0MW/cR1xJE7u95iiLCvpe5xiOG2lbMkSaXFhmODwY5KQ9XlcLMKdg9p&#10;hrldnKqyTHfp/LrFy2+r1PfXuFmBCDSGt/jl/tNx/hSev8Q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pMyvwAAANsAAAAPAAAAAAAAAAAAAAAAAJgCAABkcnMvZG93bnJl&#10;di54bWxQSwUGAAAAAAQABAD1AAAAhAMAAAAA&#10;" filled="f" stroked="f">
                  <v:textbox style="layout-flow:vertical;mso-layout-flow-alt:bottom-to-top" inset="0,0,0,0">
                    <w:txbxContent>
                      <w:p w:rsidR="003B0D2D" w:rsidRPr="008F5F9E" w:rsidRDefault="003B0D2D" w:rsidP="007A3C48">
                        <w:pPr>
                          <w:spacing w:before="60" w:line="144" w:lineRule="auto"/>
                          <w:jc w:val="center"/>
                          <w:rPr>
                            <w:b/>
                            <w:bCs/>
                            <w:color w:val="FFFFFF"/>
                            <w:sz w:val="18"/>
                            <w:szCs w:val="24"/>
                            <w:rtl/>
                            <w:lang w:val="en-US" w:bidi="ar-SY"/>
                          </w:rPr>
                        </w:pPr>
                        <w:r w:rsidRPr="008F5F9E">
                          <w:rPr>
                            <w:rFonts w:hint="cs"/>
                            <w:b/>
                            <w:bCs/>
                            <w:color w:val="FFFFFF"/>
                            <w:sz w:val="18"/>
                            <w:szCs w:val="24"/>
                            <w:rtl/>
                            <w:lang w:bidi="ar-SY"/>
                          </w:rPr>
                          <w:t xml:space="preserve">الاتصالات </w:t>
                        </w:r>
                        <w:r w:rsidRPr="008F5F9E">
                          <w:rPr>
                            <w:b/>
                            <w:bCs/>
                            <w:color w:val="FFFFFF"/>
                            <w:sz w:val="18"/>
                            <w:szCs w:val="24"/>
                            <w:lang w:val="en-US" w:bidi="ar-SY"/>
                          </w:rPr>
                          <w:t>IMT</w:t>
                        </w:r>
                        <w:r w:rsidRPr="008F5F9E">
                          <w:rPr>
                            <w:rFonts w:hint="cs"/>
                            <w:b/>
                            <w:bCs/>
                            <w:color w:val="FFFFFF"/>
                            <w:sz w:val="18"/>
                            <w:szCs w:val="24"/>
                            <w:rtl/>
                            <w:lang w:val="en-US" w:bidi="ar-SY"/>
                          </w:rPr>
                          <w:t xml:space="preserve"> المتقدمة</w:t>
                        </w:r>
                      </w:p>
                    </w:txbxContent>
                  </v:textbox>
                </v:shape>
                <v:shape id="Text Box 8" o:spid="_x0000_s1028" type="#_x0000_t202" style="position:absolute;left:7819;top:3315;width:181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B0D2D" w:rsidRPr="008F5F9E" w:rsidRDefault="003B0D2D" w:rsidP="007A3C48">
                        <w:pPr>
                          <w:spacing w:line="144" w:lineRule="auto"/>
                          <w:jc w:val="center"/>
                          <w:rPr>
                            <w:b/>
                            <w:bCs/>
                            <w:color w:val="FFFFFF"/>
                            <w:sz w:val="18"/>
                            <w:szCs w:val="24"/>
                            <w:rtl/>
                            <w:lang w:val="en-US" w:bidi="ar-SY"/>
                          </w:rPr>
                        </w:pPr>
                        <w:r w:rsidRPr="008F5F9E">
                          <w:rPr>
                            <w:rFonts w:hint="cs"/>
                            <w:b/>
                            <w:bCs/>
                            <w:color w:val="FFFFFF"/>
                            <w:sz w:val="18"/>
                            <w:szCs w:val="24"/>
                            <w:rtl/>
                            <w:lang w:bidi="ar-SY"/>
                          </w:rPr>
                          <w:t>نشر الأنظمة</w:t>
                        </w:r>
                      </w:p>
                    </w:txbxContent>
                  </v:textbox>
                </v:shape>
                <v:shape id="Text Box 9" o:spid="_x0000_s1029" type="#_x0000_t202" style="position:absolute;left:2233;top:5402;width:477;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o3sAA&#10;AADbAAAADwAAAGRycy9kb3ducmV2LnhtbERPzWqDQBC+B/oOyxR6i2srkWLdhCKE5CTE5AEGd+pK&#10;3FnrbqN5+26hkNt8fL9T7hY7iBtNvnes4DVJQRC3TvfcKbic9+t3ED4gaxwck4I7edhtn1YlFtrN&#10;fKJbEzoRQ9gXqMCEMBZS+taQRZ+4kThyX26yGCKcOqknnGO4HeRbmubSYs+xweBIlaH22vxYBfVd&#10;mjmzm0tbVXmdZ997vB4GpV6el88PEIGW8BD/u486zs/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o3sAAAADbAAAADwAAAAAAAAAAAAAAAACYAgAAZHJzL2Rvd25y&#10;ZXYueG1sUEsFBgAAAAAEAAQA9QAAAIUDAAAAAA==&#10;" filled="f" stroked="f">
                  <v:textbox style="layout-flow:vertical;mso-layout-flow-alt:bottom-to-top" inset="0,0,0,0">
                    <w:txbxContent>
                      <w:p w:rsidR="003B0D2D" w:rsidRPr="007A3C48" w:rsidRDefault="003B0D2D" w:rsidP="007A3C48">
                        <w:pPr>
                          <w:spacing w:before="60" w:line="144" w:lineRule="auto"/>
                          <w:jc w:val="center"/>
                          <w:rPr>
                            <w:b/>
                            <w:bCs/>
                            <w:color w:val="FFFFFF"/>
                            <w:sz w:val="18"/>
                            <w:szCs w:val="24"/>
                            <w:rtl/>
                            <w:lang w:val="en-US" w:bidi="ar-SY"/>
                          </w:rPr>
                        </w:pPr>
                        <w:r w:rsidRPr="007A3C48">
                          <w:rPr>
                            <w:rFonts w:hint="cs"/>
                            <w:b/>
                            <w:bCs/>
                            <w:color w:val="FFFFFF"/>
                            <w:sz w:val="18"/>
                            <w:szCs w:val="24"/>
                            <w:rtl/>
                            <w:lang w:bidi="ar-SY"/>
                          </w:rPr>
                          <w:t xml:space="preserve">الاتصالات </w:t>
                        </w:r>
                        <w:r w:rsidRPr="007A3C48">
                          <w:rPr>
                            <w:b/>
                            <w:bCs/>
                            <w:color w:val="FFFFFF"/>
                            <w:sz w:val="18"/>
                            <w:szCs w:val="24"/>
                            <w:lang w:val="en-US" w:bidi="ar-SY"/>
                          </w:rPr>
                          <w:t>IMT 2000</w:t>
                        </w:r>
                      </w:p>
                    </w:txbxContent>
                  </v:textbox>
                </v:shape>
                <v:shape id="Text Box 10" o:spid="_x0000_s1030" type="#_x0000_t202" style="position:absolute;left:7539;top:3862;width:181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تنفيذ الطيف</w:t>
                        </w:r>
                      </w:p>
                    </w:txbxContent>
                  </v:textbox>
                </v:shape>
                <v:shape id="Text Box 11" o:spid="_x0000_s1031" type="#_x0000_t202" style="position:absolute;left:5023;top:4437;width:238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الرؤية/المتطلبات/التقييس</w:t>
                        </w:r>
                      </w:p>
                    </w:txbxContent>
                  </v:textbox>
                </v:shape>
                <v:shape id="Text Box 12" o:spid="_x0000_s1032" type="#_x0000_t202" style="position:absolute;left:4834;top:5022;width:27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تطور/اندماج مع الأنظمة الراديوية الأخرى</w:t>
                        </w:r>
                      </w:p>
                    </w:txbxContent>
                  </v:textbox>
                </v:shape>
                <v:shape id="Text Box 13" o:spid="_x0000_s1033" type="#_x0000_t202" style="position:absolute;left:4743;top:5666;width:27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نشر الأنظمة</w:t>
                        </w:r>
                      </w:p>
                    </w:txbxContent>
                  </v:textbox>
                </v:shape>
                <v:shape id="Text Box 14" o:spid="_x0000_s1034" type="#_x0000_t202" style="position:absolute;left:2695;top:6310;width:27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تنفيذ الطيف</w:t>
                        </w:r>
                      </w:p>
                    </w:txbxContent>
                  </v:textbox>
                </v:shape>
                <v:shape id="Text Box 15" o:spid="_x0000_s1035" type="#_x0000_t202" style="position:absolute;left:3325;top:6954;width:27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B0D2D" w:rsidRPr="007A3C48" w:rsidRDefault="003B0D2D" w:rsidP="007A3C48">
                        <w:pPr>
                          <w:spacing w:line="144" w:lineRule="auto"/>
                          <w:jc w:val="center"/>
                          <w:rPr>
                            <w:b/>
                            <w:bCs/>
                            <w:color w:val="FFFFFF"/>
                            <w:sz w:val="18"/>
                            <w:szCs w:val="24"/>
                            <w:rtl/>
                            <w:lang w:val="en-US" w:bidi="ar-SY"/>
                          </w:rPr>
                        </w:pPr>
                        <w:r>
                          <w:rPr>
                            <w:rFonts w:hint="cs"/>
                            <w:b/>
                            <w:bCs/>
                            <w:color w:val="FFFFFF"/>
                            <w:sz w:val="18"/>
                            <w:szCs w:val="24"/>
                            <w:rtl/>
                            <w:lang w:bidi="ar-SY"/>
                          </w:rPr>
                          <w:t>تحسينات ومعايير التطوير ذات الصلة</w:t>
                        </w:r>
                      </w:p>
                    </w:txbxContent>
                  </v:textbox>
                </v:shape>
                <v:shape id="Text Box 16" o:spid="_x0000_s1036" type="#_x0000_t202" style="position:absolute;left:2333;top:8069;width:6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B0D2D" w:rsidRPr="00515882" w:rsidRDefault="003B0D2D" w:rsidP="007A3C48">
                        <w:pPr>
                          <w:spacing w:line="144" w:lineRule="auto"/>
                          <w:jc w:val="center"/>
                          <w:rPr>
                            <w:b/>
                            <w:bCs/>
                            <w:sz w:val="18"/>
                            <w:szCs w:val="24"/>
                            <w:rtl/>
                            <w:lang w:val="en-US" w:bidi="ar-SY"/>
                          </w:rPr>
                        </w:pPr>
                        <w:r w:rsidRPr="00515882">
                          <w:rPr>
                            <w:b/>
                            <w:bCs/>
                            <w:sz w:val="18"/>
                            <w:szCs w:val="24"/>
                            <w:lang w:val="en-US" w:bidi="ar-SY"/>
                          </w:rPr>
                          <w:t>2000</w:t>
                        </w:r>
                      </w:p>
                    </w:txbxContent>
                  </v:textbox>
                </v:shape>
                <v:shape id="Text Box 17" o:spid="_x0000_s1037" type="#_x0000_t202" style="position:absolute;left:3509;top:8066;width:6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B0D2D" w:rsidRPr="00515882" w:rsidRDefault="003B0D2D" w:rsidP="007A3C48">
                        <w:pPr>
                          <w:spacing w:line="144" w:lineRule="auto"/>
                          <w:jc w:val="center"/>
                          <w:rPr>
                            <w:b/>
                            <w:bCs/>
                            <w:sz w:val="18"/>
                            <w:szCs w:val="24"/>
                            <w:rtl/>
                            <w:lang w:val="en-US" w:bidi="ar-SY"/>
                          </w:rPr>
                        </w:pPr>
                        <w:r>
                          <w:rPr>
                            <w:b/>
                            <w:bCs/>
                            <w:sz w:val="18"/>
                            <w:szCs w:val="24"/>
                            <w:lang w:val="en-US" w:bidi="ar-SY"/>
                          </w:rPr>
                          <w:t>2003</w:t>
                        </w:r>
                      </w:p>
                    </w:txbxContent>
                  </v:textbox>
                </v:shape>
                <v:shape id="Text Box 18" o:spid="_x0000_s1038" type="#_x0000_t202" style="position:absolute;left:4721;top:8063;width:6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B0D2D" w:rsidRPr="00515882" w:rsidRDefault="003B0D2D" w:rsidP="007A3C48">
                        <w:pPr>
                          <w:spacing w:line="144" w:lineRule="auto"/>
                          <w:jc w:val="center"/>
                          <w:rPr>
                            <w:b/>
                            <w:bCs/>
                            <w:sz w:val="18"/>
                            <w:szCs w:val="24"/>
                            <w:rtl/>
                            <w:lang w:val="en-US" w:bidi="ar-SY"/>
                          </w:rPr>
                        </w:pPr>
                        <w:r>
                          <w:rPr>
                            <w:b/>
                            <w:bCs/>
                            <w:sz w:val="18"/>
                            <w:szCs w:val="24"/>
                            <w:lang w:val="en-US" w:bidi="ar-SY"/>
                          </w:rPr>
                          <w:t>2006</w:t>
                        </w:r>
                      </w:p>
                    </w:txbxContent>
                  </v:textbox>
                </v:shape>
                <v:shape id="Text Box 19" o:spid="_x0000_s1039" type="#_x0000_t202" style="position:absolute;left:5942;top:8069;width:6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B0D2D" w:rsidRPr="00515882" w:rsidRDefault="003B0D2D" w:rsidP="00515882">
                        <w:pPr>
                          <w:spacing w:line="144" w:lineRule="auto"/>
                          <w:jc w:val="center"/>
                          <w:rPr>
                            <w:b/>
                            <w:bCs/>
                            <w:sz w:val="18"/>
                            <w:szCs w:val="24"/>
                            <w:rtl/>
                            <w:lang w:val="en-US" w:bidi="ar-SY"/>
                          </w:rPr>
                        </w:pPr>
                        <w:r>
                          <w:rPr>
                            <w:b/>
                            <w:bCs/>
                            <w:sz w:val="18"/>
                            <w:szCs w:val="24"/>
                            <w:lang w:val="en-US" w:bidi="ar-SY"/>
                          </w:rPr>
                          <w:t>2009</w:t>
                        </w:r>
                      </w:p>
                    </w:txbxContent>
                  </v:textbox>
                </v:shape>
                <v:shape id="Text Box 20" o:spid="_x0000_s1040" type="#_x0000_t202" style="position:absolute;left:7523;top:8066;width:6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B0D2D" w:rsidRPr="00515882" w:rsidRDefault="003B0D2D" w:rsidP="00515882">
                        <w:pPr>
                          <w:spacing w:line="144" w:lineRule="auto"/>
                          <w:jc w:val="center"/>
                          <w:rPr>
                            <w:b/>
                            <w:bCs/>
                            <w:sz w:val="18"/>
                            <w:szCs w:val="24"/>
                            <w:rtl/>
                            <w:lang w:val="en-US" w:bidi="ar-SY"/>
                          </w:rPr>
                        </w:pPr>
                        <w:r>
                          <w:rPr>
                            <w:b/>
                            <w:bCs/>
                            <w:sz w:val="18"/>
                            <w:szCs w:val="24"/>
                            <w:lang w:val="en-US" w:bidi="ar-SY"/>
                          </w:rPr>
                          <w:t>2012</w:t>
                        </w:r>
                      </w:p>
                    </w:txbxContent>
                  </v:textbox>
                </v:shape>
                <v:shape id="Text Box 21" o:spid="_x0000_s1041" type="#_x0000_t202" style="position:absolute;left:8519;top:8063;width:6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B0D2D" w:rsidRPr="00515882" w:rsidRDefault="003B0D2D" w:rsidP="00515882">
                        <w:pPr>
                          <w:spacing w:line="144" w:lineRule="auto"/>
                          <w:jc w:val="center"/>
                          <w:rPr>
                            <w:b/>
                            <w:bCs/>
                            <w:sz w:val="18"/>
                            <w:szCs w:val="24"/>
                            <w:rtl/>
                            <w:lang w:val="en-US" w:bidi="ar-SY"/>
                          </w:rPr>
                        </w:pPr>
                        <w:r>
                          <w:rPr>
                            <w:b/>
                            <w:bCs/>
                            <w:sz w:val="18"/>
                            <w:szCs w:val="24"/>
                            <w:lang w:val="en-US" w:bidi="ar-SY"/>
                          </w:rPr>
                          <w:t>2015</w:t>
                        </w:r>
                      </w:p>
                    </w:txbxContent>
                  </v:textbox>
                </v:shape>
                <v:shape id="Text Box 22" o:spid="_x0000_s1042" type="#_x0000_t202" style="position:absolute;left:6376;top:8903;width:27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B0D2D" w:rsidRPr="007A3C48" w:rsidRDefault="003B0D2D" w:rsidP="00515882">
                        <w:pPr>
                          <w:spacing w:line="144" w:lineRule="auto"/>
                          <w:jc w:val="left"/>
                          <w:rPr>
                            <w:b/>
                            <w:bCs/>
                            <w:color w:val="FFFFFF"/>
                            <w:sz w:val="18"/>
                            <w:szCs w:val="24"/>
                            <w:rtl/>
                            <w:lang w:val="en-US" w:bidi="ar-SY"/>
                          </w:rPr>
                        </w:pPr>
                        <w:r>
                          <w:rPr>
                            <w:rFonts w:hint="cs"/>
                            <w:b/>
                            <w:bCs/>
                            <w:color w:val="FFFFFF"/>
                            <w:sz w:val="18"/>
                            <w:szCs w:val="24"/>
                            <w:rtl/>
                            <w:lang w:bidi="ar-SY"/>
                          </w:rPr>
                          <w:t>نقطة البدء الفعلية غير محددة</w:t>
                        </w:r>
                      </w:p>
                    </w:txbxContent>
                  </v:textbox>
                </v:shape>
                <v:shape id="Text Box 23" o:spid="_x0000_s1043" type="#_x0000_t202" style="position:absolute;left:3029;top:9305;width:614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3B0D2D" w:rsidRPr="00515882" w:rsidRDefault="003B0D2D" w:rsidP="00515882">
                        <w:pPr>
                          <w:spacing w:line="144" w:lineRule="auto"/>
                          <w:jc w:val="left"/>
                          <w:rPr>
                            <w:b/>
                            <w:bCs/>
                            <w:color w:val="FFFFFF"/>
                            <w:sz w:val="18"/>
                            <w:szCs w:val="24"/>
                            <w:rtl/>
                            <w:lang w:val="en-US" w:bidi="ar-SY"/>
                          </w:rPr>
                        </w:pPr>
                        <w:r>
                          <w:rPr>
                            <w:rFonts w:hint="cs"/>
                            <w:b/>
                            <w:bCs/>
                            <w:color w:val="FFFFFF"/>
                            <w:sz w:val="18"/>
                            <w:szCs w:val="24"/>
                            <w:rtl/>
                            <w:lang w:bidi="ar-SY"/>
                          </w:rPr>
                          <w:t xml:space="preserve">تحديد الطيف في المؤتمر العالمي للاتصالات الراديوية لعام </w:t>
                        </w:r>
                        <w:r>
                          <w:rPr>
                            <w:b/>
                            <w:bCs/>
                            <w:color w:val="FFFFFF"/>
                            <w:sz w:val="18"/>
                            <w:szCs w:val="24"/>
                            <w:lang w:val="en-US" w:bidi="ar-SY"/>
                          </w:rPr>
                          <w:t>2007</w:t>
                        </w:r>
                      </w:p>
                    </w:txbxContent>
                  </v:textbox>
                </v:shape>
                <v:shape id="Text Box 24" o:spid="_x0000_s1044" type="#_x0000_t202" style="position:absolute;left:3029;top:9680;width:613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B0D2D" w:rsidRPr="00515882" w:rsidRDefault="003B0D2D" w:rsidP="00515882">
                        <w:pPr>
                          <w:spacing w:line="144" w:lineRule="auto"/>
                          <w:jc w:val="left"/>
                          <w:rPr>
                            <w:b/>
                            <w:bCs/>
                            <w:color w:val="FFFFFF"/>
                            <w:sz w:val="18"/>
                            <w:szCs w:val="24"/>
                            <w:rtl/>
                            <w:lang w:val="en-US" w:bidi="ar-SY"/>
                          </w:rPr>
                        </w:pPr>
                        <w:r>
                          <w:rPr>
                            <w:rFonts w:hint="cs"/>
                            <w:b/>
                            <w:bCs/>
                            <w:color w:val="FFFFFF"/>
                            <w:sz w:val="18"/>
                            <w:szCs w:val="24"/>
                            <w:rtl/>
                            <w:lang w:bidi="ar-SY"/>
                          </w:rPr>
                          <w:t xml:space="preserve">النشر المحتمل في نطاق واسع خلال عام </w:t>
                        </w:r>
                        <w:r>
                          <w:rPr>
                            <w:b/>
                            <w:bCs/>
                            <w:color w:val="FFFFFF"/>
                            <w:sz w:val="18"/>
                            <w:szCs w:val="24"/>
                            <w:lang w:val="en-US" w:bidi="ar-SY"/>
                          </w:rPr>
                          <w:t>2015</w:t>
                        </w:r>
                        <w:r>
                          <w:rPr>
                            <w:rFonts w:hint="cs"/>
                            <w:b/>
                            <w:bCs/>
                            <w:color w:val="FFFFFF"/>
                            <w:sz w:val="18"/>
                            <w:szCs w:val="24"/>
                            <w:rtl/>
                            <w:lang w:val="en-US" w:bidi="ar-SY"/>
                          </w:rPr>
                          <w:t xml:space="preserve"> تقريباً في بعض البلدان</w:t>
                        </w:r>
                      </w:p>
                    </w:txbxContent>
                  </v:textbox>
                </v:shape>
              </v:group>
            </w:pict>
          </mc:Fallback>
        </mc:AlternateContent>
      </w:r>
      <w:r>
        <w:rPr>
          <w:noProof/>
          <w:lang w:val="en-US" w:eastAsia="zh-CN"/>
        </w:rPr>
        <w:drawing>
          <wp:inline distT="0" distB="0" distL="0" distR="0" wp14:anchorId="3B28EDCB" wp14:editId="2C376B1A">
            <wp:extent cx="5000625" cy="472440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00625" cy="4724400"/>
                    </a:xfrm>
                    <a:prstGeom prst="rect">
                      <a:avLst/>
                    </a:prstGeom>
                    <a:noFill/>
                    <a:ln>
                      <a:noFill/>
                    </a:ln>
                  </pic:spPr>
                </pic:pic>
              </a:graphicData>
            </a:graphic>
          </wp:inline>
        </w:drawing>
      </w:r>
    </w:p>
    <w:p w:rsidR="00E61B36" w:rsidRDefault="00E61B36" w:rsidP="00E61B36">
      <w:pPr>
        <w:jc w:val="center"/>
        <w:rPr>
          <w:b/>
          <w:bCs/>
          <w:rtl/>
        </w:rPr>
      </w:pPr>
      <w:r w:rsidRPr="00E61B36">
        <w:rPr>
          <w:rFonts w:hint="cs"/>
          <w:b/>
          <w:bCs/>
          <w:rtl/>
          <w:lang w:bidi="ar-EG"/>
        </w:rPr>
        <w:t xml:space="preserve">تنمية </w:t>
      </w:r>
      <w:r w:rsidRPr="00E61B36">
        <w:rPr>
          <w:rFonts w:hint="cs"/>
          <w:b/>
          <w:bCs/>
          <w:rtl/>
        </w:rPr>
        <w:t xml:space="preserve">الاتصالات المتنقلة الدولية </w:t>
      </w:r>
      <w:r w:rsidRPr="00E61B36">
        <w:rPr>
          <w:b/>
          <w:bCs/>
        </w:rPr>
        <w:t>(IMT)</w:t>
      </w:r>
      <w:r w:rsidRPr="00E61B36">
        <w:rPr>
          <w:rFonts w:hint="cs"/>
          <w:b/>
          <w:bCs/>
          <w:rtl/>
        </w:rPr>
        <w:t>.</w:t>
      </w:r>
    </w:p>
    <w:p w:rsidR="00E61B36" w:rsidRPr="00E61B36" w:rsidRDefault="00E61B36" w:rsidP="00E61B36">
      <w:pPr>
        <w:jc w:val="center"/>
        <w:rPr>
          <w:b/>
          <w:bCs/>
        </w:rPr>
      </w:pPr>
    </w:p>
    <w:p w:rsidR="00844395" w:rsidRDefault="00844395">
      <w:pPr>
        <w:rPr>
          <w:rtl/>
        </w:rPr>
      </w:pPr>
      <w:r>
        <w:rPr>
          <w:rtl/>
        </w:rPr>
        <w:br w:type="page"/>
      </w:r>
    </w:p>
    <w:p w:rsidR="00037481" w:rsidRPr="00037481" w:rsidRDefault="00037481" w:rsidP="00037481">
      <w:pPr>
        <w:pStyle w:val="Title"/>
        <w:spacing w:before="0" w:after="120"/>
        <w:rPr>
          <w:sz w:val="18"/>
          <w:szCs w:val="18"/>
        </w:rPr>
      </w:pPr>
      <w:bookmarkStart w:id="55" w:name="_Toc269390239"/>
      <w:bookmarkStart w:id="56" w:name="_Toc360806344"/>
    </w:p>
    <w:p w:rsidR="00844395" w:rsidRPr="00844395" w:rsidRDefault="00844395" w:rsidP="00591E08">
      <w:pPr>
        <w:pStyle w:val="Title"/>
        <w:spacing w:before="0"/>
        <w:rPr>
          <w:sz w:val="44"/>
          <w:szCs w:val="44"/>
          <w:rtl/>
          <w:lang w:bidi="ar-SY"/>
        </w:rPr>
      </w:pPr>
      <w:r w:rsidRPr="00844395">
        <w:rPr>
          <w:rtl/>
        </w:rPr>
        <w:t xml:space="preserve">لجنة </w:t>
      </w:r>
      <w:r w:rsidRPr="00844395">
        <w:rPr>
          <w:rFonts w:hint="cs"/>
          <w:rtl/>
          <w:lang w:bidi="ar-SY"/>
        </w:rPr>
        <w:t>ال</w:t>
      </w:r>
      <w:r w:rsidRPr="00844395">
        <w:rPr>
          <w:rtl/>
        </w:rPr>
        <w:t>دراسات</w:t>
      </w:r>
      <w:r w:rsidRPr="00844395">
        <w:rPr>
          <w:sz w:val="44"/>
          <w:szCs w:val="44"/>
          <w:rtl/>
        </w:rPr>
        <w:t xml:space="preserve"> </w:t>
      </w:r>
      <w:r w:rsidRPr="00844395">
        <w:rPr>
          <w:sz w:val="44"/>
          <w:szCs w:val="44"/>
        </w:rPr>
        <w:t>6</w:t>
      </w:r>
      <w:r w:rsidRPr="00844395">
        <w:rPr>
          <w:sz w:val="44"/>
          <w:szCs w:val="44"/>
          <w:rtl/>
        </w:rPr>
        <w:t xml:space="preserve"> </w:t>
      </w:r>
      <w:r w:rsidRPr="00844395">
        <w:rPr>
          <w:sz w:val="44"/>
          <w:szCs w:val="44"/>
        </w:rPr>
        <w:t>(SG 6</w:t>
      </w:r>
      <w:bookmarkEnd w:id="55"/>
      <w:r w:rsidRPr="00844395">
        <w:rPr>
          <w:sz w:val="44"/>
          <w:szCs w:val="44"/>
        </w:rPr>
        <w:t>)</w:t>
      </w:r>
      <w:bookmarkEnd w:id="56"/>
    </w:p>
    <w:p w:rsidR="00844395" w:rsidRPr="00844395" w:rsidRDefault="00844395" w:rsidP="00844395">
      <w:pPr>
        <w:rPr>
          <w:rtl/>
          <w:lang w:bidi="ar-SY"/>
        </w:rPr>
      </w:pPr>
    </w:p>
    <w:p w:rsidR="00844395" w:rsidRPr="00844395" w:rsidRDefault="00844395" w:rsidP="00591E08">
      <w:pPr>
        <w:pStyle w:val="Header1"/>
        <w:tabs>
          <w:tab w:val="left" w:pos="855"/>
          <w:tab w:val="right" w:pos="8051"/>
        </w:tabs>
        <w:spacing w:line="192" w:lineRule="auto"/>
        <w:rPr>
          <w:rtl/>
          <w:lang w:bidi="ar-EG"/>
        </w:rPr>
      </w:pPr>
      <w:bookmarkStart w:id="57" w:name="_Toc269390240"/>
      <w:bookmarkStart w:id="58" w:name="_Toc270516426"/>
      <w:bookmarkStart w:id="59" w:name="_Toc360806345"/>
      <w:r w:rsidRPr="00CA1B2E">
        <w:rPr>
          <w:rFonts w:ascii="Traditional Arabic" w:hAnsi="Traditional Arabic"/>
          <w:rtl/>
        </w:rPr>
        <w:t>الخدمات الإذاعية</w:t>
      </w:r>
      <w:r w:rsidR="00711A1E">
        <w:rPr>
          <w:rFonts w:eastAsia="Times New Roman" w:hint="cs"/>
          <w:b/>
          <w:sz w:val="28"/>
          <w:szCs w:val="28"/>
          <w:rtl/>
          <w:lang w:val="en-GB" w:bidi="ar-EG"/>
        </w:rPr>
        <w:tab/>
      </w:r>
      <w:r w:rsidRPr="00996304">
        <w:rPr>
          <w:rFonts w:eastAsia="Times New Roman"/>
          <w:b/>
          <w:sz w:val="28"/>
          <w:szCs w:val="28"/>
          <w:lang w:val="en-GB"/>
        </w:rPr>
        <w:t>www.itu.int/itu-r/go/rsg6/</w:t>
      </w:r>
      <w:bookmarkEnd w:id="57"/>
      <w:bookmarkEnd w:id="58"/>
      <w:bookmarkEnd w:id="59"/>
    </w:p>
    <w:p w:rsidR="00844395" w:rsidRPr="00CA1B2E" w:rsidRDefault="00844395" w:rsidP="00031A22">
      <w:pPr>
        <w:pStyle w:val="Heading2"/>
        <w:rPr>
          <w:rFonts w:ascii="Traditional Arabic" w:hAnsi="Traditional Arabic"/>
          <w:sz w:val="44"/>
          <w:rtl/>
        </w:rPr>
      </w:pPr>
      <w:r w:rsidRPr="00CA1B2E">
        <w:rPr>
          <w:rFonts w:ascii="Traditional Arabic" w:hAnsi="Traditional Arabic"/>
          <w:sz w:val="44"/>
          <w:rtl/>
        </w:rPr>
        <w:t>مجال الاختصاص</w:t>
      </w:r>
    </w:p>
    <w:p w:rsidR="00844395" w:rsidRPr="00844395" w:rsidRDefault="00844395" w:rsidP="00844395">
      <w:r w:rsidRPr="00844395">
        <w:rPr>
          <w:rtl/>
        </w:rPr>
        <w:t>الإذاعة بالاتصالات الراديوية، بما في ذلك خدمات الصورة والصوت والوسائط المتعددة والبيانات والتي تستهدف أساساً عامة</w:t>
      </w:r>
      <w:r w:rsidRPr="00844395">
        <w:rPr>
          <w:rFonts w:hint="cs"/>
          <w:rtl/>
        </w:rPr>
        <w:t> </w:t>
      </w:r>
      <w:r w:rsidR="002142D9">
        <w:rPr>
          <w:rtl/>
        </w:rPr>
        <w:t>الناس.</w:t>
      </w:r>
    </w:p>
    <w:p w:rsidR="00844395" w:rsidRPr="00844395" w:rsidRDefault="00844395" w:rsidP="007C6C83">
      <w:pPr>
        <w:rPr>
          <w:rtl/>
        </w:rPr>
      </w:pPr>
      <w:r w:rsidRPr="00844395">
        <w:rPr>
          <w:rtl/>
        </w:rPr>
        <w:t>وتعتمد الإذاعة على أنظمة توصيل المعلومات "من نقطة إلى كل مكان" إلى أكبر عدد من أجهزة الاستقبال لدى المستهلك المتاحة في</w:t>
      </w:r>
      <w:r w:rsidR="007C6C83">
        <w:rPr>
          <w:rFonts w:hint="cs"/>
          <w:rtl/>
        </w:rPr>
        <w:t> </w:t>
      </w:r>
      <w:r w:rsidRPr="00844395">
        <w:rPr>
          <w:rtl/>
        </w:rPr>
        <w:t>ا</w:t>
      </w:r>
      <w:r w:rsidRPr="00844395">
        <w:rPr>
          <w:rFonts w:hint="cs"/>
          <w:rtl/>
        </w:rPr>
        <w:t>لمنازل وفي السيارات أو في الاستعمال المحمول</w:t>
      </w:r>
      <w:r w:rsidRPr="00844395">
        <w:rPr>
          <w:rtl/>
        </w:rPr>
        <w:t xml:space="preserve">. وعندما يحتاج الأمر إلى </w:t>
      </w:r>
      <w:r w:rsidRPr="00844395">
        <w:rPr>
          <w:rFonts w:hint="cs"/>
          <w:rtl/>
        </w:rPr>
        <w:t>سِعة</w:t>
      </w:r>
      <w:r w:rsidRPr="00844395">
        <w:rPr>
          <w:rtl/>
        </w:rPr>
        <w:t xml:space="preserve"> قناة العودة (للتحكم في النفاذ، والتفاعلية مثلاً)، فإن الإذاعة تستخدم عموماً بنية تحتية لتوزيع لا تناظري توفر </w:t>
      </w:r>
      <w:r w:rsidRPr="00844395">
        <w:rPr>
          <w:rFonts w:hint="cs"/>
          <w:rtl/>
        </w:rPr>
        <w:t>سعة</w:t>
      </w:r>
      <w:r w:rsidRPr="00844395">
        <w:rPr>
          <w:rtl/>
        </w:rPr>
        <w:t xml:space="preserve"> عالية من توصيل المعلومات إلى الجمهور بينما تكون وصلة العودة مع مقدم الخدمة أ</w:t>
      </w:r>
      <w:r w:rsidRPr="00844395">
        <w:rPr>
          <w:rFonts w:hint="cs"/>
          <w:rtl/>
        </w:rPr>
        <w:t>قل</w:t>
      </w:r>
      <w:r w:rsidRPr="00844395">
        <w:rPr>
          <w:rtl/>
        </w:rPr>
        <w:t xml:space="preserve"> </w:t>
      </w:r>
      <w:r w:rsidRPr="00844395">
        <w:rPr>
          <w:rFonts w:hint="cs"/>
          <w:rtl/>
        </w:rPr>
        <w:t>سِعة</w:t>
      </w:r>
      <w:r w:rsidRPr="00844395">
        <w:rPr>
          <w:rtl/>
        </w:rPr>
        <w:t xml:space="preserve">. </w:t>
      </w:r>
      <w:r w:rsidRPr="00844395">
        <w:rPr>
          <w:rFonts w:hint="cs"/>
          <w:rtl/>
        </w:rPr>
        <w:t>كما أنه تجدر الإشارة إلى أن الإشارات الإذاعية تُستقبل على نحو متزايد بشبكات مستعملين نهائيين، أي بوابات ذات إمكانية تخزين محلية (منازل، سيارات أو شبكات جسم الإنسان) موصلة هي الأخرى بشبكات تفاعلية. ويشمل عمل لجنة الدراسات</w:t>
      </w:r>
      <w:r w:rsidRPr="00844395">
        <w:rPr>
          <w:rtl/>
        </w:rPr>
        <w:t xml:space="preserve"> إنتاج البرامج وتوزيعها (الصورة والصوت والوسائط المتعددة والبيانات وغيرها) </w:t>
      </w:r>
      <w:r w:rsidRPr="00844395">
        <w:rPr>
          <w:rFonts w:hint="cs"/>
          <w:rtl/>
        </w:rPr>
        <w:t>و</w:t>
      </w:r>
      <w:r w:rsidRPr="00844395">
        <w:rPr>
          <w:rtl/>
        </w:rPr>
        <w:t xml:space="preserve">دارات مساهمة بين الاستوديوهات ودارات تجميع المعلومات (الصحافة الإلكترونية </w:t>
      </w:r>
      <w:r w:rsidR="007C6C83">
        <w:t>(</w:t>
      </w:r>
      <w:r w:rsidRPr="00844395">
        <w:t>ENG</w:t>
      </w:r>
      <w:r w:rsidR="007C6C83">
        <w:t>)</w:t>
      </w:r>
      <w:r w:rsidRPr="00844395">
        <w:rPr>
          <w:rtl/>
        </w:rPr>
        <w:t xml:space="preserve"> والصحافة الساتلية </w:t>
      </w:r>
      <w:r w:rsidR="007C6C83">
        <w:t>(</w:t>
      </w:r>
      <w:r w:rsidRPr="00844395">
        <w:t>SNG</w:t>
      </w:r>
      <w:r w:rsidR="007C6C83">
        <w:t>)</w:t>
      </w:r>
      <w:r w:rsidRPr="00844395">
        <w:rPr>
          <w:rtl/>
        </w:rPr>
        <w:t>، وغيرها)، والتوزيع الأولي إلى عقد التوصيل والتوزيع الثانوي إلى المستهل</w:t>
      </w:r>
      <w:r w:rsidR="007C6C83">
        <w:rPr>
          <w:rtl/>
        </w:rPr>
        <w:t>كين.</w:t>
      </w:r>
    </w:p>
    <w:p w:rsidR="00844395" w:rsidRPr="00844395" w:rsidRDefault="00844395" w:rsidP="00844395">
      <w:pPr>
        <w:rPr>
          <w:rtl/>
        </w:rPr>
      </w:pPr>
      <w:r w:rsidRPr="00844395">
        <w:rPr>
          <w:rtl/>
        </w:rPr>
        <w:t>وإذ تدرك لجنة الدراسات، أن إذاعة الاتصالات الراديوية تمتد من إنتاج البرامج إلى توصيلها إلى عامة الناس فإنها تدرس تلك الجوانب المتصلة بالإنتاج والاتصالات الراديوية</w:t>
      </w:r>
      <w:r w:rsidRPr="00844395">
        <w:rPr>
          <w:rFonts w:hint="cs"/>
          <w:rtl/>
        </w:rPr>
        <w:t xml:space="preserve"> من طرف إلى طرف</w:t>
      </w:r>
      <w:r w:rsidRPr="00844395">
        <w:rPr>
          <w:rtl/>
        </w:rPr>
        <w:t>، بما في ذلك التبادل الدولي للبرامج وكذلك النوعية الإجمالية</w:t>
      </w:r>
      <w:r w:rsidRPr="00844395">
        <w:rPr>
          <w:rFonts w:hint="cs"/>
          <w:rtl/>
        </w:rPr>
        <w:t> </w:t>
      </w:r>
      <w:r w:rsidRPr="00844395">
        <w:rPr>
          <w:rtl/>
        </w:rPr>
        <w:t>للخدمة</w:t>
      </w:r>
      <w:r w:rsidRPr="00844395">
        <w:rPr>
          <w:rFonts w:hint="cs"/>
          <w:rtl/>
        </w:rPr>
        <w:t>.</w:t>
      </w:r>
    </w:p>
    <w:p w:rsidR="00844395" w:rsidRPr="00CA1B2E" w:rsidRDefault="00844395" w:rsidP="00031A22">
      <w:pPr>
        <w:pStyle w:val="Heading2"/>
        <w:rPr>
          <w:rFonts w:ascii="Traditional Arabic" w:hAnsi="Traditional Arabic"/>
          <w:sz w:val="44"/>
          <w:rtl/>
        </w:rPr>
      </w:pPr>
      <w:r w:rsidRPr="00CA1B2E">
        <w:rPr>
          <w:rFonts w:ascii="Traditional Arabic" w:hAnsi="Traditional Arabic"/>
          <w:sz w:val="44"/>
          <w:rtl/>
        </w:rPr>
        <w:t>الهيكل</w:t>
      </w:r>
    </w:p>
    <w:p w:rsidR="00844395" w:rsidRPr="00844395" w:rsidRDefault="00844395" w:rsidP="002142D9">
      <w:pPr>
        <w:spacing w:before="80"/>
        <w:rPr>
          <w:rtl/>
        </w:rPr>
      </w:pPr>
      <w:r w:rsidRPr="00844395">
        <w:rPr>
          <w:rFonts w:hint="cs"/>
          <w:rtl/>
        </w:rPr>
        <w:t xml:space="preserve">تقوم ثلاث أفرقة عمل بتنفيذ الدراسات بشأن المسائل المسندة إلى لجنة الدراسات </w:t>
      </w:r>
      <w:r w:rsidRPr="00844395">
        <w:t>6</w:t>
      </w:r>
      <w:r w:rsidRPr="00844395">
        <w:rPr>
          <w:rFonts w:hint="cs"/>
          <w:rtl/>
          <w:lang w:bidi="ar-SY"/>
        </w:rPr>
        <w:t xml:space="preserve"> إضافة إلى فريق مهام مشترك</w:t>
      </w:r>
      <w:r w:rsidR="002142D9">
        <w:rPr>
          <w:rFonts w:hint="eastAsia"/>
          <w:rtl/>
          <w:lang w:bidi="ar-SY"/>
        </w:rPr>
        <w:t> </w:t>
      </w:r>
      <w:r w:rsidRPr="00844395">
        <w:rPr>
          <w:lang w:bidi="ar-SY"/>
        </w:rPr>
        <w:t>(JTG)</w:t>
      </w:r>
      <w:r w:rsidRPr="00844395">
        <w:rPr>
          <w:rFonts w:hint="cs"/>
          <w:rtl/>
          <w:lang w:bidi="ar-SY"/>
        </w:rPr>
        <w:t xml:space="preserve"> يقوم بتنفيذ دراسات </w:t>
      </w:r>
      <w:r w:rsidR="007C6C83">
        <w:rPr>
          <w:rFonts w:hint="cs"/>
          <w:rtl/>
          <w:lang w:bidi="ar-SY"/>
        </w:rPr>
        <w:t xml:space="preserve">بشأن البندين </w:t>
      </w:r>
      <w:r w:rsidR="007C6C83">
        <w:rPr>
          <w:lang w:val="en-US" w:bidi="ar-SY"/>
        </w:rPr>
        <w:t>1.1</w:t>
      </w:r>
      <w:r w:rsidR="007C6C83">
        <w:rPr>
          <w:rFonts w:hint="cs"/>
          <w:rtl/>
          <w:lang w:val="en-US" w:bidi="ar-SY"/>
        </w:rPr>
        <w:t xml:space="preserve"> و</w:t>
      </w:r>
      <w:r w:rsidR="007C6C83">
        <w:rPr>
          <w:lang w:val="en-US" w:bidi="ar-SY"/>
        </w:rPr>
        <w:t>2.1</w:t>
      </w:r>
      <w:r w:rsidR="007C6C83">
        <w:rPr>
          <w:rFonts w:hint="cs"/>
          <w:rtl/>
          <w:lang w:val="en-US" w:bidi="ar-SY"/>
        </w:rPr>
        <w:t xml:space="preserve"> من جدول أعمال المؤتمر </w:t>
      </w:r>
      <w:r w:rsidR="007C6C83">
        <w:rPr>
          <w:lang w:val="en-US" w:bidi="ar-SY"/>
        </w:rPr>
        <w:t>WRC</w:t>
      </w:r>
      <w:r w:rsidR="007C6C83">
        <w:rPr>
          <w:lang w:val="en-US" w:bidi="ar-SY"/>
        </w:rPr>
        <w:noBreakHyphen/>
        <w:t>15</w:t>
      </w:r>
      <w:r w:rsidR="007C6C83">
        <w:rPr>
          <w:rFonts w:hint="cs"/>
          <w:rtl/>
          <w:lang w:val="en-US" w:bidi="ar-SY"/>
        </w:rPr>
        <w:t>:</w:t>
      </w:r>
    </w:p>
    <w:p w:rsidR="00844395" w:rsidRPr="00591E08" w:rsidRDefault="00844395" w:rsidP="00E61B36">
      <w:pPr>
        <w:tabs>
          <w:tab w:val="left" w:pos="2268"/>
          <w:tab w:val="left" w:pos="2522"/>
        </w:tabs>
        <w:spacing w:before="80"/>
        <w:ind w:left="2806" w:hanging="2268"/>
        <w:rPr>
          <w:color w:val="1F497D"/>
        </w:rPr>
      </w:pPr>
      <w:r w:rsidRPr="00591E08">
        <w:rPr>
          <w:color w:val="1F497D"/>
          <w:rtl/>
        </w:rPr>
        <w:t>فرقة العمل</w:t>
      </w:r>
      <w:r w:rsidRPr="00591E08">
        <w:rPr>
          <w:color w:val="1F497D"/>
        </w:rPr>
        <w:t xml:space="preserve">WP 6A) 6A </w:t>
      </w:r>
      <w:r w:rsidRPr="00591E08">
        <w:rPr>
          <w:color w:val="1F497D"/>
          <w:rtl/>
        </w:rPr>
        <w:t xml:space="preserve">) </w:t>
      </w:r>
      <w:r w:rsidRPr="00591E08">
        <w:rPr>
          <w:rFonts w:hint="cs"/>
          <w:color w:val="1F497D"/>
          <w:rtl/>
        </w:rPr>
        <w:tab/>
      </w:r>
      <w:r w:rsidRPr="00591E08">
        <w:rPr>
          <w:rFonts w:hint="cs"/>
          <w:color w:val="1F497D"/>
          <w:rtl/>
        </w:rPr>
        <w:tab/>
      </w:r>
      <w:r w:rsidRPr="00591E08">
        <w:rPr>
          <w:color w:val="1F497D"/>
          <w:rtl/>
        </w:rPr>
        <w:t>البث الإذاعي للأرض</w:t>
      </w:r>
    </w:p>
    <w:p w:rsidR="00844395" w:rsidRPr="00591E08" w:rsidRDefault="00844395" w:rsidP="00E61B36">
      <w:pPr>
        <w:tabs>
          <w:tab w:val="left" w:pos="2268"/>
          <w:tab w:val="left" w:pos="2522"/>
        </w:tabs>
        <w:spacing w:before="80"/>
        <w:ind w:left="2806" w:hanging="2268"/>
        <w:rPr>
          <w:color w:val="1F497D"/>
          <w:rtl/>
        </w:rPr>
      </w:pPr>
      <w:r w:rsidRPr="00591E08">
        <w:rPr>
          <w:color w:val="1F497D"/>
          <w:rtl/>
        </w:rPr>
        <w:t xml:space="preserve">فرقة العمل </w:t>
      </w:r>
      <w:r w:rsidRPr="00591E08">
        <w:rPr>
          <w:color w:val="1F497D"/>
        </w:rPr>
        <w:t>WP 6B) 6B</w:t>
      </w:r>
      <w:r w:rsidRPr="00591E08">
        <w:rPr>
          <w:color w:val="1F497D"/>
          <w:rtl/>
        </w:rPr>
        <w:t xml:space="preserve">) </w:t>
      </w:r>
      <w:r w:rsidRPr="00591E08">
        <w:rPr>
          <w:rFonts w:hint="cs"/>
          <w:color w:val="1F497D"/>
          <w:rtl/>
        </w:rPr>
        <w:tab/>
      </w:r>
      <w:r w:rsidRPr="00591E08">
        <w:rPr>
          <w:rFonts w:hint="cs"/>
          <w:color w:val="1F497D"/>
          <w:rtl/>
        </w:rPr>
        <w:tab/>
      </w:r>
      <w:r w:rsidRPr="00591E08">
        <w:rPr>
          <w:color w:val="1F497D"/>
          <w:rtl/>
        </w:rPr>
        <w:t>الخدمة الإذاعية: التجميع والنفاذ</w:t>
      </w:r>
    </w:p>
    <w:p w:rsidR="00844395" w:rsidRPr="00591E08" w:rsidRDefault="00844395" w:rsidP="00E61B36">
      <w:pPr>
        <w:tabs>
          <w:tab w:val="left" w:pos="2268"/>
          <w:tab w:val="left" w:pos="2522"/>
        </w:tabs>
        <w:spacing w:before="80"/>
        <w:ind w:left="2806" w:hanging="2268"/>
        <w:rPr>
          <w:color w:val="1F497D"/>
          <w:rtl/>
        </w:rPr>
      </w:pPr>
      <w:r w:rsidRPr="00591E08">
        <w:rPr>
          <w:color w:val="1F497D"/>
          <w:rtl/>
        </w:rPr>
        <w:t xml:space="preserve">فرقة العمل </w:t>
      </w:r>
      <w:r w:rsidRPr="00591E08">
        <w:rPr>
          <w:color w:val="1F497D"/>
        </w:rPr>
        <w:t>WP 6C) 6C</w:t>
      </w:r>
      <w:r w:rsidRPr="00591E08">
        <w:rPr>
          <w:color w:val="1F497D"/>
          <w:rtl/>
        </w:rPr>
        <w:t xml:space="preserve">) </w:t>
      </w:r>
      <w:r w:rsidRPr="00591E08">
        <w:rPr>
          <w:rFonts w:hint="cs"/>
          <w:color w:val="1F497D"/>
          <w:rtl/>
        </w:rPr>
        <w:tab/>
      </w:r>
      <w:r w:rsidRPr="00591E08">
        <w:rPr>
          <w:rFonts w:hint="cs"/>
          <w:color w:val="1F497D"/>
          <w:rtl/>
        </w:rPr>
        <w:tab/>
      </w:r>
      <w:r w:rsidRPr="00591E08">
        <w:rPr>
          <w:color w:val="1F497D"/>
          <w:rtl/>
        </w:rPr>
        <w:t>إنتاج البرامج وتقييم الجودة</w:t>
      </w:r>
    </w:p>
    <w:p w:rsidR="00037481" w:rsidRPr="00037481" w:rsidRDefault="00844395" w:rsidP="00037481">
      <w:pPr>
        <w:tabs>
          <w:tab w:val="left" w:pos="2501"/>
          <w:tab w:val="left" w:pos="2839"/>
        </w:tabs>
        <w:spacing w:before="80"/>
        <w:ind w:left="2806" w:hanging="2268"/>
        <w:rPr>
          <w:color w:val="1F497D"/>
        </w:rPr>
      </w:pPr>
      <w:r w:rsidRPr="00591E08">
        <w:rPr>
          <w:color w:val="1F497D"/>
          <w:rtl/>
        </w:rPr>
        <w:t>فريق المهام المشترك</w:t>
      </w:r>
      <w:r w:rsidRPr="00591E08">
        <w:rPr>
          <w:rFonts w:hint="cs"/>
          <w:color w:val="1F497D"/>
          <w:rtl/>
          <w:lang w:bidi="ar-EG"/>
        </w:rPr>
        <w:t xml:space="preserve"> </w:t>
      </w:r>
      <w:r w:rsidRPr="00591E08">
        <w:rPr>
          <w:color w:val="1F497D"/>
          <w:lang w:bidi="ar-EG"/>
        </w:rPr>
        <w:t>6-5</w:t>
      </w:r>
      <w:r w:rsidRPr="00591E08">
        <w:rPr>
          <w:color w:val="1F497D"/>
          <w:rtl/>
        </w:rPr>
        <w:t xml:space="preserve"> </w:t>
      </w:r>
      <w:r w:rsidRPr="00591E08">
        <w:rPr>
          <w:rFonts w:hint="cs"/>
          <w:color w:val="1F497D"/>
          <w:rtl/>
          <w:lang w:bidi="ar-EG"/>
        </w:rPr>
        <w:tab/>
      </w:r>
      <w:r w:rsidRPr="00591E08">
        <w:rPr>
          <w:rFonts w:hint="cs"/>
          <w:color w:val="1F497D"/>
          <w:rtl/>
          <w:lang w:bidi="ar-EG"/>
        </w:rPr>
        <w:tab/>
      </w:r>
      <w:r w:rsidR="007C6C83" w:rsidRPr="00591E08">
        <w:rPr>
          <w:rFonts w:hint="cs"/>
          <w:color w:val="1F497D"/>
          <w:rtl/>
        </w:rPr>
        <w:t xml:space="preserve">البندان </w:t>
      </w:r>
      <w:r w:rsidR="007C6C83" w:rsidRPr="00591E08">
        <w:rPr>
          <w:color w:val="1F497D"/>
          <w:lang w:val="en-US" w:bidi="ar-SY"/>
        </w:rPr>
        <w:t>1.1</w:t>
      </w:r>
      <w:r w:rsidR="007C6C83" w:rsidRPr="00591E08">
        <w:rPr>
          <w:rFonts w:hint="cs"/>
          <w:color w:val="1F497D"/>
          <w:rtl/>
          <w:lang w:val="en-US" w:bidi="ar-SY"/>
        </w:rPr>
        <w:t xml:space="preserve"> و</w:t>
      </w:r>
      <w:r w:rsidR="007C6C83" w:rsidRPr="00591E08">
        <w:rPr>
          <w:color w:val="1F497D"/>
          <w:lang w:val="en-US" w:bidi="ar-SY"/>
        </w:rPr>
        <w:t>2.1</w:t>
      </w:r>
      <w:r w:rsidR="007C6C83" w:rsidRPr="00591E08">
        <w:rPr>
          <w:rFonts w:hint="cs"/>
          <w:color w:val="1F497D"/>
          <w:rtl/>
          <w:lang w:val="en-US" w:bidi="ar-SY"/>
        </w:rPr>
        <w:t xml:space="preserve"> من جدول أعمال المؤتمر </w:t>
      </w:r>
      <w:r w:rsidR="007C6C83" w:rsidRPr="00591E08">
        <w:rPr>
          <w:color w:val="1F497D"/>
          <w:lang w:val="en-US" w:bidi="ar-SY"/>
        </w:rPr>
        <w:t>WRC</w:t>
      </w:r>
      <w:r w:rsidR="007C6C83" w:rsidRPr="00591E08">
        <w:rPr>
          <w:color w:val="1F497D"/>
          <w:lang w:val="en-US" w:bidi="ar-SY"/>
        </w:rPr>
        <w:noBreakHyphen/>
        <w:t>15</w:t>
      </w:r>
      <w:r w:rsidRPr="00CA1B2E">
        <w:rPr>
          <w:rtl/>
        </w:rPr>
        <w:br w:type="page"/>
      </w:r>
    </w:p>
    <w:p w:rsidR="00037481" w:rsidRPr="00037481" w:rsidRDefault="00037481" w:rsidP="00037481">
      <w:pPr>
        <w:pStyle w:val="Heading2"/>
        <w:spacing w:before="0"/>
        <w:rPr>
          <w:sz w:val="18"/>
          <w:szCs w:val="18"/>
        </w:rPr>
      </w:pPr>
    </w:p>
    <w:p w:rsidR="00902DFD" w:rsidRPr="00CA1B2E" w:rsidRDefault="004E3AFB" w:rsidP="00037481">
      <w:pPr>
        <w:pStyle w:val="Heading2"/>
        <w:spacing w:before="120"/>
        <w:rPr>
          <w:rtl/>
        </w:rPr>
      </w:pPr>
      <w:hyperlink r:id="rId84" w:history="1">
        <w:bookmarkStart w:id="60" w:name="_Toc269390241"/>
        <w:r w:rsidR="00902DFD" w:rsidRPr="00CA1B2E">
          <w:rPr>
            <w:rtl/>
          </w:rPr>
          <w:t>فرقة العمل</w:t>
        </w:r>
        <w:r w:rsidR="00902DFD" w:rsidRPr="00CA1B2E">
          <w:t xml:space="preserve">(WP 6A) 6A </w:t>
        </w:r>
        <w:r w:rsidR="00902DFD" w:rsidRPr="00CA1B2E">
          <w:rPr>
            <w:rtl/>
          </w:rPr>
          <w:t xml:space="preserve"> – البث الإذاعي للأرض</w:t>
        </w:r>
        <w:bookmarkEnd w:id="60"/>
      </w:hyperlink>
    </w:p>
    <w:p w:rsidR="00902DFD" w:rsidRPr="00902DFD" w:rsidRDefault="00902DFD" w:rsidP="00902DFD">
      <w:pPr>
        <w:rPr>
          <w:rtl/>
          <w:lang w:bidi="ar-SY"/>
        </w:rPr>
      </w:pPr>
      <w:r w:rsidRPr="00902DFD">
        <w:rPr>
          <w:rFonts w:hint="cs"/>
          <w:rtl/>
        </w:rPr>
        <w:t xml:space="preserve">تغطي فرقة العمل </w:t>
      </w:r>
      <w:r w:rsidRPr="00902DFD">
        <w:t>6A</w:t>
      </w:r>
      <w:r w:rsidRPr="00902DFD">
        <w:rPr>
          <w:rFonts w:hint="cs"/>
          <w:rtl/>
          <w:lang w:bidi="ar-SY"/>
        </w:rPr>
        <w:t xml:space="preserve"> الأنشطة في مجال خصائص أنظمة الأرض وتشفير/فك تشفير القنوات والتشكيل/إزالة التشكيل وتخطيط الترددات وتقاسمها من أجل خدمات الصوت والفيديو والوسائط المتعددة والتفاعلية وخصائص هوائيات الإرسال والاستقبال وطرائق تقييم مجالات الخدمة ومتطلبات الأداء المرجعي للمرسلات والمستقبلات ومتطلبات تشفير المصدر للبث للأرض ومتطلبات البيانات الشرحية في الخدمة الإذاعية للأرض.</w:t>
      </w:r>
    </w:p>
    <w:p w:rsidR="00902DFD" w:rsidRPr="00902DFD" w:rsidRDefault="00902DFD" w:rsidP="002142D9">
      <w:pPr>
        <w:rPr>
          <w:rtl/>
          <w:lang w:bidi="ar-SY"/>
        </w:rPr>
      </w:pPr>
      <w:r w:rsidRPr="00902DFD">
        <w:rPr>
          <w:rFonts w:hint="cs"/>
          <w:rtl/>
          <w:lang w:bidi="ar-SY"/>
        </w:rPr>
        <w:t xml:space="preserve">ويتعلق كثير من العمل الجاري في فرقة العمل </w:t>
      </w:r>
      <w:r w:rsidRPr="00902DFD">
        <w:rPr>
          <w:lang w:bidi="ar-SY"/>
        </w:rPr>
        <w:t>6A</w:t>
      </w:r>
      <w:r w:rsidRPr="00902DFD">
        <w:rPr>
          <w:rFonts w:hint="cs"/>
          <w:rtl/>
          <w:lang w:bidi="ar-SY"/>
        </w:rPr>
        <w:t xml:space="preserve"> بالانتقال من الإذاعة التماثلية إلى الإذاعة الرقمية، الصوتية والتلفزيونية على السواء</w:t>
      </w:r>
      <w:r w:rsidR="00095226">
        <w:rPr>
          <w:rFonts w:hint="cs"/>
          <w:rtl/>
          <w:lang w:bidi="ar-SY"/>
        </w:rPr>
        <w:t>، بما في ذلك وضع كتيب في هذا الصدد</w:t>
      </w:r>
      <w:r w:rsidRPr="00902DFD">
        <w:rPr>
          <w:rFonts w:hint="cs"/>
          <w:rtl/>
          <w:lang w:bidi="ar-SY"/>
        </w:rPr>
        <w:t>. كما أن الفرقة معنية بحماية الخدمة الإذاعية من التداخلات، خاصة من مستعملي طيف الخدمة الإذاعية غير المرخصين مثل الاتصالات عبر خطوط الطاقة الكهربائية والأجهزة قصيرة المدى والأجهزة ذات النطاق العريض جداً</w:t>
      </w:r>
      <w:r w:rsidR="00821B56">
        <w:rPr>
          <w:rFonts w:hint="cs"/>
          <w:rtl/>
          <w:lang w:bidi="ar-SY"/>
        </w:rPr>
        <w:t xml:space="preserve"> وتجري دراسات كذلك بشأن تقاسم طيف الخدمة الإذاعة </w:t>
      </w:r>
      <w:r w:rsidR="00821B56">
        <w:rPr>
          <w:lang w:val="en-US" w:bidi="ar-SY"/>
        </w:rPr>
        <w:t>(UHF)</w:t>
      </w:r>
      <w:r w:rsidR="00821B56">
        <w:rPr>
          <w:rFonts w:hint="cs"/>
          <w:rtl/>
          <w:lang w:val="en-US" w:bidi="ar-SY"/>
        </w:rPr>
        <w:t xml:space="preserve"> مع الخدمات المتنقلة استجابةً للبندين</w:t>
      </w:r>
      <w:r w:rsidR="002142D9">
        <w:rPr>
          <w:rFonts w:hint="eastAsia"/>
          <w:rtl/>
          <w:lang w:val="en-US" w:bidi="ar-SY"/>
        </w:rPr>
        <w:t> </w:t>
      </w:r>
      <w:r w:rsidR="00821B56">
        <w:rPr>
          <w:lang w:val="en-US" w:bidi="ar-SY"/>
        </w:rPr>
        <w:t>1.1</w:t>
      </w:r>
      <w:r w:rsidR="00821B56">
        <w:rPr>
          <w:rFonts w:hint="cs"/>
          <w:rtl/>
          <w:lang w:val="en-US" w:bidi="ar-SY"/>
        </w:rPr>
        <w:t xml:space="preserve"> و</w:t>
      </w:r>
      <w:r w:rsidR="00821B56">
        <w:rPr>
          <w:lang w:val="en-US" w:bidi="ar-SY"/>
        </w:rPr>
        <w:t>2.1</w:t>
      </w:r>
      <w:r w:rsidR="00821B56">
        <w:rPr>
          <w:rFonts w:hint="cs"/>
          <w:rtl/>
          <w:lang w:val="en-US" w:bidi="ar-SY"/>
        </w:rPr>
        <w:t xml:space="preserve"> من جدول أعمال المؤتمر </w:t>
      </w:r>
      <w:r w:rsidR="00821B56">
        <w:rPr>
          <w:lang w:val="en-US" w:bidi="ar-SY"/>
        </w:rPr>
        <w:t>WRC</w:t>
      </w:r>
      <w:r w:rsidR="00821B56">
        <w:rPr>
          <w:lang w:val="en-US" w:bidi="ar-SY"/>
        </w:rPr>
        <w:noBreakHyphen/>
        <w:t>15</w:t>
      </w:r>
      <w:r w:rsidRPr="00902DFD">
        <w:rPr>
          <w:rFonts w:hint="cs"/>
          <w:rtl/>
          <w:lang w:bidi="ar-SY"/>
        </w:rPr>
        <w:t>. وبالإضافة إلى ذلك، تقوم الفرقة بعمل مثمر للإعداد للمؤتمرات المقبلة ولتسريع وتيرة الدراسات في مجالات جديدة مثل الإذاعة التلفزيونية ثلاثية الأبعاد.</w:t>
      </w:r>
    </w:p>
    <w:p w:rsidR="00902DFD" w:rsidRPr="002D1ADC" w:rsidRDefault="00902DFD" w:rsidP="002142D9">
      <w:pPr>
        <w:rPr>
          <w:lang w:val="en-US" w:bidi="ar-SY"/>
        </w:rPr>
      </w:pPr>
      <w:r w:rsidRPr="002D1ADC">
        <w:rPr>
          <w:rFonts w:hint="cs"/>
          <w:rtl/>
          <w:lang w:bidi="ar-SY"/>
        </w:rPr>
        <w:t xml:space="preserve">وتقوم الفرقة بإعداد كتيّبات ومنشورات عن الخدمة الإذاعية للأرض تفيد المستعملين في جميع أنحاء العالم، بما في ذلك البلدان النامية. وتم إعداد عدد من هذه الكتيّبات في الماضي مثل الكتيّب المعني بالإذاعة الصوتية الرقمية للأرض والساتلية الموجهة إلى مستقبلات المركبات والمستقبلات المحمولة والثابتة في نطاقي الموجات المترية </w:t>
      </w:r>
      <w:r w:rsidRPr="002D1ADC">
        <w:rPr>
          <w:lang w:bidi="ar-SY"/>
        </w:rPr>
        <w:t>(VHF)</w:t>
      </w:r>
      <w:r w:rsidRPr="002D1ADC">
        <w:rPr>
          <w:rFonts w:hint="cs"/>
          <w:rtl/>
          <w:lang w:bidi="ar-SY"/>
        </w:rPr>
        <w:t xml:space="preserve"> والديسمترية </w:t>
      </w:r>
      <w:r w:rsidRPr="002D1ADC">
        <w:rPr>
          <w:lang w:bidi="ar-SY"/>
        </w:rPr>
        <w:t>(UHF)</w:t>
      </w:r>
      <w:r w:rsidRPr="002D1ADC">
        <w:rPr>
          <w:rFonts w:hint="cs"/>
          <w:rtl/>
          <w:lang w:bidi="ar-SY"/>
        </w:rPr>
        <w:t xml:space="preserve">، وكتيّب لتصميم نظام الإذاعة في نطاق الموجات الديكامترية </w:t>
      </w:r>
      <w:r w:rsidRPr="002D1ADC">
        <w:rPr>
          <w:lang w:bidi="ar-SY"/>
        </w:rPr>
        <w:t>(HF)</w:t>
      </w:r>
      <w:r w:rsidRPr="002D1ADC">
        <w:rPr>
          <w:rFonts w:hint="cs"/>
          <w:rtl/>
          <w:lang w:bidi="ar-SY"/>
        </w:rPr>
        <w:t xml:space="preserve"> وكتيّب لتصميم نظام الإذاعة في نطاقي الموجات الكيلومترية</w:t>
      </w:r>
      <w:r w:rsidR="002142D9">
        <w:rPr>
          <w:rFonts w:hint="eastAsia"/>
          <w:rtl/>
          <w:lang w:bidi="ar-SY"/>
        </w:rPr>
        <w:t> </w:t>
      </w:r>
      <w:r w:rsidRPr="002D1ADC">
        <w:rPr>
          <w:lang w:bidi="ar-SY"/>
        </w:rPr>
        <w:t>(LF)</w:t>
      </w:r>
      <w:r w:rsidRPr="002D1ADC">
        <w:rPr>
          <w:rFonts w:hint="cs"/>
          <w:rtl/>
          <w:lang w:bidi="ar-SY"/>
        </w:rPr>
        <w:t xml:space="preserve"> والهكتومترية</w:t>
      </w:r>
      <w:r w:rsidR="002142D9">
        <w:rPr>
          <w:rFonts w:hint="eastAsia"/>
          <w:rtl/>
          <w:lang w:bidi="ar-SY"/>
        </w:rPr>
        <w:t> </w:t>
      </w:r>
      <w:r w:rsidRPr="002D1ADC">
        <w:rPr>
          <w:lang w:bidi="ar-SY"/>
        </w:rPr>
        <w:t>(MF)</w:t>
      </w:r>
      <w:r w:rsidRPr="002D1ADC">
        <w:rPr>
          <w:rFonts w:hint="cs"/>
          <w:rtl/>
          <w:lang w:bidi="ar-SY"/>
        </w:rPr>
        <w:t xml:space="preserve"> وكتيّب بشأن ال</w:t>
      </w:r>
      <w:r w:rsidR="00821B56" w:rsidRPr="002D1ADC">
        <w:rPr>
          <w:rFonts w:hint="cs"/>
          <w:rtl/>
          <w:lang w:bidi="ar-SY"/>
        </w:rPr>
        <w:t xml:space="preserve">إذاعة التلفزيونية الرقمية للأرض </w:t>
      </w:r>
      <w:r w:rsidR="00821B56" w:rsidRPr="002D1ADC">
        <w:rPr>
          <w:lang w:val="en-US" w:bidi="ar-SY"/>
        </w:rPr>
        <w:t>(</w:t>
      </w:r>
      <w:hyperlink r:id="rId85" w:history="1">
        <w:r w:rsidR="00821B56" w:rsidRPr="002D1ADC">
          <w:rPr>
            <w:rStyle w:val="Hyperlink"/>
          </w:rPr>
          <w:t>www.itu.int/pub/R-HDB</w:t>
        </w:r>
      </w:hyperlink>
      <w:r w:rsidR="00821B56" w:rsidRPr="002D1ADC">
        <w:rPr>
          <w:lang w:val="en-US" w:bidi="ar-SY"/>
        </w:rPr>
        <w:t>)</w:t>
      </w:r>
    </w:p>
    <w:p w:rsidR="00EE0315" w:rsidRPr="00821B56" w:rsidRDefault="00EE0315" w:rsidP="00902DFD">
      <w:pPr>
        <w:rPr>
          <w:rtl/>
          <w:lang w:val="en-US" w:bidi="ar-SY"/>
        </w:rPr>
      </w:pPr>
    </w:p>
    <w:p w:rsidR="00902DFD" w:rsidRPr="00CA1B2E" w:rsidRDefault="004E3AFB" w:rsidP="00031A22">
      <w:pPr>
        <w:pStyle w:val="Heading2"/>
        <w:rPr>
          <w:rtl/>
        </w:rPr>
      </w:pPr>
      <w:hyperlink r:id="rId86" w:history="1">
        <w:bookmarkStart w:id="61" w:name="_Toc269390242"/>
        <w:r w:rsidR="00902DFD" w:rsidRPr="00CA1B2E">
          <w:rPr>
            <w:rtl/>
          </w:rPr>
          <w:t xml:space="preserve">فرقة العمل </w:t>
        </w:r>
        <w:r w:rsidR="00902DFD" w:rsidRPr="00CA1B2E">
          <w:t>(WP 6B) 6B</w:t>
        </w:r>
        <w:r w:rsidR="00902DFD" w:rsidRPr="00CA1B2E">
          <w:rPr>
            <w:rtl/>
          </w:rPr>
          <w:t xml:space="preserve"> – الخدمة الإذاعية: التجميع والنفاذ</w:t>
        </w:r>
        <w:bookmarkEnd w:id="61"/>
      </w:hyperlink>
      <w:r w:rsidR="00902DFD" w:rsidRPr="00CA1B2E">
        <w:rPr>
          <w:rtl/>
        </w:rPr>
        <w:t xml:space="preserve"> </w:t>
      </w:r>
    </w:p>
    <w:p w:rsidR="00902DFD" w:rsidRPr="00902DFD" w:rsidRDefault="00902DFD" w:rsidP="00902DFD">
      <w:pPr>
        <w:rPr>
          <w:rtl/>
          <w:lang w:bidi="ar-SY"/>
        </w:rPr>
      </w:pPr>
      <w:r w:rsidRPr="00902DFD">
        <w:rPr>
          <w:rFonts w:hint="cs"/>
          <w:rtl/>
        </w:rPr>
        <w:t xml:space="preserve">تضطلع فرقة العمل </w:t>
      </w:r>
      <w:r w:rsidRPr="00902DFD">
        <w:t>6B</w:t>
      </w:r>
      <w:r w:rsidRPr="00902DFD">
        <w:rPr>
          <w:rFonts w:hint="cs"/>
          <w:rtl/>
          <w:lang w:bidi="ar-SY"/>
        </w:rPr>
        <w:t xml:space="preserve"> بأنشطة في مجال السطوح البينية في السلسلة الإذاعية وعبر/إلى وسائط التسليم المختلفة (أرضية، ساتلية، كبلية، إنترنت، وغيرها) وتشفير المصدر وتعدد إرسال/إزالة تعدد إرسال المحتوى والبيانات الشرحية والبرمجيات الوسيطة ومعلومات الخدمة والتحكم في النفاذ، لجميع الخدمات الإذاعية بما في ذلك الخدمات متعددة الوسائط/التفاعلية والمتقاربة للمطاريف الثابتة والمتنقلة على حد سواء. كما أن فرقة العمل </w:t>
      </w:r>
      <w:r w:rsidRPr="00902DFD">
        <w:rPr>
          <w:lang w:bidi="ar-SY"/>
        </w:rPr>
        <w:t>6B</w:t>
      </w:r>
      <w:r w:rsidRPr="00902DFD">
        <w:rPr>
          <w:rFonts w:hint="cs"/>
          <w:rtl/>
          <w:lang w:bidi="ar-SY"/>
        </w:rPr>
        <w:t xml:space="preserve"> مسؤولة عن متطلبات خدمة تجميع الأخبار إلكترونياً والخدمة الإذاعية الساتلية. وبمعنى آخر، تُعد فرقة العمل </w:t>
      </w:r>
      <w:r w:rsidRPr="00902DFD">
        <w:rPr>
          <w:lang w:bidi="ar-SY"/>
        </w:rPr>
        <w:t>6B</w:t>
      </w:r>
      <w:r w:rsidRPr="00902DFD">
        <w:rPr>
          <w:rFonts w:hint="cs"/>
          <w:rtl/>
          <w:lang w:bidi="ar-SY"/>
        </w:rPr>
        <w:t xml:space="preserve"> هي المسؤولة عن أي مجال يربط بين إنتاج البرامج وبثها</w:t>
      </w:r>
      <w:r w:rsidRPr="00902DFD">
        <w:rPr>
          <w:rFonts w:hint="eastAsia"/>
          <w:rtl/>
          <w:lang w:bidi="ar-SY"/>
        </w:rPr>
        <w:t> </w:t>
      </w:r>
      <w:r w:rsidRPr="00902DFD">
        <w:rPr>
          <w:rFonts w:hint="cs"/>
          <w:rtl/>
          <w:lang w:bidi="ar-SY"/>
        </w:rPr>
        <w:t>إذاعياً.</w:t>
      </w:r>
    </w:p>
    <w:p w:rsidR="00902DFD" w:rsidRPr="00902DFD" w:rsidRDefault="00902DFD" w:rsidP="00902DFD">
      <w:pPr>
        <w:rPr>
          <w:rtl/>
          <w:lang w:bidi="ar-SY"/>
        </w:rPr>
      </w:pPr>
      <w:r w:rsidRPr="00902DFD">
        <w:rPr>
          <w:rFonts w:hint="cs"/>
          <w:rtl/>
          <w:lang w:bidi="ar-SY"/>
        </w:rPr>
        <w:t>وفي سيناريو للإذاعة الرقمية، يتكون المحتوى الذي يتعيّن بثه من صوت وفيديو وبيانات وبيانات شرحية. ولكل نمط من هذه الوسائط خصائصه المميزة التي يتعيّن أخذها في الاعتبار من أجل إعداد بث إذاعي يتسم بالكفاءة من الناحيتين التقنية والاقتصادية. كما ينبغي أن يؤخذ في الاعتبار خصائص الأجزاء المختلفة للسلسلة الإذاعية ومنصات التسليم مع م</w:t>
      </w:r>
      <w:r w:rsidR="0060448C">
        <w:rPr>
          <w:rFonts w:hint="cs"/>
          <w:rtl/>
          <w:lang w:bidi="ar-SY"/>
        </w:rPr>
        <w:t>راعاة المتطلبات المختلفة.</w:t>
      </w:r>
    </w:p>
    <w:p w:rsidR="00037481" w:rsidRDefault="00037481" w:rsidP="005464D4">
      <w:pPr>
        <w:rPr>
          <w:lang w:bidi="ar-SY"/>
        </w:rPr>
      </w:pPr>
      <w:r>
        <w:rPr>
          <w:lang w:bidi="ar-SY"/>
        </w:rPr>
        <w:br w:type="page"/>
      </w:r>
    </w:p>
    <w:p w:rsidR="00037481" w:rsidRDefault="00037481" w:rsidP="005464D4">
      <w:pPr>
        <w:rPr>
          <w:lang w:bidi="ar-SY"/>
        </w:rPr>
      </w:pPr>
    </w:p>
    <w:p w:rsidR="00EC5454" w:rsidRPr="005464D4" w:rsidRDefault="00EC5454" w:rsidP="005464D4">
      <w:pPr>
        <w:rPr>
          <w:rtl/>
          <w:lang w:val="en-US" w:bidi="ar-SY"/>
        </w:rPr>
      </w:pPr>
      <w:r w:rsidRPr="00EC5454">
        <w:rPr>
          <w:rFonts w:hint="cs"/>
          <w:rtl/>
          <w:lang w:bidi="ar-SY"/>
        </w:rPr>
        <w:t xml:space="preserve">وتتمثل أهداف فرقة العمل </w:t>
      </w:r>
      <w:r w:rsidRPr="00EC5454">
        <w:rPr>
          <w:lang w:bidi="ar-SY"/>
        </w:rPr>
        <w:t>6B</w:t>
      </w:r>
      <w:r w:rsidRPr="00EC5454">
        <w:rPr>
          <w:rFonts w:hint="cs"/>
          <w:rtl/>
          <w:lang w:bidi="ar-SY"/>
        </w:rPr>
        <w:t xml:space="preserve"> في الدراسة والتنقيب عن أنظمة منسقة لتسليم </w:t>
      </w:r>
      <w:r w:rsidR="005464D4">
        <w:rPr>
          <w:rFonts w:hint="cs"/>
          <w:rtl/>
          <w:lang w:bidi="ar-SY"/>
        </w:rPr>
        <w:t xml:space="preserve">البرامج </w:t>
      </w:r>
      <w:r w:rsidRPr="00EC5454">
        <w:rPr>
          <w:rFonts w:hint="cs"/>
          <w:rtl/>
          <w:lang w:bidi="ar-SY"/>
        </w:rPr>
        <w:t>إلى المستقبلات باستخدام المنصات الأرضية أو الساتلية أو الإنترنت</w:t>
      </w:r>
      <w:r w:rsidR="005464D4">
        <w:rPr>
          <w:rFonts w:hint="cs"/>
          <w:rtl/>
          <w:lang w:bidi="ar-SY"/>
        </w:rPr>
        <w:t xml:space="preserve">. وتقوم فرقة العمل </w:t>
      </w:r>
      <w:r w:rsidR="005464D4">
        <w:rPr>
          <w:lang w:val="en-US" w:bidi="ar-SY"/>
        </w:rPr>
        <w:t>6B</w:t>
      </w:r>
      <w:r w:rsidR="005464D4">
        <w:rPr>
          <w:rFonts w:hint="cs"/>
          <w:rtl/>
          <w:lang w:val="en-US" w:bidi="ar-SY"/>
        </w:rPr>
        <w:t xml:space="preserve"> إضافة إلى ذلك بدراسة أنظمة الإذاعة المختلطة التي تجمع الخدمات على الشبكات الإذاعية وشبكات النطاق العريض، ومن الأمثلة المحددة على ذلك خدمات النفاذ لذوي الاحتياجات الخاصة.</w:t>
      </w:r>
    </w:p>
    <w:p w:rsidR="00EC5454" w:rsidRPr="00EC5454" w:rsidRDefault="00EC5454" w:rsidP="00EC5454">
      <w:pPr>
        <w:rPr>
          <w:rtl/>
          <w:lang w:bidi="ar-SY"/>
        </w:rPr>
      </w:pPr>
      <w:r w:rsidRPr="00EC5454">
        <w:rPr>
          <w:rFonts w:hint="cs"/>
          <w:rtl/>
          <w:lang w:bidi="ar-SY"/>
        </w:rPr>
        <w:t xml:space="preserve">وتثابر فرقة العمل </w:t>
      </w:r>
      <w:r w:rsidRPr="00EC5454">
        <w:rPr>
          <w:lang w:bidi="ar-SY"/>
        </w:rPr>
        <w:t>6B</w:t>
      </w:r>
      <w:r w:rsidRPr="00EC5454">
        <w:rPr>
          <w:rFonts w:hint="cs"/>
          <w:rtl/>
          <w:lang w:bidi="ar-SY"/>
        </w:rPr>
        <w:t xml:space="preserve"> على رصد تكنولوجيات الإذاعة الرقمية البازغة التي تستخدم تكنولوجيا المعلومات والاتصالات والمسائل المتعلقة بحقوق إدارة محتوى الإذاعة الرقمية.</w:t>
      </w:r>
    </w:p>
    <w:p w:rsidR="00EC5454" w:rsidRPr="00CA1B2E" w:rsidRDefault="004E3AFB" w:rsidP="00031A22">
      <w:pPr>
        <w:pStyle w:val="Heading2"/>
        <w:rPr>
          <w:rtl/>
        </w:rPr>
      </w:pPr>
      <w:hyperlink r:id="rId87" w:history="1">
        <w:bookmarkStart w:id="62" w:name="_Toc269390243"/>
        <w:r w:rsidR="00EC5454" w:rsidRPr="00CA1B2E">
          <w:rPr>
            <w:rtl/>
          </w:rPr>
          <w:t xml:space="preserve">فرقة العمل </w:t>
        </w:r>
        <w:r w:rsidR="00EC5454" w:rsidRPr="00CA1B2E">
          <w:t>(WP 6C) 6C</w:t>
        </w:r>
        <w:r w:rsidR="00EC5454" w:rsidRPr="00CA1B2E">
          <w:rPr>
            <w:rtl/>
          </w:rPr>
          <w:t xml:space="preserve"> – إنتاج البرامج وتقييم الجودة</w:t>
        </w:r>
        <w:bookmarkEnd w:id="62"/>
      </w:hyperlink>
    </w:p>
    <w:p w:rsidR="00EC5454" w:rsidRPr="00EC5454" w:rsidRDefault="00EC5454" w:rsidP="003278A9">
      <w:pPr>
        <w:rPr>
          <w:rtl/>
          <w:lang w:bidi="ar-SY"/>
        </w:rPr>
      </w:pPr>
      <w:r w:rsidRPr="00EC5454">
        <w:rPr>
          <w:rFonts w:hint="cs"/>
          <w:rtl/>
        </w:rPr>
        <w:t xml:space="preserve">تقوم فرقة العمل </w:t>
      </w:r>
      <w:r w:rsidRPr="00EC5454">
        <w:t>6C</w:t>
      </w:r>
      <w:r w:rsidRPr="00EC5454">
        <w:rPr>
          <w:rFonts w:hint="cs"/>
          <w:rtl/>
          <w:lang w:bidi="ar-SY"/>
        </w:rPr>
        <w:t xml:space="preserve"> على دراسة وتحديد المسائل المرتبطة بما يُطلق عليه "طبقة العرض" للإذاعة الصوتية والتلفزيونية. ويشمل ذلك أنساق الإشارات لإعداد برامج التلفزيون والراديو وتبادلها وكذلك أساليب تقييم جودة الصورة والصوت والتي تمثل عنصراً هاماً في</w:t>
      </w:r>
      <w:r w:rsidR="003278A9">
        <w:rPr>
          <w:rFonts w:hint="eastAsia"/>
          <w:rtl/>
          <w:lang w:bidi="ar-SY"/>
        </w:rPr>
        <w:t> </w:t>
      </w:r>
      <w:r w:rsidRPr="00EC5454">
        <w:rPr>
          <w:rFonts w:hint="cs"/>
          <w:rtl/>
          <w:lang w:bidi="ar-SY"/>
        </w:rPr>
        <w:t>عملية اختيار معلمات "طبقة العرض" من طرف إلى طرف.</w:t>
      </w:r>
    </w:p>
    <w:p w:rsidR="00EC5454" w:rsidRPr="00EC5454" w:rsidRDefault="00EC5454" w:rsidP="002142D9">
      <w:pPr>
        <w:rPr>
          <w:rtl/>
          <w:lang w:bidi="ar-SY"/>
        </w:rPr>
      </w:pPr>
      <w:r w:rsidRPr="00EC5454">
        <w:rPr>
          <w:rFonts w:hint="cs"/>
          <w:rtl/>
          <w:lang w:bidi="ar-SY"/>
        </w:rPr>
        <w:t xml:space="preserve">ومن الأمور ذات الأهمية الحيوية أن تتوفر أنساق مشتركة للإشارات من أجل إنتاج البرامج وتبادلها داخلياً وخارجياً ومن أجل عملية الإذاعة ذاتها. ولعل تطوير أنساق للصورة والصوت تتسم بالكفاءة من أجل التلفزيون والراديو ذوي الجودة العادية ومن أجل التلفزيون عالي الوضوح وكذلك تلفزيون المستقبل الذي يشمل التلفزيون ثلاثي الأبعاد </w:t>
      </w:r>
      <w:r w:rsidR="003278A9">
        <w:rPr>
          <w:rFonts w:hint="cs"/>
          <w:rtl/>
          <w:lang w:bidi="ar-SY"/>
        </w:rPr>
        <w:t>التلفزيون فائق الوضوح</w:t>
      </w:r>
      <w:r w:rsidR="002142D9">
        <w:rPr>
          <w:rFonts w:hint="eastAsia"/>
          <w:rtl/>
          <w:lang w:bidi="ar-SY"/>
        </w:rPr>
        <w:t> </w:t>
      </w:r>
      <w:r w:rsidR="003278A9">
        <w:rPr>
          <w:lang w:val="en-US" w:bidi="ar-SY"/>
        </w:rPr>
        <w:t>(UHDTV)</w:t>
      </w:r>
      <w:r w:rsidRPr="00EC5454">
        <w:rPr>
          <w:rFonts w:hint="cs"/>
          <w:rtl/>
          <w:lang w:bidi="ar-SY"/>
        </w:rPr>
        <w:t>، يعني الاستعمال الأفضل لوسائط التسجيل والطيف الراديوي مع توفير جودة أعلى للمشاهد والمستمع.</w:t>
      </w:r>
    </w:p>
    <w:p w:rsidR="00EC5454" w:rsidRPr="00EC5454" w:rsidRDefault="00EC5454" w:rsidP="003278A9">
      <w:pPr>
        <w:rPr>
          <w:rtl/>
          <w:lang w:bidi="ar-SY"/>
        </w:rPr>
      </w:pPr>
      <w:r w:rsidRPr="00EC5454">
        <w:rPr>
          <w:rFonts w:hint="cs"/>
          <w:rtl/>
          <w:lang w:bidi="ar-SY"/>
        </w:rPr>
        <w:t>كما تقوم الفرقة بدراسة المبادئ الأساسية لأنظمة الإذاعة الصوتية والتلفزيونية، بما في ذلك القياس اللوني-أسلوب دمج "الألوان الأولية" في الصور التلفزيونية لإنتاج النتائج المثالية للصور الملونة التي نراها.</w:t>
      </w:r>
      <w:r w:rsidR="003278A9">
        <w:rPr>
          <w:rFonts w:hint="cs"/>
          <w:rtl/>
          <w:lang w:bidi="ar-SY"/>
        </w:rPr>
        <w:t xml:space="preserve"> ويجري إعداد كتيب بشأن القياس اللوني.</w:t>
      </w:r>
      <w:r w:rsidRPr="00EC5454">
        <w:rPr>
          <w:rFonts w:hint="cs"/>
          <w:rtl/>
          <w:lang w:bidi="ar-SY"/>
        </w:rPr>
        <w:t xml:space="preserve"> كما تقوم الفرقة بدراسة المسائل المعقدة المتعلقة بالصوت وطريقة قياس "جهارة الصوت" في البيئة الرقمية</w:t>
      </w:r>
      <w:r w:rsidR="003278A9">
        <w:rPr>
          <w:rFonts w:hint="cs"/>
          <w:rtl/>
          <w:lang w:bidi="ar-SY"/>
        </w:rPr>
        <w:t>، حصلت بسببها على جائزة إيمي الدولية في</w:t>
      </w:r>
      <w:r w:rsidR="003278A9">
        <w:rPr>
          <w:rFonts w:hint="eastAsia"/>
          <w:rtl/>
          <w:lang w:bidi="ar-SY"/>
        </w:rPr>
        <w:t> </w:t>
      </w:r>
      <w:r w:rsidR="003278A9">
        <w:rPr>
          <w:rFonts w:hint="cs"/>
          <w:rtl/>
          <w:lang w:bidi="ar-SY"/>
        </w:rPr>
        <w:t xml:space="preserve">عام </w:t>
      </w:r>
      <w:r w:rsidR="003278A9">
        <w:rPr>
          <w:lang w:val="en-US" w:bidi="ar-SY"/>
        </w:rPr>
        <w:t>2012</w:t>
      </w:r>
      <w:r w:rsidRPr="00EC5454">
        <w:rPr>
          <w:rFonts w:hint="cs"/>
          <w:rtl/>
          <w:lang w:bidi="ar-SY"/>
        </w:rPr>
        <w:t>.</w:t>
      </w:r>
    </w:p>
    <w:p w:rsidR="00EC5454" w:rsidRPr="00EC5454" w:rsidRDefault="00EC5454" w:rsidP="002142D9">
      <w:pPr>
        <w:rPr>
          <w:rtl/>
          <w:lang w:bidi="ar-SY"/>
        </w:rPr>
      </w:pPr>
      <w:r w:rsidRPr="00EC5454">
        <w:rPr>
          <w:rFonts w:hint="cs"/>
          <w:rtl/>
          <w:lang w:bidi="ar-SY"/>
        </w:rPr>
        <w:t xml:space="preserve">كما تدرس فرقة العمل </w:t>
      </w:r>
      <w:r w:rsidRPr="00EC5454">
        <w:rPr>
          <w:lang w:bidi="ar-SY"/>
        </w:rPr>
        <w:t>6C</w:t>
      </w:r>
      <w:r w:rsidRPr="00EC5454">
        <w:rPr>
          <w:rFonts w:hint="cs"/>
          <w:rtl/>
          <w:lang w:bidi="ar-SY"/>
        </w:rPr>
        <w:t xml:space="preserve"> تسجيل البرامج </w:t>
      </w:r>
      <w:r w:rsidR="003278A9">
        <w:rPr>
          <w:rFonts w:hint="cs"/>
          <w:rtl/>
          <w:lang w:bidi="ar-SY"/>
        </w:rPr>
        <w:t>التلفزيونية و</w:t>
      </w:r>
      <w:r w:rsidRPr="00EC5454">
        <w:rPr>
          <w:rFonts w:hint="cs"/>
          <w:rtl/>
          <w:lang w:bidi="ar-SY"/>
        </w:rPr>
        <w:t>الصوتية من أجل التبادل الدولي للبرامج وأرشفتها. ويشمل ذلك استعمال الأفلام في</w:t>
      </w:r>
      <w:r w:rsidR="002142D9">
        <w:rPr>
          <w:rFonts w:hint="eastAsia"/>
          <w:rtl/>
          <w:lang w:bidi="ar-SY"/>
        </w:rPr>
        <w:t> </w:t>
      </w:r>
      <w:r w:rsidRPr="00EC5454">
        <w:rPr>
          <w:rFonts w:hint="cs"/>
          <w:rtl/>
          <w:lang w:bidi="ar-SY"/>
        </w:rPr>
        <w:t>التلفزيون.</w:t>
      </w:r>
    </w:p>
    <w:p w:rsidR="00EC5454" w:rsidRPr="00EC5454" w:rsidRDefault="00EC5454" w:rsidP="00EC5454">
      <w:pPr>
        <w:rPr>
          <w:rtl/>
          <w:lang w:bidi="ar-SY"/>
        </w:rPr>
      </w:pPr>
      <w:r w:rsidRPr="00EC5454">
        <w:rPr>
          <w:rFonts w:hint="cs"/>
          <w:rtl/>
          <w:lang w:bidi="ar-SY"/>
        </w:rPr>
        <w:t xml:space="preserve">والهدف الذي تسعى إليه فرقة العمل </w:t>
      </w:r>
      <w:r w:rsidRPr="00EC5454">
        <w:rPr>
          <w:lang w:bidi="ar-SY"/>
        </w:rPr>
        <w:t>5C</w:t>
      </w:r>
      <w:r w:rsidRPr="00EC5454">
        <w:rPr>
          <w:rFonts w:hint="cs"/>
          <w:rtl/>
          <w:lang w:bidi="ar-SY"/>
        </w:rPr>
        <w:t xml:space="preserve"> في هذا المجال هو تحديد المعلمات التقنية التي ينبغي لتسجيلات البرامج التلفزيونية والصوتية هذه أن تمتثل لها والممارسات التشغيلية التي ينبغي لجهاز البث ومنتجي البرامج تبنّيها بما يسمح باستعمال هذه التسجيلات وأرشفتها وتبادلها دولياً.</w:t>
      </w:r>
    </w:p>
    <w:p w:rsidR="00EC5454" w:rsidRPr="00EC5454" w:rsidRDefault="00EC5454" w:rsidP="00CD535F">
      <w:pPr>
        <w:rPr>
          <w:rtl/>
          <w:lang w:bidi="ar-SY"/>
        </w:rPr>
      </w:pPr>
      <w:r w:rsidRPr="00EC5454">
        <w:rPr>
          <w:rFonts w:hint="cs"/>
          <w:rtl/>
          <w:lang w:bidi="ar-SY"/>
        </w:rPr>
        <w:t xml:space="preserve">وتساهم فرقة العمل </w:t>
      </w:r>
      <w:r w:rsidRPr="00EC5454">
        <w:rPr>
          <w:lang w:bidi="ar-SY"/>
        </w:rPr>
        <w:t>6C</w:t>
      </w:r>
      <w:r w:rsidRPr="00EC5454">
        <w:rPr>
          <w:rFonts w:hint="cs"/>
          <w:rtl/>
          <w:lang w:bidi="ar-SY"/>
        </w:rPr>
        <w:t xml:space="preserve"> وتتواصل مع عدد من الهيئات الأخرى مثل فريق خبراء الصور المتحركة التابع للجنة التقنية المشتركة رقم</w:t>
      </w:r>
      <w:r w:rsidR="00CD535F">
        <w:rPr>
          <w:rFonts w:hint="eastAsia"/>
          <w:rtl/>
          <w:lang w:bidi="ar-SY"/>
        </w:rPr>
        <w:t> </w:t>
      </w:r>
      <w:r w:rsidRPr="00EC5454">
        <w:rPr>
          <w:lang w:bidi="ar-SY"/>
        </w:rPr>
        <w:t>1</w:t>
      </w:r>
      <w:r w:rsidRPr="00EC5454">
        <w:rPr>
          <w:rFonts w:hint="cs"/>
          <w:rtl/>
          <w:lang w:bidi="ar-SY"/>
        </w:rPr>
        <w:t xml:space="preserve"> للجنة الكهرتقنية الدولية للتوحيد القياسي والفرق ذات الصلة بقطاع تقييس الاتصالات.</w:t>
      </w:r>
    </w:p>
    <w:p w:rsidR="00591E08" w:rsidRDefault="00591E08" w:rsidP="00EC5454">
      <w:pPr>
        <w:rPr>
          <w:rtl/>
          <w:lang w:bidi="ar-SY"/>
        </w:rPr>
      </w:pPr>
      <w:r>
        <w:rPr>
          <w:rtl/>
          <w:lang w:bidi="ar-SY"/>
        </w:rPr>
        <w:br w:type="page"/>
      </w:r>
    </w:p>
    <w:p w:rsidR="00575D21" w:rsidRDefault="00575D21" w:rsidP="00575D21">
      <w:pPr>
        <w:spacing w:before="0" w:line="120" w:lineRule="auto"/>
        <w:rPr>
          <w:lang w:bidi="ar-SY"/>
        </w:rPr>
      </w:pPr>
    </w:p>
    <w:p w:rsidR="00EC5454" w:rsidRDefault="00EC5454" w:rsidP="00575D21">
      <w:pPr>
        <w:spacing w:before="240"/>
        <w:rPr>
          <w:rtl/>
          <w:lang w:bidi="ar-SY"/>
        </w:rPr>
      </w:pPr>
      <w:r w:rsidRPr="00EC5454">
        <w:rPr>
          <w:rFonts w:hint="cs"/>
          <w:rtl/>
          <w:lang w:bidi="ar-SY"/>
        </w:rPr>
        <w:t>وقد أطلقت الفرقة دراسات في ثلاثة مجالات رئيسية من مجالات الابتكارات في الوسائط الحالية. وهي أولاً "التلفزيون فائق الوضوح" الذي يوفر صوراً ذات تفاصيل ووضوح عاليين إلى حد كبير. وثانياً دراسة الأنظمة الصوتية متعددة الأبعاد التي تتجاوز التكنولوجيا الصوتية الشائعة حالياً، وتتيح للمستمع أن يحدد بدقة مصادر الصوت عند أي نقطة من طول أو عرض أو</w:t>
      </w:r>
      <w:r w:rsidRPr="00EC5454">
        <w:rPr>
          <w:rFonts w:hint="eastAsia"/>
          <w:rtl/>
          <w:lang w:bidi="ar-SY"/>
        </w:rPr>
        <w:t> </w:t>
      </w:r>
      <w:r w:rsidRPr="00EC5454">
        <w:rPr>
          <w:rFonts w:hint="cs"/>
          <w:rtl/>
          <w:lang w:bidi="ar-SY"/>
        </w:rPr>
        <w:t>ارتفاع الحجرة. وثالثاً، استنباط أجيال جديدة من تكنولوجيا التلفزيون "ثلاثي الأبعاد" حيث تواجها تحديات علمية كبيرة</w:t>
      </w:r>
      <w:r w:rsidRPr="00EC5454">
        <w:rPr>
          <w:rFonts w:hint="eastAsia"/>
          <w:rtl/>
          <w:lang w:bidi="ar-SY"/>
        </w:rPr>
        <w:t> </w:t>
      </w:r>
      <w:r w:rsidR="00CD535F">
        <w:rPr>
          <w:rFonts w:hint="cs"/>
          <w:rtl/>
          <w:lang w:bidi="ar-SY"/>
        </w:rPr>
        <w:t>جداً.</w:t>
      </w:r>
    </w:p>
    <w:p w:rsidR="00CD535F" w:rsidRDefault="00314045" w:rsidP="00EC5454">
      <w:pPr>
        <w:rPr>
          <w:rtl/>
          <w:lang w:val="en-US" w:bidi="ar-SY"/>
        </w:rPr>
      </w:pPr>
      <w:r>
        <w:rPr>
          <w:rFonts w:hint="cs"/>
          <w:rtl/>
          <w:lang w:bidi="ar-SY"/>
        </w:rPr>
        <w:t xml:space="preserve">وتطبيقاً لاتفاقية الأمم المتحدة بشأن حقوق الأشخاص ذوي الإعاقة والقرار </w:t>
      </w:r>
      <w:r>
        <w:rPr>
          <w:lang w:val="en-US" w:bidi="ar-SY"/>
        </w:rPr>
        <w:t>175</w:t>
      </w:r>
      <w:r>
        <w:rPr>
          <w:rFonts w:hint="cs"/>
          <w:rtl/>
          <w:lang w:val="en-US" w:bidi="ar-SY"/>
        </w:rPr>
        <w:t xml:space="preserve"> (غوادالاخارا، </w:t>
      </w:r>
      <w:r>
        <w:rPr>
          <w:lang w:val="en-US" w:bidi="ar-SY"/>
        </w:rPr>
        <w:t>2010</w:t>
      </w:r>
      <w:r>
        <w:rPr>
          <w:rFonts w:hint="cs"/>
          <w:rtl/>
          <w:lang w:val="en-US" w:bidi="ar-SY"/>
        </w:rPr>
        <w:t>) تعمل فرقة العمل ولجنة الدراسات بنشاط من أجل تحسين إمكانية النفاذ إلى خدمات الوسائط المتعددة المسموعة المرئية (التلفزيون والراديو والإنترنت) بالنسبة لذوي الإعاقات السمعية أو الإعاقات المتعلقة بالرؤية أو بالشيخوخة.</w:t>
      </w:r>
    </w:p>
    <w:p w:rsidR="00314045" w:rsidRDefault="00314045" w:rsidP="00EC5454">
      <w:pPr>
        <w:rPr>
          <w:rtl/>
          <w:lang w:val="en-US" w:bidi="ar-SY"/>
        </w:rPr>
      </w:pPr>
      <w:r>
        <w:rPr>
          <w:rFonts w:hint="cs"/>
          <w:rtl/>
          <w:lang w:val="en-US" w:bidi="ar-SY"/>
        </w:rPr>
        <w:t xml:space="preserve">كما يقوم فرقة العمل </w:t>
      </w:r>
      <w:r>
        <w:rPr>
          <w:lang w:val="en-US" w:bidi="ar-SY"/>
        </w:rPr>
        <w:t>6C</w:t>
      </w:r>
      <w:r>
        <w:rPr>
          <w:rFonts w:hint="cs"/>
          <w:rtl/>
          <w:lang w:val="en-US" w:bidi="ar-SY"/>
        </w:rPr>
        <w:t xml:space="preserve"> بوضع طرائق قياسية لتقييم جودة الصورة والصوت بالنسبة للصور ثنائية وثلاثية الأبعاد وللأنظمة الصوتية متعددة القنوات. وتستعمل هذه الطرائق في كل قطاعات مجتمع الوسائط في العالم.</w:t>
      </w:r>
    </w:p>
    <w:p w:rsidR="00314045" w:rsidRDefault="00314045" w:rsidP="00314045">
      <w:pPr>
        <w:rPr>
          <w:rtl/>
          <w:lang w:val="en-US" w:bidi="ar-SY"/>
        </w:rPr>
      </w:pPr>
    </w:p>
    <w:p w:rsidR="00314045" w:rsidRPr="00CA1B2E" w:rsidRDefault="00314045" w:rsidP="00CA1B2E">
      <w:pPr>
        <w:pStyle w:val="Heading2"/>
        <w:spacing w:before="120"/>
        <w:rPr>
          <w:rtl/>
        </w:rPr>
      </w:pPr>
      <w:r w:rsidRPr="00CA1B2E">
        <w:rPr>
          <w:rFonts w:hint="cs"/>
          <w:rtl/>
        </w:rPr>
        <w:t xml:space="preserve">فريق المهام المشترك </w:t>
      </w:r>
      <w:r w:rsidRPr="00CA1B2E">
        <w:t>4-5-6-7</w:t>
      </w:r>
      <w:r w:rsidRPr="00CA1B2E">
        <w:rPr>
          <w:rFonts w:hint="cs"/>
          <w:rtl/>
        </w:rPr>
        <w:t xml:space="preserve"> بقطاع الاتصالات الراديوية - البندان </w:t>
      </w:r>
      <w:r w:rsidRPr="00CA1B2E">
        <w:t>1.1</w:t>
      </w:r>
      <w:r w:rsidRPr="00CA1B2E">
        <w:rPr>
          <w:rFonts w:hint="cs"/>
          <w:rtl/>
        </w:rPr>
        <w:t xml:space="preserve"> و</w:t>
      </w:r>
      <w:r w:rsidRPr="00CA1B2E">
        <w:t>2.1</w:t>
      </w:r>
      <w:r w:rsidRPr="00CA1B2E">
        <w:rPr>
          <w:rFonts w:hint="cs"/>
          <w:rtl/>
        </w:rPr>
        <w:t xml:space="preserve"> من جدول أعمال المؤتمر </w:t>
      </w:r>
      <w:r w:rsidRPr="00CA1B2E">
        <w:t>WRC</w:t>
      </w:r>
      <w:r w:rsidRPr="00CA1B2E">
        <w:noBreakHyphen/>
        <w:t>15</w:t>
      </w:r>
    </w:p>
    <w:p w:rsidR="00314045" w:rsidRDefault="00314045" w:rsidP="00314045">
      <w:pPr>
        <w:rPr>
          <w:lang w:val="en-US" w:bidi="ar-SY"/>
        </w:rPr>
      </w:pPr>
      <w:r>
        <w:rPr>
          <w:rFonts w:hint="cs"/>
          <w:rtl/>
          <w:lang w:val="en-US" w:bidi="ar-SY"/>
        </w:rPr>
        <w:t xml:space="preserve">انظر الصفحة </w:t>
      </w:r>
      <w:r>
        <w:rPr>
          <w:lang w:val="en-US" w:bidi="ar-SY"/>
        </w:rPr>
        <w:t>31</w:t>
      </w:r>
      <w:r>
        <w:rPr>
          <w:rFonts w:hint="cs"/>
          <w:rtl/>
          <w:lang w:val="en-US" w:bidi="ar-SY"/>
        </w:rPr>
        <w:t xml:space="preserve">، لجنة الدراسات </w:t>
      </w:r>
      <w:r>
        <w:rPr>
          <w:lang w:val="en-US" w:bidi="ar-SY"/>
        </w:rPr>
        <w:t>4</w:t>
      </w:r>
      <w:r>
        <w:rPr>
          <w:rFonts w:hint="cs"/>
          <w:rtl/>
          <w:lang w:val="en-US" w:bidi="ar-SY"/>
        </w:rPr>
        <w:t>.</w:t>
      </w:r>
    </w:p>
    <w:p w:rsidR="00591E08" w:rsidRDefault="00591E08" w:rsidP="00314045">
      <w:pPr>
        <w:rPr>
          <w:lang w:val="en-US" w:bidi="ar-SY"/>
        </w:rPr>
      </w:pPr>
    </w:p>
    <w:p w:rsidR="00575D21" w:rsidRDefault="00575D21" w:rsidP="00314045">
      <w:pPr>
        <w:rPr>
          <w:lang w:val="en-US" w:bidi="ar-SY"/>
        </w:rPr>
      </w:pPr>
    </w:p>
    <w:p w:rsidR="00575D21" w:rsidRDefault="00575D21" w:rsidP="00314045">
      <w:pPr>
        <w:rPr>
          <w:lang w:val="en-US" w:bidi="ar-SY"/>
        </w:rPr>
      </w:pPr>
    </w:p>
    <w:p w:rsidR="00575D21" w:rsidRDefault="00575D21" w:rsidP="00314045">
      <w:pPr>
        <w:rPr>
          <w:lang w:val="en-US" w:bidi="ar-SY"/>
        </w:rPr>
      </w:pPr>
    </w:p>
    <w:p w:rsidR="00575D21" w:rsidRDefault="00575D21" w:rsidP="00314045">
      <w:pPr>
        <w:rPr>
          <w:lang w:val="en-US" w:bidi="ar-SY"/>
        </w:rPr>
      </w:pPr>
    </w:p>
    <w:p w:rsidR="00575D21" w:rsidRDefault="00575D21" w:rsidP="00314045">
      <w:pPr>
        <w:rPr>
          <w:lang w:val="en-US" w:bidi="ar-SY"/>
        </w:rPr>
      </w:pPr>
    </w:p>
    <w:p w:rsidR="00575D21" w:rsidRDefault="00575D21" w:rsidP="00314045">
      <w:pPr>
        <w:rPr>
          <w:lang w:val="en-US" w:bidi="ar-SY"/>
        </w:rPr>
      </w:pPr>
    </w:p>
    <w:p w:rsidR="00575D21" w:rsidRDefault="00575D21" w:rsidP="00314045">
      <w:pPr>
        <w:rPr>
          <w:lang w:val="en-US" w:bidi="ar-SY"/>
        </w:rPr>
      </w:pPr>
    </w:p>
    <w:p w:rsidR="00591E08" w:rsidRDefault="00591E08" w:rsidP="00314045">
      <w:pPr>
        <w:rPr>
          <w:lang w:val="en-US" w:bidi="ar-SY"/>
        </w:rPr>
      </w:pPr>
    </w:p>
    <w:p w:rsidR="00591E08" w:rsidRDefault="00591E08" w:rsidP="00314045">
      <w:pPr>
        <w:rPr>
          <w:lang w:val="en-US" w:bidi="ar-SY"/>
        </w:rPr>
      </w:pPr>
    </w:p>
    <w:p w:rsidR="00591E08" w:rsidRPr="00314045" w:rsidRDefault="00591E08" w:rsidP="00314045">
      <w:pPr>
        <w:rPr>
          <w:rtl/>
          <w:lang w:val="en-US" w:bidi="ar-SY"/>
        </w:rPr>
      </w:pPr>
    </w:p>
    <w:p w:rsidR="00575D21" w:rsidRDefault="00083C54" w:rsidP="00E61B36">
      <w:pPr>
        <w:pStyle w:val="Heading2"/>
        <w:tabs>
          <w:tab w:val="clear" w:pos="794"/>
          <w:tab w:val="clear" w:pos="1191"/>
          <w:tab w:val="clear" w:pos="1588"/>
          <w:tab w:val="clear" w:pos="1985"/>
          <w:tab w:val="right" w:pos="8051"/>
        </w:tabs>
        <w:rPr>
          <w:lang w:bidi="ar-SY"/>
        </w:rPr>
      </w:pPr>
      <w:r>
        <w:rPr>
          <w:rtl/>
          <w:lang w:bidi="ar-SY"/>
        </w:rPr>
        <w:br w:type="page"/>
      </w:r>
    </w:p>
    <w:p w:rsidR="00575D21" w:rsidRPr="00575D21" w:rsidRDefault="00575D21" w:rsidP="00575D21">
      <w:pPr>
        <w:pStyle w:val="Heading2"/>
        <w:tabs>
          <w:tab w:val="clear" w:pos="794"/>
          <w:tab w:val="clear" w:pos="1191"/>
          <w:tab w:val="clear" w:pos="1588"/>
          <w:tab w:val="clear" w:pos="1985"/>
          <w:tab w:val="right" w:pos="8051"/>
        </w:tabs>
        <w:spacing w:before="0"/>
        <w:rPr>
          <w:sz w:val="18"/>
          <w:szCs w:val="18"/>
          <w:lang w:bidi="ar-SY"/>
        </w:rPr>
      </w:pPr>
    </w:p>
    <w:p w:rsidR="00083C54" w:rsidRPr="00711A1E" w:rsidRDefault="00083C54" w:rsidP="00575D21">
      <w:pPr>
        <w:pStyle w:val="Heading2"/>
        <w:tabs>
          <w:tab w:val="clear" w:pos="794"/>
          <w:tab w:val="clear" w:pos="1191"/>
          <w:tab w:val="clear" w:pos="1588"/>
          <w:tab w:val="clear" w:pos="1985"/>
          <w:tab w:val="right" w:pos="8051"/>
        </w:tabs>
        <w:spacing w:before="180"/>
        <w:rPr>
          <w:sz w:val="26"/>
          <w:szCs w:val="36"/>
          <w:rtl/>
          <w:lang w:val="en-US"/>
        </w:rPr>
      </w:pPr>
      <w:r w:rsidRPr="00E61B36">
        <w:rPr>
          <w:rFonts w:hint="cs"/>
          <w:rtl/>
        </w:rPr>
        <w:t>الكتيبات</w:t>
      </w:r>
      <w:r w:rsidR="00E170BE">
        <w:rPr>
          <w:rtl/>
          <w:lang w:bidi="ar-EG"/>
        </w:rPr>
        <w:tab/>
      </w:r>
      <w:r w:rsidRPr="00E61B36">
        <w:rPr>
          <w:b/>
          <w:bCs/>
          <w:sz w:val="28"/>
          <w:szCs w:val="28"/>
        </w:rPr>
        <w:t>www.itu.int/pub/R-HDB</w:t>
      </w:r>
    </w:p>
    <w:p w:rsidR="00083C54" w:rsidRDefault="00083C54" w:rsidP="001A7BB4">
      <w:pPr>
        <w:spacing w:before="360"/>
        <w:rPr>
          <w:rtl/>
          <w:lang w:val="en-US" w:bidi="ar-SY"/>
        </w:rPr>
      </w:pPr>
      <w:r>
        <w:rPr>
          <w:rFonts w:hint="cs"/>
          <w:rtl/>
        </w:rPr>
        <w:t xml:space="preserve">وضعت لجنة الدراسات </w:t>
      </w:r>
      <w:r>
        <w:rPr>
          <w:lang w:val="en-US" w:bidi="ar-SY"/>
        </w:rPr>
        <w:t>6</w:t>
      </w:r>
      <w:r>
        <w:rPr>
          <w:rFonts w:hint="cs"/>
          <w:rtl/>
          <w:lang w:val="en-US" w:bidi="ar-SY"/>
        </w:rPr>
        <w:t xml:space="preserve"> للاتصالات الراديوية وفرق عملها عدداً من كتيبات قطاع الاتصالات الراديوية:</w:t>
      </w:r>
    </w:p>
    <w:p w:rsidR="00DD750F" w:rsidRPr="002D1ADC" w:rsidRDefault="001A7BB4" w:rsidP="001A7BB4">
      <w:pPr>
        <w:rPr>
          <w:lang w:val="en-US" w:bidi="ar-SY"/>
        </w:rPr>
      </w:pPr>
      <w:r w:rsidRPr="001A7BB4">
        <w:rPr>
          <w:rFonts w:hint="cs"/>
          <w:b/>
          <w:bCs/>
          <w:color w:val="1F257D"/>
          <w:spacing w:val="6"/>
          <w:rtl/>
          <w:lang w:val="en-US" w:bidi="ar-SY"/>
        </w:rPr>
        <w:t>كتيب لأشكال الهوائيات</w:t>
      </w:r>
      <w:r w:rsidR="00DD750F" w:rsidRPr="002D1ADC">
        <w:rPr>
          <w:rFonts w:hint="cs"/>
          <w:rtl/>
          <w:lang w:val="en-US" w:bidi="ar-SY"/>
        </w:rPr>
        <w:t xml:space="preserve"> </w:t>
      </w:r>
      <w:r w:rsidR="00DD750F" w:rsidRPr="002D1ADC">
        <w:rPr>
          <w:lang w:val="en-US" w:bidi="ar-SY"/>
        </w:rPr>
        <w:t>(</w:t>
      </w:r>
      <w:hyperlink r:id="rId88" w:history="1">
        <w:r w:rsidR="00DD750F" w:rsidRPr="002D1ADC">
          <w:rPr>
            <w:rStyle w:val="Hyperlink"/>
          </w:rPr>
          <w:t>www.itu.int/pub/R-HDB-03</w:t>
        </w:r>
      </w:hyperlink>
      <w:r w:rsidR="00DD750F" w:rsidRPr="002D1ADC">
        <w:rPr>
          <w:lang w:val="en-US" w:bidi="ar-SY"/>
        </w:rPr>
        <w:t>)</w:t>
      </w:r>
    </w:p>
    <w:p w:rsidR="00083C54" w:rsidRPr="002D1ADC" w:rsidRDefault="00A84EBE" w:rsidP="00D13C3A">
      <w:pPr>
        <w:rPr>
          <w:spacing w:val="6"/>
          <w:rtl/>
          <w:lang w:val="en-US" w:bidi="ar-SY"/>
        </w:rPr>
      </w:pPr>
      <w:r w:rsidRPr="002D1ADC">
        <w:rPr>
          <w:rFonts w:hint="cs"/>
          <w:b/>
          <w:bCs/>
          <w:color w:val="1F257D"/>
          <w:spacing w:val="6"/>
          <w:rtl/>
          <w:lang w:val="en-US" w:bidi="ar-SY"/>
        </w:rPr>
        <w:t xml:space="preserve">كتيب بشأن استنتاجات الاجتماع الاستثنائي للجنة الدراسات </w:t>
      </w:r>
      <w:r w:rsidRPr="002D1ADC">
        <w:rPr>
          <w:b/>
          <w:bCs/>
          <w:color w:val="1F257D"/>
          <w:spacing w:val="6"/>
          <w:lang w:val="en-US" w:bidi="ar-SY"/>
        </w:rPr>
        <w:t>11</w:t>
      </w:r>
      <w:r w:rsidRPr="002D1ADC">
        <w:rPr>
          <w:rFonts w:hint="cs"/>
          <w:b/>
          <w:bCs/>
          <w:color w:val="1F257D"/>
          <w:spacing w:val="6"/>
          <w:rtl/>
          <w:lang w:val="en-US" w:bidi="ar-SY"/>
        </w:rPr>
        <w:t xml:space="preserve"> بشأن التلفزيون عالي الوضوح</w:t>
      </w:r>
      <w:r w:rsidR="00D13C3A">
        <w:rPr>
          <w:b/>
          <w:bCs/>
          <w:color w:val="1F257D"/>
          <w:spacing w:val="6"/>
          <w:rtl/>
          <w:lang w:val="en-US" w:bidi="ar-SY"/>
        </w:rPr>
        <w:tab/>
      </w:r>
      <w:r w:rsidR="00D13C3A">
        <w:rPr>
          <w:spacing w:val="6"/>
          <w:rtl/>
          <w:lang w:val="en-US" w:bidi="ar-SY"/>
        </w:rPr>
        <w:br/>
      </w:r>
      <w:r w:rsidRPr="002D1ADC">
        <w:rPr>
          <w:spacing w:val="6"/>
          <w:lang w:val="en-US" w:bidi="ar-SY"/>
        </w:rPr>
        <w:t>(</w:t>
      </w:r>
      <w:hyperlink r:id="rId89" w:history="1">
        <w:r w:rsidR="00DD750F" w:rsidRPr="002D1ADC">
          <w:rPr>
            <w:rStyle w:val="Hyperlink"/>
          </w:rPr>
          <w:t>www.itu.int/pub/R-HDB-11</w:t>
        </w:r>
      </w:hyperlink>
      <w:r w:rsidRPr="002D1ADC">
        <w:rPr>
          <w:spacing w:val="6"/>
          <w:lang w:val="en-US" w:bidi="ar-SY"/>
        </w:rPr>
        <w:t>)</w:t>
      </w:r>
      <w:r w:rsidRPr="002D1ADC">
        <w:rPr>
          <w:rFonts w:hint="cs"/>
          <w:spacing w:val="6"/>
          <w:rtl/>
          <w:lang w:val="en-US" w:bidi="ar-SY"/>
        </w:rPr>
        <w:t>.</w:t>
      </w:r>
    </w:p>
    <w:p w:rsidR="00A84EBE" w:rsidRPr="002D1ADC" w:rsidRDefault="00150B37" w:rsidP="00DD750F">
      <w:pPr>
        <w:rPr>
          <w:spacing w:val="-2"/>
          <w:rtl/>
          <w:lang w:val="en-US" w:bidi="ar-SY"/>
        </w:rPr>
      </w:pPr>
      <w:r w:rsidRPr="002D1ADC">
        <w:rPr>
          <w:rFonts w:hint="cs"/>
          <w:b/>
          <w:bCs/>
          <w:color w:val="1F257D"/>
          <w:spacing w:val="-2"/>
          <w:rtl/>
          <w:lang w:val="en-US" w:bidi="ar-SY"/>
        </w:rPr>
        <w:t>كتيب بشأن إشارات التلفزيون الرقمي: التشفير والتوصيل البيني داخل الاستديو</w:t>
      </w:r>
      <w:r w:rsidRPr="002D1ADC">
        <w:rPr>
          <w:rFonts w:hint="cs"/>
          <w:spacing w:val="-2"/>
          <w:rtl/>
          <w:lang w:val="en-US" w:bidi="ar-SY"/>
        </w:rPr>
        <w:t xml:space="preserve"> </w:t>
      </w:r>
      <w:r w:rsidR="00591E08">
        <w:rPr>
          <w:spacing w:val="-2"/>
          <w:rtl/>
          <w:lang w:val="en-US" w:bidi="ar-SY"/>
        </w:rPr>
        <w:br/>
      </w:r>
      <w:r w:rsidRPr="002D1ADC">
        <w:rPr>
          <w:spacing w:val="-2"/>
          <w:lang w:val="en-US" w:bidi="ar-SY"/>
        </w:rPr>
        <w:t>(</w:t>
      </w:r>
      <w:hyperlink r:id="rId90" w:history="1">
        <w:r w:rsidR="00DD750F" w:rsidRPr="002D1ADC">
          <w:rPr>
            <w:rStyle w:val="Hyperlink"/>
          </w:rPr>
          <w:t>www.itu.int/pub/R-HDB-19</w:t>
        </w:r>
      </w:hyperlink>
      <w:r w:rsidRPr="002D1ADC">
        <w:rPr>
          <w:spacing w:val="-2"/>
          <w:lang w:val="en-US" w:bidi="ar-SY"/>
        </w:rPr>
        <w:t>)</w:t>
      </w:r>
      <w:r w:rsidRPr="002D1ADC">
        <w:rPr>
          <w:rFonts w:hint="cs"/>
          <w:spacing w:val="-2"/>
          <w:rtl/>
          <w:lang w:val="en-US" w:bidi="ar-SY"/>
        </w:rPr>
        <w:t>، يعطى ملخصاً للمعلومات الأساسية لما تم الاتفاق عليه حتى الآن في قطاع الاتصالات الراديوية، حيث يستند بشكل كبير إلى العمل المسجل بالفعل في التقارير بيد أنه يتضمن أيضاً إحالات إلى مواد منشورة من خارج الاتحاد.</w:t>
      </w:r>
    </w:p>
    <w:p w:rsidR="00150B37" w:rsidRPr="007E4AE9" w:rsidRDefault="00203D8E" w:rsidP="00DD750F">
      <w:pPr>
        <w:rPr>
          <w:spacing w:val="-2"/>
          <w:rtl/>
          <w:lang w:val="en-US" w:bidi="ar-SY"/>
        </w:rPr>
      </w:pPr>
      <w:r w:rsidRPr="007E4AE9">
        <w:rPr>
          <w:rFonts w:hint="cs"/>
          <w:b/>
          <w:bCs/>
          <w:color w:val="1F257D"/>
          <w:spacing w:val="-2"/>
          <w:rtl/>
          <w:lang w:val="en-US" w:bidi="ar-SY"/>
        </w:rPr>
        <w:t xml:space="preserve">كتيب الإذاعة التلفزيونية الرقمية للأرض </w:t>
      </w:r>
      <w:r w:rsidRPr="007E4AE9">
        <w:rPr>
          <w:b/>
          <w:bCs/>
          <w:color w:val="1F257D"/>
          <w:spacing w:val="-2"/>
          <w:lang w:val="en-US" w:bidi="ar-SY"/>
        </w:rPr>
        <w:t>(DTTB)</w:t>
      </w:r>
      <w:r w:rsidRPr="007E4AE9">
        <w:rPr>
          <w:rFonts w:hint="cs"/>
          <w:b/>
          <w:bCs/>
          <w:color w:val="1F257D"/>
          <w:spacing w:val="-2"/>
          <w:rtl/>
          <w:lang w:val="en-US" w:bidi="ar-SY"/>
        </w:rPr>
        <w:t xml:space="preserve"> - الإذاعة التلفزيونية الرقمية للأرض في نطاق الموجات المترية </w:t>
      </w:r>
      <w:r w:rsidRPr="007E4AE9">
        <w:rPr>
          <w:b/>
          <w:bCs/>
          <w:color w:val="1F257D"/>
          <w:spacing w:val="-2"/>
          <w:lang w:val="en-US" w:bidi="ar-SY"/>
        </w:rPr>
        <w:t>(VHF)</w:t>
      </w:r>
      <w:r w:rsidRPr="007E4AE9">
        <w:rPr>
          <w:rFonts w:hint="cs"/>
          <w:b/>
          <w:bCs/>
          <w:color w:val="1F257D"/>
          <w:spacing w:val="-2"/>
          <w:rtl/>
          <w:lang w:val="en-US" w:bidi="ar-SY"/>
        </w:rPr>
        <w:t xml:space="preserve"> والديسمترية </w:t>
      </w:r>
      <w:r w:rsidRPr="007E4AE9">
        <w:rPr>
          <w:b/>
          <w:bCs/>
          <w:color w:val="1F257D"/>
          <w:spacing w:val="-2"/>
          <w:lang w:val="en-US" w:bidi="ar-SY"/>
        </w:rPr>
        <w:t>(UHF)</w:t>
      </w:r>
      <w:r w:rsidRPr="007E4AE9">
        <w:rPr>
          <w:rFonts w:hint="cs"/>
          <w:spacing w:val="-2"/>
          <w:rtl/>
          <w:lang w:val="en-US" w:bidi="ar-SY"/>
        </w:rPr>
        <w:t xml:space="preserve"> </w:t>
      </w:r>
      <w:r w:rsidRPr="007E4AE9">
        <w:rPr>
          <w:spacing w:val="-2"/>
          <w:lang w:val="en-US" w:bidi="ar-SY"/>
        </w:rPr>
        <w:t>(</w:t>
      </w:r>
      <w:hyperlink r:id="rId91" w:history="1">
        <w:r w:rsidR="00DD750F" w:rsidRPr="007E4AE9">
          <w:rPr>
            <w:rStyle w:val="Hyperlink"/>
            <w:spacing w:val="-2"/>
          </w:rPr>
          <w:t>www.itu.int/pub/R-HDB-39</w:t>
        </w:r>
      </w:hyperlink>
      <w:r w:rsidRPr="007E4AE9">
        <w:rPr>
          <w:spacing w:val="-2"/>
          <w:lang w:val="en-US" w:bidi="ar-SY"/>
        </w:rPr>
        <w:t>)</w:t>
      </w:r>
      <w:r w:rsidRPr="007E4AE9">
        <w:rPr>
          <w:rFonts w:hint="cs"/>
          <w:spacing w:val="-2"/>
          <w:rtl/>
          <w:lang w:val="en-US" w:bidi="ar-SY"/>
        </w:rPr>
        <w:t xml:space="preserve">، يقدم توجيهات للمهندسين المسؤولين عن تنفيذ الإذاعة التلفزيونية الرقمية للأرض ويجمع بين المواد التي تتناول </w:t>
      </w:r>
      <w:r w:rsidR="00623A31" w:rsidRPr="007E4AE9">
        <w:rPr>
          <w:rFonts w:hint="cs"/>
          <w:spacing w:val="-2"/>
          <w:rtl/>
          <w:lang w:val="en-US" w:bidi="ar-SY"/>
        </w:rPr>
        <w:t>الأنظمة التلفزيونية الرقمية والتماثلية وجوانب التخطيط لهذا الموضوع الجديد.</w:t>
      </w:r>
    </w:p>
    <w:p w:rsidR="00623A31" w:rsidRPr="002D1ADC" w:rsidRDefault="00623A31" w:rsidP="00DD750F">
      <w:pPr>
        <w:rPr>
          <w:spacing w:val="6"/>
          <w:rtl/>
          <w:lang w:val="en-US" w:bidi="ar-SY"/>
        </w:rPr>
      </w:pPr>
      <w:r w:rsidRPr="002D1ADC">
        <w:rPr>
          <w:rFonts w:hint="cs"/>
          <w:b/>
          <w:bCs/>
          <w:color w:val="1F257D"/>
          <w:spacing w:val="6"/>
          <w:rtl/>
          <w:lang w:val="en-US" w:bidi="ar-SY"/>
        </w:rPr>
        <w:t xml:space="preserve">كتيب الإذاعة الصوتية الرقمية </w:t>
      </w:r>
      <w:r w:rsidRPr="002D1ADC">
        <w:rPr>
          <w:b/>
          <w:bCs/>
          <w:color w:val="1F257D"/>
          <w:spacing w:val="6"/>
          <w:lang w:val="en-US" w:bidi="ar-SY"/>
        </w:rPr>
        <w:t>(DSB)</w:t>
      </w:r>
      <w:r w:rsidRPr="002D1ADC">
        <w:rPr>
          <w:rFonts w:hint="cs"/>
          <w:b/>
          <w:bCs/>
          <w:color w:val="1F257D"/>
          <w:spacing w:val="6"/>
          <w:rtl/>
          <w:lang w:val="en-US" w:bidi="ar-SY"/>
        </w:rPr>
        <w:t xml:space="preserve"> - </w:t>
      </w:r>
      <w:r w:rsidR="00305C16" w:rsidRPr="002D1ADC">
        <w:rPr>
          <w:rFonts w:hint="cs"/>
          <w:b/>
          <w:bCs/>
          <w:color w:val="1F257D"/>
          <w:spacing w:val="6"/>
          <w:rtl/>
          <w:lang w:val="en-US" w:bidi="ar-SY"/>
        </w:rPr>
        <w:t xml:space="preserve">الإذاعة الصوتية الرقمية الأرضية والساتلية للمستقبلات المثبتة على مركبات والمحمولة والثابتة في النطاقات </w:t>
      </w:r>
      <w:r w:rsidR="00305C16" w:rsidRPr="002D1ADC">
        <w:rPr>
          <w:b/>
          <w:bCs/>
          <w:color w:val="1F257D"/>
          <w:spacing w:val="6"/>
          <w:lang w:val="en-US" w:bidi="ar-SY"/>
        </w:rPr>
        <w:t>VHF/UHF</w:t>
      </w:r>
      <w:r w:rsidR="00305C16" w:rsidRPr="002D1ADC">
        <w:rPr>
          <w:rFonts w:hint="cs"/>
          <w:spacing w:val="6"/>
          <w:rtl/>
          <w:lang w:val="en-US" w:bidi="ar-SY"/>
        </w:rPr>
        <w:t xml:space="preserve"> </w:t>
      </w:r>
      <w:r w:rsidR="00305C16" w:rsidRPr="002D1ADC">
        <w:rPr>
          <w:spacing w:val="6"/>
          <w:lang w:val="en-US" w:bidi="ar-SY"/>
        </w:rPr>
        <w:t>(</w:t>
      </w:r>
      <w:hyperlink r:id="rId92" w:history="1">
        <w:r w:rsidR="00305C16" w:rsidRPr="002D1ADC">
          <w:rPr>
            <w:rStyle w:val="Hyperlink"/>
          </w:rPr>
          <w:t>www.itu.int/pub/R-HDB-20</w:t>
        </w:r>
      </w:hyperlink>
      <w:r w:rsidR="00305C16" w:rsidRPr="002D1ADC">
        <w:rPr>
          <w:spacing w:val="6"/>
          <w:lang w:val="en-US" w:bidi="ar-SY"/>
        </w:rPr>
        <w:t>)</w:t>
      </w:r>
      <w:r w:rsidR="00305C16" w:rsidRPr="002D1ADC">
        <w:rPr>
          <w:rFonts w:hint="cs"/>
          <w:spacing w:val="6"/>
          <w:rtl/>
          <w:lang w:val="en-US" w:bidi="ar-SY"/>
        </w:rPr>
        <w:t>، يشرح متطلبات النظام والخدمة من أجل الإذاعة الصوتية الرقمية للمستقبلات المثبتة على مركبات والمحمولة الثابتة وعوامل الانتشار ذات الصلة والتقنيات المستخدمة في أنظمة الإذاعة الصوتية الرقمية ويتناول معلمات التخطيط وشروط التقاسم ذات الصلة.</w:t>
      </w:r>
    </w:p>
    <w:p w:rsidR="00305C16" w:rsidRPr="00591E08" w:rsidRDefault="00E46AD3" w:rsidP="002142D9">
      <w:pPr>
        <w:rPr>
          <w:spacing w:val="-2"/>
          <w:rtl/>
          <w:lang w:val="en-US" w:bidi="ar-SY"/>
        </w:rPr>
      </w:pPr>
      <w:r w:rsidRPr="00591E08">
        <w:rPr>
          <w:rFonts w:hint="cs"/>
          <w:b/>
          <w:bCs/>
          <w:color w:val="1F257D"/>
          <w:spacing w:val="-2"/>
          <w:rtl/>
          <w:lang w:val="en-US" w:bidi="ar-SY"/>
        </w:rPr>
        <w:t xml:space="preserve">كتيب تصميم أنظمة الإذاعة الموجات الديكامترية </w:t>
      </w:r>
      <w:r w:rsidRPr="00591E08">
        <w:rPr>
          <w:b/>
          <w:bCs/>
          <w:color w:val="1F257D"/>
          <w:spacing w:val="-2"/>
          <w:lang w:val="en-US" w:bidi="ar-SY"/>
        </w:rPr>
        <w:t>(HF)</w:t>
      </w:r>
      <w:r w:rsidRPr="00591E08">
        <w:rPr>
          <w:rFonts w:hint="cs"/>
          <w:spacing w:val="-2"/>
          <w:rtl/>
          <w:lang w:val="en-US" w:bidi="ar-SY"/>
        </w:rPr>
        <w:t xml:space="preserve"> </w:t>
      </w:r>
      <w:r w:rsidRPr="00591E08">
        <w:rPr>
          <w:spacing w:val="-2"/>
          <w:lang w:val="en-US" w:bidi="ar-SY"/>
        </w:rPr>
        <w:t>(</w:t>
      </w:r>
      <w:hyperlink r:id="rId93" w:history="1">
        <w:r w:rsidRPr="00591E08">
          <w:rPr>
            <w:rStyle w:val="Hyperlink"/>
            <w:spacing w:val="-2"/>
          </w:rPr>
          <w:t>www.itu.int/pub/R-HDB-33</w:t>
        </w:r>
      </w:hyperlink>
      <w:r w:rsidRPr="00591E08">
        <w:rPr>
          <w:spacing w:val="-2"/>
          <w:lang w:val="en-US" w:bidi="ar-SY"/>
        </w:rPr>
        <w:t>)</w:t>
      </w:r>
      <w:r w:rsidRPr="00591E08">
        <w:rPr>
          <w:rFonts w:hint="cs"/>
          <w:spacing w:val="-2"/>
          <w:rtl/>
          <w:lang w:val="en-US" w:bidi="ar-SY"/>
        </w:rPr>
        <w:t>، يقدم توجيهات عملية وتوضيحية (حتى لمهندسي الراديو الذين لم يتطرقوا من قبل لمهمة تخطيط الخدمة الإذاعية بالموجات</w:t>
      </w:r>
      <w:r w:rsidR="002142D9" w:rsidRPr="00591E08">
        <w:rPr>
          <w:rFonts w:hint="eastAsia"/>
          <w:spacing w:val="-2"/>
          <w:rtl/>
          <w:lang w:val="en-US" w:bidi="ar-SY"/>
        </w:rPr>
        <w:t> </w:t>
      </w:r>
      <w:r w:rsidRPr="00591E08">
        <w:rPr>
          <w:spacing w:val="-2"/>
          <w:lang w:val="en-US" w:bidi="ar-SY"/>
        </w:rPr>
        <w:t>HF</w:t>
      </w:r>
      <w:r w:rsidRPr="00591E08">
        <w:rPr>
          <w:rFonts w:hint="cs"/>
          <w:spacing w:val="-2"/>
          <w:rtl/>
          <w:lang w:val="en-US" w:bidi="ar-SY"/>
        </w:rPr>
        <w:t xml:space="preserve"> على وجه التحديد). وقد بذلت جهود كبيرة للوفاء بتطلعات مهندسي الإذاعة</w:t>
      </w:r>
      <w:r w:rsidR="002142D9" w:rsidRPr="00591E08">
        <w:rPr>
          <w:rFonts w:hint="eastAsia"/>
          <w:spacing w:val="-2"/>
          <w:rtl/>
          <w:lang w:val="en-US" w:bidi="ar-SY"/>
        </w:rPr>
        <w:t> </w:t>
      </w:r>
      <w:r w:rsidRPr="00591E08">
        <w:rPr>
          <w:spacing w:val="-2"/>
          <w:lang w:val="en-US" w:bidi="ar-SY"/>
        </w:rPr>
        <w:t>HF</w:t>
      </w:r>
      <w:r w:rsidRPr="00591E08">
        <w:rPr>
          <w:rFonts w:hint="cs"/>
          <w:spacing w:val="-2"/>
          <w:rtl/>
          <w:lang w:val="en-US" w:bidi="ar-SY"/>
        </w:rPr>
        <w:t xml:space="preserve"> من العالم النامي. ويتضمن هذا المنشور النصوص ذات الصلة من التوصيات الحالية للقطاع إلى جانب مواد متقدمة.</w:t>
      </w:r>
    </w:p>
    <w:p w:rsidR="00E46AD3" w:rsidRPr="00591E08" w:rsidRDefault="009D78FF" w:rsidP="002142D9">
      <w:pPr>
        <w:rPr>
          <w:spacing w:val="-3"/>
          <w:rtl/>
          <w:lang w:val="en-US" w:bidi="ar-SY"/>
        </w:rPr>
      </w:pPr>
      <w:r w:rsidRPr="00591E08">
        <w:rPr>
          <w:rFonts w:hint="cs"/>
          <w:b/>
          <w:bCs/>
          <w:color w:val="1F257D"/>
          <w:spacing w:val="-3"/>
          <w:rtl/>
          <w:lang w:val="en-US" w:bidi="ar-SY"/>
        </w:rPr>
        <w:t xml:space="preserve">كتيب تصميم أنظمة الإذاعة بالموجات الكيلومترية </w:t>
      </w:r>
      <w:r w:rsidRPr="00591E08">
        <w:rPr>
          <w:b/>
          <w:bCs/>
          <w:color w:val="1F257D"/>
          <w:spacing w:val="-3"/>
          <w:lang w:val="en-US" w:bidi="ar-SY"/>
        </w:rPr>
        <w:t>(LF)</w:t>
      </w:r>
      <w:r w:rsidRPr="00591E08">
        <w:rPr>
          <w:rFonts w:hint="cs"/>
          <w:b/>
          <w:bCs/>
          <w:color w:val="1F257D"/>
          <w:spacing w:val="-3"/>
          <w:rtl/>
          <w:lang w:val="en-US" w:bidi="ar-SY"/>
        </w:rPr>
        <w:t xml:space="preserve"> والهكتومترية </w:t>
      </w:r>
      <w:r w:rsidRPr="00591E08">
        <w:rPr>
          <w:b/>
          <w:bCs/>
          <w:color w:val="1F257D"/>
          <w:spacing w:val="-3"/>
          <w:lang w:val="en-US" w:bidi="ar-SY"/>
        </w:rPr>
        <w:t>(MF)</w:t>
      </w:r>
      <w:r w:rsidRPr="00591E08">
        <w:rPr>
          <w:rFonts w:hint="cs"/>
          <w:b/>
          <w:bCs/>
          <w:color w:val="1F257D"/>
          <w:spacing w:val="-3"/>
          <w:rtl/>
          <w:lang w:val="en-US" w:bidi="ar-SY"/>
        </w:rPr>
        <w:t xml:space="preserve"> </w:t>
      </w:r>
      <w:r w:rsidRPr="00591E08">
        <w:rPr>
          <w:spacing w:val="-3"/>
          <w:lang w:val="en-US" w:bidi="ar-SY"/>
        </w:rPr>
        <w:t>(</w:t>
      </w:r>
      <w:hyperlink r:id="rId94" w:history="1">
        <w:r w:rsidRPr="00591E08">
          <w:rPr>
            <w:rStyle w:val="Hyperlink"/>
            <w:spacing w:val="-3"/>
          </w:rPr>
          <w:t>www.itu.int/pub/R-HDB-38</w:t>
        </w:r>
      </w:hyperlink>
      <w:r w:rsidRPr="00591E08">
        <w:rPr>
          <w:spacing w:val="-3"/>
          <w:lang w:val="en-US" w:bidi="ar-SY"/>
        </w:rPr>
        <w:t>)</w:t>
      </w:r>
      <w:r w:rsidRPr="00591E08">
        <w:rPr>
          <w:rFonts w:hint="cs"/>
          <w:spacing w:val="-3"/>
          <w:rtl/>
          <w:lang w:val="en-US" w:bidi="ar-SY"/>
        </w:rPr>
        <w:t>، يتضمن كافة المعلومات اللازمة للقيام بتخطيط وتصمم محطات الإذاعة في النطاقين</w:t>
      </w:r>
      <w:r w:rsidR="002142D9" w:rsidRPr="00591E08">
        <w:rPr>
          <w:rFonts w:hint="eastAsia"/>
          <w:spacing w:val="-3"/>
          <w:rtl/>
          <w:lang w:val="en-US" w:bidi="ar-SY"/>
        </w:rPr>
        <w:t> </w:t>
      </w:r>
      <w:r w:rsidRPr="00591E08">
        <w:rPr>
          <w:spacing w:val="-3"/>
          <w:lang w:val="en-US" w:bidi="ar-SY"/>
        </w:rPr>
        <w:t>LF</w:t>
      </w:r>
      <w:r w:rsidRPr="00591E08">
        <w:rPr>
          <w:rFonts w:hint="cs"/>
          <w:spacing w:val="-3"/>
          <w:rtl/>
          <w:lang w:val="en-US" w:bidi="ar-SY"/>
        </w:rPr>
        <w:t xml:space="preserve"> و</w:t>
      </w:r>
      <w:r w:rsidRPr="00591E08">
        <w:rPr>
          <w:spacing w:val="-3"/>
          <w:lang w:val="en-US" w:bidi="ar-SY"/>
        </w:rPr>
        <w:t>MF</w:t>
      </w:r>
      <w:r w:rsidRPr="00591E08">
        <w:rPr>
          <w:rFonts w:hint="cs"/>
          <w:spacing w:val="-3"/>
          <w:rtl/>
          <w:lang w:val="en-US" w:bidi="ar-SY"/>
        </w:rPr>
        <w:t>. ويتضمن موجه بشكل أساسي للمهندسين في البلدان النامية لتوجيههم بشأن انتقاء النهج الأفضل.</w:t>
      </w:r>
    </w:p>
    <w:p w:rsidR="009D78FF" w:rsidRPr="002D1ADC" w:rsidRDefault="00E241BC" w:rsidP="00E46AD3">
      <w:pPr>
        <w:rPr>
          <w:spacing w:val="6"/>
          <w:rtl/>
          <w:lang w:val="en-US" w:bidi="ar-SY"/>
        </w:rPr>
      </w:pPr>
      <w:r w:rsidRPr="002D1ADC">
        <w:rPr>
          <w:rFonts w:hint="cs"/>
          <w:b/>
          <w:bCs/>
          <w:color w:val="1F257D"/>
          <w:spacing w:val="6"/>
          <w:rtl/>
          <w:lang w:val="en-US" w:bidi="ar-SY"/>
        </w:rPr>
        <w:t>كتيب بشأن منهجية للتقييم الذات في التلفزيون</w:t>
      </w:r>
      <w:r w:rsidRPr="002D1ADC">
        <w:rPr>
          <w:rFonts w:hint="cs"/>
          <w:spacing w:val="6"/>
          <w:rtl/>
          <w:lang w:val="en-US" w:bidi="ar-SY"/>
        </w:rPr>
        <w:t xml:space="preserve"> </w:t>
      </w:r>
      <w:r w:rsidRPr="002D1ADC">
        <w:rPr>
          <w:spacing w:val="6"/>
          <w:lang w:val="en-US" w:bidi="ar-SY"/>
        </w:rPr>
        <w:t>(</w:t>
      </w:r>
      <w:hyperlink r:id="rId95" w:history="1">
        <w:r w:rsidRPr="002D1ADC">
          <w:rPr>
            <w:rStyle w:val="Hyperlink"/>
          </w:rPr>
          <w:t>www.itu.int/pub/R-HDB-28</w:t>
        </w:r>
      </w:hyperlink>
      <w:r w:rsidRPr="002D1ADC">
        <w:rPr>
          <w:spacing w:val="6"/>
          <w:lang w:val="en-US" w:bidi="ar-SY"/>
        </w:rPr>
        <w:t>)</w:t>
      </w:r>
      <w:r w:rsidRPr="002D1ADC">
        <w:rPr>
          <w:rFonts w:hint="cs"/>
          <w:spacing w:val="6"/>
          <w:rtl/>
          <w:lang w:val="en-US" w:bidi="ar-SY"/>
        </w:rPr>
        <w:t xml:space="preserve">. يشرح الجزء الأول طرائق عامة لإجراء التقييمات الذاتية. ويتناول الجزء </w:t>
      </w:r>
      <w:r w:rsidRPr="002D1ADC">
        <w:rPr>
          <w:spacing w:val="6"/>
          <w:lang w:val="en-US" w:bidi="ar-SY"/>
        </w:rPr>
        <w:t>2</w:t>
      </w:r>
      <w:r w:rsidRPr="002D1ADC">
        <w:rPr>
          <w:rFonts w:hint="cs"/>
          <w:spacing w:val="6"/>
          <w:rtl/>
          <w:lang w:val="en-US" w:bidi="ar-SY"/>
        </w:rPr>
        <w:t xml:space="preserve"> تطبيق بعض العناصر المحددة. ويتضمن الكتيب ثلاثة تطبيقات محددة: أنظمة التشفير الرقمي والتلفزيون عالي الوضوح وتقييم الأنظمة الهجائية الرقمية والأنظمة التصويرية.</w:t>
      </w:r>
    </w:p>
    <w:p w:rsidR="00575D21" w:rsidRDefault="00575D21" w:rsidP="00984074">
      <w:pPr>
        <w:rPr>
          <w:b/>
          <w:bCs/>
          <w:color w:val="1F257D"/>
          <w:spacing w:val="-2"/>
          <w:lang w:val="en-US" w:bidi="ar-SY"/>
        </w:rPr>
      </w:pPr>
    </w:p>
    <w:p w:rsidR="00E241BC" w:rsidRPr="002D1ADC" w:rsidRDefault="00E241BC" w:rsidP="00575D21">
      <w:pPr>
        <w:spacing w:before="0"/>
        <w:rPr>
          <w:spacing w:val="-2"/>
          <w:rtl/>
          <w:lang w:val="en-US" w:bidi="ar-SY"/>
        </w:rPr>
      </w:pPr>
      <w:r w:rsidRPr="002D1ADC">
        <w:rPr>
          <w:rFonts w:hint="cs"/>
          <w:b/>
          <w:bCs/>
          <w:color w:val="1F257D"/>
          <w:spacing w:val="-2"/>
          <w:rtl/>
          <w:lang w:val="en-US" w:bidi="ar-SY"/>
        </w:rPr>
        <w:t>كتيب بشأن المواصفات التقنية لأنظمة التليتكست لقطاع الاتصالات الراديوية</w:t>
      </w:r>
      <w:r w:rsidRPr="002D1ADC">
        <w:rPr>
          <w:rFonts w:hint="cs"/>
          <w:spacing w:val="-2"/>
          <w:rtl/>
          <w:lang w:val="en-US" w:bidi="ar-SY"/>
        </w:rPr>
        <w:t xml:space="preserve"> </w:t>
      </w:r>
      <w:r w:rsidRPr="002D1ADC">
        <w:rPr>
          <w:spacing w:val="-2"/>
          <w:lang w:val="en-US" w:bidi="ar-SY"/>
        </w:rPr>
        <w:t>(</w:t>
      </w:r>
      <w:hyperlink r:id="rId96" w:history="1">
        <w:r w:rsidRPr="002D1ADC">
          <w:rPr>
            <w:rStyle w:val="Hyperlink"/>
            <w:spacing w:val="-2"/>
          </w:rPr>
          <w:t>www.itu.int/pub/R-HDB-34</w:t>
        </w:r>
      </w:hyperlink>
      <w:r w:rsidRPr="002D1ADC">
        <w:rPr>
          <w:spacing w:val="-2"/>
          <w:lang w:val="en-US" w:bidi="ar-SY"/>
        </w:rPr>
        <w:t>)</w:t>
      </w:r>
      <w:r w:rsidRPr="002D1ADC">
        <w:rPr>
          <w:rFonts w:hint="cs"/>
          <w:spacing w:val="-2"/>
          <w:rtl/>
          <w:lang w:val="en-US" w:bidi="ar-SY"/>
        </w:rPr>
        <w:t xml:space="preserve">. توفر أنظمة التليتكست وسيلة لإضافة إشارات بيانات شفرة رقمياً محمولة في فواصل رأسية إلى إذاعة تلفزيونية تماثلية. ويمكن </w:t>
      </w:r>
      <w:r w:rsidR="00984074" w:rsidRPr="002D1ADC">
        <w:rPr>
          <w:rFonts w:hint="cs"/>
          <w:spacing w:val="-2"/>
          <w:rtl/>
          <w:lang w:val="en-US" w:bidi="ar-SY"/>
        </w:rPr>
        <w:t>مشاهدة إشارات البيانات على مستقبلات المشاهدين كنص مطبوع أو أشكال أو ربما وسائط متعددة أكثر دقة. ويستعمل هذا الكتيب في كافة أنحاء العالم كما هو محدد في توصيات قطاع الاتصالات الراديوية. والمواصفات مشروحة في أربعة أقسام بأسلوب مماثل بحيث يمكن للقارئ فهم أوجه الاختلاف وأوجه التشابه.</w:t>
      </w:r>
    </w:p>
    <w:p w:rsidR="00984074" w:rsidRDefault="00984074" w:rsidP="00984074">
      <w:pPr>
        <w:rPr>
          <w:spacing w:val="6"/>
          <w:rtl/>
          <w:lang w:val="en-US" w:bidi="ar-SY"/>
        </w:rPr>
      </w:pPr>
      <w:r w:rsidRPr="002D1ADC">
        <w:rPr>
          <w:rFonts w:hint="cs"/>
          <w:b/>
          <w:bCs/>
          <w:color w:val="1F257D"/>
          <w:spacing w:val="6"/>
          <w:rtl/>
          <w:lang w:val="en-US" w:bidi="ar-SY"/>
        </w:rPr>
        <w:t>كتيب بشأن الأنظمة التلفزيونية المستعملة في جميع أنحاء العالم</w:t>
      </w:r>
      <w:r w:rsidRPr="002D1ADC">
        <w:rPr>
          <w:rFonts w:hint="cs"/>
          <w:spacing w:val="6"/>
          <w:rtl/>
          <w:lang w:val="en-US" w:bidi="ar-SY"/>
        </w:rPr>
        <w:t xml:space="preserve"> </w:t>
      </w:r>
      <w:r w:rsidRPr="002D1ADC">
        <w:rPr>
          <w:spacing w:val="6"/>
          <w:lang w:val="en-US" w:bidi="ar-SY"/>
        </w:rPr>
        <w:t>(</w:t>
      </w:r>
      <w:hyperlink r:id="rId97" w:history="1">
        <w:r w:rsidRPr="002D1ADC">
          <w:rPr>
            <w:rStyle w:val="Hyperlink"/>
          </w:rPr>
          <w:t>www.itu.int/pub/R-HDB</w:t>
        </w:r>
        <w:r w:rsidRPr="002D1ADC">
          <w:rPr>
            <w:rStyle w:val="Hyperlink"/>
          </w:rPr>
          <w:noBreakHyphen/>
          <w:t>08</w:t>
        </w:r>
      </w:hyperlink>
      <w:r w:rsidRPr="002D1ADC">
        <w:rPr>
          <w:spacing w:val="6"/>
          <w:lang w:val="en-US" w:bidi="ar-SY"/>
        </w:rPr>
        <w:t>)</w:t>
      </w:r>
      <w:r w:rsidRPr="002D1ADC">
        <w:rPr>
          <w:rFonts w:hint="cs"/>
          <w:spacing w:val="6"/>
          <w:rtl/>
          <w:lang w:val="en-US" w:bidi="ar-SY"/>
        </w:rPr>
        <w:t>.</w:t>
      </w:r>
    </w:p>
    <w:p w:rsidR="00591E08" w:rsidRDefault="00591E08" w:rsidP="00984074">
      <w:pPr>
        <w:rPr>
          <w:spacing w:val="6"/>
          <w:rtl/>
          <w:lang w:val="en-US" w:bidi="ar-SY"/>
        </w:rPr>
      </w:pPr>
    </w:p>
    <w:p w:rsidR="00591E08" w:rsidRDefault="00591E08" w:rsidP="00984074">
      <w:pPr>
        <w:rPr>
          <w:spacing w:val="6"/>
          <w:rtl/>
          <w:lang w:val="en-US" w:bidi="ar-SY"/>
        </w:rPr>
      </w:pPr>
    </w:p>
    <w:p w:rsidR="00591E08" w:rsidRDefault="00591E08" w:rsidP="00984074">
      <w:pPr>
        <w:rPr>
          <w:spacing w:val="6"/>
          <w:rtl/>
          <w:lang w:val="en-US" w:bidi="ar-SY"/>
        </w:rPr>
      </w:pPr>
    </w:p>
    <w:p w:rsidR="00591E08" w:rsidRPr="002D1ADC" w:rsidRDefault="00591E08" w:rsidP="00984074">
      <w:pPr>
        <w:rPr>
          <w:spacing w:val="6"/>
          <w:rtl/>
          <w:lang w:val="en-US" w:bidi="ar-SY"/>
        </w:rPr>
      </w:pPr>
    </w:p>
    <w:p w:rsidR="00984074" w:rsidRPr="007E4AE9" w:rsidRDefault="009D41B2" w:rsidP="0092563B">
      <w:pPr>
        <w:pStyle w:val="Heading2"/>
        <w:tabs>
          <w:tab w:val="clear" w:pos="794"/>
          <w:tab w:val="clear" w:pos="1191"/>
          <w:tab w:val="clear" w:pos="1588"/>
          <w:tab w:val="clear" w:pos="1985"/>
          <w:tab w:val="right" w:pos="9360"/>
        </w:tabs>
        <w:rPr>
          <w:rtl/>
        </w:rPr>
      </w:pPr>
      <w:r w:rsidRPr="007E4AE9">
        <w:rPr>
          <w:rFonts w:hint="cs"/>
          <w:rtl/>
        </w:rPr>
        <w:t xml:space="preserve">النواتج الأخرى للجنة الدراسات </w:t>
      </w:r>
      <w:r w:rsidRPr="007E4AE9">
        <w:t>6</w:t>
      </w:r>
      <w:r w:rsidRPr="007E4AE9">
        <w:rPr>
          <w:rFonts w:hint="cs"/>
          <w:rtl/>
        </w:rPr>
        <w:t xml:space="preserve"> للاتصالات الراديوية</w:t>
      </w:r>
    </w:p>
    <w:p w:rsidR="009D41B2" w:rsidRPr="007E4AE9" w:rsidRDefault="009D41B2" w:rsidP="007E4AE9">
      <w:pPr>
        <w:rPr>
          <w:spacing w:val="-2"/>
          <w:rtl/>
          <w:lang w:val="en-US" w:bidi="ar-SY"/>
        </w:rPr>
      </w:pPr>
      <w:r w:rsidRPr="007E4AE9">
        <w:rPr>
          <w:rFonts w:hint="cs"/>
          <w:spacing w:val="-2"/>
          <w:rtl/>
          <w:lang w:val="en-US" w:bidi="ar-SY"/>
        </w:rPr>
        <w:t xml:space="preserve">تقوم لجنة الدراسات </w:t>
      </w:r>
      <w:r w:rsidRPr="007E4AE9">
        <w:rPr>
          <w:spacing w:val="-2"/>
          <w:lang w:val="en-US" w:bidi="ar-SY"/>
        </w:rPr>
        <w:t>6</w:t>
      </w:r>
      <w:r w:rsidRPr="007E4AE9">
        <w:rPr>
          <w:rFonts w:hint="cs"/>
          <w:spacing w:val="-2"/>
          <w:rtl/>
          <w:lang w:val="en-US" w:bidi="ar-SY"/>
        </w:rPr>
        <w:t xml:space="preserve"> وفرق عملها برعاية عدد من </w:t>
      </w:r>
      <w:r w:rsidRPr="007E4AE9">
        <w:rPr>
          <w:rFonts w:hint="cs"/>
          <w:b/>
          <w:bCs/>
          <w:color w:val="1F257D"/>
          <w:spacing w:val="-2"/>
          <w:rtl/>
          <w:lang w:val="en-US" w:bidi="ar-SY"/>
        </w:rPr>
        <w:t>التوصيات</w:t>
      </w:r>
      <w:r w:rsidRPr="007E4AE9">
        <w:rPr>
          <w:rFonts w:hint="cs"/>
          <w:spacing w:val="-2"/>
          <w:rtl/>
          <w:lang w:val="en-US" w:bidi="ar-SY"/>
        </w:rPr>
        <w:t xml:space="preserve"> </w:t>
      </w:r>
      <w:r w:rsidRPr="007E4AE9">
        <w:rPr>
          <w:spacing w:val="-2"/>
          <w:lang w:val="en-US" w:bidi="ar-SY"/>
        </w:rPr>
        <w:t>(</w:t>
      </w:r>
      <w:hyperlink r:id="rId98" w:history="1">
        <w:r w:rsidR="0092563B" w:rsidRPr="007E4AE9">
          <w:rPr>
            <w:rStyle w:val="Hyperlink"/>
            <w:spacing w:val="-2"/>
          </w:rPr>
          <w:t>www.itu.int/pub/R-REC</w:t>
        </w:r>
      </w:hyperlink>
      <w:r w:rsidRPr="007E4AE9">
        <w:rPr>
          <w:spacing w:val="-2"/>
          <w:lang w:val="en-US" w:bidi="ar-SY"/>
        </w:rPr>
        <w:t>)</w:t>
      </w:r>
      <w:r w:rsidRPr="007E4AE9">
        <w:rPr>
          <w:rFonts w:hint="cs"/>
          <w:spacing w:val="-2"/>
          <w:rtl/>
          <w:lang w:val="en-US" w:bidi="ar-SY"/>
        </w:rPr>
        <w:t xml:space="preserve"> </w:t>
      </w:r>
      <w:r w:rsidRPr="007E4AE9">
        <w:rPr>
          <w:rFonts w:hint="cs"/>
          <w:b/>
          <w:bCs/>
          <w:color w:val="1F257D"/>
          <w:spacing w:val="-2"/>
          <w:rtl/>
          <w:lang w:val="en-US" w:bidi="ar-SY"/>
        </w:rPr>
        <w:t>والتقارير</w:t>
      </w:r>
      <w:r w:rsidR="007E4AE9" w:rsidRPr="007E4AE9">
        <w:rPr>
          <w:rFonts w:hint="cs"/>
          <w:spacing w:val="-2"/>
          <w:rtl/>
        </w:rPr>
        <w:t xml:space="preserve"> </w:t>
      </w:r>
      <w:r w:rsidRPr="007E4AE9">
        <w:rPr>
          <w:spacing w:val="-2"/>
          <w:lang w:val="en-US" w:bidi="ar-SY"/>
        </w:rPr>
        <w:t>(</w:t>
      </w:r>
      <w:hyperlink r:id="rId99" w:history="1">
        <w:r w:rsidR="0092563B" w:rsidRPr="007E4AE9">
          <w:rPr>
            <w:rStyle w:val="Hyperlink"/>
            <w:spacing w:val="-2"/>
          </w:rPr>
          <w:t>www.itu.int/pub/R-REP</w:t>
        </w:r>
      </w:hyperlink>
      <w:r w:rsidRPr="007E4AE9">
        <w:rPr>
          <w:spacing w:val="-2"/>
          <w:lang w:val="en-US" w:bidi="ar-SY"/>
        </w:rPr>
        <w:t>)</w:t>
      </w:r>
      <w:r w:rsidRPr="007E4AE9">
        <w:rPr>
          <w:rFonts w:hint="cs"/>
          <w:spacing w:val="-2"/>
          <w:rtl/>
          <w:lang w:val="en-US" w:bidi="ar-SY"/>
        </w:rPr>
        <w:t xml:space="preserve"> المتعلقة بالخدمة الإذاعية.</w:t>
      </w: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EC5454" w:rsidRDefault="00EC5454">
      <w:pPr>
        <w:rPr>
          <w:rtl/>
          <w:lang w:bidi="ar-SY"/>
        </w:rPr>
      </w:pPr>
      <w:r>
        <w:rPr>
          <w:rtl/>
          <w:lang w:bidi="ar-SY"/>
        </w:rPr>
        <w:br w:type="page"/>
      </w:r>
    </w:p>
    <w:p w:rsidR="00575D21" w:rsidRPr="00575D21" w:rsidRDefault="00575D21" w:rsidP="00575D21">
      <w:pPr>
        <w:pStyle w:val="Title"/>
        <w:spacing w:before="120" w:after="120"/>
        <w:rPr>
          <w:sz w:val="18"/>
          <w:szCs w:val="18"/>
        </w:rPr>
      </w:pPr>
      <w:bookmarkStart w:id="63" w:name="_Toc269390245"/>
      <w:bookmarkStart w:id="64" w:name="_Toc360806346"/>
    </w:p>
    <w:p w:rsidR="00EC5454" w:rsidRPr="00EC5454" w:rsidRDefault="00EC5454" w:rsidP="00591E08">
      <w:pPr>
        <w:pStyle w:val="Title"/>
        <w:spacing w:before="0"/>
        <w:rPr>
          <w:rtl/>
          <w:lang w:bidi="ar-SY"/>
        </w:rPr>
      </w:pPr>
      <w:r w:rsidRPr="00EC5454">
        <w:rPr>
          <w:rtl/>
        </w:rPr>
        <w:t xml:space="preserve">لجنة </w:t>
      </w:r>
      <w:r w:rsidRPr="00EC5454">
        <w:rPr>
          <w:rFonts w:hint="cs"/>
          <w:rtl/>
          <w:lang w:bidi="ar-SY"/>
        </w:rPr>
        <w:t>ال</w:t>
      </w:r>
      <w:r w:rsidRPr="00EC5454">
        <w:rPr>
          <w:rtl/>
        </w:rPr>
        <w:t xml:space="preserve">دراسات </w:t>
      </w:r>
      <w:r w:rsidRPr="00EC5454">
        <w:rPr>
          <w:sz w:val="44"/>
          <w:szCs w:val="44"/>
        </w:rPr>
        <w:t>7</w:t>
      </w:r>
      <w:r w:rsidRPr="00EC5454">
        <w:rPr>
          <w:sz w:val="44"/>
          <w:szCs w:val="44"/>
          <w:rtl/>
        </w:rPr>
        <w:t xml:space="preserve"> </w:t>
      </w:r>
      <w:r w:rsidRPr="00EC5454">
        <w:rPr>
          <w:sz w:val="44"/>
          <w:szCs w:val="44"/>
        </w:rPr>
        <w:t>(SG 7</w:t>
      </w:r>
      <w:bookmarkEnd w:id="63"/>
      <w:r w:rsidRPr="00EC5454">
        <w:rPr>
          <w:sz w:val="44"/>
          <w:szCs w:val="44"/>
        </w:rPr>
        <w:t>)</w:t>
      </w:r>
      <w:bookmarkEnd w:id="64"/>
    </w:p>
    <w:p w:rsidR="00EC5454" w:rsidRPr="00EC5454" w:rsidRDefault="00EC5454" w:rsidP="00EC5454">
      <w:pPr>
        <w:rPr>
          <w:rtl/>
          <w:lang w:bidi="ar-EG"/>
        </w:rPr>
      </w:pPr>
    </w:p>
    <w:p w:rsidR="00EC5454" w:rsidRPr="00EC5454" w:rsidRDefault="00EC5454" w:rsidP="00591E08">
      <w:pPr>
        <w:pStyle w:val="HH"/>
        <w:tabs>
          <w:tab w:val="right" w:pos="8051"/>
        </w:tabs>
        <w:rPr>
          <w:rtl/>
          <w:lang w:bidi="ar-EG"/>
        </w:rPr>
      </w:pPr>
      <w:bookmarkStart w:id="65" w:name="_Toc269390246"/>
      <w:bookmarkStart w:id="66" w:name="_Toc270516428"/>
      <w:bookmarkStart w:id="67" w:name="_Toc360806347"/>
      <w:r w:rsidRPr="005046C1">
        <w:rPr>
          <w:rFonts w:ascii="Traditional Arabic" w:hAnsi="Traditional Arabic"/>
          <w:sz w:val="60"/>
          <w:rtl/>
        </w:rPr>
        <w:t>خدمات العلوم</w:t>
      </w:r>
      <w:r w:rsidR="00591E08">
        <w:rPr>
          <w:rFonts w:ascii="Traditional Arabic" w:hAnsi="Traditional Arabic" w:hint="cs"/>
          <w:sz w:val="60"/>
          <w:rtl/>
        </w:rPr>
        <w:tab/>
      </w:r>
      <w:r w:rsidRPr="00941710">
        <w:rPr>
          <w:rFonts w:eastAsia="Times New Roman"/>
          <w:b/>
          <w:sz w:val="28"/>
          <w:szCs w:val="28"/>
          <w:lang w:val="en-GB"/>
        </w:rPr>
        <w:t>www.itu.int/itu-r/go/rsg7/</w:t>
      </w:r>
      <w:bookmarkEnd w:id="65"/>
      <w:bookmarkEnd w:id="66"/>
      <w:bookmarkEnd w:id="67"/>
    </w:p>
    <w:p w:rsidR="00EC5454" w:rsidRPr="009A0D4A" w:rsidRDefault="00EC5454" w:rsidP="00031A22">
      <w:pPr>
        <w:pStyle w:val="Heading2"/>
        <w:rPr>
          <w:rFonts w:ascii="Traditional Arabic" w:hAnsi="Traditional Arabic"/>
          <w:sz w:val="44"/>
          <w:rtl/>
        </w:rPr>
      </w:pPr>
      <w:r w:rsidRPr="009A0D4A">
        <w:rPr>
          <w:rFonts w:ascii="Traditional Arabic" w:hAnsi="Traditional Arabic"/>
          <w:sz w:val="44"/>
          <w:rtl/>
        </w:rPr>
        <w:t>مجال الاختصاص</w:t>
      </w:r>
    </w:p>
    <w:p w:rsidR="00EC5454" w:rsidRPr="00EC5454" w:rsidRDefault="00EC5454" w:rsidP="002142D9">
      <w:pPr>
        <w:rPr>
          <w:rtl/>
          <w:lang w:bidi="ar-SY"/>
        </w:rPr>
      </w:pPr>
      <w:r w:rsidRPr="00EC5454">
        <w:rPr>
          <w:rFonts w:hint="cs"/>
          <w:rtl/>
          <w:lang w:bidi="ar-SY"/>
        </w:rPr>
        <w:t xml:space="preserve">تشير "خدمات العلوم" إلى إشارات التردد والتوقيت القياسية وخدمة الأبحاث الفضائية </w:t>
      </w:r>
      <w:r w:rsidRPr="00EC5454">
        <w:rPr>
          <w:lang w:bidi="ar-SY"/>
        </w:rPr>
        <w:t>(SRS)</w:t>
      </w:r>
      <w:r w:rsidRPr="00EC5454">
        <w:rPr>
          <w:rFonts w:hint="cs"/>
          <w:rtl/>
          <w:lang w:bidi="ar-SY"/>
        </w:rPr>
        <w:t xml:space="preserve"> وخدمة العمليات الفضائية وخدمة استكشاف الأرض الساتلية </w:t>
      </w:r>
      <w:r w:rsidRPr="00EC5454">
        <w:rPr>
          <w:lang w:bidi="ar-SY"/>
        </w:rPr>
        <w:t>(EESS)</w:t>
      </w:r>
      <w:r w:rsidRPr="00EC5454">
        <w:rPr>
          <w:rFonts w:hint="cs"/>
          <w:rtl/>
          <w:lang w:bidi="ar-SY"/>
        </w:rPr>
        <w:t xml:space="preserve"> وخدمة الأرصاد الجوية الساتلية</w:t>
      </w:r>
      <w:r w:rsidR="002142D9">
        <w:rPr>
          <w:rFonts w:hint="eastAsia"/>
          <w:rtl/>
          <w:lang w:bidi="ar-SY"/>
        </w:rPr>
        <w:t> </w:t>
      </w:r>
      <w:r w:rsidRPr="00EC5454">
        <w:rPr>
          <w:lang w:bidi="ar-SY"/>
        </w:rPr>
        <w:t>(MetSat)</w:t>
      </w:r>
      <w:r w:rsidRPr="00EC5454">
        <w:rPr>
          <w:rFonts w:hint="cs"/>
          <w:rtl/>
          <w:lang w:bidi="ar-SY"/>
        </w:rPr>
        <w:t xml:space="preserve"> وخدمة مساعدات الأرصاد الجوية</w:t>
      </w:r>
      <w:r w:rsidR="002142D9">
        <w:rPr>
          <w:rFonts w:hint="eastAsia"/>
          <w:rtl/>
          <w:lang w:bidi="ar-SY"/>
        </w:rPr>
        <w:t> </w:t>
      </w:r>
      <w:r w:rsidRPr="00EC5454">
        <w:rPr>
          <w:lang w:bidi="ar-SY"/>
        </w:rPr>
        <w:t>(MetAids)</w:t>
      </w:r>
      <w:r w:rsidRPr="00EC5454">
        <w:rPr>
          <w:rFonts w:hint="cs"/>
          <w:rtl/>
          <w:lang w:bidi="ar-SY"/>
        </w:rPr>
        <w:t xml:space="preserve"> وخدمة الفلك الراديوي</w:t>
      </w:r>
      <w:r w:rsidR="002142D9">
        <w:rPr>
          <w:rFonts w:hint="eastAsia"/>
          <w:rtl/>
          <w:lang w:bidi="ar-SY"/>
        </w:rPr>
        <w:t> </w:t>
      </w:r>
      <w:r w:rsidRPr="00EC5454">
        <w:rPr>
          <w:lang w:bidi="ar-SY"/>
        </w:rPr>
        <w:t>(RAS)</w:t>
      </w:r>
      <w:r w:rsidRPr="00EC5454">
        <w:rPr>
          <w:rFonts w:hint="cs"/>
          <w:rtl/>
          <w:lang w:bidi="ar-SY"/>
        </w:rPr>
        <w:t>.</w:t>
      </w:r>
    </w:p>
    <w:p w:rsidR="00EC5454" w:rsidRPr="00EC5454" w:rsidRDefault="00EC5454" w:rsidP="00EC5454">
      <w:pPr>
        <w:rPr>
          <w:rtl/>
          <w:lang w:bidi="ar-SY"/>
        </w:rPr>
      </w:pPr>
      <w:r w:rsidRPr="00EC5454">
        <w:rPr>
          <w:rFonts w:hint="cs"/>
          <w:rtl/>
          <w:lang w:bidi="ar-SY"/>
        </w:rPr>
        <w:t xml:space="preserve">وتستعمل الأنظمة المرتبطة بلجنة الدراسات </w:t>
      </w:r>
      <w:r w:rsidRPr="00EC5454">
        <w:rPr>
          <w:lang w:bidi="ar-SY"/>
        </w:rPr>
        <w:t>7</w:t>
      </w:r>
      <w:r w:rsidRPr="00EC5454">
        <w:rPr>
          <w:rFonts w:hint="cs"/>
          <w:rtl/>
          <w:lang w:bidi="ar-SY"/>
        </w:rPr>
        <w:t xml:space="preserve"> في أنشطة تشكل جزءاً هاماً من حياتنا اليومية مثل:</w:t>
      </w:r>
    </w:p>
    <w:p w:rsidR="00EC5454" w:rsidRPr="00EC5454" w:rsidRDefault="00EC5454" w:rsidP="00591E08">
      <w:pPr>
        <w:pStyle w:val="enumlev2"/>
        <w:tabs>
          <w:tab w:val="clear" w:pos="794"/>
        </w:tabs>
        <w:rPr>
          <w:rtl/>
          <w:lang w:bidi="ar-SY"/>
        </w:rPr>
      </w:pPr>
      <w:r w:rsidRPr="00EC5454">
        <w:rPr>
          <w:color w:val="8DB3E2"/>
          <w:lang w:val="ru-RU"/>
        </w:rPr>
        <w:t>•</w:t>
      </w:r>
      <w:r w:rsidRPr="00EC5454">
        <w:rPr>
          <w:rFonts w:hint="cs"/>
          <w:rtl/>
        </w:rPr>
        <w:tab/>
      </w:r>
      <w:r w:rsidRPr="00EC5454">
        <w:rPr>
          <w:rFonts w:hint="cs"/>
          <w:rtl/>
          <w:lang w:bidi="ar-SY"/>
        </w:rPr>
        <w:t>مراقبة البيئة العالمية-الجو (بما في ذلك انبعاثات غازات الدفيئة) والبحار واليابسة والكتلة الأحيائية، وما إلى ذلك؛</w:t>
      </w:r>
    </w:p>
    <w:p w:rsidR="00EC5454" w:rsidRPr="00EC5454" w:rsidRDefault="00EC5454" w:rsidP="00591E08">
      <w:pPr>
        <w:pStyle w:val="enumlev2"/>
        <w:tabs>
          <w:tab w:val="clear" w:pos="794"/>
        </w:tabs>
        <w:rPr>
          <w:rtl/>
          <w:lang w:val="ru-RU"/>
        </w:rPr>
      </w:pPr>
      <w:r w:rsidRPr="00EC5454">
        <w:rPr>
          <w:color w:val="8DB3E2"/>
          <w:lang w:val="ru-RU"/>
        </w:rPr>
        <w:t>•</w:t>
      </w:r>
      <w:r w:rsidRPr="00EC5454">
        <w:rPr>
          <w:rFonts w:hint="cs"/>
          <w:rtl/>
          <w:lang w:val="ru-RU"/>
        </w:rPr>
        <w:tab/>
        <w:t>التنبؤات الجوية ومراقبة تغيّر المناخ والتنبؤ به؛</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الكشف عن الكثير من الكوارث الطبيعية والاصطناعية (الزلازل والتسونامي والأعاصير وحرائق الغابات والتسربات النفطية وغيرها) وتتبعها؛</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توفير معلومات الإنذار/التحذير؛</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تقييم الأضرار وتخطيط عمليات الإغاثة.</w:t>
      </w:r>
    </w:p>
    <w:p w:rsidR="00EC5454" w:rsidRPr="00EC5454" w:rsidRDefault="00EC5454" w:rsidP="00EC5454">
      <w:pPr>
        <w:rPr>
          <w:rtl/>
          <w:lang w:bidi="ar-EG"/>
        </w:rPr>
      </w:pPr>
      <w:r w:rsidRPr="00EC5454">
        <w:rPr>
          <w:rFonts w:hint="cs"/>
          <w:rtl/>
        </w:rPr>
        <w:t xml:space="preserve">تشمل لجنة الدراسات </w:t>
      </w:r>
      <w:r w:rsidRPr="00EC5454">
        <w:t>7</w:t>
      </w:r>
      <w:r w:rsidRPr="00EC5454">
        <w:rPr>
          <w:rFonts w:hint="cs"/>
          <w:rtl/>
          <w:lang w:bidi="ar-EG"/>
        </w:rPr>
        <w:t xml:space="preserve"> كذلك أنظمة لدراسة الفضاء الخارجي:</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سواتل لدراسة الشمل والغلاف المغنطيسي وكل عناصر نظامنا الشمسي؛</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أنظمة الفلك الراديوي الأرضية والساتلية لدراسة الكون وظواهره.</w:t>
      </w:r>
    </w:p>
    <w:p w:rsidR="00EC5454" w:rsidRPr="00EC5454" w:rsidRDefault="00EC5454" w:rsidP="00380907">
      <w:pPr>
        <w:rPr>
          <w:rtl/>
          <w:lang w:bidi="ar-SY"/>
        </w:rPr>
      </w:pPr>
      <w:r w:rsidRPr="00EC5454">
        <w:rPr>
          <w:rFonts w:hint="cs"/>
          <w:rtl/>
        </w:rPr>
        <w:t xml:space="preserve">وتضع لجنة الدراسات </w:t>
      </w:r>
      <w:r w:rsidRPr="00EC5454">
        <w:t>7</w:t>
      </w:r>
      <w:r w:rsidRPr="00EC5454">
        <w:rPr>
          <w:rFonts w:hint="cs"/>
          <w:rtl/>
          <w:lang w:bidi="ar-SY"/>
        </w:rPr>
        <w:t xml:space="preserve"> توصيات وتقارير وكتيّبات قطاع الاتصالات الراديوية التي تستعمل في تطوير وضمان تشغيل خالٍ من التداخل لأنظمة العمليات الفضائية والأبحاث الفضائية واستكشاف الأرض والأرصاد الجوية (بما في ذلك الاستعمال المرتبط بذلك لوصلات في</w:t>
      </w:r>
      <w:r w:rsidR="00380907">
        <w:rPr>
          <w:rFonts w:hint="eastAsia"/>
          <w:rtl/>
          <w:lang w:bidi="ar-SY"/>
        </w:rPr>
        <w:t> </w:t>
      </w:r>
      <w:r w:rsidRPr="00EC5454">
        <w:rPr>
          <w:rFonts w:hint="cs"/>
          <w:rtl/>
          <w:lang w:bidi="ar-SY"/>
        </w:rPr>
        <w:t>خدمة ما بين السواتل) والفلك الراديوي والفلك الراداري وخدمات ونشر واستقبال وتنسيق التردد المعياري وإشارات التوقيت (بما</w:t>
      </w:r>
      <w:r w:rsidR="00380907">
        <w:rPr>
          <w:rFonts w:hint="eastAsia"/>
          <w:rtl/>
          <w:lang w:bidi="ar-SY"/>
        </w:rPr>
        <w:t> </w:t>
      </w:r>
      <w:r w:rsidRPr="00EC5454">
        <w:rPr>
          <w:rFonts w:hint="cs"/>
          <w:rtl/>
          <w:lang w:bidi="ar-SY"/>
        </w:rPr>
        <w:t>في</w:t>
      </w:r>
      <w:r w:rsidR="00380907">
        <w:rPr>
          <w:rFonts w:hint="eastAsia"/>
          <w:rtl/>
          <w:lang w:bidi="ar-SY"/>
        </w:rPr>
        <w:t> </w:t>
      </w:r>
      <w:r w:rsidRPr="00EC5454">
        <w:rPr>
          <w:rFonts w:hint="cs"/>
          <w:rtl/>
          <w:lang w:bidi="ar-SY"/>
        </w:rPr>
        <w:t>ذلك تطبيق التقنيات الساتلية</w:t>
      </w:r>
      <w:r w:rsidR="00F079FC">
        <w:rPr>
          <w:rFonts w:hint="cs"/>
          <w:rtl/>
          <w:lang w:bidi="ar-SY"/>
        </w:rPr>
        <w:t>)</w:t>
      </w:r>
      <w:r w:rsidRPr="00EC5454">
        <w:rPr>
          <w:rFonts w:hint="cs"/>
          <w:rtl/>
          <w:lang w:bidi="ar-SY"/>
        </w:rPr>
        <w:t xml:space="preserve"> على صعيد عالمي.</w:t>
      </w:r>
    </w:p>
    <w:p w:rsidR="00EC5454" w:rsidRPr="00A15353" w:rsidRDefault="00EC5454" w:rsidP="00A15353">
      <w:pPr>
        <w:rPr>
          <w:rFonts w:ascii="Times New Roman Bold" w:hAnsi="Times New Roman Bold"/>
          <w:sz w:val="2"/>
          <w:szCs w:val="2"/>
          <w:rtl/>
        </w:rPr>
      </w:pPr>
      <w:r w:rsidRPr="00EC5454">
        <w:rPr>
          <w:rtl/>
        </w:rPr>
        <w:br w:type="page"/>
      </w:r>
    </w:p>
    <w:p w:rsidR="00575D21" w:rsidRPr="00575D21" w:rsidRDefault="00575D21" w:rsidP="00031A22">
      <w:pPr>
        <w:pStyle w:val="Heading2"/>
        <w:rPr>
          <w:rFonts w:ascii="Traditional Arabic" w:hAnsi="Traditional Arabic"/>
          <w:sz w:val="18"/>
          <w:szCs w:val="18"/>
        </w:rPr>
      </w:pPr>
    </w:p>
    <w:p w:rsidR="00EC5454" w:rsidRPr="009A0D4A" w:rsidRDefault="00EC5454" w:rsidP="00575D21">
      <w:pPr>
        <w:pStyle w:val="Heading2"/>
        <w:spacing w:before="180"/>
        <w:rPr>
          <w:rFonts w:ascii="Traditional Arabic" w:hAnsi="Traditional Arabic"/>
          <w:sz w:val="44"/>
          <w:rtl/>
        </w:rPr>
      </w:pPr>
      <w:r w:rsidRPr="009A0D4A">
        <w:rPr>
          <w:rFonts w:ascii="Traditional Arabic" w:hAnsi="Traditional Arabic"/>
          <w:sz w:val="44"/>
          <w:rtl/>
        </w:rPr>
        <w:t>الهيكل</w:t>
      </w:r>
    </w:p>
    <w:p w:rsidR="00A15353" w:rsidRPr="00A15353" w:rsidRDefault="00A15353" w:rsidP="007046B4">
      <w:pPr>
        <w:rPr>
          <w:rtl/>
          <w:lang w:val="en-US" w:bidi="ar-SY"/>
        </w:rPr>
      </w:pPr>
      <w:r>
        <w:rPr>
          <w:rFonts w:hint="cs"/>
          <w:rtl/>
        </w:rPr>
        <w:t xml:space="preserve">تقوم أربع فرق عمل بتنفيذ الدراسات بشأن المسائل المسندة إلى لجنة الدراسات </w:t>
      </w:r>
      <w:r>
        <w:rPr>
          <w:lang w:val="en-US"/>
        </w:rPr>
        <w:t>7</w:t>
      </w:r>
      <w:r>
        <w:rPr>
          <w:rFonts w:hint="cs"/>
          <w:rtl/>
          <w:lang w:val="en-US" w:bidi="ar-SY"/>
        </w:rPr>
        <w:t xml:space="preserve"> إلى جانب فريق مهام مشترك لتنفيذ الدراسات ذات الصلة بالبندين</w:t>
      </w:r>
      <w:r w:rsidR="007046B4">
        <w:rPr>
          <w:rFonts w:hint="eastAsia"/>
          <w:rtl/>
          <w:lang w:val="en-US" w:bidi="ar-SY"/>
        </w:rPr>
        <w:t> </w:t>
      </w:r>
      <w:r>
        <w:rPr>
          <w:lang w:val="en-US" w:bidi="ar-SY"/>
        </w:rPr>
        <w:t>1.1</w:t>
      </w:r>
      <w:r>
        <w:rPr>
          <w:rFonts w:hint="cs"/>
          <w:rtl/>
          <w:lang w:val="en-US" w:bidi="ar-SY"/>
        </w:rPr>
        <w:t xml:space="preserve"> و</w:t>
      </w:r>
      <w:r>
        <w:rPr>
          <w:lang w:val="en-US" w:bidi="ar-SY"/>
        </w:rPr>
        <w:t>2.1</w:t>
      </w:r>
      <w:r>
        <w:rPr>
          <w:rFonts w:hint="cs"/>
          <w:rtl/>
          <w:lang w:val="en-US" w:bidi="ar-SY"/>
        </w:rPr>
        <w:t xml:space="preserve"> من جدول أعمال المؤتمر </w:t>
      </w:r>
      <w:r>
        <w:rPr>
          <w:lang w:val="en-US" w:bidi="ar-SY"/>
        </w:rPr>
        <w:t>WRC</w:t>
      </w:r>
      <w:r>
        <w:rPr>
          <w:lang w:val="en-US" w:bidi="ar-SY"/>
        </w:rPr>
        <w:noBreakHyphen/>
        <w:t>15</w:t>
      </w:r>
      <w:r>
        <w:rPr>
          <w:rFonts w:hint="cs"/>
          <w:rtl/>
          <w:lang w:val="en-US" w:bidi="ar-SY"/>
        </w:rPr>
        <w:t>:</w:t>
      </w:r>
    </w:p>
    <w:p w:rsidR="00EC5454" w:rsidRPr="00A15353" w:rsidRDefault="00EC5454" w:rsidP="00A15353">
      <w:pPr>
        <w:tabs>
          <w:tab w:val="left" w:pos="538"/>
          <w:tab w:val="left" w:pos="2522"/>
        </w:tabs>
        <w:spacing w:before="80"/>
        <w:ind w:left="2806" w:right="14" w:hanging="2806"/>
        <w:rPr>
          <w:color w:val="1F257D"/>
          <w:rtl/>
          <w:lang w:bidi="ar-EG"/>
        </w:rPr>
      </w:pPr>
      <w:r w:rsidRPr="00A15353">
        <w:rPr>
          <w:rFonts w:hint="cs"/>
          <w:color w:val="1F257D"/>
          <w:rtl/>
        </w:rPr>
        <w:tab/>
      </w:r>
      <w:r w:rsidRPr="00A15353">
        <w:rPr>
          <w:color w:val="1F257D"/>
          <w:rtl/>
        </w:rPr>
        <w:t xml:space="preserve">فرقة العمل </w:t>
      </w:r>
      <w:r w:rsidRPr="00A15353">
        <w:rPr>
          <w:color w:val="1F257D"/>
        </w:rPr>
        <w:t>7A</w:t>
      </w:r>
      <w:r w:rsidRPr="00A15353">
        <w:rPr>
          <w:rFonts w:hint="cs"/>
          <w:color w:val="1F257D"/>
          <w:rtl/>
        </w:rPr>
        <w:t xml:space="preserve"> </w:t>
      </w:r>
      <w:r w:rsidRPr="00A15353">
        <w:rPr>
          <w:color w:val="1F257D"/>
        </w:rPr>
        <w:t>(WP 7A)</w:t>
      </w:r>
      <w:r w:rsidRPr="00A15353">
        <w:rPr>
          <w:rFonts w:hint="cs"/>
          <w:color w:val="1F257D"/>
          <w:rtl/>
        </w:rPr>
        <w:tab/>
      </w:r>
      <w:r w:rsidRPr="00A15353">
        <w:rPr>
          <w:color w:val="1F257D"/>
          <w:rtl/>
        </w:rPr>
        <w:t>إرسالات إشارات التوقيت والترددات المعيارية</w:t>
      </w:r>
      <w:r w:rsidRPr="00A15353">
        <w:rPr>
          <w:rFonts w:hint="cs"/>
          <w:color w:val="1F257D"/>
          <w:rtl/>
        </w:rPr>
        <w:t>: أنظمة وتطبيقات (أرضية وساتلية) لنشر إشارات التوقيت والترددات المعيارية؛</w:t>
      </w:r>
    </w:p>
    <w:p w:rsidR="00EC5454" w:rsidRPr="00A15353" w:rsidRDefault="00EC5454" w:rsidP="00A665A7">
      <w:pPr>
        <w:tabs>
          <w:tab w:val="left" w:pos="538"/>
        </w:tabs>
        <w:spacing w:before="80"/>
        <w:ind w:left="2806" w:right="14" w:hanging="2806"/>
        <w:rPr>
          <w:color w:val="1F257D"/>
          <w:spacing w:val="-4"/>
          <w:rtl/>
        </w:rPr>
      </w:pPr>
      <w:r w:rsidRPr="00A15353">
        <w:rPr>
          <w:rFonts w:hint="cs"/>
          <w:color w:val="1F257D"/>
          <w:spacing w:val="-4"/>
          <w:rtl/>
        </w:rPr>
        <w:tab/>
      </w:r>
      <w:r w:rsidRPr="00A15353">
        <w:rPr>
          <w:color w:val="1F257D"/>
          <w:spacing w:val="-4"/>
          <w:rtl/>
        </w:rPr>
        <w:t>فرقة العمل</w:t>
      </w:r>
      <w:r w:rsidRPr="00A15353">
        <w:rPr>
          <w:rFonts w:hint="cs"/>
          <w:color w:val="1F257D"/>
          <w:spacing w:val="-4"/>
          <w:rtl/>
        </w:rPr>
        <w:t xml:space="preserve"> </w:t>
      </w:r>
      <w:r w:rsidRPr="00A15353">
        <w:rPr>
          <w:color w:val="1F257D"/>
          <w:spacing w:val="-4"/>
        </w:rPr>
        <w:t>7B</w:t>
      </w:r>
      <w:r w:rsidRPr="00A15353">
        <w:rPr>
          <w:rFonts w:hint="cs"/>
          <w:color w:val="1F257D"/>
          <w:spacing w:val="-4"/>
          <w:rtl/>
        </w:rPr>
        <w:t xml:space="preserve"> </w:t>
      </w:r>
      <w:r w:rsidRPr="00A15353">
        <w:rPr>
          <w:color w:val="1F257D"/>
          <w:spacing w:val="-4"/>
        </w:rPr>
        <w:t>(WP 7B)</w:t>
      </w:r>
      <w:r w:rsidRPr="00A15353">
        <w:rPr>
          <w:rFonts w:hint="cs"/>
          <w:color w:val="1F257D"/>
          <w:spacing w:val="-4"/>
          <w:rtl/>
        </w:rPr>
        <w:tab/>
      </w:r>
      <w:r w:rsidRPr="00A15353">
        <w:rPr>
          <w:color w:val="1F257D"/>
          <w:spacing w:val="-4"/>
          <w:rtl/>
        </w:rPr>
        <w:t>تطبيقات الاتصالات الراديوية الفضائية</w:t>
      </w:r>
      <w:r w:rsidRPr="00A15353">
        <w:rPr>
          <w:rFonts w:hint="cs"/>
          <w:color w:val="1F257D"/>
          <w:spacing w:val="-4"/>
          <w:rtl/>
        </w:rPr>
        <w:t>: أنظمة لإرسال/استقبال بيانات التحكم والقياس عن</w:t>
      </w:r>
      <w:r w:rsidR="00A665A7">
        <w:rPr>
          <w:rFonts w:hint="eastAsia"/>
          <w:color w:val="1F257D"/>
          <w:spacing w:val="-4"/>
          <w:rtl/>
        </w:rPr>
        <w:t> </w:t>
      </w:r>
      <w:r w:rsidRPr="00A15353">
        <w:rPr>
          <w:rFonts w:hint="cs"/>
          <w:color w:val="1F257D"/>
          <w:spacing w:val="-4"/>
          <w:rtl/>
        </w:rPr>
        <w:t>بُعد؛</w:t>
      </w:r>
      <w:r w:rsidRPr="00A15353">
        <w:rPr>
          <w:color w:val="1F257D"/>
          <w:spacing w:val="-4"/>
          <w:rtl/>
        </w:rPr>
        <w:t xml:space="preserve"> </w:t>
      </w:r>
    </w:p>
    <w:p w:rsidR="00EC5454" w:rsidRPr="00A15353" w:rsidRDefault="00EC5454" w:rsidP="00A15353">
      <w:pPr>
        <w:tabs>
          <w:tab w:val="left" w:pos="538"/>
        </w:tabs>
        <w:spacing w:before="80"/>
        <w:ind w:left="2806" w:right="14" w:hanging="2806"/>
        <w:rPr>
          <w:color w:val="1F257D"/>
          <w:rtl/>
        </w:rPr>
      </w:pPr>
      <w:r w:rsidRPr="00A15353">
        <w:rPr>
          <w:rFonts w:hint="cs"/>
          <w:color w:val="1F257D"/>
          <w:rtl/>
        </w:rPr>
        <w:tab/>
      </w:r>
      <w:r w:rsidRPr="00A15353">
        <w:rPr>
          <w:color w:val="1F257D"/>
          <w:rtl/>
        </w:rPr>
        <w:t xml:space="preserve">فرقة العمل </w:t>
      </w:r>
      <w:r w:rsidRPr="00A15353">
        <w:rPr>
          <w:color w:val="1F257D"/>
        </w:rPr>
        <w:t>(WP 7C) 7C</w:t>
      </w:r>
      <w:r w:rsidRPr="00A15353">
        <w:rPr>
          <w:rFonts w:hint="cs"/>
          <w:color w:val="1F257D"/>
          <w:rtl/>
        </w:rPr>
        <w:tab/>
      </w:r>
      <w:r w:rsidRPr="00A15353">
        <w:rPr>
          <w:color w:val="1F257D"/>
          <w:rtl/>
        </w:rPr>
        <w:t>أجهزة التحسس النائي</w:t>
      </w:r>
      <w:r w:rsidRPr="00A15353">
        <w:rPr>
          <w:rFonts w:hint="cs"/>
          <w:color w:val="1F257D"/>
          <w:rtl/>
        </w:rPr>
        <w:t>: من أجل العمليات الفضائية والأبحاث الفضائية؛</w:t>
      </w:r>
    </w:p>
    <w:p w:rsidR="00EC5454" w:rsidRPr="00A15353" w:rsidRDefault="00EC5454" w:rsidP="002142D9">
      <w:pPr>
        <w:tabs>
          <w:tab w:val="left" w:pos="538"/>
        </w:tabs>
        <w:spacing w:before="80"/>
        <w:ind w:left="2806" w:right="14" w:hanging="2806"/>
        <w:rPr>
          <w:color w:val="1F257D"/>
          <w:rtl/>
        </w:rPr>
      </w:pPr>
      <w:r w:rsidRPr="00A15353">
        <w:rPr>
          <w:rFonts w:hint="cs"/>
          <w:color w:val="1F257D"/>
          <w:rtl/>
        </w:rPr>
        <w:tab/>
      </w:r>
      <w:r w:rsidRPr="00A15353">
        <w:rPr>
          <w:color w:val="1F257D"/>
          <w:rtl/>
        </w:rPr>
        <w:t>فرقة العمل</w:t>
      </w:r>
      <w:r w:rsidRPr="00A15353">
        <w:rPr>
          <w:color w:val="1F257D"/>
        </w:rPr>
        <w:t>(WP 7D) 7D</w:t>
      </w:r>
      <w:r w:rsidRPr="00A15353">
        <w:rPr>
          <w:rFonts w:hint="cs"/>
          <w:color w:val="1F257D"/>
          <w:rtl/>
        </w:rPr>
        <w:tab/>
      </w:r>
      <w:r w:rsidRPr="00A15353">
        <w:rPr>
          <w:color w:val="1F257D"/>
          <w:rtl/>
        </w:rPr>
        <w:t>علم الفلك الراديوي</w:t>
      </w:r>
      <w:r w:rsidRPr="00A15353">
        <w:rPr>
          <w:rFonts w:hint="cs"/>
          <w:color w:val="1F257D"/>
          <w:rtl/>
        </w:rPr>
        <w:t>:</w:t>
      </w:r>
      <w:r w:rsidR="002142D9" w:rsidRPr="00A15353">
        <w:rPr>
          <w:rFonts w:hint="cs"/>
          <w:color w:val="1F257D"/>
          <w:rtl/>
        </w:rPr>
        <w:t xml:space="preserve"> </w:t>
      </w:r>
      <w:r w:rsidRPr="00A15353">
        <w:rPr>
          <w:rFonts w:hint="cs"/>
          <w:color w:val="1F257D"/>
          <w:rtl/>
        </w:rPr>
        <w:t>أنظمة الاستشعار عن بُعد وتطبيقاتها من أجل استكشاف الأرض و</w:t>
      </w:r>
      <w:r w:rsidR="00A15353" w:rsidRPr="00A15353">
        <w:rPr>
          <w:rFonts w:hint="cs"/>
          <w:color w:val="1F257D"/>
          <w:rtl/>
        </w:rPr>
        <w:t>الأرصاد الجوية واستشعار الكواكب؛</w:t>
      </w:r>
    </w:p>
    <w:p w:rsidR="00A15353" w:rsidRDefault="00A15353" w:rsidP="00A15353">
      <w:pPr>
        <w:tabs>
          <w:tab w:val="left" w:pos="538"/>
        </w:tabs>
        <w:spacing w:before="80"/>
        <w:ind w:left="2806" w:right="14" w:hanging="2806"/>
        <w:rPr>
          <w:color w:val="1F257D"/>
          <w:rtl/>
          <w:lang w:val="en-US" w:bidi="ar-SY"/>
        </w:rPr>
      </w:pPr>
      <w:r w:rsidRPr="00A15353">
        <w:rPr>
          <w:color w:val="1F257D"/>
          <w:rtl/>
        </w:rPr>
        <w:tab/>
      </w:r>
      <w:r w:rsidRPr="00A15353">
        <w:rPr>
          <w:rFonts w:hint="cs"/>
          <w:color w:val="1F257D"/>
          <w:rtl/>
        </w:rPr>
        <w:t xml:space="preserve">فريق المهام المشترك </w:t>
      </w:r>
      <w:r w:rsidRPr="00A15353">
        <w:rPr>
          <w:color w:val="1F257D"/>
          <w:lang w:val="en-US"/>
        </w:rPr>
        <w:t>4-5-6-7</w:t>
      </w:r>
      <w:r w:rsidRPr="00A15353">
        <w:rPr>
          <w:color w:val="1F257D"/>
          <w:rtl/>
          <w:lang w:val="en-US" w:bidi="ar-SY"/>
        </w:rPr>
        <w:tab/>
      </w:r>
      <w:r w:rsidRPr="00A15353">
        <w:rPr>
          <w:rFonts w:hint="cs"/>
          <w:color w:val="1F257D"/>
          <w:rtl/>
          <w:lang w:val="en-US" w:bidi="ar-SY"/>
        </w:rPr>
        <w:t xml:space="preserve">البندان </w:t>
      </w:r>
      <w:r w:rsidRPr="00A15353">
        <w:rPr>
          <w:color w:val="1F257D"/>
          <w:lang w:val="en-US" w:bidi="ar-SY"/>
        </w:rPr>
        <w:t>1.1</w:t>
      </w:r>
      <w:r w:rsidRPr="00A15353">
        <w:rPr>
          <w:rFonts w:hint="cs"/>
          <w:color w:val="1F257D"/>
          <w:rtl/>
          <w:lang w:val="en-US" w:bidi="ar-SY"/>
        </w:rPr>
        <w:t xml:space="preserve"> و</w:t>
      </w:r>
      <w:r w:rsidRPr="00A15353">
        <w:rPr>
          <w:color w:val="1F257D"/>
          <w:lang w:val="en-US" w:bidi="ar-SY"/>
        </w:rPr>
        <w:t>2.1</w:t>
      </w:r>
      <w:r w:rsidRPr="00A15353">
        <w:rPr>
          <w:rFonts w:hint="cs"/>
          <w:color w:val="1F257D"/>
          <w:rtl/>
          <w:lang w:val="en-US" w:bidi="ar-SY"/>
        </w:rPr>
        <w:t xml:space="preserve"> من جدول أعمال المؤتمر </w:t>
      </w:r>
      <w:r w:rsidRPr="00A15353">
        <w:rPr>
          <w:color w:val="1F257D"/>
          <w:lang w:val="en-US" w:bidi="ar-SY"/>
        </w:rPr>
        <w:t>WRC</w:t>
      </w:r>
      <w:r w:rsidRPr="00A15353">
        <w:rPr>
          <w:color w:val="1F257D"/>
          <w:lang w:val="en-US" w:bidi="ar-SY"/>
        </w:rPr>
        <w:noBreakHyphen/>
        <w:t>15</w:t>
      </w:r>
      <w:r w:rsidRPr="00A15353">
        <w:rPr>
          <w:rFonts w:hint="cs"/>
          <w:color w:val="1F257D"/>
          <w:rtl/>
          <w:lang w:val="en-US" w:bidi="ar-SY"/>
        </w:rPr>
        <w:t>.</w:t>
      </w:r>
    </w:p>
    <w:p w:rsidR="002D1ADC" w:rsidRDefault="002D1ADC" w:rsidP="002D1ADC">
      <w:pPr>
        <w:rPr>
          <w:rtl/>
          <w:lang w:val="en-US" w:bidi="ar-SY"/>
        </w:rPr>
      </w:pPr>
    </w:p>
    <w:p w:rsidR="00EC5454" w:rsidRPr="009A0D4A" w:rsidRDefault="00EC5454" w:rsidP="001118C4">
      <w:pPr>
        <w:pStyle w:val="Heading2"/>
        <w:rPr>
          <w:rtl/>
        </w:rPr>
      </w:pPr>
      <w:bookmarkStart w:id="68" w:name="_Toc269390247"/>
      <w:r w:rsidRPr="009A0D4A">
        <w:rPr>
          <w:rtl/>
        </w:rPr>
        <w:t>فرقة العمل</w:t>
      </w:r>
      <w:r w:rsidRPr="009A0D4A">
        <w:rPr>
          <w:rFonts w:hint="cs"/>
          <w:rtl/>
          <w:lang w:bidi="ar-EG"/>
        </w:rPr>
        <w:t xml:space="preserve"> </w:t>
      </w:r>
      <w:r w:rsidRPr="009A0D4A">
        <w:rPr>
          <w:lang w:val="fr-CH"/>
        </w:rPr>
        <w:t>7</w:t>
      </w:r>
      <w:r w:rsidRPr="009A0D4A">
        <w:t>A</w:t>
      </w:r>
      <w:r w:rsidRPr="009A0D4A">
        <w:rPr>
          <w:rtl/>
        </w:rPr>
        <w:t xml:space="preserve"> </w:t>
      </w:r>
      <w:r w:rsidR="001118C4" w:rsidRPr="009A0D4A">
        <w:t>(</w:t>
      </w:r>
      <w:r w:rsidRPr="009A0D4A">
        <w:t>WP 7A</w:t>
      </w:r>
      <w:r w:rsidR="001118C4" w:rsidRPr="009A0D4A">
        <w:t>)</w:t>
      </w:r>
      <w:r w:rsidRPr="009A0D4A">
        <w:rPr>
          <w:rtl/>
        </w:rPr>
        <w:t xml:space="preserve"> - إرسالات إشارات التوقيت والترددات المعيارية</w:t>
      </w:r>
      <w:bookmarkEnd w:id="68"/>
    </w:p>
    <w:p w:rsidR="00EC5454" w:rsidRPr="00EC5454" w:rsidRDefault="00EC5454" w:rsidP="00EC5454">
      <w:pPr>
        <w:rPr>
          <w:rtl/>
          <w:lang w:bidi="ar-SY"/>
        </w:rPr>
      </w:pPr>
      <w:r w:rsidRPr="00EC5454">
        <w:rPr>
          <w:rFonts w:hint="cs"/>
          <w:rtl/>
          <w:lang w:bidi="ar-SY"/>
        </w:rPr>
        <w:t xml:space="preserve">تغطي فرقة العمل </w:t>
      </w:r>
      <w:r w:rsidRPr="00EC5454">
        <w:rPr>
          <w:lang w:bidi="ar-SY"/>
        </w:rPr>
        <w:t>7A</w:t>
      </w:r>
      <w:r w:rsidRPr="00EC5454">
        <w:rPr>
          <w:rFonts w:hint="cs"/>
          <w:rtl/>
          <w:lang w:bidi="ar-SY"/>
        </w:rPr>
        <w:t xml:space="preserve"> خدمات إشارات التوقيت والترددات المعيارية الأرضي منها والساتلي على السواء. ويشمل مجال عملها نشر واستقبال وتبادل إشارات الترددات والتوقيت المعيارية وتنسيق هذه الخدمات، بما في ذلك تطبيق التقنيات الساتلية على صعيد عالمي.</w:t>
      </w:r>
    </w:p>
    <w:p w:rsidR="00EC5454" w:rsidRPr="00EC5454" w:rsidRDefault="00EC5454" w:rsidP="00EC5454">
      <w:pPr>
        <w:rPr>
          <w:rtl/>
          <w:lang w:bidi="ar-SY"/>
        </w:rPr>
      </w:pPr>
      <w:r w:rsidRPr="00EC5454">
        <w:rPr>
          <w:rFonts w:hint="cs"/>
          <w:rtl/>
          <w:lang w:bidi="ar-SY"/>
        </w:rPr>
        <w:t xml:space="preserve">وتتمثل أهداف فرقة العمل </w:t>
      </w:r>
      <w:r w:rsidRPr="00EC5454">
        <w:rPr>
          <w:lang w:bidi="ar-SY"/>
        </w:rPr>
        <w:t>7A</w:t>
      </w:r>
      <w:r w:rsidRPr="00EC5454">
        <w:rPr>
          <w:rFonts w:hint="cs"/>
          <w:rtl/>
          <w:lang w:bidi="ar-SY"/>
        </w:rPr>
        <w:t xml:space="preserve"> في وضع ورعاية تقارير وتوصيات قطاع الاتصالات الراديوية في السلسلة </w:t>
      </w:r>
      <w:r w:rsidRPr="00EC5454">
        <w:rPr>
          <w:lang w:bidi="ar-SY"/>
        </w:rPr>
        <w:t>TF</w:t>
      </w:r>
      <w:r w:rsidRPr="00EC5454">
        <w:rPr>
          <w:rFonts w:hint="cs"/>
          <w:rtl/>
          <w:lang w:bidi="ar-SY"/>
        </w:rPr>
        <w:t xml:space="preserve"> والكتيّبات ذات الصلة بأنشطة إشارات الترددات والتوقيت المعيارية </w:t>
      </w:r>
      <w:r w:rsidRPr="00EC5454">
        <w:rPr>
          <w:lang w:bidi="ar-SY"/>
        </w:rPr>
        <w:t>(SFTS)</w:t>
      </w:r>
      <w:r w:rsidRPr="00EC5454">
        <w:rPr>
          <w:rFonts w:hint="cs"/>
          <w:rtl/>
          <w:lang w:bidi="ar-SY"/>
        </w:rPr>
        <w:t xml:space="preserve"> تغطي المبادئ الأساسية لتوليد هذه الإشارات وقياسها ومعالجة البيانات. وتمثل هذه التوصيات أهمية كبيرة لإدارات وصناعة الاتصالات، حيث تعتبر مقصدهم الأساسي. كما أن لهذه التوصيات تَبعات هامة بالنسبة لمجالات أخرى مثل الملاحة الجوية وتوليد الطاقة الكهربائية وتكنولوجيا الفضاء والأنشطة العلمية والأرصاد الجوية، كما أنها تغطي الموضوعات التالية:</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إرسالات إشارات الترددات والتوقيت المعيارية للأرض (بما في ذلك الإذاعات على الموجات الديكامترية والمترية والديسمترية) والإذاعات التلفزيونية ووصلات الموجات الصغرية والكبلات المحورية والبصرية؛</w:t>
      </w:r>
    </w:p>
    <w:p w:rsidR="00EC5454" w:rsidRPr="00A22F1D" w:rsidRDefault="00EC5454" w:rsidP="00591E08">
      <w:pPr>
        <w:pStyle w:val="enumlev2"/>
        <w:tabs>
          <w:tab w:val="clear" w:pos="794"/>
        </w:tabs>
        <w:rPr>
          <w:rtl/>
          <w:lang w:bidi="ar-SY"/>
        </w:rPr>
      </w:pPr>
      <w:r w:rsidRPr="00A22F1D">
        <w:rPr>
          <w:color w:val="8DB3E2"/>
          <w:lang w:val="ru-RU"/>
        </w:rPr>
        <w:t>•</w:t>
      </w:r>
      <w:r w:rsidRPr="00A22F1D">
        <w:rPr>
          <w:rFonts w:hint="cs"/>
          <w:rtl/>
        </w:rPr>
        <w:tab/>
        <w:t xml:space="preserve">إرسالات </w:t>
      </w:r>
      <w:r w:rsidRPr="00A22F1D">
        <w:t>SFTS</w:t>
      </w:r>
      <w:r w:rsidRPr="00A22F1D">
        <w:rPr>
          <w:rFonts w:hint="cs"/>
          <w:rtl/>
          <w:lang w:bidi="ar-SY"/>
        </w:rPr>
        <w:t xml:space="preserve"> الصادرة من مصادر مستقرة في الفضاء/بما في ذلك سواتل الملاحة) وسواتل الاتصالات وسواتل الأرصاد</w:t>
      </w:r>
      <w:r w:rsidR="002142D9">
        <w:rPr>
          <w:rFonts w:hint="eastAsia"/>
          <w:rtl/>
          <w:lang w:bidi="ar-SY"/>
        </w:rPr>
        <w:t> </w:t>
      </w:r>
      <w:r w:rsidRPr="00A22F1D">
        <w:rPr>
          <w:rFonts w:hint="cs"/>
          <w:rtl/>
          <w:lang w:bidi="ar-SY"/>
        </w:rPr>
        <w:t>الجوية؛</w:t>
      </w:r>
    </w:p>
    <w:p w:rsidR="00EC5454" w:rsidRPr="00EC5454" w:rsidRDefault="00EC5454" w:rsidP="00591E08">
      <w:pPr>
        <w:pStyle w:val="enumlev2"/>
        <w:tabs>
          <w:tab w:val="clear" w:pos="794"/>
        </w:tabs>
        <w:rPr>
          <w:rtl/>
        </w:rPr>
      </w:pPr>
      <w:r w:rsidRPr="00EC5454">
        <w:rPr>
          <w:color w:val="8DB3E2"/>
          <w:lang w:val="ru-RU"/>
        </w:rPr>
        <w:t>•</w:t>
      </w:r>
      <w:r w:rsidRPr="00EC5454">
        <w:rPr>
          <w:rFonts w:hint="cs"/>
          <w:rtl/>
        </w:rPr>
        <w:tab/>
        <w:t>تكنولوجيا التوقيت والترددات، (بما في ذلك الترددات المعيارية والميقاتيات) وأنظمة القياس وتحديد خصائص الأداء والمقاييس والشفرات الزمنية.</w:t>
      </w:r>
    </w:p>
    <w:p w:rsidR="00E61B36" w:rsidRDefault="00E61B36">
      <w:pPr>
        <w:rPr>
          <w:rtl/>
        </w:rPr>
      </w:pPr>
    </w:p>
    <w:p w:rsidR="00EC5454" w:rsidRPr="00A22F1D" w:rsidRDefault="00EC5454">
      <w:pPr>
        <w:rPr>
          <w:sz w:val="2"/>
          <w:szCs w:val="2"/>
          <w:rtl/>
        </w:rPr>
      </w:pPr>
      <w:r>
        <w:rPr>
          <w:rtl/>
        </w:rPr>
        <w:br w:type="page"/>
      </w:r>
    </w:p>
    <w:p w:rsidR="00575D21" w:rsidRPr="00575D21" w:rsidRDefault="00575D21" w:rsidP="00031A22">
      <w:pPr>
        <w:pStyle w:val="Heading2"/>
        <w:rPr>
          <w:sz w:val="18"/>
          <w:szCs w:val="18"/>
        </w:rPr>
      </w:pPr>
    </w:p>
    <w:p w:rsidR="00EC5454" w:rsidRPr="00B05D07" w:rsidRDefault="00EC5454" w:rsidP="00031A22">
      <w:pPr>
        <w:pStyle w:val="Heading2"/>
        <w:rPr>
          <w:rtl/>
        </w:rPr>
      </w:pPr>
      <w:r w:rsidRPr="00B05D07">
        <w:rPr>
          <w:rtl/>
        </w:rPr>
        <w:t>فرقة العمل</w:t>
      </w:r>
      <w:r w:rsidRPr="00B05D07">
        <w:rPr>
          <w:rFonts w:hint="cs"/>
          <w:rtl/>
        </w:rPr>
        <w:t xml:space="preserve"> </w:t>
      </w:r>
      <w:r w:rsidRPr="00B05D07">
        <w:t>7B</w:t>
      </w:r>
      <w:r w:rsidRPr="00B05D07">
        <w:rPr>
          <w:rFonts w:hint="cs"/>
          <w:rtl/>
        </w:rPr>
        <w:t xml:space="preserve"> </w:t>
      </w:r>
      <w:r w:rsidRPr="00B05D07">
        <w:t>(WP 7B)</w:t>
      </w:r>
      <w:r w:rsidRPr="00B05D07">
        <w:rPr>
          <w:rFonts w:hint="cs"/>
          <w:rtl/>
        </w:rPr>
        <w:t xml:space="preserve"> </w:t>
      </w:r>
      <w:r w:rsidRPr="00B05D07">
        <w:rPr>
          <w:rtl/>
        </w:rPr>
        <w:t>- تطبيق</w:t>
      </w:r>
      <w:r w:rsidR="0053776B">
        <w:rPr>
          <w:rtl/>
        </w:rPr>
        <w:t>ات الاتصالات الراديوية الفضائية</w:t>
      </w:r>
    </w:p>
    <w:p w:rsidR="00EC5454" w:rsidRPr="00EC5454" w:rsidRDefault="00EC5454" w:rsidP="00EC5454">
      <w:pPr>
        <w:rPr>
          <w:rtl/>
          <w:lang w:bidi="ar-SY"/>
        </w:rPr>
      </w:pPr>
      <w:r w:rsidRPr="00EC5454">
        <w:rPr>
          <w:rFonts w:hint="cs"/>
          <w:rtl/>
        </w:rPr>
        <w:t xml:space="preserve">فرقة العمل </w:t>
      </w:r>
      <w:r w:rsidRPr="00EC5454">
        <w:t>7</w:t>
      </w:r>
      <w:r w:rsidRPr="00EC5454">
        <w:rPr>
          <w:lang w:bidi="ar-SY"/>
        </w:rPr>
        <w:t>B</w:t>
      </w:r>
      <w:r w:rsidRPr="00EC5454">
        <w:rPr>
          <w:rFonts w:hint="cs"/>
          <w:rtl/>
          <w:lang w:bidi="ar-SY"/>
        </w:rPr>
        <w:t xml:space="preserve"> مسؤولة عن إرسال واستقبال بيانات التحكم عن بُعد والتتبّع والقياس عن بُعد لخدمات العمليات الفضائية والأبحاث الفضائية واستكشاف الأرض الساتلية والأرصاد الجوية الساتلية. وهي تدرس أنظمة الاتصالات التي تستعمل مع مركبات فضائية مأهولة وغير مأهولة ووصلات الاتصالات بين الكواكب واستعمال سواتل ترحيل البيانات.</w:t>
      </w:r>
    </w:p>
    <w:p w:rsidR="00EC5454" w:rsidRPr="00EC5454" w:rsidRDefault="00EC5454" w:rsidP="00EC5454">
      <w:pPr>
        <w:rPr>
          <w:rtl/>
          <w:lang w:bidi="ar-SY"/>
        </w:rPr>
      </w:pPr>
      <w:r w:rsidRPr="00EC5454">
        <w:rPr>
          <w:rFonts w:hint="cs"/>
          <w:rtl/>
          <w:lang w:bidi="ar-SY"/>
        </w:rPr>
        <w:t xml:space="preserve">وتساعد فرقة العمل </w:t>
      </w:r>
      <w:r w:rsidRPr="00EC5454">
        <w:rPr>
          <w:lang w:bidi="ar-SY"/>
        </w:rPr>
        <w:t>7B</w:t>
      </w:r>
      <w:r w:rsidRPr="00EC5454">
        <w:rPr>
          <w:rFonts w:hint="cs"/>
          <w:rtl/>
          <w:lang w:bidi="ar-SY"/>
        </w:rPr>
        <w:t xml:space="preserve"> في إجراء الدراسات العلمية والبرامج التكنولوجية من خلال الاستعمال الحكيم لطيف الترددات الراديوية.</w:t>
      </w:r>
    </w:p>
    <w:p w:rsidR="00EC5454" w:rsidRPr="00EC5454" w:rsidRDefault="00EC5454" w:rsidP="00151067">
      <w:pPr>
        <w:rPr>
          <w:rtl/>
          <w:lang w:bidi="ar-SY"/>
        </w:rPr>
      </w:pPr>
      <w:r w:rsidRPr="00EC5454">
        <w:rPr>
          <w:rFonts w:hint="cs"/>
          <w:rtl/>
          <w:lang w:bidi="ar-SY"/>
        </w:rPr>
        <w:t xml:space="preserve">وتضع فرقة العمل </w:t>
      </w:r>
      <w:r w:rsidRPr="00EC5454">
        <w:rPr>
          <w:lang w:bidi="ar-SY"/>
        </w:rPr>
        <w:t>7B</w:t>
      </w:r>
      <w:r w:rsidRPr="00EC5454">
        <w:rPr>
          <w:rFonts w:hint="cs"/>
          <w:rtl/>
          <w:lang w:bidi="ar-SY"/>
        </w:rPr>
        <w:t xml:space="preserve"> وترعى توصيات تتيح تقاسم موارد المدار والطيف المحدودة. كما تجري دراسة الخصائص التقنية والتشغيلية للمركبات الفضائية وتحديد نطاقات التردد المفضلة وعروض النطاقات المطلوبة ومعايير الحماية والتقاسم للمركبات الفضائية والمواقع المدارية لسواتل ترحيل البيانات. كما تساعد السلسلة </w:t>
      </w:r>
      <w:r w:rsidRPr="00EC5454">
        <w:rPr>
          <w:lang w:bidi="ar-SY"/>
        </w:rPr>
        <w:t>SA</w:t>
      </w:r>
      <w:r w:rsidRPr="00EC5454">
        <w:rPr>
          <w:rFonts w:hint="cs"/>
          <w:rtl/>
          <w:lang w:bidi="ar-SY"/>
        </w:rPr>
        <w:t xml:space="preserve"> من توصيات قطاع الاتصالات الراديوية التي تنتجها الفرقة الإدارات والوكالات الفضائية الوطنية والصناعة في التخطيط لأنظمة تتقاسم توزيعات التردد التي تستعملها الأنظمة الراديوية الفضائية وتعتمد الأبحاث الفضائية نتيجة لطبيعتها الخاصة جداً من حيث التشغيل عن بُعد اعتماداً كبيراً على الطيف الراديوي للقيام</w:t>
      </w:r>
      <w:r w:rsidR="00151067">
        <w:rPr>
          <w:rFonts w:hint="eastAsia"/>
          <w:rtl/>
          <w:lang w:bidi="ar-SY"/>
        </w:rPr>
        <w:t> </w:t>
      </w:r>
      <w:r w:rsidRPr="00EC5454">
        <w:rPr>
          <w:rFonts w:hint="cs"/>
          <w:rtl/>
          <w:lang w:bidi="ar-SY"/>
        </w:rPr>
        <w:t>بأنشطتها.</w:t>
      </w:r>
    </w:p>
    <w:p w:rsidR="00EC5454" w:rsidRPr="00EC5454" w:rsidRDefault="00EC5454" w:rsidP="00151067">
      <w:pPr>
        <w:rPr>
          <w:rtl/>
          <w:lang w:bidi="ar-SY"/>
        </w:rPr>
      </w:pPr>
      <w:r w:rsidRPr="00EC5454">
        <w:rPr>
          <w:rFonts w:hint="cs"/>
          <w:rtl/>
          <w:lang w:bidi="ar-SY"/>
        </w:rPr>
        <w:t xml:space="preserve">المسافات البعيدة جداً تميّز أنشطة الفضاء العميق مع بعض الرحلات الفضائية الحالية التي تسافر لمسافات تتجاوز </w:t>
      </w:r>
      <w:r w:rsidRPr="00EC5454">
        <w:rPr>
          <w:lang w:bidi="ar-SY"/>
        </w:rPr>
        <w:t>11</w:t>
      </w:r>
      <w:r w:rsidR="00151067">
        <w:rPr>
          <w:rFonts w:hint="eastAsia"/>
          <w:rtl/>
          <w:lang w:bidi="ar-SY"/>
        </w:rPr>
        <w:t> </w:t>
      </w:r>
      <w:r w:rsidRPr="00EC5454">
        <w:rPr>
          <w:rFonts w:hint="cs"/>
          <w:rtl/>
          <w:lang w:bidi="ar-SY"/>
        </w:rPr>
        <w:t>مليار كيلومتر من الأرض. وتحتاج هذه المسافات الاستثنائية إلى حد بعيد إلى استعمال تجهيزات اتصالات معقدة وتكنولوجيات متقدمة لتحقيق وصلات اتصالات يُعوّل عليها.</w:t>
      </w:r>
    </w:p>
    <w:p w:rsidR="00EC5454" w:rsidRPr="00591E08" w:rsidRDefault="00EC5454" w:rsidP="00AA59F2">
      <w:pPr>
        <w:rPr>
          <w:spacing w:val="-2"/>
          <w:rtl/>
          <w:lang w:bidi="ar-SY"/>
        </w:rPr>
      </w:pPr>
      <w:r w:rsidRPr="00591E08">
        <w:rPr>
          <w:rFonts w:hint="cs"/>
          <w:spacing w:val="-2"/>
          <w:rtl/>
          <w:lang w:bidi="ar-SY"/>
        </w:rPr>
        <w:t>والتوسع في الاتصالات الراديوية التي تستعمل المدار الأرضي المنخفض، مقترناً بمتطلبات الاتصال المستمر، أدى إلى استعمال سواتل ترحيل البيانات. ويمكن لساتل ترحيل البيانات الذي يتم وضعه في مدار مستقر بالنسبة إلى الأرض أن يوفر اتصالات مستمراً بين مركبة فضائية في مدار أرضي منخفض ومحطة أرضية وحيدة، كما يمكنه أن يدعم مركبات فضائية متعددة في آن واحد بمتطلباتها من البيانات بمعدلات تتراوح من منخفضة إلى عالية جداً.</w:t>
      </w:r>
    </w:p>
    <w:p w:rsidR="00EC5454" w:rsidRDefault="00EC5454" w:rsidP="00AA59F2">
      <w:pPr>
        <w:rPr>
          <w:spacing w:val="2"/>
          <w:rtl/>
          <w:lang w:bidi="ar-SY"/>
        </w:rPr>
      </w:pPr>
      <w:r w:rsidRPr="00AA59F2">
        <w:rPr>
          <w:rFonts w:hint="cs"/>
          <w:spacing w:val="2"/>
          <w:rtl/>
          <w:lang w:bidi="ar-SY"/>
        </w:rPr>
        <w:t>وبالنسبة للرحلات الفضائية المأهولة، فإن أنظمة الاتصالات الأكثر أهمية هي تلك المُدمجة في ملابس رواد الفضاء المشاركين في</w:t>
      </w:r>
      <w:r w:rsidR="00AA59F2">
        <w:rPr>
          <w:rFonts w:hint="eastAsia"/>
          <w:spacing w:val="2"/>
          <w:rtl/>
          <w:lang w:bidi="ar-SY"/>
        </w:rPr>
        <w:t> </w:t>
      </w:r>
      <w:r w:rsidRPr="00AA59F2">
        <w:rPr>
          <w:rFonts w:hint="cs"/>
          <w:spacing w:val="2"/>
          <w:rtl/>
          <w:lang w:bidi="ar-SY"/>
        </w:rPr>
        <w:t>مهام المشي في الفضاء. والواقع الذي يُحتّم دمج أنظمة الاتصالات في البذلة الفضائية يحدّ كثيراً من الأبعاد المادية واستهلاك الطاقة لهذه الأنظمة.</w:t>
      </w:r>
    </w:p>
    <w:p w:rsidR="00591E08" w:rsidRDefault="00591E08" w:rsidP="00AA59F2">
      <w:pPr>
        <w:rPr>
          <w:spacing w:val="2"/>
          <w:rtl/>
          <w:lang w:bidi="ar-SY"/>
        </w:rPr>
      </w:pPr>
    </w:p>
    <w:p w:rsidR="00591E08" w:rsidRDefault="00591E08" w:rsidP="00AA59F2">
      <w:pPr>
        <w:rPr>
          <w:spacing w:val="2"/>
          <w:rtl/>
          <w:lang w:bidi="ar-SY"/>
        </w:rPr>
      </w:pPr>
    </w:p>
    <w:p w:rsidR="00591E08" w:rsidRDefault="00591E08" w:rsidP="00AA59F2">
      <w:pPr>
        <w:rPr>
          <w:spacing w:val="2"/>
          <w:rtl/>
          <w:lang w:bidi="ar-SY"/>
        </w:rPr>
      </w:pPr>
    </w:p>
    <w:p w:rsidR="00591E08" w:rsidRDefault="00591E08" w:rsidP="00AA59F2">
      <w:pPr>
        <w:rPr>
          <w:spacing w:val="2"/>
          <w:rtl/>
          <w:lang w:bidi="ar-SY"/>
        </w:rPr>
      </w:pPr>
    </w:p>
    <w:p w:rsidR="00591E08" w:rsidRPr="00AA59F2" w:rsidRDefault="00591E08" w:rsidP="00AA59F2">
      <w:pPr>
        <w:rPr>
          <w:spacing w:val="2"/>
          <w:rtl/>
          <w:lang w:bidi="ar-SY"/>
        </w:rPr>
      </w:pPr>
    </w:p>
    <w:p w:rsidR="00575D21" w:rsidRDefault="00EC5454" w:rsidP="001E68DF">
      <w:pPr>
        <w:pStyle w:val="Heading2"/>
      </w:pPr>
      <w:r w:rsidRPr="008215B5">
        <w:br w:type="page"/>
      </w:r>
    </w:p>
    <w:p w:rsidR="00575D21" w:rsidRPr="00575D21" w:rsidRDefault="00575D21" w:rsidP="001E68DF">
      <w:pPr>
        <w:pStyle w:val="Heading2"/>
        <w:rPr>
          <w:sz w:val="18"/>
          <w:szCs w:val="18"/>
        </w:rPr>
      </w:pPr>
    </w:p>
    <w:p w:rsidR="000D1B7C" w:rsidRPr="008215B5" w:rsidRDefault="004E3AFB" w:rsidP="00575D21">
      <w:pPr>
        <w:pStyle w:val="Heading2"/>
        <w:spacing w:before="180"/>
        <w:rPr>
          <w:rtl/>
        </w:rPr>
      </w:pPr>
      <w:hyperlink r:id="rId100" w:history="1">
        <w:r w:rsidR="000D1B7C" w:rsidRPr="008215B5">
          <w:rPr>
            <w:rtl/>
          </w:rPr>
          <w:t xml:space="preserve">فرقة العمل </w:t>
        </w:r>
        <w:r w:rsidR="000D1B7C" w:rsidRPr="008215B5">
          <w:t xml:space="preserve"> (WP 7C) 7C</w:t>
        </w:r>
        <w:r w:rsidR="000D1B7C" w:rsidRPr="008215B5">
          <w:rPr>
            <w:rtl/>
          </w:rPr>
          <w:t>– أجهزة التحسس النائي</w:t>
        </w:r>
      </w:hyperlink>
    </w:p>
    <w:p w:rsidR="000D1B7C" w:rsidRPr="000D1B7C" w:rsidRDefault="000D1B7C" w:rsidP="000D1B7C">
      <w:pPr>
        <w:rPr>
          <w:rtl/>
          <w:lang w:bidi="ar-SY"/>
        </w:rPr>
      </w:pPr>
      <w:r w:rsidRPr="000D1B7C">
        <w:rPr>
          <w:rFonts w:hint="cs"/>
          <w:rtl/>
        </w:rPr>
        <w:t xml:space="preserve">تغطي فرقة العمل </w:t>
      </w:r>
      <w:r w:rsidRPr="000D1B7C">
        <w:t>7C</w:t>
      </w:r>
      <w:r w:rsidRPr="000D1B7C">
        <w:rPr>
          <w:rFonts w:hint="cs"/>
          <w:rtl/>
          <w:lang w:bidi="ar-SY"/>
        </w:rPr>
        <w:t xml:space="preserve"> تطبيقات التحسس النائي في خدمة استكشاف الأرض الساتلية </w:t>
      </w:r>
      <w:r w:rsidRPr="000D1B7C">
        <w:rPr>
          <w:lang w:bidi="ar-SY"/>
        </w:rPr>
        <w:t>(EESS)</w:t>
      </w:r>
      <w:r w:rsidRPr="000D1B7C">
        <w:rPr>
          <w:rFonts w:hint="cs"/>
          <w:rtl/>
          <w:lang w:bidi="ar-SY"/>
        </w:rPr>
        <w:t xml:space="preserve"> النشطة منها والمنفعلة، وأنظمة خدمة مساعدات الأرصاد الجوية، فضلا</w:t>
      </w:r>
      <w:r w:rsidRPr="000D1B7C">
        <w:rPr>
          <w:rFonts w:hint="cs"/>
          <w:rtl/>
          <w:lang w:bidi="ar-EG"/>
        </w:rPr>
        <w:t>ً</w:t>
      </w:r>
      <w:r w:rsidRPr="000D1B7C">
        <w:rPr>
          <w:rFonts w:hint="cs"/>
          <w:rtl/>
          <w:lang w:bidi="ar-SY"/>
        </w:rPr>
        <w:t xml:space="preserve"> عن محاسيس الأبحاث الفضائية بما فيها المحاسيس الخاصة بالكواكب.</w:t>
      </w:r>
    </w:p>
    <w:p w:rsidR="000D1B7C" w:rsidRPr="000D1B7C" w:rsidRDefault="000D1B7C" w:rsidP="00151067">
      <w:pPr>
        <w:rPr>
          <w:rtl/>
          <w:lang w:bidi="ar-SY"/>
        </w:rPr>
      </w:pPr>
      <w:r w:rsidRPr="000D1B7C">
        <w:rPr>
          <w:rFonts w:hint="cs"/>
          <w:rtl/>
        </w:rPr>
        <w:t xml:space="preserve">وتتمثل أهداف فرقة العمل </w:t>
      </w:r>
      <w:r w:rsidRPr="000D1B7C">
        <w:t>7</w:t>
      </w:r>
      <w:r w:rsidRPr="000D1B7C">
        <w:rPr>
          <w:lang w:bidi="ar-SY"/>
        </w:rPr>
        <w:t>C</w:t>
      </w:r>
      <w:r w:rsidRPr="000D1B7C">
        <w:rPr>
          <w:rFonts w:hint="cs"/>
          <w:rtl/>
          <w:lang w:bidi="ar-SY"/>
        </w:rPr>
        <w:t xml:space="preserve"> في وضع ورعاية توصيات وتقارير وكتيّبات قطاع الاتصالات الراديوية ذات الصلة بالتحسس الثاني في</w:t>
      </w:r>
      <w:r w:rsidR="001E68DF">
        <w:rPr>
          <w:rFonts w:hint="eastAsia"/>
          <w:rtl/>
          <w:lang w:bidi="ar-SY"/>
        </w:rPr>
        <w:t> </w:t>
      </w:r>
      <w:r w:rsidRPr="000D1B7C">
        <w:rPr>
          <w:rFonts w:hint="cs"/>
          <w:rtl/>
          <w:lang w:bidi="ar-SY"/>
        </w:rPr>
        <w:t>خدمة استكشاف الأرض الساتلية وفي أنشطة الأرصاد الجوية. ويشمل ذلك تقييم معايير التقاسم مع الخدمات الأخرى. وتمثل السلسلة</w:t>
      </w:r>
      <w:r w:rsidR="00151067">
        <w:rPr>
          <w:rFonts w:hint="eastAsia"/>
          <w:rtl/>
          <w:lang w:bidi="ar-SY"/>
        </w:rPr>
        <w:t> </w:t>
      </w:r>
      <w:r w:rsidRPr="000D1B7C">
        <w:rPr>
          <w:lang w:bidi="ar-SY"/>
        </w:rPr>
        <w:t>RS</w:t>
      </w:r>
      <w:r w:rsidRPr="000D1B7C">
        <w:rPr>
          <w:rFonts w:hint="cs"/>
          <w:rtl/>
          <w:lang w:bidi="ar-SY"/>
        </w:rPr>
        <w:t xml:space="preserve"> من توصيات قطاع الاتصالات الراديوية الناتجة عن أعمال فرقة العمل </w:t>
      </w:r>
      <w:r w:rsidRPr="000D1B7C">
        <w:rPr>
          <w:lang w:bidi="ar-SY"/>
        </w:rPr>
        <w:t>7C</w:t>
      </w:r>
      <w:r w:rsidRPr="000D1B7C">
        <w:rPr>
          <w:rFonts w:hint="cs"/>
          <w:rtl/>
          <w:lang w:bidi="ar-SY"/>
        </w:rPr>
        <w:t xml:space="preserve"> أهمية كبيرة للإدارات ووكالات الفضاء الدولية والوطنية فضلاً عن صناعة الاتصالات.</w:t>
      </w:r>
    </w:p>
    <w:p w:rsidR="000D1B7C" w:rsidRPr="000D1B7C" w:rsidRDefault="000D1B7C" w:rsidP="000D1B7C">
      <w:pPr>
        <w:rPr>
          <w:rtl/>
          <w:lang w:bidi="ar-SY"/>
        </w:rPr>
      </w:pPr>
      <w:r w:rsidRPr="000D1B7C">
        <w:rPr>
          <w:rFonts w:hint="cs"/>
          <w:rtl/>
          <w:lang w:bidi="ar-SY"/>
        </w:rPr>
        <w:t>وتتضمن محاسيس استكشاف الأرض النشطة المحمولة على متن السواتل أنظمة مثل أجهزة قياس الارتفاع وأجهزة قياس الانتثار والرادارات ذات الفتحات الاصطناعية لكي تقوم بالآتي:</w:t>
      </w:r>
    </w:p>
    <w:p w:rsidR="000D1B7C" w:rsidRPr="000D1B7C" w:rsidRDefault="000D1B7C" w:rsidP="00591E08">
      <w:pPr>
        <w:pStyle w:val="enumlev2"/>
        <w:tabs>
          <w:tab w:val="clear" w:pos="794"/>
        </w:tabs>
        <w:rPr>
          <w:rtl/>
          <w:lang w:bidi="ar-SY"/>
        </w:rPr>
      </w:pPr>
      <w:r w:rsidRPr="000D1B7C">
        <w:rPr>
          <w:color w:val="8DB3E2"/>
          <w:lang w:val="ru-RU"/>
        </w:rPr>
        <w:t>•</w:t>
      </w:r>
      <w:r w:rsidRPr="000D1B7C">
        <w:rPr>
          <w:rFonts w:hint="cs"/>
          <w:rtl/>
          <w:lang w:bidi="ar-EG"/>
        </w:rPr>
        <w:tab/>
      </w:r>
      <w:r w:rsidRPr="000D1B7C">
        <w:rPr>
          <w:rFonts w:hint="cs"/>
          <w:rtl/>
          <w:lang w:bidi="ar-SY"/>
        </w:rPr>
        <w:t>القياسات العملية والمتعلقة بالأرصاد الجوية لرطوبة التربة والكتلة الأحيائية من الغابات والهواطل والرياح السطحية وطوبوغرافيا البحار وبنية السُّحب وغيرها؛</w:t>
      </w:r>
    </w:p>
    <w:p w:rsidR="000D1B7C" w:rsidRPr="000D1B7C" w:rsidRDefault="000D1B7C" w:rsidP="00591E08">
      <w:pPr>
        <w:pStyle w:val="enumlev2"/>
        <w:tabs>
          <w:tab w:val="clear" w:pos="794"/>
        </w:tabs>
        <w:rPr>
          <w:rtl/>
          <w:lang w:bidi="ar-EG"/>
        </w:rPr>
      </w:pPr>
      <w:r w:rsidRPr="000D1B7C">
        <w:rPr>
          <w:color w:val="8DB3E2"/>
          <w:lang w:val="ru-RU"/>
        </w:rPr>
        <w:t>•</w:t>
      </w:r>
      <w:r w:rsidRPr="000D1B7C">
        <w:rPr>
          <w:rFonts w:hint="cs"/>
          <w:rtl/>
          <w:lang w:bidi="ar-EG"/>
        </w:rPr>
        <w:tab/>
        <w:t>القياسات المتعلقة بحماية البيئة وإدارة حالات الكوارث الطبيعية والاصطناعية (مثل الفيضانات والزلازل والبقع النفطية)؛</w:t>
      </w:r>
    </w:p>
    <w:p w:rsidR="000D1B7C" w:rsidRPr="000D1B7C" w:rsidRDefault="000D1B7C" w:rsidP="00591E08">
      <w:pPr>
        <w:pStyle w:val="enumlev2"/>
        <w:tabs>
          <w:tab w:val="clear" w:pos="794"/>
        </w:tabs>
        <w:rPr>
          <w:rtl/>
          <w:lang w:bidi="ar-EG"/>
        </w:rPr>
      </w:pPr>
      <w:r w:rsidRPr="000D1B7C">
        <w:rPr>
          <w:color w:val="8DB3E2"/>
          <w:lang w:val="ru-RU"/>
        </w:rPr>
        <w:t>•</w:t>
      </w:r>
      <w:r w:rsidRPr="000D1B7C">
        <w:rPr>
          <w:rFonts w:hint="cs"/>
          <w:rtl/>
          <w:lang w:bidi="ar-EG"/>
        </w:rPr>
        <w:tab/>
        <w:t>تصوير الأرض باستبانة متوسطة وعالية من أجل التطبيقات التجارية والأمنية.</w:t>
      </w:r>
    </w:p>
    <w:p w:rsidR="000D1B7C" w:rsidRPr="000D1B7C" w:rsidRDefault="000D1B7C" w:rsidP="000D1B7C">
      <w:pPr>
        <w:rPr>
          <w:rtl/>
          <w:lang w:bidi="ar-EG"/>
        </w:rPr>
      </w:pPr>
      <w:r w:rsidRPr="000D1B7C">
        <w:rPr>
          <w:rFonts w:hint="cs"/>
          <w:rtl/>
          <w:lang w:bidi="ar-EG"/>
        </w:rPr>
        <w:t>وتستعمل محاسيس استكشاف الأرض المنفعلة في قياسات متنوعة للأرض والجو، بما في ذلك البيانات البيئية الهامة مثل رطوبة التربة والملوحة ودرجة حرارة سطح البحار والمظاهر الجانبية لبخار الماء ودرجات الحرارة والثلوج في البحار والأمطار والجليد والثلوج والرياح والكيمياء الجوية وما إلى ذلك. ونظراً لدقة القياس المطلوبة والتي تصل إلى أجزاء من الكلفن الواحد، فضلاً عن عدم قدرة المحاسيس على التمييز بين الإشعاعات الطبيعية والاصطناعية، يتعيّن توفير مستوى عال جداً من الحماية من التداخلات الصادرة عن الخدمات النشطة من أجل الحصول على نتائج جيدة.</w:t>
      </w:r>
    </w:p>
    <w:p w:rsidR="000D1B7C" w:rsidRPr="000D1B7C" w:rsidRDefault="000D1B7C" w:rsidP="001E68DF">
      <w:pPr>
        <w:rPr>
          <w:rtl/>
          <w:lang w:bidi="ar-EG"/>
        </w:rPr>
      </w:pPr>
      <w:r w:rsidRPr="000D1B7C">
        <w:rPr>
          <w:rFonts w:hint="cs"/>
          <w:rtl/>
          <w:lang w:bidi="ar-EG"/>
        </w:rPr>
        <w:t>وتتشابه محاسيس الأبحاث الفضائية النشطة والمنفعلة مفاهيمياً مع المحاسيس المستعملة في استكشاف الأرض ولكنها إما تستعمل في</w:t>
      </w:r>
      <w:r w:rsidR="001E68DF">
        <w:rPr>
          <w:rFonts w:hint="eastAsia"/>
          <w:rtl/>
          <w:lang w:bidi="ar-EG"/>
        </w:rPr>
        <w:t> </w:t>
      </w:r>
      <w:r w:rsidRPr="000D1B7C">
        <w:rPr>
          <w:rFonts w:hint="cs"/>
          <w:rtl/>
          <w:lang w:bidi="ar-EG"/>
        </w:rPr>
        <w:t>استكشاف أجسام الكواكب الأخرى في مجموعتنا الشمسية أو في القياسات الفلكية الراديوية في الفضاء.</w:t>
      </w:r>
    </w:p>
    <w:p w:rsidR="000D1B7C" w:rsidRDefault="000D1B7C" w:rsidP="000D1B7C">
      <w:pPr>
        <w:rPr>
          <w:rtl/>
          <w:lang w:bidi="ar-EG"/>
        </w:rPr>
      </w:pPr>
      <w:r w:rsidRPr="000D1B7C">
        <w:rPr>
          <w:rFonts w:hint="cs"/>
          <w:rtl/>
          <w:lang w:bidi="ar-EG"/>
        </w:rPr>
        <w:t>وتتشكل خدمات الأرصاد الجوية أساساً من خدمة الأرصاد الجوية الساتلية وخدمة مساعدات الأرصاد الجوية (وتغطي الثانية مجموعة متنوعة من معدات الأرصاد الجوية)، المسبارات اللاسلكية والمسبارات الإسقاطية والمسبارات الصاروخية. وتطير مساعدات الأرصاد الجوية في جميع أنحاء العالم لجمع بيانات الأرصاد الجوية في طبقات الجو العليا من أجل التنبؤات الجوية والتنبؤ بالعواصف العاتية وجمع بيانات مستوى الأوزون وقياس المعلمات الجوية من أجل تطبيقات متنوعة.</w:t>
      </w:r>
    </w:p>
    <w:p w:rsidR="00591E08" w:rsidRDefault="00591E08" w:rsidP="000D1B7C">
      <w:pPr>
        <w:rPr>
          <w:rtl/>
          <w:lang w:bidi="ar-EG"/>
        </w:rPr>
      </w:pPr>
    </w:p>
    <w:p w:rsidR="000D1B7C" w:rsidRPr="008B4017" w:rsidRDefault="000D1B7C" w:rsidP="008B4017">
      <w:pPr>
        <w:rPr>
          <w:sz w:val="2"/>
          <w:szCs w:val="2"/>
          <w:rtl/>
          <w:lang w:bidi="ar-EG"/>
        </w:rPr>
      </w:pPr>
      <w:r w:rsidRPr="000D1B7C">
        <w:rPr>
          <w:rtl/>
          <w:lang w:bidi="ar-EG"/>
        </w:rPr>
        <w:br w:type="page"/>
      </w:r>
    </w:p>
    <w:p w:rsidR="00575D21" w:rsidRPr="00575D21" w:rsidRDefault="00575D21" w:rsidP="00031A22">
      <w:pPr>
        <w:pStyle w:val="Heading2"/>
        <w:rPr>
          <w:sz w:val="18"/>
          <w:szCs w:val="18"/>
        </w:rPr>
      </w:pPr>
    </w:p>
    <w:p w:rsidR="007E5CF6" w:rsidRPr="00B74805" w:rsidRDefault="004E3AFB" w:rsidP="00575D21">
      <w:pPr>
        <w:pStyle w:val="Heading2"/>
        <w:spacing w:before="180"/>
        <w:rPr>
          <w:rtl/>
        </w:rPr>
      </w:pPr>
      <w:hyperlink r:id="rId101" w:history="1">
        <w:r w:rsidR="007E5CF6" w:rsidRPr="00B74805">
          <w:rPr>
            <w:rtl/>
          </w:rPr>
          <w:t>فرقة العمل</w:t>
        </w:r>
        <w:r w:rsidR="007E5CF6" w:rsidRPr="00B74805">
          <w:t xml:space="preserve">(WP 7D) 7D </w:t>
        </w:r>
        <w:r w:rsidR="007E5CF6" w:rsidRPr="00B74805">
          <w:rPr>
            <w:rtl/>
          </w:rPr>
          <w:t xml:space="preserve"> – علم الفلك الراديوي</w:t>
        </w:r>
      </w:hyperlink>
    </w:p>
    <w:p w:rsidR="007E5CF6" w:rsidRPr="007E5CF6" w:rsidRDefault="007E5CF6" w:rsidP="007E5CF6">
      <w:pPr>
        <w:rPr>
          <w:rtl/>
          <w:lang w:bidi="ar-SY"/>
        </w:rPr>
      </w:pPr>
      <w:r w:rsidRPr="007E5CF6">
        <w:rPr>
          <w:rFonts w:hint="cs"/>
          <w:rtl/>
        </w:rPr>
        <w:t xml:space="preserve">تغطي فرقة العمل </w:t>
      </w:r>
      <w:r w:rsidRPr="007E5CF6">
        <w:t>7D</w:t>
      </w:r>
      <w:r w:rsidRPr="007E5CF6">
        <w:rPr>
          <w:rFonts w:hint="cs"/>
          <w:rtl/>
          <w:lang w:bidi="ar-SY"/>
        </w:rPr>
        <w:t xml:space="preserve"> خدمة علم الفلك الراديوية. ويشمل نطاق عملها محاسيس الفلك الراديوي والمحاسيس الفلكية الرادارية سواء المنصوبة على الأرض أو في الفضاء، بما في ذلك أنظمة القياس بالتداخل ذي خط الأساس الطويل جداً </w:t>
      </w:r>
      <w:r w:rsidRPr="007E5CF6">
        <w:rPr>
          <w:lang w:bidi="ar-SY"/>
        </w:rPr>
        <w:t>(VLBI)</w:t>
      </w:r>
      <w:r w:rsidRPr="007E5CF6">
        <w:rPr>
          <w:rFonts w:hint="cs"/>
          <w:rtl/>
          <w:lang w:bidi="ar-SY"/>
        </w:rPr>
        <w:t>.</w:t>
      </w:r>
    </w:p>
    <w:p w:rsidR="007E5CF6" w:rsidRDefault="007E5CF6" w:rsidP="007E5CF6">
      <w:pPr>
        <w:rPr>
          <w:rtl/>
          <w:lang w:bidi="ar-SY"/>
        </w:rPr>
      </w:pPr>
      <w:r w:rsidRPr="007E5CF6">
        <w:rPr>
          <w:rFonts w:hint="cs"/>
          <w:rtl/>
          <w:lang w:bidi="ar-SY"/>
        </w:rPr>
        <w:t xml:space="preserve">وتتمثل أهداف أنشطة فرقة العمل </w:t>
      </w:r>
      <w:r w:rsidRPr="007E5CF6">
        <w:rPr>
          <w:lang w:bidi="ar-SY"/>
        </w:rPr>
        <w:t>7D</w:t>
      </w:r>
      <w:r w:rsidRPr="007E5CF6">
        <w:rPr>
          <w:rFonts w:hint="cs"/>
          <w:rtl/>
          <w:lang w:bidi="ar-SY"/>
        </w:rPr>
        <w:t xml:space="preserve"> في وضع ورعاية السلسلة </w:t>
      </w:r>
      <w:r w:rsidRPr="007E5CF6">
        <w:rPr>
          <w:lang w:bidi="ar-SY"/>
        </w:rPr>
        <w:t>RA</w:t>
      </w:r>
      <w:r w:rsidRPr="007E5CF6">
        <w:rPr>
          <w:rFonts w:hint="cs"/>
          <w:rtl/>
          <w:lang w:bidi="ar-SY"/>
        </w:rPr>
        <w:t xml:space="preserve"> من توصيات وتقارير قطاع الاتصالات الراديوية ذات الصلة بالفلك الراديوي والراداري تتناول احتياجاتها من الطيف ومعايير الحماية والتقاسم. وتمثل هذه التوصيات أهمية كبيرة للإدارات ووكالات الفضاء الوطنية والدولية وصناعات الاتصالات حيث تُعد خيارهم الأول الذي يقصدونه.</w:t>
      </w:r>
    </w:p>
    <w:p w:rsidR="002779EE" w:rsidRDefault="002779EE" w:rsidP="007E5CF6">
      <w:pPr>
        <w:rPr>
          <w:rtl/>
          <w:lang w:bidi="ar-SY"/>
        </w:rPr>
      </w:pPr>
    </w:p>
    <w:p w:rsidR="00A73C32" w:rsidRPr="00B74805" w:rsidRDefault="002779EE" w:rsidP="002779EE">
      <w:pPr>
        <w:pStyle w:val="Heading2"/>
        <w:rPr>
          <w:rtl/>
        </w:rPr>
      </w:pPr>
      <w:r w:rsidRPr="00B74805">
        <w:rPr>
          <w:rFonts w:hint="cs"/>
          <w:rtl/>
        </w:rPr>
        <w:t xml:space="preserve">فريق المهام المشترك </w:t>
      </w:r>
      <w:r w:rsidRPr="00B74805">
        <w:t>4-5-6-7</w:t>
      </w:r>
      <w:r w:rsidRPr="00B74805">
        <w:rPr>
          <w:rFonts w:hint="cs"/>
          <w:rtl/>
        </w:rPr>
        <w:t xml:space="preserve"> بقطاع الاتصالات الراديوية - البندان </w:t>
      </w:r>
      <w:r w:rsidRPr="00B74805">
        <w:t>1.1</w:t>
      </w:r>
      <w:r w:rsidRPr="00B74805">
        <w:rPr>
          <w:rFonts w:hint="cs"/>
          <w:rtl/>
        </w:rPr>
        <w:t xml:space="preserve"> و</w:t>
      </w:r>
      <w:r w:rsidRPr="00B74805">
        <w:t>2.1</w:t>
      </w:r>
      <w:r w:rsidRPr="00B74805">
        <w:rPr>
          <w:rFonts w:hint="cs"/>
          <w:rtl/>
        </w:rPr>
        <w:t xml:space="preserve"> من جدول أعمال المؤتمر </w:t>
      </w:r>
      <w:r w:rsidRPr="00B74805">
        <w:t>WRC</w:t>
      </w:r>
      <w:r w:rsidRPr="00B74805">
        <w:noBreakHyphen/>
        <w:t>15</w:t>
      </w:r>
    </w:p>
    <w:p w:rsidR="002779EE" w:rsidRDefault="002779EE" w:rsidP="002779EE">
      <w:pPr>
        <w:rPr>
          <w:rtl/>
          <w:lang w:val="en-US" w:bidi="ar-SY"/>
        </w:rPr>
      </w:pPr>
      <w:r>
        <w:rPr>
          <w:rFonts w:hint="cs"/>
          <w:rtl/>
          <w:lang w:val="en-US" w:bidi="ar-SY"/>
        </w:rPr>
        <w:t xml:space="preserve">انظر الصفحة </w:t>
      </w:r>
      <w:r>
        <w:rPr>
          <w:lang w:val="en-US" w:bidi="ar-SY"/>
        </w:rPr>
        <w:t>31</w:t>
      </w:r>
      <w:r>
        <w:rPr>
          <w:rFonts w:hint="cs"/>
          <w:rtl/>
          <w:lang w:val="en-US" w:bidi="ar-SY"/>
        </w:rPr>
        <w:t xml:space="preserve">، لجنة الدراسات </w:t>
      </w:r>
      <w:r>
        <w:rPr>
          <w:lang w:val="en-US" w:bidi="ar-SY"/>
        </w:rPr>
        <w:t>4</w:t>
      </w:r>
      <w:r>
        <w:rPr>
          <w:rFonts w:hint="cs"/>
          <w:rtl/>
          <w:lang w:val="en-US" w:bidi="ar-SY"/>
        </w:rPr>
        <w:t>.</w:t>
      </w:r>
    </w:p>
    <w:p w:rsidR="002D569F" w:rsidRDefault="002D569F">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91E08" w:rsidRDefault="00591E08">
      <w:pPr>
        <w:rPr>
          <w:rtl/>
          <w:lang w:bidi="ar-SY"/>
        </w:rPr>
      </w:pPr>
    </w:p>
    <w:p w:rsidR="00575D21" w:rsidRDefault="002D569F" w:rsidP="00D43175">
      <w:pPr>
        <w:pStyle w:val="Heading2"/>
        <w:tabs>
          <w:tab w:val="clear" w:pos="1191"/>
          <w:tab w:val="clear" w:pos="1588"/>
          <w:tab w:val="clear" w:pos="1985"/>
          <w:tab w:val="right" w:pos="8051"/>
        </w:tabs>
        <w:rPr>
          <w:lang w:bidi="ar-SY"/>
        </w:rPr>
      </w:pPr>
      <w:r>
        <w:rPr>
          <w:rtl/>
          <w:lang w:bidi="ar-SY"/>
        </w:rPr>
        <w:br w:type="page"/>
      </w:r>
    </w:p>
    <w:p w:rsidR="00575D21" w:rsidRPr="00575D21" w:rsidRDefault="00575D21" w:rsidP="00D43175">
      <w:pPr>
        <w:pStyle w:val="Heading2"/>
        <w:tabs>
          <w:tab w:val="clear" w:pos="1191"/>
          <w:tab w:val="clear" w:pos="1588"/>
          <w:tab w:val="clear" w:pos="1985"/>
          <w:tab w:val="right" w:pos="8051"/>
        </w:tabs>
        <w:rPr>
          <w:sz w:val="18"/>
          <w:szCs w:val="18"/>
          <w:lang w:bidi="ar-SY"/>
        </w:rPr>
      </w:pPr>
    </w:p>
    <w:p w:rsidR="002D569F" w:rsidRPr="00E170BE" w:rsidRDefault="002D569F" w:rsidP="00D43175">
      <w:pPr>
        <w:pStyle w:val="Heading2"/>
        <w:tabs>
          <w:tab w:val="clear" w:pos="1191"/>
          <w:tab w:val="clear" w:pos="1588"/>
          <w:tab w:val="clear" w:pos="1985"/>
          <w:tab w:val="right" w:pos="8051"/>
        </w:tabs>
        <w:rPr>
          <w:rtl/>
          <w:lang w:val="en-US"/>
        </w:rPr>
      </w:pPr>
      <w:r w:rsidRPr="00D43175">
        <w:rPr>
          <w:rFonts w:hint="cs"/>
          <w:rtl/>
        </w:rPr>
        <w:t>الكتيبات</w:t>
      </w:r>
      <w:r w:rsidR="00E170BE">
        <w:rPr>
          <w:rtl/>
          <w:lang w:bidi="ar-EG"/>
        </w:rPr>
        <w:tab/>
      </w:r>
      <w:r w:rsidRPr="00D43175">
        <w:rPr>
          <w:b/>
          <w:bCs/>
          <w:sz w:val="28"/>
          <w:szCs w:val="28"/>
        </w:rPr>
        <w:t>www.itu.int/pub/R-HDB</w:t>
      </w:r>
    </w:p>
    <w:p w:rsidR="002D569F" w:rsidRDefault="002D569F" w:rsidP="002D569F">
      <w:pPr>
        <w:rPr>
          <w:rtl/>
          <w:lang w:val="en-US" w:bidi="ar-SY"/>
        </w:rPr>
      </w:pPr>
      <w:r>
        <w:rPr>
          <w:rFonts w:hint="cs"/>
          <w:rtl/>
        </w:rPr>
        <w:t xml:space="preserve">وضعت لجنة الدراسات </w:t>
      </w:r>
      <w:r>
        <w:rPr>
          <w:lang w:val="en-US"/>
        </w:rPr>
        <w:t>7</w:t>
      </w:r>
      <w:r>
        <w:rPr>
          <w:rFonts w:hint="cs"/>
          <w:rtl/>
          <w:lang w:val="en-US" w:bidi="ar-SY"/>
        </w:rPr>
        <w:t xml:space="preserve"> للاتصالات الراديوية وفرق عملها عدداً من كتيبات القطاع:</w:t>
      </w:r>
    </w:p>
    <w:p w:rsidR="002D569F" w:rsidRPr="002D1ADC" w:rsidRDefault="002D569F" w:rsidP="00CD5137">
      <w:pPr>
        <w:rPr>
          <w:rtl/>
          <w:lang w:val="en-US" w:bidi="ar-SY"/>
        </w:rPr>
      </w:pPr>
      <w:r w:rsidRPr="002D1ADC">
        <w:rPr>
          <w:rFonts w:hint="cs"/>
          <w:b/>
          <w:bCs/>
          <w:color w:val="1F497D"/>
          <w:rtl/>
          <w:lang w:val="en-US" w:bidi="ar-SY"/>
        </w:rPr>
        <w:t>كتيب الاتحاد الدولي للاتصالات/المنظمة العالمية للأرصاد الجوية بشأن استعمال الطيف الراديوي في الأرصاد الجوية: المراقبة والتنبؤ فيما يتعلق بالطقس والماء والمناخ</w:t>
      </w:r>
      <w:r w:rsidRPr="002D1ADC">
        <w:rPr>
          <w:rFonts w:hint="cs"/>
          <w:rtl/>
          <w:lang w:val="en-US" w:bidi="ar-SY"/>
        </w:rPr>
        <w:t xml:space="preserve"> </w:t>
      </w:r>
      <w:r w:rsidRPr="002D1ADC">
        <w:rPr>
          <w:lang w:val="en-US" w:bidi="ar-SY"/>
        </w:rPr>
        <w:t>(</w:t>
      </w:r>
      <w:hyperlink r:id="rId102" w:history="1">
        <w:r w:rsidRPr="002D1ADC">
          <w:rPr>
            <w:rStyle w:val="Hyperlink"/>
          </w:rPr>
          <w:t>www.itu.int/pub/R-HDB-45</w:t>
        </w:r>
      </w:hyperlink>
      <w:r w:rsidRPr="002D1ADC">
        <w:rPr>
          <w:lang w:val="en-US" w:bidi="ar-SY"/>
        </w:rPr>
        <w:t>)</w:t>
      </w:r>
      <w:r w:rsidRPr="002D1ADC">
        <w:rPr>
          <w:rFonts w:hint="cs"/>
          <w:rtl/>
          <w:lang w:val="en-US" w:bidi="ar-SY"/>
        </w:rPr>
        <w:t>، وقد تم وضعه بالتعاون مع فريق التوجيه المعني بتنسيق الترددات الراديوية بالمنظمة العالمية للأرصاد الجوية ويقدم معلومات تقنية شاملة عن استعمال الأجهزة والأنظمة الراديوية، بما</w:t>
      </w:r>
      <w:r w:rsidR="00CD5137">
        <w:rPr>
          <w:rFonts w:hint="eastAsia"/>
          <w:rtl/>
          <w:lang w:val="en-US" w:bidi="ar-SY"/>
        </w:rPr>
        <w:t> </w:t>
      </w:r>
      <w:r w:rsidRPr="002D1ADC">
        <w:rPr>
          <w:rFonts w:hint="cs"/>
          <w:rtl/>
          <w:lang w:val="en-US" w:bidi="ar-SY"/>
        </w:rPr>
        <w:t>في</w:t>
      </w:r>
      <w:r w:rsidR="00CD5137">
        <w:rPr>
          <w:rFonts w:hint="eastAsia"/>
          <w:rtl/>
          <w:lang w:val="en-US" w:bidi="ar-SY"/>
        </w:rPr>
        <w:t> </w:t>
      </w:r>
      <w:r w:rsidRPr="002D1ADC">
        <w:rPr>
          <w:rFonts w:hint="cs"/>
          <w:rtl/>
          <w:lang w:val="en-US" w:bidi="ar-SY"/>
        </w:rPr>
        <w:t xml:space="preserve">ذلك سواتل الأرصاد الجوية وسواتل استكشاف الأرض والمسبارات الراديوية ورادارات الأرصاد الجوية ورادارات المظاهر الجانبية للرياح ووسائل الاستشعار </w:t>
      </w:r>
      <w:r w:rsidR="00A665A7">
        <w:rPr>
          <w:rFonts w:hint="cs"/>
          <w:rtl/>
          <w:lang w:val="en-US" w:bidi="ar-SY"/>
        </w:rPr>
        <w:t>عن بُعد</w:t>
      </w:r>
      <w:r w:rsidRPr="002D1ADC">
        <w:rPr>
          <w:rFonts w:hint="cs"/>
          <w:rtl/>
          <w:lang w:val="en-US" w:bidi="ar-SY"/>
        </w:rPr>
        <w:t xml:space="preserve"> المحمولة على متن مركبات فضائية لأغراض مراقبة الطقس والمناخ والتنبؤ بهما.</w:t>
      </w:r>
    </w:p>
    <w:p w:rsidR="002D569F" w:rsidRPr="002D1ADC" w:rsidRDefault="002D569F" w:rsidP="00E371BF">
      <w:pPr>
        <w:rPr>
          <w:rtl/>
          <w:lang w:val="en-US" w:bidi="ar-SY"/>
        </w:rPr>
      </w:pPr>
      <w:r w:rsidRPr="002D1ADC">
        <w:rPr>
          <w:rFonts w:hint="cs"/>
          <w:b/>
          <w:bCs/>
          <w:color w:val="1F497D"/>
          <w:rtl/>
          <w:lang w:val="en-US" w:bidi="ar-SY"/>
        </w:rPr>
        <w:t xml:space="preserve">كتيب بشأن </w:t>
      </w:r>
      <w:hyperlink r:id="rId103" w:history="1">
        <w:r w:rsidRPr="002D1ADC">
          <w:rPr>
            <w:rStyle w:val="Hyperlink"/>
            <w:rFonts w:hint="cs"/>
            <w:b/>
            <w:bCs/>
            <w:color w:val="1F497D"/>
            <w:rtl/>
            <w:lang w:val="en-US" w:bidi="ar-SY"/>
          </w:rPr>
          <w:t xml:space="preserve">خدمة استكشاف الأرض الساتلية </w:t>
        </w:r>
        <w:r w:rsidRPr="002D1ADC">
          <w:rPr>
            <w:rStyle w:val="Hyperlink"/>
            <w:b/>
            <w:bCs/>
            <w:color w:val="1F497D"/>
            <w:lang w:val="en-US" w:bidi="ar-SY"/>
          </w:rPr>
          <w:t>(EESS)</w:t>
        </w:r>
      </w:hyperlink>
      <w:r w:rsidRPr="002D1ADC">
        <w:rPr>
          <w:rFonts w:hint="cs"/>
          <w:rtl/>
          <w:lang w:val="en-US" w:bidi="ar-SY"/>
        </w:rPr>
        <w:t xml:space="preserve"> </w:t>
      </w:r>
      <w:r w:rsidRPr="002D1ADC">
        <w:rPr>
          <w:lang w:val="en-US" w:bidi="ar-SY"/>
        </w:rPr>
        <w:t>(</w:t>
      </w:r>
      <w:hyperlink r:id="rId104" w:history="1">
        <w:r w:rsidRPr="002D1ADC">
          <w:rPr>
            <w:rStyle w:val="Hyperlink"/>
          </w:rPr>
          <w:t>www.itu.int/pub/R-HDB-56</w:t>
        </w:r>
      </w:hyperlink>
      <w:r w:rsidRPr="002D1ADC">
        <w:rPr>
          <w:lang w:val="en-US" w:bidi="ar-SY"/>
        </w:rPr>
        <w:t>)</w:t>
      </w:r>
      <w:r w:rsidRPr="002D1ADC">
        <w:rPr>
          <w:rFonts w:hint="cs"/>
          <w:rtl/>
          <w:lang w:val="en-US" w:bidi="ar-SY"/>
        </w:rPr>
        <w:t xml:space="preserve">، </w:t>
      </w:r>
      <w:r w:rsidR="00E371BF" w:rsidRPr="002D1ADC">
        <w:rPr>
          <w:rFonts w:hint="cs"/>
          <w:rtl/>
          <w:lang w:val="en-US" w:bidi="ar-SY"/>
        </w:rPr>
        <w:t xml:space="preserve">يشرح هذه الخدمة وخصائصها التقنية وتطبيقاتها واحتياجاتها من الطيف فضلاً عن فوائدها ويقدم معلومات شاملة ووافية عن تطوير أنظمة الخدمة </w:t>
      </w:r>
      <w:r w:rsidR="00E371BF" w:rsidRPr="002D1ADC">
        <w:rPr>
          <w:lang w:val="en-US" w:bidi="ar-SY"/>
        </w:rPr>
        <w:t>EESS</w:t>
      </w:r>
      <w:r w:rsidR="00E371BF" w:rsidRPr="002D1ADC">
        <w:rPr>
          <w:rFonts w:hint="cs"/>
          <w:rtl/>
          <w:lang w:val="en-US" w:bidi="ar-SY"/>
        </w:rPr>
        <w:t>. ويقدم على نحو خاص تعاريف أساسية ويسلط الضوء على المبادئ التقنية التي تحكم تشغيل الأنظمة ويعرض تطبيقاتها الرئيسة لمساعدة الإدارات في تخطيط الطيف وجوانب الهندسة والنشر لهذه الأنظمة.</w:t>
      </w:r>
    </w:p>
    <w:p w:rsidR="00992669" w:rsidRPr="002D1ADC" w:rsidRDefault="00992669" w:rsidP="00E371BF">
      <w:pPr>
        <w:rPr>
          <w:rtl/>
          <w:lang w:val="en-US" w:bidi="ar-SY"/>
        </w:rPr>
      </w:pPr>
      <w:r w:rsidRPr="002D1ADC">
        <w:rPr>
          <w:rFonts w:hint="cs"/>
          <w:b/>
          <w:bCs/>
          <w:color w:val="1F497D"/>
          <w:rtl/>
          <w:lang w:val="en-US" w:bidi="ar-SY"/>
        </w:rPr>
        <w:t>كتيب بشأن الفلك الراديوي</w:t>
      </w:r>
      <w:r w:rsidRPr="002D1ADC">
        <w:rPr>
          <w:rFonts w:hint="cs"/>
          <w:rtl/>
          <w:lang w:val="en-US" w:bidi="ar-SY"/>
        </w:rPr>
        <w:t xml:space="preserve"> </w:t>
      </w:r>
      <w:r w:rsidRPr="002D1ADC">
        <w:rPr>
          <w:lang w:val="en-US" w:bidi="ar-SY"/>
        </w:rPr>
        <w:t>(</w:t>
      </w:r>
      <w:hyperlink r:id="rId105" w:history="1">
        <w:r w:rsidRPr="002D1ADC">
          <w:rPr>
            <w:rStyle w:val="Hyperlink"/>
          </w:rPr>
          <w:t>www.itu.int/pub/R-HDB-22</w:t>
        </w:r>
      </w:hyperlink>
      <w:r w:rsidRPr="002D1ADC">
        <w:rPr>
          <w:lang w:val="en-US" w:bidi="ar-SY"/>
        </w:rPr>
        <w:t>)</w:t>
      </w:r>
      <w:r w:rsidRPr="002D1ADC">
        <w:rPr>
          <w:rFonts w:hint="cs"/>
          <w:rtl/>
          <w:lang w:val="en-US" w:bidi="ar-SY"/>
        </w:rPr>
        <w:t>، وهو يتعلق بجوانب الفلك الراديوي ذات الصلة بتنسيق الترددات، أي إدارة استعمال الطيف الراديوي من أجل تدنية التداخل بين خدمات الاتصالات الراديوية. وهو يغطي مجالات مثل خصائص الفلك الراديوي ونطاقات التردد المفضلة وتطبيقات الفلك الراديوي الخاصة ومواطن الضعف إزاء التداخل من الخدمات الأخرى، فضلاً عن المسائل المرتبطة بتقاسم الطيف الراديوي من الخدمات الأخرى.</w:t>
      </w:r>
    </w:p>
    <w:p w:rsidR="00992669" w:rsidRPr="002D1ADC" w:rsidRDefault="00992669" w:rsidP="00992669">
      <w:pPr>
        <w:rPr>
          <w:rtl/>
          <w:lang w:val="en-US" w:bidi="ar-SY"/>
        </w:rPr>
      </w:pPr>
      <w:r w:rsidRPr="002D1ADC">
        <w:rPr>
          <w:rFonts w:hint="cs"/>
          <w:rtl/>
          <w:lang w:val="en-US" w:bidi="ar-SY"/>
        </w:rPr>
        <w:t>كما يتناول الكتيب دراسة أنظمة الفلك الرادارية الذكية والمنصوبة على الأرض لدراسة علم الفلك خارج الأرض.</w:t>
      </w:r>
    </w:p>
    <w:p w:rsidR="00992669" w:rsidRPr="002D1ADC" w:rsidRDefault="00992669" w:rsidP="00992669">
      <w:pPr>
        <w:rPr>
          <w:spacing w:val="-4"/>
          <w:rtl/>
          <w:lang w:val="en-US" w:bidi="ar-SY"/>
        </w:rPr>
      </w:pPr>
      <w:r w:rsidRPr="002D1ADC">
        <w:rPr>
          <w:rFonts w:hint="cs"/>
          <w:b/>
          <w:bCs/>
          <w:color w:val="1F497D"/>
          <w:spacing w:val="-4"/>
          <w:rtl/>
          <w:lang w:val="en-US" w:bidi="ar-SY"/>
        </w:rPr>
        <w:t>كتيب بشأن انتقاء أنظمة التردد والتوقيت المحكمة واستعمالها</w:t>
      </w:r>
      <w:r w:rsidRPr="002D1ADC">
        <w:rPr>
          <w:rFonts w:hint="cs"/>
          <w:spacing w:val="-4"/>
          <w:rtl/>
          <w:lang w:val="en-US" w:bidi="ar-SY"/>
        </w:rPr>
        <w:t xml:space="preserve"> </w:t>
      </w:r>
      <w:r w:rsidRPr="002D1ADC">
        <w:rPr>
          <w:spacing w:val="-4"/>
          <w:lang w:val="en-US" w:bidi="ar-SY"/>
        </w:rPr>
        <w:t>(</w:t>
      </w:r>
      <w:hyperlink r:id="rId106" w:history="1">
        <w:r w:rsidRPr="002D1ADC">
          <w:rPr>
            <w:rStyle w:val="Hyperlink"/>
            <w:spacing w:val="-4"/>
          </w:rPr>
          <w:t>www.itu.int/pub/R-HDB-31</w:t>
        </w:r>
      </w:hyperlink>
      <w:r w:rsidRPr="002D1ADC">
        <w:rPr>
          <w:spacing w:val="-4"/>
          <w:lang w:val="en-US" w:bidi="ar-SY"/>
        </w:rPr>
        <w:t>)</w:t>
      </w:r>
      <w:r w:rsidRPr="002D1ADC">
        <w:rPr>
          <w:rFonts w:hint="cs"/>
          <w:spacing w:val="-4"/>
          <w:rtl/>
          <w:lang w:val="en-US" w:bidi="ar-SY"/>
        </w:rPr>
        <w:t>، يشرح المفاهيم الأساسية ومصادر الترددات والتوقيت وتقنيات القياس وخصائص المعايير الترددية المختلفة والخبرات التشغيلية والمشكلات والتوقعات المستقبلية.</w:t>
      </w:r>
    </w:p>
    <w:p w:rsidR="00992669" w:rsidRPr="002D1ADC" w:rsidRDefault="00992669" w:rsidP="00CD5137">
      <w:pPr>
        <w:rPr>
          <w:rtl/>
          <w:lang w:val="en-US" w:bidi="ar-SY"/>
        </w:rPr>
      </w:pPr>
      <w:r w:rsidRPr="002D1ADC">
        <w:rPr>
          <w:rFonts w:hint="cs"/>
          <w:b/>
          <w:bCs/>
          <w:color w:val="1F497D"/>
          <w:rtl/>
          <w:lang w:val="en-US" w:bidi="ar-SY"/>
        </w:rPr>
        <w:t xml:space="preserve">كتيب بشأن </w:t>
      </w:r>
      <w:r w:rsidR="00DE61A5" w:rsidRPr="002D1ADC">
        <w:rPr>
          <w:rFonts w:hint="cs"/>
          <w:b/>
          <w:bCs/>
          <w:color w:val="1F497D"/>
          <w:rtl/>
          <w:lang w:val="en-US" w:bidi="ar-SY"/>
        </w:rPr>
        <w:t>النقل والنشر ساتلياً لإشارات التوقيت والترددات</w:t>
      </w:r>
      <w:r w:rsidR="00DE61A5" w:rsidRPr="002D1ADC">
        <w:rPr>
          <w:rFonts w:hint="cs"/>
          <w:rtl/>
          <w:lang w:val="en-US" w:bidi="ar-SY"/>
        </w:rPr>
        <w:t xml:space="preserve"> </w:t>
      </w:r>
      <w:r w:rsidR="00DE61A5" w:rsidRPr="002D1ADC">
        <w:rPr>
          <w:lang w:val="en-US" w:bidi="ar-SY"/>
        </w:rPr>
        <w:t>(</w:t>
      </w:r>
      <w:hyperlink r:id="rId107" w:history="1">
        <w:r w:rsidR="00DE61A5" w:rsidRPr="002D1ADC">
          <w:rPr>
            <w:rStyle w:val="Hyperlink"/>
          </w:rPr>
          <w:t>www.itu.int/pub/R-HDB-55</w:t>
        </w:r>
      </w:hyperlink>
      <w:r w:rsidR="00DE61A5" w:rsidRPr="002D1ADC">
        <w:rPr>
          <w:lang w:val="en-US" w:bidi="ar-SY"/>
        </w:rPr>
        <w:t>)</w:t>
      </w:r>
      <w:r w:rsidR="00DE61A5" w:rsidRPr="002D1ADC">
        <w:rPr>
          <w:rFonts w:hint="cs"/>
          <w:rtl/>
          <w:lang w:val="en-US" w:bidi="ar-SY"/>
        </w:rPr>
        <w:t>، يقدم معلومات تفصيلية عن الأساليب المطبقة لإشارات التوقيت والترددات الواردة من أنظمة ساتلية وتكنولوجياتها وخوارزمياتها وهيكلية بياناتها واستعمالها</w:t>
      </w:r>
      <w:r w:rsidR="00CD5137">
        <w:rPr>
          <w:rFonts w:hint="eastAsia"/>
          <w:rtl/>
          <w:lang w:val="en-US" w:bidi="ar-SY"/>
        </w:rPr>
        <w:t> </w:t>
      </w:r>
      <w:r w:rsidR="00DE61A5" w:rsidRPr="002D1ADC">
        <w:rPr>
          <w:rFonts w:hint="cs"/>
          <w:rtl/>
          <w:lang w:val="en-US" w:bidi="ar-SY"/>
        </w:rPr>
        <w:t>العملي.</w:t>
      </w:r>
    </w:p>
    <w:p w:rsidR="00B9502B" w:rsidRPr="002D1ADC" w:rsidRDefault="00B9502B" w:rsidP="00DE61A5">
      <w:pPr>
        <w:rPr>
          <w:rtl/>
          <w:lang w:val="en-US" w:bidi="ar-SY"/>
        </w:rPr>
      </w:pPr>
      <w:r w:rsidRPr="002D1ADC">
        <w:rPr>
          <w:rFonts w:hint="cs"/>
          <w:b/>
          <w:bCs/>
          <w:color w:val="1F497D"/>
          <w:rtl/>
          <w:lang w:val="en-US" w:bidi="ar-SY"/>
        </w:rPr>
        <w:t>كتيب بشأن اتصالات الأبحاث الفضائية</w:t>
      </w:r>
      <w:r w:rsidRPr="002D1ADC">
        <w:rPr>
          <w:rFonts w:hint="cs"/>
          <w:rtl/>
          <w:lang w:val="en-US" w:bidi="ar-SY"/>
        </w:rPr>
        <w:t xml:space="preserve"> </w:t>
      </w:r>
      <w:r w:rsidRPr="002D1ADC">
        <w:rPr>
          <w:lang w:val="en-US" w:bidi="ar-SY"/>
        </w:rPr>
        <w:t>(</w:t>
      </w:r>
      <w:hyperlink r:id="rId108" w:history="1">
        <w:r w:rsidRPr="002D1ADC">
          <w:rPr>
            <w:rStyle w:val="Hyperlink"/>
          </w:rPr>
          <w:t>www.itu.int/pub/R-HDB-43</w:t>
        </w:r>
      </w:hyperlink>
      <w:r w:rsidRPr="002D1ADC">
        <w:rPr>
          <w:lang w:val="en-US" w:bidi="ar-SY"/>
        </w:rPr>
        <w:t>)</w:t>
      </w:r>
      <w:r w:rsidRPr="002D1ADC">
        <w:rPr>
          <w:rFonts w:hint="cs"/>
          <w:rtl/>
          <w:lang w:val="en-US" w:bidi="ar-SY"/>
        </w:rPr>
        <w:t>، يعرض المتطلبات التقنية الأساسية والمتطلبات من الطيف لكثير من برامج الأبحاث والرحلات والأنشطة الفضائية المختلفة. ويناقش الكتيب وظائف الأبحاث الفضائية والتطبيقات التقنية والعوامل التي تحكم انتقاء الترددات لرحلات الأبحاث الفضائية واعتبارات الحماية والتقاسم لخدمة الأبحاث الفضائية.</w:t>
      </w:r>
    </w:p>
    <w:p w:rsidR="00A97083" w:rsidRDefault="00A97083" w:rsidP="00DE61A5">
      <w:pPr>
        <w:rPr>
          <w:rtl/>
          <w:lang w:val="en-US" w:bidi="ar-SY"/>
        </w:rPr>
      </w:pPr>
    </w:p>
    <w:p w:rsidR="00A97083" w:rsidRPr="00D03BFD" w:rsidRDefault="00D03BFD" w:rsidP="00DE61A5">
      <w:pPr>
        <w:rPr>
          <w:sz w:val="2"/>
          <w:szCs w:val="2"/>
          <w:rtl/>
          <w:lang w:val="en-US" w:bidi="ar-SY"/>
        </w:rPr>
      </w:pPr>
      <w:r>
        <w:rPr>
          <w:rtl/>
          <w:lang w:val="en-US" w:bidi="ar-SY"/>
        </w:rPr>
        <w:br w:type="page"/>
      </w:r>
    </w:p>
    <w:p w:rsidR="00575D21" w:rsidRPr="00575D21" w:rsidRDefault="00575D21" w:rsidP="00D43175">
      <w:pPr>
        <w:pStyle w:val="Heading2"/>
        <w:rPr>
          <w:sz w:val="18"/>
          <w:szCs w:val="18"/>
        </w:rPr>
      </w:pPr>
    </w:p>
    <w:p w:rsidR="00A97083" w:rsidRPr="00A97083" w:rsidRDefault="00A97083" w:rsidP="00575D21">
      <w:pPr>
        <w:pStyle w:val="Heading2"/>
        <w:spacing w:before="120"/>
        <w:rPr>
          <w:rtl/>
        </w:rPr>
      </w:pPr>
      <w:r w:rsidRPr="00A97083">
        <w:rPr>
          <w:rFonts w:hint="cs"/>
          <w:rtl/>
        </w:rPr>
        <w:t xml:space="preserve">النواتج الأخرى للجنة الدراسات </w:t>
      </w:r>
      <w:r w:rsidRPr="00A97083">
        <w:t>7</w:t>
      </w:r>
      <w:r w:rsidRPr="00A97083">
        <w:rPr>
          <w:rFonts w:hint="cs"/>
          <w:rtl/>
        </w:rPr>
        <w:t xml:space="preserve"> للاتصالات الراديوية</w:t>
      </w:r>
    </w:p>
    <w:p w:rsidR="00A97083" w:rsidRPr="002D1ADC" w:rsidRDefault="00A97083" w:rsidP="00A97083">
      <w:pPr>
        <w:rPr>
          <w:spacing w:val="6"/>
          <w:rtl/>
          <w:lang w:val="en-US" w:bidi="ar-SY"/>
        </w:rPr>
      </w:pPr>
      <w:r w:rsidRPr="002D1ADC">
        <w:rPr>
          <w:rFonts w:hint="cs"/>
          <w:spacing w:val="6"/>
          <w:rtl/>
          <w:lang w:val="en-US" w:bidi="ar-SY"/>
        </w:rPr>
        <w:t xml:space="preserve">تقوم لجنة الدراسات </w:t>
      </w:r>
      <w:r w:rsidRPr="002D1ADC">
        <w:rPr>
          <w:spacing w:val="6"/>
          <w:lang w:val="en-US" w:bidi="ar-SY"/>
        </w:rPr>
        <w:t>7</w:t>
      </w:r>
      <w:r w:rsidRPr="002D1ADC">
        <w:rPr>
          <w:rFonts w:hint="cs"/>
          <w:spacing w:val="6"/>
          <w:rtl/>
          <w:lang w:val="en-US" w:bidi="ar-SY"/>
        </w:rPr>
        <w:t xml:space="preserve"> وفرق عملها برعاية عدد من </w:t>
      </w:r>
      <w:r w:rsidRPr="002D1ADC">
        <w:rPr>
          <w:rFonts w:hint="cs"/>
          <w:b/>
          <w:bCs/>
          <w:color w:val="1F497D"/>
          <w:spacing w:val="6"/>
          <w:rtl/>
          <w:lang w:val="en-US" w:bidi="ar-SY"/>
        </w:rPr>
        <w:t>التوصيات</w:t>
      </w:r>
      <w:r w:rsidRPr="002D1ADC">
        <w:rPr>
          <w:rFonts w:hint="cs"/>
          <w:spacing w:val="6"/>
          <w:rtl/>
          <w:lang w:val="en-US" w:bidi="ar-SY"/>
        </w:rPr>
        <w:t xml:space="preserve"> </w:t>
      </w:r>
      <w:r w:rsidRPr="002D1ADC">
        <w:rPr>
          <w:spacing w:val="6"/>
          <w:lang w:val="en-US" w:bidi="ar-SY"/>
        </w:rPr>
        <w:t>(</w:t>
      </w:r>
      <w:hyperlink r:id="rId109" w:history="1">
        <w:r w:rsidRPr="002D1ADC">
          <w:rPr>
            <w:rStyle w:val="Hyperlink"/>
            <w:spacing w:val="6"/>
          </w:rPr>
          <w:t>www.itu.int/pub/R-REC</w:t>
        </w:r>
      </w:hyperlink>
      <w:r w:rsidRPr="002D1ADC">
        <w:rPr>
          <w:spacing w:val="6"/>
          <w:lang w:val="en-US" w:bidi="ar-SY"/>
        </w:rPr>
        <w:t>)</w:t>
      </w:r>
      <w:r w:rsidRPr="002D1ADC">
        <w:rPr>
          <w:rFonts w:hint="cs"/>
          <w:spacing w:val="6"/>
          <w:rtl/>
          <w:lang w:val="en-US" w:bidi="ar-SY"/>
        </w:rPr>
        <w:t xml:space="preserve"> </w:t>
      </w:r>
      <w:r w:rsidRPr="002D1ADC">
        <w:rPr>
          <w:rFonts w:hint="cs"/>
          <w:b/>
          <w:bCs/>
          <w:color w:val="1F497D"/>
          <w:spacing w:val="6"/>
          <w:rtl/>
          <w:lang w:val="en-US" w:bidi="ar-SY"/>
        </w:rPr>
        <w:t>والتقارير</w:t>
      </w:r>
      <w:r w:rsidRPr="002D1ADC">
        <w:rPr>
          <w:rFonts w:hint="cs"/>
          <w:spacing w:val="6"/>
          <w:rtl/>
          <w:lang w:val="en-US" w:bidi="ar-SY"/>
        </w:rPr>
        <w:t xml:space="preserve"> </w:t>
      </w:r>
      <w:r w:rsidRPr="002D1ADC">
        <w:rPr>
          <w:spacing w:val="6"/>
          <w:lang w:val="en-US" w:bidi="ar-SY"/>
        </w:rPr>
        <w:t>(</w:t>
      </w:r>
      <w:hyperlink r:id="rId110" w:history="1">
        <w:r w:rsidRPr="002D1ADC">
          <w:rPr>
            <w:rStyle w:val="Hyperlink"/>
            <w:spacing w:val="6"/>
          </w:rPr>
          <w:t>www.itu.int/pub/R-REP</w:t>
        </w:r>
      </w:hyperlink>
      <w:r w:rsidRPr="002D1ADC">
        <w:rPr>
          <w:spacing w:val="6"/>
          <w:lang w:val="en-US" w:bidi="ar-SY"/>
        </w:rPr>
        <w:t>)</w:t>
      </w:r>
      <w:r w:rsidRPr="002D1ADC">
        <w:rPr>
          <w:rFonts w:hint="cs"/>
          <w:spacing w:val="6"/>
          <w:rtl/>
          <w:lang w:val="en-US" w:bidi="ar-SY"/>
        </w:rPr>
        <w:t xml:space="preserve"> المتعلقة بخدمات العلوم. ومن بين آخر الإصدارات:</w:t>
      </w:r>
    </w:p>
    <w:p w:rsidR="00A97083" w:rsidRPr="002D1ADC" w:rsidRDefault="00A97083" w:rsidP="00A97083">
      <w:pPr>
        <w:rPr>
          <w:spacing w:val="6"/>
          <w:rtl/>
          <w:lang w:val="en-US" w:bidi="ar-SY"/>
        </w:rPr>
      </w:pPr>
      <w:r w:rsidRPr="002D1ADC">
        <w:rPr>
          <w:rFonts w:hint="cs"/>
          <w:spacing w:val="6"/>
          <w:rtl/>
          <w:lang w:val="en-US" w:bidi="ar-SY"/>
        </w:rPr>
        <w:t xml:space="preserve">التوصية </w:t>
      </w:r>
      <w:r w:rsidRPr="002D1ADC">
        <w:rPr>
          <w:spacing w:val="6"/>
          <w:lang w:val="en-US" w:bidi="ar-SY"/>
        </w:rPr>
        <w:t>ITU</w:t>
      </w:r>
      <w:r w:rsidRPr="002D1ADC">
        <w:rPr>
          <w:spacing w:val="6"/>
          <w:lang w:val="en-US" w:bidi="ar-SY"/>
        </w:rPr>
        <w:noBreakHyphen/>
        <w:t>R RS.1883</w:t>
      </w:r>
      <w:r w:rsidRPr="002D1ADC">
        <w:rPr>
          <w:rFonts w:hint="cs"/>
          <w:spacing w:val="6"/>
          <w:rtl/>
          <w:lang w:val="en-US" w:bidi="ar-SY"/>
        </w:rPr>
        <w:t xml:space="preserve"> بشأن </w:t>
      </w:r>
      <w:r w:rsidRPr="002D1ADC">
        <w:rPr>
          <w:rFonts w:hint="cs"/>
          <w:b/>
          <w:bCs/>
          <w:color w:val="1F497D"/>
          <w:spacing w:val="6"/>
          <w:rtl/>
          <w:lang w:val="en-US" w:bidi="ar-SY"/>
        </w:rPr>
        <w:t xml:space="preserve">استعمال أنظمة الاستشعار </w:t>
      </w:r>
      <w:r w:rsidR="00A665A7">
        <w:rPr>
          <w:rFonts w:hint="cs"/>
          <w:b/>
          <w:bCs/>
          <w:color w:val="1F497D"/>
          <w:spacing w:val="6"/>
          <w:rtl/>
          <w:lang w:val="en-US" w:bidi="ar-SY"/>
        </w:rPr>
        <w:t>عن بُعد</w:t>
      </w:r>
      <w:r w:rsidRPr="002D1ADC">
        <w:rPr>
          <w:rFonts w:hint="cs"/>
          <w:b/>
          <w:bCs/>
          <w:color w:val="1F497D"/>
          <w:spacing w:val="6"/>
          <w:rtl/>
          <w:lang w:val="en-US" w:bidi="ar-SY"/>
        </w:rPr>
        <w:t xml:space="preserve"> في دراسة تغير المناخ وتأثيراته</w:t>
      </w:r>
      <w:r w:rsidRPr="002D1ADC">
        <w:rPr>
          <w:rFonts w:hint="cs"/>
          <w:spacing w:val="6"/>
          <w:rtl/>
          <w:lang w:val="en-US" w:bidi="ar-SY"/>
        </w:rPr>
        <w:t xml:space="preserve"> </w:t>
      </w:r>
      <w:r w:rsidRPr="002D1ADC">
        <w:rPr>
          <w:spacing w:val="6"/>
          <w:lang w:val="en-US" w:bidi="ar-SY"/>
        </w:rPr>
        <w:t>(</w:t>
      </w:r>
      <w:hyperlink r:id="rId111" w:history="1">
        <w:r w:rsidRPr="002D1ADC">
          <w:rPr>
            <w:rStyle w:val="Hyperlink"/>
            <w:spacing w:val="6"/>
          </w:rPr>
          <w:t>www.itu.int/rec/R-REC-RS.1883</w:t>
        </w:r>
      </w:hyperlink>
      <w:r w:rsidRPr="002D1ADC">
        <w:rPr>
          <w:spacing w:val="6"/>
          <w:lang w:val="en-US" w:bidi="ar-SY"/>
        </w:rPr>
        <w:t>)</w:t>
      </w:r>
      <w:r w:rsidRPr="002D1ADC">
        <w:rPr>
          <w:rFonts w:hint="cs"/>
          <w:spacing w:val="6"/>
          <w:rtl/>
          <w:lang w:val="en-US" w:bidi="ar-SY"/>
        </w:rPr>
        <w:t>. تشمل هذه التوصية مبادئ توجيهية بشأن توفير بيانات الاستشعار عن ب</w:t>
      </w:r>
      <w:r w:rsidR="00467D57">
        <w:rPr>
          <w:rFonts w:hint="cs"/>
          <w:spacing w:val="6"/>
          <w:rtl/>
          <w:lang w:val="en-US" w:bidi="ar-SY"/>
        </w:rPr>
        <w:t>ُ</w:t>
      </w:r>
      <w:r w:rsidRPr="002D1ADC">
        <w:rPr>
          <w:rFonts w:hint="cs"/>
          <w:spacing w:val="6"/>
          <w:rtl/>
          <w:lang w:val="en-US" w:bidi="ar-SY"/>
        </w:rPr>
        <w:t>عد المقدمة من السواتل من أجل دراسة تغير المناخ.</w:t>
      </w:r>
    </w:p>
    <w:p w:rsidR="00A97083" w:rsidRPr="002D1ADC" w:rsidRDefault="00A97083" w:rsidP="00066322">
      <w:pPr>
        <w:rPr>
          <w:spacing w:val="6"/>
          <w:lang w:val="en-US" w:bidi="ar-SY"/>
        </w:rPr>
      </w:pPr>
      <w:r w:rsidRPr="002D1ADC">
        <w:rPr>
          <w:rFonts w:hint="cs"/>
          <w:spacing w:val="6"/>
          <w:rtl/>
          <w:lang w:val="en-US" w:bidi="ar-SY"/>
        </w:rPr>
        <w:t xml:space="preserve">التقرير </w:t>
      </w:r>
      <w:r w:rsidRPr="002D1ADC">
        <w:rPr>
          <w:spacing w:val="6"/>
          <w:lang w:val="en-US" w:bidi="ar-SY"/>
        </w:rPr>
        <w:t>ITU</w:t>
      </w:r>
      <w:r w:rsidRPr="002D1ADC">
        <w:rPr>
          <w:spacing w:val="6"/>
          <w:lang w:val="en-US" w:bidi="ar-SY"/>
        </w:rPr>
        <w:noBreakHyphen/>
        <w:t>R RS.2128</w:t>
      </w:r>
      <w:r w:rsidRPr="002D1ADC">
        <w:rPr>
          <w:rFonts w:hint="cs"/>
          <w:spacing w:val="6"/>
          <w:rtl/>
          <w:lang w:val="en-US" w:bidi="ar-SY"/>
        </w:rPr>
        <w:t xml:space="preserve">، </w:t>
      </w:r>
      <w:r w:rsidR="00066322" w:rsidRPr="002D1ADC">
        <w:rPr>
          <w:rFonts w:hint="cs"/>
          <w:b/>
          <w:bCs/>
          <w:color w:val="1F497D"/>
          <w:spacing w:val="6"/>
          <w:rtl/>
          <w:lang w:val="en-US" w:bidi="ar-SY"/>
        </w:rPr>
        <w:t>الدور الأساسي والأهمية العالمية لاستعمال الطيف الراديوي في عمليات رصد الأرض وفي</w:t>
      </w:r>
      <w:r w:rsidR="00066322" w:rsidRPr="002D1ADC">
        <w:rPr>
          <w:rFonts w:hint="eastAsia"/>
          <w:b/>
          <w:bCs/>
          <w:color w:val="1F497D"/>
          <w:spacing w:val="6"/>
          <w:rtl/>
          <w:lang w:val="en-US" w:bidi="ar-SY"/>
        </w:rPr>
        <w:t> </w:t>
      </w:r>
      <w:r w:rsidR="00066322" w:rsidRPr="002D1ADC">
        <w:rPr>
          <w:rFonts w:hint="cs"/>
          <w:b/>
          <w:bCs/>
          <w:color w:val="1F497D"/>
          <w:spacing w:val="6"/>
          <w:rtl/>
          <w:lang w:val="en-US" w:bidi="ar-SY"/>
        </w:rPr>
        <w:t>التطبيقات ذات الصلة</w:t>
      </w:r>
      <w:r w:rsidR="00066322" w:rsidRPr="002D1ADC">
        <w:rPr>
          <w:rFonts w:hint="cs"/>
          <w:spacing w:val="6"/>
          <w:rtl/>
          <w:lang w:val="en-US" w:bidi="ar-SY"/>
        </w:rPr>
        <w:t xml:space="preserve"> </w:t>
      </w:r>
      <w:r w:rsidR="00066322" w:rsidRPr="002D1ADC">
        <w:rPr>
          <w:spacing w:val="6"/>
          <w:lang w:val="en-US" w:bidi="ar-SY"/>
        </w:rPr>
        <w:t>(</w:t>
      </w:r>
      <w:r w:rsidR="00066322" w:rsidRPr="002D1ADC">
        <w:rPr>
          <w:rStyle w:val="Hyperlink"/>
        </w:rPr>
        <w:t>www.itu.int/pub/R-REP-RS.2178</w:t>
      </w:r>
      <w:r w:rsidR="00066322" w:rsidRPr="002D1ADC">
        <w:rPr>
          <w:spacing w:val="6"/>
          <w:lang w:val="en-US" w:bidi="ar-SY"/>
        </w:rPr>
        <w:t>)</w:t>
      </w:r>
      <w:r w:rsidR="00066322" w:rsidRPr="002D1ADC">
        <w:rPr>
          <w:rFonts w:hint="cs"/>
          <w:spacing w:val="6"/>
          <w:rtl/>
          <w:lang w:val="en-US" w:bidi="ar-SY"/>
        </w:rPr>
        <w:t>.</w:t>
      </w:r>
    </w:p>
    <w:p w:rsidR="00A97083" w:rsidRDefault="00A97083"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Default="00591E08" w:rsidP="00A97083">
      <w:pPr>
        <w:rPr>
          <w:spacing w:val="6"/>
          <w:rtl/>
          <w:lang w:val="en-US" w:bidi="ar-SY"/>
        </w:rPr>
      </w:pPr>
    </w:p>
    <w:p w:rsidR="00591E08" w:rsidRPr="00A97083" w:rsidRDefault="00591E08" w:rsidP="00A97083">
      <w:pPr>
        <w:rPr>
          <w:spacing w:val="6"/>
          <w:lang w:val="en-US" w:bidi="ar-SY"/>
        </w:rPr>
      </w:pPr>
    </w:p>
    <w:p w:rsidR="007E5CF6" w:rsidRPr="00A73C32" w:rsidRDefault="007E5CF6">
      <w:pPr>
        <w:rPr>
          <w:sz w:val="2"/>
          <w:szCs w:val="2"/>
          <w:rtl/>
          <w:lang w:bidi="ar-SY"/>
        </w:rPr>
      </w:pPr>
      <w:r>
        <w:rPr>
          <w:rtl/>
          <w:lang w:bidi="ar-SY"/>
        </w:rPr>
        <w:br w:type="page"/>
      </w:r>
    </w:p>
    <w:p w:rsidR="00575D21" w:rsidRPr="00575D21" w:rsidRDefault="00575D21" w:rsidP="00575D21">
      <w:pPr>
        <w:pStyle w:val="Title"/>
        <w:spacing w:after="0"/>
        <w:rPr>
          <w:sz w:val="18"/>
          <w:szCs w:val="18"/>
        </w:rPr>
      </w:pPr>
      <w:bookmarkStart w:id="69" w:name="_Toc269390248"/>
      <w:bookmarkStart w:id="70" w:name="_Toc360806348"/>
    </w:p>
    <w:p w:rsidR="001F6B33" w:rsidRDefault="007E5CF6" w:rsidP="00575D21">
      <w:pPr>
        <w:pStyle w:val="Title"/>
        <w:spacing w:before="180"/>
        <w:rPr>
          <w:rtl/>
        </w:rPr>
      </w:pPr>
      <w:r w:rsidRPr="001F6B33">
        <w:rPr>
          <w:rtl/>
        </w:rPr>
        <w:t>الاجتماع التحضيري للمؤتمر</w:t>
      </w:r>
      <w:r w:rsidRPr="007E5CF6">
        <w:rPr>
          <w:rtl/>
        </w:rPr>
        <w:t xml:space="preserve"> </w:t>
      </w:r>
      <w:bookmarkEnd w:id="69"/>
      <w:r w:rsidRPr="00B010D1">
        <w:rPr>
          <w:sz w:val="44"/>
          <w:szCs w:val="50"/>
        </w:rPr>
        <w:t>(CPM)</w:t>
      </w:r>
    </w:p>
    <w:p w:rsidR="007E5CF6" w:rsidRPr="00D43175" w:rsidRDefault="00C42DE9" w:rsidP="007C4360">
      <w:pPr>
        <w:pStyle w:val="Header1"/>
        <w:tabs>
          <w:tab w:val="right" w:pos="8051"/>
        </w:tabs>
        <w:rPr>
          <w:rFonts w:cs="Times New Roman Bold"/>
          <w:b/>
          <w:bCs/>
          <w:sz w:val="28"/>
          <w:szCs w:val="28"/>
          <w:lang w:val="en-GB"/>
        </w:rPr>
      </w:pPr>
      <w:r>
        <w:rPr>
          <w:rFonts w:cs="Times New Roman Bold" w:hint="cs"/>
          <w:b/>
          <w:bCs/>
          <w:rtl/>
          <w:lang w:val="en-GB"/>
        </w:rPr>
        <w:tab/>
      </w:r>
      <w:r w:rsidR="007E5CF6" w:rsidRPr="00D43175">
        <w:rPr>
          <w:rFonts w:cs="Times New Roman Bold"/>
          <w:b/>
          <w:bCs/>
          <w:sz w:val="28"/>
          <w:szCs w:val="28"/>
          <w:lang w:val="en-GB"/>
        </w:rPr>
        <w:t>www.itu.int/</w:t>
      </w:r>
      <w:r w:rsidR="007E5CF6" w:rsidRPr="00D43175">
        <w:rPr>
          <w:rFonts w:eastAsia="Times New Roman"/>
          <w:b/>
          <w:bCs/>
          <w:sz w:val="28"/>
          <w:szCs w:val="28"/>
          <w:lang w:val="en-GB"/>
        </w:rPr>
        <w:t>itu-r/go/rcpm</w:t>
      </w:r>
      <w:bookmarkEnd w:id="70"/>
      <w:r w:rsidR="007E5CF6" w:rsidRPr="00D43175">
        <w:rPr>
          <w:rFonts w:eastAsia="Times New Roman"/>
          <w:b/>
          <w:bCs/>
          <w:sz w:val="28"/>
          <w:szCs w:val="28"/>
          <w:lang w:val="en-GB"/>
        </w:rPr>
        <w:t xml:space="preserve"> </w:t>
      </w:r>
    </w:p>
    <w:p w:rsidR="00C94255" w:rsidRPr="0012780C" w:rsidRDefault="00C94255" w:rsidP="00CD5137">
      <w:pPr>
        <w:spacing w:before="360"/>
        <w:rPr>
          <w:spacing w:val="-4"/>
          <w:rtl/>
          <w:lang w:val="en-US" w:bidi="ar-SY"/>
        </w:rPr>
      </w:pPr>
      <w:r w:rsidRPr="0012780C">
        <w:rPr>
          <w:rFonts w:hint="cs"/>
          <w:spacing w:val="-4"/>
          <w:rtl/>
        </w:rPr>
        <w:t xml:space="preserve">طبقاً للقرار </w:t>
      </w:r>
      <w:r w:rsidR="0012780C" w:rsidRPr="0012780C">
        <w:rPr>
          <w:spacing w:val="-4"/>
          <w:lang w:val="en-US"/>
        </w:rPr>
        <w:t>ITU-R 2-6</w:t>
      </w:r>
      <w:r w:rsidR="0012780C" w:rsidRPr="0012780C">
        <w:rPr>
          <w:rFonts w:hint="cs"/>
          <w:spacing w:val="-4"/>
          <w:rtl/>
          <w:lang w:val="en-US" w:bidi="ar-SY"/>
        </w:rPr>
        <w:t>، يعقد الاجتماع التحضيري للمؤتمر عادة دورتين خلال الفترات الفاصلة بين المؤتمرات العالمية للاتصالات</w:t>
      </w:r>
      <w:r w:rsidR="00CD5137">
        <w:rPr>
          <w:rFonts w:hint="eastAsia"/>
          <w:spacing w:val="-4"/>
          <w:rtl/>
          <w:lang w:val="en-US" w:bidi="ar-SY"/>
        </w:rPr>
        <w:t> </w:t>
      </w:r>
      <w:r w:rsidR="0012780C" w:rsidRPr="0012780C">
        <w:rPr>
          <w:rFonts w:hint="cs"/>
          <w:spacing w:val="-4"/>
          <w:rtl/>
          <w:lang w:val="en-US" w:bidi="ar-SY"/>
        </w:rPr>
        <w:t>الراديوية.</w:t>
      </w:r>
    </w:p>
    <w:p w:rsidR="0012780C" w:rsidRDefault="0012780C" w:rsidP="0012780C">
      <w:pPr>
        <w:rPr>
          <w:rtl/>
        </w:rPr>
      </w:pPr>
      <w:r>
        <w:rPr>
          <w:rFonts w:hint="cs"/>
          <w:rtl/>
        </w:rPr>
        <w:t>يكون الغرض من الدورة الأولى هو تنسيق برامج عمل لجان الدراسات ذات الصلة في قطاع الاتصالات الراديوية، وإعداد مشروع لهيكل تقرير الاجتماع التحضيري للمؤتمر، استناداً إلى جدول أعمال المؤتمرين العالميين التاليين للاتصالات الراديوية، ومراعاة أي توجيهات تكون قد صدرت عن المؤتمرات العالمية السابقة للاتصالات الراديوية.</w:t>
      </w:r>
    </w:p>
    <w:p w:rsidR="007E5CF6" w:rsidRPr="007E5CF6" w:rsidRDefault="0012780C" w:rsidP="00C94255">
      <w:pPr>
        <w:rPr>
          <w:sz w:val="18"/>
          <w:szCs w:val="18"/>
        </w:rPr>
      </w:pPr>
      <w:r>
        <w:rPr>
          <w:rFonts w:hint="cs"/>
          <w:rtl/>
        </w:rPr>
        <w:t xml:space="preserve">وتعد الدورة الثانية للاجتماع </w:t>
      </w:r>
      <w:r w:rsidR="007E5CF6" w:rsidRPr="007E5CF6">
        <w:rPr>
          <w:rtl/>
        </w:rPr>
        <w:t>تقريراً موحداً يُستخدم دعماً لأعمال المؤتمرات العالمية للاتصالات الراديوية، ويقوم على:</w:t>
      </w:r>
      <w:r w:rsidR="007E5CF6" w:rsidRPr="007E5CF6">
        <w:rPr>
          <w:sz w:val="18"/>
          <w:szCs w:val="18"/>
          <w:rtl/>
        </w:rPr>
        <w:t xml:space="preserve"> </w:t>
      </w:r>
    </w:p>
    <w:p w:rsidR="007E5CF6" w:rsidRPr="007E5CF6" w:rsidRDefault="007E5CF6" w:rsidP="007C4360">
      <w:pPr>
        <w:pStyle w:val="enumlev2"/>
        <w:tabs>
          <w:tab w:val="clear" w:pos="794"/>
        </w:tabs>
        <w:rPr>
          <w:rtl/>
        </w:rPr>
      </w:pPr>
      <w:r w:rsidRPr="007E5CF6">
        <w:rPr>
          <w:color w:val="8DB3E2"/>
          <w:lang w:val="ru-RU"/>
        </w:rPr>
        <w:t>•</w:t>
      </w:r>
      <w:r w:rsidRPr="007E5CF6">
        <w:rPr>
          <w:rFonts w:hint="cs"/>
          <w:rtl/>
        </w:rPr>
        <w:tab/>
      </w:r>
      <w:r w:rsidRPr="007E5CF6">
        <w:rPr>
          <w:rtl/>
        </w:rPr>
        <w:t>المساهمات المقدمة من الإدارات واللجنة الخاصة ولجان دراسات الاتصالات الراديوية (انظر أيضاً الرقم</w:t>
      </w:r>
      <w:r w:rsidR="00CD5137">
        <w:rPr>
          <w:rFonts w:hint="cs"/>
          <w:rtl/>
        </w:rPr>
        <w:t> </w:t>
      </w:r>
      <w:r w:rsidRPr="007E5CF6">
        <w:t>156</w:t>
      </w:r>
      <w:r w:rsidRPr="007E5CF6">
        <w:rPr>
          <w:rtl/>
        </w:rPr>
        <w:t xml:space="preserve"> من الاتفاقية) وغيرها من المصادر (انظر المادة </w:t>
      </w:r>
      <w:r w:rsidRPr="007E5CF6">
        <w:t>19</w:t>
      </w:r>
      <w:r w:rsidRPr="007E5CF6">
        <w:rPr>
          <w:rtl/>
        </w:rPr>
        <w:t xml:space="preserve"> من الاتفاقية) المتعلقة بالمسائل التنظيمية والتقنية والتشغيلية والإجرائية التي يتعين أن تنظر فيها هذه المؤتمرات؛ </w:t>
      </w:r>
    </w:p>
    <w:p w:rsidR="007E5CF6" w:rsidRDefault="007E5CF6" w:rsidP="007C4360">
      <w:pPr>
        <w:pStyle w:val="enumlev2"/>
        <w:tabs>
          <w:tab w:val="clear" w:pos="794"/>
        </w:tabs>
        <w:rPr>
          <w:rtl/>
          <w:lang w:bidi="ar-SY"/>
        </w:rPr>
      </w:pPr>
      <w:r w:rsidRPr="007E5CF6">
        <w:rPr>
          <w:color w:val="8DB3E2"/>
          <w:lang w:val="ru-RU"/>
        </w:rPr>
        <w:t>•</w:t>
      </w:r>
      <w:r w:rsidRPr="007E5CF6">
        <w:rPr>
          <w:rFonts w:hint="cs"/>
          <w:rtl/>
        </w:rPr>
        <w:tab/>
      </w:r>
      <w:r w:rsidRPr="007E5CF6">
        <w:rPr>
          <w:rtl/>
        </w:rPr>
        <w:t>إدراج الاختلافات، بعد التوفيق بينها قدر الإمكان، في النُهج المتبعة في الوثائق المصدر، أو، عندما يتعذر التوفيق بين النُهج، إدراج الآراء المختلفة ومسوغاتها</w:t>
      </w:r>
      <w:r w:rsidRPr="007E5CF6">
        <w:rPr>
          <w:rFonts w:hint="cs"/>
          <w:rtl/>
          <w:lang w:bidi="ar-SY"/>
        </w:rPr>
        <w:t>.</w:t>
      </w:r>
    </w:p>
    <w:p w:rsidR="003025E5" w:rsidRDefault="003025E5" w:rsidP="00575D21">
      <w:pPr>
        <w:spacing w:before="0"/>
        <w:rPr>
          <w:rtl/>
          <w:lang w:bidi="ar-SY"/>
        </w:rPr>
      </w:pPr>
    </w:p>
    <w:p w:rsidR="00C051F5" w:rsidRPr="00EC5454" w:rsidRDefault="00C051F5" w:rsidP="00C051F5">
      <w:pPr>
        <w:pStyle w:val="Title"/>
        <w:rPr>
          <w:lang w:bidi="ar-SY"/>
        </w:rPr>
      </w:pPr>
      <w:r>
        <w:rPr>
          <w:rFonts w:hint="cs"/>
          <w:rtl/>
        </w:rPr>
        <w:t>اللجنة الخاصة المعنية بالمسائل</w:t>
      </w:r>
      <w:r>
        <w:rPr>
          <w:rtl/>
        </w:rPr>
        <w:br/>
      </w:r>
      <w:r>
        <w:rPr>
          <w:rFonts w:hint="cs"/>
          <w:rtl/>
        </w:rPr>
        <w:t xml:space="preserve">التنظيمية والإجرائية </w:t>
      </w:r>
      <w:r w:rsidRPr="00C051F5">
        <w:rPr>
          <w:sz w:val="44"/>
          <w:szCs w:val="50"/>
        </w:rPr>
        <w:t>(SC)</w:t>
      </w:r>
    </w:p>
    <w:p w:rsidR="00C051F5" w:rsidRPr="00C051F5" w:rsidRDefault="00C051F5" w:rsidP="007C4360">
      <w:pPr>
        <w:pStyle w:val="Header1"/>
        <w:tabs>
          <w:tab w:val="right" w:pos="8051"/>
        </w:tabs>
        <w:rPr>
          <w:b/>
          <w:bCs/>
          <w:rtl/>
          <w:lang w:bidi="ar-EG"/>
        </w:rPr>
      </w:pPr>
      <w:r>
        <w:rPr>
          <w:rFonts w:hint="cs"/>
          <w:rtl/>
        </w:rPr>
        <w:tab/>
      </w:r>
      <w:r w:rsidRPr="00C051F5">
        <w:rPr>
          <w:rFonts w:cs="Times New Roman Bold"/>
          <w:b/>
          <w:bCs/>
          <w:sz w:val="28"/>
          <w:szCs w:val="28"/>
          <w:lang w:val="en-GB"/>
        </w:rPr>
        <w:t>www.itu.int/</w:t>
      </w:r>
      <w:r w:rsidRPr="00941710">
        <w:rPr>
          <w:rFonts w:eastAsia="Times New Roman"/>
          <w:b/>
          <w:sz w:val="28"/>
          <w:szCs w:val="28"/>
          <w:lang w:val="en-GB"/>
        </w:rPr>
        <w:t>itu-r/go/rsc/</w:t>
      </w:r>
    </w:p>
    <w:p w:rsidR="00C051F5" w:rsidRPr="00C051F5" w:rsidRDefault="00C051F5" w:rsidP="00467D57">
      <w:pPr>
        <w:rPr>
          <w:lang w:val="en-US" w:bidi="ar-SY"/>
        </w:rPr>
      </w:pPr>
      <w:r>
        <w:rPr>
          <w:rFonts w:hint="cs"/>
          <w:rtl/>
          <w:lang w:bidi="ar-SY"/>
        </w:rPr>
        <w:t xml:space="preserve">طبقاً للقرار </w:t>
      </w:r>
      <w:r>
        <w:rPr>
          <w:lang w:val="en-US" w:bidi="ar-SY"/>
        </w:rPr>
        <w:t>ITU</w:t>
      </w:r>
      <w:r>
        <w:rPr>
          <w:lang w:val="en-US" w:bidi="ar-SY"/>
        </w:rPr>
        <w:noBreakHyphen/>
        <w:t>R 38-4</w:t>
      </w:r>
      <w:r>
        <w:rPr>
          <w:rFonts w:hint="cs"/>
          <w:rtl/>
          <w:lang w:val="en-US" w:bidi="ar-SY"/>
        </w:rPr>
        <w:t xml:space="preserve">، تقع أنشطة اللجنة الخاصة ضمن فئتين: </w:t>
      </w:r>
      <w:r>
        <w:rPr>
          <w:lang w:val="en-US" w:bidi="ar-SY"/>
        </w:rPr>
        <w:t>(1)</w:t>
      </w:r>
      <w:r>
        <w:rPr>
          <w:rFonts w:hint="cs"/>
          <w:rtl/>
          <w:lang w:val="en-US" w:bidi="ar-SY"/>
        </w:rPr>
        <w:t> الأعمال التي توكلها الدورة الأولى للاجتماع التحضيري للمؤتمر مباشرةً إلى اللجنة و</w:t>
      </w:r>
      <w:r>
        <w:rPr>
          <w:lang w:val="en-US" w:bidi="ar-SY"/>
        </w:rPr>
        <w:t>(2)</w:t>
      </w:r>
      <w:r>
        <w:rPr>
          <w:rFonts w:hint="cs"/>
          <w:rtl/>
          <w:lang w:val="en-US" w:bidi="ar-SY"/>
        </w:rPr>
        <w:t> المهام المتصلة بالجوانب التنظيمية للأعمال التي توكلها الدورة الأولى للاجتماع التحضيري للمؤتمر إلى لجان الدراسات وفرق العمل التابعة لها. وتقوم اللجنة الخاصة، بمساعدة من فريق العمل التابع لها بإعداد تقرير يتم النظر فيه في</w:t>
      </w:r>
      <w:r w:rsidR="00467D57">
        <w:rPr>
          <w:rFonts w:hint="eastAsia"/>
          <w:rtl/>
          <w:lang w:val="en-US" w:bidi="ar-SY"/>
        </w:rPr>
        <w:t> </w:t>
      </w:r>
      <w:r>
        <w:rPr>
          <w:rFonts w:hint="cs"/>
          <w:rtl/>
          <w:lang w:val="en-US" w:bidi="ar-SY"/>
        </w:rPr>
        <w:t>الدورة الثانية للاجتماع التحضيري للمؤتمر.</w:t>
      </w:r>
    </w:p>
    <w:p w:rsidR="007E5CF6" w:rsidRPr="004A453F" w:rsidRDefault="007E5CF6">
      <w:pPr>
        <w:rPr>
          <w:sz w:val="2"/>
          <w:szCs w:val="2"/>
          <w:rtl/>
          <w:lang w:bidi="ar-SY"/>
        </w:rPr>
      </w:pPr>
      <w:r>
        <w:rPr>
          <w:rtl/>
          <w:lang w:bidi="ar-SY"/>
        </w:rPr>
        <w:br w:type="page"/>
      </w:r>
    </w:p>
    <w:p w:rsidR="00575D21" w:rsidRPr="00575D21" w:rsidRDefault="00575D21" w:rsidP="00575D21">
      <w:pPr>
        <w:pStyle w:val="Title"/>
        <w:spacing w:after="0"/>
        <w:rPr>
          <w:sz w:val="18"/>
          <w:szCs w:val="18"/>
        </w:rPr>
      </w:pPr>
      <w:bookmarkStart w:id="71" w:name="_Toc269390249"/>
      <w:bookmarkStart w:id="72" w:name="_Toc360806349"/>
    </w:p>
    <w:p w:rsidR="001232DF" w:rsidRPr="00EC5454" w:rsidRDefault="001232DF" w:rsidP="00575D21">
      <w:pPr>
        <w:pStyle w:val="Title"/>
        <w:spacing w:before="180"/>
        <w:rPr>
          <w:lang w:bidi="ar-SY"/>
        </w:rPr>
      </w:pPr>
      <w:r>
        <w:rPr>
          <w:rFonts w:hint="cs"/>
          <w:rtl/>
        </w:rPr>
        <w:t>المنشورات</w:t>
      </w:r>
    </w:p>
    <w:bookmarkEnd w:id="71"/>
    <w:p w:rsidR="007E5CF6" w:rsidRPr="00D43175" w:rsidRDefault="00FA0E6E" w:rsidP="00AA5EB7">
      <w:pPr>
        <w:pStyle w:val="Header1"/>
        <w:tabs>
          <w:tab w:val="right" w:pos="8051"/>
        </w:tabs>
        <w:rPr>
          <w:rFonts w:cs="Times New Roman Bold"/>
          <w:sz w:val="28"/>
          <w:szCs w:val="28"/>
          <w:rtl/>
          <w:lang w:val="en-GB"/>
        </w:rPr>
      </w:pPr>
      <w:r>
        <w:rPr>
          <w:rFonts w:hint="cs"/>
          <w:rtl/>
        </w:rPr>
        <w:tab/>
      </w:r>
      <w:r w:rsidR="007E5CF6" w:rsidRPr="00D43175">
        <w:rPr>
          <w:rFonts w:cs="Times New Roman Bold"/>
          <w:b/>
          <w:bCs/>
          <w:sz w:val="28"/>
          <w:szCs w:val="28"/>
          <w:lang w:val="en-GB"/>
        </w:rPr>
        <w:t>www.itu.int/</w:t>
      </w:r>
      <w:r w:rsidR="007E5CF6" w:rsidRPr="00D43175">
        <w:rPr>
          <w:rFonts w:eastAsia="Times New Roman"/>
          <w:b/>
          <w:sz w:val="28"/>
          <w:szCs w:val="28"/>
          <w:lang w:val="en-GB"/>
        </w:rPr>
        <w:t>publications</w:t>
      </w:r>
      <w:bookmarkEnd w:id="72"/>
    </w:p>
    <w:p w:rsidR="007E5CF6" w:rsidRPr="00811459" w:rsidRDefault="007E5CF6" w:rsidP="00811459">
      <w:pPr>
        <w:spacing w:before="360"/>
        <w:rPr>
          <w:spacing w:val="-4"/>
          <w:rtl/>
          <w:lang w:bidi="ar-EG"/>
        </w:rPr>
      </w:pPr>
      <w:r w:rsidRPr="00811459">
        <w:rPr>
          <w:rFonts w:hint="cs"/>
          <w:spacing w:val="-4"/>
          <w:rtl/>
          <w:lang w:bidi="ar-EG"/>
        </w:rPr>
        <w:t xml:space="preserve">بأكثر من </w:t>
      </w:r>
      <w:r w:rsidRPr="00811459">
        <w:rPr>
          <w:spacing w:val="-4"/>
          <w:lang w:bidi="ar-EG"/>
        </w:rPr>
        <w:t>4 000</w:t>
      </w:r>
      <w:r w:rsidRPr="00811459">
        <w:rPr>
          <w:rFonts w:hint="cs"/>
          <w:spacing w:val="-4"/>
          <w:rtl/>
          <w:lang w:bidi="ar-SY"/>
        </w:rPr>
        <w:t xml:space="preserve"> مادة منشورة، يعتبر الاتحاد الدولي للاتصالات الناشر الرئيسي للنصوص التي تتناول تكنولوجيا الاتصالات وتنظيمها فضلاً عن تقديم معلومات عامة في هذا الصدد. و</w:t>
      </w:r>
      <w:r w:rsidRPr="00811459">
        <w:rPr>
          <w:rFonts w:hint="cs"/>
          <w:spacing w:val="-4"/>
          <w:rtl/>
          <w:lang w:bidi="ar-EG"/>
        </w:rPr>
        <w:t>تشكِّل منشورات قطاع الاتصالات الراديوية مصدراً مرجعياً أساسياً لكل من يرغب في</w:t>
      </w:r>
      <w:r w:rsidR="00811459" w:rsidRPr="00811459">
        <w:rPr>
          <w:rFonts w:hint="eastAsia"/>
          <w:spacing w:val="-4"/>
          <w:rtl/>
          <w:lang w:bidi="ar-EG"/>
        </w:rPr>
        <w:t> </w:t>
      </w:r>
      <w:r w:rsidRPr="00811459">
        <w:rPr>
          <w:rFonts w:hint="cs"/>
          <w:spacing w:val="-4"/>
          <w:rtl/>
          <w:lang w:bidi="ar-EG"/>
        </w:rPr>
        <w:t>مواكبة التغيرات السريعة والمعقَّدة التي تحدث في عالم الاتصالات الراديوية الدولي كالوكالات الحكومية وجهات تشغيل الاتصالات العامة والخاصة والجهات المصنِّعة والكيانات العلمية أو الصناعية والمنظمات الدولية والمكاتب الاستشارية والجامعات والمؤسسات التقنية وغيرها.</w:t>
      </w:r>
    </w:p>
    <w:p w:rsidR="007E5CF6" w:rsidRPr="007E5CF6" w:rsidRDefault="007E5CF6" w:rsidP="007E5CF6">
      <w:pPr>
        <w:rPr>
          <w:rtl/>
          <w:lang w:bidi="ar-EG"/>
        </w:rPr>
      </w:pPr>
      <w:r w:rsidRPr="007E5CF6">
        <w:rPr>
          <w:rFonts w:hint="cs"/>
          <w:rtl/>
          <w:lang w:bidi="ar-EG"/>
        </w:rPr>
        <w:t>وتقوم دائرة المعلوماتية والإدارة والمنشورات بنشر النصوص التنظيمية مثل لوائح الراديو والوثائق الختامية للمؤتمرات العالمية والإقليمية للاتصالات الراديوية والقواعد الإجرائية علاوة على التوصيات والتقارير والكتيِّبات التي تضعها لجان الدراسات التابعة لقطاع الاتصالات الراديوية.</w:t>
      </w:r>
    </w:p>
    <w:p w:rsidR="007E5CF6" w:rsidRPr="007E5CF6" w:rsidRDefault="007E5CF6" w:rsidP="007E5CF6">
      <w:pPr>
        <w:rPr>
          <w:rtl/>
          <w:lang w:bidi="ar-EG"/>
        </w:rPr>
      </w:pPr>
      <w:r w:rsidRPr="007E5CF6">
        <w:rPr>
          <w:rFonts w:hint="cs"/>
          <w:rtl/>
          <w:lang w:bidi="ar-EG"/>
        </w:rPr>
        <w:t xml:space="preserve">وتتوافر هذه المنشورات في نسخ ورقية أو على أقراص مُدمجة </w:t>
      </w:r>
      <w:r w:rsidRPr="007E5CF6">
        <w:rPr>
          <w:lang w:bidi="ar-EG"/>
        </w:rPr>
        <w:t>CD-ROM</w:t>
      </w:r>
      <w:r w:rsidRPr="007E5CF6">
        <w:rPr>
          <w:rFonts w:hint="cs"/>
          <w:rtl/>
          <w:lang w:bidi="ar-SY"/>
        </w:rPr>
        <w:t xml:space="preserve"> أو على الخط بست لغات (الإنكليزية والعربية والصينية والإسبانية والفرنسية والروسية)، ويمكن طلبها مباشرة من موقع الاتحاد الدولي للاتصالات على شبكة الويب:</w:t>
      </w:r>
      <w:r w:rsidR="003025E5">
        <w:rPr>
          <w:rtl/>
          <w:lang w:bidi="ar-SY"/>
        </w:rPr>
        <w:tab/>
      </w:r>
      <w:r w:rsidRPr="007E5CF6">
        <w:rPr>
          <w:rFonts w:hint="cs"/>
          <w:rtl/>
          <w:lang w:bidi="ar-EG"/>
        </w:rPr>
        <w:t xml:space="preserve"> </w:t>
      </w:r>
      <w:hyperlink r:id="rId112" w:history="1">
        <w:r w:rsidRPr="007E5CF6">
          <w:rPr>
            <w:color w:val="0000FF"/>
            <w:u w:val="single"/>
            <w:lang w:bidi="ar-EG"/>
          </w:rPr>
          <w:t>www.itu.int//ITU</w:t>
        </w:r>
        <w:r w:rsidRPr="007E5CF6">
          <w:rPr>
            <w:color w:val="0000FF"/>
            <w:u w:val="single"/>
            <w:lang w:bidi="ar-EG"/>
          </w:rPr>
          <w:noBreakHyphen/>
          <w:t>R/go/publications/</w:t>
        </w:r>
      </w:hyperlink>
      <w:r w:rsidR="00EB329B" w:rsidRPr="00EB329B">
        <w:rPr>
          <w:rFonts w:hint="cs"/>
          <w:rtl/>
        </w:rPr>
        <w:t>.</w:t>
      </w:r>
    </w:p>
    <w:p w:rsidR="007E5CF6" w:rsidRDefault="007E5CF6" w:rsidP="002A2C70">
      <w:pPr>
        <w:rPr>
          <w:spacing w:val="-4"/>
          <w:rtl/>
          <w:lang w:bidi="ar-EG"/>
        </w:rPr>
      </w:pPr>
      <w:r w:rsidRPr="00811459">
        <w:rPr>
          <w:rFonts w:hint="cs"/>
          <w:spacing w:val="-4"/>
          <w:rtl/>
          <w:lang w:bidi="ar-EG"/>
        </w:rPr>
        <w:t xml:space="preserve">وللحصول على القائمة الكاملة أو طلب منشور عبر الهاتف، يرجى الاتصال بخدمة مبيعات الاتحاد على الهاتف رقم: </w:t>
      </w:r>
      <w:r w:rsidRPr="00811459">
        <w:rPr>
          <w:spacing w:val="-4"/>
          <w:lang w:bidi="ar-EG"/>
        </w:rPr>
        <w:t>+41</w:t>
      </w:r>
      <w:r w:rsidR="002A2C70">
        <w:rPr>
          <w:spacing w:val="-4"/>
          <w:lang w:bidi="ar-EG"/>
        </w:rPr>
        <w:t> </w:t>
      </w:r>
      <w:r w:rsidRPr="00811459">
        <w:rPr>
          <w:spacing w:val="-4"/>
          <w:lang w:bidi="ar-EG"/>
        </w:rPr>
        <w:t>22</w:t>
      </w:r>
      <w:r w:rsidR="002A2C70">
        <w:rPr>
          <w:spacing w:val="-4"/>
          <w:lang w:bidi="ar-EG"/>
        </w:rPr>
        <w:t> </w:t>
      </w:r>
      <w:r w:rsidRPr="00811459">
        <w:rPr>
          <w:spacing w:val="-4"/>
          <w:lang w:bidi="ar-EG"/>
        </w:rPr>
        <w:t>730</w:t>
      </w:r>
      <w:r w:rsidR="002A2C70">
        <w:rPr>
          <w:spacing w:val="-4"/>
          <w:lang w:bidi="ar-EG"/>
        </w:rPr>
        <w:t> </w:t>
      </w:r>
      <w:r w:rsidRPr="00811459">
        <w:rPr>
          <w:spacing w:val="-4"/>
          <w:lang w:bidi="ar-EG"/>
        </w:rPr>
        <w:t>6141</w:t>
      </w:r>
      <w:r w:rsidRPr="00811459">
        <w:rPr>
          <w:rFonts w:hint="cs"/>
          <w:spacing w:val="-4"/>
          <w:rtl/>
          <w:lang w:bidi="ar-EG"/>
        </w:rPr>
        <w:t>.</w:t>
      </w:r>
    </w:p>
    <w:p w:rsidR="00AA5EB7" w:rsidRDefault="00AA5EB7" w:rsidP="002A2C70">
      <w:pPr>
        <w:rPr>
          <w:spacing w:val="-4"/>
          <w:rtl/>
          <w:lang w:bidi="ar-EG"/>
        </w:rPr>
      </w:pPr>
    </w:p>
    <w:p w:rsidR="00AA5EB7" w:rsidRDefault="00AA5EB7" w:rsidP="002A2C70">
      <w:pPr>
        <w:rPr>
          <w:spacing w:val="-4"/>
          <w:rtl/>
          <w:lang w:bidi="ar-EG"/>
        </w:rPr>
      </w:pPr>
    </w:p>
    <w:p w:rsidR="00AA5EB7" w:rsidRDefault="00AA5EB7" w:rsidP="002A2C70">
      <w:pPr>
        <w:rPr>
          <w:spacing w:val="-4"/>
          <w:rtl/>
          <w:lang w:bidi="ar-EG"/>
        </w:rPr>
      </w:pPr>
    </w:p>
    <w:p w:rsidR="00AA5EB7" w:rsidRDefault="00AA5EB7" w:rsidP="002A2C70">
      <w:pPr>
        <w:rPr>
          <w:spacing w:val="-4"/>
          <w:rtl/>
          <w:lang w:bidi="ar-EG"/>
        </w:rPr>
      </w:pPr>
    </w:p>
    <w:p w:rsidR="00AA5EB7" w:rsidRDefault="00AA5EB7" w:rsidP="002A2C70">
      <w:pPr>
        <w:rPr>
          <w:spacing w:val="-4"/>
          <w:rtl/>
          <w:lang w:bidi="ar-EG"/>
        </w:rPr>
      </w:pPr>
    </w:p>
    <w:p w:rsidR="00AA5EB7" w:rsidRDefault="00AA5EB7" w:rsidP="002A2C70">
      <w:pPr>
        <w:rPr>
          <w:spacing w:val="-4"/>
          <w:rtl/>
          <w:lang w:bidi="ar-EG"/>
        </w:rPr>
      </w:pPr>
    </w:p>
    <w:p w:rsidR="00AA5EB7" w:rsidRDefault="00AA5EB7" w:rsidP="002A2C70">
      <w:pPr>
        <w:rPr>
          <w:spacing w:val="-4"/>
          <w:rtl/>
          <w:lang w:bidi="ar-EG"/>
        </w:rPr>
      </w:pPr>
    </w:p>
    <w:p w:rsidR="00AA5EB7" w:rsidRDefault="00AA5EB7" w:rsidP="002A2C70">
      <w:pPr>
        <w:rPr>
          <w:spacing w:val="-4"/>
          <w:rtl/>
          <w:lang w:bidi="ar-EG"/>
        </w:rPr>
      </w:pPr>
    </w:p>
    <w:p w:rsidR="00AA5EB7" w:rsidRPr="002A2C70" w:rsidRDefault="00AA5EB7" w:rsidP="002A2C70">
      <w:pPr>
        <w:rPr>
          <w:spacing w:val="-4"/>
          <w:lang w:val="en-US" w:bidi="ar-EG"/>
        </w:rPr>
      </w:pPr>
    </w:p>
    <w:p w:rsidR="00A82C11" w:rsidRPr="001232DF" w:rsidRDefault="00A82C11">
      <w:pPr>
        <w:rPr>
          <w:sz w:val="2"/>
          <w:szCs w:val="2"/>
          <w:rtl/>
          <w:lang w:bidi="ar-EG"/>
        </w:rPr>
      </w:pPr>
      <w:r>
        <w:rPr>
          <w:rtl/>
          <w:lang w:bidi="ar-EG"/>
        </w:rPr>
        <w:br w:type="page"/>
      </w:r>
    </w:p>
    <w:p w:rsidR="00575D21" w:rsidRPr="00575D21" w:rsidRDefault="00575D21" w:rsidP="00575D21">
      <w:pPr>
        <w:pStyle w:val="Title"/>
        <w:spacing w:before="120" w:after="0"/>
        <w:rPr>
          <w:sz w:val="18"/>
          <w:szCs w:val="18"/>
        </w:rPr>
      </w:pPr>
      <w:bookmarkStart w:id="73" w:name="_Toc269390250"/>
      <w:bookmarkStart w:id="74" w:name="_Toc360806350"/>
    </w:p>
    <w:p w:rsidR="00A82C11" w:rsidRPr="00EB329B" w:rsidRDefault="00A82C11" w:rsidP="00575D21">
      <w:pPr>
        <w:pStyle w:val="Title"/>
        <w:spacing w:before="0"/>
        <w:rPr>
          <w:rtl/>
        </w:rPr>
      </w:pPr>
      <w:r w:rsidRPr="00EB329B">
        <w:rPr>
          <w:rtl/>
        </w:rPr>
        <w:t xml:space="preserve">ما الأسباب التي تدعوك </w:t>
      </w:r>
      <w:r w:rsidR="003025E5">
        <w:rPr>
          <w:rFonts w:hint="cs"/>
          <w:rtl/>
        </w:rPr>
        <w:t xml:space="preserve">إلى </w:t>
      </w:r>
      <w:r w:rsidRPr="00EB329B">
        <w:rPr>
          <w:rtl/>
        </w:rPr>
        <w:t>أن تكون عضواً</w:t>
      </w:r>
      <w:r w:rsidR="00EB329B">
        <w:rPr>
          <w:rFonts w:hint="cs"/>
          <w:rtl/>
        </w:rPr>
        <w:br/>
      </w:r>
      <w:r w:rsidRPr="00EB329B">
        <w:rPr>
          <w:rtl/>
        </w:rPr>
        <w:t>في الاتحاد الدولي للاتصالات؟</w:t>
      </w:r>
      <w:bookmarkEnd w:id="73"/>
      <w:bookmarkEnd w:id="74"/>
    </w:p>
    <w:p w:rsidR="00A82C11" w:rsidRPr="00A82C11" w:rsidRDefault="00FA0E6E" w:rsidP="00AA5EB7">
      <w:pPr>
        <w:pStyle w:val="Header1"/>
        <w:tabs>
          <w:tab w:val="right" w:pos="8051"/>
        </w:tabs>
        <w:rPr>
          <w:rtl/>
        </w:rPr>
      </w:pPr>
      <w:r>
        <w:rPr>
          <w:rFonts w:hint="cs"/>
          <w:rtl/>
          <w:lang w:bidi="ar-EG"/>
        </w:rPr>
        <w:tab/>
      </w:r>
      <w:bookmarkStart w:id="75" w:name="_Toc360806351"/>
      <w:r w:rsidR="00A82C11" w:rsidRPr="00EB329B">
        <w:rPr>
          <w:rFonts w:eastAsia="Times New Roman"/>
          <w:b/>
          <w:sz w:val="28"/>
          <w:szCs w:val="28"/>
          <w:lang w:val="en-GB"/>
        </w:rPr>
        <w:t>www.itu.int/members/</w:t>
      </w:r>
      <w:bookmarkEnd w:id="75"/>
    </w:p>
    <w:p w:rsidR="00A82C11" w:rsidRPr="00A82C11" w:rsidRDefault="00A82C11" w:rsidP="00A82C11">
      <w:pPr>
        <w:rPr>
          <w:rtl/>
          <w:lang w:bidi="ar-EG"/>
        </w:rPr>
      </w:pPr>
      <w:r w:rsidRPr="00A82C11">
        <w:rPr>
          <w:rFonts w:hint="cs"/>
          <w:rtl/>
          <w:lang w:bidi="ar-EG"/>
        </w:rPr>
        <w:t xml:space="preserve">تمثل عضوية الاتحاد الدولي للاتصالات عيّنة نموذجية لصناعة الاتصالات وتكنولوجيا المعلومات والاتصالات بدءاً من أكبر شركات التصنيع والتشغيل في العالم، فنـزولاً إلى الأطراف الفاعلة الصغيرة المبتكرة العاملة في مجالات ثورية أو جديدة مثل الاتصالات اللاسلكية (مثل الاتصالات المتنقلة الدولية المتقدمة) أو الإذاعية التلفزيونية الرقمية (مثل التلفزيون ثلاثي الأبعاد) أو الأنظمة الساتلية المستقبلية (مثل الاستشعار عن بُعد أو اتصالات الطوارئ أو أنظمة النقل الذكية). </w:t>
      </w:r>
    </w:p>
    <w:p w:rsidR="00A82C11" w:rsidRPr="00A55BCF" w:rsidRDefault="00A82C11" w:rsidP="00A82C11">
      <w:pPr>
        <w:rPr>
          <w:spacing w:val="2"/>
          <w:rtl/>
          <w:lang w:bidi="ar-EG"/>
        </w:rPr>
      </w:pPr>
      <w:r w:rsidRPr="00A55BCF">
        <w:rPr>
          <w:rFonts w:hint="cs"/>
          <w:spacing w:val="2"/>
          <w:rtl/>
          <w:lang w:bidi="ar-EG"/>
        </w:rPr>
        <w:t>ويمثّل الاتحاد الدولي للاتصالات المُنشأ على أساس التعاون الدولي بين الحكومات والقطاع الخاص محفلاً عالمياً يمكن للحكومات ودوائر الصناعة أن تعمل من خلاله من أجل تحقيق توافق بشأن مجموعة واسعة من القضايا التي تؤثر على الاتجاه الحالي والمستقبلي لصناعات الاتصالات.</w:t>
      </w:r>
    </w:p>
    <w:p w:rsidR="00A82C11" w:rsidRPr="00A82C11" w:rsidRDefault="00A82C11" w:rsidP="00A82C11">
      <w:pPr>
        <w:rPr>
          <w:rtl/>
          <w:lang w:bidi="ar-SY"/>
        </w:rPr>
      </w:pPr>
      <w:r w:rsidRPr="00A82C11">
        <w:rPr>
          <w:rFonts w:hint="cs"/>
          <w:rtl/>
          <w:lang w:bidi="ar-EG"/>
        </w:rPr>
        <w:t>وتمثل عضوية الاتحاد الدولي للاتصالات وسيلة لا تُقدّر بثمن من أجل إرساء تفاهم مشترك بين الشركاء التجاريين المحتملين والإدارات الوطنية وأعضاء الاتحاد الآخرين. ويوجد حالياً ثلاثة أشكال للعضوية:</w:t>
      </w:r>
    </w:p>
    <w:p w:rsidR="00A82C11" w:rsidRPr="003025E5" w:rsidRDefault="004E3AFB" w:rsidP="00FA0E6E">
      <w:pPr>
        <w:pStyle w:val="Heading2"/>
        <w:rPr>
          <w:rFonts w:ascii="Traditional Arabic" w:hAnsi="Traditional Arabic"/>
          <w:sz w:val="40"/>
          <w:szCs w:val="40"/>
          <w:rtl/>
        </w:rPr>
      </w:pPr>
      <w:hyperlink r:id="rId113" w:history="1">
        <w:r w:rsidR="00A82C11" w:rsidRPr="003025E5">
          <w:rPr>
            <w:rFonts w:ascii="Traditional Arabic" w:hAnsi="Traditional Arabic"/>
            <w:sz w:val="40"/>
            <w:szCs w:val="40"/>
            <w:rtl/>
            <w:lang w:bidi="ar-SY"/>
          </w:rPr>
          <w:t>دولة</w:t>
        </w:r>
      </w:hyperlink>
      <w:r w:rsidR="00A82C11" w:rsidRPr="003025E5">
        <w:rPr>
          <w:rFonts w:ascii="Traditional Arabic" w:hAnsi="Traditional Arabic"/>
          <w:sz w:val="40"/>
          <w:szCs w:val="40"/>
          <w:rtl/>
          <w:lang w:bidi="ar-SY"/>
        </w:rPr>
        <w:t xml:space="preserve"> عضو في الاتحاد</w:t>
      </w:r>
    </w:p>
    <w:p w:rsidR="00A82C11" w:rsidRPr="00A82C11" w:rsidRDefault="00A82C11" w:rsidP="00A82C11">
      <w:pPr>
        <w:rPr>
          <w:rtl/>
        </w:rPr>
      </w:pPr>
      <w:r w:rsidRPr="00A82C11">
        <w:rPr>
          <w:rFonts w:hint="cs"/>
          <w:rtl/>
        </w:rPr>
        <w:t>إذا كانت الدولة عضواً في الأمم المتحدة، يمكنها أن تصبح عضواً بالاتحاد بالانضمام لدستوره واتفاقيته. بَيد أنه إذا لم تكن الدولة عضواً بالأمم المتحدة فإن طلب العضوية يحتاج إلى موافقة من ثلثي الدول الأعضاء بالاتحاد.</w:t>
      </w:r>
    </w:p>
    <w:p w:rsidR="00A82C11" w:rsidRPr="003025E5" w:rsidRDefault="00A82C11" w:rsidP="00FA0E6E">
      <w:pPr>
        <w:pStyle w:val="Heading2"/>
        <w:rPr>
          <w:rFonts w:ascii="Traditional Arabic" w:hAnsi="Traditional Arabic"/>
          <w:sz w:val="40"/>
          <w:szCs w:val="40"/>
          <w:rtl/>
          <w:lang w:bidi="ar-SY"/>
        </w:rPr>
      </w:pPr>
      <w:r w:rsidRPr="003025E5">
        <w:rPr>
          <w:rFonts w:ascii="Traditional Arabic" w:hAnsi="Traditional Arabic"/>
          <w:sz w:val="40"/>
          <w:szCs w:val="40"/>
          <w:rtl/>
          <w:lang w:bidi="ar-SY"/>
        </w:rPr>
        <w:t>عضو قطاع بالاتحاد</w:t>
      </w:r>
    </w:p>
    <w:p w:rsidR="00A82C11" w:rsidRDefault="00A82C11" w:rsidP="00A82C11">
      <w:pPr>
        <w:rPr>
          <w:spacing w:val="-4"/>
          <w:rtl/>
          <w:lang w:bidi="ar-SY"/>
        </w:rPr>
      </w:pPr>
      <w:r w:rsidRPr="00B93CDC">
        <w:rPr>
          <w:rFonts w:hint="cs"/>
          <w:spacing w:val="-4"/>
          <w:rtl/>
          <w:lang w:bidi="ar-SY"/>
        </w:rPr>
        <w:t>أعضاء القطاعات في الاتحاد عبارة عن كيانات ومنظمات منضمّة إلى قطاع أو أكثر من قطاعات الاتحاد وتستفيد من الطبيعة الحيادية والشاملة والعالمية للاتحاد الدولي للاتصالات وتشارك في تهيئة البيئة الجديدة المطلوبة للتعامل مع عالم الاتصالات المتغيّر والمتطوّر باستمرار.</w:t>
      </w:r>
    </w:p>
    <w:p w:rsidR="00AA5EB7" w:rsidRPr="00B93CDC" w:rsidRDefault="00AA5EB7" w:rsidP="00A82C11">
      <w:pPr>
        <w:rPr>
          <w:spacing w:val="-4"/>
          <w:rtl/>
          <w:lang w:bidi="ar-SY"/>
        </w:rPr>
      </w:pPr>
    </w:p>
    <w:p w:rsidR="00A82C11" w:rsidRPr="001E7D8B" w:rsidRDefault="00A82C11" w:rsidP="001F52F8">
      <w:pPr>
        <w:rPr>
          <w:spacing w:val="-4"/>
          <w:rtl/>
          <w:lang w:bidi="ar-SY"/>
        </w:rPr>
      </w:pPr>
      <w:r w:rsidRPr="001E7D8B">
        <w:rPr>
          <w:spacing w:val="-4"/>
          <w:rtl/>
          <w:lang w:bidi="ar-SY"/>
        </w:rPr>
        <w:br w:type="page"/>
      </w:r>
      <w:r w:rsidR="00AA5EB7">
        <w:rPr>
          <w:rFonts w:hint="cs"/>
          <w:spacing w:val="-4"/>
          <w:rtl/>
          <w:lang w:bidi="ar-SY"/>
        </w:rPr>
        <w:lastRenderedPageBreak/>
        <w:br/>
      </w:r>
      <w:r w:rsidRPr="001E7D8B">
        <w:rPr>
          <w:rFonts w:hint="cs"/>
          <w:spacing w:val="-4"/>
          <w:rtl/>
          <w:lang w:bidi="ar-SY"/>
        </w:rPr>
        <w:t>ويتلقى أعضاء القطاعات بالاتحاد دعوات مصحوبة بالوثائق ذات الصلة لحضور كل أحداث الاتحاد، وبالتالي يمكنهم حضور الاجتماعات المختلفة التي يشارك فيها صانعو القرارات والشركاء المحتملون في مناقشات يمكن أن تُفضي إلى فرص تجارية ومشاريع</w:t>
      </w:r>
      <w:r w:rsidR="001F52F8">
        <w:rPr>
          <w:rFonts w:hint="eastAsia"/>
          <w:spacing w:val="-4"/>
          <w:rtl/>
          <w:lang w:bidi="ar-SY"/>
        </w:rPr>
        <w:t> </w:t>
      </w:r>
      <w:r w:rsidRPr="001E7D8B">
        <w:rPr>
          <w:rFonts w:hint="cs"/>
          <w:spacing w:val="-4"/>
          <w:rtl/>
          <w:lang w:bidi="ar-SY"/>
        </w:rPr>
        <w:t>مشتركة.</w:t>
      </w:r>
    </w:p>
    <w:p w:rsidR="00A82C11" w:rsidRPr="00A82C11" w:rsidRDefault="00A82C11" w:rsidP="00A82C11">
      <w:pPr>
        <w:rPr>
          <w:rtl/>
          <w:lang w:bidi="ar-SY"/>
        </w:rPr>
      </w:pPr>
      <w:r w:rsidRPr="00A82C11">
        <w:rPr>
          <w:rFonts w:hint="cs"/>
          <w:rtl/>
          <w:lang w:bidi="ar-SY"/>
        </w:rPr>
        <w:t>ويمكن لأعضاء القطاعات في الاتحاد المشاركة في تنظيم ورعاية الحلقات الدراسية وورش العمل وتوفير الخبرات والمحاضرات ووسائل التدريب؛ وما إلى ذلك.</w:t>
      </w:r>
    </w:p>
    <w:p w:rsidR="00A82C11" w:rsidRPr="003025E5" w:rsidRDefault="00A82C11" w:rsidP="00FA0E6E">
      <w:pPr>
        <w:pStyle w:val="Heading2"/>
        <w:rPr>
          <w:rFonts w:ascii="Traditional Arabic" w:hAnsi="Traditional Arabic"/>
          <w:sz w:val="40"/>
          <w:szCs w:val="40"/>
          <w:rtl/>
          <w:lang w:bidi="ar-SY"/>
        </w:rPr>
      </w:pPr>
      <w:r w:rsidRPr="003025E5">
        <w:rPr>
          <w:rFonts w:ascii="Traditional Arabic" w:hAnsi="Traditional Arabic" w:hint="cs"/>
          <w:sz w:val="40"/>
          <w:szCs w:val="40"/>
          <w:rtl/>
          <w:lang w:bidi="ar-SY"/>
        </w:rPr>
        <w:t>الأعضاء المنتسبون</w:t>
      </w:r>
    </w:p>
    <w:p w:rsidR="00A82C11" w:rsidRPr="00A82C11" w:rsidRDefault="00A82C11" w:rsidP="00A82C11">
      <w:pPr>
        <w:rPr>
          <w:rtl/>
          <w:lang w:bidi="ar-SY"/>
        </w:rPr>
      </w:pPr>
      <w:r w:rsidRPr="00A82C11">
        <w:rPr>
          <w:rFonts w:hint="cs"/>
          <w:rtl/>
          <w:lang w:bidi="ar-SY"/>
        </w:rPr>
        <w:t>الأعضاء المنتسبون عبارة عن كيانات أو منظمات منضمة لقطاع وحيد من قطاعات الاتحاد، قطاع الاتصالات الراديوية، مثلاً، ويشارك هؤلاء الأعضاء في لجنة دراسات يختارونها من لجان دراسات القطاع والفرق التابعة لها. ويشارك المنتسبون في عملية إعداد التوصيات (المعايير) قبل اعتمادها النهائي.</w:t>
      </w:r>
    </w:p>
    <w:p w:rsidR="00A82C11" w:rsidRPr="00A82C11" w:rsidRDefault="00A82C11" w:rsidP="00A82C11">
      <w:pPr>
        <w:rPr>
          <w:rtl/>
          <w:lang w:bidi="ar-SY"/>
        </w:rPr>
      </w:pPr>
      <w:r w:rsidRPr="00A82C11">
        <w:rPr>
          <w:rFonts w:hint="cs"/>
          <w:rtl/>
          <w:lang w:bidi="ar-SY"/>
        </w:rPr>
        <w:t>ويمكن للأعضاء المنتسبين النفاذ إلى جميع الوثائق المتعلقة بلجنة الدراسات المختارة فضلاً عن لجان الدراسات الأخرى، حسبما يتطلب برنامج العمل. ولا يشارك الأعضاء المنتسبون في التصويت على المسائل والتوصيات أو في عملية الموافقة عليها.</w:t>
      </w:r>
    </w:p>
    <w:p w:rsidR="00A82C11" w:rsidRPr="001E7D8B" w:rsidRDefault="00A82C11" w:rsidP="00A82C11">
      <w:pPr>
        <w:rPr>
          <w:spacing w:val="-4"/>
          <w:rtl/>
          <w:lang w:bidi="ar-SY"/>
        </w:rPr>
      </w:pPr>
      <w:r w:rsidRPr="001E7D8B">
        <w:rPr>
          <w:rFonts w:hint="cs"/>
          <w:spacing w:val="-4"/>
          <w:rtl/>
          <w:lang w:bidi="ar-SY"/>
        </w:rPr>
        <w:t>ويمكن للعضو المنتسب أن يعمل أيضاً كمقرر ضمن لجنة الدراسات المنتقاة، فيما عدا أنشطة الاتصال والتي يجري تناولها بشكل منفصل.</w:t>
      </w:r>
    </w:p>
    <w:p w:rsidR="00A82C11" w:rsidRPr="00A82C11" w:rsidRDefault="00A82C11" w:rsidP="00A82C11">
      <w:pPr>
        <w:rPr>
          <w:rtl/>
          <w:lang w:bidi="ar-SY"/>
        </w:rPr>
      </w:pPr>
      <w:r w:rsidRPr="00A82C11">
        <w:rPr>
          <w:rFonts w:hint="cs"/>
          <w:rtl/>
          <w:lang w:bidi="ar-SY"/>
        </w:rPr>
        <w:t>ومن الفوائد الأخرى لعضوية الاتحاد الدولي للاتصالات:</w:t>
      </w:r>
    </w:p>
    <w:p w:rsidR="00A82C11" w:rsidRPr="00A82C11" w:rsidRDefault="00A82C11" w:rsidP="00AA5EB7">
      <w:pPr>
        <w:pStyle w:val="enumlev2"/>
        <w:tabs>
          <w:tab w:val="clear" w:pos="794"/>
        </w:tabs>
        <w:rPr>
          <w:rtl/>
          <w:lang w:bidi="ar-EG"/>
        </w:rPr>
      </w:pPr>
      <w:r w:rsidRPr="00A82C11">
        <w:rPr>
          <w:color w:val="8DB3E2"/>
          <w:lang w:val="ru-RU"/>
        </w:rPr>
        <w:t>•</w:t>
      </w:r>
      <w:r w:rsidRPr="00A82C11">
        <w:rPr>
          <w:rFonts w:hint="cs"/>
          <w:rtl/>
          <w:lang w:bidi="ar-EG"/>
        </w:rPr>
        <w:tab/>
        <w:t>النفاذ إلى المنشورات والوثائق والمعلومات والإحصاءات؛</w:t>
      </w:r>
    </w:p>
    <w:p w:rsidR="00A82C11" w:rsidRPr="00A82C11" w:rsidRDefault="00A82C11" w:rsidP="00AA5EB7">
      <w:pPr>
        <w:pStyle w:val="enumlev2"/>
        <w:tabs>
          <w:tab w:val="clear" w:pos="794"/>
        </w:tabs>
        <w:rPr>
          <w:rtl/>
          <w:lang w:bidi="ar-SY"/>
        </w:rPr>
      </w:pPr>
      <w:r w:rsidRPr="00A82C11">
        <w:rPr>
          <w:color w:val="8DB3E2"/>
          <w:lang w:val="ru-RU"/>
        </w:rPr>
        <w:t>•</w:t>
      </w:r>
      <w:r w:rsidRPr="00A82C11">
        <w:rPr>
          <w:rFonts w:hint="cs"/>
          <w:rtl/>
          <w:lang w:bidi="ar-EG"/>
        </w:rPr>
        <w:tab/>
        <w:t xml:space="preserve">امتلاك حسابات في خدمات تبادل معلومات الاتصالات </w:t>
      </w:r>
      <w:r w:rsidRPr="00A82C11">
        <w:rPr>
          <w:lang w:bidi="ar-EG"/>
        </w:rPr>
        <w:t>(TIES)</w:t>
      </w:r>
      <w:r w:rsidRPr="00A82C11">
        <w:rPr>
          <w:rFonts w:hint="cs"/>
          <w:rtl/>
          <w:lang w:bidi="ar-SY"/>
        </w:rPr>
        <w:t xml:space="preserve"> تتيح للأعضاء النفاذ إلى قواعد البيانات والوثائق وقواعد البيانات التقنية المقيّدة؛</w:t>
      </w:r>
    </w:p>
    <w:p w:rsidR="00A82C11" w:rsidRPr="00A82C11" w:rsidRDefault="00A82C11" w:rsidP="00AA5EB7">
      <w:pPr>
        <w:pStyle w:val="enumlev2"/>
        <w:tabs>
          <w:tab w:val="clear" w:pos="794"/>
        </w:tabs>
        <w:rPr>
          <w:rtl/>
          <w:lang w:bidi="ar-SY"/>
        </w:rPr>
      </w:pPr>
      <w:r w:rsidRPr="00A82C11">
        <w:rPr>
          <w:color w:val="8DB3E2"/>
          <w:lang w:val="ru-RU"/>
        </w:rPr>
        <w:t>•</w:t>
      </w:r>
      <w:r w:rsidRPr="00A82C11">
        <w:rPr>
          <w:rFonts w:hint="cs"/>
          <w:rtl/>
          <w:lang w:bidi="ar-SY"/>
        </w:rPr>
        <w:tab/>
        <w:t>تخفيضات على أسعار القائمة عند شراء أي من منشورات الاتحاد (فيما عدا المنشورات المتاحة من منفذ بيع الكتب الإلكتروني للاتحاد)؛</w:t>
      </w:r>
    </w:p>
    <w:p w:rsidR="00A82C11" w:rsidRDefault="00A82C11" w:rsidP="00AA5EB7">
      <w:pPr>
        <w:pStyle w:val="enumlev2"/>
        <w:tabs>
          <w:tab w:val="clear" w:pos="794"/>
        </w:tabs>
        <w:rPr>
          <w:rtl/>
          <w:lang w:bidi="ar-SY"/>
        </w:rPr>
      </w:pPr>
      <w:r w:rsidRPr="001E7D8B">
        <w:rPr>
          <w:color w:val="8DB3E2"/>
          <w:lang w:val="ru-RU"/>
        </w:rPr>
        <w:t>•</w:t>
      </w:r>
      <w:r w:rsidRPr="001E7D8B">
        <w:rPr>
          <w:rFonts w:hint="cs"/>
          <w:rtl/>
          <w:lang w:bidi="ar-SY"/>
        </w:rPr>
        <w:tab/>
        <w:t>النفاذ إلى كمٍّ كبير من البيانات المقيّدة مثل مشاريع الوثائق والإحصاءات وخطط التنمية ووحدات التدريب النمطية وما</w:t>
      </w:r>
      <w:r w:rsidR="001F52F8">
        <w:rPr>
          <w:rFonts w:hint="eastAsia"/>
          <w:rtl/>
          <w:lang w:bidi="ar-SY"/>
        </w:rPr>
        <w:t> </w:t>
      </w:r>
      <w:r w:rsidRPr="001E7D8B">
        <w:rPr>
          <w:rFonts w:hint="cs"/>
          <w:rtl/>
          <w:lang w:bidi="ar-SY"/>
        </w:rPr>
        <w:t>إلى</w:t>
      </w:r>
      <w:r w:rsidR="001F52F8">
        <w:rPr>
          <w:rFonts w:hint="eastAsia"/>
          <w:rtl/>
          <w:lang w:bidi="ar-SY"/>
        </w:rPr>
        <w:t> </w:t>
      </w:r>
      <w:r w:rsidRPr="001E7D8B">
        <w:rPr>
          <w:rFonts w:hint="cs"/>
          <w:rtl/>
          <w:lang w:bidi="ar-SY"/>
        </w:rPr>
        <w:t>ذلك.</w:t>
      </w:r>
    </w:p>
    <w:p w:rsidR="00AA5EB7" w:rsidRPr="001E7D8B" w:rsidRDefault="00AA5EB7" w:rsidP="00AA5EB7">
      <w:pPr>
        <w:pStyle w:val="enumlev2"/>
        <w:tabs>
          <w:tab w:val="clear" w:pos="794"/>
        </w:tabs>
        <w:rPr>
          <w:rtl/>
          <w:lang w:bidi="ar-SY"/>
        </w:rPr>
      </w:pPr>
    </w:p>
    <w:p w:rsidR="00A82C11" w:rsidRPr="000B4A5C" w:rsidRDefault="00A82C11" w:rsidP="000B4A5C">
      <w:pPr>
        <w:rPr>
          <w:sz w:val="2"/>
          <w:szCs w:val="2"/>
          <w:rtl/>
          <w:lang w:bidi="ar-EG"/>
        </w:rPr>
      </w:pPr>
      <w:r w:rsidRPr="00A82C11">
        <w:rPr>
          <w:rtl/>
          <w:lang w:bidi="ar-EG"/>
        </w:rPr>
        <w:br w:type="page"/>
      </w:r>
    </w:p>
    <w:p w:rsidR="00575D21" w:rsidRPr="00575D21" w:rsidRDefault="00575D21" w:rsidP="00FA0E6E">
      <w:pPr>
        <w:pStyle w:val="Heading2"/>
        <w:rPr>
          <w:rFonts w:ascii="Traditional Arabic" w:hAnsi="Traditional Arabic"/>
          <w:sz w:val="18"/>
          <w:szCs w:val="18"/>
          <w:lang w:bidi="ar-SY"/>
        </w:rPr>
      </w:pPr>
      <w:bookmarkStart w:id="76" w:name="_Toc270516432"/>
    </w:p>
    <w:p w:rsidR="00A82C11" w:rsidRPr="003025E5" w:rsidRDefault="00A82C11" w:rsidP="00575D21">
      <w:pPr>
        <w:pStyle w:val="Heading2"/>
        <w:spacing w:before="120"/>
        <w:rPr>
          <w:rFonts w:ascii="Traditional Arabic" w:hAnsi="Traditional Arabic"/>
          <w:sz w:val="40"/>
          <w:szCs w:val="40"/>
          <w:rtl/>
          <w:lang w:bidi="ar-SY"/>
        </w:rPr>
      </w:pPr>
      <w:r w:rsidRPr="003025E5">
        <w:rPr>
          <w:rFonts w:ascii="Traditional Arabic" w:hAnsi="Traditional Arabic" w:hint="cs"/>
          <w:sz w:val="40"/>
          <w:szCs w:val="40"/>
          <w:rtl/>
          <w:lang w:bidi="ar-SY"/>
        </w:rPr>
        <w:t>الهيئات الأكاديمية</w:t>
      </w:r>
    </w:p>
    <w:p w:rsidR="00A82C11" w:rsidRPr="00A82C11" w:rsidRDefault="00A82C11" w:rsidP="00A82C11">
      <w:pPr>
        <w:spacing w:before="240"/>
        <w:rPr>
          <w:rtl/>
          <w:lang w:bidi="ar-SY"/>
        </w:rPr>
      </w:pPr>
      <w:r w:rsidRPr="00A82C11">
        <w:rPr>
          <w:rFonts w:hint="cs"/>
          <w:rtl/>
          <w:lang w:bidi="ar-SY"/>
        </w:rPr>
        <w:t>تقبل أيضاً الهيئات الأكاديمية والجامعات ومؤسسات البحوث المرتبطة بها المعنية بتنمية الاتصالات/تكنولوجيا المعلومات والاتصالات للمشاركة في أعمال قطاعات الاتحاد الثلاثة.</w:t>
      </w:r>
    </w:p>
    <w:p w:rsidR="00A82C11" w:rsidRPr="00A82C11" w:rsidRDefault="00A82C11" w:rsidP="00A82C11">
      <w:pPr>
        <w:rPr>
          <w:rtl/>
          <w:lang w:bidi="ar-SY"/>
        </w:rPr>
      </w:pPr>
      <w:r w:rsidRPr="00A82C11">
        <w:rPr>
          <w:rFonts w:hint="cs"/>
          <w:rtl/>
          <w:lang w:bidi="ar-SY"/>
        </w:rPr>
        <w:t>وفي البيئة سريعة الحركة لأيامنا هذه، توفر عضوية الاتحاد للحكومات والمنظمات الخاصة فرصة فريدة للالتقاء والتقدم بمساهمات قيّمة وهامة في التطورات التكنولوجية التي تعيد سريعاً تشكيل العالم من حولنا.</w:t>
      </w:r>
    </w:p>
    <w:p w:rsidR="00A82C11" w:rsidRPr="00A82C11" w:rsidRDefault="00A82C11" w:rsidP="00A82C11">
      <w:pPr>
        <w:rPr>
          <w:rtl/>
          <w:lang w:bidi="ar-SY"/>
        </w:rPr>
      </w:pPr>
      <w:r w:rsidRPr="00A82C11">
        <w:rPr>
          <w:rFonts w:hint="cs"/>
          <w:rtl/>
          <w:lang w:bidi="ar-SY"/>
        </w:rPr>
        <w:t xml:space="preserve">ويمكن الاطلاع على معلومات كاملة بشأن فوائد عضوية الاتحاد على الموقع: </w:t>
      </w:r>
      <w:hyperlink r:id="rId114" w:history="1">
        <w:r w:rsidRPr="00A82C11">
          <w:rPr>
            <w:color w:val="0000FF"/>
            <w:u w:val="single"/>
            <w:lang w:val="ru-RU"/>
          </w:rPr>
          <w:t>www.itu.int/members/</w:t>
        </w:r>
      </w:hyperlink>
    </w:p>
    <w:p w:rsidR="00A82C11" w:rsidRDefault="00A82C11" w:rsidP="000B4A5C">
      <w:pPr>
        <w:rPr>
          <w:w w:val="120"/>
          <w:rtl/>
          <w:lang w:bidi="ar-SY"/>
        </w:rPr>
      </w:pPr>
    </w:p>
    <w:p w:rsidR="00A82C11" w:rsidRPr="00A82C11" w:rsidRDefault="00A82C11" w:rsidP="00A82C11">
      <w:pPr>
        <w:rPr>
          <w:rtl/>
          <w:lang w:bidi="ar-SY"/>
        </w:rPr>
      </w:pPr>
    </w:p>
    <w:p w:rsidR="00D778E7" w:rsidRPr="00D778E7" w:rsidRDefault="00A82C11" w:rsidP="00D778E7">
      <w:pPr>
        <w:pStyle w:val="Title"/>
        <w:rPr>
          <w:rtl/>
        </w:rPr>
      </w:pPr>
      <w:bookmarkStart w:id="77" w:name="_Toc360806352"/>
      <w:r w:rsidRPr="00D778E7">
        <w:rPr>
          <w:rtl/>
        </w:rPr>
        <w:t>فلنوجّه المستقبل</w:t>
      </w:r>
      <w:bookmarkStart w:id="78" w:name="_Toc270516433"/>
      <w:bookmarkEnd w:id="76"/>
    </w:p>
    <w:p w:rsidR="00A82C11" w:rsidRPr="000B4A5C" w:rsidRDefault="00A82C11" w:rsidP="00D778E7">
      <w:pPr>
        <w:pStyle w:val="Header1"/>
        <w:rPr>
          <w:rFonts w:ascii="Traditional Arabic" w:hAnsi="Traditional Arabic"/>
          <w:rtl/>
        </w:rPr>
      </w:pPr>
      <w:r w:rsidRPr="000B4A5C">
        <w:rPr>
          <w:rFonts w:ascii="Traditional Arabic" w:hAnsi="Traditional Arabic"/>
          <w:rtl/>
        </w:rPr>
        <w:t>انضم إلى عضوية الاتحاد الدولي للاتصالات</w:t>
      </w:r>
      <w:bookmarkEnd w:id="77"/>
      <w:bookmarkEnd w:id="78"/>
    </w:p>
    <w:p w:rsidR="00A82C11" w:rsidRPr="00A82C11" w:rsidRDefault="00A82C11" w:rsidP="00A82C11">
      <w:pPr>
        <w:rPr>
          <w:rtl/>
          <w:lang w:bidi="ar-EG"/>
        </w:rPr>
      </w:pPr>
      <w:r w:rsidRPr="00A82C11">
        <w:rPr>
          <w:rFonts w:hint="cs"/>
          <w:rtl/>
          <w:lang w:bidi="ar-EG"/>
        </w:rPr>
        <w:t>لكي تنضم إلى عضوية الاتحاد الدولي للاتصالات: يرجى الاتصال بدائرة شؤون الأعضاء في الاتحاد أو دائرة لجان الدراسات في قطاع الاتصالات الراديوية.</w:t>
      </w:r>
    </w:p>
    <w:p w:rsidR="00A82C11" w:rsidRPr="00A82C11" w:rsidRDefault="00A82C11" w:rsidP="00A82C11">
      <w:pPr>
        <w:rPr>
          <w:rtl/>
          <w:lang w:bidi="ar-EG"/>
        </w:rPr>
      </w:pPr>
    </w:p>
    <w:tbl>
      <w:tblPr>
        <w:bidiVisual/>
        <w:tblW w:w="0" w:type="auto"/>
        <w:jc w:val="center"/>
        <w:tblInd w:w="2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5939"/>
      </w:tblGrid>
      <w:tr w:rsidR="00A82C11" w:rsidRPr="00A82C11" w:rsidTr="00AA5EB7">
        <w:trPr>
          <w:jc w:val="center"/>
        </w:trPr>
        <w:tc>
          <w:tcPr>
            <w:tcW w:w="5939" w:type="dxa"/>
            <w:shd w:val="clear" w:color="auto" w:fill="C6D9F1"/>
          </w:tcPr>
          <w:p w:rsidR="00A82C11" w:rsidRDefault="004E3AFB" w:rsidP="00AA5EB7">
            <w:pPr>
              <w:tabs>
                <w:tab w:val="left" w:pos="907"/>
                <w:tab w:val="left" w:pos="1361"/>
              </w:tabs>
              <w:snapToGrid w:val="0"/>
              <w:spacing w:before="200"/>
              <w:jc w:val="center"/>
            </w:pPr>
            <w:hyperlink r:id="rId115" w:history="1">
              <w:r w:rsidR="00A82C11" w:rsidRPr="00DE3684">
                <w:rPr>
                  <w:rFonts w:hint="cs"/>
                  <w:color w:val="000000"/>
                  <w:rtl/>
                </w:rPr>
                <w:t>عنوان</w:t>
              </w:r>
            </w:hyperlink>
            <w:r w:rsidR="00A82C11" w:rsidRPr="00DE3684">
              <w:rPr>
                <w:rFonts w:hint="cs"/>
                <w:color w:val="000000"/>
                <w:rtl/>
              </w:rPr>
              <w:t xml:space="preserve"> إلكتروني: </w:t>
            </w:r>
            <w:hyperlink r:id="rId116" w:history="1">
              <w:r w:rsidR="000B4A5C" w:rsidRPr="00860FD1">
                <w:rPr>
                  <w:rStyle w:val="Hyperlink"/>
                  <w:rFonts w:eastAsia="Times New Roman" w:cs="Times New Roman"/>
                  <w:szCs w:val="24"/>
                </w:rPr>
                <w:t>membership@itu.int</w:t>
              </w:r>
            </w:hyperlink>
            <w:r w:rsidR="000B4A5C">
              <w:rPr>
                <w:rFonts w:hint="cs"/>
                <w:rtl/>
              </w:rPr>
              <w:t xml:space="preserve"> أو </w:t>
            </w:r>
            <w:hyperlink r:id="rId117" w:history="1">
              <w:r w:rsidR="00A82C11" w:rsidRPr="00DE3684">
                <w:rPr>
                  <w:rStyle w:val="Hyperlink"/>
                </w:rPr>
                <w:t>brsgd@itu.int</w:t>
              </w:r>
            </w:hyperlink>
            <w:r w:rsidR="000B4A5C">
              <w:rPr>
                <w:rStyle w:val="Hyperlink"/>
                <w:rFonts w:hint="cs"/>
                <w:rtl/>
              </w:rPr>
              <w:br/>
            </w:r>
            <w:r w:rsidR="00A82C11">
              <w:rPr>
                <w:rFonts w:hint="cs"/>
                <w:rtl/>
              </w:rPr>
              <w:t>أو</w:t>
            </w:r>
            <w:r w:rsidR="000B4A5C">
              <w:rPr>
                <w:rFonts w:hint="cs"/>
                <w:rtl/>
              </w:rPr>
              <w:t xml:space="preserve"> </w:t>
            </w:r>
            <w:hyperlink r:id="rId118" w:history="1">
              <w:r w:rsidR="00A82C11" w:rsidRPr="00DE3684">
                <w:rPr>
                  <w:rStyle w:val="Hyperlink"/>
                </w:rPr>
                <w:t>brpromo@itu.int</w:t>
              </w:r>
            </w:hyperlink>
          </w:p>
          <w:p w:rsidR="00A82C11" w:rsidRPr="00DE3684" w:rsidRDefault="004E3AFB" w:rsidP="000B4A5C">
            <w:pPr>
              <w:tabs>
                <w:tab w:val="left" w:pos="907"/>
                <w:tab w:val="left" w:pos="1361"/>
              </w:tabs>
              <w:snapToGrid w:val="0"/>
              <w:spacing w:before="200" w:after="200"/>
              <w:jc w:val="center"/>
              <w:rPr>
                <w:color w:val="000000"/>
                <w:rtl/>
                <w:lang w:bidi="ar-EG"/>
              </w:rPr>
            </w:pPr>
            <w:hyperlink r:id="rId119" w:history="1">
              <w:r w:rsidR="00A82C11" w:rsidRPr="00DE3684">
                <w:rPr>
                  <w:rStyle w:val="Hyperlink"/>
                </w:rPr>
                <w:t>www.itu.int/members/</w:t>
              </w:r>
            </w:hyperlink>
          </w:p>
        </w:tc>
      </w:tr>
    </w:tbl>
    <w:p w:rsidR="00AA5EB7" w:rsidRDefault="00AA5EB7" w:rsidP="0003188A">
      <w:pPr>
        <w:pStyle w:val="Title"/>
        <w:rPr>
          <w:sz w:val="20"/>
          <w:szCs w:val="28"/>
        </w:rPr>
      </w:pPr>
    </w:p>
    <w:p w:rsidR="00575D21" w:rsidRPr="00575D21" w:rsidRDefault="00575D21" w:rsidP="00575D21">
      <w:pPr>
        <w:rPr>
          <w:rtl/>
          <w:lang w:val="en-US" w:bidi="ar-EG"/>
        </w:rPr>
      </w:pPr>
    </w:p>
    <w:p w:rsidR="004E3588" w:rsidRPr="004E3588" w:rsidRDefault="00A82C11" w:rsidP="00AA5EB7">
      <w:pPr>
        <w:pStyle w:val="Title"/>
        <w:spacing w:before="120" w:after="240"/>
        <w:rPr>
          <w:rtl/>
        </w:rPr>
      </w:pPr>
      <w:r w:rsidRPr="00A82C11">
        <w:rPr>
          <w:sz w:val="20"/>
          <w:szCs w:val="28"/>
          <w:rtl/>
        </w:rPr>
        <w:br w:type="page"/>
      </w:r>
      <w:bookmarkStart w:id="79" w:name="_Toc269390251"/>
      <w:bookmarkStart w:id="80" w:name="_Toc360806353"/>
      <w:r w:rsidR="0003188A">
        <w:rPr>
          <w:rFonts w:hint="cs"/>
          <w:rtl/>
        </w:rPr>
        <w:lastRenderedPageBreak/>
        <w:t>العناوين</w:t>
      </w:r>
      <w:r w:rsidR="004E3588" w:rsidRPr="004E3588">
        <w:rPr>
          <w:rtl/>
        </w:rPr>
        <w:t xml:space="preserve"> وجهات الاتصال</w:t>
      </w:r>
      <w:bookmarkEnd w:id="79"/>
      <w:bookmarkEnd w:id="80"/>
    </w:p>
    <w:p w:rsidR="004E3588" w:rsidRDefault="004E3588" w:rsidP="00AA5EB7">
      <w:pPr>
        <w:spacing w:before="0" w:after="120" w:line="168" w:lineRule="auto"/>
        <w:rPr>
          <w:rtl/>
          <w:lang w:bidi="ar-SY"/>
        </w:rPr>
      </w:pPr>
      <w:r w:rsidRPr="004E3588">
        <w:rPr>
          <w:rFonts w:hint="cs"/>
          <w:rtl/>
          <w:lang w:bidi="ar-SY"/>
        </w:rPr>
        <w:t>ترسل المراسلات المكتبية إلى:</w:t>
      </w:r>
    </w:p>
    <w:tbl>
      <w:tblPr>
        <w:bidiVisual/>
        <w:tblW w:w="8129" w:type="dxa"/>
        <w:jc w:val="center"/>
        <w:tblLayout w:type="fixed"/>
        <w:tblLook w:val="01E0" w:firstRow="1" w:lastRow="1" w:firstColumn="1" w:lastColumn="1" w:noHBand="0" w:noVBand="0"/>
      </w:tblPr>
      <w:tblGrid>
        <w:gridCol w:w="3874"/>
        <w:gridCol w:w="4255"/>
      </w:tblGrid>
      <w:tr w:rsidR="00AE477A" w:rsidRPr="00AA5EB7" w:rsidTr="00AE477A">
        <w:trPr>
          <w:jc w:val="center"/>
        </w:trPr>
        <w:tc>
          <w:tcPr>
            <w:tcW w:w="3874" w:type="dxa"/>
            <w:shd w:val="clear" w:color="auto" w:fill="BAE4F9"/>
          </w:tcPr>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left"/>
              <w:textAlignment w:val="auto"/>
              <w:rPr>
                <w:rFonts w:eastAsia="Times New Roman"/>
                <w:b/>
                <w:bCs/>
                <w:color w:val="000000"/>
                <w:sz w:val="16"/>
                <w:szCs w:val="22"/>
              </w:rPr>
            </w:pPr>
            <w:r w:rsidRPr="00AA5EB7">
              <w:rPr>
                <w:rFonts w:eastAsia="Times New Roman" w:hint="cs"/>
                <w:b/>
                <w:bCs/>
                <w:color w:val="000000"/>
                <w:sz w:val="16"/>
                <w:szCs w:val="22"/>
                <w:rtl/>
              </w:rPr>
              <w:t>دائرة لجان دراسات قطاع الاتصالات الراديوية</w:t>
            </w:r>
          </w:p>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left"/>
              <w:textAlignment w:val="auto"/>
              <w:rPr>
                <w:rFonts w:eastAsia="Times New Roman"/>
                <w:color w:val="000000"/>
                <w:sz w:val="16"/>
                <w:szCs w:val="22"/>
                <w:rtl/>
                <w:lang w:val="en-US" w:bidi="ar-SY"/>
              </w:rPr>
            </w:pPr>
            <w:r w:rsidRPr="00AA5EB7">
              <w:rPr>
                <w:rFonts w:eastAsia="Times New Roman" w:hint="cs"/>
                <w:color w:val="000000"/>
                <w:sz w:val="16"/>
                <w:szCs w:val="22"/>
                <w:rtl/>
              </w:rPr>
              <w:t>الاتحاد الدولي للاتصالات</w:t>
            </w:r>
            <w:r w:rsidR="00AE477A" w:rsidRPr="00AA5EB7">
              <w:rPr>
                <w:rFonts w:eastAsia="Times New Roman"/>
                <w:color w:val="000000"/>
                <w:sz w:val="16"/>
                <w:szCs w:val="22"/>
              </w:rPr>
              <w:br/>
              <w:t>1211 Geneva 20, Switzerland</w:t>
            </w:r>
          </w:p>
        </w:tc>
        <w:tc>
          <w:tcPr>
            <w:tcW w:w="4255" w:type="dxa"/>
            <w:shd w:val="clear" w:color="auto" w:fill="BAE4F9"/>
          </w:tcPr>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left"/>
              <w:textAlignment w:val="auto"/>
              <w:rPr>
                <w:rFonts w:eastAsia="Times New Roman"/>
                <w:color w:val="000000"/>
                <w:sz w:val="16"/>
                <w:szCs w:val="22"/>
                <w:lang w:val="fr-CH"/>
              </w:rPr>
            </w:pPr>
            <w:r w:rsidRPr="00AA5EB7">
              <w:rPr>
                <w:rFonts w:eastAsia="Times New Roman" w:hint="cs"/>
                <w:color w:val="000000"/>
                <w:sz w:val="16"/>
                <w:szCs w:val="22"/>
                <w:rtl/>
                <w:lang w:val="fr-CH"/>
              </w:rPr>
              <w:t>البريد الإلكتروني</w:t>
            </w:r>
            <w:r w:rsidR="00AE477A" w:rsidRPr="00AA5EB7">
              <w:rPr>
                <w:rFonts w:eastAsia="Times New Roman"/>
                <w:color w:val="000000"/>
                <w:sz w:val="16"/>
                <w:szCs w:val="22"/>
                <w:lang w:val="fr-CH"/>
              </w:rPr>
              <w:tab/>
            </w:r>
            <w:r w:rsidR="00AE477A" w:rsidRPr="00AA5EB7">
              <w:rPr>
                <w:rFonts w:eastAsia="Times New Roman"/>
                <w:color w:val="000000"/>
                <w:sz w:val="16"/>
                <w:szCs w:val="22"/>
                <w:lang w:val="fr-CH"/>
              </w:rPr>
              <w:tab/>
            </w:r>
            <w:hyperlink r:id="rId120" w:history="1">
              <w:r w:rsidR="00AE477A" w:rsidRPr="00AA5EB7">
                <w:rPr>
                  <w:rFonts w:eastAsia="Times New Roman"/>
                  <w:color w:val="000066"/>
                  <w:sz w:val="16"/>
                  <w:szCs w:val="22"/>
                  <w:u w:val="single"/>
                  <w:lang w:val="fr-CH"/>
                </w:rPr>
                <w:t>brsgd@itu.int</w:t>
              </w:r>
            </w:hyperlink>
            <w:r w:rsidR="00AE477A" w:rsidRPr="00AA5EB7">
              <w:rPr>
                <w:rFonts w:eastAsia="Times New Roman"/>
                <w:color w:val="000000"/>
                <w:sz w:val="16"/>
                <w:szCs w:val="22"/>
                <w:lang w:val="fr-CH"/>
              </w:rPr>
              <w:br/>
            </w:r>
            <w:r w:rsidRPr="00AA5EB7">
              <w:rPr>
                <w:rFonts w:eastAsia="Times New Roman" w:hint="cs"/>
                <w:color w:val="000000"/>
                <w:sz w:val="16"/>
                <w:szCs w:val="22"/>
                <w:rtl/>
                <w:lang w:val="fr-CH"/>
              </w:rPr>
              <w:t>الهاتف:</w:t>
            </w:r>
            <w:r w:rsidR="00AE477A" w:rsidRPr="00AA5EB7">
              <w:rPr>
                <w:rFonts w:eastAsia="Times New Roman"/>
                <w:color w:val="000000"/>
                <w:sz w:val="16"/>
                <w:szCs w:val="22"/>
                <w:lang w:val="fr-CH"/>
              </w:rPr>
              <w:tab/>
            </w:r>
            <w:r w:rsidR="00AE477A" w:rsidRPr="00AA5EB7">
              <w:rPr>
                <w:rFonts w:eastAsia="Times New Roman"/>
                <w:color w:val="000000"/>
                <w:sz w:val="16"/>
                <w:szCs w:val="22"/>
                <w:lang w:val="fr-CH"/>
              </w:rPr>
              <w:tab/>
              <w:t>+ 41 22 730 5816</w:t>
            </w:r>
            <w:r w:rsidR="00AE477A" w:rsidRPr="00AA5EB7">
              <w:rPr>
                <w:rFonts w:eastAsia="Times New Roman"/>
                <w:color w:val="000000"/>
                <w:sz w:val="16"/>
                <w:szCs w:val="22"/>
                <w:lang w:val="fr-CH"/>
              </w:rPr>
              <w:br/>
            </w:r>
            <w:r w:rsidRPr="00AA5EB7">
              <w:rPr>
                <w:rFonts w:eastAsia="Times New Roman" w:hint="cs"/>
                <w:color w:val="000000"/>
                <w:sz w:val="16"/>
                <w:szCs w:val="22"/>
                <w:rtl/>
                <w:lang w:val="fr-CH"/>
              </w:rPr>
              <w:t>الفاكس:</w:t>
            </w:r>
            <w:r w:rsidR="00AE477A" w:rsidRPr="00AA5EB7">
              <w:rPr>
                <w:rFonts w:eastAsia="Times New Roman"/>
                <w:color w:val="000000"/>
                <w:sz w:val="16"/>
                <w:szCs w:val="22"/>
                <w:lang w:val="fr-CH"/>
              </w:rPr>
              <w:tab/>
            </w:r>
            <w:r w:rsidR="00AE477A" w:rsidRPr="00AA5EB7">
              <w:rPr>
                <w:rFonts w:eastAsia="Times New Roman"/>
                <w:color w:val="000000"/>
                <w:sz w:val="16"/>
                <w:szCs w:val="22"/>
                <w:lang w:val="fr-CH"/>
              </w:rPr>
              <w:tab/>
              <w:t>+ 41 22 730 5806</w:t>
            </w:r>
            <w:r w:rsidR="00AE477A" w:rsidRPr="00AA5EB7">
              <w:rPr>
                <w:rFonts w:eastAsia="Times New Roman"/>
                <w:color w:val="000000"/>
                <w:sz w:val="16"/>
                <w:szCs w:val="22"/>
                <w:lang w:val="fr-CH"/>
              </w:rPr>
              <w:br/>
            </w:r>
            <w:hyperlink r:id="rId121" w:history="1">
              <w:r w:rsidR="00AE477A" w:rsidRPr="00AA5EB7">
                <w:rPr>
                  <w:rFonts w:eastAsia="Times New Roman"/>
                  <w:color w:val="000066"/>
                  <w:sz w:val="16"/>
                  <w:szCs w:val="22"/>
                  <w:u w:val="single"/>
                  <w:lang w:val="fr-CH"/>
                </w:rPr>
                <w:t>www.itu.int/itu</w:t>
              </w:r>
              <w:r w:rsidR="00AE477A" w:rsidRPr="00AA5EB7">
                <w:rPr>
                  <w:rFonts w:eastAsia="Times New Roman"/>
                  <w:color w:val="000066"/>
                  <w:sz w:val="16"/>
                  <w:szCs w:val="22"/>
                  <w:u w:val="single"/>
                  <w:lang w:val="fr-CH"/>
                </w:rPr>
                <w:noBreakHyphen/>
                <w:t>r/go/address-contacts/</w:t>
              </w:r>
            </w:hyperlink>
            <w:r w:rsidR="00AE477A" w:rsidRPr="00AA5EB7">
              <w:rPr>
                <w:rFonts w:eastAsia="Times New Roman"/>
                <w:color w:val="000000"/>
                <w:sz w:val="16"/>
                <w:szCs w:val="22"/>
                <w:lang w:val="fr-CH"/>
              </w:rPr>
              <w:t xml:space="preserve"> </w:t>
            </w:r>
          </w:p>
        </w:tc>
      </w:tr>
      <w:tr w:rsidR="00AE477A" w:rsidRPr="00AA5EB7" w:rsidTr="00AE477A">
        <w:trPr>
          <w:jc w:val="center"/>
        </w:trPr>
        <w:tc>
          <w:tcPr>
            <w:tcW w:w="8129" w:type="dxa"/>
            <w:gridSpan w:val="2"/>
            <w:shd w:val="clear" w:color="auto" w:fill="BAE4F9"/>
          </w:tcPr>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left"/>
              <w:textAlignment w:val="auto"/>
              <w:rPr>
                <w:rFonts w:eastAsia="Times New Roman"/>
                <w:color w:val="000000"/>
                <w:sz w:val="16"/>
                <w:szCs w:val="22"/>
              </w:rPr>
            </w:pPr>
            <w:r w:rsidRPr="00AA5EB7">
              <w:rPr>
                <w:rFonts w:eastAsia="Times New Roman" w:hint="cs"/>
                <w:color w:val="000000"/>
                <w:sz w:val="16"/>
                <w:szCs w:val="22"/>
                <w:rtl/>
              </w:rPr>
              <w:t xml:space="preserve">رئيس الدائرة: </w:t>
            </w:r>
            <w:r w:rsidRPr="00AA5EB7">
              <w:rPr>
                <w:rFonts w:eastAsia="Times New Roman" w:hint="cs"/>
                <w:b/>
                <w:bCs/>
                <w:color w:val="000000"/>
                <w:sz w:val="16"/>
                <w:szCs w:val="22"/>
                <w:rtl/>
              </w:rPr>
              <w:t>السيد كولين لان</w:t>
            </w:r>
            <w:r w:rsidR="00695057" w:rsidRPr="00AA5EB7">
              <w:rPr>
                <w:rFonts w:eastAsia="Times New Roman" w:hint="cs"/>
                <w:b/>
                <w:bCs/>
                <w:color w:val="000000"/>
                <w:sz w:val="16"/>
                <w:szCs w:val="22"/>
                <w:rtl/>
              </w:rPr>
              <w:t>‍</w:t>
            </w:r>
            <w:r w:rsidRPr="00AA5EB7">
              <w:rPr>
                <w:rFonts w:eastAsia="Times New Roman" w:hint="cs"/>
                <w:b/>
                <w:bCs/>
                <w:color w:val="000000"/>
                <w:sz w:val="16"/>
                <w:szCs w:val="22"/>
                <w:rtl/>
              </w:rPr>
              <w:t>جتري</w:t>
            </w:r>
          </w:p>
        </w:tc>
      </w:tr>
    </w:tbl>
    <w:p w:rsidR="00AE477A" w:rsidRPr="00AA5EB7" w:rsidRDefault="00AE477A" w:rsidP="004E3AFB">
      <w:pPr>
        <w:tabs>
          <w:tab w:val="clear" w:pos="794"/>
          <w:tab w:val="clear" w:pos="1191"/>
          <w:tab w:val="clear" w:pos="1588"/>
          <w:tab w:val="clear" w:pos="1985"/>
          <w:tab w:val="left" w:pos="907"/>
          <w:tab w:val="left" w:pos="1361"/>
        </w:tabs>
        <w:overflowPunct/>
        <w:autoSpaceDE/>
        <w:autoSpaceDN/>
        <w:bidi w:val="0"/>
        <w:snapToGrid w:val="0"/>
        <w:spacing w:before="0" w:line="240" w:lineRule="auto"/>
        <w:textAlignment w:val="auto"/>
        <w:rPr>
          <w:rFonts w:eastAsia="Times New Roman" w:cs="Times New Roman"/>
          <w:color w:val="000000"/>
          <w:sz w:val="16"/>
          <w:szCs w:val="22"/>
        </w:rPr>
      </w:pPr>
      <w:bookmarkStart w:id="81" w:name="_GoBack"/>
      <w:bookmarkEnd w:id="81"/>
    </w:p>
    <w:tbl>
      <w:tblPr>
        <w:bidiVisual/>
        <w:tblW w:w="8143" w:type="dxa"/>
        <w:jc w:val="center"/>
        <w:tblLayout w:type="fixed"/>
        <w:tblLook w:val="01E0" w:firstRow="1" w:lastRow="1" w:firstColumn="1" w:lastColumn="1" w:noHBand="0" w:noVBand="0"/>
      </w:tblPr>
      <w:tblGrid>
        <w:gridCol w:w="2595"/>
        <w:gridCol w:w="2590"/>
        <w:gridCol w:w="2958"/>
      </w:tblGrid>
      <w:tr w:rsidR="00AE477A" w:rsidRPr="00AA5EB7" w:rsidTr="00AA5EB7">
        <w:trPr>
          <w:jc w:val="center"/>
        </w:trPr>
        <w:tc>
          <w:tcPr>
            <w:tcW w:w="2595" w:type="dxa"/>
            <w:shd w:val="clear" w:color="auto" w:fill="000080"/>
          </w:tcPr>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center"/>
              <w:textAlignment w:val="auto"/>
              <w:rPr>
                <w:rFonts w:eastAsia="Times New Roman"/>
                <w:b/>
                <w:bCs/>
                <w:color w:val="FFFFFF"/>
                <w:sz w:val="16"/>
                <w:szCs w:val="22"/>
              </w:rPr>
            </w:pPr>
            <w:r w:rsidRPr="00AA5EB7">
              <w:rPr>
                <w:rFonts w:eastAsia="Times New Roman" w:hint="cs"/>
                <w:b/>
                <w:bCs/>
                <w:color w:val="FFFFFF"/>
                <w:sz w:val="16"/>
                <w:szCs w:val="22"/>
                <w:rtl/>
              </w:rPr>
              <w:t>لجنة دراسات قطاع الاتصالات الراديوية</w:t>
            </w:r>
          </w:p>
        </w:tc>
        <w:tc>
          <w:tcPr>
            <w:tcW w:w="2590" w:type="dxa"/>
            <w:shd w:val="clear" w:color="auto" w:fill="000080"/>
          </w:tcPr>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center"/>
              <w:textAlignment w:val="auto"/>
              <w:rPr>
                <w:rFonts w:eastAsia="Times New Roman"/>
                <w:b/>
                <w:bCs/>
                <w:color w:val="FFFFFF"/>
                <w:sz w:val="16"/>
                <w:szCs w:val="22"/>
              </w:rPr>
            </w:pPr>
            <w:r w:rsidRPr="00AA5EB7">
              <w:rPr>
                <w:rFonts w:eastAsia="Times New Roman" w:hint="cs"/>
                <w:b/>
                <w:bCs/>
                <w:color w:val="FFFFFF"/>
                <w:sz w:val="16"/>
                <w:szCs w:val="22"/>
                <w:rtl/>
              </w:rPr>
              <w:t>المستشار أو أمين اللجنة</w:t>
            </w:r>
          </w:p>
        </w:tc>
        <w:tc>
          <w:tcPr>
            <w:tcW w:w="2958" w:type="dxa"/>
            <w:shd w:val="clear" w:color="auto" w:fill="000080"/>
          </w:tcPr>
          <w:p w:rsidR="00AE477A" w:rsidRPr="00AA5EB7" w:rsidRDefault="009C769A" w:rsidP="009C769A">
            <w:pPr>
              <w:tabs>
                <w:tab w:val="clear" w:pos="794"/>
                <w:tab w:val="clear" w:pos="1191"/>
                <w:tab w:val="clear" w:pos="1588"/>
                <w:tab w:val="clear" w:pos="1985"/>
                <w:tab w:val="left" w:pos="907"/>
                <w:tab w:val="left" w:pos="1361"/>
              </w:tabs>
              <w:overflowPunct/>
              <w:autoSpaceDE/>
              <w:autoSpaceDN/>
              <w:snapToGrid w:val="0"/>
              <w:spacing w:before="20" w:after="20" w:line="260" w:lineRule="exact"/>
              <w:jc w:val="center"/>
              <w:textAlignment w:val="auto"/>
              <w:rPr>
                <w:rFonts w:eastAsia="Times New Roman"/>
                <w:b/>
                <w:bCs/>
                <w:color w:val="FFFFFF"/>
                <w:sz w:val="16"/>
                <w:szCs w:val="22"/>
              </w:rPr>
            </w:pPr>
            <w:r w:rsidRPr="00AA5EB7">
              <w:rPr>
                <w:rFonts w:eastAsia="Times New Roman" w:hint="cs"/>
                <w:b/>
                <w:bCs/>
                <w:color w:val="FFFFFF"/>
                <w:sz w:val="16"/>
                <w:szCs w:val="22"/>
                <w:rtl/>
              </w:rPr>
              <w:t>الرئيس</w:t>
            </w:r>
          </w:p>
        </w:tc>
      </w:tr>
      <w:tr w:rsidR="009C769A" w:rsidRPr="00AA5EB7" w:rsidTr="00AA5EB7">
        <w:trPr>
          <w:jc w:val="center"/>
        </w:trPr>
        <w:tc>
          <w:tcPr>
            <w:tcW w:w="2595" w:type="dxa"/>
            <w:shd w:val="clear" w:color="auto" w:fill="BAE4F9"/>
          </w:tcPr>
          <w:p w:rsidR="009C769A" w:rsidRPr="00AA5EB7" w:rsidRDefault="004E3AFB" w:rsidP="00AA5E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sz w:val="16"/>
                <w:szCs w:val="22"/>
                <w:rtl/>
                <w:lang w:bidi="ar-EG"/>
              </w:rPr>
            </w:pPr>
            <w:hyperlink r:id="rId122" w:history="1">
              <w:r w:rsidR="009C769A" w:rsidRPr="00AA5EB7">
                <w:rPr>
                  <w:b/>
                  <w:bCs/>
                  <w:sz w:val="16"/>
                  <w:szCs w:val="22"/>
                  <w:rtl/>
                </w:rPr>
                <w:t xml:space="preserve">لجنة </w:t>
              </w:r>
              <w:r w:rsidR="009C769A" w:rsidRPr="00AA5EB7">
                <w:rPr>
                  <w:rFonts w:hint="cs"/>
                  <w:b/>
                  <w:bCs/>
                  <w:sz w:val="16"/>
                  <w:szCs w:val="22"/>
                  <w:rtl/>
                  <w:lang w:bidi="ar-EG"/>
                </w:rPr>
                <w:t>ال</w:t>
              </w:r>
              <w:r w:rsidR="009C769A" w:rsidRPr="00AA5EB7">
                <w:rPr>
                  <w:b/>
                  <w:bCs/>
                  <w:sz w:val="16"/>
                  <w:szCs w:val="22"/>
                  <w:rtl/>
                </w:rPr>
                <w:t xml:space="preserve">دراسات </w:t>
              </w:r>
              <w:r w:rsidR="009C769A" w:rsidRPr="00AA5EB7">
                <w:rPr>
                  <w:b/>
                  <w:bCs/>
                  <w:sz w:val="16"/>
                  <w:szCs w:val="22"/>
                </w:rPr>
                <w:t>1</w:t>
              </w:r>
              <w:r w:rsidR="009C769A" w:rsidRPr="00AA5EB7">
                <w:rPr>
                  <w:b/>
                  <w:bCs/>
                  <w:sz w:val="16"/>
                  <w:szCs w:val="22"/>
                  <w:rtl/>
                </w:rPr>
                <w:t xml:space="preserve"> - إدارة الطيف</w:t>
              </w:r>
            </w:hyperlink>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Philippe AUBINEAU</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philippe.aubineau@itu.int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5992</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Sergy PASTUKH</w:t>
            </w:r>
            <w:r w:rsidRPr="00AA5EB7">
              <w:rPr>
                <w:rFonts w:eastAsia="Times New Roman"/>
                <w:color w:val="000000"/>
                <w:sz w:val="16"/>
                <w:szCs w:val="22"/>
              </w:rPr>
              <w:t xml:space="preserve"> </w:t>
            </w:r>
            <w:r w:rsidRPr="00AA5EB7">
              <w:rPr>
                <w:rFonts w:eastAsia="Times New Roman"/>
                <w:color w:val="000000"/>
                <w:sz w:val="16"/>
                <w:szCs w:val="22"/>
              </w:rPr>
              <w:br/>
            </w:r>
            <w:hyperlink r:id="rId123" w:history="1">
              <w:r w:rsidRPr="00AA5EB7">
                <w:rPr>
                  <w:rFonts w:eastAsia="Times New Roman"/>
                  <w:sz w:val="16"/>
                  <w:szCs w:val="22"/>
                </w:rPr>
                <w:t>sup@niir.ru</w:t>
              </w:r>
            </w:hyperlink>
            <w:r w:rsidRPr="00AA5EB7">
              <w:rPr>
                <w:rFonts w:eastAsia="Times New Roman"/>
                <w:sz w:val="16"/>
                <w:szCs w:val="22"/>
              </w:rPr>
              <w:t xml:space="preserve">; </w:t>
            </w:r>
            <w:hyperlink r:id="rId124" w:history="1">
              <w:r w:rsidRPr="00AA5EB7">
                <w:rPr>
                  <w:rFonts w:eastAsia="Times New Roman"/>
                  <w:sz w:val="16"/>
                  <w:szCs w:val="22"/>
                </w:rPr>
                <w:t>intcoop@minsvyaz.ru</w:t>
              </w:r>
            </w:hyperlink>
            <w:r w:rsidRPr="00AA5EB7">
              <w:rPr>
                <w:rFonts w:eastAsia="Times New Roman"/>
                <w:color w:val="000000"/>
                <w:sz w:val="16"/>
                <w:szCs w:val="22"/>
              </w:rPr>
              <w:br/>
              <w:t>Tel. +7 499 6471738</w:t>
            </w:r>
          </w:p>
        </w:tc>
      </w:tr>
      <w:tr w:rsidR="009C769A" w:rsidRPr="00AA5EB7" w:rsidTr="00AA5EB7">
        <w:trPr>
          <w:jc w:val="center"/>
        </w:trPr>
        <w:tc>
          <w:tcPr>
            <w:tcW w:w="2595" w:type="dxa"/>
            <w:shd w:val="clear" w:color="auto" w:fill="BAE4F9"/>
          </w:tcPr>
          <w:p w:rsidR="009C769A" w:rsidRPr="00AA5EB7" w:rsidRDefault="004E3AFB" w:rsidP="00AA5E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sz w:val="16"/>
                <w:szCs w:val="22"/>
                <w:lang w:bidi="ar-EG"/>
              </w:rPr>
            </w:pPr>
            <w:hyperlink r:id="rId125" w:history="1">
              <w:r w:rsidR="009C769A" w:rsidRPr="00AA5EB7">
                <w:rPr>
                  <w:b/>
                  <w:bCs/>
                  <w:sz w:val="16"/>
                  <w:szCs w:val="22"/>
                  <w:rtl/>
                </w:rPr>
                <w:t xml:space="preserve">لجنة </w:t>
              </w:r>
              <w:r w:rsidR="009C769A" w:rsidRPr="00AA5EB7">
                <w:rPr>
                  <w:rFonts w:hint="cs"/>
                  <w:b/>
                  <w:bCs/>
                  <w:sz w:val="16"/>
                  <w:szCs w:val="22"/>
                  <w:rtl/>
                </w:rPr>
                <w:t>ال</w:t>
              </w:r>
              <w:r w:rsidR="009C769A" w:rsidRPr="00AA5EB7">
                <w:rPr>
                  <w:b/>
                  <w:bCs/>
                  <w:sz w:val="16"/>
                  <w:szCs w:val="22"/>
                  <w:rtl/>
                </w:rPr>
                <w:t xml:space="preserve">دراسات </w:t>
              </w:r>
              <w:r w:rsidR="009C769A" w:rsidRPr="00AA5EB7">
                <w:rPr>
                  <w:b/>
                  <w:bCs/>
                  <w:sz w:val="16"/>
                  <w:szCs w:val="22"/>
                </w:rPr>
                <w:t>3</w:t>
              </w:r>
              <w:r w:rsidR="009C769A" w:rsidRPr="00AA5EB7">
                <w:rPr>
                  <w:b/>
                  <w:bCs/>
                  <w:sz w:val="16"/>
                  <w:szCs w:val="22"/>
                  <w:rtl/>
                </w:rPr>
                <w:t xml:space="preserve"> - انتشار الموجات الراديوية</w:t>
              </w:r>
            </w:hyperlink>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David BOTHA</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david.botha@itu.int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5548</w:t>
            </w:r>
          </w:p>
        </w:tc>
        <w:tc>
          <w:tcPr>
            <w:tcW w:w="2958" w:type="dxa"/>
            <w:shd w:val="clear" w:color="auto" w:fill="BAE4F9"/>
          </w:tcPr>
          <w:p w:rsidR="009C769A" w:rsidRPr="00AA5EB7" w:rsidRDefault="009C769A" w:rsidP="00AA5EB7">
            <w:pPr>
              <w:tabs>
                <w:tab w:val="clear" w:pos="794"/>
                <w:tab w:val="clear" w:pos="1191"/>
                <w:tab w:val="clear" w:pos="1588"/>
                <w:tab w:val="clear" w:pos="1985"/>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Bertram ARBESSER-RASTBURG</w:t>
            </w:r>
            <w:r w:rsidRPr="00AA5EB7">
              <w:rPr>
                <w:rFonts w:eastAsia="Times New Roman"/>
                <w:color w:val="000000"/>
                <w:sz w:val="16"/>
                <w:szCs w:val="22"/>
              </w:rPr>
              <w:br/>
              <w:t>bertram.arbesser-rastburg@esa.int</w:t>
            </w:r>
            <w:r w:rsidRPr="00AA5EB7">
              <w:rPr>
                <w:rFonts w:eastAsia="Times New Roman"/>
                <w:color w:val="000000"/>
                <w:sz w:val="16"/>
                <w:szCs w:val="22"/>
              </w:rPr>
              <w:br/>
              <w:t>Tél. +31 71 565 4541</w:t>
            </w:r>
          </w:p>
        </w:tc>
      </w:tr>
      <w:tr w:rsidR="009C769A" w:rsidRPr="00AA5EB7" w:rsidTr="00AA5EB7">
        <w:trPr>
          <w:jc w:val="center"/>
        </w:trPr>
        <w:tc>
          <w:tcPr>
            <w:tcW w:w="2595" w:type="dxa"/>
            <w:shd w:val="clear" w:color="auto" w:fill="BAE4F9"/>
          </w:tcPr>
          <w:p w:rsidR="009C769A" w:rsidRPr="00AA5EB7" w:rsidRDefault="004E3AFB" w:rsidP="00AA5EB7">
            <w:pPr>
              <w:spacing w:before="40" w:after="40" w:line="240" w:lineRule="auto"/>
              <w:jc w:val="left"/>
              <w:rPr>
                <w:sz w:val="16"/>
                <w:szCs w:val="22"/>
                <w:lang w:bidi="ar-EG"/>
              </w:rPr>
            </w:pPr>
            <w:hyperlink r:id="rId126" w:history="1">
              <w:r w:rsidR="009C769A" w:rsidRPr="00AA5EB7">
                <w:rPr>
                  <w:b/>
                  <w:bCs/>
                  <w:sz w:val="16"/>
                  <w:szCs w:val="22"/>
                  <w:rtl/>
                </w:rPr>
                <w:t xml:space="preserve">لجنة </w:t>
              </w:r>
              <w:r w:rsidR="009C769A" w:rsidRPr="00AA5EB7">
                <w:rPr>
                  <w:rFonts w:hint="cs"/>
                  <w:b/>
                  <w:bCs/>
                  <w:sz w:val="16"/>
                  <w:szCs w:val="22"/>
                  <w:rtl/>
                </w:rPr>
                <w:t>ال</w:t>
              </w:r>
              <w:r w:rsidR="009C769A" w:rsidRPr="00AA5EB7">
                <w:rPr>
                  <w:b/>
                  <w:bCs/>
                  <w:sz w:val="16"/>
                  <w:szCs w:val="22"/>
                  <w:rtl/>
                </w:rPr>
                <w:t xml:space="preserve">دراسات </w:t>
              </w:r>
              <w:r w:rsidR="009C769A" w:rsidRPr="00AA5EB7">
                <w:rPr>
                  <w:b/>
                  <w:bCs/>
                  <w:sz w:val="16"/>
                  <w:szCs w:val="22"/>
                </w:rPr>
                <w:t>4</w:t>
              </w:r>
              <w:r w:rsidR="009C769A" w:rsidRPr="00AA5EB7">
                <w:rPr>
                  <w:b/>
                  <w:bCs/>
                  <w:sz w:val="16"/>
                  <w:szCs w:val="22"/>
                  <w:rtl/>
                </w:rPr>
                <w:t xml:space="preserve"> - الخدمات الساتلية</w:t>
              </w:r>
            </w:hyperlink>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Nelson MALAGUTI</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nelson.malaguti@itu.int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5198</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lang w:val="nl-NL"/>
              </w:rPr>
              <w:t>Mr. Chris HOFER</w:t>
            </w:r>
            <w:r w:rsidRPr="00AA5EB7">
              <w:rPr>
                <w:rFonts w:eastAsia="Times New Roman"/>
                <w:color w:val="000000"/>
                <w:sz w:val="16"/>
                <w:szCs w:val="22"/>
                <w:lang w:val="nl-NL"/>
              </w:rPr>
              <w:br/>
              <w:t>christopher.p.hofer4.civ@mail.mil</w:t>
            </w:r>
            <w:r w:rsidRPr="00AA5EB7">
              <w:rPr>
                <w:rFonts w:eastAsia="Times New Roman"/>
                <w:color w:val="000000"/>
                <w:sz w:val="16"/>
                <w:szCs w:val="22"/>
                <w:lang w:val="nl-NL"/>
              </w:rPr>
              <w:br/>
              <w:t>Tel +1 301 225 3798</w:t>
            </w:r>
          </w:p>
        </w:tc>
      </w:tr>
      <w:tr w:rsidR="009C769A" w:rsidRPr="00AA5EB7" w:rsidTr="00AA5EB7">
        <w:trPr>
          <w:jc w:val="center"/>
        </w:trPr>
        <w:tc>
          <w:tcPr>
            <w:tcW w:w="2595" w:type="dxa"/>
            <w:shd w:val="clear" w:color="auto" w:fill="BAE4F9"/>
          </w:tcPr>
          <w:p w:rsidR="009C769A" w:rsidRPr="00AA5EB7" w:rsidRDefault="009C769A" w:rsidP="00AA5E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sz w:val="16"/>
                <w:szCs w:val="22"/>
                <w:lang w:bidi="ar-EG"/>
              </w:rPr>
            </w:pPr>
            <w:r w:rsidRPr="00AA5EB7">
              <w:rPr>
                <w:b/>
                <w:bCs/>
                <w:sz w:val="16"/>
                <w:szCs w:val="22"/>
                <w:rtl/>
                <w:lang w:bidi="ar-EG"/>
              </w:rPr>
              <w:t xml:space="preserve">لجنة </w:t>
            </w:r>
            <w:r w:rsidRPr="00AA5EB7">
              <w:rPr>
                <w:rFonts w:hint="cs"/>
                <w:b/>
                <w:bCs/>
                <w:sz w:val="16"/>
                <w:szCs w:val="22"/>
                <w:rtl/>
                <w:lang w:bidi="ar-EG"/>
              </w:rPr>
              <w:t>ال</w:t>
            </w:r>
            <w:r w:rsidRPr="00AA5EB7">
              <w:rPr>
                <w:b/>
                <w:bCs/>
                <w:sz w:val="16"/>
                <w:szCs w:val="22"/>
                <w:rtl/>
                <w:lang w:bidi="ar-EG"/>
              </w:rPr>
              <w:t xml:space="preserve">دراسات </w:t>
            </w:r>
            <w:r w:rsidRPr="00AA5EB7">
              <w:rPr>
                <w:b/>
                <w:bCs/>
                <w:sz w:val="16"/>
                <w:szCs w:val="22"/>
                <w:lang w:bidi="ar-EG"/>
              </w:rPr>
              <w:t>5</w:t>
            </w:r>
            <w:r w:rsidRPr="00AA5EB7">
              <w:rPr>
                <w:rFonts w:hint="cs"/>
                <w:b/>
                <w:bCs/>
                <w:sz w:val="16"/>
                <w:szCs w:val="22"/>
                <w:rtl/>
                <w:lang w:bidi="ar-EG"/>
              </w:rPr>
              <w:t xml:space="preserve"> </w:t>
            </w:r>
            <w:r w:rsidRPr="00AA5EB7">
              <w:rPr>
                <w:rFonts w:hint="cs"/>
                <w:b/>
                <w:bCs/>
                <w:sz w:val="16"/>
                <w:szCs w:val="22"/>
                <w:rtl/>
              </w:rPr>
              <w:t xml:space="preserve">- </w:t>
            </w:r>
            <w:hyperlink r:id="rId127" w:history="1">
              <w:r w:rsidRPr="00AA5EB7">
                <w:rPr>
                  <w:rFonts w:hint="cs"/>
                  <w:b/>
                  <w:bCs/>
                  <w:sz w:val="16"/>
                  <w:szCs w:val="22"/>
                  <w:rtl/>
                </w:rPr>
                <w:t>خدمات</w:t>
              </w:r>
            </w:hyperlink>
            <w:r w:rsidRPr="00AA5EB7">
              <w:rPr>
                <w:rFonts w:hint="cs"/>
                <w:b/>
                <w:bCs/>
                <w:sz w:val="16"/>
                <w:szCs w:val="22"/>
                <w:rtl/>
              </w:rPr>
              <w:t xml:space="preserve"> الأرض</w:t>
            </w:r>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Sergio BUONOMO</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sergio.buonomo@itu.int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+ 41 22 730 6229</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Akira HASHIMOTO</w:t>
            </w:r>
            <w:r w:rsidRPr="00AA5EB7">
              <w:rPr>
                <w:rFonts w:eastAsia="Times New Roman"/>
                <w:color w:val="000000"/>
                <w:sz w:val="16"/>
                <w:szCs w:val="22"/>
              </w:rPr>
              <w:br/>
              <w:t>hashimoto@nttdocomo.co.jp</w:t>
            </w:r>
            <w:r w:rsidRPr="00AA5EB7">
              <w:rPr>
                <w:rFonts w:eastAsia="Times New Roman"/>
                <w:color w:val="000000"/>
                <w:sz w:val="16"/>
                <w:szCs w:val="22"/>
              </w:rPr>
              <w:br/>
              <w:t>Tel.+81 3 5156 1150</w:t>
            </w:r>
          </w:p>
        </w:tc>
      </w:tr>
      <w:tr w:rsidR="009C769A" w:rsidRPr="00AA5EB7" w:rsidTr="00AA5EB7">
        <w:trPr>
          <w:jc w:val="center"/>
        </w:trPr>
        <w:tc>
          <w:tcPr>
            <w:tcW w:w="2595" w:type="dxa"/>
            <w:shd w:val="clear" w:color="auto" w:fill="BAE4F9"/>
          </w:tcPr>
          <w:p w:rsidR="009C769A" w:rsidRPr="00AA5EB7" w:rsidRDefault="004E3AFB" w:rsidP="00AA5E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sz w:val="16"/>
                <w:szCs w:val="22"/>
                <w:lang w:bidi="ar-EG"/>
              </w:rPr>
            </w:pPr>
            <w:hyperlink r:id="rId128" w:history="1">
              <w:r w:rsidR="009C769A" w:rsidRPr="00AA5EB7">
                <w:rPr>
                  <w:b/>
                  <w:bCs/>
                  <w:sz w:val="16"/>
                  <w:szCs w:val="22"/>
                  <w:rtl/>
                </w:rPr>
                <w:t xml:space="preserve">لجنة </w:t>
              </w:r>
              <w:r w:rsidR="009C769A" w:rsidRPr="00AA5EB7">
                <w:rPr>
                  <w:rFonts w:hint="cs"/>
                  <w:b/>
                  <w:bCs/>
                  <w:sz w:val="16"/>
                  <w:szCs w:val="22"/>
                  <w:rtl/>
                </w:rPr>
                <w:t>ال</w:t>
              </w:r>
              <w:r w:rsidR="009C769A" w:rsidRPr="00AA5EB7">
                <w:rPr>
                  <w:b/>
                  <w:bCs/>
                  <w:sz w:val="16"/>
                  <w:szCs w:val="22"/>
                  <w:rtl/>
                </w:rPr>
                <w:t xml:space="preserve">دراسات </w:t>
              </w:r>
              <w:r w:rsidR="009C769A" w:rsidRPr="00AA5EB7">
                <w:rPr>
                  <w:b/>
                  <w:bCs/>
                  <w:sz w:val="16"/>
                  <w:szCs w:val="22"/>
                </w:rPr>
                <w:t>6</w:t>
              </w:r>
              <w:r w:rsidR="009C769A" w:rsidRPr="00AA5EB7">
                <w:rPr>
                  <w:b/>
                  <w:bCs/>
                  <w:sz w:val="16"/>
                  <w:szCs w:val="22"/>
                  <w:rtl/>
                </w:rPr>
                <w:t xml:space="preserve"> - الخدمات الإذاعية</w:t>
              </w:r>
            </w:hyperlink>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Nangapuram VENKATESH</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nangapuram.venkatesh@itu.int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5552</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Christoph DOSCH</w:t>
            </w:r>
            <w:r w:rsidRPr="00AA5EB7">
              <w:rPr>
                <w:rFonts w:eastAsia="Times New Roman"/>
                <w:color w:val="000000"/>
                <w:sz w:val="16"/>
                <w:szCs w:val="22"/>
              </w:rPr>
              <w:br/>
              <w:t>dosch@irt.de</w:t>
            </w:r>
            <w:r w:rsidRPr="00AA5EB7">
              <w:rPr>
                <w:rFonts w:eastAsia="Times New Roman"/>
                <w:color w:val="000000"/>
                <w:sz w:val="16"/>
                <w:szCs w:val="22"/>
              </w:rPr>
              <w:br/>
              <w:t>Tel. +49 89 3239 9349</w:t>
            </w:r>
          </w:p>
        </w:tc>
      </w:tr>
      <w:tr w:rsidR="009C769A" w:rsidRPr="00AA5EB7" w:rsidTr="00AA5EB7">
        <w:trPr>
          <w:jc w:val="center"/>
        </w:trPr>
        <w:tc>
          <w:tcPr>
            <w:tcW w:w="2595" w:type="dxa"/>
            <w:shd w:val="clear" w:color="auto" w:fill="BAE4F9"/>
          </w:tcPr>
          <w:p w:rsidR="009C769A" w:rsidRPr="00AA5EB7" w:rsidRDefault="004E3AFB" w:rsidP="00AA5E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sz w:val="16"/>
                <w:szCs w:val="22"/>
                <w:rtl/>
                <w:lang w:bidi="ar-EG"/>
              </w:rPr>
            </w:pPr>
            <w:hyperlink r:id="rId129" w:history="1">
              <w:r w:rsidR="009C769A" w:rsidRPr="00AA5EB7">
                <w:rPr>
                  <w:b/>
                  <w:bCs/>
                  <w:sz w:val="16"/>
                  <w:szCs w:val="22"/>
                  <w:rtl/>
                </w:rPr>
                <w:t xml:space="preserve">لجنة </w:t>
              </w:r>
              <w:r w:rsidR="009C769A" w:rsidRPr="00AA5EB7">
                <w:rPr>
                  <w:rFonts w:hint="cs"/>
                  <w:b/>
                  <w:bCs/>
                  <w:sz w:val="16"/>
                  <w:szCs w:val="22"/>
                  <w:rtl/>
                </w:rPr>
                <w:t>ال</w:t>
              </w:r>
              <w:r w:rsidR="009C769A" w:rsidRPr="00AA5EB7">
                <w:rPr>
                  <w:b/>
                  <w:bCs/>
                  <w:sz w:val="16"/>
                  <w:szCs w:val="22"/>
                  <w:rtl/>
                </w:rPr>
                <w:t xml:space="preserve">دراسات </w:t>
              </w:r>
              <w:r w:rsidR="009C769A" w:rsidRPr="00AA5EB7">
                <w:rPr>
                  <w:b/>
                  <w:bCs/>
                  <w:sz w:val="16"/>
                  <w:szCs w:val="22"/>
                </w:rPr>
                <w:t>7</w:t>
              </w:r>
              <w:r w:rsidR="009C769A" w:rsidRPr="00AA5EB7">
                <w:rPr>
                  <w:b/>
                  <w:bCs/>
                  <w:sz w:val="16"/>
                  <w:szCs w:val="22"/>
                  <w:rtl/>
                </w:rPr>
                <w:t xml:space="preserve"> - خدمات العلوم</w:t>
              </w:r>
            </w:hyperlink>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Vadim NOZDRIN</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vadim.nozdrin@itu.int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6016</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Vincent MEENS</w:t>
            </w:r>
            <w:r w:rsidRPr="00AA5EB7">
              <w:rPr>
                <w:rFonts w:eastAsia="Times New Roman"/>
                <w:color w:val="000000"/>
                <w:sz w:val="16"/>
                <w:szCs w:val="22"/>
              </w:rPr>
              <w:t>)</w:t>
            </w:r>
            <w:r w:rsidRPr="00AA5EB7">
              <w:rPr>
                <w:rFonts w:eastAsia="Times New Roman"/>
                <w:color w:val="000000"/>
                <w:sz w:val="16"/>
                <w:szCs w:val="22"/>
              </w:rPr>
              <w:br/>
              <w:t>vincent.meens@cnes.fr</w:t>
            </w:r>
            <w:r w:rsidRPr="00AA5EB7">
              <w:rPr>
                <w:rFonts w:eastAsia="Times New Roman"/>
                <w:color w:val="000000"/>
                <w:sz w:val="16"/>
                <w:szCs w:val="22"/>
              </w:rPr>
              <w:br/>
              <w:t>Tel. +33 5 6127 3808</w:t>
            </w:r>
          </w:p>
        </w:tc>
      </w:tr>
      <w:tr w:rsidR="009C769A" w:rsidRPr="00AA5EB7" w:rsidTr="00AA5EB7">
        <w:trPr>
          <w:jc w:val="center"/>
        </w:trPr>
        <w:tc>
          <w:tcPr>
            <w:tcW w:w="2595" w:type="dxa"/>
            <w:shd w:val="clear" w:color="auto" w:fill="BAE4F9"/>
          </w:tcPr>
          <w:p w:rsidR="009C769A" w:rsidRPr="00AA5EB7" w:rsidRDefault="009C769A" w:rsidP="00AA5EB7">
            <w:pPr>
              <w:spacing w:before="40" w:after="40" w:line="240" w:lineRule="auto"/>
              <w:jc w:val="left"/>
              <w:rPr>
                <w:b/>
                <w:bCs/>
                <w:sz w:val="16"/>
                <w:szCs w:val="22"/>
                <w:lang w:bidi="ar-EG"/>
              </w:rPr>
            </w:pPr>
            <w:r w:rsidRPr="00AA5EB7">
              <w:rPr>
                <w:b/>
                <w:bCs/>
                <w:sz w:val="16"/>
                <w:szCs w:val="22"/>
                <w:rtl/>
              </w:rPr>
              <w:t>لجنة تنسيق المفردات (</w:t>
            </w:r>
            <w:r w:rsidRPr="00AA5EB7">
              <w:rPr>
                <w:b/>
                <w:bCs/>
                <w:sz w:val="16"/>
                <w:szCs w:val="22"/>
              </w:rPr>
              <w:t>CCV</w:t>
            </w:r>
            <w:r w:rsidRPr="00AA5EB7">
              <w:rPr>
                <w:b/>
                <w:bCs/>
                <w:sz w:val="16"/>
                <w:szCs w:val="22"/>
                <w:rtl/>
              </w:rPr>
              <w:t>)</w:t>
            </w:r>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Nelson MALAGUTI</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nelson.malaguti@itu.int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5198</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Imad HOBALLAH</w:t>
            </w:r>
          </w:p>
          <w:p w:rsidR="009C769A" w:rsidRPr="00AA5EB7" w:rsidRDefault="004E3AFB"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hyperlink r:id="rId130" w:history="1">
              <w:r w:rsidR="009C769A" w:rsidRPr="00AA5EB7">
                <w:rPr>
                  <w:rFonts w:eastAsia="Times New Roman"/>
                  <w:sz w:val="16"/>
                  <w:szCs w:val="22"/>
                </w:rPr>
                <w:t>imad.hoballah@tra.gov.lb</w:t>
              </w:r>
            </w:hyperlink>
            <w:r w:rsidR="009C769A" w:rsidRPr="00AA5EB7">
              <w:rPr>
                <w:rFonts w:eastAsia="Times New Roman"/>
                <w:color w:val="000000"/>
                <w:sz w:val="16"/>
                <w:szCs w:val="22"/>
              </w:rPr>
              <w:br/>
              <w:t>Tel. +961 1 964300</w:t>
            </w:r>
          </w:p>
        </w:tc>
      </w:tr>
      <w:tr w:rsidR="009C769A" w:rsidRPr="00AA5EB7" w:rsidTr="00AA5EB7">
        <w:trPr>
          <w:jc w:val="center"/>
        </w:trPr>
        <w:tc>
          <w:tcPr>
            <w:tcW w:w="2595" w:type="dxa"/>
            <w:shd w:val="clear" w:color="auto" w:fill="BAE4F9"/>
          </w:tcPr>
          <w:p w:rsidR="009C769A" w:rsidRPr="00AA5EB7" w:rsidRDefault="009C769A" w:rsidP="00AA5EB7">
            <w:pPr>
              <w:spacing w:before="40" w:after="40" w:line="240" w:lineRule="auto"/>
              <w:jc w:val="left"/>
              <w:rPr>
                <w:b/>
                <w:bCs/>
                <w:sz w:val="16"/>
                <w:szCs w:val="22"/>
                <w:lang w:bidi="ar-EG"/>
              </w:rPr>
            </w:pPr>
            <w:r w:rsidRPr="00AA5EB7">
              <w:rPr>
                <w:b/>
                <w:bCs/>
                <w:sz w:val="16"/>
                <w:szCs w:val="22"/>
                <w:rtl/>
              </w:rPr>
              <w:t>الاجتماع التحضيري للمؤتمر (</w:t>
            </w:r>
            <w:r w:rsidRPr="00AA5EB7">
              <w:rPr>
                <w:b/>
                <w:bCs/>
                <w:sz w:val="16"/>
                <w:szCs w:val="22"/>
              </w:rPr>
              <w:t>CPM</w:t>
            </w:r>
            <w:r w:rsidRPr="00AA5EB7">
              <w:rPr>
                <w:b/>
                <w:bCs/>
                <w:sz w:val="16"/>
                <w:szCs w:val="22"/>
                <w:rtl/>
              </w:rPr>
              <w:t>)</w:t>
            </w:r>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Philippe AUBINEAU</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philippe.aubineau@itu.int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Tel.+41 22 730 5992</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Aboubakar ZOURMBA</w:t>
            </w:r>
            <w:r w:rsidRPr="00AA5EB7">
              <w:rPr>
                <w:rFonts w:eastAsia="Times New Roman"/>
                <w:color w:val="000000"/>
                <w:sz w:val="16"/>
                <w:szCs w:val="22"/>
              </w:rPr>
              <w:br/>
              <w:t>aboubakar.zourmba@ties.itu.int</w:t>
            </w:r>
            <w:r w:rsidRPr="00AA5EB7">
              <w:rPr>
                <w:rFonts w:eastAsia="Times New Roman"/>
                <w:color w:val="000000"/>
                <w:sz w:val="16"/>
                <w:szCs w:val="22"/>
              </w:rPr>
              <w:br/>
              <w:t>Tel. +237 22 234201</w:t>
            </w:r>
          </w:p>
        </w:tc>
      </w:tr>
      <w:tr w:rsidR="009C769A" w:rsidRPr="00AA5EB7" w:rsidTr="00AA5EB7">
        <w:trPr>
          <w:jc w:val="center"/>
        </w:trPr>
        <w:tc>
          <w:tcPr>
            <w:tcW w:w="2595" w:type="dxa"/>
            <w:shd w:val="clear" w:color="auto" w:fill="BAE4F9"/>
          </w:tcPr>
          <w:p w:rsidR="009C769A" w:rsidRPr="00AA5EB7" w:rsidRDefault="009C769A" w:rsidP="00AA5EB7">
            <w:pPr>
              <w:spacing w:before="40" w:after="40" w:line="240" w:lineRule="auto"/>
              <w:jc w:val="left"/>
              <w:rPr>
                <w:b/>
                <w:bCs/>
                <w:sz w:val="16"/>
                <w:szCs w:val="22"/>
                <w:lang w:bidi="ar-EG"/>
              </w:rPr>
            </w:pPr>
            <w:r w:rsidRPr="00AA5EB7">
              <w:rPr>
                <w:b/>
                <w:bCs/>
                <w:sz w:val="16"/>
                <w:szCs w:val="22"/>
                <w:rtl/>
              </w:rPr>
              <w:t>اللجنة الخاصة (</w:t>
            </w:r>
            <w:r w:rsidRPr="00AA5EB7">
              <w:rPr>
                <w:b/>
                <w:bCs/>
                <w:sz w:val="16"/>
                <w:szCs w:val="22"/>
              </w:rPr>
              <w:t>SC</w:t>
            </w:r>
            <w:r w:rsidRPr="00AA5EB7">
              <w:rPr>
                <w:b/>
                <w:bCs/>
                <w:sz w:val="16"/>
                <w:szCs w:val="22"/>
                <w:rtl/>
              </w:rPr>
              <w:t>)</w:t>
            </w:r>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Philippe AUBINEAU</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philippe.aubineau@itu.int</w:t>
            </w:r>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Tel.+41 22 730 5992</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b/>
                <w:bCs/>
                <w:color w:val="000000"/>
                <w:sz w:val="16"/>
                <w:szCs w:val="22"/>
              </w:rPr>
              <w:t>Mr. Taghi SHAFIEE</w:t>
            </w:r>
            <w:r w:rsidRPr="00AA5EB7">
              <w:rPr>
                <w:rFonts w:eastAsia="Times New Roman"/>
                <w:color w:val="000000"/>
                <w:sz w:val="16"/>
                <w:szCs w:val="22"/>
              </w:rPr>
              <w:br/>
              <w:t>shafiee@cra.ir</w:t>
            </w:r>
            <w:r w:rsidRPr="00AA5EB7">
              <w:rPr>
                <w:rFonts w:eastAsia="Times New Roman"/>
                <w:color w:val="000000"/>
                <w:sz w:val="16"/>
                <w:szCs w:val="22"/>
              </w:rPr>
              <w:br/>
              <w:t>Tel. +98 311 6249030/6242052</w:t>
            </w:r>
          </w:p>
        </w:tc>
      </w:tr>
      <w:tr w:rsidR="009C769A" w:rsidRPr="00AA5EB7" w:rsidTr="00AA5EB7">
        <w:trPr>
          <w:jc w:val="center"/>
        </w:trPr>
        <w:tc>
          <w:tcPr>
            <w:tcW w:w="2595" w:type="dxa"/>
            <w:shd w:val="clear" w:color="auto" w:fill="BAE4F9"/>
          </w:tcPr>
          <w:p w:rsidR="009C769A" w:rsidRPr="00AA5EB7" w:rsidRDefault="009C769A" w:rsidP="00AA5E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b/>
                <w:bCs/>
                <w:sz w:val="16"/>
                <w:szCs w:val="22"/>
                <w:highlight w:val="yellow"/>
                <w:lang w:bidi="ar-EG"/>
              </w:rPr>
            </w:pPr>
            <w:r w:rsidRPr="00AA5EB7">
              <w:rPr>
                <w:rFonts w:hint="cs"/>
                <w:b/>
                <w:bCs/>
                <w:sz w:val="16"/>
                <w:szCs w:val="22"/>
                <w:rtl/>
                <w:lang w:bidi="ar-EG"/>
              </w:rPr>
              <w:t xml:space="preserve">الفريق الاستشاري للاتصالات الراديوية </w:t>
            </w:r>
            <w:r w:rsidRPr="00AA5EB7">
              <w:rPr>
                <w:b/>
                <w:bCs/>
                <w:sz w:val="16"/>
                <w:szCs w:val="22"/>
                <w:lang w:bidi="ar-EG"/>
              </w:rPr>
              <w:t>(RAG)</w:t>
            </w:r>
          </w:p>
        </w:tc>
        <w:tc>
          <w:tcPr>
            <w:tcW w:w="2590"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rPr>
            </w:pPr>
            <w:r w:rsidRPr="00AA5EB7">
              <w:rPr>
                <w:rFonts w:eastAsia="Times New Roman"/>
                <w:b/>
                <w:bCs/>
                <w:color w:val="000000"/>
                <w:sz w:val="16"/>
                <w:szCs w:val="22"/>
              </w:rPr>
              <w:t>Mr. Fabio LEITE</w:t>
            </w:r>
          </w:p>
          <w:p w:rsidR="009C769A" w:rsidRPr="00AA5EB7" w:rsidRDefault="004E3AFB"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sz w:val="16"/>
                <w:szCs w:val="22"/>
              </w:rPr>
            </w:pPr>
            <w:hyperlink r:id="rId131" w:history="1">
              <w:r w:rsidR="009C769A" w:rsidRPr="00AA5EB7">
                <w:rPr>
                  <w:rFonts w:eastAsia="Times New Roman"/>
                  <w:sz w:val="16"/>
                  <w:szCs w:val="22"/>
                </w:rPr>
                <w:t>fabio.leite@itu.int</w:t>
              </w:r>
            </w:hyperlink>
          </w:p>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color w:val="000000"/>
                <w:sz w:val="16"/>
                <w:szCs w:val="22"/>
              </w:rPr>
            </w:pPr>
            <w:r w:rsidRPr="00AA5EB7">
              <w:rPr>
                <w:rFonts w:eastAsia="Times New Roman"/>
                <w:color w:val="000000"/>
                <w:sz w:val="16"/>
                <w:szCs w:val="22"/>
              </w:rPr>
              <w:t>Tel. +41 22 730 5940</w:t>
            </w:r>
          </w:p>
        </w:tc>
        <w:tc>
          <w:tcPr>
            <w:tcW w:w="2958" w:type="dxa"/>
            <w:shd w:val="clear" w:color="auto" w:fill="BAE4F9"/>
          </w:tcPr>
          <w:p w:rsidR="009C769A" w:rsidRPr="00AA5EB7" w:rsidRDefault="009C769A" w:rsidP="00AA5EB7">
            <w:pPr>
              <w:tabs>
                <w:tab w:val="clear" w:pos="794"/>
                <w:tab w:val="clear" w:pos="1191"/>
                <w:tab w:val="clear" w:pos="1588"/>
                <w:tab w:val="clear" w:pos="1985"/>
                <w:tab w:val="left" w:pos="907"/>
                <w:tab w:val="left" w:pos="1361"/>
              </w:tabs>
              <w:overflowPunct/>
              <w:autoSpaceDE/>
              <w:autoSpaceDN/>
              <w:snapToGrid w:val="0"/>
              <w:spacing w:before="40" w:after="40" w:line="240" w:lineRule="auto"/>
              <w:jc w:val="right"/>
              <w:textAlignment w:val="auto"/>
              <w:rPr>
                <w:rFonts w:eastAsia="Times New Roman"/>
                <w:b/>
                <w:bCs/>
                <w:color w:val="000000"/>
                <w:sz w:val="16"/>
                <w:szCs w:val="22"/>
                <w:lang w:val="en-US"/>
              </w:rPr>
            </w:pPr>
            <w:r w:rsidRPr="00AA5EB7">
              <w:rPr>
                <w:rFonts w:eastAsia="Times New Roman"/>
                <w:b/>
                <w:bCs/>
                <w:color w:val="000000"/>
                <w:sz w:val="16"/>
                <w:szCs w:val="22"/>
                <w:lang w:val="en-US"/>
              </w:rPr>
              <w:t>Mr. Daniel OBAM</w:t>
            </w:r>
            <w:r w:rsidRPr="00AA5EB7">
              <w:rPr>
                <w:rFonts w:eastAsia="Times New Roman"/>
                <w:color w:val="000000"/>
                <w:sz w:val="16"/>
                <w:szCs w:val="22"/>
                <w:lang w:val="en-US"/>
              </w:rPr>
              <w:br/>
              <w:t>daniel.obam@ties.itu.int</w:t>
            </w:r>
            <w:r w:rsidRPr="00AA5EB7">
              <w:rPr>
                <w:rFonts w:eastAsia="Times New Roman"/>
                <w:color w:val="000000"/>
                <w:sz w:val="16"/>
                <w:szCs w:val="22"/>
                <w:lang w:val="en-US"/>
              </w:rPr>
              <w:br/>
              <w:t xml:space="preserve">Tel. </w:t>
            </w:r>
            <w:r w:rsidRPr="00AA5EB7">
              <w:rPr>
                <w:rFonts w:eastAsia="Times New Roman"/>
                <w:color w:val="000000"/>
                <w:sz w:val="16"/>
                <w:szCs w:val="22"/>
              </w:rPr>
              <w:t>+254 20 2719953</w:t>
            </w:r>
          </w:p>
        </w:tc>
      </w:tr>
    </w:tbl>
    <w:p w:rsidR="004E3588" w:rsidRPr="004E3588" w:rsidRDefault="004E3588" w:rsidP="00AA5EB7">
      <w:pPr>
        <w:spacing w:before="240" w:line="175" w:lineRule="auto"/>
        <w:rPr>
          <w:rtl/>
          <w:lang w:bidi="ar-SY"/>
        </w:rPr>
      </w:pPr>
      <w:r w:rsidRPr="004E3588">
        <w:rPr>
          <w:rFonts w:hint="cs"/>
          <w:rtl/>
          <w:lang w:bidi="ar-SY"/>
        </w:rPr>
        <w:t>للحصول على تفاصيل الاتصال الخاصة برؤساء لجان دراسات الاتصالات الراديوية ونوابهم، يرجى زيارة الموقع:</w:t>
      </w:r>
    </w:p>
    <w:p w:rsidR="004E3588" w:rsidRPr="004E3588" w:rsidRDefault="004E3AFB" w:rsidP="004E3AFB">
      <w:pPr>
        <w:spacing w:before="40" w:line="175" w:lineRule="auto"/>
        <w:rPr>
          <w:rtl/>
          <w:lang w:bidi="ar-EG"/>
        </w:rPr>
      </w:pPr>
      <w:hyperlink r:id="rId132" w:history="1">
        <w:r w:rsidR="004167B6" w:rsidRPr="00AA5EB7">
          <w:rPr>
            <w:rStyle w:val="Hyperlink"/>
            <w:rFonts w:ascii="Agency FB" w:hAnsi="Agency FB"/>
            <w:b/>
            <w:bCs/>
            <w:color w:val="1F497D"/>
            <w:sz w:val="28"/>
          </w:rPr>
          <w:t>www.itu.int/go/ITU-R/cvc/RSG</w:t>
        </w:r>
      </w:hyperlink>
      <w:r w:rsidR="004167B6" w:rsidRPr="00AA5EB7">
        <w:rPr>
          <w:rFonts w:hint="cs"/>
          <w:color w:val="1F497D"/>
          <w:rtl/>
          <w:lang w:bidi="ar-EG"/>
        </w:rPr>
        <w:t xml:space="preserve"> </w:t>
      </w:r>
      <w:r w:rsidR="004167B6" w:rsidRPr="00C97FB1">
        <w:rPr>
          <w:rFonts w:hint="cs"/>
          <w:sz w:val="26"/>
          <w:szCs w:val="34"/>
          <w:rtl/>
          <w:lang w:bidi="ar-EG"/>
        </w:rPr>
        <w:t>و</w:t>
      </w:r>
      <w:hyperlink r:id="rId133" w:history="1">
        <w:r w:rsidR="004167B6" w:rsidRPr="00AA5EB7">
          <w:rPr>
            <w:rStyle w:val="Hyperlink"/>
            <w:rFonts w:ascii="Agency FB" w:hAnsi="Agency FB"/>
            <w:b/>
            <w:bCs/>
            <w:color w:val="1F497D"/>
            <w:sz w:val="28"/>
          </w:rPr>
          <w:t>www.itu.int/go/ITU-R/cvc/RAG</w:t>
        </w:r>
      </w:hyperlink>
    </w:p>
    <w:p w:rsidR="00783CC4" w:rsidRPr="00E170BE" w:rsidRDefault="004167B6" w:rsidP="00783CC4">
      <w:pPr>
        <w:rPr>
          <w:sz w:val="2"/>
          <w:szCs w:val="2"/>
          <w:rtl/>
          <w:lang w:bidi="ar-SY"/>
        </w:rPr>
      </w:pPr>
      <w:r w:rsidRPr="00783CC4">
        <w:rPr>
          <w:rtl/>
          <w:lang w:bidi="ar-SY"/>
        </w:rPr>
        <w:br w:type="page"/>
      </w:r>
    </w:p>
    <w:p w:rsidR="004167B6" w:rsidRDefault="00AF7D31" w:rsidP="00783CC4">
      <w:pPr>
        <w:pStyle w:val="Title"/>
        <w:rPr>
          <w:rtl/>
        </w:rPr>
      </w:pPr>
      <w:r w:rsidRPr="00783CC4">
        <w:rPr>
          <w:rFonts w:hint="cs"/>
          <w:rtl/>
        </w:rPr>
        <w:lastRenderedPageBreak/>
        <w:t>مراجع قطاع الاتصالات الراديوية</w:t>
      </w:r>
    </w:p>
    <w:p w:rsidR="00783CC4" w:rsidRPr="00783CC4" w:rsidRDefault="00783CC4" w:rsidP="00783CC4">
      <w:pPr>
        <w:rPr>
          <w:rtl/>
          <w:lang w:val="en-US" w:bidi="ar-EG"/>
        </w:rPr>
      </w:pPr>
    </w:p>
    <w:p w:rsidR="00AF7D31" w:rsidRPr="00516FC7" w:rsidRDefault="00AF7D31" w:rsidP="00AF7D31">
      <w:pPr>
        <w:jc w:val="left"/>
        <w:rPr>
          <w:b/>
          <w:bCs/>
          <w:color w:val="1F497D"/>
          <w:sz w:val="24"/>
          <w:szCs w:val="32"/>
          <w:rtl/>
          <w:lang w:bidi="ar-SY"/>
        </w:rPr>
      </w:pPr>
      <w:r w:rsidRPr="00516FC7">
        <w:rPr>
          <w:rFonts w:hint="cs"/>
          <w:b/>
          <w:bCs/>
          <w:color w:val="1F497D"/>
          <w:sz w:val="24"/>
          <w:szCs w:val="32"/>
          <w:rtl/>
          <w:lang w:bidi="ar-SY"/>
        </w:rPr>
        <w:t>لجان الدراسات</w:t>
      </w:r>
    </w:p>
    <w:p w:rsidR="00AF7D31" w:rsidRPr="00395ED0" w:rsidRDefault="00AF7D31"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www.itu.int/ITU-R/go/rsg/</w:t>
      </w:r>
      <w:r w:rsidR="00783CC4" w:rsidRPr="00395ED0">
        <w:rPr>
          <w:rFonts w:ascii="Agency FB" w:eastAsia="Times New Roman" w:hAnsi="Agency FB" w:cs="Times New Roman" w:hint="cs"/>
          <w:b/>
          <w:color w:val="1F497D"/>
          <w:sz w:val="28"/>
          <w:rtl/>
        </w:rPr>
        <w:t> </w:t>
      </w:r>
    </w:p>
    <w:p w:rsidR="00EC5454" w:rsidRPr="00516FC7" w:rsidRDefault="00AF7D31" w:rsidP="00AF7D31">
      <w:pPr>
        <w:rPr>
          <w:b/>
          <w:bCs/>
          <w:color w:val="1F497D"/>
          <w:sz w:val="24"/>
          <w:szCs w:val="32"/>
          <w:rtl/>
          <w:lang w:val="en-US" w:bidi="ar-SY"/>
        </w:rPr>
      </w:pPr>
      <w:r w:rsidRPr="00516FC7">
        <w:rPr>
          <w:rFonts w:hint="cs"/>
          <w:b/>
          <w:bCs/>
          <w:color w:val="1F497D"/>
          <w:sz w:val="24"/>
          <w:szCs w:val="32"/>
          <w:rtl/>
          <w:lang w:bidi="ar-SY"/>
        </w:rPr>
        <w:t xml:space="preserve">لجنة تنسيق المفردات </w:t>
      </w:r>
      <w:r w:rsidRPr="00516FC7">
        <w:rPr>
          <w:b/>
          <w:bCs/>
          <w:color w:val="1F497D"/>
          <w:sz w:val="24"/>
          <w:szCs w:val="32"/>
          <w:lang w:val="en-US" w:bidi="ar-SY"/>
        </w:rPr>
        <w:t>(CCV)</w:t>
      </w:r>
    </w:p>
    <w:p w:rsidR="00AF7D31" w:rsidRPr="00395ED0" w:rsidRDefault="00AF7D31"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www.itu.int/ITU-R/go/rccv/</w:t>
      </w:r>
      <w:r w:rsidR="00783CC4" w:rsidRPr="00395ED0">
        <w:rPr>
          <w:rFonts w:ascii="Agency FB" w:eastAsia="Times New Roman" w:hAnsi="Agency FB" w:cs="Times New Roman" w:hint="cs"/>
          <w:b/>
          <w:color w:val="1F497D"/>
          <w:sz w:val="28"/>
          <w:rtl/>
        </w:rPr>
        <w:t> </w:t>
      </w:r>
    </w:p>
    <w:p w:rsidR="00AF7D31" w:rsidRPr="00516FC7" w:rsidRDefault="00AF7D31" w:rsidP="00AF7D31">
      <w:pPr>
        <w:rPr>
          <w:b/>
          <w:bCs/>
          <w:color w:val="1F497D"/>
          <w:sz w:val="24"/>
          <w:szCs w:val="32"/>
          <w:rtl/>
          <w:lang w:val="en-US" w:bidi="ar-SY"/>
        </w:rPr>
      </w:pPr>
      <w:r w:rsidRPr="00516FC7">
        <w:rPr>
          <w:rFonts w:hint="cs"/>
          <w:b/>
          <w:bCs/>
          <w:color w:val="1F497D"/>
          <w:sz w:val="24"/>
          <w:szCs w:val="32"/>
          <w:rtl/>
          <w:lang w:val="en-US" w:bidi="ar-SY"/>
        </w:rPr>
        <w:t>مصطلحات وتعاريف الاتحاد</w:t>
      </w:r>
    </w:p>
    <w:p w:rsidR="00AF7D31" w:rsidRPr="00395ED0" w:rsidRDefault="00AF7D31"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www.itu.int/ITU-R/go/terminology-database/</w:t>
      </w:r>
      <w:r w:rsidR="00783CC4" w:rsidRPr="00395ED0">
        <w:rPr>
          <w:rFonts w:ascii="Agency FB" w:eastAsia="Times New Roman" w:hAnsi="Agency FB" w:cs="Times New Roman" w:hint="cs"/>
          <w:b/>
          <w:color w:val="1F497D"/>
          <w:sz w:val="28"/>
          <w:rtl/>
        </w:rPr>
        <w:t> </w:t>
      </w:r>
    </w:p>
    <w:p w:rsidR="00AF7D31" w:rsidRPr="00516FC7" w:rsidRDefault="00AF7D31" w:rsidP="00AF7D31">
      <w:pPr>
        <w:rPr>
          <w:b/>
          <w:bCs/>
          <w:color w:val="1F497D"/>
          <w:sz w:val="24"/>
          <w:szCs w:val="32"/>
          <w:rtl/>
          <w:lang w:val="en-US" w:bidi="ar-SY"/>
        </w:rPr>
      </w:pPr>
      <w:r w:rsidRPr="00516FC7">
        <w:rPr>
          <w:rFonts w:hint="cs"/>
          <w:b/>
          <w:bCs/>
          <w:color w:val="1F497D"/>
          <w:sz w:val="24"/>
          <w:szCs w:val="32"/>
          <w:rtl/>
          <w:lang w:val="en-US" w:bidi="ar-SY"/>
        </w:rPr>
        <w:t>معلومات الاتحاد بشأن "بيان البراءات وإعلان التراخيص"</w:t>
      </w:r>
    </w:p>
    <w:p w:rsidR="00AF7D31" w:rsidRPr="00395ED0" w:rsidRDefault="00AF7D31"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www.itu.int/pub/R-SOFT-PAT</w:t>
      </w:r>
      <w:r w:rsidR="00783CC4" w:rsidRPr="00395ED0">
        <w:rPr>
          <w:rFonts w:ascii="Agency FB" w:eastAsia="Times New Roman" w:hAnsi="Agency FB" w:cs="Times New Roman" w:hint="cs"/>
          <w:b/>
          <w:color w:val="1F497D"/>
          <w:sz w:val="28"/>
          <w:rtl/>
        </w:rPr>
        <w:t> </w:t>
      </w:r>
    </w:p>
    <w:p w:rsidR="00AF7D31" w:rsidRPr="00516FC7" w:rsidRDefault="00783CC4" w:rsidP="00AF7D31">
      <w:pPr>
        <w:rPr>
          <w:b/>
          <w:bCs/>
          <w:color w:val="1F497D"/>
          <w:sz w:val="24"/>
          <w:szCs w:val="32"/>
          <w:rtl/>
          <w:lang w:val="en-US" w:bidi="ar-SY"/>
        </w:rPr>
      </w:pPr>
      <w:r w:rsidRPr="00516FC7">
        <w:rPr>
          <w:rFonts w:hint="cs"/>
          <w:b/>
          <w:bCs/>
          <w:color w:val="1F497D"/>
          <w:sz w:val="24"/>
          <w:szCs w:val="32"/>
          <w:rtl/>
          <w:lang w:val="en-US" w:bidi="ar-SY"/>
        </w:rPr>
        <w:t>توصيات قطاع الاتصالات الراديوية</w:t>
      </w:r>
    </w:p>
    <w:p w:rsidR="00783CC4" w:rsidRPr="00395ED0" w:rsidRDefault="00783CC4"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www.itu.int/ITU-R/go/recommendations/</w:t>
      </w:r>
      <w:r w:rsidRPr="00395ED0">
        <w:rPr>
          <w:rFonts w:ascii="Agency FB" w:eastAsia="Times New Roman" w:hAnsi="Agency FB" w:cs="Times New Roman" w:hint="cs"/>
          <w:b/>
          <w:color w:val="1F497D"/>
          <w:sz w:val="28"/>
          <w:rtl/>
        </w:rPr>
        <w:t> </w:t>
      </w:r>
    </w:p>
    <w:p w:rsidR="00783CC4" w:rsidRPr="00516FC7" w:rsidRDefault="00783CC4" w:rsidP="00783CC4">
      <w:pPr>
        <w:rPr>
          <w:b/>
          <w:bCs/>
          <w:color w:val="1F497D"/>
          <w:sz w:val="24"/>
          <w:szCs w:val="32"/>
          <w:rtl/>
          <w:lang w:val="en-US" w:bidi="ar-SY"/>
        </w:rPr>
      </w:pPr>
      <w:r w:rsidRPr="00516FC7">
        <w:rPr>
          <w:rFonts w:hint="cs"/>
          <w:b/>
          <w:bCs/>
          <w:color w:val="1F497D"/>
          <w:sz w:val="24"/>
          <w:szCs w:val="32"/>
          <w:rtl/>
          <w:lang w:val="en-US" w:bidi="ar-SY"/>
        </w:rPr>
        <w:t>آراء قطاع الاتصالات الراديوية</w:t>
      </w:r>
    </w:p>
    <w:p w:rsidR="00783CC4" w:rsidRPr="00395ED0" w:rsidRDefault="00783CC4"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www.itu.int/ITU-R/go/opinions/</w:t>
      </w:r>
      <w:r w:rsidRPr="00395ED0">
        <w:rPr>
          <w:rFonts w:ascii="Agency FB" w:eastAsia="Times New Roman" w:hAnsi="Agency FB" w:cs="Times New Roman" w:hint="cs"/>
          <w:b/>
          <w:color w:val="1F497D"/>
          <w:sz w:val="28"/>
          <w:rtl/>
        </w:rPr>
        <w:t> </w:t>
      </w:r>
    </w:p>
    <w:p w:rsidR="00783CC4" w:rsidRPr="00516FC7" w:rsidRDefault="00783CC4" w:rsidP="00783CC4">
      <w:pPr>
        <w:rPr>
          <w:b/>
          <w:bCs/>
          <w:color w:val="1F497D"/>
          <w:sz w:val="24"/>
          <w:szCs w:val="32"/>
          <w:rtl/>
          <w:lang w:val="en-US" w:bidi="ar-SY"/>
        </w:rPr>
      </w:pPr>
      <w:r w:rsidRPr="00516FC7">
        <w:rPr>
          <w:rFonts w:hint="cs"/>
          <w:b/>
          <w:bCs/>
          <w:color w:val="1F497D"/>
          <w:sz w:val="24"/>
          <w:szCs w:val="32"/>
          <w:rtl/>
          <w:lang w:val="en-US" w:bidi="ar-SY"/>
        </w:rPr>
        <w:t>منشورات عامة</w:t>
      </w:r>
    </w:p>
    <w:p w:rsidR="00783CC4" w:rsidRPr="00395ED0" w:rsidRDefault="00783CC4"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www.itu.int/ITU-R/go/general-publications/</w:t>
      </w:r>
      <w:r w:rsidRPr="00395ED0">
        <w:rPr>
          <w:rFonts w:ascii="Agency FB" w:eastAsia="Times New Roman" w:hAnsi="Agency FB" w:cs="Times New Roman" w:hint="cs"/>
          <w:b/>
          <w:color w:val="1F497D"/>
          <w:sz w:val="28"/>
          <w:rtl/>
        </w:rPr>
        <w:t> </w:t>
      </w:r>
    </w:p>
    <w:p w:rsidR="00783CC4" w:rsidRPr="00516FC7" w:rsidRDefault="00783CC4" w:rsidP="00783CC4">
      <w:pPr>
        <w:rPr>
          <w:b/>
          <w:bCs/>
          <w:color w:val="1F497D"/>
          <w:sz w:val="24"/>
          <w:szCs w:val="32"/>
          <w:rtl/>
          <w:lang w:val="en-US" w:bidi="ar-SY"/>
        </w:rPr>
      </w:pPr>
      <w:r w:rsidRPr="00516FC7">
        <w:rPr>
          <w:rFonts w:hint="cs"/>
          <w:b/>
          <w:bCs/>
          <w:color w:val="1F497D"/>
          <w:sz w:val="24"/>
          <w:szCs w:val="32"/>
          <w:rtl/>
          <w:lang w:val="en-US" w:bidi="ar-SY"/>
        </w:rPr>
        <w:t>منشورات الخدمة</w:t>
      </w:r>
    </w:p>
    <w:p w:rsidR="00783CC4" w:rsidRPr="00395ED0" w:rsidRDefault="00783CC4"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www.itu.int/ITU-R/go/service-publications/</w:t>
      </w:r>
      <w:r w:rsidRPr="00395ED0">
        <w:rPr>
          <w:rFonts w:ascii="Agency FB" w:eastAsia="Times New Roman" w:hAnsi="Agency FB" w:cs="Times New Roman" w:hint="cs"/>
          <w:b/>
          <w:color w:val="1F497D"/>
          <w:sz w:val="28"/>
          <w:rtl/>
        </w:rPr>
        <w:t> </w:t>
      </w:r>
    </w:p>
    <w:p w:rsidR="00783CC4" w:rsidRPr="00516FC7" w:rsidRDefault="00783CC4" w:rsidP="00783CC4">
      <w:pPr>
        <w:rPr>
          <w:b/>
          <w:bCs/>
          <w:color w:val="1F497D"/>
          <w:sz w:val="24"/>
          <w:szCs w:val="32"/>
          <w:rtl/>
          <w:lang w:val="en-US" w:bidi="ar-SY"/>
        </w:rPr>
      </w:pPr>
      <w:r w:rsidRPr="00516FC7">
        <w:rPr>
          <w:rFonts w:hint="cs"/>
          <w:b/>
          <w:bCs/>
          <w:color w:val="1F497D"/>
          <w:sz w:val="24"/>
          <w:szCs w:val="32"/>
          <w:rtl/>
          <w:lang w:val="en-US" w:bidi="ar-SY"/>
        </w:rPr>
        <w:t>منشورات المؤتمرات</w:t>
      </w:r>
    </w:p>
    <w:p w:rsidR="00783CC4" w:rsidRPr="00395ED0" w:rsidRDefault="00783CC4" w:rsidP="00783CC4">
      <w:pPr>
        <w:spacing w:before="0" w:after="360"/>
        <w:jc w:val="left"/>
        <w:rPr>
          <w:rFonts w:ascii="Agency FB" w:eastAsia="Times New Roman" w:hAnsi="Agency FB" w:cs="Times New Roman"/>
          <w:b/>
          <w:color w:val="1F497D"/>
          <w:sz w:val="28"/>
          <w:rtl/>
        </w:rPr>
      </w:pPr>
      <w:r w:rsidRPr="00395ED0">
        <w:rPr>
          <w:rFonts w:ascii="Agency FB" w:eastAsia="Times New Roman" w:hAnsi="Agency FB" w:cs="Times New Roman"/>
          <w:b/>
          <w:color w:val="1F497D"/>
          <w:sz w:val="28"/>
        </w:rPr>
        <w:t>www.itu.int/ITU-R/go/conferences-publications/</w:t>
      </w:r>
      <w:r w:rsidRPr="00395ED0">
        <w:rPr>
          <w:rFonts w:ascii="Agency FB" w:eastAsia="Times New Roman" w:hAnsi="Agency FB" w:cs="Times New Roman" w:hint="cs"/>
          <w:b/>
          <w:color w:val="1F497D"/>
          <w:sz w:val="28"/>
          <w:rtl/>
        </w:rPr>
        <w:t> </w:t>
      </w:r>
    </w:p>
    <w:p w:rsidR="00783CC4" w:rsidRPr="00516FC7" w:rsidRDefault="00783CC4" w:rsidP="00783CC4">
      <w:pPr>
        <w:rPr>
          <w:b/>
          <w:bCs/>
          <w:color w:val="1F497D"/>
          <w:sz w:val="24"/>
          <w:szCs w:val="32"/>
          <w:rtl/>
          <w:lang w:val="en-US" w:bidi="ar-SY"/>
        </w:rPr>
      </w:pPr>
      <w:r w:rsidRPr="00516FC7">
        <w:rPr>
          <w:rFonts w:hint="cs"/>
          <w:b/>
          <w:bCs/>
          <w:color w:val="1F497D"/>
          <w:sz w:val="24"/>
          <w:szCs w:val="32"/>
          <w:rtl/>
          <w:lang w:val="en-US" w:bidi="ar-SY"/>
        </w:rPr>
        <w:t>خارطة الموقع الإلكتروني للقطاع</w:t>
      </w:r>
    </w:p>
    <w:p w:rsidR="00783CC4" w:rsidRPr="00AF7D31" w:rsidRDefault="00783CC4" w:rsidP="00E170BE">
      <w:pPr>
        <w:spacing w:before="0" w:after="360"/>
        <w:jc w:val="left"/>
        <w:rPr>
          <w:lang w:val="en-US" w:bidi="ar-SY"/>
        </w:rPr>
      </w:pPr>
      <w:r w:rsidRPr="00395ED0">
        <w:rPr>
          <w:rFonts w:ascii="Agency FB" w:eastAsia="Times New Roman" w:hAnsi="Agency FB" w:cs="Times New Roman"/>
          <w:b/>
          <w:color w:val="1F497D"/>
          <w:sz w:val="28"/>
        </w:rPr>
        <w:t>www.itu.int/ITU-R/go/sitemap/</w:t>
      </w:r>
      <w:r w:rsidRPr="00395ED0">
        <w:rPr>
          <w:rFonts w:ascii="Agency FB" w:eastAsia="Times New Roman" w:hAnsi="Agency FB" w:cs="Times New Roman" w:hint="cs"/>
          <w:b/>
          <w:color w:val="1F497D"/>
          <w:sz w:val="28"/>
          <w:rtl/>
        </w:rPr>
        <w:t> </w:t>
      </w:r>
    </w:p>
    <w:sectPr w:rsidR="00783CC4" w:rsidRPr="00AF7D31" w:rsidSect="00EF02E1">
      <w:headerReference w:type="default" r:id="rId134"/>
      <w:footerReference w:type="default" r:id="rId135"/>
      <w:headerReference w:type="first" r:id="rId136"/>
      <w:type w:val="oddPage"/>
      <w:pgSz w:w="10319" w:h="14572" w:code="13"/>
      <w:pgMar w:top="1701" w:right="1134" w:bottom="567" w:left="1134" w:header="720" w:footer="720" w:gutter="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2D" w:rsidRDefault="003B0D2D" w:rsidP="0084530A">
      <w:pPr>
        <w:spacing w:line="240" w:lineRule="auto"/>
      </w:pPr>
      <w:r>
        <w:separator/>
      </w:r>
    </w:p>
  </w:endnote>
  <w:endnote w:type="continuationSeparator" w:id="0">
    <w:p w:rsidR="003B0D2D" w:rsidRDefault="003B0D2D" w:rsidP="00845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rifa BT">
    <w:panose1 w:val="02060503030505020204"/>
    <w:charset w:val="00"/>
    <w:family w:val="roman"/>
    <w:pitch w:val="variable"/>
    <w:sig w:usb0="00000087" w:usb1="00000000" w:usb2="00000000" w:usb3="00000000" w:csb0="0000001B" w:csb1="00000000"/>
  </w:font>
  <w:font w:name="Traditional Arabic">
    <w:panose1 w:val="02020603050405020304"/>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gency FB">
    <w:panose1 w:val="000106060400000400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rifa Blk BT">
    <w:panose1 w:val="02060804040505020204"/>
    <w:charset w:val="00"/>
    <w:family w:val="roman"/>
    <w:pitch w:val="variable"/>
    <w:sig w:usb0="00000087"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3B0D2D">
    <w:pPr>
      <w:pStyle w:val="Footer"/>
    </w:pPr>
    <w:r>
      <w:rPr>
        <w:lang w:val="en-US" w:eastAsia="zh-CN"/>
      </w:rPr>
      <w:drawing>
        <wp:anchor distT="0" distB="0" distL="114300" distR="114300" simplePos="0" relativeHeight="251662848" behindDoc="0" locked="0" layoutInCell="1" allowOverlap="1" wp14:anchorId="66FDE9EB" wp14:editId="3603CB6A">
          <wp:simplePos x="0" y="0"/>
          <wp:positionH relativeFrom="column">
            <wp:posOffset>-217805</wp:posOffset>
          </wp:positionH>
          <wp:positionV relativeFrom="paragraph">
            <wp:posOffset>-241935</wp:posOffset>
          </wp:positionV>
          <wp:extent cx="554400" cy="622800"/>
          <wp:effectExtent l="0" t="0" r="0" b="6350"/>
          <wp:wrapNone/>
          <wp:docPr id="4" name="Picture 16"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eI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 cy="62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Pr="00C04A19" w:rsidRDefault="003B0D2D" w:rsidP="002103F0">
    <w:pPr>
      <w:rPr>
        <w:rtl/>
        <w:lang w:bidi="ar-SY"/>
      </w:rPr>
    </w:pPr>
    <w:r w:rsidRPr="00A617BB">
      <w:rPr>
        <w:rFonts w:ascii="Agency FB" w:eastAsia="Times New Roman" w:hAnsi="Agency FB"/>
        <w:b/>
        <w:bCs/>
        <w:color w:val="000080"/>
        <w:sz w:val="28"/>
      </w:rPr>
      <w:t>www.itu.int/itu-r/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Pr="00925C79" w:rsidRDefault="003B0D2D" w:rsidP="00925C79">
    <w:pPr>
      <w:pStyle w:val="Footer"/>
      <w:rPr>
        <w:szCs w:val="16"/>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2D" w:rsidRDefault="003B0D2D" w:rsidP="0084530A">
      <w:pPr>
        <w:spacing w:line="240" w:lineRule="auto"/>
        <w:rPr>
          <w:lang w:bidi="ar-SY"/>
        </w:rPr>
      </w:pPr>
      <w:r>
        <w:rPr>
          <w:rFonts w:hint="cs"/>
          <w:rtl/>
          <w:lang w:bidi="ar-SY"/>
        </w:rPr>
        <w:t>_______________</w:t>
      </w:r>
    </w:p>
  </w:footnote>
  <w:footnote w:type="continuationSeparator" w:id="0">
    <w:p w:rsidR="003B0D2D" w:rsidRDefault="003B0D2D" w:rsidP="0084530A">
      <w:pPr>
        <w:spacing w:line="240" w:lineRule="auto"/>
      </w:pPr>
      <w:r>
        <w:continuationSeparator/>
      </w:r>
    </w:p>
  </w:footnote>
  <w:footnote w:id="1">
    <w:p w:rsidR="003B0D2D" w:rsidRPr="00E20F29" w:rsidRDefault="003B0D2D" w:rsidP="005424F3">
      <w:pPr>
        <w:pStyle w:val="FootnoteText"/>
        <w:spacing w:before="120"/>
        <w:rPr>
          <w:sz w:val="18"/>
          <w:szCs w:val="24"/>
          <w:rtl/>
          <w:lang w:bidi="ar-EG"/>
        </w:rPr>
      </w:pPr>
      <w:r w:rsidRPr="00E20F29">
        <w:rPr>
          <w:rStyle w:val="FootnoteReference"/>
          <w:szCs w:val="24"/>
        </w:rPr>
        <w:footnoteRef/>
      </w:r>
      <w:r w:rsidRPr="00E20F29">
        <w:rPr>
          <w:rFonts w:hint="cs"/>
          <w:szCs w:val="24"/>
          <w:rtl/>
          <w:lang w:bidi="ar-EG"/>
        </w:rPr>
        <w:tab/>
      </w:r>
      <w:r w:rsidRPr="00E20F29">
        <w:rPr>
          <w:sz w:val="18"/>
          <w:szCs w:val="24"/>
          <w:rtl/>
        </w:rPr>
        <w:t xml:space="preserve">تتناول فرقة العمل </w:t>
      </w:r>
      <w:r w:rsidRPr="00E20F29">
        <w:rPr>
          <w:sz w:val="18"/>
          <w:szCs w:val="24"/>
        </w:rPr>
        <w:t>4</w:t>
      </w:r>
      <w:r w:rsidRPr="00E20F29">
        <w:rPr>
          <w:sz w:val="18"/>
          <w:szCs w:val="24"/>
          <w:lang w:bidi="ar-EG"/>
        </w:rPr>
        <w:t>C</w:t>
      </w:r>
      <w:r w:rsidRPr="00E20F29">
        <w:rPr>
          <w:sz w:val="18"/>
          <w:szCs w:val="24"/>
          <w:rtl/>
        </w:rPr>
        <w:t xml:space="preserve"> أيضاً مسائل الأداء المتصلة بخدمة الاستدلال الراديوي الساتلية </w:t>
      </w:r>
      <w:r>
        <w:rPr>
          <w:sz w:val="18"/>
          <w:szCs w:val="24"/>
        </w:rPr>
        <w:t>(</w:t>
      </w:r>
      <w:r w:rsidRPr="00E20F29">
        <w:rPr>
          <w:sz w:val="18"/>
          <w:szCs w:val="24"/>
          <w:lang w:bidi="ar-EG"/>
        </w:rPr>
        <w:t>RDSS</w:t>
      </w:r>
      <w:r>
        <w:rPr>
          <w:sz w:val="18"/>
          <w:szCs w:val="24"/>
        </w:rPr>
        <w:t>)</w:t>
      </w:r>
      <w:r w:rsidRPr="00E20F29">
        <w:rPr>
          <w:rFonts w:hint="cs"/>
          <w:sz w:val="18"/>
          <w:szCs w:val="24"/>
          <w:rtl/>
        </w:rPr>
        <w:t>.</w:t>
      </w:r>
    </w:p>
  </w:footnote>
  <w:footnote w:id="2">
    <w:p w:rsidR="003B0D2D" w:rsidRPr="00E376AD" w:rsidRDefault="003B0D2D" w:rsidP="00E313C2">
      <w:pPr>
        <w:pStyle w:val="FootnoteText"/>
        <w:rPr>
          <w:sz w:val="18"/>
          <w:szCs w:val="24"/>
        </w:rPr>
      </w:pPr>
      <w:r w:rsidRPr="00482A07">
        <w:rPr>
          <w:rStyle w:val="FootnoteReference"/>
          <w:rFonts w:cs="Times New Roman"/>
          <w:color w:val="0030A3"/>
          <w:szCs w:val="18"/>
        </w:rPr>
        <w:footnoteRef/>
      </w:r>
      <w:r>
        <w:rPr>
          <w:rFonts w:hint="cs"/>
          <w:rtl/>
          <w:lang w:bidi="ar-EG"/>
        </w:rPr>
        <w:tab/>
      </w:r>
      <w:r w:rsidRPr="00E376AD">
        <w:rPr>
          <w:sz w:val="18"/>
          <w:szCs w:val="24"/>
          <w:rtl/>
        </w:rPr>
        <w:t xml:space="preserve">وتتناول فرقة العمل </w:t>
      </w:r>
      <w:r>
        <w:rPr>
          <w:sz w:val="18"/>
          <w:szCs w:val="24"/>
        </w:rPr>
        <w:t>4</w:t>
      </w:r>
      <w:r w:rsidRPr="00E376AD">
        <w:rPr>
          <w:sz w:val="18"/>
          <w:szCs w:val="24"/>
        </w:rPr>
        <w:t>C</w:t>
      </w:r>
      <w:r w:rsidRPr="00E376AD">
        <w:rPr>
          <w:sz w:val="18"/>
          <w:szCs w:val="24"/>
          <w:rtl/>
        </w:rPr>
        <w:t xml:space="preserve"> كذلك المسائل المتعلقة بالأداء ذات الصلة بخدمة الاستدلال الراديوي الساتلية</w:t>
      </w:r>
    </w:p>
  </w:footnote>
  <w:footnote w:id="3">
    <w:p w:rsidR="003B0D2D" w:rsidRPr="00C66AAF" w:rsidRDefault="003B0D2D" w:rsidP="00E313C2">
      <w:pPr>
        <w:pStyle w:val="FootnoteText"/>
        <w:rPr>
          <w:szCs w:val="24"/>
        </w:rPr>
      </w:pPr>
      <w:r w:rsidRPr="00F8246A">
        <w:rPr>
          <w:rStyle w:val="FootnoteReference"/>
          <w:rFonts w:cs="Times New Roman"/>
          <w:sz w:val="16"/>
          <w:szCs w:val="16"/>
        </w:rPr>
        <w:footnoteRef/>
      </w:r>
      <w:r w:rsidRPr="00C66AAF">
        <w:rPr>
          <w:szCs w:val="24"/>
        </w:rPr>
        <w:tab/>
      </w:r>
      <w:r w:rsidRPr="00C66AAF">
        <w:rPr>
          <w:sz w:val="18"/>
          <w:szCs w:val="24"/>
          <w:rtl/>
        </w:rPr>
        <w:t xml:space="preserve">بما في ذلك التردد </w:t>
      </w:r>
      <w:r w:rsidRPr="00C66AAF">
        <w:rPr>
          <w:sz w:val="18"/>
          <w:szCs w:val="24"/>
        </w:rPr>
        <w:t>MHz 30</w:t>
      </w:r>
      <w:r w:rsidRPr="00C66AAF">
        <w:rPr>
          <w:sz w:val="18"/>
          <w:szCs w:val="24"/>
          <w:rtl/>
        </w:rPr>
        <w:t xml:space="preserve"> تحديداً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3B0D2D" w:rsidP="00DC5F37">
    <w:pPr>
      <w:pStyle w:val="Header"/>
      <w:framePr w:w="526" w:h="286" w:hRule="exact" w:wrap="around" w:vAnchor="text" w:hAnchor="page" w:x="11230" w:y="850"/>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Pr>
        <w:rStyle w:val="PageNumber"/>
        <w:rFonts w:ascii="Serifa Blk BT" w:hAnsi="Serifa Blk BT"/>
        <w:noProof/>
        <w:color w:val="2C4D78"/>
        <w:rtl/>
      </w:rPr>
      <w:t>4</w:t>
    </w:r>
    <w:r>
      <w:rPr>
        <w:rStyle w:val="PageNumber"/>
        <w:rFonts w:ascii="Serifa Blk BT" w:hAnsi="Serifa Blk BT"/>
        <w:color w:val="2C4D78"/>
      </w:rPr>
      <w:fldChar w:fldCharType="end"/>
    </w:r>
  </w:p>
  <w:p w:rsidR="003B0D2D" w:rsidRDefault="003B0D2D">
    <w:pPr>
      <w:pStyle w:val="Header"/>
    </w:pPr>
    <w:r>
      <w:rPr>
        <w:noProof/>
        <w:lang w:val="en-US" w:eastAsia="zh-CN"/>
      </w:rPr>
      <mc:AlternateContent>
        <mc:Choice Requires="wps">
          <w:drawing>
            <wp:anchor distT="0" distB="0" distL="114300" distR="114300" simplePos="0" relativeHeight="251659776" behindDoc="1" locked="0" layoutInCell="0" allowOverlap="1" wp14:anchorId="01A8EA45" wp14:editId="48301C94">
              <wp:simplePos x="0" y="0"/>
              <wp:positionH relativeFrom="page">
                <wp:posOffset>7141845</wp:posOffset>
              </wp:positionH>
              <wp:positionV relativeFrom="page">
                <wp:posOffset>929005</wp:posOffset>
              </wp:positionV>
              <wp:extent cx="306070" cy="30607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62.35pt;margin-top:73.15pt;width:24.1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" o:allowincell="f" fillcolor="#bae4f9" stroked="f">
              <w10:wrap anchorx="page"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3B0D2D" w:rsidP="00DC5F37">
    <w:pPr>
      <w:pStyle w:val="Header"/>
      <w:framePr w:w="526" w:h="286" w:hRule="exact" w:wrap="around" w:vAnchor="text" w:hAnchor="page" w:x="11197" w:y="791"/>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Pr>
        <w:rStyle w:val="PageNumber"/>
        <w:rFonts w:ascii="Serifa Blk BT" w:hAnsi="Serifa Blk BT"/>
        <w:noProof/>
        <w:color w:val="2C4D78"/>
        <w:rtl/>
      </w:rPr>
      <w:t>3</w:t>
    </w:r>
    <w:r>
      <w:rPr>
        <w:rStyle w:val="PageNumber"/>
        <w:rFonts w:ascii="Serifa Blk BT" w:hAnsi="Serifa Blk BT"/>
        <w:color w:val="2C4D78"/>
      </w:rPr>
      <w:fldChar w:fldCharType="end"/>
    </w:r>
  </w:p>
  <w:p w:rsidR="003B0D2D" w:rsidRPr="00EB32BC" w:rsidRDefault="003B0D2D">
    <w:pPr>
      <w:pStyle w:val="Header"/>
      <w:rPr>
        <w:rFonts w:ascii="Times New Roman" w:hAnsi="Times New Roman" w:cs="Traditional Arabic"/>
        <w:b w:val="0"/>
        <w:bCs w:val="0"/>
        <w:spacing w:val="10"/>
        <w:w w:val="150"/>
        <w:sz w:val="56"/>
        <w:szCs w:val="48"/>
        <w:lang w:bidi="ar-SY"/>
      </w:rPr>
    </w:pPr>
    <w:r>
      <w:rPr>
        <w:rFonts w:ascii="Times New Roman" w:hAnsi="Times New Roman" w:cs="Traditional Arabic" w:hint="cs"/>
        <w:b w:val="0"/>
        <w:bCs w:val="0"/>
        <w:noProof/>
        <w:spacing w:val="10"/>
        <w:sz w:val="56"/>
        <w:szCs w:val="48"/>
        <w:rtl/>
        <w:lang w:val="en-US" w:eastAsia="zh-CN"/>
      </w:rPr>
      <mc:AlternateContent>
        <mc:Choice Requires="wps">
          <w:drawing>
            <wp:anchor distT="0" distB="0" distL="114300" distR="114300" simplePos="0" relativeHeight="251656704" behindDoc="1" locked="0" layoutInCell="0" allowOverlap="1" wp14:anchorId="78C5267D" wp14:editId="3E629514">
              <wp:simplePos x="0" y="0"/>
              <wp:positionH relativeFrom="page">
                <wp:posOffset>7115810</wp:posOffset>
              </wp:positionH>
              <wp:positionV relativeFrom="page">
                <wp:posOffset>891540</wp:posOffset>
              </wp:positionV>
              <wp:extent cx="306070" cy="30607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60.3pt;margin-top:70.2pt;width:24.1pt;height:2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" o:allowincell="f" fillcolor="#bae4f9" stroked="f">
              <w10:wrap anchorx="page" anchory="page"/>
            </v:oval>
          </w:pict>
        </mc:Fallback>
      </mc:AlternateContent>
    </w:r>
    <w:r w:rsidRPr="00EB32BC">
      <w:rPr>
        <w:rFonts w:ascii="Times New Roman" w:hAnsi="Times New Roman" w:cs="Traditional Arabic" w:hint="cs"/>
        <w:b w:val="0"/>
        <w:bCs w:val="0"/>
        <w:spacing w:val="10"/>
        <w:w w:val="150"/>
        <w:sz w:val="56"/>
        <w:szCs w:val="48"/>
        <w:rtl/>
        <w:lang w:bidi="ar-SY"/>
      </w:rPr>
      <w:t>الاتحـاد الدولـي للاتصـالات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3B0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Pr="00EB32BC" w:rsidRDefault="003B0D2D">
    <w:pPr>
      <w:pStyle w:val="Header"/>
      <w:rPr>
        <w:rFonts w:ascii="Times New Roman" w:hAnsi="Times New Roman" w:cs="Traditional Arabic"/>
        <w:b w:val="0"/>
        <w:bCs w:val="0"/>
        <w:spacing w:val="10"/>
        <w:w w:val="150"/>
        <w:sz w:val="56"/>
        <w:szCs w:val="48"/>
        <w:lang w:bidi="ar-SY"/>
      </w:rPr>
    </w:pPr>
    <w:r w:rsidRPr="00EB32BC">
      <w:rPr>
        <w:rFonts w:ascii="Times New Roman" w:hAnsi="Times New Roman" w:cs="Traditional Arabic" w:hint="cs"/>
        <w:b w:val="0"/>
        <w:bCs w:val="0"/>
        <w:spacing w:val="10"/>
        <w:w w:val="150"/>
        <w:sz w:val="56"/>
        <w:szCs w:val="48"/>
        <w:rtl/>
        <w:lang w:bidi="ar-SY"/>
      </w:rPr>
      <w:t>الاتحـاد الدولـي للاتصـالات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Default="003B0D2D" w:rsidP="00CE1F5F">
    <w:pPr>
      <w:pStyle w:val="Header"/>
      <w:framePr w:w="527" w:h="284" w:hRule="exact" w:wrap="around" w:vAnchor="page" w:hAnchor="page" w:x="11062" w:y="975" w:anchorLock="1"/>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60</w:t>
    </w:r>
    <w:r>
      <w:rPr>
        <w:rStyle w:val="PageNumber"/>
        <w:rFonts w:ascii="Serifa Blk BT" w:hAnsi="Serifa Blk BT"/>
        <w:color w:val="2C4D78"/>
      </w:rPr>
      <w:fldChar w:fldCharType="end"/>
    </w:r>
  </w:p>
  <w:p w:rsidR="003B0D2D" w:rsidRDefault="003B0D2D">
    <w:pPr>
      <w:pStyle w:val="Header"/>
    </w:pPr>
    <w:r>
      <w:rPr>
        <w:noProof/>
        <w:lang w:val="en-US" w:eastAsia="zh-CN"/>
      </w:rPr>
      <mc:AlternateContent>
        <mc:Choice Requires="wps">
          <w:drawing>
            <wp:anchor distT="0" distB="0" distL="114300" distR="114300" simplePos="0" relativeHeight="251664896" behindDoc="1" locked="0" layoutInCell="0" allowOverlap="1" wp14:anchorId="72329701" wp14:editId="19D7EC5D">
              <wp:simplePos x="0" y="0"/>
              <wp:positionH relativeFrom="page">
                <wp:posOffset>5976620</wp:posOffset>
              </wp:positionH>
              <wp:positionV relativeFrom="page">
                <wp:posOffset>1333500</wp:posOffset>
              </wp:positionV>
              <wp:extent cx="306000" cy="306000"/>
              <wp:effectExtent l="0" t="0" r="0" b="0"/>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D2D" w:rsidRPr="005A626E" w:rsidRDefault="003B0D2D" w:rsidP="005A626E">
                          <w:pPr>
                            <w:pStyle w:val="Header"/>
                            <w:ind w:left="-113" w:right="-113"/>
                            <w:rPr>
                              <w:rStyle w:val="PageNumber"/>
                              <w:rFonts w:ascii="Serifa BT" w:hAnsi="Serifa BT"/>
                              <w:bCs/>
                              <w:color w:val="0030A3"/>
                              <w:szCs w:val="24"/>
                            </w:rPr>
                          </w:pPr>
                          <w:r w:rsidRPr="005A626E">
                            <w:rPr>
                              <w:rStyle w:val="PageNumber"/>
                              <w:rFonts w:ascii="Serifa Blk BT" w:hAnsi="Serifa Blk BT"/>
                              <w:color w:val="0030A3"/>
                            </w:rPr>
                            <w:fldChar w:fldCharType="begin"/>
                          </w:r>
                          <w:r w:rsidRPr="005A626E">
                            <w:rPr>
                              <w:rStyle w:val="PageNumber"/>
                              <w:rFonts w:ascii="Serifa Blk BT" w:hAnsi="Serifa Blk BT"/>
                              <w:color w:val="0030A3"/>
                            </w:rPr>
                            <w:instrText xml:space="preserve">PAGE  </w:instrText>
                          </w:r>
                          <w:r w:rsidRPr="005A626E">
                            <w:rPr>
                              <w:rStyle w:val="PageNumber"/>
                              <w:rFonts w:ascii="Serifa Blk BT" w:hAnsi="Serifa Blk BT"/>
                              <w:color w:val="0030A3"/>
                            </w:rPr>
                            <w:fldChar w:fldCharType="separate"/>
                          </w:r>
                          <w:r w:rsidR="004E3AFB">
                            <w:rPr>
                              <w:rStyle w:val="PageNumber"/>
                              <w:rFonts w:ascii="Serifa Blk BT" w:hAnsi="Serifa Blk BT" w:cs="Times New Roman"/>
                              <w:noProof/>
                              <w:color w:val="0030A3"/>
                              <w:rtl/>
                            </w:rPr>
                            <w:t>60</w:t>
                          </w:r>
                          <w:r w:rsidRPr="005A626E">
                            <w:rPr>
                              <w:rStyle w:val="PageNumber"/>
                              <w:rFonts w:ascii="Serifa Blk BT" w:hAnsi="Serifa Blk BT"/>
                              <w:color w:val="0030A3"/>
                            </w:rPr>
                            <w:fldChar w:fldCharType="end"/>
                          </w:r>
                        </w:p>
                        <w:p w:rsidR="003B0D2D" w:rsidRDefault="003B0D2D" w:rsidP="002852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45" style="position:absolute;left:0;text-align:left;margin-left:470.6pt;margin-top:105pt;width:24.1pt;height:24.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" o:allowincell="f" fillcolor="#bae4f9" stroked="f">
              <v:textbox>
                <w:txbxContent>
                  <w:p w:rsidR="003B0D2D" w:rsidRPr="005A626E" w:rsidRDefault="003B0D2D" w:rsidP="005A626E">
                    <w:pPr>
                      <w:pStyle w:val="Header"/>
                      <w:ind w:left="-113" w:right="-113"/>
                      <w:rPr>
                        <w:rStyle w:val="PageNumber"/>
                        <w:rFonts w:ascii="Serifa BT" w:hAnsi="Serifa BT"/>
                        <w:bCs/>
                        <w:color w:val="0030A3"/>
                        <w:szCs w:val="24"/>
                      </w:rPr>
                    </w:pPr>
                    <w:r w:rsidRPr="005A626E">
                      <w:rPr>
                        <w:rStyle w:val="PageNumber"/>
                        <w:rFonts w:ascii="Serifa Blk BT" w:hAnsi="Serifa Blk BT"/>
                        <w:color w:val="0030A3"/>
                      </w:rPr>
                      <w:fldChar w:fldCharType="begin"/>
                    </w:r>
                    <w:r w:rsidRPr="005A626E">
                      <w:rPr>
                        <w:rStyle w:val="PageNumber"/>
                        <w:rFonts w:ascii="Serifa Blk BT" w:hAnsi="Serifa Blk BT"/>
                        <w:color w:val="0030A3"/>
                      </w:rPr>
                      <w:instrText xml:space="preserve">PAGE  </w:instrText>
                    </w:r>
                    <w:r w:rsidRPr="005A626E">
                      <w:rPr>
                        <w:rStyle w:val="PageNumber"/>
                        <w:rFonts w:ascii="Serifa Blk BT" w:hAnsi="Serifa Blk BT"/>
                        <w:color w:val="0030A3"/>
                      </w:rPr>
                      <w:fldChar w:fldCharType="separate"/>
                    </w:r>
                    <w:r w:rsidR="004E3AFB">
                      <w:rPr>
                        <w:rStyle w:val="PageNumber"/>
                        <w:rFonts w:ascii="Serifa Blk BT" w:hAnsi="Serifa Blk BT" w:cs="Times New Roman"/>
                        <w:noProof/>
                        <w:color w:val="0030A3"/>
                        <w:rtl/>
                      </w:rPr>
                      <w:t>60</w:t>
                    </w:r>
                    <w:r w:rsidRPr="005A626E">
                      <w:rPr>
                        <w:rStyle w:val="PageNumber"/>
                        <w:rFonts w:ascii="Serifa Blk BT" w:hAnsi="Serifa Blk BT"/>
                        <w:color w:val="0030A3"/>
                      </w:rPr>
                      <w:fldChar w:fldCharType="end"/>
                    </w:r>
                  </w:p>
                  <w:p w:rsidR="003B0D2D" w:rsidRDefault="003B0D2D" w:rsidP="002852A9">
                    <w:pPr>
                      <w:jc w:val="center"/>
                    </w:pPr>
                  </w:p>
                </w:txbxContent>
              </v:textbox>
              <w10:wrap anchorx="page" anchory="page"/>
            </v:oval>
          </w:pict>
        </mc:Fallback>
      </mc:AlternateContent>
    </w:r>
    <w:r>
      <w:rPr>
        <w:noProof/>
        <w:lang w:val="en-US" w:eastAsia="zh-CN"/>
      </w:rPr>
      <mc:AlternateContent>
        <mc:Choice Requires="wps">
          <w:drawing>
            <wp:anchor distT="0" distB="0" distL="114300" distR="114300" simplePos="0" relativeHeight="251660800" behindDoc="1" locked="0" layoutInCell="0" allowOverlap="1" wp14:anchorId="0B936DF3" wp14:editId="31EDC5AA">
              <wp:simplePos x="0" y="0"/>
              <wp:positionH relativeFrom="page">
                <wp:posOffset>7040880</wp:posOffset>
              </wp:positionH>
              <wp:positionV relativeFrom="page">
                <wp:posOffset>558165</wp:posOffset>
              </wp:positionV>
              <wp:extent cx="306070" cy="30607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54.4pt;margin-top:43.95pt;width:24.1pt;height:24.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" o:allowincell="f" fillcolor="#bae4f9" stroked="f">
              <w10:wrap anchorx="page" anchory="page"/>
            </v:oval>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Pr="0073468D" w:rsidRDefault="003B0D2D" w:rsidP="0073468D">
    <w:pPr>
      <w:rPr>
        <w:spacing w:val="10"/>
        <w:w w:val="150"/>
        <w:sz w:val="12"/>
        <w:szCs w:val="4"/>
        <w:lang w:bidi="ar-SY"/>
      </w:rPr>
    </w:pPr>
    <w:r>
      <w:rPr>
        <w:noProof/>
        <w:lang w:val="en-US" w:eastAsia="zh-CN"/>
      </w:rPr>
      <mc:AlternateContent>
        <mc:Choice Requires="wps">
          <w:drawing>
            <wp:anchor distT="0" distB="0" distL="114300" distR="114300" simplePos="0" relativeHeight="251655680" behindDoc="1" locked="0" layoutInCell="0" allowOverlap="1" wp14:anchorId="1A07F1C2" wp14:editId="3DD2519B">
              <wp:simplePos x="0" y="0"/>
              <wp:positionH relativeFrom="page">
                <wp:posOffset>269875</wp:posOffset>
              </wp:positionH>
              <wp:positionV relativeFrom="page">
                <wp:posOffset>1332230</wp:posOffset>
              </wp:positionV>
              <wp:extent cx="306000" cy="3060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D2D" w:rsidRDefault="003B0D2D" w:rsidP="005A626E">
                          <w:pPr>
                            <w:pStyle w:val="Header"/>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3</w:t>
                          </w:r>
                          <w:r>
                            <w:rPr>
                              <w:rStyle w:val="PageNumber"/>
                              <w:rFonts w:ascii="Serifa Blk BT" w:hAnsi="Serifa Blk BT"/>
                              <w:color w:val="2C4D78"/>
                            </w:rPr>
                            <w:fldChar w:fldCharType="end"/>
                          </w:r>
                        </w:p>
                        <w:p w:rsidR="003B0D2D" w:rsidRDefault="003B0D2D" w:rsidP="005A62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21.25pt;margin-top:104.9pt;width:24.1pt;height:24.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" o:allowincell="f" fillcolor="#bae4f9" stroked="f">
              <v:textbox>
                <w:txbxContent>
                  <w:p w:rsidR="003B0D2D" w:rsidRDefault="003B0D2D" w:rsidP="005A626E">
                    <w:pPr>
                      <w:pStyle w:val="Header"/>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3</w:t>
                    </w:r>
                    <w:r>
                      <w:rPr>
                        <w:rStyle w:val="PageNumber"/>
                        <w:rFonts w:ascii="Serifa Blk BT" w:hAnsi="Serifa Blk BT"/>
                        <w:color w:val="2C4D78"/>
                      </w:rPr>
                      <w:fldChar w:fldCharType="end"/>
                    </w:r>
                  </w:p>
                  <w:p w:rsidR="003B0D2D" w:rsidRDefault="003B0D2D" w:rsidP="005A626E">
                    <w:pPr>
                      <w:jc w:val="center"/>
                    </w:pPr>
                  </w:p>
                </w:txbxContent>
              </v:textbox>
              <w10:wrap anchorx="page" anchory="page"/>
            </v:oval>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Pr="00B75B1D" w:rsidRDefault="003B0D2D" w:rsidP="00E2181B">
    <w:pPr>
      <w:pStyle w:val="Header"/>
      <w:rPr>
        <w:rFonts w:ascii="Times New Roman" w:hAnsi="Times New Roman" w:cs="Traditional Arabic"/>
        <w:b w:val="0"/>
        <w:bCs w:val="0"/>
        <w:spacing w:val="10"/>
        <w:w w:val="150"/>
        <w:sz w:val="16"/>
        <w:szCs w:val="8"/>
        <w:lang w:bidi="ar-SY"/>
      </w:rPr>
    </w:pPr>
    <w:r>
      <w:rPr>
        <w:noProof/>
        <w:lang w:val="en-US" w:eastAsia="zh-CN"/>
      </w:rPr>
      <mc:AlternateContent>
        <mc:Choice Requires="wps">
          <w:drawing>
            <wp:anchor distT="0" distB="0" distL="114300" distR="114300" simplePos="0" relativeHeight="251666944" behindDoc="1" locked="0" layoutInCell="0" allowOverlap="1" wp14:anchorId="52AB2B0D" wp14:editId="0B9F7AB4">
              <wp:simplePos x="0" y="0"/>
              <wp:positionH relativeFrom="page">
                <wp:posOffset>269875</wp:posOffset>
              </wp:positionH>
              <wp:positionV relativeFrom="page">
                <wp:posOffset>1332230</wp:posOffset>
              </wp:positionV>
              <wp:extent cx="306000" cy="306000"/>
              <wp:effectExtent l="0" t="0" r="0" b="0"/>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D2D" w:rsidRDefault="003B0D2D" w:rsidP="005A626E">
                          <w:pPr>
                            <w:pStyle w:val="Header"/>
                            <w:ind w:left="-113" w:right="-113"/>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59</w:t>
                          </w:r>
                          <w:r>
                            <w:rPr>
                              <w:rStyle w:val="PageNumber"/>
                              <w:rFonts w:ascii="Serifa Blk BT" w:hAnsi="Serifa Blk BT"/>
                              <w:color w:val="2C4D78"/>
                            </w:rPr>
                            <w:fldChar w:fldCharType="end"/>
                          </w:r>
                        </w:p>
                        <w:p w:rsidR="003B0D2D" w:rsidRDefault="003B0D2D" w:rsidP="00CE21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21.25pt;margin-top:104.9pt;width:24.1pt;height:24.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" o:allowincell="f" fillcolor="#bae4f9" stroked="f">
              <v:textbox>
                <w:txbxContent>
                  <w:p w:rsidR="003B0D2D" w:rsidRDefault="003B0D2D" w:rsidP="005A626E">
                    <w:pPr>
                      <w:pStyle w:val="Header"/>
                      <w:ind w:left="-113" w:right="-113"/>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59</w:t>
                    </w:r>
                    <w:r>
                      <w:rPr>
                        <w:rStyle w:val="PageNumber"/>
                        <w:rFonts w:ascii="Serifa Blk BT" w:hAnsi="Serifa Blk BT"/>
                        <w:color w:val="2C4D78"/>
                      </w:rPr>
                      <w:fldChar w:fldCharType="end"/>
                    </w:r>
                  </w:p>
                  <w:p w:rsidR="003B0D2D" w:rsidRDefault="003B0D2D" w:rsidP="00CE2123">
                    <w:pPr>
                      <w:jc w:val="center"/>
                    </w:pPr>
                  </w:p>
                </w:txbxContent>
              </v:textbox>
              <w10:wrap anchorx="page" anchory="page"/>
            </v:oval>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D" w:rsidRPr="00EF22DB" w:rsidRDefault="003B0D2D" w:rsidP="00DC5F37">
    <w:pPr>
      <w:pStyle w:val="Header"/>
      <w:rPr>
        <w:rFonts w:ascii="Times New Roman" w:hAnsi="Times New Roman" w:cs="Traditional Arabic"/>
        <w:b w:val="0"/>
        <w:bCs w:val="0"/>
        <w:spacing w:val="10"/>
        <w:w w:val="150"/>
        <w:sz w:val="6"/>
        <w:szCs w:val="2"/>
        <w:lang w:bidi="ar-SY"/>
      </w:rPr>
    </w:pPr>
    <w:r>
      <w:rPr>
        <w:noProof/>
        <w:lang w:val="en-US" w:eastAsia="zh-CN"/>
      </w:rPr>
      <mc:AlternateContent>
        <mc:Choice Requires="wps">
          <w:drawing>
            <wp:anchor distT="0" distB="0" distL="114300" distR="114300" simplePos="0" relativeHeight="251658752" behindDoc="1" locked="0" layoutInCell="0" allowOverlap="1" wp14:anchorId="0032F654" wp14:editId="3E20AB10">
              <wp:simplePos x="0" y="0"/>
              <wp:positionH relativeFrom="page">
                <wp:posOffset>269875</wp:posOffset>
              </wp:positionH>
              <wp:positionV relativeFrom="page">
                <wp:posOffset>1332230</wp:posOffset>
              </wp:positionV>
              <wp:extent cx="306000" cy="30600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ellipse">
                        <a:avLst/>
                      </a:prstGeom>
                      <a:solidFill>
                        <a:srgbClr val="BAE4F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B0D2D" w:rsidRDefault="003B0D2D" w:rsidP="002852A9">
                          <w:pPr>
                            <w:pStyle w:val="Header"/>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5</w:t>
                          </w:r>
                          <w:r>
                            <w:rPr>
                              <w:rStyle w:val="PageNumber"/>
                              <w:rFonts w:ascii="Serifa Blk BT" w:hAnsi="Serifa Blk BT"/>
                              <w:color w:val="2C4D78"/>
                            </w:rPr>
                            <w:fldChar w:fldCharType="end"/>
                          </w:r>
                        </w:p>
                        <w:p w:rsidR="003B0D2D" w:rsidRDefault="003B0D2D" w:rsidP="002852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21.25pt;margin-top:104.9pt;width:24.1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" o:allowincell="f" fillcolor="#bae4f9" stroked="f">
              <v:textbox>
                <w:txbxContent>
                  <w:p w:rsidR="003B0D2D" w:rsidRDefault="003B0D2D" w:rsidP="002852A9">
                    <w:pPr>
                      <w:pStyle w:val="Header"/>
                      <w:rPr>
                        <w:rStyle w:val="PageNumber"/>
                        <w:rFonts w:ascii="Serifa BT" w:hAnsi="Serifa BT"/>
                        <w:bCs/>
                        <w:color w:val="2C4D78"/>
                        <w:szCs w:val="24"/>
                      </w:rPr>
                    </w:pPr>
                    <w:r>
                      <w:rPr>
                        <w:rStyle w:val="PageNumber"/>
                        <w:rFonts w:ascii="Serifa Blk BT" w:hAnsi="Serifa Blk BT"/>
                        <w:color w:val="2C4D78"/>
                      </w:rPr>
                      <w:fldChar w:fldCharType="begin"/>
                    </w:r>
                    <w:r>
                      <w:rPr>
                        <w:rStyle w:val="PageNumber"/>
                        <w:rFonts w:ascii="Serifa Blk BT" w:hAnsi="Serifa Blk BT"/>
                        <w:color w:val="2C4D78"/>
                      </w:rPr>
                      <w:instrText xml:space="preserve">PAGE  </w:instrText>
                    </w:r>
                    <w:r>
                      <w:rPr>
                        <w:rStyle w:val="PageNumber"/>
                        <w:rFonts w:ascii="Serifa Blk BT" w:hAnsi="Serifa Blk BT"/>
                        <w:color w:val="2C4D78"/>
                      </w:rPr>
                      <w:fldChar w:fldCharType="separate"/>
                    </w:r>
                    <w:r w:rsidR="004E3AFB">
                      <w:rPr>
                        <w:rStyle w:val="PageNumber"/>
                        <w:rFonts w:ascii="Serifa Blk BT" w:hAnsi="Serifa Blk BT" w:cs="Times New Roman"/>
                        <w:noProof/>
                        <w:color w:val="2C4D78"/>
                        <w:rtl/>
                      </w:rPr>
                      <w:t>5</w:t>
                    </w:r>
                    <w:r>
                      <w:rPr>
                        <w:rStyle w:val="PageNumber"/>
                        <w:rFonts w:ascii="Serifa Blk BT" w:hAnsi="Serifa Blk BT"/>
                        <w:color w:val="2C4D78"/>
                      </w:rPr>
                      <w:fldChar w:fldCharType="end"/>
                    </w:r>
                  </w:p>
                  <w:p w:rsidR="003B0D2D" w:rsidRDefault="003B0D2D" w:rsidP="002852A9">
                    <w:pPr>
                      <w:jc w:val="center"/>
                    </w:pPr>
                  </w:p>
                </w:txbxContent>
              </v:textbox>
              <w10:wrap anchorx="page"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EB"/>
    <w:rsid w:val="00012211"/>
    <w:rsid w:val="00016F61"/>
    <w:rsid w:val="00017FD9"/>
    <w:rsid w:val="000279A5"/>
    <w:rsid w:val="00030121"/>
    <w:rsid w:val="0003188A"/>
    <w:rsid w:val="00031A22"/>
    <w:rsid w:val="0003350A"/>
    <w:rsid w:val="000364AC"/>
    <w:rsid w:val="00037481"/>
    <w:rsid w:val="00044446"/>
    <w:rsid w:val="00051BDC"/>
    <w:rsid w:val="00066322"/>
    <w:rsid w:val="00083C54"/>
    <w:rsid w:val="00087B37"/>
    <w:rsid w:val="000933E5"/>
    <w:rsid w:val="00095226"/>
    <w:rsid w:val="000B49AF"/>
    <w:rsid w:val="000B4A5C"/>
    <w:rsid w:val="000C084C"/>
    <w:rsid w:val="000C08B0"/>
    <w:rsid w:val="000D0A02"/>
    <w:rsid w:val="000D1B7C"/>
    <w:rsid w:val="001118C4"/>
    <w:rsid w:val="001232DF"/>
    <w:rsid w:val="00127367"/>
    <w:rsid w:val="0012780C"/>
    <w:rsid w:val="00142091"/>
    <w:rsid w:val="00150B37"/>
    <w:rsid w:val="00151067"/>
    <w:rsid w:val="001526DB"/>
    <w:rsid w:val="001671C7"/>
    <w:rsid w:val="00190091"/>
    <w:rsid w:val="0019399C"/>
    <w:rsid w:val="001A7045"/>
    <w:rsid w:val="001A7BB4"/>
    <w:rsid w:val="001C2928"/>
    <w:rsid w:val="001C7005"/>
    <w:rsid w:val="001D155F"/>
    <w:rsid w:val="001D6647"/>
    <w:rsid w:val="001E6662"/>
    <w:rsid w:val="001E68DF"/>
    <w:rsid w:val="001E7D8B"/>
    <w:rsid w:val="001F0A99"/>
    <w:rsid w:val="001F52F8"/>
    <w:rsid w:val="001F6B33"/>
    <w:rsid w:val="00203D8E"/>
    <w:rsid w:val="002103F0"/>
    <w:rsid w:val="002142D9"/>
    <w:rsid w:val="00216CA8"/>
    <w:rsid w:val="00224AB9"/>
    <w:rsid w:val="00224F69"/>
    <w:rsid w:val="00231D37"/>
    <w:rsid w:val="00236A0F"/>
    <w:rsid w:val="002518C9"/>
    <w:rsid w:val="002678DE"/>
    <w:rsid w:val="002779EE"/>
    <w:rsid w:val="002812D0"/>
    <w:rsid w:val="002852A9"/>
    <w:rsid w:val="00292F32"/>
    <w:rsid w:val="002A2C70"/>
    <w:rsid w:val="002A5790"/>
    <w:rsid w:val="002B4A0C"/>
    <w:rsid w:val="002B77AC"/>
    <w:rsid w:val="002C343A"/>
    <w:rsid w:val="002D1ADC"/>
    <w:rsid w:val="002D49FB"/>
    <w:rsid w:val="002D4F44"/>
    <w:rsid w:val="002D569F"/>
    <w:rsid w:val="002D57CD"/>
    <w:rsid w:val="002D5BF6"/>
    <w:rsid w:val="002E70D6"/>
    <w:rsid w:val="00302514"/>
    <w:rsid w:val="003025E5"/>
    <w:rsid w:val="0030593E"/>
    <w:rsid w:val="00305C16"/>
    <w:rsid w:val="00314045"/>
    <w:rsid w:val="00314B7E"/>
    <w:rsid w:val="003164FD"/>
    <w:rsid w:val="00322EFE"/>
    <w:rsid w:val="00327012"/>
    <w:rsid w:val="003278A9"/>
    <w:rsid w:val="00327E20"/>
    <w:rsid w:val="00330292"/>
    <w:rsid w:val="00334B06"/>
    <w:rsid w:val="003408A1"/>
    <w:rsid w:val="003449A9"/>
    <w:rsid w:val="00350085"/>
    <w:rsid w:val="00361C6C"/>
    <w:rsid w:val="00374986"/>
    <w:rsid w:val="00380907"/>
    <w:rsid w:val="003851CC"/>
    <w:rsid w:val="00395ED0"/>
    <w:rsid w:val="003A181B"/>
    <w:rsid w:val="003A2855"/>
    <w:rsid w:val="003A3508"/>
    <w:rsid w:val="003B0D2D"/>
    <w:rsid w:val="003C0E7D"/>
    <w:rsid w:val="003C57E9"/>
    <w:rsid w:val="003C6511"/>
    <w:rsid w:val="003D11AB"/>
    <w:rsid w:val="003D1C16"/>
    <w:rsid w:val="003E1B95"/>
    <w:rsid w:val="003E649A"/>
    <w:rsid w:val="003F1E3C"/>
    <w:rsid w:val="003F4D3B"/>
    <w:rsid w:val="003F53B1"/>
    <w:rsid w:val="00400AC7"/>
    <w:rsid w:val="0041056A"/>
    <w:rsid w:val="004167B6"/>
    <w:rsid w:val="00416837"/>
    <w:rsid w:val="00431AE6"/>
    <w:rsid w:val="00434059"/>
    <w:rsid w:val="00456A4E"/>
    <w:rsid w:val="00466E0B"/>
    <w:rsid w:val="00467D57"/>
    <w:rsid w:val="00471FBF"/>
    <w:rsid w:val="004816EF"/>
    <w:rsid w:val="00481E81"/>
    <w:rsid w:val="00482A07"/>
    <w:rsid w:val="00486A06"/>
    <w:rsid w:val="00486A43"/>
    <w:rsid w:val="0049502B"/>
    <w:rsid w:val="00495067"/>
    <w:rsid w:val="004A3CB2"/>
    <w:rsid w:val="004A453F"/>
    <w:rsid w:val="004A5185"/>
    <w:rsid w:val="004B2CEF"/>
    <w:rsid w:val="004B3AAB"/>
    <w:rsid w:val="004B4552"/>
    <w:rsid w:val="004C68A0"/>
    <w:rsid w:val="004E3588"/>
    <w:rsid w:val="004E3AFB"/>
    <w:rsid w:val="004E7E3F"/>
    <w:rsid w:val="004F2268"/>
    <w:rsid w:val="004F6DDC"/>
    <w:rsid w:val="005016EB"/>
    <w:rsid w:val="005046C1"/>
    <w:rsid w:val="00512978"/>
    <w:rsid w:val="00515882"/>
    <w:rsid w:val="00516FC7"/>
    <w:rsid w:val="00525C92"/>
    <w:rsid w:val="0053776B"/>
    <w:rsid w:val="005424F3"/>
    <w:rsid w:val="005464D4"/>
    <w:rsid w:val="00550A51"/>
    <w:rsid w:val="0055284D"/>
    <w:rsid w:val="00562843"/>
    <w:rsid w:val="0056668F"/>
    <w:rsid w:val="00566D5C"/>
    <w:rsid w:val="005737FE"/>
    <w:rsid w:val="00575D21"/>
    <w:rsid w:val="00581F51"/>
    <w:rsid w:val="005831D2"/>
    <w:rsid w:val="005855E9"/>
    <w:rsid w:val="00591E08"/>
    <w:rsid w:val="005A0C21"/>
    <w:rsid w:val="005A626E"/>
    <w:rsid w:val="005C1A1E"/>
    <w:rsid w:val="005C1A32"/>
    <w:rsid w:val="005C3C52"/>
    <w:rsid w:val="005C606F"/>
    <w:rsid w:val="005D0657"/>
    <w:rsid w:val="005D521E"/>
    <w:rsid w:val="00600FD4"/>
    <w:rsid w:val="00602B97"/>
    <w:rsid w:val="0060360D"/>
    <w:rsid w:val="00604076"/>
    <w:rsid w:val="0060448C"/>
    <w:rsid w:val="00610CD3"/>
    <w:rsid w:val="00614134"/>
    <w:rsid w:val="00614CC1"/>
    <w:rsid w:val="00622090"/>
    <w:rsid w:val="00623A31"/>
    <w:rsid w:val="00626D0A"/>
    <w:rsid w:val="00634E77"/>
    <w:rsid w:val="006460A0"/>
    <w:rsid w:val="00646B9F"/>
    <w:rsid w:val="00647778"/>
    <w:rsid w:val="00650748"/>
    <w:rsid w:val="0065096A"/>
    <w:rsid w:val="00663560"/>
    <w:rsid w:val="00670A64"/>
    <w:rsid w:val="00671CFC"/>
    <w:rsid w:val="006846E9"/>
    <w:rsid w:val="006926BC"/>
    <w:rsid w:val="00695057"/>
    <w:rsid w:val="006A1E59"/>
    <w:rsid w:val="006A4E0A"/>
    <w:rsid w:val="006B1045"/>
    <w:rsid w:val="006D0EC6"/>
    <w:rsid w:val="006D3490"/>
    <w:rsid w:val="006E194B"/>
    <w:rsid w:val="006F4F2C"/>
    <w:rsid w:val="006F6F42"/>
    <w:rsid w:val="007046B4"/>
    <w:rsid w:val="00707F2A"/>
    <w:rsid w:val="00711A1E"/>
    <w:rsid w:val="007228EB"/>
    <w:rsid w:val="00727075"/>
    <w:rsid w:val="007341F7"/>
    <w:rsid w:val="0073468D"/>
    <w:rsid w:val="0076728A"/>
    <w:rsid w:val="0077099F"/>
    <w:rsid w:val="007743D7"/>
    <w:rsid w:val="00777812"/>
    <w:rsid w:val="00783339"/>
    <w:rsid w:val="00783CC4"/>
    <w:rsid w:val="0079039E"/>
    <w:rsid w:val="007A3C48"/>
    <w:rsid w:val="007A49F7"/>
    <w:rsid w:val="007A7B0C"/>
    <w:rsid w:val="007C4360"/>
    <w:rsid w:val="007C52FE"/>
    <w:rsid w:val="007C62C5"/>
    <w:rsid w:val="007C66D7"/>
    <w:rsid w:val="007C6C83"/>
    <w:rsid w:val="007D5E85"/>
    <w:rsid w:val="007E152A"/>
    <w:rsid w:val="007E4970"/>
    <w:rsid w:val="007E4A52"/>
    <w:rsid w:val="007E4AE9"/>
    <w:rsid w:val="007E5CF6"/>
    <w:rsid w:val="007F0181"/>
    <w:rsid w:val="007F342D"/>
    <w:rsid w:val="00805C0B"/>
    <w:rsid w:val="008078D7"/>
    <w:rsid w:val="00811459"/>
    <w:rsid w:val="008215B5"/>
    <w:rsid w:val="00821B56"/>
    <w:rsid w:val="008225AF"/>
    <w:rsid w:val="00834A09"/>
    <w:rsid w:val="00840CD0"/>
    <w:rsid w:val="00844395"/>
    <w:rsid w:val="0084530A"/>
    <w:rsid w:val="008461FD"/>
    <w:rsid w:val="008720DA"/>
    <w:rsid w:val="00876347"/>
    <w:rsid w:val="008865F6"/>
    <w:rsid w:val="00894CFE"/>
    <w:rsid w:val="008B4017"/>
    <w:rsid w:val="008B5082"/>
    <w:rsid w:val="008B5EBA"/>
    <w:rsid w:val="008C02BD"/>
    <w:rsid w:val="008C2ABB"/>
    <w:rsid w:val="008D287F"/>
    <w:rsid w:val="008E3E79"/>
    <w:rsid w:val="008E6F7F"/>
    <w:rsid w:val="008F2903"/>
    <w:rsid w:val="008F5F9E"/>
    <w:rsid w:val="00901C20"/>
    <w:rsid w:val="00902DFD"/>
    <w:rsid w:val="00904A1E"/>
    <w:rsid w:val="0091583C"/>
    <w:rsid w:val="00916D40"/>
    <w:rsid w:val="00922D6E"/>
    <w:rsid w:val="0092563B"/>
    <w:rsid w:val="00925C79"/>
    <w:rsid w:val="00940997"/>
    <w:rsid w:val="00941710"/>
    <w:rsid w:val="009630CF"/>
    <w:rsid w:val="0097032D"/>
    <w:rsid w:val="00976565"/>
    <w:rsid w:val="009803EA"/>
    <w:rsid w:val="00984074"/>
    <w:rsid w:val="00992669"/>
    <w:rsid w:val="00996304"/>
    <w:rsid w:val="009A0D4A"/>
    <w:rsid w:val="009A5F9A"/>
    <w:rsid w:val="009C498E"/>
    <w:rsid w:val="009C58F6"/>
    <w:rsid w:val="009C769A"/>
    <w:rsid w:val="009D3076"/>
    <w:rsid w:val="009D41B2"/>
    <w:rsid w:val="009D78FF"/>
    <w:rsid w:val="009E282F"/>
    <w:rsid w:val="009E5800"/>
    <w:rsid w:val="00A07A21"/>
    <w:rsid w:val="00A15353"/>
    <w:rsid w:val="00A22F1D"/>
    <w:rsid w:val="00A2463E"/>
    <w:rsid w:val="00A2708E"/>
    <w:rsid w:val="00A33BD1"/>
    <w:rsid w:val="00A33F20"/>
    <w:rsid w:val="00A35C18"/>
    <w:rsid w:val="00A41400"/>
    <w:rsid w:val="00A464B9"/>
    <w:rsid w:val="00A503E1"/>
    <w:rsid w:val="00A50547"/>
    <w:rsid w:val="00A53E03"/>
    <w:rsid w:val="00A55BCF"/>
    <w:rsid w:val="00A617BB"/>
    <w:rsid w:val="00A665A7"/>
    <w:rsid w:val="00A67078"/>
    <w:rsid w:val="00A72465"/>
    <w:rsid w:val="00A73C32"/>
    <w:rsid w:val="00A76ECF"/>
    <w:rsid w:val="00A77D1D"/>
    <w:rsid w:val="00A82C11"/>
    <w:rsid w:val="00A84EBE"/>
    <w:rsid w:val="00A92A65"/>
    <w:rsid w:val="00A97083"/>
    <w:rsid w:val="00AA59F2"/>
    <w:rsid w:val="00AA5EB7"/>
    <w:rsid w:val="00AE477A"/>
    <w:rsid w:val="00AE692D"/>
    <w:rsid w:val="00AF7615"/>
    <w:rsid w:val="00AF7D31"/>
    <w:rsid w:val="00B010D1"/>
    <w:rsid w:val="00B0159E"/>
    <w:rsid w:val="00B05D07"/>
    <w:rsid w:val="00B06B51"/>
    <w:rsid w:val="00B13536"/>
    <w:rsid w:val="00B21FA6"/>
    <w:rsid w:val="00B31CD8"/>
    <w:rsid w:val="00B33C4F"/>
    <w:rsid w:val="00B52866"/>
    <w:rsid w:val="00B57630"/>
    <w:rsid w:val="00B66DDE"/>
    <w:rsid w:val="00B71D6A"/>
    <w:rsid w:val="00B74805"/>
    <w:rsid w:val="00B75B1D"/>
    <w:rsid w:val="00B77E33"/>
    <w:rsid w:val="00B8250A"/>
    <w:rsid w:val="00B845D3"/>
    <w:rsid w:val="00B853E7"/>
    <w:rsid w:val="00B907EF"/>
    <w:rsid w:val="00B93CDC"/>
    <w:rsid w:val="00B9502B"/>
    <w:rsid w:val="00BA05EF"/>
    <w:rsid w:val="00BA0FA5"/>
    <w:rsid w:val="00BA52C4"/>
    <w:rsid w:val="00BC0409"/>
    <w:rsid w:val="00BD20C9"/>
    <w:rsid w:val="00BD4497"/>
    <w:rsid w:val="00BD635A"/>
    <w:rsid w:val="00BE3CCD"/>
    <w:rsid w:val="00BE7E2C"/>
    <w:rsid w:val="00BF1FC2"/>
    <w:rsid w:val="00BF46F7"/>
    <w:rsid w:val="00C04A19"/>
    <w:rsid w:val="00C051F5"/>
    <w:rsid w:val="00C11C7E"/>
    <w:rsid w:val="00C1427B"/>
    <w:rsid w:val="00C223CD"/>
    <w:rsid w:val="00C2364F"/>
    <w:rsid w:val="00C24666"/>
    <w:rsid w:val="00C35DB9"/>
    <w:rsid w:val="00C42DE9"/>
    <w:rsid w:val="00C42EAA"/>
    <w:rsid w:val="00C44296"/>
    <w:rsid w:val="00C45790"/>
    <w:rsid w:val="00C650B1"/>
    <w:rsid w:val="00C66AAF"/>
    <w:rsid w:val="00C772F5"/>
    <w:rsid w:val="00C82AAE"/>
    <w:rsid w:val="00C873A2"/>
    <w:rsid w:val="00C90B70"/>
    <w:rsid w:val="00C92A01"/>
    <w:rsid w:val="00C94255"/>
    <w:rsid w:val="00C955A7"/>
    <w:rsid w:val="00C96F8C"/>
    <w:rsid w:val="00C97FB1"/>
    <w:rsid w:val="00CA1B2E"/>
    <w:rsid w:val="00CA4C95"/>
    <w:rsid w:val="00CB5A68"/>
    <w:rsid w:val="00CC5CE7"/>
    <w:rsid w:val="00CD2128"/>
    <w:rsid w:val="00CD5137"/>
    <w:rsid w:val="00CD535F"/>
    <w:rsid w:val="00CD6B8C"/>
    <w:rsid w:val="00CE1F5F"/>
    <w:rsid w:val="00CE2123"/>
    <w:rsid w:val="00CE662B"/>
    <w:rsid w:val="00CF1C4D"/>
    <w:rsid w:val="00CF44BE"/>
    <w:rsid w:val="00D03BFD"/>
    <w:rsid w:val="00D13C3A"/>
    <w:rsid w:val="00D144DF"/>
    <w:rsid w:val="00D43175"/>
    <w:rsid w:val="00D66B92"/>
    <w:rsid w:val="00D72112"/>
    <w:rsid w:val="00D778E7"/>
    <w:rsid w:val="00D979F9"/>
    <w:rsid w:val="00DA111F"/>
    <w:rsid w:val="00DA21F5"/>
    <w:rsid w:val="00DA5F4E"/>
    <w:rsid w:val="00DC5F37"/>
    <w:rsid w:val="00DD0D7D"/>
    <w:rsid w:val="00DD750F"/>
    <w:rsid w:val="00DE2DAA"/>
    <w:rsid w:val="00DE3684"/>
    <w:rsid w:val="00DE3C3A"/>
    <w:rsid w:val="00DE61A5"/>
    <w:rsid w:val="00DF51A0"/>
    <w:rsid w:val="00DF5FA9"/>
    <w:rsid w:val="00E07A59"/>
    <w:rsid w:val="00E10AEB"/>
    <w:rsid w:val="00E170BE"/>
    <w:rsid w:val="00E20F29"/>
    <w:rsid w:val="00E2181B"/>
    <w:rsid w:val="00E241BC"/>
    <w:rsid w:val="00E2594A"/>
    <w:rsid w:val="00E313C2"/>
    <w:rsid w:val="00E371BF"/>
    <w:rsid w:val="00E46AD3"/>
    <w:rsid w:val="00E479C4"/>
    <w:rsid w:val="00E53A63"/>
    <w:rsid w:val="00E60E95"/>
    <w:rsid w:val="00E61B36"/>
    <w:rsid w:val="00E66539"/>
    <w:rsid w:val="00E668BF"/>
    <w:rsid w:val="00E7438F"/>
    <w:rsid w:val="00E81E5A"/>
    <w:rsid w:val="00EB035F"/>
    <w:rsid w:val="00EB329B"/>
    <w:rsid w:val="00EB32BC"/>
    <w:rsid w:val="00EB43AE"/>
    <w:rsid w:val="00EC4363"/>
    <w:rsid w:val="00EC5454"/>
    <w:rsid w:val="00ED54F8"/>
    <w:rsid w:val="00EE0315"/>
    <w:rsid w:val="00EE6474"/>
    <w:rsid w:val="00EF02E1"/>
    <w:rsid w:val="00EF22DB"/>
    <w:rsid w:val="00F04120"/>
    <w:rsid w:val="00F079FC"/>
    <w:rsid w:val="00F10F2C"/>
    <w:rsid w:val="00F13C2E"/>
    <w:rsid w:val="00F24443"/>
    <w:rsid w:val="00F27247"/>
    <w:rsid w:val="00F339C7"/>
    <w:rsid w:val="00F366A3"/>
    <w:rsid w:val="00F61698"/>
    <w:rsid w:val="00F65243"/>
    <w:rsid w:val="00F8246A"/>
    <w:rsid w:val="00F902B9"/>
    <w:rsid w:val="00FA0E6E"/>
    <w:rsid w:val="00FB7A79"/>
    <w:rsid w:val="00FC46B8"/>
    <w:rsid w:val="00FD468D"/>
    <w:rsid w:val="00FD6A43"/>
    <w:rsid w:val="00FF1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8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Serifa BT" w:hAnsi="Serifa BT" w:cs="Traditional Arabic"/>
      <w:szCs w:val="28"/>
      <w:lang w:val="en-GB" w:eastAsia="en-US"/>
    </w:rPr>
  </w:style>
  <w:style w:type="paragraph" w:styleId="Heading1">
    <w:name w:val="heading 1"/>
    <w:basedOn w:val="Normal"/>
    <w:next w:val="Normal"/>
    <w:link w:val="Heading1Char"/>
    <w:qFormat/>
    <w:rsid w:val="00C223CD"/>
    <w:pPr>
      <w:keepNext/>
      <w:keepLines/>
      <w:spacing w:before="360"/>
      <w:outlineLvl w:val="0"/>
    </w:pPr>
    <w:rPr>
      <w:rFonts w:ascii="Times New Roman Bold" w:hAnsi="Times New Roman Bold"/>
      <w:b/>
      <w:bCs/>
      <w:color w:val="0030A3"/>
      <w:sz w:val="26"/>
      <w:szCs w:val="36"/>
    </w:rPr>
  </w:style>
  <w:style w:type="paragraph" w:styleId="Heading2">
    <w:name w:val="heading 2"/>
    <w:basedOn w:val="Normal"/>
    <w:next w:val="Normal"/>
    <w:link w:val="Heading2Char"/>
    <w:qFormat/>
    <w:rsid w:val="00E61B36"/>
    <w:pPr>
      <w:keepNext/>
      <w:keepLines/>
      <w:spacing w:before="240"/>
      <w:outlineLvl w:val="1"/>
    </w:pPr>
    <w:rPr>
      <w:rFonts w:ascii="Agency FB" w:hAnsi="Agency FB"/>
      <w:color w:val="0030A3"/>
      <w:sz w:val="32"/>
      <w:szCs w:val="44"/>
    </w:rPr>
  </w:style>
  <w:style w:type="paragraph" w:styleId="Heading3">
    <w:name w:val="heading 3"/>
    <w:basedOn w:val="Heading1"/>
    <w:next w:val="Normal"/>
    <w:link w:val="Heading3Char"/>
    <w:qFormat/>
    <w:rsid w:val="00C42EAA"/>
    <w:pPr>
      <w:spacing w:before="160"/>
      <w:outlineLvl w:val="2"/>
    </w:pPr>
    <w:rPr>
      <w:sz w:val="22"/>
      <w:szCs w:val="30"/>
    </w:rPr>
  </w:style>
  <w:style w:type="paragraph" w:styleId="Heading4">
    <w:name w:val="heading 4"/>
    <w:basedOn w:val="Heading3"/>
    <w:next w:val="Normal"/>
    <w:link w:val="Heading4Char"/>
    <w:qFormat/>
    <w:rsid w:val="00C42EAA"/>
    <w:pPr>
      <w:tabs>
        <w:tab w:val="clear" w:pos="794"/>
        <w:tab w:val="left" w:pos="1021"/>
      </w:tabs>
      <w:ind w:left="1021" w:right="1021" w:hanging="1021"/>
      <w:outlineLvl w:val="3"/>
    </w:pPr>
  </w:style>
  <w:style w:type="paragraph" w:styleId="Heading5">
    <w:name w:val="heading 5"/>
    <w:basedOn w:val="Heading4"/>
    <w:next w:val="Normal"/>
    <w:link w:val="Heading5Char"/>
    <w:qFormat/>
    <w:rsid w:val="00C42EAA"/>
    <w:pPr>
      <w:outlineLvl w:val="4"/>
    </w:pPr>
  </w:style>
  <w:style w:type="paragraph" w:styleId="Heading6">
    <w:name w:val="heading 6"/>
    <w:basedOn w:val="Heading4"/>
    <w:next w:val="Normal"/>
    <w:link w:val="Heading6Char"/>
    <w:uiPriority w:val="99"/>
    <w:qFormat/>
    <w:rsid w:val="00C42EAA"/>
    <w:pPr>
      <w:tabs>
        <w:tab w:val="clear" w:pos="1021"/>
        <w:tab w:val="clear" w:pos="1191"/>
      </w:tabs>
      <w:ind w:left="1588" w:right="1588" w:hanging="1588"/>
      <w:outlineLvl w:val="5"/>
    </w:pPr>
  </w:style>
  <w:style w:type="paragraph" w:styleId="Heading7">
    <w:name w:val="heading 7"/>
    <w:basedOn w:val="Heading6"/>
    <w:next w:val="Normal"/>
    <w:link w:val="Heading7Char"/>
    <w:qFormat/>
    <w:rsid w:val="00C42EAA"/>
    <w:pPr>
      <w:outlineLvl w:val="6"/>
    </w:pPr>
  </w:style>
  <w:style w:type="paragraph" w:styleId="Heading8">
    <w:name w:val="heading 8"/>
    <w:basedOn w:val="Heading6"/>
    <w:next w:val="Normal"/>
    <w:link w:val="Heading8Char"/>
    <w:qFormat/>
    <w:rsid w:val="00C42EAA"/>
    <w:pPr>
      <w:outlineLvl w:val="7"/>
    </w:pPr>
  </w:style>
  <w:style w:type="paragraph" w:styleId="Heading9">
    <w:name w:val="heading 9"/>
    <w:basedOn w:val="Heading6"/>
    <w:next w:val="Normal"/>
    <w:link w:val="Heading9Char"/>
    <w:qFormat/>
    <w:rsid w:val="00C42E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42EAA"/>
    <w:pPr>
      <w:framePr w:hSpace="181" w:wrap="notBeside" w:vAnchor="text" w:hAnchor="text" w:xAlign="center" w:y="1"/>
      <w:tabs>
        <w:tab w:val="clear" w:pos="794"/>
        <w:tab w:val="clear" w:pos="1191"/>
        <w:tab w:val="clear" w:pos="1588"/>
        <w:tab w:val="clear" w:pos="1985"/>
        <w:tab w:val="left" w:pos="454"/>
        <w:tab w:val="left" w:pos="907"/>
        <w:tab w:val="left" w:pos="1361"/>
      </w:tabs>
      <w:overflowPunct/>
      <w:autoSpaceDE/>
      <w:autoSpaceDN/>
      <w:bidi w:val="0"/>
      <w:snapToGrid w:val="0"/>
      <w:spacing w:before="200" w:line="240" w:lineRule="auto"/>
      <w:ind w:left="340" w:right="340"/>
      <w:textAlignment w:val="auto"/>
    </w:pPr>
    <w:rPr>
      <w:rFonts w:eastAsia="Times New Roman" w:cs="Times New Roman"/>
      <w:color w:val="000000"/>
      <w:sz w:val="16"/>
      <w:szCs w:val="16"/>
      <w:lang w:val="en-US"/>
    </w:rPr>
  </w:style>
  <w:style w:type="character" w:styleId="Hyperlink">
    <w:name w:val="Hyperlink"/>
    <w:uiPriority w:val="99"/>
    <w:rsid w:val="00C42EAA"/>
    <w:rPr>
      <w:color w:val="0000FF"/>
      <w:u w:val="single"/>
    </w:rPr>
  </w:style>
  <w:style w:type="paragraph" w:styleId="Date">
    <w:name w:val="Date"/>
    <w:basedOn w:val="Normal"/>
    <w:next w:val="Normal"/>
    <w:link w:val="DateChar"/>
    <w:uiPriority w:val="99"/>
    <w:semiHidden/>
    <w:unhideWhenUsed/>
    <w:rsid w:val="003E649A"/>
  </w:style>
  <w:style w:type="character" w:customStyle="1" w:styleId="DateChar">
    <w:name w:val="Date Char"/>
    <w:link w:val="Date"/>
    <w:uiPriority w:val="99"/>
    <w:semiHidden/>
    <w:rsid w:val="003E649A"/>
    <w:rPr>
      <w:rFonts w:ascii="Times New Roman" w:hAnsi="Times New Roman" w:cs="Traditional Arabic"/>
      <w:szCs w:val="30"/>
    </w:rPr>
  </w:style>
  <w:style w:type="paragraph" w:styleId="TOC2">
    <w:name w:val="toc 2"/>
    <w:basedOn w:val="TOC1"/>
    <w:uiPriority w:val="39"/>
    <w:rsid w:val="00C42EAA"/>
    <w:pPr>
      <w:ind w:left="1531" w:right="1531" w:hanging="851"/>
    </w:pPr>
  </w:style>
  <w:style w:type="paragraph" w:styleId="TOC1">
    <w:name w:val="toc 1"/>
    <w:basedOn w:val="Normal"/>
    <w:uiPriority w:val="39"/>
    <w:rsid w:val="00C42EAA"/>
    <w:pPr>
      <w:keepLines/>
      <w:tabs>
        <w:tab w:val="clear" w:pos="1191"/>
        <w:tab w:val="clear" w:pos="1588"/>
        <w:tab w:val="clear" w:pos="1985"/>
        <w:tab w:val="left" w:leader="dot" w:pos="794"/>
        <w:tab w:val="left" w:pos="964"/>
        <w:tab w:val="left" w:leader="dot" w:pos="8789"/>
        <w:tab w:val="right" w:pos="9639"/>
      </w:tabs>
      <w:bidi w:val="0"/>
      <w:spacing w:before="80"/>
      <w:ind w:left="680" w:right="851" w:hanging="680"/>
      <w:jc w:val="right"/>
    </w:pPr>
  </w:style>
  <w:style w:type="paragraph" w:customStyle="1" w:styleId="Normalaftertitle">
    <w:name w:val="Normal_after_title"/>
    <w:basedOn w:val="Normal"/>
    <w:next w:val="Normal"/>
    <w:rsid w:val="00C42EAA"/>
    <w:pPr>
      <w:spacing w:before="360"/>
    </w:pPr>
  </w:style>
  <w:style w:type="paragraph" w:customStyle="1" w:styleId="enumlev2">
    <w:name w:val="enumlev2"/>
    <w:basedOn w:val="enumlev1"/>
    <w:rsid w:val="00E2594A"/>
    <w:pPr>
      <w:ind w:left="964" w:hanging="397"/>
    </w:pPr>
  </w:style>
  <w:style w:type="paragraph" w:styleId="Title">
    <w:name w:val="Title"/>
    <w:basedOn w:val="Normal"/>
    <w:next w:val="Normal"/>
    <w:link w:val="TitleChar"/>
    <w:qFormat/>
    <w:rsid w:val="00D43175"/>
    <w:pPr>
      <w:spacing w:before="360" w:after="480"/>
      <w:jc w:val="center"/>
    </w:pPr>
    <w:rPr>
      <w:rFonts w:ascii="Agency FB" w:hAnsi="Agency FB"/>
      <w:b/>
      <w:bCs/>
      <w:w w:val="120"/>
      <w:sz w:val="48"/>
      <w:szCs w:val="56"/>
      <w:lang w:val="en-US" w:bidi="ar-EG"/>
    </w:rPr>
  </w:style>
  <w:style w:type="character" w:customStyle="1" w:styleId="TitleChar">
    <w:name w:val="Title Char"/>
    <w:link w:val="Title"/>
    <w:rsid w:val="00D43175"/>
    <w:rPr>
      <w:rFonts w:ascii="Agency FB" w:hAnsi="Agency FB" w:cs="Traditional Arabic"/>
      <w:b/>
      <w:bCs/>
      <w:w w:val="120"/>
      <w:sz w:val="48"/>
      <w:szCs w:val="56"/>
      <w:lang w:eastAsia="en-US" w:bidi="ar-EG"/>
    </w:rPr>
  </w:style>
  <w:style w:type="paragraph" w:customStyle="1" w:styleId="Header1">
    <w:name w:val="Header_1"/>
    <w:basedOn w:val="Header"/>
    <w:uiPriority w:val="99"/>
    <w:rsid w:val="00EF02E1"/>
    <w:pPr>
      <w:pBdr>
        <w:bottom w:val="single" w:sz="48" w:space="1" w:color="BAE4F9"/>
      </w:pBdr>
      <w:tabs>
        <w:tab w:val="right" w:pos="9360"/>
      </w:tabs>
      <w:overflowPunct/>
      <w:autoSpaceDE/>
      <w:autoSpaceDN/>
      <w:snapToGrid w:val="0"/>
      <w:spacing w:before="60" w:after="480"/>
      <w:jc w:val="left"/>
      <w:textAlignment w:val="auto"/>
    </w:pPr>
    <w:rPr>
      <w:rFonts w:ascii="Agency FB" w:hAnsi="Agency FB" w:cs="Traditional Arabic"/>
      <w:b w:val="0"/>
      <w:bCs w:val="0"/>
      <w:color w:val="0030A3"/>
      <w:sz w:val="48"/>
      <w:szCs w:val="60"/>
      <w:lang w:val="en-US"/>
    </w:rPr>
  </w:style>
  <w:style w:type="paragraph" w:styleId="Header">
    <w:name w:val="header"/>
    <w:basedOn w:val="Normal"/>
    <w:link w:val="HeaderChar"/>
    <w:uiPriority w:val="99"/>
    <w:qFormat/>
    <w:rsid w:val="00C42EAA"/>
    <w:pPr>
      <w:tabs>
        <w:tab w:val="clear" w:pos="794"/>
        <w:tab w:val="clear" w:pos="1191"/>
        <w:tab w:val="clear" w:pos="1588"/>
        <w:tab w:val="clear" w:pos="1985"/>
      </w:tabs>
      <w:spacing w:before="0" w:line="240" w:lineRule="auto"/>
      <w:jc w:val="center"/>
    </w:pPr>
    <w:rPr>
      <w:rFonts w:ascii="Times New Roman Bold" w:hAnsi="Times New Roman Bold" w:cs="Times New Roman Bold"/>
      <w:b/>
      <w:bCs/>
      <w:szCs w:val="20"/>
    </w:rPr>
  </w:style>
  <w:style w:type="character" w:customStyle="1" w:styleId="HeaderChar">
    <w:name w:val="Header Char"/>
    <w:link w:val="Header"/>
    <w:uiPriority w:val="99"/>
    <w:rsid w:val="00C42EAA"/>
    <w:rPr>
      <w:rFonts w:ascii="Times New Roman Bold" w:eastAsia="SimSun" w:hAnsi="Times New Roman Bold" w:cs="Times New Roman Bold"/>
      <w:b/>
      <w:bCs/>
      <w:sz w:val="20"/>
      <w:szCs w:val="20"/>
      <w:lang w:val="en-GB" w:eastAsia="en-US"/>
    </w:rPr>
  </w:style>
  <w:style w:type="character" w:customStyle="1" w:styleId="h21">
    <w:name w:val="h21"/>
    <w:rsid w:val="00C42EAA"/>
    <w:rPr>
      <w:b/>
      <w:bCs/>
      <w:color w:val="3366CC"/>
      <w:sz w:val="36"/>
      <w:szCs w:val="36"/>
    </w:rPr>
  </w:style>
  <w:style w:type="paragraph" w:styleId="FootnoteText">
    <w:name w:val="footnote text"/>
    <w:basedOn w:val="Note"/>
    <w:link w:val="FootnoteTextChar"/>
    <w:semiHidden/>
    <w:rsid w:val="00037481"/>
    <w:pPr>
      <w:keepLines/>
      <w:tabs>
        <w:tab w:val="left" w:pos="255"/>
      </w:tabs>
      <w:ind w:left="255" w:right="255" w:hanging="255"/>
    </w:pPr>
    <w:rPr>
      <w:color w:val="1F497D"/>
    </w:rPr>
  </w:style>
  <w:style w:type="character" w:customStyle="1" w:styleId="FootnoteTextChar">
    <w:name w:val="Footnote Text Char"/>
    <w:link w:val="FootnoteText"/>
    <w:semiHidden/>
    <w:rsid w:val="00037481"/>
    <w:rPr>
      <w:rFonts w:ascii="Serifa BT" w:hAnsi="Serifa BT" w:cs="Traditional Arabic"/>
      <w:color w:val="1F497D"/>
      <w:szCs w:val="28"/>
      <w:lang w:val="en-GB" w:eastAsia="en-US"/>
    </w:rPr>
  </w:style>
  <w:style w:type="character" w:styleId="FootnoteReference">
    <w:name w:val="footnote reference"/>
    <w:semiHidden/>
    <w:rsid w:val="00C42EAA"/>
    <w:rPr>
      <w:position w:val="6"/>
      <w:sz w:val="18"/>
    </w:rPr>
  </w:style>
  <w:style w:type="paragraph" w:customStyle="1" w:styleId="FigureNotitle">
    <w:name w:val="Figure_No &amp; title"/>
    <w:basedOn w:val="Normal"/>
    <w:next w:val="Normalaftertitle"/>
    <w:rsid w:val="00C42EAA"/>
    <w:pPr>
      <w:keepLines/>
      <w:spacing w:before="240" w:after="120"/>
      <w:jc w:val="center"/>
    </w:pPr>
    <w:rPr>
      <w:b/>
    </w:rPr>
  </w:style>
  <w:style w:type="character" w:customStyle="1" w:styleId="Heading2Char">
    <w:name w:val="Heading 2 Char"/>
    <w:link w:val="Heading2"/>
    <w:rsid w:val="00E61B36"/>
    <w:rPr>
      <w:rFonts w:ascii="Agency FB" w:hAnsi="Agency FB" w:cs="Traditional Arabic"/>
      <w:color w:val="0030A3"/>
      <w:sz w:val="32"/>
      <w:szCs w:val="44"/>
      <w:lang w:val="en-GB" w:eastAsia="en-US"/>
    </w:rPr>
  </w:style>
  <w:style w:type="table" w:customStyle="1" w:styleId="TableGrid1">
    <w:name w:val="Table Grid1"/>
    <w:basedOn w:val="TableNormal"/>
    <w:next w:val="TableGrid"/>
    <w:rsid w:val="00A82C11"/>
    <w:rPr>
      <w:rFonts w:ascii="CG Times" w:eastAsia="Times New Roman" w:hAnsi="CG Time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C42EAA"/>
    <w:rPr>
      <w:rFonts w:ascii="CG Times" w:eastAsia="Times New Roman" w:hAnsi="CG Time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exNotitle">
    <w:name w:val="Annex_No &amp; title"/>
    <w:basedOn w:val="Normal"/>
    <w:next w:val="Normalaftertitle"/>
    <w:rsid w:val="00C42EAA"/>
    <w:pPr>
      <w:keepNext/>
      <w:keepLines/>
      <w:spacing w:before="480"/>
      <w:jc w:val="center"/>
    </w:pPr>
    <w:rPr>
      <w:rFonts w:ascii="Times New Roman Bold" w:hAnsi="Times New Roman Bold"/>
      <w:b/>
      <w:sz w:val="26"/>
      <w:szCs w:val="36"/>
    </w:rPr>
  </w:style>
  <w:style w:type="character" w:customStyle="1" w:styleId="Appdef">
    <w:name w:val="App_def"/>
    <w:rsid w:val="00C42EAA"/>
    <w:rPr>
      <w:rFonts w:ascii="Times New Roman" w:hAnsi="Times New Roman"/>
      <w:b/>
    </w:rPr>
  </w:style>
  <w:style w:type="character" w:customStyle="1" w:styleId="Appref">
    <w:name w:val="App_ref"/>
    <w:basedOn w:val="DefaultParagraphFont"/>
    <w:rsid w:val="00C42EAA"/>
  </w:style>
  <w:style w:type="paragraph" w:customStyle="1" w:styleId="AppendixNotitle">
    <w:name w:val="Appendix_No &amp; title"/>
    <w:basedOn w:val="AnnexNotitle"/>
    <w:next w:val="Normalaftertitle"/>
    <w:rsid w:val="00C42EAA"/>
  </w:style>
  <w:style w:type="character" w:customStyle="1" w:styleId="Artdef">
    <w:name w:val="Art_def"/>
    <w:rsid w:val="00C42EAA"/>
    <w:rPr>
      <w:rFonts w:ascii="Times New Roman" w:hAnsi="Times New Roman"/>
      <w:b/>
    </w:rPr>
  </w:style>
  <w:style w:type="paragraph" w:customStyle="1" w:styleId="Artheading">
    <w:name w:val="Art_heading"/>
    <w:basedOn w:val="Normal"/>
    <w:next w:val="Normalaftertitle"/>
    <w:rsid w:val="00C42EAA"/>
    <w:pPr>
      <w:spacing w:before="480"/>
      <w:jc w:val="center"/>
    </w:pPr>
    <w:rPr>
      <w:b/>
      <w:sz w:val="28"/>
    </w:rPr>
  </w:style>
  <w:style w:type="paragraph" w:customStyle="1" w:styleId="ArtNo">
    <w:name w:val="Art_No"/>
    <w:basedOn w:val="Normal"/>
    <w:next w:val="Normal"/>
    <w:rsid w:val="00C42EAA"/>
    <w:pPr>
      <w:keepNext/>
      <w:keepLines/>
      <w:spacing w:before="480"/>
      <w:jc w:val="center"/>
    </w:pPr>
    <w:rPr>
      <w:caps/>
      <w:sz w:val="26"/>
      <w:szCs w:val="36"/>
    </w:rPr>
  </w:style>
  <w:style w:type="character" w:customStyle="1" w:styleId="Artref">
    <w:name w:val="Art_ref"/>
    <w:basedOn w:val="DefaultParagraphFont"/>
    <w:rsid w:val="00C42EAA"/>
  </w:style>
  <w:style w:type="paragraph" w:customStyle="1" w:styleId="Arttitle">
    <w:name w:val="Art_title"/>
    <w:basedOn w:val="Normal"/>
    <w:next w:val="Normalaftertitle"/>
    <w:rsid w:val="00C42EAA"/>
    <w:pPr>
      <w:keepNext/>
      <w:keepLines/>
      <w:spacing w:before="240"/>
      <w:jc w:val="center"/>
    </w:pPr>
    <w:rPr>
      <w:rFonts w:ascii="Times New Roman Bold" w:hAnsi="Times New Roman Bold"/>
      <w:b/>
      <w:sz w:val="26"/>
      <w:szCs w:val="36"/>
    </w:rPr>
  </w:style>
  <w:style w:type="paragraph" w:customStyle="1" w:styleId="ASN1">
    <w:name w:val="ASN.1"/>
    <w:basedOn w:val="Normal"/>
    <w:rsid w:val="00C42EA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rPr>
  </w:style>
  <w:style w:type="paragraph" w:customStyle="1" w:styleId="Call">
    <w:name w:val="Call"/>
    <w:basedOn w:val="Normal"/>
    <w:next w:val="Normal"/>
    <w:rsid w:val="00C42EAA"/>
    <w:pPr>
      <w:keepNext/>
      <w:keepLines/>
      <w:spacing w:before="160"/>
      <w:ind w:left="794" w:right="794"/>
    </w:pPr>
    <w:rPr>
      <w:i/>
    </w:rPr>
  </w:style>
  <w:style w:type="paragraph" w:customStyle="1" w:styleId="ChapNo">
    <w:name w:val="Chap_No"/>
    <w:basedOn w:val="Normal"/>
    <w:next w:val="Normal"/>
    <w:rsid w:val="00C42EAA"/>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C42EAA"/>
    <w:pPr>
      <w:keepNext/>
      <w:keepLines/>
      <w:spacing w:before="240"/>
      <w:jc w:val="center"/>
    </w:pPr>
    <w:rPr>
      <w:rFonts w:ascii="Times New Roman Bold" w:hAnsi="Times New Roman Bold"/>
      <w:b/>
      <w:sz w:val="26"/>
      <w:szCs w:val="36"/>
    </w:rPr>
  </w:style>
  <w:style w:type="character" w:styleId="EndnoteReference">
    <w:name w:val="endnote reference"/>
    <w:semiHidden/>
    <w:rsid w:val="00C42EAA"/>
    <w:rPr>
      <w:vertAlign w:val="superscript"/>
    </w:rPr>
  </w:style>
  <w:style w:type="paragraph" w:customStyle="1" w:styleId="enumlev1">
    <w:name w:val="enumlev1"/>
    <w:basedOn w:val="Normal"/>
    <w:qFormat/>
    <w:rsid w:val="00525C92"/>
    <w:pPr>
      <w:spacing w:before="80"/>
      <w:ind w:left="794" w:hanging="794"/>
    </w:pPr>
  </w:style>
  <w:style w:type="paragraph" w:customStyle="1" w:styleId="enumlev3">
    <w:name w:val="enumlev3"/>
    <w:basedOn w:val="enumlev2"/>
    <w:rsid w:val="00C42EAA"/>
    <w:pPr>
      <w:ind w:left="1588" w:right="1588"/>
    </w:pPr>
  </w:style>
  <w:style w:type="paragraph" w:customStyle="1" w:styleId="Equation">
    <w:name w:val="Equation"/>
    <w:basedOn w:val="Normal"/>
    <w:rsid w:val="00C42EAA"/>
    <w:pPr>
      <w:tabs>
        <w:tab w:val="clear" w:pos="1191"/>
        <w:tab w:val="clear" w:pos="1588"/>
        <w:tab w:val="clear" w:pos="1985"/>
        <w:tab w:val="center" w:pos="4820"/>
        <w:tab w:val="right" w:pos="9639"/>
      </w:tabs>
    </w:pPr>
  </w:style>
  <w:style w:type="paragraph" w:customStyle="1" w:styleId="Equationlegend">
    <w:name w:val="Equation_legend"/>
    <w:basedOn w:val="Normal"/>
    <w:rsid w:val="00C42EAA"/>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FigureNotitle"/>
    <w:rsid w:val="00C42EAA"/>
    <w:pPr>
      <w:keepNext/>
      <w:keepLines/>
      <w:spacing w:before="240" w:after="120"/>
      <w:jc w:val="center"/>
    </w:pPr>
  </w:style>
  <w:style w:type="paragraph" w:customStyle="1" w:styleId="Figurelegend">
    <w:name w:val="Figure_legend"/>
    <w:basedOn w:val="Normal"/>
    <w:rsid w:val="00C42EAA"/>
    <w:pPr>
      <w:keepNext/>
      <w:keepLines/>
      <w:tabs>
        <w:tab w:val="clear" w:pos="794"/>
        <w:tab w:val="clear" w:pos="1191"/>
        <w:tab w:val="clear" w:pos="1588"/>
        <w:tab w:val="clear" w:pos="1985"/>
      </w:tabs>
      <w:spacing w:before="20" w:after="20"/>
    </w:pPr>
    <w:rPr>
      <w:sz w:val="18"/>
    </w:rPr>
  </w:style>
  <w:style w:type="paragraph" w:customStyle="1" w:styleId="FigureNoBR">
    <w:name w:val="Figure_No_BR"/>
    <w:basedOn w:val="Normal"/>
    <w:next w:val="Normal"/>
    <w:rsid w:val="00C42EAA"/>
    <w:pPr>
      <w:keepNext/>
      <w:keepLines/>
      <w:spacing w:before="480" w:after="120"/>
      <w:jc w:val="center"/>
    </w:pPr>
    <w:rPr>
      <w:caps/>
    </w:rPr>
  </w:style>
  <w:style w:type="paragraph" w:customStyle="1" w:styleId="TabletitleBR">
    <w:name w:val="Table_title_BR"/>
    <w:basedOn w:val="Normal"/>
    <w:next w:val="Normal"/>
    <w:rsid w:val="00C42EAA"/>
    <w:pPr>
      <w:keepNext/>
      <w:keepLines/>
      <w:spacing w:before="0" w:after="120"/>
      <w:jc w:val="center"/>
    </w:pPr>
    <w:rPr>
      <w:b/>
    </w:rPr>
  </w:style>
  <w:style w:type="paragraph" w:customStyle="1" w:styleId="FiguretitleBR">
    <w:name w:val="Figure_title_BR"/>
    <w:basedOn w:val="TabletitleBR"/>
    <w:next w:val="Normal"/>
    <w:rsid w:val="00C42EAA"/>
    <w:pPr>
      <w:keepNext w:val="0"/>
      <w:spacing w:after="480"/>
    </w:pPr>
  </w:style>
  <w:style w:type="paragraph" w:customStyle="1" w:styleId="Figurewithouttitle">
    <w:name w:val="Figure_without_title"/>
    <w:basedOn w:val="Normal"/>
    <w:next w:val="Normalaftertitle"/>
    <w:rsid w:val="00C42EAA"/>
    <w:pPr>
      <w:keepLines/>
      <w:spacing w:before="240" w:after="120"/>
      <w:jc w:val="center"/>
    </w:pPr>
  </w:style>
  <w:style w:type="paragraph" w:styleId="Footer">
    <w:name w:val="footer"/>
    <w:basedOn w:val="Normal"/>
    <w:link w:val="FooterChar"/>
    <w:qFormat/>
    <w:rsid w:val="00C42EAA"/>
    <w:pPr>
      <w:tabs>
        <w:tab w:val="clear" w:pos="794"/>
        <w:tab w:val="clear" w:pos="1191"/>
        <w:tab w:val="clear" w:pos="1588"/>
        <w:tab w:val="clear" w:pos="1985"/>
        <w:tab w:val="left" w:pos="5954"/>
        <w:tab w:val="right" w:pos="9639"/>
      </w:tabs>
      <w:spacing w:before="0" w:line="168" w:lineRule="auto"/>
    </w:pPr>
    <w:rPr>
      <w:caps/>
      <w:noProof/>
      <w:sz w:val="16"/>
    </w:rPr>
  </w:style>
  <w:style w:type="character" w:customStyle="1" w:styleId="FooterChar">
    <w:name w:val="Footer Char"/>
    <w:link w:val="Footer"/>
    <w:rsid w:val="00C42EAA"/>
    <w:rPr>
      <w:rFonts w:ascii="Times New Roman" w:eastAsia="SimSun" w:hAnsi="Times New Roman" w:cs="Traditional Arabic"/>
      <w:caps/>
      <w:noProof/>
      <w:sz w:val="16"/>
      <w:szCs w:val="28"/>
      <w:lang w:val="en-GB" w:eastAsia="en-US"/>
    </w:rPr>
  </w:style>
  <w:style w:type="paragraph" w:customStyle="1" w:styleId="FirstFooter">
    <w:name w:val="FirstFooter"/>
    <w:basedOn w:val="Footer"/>
    <w:rsid w:val="00C42EA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42EAA"/>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C42EAA"/>
    <w:pPr>
      <w:spacing w:before="80"/>
    </w:pPr>
  </w:style>
  <w:style w:type="paragraph" w:customStyle="1" w:styleId="Formal">
    <w:name w:val="Formal"/>
    <w:basedOn w:val="ASN1"/>
    <w:rsid w:val="00C42EAA"/>
    <w:rPr>
      <w:b w:val="0"/>
    </w:rPr>
  </w:style>
  <w:style w:type="character" w:customStyle="1" w:styleId="Heading1Char">
    <w:name w:val="Heading 1 Char"/>
    <w:link w:val="Heading1"/>
    <w:rsid w:val="00C223CD"/>
    <w:rPr>
      <w:rFonts w:ascii="Times New Roman Bold" w:hAnsi="Times New Roman Bold" w:cs="Traditional Arabic"/>
      <w:b/>
      <w:bCs/>
      <w:color w:val="0030A3"/>
      <w:sz w:val="26"/>
      <w:szCs w:val="36"/>
      <w:lang w:val="en-GB" w:eastAsia="en-US"/>
    </w:rPr>
  </w:style>
  <w:style w:type="character" w:customStyle="1" w:styleId="Heading3Char">
    <w:name w:val="Heading 3 Char"/>
    <w:link w:val="Heading3"/>
    <w:rsid w:val="00C42EAA"/>
    <w:rPr>
      <w:rFonts w:ascii="Times New Roman Bold" w:eastAsia="SimSun" w:hAnsi="Times New Roman Bold" w:cs="Traditional Arabic"/>
      <w:b/>
      <w:bCs/>
      <w:szCs w:val="30"/>
      <w:lang w:val="en-GB" w:eastAsia="en-US"/>
    </w:rPr>
  </w:style>
  <w:style w:type="character" w:customStyle="1" w:styleId="Heading4Char">
    <w:name w:val="Heading 4 Char"/>
    <w:link w:val="Heading4"/>
    <w:rsid w:val="00C42EAA"/>
    <w:rPr>
      <w:rFonts w:ascii="Times New Roman Bold" w:eastAsia="SimSun" w:hAnsi="Times New Roman Bold" w:cs="Traditional Arabic"/>
      <w:b/>
      <w:bCs/>
      <w:szCs w:val="30"/>
      <w:lang w:val="en-GB" w:eastAsia="en-US"/>
    </w:rPr>
  </w:style>
  <w:style w:type="character" w:customStyle="1" w:styleId="Heading5Char">
    <w:name w:val="Heading 5 Char"/>
    <w:link w:val="Heading5"/>
    <w:rsid w:val="00C42EAA"/>
    <w:rPr>
      <w:rFonts w:ascii="Times New Roman Bold" w:eastAsia="SimSun" w:hAnsi="Times New Roman Bold" w:cs="Traditional Arabic"/>
      <w:b/>
      <w:bCs/>
      <w:szCs w:val="30"/>
      <w:lang w:val="en-GB" w:eastAsia="en-US"/>
    </w:rPr>
  </w:style>
  <w:style w:type="character" w:customStyle="1" w:styleId="Heading6Char">
    <w:name w:val="Heading 6 Char"/>
    <w:link w:val="Heading6"/>
    <w:uiPriority w:val="99"/>
    <w:rsid w:val="00C42EAA"/>
    <w:rPr>
      <w:rFonts w:ascii="Times New Roman Bold" w:eastAsia="SimSun" w:hAnsi="Times New Roman Bold" w:cs="Traditional Arabic"/>
      <w:b/>
      <w:bCs/>
      <w:szCs w:val="30"/>
      <w:lang w:val="en-GB" w:eastAsia="en-US"/>
    </w:rPr>
  </w:style>
  <w:style w:type="character" w:customStyle="1" w:styleId="Heading7Char">
    <w:name w:val="Heading 7 Char"/>
    <w:link w:val="Heading7"/>
    <w:rsid w:val="00C42EAA"/>
    <w:rPr>
      <w:rFonts w:ascii="Times New Roman Bold" w:eastAsia="SimSun" w:hAnsi="Times New Roman Bold" w:cs="Traditional Arabic"/>
      <w:b/>
      <w:bCs/>
      <w:szCs w:val="30"/>
      <w:lang w:val="en-GB" w:eastAsia="en-US"/>
    </w:rPr>
  </w:style>
  <w:style w:type="character" w:customStyle="1" w:styleId="Heading8Char">
    <w:name w:val="Heading 8 Char"/>
    <w:link w:val="Heading8"/>
    <w:rsid w:val="00C42EAA"/>
    <w:rPr>
      <w:rFonts w:ascii="Times New Roman Bold" w:eastAsia="SimSun" w:hAnsi="Times New Roman Bold" w:cs="Traditional Arabic"/>
      <w:b/>
      <w:bCs/>
      <w:szCs w:val="30"/>
      <w:lang w:val="en-GB" w:eastAsia="en-US"/>
    </w:rPr>
  </w:style>
  <w:style w:type="character" w:customStyle="1" w:styleId="Heading9Char">
    <w:name w:val="Heading 9 Char"/>
    <w:link w:val="Heading9"/>
    <w:rsid w:val="00C42EAA"/>
    <w:rPr>
      <w:rFonts w:ascii="Times New Roman Bold" w:eastAsia="SimSun" w:hAnsi="Times New Roman Bold" w:cs="Traditional Arabic"/>
      <w:b/>
      <w:bCs/>
      <w:szCs w:val="30"/>
      <w:lang w:val="en-GB" w:eastAsia="en-US"/>
    </w:rPr>
  </w:style>
  <w:style w:type="paragraph" w:customStyle="1" w:styleId="Headingb">
    <w:name w:val="Heading_b"/>
    <w:basedOn w:val="Normal"/>
    <w:next w:val="Normal"/>
    <w:rsid w:val="00C42EAA"/>
    <w:pPr>
      <w:keepNext/>
      <w:spacing w:before="160"/>
    </w:pPr>
    <w:rPr>
      <w:b/>
    </w:rPr>
  </w:style>
  <w:style w:type="paragraph" w:customStyle="1" w:styleId="Headingi">
    <w:name w:val="Heading_i"/>
    <w:basedOn w:val="Normal"/>
    <w:next w:val="Normal"/>
    <w:rsid w:val="00C42EAA"/>
    <w:pPr>
      <w:keepNext/>
      <w:spacing w:before="160"/>
    </w:pPr>
    <w:rPr>
      <w:i/>
    </w:rPr>
  </w:style>
  <w:style w:type="paragraph" w:styleId="Index1">
    <w:name w:val="index 1"/>
    <w:basedOn w:val="Normal"/>
    <w:next w:val="Normal"/>
    <w:semiHidden/>
    <w:rsid w:val="00C42EAA"/>
  </w:style>
  <w:style w:type="paragraph" w:styleId="Index2">
    <w:name w:val="index 2"/>
    <w:basedOn w:val="Normal"/>
    <w:next w:val="Normal"/>
    <w:semiHidden/>
    <w:rsid w:val="00C42EAA"/>
    <w:pPr>
      <w:ind w:left="283" w:right="283"/>
    </w:pPr>
  </w:style>
  <w:style w:type="paragraph" w:styleId="Index3">
    <w:name w:val="index 3"/>
    <w:basedOn w:val="Normal"/>
    <w:next w:val="Normal"/>
    <w:semiHidden/>
    <w:rsid w:val="00C42EAA"/>
    <w:pPr>
      <w:ind w:left="566" w:right="566"/>
    </w:pPr>
  </w:style>
  <w:style w:type="paragraph" w:customStyle="1" w:styleId="Infoaddress">
    <w:name w:val="Info address"/>
    <w:basedOn w:val="Normal"/>
    <w:uiPriority w:val="99"/>
    <w:rsid w:val="00C42EAA"/>
    <w:pPr>
      <w:tabs>
        <w:tab w:val="clear" w:pos="794"/>
        <w:tab w:val="clear" w:pos="1191"/>
        <w:tab w:val="clear" w:pos="1588"/>
        <w:tab w:val="clear" w:pos="1985"/>
        <w:tab w:val="left" w:pos="907"/>
        <w:tab w:val="left" w:pos="1361"/>
      </w:tabs>
      <w:overflowPunct/>
      <w:autoSpaceDE/>
      <w:autoSpaceDN/>
      <w:bidi w:val="0"/>
      <w:snapToGrid w:val="0"/>
      <w:spacing w:before="0" w:line="240" w:lineRule="auto"/>
      <w:jc w:val="center"/>
      <w:textAlignment w:val="auto"/>
    </w:pPr>
    <w:rPr>
      <w:rFonts w:eastAsia="Times New Roman" w:cs="Times New Roman"/>
      <w:b/>
      <w:bCs/>
      <w:color w:val="009E93"/>
      <w:szCs w:val="24"/>
      <w:lang w:val="en-US"/>
    </w:rPr>
  </w:style>
  <w:style w:type="character" w:customStyle="1" w:styleId="itur-title1">
    <w:name w:val="itur-title1"/>
    <w:rsid w:val="00C42EAA"/>
    <w:rPr>
      <w:b/>
      <w:bCs/>
      <w:color w:val="5B84D7"/>
      <w:sz w:val="26"/>
      <w:szCs w:val="26"/>
    </w:rPr>
  </w:style>
  <w:style w:type="paragraph" w:styleId="NormalWeb">
    <w:name w:val="Normal (Web)"/>
    <w:basedOn w:val="Normal"/>
    <w:uiPriority w:val="99"/>
    <w:unhideWhenUsed/>
    <w:rsid w:val="00C42EAA"/>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lang w:val="en-US" w:eastAsia="zh-CN"/>
    </w:rPr>
  </w:style>
  <w:style w:type="character" w:styleId="PageNumber">
    <w:name w:val="page number"/>
    <w:uiPriority w:val="99"/>
    <w:rsid w:val="00C42EAA"/>
    <w:rPr>
      <w:b/>
      <w:bCs/>
      <w:sz w:val="20"/>
      <w:szCs w:val="20"/>
    </w:rPr>
  </w:style>
  <w:style w:type="paragraph" w:customStyle="1" w:styleId="PartNo">
    <w:name w:val="Part_No"/>
    <w:basedOn w:val="Normal"/>
    <w:next w:val="Normal"/>
    <w:rsid w:val="00C42EAA"/>
    <w:pPr>
      <w:keepNext/>
      <w:keepLines/>
      <w:spacing w:before="480" w:after="80"/>
      <w:jc w:val="center"/>
    </w:pPr>
    <w:rPr>
      <w:caps/>
      <w:sz w:val="28"/>
      <w:szCs w:val="40"/>
    </w:rPr>
  </w:style>
  <w:style w:type="paragraph" w:customStyle="1" w:styleId="Partref">
    <w:name w:val="Part_ref"/>
    <w:basedOn w:val="Normal"/>
    <w:next w:val="Normal"/>
    <w:rsid w:val="00C42EAA"/>
    <w:pPr>
      <w:keepNext/>
      <w:keepLines/>
      <w:spacing w:before="280"/>
      <w:jc w:val="center"/>
    </w:pPr>
  </w:style>
  <w:style w:type="paragraph" w:customStyle="1" w:styleId="Parttitle">
    <w:name w:val="Part_title"/>
    <w:basedOn w:val="Normal"/>
    <w:next w:val="Normalaftertitle"/>
    <w:rsid w:val="00C42EAA"/>
    <w:pPr>
      <w:keepNext/>
      <w:keepLines/>
      <w:spacing w:before="240" w:after="280"/>
      <w:jc w:val="center"/>
    </w:pPr>
    <w:rPr>
      <w:rFonts w:ascii="Times New Roman Bold" w:hAnsi="Times New Roman Bold"/>
      <w:b/>
      <w:sz w:val="28"/>
      <w:szCs w:val="40"/>
    </w:rPr>
  </w:style>
  <w:style w:type="paragraph" w:customStyle="1" w:styleId="ppiFooter1">
    <w:name w:val="ppi Footer1"/>
    <w:basedOn w:val="Normal"/>
    <w:rsid w:val="00C42EAA"/>
    <w:pPr>
      <w:tabs>
        <w:tab w:val="clear" w:pos="794"/>
        <w:tab w:val="clear" w:pos="1191"/>
        <w:tab w:val="clear" w:pos="1588"/>
        <w:tab w:val="clear" w:pos="1985"/>
      </w:tabs>
      <w:overflowPunct/>
      <w:autoSpaceDE/>
      <w:autoSpaceDN/>
      <w:bidi w:val="0"/>
      <w:adjustRightInd/>
      <w:spacing w:after="120" w:line="240" w:lineRule="auto"/>
      <w:jc w:val="left"/>
      <w:textAlignment w:val="auto"/>
    </w:pPr>
    <w:rPr>
      <w:rFonts w:ascii="Impact" w:eastAsia="Times New Roman" w:hAnsi="Impact" w:cs="Times New Roman"/>
      <w:color w:val="808080"/>
      <w:sz w:val="32"/>
      <w:szCs w:val="20"/>
      <w:lang w:val="en-US"/>
    </w:rPr>
  </w:style>
  <w:style w:type="paragraph" w:customStyle="1" w:styleId="Recdate">
    <w:name w:val="Rec_date"/>
    <w:basedOn w:val="Normal"/>
    <w:next w:val="Normalaftertitle"/>
    <w:rsid w:val="00C42EA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42EAA"/>
  </w:style>
  <w:style w:type="paragraph" w:customStyle="1" w:styleId="RecNo">
    <w:name w:val="Rec_No"/>
    <w:basedOn w:val="Normal"/>
    <w:next w:val="Normal"/>
    <w:rsid w:val="00C42EAA"/>
    <w:pPr>
      <w:keepNext/>
      <w:keepLines/>
      <w:spacing w:before="0"/>
    </w:pPr>
    <w:rPr>
      <w:rFonts w:ascii="Times New Roman Bold" w:hAnsi="Times New Roman Bold"/>
      <w:b/>
      <w:sz w:val="28"/>
      <w:szCs w:val="40"/>
    </w:rPr>
  </w:style>
  <w:style w:type="paragraph" w:customStyle="1" w:styleId="QuestionNo">
    <w:name w:val="Question_No"/>
    <w:basedOn w:val="RecNo"/>
    <w:next w:val="Normal"/>
    <w:rsid w:val="00C42EAA"/>
    <w:rPr>
      <w:sz w:val="26"/>
      <w:szCs w:val="36"/>
    </w:rPr>
  </w:style>
  <w:style w:type="paragraph" w:customStyle="1" w:styleId="RecNoBR">
    <w:name w:val="Rec_No_BR"/>
    <w:basedOn w:val="Normal"/>
    <w:next w:val="Normal"/>
    <w:rsid w:val="00C42EAA"/>
    <w:pPr>
      <w:keepNext/>
      <w:keepLines/>
      <w:spacing w:before="480"/>
      <w:jc w:val="center"/>
    </w:pPr>
    <w:rPr>
      <w:caps/>
      <w:sz w:val="28"/>
      <w:szCs w:val="40"/>
    </w:rPr>
  </w:style>
  <w:style w:type="paragraph" w:customStyle="1" w:styleId="QuestionNoBR">
    <w:name w:val="Question_No_BR"/>
    <w:basedOn w:val="RecNoBR"/>
    <w:next w:val="Normal"/>
    <w:rsid w:val="00C42EAA"/>
  </w:style>
  <w:style w:type="paragraph" w:customStyle="1" w:styleId="Recref">
    <w:name w:val="Rec_ref"/>
    <w:basedOn w:val="Normal"/>
    <w:next w:val="Recdate"/>
    <w:rsid w:val="00C42EAA"/>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42EAA"/>
  </w:style>
  <w:style w:type="paragraph" w:customStyle="1" w:styleId="Rectitle">
    <w:name w:val="Rec_title"/>
    <w:basedOn w:val="Normal"/>
    <w:next w:val="Normalaftertitle"/>
    <w:rsid w:val="00C42EAA"/>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C42EAA"/>
  </w:style>
  <w:style w:type="character" w:customStyle="1" w:styleId="Recdef">
    <w:name w:val="Rec_def"/>
    <w:rsid w:val="00C42EAA"/>
    <w:rPr>
      <w:b/>
    </w:rPr>
  </w:style>
  <w:style w:type="paragraph" w:customStyle="1" w:styleId="Reftext">
    <w:name w:val="Ref_text"/>
    <w:basedOn w:val="Normal"/>
    <w:rsid w:val="00C42EAA"/>
    <w:pPr>
      <w:ind w:left="794" w:right="794" w:hanging="794"/>
    </w:pPr>
  </w:style>
  <w:style w:type="paragraph" w:customStyle="1" w:styleId="Reftitle">
    <w:name w:val="Ref_title"/>
    <w:basedOn w:val="Normal"/>
    <w:next w:val="Reftext"/>
    <w:rsid w:val="00C42EAA"/>
    <w:pPr>
      <w:spacing w:before="480"/>
      <w:jc w:val="center"/>
    </w:pPr>
    <w:rPr>
      <w:b/>
    </w:rPr>
  </w:style>
  <w:style w:type="paragraph" w:customStyle="1" w:styleId="Repdate">
    <w:name w:val="Rep_date"/>
    <w:basedOn w:val="Recdate"/>
    <w:next w:val="Normalaftertitle"/>
    <w:rsid w:val="00C42EAA"/>
  </w:style>
  <w:style w:type="paragraph" w:customStyle="1" w:styleId="RepNo">
    <w:name w:val="Rep_No"/>
    <w:basedOn w:val="RecNo"/>
    <w:next w:val="Normal"/>
    <w:rsid w:val="00C42EAA"/>
  </w:style>
  <w:style w:type="paragraph" w:customStyle="1" w:styleId="RepNoBR">
    <w:name w:val="Rep_No_BR"/>
    <w:basedOn w:val="RecNoBR"/>
    <w:next w:val="Normal"/>
    <w:rsid w:val="00C42EAA"/>
  </w:style>
  <w:style w:type="paragraph" w:customStyle="1" w:styleId="Repref">
    <w:name w:val="Rep_ref"/>
    <w:basedOn w:val="Recref"/>
    <w:next w:val="Repdate"/>
    <w:rsid w:val="00C42EAA"/>
  </w:style>
  <w:style w:type="paragraph" w:customStyle="1" w:styleId="Reptitle">
    <w:name w:val="Rep_title"/>
    <w:basedOn w:val="Rectitle"/>
    <w:next w:val="Repref"/>
    <w:rsid w:val="00C42EAA"/>
  </w:style>
  <w:style w:type="paragraph" w:customStyle="1" w:styleId="Resdate">
    <w:name w:val="Res_date"/>
    <w:basedOn w:val="Recdate"/>
    <w:next w:val="Normalaftertitle"/>
    <w:rsid w:val="00C42EAA"/>
  </w:style>
  <w:style w:type="character" w:customStyle="1" w:styleId="Resdef">
    <w:name w:val="Res_def"/>
    <w:rsid w:val="00C42EAA"/>
    <w:rPr>
      <w:rFonts w:ascii="Times New Roman" w:hAnsi="Times New Roman"/>
      <w:b/>
    </w:rPr>
  </w:style>
  <w:style w:type="paragraph" w:customStyle="1" w:styleId="ResNo">
    <w:name w:val="Res_No"/>
    <w:basedOn w:val="RecNo"/>
    <w:next w:val="Normal"/>
    <w:rsid w:val="00C42EAA"/>
  </w:style>
  <w:style w:type="paragraph" w:customStyle="1" w:styleId="ResNoBR">
    <w:name w:val="Res_No_BR"/>
    <w:basedOn w:val="RecNoBR"/>
    <w:next w:val="Normal"/>
    <w:rsid w:val="00C42EAA"/>
  </w:style>
  <w:style w:type="paragraph" w:customStyle="1" w:styleId="Resref">
    <w:name w:val="Res_ref"/>
    <w:basedOn w:val="Recref"/>
    <w:next w:val="Resdate"/>
    <w:rsid w:val="00C42EAA"/>
  </w:style>
  <w:style w:type="paragraph" w:customStyle="1" w:styleId="Restitle">
    <w:name w:val="Res_title"/>
    <w:basedOn w:val="Rectitle"/>
    <w:next w:val="Resref"/>
    <w:rsid w:val="00C42EAA"/>
  </w:style>
  <w:style w:type="paragraph" w:customStyle="1" w:styleId="Section1">
    <w:name w:val="Section_1"/>
    <w:basedOn w:val="Normal"/>
    <w:next w:val="Normal"/>
    <w:rsid w:val="00C42EA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42EAA"/>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42EAA"/>
    <w:pPr>
      <w:keepNext/>
      <w:keepLines/>
      <w:spacing w:before="480" w:after="80"/>
      <w:jc w:val="center"/>
    </w:pPr>
    <w:rPr>
      <w:caps/>
      <w:sz w:val="28"/>
      <w:szCs w:val="40"/>
    </w:rPr>
  </w:style>
  <w:style w:type="paragraph" w:customStyle="1" w:styleId="Sectiontitle">
    <w:name w:val="Section_title"/>
    <w:basedOn w:val="Normal"/>
    <w:next w:val="Normalaftertitle"/>
    <w:rsid w:val="00C42EAA"/>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C42EAA"/>
    <w:pPr>
      <w:spacing w:before="840" w:after="200"/>
      <w:jc w:val="center"/>
    </w:pPr>
    <w:rPr>
      <w:rFonts w:ascii="Times New Roman Bold" w:hAnsi="Times New Roman Bold"/>
      <w:b/>
      <w:sz w:val="28"/>
      <w:szCs w:val="40"/>
    </w:rPr>
  </w:style>
  <w:style w:type="paragraph" w:customStyle="1" w:styleId="SpecialFooter">
    <w:name w:val="Special Footer"/>
    <w:basedOn w:val="Footer"/>
    <w:rsid w:val="00C42EAA"/>
    <w:pPr>
      <w:tabs>
        <w:tab w:val="left" w:pos="567"/>
        <w:tab w:val="left" w:pos="1134"/>
        <w:tab w:val="left" w:pos="1701"/>
        <w:tab w:val="left" w:pos="2268"/>
        <w:tab w:val="left" w:pos="2835"/>
      </w:tabs>
    </w:pPr>
    <w:rPr>
      <w:caps w:val="0"/>
      <w:noProof w:val="0"/>
    </w:rPr>
  </w:style>
  <w:style w:type="character" w:styleId="Strong">
    <w:name w:val="Strong"/>
    <w:uiPriority w:val="22"/>
    <w:qFormat/>
    <w:rsid w:val="00C42EAA"/>
    <w:rPr>
      <w:b/>
      <w:bCs/>
    </w:rPr>
  </w:style>
  <w:style w:type="character" w:customStyle="1" w:styleId="Tablefreq">
    <w:name w:val="Table_freq"/>
    <w:rsid w:val="00C42EAA"/>
    <w:rPr>
      <w:b/>
      <w:color w:val="auto"/>
    </w:rPr>
  </w:style>
  <w:style w:type="paragraph" w:customStyle="1" w:styleId="Tablehead">
    <w:name w:val="Table_head"/>
    <w:basedOn w:val="Normal"/>
    <w:next w:val="Normal"/>
    <w:rsid w:val="00C42EA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C42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C42EAA"/>
    <w:pPr>
      <w:keepNext/>
      <w:keepLines/>
      <w:spacing w:before="360" w:after="120"/>
      <w:jc w:val="center"/>
    </w:pPr>
    <w:rPr>
      <w:b/>
    </w:rPr>
  </w:style>
  <w:style w:type="paragraph" w:customStyle="1" w:styleId="TableNoBR">
    <w:name w:val="Table_No_BR"/>
    <w:basedOn w:val="Normal"/>
    <w:next w:val="TabletitleBR"/>
    <w:rsid w:val="00C42EAA"/>
    <w:pPr>
      <w:keepNext/>
      <w:spacing w:before="560" w:after="120"/>
      <w:jc w:val="center"/>
    </w:pPr>
    <w:rPr>
      <w:caps/>
    </w:rPr>
  </w:style>
  <w:style w:type="paragraph" w:customStyle="1" w:styleId="Tableref">
    <w:name w:val="Table_ref"/>
    <w:basedOn w:val="Normal"/>
    <w:next w:val="TabletitleBR"/>
    <w:rsid w:val="00C42EAA"/>
    <w:pPr>
      <w:keepNext/>
      <w:spacing w:before="0" w:after="120"/>
      <w:jc w:val="center"/>
    </w:pPr>
  </w:style>
  <w:style w:type="paragraph" w:customStyle="1" w:styleId="Tabletext">
    <w:name w:val="Table_text"/>
    <w:basedOn w:val="Normal"/>
    <w:rsid w:val="00C42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extBox">
    <w:name w:val="Text_Box"/>
    <w:basedOn w:val="Normal"/>
    <w:autoRedefine/>
    <w:qFormat/>
    <w:rsid w:val="00C42EAA"/>
    <w:pPr>
      <w:spacing w:before="60" w:after="40" w:line="144" w:lineRule="auto"/>
      <w:jc w:val="right"/>
    </w:pPr>
    <w:rPr>
      <w:rFonts w:ascii="Times New Roman Bold" w:eastAsia="Times New Roman" w:hAnsi="Times New Roman Bold"/>
      <w:b/>
      <w:bCs/>
      <w:color w:val="FFFFFF"/>
      <w:sz w:val="18"/>
      <w:szCs w:val="26"/>
      <w:lang w:bidi="ar-SY"/>
    </w:rPr>
  </w:style>
  <w:style w:type="paragraph" w:customStyle="1" w:styleId="Title1">
    <w:name w:val="Title 1"/>
    <w:basedOn w:val="Source"/>
    <w:next w:val="Normal"/>
    <w:rsid w:val="00C42EA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42EAA"/>
  </w:style>
  <w:style w:type="paragraph" w:customStyle="1" w:styleId="Title3">
    <w:name w:val="Title 3"/>
    <w:basedOn w:val="Title2"/>
    <w:next w:val="Normal"/>
    <w:rsid w:val="00C42EAA"/>
    <w:rPr>
      <w:caps w:val="0"/>
    </w:rPr>
  </w:style>
  <w:style w:type="paragraph" w:customStyle="1" w:styleId="Title4">
    <w:name w:val="Title 4"/>
    <w:basedOn w:val="Title3"/>
    <w:next w:val="Heading1"/>
    <w:rsid w:val="00C42EAA"/>
    <w:rPr>
      <w:b/>
    </w:rPr>
  </w:style>
  <w:style w:type="paragraph" w:customStyle="1" w:styleId="toc0">
    <w:name w:val="toc 0"/>
    <w:basedOn w:val="Normal"/>
    <w:next w:val="TOC1"/>
    <w:rsid w:val="00C42EAA"/>
    <w:pPr>
      <w:tabs>
        <w:tab w:val="clear" w:pos="794"/>
        <w:tab w:val="clear" w:pos="1191"/>
        <w:tab w:val="clear" w:pos="1588"/>
        <w:tab w:val="clear" w:pos="1985"/>
        <w:tab w:val="right" w:pos="9639"/>
      </w:tabs>
    </w:pPr>
    <w:rPr>
      <w:b/>
    </w:rPr>
  </w:style>
  <w:style w:type="paragraph" w:styleId="TOC3">
    <w:name w:val="toc 3"/>
    <w:basedOn w:val="TOC2"/>
    <w:uiPriority w:val="39"/>
    <w:rsid w:val="00C42EAA"/>
  </w:style>
  <w:style w:type="paragraph" w:styleId="TOC4">
    <w:name w:val="toc 4"/>
    <w:basedOn w:val="TOC3"/>
    <w:uiPriority w:val="39"/>
    <w:rsid w:val="00C42EAA"/>
  </w:style>
  <w:style w:type="paragraph" w:styleId="TOC5">
    <w:name w:val="toc 5"/>
    <w:basedOn w:val="TOC4"/>
    <w:uiPriority w:val="39"/>
    <w:rsid w:val="00C42EAA"/>
  </w:style>
  <w:style w:type="paragraph" w:styleId="TOC6">
    <w:name w:val="toc 6"/>
    <w:basedOn w:val="TOC4"/>
    <w:uiPriority w:val="39"/>
    <w:rsid w:val="00C42EAA"/>
  </w:style>
  <w:style w:type="paragraph" w:styleId="TOC7">
    <w:name w:val="toc 7"/>
    <w:basedOn w:val="TOC4"/>
    <w:uiPriority w:val="39"/>
    <w:rsid w:val="00C42EAA"/>
  </w:style>
  <w:style w:type="paragraph" w:styleId="TOC8">
    <w:name w:val="toc 8"/>
    <w:basedOn w:val="TOC4"/>
    <w:uiPriority w:val="39"/>
    <w:rsid w:val="00C42EAA"/>
  </w:style>
  <w:style w:type="paragraph" w:customStyle="1" w:styleId="Toc10">
    <w:name w:val="Toc1"/>
    <w:basedOn w:val="Normal"/>
    <w:uiPriority w:val="99"/>
    <w:rsid w:val="00C42EAA"/>
    <w:pPr>
      <w:tabs>
        <w:tab w:val="clear" w:pos="794"/>
        <w:tab w:val="clear" w:pos="1191"/>
        <w:tab w:val="clear" w:pos="1588"/>
        <w:tab w:val="clear" w:pos="1985"/>
        <w:tab w:val="left" w:pos="907"/>
        <w:tab w:val="left" w:pos="1361"/>
        <w:tab w:val="right" w:leader="dot" w:pos="7560"/>
        <w:tab w:val="right" w:pos="7920"/>
      </w:tabs>
      <w:overflowPunct/>
      <w:autoSpaceDE/>
      <w:autoSpaceDN/>
      <w:bidi w:val="0"/>
      <w:snapToGrid w:val="0"/>
      <w:spacing w:before="160" w:line="240" w:lineRule="auto"/>
      <w:ind w:left="902"/>
      <w:textAlignment w:val="auto"/>
    </w:pPr>
    <w:rPr>
      <w:rFonts w:eastAsia="Times New Roman" w:cs="Times New Roman"/>
      <w:color w:val="000000"/>
      <w:szCs w:val="24"/>
      <w:lang w:val="en-US"/>
    </w:rPr>
  </w:style>
  <w:style w:type="paragraph" w:styleId="BalloonText">
    <w:name w:val="Balloon Text"/>
    <w:basedOn w:val="Normal"/>
    <w:link w:val="BalloonTextChar"/>
    <w:uiPriority w:val="99"/>
    <w:semiHidden/>
    <w:unhideWhenUsed/>
    <w:rsid w:val="00707F2A"/>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7F2A"/>
    <w:rPr>
      <w:rFonts w:ascii="Tahoma" w:hAnsi="Tahoma" w:cs="Tahoma"/>
      <w:sz w:val="16"/>
      <w:szCs w:val="16"/>
      <w:lang w:val="en-GB" w:eastAsia="en-US"/>
    </w:rPr>
  </w:style>
  <w:style w:type="paragraph" w:customStyle="1" w:styleId="HH">
    <w:name w:val="H_H"/>
    <w:basedOn w:val="Header1"/>
    <w:qFormat/>
    <w:rsid w:val="003B0D2D"/>
    <w:pPr>
      <w:spacing w:line="192" w:lineRule="auto"/>
      <w:ind w:left="851" w:hanging="851"/>
    </w:pPr>
    <w:rPr>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qFormat="1"/>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8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Serifa BT" w:hAnsi="Serifa BT" w:cs="Traditional Arabic"/>
      <w:szCs w:val="28"/>
      <w:lang w:val="en-GB" w:eastAsia="en-US"/>
    </w:rPr>
  </w:style>
  <w:style w:type="paragraph" w:styleId="Heading1">
    <w:name w:val="heading 1"/>
    <w:basedOn w:val="Normal"/>
    <w:next w:val="Normal"/>
    <w:link w:val="Heading1Char"/>
    <w:qFormat/>
    <w:rsid w:val="00C223CD"/>
    <w:pPr>
      <w:keepNext/>
      <w:keepLines/>
      <w:spacing w:before="360"/>
      <w:outlineLvl w:val="0"/>
    </w:pPr>
    <w:rPr>
      <w:rFonts w:ascii="Times New Roman Bold" w:hAnsi="Times New Roman Bold"/>
      <w:b/>
      <w:bCs/>
      <w:color w:val="0030A3"/>
      <w:sz w:val="26"/>
      <w:szCs w:val="36"/>
    </w:rPr>
  </w:style>
  <w:style w:type="paragraph" w:styleId="Heading2">
    <w:name w:val="heading 2"/>
    <w:basedOn w:val="Normal"/>
    <w:next w:val="Normal"/>
    <w:link w:val="Heading2Char"/>
    <w:qFormat/>
    <w:rsid w:val="00E61B36"/>
    <w:pPr>
      <w:keepNext/>
      <w:keepLines/>
      <w:spacing w:before="240"/>
      <w:outlineLvl w:val="1"/>
    </w:pPr>
    <w:rPr>
      <w:rFonts w:ascii="Agency FB" w:hAnsi="Agency FB"/>
      <w:color w:val="0030A3"/>
      <w:sz w:val="32"/>
      <w:szCs w:val="44"/>
    </w:rPr>
  </w:style>
  <w:style w:type="paragraph" w:styleId="Heading3">
    <w:name w:val="heading 3"/>
    <w:basedOn w:val="Heading1"/>
    <w:next w:val="Normal"/>
    <w:link w:val="Heading3Char"/>
    <w:qFormat/>
    <w:rsid w:val="00C42EAA"/>
    <w:pPr>
      <w:spacing w:before="160"/>
      <w:outlineLvl w:val="2"/>
    </w:pPr>
    <w:rPr>
      <w:sz w:val="22"/>
      <w:szCs w:val="30"/>
    </w:rPr>
  </w:style>
  <w:style w:type="paragraph" w:styleId="Heading4">
    <w:name w:val="heading 4"/>
    <w:basedOn w:val="Heading3"/>
    <w:next w:val="Normal"/>
    <w:link w:val="Heading4Char"/>
    <w:qFormat/>
    <w:rsid w:val="00C42EAA"/>
    <w:pPr>
      <w:tabs>
        <w:tab w:val="clear" w:pos="794"/>
        <w:tab w:val="left" w:pos="1021"/>
      </w:tabs>
      <w:ind w:left="1021" w:right="1021" w:hanging="1021"/>
      <w:outlineLvl w:val="3"/>
    </w:pPr>
  </w:style>
  <w:style w:type="paragraph" w:styleId="Heading5">
    <w:name w:val="heading 5"/>
    <w:basedOn w:val="Heading4"/>
    <w:next w:val="Normal"/>
    <w:link w:val="Heading5Char"/>
    <w:qFormat/>
    <w:rsid w:val="00C42EAA"/>
    <w:pPr>
      <w:outlineLvl w:val="4"/>
    </w:pPr>
  </w:style>
  <w:style w:type="paragraph" w:styleId="Heading6">
    <w:name w:val="heading 6"/>
    <w:basedOn w:val="Heading4"/>
    <w:next w:val="Normal"/>
    <w:link w:val="Heading6Char"/>
    <w:uiPriority w:val="99"/>
    <w:qFormat/>
    <w:rsid w:val="00C42EAA"/>
    <w:pPr>
      <w:tabs>
        <w:tab w:val="clear" w:pos="1021"/>
        <w:tab w:val="clear" w:pos="1191"/>
      </w:tabs>
      <w:ind w:left="1588" w:right="1588" w:hanging="1588"/>
      <w:outlineLvl w:val="5"/>
    </w:pPr>
  </w:style>
  <w:style w:type="paragraph" w:styleId="Heading7">
    <w:name w:val="heading 7"/>
    <w:basedOn w:val="Heading6"/>
    <w:next w:val="Normal"/>
    <w:link w:val="Heading7Char"/>
    <w:qFormat/>
    <w:rsid w:val="00C42EAA"/>
    <w:pPr>
      <w:outlineLvl w:val="6"/>
    </w:pPr>
  </w:style>
  <w:style w:type="paragraph" w:styleId="Heading8">
    <w:name w:val="heading 8"/>
    <w:basedOn w:val="Heading6"/>
    <w:next w:val="Normal"/>
    <w:link w:val="Heading8Char"/>
    <w:qFormat/>
    <w:rsid w:val="00C42EAA"/>
    <w:pPr>
      <w:outlineLvl w:val="7"/>
    </w:pPr>
  </w:style>
  <w:style w:type="paragraph" w:styleId="Heading9">
    <w:name w:val="heading 9"/>
    <w:basedOn w:val="Heading6"/>
    <w:next w:val="Normal"/>
    <w:link w:val="Heading9Char"/>
    <w:qFormat/>
    <w:rsid w:val="00C42E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42EAA"/>
    <w:pPr>
      <w:framePr w:hSpace="181" w:wrap="notBeside" w:vAnchor="text" w:hAnchor="text" w:xAlign="center" w:y="1"/>
      <w:tabs>
        <w:tab w:val="clear" w:pos="794"/>
        <w:tab w:val="clear" w:pos="1191"/>
        <w:tab w:val="clear" w:pos="1588"/>
        <w:tab w:val="clear" w:pos="1985"/>
        <w:tab w:val="left" w:pos="454"/>
        <w:tab w:val="left" w:pos="907"/>
        <w:tab w:val="left" w:pos="1361"/>
      </w:tabs>
      <w:overflowPunct/>
      <w:autoSpaceDE/>
      <w:autoSpaceDN/>
      <w:bidi w:val="0"/>
      <w:snapToGrid w:val="0"/>
      <w:spacing w:before="200" w:line="240" w:lineRule="auto"/>
      <w:ind w:left="340" w:right="340"/>
      <w:textAlignment w:val="auto"/>
    </w:pPr>
    <w:rPr>
      <w:rFonts w:eastAsia="Times New Roman" w:cs="Times New Roman"/>
      <w:color w:val="000000"/>
      <w:sz w:val="16"/>
      <w:szCs w:val="16"/>
      <w:lang w:val="en-US"/>
    </w:rPr>
  </w:style>
  <w:style w:type="character" w:styleId="Hyperlink">
    <w:name w:val="Hyperlink"/>
    <w:uiPriority w:val="99"/>
    <w:rsid w:val="00C42EAA"/>
    <w:rPr>
      <w:color w:val="0000FF"/>
      <w:u w:val="single"/>
    </w:rPr>
  </w:style>
  <w:style w:type="paragraph" w:styleId="Date">
    <w:name w:val="Date"/>
    <w:basedOn w:val="Normal"/>
    <w:next w:val="Normal"/>
    <w:link w:val="DateChar"/>
    <w:uiPriority w:val="99"/>
    <w:semiHidden/>
    <w:unhideWhenUsed/>
    <w:rsid w:val="003E649A"/>
  </w:style>
  <w:style w:type="character" w:customStyle="1" w:styleId="DateChar">
    <w:name w:val="Date Char"/>
    <w:link w:val="Date"/>
    <w:uiPriority w:val="99"/>
    <w:semiHidden/>
    <w:rsid w:val="003E649A"/>
    <w:rPr>
      <w:rFonts w:ascii="Times New Roman" w:hAnsi="Times New Roman" w:cs="Traditional Arabic"/>
      <w:szCs w:val="30"/>
    </w:rPr>
  </w:style>
  <w:style w:type="paragraph" w:styleId="TOC2">
    <w:name w:val="toc 2"/>
    <w:basedOn w:val="TOC1"/>
    <w:uiPriority w:val="39"/>
    <w:rsid w:val="00C42EAA"/>
    <w:pPr>
      <w:ind w:left="1531" w:right="1531" w:hanging="851"/>
    </w:pPr>
  </w:style>
  <w:style w:type="paragraph" w:styleId="TOC1">
    <w:name w:val="toc 1"/>
    <w:basedOn w:val="Normal"/>
    <w:uiPriority w:val="39"/>
    <w:rsid w:val="00C42EAA"/>
    <w:pPr>
      <w:keepLines/>
      <w:tabs>
        <w:tab w:val="clear" w:pos="1191"/>
        <w:tab w:val="clear" w:pos="1588"/>
        <w:tab w:val="clear" w:pos="1985"/>
        <w:tab w:val="left" w:leader="dot" w:pos="794"/>
        <w:tab w:val="left" w:pos="964"/>
        <w:tab w:val="left" w:leader="dot" w:pos="8789"/>
        <w:tab w:val="right" w:pos="9639"/>
      </w:tabs>
      <w:bidi w:val="0"/>
      <w:spacing w:before="80"/>
      <w:ind w:left="680" w:right="851" w:hanging="680"/>
      <w:jc w:val="right"/>
    </w:pPr>
  </w:style>
  <w:style w:type="paragraph" w:customStyle="1" w:styleId="Normalaftertitle">
    <w:name w:val="Normal_after_title"/>
    <w:basedOn w:val="Normal"/>
    <w:next w:val="Normal"/>
    <w:rsid w:val="00C42EAA"/>
    <w:pPr>
      <w:spacing w:before="360"/>
    </w:pPr>
  </w:style>
  <w:style w:type="paragraph" w:customStyle="1" w:styleId="enumlev2">
    <w:name w:val="enumlev2"/>
    <w:basedOn w:val="enumlev1"/>
    <w:rsid w:val="00E2594A"/>
    <w:pPr>
      <w:ind w:left="964" w:hanging="397"/>
    </w:pPr>
  </w:style>
  <w:style w:type="paragraph" w:styleId="Title">
    <w:name w:val="Title"/>
    <w:basedOn w:val="Normal"/>
    <w:next w:val="Normal"/>
    <w:link w:val="TitleChar"/>
    <w:qFormat/>
    <w:rsid w:val="00D43175"/>
    <w:pPr>
      <w:spacing w:before="360" w:after="480"/>
      <w:jc w:val="center"/>
    </w:pPr>
    <w:rPr>
      <w:rFonts w:ascii="Agency FB" w:hAnsi="Agency FB"/>
      <w:b/>
      <w:bCs/>
      <w:w w:val="120"/>
      <w:sz w:val="48"/>
      <w:szCs w:val="56"/>
      <w:lang w:val="en-US" w:bidi="ar-EG"/>
    </w:rPr>
  </w:style>
  <w:style w:type="character" w:customStyle="1" w:styleId="TitleChar">
    <w:name w:val="Title Char"/>
    <w:link w:val="Title"/>
    <w:rsid w:val="00D43175"/>
    <w:rPr>
      <w:rFonts w:ascii="Agency FB" w:hAnsi="Agency FB" w:cs="Traditional Arabic"/>
      <w:b/>
      <w:bCs/>
      <w:w w:val="120"/>
      <w:sz w:val="48"/>
      <w:szCs w:val="56"/>
      <w:lang w:eastAsia="en-US" w:bidi="ar-EG"/>
    </w:rPr>
  </w:style>
  <w:style w:type="paragraph" w:customStyle="1" w:styleId="Header1">
    <w:name w:val="Header_1"/>
    <w:basedOn w:val="Header"/>
    <w:uiPriority w:val="99"/>
    <w:rsid w:val="00EF02E1"/>
    <w:pPr>
      <w:pBdr>
        <w:bottom w:val="single" w:sz="48" w:space="1" w:color="BAE4F9"/>
      </w:pBdr>
      <w:tabs>
        <w:tab w:val="right" w:pos="9360"/>
      </w:tabs>
      <w:overflowPunct/>
      <w:autoSpaceDE/>
      <w:autoSpaceDN/>
      <w:snapToGrid w:val="0"/>
      <w:spacing w:before="60" w:after="480"/>
      <w:jc w:val="left"/>
      <w:textAlignment w:val="auto"/>
    </w:pPr>
    <w:rPr>
      <w:rFonts w:ascii="Agency FB" w:hAnsi="Agency FB" w:cs="Traditional Arabic"/>
      <w:b w:val="0"/>
      <w:bCs w:val="0"/>
      <w:color w:val="0030A3"/>
      <w:sz w:val="48"/>
      <w:szCs w:val="60"/>
      <w:lang w:val="en-US"/>
    </w:rPr>
  </w:style>
  <w:style w:type="paragraph" w:styleId="Header">
    <w:name w:val="header"/>
    <w:basedOn w:val="Normal"/>
    <w:link w:val="HeaderChar"/>
    <w:uiPriority w:val="99"/>
    <w:qFormat/>
    <w:rsid w:val="00C42EAA"/>
    <w:pPr>
      <w:tabs>
        <w:tab w:val="clear" w:pos="794"/>
        <w:tab w:val="clear" w:pos="1191"/>
        <w:tab w:val="clear" w:pos="1588"/>
        <w:tab w:val="clear" w:pos="1985"/>
      </w:tabs>
      <w:spacing w:before="0" w:line="240" w:lineRule="auto"/>
      <w:jc w:val="center"/>
    </w:pPr>
    <w:rPr>
      <w:rFonts w:ascii="Times New Roman Bold" w:hAnsi="Times New Roman Bold" w:cs="Times New Roman Bold"/>
      <w:b/>
      <w:bCs/>
      <w:szCs w:val="20"/>
    </w:rPr>
  </w:style>
  <w:style w:type="character" w:customStyle="1" w:styleId="HeaderChar">
    <w:name w:val="Header Char"/>
    <w:link w:val="Header"/>
    <w:uiPriority w:val="99"/>
    <w:rsid w:val="00C42EAA"/>
    <w:rPr>
      <w:rFonts w:ascii="Times New Roman Bold" w:eastAsia="SimSun" w:hAnsi="Times New Roman Bold" w:cs="Times New Roman Bold"/>
      <w:b/>
      <w:bCs/>
      <w:sz w:val="20"/>
      <w:szCs w:val="20"/>
      <w:lang w:val="en-GB" w:eastAsia="en-US"/>
    </w:rPr>
  </w:style>
  <w:style w:type="character" w:customStyle="1" w:styleId="h21">
    <w:name w:val="h21"/>
    <w:rsid w:val="00C42EAA"/>
    <w:rPr>
      <w:b/>
      <w:bCs/>
      <w:color w:val="3366CC"/>
      <w:sz w:val="36"/>
      <w:szCs w:val="36"/>
    </w:rPr>
  </w:style>
  <w:style w:type="paragraph" w:styleId="FootnoteText">
    <w:name w:val="footnote text"/>
    <w:basedOn w:val="Note"/>
    <w:link w:val="FootnoteTextChar"/>
    <w:semiHidden/>
    <w:rsid w:val="00037481"/>
    <w:pPr>
      <w:keepLines/>
      <w:tabs>
        <w:tab w:val="left" w:pos="255"/>
      </w:tabs>
      <w:ind w:left="255" w:right="255" w:hanging="255"/>
    </w:pPr>
    <w:rPr>
      <w:color w:val="1F497D"/>
    </w:rPr>
  </w:style>
  <w:style w:type="character" w:customStyle="1" w:styleId="FootnoteTextChar">
    <w:name w:val="Footnote Text Char"/>
    <w:link w:val="FootnoteText"/>
    <w:semiHidden/>
    <w:rsid w:val="00037481"/>
    <w:rPr>
      <w:rFonts w:ascii="Serifa BT" w:hAnsi="Serifa BT" w:cs="Traditional Arabic"/>
      <w:color w:val="1F497D"/>
      <w:szCs w:val="28"/>
      <w:lang w:val="en-GB" w:eastAsia="en-US"/>
    </w:rPr>
  </w:style>
  <w:style w:type="character" w:styleId="FootnoteReference">
    <w:name w:val="footnote reference"/>
    <w:semiHidden/>
    <w:rsid w:val="00C42EAA"/>
    <w:rPr>
      <w:position w:val="6"/>
      <w:sz w:val="18"/>
    </w:rPr>
  </w:style>
  <w:style w:type="paragraph" w:customStyle="1" w:styleId="FigureNotitle">
    <w:name w:val="Figure_No &amp; title"/>
    <w:basedOn w:val="Normal"/>
    <w:next w:val="Normalaftertitle"/>
    <w:rsid w:val="00C42EAA"/>
    <w:pPr>
      <w:keepLines/>
      <w:spacing w:before="240" w:after="120"/>
      <w:jc w:val="center"/>
    </w:pPr>
    <w:rPr>
      <w:b/>
    </w:rPr>
  </w:style>
  <w:style w:type="character" w:customStyle="1" w:styleId="Heading2Char">
    <w:name w:val="Heading 2 Char"/>
    <w:link w:val="Heading2"/>
    <w:rsid w:val="00E61B36"/>
    <w:rPr>
      <w:rFonts w:ascii="Agency FB" w:hAnsi="Agency FB" w:cs="Traditional Arabic"/>
      <w:color w:val="0030A3"/>
      <w:sz w:val="32"/>
      <w:szCs w:val="44"/>
      <w:lang w:val="en-GB" w:eastAsia="en-US"/>
    </w:rPr>
  </w:style>
  <w:style w:type="table" w:customStyle="1" w:styleId="TableGrid1">
    <w:name w:val="Table Grid1"/>
    <w:basedOn w:val="TableNormal"/>
    <w:next w:val="TableGrid"/>
    <w:rsid w:val="00A82C11"/>
    <w:rPr>
      <w:rFonts w:ascii="CG Times" w:eastAsia="Times New Roman" w:hAnsi="CG Time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C42EAA"/>
    <w:rPr>
      <w:rFonts w:ascii="CG Times" w:eastAsia="Times New Roman" w:hAnsi="CG Time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exNotitle">
    <w:name w:val="Annex_No &amp; title"/>
    <w:basedOn w:val="Normal"/>
    <w:next w:val="Normalaftertitle"/>
    <w:rsid w:val="00C42EAA"/>
    <w:pPr>
      <w:keepNext/>
      <w:keepLines/>
      <w:spacing w:before="480"/>
      <w:jc w:val="center"/>
    </w:pPr>
    <w:rPr>
      <w:rFonts w:ascii="Times New Roman Bold" w:hAnsi="Times New Roman Bold"/>
      <w:b/>
      <w:sz w:val="26"/>
      <w:szCs w:val="36"/>
    </w:rPr>
  </w:style>
  <w:style w:type="character" w:customStyle="1" w:styleId="Appdef">
    <w:name w:val="App_def"/>
    <w:rsid w:val="00C42EAA"/>
    <w:rPr>
      <w:rFonts w:ascii="Times New Roman" w:hAnsi="Times New Roman"/>
      <w:b/>
    </w:rPr>
  </w:style>
  <w:style w:type="character" w:customStyle="1" w:styleId="Appref">
    <w:name w:val="App_ref"/>
    <w:basedOn w:val="DefaultParagraphFont"/>
    <w:rsid w:val="00C42EAA"/>
  </w:style>
  <w:style w:type="paragraph" w:customStyle="1" w:styleId="AppendixNotitle">
    <w:name w:val="Appendix_No &amp; title"/>
    <w:basedOn w:val="AnnexNotitle"/>
    <w:next w:val="Normalaftertitle"/>
    <w:rsid w:val="00C42EAA"/>
  </w:style>
  <w:style w:type="character" w:customStyle="1" w:styleId="Artdef">
    <w:name w:val="Art_def"/>
    <w:rsid w:val="00C42EAA"/>
    <w:rPr>
      <w:rFonts w:ascii="Times New Roman" w:hAnsi="Times New Roman"/>
      <w:b/>
    </w:rPr>
  </w:style>
  <w:style w:type="paragraph" w:customStyle="1" w:styleId="Artheading">
    <w:name w:val="Art_heading"/>
    <w:basedOn w:val="Normal"/>
    <w:next w:val="Normalaftertitle"/>
    <w:rsid w:val="00C42EAA"/>
    <w:pPr>
      <w:spacing w:before="480"/>
      <w:jc w:val="center"/>
    </w:pPr>
    <w:rPr>
      <w:b/>
      <w:sz w:val="28"/>
    </w:rPr>
  </w:style>
  <w:style w:type="paragraph" w:customStyle="1" w:styleId="ArtNo">
    <w:name w:val="Art_No"/>
    <w:basedOn w:val="Normal"/>
    <w:next w:val="Normal"/>
    <w:rsid w:val="00C42EAA"/>
    <w:pPr>
      <w:keepNext/>
      <w:keepLines/>
      <w:spacing w:before="480"/>
      <w:jc w:val="center"/>
    </w:pPr>
    <w:rPr>
      <w:caps/>
      <w:sz w:val="26"/>
      <w:szCs w:val="36"/>
    </w:rPr>
  </w:style>
  <w:style w:type="character" w:customStyle="1" w:styleId="Artref">
    <w:name w:val="Art_ref"/>
    <w:basedOn w:val="DefaultParagraphFont"/>
    <w:rsid w:val="00C42EAA"/>
  </w:style>
  <w:style w:type="paragraph" w:customStyle="1" w:styleId="Arttitle">
    <w:name w:val="Art_title"/>
    <w:basedOn w:val="Normal"/>
    <w:next w:val="Normalaftertitle"/>
    <w:rsid w:val="00C42EAA"/>
    <w:pPr>
      <w:keepNext/>
      <w:keepLines/>
      <w:spacing w:before="240"/>
      <w:jc w:val="center"/>
    </w:pPr>
    <w:rPr>
      <w:rFonts w:ascii="Times New Roman Bold" w:hAnsi="Times New Roman Bold"/>
      <w:b/>
      <w:sz w:val="26"/>
      <w:szCs w:val="36"/>
    </w:rPr>
  </w:style>
  <w:style w:type="paragraph" w:customStyle="1" w:styleId="ASN1">
    <w:name w:val="ASN.1"/>
    <w:basedOn w:val="Normal"/>
    <w:rsid w:val="00C42EA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rPr>
  </w:style>
  <w:style w:type="paragraph" w:customStyle="1" w:styleId="Call">
    <w:name w:val="Call"/>
    <w:basedOn w:val="Normal"/>
    <w:next w:val="Normal"/>
    <w:rsid w:val="00C42EAA"/>
    <w:pPr>
      <w:keepNext/>
      <w:keepLines/>
      <w:spacing w:before="160"/>
      <w:ind w:left="794" w:right="794"/>
    </w:pPr>
    <w:rPr>
      <w:i/>
    </w:rPr>
  </w:style>
  <w:style w:type="paragraph" w:customStyle="1" w:styleId="ChapNo">
    <w:name w:val="Chap_No"/>
    <w:basedOn w:val="Normal"/>
    <w:next w:val="Normal"/>
    <w:rsid w:val="00C42EAA"/>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C42EAA"/>
    <w:pPr>
      <w:keepNext/>
      <w:keepLines/>
      <w:spacing w:before="240"/>
      <w:jc w:val="center"/>
    </w:pPr>
    <w:rPr>
      <w:rFonts w:ascii="Times New Roman Bold" w:hAnsi="Times New Roman Bold"/>
      <w:b/>
      <w:sz w:val="26"/>
      <w:szCs w:val="36"/>
    </w:rPr>
  </w:style>
  <w:style w:type="character" w:styleId="EndnoteReference">
    <w:name w:val="endnote reference"/>
    <w:semiHidden/>
    <w:rsid w:val="00C42EAA"/>
    <w:rPr>
      <w:vertAlign w:val="superscript"/>
    </w:rPr>
  </w:style>
  <w:style w:type="paragraph" w:customStyle="1" w:styleId="enumlev1">
    <w:name w:val="enumlev1"/>
    <w:basedOn w:val="Normal"/>
    <w:qFormat/>
    <w:rsid w:val="00525C92"/>
    <w:pPr>
      <w:spacing w:before="80"/>
      <w:ind w:left="794" w:hanging="794"/>
    </w:pPr>
  </w:style>
  <w:style w:type="paragraph" w:customStyle="1" w:styleId="enumlev3">
    <w:name w:val="enumlev3"/>
    <w:basedOn w:val="enumlev2"/>
    <w:rsid w:val="00C42EAA"/>
    <w:pPr>
      <w:ind w:left="1588" w:right="1588"/>
    </w:pPr>
  </w:style>
  <w:style w:type="paragraph" w:customStyle="1" w:styleId="Equation">
    <w:name w:val="Equation"/>
    <w:basedOn w:val="Normal"/>
    <w:rsid w:val="00C42EAA"/>
    <w:pPr>
      <w:tabs>
        <w:tab w:val="clear" w:pos="1191"/>
        <w:tab w:val="clear" w:pos="1588"/>
        <w:tab w:val="clear" w:pos="1985"/>
        <w:tab w:val="center" w:pos="4820"/>
        <w:tab w:val="right" w:pos="9639"/>
      </w:tabs>
    </w:pPr>
  </w:style>
  <w:style w:type="paragraph" w:customStyle="1" w:styleId="Equationlegend">
    <w:name w:val="Equation_legend"/>
    <w:basedOn w:val="Normal"/>
    <w:rsid w:val="00C42EAA"/>
    <w:pPr>
      <w:tabs>
        <w:tab w:val="clear" w:pos="794"/>
        <w:tab w:val="clear" w:pos="1191"/>
        <w:tab w:val="clear" w:pos="1588"/>
        <w:tab w:val="right" w:pos="1814"/>
      </w:tabs>
      <w:spacing w:before="80"/>
      <w:ind w:left="1985" w:right="1985" w:hanging="1985"/>
    </w:pPr>
  </w:style>
  <w:style w:type="paragraph" w:customStyle="1" w:styleId="Figure">
    <w:name w:val="Figure"/>
    <w:basedOn w:val="Normal"/>
    <w:next w:val="FigureNotitle"/>
    <w:rsid w:val="00C42EAA"/>
    <w:pPr>
      <w:keepNext/>
      <w:keepLines/>
      <w:spacing w:before="240" w:after="120"/>
      <w:jc w:val="center"/>
    </w:pPr>
  </w:style>
  <w:style w:type="paragraph" w:customStyle="1" w:styleId="Figurelegend">
    <w:name w:val="Figure_legend"/>
    <w:basedOn w:val="Normal"/>
    <w:rsid w:val="00C42EAA"/>
    <w:pPr>
      <w:keepNext/>
      <w:keepLines/>
      <w:tabs>
        <w:tab w:val="clear" w:pos="794"/>
        <w:tab w:val="clear" w:pos="1191"/>
        <w:tab w:val="clear" w:pos="1588"/>
        <w:tab w:val="clear" w:pos="1985"/>
      </w:tabs>
      <w:spacing w:before="20" w:after="20"/>
    </w:pPr>
    <w:rPr>
      <w:sz w:val="18"/>
    </w:rPr>
  </w:style>
  <w:style w:type="paragraph" w:customStyle="1" w:styleId="FigureNoBR">
    <w:name w:val="Figure_No_BR"/>
    <w:basedOn w:val="Normal"/>
    <w:next w:val="Normal"/>
    <w:rsid w:val="00C42EAA"/>
    <w:pPr>
      <w:keepNext/>
      <w:keepLines/>
      <w:spacing w:before="480" w:after="120"/>
      <w:jc w:val="center"/>
    </w:pPr>
    <w:rPr>
      <w:caps/>
    </w:rPr>
  </w:style>
  <w:style w:type="paragraph" w:customStyle="1" w:styleId="TabletitleBR">
    <w:name w:val="Table_title_BR"/>
    <w:basedOn w:val="Normal"/>
    <w:next w:val="Normal"/>
    <w:rsid w:val="00C42EAA"/>
    <w:pPr>
      <w:keepNext/>
      <w:keepLines/>
      <w:spacing w:before="0" w:after="120"/>
      <w:jc w:val="center"/>
    </w:pPr>
    <w:rPr>
      <w:b/>
    </w:rPr>
  </w:style>
  <w:style w:type="paragraph" w:customStyle="1" w:styleId="FiguretitleBR">
    <w:name w:val="Figure_title_BR"/>
    <w:basedOn w:val="TabletitleBR"/>
    <w:next w:val="Normal"/>
    <w:rsid w:val="00C42EAA"/>
    <w:pPr>
      <w:keepNext w:val="0"/>
      <w:spacing w:after="480"/>
    </w:pPr>
  </w:style>
  <w:style w:type="paragraph" w:customStyle="1" w:styleId="Figurewithouttitle">
    <w:name w:val="Figure_without_title"/>
    <w:basedOn w:val="Normal"/>
    <w:next w:val="Normalaftertitle"/>
    <w:rsid w:val="00C42EAA"/>
    <w:pPr>
      <w:keepLines/>
      <w:spacing w:before="240" w:after="120"/>
      <w:jc w:val="center"/>
    </w:pPr>
  </w:style>
  <w:style w:type="paragraph" w:styleId="Footer">
    <w:name w:val="footer"/>
    <w:basedOn w:val="Normal"/>
    <w:link w:val="FooterChar"/>
    <w:qFormat/>
    <w:rsid w:val="00C42EAA"/>
    <w:pPr>
      <w:tabs>
        <w:tab w:val="clear" w:pos="794"/>
        <w:tab w:val="clear" w:pos="1191"/>
        <w:tab w:val="clear" w:pos="1588"/>
        <w:tab w:val="clear" w:pos="1985"/>
        <w:tab w:val="left" w:pos="5954"/>
        <w:tab w:val="right" w:pos="9639"/>
      </w:tabs>
      <w:spacing w:before="0" w:line="168" w:lineRule="auto"/>
    </w:pPr>
    <w:rPr>
      <w:caps/>
      <w:noProof/>
      <w:sz w:val="16"/>
    </w:rPr>
  </w:style>
  <w:style w:type="character" w:customStyle="1" w:styleId="FooterChar">
    <w:name w:val="Footer Char"/>
    <w:link w:val="Footer"/>
    <w:rsid w:val="00C42EAA"/>
    <w:rPr>
      <w:rFonts w:ascii="Times New Roman" w:eastAsia="SimSun" w:hAnsi="Times New Roman" w:cs="Traditional Arabic"/>
      <w:caps/>
      <w:noProof/>
      <w:sz w:val="16"/>
      <w:szCs w:val="28"/>
      <w:lang w:val="en-GB" w:eastAsia="en-US"/>
    </w:rPr>
  </w:style>
  <w:style w:type="paragraph" w:customStyle="1" w:styleId="FirstFooter">
    <w:name w:val="FirstFooter"/>
    <w:basedOn w:val="Footer"/>
    <w:rsid w:val="00C42EA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42EAA"/>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C42EAA"/>
    <w:pPr>
      <w:spacing w:before="80"/>
    </w:pPr>
  </w:style>
  <w:style w:type="paragraph" w:customStyle="1" w:styleId="Formal">
    <w:name w:val="Formal"/>
    <w:basedOn w:val="ASN1"/>
    <w:rsid w:val="00C42EAA"/>
    <w:rPr>
      <w:b w:val="0"/>
    </w:rPr>
  </w:style>
  <w:style w:type="character" w:customStyle="1" w:styleId="Heading1Char">
    <w:name w:val="Heading 1 Char"/>
    <w:link w:val="Heading1"/>
    <w:rsid w:val="00C223CD"/>
    <w:rPr>
      <w:rFonts w:ascii="Times New Roman Bold" w:hAnsi="Times New Roman Bold" w:cs="Traditional Arabic"/>
      <w:b/>
      <w:bCs/>
      <w:color w:val="0030A3"/>
      <w:sz w:val="26"/>
      <w:szCs w:val="36"/>
      <w:lang w:val="en-GB" w:eastAsia="en-US"/>
    </w:rPr>
  </w:style>
  <w:style w:type="character" w:customStyle="1" w:styleId="Heading3Char">
    <w:name w:val="Heading 3 Char"/>
    <w:link w:val="Heading3"/>
    <w:rsid w:val="00C42EAA"/>
    <w:rPr>
      <w:rFonts w:ascii="Times New Roman Bold" w:eastAsia="SimSun" w:hAnsi="Times New Roman Bold" w:cs="Traditional Arabic"/>
      <w:b/>
      <w:bCs/>
      <w:szCs w:val="30"/>
      <w:lang w:val="en-GB" w:eastAsia="en-US"/>
    </w:rPr>
  </w:style>
  <w:style w:type="character" w:customStyle="1" w:styleId="Heading4Char">
    <w:name w:val="Heading 4 Char"/>
    <w:link w:val="Heading4"/>
    <w:rsid w:val="00C42EAA"/>
    <w:rPr>
      <w:rFonts w:ascii="Times New Roman Bold" w:eastAsia="SimSun" w:hAnsi="Times New Roman Bold" w:cs="Traditional Arabic"/>
      <w:b/>
      <w:bCs/>
      <w:szCs w:val="30"/>
      <w:lang w:val="en-GB" w:eastAsia="en-US"/>
    </w:rPr>
  </w:style>
  <w:style w:type="character" w:customStyle="1" w:styleId="Heading5Char">
    <w:name w:val="Heading 5 Char"/>
    <w:link w:val="Heading5"/>
    <w:rsid w:val="00C42EAA"/>
    <w:rPr>
      <w:rFonts w:ascii="Times New Roman Bold" w:eastAsia="SimSun" w:hAnsi="Times New Roman Bold" w:cs="Traditional Arabic"/>
      <w:b/>
      <w:bCs/>
      <w:szCs w:val="30"/>
      <w:lang w:val="en-GB" w:eastAsia="en-US"/>
    </w:rPr>
  </w:style>
  <w:style w:type="character" w:customStyle="1" w:styleId="Heading6Char">
    <w:name w:val="Heading 6 Char"/>
    <w:link w:val="Heading6"/>
    <w:uiPriority w:val="99"/>
    <w:rsid w:val="00C42EAA"/>
    <w:rPr>
      <w:rFonts w:ascii="Times New Roman Bold" w:eastAsia="SimSun" w:hAnsi="Times New Roman Bold" w:cs="Traditional Arabic"/>
      <w:b/>
      <w:bCs/>
      <w:szCs w:val="30"/>
      <w:lang w:val="en-GB" w:eastAsia="en-US"/>
    </w:rPr>
  </w:style>
  <w:style w:type="character" w:customStyle="1" w:styleId="Heading7Char">
    <w:name w:val="Heading 7 Char"/>
    <w:link w:val="Heading7"/>
    <w:rsid w:val="00C42EAA"/>
    <w:rPr>
      <w:rFonts w:ascii="Times New Roman Bold" w:eastAsia="SimSun" w:hAnsi="Times New Roman Bold" w:cs="Traditional Arabic"/>
      <w:b/>
      <w:bCs/>
      <w:szCs w:val="30"/>
      <w:lang w:val="en-GB" w:eastAsia="en-US"/>
    </w:rPr>
  </w:style>
  <w:style w:type="character" w:customStyle="1" w:styleId="Heading8Char">
    <w:name w:val="Heading 8 Char"/>
    <w:link w:val="Heading8"/>
    <w:rsid w:val="00C42EAA"/>
    <w:rPr>
      <w:rFonts w:ascii="Times New Roman Bold" w:eastAsia="SimSun" w:hAnsi="Times New Roman Bold" w:cs="Traditional Arabic"/>
      <w:b/>
      <w:bCs/>
      <w:szCs w:val="30"/>
      <w:lang w:val="en-GB" w:eastAsia="en-US"/>
    </w:rPr>
  </w:style>
  <w:style w:type="character" w:customStyle="1" w:styleId="Heading9Char">
    <w:name w:val="Heading 9 Char"/>
    <w:link w:val="Heading9"/>
    <w:rsid w:val="00C42EAA"/>
    <w:rPr>
      <w:rFonts w:ascii="Times New Roman Bold" w:eastAsia="SimSun" w:hAnsi="Times New Roman Bold" w:cs="Traditional Arabic"/>
      <w:b/>
      <w:bCs/>
      <w:szCs w:val="30"/>
      <w:lang w:val="en-GB" w:eastAsia="en-US"/>
    </w:rPr>
  </w:style>
  <w:style w:type="paragraph" w:customStyle="1" w:styleId="Headingb">
    <w:name w:val="Heading_b"/>
    <w:basedOn w:val="Normal"/>
    <w:next w:val="Normal"/>
    <w:rsid w:val="00C42EAA"/>
    <w:pPr>
      <w:keepNext/>
      <w:spacing w:before="160"/>
    </w:pPr>
    <w:rPr>
      <w:b/>
    </w:rPr>
  </w:style>
  <w:style w:type="paragraph" w:customStyle="1" w:styleId="Headingi">
    <w:name w:val="Heading_i"/>
    <w:basedOn w:val="Normal"/>
    <w:next w:val="Normal"/>
    <w:rsid w:val="00C42EAA"/>
    <w:pPr>
      <w:keepNext/>
      <w:spacing w:before="160"/>
    </w:pPr>
    <w:rPr>
      <w:i/>
    </w:rPr>
  </w:style>
  <w:style w:type="paragraph" w:styleId="Index1">
    <w:name w:val="index 1"/>
    <w:basedOn w:val="Normal"/>
    <w:next w:val="Normal"/>
    <w:semiHidden/>
    <w:rsid w:val="00C42EAA"/>
  </w:style>
  <w:style w:type="paragraph" w:styleId="Index2">
    <w:name w:val="index 2"/>
    <w:basedOn w:val="Normal"/>
    <w:next w:val="Normal"/>
    <w:semiHidden/>
    <w:rsid w:val="00C42EAA"/>
    <w:pPr>
      <w:ind w:left="283" w:right="283"/>
    </w:pPr>
  </w:style>
  <w:style w:type="paragraph" w:styleId="Index3">
    <w:name w:val="index 3"/>
    <w:basedOn w:val="Normal"/>
    <w:next w:val="Normal"/>
    <w:semiHidden/>
    <w:rsid w:val="00C42EAA"/>
    <w:pPr>
      <w:ind w:left="566" w:right="566"/>
    </w:pPr>
  </w:style>
  <w:style w:type="paragraph" w:customStyle="1" w:styleId="Infoaddress">
    <w:name w:val="Info address"/>
    <w:basedOn w:val="Normal"/>
    <w:uiPriority w:val="99"/>
    <w:rsid w:val="00C42EAA"/>
    <w:pPr>
      <w:tabs>
        <w:tab w:val="clear" w:pos="794"/>
        <w:tab w:val="clear" w:pos="1191"/>
        <w:tab w:val="clear" w:pos="1588"/>
        <w:tab w:val="clear" w:pos="1985"/>
        <w:tab w:val="left" w:pos="907"/>
        <w:tab w:val="left" w:pos="1361"/>
      </w:tabs>
      <w:overflowPunct/>
      <w:autoSpaceDE/>
      <w:autoSpaceDN/>
      <w:bidi w:val="0"/>
      <w:snapToGrid w:val="0"/>
      <w:spacing w:before="0" w:line="240" w:lineRule="auto"/>
      <w:jc w:val="center"/>
      <w:textAlignment w:val="auto"/>
    </w:pPr>
    <w:rPr>
      <w:rFonts w:eastAsia="Times New Roman" w:cs="Times New Roman"/>
      <w:b/>
      <w:bCs/>
      <w:color w:val="009E93"/>
      <w:szCs w:val="24"/>
      <w:lang w:val="en-US"/>
    </w:rPr>
  </w:style>
  <w:style w:type="character" w:customStyle="1" w:styleId="itur-title1">
    <w:name w:val="itur-title1"/>
    <w:rsid w:val="00C42EAA"/>
    <w:rPr>
      <w:b/>
      <w:bCs/>
      <w:color w:val="5B84D7"/>
      <w:sz w:val="26"/>
      <w:szCs w:val="26"/>
    </w:rPr>
  </w:style>
  <w:style w:type="paragraph" w:styleId="NormalWeb">
    <w:name w:val="Normal (Web)"/>
    <w:basedOn w:val="Normal"/>
    <w:uiPriority w:val="99"/>
    <w:unhideWhenUsed/>
    <w:rsid w:val="00C42EAA"/>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eastAsia="Times New Roman" w:hAnsi="Verdana" w:cs="Times New Roman"/>
      <w:sz w:val="18"/>
      <w:szCs w:val="18"/>
      <w:lang w:val="en-US" w:eastAsia="zh-CN"/>
    </w:rPr>
  </w:style>
  <w:style w:type="character" w:styleId="PageNumber">
    <w:name w:val="page number"/>
    <w:uiPriority w:val="99"/>
    <w:rsid w:val="00C42EAA"/>
    <w:rPr>
      <w:b/>
      <w:bCs/>
      <w:sz w:val="20"/>
      <w:szCs w:val="20"/>
    </w:rPr>
  </w:style>
  <w:style w:type="paragraph" w:customStyle="1" w:styleId="PartNo">
    <w:name w:val="Part_No"/>
    <w:basedOn w:val="Normal"/>
    <w:next w:val="Normal"/>
    <w:rsid w:val="00C42EAA"/>
    <w:pPr>
      <w:keepNext/>
      <w:keepLines/>
      <w:spacing w:before="480" w:after="80"/>
      <w:jc w:val="center"/>
    </w:pPr>
    <w:rPr>
      <w:caps/>
      <w:sz w:val="28"/>
      <w:szCs w:val="40"/>
    </w:rPr>
  </w:style>
  <w:style w:type="paragraph" w:customStyle="1" w:styleId="Partref">
    <w:name w:val="Part_ref"/>
    <w:basedOn w:val="Normal"/>
    <w:next w:val="Normal"/>
    <w:rsid w:val="00C42EAA"/>
    <w:pPr>
      <w:keepNext/>
      <w:keepLines/>
      <w:spacing w:before="280"/>
      <w:jc w:val="center"/>
    </w:pPr>
  </w:style>
  <w:style w:type="paragraph" w:customStyle="1" w:styleId="Parttitle">
    <w:name w:val="Part_title"/>
    <w:basedOn w:val="Normal"/>
    <w:next w:val="Normalaftertitle"/>
    <w:rsid w:val="00C42EAA"/>
    <w:pPr>
      <w:keepNext/>
      <w:keepLines/>
      <w:spacing w:before="240" w:after="280"/>
      <w:jc w:val="center"/>
    </w:pPr>
    <w:rPr>
      <w:rFonts w:ascii="Times New Roman Bold" w:hAnsi="Times New Roman Bold"/>
      <w:b/>
      <w:sz w:val="28"/>
      <w:szCs w:val="40"/>
    </w:rPr>
  </w:style>
  <w:style w:type="paragraph" w:customStyle="1" w:styleId="ppiFooter1">
    <w:name w:val="ppi Footer1"/>
    <w:basedOn w:val="Normal"/>
    <w:rsid w:val="00C42EAA"/>
    <w:pPr>
      <w:tabs>
        <w:tab w:val="clear" w:pos="794"/>
        <w:tab w:val="clear" w:pos="1191"/>
        <w:tab w:val="clear" w:pos="1588"/>
        <w:tab w:val="clear" w:pos="1985"/>
      </w:tabs>
      <w:overflowPunct/>
      <w:autoSpaceDE/>
      <w:autoSpaceDN/>
      <w:bidi w:val="0"/>
      <w:adjustRightInd/>
      <w:spacing w:after="120" w:line="240" w:lineRule="auto"/>
      <w:jc w:val="left"/>
      <w:textAlignment w:val="auto"/>
    </w:pPr>
    <w:rPr>
      <w:rFonts w:ascii="Impact" w:eastAsia="Times New Roman" w:hAnsi="Impact" w:cs="Times New Roman"/>
      <w:color w:val="808080"/>
      <w:sz w:val="32"/>
      <w:szCs w:val="20"/>
      <w:lang w:val="en-US"/>
    </w:rPr>
  </w:style>
  <w:style w:type="paragraph" w:customStyle="1" w:styleId="Recdate">
    <w:name w:val="Rec_date"/>
    <w:basedOn w:val="Normal"/>
    <w:next w:val="Normalaftertitle"/>
    <w:rsid w:val="00C42EA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42EAA"/>
  </w:style>
  <w:style w:type="paragraph" w:customStyle="1" w:styleId="RecNo">
    <w:name w:val="Rec_No"/>
    <w:basedOn w:val="Normal"/>
    <w:next w:val="Normal"/>
    <w:rsid w:val="00C42EAA"/>
    <w:pPr>
      <w:keepNext/>
      <w:keepLines/>
      <w:spacing w:before="0"/>
    </w:pPr>
    <w:rPr>
      <w:rFonts w:ascii="Times New Roman Bold" w:hAnsi="Times New Roman Bold"/>
      <w:b/>
      <w:sz w:val="28"/>
      <w:szCs w:val="40"/>
    </w:rPr>
  </w:style>
  <w:style w:type="paragraph" w:customStyle="1" w:styleId="QuestionNo">
    <w:name w:val="Question_No"/>
    <w:basedOn w:val="RecNo"/>
    <w:next w:val="Normal"/>
    <w:rsid w:val="00C42EAA"/>
    <w:rPr>
      <w:sz w:val="26"/>
      <w:szCs w:val="36"/>
    </w:rPr>
  </w:style>
  <w:style w:type="paragraph" w:customStyle="1" w:styleId="RecNoBR">
    <w:name w:val="Rec_No_BR"/>
    <w:basedOn w:val="Normal"/>
    <w:next w:val="Normal"/>
    <w:rsid w:val="00C42EAA"/>
    <w:pPr>
      <w:keepNext/>
      <w:keepLines/>
      <w:spacing w:before="480"/>
      <w:jc w:val="center"/>
    </w:pPr>
    <w:rPr>
      <w:caps/>
      <w:sz w:val="28"/>
      <w:szCs w:val="40"/>
    </w:rPr>
  </w:style>
  <w:style w:type="paragraph" w:customStyle="1" w:styleId="QuestionNoBR">
    <w:name w:val="Question_No_BR"/>
    <w:basedOn w:val="RecNoBR"/>
    <w:next w:val="Normal"/>
    <w:rsid w:val="00C42EAA"/>
  </w:style>
  <w:style w:type="paragraph" w:customStyle="1" w:styleId="Recref">
    <w:name w:val="Rec_ref"/>
    <w:basedOn w:val="Normal"/>
    <w:next w:val="Recdate"/>
    <w:rsid w:val="00C42EAA"/>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42EAA"/>
  </w:style>
  <w:style w:type="paragraph" w:customStyle="1" w:styleId="Rectitle">
    <w:name w:val="Rec_title"/>
    <w:basedOn w:val="Normal"/>
    <w:next w:val="Normalaftertitle"/>
    <w:rsid w:val="00C42EAA"/>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C42EAA"/>
  </w:style>
  <w:style w:type="character" w:customStyle="1" w:styleId="Recdef">
    <w:name w:val="Rec_def"/>
    <w:rsid w:val="00C42EAA"/>
    <w:rPr>
      <w:b/>
    </w:rPr>
  </w:style>
  <w:style w:type="paragraph" w:customStyle="1" w:styleId="Reftext">
    <w:name w:val="Ref_text"/>
    <w:basedOn w:val="Normal"/>
    <w:rsid w:val="00C42EAA"/>
    <w:pPr>
      <w:ind w:left="794" w:right="794" w:hanging="794"/>
    </w:pPr>
  </w:style>
  <w:style w:type="paragraph" w:customStyle="1" w:styleId="Reftitle">
    <w:name w:val="Ref_title"/>
    <w:basedOn w:val="Normal"/>
    <w:next w:val="Reftext"/>
    <w:rsid w:val="00C42EAA"/>
    <w:pPr>
      <w:spacing w:before="480"/>
      <w:jc w:val="center"/>
    </w:pPr>
    <w:rPr>
      <w:b/>
    </w:rPr>
  </w:style>
  <w:style w:type="paragraph" w:customStyle="1" w:styleId="Repdate">
    <w:name w:val="Rep_date"/>
    <w:basedOn w:val="Recdate"/>
    <w:next w:val="Normalaftertitle"/>
    <w:rsid w:val="00C42EAA"/>
  </w:style>
  <w:style w:type="paragraph" w:customStyle="1" w:styleId="RepNo">
    <w:name w:val="Rep_No"/>
    <w:basedOn w:val="RecNo"/>
    <w:next w:val="Normal"/>
    <w:rsid w:val="00C42EAA"/>
  </w:style>
  <w:style w:type="paragraph" w:customStyle="1" w:styleId="RepNoBR">
    <w:name w:val="Rep_No_BR"/>
    <w:basedOn w:val="RecNoBR"/>
    <w:next w:val="Normal"/>
    <w:rsid w:val="00C42EAA"/>
  </w:style>
  <w:style w:type="paragraph" w:customStyle="1" w:styleId="Repref">
    <w:name w:val="Rep_ref"/>
    <w:basedOn w:val="Recref"/>
    <w:next w:val="Repdate"/>
    <w:rsid w:val="00C42EAA"/>
  </w:style>
  <w:style w:type="paragraph" w:customStyle="1" w:styleId="Reptitle">
    <w:name w:val="Rep_title"/>
    <w:basedOn w:val="Rectitle"/>
    <w:next w:val="Repref"/>
    <w:rsid w:val="00C42EAA"/>
  </w:style>
  <w:style w:type="paragraph" w:customStyle="1" w:styleId="Resdate">
    <w:name w:val="Res_date"/>
    <w:basedOn w:val="Recdate"/>
    <w:next w:val="Normalaftertitle"/>
    <w:rsid w:val="00C42EAA"/>
  </w:style>
  <w:style w:type="character" w:customStyle="1" w:styleId="Resdef">
    <w:name w:val="Res_def"/>
    <w:rsid w:val="00C42EAA"/>
    <w:rPr>
      <w:rFonts w:ascii="Times New Roman" w:hAnsi="Times New Roman"/>
      <w:b/>
    </w:rPr>
  </w:style>
  <w:style w:type="paragraph" w:customStyle="1" w:styleId="ResNo">
    <w:name w:val="Res_No"/>
    <w:basedOn w:val="RecNo"/>
    <w:next w:val="Normal"/>
    <w:rsid w:val="00C42EAA"/>
  </w:style>
  <w:style w:type="paragraph" w:customStyle="1" w:styleId="ResNoBR">
    <w:name w:val="Res_No_BR"/>
    <w:basedOn w:val="RecNoBR"/>
    <w:next w:val="Normal"/>
    <w:rsid w:val="00C42EAA"/>
  </w:style>
  <w:style w:type="paragraph" w:customStyle="1" w:styleId="Resref">
    <w:name w:val="Res_ref"/>
    <w:basedOn w:val="Recref"/>
    <w:next w:val="Resdate"/>
    <w:rsid w:val="00C42EAA"/>
  </w:style>
  <w:style w:type="paragraph" w:customStyle="1" w:styleId="Restitle">
    <w:name w:val="Res_title"/>
    <w:basedOn w:val="Rectitle"/>
    <w:next w:val="Resref"/>
    <w:rsid w:val="00C42EAA"/>
  </w:style>
  <w:style w:type="paragraph" w:customStyle="1" w:styleId="Section1">
    <w:name w:val="Section_1"/>
    <w:basedOn w:val="Normal"/>
    <w:next w:val="Normal"/>
    <w:rsid w:val="00C42EA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42EAA"/>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42EAA"/>
    <w:pPr>
      <w:keepNext/>
      <w:keepLines/>
      <w:spacing w:before="480" w:after="80"/>
      <w:jc w:val="center"/>
    </w:pPr>
    <w:rPr>
      <w:caps/>
      <w:sz w:val="28"/>
      <w:szCs w:val="40"/>
    </w:rPr>
  </w:style>
  <w:style w:type="paragraph" w:customStyle="1" w:styleId="Sectiontitle">
    <w:name w:val="Section_title"/>
    <w:basedOn w:val="Normal"/>
    <w:next w:val="Normalaftertitle"/>
    <w:rsid w:val="00C42EAA"/>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C42EAA"/>
    <w:pPr>
      <w:spacing w:before="840" w:after="200"/>
      <w:jc w:val="center"/>
    </w:pPr>
    <w:rPr>
      <w:rFonts w:ascii="Times New Roman Bold" w:hAnsi="Times New Roman Bold"/>
      <w:b/>
      <w:sz w:val="28"/>
      <w:szCs w:val="40"/>
    </w:rPr>
  </w:style>
  <w:style w:type="paragraph" w:customStyle="1" w:styleId="SpecialFooter">
    <w:name w:val="Special Footer"/>
    <w:basedOn w:val="Footer"/>
    <w:rsid w:val="00C42EAA"/>
    <w:pPr>
      <w:tabs>
        <w:tab w:val="left" w:pos="567"/>
        <w:tab w:val="left" w:pos="1134"/>
        <w:tab w:val="left" w:pos="1701"/>
        <w:tab w:val="left" w:pos="2268"/>
        <w:tab w:val="left" w:pos="2835"/>
      </w:tabs>
    </w:pPr>
    <w:rPr>
      <w:caps w:val="0"/>
      <w:noProof w:val="0"/>
    </w:rPr>
  </w:style>
  <w:style w:type="character" w:styleId="Strong">
    <w:name w:val="Strong"/>
    <w:uiPriority w:val="22"/>
    <w:qFormat/>
    <w:rsid w:val="00C42EAA"/>
    <w:rPr>
      <w:b/>
      <w:bCs/>
    </w:rPr>
  </w:style>
  <w:style w:type="character" w:customStyle="1" w:styleId="Tablefreq">
    <w:name w:val="Table_freq"/>
    <w:rsid w:val="00C42EAA"/>
    <w:rPr>
      <w:b/>
      <w:color w:val="auto"/>
    </w:rPr>
  </w:style>
  <w:style w:type="paragraph" w:customStyle="1" w:styleId="Tablehead">
    <w:name w:val="Table_head"/>
    <w:basedOn w:val="Normal"/>
    <w:next w:val="Normal"/>
    <w:rsid w:val="00C42EA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C42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C42EAA"/>
    <w:pPr>
      <w:keepNext/>
      <w:keepLines/>
      <w:spacing w:before="360" w:after="120"/>
      <w:jc w:val="center"/>
    </w:pPr>
    <w:rPr>
      <w:b/>
    </w:rPr>
  </w:style>
  <w:style w:type="paragraph" w:customStyle="1" w:styleId="TableNoBR">
    <w:name w:val="Table_No_BR"/>
    <w:basedOn w:val="Normal"/>
    <w:next w:val="TabletitleBR"/>
    <w:rsid w:val="00C42EAA"/>
    <w:pPr>
      <w:keepNext/>
      <w:spacing w:before="560" w:after="120"/>
      <w:jc w:val="center"/>
    </w:pPr>
    <w:rPr>
      <w:caps/>
    </w:rPr>
  </w:style>
  <w:style w:type="paragraph" w:customStyle="1" w:styleId="Tableref">
    <w:name w:val="Table_ref"/>
    <w:basedOn w:val="Normal"/>
    <w:next w:val="TabletitleBR"/>
    <w:rsid w:val="00C42EAA"/>
    <w:pPr>
      <w:keepNext/>
      <w:spacing w:before="0" w:after="120"/>
      <w:jc w:val="center"/>
    </w:pPr>
  </w:style>
  <w:style w:type="paragraph" w:customStyle="1" w:styleId="Tabletext">
    <w:name w:val="Table_text"/>
    <w:basedOn w:val="Normal"/>
    <w:rsid w:val="00C42E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extBox">
    <w:name w:val="Text_Box"/>
    <w:basedOn w:val="Normal"/>
    <w:autoRedefine/>
    <w:qFormat/>
    <w:rsid w:val="00C42EAA"/>
    <w:pPr>
      <w:spacing w:before="60" w:after="40" w:line="144" w:lineRule="auto"/>
      <w:jc w:val="right"/>
    </w:pPr>
    <w:rPr>
      <w:rFonts w:ascii="Times New Roman Bold" w:eastAsia="Times New Roman" w:hAnsi="Times New Roman Bold"/>
      <w:b/>
      <w:bCs/>
      <w:color w:val="FFFFFF"/>
      <w:sz w:val="18"/>
      <w:szCs w:val="26"/>
      <w:lang w:bidi="ar-SY"/>
    </w:rPr>
  </w:style>
  <w:style w:type="paragraph" w:customStyle="1" w:styleId="Title1">
    <w:name w:val="Title 1"/>
    <w:basedOn w:val="Source"/>
    <w:next w:val="Normal"/>
    <w:rsid w:val="00C42EA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42EAA"/>
  </w:style>
  <w:style w:type="paragraph" w:customStyle="1" w:styleId="Title3">
    <w:name w:val="Title 3"/>
    <w:basedOn w:val="Title2"/>
    <w:next w:val="Normal"/>
    <w:rsid w:val="00C42EAA"/>
    <w:rPr>
      <w:caps w:val="0"/>
    </w:rPr>
  </w:style>
  <w:style w:type="paragraph" w:customStyle="1" w:styleId="Title4">
    <w:name w:val="Title 4"/>
    <w:basedOn w:val="Title3"/>
    <w:next w:val="Heading1"/>
    <w:rsid w:val="00C42EAA"/>
    <w:rPr>
      <w:b/>
    </w:rPr>
  </w:style>
  <w:style w:type="paragraph" w:customStyle="1" w:styleId="toc0">
    <w:name w:val="toc 0"/>
    <w:basedOn w:val="Normal"/>
    <w:next w:val="TOC1"/>
    <w:rsid w:val="00C42EAA"/>
    <w:pPr>
      <w:tabs>
        <w:tab w:val="clear" w:pos="794"/>
        <w:tab w:val="clear" w:pos="1191"/>
        <w:tab w:val="clear" w:pos="1588"/>
        <w:tab w:val="clear" w:pos="1985"/>
        <w:tab w:val="right" w:pos="9639"/>
      </w:tabs>
    </w:pPr>
    <w:rPr>
      <w:b/>
    </w:rPr>
  </w:style>
  <w:style w:type="paragraph" w:styleId="TOC3">
    <w:name w:val="toc 3"/>
    <w:basedOn w:val="TOC2"/>
    <w:uiPriority w:val="39"/>
    <w:rsid w:val="00C42EAA"/>
  </w:style>
  <w:style w:type="paragraph" w:styleId="TOC4">
    <w:name w:val="toc 4"/>
    <w:basedOn w:val="TOC3"/>
    <w:uiPriority w:val="39"/>
    <w:rsid w:val="00C42EAA"/>
  </w:style>
  <w:style w:type="paragraph" w:styleId="TOC5">
    <w:name w:val="toc 5"/>
    <w:basedOn w:val="TOC4"/>
    <w:uiPriority w:val="39"/>
    <w:rsid w:val="00C42EAA"/>
  </w:style>
  <w:style w:type="paragraph" w:styleId="TOC6">
    <w:name w:val="toc 6"/>
    <w:basedOn w:val="TOC4"/>
    <w:uiPriority w:val="39"/>
    <w:rsid w:val="00C42EAA"/>
  </w:style>
  <w:style w:type="paragraph" w:styleId="TOC7">
    <w:name w:val="toc 7"/>
    <w:basedOn w:val="TOC4"/>
    <w:uiPriority w:val="39"/>
    <w:rsid w:val="00C42EAA"/>
  </w:style>
  <w:style w:type="paragraph" w:styleId="TOC8">
    <w:name w:val="toc 8"/>
    <w:basedOn w:val="TOC4"/>
    <w:uiPriority w:val="39"/>
    <w:rsid w:val="00C42EAA"/>
  </w:style>
  <w:style w:type="paragraph" w:customStyle="1" w:styleId="Toc10">
    <w:name w:val="Toc1"/>
    <w:basedOn w:val="Normal"/>
    <w:uiPriority w:val="99"/>
    <w:rsid w:val="00C42EAA"/>
    <w:pPr>
      <w:tabs>
        <w:tab w:val="clear" w:pos="794"/>
        <w:tab w:val="clear" w:pos="1191"/>
        <w:tab w:val="clear" w:pos="1588"/>
        <w:tab w:val="clear" w:pos="1985"/>
        <w:tab w:val="left" w:pos="907"/>
        <w:tab w:val="left" w:pos="1361"/>
        <w:tab w:val="right" w:leader="dot" w:pos="7560"/>
        <w:tab w:val="right" w:pos="7920"/>
      </w:tabs>
      <w:overflowPunct/>
      <w:autoSpaceDE/>
      <w:autoSpaceDN/>
      <w:bidi w:val="0"/>
      <w:snapToGrid w:val="0"/>
      <w:spacing w:before="160" w:line="240" w:lineRule="auto"/>
      <w:ind w:left="902"/>
      <w:textAlignment w:val="auto"/>
    </w:pPr>
    <w:rPr>
      <w:rFonts w:eastAsia="Times New Roman" w:cs="Times New Roman"/>
      <w:color w:val="000000"/>
      <w:szCs w:val="24"/>
      <w:lang w:val="en-US"/>
    </w:rPr>
  </w:style>
  <w:style w:type="paragraph" w:styleId="BalloonText">
    <w:name w:val="Balloon Text"/>
    <w:basedOn w:val="Normal"/>
    <w:link w:val="BalloonTextChar"/>
    <w:uiPriority w:val="99"/>
    <w:semiHidden/>
    <w:unhideWhenUsed/>
    <w:rsid w:val="00707F2A"/>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7F2A"/>
    <w:rPr>
      <w:rFonts w:ascii="Tahoma" w:hAnsi="Tahoma" w:cs="Tahoma"/>
      <w:sz w:val="16"/>
      <w:szCs w:val="16"/>
      <w:lang w:val="en-GB" w:eastAsia="en-US"/>
    </w:rPr>
  </w:style>
  <w:style w:type="paragraph" w:customStyle="1" w:styleId="HH">
    <w:name w:val="H_H"/>
    <w:basedOn w:val="Header1"/>
    <w:qFormat/>
    <w:rsid w:val="003B0D2D"/>
    <w:pPr>
      <w:spacing w:line="192" w:lineRule="auto"/>
      <w:ind w:left="851" w:hanging="851"/>
    </w:pPr>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ITU-R/go/ra/ar" TargetMode="External"/><Relationship Id="rId117" Type="http://schemas.openxmlformats.org/officeDocument/2006/relationships/hyperlink" Target="mailto:brsgd@itu.int" TargetMode="External"/><Relationship Id="rId21" Type="http://schemas.openxmlformats.org/officeDocument/2006/relationships/hyperlink" Target="http://www.itu.int/ITU-T/" TargetMode="External"/><Relationship Id="rId42" Type="http://schemas.openxmlformats.org/officeDocument/2006/relationships/hyperlink" Target="http://www.itu.int/ITU-R/go/rsg3" TargetMode="External"/><Relationship Id="rId47" Type="http://schemas.openxmlformats.org/officeDocument/2006/relationships/hyperlink" Target="http://www.itu.int/ITU-R/go/rsc" TargetMode="External"/><Relationship Id="rId63" Type="http://schemas.openxmlformats.org/officeDocument/2006/relationships/hyperlink" Target="http://www.itu.int/pub/R-HDB-41" TargetMode="External"/><Relationship Id="rId68" Type="http://schemas.openxmlformats.org/officeDocument/2006/relationships/hyperlink" Target="http://www.itu.int/pub/R-REC" TargetMode="External"/><Relationship Id="rId84" Type="http://schemas.openxmlformats.org/officeDocument/2006/relationships/hyperlink" Target="http://web.itu.int/ITU-R/index.asp?category=study-groups&amp;rlink=rwp6a07&amp;lang=ar" TargetMode="External"/><Relationship Id="rId89" Type="http://schemas.openxmlformats.org/officeDocument/2006/relationships/hyperlink" Target="http://www.itu.int/pub/R-HDB-11" TargetMode="External"/><Relationship Id="rId112" Type="http://schemas.openxmlformats.org/officeDocument/2006/relationships/hyperlink" Target="http://www.itu.int//ITUR/go/publications/" TargetMode="External"/><Relationship Id="rId133" Type="http://schemas.openxmlformats.org/officeDocument/2006/relationships/hyperlink" Target="http://www.itu.int/go/ITU-R/cvc/RAG/" TargetMode="External"/><Relationship Id="rId138"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hyperlink" Target="http://www.itu.int/pub/R-HDB-55" TargetMode="External"/><Relationship Id="rId11" Type="http://schemas.openxmlformats.org/officeDocument/2006/relationships/header" Target="header2.xml"/><Relationship Id="rId32" Type="http://schemas.openxmlformats.org/officeDocument/2006/relationships/hyperlink" Target="http://www.itu.int/ITU-D/index-ar.asp" TargetMode="External"/><Relationship Id="rId37" Type="http://schemas.openxmlformats.org/officeDocument/2006/relationships/hyperlink" Target="http://www.itu.int/itu-r/go/rag/" TargetMode="External"/><Relationship Id="rId53" Type="http://schemas.openxmlformats.org/officeDocument/2006/relationships/hyperlink" Target="http://www.itu.int/pub/R-REP" TargetMode="External"/><Relationship Id="rId58" Type="http://schemas.openxmlformats.org/officeDocument/2006/relationships/hyperlink" Target="http://www.itu.int/pub/R-HDB-32" TargetMode="External"/><Relationship Id="rId74" Type="http://schemas.openxmlformats.org/officeDocument/2006/relationships/hyperlink" Target="http://www.itu.int/pub/R-HDB-25" TargetMode="External"/><Relationship Id="rId79" Type="http://schemas.openxmlformats.org/officeDocument/2006/relationships/hyperlink" Target="http://www.itu.int/pub/R-HDB-46" TargetMode="External"/><Relationship Id="rId102" Type="http://schemas.openxmlformats.org/officeDocument/2006/relationships/hyperlink" Target="http://www.itu.int/pub/R-HDB-45" TargetMode="External"/><Relationship Id="rId123" Type="http://schemas.openxmlformats.org/officeDocument/2006/relationships/hyperlink" Target="mailto:sup@niir.ru" TargetMode="External"/><Relationship Id="rId128" Type="http://schemas.openxmlformats.org/officeDocument/2006/relationships/hyperlink" Target="http://web.itu.int/ITU-R/index.asp?category=study-groups&amp;rlink=rsg6&amp;lang=ar" TargetMode="External"/><Relationship Id="rId5" Type="http://schemas.openxmlformats.org/officeDocument/2006/relationships/webSettings" Target="webSettings.xml"/><Relationship Id="rId90" Type="http://schemas.openxmlformats.org/officeDocument/2006/relationships/hyperlink" Target="http://www.itu.int/pub/R-HDB-19" TargetMode="External"/><Relationship Id="rId95" Type="http://schemas.openxmlformats.org/officeDocument/2006/relationships/hyperlink" Target="http://www.itu.int/pub/R-HDB-28" TargetMode="External"/><Relationship Id="rId14" Type="http://schemas.openxmlformats.org/officeDocument/2006/relationships/header" Target="header3.xml"/><Relationship Id="rId22" Type="http://schemas.openxmlformats.org/officeDocument/2006/relationships/hyperlink" Target="http://www.itu.int/net/ITU-D/index-ar.aspx" TargetMode="External"/><Relationship Id="rId27" Type="http://schemas.openxmlformats.org/officeDocument/2006/relationships/hyperlink" Target="http://www.itu.int/ITU-R/go/rsg/ar" TargetMode="External"/><Relationship Id="rId30" Type="http://schemas.openxmlformats.org/officeDocument/2006/relationships/hyperlink" Target="http://www.itu.int/ITU-R/go/itur-circulars/ar" TargetMode="External"/><Relationship Id="rId35" Type="http://schemas.openxmlformats.org/officeDocument/2006/relationships/hyperlink" Target="http://web.itu.int/ITU-R/go/wrc/ar" TargetMode="External"/><Relationship Id="rId43" Type="http://schemas.openxmlformats.org/officeDocument/2006/relationships/hyperlink" Target="http://www.itu.int/ITU-R/go/rsg4" TargetMode="External"/><Relationship Id="rId48" Type="http://schemas.openxmlformats.org/officeDocument/2006/relationships/hyperlink" Target="http://www.itu.int/ITU-R/go/rcpm" TargetMode="External"/><Relationship Id="rId56" Type="http://schemas.openxmlformats.org/officeDocument/2006/relationships/hyperlink" Target="http://www.itu.int/pub/R-HDB-13" TargetMode="External"/><Relationship Id="rId64" Type="http://schemas.openxmlformats.org/officeDocument/2006/relationships/hyperlink" Target="http://www.itu.int/pub/R-HDB-51" TargetMode="External"/><Relationship Id="rId69" Type="http://schemas.openxmlformats.org/officeDocument/2006/relationships/hyperlink" Target="http://www.itu.int/pub/R-REP" TargetMode="External"/><Relationship Id="rId77" Type="http://schemas.openxmlformats.org/officeDocument/2006/relationships/hyperlink" Target="http://www.itu.int/pub/R-HDB-49" TargetMode="External"/><Relationship Id="rId100" Type="http://schemas.openxmlformats.org/officeDocument/2006/relationships/hyperlink" Target="http://web.itu.int/ITU-R/index.asp?category=study-groups&amp;rlink=rwp7c&amp;lang=ar" TargetMode="External"/><Relationship Id="rId105" Type="http://schemas.openxmlformats.org/officeDocument/2006/relationships/hyperlink" Target="http://www.itu.int/pub/R-HDB-22" TargetMode="External"/><Relationship Id="rId113" Type="http://schemas.openxmlformats.org/officeDocument/2006/relationships/hyperlink" Target="http://web.itu.int/ITU-R/index.asp?category=study-groups&amp;rlink=rwp7d&amp;lang=ar" TargetMode="External"/><Relationship Id="rId118" Type="http://schemas.openxmlformats.org/officeDocument/2006/relationships/hyperlink" Target="mailto:brpromo@itu.int" TargetMode="External"/><Relationship Id="rId126" Type="http://schemas.openxmlformats.org/officeDocument/2006/relationships/hyperlink" Target="http://web.itu.int/ITU-R/index.asp?category=study-groups&amp;rlink=rsg4&amp;lang=ar" TargetMode="External"/><Relationship Id="rId134" Type="http://schemas.openxmlformats.org/officeDocument/2006/relationships/header" Target="header7.xml"/><Relationship Id="rId8" Type="http://schemas.openxmlformats.org/officeDocument/2006/relationships/hyperlink" Target="mailto:brpromo@itu.int&#1576;&#1585;&#1610;&#1583;" TargetMode="External"/><Relationship Id="rId51" Type="http://schemas.openxmlformats.org/officeDocument/2006/relationships/hyperlink" Target="http://www.itu.int/pub/R-HDB-01" TargetMode="External"/><Relationship Id="rId72" Type="http://schemas.openxmlformats.org/officeDocument/2006/relationships/hyperlink" Target="http://www.itu.int/pub/R-HDB-24" TargetMode="External"/><Relationship Id="rId80" Type="http://schemas.openxmlformats.org/officeDocument/2006/relationships/hyperlink" Target="http://www.itu.int/pub/R-HDB-37" TargetMode="External"/><Relationship Id="rId85" Type="http://schemas.openxmlformats.org/officeDocument/2006/relationships/hyperlink" Target="http://www.itu.int/pub/R-HDB" TargetMode="External"/><Relationship Id="rId93" Type="http://schemas.openxmlformats.org/officeDocument/2006/relationships/hyperlink" Target="http://www.itu.int/pub/R-HDB-33" TargetMode="External"/><Relationship Id="rId98" Type="http://schemas.openxmlformats.org/officeDocument/2006/relationships/hyperlink" Target="http://www.itu.int/pub/R-REC" TargetMode="External"/><Relationship Id="rId121" Type="http://schemas.openxmlformats.org/officeDocument/2006/relationships/hyperlink" Target="http://www.itu.int/itur/go/address-contacts/"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itu.int/ITU-R/go/rconf/ar" TargetMode="External"/><Relationship Id="rId33" Type="http://schemas.openxmlformats.org/officeDocument/2006/relationships/image" Target="media/image2.jpeg"/><Relationship Id="rId38" Type="http://schemas.openxmlformats.org/officeDocument/2006/relationships/hyperlink" Target="http://web.itu.int/ITU-R/go/rsg/ar" TargetMode="External"/><Relationship Id="rId46" Type="http://schemas.openxmlformats.org/officeDocument/2006/relationships/hyperlink" Target="http://www.itu.int/ITU-R/go/rsg7" TargetMode="External"/><Relationship Id="rId59" Type="http://schemas.openxmlformats.org/officeDocument/2006/relationships/hyperlink" Target="http://www.itu.int/pub/R-HDB-27" TargetMode="External"/><Relationship Id="rId67" Type="http://schemas.openxmlformats.org/officeDocument/2006/relationships/hyperlink" Target="http://www.itu.int/pub/R-HDB-16" TargetMode="External"/><Relationship Id="rId103" Type="http://schemas.openxmlformats.org/officeDocument/2006/relationships/hyperlink" Target="file:///\\blue\dfs\compo\COMP\COMP\UIT-R\BR_PROMO\Brochure_Secteur\2013\Brochure_05-2013\recup\Earth-Exploration%20Satellite%20Service" TargetMode="External"/><Relationship Id="rId108" Type="http://schemas.openxmlformats.org/officeDocument/2006/relationships/hyperlink" Target="http://www.itu.int/pub/R-HDB-43" TargetMode="External"/><Relationship Id="rId116" Type="http://schemas.openxmlformats.org/officeDocument/2006/relationships/hyperlink" Target="mailto:membership@itu.int" TargetMode="External"/><Relationship Id="rId124" Type="http://schemas.openxmlformats.org/officeDocument/2006/relationships/hyperlink" Target="mailto:intcoop@minsvyaz.ru" TargetMode="External"/><Relationship Id="rId129" Type="http://schemas.openxmlformats.org/officeDocument/2006/relationships/hyperlink" Target="http://web.itu.int/ITU-R/index.asp?category=study-groups&amp;rlink=rsg7&amp;lang=ar" TargetMode="External"/><Relationship Id="rId137" Type="http://schemas.openxmlformats.org/officeDocument/2006/relationships/fontTable" Target="fontTable.xml"/><Relationship Id="rId20" Type="http://schemas.openxmlformats.org/officeDocument/2006/relationships/hyperlink" Target="http://www.itu.int/ITU-R/" TargetMode="External"/><Relationship Id="rId41" Type="http://schemas.openxmlformats.org/officeDocument/2006/relationships/hyperlink" Target="http://www.itu.int/ITU-R/go/rsg1" TargetMode="External"/><Relationship Id="rId54" Type="http://schemas.openxmlformats.org/officeDocument/2006/relationships/hyperlink" Target="http://www.itu.int/pub/R-HDB-58" TargetMode="External"/><Relationship Id="rId62" Type="http://schemas.openxmlformats.org/officeDocument/2006/relationships/hyperlink" Target="http://www.itu.int/pub/R-REC" TargetMode="External"/><Relationship Id="rId70" Type="http://schemas.openxmlformats.org/officeDocument/2006/relationships/hyperlink" Target="http://www.itu.int/rec/R-REC-M.2012" TargetMode="External"/><Relationship Id="rId75" Type="http://schemas.openxmlformats.org/officeDocument/2006/relationships/hyperlink" Target="http://www.itu.int/pub/R-HDB-30" TargetMode="External"/><Relationship Id="rId83" Type="http://schemas.openxmlformats.org/officeDocument/2006/relationships/image" Target="media/image3.png"/><Relationship Id="rId88" Type="http://schemas.openxmlformats.org/officeDocument/2006/relationships/hyperlink" Target="http://www.itu.int/pub/R-HDB-03" TargetMode="External"/><Relationship Id="rId91" Type="http://schemas.openxmlformats.org/officeDocument/2006/relationships/hyperlink" Target="http://www.itu.int/pub/R-HDB-39" TargetMode="External"/><Relationship Id="rId96" Type="http://schemas.openxmlformats.org/officeDocument/2006/relationships/hyperlink" Target="http://www.itu.int/pub/R-HDB-34" TargetMode="External"/><Relationship Id="rId111" Type="http://schemas.openxmlformats.org/officeDocument/2006/relationships/hyperlink" Target="http://www.itu.int/rec/R-REC-RS.1883" TargetMode="External"/><Relationship Id="rId132" Type="http://schemas.openxmlformats.org/officeDocument/2006/relationships/hyperlink" Target="http://www.itu.int/go/ITU-R/cvc/RS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itu.int/ITU-R/go/sector-organization/ar" TargetMode="External"/><Relationship Id="rId28" Type="http://schemas.openxmlformats.org/officeDocument/2006/relationships/hyperlink" Target="http://www.itu.int/pub/R-REG-RR/en" TargetMode="External"/><Relationship Id="rId36" Type="http://schemas.openxmlformats.org/officeDocument/2006/relationships/hyperlink" Target="http://web.itu.int/ITU-R/go/recommendations/ar" TargetMode="External"/><Relationship Id="rId49" Type="http://schemas.openxmlformats.org/officeDocument/2006/relationships/hyperlink" Target="http://www.itu.int/pub/R-HDB-21" TargetMode="External"/><Relationship Id="rId57" Type="http://schemas.openxmlformats.org/officeDocument/2006/relationships/hyperlink" Target="http://www.itu.int/pub/R-HDB-44" TargetMode="External"/><Relationship Id="rId106" Type="http://schemas.openxmlformats.org/officeDocument/2006/relationships/hyperlink" Target="http://www.itu.int/pub/R-HDB-31" TargetMode="External"/><Relationship Id="rId114" Type="http://schemas.openxmlformats.org/officeDocument/2006/relationships/hyperlink" Target="http://www.itu.int/members/" TargetMode="External"/><Relationship Id="rId119" Type="http://schemas.openxmlformats.org/officeDocument/2006/relationships/hyperlink" Target="http://www.itu.int/members/" TargetMode="External"/><Relationship Id="rId127" Type="http://schemas.openxmlformats.org/officeDocument/2006/relationships/hyperlink" Target="http://web.itu.int/ITU-R/index.asp?category=study-groups&amp;rlink=rsg5&amp;lang=ar" TargetMode="External"/><Relationship Id="rId10" Type="http://schemas.openxmlformats.org/officeDocument/2006/relationships/header" Target="header1.xml"/><Relationship Id="rId31" Type="http://schemas.openxmlformats.org/officeDocument/2006/relationships/hyperlink" Target="http://www.itu.int/publications/sector.aspx?sector=1&amp;lang=en" TargetMode="External"/><Relationship Id="rId44" Type="http://schemas.openxmlformats.org/officeDocument/2006/relationships/hyperlink" Target="http://www.itu.int/ITU-R/go/rsg5" TargetMode="External"/><Relationship Id="rId52" Type="http://schemas.openxmlformats.org/officeDocument/2006/relationships/hyperlink" Target="http://www.itu.int/pub/R-REC" TargetMode="External"/><Relationship Id="rId60" Type="http://schemas.openxmlformats.org/officeDocument/2006/relationships/hyperlink" Target="http://www.itu.int/pub/R-HDB-54" TargetMode="External"/><Relationship Id="rId65" Type="http://schemas.openxmlformats.org/officeDocument/2006/relationships/hyperlink" Target="http://www.itu.int/pub/R-HDB-42" TargetMode="External"/><Relationship Id="rId73" Type="http://schemas.openxmlformats.org/officeDocument/2006/relationships/hyperlink" Target="http://www.itu.int/pub/R-HDB-40" TargetMode="External"/><Relationship Id="rId78" Type="http://schemas.openxmlformats.org/officeDocument/2006/relationships/hyperlink" Target="http://www.itu.int/pub/R-HDB-57" TargetMode="External"/><Relationship Id="rId81" Type="http://schemas.openxmlformats.org/officeDocument/2006/relationships/hyperlink" Target="http://www.itu.int/pub/R-REC" TargetMode="External"/><Relationship Id="rId86" Type="http://schemas.openxmlformats.org/officeDocument/2006/relationships/hyperlink" Target="http://web.itu.int/ITU-R/index.asp?category=study-groups&amp;rlink=rwp6b07&amp;lang=ar" TargetMode="External"/><Relationship Id="rId94" Type="http://schemas.openxmlformats.org/officeDocument/2006/relationships/hyperlink" Target="http://www.itu.int/pub/R-HDB-38" TargetMode="External"/><Relationship Id="rId99" Type="http://schemas.openxmlformats.org/officeDocument/2006/relationships/hyperlink" Target="http://www.itu.int/pub/R-REP" TargetMode="External"/><Relationship Id="rId101" Type="http://schemas.openxmlformats.org/officeDocument/2006/relationships/hyperlink" Target="http://web.itu.int/ITU-R/index.asp?category=study-groups&amp;rlink=rwp7d&amp;lang=ar" TargetMode="External"/><Relationship Id="rId122" Type="http://schemas.openxmlformats.org/officeDocument/2006/relationships/hyperlink" Target="http://web.itu.int/ITU-R/index.asp?category=study-groups&amp;rlink=rsg1&amp;lang=ar" TargetMode="External"/><Relationship Id="rId130" Type="http://schemas.openxmlformats.org/officeDocument/2006/relationships/hyperlink" Target="mailto:imad.hoballah@tra.gov.lb" TargetMode="External"/><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rpromo@itu.int" TargetMode="External"/><Relationship Id="rId13" Type="http://schemas.openxmlformats.org/officeDocument/2006/relationships/hyperlink" Target="http://www.itu.int/itu-r/go/rsg/" TargetMode="External"/><Relationship Id="rId18" Type="http://schemas.openxmlformats.org/officeDocument/2006/relationships/header" Target="header6.xml"/><Relationship Id="rId39" Type="http://schemas.openxmlformats.org/officeDocument/2006/relationships/hyperlink" Target="http://web.itu.int/ITU-R/go/director/ar" TargetMode="External"/><Relationship Id="rId109" Type="http://schemas.openxmlformats.org/officeDocument/2006/relationships/hyperlink" Target="http://www.itu.int/pub/R-REC" TargetMode="External"/><Relationship Id="rId34" Type="http://schemas.openxmlformats.org/officeDocument/2006/relationships/hyperlink" Target="http://www.itu.int/itu-r/go/ra/" TargetMode="External"/><Relationship Id="rId50" Type="http://schemas.openxmlformats.org/officeDocument/2006/relationships/hyperlink" Target="http://www.itu.int/pub/R-HDB-23" TargetMode="External"/><Relationship Id="rId55" Type="http://schemas.openxmlformats.org/officeDocument/2006/relationships/hyperlink" Target="http://www.itu.int/pub/R-HDB-26" TargetMode="External"/><Relationship Id="rId76" Type="http://schemas.openxmlformats.org/officeDocument/2006/relationships/hyperlink" Target="http://www.itu.int/pub/R-HDB-47" TargetMode="External"/><Relationship Id="rId97" Type="http://schemas.openxmlformats.org/officeDocument/2006/relationships/hyperlink" Target="http://www.itu.int/pub/R-HDB08" TargetMode="External"/><Relationship Id="rId104" Type="http://schemas.openxmlformats.org/officeDocument/2006/relationships/hyperlink" Target="http://www.itu.int/pub/R-HDB-56" TargetMode="External"/><Relationship Id="rId120" Type="http://schemas.openxmlformats.org/officeDocument/2006/relationships/hyperlink" Target="mailto:brsgd@itu.int" TargetMode="External"/><Relationship Id="rId125" Type="http://schemas.openxmlformats.org/officeDocument/2006/relationships/hyperlink" Target="http://web.itu.int/ITU-R/index.asp?category=study-groups&amp;rlink=rsg3&amp;lang=ar" TargetMode="External"/><Relationship Id="rId7" Type="http://schemas.openxmlformats.org/officeDocument/2006/relationships/endnotes" Target="endnotes.xml"/><Relationship Id="rId71" Type="http://schemas.openxmlformats.org/officeDocument/2006/relationships/hyperlink" Target="http://www.itu.int/pub/R-HDB-52" TargetMode="External"/><Relationship Id="rId92" Type="http://schemas.openxmlformats.org/officeDocument/2006/relationships/hyperlink" Target="http://www.itu.int/pub/R-HDB-20" TargetMode="External"/><Relationship Id="rId2" Type="http://schemas.openxmlformats.org/officeDocument/2006/relationships/styles" Target="styles.xml"/><Relationship Id="rId29" Type="http://schemas.openxmlformats.org/officeDocument/2006/relationships/hyperlink" Target="http://www.itu.int/members/index.html" TargetMode="External"/><Relationship Id="rId24" Type="http://schemas.openxmlformats.org/officeDocument/2006/relationships/hyperlink" Target="http://www.itu.int/ITU-R/go/director/ar" TargetMode="External"/><Relationship Id="rId40" Type="http://schemas.openxmlformats.org/officeDocument/2006/relationships/hyperlink" Target="http://web.itu.int/ITU-R/go/ra/ar" TargetMode="External"/><Relationship Id="rId45" Type="http://schemas.openxmlformats.org/officeDocument/2006/relationships/hyperlink" Target="http://www.itu.int/ITU-R/go/rsg6" TargetMode="External"/><Relationship Id="rId66" Type="http://schemas.openxmlformats.org/officeDocument/2006/relationships/hyperlink" Target="http://www.itu.int/pub/R-HDB-20" TargetMode="External"/><Relationship Id="rId87" Type="http://schemas.openxmlformats.org/officeDocument/2006/relationships/hyperlink" Target="http://web.itu.int/ITU-R/index.asp?category=study-groups&amp;rlink=rwp6c&amp;lang=ar" TargetMode="External"/><Relationship Id="rId110" Type="http://schemas.openxmlformats.org/officeDocument/2006/relationships/hyperlink" Target="http://www.itu.int/pub/R-REP" TargetMode="External"/><Relationship Id="rId115" Type="http://schemas.openxmlformats.org/officeDocument/2006/relationships/hyperlink" Target="mailto:brsgd@itu.int&#1593;&#1606;&#1608;&#1575;&#1606;" TargetMode="External"/><Relationship Id="rId131" Type="http://schemas.openxmlformats.org/officeDocument/2006/relationships/hyperlink" Target="mailto:fabio.leite@itu.int" TargetMode="External"/><Relationship Id="rId136" Type="http://schemas.openxmlformats.org/officeDocument/2006/relationships/header" Target="header8.xml"/><Relationship Id="rId61" Type="http://schemas.openxmlformats.org/officeDocument/2006/relationships/hyperlink" Target="http://www.itu.int/pub/R-REP" TargetMode="External"/><Relationship Id="rId82" Type="http://schemas.openxmlformats.org/officeDocument/2006/relationships/hyperlink" Target="http://www.itu.int/pub/R-REP" TargetMode="External"/><Relationship Id="rId19" Type="http://schemas.openxmlformats.org/officeDocument/2006/relationships/hyperlink" Target="http://jiamcatt.unsystem.org/ar/alphabetic.index.a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314A-6B88-41A0-B83A-726C88D4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62</Pages>
  <Words>14589</Words>
  <Characters>83160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97554</CharactersWithSpaces>
  <SharedDoc>false</SharedDoc>
  <HLinks>
    <vt:vector size="696" baseType="variant">
      <vt:variant>
        <vt:i4>196703</vt:i4>
      </vt:variant>
      <vt:variant>
        <vt:i4>408</vt:i4>
      </vt:variant>
      <vt:variant>
        <vt:i4>0</vt:i4>
      </vt:variant>
      <vt:variant>
        <vt:i4>5</vt:i4>
      </vt:variant>
      <vt:variant>
        <vt:lpwstr>http://www.itu.int/go/ITU-R/cvc/RAG/</vt:lpwstr>
      </vt:variant>
      <vt:variant>
        <vt:lpwstr/>
      </vt:variant>
      <vt:variant>
        <vt:i4>1114207</vt:i4>
      </vt:variant>
      <vt:variant>
        <vt:i4>405</vt:i4>
      </vt:variant>
      <vt:variant>
        <vt:i4>0</vt:i4>
      </vt:variant>
      <vt:variant>
        <vt:i4>5</vt:i4>
      </vt:variant>
      <vt:variant>
        <vt:lpwstr>http://www.itu.int/go/ITU-R/cvc/RSG/</vt:lpwstr>
      </vt:variant>
      <vt:variant>
        <vt:lpwstr/>
      </vt:variant>
      <vt:variant>
        <vt:i4>6815753</vt:i4>
      </vt:variant>
      <vt:variant>
        <vt:i4>402</vt:i4>
      </vt:variant>
      <vt:variant>
        <vt:i4>0</vt:i4>
      </vt:variant>
      <vt:variant>
        <vt:i4>5</vt:i4>
      </vt:variant>
      <vt:variant>
        <vt:lpwstr>mailto:fabio.leite@itu.int</vt:lpwstr>
      </vt:variant>
      <vt:variant>
        <vt:lpwstr/>
      </vt:variant>
      <vt:variant>
        <vt:i4>2490393</vt:i4>
      </vt:variant>
      <vt:variant>
        <vt:i4>399</vt:i4>
      </vt:variant>
      <vt:variant>
        <vt:i4>0</vt:i4>
      </vt:variant>
      <vt:variant>
        <vt:i4>5</vt:i4>
      </vt:variant>
      <vt:variant>
        <vt:lpwstr>mailto:imad.hoballah@tra.gov.lb</vt:lpwstr>
      </vt:variant>
      <vt:variant>
        <vt:lpwstr/>
      </vt:variant>
      <vt:variant>
        <vt:i4>6750257</vt:i4>
      </vt:variant>
      <vt:variant>
        <vt:i4>396</vt:i4>
      </vt:variant>
      <vt:variant>
        <vt:i4>0</vt:i4>
      </vt:variant>
      <vt:variant>
        <vt:i4>5</vt:i4>
      </vt:variant>
      <vt:variant>
        <vt:lpwstr>http://web.itu.int/ITU-R/index.asp?category=study-groups&amp;rlink=rsg7&amp;lang=ar</vt:lpwstr>
      </vt:variant>
      <vt:variant>
        <vt:lpwstr/>
      </vt:variant>
      <vt:variant>
        <vt:i4>6750256</vt:i4>
      </vt:variant>
      <vt:variant>
        <vt:i4>393</vt:i4>
      </vt:variant>
      <vt:variant>
        <vt:i4>0</vt:i4>
      </vt:variant>
      <vt:variant>
        <vt:i4>5</vt:i4>
      </vt:variant>
      <vt:variant>
        <vt:lpwstr>http://web.itu.int/ITU-R/index.asp?category=study-groups&amp;rlink=rsg6&amp;lang=ar</vt:lpwstr>
      </vt:variant>
      <vt:variant>
        <vt:lpwstr/>
      </vt:variant>
      <vt:variant>
        <vt:i4>6750259</vt:i4>
      </vt:variant>
      <vt:variant>
        <vt:i4>390</vt:i4>
      </vt:variant>
      <vt:variant>
        <vt:i4>0</vt:i4>
      </vt:variant>
      <vt:variant>
        <vt:i4>5</vt:i4>
      </vt:variant>
      <vt:variant>
        <vt:lpwstr>http://web.itu.int/ITU-R/index.asp?category=study-groups&amp;rlink=rsg5&amp;lang=ar</vt:lpwstr>
      </vt:variant>
      <vt:variant>
        <vt:lpwstr/>
      </vt:variant>
      <vt:variant>
        <vt:i4>6750258</vt:i4>
      </vt:variant>
      <vt:variant>
        <vt:i4>387</vt:i4>
      </vt:variant>
      <vt:variant>
        <vt:i4>0</vt:i4>
      </vt:variant>
      <vt:variant>
        <vt:i4>5</vt:i4>
      </vt:variant>
      <vt:variant>
        <vt:lpwstr>http://web.itu.int/ITU-R/index.asp?category=study-groups&amp;rlink=rsg4&amp;lang=ar</vt:lpwstr>
      </vt:variant>
      <vt:variant>
        <vt:lpwstr/>
      </vt:variant>
      <vt:variant>
        <vt:i4>6750261</vt:i4>
      </vt:variant>
      <vt:variant>
        <vt:i4>384</vt:i4>
      </vt:variant>
      <vt:variant>
        <vt:i4>0</vt:i4>
      </vt:variant>
      <vt:variant>
        <vt:i4>5</vt:i4>
      </vt:variant>
      <vt:variant>
        <vt:lpwstr>http://web.itu.int/ITU-R/index.asp?category=study-groups&amp;rlink=rsg3&amp;lang=ar</vt:lpwstr>
      </vt:variant>
      <vt:variant>
        <vt:lpwstr/>
      </vt:variant>
      <vt:variant>
        <vt:i4>3080195</vt:i4>
      </vt:variant>
      <vt:variant>
        <vt:i4>381</vt:i4>
      </vt:variant>
      <vt:variant>
        <vt:i4>0</vt:i4>
      </vt:variant>
      <vt:variant>
        <vt:i4>5</vt:i4>
      </vt:variant>
      <vt:variant>
        <vt:lpwstr>mailto:intcoop@minsvyaz.ru</vt:lpwstr>
      </vt:variant>
      <vt:variant>
        <vt:lpwstr/>
      </vt:variant>
      <vt:variant>
        <vt:i4>3997718</vt:i4>
      </vt:variant>
      <vt:variant>
        <vt:i4>378</vt:i4>
      </vt:variant>
      <vt:variant>
        <vt:i4>0</vt:i4>
      </vt:variant>
      <vt:variant>
        <vt:i4>5</vt:i4>
      </vt:variant>
      <vt:variant>
        <vt:lpwstr>mailto:sup@niir.ru</vt:lpwstr>
      </vt:variant>
      <vt:variant>
        <vt:lpwstr/>
      </vt:variant>
      <vt:variant>
        <vt:i4>6750263</vt:i4>
      </vt:variant>
      <vt:variant>
        <vt:i4>375</vt:i4>
      </vt:variant>
      <vt:variant>
        <vt:i4>0</vt:i4>
      </vt:variant>
      <vt:variant>
        <vt:i4>5</vt:i4>
      </vt:variant>
      <vt:variant>
        <vt:lpwstr>http://web.itu.int/ITU-R/index.asp?category=study-groups&amp;rlink=rsg1&amp;lang=ar</vt:lpwstr>
      </vt:variant>
      <vt:variant>
        <vt:lpwstr/>
      </vt:variant>
      <vt:variant>
        <vt:i4>5374022</vt:i4>
      </vt:variant>
      <vt:variant>
        <vt:i4>372</vt:i4>
      </vt:variant>
      <vt:variant>
        <vt:i4>0</vt:i4>
      </vt:variant>
      <vt:variant>
        <vt:i4>5</vt:i4>
      </vt:variant>
      <vt:variant>
        <vt:lpwstr>http://www.itu.int/itur/go/address-contacts/</vt:lpwstr>
      </vt:variant>
      <vt:variant>
        <vt:lpwstr/>
      </vt:variant>
      <vt:variant>
        <vt:i4>1441835</vt:i4>
      </vt:variant>
      <vt:variant>
        <vt:i4>369</vt:i4>
      </vt:variant>
      <vt:variant>
        <vt:i4>0</vt:i4>
      </vt:variant>
      <vt:variant>
        <vt:i4>5</vt:i4>
      </vt:variant>
      <vt:variant>
        <vt:lpwstr>mailto:brsgd@itu.int</vt:lpwstr>
      </vt:variant>
      <vt:variant>
        <vt:lpwstr/>
      </vt:variant>
      <vt:variant>
        <vt:i4>3932222</vt:i4>
      </vt:variant>
      <vt:variant>
        <vt:i4>366</vt:i4>
      </vt:variant>
      <vt:variant>
        <vt:i4>0</vt:i4>
      </vt:variant>
      <vt:variant>
        <vt:i4>5</vt:i4>
      </vt:variant>
      <vt:variant>
        <vt:lpwstr>http://www.itu.int/members/</vt:lpwstr>
      </vt:variant>
      <vt:variant>
        <vt:lpwstr/>
      </vt:variant>
      <vt:variant>
        <vt:i4>7405651</vt:i4>
      </vt:variant>
      <vt:variant>
        <vt:i4>363</vt:i4>
      </vt:variant>
      <vt:variant>
        <vt:i4>0</vt:i4>
      </vt:variant>
      <vt:variant>
        <vt:i4>5</vt:i4>
      </vt:variant>
      <vt:variant>
        <vt:lpwstr>mailto:brpromo@itu.int</vt:lpwstr>
      </vt:variant>
      <vt:variant>
        <vt:lpwstr/>
      </vt:variant>
      <vt:variant>
        <vt:i4>1441835</vt:i4>
      </vt:variant>
      <vt:variant>
        <vt:i4>360</vt:i4>
      </vt:variant>
      <vt:variant>
        <vt:i4>0</vt:i4>
      </vt:variant>
      <vt:variant>
        <vt:i4>5</vt:i4>
      </vt:variant>
      <vt:variant>
        <vt:lpwstr>mailto:brsgd@itu.int</vt:lpwstr>
      </vt:variant>
      <vt:variant>
        <vt:lpwstr/>
      </vt:variant>
      <vt:variant>
        <vt:i4>6881362</vt:i4>
      </vt:variant>
      <vt:variant>
        <vt:i4>357</vt:i4>
      </vt:variant>
      <vt:variant>
        <vt:i4>0</vt:i4>
      </vt:variant>
      <vt:variant>
        <vt:i4>5</vt:i4>
      </vt:variant>
      <vt:variant>
        <vt:lpwstr>mailto:membership@itu.int</vt:lpwstr>
      </vt:variant>
      <vt:variant>
        <vt:lpwstr/>
      </vt:variant>
      <vt:variant>
        <vt:i4>7798874</vt:i4>
      </vt:variant>
      <vt:variant>
        <vt:i4>354</vt:i4>
      </vt:variant>
      <vt:variant>
        <vt:i4>0</vt:i4>
      </vt:variant>
      <vt:variant>
        <vt:i4>5</vt:i4>
      </vt:variant>
      <vt:variant>
        <vt:lpwstr>mailto:brsgd@itu.intعنوان</vt:lpwstr>
      </vt:variant>
      <vt:variant>
        <vt:lpwstr/>
      </vt:variant>
      <vt:variant>
        <vt:i4>3932222</vt:i4>
      </vt:variant>
      <vt:variant>
        <vt:i4>351</vt:i4>
      </vt:variant>
      <vt:variant>
        <vt:i4>0</vt:i4>
      </vt:variant>
      <vt:variant>
        <vt:i4>5</vt:i4>
      </vt:variant>
      <vt:variant>
        <vt:lpwstr>http://www.itu.int/members/</vt:lpwstr>
      </vt:variant>
      <vt:variant>
        <vt:lpwstr/>
      </vt:variant>
      <vt:variant>
        <vt:i4>1572939</vt:i4>
      </vt:variant>
      <vt:variant>
        <vt:i4>348</vt:i4>
      </vt:variant>
      <vt:variant>
        <vt:i4>0</vt:i4>
      </vt:variant>
      <vt:variant>
        <vt:i4>5</vt:i4>
      </vt:variant>
      <vt:variant>
        <vt:lpwstr>http://web.itu.int/ITU-R/index.asp?category=study-groups&amp;rlink=rwp7d&amp;lang=ar</vt:lpwstr>
      </vt:variant>
      <vt:variant>
        <vt:lpwstr/>
      </vt:variant>
      <vt:variant>
        <vt:i4>5832714</vt:i4>
      </vt:variant>
      <vt:variant>
        <vt:i4>345</vt:i4>
      </vt:variant>
      <vt:variant>
        <vt:i4>0</vt:i4>
      </vt:variant>
      <vt:variant>
        <vt:i4>5</vt:i4>
      </vt:variant>
      <vt:variant>
        <vt:lpwstr>http://www.itu.int//ITUR/go/publications/</vt:lpwstr>
      </vt:variant>
      <vt:variant>
        <vt:lpwstr/>
      </vt:variant>
      <vt:variant>
        <vt:i4>983070</vt:i4>
      </vt:variant>
      <vt:variant>
        <vt:i4>342</vt:i4>
      </vt:variant>
      <vt:variant>
        <vt:i4>0</vt:i4>
      </vt:variant>
      <vt:variant>
        <vt:i4>5</vt:i4>
      </vt:variant>
      <vt:variant>
        <vt:lpwstr>http://www.itu.int/rec/R-REC-RS.1883</vt:lpwstr>
      </vt:variant>
      <vt:variant>
        <vt:lpwstr/>
      </vt:variant>
      <vt:variant>
        <vt:i4>4718681</vt:i4>
      </vt:variant>
      <vt:variant>
        <vt:i4>339</vt:i4>
      </vt:variant>
      <vt:variant>
        <vt:i4>0</vt:i4>
      </vt:variant>
      <vt:variant>
        <vt:i4>5</vt:i4>
      </vt:variant>
      <vt:variant>
        <vt:lpwstr>http://www.itu.int/pub/R-REP</vt:lpwstr>
      </vt:variant>
      <vt:variant>
        <vt:lpwstr/>
      </vt:variant>
      <vt:variant>
        <vt:i4>5963865</vt:i4>
      </vt:variant>
      <vt:variant>
        <vt:i4>336</vt:i4>
      </vt:variant>
      <vt:variant>
        <vt:i4>0</vt:i4>
      </vt:variant>
      <vt:variant>
        <vt:i4>5</vt:i4>
      </vt:variant>
      <vt:variant>
        <vt:lpwstr>http://www.itu.int/pub/R-REC</vt:lpwstr>
      </vt:variant>
      <vt:variant>
        <vt:lpwstr/>
      </vt:variant>
      <vt:variant>
        <vt:i4>7602293</vt:i4>
      </vt:variant>
      <vt:variant>
        <vt:i4>333</vt:i4>
      </vt:variant>
      <vt:variant>
        <vt:i4>0</vt:i4>
      </vt:variant>
      <vt:variant>
        <vt:i4>5</vt:i4>
      </vt:variant>
      <vt:variant>
        <vt:lpwstr>http://www.itu.int/pub/R-HDB-43</vt:lpwstr>
      </vt:variant>
      <vt:variant>
        <vt:lpwstr/>
      </vt:variant>
      <vt:variant>
        <vt:i4>7667829</vt:i4>
      </vt:variant>
      <vt:variant>
        <vt:i4>330</vt:i4>
      </vt:variant>
      <vt:variant>
        <vt:i4>0</vt:i4>
      </vt:variant>
      <vt:variant>
        <vt:i4>5</vt:i4>
      </vt:variant>
      <vt:variant>
        <vt:lpwstr>http://www.itu.int/pub/R-HDB-55</vt:lpwstr>
      </vt:variant>
      <vt:variant>
        <vt:lpwstr/>
      </vt:variant>
      <vt:variant>
        <vt:i4>7536757</vt:i4>
      </vt:variant>
      <vt:variant>
        <vt:i4>327</vt:i4>
      </vt:variant>
      <vt:variant>
        <vt:i4>0</vt:i4>
      </vt:variant>
      <vt:variant>
        <vt:i4>5</vt:i4>
      </vt:variant>
      <vt:variant>
        <vt:lpwstr>http://www.itu.int/pub/R-HDB-31</vt:lpwstr>
      </vt:variant>
      <vt:variant>
        <vt:lpwstr/>
      </vt:variant>
      <vt:variant>
        <vt:i4>7471221</vt:i4>
      </vt:variant>
      <vt:variant>
        <vt:i4>324</vt:i4>
      </vt:variant>
      <vt:variant>
        <vt:i4>0</vt:i4>
      </vt:variant>
      <vt:variant>
        <vt:i4>5</vt:i4>
      </vt:variant>
      <vt:variant>
        <vt:lpwstr>http://www.itu.int/pub/R-HDB-22</vt:lpwstr>
      </vt:variant>
      <vt:variant>
        <vt:lpwstr/>
      </vt:variant>
      <vt:variant>
        <vt:i4>7667829</vt:i4>
      </vt:variant>
      <vt:variant>
        <vt:i4>321</vt:i4>
      </vt:variant>
      <vt:variant>
        <vt:i4>0</vt:i4>
      </vt:variant>
      <vt:variant>
        <vt:i4>5</vt:i4>
      </vt:variant>
      <vt:variant>
        <vt:lpwstr>http://www.itu.int/pub/R-HDB-56</vt:lpwstr>
      </vt:variant>
      <vt:variant>
        <vt:lpwstr/>
      </vt:variant>
      <vt:variant>
        <vt:i4>2687084</vt:i4>
      </vt:variant>
      <vt:variant>
        <vt:i4>318</vt:i4>
      </vt:variant>
      <vt:variant>
        <vt:i4>0</vt:i4>
      </vt:variant>
      <vt:variant>
        <vt:i4>5</vt:i4>
      </vt:variant>
      <vt:variant>
        <vt:lpwstr>Earth-Exploration Satellite Service</vt:lpwstr>
      </vt:variant>
      <vt:variant>
        <vt:lpwstr/>
      </vt:variant>
      <vt:variant>
        <vt:i4>7602293</vt:i4>
      </vt:variant>
      <vt:variant>
        <vt:i4>315</vt:i4>
      </vt:variant>
      <vt:variant>
        <vt:i4>0</vt:i4>
      </vt:variant>
      <vt:variant>
        <vt:i4>5</vt:i4>
      </vt:variant>
      <vt:variant>
        <vt:lpwstr>http://www.itu.int/pub/R-HDB-45</vt:lpwstr>
      </vt:variant>
      <vt:variant>
        <vt:lpwstr/>
      </vt:variant>
      <vt:variant>
        <vt:i4>1572939</vt:i4>
      </vt:variant>
      <vt:variant>
        <vt:i4>312</vt:i4>
      </vt:variant>
      <vt:variant>
        <vt:i4>0</vt:i4>
      </vt:variant>
      <vt:variant>
        <vt:i4>5</vt:i4>
      </vt:variant>
      <vt:variant>
        <vt:lpwstr>http://web.itu.int/ITU-R/index.asp?category=study-groups&amp;rlink=rwp7d&amp;lang=ar</vt:lpwstr>
      </vt:variant>
      <vt:variant>
        <vt:lpwstr/>
      </vt:variant>
      <vt:variant>
        <vt:i4>2031691</vt:i4>
      </vt:variant>
      <vt:variant>
        <vt:i4>309</vt:i4>
      </vt:variant>
      <vt:variant>
        <vt:i4>0</vt:i4>
      </vt:variant>
      <vt:variant>
        <vt:i4>5</vt:i4>
      </vt:variant>
      <vt:variant>
        <vt:lpwstr>http://web.itu.int/ITU-R/index.asp?category=study-groups&amp;rlink=rwp7c&amp;lang=ar</vt:lpwstr>
      </vt:variant>
      <vt:variant>
        <vt:lpwstr/>
      </vt:variant>
      <vt:variant>
        <vt:i4>4718681</vt:i4>
      </vt:variant>
      <vt:variant>
        <vt:i4>306</vt:i4>
      </vt:variant>
      <vt:variant>
        <vt:i4>0</vt:i4>
      </vt:variant>
      <vt:variant>
        <vt:i4>5</vt:i4>
      </vt:variant>
      <vt:variant>
        <vt:lpwstr>http://www.itu.int/pub/R-REP</vt:lpwstr>
      </vt:variant>
      <vt:variant>
        <vt:lpwstr/>
      </vt:variant>
      <vt:variant>
        <vt:i4>5963865</vt:i4>
      </vt:variant>
      <vt:variant>
        <vt:i4>303</vt:i4>
      </vt:variant>
      <vt:variant>
        <vt:i4>0</vt:i4>
      </vt:variant>
      <vt:variant>
        <vt:i4>5</vt:i4>
      </vt:variant>
      <vt:variant>
        <vt:lpwstr>http://www.itu.int/pub/R-REC</vt:lpwstr>
      </vt:variant>
      <vt:variant>
        <vt:lpwstr/>
      </vt:variant>
      <vt:variant>
        <vt:i4>7864424</vt:i4>
      </vt:variant>
      <vt:variant>
        <vt:i4>300</vt:i4>
      </vt:variant>
      <vt:variant>
        <vt:i4>0</vt:i4>
      </vt:variant>
      <vt:variant>
        <vt:i4>5</vt:i4>
      </vt:variant>
      <vt:variant>
        <vt:lpwstr>http://www.itu.int/pub/R-HDB08</vt:lpwstr>
      </vt:variant>
      <vt:variant>
        <vt:lpwstr/>
      </vt:variant>
      <vt:variant>
        <vt:i4>7536757</vt:i4>
      </vt:variant>
      <vt:variant>
        <vt:i4>297</vt:i4>
      </vt:variant>
      <vt:variant>
        <vt:i4>0</vt:i4>
      </vt:variant>
      <vt:variant>
        <vt:i4>5</vt:i4>
      </vt:variant>
      <vt:variant>
        <vt:lpwstr>http://www.itu.int/pub/R-HDB-34</vt:lpwstr>
      </vt:variant>
      <vt:variant>
        <vt:lpwstr/>
      </vt:variant>
      <vt:variant>
        <vt:i4>7471221</vt:i4>
      </vt:variant>
      <vt:variant>
        <vt:i4>294</vt:i4>
      </vt:variant>
      <vt:variant>
        <vt:i4>0</vt:i4>
      </vt:variant>
      <vt:variant>
        <vt:i4>5</vt:i4>
      </vt:variant>
      <vt:variant>
        <vt:lpwstr>http://www.itu.int/pub/R-HDB-28</vt:lpwstr>
      </vt:variant>
      <vt:variant>
        <vt:lpwstr/>
      </vt:variant>
      <vt:variant>
        <vt:i4>7536757</vt:i4>
      </vt:variant>
      <vt:variant>
        <vt:i4>291</vt:i4>
      </vt:variant>
      <vt:variant>
        <vt:i4>0</vt:i4>
      </vt:variant>
      <vt:variant>
        <vt:i4>5</vt:i4>
      </vt:variant>
      <vt:variant>
        <vt:lpwstr>http://www.itu.int/pub/R-HDB-38</vt:lpwstr>
      </vt:variant>
      <vt:variant>
        <vt:lpwstr/>
      </vt:variant>
      <vt:variant>
        <vt:i4>7536757</vt:i4>
      </vt:variant>
      <vt:variant>
        <vt:i4>288</vt:i4>
      </vt:variant>
      <vt:variant>
        <vt:i4>0</vt:i4>
      </vt:variant>
      <vt:variant>
        <vt:i4>5</vt:i4>
      </vt:variant>
      <vt:variant>
        <vt:lpwstr>http://www.itu.int/pub/R-HDB-33</vt:lpwstr>
      </vt:variant>
      <vt:variant>
        <vt:lpwstr/>
      </vt:variant>
      <vt:variant>
        <vt:i4>7471221</vt:i4>
      </vt:variant>
      <vt:variant>
        <vt:i4>285</vt:i4>
      </vt:variant>
      <vt:variant>
        <vt:i4>0</vt:i4>
      </vt:variant>
      <vt:variant>
        <vt:i4>5</vt:i4>
      </vt:variant>
      <vt:variant>
        <vt:lpwstr>http://www.itu.int/pub/R-HDB-20</vt:lpwstr>
      </vt:variant>
      <vt:variant>
        <vt:lpwstr/>
      </vt:variant>
      <vt:variant>
        <vt:i4>7536757</vt:i4>
      </vt:variant>
      <vt:variant>
        <vt:i4>282</vt:i4>
      </vt:variant>
      <vt:variant>
        <vt:i4>0</vt:i4>
      </vt:variant>
      <vt:variant>
        <vt:i4>5</vt:i4>
      </vt:variant>
      <vt:variant>
        <vt:lpwstr>http://www.itu.int/pub/R-HDB-39</vt:lpwstr>
      </vt:variant>
      <vt:variant>
        <vt:lpwstr/>
      </vt:variant>
      <vt:variant>
        <vt:i4>7405685</vt:i4>
      </vt:variant>
      <vt:variant>
        <vt:i4>279</vt:i4>
      </vt:variant>
      <vt:variant>
        <vt:i4>0</vt:i4>
      </vt:variant>
      <vt:variant>
        <vt:i4>5</vt:i4>
      </vt:variant>
      <vt:variant>
        <vt:lpwstr>http://www.itu.int/pub/R-HDB-19</vt:lpwstr>
      </vt:variant>
      <vt:variant>
        <vt:lpwstr/>
      </vt:variant>
      <vt:variant>
        <vt:i4>7405685</vt:i4>
      </vt:variant>
      <vt:variant>
        <vt:i4>276</vt:i4>
      </vt:variant>
      <vt:variant>
        <vt:i4>0</vt:i4>
      </vt:variant>
      <vt:variant>
        <vt:i4>5</vt:i4>
      </vt:variant>
      <vt:variant>
        <vt:lpwstr>http://www.itu.int/pub/R-HDB-11</vt:lpwstr>
      </vt:variant>
      <vt:variant>
        <vt:lpwstr/>
      </vt:variant>
      <vt:variant>
        <vt:i4>7340149</vt:i4>
      </vt:variant>
      <vt:variant>
        <vt:i4>273</vt:i4>
      </vt:variant>
      <vt:variant>
        <vt:i4>0</vt:i4>
      </vt:variant>
      <vt:variant>
        <vt:i4>5</vt:i4>
      </vt:variant>
      <vt:variant>
        <vt:lpwstr>http://www.itu.int/pub/R-HDB-03</vt:lpwstr>
      </vt:variant>
      <vt:variant>
        <vt:lpwstr/>
      </vt:variant>
      <vt:variant>
        <vt:i4>2031690</vt:i4>
      </vt:variant>
      <vt:variant>
        <vt:i4>270</vt:i4>
      </vt:variant>
      <vt:variant>
        <vt:i4>0</vt:i4>
      </vt:variant>
      <vt:variant>
        <vt:i4>5</vt:i4>
      </vt:variant>
      <vt:variant>
        <vt:lpwstr>http://web.itu.int/ITU-R/index.asp?category=study-groups&amp;rlink=rwp6c&amp;lang=ar</vt:lpwstr>
      </vt:variant>
      <vt:variant>
        <vt:lpwstr/>
      </vt:variant>
      <vt:variant>
        <vt:i4>2687098</vt:i4>
      </vt:variant>
      <vt:variant>
        <vt:i4>267</vt:i4>
      </vt:variant>
      <vt:variant>
        <vt:i4>0</vt:i4>
      </vt:variant>
      <vt:variant>
        <vt:i4>5</vt:i4>
      </vt:variant>
      <vt:variant>
        <vt:lpwstr>http://web.itu.int/ITU-R/index.asp?category=study-groups&amp;rlink=rwp6b07&amp;lang=ar</vt:lpwstr>
      </vt:variant>
      <vt:variant>
        <vt:lpwstr/>
      </vt:variant>
      <vt:variant>
        <vt:i4>4194392</vt:i4>
      </vt:variant>
      <vt:variant>
        <vt:i4>264</vt:i4>
      </vt:variant>
      <vt:variant>
        <vt:i4>0</vt:i4>
      </vt:variant>
      <vt:variant>
        <vt:i4>5</vt:i4>
      </vt:variant>
      <vt:variant>
        <vt:lpwstr>http://www.itu.int/pub/R-HDB</vt:lpwstr>
      </vt:variant>
      <vt:variant>
        <vt:lpwstr/>
      </vt:variant>
      <vt:variant>
        <vt:i4>2752634</vt:i4>
      </vt:variant>
      <vt:variant>
        <vt:i4>261</vt:i4>
      </vt:variant>
      <vt:variant>
        <vt:i4>0</vt:i4>
      </vt:variant>
      <vt:variant>
        <vt:i4>5</vt:i4>
      </vt:variant>
      <vt:variant>
        <vt:lpwstr>http://web.itu.int/ITU-R/index.asp?category=study-groups&amp;rlink=rwp6a07&amp;lang=ar</vt:lpwstr>
      </vt:variant>
      <vt:variant>
        <vt:lpwstr/>
      </vt:variant>
      <vt:variant>
        <vt:i4>4718681</vt:i4>
      </vt:variant>
      <vt:variant>
        <vt:i4>258</vt:i4>
      </vt:variant>
      <vt:variant>
        <vt:i4>0</vt:i4>
      </vt:variant>
      <vt:variant>
        <vt:i4>5</vt:i4>
      </vt:variant>
      <vt:variant>
        <vt:lpwstr>http://www.itu.int/pub/R-REP</vt:lpwstr>
      </vt:variant>
      <vt:variant>
        <vt:lpwstr/>
      </vt:variant>
      <vt:variant>
        <vt:i4>5963865</vt:i4>
      </vt:variant>
      <vt:variant>
        <vt:i4>255</vt:i4>
      </vt:variant>
      <vt:variant>
        <vt:i4>0</vt:i4>
      </vt:variant>
      <vt:variant>
        <vt:i4>5</vt:i4>
      </vt:variant>
      <vt:variant>
        <vt:lpwstr>http://www.itu.int/pub/R-REC</vt:lpwstr>
      </vt:variant>
      <vt:variant>
        <vt:lpwstr/>
      </vt:variant>
      <vt:variant>
        <vt:i4>7536757</vt:i4>
      </vt:variant>
      <vt:variant>
        <vt:i4>252</vt:i4>
      </vt:variant>
      <vt:variant>
        <vt:i4>0</vt:i4>
      </vt:variant>
      <vt:variant>
        <vt:i4>5</vt:i4>
      </vt:variant>
      <vt:variant>
        <vt:lpwstr>http://www.itu.int/pub/R-HDB-37</vt:lpwstr>
      </vt:variant>
      <vt:variant>
        <vt:lpwstr/>
      </vt:variant>
      <vt:variant>
        <vt:i4>7602293</vt:i4>
      </vt:variant>
      <vt:variant>
        <vt:i4>249</vt:i4>
      </vt:variant>
      <vt:variant>
        <vt:i4>0</vt:i4>
      </vt:variant>
      <vt:variant>
        <vt:i4>5</vt:i4>
      </vt:variant>
      <vt:variant>
        <vt:lpwstr>http://www.itu.int/pub/R-HDB-46</vt:lpwstr>
      </vt:variant>
      <vt:variant>
        <vt:lpwstr/>
      </vt:variant>
      <vt:variant>
        <vt:i4>7667829</vt:i4>
      </vt:variant>
      <vt:variant>
        <vt:i4>246</vt:i4>
      </vt:variant>
      <vt:variant>
        <vt:i4>0</vt:i4>
      </vt:variant>
      <vt:variant>
        <vt:i4>5</vt:i4>
      </vt:variant>
      <vt:variant>
        <vt:lpwstr>http://www.itu.int/pub/R-HDB-57</vt:lpwstr>
      </vt:variant>
      <vt:variant>
        <vt:lpwstr/>
      </vt:variant>
      <vt:variant>
        <vt:i4>7602293</vt:i4>
      </vt:variant>
      <vt:variant>
        <vt:i4>243</vt:i4>
      </vt:variant>
      <vt:variant>
        <vt:i4>0</vt:i4>
      </vt:variant>
      <vt:variant>
        <vt:i4>5</vt:i4>
      </vt:variant>
      <vt:variant>
        <vt:lpwstr>http://www.itu.int/pub/R-HDB-49</vt:lpwstr>
      </vt:variant>
      <vt:variant>
        <vt:lpwstr/>
      </vt:variant>
      <vt:variant>
        <vt:i4>7602293</vt:i4>
      </vt:variant>
      <vt:variant>
        <vt:i4>240</vt:i4>
      </vt:variant>
      <vt:variant>
        <vt:i4>0</vt:i4>
      </vt:variant>
      <vt:variant>
        <vt:i4>5</vt:i4>
      </vt:variant>
      <vt:variant>
        <vt:lpwstr>http://www.itu.int/pub/R-HDB-47</vt:lpwstr>
      </vt:variant>
      <vt:variant>
        <vt:lpwstr/>
      </vt:variant>
      <vt:variant>
        <vt:i4>7536757</vt:i4>
      </vt:variant>
      <vt:variant>
        <vt:i4>237</vt:i4>
      </vt:variant>
      <vt:variant>
        <vt:i4>0</vt:i4>
      </vt:variant>
      <vt:variant>
        <vt:i4>5</vt:i4>
      </vt:variant>
      <vt:variant>
        <vt:lpwstr>http://www.itu.int/pub/R-HDB-30</vt:lpwstr>
      </vt:variant>
      <vt:variant>
        <vt:lpwstr/>
      </vt:variant>
      <vt:variant>
        <vt:i4>7471221</vt:i4>
      </vt:variant>
      <vt:variant>
        <vt:i4>234</vt:i4>
      </vt:variant>
      <vt:variant>
        <vt:i4>0</vt:i4>
      </vt:variant>
      <vt:variant>
        <vt:i4>5</vt:i4>
      </vt:variant>
      <vt:variant>
        <vt:lpwstr>http://www.itu.int/pub/R-HDB-25</vt:lpwstr>
      </vt:variant>
      <vt:variant>
        <vt:lpwstr/>
      </vt:variant>
      <vt:variant>
        <vt:i4>7602293</vt:i4>
      </vt:variant>
      <vt:variant>
        <vt:i4>231</vt:i4>
      </vt:variant>
      <vt:variant>
        <vt:i4>0</vt:i4>
      </vt:variant>
      <vt:variant>
        <vt:i4>5</vt:i4>
      </vt:variant>
      <vt:variant>
        <vt:lpwstr>http://www.itu.int/pub/R-HDB-40</vt:lpwstr>
      </vt:variant>
      <vt:variant>
        <vt:lpwstr/>
      </vt:variant>
      <vt:variant>
        <vt:i4>7471221</vt:i4>
      </vt:variant>
      <vt:variant>
        <vt:i4>228</vt:i4>
      </vt:variant>
      <vt:variant>
        <vt:i4>0</vt:i4>
      </vt:variant>
      <vt:variant>
        <vt:i4>5</vt:i4>
      </vt:variant>
      <vt:variant>
        <vt:lpwstr>http://www.itu.int/pub/R-HDB-24</vt:lpwstr>
      </vt:variant>
      <vt:variant>
        <vt:lpwstr/>
      </vt:variant>
      <vt:variant>
        <vt:i4>7667829</vt:i4>
      </vt:variant>
      <vt:variant>
        <vt:i4>225</vt:i4>
      </vt:variant>
      <vt:variant>
        <vt:i4>0</vt:i4>
      </vt:variant>
      <vt:variant>
        <vt:i4>5</vt:i4>
      </vt:variant>
      <vt:variant>
        <vt:lpwstr>http://www.itu.int/pub/R-HDB-52</vt:lpwstr>
      </vt:variant>
      <vt:variant>
        <vt:lpwstr/>
      </vt:variant>
      <vt:variant>
        <vt:i4>3539066</vt:i4>
      </vt:variant>
      <vt:variant>
        <vt:i4>222</vt:i4>
      </vt:variant>
      <vt:variant>
        <vt:i4>0</vt:i4>
      </vt:variant>
      <vt:variant>
        <vt:i4>5</vt:i4>
      </vt:variant>
      <vt:variant>
        <vt:lpwstr>http://www.itu.int/rec/R-REC-M.2012</vt:lpwstr>
      </vt:variant>
      <vt:variant>
        <vt:lpwstr/>
      </vt:variant>
      <vt:variant>
        <vt:i4>4718681</vt:i4>
      </vt:variant>
      <vt:variant>
        <vt:i4>219</vt:i4>
      </vt:variant>
      <vt:variant>
        <vt:i4>0</vt:i4>
      </vt:variant>
      <vt:variant>
        <vt:i4>5</vt:i4>
      </vt:variant>
      <vt:variant>
        <vt:lpwstr>http://www.itu.int/pub/R-REP</vt:lpwstr>
      </vt:variant>
      <vt:variant>
        <vt:lpwstr/>
      </vt:variant>
      <vt:variant>
        <vt:i4>5963865</vt:i4>
      </vt:variant>
      <vt:variant>
        <vt:i4>216</vt:i4>
      </vt:variant>
      <vt:variant>
        <vt:i4>0</vt:i4>
      </vt:variant>
      <vt:variant>
        <vt:i4>5</vt:i4>
      </vt:variant>
      <vt:variant>
        <vt:lpwstr>http://www.itu.int/pub/R-REC</vt:lpwstr>
      </vt:variant>
      <vt:variant>
        <vt:lpwstr/>
      </vt:variant>
      <vt:variant>
        <vt:i4>7405685</vt:i4>
      </vt:variant>
      <vt:variant>
        <vt:i4>213</vt:i4>
      </vt:variant>
      <vt:variant>
        <vt:i4>0</vt:i4>
      </vt:variant>
      <vt:variant>
        <vt:i4>5</vt:i4>
      </vt:variant>
      <vt:variant>
        <vt:lpwstr>http://www.itu.int/pub/R-HDB-16</vt:lpwstr>
      </vt:variant>
      <vt:variant>
        <vt:lpwstr/>
      </vt:variant>
      <vt:variant>
        <vt:i4>7471221</vt:i4>
      </vt:variant>
      <vt:variant>
        <vt:i4>210</vt:i4>
      </vt:variant>
      <vt:variant>
        <vt:i4>0</vt:i4>
      </vt:variant>
      <vt:variant>
        <vt:i4>5</vt:i4>
      </vt:variant>
      <vt:variant>
        <vt:lpwstr>http://www.itu.int/pub/R-HDB-20</vt:lpwstr>
      </vt:variant>
      <vt:variant>
        <vt:lpwstr/>
      </vt:variant>
      <vt:variant>
        <vt:i4>7602293</vt:i4>
      </vt:variant>
      <vt:variant>
        <vt:i4>207</vt:i4>
      </vt:variant>
      <vt:variant>
        <vt:i4>0</vt:i4>
      </vt:variant>
      <vt:variant>
        <vt:i4>5</vt:i4>
      </vt:variant>
      <vt:variant>
        <vt:lpwstr>http://www.itu.int/pub/R-HDB-42</vt:lpwstr>
      </vt:variant>
      <vt:variant>
        <vt:lpwstr/>
      </vt:variant>
      <vt:variant>
        <vt:i4>7667829</vt:i4>
      </vt:variant>
      <vt:variant>
        <vt:i4>204</vt:i4>
      </vt:variant>
      <vt:variant>
        <vt:i4>0</vt:i4>
      </vt:variant>
      <vt:variant>
        <vt:i4>5</vt:i4>
      </vt:variant>
      <vt:variant>
        <vt:lpwstr>http://www.itu.int/pub/R-HDB-51</vt:lpwstr>
      </vt:variant>
      <vt:variant>
        <vt:lpwstr/>
      </vt:variant>
      <vt:variant>
        <vt:i4>7602293</vt:i4>
      </vt:variant>
      <vt:variant>
        <vt:i4>201</vt:i4>
      </vt:variant>
      <vt:variant>
        <vt:i4>0</vt:i4>
      </vt:variant>
      <vt:variant>
        <vt:i4>5</vt:i4>
      </vt:variant>
      <vt:variant>
        <vt:lpwstr>http://www.itu.int/pub/R-HDB-41</vt:lpwstr>
      </vt:variant>
      <vt:variant>
        <vt:lpwstr/>
      </vt:variant>
      <vt:variant>
        <vt:i4>5963865</vt:i4>
      </vt:variant>
      <vt:variant>
        <vt:i4>198</vt:i4>
      </vt:variant>
      <vt:variant>
        <vt:i4>0</vt:i4>
      </vt:variant>
      <vt:variant>
        <vt:i4>5</vt:i4>
      </vt:variant>
      <vt:variant>
        <vt:lpwstr>http://www.itu.int/pub/R-REC</vt:lpwstr>
      </vt:variant>
      <vt:variant>
        <vt:lpwstr/>
      </vt:variant>
      <vt:variant>
        <vt:i4>4718681</vt:i4>
      </vt:variant>
      <vt:variant>
        <vt:i4>195</vt:i4>
      </vt:variant>
      <vt:variant>
        <vt:i4>0</vt:i4>
      </vt:variant>
      <vt:variant>
        <vt:i4>5</vt:i4>
      </vt:variant>
      <vt:variant>
        <vt:lpwstr>http://www.itu.int/pub/R-REP</vt:lpwstr>
      </vt:variant>
      <vt:variant>
        <vt:lpwstr/>
      </vt:variant>
      <vt:variant>
        <vt:i4>7667829</vt:i4>
      </vt:variant>
      <vt:variant>
        <vt:i4>192</vt:i4>
      </vt:variant>
      <vt:variant>
        <vt:i4>0</vt:i4>
      </vt:variant>
      <vt:variant>
        <vt:i4>5</vt:i4>
      </vt:variant>
      <vt:variant>
        <vt:lpwstr>http://www.itu.int/pub/R-HDB-54</vt:lpwstr>
      </vt:variant>
      <vt:variant>
        <vt:lpwstr/>
      </vt:variant>
      <vt:variant>
        <vt:i4>7471221</vt:i4>
      </vt:variant>
      <vt:variant>
        <vt:i4>189</vt:i4>
      </vt:variant>
      <vt:variant>
        <vt:i4>0</vt:i4>
      </vt:variant>
      <vt:variant>
        <vt:i4>5</vt:i4>
      </vt:variant>
      <vt:variant>
        <vt:lpwstr>http://www.itu.int/pub/R-HDB-27</vt:lpwstr>
      </vt:variant>
      <vt:variant>
        <vt:lpwstr/>
      </vt:variant>
      <vt:variant>
        <vt:i4>7536757</vt:i4>
      </vt:variant>
      <vt:variant>
        <vt:i4>186</vt:i4>
      </vt:variant>
      <vt:variant>
        <vt:i4>0</vt:i4>
      </vt:variant>
      <vt:variant>
        <vt:i4>5</vt:i4>
      </vt:variant>
      <vt:variant>
        <vt:lpwstr>http://www.itu.int/pub/R-HDB-32</vt:lpwstr>
      </vt:variant>
      <vt:variant>
        <vt:lpwstr/>
      </vt:variant>
      <vt:variant>
        <vt:i4>7602293</vt:i4>
      </vt:variant>
      <vt:variant>
        <vt:i4>183</vt:i4>
      </vt:variant>
      <vt:variant>
        <vt:i4>0</vt:i4>
      </vt:variant>
      <vt:variant>
        <vt:i4>5</vt:i4>
      </vt:variant>
      <vt:variant>
        <vt:lpwstr>http://www.itu.int/pub/R-HDB-44</vt:lpwstr>
      </vt:variant>
      <vt:variant>
        <vt:lpwstr/>
      </vt:variant>
      <vt:variant>
        <vt:i4>7405685</vt:i4>
      </vt:variant>
      <vt:variant>
        <vt:i4>180</vt:i4>
      </vt:variant>
      <vt:variant>
        <vt:i4>0</vt:i4>
      </vt:variant>
      <vt:variant>
        <vt:i4>5</vt:i4>
      </vt:variant>
      <vt:variant>
        <vt:lpwstr>http://www.itu.int/pub/R-HDB-13</vt:lpwstr>
      </vt:variant>
      <vt:variant>
        <vt:lpwstr/>
      </vt:variant>
      <vt:variant>
        <vt:i4>7471221</vt:i4>
      </vt:variant>
      <vt:variant>
        <vt:i4>177</vt:i4>
      </vt:variant>
      <vt:variant>
        <vt:i4>0</vt:i4>
      </vt:variant>
      <vt:variant>
        <vt:i4>5</vt:i4>
      </vt:variant>
      <vt:variant>
        <vt:lpwstr>http://www.itu.int/pub/R-HDB-26</vt:lpwstr>
      </vt:variant>
      <vt:variant>
        <vt:lpwstr/>
      </vt:variant>
      <vt:variant>
        <vt:i4>7667829</vt:i4>
      </vt:variant>
      <vt:variant>
        <vt:i4>174</vt:i4>
      </vt:variant>
      <vt:variant>
        <vt:i4>0</vt:i4>
      </vt:variant>
      <vt:variant>
        <vt:i4>5</vt:i4>
      </vt:variant>
      <vt:variant>
        <vt:lpwstr>http://www.itu.int/pub/R-HDB-58</vt:lpwstr>
      </vt:variant>
      <vt:variant>
        <vt:lpwstr/>
      </vt:variant>
      <vt:variant>
        <vt:i4>4718681</vt:i4>
      </vt:variant>
      <vt:variant>
        <vt:i4>171</vt:i4>
      </vt:variant>
      <vt:variant>
        <vt:i4>0</vt:i4>
      </vt:variant>
      <vt:variant>
        <vt:i4>5</vt:i4>
      </vt:variant>
      <vt:variant>
        <vt:lpwstr>http://www.itu.int/pub/R-REP</vt:lpwstr>
      </vt:variant>
      <vt:variant>
        <vt:lpwstr/>
      </vt:variant>
      <vt:variant>
        <vt:i4>5963865</vt:i4>
      </vt:variant>
      <vt:variant>
        <vt:i4>168</vt:i4>
      </vt:variant>
      <vt:variant>
        <vt:i4>0</vt:i4>
      </vt:variant>
      <vt:variant>
        <vt:i4>5</vt:i4>
      </vt:variant>
      <vt:variant>
        <vt:lpwstr>http://www.itu.int/pub/R-REC</vt:lpwstr>
      </vt:variant>
      <vt:variant>
        <vt:lpwstr/>
      </vt:variant>
      <vt:variant>
        <vt:i4>7340149</vt:i4>
      </vt:variant>
      <vt:variant>
        <vt:i4>165</vt:i4>
      </vt:variant>
      <vt:variant>
        <vt:i4>0</vt:i4>
      </vt:variant>
      <vt:variant>
        <vt:i4>5</vt:i4>
      </vt:variant>
      <vt:variant>
        <vt:lpwstr>http://www.itu.int/pub/R-HDB-01</vt:lpwstr>
      </vt:variant>
      <vt:variant>
        <vt:lpwstr/>
      </vt:variant>
      <vt:variant>
        <vt:i4>7471221</vt:i4>
      </vt:variant>
      <vt:variant>
        <vt:i4>162</vt:i4>
      </vt:variant>
      <vt:variant>
        <vt:i4>0</vt:i4>
      </vt:variant>
      <vt:variant>
        <vt:i4>5</vt:i4>
      </vt:variant>
      <vt:variant>
        <vt:lpwstr>http://www.itu.int/pub/R-HDB-23</vt:lpwstr>
      </vt:variant>
      <vt:variant>
        <vt:lpwstr/>
      </vt:variant>
      <vt:variant>
        <vt:i4>7471221</vt:i4>
      </vt:variant>
      <vt:variant>
        <vt:i4>159</vt:i4>
      </vt:variant>
      <vt:variant>
        <vt:i4>0</vt:i4>
      </vt:variant>
      <vt:variant>
        <vt:i4>5</vt:i4>
      </vt:variant>
      <vt:variant>
        <vt:lpwstr>http://www.itu.int/pub/R-HDB-21</vt:lpwstr>
      </vt:variant>
      <vt:variant>
        <vt:lpwstr/>
      </vt:variant>
      <vt:variant>
        <vt:i4>131152</vt:i4>
      </vt:variant>
      <vt:variant>
        <vt:i4>156</vt:i4>
      </vt:variant>
      <vt:variant>
        <vt:i4>0</vt:i4>
      </vt:variant>
      <vt:variant>
        <vt:i4>5</vt:i4>
      </vt:variant>
      <vt:variant>
        <vt:lpwstr>http://www.itu.int/ITU-R/go/rcpm</vt:lpwstr>
      </vt:variant>
      <vt:variant>
        <vt:lpwstr/>
      </vt:variant>
      <vt:variant>
        <vt:i4>8323104</vt:i4>
      </vt:variant>
      <vt:variant>
        <vt:i4>153</vt:i4>
      </vt:variant>
      <vt:variant>
        <vt:i4>0</vt:i4>
      </vt:variant>
      <vt:variant>
        <vt:i4>5</vt:i4>
      </vt:variant>
      <vt:variant>
        <vt:lpwstr>http://www.itu.int/ITU-R/go/rsc</vt:lpwstr>
      </vt:variant>
      <vt:variant>
        <vt:lpwstr/>
      </vt:variant>
      <vt:variant>
        <vt:i4>4718663</vt:i4>
      </vt:variant>
      <vt:variant>
        <vt:i4>150</vt:i4>
      </vt:variant>
      <vt:variant>
        <vt:i4>0</vt:i4>
      </vt:variant>
      <vt:variant>
        <vt:i4>5</vt:i4>
      </vt:variant>
      <vt:variant>
        <vt:lpwstr>http://www.itu.int/ITU-R/go/rsg7</vt:lpwstr>
      </vt:variant>
      <vt:variant>
        <vt:lpwstr/>
      </vt:variant>
      <vt:variant>
        <vt:i4>4784199</vt:i4>
      </vt:variant>
      <vt:variant>
        <vt:i4>147</vt:i4>
      </vt:variant>
      <vt:variant>
        <vt:i4>0</vt:i4>
      </vt:variant>
      <vt:variant>
        <vt:i4>5</vt:i4>
      </vt:variant>
      <vt:variant>
        <vt:lpwstr>http://www.itu.int/ITU-R/go/rsg6</vt:lpwstr>
      </vt:variant>
      <vt:variant>
        <vt:lpwstr/>
      </vt:variant>
      <vt:variant>
        <vt:i4>4849735</vt:i4>
      </vt:variant>
      <vt:variant>
        <vt:i4>144</vt:i4>
      </vt:variant>
      <vt:variant>
        <vt:i4>0</vt:i4>
      </vt:variant>
      <vt:variant>
        <vt:i4>5</vt:i4>
      </vt:variant>
      <vt:variant>
        <vt:lpwstr>http://www.itu.int/ITU-R/go/rsg5</vt:lpwstr>
      </vt:variant>
      <vt:variant>
        <vt:lpwstr/>
      </vt:variant>
      <vt:variant>
        <vt:i4>4915271</vt:i4>
      </vt:variant>
      <vt:variant>
        <vt:i4>141</vt:i4>
      </vt:variant>
      <vt:variant>
        <vt:i4>0</vt:i4>
      </vt:variant>
      <vt:variant>
        <vt:i4>5</vt:i4>
      </vt:variant>
      <vt:variant>
        <vt:lpwstr>http://www.itu.int/ITU-R/go/rsg4</vt:lpwstr>
      </vt:variant>
      <vt:variant>
        <vt:lpwstr/>
      </vt:variant>
      <vt:variant>
        <vt:i4>4980807</vt:i4>
      </vt:variant>
      <vt:variant>
        <vt:i4>138</vt:i4>
      </vt:variant>
      <vt:variant>
        <vt:i4>0</vt:i4>
      </vt:variant>
      <vt:variant>
        <vt:i4>5</vt:i4>
      </vt:variant>
      <vt:variant>
        <vt:lpwstr>http://www.itu.int/ITU-R/go/rsg3</vt:lpwstr>
      </vt:variant>
      <vt:variant>
        <vt:lpwstr/>
      </vt:variant>
      <vt:variant>
        <vt:i4>5111879</vt:i4>
      </vt:variant>
      <vt:variant>
        <vt:i4>135</vt:i4>
      </vt:variant>
      <vt:variant>
        <vt:i4>0</vt:i4>
      </vt:variant>
      <vt:variant>
        <vt:i4>5</vt:i4>
      </vt:variant>
      <vt:variant>
        <vt:lpwstr>http://www.itu.int/ITU-R/go/rsg1</vt:lpwstr>
      </vt:variant>
      <vt:variant>
        <vt:lpwstr/>
      </vt:variant>
      <vt:variant>
        <vt:i4>1638429</vt:i4>
      </vt:variant>
      <vt:variant>
        <vt:i4>132</vt:i4>
      </vt:variant>
      <vt:variant>
        <vt:i4>0</vt:i4>
      </vt:variant>
      <vt:variant>
        <vt:i4>5</vt:i4>
      </vt:variant>
      <vt:variant>
        <vt:lpwstr>http://web.itu.int/ITU-R/go/ra/ar</vt:lpwstr>
      </vt:variant>
      <vt:variant>
        <vt:lpwstr/>
      </vt:variant>
      <vt:variant>
        <vt:i4>7471221</vt:i4>
      </vt:variant>
      <vt:variant>
        <vt:i4>129</vt:i4>
      </vt:variant>
      <vt:variant>
        <vt:i4>0</vt:i4>
      </vt:variant>
      <vt:variant>
        <vt:i4>5</vt:i4>
      </vt:variant>
      <vt:variant>
        <vt:lpwstr>http://web.itu.int/ITU-R/go/director/ar</vt:lpwstr>
      </vt:variant>
      <vt:variant>
        <vt:lpwstr/>
      </vt:variant>
      <vt:variant>
        <vt:i4>3604532</vt:i4>
      </vt:variant>
      <vt:variant>
        <vt:i4>126</vt:i4>
      </vt:variant>
      <vt:variant>
        <vt:i4>0</vt:i4>
      </vt:variant>
      <vt:variant>
        <vt:i4>5</vt:i4>
      </vt:variant>
      <vt:variant>
        <vt:lpwstr>http://web.itu.int/ITU-R/go/rsg/ar</vt:lpwstr>
      </vt:variant>
      <vt:variant>
        <vt:lpwstr/>
      </vt:variant>
      <vt:variant>
        <vt:i4>4325447</vt:i4>
      </vt:variant>
      <vt:variant>
        <vt:i4>123</vt:i4>
      </vt:variant>
      <vt:variant>
        <vt:i4>0</vt:i4>
      </vt:variant>
      <vt:variant>
        <vt:i4>5</vt:i4>
      </vt:variant>
      <vt:variant>
        <vt:lpwstr>http://www.itu.int/itu-r/go/rag/</vt:lpwstr>
      </vt:variant>
      <vt:variant>
        <vt:lpwstr/>
      </vt:variant>
      <vt:variant>
        <vt:i4>2818100</vt:i4>
      </vt:variant>
      <vt:variant>
        <vt:i4>120</vt:i4>
      </vt:variant>
      <vt:variant>
        <vt:i4>0</vt:i4>
      </vt:variant>
      <vt:variant>
        <vt:i4>5</vt:i4>
      </vt:variant>
      <vt:variant>
        <vt:lpwstr>http://web.itu.int/ITU-R/go/recommendations/ar</vt:lpwstr>
      </vt:variant>
      <vt:variant>
        <vt:lpwstr/>
      </vt:variant>
      <vt:variant>
        <vt:i4>3538997</vt:i4>
      </vt:variant>
      <vt:variant>
        <vt:i4>117</vt:i4>
      </vt:variant>
      <vt:variant>
        <vt:i4>0</vt:i4>
      </vt:variant>
      <vt:variant>
        <vt:i4>5</vt:i4>
      </vt:variant>
      <vt:variant>
        <vt:lpwstr>http://web.itu.int/ITU-R/go/wrc/ar</vt:lpwstr>
      </vt:variant>
      <vt:variant>
        <vt:lpwstr/>
      </vt:variant>
      <vt:variant>
        <vt:i4>7143456</vt:i4>
      </vt:variant>
      <vt:variant>
        <vt:i4>114</vt:i4>
      </vt:variant>
      <vt:variant>
        <vt:i4>0</vt:i4>
      </vt:variant>
      <vt:variant>
        <vt:i4>5</vt:i4>
      </vt:variant>
      <vt:variant>
        <vt:lpwstr>http://www.itu.int/itu-r/go/ra/</vt:lpwstr>
      </vt:variant>
      <vt:variant>
        <vt:lpwstr/>
      </vt:variant>
      <vt:variant>
        <vt:i4>1769480</vt:i4>
      </vt:variant>
      <vt:variant>
        <vt:i4>111</vt:i4>
      </vt:variant>
      <vt:variant>
        <vt:i4>0</vt:i4>
      </vt:variant>
      <vt:variant>
        <vt:i4>5</vt:i4>
      </vt:variant>
      <vt:variant>
        <vt:lpwstr>http://www.itu.int/ITU-D/index-ar.asp</vt:lpwstr>
      </vt:variant>
      <vt:variant>
        <vt:lpwstr/>
      </vt:variant>
      <vt:variant>
        <vt:i4>5636100</vt:i4>
      </vt:variant>
      <vt:variant>
        <vt:i4>108</vt:i4>
      </vt:variant>
      <vt:variant>
        <vt:i4>0</vt:i4>
      </vt:variant>
      <vt:variant>
        <vt:i4>5</vt:i4>
      </vt:variant>
      <vt:variant>
        <vt:lpwstr>http://www.itu.int/publications/sector.aspx?sector=1&amp;lang=en</vt:lpwstr>
      </vt:variant>
      <vt:variant>
        <vt:lpwstr/>
      </vt:variant>
      <vt:variant>
        <vt:i4>1900632</vt:i4>
      </vt:variant>
      <vt:variant>
        <vt:i4>105</vt:i4>
      </vt:variant>
      <vt:variant>
        <vt:i4>0</vt:i4>
      </vt:variant>
      <vt:variant>
        <vt:i4>5</vt:i4>
      </vt:variant>
      <vt:variant>
        <vt:lpwstr>http://www.itu.int/ITU-R/go/itur-circulars/ar</vt:lpwstr>
      </vt:variant>
      <vt:variant>
        <vt:lpwstr/>
      </vt:variant>
      <vt:variant>
        <vt:i4>4980800</vt:i4>
      </vt:variant>
      <vt:variant>
        <vt:i4>102</vt:i4>
      </vt:variant>
      <vt:variant>
        <vt:i4>0</vt:i4>
      </vt:variant>
      <vt:variant>
        <vt:i4>5</vt:i4>
      </vt:variant>
      <vt:variant>
        <vt:lpwstr>http://www.itu.int/members/index.html</vt:lpwstr>
      </vt:variant>
      <vt:variant>
        <vt:lpwstr/>
      </vt:variant>
      <vt:variant>
        <vt:i4>7077987</vt:i4>
      </vt:variant>
      <vt:variant>
        <vt:i4>99</vt:i4>
      </vt:variant>
      <vt:variant>
        <vt:i4>0</vt:i4>
      </vt:variant>
      <vt:variant>
        <vt:i4>5</vt:i4>
      </vt:variant>
      <vt:variant>
        <vt:lpwstr>http://www.itu.int/pub/R-REG-RR/en</vt:lpwstr>
      </vt:variant>
      <vt:variant>
        <vt:lpwstr/>
      </vt:variant>
      <vt:variant>
        <vt:i4>2228262</vt:i4>
      </vt:variant>
      <vt:variant>
        <vt:i4>96</vt:i4>
      </vt:variant>
      <vt:variant>
        <vt:i4>0</vt:i4>
      </vt:variant>
      <vt:variant>
        <vt:i4>5</vt:i4>
      </vt:variant>
      <vt:variant>
        <vt:lpwstr>http://www.itu.int/ITU-R/go/rsg/ar</vt:lpwstr>
      </vt:variant>
      <vt:variant>
        <vt:lpwstr/>
      </vt:variant>
      <vt:variant>
        <vt:i4>786447</vt:i4>
      </vt:variant>
      <vt:variant>
        <vt:i4>93</vt:i4>
      </vt:variant>
      <vt:variant>
        <vt:i4>0</vt:i4>
      </vt:variant>
      <vt:variant>
        <vt:i4>5</vt:i4>
      </vt:variant>
      <vt:variant>
        <vt:lpwstr>http://www.itu.int/ITU-R/go/ra/ar</vt:lpwstr>
      </vt:variant>
      <vt:variant>
        <vt:lpwstr/>
      </vt:variant>
      <vt:variant>
        <vt:i4>6029384</vt:i4>
      </vt:variant>
      <vt:variant>
        <vt:i4>90</vt:i4>
      </vt:variant>
      <vt:variant>
        <vt:i4>0</vt:i4>
      </vt:variant>
      <vt:variant>
        <vt:i4>5</vt:i4>
      </vt:variant>
      <vt:variant>
        <vt:lpwstr>http://www.itu.int/ITU-R/go/rconf/ar</vt:lpwstr>
      </vt:variant>
      <vt:variant>
        <vt:lpwstr/>
      </vt:variant>
      <vt:variant>
        <vt:i4>6750311</vt:i4>
      </vt:variant>
      <vt:variant>
        <vt:i4>87</vt:i4>
      </vt:variant>
      <vt:variant>
        <vt:i4>0</vt:i4>
      </vt:variant>
      <vt:variant>
        <vt:i4>5</vt:i4>
      </vt:variant>
      <vt:variant>
        <vt:lpwstr>http://www.itu.int/ITU-R/go/director/ar</vt:lpwstr>
      </vt:variant>
      <vt:variant>
        <vt:lpwstr/>
      </vt:variant>
      <vt:variant>
        <vt:i4>3473533</vt:i4>
      </vt:variant>
      <vt:variant>
        <vt:i4>84</vt:i4>
      </vt:variant>
      <vt:variant>
        <vt:i4>0</vt:i4>
      </vt:variant>
      <vt:variant>
        <vt:i4>5</vt:i4>
      </vt:variant>
      <vt:variant>
        <vt:lpwstr>http://www.itu.int/ITU-R/go/sector-organization/ar</vt:lpwstr>
      </vt:variant>
      <vt:variant>
        <vt:lpwstr/>
      </vt:variant>
      <vt:variant>
        <vt:i4>7929906</vt:i4>
      </vt:variant>
      <vt:variant>
        <vt:i4>81</vt:i4>
      </vt:variant>
      <vt:variant>
        <vt:i4>0</vt:i4>
      </vt:variant>
      <vt:variant>
        <vt:i4>5</vt:i4>
      </vt:variant>
      <vt:variant>
        <vt:lpwstr>http://www.itu.int/net/ITU-D/index-ar.aspx</vt:lpwstr>
      </vt:variant>
      <vt:variant>
        <vt:lpwstr/>
      </vt:variant>
      <vt:variant>
        <vt:i4>4325394</vt:i4>
      </vt:variant>
      <vt:variant>
        <vt:i4>78</vt:i4>
      </vt:variant>
      <vt:variant>
        <vt:i4>0</vt:i4>
      </vt:variant>
      <vt:variant>
        <vt:i4>5</vt:i4>
      </vt:variant>
      <vt:variant>
        <vt:lpwstr>http://www.itu.int/ITU-T/</vt:lpwstr>
      </vt:variant>
      <vt:variant>
        <vt:lpwstr/>
      </vt:variant>
      <vt:variant>
        <vt:i4>4456466</vt:i4>
      </vt:variant>
      <vt:variant>
        <vt:i4>75</vt:i4>
      </vt:variant>
      <vt:variant>
        <vt:i4>0</vt:i4>
      </vt:variant>
      <vt:variant>
        <vt:i4>5</vt:i4>
      </vt:variant>
      <vt:variant>
        <vt:lpwstr>http://www.itu.int/ITU-R/</vt:lpwstr>
      </vt:variant>
      <vt:variant>
        <vt:lpwstr/>
      </vt:variant>
      <vt:variant>
        <vt:i4>7209060</vt:i4>
      </vt:variant>
      <vt:variant>
        <vt:i4>72</vt:i4>
      </vt:variant>
      <vt:variant>
        <vt:i4>0</vt:i4>
      </vt:variant>
      <vt:variant>
        <vt:i4>5</vt:i4>
      </vt:variant>
      <vt:variant>
        <vt:lpwstr>http://jiamcatt.unsystem.org/ar/alphabetic.index.ar.htm</vt:lpwstr>
      </vt:variant>
      <vt:variant>
        <vt:lpwstr/>
      </vt:variant>
      <vt:variant>
        <vt:i4>5242951</vt:i4>
      </vt:variant>
      <vt:variant>
        <vt:i4>6</vt:i4>
      </vt:variant>
      <vt:variant>
        <vt:i4>0</vt:i4>
      </vt:variant>
      <vt:variant>
        <vt:i4>5</vt:i4>
      </vt:variant>
      <vt:variant>
        <vt:lpwstr>http://www.itu.int/itu-r/go/rsg/</vt:lpwstr>
      </vt:variant>
      <vt:variant>
        <vt:lpwstr/>
      </vt:variant>
      <vt:variant>
        <vt:i4>7405651</vt:i4>
      </vt:variant>
      <vt:variant>
        <vt:i4>3</vt:i4>
      </vt:variant>
      <vt:variant>
        <vt:i4>0</vt:i4>
      </vt:variant>
      <vt:variant>
        <vt:i4>5</vt:i4>
      </vt:variant>
      <vt:variant>
        <vt:lpwstr>mailto:brpromo@itu.int</vt:lpwstr>
      </vt:variant>
      <vt:variant>
        <vt:lpwstr/>
      </vt:variant>
      <vt:variant>
        <vt:i4>7274545</vt:i4>
      </vt:variant>
      <vt:variant>
        <vt:i4>0</vt:i4>
      </vt:variant>
      <vt:variant>
        <vt:i4>0</vt:i4>
      </vt:variant>
      <vt:variant>
        <vt:i4>5</vt:i4>
      </vt:variant>
      <vt:variant>
        <vt:lpwstr>mailto:brpromo@itu.intبريد</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Mahgoub, Hesham</dc:creator>
  <cp:lastModifiedBy>Al-Yammouni, Hala</cp:lastModifiedBy>
  <cp:revision>13</cp:revision>
  <cp:lastPrinted>2013-08-07T10:18:00Z</cp:lastPrinted>
  <dcterms:created xsi:type="dcterms:W3CDTF">2013-08-09T12:56:00Z</dcterms:created>
  <dcterms:modified xsi:type="dcterms:W3CDTF">2013-08-12T08:37:00Z</dcterms:modified>
</cp:coreProperties>
</file>