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41460F" w:rsidRPr="000B0734" w14:paraId="68EF7281" w14:textId="77777777" w:rsidTr="69397782">
        <w:trPr>
          <w:cantSplit/>
        </w:trPr>
        <w:tc>
          <w:tcPr>
            <w:tcW w:w="6487" w:type="dxa"/>
            <w:vAlign w:val="center"/>
          </w:tcPr>
          <w:p w14:paraId="0BD99B93" w14:textId="2899E3E2" w:rsidR="0041460F" w:rsidRPr="000B0734" w:rsidRDefault="0041460F" w:rsidP="504E187D">
            <w:pPr>
              <w:shd w:val="clear" w:color="auto" w:fill="FFFFFF" w:themeFill="background1"/>
              <w:tabs>
                <w:tab w:val="clear" w:pos="794"/>
                <w:tab w:val="clear" w:pos="1191"/>
                <w:tab w:val="clear" w:pos="1588"/>
                <w:tab w:val="left" w:pos="1451"/>
              </w:tabs>
              <w:spacing w:before="0"/>
              <w:rPr>
                <w:rFonts w:ascii="Verdana" w:hAnsi="Verdana" w:cs="Times New Roman Bold"/>
                <w:b/>
                <w:bCs/>
                <w:sz w:val="26"/>
                <w:szCs w:val="26"/>
              </w:rPr>
            </w:pPr>
            <w:r w:rsidRPr="000B0734">
              <w:rPr>
                <w:rFonts w:ascii="Verdana" w:hAnsi="Verdana" w:cs="Times New Roman Bold"/>
                <w:b/>
                <w:bCs/>
                <w:sz w:val="26"/>
                <w:szCs w:val="26"/>
              </w:rPr>
              <w:t>Radio Regulations Board</w:t>
            </w:r>
          </w:p>
          <w:p w14:paraId="36320D53" w14:textId="716CFC8E" w:rsidR="0041460F" w:rsidRPr="000B0734" w:rsidRDefault="0000444A" w:rsidP="009F06B0">
            <w:pPr>
              <w:shd w:val="solid" w:color="FFFFFF" w:fill="FFFFFF"/>
              <w:tabs>
                <w:tab w:val="clear" w:pos="794"/>
                <w:tab w:val="clear" w:pos="1191"/>
                <w:tab w:val="clear" w:pos="1588"/>
                <w:tab w:val="left" w:pos="1451"/>
              </w:tabs>
              <w:spacing w:before="0"/>
              <w:rPr>
                <w:rFonts w:ascii="Verdana" w:hAnsi="Verdana" w:cs="Times New Roman Bold"/>
                <w:b/>
                <w:bCs/>
                <w:sz w:val="26"/>
                <w:szCs w:val="26"/>
              </w:rPr>
            </w:pPr>
            <w:r w:rsidRPr="000B0734">
              <w:rPr>
                <w:rFonts w:ascii="Verdana" w:hAnsi="Verdana" w:cs="Times New Roman Bold"/>
                <w:b/>
                <w:bCs/>
                <w:sz w:val="20"/>
              </w:rPr>
              <w:t xml:space="preserve">Geneva, </w:t>
            </w:r>
            <w:r w:rsidR="00D969F3" w:rsidRPr="000B0734">
              <w:rPr>
                <w:rFonts w:ascii="Verdana" w:hAnsi="Verdana" w:cs="Times New Roman Bold"/>
                <w:b/>
                <w:bCs/>
                <w:sz w:val="20"/>
              </w:rPr>
              <w:t>17</w:t>
            </w:r>
            <w:r w:rsidR="00882E1E" w:rsidRPr="000B0734">
              <w:rPr>
                <w:rFonts w:ascii="Verdana" w:hAnsi="Verdana" w:cs="Times New Roman Bold"/>
                <w:b/>
                <w:bCs/>
                <w:sz w:val="20"/>
              </w:rPr>
              <w:t xml:space="preserve"> </w:t>
            </w:r>
            <w:r w:rsidRPr="000B0734">
              <w:rPr>
                <w:rFonts w:ascii="Verdana" w:hAnsi="Verdana" w:cs="Times New Roman Bold"/>
                <w:b/>
                <w:bCs/>
                <w:sz w:val="20"/>
              </w:rPr>
              <w:t>–</w:t>
            </w:r>
            <w:r w:rsidR="00022D89" w:rsidRPr="000B0734">
              <w:rPr>
                <w:rFonts w:ascii="Verdana" w:hAnsi="Verdana" w:cs="Times New Roman Bold"/>
                <w:b/>
                <w:bCs/>
                <w:sz w:val="20"/>
              </w:rPr>
              <w:t xml:space="preserve"> </w:t>
            </w:r>
            <w:r w:rsidR="00D969F3" w:rsidRPr="000B0734">
              <w:rPr>
                <w:rFonts w:ascii="Verdana" w:hAnsi="Verdana" w:cs="Times New Roman Bold"/>
                <w:b/>
                <w:bCs/>
                <w:sz w:val="20"/>
              </w:rPr>
              <w:t>21</w:t>
            </w:r>
            <w:r w:rsidR="00882E1E" w:rsidRPr="000B0734">
              <w:rPr>
                <w:rFonts w:ascii="Verdana" w:hAnsi="Verdana" w:cs="Times New Roman Bold"/>
                <w:b/>
                <w:bCs/>
                <w:sz w:val="20"/>
              </w:rPr>
              <w:t xml:space="preserve"> </w:t>
            </w:r>
            <w:r w:rsidR="00D969F3" w:rsidRPr="000B0734">
              <w:rPr>
                <w:rFonts w:ascii="Verdana" w:hAnsi="Verdana" w:cs="Times New Roman Bold"/>
                <w:b/>
                <w:bCs/>
                <w:sz w:val="20"/>
              </w:rPr>
              <w:t>March</w:t>
            </w:r>
            <w:r w:rsidR="00022D89" w:rsidRPr="000B0734">
              <w:rPr>
                <w:rFonts w:ascii="Verdana" w:hAnsi="Verdana" w:cs="Times New Roman Bold"/>
                <w:b/>
                <w:bCs/>
                <w:sz w:val="20"/>
              </w:rPr>
              <w:t xml:space="preserve"> 202</w:t>
            </w:r>
            <w:r w:rsidR="00D969F3" w:rsidRPr="000B0734">
              <w:rPr>
                <w:rFonts w:ascii="Verdana" w:hAnsi="Verdana" w:cs="Times New Roman Bold"/>
                <w:b/>
                <w:bCs/>
                <w:sz w:val="20"/>
              </w:rPr>
              <w:t>5</w:t>
            </w:r>
          </w:p>
        </w:tc>
        <w:tc>
          <w:tcPr>
            <w:tcW w:w="3402" w:type="dxa"/>
          </w:tcPr>
          <w:p w14:paraId="39360876" w14:textId="77777777" w:rsidR="0041460F" w:rsidRPr="000B0734" w:rsidRDefault="00D57BE6" w:rsidP="00D57BE6">
            <w:pPr>
              <w:shd w:val="solid" w:color="FFFFFF" w:fill="FFFFFF"/>
              <w:spacing w:before="0" w:line="240" w:lineRule="atLeast"/>
              <w:jc w:val="right"/>
            </w:pPr>
            <w:bookmarkStart w:id="0" w:name="ditulogo"/>
            <w:bookmarkEnd w:id="0"/>
            <w:r w:rsidRPr="000B0734">
              <w:rPr>
                <w:noProof/>
                <w:lang w:eastAsia="zh-CN"/>
              </w:rPr>
              <w:drawing>
                <wp:inline distT="0" distB="0" distL="0" distR="0" wp14:anchorId="564FF2FD" wp14:editId="5429BC5C">
                  <wp:extent cx="847725" cy="847725"/>
                  <wp:effectExtent l="0" t="0" r="9525" b="9525"/>
                  <wp:docPr id="1" name="Picture 1" descr="ITU official logo_blue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TU official logo_blue_RGB"/>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47725" cy="847725"/>
                          </a:xfrm>
                          <a:prstGeom prst="rect">
                            <a:avLst/>
                          </a:prstGeom>
                          <a:noFill/>
                          <a:ln>
                            <a:noFill/>
                          </a:ln>
                        </pic:spPr>
                      </pic:pic>
                    </a:graphicData>
                  </a:graphic>
                </wp:inline>
              </w:drawing>
            </w:r>
          </w:p>
        </w:tc>
      </w:tr>
      <w:tr w:rsidR="002E2E18" w:rsidRPr="000B0734" w14:paraId="233E5C01" w14:textId="77777777" w:rsidTr="69397782">
        <w:trPr>
          <w:cantSplit/>
        </w:trPr>
        <w:tc>
          <w:tcPr>
            <w:tcW w:w="6487" w:type="dxa"/>
            <w:tcBorders>
              <w:bottom w:val="single" w:sz="12" w:space="0" w:color="auto"/>
            </w:tcBorders>
          </w:tcPr>
          <w:p w14:paraId="45089E52" w14:textId="77777777" w:rsidR="002E2E18" w:rsidRPr="000B0734" w:rsidRDefault="002E2E18" w:rsidP="002E2E18">
            <w:pPr>
              <w:shd w:val="solid" w:color="FFFFFF" w:fill="FFFFFF"/>
              <w:spacing w:before="0" w:after="48"/>
              <w:rPr>
                <w:rFonts w:ascii="Verdana" w:hAnsi="Verdana" w:cs="Times New Roman Bold"/>
                <w:b/>
                <w:sz w:val="20"/>
              </w:rPr>
            </w:pPr>
          </w:p>
        </w:tc>
        <w:tc>
          <w:tcPr>
            <w:tcW w:w="3402" w:type="dxa"/>
            <w:tcBorders>
              <w:bottom w:val="single" w:sz="12" w:space="0" w:color="auto"/>
            </w:tcBorders>
          </w:tcPr>
          <w:p w14:paraId="76AE995C" w14:textId="77777777" w:rsidR="002E2E18" w:rsidRPr="000B0734" w:rsidRDefault="002E2E18" w:rsidP="002E2E18">
            <w:pPr>
              <w:shd w:val="solid" w:color="FFFFFF" w:fill="FFFFFF"/>
              <w:spacing w:before="0" w:after="48" w:line="240" w:lineRule="atLeast"/>
              <w:rPr>
                <w:sz w:val="20"/>
              </w:rPr>
            </w:pPr>
          </w:p>
        </w:tc>
      </w:tr>
      <w:tr w:rsidR="002E2E18" w:rsidRPr="000B0734" w14:paraId="4AC31DA1" w14:textId="77777777" w:rsidTr="69397782">
        <w:trPr>
          <w:cantSplit/>
        </w:trPr>
        <w:tc>
          <w:tcPr>
            <w:tcW w:w="6487" w:type="dxa"/>
            <w:tcBorders>
              <w:top w:val="single" w:sz="12" w:space="0" w:color="auto"/>
            </w:tcBorders>
          </w:tcPr>
          <w:p w14:paraId="2A5C5653" w14:textId="77777777" w:rsidR="002E2E18" w:rsidRPr="000B0734" w:rsidRDefault="002E2E18" w:rsidP="002E2E18">
            <w:pPr>
              <w:shd w:val="solid" w:color="FFFFFF" w:fill="FFFFFF"/>
              <w:spacing w:before="0" w:after="48"/>
              <w:rPr>
                <w:rFonts w:ascii="Verdana" w:hAnsi="Verdana" w:cs="Times New Roman Bold"/>
                <w:bCs/>
                <w:sz w:val="20"/>
              </w:rPr>
            </w:pPr>
          </w:p>
        </w:tc>
        <w:tc>
          <w:tcPr>
            <w:tcW w:w="3402" w:type="dxa"/>
            <w:tcBorders>
              <w:top w:val="single" w:sz="12" w:space="0" w:color="auto"/>
            </w:tcBorders>
          </w:tcPr>
          <w:p w14:paraId="33687E54" w14:textId="77777777" w:rsidR="002E2E18" w:rsidRPr="000B0734" w:rsidRDefault="002E2E18" w:rsidP="00D57BE6">
            <w:pPr>
              <w:shd w:val="solid" w:color="FFFFFF" w:fill="FFFFFF"/>
              <w:spacing w:before="0" w:after="48" w:line="240" w:lineRule="atLeast"/>
              <w:rPr>
                <w:sz w:val="20"/>
              </w:rPr>
            </w:pPr>
          </w:p>
        </w:tc>
      </w:tr>
      <w:tr w:rsidR="002E2E18" w:rsidRPr="000B0734" w14:paraId="1F160078" w14:textId="77777777" w:rsidTr="69397782">
        <w:trPr>
          <w:cantSplit/>
        </w:trPr>
        <w:tc>
          <w:tcPr>
            <w:tcW w:w="6487" w:type="dxa"/>
            <w:vMerge w:val="restart"/>
          </w:tcPr>
          <w:p w14:paraId="3A547D69" w14:textId="77777777" w:rsidR="002E2E18" w:rsidRPr="000B0734" w:rsidRDefault="002E2E18" w:rsidP="002E2E18">
            <w:pPr>
              <w:shd w:val="solid" w:color="FFFFFF" w:fill="FFFFFF"/>
              <w:tabs>
                <w:tab w:val="clear" w:pos="794"/>
                <w:tab w:val="clear" w:pos="1191"/>
                <w:tab w:val="clear" w:pos="1588"/>
                <w:tab w:val="clear" w:pos="1985"/>
              </w:tabs>
              <w:spacing w:before="0" w:after="240"/>
              <w:ind w:left="1134" w:hanging="1134"/>
              <w:rPr>
                <w:rFonts w:ascii="Verdana" w:hAnsi="Verdana"/>
                <w:sz w:val="20"/>
              </w:rPr>
            </w:pPr>
            <w:bookmarkStart w:id="1" w:name="recibido"/>
            <w:bookmarkStart w:id="2" w:name="dnum" w:colFirst="1" w:colLast="1"/>
            <w:bookmarkEnd w:id="1"/>
          </w:p>
        </w:tc>
        <w:tc>
          <w:tcPr>
            <w:tcW w:w="3402" w:type="dxa"/>
          </w:tcPr>
          <w:p w14:paraId="565BE967" w14:textId="5C6A12E3" w:rsidR="002E2E18" w:rsidRPr="000B0734" w:rsidRDefault="00D57BE6" w:rsidP="69397782">
            <w:pPr>
              <w:shd w:val="clear" w:color="auto" w:fill="FFFFFF" w:themeFill="background1"/>
              <w:spacing w:before="0" w:line="240" w:lineRule="atLeast"/>
              <w:rPr>
                <w:rFonts w:ascii="Verdana" w:hAnsi="Verdana"/>
                <w:sz w:val="20"/>
                <w:lang w:eastAsia="zh-CN"/>
              </w:rPr>
            </w:pPr>
            <w:r w:rsidRPr="69397782">
              <w:rPr>
                <w:rFonts w:ascii="Verdana" w:hAnsi="Verdana"/>
                <w:b/>
                <w:bCs/>
                <w:sz w:val="20"/>
                <w:lang w:eastAsia="zh-CN"/>
              </w:rPr>
              <w:t xml:space="preserve">Document </w:t>
            </w:r>
            <w:r w:rsidR="008B29E5" w:rsidRPr="69397782">
              <w:rPr>
                <w:rFonts w:ascii="Verdana" w:hAnsi="Verdana"/>
                <w:b/>
                <w:bCs/>
                <w:sz w:val="20"/>
                <w:lang w:eastAsia="zh-CN"/>
              </w:rPr>
              <w:t>RRB2</w:t>
            </w:r>
            <w:r w:rsidR="00D969F3" w:rsidRPr="69397782">
              <w:rPr>
                <w:rFonts w:ascii="Verdana" w:hAnsi="Verdana"/>
                <w:b/>
                <w:bCs/>
                <w:sz w:val="20"/>
                <w:lang w:eastAsia="zh-CN"/>
              </w:rPr>
              <w:t>5</w:t>
            </w:r>
            <w:r w:rsidR="1D3AC9AE" w:rsidRPr="69397782">
              <w:rPr>
                <w:rFonts w:ascii="Verdana" w:hAnsi="Verdana"/>
                <w:b/>
                <w:bCs/>
                <w:sz w:val="20"/>
                <w:lang w:eastAsia="zh-CN"/>
              </w:rPr>
              <w:t>-</w:t>
            </w:r>
            <w:r w:rsidR="0C6F55F8" w:rsidRPr="69397782">
              <w:rPr>
                <w:rFonts w:ascii="Verdana" w:hAnsi="Verdana"/>
                <w:b/>
                <w:bCs/>
                <w:sz w:val="20"/>
                <w:lang w:eastAsia="zh-CN"/>
              </w:rPr>
              <w:t>1</w:t>
            </w:r>
            <w:r w:rsidRPr="69397782">
              <w:rPr>
                <w:rFonts w:ascii="Verdana" w:hAnsi="Verdana"/>
                <w:b/>
                <w:bCs/>
                <w:sz w:val="20"/>
                <w:lang w:eastAsia="zh-CN"/>
              </w:rPr>
              <w:t>/</w:t>
            </w:r>
            <w:r w:rsidR="3B00FC27" w:rsidRPr="69397782">
              <w:rPr>
                <w:rFonts w:ascii="Verdana" w:hAnsi="Verdana"/>
                <w:b/>
                <w:bCs/>
                <w:sz w:val="20"/>
                <w:lang w:eastAsia="zh-CN"/>
              </w:rPr>
              <w:t>28</w:t>
            </w:r>
            <w:r w:rsidRPr="69397782">
              <w:rPr>
                <w:rFonts w:ascii="Verdana" w:hAnsi="Verdana"/>
                <w:b/>
                <w:bCs/>
                <w:sz w:val="20"/>
                <w:lang w:eastAsia="zh-CN"/>
              </w:rPr>
              <w:t>-E</w:t>
            </w:r>
          </w:p>
        </w:tc>
      </w:tr>
      <w:tr w:rsidR="002E2E18" w:rsidRPr="000B0734" w14:paraId="2B8F825F" w14:textId="77777777" w:rsidTr="69397782">
        <w:trPr>
          <w:cantSplit/>
        </w:trPr>
        <w:tc>
          <w:tcPr>
            <w:tcW w:w="6487" w:type="dxa"/>
            <w:vMerge/>
          </w:tcPr>
          <w:p w14:paraId="2A1CAC39" w14:textId="77777777" w:rsidR="002E2E18" w:rsidRPr="000B0734" w:rsidRDefault="002E2E18" w:rsidP="002E2E18">
            <w:pPr>
              <w:spacing w:before="60"/>
              <w:jc w:val="center"/>
              <w:rPr>
                <w:b/>
                <w:smallCaps/>
                <w:sz w:val="32"/>
                <w:lang w:eastAsia="zh-CN"/>
              </w:rPr>
            </w:pPr>
            <w:bookmarkStart w:id="3" w:name="ddate" w:colFirst="1" w:colLast="1"/>
            <w:bookmarkEnd w:id="2"/>
          </w:p>
        </w:tc>
        <w:tc>
          <w:tcPr>
            <w:tcW w:w="3402" w:type="dxa"/>
          </w:tcPr>
          <w:tbl>
            <w:tblPr>
              <w:tblpPr w:leftFromText="180" w:rightFromText="180" w:horzAnchor="margin" w:tblpY="-687"/>
              <w:tblW w:w="10632" w:type="dxa"/>
              <w:tblLayout w:type="fixed"/>
              <w:tblLook w:val="0000" w:firstRow="0" w:lastRow="0" w:firstColumn="0" w:lastColumn="0" w:noHBand="0" w:noVBand="0"/>
            </w:tblPr>
            <w:tblGrid>
              <w:gridCol w:w="10632"/>
            </w:tblGrid>
            <w:tr w:rsidR="00D57BE6" w:rsidRPr="000B0734" w14:paraId="2D94942A" w14:textId="77777777" w:rsidTr="00AE27B2">
              <w:trPr>
                <w:cantSplit/>
              </w:trPr>
              <w:tc>
                <w:tcPr>
                  <w:tcW w:w="4678" w:type="dxa"/>
                </w:tcPr>
                <w:p w14:paraId="2907DC21" w14:textId="11054EE1" w:rsidR="00D57BE6" w:rsidRPr="000B0734" w:rsidRDefault="00947979" w:rsidP="00EA4BB9">
                  <w:pPr>
                    <w:shd w:val="solid" w:color="FFFFFF" w:fill="FFFFFF"/>
                    <w:spacing w:before="0" w:line="240" w:lineRule="atLeast"/>
                    <w:rPr>
                      <w:rFonts w:ascii="Verdana" w:hAnsi="Verdana"/>
                      <w:b/>
                      <w:bCs/>
                      <w:sz w:val="20"/>
                      <w:lang w:eastAsia="zh-CN"/>
                    </w:rPr>
                  </w:pPr>
                  <w:r>
                    <w:rPr>
                      <w:rFonts w:ascii="Verdana" w:hAnsi="Verdana"/>
                      <w:b/>
                      <w:bCs/>
                      <w:sz w:val="20"/>
                      <w:lang w:eastAsia="zh-CN"/>
                    </w:rPr>
                    <w:t>4 April</w:t>
                  </w:r>
                  <w:r w:rsidR="00022D89" w:rsidRPr="000B0734">
                    <w:rPr>
                      <w:rFonts w:ascii="Verdana" w:hAnsi="Verdana"/>
                      <w:b/>
                      <w:bCs/>
                      <w:sz w:val="20"/>
                      <w:lang w:eastAsia="zh-CN"/>
                    </w:rPr>
                    <w:t xml:space="preserve"> 202</w:t>
                  </w:r>
                  <w:r w:rsidR="00D969F3" w:rsidRPr="000B0734">
                    <w:rPr>
                      <w:rFonts w:ascii="Verdana" w:hAnsi="Verdana"/>
                      <w:b/>
                      <w:bCs/>
                      <w:sz w:val="20"/>
                      <w:lang w:eastAsia="zh-CN"/>
                    </w:rPr>
                    <w:t>5</w:t>
                  </w:r>
                  <w:r>
                    <w:rPr>
                      <w:rFonts w:ascii="Verdana" w:hAnsi="Verdana"/>
                      <w:b/>
                      <w:bCs/>
                      <w:sz w:val="20"/>
                      <w:lang w:eastAsia="zh-CN"/>
                    </w:rPr>
                    <w:t xml:space="preserve"> </w:t>
                  </w:r>
                </w:p>
              </w:tc>
            </w:tr>
          </w:tbl>
          <w:p w14:paraId="3804CF3F" w14:textId="77777777" w:rsidR="002E2E18" w:rsidRPr="000B0734" w:rsidRDefault="002E2E18" w:rsidP="002E2E18">
            <w:pPr>
              <w:shd w:val="solid" w:color="FFFFFF" w:fill="FFFFFF"/>
              <w:spacing w:before="0" w:line="240" w:lineRule="atLeast"/>
              <w:rPr>
                <w:rFonts w:ascii="Verdana" w:hAnsi="Verdana"/>
                <w:sz w:val="20"/>
                <w:lang w:eastAsia="zh-CN"/>
              </w:rPr>
            </w:pPr>
          </w:p>
        </w:tc>
      </w:tr>
      <w:tr w:rsidR="002E2E18" w:rsidRPr="000B0734" w14:paraId="6EFD6CCD" w14:textId="77777777" w:rsidTr="69397782">
        <w:trPr>
          <w:cantSplit/>
        </w:trPr>
        <w:tc>
          <w:tcPr>
            <w:tcW w:w="6487" w:type="dxa"/>
            <w:vMerge/>
          </w:tcPr>
          <w:p w14:paraId="3B895239" w14:textId="77777777" w:rsidR="002E2E18" w:rsidRPr="000B0734" w:rsidRDefault="002E2E18" w:rsidP="002E2E18">
            <w:pPr>
              <w:spacing w:before="60"/>
              <w:jc w:val="center"/>
              <w:rPr>
                <w:b/>
                <w:smallCaps/>
                <w:sz w:val="32"/>
                <w:lang w:eastAsia="zh-CN"/>
              </w:rPr>
            </w:pPr>
            <w:bookmarkStart w:id="4" w:name="dorlang" w:colFirst="1" w:colLast="1"/>
            <w:bookmarkEnd w:id="3"/>
          </w:p>
        </w:tc>
        <w:tc>
          <w:tcPr>
            <w:tcW w:w="3402" w:type="dxa"/>
          </w:tcPr>
          <w:p w14:paraId="1E243B23" w14:textId="77777777" w:rsidR="002E2E18" w:rsidRPr="000B0734" w:rsidRDefault="00D57BE6" w:rsidP="002E2E18">
            <w:pPr>
              <w:shd w:val="solid" w:color="FFFFFF" w:fill="FFFFFF"/>
              <w:spacing w:before="0" w:line="240" w:lineRule="atLeast"/>
              <w:rPr>
                <w:rFonts w:ascii="Verdana" w:eastAsia="SimSun" w:hAnsi="Verdana"/>
                <w:sz w:val="20"/>
                <w:lang w:eastAsia="zh-CN"/>
              </w:rPr>
            </w:pPr>
            <w:r w:rsidRPr="000B0734">
              <w:rPr>
                <w:rFonts w:ascii="Verdana" w:eastAsia="SimSun" w:hAnsi="Verdana"/>
                <w:b/>
                <w:sz w:val="20"/>
                <w:lang w:eastAsia="zh-CN"/>
              </w:rPr>
              <w:t>Original: English</w:t>
            </w:r>
          </w:p>
        </w:tc>
      </w:tr>
      <w:tr w:rsidR="002E2E18" w:rsidRPr="00D81F0F" w14:paraId="48B82679" w14:textId="77777777" w:rsidTr="69397782">
        <w:trPr>
          <w:cantSplit/>
        </w:trPr>
        <w:tc>
          <w:tcPr>
            <w:tcW w:w="9889" w:type="dxa"/>
            <w:gridSpan w:val="2"/>
          </w:tcPr>
          <w:p w14:paraId="0B43F26E" w14:textId="50D2C2E0" w:rsidR="002E2E18" w:rsidRPr="00D81F0F" w:rsidRDefault="00022D89" w:rsidP="00D81F0F">
            <w:pPr>
              <w:pStyle w:val="Title1"/>
              <w:spacing w:before="480"/>
              <w:rPr>
                <w:rFonts w:ascii="Calibri" w:hAnsi="Calibri" w:cs="Calibri"/>
                <w:lang w:eastAsia="zh-CN"/>
              </w:rPr>
            </w:pPr>
            <w:bookmarkStart w:id="5" w:name="dsource" w:colFirst="0" w:colLast="0"/>
            <w:bookmarkEnd w:id="4"/>
            <w:r w:rsidRPr="00D81F0F">
              <w:rPr>
                <w:rFonts w:ascii="Calibri" w:eastAsia="Calibri" w:hAnsi="Calibri" w:cs="Calibri"/>
              </w:rPr>
              <w:t>minutes</w:t>
            </w:r>
            <w:r w:rsidR="00B6687E" w:rsidRPr="00D81F0F">
              <w:rPr>
                <w:rStyle w:val="FootnoteReference"/>
                <w:rFonts w:ascii="Calibri" w:eastAsia="Calibri" w:hAnsi="Calibri" w:cs="Calibri"/>
              </w:rPr>
              <w:footnoteReference w:customMarkFollows="1" w:id="2"/>
              <w:t>*</w:t>
            </w:r>
            <w:r w:rsidRPr="00D81F0F">
              <w:rPr>
                <w:rFonts w:ascii="Calibri" w:eastAsia="Calibri" w:hAnsi="Calibri" w:cs="Calibri"/>
              </w:rPr>
              <w:t xml:space="preserve"> </w:t>
            </w:r>
            <w:r w:rsidR="00B6687E" w:rsidRPr="00D81F0F">
              <w:rPr>
                <w:rFonts w:ascii="Calibri" w:eastAsia="Calibri" w:hAnsi="Calibri" w:cs="Calibri"/>
              </w:rPr>
              <w:br/>
            </w:r>
            <w:r w:rsidR="00B6687E" w:rsidRPr="00D81F0F">
              <w:rPr>
                <w:rFonts w:ascii="Calibri" w:eastAsia="Calibri" w:hAnsi="Calibri" w:cs="Calibri"/>
              </w:rPr>
              <w:br/>
            </w:r>
            <w:r w:rsidRPr="00D81F0F">
              <w:rPr>
                <w:rFonts w:ascii="Calibri" w:eastAsia="Calibri" w:hAnsi="Calibri" w:cs="Calibri"/>
              </w:rPr>
              <w:t>of the</w:t>
            </w:r>
            <w:r w:rsidR="00B6687E" w:rsidRPr="00D81F0F">
              <w:rPr>
                <w:rFonts w:ascii="Calibri" w:eastAsia="Calibri" w:hAnsi="Calibri" w:cs="Calibri"/>
              </w:rPr>
              <w:br/>
            </w:r>
            <w:r w:rsidRPr="00D81F0F">
              <w:rPr>
                <w:rFonts w:ascii="Calibri" w:hAnsi="Calibri" w:cs="Calibri"/>
              </w:rPr>
              <w:br/>
            </w:r>
            <w:r w:rsidRPr="00D81F0F">
              <w:rPr>
                <w:rFonts w:ascii="Calibri" w:eastAsia="Calibri" w:hAnsi="Calibri" w:cs="Calibri"/>
              </w:rPr>
              <w:t>9</w:t>
            </w:r>
            <w:r w:rsidR="00D969F3" w:rsidRPr="00D81F0F">
              <w:rPr>
                <w:rFonts w:ascii="Calibri" w:eastAsia="Calibri" w:hAnsi="Calibri" w:cs="Calibri"/>
              </w:rPr>
              <w:t>8</w:t>
            </w:r>
            <w:r w:rsidR="006625C8" w:rsidRPr="00D81F0F">
              <w:rPr>
                <w:rFonts w:ascii="Calibri" w:eastAsia="Calibri" w:hAnsi="Calibri" w:cs="Calibri"/>
                <w:caps w:val="0"/>
                <w:vertAlign w:val="superscript"/>
              </w:rPr>
              <w:t>th</w:t>
            </w:r>
            <w:r w:rsidRPr="00D81F0F">
              <w:rPr>
                <w:rFonts w:ascii="Calibri" w:eastAsia="Calibri" w:hAnsi="Calibri" w:cs="Calibri"/>
              </w:rPr>
              <w:t xml:space="preserve"> meeting of the radio regulations board</w:t>
            </w:r>
          </w:p>
        </w:tc>
      </w:tr>
      <w:tr w:rsidR="002E2E18" w:rsidRPr="00D81F0F" w14:paraId="77942EC9" w14:textId="77777777" w:rsidTr="69397782">
        <w:trPr>
          <w:cantSplit/>
        </w:trPr>
        <w:tc>
          <w:tcPr>
            <w:tcW w:w="9889" w:type="dxa"/>
            <w:gridSpan w:val="2"/>
          </w:tcPr>
          <w:p w14:paraId="5BA8D8DB" w14:textId="6DFFAF43" w:rsidR="002E2E18" w:rsidRPr="00D81F0F" w:rsidRDefault="00D969F3" w:rsidP="00B6687E">
            <w:pPr>
              <w:jc w:val="center"/>
              <w:rPr>
                <w:rFonts w:ascii="Calibri" w:hAnsi="Calibri" w:cs="Calibri"/>
                <w:lang w:eastAsia="zh-CN"/>
              </w:rPr>
            </w:pPr>
            <w:bookmarkStart w:id="6" w:name="drec" w:colFirst="0" w:colLast="0"/>
            <w:bookmarkStart w:id="7" w:name="dtitle1"/>
            <w:bookmarkEnd w:id="5"/>
            <w:r w:rsidRPr="00D81F0F">
              <w:rPr>
                <w:rFonts w:ascii="Calibri" w:eastAsia="Calibri" w:hAnsi="Calibri" w:cs="Calibri"/>
              </w:rPr>
              <w:t>17</w:t>
            </w:r>
            <w:r w:rsidR="00882E1E" w:rsidRPr="00D81F0F">
              <w:rPr>
                <w:rFonts w:ascii="Calibri" w:eastAsia="Calibri" w:hAnsi="Calibri" w:cs="Calibri"/>
              </w:rPr>
              <w:t xml:space="preserve"> </w:t>
            </w:r>
            <w:r w:rsidR="00022D89" w:rsidRPr="00D81F0F">
              <w:rPr>
                <w:rFonts w:ascii="Calibri" w:eastAsia="Calibri" w:hAnsi="Calibri" w:cs="Calibri"/>
              </w:rPr>
              <w:t>–</w:t>
            </w:r>
            <w:r w:rsidR="00882E1E" w:rsidRPr="00D81F0F">
              <w:rPr>
                <w:rFonts w:ascii="Calibri" w:eastAsia="Calibri" w:hAnsi="Calibri" w:cs="Calibri"/>
              </w:rPr>
              <w:t xml:space="preserve"> </w:t>
            </w:r>
            <w:r w:rsidRPr="00D81F0F">
              <w:rPr>
                <w:rFonts w:ascii="Calibri" w:eastAsia="Calibri" w:hAnsi="Calibri" w:cs="Calibri"/>
              </w:rPr>
              <w:t>21</w:t>
            </w:r>
            <w:r w:rsidR="00022D89" w:rsidRPr="00D81F0F">
              <w:rPr>
                <w:rFonts w:ascii="Calibri" w:eastAsia="Calibri" w:hAnsi="Calibri" w:cs="Calibri"/>
              </w:rPr>
              <w:t xml:space="preserve"> </w:t>
            </w:r>
            <w:r w:rsidR="006625C8" w:rsidRPr="00D81F0F">
              <w:rPr>
                <w:rFonts w:ascii="Calibri" w:eastAsia="Calibri" w:hAnsi="Calibri" w:cs="Calibri"/>
              </w:rPr>
              <w:t>March</w:t>
            </w:r>
            <w:r w:rsidR="00022D89" w:rsidRPr="00D81F0F">
              <w:rPr>
                <w:rFonts w:ascii="Calibri" w:eastAsia="Calibri" w:hAnsi="Calibri" w:cs="Calibri"/>
              </w:rPr>
              <w:t xml:space="preserve"> 202</w:t>
            </w:r>
            <w:r w:rsidRPr="00D81F0F">
              <w:rPr>
                <w:rFonts w:ascii="Calibri" w:eastAsia="Calibri" w:hAnsi="Calibri" w:cs="Calibri"/>
              </w:rPr>
              <w:t>5</w:t>
            </w:r>
          </w:p>
        </w:tc>
      </w:tr>
    </w:tbl>
    <w:bookmarkEnd w:id="6"/>
    <w:bookmarkEnd w:id="7"/>
    <w:p w14:paraId="0FDEAAA3" w14:textId="77777777" w:rsidR="00B6687E" w:rsidRPr="00D81F0F" w:rsidRDefault="00B6687E" w:rsidP="00B6687E">
      <w:pPr>
        <w:tabs>
          <w:tab w:val="clear" w:pos="794"/>
          <w:tab w:val="clear" w:pos="1191"/>
          <w:tab w:val="clear" w:pos="1588"/>
          <w:tab w:val="clear" w:pos="1985"/>
          <w:tab w:val="left" w:pos="1560"/>
        </w:tabs>
        <w:ind w:left="1560" w:hanging="1560"/>
        <w:rPr>
          <w:rFonts w:ascii="Calibri" w:hAnsi="Calibri" w:cs="Calibri"/>
          <w:u w:val="single"/>
        </w:rPr>
      </w:pPr>
      <w:r w:rsidRPr="00D81F0F">
        <w:rPr>
          <w:rFonts w:ascii="Calibri" w:eastAsia="Calibri" w:hAnsi="Calibri" w:cs="Calibri"/>
          <w:u w:val="single"/>
        </w:rPr>
        <w:t>Present</w:t>
      </w:r>
      <w:r w:rsidRPr="00D81F0F">
        <w:rPr>
          <w:rFonts w:ascii="Calibri" w:eastAsia="Calibri" w:hAnsi="Calibri" w:cs="Calibri"/>
        </w:rPr>
        <w:t>:</w:t>
      </w:r>
      <w:r w:rsidRPr="00D81F0F">
        <w:rPr>
          <w:rFonts w:ascii="Calibri" w:eastAsia="Calibri" w:hAnsi="Calibri" w:cs="Calibri"/>
        </w:rPr>
        <w:tab/>
      </w:r>
      <w:r w:rsidRPr="00D81F0F">
        <w:rPr>
          <w:rFonts w:ascii="Calibri" w:eastAsia="Calibri" w:hAnsi="Calibri" w:cs="Calibri"/>
          <w:u w:val="single"/>
        </w:rPr>
        <w:t>Members, RRB</w:t>
      </w:r>
    </w:p>
    <w:p w14:paraId="41FFF7F3" w14:textId="42D61578" w:rsidR="00B6687E" w:rsidRPr="00D81F0F" w:rsidRDefault="006737B3" w:rsidP="06E09CFD">
      <w:pPr>
        <w:tabs>
          <w:tab w:val="clear" w:pos="794"/>
          <w:tab w:val="clear" w:pos="1191"/>
          <w:tab w:val="clear" w:pos="1588"/>
          <w:tab w:val="clear" w:pos="1985"/>
          <w:tab w:val="left" w:pos="1560"/>
        </w:tabs>
        <w:ind w:left="1560"/>
        <w:rPr>
          <w:rFonts w:ascii="Calibri" w:hAnsi="Calibri" w:cs="Calibri"/>
        </w:rPr>
      </w:pPr>
      <w:r w:rsidRPr="00D81F0F">
        <w:rPr>
          <w:rFonts w:ascii="Calibri" w:eastAsia="Calibri" w:hAnsi="Calibri" w:cs="Calibri"/>
        </w:rPr>
        <w:t>Mr </w:t>
      </w:r>
      <w:r w:rsidR="00D969F3" w:rsidRPr="00D81F0F">
        <w:rPr>
          <w:rFonts w:ascii="Calibri" w:eastAsia="Calibri" w:hAnsi="Calibri" w:cs="Calibri"/>
        </w:rPr>
        <w:t>A. LINHARES DE SOUZA FILHO, Chair</w:t>
      </w:r>
      <w:r w:rsidR="00B6687E" w:rsidRPr="00D81F0F">
        <w:rPr>
          <w:rFonts w:ascii="Calibri" w:eastAsia="Calibri" w:hAnsi="Calibri" w:cs="Calibri"/>
        </w:rPr>
        <w:br/>
      </w:r>
      <w:r w:rsidR="00D969F3" w:rsidRPr="00D81F0F">
        <w:rPr>
          <w:rFonts w:ascii="Calibri" w:eastAsia="Calibri" w:hAnsi="Calibri" w:cs="Calibri"/>
        </w:rPr>
        <w:t>Ms S. HASANOVA, Vice-Chair</w:t>
      </w:r>
      <w:r w:rsidR="00B6687E" w:rsidRPr="00D81F0F">
        <w:rPr>
          <w:rFonts w:ascii="Calibri" w:eastAsia="Calibri" w:hAnsi="Calibri" w:cs="Calibri"/>
        </w:rPr>
        <w:br/>
      </w:r>
      <w:r w:rsidRPr="00D81F0F">
        <w:rPr>
          <w:rFonts w:ascii="Calibri" w:eastAsia="Calibri" w:hAnsi="Calibri" w:cs="Calibri"/>
        </w:rPr>
        <w:t>Mr </w:t>
      </w:r>
      <w:r w:rsidR="00B6687E" w:rsidRPr="00D81F0F">
        <w:rPr>
          <w:rFonts w:ascii="Calibri" w:eastAsia="Calibri" w:hAnsi="Calibri" w:cs="Calibri"/>
        </w:rPr>
        <w:t xml:space="preserve">A. ALKAHTANI, </w:t>
      </w:r>
      <w:r w:rsidR="003B0F58" w:rsidRPr="00D81F0F">
        <w:rPr>
          <w:rFonts w:ascii="Calibri" w:eastAsia="Calibri" w:hAnsi="Calibri" w:cs="Calibri"/>
        </w:rPr>
        <w:t xml:space="preserve">Mr E. AZZOUZ, </w:t>
      </w:r>
      <w:r w:rsidR="008B29E5" w:rsidRPr="00D81F0F">
        <w:rPr>
          <w:rFonts w:ascii="Calibri" w:eastAsia="Calibri" w:hAnsi="Calibri" w:cs="Calibri"/>
        </w:rPr>
        <w:t>Ms </w:t>
      </w:r>
      <w:r w:rsidR="00B6687E" w:rsidRPr="00D81F0F">
        <w:rPr>
          <w:rFonts w:ascii="Calibri" w:eastAsia="Calibri" w:hAnsi="Calibri" w:cs="Calibri"/>
        </w:rPr>
        <w:t xml:space="preserve">C. BEAUMIER, </w:t>
      </w:r>
      <w:r w:rsidRPr="00D81F0F">
        <w:rPr>
          <w:rFonts w:ascii="Calibri" w:eastAsia="Calibri" w:hAnsi="Calibri" w:cs="Calibri"/>
        </w:rPr>
        <w:t>Mr </w:t>
      </w:r>
      <w:r w:rsidR="00B6687E" w:rsidRPr="00D81F0F">
        <w:rPr>
          <w:rFonts w:ascii="Calibri" w:eastAsia="Calibri" w:hAnsi="Calibri" w:cs="Calibri"/>
        </w:rPr>
        <w:t xml:space="preserve">J. CHENG, </w:t>
      </w:r>
      <w:r w:rsidRPr="00D81F0F">
        <w:rPr>
          <w:rFonts w:ascii="Calibri" w:eastAsia="Calibri" w:hAnsi="Calibri" w:cs="Calibri"/>
        </w:rPr>
        <w:t>Mr </w:t>
      </w:r>
      <w:r w:rsidR="00B6687E" w:rsidRPr="00D81F0F">
        <w:rPr>
          <w:rFonts w:ascii="Calibri" w:eastAsia="Calibri" w:hAnsi="Calibri" w:cs="Calibri"/>
        </w:rPr>
        <w:t xml:space="preserve">M. DI CRESCENZO, </w:t>
      </w:r>
      <w:r w:rsidRPr="00D81F0F">
        <w:rPr>
          <w:rFonts w:ascii="Calibri" w:hAnsi="Calibri" w:cs="Calibri"/>
        </w:rPr>
        <w:t>Mr </w:t>
      </w:r>
      <w:r w:rsidR="00B6687E" w:rsidRPr="00D81F0F">
        <w:rPr>
          <w:rFonts w:ascii="Calibri" w:hAnsi="Calibri" w:cs="Calibri"/>
        </w:rPr>
        <w:t>E</w:t>
      </w:r>
      <w:r w:rsidR="00B6687E" w:rsidRPr="00D81F0F">
        <w:rPr>
          <w:rFonts w:ascii="Calibri" w:eastAsia="Calibri" w:hAnsi="Calibri" w:cs="Calibri"/>
        </w:rPr>
        <w:t xml:space="preserve">.Y. FIANKO, </w:t>
      </w:r>
      <w:r w:rsidR="008B29E5" w:rsidRPr="00D81F0F">
        <w:rPr>
          <w:rFonts w:ascii="Calibri" w:eastAsia="Calibri" w:hAnsi="Calibri" w:cs="Calibri"/>
        </w:rPr>
        <w:t>M</w:t>
      </w:r>
      <w:r w:rsidR="2C3449BE" w:rsidRPr="00D81F0F">
        <w:rPr>
          <w:rFonts w:ascii="Calibri" w:eastAsia="Calibri" w:hAnsi="Calibri" w:cs="Calibri"/>
        </w:rPr>
        <w:t>r</w:t>
      </w:r>
      <w:r w:rsidR="008B29E5" w:rsidRPr="00D81F0F">
        <w:rPr>
          <w:rFonts w:ascii="Calibri" w:eastAsia="Calibri" w:hAnsi="Calibri" w:cs="Calibri"/>
        </w:rPr>
        <w:t> </w:t>
      </w:r>
      <w:r w:rsidR="00D969F3" w:rsidRPr="00D81F0F">
        <w:rPr>
          <w:rFonts w:ascii="Calibri" w:eastAsia="Calibri" w:hAnsi="Calibri" w:cs="Calibri"/>
        </w:rPr>
        <w:t>Y. HENRI</w:t>
      </w:r>
      <w:r w:rsidR="00B6687E" w:rsidRPr="00D81F0F">
        <w:rPr>
          <w:rFonts w:ascii="Calibri" w:eastAsia="Calibri" w:hAnsi="Calibri" w:cs="Calibri"/>
        </w:rPr>
        <w:t xml:space="preserve">, </w:t>
      </w:r>
      <w:r w:rsidR="008B29E5" w:rsidRPr="00D81F0F">
        <w:rPr>
          <w:rFonts w:ascii="Calibri" w:hAnsi="Calibri" w:cs="Calibri"/>
        </w:rPr>
        <w:t>Ms </w:t>
      </w:r>
      <w:r w:rsidR="00B6687E" w:rsidRPr="00D81F0F">
        <w:rPr>
          <w:rFonts w:ascii="Calibri" w:hAnsi="Calibri" w:cs="Calibri"/>
        </w:rPr>
        <w:t>R</w:t>
      </w:r>
      <w:r w:rsidR="00B6687E" w:rsidRPr="00D81F0F">
        <w:rPr>
          <w:rFonts w:ascii="Calibri" w:eastAsia="Calibri" w:hAnsi="Calibri" w:cs="Calibri"/>
        </w:rPr>
        <w:t xml:space="preserve">. MANNEPALLI, </w:t>
      </w:r>
      <w:r w:rsidRPr="00D81F0F">
        <w:rPr>
          <w:rFonts w:ascii="Calibri" w:eastAsia="Calibri" w:hAnsi="Calibri" w:cs="Calibri"/>
        </w:rPr>
        <w:t>Mr </w:t>
      </w:r>
      <w:r w:rsidR="00B6687E" w:rsidRPr="00D81F0F">
        <w:rPr>
          <w:rFonts w:ascii="Calibri" w:eastAsia="Calibri" w:hAnsi="Calibri" w:cs="Calibri"/>
        </w:rPr>
        <w:t xml:space="preserve">R. NURSHABEKOV, </w:t>
      </w:r>
      <w:r w:rsidRPr="00D81F0F">
        <w:rPr>
          <w:rFonts w:ascii="Calibri" w:eastAsia="Calibri" w:hAnsi="Calibri" w:cs="Calibri"/>
        </w:rPr>
        <w:t>Mr </w:t>
      </w:r>
      <w:r w:rsidR="00B6687E" w:rsidRPr="00D81F0F">
        <w:rPr>
          <w:rFonts w:ascii="Calibri" w:eastAsia="Calibri" w:hAnsi="Calibri" w:cs="Calibri"/>
        </w:rPr>
        <w:t xml:space="preserve">H. TALIB </w:t>
      </w:r>
    </w:p>
    <w:p w14:paraId="60F58CF9" w14:textId="45F5FD52" w:rsidR="00B6687E" w:rsidRPr="00D81F0F" w:rsidRDefault="00B6687E" w:rsidP="00B6687E">
      <w:pPr>
        <w:tabs>
          <w:tab w:val="clear" w:pos="794"/>
          <w:tab w:val="clear" w:pos="1191"/>
          <w:tab w:val="clear" w:pos="1588"/>
          <w:tab w:val="clear" w:pos="1985"/>
          <w:tab w:val="left" w:pos="1560"/>
        </w:tabs>
        <w:ind w:left="1560" w:hanging="1560"/>
        <w:rPr>
          <w:rFonts w:ascii="Calibri" w:hAnsi="Calibri" w:cs="Calibri"/>
        </w:rPr>
      </w:pPr>
      <w:r w:rsidRPr="00D81F0F">
        <w:rPr>
          <w:rFonts w:ascii="Calibri" w:eastAsia="Calibri" w:hAnsi="Calibri" w:cs="Calibri"/>
        </w:rPr>
        <w:tab/>
      </w:r>
      <w:r w:rsidRPr="00D81F0F">
        <w:rPr>
          <w:rFonts w:ascii="Calibri" w:eastAsia="Calibri" w:hAnsi="Calibri" w:cs="Calibri"/>
          <w:u w:val="single"/>
        </w:rPr>
        <w:t>Executive Secretary, RRB</w:t>
      </w:r>
      <w:r w:rsidRPr="00D81F0F">
        <w:rPr>
          <w:rFonts w:ascii="Calibri" w:eastAsia="Calibri" w:hAnsi="Calibri" w:cs="Calibri"/>
          <w:u w:val="single"/>
        </w:rPr>
        <w:br/>
      </w:r>
      <w:r w:rsidR="006737B3" w:rsidRPr="00D81F0F">
        <w:rPr>
          <w:rFonts w:ascii="Calibri" w:eastAsia="Calibri" w:hAnsi="Calibri" w:cs="Calibri"/>
        </w:rPr>
        <w:t>Mr </w:t>
      </w:r>
      <w:r w:rsidRPr="00D81F0F">
        <w:rPr>
          <w:rFonts w:ascii="Calibri" w:eastAsia="Calibri" w:hAnsi="Calibri" w:cs="Calibri"/>
        </w:rPr>
        <w:t>M. MANIEWICZ, Director, BR</w:t>
      </w:r>
    </w:p>
    <w:p w14:paraId="472E19DA" w14:textId="032904E9" w:rsidR="00B6687E" w:rsidRPr="00D81F0F" w:rsidRDefault="00B6687E" w:rsidP="00B6687E">
      <w:pPr>
        <w:tabs>
          <w:tab w:val="clear" w:pos="794"/>
          <w:tab w:val="clear" w:pos="1191"/>
          <w:tab w:val="clear" w:pos="1588"/>
          <w:tab w:val="clear" w:pos="1985"/>
          <w:tab w:val="left" w:pos="1560"/>
        </w:tabs>
        <w:ind w:left="1560" w:hanging="1560"/>
        <w:rPr>
          <w:rFonts w:ascii="Calibri" w:hAnsi="Calibri" w:cs="Calibri"/>
        </w:rPr>
      </w:pPr>
      <w:r w:rsidRPr="00D81F0F">
        <w:rPr>
          <w:rFonts w:ascii="Calibri" w:eastAsia="Calibri" w:hAnsi="Calibri" w:cs="Calibri"/>
        </w:rPr>
        <w:tab/>
      </w:r>
      <w:r w:rsidRPr="00D81F0F">
        <w:rPr>
          <w:rFonts w:ascii="Calibri" w:eastAsia="Calibri" w:hAnsi="Calibri" w:cs="Calibri"/>
          <w:u w:val="single"/>
        </w:rPr>
        <w:t>Précis-writers</w:t>
      </w:r>
      <w:r w:rsidRPr="00D81F0F">
        <w:rPr>
          <w:rFonts w:ascii="Calibri" w:eastAsia="Calibri" w:hAnsi="Calibri" w:cs="Calibri"/>
        </w:rPr>
        <w:t xml:space="preserve"> </w:t>
      </w:r>
      <w:r w:rsidRPr="00D81F0F">
        <w:rPr>
          <w:rFonts w:ascii="Calibri" w:hAnsi="Calibri" w:cs="Calibri"/>
        </w:rPr>
        <w:br/>
      </w:r>
      <w:r w:rsidR="008B29E5" w:rsidRPr="00D81F0F">
        <w:rPr>
          <w:rFonts w:ascii="Calibri" w:eastAsia="Calibri" w:hAnsi="Calibri" w:cs="Calibri"/>
        </w:rPr>
        <w:t>M</w:t>
      </w:r>
      <w:r w:rsidR="00882E1E" w:rsidRPr="00D81F0F">
        <w:rPr>
          <w:rFonts w:ascii="Calibri" w:eastAsia="Calibri" w:hAnsi="Calibri" w:cs="Calibri"/>
        </w:rPr>
        <w:t>r</w:t>
      </w:r>
      <w:r w:rsidR="008B29E5" w:rsidRPr="00D81F0F">
        <w:rPr>
          <w:rFonts w:ascii="Calibri" w:eastAsia="Calibri" w:hAnsi="Calibri" w:cs="Calibri"/>
        </w:rPr>
        <w:t> </w:t>
      </w:r>
      <w:r w:rsidR="00882E1E" w:rsidRPr="00D81F0F">
        <w:rPr>
          <w:rFonts w:ascii="Calibri" w:eastAsia="Calibri" w:hAnsi="Calibri" w:cs="Calibri"/>
        </w:rPr>
        <w:t>P</w:t>
      </w:r>
      <w:r w:rsidRPr="00D81F0F">
        <w:rPr>
          <w:rFonts w:ascii="Calibri" w:eastAsia="Calibri" w:hAnsi="Calibri" w:cs="Calibri"/>
        </w:rPr>
        <w:t xml:space="preserve">. </w:t>
      </w:r>
      <w:r w:rsidR="00882E1E" w:rsidRPr="00D81F0F">
        <w:rPr>
          <w:rFonts w:ascii="Calibri" w:eastAsia="Calibri" w:hAnsi="Calibri" w:cs="Calibri"/>
        </w:rPr>
        <w:t xml:space="preserve">METHVEN, </w:t>
      </w:r>
      <w:r w:rsidR="00D969F3" w:rsidRPr="00D81F0F">
        <w:rPr>
          <w:rFonts w:ascii="Calibri" w:eastAsia="Calibri" w:hAnsi="Calibri" w:cs="Calibri"/>
        </w:rPr>
        <w:t>Ms C. RAMAGE and Ms L. MUNSLOW</w:t>
      </w:r>
    </w:p>
    <w:p w14:paraId="373376E2" w14:textId="58BD5F35" w:rsidR="00B6687E" w:rsidRPr="00D81F0F" w:rsidRDefault="00B6687E" w:rsidP="00B6687E">
      <w:pPr>
        <w:tabs>
          <w:tab w:val="clear" w:pos="794"/>
          <w:tab w:val="clear" w:pos="1191"/>
          <w:tab w:val="clear" w:pos="1588"/>
          <w:tab w:val="clear" w:pos="1985"/>
          <w:tab w:val="left" w:pos="1560"/>
        </w:tabs>
        <w:ind w:left="1560" w:hanging="1560"/>
        <w:rPr>
          <w:rFonts w:ascii="Calibri" w:eastAsia="Calibri" w:hAnsi="Calibri" w:cs="Calibri"/>
        </w:rPr>
      </w:pPr>
      <w:r w:rsidRPr="00D81F0F">
        <w:rPr>
          <w:rFonts w:ascii="Calibri" w:eastAsia="Calibri" w:hAnsi="Calibri" w:cs="Calibri"/>
          <w:u w:val="single"/>
        </w:rPr>
        <w:t>Also present</w:t>
      </w:r>
      <w:r w:rsidRPr="00D81F0F">
        <w:rPr>
          <w:rFonts w:ascii="Calibri" w:eastAsia="Calibri" w:hAnsi="Calibri" w:cs="Calibri"/>
        </w:rPr>
        <w:t>:</w:t>
      </w:r>
      <w:r w:rsidRPr="00D81F0F">
        <w:rPr>
          <w:rFonts w:ascii="Calibri" w:eastAsia="Calibri" w:hAnsi="Calibri" w:cs="Calibri"/>
        </w:rPr>
        <w:tab/>
      </w:r>
      <w:r w:rsidR="00D969F3" w:rsidRPr="00D81F0F">
        <w:rPr>
          <w:rFonts w:ascii="Calibri" w:eastAsia="Calibri" w:hAnsi="Calibri" w:cs="Calibri"/>
        </w:rPr>
        <w:t xml:space="preserve">Ms D. TOMIMURA, Deputy </w:t>
      </w:r>
      <w:r w:rsidR="00730457" w:rsidRPr="00D81F0F">
        <w:rPr>
          <w:rFonts w:ascii="Calibri" w:eastAsia="Calibri" w:hAnsi="Calibri" w:cs="Calibri"/>
        </w:rPr>
        <w:t xml:space="preserve">to the </w:t>
      </w:r>
      <w:r w:rsidR="00D969F3" w:rsidRPr="00D81F0F">
        <w:rPr>
          <w:rFonts w:ascii="Calibri" w:eastAsia="Calibri" w:hAnsi="Calibri" w:cs="Calibri"/>
        </w:rPr>
        <w:t>Director, BR, and Chief, IAP</w:t>
      </w:r>
      <w:r w:rsidRPr="00D81F0F">
        <w:rPr>
          <w:rFonts w:ascii="Calibri" w:eastAsia="Calibri" w:hAnsi="Calibri" w:cs="Calibri"/>
        </w:rPr>
        <w:br/>
      </w:r>
      <w:r w:rsidR="006737B3" w:rsidRPr="00D81F0F">
        <w:rPr>
          <w:rFonts w:ascii="Calibri" w:eastAsia="Calibri" w:hAnsi="Calibri" w:cs="Calibri"/>
        </w:rPr>
        <w:t>Mr </w:t>
      </w:r>
      <w:r w:rsidRPr="00D81F0F">
        <w:rPr>
          <w:rFonts w:ascii="Calibri" w:eastAsia="Calibri" w:hAnsi="Calibri" w:cs="Calibri"/>
        </w:rPr>
        <w:t>A. VALLET, Chief, SSD</w:t>
      </w:r>
      <w:r w:rsidRPr="00D81F0F">
        <w:rPr>
          <w:rFonts w:ascii="Calibri" w:eastAsia="Calibri" w:hAnsi="Calibri" w:cs="Calibri"/>
        </w:rPr>
        <w:br/>
      </w:r>
      <w:r w:rsidR="00D969F3" w:rsidRPr="00D81F0F">
        <w:rPr>
          <w:rFonts w:ascii="Calibri" w:eastAsia="Calibri" w:hAnsi="Calibri" w:cs="Calibri"/>
        </w:rPr>
        <w:t>Mr J.A. CICCOROSSI, Head, SSD/SSS</w:t>
      </w:r>
      <w:r w:rsidR="00D969F3" w:rsidRPr="00D81F0F">
        <w:rPr>
          <w:rFonts w:ascii="Calibri" w:eastAsia="Calibri" w:hAnsi="Calibri" w:cs="Calibri"/>
        </w:rPr>
        <w:br/>
      </w:r>
      <w:r w:rsidR="006737B3" w:rsidRPr="00D81F0F">
        <w:rPr>
          <w:rFonts w:ascii="Calibri" w:eastAsia="Calibri" w:hAnsi="Calibri" w:cs="Calibri"/>
        </w:rPr>
        <w:t>Mr </w:t>
      </w:r>
      <w:r w:rsidR="003B0F58" w:rsidRPr="00D81F0F">
        <w:rPr>
          <w:rFonts w:ascii="Calibri" w:eastAsia="Calibri" w:hAnsi="Calibri" w:cs="Calibri"/>
        </w:rPr>
        <w:t>C</w:t>
      </w:r>
      <w:r w:rsidRPr="00D81F0F">
        <w:rPr>
          <w:rFonts w:ascii="Calibri" w:eastAsia="Calibri" w:hAnsi="Calibri" w:cs="Calibri"/>
        </w:rPr>
        <w:t>.</w:t>
      </w:r>
      <w:r w:rsidR="003B0F58" w:rsidRPr="00D81F0F">
        <w:rPr>
          <w:rFonts w:ascii="Calibri" w:eastAsia="Calibri" w:hAnsi="Calibri" w:cs="Calibri"/>
        </w:rPr>
        <w:t>C.</w:t>
      </w:r>
      <w:r w:rsidRPr="00D81F0F">
        <w:rPr>
          <w:rFonts w:ascii="Calibri" w:eastAsia="Calibri" w:hAnsi="Calibri" w:cs="Calibri"/>
        </w:rPr>
        <w:t xml:space="preserve"> </w:t>
      </w:r>
      <w:r w:rsidR="003B0F58" w:rsidRPr="00D81F0F">
        <w:rPr>
          <w:rFonts w:ascii="Calibri" w:eastAsia="Calibri" w:hAnsi="Calibri" w:cs="Calibri"/>
        </w:rPr>
        <w:t>LOO</w:t>
      </w:r>
      <w:r w:rsidRPr="00D81F0F">
        <w:rPr>
          <w:rFonts w:ascii="Calibri" w:eastAsia="Calibri" w:hAnsi="Calibri" w:cs="Calibri"/>
        </w:rPr>
        <w:t>, Head, SSD/</w:t>
      </w:r>
      <w:r w:rsidR="00BC1712" w:rsidRPr="00D81F0F">
        <w:rPr>
          <w:rFonts w:ascii="Calibri" w:eastAsia="Calibri" w:hAnsi="Calibri" w:cs="Calibri"/>
        </w:rPr>
        <w:t>CSS</w:t>
      </w:r>
      <w:r w:rsidRPr="00D81F0F">
        <w:rPr>
          <w:rFonts w:ascii="Calibri" w:eastAsia="Calibri" w:hAnsi="Calibri" w:cs="Calibri"/>
        </w:rPr>
        <w:br/>
      </w:r>
      <w:r w:rsidR="00D969F3" w:rsidRPr="00D81F0F">
        <w:rPr>
          <w:rFonts w:ascii="Calibri" w:eastAsia="Calibri" w:hAnsi="Calibri" w:cs="Calibri"/>
        </w:rPr>
        <w:t>Mr D. THAM, Head, SSD/USS</w:t>
      </w:r>
      <w:r w:rsidRPr="00D81F0F">
        <w:rPr>
          <w:rFonts w:ascii="Calibri" w:eastAsia="Calibri" w:hAnsi="Calibri" w:cs="Calibri"/>
        </w:rPr>
        <w:br/>
      </w:r>
      <w:r w:rsidR="006737B3" w:rsidRPr="00D81F0F">
        <w:rPr>
          <w:rFonts w:ascii="Calibri" w:eastAsia="Calibri" w:hAnsi="Calibri" w:cs="Calibri"/>
        </w:rPr>
        <w:t>Mr </w:t>
      </w:r>
      <w:r w:rsidRPr="00D81F0F">
        <w:rPr>
          <w:rFonts w:ascii="Calibri" w:eastAsia="Calibri" w:hAnsi="Calibri" w:cs="Calibri"/>
        </w:rPr>
        <w:t>J. WANG, Head, SSD/SP</w:t>
      </w:r>
      <w:r w:rsidR="00D969F3" w:rsidRPr="00D81F0F">
        <w:rPr>
          <w:rFonts w:ascii="Calibri" w:eastAsia="Calibri" w:hAnsi="Calibri" w:cs="Calibri"/>
        </w:rPr>
        <w:t>S</w:t>
      </w:r>
      <w:r w:rsidR="00D969F3" w:rsidRPr="00D81F0F">
        <w:rPr>
          <w:rFonts w:ascii="Calibri" w:eastAsia="Calibri" w:hAnsi="Calibri" w:cs="Calibri"/>
        </w:rPr>
        <w:br/>
        <w:t>Mr A. KLYUCHAREV, SSD/SPS</w:t>
      </w:r>
      <w:r w:rsidRPr="00D81F0F">
        <w:rPr>
          <w:rFonts w:ascii="Calibri" w:eastAsia="Calibri" w:hAnsi="Calibri" w:cs="Calibri"/>
        </w:rPr>
        <w:br/>
      </w:r>
      <w:r w:rsidR="006737B3" w:rsidRPr="00D81F0F">
        <w:rPr>
          <w:rFonts w:ascii="Calibri" w:eastAsia="Calibri" w:hAnsi="Calibri" w:cs="Calibri"/>
        </w:rPr>
        <w:t>Mr </w:t>
      </w:r>
      <w:r w:rsidRPr="00D81F0F">
        <w:rPr>
          <w:rFonts w:ascii="Calibri" w:eastAsia="Calibri" w:hAnsi="Calibri" w:cs="Calibri"/>
        </w:rPr>
        <w:t>N. VASSILIEV, Chief, TSD</w:t>
      </w:r>
      <w:r w:rsidRPr="00D81F0F">
        <w:rPr>
          <w:rFonts w:ascii="Calibri" w:eastAsia="Calibri" w:hAnsi="Calibri" w:cs="Calibri"/>
        </w:rPr>
        <w:br/>
      </w:r>
      <w:r w:rsidR="006737B3" w:rsidRPr="00D81F0F">
        <w:rPr>
          <w:rFonts w:ascii="Calibri" w:eastAsia="Calibri" w:hAnsi="Calibri" w:cs="Calibri"/>
        </w:rPr>
        <w:t>Mr </w:t>
      </w:r>
      <w:r w:rsidRPr="00D81F0F">
        <w:rPr>
          <w:rFonts w:ascii="Calibri" w:eastAsia="Calibri" w:hAnsi="Calibri" w:cs="Calibri"/>
        </w:rPr>
        <w:t>K. BOGENS, Head, TSD/FMD</w:t>
      </w:r>
      <w:r w:rsidR="00BC1712" w:rsidRPr="00D81F0F">
        <w:rPr>
          <w:rFonts w:ascii="Calibri" w:eastAsia="Calibri" w:hAnsi="Calibri" w:cs="Calibri"/>
        </w:rPr>
        <w:br/>
        <w:t>Mr X. ZHOU, TSD/FMD</w:t>
      </w:r>
      <w:r w:rsidRPr="00D81F0F">
        <w:rPr>
          <w:rFonts w:ascii="Calibri" w:eastAsia="Calibri" w:hAnsi="Calibri" w:cs="Calibri"/>
        </w:rPr>
        <w:br/>
      </w:r>
      <w:r w:rsidR="008B29E5" w:rsidRPr="00D81F0F">
        <w:rPr>
          <w:rFonts w:ascii="Calibri" w:eastAsia="Calibri" w:hAnsi="Calibri" w:cs="Calibri"/>
        </w:rPr>
        <w:t>Ms </w:t>
      </w:r>
      <w:r w:rsidRPr="00D81F0F">
        <w:rPr>
          <w:rFonts w:ascii="Calibri" w:eastAsia="Calibri" w:hAnsi="Calibri" w:cs="Calibri"/>
        </w:rPr>
        <w:t>I. GHAZI, Head, TSD/BCD</w:t>
      </w:r>
      <w:r w:rsidRPr="00D81F0F">
        <w:rPr>
          <w:rFonts w:ascii="Calibri" w:eastAsia="Calibri" w:hAnsi="Calibri" w:cs="Calibri"/>
        </w:rPr>
        <w:br/>
      </w:r>
      <w:r w:rsidR="00D969F3" w:rsidRPr="00D81F0F">
        <w:rPr>
          <w:rFonts w:ascii="Calibri" w:eastAsia="Calibri" w:hAnsi="Calibri" w:cs="Calibri"/>
        </w:rPr>
        <w:t>Mr N. MALAGUTI</w:t>
      </w:r>
      <w:r w:rsidRPr="00D81F0F">
        <w:rPr>
          <w:rFonts w:ascii="Calibri" w:eastAsia="Calibri" w:hAnsi="Calibri" w:cs="Calibri"/>
        </w:rPr>
        <w:br/>
      </w:r>
      <w:r w:rsidR="008B29E5" w:rsidRPr="00D81F0F">
        <w:rPr>
          <w:rFonts w:ascii="Calibri" w:eastAsia="Calibri" w:hAnsi="Calibri" w:cs="Calibri"/>
        </w:rPr>
        <w:t>Ms </w:t>
      </w:r>
      <w:r w:rsidRPr="00D81F0F">
        <w:rPr>
          <w:rFonts w:ascii="Calibri" w:eastAsia="Calibri" w:hAnsi="Calibri" w:cs="Calibri"/>
        </w:rPr>
        <w:t>K. GOZAL, Administrative Secretary</w:t>
      </w:r>
    </w:p>
    <w:p w14:paraId="782F857D" w14:textId="78E996D3" w:rsidR="00D57BE6" w:rsidRPr="00D81F0F" w:rsidRDefault="00D57BE6">
      <w:pPr>
        <w:tabs>
          <w:tab w:val="clear" w:pos="794"/>
          <w:tab w:val="clear" w:pos="1191"/>
          <w:tab w:val="clear" w:pos="1588"/>
          <w:tab w:val="clear" w:pos="1985"/>
        </w:tabs>
        <w:overflowPunct/>
        <w:autoSpaceDE/>
        <w:autoSpaceDN/>
        <w:adjustRightInd/>
        <w:spacing w:before="0"/>
        <w:textAlignment w:val="auto"/>
        <w:rPr>
          <w:rFonts w:ascii="Calibri" w:hAnsi="Calibri" w:cs="Calibri"/>
          <w:lang w:eastAsia="zh-CN"/>
        </w:rPr>
      </w:pPr>
      <w:r w:rsidRPr="00D81F0F">
        <w:rPr>
          <w:rFonts w:ascii="Calibri" w:hAnsi="Calibri" w:cs="Calibri"/>
          <w:lang w:eastAsia="zh-CN"/>
        </w:rPr>
        <w:br w:type="page"/>
      </w:r>
    </w:p>
    <w:p w14:paraId="344C087A" w14:textId="63EDF27B" w:rsidR="00B6687E" w:rsidRPr="00D81F0F" w:rsidRDefault="00B6687E">
      <w:pPr>
        <w:tabs>
          <w:tab w:val="clear" w:pos="794"/>
          <w:tab w:val="clear" w:pos="1191"/>
          <w:tab w:val="clear" w:pos="1588"/>
          <w:tab w:val="clear" w:pos="1985"/>
        </w:tabs>
        <w:overflowPunct/>
        <w:autoSpaceDE/>
        <w:autoSpaceDN/>
        <w:adjustRightInd/>
        <w:spacing w:before="0"/>
        <w:textAlignment w:val="auto"/>
        <w:rPr>
          <w:rFonts w:ascii="Calibri" w:hAnsi="Calibri" w:cs="Calibri"/>
          <w:lang w:eastAsia="zh-CN"/>
        </w:rPr>
      </w:pPr>
    </w:p>
    <w:tbl>
      <w:tblPr>
        <w:tblStyle w:val="TableGrid"/>
        <w:tblW w:w="10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6723"/>
        <w:gridCol w:w="2775"/>
      </w:tblGrid>
      <w:tr w:rsidR="00B6687E" w:rsidRPr="00D81F0F" w14:paraId="02229DD2" w14:textId="77777777" w:rsidTr="69397782">
        <w:tc>
          <w:tcPr>
            <w:tcW w:w="567" w:type="dxa"/>
            <w:tcMar>
              <w:left w:w="28" w:type="dxa"/>
              <w:right w:w="28" w:type="dxa"/>
            </w:tcMar>
          </w:tcPr>
          <w:p w14:paraId="06EC6EBC" w14:textId="77777777" w:rsidR="00B6687E" w:rsidRPr="00D81F0F" w:rsidRDefault="00B6687E" w:rsidP="00B6687E">
            <w:pPr>
              <w:rPr>
                <w:rFonts w:ascii="Calibri" w:hAnsi="Calibri" w:cs="Calibri"/>
                <w:b/>
                <w:bCs/>
                <w:lang w:eastAsia="zh-CN"/>
              </w:rPr>
            </w:pPr>
            <w:bookmarkStart w:id="8" w:name="_Hlk138233019"/>
          </w:p>
        </w:tc>
        <w:tc>
          <w:tcPr>
            <w:tcW w:w="6723" w:type="dxa"/>
          </w:tcPr>
          <w:p w14:paraId="3760D2B4" w14:textId="77777777" w:rsidR="00B6687E" w:rsidRPr="00D81F0F" w:rsidRDefault="00B6687E" w:rsidP="003B77CF">
            <w:pPr>
              <w:jc w:val="both"/>
              <w:rPr>
                <w:rFonts w:ascii="Calibri" w:hAnsi="Calibri" w:cs="Calibri"/>
                <w:lang w:eastAsia="zh-CN"/>
              </w:rPr>
            </w:pPr>
            <w:r w:rsidRPr="00D81F0F">
              <w:rPr>
                <w:rFonts w:ascii="Calibri" w:hAnsi="Calibri" w:cs="Calibri"/>
                <w:b/>
                <w:bCs/>
                <w:lang w:eastAsia="zh-CN"/>
              </w:rPr>
              <w:t>Subjects discussed</w:t>
            </w:r>
          </w:p>
        </w:tc>
        <w:tc>
          <w:tcPr>
            <w:tcW w:w="2775" w:type="dxa"/>
          </w:tcPr>
          <w:p w14:paraId="188003E8" w14:textId="77777777" w:rsidR="00B6687E" w:rsidRPr="00D81F0F" w:rsidRDefault="00B6687E" w:rsidP="00B6687E">
            <w:pPr>
              <w:jc w:val="center"/>
              <w:rPr>
                <w:rFonts w:ascii="Calibri" w:hAnsi="Calibri" w:cs="Calibri"/>
                <w:lang w:eastAsia="zh-CN"/>
              </w:rPr>
            </w:pPr>
            <w:r w:rsidRPr="00D81F0F">
              <w:rPr>
                <w:rFonts w:ascii="Calibri" w:hAnsi="Calibri" w:cs="Calibri"/>
                <w:b/>
                <w:bCs/>
                <w:lang w:eastAsia="zh-CN"/>
              </w:rPr>
              <w:t>Documents</w:t>
            </w:r>
          </w:p>
        </w:tc>
      </w:tr>
      <w:tr w:rsidR="00B6687E" w:rsidRPr="00D81F0F" w14:paraId="66F61E88" w14:textId="77777777" w:rsidTr="69397782">
        <w:tc>
          <w:tcPr>
            <w:tcW w:w="567" w:type="dxa"/>
            <w:tcMar>
              <w:left w:w="28" w:type="dxa"/>
              <w:right w:w="28" w:type="dxa"/>
            </w:tcMar>
          </w:tcPr>
          <w:p w14:paraId="050D4028" w14:textId="77777777" w:rsidR="00B6687E" w:rsidRPr="00D81F0F" w:rsidRDefault="00B6687E" w:rsidP="00B6687E">
            <w:pPr>
              <w:rPr>
                <w:rFonts w:ascii="Calibri" w:hAnsi="Calibri" w:cs="Calibri"/>
                <w:b/>
                <w:bCs/>
                <w:lang w:eastAsia="zh-CN"/>
              </w:rPr>
            </w:pPr>
            <w:r w:rsidRPr="00D81F0F">
              <w:rPr>
                <w:rFonts w:ascii="Calibri" w:hAnsi="Calibri" w:cs="Calibri"/>
                <w:b/>
                <w:bCs/>
                <w:lang w:eastAsia="zh-CN"/>
              </w:rPr>
              <w:t>1</w:t>
            </w:r>
          </w:p>
        </w:tc>
        <w:tc>
          <w:tcPr>
            <w:tcW w:w="6723" w:type="dxa"/>
          </w:tcPr>
          <w:p w14:paraId="68630138" w14:textId="29A7456B" w:rsidR="00B6687E" w:rsidRPr="00D81F0F" w:rsidRDefault="00B6687E" w:rsidP="003B77CF">
            <w:pPr>
              <w:jc w:val="both"/>
              <w:rPr>
                <w:rFonts w:ascii="Calibri" w:hAnsi="Calibri" w:cs="Calibri"/>
                <w:lang w:eastAsia="zh-CN"/>
              </w:rPr>
            </w:pPr>
            <w:r w:rsidRPr="00D81F0F">
              <w:rPr>
                <w:rFonts w:ascii="Calibri" w:eastAsia="Calibri" w:hAnsi="Calibri" w:cs="Calibri"/>
              </w:rPr>
              <w:t>Opening of the meeting</w:t>
            </w:r>
          </w:p>
        </w:tc>
        <w:tc>
          <w:tcPr>
            <w:tcW w:w="2775" w:type="dxa"/>
          </w:tcPr>
          <w:p w14:paraId="3932A524" w14:textId="111ED61E" w:rsidR="00B6687E" w:rsidRPr="00D81F0F" w:rsidRDefault="00B6687E" w:rsidP="00B6687E">
            <w:pPr>
              <w:jc w:val="center"/>
              <w:rPr>
                <w:rFonts w:ascii="Calibri" w:hAnsi="Calibri" w:cs="Calibri"/>
                <w:lang w:eastAsia="zh-CN"/>
              </w:rPr>
            </w:pPr>
            <w:r w:rsidRPr="00D81F0F">
              <w:rPr>
                <w:rFonts w:ascii="Calibri" w:eastAsia="Calibri" w:hAnsi="Calibri" w:cs="Calibri"/>
              </w:rPr>
              <w:t>-</w:t>
            </w:r>
          </w:p>
        </w:tc>
      </w:tr>
      <w:tr w:rsidR="00B6687E" w:rsidRPr="00D81F0F" w14:paraId="70CFEE1E" w14:textId="77777777" w:rsidTr="69397782">
        <w:tc>
          <w:tcPr>
            <w:tcW w:w="567" w:type="dxa"/>
            <w:tcMar>
              <w:left w:w="28" w:type="dxa"/>
              <w:right w:w="28" w:type="dxa"/>
            </w:tcMar>
          </w:tcPr>
          <w:p w14:paraId="1A844346" w14:textId="79FFE489" w:rsidR="00B6687E" w:rsidRPr="00D81F0F" w:rsidRDefault="00E33B2C" w:rsidP="00B6687E">
            <w:pPr>
              <w:rPr>
                <w:rFonts w:ascii="Calibri" w:hAnsi="Calibri" w:cs="Calibri"/>
                <w:b/>
                <w:bCs/>
                <w:lang w:eastAsia="zh-CN"/>
              </w:rPr>
            </w:pPr>
            <w:r w:rsidRPr="00D81F0F">
              <w:rPr>
                <w:rFonts w:ascii="Calibri" w:hAnsi="Calibri" w:cs="Calibri"/>
                <w:b/>
                <w:bCs/>
                <w:lang w:eastAsia="zh-CN"/>
              </w:rPr>
              <w:t>2</w:t>
            </w:r>
          </w:p>
        </w:tc>
        <w:tc>
          <w:tcPr>
            <w:tcW w:w="6723" w:type="dxa"/>
          </w:tcPr>
          <w:p w14:paraId="5F15825C" w14:textId="2A706E10" w:rsidR="00B6687E" w:rsidRPr="00D81F0F" w:rsidRDefault="00B6687E" w:rsidP="003B77CF">
            <w:pPr>
              <w:jc w:val="both"/>
              <w:rPr>
                <w:rFonts w:ascii="Calibri" w:hAnsi="Calibri" w:cs="Calibri"/>
                <w:lang w:eastAsia="zh-CN"/>
              </w:rPr>
            </w:pPr>
            <w:r w:rsidRPr="00D81F0F">
              <w:rPr>
                <w:rFonts w:ascii="Calibri" w:eastAsia="Calibri" w:hAnsi="Calibri" w:cs="Calibri"/>
              </w:rPr>
              <w:t>Adoption of the agenda</w:t>
            </w:r>
          </w:p>
        </w:tc>
        <w:tc>
          <w:tcPr>
            <w:tcW w:w="2775" w:type="dxa"/>
          </w:tcPr>
          <w:p w14:paraId="5736EA86" w14:textId="3D3BA731" w:rsidR="00B6687E" w:rsidRPr="00D81F0F" w:rsidRDefault="008B29E5" w:rsidP="69397782">
            <w:pPr>
              <w:jc w:val="center"/>
              <w:rPr>
                <w:rFonts w:ascii="Calibri" w:hAnsi="Calibri" w:cs="Calibri"/>
                <w:lang w:eastAsia="zh-CN"/>
              </w:rPr>
            </w:pPr>
            <w:r w:rsidRPr="00D81F0F">
              <w:rPr>
                <w:rFonts w:ascii="Calibri" w:eastAsia="Calibri" w:hAnsi="Calibri" w:cs="Calibri"/>
              </w:rPr>
              <w:t>RRB2</w:t>
            </w:r>
            <w:r w:rsidR="2FD30739" w:rsidRPr="00D81F0F">
              <w:rPr>
                <w:rFonts w:ascii="Calibri" w:eastAsia="Calibri" w:hAnsi="Calibri" w:cs="Calibri"/>
              </w:rPr>
              <w:t>5</w:t>
            </w:r>
            <w:r w:rsidR="5693C804" w:rsidRPr="00D81F0F">
              <w:rPr>
                <w:rFonts w:ascii="Calibri" w:eastAsia="Calibri" w:hAnsi="Calibri" w:cs="Calibri"/>
              </w:rPr>
              <w:t>-</w:t>
            </w:r>
            <w:r w:rsidR="39CEAEB9" w:rsidRPr="00D81F0F">
              <w:rPr>
                <w:rFonts w:ascii="Calibri" w:eastAsia="Calibri" w:hAnsi="Calibri" w:cs="Calibri"/>
              </w:rPr>
              <w:t>1</w:t>
            </w:r>
            <w:r w:rsidR="00B6687E" w:rsidRPr="00D81F0F">
              <w:rPr>
                <w:rFonts w:ascii="Calibri" w:eastAsia="Calibri" w:hAnsi="Calibri" w:cs="Calibri"/>
              </w:rPr>
              <w:t>/OJ/1</w:t>
            </w:r>
            <w:r w:rsidR="003B0F58" w:rsidRPr="00D81F0F">
              <w:rPr>
                <w:rFonts w:ascii="Calibri" w:eastAsia="Calibri" w:hAnsi="Calibri" w:cs="Calibri"/>
              </w:rPr>
              <w:t>(Rev.1)</w:t>
            </w:r>
            <w:r w:rsidR="00B6687E" w:rsidRPr="00D81F0F">
              <w:rPr>
                <w:rFonts w:ascii="Calibri" w:eastAsia="Calibri" w:hAnsi="Calibri" w:cs="Calibri"/>
              </w:rPr>
              <w:t xml:space="preserve"> </w:t>
            </w:r>
          </w:p>
        </w:tc>
      </w:tr>
      <w:tr w:rsidR="00B6687E" w:rsidRPr="00D81F0F" w14:paraId="3771F620" w14:textId="77777777" w:rsidTr="69397782">
        <w:tc>
          <w:tcPr>
            <w:tcW w:w="567" w:type="dxa"/>
            <w:tcMar>
              <w:left w:w="28" w:type="dxa"/>
              <w:right w:w="28" w:type="dxa"/>
            </w:tcMar>
          </w:tcPr>
          <w:p w14:paraId="73EEF420" w14:textId="272CB5E6" w:rsidR="00B6687E" w:rsidRPr="00D81F0F" w:rsidRDefault="00E33B2C" w:rsidP="00B6687E">
            <w:pPr>
              <w:rPr>
                <w:rFonts w:ascii="Calibri" w:hAnsi="Calibri" w:cs="Calibri"/>
                <w:b/>
                <w:bCs/>
                <w:lang w:eastAsia="zh-CN"/>
              </w:rPr>
            </w:pPr>
            <w:r w:rsidRPr="00D81F0F">
              <w:rPr>
                <w:rFonts w:ascii="Calibri" w:hAnsi="Calibri" w:cs="Calibri"/>
                <w:b/>
                <w:bCs/>
                <w:lang w:eastAsia="zh-CN"/>
              </w:rPr>
              <w:t>3</w:t>
            </w:r>
          </w:p>
        </w:tc>
        <w:tc>
          <w:tcPr>
            <w:tcW w:w="6723" w:type="dxa"/>
          </w:tcPr>
          <w:p w14:paraId="311859F3" w14:textId="3A663802" w:rsidR="00B6687E" w:rsidRPr="00D81F0F" w:rsidRDefault="00B6687E" w:rsidP="003B77CF">
            <w:pPr>
              <w:jc w:val="both"/>
              <w:rPr>
                <w:rFonts w:ascii="Calibri" w:hAnsi="Calibri" w:cs="Calibri"/>
                <w:lang w:eastAsia="zh-CN"/>
              </w:rPr>
            </w:pPr>
            <w:r w:rsidRPr="00D81F0F">
              <w:rPr>
                <w:rFonts w:ascii="Calibri" w:eastAsia="Calibri" w:hAnsi="Calibri" w:cs="Calibri"/>
              </w:rPr>
              <w:t>Report by the Director, BR</w:t>
            </w:r>
          </w:p>
        </w:tc>
        <w:tc>
          <w:tcPr>
            <w:tcW w:w="2775" w:type="dxa"/>
          </w:tcPr>
          <w:p w14:paraId="3A25EC5E" w14:textId="3489D812" w:rsidR="008A3A3E" w:rsidRPr="00D81F0F" w:rsidRDefault="008B29E5" w:rsidP="69397782">
            <w:pPr>
              <w:jc w:val="center"/>
              <w:rPr>
                <w:rStyle w:val="Hyperlink"/>
                <w:rFonts w:ascii="Calibri" w:hAnsi="Calibri" w:cs="Calibri"/>
              </w:rPr>
            </w:pPr>
            <w:hyperlink r:id="rId12" w:history="1">
              <w:r w:rsidRPr="00D81F0F">
                <w:rPr>
                  <w:rStyle w:val="Hyperlink"/>
                  <w:rFonts w:ascii="Calibri" w:eastAsia="Calibri" w:hAnsi="Calibri" w:cs="Calibri"/>
                </w:rPr>
                <w:t>RRB2</w:t>
              </w:r>
              <w:r w:rsidR="2FD30739" w:rsidRPr="00D81F0F">
                <w:rPr>
                  <w:rStyle w:val="Hyperlink"/>
                  <w:rFonts w:ascii="Calibri" w:eastAsia="Calibri" w:hAnsi="Calibri" w:cs="Calibri"/>
                </w:rPr>
                <w:t>5</w:t>
              </w:r>
              <w:r w:rsidR="192F1B31" w:rsidRPr="00D81F0F">
                <w:rPr>
                  <w:rStyle w:val="Hyperlink"/>
                  <w:rFonts w:ascii="Calibri" w:eastAsia="Calibri" w:hAnsi="Calibri" w:cs="Calibri"/>
                </w:rPr>
                <w:t>-</w:t>
              </w:r>
              <w:r w:rsidR="39CEAEB9" w:rsidRPr="00D81F0F">
                <w:rPr>
                  <w:rStyle w:val="Hyperlink"/>
                  <w:rFonts w:ascii="Calibri" w:eastAsia="Calibri" w:hAnsi="Calibri" w:cs="Calibri"/>
                </w:rPr>
                <w:t>1</w:t>
              </w:r>
              <w:r w:rsidR="00B6687E" w:rsidRPr="00D81F0F">
                <w:rPr>
                  <w:rStyle w:val="Hyperlink"/>
                  <w:rFonts w:ascii="Calibri" w:eastAsia="Calibri" w:hAnsi="Calibri" w:cs="Calibri"/>
                </w:rPr>
                <w:t>/</w:t>
              </w:r>
              <w:r w:rsidR="39CEAEB9" w:rsidRPr="00D81F0F">
                <w:rPr>
                  <w:rStyle w:val="Hyperlink"/>
                  <w:rFonts w:ascii="Calibri" w:eastAsia="Calibri" w:hAnsi="Calibri" w:cs="Calibri"/>
                </w:rPr>
                <w:t>8</w:t>
              </w:r>
              <w:r w:rsidR="2FD30739" w:rsidRPr="00D81F0F">
                <w:rPr>
                  <w:rStyle w:val="Hyperlink"/>
                  <w:rFonts w:ascii="Calibri" w:eastAsia="Calibri" w:hAnsi="Calibri" w:cs="Calibri"/>
                </w:rPr>
                <w:t>(Rev.1)</w:t>
              </w:r>
            </w:hyperlink>
            <w:r w:rsidR="008A3A3E" w:rsidRPr="00D81F0F">
              <w:rPr>
                <w:rStyle w:val="Hyperlink"/>
                <w:rFonts w:ascii="Calibri" w:eastAsia="Calibri" w:hAnsi="Calibri" w:cs="Calibri"/>
              </w:rPr>
              <w:br/>
            </w:r>
            <w:hyperlink r:id="rId13" w:history="1">
              <w:r w:rsidR="39CEAEB9" w:rsidRPr="00D81F0F">
                <w:rPr>
                  <w:rStyle w:val="Hyperlink"/>
                  <w:rFonts w:ascii="Calibri" w:hAnsi="Calibri" w:cs="Calibri"/>
                </w:rPr>
                <w:t>RRB2</w:t>
              </w:r>
              <w:r w:rsidR="2FD30739" w:rsidRPr="00D81F0F">
                <w:rPr>
                  <w:rStyle w:val="Hyperlink"/>
                  <w:rFonts w:ascii="Calibri" w:hAnsi="Calibri" w:cs="Calibri"/>
                </w:rPr>
                <w:t>5</w:t>
              </w:r>
              <w:r w:rsidR="39CEAEB9" w:rsidRPr="00D81F0F">
                <w:rPr>
                  <w:rStyle w:val="Hyperlink"/>
                  <w:rFonts w:ascii="Calibri" w:hAnsi="Calibri" w:cs="Calibri"/>
                </w:rPr>
                <w:t>-1/8</w:t>
              </w:r>
              <w:r w:rsidR="774437CE" w:rsidRPr="00D81F0F">
                <w:rPr>
                  <w:rStyle w:val="Hyperlink"/>
                  <w:rFonts w:ascii="Calibri" w:hAnsi="Calibri" w:cs="Calibri"/>
                </w:rPr>
                <w:t>(Rev.1)</w:t>
              </w:r>
              <w:r w:rsidR="39CEAEB9" w:rsidRPr="00D81F0F">
                <w:rPr>
                  <w:rStyle w:val="Hyperlink"/>
                  <w:rFonts w:ascii="Calibri" w:hAnsi="Calibri" w:cs="Calibri"/>
                </w:rPr>
                <w:t>(Add.1)</w:t>
              </w:r>
            </w:hyperlink>
          </w:p>
          <w:p w14:paraId="5BE99236" w14:textId="41D05598" w:rsidR="008A3A3E" w:rsidRPr="00D81F0F" w:rsidRDefault="008A3A3E" w:rsidP="008A3A3E">
            <w:pPr>
              <w:spacing w:before="0"/>
              <w:jc w:val="center"/>
              <w:rPr>
                <w:rFonts w:ascii="Calibri" w:hAnsi="Calibri" w:cs="Calibri"/>
                <w:szCs w:val="24"/>
              </w:rPr>
            </w:pPr>
            <w:hyperlink r:id="rId14" w:history="1">
              <w:r w:rsidRPr="00D81F0F">
                <w:rPr>
                  <w:rStyle w:val="Hyperlink"/>
                  <w:rFonts w:ascii="Calibri" w:hAnsi="Calibri" w:cs="Calibri"/>
                  <w:szCs w:val="24"/>
                </w:rPr>
                <w:t>RRB2</w:t>
              </w:r>
              <w:r w:rsidR="00B05251" w:rsidRPr="00D81F0F">
                <w:rPr>
                  <w:rStyle w:val="Hyperlink"/>
                  <w:rFonts w:ascii="Calibri" w:hAnsi="Calibri" w:cs="Calibri"/>
                  <w:szCs w:val="24"/>
                </w:rPr>
                <w:t>5</w:t>
              </w:r>
              <w:r w:rsidRPr="00D81F0F">
                <w:rPr>
                  <w:rStyle w:val="Hyperlink"/>
                  <w:rFonts w:ascii="Calibri" w:hAnsi="Calibri" w:cs="Calibri"/>
                  <w:szCs w:val="24"/>
                </w:rPr>
                <w:t>-1/8</w:t>
              </w:r>
              <w:r w:rsidR="002F5664" w:rsidRPr="00D81F0F">
                <w:rPr>
                  <w:rStyle w:val="Hyperlink"/>
                  <w:rFonts w:ascii="Calibri" w:hAnsi="Calibri" w:cs="Calibri"/>
                  <w:szCs w:val="24"/>
                </w:rPr>
                <w:t>(Rev.1)</w:t>
              </w:r>
              <w:r w:rsidRPr="00D81F0F">
                <w:rPr>
                  <w:rStyle w:val="Hyperlink"/>
                  <w:rFonts w:ascii="Calibri" w:hAnsi="Calibri" w:cs="Calibri"/>
                  <w:szCs w:val="24"/>
                </w:rPr>
                <w:t>(Add.2)</w:t>
              </w:r>
            </w:hyperlink>
          </w:p>
          <w:p w14:paraId="0E3F8F87" w14:textId="638A0AE1" w:rsidR="00B6687E" w:rsidRPr="00D81F0F" w:rsidRDefault="00B05251" w:rsidP="008A3A3E">
            <w:pPr>
              <w:spacing w:before="0"/>
              <w:jc w:val="center"/>
              <w:rPr>
                <w:rFonts w:ascii="Calibri" w:hAnsi="Calibri" w:cs="Calibri"/>
                <w:szCs w:val="24"/>
              </w:rPr>
            </w:pPr>
            <w:hyperlink r:id="rId15" w:history="1">
              <w:r w:rsidRPr="00D81F0F">
                <w:rPr>
                  <w:rStyle w:val="Hyperlink"/>
                  <w:rFonts w:ascii="Calibri" w:hAnsi="Calibri" w:cs="Calibri"/>
                  <w:szCs w:val="24"/>
                </w:rPr>
                <w:t>RRB25-1/8</w:t>
              </w:r>
              <w:r w:rsidR="002F5664" w:rsidRPr="00D81F0F">
                <w:rPr>
                  <w:rStyle w:val="Hyperlink"/>
                  <w:rFonts w:ascii="Calibri" w:hAnsi="Calibri" w:cs="Calibri"/>
                  <w:szCs w:val="24"/>
                </w:rPr>
                <w:t>(Rev.1)</w:t>
              </w:r>
              <w:r w:rsidRPr="00D81F0F">
                <w:rPr>
                  <w:rStyle w:val="Hyperlink"/>
                  <w:rFonts w:ascii="Calibri" w:hAnsi="Calibri" w:cs="Calibri"/>
                  <w:szCs w:val="24"/>
                </w:rPr>
                <w:t>(Add.4)</w:t>
              </w:r>
            </w:hyperlink>
          </w:p>
        </w:tc>
      </w:tr>
      <w:tr w:rsidR="00B6687E" w:rsidRPr="00D81F0F" w14:paraId="10F9AB8D" w14:textId="77777777" w:rsidTr="69397782">
        <w:tc>
          <w:tcPr>
            <w:tcW w:w="567" w:type="dxa"/>
            <w:tcMar>
              <w:left w:w="28" w:type="dxa"/>
              <w:right w:w="28" w:type="dxa"/>
            </w:tcMar>
          </w:tcPr>
          <w:p w14:paraId="26A74868" w14:textId="34CFB193" w:rsidR="00B6687E" w:rsidRPr="00D81F0F" w:rsidRDefault="00E33B2C" w:rsidP="00B6687E">
            <w:pPr>
              <w:rPr>
                <w:rFonts w:ascii="Calibri" w:hAnsi="Calibri" w:cs="Calibri"/>
                <w:b/>
                <w:bCs/>
                <w:lang w:eastAsia="zh-CN"/>
              </w:rPr>
            </w:pPr>
            <w:r w:rsidRPr="00D81F0F">
              <w:rPr>
                <w:rFonts w:ascii="Calibri" w:hAnsi="Calibri" w:cs="Calibri"/>
                <w:b/>
                <w:bCs/>
                <w:lang w:eastAsia="zh-CN"/>
              </w:rPr>
              <w:t>4</w:t>
            </w:r>
          </w:p>
        </w:tc>
        <w:tc>
          <w:tcPr>
            <w:tcW w:w="6723" w:type="dxa"/>
          </w:tcPr>
          <w:p w14:paraId="7A9188B5" w14:textId="2BA4A31D" w:rsidR="00B6687E" w:rsidRPr="00D81F0F" w:rsidRDefault="00B6687E" w:rsidP="003B77CF">
            <w:pPr>
              <w:jc w:val="both"/>
              <w:rPr>
                <w:rFonts w:ascii="Calibri" w:hAnsi="Calibri" w:cs="Calibri"/>
                <w:lang w:eastAsia="zh-CN"/>
              </w:rPr>
            </w:pPr>
            <w:r w:rsidRPr="00D81F0F">
              <w:rPr>
                <w:rFonts w:ascii="Calibri" w:hAnsi="Calibri" w:cs="Calibri"/>
                <w:lang w:eastAsia="zh-CN"/>
              </w:rPr>
              <w:t>Rules of Procedure</w:t>
            </w:r>
          </w:p>
        </w:tc>
        <w:tc>
          <w:tcPr>
            <w:tcW w:w="2775" w:type="dxa"/>
          </w:tcPr>
          <w:p w14:paraId="3C367A2C" w14:textId="6A288DB9" w:rsidR="00B6687E" w:rsidRPr="00D81F0F" w:rsidRDefault="00B6687E" w:rsidP="00B6687E">
            <w:pPr>
              <w:jc w:val="center"/>
              <w:rPr>
                <w:rFonts w:ascii="Calibri" w:hAnsi="Calibri" w:cs="Calibri"/>
                <w:lang w:eastAsia="zh-CN"/>
              </w:rPr>
            </w:pPr>
          </w:p>
        </w:tc>
      </w:tr>
      <w:tr w:rsidR="00B6687E" w:rsidRPr="00D81F0F" w14:paraId="42567F68" w14:textId="77777777" w:rsidTr="69397782">
        <w:tc>
          <w:tcPr>
            <w:tcW w:w="567" w:type="dxa"/>
            <w:tcMar>
              <w:left w:w="28" w:type="dxa"/>
              <w:right w:w="28" w:type="dxa"/>
            </w:tcMar>
          </w:tcPr>
          <w:p w14:paraId="5536F13A" w14:textId="7DD66995" w:rsidR="00B6687E" w:rsidRPr="00D81F0F" w:rsidRDefault="00B6687E" w:rsidP="00B6687E">
            <w:pPr>
              <w:rPr>
                <w:rFonts w:ascii="Calibri" w:hAnsi="Calibri" w:cs="Calibri"/>
                <w:b/>
                <w:bCs/>
                <w:lang w:eastAsia="zh-CN"/>
              </w:rPr>
            </w:pPr>
          </w:p>
        </w:tc>
        <w:tc>
          <w:tcPr>
            <w:tcW w:w="6723" w:type="dxa"/>
          </w:tcPr>
          <w:p w14:paraId="37D10FF8" w14:textId="77B97EA1" w:rsidR="00B6687E" w:rsidRPr="00D81F0F" w:rsidRDefault="00B6687E" w:rsidP="003B77CF">
            <w:pPr>
              <w:jc w:val="both"/>
              <w:rPr>
                <w:rFonts w:ascii="Calibri" w:hAnsi="Calibri" w:cs="Calibri"/>
                <w:lang w:eastAsia="zh-CN"/>
              </w:rPr>
            </w:pPr>
            <w:r w:rsidRPr="00D81F0F">
              <w:rPr>
                <w:rFonts w:ascii="Calibri" w:eastAsia="Calibri" w:hAnsi="Calibri" w:cs="Calibri"/>
              </w:rPr>
              <w:t>List of Rules of Procedure</w:t>
            </w:r>
          </w:p>
        </w:tc>
        <w:tc>
          <w:tcPr>
            <w:tcW w:w="2775" w:type="dxa"/>
          </w:tcPr>
          <w:p w14:paraId="6A5E6506" w14:textId="2732F924" w:rsidR="00B6687E" w:rsidRPr="00D81F0F" w:rsidRDefault="008B29E5" w:rsidP="69397782">
            <w:pPr>
              <w:jc w:val="center"/>
              <w:rPr>
                <w:rFonts w:ascii="Calibri" w:hAnsi="Calibri" w:cs="Calibri"/>
                <w:lang w:eastAsia="zh-CN"/>
              </w:rPr>
            </w:pPr>
            <w:hyperlink r:id="rId16" w:history="1">
              <w:r w:rsidRPr="00D81F0F">
                <w:rPr>
                  <w:rStyle w:val="Hyperlink"/>
                  <w:rFonts w:ascii="Calibri" w:eastAsia="Calibri" w:hAnsi="Calibri" w:cs="Calibri"/>
                </w:rPr>
                <w:t>RRB2</w:t>
              </w:r>
              <w:r w:rsidR="40DD3F6D" w:rsidRPr="00D81F0F">
                <w:rPr>
                  <w:rStyle w:val="Hyperlink"/>
                  <w:rFonts w:ascii="Calibri" w:eastAsia="Calibri" w:hAnsi="Calibri" w:cs="Calibri"/>
                </w:rPr>
                <w:t>5</w:t>
              </w:r>
              <w:r w:rsidR="19476A7E" w:rsidRPr="00D81F0F">
                <w:rPr>
                  <w:rStyle w:val="Hyperlink"/>
                  <w:rFonts w:ascii="Calibri" w:eastAsia="Calibri" w:hAnsi="Calibri" w:cs="Calibri"/>
                </w:rPr>
                <w:t>-</w:t>
              </w:r>
              <w:r w:rsidR="2809DFE0" w:rsidRPr="00D81F0F">
                <w:rPr>
                  <w:rStyle w:val="Hyperlink"/>
                  <w:rFonts w:ascii="Calibri" w:eastAsia="Calibri" w:hAnsi="Calibri" w:cs="Calibri"/>
                </w:rPr>
                <w:t>1</w:t>
              </w:r>
              <w:r w:rsidR="00B6687E" w:rsidRPr="00D81F0F">
                <w:rPr>
                  <w:rStyle w:val="Hyperlink"/>
                  <w:rFonts w:ascii="Calibri" w:eastAsia="Calibri" w:hAnsi="Calibri" w:cs="Calibri"/>
                </w:rPr>
                <w:t>/1</w:t>
              </w:r>
            </w:hyperlink>
          </w:p>
        </w:tc>
      </w:tr>
      <w:tr w:rsidR="006737B3" w:rsidRPr="00D81F0F" w14:paraId="4F22FE2E" w14:textId="77777777" w:rsidTr="69397782">
        <w:tc>
          <w:tcPr>
            <w:tcW w:w="567" w:type="dxa"/>
            <w:tcMar>
              <w:left w:w="28" w:type="dxa"/>
              <w:right w:w="28" w:type="dxa"/>
            </w:tcMar>
          </w:tcPr>
          <w:p w14:paraId="4AA8EBFE" w14:textId="559BEE49" w:rsidR="006737B3" w:rsidRPr="00D81F0F" w:rsidRDefault="00F21C8D" w:rsidP="006737B3">
            <w:pPr>
              <w:rPr>
                <w:rFonts w:ascii="Calibri" w:hAnsi="Calibri" w:cs="Calibri"/>
                <w:b/>
                <w:bCs/>
                <w:lang w:eastAsia="zh-CN"/>
              </w:rPr>
            </w:pPr>
            <w:r w:rsidRPr="00D81F0F">
              <w:rPr>
                <w:rFonts w:ascii="Calibri" w:hAnsi="Calibri" w:cs="Calibri"/>
                <w:b/>
                <w:bCs/>
                <w:lang w:eastAsia="zh-CN"/>
              </w:rPr>
              <w:t>5</w:t>
            </w:r>
          </w:p>
        </w:tc>
        <w:tc>
          <w:tcPr>
            <w:tcW w:w="6723" w:type="dxa"/>
          </w:tcPr>
          <w:p w14:paraId="4D725673" w14:textId="1DBDD732" w:rsidR="006737B3" w:rsidRPr="00D81F0F" w:rsidRDefault="00B05251" w:rsidP="003B77CF">
            <w:pPr>
              <w:jc w:val="both"/>
              <w:rPr>
                <w:rFonts w:ascii="Calibri" w:hAnsi="Calibri" w:cs="Calibri"/>
                <w:lang w:eastAsia="zh-CN"/>
              </w:rPr>
            </w:pPr>
            <w:r w:rsidRPr="00D81F0F">
              <w:rPr>
                <w:rFonts w:ascii="Calibri" w:eastAsia="Calibri" w:hAnsi="Calibri" w:cs="Calibri"/>
              </w:rPr>
              <w:t>Requests to extend the regulatory time-limit to bring into use the frequency assignments to satellite networks/systems</w:t>
            </w:r>
          </w:p>
        </w:tc>
        <w:tc>
          <w:tcPr>
            <w:tcW w:w="2775" w:type="dxa"/>
          </w:tcPr>
          <w:p w14:paraId="366B5830" w14:textId="353482D7" w:rsidR="006737B3" w:rsidRPr="00D81F0F" w:rsidRDefault="006737B3" w:rsidP="006737B3">
            <w:pPr>
              <w:jc w:val="center"/>
              <w:rPr>
                <w:rFonts w:ascii="Calibri" w:hAnsi="Calibri" w:cs="Calibri"/>
                <w:lang w:eastAsia="zh-CN"/>
              </w:rPr>
            </w:pPr>
          </w:p>
        </w:tc>
      </w:tr>
      <w:tr w:rsidR="006737B3" w:rsidRPr="00D81F0F" w14:paraId="43E25792" w14:textId="77777777" w:rsidTr="69397782">
        <w:tc>
          <w:tcPr>
            <w:tcW w:w="567" w:type="dxa"/>
            <w:tcMar>
              <w:left w:w="28" w:type="dxa"/>
              <w:right w:w="28" w:type="dxa"/>
            </w:tcMar>
          </w:tcPr>
          <w:p w14:paraId="0C7E1543" w14:textId="670F0ADA" w:rsidR="006737B3" w:rsidRPr="00D81F0F" w:rsidRDefault="00F21C8D" w:rsidP="006737B3">
            <w:pPr>
              <w:rPr>
                <w:rFonts w:ascii="Calibri" w:hAnsi="Calibri" w:cs="Calibri"/>
                <w:b/>
                <w:bCs/>
                <w:lang w:eastAsia="zh-CN"/>
              </w:rPr>
            </w:pPr>
            <w:r w:rsidRPr="00D81F0F">
              <w:rPr>
                <w:rFonts w:ascii="Calibri" w:hAnsi="Calibri" w:cs="Calibri"/>
                <w:b/>
                <w:bCs/>
                <w:lang w:eastAsia="zh-CN"/>
              </w:rPr>
              <w:t>5</w:t>
            </w:r>
            <w:r w:rsidR="006737B3" w:rsidRPr="00D81F0F">
              <w:rPr>
                <w:rFonts w:ascii="Calibri" w:hAnsi="Calibri" w:cs="Calibri"/>
                <w:b/>
                <w:bCs/>
                <w:lang w:eastAsia="zh-CN"/>
              </w:rPr>
              <w:t>.1</w:t>
            </w:r>
          </w:p>
        </w:tc>
        <w:tc>
          <w:tcPr>
            <w:tcW w:w="6723" w:type="dxa"/>
          </w:tcPr>
          <w:p w14:paraId="5C026A0E" w14:textId="2BF0DD05" w:rsidR="006737B3" w:rsidRPr="00D81F0F" w:rsidRDefault="00B05251" w:rsidP="003B77CF">
            <w:pPr>
              <w:jc w:val="both"/>
              <w:rPr>
                <w:rFonts w:ascii="Calibri" w:hAnsi="Calibri" w:cs="Calibri"/>
                <w:lang w:eastAsia="zh-CN"/>
              </w:rPr>
            </w:pPr>
            <w:r w:rsidRPr="00D81F0F">
              <w:rPr>
                <w:rFonts w:ascii="Calibri" w:hAnsi="Calibri" w:cs="Calibri"/>
                <w:lang w:eastAsia="zh-CN"/>
              </w:rPr>
              <w:t>Submission by the Administration of Nigeria requesting an extension of the regulatory time-limits to bring into use the frequency assignments to the NIGCOMSAT-2B (9.5°W) and NIGCOMSAT-2D (16°W) satellite networks</w:t>
            </w:r>
          </w:p>
        </w:tc>
        <w:tc>
          <w:tcPr>
            <w:tcW w:w="2775" w:type="dxa"/>
          </w:tcPr>
          <w:p w14:paraId="63AB7632" w14:textId="6F9FED64" w:rsidR="006737B3" w:rsidRPr="00D81F0F" w:rsidRDefault="00B05251" w:rsidP="00B05251">
            <w:pPr>
              <w:jc w:val="center"/>
              <w:rPr>
                <w:rFonts w:ascii="Calibri" w:hAnsi="Calibri" w:cs="Calibri"/>
                <w:lang w:eastAsia="zh-CN"/>
              </w:rPr>
            </w:pPr>
            <w:hyperlink r:id="rId17" w:history="1">
              <w:r w:rsidRPr="00D81F0F">
                <w:rPr>
                  <w:rStyle w:val="Hyperlink"/>
                  <w:rFonts w:ascii="Calibri" w:hAnsi="Calibri" w:cs="Calibri"/>
                  <w:lang w:eastAsia="zh-CN"/>
                </w:rPr>
                <w:t>RRB25-1/2</w:t>
              </w:r>
            </w:hyperlink>
            <w:r w:rsidRPr="00D81F0F">
              <w:rPr>
                <w:rFonts w:ascii="Calibri" w:hAnsi="Calibri" w:cs="Calibri"/>
                <w:lang w:eastAsia="zh-CN"/>
              </w:rPr>
              <w:br/>
            </w:r>
            <w:hyperlink r:id="rId18" w:history="1">
              <w:r w:rsidRPr="00D81F0F">
                <w:rPr>
                  <w:rStyle w:val="Hyperlink"/>
                  <w:rFonts w:ascii="Calibri" w:hAnsi="Calibri" w:cs="Calibri"/>
                  <w:lang w:eastAsia="zh-CN"/>
                </w:rPr>
                <w:t>RRB25-1/DELAYED/7</w:t>
              </w:r>
            </w:hyperlink>
          </w:p>
        </w:tc>
      </w:tr>
      <w:tr w:rsidR="008A3A3E" w:rsidRPr="00D81F0F" w14:paraId="6726E0C9" w14:textId="77777777" w:rsidTr="69397782">
        <w:tc>
          <w:tcPr>
            <w:tcW w:w="567" w:type="dxa"/>
            <w:tcMar>
              <w:left w:w="28" w:type="dxa"/>
              <w:right w:w="28" w:type="dxa"/>
            </w:tcMar>
          </w:tcPr>
          <w:p w14:paraId="5BAB20D9" w14:textId="4E8963EF" w:rsidR="008A3A3E" w:rsidRPr="00D81F0F" w:rsidRDefault="008A3A3E" w:rsidP="006737B3">
            <w:pPr>
              <w:rPr>
                <w:rFonts w:ascii="Calibri" w:hAnsi="Calibri" w:cs="Calibri"/>
                <w:b/>
                <w:bCs/>
                <w:lang w:eastAsia="zh-CN"/>
              </w:rPr>
            </w:pPr>
            <w:r w:rsidRPr="00D81F0F">
              <w:rPr>
                <w:rFonts w:ascii="Calibri" w:hAnsi="Calibri" w:cs="Calibri"/>
                <w:b/>
                <w:bCs/>
                <w:lang w:eastAsia="zh-CN"/>
              </w:rPr>
              <w:t>5.2</w:t>
            </w:r>
          </w:p>
        </w:tc>
        <w:tc>
          <w:tcPr>
            <w:tcW w:w="6723" w:type="dxa"/>
          </w:tcPr>
          <w:p w14:paraId="4F180BC8" w14:textId="7BBD5F3E" w:rsidR="008A3A3E" w:rsidRPr="00D81F0F" w:rsidRDefault="00B05251" w:rsidP="003B77CF">
            <w:pPr>
              <w:jc w:val="both"/>
              <w:rPr>
                <w:rFonts w:ascii="Calibri" w:eastAsia="Calibri" w:hAnsi="Calibri" w:cs="Calibri"/>
              </w:rPr>
            </w:pPr>
            <w:r w:rsidRPr="00D81F0F">
              <w:rPr>
                <w:rFonts w:ascii="Calibri" w:eastAsia="Calibri" w:hAnsi="Calibri" w:cs="Calibri"/>
              </w:rPr>
              <w:t>Submission by the Administration of Indonesia requesting an extension of the regulatory time-limit to bring into use the frequency assignments to the NUSANTARA-NS1-A (113E) satellite network</w:t>
            </w:r>
          </w:p>
        </w:tc>
        <w:tc>
          <w:tcPr>
            <w:tcW w:w="2775" w:type="dxa"/>
          </w:tcPr>
          <w:p w14:paraId="6888E786" w14:textId="03565A53" w:rsidR="008A3A3E" w:rsidRPr="00D81F0F" w:rsidRDefault="00B05251" w:rsidP="00B05251">
            <w:pPr>
              <w:jc w:val="center"/>
              <w:rPr>
                <w:rFonts w:ascii="Calibri" w:hAnsi="Calibri" w:cs="Calibri"/>
                <w:sz w:val="22"/>
                <w:szCs w:val="22"/>
              </w:rPr>
            </w:pPr>
            <w:hyperlink r:id="rId19" w:history="1">
              <w:r w:rsidRPr="00D81F0F">
                <w:rPr>
                  <w:rStyle w:val="Hyperlink"/>
                  <w:rFonts w:ascii="Calibri" w:hAnsi="Calibri" w:cs="Calibri"/>
                  <w:sz w:val="22"/>
                  <w:szCs w:val="22"/>
                </w:rPr>
                <w:t>RRB25-1/7</w:t>
              </w:r>
            </w:hyperlink>
            <w:r w:rsidRPr="00D81F0F">
              <w:rPr>
                <w:rFonts w:ascii="Calibri" w:hAnsi="Calibri" w:cs="Calibri"/>
                <w:sz w:val="22"/>
                <w:szCs w:val="22"/>
              </w:rPr>
              <w:br/>
            </w:r>
            <w:hyperlink r:id="rId20" w:history="1">
              <w:r w:rsidRPr="00D81F0F">
                <w:rPr>
                  <w:rStyle w:val="Hyperlink"/>
                  <w:rFonts w:ascii="Calibri" w:hAnsi="Calibri" w:cs="Calibri"/>
                  <w:sz w:val="22"/>
                  <w:szCs w:val="22"/>
                </w:rPr>
                <w:t>RRB25-1/11</w:t>
              </w:r>
            </w:hyperlink>
          </w:p>
        </w:tc>
      </w:tr>
      <w:tr w:rsidR="008A3A3E" w:rsidRPr="00D81F0F" w14:paraId="2F5A6287" w14:textId="77777777" w:rsidTr="69397782">
        <w:tc>
          <w:tcPr>
            <w:tcW w:w="567" w:type="dxa"/>
            <w:tcMar>
              <w:left w:w="28" w:type="dxa"/>
              <w:right w:w="28" w:type="dxa"/>
            </w:tcMar>
          </w:tcPr>
          <w:p w14:paraId="0BDC913E" w14:textId="09133E8C" w:rsidR="008A3A3E" w:rsidRPr="00D81F0F" w:rsidRDefault="008A3A3E" w:rsidP="006737B3">
            <w:pPr>
              <w:rPr>
                <w:rFonts w:ascii="Calibri" w:hAnsi="Calibri" w:cs="Calibri"/>
                <w:b/>
                <w:bCs/>
                <w:lang w:eastAsia="zh-CN"/>
              </w:rPr>
            </w:pPr>
            <w:r w:rsidRPr="00D81F0F">
              <w:rPr>
                <w:rFonts w:ascii="Calibri" w:hAnsi="Calibri" w:cs="Calibri"/>
                <w:b/>
                <w:bCs/>
                <w:lang w:eastAsia="zh-CN"/>
              </w:rPr>
              <w:t>5.3</w:t>
            </w:r>
          </w:p>
        </w:tc>
        <w:tc>
          <w:tcPr>
            <w:tcW w:w="6723" w:type="dxa"/>
          </w:tcPr>
          <w:p w14:paraId="27BCA0F6" w14:textId="30820437" w:rsidR="008A3A3E" w:rsidRPr="00D81F0F" w:rsidRDefault="00B05251" w:rsidP="003B77CF">
            <w:pPr>
              <w:jc w:val="both"/>
              <w:rPr>
                <w:rFonts w:ascii="Calibri" w:eastAsia="Calibri" w:hAnsi="Calibri" w:cs="Calibri"/>
              </w:rPr>
            </w:pPr>
            <w:r w:rsidRPr="00D81F0F">
              <w:rPr>
                <w:rFonts w:ascii="Calibri" w:eastAsia="Calibri" w:hAnsi="Calibri" w:cs="Calibri"/>
              </w:rPr>
              <w:t>Submission by the Administration of Japan requesting an extension of the regulatory time-limits to bring into use the frequency assignments to the QZSS-A satellite system and the QZSS-GS-A1 satellite network</w:t>
            </w:r>
          </w:p>
        </w:tc>
        <w:tc>
          <w:tcPr>
            <w:tcW w:w="2775" w:type="dxa"/>
          </w:tcPr>
          <w:p w14:paraId="0A77C201" w14:textId="09FEB32B" w:rsidR="008A3A3E" w:rsidRPr="00D81F0F" w:rsidRDefault="00B05251" w:rsidP="00B05251">
            <w:pPr>
              <w:jc w:val="center"/>
              <w:rPr>
                <w:rFonts w:ascii="Calibri" w:hAnsi="Calibri" w:cs="Calibri"/>
                <w:sz w:val="22"/>
                <w:szCs w:val="22"/>
              </w:rPr>
            </w:pPr>
            <w:hyperlink r:id="rId21" w:history="1">
              <w:r w:rsidRPr="00D81F0F">
                <w:rPr>
                  <w:rStyle w:val="Hyperlink"/>
                  <w:rFonts w:ascii="Calibri" w:hAnsi="Calibri" w:cs="Calibri"/>
                  <w:sz w:val="22"/>
                  <w:szCs w:val="22"/>
                </w:rPr>
                <w:t>RRB25-1/10</w:t>
              </w:r>
            </w:hyperlink>
          </w:p>
        </w:tc>
      </w:tr>
      <w:tr w:rsidR="008A3A3E" w:rsidRPr="00D81F0F" w14:paraId="36EB9875" w14:textId="77777777" w:rsidTr="69397782">
        <w:tc>
          <w:tcPr>
            <w:tcW w:w="567" w:type="dxa"/>
            <w:tcMar>
              <w:left w:w="28" w:type="dxa"/>
              <w:right w:w="28" w:type="dxa"/>
            </w:tcMar>
          </w:tcPr>
          <w:p w14:paraId="43DE7B75" w14:textId="4E5A0684" w:rsidR="008A3A3E" w:rsidRPr="00D81F0F" w:rsidRDefault="008A3A3E" w:rsidP="006737B3">
            <w:pPr>
              <w:rPr>
                <w:rFonts w:ascii="Calibri" w:hAnsi="Calibri" w:cs="Calibri"/>
                <w:b/>
                <w:bCs/>
                <w:lang w:eastAsia="zh-CN"/>
              </w:rPr>
            </w:pPr>
            <w:r w:rsidRPr="00D81F0F">
              <w:rPr>
                <w:rFonts w:ascii="Calibri" w:hAnsi="Calibri" w:cs="Calibri"/>
                <w:b/>
                <w:bCs/>
                <w:lang w:eastAsia="zh-CN"/>
              </w:rPr>
              <w:t>5.4</w:t>
            </w:r>
          </w:p>
        </w:tc>
        <w:tc>
          <w:tcPr>
            <w:tcW w:w="6723" w:type="dxa"/>
          </w:tcPr>
          <w:p w14:paraId="49331CA8" w14:textId="63C33ABA" w:rsidR="008A3A3E" w:rsidRPr="00D81F0F" w:rsidRDefault="00B05251" w:rsidP="003B77CF">
            <w:pPr>
              <w:jc w:val="both"/>
              <w:rPr>
                <w:rFonts w:ascii="Calibri" w:eastAsia="Calibri" w:hAnsi="Calibri" w:cs="Calibri"/>
              </w:rPr>
            </w:pPr>
            <w:r w:rsidRPr="00D81F0F">
              <w:rPr>
                <w:rFonts w:ascii="Calibri" w:eastAsia="Calibri" w:hAnsi="Calibri" w:cs="Calibri"/>
              </w:rPr>
              <w:t>Submission by the Administration of the Islamic Republic of Iran requesting an extension of the regulatory time-limit to bring into use the frequency assignments to the IRANDBS4-KA-G2 satellite network</w:t>
            </w:r>
          </w:p>
        </w:tc>
        <w:tc>
          <w:tcPr>
            <w:tcW w:w="2775" w:type="dxa"/>
          </w:tcPr>
          <w:p w14:paraId="48DF3B1D" w14:textId="0B568D5F" w:rsidR="008A3A3E" w:rsidRPr="00D81F0F" w:rsidRDefault="00B05251" w:rsidP="006737B3">
            <w:pPr>
              <w:jc w:val="center"/>
              <w:rPr>
                <w:rFonts w:ascii="Calibri" w:hAnsi="Calibri" w:cs="Calibri"/>
                <w:sz w:val="22"/>
                <w:szCs w:val="22"/>
              </w:rPr>
            </w:pPr>
            <w:hyperlink r:id="rId22" w:history="1">
              <w:r w:rsidRPr="00D81F0F">
                <w:rPr>
                  <w:rStyle w:val="Hyperlink"/>
                  <w:rFonts w:ascii="Calibri" w:hAnsi="Calibri" w:cs="Calibri"/>
                  <w:sz w:val="22"/>
                  <w:szCs w:val="22"/>
                </w:rPr>
                <w:t>RRB25-1/15</w:t>
              </w:r>
            </w:hyperlink>
          </w:p>
        </w:tc>
      </w:tr>
      <w:tr w:rsidR="00B05251" w:rsidRPr="00D81F0F" w14:paraId="2A2AB886" w14:textId="77777777" w:rsidTr="69397782">
        <w:tc>
          <w:tcPr>
            <w:tcW w:w="567" w:type="dxa"/>
            <w:tcMar>
              <w:left w:w="28" w:type="dxa"/>
              <w:right w:w="28" w:type="dxa"/>
            </w:tcMar>
          </w:tcPr>
          <w:p w14:paraId="78E2B617" w14:textId="3E94CAEA" w:rsidR="00B05251" w:rsidRPr="00D81F0F" w:rsidRDefault="00B05251" w:rsidP="006737B3">
            <w:pPr>
              <w:rPr>
                <w:rFonts w:ascii="Calibri" w:hAnsi="Calibri" w:cs="Calibri"/>
                <w:b/>
                <w:bCs/>
                <w:lang w:eastAsia="zh-CN"/>
              </w:rPr>
            </w:pPr>
            <w:r w:rsidRPr="00D81F0F">
              <w:rPr>
                <w:rFonts w:ascii="Calibri" w:hAnsi="Calibri" w:cs="Calibri"/>
                <w:b/>
                <w:bCs/>
                <w:lang w:eastAsia="zh-CN"/>
              </w:rPr>
              <w:t>5.5</w:t>
            </w:r>
          </w:p>
        </w:tc>
        <w:tc>
          <w:tcPr>
            <w:tcW w:w="6723" w:type="dxa"/>
          </w:tcPr>
          <w:p w14:paraId="2C707BCE" w14:textId="284AB1CB" w:rsidR="00B05251" w:rsidRPr="00D81F0F" w:rsidRDefault="00B05251" w:rsidP="003B77CF">
            <w:pPr>
              <w:jc w:val="both"/>
              <w:rPr>
                <w:rFonts w:ascii="Calibri" w:eastAsia="Calibri" w:hAnsi="Calibri" w:cs="Calibri"/>
              </w:rPr>
            </w:pPr>
            <w:r w:rsidRPr="00D81F0F">
              <w:rPr>
                <w:rFonts w:ascii="Calibri" w:eastAsia="Calibri" w:hAnsi="Calibri" w:cs="Calibri"/>
              </w:rPr>
              <w:t>Submission by the Administration of Mexico requesting an extension of the regulatory time-limit to bring into use the frequency assignment to the THUMBSAT-1 satellite system</w:t>
            </w:r>
          </w:p>
        </w:tc>
        <w:tc>
          <w:tcPr>
            <w:tcW w:w="2775" w:type="dxa"/>
          </w:tcPr>
          <w:p w14:paraId="724A5EFB" w14:textId="09822F8A" w:rsidR="00B05251" w:rsidRPr="00D81F0F" w:rsidRDefault="00B05251" w:rsidP="00B05251">
            <w:pPr>
              <w:jc w:val="center"/>
              <w:rPr>
                <w:rFonts w:ascii="Calibri" w:hAnsi="Calibri" w:cs="Calibri"/>
                <w:sz w:val="22"/>
                <w:szCs w:val="22"/>
              </w:rPr>
            </w:pPr>
            <w:hyperlink r:id="rId23" w:history="1">
              <w:r w:rsidRPr="00D81F0F">
                <w:rPr>
                  <w:rStyle w:val="Hyperlink"/>
                  <w:rFonts w:ascii="Calibri" w:hAnsi="Calibri" w:cs="Calibri"/>
                  <w:sz w:val="22"/>
                  <w:szCs w:val="22"/>
                </w:rPr>
                <w:t>RRB25-1/18</w:t>
              </w:r>
            </w:hyperlink>
            <w:r w:rsidRPr="00D81F0F">
              <w:rPr>
                <w:rFonts w:ascii="Calibri" w:hAnsi="Calibri" w:cs="Calibri"/>
                <w:sz w:val="22"/>
                <w:szCs w:val="22"/>
              </w:rPr>
              <w:br/>
            </w:r>
            <w:hyperlink r:id="rId24" w:history="1">
              <w:r w:rsidRPr="00D81F0F">
                <w:rPr>
                  <w:rStyle w:val="Hyperlink"/>
                  <w:rFonts w:ascii="Calibri" w:hAnsi="Calibri" w:cs="Calibri"/>
                  <w:sz w:val="22"/>
                  <w:szCs w:val="22"/>
                </w:rPr>
                <w:t>RRB25-1/DELAYED/6</w:t>
              </w:r>
            </w:hyperlink>
          </w:p>
        </w:tc>
      </w:tr>
      <w:tr w:rsidR="00B05251" w:rsidRPr="00D81F0F" w14:paraId="7FF2F409" w14:textId="77777777" w:rsidTr="69397782">
        <w:tc>
          <w:tcPr>
            <w:tcW w:w="567" w:type="dxa"/>
            <w:tcMar>
              <w:left w:w="28" w:type="dxa"/>
              <w:right w:w="28" w:type="dxa"/>
            </w:tcMar>
          </w:tcPr>
          <w:p w14:paraId="0C97F3EE" w14:textId="493B3C68" w:rsidR="00B05251" w:rsidRPr="00D81F0F" w:rsidRDefault="00B05251" w:rsidP="006737B3">
            <w:pPr>
              <w:rPr>
                <w:rFonts w:ascii="Calibri" w:hAnsi="Calibri" w:cs="Calibri"/>
                <w:b/>
                <w:bCs/>
                <w:lang w:eastAsia="zh-CN"/>
              </w:rPr>
            </w:pPr>
            <w:r w:rsidRPr="00D81F0F">
              <w:rPr>
                <w:rFonts w:ascii="Calibri" w:hAnsi="Calibri" w:cs="Calibri"/>
                <w:b/>
                <w:bCs/>
                <w:lang w:eastAsia="zh-CN"/>
              </w:rPr>
              <w:t>5.6</w:t>
            </w:r>
          </w:p>
        </w:tc>
        <w:tc>
          <w:tcPr>
            <w:tcW w:w="6723" w:type="dxa"/>
          </w:tcPr>
          <w:p w14:paraId="3C759979" w14:textId="00B83D52" w:rsidR="00B05251" w:rsidRPr="00D81F0F" w:rsidRDefault="00B05251" w:rsidP="003B77CF">
            <w:pPr>
              <w:jc w:val="both"/>
              <w:rPr>
                <w:rFonts w:ascii="Calibri" w:eastAsia="Calibri" w:hAnsi="Calibri" w:cs="Calibri"/>
              </w:rPr>
            </w:pPr>
            <w:r w:rsidRPr="00D81F0F">
              <w:rPr>
                <w:rFonts w:ascii="Calibri" w:eastAsia="Calibri" w:hAnsi="Calibri" w:cs="Calibri"/>
              </w:rPr>
              <w:t>Submission by the Administration of the Republic of Korea requesting an extension of the regulatory time-limit to bring into use the frequency assignments to the CAS500-2 satellite network</w:t>
            </w:r>
          </w:p>
        </w:tc>
        <w:tc>
          <w:tcPr>
            <w:tcW w:w="2775" w:type="dxa"/>
          </w:tcPr>
          <w:p w14:paraId="068D90A6" w14:textId="50EB3381" w:rsidR="00B05251" w:rsidRPr="00D81F0F" w:rsidRDefault="00B05251" w:rsidP="00B05251">
            <w:pPr>
              <w:jc w:val="center"/>
              <w:rPr>
                <w:rFonts w:ascii="Calibri" w:hAnsi="Calibri" w:cs="Calibri"/>
                <w:sz w:val="22"/>
                <w:szCs w:val="22"/>
              </w:rPr>
            </w:pPr>
            <w:hyperlink r:id="rId25" w:history="1">
              <w:r w:rsidRPr="00D81F0F">
                <w:rPr>
                  <w:rStyle w:val="Hyperlink"/>
                  <w:rFonts w:ascii="Calibri" w:hAnsi="Calibri" w:cs="Calibri"/>
                  <w:sz w:val="22"/>
                  <w:szCs w:val="22"/>
                </w:rPr>
                <w:t>RRB25-1/19</w:t>
              </w:r>
            </w:hyperlink>
          </w:p>
        </w:tc>
      </w:tr>
      <w:tr w:rsidR="00B05251" w:rsidRPr="00D81F0F" w14:paraId="59F82F2D" w14:textId="77777777" w:rsidTr="69397782">
        <w:tc>
          <w:tcPr>
            <w:tcW w:w="567" w:type="dxa"/>
            <w:tcMar>
              <w:left w:w="28" w:type="dxa"/>
              <w:right w:w="28" w:type="dxa"/>
            </w:tcMar>
          </w:tcPr>
          <w:p w14:paraId="1A314D6C" w14:textId="080ACEE2" w:rsidR="00B05251" w:rsidRPr="00D81F0F" w:rsidRDefault="00B05251" w:rsidP="006737B3">
            <w:pPr>
              <w:rPr>
                <w:rFonts w:ascii="Calibri" w:hAnsi="Calibri" w:cs="Calibri"/>
                <w:b/>
                <w:bCs/>
                <w:lang w:eastAsia="zh-CN"/>
              </w:rPr>
            </w:pPr>
            <w:r w:rsidRPr="00D81F0F">
              <w:rPr>
                <w:rFonts w:ascii="Calibri" w:hAnsi="Calibri" w:cs="Calibri"/>
                <w:b/>
                <w:bCs/>
                <w:lang w:eastAsia="zh-CN"/>
              </w:rPr>
              <w:t>5.7</w:t>
            </w:r>
          </w:p>
        </w:tc>
        <w:tc>
          <w:tcPr>
            <w:tcW w:w="6723" w:type="dxa"/>
          </w:tcPr>
          <w:p w14:paraId="7073DB7C" w14:textId="05C0C92A" w:rsidR="00B05251" w:rsidRPr="00D81F0F" w:rsidRDefault="00B05251" w:rsidP="003B77CF">
            <w:pPr>
              <w:jc w:val="both"/>
              <w:rPr>
                <w:rFonts w:ascii="Calibri" w:eastAsia="Calibri" w:hAnsi="Calibri" w:cs="Calibri"/>
              </w:rPr>
            </w:pPr>
            <w:r w:rsidRPr="00D81F0F">
              <w:rPr>
                <w:rFonts w:ascii="Calibri" w:eastAsia="Calibri" w:hAnsi="Calibri" w:cs="Calibri"/>
              </w:rPr>
              <w:t>Submission by the Administration of the Sultanate of Oman requesting an extension of the regulatory time-limit to bring into use the frequency assignments to the OMANSAT-73.5E satellite network</w:t>
            </w:r>
          </w:p>
        </w:tc>
        <w:tc>
          <w:tcPr>
            <w:tcW w:w="2775" w:type="dxa"/>
          </w:tcPr>
          <w:p w14:paraId="27B8072E" w14:textId="62CE80BF" w:rsidR="00B05251" w:rsidRPr="00D81F0F" w:rsidRDefault="00B05251" w:rsidP="00B05251">
            <w:pPr>
              <w:jc w:val="center"/>
              <w:rPr>
                <w:rFonts w:ascii="Calibri" w:hAnsi="Calibri" w:cs="Calibri"/>
                <w:sz w:val="22"/>
                <w:szCs w:val="22"/>
              </w:rPr>
            </w:pPr>
            <w:hyperlink r:id="rId26" w:history="1">
              <w:r w:rsidRPr="00D81F0F">
                <w:rPr>
                  <w:rStyle w:val="Hyperlink"/>
                  <w:rFonts w:ascii="Calibri" w:hAnsi="Calibri" w:cs="Calibri"/>
                  <w:sz w:val="22"/>
                  <w:szCs w:val="22"/>
                </w:rPr>
                <w:t>RRB25-1/21</w:t>
              </w:r>
            </w:hyperlink>
            <w:r w:rsidRPr="00D81F0F">
              <w:rPr>
                <w:rFonts w:ascii="Calibri" w:hAnsi="Calibri" w:cs="Calibri"/>
                <w:sz w:val="22"/>
                <w:szCs w:val="22"/>
              </w:rPr>
              <w:br/>
            </w:r>
            <w:hyperlink r:id="rId27" w:history="1">
              <w:r w:rsidRPr="00D81F0F">
                <w:rPr>
                  <w:rStyle w:val="Hyperlink"/>
                  <w:rFonts w:ascii="Calibri" w:hAnsi="Calibri" w:cs="Calibri"/>
                  <w:sz w:val="22"/>
                  <w:szCs w:val="22"/>
                </w:rPr>
                <w:t>RRB25-1/DELAYED/5</w:t>
              </w:r>
            </w:hyperlink>
          </w:p>
        </w:tc>
      </w:tr>
      <w:tr w:rsidR="00B05251" w:rsidRPr="00D81F0F" w14:paraId="6C1D387D" w14:textId="77777777" w:rsidTr="69397782">
        <w:tc>
          <w:tcPr>
            <w:tcW w:w="567" w:type="dxa"/>
            <w:tcMar>
              <w:left w:w="28" w:type="dxa"/>
              <w:right w:w="28" w:type="dxa"/>
            </w:tcMar>
          </w:tcPr>
          <w:p w14:paraId="7C5B3CC3" w14:textId="75EDA898" w:rsidR="00B05251" w:rsidRPr="00D81F0F" w:rsidRDefault="00B05251" w:rsidP="006737B3">
            <w:pPr>
              <w:rPr>
                <w:rFonts w:ascii="Calibri" w:hAnsi="Calibri" w:cs="Calibri"/>
                <w:b/>
                <w:bCs/>
                <w:lang w:eastAsia="zh-CN"/>
              </w:rPr>
            </w:pPr>
            <w:r w:rsidRPr="00D81F0F">
              <w:rPr>
                <w:rFonts w:ascii="Calibri" w:hAnsi="Calibri" w:cs="Calibri"/>
                <w:b/>
                <w:bCs/>
                <w:lang w:eastAsia="zh-CN"/>
              </w:rPr>
              <w:t>5.8</w:t>
            </w:r>
          </w:p>
        </w:tc>
        <w:tc>
          <w:tcPr>
            <w:tcW w:w="6723" w:type="dxa"/>
          </w:tcPr>
          <w:p w14:paraId="53370F28" w14:textId="35DABE58" w:rsidR="00B05251" w:rsidRPr="00D81F0F" w:rsidRDefault="00B05251" w:rsidP="003B77CF">
            <w:pPr>
              <w:jc w:val="both"/>
              <w:rPr>
                <w:rFonts w:ascii="Calibri" w:eastAsia="Calibri" w:hAnsi="Calibri" w:cs="Calibri"/>
              </w:rPr>
            </w:pPr>
            <w:r w:rsidRPr="00D81F0F">
              <w:rPr>
                <w:rFonts w:ascii="Calibri" w:eastAsia="Calibri" w:hAnsi="Calibri" w:cs="Calibri"/>
              </w:rPr>
              <w:t>Submission by the Administration of Cambodia requesting an extension of the regulatory time-limit to bring into use the frequency assignments to the CBGSAT-96.1E satellite network</w:t>
            </w:r>
          </w:p>
        </w:tc>
        <w:tc>
          <w:tcPr>
            <w:tcW w:w="2775" w:type="dxa"/>
          </w:tcPr>
          <w:p w14:paraId="024D575D" w14:textId="2B7EF449" w:rsidR="00B05251" w:rsidRPr="00D81F0F" w:rsidRDefault="00B05251" w:rsidP="006737B3">
            <w:pPr>
              <w:jc w:val="center"/>
              <w:rPr>
                <w:rFonts w:ascii="Calibri" w:hAnsi="Calibri" w:cs="Calibri"/>
                <w:sz w:val="22"/>
                <w:szCs w:val="22"/>
              </w:rPr>
            </w:pPr>
            <w:hyperlink r:id="rId28" w:history="1">
              <w:r w:rsidRPr="00D81F0F">
                <w:rPr>
                  <w:rStyle w:val="Hyperlink"/>
                  <w:rFonts w:ascii="Calibri" w:hAnsi="Calibri" w:cs="Calibri"/>
                  <w:sz w:val="22"/>
                  <w:szCs w:val="22"/>
                </w:rPr>
                <w:t>RRB25-1/23</w:t>
              </w:r>
            </w:hyperlink>
          </w:p>
        </w:tc>
      </w:tr>
      <w:tr w:rsidR="006737B3" w:rsidRPr="00D81F0F" w14:paraId="01D5B1D4" w14:textId="77777777" w:rsidTr="69397782">
        <w:tc>
          <w:tcPr>
            <w:tcW w:w="567" w:type="dxa"/>
            <w:tcMar>
              <w:left w:w="28" w:type="dxa"/>
              <w:right w:w="28" w:type="dxa"/>
            </w:tcMar>
          </w:tcPr>
          <w:p w14:paraId="5D465C18" w14:textId="10202B5E" w:rsidR="006737B3" w:rsidRPr="00D81F0F" w:rsidRDefault="00F21C8D" w:rsidP="006737B3">
            <w:pPr>
              <w:rPr>
                <w:rFonts w:ascii="Calibri" w:hAnsi="Calibri" w:cs="Calibri"/>
                <w:b/>
                <w:bCs/>
                <w:lang w:eastAsia="zh-CN"/>
              </w:rPr>
            </w:pPr>
            <w:r w:rsidRPr="00D81F0F">
              <w:rPr>
                <w:rFonts w:ascii="Calibri" w:hAnsi="Calibri" w:cs="Calibri"/>
                <w:b/>
                <w:bCs/>
                <w:lang w:eastAsia="zh-CN"/>
              </w:rPr>
              <w:lastRenderedPageBreak/>
              <w:t>6</w:t>
            </w:r>
          </w:p>
        </w:tc>
        <w:tc>
          <w:tcPr>
            <w:tcW w:w="6723" w:type="dxa"/>
          </w:tcPr>
          <w:p w14:paraId="6F47FFAC" w14:textId="01E080A6" w:rsidR="006737B3" w:rsidRPr="00D81F0F" w:rsidRDefault="00B05251" w:rsidP="003B77CF">
            <w:pPr>
              <w:jc w:val="both"/>
              <w:rPr>
                <w:rFonts w:ascii="Calibri" w:hAnsi="Calibri" w:cs="Calibri"/>
                <w:lang w:eastAsia="zh-CN"/>
              </w:rPr>
            </w:pPr>
            <w:r w:rsidRPr="00D81F0F">
              <w:rPr>
                <w:rFonts w:ascii="Calibri" w:eastAsia="Calibri" w:hAnsi="Calibri" w:cs="Calibri"/>
              </w:rPr>
              <w:t>Harmful interference to receivers in the radionavigation-satellite service</w:t>
            </w:r>
          </w:p>
        </w:tc>
        <w:tc>
          <w:tcPr>
            <w:tcW w:w="2775" w:type="dxa"/>
          </w:tcPr>
          <w:p w14:paraId="38286C76" w14:textId="58C6076A" w:rsidR="006737B3" w:rsidRPr="00D81F0F" w:rsidRDefault="00B05251" w:rsidP="006737B3">
            <w:pPr>
              <w:jc w:val="center"/>
              <w:rPr>
                <w:rFonts w:ascii="Calibri" w:hAnsi="Calibri" w:cs="Calibri"/>
                <w:lang w:eastAsia="zh-CN"/>
              </w:rPr>
            </w:pPr>
            <w:hyperlink r:id="rId29" w:history="1">
              <w:r w:rsidRPr="00D81F0F">
                <w:rPr>
                  <w:rStyle w:val="Hyperlink"/>
                  <w:rFonts w:ascii="Calibri" w:hAnsi="Calibri" w:cs="Calibri"/>
                  <w:lang w:eastAsia="zh-CN"/>
                </w:rPr>
                <w:t>RRB25-1/8(Rev.1)(Add.3)</w:t>
              </w:r>
            </w:hyperlink>
          </w:p>
        </w:tc>
      </w:tr>
      <w:tr w:rsidR="00B05251" w:rsidRPr="00D81F0F" w14:paraId="5372C038" w14:textId="77777777" w:rsidTr="69397782">
        <w:tc>
          <w:tcPr>
            <w:tcW w:w="567" w:type="dxa"/>
            <w:tcMar>
              <w:left w:w="28" w:type="dxa"/>
              <w:right w:w="28" w:type="dxa"/>
            </w:tcMar>
          </w:tcPr>
          <w:p w14:paraId="1B11FD14" w14:textId="2AE38DAB" w:rsidR="00B05251" w:rsidRPr="00D81F0F" w:rsidRDefault="003A2294" w:rsidP="006737B3">
            <w:pPr>
              <w:rPr>
                <w:rFonts w:ascii="Calibri" w:hAnsi="Calibri" w:cs="Calibri"/>
                <w:b/>
                <w:bCs/>
                <w:lang w:eastAsia="zh-CN"/>
              </w:rPr>
            </w:pPr>
            <w:r w:rsidRPr="00D81F0F">
              <w:rPr>
                <w:rFonts w:ascii="Calibri" w:hAnsi="Calibri" w:cs="Calibri"/>
                <w:b/>
                <w:bCs/>
                <w:lang w:eastAsia="zh-CN"/>
              </w:rPr>
              <w:t>6.1</w:t>
            </w:r>
          </w:p>
        </w:tc>
        <w:tc>
          <w:tcPr>
            <w:tcW w:w="6723" w:type="dxa"/>
          </w:tcPr>
          <w:p w14:paraId="1C26B0E0" w14:textId="175F8281" w:rsidR="00B05251" w:rsidRPr="00D81F0F" w:rsidRDefault="003A2294" w:rsidP="003B77CF">
            <w:pPr>
              <w:jc w:val="both"/>
              <w:rPr>
                <w:rFonts w:ascii="Calibri" w:eastAsia="Calibri" w:hAnsi="Calibri" w:cs="Calibri"/>
              </w:rPr>
            </w:pPr>
            <w:r w:rsidRPr="00D81F0F">
              <w:rPr>
                <w:rFonts w:ascii="Calibri" w:eastAsia="Calibri" w:hAnsi="Calibri" w:cs="Calibri"/>
              </w:rPr>
              <w:t>Submission by the Administration of Jordan regarding harmful interference to receivers in the radionavigation-satellite service</w:t>
            </w:r>
          </w:p>
        </w:tc>
        <w:tc>
          <w:tcPr>
            <w:tcW w:w="2775" w:type="dxa"/>
          </w:tcPr>
          <w:p w14:paraId="135C353A" w14:textId="4A8C644D" w:rsidR="00B05251" w:rsidRPr="00D81F0F" w:rsidRDefault="003A2294" w:rsidP="003A2294">
            <w:pPr>
              <w:jc w:val="center"/>
              <w:rPr>
                <w:rFonts w:ascii="Calibri" w:hAnsi="Calibri" w:cs="Calibri"/>
                <w:lang w:eastAsia="zh-CN"/>
              </w:rPr>
            </w:pPr>
            <w:hyperlink r:id="rId30" w:history="1">
              <w:r w:rsidRPr="00D81F0F">
                <w:rPr>
                  <w:rStyle w:val="Hyperlink"/>
                  <w:rFonts w:ascii="Calibri" w:hAnsi="Calibri" w:cs="Calibri"/>
                  <w:lang w:eastAsia="zh-CN"/>
                </w:rPr>
                <w:t>RRB25-1/4</w:t>
              </w:r>
            </w:hyperlink>
            <w:r w:rsidRPr="00D81F0F">
              <w:rPr>
                <w:rFonts w:ascii="Calibri" w:hAnsi="Calibri" w:cs="Calibri"/>
                <w:lang w:eastAsia="zh-CN"/>
              </w:rPr>
              <w:br/>
            </w:r>
            <w:hyperlink r:id="rId31" w:history="1">
              <w:r w:rsidRPr="00D81F0F">
                <w:rPr>
                  <w:rStyle w:val="Hyperlink"/>
                  <w:rFonts w:ascii="Calibri" w:hAnsi="Calibri" w:cs="Calibri"/>
                  <w:lang w:eastAsia="zh-CN"/>
                </w:rPr>
                <w:t>RRB25-1/DELAYED/1</w:t>
              </w:r>
            </w:hyperlink>
          </w:p>
        </w:tc>
      </w:tr>
      <w:tr w:rsidR="00B05251" w:rsidRPr="00D81F0F" w14:paraId="7D4FD799" w14:textId="77777777" w:rsidTr="69397782">
        <w:tc>
          <w:tcPr>
            <w:tcW w:w="567" w:type="dxa"/>
            <w:tcMar>
              <w:left w:w="28" w:type="dxa"/>
              <w:right w:w="28" w:type="dxa"/>
            </w:tcMar>
          </w:tcPr>
          <w:p w14:paraId="4EA311DD" w14:textId="4B15EB6B" w:rsidR="00B05251" w:rsidRPr="00D81F0F" w:rsidRDefault="00B05251" w:rsidP="006737B3">
            <w:pPr>
              <w:rPr>
                <w:rFonts w:ascii="Calibri" w:hAnsi="Calibri" w:cs="Calibri"/>
                <w:b/>
                <w:bCs/>
                <w:lang w:eastAsia="zh-CN"/>
              </w:rPr>
            </w:pPr>
          </w:p>
        </w:tc>
        <w:tc>
          <w:tcPr>
            <w:tcW w:w="6723" w:type="dxa"/>
          </w:tcPr>
          <w:p w14:paraId="60F13528" w14:textId="41F00CCF" w:rsidR="00B05251" w:rsidRPr="00D81F0F" w:rsidRDefault="003A2294" w:rsidP="003B77CF">
            <w:pPr>
              <w:jc w:val="both"/>
              <w:rPr>
                <w:rFonts w:ascii="Calibri" w:eastAsia="Calibri" w:hAnsi="Calibri" w:cs="Calibri"/>
              </w:rPr>
            </w:pPr>
            <w:r w:rsidRPr="00D81F0F">
              <w:rPr>
                <w:rFonts w:ascii="Calibri" w:eastAsia="Calibri" w:hAnsi="Calibri" w:cs="Calibri"/>
              </w:rPr>
              <w:t>Submission by the Administration of the State of Israel regarding harmful interference to receivers in the radionavigation-satellite service</w:t>
            </w:r>
          </w:p>
        </w:tc>
        <w:tc>
          <w:tcPr>
            <w:tcW w:w="2775" w:type="dxa"/>
          </w:tcPr>
          <w:p w14:paraId="209132A0" w14:textId="55828253" w:rsidR="00B05251" w:rsidRPr="00D81F0F" w:rsidRDefault="003A2294" w:rsidP="003A2294">
            <w:pPr>
              <w:jc w:val="center"/>
              <w:rPr>
                <w:rFonts w:ascii="Calibri" w:hAnsi="Calibri" w:cs="Calibri"/>
                <w:lang w:eastAsia="zh-CN"/>
              </w:rPr>
            </w:pPr>
            <w:hyperlink r:id="rId32" w:history="1">
              <w:r w:rsidRPr="00D81F0F">
                <w:rPr>
                  <w:rStyle w:val="Hyperlink"/>
                  <w:rFonts w:ascii="Calibri" w:hAnsi="Calibri" w:cs="Calibri"/>
                  <w:lang w:eastAsia="zh-CN"/>
                </w:rPr>
                <w:t>RRB25-1/9</w:t>
              </w:r>
            </w:hyperlink>
          </w:p>
        </w:tc>
      </w:tr>
      <w:tr w:rsidR="00B05251" w:rsidRPr="00D81F0F" w14:paraId="589BBACF" w14:textId="77777777" w:rsidTr="69397782">
        <w:tc>
          <w:tcPr>
            <w:tcW w:w="567" w:type="dxa"/>
            <w:tcMar>
              <w:left w:w="28" w:type="dxa"/>
              <w:right w:w="28" w:type="dxa"/>
            </w:tcMar>
          </w:tcPr>
          <w:p w14:paraId="6A50ADB8" w14:textId="5A95942C" w:rsidR="00B05251" w:rsidRPr="00D81F0F" w:rsidRDefault="00B05251" w:rsidP="006737B3">
            <w:pPr>
              <w:rPr>
                <w:rFonts w:ascii="Calibri" w:hAnsi="Calibri" w:cs="Calibri"/>
                <w:b/>
                <w:bCs/>
                <w:lang w:eastAsia="zh-CN"/>
              </w:rPr>
            </w:pPr>
          </w:p>
        </w:tc>
        <w:tc>
          <w:tcPr>
            <w:tcW w:w="6723" w:type="dxa"/>
          </w:tcPr>
          <w:p w14:paraId="34256A53" w14:textId="0DA4A63F" w:rsidR="00B05251" w:rsidRPr="00D81F0F" w:rsidRDefault="003A2294" w:rsidP="003B77CF">
            <w:pPr>
              <w:jc w:val="both"/>
              <w:rPr>
                <w:rFonts w:ascii="Calibri" w:eastAsia="Calibri" w:hAnsi="Calibri" w:cs="Calibri"/>
              </w:rPr>
            </w:pPr>
            <w:r w:rsidRPr="00D81F0F">
              <w:rPr>
                <w:rFonts w:ascii="Calibri" w:eastAsia="Calibri" w:hAnsi="Calibri" w:cs="Calibri"/>
              </w:rPr>
              <w:t>Submission by the Administration of Egypt regarding harmful interference to receivers in the radionavigation-satellite service</w:t>
            </w:r>
          </w:p>
        </w:tc>
        <w:tc>
          <w:tcPr>
            <w:tcW w:w="2775" w:type="dxa"/>
          </w:tcPr>
          <w:p w14:paraId="1A6CBD02" w14:textId="0F0DFDEF" w:rsidR="00B05251" w:rsidRPr="00D81F0F" w:rsidRDefault="003A2294" w:rsidP="006737B3">
            <w:pPr>
              <w:jc w:val="center"/>
              <w:rPr>
                <w:rFonts w:ascii="Calibri" w:hAnsi="Calibri" w:cs="Calibri"/>
                <w:lang w:eastAsia="zh-CN"/>
              </w:rPr>
            </w:pPr>
            <w:hyperlink r:id="rId33" w:history="1">
              <w:r w:rsidRPr="00D81F0F">
                <w:rPr>
                  <w:rStyle w:val="Hyperlink"/>
                  <w:rFonts w:ascii="Calibri" w:hAnsi="Calibri" w:cs="Calibri"/>
                  <w:lang w:eastAsia="zh-CN"/>
                </w:rPr>
                <w:t>RRB25-1/16</w:t>
              </w:r>
            </w:hyperlink>
          </w:p>
        </w:tc>
      </w:tr>
      <w:tr w:rsidR="00B05251" w:rsidRPr="00D81F0F" w14:paraId="4BB22402" w14:textId="77777777" w:rsidTr="69397782">
        <w:tc>
          <w:tcPr>
            <w:tcW w:w="567" w:type="dxa"/>
            <w:tcMar>
              <w:left w:w="28" w:type="dxa"/>
              <w:right w:w="28" w:type="dxa"/>
            </w:tcMar>
          </w:tcPr>
          <w:p w14:paraId="55FBE751" w14:textId="6856DA03" w:rsidR="00B05251" w:rsidRPr="00D81F0F" w:rsidRDefault="003A2294" w:rsidP="006737B3">
            <w:pPr>
              <w:rPr>
                <w:rFonts w:ascii="Calibri" w:hAnsi="Calibri" w:cs="Calibri"/>
                <w:b/>
                <w:bCs/>
                <w:lang w:eastAsia="zh-CN"/>
              </w:rPr>
            </w:pPr>
            <w:r w:rsidRPr="00D81F0F">
              <w:rPr>
                <w:rFonts w:ascii="Calibri" w:hAnsi="Calibri" w:cs="Calibri"/>
                <w:b/>
                <w:bCs/>
                <w:lang w:eastAsia="zh-CN"/>
              </w:rPr>
              <w:t>6.</w:t>
            </w:r>
            <w:r w:rsidR="002F5664" w:rsidRPr="00D81F0F">
              <w:rPr>
                <w:rFonts w:ascii="Calibri" w:hAnsi="Calibri" w:cs="Calibri"/>
                <w:b/>
                <w:bCs/>
                <w:lang w:eastAsia="zh-CN"/>
              </w:rPr>
              <w:t>2</w:t>
            </w:r>
          </w:p>
        </w:tc>
        <w:tc>
          <w:tcPr>
            <w:tcW w:w="6723" w:type="dxa"/>
          </w:tcPr>
          <w:p w14:paraId="3BE5FE5F" w14:textId="4498D789" w:rsidR="00B05251" w:rsidRPr="00D81F0F" w:rsidRDefault="003A2294" w:rsidP="003B77CF">
            <w:pPr>
              <w:jc w:val="both"/>
              <w:rPr>
                <w:rFonts w:ascii="Calibri" w:eastAsia="Calibri" w:hAnsi="Calibri" w:cs="Calibri"/>
              </w:rPr>
            </w:pPr>
            <w:r w:rsidRPr="00D81F0F">
              <w:rPr>
                <w:rFonts w:ascii="Calibri" w:eastAsia="Calibri" w:hAnsi="Calibri" w:cs="Calibri"/>
              </w:rPr>
              <w:t>Submission by the Administrations of Estonia, Latvia and Lithuania regarding harmful interference to receivers in the radionavigation-satellite service</w:t>
            </w:r>
          </w:p>
        </w:tc>
        <w:tc>
          <w:tcPr>
            <w:tcW w:w="2775" w:type="dxa"/>
          </w:tcPr>
          <w:p w14:paraId="015C443A" w14:textId="432B24AF" w:rsidR="00B05251" w:rsidRPr="00D81F0F" w:rsidRDefault="003A2294" w:rsidP="006737B3">
            <w:pPr>
              <w:jc w:val="center"/>
              <w:rPr>
                <w:rFonts w:ascii="Calibri" w:hAnsi="Calibri" w:cs="Calibri"/>
                <w:lang w:eastAsia="zh-CN"/>
              </w:rPr>
            </w:pPr>
            <w:hyperlink r:id="rId34" w:history="1">
              <w:r w:rsidRPr="00D81F0F">
                <w:rPr>
                  <w:rStyle w:val="Hyperlink"/>
                  <w:rFonts w:ascii="Calibri" w:hAnsi="Calibri" w:cs="Calibri"/>
                  <w:lang w:eastAsia="zh-CN"/>
                </w:rPr>
                <w:t>RRB25-1/12</w:t>
              </w:r>
            </w:hyperlink>
          </w:p>
        </w:tc>
      </w:tr>
      <w:tr w:rsidR="00B05251" w:rsidRPr="00D81F0F" w14:paraId="294F0E97" w14:textId="77777777" w:rsidTr="69397782">
        <w:tc>
          <w:tcPr>
            <w:tcW w:w="567" w:type="dxa"/>
            <w:tcMar>
              <w:left w:w="28" w:type="dxa"/>
              <w:right w:w="28" w:type="dxa"/>
            </w:tcMar>
          </w:tcPr>
          <w:p w14:paraId="02132795" w14:textId="66F69DB9" w:rsidR="00B05251" w:rsidRPr="00D81F0F" w:rsidRDefault="00B05251" w:rsidP="006737B3">
            <w:pPr>
              <w:rPr>
                <w:rFonts w:ascii="Calibri" w:hAnsi="Calibri" w:cs="Calibri"/>
                <w:b/>
                <w:bCs/>
                <w:lang w:eastAsia="zh-CN"/>
              </w:rPr>
            </w:pPr>
          </w:p>
        </w:tc>
        <w:tc>
          <w:tcPr>
            <w:tcW w:w="6723" w:type="dxa"/>
          </w:tcPr>
          <w:p w14:paraId="33E22E7C" w14:textId="45DA2AF5" w:rsidR="00B05251" w:rsidRPr="00D81F0F" w:rsidRDefault="003A2294" w:rsidP="003B77CF">
            <w:pPr>
              <w:jc w:val="both"/>
              <w:rPr>
                <w:rFonts w:ascii="Calibri" w:eastAsia="Calibri" w:hAnsi="Calibri" w:cs="Calibri"/>
              </w:rPr>
            </w:pPr>
            <w:r w:rsidRPr="00D81F0F">
              <w:rPr>
                <w:rFonts w:ascii="Calibri" w:eastAsia="Calibri" w:hAnsi="Calibri" w:cs="Calibri"/>
              </w:rPr>
              <w:t>Submission by co-signed administrations concerning harmful interference to satellite networks in the broadcasting-satellite service of France and to receivers in the radionavigation-satellite service (section 2)</w:t>
            </w:r>
          </w:p>
        </w:tc>
        <w:tc>
          <w:tcPr>
            <w:tcW w:w="2775" w:type="dxa"/>
          </w:tcPr>
          <w:p w14:paraId="071E1D19" w14:textId="501003FB" w:rsidR="00B05251" w:rsidRPr="00D81F0F" w:rsidRDefault="003A2294" w:rsidP="006737B3">
            <w:pPr>
              <w:jc w:val="center"/>
              <w:rPr>
                <w:rFonts w:ascii="Calibri" w:hAnsi="Calibri" w:cs="Calibri"/>
                <w:lang w:eastAsia="zh-CN"/>
              </w:rPr>
            </w:pPr>
            <w:hyperlink r:id="rId35" w:history="1">
              <w:r w:rsidRPr="00D81F0F">
                <w:rPr>
                  <w:rStyle w:val="Hyperlink"/>
                  <w:rFonts w:ascii="Calibri" w:hAnsi="Calibri" w:cs="Calibri"/>
                  <w:lang w:eastAsia="zh-CN"/>
                </w:rPr>
                <w:t>RRB25-1/17</w:t>
              </w:r>
            </w:hyperlink>
          </w:p>
        </w:tc>
      </w:tr>
      <w:tr w:rsidR="003A2294" w:rsidRPr="00D81F0F" w14:paraId="3C5A4574" w14:textId="77777777" w:rsidTr="69397782">
        <w:tc>
          <w:tcPr>
            <w:tcW w:w="567" w:type="dxa"/>
            <w:tcMar>
              <w:left w:w="28" w:type="dxa"/>
              <w:right w:w="28" w:type="dxa"/>
            </w:tcMar>
          </w:tcPr>
          <w:p w14:paraId="0969493A" w14:textId="6E275718" w:rsidR="003A2294" w:rsidRPr="00D81F0F" w:rsidRDefault="003A2294" w:rsidP="006737B3">
            <w:pPr>
              <w:rPr>
                <w:rFonts w:ascii="Calibri" w:hAnsi="Calibri" w:cs="Calibri"/>
                <w:b/>
                <w:bCs/>
                <w:lang w:eastAsia="zh-CN"/>
              </w:rPr>
            </w:pPr>
            <w:r w:rsidRPr="00D81F0F">
              <w:rPr>
                <w:rFonts w:ascii="Calibri" w:hAnsi="Calibri" w:cs="Calibri"/>
                <w:b/>
                <w:bCs/>
                <w:lang w:eastAsia="zh-CN"/>
              </w:rPr>
              <w:t>7</w:t>
            </w:r>
          </w:p>
        </w:tc>
        <w:tc>
          <w:tcPr>
            <w:tcW w:w="6723" w:type="dxa"/>
          </w:tcPr>
          <w:p w14:paraId="272AEDE5" w14:textId="091A6BF4" w:rsidR="003A2294" w:rsidRPr="00D81F0F" w:rsidRDefault="003A2294" w:rsidP="003B77CF">
            <w:pPr>
              <w:jc w:val="both"/>
              <w:rPr>
                <w:rFonts w:ascii="Calibri" w:eastAsia="Calibri" w:hAnsi="Calibri" w:cs="Calibri"/>
              </w:rPr>
            </w:pPr>
            <w:r w:rsidRPr="00D81F0F">
              <w:rPr>
                <w:rFonts w:ascii="Calibri" w:eastAsia="Calibri" w:hAnsi="Calibri" w:cs="Calibri"/>
              </w:rPr>
              <w:t>Harmful interference to satellite networks at 5°E</w:t>
            </w:r>
          </w:p>
        </w:tc>
        <w:tc>
          <w:tcPr>
            <w:tcW w:w="2775" w:type="dxa"/>
          </w:tcPr>
          <w:p w14:paraId="34F52A08" w14:textId="77777777" w:rsidR="003A2294" w:rsidRPr="00D81F0F" w:rsidRDefault="003A2294" w:rsidP="006737B3">
            <w:pPr>
              <w:jc w:val="center"/>
              <w:rPr>
                <w:rFonts w:ascii="Calibri" w:hAnsi="Calibri" w:cs="Calibri"/>
                <w:lang w:eastAsia="zh-CN"/>
              </w:rPr>
            </w:pPr>
          </w:p>
        </w:tc>
      </w:tr>
      <w:tr w:rsidR="003A2294" w:rsidRPr="00D81F0F" w14:paraId="7847EE49" w14:textId="77777777" w:rsidTr="69397782">
        <w:tc>
          <w:tcPr>
            <w:tcW w:w="567" w:type="dxa"/>
            <w:tcMar>
              <w:left w:w="28" w:type="dxa"/>
              <w:right w:w="28" w:type="dxa"/>
            </w:tcMar>
          </w:tcPr>
          <w:p w14:paraId="25E78B35" w14:textId="2E2CDB9D" w:rsidR="003A2294" w:rsidRPr="00D81F0F" w:rsidRDefault="003A2294" w:rsidP="006737B3">
            <w:pPr>
              <w:rPr>
                <w:rFonts w:ascii="Calibri" w:hAnsi="Calibri" w:cs="Calibri"/>
                <w:b/>
                <w:bCs/>
                <w:lang w:eastAsia="zh-CN"/>
              </w:rPr>
            </w:pPr>
          </w:p>
        </w:tc>
        <w:tc>
          <w:tcPr>
            <w:tcW w:w="6723" w:type="dxa"/>
          </w:tcPr>
          <w:p w14:paraId="3ED437E3" w14:textId="4BB4E37D" w:rsidR="003A2294" w:rsidRPr="00D81F0F" w:rsidRDefault="003A2294" w:rsidP="003B77CF">
            <w:pPr>
              <w:jc w:val="both"/>
              <w:rPr>
                <w:rFonts w:ascii="Calibri" w:eastAsia="Calibri" w:hAnsi="Calibri" w:cs="Calibri"/>
              </w:rPr>
            </w:pPr>
            <w:r w:rsidRPr="00D81F0F">
              <w:rPr>
                <w:rFonts w:ascii="Calibri" w:eastAsia="Calibri" w:hAnsi="Calibri" w:cs="Calibri"/>
              </w:rPr>
              <w:t>Submission by the Administration of Sweden regarding harmful interference to Swedish satellite networks at the orbital position 5°E</w:t>
            </w:r>
          </w:p>
        </w:tc>
        <w:tc>
          <w:tcPr>
            <w:tcW w:w="2775" w:type="dxa"/>
          </w:tcPr>
          <w:p w14:paraId="6E70CBD0" w14:textId="2F5F4D6E" w:rsidR="003A2294" w:rsidRPr="00D81F0F" w:rsidRDefault="003A2294" w:rsidP="003A2294">
            <w:pPr>
              <w:jc w:val="center"/>
              <w:rPr>
                <w:rFonts w:ascii="Calibri" w:hAnsi="Calibri" w:cs="Calibri"/>
                <w:lang w:eastAsia="zh-CN"/>
              </w:rPr>
            </w:pPr>
            <w:hyperlink r:id="rId36" w:history="1">
              <w:r w:rsidRPr="00D81F0F">
                <w:rPr>
                  <w:rStyle w:val="Hyperlink"/>
                  <w:rFonts w:ascii="Calibri" w:hAnsi="Calibri" w:cs="Calibri"/>
                  <w:lang w:eastAsia="zh-CN"/>
                </w:rPr>
                <w:t>RRB25-1/6</w:t>
              </w:r>
            </w:hyperlink>
            <w:r w:rsidRPr="00D81F0F">
              <w:rPr>
                <w:rFonts w:ascii="Calibri" w:hAnsi="Calibri" w:cs="Calibri"/>
                <w:lang w:eastAsia="zh-CN"/>
              </w:rPr>
              <w:br/>
            </w:r>
            <w:hyperlink r:id="rId37" w:history="1">
              <w:r w:rsidRPr="00D81F0F">
                <w:rPr>
                  <w:rStyle w:val="Hyperlink"/>
                  <w:rFonts w:ascii="Calibri" w:hAnsi="Calibri" w:cs="Calibri"/>
                  <w:lang w:eastAsia="zh-CN"/>
                </w:rPr>
                <w:t>RRB25-1/13</w:t>
              </w:r>
            </w:hyperlink>
            <w:r w:rsidRPr="00D81F0F">
              <w:rPr>
                <w:rFonts w:ascii="Calibri" w:hAnsi="Calibri" w:cs="Calibri"/>
                <w:lang w:eastAsia="zh-CN"/>
              </w:rPr>
              <w:br/>
            </w:r>
            <w:hyperlink r:id="rId38" w:history="1">
              <w:r w:rsidRPr="00D81F0F">
                <w:rPr>
                  <w:rStyle w:val="Hyperlink"/>
                  <w:rFonts w:ascii="Calibri" w:hAnsi="Calibri" w:cs="Calibri"/>
                  <w:lang w:eastAsia="zh-CN"/>
                </w:rPr>
                <w:t>RRB25-1/8(Rev.1)(Add.5)</w:t>
              </w:r>
            </w:hyperlink>
          </w:p>
        </w:tc>
      </w:tr>
      <w:tr w:rsidR="003A2294" w:rsidRPr="00D81F0F" w14:paraId="49BC56AF" w14:textId="77777777" w:rsidTr="69397782">
        <w:tc>
          <w:tcPr>
            <w:tcW w:w="567" w:type="dxa"/>
            <w:tcMar>
              <w:left w:w="28" w:type="dxa"/>
              <w:right w:w="28" w:type="dxa"/>
            </w:tcMar>
          </w:tcPr>
          <w:p w14:paraId="07177517" w14:textId="64489313" w:rsidR="003A2294" w:rsidRPr="00D81F0F" w:rsidRDefault="003A2294" w:rsidP="006737B3">
            <w:pPr>
              <w:rPr>
                <w:rFonts w:ascii="Calibri" w:hAnsi="Calibri" w:cs="Calibri"/>
                <w:b/>
                <w:bCs/>
                <w:lang w:eastAsia="zh-CN"/>
              </w:rPr>
            </w:pPr>
          </w:p>
        </w:tc>
        <w:tc>
          <w:tcPr>
            <w:tcW w:w="6723" w:type="dxa"/>
          </w:tcPr>
          <w:p w14:paraId="29F3BA50" w14:textId="7EB1D0B5" w:rsidR="003A2294" w:rsidRPr="00D81F0F" w:rsidRDefault="003A2294" w:rsidP="003B77CF">
            <w:pPr>
              <w:jc w:val="both"/>
              <w:rPr>
                <w:rFonts w:ascii="Calibri" w:eastAsia="Calibri" w:hAnsi="Calibri" w:cs="Calibri"/>
              </w:rPr>
            </w:pPr>
            <w:r w:rsidRPr="00D81F0F">
              <w:rPr>
                <w:rFonts w:ascii="Calibri" w:eastAsia="Calibri" w:hAnsi="Calibri" w:cs="Calibri"/>
              </w:rPr>
              <w:t>Submission by co-signed administrations concerning harmful interference to satellite networks in the broadcasting-satellite service of France and to receivers in the radionavigation-satellite service (section 1)</w:t>
            </w:r>
          </w:p>
        </w:tc>
        <w:tc>
          <w:tcPr>
            <w:tcW w:w="2775" w:type="dxa"/>
          </w:tcPr>
          <w:p w14:paraId="063F696E" w14:textId="2035BCA6" w:rsidR="003A2294" w:rsidRPr="00D81F0F" w:rsidRDefault="003A2294" w:rsidP="003A2294">
            <w:pPr>
              <w:jc w:val="center"/>
              <w:rPr>
                <w:rFonts w:ascii="Calibri" w:hAnsi="Calibri" w:cs="Calibri"/>
                <w:lang w:eastAsia="zh-CN"/>
              </w:rPr>
            </w:pPr>
            <w:hyperlink r:id="rId39" w:history="1">
              <w:r w:rsidRPr="00D81F0F">
                <w:rPr>
                  <w:rStyle w:val="Hyperlink"/>
                  <w:rFonts w:ascii="Calibri" w:hAnsi="Calibri" w:cs="Calibri"/>
                  <w:lang w:eastAsia="zh-CN"/>
                </w:rPr>
                <w:t>RRB25-1/17</w:t>
              </w:r>
            </w:hyperlink>
            <w:r w:rsidRPr="00D81F0F">
              <w:rPr>
                <w:rFonts w:ascii="Calibri" w:hAnsi="Calibri" w:cs="Calibri"/>
                <w:lang w:eastAsia="zh-CN"/>
              </w:rPr>
              <w:br/>
            </w:r>
            <w:hyperlink r:id="rId40" w:history="1">
              <w:r w:rsidRPr="00D81F0F">
                <w:rPr>
                  <w:rStyle w:val="Hyperlink"/>
                  <w:rFonts w:ascii="Calibri" w:hAnsi="Calibri" w:cs="Calibri"/>
                  <w:lang w:eastAsia="zh-CN"/>
                </w:rPr>
                <w:t>RRB25-1/8(Rev.1)(Add.5)</w:t>
              </w:r>
            </w:hyperlink>
            <w:r w:rsidRPr="00D81F0F">
              <w:rPr>
                <w:rFonts w:ascii="Calibri" w:hAnsi="Calibri" w:cs="Calibri"/>
                <w:lang w:eastAsia="zh-CN"/>
              </w:rPr>
              <w:br/>
            </w:r>
            <w:hyperlink r:id="rId41" w:history="1">
              <w:r w:rsidRPr="00D81F0F">
                <w:rPr>
                  <w:rStyle w:val="Hyperlink"/>
                  <w:rFonts w:ascii="Calibri" w:hAnsi="Calibri" w:cs="Calibri"/>
                  <w:lang w:eastAsia="zh-CN"/>
                </w:rPr>
                <w:t>RRB25-1/DELAYED/8</w:t>
              </w:r>
            </w:hyperlink>
          </w:p>
        </w:tc>
      </w:tr>
      <w:tr w:rsidR="003A2294" w:rsidRPr="00D81F0F" w14:paraId="5C0A0E04" w14:textId="77777777" w:rsidTr="69397782">
        <w:tc>
          <w:tcPr>
            <w:tcW w:w="567" w:type="dxa"/>
            <w:tcMar>
              <w:left w:w="28" w:type="dxa"/>
              <w:right w:w="28" w:type="dxa"/>
            </w:tcMar>
          </w:tcPr>
          <w:p w14:paraId="472F948B" w14:textId="5FF11422" w:rsidR="003A2294" w:rsidRPr="00D81F0F" w:rsidRDefault="003A2294" w:rsidP="006737B3">
            <w:pPr>
              <w:rPr>
                <w:rFonts w:ascii="Calibri" w:hAnsi="Calibri" w:cs="Calibri"/>
                <w:b/>
                <w:bCs/>
                <w:lang w:eastAsia="zh-CN"/>
              </w:rPr>
            </w:pPr>
          </w:p>
        </w:tc>
        <w:tc>
          <w:tcPr>
            <w:tcW w:w="6723" w:type="dxa"/>
          </w:tcPr>
          <w:p w14:paraId="0762830C" w14:textId="41690AC4" w:rsidR="003A2294" w:rsidRPr="00D81F0F" w:rsidRDefault="003A2294" w:rsidP="003B77CF">
            <w:pPr>
              <w:jc w:val="both"/>
              <w:rPr>
                <w:rFonts w:ascii="Calibri" w:eastAsia="Calibri" w:hAnsi="Calibri" w:cs="Calibri"/>
              </w:rPr>
            </w:pPr>
            <w:r w:rsidRPr="00D81F0F">
              <w:rPr>
                <w:rFonts w:ascii="Calibri" w:eastAsia="Calibri" w:hAnsi="Calibri" w:cs="Calibri"/>
              </w:rPr>
              <w:t>Submission by the Administration of Luxembourg regarding harmful interference to the ASTRA-4A satellite located at 5°E</w:t>
            </w:r>
          </w:p>
        </w:tc>
        <w:tc>
          <w:tcPr>
            <w:tcW w:w="2775" w:type="dxa"/>
          </w:tcPr>
          <w:p w14:paraId="694A2212" w14:textId="300705EB" w:rsidR="003A2294" w:rsidRPr="00D81F0F" w:rsidRDefault="003A2294" w:rsidP="006737B3">
            <w:pPr>
              <w:jc w:val="center"/>
              <w:rPr>
                <w:rFonts w:ascii="Calibri" w:hAnsi="Calibri" w:cs="Calibri"/>
                <w:lang w:eastAsia="zh-CN"/>
              </w:rPr>
            </w:pPr>
            <w:hyperlink r:id="rId42" w:history="1">
              <w:r w:rsidRPr="00D81F0F">
                <w:rPr>
                  <w:rStyle w:val="Hyperlink"/>
                  <w:rFonts w:ascii="Calibri" w:hAnsi="Calibri" w:cs="Calibri"/>
                  <w:lang w:eastAsia="zh-CN"/>
                </w:rPr>
                <w:t>RRB25-1/20</w:t>
              </w:r>
            </w:hyperlink>
          </w:p>
        </w:tc>
      </w:tr>
      <w:tr w:rsidR="006A0825" w:rsidRPr="00D81F0F" w14:paraId="155C4F76" w14:textId="77777777" w:rsidTr="69397782">
        <w:tc>
          <w:tcPr>
            <w:tcW w:w="567" w:type="dxa"/>
            <w:tcMar>
              <w:left w:w="28" w:type="dxa"/>
              <w:right w:w="28" w:type="dxa"/>
            </w:tcMar>
          </w:tcPr>
          <w:p w14:paraId="0106571A" w14:textId="116128C1" w:rsidR="006A0825" w:rsidRPr="00D81F0F" w:rsidRDefault="006A0825" w:rsidP="006737B3">
            <w:pPr>
              <w:rPr>
                <w:rFonts w:ascii="Calibri" w:hAnsi="Calibri" w:cs="Calibri"/>
                <w:b/>
                <w:bCs/>
                <w:lang w:eastAsia="zh-CN"/>
              </w:rPr>
            </w:pPr>
            <w:r w:rsidRPr="00D81F0F">
              <w:rPr>
                <w:rFonts w:ascii="Calibri" w:hAnsi="Calibri" w:cs="Calibri"/>
                <w:b/>
                <w:bCs/>
                <w:lang w:eastAsia="zh-CN"/>
              </w:rPr>
              <w:t>8</w:t>
            </w:r>
          </w:p>
        </w:tc>
        <w:tc>
          <w:tcPr>
            <w:tcW w:w="6723" w:type="dxa"/>
          </w:tcPr>
          <w:p w14:paraId="6B4838F0" w14:textId="3A71D4D6" w:rsidR="006A0825" w:rsidRPr="00D81F0F" w:rsidRDefault="006A0825" w:rsidP="003B77CF">
            <w:pPr>
              <w:jc w:val="both"/>
              <w:rPr>
                <w:rFonts w:ascii="Calibri" w:eastAsia="Calibri" w:hAnsi="Calibri" w:cs="Calibri"/>
              </w:rPr>
            </w:pPr>
            <w:r w:rsidRPr="00D81F0F">
              <w:rPr>
                <w:rFonts w:ascii="Calibri" w:eastAsia="Calibri" w:hAnsi="Calibri" w:cs="Calibri"/>
              </w:rPr>
              <w:t>Issues related to footnote No. 5.429 of the Radio Regulations</w:t>
            </w:r>
          </w:p>
        </w:tc>
        <w:tc>
          <w:tcPr>
            <w:tcW w:w="2775" w:type="dxa"/>
          </w:tcPr>
          <w:p w14:paraId="4CBD4DBE" w14:textId="77777777" w:rsidR="006A0825" w:rsidRPr="00D81F0F" w:rsidRDefault="006A0825" w:rsidP="006737B3">
            <w:pPr>
              <w:jc w:val="center"/>
              <w:rPr>
                <w:rFonts w:ascii="Calibri" w:hAnsi="Calibri" w:cs="Calibri"/>
                <w:lang w:eastAsia="zh-CN"/>
              </w:rPr>
            </w:pPr>
          </w:p>
        </w:tc>
      </w:tr>
      <w:tr w:rsidR="006A0825" w:rsidRPr="00D81F0F" w14:paraId="246D837C" w14:textId="77777777" w:rsidTr="69397782">
        <w:tc>
          <w:tcPr>
            <w:tcW w:w="567" w:type="dxa"/>
            <w:tcMar>
              <w:left w:w="28" w:type="dxa"/>
              <w:right w:w="28" w:type="dxa"/>
            </w:tcMar>
          </w:tcPr>
          <w:p w14:paraId="7DA2F481" w14:textId="13DC19A0" w:rsidR="006A0825" w:rsidRPr="00D81F0F" w:rsidRDefault="006A0825" w:rsidP="006737B3">
            <w:pPr>
              <w:rPr>
                <w:rFonts w:ascii="Calibri" w:hAnsi="Calibri" w:cs="Calibri"/>
                <w:b/>
                <w:bCs/>
                <w:lang w:eastAsia="zh-CN"/>
              </w:rPr>
            </w:pPr>
          </w:p>
        </w:tc>
        <w:tc>
          <w:tcPr>
            <w:tcW w:w="6723" w:type="dxa"/>
          </w:tcPr>
          <w:p w14:paraId="6F8B01C1" w14:textId="30677D0F" w:rsidR="006A0825" w:rsidRPr="00D81F0F" w:rsidRDefault="006A0825" w:rsidP="003B77CF">
            <w:pPr>
              <w:jc w:val="both"/>
              <w:rPr>
                <w:rFonts w:ascii="Calibri" w:eastAsia="Calibri" w:hAnsi="Calibri" w:cs="Calibri"/>
              </w:rPr>
            </w:pPr>
            <w:r w:rsidRPr="00D81F0F">
              <w:rPr>
                <w:rFonts w:ascii="Calibri" w:eastAsia="Calibri" w:hAnsi="Calibri" w:cs="Calibri"/>
              </w:rPr>
              <w:t>Submission by the Administration of Tunisia concerning the addition of Tunisia’s name in footnote No. 5.429 at WRC-23 for the allocation of the band 3 300 – 3 400 MHz to the fixed and mobile services on a primary basis</w:t>
            </w:r>
          </w:p>
        </w:tc>
        <w:tc>
          <w:tcPr>
            <w:tcW w:w="2775" w:type="dxa"/>
          </w:tcPr>
          <w:p w14:paraId="42CF43EC" w14:textId="286B8869" w:rsidR="006A0825" w:rsidRPr="00D81F0F" w:rsidRDefault="006A0825" w:rsidP="006737B3">
            <w:pPr>
              <w:jc w:val="center"/>
              <w:rPr>
                <w:rFonts w:ascii="Calibri" w:hAnsi="Calibri" w:cs="Calibri"/>
                <w:lang w:eastAsia="zh-CN"/>
              </w:rPr>
            </w:pPr>
            <w:hyperlink r:id="rId43" w:history="1">
              <w:r w:rsidRPr="00D81F0F">
                <w:rPr>
                  <w:rStyle w:val="Hyperlink"/>
                  <w:rFonts w:ascii="Calibri" w:hAnsi="Calibri" w:cs="Calibri"/>
                  <w:lang w:eastAsia="zh-CN"/>
                </w:rPr>
                <w:t>RRB25-1/5</w:t>
              </w:r>
            </w:hyperlink>
          </w:p>
        </w:tc>
      </w:tr>
      <w:tr w:rsidR="006A0825" w:rsidRPr="00D81F0F" w14:paraId="1209AEDB" w14:textId="77777777" w:rsidTr="69397782">
        <w:tc>
          <w:tcPr>
            <w:tcW w:w="567" w:type="dxa"/>
            <w:tcMar>
              <w:left w:w="28" w:type="dxa"/>
              <w:right w:w="28" w:type="dxa"/>
            </w:tcMar>
          </w:tcPr>
          <w:p w14:paraId="128B9AF7" w14:textId="490D681A" w:rsidR="006A0825" w:rsidRPr="00D81F0F" w:rsidRDefault="006A0825" w:rsidP="006737B3">
            <w:pPr>
              <w:rPr>
                <w:rFonts w:ascii="Calibri" w:hAnsi="Calibri" w:cs="Calibri"/>
                <w:b/>
                <w:bCs/>
                <w:lang w:eastAsia="zh-CN"/>
              </w:rPr>
            </w:pPr>
          </w:p>
        </w:tc>
        <w:tc>
          <w:tcPr>
            <w:tcW w:w="6723" w:type="dxa"/>
          </w:tcPr>
          <w:p w14:paraId="10C4B3ED" w14:textId="7B0D961F" w:rsidR="006A0825" w:rsidRPr="00D81F0F" w:rsidRDefault="006A0825" w:rsidP="003B77CF">
            <w:pPr>
              <w:jc w:val="both"/>
              <w:rPr>
                <w:rFonts w:ascii="Calibri" w:eastAsia="Calibri" w:hAnsi="Calibri" w:cs="Calibri"/>
              </w:rPr>
            </w:pPr>
            <w:r w:rsidRPr="00D81F0F">
              <w:rPr>
                <w:rFonts w:ascii="Calibri" w:eastAsia="Calibri" w:hAnsi="Calibri" w:cs="Calibri"/>
              </w:rPr>
              <w:t>Submission by the Administration of Italy regarding the Administration of Tunisia’s request to be added to footnote No. 5.429 of the Radio Regulations</w:t>
            </w:r>
          </w:p>
        </w:tc>
        <w:tc>
          <w:tcPr>
            <w:tcW w:w="2775" w:type="dxa"/>
          </w:tcPr>
          <w:p w14:paraId="6537356E" w14:textId="1C898104" w:rsidR="006A0825" w:rsidRPr="00D81F0F" w:rsidRDefault="006A0825" w:rsidP="006737B3">
            <w:pPr>
              <w:jc w:val="center"/>
              <w:rPr>
                <w:rFonts w:ascii="Calibri" w:hAnsi="Calibri" w:cs="Calibri"/>
                <w:lang w:eastAsia="zh-CN"/>
              </w:rPr>
            </w:pPr>
            <w:hyperlink r:id="rId44" w:history="1">
              <w:r w:rsidRPr="00D81F0F">
                <w:rPr>
                  <w:rStyle w:val="Hyperlink"/>
                  <w:rFonts w:ascii="Calibri" w:hAnsi="Calibri" w:cs="Calibri"/>
                  <w:lang w:eastAsia="zh-CN"/>
                </w:rPr>
                <w:t>RRB25-1/26</w:t>
              </w:r>
            </w:hyperlink>
          </w:p>
        </w:tc>
      </w:tr>
      <w:tr w:rsidR="006737B3" w:rsidRPr="00D81F0F" w14:paraId="17801251" w14:textId="77777777" w:rsidTr="69397782">
        <w:tc>
          <w:tcPr>
            <w:tcW w:w="567" w:type="dxa"/>
            <w:tcMar>
              <w:left w:w="28" w:type="dxa"/>
              <w:right w:w="28" w:type="dxa"/>
            </w:tcMar>
          </w:tcPr>
          <w:p w14:paraId="777D88BE" w14:textId="48E06EA7" w:rsidR="006737B3" w:rsidRPr="00D81F0F" w:rsidRDefault="006A0825" w:rsidP="006737B3">
            <w:pPr>
              <w:rPr>
                <w:rFonts w:ascii="Calibri" w:hAnsi="Calibri" w:cs="Calibri"/>
                <w:b/>
                <w:bCs/>
                <w:lang w:eastAsia="zh-CN"/>
              </w:rPr>
            </w:pPr>
            <w:r w:rsidRPr="00D81F0F">
              <w:rPr>
                <w:rFonts w:ascii="Calibri" w:hAnsi="Calibri" w:cs="Calibri"/>
                <w:b/>
                <w:bCs/>
                <w:lang w:eastAsia="zh-CN"/>
              </w:rPr>
              <w:t>9</w:t>
            </w:r>
          </w:p>
        </w:tc>
        <w:tc>
          <w:tcPr>
            <w:tcW w:w="6723" w:type="dxa"/>
          </w:tcPr>
          <w:p w14:paraId="25F3CBE0" w14:textId="12816B8B" w:rsidR="006737B3" w:rsidRPr="00D81F0F" w:rsidRDefault="008A3A3E" w:rsidP="003B77CF">
            <w:pPr>
              <w:jc w:val="both"/>
              <w:rPr>
                <w:rFonts w:ascii="Calibri" w:hAnsi="Calibri" w:cs="Calibri"/>
                <w:lang w:eastAsia="zh-CN"/>
              </w:rPr>
            </w:pPr>
            <w:r w:rsidRPr="00D81F0F">
              <w:rPr>
                <w:rFonts w:ascii="Calibri" w:hAnsi="Calibri" w:cs="Calibri"/>
                <w:lang w:eastAsia="zh-CN"/>
              </w:rPr>
              <w:t>Issues regarding the provision of STARLINK satellite services in the territory of the Islamic Republic of Iran</w:t>
            </w:r>
          </w:p>
        </w:tc>
        <w:tc>
          <w:tcPr>
            <w:tcW w:w="2775" w:type="dxa"/>
          </w:tcPr>
          <w:p w14:paraId="14E104C1" w14:textId="4F0D307B" w:rsidR="006737B3" w:rsidRPr="00D81F0F" w:rsidRDefault="006A0825" w:rsidP="006A0825">
            <w:pPr>
              <w:jc w:val="center"/>
              <w:rPr>
                <w:rFonts w:ascii="Calibri" w:hAnsi="Calibri" w:cs="Calibri"/>
                <w:lang w:eastAsia="zh-CN"/>
              </w:rPr>
            </w:pPr>
            <w:hyperlink r:id="rId45" w:history="1">
              <w:r w:rsidRPr="00D81F0F">
                <w:rPr>
                  <w:rStyle w:val="Hyperlink"/>
                  <w:rFonts w:ascii="Calibri" w:hAnsi="Calibri" w:cs="Calibri"/>
                  <w:lang w:eastAsia="zh-CN"/>
                </w:rPr>
                <w:t>RRB25-1/DELAYED/2</w:t>
              </w:r>
            </w:hyperlink>
            <w:r w:rsidRPr="00D81F0F">
              <w:rPr>
                <w:rFonts w:ascii="Calibri" w:hAnsi="Calibri" w:cs="Calibri"/>
                <w:lang w:eastAsia="zh-CN"/>
              </w:rPr>
              <w:br/>
            </w:r>
            <w:hyperlink r:id="rId46" w:history="1">
              <w:r w:rsidRPr="00D81F0F">
                <w:rPr>
                  <w:rStyle w:val="Hyperlink"/>
                  <w:rFonts w:ascii="Calibri" w:hAnsi="Calibri" w:cs="Calibri"/>
                  <w:lang w:eastAsia="zh-CN"/>
                </w:rPr>
                <w:t>RRB25-1/DELAYED/3</w:t>
              </w:r>
            </w:hyperlink>
          </w:p>
        </w:tc>
      </w:tr>
      <w:tr w:rsidR="006737B3" w:rsidRPr="00D81F0F" w14:paraId="4D77C0B4" w14:textId="77777777" w:rsidTr="69397782">
        <w:tc>
          <w:tcPr>
            <w:tcW w:w="567" w:type="dxa"/>
            <w:tcMar>
              <w:left w:w="28" w:type="dxa"/>
              <w:right w:w="28" w:type="dxa"/>
            </w:tcMar>
          </w:tcPr>
          <w:p w14:paraId="274B7BBA" w14:textId="2230DE85" w:rsidR="006737B3" w:rsidRPr="00D81F0F" w:rsidRDefault="006737B3" w:rsidP="006737B3">
            <w:pPr>
              <w:rPr>
                <w:rFonts w:ascii="Calibri" w:hAnsi="Calibri" w:cs="Calibri"/>
                <w:b/>
                <w:bCs/>
                <w:lang w:eastAsia="zh-CN"/>
              </w:rPr>
            </w:pPr>
          </w:p>
        </w:tc>
        <w:tc>
          <w:tcPr>
            <w:tcW w:w="6723" w:type="dxa"/>
          </w:tcPr>
          <w:p w14:paraId="15D6614B" w14:textId="73516214" w:rsidR="006737B3" w:rsidRPr="00D81F0F" w:rsidRDefault="008A3A3E" w:rsidP="003B77CF">
            <w:pPr>
              <w:jc w:val="both"/>
              <w:rPr>
                <w:rFonts w:ascii="Calibri" w:hAnsi="Calibri" w:cs="Calibri"/>
                <w:lang w:eastAsia="zh-CN"/>
              </w:rPr>
            </w:pPr>
            <w:r w:rsidRPr="00D81F0F">
              <w:rPr>
                <w:rFonts w:ascii="Calibri" w:hAnsi="Calibri" w:cs="Calibri"/>
                <w:lang w:eastAsia="zh-CN"/>
              </w:rPr>
              <w:t xml:space="preserve">Submission by the Administration of the Islamic Republic of Iran regarding the provision of STARLINK satellite services in </w:t>
            </w:r>
            <w:r w:rsidR="006A0825" w:rsidRPr="00D81F0F">
              <w:rPr>
                <w:rFonts w:ascii="Calibri" w:hAnsi="Calibri" w:cs="Calibri"/>
                <w:lang w:eastAsia="zh-CN"/>
              </w:rPr>
              <w:t>the territory of the Islamic Republic of Iran</w:t>
            </w:r>
          </w:p>
        </w:tc>
        <w:tc>
          <w:tcPr>
            <w:tcW w:w="2775" w:type="dxa"/>
          </w:tcPr>
          <w:p w14:paraId="5C5F421A" w14:textId="4B2BAEE8" w:rsidR="006737B3" w:rsidRPr="00D81F0F" w:rsidRDefault="006A0825" w:rsidP="00AA2F58">
            <w:pPr>
              <w:jc w:val="center"/>
              <w:rPr>
                <w:rFonts w:ascii="Calibri" w:hAnsi="Calibri" w:cs="Calibri"/>
                <w:szCs w:val="24"/>
                <w:lang w:eastAsia="zh-CN"/>
              </w:rPr>
            </w:pPr>
            <w:hyperlink r:id="rId47" w:history="1">
              <w:r w:rsidRPr="00D81F0F">
                <w:rPr>
                  <w:rStyle w:val="Hyperlink"/>
                  <w:rFonts w:ascii="Calibri" w:hAnsi="Calibri" w:cs="Calibri"/>
                  <w:szCs w:val="24"/>
                  <w:lang w:eastAsia="zh-CN"/>
                </w:rPr>
                <w:t>RRB25-1/14</w:t>
              </w:r>
            </w:hyperlink>
          </w:p>
        </w:tc>
      </w:tr>
      <w:tr w:rsidR="008A3A3E" w:rsidRPr="00D81F0F" w14:paraId="3E4B85F0" w14:textId="77777777" w:rsidTr="69397782">
        <w:tc>
          <w:tcPr>
            <w:tcW w:w="567" w:type="dxa"/>
            <w:tcMar>
              <w:left w:w="28" w:type="dxa"/>
              <w:right w:w="28" w:type="dxa"/>
            </w:tcMar>
          </w:tcPr>
          <w:p w14:paraId="739B8A3B" w14:textId="3D111DF6" w:rsidR="008A3A3E" w:rsidRPr="00D81F0F" w:rsidRDefault="008A3A3E" w:rsidP="006737B3">
            <w:pPr>
              <w:rPr>
                <w:rFonts w:ascii="Calibri" w:hAnsi="Calibri" w:cs="Calibri"/>
                <w:b/>
                <w:bCs/>
                <w:lang w:eastAsia="zh-CN"/>
              </w:rPr>
            </w:pPr>
          </w:p>
        </w:tc>
        <w:tc>
          <w:tcPr>
            <w:tcW w:w="6723" w:type="dxa"/>
          </w:tcPr>
          <w:p w14:paraId="3112EB1A" w14:textId="4750510C" w:rsidR="008A3A3E" w:rsidRPr="00D81F0F" w:rsidRDefault="008A3A3E" w:rsidP="003B77CF">
            <w:pPr>
              <w:jc w:val="both"/>
              <w:rPr>
                <w:rFonts w:ascii="Calibri" w:hAnsi="Calibri" w:cs="Calibri"/>
                <w:lang w:eastAsia="zh-CN"/>
              </w:rPr>
            </w:pPr>
            <w:r w:rsidRPr="00D81F0F">
              <w:rPr>
                <w:rFonts w:ascii="Calibri" w:hAnsi="Calibri" w:cs="Calibri"/>
                <w:lang w:eastAsia="zh-CN"/>
              </w:rPr>
              <w:t>Submission by the Administration of Norway regarding the provision of STARLINK satellite services in the territory of the Islamic Republic of Iran</w:t>
            </w:r>
          </w:p>
        </w:tc>
        <w:tc>
          <w:tcPr>
            <w:tcW w:w="2775" w:type="dxa"/>
          </w:tcPr>
          <w:p w14:paraId="3DD20D0D" w14:textId="7C88049D" w:rsidR="008A3A3E" w:rsidRPr="00D81F0F" w:rsidRDefault="006A0825" w:rsidP="006A0825">
            <w:pPr>
              <w:jc w:val="center"/>
              <w:rPr>
                <w:rFonts w:ascii="Calibri" w:hAnsi="Calibri" w:cs="Calibri"/>
              </w:rPr>
            </w:pPr>
            <w:hyperlink r:id="rId48" w:history="1">
              <w:r w:rsidRPr="00D81F0F">
                <w:rPr>
                  <w:rStyle w:val="Hyperlink"/>
                  <w:rFonts w:ascii="Calibri" w:hAnsi="Calibri" w:cs="Calibri"/>
                </w:rPr>
                <w:t>RRB25-1/25</w:t>
              </w:r>
            </w:hyperlink>
            <w:r w:rsidRPr="00D81F0F">
              <w:rPr>
                <w:rFonts w:ascii="Calibri" w:hAnsi="Calibri" w:cs="Calibri"/>
              </w:rPr>
              <w:br/>
            </w:r>
            <w:hyperlink r:id="rId49" w:history="1">
              <w:r w:rsidRPr="00D81F0F">
                <w:rPr>
                  <w:rStyle w:val="Hyperlink"/>
                  <w:rFonts w:ascii="Calibri" w:hAnsi="Calibri" w:cs="Calibri"/>
                </w:rPr>
                <w:t>RRB25-1/DELAYED/4</w:t>
              </w:r>
            </w:hyperlink>
          </w:p>
        </w:tc>
      </w:tr>
      <w:tr w:rsidR="006737B3" w:rsidRPr="00D81F0F" w14:paraId="57F9C151" w14:textId="77777777" w:rsidTr="69397782">
        <w:tc>
          <w:tcPr>
            <w:tcW w:w="567" w:type="dxa"/>
            <w:tcMar>
              <w:left w:w="28" w:type="dxa"/>
              <w:right w:w="28" w:type="dxa"/>
            </w:tcMar>
          </w:tcPr>
          <w:p w14:paraId="796DF952" w14:textId="480B76F0" w:rsidR="006737B3" w:rsidRPr="00D81F0F" w:rsidRDefault="006A0825" w:rsidP="006737B3">
            <w:pPr>
              <w:rPr>
                <w:rFonts w:ascii="Calibri" w:hAnsi="Calibri" w:cs="Calibri"/>
                <w:b/>
                <w:bCs/>
                <w:lang w:eastAsia="zh-CN"/>
              </w:rPr>
            </w:pPr>
            <w:r w:rsidRPr="00D81F0F">
              <w:rPr>
                <w:rFonts w:ascii="Calibri" w:hAnsi="Calibri" w:cs="Calibri"/>
                <w:b/>
                <w:bCs/>
                <w:lang w:eastAsia="zh-CN"/>
              </w:rPr>
              <w:t>10</w:t>
            </w:r>
          </w:p>
        </w:tc>
        <w:tc>
          <w:tcPr>
            <w:tcW w:w="6723" w:type="dxa"/>
          </w:tcPr>
          <w:p w14:paraId="0B02BFAB" w14:textId="4A02907D" w:rsidR="006737B3" w:rsidRPr="00D81F0F" w:rsidRDefault="006A0825" w:rsidP="003B77CF">
            <w:pPr>
              <w:jc w:val="both"/>
              <w:rPr>
                <w:rFonts w:ascii="Calibri" w:hAnsi="Calibri" w:cs="Calibri"/>
                <w:lang w:eastAsia="zh-CN"/>
              </w:rPr>
            </w:pPr>
            <w:r w:rsidRPr="00D81F0F">
              <w:rPr>
                <w:rFonts w:ascii="Calibri" w:hAnsi="Calibri" w:cs="Calibri"/>
                <w:lang w:eastAsia="zh-CN"/>
              </w:rPr>
              <w:t>Submission by the Administration of Angola acting on behalf of administrations of 16 Southern African Development Community (SADC) member States requesting assistance in the submission of ten coordination filings under Resolution 170 (Rev.WRC-23)</w:t>
            </w:r>
          </w:p>
        </w:tc>
        <w:tc>
          <w:tcPr>
            <w:tcW w:w="2775" w:type="dxa"/>
          </w:tcPr>
          <w:p w14:paraId="037FC6C9" w14:textId="4984447E" w:rsidR="006737B3" w:rsidRPr="00D81F0F" w:rsidRDefault="006A0825" w:rsidP="006737B3">
            <w:pPr>
              <w:jc w:val="center"/>
              <w:rPr>
                <w:rFonts w:ascii="Calibri" w:hAnsi="Calibri" w:cs="Calibri"/>
                <w:lang w:eastAsia="zh-CN"/>
              </w:rPr>
            </w:pPr>
            <w:hyperlink r:id="rId50" w:history="1">
              <w:r w:rsidRPr="00D81F0F">
                <w:rPr>
                  <w:rStyle w:val="Hyperlink"/>
                  <w:rFonts w:ascii="Calibri" w:hAnsi="Calibri" w:cs="Calibri"/>
                  <w:sz w:val="22"/>
                  <w:szCs w:val="22"/>
                </w:rPr>
                <w:t>RRB25-1/22</w:t>
              </w:r>
            </w:hyperlink>
          </w:p>
        </w:tc>
      </w:tr>
      <w:tr w:rsidR="006737B3" w:rsidRPr="00D81F0F" w14:paraId="2021C125" w14:textId="77777777" w:rsidTr="69397782">
        <w:tc>
          <w:tcPr>
            <w:tcW w:w="567" w:type="dxa"/>
            <w:tcMar>
              <w:left w:w="28" w:type="dxa"/>
              <w:right w:w="28" w:type="dxa"/>
            </w:tcMar>
          </w:tcPr>
          <w:p w14:paraId="7F8A0E1F" w14:textId="18EE5201" w:rsidR="006737B3" w:rsidRPr="00D81F0F" w:rsidRDefault="006A0825" w:rsidP="006737B3">
            <w:pPr>
              <w:rPr>
                <w:rFonts w:ascii="Calibri" w:hAnsi="Calibri" w:cs="Calibri"/>
                <w:b/>
                <w:bCs/>
                <w:lang w:eastAsia="zh-CN"/>
              </w:rPr>
            </w:pPr>
            <w:r w:rsidRPr="00D81F0F">
              <w:rPr>
                <w:rFonts w:ascii="Calibri" w:hAnsi="Calibri" w:cs="Calibri"/>
                <w:b/>
                <w:bCs/>
                <w:lang w:eastAsia="zh-CN"/>
              </w:rPr>
              <w:t>11</w:t>
            </w:r>
          </w:p>
        </w:tc>
        <w:tc>
          <w:tcPr>
            <w:tcW w:w="6723" w:type="dxa"/>
          </w:tcPr>
          <w:p w14:paraId="6E4CB159" w14:textId="3A331B21" w:rsidR="006737B3" w:rsidRPr="00D81F0F" w:rsidRDefault="006A0825" w:rsidP="003B77CF">
            <w:pPr>
              <w:jc w:val="both"/>
              <w:rPr>
                <w:rFonts w:ascii="Calibri" w:hAnsi="Calibri" w:cs="Calibri"/>
                <w:lang w:eastAsia="zh-CN"/>
              </w:rPr>
            </w:pPr>
            <w:r w:rsidRPr="00D81F0F">
              <w:rPr>
                <w:rFonts w:ascii="Calibri" w:eastAsia="Calibri" w:hAnsi="Calibri" w:cs="Calibri"/>
              </w:rPr>
              <w:t>Confirmation of the next meeting for 2025 and indicative dates for future meetings</w:t>
            </w:r>
          </w:p>
        </w:tc>
        <w:tc>
          <w:tcPr>
            <w:tcW w:w="2775" w:type="dxa"/>
          </w:tcPr>
          <w:p w14:paraId="0F3C875D" w14:textId="50D5A835" w:rsidR="006737B3" w:rsidRPr="00D81F0F" w:rsidRDefault="006737B3" w:rsidP="006737B3">
            <w:pPr>
              <w:jc w:val="center"/>
              <w:rPr>
                <w:rFonts w:ascii="Calibri" w:hAnsi="Calibri" w:cs="Calibri"/>
                <w:lang w:eastAsia="zh-CN"/>
              </w:rPr>
            </w:pPr>
          </w:p>
        </w:tc>
      </w:tr>
      <w:tr w:rsidR="006737B3" w:rsidRPr="00D81F0F" w14:paraId="21248963" w14:textId="77777777" w:rsidTr="69397782">
        <w:tc>
          <w:tcPr>
            <w:tcW w:w="567" w:type="dxa"/>
            <w:tcMar>
              <w:left w:w="28" w:type="dxa"/>
              <w:right w:w="28" w:type="dxa"/>
            </w:tcMar>
          </w:tcPr>
          <w:p w14:paraId="49FB716C" w14:textId="65542D1D" w:rsidR="006737B3" w:rsidRPr="00D81F0F" w:rsidRDefault="006737B3" w:rsidP="006737B3">
            <w:pPr>
              <w:rPr>
                <w:rFonts w:ascii="Calibri" w:hAnsi="Calibri" w:cs="Calibri"/>
                <w:b/>
                <w:bCs/>
                <w:lang w:eastAsia="zh-CN"/>
              </w:rPr>
            </w:pPr>
            <w:r w:rsidRPr="00D81F0F">
              <w:rPr>
                <w:rFonts w:ascii="Calibri" w:hAnsi="Calibri" w:cs="Calibri"/>
                <w:b/>
                <w:bCs/>
                <w:lang w:eastAsia="zh-CN"/>
              </w:rPr>
              <w:t>1</w:t>
            </w:r>
            <w:r w:rsidR="006A0825" w:rsidRPr="00D81F0F">
              <w:rPr>
                <w:rFonts w:ascii="Calibri" w:hAnsi="Calibri" w:cs="Calibri"/>
                <w:b/>
                <w:bCs/>
                <w:lang w:eastAsia="zh-CN"/>
              </w:rPr>
              <w:t>2</w:t>
            </w:r>
          </w:p>
        </w:tc>
        <w:tc>
          <w:tcPr>
            <w:tcW w:w="6723" w:type="dxa"/>
          </w:tcPr>
          <w:p w14:paraId="4E3B12ED" w14:textId="51D5436A" w:rsidR="006737B3" w:rsidRPr="00D81F0F" w:rsidRDefault="006737B3" w:rsidP="003B77CF">
            <w:pPr>
              <w:jc w:val="both"/>
              <w:rPr>
                <w:rFonts w:ascii="Calibri" w:hAnsi="Calibri" w:cs="Calibri"/>
                <w:lang w:eastAsia="zh-CN"/>
              </w:rPr>
            </w:pPr>
            <w:r w:rsidRPr="00D81F0F">
              <w:rPr>
                <w:rFonts w:ascii="Calibri" w:eastAsia="Calibri" w:hAnsi="Calibri" w:cs="Calibri"/>
              </w:rPr>
              <w:t>Other business</w:t>
            </w:r>
          </w:p>
        </w:tc>
        <w:tc>
          <w:tcPr>
            <w:tcW w:w="2775" w:type="dxa"/>
          </w:tcPr>
          <w:p w14:paraId="4B51EE01" w14:textId="2FA2E454" w:rsidR="006737B3" w:rsidRPr="00D81F0F" w:rsidRDefault="006737B3" w:rsidP="006737B3">
            <w:pPr>
              <w:jc w:val="center"/>
              <w:rPr>
                <w:rFonts w:ascii="Calibri" w:hAnsi="Calibri" w:cs="Calibri"/>
                <w:lang w:eastAsia="zh-CN"/>
              </w:rPr>
            </w:pPr>
          </w:p>
        </w:tc>
      </w:tr>
      <w:tr w:rsidR="006737B3" w:rsidRPr="00D81F0F" w14:paraId="3BFF199D" w14:textId="77777777" w:rsidTr="69397782">
        <w:tc>
          <w:tcPr>
            <w:tcW w:w="567" w:type="dxa"/>
            <w:tcMar>
              <w:left w:w="28" w:type="dxa"/>
              <w:right w:w="28" w:type="dxa"/>
            </w:tcMar>
          </w:tcPr>
          <w:p w14:paraId="11B75975" w14:textId="467843A4" w:rsidR="006737B3" w:rsidRPr="00D81F0F" w:rsidRDefault="006737B3" w:rsidP="006737B3">
            <w:pPr>
              <w:rPr>
                <w:rFonts w:ascii="Calibri" w:hAnsi="Calibri" w:cs="Calibri"/>
                <w:b/>
                <w:bCs/>
                <w:lang w:eastAsia="zh-CN"/>
              </w:rPr>
            </w:pPr>
            <w:r w:rsidRPr="00D81F0F">
              <w:rPr>
                <w:rFonts w:ascii="Calibri" w:hAnsi="Calibri" w:cs="Calibri"/>
                <w:b/>
                <w:bCs/>
                <w:lang w:eastAsia="zh-CN"/>
              </w:rPr>
              <w:t>1</w:t>
            </w:r>
            <w:r w:rsidR="006A0825" w:rsidRPr="00D81F0F">
              <w:rPr>
                <w:rFonts w:ascii="Calibri" w:hAnsi="Calibri" w:cs="Calibri"/>
                <w:b/>
                <w:bCs/>
                <w:lang w:eastAsia="zh-CN"/>
              </w:rPr>
              <w:t>3</w:t>
            </w:r>
          </w:p>
        </w:tc>
        <w:tc>
          <w:tcPr>
            <w:tcW w:w="6723" w:type="dxa"/>
          </w:tcPr>
          <w:p w14:paraId="41EFA3B6" w14:textId="7D8825B3" w:rsidR="006737B3" w:rsidRPr="00D81F0F" w:rsidRDefault="006737B3" w:rsidP="003B77CF">
            <w:pPr>
              <w:jc w:val="both"/>
              <w:rPr>
                <w:rFonts w:ascii="Calibri" w:hAnsi="Calibri" w:cs="Calibri"/>
                <w:lang w:eastAsia="zh-CN"/>
              </w:rPr>
            </w:pPr>
            <w:r w:rsidRPr="00D81F0F">
              <w:rPr>
                <w:rFonts w:ascii="Calibri" w:eastAsia="Calibri" w:hAnsi="Calibri" w:cs="Calibri"/>
              </w:rPr>
              <w:t>Approval of the summary of decisions</w:t>
            </w:r>
          </w:p>
        </w:tc>
        <w:tc>
          <w:tcPr>
            <w:tcW w:w="2775" w:type="dxa"/>
          </w:tcPr>
          <w:p w14:paraId="21685E87" w14:textId="301205FE" w:rsidR="006737B3" w:rsidRPr="00D81F0F" w:rsidRDefault="006737B3" w:rsidP="006737B3">
            <w:pPr>
              <w:jc w:val="center"/>
              <w:rPr>
                <w:rFonts w:ascii="Calibri" w:hAnsi="Calibri" w:cs="Calibri"/>
                <w:lang w:eastAsia="zh-CN"/>
              </w:rPr>
            </w:pPr>
          </w:p>
        </w:tc>
      </w:tr>
      <w:tr w:rsidR="006737B3" w:rsidRPr="00D81F0F" w14:paraId="4F6332DD" w14:textId="77777777" w:rsidTr="69397782">
        <w:tc>
          <w:tcPr>
            <w:tcW w:w="567" w:type="dxa"/>
            <w:tcMar>
              <w:left w:w="28" w:type="dxa"/>
              <w:right w:w="28" w:type="dxa"/>
            </w:tcMar>
          </w:tcPr>
          <w:p w14:paraId="224CEEFB" w14:textId="1F7C7D6B" w:rsidR="006737B3" w:rsidRPr="00D81F0F" w:rsidRDefault="006737B3" w:rsidP="006737B3">
            <w:pPr>
              <w:rPr>
                <w:rFonts w:ascii="Calibri" w:hAnsi="Calibri" w:cs="Calibri"/>
                <w:b/>
                <w:bCs/>
                <w:lang w:eastAsia="zh-CN"/>
              </w:rPr>
            </w:pPr>
            <w:r w:rsidRPr="00D81F0F">
              <w:rPr>
                <w:rFonts w:ascii="Calibri" w:hAnsi="Calibri" w:cs="Calibri"/>
                <w:b/>
                <w:bCs/>
                <w:lang w:eastAsia="zh-CN"/>
              </w:rPr>
              <w:t>1</w:t>
            </w:r>
            <w:r w:rsidR="006A0825" w:rsidRPr="00D81F0F">
              <w:rPr>
                <w:rFonts w:ascii="Calibri" w:hAnsi="Calibri" w:cs="Calibri"/>
                <w:b/>
                <w:bCs/>
                <w:lang w:eastAsia="zh-CN"/>
              </w:rPr>
              <w:t>4</w:t>
            </w:r>
          </w:p>
        </w:tc>
        <w:tc>
          <w:tcPr>
            <w:tcW w:w="6723" w:type="dxa"/>
          </w:tcPr>
          <w:p w14:paraId="7C78E5FA" w14:textId="6B1B4F51" w:rsidR="006737B3" w:rsidRPr="00D81F0F" w:rsidRDefault="006737B3" w:rsidP="003B77CF">
            <w:pPr>
              <w:jc w:val="both"/>
              <w:rPr>
                <w:rFonts w:ascii="Calibri" w:hAnsi="Calibri" w:cs="Calibri"/>
                <w:lang w:eastAsia="zh-CN"/>
              </w:rPr>
            </w:pPr>
            <w:r w:rsidRPr="00D81F0F">
              <w:rPr>
                <w:rFonts w:ascii="Calibri" w:eastAsia="Calibri" w:hAnsi="Calibri" w:cs="Calibri"/>
              </w:rPr>
              <w:t>Closure of the meeting</w:t>
            </w:r>
          </w:p>
        </w:tc>
        <w:tc>
          <w:tcPr>
            <w:tcW w:w="2775" w:type="dxa"/>
          </w:tcPr>
          <w:p w14:paraId="451B9D02" w14:textId="77777777" w:rsidR="006737B3" w:rsidRPr="00D81F0F" w:rsidRDefault="006737B3" w:rsidP="006737B3">
            <w:pPr>
              <w:jc w:val="center"/>
              <w:rPr>
                <w:rFonts w:ascii="Calibri" w:hAnsi="Calibri" w:cs="Calibri"/>
                <w:lang w:eastAsia="zh-CN"/>
              </w:rPr>
            </w:pPr>
          </w:p>
        </w:tc>
      </w:tr>
      <w:bookmarkEnd w:id="8"/>
    </w:tbl>
    <w:p w14:paraId="5220FB27" w14:textId="5705E43A" w:rsidR="00A065B0" w:rsidRPr="00D81F0F" w:rsidRDefault="00A065B0" w:rsidP="0041460F">
      <w:pPr>
        <w:rPr>
          <w:rFonts w:ascii="Calibri" w:hAnsi="Calibri" w:cs="Calibri"/>
          <w:lang w:eastAsia="zh-CN"/>
        </w:rPr>
      </w:pPr>
    </w:p>
    <w:p w14:paraId="18116954" w14:textId="6F027056" w:rsidR="006737B3" w:rsidRPr="00D81F0F" w:rsidRDefault="006737B3">
      <w:pPr>
        <w:tabs>
          <w:tab w:val="clear" w:pos="794"/>
          <w:tab w:val="clear" w:pos="1191"/>
          <w:tab w:val="clear" w:pos="1588"/>
          <w:tab w:val="clear" w:pos="1985"/>
        </w:tabs>
        <w:overflowPunct/>
        <w:autoSpaceDE/>
        <w:autoSpaceDN/>
        <w:adjustRightInd/>
        <w:spacing w:before="0"/>
        <w:textAlignment w:val="auto"/>
        <w:rPr>
          <w:rFonts w:ascii="Calibri" w:hAnsi="Calibri" w:cs="Calibri"/>
          <w:lang w:eastAsia="zh-CN"/>
        </w:rPr>
      </w:pPr>
      <w:r w:rsidRPr="00D81F0F">
        <w:rPr>
          <w:rFonts w:ascii="Calibri" w:hAnsi="Calibri" w:cs="Calibri"/>
          <w:lang w:eastAsia="zh-CN"/>
        </w:rPr>
        <w:br w:type="page"/>
      </w:r>
    </w:p>
    <w:p w14:paraId="521E4F01" w14:textId="77777777" w:rsidR="006737B3" w:rsidRPr="00D81F0F" w:rsidRDefault="006737B3" w:rsidP="006737B3">
      <w:pPr>
        <w:pStyle w:val="Heading1"/>
        <w:rPr>
          <w:rFonts w:ascii="Calibri" w:hAnsi="Calibri" w:cs="Calibri"/>
        </w:rPr>
      </w:pPr>
      <w:r w:rsidRPr="00D81F0F">
        <w:rPr>
          <w:rFonts w:ascii="Calibri" w:eastAsia="Calibri" w:hAnsi="Calibri" w:cs="Calibri"/>
        </w:rPr>
        <w:lastRenderedPageBreak/>
        <w:t>1</w:t>
      </w:r>
      <w:r w:rsidRPr="00D81F0F">
        <w:rPr>
          <w:rFonts w:ascii="Calibri" w:hAnsi="Calibri" w:cs="Calibri"/>
        </w:rPr>
        <w:tab/>
      </w:r>
      <w:r w:rsidRPr="00D81F0F">
        <w:rPr>
          <w:rFonts w:ascii="Calibri" w:eastAsia="Calibri" w:hAnsi="Calibri" w:cs="Calibri"/>
        </w:rPr>
        <w:t>Opening of the meeting</w:t>
      </w:r>
    </w:p>
    <w:p w14:paraId="30F8BAC5" w14:textId="679DE008" w:rsidR="701ED1F8" w:rsidRPr="00D81F0F" w:rsidRDefault="701ED1F8" w:rsidP="00A216D3">
      <w:pPr>
        <w:jc w:val="both"/>
        <w:rPr>
          <w:rFonts w:ascii="Calibri" w:hAnsi="Calibri" w:cs="Calibri"/>
        </w:rPr>
      </w:pPr>
      <w:r w:rsidRPr="00D81F0F">
        <w:rPr>
          <w:rFonts w:ascii="Calibri" w:eastAsia="Calibri" w:hAnsi="Calibri" w:cs="Calibri"/>
        </w:rPr>
        <w:t>1.1</w:t>
      </w:r>
      <w:r w:rsidRPr="00D81F0F">
        <w:rPr>
          <w:rFonts w:ascii="Calibri" w:hAnsi="Calibri" w:cs="Calibri"/>
        </w:rPr>
        <w:tab/>
      </w:r>
      <w:r w:rsidRPr="00D81F0F">
        <w:rPr>
          <w:rFonts w:ascii="Calibri" w:eastAsia="Calibri" w:hAnsi="Calibri" w:cs="Calibri"/>
        </w:rPr>
        <w:t xml:space="preserve">The </w:t>
      </w:r>
      <w:r w:rsidRPr="00D81F0F">
        <w:rPr>
          <w:rFonts w:ascii="Calibri" w:eastAsia="Calibri" w:hAnsi="Calibri" w:cs="Calibri"/>
          <w:b/>
          <w:bCs/>
        </w:rPr>
        <w:t>Chair</w:t>
      </w:r>
      <w:r w:rsidRPr="00D81F0F">
        <w:rPr>
          <w:rFonts w:ascii="Calibri" w:eastAsia="Calibri" w:hAnsi="Calibri" w:cs="Calibri"/>
        </w:rPr>
        <w:t xml:space="preserve"> opened the 98</w:t>
      </w:r>
      <w:r w:rsidRPr="00D81F0F">
        <w:rPr>
          <w:rFonts w:ascii="Calibri" w:eastAsia="Calibri" w:hAnsi="Calibri" w:cs="Calibri"/>
          <w:vertAlign w:val="superscript"/>
        </w:rPr>
        <w:t>th</w:t>
      </w:r>
      <w:r w:rsidRPr="00D81F0F">
        <w:rPr>
          <w:rFonts w:ascii="Calibri" w:eastAsia="Calibri" w:hAnsi="Calibri" w:cs="Calibri"/>
        </w:rPr>
        <w:t xml:space="preserve"> meeting of the Radio Regulations Board at 1400 hours on Monday, 17 March 2025. He welcomed the participants and looked forward to a productive meeting with the support of all involved. </w:t>
      </w:r>
    </w:p>
    <w:p w14:paraId="1B73C8B0" w14:textId="78BA2A8C" w:rsidR="701ED1F8" w:rsidRPr="00D81F0F" w:rsidRDefault="701ED1F8" w:rsidP="00A216D3">
      <w:pPr>
        <w:jc w:val="both"/>
        <w:rPr>
          <w:rFonts w:ascii="Calibri" w:hAnsi="Calibri" w:cs="Calibri"/>
        </w:rPr>
      </w:pPr>
      <w:r w:rsidRPr="00D81F0F">
        <w:rPr>
          <w:rFonts w:ascii="Calibri" w:eastAsia="Calibri" w:hAnsi="Calibri" w:cs="Calibri"/>
          <w:szCs w:val="24"/>
        </w:rPr>
        <w:t>1.2</w:t>
      </w:r>
      <w:r w:rsidRPr="00D81F0F">
        <w:rPr>
          <w:rFonts w:ascii="Calibri" w:hAnsi="Calibri" w:cs="Calibri"/>
        </w:rPr>
        <w:tab/>
      </w:r>
      <w:r w:rsidRPr="00D81F0F">
        <w:rPr>
          <w:rFonts w:ascii="Calibri" w:eastAsia="Calibri" w:hAnsi="Calibri" w:cs="Calibri"/>
          <w:szCs w:val="24"/>
        </w:rPr>
        <w:t xml:space="preserve">The </w:t>
      </w:r>
      <w:r w:rsidRPr="00D81F0F">
        <w:rPr>
          <w:rFonts w:ascii="Calibri" w:eastAsia="Calibri" w:hAnsi="Calibri" w:cs="Calibri"/>
          <w:b/>
          <w:bCs/>
          <w:szCs w:val="24"/>
        </w:rPr>
        <w:t>Director of the Radiocommunication Bureau</w:t>
      </w:r>
      <w:r w:rsidRPr="00D81F0F">
        <w:rPr>
          <w:rFonts w:ascii="Calibri" w:eastAsia="Calibri" w:hAnsi="Calibri" w:cs="Calibri"/>
          <w:szCs w:val="24"/>
        </w:rPr>
        <w:t>, speaking also on behalf of the Secretary-General, likewise welcomed the Board members to Geneva for their first meeting of 2025, a year in which the Board would be observing its 30</w:t>
      </w:r>
      <w:r w:rsidRPr="00D81F0F">
        <w:rPr>
          <w:rFonts w:ascii="Calibri" w:eastAsia="Calibri" w:hAnsi="Calibri" w:cs="Calibri"/>
          <w:szCs w:val="24"/>
          <w:vertAlign w:val="superscript"/>
        </w:rPr>
        <w:t>th</w:t>
      </w:r>
      <w:r w:rsidRPr="00D81F0F">
        <w:rPr>
          <w:rFonts w:ascii="Calibri" w:eastAsia="Calibri" w:hAnsi="Calibri" w:cs="Calibri"/>
          <w:szCs w:val="24"/>
        </w:rPr>
        <w:t xml:space="preserve"> anniversary. He welcomed the new Deputy </w:t>
      </w:r>
      <w:r w:rsidR="00135F5F" w:rsidRPr="00D81F0F">
        <w:rPr>
          <w:rFonts w:ascii="Calibri" w:eastAsia="Calibri" w:hAnsi="Calibri" w:cs="Calibri"/>
          <w:szCs w:val="24"/>
        </w:rPr>
        <w:t xml:space="preserve">to the </w:t>
      </w:r>
      <w:r w:rsidRPr="00D81F0F">
        <w:rPr>
          <w:rFonts w:ascii="Calibri" w:eastAsia="Calibri" w:hAnsi="Calibri" w:cs="Calibri"/>
          <w:szCs w:val="24"/>
        </w:rPr>
        <w:t>Director, Ms Diana Tomimura, and Mr Nelson Ma</w:t>
      </w:r>
      <w:r w:rsidR="00BF0D29" w:rsidRPr="00D81F0F">
        <w:rPr>
          <w:rFonts w:ascii="Calibri" w:eastAsia="Calibri" w:hAnsi="Calibri" w:cs="Calibri"/>
          <w:szCs w:val="24"/>
        </w:rPr>
        <w:t>l</w:t>
      </w:r>
      <w:r w:rsidRPr="00D81F0F">
        <w:rPr>
          <w:rFonts w:ascii="Calibri" w:eastAsia="Calibri" w:hAnsi="Calibri" w:cs="Calibri"/>
          <w:szCs w:val="24"/>
        </w:rPr>
        <w:t>a</w:t>
      </w:r>
      <w:r w:rsidR="00BF0D29" w:rsidRPr="00D81F0F">
        <w:rPr>
          <w:rFonts w:ascii="Calibri" w:eastAsia="Calibri" w:hAnsi="Calibri" w:cs="Calibri"/>
          <w:szCs w:val="24"/>
        </w:rPr>
        <w:t>g</w:t>
      </w:r>
      <w:r w:rsidRPr="00D81F0F">
        <w:rPr>
          <w:rFonts w:ascii="Calibri" w:eastAsia="Calibri" w:hAnsi="Calibri" w:cs="Calibri"/>
          <w:szCs w:val="24"/>
        </w:rPr>
        <w:t>uti, who would be assisting the Board in place of Mr Botha. He congratulated Mr Cheng and Mr Fianko on their promotions. He noted that the situation with respect to interference to the radionavigation-satellite services (RNSS) had worsened. Many administrations had expressed frustration to ITU at the lack of action taken and progress made, but as he had repeatedly said, the ITU community and the Board had no enforcement capability. It was ultimately up to Member States to abide by the Radio Regulations and the Board’s decisions. That said, the Bureau would make suggestions on more forceful action from the Board when the issue was discussed. He thanked those Board members who were celebrating Ramadan for agreeing to hold the meeting during the festival. He wished the Board a successful meeting and assured it of the Bureau’s support.</w:t>
      </w:r>
    </w:p>
    <w:p w14:paraId="314191AB" w14:textId="246E7E01" w:rsidR="006737B3" w:rsidRPr="00D81F0F" w:rsidRDefault="0033452E" w:rsidP="69397782">
      <w:pPr>
        <w:pStyle w:val="Heading1"/>
        <w:jc w:val="both"/>
        <w:rPr>
          <w:rFonts w:ascii="Calibri" w:eastAsia="Calibri" w:hAnsi="Calibri" w:cs="Calibri"/>
        </w:rPr>
      </w:pPr>
      <w:r w:rsidRPr="00D81F0F">
        <w:rPr>
          <w:rFonts w:ascii="Calibri" w:hAnsi="Calibri" w:cs="Calibri"/>
        </w:rPr>
        <w:t>2</w:t>
      </w:r>
      <w:r w:rsidR="006737B3" w:rsidRPr="00D81F0F">
        <w:rPr>
          <w:rFonts w:ascii="Calibri" w:hAnsi="Calibri" w:cs="Calibri"/>
        </w:rPr>
        <w:tab/>
      </w:r>
      <w:r w:rsidR="006737B3" w:rsidRPr="00D81F0F">
        <w:rPr>
          <w:rFonts w:ascii="Calibri" w:eastAsia="Calibri" w:hAnsi="Calibri" w:cs="Calibri"/>
        </w:rPr>
        <w:t xml:space="preserve">Adoption of the agenda (Documents </w:t>
      </w:r>
      <w:r w:rsidR="008B29E5" w:rsidRPr="00D81F0F">
        <w:rPr>
          <w:rFonts w:ascii="Calibri" w:eastAsia="Calibri" w:hAnsi="Calibri" w:cs="Calibri"/>
        </w:rPr>
        <w:t>RRB2</w:t>
      </w:r>
      <w:r w:rsidR="008B3FE0" w:rsidRPr="00D81F0F">
        <w:rPr>
          <w:rFonts w:ascii="Calibri" w:eastAsia="Calibri" w:hAnsi="Calibri" w:cs="Calibri"/>
        </w:rPr>
        <w:t>5</w:t>
      </w:r>
      <w:r w:rsidR="16BCEAF1" w:rsidRPr="00D81F0F">
        <w:rPr>
          <w:rFonts w:ascii="Calibri" w:eastAsia="Calibri" w:hAnsi="Calibri" w:cs="Calibri"/>
        </w:rPr>
        <w:t>-</w:t>
      </w:r>
      <w:r w:rsidR="006737B3" w:rsidRPr="00D81F0F">
        <w:rPr>
          <w:rFonts w:ascii="Calibri" w:eastAsia="Calibri" w:hAnsi="Calibri" w:cs="Calibri"/>
        </w:rPr>
        <w:t>1/OJ/1(Rev.1)</w:t>
      </w:r>
    </w:p>
    <w:p w14:paraId="5AD72D2C" w14:textId="6ACC0015" w:rsidR="6450388C" w:rsidRPr="00D81F0F" w:rsidRDefault="6450388C" w:rsidP="00A216D3">
      <w:pPr>
        <w:spacing w:after="120"/>
        <w:jc w:val="both"/>
        <w:rPr>
          <w:rFonts w:ascii="Calibri" w:eastAsia="Calibri" w:hAnsi="Calibri" w:cs="Calibri"/>
          <w:szCs w:val="24"/>
        </w:rPr>
      </w:pPr>
      <w:r w:rsidRPr="00D81F0F">
        <w:rPr>
          <w:rFonts w:ascii="Calibri" w:eastAsia="Calibri" w:hAnsi="Calibri" w:cs="Calibri"/>
          <w:szCs w:val="24"/>
        </w:rPr>
        <w:t>2.1</w:t>
      </w:r>
      <w:r w:rsidRPr="00D81F0F">
        <w:rPr>
          <w:rFonts w:ascii="Calibri" w:hAnsi="Calibri" w:cs="Calibri"/>
        </w:rPr>
        <w:tab/>
      </w:r>
      <w:r w:rsidRPr="00D81F0F">
        <w:rPr>
          <w:rFonts w:ascii="Calibri" w:eastAsia="Calibri" w:hAnsi="Calibri" w:cs="Calibri"/>
          <w:b/>
          <w:bCs/>
          <w:szCs w:val="24"/>
        </w:rPr>
        <w:t>Mr Ma</w:t>
      </w:r>
      <w:r w:rsidR="00BF0D29" w:rsidRPr="00D81F0F">
        <w:rPr>
          <w:rFonts w:ascii="Calibri" w:eastAsia="Calibri" w:hAnsi="Calibri" w:cs="Calibri"/>
          <w:b/>
          <w:bCs/>
          <w:szCs w:val="24"/>
        </w:rPr>
        <w:t>l</w:t>
      </w:r>
      <w:r w:rsidRPr="00D81F0F">
        <w:rPr>
          <w:rFonts w:ascii="Calibri" w:eastAsia="Calibri" w:hAnsi="Calibri" w:cs="Calibri"/>
          <w:b/>
          <w:bCs/>
          <w:szCs w:val="24"/>
        </w:rPr>
        <w:t>a</w:t>
      </w:r>
      <w:r w:rsidR="00BF0D29" w:rsidRPr="00D81F0F">
        <w:rPr>
          <w:rFonts w:ascii="Calibri" w:eastAsia="Calibri" w:hAnsi="Calibri" w:cs="Calibri"/>
          <w:b/>
          <w:bCs/>
          <w:szCs w:val="24"/>
        </w:rPr>
        <w:t>g</w:t>
      </w:r>
      <w:r w:rsidRPr="00D81F0F">
        <w:rPr>
          <w:rFonts w:ascii="Calibri" w:eastAsia="Calibri" w:hAnsi="Calibri" w:cs="Calibri"/>
          <w:b/>
          <w:bCs/>
          <w:szCs w:val="24"/>
        </w:rPr>
        <w:t>uti (SGD)</w:t>
      </w:r>
      <w:r w:rsidRPr="00D81F0F">
        <w:rPr>
          <w:rFonts w:ascii="Calibri" w:eastAsia="Calibri" w:hAnsi="Calibri" w:cs="Calibri"/>
          <w:szCs w:val="24"/>
        </w:rPr>
        <w:t xml:space="preserve"> drew the Board’s attention to the revised Report by the Director (Document RRB25-1/8(Rev.1)). The section concerning proposed treatment of pending frequency assignments to stations located in the Paracel Islands had been deleted following the Administration of China’s request to withdraw its submission (Document RRB25-1/24). The </w:t>
      </w:r>
      <w:r w:rsidRPr="00D81F0F">
        <w:rPr>
          <w:rFonts w:ascii="Calibri" w:eastAsia="Calibri" w:hAnsi="Calibri" w:cs="Calibri"/>
          <w:b/>
          <w:bCs/>
          <w:szCs w:val="24"/>
        </w:rPr>
        <w:t>Director</w:t>
      </w:r>
      <w:r w:rsidRPr="00D81F0F">
        <w:rPr>
          <w:rFonts w:ascii="Calibri" w:eastAsia="Calibri" w:hAnsi="Calibri" w:cs="Calibri"/>
          <w:szCs w:val="24"/>
        </w:rPr>
        <w:t xml:space="preserve"> added that the Bureau had been informed on Friday 14 March of the Chinese Administration’s wish to reconsider its assignments for the Paracel Islands and of its request to postpone consideration of its comments on the proposed treatment of frequency assignments to stations located in disputed territories. </w:t>
      </w:r>
    </w:p>
    <w:p w14:paraId="15F6B04D" w14:textId="4A3319EF" w:rsidR="6450388C" w:rsidRPr="00D81F0F" w:rsidRDefault="6450388C" w:rsidP="00A216D3">
      <w:pPr>
        <w:spacing w:after="120"/>
        <w:jc w:val="both"/>
        <w:rPr>
          <w:rFonts w:ascii="Calibri" w:hAnsi="Calibri" w:cs="Calibri"/>
        </w:rPr>
      </w:pPr>
      <w:r w:rsidRPr="00D81F0F">
        <w:rPr>
          <w:rFonts w:ascii="Calibri" w:eastAsia="Calibri" w:hAnsi="Calibri" w:cs="Calibri"/>
          <w:szCs w:val="24"/>
        </w:rPr>
        <w:t>2.2</w:t>
      </w:r>
      <w:r w:rsidRPr="00D81F0F">
        <w:rPr>
          <w:rFonts w:ascii="Calibri" w:hAnsi="Calibri" w:cs="Calibri"/>
        </w:rPr>
        <w:tab/>
      </w:r>
      <w:r w:rsidRPr="00D81F0F">
        <w:rPr>
          <w:rFonts w:ascii="Calibri" w:eastAsia="Calibri" w:hAnsi="Calibri" w:cs="Calibri"/>
          <w:b/>
          <w:bCs/>
          <w:szCs w:val="24"/>
        </w:rPr>
        <w:t>Mr Henri</w:t>
      </w:r>
      <w:r w:rsidRPr="00D81F0F">
        <w:rPr>
          <w:rFonts w:ascii="Calibri" w:eastAsia="Calibri" w:hAnsi="Calibri" w:cs="Calibri"/>
          <w:szCs w:val="24"/>
        </w:rPr>
        <w:t xml:space="preserve"> understood that the treatment of pending frequency assignments to stations located in the Paracel Islands</w:t>
      </w:r>
      <w:r w:rsidR="007028B9" w:rsidRPr="00D81F0F">
        <w:rPr>
          <w:rFonts w:ascii="Calibri" w:eastAsia="Calibri" w:hAnsi="Calibri" w:cs="Calibri"/>
          <w:szCs w:val="24"/>
        </w:rPr>
        <w:t>, as originally included in the deleted section of the Report by Director,</w:t>
      </w:r>
      <w:r w:rsidRPr="00D81F0F">
        <w:rPr>
          <w:rFonts w:ascii="Calibri" w:eastAsia="Calibri" w:hAnsi="Calibri" w:cs="Calibri"/>
          <w:szCs w:val="24"/>
        </w:rPr>
        <w:t xml:space="preserve"> would be put in abeyance pending clarification from the Chinese Administration of the status of </w:t>
      </w:r>
      <w:r w:rsidR="007028B9" w:rsidRPr="00D81F0F">
        <w:rPr>
          <w:rFonts w:ascii="Calibri" w:eastAsia="Calibri" w:hAnsi="Calibri" w:cs="Calibri"/>
          <w:szCs w:val="24"/>
        </w:rPr>
        <w:t xml:space="preserve">its </w:t>
      </w:r>
      <w:r w:rsidRPr="00D81F0F">
        <w:rPr>
          <w:rFonts w:ascii="Calibri" w:eastAsia="Calibri" w:hAnsi="Calibri" w:cs="Calibri"/>
          <w:szCs w:val="24"/>
        </w:rPr>
        <w:t>frequency assignments.</w:t>
      </w:r>
      <w:r w:rsidR="007028B9" w:rsidRPr="00D81F0F">
        <w:rPr>
          <w:rFonts w:ascii="Calibri" w:eastAsia="Calibri" w:hAnsi="Calibri" w:cs="Calibri"/>
          <w:szCs w:val="24"/>
        </w:rPr>
        <w:t xml:space="preserve"> . In any case, further action would be required for the treatment of the two terrestrial frequency assignments in the Master International Frequency Register (MIFR) of another administration.</w:t>
      </w:r>
    </w:p>
    <w:p w14:paraId="2369617F" w14:textId="46B507C0" w:rsidR="6450388C" w:rsidRPr="00D81F0F" w:rsidRDefault="6450388C" w:rsidP="00A216D3">
      <w:pPr>
        <w:spacing w:after="120"/>
        <w:jc w:val="both"/>
        <w:rPr>
          <w:rFonts w:ascii="Calibri" w:eastAsia="Calibri" w:hAnsi="Calibri" w:cs="Calibri"/>
        </w:rPr>
      </w:pPr>
      <w:r w:rsidRPr="00D81F0F">
        <w:rPr>
          <w:rFonts w:ascii="Calibri" w:eastAsia="Calibri" w:hAnsi="Calibri" w:cs="Calibri"/>
        </w:rPr>
        <w:t>2.3</w:t>
      </w:r>
      <w:r w:rsidRPr="00D81F0F">
        <w:rPr>
          <w:rFonts w:ascii="Calibri" w:hAnsi="Calibri" w:cs="Calibri"/>
        </w:rPr>
        <w:tab/>
      </w:r>
      <w:r w:rsidRPr="00D81F0F">
        <w:rPr>
          <w:rFonts w:ascii="Calibri" w:eastAsia="Calibri" w:hAnsi="Calibri" w:cs="Calibri"/>
          <w:b/>
          <w:bCs/>
        </w:rPr>
        <w:t>Mr Ma</w:t>
      </w:r>
      <w:r w:rsidR="001A0989" w:rsidRPr="00D81F0F">
        <w:rPr>
          <w:rFonts w:ascii="Calibri" w:eastAsia="Calibri" w:hAnsi="Calibri" w:cs="Calibri"/>
          <w:b/>
          <w:bCs/>
        </w:rPr>
        <w:t>l</w:t>
      </w:r>
      <w:r w:rsidRPr="00D81F0F">
        <w:rPr>
          <w:rFonts w:ascii="Calibri" w:eastAsia="Calibri" w:hAnsi="Calibri" w:cs="Calibri"/>
          <w:b/>
          <w:bCs/>
        </w:rPr>
        <w:t>a</w:t>
      </w:r>
      <w:r w:rsidR="001A0989" w:rsidRPr="00D81F0F">
        <w:rPr>
          <w:rFonts w:ascii="Calibri" w:eastAsia="Calibri" w:hAnsi="Calibri" w:cs="Calibri"/>
          <w:b/>
          <w:bCs/>
        </w:rPr>
        <w:t>g</w:t>
      </w:r>
      <w:r w:rsidRPr="00D81F0F">
        <w:rPr>
          <w:rFonts w:ascii="Calibri" w:eastAsia="Calibri" w:hAnsi="Calibri" w:cs="Calibri"/>
          <w:b/>
          <w:bCs/>
        </w:rPr>
        <w:t>uti (SGD)</w:t>
      </w:r>
      <w:r w:rsidRPr="00D81F0F">
        <w:rPr>
          <w:rFonts w:ascii="Calibri" w:eastAsia="Calibri" w:hAnsi="Calibri" w:cs="Calibri"/>
        </w:rPr>
        <w:t xml:space="preserve"> also drew the Board’s attention to three further addenda from the Bureau to the Report by the Director (Addenda 3, 4 and 5 to Document RRB25-1/8(Rev.1): Addendum 3 contained an updated report concerning harmful interference to receivers in the RNSS, and the Board might wish to consider it under agenda item 6; Addendum 4  provided updates on harmful interference caused by Italy to French FM broadcasting stations and the Board might wish to consider it alongside the Report by the Director under agenda item 3; Addendum 5 reported on meetings between the Administrations of France, the Russian Federation and Sweden concerning harmful interference to satellite networks at 5°E and the Board might wish to consider it for information under agenda items 7.1 and 7.2. </w:t>
      </w:r>
    </w:p>
    <w:p w14:paraId="033E8FF6" w14:textId="02CA5609" w:rsidR="6450388C" w:rsidRPr="00D81F0F" w:rsidRDefault="6450388C" w:rsidP="00A216D3">
      <w:pPr>
        <w:spacing w:after="120"/>
        <w:jc w:val="both"/>
        <w:rPr>
          <w:rFonts w:ascii="Calibri" w:hAnsi="Calibri" w:cs="Calibri"/>
        </w:rPr>
      </w:pPr>
      <w:r w:rsidRPr="00D81F0F">
        <w:rPr>
          <w:rFonts w:ascii="Calibri" w:eastAsia="Calibri" w:hAnsi="Calibri" w:cs="Calibri"/>
          <w:szCs w:val="24"/>
        </w:rPr>
        <w:t>2.4</w:t>
      </w:r>
      <w:r w:rsidRPr="00D81F0F">
        <w:rPr>
          <w:rFonts w:ascii="Calibri" w:hAnsi="Calibri" w:cs="Calibri"/>
        </w:rPr>
        <w:tab/>
      </w:r>
      <w:r w:rsidRPr="00D81F0F">
        <w:rPr>
          <w:rFonts w:ascii="Calibri" w:eastAsia="Calibri" w:hAnsi="Calibri" w:cs="Calibri"/>
          <w:szCs w:val="24"/>
        </w:rPr>
        <w:t>He further drew attention to eight late submissions (Documents RRB25-1/DELAYED/1 to 8), all of which had been submitted in accordance with the appropriate regulatory deadline under</w:t>
      </w:r>
      <w:r w:rsidRPr="00D81F0F">
        <w:rPr>
          <w:rFonts w:ascii="Calibri" w:eastAsia="Calibri" w:hAnsi="Calibri" w:cs="Calibri"/>
          <w:b/>
          <w:bCs/>
          <w:szCs w:val="24"/>
        </w:rPr>
        <w:t xml:space="preserve"> </w:t>
      </w:r>
      <w:r w:rsidRPr="00D81F0F">
        <w:rPr>
          <w:rFonts w:ascii="Calibri" w:eastAsia="Calibri" w:hAnsi="Calibri" w:cs="Calibri"/>
          <w:szCs w:val="24"/>
        </w:rPr>
        <w:t xml:space="preserve">§ 1.6 of Part C of the Working Methods of the Board. Documents RRB25-1/DELAYED/7, 6 and 5 had been received from the Administrations of Nigeria, Mexico and Oman, respectively, and complemented </w:t>
      </w:r>
      <w:r w:rsidRPr="00D81F0F">
        <w:rPr>
          <w:rFonts w:ascii="Calibri" w:eastAsia="Calibri" w:hAnsi="Calibri" w:cs="Calibri"/>
          <w:szCs w:val="24"/>
        </w:rPr>
        <w:lastRenderedPageBreak/>
        <w:t>the information in those administrations’ original submissions. The Board might therefore wish to consider them for information under agenda items 5.1, 5.5 and 5.7.</w:t>
      </w:r>
    </w:p>
    <w:p w14:paraId="7AD0B3AF" w14:textId="77AABD36" w:rsidR="6450388C" w:rsidRPr="00D81F0F" w:rsidRDefault="6450388C" w:rsidP="00A216D3">
      <w:pPr>
        <w:spacing w:after="120"/>
        <w:jc w:val="both"/>
        <w:rPr>
          <w:rFonts w:ascii="Calibri" w:hAnsi="Calibri" w:cs="Calibri"/>
        </w:rPr>
      </w:pPr>
      <w:r w:rsidRPr="00D81F0F">
        <w:rPr>
          <w:rFonts w:ascii="Calibri" w:eastAsia="Calibri" w:hAnsi="Calibri" w:cs="Calibri"/>
          <w:szCs w:val="24"/>
        </w:rPr>
        <w:t>2.5</w:t>
      </w:r>
      <w:r w:rsidRPr="00D81F0F">
        <w:rPr>
          <w:rFonts w:ascii="Calibri" w:hAnsi="Calibri" w:cs="Calibri"/>
        </w:rPr>
        <w:tab/>
      </w:r>
      <w:r w:rsidRPr="00D81F0F">
        <w:rPr>
          <w:rFonts w:ascii="Calibri" w:eastAsia="Calibri" w:hAnsi="Calibri" w:cs="Calibri"/>
          <w:szCs w:val="24"/>
        </w:rPr>
        <w:t>Document RRB25-1/DELAYED/1 had been received from the Administration of Jordan and contained information supplementing the contents of that administration’s submission under agenda item 6.1.</w:t>
      </w:r>
    </w:p>
    <w:p w14:paraId="403D4FE8" w14:textId="718B3067" w:rsidR="6450388C" w:rsidRPr="00D81F0F" w:rsidRDefault="6450388C" w:rsidP="00A216D3">
      <w:pPr>
        <w:spacing w:after="120"/>
        <w:jc w:val="both"/>
        <w:rPr>
          <w:rFonts w:ascii="Calibri" w:hAnsi="Calibri" w:cs="Calibri"/>
        </w:rPr>
      </w:pPr>
      <w:r w:rsidRPr="00D81F0F">
        <w:rPr>
          <w:rFonts w:ascii="Calibri" w:eastAsia="Calibri" w:hAnsi="Calibri" w:cs="Calibri"/>
          <w:szCs w:val="24"/>
        </w:rPr>
        <w:t>2.6</w:t>
      </w:r>
      <w:r w:rsidRPr="00D81F0F">
        <w:rPr>
          <w:rFonts w:ascii="Calibri" w:hAnsi="Calibri" w:cs="Calibri"/>
        </w:rPr>
        <w:tab/>
      </w:r>
      <w:r w:rsidRPr="00D81F0F">
        <w:rPr>
          <w:rFonts w:ascii="Calibri" w:eastAsia="Calibri" w:hAnsi="Calibri" w:cs="Calibri"/>
          <w:szCs w:val="24"/>
        </w:rPr>
        <w:t>Document RRB25-1/DELAYED/8 had been received from the Administration of France just before the start of the meeting and was related to agenda item 7.2.</w:t>
      </w:r>
    </w:p>
    <w:p w14:paraId="45FEEEBB" w14:textId="0B0CCA50" w:rsidR="6450388C" w:rsidRPr="00D81F0F" w:rsidRDefault="6450388C" w:rsidP="00A216D3">
      <w:pPr>
        <w:spacing w:after="120"/>
        <w:jc w:val="both"/>
        <w:rPr>
          <w:rFonts w:ascii="Calibri" w:hAnsi="Calibri" w:cs="Calibri"/>
        </w:rPr>
      </w:pPr>
      <w:r w:rsidRPr="00D81F0F">
        <w:rPr>
          <w:rFonts w:ascii="Calibri" w:eastAsia="Calibri" w:hAnsi="Calibri" w:cs="Calibri"/>
          <w:szCs w:val="24"/>
        </w:rPr>
        <w:t>2.7</w:t>
      </w:r>
      <w:r w:rsidRPr="00D81F0F">
        <w:rPr>
          <w:rFonts w:ascii="Calibri" w:hAnsi="Calibri" w:cs="Calibri"/>
        </w:rPr>
        <w:tab/>
      </w:r>
      <w:r w:rsidRPr="00D81F0F">
        <w:rPr>
          <w:rFonts w:ascii="Calibri" w:eastAsia="Calibri" w:hAnsi="Calibri" w:cs="Calibri"/>
          <w:szCs w:val="24"/>
        </w:rPr>
        <w:t xml:space="preserve">Under agenda item 9, Document RRB25-1/DELAYED/3 had been submitted by the Administration of the Islamic Republic of Iran in response to a delayed submission from the Administration of the United States RRB25-1/DELAYED/2. The Board might wish to </w:t>
      </w:r>
      <w:r w:rsidR="004B46B5" w:rsidRPr="00D81F0F">
        <w:rPr>
          <w:rFonts w:ascii="Calibri" w:eastAsia="Calibri" w:hAnsi="Calibri" w:cs="Calibri"/>
          <w:szCs w:val="24"/>
        </w:rPr>
        <w:t xml:space="preserve">assign </w:t>
      </w:r>
      <w:r w:rsidRPr="00D81F0F">
        <w:rPr>
          <w:rFonts w:ascii="Calibri" w:eastAsia="Calibri" w:hAnsi="Calibri" w:cs="Calibri"/>
          <w:szCs w:val="24"/>
        </w:rPr>
        <w:t xml:space="preserve">those delayed documents </w:t>
      </w:r>
      <w:r w:rsidR="004B46B5" w:rsidRPr="00D81F0F">
        <w:rPr>
          <w:rFonts w:ascii="Calibri" w:eastAsia="Calibri" w:hAnsi="Calibri" w:cs="Calibri"/>
          <w:szCs w:val="24"/>
        </w:rPr>
        <w:t xml:space="preserve">to </w:t>
      </w:r>
      <w:r w:rsidRPr="00D81F0F">
        <w:rPr>
          <w:rFonts w:ascii="Calibri" w:eastAsia="Calibri" w:hAnsi="Calibri" w:cs="Calibri"/>
          <w:szCs w:val="24"/>
        </w:rPr>
        <w:t xml:space="preserve">item 9 in general. Document RRB25-1/DELAYED/4 had also been submitted by the Administration of the Islamic Republic of Iran in response to the submission from Norway under </w:t>
      </w:r>
      <w:r w:rsidR="00F9682A" w:rsidRPr="00D81F0F">
        <w:rPr>
          <w:rFonts w:ascii="Calibri" w:eastAsia="Calibri" w:hAnsi="Calibri" w:cs="Calibri"/>
          <w:szCs w:val="24"/>
        </w:rPr>
        <w:t xml:space="preserve">agenda </w:t>
      </w:r>
      <w:r w:rsidRPr="00D81F0F">
        <w:rPr>
          <w:rFonts w:ascii="Calibri" w:eastAsia="Calibri" w:hAnsi="Calibri" w:cs="Calibri"/>
          <w:szCs w:val="24"/>
        </w:rPr>
        <w:t>item 9.2.</w:t>
      </w:r>
    </w:p>
    <w:p w14:paraId="1DCC5033" w14:textId="30ABEEC8" w:rsidR="6450388C" w:rsidRPr="00D81F0F" w:rsidRDefault="6450388C" w:rsidP="00A216D3">
      <w:pPr>
        <w:spacing w:after="120"/>
        <w:jc w:val="both"/>
        <w:rPr>
          <w:rFonts w:ascii="Calibri" w:hAnsi="Calibri" w:cs="Calibri"/>
        </w:rPr>
      </w:pPr>
      <w:r w:rsidRPr="00D81F0F">
        <w:rPr>
          <w:rFonts w:ascii="Calibri" w:eastAsia="Calibri" w:hAnsi="Calibri" w:cs="Calibri"/>
          <w:szCs w:val="24"/>
        </w:rPr>
        <w:t>2.8</w:t>
      </w:r>
      <w:r w:rsidRPr="00D81F0F">
        <w:rPr>
          <w:rFonts w:ascii="Calibri" w:hAnsi="Calibri" w:cs="Calibri"/>
        </w:rPr>
        <w:tab/>
      </w:r>
      <w:r w:rsidRPr="00D81F0F">
        <w:rPr>
          <w:rFonts w:ascii="Calibri" w:eastAsia="Calibri" w:hAnsi="Calibri" w:cs="Calibri"/>
          <w:szCs w:val="24"/>
        </w:rPr>
        <w:t xml:space="preserve">The </w:t>
      </w:r>
      <w:r w:rsidRPr="00D81F0F">
        <w:rPr>
          <w:rFonts w:ascii="Calibri" w:eastAsia="Calibri" w:hAnsi="Calibri" w:cs="Calibri"/>
          <w:b/>
          <w:bCs/>
          <w:szCs w:val="24"/>
        </w:rPr>
        <w:t>Director</w:t>
      </w:r>
      <w:r w:rsidRPr="00D81F0F">
        <w:rPr>
          <w:rFonts w:ascii="Calibri" w:eastAsia="Calibri" w:hAnsi="Calibri" w:cs="Calibri"/>
          <w:szCs w:val="24"/>
        </w:rPr>
        <w:t xml:space="preserve"> said that the Bureau was not in the habit of submitting documents at such a late stage. However, Addendum 5 to the Report of the Director (Document RRB25-1/8(Rev.1)) reported on meetings held on 13 and 14 March 2025 at ITU headquarters, and it was important for the Board to be informed of the results.</w:t>
      </w:r>
    </w:p>
    <w:p w14:paraId="6CEDBE5B" w14:textId="4E6BDEDA" w:rsidR="6450388C" w:rsidRPr="00D81F0F" w:rsidRDefault="6450388C" w:rsidP="00A216D3">
      <w:pPr>
        <w:spacing w:after="120"/>
        <w:jc w:val="both"/>
        <w:rPr>
          <w:rFonts w:ascii="Calibri" w:hAnsi="Calibri" w:cs="Calibri"/>
        </w:rPr>
      </w:pPr>
      <w:r w:rsidRPr="00D81F0F">
        <w:rPr>
          <w:rFonts w:ascii="Calibri" w:eastAsia="Calibri" w:hAnsi="Calibri" w:cs="Calibri"/>
          <w:szCs w:val="24"/>
        </w:rPr>
        <w:t>2.9</w:t>
      </w:r>
      <w:r w:rsidRPr="00D81F0F">
        <w:rPr>
          <w:rFonts w:ascii="Calibri" w:hAnsi="Calibri" w:cs="Calibri"/>
        </w:rPr>
        <w:tab/>
      </w:r>
      <w:r w:rsidRPr="00D81F0F">
        <w:rPr>
          <w:rFonts w:ascii="Calibri" w:eastAsia="Calibri" w:hAnsi="Calibri" w:cs="Calibri"/>
          <w:szCs w:val="24"/>
        </w:rPr>
        <w:t xml:space="preserve">The </w:t>
      </w:r>
      <w:r w:rsidRPr="00D81F0F">
        <w:rPr>
          <w:rFonts w:ascii="Calibri" w:eastAsia="Calibri" w:hAnsi="Calibri" w:cs="Calibri"/>
          <w:b/>
          <w:bCs/>
          <w:szCs w:val="24"/>
        </w:rPr>
        <w:t>Chair</w:t>
      </w:r>
      <w:r w:rsidRPr="00D81F0F">
        <w:rPr>
          <w:rFonts w:ascii="Calibri" w:eastAsia="Calibri" w:hAnsi="Calibri" w:cs="Calibri"/>
          <w:szCs w:val="24"/>
        </w:rPr>
        <w:t xml:space="preserve"> suggested that section 8 of Document RRB25-1/8(Rev.1) should be taken up under agenda item 10.</w:t>
      </w:r>
      <w:r w:rsidR="00885D67" w:rsidRPr="00D81F0F">
        <w:rPr>
          <w:rFonts w:ascii="Calibri" w:eastAsia="Calibri" w:hAnsi="Calibri" w:cs="Calibri"/>
          <w:szCs w:val="24"/>
        </w:rPr>
        <w:t xml:space="preserve"> He also suggested that</w:t>
      </w:r>
      <w:r w:rsidR="00274460" w:rsidRPr="00D81F0F">
        <w:rPr>
          <w:rFonts w:ascii="Calibri" w:eastAsia="Calibri" w:hAnsi="Calibri" w:cs="Calibri"/>
          <w:szCs w:val="24"/>
        </w:rPr>
        <w:t>, as</w:t>
      </w:r>
      <w:r w:rsidR="00885D67" w:rsidRPr="00D81F0F">
        <w:rPr>
          <w:rFonts w:ascii="Calibri" w:eastAsia="Calibri" w:hAnsi="Calibri" w:cs="Calibri"/>
          <w:szCs w:val="24"/>
        </w:rPr>
        <w:t xml:space="preserve"> the sub</w:t>
      </w:r>
      <w:r w:rsidR="00BF3299" w:rsidRPr="00D81F0F">
        <w:rPr>
          <w:rFonts w:ascii="Calibri" w:eastAsia="Calibri" w:hAnsi="Calibri" w:cs="Calibri"/>
          <w:szCs w:val="24"/>
        </w:rPr>
        <w:t>-</w:t>
      </w:r>
      <w:r w:rsidR="00885D67" w:rsidRPr="00D81F0F">
        <w:rPr>
          <w:rFonts w:ascii="Calibri" w:eastAsia="Calibri" w:hAnsi="Calibri" w:cs="Calibri"/>
          <w:szCs w:val="24"/>
        </w:rPr>
        <w:t>items under item 6</w:t>
      </w:r>
      <w:r w:rsidR="005528D2" w:rsidRPr="00D81F0F">
        <w:rPr>
          <w:rFonts w:ascii="Calibri" w:eastAsia="Calibri" w:hAnsi="Calibri" w:cs="Calibri"/>
          <w:szCs w:val="24"/>
        </w:rPr>
        <w:t xml:space="preserve"> </w:t>
      </w:r>
      <w:r w:rsidR="00B432CB" w:rsidRPr="00D81F0F">
        <w:rPr>
          <w:rFonts w:ascii="Calibri" w:eastAsia="Calibri" w:hAnsi="Calibri" w:cs="Calibri"/>
          <w:szCs w:val="24"/>
        </w:rPr>
        <w:t>split</w:t>
      </w:r>
      <w:r w:rsidR="005528D2" w:rsidRPr="00D81F0F">
        <w:rPr>
          <w:rFonts w:ascii="Calibri" w:eastAsia="Calibri" w:hAnsi="Calibri" w:cs="Calibri"/>
          <w:szCs w:val="24"/>
        </w:rPr>
        <w:t xml:space="preserve"> in </w:t>
      </w:r>
      <w:r w:rsidR="001A466E" w:rsidRPr="00D81F0F">
        <w:rPr>
          <w:rFonts w:ascii="Calibri" w:eastAsia="Calibri" w:hAnsi="Calibri" w:cs="Calibri"/>
          <w:szCs w:val="24"/>
        </w:rPr>
        <w:t xml:space="preserve">into </w:t>
      </w:r>
      <w:r w:rsidR="005528D2" w:rsidRPr="00D81F0F">
        <w:rPr>
          <w:rFonts w:ascii="Calibri" w:eastAsia="Calibri" w:hAnsi="Calibri" w:cs="Calibri"/>
          <w:szCs w:val="24"/>
        </w:rPr>
        <w:t xml:space="preserve">two </w:t>
      </w:r>
      <w:r w:rsidR="003B3C20" w:rsidRPr="00D81F0F">
        <w:rPr>
          <w:rFonts w:ascii="Calibri" w:eastAsia="Calibri" w:hAnsi="Calibri" w:cs="Calibri"/>
          <w:szCs w:val="24"/>
        </w:rPr>
        <w:t>cases</w:t>
      </w:r>
      <w:r w:rsidR="00274460" w:rsidRPr="00D81F0F">
        <w:rPr>
          <w:rFonts w:ascii="Calibri" w:eastAsia="Calibri" w:hAnsi="Calibri" w:cs="Calibri"/>
          <w:szCs w:val="24"/>
        </w:rPr>
        <w:t xml:space="preserve">, they </w:t>
      </w:r>
      <w:r w:rsidR="00E4761D" w:rsidRPr="00D81F0F">
        <w:rPr>
          <w:rFonts w:ascii="Calibri" w:eastAsia="Calibri" w:hAnsi="Calibri" w:cs="Calibri"/>
          <w:szCs w:val="24"/>
        </w:rPr>
        <w:t>c</w:t>
      </w:r>
      <w:r w:rsidR="00274460" w:rsidRPr="00D81F0F">
        <w:rPr>
          <w:rFonts w:ascii="Calibri" w:eastAsia="Calibri" w:hAnsi="Calibri" w:cs="Calibri"/>
          <w:szCs w:val="24"/>
        </w:rPr>
        <w:t>ould be considered as such</w:t>
      </w:r>
      <w:r w:rsidR="00B054D2" w:rsidRPr="00D81F0F">
        <w:rPr>
          <w:rFonts w:ascii="Calibri" w:eastAsia="Calibri" w:hAnsi="Calibri" w:cs="Calibri"/>
          <w:szCs w:val="24"/>
        </w:rPr>
        <w:t xml:space="preserve"> and that the sub</w:t>
      </w:r>
      <w:r w:rsidR="00BF3299" w:rsidRPr="00D81F0F">
        <w:rPr>
          <w:rFonts w:ascii="Calibri" w:eastAsia="Calibri" w:hAnsi="Calibri" w:cs="Calibri"/>
          <w:szCs w:val="24"/>
        </w:rPr>
        <w:t>-</w:t>
      </w:r>
      <w:r w:rsidR="00B054D2" w:rsidRPr="00D81F0F">
        <w:rPr>
          <w:rFonts w:ascii="Calibri" w:eastAsia="Calibri" w:hAnsi="Calibri" w:cs="Calibri"/>
          <w:szCs w:val="24"/>
        </w:rPr>
        <w:t xml:space="preserve">items </w:t>
      </w:r>
      <w:r w:rsidR="003B3C20" w:rsidRPr="00D81F0F">
        <w:rPr>
          <w:rFonts w:ascii="Calibri" w:eastAsia="Calibri" w:hAnsi="Calibri" w:cs="Calibri"/>
          <w:szCs w:val="24"/>
        </w:rPr>
        <w:t xml:space="preserve">also </w:t>
      </w:r>
      <w:r w:rsidR="00BA2000" w:rsidRPr="00D81F0F">
        <w:rPr>
          <w:rFonts w:ascii="Calibri" w:eastAsia="Calibri" w:hAnsi="Calibri" w:cs="Calibri"/>
          <w:szCs w:val="24"/>
        </w:rPr>
        <w:t xml:space="preserve">be considered en bloc </w:t>
      </w:r>
      <w:r w:rsidR="003B3C20" w:rsidRPr="00D81F0F">
        <w:rPr>
          <w:rFonts w:ascii="Calibri" w:eastAsia="Calibri" w:hAnsi="Calibri" w:cs="Calibri"/>
          <w:szCs w:val="24"/>
        </w:rPr>
        <w:t>under</w:t>
      </w:r>
      <w:r w:rsidR="00B43939" w:rsidRPr="00D81F0F">
        <w:rPr>
          <w:rFonts w:ascii="Calibri" w:eastAsia="Calibri" w:hAnsi="Calibri" w:cs="Calibri"/>
          <w:szCs w:val="24"/>
        </w:rPr>
        <w:t xml:space="preserve"> items </w:t>
      </w:r>
      <w:r w:rsidR="009E5944" w:rsidRPr="00D81F0F">
        <w:rPr>
          <w:rFonts w:ascii="Calibri" w:eastAsia="Calibri" w:hAnsi="Calibri" w:cs="Calibri"/>
          <w:szCs w:val="24"/>
        </w:rPr>
        <w:t>7, 8 and 9.</w:t>
      </w:r>
    </w:p>
    <w:p w14:paraId="7C48C5E9" w14:textId="0250A42A" w:rsidR="2967CDEC" w:rsidRPr="00D81F0F" w:rsidRDefault="4E43B70D" w:rsidP="00A216D3">
      <w:pPr>
        <w:spacing w:after="120"/>
        <w:jc w:val="both"/>
        <w:rPr>
          <w:rFonts w:ascii="Calibri" w:eastAsia="Calibri" w:hAnsi="Calibri" w:cs="Calibri"/>
          <w:szCs w:val="24"/>
        </w:rPr>
      </w:pPr>
      <w:r w:rsidRPr="00D81F0F">
        <w:rPr>
          <w:rFonts w:ascii="Calibri" w:eastAsia="Calibri" w:hAnsi="Calibri" w:cs="Calibri"/>
          <w:szCs w:val="24"/>
        </w:rPr>
        <w:t>2.1</w:t>
      </w:r>
      <w:r w:rsidR="00F262C5" w:rsidRPr="00D81F0F">
        <w:rPr>
          <w:rFonts w:ascii="Calibri" w:eastAsia="Calibri" w:hAnsi="Calibri" w:cs="Calibri"/>
          <w:szCs w:val="24"/>
        </w:rPr>
        <w:t>0</w:t>
      </w:r>
      <w:r w:rsidRPr="00D81F0F">
        <w:rPr>
          <w:rFonts w:ascii="Calibri" w:hAnsi="Calibri" w:cs="Calibri"/>
        </w:rPr>
        <w:tab/>
      </w:r>
      <w:r w:rsidRPr="00D81F0F">
        <w:rPr>
          <w:rFonts w:ascii="Calibri" w:eastAsia="Calibri" w:hAnsi="Calibri" w:cs="Calibri"/>
          <w:szCs w:val="24"/>
        </w:rPr>
        <w:t>T</w:t>
      </w:r>
      <w:r w:rsidRPr="00D81F0F">
        <w:rPr>
          <w:rFonts w:ascii="Calibri" w:eastAsia="Calibri" w:hAnsi="Calibri" w:cs="Calibri"/>
        </w:rPr>
        <w:t xml:space="preserve">he draft agenda was </w:t>
      </w:r>
      <w:r w:rsidRPr="00D81F0F">
        <w:rPr>
          <w:rFonts w:ascii="Calibri" w:eastAsia="Calibri" w:hAnsi="Calibri" w:cs="Calibri"/>
          <w:b/>
          <w:bCs/>
        </w:rPr>
        <w:t>adopted</w:t>
      </w:r>
      <w:r w:rsidRPr="00D81F0F">
        <w:rPr>
          <w:rFonts w:ascii="Calibri" w:eastAsia="Calibri" w:hAnsi="Calibri" w:cs="Calibri"/>
        </w:rPr>
        <w:t xml:space="preserve"> as amended in Document RRB25-1/OJ/1(Rev.1). The Board </w:t>
      </w:r>
      <w:r w:rsidRPr="00D81F0F">
        <w:rPr>
          <w:rFonts w:ascii="Calibri" w:eastAsia="Calibri" w:hAnsi="Calibri" w:cs="Calibri"/>
          <w:b/>
          <w:bCs/>
        </w:rPr>
        <w:t xml:space="preserve">decided </w:t>
      </w:r>
      <w:r w:rsidRPr="00D81F0F">
        <w:rPr>
          <w:rFonts w:ascii="Calibri" w:eastAsia="Calibri" w:hAnsi="Calibri" w:cs="Calibri"/>
        </w:rPr>
        <w:t>to note for information Document RRB25-1/DELAYED/1 under agenda item 6.1; Documents RRB25-1/DELAYED/2 and RRB25-1/DELAYED/3 under agenda item 9; Document RRB25-1/DELAYED/4 under agenda item 9.2; Document RRB25-1/DELAYED/5 under agenda item 5.7; Document RRB25-1/DELAYED/6 under agenda item 5.5; Document RRB25-1/DELAYED/7 under agenda item 5.1; and Document RRB25-1/DELAYED/8 under agenda item 7.2.</w:t>
      </w:r>
    </w:p>
    <w:p w14:paraId="022C3BA1" w14:textId="37626CA9" w:rsidR="006737B3" w:rsidRPr="00D81F0F" w:rsidRDefault="00D114D5" w:rsidP="69397782">
      <w:pPr>
        <w:pStyle w:val="Heading1"/>
        <w:ind w:left="0" w:firstLine="0"/>
        <w:jc w:val="both"/>
        <w:rPr>
          <w:rFonts w:ascii="Calibri" w:eastAsia="Calibri" w:hAnsi="Calibri" w:cs="Calibri"/>
        </w:rPr>
      </w:pPr>
      <w:r w:rsidRPr="00D81F0F">
        <w:rPr>
          <w:rFonts w:ascii="Calibri" w:hAnsi="Calibri" w:cs="Calibri"/>
        </w:rPr>
        <w:t>3</w:t>
      </w:r>
      <w:r w:rsidR="006737B3" w:rsidRPr="00D81F0F">
        <w:rPr>
          <w:rFonts w:ascii="Calibri" w:hAnsi="Calibri" w:cs="Calibri"/>
        </w:rPr>
        <w:tab/>
      </w:r>
      <w:r w:rsidR="006737B3" w:rsidRPr="00D81F0F">
        <w:rPr>
          <w:rFonts w:ascii="Calibri" w:eastAsia="Calibri" w:hAnsi="Calibri" w:cs="Calibri"/>
        </w:rPr>
        <w:t xml:space="preserve">Report by the Director, BR (Documents </w:t>
      </w:r>
      <w:r w:rsidR="008B29E5" w:rsidRPr="00D81F0F">
        <w:rPr>
          <w:rFonts w:ascii="Calibri" w:eastAsia="Calibri" w:hAnsi="Calibri" w:cs="Calibri"/>
        </w:rPr>
        <w:t>RRB2</w:t>
      </w:r>
      <w:r w:rsidR="008B3FE0" w:rsidRPr="00D81F0F">
        <w:rPr>
          <w:rFonts w:ascii="Calibri" w:eastAsia="Calibri" w:hAnsi="Calibri" w:cs="Calibri"/>
        </w:rPr>
        <w:t>5</w:t>
      </w:r>
      <w:r w:rsidR="13A65A43" w:rsidRPr="00D81F0F">
        <w:rPr>
          <w:rFonts w:ascii="Calibri" w:eastAsia="Calibri" w:hAnsi="Calibri" w:cs="Calibri"/>
        </w:rPr>
        <w:t>-</w:t>
      </w:r>
      <w:r w:rsidR="005C2641" w:rsidRPr="00D81F0F">
        <w:rPr>
          <w:rFonts w:ascii="Calibri" w:eastAsia="Calibri" w:hAnsi="Calibri" w:cs="Calibri"/>
        </w:rPr>
        <w:t>1</w:t>
      </w:r>
      <w:r w:rsidR="006737B3" w:rsidRPr="00D81F0F">
        <w:rPr>
          <w:rFonts w:ascii="Calibri" w:eastAsia="Calibri" w:hAnsi="Calibri" w:cs="Calibri"/>
        </w:rPr>
        <w:t>/</w:t>
      </w:r>
      <w:r w:rsidR="005C2641" w:rsidRPr="00D81F0F">
        <w:rPr>
          <w:rFonts w:ascii="Calibri" w:eastAsia="Calibri" w:hAnsi="Calibri" w:cs="Calibri"/>
        </w:rPr>
        <w:t>8</w:t>
      </w:r>
      <w:r w:rsidR="008B3FE0" w:rsidRPr="00D81F0F">
        <w:rPr>
          <w:rFonts w:ascii="Calibri" w:eastAsia="Calibri" w:hAnsi="Calibri" w:cs="Calibri"/>
        </w:rPr>
        <w:t>(Rev.1)</w:t>
      </w:r>
      <w:r w:rsidR="006737B3" w:rsidRPr="00D81F0F">
        <w:rPr>
          <w:rFonts w:ascii="Calibri" w:eastAsia="Calibri" w:hAnsi="Calibri" w:cs="Calibri"/>
        </w:rPr>
        <w:t xml:space="preserve"> and Addend</w:t>
      </w:r>
      <w:r w:rsidR="005C2641" w:rsidRPr="00D81F0F">
        <w:rPr>
          <w:rFonts w:ascii="Calibri" w:eastAsia="Calibri" w:hAnsi="Calibri" w:cs="Calibri"/>
        </w:rPr>
        <w:t>a</w:t>
      </w:r>
      <w:r w:rsidR="006737B3" w:rsidRPr="00D81F0F">
        <w:rPr>
          <w:rFonts w:ascii="Calibri" w:eastAsia="Calibri" w:hAnsi="Calibri" w:cs="Calibri"/>
        </w:rPr>
        <w:t xml:space="preserve"> 1</w:t>
      </w:r>
      <w:r w:rsidR="008B3FE0" w:rsidRPr="00D81F0F">
        <w:rPr>
          <w:rFonts w:ascii="Calibri" w:eastAsia="Calibri" w:hAnsi="Calibri" w:cs="Calibri"/>
        </w:rPr>
        <w:t>, 2</w:t>
      </w:r>
      <w:r w:rsidR="005C2641" w:rsidRPr="00D81F0F">
        <w:rPr>
          <w:rFonts w:ascii="Calibri" w:eastAsia="Calibri" w:hAnsi="Calibri" w:cs="Calibri"/>
        </w:rPr>
        <w:t xml:space="preserve"> and </w:t>
      </w:r>
      <w:r w:rsidR="008B3FE0" w:rsidRPr="00D81F0F">
        <w:rPr>
          <w:rFonts w:ascii="Calibri" w:eastAsia="Calibri" w:hAnsi="Calibri" w:cs="Calibri"/>
        </w:rPr>
        <w:t>4</w:t>
      </w:r>
      <w:r w:rsidR="006737B3" w:rsidRPr="00D81F0F">
        <w:rPr>
          <w:rFonts w:ascii="Calibri" w:eastAsia="Calibri" w:hAnsi="Calibri" w:cs="Calibri"/>
        </w:rPr>
        <w:t>)</w:t>
      </w:r>
    </w:p>
    <w:p w14:paraId="5D7AF94D" w14:textId="6AB6A2C4" w:rsidR="4C506B82" w:rsidRPr="00D81F0F" w:rsidRDefault="4C506B82" w:rsidP="00A216D3">
      <w:pPr>
        <w:spacing w:after="120"/>
        <w:jc w:val="both"/>
        <w:rPr>
          <w:rFonts w:ascii="Calibri" w:hAnsi="Calibri" w:cs="Calibri"/>
        </w:rPr>
      </w:pPr>
      <w:r w:rsidRPr="00D81F0F">
        <w:rPr>
          <w:rFonts w:ascii="Calibri" w:eastAsia="Calibri" w:hAnsi="Calibri" w:cs="Calibri"/>
          <w:szCs w:val="24"/>
        </w:rPr>
        <w:t>3.1</w:t>
      </w:r>
      <w:r w:rsidRPr="00D81F0F">
        <w:rPr>
          <w:rFonts w:ascii="Calibri" w:hAnsi="Calibri" w:cs="Calibri"/>
        </w:rPr>
        <w:tab/>
      </w:r>
      <w:r w:rsidRPr="00D81F0F">
        <w:rPr>
          <w:rFonts w:ascii="Calibri" w:eastAsia="Calibri" w:hAnsi="Calibri" w:cs="Calibri"/>
          <w:szCs w:val="24"/>
        </w:rPr>
        <w:t xml:space="preserve">The </w:t>
      </w:r>
      <w:r w:rsidRPr="00D81F0F">
        <w:rPr>
          <w:rFonts w:ascii="Calibri" w:eastAsia="Calibri" w:hAnsi="Calibri" w:cs="Calibri"/>
          <w:b/>
          <w:bCs/>
          <w:szCs w:val="24"/>
        </w:rPr>
        <w:t>Director</w:t>
      </w:r>
      <w:r w:rsidRPr="00D81F0F">
        <w:rPr>
          <w:rFonts w:ascii="Calibri" w:eastAsia="Calibri" w:hAnsi="Calibri" w:cs="Calibri"/>
          <w:szCs w:val="24"/>
        </w:rPr>
        <w:t xml:space="preserve"> introduced his customary report in Document RRB25-1/8(Rev.1). All the actions arising from the </w:t>
      </w:r>
      <w:r w:rsidR="007D2056" w:rsidRPr="00D81F0F">
        <w:rPr>
          <w:rFonts w:ascii="Calibri" w:eastAsia="Calibri" w:hAnsi="Calibri" w:cs="Calibri"/>
          <w:szCs w:val="24"/>
        </w:rPr>
        <w:t>previous Board</w:t>
      </w:r>
      <w:r w:rsidRPr="00D81F0F">
        <w:rPr>
          <w:rFonts w:ascii="Calibri" w:eastAsia="Calibri" w:hAnsi="Calibri" w:cs="Calibri"/>
          <w:szCs w:val="24"/>
        </w:rPr>
        <w:t xml:space="preserve"> meeting set out in Table 1 had been completed, with the meetings to which §3 l) referred having been convened the previous week. </w:t>
      </w:r>
    </w:p>
    <w:p w14:paraId="3AB42B0C" w14:textId="7B8F2C4B" w:rsidR="4C506B82" w:rsidRPr="00D81F0F" w:rsidRDefault="4C506B82" w:rsidP="00A216D3">
      <w:pPr>
        <w:spacing w:after="120"/>
        <w:jc w:val="both"/>
        <w:rPr>
          <w:rFonts w:ascii="Calibri" w:hAnsi="Calibri" w:cs="Calibri"/>
        </w:rPr>
      </w:pPr>
      <w:r w:rsidRPr="00D81F0F">
        <w:rPr>
          <w:rFonts w:ascii="Calibri" w:eastAsia="Calibri" w:hAnsi="Calibri" w:cs="Calibri"/>
          <w:szCs w:val="24"/>
        </w:rPr>
        <w:t>3.2</w:t>
      </w:r>
      <w:r w:rsidRPr="00D81F0F">
        <w:rPr>
          <w:rFonts w:ascii="Calibri" w:hAnsi="Calibri" w:cs="Calibri"/>
        </w:rPr>
        <w:tab/>
      </w:r>
      <w:r w:rsidRPr="00D81F0F">
        <w:rPr>
          <w:rFonts w:ascii="Calibri" w:eastAsia="Calibri" w:hAnsi="Calibri" w:cs="Calibri"/>
          <w:szCs w:val="24"/>
        </w:rPr>
        <w:t xml:space="preserve">Referring to Table 2-6, he noted that the treatment time for the publication of coordination requests for satellite networks had increased to approximately 14 months. A backlog was expected in the year after </w:t>
      </w:r>
      <w:r w:rsidR="00080ACF" w:rsidRPr="00D81F0F">
        <w:rPr>
          <w:rFonts w:ascii="Calibri" w:eastAsia="Calibri" w:hAnsi="Calibri" w:cs="Calibri"/>
          <w:szCs w:val="24"/>
        </w:rPr>
        <w:t xml:space="preserve">a world radiocommunication </w:t>
      </w:r>
      <w:r w:rsidRPr="00D81F0F">
        <w:rPr>
          <w:rFonts w:ascii="Calibri" w:eastAsia="Calibri" w:hAnsi="Calibri" w:cs="Calibri"/>
          <w:szCs w:val="24"/>
        </w:rPr>
        <w:t>conference</w:t>
      </w:r>
      <w:r w:rsidR="00080ACF" w:rsidRPr="00D81F0F">
        <w:rPr>
          <w:rFonts w:ascii="Calibri" w:eastAsia="Calibri" w:hAnsi="Calibri" w:cs="Calibri"/>
          <w:szCs w:val="24"/>
        </w:rPr>
        <w:t xml:space="preserve"> (WRC)</w:t>
      </w:r>
      <w:r w:rsidRPr="00D81F0F">
        <w:rPr>
          <w:rFonts w:ascii="Calibri" w:eastAsia="Calibri" w:hAnsi="Calibri" w:cs="Calibri"/>
          <w:szCs w:val="24"/>
        </w:rPr>
        <w:t xml:space="preserve"> because of the need to implement WRC-23 decisions before processing submissions received from the end of the conference. Although the Bureau had begun processing the submissions in January 2025, it required the necessary human and financial resources to reduce the backlog in a timely manner. If the Bureau’s staff numbers were reduced as a consequence of budgetary measures, it could take up to three years to resolve the backlog instead of the 18 months initially anticipated.</w:t>
      </w:r>
    </w:p>
    <w:p w14:paraId="338A8BF7" w14:textId="0A78CD10" w:rsidR="4C506B82" w:rsidRPr="00D81F0F" w:rsidRDefault="4C506B82" w:rsidP="00A216D3">
      <w:pPr>
        <w:spacing w:after="120"/>
        <w:jc w:val="both"/>
        <w:rPr>
          <w:rFonts w:ascii="Calibri" w:hAnsi="Calibri" w:cs="Calibri"/>
        </w:rPr>
      </w:pPr>
      <w:r w:rsidRPr="00D81F0F">
        <w:rPr>
          <w:rFonts w:ascii="Calibri" w:eastAsia="Calibri" w:hAnsi="Calibri" w:cs="Calibri"/>
          <w:szCs w:val="24"/>
        </w:rPr>
        <w:t>3.3</w:t>
      </w:r>
      <w:r w:rsidRPr="00D81F0F">
        <w:rPr>
          <w:rFonts w:ascii="Calibri" w:hAnsi="Calibri" w:cs="Calibri"/>
        </w:rPr>
        <w:tab/>
      </w:r>
      <w:r w:rsidRPr="00D81F0F">
        <w:rPr>
          <w:rFonts w:ascii="Calibri" w:eastAsia="Calibri" w:hAnsi="Calibri" w:cs="Calibri"/>
          <w:szCs w:val="24"/>
        </w:rPr>
        <w:t>Referring to §</w:t>
      </w:r>
      <w:r w:rsidR="00C060DB" w:rsidRPr="00D81F0F">
        <w:rPr>
          <w:rFonts w:ascii="Calibri" w:eastAsia="Calibri" w:hAnsi="Calibri" w:cs="Calibri"/>
          <w:szCs w:val="24"/>
        </w:rPr>
        <w:t> </w:t>
      </w:r>
      <w:r w:rsidRPr="00D81F0F">
        <w:rPr>
          <w:rFonts w:ascii="Calibri" w:eastAsia="Calibri" w:hAnsi="Calibri" w:cs="Calibri"/>
          <w:szCs w:val="24"/>
        </w:rPr>
        <w:t xml:space="preserve">3 on Council activities, he noted that limited progress had been made at the third meeting of the Council Expert Group on Decision 482, with agreement leading to increases in cost recovery having been reached on only </w:t>
      </w:r>
      <w:r w:rsidR="00C7370A" w:rsidRPr="00D81F0F">
        <w:rPr>
          <w:rFonts w:ascii="Calibri" w:eastAsia="Calibri" w:hAnsi="Calibri" w:cs="Calibri"/>
          <w:szCs w:val="24"/>
        </w:rPr>
        <w:t xml:space="preserve">4 </w:t>
      </w:r>
      <w:r w:rsidRPr="00D81F0F">
        <w:rPr>
          <w:rFonts w:ascii="Calibri" w:eastAsia="Calibri" w:hAnsi="Calibri" w:cs="Calibri"/>
          <w:szCs w:val="24"/>
        </w:rPr>
        <w:t xml:space="preserve">of </w:t>
      </w:r>
      <w:r w:rsidR="00A55907" w:rsidRPr="00D81F0F">
        <w:rPr>
          <w:rFonts w:ascii="Calibri" w:eastAsia="Calibri" w:hAnsi="Calibri" w:cs="Calibri"/>
          <w:szCs w:val="24"/>
        </w:rPr>
        <w:t xml:space="preserve">10 </w:t>
      </w:r>
      <w:r w:rsidRPr="00D81F0F">
        <w:rPr>
          <w:rFonts w:ascii="Calibri" w:eastAsia="Calibri" w:hAnsi="Calibri" w:cs="Calibri"/>
          <w:szCs w:val="24"/>
        </w:rPr>
        <w:t xml:space="preserve">items. The financial impact of the agreed </w:t>
      </w:r>
      <w:r w:rsidRPr="00D81F0F">
        <w:rPr>
          <w:rFonts w:ascii="Calibri" w:eastAsia="Calibri" w:hAnsi="Calibri" w:cs="Calibri"/>
          <w:szCs w:val="24"/>
        </w:rPr>
        <w:lastRenderedPageBreak/>
        <w:t>modifications remained largely insufficient to address the current financial gap in cost recovery for satellite network filings. The fourth and final meeting of the Expert Group would be held in April 2025.</w:t>
      </w:r>
    </w:p>
    <w:p w14:paraId="66896FC9" w14:textId="38B00590" w:rsidR="4C506B82" w:rsidRPr="00D81F0F" w:rsidRDefault="6D4AD62A" w:rsidP="00A216D3">
      <w:pPr>
        <w:spacing w:after="120" w:line="259" w:lineRule="auto"/>
        <w:jc w:val="both"/>
        <w:rPr>
          <w:rFonts w:ascii="Calibri" w:eastAsia="Calibri" w:hAnsi="Calibri" w:cs="Calibri"/>
        </w:rPr>
      </w:pPr>
      <w:r w:rsidRPr="00D81F0F">
        <w:rPr>
          <w:rFonts w:ascii="Calibri" w:eastAsia="Calibri" w:hAnsi="Calibri" w:cs="Calibri"/>
        </w:rPr>
        <w:t>3.4</w:t>
      </w:r>
      <w:r w:rsidR="4C506B82" w:rsidRPr="00D81F0F">
        <w:rPr>
          <w:rFonts w:ascii="Calibri" w:hAnsi="Calibri" w:cs="Calibri"/>
        </w:rPr>
        <w:tab/>
      </w:r>
      <w:r w:rsidRPr="00D81F0F">
        <w:rPr>
          <w:rFonts w:ascii="Calibri" w:eastAsia="Calibri" w:hAnsi="Calibri" w:cs="Calibri"/>
        </w:rPr>
        <w:t>Referring to §</w:t>
      </w:r>
      <w:r w:rsidR="00C060DB" w:rsidRPr="00D81F0F">
        <w:rPr>
          <w:rFonts w:ascii="Calibri" w:eastAsia="Calibri" w:hAnsi="Calibri" w:cs="Calibri"/>
        </w:rPr>
        <w:t> </w:t>
      </w:r>
      <w:r w:rsidRPr="00D81F0F">
        <w:rPr>
          <w:rFonts w:ascii="Calibri" w:eastAsia="Calibri" w:hAnsi="Calibri" w:cs="Calibri"/>
        </w:rPr>
        <w:t>4.1 on harmful interference to broadcasting stations in the VHF/UHF bands between Italy and its neighbouring countries</w:t>
      </w:r>
      <w:r w:rsidR="4B0A3575" w:rsidRPr="00D81F0F">
        <w:rPr>
          <w:rFonts w:ascii="Calibri" w:eastAsia="Calibri" w:hAnsi="Calibri" w:cs="Calibri"/>
        </w:rPr>
        <w:t>, he said</w:t>
      </w:r>
      <w:r w:rsidR="00AD3A02" w:rsidRPr="00D81F0F">
        <w:rPr>
          <w:rFonts w:ascii="Calibri" w:eastAsia="Calibri" w:hAnsi="Calibri" w:cs="Calibri"/>
        </w:rPr>
        <w:t xml:space="preserve"> that</w:t>
      </w:r>
      <w:r w:rsidR="4A0E6A2F" w:rsidRPr="00D81F0F">
        <w:rPr>
          <w:rFonts w:ascii="Calibri" w:eastAsia="Calibri" w:hAnsi="Calibri" w:cs="Calibri"/>
        </w:rPr>
        <w:t>, in</w:t>
      </w:r>
      <w:r w:rsidR="4B0A3575" w:rsidRPr="00D81F0F">
        <w:rPr>
          <w:rFonts w:ascii="Calibri" w:eastAsia="Calibri" w:hAnsi="Calibri" w:cs="Calibri"/>
        </w:rPr>
        <w:t xml:space="preserve"> </w:t>
      </w:r>
      <w:r w:rsidR="7BE6BBB0" w:rsidRPr="00D81F0F">
        <w:rPr>
          <w:rFonts w:ascii="Calibri" w:eastAsia="Calibri" w:hAnsi="Calibri" w:cs="Calibri"/>
        </w:rPr>
        <w:t>A</w:t>
      </w:r>
      <w:r w:rsidR="4B0A3575" w:rsidRPr="00D81F0F">
        <w:rPr>
          <w:rFonts w:ascii="Calibri" w:eastAsia="Calibri" w:hAnsi="Calibri" w:cs="Calibri"/>
        </w:rPr>
        <w:t>ddendum 1 to the report</w:t>
      </w:r>
      <w:r w:rsidR="06E32951" w:rsidRPr="00D81F0F">
        <w:rPr>
          <w:rFonts w:ascii="Calibri" w:eastAsia="Calibri" w:hAnsi="Calibri" w:cs="Calibri"/>
        </w:rPr>
        <w:t>,</w:t>
      </w:r>
      <w:r w:rsidR="4B0A3575" w:rsidRPr="00D81F0F">
        <w:rPr>
          <w:rFonts w:ascii="Calibri" w:eastAsia="Calibri" w:hAnsi="Calibri" w:cs="Calibri"/>
        </w:rPr>
        <w:t xml:space="preserve"> the Administration of Slovenia</w:t>
      </w:r>
      <w:r w:rsidR="677F2A95" w:rsidRPr="00D81F0F">
        <w:rPr>
          <w:rFonts w:ascii="Calibri" w:eastAsia="Calibri" w:hAnsi="Calibri" w:cs="Calibri"/>
        </w:rPr>
        <w:t xml:space="preserve"> reported that</w:t>
      </w:r>
      <w:r w:rsidR="4B0A3575" w:rsidRPr="00D81F0F">
        <w:rPr>
          <w:rFonts w:ascii="Calibri" w:eastAsia="Calibri" w:hAnsi="Calibri" w:cs="Calibri"/>
        </w:rPr>
        <w:t xml:space="preserve"> there had been no improvement in the situation and </w:t>
      </w:r>
      <w:r w:rsidR="69E2198F" w:rsidRPr="00D81F0F">
        <w:rPr>
          <w:rFonts w:ascii="Calibri" w:eastAsia="Calibri" w:hAnsi="Calibri" w:cs="Calibri"/>
        </w:rPr>
        <w:t xml:space="preserve">called for </w:t>
      </w:r>
      <w:r w:rsidR="4B0A3575" w:rsidRPr="00D81F0F">
        <w:rPr>
          <w:rFonts w:ascii="Calibri" w:eastAsia="Calibri" w:hAnsi="Calibri" w:cs="Calibri"/>
        </w:rPr>
        <w:t xml:space="preserve">the Italian Administration </w:t>
      </w:r>
      <w:r w:rsidR="6C64C1A7" w:rsidRPr="00D81F0F">
        <w:rPr>
          <w:rFonts w:ascii="Calibri" w:eastAsia="Calibri" w:hAnsi="Calibri" w:cs="Calibri"/>
        </w:rPr>
        <w:t>to</w:t>
      </w:r>
      <w:r w:rsidR="4B0A3575" w:rsidRPr="00D81F0F">
        <w:rPr>
          <w:rFonts w:ascii="Calibri" w:eastAsia="Calibri" w:hAnsi="Calibri" w:cs="Calibri"/>
        </w:rPr>
        <w:t xml:space="preserve"> stop the licensing and operation of uncoordinated FM and DAB stations. In its update (</w:t>
      </w:r>
      <w:r w:rsidR="38721864" w:rsidRPr="00D81F0F">
        <w:rPr>
          <w:rFonts w:ascii="Calibri" w:eastAsia="Calibri" w:hAnsi="Calibri" w:cs="Calibri"/>
        </w:rPr>
        <w:t>A</w:t>
      </w:r>
      <w:r w:rsidR="4B0A3575" w:rsidRPr="00D81F0F">
        <w:rPr>
          <w:rFonts w:ascii="Calibri" w:eastAsia="Calibri" w:hAnsi="Calibri" w:cs="Calibri"/>
        </w:rPr>
        <w:t>ddendum 2), the Administration of Italy stated that it had continued to use its existing rights in the GE06 Plan, as well as some blocks not allocated to any country, on a temporary basis and subject to the elimination of any interference, pending finalization of the Adriatic-Ionian agreement. That agreement, which was expected to be signed in mid-2025, would facilitate the further planning and development of the DAB platform, for which there had been growing interest among Italian operators. The Administration of Italy had further developed its four lines of action to eliminate or reduce cross-border interference, which included</w:t>
      </w:r>
      <w:r w:rsidR="00EF1688" w:rsidRPr="00D81F0F">
        <w:rPr>
          <w:rFonts w:ascii="Calibri" w:eastAsia="Calibri" w:hAnsi="Calibri" w:cs="Calibri"/>
        </w:rPr>
        <w:t>:</w:t>
      </w:r>
      <w:r w:rsidR="4B0A3575" w:rsidRPr="00D81F0F">
        <w:rPr>
          <w:rFonts w:ascii="Calibri" w:eastAsia="Calibri" w:hAnsi="Calibri" w:cs="Calibri"/>
        </w:rPr>
        <w:t xml:space="preserve"> a) providing incentives, such as compensation, to encourage operators to release FM resources on a voluntary basis; b) improving interaction between the Italian Administration and territorial offices; and c) enha</w:t>
      </w:r>
      <w:r w:rsidR="58C16F51" w:rsidRPr="00D81F0F">
        <w:rPr>
          <w:rFonts w:ascii="Calibri" w:eastAsia="Calibri" w:hAnsi="Calibri" w:cs="Calibri"/>
        </w:rPr>
        <w:t xml:space="preserve">ncing </w:t>
      </w:r>
      <w:r w:rsidR="4B0A3575" w:rsidRPr="00D81F0F">
        <w:rPr>
          <w:rFonts w:ascii="Calibri" w:eastAsia="Calibri" w:hAnsi="Calibri" w:cs="Calibri"/>
        </w:rPr>
        <w:t>the quality of the database of authorized stations.</w:t>
      </w:r>
    </w:p>
    <w:p w14:paraId="5BA89C3C" w14:textId="1648F235" w:rsidR="4C506B82" w:rsidRPr="00D81F0F" w:rsidRDefault="3075383B" w:rsidP="00A216D3">
      <w:pPr>
        <w:spacing w:after="120" w:line="259" w:lineRule="auto"/>
        <w:jc w:val="both"/>
        <w:rPr>
          <w:rFonts w:ascii="Calibri" w:eastAsia="Calibri" w:hAnsi="Calibri" w:cs="Calibri"/>
        </w:rPr>
      </w:pPr>
      <w:r w:rsidRPr="00D81F0F">
        <w:rPr>
          <w:rFonts w:ascii="Calibri" w:eastAsia="Calibri" w:hAnsi="Calibri" w:cs="Calibri"/>
        </w:rPr>
        <w:t>3.5</w:t>
      </w:r>
      <w:r w:rsidR="4C506B82" w:rsidRPr="00D81F0F">
        <w:rPr>
          <w:rFonts w:ascii="Calibri" w:hAnsi="Calibri" w:cs="Calibri"/>
        </w:rPr>
        <w:tab/>
      </w:r>
      <w:r w:rsidRPr="00D81F0F">
        <w:rPr>
          <w:rFonts w:ascii="Calibri" w:eastAsia="Calibri" w:hAnsi="Calibri" w:cs="Calibri"/>
        </w:rPr>
        <w:t xml:space="preserve">Addendum 4 to the report contained information from the Administration of France concerning the ongoing Bonifacio 88.3 MHz interference case, as well as a new complaint of interference. It also provided information on bilateral meetings held between the Administrations of France and Italy and a new methodology for compatibility analysis </w:t>
      </w:r>
      <w:r w:rsidR="1BA4D354" w:rsidRPr="00D81F0F">
        <w:rPr>
          <w:rFonts w:ascii="Calibri" w:eastAsia="Calibri" w:hAnsi="Calibri" w:cs="Calibri"/>
        </w:rPr>
        <w:t>on which they</w:t>
      </w:r>
      <w:r w:rsidRPr="00D81F0F">
        <w:rPr>
          <w:rFonts w:ascii="Calibri" w:eastAsia="Calibri" w:hAnsi="Calibri" w:cs="Calibri"/>
        </w:rPr>
        <w:t xml:space="preserve"> had agreed.</w:t>
      </w:r>
    </w:p>
    <w:p w14:paraId="0D8D0D35" w14:textId="06EF853E" w:rsidR="4C506B82" w:rsidRPr="00D81F0F" w:rsidRDefault="6D4AD62A" w:rsidP="00A216D3">
      <w:pPr>
        <w:spacing w:after="120"/>
        <w:jc w:val="both"/>
        <w:rPr>
          <w:rFonts w:ascii="Calibri" w:eastAsia="Calibri" w:hAnsi="Calibri" w:cs="Calibri"/>
        </w:rPr>
      </w:pPr>
      <w:r w:rsidRPr="00D81F0F">
        <w:rPr>
          <w:rFonts w:ascii="Calibri" w:eastAsia="Calibri" w:hAnsi="Calibri" w:cs="Calibri"/>
        </w:rPr>
        <w:t>3.</w:t>
      </w:r>
      <w:r w:rsidR="178511CC" w:rsidRPr="00D81F0F">
        <w:rPr>
          <w:rFonts w:ascii="Calibri" w:eastAsia="Calibri" w:hAnsi="Calibri" w:cs="Calibri"/>
        </w:rPr>
        <w:t>6</w:t>
      </w:r>
      <w:r w:rsidR="4C506B82" w:rsidRPr="00D81F0F">
        <w:rPr>
          <w:rFonts w:ascii="Calibri" w:hAnsi="Calibri" w:cs="Calibri"/>
        </w:rPr>
        <w:tab/>
      </w:r>
      <w:r w:rsidRPr="00D81F0F">
        <w:rPr>
          <w:rFonts w:ascii="Calibri" w:eastAsia="Calibri" w:hAnsi="Calibri" w:cs="Calibri"/>
        </w:rPr>
        <w:t>In §</w:t>
      </w:r>
      <w:r w:rsidR="00C060DB" w:rsidRPr="00D81F0F">
        <w:rPr>
          <w:rFonts w:ascii="Calibri" w:eastAsia="Calibri" w:hAnsi="Calibri" w:cs="Calibri"/>
        </w:rPr>
        <w:t> </w:t>
      </w:r>
      <w:r w:rsidRPr="00D81F0F">
        <w:rPr>
          <w:rFonts w:ascii="Calibri" w:eastAsia="Calibri" w:hAnsi="Calibri" w:cs="Calibri"/>
        </w:rPr>
        <w:t>9, the Bureau explained its reasons for deciding to accept, on an exceptional basis, the late submission of the database containing the notification of the frequency assignments for the C and Q/V frequency bands to the IRANSAT-B-43.5E satellite network.</w:t>
      </w:r>
    </w:p>
    <w:p w14:paraId="50E169B5" w14:textId="5DDE371A" w:rsidR="006737B3" w:rsidRPr="00D81F0F" w:rsidRDefault="006737B3" w:rsidP="00FD2B96">
      <w:pPr>
        <w:pStyle w:val="Headingb"/>
        <w:spacing w:before="120"/>
        <w:jc w:val="both"/>
        <w:rPr>
          <w:rFonts w:ascii="Calibri" w:hAnsi="Calibri" w:cs="Calibri"/>
        </w:rPr>
      </w:pPr>
      <w:r w:rsidRPr="00D81F0F">
        <w:rPr>
          <w:rFonts w:ascii="Calibri" w:hAnsi="Calibri" w:cs="Calibri"/>
        </w:rPr>
        <w:t>Actions arising from the last RRB meeting (</w:t>
      </w:r>
      <w:r w:rsidR="008B29E5" w:rsidRPr="00D81F0F">
        <w:rPr>
          <w:rFonts w:ascii="Calibri" w:hAnsi="Calibri" w:cs="Calibri"/>
        </w:rPr>
        <w:t>§ </w:t>
      </w:r>
      <w:r w:rsidRPr="00D81F0F">
        <w:rPr>
          <w:rFonts w:ascii="Calibri" w:hAnsi="Calibri" w:cs="Calibri"/>
        </w:rPr>
        <w:t xml:space="preserve">1 of Document </w:t>
      </w:r>
      <w:r w:rsidR="008B3FE0" w:rsidRPr="00D81F0F">
        <w:rPr>
          <w:rFonts w:ascii="Calibri" w:hAnsi="Calibri" w:cs="Calibri"/>
        </w:rPr>
        <w:t>RRB25-1/8(Rev.1)</w:t>
      </w:r>
      <w:r w:rsidRPr="00D81F0F">
        <w:rPr>
          <w:rFonts w:ascii="Calibri" w:hAnsi="Calibri" w:cs="Calibri"/>
        </w:rPr>
        <w:t>)</w:t>
      </w:r>
    </w:p>
    <w:p w14:paraId="3837E2D6" w14:textId="04E1430B" w:rsidR="492DED24" w:rsidRPr="00D81F0F" w:rsidRDefault="00014BE0" w:rsidP="00A216D3">
      <w:pPr>
        <w:spacing w:after="120"/>
        <w:jc w:val="both"/>
        <w:rPr>
          <w:rFonts w:ascii="Calibri" w:eastAsia="Calibri" w:hAnsi="Calibri" w:cs="Calibri"/>
        </w:rPr>
      </w:pPr>
      <w:r w:rsidRPr="00D81F0F">
        <w:rPr>
          <w:rFonts w:ascii="Calibri" w:eastAsia="Aptos" w:hAnsi="Calibri" w:cs="Calibri"/>
        </w:rPr>
        <w:t>3.7</w:t>
      </w:r>
      <w:r w:rsidRPr="00D81F0F">
        <w:rPr>
          <w:rFonts w:ascii="Calibri" w:eastAsia="Aptos" w:hAnsi="Calibri" w:cs="Calibri"/>
        </w:rPr>
        <w:tab/>
      </w:r>
      <w:r w:rsidR="492DED24" w:rsidRPr="00D81F0F">
        <w:rPr>
          <w:rFonts w:ascii="Calibri" w:eastAsia="Aptos" w:hAnsi="Calibri" w:cs="Calibri"/>
        </w:rPr>
        <w:t xml:space="preserve">Responding to questions from </w:t>
      </w:r>
      <w:r w:rsidR="492DED24" w:rsidRPr="00D81F0F">
        <w:rPr>
          <w:rFonts w:ascii="Calibri" w:eastAsia="Aptos" w:hAnsi="Calibri" w:cs="Calibri"/>
          <w:b/>
          <w:bCs/>
        </w:rPr>
        <w:t>Mr Azzouz</w:t>
      </w:r>
      <w:r w:rsidR="492DED24" w:rsidRPr="00D81F0F">
        <w:rPr>
          <w:rFonts w:ascii="Calibri" w:eastAsia="Aptos" w:hAnsi="Calibri" w:cs="Calibri"/>
        </w:rPr>
        <w:t xml:space="preserve">, </w:t>
      </w:r>
      <w:r w:rsidR="492DED24" w:rsidRPr="00D81F0F">
        <w:rPr>
          <w:rFonts w:ascii="Calibri" w:eastAsia="Aptos" w:hAnsi="Calibri" w:cs="Calibri"/>
          <w:b/>
          <w:bCs/>
        </w:rPr>
        <w:t>Mr Cheng</w:t>
      </w:r>
      <w:r w:rsidR="492DED24" w:rsidRPr="00D81F0F">
        <w:rPr>
          <w:rFonts w:ascii="Calibri" w:eastAsia="Aptos" w:hAnsi="Calibri" w:cs="Calibri"/>
        </w:rPr>
        <w:t xml:space="preserve"> and </w:t>
      </w:r>
      <w:r w:rsidR="492DED24" w:rsidRPr="00D81F0F">
        <w:rPr>
          <w:rFonts w:ascii="Calibri" w:eastAsia="Aptos" w:hAnsi="Calibri" w:cs="Calibri"/>
          <w:b/>
          <w:bCs/>
        </w:rPr>
        <w:t>Ms Beaumier</w:t>
      </w:r>
      <w:r w:rsidR="492DED24" w:rsidRPr="00D81F0F">
        <w:rPr>
          <w:rFonts w:ascii="Calibri" w:eastAsia="Aptos" w:hAnsi="Calibri" w:cs="Calibri"/>
        </w:rPr>
        <w:t xml:space="preserve">, </w:t>
      </w:r>
      <w:r w:rsidR="1EE7694D" w:rsidRPr="00D81F0F">
        <w:rPr>
          <w:rFonts w:ascii="Calibri" w:eastAsia="Aptos" w:hAnsi="Calibri" w:cs="Calibri"/>
          <w:b/>
          <w:bCs/>
        </w:rPr>
        <w:t>Mr Vallet (Chief, SSD)</w:t>
      </w:r>
      <w:r w:rsidR="492DED24" w:rsidRPr="00D81F0F">
        <w:rPr>
          <w:rFonts w:ascii="Calibri" w:eastAsia="Aptos" w:hAnsi="Calibri" w:cs="Calibri"/>
        </w:rPr>
        <w:t xml:space="preserve"> said that under</w:t>
      </w:r>
      <w:r w:rsidR="492DED24" w:rsidRPr="00D81F0F">
        <w:rPr>
          <w:rFonts w:ascii="Calibri" w:eastAsia="Calibri" w:hAnsi="Calibri" w:cs="Calibri"/>
        </w:rPr>
        <w:t xml:space="preserve"> §</w:t>
      </w:r>
      <w:r w:rsidR="00705169" w:rsidRPr="00D81F0F">
        <w:rPr>
          <w:rFonts w:ascii="Calibri" w:eastAsia="Calibri" w:hAnsi="Calibri" w:cs="Calibri"/>
        </w:rPr>
        <w:t> </w:t>
      </w:r>
      <w:r w:rsidR="492DED24" w:rsidRPr="00D81F0F">
        <w:rPr>
          <w:rFonts w:ascii="Calibri" w:eastAsia="Calibri" w:hAnsi="Calibri" w:cs="Calibri"/>
        </w:rPr>
        <w:t>3</w:t>
      </w:r>
      <w:r w:rsidR="00C060DB" w:rsidRPr="00D81F0F">
        <w:rPr>
          <w:rFonts w:ascii="Calibri" w:eastAsia="Calibri" w:hAnsi="Calibri" w:cs="Calibri"/>
        </w:rPr>
        <w:t> </w:t>
      </w:r>
      <w:r w:rsidR="492DED24" w:rsidRPr="00D81F0F">
        <w:rPr>
          <w:rFonts w:ascii="Calibri" w:eastAsia="Calibri" w:hAnsi="Calibri" w:cs="Calibri"/>
        </w:rPr>
        <w:t xml:space="preserve">k) of Table 1, the Bureau was finalizing the circular letter to inform administrations of the best way to apply No. </w:t>
      </w:r>
      <w:r w:rsidR="492DED24" w:rsidRPr="00D81F0F">
        <w:rPr>
          <w:rFonts w:ascii="Calibri" w:eastAsia="Calibri" w:hAnsi="Calibri" w:cs="Calibri"/>
          <w:b/>
          <w:bCs/>
        </w:rPr>
        <w:t>11.41B</w:t>
      </w:r>
      <w:r w:rsidR="492DED24" w:rsidRPr="00D81F0F">
        <w:rPr>
          <w:rFonts w:ascii="Calibri" w:eastAsia="Calibri" w:hAnsi="Calibri" w:cs="Calibri"/>
        </w:rPr>
        <w:t xml:space="preserve">. The Bureau did not currently anticipate the need for a rule of procedure on the matter, but that would depend on the reaction from administrations to the circular letter. The Bureau would also provide the information at radiocommunication seminars to help administrations </w:t>
      </w:r>
      <w:r w:rsidR="1A664ADC" w:rsidRPr="00D81F0F">
        <w:rPr>
          <w:rFonts w:ascii="Calibri" w:eastAsia="Calibri" w:hAnsi="Calibri" w:cs="Calibri"/>
        </w:rPr>
        <w:t>with</w:t>
      </w:r>
      <w:r w:rsidR="492DED24" w:rsidRPr="00D81F0F">
        <w:rPr>
          <w:rFonts w:ascii="Calibri" w:eastAsia="Calibri" w:hAnsi="Calibri" w:cs="Calibri"/>
        </w:rPr>
        <w:t xml:space="preserve"> the practical application of the provision. Regarding the follow-up action under §</w:t>
      </w:r>
      <w:r w:rsidR="00846A45" w:rsidRPr="00D81F0F">
        <w:rPr>
          <w:rFonts w:ascii="Calibri" w:eastAsia="Calibri" w:hAnsi="Calibri" w:cs="Calibri"/>
        </w:rPr>
        <w:t> </w:t>
      </w:r>
      <w:r w:rsidR="492DED24" w:rsidRPr="00D81F0F">
        <w:rPr>
          <w:rFonts w:ascii="Calibri" w:eastAsia="Calibri" w:hAnsi="Calibri" w:cs="Calibri"/>
        </w:rPr>
        <w:t xml:space="preserve">4.4 of Table 1, he recalled that previous WRCs had established certain limits on what could be protected to ensure an appropriate balance between terrestrial services and earth stations. The Bureau was consulting documents from previous WRCs to check if any decisions offered a more detailed explanation on coordination under No. </w:t>
      </w:r>
      <w:r w:rsidR="492DED24" w:rsidRPr="00D81F0F">
        <w:rPr>
          <w:rFonts w:ascii="Calibri" w:eastAsia="Calibri" w:hAnsi="Calibri" w:cs="Calibri"/>
          <w:b/>
          <w:bCs/>
        </w:rPr>
        <w:t>9.21</w:t>
      </w:r>
      <w:r w:rsidR="492DED24" w:rsidRPr="00D81F0F">
        <w:rPr>
          <w:rFonts w:ascii="Calibri" w:eastAsia="Calibri" w:hAnsi="Calibri" w:cs="Calibri"/>
        </w:rPr>
        <w:t xml:space="preserve"> with respect to certain frequency bands. </w:t>
      </w:r>
      <w:r w:rsidR="5DB723D8" w:rsidRPr="00D81F0F">
        <w:rPr>
          <w:rFonts w:ascii="Calibri" w:eastAsia="Calibri" w:hAnsi="Calibri" w:cs="Calibri"/>
        </w:rPr>
        <w:t>I</w:t>
      </w:r>
      <w:r w:rsidR="492DED24" w:rsidRPr="00D81F0F">
        <w:rPr>
          <w:rFonts w:ascii="Calibri" w:eastAsia="Calibri" w:hAnsi="Calibri" w:cs="Calibri"/>
        </w:rPr>
        <w:t xml:space="preserve">t would submit the </w:t>
      </w:r>
      <w:r w:rsidR="0FC3366C" w:rsidRPr="00D81F0F">
        <w:rPr>
          <w:rFonts w:ascii="Calibri" w:eastAsia="Calibri" w:hAnsi="Calibri" w:cs="Calibri"/>
        </w:rPr>
        <w:t xml:space="preserve">completed </w:t>
      </w:r>
      <w:r w:rsidR="492DED24" w:rsidRPr="00D81F0F">
        <w:rPr>
          <w:rFonts w:ascii="Calibri" w:eastAsia="Calibri" w:hAnsi="Calibri" w:cs="Calibri"/>
        </w:rPr>
        <w:t>analysis to a future Board meeting. Concerning §</w:t>
      </w:r>
      <w:r w:rsidR="00846A45" w:rsidRPr="00D81F0F">
        <w:rPr>
          <w:rFonts w:ascii="Calibri" w:eastAsia="Calibri" w:hAnsi="Calibri" w:cs="Calibri"/>
        </w:rPr>
        <w:t> </w:t>
      </w:r>
      <w:r w:rsidR="492DED24" w:rsidRPr="00D81F0F">
        <w:rPr>
          <w:rFonts w:ascii="Calibri" w:eastAsia="Calibri" w:hAnsi="Calibri" w:cs="Calibri"/>
        </w:rPr>
        <w:t xml:space="preserve">5.5 of Table 1, he said that the Bureau had received no additional information from the Administration of Indonesia regarding the LAPAN-A4-SAT satellite system. In accordance with the procedure under No. </w:t>
      </w:r>
      <w:r w:rsidR="492DED24" w:rsidRPr="00D81F0F">
        <w:rPr>
          <w:rFonts w:ascii="Calibri" w:eastAsia="Calibri" w:hAnsi="Calibri" w:cs="Calibri"/>
          <w:b/>
          <w:bCs/>
        </w:rPr>
        <w:t>11.44</w:t>
      </w:r>
      <w:r w:rsidR="492DED24" w:rsidRPr="00D81F0F">
        <w:rPr>
          <w:rFonts w:ascii="Calibri" w:eastAsia="Calibri" w:hAnsi="Calibri" w:cs="Calibri"/>
        </w:rPr>
        <w:t>, the Bureau had informed the administration the previous week that it would suppress the network.</w:t>
      </w:r>
    </w:p>
    <w:p w14:paraId="69041DB8" w14:textId="6DB0DD43" w:rsidR="7C643492" w:rsidRPr="00D81F0F" w:rsidRDefault="00014BE0" w:rsidP="00023D57">
      <w:pPr>
        <w:spacing w:before="0"/>
        <w:jc w:val="both"/>
        <w:rPr>
          <w:rFonts w:ascii="Calibri" w:hAnsi="Calibri" w:cs="Calibri"/>
        </w:rPr>
      </w:pPr>
      <w:r w:rsidRPr="00D81F0F">
        <w:rPr>
          <w:rFonts w:ascii="Calibri" w:eastAsia="Calibri" w:hAnsi="Calibri" w:cs="Calibri"/>
          <w:szCs w:val="24"/>
        </w:rPr>
        <w:t>3.8</w:t>
      </w:r>
      <w:r w:rsidRPr="00D81F0F">
        <w:rPr>
          <w:rFonts w:ascii="Calibri" w:eastAsia="Calibri" w:hAnsi="Calibri" w:cs="Calibri"/>
          <w:szCs w:val="24"/>
        </w:rPr>
        <w:tab/>
      </w:r>
      <w:r w:rsidR="7C643492" w:rsidRPr="00D81F0F">
        <w:rPr>
          <w:rFonts w:ascii="Calibri" w:eastAsia="Calibri" w:hAnsi="Calibri" w:cs="Calibri"/>
          <w:b/>
          <w:bCs/>
          <w:szCs w:val="24"/>
        </w:rPr>
        <w:t>Ms Mannepalli</w:t>
      </w:r>
      <w:r w:rsidR="7C643492" w:rsidRPr="00D81F0F">
        <w:rPr>
          <w:rFonts w:ascii="Calibri" w:eastAsia="Calibri" w:hAnsi="Calibri" w:cs="Calibri"/>
          <w:szCs w:val="24"/>
        </w:rPr>
        <w:t xml:space="preserve"> recalled that the Board had not specifically requested additional information on </w:t>
      </w:r>
      <w:r w:rsidR="39F69737" w:rsidRPr="00D81F0F">
        <w:rPr>
          <w:rFonts w:ascii="Calibri" w:eastAsia="Calibri" w:hAnsi="Calibri" w:cs="Calibri"/>
          <w:szCs w:val="24"/>
        </w:rPr>
        <w:t xml:space="preserve">the LAPAN-A4-SAT satellite system </w:t>
      </w:r>
      <w:r w:rsidR="7C643492" w:rsidRPr="00D81F0F">
        <w:rPr>
          <w:rFonts w:ascii="Calibri" w:eastAsia="Calibri" w:hAnsi="Calibri" w:cs="Calibri"/>
          <w:szCs w:val="24"/>
        </w:rPr>
        <w:t xml:space="preserve">at its previous meeting. </w:t>
      </w:r>
    </w:p>
    <w:p w14:paraId="52D7336D" w14:textId="1B8516F9" w:rsidR="7C643492" w:rsidRPr="00D81F0F" w:rsidRDefault="7C643492" w:rsidP="01BCE85B">
      <w:pPr>
        <w:spacing w:before="0"/>
        <w:jc w:val="both"/>
        <w:rPr>
          <w:rFonts w:ascii="Calibri" w:hAnsi="Calibri" w:cs="Calibri"/>
        </w:rPr>
      </w:pPr>
      <w:r w:rsidRPr="00D81F0F">
        <w:rPr>
          <w:rFonts w:ascii="Calibri" w:eastAsia="Calibri" w:hAnsi="Calibri" w:cs="Calibri"/>
          <w:szCs w:val="24"/>
        </w:rPr>
        <w:t xml:space="preserve"> </w:t>
      </w:r>
    </w:p>
    <w:p w14:paraId="3795823E" w14:textId="1AFEE134" w:rsidR="7C643492" w:rsidRPr="00D81F0F" w:rsidRDefault="00014BE0" w:rsidP="00A216D3">
      <w:pPr>
        <w:spacing w:after="120"/>
        <w:jc w:val="both"/>
        <w:rPr>
          <w:rFonts w:ascii="Calibri" w:hAnsi="Calibri" w:cs="Calibri"/>
        </w:rPr>
      </w:pPr>
      <w:r w:rsidRPr="00D81F0F">
        <w:rPr>
          <w:rFonts w:ascii="Calibri" w:eastAsia="Calibri" w:hAnsi="Calibri" w:cs="Calibri"/>
          <w:szCs w:val="24"/>
        </w:rPr>
        <w:lastRenderedPageBreak/>
        <w:t>3.9</w:t>
      </w:r>
      <w:r w:rsidRPr="00D81F0F">
        <w:rPr>
          <w:rFonts w:ascii="Calibri" w:eastAsia="Calibri" w:hAnsi="Calibri" w:cs="Calibri"/>
          <w:szCs w:val="24"/>
        </w:rPr>
        <w:tab/>
      </w:r>
      <w:r w:rsidR="7C643492" w:rsidRPr="00D81F0F">
        <w:rPr>
          <w:rFonts w:ascii="Calibri" w:eastAsia="Calibri" w:hAnsi="Calibri" w:cs="Calibri"/>
          <w:b/>
          <w:bCs/>
          <w:szCs w:val="24"/>
        </w:rPr>
        <w:t>Ms Beaumier</w:t>
      </w:r>
      <w:r w:rsidR="7C643492" w:rsidRPr="00D81F0F">
        <w:rPr>
          <w:rFonts w:ascii="Calibri" w:eastAsia="Calibri" w:hAnsi="Calibri" w:cs="Calibri"/>
          <w:szCs w:val="24"/>
        </w:rPr>
        <w:t xml:space="preserve"> said that she was somewhat surprised that the Indonesian Administration, although not explicitly requested to do so, had not submitted new information that might have led to a different conclusion.</w:t>
      </w:r>
    </w:p>
    <w:p w14:paraId="6484747F" w14:textId="4CB671FF" w:rsidR="7C643492" w:rsidRPr="00D81F0F" w:rsidRDefault="00014BE0" w:rsidP="00A216D3">
      <w:pPr>
        <w:spacing w:after="120"/>
        <w:jc w:val="both"/>
        <w:rPr>
          <w:rFonts w:ascii="Calibri" w:eastAsia="Calibri" w:hAnsi="Calibri" w:cs="Calibri"/>
        </w:rPr>
      </w:pPr>
      <w:r w:rsidRPr="00D81F0F">
        <w:rPr>
          <w:rFonts w:ascii="Calibri" w:eastAsia="Calibri" w:hAnsi="Calibri" w:cs="Calibri"/>
        </w:rPr>
        <w:t>3.10</w:t>
      </w:r>
      <w:r w:rsidRPr="00D81F0F">
        <w:rPr>
          <w:rFonts w:ascii="Calibri" w:hAnsi="Calibri" w:cs="Calibri"/>
        </w:rPr>
        <w:tab/>
      </w:r>
      <w:r w:rsidR="7C643492" w:rsidRPr="00D81F0F">
        <w:rPr>
          <w:rFonts w:ascii="Calibri" w:eastAsia="Calibri" w:hAnsi="Calibri" w:cs="Calibri"/>
          <w:b/>
          <w:bCs/>
        </w:rPr>
        <w:t>Mr Loo (Head, SSD/CSS)</w:t>
      </w:r>
      <w:r w:rsidR="7C643492" w:rsidRPr="00D81F0F">
        <w:rPr>
          <w:rFonts w:ascii="Calibri" w:eastAsia="Calibri" w:hAnsi="Calibri" w:cs="Calibri"/>
        </w:rPr>
        <w:t xml:space="preserve"> said that</w:t>
      </w:r>
      <w:r w:rsidR="444813AF" w:rsidRPr="00D81F0F">
        <w:rPr>
          <w:rFonts w:ascii="Calibri" w:eastAsia="Calibri" w:hAnsi="Calibri" w:cs="Calibri"/>
        </w:rPr>
        <w:t>,</w:t>
      </w:r>
      <w:r w:rsidR="7C643492" w:rsidRPr="00D81F0F">
        <w:rPr>
          <w:rFonts w:ascii="Calibri" w:eastAsia="Calibri" w:hAnsi="Calibri" w:cs="Calibri"/>
        </w:rPr>
        <w:t xml:space="preserve"> </w:t>
      </w:r>
      <w:r w:rsidR="189382EE" w:rsidRPr="00D81F0F">
        <w:rPr>
          <w:rFonts w:ascii="Calibri" w:eastAsia="Calibri" w:hAnsi="Calibri" w:cs="Calibri"/>
        </w:rPr>
        <w:t xml:space="preserve">while </w:t>
      </w:r>
      <w:r w:rsidR="7C643492" w:rsidRPr="00D81F0F">
        <w:rPr>
          <w:rFonts w:ascii="Calibri" w:eastAsia="Calibri" w:hAnsi="Calibri" w:cs="Calibri"/>
        </w:rPr>
        <w:t xml:space="preserve">the Administration of Indonesia had submitted notification information for the LAPAN-A4-SAT satellite system </w:t>
      </w:r>
      <w:r w:rsidR="25D51F6D" w:rsidRPr="00D81F0F">
        <w:rPr>
          <w:rFonts w:ascii="Calibri" w:eastAsia="Calibri" w:hAnsi="Calibri" w:cs="Calibri"/>
        </w:rPr>
        <w:t>during the week</w:t>
      </w:r>
      <w:r w:rsidR="7C643492" w:rsidRPr="00D81F0F">
        <w:rPr>
          <w:rFonts w:ascii="Calibri" w:eastAsia="Calibri" w:hAnsi="Calibri" w:cs="Calibri"/>
        </w:rPr>
        <w:t xml:space="preserve"> of the Board’s 97</w:t>
      </w:r>
      <w:r w:rsidR="7C643492" w:rsidRPr="00D81F0F">
        <w:rPr>
          <w:rFonts w:ascii="Calibri" w:eastAsia="Calibri" w:hAnsi="Calibri" w:cs="Calibri"/>
          <w:vertAlign w:val="superscript"/>
        </w:rPr>
        <w:t>th</w:t>
      </w:r>
      <w:r w:rsidR="7C643492" w:rsidRPr="00D81F0F">
        <w:rPr>
          <w:rFonts w:ascii="Calibri" w:eastAsia="Calibri" w:hAnsi="Calibri" w:cs="Calibri"/>
        </w:rPr>
        <w:t xml:space="preserve"> meeting</w:t>
      </w:r>
      <w:r w:rsidR="60889EED" w:rsidRPr="00D81F0F">
        <w:rPr>
          <w:rFonts w:ascii="Calibri" w:eastAsia="Calibri" w:hAnsi="Calibri" w:cs="Calibri"/>
        </w:rPr>
        <w:t xml:space="preserve">, </w:t>
      </w:r>
      <w:r w:rsidR="7C643492" w:rsidRPr="00D81F0F">
        <w:rPr>
          <w:rFonts w:ascii="Calibri" w:eastAsia="Calibri" w:hAnsi="Calibri" w:cs="Calibri"/>
        </w:rPr>
        <w:t>the administration had requested that the notification information be withdrawn</w:t>
      </w:r>
      <w:r w:rsidR="26A2CDC0" w:rsidRPr="00D81F0F">
        <w:rPr>
          <w:rFonts w:ascii="Calibri" w:eastAsia="Calibri" w:hAnsi="Calibri" w:cs="Calibri"/>
        </w:rPr>
        <w:t xml:space="preserve"> after the conclusion of the meeting</w:t>
      </w:r>
      <w:r w:rsidR="7C643492" w:rsidRPr="00D81F0F">
        <w:rPr>
          <w:rFonts w:ascii="Calibri" w:eastAsia="Calibri" w:hAnsi="Calibri" w:cs="Calibri"/>
        </w:rPr>
        <w:t>.</w:t>
      </w:r>
    </w:p>
    <w:p w14:paraId="34BF1D5C" w14:textId="5F9D2183" w:rsidR="7C643492" w:rsidRPr="00D81F0F" w:rsidRDefault="00014BE0" w:rsidP="00A216D3">
      <w:pPr>
        <w:spacing w:after="120"/>
        <w:jc w:val="both"/>
        <w:rPr>
          <w:rFonts w:ascii="Calibri" w:eastAsia="Calibri" w:hAnsi="Calibri" w:cs="Calibri"/>
          <w:szCs w:val="24"/>
        </w:rPr>
      </w:pPr>
      <w:r w:rsidRPr="00D81F0F">
        <w:rPr>
          <w:rFonts w:ascii="Calibri" w:eastAsia="Calibri" w:hAnsi="Calibri" w:cs="Calibri"/>
          <w:szCs w:val="24"/>
        </w:rPr>
        <w:t>3.11</w:t>
      </w:r>
      <w:r w:rsidRPr="00D81F0F">
        <w:rPr>
          <w:rFonts w:ascii="Calibri" w:eastAsia="Calibri" w:hAnsi="Calibri" w:cs="Calibri"/>
          <w:szCs w:val="24"/>
        </w:rPr>
        <w:tab/>
      </w:r>
      <w:r w:rsidR="7C643492" w:rsidRPr="00D81F0F">
        <w:rPr>
          <w:rFonts w:ascii="Calibri" w:eastAsia="Calibri" w:hAnsi="Calibri" w:cs="Calibri"/>
          <w:szCs w:val="24"/>
        </w:rPr>
        <w:t xml:space="preserve">The Board </w:t>
      </w:r>
      <w:r w:rsidR="7C643492" w:rsidRPr="00D81F0F">
        <w:rPr>
          <w:rFonts w:ascii="Calibri" w:eastAsia="Calibri" w:hAnsi="Calibri" w:cs="Calibri"/>
          <w:b/>
          <w:bCs/>
          <w:szCs w:val="24"/>
        </w:rPr>
        <w:t>noted</w:t>
      </w:r>
      <w:r w:rsidR="7C643492" w:rsidRPr="00D81F0F">
        <w:rPr>
          <w:rFonts w:ascii="Calibri" w:eastAsia="Calibri" w:hAnsi="Calibri" w:cs="Calibri"/>
          <w:szCs w:val="24"/>
        </w:rPr>
        <w:t xml:space="preserve"> all the action items under § 1 </w:t>
      </w:r>
      <w:r w:rsidR="31AB7776" w:rsidRPr="00D81F0F">
        <w:rPr>
          <w:rFonts w:ascii="Calibri" w:eastAsia="Calibri" w:hAnsi="Calibri" w:cs="Calibri"/>
          <w:szCs w:val="24"/>
        </w:rPr>
        <w:t>of Document RRB25-1/8(Rev.1) arising from the decisions of the 97</w:t>
      </w:r>
      <w:r w:rsidR="31AB7776" w:rsidRPr="00D81F0F">
        <w:rPr>
          <w:rFonts w:ascii="Calibri" w:eastAsia="Calibri" w:hAnsi="Calibri" w:cs="Calibri"/>
          <w:szCs w:val="24"/>
          <w:vertAlign w:val="superscript"/>
        </w:rPr>
        <w:t>th</w:t>
      </w:r>
      <w:r w:rsidR="31AB7776" w:rsidRPr="00D81F0F">
        <w:rPr>
          <w:rFonts w:ascii="Calibri" w:eastAsia="Calibri" w:hAnsi="Calibri" w:cs="Calibri"/>
          <w:szCs w:val="24"/>
        </w:rPr>
        <w:t xml:space="preserve"> Board meeting.</w:t>
      </w:r>
    </w:p>
    <w:p w14:paraId="2AC63764" w14:textId="3947A0EC" w:rsidR="006737B3" w:rsidRPr="00D81F0F" w:rsidRDefault="006737B3" w:rsidP="00CD4F65">
      <w:pPr>
        <w:pStyle w:val="Headingb"/>
        <w:jc w:val="both"/>
        <w:rPr>
          <w:rFonts w:ascii="Calibri" w:hAnsi="Calibri" w:cs="Calibri"/>
        </w:rPr>
      </w:pPr>
      <w:r w:rsidRPr="00D81F0F">
        <w:rPr>
          <w:rFonts w:ascii="Calibri" w:hAnsi="Calibri" w:cs="Calibri"/>
        </w:rPr>
        <w:t>Processing of filings for terrestrial and space systems (</w:t>
      </w:r>
      <w:r w:rsidR="008B29E5" w:rsidRPr="00D81F0F">
        <w:rPr>
          <w:rFonts w:ascii="Calibri" w:hAnsi="Calibri" w:cs="Calibri"/>
        </w:rPr>
        <w:t>§ </w:t>
      </w:r>
      <w:r w:rsidRPr="00D81F0F">
        <w:rPr>
          <w:rFonts w:ascii="Calibri" w:hAnsi="Calibri" w:cs="Calibri"/>
        </w:rPr>
        <w:t xml:space="preserve">2 of Document </w:t>
      </w:r>
      <w:r w:rsidR="008B3FE0" w:rsidRPr="00D81F0F">
        <w:rPr>
          <w:rFonts w:ascii="Calibri" w:hAnsi="Calibri" w:cs="Calibri"/>
        </w:rPr>
        <w:t>RRB25-1/8(Rev.1)</w:t>
      </w:r>
      <w:r w:rsidRPr="00D81F0F">
        <w:rPr>
          <w:rFonts w:ascii="Calibri" w:hAnsi="Calibri" w:cs="Calibri"/>
        </w:rPr>
        <w:t>)</w:t>
      </w:r>
    </w:p>
    <w:p w14:paraId="2957D8D6" w14:textId="657E4B10" w:rsidR="006737B3" w:rsidRPr="00D81F0F" w:rsidRDefault="00910467" w:rsidP="00FD2B96">
      <w:pPr>
        <w:spacing w:after="120"/>
        <w:jc w:val="both"/>
        <w:rPr>
          <w:rFonts w:ascii="Calibri" w:eastAsia="Calibri" w:hAnsi="Calibri" w:cs="Calibri"/>
        </w:rPr>
      </w:pPr>
      <w:r w:rsidRPr="00D81F0F">
        <w:rPr>
          <w:rFonts w:ascii="Calibri" w:eastAsia="Calibri" w:hAnsi="Calibri" w:cs="Calibri"/>
        </w:rPr>
        <w:t>3</w:t>
      </w:r>
      <w:r w:rsidR="006737B3" w:rsidRPr="00D81F0F">
        <w:rPr>
          <w:rFonts w:ascii="Calibri" w:eastAsia="Calibri" w:hAnsi="Calibri" w:cs="Calibri"/>
        </w:rPr>
        <w:t>.</w:t>
      </w:r>
      <w:r w:rsidR="00014BE0" w:rsidRPr="00D81F0F">
        <w:rPr>
          <w:rFonts w:ascii="Calibri" w:eastAsia="Calibri" w:hAnsi="Calibri" w:cs="Calibri"/>
        </w:rPr>
        <w:t>12</w:t>
      </w:r>
      <w:r w:rsidR="006737B3" w:rsidRPr="00D81F0F">
        <w:rPr>
          <w:rFonts w:ascii="Calibri" w:hAnsi="Calibri" w:cs="Calibri"/>
        </w:rPr>
        <w:tab/>
      </w:r>
      <w:r w:rsidR="006737B3" w:rsidRPr="00D81F0F">
        <w:rPr>
          <w:rFonts w:ascii="Calibri" w:eastAsia="Calibri" w:hAnsi="Calibri" w:cs="Calibri"/>
          <w:b/>
          <w:bCs/>
        </w:rPr>
        <w:t>Mr Vassiliev (Chief, TSD)</w:t>
      </w:r>
      <w:r w:rsidR="006737B3" w:rsidRPr="00D81F0F">
        <w:rPr>
          <w:rFonts w:ascii="Calibri" w:eastAsia="Calibri" w:hAnsi="Calibri" w:cs="Calibri"/>
        </w:rPr>
        <w:t xml:space="preserve">, </w:t>
      </w:r>
      <w:r w:rsidR="799136CD" w:rsidRPr="00D81F0F">
        <w:rPr>
          <w:rFonts w:ascii="Calibri" w:eastAsia="Calibri" w:hAnsi="Calibri" w:cs="Calibri"/>
        </w:rPr>
        <w:t>drawing attention to the tables in § 2.1 of</w:t>
      </w:r>
      <w:r w:rsidR="006737B3" w:rsidRPr="00D81F0F">
        <w:rPr>
          <w:rFonts w:ascii="Calibri" w:eastAsia="Calibri" w:hAnsi="Calibri" w:cs="Calibri"/>
        </w:rPr>
        <w:t xml:space="preserve"> Document </w:t>
      </w:r>
      <w:r w:rsidR="008B29E5" w:rsidRPr="00D81F0F">
        <w:rPr>
          <w:rFonts w:ascii="Calibri" w:eastAsia="Calibri" w:hAnsi="Calibri" w:cs="Calibri"/>
        </w:rPr>
        <w:t>RRB2</w:t>
      </w:r>
      <w:r w:rsidR="008B3FE0" w:rsidRPr="00D81F0F">
        <w:rPr>
          <w:rFonts w:ascii="Calibri" w:eastAsia="Calibri" w:hAnsi="Calibri" w:cs="Calibri"/>
        </w:rPr>
        <w:t>5</w:t>
      </w:r>
      <w:r w:rsidR="008B29E5" w:rsidRPr="00D81F0F">
        <w:rPr>
          <w:rFonts w:ascii="Calibri" w:eastAsia="Calibri" w:hAnsi="Calibri" w:cs="Calibri"/>
        </w:rPr>
        <w:noBreakHyphen/>
      </w:r>
      <w:r w:rsidR="005C2641" w:rsidRPr="00D81F0F">
        <w:rPr>
          <w:rFonts w:ascii="Calibri" w:eastAsia="Calibri" w:hAnsi="Calibri" w:cs="Calibri"/>
        </w:rPr>
        <w:t>1</w:t>
      </w:r>
      <w:r w:rsidR="006737B3" w:rsidRPr="00D81F0F">
        <w:rPr>
          <w:rFonts w:ascii="Calibri" w:eastAsia="Calibri" w:hAnsi="Calibri" w:cs="Calibri"/>
        </w:rPr>
        <w:t>/</w:t>
      </w:r>
      <w:r w:rsidR="005C2641" w:rsidRPr="00D81F0F">
        <w:rPr>
          <w:rFonts w:ascii="Calibri" w:eastAsia="Calibri" w:hAnsi="Calibri" w:cs="Calibri"/>
        </w:rPr>
        <w:t>8</w:t>
      </w:r>
      <w:r w:rsidR="008B3FE0" w:rsidRPr="00D81F0F">
        <w:rPr>
          <w:rFonts w:ascii="Calibri" w:eastAsia="Calibri" w:hAnsi="Calibri" w:cs="Calibri"/>
        </w:rPr>
        <w:t>(Rev.1)</w:t>
      </w:r>
      <w:r w:rsidR="006737B3" w:rsidRPr="00D81F0F">
        <w:rPr>
          <w:rFonts w:ascii="Calibri" w:eastAsia="Calibri" w:hAnsi="Calibri" w:cs="Calibri"/>
        </w:rPr>
        <w:t xml:space="preserve">, on the processing of notices to terrestrial services, </w:t>
      </w:r>
      <w:r w:rsidR="7ACCB4C1" w:rsidRPr="00D81F0F">
        <w:rPr>
          <w:rFonts w:ascii="Calibri" w:eastAsia="Calibri" w:hAnsi="Calibri" w:cs="Calibri"/>
        </w:rPr>
        <w:t xml:space="preserve">said that there was nothing particular to report. </w:t>
      </w:r>
      <w:r w:rsidR="597BB087" w:rsidRPr="00D81F0F">
        <w:rPr>
          <w:rFonts w:ascii="Calibri" w:eastAsia="Calibri" w:hAnsi="Calibri" w:cs="Calibri"/>
        </w:rPr>
        <w:t>H</w:t>
      </w:r>
      <w:r w:rsidR="4E139EB4" w:rsidRPr="00D81F0F">
        <w:rPr>
          <w:rFonts w:ascii="Calibri" w:eastAsia="Calibri" w:hAnsi="Calibri" w:cs="Calibri"/>
        </w:rPr>
        <w:t>e explained that</w:t>
      </w:r>
      <w:r w:rsidR="0FBDAEB8" w:rsidRPr="00D81F0F">
        <w:rPr>
          <w:rFonts w:ascii="Calibri" w:eastAsia="Calibri" w:hAnsi="Calibri" w:cs="Calibri"/>
        </w:rPr>
        <w:t xml:space="preserve"> </w:t>
      </w:r>
      <w:r w:rsidR="58B7C1E8" w:rsidRPr="00D81F0F">
        <w:rPr>
          <w:rFonts w:ascii="Calibri" w:eastAsia="Calibri" w:hAnsi="Calibri" w:cs="Calibri"/>
        </w:rPr>
        <w:t xml:space="preserve">the review </w:t>
      </w:r>
      <w:r w:rsidR="0FBDAEB8" w:rsidRPr="00D81F0F">
        <w:rPr>
          <w:rFonts w:ascii="Calibri" w:eastAsia="Calibri" w:hAnsi="Calibri" w:cs="Calibri"/>
        </w:rPr>
        <w:t>of findings of terrestrial frequency assignments</w:t>
      </w:r>
      <w:r w:rsidR="4E139EB4" w:rsidRPr="00D81F0F">
        <w:rPr>
          <w:rFonts w:ascii="Calibri" w:eastAsia="Calibri" w:hAnsi="Calibri" w:cs="Calibri"/>
        </w:rPr>
        <w:t xml:space="preserve"> </w:t>
      </w:r>
      <w:r w:rsidR="297A3979" w:rsidRPr="00D81F0F">
        <w:rPr>
          <w:rFonts w:ascii="Calibri" w:eastAsia="Calibri" w:hAnsi="Calibri" w:cs="Calibri"/>
        </w:rPr>
        <w:t>was under way and that any revisions would</w:t>
      </w:r>
      <w:r w:rsidR="62B4672B" w:rsidRPr="00D81F0F">
        <w:rPr>
          <w:rFonts w:ascii="Calibri" w:eastAsia="Calibri" w:hAnsi="Calibri" w:cs="Calibri"/>
        </w:rPr>
        <w:t xml:space="preserve"> likely be submitted </w:t>
      </w:r>
      <w:r w:rsidR="460C5A4B" w:rsidRPr="00D81F0F">
        <w:rPr>
          <w:rFonts w:ascii="Calibri" w:eastAsia="Calibri" w:hAnsi="Calibri" w:cs="Calibri"/>
        </w:rPr>
        <w:t xml:space="preserve">to </w:t>
      </w:r>
      <w:r w:rsidR="62B4672B" w:rsidRPr="00D81F0F">
        <w:rPr>
          <w:rFonts w:ascii="Calibri" w:eastAsia="Calibri" w:hAnsi="Calibri" w:cs="Calibri"/>
        </w:rPr>
        <w:t xml:space="preserve">the Board's next meeting, </w:t>
      </w:r>
      <w:r w:rsidR="4E139EB4" w:rsidRPr="00D81F0F">
        <w:rPr>
          <w:rFonts w:ascii="Calibri" w:eastAsia="Calibri" w:hAnsi="Calibri" w:cs="Calibri"/>
        </w:rPr>
        <w:t>since</w:t>
      </w:r>
      <w:r w:rsidR="269B9BDF" w:rsidRPr="00D81F0F">
        <w:rPr>
          <w:rFonts w:ascii="Calibri" w:eastAsia="Calibri" w:hAnsi="Calibri" w:cs="Calibri"/>
        </w:rPr>
        <w:t xml:space="preserve"> </w:t>
      </w:r>
      <w:r w:rsidR="58FFE1B5" w:rsidRPr="00D81F0F">
        <w:rPr>
          <w:rFonts w:ascii="Calibri" w:eastAsia="Calibri" w:hAnsi="Calibri" w:cs="Calibri"/>
        </w:rPr>
        <w:t xml:space="preserve">the relevant WRC decisions had </w:t>
      </w:r>
      <w:r w:rsidR="082ACC8C" w:rsidRPr="00D81F0F">
        <w:rPr>
          <w:rFonts w:ascii="Calibri" w:eastAsia="Calibri" w:hAnsi="Calibri" w:cs="Calibri"/>
        </w:rPr>
        <w:t xml:space="preserve">only </w:t>
      </w:r>
      <w:r w:rsidR="58FFE1B5" w:rsidRPr="00D81F0F">
        <w:rPr>
          <w:rFonts w:ascii="Calibri" w:eastAsia="Calibri" w:hAnsi="Calibri" w:cs="Calibri"/>
        </w:rPr>
        <w:t>entered into force on 1 January 2025</w:t>
      </w:r>
      <w:r w:rsidR="3B6CC627" w:rsidRPr="00D81F0F">
        <w:rPr>
          <w:rFonts w:ascii="Calibri" w:eastAsia="Calibri" w:hAnsi="Calibri" w:cs="Calibri"/>
        </w:rPr>
        <w:t>.</w:t>
      </w:r>
      <w:r w:rsidR="24A8D83F" w:rsidRPr="00D81F0F">
        <w:rPr>
          <w:rFonts w:ascii="Calibri" w:eastAsia="Calibri" w:hAnsi="Calibri" w:cs="Calibri"/>
        </w:rPr>
        <w:t xml:space="preserve"> </w:t>
      </w:r>
    </w:p>
    <w:p w14:paraId="46C874A5" w14:textId="61F9CF48" w:rsidR="006737B3" w:rsidRPr="00D81F0F" w:rsidRDefault="1C2FECF1" w:rsidP="00FD2B96">
      <w:pPr>
        <w:spacing w:after="120"/>
        <w:jc w:val="both"/>
        <w:rPr>
          <w:rFonts w:ascii="Calibri" w:eastAsia="Calibri" w:hAnsi="Calibri" w:cs="Calibri"/>
        </w:rPr>
      </w:pPr>
      <w:r w:rsidRPr="00D81F0F">
        <w:rPr>
          <w:rFonts w:ascii="Calibri" w:eastAsia="Calibri" w:hAnsi="Calibri" w:cs="Calibri"/>
        </w:rPr>
        <w:t>3</w:t>
      </w:r>
      <w:r w:rsidR="3725FF18" w:rsidRPr="00D81F0F">
        <w:rPr>
          <w:rFonts w:ascii="Calibri" w:eastAsia="Calibri" w:hAnsi="Calibri" w:cs="Calibri"/>
        </w:rPr>
        <w:t>.</w:t>
      </w:r>
      <w:r w:rsidR="00014BE0" w:rsidRPr="00D81F0F">
        <w:rPr>
          <w:rFonts w:ascii="Calibri" w:eastAsia="Calibri" w:hAnsi="Calibri" w:cs="Calibri"/>
        </w:rPr>
        <w:t>13</w:t>
      </w:r>
      <w:r w:rsidR="00910467" w:rsidRPr="00D81F0F">
        <w:rPr>
          <w:rFonts w:ascii="Calibri" w:hAnsi="Calibri" w:cs="Calibri"/>
        </w:rPr>
        <w:tab/>
      </w:r>
      <w:r w:rsidR="7E17A2D4" w:rsidRPr="00D81F0F">
        <w:rPr>
          <w:rFonts w:ascii="Calibri" w:eastAsia="Calibri" w:hAnsi="Calibri" w:cs="Calibri"/>
          <w:b/>
          <w:bCs/>
          <w:szCs w:val="24"/>
        </w:rPr>
        <w:t xml:space="preserve">Mr Vallet (Chief, SSD) </w:t>
      </w:r>
      <w:r w:rsidR="7E17A2D4" w:rsidRPr="00D81F0F">
        <w:rPr>
          <w:rFonts w:ascii="Calibri" w:eastAsia="Calibri" w:hAnsi="Calibri" w:cs="Calibri"/>
          <w:szCs w:val="24"/>
        </w:rPr>
        <w:t xml:space="preserve">informed the Board that the Space Services Department had been restructured. It now comprised four divisions instead of three, which were responsible for the entire processing of filings for different systems. One division would also deal with post-notification actions concerning the </w:t>
      </w:r>
      <w:r w:rsidR="0020794C" w:rsidRPr="00D81F0F">
        <w:rPr>
          <w:rFonts w:ascii="Calibri" w:eastAsia="Calibri" w:hAnsi="Calibri" w:cs="Calibri"/>
          <w:szCs w:val="24"/>
        </w:rPr>
        <w:t>MIFR</w:t>
      </w:r>
      <w:r w:rsidR="7E17A2D4" w:rsidRPr="00D81F0F">
        <w:rPr>
          <w:rFonts w:ascii="Calibri" w:eastAsia="Calibri" w:hAnsi="Calibri" w:cs="Calibri"/>
          <w:szCs w:val="24"/>
        </w:rPr>
        <w:t xml:space="preserve"> and space sustainability.  </w:t>
      </w:r>
    </w:p>
    <w:p w14:paraId="7FD88DE2" w14:textId="7E902120" w:rsidR="006737B3" w:rsidRPr="00D81F0F" w:rsidRDefault="00014BE0" w:rsidP="00FD2B96">
      <w:pPr>
        <w:spacing w:after="120"/>
        <w:jc w:val="both"/>
        <w:rPr>
          <w:rFonts w:ascii="Calibri" w:hAnsi="Calibri" w:cs="Calibri"/>
        </w:rPr>
      </w:pPr>
      <w:r w:rsidRPr="00D81F0F">
        <w:rPr>
          <w:rFonts w:ascii="Calibri" w:eastAsia="Calibri" w:hAnsi="Calibri" w:cs="Calibri"/>
          <w:szCs w:val="24"/>
        </w:rPr>
        <w:t>3.14</w:t>
      </w:r>
      <w:r w:rsidRPr="00D81F0F">
        <w:rPr>
          <w:rFonts w:ascii="Calibri" w:eastAsia="Calibri" w:hAnsi="Calibri" w:cs="Calibri"/>
          <w:szCs w:val="24"/>
        </w:rPr>
        <w:tab/>
      </w:r>
      <w:r w:rsidR="7E17A2D4" w:rsidRPr="00D81F0F">
        <w:rPr>
          <w:rFonts w:ascii="Calibri" w:eastAsia="Calibri" w:hAnsi="Calibri" w:cs="Calibri"/>
          <w:szCs w:val="24"/>
        </w:rPr>
        <w:t xml:space="preserve">He drew attention to the tables on the processing of space notices in § 2.2 of Document RRB25-1/8(Rev.1). Table 2-5 on </w:t>
      </w:r>
      <w:r w:rsidR="00EC4FD0" w:rsidRPr="00D81F0F">
        <w:rPr>
          <w:rFonts w:ascii="Calibri" w:eastAsia="Calibri" w:hAnsi="Calibri" w:cs="Calibri"/>
          <w:szCs w:val="24"/>
        </w:rPr>
        <w:t>a</w:t>
      </w:r>
      <w:r w:rsidR="7E17A2D4" w:rsidRPr="00D81F0F">
        <w:rPr>
          <w:rFonts w:ascii="Calibri" w:eastAsia="Calibri" w:hAnsi="Calibri" w:cs="Calibri"/>
          <w:szCs w:val="24"/>
        </w:rPr>
        <w:t xml:space="preserve">dvance </w:t>
      </w:r>
      <w:r w:rsidR="00EC4FD0" w:rsidRPr="00D81F0F">
        <w:rPr>
          <w:rFonts w:ascii="Calibri" w:eastAsia="Calibri" w:hAnsi="Calibri" w:cs="Calibri"/>
          <w:szCs w:val="24"/>
        </w:rPr>
        <w:t>p</w:t>
      </w:r>
      <w:r w:rsidR="7E17A2D4" w:rsidRPr="00D81F0F">
        <w:rPr>
          <w:rFonts w:ascii="Calibri" w:eastAsia="Calibri" w:hAnsi="Calibri" w:cs="Calibri"/>
          <w:szCs w:val="24"/>
        </w:rPr>
        <w:t xml:space="preserve">ublication </w:t>
      </w:r>
      <w:r w:rsidR="00EC4FD0" w:rsidRPr="00D81F0F">
        <w:rPr>
          <w:rFonts w:ascii="Calibri" w:eastAsia="Calibri" w:hAnsi="Calibri" w:cs="Calibri"/>
          <w:szCs w:val="24"/>
        </w:rPr>
        <w:t>i</w:t>
      </w:r>
      <w:r w:rsidR="7E17A2D4" w:rsidRPr="00D81F0F">
        <w:rPr>
          <w:rFonts w:ascii="Calibri" w:eastAsia="Calibri" w:hAnsi="Calibri" w:cs="Calibri"/>
          <w:szCs w:val="24"/>
        </w:rPr>
        <w:t>nformation (API) for satellite networks indicated that treatment time had come down to more normal levels. The sustained number of submissions received showed the interest of administrations in non-GSO systems not subject to coordination. Table 2-6 showed that the backlog continued to accumulate for the publication of coordination requests for satellite networks. The decisions of WRC-23 had to be implemented before the Bureau could start to process the submissions received from the end of the conference. However, work was needed to develop the software to implement the decisions, which were becoming increasingly complex. There were now more than 300 coordination requests in abeyance, corresponding to a backlog of around 14 months. In January 2025, the Bureau had begun to process the coordination requests submitted after WRC-23. The backlog was expected to reach between four and six months around August 2026 provided that the Bureau had the necessary resources and did not encounter problems with the algorithm</w:t>
      </w:r>
      <w:r w:rsidR="00FC322F" w:rsidRPr="00D81F0F">
        <w:rPr>
          <w:rFonts w:ascii="Calibri" w:eastAsia="Calibri" w:hAnsi="Calibri" w:cs="Calibri"/>
          <w:szCs w:val="24"/>
        </w:rPr>
        <w:t>s</w:t>
      </w:r>
      <w:r w:rsidR="7E17A2D4" w:rsidRPr="00D81F0F">
        <w:rPr>
          <w:rFonts w:ascii="Calibri" w:eastAsia="Calibri" w:hAnsi="Calibri" w:cs="Calibri"/>
          <w:szCs w:val="24"/>
        </w:rPr>
        <w:t xml:space="preserve"> </w:t>
      </w:r>
      <w:r w:rsidR="00FC322F" w:rsidRPr="00D81F0F">
        <w:rPr>
          <w:rFonts w:ascii="Calibri" w:eastAsia="Calibri" w:hAnsi="Calibri" w:cs="Calibri"/>
          <w:szCs w:val="24"/>
        </w:rPr>
        <w:t>implemented in the Bureau’s space software</w:t>
      </w:r>
      <w:r w:rsidR="7E17A2D4" w:rsidRPr="00D81F0F">
        <w:rPr>
          <w:rFonts w:ascii="Calibri" w:eastAsia="Calibri" w:hAnsi="Calibri" w:cs="Calibri"/>
          <w:szCs w:val="24"/>
        </w:rPr>
        <w:t xml:space="preserve">. For the most part, the processing of satellite networks under Appendices </w:t>
      </w:r>
      <w:r w:rsidR="7E17A2D4" w:rsidRPr="00D81F0F">
        <w:rPr>
          <w:rFonts w:ascii="Calibri" w:eastAsia="Calibri" w:hAnsi="Calibri" w:cs="Calibri"/>
          <w:b/>
          <w:bCs/>
          <w:szCs w:val="24"/>
        </w:rPr>
        <w:t>30</w:t>
      </w:r>
      <w:r w:rsidR="7E17A2D4" w:rsidRPr="00D81F0F">
        <w:rPr>
          <w:rFonts w:ascii="Calibri" w:eastAsia="Calibri" w:hAnsi="Calibri" w:cs="Calibri"/>
          <w:szCs w:val="24"/>
        </w:rPr>
        <w:t xml:space="preserve">, </w:t>
      </w:r>
      <w:r w:rsidR="7E17A2D4" w:rsidRPr="00D81F0F">
        <w:rPr>
          <w:rFonts w:ascii="Calibri" w:eastAsia="Calibri" w:hAnsi="Calibri" w:cs="Calibri"/>
          <w:b/>
          <w:bCs/>
          <w:szCs w:val="24"/>
        </w:rPr>
        <w:t>30A</w:t>
      </w:r>
      <w:r w:rsidR="7E17A2D4" w:rsidRPr="00D81F0F">
        <w:rPr>
          <w:rFonts w:ascii="Calibri" w:eastAsia="Calibri" w:hAnsi="Calibri" w:cs="Calibri"/>
          <w:szCs w:val="24"/>
        </w:rPr>
        <w:t xml:space="preserve"> and </w:t>
      </w:r>
      <w:r w:rsidR="7E17A2D4" w:rsidRPr="00D81F0F">
        <w:rPr>
          <w:rFonts w:ascii="Calibri" w:eastAsia="Calibri" w:hAnsi="Calibri" w:cs="Calibri"/>
          <w:b/>
          <w:bCs/>
          <w:szCs w:val="24"/>
        </w:rPr>
        <w:t>30B</w:t>
      </w:r>
      <w:r w:rsidR="7E17A2D4" w:rsidRPr="00D81F0F">
        <w:rPr>
          <w:rFonts w:ascii="Calibri" w:eastAsia="Calibri" w:hAnsi="Calibri" w:cs="Calibri"/>
          <w:szCs w:val="24"/>
        </w:rPr>
        <w:t>, and Part I-S and Part II-S/Part III-S examinations were being carried out within the regulatory time-limits.</w:t>
      </w:r>
    </w:p>
    <w:p w14:paraId="2A301008" w14:textId="1A188D2C" w:rsidR="006737B3" w:rsidRPr="00D81F0F" w:rsidRDefault="00014BE0" w:rsidP="00FD2B96">
      <w:pPr>
        <w:spacing w:before="0"/>
        <w:jc w:val="both"/>
        <w:rPr>
          <w:rFonts w:ascii="Calibri" w:hAnsi="Calibri" w:cs="Calibri"/>
        </w:rPr>
      </w:pPr>
      <w:r w:rsidRPr="00D81F0F">
        <w:rPr>
          <w:rFonts w:ascii="Calibri" w:eastAsia="Calibri" w:hAnsi="Calibri" w:cs="Calibri"/>
          <w:szCs w:val="24"/>
        </w:rPr>
        <w:t>3.15</w:t>
      </w:r>
      <w:r w:rsidRPr="00D81F0F">
        <w:rPr>
          <w:rFonts w:ascii="Calibri" w:eastAsia="Calibri" w:hAnsi="Calibri" w:cs="Calibri"/>
          <w:szCs w:val="24"/>
        </w:rPr>
        <w:tab/>
      </w:r>
      <w:r w:rsidR="7E17A2D4" w:rsidRPr="00D81F0F">
        <w:rPr>
          <w:rFonts w:ascii="Calibri" w:eastAsia="Calibri" w:hAnsi="Calibri" w:cs="Calibri"/>
          <w:b/>
          <w:bCs/>
          <w:szCs w:val="24"/>
        </w:rPr>
        <w:t>Mr Henri</w:t>
      </w:r>
      <w:r w:rsidR="7E17A2D4" w:rsidRPr="00D81F0F">
        <w:rPr>
          <w:rFonts w:ascii="Calibri" w:eastAsia="Calibri" w:hAnsi="Calibri" w:cs="Calibri"/>
          <w:szCs w:val="24"/>
        </w:rPr>
        <w:t xml:space="preserve"> noted with concern that the delay in the processing of coordination requests was continuing to increase, skyrocketing to around 14 months, instead of the four-month publication requirement</w:t>
      </w:r>
      <w:r w:rsidR="007028B9" w:rsidRPr="00D81F0F">
        <w:rPr>
          <w:rFonts w:ascii="Calibri" w:eastAsia="Calibri" w:hAnsi="Calibri" w:cs="Calibri"/>
          <w:szCs w:val="24"/>
        </w:rPr>
        <w:t xml:space="preserve"> under No. </w:t>
      </w:r>
      <w:r w:rsidR="007028B9" w:rsidRPr="00D81F0F">
        <w:rPr>
          <w:rFonts w:ascii="Calibri" w:eastAsia="Calibri" w:hAnsi="Calibri" w:cs="Calibri"/>
          <w:b/>
          <w:bCs/>
          <w:szCs w:val="24"/>
        </w:rPr>
        <w:t>9.38</w:t>
      </w:r>
      <w:r w:rsidR="7E17A2D4" w:rsidRPr="00D81F0F">
        <w:rPr>
          <w:rFonts w:ascii="Calibri" w:eastAsia="Calibri" w:hAnsi="Calibri" w:cs="Calibri"/>
          <w:szCs w:val="24"/>
        </w:rPr>
        <w:t xml:space="preserve">, and he recalled that such a situation had last occurred </w:t>
      </w:r>
      <w:r w:rsidR="007028B9" w:rsidRPr="00D81F0F">
        <w:rPr>
          <w:rFonts w:ascii="Calibri" w:eastAsia="Calibri" w:hAnsi="Calibri" w:cs="Calibri"/>
          <w:szCs w:val="24"/>
        </w:rPr>
        <w:t xml:space="preserve">back in 2004/2005, </w:t>
      </w:r>
      <w:r w:rsidR="7E17A2D4" w:rsidRPr="00D81F0F">
        <w:rPr>
          <w:rFonts w:ascii="Calibri" w:eastAsia="Calibri" w:hAnsi="Calibri" w:cs="Calibri"/>
          <w:szCs w:val="24"/>
        </w:rPr>
        <w:t xml:space="preserve">20 years previously. The Bureau should make urgent and concrete efforts to resolve the backlog </w:t>
      </w:r>
      <w:r w:rsidR="007028B9" w:rsidRPr="00D81F0F">
        <w:rPr>
          <w:rFonts w:ascii="Calibri" w:eastAsia="Calibri" w:hAnsi="Calibri" w:cs="Calibri"/>
          <w:szCs w:val="24"/>
        </w:rPr>
        <w:t xml:space="preserve">and </w:t>
      </w:r>
      <w:r w:rsidR="7E17A2D4" w:rsidRPr="00D81F0F">
        <w:rPr>
          <w:rFonts w:ascii="Calibri" w:eastAsia="Calibri" w:hAnsi="Calibri" w:cs="Calibri"/>
          <w:szCs w:val="24"/>
        </w:rPr>
        <w:t xml:space="preserve">needed sufficient resources to do so. He asked if it could provide a projected timeline for returning to an anticipated treatment time of between four and six months </w:t>
      </w:r>
      <w:r w:rsidR="007028B9" w:rsidRPr="00D81F0F">
        <w:rPr>
          <w:rFonts w:ascii="Calibri" w:eastAsia="Calibri" w:hAnsi="Calibri" w:cs="Calibri"/>
          <w:szCs w:val="24"/>
        </w:rPr>
        <w:t xml:space="preserve">as soon as possible, </w:t>
      </w:r>
      <w:r w:rsidR="7E17A2D4" w:rsidRPr="00D81F0F">
        <w:rPr>
          <w:rFonts w:ascii="Calibri" w:eastAsia="Calibri" w:hAnsi="Calibri" w:cs="Calibri"/>
          <w:szCs w:val="24"/>
        </w:rPr>
        <w:t xml:space="preserve">by </w:t>
      </w:r>
      <w:r w:rsidR="007028B9" w:rsidRPr="00D81F0F">
        <w:rPr>
          <w:rFonts w:ascii="Calibri" w:eastAsia="Calibri" w:hAnsi="Calibri" w:cs="Calibri"/>
          <w:szCs w:val="24"/>
        </w:rPr>
        <w:t>mid-</w:t>
      </w:r>
      <w:r w:rsidR="7E17A2D4" w:rsidRPr="00D81F0F">
        <w:rPr>
          <w:rFonts w:ascii="Calibri" w:eastAsia="Calibri" w:hAnsi="Calibri" w:cs="Calibri"/>
          <w:szCs w:val="24"/>
        </w:rPr>
        <w:t>2026</w:t>
      </w:r>
      <w:r w:rsidR="007028B9" w:rsidRPr="00D81F0F">
        <w:rPr>
          <w:rFonts w:ascii="Calibri" w:eastAsia="Calibri" w:hAnsi="Calibri" w:cs="Calibri"/>
          <w:szCs w:val="24"/>
        </w:rPr>
        <w:t xml:space="preserve"> at the latest</w:t>
      </w:r>
      <w:r w:rsidR="7E17A2D4" w:rsidRPr="00D81F0F">
        <w:rPr>
          <w:rFonts w:ascii="Calibri" w:eastAsia="Calibri" w:hAnsi="Calibri" w:cs="Calibri"/>
          <w:szCs w:val="24"/>
        </w:rPr>
        <w:t xml:space="preserve">. </w:t>
      </w:r>
    </w:p>
    <w:p w14:paraId="5B717488" w14:textId="611DC461" w:rsidR="006737B3" w:rsidRPr="00D81F0F" w:rsidRDefault="00014BE0" w:rsidP="00FD2B96">
      <w:pPr>
        <w:spacing w:after="120"/>
        <w:jc w:val="both"/>
        <w:rPr>
          <w:rFonts w:ascii="Calibri" w:hAnsi="Calibri" w:cs="Calibri"/>
        </w:rPr>
      </w:pPr>
      <w:r w:rsidRPr="00D81F0F">
        <w:rPr>
          <w:rFonts w:ascii="Calibri" w:eastAsia="Calibri" w:hAnsi="Calibri" w:cs="Calibri"/>
          <w:szCs w:val="24"/>
        </w:rPr>
        <w:t>3.16</w:t>
      </w:r>
      <w:r w:rsidRPr="00D81F0F">
        <w:rPr>
          <w:rFonts w:ascii="Calibri" w:eastAsia="Calibri" w:hAnsi="Calibri" w:cs="Calibri"/>
          <w:szCs w:val="24"/>
        </w:rPr>
        <w:tab/>
      </w:r>
      <w:r w:rsidR="7E17A2D4" w:rsidRPr="00D81F0F">
        <w:rPr>
          <w:rFonts w:ascii="Calibri" w:eastAsia="Calibri" w:hAnsi="Calibri" w:cs="Calibri"/>
          <w:b/>
          <w:bCs/>
          <w:szCs w:val="24"/>
        </w:rPr>
        <w:t>Ms Beaumier</w:t>
      </w:r>
      <w:r w:rsidR="7E17A2D4" w:rsidRPr="00D81F0F">
        <w:rPr>
          <w:rFonts w:ascii="Calibri" w:eastAsia="Calibri" w:hAnsi="Calibri" w:cs="Calibri"/>
          <w:szCs w:val="24"/>
        </w:rPr>
        <w:t xml:space="preserve"> pointed out that, in the year after WRC-19, treatment time had peaked at 6.2 months. She asked whether action to implement the increasingly complex decisions of world </w:t>
      </w:r>
      <w:r w:rsidR="7E17A2D4" w:rsidRPr="00D81F0F">
        <w:rPr>
          <w:rFonts w:ascii="Calibri" w:eastAsia="Calibri" w:hAnsi="Calibri" w:cs="Calibri"/>
          <w:szCs w:val="24"/>
        </w:rPr>
        <w:lastRenderedPageBreak/>
        <w:t xml:space="preserve">radiocommunication conferences was taking resources away from the processing of coordination requests. </w:t>
      </w:r>
    </w:p>
    <w:p w14:paraId="128BC829" w14:textId="0C169FC3" w:rsidR="006737B3" w:rsidRPr="00D81F0F" w:rsidRDefault="003B273A" w:rsidP="00FD2B96">
      <w:pPr>
        <w:spacing w:after="120"/>
        <w:jc w:val="both"/>
        <w:rPr>
          <w:rFonts w:ascii="Calibri" w:hAnsi="Calibri" w:cs="Calibri"/>
        </w:rPr>
      </w:pPr>
      <w:r w:rsidRPr="00D81F0F">
        <w:rPr>
          <w:rFonts w:ascii="Calibri" w:eastAsia="Calibri" w:hAnsi="Calibri" w:cs="Calibri"/>
          <w:szCs w:val="24"/>
        </w:rPr>
        <w:t>3.17</w:t>
      </w:r>
      <w:r w:rsidRPr="00D81F0F">
        <w:rPr>
          <w:rFonts w:ascii="Calibri" w:eastAsia="Calibri" w:hAnsi="Calibri" w:cs="Calibri"/>
          <w:szCs w:val="24"/>
        </w:rPr>
        <w:tab/>
      </w:r>
      <w:r w:rsidR="7E17A2D4" w:rsidRPr="00D81F0F">
        <w:rPr>
          <w:rFonts w:ascii="Calibri" w:eastAsia="Calibri" w:hAnsi="Calibri" w:cs="Calibri"/>
          <w:b/>
          <w:bCs/>
          <w:szCs w:val="24"/>
        </w:rPr>
        <w:t xml:space="preserve">Mr Vallet (Chief, SSD) </w:t>
      </w:r>
      <w:r w:rsidR="7E17A2D4" w:rsidRPr="00D81F0F">
        <w:rPr>
          <w:rFonts w:ascii="Calibri" w:eastAsia="Calibri" w:hAnsi="Calibri" w:cs="Calibri"/>
          <w:szCs w:val="24"/>
        </w:rPr>
        <w:t>said that</w:t>
      </w:r>
      <w:r w:rsidR="7E17A2D4" w:rsidRPr="00D81F0F">
        <w:rPr>
          <w:rFonts w:ascii="Calibri" w:eastAsia="Calibri" w:hAnsi="Calibri" w:cs="Calibri"/>
          <w:b/>
          <w:bCs/>
          <w:szCs w:val="24"/>
        </w:rPr>
        <w:t xml:space="preserve"> </w:t>
      </w:r>
      <w:r w:rsidR="7E17A2D4" w:rsidRPr="00D81F0F">
        <w:rPr>
          <w:rFonts w:ascii="Calibri" w:eastAsia="Calibri" w:hAnsi="Calibri" w:cs="Calibri"/>
          <w:szCs w:val="24"/>
        </w:rPr>
        <w:t xml:space="preserve">the Bureau would be pleased to share a projected timeline with Board members. The Bureau had had to devote resources to developing and updating the software and database, which had been presented to the membership during the World Radiocommunication Seminar in 2024. A number of the submissions received in December 2023 had contained frequency bands newly allocated by WRC-23 as well as existing frequency bands. However, as coordination requests were not split, those submissions had been blocked. Coordination requests that overlapped with such filings had also been blocked. </w:t>
      </w:r>
    </w:p>
    <w:p w14:paraId="49D7D8B9" w14:textId="565BB5CC" w:rsidR="006737B3" w:rsidRPr="00D81F0F" w:rsidRDefault="003B273A" w:rsidP="00FD2B96">
      <w:pPr>
        <w:spacing w:after="120"/>
        <w:jc w:val="both"/>
        <w:rPr>
          <w:rFonts w:ascii="Calibri" w:hAnsi="Calibri" w:cs="Calibri"/>
        </w:rPr>
      </w:pPr>
      <w:r w:rsidRPr="00D81F0F">
        <w:rPr>
          <w:rFonts w:ascii="Calibri" w:eastAsia="Calibri" w:hAnsi="Calibri" w:cs="Calibri"/>
          <w:szCs w:val="24"/>
        </w:rPr>
        <w:t>3.18</w:t>
      </w:r>
      <w:r w:rsidRPr="00D81F0F">
        <w:rPr>
          <w:rFonts w:ascii="Calibri" w:eastAsia="Calibri" w:hAnsi="Calibri" w:cs="Calibri"/>
          <w:szCs w:val="24"/>
        </w:rPr>
        <w:tab/>
      </w:r>
      <w:r w:rsidR="7E17A2D4" w:rsidRPr="00D81F0F">
        <w:rPr>
          <w:rFonts w:ascii="Calibri" w:eastAsia="Calibri" w:hAnsi="Calibri" w:cs="Calibri"/>
          <w:b/>
          <w:bCs/>
          <w:szCs w:val="24"/>
        </w:rPr>
        <w:t>Mr Azzouz</w:t>
      </w:r>
      <w:r w:rsidR="7E17A2D4" w:rsidRPr="00D81F0F">
        <w:rPr>
          <w:rFonts w:ascii="Calibri" w:eastAsia="Calibri" w:hAnsi="Calibri" w:cs="Calibri"/>
          <w:szCs w:val="24"/>
        </w:rPr>
        <w:t xml:space="preserve"> said that the increasing number of cases under treatment showed that the Bureau required more staff to expedite returning to the four-month publication requirement</w:t>
      </w:r>
      <w:r w:rsidR="00907F85" w:rsidRPr="00D81F0F">
        <w:rPr>
          <w:rFonts w:ascii="Calibri" w:eastAsia="Calibri" w:hAnsi="Calibri" w:cs="Calibri"/>
          <w:szCs w:val="24"/>
        </w:rPr>
        <w:t>, and asked the B</w:t>
      </w:r>
      <w:r w:rsidR="0054256E" w:rsidRPr="00D81F0F">
        <w:rPr>
          <w:rFonts w:ascii="Calibri" w:eastAsia="Calibri" w:hAnsi="Calibri" w:cs="Calibri"/>
          <w:szCs w:val="24"/>
        </w:rPr>
        <w:t>ureau</w:t>
      </w:r>
      <w:r w:rsidR="00907F85" w:rsidRPr="00D81F0F">
        <w:rPr>
          <w:rFonts w:ascii="Calibri" w:eastAsia="Calibri" w:hAnsi="Calibri" w:cs="Calibri"/>
          <w:szCs w:val="24"/>
        </w:rPr>
        <w:t xml:space="preserve"> to</w:t>
      </w:r>
      <w:r w:rsidR="00EA16F1" w:rsidRPr="00D81F0F">
        <w:rPr>
          <w:rFonts w:ascii="Calibri" w:eastAsia="Calibri" w:hAnsi="Calibri" w:cs="Calibri"/>
          <w:szCs w:val="24"/>
        </w:rPr>
        <w:t xml:space="preserve"> study </w:t>
      </w:r>
      <w:r w:rsidR="00F224B8" w:rsidRPr="00D81F0F">
        <w:rPr>
          <w:rFonts w:ascii="Calibri" w:eastAsia="Calibri" w:hAnsi="Calibri" w:cs="Calibri"/>
          <w:szCs w:val="24"/>
        </w:rPr>
        <w:t xml:space="preserve">the proposal </w:t>
      </w:r>
      <w:r w:rsidR="00AB56E0" w:rsidRPr="00D81F0F">
        <w:rPr>
          <w:rFonts w:ascii="Calibri" w:eastAsia="Calibri" w:hAnsi="Calibri" w:cs="Calibri"/>
          <w:szCs w:val="24"/>
        </w:rPr>
        <w:t>with</w:t>
      </w:r>
      <w:r w:rsidR="0061191D" w:rsidRPr="00D81F0F">
        <w:rPr>
          <w:rFonts w:ascii="Calibri" w:eastAsia="Calibri" w:hAnsi="Calibri" w:cs="Calibri"/>
          <w:szCs w:val="24"/>
        </w:rPr>
        <w:t xml:space="preserve"> its</w:t>
      </w:r>
      <w:r w:rsidR="00DF157F" w:rsidRPr="00D81F0F">
        <w:rPr>
          <w:rFonts w:ascii="Calibri" w:eastAsia="Calibri" w:hAnsi="Calibri" w:cs="Calibri"/>
          <w:szCs w:val="24"/>
        </w:rPr>
        <w:t xml:space="preserve"> </w:t>
      </w:r>
      <w:r w:rsidR="00C7187A" w:rsidRPr="00D81F0F">
        <w:rPr>
          <w:rFonts w:ascii="Calibri" w:eastAsia="Calibri" w:hAnsi="Calibri" w:cs="Calibri"/>
          <w:szCs w:val="24"/>
        </w:rPr>
        <w:t>advantages and d</w:t>
      </w:r>
      <w:r w:rsidR="006E192A" w:rsidRPr="00D81F0F">
        <w:rPr>
          <w:rFonts w:ascii="Calibri" w:eastAsia="Calibri" w:hAnsi="Calibri" w:cs="Calibri"/>
          <w:szCs w:val="24"/>
        </w:rPr>
        <w:t>isadvantages</w:t>
      </w:r>
      <w:r w:rsidR="00FD6EBA" w:rsidRPr="00D81F0F">
        <w:rPr>
          <w:rFonts w:ascii="Calibri" w:eastAsia="Calibri" w:hAnsi="Calibri" w:cs="Calibri"/>
          <w:szCs w:val="24"/>
        </w:rPr>
        <w:t xml:space="preserve">, and </w:t>
      </w:r>
      <w:r w:rsidR="000F462F" w:rsidRPr="00D81F0F">
        <w:rPr>
          <w:rFonts w:ascii="Calibri" w:eastAsia="Calibri" w:hAnsi="Calibri" w:cs="Calibri"/>
          <w:szCs w:val="24"/>
        </w:rPr>
        <w:t xml:space="preserve">report </w:t>
      </w:r>
      <w:r w:rsidR="0054256E" w:rsidRPr="00D81F0F">
        <w:rPr>
          <w:rFonts w:ascii="Calibri" w:eastAsia="Calibri" w:hAnsi="Calibri" w:cs="Calibri"/>
          <w:szCs w:val="24"/>
        </w:rPr>
        <w:t>on</w:t>
      </w:r>
      <w:r w:rsidR="00250444" w:rsidRPr="00D81F0F">
        <w:rPr>
          <w:rFonts w:ascii="Calibri" w:eastAsia="Calibri" w:hAnsi="Calibri" w:cs="Calibri"/>
          <w:szCs w:val="24"/>
        </w:rPr>
        <w:t xml:space="preserve"> requirement</w:t>
      </w:r>
      <w:r w:rsidR="0054256E" w:rsidRPr="00D81F0F">
        <w:rPr>
          <w:rFonts w:ascii="Calibri" w:eastAsia="Calibri" w:hAnsi="Calibri" w:cs="Calibri"/>
          <w:szCs w:val="24"/>
        </w:rPr>
        <w:t>s</w:t>
      </w:r>
      <w:r w:rsidR="00250444" w:rsidRPr="00D81F0F">
        <w:rPr>
          <w:rFonts w:ascii="Calibri" w:eastAsia="Calibri" w:hAnsi="Calibri" w:cs="Calibri"/>
          <w:szCs w:val="24"/>
        </w:rPr>
        <w:t xml:space="preserve"> </w:t>
      </w:r>
      <w:r w:rsidR="005C467D" w:rsidRPr="00D81F0F">
        <w:rPr>
          <w:rFonts w:ascii="Calibri" w:eastAsia="Calibri" w:hAnsi="Calibri" w:cs="Calibri"/>
          <w:szCs w:val="24"/>
        </w:rPr>
        <w:t xml:space="preserve">for returning </w:t>
      </w:r>
      <w:r w:rsidR="0054256E" w:rsidRPr="00D81F0F">
        <w:rPr>
          <w:rFonts w:ascii="Calibri" w:eastAsia="Calibri" w:hAnsi="Calibri" w:cs="Calibri"/>
          <w:szCs w:val="24"/>
        </w:rPr>
        <w:t>to</w:t>
      </w:r>
      <w:r w:rsidR="005C467D" w:rsidRPr="00D81F0F">
        <w:rPr>
          <w:rFonts w:ascii="Calibri" w:eastAsia="Calibri" w:hAnsi="Calibri" w:cs="Calibri"/>
          <w:szCs w:val="24"/>
        </w:rPr>
        <w:t xml:space="preserve"> the four-month publicatio</w:t>
      </w:r>
      <w:r w:rsidR="005855B2" w:rsidRPr="00D81F0F">
        <w:rPr>
          <w:rFonts w:ascii="Calibri" w:eastAsia="Calibri" w:hAnsi="Calibri" w:cs="Calibri"/>
          <w:szCs w:val="24"/>
        </w:rPr>
        <w:t>n</w:t>
      </w:r>
      <w:r w:rsidR="005E4801" w:rsidRPr="00D81F0F">
        <w:rPr>
          <w:rFonts w:ascii="Calibri" w:eastAsia="Calibri" w:hAnsi="Calibri" w:cs="Calibri"/>
          <w:szCs w:val="24"/>
        </w:rPr>
        <w:t xml:space="preserve"> </w:t>
      </w:r>
      <w:r w:rsidR="0054256E" w:rsidRPr="00D81F0F">
        <w:rPr>
          <w:rFonts w:ascii="Calibri" w:eastAsia="Calibri" w:hAnsi="Calibri" w:cs="Calibri"/>
          <w:szCs w:val="24"/>
        </w:rPr>
        <w:t>time-frame, at</w:t>
      </w:r>
      <w:r w:rsidR="0076535A" w:rsidRPr="00D81F0F">
        <w:rPr>
          <w:rFonts w:ascii="Calibri" w:eastAsia="Calibri" w:hAnsi="Calibri" w:cs="Calibri"/>
          <w:szCs w:val="24"/>
        </w:rPr>
        <w:t xml:space="preserve"> the coming Board meetings</w:t>
      </w:r>
      <w:r w:rsidR="00EA16F1" w:rsidRPr="00D81F0F">
        <w:rPr>
          <w:rFonts w:ascii="Calibri" w:eastAsia="Calibri" w:hAnsi="Calibri" w:cs="Calibri"/>
          <w:szCs w:val="24"/>
        </w:rPr>
        <w:t>.</w:t>
      </w:r>
    </w:p>
    <w:p w14:paraId="03F5C507" w14:textId="080EC15E" w:rsidR="006737B3" w:rsidRPr="00D81F0F" w:rsidRDefault="003B273A" w:rsidP="4FB31641">
      <w:pPr>
        <w:spacing w:before="0"/>
        <w:jc w:val="both"/>
        <w:rPr>
          <w:rFonts w:ascii="Calibri" w:hAnsi="Calibri" w:cs="Calibri"/>
        </w:rPr>
      </w:pPr>
      <w:r w:rsidRPr="00D81F0F">
        <w:rPr>
          <w:rFonts w:ascii="Calibri" w:eastAsia="Calibri" w:hAnsi="Calibri" w:cs="Calibri"/>
        </w:rPr>
        <w:t>3.19</w:t>
      </w:r>
      <w:r w:rsidRPr="00D81F0F">
        <w:rPr>
          <w:rFonts w:ascii="Calibri" w:eastAsia="Calibri" w:hAnsi="Calibri" w:cs="Calibri"/>
        </w:rPr>
        <w:tab/>
      </w:r>
      <w:r w:rsidR="008B31B1" w:rsidRPr="00D81F0F">
        <w:rPr>
          <w:rFonts w:ascii="Calibri" w:eastAsia="Calibri" w:hAnsi="Calibri" w:cs="Calibri"/>
        </w:rPr>
        <w:t xml:space="preserve">The </w:t>
      </w:r>
      <w:r w:rsidR="008B31B1" w:rsidRPr="00D81F0F">
        <w:rPr>
          <w:rFonts w:ascii="Calibri" w:eastAsia="Calibri" w:hAnsi="Calibri" w:cs="Calibri"/>
          <w:b/>
          <w:bCs/>
        </w:rPr>
        <w:t xml:space="preserve">Chair </w:t>
      </w:r>
      <w:r w:rsidR="008B31B1" w:rsidRPr="00D81F0F">
        <w:rPr>
          <w:rFonts w:ascii="Calibri" w:eastAsia="Calibri" w:hAnsi="Calibri" w:cs="Calibri"/>
        </w:rPr>
        <w:t>proposed that the Board conclude on the matter</w:t>
      </w:r>
      <w:r w:rsidR="00E1371F" w:rsidRPr="00D81F0F">
        <w:rPr>
          <w:rFonts w:ascii="Calibri" w:eastAsia="Calibri" w:hAnsi="Calibri" w:cs="Calibri"/>
        </w:rPr>
        <w:t xml:space="preserve"> as follows</w:t>
      </w:r>
      <w:r w:rsidR="008B31B1" w:rsidRPr="00D81F0F">
        <w:rPr>
          <w:rFonts w:ascii="Calibri" w:eastAsia="Calibri" w:hAnsi="Calibri" w:cs="Calibri"/>
        </w:rPr>
        <w:t>:</w:t>
      </w:r>
      <w:r w:rsidR="7E17A2D4" w:rsidRPr="00D81F0F">
        <w:rPr>
          <w:rFonts w:ascii="Calibri" w:eastAsia="Calibri" w:hAnsi="Calibri" w:cs="Calibri"/>
          <w:szCs w:val="24"/>
        </w:rPr>
        <w:t xml:space="preserve"> </w:t>
      </w:r>
    </w:p>
    <w:p w14:paraId="5EF0FF6C" w14:textId="1E5166F9" w:rsidR="006737B3" w:rsidRPr="00D81F0F" w:rsidRDefault="008B31B1" w:rsidP="00FD2B96">
      <w:pPr>
        <w:spacing w:after="120"/>
        <w:jc w:val="both"/>
        <w:rPr>
          <w:rFonts w:ascii="Calibri" w:hAnsi="Calibri" w:cs="Calibri"/>
        </w:rPr>
      </w:pPr>
      <w:r w:rsidRPr="00D81F0F">
        <w:rPr>
          <w:rFonts w:ascii="Calibri" w:eastAsia="Calibri" w:hAnsi="Calibri" w:cs="Calibri"/>
          <w:szCs w:val="24"/>
        </w:rPr>
        <w:t>“</w:t>
      </w:r>
      <w:r w:rsidR="7E17A2D4" w:rsidRPr="00D81F0F">
        <w:rPr>
          <w:rFonts w:ascii="Calibri" w:eastAsia="Calibri" w:hAnsi="Calibri" w:cs="Calibri"/>
          <w:szCs w:val="24"/>
        </w:rPr>
        <w:t>The Board noted § 2 of Document RRB25-1/8(Rev.1) on the processing of filings for terrestrial and space systems. On the existing backlog for the treatment of CR/C notices, the Bureau explained that that resulted from the combination of the possibility to submit coordination requests related to WRC-23 decisions just at the end of the WRC and the need for database and software developments to implement those WRC-23 decisions before the Bureau was able to process the coordination requests. Noting the increased complexity of WRC decisions, those database and software developments, which had been presented to the membership during the World Radiocommunication Seminar, had taken about one year. Since the beginning of January 2025, the Bureau had started the examination of coordination requests sent after WRC-23. The Board encouraged the Bureau to take concrete actions and continue to make all efforts for returning to the regulatory four-month publication requirement for such publication.</w:t>
      </w:r>
      <w:r w:rsidRPr="00D81F0F">
        <w:rPr>
          <w:rFonts w:ascii="Calibri" w:eastAsia="Calibri" w:hAnsi="Calibri" w:cs="Calibri"/>
          <w:szCs w:val="24"/>
        </w:rPr>
        <w:t>”</w:t>
      </w:r>
    </w:p>
    <w:p w14:paraId="78BCA611" w14:textId="2BCA24F9" w:rsidR="006737B3" w:rsidRPr="00D81F0F" w:rsidRDefault="003B273A" w:rsidP="4FB31641">
      <w:pPr>
        <w:jc w:val="both"/>
        <w:rPr>
          <w:rFonts w:ascii="Calibri" w:eastAsia="Calibri" w:hAnsi="Calibri" w:cs="Calibri"/>
        </w:rPr>
      </w:pPr>
      <w:r w:rsidRPr="00D81F0F">
        <w:rPr>
          <w:rFonts w:ascii="Calibri" w:eastAsia="Calibri" w:hAnsi="Calibri" w:cs="Calibri"/>
        </w:rPr>
        <w:t>3.20</w:t>
      </w:r>
      <w:r w:rsidRPr="00D81F0F">
        <w:rPr>
          <w:rFonts w:ascii="Calibri" w:eastAsia="Calibri" w:hAnsi="Calibri" w:cs="Calibri"/>
        </w:rPr>
        <w:tab/>
      </w:r>
      <w:r w:rsidR="008B31B1" w:rsidRPr="00D81F0F">
        <w:rPr>
          <w:rFonts w:ascii="Calibri" w:eastAsia="Calibri" w:hAnsi="Calibri" w:cs="Calibri"/>
        </w:rPr>
        <w:t xml:space="preserve">It was so </w:t>
      </w:r>
      <w:r w:rsidR="008B31B1" w:rsidRPr="00D81F0F">
        <w:rPr>
          <w:rFonts w:ascii="Calibri" w:eastAsia="Calibri" w:hAnsi="Calibri" w:cs="Calibri"/>
          <w:b/>
          <w:bCs/>
        </w:rPr>
        <w:t>agreed</w:t>
      </w:r>
      <w:r w:rsidR="008B31B1" w:rsidRPr="00D81F0F">
        <w:rPr>
          <w:rFonts w:ascii="Calibri" w:eastAsia="Calibri" w:hAnsi="Calibri" w:cs="Calibri"/>
        </w:rPr>
        <w:t>.</w:t>
      </w:r>
    </w:p>
    <w:p w14:paraId="2E160E0D" w14:textId="2199FE15" w:rsidR="006737B3" w:rsidRPr="00D81F0F" w:rsidRDefault="3725FF18" w:rsidP="69397782">
      <w:pPr>
        <w:pStyle w:val="Headingb"/>
        <w:jc w:val="both"/>
        <w:rPr>
          <w:rFonts w:ascii="Calibri" w:hAnsi="Calibri" w:cs="Calibri"/>
        </w:rPr>
      </w:pPr>
      <w:r w:rsidRPr="00D81F0F">
        <w:rPr>
          <w:rFonts w:ascii="Calibri" w:eastAsia="Calibri" w:hAnsi="Calibri" w:cs="Calibri"/>
        </w:rPr>
        <w:t>Implementation of cost recovery for satellite network filings (</w:t>
      </w:r>
      <w:r w:rsidR="7B751F7D" w:rsidRPr="00D81F0F">
        <w:rPr>
          <w:rFonts w:ascii="Calibri" w:eastAsia="Calibri" w:hAnsi="Calibri" w:cs="Calibri"/>
        </w:rPr>
        <w:t>§ </w:t>
      </w:r>
      <w:r w:rsidRPr="00D81F0F">
        <w:rPr>
          <w:rFonts w:ascii="Calibri" w:eastAsia="Calibri" w:hAnsi="Calibri" w:cs="Calibri"/>
        </w:rPr>
        <w:t>3 of Document</w:t>
      </w:r>
      <w:r w:rsidR="2CCD8CC1" w:rsidRPr="00D81F0F">
        <w:rPr>
          <w:rFonts w:ascii="Calibri" w:eastAsia="Calibri" w:hAnsi="Calibri" w:cs="Calibri"/>
        </w:rPr>
        <w:t> </w:t>
      </w:r>
      <w:r w:rsidR="7B751F7D" w:rsidRPr="00D81F0F">
        <w:rPr>
          <w:rFonts w:ascii="Calibri" w:eastAsia="Calibri" w:hAnsi="Calibri" w:cs="Calibri"/>
        </w:rPr>
        <w:t>RRB2</w:t>
      </w:r>
      <w:r w:rsidR="408BA4F5" w:rsidRPr="00D81F0F">
        <w:rPr>
          <w:rFonts w:ascii="Calibri" w:eastAsia="Calibri" w:hAnsi="Calibri" w:cs="Calibri"/>
        </w:rPr>
        <w:t>5</w:t>
      </w:r>
      <w:r w:rsidR="256ED73C" w:rsidRPr="00D81F0F">
        <w:rPr>
          <w:rFonts w:ascii="Calibri" w:eastAsia="Calibri" w:hAnsi="Calibri" w:cs="Calibri"/>
        </w:rPr>
        <w:t>-</w:t>
      </w:r>
      <w:r w:rsidR="6211F60B" w:rsidRPr="00D81F0F">
        <w:rPr>
          <w:rFonts w:ascii="Calibri" w:eastAsia="Calibri" w:hAnsi="Calibri" w:cs="Calibri"/>
        </w:rPr>
        <w:t>1</w:t>
      </w:r>
      <w:r w:rsidRPr="00D81F0F">
        <w:rPr>
          <w:rFonts w:ascii="Calibri" w:eastAsia="Calibri" w:hAnsi="Calibri" w:cs="Calibri"/>
        </w:rPr>
        <w:t>/</w:t>
      </w:r>
      <w:r w:rsidR="6211F60B" w:rsidRPr="00D81F0F">
        <w:rPr>
          <w:rFonts w:ascii="Calibri" w:eastAsia="Calibri" w:hAnsi="Calibri" w:cs="Calibri"/>
        </w:rPr>
        <w:t>8</w:t>
      </w:r>
      <w:r w:rsidR="408BA4F5" w:rsidRPr="00D81F0F">
        <w:rPr>
          <w:rFonts w:ascii="Calibri" w:eastAsia="Calibri" w:hAnsi="Calibri" w:cs="Calibri"/>
        </w:rPr>
        <w:t>(Rev.1)</w:t>
      </w:r>
      <w:r w:rsidRPr="00D81F0F">
        <w:rPr>
          <w:rFonts w:ascii="Calibri" w:eastAsia="Calibri" w:hAnsi="Calibri" w:cs="Calibri"/>
        </w:rPr>
        <w:t>)</w:t>
      </w:r>
    </w:p>
    <w:p w14:paraId="3AF97328" w14:textId="04F91D68" w:rsidR="006737B3" w:rsidRPr="00D81F0F" w:rsidRDefault="1C2FECF1" w:rsidP="00FD2B96">
      <w:pPr>
        <w:spacing w:after="120"/>
        <w:jc w:val="both"/>
        <w:rPr>
          <w:rFonts w:ascii="Calibri" w:hAnsi="Calibri" w:cs="Calibri"/>
        </w:rPr>
      </w:pPr>
      <w:r w:rsidRPr="00D81F0F">
        <w:rPr>
          <w:rFonts w:ascii="Calibri" w:eastAsia="Calibri" w:hAnsi="Calibri" w:cs="Calibri"/>
        </w:rPr>
        <w:t>3</w:t>
      </w:r>
      <w:r w:rsidR="3725FF18" w:rsidRPr="00D81F0F">
        <w:rPr>
          <w:rFonts w:ascii="Calibri" w:eastAsia="Calibri" w:hAnsi="Calibri" w:cs="Calibri"/>
        </w:rPr>
        <w:t>.</w:t>
      </w:r>
      <w:r w:rsidR="003B273A" w:rsidRPr="00D81F0F">
        <w:rPr>
          <w:rFonts w:ascii="Calibri" w:eastAsia="Calibri" w:hAnsi="Calibri" w:cs="Calibri"/>
        </w:rPr>
        <w:t>21</w:t>
      </w:r>
      <w:r w:rsidR="006737B3" w:rsidRPr="00D81F0F">
        <w:rPr>
          <w:rFonts w:ascii="Calibri" w:hAnsi="Calibri" w:cs="Calibri"/>
        </w:rPr>
        <w:tab/>
      </w:r>
      <w:r w:rsidR="576B0BB2" w:rsidRPr="00D81F0F">
        <w:rPr>
          <w:rFonts w:ascii="Calibri" w:eastAsia="Calibri" w:hAnsi="Calibri" w:cs="Calibri"/>
          <w:b/>
          <w:bCs/>
          <w:szCs w:val="24"/>
        </w:rPr>
        <w:t>Mr Vallet (Chief, SSD)</w:t>
      </w:r>
      <w:r w:rsidR="576B0BB2" w:rsidRPr="00D81F0F">
        <w:rPr>
          <w:rFonts w:ascii="Calibri" w:eastAsia="Calibri" w:hAnsi="Calibri" w:cs="Calibri"/>
          <w:szCs w:val="24"/>
        </w:rPr>
        <w:t>, drawing attention to Table 3-1 in § 3.1 of Document RRB25</w:t>
      </w:r>
      <w:r w:rsidR="576B0BB2" w:rsidRPr="00D81F0F">
        <w:rPr>
          <w:rFonts w:ascii="Cambria Math" w:eastAsia="Calibri" w:hAnsi="Cambria Math" w:cs="Cambria Math"/>
          <w:szCs w:val="24"/>
        </w:rPr>
        <w:t>‑</w:t>
      </w:r>
      <w:r w:rsidR="576B0BB2" w:rsidRPr="00D81F0F">
        <w:rPr>
          <w:rFonts w:ascii="Calibri" w:eastAsia="Calibri" w:hAnsi="Calibri" w:cs="Calibri"/>
          <w:szCs w:val="24"/>
        </w:rPr>
        <w:t>1/8 (Rev.1), said that no satellite filings had been cancelled as a result of non-payment of invoices.</w:t>
      </w:r>
    </w:p>
    <w:p w14:paraId="4EB577B3" w14:textId="4A656AF0" w:rsidR="006737B3" w:rsidRPr="00D81F0F" w:rsidRDefault="003B273A" w:rsidP="00FD2B96">
      <w:pPr>
        <w:spacing w:after="120"/>
        <w:jc w:val="both"/>
        <w:rPr>
          <w:rFonts w:ascii="Calibri" w:hAnsi="Calibri" w:cs="Calibri"/>
        </w:rPr>
      </w:pPr>
      <w:r w:rsidRPr="00D81F0F">
        <w:rPr>
          <w:rFonts w:ascii="Calibri" w:eastAsia="Calibri" w:hAnsi="Calibri" w:cs="Calibri"/>
          <w:szCs w:val="24"/>
        </w:rPr>
        <w:t>3.22</w:t>
      </w:r>
      <w:r w:rsidRPr="00D81F0F">
        <w:rPr>
          <w:rFonts w:ascii="Calibri" w:eastAsia="Calibri" w:hAnsi="Calibri" w:cs="Calibri"/>
          <w:szCs w:val="24"/>
        </w:rPr>
        <w:tab/>
      </w:r>
      <w:r w:rsidR="576B0BB2" w:rsidRPr="00D81F0F">
        <w:rPr>
          <w:rFonts w:ascii="Calibri" w:eastAsia="Calibri" w:hAnsi="Calibri" w:cs="Calibri"/>
          <w:szCs w:val="24"/>
        </w:rPr>
        <w:t xml:space="preserve">Regarding § 3.2 of Document RRB25-1/8 (Rev.1), on Council activities, he reported that the Council Expert Group on Decision 482 had reached agreement on four of the ten items of its terms of reference. The group’s main focus, however, namely the two items on non-geostationary systems, remained unresolved and some administrations were reluctant to support increases in cost recovery for geostationary systems only. The additional estimated revenue from the modifications agreed thus far remained largely insufficient to address the financial gap in cost recovery. </w:t>
      </w:r>
    </w:p>
    <w:p w14:paraId="22B82541" w14:textId="0B1EB01E" w:rsidR="006737B3" w:rsidRPr="00D81F0F" w:rsidRDefault="003B273A" w:rsidP="00FD2B96">
      <w:pPr>
        <w:spacing w:after="120"/>
        <w:jc w:val="both"/>
        <w:rPr>
          <w:rFonts w:ascii="Calibri" w:hAnsi="Calibri" w:cs="Calibri"/>
        </w:rPr>
      </w:pPr>
      <w:r w:rsidRPr="00D81F0F">
        <w:rPr>
          <w:rFonts w:ascii="Calibri" w:eastAsia="Calibri" w:hAnsi="Calibri" w:cs="Calibri"/>
          <w:szCs w:val="24"/>
        </w:rPr>
        <w:t>3.23</w:t>
      </w:r>
      <w:r w:rsidRPr="00D81F0F">
        <w:rPr>
          <w:rFonts w:ascii="Calibri" w:eastAsia="Calibri" w:hAnsi="Calibri" w:cs="Calibri"/>
          <w:szCs w:val="24"/>
        </w:rPr>
        <w:tab/>
      </w:r>
      <w:r w:rsidR="576B0BB2" w:rsidRPr="00D81F0F">
        <w:rPr>
          <w:rFonts w:ascii="Calibri" w:eastAsia="Calibri" w:hAnsi="Calibri" w:cs="Calibri"/>
          <w:szCs w:val="24"/>
        </w:rPr>
        <w:t xml:space="preserve">In reply to questions from </w:t>
      </w:r>
      <w:r w:rsidR="576B0BB2" w:rsidRPr="00D81F0F">
        <w:rPr>
          <w:rFonts w:ascii="Calibri" w:eastAsia="Calibri" w:hAnsi="Calibri" w:cs="Calibri"/>
          <w:b/>
          <w:bCs/>
          <w:szCs w:val="24"/>
        </w:rPr>
        <w:t>Ms Mannepalli</w:t>
      </w:r>
      <w:r w:rsidR="576B0BB2" w:rsidRPr="00D81F0F">
        <w:rPr>
          <w:rFonts w:ascii="Calibri" w:eastAsia="Calibri" w:hAnsi="Calibri" w:cs="Calibri"/>
          <w:szCs w:val="24"/>
        </w:rPr>
        <w:t xml:space="preserve">, who expressed concern at the situation, and </w:t>
      </w:r>
      <w:r w:rsidR="576B0BB2" w:rsidRPr="00D81F0F">
        <w:rPr>
          <w:rFonts w:ascii="Calibri" w:eastAsia="Calibri" w:hAnsi="Calibri" w:cs="Calibri"/>
          <w:b/>
          <w:bCs/>
          <w:szCs w:val="24"/>
        </w:rPr>
        <w:t>Mr</w:t>
      </w:r>
      <w:r w:rsidR="001B4142" w:rsidRPr="00D81F0F">
        <w:rPr>
          <w:rFonts w:ascii="Calibri" w:eastAsia="Calibri" w:hAnsi="Calibri" w:cs="Calibri"/>
          <w:b/>
          <w:bCs/>
          <w:szCs w:val="24"/>
        </w:rPr>
        <w:t> </w:t>
      </w:r>
      <w:r w:rsidR="576B0BB2" w:rsidRPr="00D81F0F">
        <w:rPr>
          <w:rFonts w:ascii="Calibri" w:eastAsia="Calibri" w:hAnsi="Calibri" w:cs="Calibri"/>
          <w:b/>
          <w:bCs/>
          <w:szCs w:val="24"/>
        </w:rPr>
        <w:t>Azzouz</w:t>
      </w:r>
      <w:r w:rsidR="576B0BB2" w:rsidRPr="00D81F0F">
        <w:rPr>
          <w:rFonts w:ascii="Calibri" w:eastAsia="Calibri" w:hAnsi="Calibri" w:cs="Calibri"/>
          <w:szCs w:val="24"/>
        </w:rPr>
        <w:t>, he confirmed that the current annual financial gap in cost recovery was in the order of CHF 11 million. The chair of the expert group planned to reopen item d) of the terms of reference concerning resubmissions.</w:t>
      </w:r>
    </w:p>
    <w:p w14:paraId="320CE221" w14:textId="7357CA1A" w:rsidR="006737B3" w:rsidRPr="00D81F0F" w:rsidRDefault="003B273A" w:rsidP="00FD2B96">
      <w:pPr>
        <w:spacing w:after="120"/>
        <w:jc w:val="both"/>
        <w:rPr>
          <w:rFonts w:ascii="Calibri" w:hAnsi="Calibri" w:cs="Calibri"/>
        </w:rPr>
      </w:pPr>
      <w:r w:rsidRPr="00D81F0F">
        <w:rPr>
          <w:rFonts w:ascii="Calibri" w:eastAsia="Calibri" w:hAnsi="Calibri" w:cs="Calibri"/>
          <w:szCs w:val="24"/>
        </w:rPr>
        <w:t>3.24</w:t>
      </w:r>
      <w:r w:rsidRPr="00D81F0F">
        <w:rPr>
          <w:rFonts w:ascii="Calibri" w:eastAsia="Calibri" w:hAnsi="Calibri" w:cs="Calibri"/>
          <w:szCs w:val="24"/>
        </w:rPr>
        <w:tab/>
      </w:r>
      <w:r w:rsidR="576B0BB2" w:rsidRPr="00D81F0F">
        <w:rPr>
          <w:rFonts w:ascii="Calibri" w:eastAsia="Calibri" w:hAnsi="Calibri" w:cs="Calibri"/>
          <w:b/>
          <w:bCs/>
          <w:szCs w:val="24"/>
        </w:rPr>
        <w:t>Mr Henri</w:t>
      </w:r>
      <w:r w:rsidR="576B0BB2" w:rsidRPr="00D81F0F">
        <w:rPr>
          <w:rFonts w:ascii="Calibri" w:eastAsia="Calibri" w:hAnsi="Calibri" w:cs="Calibri"/>
          <w:szCs w:val="24"/>
        </w:rPr>
        <w:t xml:space="preserve"> said that the approach taken by the Council Expert Group in discussing the various contributions could have been improved. It should have focused on its terms of reference and </w:t>
      </w:r>
      <w:r w:rsidR="007028B9" w:rsidRPr="00D81F0F">
        <w:rPr>
          <w:rFonts w:ascii="Calibri" w:eastAsia="Calibri" w:hAnsi="Calibri" w:cs="Calibri"/>
          <w:szCs w:val="24"/>
        </w:rPr>
        <w:lastRenderedPageBreak/>
        <w:t xml:space="preserve">concrete proposals to review the current version of Decision 482 and also </w:t>
      </w:r>
      <w:r w:rsidR="576B0BB2" w:rsidRPr="00D81F0F">
        <w:rPr>
          <w:rFonts w:ascii="Calibri" w:eastAsia="Calibri" w:hAnsi="Calibri" w:cs="Calibri"/>
          <w:szCs w:val="24"/>
        </w:rPr>
        <w:t xml:space="preserve">considered more </w:t>
      </w:r>
      <w:r w:rsidR="007028B9" w:rsidRPr="00D81F0F">
        <w:rPr>
          <w:rFonts w:ascii="Calibri" w:eastAsia="Calibri" w:hAnsi="Calibri" w:cs="Calibri"/>
          <w:szCs w:val="24"/>
        </w:rPr>
        <w:t xml:space="preserve">in depth </w:t>
      </w:r>
      <w:r w:rsidR="576B0BB2" w:rsidRPr="00D81F0F">
        <w:rPr>
          <w:rFonts w:ascii="Calibri" w:eastAsia="Calibri" w:hAnsi="Calibri" w:cs="Calibri"/>
          <w:szCs w:val="24"/>
        </w:rPr>
        <w:t>the figures and proposals prepared by the Bureau.</w:t>
      </w:r>
    </w:p>
    <w:p w14:paraId="04F951EB" w14:textId="1B861D76" w:rsidR="006737B3" w:rsidRPr="00D81F0F" w:rsidRDefault="003B273A" w:rsidP="00FD2B96">
      <w:pPr>
        <w:spacing w:after="120"/>
        <w:jc w:val="both"/>
        <w:rPr>
          <w:rFonts w:ascii="Calibri" w:hAnsi="Calibri" w:cs="Calibri"/>
        </w:rPr>
      </w:pPr>
      <w:r w:rsidRPr="00D81F0F">
        <w:rPr>
          <w:rFonts w:ascii="Calibri" w:eastAsia="Calibri" w:hAnsi="Calibri" w:cs="Calibri"/>
          <w:szCs w:val="24"/>
        </w:rPr>
        <w:t>3.25</w:t>
      </w:r>
      <w:r w:rsidRPr="00D81F0F">
        <w:rPr>
          <w:rFonts w:ascii="Calibri" w:eastAsia="Calibri" w:hAnsi="Calibri" w:cs="Calibri"/>
          <w:szCs w:val="24"/>
        </w:rPr>
        <w:tab/>
      </w:r>
      <w:r w:rsidR="576B0BB2" w:rsidRPr="00D81F0F">
        <w:rPr>
          <w:rFonts w:ascii="Calibri" w:eastAsia="Calibri" w:hAnsi="Calibri" w:cs="Calibri"/>
          <w:b/>
          <w:bCs/>
          <w:szCs w:val="24"/>
        </w:rPr>
        <w:t>Mr Azzouz</w:t>
      </w:r>
      <w:r w:rsidR="576B0BB2" w:rsidRPr="00D81F0F">
        <w:rPr>
          <w:rFonts w:ascii="Calibri" w:eastAsia="Calibri" w:hAnsi="Calibri" w:cs="Calibri"/>
          <w:szCs w:val="24"/>
        </w:rPr>
        <w:t xml:space="preserve"> requested the Bureau to report to the Board on the outcome of the final meeting of the Council Expert Group and on the 2025 session of the Council.</w:t>
      </w:r>
    </w:p>
    <w:p w14:paraId="2A2A63C9" w14:textId="09F14E78" w:rsidR="006737B3" w:rsidRPr="00D81F0F" w:rsidRDefault="003B273A" w:rsidP="00FD2B96">
      <w:pPr>
        <w:spacing w:after="120"/>
        <w:jc w:val="both"/>
        <w:rPr>
          <w:rFonts w:ascii="Calibri" w:hAnsi="Calibri" w:cs="Calibri"/>
        </w:rPr>
      </w:pPr>
      <w:r w:rsidRPr="00D81F0F">
        <w:rPr>
          <w:rFonts w:ascii="Calibri" w:eastAsia="Calibri" w:hAnsi="Calibri" w:cs="Calibri"/>
          <w:szCs w:val="24"/>
        </w:rPr>
        <w:t>3.26</w:t>
      </w:r>
      <w:r w:rsidRPr="00D81F0F">
        <w:rPr>
          <w:rFonts w:ascii="Calibri" w:eastAsia="Calibri" w:hAnsi="Calibri" w:cs="Calibri"/>
          <w:szCs w:val="24"/>
        </w:rPr>
        <w:tab/>
      </w:r>
      <w:r w:rsidR="576B0BB2" w:rsidRPr="00D81F0F">
        <w:rPr>
          <w:rFonts w:ascii="Calibri" w:eastAsia="Calibri" w:hAnsi="Calibri" w:cs="Calibri"/>
          <w:szCs w:val="24"/>
        </w:rPr>
        <w:t xml:space="preserve">The </w:t>
      </w:r>
      <w:r w:rsidR="576B0BB2" w:rsidRPr="00D81F0F">
        <w:rPr>
          <w:rFonts w:ascii="Calibri" w:eastAsia="Calibri" w:hAnsi="Calibri" w:cs="Calibri"/>
          <w:b/>
          <w:bCs/>
          <w:szCs w:val="24"/>
        </w:rPr>
        <w:t>Director</w:t>
      </w:r>
      <w:r w:rsidR="576B0BB2" w:rsidRPr="00D81F0F">
        <w:rPr>
          <w:rFonts w:ascii="Calibri" w:eastAsia="Calibri" w:hAnsi="Calibri" w:cs="Calibri"/>
          <w:szCs w:val="24"/>
        </w:rPr>
        <w:t xml:space="preserve"> pointed out that the Council Expert Group on Decision 482 </w:t>
      </w:r>
      <w:r w:rsidR="002F5361" w:rsidRPr="00D81F0F">
        <w:rPr>
          <w:rFonts w:ascii="Calibri" w:eastAsia="Calibri" w:hAnsi="Calibri" w:cs="Calibri"/>
          <w:szCs w:val="24"/>
        </w:rPr>
        <w:t>is an open group</w:t>
      </w:r>
      <w:r w:rsidR="576B0BB2" w:rsidRPr="00D81F0F">
        <w:rPr>
          <w:rFonts w:ascii="Calibri" w:eastAsia="Calibri" w:hAnsi="Calibri" w:cs="Calibri"/>
          <w:szCs w:val="24"/>
        </w:rPr>
        <w:t xml:space="preserve">. The industry representatives attending were </w:t>
      </w:r>
      <w:r w:rsidR="1C1913E7" w:rsidRPr="00D81F0F">
        <w:rPr>
          <w:rFonts w:ascii="Calibri" w:eastAsia="Calibri" w:hAnsi="Calibri" w:cs="Calibri"/>
          <w:szCs w:val="24"/>
        </w:rPr>
        <w:t>focused on</w:t>
      </w:r>
      <w:r w:rsidR="576B0BB2" w:rsidRPr="00D81F0F">
        <w:rPr>
          <w:rFonts w:ascii="Calibri" w:eastAsia="Calibri" w:hAnsi="Calibri" w:cs="Calibri"/>
          <w:szCs w:val="24"/>
        </w:rPr>
        <w:t xml:space="preserve"> their own interests rather than the financial health of the Union. If the expert group was unable to make further progress at its fourth and final meeting, Council-25 might have to decide on any changes to be made to Decision 482, as had been the case in 2005. </w:t>
      </w:r>
    </w:p>
    <w:p w14:paraId="14D559EC" w14:textId="33825D3C" w:rsidR="006737B3" w:rsidRPr="00D81F0F" w:rsidRDefault="003B273A" w:rsidP="00FD2B96">
      <w:pPr>
        <w:spacing w:after="120"/>
        <w:jc w:val="both"/>
        <w:rPr>
          <w:rFonts w:ascii="Calibri" w:hAnsi="Calibri" w:cs="Calibri"/>
        </w:rPr>
      </w:pPr>
      <w:r w:rsidRPr="00D81F0F">
        <w:rPr>
          <w:rFonts w:ascii="Calibri" w:eastAsia="Calibri" w:hAnsi="Calibri" w:cs="Calibri"/>
          <w:szCs w:val="24"/>
        </w:rPr>
        <w:t>3.27</w:t>
      </w:r>
      <w:r w:rsidRPr="00D81F0F">
        <w:rPr>
          <w:rFonts w:ascii="Calibri" w:eastAsia="Calibri" w:hAnsi="Calibri" w:cs="Calibri"/>
          <w:szCs w:val="24"/>
        </w:rPr>
        <w:tab/>
      </w:r>
      <w:r w:rsidR="576B0BB2" w:rsidRPr="00D81F0F">
        <w:rPr>
          <w:rFonts w:ascii="Calibri" w:eastAsia="Calibri" w:hAnsi="Calibri" w:cs="Calibri"/>
          <w:szCs w:val="24"/>
        </w:rPr>
        <w:t xml:space="preserve">The Board </w:t>
      </w:r>
      <w:r w:rsidR="576B0BB2" w:rsidRPr="00D81F0F">
        <w:rPr>
          <w:rFonts w:ascii="Calibri" w:eastAsia="Calibri" w:hAnsi="Calibri" w:cs="Calibri"/>
          <w:b/>
          <w:bCs/>
          <w:szCs w:val="24"/>
        </w:rPr>
        <w:t>noted</w:t>
      </w:r>
      <w:r w:rsidR="576B0BB2" w:rsidRPr="00D81F0F">
        <w:rPr>
          <w:rFonts w:ascii="Calibri" w:eastAsia="Calibri" w:hAnsi="Calibri" w:cs="Calibri"/>
          <w:szCs w:val="24"/>
        </w:rPr>
        <w:t xml:space="preserve"> §§ 3.1 and 3.2 of Document RRB25-1/8(Rev.1), on late payments and Council activities, respectively, relating to the implementation of cost recovery for satellite network filings.</w:t>
      </w:r>
    </w:p>
    <w:p w14:paraId="0713524C" w14:textId="7BBBB0B8" w:rsidR="006737B3" w:rsidRPr="00D81F0F" w:rsidRDefault="00D114D5" w:rsidP="69397782">
      <w:pPr>
        <w:pStyle w:val="Headingb"/>
        <w:jc w:val="both"/>
        <w:rPr>
          <w:rFonts w:ascii="Calibri" w:hAnsi="Calibri" w:cs="Calibri"/>
        </w:rPr>
      </w:pPr>
      <w:r w:rsidRPr="00D81F0F">
        <w:rPr>
          <w:rFonts w:ascii="Calibri" w:hAnsi="Calibri" w:cs="Calibri"/>
        </w:rPr>
        <w:t>Reports of h</w:t>
      </w:r>
      <w:r w:rsidR="006737B3" w:rsidRPr="00D81F0F">
        <w:rPr>
          <w:rFonts w:ascii="Calibri" w:hAnsi="Calibri" w:cs="Calibri"/>
        </w:rPr>
        <w:t xml:space="preserve">armful interference </w:t>
      </w:r>
      <w:r w:rsidRPr="00D81F0F">
        <w:rPr>
          <w:rFonts w:ascii="Calibri" w:hAnsi="Calibri" w:cs="Calibri"/>
        </w:rPr>
        <w:t>and/or infringements of the RR (Article 15 of the Radio Regulations)</w:t>
      </w:r>
      <w:r w:rsidR="006737B3" w:rsidRPr="00D81F0F">
        <w:rPr>
          <w:rFonts w:ascii="Calibri" w:hAnsi="Calibri" w:cs="Calibri"/>
        </w:rPr>
        <w:t xml:space="preserve"> (</w:t>
      </w:r>
      <w:r w:rsidR="008B29E5" w:rsidRPr="00D81F0F">
        <w:rPr>
          <w:rFonts w:ascii="Calibri" w:hAnsi="Calibri" w:cs="Calibri"/>
        </w:rPr>
        <w:t>§ </w:t>
      </w:r>
      <w:r w:rsidR="006737B3" w:rsidRPr="00D81F0F">
        <w:rPr>
          <w:rFonts w:ascii="Calibri" w:hAnsi="Calibri" w:cs="Calibri"/>
        </w:rPr>
        <w:t xml:space="preserve">4 </w:t>
      </w:r>
      <w:r w:rsidR="00910467" w:rsidRPr="00D81F0F">
        <w:rPr>
          <w:rFonts w:ascii="Calibri" w:hAnsi="Calibri" w:cs="Calibri"/>
        </w:rPr>
        <w:t>of</w:t>
      </w:r>
      <w:r w:rsidR="006737B3" w:rsidRPr="00D81F0F">
        <w:rPr>
          <w:rFonts w:ascii="Calibri" w:hAnsi="Calibri" w:cs="Calibri"/>
        </w:rPr>
        <w:t xml:space="preserve"> Document </w:t>
      </w:r>
      <w:r w:rsidR="008B29E5" w:rsidRPr="00D81F0F">
        <w:rPr>
          <w:rFonts w:ascii="Calibri" w:hAnsi="Calibri" w:cs="Calibri"/>
        </w:rPr>
        <w:t>RRB2</w:t>
      </w:r>
      <w:r w:rsidR="008B3FE0" w:rsidRPr="00D81F0F">
        <w:rPr>
          <w:rFonts w:ascii="Calibri" w:hAnsi="Calibri" w:cs="Calibri"/>
        </w:rPr>
        <w:t>5</w:t>
      </w:r>
      <w:r w:rsidR="26034307" w:rsidRPr="00D81F0F">
        <w:rPr>
          <w:rFonts w:ascii="Calibri" w:hAnsi="Calibri" w:cs="Calibri"/>
        </w:rPr>
        <w:t>-</w:t>
      </w:r>
      <w:r w:rsidR="005C2641" w:rsidRPr="00D81F0F">
        <w:rPr>
          <w:rFonts w:ascii="Calibri" w:hAnsi="Calibri" w:cs="Calibri"/>
        </w:rPr>
        <w:t>1</w:t>
      </w:r>
      <w:r w:rsidR="006737B3" w:rsidRPr="00D81F0F">
        <w:rPr>
          <w:rFonts w:ascii="Calibri" w:hAnsi="Calibri" w:cs="Calibri"/>
        </w:rPr>
        <w:t>/</w:t>
      </w:r>
      <w:r w:rsidR="005C2641" w:rsidRPr="00D81F0F">
        <w:rPr>
          <w:rFonts w:ascii="Calibri" w:hAnsi="Calibri" w:cs="Calibri"/>
        </w:rPr>
        <w:t>8</w:t>
      </w:r>
      <w:r w:rsidR="008B3FE0" w:rsidRPr="00D81F0F">
        <w:rPr>
          <w:rFonts w:ascii="Calibri" w:hAnsi="Calibri" w:cs="Calibri"/>
        </w:rPr>
        <w:t>(Rev.1)</w:t>
      </w:r>
      <w:r w:rsidR="006737B3" w:rsidRPr="00D81F0F">
        <w:rPr>
          <w:rFonts w:ascii="Calibri" w:hAnsi="Calibri" w:cs="Calibri"/>
        </w:rPr>
        <w:t>)</w:t>
      </w:r>
    </w:p>
    <w:p w14:paraId="38FFDA8D" w14:textId="687D4A11" w:rsidR="00910467" w:rsidRPr="00D81F0F" w:rsidRDefault="1C2FECF1" w:rsidP="00FD2B96">
      <w:pPr>
        <w:spacing w:after="120"/>
        <w:jc w:val="both"/>
        <w:rPr>
          <w:rFonts w:ascii="Calibri" w:eastAsia="Calibri" w:hAnsi="Calibri" w:cs="Calibri"/>
        </w:rPr>
      </w:pPr>
      <w:r w:rsidRPr="00D81F0F">
        <w:rPr>
          <w:rFonts w:ascii="Calibri" w:eastAsia="Calibri" w:hAnsi="Calibri" w:cs="Calibri"/>
        </w:rPr>
        <w:t>3.</w:t>
      </w:r>
      <w:r w:rsidR="003B273A" w:rsidRPr="00D81F0F">
        <w:rPr>
          <w:rFonts w:ascii="Calibri" w:eastAsia="Calibri" w:hAnsi="Calibri" w:cs="Calibri"/>
        </w:rPr>
        <w:t>28</w:t>
      </w:r>
      <w:r w:rsidRPr="00D81F0F">
        <w:rPr>
          <w:rFonts w:ascii="Calibri" w:hAnsi="Calibri" w:cs="Calibri"/>
        </w:rPr>
        <w:tab/>
      </w:r>
      <w:r w:rsidR="156A5723" w:rsidRPr="00D81F0F">
        <w:rPr>
          <w:rFonts w:ascii="Calibri" w:eastAsia="Calibri" w:hAnsi="Calibri" w:cs="Calibri"/>
          <w:b/>
          <w:bCs/>
        </w:rPr>
        <w:t>Mr Vassiliev (Chief, TSD)</w:t>
      </w:r>
      <w:r w:rsidR="4321D8A3" w:rsidRPr="00D81F0F">
        <w:rPr>
          <w:rFonts w:ascii="Calibri" w:eastAsia="Calibri" w:hAnsi="Calibri" w:cs="Calibri"/>
        </w:rPr>
        <w:t xml:space="preserve">, drawing attention to the tables </w:t>
      </w:r>
      <w:r w:rsidR="69D12A76" w:rsidRPr="00D81F0F">
        <w:rPr>
          <w:rFonts w:ascii="Calibri" w:eastAsia="Calibri" w:hAnsi="Calibri" w:cs="Calibri"/>
        </w:rPr>
        <w:t xml:space="preserve">in § 4 of Document RRB25-1/8(Rev.1), on reports of harmful interference and/or infringements of the Radio Regulations, </w:t>
      </w:r>
      <w:r w:rsidR="24047594" w:rsidRPr="00D81F0F">
        <w:rPr>
          <w:rFonts w:ascii="Calibri" w:eastAsia="Calibri" w:hAnsi="Calibri" w:cs="Calibri"/>
        </w:rPr>
        <w:t>explained that the Bureau had received 596 communications during the reporting period</w:t>
      </w:r>
      <w:r w:rsidR="69D12A76" w:rsidRPr="00D81F0F">
        <w:rPr>
          <w:rFonts w:ascii="Calibri" w:eastAsia="Calibri" w:hAnsi="Calibri" w:cs="Calibri"/>
        </w:rPr>
        <w:t>.</w:t>
      </w:r>
    </w:p>
    <w:p w14:paraId="1DDFC745" w14:textId="46BA348C" w:rsidR="00910467" w:rsidRPr="00D81F0F" w:rsidRDefault="1B34D81B" w:rsidP="00FD2B96">
      <w:pPr>
        <w:spacing w:after="120"/>
        <w:jc w:val="both"/>
        <w:rPr>
          <w:rFonts w:ascii="Calibri" w:eastAsia="Calibri" w:hAnsi="Calibri" w:cs="Calibri"/>
          <w:highlight w:val="yellow"/>
        </w:rPr>
      </w:pPr>
      <w:r w:rsidRPr="00D81F0F">
        <w:rPr>
          <w:rFonts w:ascii="Calibri" w:eastAsia="Calibri" w:hAnsi="Calibri" w:cs="Calibri"/>
        </w:rPr>
        <w:t>3.</w:t>
      </w:r>
      <w:r w:rsidR="003B273A" w:rsidRPr="00D81F0F">
        <w:rPr>
          <w:rFonts w:ascii="Calibri" w:eastAsia="Calibri" w:hAnsi="Calibri" w:cs="Calibri"/>
        </w:rPr>
        <w:t>29</w:t>
      </w:r>
      <w:r w:rsidR="1C2FECF1" w:rsidRPr="00D81F0F">
        <w:rPr>
          <w:rFonts w:ascii="Calibri" w:hAnsi="Calibri" w:cs="Calibri"/>
        </w:rPr>
        <w:tab/>
      </w:r>
      <w:r w:rsidRPr="00D81F0F">
        <w:rPr>
          <w:rFonts w:ascii="Calibri" w:eastAsia="Calibri" w:hAnsi="Calibri" w:cs="Calibri"/>
        </w:rPr>
        <w:t xml:space="preserve">In response to a suggestion from </w:t>
      </w:r>
      <w:r w:rsidRPr="00D81F0F">
        <w:rPr>
          <w:rFonts w:ascii="Calibri" w:eastAsia="Calibri" w:hAnsi="Calibri" w:cs="Calibri"/>
          <w:b/>
          <w:bCs/>
        </w:rPr>
        <w:t>Mr Azzouz</w:t>
      </w:r>
      <w:r w:rsidR="59395829" w:rsidRPr="00D81F0F">
        <w:rPr>
          <w:rFonts w:ascii="Calibri" w:eastAsia="Calibri" w:hAnsi="Calibri" w:cs="Calibri"/>
          <w:b/>
          <w:bCs/>
        </w:rPr>
        <w:t xml:space="preserve"> </w:t>
      </w:r>
      <w:r w:rsidR="294430FB" w:rsidRPr="00D81F0F">
        <w:rPr>
          <w:rFonts w:ascii="Calibri" w:eastAsia="Calibri" w:hAnsi="Calibri" w:cs="Calibri"/>
        </w:rPr>
        <w:t xml:space="preserve">with regard to </w:t>
      </w:r>
      <w:r w:rsidR="426AA4B0" w:rsidRPr="00D81F0F">
        <w:rPr>
          <w:rFonts w:ascii="Calibri" w:eastAsia="Calibri" w:hAnsi="Calibri" w:cs="Calibri"/>
        </w:rPr>
        <w:t>Tables 4-2 and 4-3</w:t>
      </w:r>
      <w:r w:rsidRPr="00D81F0F">
        <w:rPr>
          <w:rFonts w:ascii="Calibri" w:eastAsia="Calibri" w:hAnsi="Calibri" w:cs="Calibri"/>
        </w:rPr>
        <w:t xml:space="preserve">, </w:t>
      </w:r>
      <w:r w:rsidR="187303C4" w:rsidRPr="00D81F0F">
        <w:rPr>
          <w:rFonts w:ascii="Calibri" w:eastAsia="Calibri" w:hAnsi="Calibri" w:cs="Calibri"/>
        </w:rPr>
        <w:t>on</w:t>
      </w:r>
      <w:r w:rsidR="6F16C49C" w:rsidRPr="00D81F0F">
        <w:rPr>
          <w:rFonts w:ascii="Calibri" w:eastAsia="Calibri" w:hAnsi="Calibri" w:cs="Calibri"/>
        </w:rPr>
        <w:t xml:space="preserve"> cases of harmful interference concerning terrestrial services and space services, respectively, </w:t>
      </w:r>
      <w:r w:rsidRPr="00D81F0F">
        <w:rPr>
          <w:rFonts w:ascii="Calibri" w:eastAsia="Calibri" w:hAnsi="Calibri" w:cs="Calibri"/>
          <w:b/>
          <w:bCs/>
        </w:rPr>
        <w:t xml:space="preserve">Mr Vallet (Chief, SSD) </w:t>
      </w:r>
      <w:r w:rsidRPr="00D81F0F">
        <w:rPr>
          <w:rFonts w:ascii="Calibri" w:eastAsia="Calibri" w:hAnsi="Calibri" w:cs="Calibri"/>
        </w:rPr>
        <w:t>explained that</w:t>
      </w:r>
      <w:r w:rsidR="702E65EE" w:rsidRPr="00D81F0F">
        <w:rPr>
          <w:rFonts w:ascii="Calibri" w:eastAsia="Calibri" w:hAnsi="Calibri" w:cs="Calibri"/>
        </w:rPr>
        <w:t xml:space="preserve">, in </w:t>
      </w:r>
      <w:r w:rsidR="0D733E18" w:rsidRPr="00D81F0F">
        <w:rPr>
          <w:rFonts w:ascii="Calibri" w:eastAsia="Calibri" w:hAnsi="Calibri" w:cs="Calibri"/>
        </w:rPr>
        <w:t xml:space="preserve">space </w:t>
      </w:r>
      <w:r w:rsidR="702E65EE" w:rsidRPr="00D81F0F">
        <w:rPr>
          <w:rFonts w:ascii="Calibri" w:eastAsia="Calibri" w:hAnsi="Calibri" w:cs="Calibri"/>
        </w:rPr>
        <w:t xml:space="preserve">services, it was </w:t>
      </w:r>
      <w:r w:rsidR="3F86B092" w:rsidRPr="00D81F0F">
        <w:rPr>
          <w:rFonts w:ascii="Calibri" w:eastAsia="Calibri" w:hAnsi="Calibri" w:cs="Calibri"/>
        </w:rPr>
        <w:t>rare</w:t>
      </w:r>
      <w:r w:rsidR="702E65EE" w:rsidRPr="00D81F0F">
        <w:rPr>
          <w:rFonts w:ascii="Calibri" w:eastAsia="Calibri" w:hAnsi="Calibri" w:cs="Calibri"/>
        </w:rPr>
        <w:t xml:space="preserve"> to have more than one submission on the same case</w:t>
      </w:r>
      <w:r w:rsidR="3A11515A" w:rsidRPr="00D81F0F">
        <w:rPr>
          <w:rFonts w:ascii="Calibri" w:eastAsia="Calibri" w:hAnsi="Calibri" w:cs="Calibri"/>
        </w:rPr>
        <w:t>: if interference started and stopped, then restarted, that would be considered as two cases. For that reason, an additional row in Table 4-3 on the number of different cases treated</w:t>
      </w:r>
      <w:r w:rsidR="701B5A1E" w:rsidRPr="00D81F0F">
        <w:rPr>
          <w:rFonts w:ascii="Calibri" w:eastAsia="Calibri" w:hAnsi="Calibri" w:cs="Calibri"/>
        </w:rPr>
        <w:t xml:space="preserve"> was unnecessary</w:t>
      </w:r>
      <w:r w:rsidR="3A11515A" w:rsidRPr="00D81F0F">
        <w:rPr>
          <w:rFonts w:ascii="Calibri" w:eastAsia="Calibri" w:hAnsi="Calibri" w:cs="Calibri"/>
        </w:rPr>
        <w:t>, since</w:t>
      </w:r>
      <w:r w:rsidR="741A4CF3" w:rsidRPr="00D81F0F">
        <w:rPr>
          <w:rFonts w:ascii="Calibri" w:eastAsia="Calibri" w:hAnsi="Calibri" w:cs="Calibri"/>
        </w:rPr>
        <w:t xml:space="preserve"> </w:t>
      </w:r>
      <w:r w:rsidR="67E06459" w:rsidRPr="00D81F0F">
        <w:rPr>
          <w:rFonts w:ascii="Calibri" w:eastAsia="Calibri" w:hAnsi="Calibri" w:cs="Calibri"/>
        </w:rPr>
        <w:t>it</w:t>
      </w:r>
      <w:r w:rsidR="741A4CF3" w:rsidRPr="00D81F0F">
        <w:rPr>
          <w:rFonts w:ascii="Calibri" w:eastAsia="Calibri" w:hAnsi="Calibri" w:cs="Calibri"/>
        </w:rPr>
        <w:t xml:space="preserve"> would be </w:t>
      </w:r>
      <w:r w:rsidR="2D04FCFD" w:rsidRPr="00D81F0F">
        <w:rPr>
          <w:rFonts w:ascii="Calibri" w:eastAsia="Calibri" w:hAnsi="Calibri" w:cs="Calibri"/>
        </w:rPr>
        <w:t xml:space="preserve">identical to </w:t>
      </w:r>
      <w:r w:rsidR="741A4CF3" w:rsidRPr="00D81F0F">
        <w:rPr>
          <w:rFonts w:ascii="Calibri" w:eastAsia="Calibri" w:hAnsi="Calibri" w:cs="Calibri"/>
        </w:rPr>
        <w:t>the total row.</w:t>
      </w:r>
    </w:p>
    <w:p w14:paraId="760EB01A" w14:textId="707EC0B7" w:rsidR="00910467" w:rsidRPr="00D81F0F" w:rsidRDefault="1C2FECF1" w:rsidP="00FD2B96">
      <w:pPr>
        <w:spacing w:after="120"/>
        <w:jc w:val="both"/>
        <w:rPr>
          <w:rFonts w:ascii="Calibri" w:eastAsia="Calibri" w:hAnsi="Calibri" w:cs="Calibri"/>
        </w:rPr>
      </w:pPr>
      <w:r w:rsidRPr="00D81F0F">
        <w:rPr>
          <w:rFonts w:ascii="Calibri" w:eastAsia="Calibri" w:hAnsi="Calibri" w:cs="Calibri"/>
        </w:rPr>
        <w:t>3.</w:t>
      </w:r>
      <w:r w:rsidR="003B273A" w:rsidRPr="00D81F0F">
        <w:rPr>
          <w:rFonts w:ascii="Calibri" w:eastAsia="Calibri" w:hAnsi="Calibri" w:cs="Calibri"/>
        </w:rPr>
        <w:t>30</w:t>
      </w:r>
      <w:r w:rsidR="00910467" w:rsidRPr="00D81F0F">
        <w:rPr>
          <w:rFonts w:ascii="Calibri" w:hAnsi="Calibri" w:cs="Calibri"/>
        </w:rPr>
        <w:tab/>
      </w:r>
      <w:r w:rsidR="39564FAE" w:rsidRPr="00D81F0F">
        <w:rPr>
          <w:rFonts w:ascii="Calibri" w:eastAsia="Calibri" w:hAnsi="Calibri" w:cs="Calibri"/>
        </w:rPr>
        <w:t xml:space="preserve">The Board </w:t>
      </w:r>
      <w:r w:rsidR="39564FAE" w:rsidRPr="00D81F0F">
        <w:rPr>
          <w:rFonts w:ascii="Calibri" w:eastAsia="Calibri" w:hAnsi="Calibri" w:cs="Calibri"/>
          <w:b/>
          <w:bCs/>
        </w:rPr>
        <w:t xml:space="preserve">noted </w:t>
      </w:r>
      <w:r w:rsidR="39564FAE" w:rsidRPr="00D81F0F">
        <w:rPr>
          <w:rFonts w:ascii="Calibri" w:eastAsia="Calibri" w:hAnsi="Calibri" w:cs="Calibri"/>
        </w:rPr>
        <w:t>§ 4 of Document RRB25-1/8(Rev.1), containing statistics on harmful interference and infringements of the Radio Regulations.</w:t>
      </w:r>
    </w:p>
    <w:p w14:paraId="265EA506" w14:textId="51AEE346" w:rsidR="00910467" w:rsidRPr="00D81F0F" w:rsidRDefault="00910467" w:rsidP="69397782">
      <w:pPr>
        <w:pStyle w:val="Headingb"/>
        <w:jc w:val="both"/>
        <w:rPr>
          <w:rFonts w:ascii="Calibri" w:hAnsi="Calibri" w:cs="Calibri"/>
        </w:rPr>
      </w:pPr>
      <w:r w:rsidRPr="00D81F0F">
        <w:rPr>
          <w:rFonts w:ascii="Calibri" w:eastAsia="Calibri" w:hAnsi="Calibri" w:cs="Calibri"/>
        </w:rPr>
        <w:t xml:space="preserve">Harmful interference to broadcasting stations in the VHF/UHF bands between Italy and its neighbouring countries </w:t>
      </w:r>
      <w:r w:rsidRPr="00D81F0F">
        <w:rPr>
          <w:rFonts w:ascii="Calibri" w:hAnsi="Calibri" w:cs="Calibri"/>
        </w:rPr>
        <w:t>(§ 4.</w:t>
      </w:r>
      <w:r w:rsidR="005C2641" w:rsidRPr="00D81F0F">
        <w:rPr>
          <w:rFonts w:ascii="Calibri" w:hAnsi="Calibri" w:cs="Calibri"/>
        </w:rPr>
        <w:t>1</w:t>
      </w:r>
      <w:r w:rsidRPr="00D81F0F">
        <w:rPr>
          <w:rFonts w:ascii="Calibri" w:hAnsi="Calibri" w:cs="Calibri"/>
        </w:rPr>
        <w:t xml:space="preserve"> of Document RRB2</w:t>
      </w:r>
      <w:r w:rsidR="008B3FE0" w:rsidRPr="00D81F0F">
        <w:rPr>
          <w:rFonts w:ascii="Calibri" w:hAnsi="Calibri" w:cs="Calibri"/>
        </w:rPr>
        <w:t>5</w:t>
      </w:r>
      <w:r w:rsidR="23559E43" w:rsidRPr="00D81F0F">
        <w:rPr>
          <w:rFonts w:ascii="Calibri" w:hAnsi="Calibri" w:cs="Calibri"/>
        </w:rPr>
        <w:t>-</w:t>
      </w:r>
      <w:r w:rsidR="005C2641" w:rsidRPr="00D81F0F">
        <w:rPr>
          <w:rFonts w:ascii="Calibri" w:hAnsi="Calibri" w:cs="Calibri"/>
        </w:rPr>
        <w:t>1</w:t>
      </w:r>
      <w:r w:rsidRPr="00D81F0F">
        <w:rPr>
          <w:rFonts w:ascii="Calibri" w:hAnsi="Calibri" w:cs="Calibri"/>
        </w:rPr>
        <w:t>/</w:t>
      </w:r>
      <w:r w:rsidR="005C2641" w:rsidRPr="00D81F0F">
        <w:rPr>
          <w:rFonts w:ascii="Calibri" w:hAnsi="Calibri" w:cs="Calibri"/>
        </w:rPr>
        <w:t>8</w:t>
      </w:r>
      <w:r w:rsidR="008B3FE0" w:rsidRPr="00D81F0F">
        <w:rPr>
          <w:rFonts w:ascii="Calibri" w:hAnsi="Calibri" w:cs="Calibri"/>
        </w:rPr>
        <w:t>(Rev.1)</w:t>
      </w:r>
      <w:r w:rsidR="00B523C5" w:rsidRPr="00D81F0F">
        <w:rPr>
          <w:rFonts w:ascii="Calibri" w:hAnsi="Calibri" w:cs="Calibri"/>
        </w:rPr>
        <w:t xml:space="preserve"> and Addenda 1</w:t>
      </w:r>
      <w:r w:rsidR="008B3FE0" w:rsidRPr="00D81F0F">
        <w:rPr>
          <w:rFonts w:ascii="Calibri" w:hAnsi="Calibri" w:cs="Calibri"/>
        </w:rPr>
        <w:t>, 2</w:t>
      </w:r>
      <w:r w:rsidR="00B523C5" w:rsidRPr="00D81F0F">
        <w:rPr>
          <w:rFonts w:ascii="Calibri" w:hAnsi="Calibri" w:cs="Calibri"/>
        </w:rPr>
        <w:t xml:space="preserve"> and </w:t>
      </w:r>
      <w:r w:rsidR="008B3FE0" w:rsidRPr="00D81F0F">
        <w:rPr>
          <w:rFonts w:ascii="Calibri" w:hAnsi="Calibri" w:cs="Calibri"/>
        </w:rPr>
        <w:t>4</w:t>
      </w:r>
      <w:r w:rsidRPr="00D81F0F">
        <w:rPr>
          <w:rFonts w:ascii="Calibri" w:hAnsi="Calibri" w:cs="Calibri"/>
        </w:rPr>
        <w:t>)</w:t>
      </w:r>
    </w:p>
    <w:p w14:paraId="43685DAB" w14:textId="40903FA8" w:rsidR="00910467" w:rsidRPr="00D81F0F" w:rsidRDefault="393F971E" w:rsidP="00FD2B96">
      <w:pPr>
        <w:spacing w:after="120" w:line="259" w:lineRule="auto"/>
        <w:jc w:val="both"/>
        <w:rPr>
          <w:rFonts w:ascii="Calibri" w:eastAsia="Calibri" w:hAnsi="Calibri" w:cs="Calibri"/>
        </w:rPr>
      </w:pPr>
      <w:r w:rsidRPr="00D81F0F">
        <w:rPr>
          <w:rFonts w:ascii="Calibri" w:eastAsia="Calibri" w:hAnsi="Calibri" w:cs="Calibri"/>
        </w:rPr>
        <w:t>3</w:t>
      </w:r>
      <w:r w:rsidR="6AA30EBF" w:rsidRPr="00D81F0F">
        <w:rPr>
          <w:rFonts w:ascii="Calibri" w:eastAsia="Calibri" w:hAnsi="Calibri" w:cs="Calibri"/>
        </w:rPr>
        <w:t>.</w:t>
      </w:r>
      <w:r w:rsidR="6B432571" w:rsidRPr="00D81F0F">
        <w:rPr>
          <w:rFonts w:ascii="Calibri" w:eastAsia="Calibri" w:hAnsi="Calibri" w:cs="Calibri"/>
        </w:rPr>
        <w:t>31</w:t>
      </w:r>
      <w:r w:rsidRPr="00D81F0F">
        <w:rPr>
          <w:rFonts w:ascii="Calibri" w:hAnsi="Calibri" w:cs="Calibri"/>
        </w:rPr>
        <w:tab/>
      </w:r>
      <w:r w:rsidR="6AA30EBF" w:rsidRPr="00D81F0F">
        <w:rPr>
          <w:rFonts w:ascii="Calibri" w:eastAsia="Calibri" w:hAnsi="Calibri" w:cs="Calibri"/>
          <w:b/>
          <w:bCs/>
        </w:rPr>
        <w:t>Mr Vassiliev (Chief, TSD)</w:t>
      </w:r>
      <w:r w:rsidR="6AA30EBF" w:rsidRPr="00D81F0F">
        <w:rPr>
          <w:rFonts w:ascii="Calibri" w:eastAsia="Calibri" w:hAnsi="Calibri" w:cs="Calibri"/>
        </w:rPr>
        <w:t xml:space="preserve"> </w:t>
      </w:r>
      <w:r w:rsidR="445C6E9E" w:rsidRPr="00D81F0F">
        <w:rPr>
          <w:rFonts w:ascii="Calibri" w:eastAsiaTheme="minorEastAsia" w:hAnsi="Calibri" w:cs="Calibri"/>
          <w:lang w:eastAsia="zh-CN"/>
        </w:rPr>
        <w:t>said that</w:t>
      </w:r>
      <w:r w:rsidR="39BC5A4F" w:rsidRPr="00D81F0F">
        <w:rPr>
          <w:rFonts w:ascii="Calibri" w:eastAsiaTheme="minorEastAsia" w:hAnsi="Calibri" w:cs="Calibri"/>
          <w:lang w:eastAsia="zh-CN"/>
        </w:rPr>
        <w:t>, in addition to the information already provided by the Director on the updates received from the Administrations of Slovenia, Italy and France (</w:t>
      </w:r>
      <w:r w:rsidR="62A20E24" w:rsidRPr="00D81F0F">
        <w:rPr>
          <w:rFonts w:ascii="Calibri" w:eastAsiaTheme="minorEastAsia" w:hAnsi="Calibri" w:cs="Calibri"/>
          <w:lang w:eastAsia="zh-CN"/>
        </w:rPr>
        <w:t>§ 4.1 of Document RRB25</w:t>
      </w:r>
      <w:r w:rsidR="474B68D1" w:rsidRPr="00D81F0F">
        <w:rPr>
          <w:rFonts w:ascii="Calibri" w:eastAsiaTheme="minorEastAsia" w:hAnsi="Calibri" w:cs="Calibri"/>
          <w:lang w:eastAsia="zh-CN"/>
        </w:rPr>
        <w:t>-</w:t>
      </w:r>
      <w:r w:rsidR="62A20E24" w:rsidRPr="00D81F0F">
        <w:rPr>
          <w:rFonts w:ascii="Calibri" w:eastAsiaTheme="minorEastAsia" w:hAnsi="Calibri" w:cs="Calibri"/>
          <w:lang w:eastAsia="zh-CN"/>
        </w:rPr>
        <w:t xml:space="preserve">1/8(Rev.1), </w:t>
      </w:r>
      <w:r w:rsidR="39BC5A4F" w:rsidRPr="00D81F0F">
        <w:rPr>
          <w:rFonts w:ascii="Calibri" w:eastAsiaTheme="minorEastAsia" w:hAnsi="Calibri" w:cs="Calibri"/>
          <w:lang w:eastAsia="zh-CN"/>
        </w:rPr>
        <w:t xml:space="preserve">Addenda 1, 2 and 4, respectively), the Italian Administration’s update also contained information on the cross-border </w:t>
      </w:r>
      <w:r w:rsidR="04536BA7" w:rsidRPr="00D81F0F">
        <w:rPr>
          <w:rFonts w:ascii="Calibri" w:eastAsiaTheme="minorEastAsia" w:hAnsi="Calibri" w:cs="Calibri"/>
          <w:lang w:eastAsia="zh-CN"/>
        </w:rPr>
        <w:t xml:space="preserve">interference </w:t>
      </w:r>
      <w:r w:rsidR="39BC5A4F" w:rsidRPr="00D81F0F">
        <w:rPr>
          <w:rFonts w:ascii="Calibri" w:eastAsiaTheme="minorEastAsia" w:hAnsi="Calibri" w:cs="Calibri"/>
          <w:lang w:eastAsia="zh-CN"/>
        </w:rPr>
        <w:t xml:space="preserve">cases with Croatia, Malta, Slovenia and Switzerland. Regarding Croatia, the Italian Administration said </w:t>
      </w:r>
      <w:r w:rsidR="33B6F3EE" w:rsidRPr="00D81F0F">
        <w:rPr>
          <w:rFonts w:ascii="Calibri" w:eastAsiaTheme="minorEastAsia" w:hAnsi="Calibri" w:cs="Calibri"/>
          <w:lang w:eastAsia="zh-CN"/>
        </w:rPr>
        <w:t xml:space="preserve">that </w:t>
      </w:r>
      <w:r w:rsidR="39BC5A4F" w:rsidRPr="00D81F0F">
        <w:rPr>
          <w:rFonts w:ascii="Calibri" w:eastAsiaTheme="minorEastAsia" w:hAnsi="Calibri" w:cs="Calibri"/>
          <w:lang w:eastAsia="zh-CN"/>
        </w:rPr>
        <w:t>it had examined a priority case and planned to start examining other cases as soon as possible; regarding Switzerland, it expected the interference affecting Swiss FM broadcasting to improve, since the Swiss public operator</w:t>
      </w:r>
      <w:r w:rsidR="1AE3F637" w:rsidRPr="00D81F0F">
        <w:rPr>
          <w:rFonts w:ascii="Calibri" w:eastAsiaTheme="minorEastAsia" w:hAnsi="Calibri" w:cs="Calibri"/>
          <w:lang w:eastAsia="zh-CN"/>
        </w:rPr>
        <w:t>s</w:t>
      </w:r>
      <w:r w:rsidR="39BC5A4F" w:rsidRPr="00D81F0F">
        <w:rPr>
          <w:rFonts w:ascii="Calibri" w:eastAsiaTheme="minorEastAsia" w:hAnsi="Calibri" w:cs="Calibri"/>
          <w:lang w:eastAsia="zh-CN"/>
        </w:rPr>
        <w:t xml:space="preserve"> had ceased all FM transmissions; and regarding Malta, it was analysing reported cases and hoped to be able to start discussions to identify sufficient mitigation actions, albeit without indicating when that might be. In the case of Slovenia, while the Administration of Italy was analysing interference reports, it had highlighted </w:t>
      </w:r>
      <w:r w:rsidR="66D979D6" w:rsidRPr="00D81F0F">
        <w:rPr>
          <w:rFonts w:ascii="Calibri" w:eastAsiaTheme="minorEastAsia" w:hAnsi="Calibri" w:cs="Calibri"/>
          <w:lang w:eastAsia="zh-CN"/>
        </w:rPr>
        <w:t xml:space="preserve">the </w:t>
      </w:r>
      <w:r w:rsidR="39BC5A4F" w:rsidRPr="00D81F0F">
        <w:rPr>
          <w:rFonts w:ascii="Calibri" w:eastAsiaTheme="minorEastAsia" w:hAnsi="Calibri" w:cs="Calibri"/>
          <w:lang w:eastAsia="zh-CN"/>
        </w:rPr>
        <w:t xml:space="preserve">geographical complexity </w:t>
      </w:r>
      <w:r w:rsidR="32405946" w:rsidRPr="00D81F0F">
        <w:rPr>
          <w:rFonts w:ascii="Calibri" w:eastAsiaTheme="minorEastAsia" w:hAnsi="Calibri" w:cs="Calibri"/>
          <w:lang w:eastAsia="zh-CN"/>
        </w:rPr>
        <w:t xml:space="preserve">due to short distances over the sea </w:t>
      </w:r>
      <w:r w:rsidR="39BC5A4F" w:rsidRPr="00D81F0F">
        <w:rPr>
          <w:rFonts w:ascii="Calibri" w:eastAsiaTheme="minorEastAsia" w:hAnsi="Calibri" w:cs="Calibri"/>
          <w:lang w:eastAsia="zh-CN"/>
        </w:rPr>
        <w:t>and apparent intransigence on the part of Slovenia, which called for compliance with the GE84 Agreement. Addendum 2 concluded with a summary of the situation between Italy and France, for which some solutions had been found; however, the long-standing Bonifacio case was still under discussion.</w:t>
      </w:r>
    </w:p>
    <w:p w14:paraId="28EAFED8" w14:textId="1BAAFACC" w:rsidR="007C6B8C" w:rsidRPr="00D81F0F" w:rsidRDefault="007C6B8C" w:rsidP="1F17AE93">
      <w:pPr>
        <w:jc w:val="both"/>
        <w:rPr>
          <w:rFonts w:ascii="Calibri" w:eastAsia="Calibri" w:hAnsi="Calibri" w:cs="Calibri"/>
        </w:rPr>
      </w:pPr>
      <w:r w:rsidRPr="00D81F0F">
        <w:rPr>
          <w:rFonts w:ascii="Calibri" w:eastAsia="Calibri" w:hAnsi="Calibri" w:cs="Calibri"/>
        </w:rPr>
        <w:lastRenderedPageBreak/>
        <w:t>3.</w:t>
      </w:r>
      <w:r w:rsidR="003B273A" w:rsidRPr="00D81F0F">
        <w:rPr>
          <w:rFonts w:ascii="Calibri" w:eastAsia="Calibri" w:hAnsi="Calibri" w:cs="Calibri"/>
        </w:rPr>
        <w:t>32</w:t>
      </w:r>
      <w:r w:rsidRPr="00D81F0F">
        <w:rPr>
          <w:rFonts w:ascii="Calibri" w:hAnsi="Calibri" w:cs="Calibri"/>
        </w:rPr>
        <w:tab/>
      </w:r>
      <w:r w:rsidR="4D8C58B5" w:rsidRPr="00D81F0F">
        <w:rPr>
          <w:rFonts w:ascii="Calibri" w:eastAsia="Calibri" w:hAnsi="Calibri" w:cs="Calibri"/>
        </w:rPr>
        <w:t>In Addendum 4, the Administration of France had provided information on, among other things, the Bonifacio case; a new interference complaint relating to Corsica; and bilateral meetings, discussions and a methodology for compatibility analysis, which had been agreed by the two administrations. Lastly, he explained that the Bureau had received a short update from Croatia according to which there had been no improvement in the situation.</w:t>
      </w:r>
    </w:p>
    <w:p w14:paraId="7AE284A8" w14:textId="096414AB" w:rsidR="007C6B8C" w:rsidRPr="00D81F0F" w:rsidRDefault="4D8C58B5" w:rsidP="00FD2B96">
      <w:pPr>
        <w:spacing w:after="120"/>
        <w:jc w:val="both"/>
        <w:rPr>
          <w:rFonts w:ascii="Calibri" w:eastAsia="Calibri" w:hAnsi="Calibri" w:cs="Calibri"/>
        </w:rPr>
      </w:pPr>
      <w:r w:rsidRPr="00D81F0F">
        <w:rPr>
          <w:rFonts w:ascii="Calibri" w:eastAsia="Calibri" w:hAnsi="Calibri" w:cs="Calibri"/>
        </w:rPr>
        <w:t>3.</w:t>
      </w:r>
      <w:r w:rsidR="003B273A" w:rsidRPr="00D81F0F">
        <w:rPr>
          <w:rFonts w:ascii="Calibri" w:eastAsia="Calibri" w:hAnsi="Calibri" w:cs="Calibri"/>
        </w:rPr>
        <w:t>33</w:t>
      </w:r>
      <w:r w:rsidR="007C6B8C" w:rsidRPr="00D81F0F">
        <w:rPr>
          <w:rFonts w:ascii="Calibri" w:hAnsi="Calibri" w:cs="Calibri"/>
        </w:rPr>
        <w:tab/>
      </w:r>
      <w:r w:rsidRPr="00D81F0F">
        <w:rPr>
          <w:rFonts w:ascii="Calibri" w:eastAsia="Calibri" w:hAnsi="Calibri" w:cs="Calibri"/>
          <w:b/>
          <w:bCs/>
        </w:rPr>
        <w:t xml:space="preserve">Ms Beaumier </w:t>
      </w:r>
      <w:r w:rsidRPr="00D81F0F">
        <w:rPr>
          <w:rFonts w:ascii="Calibri" w:eastAsia="Calibri" w:hAnsi="Calibri" w:cs="Calibri"/>
        </w:rPr>
        <w:t>said that, notwithstanding the resolution of several cases, it was disappointing that there had been little progress overall in the long-standing situation. The Adriatic-Ionian agreement had yet to be concluded; a solution to the problem of block allocation between Albania, Greece and North Macedonia had still to be found; and the Italian Administration had not been able to obtain funding for financial incentives for the voluntary release of FM resources. The Board should reiterate its encouragement to the Administration of Italy to: a) take all necessary and effective measures to eliminate harmful interference to the FM sound broadcasting stations of its neighbouring administrations, with a focus on the priority list; b) implement any recommendations resulting from the forthcoming multilateral coordination meetings; and c) provide the complete detailed action plan for implementing the FM Working Group’s recommendations. She hoped that all parties would continue their coordination efforts with a view to resolving the issues.</w:t>
      </w:r>
    </w:p>
    <w:p w14:paraId="760B5855" w14:textId="3CB9B1F5" w:rsidR="007C6B8C" w:rsidRPr="00D81F0F" w:rsidRDefault="15973B63" w:rsidP="00FD2B96">
      <w:pPr>
        <w:spacing w:after="120"/>
        <w:jc w:val="both"/>
        <w:rPr>
          <w:rFonts w:ascii="Calibri" w:eastAsia="Calibri" w:hAnsi="Calibri" w:cs="Calibri"/>
        </w:rPr>
      </w:pPr>
      <w:r w:rsidRPr="00D81F0F">
        <w:rPr>
          <w:rFonts w:ascii="Calibri" w:eastAsia="Calibri" w:hAnsi="Calibri" w:cs="Calibri"/>
        </w:rPr>
        <w:t>3.</w:t>
      </w:r>
      <w:r w:rsidR="00F30058" w:rsidRPr="00D81F0F">
        <w:rPr>
          <w:rFonts w:ascii="Calibri" w:eastAsia="Calibri" w:hAnsi="Calibri" w:cs="Calibri"/>
        </w:rPr>
        <w:t>34</w:t>
      </w:r>
      <w:r w:rsidR="007C6B8C" w:rsidRPr="00D81F0F">
        <w:rPr>
          <w:rFonts w:ascii="Calibri" w:hAnsi="Calibri" w:cs="Calibri"/>
        </w:rPr>
        <w:tab/>
      </w:r>
      <w:r w:rsidRPr="00D81F0F">
        <w:rPr>
          <w:rFonts w:ascii="Calibri" w:eastAsia="Calibri" w:hAnsi="Calibri" w:cs="Calibri"/>
          <w:b/>
          <w:bCs/>
        </w:rPr>
        <w:t>Mr Azzouz</w:t>
      </w:r>
      <w:r w:rsidRPr="00D81F0F">
        <w:rPr>
          <w:rFonts w:ascii="Calibri" w:eastAsia="Calibri" w:hAnsi="Calibri" w:cs="Calibri"/>
        </w:rPr>
        <w:t xml:space="preserve">, summarizing the situation, said </w:t>
      </w:r>
      <w:r w:rsidR="00427807" w:rsidRPr="00D81F0F">
        <w:rPr>
          <w:rFonts w:ascii="Calibri" w:eastAsia="Calibri" w:hAnsi="Calibri" w:cs="Calibri"/>
        </w:rPr>
        <w:t xml:space="preserve">that </w:t>
      </w:r>
      <w:r w:rsidRPr="00D81F0F">
        <w:rPr>
          <w:rFonts w:ascii="Calibri" w:eastAsia="Calibri" w:hAnsi="Calibri" w:cs="Calibri"/>
        </w:rPr>
        <w:t>he wished to thank the Administration of Switzerland and the Swiss public operator</w:t>
      </w:r>
      <w:r w:rsidR="00256855">
        <w:rPr>
          <w:rFonts w:ascii="Calibri" w:eastAsia="Calibri" w:hAnsi="Calibri" w:cs="Calibri"/>
        </w:rPr>
        <w:t>s</w:t>
      </w:r>
      <w:r w:rsidRPr="00D81F0F">
        <w:rPr>
          <w:rFonts w:ascii="Calibri" w:eastAsia="Calibri" w:hAnsi="Calibri" w:cs="Calibri"/>
        </w:rPr>
        <w:t xml:space="preserve"> for having ceased FM transmissions. The Board should instruct the Bureau to invite the neighbouring administrations </w:t>
      </w:r>
      <w:r w:rsidR="0054256E" w:rsidRPr="00D81F0F">
        <w:rPr>
          <w:rFonts w:ascii="Calibri" w:eastAsia="Calibri" w:hAnsi="Calibri" w:cs="Calibri"/>
        </w:rPr>
        <w:t>and</w:t>
      </w:r>
      <w:r w:rsidR="009A2E78" w:rsidRPr="00D81F0F">
        <w:rPr>
          <w:rFonts w:ascii="Calibri" w:eastAsia="Calibri" w:hAnsi="Calibri" w:cs="Calibri"/>
        </w:rPr>
        <w:t xml:space="preserve"> the Administration of Italy</w:t>
      </w:r>
      <w:r w:rsidR="00EF695D" w:rsidRPr="00D81F0F">
        <w:rPr>
          <w:rFonts w:ascii="Calibri" w:eastAsia="Calibri" w:hAnsi="Calibri" w:cs="Calibri"/>
        </w:rPr>
        <w:t xml:space="preserve"> </w:t>
      </w:r>
      <w:r w:rsidRPr="00D81F0F">
        <w:rPr>
          <w:rFonts w:ascii="Calibri" w:eastAsia="Calibri" w:hAnsi="Calibri" w:cs="Calibri"/>
        </w:rPr>
        <w:t xml:space="preserve">to enter into negotiations towards a realistic end goal, as opposed to the total and sudden shutdown of the Italian analogue network. He welcomed the cooperation between the French and Italian Administrations and encouraged them to continue in that vein with a view to finalizing the draft agreement </w:t>
      </w:r>
      <w:r w:rsidR="00823996" w:rsidRPr="00D81F0F">
        <w:rPr>
          <w:rFonts w:ascii="Calibri" w:eastAsia="Calibri" w:hAnsi="Calibri" w:cs="Calibri"/>
        </w:rPr>
        <w:t>under</w:t>
      </w:r>
      <w:r w:rsidRPr="00D81F0F">
        <w:rPr>
          <w:rFonts w:ascii="Calibri" w:eastAsia="Calibri" w:hAnsi="Calibri" w:cs="Calibri"/>
        </w:rPr>
        <w:t xml:space="preserve"> No.</w:t>
      </w:r>
      <w:r w:rsidR="65E16243" w:rsidRPr="00D81F0F">
        <w:rPr>
          <w:rFonts w:ascii="Calibri" w:eastAsia="Calibri" w:hAnsi="Calibri" w:cs="Calibri"/>
        </w:rPr>
        <w:t xml:space="preserve"> </w:t>
      </w:r>
      <w:r w:rsidRPr="00D81F0F">
        <w:rPr>
          <w:rFonts w:ascii="Calibri" w:eastAsia="Calibri" w:hAnsi="Calibri" w:cs="Calibri"/>
          <w:b/>
          <w:bCs/>
        </w:rPr>
        <w:t>18.2</w:t>
      </w:r>
      <w:r w:rsidRPr="00D81F0F">
        <w:rPr>
          <w:rFonts w:ascii="Calibri" w:eastAsia="Calibri" w:hAnsi="Calibri" w:cs="Calibri"/>
        </w:rPr>
        <w:t xml:space="preserve"> of the Radio Regulations, concerning French stations broadcasting from the island of Elba, and resolving all other interference cases.</w:t>
      </w:r>
    </w:p>
    <w:p w14:paraId="32A14EAB" w14:textId="2F90A9A0" w:rsidR="007C6B8C" w:rsidRPr="00D81F0F" w:rsidRDefault="492BA15D" w:rsidP="00FD2B96">
      <w:pPr>
        <w:spacing w:after="120"/>
        <w:jc w:val="both"/>
        <w:rPr>
          <w:rFonts w:ascii="Calibri" w:eastAsia="Calibri" w:hAnsi="Calibri" w:cs="Calibri"/>
        </w:rPr>
      </w:pPr>
      <w:r w:rsidRPr="00D81F0F">
        <w:rPr>
          <w:rFonts w:ascii="Calibri" w:eastAsia="Calibri" w:hAnsi="Calibri" w:cs="Calibri"/>
        </w:rPr>
        <w:t>3.</w:t>
      </w:r>
      <w:r w:rsidR="00F30058" w:rsidRPr="00D81F0F">
        <w:rPr>
          <w:rFonts w:ascii="Calibri" w:eastAsia="Calibri" w:hAnsi="Calibri" w:cs="Calibri"/>
        </w:rPr>
        <w:t>35</w:t>
      </w:r>
      <w:r w:rsidR="007C6B8C" w:rsidRPr="00D81F0F">
        <w:rPr>
          <w:rFonts w:ascii="Calibri" w:hAnsi="Calibri" w:cs="Calibri"/>
        </w:rPr>
        <w:tab/>
      </w:r>
      <w:r w:rsidRPr="00D81F0F">
        <w:rPr>
          <w:rFonts w:ascii="Calibri" w:eastAsia="Calibri" w:hAnsi="Calibri" w:cs="Calibri"/>
          <w:b/>
          <w:bCs/>
        </w:rPr>
        <w:t>Mr Fianko</w:t>
      </w:r>
      <w:r w:rsidRPr="00D81F0F">
        <w:rPr>
          <w:rFonts w:ascii="Calibri" w:eastAsia="Calibri" w:hAnsi="Calibri" w:cs="Calibri"/>
        </w:rPr>
        <w:t xml:space="preserve"> said that the key to mitigating the challenge posed by the harmful interference situation seemed to be the migration of FM stations to digital platforms. Given the reported growing interest in DAB channels in Italy, the Board should encourage the Italian Administration to promote DAB adoption and vigorously pursue efforts to secure funding for incentivizing the voluntary switch-off of the FM stations causing harmful interference to neighbouring administrations.</w:t>
      </w:r>
    </w:p>
    <w:p w14:paraId="58A193B1" w14:textId="26B7C186" w:rsidR="007C6B8C" w:rsidRPr="00D81F0F" w:rsidRDefault="0EB74CC6" w:rsidP="00FD2B96">
      <w:pPr>
        <w:spacing w:after="120"/>
        <w:jc w:val="both"/>
        <w:rPr>
          <w:rFonts w:ascii="Calibri" w:eastAsia="Calibri" w:hAnsi="Calibri" w:cs="Calibri"/>
        </w:rPr>
      </w:pPr>
      <w:r w:rsidRPr="00D81F0F">
        <w:rPr>
          <w:rFonts w:ascii="Calibri" w:eastAsia="Calibri" w:hAnsi="Calibri" w:cs="Calibri"/>
        </w:rPr>
        <w:t>3.</w:t>
      </w:r>
      <w:r w:rsidR="00F30058" w:rsidRPr="00D81F0F">
        <w:rPr>
          <w:rFonts w:ascii="Calibri" w:eastAsia="Calibri" w:hAnsi="Calibri" w:cs="Calibri"/>
        </w:rPr>
        <w:t>36</w:t>
      </w:r>
      <w:r w:rsidR="007C6B8C" w:rsidRPr="00D81F0F">
        <w:rPr>
          <w:rFonts w:ascii="Calibri" w:hAnsi="Calibri" w:cs="Calibri"/>
        </w:rPr>
        <w:tab/>
      </w:r>
      <w:r w:rsidRPr="00D81F0F">
        <w:rPr>
          <w:rFonts w:ascii="Calibri" w:eastAsia="Calibri" w:hAnsi="Calibri" w:cs="Calibri"/>
          <w:b/>
          <w:bCs/>
        </w:rPr>
        <w:t>Mr Cheng</w:t>
      </w:r>
      <w:r w:rsidRPr="00D81F0F">
        <w:rPr>
          <w:rFonts w:ascii="Calibri" w:eastAsia="Calibri" w:hAnsi="Calibri" w:cs="Calibri"/>
        </w:rPr>
        <w:t>, noting some positive bilateral developments</w:t>
      </w:r>
      <w:r w:rsidR="009612F5" w:rsidRPr="00D81F0F">
        <w:rPr>
          <w:rFonts w:ascii="Calibri" w:eastAsia="Calibri" w:hAnsi="Calibri" w:cs="Calibri"/>
        </w:rPr>
        <w:t>, in particular between Italy and Switzerland</w:t>
      </w:r>
      <w:r w:rsidRPr="00D81F0F">
        <w:rPr>
          <w:rFonts w:ascii="Calibri" w:eastAsia="Calibri" w:hAnsi="Calibri" w:cs="Calibri"/>
        </w:rPr>
        <w:t>, said that the Board should encourage all administrations involved to continue their coordination efforts in goodwill and on a bilateral basis. The Board should also encourage efforts towards the finalization of the Adriatic-Ioni</w:t>
      </w:r>
      <w:r w:rsidR="00577BE6" w:rsidRPr="00D81F0F">
        <w:rPr>
          <w:rFonts w:ascii="Calibri" w:eastAsia="Calibri" w:hAnsi="Calibri" w:cs="Calibri"/>
        </w:rPr>
        <w:t>an</w:t>
      </w:r>
      <w:r w:rsidRPr="00D81F0F">
        <w:rPr>
          <w:rFonts w:ascii="Calibri" w:eastAsia="Calibri" w:hAnsi="Calibri" w:cs="Calibri"/>
        </w:rPr>
        <w:t xml:space="preserve"> agreement and reiterate the importance of the implementation of regional agreements, in particular the GE06 and GE84 Plans, with a view to achieving the equitable distribution of spectrum access and resolving what was a long-standing issue.</w:t>
      </w:r>
    </w:p>
    <w:p w14:paraId="18FDE3A4" w14:textId="087D8975" w:rsidR="007C6B8C" w:rsidRPr="00D81F0F" w:rsidRDefault="4E799305" w:rsidP="00FD2B96">
      <w:pPr>
        <w:spacing w:after="120" w:line="259" w:lineRule="auto"/>
        <w:jc w:val="both"/>
        <w:rPr>
          <w:rFonts w:ascii="Calibri" w:eastAsia="Calibri" w:hAnsi="Calibri" w:cs="Calibri"/>
        </w:rPr>
      </w:pPr>
      <w:r w:rsidRPr="00D81F0F">
        <w:rPr>
          <w:rFonts w:ascii="Calibri" w:eastAsia="Calibri" w:hAnsi="Calibri" w:cs="Calibri"/>
        </w:rPr>
        <w:t>3.</w:t>
      </w:r>
      <w:r w:rsidR="003A41AC" w:rsidRPr="00D81F0F">
        <w:rPr>
          <w:rFonts w:ascii="Calibri" w:eastAsia="Calibri" w:hAnsi="Calibri" w:cs="Calibri"/>
        </w:rPr>
        <w:t>37</w:t>
      </w:r>
      <w:r w:rsidRPr="00D81F0F">
        <w:rPr>
          <w:rFonts w:ascii="Calibri" w:hAnsi="Calibri" w:cs="Calibri"/>
        </w:rPr>
        <w:tab/>
      </w:r>
      <w:r w:rsidRPr="00D81F0F">
        <w:rPr>
          <w:rFonts w:ascii="Calibri" w:eastAsia="Calibri" w:hAnsi="Calibri" w:cs="Calibri"/>
          <w:b/>
          <w:bCs/>
        </w:rPr>
        <w:t>Ms Ghazi (Head, TSD/BCD)</w:t>
      </w:r>
      <w:r w:rsidRPr="00D81F0F">
        <w:rPr>
          <w:rFonts w:ascii="Calibri" w:eastAsia="Calibri" w:hAnsi="Calibri" w:cs="Calibri"/>
        </w:rPr>
        <w:t xml:space="preserve"> said that the Board might wish to encourage the Italian Administration </w:t>
      </w:r>
      <w:r w:rsidR="00AB6B03" w:rsidRPr="00D81F0F">
        <w:rPr>
          <w:rFonts w:ascii="Calibri" w:eastAsia="Calibri" w:hAnsi="Calibri" w:cs="Calibri"/>
        </w:rPr>
        <w:t xml:space="preserve">also </w:t>
      </w:r>
      <w:r w:rsidRPr="00D81F0F">
        <w:rPr>
          <w:rFonts w:ascii="Calibri" w:eastAsia="Calibri" w:hAnsi="Calibri" w:cs="Calibri"/>
        </w:rPr>
        <w:t xml:space="preserve">to </w:t>
      </w:r>
      <w:r w:rsidR="00AB6B03" w:rsidRPr="00D81F0F">
        <w:rPr>
          <w:rFonts w:ascii="Calibri" w:eastAsia="Calibri" w:hAnsi="Calibri" w:cs="Calibri"/>
        </w:rPr>
        <w:t xml:space="preserve">address </w:t>
      </w:r>
      <w:r w:rsidR="16BA6E4D" w:rsidRPr="00D81F0F">
        <w:rPr>
          <w:rFonts w:ascii="Calibri" w:eastAsia="Calibri" w:hAnsi="Calibri" w:cs="Calibri"/>
        </w:rPr>
        <w:t xml:space="preserve">the </w:t>
      </w:r>
      <w:r w:rsidR="00C0039F" w:rsidRPr="00D81F0F">
        <w:rPr>
          <w:rFonts w:ascii="Calibri" w:eastAsia="Calibri" w:hAnsi="Calibri" w:cs="Calibri"/>
        </w:rPr>
        <w:t xml:space="preserve">Slovenian </w:t>
      </w:r>
      <w:r w:rsidR="3D086FDE" w:rsidRPr="00D81F0F">
        <w:rPr>
          <w:rFonts w:ascii="Calibri" w:eastAsia="Calibri" w:hAnsi="Calibri" w:cs="Calibri"/>
        </w:rPr>
        <w:t xml:space="preserve">station </w:t>
      </w:r>
      <w:r w:rsidRPr="00D81F0F">
        <w:rPr>
          <w:rFonts w:ascii="Calibri" w:eastAsia="Calibri" w:hAnsi="Calibri" w:cs="Calibri"/>
        </w:rPr>
        <w:t>include</w:t>
      </w:r>
      <w:r w:rsidR="00C0039F" w:rsidRPr="00D81F0F">
        <w:rPr>
          <w:rFonts w:ascii="Calibri" w:eastAsia="Calibri" w:hAnsi="Calibri" w:cs="Calibri"/>
        </w:rPr>
        <w:t>d</w:t>
      </w:r>
      <w:r w:rsidRPr="00D81F0F">
        <w:rPr>
          <w:rFonts w:ascii="Calibri" w:eastAsia="Calibri" w:hAnsi="Calibri" w:cs="Calibri"/>
        </w:rPr>
        <w:t xml:space="preserve"> in </w:t>
      </w:r>
      <w:r w:rsidR="00C0039F" w:rsidRPr="00D81F0F">
        <w:rPr>
          <w:rFonts w:ascii="Calibri" w:eastAsia="Calibri" w:hAnsi="Calibri" w:cs="Calibri"/>
        </w:rPr>
        <w:t>the</w:t>
      </w:r>
      <w:r w:rsidRPr="00D81F0F">
        <w:rPr>
          <w:rFonts w:ascii="Calibri" w:eastAsia="Calibri" w:hAnsi="Calibri" w:cs="Calibri"/>
        </w:rPr>
        <w:t xml:space="preserve"> priority list</w:t>
      </w:r>
      <w:r w:rsidR="00615C8A" w:rsidRPr="00D81F0F">
        <w:rPr>
          <w:rFonts w:ascii="Calibri" w:eastAsia="Calibri" w:hAnsi="Calibri" w:cs="Calibri"/>
        </w:rPr>
        <w:t>,</w:t>
      </w:r>
      <w:r w:rsidR="7128474E" w:rsidRPr="00D81F0F">
        <w:rPr>
          <w:rFonts w:ascii="Calibri" w:eastAsia="Calibri" w:hAnsi="Calibri" w:cs="Calibri"/>
        </w:rPr>
        <w:t xml:space="preserve"> as agreed </w:t>
      </w:r>
      <w:r w:rsidR="005133C1" w:rsidRPr="00D81F0F">
        <w:rPr>
          <w:rFonts w:ascii="Calibri" w:eastAsia="Calibri" w:hAnsi="Calibri" w:cs="Calibri"/>
        </w:rPr>
        <w:t>at</w:t>
      </w:r>
      <w:r w:rsidR="7128474E" w:rsidRPr="00D81F0F">
        <w:rPr>
          <w:rFonts w:ascii="Calibri" w:eastAsia="Calibri" w:hAnsi="Calibri" w:cs="Calibri"/>
        </w:rPr>
        <w:t xml:space="preserve"> previous meeti</w:t>
      </w:r>
      <w:r w:rsidR="1571D3B1" w:rsidRPr="00D81F0F">
        <w:rPr>
          <w:rFonts w:ascii="Calibri" w:eastAsia="Calibri" w:hAnsi="Calibri" w:cs="Calibri"/>
        </w:rPr>
        <w:t>ngs</w:t>
      </w:r>
      <w:r w:rsidR="00615C8A" w:rsidRPr="00D81F0F">
        <w:rPr>
          <w:rFonts w:ascii="Calibri" w:eastAsia="Calibri" w:hAnsi="Calibri" w:cs="Calibri"/>
        </w:rPr>
        <w:t>.</w:t>
      </w:r>
      <w:r w:rsidR="1571D3B1" w:rsidRPr="00D81F0F">
        <w:rPr>
          <w:rFonts w:ascii="Calibri" w:eastAsia="Calibri" w:hAnsi="Calibri" w:cs="Calibri"/>
        </w:rPr>
        <w:t xml:space="preserve"> </w:t>
      </w:r>
      <w:r w:rsidR="00615C8A" w:rsidRPr="00D81F0F">
        <w:rPr>
          <w:rFonts w:ascii="Calibri" w:eastAsia="Calibri" w:hAnsi="Calibri" w:cs="Calibri"/>
        </w:rPr>
        <w:t>D</w:t>
      </w:r>
      <w:r w:rsidR="1571D3B1" w:rsidRPr="00D81F0F">
        <w:rPr>
          <w:rFonts w:ascii="Calibri" w:eastAsia="Calibri" w:hAnsi="Calibri" w:cs="Calibri"/>
        </w:rPr>
        <w:t>espite</w:t>
      </w:r>
      <w:r w:rsidRPr="00D81F0F">
        <w:rPr>
          <w:rFonts w:ascii="Calibri" w:eastAsia="Calibri" w:hAnsi="Calibri" w:cs="Calibri"/>
        </w:rPr>
        <w:t xml:space="preserve"> the Italian Administration</w:t>
      </w:r>
      <w:r w:rsidR="00615C8A" w:rsidRPr="00D81F0F">
        <w:rPr>
          <w:rFonts w:ascii="Calibri" w:eastAsia="Calibri" w:hAnsi="Calibri" w:cs="Calibri"/>
        </w:rPr>
        <w:t>’s</w:t>
      </w:r>
      <w:r w:rsidRPr="00D81F0F">
        <w:rPr>
          <w:rFonts w:ascii="Calibri" w:eastAsia="Calibri" w:hAnsi="Calibri" w:cs="Calibri"/>
        </w:rPr>
        <w:t xml:space="preserve"> view that the Slovenian Administration was taking an overly strict approach, the latter administration </w:t>
      </w:r>
      <w:r w:rsidR="00615C8A" w:rsidRPr="00D81F0F">
        <w:rPr>
          <w:rFonts w:ascii="Calibri" w:eastAsia="Calibri" w:hAnsi="Calibri" w:cs="Calibri"/>
        </w:rPr>
        <w:t>was</w:t>
      </w:r>
      <w:r w:rsidRPr="00D81F0F">
        <w:rPr>
          <w:rFonts w:ascii="Calibri" w:eastAsia="Calibri" w:hAnsi="Calibri" w:cs="Calibri"/>
        </w:rPr>
        <w:t xml:space="preserve"> seeking respect for the relevant regulations. Lastly, </w:t>
      </w:r>
      <w:r w:rsidR="00C475A2" w:rsidRPr="00D81F0F">
        <w:rPr>
          <w:rFonts w:ascii="Calibri" w:eastAsia="Calibri" w:hAnsi="Calibri" w:cs="Calibri"/>
        </w:rPr>
        <w:t xml:space="preserve">the Board should be careful not to send the wrong message </w:t>
      </w:r>
      <w:r w:rsidR="000016BF" w:rsidRPr="00D81F0F">
        <w:rPr>
          <w:rFonts w:ascii="Calibri" w:eastAsia="Calibri" w:hAnsi="Calibri" w:cs="Calibri"/>
        </w:rPr>
        <w:t xml:space="preserve">regarding progress between the </w:t>
      </w:r>
      <w:r w:rsidR="00E16181" w:rsidRPr="00D81F0F">
        <w:rPr>
          <w:rFonts w:ascii="Calibri" w:eastAsia="Calibri" w:hAnsi="Calibri" w:cs="Calibri"/>
        </w:rPr>
        <w:t>A</w:t>
      </w:r>
      <w:r w:rsidR="000016BF" w:rsidRPr="00D81F0F">
        <w:rPr>
          <w:rFonts w:ascii="Calibri" w:eastAsia="Calibri" w:hAnsi="Calibri" w:cs="Calibri"/>
        </w:rPr>
        <w:t xml:space="preserve">dministrations of Italy and Switzerland. </w:t>
      </w:r>
      <w:r w:rsidR="003245DC" w:rsidRPr="00D81F0F">
        <w:rPr>
          <w:rFonts w:ascii="Calibri" w:eastAsia="Calibri" w:hAnsi="Calibri" w:cs="Calibri"/>
        </w:rPr>
        <w:t>I</w:t>
      </w:r>
      <w:r w:rsidRPr="00D81F0F">
        <w:rPr>
          <w:rFonts w:ascii="Calibri" w:eastAsia="Calibri" w:hAnsi="Calibri" w:cs="Calibri"/>
        </w:rPr>
        <w:t xml:space="preserve">rrespective of </w:t>
      </w:r>
      <w:r w:rsidR="005133C1" w:rsidRPr="00D81F0F">
        <w:rPr>
          <w:rFonts w:ascii="Calibri" w:eastAsia="Calibri" w:hAnsi="Calibri" w:cs="Calibri"/>
        </w:rPr>
        <w:t>the</w:t>
      </w:r>
      <w:r w:rsidRPr="00D81F0F">
        <w:rPr>
          <w:rFonts w:ascii="Calibri" w:eastAsia="Calibri" w:hAnsi="Calibri" w:cs="Calibri"/>
        </w:rPr>
        <w:t xml:space="preserve"> FM </w:t>
      </w:r>
      <w:r w:rsidR="3F9C564B" w:rsidRPr="00D81F0F">
        <w:rPr>
          <w:rFonts w:ascii="Calibri" w:eastAsia="Calibri" w:hAnsi="Calibri" w:cs="Calibri"/>
        </w:rPr>
        <w:t xml:space="preserve">stations </w:t>
      </w:r>
      <w:r w:rsidR="005133C1" w:rsidRPr="00D81F0F">
        <w:rPr>
          <w:rFonts w:ascii="Calibri" w:eastAsia="Calibri" w:hAnsi="Calibri" w:cs="Calibri"/>
        </w:rPr>
        <w:t>being switched off</w:t>
      </w:r>
      <w:r w:rsidRPr="00D81F0F">
        <w:rPr>
          <w:rFonts w:ascii="Calibri" w:eastAsia="Calibri" w:hAnsi="Calibri" w:cs="Calibri"/>
        </w:rPr>
        <w:t>, the Administration of Switzerland still h</w:t>
      </w:r>
      <w:r w:rsidR="00615C8A" w:rsidRPr="00D81F0F">
        <w:rPr>
          <w:rFonts w:ascii="Calibri" w:eastAsia="Calibri" w:hAnsi="Calibri" w:cs="Calibri"/>
        </w:rPr>
        <w:t>e</w:t>
      </w:r>
      <w:r w:rsidRPr="00D81F0F">
        <w:rPr>
          <w:rFonts w:ascii="Calibri" w:eastAsia="Calibri" w:hAnsi="Calibri" w:cs="Calibri"/>
        </w:rPr>
        <w:t xml:space="preserve">ld the rights to those FM frequency assignments </w:t>
      </w:r>
      <w:r w:rsidR="00413636" w:rsidRPr="00D81F0F">
        <w:rPr>
          <w:rFonts w:ascii="Calibri" w:eastAsia="Calibri" w:hAnsi="Calibri" w:cs="Calibri"/>
        </w:rPr>
        <w:t xml:space="preserve">as long as they </w:t>
      </w:r>
      <w:r w:rsidR="0002726D" w:rsidRPr="00D81F0F">
        <w:rPr>
          <w:rFonts w:ascii="Calibri" w:eastAsia="Calibri" w:hAnsi="Calibri" w:cs="Calibri"/>
        </w:rPr>
        <w:t>remain</w:t>
      </w:r>
      <w:r w:rsidR="00615C8A" w:rsidRPr="00D81F0F">
        <w:rPr>
          <w:rFonts w:ascii="Calibri" w:eastAsia="Calibri" w:hAnsi="Calibri" w:cs="Calibri"/>
        </w:rPr>
        <w:t>ed</w:t>
      </w:r>
      <w:r w:rsidR="00413636" w:rsidRPr="00D81F0F">
        <w:rPr>
          <w:rFonts w:ascii="Calibri" w:eastAsia="Calibri" w:hAnsi="Calibri" w:cs="Calibri"/>
        </w:rPr>
        <w:t xml:space="preserve"> recorded</w:t>
      </w:r>
      <w:r w:rsidR="00E022F1" w:rsidRPr="00D81F0F">
        <w:rPr>
          <w:rFonts w:ascii="Calibri" w:eastAsia="Calibri" w:hAnsi="Calibri" w:cs="Calibri"/>
        </w:rPr>
        <w:t xml:space="preserve"> </w:t>
      </w:r>
      <w:r w:rsidR="002952AD" w:rsidRPr="00D81F0F">
        <w:rPr>
          <w:rFonts w:ascii="Calibri" w:eastAsia="Calibri" w:hAnsi="Calibri" w:cs="Calibri"/>
        </w:rPr>
        <w:t>under</w:t>
      </w:r>
      <w:r w:rsidR="00E022F1" w:rsidRPr="00D81F0F">
        <w:rPr>
          <w:rFonts w:ascii="Calibri" w:eastAsia="Calibri" w:hAnsi="Calibri" w:cs="Calibri"/>
        </w:rPr>
        <w:t xml:space="preserve"> it</w:t>
      </w:r>
      <w:r w:rsidR="002952AD" w:rsidRPr="00D81F0F">
        <w:rPr>
          <w:rFonts w:ascii="Calibri" w:eastAsia="Calibri" w:hAnsi="Calibri" w:cs="Calibri"/>
        </w:rPr>
        <w:t>s name</w:t>
      </w:r>
      <w:r w:rsidR="00413636" w:rsidRPr="00D81F0F">
        <w:rPr>
          <w:rFonts w:ascii="Calibri" w:eastAsia="Calibri" w:hAnsi="Calibri" w:cs="Calibri"/>
        </w:rPr>
        <w:t xml:space="preserve"> </w:t>
      </w:r>
      <w:r w:rsidR="00330E7B" w:rsidRPr="00D81F0F">
        <w:rPr>
          <w:rFonts w:ascii="Calibri" w:eastAsia="Calibri" w:hAnsi="Calibri" w:cs="Calibri"/>
        </w:rPr>
        <w:t xml:space="preserve">in </w:t>
      </w:r>
      <w:r w:rsidRPr="00D81F0F">
        <w:rPr>
          <w:rFonts w:ascii="Calibri" w:eastAsia="Calibri" w:hAnsi="Calibri" w:cs="Calibri"/>
        </w:rPr>
        <w:t xml:space="preserve">the GE84 </w:t>
      </w:r>
      <w:r w:rsidR="53859D24" w:rsidRPr="00D81F0F">
        <w:rPr>
          <w:rFonts w:ascii="Calibri" w:eastAsia="Calibri" w:hAnsi="Calibri" w:cs="Calibri"/>
        </w:rPr>
        <w:t>Plan</w:t>
      </w:r>
      <w:r w:rsidRPr="00D81F0F">
        <w:rPr>
          <w:rFonts w:ascii="Calibri" w:eastAsia="Calibri" w:hAnsi="Calibri" w:cs="Calibri"/>
        </w:rPr>
        <w:t xml:space="preserve">. </w:t>
      </w:r>
    </w:p>
    <w:p w14:paraId="0364C2A3" w14:textId="38BCBFD3" w:rsidR="007C6B8C" w:rsidRPr="00D81F0F" w:rsidRDefault="4E799305" w:rsidP="00FD2B96">
      <w:pPr>
        <w:spacing w:after="120"/>
        <w:jc w:val="both"/>
        <w:rPr>
          <w:rFonts w:ascii="Calibri" w:eastAsia="Calibri" w:hAnsi="Calibri" w:cs="Calibri"/>
        </w:rPr>
      </w:pPr>
      <w:r w:rsidRPr="00D81F0F">
        <w:rPr>
          <w:rFonts w:ascii="Calibri" w:eastAsia="Calibri" w:hAnsi="Calibri" w:cs="Calibri"/>
        </w:rPr>
        <w:lastRenderedPageBreak/>
        <w:t>3.</w:t>
      </w:r>
      <w:r w:rsidR="003A41AC" w:rsidRPr="00D81F0F">
        <w:rPr>
          <w:rFonts w:ascii="Calibri" w:eastAsia="Calibri" w:hAnsi="Calibri" w:cs="Calibri"/>
        </w:rPr>
        <w:t>38</w:t>
      </w:r>
      <w:r w:rsidR="007C6B8C" w:rsidRPr="00D81F0F">
        <w:rPr>
          <w:rFonts w:ascii="Calibri" w:hAnsi="Calibri" w:cs="Calibri"/>
        </w:rPr>
        <w:tab/>
      </w:r>
      <w:r w:rsidRPr="00D81F0F">
        <w:rPr>
          <w:rFonts w:ascii="Calibri" w:eastAsia="Calibri" w:hAnsi="Calibri" w:cs="Calibri"/>
          <w:b/>
          <w:bCs/>
        </w:rPr>
        <w:t>Mr Azzouz</w:t>
      </w:r>
      <w:r w:rsidRPr="00D81F0F">
        <w:rPr>
          <w:rFonts w:ascii="Calibri" w:eastAsia="Calibri" w:hAnsi="Calibri" w:cs="Calibri"/>
        </w:rPr>
        <w:t xml:space="preserve"> agreed that </w:t>
      </w:r>
      <w:r w:rsidR="00104762" w:rsidRPr="00D81F0F">
        <w:rPr>
          <w:rFonts w:ascii="Calibri" w:eastAsia="Calibri" w:hAnsi="Calibri" w:cs="Calibri"/>
        </w:rPr>
        <w:t>only</w:t>
      </w:r>
      <w:r w:rsidRPr="00D81F0F">
        <w:rPr>
          <w:rFonts w:ascii="Calibri" w:eastAsia="Calibri" w:hAnsi="Calibri" w:cs="Calibri"/>
        </w:rPr>
        <w:t xml:space="preserve"> Switzerland could use the frequency assignments </w:t>
      </w:r>
      <w:r w:rsidR="00193CB5" w:rsidRPr="00D81F0F">
        <w:rPr>
          <w:rFonts w:ascii="Calibri" w:eastAsia="Calibri" w:hAnsi="Calibri" w:cs="Calibri"/>
        </w:rPr>
        <w:t>recorded for</w:t>
      </w:r>
      <w:r w:rsidRPr="00D81F0F">
        <w:rPr>
          <w:rFonts w:ascii="Calibri" w:eastAsia="Calibri" w:hAnsi="Calibri" w:cs="Calibri"/>
        </w:rPr>
        <w:t xml:space="preserve"> the Swiss Administration under any regional plan.</w:t>
      </w:r>
    </w:p>
    <w:p w14:paraId="5D5CFA98" w14:textId="3C17DE1D" w:rsidR="006737B3" w:rsidRPr="00D81F0F" w:rsidRDefault="00910467" w:rsidP="00FD2B96">
      <w:pPr>
        <w:spacing w:after="120"/>
        <w:jc w:val="both"/>
        <w:rPr>
          <w:rFonts w:ascii="Calibri" w:eastAsia="Calibri" w:hAnsi="Calibri" w:cs="Calibri"/>
        </w:rPr>
      </w:pPr>
      <w:r w:rsidRPr="00D81F0F">
        <w:rPr>
          <w:rFonts w:ascii="Calibri" w:eastAsia="Calibri" w:hAnsi="Calibri" w:cs="Calibri"/>
        </w:rPr>
        <w:t>3</w:t>
      </w:r>
      <w:r w:rsidR="006737B3" w:rsidRPr="00D81F0F">
        <w:rPr>
          <w:rFonts w:ascii="Calibri" w:eastAsia="Calibri" w:hAnsi="Calibri" w:cs="Calibri"/>
        </w:rPr>
        <w:t>.</w:t>
      </w:r>
      <w:r w:rsidR="003A41AC" w:rsidRPr="00D81F0F">
        <w:rPr>
          <w:rFonts w:ascii="Calibri" w:eastAsia="Calibri" w:hAnsi="Calibri" w:cs="Calibri"/>
        </w:rPr>
        <w:t>39</w:t>
      </w:r>
      <w:r w:rsidR="006737B3" w:rsidRPr="00D81F0F">
        <w:rPr>
          <w:rFonts w:ascii="Calibri" w:hAnsi="Calibri" w:cs="Calibri"/>
        </w:rPr>
        <w:tab/>
      </w:r>
      <w:r w:rsidR="006737B3" w:rsidRPr="00D81F0F">
        <w:rPr>
          <w:rFonts w:ascii="Calibri" w:eastAsia="Calibri" w:hAnsi="Calibri" w:cs="Calibri"/>
        </w:rPr>
        <w:t xml:space="preserve">The </w:t>
      </w:r>
      <w:r w:rsidR="00B8040F" w:rsidRPr="00D81F0F">
        <w:rPr>
          <w:rFonts w:ascii="Calibri" w:eastAsia="Calibri" w:hAnsi="Calibri" w:cs="Calibri"/>
          <w:b/>
          <w:bCs/>
        </w:rPr>
        <w:t>Chair</w:t>
      </w:r>
      <w:r w:rsidR="006737B3" w:rsidRPr="00D81F0F">
        <w:rPr>
          <w:rFonts w:ascii="Calibri" w:eastAsia="Calibri" w:hAnsi="Calibri" w:cs="Calibri"/>
        </w:rPr>
        <w:t xml:space="preserve"> proposed that the Board conclude on the matter as follows:</w:t>
      </w:r>
    </w:p>
    <w:p w14:paraId="1561DC36" w14:textId="1400DF7F" w:rsidR="7D3FAE6C" w:rsidRPr="00D81F0F" w:rsidRDefault="7D3FAE6C" w:rsidP="00FD2B96">
      <w:pPr>
        <w:spacing w:after="120"/>
        <w:jc w:val="both"/>
        <w:rPr>
          <w:rStyle w:val="EndnoteReference"/>
          <w:rFonts w:ascii="Calibri" w:eastAsia="Calibri" w:hAnsi="Calibri" w:cs="Calibri"/>
          <w:vertAlign w:val="baseline"/>
        </w:rPr>
      </w:pPr>
      <w:r w:rsidRPr="00D81F0F">
        <w:rPr>
          <w:rStyle w:val="EndnoteReference"/>
          <w:rFonts w:ascii="Calibri" w:eastAsia="Calibri" w:hAnsi="Calibri" w:cs="Calibri"/>
          <w:vertAlign w:val="baseline"/>
        </w:rPr>
        <w:t>“The Board considered in detail § 4.1 of Document RRB25-1/8(Rev.1) and its Addenda 1, 2 and 4, on harmful interference to broadcasting stations in the VHF/UHF bands between Italy and its neighbouring countries. The Board thanked the administrations for the information provided and noted the following points:</w:t>
      </w:r>
    </w:p>
    <w:p w14:paraId="07B3925A" w14:textId="3DA0F752" w:rsidR="7D3FAE6C" w:rsidRPr="00D81F0F" w:rsidRDefault="7D3FAE6C" w:rsidP="00FD2B96">
      <w:pPr>
        <w:spacing w:after="120"/>
        <w:jc w:val="both"/>
        <w:rPr>
          <w:rFonts w:ascii="Calibri" w:hAnsi="Calibri" w:cs="Calibri"/>
        </w:rPr>
      </w:pPr>
      <w:r w:rsidRPr="00D81F0F">
        <w:rPr>
          <w:rStyle w:val="EndnoteReference"/>
          <w:rFonts w:ascii="Calibri" w:eastAsia="Calibri" w:hAnsi="Calibri" w:cs="Calibri"/>
          <w:vertAlign w:val="baseline"/>
        </w:rPr>
        <w:t>•</w:t>
      </w:r>
      <w:r w:rsidRPr="00D81F0F">
        <w:rPr>
          <w:rFonts w:ascii="Calibri" w:hAnsi="Calibri" w:cs="Calibri"/>
        </w:rPr>
        <w:tab/>
      </w:r>
      <w:r w:rsidRPr="00D81F0F">
        <w:rPr>
          <w:rStyle w:val="EndnoteReference"/>
          <w:rFonts w:ascii="Calibri" w:eastAsia="Calibri" w:hAnsi="Calibri" w:cs="Calibri"/>
          <w:vertAlign w:val="baseline"/>
        </w:rPr>
        <w:t>The Administration of Italy had reported that it had continued to issue authorizations for national and local DAB networks according to the provisional national DAB plan using its GE06 Plan allotments and some frequency blocks not allocated to any country, thus contributing, albeit indirectly, to relieving the burden on the VHF Band II ("FM band"). However, the Administrations of Slovenia and Croatia had reported no improvement regarding the cases of harmful interference and reiterated their concerns about uncoordinated usage of Italian FM and DAB stations.</w:t>
      </w:r>
    </w:p>
    <w:p w14:paraId="181F28CF" w14:textId="7834A78F" w:rsidR="7D3FAE6C" w:rsidRPr="00D81F0F" w:rsidRDefault="7D3FAE6C" w:rsidP="00FD2B96">
      <w:pPr>
        <w:spacing w:after="120"/>
        <w:jc w:val="both"/>
        <w:rPr>
          <w:rFonts w:ascii="Calibri" w:hAnsi="Calibri" w:cs="Calibri"/>
        </w:rPr>
      </w:pPr>
      <w:r w:rsidRPr="00D81F0F">
        <w:rPr>
          <w:rStyle w:val="EndnoteReference"/>
          <w:rFonts w:ascii="Calibri" w:eastAsia="Calibri" w:hAnsi="Calibri" w:cs="Calibri"/>
          <w:vertAlign w:val="baseline"/>
        </w:rPr>
        <w:t>•</w:t>
      </w:r>
      <w:r w:rsidRPr="00D81F0F">
        <w:rPr>
          <w:rFonts w:ascii="Calibri" w:hAnsi="Calibri" w:cs="Calibri"/>
        </w:rPr>
        <w:tab/>
      </w:r>
      <w:r w:rsidRPr="00D81F0F">
        <w:rPr>
          <w:rStyle w:val="EndnoteReference"/>
          <w:rFonts w:ascii="Calibri" w:eastAsia="Calibri" w:hAnsi="Calibri" w:cs="Calibri"/>
          <w:vertAlign w:val="baseline"/>
        </w:rPr>
        <w:t>Regarding harmful interference to FM broadcasting in VHF Band II, the Italian Administration had reported that it had continued to strengthen the intervention procedures for resolving cases of cross-border interference. However, despite several meetings with its neighbouring countries since the RRB24-3 meeting, the interference situation had not improved, and the Administrations of Slovenia and Croatia continued to report a lack of progress.</w:t>
      </w:r>
    </w:p>
    <w:p w14:paraId="54F8FA96" w14:textId="6A0F66AD" w:rsidR="7D3FAE6C" w:rsidRPr="00D81F0F" w:rsidRDefault="7D3FAE6C" w:rsidP="00FD2B96">
      <w:pPr>
        <w:spacing w:after="120"/>
        <w:jc w:val="both"/>
        <w:rPr>
          <w:rFonts w:ascii="Calibri" w:hAnsi="Calibri" w:cs="Calibri"/>
        </w:rPr>
      </w:pPr>
      <w:r w:rsidRPr="00D81F0F">
        <w:rPr>
          <w:rStyle w:val="EndnoteReference"/>
          <w:rFonts w:ascii="Calibri" w:eastAsia="Calibri" w:hAnsi="Calibri" w:cs="Calibri"/>
          <w:vertAlign w:val="baseline"/>
        </w:rPr>
        <w:t>The Board acknowledged the updated situation provided by the Italian Administration, appreciating its efforts to reduce the cases of harmful interference and some positive developments in that respect with France and Switzerland. However, given the little overall progress towards resolving cases of harmful interference, the Board again strongly urged the Administration of Italy to:</w:t>
      </w:r>
    </w:p>
    <w:p w14:paraId="58FDCD18" w14:textId="47F7349A" w:rsidR="7D3FAE6C" w:rsidRPr="00D81F0F" w:rsidRDefault="7D3FAE6C" w:rsidP="00FD2B96">
      <w:pPr>
        <w:spacing w:after="120"/>
        <w:jc w:val="both"/>
        <w:rPr>
          <w:rFonts w:ascii="Calibri" w:hAnsi="Calibri" w:cs="Calibri"/>
        </w:rPr>
      </w:pPr>
      <w:r w:rsidRPr="00D81F0F">
        <w:rPr>
          <w:rStyle w:val="EndnoteReference"/>
          <w:rFonts w:ascii="Calibri" w:eastAsia="Calibri" w:hAnsi="Calibri" w:cs="Calibri"/>
          <w:vertAlign w:val="baseline"/>
        </w:rPr>
        <w:t>•</w:t>
      </w:r>
      <w:r w:rsidRPr="00D81F0F">
        <w:rPr>
          <w:rFonts w:ascii="Calibri" w:hAnsi="Calibri" w:cs="Calibri"/>
        </w:rPr>
        <w:tab/>
      </w:r>
      <w:r w:rsidRPr="00D81F0F">
        <w:rPr>
          <w:rStyle w:val="EndnoteReference"/>
          <w:rFonts w:ascii="Calibri" w:eastAsia="Calibri" w:hAnsi="Calibri" w:cs="Calibri"/>
          <w:vertAlign w:val="baseline"/>
        </w:rPr>
        <w:t>continue to encourage broadcasters to pursue voluntary transition from the analogue FM to the digital DAB platform;</w:t>
      </w:r>
    </w:p>
    <w:p w14:paraId="782268BA" w14:textId="6DB771F3" w:rsidR="7D3FAE6C" w:rsidRPr="00D81F0F" w:rsidRDefault="7D3FAE6C" w:rsidP="00FD2B96">
      <w:pPr>
        <w:spacing w:after="120"/>
        <w:jc w:val="both"/>
        <w:rPr>
          <w:rFonts w:ascii="Calibri" w:hAnsi="Calibri" w:cs="Calibri"/>
        </w:rPr>
      </w:pPr>
      <w:r w:rsidRPr="00D81F0F">
        <w:rPr>
          <w:rStyle w:val="EndnoteReference"/>
          <w:rFonts w:ascii="Calibri" w:eastAsia="Calibri" w:hAnsi="Calibri" w:cs="Calibri"/>
          <w:vertAlign w:val="baseline"/>
        </w:rPr>
        <w:t>•</w:t>
      </w:r>
      <w:r w:rsidRPr="00D81F0F">
        <w:rPr>
          <w:rFonts w:ascii="Calibri" w:hAnsi="Calibri" w:cs="Calibri"/>
        </w:rPr>
        <w:tab/>
      </w:r>
      <w:r w:rsidRPr="00D81F0F">
        <w:rPr>
          <w:rStyle w:val="EndnoteReference"/>
          <w:rFonts w:ascii="Calibri" w:eastAsia="Calibri" w:hAnsi="Calibri" w:cs="Calibri"/>
          <w:vertAlign w:val="baseline"/>
        </w:rPr>
        <w:t>take decisive steps to implement its proposed measures in a more effective and results-focused manner;</w:t>
      </w:r>
    </w:p>
    <w:p w14:paraId="236A4D37" w14:textId="6D713B97" w:rsidR="7D3FAE6C" w:rsidRPr="00D81F0F" w:rsidRDefault="7D3FAE6C" w:rsidP="00FD2B96">
      <w:pPr>
        <w:spacing w:after="120"/>
        <w:jc w:val="both"/>
        <w:rPr>
          <w:rFonts w:ascii="Calibri" w:hAnsi="Calibri" w:cs="Calibri"/>
        </w:rPr>
      </w:pPr>
      <w:r w:rsidRPr="00D81F0F">
        <w:rPr>
          <w:rStyle w:val="EndnoteReference"/>
          <w:rFonts w:ascii="Calibri" w:eastAsia="Calibri" w:hAnsi="Calibri" w:cs="Calibri"/>
          <w:vertAlign w:val="baseline"/>
        </w:rPr>
        <w:t>•</w:t>
      </w:r>
      <w:r w:rsidRPr="00D81F0F">
        <w:rPr>
          <w:rFonts w:ascii="Calibri" w:hAnsi="Calibri" w:cs="Calibri"/>
        </w:rPr>
        <w:tab/>
      </w:r>
      <w:r w:rsidRPr="00D81F0F">
        <w:rPr>
          <w:rStyle w:val="EndnoteReference"/>
          <w:rFonts w:ascii="Calibri" w:eastAsia="Calibri" w:hAnsi="Calibri" w:cs="Calibri"/>
          <w:vertAlign w:val="baseline"/>
        </w:rPr>
        <w:t>fully commit to implementing all the recommendations resulting from the multilateral coordination meetings;</w:t>
      </w:r>
    </w:p>
    <w:p w14:paraId="4078D083" w14:textId="7C571845" w:rsidR="7D3FAE6C" w:rsidRPr="00D81F0F" w:rsidRDefault="7D3FAE6C" w:rsidP="00FD2B96">
      <w:pPr>
        <w:spacing w:after="120"/>
        <w:jc w:val="both"/>
        <w:rPr>
          <w:rFonts w:ascii="Calibri" w:hAnsi="Calibri" w:cs="Calibri"/>
        </w:rPr>
      </w:pPr>
      <w:r w:rsidRPr="00D81F0F">
        <w:rPr>
          <w:rStyle w:val="EndnoteReference"/>
          <w:rFonts w:ascii="Calibri" w:eastAsia="Calibri" w:hAnsi="Calibri" w:cs="Calibri"/>
          <w:vertAlign w:val="baseline"/>
        </w:rPr>
        <w:t>•</w:t>
      </w:r>
      <w:r w:rsidRPr="00D81F0F">
        <w:rPr>
          <w:rFonts w:ascii="Calibri" w:hAnsi="Calibri" w:cs="Calibri"/>
        </w:rPr>
        <w:tab/>
      </w:r>
      <w:r w:rsidRPr="00D81F0F">
        <w:rPr>
          <w:rStyle w:val="EndnoteReference"/>
          <w:rFonts w:ascii="Calibri" w:eastAsia="Calibri" w:hAnsi="Calibri" w:cs="Calibri"/>
          <w:vertAlign w:val="baseline"/>
        </w:rPr>
        <w:t>take all necessary measures to eliminate harmful interference to the FM sound broadcasting stations of its neighbouring administrations, focusing on the priority list, including Slovenia’s cases;</w:t>
      </w:r>
    </w:p>
    <w:p w14:paraId="7F140F90" w14:textId="102B0C28" w:rsidR="7D3FAE6C" w:rsidRPr="00D81F0F" w:rsidRDefault="7D3FAE6C" w:rsidP="00FD2B96">
      <w:pPr>
        <w:spacing w:after="120"/>
        <w:jc w:val="both"/>
        <w:rPr>
          <w:rFonts w:ascii="Calibri" w:hAnsi="Calibri" w:cs="Calibri"/>
        </w:rPr>
      </w:pPr>
      <w:r w:rsidRPr="00D81F0F">
        <w:rPr>
          <w:rStyle w:val="EndnoteReference"/>
          <w:rFonts w:ascii="Calibri" w:eastAsia="Calibri" w:hAnsi="Calibri" w:cs="Calibri"/>
          <w:vertAlign w:val="baseline"/>
        </w:rPr>
        <w:t>•</w:t>
      </w:r>
      <w:r w:rsidRPr="00D81F0F">
        <w:rPr>
          <w:rFonts w:ascii="Calibri" w:hAnsi="Calibri" w:cs="Calibri"/>
        </w:rPr>
        <w:tab/>
      </w:r>
      <w:r w:rsidRPr="00D81F0F">
        <w:rPr>
          <w:rStyle w:val="EndnoteReference"/>
          <w:rFonts w:ascii="Calibri" w:eastAsia="Calibri" w:hAnsi="Calibri" w:cs="Calibri"/>
          <w:vertAlign w:val="baseline"/>
        </w:rPr>
        <w:t>cease the operation of all uncoordinated DAB stations and no longer license such stations.</w:t>
      </w:r>
    </w:p>
    <w:p w14:paraId="55B78DB4" w14:textId="439211EE" w:rsidR="7D3FAE6C" w:rsidRPr="00D81F0F" w:rsidRDefault="7D3FAE6C" w:rsidP="00FD2B96">
      <w:pPr>
        <w:spacing w:after="120"/>
        <w:jc w:val="both"/>
        <w:rPr>
          <w:rFonts w:ascii="Calibri" w:hAnsi="Calibri" w:cs="Calibri"/>
        </w:rPr>
      </w:pPr>
      <w:r w:rsidRPr="00D81F0F">
        <w:rPr>
          <w:rStyle w:val="EndnoteReference"/>
          <w:rFonts w:ascii="Calibri" w:eastAsia="Calibri" w:hAnsi="Calibri" w:cs="Calibri"/>
          <w:vertAlign w:val="baseline"/>
        </w:rPr>
        <w:t>The Board again encouraged the Administration of Italy to vigorously pursue efforts to secure the necessary funds to enable the voluntary switch-off of FM stations causing harmful interference to its neighbours.</w:t>
      </w:r>
    </w:p>
    <w:p w14:paraId="2B673EF3" w14:textId="2D00A373" w:rsidR="7D3FAE6C" w:rsidRPr="00D81F0F" w:rsidRDefault="7D3FAE6C" w:rsidP="00FD2B96">
      <w:pPr>
        <w:spacing w:after="120"/>
        <w:jc w:val="both"/>
        <w:rPr>
          <w:rFonts w:ascii="Calibri" w:hAnsi="Calibri" w:cs="Calibri"/>
        </w:rPr>
      </w:pPr>
      <w:r w:rsidRPr="00D81F0F">
        <w:rPr>
          <w:rStyle w:val="EndnoteReference"/>
          <w:rFonts w:ascii="Calibri" w:eastAsia="Calibri" w:hAnsi="Calibri" w:cs="Calibri"/>
          <w:vertAlign w:val="baseline"/>
        </w:rPr>
        <w:t>The Board again requested the Administration of Italy to provide the complete detailed action plan for implementing the FM Working Group’s recommendations, with clearly defined milestones and timelines, to make a firm commitment to the plan’s implementation and to report to the 99</w:t>
      </w:r>
      <w:r w:rsidRPr="00D81F0F">
        <w:rPr>
          <w:rStyle w:val="EndnoteReference"/>
          <w:rFonts w:ascii="Calibri" w:eastAsia="Calibri" w:hAnsi="Calibri" w:cs="Calibri"/>
        </w:rPr>
        <w:t>th</w:t>
      </w:r>
      <w:r w:rsidRPr="00D81F0F">
        <w:rPr>
          <w:rStyle w:val="EndnoteReference"/>
          <w:rFonts w:ascii="Calibri" w:eastAsia="Calibri" w:hAnsi="Calibri" w:cs="Calibri"/>
          <w:vertAlign w:val="baseline"/>
        </w:rPr>
        <w:t xml:space="preserve"> Board meeting on progress in that regard.</w:t>
      </w:r>
    </w:p>
    <w:p w14:paraId="49001666" w14:textId="14198B21" w:rsidR="7D3FAE6C" w:rsidRPr="00D81F0F" w:rsidRDefault="7D3FAE6C" w:rsidP="00FD2B96">
      <w:pPr>
        <w:spacing w:after="120"/>
        <w:jc w:val="both"/>
        <w:rPr>
          <w:rFonts w:ascii="Calibri" w:hAnsi="Calibri" w:cs="Calibri"/>
        </w:rPr>
      </w:pPr>
      <w:r w:rsidRPr="00D81F0F">
        <w:rPr>
          <w:rStyle w:val="EndnoteReference"/>
          <w:rFonts w:ascii="Calibri" w:eastAsia="Calibri" w:hAnsi="Calibri" w:cs="Calibri"/>
          <w:vertAlign w:val="baseline"/>
        </w:rPr>
        <w:t>Furthermore, the Board urged all administrations to continue their coordination efforts in goodwill and to report on progress to the 99</w:t>
      </w:r>
      <w:r w:rsidRPr="00D81F0F">
        <w:rPr>
          <w:rStyle w:val="EndnoteReference"/>
          <w:rFonts w:ascii="Calibri" w:eastAsia="Calibri" w:hAnsi="Calibri" w:cs="Calibri"/>
        </w:rPr>
        <w:t>th</w:t>
      </w:r>
      <w:r w:rsidRPr="00D81F0F">
        <w:rPr>
          <w:rStyle w:val="EndnoteReference"/>
          <w:rFonts w:ascii="Calibri" w:eastAsia="Calibri" w:hAnsi="Calibri" w:cs="Calibri"/>
          <w:vertAlign w:val="baseline"/>
        </w:rPr>
        <w:t xml:space="preserve"> Board meeting.</w:t>
      </w:r>
    </w:p>
    <w:p w14:paraId="581DF48D" w14:textId="103DFDF3" w:rsidR="7D3FAE6C" w:rsidRPr="00D81F0F" w:rsidRDefault="7D3FAE6C" w:rsidP="00FD2B96">
      <w:pPr>
        <w:spacing w:after="120"/>
        <w:jc w:val="both"/>
        <w:rPr>
          <w:rFonts w:ascii="Calibri" w:hAnsi="Calibri" w:cs="Calibri"/>
        </w:rPr>
      </w:pPr>
      <w:r w:rsidRPr="00D81F0F">
        <w:rPr>
          <w:rStyle w:val="EndnoteReference"/>
          <w:rFonts w:ascii="Calibri" w:eastAsia="Calibri" w:hAnsi="Calibri" w:cs="Calibri"/>
          <w:vertAlign w:val="baseline"/>
        </w:rPr>
        <w:lastRenderedPageBreak/>
        <w:t>The Board thanked the Bureau for its report and the support provided to the administrations concerned and instructed the Bureau to:</w:t>
      </w:r>
    </w:p>
    <w:p w14:paraId="7831BD01" w14:textId="280D8F90" w:rsidR="7D3FAE6C" w:rsidRPr="00D81F0F" w:rsidRDefault="7D3FAE6C" w:rsidP="00FD2B96">
      <w:pPr>
        <w:spacing w:after="120"/>
        <w:jc w:val="both"/>
        <w:rPr>
          <w:rFonts w:ascii="Calibri" w:hAnsi="Calibri" w:cs="Calibri"/>
        </w:rPr>
      </w:pPr>
      <w:r w:rsidRPr="00D81F0F">
        <w:rPr>
          <w:rStyle w:val="EndnoteReference"/>
          <w:rFonts w:ascii="Calibri" w:eastAsia="Calibri" w:hAnsi="Calibri" w:cs="Calibri"/>
          <w:vertAlign w:val="baseline"/>
        </w:rPr>
        <w:t>•</w:t>
      </w:r>
      <w:r w:rsidRPr="00D81F0F">
        <w:rPr>
          <w:rFonts w:ascii="Calibri" w:hAnsi="Calibri" w:cs="Calibri"/>
        </w:rPr>
        <w:tab/>
      </w:r>
      <w:r w:rsidRPr="00D81F0F">
        <w:rPr>
          <w:rStyle w:val="EndnoteReference"/>
          <w:rFonts w:ascii="Calibri" w:eastAsia="Calibri" w:hAnsi="Calibri" w:cs="Calibri"/>
          <w:vertAlign w:val="baseline"/>
        </w:rPr>
        <w:t>continue providing assistance to those administrations;</w:t>
      </w:r>
    </w:p>
    <w:p w14:paraId="581DB304" w14:textId="780A55AB" w:rsidR="7D3FAE6C" w:rsidRPr="00D81F0F" w:rsidRDefault="7D3FAE6C" w:rsidP="00FD2B96">
      <w:pPr>
        <w:spacing w:after="120"/>
        <w:jc w:val="both"/>
        <w:rPr>
          <w:rFonts w:ascii="Calibri" w:hAnsi="Calibri" w:cs="Calibri"/>
        </w:rPr>
      </w:pPr>
      <w:r w:rsidRPr="00D81F0F">
        <w:rPr>
          <w:rStyle w:val="EndnoteReference"/>
          <w:rFonts w:ascii="Calibri" w:eastAsia="Calibri" w:hAnsi="Calibri" w:cs="Calibri"/>
          <w:vertAlign w:val="baseline"/>
        </w:rPr>
        <w:t>•</w:t>
      </w:r>
      <w:r w:rsidRPr="00D81F0F">
        <w:rPr>
          <w:rFonts w:ascii="Calibri" w:hAnsi="Calibri" w:cs="Calibri"/>
        </w:rPr>
        <w:tab/>
      </w:r>
      <w:r w:rsidRPr="00D81F0F">
        <w:rPr>
          <w:rStyle w:val="EndnoteReference"/>
          <w:rFonts w:ascii="Calibri" w:eastAsia="Calibri" w:hAnsi="Calibri" w:cs="Calibri"/>
          <w:vertAlign w:val="baseline"/>
        </w:rPr>
        <w:t>continue reporting on progress on the matter to future Board meetings.”</w:t>
      </w:r>
    </w:p>
    <w:p w14:paraId="139637E8" w14:textId="7AB0DDEA" w:rsidR="006737B3" w:rsidRPr="00D81F0F" w:rsidRDefault="00910467" w:rsidP="00FD2B96">
      <w:pPr>
        <w:spacing w:after="120"/>
        <w:jc w:val="both"/>
        <w:rPr>
          <w:rFonts w:ascii="Calibri" w:eastAsia="Calibri" w:hAnsi="Calibri" w:cs="Calibri"/>
        </w:rPr>
      </w:pPr>
      <w:r w:rsidRPr="00D81F0F">
        <w:rPr>
          <w:rFonts w:ascii="Calibri" w:eastAsia="Calibri" w:hAnsi="Calibri" w:cs="Calibri"/>
        </w:rPr>
        <w:t>3</w:t>
      </w:r>
      <w:r w:rsidR="006737B3" w:rsidRPr="00D81F0F">
        <w:rPr>
          <w:rFonts w:ascii="Calibri" w:eastAsia="Calibri" w:hAnsi="Calibri" w:cs="Calibri"/>
        </w:rPr>
        <w:t>.</w:t>
      </w:r>
      <w:r w:rsidR="00383DCC" w:rsidRPr="00D81F0F">
        <w:rPr>
          <w:rFonts w:ascii="Calibri" w:eastAsia="Calibri" w:hAnsi="Calibri" w:cs="Calibri"/>
        </w:rPr>
        <w:t>40</w:t>
      </w:r>
      <w:r w:rsidR="006737B3" w:rsidRPr="00D81F0F">
        <w:rPr>
          <w:rFonts w:ascii="Calibri" w:hAnsi="Calibri" w:cs="Calibri"/>
        </w:rPr>
        <w:tab/>
      </w:r>
      <w:r w:rsidR="006737B3" w:rsidRPr="00D81F0F">
        <w:rPr>
          <w:rFonts w:ascii="Calibri" w:eastAsia="Calibri" w:hAnsi="Calibri" w:cs="Calibri"/>
        </w:rPr>
        <w:t xml:space="preserve">It was so </w:t>
      </w:r>
      <w:r w:rsidR="006737B3" w:rsidRPr="00D81F0F">
        <w:rPr>
          <w:rFonts w:ascii="Calibri" w:eastAsia="Calibri" w:hAnsi="Calibri" w:cs="Calibri"/>
          <w:b/>
          <w:bCs/>
        </w:rPr>
        <w:t>agreed</w:t>
      </w:r>
      <w:r w:rsidR="006737B3" w:rsidRPr="00D81F0F">
        <w:rPr>
          <w:rFonts w:ascii="Calibri" w:eastAsia="Calibri" w:hAnsi="Calibri" w:cs="Calibri"/>
        </w:rPr>
        <w:t>.</w:t>
      </w:r>
    </w:p>
    <w:p w14:paraId="04EB7EC0" w14:textId="723A722A" w:rsidR="006737B3" w:rsidRPr="00D81F0F" w:rsidRDefault="006737B3" w:rsidP="00FD2B96">
      <w:pPr>
        <w:pStyle w:val="Headingb"/>
        <w:spacing w:before="120" w:after="120"/>
        <w:jc w:val="both"/>
        <w:rPr>
          <w:rFonts w:ascii="Calibri" w:hAnsi="Calibri" w:cs="Calibri"/>
        </w:rPr>
      </w:pPr>
      <w:r w:rsidRPr="00D81F0F">
        <w:rPr>
          <w:rFonts w:ascii="Calibri" w:eastAsia="Calibri" w:hAnsi="Calibri" w:cs="Calibri"/>
        </w:rPr>
        <w:t xml:space="preserve">Implementation of </w:t>
      </w:r>
      <w:r w:rsidR="00DF093D" w:rsidRPr="00D81F0F">
        <w:rPr>
          <w:rFonts w:ascii="Calibri" w:eastAsia="Calibri" w:hAnsi="Calibri" w:cs="Calibri"/>
        </w:rPr>
        <w:t>Nos. </w:t>
      </w:r>
      <w:r w:rsidRPr="00D81F0F">
        <w:rPr>
          <w:rFonts w:ascii="Calibri" w:eastAsia="Calibri" w:hAnsi="Calibri" w:cs="Calibri"/>
        </w:rPr>
        <w:t>9.38.1, 11.44.1, 11.47, 11.48, 11.49, 13.6 and Resolution 49 (Rev.</w:t>
      </w:r>
      <w:r w:rsidR="008B29E5" w:rsidRPr="00D81F0F">
        <w:rPr>
          <w:rFonts w:ascii="Calibri" w:eastAsia="Calibri" w:hAnsi="Calibri" w:cs="Calibri"/>
        </w:rPr>
        <w:t>WRC</w:t>
      </w:r>
      <w:r w:rsidR="008B29E5" w:rsidRPr="00D81F0F">
        <w:rPr>
          <w:rFonts w:ascii="Calibri" w:eastAsia="Calibri" w:hAnsi="Calibri" w:cs="Calibri"/>
        </w:rPr>
        <w:noBreakHyphen/>
      </w:r>
      <w:r w:rsidRPr="00D81F0F">
        <w:rPr>
          <w:rFonts w:ascii="Calibri" w:eastAsia="Calibri" w:hAnsi="Calibri" w:cs="Calibri"/>
        </w:rPr>
        <w:t>19) of the Radio Regulations (</w:t>
      </w:r>
      <w:r w:rsidR="008B29E5" w:rsidRPr="00D81F0F">
        <w:rPr>
          <w:rFonts w:ascii="Calibri" w:eastAsia="Calibri" w:hAnsi="Calibri" w:cs="Calibri"/>
        </w:rPr>
        <w:t>§ </w:t>
      </w:r>
      <w:r w:rsidRPr="00D81F0F">
        <w:rPr>
          <w:rFonts w:ascii="Calibri" w:eastAsia="Calibri" w:hAnsi="Calibri" w:cs="Calibri"/>
        </w:rPr>
        <w:t xml:space="preserve">5 of Document </w:t>
      </w:r>
      <w:r w:rsidR="008B29E5" w:rsidRPr="00D81F0F">
        <w:rPr>
          <w:rFonts w:ascii="Calibri" w:eastAsia="Calibri" w:hAnsi="Calibri" w:cs="Calibri"/>
        </w:rPr>
        <w:t>RRB2</w:t>
      </w:r>
      <w:r w:rsidR="00F27D3C" w:rsidRPr="00D81F0F">
        <w:rPr>
          <w:rFonts w:ascii="Calibri" w:eastAsia="Calibri" w:hAnsi="Calibri" w:cs="Calibri"/>
        </w:rPr>
        <w:t>5</w:t>
      </w:r>
      <w:r w:rsidR="3A77199A" w:rsidRPr="00D81F0F">
        <w:rPr>
          <w:rFonts w:ascii="Calibri" w:eastAsia="Calibri" w:hAnsi="Calibri" w:cs="Calibri"/>
        </w:rPr>
        <w:t>-</w:t>
      </w:r>
      <w:r w:rsidR="005C2641" w:rsidRPr="00D81F0F">
        <w:rPr>
          <w:rFonts w:ascii="Calibri" w:eastAsia="Calibri" w:hAnsi="Calibri" w:cs="Calibri"/>
        </w:rPr>
        <w:t>1</w:t>
      </w:r>
      <w:r w:rsidRPr="00D81F0F">
        <w:rPr>
          <w:rFonts w:ascii="Calibri" w:eastAsia="Calibri" w:hAnsi="Calibri" w:cs="Calibri"/>
        </w:rPr>
        <w:t>/</w:t>
      </w:r>
      <w:r w:rsidR="005C2641" w:rsidRPr="00D81F0F">
        <w:rPr>
          <w:rFonts w:ascii="Calibri" w:eastAsia="Calibri" w:hAnsi="Calibri" w:cs="Calibri"/>
        </w:rPr>
        <w:t>8</w:t>
      </w:r>
      <w:r w:rsidR="00F27D3C" w:rsidRPr="00D81F0F">
        <w:rPr>
          <w:rFonts w:ascii="Calibri" w:eastAsia="Calibri" w:hAnsi="Calibri" w:cs="Calibri"/>
        </w:rPr>
        <w:t>(Rev.1)</w:t>
      </w:r>
      <w:r w:rsidRPr="00D81F0F">
        <w:rPr>
          <w:rFonts w:ascii="Calibri" w:eastAsia="Calibri" w:hAnsi="Calibri" w:cs="Calibri"/>
        </w:rPr>
        <w:t>)</w:t>
      </w:r>
    </w:p>
    <w:p w14:paraId="1956EF01" w14:textId="6A67EC28" w:rsidR="006737B3" w:rsidRPr="00D81F0F" w:rsidRDefault="00B40B50" w:rsidP="00FD2B96">
      <w:pPr>
        <w:spacing w:after="120"/>
        <w:jc w:val="both"/>
        <w:rPr>
          <w:rFonts w:ascii="Calibri" w:eastAsia="Calibri" w:hAnsi="Calibri" w:cs="Calibri"/>
        </w:rPr>
      </w:pPr>
      <w:r w:rsidRPr="00D81F0F">
        <w:rPr>
          <w:rFonts w:ascii="Calibri" w:eastAsia="Calibri" w:hAnsi="Calibri" w:cs="Calibri"/>
        </w:rPr>
        <w:t>3</w:t>
      </w:r>
      <w:r w:rsidR="006737B3" w:rsidRPr="00D81F0F">
        <w:rPr>
          <w:rFonts w:ascii="Calibri" w:eastAsia="Calibri" w:hAnsi="Calibri" w:cs="Calibri"/>
        </w:rPr>
        <w:t>.</w:t>
      </w:r>
      <w:r w:rsidR="00383DCC" w:rsidRPr="00D81F0F">
        <w:rPr>
          <w:rFonts w:ascii="Calibri" w:eastAsia="Calibri" w:hAnsi="Calibri" w:cs="Calibri"/>
        </w:rPr>
        <w:t>41</w:t>
      </w:r>
      <w:r w:rsidR="006737B3" w:rsidRPr="00D81F0F">
        <w:rPr>
          <w:rFonts w:ascii="Calibri" w:hAnsi="Calibri" w:cs="Calibri"/>
        </w:rPr>
        <w:tab/>
      </w:r>
      <w:r w:rsidR="180C3562" w:rsidRPr="00D81F0F">
        <w:rPr>
          <w:rFonts w:ascii="Calibri" w:eastAsia="Calibri" w:hAnsi="Calibri" w:cs="Calibri"/>
          <w:b/>
          <w:bCs/>
        </w:rPr>
        <w:t xml:space="preserve">Mr Vallet (Chief, SSD) </w:t>
      </w:r>
      <w:r w:rsidR="180C3562" w:rsidRPr="00D81F0F">
        <w:rPr>
          <w:rFonts w:ascii="Calibri" w:eastAsia="Calibri" w:hAnsi="Calibri" w:cs="Calibri"/>
        </w:rPr>
        <w:t xml:space="preserve">explained that Tables 5-1 to 5-3 contained </w:t>
      </w:r>
      <w:r w:rsidR="4DB65820" w:rsidRPr="00D81F0F">
        <w:rPr>
          <w:rFonts w:ascii="Calibri" w:eastAsia="Calibri" w:hAnsi="Calibri" w:cs="Calibri"/>
        </w:rPr>
        <w:t>i</w:t>
      </w:r>
      <w:r w:rsidR="180C3562" w:rsidRPr="00D81F0F">
        <w:rPr>
          <w:rFonts w:ascii="Calibri" w:eastAsia="Calibri" w:hAnsi="Calibri" w:cs="Calibri"/>
        </w:rPr>
        <w:t>nformation on the suppression of satellite networks Special Sections and submissions</w:t>
      </w:r>
      <w:r w:rsidR="1F1BC401" w:rsidRPr="00D81F0F">
        <w:rPr>
          <w:rFonts w:ascii="Calibri" w:eastAsia="Calibri" w:hAnsi="Calibri" w:cs="Calibri"/>
        </w:rPr>
        <w:t>, for which data were available</w:t>
      </w:r>
      <w:r w:rsidR="0FDAD008" w:rsidRPr="00D81F0F">
        <w:rPr>
          <w:rFonts w:ascii="Calibri" w:eastAsia="Calibri" w:hAnsi="Calibri" w:cs="Calibri"/>
        </w:rPr>
        <w:t xml:space="preserve"> up to the end of 31 January 2025. There </w:t>
      </w:r>
      <w:r w:rsidR="187E7BA7" w:rsidRPr="00D81F0F">
        <w:rPr>
          <w:rFonts w:ascii="Calibri" w:eastAsia="Calibri" w:hAnsi="Calibri" w:cs="Calibri"/>
        </w:rPr>
        <w:t>was nothing particular to report.</w:t>
      </w:r>
    </w:p>
    <w:p w14:paraId="596A3974" w14:textId="473AB922" w:rsidR="006737B3" w:rsidRPr="00D81F0F" w:rsidRDefault="00B40B50" w:rsidP="00FD2B96">
      <w:pPr>
        <w:jc w:val="both"/>
        <w:rPr>
          <w:rFonts w:ascii="Calibri" w:hAnsi="Calibri" w:cs="Calibri"/>
        </w:rPr>
      </w:pPr>
      <w:r w:rsidRPr="00D81F0F">
        <w:rPr>
          <w:rFonts w:ascii="Calibri" w:eastAsia="Calibri" w:hAnsi="Calibri" w:cs="Calibri"/>
        </w:rPr>
        <w:t>3</w:t>
      </w:r>
      <w:r w:rsidR="006737B3" w:rsidRPr="00D81F0F">
        <w:rPr>
          <w:rFonts w:ascii="Calibri" w:eastAsia="Calibri" w:hAnsi="Calibri" w:cs="Calibri"/>
        </w:rPr>
        <w:t>.</w:t>
      </w:r>
      <w:r w:rsidR="00383DCC" w:rsidRPr="00D81F0F">
        <w:rPr>
          <w:rFonts w:ascii="Calibri" w:eastAsia="Calibri" w:hAnsi="Calibri" w:cs="Calibri"/>
        </w:rPr>
        <w:t>42</w:t>
      </w:r>
      <w:r w:rsidR="006737B3" w:rsidRPr="00D81F0F">
        <w:rPr>
          <w:rFonts w:ascii="Calibri" w:hAnsi="Calibri" w:cs="Calibri"/>
        </w:rPr>
        <w:tab/>
      </w:r>
      <w:r w:rsidR="006737B3" w:rsidRPr="00D81F0F">
        <w:rPr>
          <w:rFonts w:ascii="Calibri" w:eastAsia="Calibri" w:hAnsi="Calibri" w:cs="Calibri"/>
        </w:rPr>
        <w:t xml:space="preserve">The Board </w:t>
      </w:r>
      <w:r w:rsidR="006737B3" w:rsidRPr="00D81F0F">
        <w:rPr>
          <w:rFonts w:ascii="Calibri" w:eastAsia="Calibri" w:hAnsi="Calibri" w:cs="Calibri"/>
          <w:b/>
          <w:bCs/>
        </w:rPr>
        <w:t>noted</w:t>
      </w:r>
      <w:r w:rsidR="006737B3" w:rsidRPr="00D81F0F">
        <w:rPr>
          <w:rFonts w:ascii="Calibri" w:eastAsia="Calibri" w:hAnsi="Calibri" w:cs="Calibri"/>
        </w:rPr>
        <w:t xml:space="preserve"> </w:t>
      </w:r>
      <w:r w:rsidR="008B29E5" w:rsidRPr="00D81F0F">
        <w:rPr>
          <w:rFonts w:ascii="Calibri" w:eastAsia="Calibri" w:hAnsi="Calibri" w:cs="Calibri"/>
        </w:rPr>
        <w:t>§ </w:t>
      </w:r>
      <w:r w:rsidR="006737B3" w:rsidRPr="00D81F0F">
        <w:rPr>
          <w:rFonts w:ascii="Calibri" w:eastAsia="Calibri" w:hAnsi="Calibri" w:cs="Calibri"/>
        </w:rPr>
        <w:t xml:space="preserve">5 of Document </w:t>
      </w:r>
      <w:r w:rsidR="008B29E5" w:rsidRPr="00D81F0F">
        <w:rPr>
          <w:rFonts w:ascii="Calibri" w:eastAsia="Calibri" w:hAnsi="Calibri" w:cs="Calibri"/>
        </w:rPr>
        <w:t>RRB2</w:t>
      </w:r>
      <w:r w:rsidR="00F27D3C" w:rsidRPr="00D81F0F">
        <w:rPr>
          <w:rFonts w:ascii="Calibri" w:eastAsia="Calibri" w:hAnsi="Calibri" w:cs="Calibri"/>
        </w:rPr>
        <w:t>5</w:t>
      </w:r>
      <w:r w:rsidR="21964A2B" w:rsidRPr="00D81F0F">
        <w:rPr>
          <w:rFonts w:ascii="Calibri" w:eastAsia="Calibri" w:hAnsi="Calibri" w:cs="Calibri"/>
        </w:rPr>
        <w:t>-</w:t>
      </w:r>
      <w:r w:rsidR="005C2641" w:rsidRPr="00D81F0F">
        <w:rPr>
          <w:rFonts w:ascii="Calibri" w:eastAsia="Calibri" w:hAnsi="Calibri" w:cs="Calibri"/>
        </w:rPr>
        <w:t>1</w:t>
      </w:r>
      <w:r w:rsidR="006737B3" w:rsidRPr="00D81F0F">
        <w:rPr>
          <w:rFonts w:ascii="Calibri" w:eastAsia="Calibri" w:hAnsi="Calibri" w:cs="Calibri"/>
        </w:rPr>
        <w:t>/</w:t>
      </w:r>
      <w:r w:rsidR="005C2641" w:rsidRPr="00D81F0F">
        <w:rPr>
          <w:rFonts w:ascii="Calibri" w:eastAsia="Calibri" w:hAnsi="Calibri" w:cs="Calibri"/>
        </w:rPr>
        <w:t>8</w:t>
      </w:r>
      <w:r w:rsidR="00F27D3C" w:rsidRPr="00D81F0F">
        <w:rPr>
          <w:rFonts w:ascii="Calibri" w:eastAsia="Calibri" w:hAnsi="Calibri" w:cs="Calibri"/>
        </w:rPr>
        <w:t>(Rev.1)</w:t>
      </w:r>
      <w:r w:rsidR="006737B3" w:rsidRPr="00D81F0F">
        <w:rPr>
          <w:rFonts w:ascii="Calibri" w:eastAsia="Calibri" w:hAnsi="Calibri" w:cs="Calibri"/>
        </w:rPr>
        <w:t xml:space="preserve">, on the implementation of </w:t>
      </w:r>
      <w:r w:rsidR="00DF093D" w:rsidRPr="00D81F0F">
        <w:rPr>
          <w:rFonts w:ascii="Calibri" w:eastAsia="Calibri" w:hAnsi="Calibri" w:cs="Calibri"/>
        </w:rPr>
        <w:t>Nos. </w:t>
      </w:r>
      <w:r w:rsidR="006737B3" w:rsidRPr="00D81F0F">
        <w:rPr>
          <w:rFonts w:ascii="Calibri" w:eastAsia="Calibri" w:hAnsi="Calibri" w:cs="Calibri"/>
          <w:b/>
          <w:bCs/>
        </w:rPr>
        <w:t>9.38.1</w:t>
      </w:r>
      <w:r w:rsidR="006737B3" w:rsidRPr="00D81F0F">
        <w:rPr>
          <w:rFonts w:ascii="Calibri" w:eastAsia="Calibri" w:hAnsi="Calibri" w:cs="Calibri"/>
        </w:rPr>
        <w:t xml:space="preserve">, </w:t>
      </w:r>
      <w:r w:rsidR="006737B3" w:rsidRPr="00D81F0F">
        <w:rPr>
          <w:rFonts w:ascii="Calibri" w:eastAsia="Calibri" w:hAnsi="Calibri" w:cs="Calibri"/>
          <w:b/>
          <w:bCs/>
        </w:rPr>
        <w:t>11.44.1</w:t>
      </w:r>
      <w:r w:rsidR="006737B3" w:rsidRPr="00D81F0F">
        <w:rPr>
          <w:rFonts w:ascii="Calibri" w:eastAsia="Calibri" w:hAnsi="Calibri" w:cs="Calibri"/>
        </w:rPr>
        <w:t xml:space="preserve">, </w:t>
      </w:r>
      <w:r w:rsidR="006737B3" w:rsidRPr="00D81F0F">
        <w:rPr>
          <w:rFonts w:ascii="Calibri" w:eastAsia="Calibri" w:hAnsi="Calibri" w:cs="Calibri"/>
          <w:b/>
          <w:bCs/>
        </w:rPr>
        <w:t>11.47</w:t>
      </w:r>
      <w:r w:rsidR="006737B3" w:rsidRPr="00D81F0F">
        <w:rPr>
          <w:rFonts w:ascii="Calibri" w:eastAsia="Calibri" w:hAnsi="Calibri" w:cs="Calibri"/>
        </w:rPr>
        <w:t xml:space="preserve">, </w:t>
      </w:r>
      <w:r w:rsidR="006737B3" w:rsidRPr="00D81F0F">
        <w:rPr>
          <w:rFonts w:ascii="Calibri" w:eastAsia="Calibri" w:hAnsi="Calibri" w:cs="Calibri"/>
          <w:b/>
          <w:bCs/>
        </w:rPr>
        <w:t>11.48</w:t>
      </w:r>
      <w:r w:rsidR="006737B3" w:rsidRPr="00D81F0F">
        <w:rPr>
          <w:rFonts w:ascii="Calibri" w:eastAsia="Calibri" w:hAnsi="Calibri" w:cs="Calibri"/>
        </w:rPr>
        <w:t xml:space="preserve">, </w:t>
      </w:r>
      <w:r w:rsidR="006737B3" w:rsidRPr="00D81F0F">
        <w:rPr>
          <w:rFonts w:ascii="Calibri" w:eastAsia="Calibri" w:hAnsi="Calibri" w:cs="Calibri"/>
          <w:b/>
          <w:bCs/>
        </w:rPr>
        <w:t>11.49</w:t>
      </w:r>
      <w:r w:rsidR="006737B3" w:rsidRPr="00D81F0F">
        <w:rPr>
          <w:rFonts w:ascii="Calibri" w:eastAsia="Calibri" w:hAnsi="Calibri" w:cs="Calibri"/>
        </w:rPr>
        <w:t xml:space="preserve">, </w:t>
      </w:r>
      <w:r w:rsidR="006737B3" w:rsidRPr="00D81F0F">
        <w:rPr>
          <w:rFonts w:ascii="Calibri" w:eastAsia="Calibri" w:hAnsi="Calibri" w:cs="Calibri"/>
          <w:b/>
          <w:bCs/>
        </w:rPr>
        <w:t>13.6</w:t>
      </w:r>
      <w:r w:rsidR="006737B3" w:rsidRPr="00D81F0F">
        <w:rPr>
          <w:rFonts w:ascii="Calibri" w:eastAsia="Calibri" w:hAnsi="Calibri" w:cs="Calibri"/>
        </w:rPr>
        <w:t xml:space="preserve"> and Resolution </w:t>
      </w:r>
      <w:r w:rsidR="006737B3" w:rsidRPr="00D81F0F">
        <w:rPr>
          <w:rFonts w:ascii="Calibri" w:eastAsia="Calibri" w:hAnsi="Calibri" w:cs="Calibri"/>
          <w:b/>
          <w:bCs/>
        </w:rPr>
        <w:t>49 (Rev.</w:t>
      </w:r>
      <w:r w:rsidR="008B29E5" w:rsidRPr="00D81F0F">
        <w:rPr>
          <w:rFonts w:ascii="Calibri" w:eastAsia="Calibri" w:hAnsi="Calibri" w:cs="Calibri"/>
          <w:b/>
          <w:bCs/>
        </w:rPr>
        <w:t>WRC</w:t>
      </w:r>
      <w:r w:rsidR="008B29E5" w:rsidRPr="00D81F0F">
        <w:rPr>
          <w:rFonts w:ascii="Calibri" w:eastAsia="Calibri" w:hAnsi="Calibri" w:cs="Calibri"/>
          <w:b/>
          <w:bCs/>
        </w:rPr>
        <w:noBreakHyphen/>
      </w:r>
      <w:r w:rsidR="006737B3" w:rsidRPr="00D81F0F">
        <w:rPr>
          <w:rFonts w:ascii="Calibri" w:eastAsia="Calibri" w:hAnsi="Calibri" w:cs="Calibri"/>
          <w:b/>
          <w:bCs/>
        </w:rPr>
        <w:t>19)</w:t>
      </w:r>
      <w:r w:rsidR="006737B3" w:rsidRPr="00D81F0F">
        <w:rPr>
          <w:rFonts w:ascii="Calibri" w:eastAsia="Calibri" w:hAnsi="Calibri" w:cs="Calibri"/>
        </w:rPr>
        <w:t xml:space="preserve"> of the Radio Regulations.</w:t>
      </w:r>
      <w:r w:rsidR="006737B3" w:rsidRPr="00D81F0F">
        <w:rPr>
          <w:rFonts w:ascii="Calibri" w:eastAsia="Calibri" w:hAnsi="Calibri" w:cs="Calibri"/>
          <w:b/>
          <w:bCs/>
        </w:rPr>
        <w:t xml:space="preserve"> </w:t>
      </w:r>
    </w:p>
    <w:p w14:paraId="5B2B0FB3" w14:textId="087B1DF3" w:rsidR="006737B3" w:rsidRPr="00D81F0F" w:rsidRDefault="006737B3" w:rsidP="00FD2B96">
      <w:pPr>
        <w:pStyle w:val="Headingb"/>
        <w:spacing w:before="120"/>
        <w:jc w:val="both"/>
        <w:rPr>
          <w:rFonts w:ascii="Calibri" w:hAnsi="Calibri" w:cs="Calibri"/>
        </w:rPr>
      </w:pPr>
      <w:r w:rsidRPr="00D81F0F">
        <w:rPr>
          <w:rFonts w:ascii="Calibri" w:eastAsia="Calibri" w:hAnsi="Calibri" w:cs="Calibri"/>
        </w:rPr>
        <w:t xml:space="preserve">Review of findings </w:t>
      </w:r>
      <w:r w:rsidR="00B40B50" w:rsidRPr="00D81F0F">
        <w:rPr>
          <w:rFonts w:ascii="Calibri" w:eastAsia="Calibri" w:hAnsi="Calibri" w:cs="Calibri"/>
        </w:rPr>
        <w:t>to</w:t>
      </w:r>
      <w:r w:rsidRPr="00D81F0F">
        <w:rPr>
          <w:rFonts w:ascii="Calibri" w:eastAsia="Calibri" w:hAnsi="Calibri" w:cs="Calibri"/>
        </w:rPr>
        <w:t xml:space="preserve"> frequency assignments to non-GSO FSS satellite systems under</w:t>
      </w:r>
      <w:r w:rsidR="00B40B50" w:rsidRPr="00D81F0F">
        <w:rPr>
          <w:rFonts w:ascii="Calibri" w:eastAsia="Calibri" w:hAnsi="Calibri" w:cs="Calibri"/>
        </w:rPr>
        <w:t xml:space="preserve"> </w:t>
      </w:r>
      <w:r w:rsidRPr="00D81F0F">
        <w:rPr>
          <w:rFonts w:ascii="Calibri" w:eastAsia="Calibri" w:hAnsi="Calibri" w:cs="Calibri"/>
        </w:rPr>
        <w:t>Resolution 85 (</w:t>
      </w:r>
      <w:r w:rsidR="003B4226" w:rsidRPr="00D81F0F">
        <w:rPr>
          <w:rFonts w:ascii="Calibri" w:eastAsia="Calibri" w:hAnsi="Calibri" w:cs="Calibri"/>
        </w:rPr>
        <w:t>Rev.</w:t>
      </w:r>
      <w:r w:rsidRPr="00D81F0F">
        <w:rPr>
          <w:rFonts w:ascii="Calibri" w:eastAsia="Calibri" w:hAnsi="Calibri" w:cs="Calibri"/>
        </w:rPr>
        <w:t>WRC</w:t>
      </w:r>
      <w:r w:rsidRPr="00D81F0F">
        <w:rPr>
          <w:rFonts w:ascii="Cambria Math" w:eastAsia="Calibri" w:hAnsi="Cambria Math" w:cs="Cambria Math"/>
        </w:rPr>
        <w:t>‑</w:t>
      </w:r>
      <w:r w:rsidR="003B4226" w:rsidRPr="00D81F0F">
        <w:rPr>
          <w:rFonts w:ascii="Calibri" w:eastAsia="Calibri" w:hAnsi="Calibri" w:cs="Calibri"/>
        </w:rPr>
        <w:t>23</w:t>
      </w:r>
      <w:r w:rsidRPr="00D81F0F">
        <w:rPr>
          <w:rFonts w:ascii="Calibri" w:eastAsia="Calibri" w:hAnsi="Calibri" w:cs="Calibri"/>
        </w:rPr>
        <w:t>) (</w:t>
      </w:r>
      <w:r w:rsidR="008B29E5" w:rsidRPr="00D81F0F">
        <w:rPr>
          <w:rFonts w:ascii="Calibri" w:eastAsia="Calibri" w:hAnsi="Calibri" w:cs="Calibri"/>
        </w:rPr>
        <w:t>§ </w:t>
      </w:r>
      <w:r w:rsidRPr="00D81F0F">
        <w:rPr>
          <w:rFonts w:ascii="Calibri" w:eastAsia="Calibri" w:hAnsi="Calibri" w:cs="Calibri"/>
        </w:rPr>
        <w:t xml:space="preserve">6 of Document </w:t>
      </w:r>
      <w:r w:rsidR="008B29E5" w:rsidRPr="00D81F0F">
        <w:rPr>
          <w:rFonts w:ascii="Calibri" w:eastAsia="Calibri" w:hAnsi="Calibri" w:cs="Calibri"/>
        </w:rPr>
        <w:t>RRB2</w:t>
      </w:r>
      <w:r w:rsidR="00F27D3C" w:rsidRPr="00D81F0F">
        <w:rPr>
          <w:rFonts w:ascii="Calibri" w:eastAsia="Calibri" w:hAnsi="Calibri" w:cs="Calibri"/>
        </w:rPr>
        <w:t>5</w:t>
      </w:r>
      <w:r w:rsidR="6D2A0250" w:rsidRPr="00D81F0F">
        <w:rPr>
          <w:rFonts w:ascii="Calibri" w:eastAsia="Calibri" w:hAnsi="Calibri" w:cs="Calibri"/>
        </w:rPr>
        <w:t>-</w:t>
      </w:r>
      <w:r w:rsidRPr="00D81F0F">
        <w:rPr>
          <w:rFonts w:ascii="Calibri" w:eastAsia="Calibri" w:hAnsi="Calibri" w:cs="Calibri"/>
        </w:rPr>
        <w:t>1/</w:t>
      </w:r>
      <w:r w:rsidR="00B523C5" w:rsidRPr="00D81F0F">
        <w:rPr>
          <w:rFonts w:ascii="Calibri" w:eastAsia="Calibri" w:hAnsi="Calibri" w:cs="Calibri"/>
        </w:rPr>
        <w:t>8</w:t>
      </w:r>
      <w:r w:rsidR="00F27D3C" w:rsidRPr="00D81F0F">
        <w:rPr>
          <w:rFonts w:ascii="Calibri" w:eastAsia="Calibri" w:hAnsi="Calibri" w:cs="Calibri"/>
        </w:rPr>
        <w:t>(Rev.1)</w:t>
      </w:r>
      <w:r w:rsidRPr="00D81F0F">
        <w:rPr>
          <w:rFonts w:ascii="Calibri" w:eastAsia="Calibri" w:hAnsi="Calibri" w:cs="Calibri"/>
        </w:rPr>
        <w:t>)</w:t>
      </w:r>
    </w:p>
    <w:p w14:paraId="1E0629D6" w14:textId="58120541" w:rsidR="006737B3" w:rsidRPr="00D81F0F" w:rsidRDefault="00B40B50" w:rsidP="00FD2B96">
      <w:pPr>
        <w:jc w:val="both"/>
        <w:rPr>
          <w:rFonts w:ascii="Calibri" w:eastAsia="Calibri" w:hAnsi="Calibri" w:cs="Calibri"/>
        </w:rPr>
      </w:pPr>
      <w:r w:rsidRPr="00D81F0F">
        <w:rPr>
          <w:rFonts w:ascii="Calibri" w:eastAsia="Calibri" w:hAnsi="Calibri" w:cs="Calibri"/>
        </w:rPr>
        <w:t>3</w:t>
      </w:r>
      <w:r w:rsidR="006737B3" w:rsidRPr="00D81F0F">
        <w:rPr>
          <w:rFonts w:ascii="Calibri" w:eastAsia="Calibri" w:hAnsi="Calibri" w:cs="Calibri"/>
        </w:rPr>
        <w:t>.</w:t>
      </w:r>
      <w:r w:rsidR="00383DCC" w:rsidRPr="00D81F0F">
        <w:rPr>
          <w:rFonts w:ascii="Calibri" w:eastAsia="Calibri" w:hAnsi="Calibri" w:cs="Calibri"/>
        </w:rPr>
        <w:t>43</w:t>
      </w:r>
      <w:r w:rsidRPr="00D81F0F">
        <w:rPr>
          <w:rFonts w:ascii="Calibri" w:hAnsi="Calibri" w:cs="Calibri"/>
        </w:rPr>
        <w:tab/>
      </w:r>
      <w:r w:rsidR="006737B3" w:rsidRPr="00D81F0F">
        <w:rPr>
          <w:rFonts w:ascii="Calibri" w:eastAsia="Calibri" w:hAnsi="Calibri" w:cs="Calibri"/>
          <w:b/>
          <w:bCs/>
        </w:rPr>
        <w:t>Mr Vallet (Chief, SSD)</w:t>
      </w:r>
      <w:r w:rsidR="006737B3" w:rsidRPr="00D81F0F">
        <w:rPr>
          <w:rFonts w:ascii="Calibri" w:eastAsia="Calibri" w:hAnsi="Calibri" w:cs="Calibri"/>
        </w:rPr>
        <w:t xml:space="preserve"> </w:t>
      </w:r>
      <w:r w:rsidR="45DECF95" w:rsidRPr="00D81F0F">
        <w:rPr>
          <w:rFonts w:ascii="Calibri" w:eastAsia="Calibri" w:hAnsi="Calibri" w:cs="Calibri"/>
        </w:rPr>
        <w:t>said that</w:t>
      </w:r>
      <w:r w:rsidR="24CF557B" w:rsidRPr="00D81F0F">
        <w:rPr>
          <w:rFonts w:ascii="Calibri" w:eastAsia="Calibri" w:hAnsi="Calibri" w:cs="Calibri"/>
        </w:rPr>
        <w:t>, in total,</w:t>
      </w:r>
      <w:r w:rsidR="17DBEB36" w:rsidRPr="00D81F0F">
        <w:rPr>
          <w:rFonts w:ascii="Calibri" w:eastAsia="Calibri" w:hAnsi="Calibri" w:cs="Calibri"/>
        </w:rPr>
        <w:t xml:space="preserve"> </w:t>
      </w:r>
      <w:r w:rsidR="5EAC618A" w:rsidRPr="00D81F0F">
        <w:rPr>
          <w:rFonts w:ascii="Calibri" w:eastAsia="Calibri" w:hAnsi="Calibri" w:cs="Calibri"/>
        </w:rPr>
        <w:t xml:space="preserve">185 non-GSO networks </w:t>
      </w:r>
      <w:r w:rsidR="680BD3A7" w:rsidRPr="00D81F0F">
        <w:rPr>
          <w:rFonts w:ascii="Calibri" w:eastAsia="Calibri" w:hAnsi="Calibri" w:cs="Calibri"/>
        </w:rPr>
        <w:t xml:space="preserve">had been </w:t>
      </w:r>
      <w:r w:rsidR="5EAC618A" w:rsidRPr="00D81F0F">
        <w:rPr>
          <w:rFonts w:ascii="Calibri" w:eastAsia="Calibri" w:hAnsi="Calibri" w:cs="Calibri"/>
        </w:rPr>
        <w:t xml:space="preserve">reviewed, most of </w:t>
      </w:r>
      <w:r w:rsidR="7803ED88" w:rsidRPr="00D81F0F">
        <w:rPr>
          <w:rFonts w:ascii="Calibri" w:eastAsia="Calibri" w:hAnsi="Calibri" w:cs="Calibri"/>
        </w:rPr>
        <w:t xml:space="preserve">which had received </w:t>
      </w:r>
      <w:r w:rsidR="5EAC618A" w:rsidRPr="00D81F0F">
        <w:rPr>
          <w:rFonts w:ascii="Calibri" w:eastAsia="Calibri" w:hAnsi="Calibri" w:cs="Calibri"/>
        </w:rPr>
        <w:t>favo</w:t>
      </w:r>
      <w:r w:rsidR="17D3D6BF" w:rsidRPr="00D81F0F">
        <w:rPr>
          <w:rFonts w:ascii="Calibri" w:eastAsia="Calibri" w:hAnsi="Calibri" w:cs="Calibri"/>
        </w:rPr>
        <w:t>u</w:t>
      </w:r>
      <w:r w:rsidR="5EAC618A" w:rsidRPr="00D81F0F">
        <w:rPr>
          <w:rFonts w:ascii="Calibri" w:eastAsia="Calibri" w:hAnsi="Calibri" w:cs="Calibri"/>
        </w:rPr>
        <w:t>rable findings</w:t>
      </w:r>
      <w:r w:rsidR="1458E15A" w:rsidRPr="00D81F0F">
        <w:rPr>
          <w:rFonts w:ascii="Calibri" w:eastAsia="Calibri" w:hAnsi="Calibri" w:cs="Calibri"/>
        </w:rPr>
        <w:t>.</w:t>
      </w:r>
      <w:r w:rsidR="5EAC618A" w:rsidRPr="00D81F0F">
        <w:rPr>
          <w:rFonts w:ascii="Calibri" w:eastAsia="Calibri" w:hAnsi="Calibri" w:cs="Calibri"/>
        </w:rPr>
        <w:t xml:space="preserve"> </w:t>
      </w:r>
      <w:r w:rsidR="7FAD3F45" w:rsidRPr="00D81F0F">
        <w:rPr>
          <w:rFonts w:ascii="Calibri" w:eastAsia="Calibri" w:hAnsi="Calibri" w:cs="Calibri"/>
        </w:rPr>
        <w:t>S</w:t>
      </w:r>
      <w:r w:rsidR="17DBEB36" w:rsidRPr="00D81F0F">
        <w:rPr>
          <w:rFonts w:ascii="Calibri" w:eastAsia="Calibri" w:hAnsi="Calibri" w:cs="Calibri"/>
        </w:rPr>
        <w:t xml:space="preserve">ince the Board’s previous meeting, the Bureau had published 12 non-GSO systems submitted for coordination and </w:t>
      </w:r>
      <w:r w:rsidR="00F74D9E" w:rsidRPr="00D81F0F">
        <w:rPr>
          <w:rFonts w:ascii="Calibri" w:eastAsia="Calibri" w:hAnsi="Calibri" w:cs="Calibri"/>
        </w:rPr>
        <w:t>one</w:t>
      </w:r>
      <w:r w:rsidR="17DBEB36" w:rsidRPr="00D81F0F">
        <w:rPr>
          <w:rFonts w:ascii="Calibri" w:eastAsia="Calibri" w:hAnsi="Calibri" w:cs="Calibri"/>
        </w:rPr>
        <w:t xml:space="preserve"> submitted for notification</w:t>
      </w:r>
      <w:r w:rsidR="1671B777" w:rsidRPr="00D81F0F">
        <w:rPr>
          <w:rFonts w:ascii="Calibri" w:eastAsia="Calibri" w:hAnsi="Calibri" w:cs="Calibri"/>
        </w:rPr>
        <w:t xml:space="preserve">. </w:t>
      </w:r>
      <w:r w:rsidR="29F49765" w:rsidRPr="00D81F0F">
        <w:rPr>
          <w:rFonts w:ascii="Calibri" w:eastAsia="Calibri" w:hAnsi="Calibri" w:cs="Calibri"/>
        </w:rPr>
        <w:t xml:space="preserve">He drew attention to </w:t>
      </w:r>
      <w:r w:rsidR="74B44B75" w:rsidRPr="00D81F0F">
        <w:rPr>
          <w:rFonts w:ascii="Calibri" w:eastAsia="Calibri" w:hAnsi="Calibri" w:cs="Calibri"/>
        </w:rPr>
        <w:t>Tables 6-1 and 6-2</w:t>
      </w:r>
      <w:r w:rsidR="214694FA" w:rsidRPr="00D81F0F">
        <w:rPr>
          <w:rFonts w:ascii="Calibri" w:eastAsia="Calibri" w:hAnsi="Calibri" w:cs="Calibri"/>
        </w:rPr>
        <w:t xml:space="preserve">, </w:t>
      </w:r>
      <w:r w:rsidR="2070E584" w:rsidRPr="00D81F0F">
        <w:rPr>
          <w:rFonts w:ascii="Calibri" w:eastAsia="Calibri" w:hAnsi="Calibri" w:cs="Calibri"/>
        </w:rPr>
        <w:t xml:space="preserve">noting that </w:t>
      </w:r>
      <w:r w:rsidR="72B2DF3F" w:rsidRPr="00D81F0F">
        <w:rPr>
          <w:rFonts w:ascii="Calibri" w:eastAsia="Calibri" w:hAnsi="Calibri" w:cs="Calibri"/>
        </w:rPr>
        <w:t>there was nothing particular to report.</w:t>
      </w:r>
      <w:r w:rsidR="52BF5209" w:rsidRPr="00D81F0F">
        <w:rPr>
          <w:rFonts w:ascii="Calibri" w:eastAsia="Calibri" w:hAnsi="Calibri" w:cs="Calibri"/>
        </w:rPr>
        <w:t xml:space="preserve"> </w:t>
      </w:r>
      <w:r w:rsidR="0ACE2AB9" w:rsidRPr="00D81F0F">
        <w:rPr>
          <w:rFonts w:ascii="Calibri" w:eastAsia="Calibri" w:hAnsi="Calibri" w:cs="Calibri"/>
        </w:rPr>
        <w:t>The Bureau</w:t>
      </w:r>
      <w:r w:rsidR="52BF5209" w:rsidRPr="00D81F0F">
        <w:rPr>
          <w:rFonts w:ascii="Calibri" w:eastAsia="Calibri" w:hAnsi="Calibri" w:cs="Calibri"/>
        </w:rPr>
        <w:t xml:space="preserve"> was currently processing one coordination request.</w:t>
      </w:r>
    </w:p>
    <w:p w14:paraId="3F509B10" w14:textId="7528B9E1" w:rsidR="00B40B50" w:rsidRPr="00D81F0F" w:rsidRDefault="00B40B50" w:rsidP="00FD2B96">
      <w:pPr>
        <w:spacing w:line="259" w:lineRule="auto"/>
        <w:jc w:val="both"/>
        <w:rPr>
          <w:rFonts w:ascii="Calibri" w:eastAsia="Calibri" w:hAnsi="Calibri" w:cs="Calibri"/>
        </w:rPr>
      </w:pPr>
      <w:r w:rsidRPr="00D81F0F">
        <w:rPr>
          <w:rFonts w:ascii="Calibri" w:eastAsia="Calibri" w:hAnsi="Calibri" w:cs="Calibri"/>
        </w:rPr>
        <w:t>3</w:t>
      </w:r>
      <w:r w:rsidR="006737B3" w:rsidRPr="00D81F0F">
        <w:rPr>
          <w:rFonts w:ascii="Calibri" w:eastAsia="Calibri" w:hAnsi="Calibri" w:cs="Calibri"/>
        </w:rPr>
        <w:t>.</w:t>
      </w:r>
      <w:r w:rsidR="00383DCC" w:rsidRPr="00D81F0F">
        <w:rPr>
          <w:rFonts w:ascii="Calibri" w:eastAsia="Calibri" w:hAnsi="Calibri" w:cs="Calibri"/>
        </w:rPr>
        <w:t>44</w:t>
      </w:r>
      <w:r w:rsidRPr="00D81F0F">
        <w:rPr>
          <w:rFonts w:ascii="Calibri" w:hAnsi="Calibri" w:cs="Calibri"/>
        </w:rPr>
        <w:tab/>
      </w:r>
      <w:r w:rsidR="12E7781E" w:rsidRPr="00D81F0F">
        <w:rPr>
          <w:rFonts w:ascii="Calibri" w:eastAsia="Calibri" w:hAnsi="Calibri" w:cs="Calibri"/>
        </w:rPr>
        <w:t xml:space="preserve">In response to a query from </w:t>
      </w:r>
      <w:r w:rsidR="12E7781E" w:rsidRPr="00D81F0F">
        <w:rPr>
          <w:rFonts w:ascii="Calibri" w:eastAsia="Calibri" w:hAnsi="Calibri" w:cs="Calibri"/>
          <w:b/>
          <w:bCs/>
        </w:rPr>
        <w:t xml:space="preserve">Mr Henri </w:t>
      </w:r>
      <w:r w:rsidR="12E7781E" w:rsidRPr="00D81F0F">
        <w:rPr>
          <w:rFonts w:ascii="Calibri" w:eastAsia="Calibri" w:hAnsi="Calibri" w:cs="Calibri"/>
        </w:rPr>
        <w:t xml:space="preserve">on the number of </w:t>
      </w:r>
      <w:r w:rsidR="4A7E450C" w:rsidRPr="00D81F0F">
        <w:rPr>
          <w:rFonts w:ascii="Calibri" w:eastAsia="Calibri" w:hAnsi="Calibri" w:cs="Calibri"/>
        </w:rPr>
        <w:t xml:space="preserve">non-GSO FSS satellite systems pending review under Resolution </w:t>
      </w:r>
      <w:r w:rsidR="4A7E450C" w:rsidRPr="00D81F0F">
        <w:rPr>
          <w:rFonts w:ascii="Calibri" w:eastAsia="Calibri" w:hAnsi="Calibri" w:cs="Calibri"/>
          <w:b/>
          <w:bCs/>
        </w:rPr>
        <w:t>85 (</w:t>
      </w:r>
      <w:r w:rsidR="003B4226" w:rsidRPr="00D81F0F">
        <w:rPr>
          <w:rFonts w:ascii="Calibri" w:eastAsia="Calibri" w:hAnsi="Calibri" w:cs="Calibri"/>
          <w:b/>
          <w:bCs/>
        </w:rPr>
        <w:t>Rev.</w:t>
      </w:r>
      <w:r w:rsidR="4A7E450C" w:rsidRPr="00D81F0F">
        <w:rPr>
          <w:rFonts w:ascii="Calibri" w:eastAsia="Calibri" w:hAnsi="Calibri" w:cs="Calibri"/>
          <w:b/>
        </w:rPr>
        <w:t>WRC</w:t>
      </w:r>
      <w:r w:rsidR="00765DB6" w:rsidRPr="00D81F0F">
        <w:rPr>
          <w:rFonts w:ascii="Calibri" w:eastAsia="Calibri" w:hAnsi="Calibri" w:cs="Calibri"/>
          <w:b/>
        </w:rPr>
        <w:t>-</w:t>
      </w:r>
      <w:r w:rsidR="00F7460F" w:rsidRPr="00D81F0F">
        <w:rPr>
          <w:rFonts w:ascii="Calibri" w:eastAsia="Calibri" w:hAnsi="Calibri" w:cs="Calibri"/>
          <w:b/>
        </w:rPr>
        <w:t>23</w:t>
      </w:r>
      <w:r w:rsidR="4A7E450C" w:rsidRPr="00D81F0F">
        <w:rPr>
          <w:rFonts w:ascii="Calibri" w:eastAsia="Calibri" w:hAnsi="Calibri" w:cs="Calibri"/>
          <w:b/>
          <w:bCs/>
        </w:rPr>
        <w:t>)</w:t>
      </w:r>
      <w:r w:rsidR="4A7E450C" w:rsidRPr="00D81F0F">
        <w:rPr>
          <w:rFonts w:ascii="Calibri" w:eastAsia="Calibri" w:hAnsi="Calibri" w:cs="Calibri"/>
        </w:rPr>
        <w:t xml:space="preserve">, </w:t>
      </w:r>
      <w:r w:rsidR="5736BCCA" w:rsidRPr="00D81F0F">
        <w:rPr>
          <w:rFonts w:ascii="Calibri" w:eastAsia="Calibri" w:hAnsi="Calibri" w:cs="Calibri"/>
        </w:rPr>
        <w:t>he explained that</w:t>
      </w:r>
      <w:r w:rsidR="659A6F3E" w:rsidRPr="00D81F0F">
        <w:rPr>
          <w:rFonts w:ascii="Calibri" w:eastAsia="Calibri" w:hAnsi="Calibri" w:cs="Calibri"/>
        </w:rPr>
        <w:t>, prior to WRC-23, there had been</w:t>
      </w:r>
      <w:r w:rsidR="5736BCCA" w:rsidRPr="00D81F0F">
        <w:rPr>
          <w:rFonts w:ascii="Calibri" w:eastAsia="Calibri" w:hAnsi="Calibri" w:cs="Calibri"/>
        </w:rPr>
        <w:t xml:space="preserve"> around 80 </w:t>
      </w:r>
      <w:r w:rsidR="6A634068" w:rsidRPr="00D81F0F">
        <w:rPr>
          <w:rFonts w:ascii="Calibri" w:eastAsia="Calibri" w:hAnsi="Calibri" w:cs="Calibri"/>
        </w:rPr>
        <w:t xml:space="preserve">filings </w:t>
      </w:r>
      <w:r w:rsidR="5736BCCA" w:rsidRPr="00D81F0F">
        <w:rPr>
          <w:rFonts w:ascii="Calibri" w:eastAsia="Calibri" w:hAnsi="Calibri" w:cs="Calibri"/>
        </w:rPr>
        <w:t>in the backlog</w:t>
      </w:r>
      <w:r w:rsidR="6FE0F1CD" w:rsidRPr="00D81F0F">
        <w:rPr>
          <w:rFonts w:ascii="Calibri" w:eastAsia="Calibri" w:hAnsi="Calibri" w:cs="Calibri"/>
        </w:rPr>
        <w:t xml:space="preserve">; since the end of the conference, </w:t>
      </w:r>
      <w:r w:rsidR="78517894" w:rsidRPr="00D81F0F">
        <w:rPr>
          <w:rFonts w:ascii="Calibri" w:eastAsia="Calibri" w:hAnsi="Calibri" w:cs="Calibri"/>
        </w:rPr>
        <w:t xml:space="preserve">however, </w:t>
      </w:r>
      <w:r w:rsidR="6FE0F1CD" w:rsidRPr="00D81F0F">
        <w:rPr>
          <w:rFonts w:ascii="Calibri" w:eastAsia="Calibri" w:hAnsi="Calibri" w:cs="Calibri"/>
        </w:rPr>
        <w:t>a number of cases require</w:t>
      </w:r>
      <w:r w:rsidR="2E9427C5" w:rsidRPr="00D81F0F">
        <w:rPr>
          <w:rFonts w:ascii="Calibri" w:eastAsia="Calibri" w:hAnsi="Calibri" w:cs="Calibri"/>
        </w:rPr>
        <w:t>d</w:t>
      </w:r>
      <w:r w:rsidR="6FE0F1CD" w:rsidRPr="00D81F0F">
        <w:rPr>
          <w:rFonts w:ascii="Calibri" w:eastAsia="Calibri" w:hAnsi="Calibri" w:cs="Calibri"/>
        </w:rPr>
        <w:t xml:space="preserve"> the application of </w:t>
      </w:r>
      <w:r w:rsidR="52B81F12" w:rsidRPr="00D81F0F">
        <w:rPr>
          <w:rFonts w:ascii="Calibri" w:eastAsia="Calibri" w:hAnsi="Calibri" w:cs="Calibri"/>
        </w:rPr>
        <w:t xml:space="preserve">equivalent power-flux density </w:t>
      </w:r>
      <w:r w:rsidR="6FE0F1CD" w:rsidRPr="00D81F0F">
        <w:rPr>
          <w:rFonts w:ascii="Calibri" w:eastAsia="Calibri" w:hAnsi="Calibri" w:cs="Calibri"/>
        </w:rPr>
        <w:t>review</w:t>
      </w:r>
      <w:r w:rsidR="004BDA52" w:rsidRPr="00D81F0F">
        <w:rPr>
          <w:rFonts w:ascii="Calibri" w:eastAsia="Calibri" w:hAnsi="Calibri" w:cs="Calibri"/>
        </w:rPr>
        <w:t>s</w:t>
      </w:r>
      <w:r w:rsidR="6FE0F1CD" w:rsidRPr="00D81F0F">
        <w:rPr>
          <w:rFonts w:ascii="Calibri" w:eastAsia="Calibri" w:hAnsi="Calibri" w:cs="Calibri"/>
        </w:rPr>
        <w:t>.</w:t>
      </w:r>
      <w:r w:rsidR="19047040" w:rsidRPr="00D81F0F">
        <w:rPr>
          <w:rFonts w:ascii="Calibri" w:eastAsia="Calibri" w:hAnsi="Calibri" w:cs="Calibri"/>
        </w:rPr>
        <w:t xml:space="preserve"> </w:t>
      </w:r>
      <w:r w:rsidR="0C51BE7E" w:rsidRPr="00D81F0F">
        <w:rPr>
          <w:rFonts w:ascii="Calibri" w:eastAsia="Calibri" w:hAnsi="Calibri" w:cs="Calibri"/>
        </w:rPr>
        <w:t>T</w:t>
      </w:r>
      <w:r w:rsidR="6EFF69C4" w:rsidRPr="00D81F0F">
        <w:rPr>
          <w:rFonts w:ascii="Calibri" w:eastAsia="Calibri" w:hAnsi="Calibri" w:cs="Calibri"/>
        </w:rPr>
        <w:t>he backlog</w:t>
      </w:r>
      <w:r w:rsidR="63917123" w:rsidRPr="00D81F0F">
        <w:rPr>
          <w:rFonts w:ascii="Calibri" w:eastAsia="Calibri" w:hAnsi="Calibri" w:cs="Calibri"/>
        </w:rPr>
        <w:t>s</w:t>
      </w:r>
      <w:r w:rsidR="6EFF69C4" w:rsidRPr="00D81F0F">
        <w:rPr>
          <w:rFonts w:ascii="Calibri" w:eastAsia="Calibri" w:hAnsi="Calibri" w:cs="Calibri"/>
        </w:rPr>
        <w:t xml:space="preserve"> </w:t>
      </w:r>
      <w:r w:rsidR="4D5AF89E" w:rsidRPr="00D81F0F">
        <w:rPr>
          <w:rFonts w:ascii="Calibri" w:eastAsia="Calibri" w:hAnsi="Calibri" w:cs="Calibri"/>
        </w:rPr>
        <w:t>of</w:t>
      </w:r>
      <w:r w:rsidR="2BE4936A" w:rsidRPr="00D81F0F">
        <w:rPr>
          <w:rFonts w:ascii="Calibri" w:eastAsia="Calibri" w:hAnsi="Calibri" w:cs="Calibri"/>
        </w:rPr>
        <w:t xml:space="preserve"> </w:t>
      </w:r>
      <w:r w:rsidR="6EFF69C4" w:rsidRPr="00D81F0F">
        <w:rPr>
          <w:rFonts w:ascii="Calibri" w:eastAsia="Calibri" w:hAnsi="Calibri" w:cs="Calibri"/>
        </w:rPr>
        <w:t xml:space="preserve">reviews under Resolution </w:t>
      </w:r>
      <w:r w:rsidR="6EFF69C4" w:rsidRPr="00D81F0F">
        <w:rPr>
          <w:rFonts w:ascii="Calibri" w:eastAsia="Calibri" w:hAnsi="Calibri" w:cs="Calibri"/>
          <w:b/>
          <w:bCs/>
        </w:rPr>
        <w:t>85 (</w:t>
      </w:r>
      <w:r w:rsidR="003B4226" w:rsidRPr="00D81F0F">
        <w:rPr>
          <w:rFonts w:ascii="Calibri" w:eastAsia="Calibri" w:hAnsi="Calibri" w:cs="Calibri"/>
          <w:b/>
          <w:bCs/>
        </w:rPr>
        <w:t>Rev.</w:t>
      </w:r>
      <w:r w:rsidR="6EFF69C4" w:rsidRPr="00D81F0F">
        <w:rPr>
          <w:rFonts w:ascii="Calibri" w:eastAsia="Calibri" w:hAnsi="Calibri" w:cs="Calibri"/>
          <w:b/>
        </w:rPr>
        <w:t>WRC</w:t>
      </w:r>
      <w:r w:rsidR="00765DB6" w:rsidRPr="00D81F0F">
        <w:rPr>
          <w:rFonts w:ascii="Calibri" w:eastAsia="Calibri" w:hAnsi="Calibri" w:cs="Calibri"/>
          <w:b/>
        </w:rPr>
        <w:t>-</w:t>
      </w:r>
      <w:r w:rsidR="00F7460F" w:rsidRPr="00D81F0F">
        <w:rPr>
          <w:rFonts w:ascii="Calibri" w:eastAsia="Calibri" w:hAnsi="Calibri" w:cs="Calibri"/>
          <w:b/>
        </w:rPr>
        <w:t>23</w:t>
      </w:r>
      <w:r w:rsidR="6EFF69C4" w:rsidRPr="00D81F0F">
        <w:rPr>
          <w:rFonts w:ascii="Calibri" w:eastAsia="Calibri" w:hAnsi="Calibri" w:cs="Calibri"/>
          <w:b/>
          <w:bCs/>
        </w:rPr>
        <w:t xml:space="preserve">) </w:t>
      </w:r>
      <w:r w:rsidR="6EFF69C4" w:rsidRPr="00D81F0F">
        <w:rPr>
          <w:rFonts w:ascii="Calibri" w:eastAsia="Calibri" w:hAnsi="Calibri" w:cs="Calibri"/>
        </w:rPr>
        <w:t xml:space="preserve">and </w:t>
      </w:r>
      <w:r w:rsidR="6664BCFB" w:rsidRPr="00D81F0F">
        <w:rPr>
          <w:rFonts w:ascii="Calibri" w:eastAsia="Calibri" w:hAnsi="Calibri" w:cs="Calibri"/>
        </w:rPr>
        <w:t>of</w:t>
      </w:r>
      <w:r w:rsidR="623251E5" w:rsidRPr="00D81F0F">
        <w:rPr>
          <w:rFonts w:ascii="Calibri" w:eastAsia="Calibri" w:hAnsi="Calibri" w:cs="Calibri"/>
        </w:rPr>
        <w:t xml:space="preserve"> </w:t>
      </w:r>
      <w:r w:rsidR="6EFF69C4" w:rsidRPr="00D81F0F">
        <w:rPr>
          <w:rFonts w:ascii="Calibri" w:eastAsia="Calibri" w:hAnsi="Calibri" w:cs="Calibri"/>
        </w:rPr>
        <w:t>the previously discussed coordination requests w</w:t>
      </w:r>
      <w:r w:rsidR="531DCEB7" w:rsidRPr="00D81F0F">
        <w:rPr>
          <w:rFonts w:ascii="Calibri" w:eastAsia="Calibri" w:hAnsi="Calibri" w:cs="Calibri"/>
        </w:rPr>
        <w:t xml:space="preserve">ould </w:t>
      </w:r>
      <w:r w:rsidR="7800EE4D" w:rsidRPr="00D81F0F">
        <w:rPr>
          <w:rFonts w:ascii="Calibri" w:eastAsia="Calibri" w:hAnsi="Calibri" w:cs="Calibri"/>
        </w:rPr>
        <w:t>likely converge by the end of 2025.</w:t>
      </w:r>
    </w:p>
    <w:p w14:paraId="1E31A5B6" w14:textId="457691AA" w:rsidR="7800EE4D" w:rsidRPr="00D81F0F" w:rsidRDefault="7800EE4D" w:rsidP="00FD2B96">
      <w:pPr>
        <w:spacing w:after="120" w:line="259" w:lineRule="auto"/>
        <w:jc w:val="both"/>
        <w:rPr>
          <w:rFonts w:ascii="Calibri" w:eastAsia="Calibri" w:hAnsi="Calibri" w:cs="Calibri"/>
        </w:rPr>
      </w:pPr>
      <w:r w:rsidRPr="00D81F0F">
        <w:rPr>
          <w:rFonts w:ascii="Calibri" w:eastAsia="Calibri" w:hAnsi="Calibri" w:cs="Calibri"/>
        </w:rPr>
        <w:t>3.</w:t>
      </w:r>
      <w:r w:rsidR="00383DCC" w:rsidRPr="00D81F0F">
        <w:rPr>
          <w:rFonts w:ascii="Calibri" w:eastAsia="Calibri" w:hAnsi="Calibri" w:cs="Calibri"/>
        </w:rPr>
        <w:t>45</w:t>
      </w:r>
      <w:r w:rsidRPr="00D81F0F">
        <w:rPr>
          <w:rFonts w:ascii="Calibri" w:hAnsi="Calibri" w:cs="Calibri"/>
        </w:rPr>
        <w:tab/>
      </w:r>
      <w:r w:rsidRPr="00D81F0F">
        <w:rPr>
          <w:rFonts w:ascii="Calibri" w:eastAsia="Calibri" w:hAnsi="Calibri" w:cs="Calibri"/>
        </w:rPr>
        <w:t xml:space="preserve">Replying to a </w:t>
      </w:r>
      <w:r w:rsidR="27B70982" w:rsidRPr="00D81F0F">
        <w:rPr>
          <w:rFonts w:ascii="Calibri" w:eastAsia="Calibri" w:hAnsi="Calibri" w:cs="Calibri"/>
        </w:rPr>
        <w:t xml:space="preserve">question </w:t>
      </w:r>
      <w:r w:rsidRPr="00D81F0F">
        <w:rPr>
          <w:rFonts w:ascii="Calibri" w:eastAsia="Calibri" w:hAnsi="Calibri" w:cs="Calibri"/>
        </w:rPr>
        <w:t xml:space="preserve">from </w:t>
      </w:r>
      <w:r w:rsidRPr="00D81F0F">
        <w:rPr>
          <w:rFonts w:ascii="Calibri" w:eastAsia="Calibri" w:hAnsi="Calibri" w:cs="Calibri"/>
          <w:b/>
          <w:bCs/>
        </w:rPr>
        <w:t xml:space="preserve">Mr Cheng </w:t>
      </w:r>
      <w:r w:rsidRPr="00D81F0F">
        <w:rPr>
          <w:rFonts w:ascii="Calibri" w:eastAsia="Calibri" w:hAnsi="Calibri" w:cs="Calibri"/>
        </w:rPr>
        <w:t>reg</w:t>
      </w:r>
      <w:r w:rsidR="3E168CE9" w:rsidRPr="00D81F0F">
        <w:rPr>
          <w:rFonts w:ascii="Calibri" w:eastAsia="Calibri" w:hAnsi="Calibri" w:cs="Calibri"/>
        </w:rPr>
        <w:t>arding the c</w:t>
      </w:r>
      <w:r w:rsidR="1E6D4AAB" w:rsidRPr="00D81F0F">
        <w:rPr>
          <w:rFonts w:ascii="Calibri" w:eastAsia="Calibri" w:hAnsi="Calibri" w:cs="Calibri"/>
        </w:rPr>
        <w:t xml:space="preserve">oordination request </w:t>
      </w:r>
      <w:r w:rsidR="53BCD3EC" w:rsidRPr="00D81F0F">
        <w:rPr>
          <w:rFonts w:ascii="Calibri" w:eastAsia="Calibri" w:hAnsi="Calibri" w:cs="Calibri"/>
        </w:rPr>
        <w:t xml:space="preserve">still </w:t>
      </w:r>
      <w:r w:rsidR="3E168CE9" w:rsidRPr="00D81F0F">
        <w:rPr>
          <w:rFonts w:ascii="Calibri" w:eastAsia="Calibri" w:hAnsi="Calibri" w:cs="Calibri"/>
        </w:rPr>
        <w:t xml:space="preserve">under examination, as </w:t>
      </w:r>
      <w:r w:rsidR="159A6A08" w:rsidRPr="00D81F0F">
        <w:rPr>
          <w:rFonts w:ascii="Calibri" w:eastAsia="Calibri" w:hAnsi="Calibri" w:cs="Calibri"/>
        </w:rPr>
        <w:t xml:space="preserve">shown </w:t>
      </w:r>
      <w:r w:rsidR="3E168CE9" w:rsidRPr="00D81F0F">
        <w:rPr>
          <w:rFonts w:ascii="Calibri" w:eastAsia="Calibri" w:hAnsi="Calibri" w:cs="Calibri"/>
        </w:rPr>
        <w:t>in Table 6-2</w:t>
      </w:r>
      <w:r w:rsidRPr="00D81F0F">
        <w:rPr>
          <w:rFonts w:ascii="Calibri" w:eastAsia="Calibri" w:hAnsi="Calibri" w:cs="Calibri"/>
        </w:rPr>
        <w:t>,</w:t>
      </w:r>
      <w:r w:rsidR="444BDD06" w:rsidRPr="00D81F0F">
        <w:rPr>
          <w:rFonts w:ascii="Calibri" w:eastAsia="Calibri" w:hAnsi="Calibri" w:cs="Calibri"/>
        </w:rPr>
        <w:t xml:space="preserve"> he </w:t>
      </w:r>
      <w:r w:rsidR="427E00F6" w:rsidRPr="00D81F0F">
        <w:rPr>
          <w:rFonts w:ascii="Calibri" w:eastAsia="Calibri" w:hAnsi="Calibri" w:cs="Calibri"/>
        </w:rPr>
        <w:t xml:space="preserve">clarified that the case had yet to be completed largely owing to </w:t>
      </w:r>
      <w:r w:rsidR="5B40D276" w:rsidRPr="00D81F0F">
        <w:rPr>
          <w:rFonts w:ascii="Calibri" w:eastAsia="Calibri" w:hAnsi="Calibri" w:cs="Calibri"/>
        </w:rPr>
        <w:t xml:space="preserve">gaps in </w:t>
      </w:r>
      <w:r w:rsidR="30546260" w:rsidRPr="00D81F0F">
        <w:rPr>
          <w:rFonts w:ascii="Calibri" w:eastAsia="Calibri" w:hAnsi="Calibri" w:cs="Calibri"/>
        </w:rPr>
        <w:t xml:space="preserve">the technical </w:t>
      </w:r>
      <w:r w:rsidR="5B40D276" w:rsidRPr="00D81F0F">
        <w:rPr>
          <w:rFonts w:ascii="Calibri" w:eastAsia="Calibri" w:hAnsi="Calibri" w:cs="Calibri"/>
        </w:rPr>
        <w:t>analysis</w:t>
      </w:r>
      <w:r w:rsidR="3B3D6D53" w:rsidRPr="00D81F0F">
        <w:rPr>
          <w:rFonts w:ascii="Calibri" w:eastAsia="Calibri" w:hAnsi="Calibri" w:cs="Calibri"/>
        </w:rPr>
        <w:t xml:space="preserve">, </w:t>
      </w:r>
      <w:r w:rsidR="28013B17" w:rsidRPr="00D81F0F">
        <w:rPr>
          <w:rFonts w:ascii="Calibri" w:eastAsia="Calibri" w:hAnsi="Calibri" w:cs="Calibri"/>
        </w:rPr>
        <w:t>as a result of which the Bureau had had to request additional information and clarification from</w:t>
      </w:r>
      <w:r w:rsidR="3B3D6D53" w:rsidRPr="00D81F0F">
        <w:rPr>
          <w:rFonts w:ascii="Calibri" w:eastAsia="Calibri" w:hAnsi="Calibri" w:cs="Calibri"/>
        </w:rPr>
        <w:t xml:space="preserve"> the administration concerned, which </w:t>
      </w:r>
      <w:r w:rsidR="0F137B81" w:rsidRPr="00D81F0F">
        <w:rPr>
          <w:rFonts w:ascii="Calibri" w:eastAsia="Calibri" w:hAnsi="Calibri" w:cs="Calibri"/>
        </w:rPr>
        <w:t xml:space="preserve">was </w:t>
      </w:r>
      <w:r w:rsidR="3B3D6D53" w:rsidRPr="00D81F0F">
        <w:rPr>
          <w:rFonts w:ascii="Calibri" w:eastAsia="Calibri" w:hAnsi="Calibri" w:cs="Calibri"/>
        </w:rPr>
        <w:t>time</w:t>
      </w:r>
      <w:r w:rsidR="23CDFF0D" w:rsidRPr="00D81F0F">
        <w:rPr>
          <w:rFonts w:ascii="Calibri" w:eastAsia="Calibri" w:hAnsi="Calibri" w:cs="Calibri"/>
        </w:rPr>
        <w:t>-consuming</w:t>
      </w:r>
      <w:r w:rsidR="3B3D6D53" w:rsidRPr="00D81F0F">
        <w:rPr>
          <w:rFonts w:ascii="Calibri" w:eastAsia="Calibri" w:hAnsi="Calibri" w:cs="Calibri"/>
        </w:rPr>
        <w:t xml:space="preserve">. The case was now heading towards a </w:t>
      </w:r>
      <w:r w:rsidR="5B2E0117" w:rsidRPr="00D81F0F">
        <w:rPr>
          <w:rFonts w:ascii="Calibri" w:eastAsia="Calibri" w:hAnsi="Calibri" w:cs="Calibri"/>
        </w:rPr>
        <w:t>conclusion.</w:t>
      </w:r>
      <w:r w:rsidR="0443CBBD" w:rsidRPr="00D81F0F">
        <w:rPr>
          <w:rFonts w:ascii="Calibri" w:eastAsia="Calibri" w:hAnsi="Calibri" w:cs="Calibri"/>
        </w:rPr>
        <w:t xml:space="preserve"> </w:t>
      </w:r>
      <w:r w:rsidR="63C46D6D" w:rsidRPr="00D81F0F">
        <w:rPr>
          <w:rFonts w:ascii="Calibri" w:eastAsia="Calibri" w:hAnsi="Calibri" w:cs="Calibri"/>
        </w:rPr>
        <w:t xml:space="preserve">The need for a standardized </w:t>
      </w:r>
      <w:r w:rsidR="36BD2B20" w:rsidRPr="00D81F0F">
        <w:rPr>
          <w:rFonts w:ascii="Calibri" w:eastAsia="Calibri" w:hAnsi="Calibri" w:cs="Calibri"/>
        </w:rPr>
        <w:t xml:space="preserve">procedure </w:t>
      </w:r>
      <w:r w:rsidR="6E459A50" w:rsidRPr="00D81F0F">
        <w:rPr>
          <w:rFonts w:ascii="Calibri" w:eastAsia="Calibri" w:hAnsi="Calibri" w:cs="Calibri"/>
        </w:rPr>
        <w:t>regarding</w:t>
      </w:r>
      <w:r w:rsidR="00EC0347" w:rsidRPr="00D81F0F">
        <w:rPr>
          <w:rFonts w:ascii="Calibri" w:eastAsia="Calibri" w:hAnsi="Calibri" w:cs="Calibri"/>
        </w:rPr>
        <w:t xml:space="preserve"> </w:t>
      </w:r>
      <w:r w:rsidR="63C46D6D" w:rsidRPr="00D81F0F">
        <w:rPr>
          <w:rFonts w:ascii="Calibri" w:eastAsia="Calibri" w:hAnsi="Calibri" w:cs="Calibri"/>
        </w:rPr>
        <w:t xml:space="preserve">Article 22 </w:t>
      </w:r>
      <w:r w:rsidR="7F24B334" w:rsidRPr="00D81F0F">
        <w:rPr>
          <w:rFonts w:ascii="Calibri" w:eastAsia="Calibri" w:hAnsi="Calibri" w:cs="Calibri"/>
        </w:rPr>
        <w:t xml:space="preserve">equivalent power-flux density </w:t>
      </w:r>
      <w:r w:rsidR="63C46D6D" w:rsidRPr="00D81F0F">
        <w:rPr>
          <w:rFonts w:ascii="Calibri" w:eastAsia="Calibri" w:hAnsi="Calibri" w:cs="Calibri"/>
        </w:rPr>
        <w:t xml:space="preserve">reviews for CR/C modifications submitted under the Rule of Procedure on No. </w:t>
      </w:r>
      <w:r w:rsidR="63C46D6D" w:rsidRPr="00D81F0F">
        <w:rPr>
          <w:rFonts w:ascii="Calibri" w:eastAsia="Calibri" w:hAnsi="Calibri" w:cs="Calibri"/>
          <w:b/>
          <w:bCs/>
        </w:rPr>
        <w:t>9.27</w:t>
      </w:r>
      <w:r w:rsidR="6CE13E85" w:rsidRPr="00D81F0F">
        <w:rPr>
          <w:rFonts w:ascii="Calibri" w:eastAsia="Calibri" w:hAnsi="Calibri" w:cs="Calibri"/>
        </w:rPr>
        <w:t xml:space="preserve"> of the Radio Regulations would be brought to the attention of Working Party 4A.</w:t>
      </w:r>
    </w:p>
    <w:p w14:paraId="55617BA3" w14:textId="0390BC69" w:rsidR="006737B3" w:rsidRPr="00D81F0F" w:rsidRDefault="00C06C6F" w:rsidP="00FD2B96">
      <w:pPr>
        <w:spacing w:after="120"/>
        <w:jc w:val="both"/>
        <w:rPr>
          <w:rFonts w:ascii="Calibri" w:hAnsi="Calibri" w:cs="Calibri"/>
        </w:rPr>
      </w:pPr>
      <w:r w:rsidRPr="00D81F0F">
        <w:rPr>
          <w:rFonts w:ascii="Calibri" w:eastAsia="Calibri" w:hAnsi="Calibri" w:cs="Calibri"/>
        </w:rPr>
        <w:t>3</w:t>
      </w:r>
      <w:r w:rsidR="006737B3" w:rsidRPr="00D81F0F">
        <w:rPr>
          <w:rFonts w:ascii="Calibri" w:eastAsia="Calibri" w:hAnsi="Calibri" w:cs="Calibri"/>
        </w:rPr>
        <w:t>.</w:t>
      </w:r>
      <w:r w:rsidR="00383DCC" w:rsidRPr="00D81F0F">
        <w:rPr>
          <w:rFonts w:ascii="Calibri" w:eastAsia="Calibri" w:hAnsi="Calibri" w:cs="Calibri"/>
        </w:rPr>
        <w:t>46</w:t>
      </w:r>
      <w:r w:rsidR="006737B3" w:rsidRPr="00D81F0F">
        <w:rPr>
          <w:rFonts w:ascii="Calibri" w:hAnsi="Calibri" w:cs="Calibri"/>
        </w:rPr>
        <w:tab/>
      </w:r>
      <w:r w:rsidR="006737B3" w:rsidRPr="00D81F0F">
        <w:rPr>
          <w:rFonts w:ascii="Calibri" w:eastAsia="Calibri" w:hAnsi="Calibri" w:cs="Calibri"/>
        </w:rPr>
        <w:t xml:space="preserve">The Board </w:t>
      </w:r>
      <w:r w:rsidR="006737B3" w:rsidRPr="00D81F0F">
        <w:rPr>
          <w:rFonts w:ascii="Calibri" w:eastAsia="Calibri" w:hAnsi="Calibri" w:cs="Calibri"/>
          <w:b/>
          <w:bCs/>
        </w:rPr>
        <w:t xml:space="preserve">noted </w:t>
      </w:r>
      <w:r w:rsidR="008B29E5" w:rsidRPr="00D81F0F">
        <w:rPr>
          <w:rFonts w:ascii="Calibri" w:eastAsia="Calibri" w:hAnsi="Calibri" w:cs="Calibri"/>
        </w:rPr>
        <w:t>§</w:t>
      </w:r>
      <w:r w:rsidR="271C9437" w:rsidRPr="00D81F0F">
        <w:rPr>
          <w:rFonts w:ascii="Calibri" w:eastAsia="Calibri" w:hAnsi="Calibri" w:cs="Calibri"/>
        </w:rPr>
        <w:t xml:space="preserve"> </w:t>
      </w:r>
      <w:r w:rsidR="006737B3" w:rsidRPr="00D81F0F">
        <w:rPr>
          <w:rFonts w:ascii="Calibri" w:eastAsia="Calibri" w:hAnsi="Calibri" w:cs="Calibri"/>
        </w:rPr>
        <w:t xml:space="preserve">6 of Document </w:t>
      </w:r>
      <w:r w:rsidR="008B29E5" w:rsidRPr="00D81F0F">
        <w:rPr>
          <w:rFonts w:ascii="Calibri" w:eastAsia="Calibri" w:hAnsi="Calibri" w:cs="Calibri"/>
        </w:rPr>
        <w:t>RRB2</w:t>
      </w:r>
      <w:r w:rsidR="00F27D3C" w:rsidRPr="00D81F0F">
        <w:rPr>
          <w:rFonts w:ascii="Calibri" w:eastAsia="Calibri" w:hAnsi="Calibri" w:cs="Calibri"/>
        </w:rPr>
        <w:t>5</w:t>
      </w:r>
      <w:r w:rsidR="271C9437" w:rsidRPr="00D81F0F">
        <w:rPr>
          <w:rFonts w:ascii="Calibri" w:eastAsia="Calibri" w:hAnsi="Calibri" w:cs="Calibri"/>
        </w:rPr>
        <w:t>-</w:t>
      </w:r>
      <w:r w:rsidR="00B523C5" w:rsidRPr="00D81F0F">
        <w:rPr>
          <w:rFonts w:ascii="Calibri" w:eastAsia="Calibri" w:hAnsi="Calibri" w:cs="Calibri"/>
        </w:rPr>
        <w:t>1</w:t>
      </w:r>
      <w:r w:rsidR="006737B3" w:rsidRPr="00D81F0F">
        <w:rPr>
          <w:rFonts w:ascii="Calibri" w:eastAsia="Calibri" w:hAnsi="Calibri" w:cs="Calibri"/>
        </w:rPr>
        <w:t>/</w:t>
      </w:r>
      <w:r w:rsidR="00B523C5" w:rsidRPr="00D81F0F">
        <w:rPr>
          <w:rFonts w:ascii="Calibri" w:eastAsia="Calibri" w:hAnsi="Calibri" w:cs="Calibri"/>
        </w:rPr>
        <w:t>8</w:t>
      </w:r>
      <w:r w:rsidR="00F27D3C" w:rsidRPr="00D81F0F">
        <w:rPr>
          <w:rFonts w:ascii="Calibri" w:eastAsia="Calibri" w:hAnsi="Calibri" w:cs="Calibri"/>
        </w:rPr>
        <w:t>(Rev.1)</w:t>
      </w:r>
      <w:r w:rsidR="006737B3" w:rsidRPr="00D81F0F">
        <w:rPr>
          <w:rFonts w:ascii="Calibri" w:eastAsia="Calibri" w:hAnsi="Calibri" w:cs="Calibri"/>
        </w:rPr>
        <w:t xml:space="preserve">, on the review of findings </w:t>
      </w:r>
      <w:r w:rsidR="271C9437" w:rsidRPr="00D81F0F">
        <w:rPr>
          <w:rFonts w:ascii="Calibri" w:eastAsia="Calibri" w:hAnsi="Calibri" w:cs="Calibri"/>
        </w:rPr>
        <w:t xml:space="preserve">related </w:t>
      </w:r>
      <w:r w:rsidR="006737B3" w:rsidRPr="00D81F0F">
        <w:rPr>
          <w:rFonts w:ascii="Calibri" w:eastAsia="Calibri" w:hAnsi="Calibri" w:cs="Calibri"/>
        </w:rPr>
        <w:t xml:space="preserve">to frequency assignments to non-GSO FSS satellite systems under Resolution </w:t>
      </w:r>
      <w:r w:rsidR="006737B3" w:rsidRPr="00D81F0F">
        <w:rPr>
          <w:rFonts w:ascii="Calibri" w:eastAsia="Calibri" w:hAnsi="Calibri" w:cs="Calibri"/>
          <w:b/>
          <w:bCs/>
        </w:rPr>
        <w:t>85 (</w:t>
      </w:r>
      <w:r w:rsidR="271C9437" w:rsidRPr="00D81F0F">
        <w:rPr>
          <w:rFonts w:ascii="Calibri" w:eastAsia="Calibri" w:hAnsi="Calibri" w:cs="Calibri"/>
          <w:b/>
          <w:bCs/>
        </w:rPr>
        <w:t>Rev.WRC-23)</w:t>
      </w:r>
      <w:r w:rsidR="271C9437" w:rsidRPr="00D81F0F">
        <w:rPr>
          <w:rFonts w:ascii="Calibri" w:eastAsia="Calibri" w:hAnsi="Calibri" w:cs="Calibri"/>
        </w:rPr>
        <w:t>, and again encouraged the Bureau to reduce the backlog for the processing of filings</w:t>
      </w:r>
      <w:r w:rsidR="6965A336" w:rsidRPr="00D81F0F">
        <w:rPr>
          <w:rFonts w:ascii="Calibri" w:eastAsia="Calibri" w:hAnsi="Calibri" w:cs="Calibri"/>
        </w:rPr>
        <w:t>.</w:t>
      </w:r>
    </w:p>
    <w:p w14:paraId="17D0F60F" w14:textId="6298B5D9" w:rsidR="006737B3" w:rsidRPr="00D81F0F" w:rsidRDefault="006737B3" w:rsidP="00FD2B96">
      <w:pPr>
        <w:pStyle w:val="Headingb"/>
        <w:spacing w:before="120" w:after="120"/>
        <w:jc w:val="both"/>
        <w:rPr>
          <w:rFonts w:ascii="Calibri" w:hAnsi="Calibri" w:cs="Calibri"/>
        </w:rPr>
      </w:pPr>
      <w:r w:rsidRPr="00D81F0F">
        <w:rPr>
          <w:rFonts w:ascii="Calibri" w:hAnsi="Calibri" w:cs="Calibri"/>
        </w:rPr>
        <w:t>Implementation of Resolution 35 (</w:t>
      </w:r>
      <w:r w:rsidR="00F27D3C" w:rsidRPr="00D81F0F">
        <w:rPr>
          <w:rFonts w:ascii="Calibri" w:hAnsi="Calibri" w:cs="Calibri"/>
        </w:rPr>
        <w:t>Rev.</w:t>
      </w:r>
      <w:r w:rsidRPr="00D81F0F">
        <w:rPr>
          <w:rFonts w:ascii="Calibri" w:hAnsi="Calibri" w:cs="Calibri"/>
        </w:rPr>
        <w:t>WRC</w:t>
      </w:r>
      <w:r w:rsidRPr="00D81F0F">
        <w:rPr>
          <w:rFonts w:ascii="Cambria Math" w:hAnsi="Cambria Math" w:cs="Cambria Math"/>
        </w:rPr>
        <w:t>‑</w:t>
      </w:r>
      <w:r w:rsidR="00F27D3C" w:rsidRPr="00D81F0F">
        <w:rPr>
          <w:rFonts w:ascii="Calibri" w:hAnsi="Calibri" w:cs="Calibri"/>
        </w:rPr>
        <w:t>23</w:t>
      </w:r>
      <w:r w:rsidRPr="00D81F0F">
        <w:rPr>
          <w:rFonts w:ascii="Calibri" w:hAnsi="Calibri" w:cs="Calibri"/>
        </w:rPr>
        <w:t>) (</w:t>
      </w:r>
      <w:r w:rsidR="008B29E5" w:rsidRPr="00D81F0F">
        <w:rPr>
          <w:rFonts w:ascii="Calibri" w:hAnsi="Calibri" w:cs="Calibri"/>
        </w:rPr>
        <w:t>§ </w:t>
      </w:r>
      <w:r w:rsidRPr="00D81F0F">
        <w:rPr>
          <w:rFonts w:ascii="Calibri" w:hAnsi="Calibri" w:cs="Calibri"/>
        </w:rPr>
        <w:t xml:space="preserve">7 of Document </w:t>
      </w:r>
      <w:r w:rsidR="008B29E5" w:rsidRPr="00D81F0F">
        <w:rPr>
          <w:rFonts w:ascii="Calibri" w:hAnsi="Calibri" w:cs="Calibri"/>
        </w:rPr>
        <w:t>RRB2</w:t>
      </w:r>
      <w:r w:rsidR="00F27D3C" w:rsidRPr="00D81F0F">
        <w:rPr>
          <w:rFonts w:ascii="Calibri" w:hAnsi="Calibri" w:cs="Calibri"/>
        </w:rPr>
        <w:t>5</w:t>
      </w:r>
      <w:r w:rsidR="008B29E5" w:rsidRPr="00D81F0F">
        <w:rPr>
          <w:rFonts w:ascii="Calibri" w:hAnsi="Calibri" w:cs="Calibri"/>
        </w:rPr>
        <w:noBreakHyphen/>
      </w:r>
      <w:r w:rsidR="00B523C5" w:rsidRPr="00D81F0F">
        <w:rPr>
          <w:rFonts w:ascii="Calibri" w:hAnsi="Calibri" w:cs="Calibri"/>
        </w:rPr>
        <w:t>1</w:t>
      </w:r>
      <w:r w:rsidRPr="00D81F0F">
        <w:rPr>
          <w:rFonts w:ascii="Calibri" w:hAnsi="Calibri" w:cs="Calibri"/>
        </w:rPr>
        <w:t>/</w:t>
      </w:r>
      <w:r w:rsidR="00B523C5" w:rsidRPr="00D81F0F">
        <w:rPr>
          <w:rFonts w:ascii="Calibri" w:hAnsi="Calibri" w:cs="Calibri"/>
        </w:rPr>
        <w:t>8</w:t>
      </w:r>
      <w:r w:rsidR="00F27D3C" w:rsidRPr="00D81F0F">
        <w:rPr>
          <w:rFonts w:ascii="Calibri" w:hAnsi="Calibri" w:cs="Calibri"/>
        </w:rPr>
        <w:t>(Rev.1)</w:t>
      </w:r>
      <w:r w:rsidRPr="00D81F0F">
        <w:rPr>
          <w:rFonts w:ascii="Calibri" w:hAnsi="Calibri" w:cs="Calibri"/>
        </w:rPr>
        <w:t>)</w:t>
      </w:r>
    </w:p>
    <w:p w14:paraId="2B0E2178" w14:textId="4872EFA6" w:rsidR="006737B3" w:rsidRPr="00D81F0F" w:rsidRDefault="00C06C6F" w:rsidP="00FD2B96">
      <w:pPr>
        <w:spacing w:after="120"/>
        <w:jc w:val="both"/>
        <w:rPr>
          <w:rFonts w:ascii="Calibri" w:eastAsia="Calibri" w:hAnsi="Calibri" w:cs="Calibri"/>
        </w:rPr>
      </w:pPr>
      <w:r w:rsidRPr="00D81F0F">
        <w:rPr>
          <w:rFonts w:ascii="Calibri" w:eastAsia="Calibri" w:hAnsi="Calibri" w:cs="Calibri"/>
        </w:rPr>
        <w:t>3</w:t>
      </w:r>
      <w:r w:rsidR="006737B3" w:rsidRPr="00D81F0F">
        <w:rPr>
          <w:rFonts w:ascii="Calibri" w:eastAsia="Calibri" w:hAnsi="Calibri" w:cs="Calibri"/>
        </w:rPr>
        <w:t>.</w:t>
      </w:r>
      <w:r w:rsidR="00383DCC" w:rsidRPr="00D81F0F">
        <w:rPr>
          <w:rFonts w:ascii="Calibri" w:eastAsia="Calibri" w:hAnsi="Calibri" w:cs="Calibri"/>
        </w:rPr>
        <w:t>47</w:t>
      </w:r>
      <w:r w:rsidRPr="00D81F0F">
        <w:rPr>
          <w:rFonts w:ascii="Calibri" w:hAnsi="Calibri" w:cs="Calibri"/>
        </w:rPr>
        <w:tab/>
      </w:r>
      <w:r w:rsidR="006737B3" w:rsidRPr="00D81F0F">
        <w:rPr>
          <w:rFonts w:ascii="Calibri" w:eastAsia="Calibri" w:hAnsi="Calibri" w:cs="Calibri"/>
          <w:b/>
          <w:bCs/>
        </w:rPr>
        <w:t>Mr Vallet (Chief, SSD)</w:t>
      </w:r>
      <w:r w:rsidR="006737B3" w:rsidRPr="00D81F0F">
        <w:rPr>
          <w:rFonts w:ascii="Calibri" w:eastAsia="Calibri" w:hAnsi="Calibri" w:cs="Calibri"/>
        </w:rPr>
        <w:t xml:space="preserve">, </w:t>
      </w:r>
      <w:r w:rsidR="361B8D43" w:rsidRPr="00D81F0F">
        <w:rPr>
          <w:rFonts w:ascii="Calibri" w:eastAsia="Calibri" w:hAnsi="Calibri" w:cs="Calibri"/>
        </w:rPr>
        <w:t>summarizing the information contained in</w:t>
      </w:r>
      <w:r w:rsidR="69FB1448" w:rsidRPr="00D81F0F">
        <w:rPr>
          <w:rFonts w:ascii="Calibri" w:eastAsia="Calibri" w:hAnsi="Calibri" w:cs="Calibri"/>
        </w:rPr>
        <w:t xml:space="preserve"> § 7 of Document RRB25-1/8(Rev.1)</w:t>
      </w:r>
      <w:r w:rsidR="1155AF9C" w:rsidRPr="00D81F0F">
        <w:rPr>
          <w:rFonts w:ascii="Calibri" w:eastAsia="Calibri" w:hAnsi="Calibri" w:cs="Calibri"/>
        </w:rPr>
        <w:t xml:space="preserve">, </w:t>
      </w:r>
      <w:r w:rsidR="7853C822" w:rsidRPr="00D81F0F">
        <w:rPr>
          <w:rFonts w:ascii="Calibri" w:eastAsia="Calibri" w:hAnsi="Calibri" w:cs="Calibri"/>
        </w:rPr>
        <w:t>said</w:t>
      </w:r>
      <w:r w:rsidR="3EA86A0D" w:rsidRPr="00D81F0F">
        <w:rPr>
          <w:rFonts w:ascii="Calibri" w:eastAsia="Calibri" w:hAnsi="Calibri" w:cs="Calibri"/>
        </w:rPr>
        <w:t xml:space="preserve"> </w:t>
      </w:r>
      <w:r w:rsidR="52786510" w:rsidRPr="00D81F0F">
        <w:rPr>
          <w:rFonts w:ascii="Calibri" w:eastAsia="Calibri" w:hAnsi="Calibri" w:cs="Calibri"/>
        </w:rPr>
        <w:t>that</w:t>
      </w:r>
      <w:r w:rsidR="7DB5D06F" w:rsidRPr="00D81F0F">
        <w:rPr>
          <w:rFonts w:ascii="Calibri" w:eastAsia="Calibri" w:hAnsi="Calibri" w:cs="Calibri"/>
        </w:rPr>
        <w:t xml:space="preserve">, as </w:t>
      </w:r>
      <w:bookmarkStart w:id="9" w:name="_Int_9eRG1vsg"/>
      <w:r w:rsidR="7DB5D06F" w:rsidRPr="00D81F0F">
        <w:rPr>
          <w:rFonts w:ascii="Calibri" w:eastAsia="Calibri" w:hAnsi="Calibri" w:cs="Calibri"/>
        </w:rPr>
        <w:t>at</w:t>
      </w:r>
      <w:bookmarkEnd w:id="9"/>
      <w:r w:rsidR="7DB5D06F" w:rsidRPr="00D81F0F">
        <w:rPr>
          <w:rFonts w:ascii="Calibri" w:eastAsia="Calibri" w:hAnsi="Calibri" w:cs="Calibri"/>
        </w:rPr>
        <w:t xml:space="preserve"> 4 February 2025, the Bureau had received 41 submissions under Resolution </w:t>
      </w:r>
      <w:r w:rsidR="7DB5D06F" w:rsidRPr="00D81F0F">
        <w:rPr>
          <w:rFonts w:ascii="Calibri" w:eastAsia="Calibri" w:hAnsi="Calibri" w:cs="Calibri"/>
          <w:b/>
        </w:rPr>
        <w:t>35 (Rev.WRC-23)</w:t>
      </w:r>
      <w:r w:rsidR="7DB5D06F" w:rsidRPr="00D81F0F">
        <w:rPr>
          <w:rFonts w:ascii="Calibri" w:eastAsia="Calibri" w:hAnsi="Calibri" w:cs="Calibri"/>
        </w:rPr>
        <w:t xml:space="preserve"> and </w:t>
      </w:r>
      <w:r w:rsidR="2A19ABF5" w:rsidRPr="00D81F0F">
        <w:rPr>
          <w:rFonts w:ascii="Calibri" w:eastAsia="Calibri" w:hAnsi="Calibri" w:cs="Calibri"/>
        </w:rPr>
        <w:t xml:space="preserve">had </w:t>
      </w:r>
      <w:r w:rsidR="7DB5D06F" w:rsidRPr="00D81F0F">
        <w:rPr>
          <w:rFonts w:ascii="Calibri" w:eastAsia="Calibri" w:hAnsi="Calibri" w:cs="Calibri"/>
        </w:rPr>
        <w:t>published 33 Special Sections</w:t>
      </w:r>
      <w:r w:rsidR="542AF601" w:rsidRPr="00D81F0F">
        <w:rPr>
          <w:rFonts w:ascii="Calibri" w:eastAsia="Calibri" w:hAnsi="Calibri" w:cs="Calibri"/>
        </w:rPr>
        <w:t>;</w:t>
      </w:r>
      <w:r w:rsidR="7DB5D06F" w:rsidRPr="00D81F0F">
        <w:rPr>
          <w:rFonts w:ascii="Calibri" w:eastAsia="Calibri" w:hAnsi="Calibri" w:cs="Calibri"/>
        </w:rPr>
        <w:t xml:space="preserve"> </w:t>
      </w:r>
      <w:r w:rsidR="1EE62A63" w:rsidRPr="00D81F0F">
        <w:rPr>
          <w:rFonts w:ascii="Calibri" w:eastAsia="Calibri" w:hAnsi="Calibri" w:cs="Calibri"/>
        </w:rPr>
        <w:t>t</w:t>
      </w:r>
      <w:r w:rsidR="7DB5D06F" w:rsidRPr="00D81F0F">
        <w:rPr>
          <w:rFonts w:ascii="Calibri" w:eastAsia="Calibri" w:hAnsi="Calibri" w:cs="Calibri"/>
        </w:rPr>
        <w:t>hree satellite systems had finished deployment</w:t>
      </w:r>
      <w:r w:rsidR="7C9C4847" w:rsidRPr="00D81F0F">
        <w:rPr>
          <w:rFonts w:ascii="Calibri" w:eastAsia="Calibri" w:hAnsi="Calibri" w:cs="Calibri"/>
        </w:rPr>
        <w:t>. Since the Board</w:t>
      </w:r>
      <w:r w:rsidR="0A0FF59E" w:rsidRPr="00D81F0F">
        <w:rPr>
          <w:rFonts w:ascii="Calibri" w:eastAsia="Calibri" w:hAnsi="Calibri" w:cs="Calibri"/>
        </w:rPr>
        <w:t>’</w:t>
      </w:r>
      <w:r w:rsidR="7C9C4847" w:rsidRPr="00D81F0F">
        <w:rPr>
          <w:rFonts w:ascii="Calibri" w:eastAsia="Calibri" w:hAnsi="Calibri" w:cs="Calibri"/>
        </w:rPr>
        <w:t>s previous meeting,</w:t>
      </w:r>
      <w:r w:rsidR="6F80632C" w:rsidRPr="00D81F0F">
        <w:rPr>
          <w:rFonts w:ascii="Calibri" w:eastAsia="Calibri" w:hAnsi="Calibri" w:cs="Calibri"/>
        </w:rPr>
        <w:t xml:space="preserve"> no submissions had been suppressed. </w:t>
      </w:r>
      <w:r w:rsidR="32C5884B" w:rsidRPr="00D81F0F">
        <w:rPr>
          <w:rFonts w:ascii="Calibri" w:eastAsia="Calibri" w:hAnsi="Calibri" w:cs="Calibri"/>
        </w:rPr>
        <w:t>A</w:t>
      </w:r>
      <w:r w:rsidR="6F80632C" w:rsidRPr="00D81F0F">
        <w:rPr>
          <w:rFonts w:ascii="Calibri" w:eastAsia="Calibri" w:hAnsi="Calibri" w:cs="Calibri"/>
        </w:rPr>
        <w:t xml:space="preserve">s </w:t>
      </w:r>
      <w:r w:rsidR="6F80632C" w:rsidRPr="00D81F0F">
        <w:rPr>
          <w:rFonts w:ascii="Calibri" w:eastAsia="Calibri" w:hAnsi="Calibri" w:cs="Calibri"/>
        </w:rPr>
        <w:lastRenderedPageBreak/>
        <w:t>requested by the Board, the information in Tables 7-1 and 7-2 had been expanded to include the operating agency for each satellite network</w:t>
      </w:r>
      <w:r w:rsidR="7A43CBBD" w:rsidRPr="00D81F0F">
        <w:rPr>
          <w:rFonts w:ascii="Calibri" w:eastAsia="Calibri" w:hAnsi="Calibri" w:cs="Calibri"/>
        </w:rPr>
        <w:t>. That</w:t>
      </w:r>
      <w:r w:rsidR="0C70CBC4" w:rsidRPr="00D81F0F">
        <w:rPr>
          <w:rFonts w:ascii="Calibri" w:eastAsia="Calibri" w:hAnsi="Calibri" w:cs="Calibri"/>
        </w:rPr>
        <w:t xml:space="preserve"> </w:t>
      </w:r>
      <w:r w:rsidR="6D8208A1" w:rsidRPr="00D81F0F">
        <w:rPr>
          <w:rFonts w:ascii="Calibri" w:eastAsia="Calibri" w:hAnsi="Calibri" w:cs="Calibri"/>
        </w:rPr>
        <w:t xml:space="preserve">information </w:t>
      </w:r>
      <w:r w:rsidR="0C70CBC4" w:rsidRPr="00D81F0F">
        <w:rPr>
          <w:rFonts w:ascii="Calibri" w:eastAsia="Calibri" w:hAnsi="Calibri" w:cs="Calibri"/>
        </w:rPr>
        <w:t xml:space="preserve">was drawn from </w:t>
      </w:r>
      <w:r w:rsidR="204F7A49" w:rsidRPr="00D81F0F">
        <w:rPr>
          <w:rFonts w:ascii="Calibri" w:eastAsia="Calibri" w:hAnsi="Calibri" w:cs="Calibri"/>
        </w:rPr>
        <w:t>the MIFR</w:t>
      </w:r>
      <w:r w:rsidR="5EF3E22A" w:rsidRPr="00D81F0F">
        <w:rPr>
          <w:rFonts w:ascii="Calibri" w:eastAsia="Calibri" w:hAnsi="Calibri" w:cs="Calibri"/>
        </w:rPr>
        <w:t xml:space="preserve"> </w:t>
      </w:r>
      <w:r w:rsidR="136D6EF4" w:rsidRPr="00D81F0F">
        <w:rPr>
          <w:rFonts w:ascii="Calibri" w:eastAsia="Calibri" w:hAnsi="Calibri" w:cs="Calibri"/>
        </w:rPr>
        <w:t xml:space="preserve">and </w:t>
      </w:r>
      <w:r w:rsidR="5BA2705C" w:rsidRPr="00D81F0F">
        <w:rPr>
          <w:rFonts w:ascii="Calibri" w:eastAsia="Calibri" w:hAnsi="Calibri" w:cs="Calibri"/>
        </w:rPr>
        <w:t xml:space="preserve">thus </w:t>
      </w:r>
      <w:r w:rsidR="4776260B" w:rsidRPr="00D81F0F">
        <w:rPr>
          <w:rFonts w:ascii="Calibri" w:eastAsia="Calibri" w:hAnsi="Calibri" w:cs="Calibri"/>
        </w:rPr>
        <w:t xml:space="preserve">did </w:t>
      </w:r>
      <w:r w:rsidR="204F7A49" w:rsidRPr="00D81F0F">
        <w:rPr>
          <w:rFonts w:ascii="Calibri" w:eastAsia="Calibri" w:hAnsi="Calibri" w:cs="Calibri"/>
        </w:rPr>
        <w:t xml:space="preserve">not necessarily </w:t>
      </w:r>
      <w:r w:rsidR="2EE73C8C" w:rsidRPr="00D81F0F">
        <w:rPr>
          <w:rFonts w:ascii="Calibri" w:eastAsia="Calibri" w:hAnsi="Calibri" w:cs="Calibri"/>
        </w:rPr>
        <w:t xml:space="preserve">reflect </w:t>
      </w:r>
      <w:r w:rsidR="7FA380A6" w:rsidRPr="00D81F0F">
        <w:rPr>
          <w:rFonts w:ascii="Calibri" w:eastAsia="Calibri" w:hAnsi="Calibri" w:cs="Calibri"/>
        </w:rPr>
        <w:t>the commercial name</w:t>
      </w:r>
      <w:r w:rsidR="7AB3C948" w:rsidRPr="00D81F0F">
        <w:rPr>
          <w:rFonts w:ascii="Calibri" w:eastAsia="Calibri" w:hAnsi="Calibri" w:cs="Calibri"/>
        </w:rPr>
        <w:t xml:space="preserve"> of the system</w:t>
      </w:r>
      <w:r w:rsidR="7FA380A6" w:rsidRPr="00D81F0F">
        <w:rPr>
          <w:rFonts w:ascii="Calibri" w:eastAsia="Calibri" w:hAnsi="Calibri" w:cs="Calibri"/>
        </w:rPr>
        <w:t>.</w:t>
      </w:r>
      <w:r w:rsidR="00F76C10" w:rsidRPr="00D81F0F">
        <w:rPr>
          <w:rFonts w:ascii="Calibri" w:eastAsia="Calibri" w:hAnsi="Calibri" w:cs="Calibri"/>
        </w:rPr>
        <w:t xml:space="preserve"> Administrations were invited to provide </w:t>
      </w:r>
      <w:r w:rsidR="00095385" w:rsidRPr="00D81F0F">
        <w:rPr>
          <w:rFonts w:ascii="Calibri" w:eastAsia="Calibri" w:hAnsi="Calibri" w:cs="Calibri"/>
        </w:rPr>
        <w:t>accurate, updated information where appropriate.</w:t>
      </w:r>
    </w:p>
    <w:p w14:paraId="290013DE" w14:textId="7C60844C" w:rsidR="006737B3" w:rsidRPr="00D81F0F" w:rsidRDefault="00C06C6F" w:rsidP="00FD2B96">
      <w:pPr>
        <w:spacing w:after="120"/>
        <w:jc w:val="both"/>
        <w:rPr>
          <w:rFonts w:ascii="Calibri" w:eastAsia="Calibri" w:hAnsi="Calibri" w:cs="Calibri"/>
        </w:rPr>
      </w:pPr>
      <w:r w:rsidRPr="00D81F0F">
        <w:rPr>
          <w:rFonts w:ascii="Calibri" w:eastAsia="Calibri" w:hAnsi="Calibri" w:cs="Calibri"/>
        </w:rPr>
        <w:t>3</w:t>
      </w:r>
      <w:r w:rsidR="006737B3" w:rsidRPr="00D81F0F">
        <w:rPr>
          <w:rFonts w:ascii="Calibri" w:eastAsia="Calibri" w:hAnsi="Calibri" w:cs="Calibri"/>
        </w:rPr>
        <w:t>.</w:t>
      </w:r>
      <w:r w:rsidR="00383DCC" w:rsidRPr="00D81F0F">
        <w:rPr>
          <w:rFonts w:ascii="Calibri" w:eastAsia="Calibri" w:hAnsi="Calibri" w:cs="Calibri"/>
        </w:rPr>
        <w:t>48</w:t>
      </w:r>
      <w:r w:rsidRPr="00D81F0F">
        <w:rPr>
          <w:rFonts w:ascii="Calibri" w:hAnsi="Calibri" w:cs="Calibri"/>
        </w:rPr>
        <w:tab/>
      </w:r>
      <w:r w:rsidR="081E0D4E" w:rsidRPr="00D81F0F">
        <w:rPr>
          <w:rFonts w:ascii="Calibri" w:eastAsia="Calibri" w:hAnsi="Calibri" w:cs="Calibri"/>
        </w:rPr>
        <w:t xml:space="preserve">In relation to § 7 of Document RRB25-1/8(Rev.1), the Board </w:t>
      </w:r>
      <w:r w:rsidR="081E0D4E" w:rsidRPr="00D81F0F">
        <w:rPr>
          <w:rFonts w:ascii="Calibri" w:eastAsia="Calibri" w:hAnsi="Calibri" w:cs="Calibri"/>
          <w:b/>
          <w:bCs/>
        </w:rPr>
        <w:t xml:space="preserve">noted </w:t>
      </w:r>
      <w:r w:rsidR="081E0D4E" w:rsidRPr="00D81F0F">
        <w:rPr>
          <w:rFonts w:ascii="Calibri" w:eastAsia="Calibri" w:hAnsi="Calibri" w:cs="Calibri"/>
        </w:rPr>
        <w:t xml:space="preserve">the progress on implementation of Resolution </w:t>
      </w:r>
      <w:r w:rsidR="081E0D4E" w:rsidRPr="00D81F0F">
        <w:rPr>
          <w:rFonts w:ascii="Calibri" w:eastAsia="Calibri" w:hAnsi="Calibri" w:cs="Calibri"/>
          <w:b/>
          <w:bCs/>
        </w:rPr>
        <w:t>35 (Rev.WRC-23)</w:t>
      </w:r>
      <w:r w:rsidR="081E0D4E" w:rsidRPr="00D81F0F">
        <w:rPr>
          <w:rFonts w:ascii="Calibri" w:eastAsia="Calibri" w:hAnsi="Calibri" w:cs="Calibri"/>
        </w:rPr>
        <w:t>.</w:t>
      </w:r>
      <w:r w:rsidR="006737B3" w:rsidRPr="00D81F0F">
        <w:rPr>
          <w:rFonts w:ascii="Calibri" w:eastAsia="Calibri" w:hAnsi="Calibri" w:cs="Calibri"/>
        </w:rPr>
        <w:t xml:space="preserve"> </w:t>
      </w:r>
    </w:p>
    <w:p w14:paraId="5FEEC9A6" w14:textId="1B8451EF" w:rsidR="006737B3" w:rsidRPr="00D81F0F" w:rsidRDefault="00F27D3C" w:rsidP="00FD2B96">
      <w:pPr>
        <w:pStyle w:val="Headingb"/>
        <w:spacing w:before="120" w:after="120"/>
        <w:jc w:val="both"/>
        <w:rPr>
          <w:rFonts w:ascii="Calibri" w:hAnsi="Calibri" w:cs="Calibri"/>
        </w:rPr>
      </w:pPr>
      <w:r w:rsidRPr="00D81F0F">
        <w:rPr>
          <w:rFonts w:ascii="Calibri" w:eastAsia="Calibri" w:hAnsi="Calibri" w:cs="Calibri"/>
        </w:rPr>
        <w:t>Notification of frequency assignments to the IRANSAT-B-43.5E satellite network</w:t>
      </w:r>
      <w:r w:rsidR="006737B3" w:rsidRPr="00D81F0F">
        <w:rPr>
          <w:rFonts w:ascii="Calibri" w:eastAsia="Calibri" w:hAnsi="Calibri" w:cs="Calibri"/>
        </w:rPr>
        <w:t xml:space="preserve"> (</w:t>
      </w:r>
      <w:r w:rsidR="008B29E5" w:rsidRPr="00D81F0F">
        <w:rPr>
          <w:rFonts w:ascii="Calibri" w:eastAsia="Calibri" w:hAnsi="Calibri" w:cs="Calibri"/>
        </w:rPr>
        <w:t>§ </w:t>
      </w:r>
      <w:r w:rsidRPr="00D81F0F">
        <w:rPr>
          <w:rFonts w:ascii="Calibri" w:eastAsia="Calibri" w:hAnsi="Calibri" w:cs="Calibri"/>
        </w:rPr>
        <w:t>9</w:t>
      </w:r>
      <w:r w:rsidR="006737B3" w:rsidRPr="00D81F0F">
        <w:rPr>
          <w:rFonts w:ascii="Calibri" w:eastAsia="Calibri" w:hAnsi="Calibri" w:cs="Calibri"/>
        </w:rPr>
        <w:t xml:space="preserve"> of Document </w:t>
      </w:r>
      <w:r w:rsidR="008B29E5" w:rsidRPr="00D81F0F">
        <w:rPr>
          <w:rFonts w:ascii="Calibri" w:eastAsia="Calibri" w:hAnsi="Calibri" w:cs="Calibri"/>
        </w:rPr>
        <w:t>RRB2</w:t>
      </w:r>
      <w:r w:rsidRPr="00D81F0F">
        <w:rPr>
          <w:rFonts w:ascii="Calibri" w:eastAsia="Calibri" w:hAnsi="Calibri" w:cs="Calibri"/>
        </w:rPr>
        <w:t>5</w:t>
      </w:r>
      <w:r w:rsidR="008B29E5" w:rsidRPr="00D81F0F">
        <w:rPr>
          <w:rFonts w:ascii="Calibri" w:eastAsia="Calibri" w:hAnsi="Calibri" w:cs="Calibri"/>
        </w:rPr>
        <w:noBreakHyphen/>
      </w:r>
      <w:r w:rsidRPr="00D81F0F">
        <w:rPr>
          <w:rFonts w:ascii="Calibri" w:eastAsia="Calibri" w:hAnsi="Calibri" w:cs="Calibri"/>
        </w:rPr>
        <w:t>1</w:t>
      </w:r>
      <w:r w:rsidR="006737B3" w:rsidRPr="00D81F0F">
        <w:rPr>
          <w:rFonts w:ascii="Calibri" w:eastAsia="Calibri" w:hAnsi="Calibri" w:cs="Calibri"/>
        </w:rPr>
        <w:t>/</w:t>
      </w:r>
      <w:r w:rsidRPr="00D81F0F">
        <w:rPr>
          <w:rFonts w:ascii="Calibri" w:eastAsia="Calibri" w:hAnsi="Calibri" w:cs="Calibri"/>
        </w:rPr>
        <w:t>8</w:t>
      </w:r>
      <w:r w:rsidR="006737B3" w:rsidRPr="00D81F0F">
        <w:rPr>
          <w:rFonts w:ascii="Calibri" w:eastAsia="Calibri" w:hAnsi="Calibri" w:cs="Calibri"/>
        </w:rPr>
        <w:t>(Rev.1))</w:t>
      </w:r>
    </w:p>
    <w:p w14:paraId="66397CCA" w14:textId="5F6EB50A" w:rsidR="006737B3" w:rsidRPr="00D81F0F" w:rsidRDefault="00C06C6F" w:rsidP="00FD2B96">
      <w:pPr>
        <w:spacing w:after="120" w:line="259" w:lineRule="auto"/>
        <w:jc w:val="both"/>
        <w:rPr>
          <w:rFonts w:ascii="Calibri" w:eastAsia="Calibri" w:hAnsi="Calibri" w:cs="Calibri"/>
        </w:rPr>
      </w:pPr>
      <w:r w:rsidRPr="00D81F0F">
        <w:rPr>
          <w:rFonts w:ascii="Calibri" w:eastAsia="Calibri" w:hAnsi="Calibri" w:cs="Calibri"/>
        </w:rPr>
        <w:t>3</w:t>
      </w:r>
      <w:r w:rsidR="006737B3" w:rsidRPr="00D81F0F">
        <w:rPr>
          <w:rFonts w:ascii="Calibri" w:eastAsia="Calibri" w:hAnsi="Calibri" w:cs="Calibri"/>
        </w:rPr>
        <w:t>.</w:t>
      </w:r>
      <w:r w:rsidR="00383DCC" w:rsidRPr="00D81F0F">
        <w:rPr>
          <w:rFonts w:ascii="Calibri" w:eastAsia="Calibri" w:hAnsi="Calibri" w:cs="Calibri"/>
        </w:rPr>
        <w:t>49</w:t>
      </w:r>
      <w:r w:rsidR="006737B3" w:rsidRPr="00D81F0F">
        <w:rPr>
          <w:rFonts w:ascii="Calibri" w:hAnsi="Calibri" w:cs="Calibri"/>
        </w:rPr>
        <w:tab/>
      </w:r>
      <w:r w:rsidR="006737B3" w:rsidRPr="00D81F0F">
        <w:rPr>
          <w:rFonts w:ascii="Calibri" w:eastAsia="Calibri" w:hAnsi="Calibri" w:cs="Calibri"/>
          <w:b/>
          <w:bCs/>
        </w:rPr>
        <w:t>Mr Vallet (Chief, SSD)</w:t>
      </w:r>
      <w:r w:rsidR="006737B3" w:rsidRPr="00D81F0F">
        <w:rPr>
          <w:rFonts w:ascii="Calibri" w:eastAsia="Calibri" w:hAnsi="Calibri" w:cs="Calibri"/>
        </w:rPr>
        <w:t xml:space="preserve">, </w:t>
      </w:r>
      <w:r w:rsidR="30E0B71D" w:rsidRPr="00D81F0F">
        <w:rPr>
          <w:rFonts w:ascii="Calibri" w:eastAsia="Calibri" w:hAnsi="Calibri" w:cs="Calibri"/>
        </w:rPr>
        <w:t>introducing</w:t>
      </w:r>
      <w:r w:rsidR="03F12066" w:rsidRPr="00D81F0F">
        <w:rPr>
          <w:rFonts w:ascii="Calibri" w:eastAsia="Calibri" w:hAnsi="Calibri" w:cs="Calibri"/>
        </w:rPr>
        <w:t xml:space="preserve"> </w:t>
      </w:r>
      <w:r w:rsidR="008B29E5" w:rsidRPr="00D81F0F">
        <w:rPr>
          <w:rFonts w:ascii="Calibri" w:eastAsia="Calibri" w:hAnsi="Calibri" w:cs="Calibri"/>
        </w:rPr>
        <w:t>§ </w:t>
      </w:r>
      <w:r w:rsidR="120A5B58" w:rsidRPr="00D81F0F">
        <w:rPr>
          <w:rFonts w:ascii="Calibri" w:eastAsia="Calibri" w:hAnsi="Calibri" w:cs="Calibri"/>
        </w:rPr>
        <w:t>9</w:t>
      </w:r>
      <w:r w:rsidR="006737B3" w:rsidRPr="00D81F0F">
        <w:rPr>
          <w:rFonts w:ascii="Calibri" w:eastAsia="Calibri" w:hAnsi="Calibri" w:cs="Calibri"/>
        </w:rPr>
        <w:t xml:space="preserve"> of Document </w:t>
      </w:r>
      <w:r w:rsidR="008B29E5" w:rsidRPr="00D81F0F">
        <w:rPr>
          <w:rFonts w:ascii="Calibri" w:eastAsia="Calibri" w:hAnsi="Calibri" w:cs="Calibri"/>
        </w:rPr>
        <w:t>RRB2</w:t>
      </w:r>
      <w:r w:rsidR="00F27D3C" w:rsidRPr="00D81F0F">
        <w:rPr>
          <w:rFonts w:ascii="Calibri" w:eastAsia="Calibri" w:hAnsi="Calibri" w:cs="Calibri"/>
        </w:rPr>
        <w:t>5</w:t>
      </w:r>
      <w:r w:rsidR="008B29E5" w:rsidRPr="00D81F0F">
        <w:rPr>
          <w:rFonts w:ascii="Calibri" w:eastAsia="Calibri" w:hAnsi="Calibri" w:cs="Calibri"/>
        </w:rPr>
        <w:noBreakHyphen/>
      </w:r>
      <w:r w:rsidR="006737B3" w:rsidRPr="00D81F0F">
        <w:rPr>
          <w:rFonts w:ascii="Calibri" w:eastAsia="Calibri" w:hAnsi="Calibri" w:cs="Calibri"/>
        </w:rPr>
        <w:t>1/</w:t>
      </w:r>
      <w:r w:rsidR="00B523C5" w:rsidRPr="00D81F0F">
        <w:rPr>
          <w:rFonts w:ascii="Calibri" w:eastAsia="Calibri" w:hAnsi="Calibri" w:cs="Calibri"/>
        </w:rPr>
        <w:t>8</w:t>
      </w:r>
      <w:r w:rsidR="00F27D3C" w:rsidRPr="00D81F0F">
        <w:rPr>
          <w:rFonts w:ascii="Calibri" w:eastAsia="Calibri" w:hAnsi="Calibri" w:cs="Calibri"/>
        </w:rPr>
        <w:t>(Rev.1)</w:t>
      </w:r>
      <w:r w:rsidR="006737B3" w:rsidRPr="00D81F0F">
        <w:rPr>
          <w:rFonts w:ascii="Calibri" w:eastAsia="Calibri" w:hAnsi="Calibri" w:cs="Calibri"/>
        </w:rPr>
        <w:t xml:space="preserve">, </w:t>
      </w:r>
      <w:r w:rsidR="72646BCF" w:rsidRPr="00D81F0F">
        <w:rPr>
          <w:rFonts w:ascii="Calibri" w:eastAsia="Calibri" w:hAnsi="Calibri" w:cs="Calibri"/>
        </w:rPr>
        <w:t>said that</w:t>
      </w:r>
      <w:r w:rsidR="289A8F6E" w:rsidRPr="00D81F0F">
        <w:rPr>
          <w:rFonts w:ascii="Calibri" w:eastAsia="Calibri" w:hAnsi="Calibri" w:cs="Calibri"/>
        </w:rPr>
        <w:t xml:space="preserve"> </w:t>
      </w:r>
      <w:r w:rsidR="72646BCF" w:rsidRPr="00D81F0F">
        <w:rPr>
          <w:rFonts w:ascii="Calibri" w:eastAsia="Calibri" w:hAnsi="Calibri" w:cs="Calibri"/>
        </w:rPr>
        <w:t xml:space="preserve">the Administration of the Islamic Republic of Iran </w:t>
      </w:r>
      <w:r w:rsidR="7B85A653" w:rsidRPr="00D81F0F">
        <w:rPr>
          <w:rFonts w:ascii="Calibri" w:eastAsia="Calibri" w:hAnsi="Calibri" w:cs="Calibri"/>
        </w:rPr>
        <w:t>had submitted</w:t>
      </w:r>
      <w:r w:rsidR="356432B4" w:rsidRPr="00D81F0F">
        <w:rPr>
          <w:rFonts w:ascii="Calibri" w:eastAsia="Calibri" w:hAnsi="Calibri" w:cs="Calibri"/>
        </w:rPr>
        <w:t>,</w:t>
      </w:r>
      <w:r w:rsidR="7B85A653" w:rsidRPr="00D81F0F">
        <w:rPr>
          <w:rFonts w:ascii="Calibri" w:eastAsia="Calibri" w:hAnsi="Calibri" w:cs="Calibri"/>
        </w:rPr>
        <w:t xml:space="preserve"> </w:t>
      </w:r>
      <w:r w:rsidR="26777916" w:rsidRPr="00D81F0F">
        <w:rPr>
          <w:rFonts w:ascii="Calibri" w:eastAsia="Calibri" w:hAnsi="Calibri" w:cs="Calibri"/>
        </w:rPr>
        <w:t>on 31 January 2024</w:t>
      </w:r>
      <w:r w:rsidR="445E77AB" w:rsidRPr="00D81F0F">
        <w:rPr>
          <w:rFonts w:ascii="Calibri" w:eastAsia="Calibri" w:hAnsi="Calibri" w:cs="Calibri"/>
        </w:rPr>
        <w:t>,</w:t>
      </w:r>
      <w:r w:rsidR="26777916" w:rsidRPr="00D81F0F">
        <w:rPr>
          <w:rFonts w:ascii="Calibri" w:eastAsia="Calibri" w:hAnsi="Calibri" w:cs="Calibri"/>
        </w:rPr>
        <w:t xml:space="preserve"> </w:t>
      </w:r>
      <w:r w:rsidR="7B85A653" w:rsidRPr="00D81F0F">
        <w:rPr>
          <w:rFonts w:ascii="Calibri" w:eastAsia="Calibri" w:hAnsi="Calibri" w:cs="Calibri"/>
        </w:rPr>
        <w:t>the due diligence information</w:t>
      </w:r>
      <w:r w:rsidR="0C3A9762" w:rsidRPr="00D81F0F">
        <w:rPr>
          <w:rFonts w:ascii="Calibri" w:eastAsia="Calibri" w:hAnsi="Calibri" w:cs="Calibri"/>
        </w:rPr>
        <w:t xml:space="preserve"> </w:t>
      </w:r>
      <w:r w:rsidR="7B85A653" w:rsidRPr="00D81F0F">
        <w:rPr>
          <w:rFonts w:ascii="Calibri" w:eastAsia="Calibri" w:hAnsi="Calibri" w:cs="Calibri"/>
        </w:rPr>
        <w:t xml:space="preserve">under Resolution </w:t>
      </w:r>
      <w:r w:rsidR="7B85A653" w:rsidRPr="00D81F0F">
        <w:rPr>
          <w:rFonts w:ascii="Calibri" w:eastAsia="Calibri" w:hAnsi="Calibri" w:cs="Calibri"/>
          <w:b/>
          <w:bCs/>
        </w:rPr>
        <w:t>49 (Rev.WRC-23)</w:t>
      </w:r>
      <w:r w:rsidR="7B85A653" w:rsidRPr="00D81F0F">
        <w:rPr>
          <w:rFonts w:ascii="Calibri" w:eastAsia="Calibri" w:hAnsi="Calibri" w:cs="Calibri"/>
        </w:rPr>
        <w:t xml:space="preserve"> for the IRANSAT-B-43.5E satellite network</w:t>
      </w:r>
      <w:r w:rsidR="197004D8" w:rsidRPr="00D81F0F">
        <w:rPr>
          <w:rFonts w:ascii="Calibri" w:eastAsia="Calibri" w:hAnsi="Calibri" w:cs="Calibri"/>
        </w:rPr>
        <w:t>, which had included the C-, Ku-, Ka- and Q/V</w:t>
      </w:r>
      <w:r w:rsidR="00095385" w:rsidRPr="00D81F0F">
        <w:rPr>
          <w:rFonts w:ascii="Calibri" w:eastAsia="Calibri" w:hAnsi="Calibri" w:cs="Calibri"/>
        </w:rPr>
        <w:t>-</w:t>
      </w:r>
      <w:r w:rsidR="197004D8" w:rsidRPr="00D81F0F">
        <w:rPr>
          <w:rFonts w:ascii="Calibri" w:eastAsia="Calibri" w:hAnsi="Calibri" w:cs="Calibri"/>
        </w:rPr>
        <w:t>bands</w:t>
      </w:r>
      <w:r w:rsidR="43823674" w:rsidRPr="00D81F0F">
        <w:rPr>
          <w:rFonts w:ascii="Calibri" w:eastAsia="Calibri" w:hAnsi="Calibri" w:cs="Calibri"/>
        </w:rPr>
        <w:t>.</w:t>
      </w:r>
      <w:r w:rsidR="2D0C6E88" w:rsidRPr="00D81F0F">
        <w:rPr>
          <w:rFonts w:ascii="Calibri" w:eastAsia="Calibri" w:hAnsi="Calibri" w:cs="Calibri"/>
        </w:rPr>
        <w:t xml:space="preserve"> </w:t>
      </w:r>
      <w:r w:rsidR="2C79C892" w:rsidRPr="00D81F0F">
        <w:rPr>
          <w:rFonts w:ascii="Calibri" w:eastAsia="Calibri" w:hAnsi="Calibri" w:cs="Calibri"/>
        </w:rPr>
        <w:t>It</w:t>
      </w:r>
      <w:r w:rsidR="2D0C6E88" w:rsidRPr="00D81F0F">
        <w:rPr>
          <w:rFonts w:ascii="Calibri" w:eastAsia="Calibri" w:hAnsi="Calibri" w:cs="Calibri"/>
        </w:rPr>
        <w:t xml:space="preserve"> </w:t>
      </w:r>
      <w:r w:rsidR="5B1A8053" w:rsidRPr="00D81F0F">
        <w:rPr>
          <w:rFonts w:ascii="Calibri" w:eastAsia="Calibri" w:hAnsi="Calibri" w:cs="Calibri"/>
        </w:rPr>
        <w:t>subsequently</w:t>
      </w:r>
      <w:r w:rsidR="2D0C6E88" w:rsidRPr="00D81F0F">
        <w:rPr>
          <w:rFonts w:ascii="Calibri" w:eastAsia="Calibri" w:hAnsi="Calibri" w:cs="Calibri"/>
        </w:rPr>
        <w:t xml:space="preserve"> </w:t>
      </w:r>
      <w:r w:rsidR="0FB5F250" w:rsidRPr="00D81F0F">
        <w:rPr>
          <w:rFonts w:ascii="Calibri" w:eastAsia="Calibri" w:hAnsi="Calibri" w:cs="Calibri"/>
        </w:rPr>
        <w:t>submitted</w:t>
      </w:r>
      <w:r w:rsidR="71F391F6" w:rsidRPr="00D81F0F">
        <w:rPr>
          <w:rFonts w:ascii="Calibri" w:eastAsia="Calibri" w:hAnsi="Calibri" w:cs="Calibri"/>
        </w:rPr>
        <w:t xml:space="preserve"> the notification for recording the satellite network</w:t>
      </w:r>
      <w:r w:rsidR="089CE338" w:rsidRPr="00D81F0F">
        <w:rPr>
          <w:rFonts w:ascii="Calibri" w:eastAsia="Calibri" w:hAnsi="Calibri" w:cs="Calibri"/>
        </w:rPr>
        <w:t>.</w:t>
      </w:r>
      <w:r w:rsidR="23363EB0" w:rsidRPr="00D81F0F">
        <w:rPr>
          <w:rFonts w:ascii="Calibri" w:eastAsia="Calibri" w:hAnsi="Calibri" w:cs="Calibri"/>
        </w:rPr>
        <w:t xml:space="preserve"> On 2 December 2024, after the regulatory time-limit </w:t>
      </w:r>
      <w:r w:rsidR="363B56DF" w:rsidRPr="00D81F0F">
        <w:rPr>
          <w:rFonts w:ascii="Calibri" w:eastAsia="Calibri" w:hAnsi="Calibri" w:cs="Calibri"/>
        </w:rPr>
        <w:t xml:space="preserve">of 30 October 2024 </w:t>
      </w:r>
      <w:r w:rsidR="23363EB0" w:rsidRPr="00D81F0F">
        <w:rPr>
          <w:rFonts w:ascii="Calibri" w:eastAsia="Calibri" w:hAnsi="Calibri" w:cs="Calibri"/>
        </w:rPr>
        <w:t xml:space="preserve">under No. </w:t>
      </w:r>
      <w:r w:rsidR="23363EB0" w:rsidRPr="00D81F0F">
        <w:rPr>
          <w:rFonts w:ascii="Calibri" w:eastAsia="Calibri" w:hAnsi="Calibri" w:cs="Calibri"/>
          <w:b/>
          <w:bCs/>
        </w:rPr>
        <w:t>11.48</w:t>
      </w:r>
      <w:r w:rsidR="23363EB0" w:rsidRPr="00D81F0F">
        <w:rPr>
          <w:rFonts w:ascii="Calibri" w:eastAsia="Calibri" w:hAnsi="Calibri" w:cs="Calibri"/>
        </w:rPr>
        <w:t xml:space="preserve"> </w:t>
      </w:r>
      <w:r w:rsidR="6A29FF45" w:rsidRPr="00D81F0F">
        <w:rPr>
          <w:rFonts w:ascii="Calibri" w:eastAsia="Calibri" w:hAnsi="Calibri" w:cs="Calibri"/>
        </w:rPr>
        <w:t>of the Radio Regulations had expired</w:t>
      </w:r>
      <w:r w:rsidR="23363EB0" w:rsidRPr="00D81F0F">
        <w:rPr>
          <w:rFonts w:ascii="Calibri" w:eastAsia="Calibri" w:hAnsi="Calibri" w:cs="Calibri"/>
        </w:rPr>
        <w:t xml:space="preserve">, however, the administration </w:t>
      </w:r>
      <w:r w:rsidR="52A1B17F" w:rsidRPr="00D81F0F">
        <w:rPr>
          <w:rFonts w:ascii="Calibri" w:eastAsia="Calibri" w:hAnsi="Calibri" w:cs="Calibri"/>
        </w:rPr>
        <w:t xml:space="preserve">notified the Bureau that, owing to an administrative oversight, the database filing had contained only the </w:t>
      </w:r>
      <w:r w:rsidR="05E3D478" w:rsidRPr="00D81F0F">
        <w:rPr>
          <w:rFonts w:ascii="Calibri" w:eastAsia="Calibri" w:hAnsi="Calibri" w:cs="Calibri"/>
        </w:rPr>
        <w:t>Ku- and Ka-bands</w:t>
      </w:r>
      <w:r w:rsidR="582A6CFE" w:rsidRPr="00D81F0F">
        <w:rPr>
          <w:rFonts w:ascii="Calibri" w:eastAsia="Calibri" w:hAnsi="Calibri" w:cs="Calibri"/>
        </w:rPr>
        <w:t xml:space="preserve"> and tha</w:t>
      </w:r>
      <w:r w:rsidR="05E3D478" w:rsidRPr="00D81F0F">
        <w:rPr>
          <w:rFonts w:ascii="Calibri" w:eastAsia="Calibri" w:hAnsi="Calibri" w:cs="Calibri"/>
        </w:rPr>
        <w:t xml:space="preserve">t </w:t>
      </w:r>
      <w:r w:rsidR="3EC2A06E" w:rsidRPr="00D81F0F">
        <w:rPr>
          <w:rFonts w:ascii="Calibri" w:eastAsia="Calibri" w:hAnsi="Calibri" w:cs="Calibri"/>
        </w:rPr>
        <w:t>it had</w:t>
      </w:r>
      <w:r w:rsidR="05E3D478" w:rsidRPr="00D81F0F">
        <w:rPr>
          <w:rFonts w:ascii="Calibri" w:eastAsia="Calibri" w:hAnsi="Calibri" w:cs="Calibri"/>
        </w:rPr>
        <w:t xml:space="preserve"> </w:t>
      </w:r>
      <w:r w:rsidR="7F99C02E" w:rsidRPr="00D81F0F">
        <w:rPr>
          <w:rFonts w:ascii="Calibri" w:eastAsia="Calibri" w:hAnsi="Calibri" w:cs="Calibri"/>
        </w:rPr>
        <w:t xml:space="preserve">since </w:t>
      </w:r>
      <w:r w:rsidR="05E3D478" w:rsidRPr="00D81F0F">
        <w:rPr>
          <w:rFonts w:ascii="Calibri" w:eastAsia="Calibri" w:hAnsi="Calibri" w:cs="Calibri"/>
        </w:rPr>
        <w:t>uploaded the notification of the C- and Q/V</w:t>
      </w:r>
      <w:r w:rsidR="00095385" w:rsidRPr="00D81F0F">
        <w:rPr>
          <w:rFonts w:ascii="Calibri" w:eastAsia="Calibri" w:hAnsi="Calibri" w:cs="Calibri"/>
        </w:rPr>
        <w:t>-</w:t>
      </w:r>
      <w:r w:rsidR="05E3D478" w:rsidRPr="00D81F0F">
        <w:rPr>
          <w:rFonts w:ascii="Calibri" w:eastAsia="Calibri" w:hAnsi="Calibri" w:cs="Calibri"/>
        </w:rPr>
        <w:t>bands</w:t>
      </w:r>
      <w:r w:rsidR="219EA917" w:rsidRPr="00D81F0F">
        <w:rPr>
          <w:rFonts w:ascii="Calibri" w:eastAsia="Calibri" w:hAnsi="Calibri" w:cs="Calibri"/>
        </w:rPr>
        <w:t>.</w:t>
      </w:r>
      <w:r w:rsidR="4EDDFA9F" w:rsidRPr="00D81F0F">
        <w:rPr>
          <w:rFonts w:ascii="Calibri" w:eastAsia="Calibri" w:hAnsi="Calibri" w:cs="Calibri"/>
        </w:rPr>
        <w:t xml:space="preserve"> </w:t>
      </w:r>
      <w:r w:rsidR="5C36838B" w:rsidRPr="00D81F0F">
        <w:rPr>
          <w:rFonts w:ascii="Calibri" w:eastAsia="Calibri" w:hAnsi="Calibri" w:cs="Calibri"/>
        </w:rPr>
        <w:t>T</w:t>
      </w:r>
      <w:r w:rsidR="4EDDFA9F" w:rsidRPr="00D81F0F">
        <w:rPr>
          <w:rFonts w:ascii="Calibri" w:eastAsia="Calibri" w:hAnsi="Calibri" w:cs="Calibri"/>
        </w:rPr>
        <w:t>aking into account the reasons outlined by the administration</w:t>
      </w:r>
      <w:r w:rsidR="4A4336C3" w:rsidRPr="00D81F0F">
        <w:rPr>
          <w:rFonts w:ascii="Calibri" w:eastAsia="Calibri" w:hAnsi="Calibri" w:cs="Calibri"/>
        </w:rPr>
        <w:t xml:space="preserve"> and the timeliness of the due diligence information</w:t>
      </w:r>
      <w:r w:rsidR="4EDDFA9F" w:rsidRPr="00D81F0F">
        <w:rPr>
          <w:rFonts w:ascii="Calibri" w:eastAsia="Calibri" w:hAnsi="Calibri" w:cs="Calibri"/>
        </w:rPr>
        <w:t xml:space="preserve">, </w:t>
      </w:r>
      <w:r w:rsidR="4E14E1BA" w:rsidRPr="00D81F0F">
        <w:rPr>
          <w:rFonts w:ascii="Calibri" w:eastAsia="Calibri" w:hAnsi="Calibri" w:cs="Calibri"/>
        </w:rPr>
        <w:t xml:space="preserve">the Bureau </w:t>
      </w:r>
      <w:r w:rsidR="4EDDFA9F" w:rsidRPr="00D81F0F">
        <w:rPr>
          <w:rFonts w:ascii="Calibri" w:eastAsia="Calibri" w:hAnsi="Calibri" w:cs="Calibri"/>
        </w:rPr>
        <w:t>had decided to accept, on an exceptional basis, the late submission</w:t>
      </w:r>
      <w:r w:rsidR="500756F6" w:rsidRPr="00D81F0F">
        <w:rPr>
          <w:rFonts w:ascii="Calibri" w:eastAsia="Calibri" w:hAnsi="Calibri" w:cs="Calibri"/>
        </w:rPr>
        <w:t xml:space="preserve"> of the notification of those frequency assignments</w:t>
      </w:r>
      <w:r w:rsidR="4EDDFA9F" w:rsidRPr="00D81F0F">
        <w:rPr>
          <w:rFonts w:ascii="Calibri" w:eastAsia="Calibri" w:hAnsi="Calibri" w:cs="Calibri"/>
        </w:rPr>
        <w:t xml:space="preserve">. In </w:t>
      </w:r>
      <w:r w:rsidR="0A1B735F" w:rsidRPr="00D81F0F">
        <w:rPr>
          <w:rFonts w:ascii="Calibri" w:eastAsia="Calibri" w:hAnsi="Calibri" w:cs="Calibri"/>
        </w:rPr>
        <w:t xml:space="preserve">answer </w:t>
      </w:r>
      <w:r w:rsidR="4EDDFA9F" w:rsidRPr="00D81F0F">
        <w:rPr>
          <w:rFonts w:ascii="Calibri" w:eastAsia="Calibri" w:hAnsi="Calibri" w:cs="Calibri"/>
        </w:rPr>
        <w:t xml:space="preserve">to a question from </w:t>
      </w:r>
      <w:r w:rsidR="4EDDFA9F" w:rsidRPr="00D81F0F">
        <w:rPr>
          <w:rFonts w:ascii="Calibri" w:eastAsia="Calibri" w:hAnsi="Calibri" w:cs="Calibri"/>
          <w:b/>
          <w:bCs/>
        </w:rPr>
        <w:t>Mr Azzouz</w:t>
      </w:r>
      <w:r w:rsidR="4EDDFA9F" w:rsidRPr="00D81F0F">
        <w:rPr>
          <w:rFonts w:ascii="Calibri" w:eastAsia="Calibri" w:hAnsi="Calibri" w:cs="Calibri"/>
        </w:rPr>
        <w:t xml:space="preserve">, he confirmed that </w:t>
      </w:r>
      <w:r w:rsidR="3F716C10" w:rsidRPr="00D81F0F">
        <w:rPr>
          <w:rFonts w:ascii="Calibri" w:eastAsia="Calibri" w:hAnsi="Calibri" w:cs="Calibri"/>
        </w:rPr>
        <w:t xml:space="preserve">the Administration of the Islamic Republic of Iran </w:t>
      </w:r>
      <w:r w:rsidR="52935541" w:rsidRPr="00D81F0F">
        <w:rPr>
          <w:rFonts w:ascii="Calibri" w:eastAsia="Calibri" w:hAnsi="Calibri" w:cs="Calibri"/>
        </w:rPr>
        <w:t xml:space="preserve">had accepted </w:t>
      </w:r>
      <w:r w:rsidR="3F716C10" w:rsidRPr="00D81F0F">
        <w:rPr>
          <w:rFonts w:ascii="Calibri" w:eastAsia="Calibri" w:hAnsi="Calibri" w:cs="Calibri"/>
        </w:rPr>
        <w:t>th</w:t>
      </w:r>
      <w:r w:rsidR="3681881D" w:rsidRPr="00D81F0F">
        <w:rPr>
          <w:rFonts w:ascii="Calibri" w:eastAsia="Calibri" w:hAnsi="Calibri" w:cs="Calibri"/>
        </w:rPr>
        <w:t>e</w:t>
      </w:r>
      <w:r w:rsidR="3F716C10" w:rsidRPr="00D81F0F">
        <w:rPr>
          <w:rFonts w:ascii="Calibri" w:eastAsia="Calibri" w:hAnsi="Calibri" w:cs="Calibri"/>
        </w:rPr>
        <w:t xml:space="preserve"> separate cost-recovery fee </w:t>
      </w:r>
      <w:r w:rsidR="712FB5E5" w:rsidRPr="00D81F0F">
        <w:rPr>
          <w:rFonts w:ascii="Calibri" w:eastAsia="Calibri" w:hAnsi="Calibri" w:cs="Calibri"/>
        </w:rPr>
        <w:t xml:space="preserve">associated with processing </w:t>
      </w:r>
      <w:r w:rsidR="3F716C10" w:rsidRPr="00D81F0F">
        <w:rPr>
          <w:rFonts w:ascii="Calibri" w:eastAsia="Calibri" w:hAnsi="Calibri" w:cs="Calibri"/>
        </w:rPr>
        <w:t xml:space="preserve">the </w:t>
      </w:r>
      <w:r w:rsidR="57B834A6" w:rsidRPr="00D81F0F">
        <w:rPr>
          <w:rFonts w:ascii="Calibri" w:eastAsia="Calibri" w:hAnsi="Calibri" w:cs="Calibri"/>
        </w:rPr>
        <w:t xml:space="preserve">late </w:t>
      </w:r>
      <w:r w:rsidR="3F716C10" w:rsidRPr="00D81F0F">
        <w:rPr>
          <w:rFonts w:ascii="Calibri" w:eastAsia="Calibri" w:hAnsi="Calibri" w:cs="Calibri"/>
        </w:rPr>
        <w:t>notification</w:t>
      </w:r>
      <w:r w:rsidR="36E12CDA" w:rsidRPr="00D81F0F">
        <w:rPr>
          <w:rFonts w:ascii="Calibri" w:eastAsia="Calibri" w:hAnsi="Calibri" w:cs="Calibri"/>
        </w:rPr>
        <w:t>.</w:t>
      </w:r>
    </w:p>
    <w:p w14:paraId="3F84391C" w14:textId="620BF67B" w:rsidR="006737B3" w:rsidRPr="00D81F0F" w:rsidRDefault="00C06C6F" w:rsidP="00FD2B96">
      <w:pPr>
        <w:spacing w:after="120"/>
        <w:jc w:val="both"/>
        <w:rPr>
          <w:rFonts w:ascii="Calibri" w:eastAsia="Calibri" w:hAnsi="Calibri" w:cs="Calibri"/>
        </w:rPr>
      </w:pPr>
      <w:r w:rsidRPr="00D81F0F">
        <w:rPr>
          <w:rFonts w:ascii="Calibri" w:eastAsia="Calibri" w:hAnsi="Calibri" w:cs="Calibri"/>
        </w:rPr>
        <w:t>3</w:t>
      </w:r>
      <w:r w:rsidR="006737B3" w:rsidRPr="00D81F0F">
        <w:rPr>
          <w:rFonts w:ascii="Calibri" w:eastAsia="Calibri" w:hAnsi="Calibri" w:cs="Calibri"/>
        </w:rPr>
        <w:t>.</w:t>
      </w:r>
      <w:r w:rsidR="00383DCC" w:rsidRPr="00D81F0F">
        <w:rPr>
          <w:rFonts w:ascii="Calibri" w:eastAsia="Calibri" w:hAnsi="Calibri" w:cs="Calibri"/>
        </w:rPr>
        <w:t>50</w:t>
      </w:r>
      <w:r w:rsidR="006737B3" w:rsidRPr="00D81F0F">
        <w:rPr>
          <w:rFonts w:ascii="Calibri" w:hAnsi="Calibri" w:cs="Calibri"/>
        </w:rPr>
        <w:tab/>
      </w:r>
      <w:r w:rsidR="5D571954" w:rsidRPr="00D81F0F">
        <w:rPr>
          <w:rFonts w:ascii="Calibri" w:eastAsia="Calibri" w:hAnsi="Calibri" w:cs="Calibri"/>
        </w:rPr>
        <w:t xml:space="preserve">The Board </w:t>
      </w:r>
      <w:r w:rsidR="5D571954" w:rsidRPr="00D81F0F">
        <w:rPr>
          <w:rFonts w:ascii="Calibri" w:eastAsia="Calibri" w:hAnsi="Calibri" w:cs="Calibri"/>
          <w:b/>
          <w:bCs/>
        </w:rPr>
        <w:t xml:space="preserve">noted </w:t>
      </w:r>
      <w:r w:rsidR="5D571954" w:rsidRPr="00D81F0F">
        <w:rPr>
          <w:rFonts w:ascii="Calibri" w:eastAsia="Calibri" w:hAnsi="Calibri" w:cs="Calibri"/>
        </w:rPr>
        <w:t>§ 9 of Document RRB25-1/8(Rev.1), on the notification of frequency assignments to the IRANSAT-B-43.5E satellite network.</w:t>
      </w:r>
    </w:p>
    <w:p w14:paraId="6BC4BDDA" w14:textId="53CE949D" w:rsidR="006737B3" w:rsidRPr="00D81F0F" w:rsidRDefault="002333EA" w:rsidP="00CD4F65">
      <w:pPr>
        <w:pStyle w:val="Heading1"/>
        <w:jc w:val="both"/>
        <w:rPr>
          <w:rFonts w:ascii="Calibri" w:hAnsi="Calibri" w:cs="Calibri"/>
        </w:rPr>
      </w:pPr>
      <w:r w:rsidRPr="00D81F0F">
        <w:rPr>
          <w:rFonts w:ascii="Calibri" w:hAnsi="Calibri" w:cs="Calibri"/>
        </w:rPr>
        <w:t>4</w:t>
      </w:r>
      <w:r w:rsidR="006737B3" w:rsidRPr="00D81F0F">
        <w:rPr>
          <w:rFonts w:ascii="Calibri" w:hAnsi="Calibri" w:cs="Calibri"/>
        </w:rPr>
        <w:tab/>
      </w:r>
      <w:r w:rsidR="006737B3" w:rsidRPr="00D81F0F">
        <w:rPr>
          <w:rFonts w:ascii="Calibri" w:eastAsia="Calibri" w:hAnsi="Calibri" w:cs="Calibri"/>
        </w:rPr>
        <w:t>Rules of Procedure</w:t>
      </w:r>
    </w:p>
    <w:p w14:paraId="75B44E53" w14:textId="2DED25B9" w:rsidR="006737B3" w:rsidRPr="00D81F0F" w:rsidRDefault="006737B3" w:rsidP="69397782">
      <w:pPr>
        <w:pStyle w:val="Heading2"/>
        <w:jc w:val="both"/>
        <w:rPr>
          <w:rFonts w:ascii="Calibri" w:eastAsia="Calibri" w:hAnsi="Calibri" w:cs="Calibri"/>
        </w:rPr>
      </w:pPr>
      <w:r w:rsidRPr="00D81F0F">
        <w:rPr>
          <w:rFonts w:ascii="Calibri" w:hAnsi="Calibri" w:cs="Calibri"/>
        </w:rPr>
        <w:tab/>
      </w:r>
      <w:r w:rsidRPr="00D81F0F">
        <w:rPr>
          <w:rFonts w:ascii="Calibri" w:eastAsia="Calibri" w:hAnsi="Calibri" w:cs="Calibri"/>
        </w:rPr>
        <w:t xml:space="preserve">List of Rules of Procedure (Document </w:t>
      </w:r>
      <w:r w:rsidR="008B29E5" w:rsidRPr="00D81F0F">
        <w:rPr>
          <w:rFonts w:ascii="Calibri" w:eastAsia="Calibri" w:hAnsi="Calibri" w:cs="Calibri"/>
        </w:rPr>
        <w:t>RRB2</w:t>
      </w:r>
      <w:r w:rsidR="00F27D3C" w:rsidRPr="00D81F0F">
        <w:rPr>
          <w:rFonts w:ascii="Calibri" w:eastAsia="Calibri" w:hAnsi="Calibri" w:cs="Calibri"/>
        </w:rPr>
        <w:t>5</w:t>
      </w:r>
      <w:r w:rsidR="2BA0F71C" w:rsidRPr="00D81F0F">
        <w:rPr>
          <w:rFonts w:ascii="Calibri" w:eastAsia="Calibri" w:hAnsi="Calibri" w:cs="Calibri"/>
        </w:rPr>
        <w:t>-</w:t>
      </w:r>
      <w:r w:rsidR="004C5897" w:rsidRPr="00D81F0F">
        <w:rPr>
          <w:rFonts w:ascii="Calibri" w:eastAsia="Calibri" w:hAnsi="Calibri" w:cs="Calibri"/>
        </w:rPr>
        <w:t>1</w:t>
      </w:r>
      <w:r w:rsidRPr="00D81F0F">
        <w:rPr>
          <w:rFonts w:ascii="Calibri" w:eastAsia="Calibri" w:hAnsi="Calibri" w:cs="Calibri"/>
        </w:rPr>
        <w:t>/</w:t>
      </w:r>
      <w:r w:rsidR="004C5897" w:rsidRPr="00D81F0F">
        <w:rPr>
          <w:rFonts w:ascii="Calibri" w:eastAsia="Calibri" w:hAnsi="Calibri" w:cs="Calibri"/>
        </w:rPr>
        <w:t>1</w:t>
      </w:r>
      <w:r w:rsidRPr="00D81F0F">
        <w:rPr>
          <w:rFonts w:ascii="Calibri" w:eastAsia="Calibri" w:hAnsi="Calibri" w:cs="Calibri"/>
        </w:rPr>
        <w:t>)</w:t>
      </w:r>
    </w:p>
    <w:p w14:paraId="74925DA1" w14:textId="2BADC7BF" w:rsidR="006737B3" w:rsidRPr="00D81F0F" w:rsidRDefault="002333EA" w:rsidP="00200B10">
      <w:pPr>
        <w:jc w:val="both"/>
        <w:rPr>
          <w:rFonts w:ascii="Calibri" w:hAnsi="Calibri" w:cs="Calibri"/>
        </w:rPr>
      </w:pPr>
      <w:r w:rsidRPr="00D81F0F">
        <w:rPr>
          <w:rFonts w:ascii="Calibri" w:eastAsia="Calibri" w:hAnsi="Calibri" w:cs="Calibri"/>
        </w:rPr>
        <w:t>4</w:t>
      </w:r>
      <w:r w:rsidR="006737B3" w:rsidRPr="00D81F0F">
        <w:rPr>
          <w:rFonts w:ascii="Calibri" w:eastAsia="Calibri" w:hAnsi="Calibri" w:cs="Calibri"/>
        </w:rPr>
        <w:t>.1</w:t>
      </w:r>
      <w:r w:rsidR="006737B3" w:rsidRPr="00D81F0F">
        <w:rPr>
          <w:rFonts w:ascii="Calibri" w:hAnsi="Calibri" w:cs="Calibri"/>
        </w:rPr>
        <w:tab/>
      </w:r>
      <w:r w:rsidR="006737B3" w:rsidRPr="00D81F0F">
        <w:rPr>
          <w:rFonts w:ascii="Calibri" w:eastAsia="Calibri" w:hAnsi="Calibri" w:cs="Calibri"/>
          <w:b/>
          <w:bCs/>
        </w:rPr>
        <w:t>M</w:t>
      </w:r>
      <w:r w:rsidR="00B523C5" w:rsidRPr="00D81F0F">
        <w:rPr>
          <w:rFonts w:ascii="Calibri" w:eastAsia="Calibri" w:hAnsi="Calibri" w:cs="Calibri"/>
          <w:b/>
          <w:bCs/>
        </w:rPr>
        <w:t>s Hasanova</w:t>
      </w:r>
      <w:r w:rsidR="006737B3" w:rsidRPr="00D81F0F">
        <w:rPr>
          <w:rFonts w:ascii="Calibri" w:eastAsia="Calibri" w:hAnsi="Calibri" w:cs="Calibri"/>
        </w:rPr>
        <w:t>, the Chair of the Working Group on the Rules of Procedure,</w:t>
      </w:r>
      <w:r w:rsidR="006737B3" w:rsidRPr="00D81F0F">
        <w:rPr>
          <w:rFonts w:ascii="Calibri" w:eastAsia="Calibri" w:hAnsi="Calibri" w:cs="Calibri"/>
          <w:b/>
          <w:bCs/>
        </w:rPr>
        <w:t xml:space="preserve"> </w:t>
      </w:r>
      <w:r w:rsidR="006737B3" w:rsidRPr="00D81F0F">
        <w:rPr>
          <w:rFonts w:ascii="Calibri" w:eastAsia="Calibri" w:hAnsi="Calibri" w:cs="Calibri"/>
        </w:rPr>
        <w:t xml:space="preserve">reported on the outcome of the group’s meeting. The group had </w:t>
      </w:r>
      <w:r w:rsidR="00496BAA" w:rsidRPr="00D81F0F">
        <w:rPr>
          <w:rFonts w:ascii="Calibri" w:eastAsia="Calibri" w:hAnsi="Calibri" w:cs="Calibri"/>
        </w:rPr>
        <w:t xml:space="preserve">met twice during the </w:t>
      </w:r>
      <w:r w:rsidR="00457741" w:rsidRPr="00D81F0F">
        <w:rPr>
          <w:rFonts w:ascii="Calibri" w:eastAsia="Calibri" w:hAnsi="Calibri" w:cs="Calibri"/>
        </w:rPr>
        <w:t>that</w:t>
      </w:r>
      <w:r w:rsidR="00680AB4" w:rsidRPr="00D81F0F">
        <w:rPr>
          <w:rFonts w:ascii="Calibri" w:eastAsia="Calibri" w:hAnsi="Calibri" w:cs="Calibri"/>
        </w:rPr>
        <w:t xml:space="preserve"> Board</w:t>
      </w:r>
      <w:r w:rsidR="00496BAA" w:rsidRPr="00D81F0F">
        <w:rPr>
          <w:rFonts w:ascii="Calibri" w:eastAsia="Calibri" w:hAnsi="Calibri" w:cs="Calibri"/>
        </w:rPr>
        <w:t xml:space="preserve"> meeting and had concluded its deliberations</w:t>
      </w:r>
      <w:r w:rsidR="00CD362C" w:rsidRPr="00D81F0F">
        <w:rPr>
          <w:rFonts w:ascii="Calibri" w:eastAsia="Calibri" w:hAnsi="Calibri" w:cs="Calibri"/>
        </w:rPr>
        <w:t xml:space="preserve"> on all four items on its agenda.</w:t>
      </w:r>
      <w:r w:rsidR="00066FB9" w:rsidRPr="00D81F0F">
        <w:rPr>
          <w:rFonts w:ascii="Calibri" w:eastAsia="Calibri" w:hAnsi="Calibri" w:cs="Calibri"/>
        </w:rPr>
        <w:t xml:space="preserve"> It had </w:t>
      </w:r>
      <w:r w:rsidR="00784AAD" w:rsidRPr="00D81F0F">
        <w:rPr>
          <w:rFonts w:ascii="Calibri" w:eastAsia="Calibri" w:hAnsi="Calibri" w:cs="Calibri"/>
        </w:rPr>
        <w:t xml:space="preserve">revised and updated </w:t>
      </w:r>
      <w:r w:rsidR="00BB2A5F" w:rsidRPr="00D81F0F">
        <w:rPr>
          <w:rFonts w:ascii="Calibri" w:eastAsia="Calibri" w:hAnsi="Calibri" w:cs="Calibri"/>
        </w:rPr>
        <w:t xml:space="preserve">the list of draft </w:t>
      </w:r>
      <w:r w:rsidR="00023852" w:rsidRPr="00D81F0F">
        <w:rPr>
          <w:rFonts w:ascii="Calibri" w:eastAsia="Calibri" w:hAnsi="Calibri" w:cs="Calibri"/>
        </w:rPr>
        <w:t>rules of procedure contained in Document</w:t>
      </w:r>
      <w:r w:rsidR="007F689D" w:rsidRPr="00D81F0F">
        <w:rPr>
          <w:rFonts w:ascii="Calibri" w:eastAsia="Calibri" w:hAnsi="Calibri" w:cs="Calibri"/>
        </w:rPr>
        <w:t xml:space="preserve"> RRB</w:t>
      </w:r>
      <w:r w:rsidR="006D03A3" w:rsidRPr="00D81F0F">
        <w:rPr>
          <w:rFonts w:ascii="Calibri" w:eastAsia="Calibri" w:hAnsi="Calibri" w:cs="Calibri"/>
        </w:rPr>
        <w:t>2</w:t>
      </w:r>
      <w:r w:rsidR="00EF653F" w:rsidRPr="00D81F0F">
        <w:rPr>
          <w:rFonts w:ascii="Calibri" w:eastAsia="Calibri" w:hAnsi="Calibri" w:cs="Calibri"/>
        </w:rPr>
        <w:t>5-1/1</w:t>
      </w:r>
      <w:r w:rsidR="00417657" w:rsidRPr="00D81F0F">
        <w:rPr>
          <w:rFonts w:ascii="Calibri" w:eastAsia="Calibri" w:hAnsi="Calibri" w:cs="Calibri"/>
        </w:rPr>
        <w:t xml:space="preserve"> and invited the </w:t>
      </w:r>
      <w:r w:rsidR="00F772EC" w:rsidRPr="00D81F0F">
        <w:rPr>
          <w:rFonts w:ascii="Calibri" w:eastAsia="Calibri" w:hAnsi="Calibri" w:cs="Calibri"/>
        </w:rPr>
        <w:t xml:space="preserve">Plenary Meeting to </w:t>
      </w:r>
      <w:r w:rsidR="001E51A8" w:rsidRPr="00D81F0F">
        <w:rPr>
          <w:rFonts w:ascii="Calibri" w:eastAsia="Calibri" w:hAnsi="Calibri" w:cs="Calibri"/>
        </w:rPr>
        <w:t>approve the updated version</w:t>
      </w:r>
      <w:r w:rsidR="00B76669" w:rsidRPr="00D81F0F">
        <w:rPr>
          <w:rFonts w:ascii="Calibri" w:eastAsia="Calibri" w:hAnsi="Calibri" w:cs="Calibri"/>
        </w:rPr>
        <w:t>.</w:t>
      </w:r>
    </w:p>
    <w:p w14:paraId="391B1351" w14:textId="44D4C6EC" w:rsidR="002C35B8" w:rsidRPr="00D81F0F" w:rsidRDefault="002333EA" w:rsidP="00200B10">
      <w:pPr>
        <w:jc w:val="both"/>
        <w:rPr>
          <w:rFonts w:ascii="Calibri" w:hAnsi="Calibri" w:cs="Calibri"/>
        </w:rPr>
      </w:pPr>
      <w:r w:rsidRPr="00D81F0F">
        <w:rPr>
          <w:rFonts w:ascii="Calibri" w:eastAsia="Calibri" w:hAnsi="Calibri" w:cs="Calibri"/>
        </w:rPr>
        <w:t>4</w:t>
      </w:r>
      <w:r w:rsidR="006737B3" w:rsidRPr="00D81F0F">
        <w:rPr>
          <w:rFonts w:ascii="Calibri" w:eastAsia="Calibri" w:hAnsi="Calibri" w:cs="Calibri"/>
        </w:rPr>
        <w:t>.</w:t>
      </w:r>
      <w:r w:rsidRPr="00D81F0F">
        <w:rPr>
          <w:rFonts w:ascii="Calibri" w:eastAsia="Calibri" w:hAnsi="Calibri" w:cs="Calibri"/>
        </w:rPr>
        <w:t>2</w:t>
      </w:r>
      <w:r w:rsidR="006737B3" w:rsidRPr="00D81F0F">
        <w:rPr>
          <w:rFonts w:ascii="Calibri" w:hAnsi="Calibri" w:cs="Calibri"/>
        </w:rPr>
        <w:tab/>
      </w:r>
      <w:r w:rsidR="00B674CF" w:rsidRPr="00D81F0F">
        <w:rPr>
          <w:rFonts w:ascii="Calibri" w:hAnsi="Calibri" w:cs="Calibri"/>
        </w:rPr>
        <w:t xml:space="preserve">It had also reviewed and </w:t>
      </w:r>
      <w:r w:rsidR="004E65E3" w:rsidRPr="00D81F0F">
        <w:rPr>
          <w:rFonts w:ascii="Calibri" w:hAnsi="Calibri" w:cs="Calibri"/>
        </w:rPr>
        <w:t xml:space="preserve">updated new and modified draft rules of procedure that had been proposed by the Bureau. </w:t>
      </w:r>
      <w:r w:rsidR="00E21FD3" w:rsidRPr="00D81F0F">
        <w:rPr>
          <w:rFonts w:ascii="Calibri" w:hAnsi="Calibri" w:cs="Calibri"/>
        </w:rPr>
        <w:t>A</w:t>
      </w:r>
      <w:r w:rsidR="002C35B8" w:rsidRPr="00D81F0F">
        <w:rPr>
          <w:rFonts w:ascii="Calibri" w:hAnsi="Calibri" w:cs="Calibri"/>
        </w:rPr>
        <w:t xml:space="preserve">t </w:t>
      </w:r>
      <w:r w:rsidR="00E21FD3" w:rsidRPr="00D81F0F">
        <w:rPr>
          <w:rFonts w:ascii="Calibri" w:hAnsi="Calibri" w:cs="Calibri"/>
        </w:rPr>
        <w:t>its</w:t>
      </w:r>
      <w:r w:rsidR="002C35B8" w:rsidRPr="00D81F0F">
        <w:rPr>
          <w:rFonts w:ascii="Calibri" w:hAnsi="Calibri" w:cs="Calibri"/>
        </w:rPr>
        <w:t xml:space="preserve"> 97</w:t>
      </w:r>
      <w:r w:rsidR="002C35B8" w:rsidRPr="00D81F0F">
        <w:rPr>
          <w:rFonts w:ascii="Calibri" w:hAnsi="Calibri" w:cs="Calibri"/>
          <w:vertAlign w:val="superscript"/>
        </w:rPr>
        <w:t>th</w:t>
      </w:r>
      <w:r w:rsidR="00E21FD3" w:rsidRPr="00D81F0F">
        <w:rPr>
          <w:rFonts w:ascii="Calibri" w:hAnsi="Calibri" w:cs="Calibri"/>
        </w:rPr>
        <w:t xml:space="preserve"> meeting, the</w:t>
      </w:r>
      <w:r w:rsidR="002C35B8" w:rsidRPr="00D81F0F">
        <w:rPr>
          <w:rFonts w:ascii="Calibri" w:hAnsi="Calibri" w:cs="Calibri"/>
        </w:rPr>
        <w:t xml:space="preserve"> Board </w:t>
      </w:r>
      <w:r w:rsidR="00E21FD3" w:rsidRPr="00D81F0F">
        <w:rPr>
          <w:rFonts w:ascii="Calibri" w:hAnsi="Calibri" w:cs="Calibri"/>
        </w:rPr>
        <w:t>had</w:t>
      </w:r>
      <w:r w:rsidR="002C35B8" w:rsidRPr="00D81F0F">
        <w:rPr>
          <w:rFonts w:ascii="Calibri" w:hAnsi="Calibri" w:cs="Calibri"/>
        </w:rPr>
        <w:t xml:space="preserve"> instructed</w:t>
      </w:r>
      <w:r w:rsidR="004F2803" w:rsidRPr="00D81F0F">
        <w:rPr>
          <w:rFonts w:ascii="Calibri" w:hAnsi="Calibri" w:cs="Calibri"/>
        </w:rPr>
        <w:t xml:space="preserve"> the</w:t>
      </w:r>
      <w:r w:rsidR="002C35B8" w:rsidRPr="00D81F0F">
        <w:rPr>
          <w:rFonts w:ascii="Calibri" w:hAnsi="Calibri" w:cs="Calibri"/>
        </w:rPr>
        <w:t xml:space="preserve"> Bureau to develop draft </w:t>
      </w:r>
      <w:r w:rsidR="00B674CF" w:rsidRPr="00D81F0F">
        <w:rPr>
          <w:rFonts w:ascii="Calibri" w:hAnsi="Calibri" w:cs="Calibri"/>
        </w:rPr>
        <w:t>rules of procedure</w:t>
      </w:r>
      <w:r w:rsidR="002C35B8" w:rsidRPr="00D81F0F">
        <w:rPr>
          <w:rFonts w:ascii="Calibri" w:hAnsi="Calibri" w:cs="Calibri"/>
        </w:rPr>
        <w:t xml:space="preserve"> on Nos. </w:t>
      </w:r>
      <w:r w:rsidR="002C35B8" w:rsidRPr="00D81F0F">
        <w:rPr>
          <w:rFonts w:ascii="Calibri" w:hAnsi="Calibri" w:cs="Calibri"/>
          <w:b/>
          <w:bCs/>
        </w:rPr>
        <w:t>5.293</w:t>
      </w:r>
      <w:r w:rsidR="002C35B8" w:rsidRPr="00D81F0F">
        <w:rPr>
          <w:rFonts w:ascii="Calibri" w:hAnsi="Calibri" w:cs="Calibri"/>
        </w:rPr>
        <w:t xml:space="preserve">, </w:t>
      </w:r>
      <w:r w:rsidR="002C35B8" w:rsidRPr="00D81F0F">
        <w:rPr>
          <w:rFonts w:ascii="Calibri" w:hAnsi="Calibri" w:cs="Calibri"/>
          <w:b/>
          <w:bCs/>
        </w:rPr>
        <w:t>5.295A</w:t>
      </w:r>
      <w:r w:rsidR="002C35B8" w:rsidRPr="00D81F0F">
        <w:rPr>
          <w:rFonts w:ascii="Calibri" w:hAnsi="Calibri" w:cs="Calibri"/>
        </w:rPr>
        <w:t xml:space="preserve">, </w:t>
      </w:r>
      <w:r w:rsidR="002C35B8" w:rsidRPr="00D81F0F">
        <w:rPr>
          <w:rFonts w:ascii="Calibri" w:hAnsi="Calibri" w:cs="Calibri"/>
          <w:b/>
          <w:bCs/>
        </w:rPr>
        <w:t>5.307A</w:t>
      </w:r>
      <w:r w:rsidR="002C35B8" w:rsidRPr="00D81F0F">
        <w:rPr>
          <w:rFonts w:ascii="Calibri" w:hAnsi="Calibri" w:cs="Calibri"/>
        </w:rPr>
        <w:t xml:space="preserve">, </w:t>
      </w:r>
      <w:r w:rsidR="002C35B8" w:rsidRPr="00D81F0F">
        <w:rPr>
          <w:rFonts w:ascii="Calibri" w:hAnsi="Calibri" w:cs="Calibri"/>
          <w:b/>
          <w:bCs/>
        </w:rPr>
        <w:t>5.308A</w:t>
      </w:r>
      <w:r w:rsidR="002C35B8" w:rsidRPr="00D81F0F">
        <w:rPr>
          <w:rFonts w:ascii="Calibri" w:hAnsi="Calibri" w:cs="Calibri"/>
        </w:rPr>
        <w:t xml:space="preserve"> and </w:t>
      </w:r>
      <w:r w:rsidR="002C35B8" w:rsidRPr="00D81F0F">
        <w:rPr>
          <w:rFonts w:ascii="Calibri" w:hAnsi="Calibri" w:cs="Calibri"/>
          <w:b/>
          <w:bCs/>
        </w:rPr>
        <w:t>5.325</w:t>
      </w:r>
      <w:r w:rsidR="002C35B8" w:rsidRPr="00D81F0F">
        <w:rPr>
          <w:rFonts w:ascii="Calibri" w:hAnsi="Calibri" w:cs="Calibri"/>
        </w:rPr>
        <w:t xml:space="preserve"> in Section B6 of Part B</w:t>
      </w:r>
      <w:r w:rsidR="00E26F4D" w:rsidRPr="00D81F0F">
        <w:rPr>
          <w:rFonts w:ascii="Calibri" w:hAnsi="Calibri" w:cs="Calibri"/>
        </w:rPr>
        <w:t>,</w:t>
      </w:r>
      <w:r w:rsidR="002C35B8" w:rsidRPr="00D81F0F">
        <w:rPr>
          <w:rFonts w:ascii="Calibri" w:hAnsi="Calibri" w:cs="Calibri"/>
        </w:rPr>
        <w:t xml:space="preserve"> based on the proposal </w:t>
      </w:r>
      <w:r w:rsidR="007464BF" w:rsidRPr="00D81F0F">
        <w:rPr>
          <w:rFonts w:ascii="Calibri" w:hAnsi="Calibri" w:cs="Calibri"/>
        </w:rPr>
        <w:t>submitted by</w:t>
      </w:r>
      <w:r w:rsidR="002C35B8" w:rsidRPr="00D81F0F">
        <w:rPr>
          <w:rFonts w:ascii="Calibri" w:hAnsi="Calibri" w:cs="Calibri"/>
        </w:rPr>
        <w:t xml:space="preserve"> the Russian Federation in Document RRB24-3/10</w:t>
      </w:r>
      <w:r w:rsidR="00C930C8" w:rsidRPr="00D81F0F">
        <w:rPr>
          <w:rFonts w:ascii="Calibri" w:hAnsi="Calibri" w:cs="Calibri"/>
        </w:rPr>
        <w:t>,</w:t>
      </w:r>
      <w:r w:rsidR="00F33628" w:rsidRPr="00D81F0F">
        <w:rPr>
          <w:rFonts w:ascii="Calibri" w:hAnsi="Calibri" w:cs="Calibri"/>
        </w:rPr>
        <w:t xml:space="preserve"> which </w:t>
      </w:r>
      <w:r w:rsidR="008360D8" w:rsidRPr="00D81F0F">
        <w:rPr>
          <w:rFonts w:ascii="Calibri" w:hAnsi="Calibri" w:cs="Calibri"/>
        </w:rPr>
        <w:t>the Bureau had provided to the</w:t>
      </w:r>
      <w:r w:rsidR="00396880" w:rsidRPr="00D81F0F">
        <w:rPr>
          <w:rFonts w:ascii="Calibri" w:hAnsi="Calibri" w:cs="Calibri"/>
        </w:rPr>
        <w:t xml:space="preserve"> 98</w:t>
      </w:r>
      <w:r w:rsidR="00396880" w:rsidRPr="00D81F0F">
        <w:rPr>
          <w:rFonts w:ascii="Calibri" w:hAnsi="Calibri" w:cs="Calibri"/>
          <w:vertAlign w:val="superscript"/>
        </w:rPr>
        <w:t>th</w:t>
      </w:r>
      <w:r w:rsidR="008360D8" w:rsidRPr="00D81F0F">
        <w:rPr>
          <w:rFonts w:ascii="Calibri" w:hAnsi="Calibri" w:cs="Calibri"/>
        </w:rPr>
        <w:t xml:space="preserve"> meeting. </w:t>
      </w:r>
      <w:r w:rsidR="007933C2" w:rsidRPr="00D81F0F">
        <w:rPr>
          <w:rFonts w:ascii="Calibri" w:hAnsi="Calibri" w:cs="Calibri"/>
        </w:rPr>
        <w:t>T</w:t>
      </w:r>
      <w:r w:rsidR="002C35B8" w:rsidRPr="00D81F0F">
        <w:rPr>
          <w:rFonts w:ascii="Calibri" w:hAnsi="Calibri" w:cs="Calibri"/>
        </w:rPr>
        <w:t>he group had discussed the draft</w:t>
      </w:r>
      <w:r w:rsidR="00EA1D9F" w:rsidRPr="00D81F0F">
        <w:rPr>
          <w:rFonts w:ascii="Calibri" w:hAnsi="Calibri" w:cs="Calibri"/>
        </w:rPr>
        <w:t xml:space="preserve"> rules of procedure</w:t>
      </w:r>
      <w:r w:rsidR="002C35B8" w:rsidRPr="00D81F0F">
        <w:rPr>
          <w:rFonts w:ascii="Calibri" w:hAnsi="Calibri" w:cs="Calibri"/>
        </w:rPr>
        <w:t xml:space="preserve"> and agreed to </w:t>
      </w:r>
      <w:r w:rsidR="000A20D2" w:rsidRPr="00D81F0F">
        <w:rPr>
          <w:rFonts w:ascii="Calibri" w:hAnsi="Calibri" w:cs="Calibri"/>
        </w:rPr>
        <w:t>recommend</w:t>
      </w:r>
      <w:r w:rsidR="002C35B8" w:rsidRPr="00D81F0F">
        <w:rPr>
          <w:rFonts w:ascii="Calibri" w:hAnsi="Calibri" w:cs="Calibri"/>
        </w:rPr>
        <w:t xml:space="preserve"> to</w:t>
      </w:r>
      <w:r w:rsidR="0096677D" w:rsidRPr="00D81F0F">
        <w:rPr>
          <w:rFonts w:ascii="Calibri" w:hAnsi="Calibri" w:cs="Calibri"/>
        </w:rPr>
        <w:t xml:space="preserve"> the</w:t>
      </w:r>
      <w:r w:rsidR="002C35B8" w:rsidRPr="00D81F0F">
        <w:rPr>
          <w:rFonts w:ascii="Calibri" w:hAnsi="Calibri" w:cs="Calibri"/>
        </w:rPr>
        <w:t xml:space="preserve"> Plenary</w:t>
      </w:r>
      <w:r w:rsidR="0096677D" w:rsidRPr="00D81F0F">
        <w:rPr>
          <w:rFonts w:ascii="Calibri" w:hAnsi="Calibri" w:cs="Calibri"/>
        </w:rPr>
        <w:t xml:space="preserve"> Meeting</w:t>
      </w:r>
      <w:r w:rsidR="002C35B8" w:rsidRPr="00D81F0F">
        <w:rPr>
          <w:rFonts w:ascii="Calibri" w:hAnsi="Calibri" w:cs="Calibri"/>
        </w:rPr>
        <w:t xml:space="preserve"> t</w:t>
      </w:r>
      <w:r w:rsidR="000A20D2" w:rsidRPr="00D81F0F">
        <w:rPr>
          <w:rFonts w:ascii="Calibri" w:hAnsi="Calibri" w:cs="Calibri"/>
        </w:rPr>
        <w:t xml:space="preserve">hat they be </w:t>
      </w:r>
      <w:r w:rsidR="002C35B8" w:rsidRPr="00D81F0F">
        <w:rPr>
          <w:rFonts w:ascii="Calibri" w:hAnsi="Calibri" w:cs="Calibri"/>
        </w:rPr>
        <w:t>circulate</w:t>
      </w:r>
      <w:r w:rsidR="000A20D2" w:rsidRPr="00D81F0F">
        <w:rPr>
          <w:rFonts w:ascii="Calibri" w:hAnsi="Calibri" w:cs="Calibri"/>
        </w:rPr>
        <w:t>d</w:t>
      </w:r>
      <w:r w:rsidR="002C35B8" w:rsidRPr="00D81F0F">
        <w:rPr>
          <w:rFonts w:ascii="Calibri" w:hAnsi="Calibri" w:cs="Calibri"/>
        </w:rPr>
        <w:t xml:space="preserve"> to administrations for comments </w:t>
      </w:r>
      <w:r w:rsidR="00ED6DE4" w:rsidRPr="00D81F0F">
        <w:rPr>
          <w:rFonts w:ascii="Calibri" w:hAnsi="Calibri" w:cs="Calibri"/>
        </w:rPr>
        <w:t>for</w:t>
      </w:r>
      <w:r w:rsidR="002C35B8" w:rsidRPr="00D81F0F">
        <w:rPr>
          <w:rFonts w:ascii="Calibri" w:hAnsi="Calibri" w:cs="Calibri"/>
        </w:rPr>
        <w:t xml:space="preserve"> consideration at the 99</w:t>
      </w:r>
      <w:r w:rsidR="002C35B8" w:rsidRPr="00D81F0F">
        <w:rPr>
          <w:rFonts w:ascii="Calibri" w:hAnsi="Calibri" w:cs="Calibri"/>
          <w:vertAlign w:val="superscript"/>
        </w:rPr>
        <w:t>th</w:t>
      </w:r>
      <w:r w:rsidR="00ED6DE4" w:rsidRPr="00D81F0F">
        <w:rPr>
          <w:rFonts w:ascii="Calibri" w:hAnsi="Calibri" w:cs="Calibri"/>
        </w:rPr>
        <w:t xml:space="preserve"> </w:t>
      </w:r>
      <w:r w:rsidR="002C35B8" w:rsidRPr="00D81F0F">
        <w:rPr>
          <w:rFonts w:ascii="Calibri" w:hAnsi="Calibri" w:cs="Calibri"/>
        </w:rPr>
        <w:t>Board meeting.</w:t>
      </w:r>
    </w:p>
    <w:p w14:paraId="4AF353ED" w14:textId="13A92365" w:rsidR="002C35B8" w:rsidRPr="00D81F0F" w:rsidRDefault="005E2006" w:rsidP="00200B10">
      <w:pPr>
        <w:jc w:val="both"/>
        <w:rPr>
          <w:rFonts w:ascii="Calibri" w:hAnsi="Calibri" w:cs="Calibri"/>
        </w:rPr>
      </w:pPr>
      <w:r w:rsidRPr="00D81F0F">
        <w:rPr>
          <w:rFonts w:ascii="Calibri" w:hAnsi="Calibri" w:cs="Calibri"/>
        </w:rPr>
        <w:t>4.3</w:t>
      </w:r>
      <w:r w:rsidRPr="00D81F0F">
        <w:rPr>
          <w:rFonts w:ascii="Calibri" w:hAnsi="Calibri" w:cs="Calibri"/>
        </w:rPr>
        <w:tab/>
      </w:r>
      <w:r w:rsidR="00B31100" w:rsidRPr="00D81F0F">
        <w:rPr>
          <w:rFonts w:ascii="Calibri" w:hAnsi="Calibri" w:cs="Calibri"/>
        </w:rPr>
        <w:t>Following the Board’s instruction at its 97</w:t>
      </w:r>
      <w:r w:rsidR="00B31100" w:rsidRPr="00D81F0F">
        <w:rPr>
          <w:rFonts w:ascii="Calibri" w:hAnsi="Calibri" w:cs="Calibri"/>
          <w:vertAlign w:val="superscript"/>
        </w:rPr>
        <w:t>th</w:t>
      </w:r>
      <w:r w:rsidR="00B31100" w:rsidRPr="00D81F0F">
        <w:rPr>
          <w:rFonts w:ascii="Calibri" w:hAnsi="Calibri" w:cs="Calibri"/>
        </w:rPr>
        <w:t xml:space="preserve"> meeting, t</w:t>
      </w:r>
      <w:r w:rsidR="00941933" w:rsidRPr="00D81F0F">
        <w:rPr>
          <w:rFonts w:ascii="Calibri" w:hAnsi="Calibri" w:cs="Calibri"/>
        </w:rPr>
        <w:t xml:space="preserve">he </w:t>
      </w:r>
      <w:r w:rsidR="002C35B8" w:rsidRPr="00D81F0F">
        <w:rPr>
          <w:rFonts w:ascii="Calibri" w:hAnsi="Calibri" w:cs="Calibri"/>
        </w:rPr>
        <w:t>B</w:t>
      </w:r>
      <w:r w:rsidR="00941933" w:rsidRPr="00D81F0F">
        <w:rPr>
          <w:rFonts w:ascii="Calibri" w:hAnsi="Calibri" w:cs="Calibri"/>
        </w:rPr>
        <w:t>ureau</w:t>
      </w:r>
      <w:r w:rsidR="002C35B8" w:rsidRPr="00D81F0F">
        <w:rPr>
          <w:rFonts w:ascii="Calibri" w:hAnsi="Calibri" w:cs="Calibri"/>
        </w:rPr>
        <w:t xml:space="preserve"> </w:t>
      </w:r>
      <w:r w:rsidR="00941933" w:rsidRPr="00D81F0F">
        <w:rPr>
          <w:rFonts w:ascii="Calibri" w:hAnsi="Calibri" w:cs="Calibri"/>
        </w:rPr>
        <w:t xml:space="preserve">had </w:t>
      </w:r>
      <w:r w:rsidR="002C35B8" w:rsidRPr="00D81F0F">
        <w:rPr>
          <w:rFonts w:ascii="Calibri" w:hAnsi="Calibri" w:cs="Calibri"/>
        </w:rPr>
        <w:t>provided its analys</w:t>
      </w:r>
      <w:r w:rsidR="005318B9" w:rsidRPr="00D81F0F">
        <w:rPr>
          <w:rFonts w:ascii="Calibri" w:hAnsi="Calibri" w:cs="Calibri"/>
        </w:rPr>
        <w:t>is of</w:t>
      </w:r>
      <w:r w:rsidR="002C35B8" w:rsidRPr="00D81F0F">
        <w:rPr>
          <w:rFonts w:ascii="Calibri" w:hAnsi="Calibri" w:cs="Calibri"/>
        </w:rPr>
        <w:t xml:space="preserve"> the proposal </w:t>
      </w:r>
      <w:r w:rsidR="005318B9" w:rsidRPr="00D81F0F">
        <w:rPr>
          <w:rFonts w:ascii="Calibri" w:hAnsi="Calibri" w:cs="Calibri"/>
        </w:rPr>
        <w:t>submitted by</w:t>
      </w:r>
      <w:r w:rsidR="002C35B8" w:rsidRPr="00D81F0F">
        <w:rPr>
          <w:rFonts w:ascii="Calibri" w:hAnsi="Calibri" w:cs="Calibri"/>
        </w:rPr>
        <w:t xml:space="preserve"> the Russian Federation on </w:t>
      </w:r>
      <w:r w:rsidR="00F91EDB" w:rsidRPr="00D81F0F">
        <w:rPr>
          <w:rFonts w:ascii="Calibri" w:hAnsi="Calibri" w:cs="Calibri"/>
        </w:rPr>
        <w:t xml:space="preserve">the </w:t>
      </w:r>
      <w:r w:rsidR="002C35B8" w:rsidRPr="00D81F0F">
        <w:rPr>
          <w:rFonts w:ascii="Calibri" w:hAnsi="Calibri" w:cs="Calibri"/>
        </w:rPr>
        <w:t xml:space="preserve">modification of the </w:t>
      </w:r>
      <w:r w:rsidR="00E60726" w:rsidRPr="00D81F0F">
        <w:rPr>
          <w:rFonts w:ascii="Calibri" w:hAnsi="Calibri" w:cs="Calibri"/>
        </w:rPr>
        <w:t>rules of procedure on</w:t>
      </w:r>
      <w:r w:rsidR="002C35B8" w:rsidRPr="00D81F0F">
        <w:rPr>
          <w:rFonts w:ascii="Calibri" w:hAnsi="Calibri" w:cs="Calibri"/>
        </w:rPr>
        <w:t xml:space="preserve"> Nos. </w:t>
      </w:r>
      <w:r w:rsidR="002C35B8" w:rsidRPr="00D81F0F">
        <w:rPr>
          <w:rFonts w:ascii="Calibri" w:hAnsi="Calibri" w:cs="Calibri"/>
          <w:b/>
          <w:bCs/>
        </w:rPr>
        <w:t>5.341A</w:t>
      </w:r>
      <w:r w:rsidR="002C35B8" w:rsidRPr="00D81F0F">
        <w:rPr>
          <w:rFonts w:ascii="Calibri" w:hAnsi="Calibri" w:cs="Calibri"/>
        </w:rPr>
        <w:t xml:space="preserve">, </w:t>
      </w:r>
      <w:r w:rsidR="002C35B8" w:rsidRPr="00D81F0F">
        <w:rPr>
          <w:rFonts w:ascii="Calibri" w:hAnsi="Calibri" w:cs="Calibri"/>
          <w:b/>
          <w:bCs/>
        </w:rPr>
        <w:t>5.341C</w:t>
      </w:r>
      <w:r w:rsidR="002C35B8" w:rsidRPr="00D81F0F">
        <w:rPr>
          <w:rFonts w:ascii="Calibri" w:hAnsi="Calibri" w:cs="Calibri"/>
        </w:rPr>
        <w:t xml:space="preserve">, </w:t>
      </w:r>
      <w:r w:rsidR="002C35B8" w:rsidRPr="00D81F0F">
        <w:rPr>
          <w:rFonts w:ascii="Calibri" w:hAnsi="Calibri" w:cs="Calibri"/>
          <w:b/>
          <w:bCs/>
        </w:rPr>
        <w:t>5.346</w:t>
      </w:r>
      <w:r w:rsidR="002C35B8" w:rsidRPr="00D81F0F">
        <w:rPr>
          <w:rFonts w:ascii="Calibri" w:hAnsi="Calibri" w:cs="Calibri"/>
        </w:rPr>
        <w:t xml:space="preserve"> and </w:t>
      </w:r>
      <w:r w:rsidR="002C35B8" w:rsidRPr="00D81F0F">
        <w:rPr>
          <w:rFonts w:ascii="Calibri" w:hAnsi="Calibri" w:cs="Calibri"/>
          <w:b/>
          <w:bCs/>
        </w:rPr>
        <w:t>5.346А</w:t>
      </w:r>
      <w:r w:rsidR="002C35B8" w:rsidRPr="00D81F0F">
        <w:rPr>
          <w:rFonts w:ascii="Calibri" w:hAnsi="Calibri" w:cs="Calibri"/>
        </w:rPr>
        <w:t xml:space="preserve"> in Part B6 of the R</w:t>
      </w:r>
      <w:r w:rsidR="001C0D72" w:rsidRPr="00D81F0F">
        <w:rPr>
          <w:rFonts w:ascii="Calibri" w:hAnsi="Calibri" w:cs="Calibri"/>
        </w:rPr>
        <w:t xml:space="preserve">ules </w:t>
      </w:r>
      <w:r w:rsidR="002C35B8" w:rsidRPr="00D81F0F">
        <w:rPr>
          <w:rFonts w:ascii="Calibri" w:hAnsi="Calibri" w:cs="Calibri"/>
        </w:rPr>
        <w:t>o</w:t>
      </w:r>
      <w:r w:rsidR="001C0D72" w:rsidRPr="00D81F0F">
        <w:rPr>
          <w:rFonts w:ascii="Calibri" w:hAnsi="Calibri" w:cs="Calibri"/>
        </w:rPr>
        <w:t xml:space="preserve">f </w:t>
      </w:r>
      <w:r w:rsidR="002C35B8" w:rsidRPr="00D81F0F">
        <w:rPr>
          <w:rFonts w:ascii="Calibri" w:hAnsi="Calibri" w:cs="Calibri"/>
        </w:rPr>
        <w:t>P</w:t>
      </w:r>
      <w:r w:rsidR="001C0D72" w:rsidRPr="00D81F0F">
        <w:rPr>
          <w:rFonts w:ascii="Calibri" w:hAnsi="Calibri" w:cs="Calibri"/>
        </w:rPr>
        <w:t>rocedure</w:t>
      </w:r>
      <w:r w:rsidR="002C35B8" w:rsidRPr="00D81F0F">
        <w:rPr>
          <w:rFonts w:ascii="Calibri" w:hAnsi="Calibri" w:cs="Calibri"/>
        </w:rPr>
        <w:t>.</w:t>
      </w:r>
      <w:r w:rsidR="005472A1" w:rsidRPr="00D81F0F">
        <w:rPr>
          <w:rFonts w:ascii="Calibri" w:hAnsi="Calibri" w:cs="Calibri"/>
        </w:rPr>
        <w:t xml:space="preserve"> </w:t>
      </w:r>
      <w:r w:rsidR="002C35B8" w:rsidRPr="00D81F0F">
        <w:rPr>
          <w:rFonts w:ascii="Calibri" w:hAnsi="Calibri" w:cs="Calibri"/>
        </w:rPr>
        <w:t>Th</w:t>
      </w:r>
      <w:r w:rsidR="005472A1" w:rsidRPr="00D81F0F">
        <w:rPr>
          <w:rFonts w:ascii="Calibri" w:hAnsi="Calibri" w:cs="Calibri"/>
        </w:rPr>
        <w:t>e</w:t>
      </w:r>
      <w:r w:rsidR="002C35B8" w:rsidRPr="00D81F0F">
        <w:rPr>
          <w:rFonts w:ascii="Calibri" w:hAnsi="Calibri" w:cs="Calibri"/>
        </w:rPr>
        <w:t xml:space="preserve"> proposal consisted in the application of a single coordination distance of 670 km from an I</w:t>
      </w:r>
      <w:r w:rsidR="00B642F7" w:rsidRPr="00D81F0F">
        <w:rPr>
          <w:rFonts w:ascii="Calibri" w:hAnsi="Calibri" w:cs="Calibri"/>
        </w:rPr>
        <w:t xml:space="preserve">nternational </w:t>
      </w:r>
      <w:r w:rsidR="002C35B8" w:rsidRPr="00D81F0F">
        <w:rPr>
          <w:rFonts w:ascii="Calibri" w:hAnsi="Calibri" w:cs="Calibri"/>
        </w:rPr>
        <w:t>M</w:t>
      </w:r>
      <w:r w:rsidR="00B642F7" w:rsidRPr="00D81F0F">
        <w:rPr>
          <w:rFonts w:ascii="Calibri" w:hAnsi="Calibri" w:cs="Calibri"/>
        </w:rPr>
        <w:t xml:space="preserve">obile </w:t>
      </w:r>
      <w:r w:rsidR="002C35B8" w:rsidRPr="00D81F0F">
        <w:rPr>
          <w:rFonts w:ascii="Calibri" w:hAnsi="Calibri" w:cs="Calibri"/>
        </w:rPr>
        <w:lastRenderedPageBreak/>
        <w:t>T</w:t>
      </w:r>
      <w:r w:rsidR="00B642F7" w:rsidRPr="00D81F0F">
        <w:rPr>
          <w:rFonts w:ascii="Calibri" w:hAnsi="Calibri" w:cs="Calibri"/>
        </w:rPr>
        <w:t>elecommunications (IMT)</w:t>
      </w:r>
      <w:r w:rsidR="002C35B8" w:rsidRPr="00D81F0F">
        <w:rPr>
          <w:rFonts w:ascii="Calibri" w:hAnsi="Calibri" w:cs="Calibri"/>
        </w:rPr>
        <w:t xml:space="preserve"> station to the border of a neighbo</w:t>
      </w:r>
      <w:r w:rsidR="003C6F4E" w:rsidRPr="00D81F0F">
        <w:rPr>
          <w:rFonts w:ascii="Calibri" w:hAnsi="Calibri" w:cs="Calibri"/>
        </w:rPr>
        <w:t>u</w:t>
      </w:r>
      <w:r w:rsidR="002C35B8" w:rsidRPr="00D81F0F">
        <w:rPr>
          <w:rFonts w:ascii="Calibri" w:hAnsi="Calibri" w:cs="Calibri"/>
        </w:rPr>
        <w:t xml:space="preserve">ring country for identification of affected administrations under No. </w:t>
      </w:r>
      <w:r w:rsidR="002C35B8" w:rsidRPr="00D81F0F">
        <w:rPr>
          <w:rFonts w:ascii="Calibri" w:hAnsi="Calibri" w:cs="Calibri"/>
          <w:b/>
          <w:bCs/>
        </w:rPr>
        <w:t>9.21</w:t>
      </w:r>
      <w:r w:rsidR="002C35B8" w:rsidRPr="00D81F0F">
        <w:rPr>
          <w:rFonts w:ascii="Calibri" w:hAnsi="Calibri" w:cs="Calibri"/>
        </w:rPr>
        <w:t>.</w:t>
      </w:r>
    </w:p>
    <w:p w14:paraId="73E78DA0" w14:textId="566A78FA" w:rsidR="002C35B8" w:rsidRPr="00D81F0F" w:rsidRDefault="006B22BB" w:rsidP="00200B10">
      <w:pPr>
        <w:jc w:val="both"/>
        <w:rPr>
          <w:rFonts w:ascii="Calibri" w:hAnsi="Calibri" w:cs="Calibri"/>
        </w:rPr>
      </w:pPr>
      <w:r w:rsidRPr="00D81F0F">
        <w:rPr>
          <w:rFonts w:ascii="Calibri" w:hAnsi="Calibri" w:cs="Calibri"/>
        </w:rPr>
        <w:t>4.4</w:t>
      </w:r>
      <w:r w:rsidRPr="00D81F0F">
        <w:rPr>
          <w:rFonts w:ascii="Calibri" w:hAnsi="Calibri" w:cs="Calibri"/>
        </w:rPr>
        <w:tab/>
        <w:t xml:space="preserve">The </w:t>
      </w:r>
      <w:r w:rsidR="002C35B8" w:rsidRPr="00D81F0F">
        <w:rPr>
          <w:rFonts w:ascii="Calibri" w:hAnsi="Calibri" w:cs="Calibri"/>
        </w:rPr>
        <w:t xml:space="preserve">Bureau </w:t>
      </w:r>
      <w:r w:rsidRPr="00D81F0F">
        <w:rPr>
          <w:rFonts w:ascii="Calibri" w:hAnsi="Calibri" w:cs="Calibri"/>
        </w:rPr>
        <w:t>had</w:t>
      </w:r>
      <w:r w:rsidR="002C35B8" w:rsidRPr="00D81F0F">
        <w:rPr>
          <w:rFonts w:ascii="Calibri" w:hAnsi="Calibri" w:cs="Calibri"/>
        </w:rPr>
        <w:t xml:space="preserve"> concluded that it </w:t>
      </w:r>
      <w:r w:rsidRPr="00D81F0F">
        <w:rPr>
          <w:rFonts w:ascii="Calibri" w:hAnsi="Calibri" w:cs="Calibri"/>
        </w:rPr>
        <w:t>wa</w:t>
      </w:r>
      <w:r w:rsidR="002C35B8" w:rsidRPr="00D81F0F">
        <w:rPr>
          <w:rFonts w:ascii="Calibri" w:hAnsi="Calibri" w:cs="Calibri"/>
        </w:rPr>
        <w:t xml:space="preserve">s not necessary to modify the existing </w:t>
      </w:r>
      <w:r w:rsidR="0004337B" w:rsidRPr="00D81F0F">
        <w:rPr>
          <w:rFonts w:ascii="Calibri" w:hAnsi="Calibri" w:cs="Calibri"/>
        </w:rPr>
        <w:t>rules of procedure</w:t>
      </w:r>
      <w:r w:rsidR="00073B25" w:rsidRPr="00D81F0F">
        <w:rPr>
          <w:rFonts w:ascii="Calibri" w:hAnsi="Calibri" w:cs="Calibri"/>
        </w:rPr>
        <w:t>.</w:t>
      </w:r>
      <w:r w:rsidR="0004337B" w:rsidRPr="00D81F0F">
        <w:rPr>
          <w:rFonts w:ascii="Calibri" w:hAnsi="Calibri" w:cs="Calibri"/>
        </w:rPr>
        <w:t xml:space="preserve"> </w:t>
      </w:r>
      <w:r w:rsidR="00073B25" w:rsidRPr="00D81F0F">
        <w:rPr>
          <w:rFonts w:ascii="Calibri" w:hAnsi="Calibri" w:cs="Calibri"/>
        </w:rPr>
        <w:t>T</w:t>
      </w:r>
      <w:r w:rsidR="002C35B8" w:rsidRPr="00D81F0F">
        <w:rPr>
          <w:rFonts w:ascii="Calibri" w:hAnsi="Calibri" w:cs="Calibri"/>
        </w:rPr>
        <w:t>he proposal of the Russian Federation d</w:t>
      </w:r>
      <w:r w:rsidR="00CD2B27" w:rsidRPr="00D81F0F">
        <w:rPr>
          <w:rFonts w:ascii="Calibri" w:hAnsi="Calibri" w:cs="Calibri"/>
        </w:rPr>
        <w:t>id</w:t>
      </w:r>
      <w:r w:rsidR="002C35B8" w:rsidRPr="00D81F0F">
        <w:rPr>
          <w:rFonts w:ascii="Calibri" w:hAnsi="Calibri" w:cs="Calibri"/>
        </w:rPr>
        <w:t xml:space="preserve"> not take into account the actual power of the coordinated IMT station or the propagation path to the border, which m</w:t>
      </w:r>
      <w:r w:rsidR="00876B5A" w:rsidRPr="00D81F0F">
        <w:rPr>
          <w:rFonts w:ascii="Calibri" w:hAnsi="Calibri" w:cs="Calibri"/>
        </w:rPr>
        <w:t>ight</w:t>
      </w:r>
      <w:r w:rsidR="002C35B8" w:rsidRPr="00D81F0F">
        <w:rPr>
          <w:rFonts w:ascii="Calibri" w:hAnsi="Calibri" w:cs="Calibri"/>
        </w:rPr>
        <w:t xml:space="preserve"> lead to an overestimation of interference, </w:t>
      </w:r>
      <w:r w:rsidR="006A40AC" w:rsidRPr="00D81F0F">
        <w:rPr>
          <w:rFonts w:ascii="Calibri" w:hAnsi="Calibri" w:cs="Calibri"/>
        </w:rPr>
        <w:t>the inclusion</w:t>
      </w:r>
      <w:r w:rsidR="002C35B8" w:rsidRPr="00D81F0F">
        <w:rPr>
          <w:rFonts w:ascii="Calibri" w:hAnsi="Calibri" w:cs="Calibri"/>
        </w:rPr>
        <w:t xml:space="preserve"> of unaffected countries in the coordination procedure</w:t>
      </w:r>
      <w:r w:rsidR="006A40AC" w:rsidRPr="00D81F0F">
        <w:rPr>
          <w:rFonts w:ascii="Calibri" w:hAnsi="Calibri" w:cs="Calibri"/>
        </w:rPr>
        <w:t xml:space="preserve"> under No. </w:t>
      </w:r>
      <w:r w:rsidR="006A40AC" w:rsidRPr="00D81F0F">
        <w:rPr>
          <w:rFonts w:ascii="Calibri" w:hAnsi="Calibri" w:cs="Calibri"/>
          <w:b/>
          <w:bCs/>
        </w:rPr>
        <w:t>9.21</w:t>
      </w:r>
      <w:r w:rsidR="002C35B8" w:rsidRPr="00D81F0F">
        <w:rPr>
          <w:rFonts w:ascii="Calibri" w:hAnsi="Calibri" w:cs="Calibri"/>
        </w:rPr>
        <w:t xml:space="preserve"> and, thus, </w:t>
      </w:r>
      <w:r w:rsidR="006A40AC" w:rsidRPr="00D81F0F">
        <w:rPr>
          <w:rFonts w:ascii="Calibri" w:hAnsi="Calibri" w:cs="Calibri"/>
        </w:rPr>
        <w:t xml:space="preserve">an </w:t>
      </w:r>
      <w:r w:rsidR="002C35B8" w:rsidRPr="00D81F0F">
        <w:rPr>
          <w:rFonts w:ascii="Calibri" w:hAnsi="Calibri" w:cs="Calibri"/>
        </w:rPr>
        <w:t>unnecessary burden for the administrations involved. In addition, th</w:t>
      </w:r>
      <w:r w:rsidR="00D63FC9" w:rsidRPr="00D81F0F">
        <w:rPr>
          <w:rFonts w:ascii="Calibri" w:hAnsi="Calibri" w:cs="Calibri"/>
        </w:rPr>
        <w:t>e</w:t>
      </w:r>
      <w:r w:rsidR="002C35B8" w:rsidRPr="00D81F0F">
        <w:rPr>
          <w:rFonts w:ascii="Calibri" w:hAnsi="Calibri" w:cs="Calibri"/>
        </w:rPr>
        <w:t xml:space="preserve"> proposal disregard</w:t>
      </w:r>
      <w:r w:rsidR="00D63FC9" w:rsidRPr="00D81F0F">
        <w:rPr>
          <w:rFonts w:ascii="Calibri" w:hAnsi="Calibri" w:cs="Calibri"/>
        </w:rPr>
        <w:t>ed</w:t>
      </w:r>
      <w:r w:rsidR="002C35B8" w:rsidRPr="00D81F0F">
        <w:rPr>
          <w:rFonts w:ascii="Calibri" w:hAnsi="Calibri" w:cs="Calibri"/>
        </w:rPr>
        <w:t xml:space="preserve"> the commonly used coordination distance </w:t>
      </w:r>
      <w:r w:rsidR="002070A8" w:rsidRPr="00D81F0F">
        <w:rPr>
          <w:rFonts w:ascii="Calibri" w:hAnsi="Calibri" w:cs="Calibri"/>
        </w:rPr>
        <w:t xml:space="preserve">of </w:t>
      </w:r>
      <w:r w:rsidR="002C35B8" w:rsidRPr="00D81F0F">
        <w:rPr>
          <w:rFonts w:ascii="Calibri" w:hAnsi="Calibri" w:cs="Calibri"/>
        </w:rPr>
        <w:t>450 km to protect aircraft receivers, correspond</w:t>
      </w:r>
      <w:r w:rsidR="00B75B61" w:rsidRPr="00D81F0F">
        <w:rPr>
          <w:rFonts w:ascii="Calibri" w:hAnsi="Calibri" w:cs="Calibri"/>
        </w:rPr>
        <w:t>ing</w:t>
      </w:r>
      <w:r w:rsidR="002C35B8" w:rsidRPr="00D81F0F">
        <w:rPr>
          <w:rFonts w:ascii="Calibri" w:hAnsi="Calibri" w:cs="Calibri"/>
        </w:rPr>
        <w:t xml:space="preserve"> to line</w:t>
      </w:r>
      <w:r w:rsidR="00B75B61" w:rsidRPr="00D81F0F">
        <w:rPr>
          <w:rFonts w:ascii="Calibri" w:hAnsi="Calibri" w:cs="Calibri"/>
        </w:rPr>
        <w:t>-</w:t>
      </w:r>
      <w:r w:rsidR="002C35B8" w:rsidRPr="00D81F0F">
        <w:rPr>
          <w:rFonts w:ascii="Calibri" w:hAnsi="Calibri" w:cs="Calibri"/>
        </w:rPr>
        <w:t>of</w:t>
      </w:r>
      <w:r w:rsidR="00B75B61" w:rsidRPr="00D81F0F">
        <w:rPr>
          <w:rFonts w:ascii="Calibri" w:hAnsi="Calibri" w:cs="Calibri"/>
        </w:rPr>
        <w:t>-</w:t>
      </w:r>
      <w:r w:rsidR="002C35B8" w:rsidRPr="00D81F0F">
        <w:rPr>
          <w:rFonts w:ascii="Calibri" w:hAnsi="Calibri" w:cs="Calibri"/>
        </w:rPr>
        <w:t>sight distance.</w:t>
      </w:r>
    </w:p>
    <w:p w14:paraId="1AB918C8" w14:textId="522BA808" w:rsidR="002C35B8" w:rsidRPr="00D81F0F" w:rsidRDefault="00EF68AB" w:rsidP="00200B10">
      <w:pPr>
        <w:jc w:val="both"/>
        <w:rPr>
          <w:rFonts w:ascii="Calibri" w:hAnsi="Calibri" w:cs="Calibri"/>
        </w:rPr>
      </w:pPr>
      <w:r w:rsidRPr="00D81F0F">
        <w:rPr>
          <w:rFonts w:ascii="Calibri" w:hAnsi="Calibri" w:cs="Calibri"/>
        </w:rPr>
        <w:t>4.5</w:t>
      </w:r>
      <w:r w:rsidRPr="00D81F0F">
        <w:rPr>
          <w:rFonts w:ascii="Calibri" w:hAnsi="Calibri" w:cs="Calibri"/>
        </w:rPr>
        <w:tab/>
      </w:r>
      <w:r w:rsidR="002C35B8" w:rsidRPr="00D81F0F">
        <w:rPr>
          <w:rFonts w:ascii="Calibri" w:hAnsi="Calibri" w:cs="Calibri"/>
        </w:rPr>
        <w:t xml:space="preserve">WRC-23 </w:t>
      </w:r>
      <w:r w:rsidR="0096701D" w:rsidRPr="00D81F0F">
        <w:rPr>
          <w:rFonts w:ascii="Calibri" w:hAnsi="Calibri" w:cs="Calibri"/>
        </w:rPr>
        <w:t xml:space="preserve">had </w:t>
      </w:r>
      <w:r w:rsidR="002C35B8" w:rsidRPr="00D81F0F">
        <w:rPr>
          <w:rFonts w:ascii="Calibri" w:hAnsi="Calibri" w:cs="Calibri"/>
        </w:rPr>
        <w:t xml:space="preserve">instructed the Bureau to align the </w:t>
      </w:r>
      <w:r w:rsidR="0096701D" w:rsidRPr="00D81F0F">
        <w:rPr>
          <w:rFonts w:ascii="Calibri" w:hAnsi="Calibri" w:cs="Calibri"/>
        </w:rPr>
        <w:t>rules of procedure</w:t>
      </w:r>
      <w:r w:rsidR="002C35B8" w:rsidRPr="00D81F0F">
        <w:rPr>
          <w:rFonts w:ascii="Calibri" w:hAnsi="Calibri" w:cs="Calibri"/>
        </w:rPr>
        <w:t xml:space="preserve"> on Res</w:t>
      </w:r>
      <w:r w:rsidR="0096701D" w:rsidRPr="00D81F0F">
        <w:rPr>
          <w:rFonts w:ascii="Calibri" w:hAnsi="Calibri" w:cs="Calibri"/>
        </w:rPr>
        <w:t xml:space="preserve">olution </w:t>
      </w:r>
      <w:r w:rsidR="002C35B8" w:rsidRPr="00D81F0F">
        <w:rPr>
          <w:rFonts w:ascii="Calibri" w:hAnsi="Calibri" w:cs="Calibri"/>
          <w:b/>
          <w:bCs/>
        </w:rPr>
        <w:t>170</w:t>
      </w:r>
      <w:r w:rsidR="0096701D" w:rsidRPr="00D81F0F">
        <w:rPr>
          <w:rFonts w:ascii="Calibri" w:hAnsi="Calibri" w:cs="Calibri"/>
          <w:b/>
          <w:bCs/>
        </w:rPr>
        <w:t xml:space="preserve"> (Rev.WRC-23)</w:t>
      </w:r>
      <w:r w:rsidR="002C35B8" w:rsidRPr="00D81F0F">
        <w:rPr>
          <w:rFonts w:ascii="Calibri" w:hAnsi="Calibri" w:cs="Calibri"/>
        </w:rPr>
        <w:t xml:space="preserve"> with the decisions of the Conference related to the modification of Appendices </w:t>
      </w:r>
      <w:r w:rsidR="002C35B8" w:rsidRPr="00D81F0F">
        <w:rPr>
          <w:rFonts w:ascii="Calibri" w:hAnsi="Calibri" w:cs="Calibri"/>
          <w:b/>
          <w:bCs/>
        </w:rPr>
        <w:t>30A</w:t>
      </w:r>
      <w:r w:rsidR="002C35B8" w:rsidRPr="00D81F0F">
        <w:rPr>
          <w:rFonts w:ascii="Calibri" w:hAnsi="Calibri" w:cs="Calibri"/>
        </w:rPr>
        <w:t xml:space="preserve"> and </w:t>
      </w:r>
      <w:r w:rsidR="002C35B8" w:rsidRPr="00D81F0F">
        <w:rPr>
          <w:rFonts w:ascii="Calibri" w:hAnsi="Calibri" w:cs="Calibri"/>
          <w:b/>
          <w:bCs/>
        </w:rPr>
        <w:t>30B</w:t>
      </w:r>
      <w:r w:rsidR="002C35B8" w:rsidRPr="00D81F0F">
        <w:rPr>
          <w:rFonts w:ascii="Calibri" w:hAnsi="Calibri" w:cs="Calibri"/>
        </w:rPr>
        <w:t>.</w:t>
      </w:r>
      <w:r w:rsidR="00C15E52" w:rsidRPr="00D81F0F">
        <w:rPr>
          <w:rFonts w:ascii="Calibri" w:hAnsi="Calibri" w:cs="Calibri"/>
        </w:rPr>
        <w:t xml:space="preserve"> </w:t>
      </w:r>
      <w:r w:rsidR="004C7A28" w:rsidRPr="00D81F0F">
        <w:rPr>
          <w:rFonts w:ascii="Calibri" w:hAnsi="Calibri" w:cs="Calibri"/>
        </w:rPr>
        <w:t>T</w:t>
      </w:r>
      <w:r w:rsidR="009D20DA" w:rsidRPr="00D81F0F">
        <w:rPr>
          <w:rFonts w:ascii="Calibri" w:hAnsi="Calibri" w:cs="Calibri"/>
        </w:rPr>
        <w:t>he</w:t>
      </w:r>
      <w:r w:rsidR="004C7A28" w:rsidRPr="00D81F0F">
        <w:rPr>
          <w:rFonts w:ascii="Calibri" w:hAnsi="Calibri" w:cs="Calibri"/>
        </w:rPr>
        <w:t xml:space="preserve"> working </w:t>
      </w:r>
      <w:r w:rsidR="00042E2D" w:rsidRPr="00D81F0F">
        <w:rPr>
          <w:rFonts w:ascii="Calibri" w:hAnsi="Calibri" w:cs="Calibri"/>
        </w:rPr>
        <w:t xml:space="preserve">group </w:t>
      </w:r>
      <w:r w:rsidR="004C7A28" w:rsidRPr="00D81F0F">
        <w:rPr>
          <w:rFonts w:ascii="Calibri" w:hAnsi="Calibri" w:cs="Calibri"/>
        </w:rPr>
        <w:t xml:space="preserve">had agreed </w:t>
      </w:r>
      <w:r w:rsidR="00486A96" w:rsidRPr="00D81F0F">
        <w:rPr>
          <w:rFonts w:ascii="Calibri" w:hAnsi="Calibri" w:cs="Calibri"/>
        </w:rPr>
        <w:t>the</w:t>
      </w:r>
      <w:r w:rsidR="009D20DA" w:rsidRPr="00D81F0F">
        <w:rPr>
          <w:rFonts w:ascii="Calibri" w:hAnsi="Calibri" w:cs="Calibri"/>
        </w:rPr>
        <w:t xml:space="preserve"> Bureau</w:t>
      </w:r>
      <w:r w:rsidR="00486A96" w:rsidRPr="00D81F0F">
        <w:rPr>
          <w:rFonts w:ascii="Calibri" w:hAnsi="Calibri" w:cs="Calibri"/>
        </w:rPr>
        <w:t>’s</w:t>
      </w:r>
      <w:r w:rsidR="009D20DA" w:rsidRPr="00D81F0F">
        <w:rPr>
          <w:rFonts w:ascii="Calibri" w:hAnsi="Calibri" w:cs="Calibri"/>
        </w:rPr>
        <w:t xml:space="preserve"> proposed addition of a new rule of procedure</w:t>
      </w:r>
      <w:r w:rsidR="009724ED" w:rsidRPr="00D81F0F">
        <w:rPr>
          <w:rFonts w:ascii="Calibri" w:hAnsi="Calibri" w:cs="Calibri"/>
        </w:rPr>
        <w:t xml:space="preserve"> in that regard</w:t>
      </w:r>
      <w:r w:rsidR="00191D36" w:rsidRPr="00D81F0F">
        <w:rPr>
          <w:rFonts w:ascii="Calibri" w:hAnsi="Calibri" w:cs="Calibri"/>
        </w:rPr>
        <w:t xml:space="preserve"> </w:t>
      </w:r>
      <w:r w:rsidR="003652F2" w:rsidRPr="00D81F0F">
        <w:rPr>
          <w:rFonts w:ascii="Calibri" w:hAnsi="Calibri" w:cs="Calibri"/>
        </w:rPr>
        <w:t xml:space="preserve">and </w:t>
      </w:r>
      <w:r w:rsidR="00E53E31" w:rsidRPr="00D81F0F">
        <w:rPr>
          <w:rFonts w:ascii="Calibri" w:hAnsi="Calibri" w:cs="Calibri"/>
        </w:rPr>
        <w:t xml:space="preserve">was </w:t>
      </w:r>
      <w:r w:rsidR="003652F2" w:rsidRPr="00D81F0F">
        <w:rPr>
          <w:rFonts w:ascii="Calibri" w:hAnsi="Calibri" w:cs="Calibri"/>
        </w:rPr>
        <w:t>submitt</w:t>
      </w:r>
      <w:r w:rsidR="00E53E31" w:rsidRPr="00D81F0F">
        <w:rPr>
          <w:rFonts w:ascii="Calibri" w:hAnsi="Calibri" w:cs="Calibri"/>
        </w:rPr>
        <w:t>ing</w:t>
      </w:r>
      <w:r w:rsidR="003652F2" w:rsidRPr="00D81F0F">
        <w:rPr>
          <w:rFonts w:ascii="Calibri" w:hAnsi="Calibri" w:cs="Calibri"/>
        </w:rPr>
        <w:t xml:space="preserve"> </w:t>
      </w:r>
      <w:r w:rsidR="00D579B8" w:rsidRPr="00D81F0F">
        <w:rPr>
          <w:rFonts w:ascii="Calibri" w:hAnsi="Calibri" w:cs="Calibri"/>
        </w:rPr>
        <w:t xml:space="preserve">it </w:t>
      </w:r>
      <w:r w:rsidR="0054691E" w:rsidRPr="00D81F0F">
        <w:rPr>
          <w:rFonts w:ascii="Calibri" w:hAnsi="Calibri" w:cs="Calibri"/>
        </w:rPr>
        <w:t xml:space="preserve">to the Plenary Meeting </w:t>
      </w:r>
      <w:r w:rsidR="003652F2" w:rsidRPr="00D81F0F">
        <w:rPr>
          <w:rFonts w:ascii="Calibri" w:hAnsi="Calibri" w:cs="Calibri"/>
        </w:rPr>
        <w:t>for</w:t>
      </w:r>
      <w:r w:rsidR="00184036" w:rsidRPr="00D81F0F">
        <w:rPr>
          <w:rFonts w:ascii="Calibri" w:hAnsi="Calibri" w:cs="Calibri"/>
        </w:rPr>
        <w:t xml:space="preserve"> approval for circulation</w:t>
      </w:r>
      <w:r w:rsidR="002E0BBF" w:rsidRPr="00D81F0F">
        <w:rPr>
          <w:rFonts w:ascii="Calibri" w:hAnsi="Calibri" w:cs="Calibri"/>
        </w:rPr>
        <w:t xml:space="preserve"> among administrations for comments.</w:t>
      </w:r>
    </w:p>
    <w:p w14:paraId="49DB05FC" w14:textId="053EA68B" w:rsidR="002C35B8" w:rsidRPr="00D81F0F" w:rsidRDefault="0039145F" w:rsidP="00200B10">
      <w:pPr>
        <w:jc w:val="both"/>
        <w:rPr>
          <w:rFonts w:ascii="Calibri" w:hAnsi="Calibri" w:cs="Calibri"/>
        </w:rPr>
      </w:pPr>
      <w:r w:rsidRPr="00D81F0F">
        <w:rPr>
          <w:rFonts w:ascii="Calibri" w:hAnsi="Calibri" w:cs="Calibri"/>
        </w:rPr>
        <w:t>4.6</w:t>
      </w:r>
      <w:r w:rsidRPr="00D81F0F">
        <w:rPr>
          <w:rFonts w:ascii="Calibri" w:hAnsi="Calibri" w:cs="Calibri"/>
        </w:rPr>
        <w:tab/>
      </w:r>
      <w:r w:rsidR="00342F1C" w:rsidRPr="00D81F0F">
        <w:rPr>
          <w:rFonts w:ascii="Calibri" w:hAnsi="Calibri" w:cs="Calibri"/>
        </w:rPr>
        <w:t>T</w:t>
      </w:r>
      <w:r w:rsidR="002C35B8" w:rsidRPr="00D81F0F">
        <w:rPr>
          <w:rFonts w:ascii="Calibri" w:hAnsi="Calibri" w:cs="Calibri"/>
        </w:rPr>
        <w:t xml:space="preserve">he Bureau </w:t>
      </w:r>
      <w:r w:rsidR="00E85F7E" w:rsidRPr="00D81F0F">
        <w:rPr>
          <w:rFonts w:ascii="Calibri" w:hAnsi="Calibri" w:cs="Calibri"/>
        </w:rPr>
        <w:t xml:space="preserve">had </w:t>
      </w:r>
      <w:r w:rsidR="002C35B8" w:rsidRPr="00D81F0F">
        <w:rPr>
          <w:rFonts w:ascii="Calibri" w:hAnsi="Calibri" w:cs="Calibri"/>
        </w:rPr>
        <w:t xml:space="preserve">prepared </w:t>
      </w:r>
      <w:r w:rsidR="00926628" w:rsidRPr="00D81F0F">
        <w:rPr>
          <w:rFonts w:ascii="Calibri" w:hAnsi="Calibri" w:cs="Calibri"/>
        </w:rPr>
        <w:t>a</w:t>
      </w:r>
      <w:r w:rsidR="002C35B8" w:rsidRPr="00D81F0F">
        <w:rPr>
          <w:rFonts w:ascii="Calibri" w:hAnsi="Calibri" w:cs="Calibri"/>
        </w:rPr>
        <w:t xml:space="preserve"> draft modified </w:t>
      </w:r>
      <w:r w:rsidR="00926628" w:rsidRPr="00D81F0F">
        <w:rPr>
          <w:rFonts w:ascii="Calibri" w:hAnsi="Calibri" w:cs="Calibri"/>
        </w:rPr>
        <w:t xml:space="preserve">rule </w:t>
      </w:r>
      <w:r w:rsidR="002C35B8" w:rsidRPr="00D81F0F">
        <w:rPr>
          <w:rFonts w:ascii="Calibri" w:hAnsi="Calibri" w:cs="Calibri"/>
        </w:rPr>
        <w:t>o</w:t>
      </w:r>
      <w:r w:rsidR="00926628" w:rsidRPr="00D81F0F">
        <w:rPr>
          <w:rFonts w:ascii="Calibri" w:hAnsi="Calibri" w:cs="Calibri"/>
        </w:rPr>
        <w:t>f procedure</w:t>
      </w:r>
      <w:r w:rsidR="002C35B8" w:rsidRPr="00D81F0F">
        <w:rPr>
          <w:rFonts w:ascii="Calibri" w:hAnsi="Calibri" w:cs="Calibri"/>
        </w:rPr>
        <w:t xml:space="preserve"> on </w:t>
      </w:r>
      <w:r w:rsidR="00051804" w:rsidRPr="00D81F0F">
        <w:rPr>
          <w:rFonts w:ascii="Calibri" w:hAnsi="Calibri" w:cs="Calibri"/>
        </w:rPr>
        <w:t xml:space="preserve">the </w:t>
      </w:r>
      <w:r w:rsidR="002C35B8" w:rsidRPr="00D81F0F">
        <w:rPr>
          <w:rFonts w:ascii="Calibri" w:hAnsi="Calibri" w:cs="Calibri"/>
        </w:rPr>
        <w:t xml:space="preserve">application of No. </w:t>
      </w:r>
      <w:r w:rsidR="002C35B8" w:rsidRPr="00D81F0F">
        <w:rPr>
          <w:rFonts w:ascii="Calibri" w:hAnsi="Calibri" w:cs="Calibri"/>
          <w:b/>
          <w:bCs/>
        </w:rPr>
        <w:t>9.21</w:t>
      </w:r>
      <w:r w:rsidR="002C35B8" w:rsidRPr="00D81F0F">
        <w:rPr>
          <w:rFonts w:ascii="Calibri" w:hAnsi="Calibri" w:cs="Calibri"/>
        </w:rPr>
        <w:t xml:space="preserve"> to cases of specific earth stations with respect to terrestrial stations</w:t>
      </w:r>
      <w:r w:rsidR="00452CF8" w:rsidRPr="00D81F0F">
        <w:rPr>
          <w:rFonts w:ascii="Calibri" w:hAnsi="Calibri" w:cs="Calibri"/>
        </w:rPr>
        <w:t>,</w:t>
      </w:r>
      <w:r w:rsidR="002C35B8" w:rsidRPr="00D81F0F">
        <w:rPr>
          <w:rFonts w:ascii="Calibri" w:hAnsi="Calibri" w:cs="Calibri"/>
        </w:rPr>
        <w:t xml:space="preserve"> according to the </w:t>
      </w:r>
      <w:r w:rsidR="00452CF8" w:rsidRPr="00D81F0F">
        <w:rPr>
          <w:rFonts w:ascii="Calibri" w:hAnsi="Calibri" w:cs="Calibri"/>
        </w:rPr>
        <w:t xml:space="preserve">report of the Chair of </w:t>
      </w:r>
      <w:r w:rsidR="002C35B8" w:rsidRPr="00D81F0F">
        <w:rPr>
          <w:rFonts w:ascii="Calibri" w:hAnsi="Calibri" w:cs="Calibri"/>
        </w:rPr>
        <w:t>W</w:t>
      </w:r>
      <w:r w:rsidR="00452CF8" w:rsidRPr="00D81F0F">
        <w:rPr>
          <w:rFonts w:ascii="Calibri" w:hAnsi="Calibri" w:cs="Calibri"/>
        </w:rPr>
        <w:t xml:space="preserve">orking </w:t>
      </w:r>
      <w:r w:rsidR="002C35B8" w:rsidRPr="00D81F0F">
        <w:rPr>
          <w:rFonts w:ascii="Calibri" w:hAnsi="Calibri" w:cs="Calibri"/>
        </w:rPr>
        <w:t>P</w:t>
      </w:r>
      <w:r w:rsidR="00452CF8" w:rsidRPr="00D81F0F">
        <w:rPr>
          <w:rFonts w:ascii="Calibri" w:hAnsi="Calibri" w:cs="Calibri"/>
        </w:rPr>
        <w:t>arty</w:t>
      </w:r>
      <w:r w:rsidR="002C35B8" w:rsidRPr="00D81F0F">
        <w:rPr>
          <w:rFonts w:ascii="Calibri" w:hAnsi="Calibri" w:cs="Calibri"/>
        </w:rPr>
        <w:t xml:space="preserve"> 4A</w:t>
      </w:r>
      <w:r w:rsidR="00466A21" w:rsidRPr="00D81F0F">
        <w:rPr>
          <w:rFonts w:ascii="Calibri" w:hAnsi="Calibri" w:cs="Calibri"/>
        </w:rPr>
        <w:t>, which had</w:t>
      </w:r>
      <w:r w:rsidR="002C35B8" w:rsidRPr="00D81F0F">
        <w:rPr>
          <w:rFonts w:ascii="Calibri" w:hAnsi="Calibri" w:cs="Calibri"/>
        </w:rPr>
        <w:t xml:space="preserve"> concluded that the Bureau w</w:t>
      </w:r>
      <w:r w:rsidR="008619D4" w:rsidRPr="00D81F0F">
        <w:rPr>
          <w:rFonts w:ascii="Calibri" w:hAnsi="Calibri" w:cs="Calibri"/>
        </w:rPr>
        <w:t>ould</w:t>
      </w:r>
      <w:r w:rsidR="002C35B8" w:rsidRPr="00D81F0F">
        <w:rPr>
          <w:rFonts w:ascii="Calibri" w:hAnsi="Calibri" w:cs="Calibri"/>
        </w:rPr>
        <w:t xml:space="preserve"> review whether it </w:t>
      </w:r>
      <w:r w:rsidR="00D8636A" w:rsidRPr="00D81F0F">
        <w:rPr>
          <w:rFonts w:ascii="Calibri" w:hAnsi="Calibri" w:cs="Calibri"/>
        </w:rPr>
        <w:t>was</w:t>
      </w:r>
      <w:r w:rsidR="002C35B8" w:rsidRPr="00D81F0F">
        <w:rPr>
          <w:rFonts w:ascii="Calibri" w:hAnsi="Calibri" w:cs="Calibri"/>
        </w:rPr>
        <w:t xml:space="preserve"> necessary to propose </w:t>
      </w:r>
      <w:r w:rsidR="00EC36D0" w:rsidRPr="00D81F0F">
        <w:rPr>
          <w:rFonts w:ascii="Calibri" w:hAnsi="Calibri" w:cs="Calibri"/>
        </w:rPr>
        <w:t xml:space="preserve">that </w:t>
      </w:r>
      <w:r w:rsidR="002C35B8" w:rsidRPr="00D81F0F">
        <w:rPr>
          <w:rFonts w:ascii="Calibri" w:hAnsi="Calibri" w:cs="Calibri"/>
        </w:rPr>
        <w:t>the Board consider updating the</w:t>
      </w:r>
      <w:r w:rsidR="00D8636A" w:rsidRPr="00D81F0F">
        <w:rPr>
          <w:rFonts w:ascii="Calibri" w:hAnsi="Calibri" w:cs="Calibri"/>
        </w:rPr>
        <w:t xml:space="preserve"> rules of procedure</w:t>
      </w:r>
      <w:r w:rsidR="002C35B8" w:rsidRPr="00D81F0F">
        <w:rPr>
          <w:rFonts w:ascii="Calibri" w:hAnsi="Calibri" w:cs="Calibri"/>
        </w:rPr>
        <w:t xml:space="preserve"> </w:t>
      </w:r>
      <w:r w:rsidR="00D8636A" w:rsidRPr="00D81F0F">
        <w:rPr>
          <w:rFonts w:ascii="Calibri" w:hAnsi="Calibri" w:cs="Calibri"/>
        </w:rPr>
        <w:t>on</w:t>
      </w:r>
      <w:r w:rsidR="002C35B8" w:rsidRPr="00D81F0F">
        <w:rPr>
          <w:rFonts w:ascii="Calibri" w:hAnsi="Calibri" w:cs="Calibri"/>
        </w:rPr>
        <w:t xml:space="preserve"> No. </w:t>
      </w:r>
      <w:r w:rsidR="002C35B8" w:rsidRPr="00D81F0F">
        <w:rPr>
          <w:rFonts w:ascii="Calibri" w:hAnsi="Calibri" w:cs="Calibri"/>
          <w:b/>
          <w:bCs/>
        </w:rPr>
        <w:t>9.36</w:t>
      </w:r>
      <w:r w:rsidR="002C35B8" w:rsidRPr="00D81F0F">
        <w:rPr>
          <w:rFonts w:ascii="Calibri" w:hAnsi="Calibri" w:cs="Calibri"/>
        </w:rPr>
        <w:t>, taking into account the application measures taken by the Bureau for coordination request</w:t>
      </w:r>
      <w:r w:rsidR="00E849AE" w:rsidRPr="00D81F0F">
        <w:rPr>
          <w:rFonts w:ascii="Calibri" w:hAnsi="Calibri" w:cs="Calibri"/>
        </w:rPr>
        <w:t>s</w:t>
      </w:r>
      <w:r w:rsidR="002C35B8" w:rsidRPr="00D81F0F">
        <w:rPr>
          <w:rFonts w:ascii="Calibri" w:hAnsi="Calibri" w:cs="Calibri"/>
        </w:rPr>
        <w:t xml:space="preserve"> under No. </w:t>
      </w:r>
      <w:r w:rsidR="002C35B8" w:rsidRPr="00D81F0F">
        <w:rPr>
          <w:rFonts w:ascii="Calibri" w:hAnsi="Calibri" w:cs="Calibri"/>
          <w:b/>
          <w:bCs/>
        </w:rPr>
        <w:t>9.21</w:t>
      </w:r>
      <w:r w:rsidR="00E849AE" w:rsidRPr="00D81F0F">
        <w:rPr>
          <w:rFonts w:ascii="Calibri" w:hAnsi="Calibri" w:cs="Calibri"/>
        </w:rPr>
        <w:t>.</w:t>
      </w:r>
      <w:r w:rsidR="00E51111" w:rsidRPr="00D81F0F">
        <w:rPr>
          <w:rFonts w:ascii="Calibri" w:hAnsi="Calibri" w:cs="Calibri"/>
        </w:rPr>
        <w:t xml:space="preserve"> </w:t>
      </w:r>
      <w:r w:rsidR="005B642D" w:rsidRPr="00D81F0F">
        <w:rPr>
          <w:rFonts w:ascii="Calibri" w:hAnsi="Calibri" w:cs="Calibri"/>
        </w:rPr>
        <w:t xml:space="preserve">The </w:t>
      </w:r>
      <w:r w:rsidR="00327D3D" w:rsidRPr="00D81F0F">
        <w:rPr>
          <w:rFonts w:ascii="Calibri" w:hAnsi="Calibri" w:cs="Calibri"/>
        </w:rPr>
        <w:t xml:space="preserve">working group </w:t>
      </w:r>
      <w:r w:rsidR="001A05BE" w:rsidRPr="00D81F0F">
        <w:rPr>
          <w:rFonts w:ascii="Calibri" w:hAnsi="Calibri" w:cs="Calibri"/>
        </w:rPr>
        <w:t xml:space="preserve">had agreed the proposed modifications to the rules of procedure on </w:t>
      </w:r>
      <w:r w:rsidR="002C35B8" w:rsidRPr="00D81F0F">
        <w:rPr>
          <w:rFonts w:ascii="Calibri" w:hAnsi="Calibri" w:cs="Calibri"/>
        </w:rPr>
        <w:t>No</w:t>
      </w:r>
      <w:r w:rsidR="001A05BE" w:rsidRPr="00D81F0F">
        <w:rPr>
          <w:rFonts w:ascii="Calibri" w:hAnsi="Calibri" w:cs="Calibri"/>
        </w:rPr>
        <w:t>s</w:t>
      </w:r>
      <w:r w:rsidR="002C35B8" w:rsidRPr="00D81F0F">
        <w:rPr>
          <w:rFonts w:ascii="Calibri" w:hAnsi="Calibri" w:cs="Calibri"/>
        </w:rPr>
        <w:t xml:space="preserve">. </w:t>
      </w:r>
      <w:r w:rsidR="002C35B8" w:rsidRPr="00D81F0F">
        <w:rPr>
          <w:rFonts w:ascii="Calibri" w:hAnsi="Calibri" w:cs="Calibri"/>
          <w:b/>
          <w:bCs/>
        </w:rPr>
        <w:t>9.21</w:t>
      </w:r>
      <w:r w:rsidR="002C35B8" w:rsidRPr="00D81F0F">
        <w:rPr>
          <w:rFonts w:ascii="Calibri" w:hAnsi="Calibri" w:cs="Calibri"/>
        </w:rPr>
        <w:t xml:space="preserve"> and </w:t>
      </w:r>
      <w:r w:rsidR="002C35B8" w:rsidRPr="00D81F0F">
        <w:rPr>
          <w:rFonts w:ascii="Calibri" w:hAnsi="Calibri" w:cs="Calibri"/>
          <w:b/>
          <w:bCs/>
        </w:rPr>
        <w:t>9.36</w:t>
      </w:r>
      <w:r w:rsidR="002C35B8" w:rsidRPr="00D81F0F">
        <w:rPr>
          <w:rFonts w:ascii="Calibri" w:hAnsi="Calibri" w:cs="Calibri"/>
        </w:rPr>
        <w:t xml:space="preserve"> a</w:t>
      </w:r>
      <w:r w:rsidR="009F57E1" w:rsidRPr="00D81F0F">
        <w:rPr>
          <w:rFonts w:ascii="Calibri" w:hAnsi="Calibri" w:cs="Calibri"/>
        </w:rPr>
        <w:t xml:space="preserve">nd was submitting them </w:t>
      </w:r>
      <w:r w:rsidR="00724450" w:rsidRPr="00D81F0F">
        <w:rPr>
          <w:rFonts w:ascii="Calibri" w:hAnsi="Calibri" w:cs="Calibri"/>
        </w:rPr>
        <w:t xml:space="preserve">to the Plenary Meeting </w:t>
      </w:r>
      <w:r w:rsidR="009F57E1" w:rsidRPr="00D81F0F">
        <w:rPr>
          <w:rFonts w:ascii="Calibri" w:hAnsi="Calibri" w:cs="Calibri"/>
        </w:rPr>
        <w:t>for approval for circulation among administrations for comments</w:t>
      </w:r>
      <w:r w:rsidR="002C35B8" w:rsidRPr="00D81F0F">
        <w:rPr>
          <w:rFonts w:ascii="Calibri" w:hAnsi="Calibri" w:cs="Calibri"/>
        </w:rPr>
        <w:t>.</w:t>
      </w:r>
    </w:p>
    <w:p w14:paraId="6D20BEDB" w14:textId="4F87C689" w:rsidR="002C35B8" w:rsidRPr="00D81F0F" w:rsidRDefault="00770A3F" w:rsidP="00200B10">
      <w:pPr>
        <w:jc w:val="both"/>
        <w:rPr>
          <w:rFonts w:ascii="Calibri" w:hAnsi="Calibri" w:cs="Calibri"/>
        </w:rPr>
      </w:pPr>
      <w:r w:rsidRPr="00D81F0F">
        <w:rPr>
          <w:rFonts w:ascii="Calibri" w:hAnsi="Calibri" w:cs="Calibri"/>
        </w:rPr>
        <w:t>4.7</w:t>
      </w:r>
      <w:r w:rsidRPr="00D81F0F">
        <w:rPr>
          <w:rFonts w:ascii="Calibri" w:hAnsi="Calibri" w:cs="Calibri"/>
        </w:rPr>
        <w:tab/>
      </w:r>
      <w:r w:rsidR="002C35B8" w:rsidRPr="00D81F0F">
        <w:rPr>
          <w:rFonts w:ascii="Calibri" w:hAnsi="Calibri" w:cs="Calibri"/>
        </w:rPr>
        <w:t>During the 97</w:t>
      </w:r>
      <w:r w:rsidR="002C35B8" w:rsidRPr="00D81F0F">
        <w:rPr>
          <w:rFonts w:ascii="Calibri" w:hAnsi="Calibri" w:cs="Calibri"/>
          <w:vertAlign w:val="superscript"/>
        </w:rPr>
        <w:t>th</w:t>
      </w:r>
      <w:r w:rsidR="002C35B8" w:rsidRPr="00D81F0F">
        <w:rPr>
          <w:rFonts w:ascii="Calibri" w:hAnsi="Calibri" w:cs="Calibri"/>
        </w:rPr>
        <w:t xml:space="preserve"> meeting</w:t>
      </w:r>
      <w:r w:rsidR="007441B1" w:rsidRPr="00D81F0F">
        <w:rPr>
          <w:rFonts w:ascii="Calibri" w:hAnsi="Calibri" w:cs="Calibri"/>
        </w:rPr>
        <w:t xml:space="preserve"> of the Board</w:t>
      </w:r>
      <w:r w:rsidR="002C35B8" w:rsidRPr="00D81F0F">
        <w:rPr>
          <w:rFonts w:ascii="Calibri" w:hAnsi="Calibri" w:cs="Calibri"/>
        </w:rPr>
        <w:t xml:space="preserve">, </w:t>
      </w:r>
      <w:r w:rsidR="00724450" w:rsidRPr="00D81F0F">
        <w:rPr>
          <w:rFonts w:ascii="Calibri" w:hAnsi="Calibri" w:cs="Calibri"/>
        </w:rPr>
        <w:t xml:space="preserve">the </w:t>
      </w:r>
      <w:r w:rsidR="002C35B8" w:rsidRPr="00D81F0F">
        <w:rPr>
          <w:rFonts w:ascii="Calibri" w:hAnsi="Calibri" w:cs="Calibri"/>
        </w:rPr>
        <w:t xml:space="preserve">Bureau had reported an increasing number of cases of harmful interference and noted with concern the lack of responses </w:t>
      </w:r>
      <w:r w:rsidR="007441B1" w:rsidRPr="00D81F0F">
        <w:rPr>
          <w:rFonts w:ascii="Calibri" w:hAnsi="Calibri" w:cs="Calibri"/>
        </w:rPr>
        <w:t xml:space="preserve">received </w:t>
      </w:r>
      <w:r w:rsidR="002C35B8" w:rsidRPr="00D81F0F">
        <w:rPr>
          <w:rFonts w:ascii="Calibri" w:hAnsi="Calibri" w:cs="Calibri"/>
        </w:rPr>
        <w:t xml:space="preserve">from </w:t>
      </w:r>
      <w:r w:rsidR="00197760" w:rsidRPr="00D81F0F">
        <w:rPr>
          <w:rFonts w:ascii="Calibri" w:hAnsi="Calibri" w:cs="Calibri"/>
        </w:rPr>
        <w:t>a</w:t>
      </w:r>
      <w:r w:rsidR="002C35B8" w:rsidRPr="00D81F0F">
        <w:rPr>
          <w:rFonts w:ascii="Calibri" w:hAnsi="Calibri" w:cs="Calibri"/>
        </w:rPr>
        <w:t>dministrations in some interference cases.</w:t>
      </w:r>
    </w:p>
    <w:p w14:paraId="617D4BDE" w14:textId="03436302" w:rsidR="002C35B8" w:rsidRPr="00D81F0F" w:rsidRDefault="006862D4" w:rsidP="00200B10">
      <w:pPr>
        <w:jc w:val="both"/>
        <w:rPr>
          <w:rFonts w:ascii="Calibri" w:hAnsi="Calibri" w:cs="Calibri"/>
        </w:rPr>
      </w:pPr>
      <w:r w:rsidRPr="00D81F0F">
        <w:rPr>
          <w:rFonts w:ascii="Calibri" w:hAnsi="Calibri" w:cs="Calibri"/>
        </w:rPr>
        <w:t>4.8</w:t>
      </w:r>
      <w:r w:rsidRPr="00D81F0F">
        <w:rPr>
          <w:rFonts w:ascii="Calibri" w:hAnsi="Calibri" w:cs="Calibri"/>
        </w:rPr>
        <w:tab/>
      </w:r>
      <w:r w:rsidR="00F14159" w:rsidRPr="00D81F0F">
        <w:rPr>
          <w:rFonts w:ascii="Calibri" w:hAnsi="Calibri" w:cs="Calibri"/>
        </w:rPr>
        <w:t>As t</w:t>
      </w:r>
      <w:r w:rsidRPr="00D81F0F">
        <w:rPr>
          <w:rFonts w:ascii="Calibri" w:hAnsi="Calibri" w:cs="Calibri"/>
        </w:rPr>
        <w:t>he Bureau had n</w:t>
      </w:r>
      <w:r w:rsidR="002C35B8" w:rsidRPr="00D81F0F">
        <w:rPr>
          <w:rFonts w:ascii="Calibri" w:hAnsi="Calibri" w:cs="Calibri"/>
        </w:rPr>
        <w:t xml:space="preserve">oted that No. </w:t>
      </w:r>
      <w:r w:rsidR="002C35B8" w:rsidRPr="00D81F0F">
        <w:rPr>
          <w:rFonts w:ascii="Calibri" w:hAnsi="Calibri" w:cs="Calibri"/>
          <w:b/>
          <w:bCs/>
        </w:rPr>
        <w:t>13.2</w:t>
      </w:r>
      <w:r w:rsidR="002C35B8" w:rsidRPr="00D81F0F">
        <w:rPr>
          <w:rFonts w:ascii="Calibri" w:hAnsi="Calibri" w:cs="Calibri"/>
        </w:rPr>
        <w:t xml:space="preserve"> did not provide a detailed procedure to handle requests of assistance made under that provision, the Board </w:t>
      </w:r>
      <w:r w:rsidR="00B40AE0" w:rsidRPr="00D81F0F">
        <w:rPr>
          <w:rFonts w:ascii="Calibri" w:hAnsi="Calibri" w:cs="Calibri"/>
        </w:rPr>
        <w:t xml:space="preserve">had </w:t>
      </w:r>
      <w:r w:rsidR="002C35B8" w:rsidRPr="00D81F0F">
        <w:rPr>
          <w:rFonts w:ascii="Calibri" w:hAnsi="Calibri" w:cs="Calibri"/>
        </w:rPr>
        <w:t>instructed the Bureau to prepare a draft</w:t>
      </w:r>
      <w:r w:rsidR="00A41F3A" w:rsidRPr="00D81F0F">
        <w:rPr>
          <w:rFonts w:ascii="Calibri" w:hAnsi="Calibri" w:cs="Calibri"/>
        </w:rPr>
        <w:t xml:space="preserve"> rule of procedure</w:t>
      </w:r>
      <w:r w:rsidR="002C35B8" w:rsidRPr="00D81F0F">
        <w:rPr>
          <w:rFonts w:ascii="Calibri" w:hAnsi="Calibri" w:cs="Calibri"/>
        </w:rPr>
        <w:t xml:space="preserve"> to formalize the Bureau’s practice in the treatment of requests for assistance in </w:t>
      </w:r>
      <w:r w:rsidR="007A2BB0" w:rsidRPr="00D81F0F">
        <w:rPr>
          <w:rFonts w:ascii="Calibri" w:hAnsi="Calibri" w:cs="Calibri"/>
        </w:rPr>
        <w:t xml:space="preserve">such </w:t>
      </w:r>
      <w:r w:rsidR="002C35B8" w:rsidRPr="00D81F0F">
        <w:rPr>
          <w:rFonts w:ascii="Calibri" w:hAnsi="Calibri" w:cs="Calibri"/>
        </w:rPr>
        <w:t>cases.</w:t>
      </w:r>
      <w:r w:rsidR="004254C1" w:rsidRPr="00D81F0F">
        <w:rPr>
          <w:rFonts w:ascii="Calibri" w:hAnsi="Calibri" w:cs="Calibri"/>
        </w:rPr>
        <w:t xml:space="preserve"> </w:t>
      </w:r>
      <w:r w:rsidR="002C119A" w:rsidRPr="00D81F0F">
        <w:rPr>
          <w:rFonts w:ascii="Calibri" w:hAnsi="Calibri" w:cs="Calibri"/>
        </w:rPr>
        <w:t>The working group had approved</w:t>
      </w:r>
      <w:r w:rsidR="002C35B8" w:rsidRPr="00D81F0F">
        <w:rPr>
          <w:rFonts w:ascii="Calibri" w:hAnsi="Calibri" w:cs="Calibri"/>
        </w:rPr>
        <w:t xml:space="preserve"> the Bureau</w:t>
      </w:r>
      <w:r w:rsidR="002C119A" w:rsidRPr="00D81F0F">
        <w:rPr>
          <w:rFonts w:ascii="Calibri" w:hAnsi="Calibri" w:cs="Calibri"/>
        </w:rPr>
        <w:t>’s</w:t>
      </w:r>
      <w:r w:rsidR="002C35B8" w:rsidRPr="00D81F0F">
        <w:rPr>
          <w:rFonts w:ascii="Calibri" w:hAnsi="Calibri" w:cs="Calibri"/>
        </w:rPr>
        <w:t xml:space="preserve"> </w:t>
      </w:r>
      <w:r w:rsidR="00B83203" w:rsidRPr="00D81F0F">
        <w:rPr>
          <w:rFonts w:ascii="Calibri" w:hAnsi="Calibri" w:cs="Calibri"/>
        </w:rPr>
        <w:t>subsequent</w:t>
      </w:r>
      <w:r w:rsidR="004254C1" w:rsidRPr="00D81F0F">
        <w:rPr>
          <w:rFonts w:ascii="Calibri" w:hAnsi="Calibri" w:cs="Calibri"/>
        </w:rPr>
        <w:t xml:space="preserve"> </w:t>
      </w:r>
      <w:r w:rsidR="002C35B8" w:rsidRPr="00D81F0F">
        <w:rPr>
          <w:rFonts w:ascii="Calibri" w:hAnsi="Calibri" w:cs="Calibri"/>
        </w:rPr>
        <w:t xml:space="preserve">proposed </w:t>
      </w:r>
      <w:r w:rsidR="004254C1" w:rsidRPr="00D81F0F">
        <w:rPr>
          <w:rFonts w:ascii="Calibri" w:hAnsi="Calibri" w:cs="Calibri"/>
        </w:rPr>
        <w:t>addition of a</w:t>
      </w:r>
      <w:r w:rsidR="002C35B8" w:rsidRPr="00D81F0F">
        <w:rPr>
          <w:rFonts w:ascii="Calibri" w:hAnsi="Calibri" w:cs="Calibri"/>
        </w:rPr>
        <w:t xml:space="preserve"> new </w:t>
      </w:r>
      <w:r w:rsidR="004254C1" w:rsidRPr="00D81F0F">
        <w:rPr>
          <w:rFonts w:ascii="Calibri" w:hAnsi="Calibri" w:cs="Calibri"/>
        </w:rPr>
        <w:t xml:space="preserve">rule of procedure </w:t>
      </w:r>
      <w:r w:rsidR="00976D05" w:rsidRPr="00D81F0F">
        <w:rPr>
          <w:rFonts w:ascii="Calibri" w:hAnsi="Calibri" w:cs="Calibri"/>
        </w:rPr>
        <w:t xml:space="preserve">and </w:t>
      </w:r>
      <w:r w:rsidR="00D8068A" w:rsidRPr="00D81F0F">
        <w:rPr>
          <w:rFonts w:ascii="Calibri" w:hAnsi="Calibri" w:cs="Calibri"/>
        </w:rPr>
        <w:t>was submitting it to the Plenary Meeting</w:t>
      </w:r>
      <w:r w:rsidR="002C35B8" w:rsidRPr="00D81F0F">
        <w:rPr>
          <w:rFonts w:ascii="Calibri" w:hAnsi="Calibri" w:cs="Calibri"/>
        </w:rPr>
        <w:t xml:space="preserve"> </w:t>
      </w:r>
      <w:r w:rsidR="006445CD" w:rsidRPr="00D81F0F">
        <w:rPr>
          <w:rFonts w:ascii="Calibri" w:hAnsi="Calibri" w:cs="Calibri"/>
        </w:rPr>
        <w:t xml:space="preserve">for approval for circulation among </w:t>
      </w:r>
      <w:r w:rsidR="002C35B8" w:rsidRPr="00D81F0F">
        <w:rPr>
          <w:rFonts w:ascii="Calibri" w:hAnsi="Calibri" w:cs="Calibri"/>
        </w:rPr>
        <w:t>administrations</w:t>
      </w:r>
      <w:r w:rsidR="006445CD" w:rsidRPr="00D81F0F">
        <w:rPr>
          <w:rFonts w:ascii="Calibri" w:hAnsi="Calibri" w:cs="Calibri"/>
        </w:rPr>
        <w:t xml:space="preserve"> for comments</w:t>
      </w:r>
      <w:r w:rsidR="002C35B8" w:rsidRPr="00D81F0F">
        <w:rPr>
          <w:rFonts w:ascii="Calibri" w:hAnsi="Calibri" w:cs="Calibri"/>
        </w:rPr>
        <w:t>.</w:t>
      </w:r>
    </w:p>
    <w:p w14:paraId="322D34E1" w14:textId="6AFBC9B3" w:rsidR="002C35B8" w:rsidRPr="00D81F0F" w:rsidRDefault="00315F11" w:rsidP="00200B10">
      <w:pPr>
        <w:jc w:val="both"/>
        <w:rPr>
          <w:rFonts w:ascii="Calibri" w:hAnsi="Calibri" w:cs="Calibri"/>
        </w:rPr>
      </w:pPr>
      <w:r w:rsidRPr="00D81F0F">
        <w:rPr>
          <w:rFonts w:ascii="Calibri" w:hAnsi="Calibri" w:cs="Calibri"/>
        </w:rPr>
        <w:t>4.9</w:t>
      </w:r>
      <w:r w:rsidRPr="00D81F0F">
        <w:rPr>
          <w:rFonts w:ascii="Calibri" w:hAnsi="Calibri" w:cs="Calibri"/>
        </w:rPr>
        <w:tab/>
      </w:r>
      <w:r w:rsidR="0002545C" w:rsidRPr="00D81F0F">
        <w:rPr>
          <w:rFonts w:ascii="Calibri" w:hAnsi="Calibri" w:cs="Calibri"/>
        </w:rPr>
        <w:t xml:space="preserve">Following discussion </w:t>
      </w:r>
      <w:r w:rsidR="000C04E0" w:rsidRPr="00D81F0F">
        <w:rPr>
          <w:rFonts w:ascii="Calibri" w:hAnsi="Calibri" w:cs="Calibri"/>
        </w:rPr>
        <w:t>at the Board’s 97</w:t>
      </w:r>
      <w:r w:rsidR="000C04E0" w:rsidRPr="00D81F0F">
        <w:rPr>
          <w:rFonts w:ascii="Calibri" w:hAnsi="Calibri" w:cs="Calibri"/>
          <w:vertAlign w:val="superscript"/>
        </w:rPr>
        <w:t>th</w:t>
      </w:r>
      <w:r w:rsidR="000C04E0" w:rsidRPr="00D81F0F">
        <w:rPr>
          <w:rFonts w:ascii="Calibri" w:hAnsi="Calibri" w:cs="Calibri"/>
        </w:rPr>
        <w:t xml:space="preserve"> meeting </w:t>
      </w:r>
      <w:r w:rsidR="0002545C" w:rsidRPr="00D81F0F">
        <w:rPr>
          <w:rFonts w:ascii="Calibri" w:hAnsi="Calibri" w:cs="Calibri"/>
        </w:rPr>
        <w:t xml:space="preserve">of </w:t>
      </w:r>
      <w:r w:rsidR="002C35B8" w:rsidRPr="00D81F0F">
        <w:rPr>
          <w:rFonts w:ascii="Calibri" w:hAnsi="Calibri" w:cs="Calibri"/>
        </w:rPr>
        <w:t xml:space="preserve">comments received from </w:t>
      </w:r>
      <w:r w:rsidR="002628B2" w:rsidRPr="00D81F0F">
        <w:rPr>
          <w:rFonts w:ascii="Calibri" w:hAnsi="Calibri" w:cs="Calibri"/>
        </w:rPr>
        <w:t>a</w:t>
      </w:r>
      <w:r w:rsidR="002C35B8" w:rsidRPr="00D81F0F">
        <w:rPr>
          <w:rFonts w:ascii="Calibri" w:hAnsi="Calibri" w:cs="Calibri"/>
        </w:rPr>
        <w:t xml:space="preserve">dministrations </w:t>
      </w:r>
      <w:r w:rsidR="002628B2" w:rsidRPr="00D81F0F">
        <w:rPr>
          <w:rFonts w:ascii="Calibri" w:hAnsi="Calibri" w:cs="Calibri"/>
        </w:rPr>
        <w:t>on</w:t>
      </w:r>
      <w:r w:rsidR="002C35B8" w:rsidRPr="00D81F0F">
        <w:rPr>
          <w:rFonts w:ascii="Calibri" w:hAnsi="Calibri" w:cs="Calibri"/>
        </w:rPr>
        <w:t xml:space="preserve"> Annex 1 </w:t>
      </w:r>
      <w:r w:rsidR="002628B2" w:rsidRPr="00D81F0F">
        <w:rPr>
          <w:rFonts w:ascii="Calibri" w:hAnsi="Calibri" w:cs="Calibri"/>
        </w:rPr>
        <w:t>to</w:t>
      </w:r>
      <w:r w:rsidR="002C35B8" w:rsidRPr="00D81F0F">
        <w:rPr>
          <w:rFonts w:ascii="Calibri" w:hAnsi="Calibri" w:cs="Calibri"/>
        </w:rPr>
        <w:t xml:space="preserve"> Circular Letter CCRR/77 </w:t>
      </w:r>
      <w:r w:rsidR="00A247CD" w:rsidRPr="00D81F0F">
        <w:rPr>
          <w:rFonts w:ascii="Calibri" w:hAnsi="Calibri" w:cs="Calibri"/>
        </w:rPr>
        <w:t>with respect to</w:t>
      </w:r>
      <w:r w:rsidR="002C35B8" w:rsidRPr="00D81F0F">
        <w:rPr>
          <w:rFonts w:ascii="Calibri" w:hAnsi="Calibri" w:cs="Calibri"/>
        </w:rPr>
        <w:t xml:space="preserve"> orbital tolerances for satellite systems not subject to Res</w:t>
      </w:r>
      <w:r w:rsidR="00A247CD" w:rsidRPr="00D81F0F">
        <w:rPr>
          <w:rFonts w:ascii="Calibri" w:hAnsi="Calibri" w:cs="Calibri"/>
        </w:rPr>
        <w:t xml:space="preserve">olution </w:t>
      </w:r>
      <w:r w:rsidR="002C35B8" w:rsidRPr="00D81F0F">
        <w:rPr>
          <w:rFonts w:ascii="Calibri" w:hAnsi="Calibri" w:cs="Calibri"/>
          <w:b/>
          <w:bCs/>
        </w:rPr>
        <w:t>8</w:t>
      </w:r>
      <w:r w:rsidR="00A247CD" w:rsidRPr="00D81F0F">
        <w:rPr>
          <w:rFonts w:ascii="Calibri" w:hAnsi="Calibri" w:cs="Calibri"/>
          <w:b/>
          <w:bCs/>
        </w:rPr>
        <w:t xml:space="preserve"> (WRC-23)</w:t>
      </w:r>
      <w:r w:rsidR="002C35B8" w:rsidRPr="00D81F0F">
        <w:rPr>
          <w:rFonts w:ascii="Calibri" w:hAnsi="Calibri" w:cs="Calibri"/>
        </w:rPr>
        <w:t xml:space="preserve">, the Bureau </w:t>
      </w:r>
      <w:r w:rsidR="00610FBB" w:rsidRPr="00D81F0F">
        <w:rPr>
          <w:rFonts w:ascii="Calibri" w:hAnsi="Calibri" w:cs="Calibri"/>
        </w:rPr>
        <w:t xml:space="preserve">had </w:t>
      </w:r>
      <w:r w:rsidR="002C35B8" w:rsidRPr="00D81F0F">
        <w:rPr>
          <w:rFonts w:ascii="Calibri" w:hAnsi="Calibri" w:cs="Calibri"/>
        </w:rPr>
        <w:t>reviewed the issue</w:t>
      </w:r>
      <w:r w:rsidR="00AE24A8" w:rsidRPr="00D81F0F">
        <w:rPr>
          <w:rFonts w:ascii="Calibri" w:hAnsi="Calibri" w:cs="Calibri"/>
        </w:rPr>
        <w:t xml:space="preserve"> and </w:t>
      </w:r>
      <w:r w:rsidR="00DC0BCA" w:rsidRPr="00D81F0F">
        <w:rPr>
          <w:rFonts w:ascii="Calibri" w:hAnsi="Calibri" w:cs="Calibri"/>
        </w:rPr>
        <w:t xml:space="preserve">informed the working group </w:t>
      </w:r>
      <w:r w:rsidR="002C35B8" w:rsidRPr="00D81F0F">
        <w:rPr>
          <w:rFonts w:ascii="Calibri" w:hAnsi="Calibri" w:cs="Calibri"/>
        </w:rPr>
        <w:t>that</w:t>
      </w:r>
      <w:r w:rsidR="00B133A8" w:rsidRPr="00D81F0F">
        <w:rPr>
          <w:rFonts w:ascii="Calibri" w:hAnsi="Calibri" w:cs="Calibri"/>
        </w:rPr>
        <w:t>,</w:t>
      </w:r>
      <w:r w:rsidR="002C35B8" w:rsidRPr="00D81F0F">
        <w:rPr>
          <w:rFonts w:ascii="Calibri" w:hAnsi="Calibri" w:cs="Calibri"/>
        </w:rPr>
        <w:t xml:space="preserve"> when compared to the orbital tolerances contained in Res</w:t>
      </w:r>
      <w:r w:rsidR="00FD34D3" w:rsidRPr="00D81F0F">
        <w:rPr>
          <w:rFonts w:ascii="Calibri" w:hAnsi="Calibri" w:cs="Calibri"/>
        </w:rPr>
        <w:t xml:space="preserve">olution </w:t>
      </w:r>
      <w:r w:rsidR="002C35B8" w:rsidRPr="00D81F0F">
        <w:rPr>
          <w:rFonts w:ascii="Calibri" w:hAnsi="Calibri" w:cs="Calibri"/>
          <w:b/>
          <w:bCs/>
        </w:rPr>
        <w:t>8</w:t>
      </w:r>
      <w:r w:rsidR="00FD34D3" w:rsidRPr="00D81F0F">
        <w:rPr>
          <w:rFonts w:ascii="Calibri" w:hAnsi="Calibri" w:cs="Calibri"/>
          <w:b/>
          <w:bCs/>
        </w:rPr>
        <w:t xml:space="preserve"> (WRC-23)</w:t>
      </w:r>
      <w:r w:rsidR="002C35B8" w:rsidRPr="00D81F0F">
        <w:rPr>
          <w:rFonts w:ascii="Calibri" w:hAnsi="Calibri" w:cs="Calibri"/>
        </w:rPr>
        <w:t>, the value of 10</w:t>
      </w:r>
      <w:r w:rsidR="002C44D2" w:rsidRPr="00D81F0F">
        <w:rPr>
          <w:rFonts w:ascii="Calibri" w:hAnsi="Calibri" w:cs="Calibri"/>
        </w:rPr>
        <w:t> per cent</w:t>
      </w:r>
      <w:r w:rsidR="002C35B8" w:rsidRPr="00D81F0F">
        <w:rPr>
          <w:rFonts w:ascii="Calibri" w:hAnsi="Calibri" w:cs="Calibri"/>
        </w:rPr>
        <w:t xml:space="preserve"> </w:t>
      </w:r>
      <w:r w:rsidR="002C44D2" w:rsidRPr="00D81F0F">
        <w:rPr>
          <w:rFonts w:ascii="Calibri" w:hAnsi="Calibri" w:cs="Calibri"/>
        </w:rPr>
        <w:t xml:space="preserve">could </w:t>
      </w:r>
      <w:r w:rsidR="00817CB9" w:rsidRPr="00D81F0F">
        <w:rPr>
          <w:rFonts w:ascii="Calibri" w:hAnsi="Calibri" w:cs="Calibri"/>
        </w:rPr>
        <w:t xml:space="preserve">sometimes </w:t>
      </w:r>
      <w:r w:rsidR="00903545" w:rsidRPr="00D81F0F">
        <w:rPr>
          <w:rFonts w:ascii="Calibri" w:hAnsi="Calibri" w:cs="Calibri"/>
        </w:rPr>
        <w:t>prove</w:t>
      </w:r>
      <w:r w:rsidR="002C35B8" w:rsidRPr="00D81F0F">
        <w:rPr>
          <w:rFonts w:ascii="Calibri" w:hAnsi="Calibri" w:cs="Calibri"/>
        </w:rPr>
        <w:t xml:space="preserve"> more or less stringent </w:t>
      </w:r>
      <w:r w:rsidR="004678E3" w:rsidRPr="00D81F0F">
        <w:rPr>
          <w:rFonts w:ascii="Calibri" w:hAnsi="Calibri" w:cs="Calibri"/>
        </w:rPr>
        <w:t>depending on altitude</w:t>
      </w:r>
      <w:r w:rsidR="002C35B8" w:rsidRPr="00D81F0F">
        <w:rPr>
          <w:rFonts w:ascii="Calibri" w:hAnsi="Calibri" w:cs="Calibri"/>
        </w:rPr>
        <w:t xml:space="preserve">, </w:t>
      </w:r>
      <w:r w:rsidR="0034756A" w:rsidRPr="00D81F0F">
        <w:rPr>
          <w:rFonts w:ascii="Calibri" w:hAnsi="Calibri" w:cs="Calibri"/>
        </w:rPr>
        <w:t xml:space="preserve">while </w:t>
      </w:r>
      <w:r w:rsidR="002C35B8" w:rsidRPr="00D81F0F">
        <w:rPr>
          <w:rFonts w:ascii="Calibri" w:hAnsi="Calibri" w:cs="Calibri"/>
        </w:rPr>
        <w:t xml:space="preserve">noting </w:t>
      </w:r>
      <w:r w:rsidR="0034756A" w:rsidRPr="00D81F0F">
        <w:rPr>
          <w:rFonts w:ascii="Calibri" w:hAnsi="Calibri" w:cs="Calibri"/>
        </w:rPr>
        <w:t>that</w:t>
      </w:r>
      <w:r w:rsidR="002C35B8" w:rsidRPr="00D81F0F">
        <w:rPr>
          <w:rFonts w:ascii="Calibri" w:hAnsi="Calibri" w:cs="Calibri"/>
        </w:rPr>
        <w:t xml:space="preserve"> the 10</w:t>
      </w:r>
      <w:r w:rsidR="00B94C99" w:rsidRPr="00D81F0F">
        <w:rPr>
          <w:rFonts w:ascii="Calibri" w:hAnsi="Calibri" w:cs="Calibri"/>
        </w:rPr>
        <w:t> per cent value</w:t>
      </w:r>
      <w:r w:rsidR="002C35B8" w:rsidRPr="00D81F0F">
        <w:rPr>
          <w:rFonts w:ascii="Calibri" w:hAnsi="Calibri" w:cs="Calibri"/>
        </w:rPr>
        <w:t xml:space="preserve"> also included tolerance on inclination, which was addressed separately in Res</w:t>
      </w:r>
      <w:r w:rsidR="007A545E" w:rsidRPr="00D81F0F">
        <w:rPr>
          <w:rFonts w:ascii="Calibri" w:hAnsi="Calibri" w:cs="Calibri"/>
        </w:rPr>
        <w:t>olution </w:t>
      </w:r>
      <w:r w:rsidR="002C35B8" w:rsidRPr="00D81F0F">
        <w:rPr>
          <w:rFonts w:ascii="Calibri" w:hAnsi="Calibri" w:cs="Calibri"/>
          <w:b/>
          <w:bCs/>
        </w:rPr>
        <w:t>8</w:t>
      </w:r>
      <w:r w:rsidR="007A545E" w:rsidRPr="00D81F0F">
        <w:rPr>
          <w:rFonts w:ascii="Calibri" w:hAnsi="Calibri" w:cs="Calibri"/>
          <w:b/>
          <w:bCs/>
        </w:rPr>
        <w:t xml:space="preserve"> (WRC-23)</w:t>
      </w:r>
      <w:r w:rsidR="002C35B8" w:rsidRPr="00D81F0F">
        <w:rPr>
          <w:rFonts w:ascii="Calibri" w:hAnsi="Calibri" w:cs="Calibri"/>
        </w:rPr>
        <w:t xml:space="preserve">. </w:t>
      </w:r>
    </w:p>
    <w:p w14:paraId="0B526399" w14:textId="37BC51CF" w:rsidR="002C35B8" w:rsidRPr="00D81F0F" w:rsidRDefault="00303809" w:rsidP="002C35B8">
      <w:pPr>
        <w:rPr>
          <w:rFonts w:ascii="Calibri" w:hAnsi="Calibri" w:cs="Calibri"/>
        </w:rPr>
      </w:pPr>
      <w:r w:rsidRPr="00D81F0F">
        <w:rPr>
          <w:rFonts w:ascii="Calibri" w:hAnsi="Calibri" w:cs="Calibri"/>
        </w:rPr>
        <w:t>4.10</w:t>
      </w:r>
      <w:r w:rsidRPr="00D81F0F">
        <w:rPr>
          <w:rFonts w:ascii="Calibri" w:hAnsi="Calibri" w:cs="Calibri"/>
        </w:rPr>
        <w:tab/>
      </w:r>
      <w:r w:rsidR="004249D0" w:rsidRPr="00D81F0F">
        <w:rPr>
          <w:rFonts w:ascii="Calibri" w:hAnsi="Calibri" w:cs="Calibri"/>
        </w:rPr>
        <w:t>The Bureau had proposed three</w:t>
      </w:r>
      <w:r w:rsidR="002C35B8" w:rsidRPr="00D81F0F">
        <w:rPr>
          <w:rFonts w:ascii="Calibri" w:hAnsi="Calibri" w:cs="Calibri"/>
        </w:rPr>
        <w:t xml:space="preserve"> options </w:t>
      </w:r>
      <w:r w:rsidR="00B35839" w:rsidRPr="00D81F0F">
        <w:rPr>
          <w:rFonts w:ascii="Calibri" w:hAnsi="Calibri" w:cs="Calibri"/>
        </w:rPr>
        <w:t xml:space="preserve">concerning orbital tolerances </w:t>
      </w:r>
      <w:r w:rsidR="003100E2" w:rsidRPr="00D81F0F">
        <w:rPr>
          <w:rFonts w:ascii="Calibri" w:hAnsi="Calibri" w:cs="Calibri"/>
        </w:rPr>
        <w:t>to be reflect</w:t>
      </w:r>
      <w:r w:rsidR="00B35839" w:rsidRPr="00D81F0F">
        <w:rPr>
          <w:rFonts w:ascii="Calibri" w:hAnsi="Calibri" w:cs="Calibri"/>
        </w:rPr>
        <w:t>ed</w:t>
      </w:r>
      <w:r w:rsidR="002C35B8" w:rsidRPr="00D81F0F">
        <w:rPr>
          <w:rFonts w:ascii="Calibri" w:hAnsi="Calibri" w:cs="Calibri"/>
        </w:rPr>
        <w:t xml:space="preserve"> in the </w:t>
      </w:r>
      <w:r w:rsidR="00B511FE" w:rsidRPr="00D81F0F">
        <w:rPr>
          <w:rFonts w:ascii="Calibri" w:hAnsi="Calibri" w:cs="Calibri"/>
        </w:rPr>
        <w:t>r</w:t>
      </w:r>
      <w:r w:rsidR="00527697" w:rsidRPr="00D81F0F">
        <w:rPr>
          <w:rFonts w:ascii="Calibri" w:hAnsi="Calibri" w:cs="Calibri"/>
        </w:rPr>
        <w:t xml:space="preserve">ules </w:t>
      </w:r>
      <w:r w:rsidR="002C35B8" w:rsidRPr="00D81F0F">
        <w:rPr>
          <w:rFonts w:ascii="Calibri" w:hAnsi="Calibri" w:cs="Calibri"/>
        </w:rPr>
        <w:t>o</w:t>
      </w:r>
      <w:r w:rsidR="00527697" w:rsidRPr="00D81F0F">
        <w:rPr>
          <w:rFonts w:ascii="Calibri" w:hAnsi="Calibri" w:cs="Calibri"/>
        </w:rPr>
        <w:t xml:space="preserve">f </w:t>
      </w:r>
      <w:r w:rsidR="00B511FE" w:rsidRPr="00D81F0F">
        <w:rPr>
          <w:rFonts w:ascii="Calibri" w:hAnsi="Calibri" w:cs="Calibri"/>
        </w:rPr>
        <w:t>p</w:t>
      </w:r>
      <w:r w:rsidR="00527697" w:rsidRPr="00D81F0F">
        <w:rPr>
          <w:rFonts w:ascii="Calibri" w:hAnsi="Calibri" w:cs="Calibri"/>
        </w:rPr>
        <w:t>rocedure in that regard</w:t>
      </w:r>
      <w:r w:rsidR="00E971EA" w:rsidRPr="00D81F0F">
        <w:rPr>
          <w:rFonts w:ascii="Calibri" w:hAnsi="Calibri" w:cs="Calibri"/>
        </w:rPr>
        <w:t>. The working group had agreed</w:t>
      </w:r>
      <w:r w:rsidR="00D35B8B" w:rsidRPr="00D81F0F">
        <w:rPr>
          <w:rFonts w:ascii="Calibri" w:hAnsi="Calibri" w:cs="Calibri"/>
        </w:rPr>
        <w:t xml:space="preserve"> on the </w:t>
      </w:r>
      <w:r w:rsidR="006125EC" w:rsidRPr="00D81F0F">
        <w:rPr>
          <w:rFonts w:ascii="Calibri" w:hAnsi="Calibri" w:cs="Calibri"/>
        </w:rPr>
        <w:t>less stringent value between the Bureau’s practice</w:t>
      </w:r>
      <w:r w:rsidR="00F258BF" w:rsidRPr="00D81F0F">
        <w:rPr>
          <w:rFonts w:ascii="Calibri" w:hAnsi="Calibri" w:cs="Calibri"/>
        </w:rPr>
        <w:t xml:space="preserve"> before WRC-23</w:t>
      </w:r>
      <w:r w:rsidR="0060202E" w:rsidRPr="00D81F0F">
        <w:rPr>
          <w:rFonts w:ascii="Calibri" w:hAnsi="Calibri" w:cs="Calibri"/>
        </w:rPr>
        <w:t xml:space="preserve"> and Resolution </w:t>
      </w:r>
      <w:r w:rsidR="0060202E" w:rsidRPr="00D81F0F">
        <w:rPr>
          <w:rFonts w:ascii="Calibri" w:hAnsi="Calibri" w:cs="Calibri"/>
          <w:b/>
          <w:bCs/>
        </w:rPr>
        <w:t>8 (WRC-23)</w:t>
      </w:r>
      <w:r w:rsidR="004138AA" w:rsidRPr="00D81F0F">
        <w:rPr>
          <w:rFonts w:ascii="Calibri" w:hAnsi="Calibri" w:cs="Calibri"/>
        </w:rPr>
        <w:t>, with altitude thresholds ensuring continuity of the values of orbital tolerances</w:t>
      </w:r>
      <w:r w:rsidR="002C35B8" w:rsidRPr="00D81F0F">
        <w:rPr>
          <w:rFonts w:ascii="Calibri" w:hAnsi="Calibri" w:cs="Calibri"/>
        </w:rPr>
        <w:t xml:space="preserve">. </w:t>
      </w:r>
    </w:p>
    <w:p w14:paraId="52698ACF" w14:textId="686EBB94" w:rsidR="006737B3" w:rsidRPr="00D81F0F" w:rsidRDefault="00891E2D" w:rsidP="002C35B8">
      <w:pPr>
        <w:jc w:val="both"/>
        <w:rPr>
          <w:rFonts w:ascii="Calibri" w:hAnsi="Calibri" w:cs="Calibri"/>
        </w:rPr>
      </w:pPr>
      <w:r w:rsidRPr="00D81F0F">
        <w:rPr>
          <w:rFonts w:ascii="Calibri" w:hAnsi="Calibri" w:cs="Calibri"/>
        </w:rPr>
        <w:lastRenderedPageBreak/>
        <w:t>4.11</w:t>
      </w:r>
      <w:r w:rsidRPr="00D81F0F">
        <w:rPr>
          <w:rFonts w:ascii="Calibri" w:hAnsi="Calibri" w:cs="Calibri"/>
        </w:rPr>
        <w:tab/>
      </w:r>
      <w:r w:rsidR="00893E7E" w:rsidRPr="00D81F0F">
        <w:rPr>
          <w:rFonts w:ascii="Calibri" w:hAnsi="Calibri" w:cs="Calibri"/>
        </w:rPr>
        <w:t>The working group had also</w:t>
      </w:r>
      <w:r w:rsidR="002C35B8" w:rsidRPr="00D81F0F">
        <w:rPr>
          <w:rFonts w:ascii="Calibri" w:hAnsi="Calibri" w:cs="Calibri"/>
        </w:rPr>
        <w:t xml:space="preserve"> agreed a draft rule of procedure on No. </w:t>
      </w:r>
      <w:r w:rsidR="002C35B8" w:rsidRPr="00D81F0F">
        <w:rPr>
          <w:rFonts w:ascii="Calibri" w:hAnsi="Calibri" w:cs="Calibri"/>
          <w:b/>
        </w:rPr>
        <w:t>13.6</w:t>
      </w:r>
      <w:r w:rsidR="00893E7E" w:rsidRPr="00D81F0F">
        <w:rPr>
          <w:rFonts w:ascii="Calibri" w:hAnsi="Calibri" w:cs="Calibri"/>
        </w:rPr>
        <w:t xml:space="preserve"> and was submitting it to the </w:t>
      </w:r>
      <w:r w:rsidR="002C35B8" w:rsidRPr="00D81F0F">
        <w:rPr>
          <w:rFonts w:ascii="Calibri" w:hAnsi="Calibri" w:cs="Calibri"/>
        </w:rPr>
        <w:t>Plenary</w:t>
      </w:r>
      <w:r w:rsidR="00893E7E" w:rsidRPr="00D81F0F">
        <w:rPr>
          <w:rFonts w:ascii="Calibri" w:hAnsi="Calibri" w:cs="Calibri"/>
        </w:rPr>
        <w:t xml:space="preserve"> Meeting</w:t>
      </w:r>
      <w:r w:rsidR="002C35B8" w:rsidRPr="00D81F0F">
        <w:rPr>
          <w:rFonts w:ascii="Calibri" w:hAnsi="Calibri" w:cs="Calibri"/>
        </w:rPr>
        <w:t xml:space="preserve"> for</w:t>
      </w:r>
      <w:r w:rsidR="00893E7E" w:rsidRPr="00D81F0F">
        <w:rPr>
          <w:rFonts w:ascii="Calibri" w:hAnsi="Calibri" w:cs="Calibri"/>
        </w:rPr>
        <w:t xml:space="preserve"> approval </w:t>
      </w:r>
      <w:r w:rsidR="0085753F" w:rsidRPr="00D81F0F">
        <w:rPr>
          <w:rFonts w:ascii="Calibri" w:hAnsi="Calibri" w:cs="Calibri"/>
        </w:rPr>
        <w:t xml:space="preserve">for </w:t>
      </w:r>
      <w:r w:rsidR="00FF4306" w:rsidRPr="00D81F0F">
        <w:rPr>
          <w:rFonts w:ascii="Calibri" w:hAnsi="Calibri" w:cs="Calibri"/>
        </w:rPr>
        <w:t>circulation</w:t>
      </w:r>
      <w:r w:rsidR="002C35B8" w:rsidRPr="00D81F0F">
        <w:rPr>
          <w:rFonts w:ascii="Calibri" w:hAnsi="Calibri" w:cs="Calibri"/>
        </w:rPr>
        <w:t xml:space="preserve"> </w:t>
      </w:r>
      <w:r w:rsidR="007B11D2" w:rsidRPr="00D81F0F">
        <w:rPr>
          <w:rFonts w:ascii="Calibri" w:hAnsi="Calibri" w:cs="Calibri"/>
        </w:rPr>
        <w:t xml:space="preserve">among </w:t>
      </w:r>
      <w:r w:rsidR="002C35B8" w:rsidRPr="00D81F0F">
        <w:rPr>
          <w:rFonts w:ascii="Calibri" w:hAnsi="Calibri" w:cs="Calibri"/>
        </w:rPr>
        <w:t xml:space="preserve">administrations </w:t>
      </w:r>
      <w:r w:rsidR="007B11D2" w:rsidRPr="00D81F0F">
        <w:rPr>
          <w:rFonts w:ascii="Calibri" w:hAnsi="Calibri" w:cs="Calibri"/>
        </w:rPr>
        <w:t xml:space="preserve">for comments </w:t>
      </w:r>
      <w:r w:rsidR="002C35B8" w:rsidRPr="00D81F0F">
        <w:rPr>
          <w:rFonts w:ascii="Calibri" w:hAnsi="Calibri" w:cs="Calibri"/>
        </w:rPr>
        <w:t xml:space="preserve">in accordance with No. </w:t>
      </w:r>
      <w:r w:rsidR="002C35B8" w:rsidRPr="00D81F0F">
        <w:rPr>
          <w:rFonts w:ascii="Calibri" w:hAnsi="Calibri" w:cs="Calibri"/>
          <w:b/>
          <w:bCs/>
        </w:rPr>
        <w:t>13.12A</w:t>
      </w:r>
      <w:r w:rsidR="007B11D2" w:rsidRPr="00D81F0F">
        <w:rPr>
          <w:rFonts w:ascii="Calibri" w:hAnsi="Calibri" w:cs="Calibri"/>
        </w:rPr>
        <w:t xml:space="preserve"> </w:t>
      </w:r>
      <w:r w:rsidR="007B11D2" w:rsidRPr="00D81F0F">
        <w:rPr>
          <w:rFonts w:ascii="Calibri" w:hAnsi="Calibri" w:cs="Calibri"/>
          <w:i/>
          <w:iCs/>
        </w:rPr>
        <w:t>c)</w:t>
      </w:r>
      <w:r w:rsidR="002C35B8" w:rsidRPr="00D81F0F">
        <w:rPr>
          <w:rFonts w:ascii="Calibri" w:hAnsi="Calibri" w:cs="Calibri"/>
        </w:rPr>
        <w:t xml:space="preserve"> of the Radio Regulations</w:t>
      </w:r>
      <w:r w:rsidR="006737B3" w:rsidRPr="00D81F0F">
        <w:rPr>
          <w:rFonts w:ascii="Calibri" w:eastAsia="Calibri" w:hAnsi="Calibri" w:cs="Calibri"/>
        </w:rPr>
        <w:t>.</w:t>
      </w:r>
    </w:p>
    <w:p w14:paraId="35FF005D" w14:textId="343A2A67" w:rsidR="006737B3" w:rsidRPr="00D81F0F" w:rsidRDefault="002333EA" w:rsidP="00CD4F65">
      <w:pPr>
        <w:jc w:val="both"/>
        <w:rPr>
          <w:rFonts w:ascii="Calibri" w:hAnsi="Calibri" w:cs="Calibri"/>
        </w:rPr>
      </w:pPr>
      <w:r w:rsidRPr="00D81F0F">
        <w:rPr>
          <w:rFonts w:ascii="Calibri" w:eastAsia="Calibri" w:hAnsi="Calibri" w:cs="Calibri"/>
        </w:rPr>
        <w:t>4</w:t>
      </w:r>
      <w:r w:rsidR="006737B3" w:rsidRPr="00D81F0F">
        <w:rPr>
          <w:rFonts w:ascii="Calibri" w:eastAsia="Calibri" w:hAnsi="Calibri" w:cs="Calibri"/>
        </w:rPr>
        <w:t>.</w:t>
      </w:r>
      <w:r w:rsidR="00891E2D" w:rsidRPr="00D81F0F">
        <w:rPr>
          <w:rFonts w:ascii="Calibri" w:eastAsia="Calibri" w:hAnsi="Calibri" w:cs="Calibri"/>
        </w:rPr>
        <w:t>12</w:t>
      </w:r>
      <w:r w:rsidR="006737B3" w:rsidRPr="00D81F0F">
        <w:rPr>
          <w:rFonts w:ascii="Calibri" w:hAnsi="Calibri" w:cs="Calibri"/>
        </w:rPr>
        <w:tab/>
      </w:r>
      <w:r w:rsidR="006737B3" w:rsidRPr="00D81F0F">
        <w:rPr>
          <w:rFonts w:ascii="Calibri" w:eastAsia="Calibri" w:hAnsi="Calibri" w:cs="Calibri"/>
        </w:rPr>
        <w:t xml:space="preserve">The </w:t>
      </w:r>
      <w:r w:rsidR="006737B3" w:rsidRPr="00D81F0F">
        <w:rPr>
          <w:rFonts w:ascii="Calibri" w:eastAsia="Calibri" w:hAnsi="Calibri" w:cs="Calibri"/>
          <w:b/>
          <w:bCs/>
        </w:rPr>
        <w:t xml:space="preserve">Chair </w:t>
      </w:r>
      <w:r w:rsidR="006737B3" w:rsidRPr="00D81F0F">
        <w:rPr>
          <w:rFonts w:ascii="Calibri" w:eastAsia="Calibri" w:hAnsi="Calibri" w:cs="Calibri"/>
        </w:rPr>
        <w:t>proposed that the Board conclude on the matter</w:t>
      </w:r>
      <w:r w:rsidR="004F6FF3" w:rsidRPr="00D81F0F">
        <w:rPr>
          <w:rFonts w:ascii="Calibri" w:eastAsia="Calibri" w:hAnsi="Calibri" w:cs="Calibri"/>
        </w:rPr>
        <w:t xml:space="preserve"> as follows</w:t>
      </w:r>
      <w:r w:rsidR="006737B3" w:rsidRPr="00D81F0F">
        <w:rPr>
          <w:rFonts w:ascii="Calibri" w:eastAsia="Calibri" w:hAnsi="Calibri" w:cs="Calibri"/>
        </w:rPr>
        <w:t>:</w:t>
      </w:r>
    </w:p>
    <w:p w14:paraId="646917B3" w14:textId="77777777" w:rsidR="00B62759" w:rsidRPr="00D81F0F" w:rsidRDefault="006737B3" w:rsidP="00B62759">
      <w:pPr>
        <w:rPr>
          <w:rFonts w:ascii="Calibri" w:eastAsia="Calibri" w:hAnsi="Calibri" w:cs="Calibri"/>
        </w:rPr>
      </w:pPr>
      <w:r w:rsidRPr="00D81F0F">
        <w:rPr>
          <w:rFonts w:ascii="Calibri" w:eastAsia="Calibri" w:hAnsi="Calibri" w:cs="Calibri"/>
        </w:rPr>
        <w:t>“</w:t>
      </w:r>
      <w:r w:rsidR="00B62759" w:rsidRPr="00D81F0F">
        <w:rPr>
          <w:rFonts w:ascii="Calibri" w:eastAsia="Calibri" w:hAnsi="Calibri" w:cs="Calibri"/>
        </w:rPr>
        <w:t>Following a meeting of the Working Group on the Rules of Procedure, under the leadership of Ms S. HASANOVA, the Board:</w:t>
      </w:r>
    </w:p>
    <w:p w14:paraId="2EBF1355" w14:textId="77777777" w:rsidR="00B62759" w:rsidRPr="00D81F0F" w:rsidRDefault="00B62759" w:rsidP="00B62759">
      <w:pPr>
        <w:rPr>
          <w:rFonts w:ascii="Calibri" w:eastAsia="Calibri" w:hAnsi="Calibri" w:cs="Calibri"/>
        </w:rPr>
      </w:pPr>
      <w:r w:rsidRPr="00D81F0F">
        <w:rPr>
          <w:rFonts w:ascii="Calibri" w:eastAsia="Calibri" w:hAnsi="Calibri" w:cs="Calibri"/>
        </w:rPr>
        <w:t>•</w:t>
      </w:r>
      <w:r w:rsidRPr="00D81F0F">
        <w:rPr>
          <w:rFonts w:ascii="Calibri" w:eastAsia="Calibri" w:hAnsi="Calibri" w:cs="Calibri"/>
        </w:rPr>
        <w:tab/>
        <w:t>revised and approved the list of proposed rules of procedure contained in Document RRB25-1/1, taking into account the proposals by the Bureau for the revision of certain rules of procedure and the proposals for new rules of procedure;</w:t>
      </w:r>
    </w:p>
    <w:p w14:paraId="16CD06B6" w14:textId="29DC5D73" w:rsidR="006737B3" w:rsidRPr="00D81F0F" w:rsidRDefault="00B62759" w:rsidP="00B62759">
      <w:pPr>
        <w:jc w:val="both"/>
        <w:rPr>
          <w:rFonts w:ascii="Calibri" w:hAnsi="Calibri" w:cs="Calibri"/>
        </w:rPr>
      </w:pPr>
      <w:r w:rsidRPr="00D81F0F">
        <w:rPr>
          <w:rFonts w:ascii="Calibri" w:eastAsia="Calibri" w:hAnsi="Calibri" w:cs="Calibri"/>
        </w:rPr>
        <w:t>•</w:t>
      </w:r>
      <w:r w:rsidRPr="00D81F0F">
        <w:rPr>
          <w:rFonts w:ascii="Calibri" w:eastAsia="Calibri" w:hAnsi="Calibri" w:cs="Calibri"/>
        </w:rPr>
        <w:tab/>
        <w:t>instructed the Bureau to publish the revised version of the document on the website and to prepare and circulate those draft rules of procedure well in advance of the 99</w:t>
      </w:r>
      <w:r w:rsidRPr="00D81F0F">
        <w:rPr>
          <w:rFonts w:ascii="Calibri" w:eastAsia="Calibri" w:hAnsi="Calibri" w:cs="Calibri"/>
          <w:vertAlign w:val="superscript"/>
        </w:rPr>
        <w:t>th</w:t>
      </w:r>
      <w:r w:rsidRPr="00D81F0F">
        <w:rPr>
          <w:rFonts w:ascii="Calibri" w:eastAsia="Calibri" w:hAnsi="Calibri" w:cs="Calibri"/>
        </w:rPr>
        <w:t xml:space="preserve"> Board meeting, to allow administrations enough time to comment.</w:t>
      </w:r>
      <w:r w:rsidR="006737B3" w:rsidRPr="00D81F0F">
        <w:rPr>
          <w:rFonts w:ascii="Calibri" w:eastAsia="Calibri" w:hAnsi="Calibri" w:cs="Calibri"/>
        </w:rPr>
        <w:t>”</w:t>
      </w:r>
    </w:p>
    <w:p w14:paraId="52873EF8" w14:textId="36799154" w:rsidR="006737B3" w:rsidRPr="00D81F0F" w:rsidRDefault="002333EA" w:rsidP="00CD4F65">
      <w:pPr>
        <w:jc w:val="both"/>
        <w:rPr>
          <w:rFonts w:ascii="Calibri" w:eastAsia="Calibri" w:hAnsi="Calibri" w:cs="Calibri"/>
        </w:rPr>
      </w:pPr>
      <w:r w:rsidRPr="00D81F0F">
        <w:rPr>
          <w:rFonts w:ascii="Calibri" w:eastAsia="Calibri" w:hAnsi="Calibri" w:cs="Calibri"/>
        </w:rPr>
        <w:t>4</w:t>
      </w:r>
      <w:r w:rsidR="006737B3" w:rsidRPr="00D81F0F">
        <w:rPr>
          <w:rFonts w:ascii="Calibri" w:eastAsia="Calibri" w:hAnsi="Calibri" w:cs="Calibri"/>
        </w:rPr>
        <w:t>.</w:t>
      </w:r>
      <w:r w:rsidR="00F606D1" w:rsidRPr="00D81F0F">
        <w:rPr>
          <w:rFonts w:ascii="Calibri" w:eastAsia="Calibri" w:hAnsi="Calibri" w:cs="Calibri"/>
        </w:rPr>
        <w:t>13</w:t>
      </w:r>
      <w:r w:rsidR="006737B3" w:rsidRPr="00D81F0F">
        <w:rPr>
          <w:rFonts w:ascii="Calibri" w:hAnsi="Calibri" w:cs="Calibri"/>
        </w:rPr>
        <w:tab/>
      </w:r>
      <w:r w:rsidR="006737B3" w:rsidRPr="00D81F0F">
        <w:rPr>
          <w:rFonts w:ascii="Calibri" w:eastAsia="Calibri" w:hAnsi="Calibri" w:cs="Calibri"/>
        </w:rPr>
        <w:t xml:space="preserve">It was so </w:t>
      </w:r>
      <w:r w:rsidR="006737B3" w:rsidRPr="00D81F0F">
        <w:rPr>
          <w:rFonts w:ascii="Calibri" w:eastAsia="Calibri" w:hAnsi="Calibri" w:cs="Calibri"/>
          <w:b/>
          <w:bCs/>
        </w:rPr>
        <w:t>agreed</w:t>
      </w:r>
      <w:r w:rsidR="006737B3" w:rsidRPr="00D81F0F">
        <w:rPr>
          <w:rFonts w:ascii="Calibri" w:eastAsia="Calibri" w:hAnsi="Calibri" w:cs="Calibri"/>
        </w:rPr>
        <w:t>.</w:t>
      </w:r>
    </w:p>
    <w:p w14:paraId="29879B8B" w14:textId="47063555" w:rsidR="006737B3" w:rsidRPr="00D81F0F" w:rsidRDefault="002333EA" w:rsidP="00CD4F65">
      <w:pPr>
        <w:pStyle w:val="Heading1"/>
        <w:jc w:val="both"/>
        <w:rPr>
          <w:rFonts w:ascii="Calibri" w:eastAsia="Calibri" w:hAnsi="Calibri" w:cs="Calibri"/>
        </w:rPr>
      </w:pPr>
      <w:r w:rsidRPr="00D81F0F">
        <w:rPr>
          <w:rFonts w:ascii="Calibri" w:eastAsia="Calibri" w:hAnsi="Calibri" w:cs="Calibri"/>
        </w:rPr>
        <w:t>5</w:t>
      </w:r>
      <w:r w:rsidR="006737B3" w:rsidRPr="00D81F0F">
        <w:rPr>
          <w:rFonts w:ascii="Calibri" w:hAnsi="Calibri" w:cs="Calibri"/>
        </w:rPr>
        <w:tab/>
      </w:r>
      <w:r w:rsidR="00F27D3C" w:rsidRPr="00D81F0F">
        <w:rPr>
          <w:rFonts w:ascii="Calibri" w:eastAsia="Calibri" w:hAnsi="Calibri" w:cs="Calibri"/>
        </w:rPr>
        <w:t>Requests to extend the regulatory time-limit to bring into use the frequency assignments to satellite networks/systems</w:t>
      </w:r>
    </w:p>
    <w:p w14:paraId="5266E91B" w14:textId="7E8CF3D4" w:rsidR="006737B3" w:rsidRPr="00D81F0F" w:rsidRDefault="002333EA" w:rsidP="00CD4F65">
      <w:pPr>
        <w:pStyle w:val="Heading2"/>
        <w:jc w:val="both"/>
        <w:rPr>
          <w:rFonts w:ascii="Calibri" w:hAnsi="Calibri" w:cs="Calibri"/>
        </w:rPr>
      </w:pPr>
      <w:r w:rsidRPr="00D81F0F">
        <w:rPr>
          <w:rFonts w:ascii="Calibri" w:eastAsia="Calibri" w:hAnsi="Calibri" w:cs="Calibri"/>
        </w:rPr>
        <w:t>5</w:t>
      </w:r>
      <w:r w:rsidR="006737B3" w:rsidRPr="00D81F0F">
        <w:rPr>
          <w:rFonts w:ascii="Calibri" w:eastAsia="Calibri" w:hAnsi="Calibri" w:cs="Calibri"/>
        </w:rPr>
        <w:t>.1</w:t>
      </w:r>
      <w:r w:rsidR="006737B3" w:rsidRPr="00D81F0F">
        <w:rPr>
          <w:rFonts w:ascii="Calibri" w:hAnsi="Calibri" w:cs="Calibri"/>
        </w:rPr>
        <w:tab/>
      </w:r>
      <w:r w:rsidR="00F27D3C" w:rsidRPr="00D81F0F">
        <w:rPr>
          <w:rFonts w:ascii="Calibri" w:eastAsia="Calibri" w:hAnsi="Calibri" w:cs="Calibri"/>
        </w:rPr>
        <w:t>Submission by the Administration of Nigeria requesting an extension of the regulatory time-limits to bring into use the frequency assignments to the NIGCOMSAT-2B (9.5°W) and NIGCOMSAT-2D (16°W) satellite networks</w:t>
      </w:r>
      <w:r w:rsidR="006737B3" w:rsidRPr="00D81F0F">
        <w:rPr>
          <w:rFonts w:ascii="Calibri" w:eastAsia="Calibri" w:hAnsi="Calibri" w:cs="Calibri"/>
        </w:rPr>
        <w:t xml:space="preserve"> (Document</w:t>
      </w:r>
      <w:r w:rsidR="00F27D3C" w:rsidRPr="00D81F0F">
        <w:rPr>
          <w:rFonts w:ascii="Calibri" w:eastAsia="Calibri" w:hAnsi="Calibri" w:cs="Calibri"/>
        </w:rPr>
        <w:t>s</w:t>
      </w:r>
      <w:r w:rsidR="006737B3" w:rsidRPr="00D81F0F">
        <w:rPr>
          <w:rFonts w:ascii="Calibri" w:eastAsia="Calibri" w:hAnsi="Calibri" w:cs="Calibri"/>
        </w:rPr>
        <w:t xml:space="preserve"> </w:t>
      </w:r>
      <w:r w:rsidR="008B29E5" w:rsidRPr="00D81F0F">
        <w:rPr>
          <w:rFonts w:ascii="Calibri" w:eastAsia="Calibri" w:hAnsi="Calibri" w:cs="Calibri"/>
        </w:rPr>
        <w:t>RRB2</w:t>
      </w:r>
      <w:r w:rsidR="00F27D3C" w:rsidRPr="00D81F0F">
        <w:rPr>
          <w:rFonts w:ascii="Calibri" w:eastAsia="Calibri" w:hAnsi="Calibri" w:cs="Calibri"/>
        </w:rPr>
        <w:t>5</w:t>
      </w:r>
      <w:r w:rsidR="008B29E5" w:rsidRPr="00D81F0F">
        <w:rPr>
          <w:rFonts w:ascii="Calibri" w:eastAsia="Calibri" w:hAnsi="Calibri" w:cs="Calibri"/>
        </w:rPr>
        <w:noBreakHyphen/>
      </w:r>
      <w:r w:rsidR="00B523C5" w:rsidRPr="00D81F0F">
        <w:rPr>
          <w:rFonts w:ascii="Calibri" w:eastAsia="Calibri" w:hAnsi="Calibri" w:cs="Calibri"/>
        </w:rPr>
        <w:t>1</w:t>
      </w:r>
      <w:r w:rsidR="006737B3" w:rsidRPr="00D81F0F">
        <w:rPr>
          <w:rFonts w:ascii="Calibri" w:eastAsia="Calibri" w:hAnsi="Calibri" w:cs="Calibri"/>
        </w:rPr>
        <w:t>/</w:t>
      </w:r>
      <w:r w:rsidR="00F27D3C" w:rsidRPr="00D81F0F">
        <w:rPr>
          <w:rFonts w:ascii="Calibri" w:eastAsia="Calibri" w:hAnsi="Calibri" w:cs="Calibri"/>
        </w:rPr>
        <w:t>2 and RRB25-1/DELAYED/7</w:t>
      </w:r>
      <w:r w:rsidR="006737B3" w:rsidRPr="00D81F0F">
        <w:rPr>
          <w:rFonts w:ascii="Calibri" w:eastAsia="Calibri" w:hAnsi="Calibri" w:cs="Calibri"/>
        </w:rPr>
        <w:t>)</w:t>
      </w:r>
    </w:p>
    <w:p w14:paraId="58B6A3C3" w14:textId="45E3E477" w:rsidR="006737B3" w:rsidRPr="00D81F0F" w:rsidRDefault="002333EA" w:rsidP="06E09CFD">
      <w:pPr>
        <w:jc w:val="both"/>
        <w:rPr>
          <w:rFonts w:ascii="Calibri" w:eastAsia="Calibri" w:hAnsi="Calibri" w:cs="Calibri"/>
          <w:szCs w:val="24"/>
        </w:rPr>
      </w:pPr>
      <w:r w:rsidRPr="00D81F0F">
        <w:rPr>
          <w:rFonts w:ascii="Calibri" w:eastAsia="Calibri" w:hAnsi="Calibri" w:cs="Calibri"/>
        </w:rPr>
        <w:t>5</w:t>
      </w:r>
      <w:r w:rsidR="006737B3" w:rsidRPr="00D81F0F">
        <w:rPr>
          <w:rFonts w:ascii="Calibri" w:eastAsia="Calibri" w:hAnsi="Calibri" w:cs="Calibri"/>
        </w:rPr>
        <w:t>.1.1</w:t>
      </w:r>
      <w:r w:rsidRPr="00D81F0F">
        <w:rPr>
          <w:rFonts w:ascii="Calibri" w:hAnsi="Calibri" w:cs="Calibri"/>
        </w:rPr>
        <w:tab/>
      </w:r>
      <w:r w:rsidR="13AAF748" w:rsidRPr="00D81F0F">
        <w:rPr>
          <w:rFonts w:ascii="Calibri" w:eastAsia="Calibri" w:hAnsi="Calibri" w:cs="Calibri"/>
          <w:b/>
          <w:bCs/>
          <w:szCs w:val="24"/>
        </w:rPr>
        <w:t>Mr Ciccorossi (Head, SSD/SSS)</w:t>
      </w:r>
      <w:r w:rsidR="13AAF748" w:rsidRPr="00D81F0F">
        <w:rPr>
          <w:rFonts w:ascii="Calibri" w:eastAsia="Calibri" w:hAnsi="Calibri" w:cs="Calibri"/>
          <w:szCs w:val="24"/>
        </w:rPr>
        <w:t xml:space="preserve"> introduced Document RRB25-1/2, in which the Administration of Nigeria had requested an extension of the regulatory time-limit to bring into use the frequency assignments to the NIGCOMSAT-2B (9.5°W) and NIGCOMSAT-2D (16°W) satellite networks. He said that the Nigerian Administration was seeking a three-year extension to the regulatory time-limit of 6 December 2024 on the grounds of </w:t>
      </w:r>
      <w:r w:rsidR="13AAF748" w:rsidRPr="00D81F0F">
        <w:rPr>
          <w:rFonts w:ascii="Calibri" w:eastAsia="Calibri" w:hAnsi="Calibri" w:cs="Calibri"/>
          <w:i/>
          <w:iCs/>
          <w:szCs w:val="24"/>
        </w:rPr>
        <w:t>force majeure</w:t>
      </w:r>
      <w:r w:rsidR="13AAF748" w:rsidRPr="00D81F0F">
        <w:rPr>
          <w:rFonts w:ascii="Calibri" w:eastAsia="Calibri" w:hAnsi="Calibri" w:cs="Calibri"/>
          <w:szCs w:val="24"/>
        </w:rPr>
        <w:t xml:space="preserve">, citing political changes beyond its control, which had caused delays in decision-making and affected the project timeline, approval process and budget allocations; and the coronavirus disease (COVID-19) pandemic, which had led to changes in NIGCOMSAT executive management, resulting in organizational instability. While the Administration of Nigeria considered that its request met the </w:t>
      </w:r>
      <w:r w:rsidR="13AAF748" w:rsidRPr="00D81F0F">
        <w:rPr>
          <w:rFonts w:ascii="Calibri" w:eastAsia="Calibri" w:hAnsi="Calibri" w:cs="Calibri"/>
          <w:i/>
          <w:iCs/>
          <w:szCs w:val="24"/>
        </w:rPr>
        <w:t xml:space="preserve">force majeure </w:t>
      </w:r>
      <w:r w:rsidR="13AAF748" w:rsidRPr="00D81F0F">
        <w:rPr>
          <w:rFonts w:ascii="Calibri" w:eastAsia="Calibri" w:hAnsi="Calibri" w:cs="Calibri"/>
          <w:szCs w:val="24"/>
        </w:rPr>
        <w:t xml:space="preserve">conditions, it had also cited </w:t>
      </w:r>
      <w:r w:rsidR="007E298E" w:rsidRPr="00D81F0F">
        <w:rPr>
          <w:rFonts w:ascii="Calibri" w:eastAsia="Calibri" w:hAnsi="Calibri" w:cs="Calibri"/>
          <w:szCs w:val="24"/>
        </w:rPr>
        <w:t>the Board’s report</w:t>
      </w:r>
      <w:r w:rsidR="006A27A3" w:rsidRPr="00D81F0F">
        <w:rPr>
          <w:rFonts w:ascii="Calibri" w:eastAsia="Calibri" w:hAnsi="Calibri" w:cs="Calibri"/>
          <w:szCs w:val="24"/>
        </w:rPr>
        <w:t xml:space="preserve"> to WRC-23</w:t>
      </w:r>
      <w:r w:rsidR="007E298E" w:rsidRPr="00D81F0F">
        <w:rPr>
          <w:rFonts w:ascii="Calibri" w:eastAsia="Calibri" w:hAnsi="Calibri" w:cs="Calibri"/>
          <w:szCs w:val="24"/>
        </w:rPr>
        <w:t xml:space="preserve"> on </w:t>
      </w:r>
      <w:r w:rsidR="13AAF748" w:rsidRPr="00D81F0F">
        <w:rPr>
          <w:rFonts w:ascii="Calibri" w:eastAsia="Calibri" w:hAnsi="Calibri" w:cs="Calibri"/>
          <w:szCs w:val="24"/>
        </w:rPr>
        <w:t xml:space="preserve">Resolution </w:t>
      </w:r>
      <w:r w:rsidR="13AAF748" w:rsidRPr="00D81F0F">
        <w:rPr>
          <w:rFonts w:ascii="Calibri" w:eastAsia="Calibri" w:hAnsi="Calibri" w:cs="Calibri"/>
          <w:b/>
          <w:bCs/>
          <w:szCs w:val="24"/>
        </w:rPr>
        <w:t xml:space="preserve">80 (Rev.WRC-07) </w:t>
      </w:r>
      <w:r w:rsidR="13AAF748" w:rsidRPr="00D81F0F">
        <w:rPr>
          <w:rFonts w:ascii="Calibri" w:eastAsia="Calibri" w:hAnsi="Calibri" w:cs="Calibri"/>
          <w:szCs w:val="24"/>
        </w:rPr>
        <w:t xml:space="preserve">and a WRC-23 decision according to which, it said, exceptions could be granted to developing countries even where the </w:t>
      </w:r>
      <w:r w:rsidR="13AAF748" w:rsidRPr="00D81F0F">
        <w:rPr>
          <w:rFonts w:ascii="Calibri" w:eastAsia="Calibri" w:hAnsi="Calibri" w:cs="Calibri"/>
          <w:i/>
          <w:iCs/>
          <w:szCs w:val="24"/>
        </w:rPr>
        <w:t>force majeure</w:t>
      </w:r>
      <w:r w:rsidR="13AAF748" w:rsidRPr="00D81F0F">
        <w:rPr>
          <w:rFonts w:ascii="Calibri" w:eastAsia="Calibri" w:hAnsi="Calibri" w:cs="Calibri"/>
          <w:szCs w:val="24"/>
        </w:rPr>
        <w:t xml:space="preserve"> conditions had not been fully met. In Document RRB25-1/DELAYED/7, the Administration had requested extra time to provide additional information for the Board’s 99</w:t>
      </w:r>
      <w:r w:rsidR="13AAF748" w:rsidRPr="00D81F0F">
        <w:rPr>
          <w:rFonts w:ascii="Calibri" w:eastAsia="Calibri" w:hAnsi="Calibri" w:cs="Calibri"/>
          <w:szCs w:val="24"/>
          <w:vertAlign w:val="superscript"/>
        </w:rPr>
        <w:t>th</w:t>
      </w:r>
      <w:r w:rsidR="13AAF748" w:rsidRPr="00D81F0F">
        <w:rPr>
          <w:rFonts w:ascii="Calibri" w:eastAsia="Calibri" w:hAnsi="Calibri" w:cs="Calibri"/>
          <w:szCs w:val="24"/>
        </w:rPr>
        <w:t xml:space="preserve"> meeting. Lastly, the Bureau had received the notification for the satellite networks</w:t>
      </w:r>
      <w:r w:rsidR="008B7C0A" w:rsidRPr="00D81F0F">
        <w:rPr>
          <w:rFonts w:ascii="Calibri" w:eastAsia="Calibri" w:hAnsi="Calibri" w:cs="Calibri"/>
          <w:szCs w:val="24"/>
        </w:rPr>
        <w:t xml:space="preserve"> in September 2024</w:t>
      </w:r>
      <w:r w:rsidR="13AAF748" w:rsidRPr="00D81F0F">
        <w:rPr>
          <w:rFonts w:ascii="Calibri" w:eastAsia="Calibri" w:hAnsi="Calibri" w:cs="Calibri"/>
          <w:szCs w:val="24"/>
        </w:rPr>
        <w:t>; Part I-S information was in the process of being published.</w:t>
      </w:r>
    </w:p>
    <w:p w14:paraId="24BF5C91" w14:textId="35B5959E" w:rsidR="006737B3" w:rsidRPr="00D81F0F" w:rsidRDefault="13AAF748" w:rsidP="06E09CFD">
      <w:pPr>
        <w:jc w:val="both"/>
        <w:rPr>
          <w:rFonts w:ascii="Calibri" w:eastAsia="Calibri" w:hAnsi="Calibri" w:cs="Calibri"/>
          <w:szCs w:val="24"/>
        </w:rPr>
      </w:pPr>
      <w:r w:rsidRPr="00D81F0F">
        <w:rPr>
          <w:rFonts w:ascii="Calibri" w:eastAsia="Calibri" w:hAnsi="Calibri" w:cs="Calibri"/>
        </w:rPr>
        <w:t>5.1.2</w:t>
      </w:r>
      <w:r w:rsidR="002333EA" w:rsidRPr="00D81F0F">
        <w:rPr>
          <w:rFonts w:ascii="Calibri" w:hAnsi="Calibri" w:cs="Calibri"/>
        </w:rPr>
        <w:tab/>
      </w:r>
      <w:r w:rsidRPr="00D81F0F">
        <w:rPr>
          <w:rFonts w:ascii="Calibri" w:eastAsia="Calibri" w:hAnsi="Calibri" w:cs="Calibri"/>
          <w:b/>
          <w:bCs/>
          <w:szCs w:val="24"/>
        </w:rPr>
        <w:t xml:space="preserve">Ms Mannepalli </w:t>
      </w:r>
      <w:r w:rsidRPr="00D81F0F">
        <w:rPr>
          <w:rFonts w:ascii="Calibri" w:eastAsia="Calibri" w:hAnsi="Calibri" w:cs="Calibri"/>
          <w:szCs w:val="24"/>
        </w:rPr>
        <w:t xml:space="preserve">said that the submission lacked the basic information necessary for the Board to reach a decision. For example, a call for expressions of interest for the design, manufacture, launch, in-orbit testing and commissioning of high-throughput satellites had been issued in July 2024; however, there was no information about what had happened after that date, nor was there anything about efforts to build and launch a satellite before and after the </w:t>
      </w:r>
      <w:r w:rsidRPr="00D81F0F">
        <w:rPr>
          <w:rFonts w:ascii="Calibri" w:eastAsia="Calibri" w:hAnsi="Calibri" w:cs="Calibri"/>
          <w:i/>
          <w:iCs/>
          <w:szCs w:val="24"/>
        </w:rPr>
        <w:t xml:space="preserve">force majeure </w:t>
      </w:r>
      <w:r w:rsidRPr="00D81F0F">
        <w:rPr>
          <w:rFonts w:ascii="Calibri" w:eastAsia="Calibri" w:hAnsi="Calibri" w:cs="Calibri"/>
          <w:szCs w:val="24"/>
        </w:rPr>
        <w:t>events. The Board should ask the Administration of Nigeria to provide the information and supporting evidence as agreed during the 13</w:t>
      </w:r>
      <w:r w:rsidRPr="00D81F0F">
        <w:rPr>
          <w:rFonts w:ascii="Calibri" w:eastAsia="Calibri" w:hAnsi="Calibri" w:cs="Calibri"/>
          <w:szCs w:val="24"/>
          <w:vertAlign w:val="superscript"/>
        </w:rPr>
        <w:t>th</w:t>
      </w:r>
      <w:r w:rsidRPr="00D81F0F">
        <w:rPr>
          <w:rFonts w:ascii="Calibri" w:eastAsia="Calibri" w:hAnsi="Calibri" w:cs="Calibri"/>
          <w:szCs w:val="24"/>
        </w:rPr>
        <w:t xml:space="preserve"> plenary meeting of WRC-23 (see § 13.4 of Document WRC23/528) for consideration by the Board at its next meeting.</w:t>
      </w:r>
    </w:p>
    <w:p w14:paraId="0AF8B3D1" w14:textId="3D87DD36" w:rsidR="006737B3" w:rsidRPr="00D81F0F" w:rsidRDefault="13AAF748" w:rsidP="06E09CFD">
      <w:pPr>
        <w:jc w:val="both"/>
        <w:rPr>
          <w:rFonts w:ascii="Calibri" w:eastAsia="Calibri" w:hAnsi="Calibri" w:cs="Calibri"/>
          <w:szCs w:val="24"/>
        </w:rPr>
      </w:pPr>
      <w:r w:rsidRPr="00D81F0F">
        <w:rPr>
          <w:rFonts w:ascii="Calibri" w:eastAsia="Calibri" w:hAnsi="Calibri" w:cs="Calibri"/>
        </w:rPr>
        <w:lastRenderedPageBreak/>
        <w:t>5.1.3</w:t>
      </w:r>
      <w:r w:rsidR="002333EA" w:rsidRPr="00D81F0F">
        <w:rPr>
          <w:rFonts w:ascii="Calibri" w:hAnsi="Calibri" w:cs="Calibri"/>
        </w:rPr>
        <w:tab/>
      </w:r>
      <w:r w:rsidRPr="00D81F0F">
        <w:rPr>
          <w:rFonts w:ascii="Calibri" w:eastAsia="Calibri" w:hAnsi="Calibri" w:cs="Calibri"/>
          <w:b/>
          <w:bCs/>
          <w:szCs w:val="24"/>
        </w:rPr>
        <w:t>Ms Beaumier</w:t>
      </w:r>
      <w:r w:rsidRPr="00D81F0F">
        <w:rPr>
          <w:rFonts w:ascii="Calibri" w:eastAsia="Calibri" w:hAnsi="Calibri" w:cs="Calibri"/>
          <w:szCs w:val="24"/>
        </w:rPr>
        <w:t>, recalling that consideration of the document had been deferred from the Board’s 97</w:t>
      </w:r>
      <w:r w:rsidRPr="00D81F0F">
        <w:rPr>
          <w:rFonts w:ascii="Calibri" w:eastAsia="Calibri" w:hAnsi="Calibri" w:cs="Calibri"/>
          <w:szCs w:val="24"/>
          <w:vertAlign w:val="superscript"/>
        </w:rPr>
        <w:t>th</w:t>
      </w:r>
      <w:r w:rsidRPr="00D81F0F">
        <w:rPr>
          <w:rFonts w:ascii="Calibri" w:eastAsia="Calibri" w:hAnsi="Calibri" w:cs="Calibri"/>
          <w:szCs w:val="24"/>
        </w:rPr>
        <w:t xml:space="preserve"> meeting, said </w:t>
      </w:r>
      <w:r w:rsidR="00427807" w:rsidRPr="00D81F0F">
        <w:rPr>
          <w:rFonts w:ascii="Calibri" w:eastAsia="Calibri" w:hAnsi="Calibri" w:cs="Calibri"/>
          <w:szCs w:val="24"/>
        </w:rPr>
        <w:t xml:space="preserve">that </w:t>
      </w:r>
      <w:r w:rsidRPr="00D81F0F">
        <w:rPr>
          <w:rFonts w:ascii="Calibri" w:eastAsia="Calibri" w:hAnsi="Calibri" w:cs="Calibri"/>
          <w:szCs w:val="24"/>
        </w:rPr>
        <w:t xml:space="preserve">it was disappointing that the Administration of Nigeria had not heeded the Board’s suggestions for improving the submission. In Document RRB25-1/2, the Administration of Nigeria had cited two </w:t>
      </w:r>
      <w:r w:rsidRPr="00D81F0F">
        <w:rPr>
          <w:rFonts w:ascii="Calibri" w:eastAsia="Calibri" w:hAnsi="Calibri" w:cs="Calibri"/>
          <w:i/>
          <w:iCs/>
          <w:szCs w:val="24"/>
        </w:rPr>
        <w:t xml:space="preserve">force majeure </w:t>
      </w:r>
      <w:r w:rsidRPr="00D81F0F">
        <w:rPr>
          <w:rFonts w:ascii="Calibri" w:eastAsia="Calibri" w:hAnsi="Calibri" w:cs="Calibri"/>
          <w:szCs w:val="24"/>
        </w:rPr>
        <w:t xml:space="preserve">events – political instability and the COVID-19 pandemic – and outlined the four </w:t>
      </w:r>
      <w:r w:rsidRPr="00D81F0F">
        <w:rPr>
          <w:rFonts w:ascii="Calibri" w:eastAsia="Calibri" w:hAnsi="Calibri" w:cs="Calibri"/>
          <w:i/>
          <w:iCs/>
          <w:szCs w:val="24"/>
        </w:rPr>
        <w:t xml:space="preserve">force majeure </w:t>
      </w:r>
      <w:r w:rsidRPr="00D81F0F">
        <w:rPr>
          <w:rFonts w:ascii="Calibri" w:eastAsia="Calibri" w:hAnsi="Calibri" w:cs="Calibri"/>
          <w:szCs w:val="24"/>
        </w:rPr>
        <w:t xml:space="preserve">conditions, but only in general terms and without any supporting evidence to substantiate its claims. No information had been provided on the satellite project in general or on its schedule, status and milestones before and after the </w:t>
      </w:r>
      <w:r w:rsidRPr="00D81F0F">
        <w:rPr>
          <w:rFonts w:ascii="Calibri" w:eastAsia="Calibri" w:hAnsi="Calibri" w:cs="Calibri"/>
          <w:i/>
          <w:iCs/>
          <w:szCs w:val="24"/>
        </w:rPr>
        <w:t>force majeure</w:t>
      </w:r>
      <w:r w:rsidRPr="00D81F0F">
        <w:rPr>
          <w:rFonts w:ascii="Calibri" w:eastAsia="Calibri" w:hAnsi="Calibri" w:cs="Calibri"/>
          <w:szCs w:val="24"/>
        </w:rPr>
        <w:t xml:space="preserve"> events. There was no information to explain when the delays had occurred and how they had been quantified or to justify the requested three-year extension of the regulatory time-limit. Besides the call for expressions of interest, little progress seemed to have been made in seven years.</w:t>
      </w:r>
    </w:p>
    <w:p w14:paraId="182A63A0" w14:textId="3BED382E" w:rsidR="006737B3" w:rsidRPr="00D81F0F" w:rsidRDefault="13AAF748" w:rsidP="06E09CFD">
      <w:pPr>
        <w:jc w:val="both"/>
        <w:rPr>
          <w:rFonts w:ascii="Calibri" w:eastAsia="Calibri" w:hAnsi="Calibri" w:cs="Calibri"/>
          <w:szCs w:val="24"/>
        </w:rPr>
      </w:pPr>
      <w:r w:rsidRPr="00D81F0F">
        <w:rPr>
          <w:rFonts w:ascii="Calibri" w:eastAsia="Calibri" w:hAnsi="Calibri" w:cs="Calibri"/>
        </w:rPr>
        <w:t>5.1.4</w:t>
      </w:r>
      <w:r w:rsidR="002333EA" w:rsidRPr="00D81F0F">
        <w:rPr>
          <w:rFonts w:ascii="Calibri" w:hAnsi="Calibri" w:cs="Calibri"/>
        </w:rPr>
        <w:tab/>
      </w:r>
      <w:r w:rsidRPr="00D81F0F">
        <w:rPr>
          <w:rFonts w:ascii="Calibri" w:eastAsia="Calibri" w:hAnsi="Calibri" w:cs="Calibri"/>
          <w:szCs w:val="24"/>
        </w:rPr>
        <w:t xml:space="preserve">She pointed out that the Administration of Nigeria had incorrectly interpreted the WRC-23 decision. In that decision, WRC-23 had simply endorsed the Board’s recommendation, namely for ITU-R to study the matter of requests for extensions of regulatory time-limits from developing countries that did not qualify as cases of </w:t>
      </w:r>
      <w:r w:rsidRPr="00D81F0F">
        <w:rPr>
          <w:rFonts w:ascii="Calibri" w:eastAsia="Calibri" w:hAnsi="Calibri" w:cs="Calibri"/>
          <w:i/>
          <w:iCs/>
          <w:szCs w:val="24"/>
        </w:rPr>
        <w:t>force majeure</w:t>
      </w:r>
      <w:r w:rsidRPr="00D81F0F">
        <w:rPr>
          <w:rFonts w:ascii="Calibri" w:eastAsia="Calibri" w:hAnsi="Calibri" w:cs="Calibri"/>
          <w:szCs w:val="24"/>
        </w:rPr>
        <w:t xml:space="preserve"> or co</w:t>
      </w:r>
      <w:r w:rsidRPr="00D81F0F">
        <w:rPr>
          <w:rFonts w:ascii="Cambria Math" w:eastAsia="Calibri" w:hAnsi="Cambria Math" w:cs="Cambria Math"/>
          <w:szCs w:val="24"/>
        </w:rPr>
        <w:t>‑</w:t>
      </w:r>
      <w:r w:rsidRPr="00D81F0F">
        <w:rPr>
          <w:rFonts w:ascii="Calibri" w:eastAsia="Calibri" w:hAnsi="Calibri" w:cs="Calibri"/>
          <w:szCs w:val="24"/>
        </w:rPr>
        <w:t xml:space="preserve">passenger delay and to develop specific criteria and conditions upon which the Board could consider granting an extension. Until that study had been conducted, and the attendant criteria had been adopted by a WRC, the Board had no authority to grant extensions on that basis. </w:t>
      </w:r>
    </w:p>
    <w:p w14:paraId="34C916B9" w14:textId="53FDB767" w:rsidR="006737B3" w:rsidRPr="00D81F0F" w:rsidRDefault="13AAF748" w:rsidP="06E09CFD">
      <w:pPr>
        <w:jc w:val="both"/>
        <w:rPr>
          <w:rFonts w:ascii="Calibri" w:eastAsia="Calibri" w:hAnsi="Calibri" w:cs="Calibri"/>
          <w:szCs w:val="24"/>
        </w:rPr>
      </w:pPr>
      <w:r w:rsidRPr="00D81F0F">
        <w:rPr>
          <w:rFonts w:ascii="Calibri" w:eastAsia="Calibri" w:hAnsi="Calibri" w:cs="Calibri"/>
        </w:rPr>
        <w:t>5.1.5</w:t>
      </w:r>
      <w:r w:rsidR="002333EA" w:rsidRPr="00D81F0F">
        <w:rPr>
          <w:rFonts w:ascii="Calibri" w:hAnsi="Calibri" w:cs="Calibri"/>
        </w:rPr>
        <w:tab/>
      </w:r>
      <w:r w:rsidRPr="00D81F0F">
        <w:rPr>
          <w:rFonts w:ascii="Calibri" w:eastAsia="Calibri" w:hAnsi="Calibri" w:cs="Calibri"/>
          <w:szCs w:val="24"/>
        </w:rPr>
        <w:t>While she had sympathy for the difficulties faced, considering the deficiencies in the submission, she was of the view that the Board could not grant the request. Given that the Nigerian Administration had indicated that it would provide more information at the 99</w:t>
      </w:r>
      <w:r w:rsidRPr="00D81F0F">
        <w:rPr>
          <w:rFonts w:ascii="Calibri" w:eastAsia="Calibri" w:hAnsi="Calibri" w:cs="Calibri"/>
          <w:szCs w:val="24"/>
          <w:vertAlign w:val="superscript"/>
        </w:rPr>
        <w:t>th</w:t>
      </w:r>
      <w:r w:rsidRPr="00D81F0F">
        <w:rPr>
          <w:rFonts w:ascii="Calibri" w:eastAsia="Calibri" w:hAnsi="Calibri" w:cs="Calibri"/>
          <w:szCs w:val="24"/>
        </w:rPr>
        <w:t xml:space="preserve"> meeting, and that the Bureau’s standard practice was to maintain any filings that were the subject of a request to the Board pending the Board’s decision, she would support instructing the Bureau to maintain the frequency assignments until that meeting.</w:t>
      </w:r>
    </w:p>
    <w:p w14:paraId="0D716D66" w14:textId="10F55E40" w:rsidR="006737B3" w:rsidRPr="00D81F0F" w:rsidRDefault="13AAF748" w:rsidP="06E09CFD">
      <w:pPr>
        <w:jc w:val="both"/>
        <w:rPr>
          <w:rFonts w:ascii="Calibri" w:eastAsia="Calibri" w:hAnsi="Calibri" w:cs="Calibri"/>
          <w:szCs w:val="24"/>
        </w:rPr>
      </w:pPr>
      <w:r w:rsidRPr="00D81F0F">
        <w:rPr>
          <w:rFonts w:ascii="Calibri" w:eastAsia="Calibri" w:hAnsi="Calibri" w:cs="Calibri"/>
        </w:rPr>
        <w:t>5.1.6</w:t>
      </w:r>
      <w:r w:rsidR="002333EA" w:rsidRPr="00D81F0F">
        <w:rPr>
          <w:rFonts w:ascii="Calibri" w:hAnsi="Calibri" w:cs="Calibri"/>
        </w:rPr>
        <w:tab/>
      </w:r>
      <w:r w:rsidRPr="00D81F0F">
        <w:rPr>
          <w:rFonts w:ascii="Calibri" w:eastAsia="Calibri" w:hAnsi="Calibri" w:cs="Calibri"/>
          <w:b/>
          <w:bCs/>
          <w:szCs w:val="24"/>
        </w:rPr>
        <w:t xml:space="preserve">Mr Talib </w:t>
      </w:r>
      <w:r w:rsidRPr="00D81F0F">
        <w:rPr>
          <w:rFonts w:ascii="Calibri" w:eastAsia="Calibri" w:hAnsi="Calibri" w:cs="Calibri"/>
          <w:szCs w:val="24"/>
        </w:rPr>
        <w:t>said that he</w:t>
      </w:r>
      <w:r w:rsidRPr="00D81F0F">
        <w:rPr>
          <w:rFonts w:ascii="Calibri" w:eastAsia="Calibri" w:hAnsi="Calibri" w:cs="Calibri"/>
          <w:b/>
          <w:bCs/>
          <w:szCs w:val="24"/>
        </w:rPr>
        <w:t xml:space="preserve"> </w:t>
      </w:r>
      <w:r w:rsidRPr="00D81F0F">
        <w:rPr>
          <w:rFonts w:ascii="Calibri" w:eastAsia="Calibri" w:hAnsi="Calibri" w:cs="Calibri"/>
          <w:szCs w:val="24"/>
        </w:rPr>
        <w:t xml:space="preserve">supported the two previous speakers’ assessments of the situation. Taking into account the fact that Nigeria was a developing country, that some elements of the </w:t>
      </w:r>
      <w:r w:rsidRPr="00D81F0F">
        <w:rPr>
          <w:rFonts w:ascii="Calibri" w:eastAsia="Calibri" w:hAnsi="Calibri" w:cs="Calibri"/>
          <w:i/>
          <w:iCs/>
          <w:szCs w:val="24"/>
        </w:rPr>
        <w:t>force majeure</w:t>
      </w:r>
      <w:r w:rsidRPr="00D81F0F">
        <w:rPr>
          <w:rFonts w:ascii="Calibri" w:eastAsia="Calibri" w:hAnsi="Calibri" w:cs="Calibri"/>
          <w:szCs w:val="24"/>
        </w:rPr>
        <w:t xml:space="preserve"> events had been explained and that the Board had made recommendations on the document at its previous meeting, he considered that the frequency assignments should be maintained until the 99</w:t>
      </w:r>
      <w:r w:rsidRPr="00D81F0F">
        <w:rPr>
          <w:rFonts w:ascii="Calibri" w:eastAsia="Calibri" w:hAnsi="Calibri" w:cs="Calibri"/>
          <w:szCs w:val="24"/>
          <w:vertAlign w:val="superscript"/>
        </w:rPr>
        <w:t>th</w:t>
      </w:r>
      <w:r w:rsidRPr="00D81F0F">
        <w:rPr>
          <w:rFonts w:ascii="Calibri" w:eastAsia="Calibri" w:hAnsi="Calibri" w:cs="Calibri"/>
          <w:szCs w:val="24"/>
        </w:rPr>
        <w:t xml:space="preserve"> meeting and that the Board should request more information, with reference to the list approved by WRC-23. </w:t>
      </w:r>
    </w:p>
    <w:p w14:paraId="3A8F414C" w14:textId="16911880" w:rsidR="006737B3" w:rsidRPr="00D81F0F" w:rsidRDefault="13AAF748" w:rsidP="06E09CFD">
      <w:pPr>
        <w:jc w:val="both"/>
        <w:rPr>
          <w:rFonts w:ascii="Calibri" w:eastAsia="Calibri" w:hAnsi="Calibri" w:cs="Calibri"/>
          <w:szCs w:val="24"/>
        </w:rPr>
      </w:pPr>
      <w:r w:rsidRPr="00D81F0F">
        <w:rPr>
          <w:rFonts w:ascii="Calibri" w:eastAsia="Calibri" w:hAnsi="Calibri" w:cs="Calibri"/>
        </w:rPr>
        <w:t>5.1.7</w:t>
      </w:r>
      <w:r w:rsidR="002333EA" w:rsidRPr="00D81F0F">
        <w:rPr>
          <w:rFonts w:ascii="Calibri" w:hAnsi="Calibri" w:cs="Calibri"/>
        </w:rPr>
        <w:tab/>
      </w:r>
      <w:r w:rsidRPr="00D81F0F">
        <w:rPr>
          <w:rFonts w:ascii="Calibri" w:eastAsia="Calibri" w:hAnsi="Calibri" w:cs="Calibri"/>
          <w:b/>
          <w:bCs/>
          <w:szCs w:val="24"/>
        </w:rPr>
        <w:t>Mr Azzouz</w:t>
      </w:r>
      <w:r w:rsidRPr="00D81F0F">
        <w:rPr>
          <w:rFonts w:ascii="Calibri" w:eastAsia="Calibri" w:hAnsi="Calibri" w:cs="Calibri"/>
          <w:szCs w:val="24"/>
        </w:rPr>
        <w:t>, summarizing the facts of the case, said that, although necessary information was missing, the Board should support the administration, as Nigeria was a developing country. To facilitate the Board’s decision-making, the administration should provide detailed information on the original timeline for launching the satellite networks; the negative impact of the COVID-19 pandemic; the contracts signed with the satellite manufacturer and service launch provider; the design, integration and assembly of the satellites; the coordination status of the satellite networks; and the expected availability of funding for the project. It should also provide clear justification for the three-year extension requested. He agreed that the Board could not grant the extension at the current time and should instruct the Bureau to maintain the frequency assignments until the end of the next meeting.</w:t>
      </w:r>
    </w:p>
    <w:p w14:paraId="0926B4E3" w14:textId="75F9BDB1" w:rsidR="006737B3" w:rsidRPr="00D81F0F" w:rsidRDefault="13AAF748" w:rsidP="06E09CFD">
      <w:pPr>
        <w:jc w:val="both"/>
        <w:rPr>
          <w:rFonts w:ascii="Calibri" w:eastAsia="Calibri" w:hAnsi="Calibri" w:cs="Calibri"/>
          <w:szCs w:val="24"/>
        </w:rPr>
      </w:pPr>
      <w:r w:rsidRPr="00D81F0F">
        <w:rPr>
          <w:rFonts w:ascii="Calibri" w:eastAsia="Calibri" w:hAnsi="Calibri" w:cs="Calibri"/>
        </w:rPr>
        <w:t>5.1.8</w:t>
      </w:r>
      <w:r w:rsidR="002333EA" w:rsidRPr="00D81F0F">
        <w:rPr>
          <w:rFonts w:ascii="Calibri" w:hAnsi="Calibri" w:cs="Calibri"/>
        </w:rPr>
        <w:tab/>
      </w:r>
      <w:r w:rsidRPr="00D81F0F">
        <w:rPr>
          <w:rFonts w:ascii="Calibri" w:eastAsia="Calibri" w:hAnsi="Calibri" w:cs="Calibri"/>
          <w:b/>
          <w:bCs/>
          <w:szCs w:val="24"/>
        </w:rPr>
        <w:t xml:space="preserve">Mr Fianko, Ms Hasanova </w:t>
      </w:r>
      <w:r w:rsidRPr="00D81F0F">
        <w:rPr>
          <w:rFonts w:ascii="Calibri" w:eastAsia="Calibri" w:hAnsi="Calibri" w:cs="Calibri"/>
          <w:szCs w:val="24"/>
        </w:rPr>
        <w:t xml:space="preserve">and </w:t>
      </w:r>
      <w:r w:rsidRPr="00D81F0F">
        <w:rPr>
          <w:rFonts w:ascii="Calibri" w:eastAsia="Calibri" w:hAnsi="Calibri" w:cs="Calibri"/>
          <w:b/>
          <w:bCs/>
          <w:szCs w:val="24"/>
        </w:rPr>
        <w:t>Mr Cheng</w:t>
      </w:r>
      <w:r w:rsidRPr="00D81F0F">
        <w:rPr>
          <w:rFonts w:ascii="Calibri" w:eastAsia="Calibri" w:hAnsi="Calibri" w:cs="Calibri"/>
          <w:szCs w:val="24"/>
        </w:rPr>
        <w:t xml:space="preserve"> expressed</w:t>
      </w:r>
      <w:r w:rsidRPr="00D81F0F">
        <w:rPr>
          <w:rFonts w:ascii="Calibri" w:eastAsia="Calibri" w:hAnsi="Calibri" w:cs="Calibri"/>
          <w:b/>
          <w:bCs/>
          <w:szCs w:val="24"/>
        </w:rPr>
        <w:t xml:space="preserve"> </w:t>
      </w:r>
      <w:r w:rsidRPr="00D81F0F">
        <w:rPr>
          <w:rFonts w:ascii="Calibri" w:eastAsia="Calibri" w:hAnsi="Calibri" w:cs="Calibri"/>
          <w:szCs w:val="24"/>
        </w:rPr>
        <w:t>sympathy for the challenges the Nigerian Administration had faced.</w:t>
      </w:r>
    </w:p>
    <w:p w14:paraId="7837E36C" w14:textId="72BF1BBC" w:rsidR="006737B3" w:rsidRPr="00D81F0F" w:rsidRDefault="13AAF748" w:rsidP="06E09CFD">
      <w:pPr>
        <w:jc w:val="both"/>
        <w:rPr>
          <w:rFonts w:ascii="Calibri" w:eastAsia="Calibri" w:hAnsi="Calibri" w:cs="Calibri"/>
          <w:szCs w:val="24"/>
        </w:rPr>
      </w:pPr>
      <w:r w:rsidRPr="00D81F0F">
        <w:rPr>
          <w:rFonts w:ascii="Calibri" w:eastAsia="Calibri" w:hAnsi="Calibri" w:cs="Calibri"/>
        </w:rPr>
        <w:t>5.1.9</w:t>
      </w:r>
      <w:r w:rsidR="002333EA" w:rsidRPr="00D81F0F">
        <w:rPr>
          <w:rFonts w:ascii="Calibri" w:hAnsi="Calibri" w:cs="Calibri"/>
        </w:rPr>
        <w:tab/>
      </w:r>
      <w:r w:rsidRPr="00D81F0F">
        <w:rPr>
          <w:rFonts w:ascii="Calibri" w:eastAsia="Calibri" w:hAnsi="Calibri" w:cs="Calibri"/>
          <w:b/>
          <w:bCs/>
          <w:szCs w:val="24"/>
        </w:rPr>
        <w:t xml:space="preserve">Mr Fianko </w:t>
      </w:r>
      <w:r w:rsidRPr="00D81F0F">
        <w:rPr>
          <w:rFonts w:ascii="Calibri" w:eastAsia="Calibri" w:hAnsi="Calibri" w:cs="Calibri"/>
          <w:szCs w:val="24"/>
        </w:rPr>
        <w:t xml:space="preserve">said that Ms Beaumier had clearly outlined the deficiencies of the submission. More information and evidence were needed, including a clear plan for implementing the project over the next three years. He agreed with Mr Azzouz: the frequency </w:t>
      </w:r>
      <w:r w:rsidR="00233162" w:rsidRPr="00D81F0F">
        <w:rPr>
          <w:rFonts w:ascii="Calibri" w:eastAsia="Calibri" w:hAnsi="Calibri" w:cs="Calibri"/>
          <w:szCs w:val="24"/>
        </w:rPr>
        <w:t>assignments</w:t>
      </w:r>
      <w:r w:rsidRPr="00D81F0F">
        <w:rPr>
          <w:rFonts w:ascii="Calibri" w:eastAsia="Calibri" w:hAnsi="Calibri" w:cs="Calibri"/>
          <w:szCs w:val="24"/>
        </w:rPr>
        <w:t xml:space="preserve"> should be maintained and specific information requested.</w:t>
      </w:r>
    </w:p>
    <w:p w14:paraId="20E4A8B5" w14:textId="486CC636" w:rsidR="006737B3" w:rsidRPr="00D81F0F" w:rsidRDefault="13AAF748" w:rsidP="06E09CFD">
      <w:pPr>
        <w:jc w:val="both"/>
        <w:rPr>
          <w:rFonts w:ascii="Calibri" w:eastAsia="Calibri" w:hAnsi="Calibri" w:cs="Calibri"/>
          <w:szCs w:val="24"/>
        </w:rPr>
      </w:pPr>
      <w:r w:rsidRPr="00D81F0F">
        <w:rPr>
          <w:rFonts w:ascii="Calibri" w:eastAsia="Calibri" w:hAnsi="Calibri" w:cs="Calibri"/>
        </w:rPr>
        <w:lastRenderedPageBreak/>
        <w:t>5.1.10</w:t>
      </w:r>
      <w:r w:rsidR="002333EA" w:rsidRPr="00D81F0F">
        <w:rPr>
          <w:rFonts w:ascii="Calibri" w:hAnsi="Calibri" w:cs="Calibri"/>
        </w:rPr>
        <w:tab/>
      </w:r>
      <w:r w:rsidRPr="00D81F0F">
        <w:rPr>
          <w:rFonts w:ascii="Calibri" w:eastAsia="Calibri" w:hAnsi="Calibri" w:cs="Calibri"/>
          <w:b/>
          <w:bCs/>
          <w:szCs w:val="24"/>
        </w:rPr>
        <w:t xml:space="preserve">Ms Hasanova </w:t>
      </w:r>
      <w:r w:rsidRPr="00D81F0F">
        <w:rPr>
          <w:rFonts w:ascii="Calibri" w:eastAsia="Calibri" w:hAnsi="Calibri" w:cs="Calibri"/>
          <w:szCs w:val="24"/>
        </w:rPr>
        <w:t xml:space="preserve">said </w:t>
      </w:r>
      <w:r w:rsidR="00760C13" w:rsidRPr="00D81F0F">
        <w:rPr>
          <w:rFonts w:ascii="Calibri" w:eastAsia="Calibri" w:hAnsi="Calibri" w:cs="Calibri"/>
          <w:szCs w:val="24"/>
        </w:rPr>
        <w:t>that</w:t>
      </w:r>
      <w:r w:rsidRPr="00D81F0F">
        <w:rPr>
          <w:rFonts w:ascii="Calibri" w:eastAsia="Calibri" w:hAnsi="Calibri" w:cs="Calibri"/>
          <w:szCs w:val="24"/>
        </w:rPr>
        <w:t xml:space="preserve"> she found it surprising that the Administration of Nigeria had not provided additional substantive information since the Board’s 97</w:t>
      </w:r>
      <w:r w:rsidRPr="00D81F0F">
        <w:rPr>
          <w:rFonts w:ascii="Calibri" w:eastAsia="Calibri" w:hAnsi="Calibri" w:cs="Calibri"/>
          <w:szCs w:val="24"/>
          <w:vertAlign w:val="superscript"/>
        </w:rPr>
        <w:t>th</w:t>
      </w:r>
      <w:r w:rsidRPr="00D81F0F">
        <w:rPr>
          <w:rFonts w:ascii="Calibri" w:eastAsia="Calibri" w:hAnsi="Calibri" w:cs="Calibri"/>
          <w:szCs w:val="24"/>
        </w:rPr>
        <w:t xml:space="preserve"> meeting. She concurred with Ms Beaumier</w:t>
      </w:r>
      <w:r w:rsidR="0AD525CA" w:rsidRPr="00D81F0F">
        <w:rPr>
          <w:rFonts w:ascii="Calibri" w:eastAsia="Calibri" w:hAnsi="Calibri" w:cs="Calibri"/>
          <w:szCs w:val="24"/>
        </w:rPr>
        <w:t>’</w:t>
      </w:r>
      <w:r w:rsidR="0489251E" w:rsidRPr="00D81F0F">
        <w:rPr>
          <w:rFonts w:ascii="Calibri" w:eastAsia="Calibri" w:hAnsi="Calibri" w:cs="Calibri"/>
          <w:szCs w:val="24"/>
        </w:rPr>
        <w:t>s</w:t>
      </w:r>
      <w:r w:rsidRPr="00D81F0F">
        <w:rPr>
          <w:rFonts w:ascii="Calibri" w:eastAsia="Calibri" w:hAnsi="Calibri" w:cs="Calibri"/>
          <w:szCs w:val="24"/>
        </w:rPr>
        <w:t xml:space="preserve"> and Mr Azzouz</w:t>
      </w:r>
      <w:r w:rsidR="5792DEFC" w:rsidRPr="00D81F0F">
        <w:rPr>
          <w:rFonts w:ascii="Calibri" w:eastAsia="Calibri" w:hAnsi="Calibri" w:cs="Calibri"/>
          <w:szCs w:val="24"/>
        </w:rPr>
        <w:t>’</w:t>
      </w:r>
      <w:r w:rsidR="1912E988" w:rsidRPr="00D81F0F">
        <w:rPr>
          <w:rFonts w:ascii="Calibri" w:eastAsia="Calibri" w:hAnsi="Calibri" w:cs="Calibri"/>
          <w:szCs w:val="24"/>
        </w:rPr>
        <w:t>s assessments of the submission</w:t>
      </w:r>
      <w:r w:rsidRPr="00D81F0F">
        <w:rPr>
          <w:rFonts w:ascii="Calibri" w:eastAsia="Calibri" w:hAnsi="Calibri" w:cs="Calibri"/>
          <w:szCs w:val="24"/>
        </w:rPr>
        <w:t>; there was not enough information for the Board to accede to the request at the current meeting. She supported the approach put forward by Ms Beaumier.</w:t>
      </w:r>
    </w:p>
    <w:p w14:paraId="47146CB8" w14:textId="34B44227" w:rsidR="006737B3" w:rsidRPr="00D81F0F" w:rsidRDefault="13AAF748" w:rsidP="06E09CFD">
      <w:pPr>
        <w:jc w:val="both"/>
        <w:rPr>
          <w:rFonts w:ascii="Calibri" w:eastAsia="Calibri" w:hAnsi="Calibri" w:cs="Calibri"/>
          <w:szCs w:val="24"/>
        </w:rPr>
      </w:pPr>
      <w:r w:rsidRPr="00D81F0F">
        <w:rPr>
          <w:rFonts w:ascii="Calibri" w:eastAsia="Calibri" w:hAnsi="Calibri" w:cs="Calibri"/>
        </w:rPr>
        <w:t>5.1.11</w:t>
      </w:r>
      <w:r w:rsidR="002333EA" w:rsidRPr="00D81F0F">
        <w:rPr>
          <w:rFonts w:ascii="Calibri" w:hAnsi="Calibri" w:cs="Calibri"/>
        </w:rPr>
        <w:tab/>
      </w:r>
      <w:r w:rsidRPr="00D81F0F">
        <w:rPr>
          <w:rFonts w:ascii="Calibri" w:eastAsia="Calibri" w:hAnsi="Calibri" w:cs="Calibri"/>
          <w:b/>
          <w:bCs/>
          <w:szCs w:val="24"/>
        </w:rPr>
        <w:t>Mr Cheng</w:t>
      </w:r>
      <w:r w:rsidRPr="00D81F0F">
        <w:rPr>
          <w:rFonts w:ascii="Calibri" w:eastAsia="Calibri" w:hAnsi="Calibri" w:cs="Calibri"/>
          <w:szCs w:val="24"/>
        </w:rPr>
        <w:t xml:space="preserve"> said </w:t>
      </w:r>
      <w:r w:rsidR="00760C13" w:rsidRPr="00D81F0F">
        <w:rPr>
          <w:rFonts w:ascii="Calibri" w:eastAsia="Calibri" w:hAnsi="Calibri" w:cs="Calibri"/>
          <w:szCs w:val="24"/>
        </w:rPr>
        <w:t>that</w:t>
      </w:r>
      <w:r w:rsidRPr="00D81F0F">
        <w:rPr>
          <w:rFonts w:ascii="Calibri" w:eastAsia="Calibri" w:hAnsi="Calibri" w:cs="Calibri"/>
          <w:szCs w:val="24"/>
        </w:rPr>
        <w:t xml:space="preserve"> he agreed that the Board was not in a position to accede to the administration’s request in the absence of the crucial information identified by previous speakers or criteria approved by a WRC for the granting of extensions in cases involving developing countries that did not satisfy all conditions of </w:t>
      </w:r>
      <w:r w:rsidRPr="00D81F0F">
        <w:rPr>
          <w:rFonts w:ascii="Calibri" w:eastAsia="Calibri" w:hAnsi="Calibri" w:cs="Calibri"/>
          <w:i/>
          <w:iCs/>
          <w:szCs w:val="24"/>
        </w:rPr>
        <w:t>force majeure</w:t>
      </w:r>
      <w:r w:rsidRPr="00D81F0F">
        <w:rPr>
          <w:rFonts w:ascii="Calibri" w:eastAsia="Calibri" w:hAnsi="Calibri" w:cs="Calibri"/>
          <w:szCs w:val="24"/>
        </w:rPr>
        <w:t>.</w:t>
      </w:r>
    </w:p>
    <w:p w14:paraId="05B62216" w14:textId="02458E2B" w:rsidR="006737B3" w:rsidRPr="00D81F0F" w:rsidRDefault="13AAF748" w:rsidP="06E09CFD">
      <w:pPr>
        <w:jc w:val="both"/>
        <w:rPr>
          <w:rFonts w:ascii="Calibri" w:eastAsia="Calibri" w:hAnsi="Calibri" w:cs="Calibri"/>
          <w:szCs w:val="24"/>
        </w:rPr>
      </w:pPr>
      <w:r w:rsidRPr="00D81F0F">
        <w:rPr>
          <w:rFonts w:ascii="Calibri" w:eastAsia="Calibri" w:hAnsi="Calibri" w:cs="Calibri"/>
        </w:rPr>
        <w:t>5.1.12</w:t>
      </w:r>
      <w:r w:rsidR="002333EA" w:rsidRPr="00D81F0F">
        <w:rPr>
          <w:rFonts w:ascii="Calibri" w:hAnsi="Calibri" w:cs="Calibri"/>
        </w:rPr>
        <w:tab/>
      </w:r>
      <w:r w:rsidRPr="00D81F0F">
        <w:rPr>
          <w:rFonts w:ascii="Calibri" w:eastAsia="Calibri" w:hAnsi="Calibri" w:cs="Calibri"/>
          <w:b/>
          <w:bCs/>
          <w:szCs w:val="24"/>
        </w:rPr>
        <w:t>Mr Nurshabekov</w:t>
      </w:r>
      <w:r w:rsidRPr="00D81F0F">
        <w:rPr>
          <w:rFonts w:ascii="Calibri" w:eastAsia="Calibri" w:hAnsi="Calibri" w:cs="Calibri"/>
          <w:szCs w:val="24"/>
        </w:rPr>
        <w:t>,</w:t>
      </w:r>
      <w:r w:rsidRPr="00D81F0F">
        <w:rPr>
          <w:rFonts w:ascii="Calibri" w:eastAsia="Calibri" w:hAnsi="Calibri" w:cs="Calibri"/>
          <w:b/>
          <w:bCs/>
          <w:szCs w:val="24"/>
        </w:rPr>
        <w:t xml:space="preserve"> </w:t>
      </w:r>
      <w:r w:rsidRPr="00D81F0F">
        <w:rPr>
          <w:rFonts w:ascii="Calibri" w:eastAsia="Calibri" w:hAnsi="Calibri" w:cs="Calibri"/>
          <w:szCs w:val="24"/>
        </w:rPr>
        <w:t>agreeing that evidence was lacking, expressed support for requesting additional information so that the Board could consider the administration</w:t>
      </w:r>
      <w:r w:rsidR="259511DF" w:rsidRPr="00D81F0F">
        <w:rPr>
          <w:rFonts w:ascii="Calibri" w:eastAsia="Calibri" w:hAnsi="Calibri" w:cs="Calibri"/>
          <w:szCs w:val="24"/>
        </w:rPr>
        <w:t>’</w:t>
      </w:r>
      <w:r w:rsidRPr="00D81F0F">
        <w:rPr>
          <w:rFonts w:ascii="Calibri" w:eastAsia="Calibri" w:hAnsi="Calibri" w:cs="Calibri"/>
          <w:szCs w:val="24"/>
        </w:rPr>
        <w:t xml:space="preserve">s request at </w:t>
      </w:r>
      <w:r w:rsidR="6B28711C" w:rsidRPr="00D81F0F">
        <w:rPr>
          <w:rFonts w:ascii="Calibri" w:eastAsia="Calibri" w:hAnsi="Calibri" w:cs="Calibri"/>
          <w:szCs w:val="24"/>
        </w:rPr>
        <w:t xml:space="preserve">the </w:t>
      </w:r>
      <w:r w:rsidRPr="00D81F0F">
        <w:rPr>
          <w:rFonts w:ascii="Calibri" w:eastAsia="Calibri" w:hAnsi="Calibri" w:cs="Calibri"/>
          <w:szCs w:val="24"/>
        </w:rPr>
        <w:t>99</w:t>
      </w:r>
      <w:r w:rsidRPr="00D81F0F">
        <w:rPr>
          <w:rFonts w:ascii="Calibri" w:eastAsia="Calibri" w:hAnsi="Calibri" w:cs="Calibri"/>
          <w:szCs w:val="24"/>
          <w:vertAlign w:val="superscript"/>
        </w:rPr>
        <w:t>th</w:t>
      </w:r>
      <w:r w:rsidRPr="00D81F0F">
        <w:rPr>
          <w:rFonts w:ascii="Calibri" w:eastAsia="Calibri" w:hAnsi="Calibri" w:cs="Calibri"/>
          <w:szCs w:val="24"/>
        </w:rPr>
        <w:t xml:space="preserve"> meeting. He supported maintaining the frequency assignments until the next meeting, as did </w:t>
      </w:r>
      <w:r w:rsidRPr="00D81F0F">
        <w:rPr>
          <w:rFonts w:ascii="Calibri" w:eastAsia="Calibri" w:hAnsi="Calibri" w:cs="Calibri"/>
          <w:b/>
          <w:bCs/>
          <w:szCs w:val="24"/>
        </w:rPr>
        <w:t>Mr Alkahtani</w:t>
      </w:r>
      <w:r w:rsidRPr="00D81F0F">
        <w:rPr>
          <w:rFonts w:ascii="Calibri" w:eastAsia="Calibri" w:hAnsi="Calibri" w:cs="Calibri"/>
          <w:szCs w:val="24"/>
        </w:rPr>
        <w:t>.</w:t>
      </w:r>
    </w:p>
    <w:p w14:paraId="455F384A" w14:textId="1F83CCFD" w:rsidR="006737B3" w:rsidRPr="00D81F0F" w:rsidRDefault="13AAF748" w:rsidP="06E09CFD">
      <w:pPr>
        <w:jc w:val="both"/>
        <w:rPr>
          <w:rFonts w:ascii="Calibri" w:eastAsia="Calibri" w:hAnsi="Calibri" w:cs="Calibri"/>
          <w:szCs w:val="24"/>
        </w:rPr>
      </w:pPr>
      <w:r w:rsidRPr="00D81F0F">
        <w:rPr>
          <w:rFonts w:ascii="Calibri" w:eastAsia="Calibri" w:hAnsi="Calibri" w:cs="Calibri"/>
        </w:rPr>
        <w:t>5.1.13</w:t>
      </w:r>
      <w:r w:rsidR="002333EA" w:rsidRPr="00D81F0F">
        <w:rPr>
          <w:rFonts w:ascii="Calibri" w:hAnsi="Calibri" w:cs="Calibri"/>
        </w:rPr>
        <w:tab/>
      </w:r>
      <w:r w:rsidRPr="00D81F0F">
        <w:rPr>
          <w:rFonts w:ascii="Calibri" w:eastAsia="Calibri" w:hAnsi="Calibri" w:cs="Calibri"/>
          <w:b/>
          <w:bCs/>
          <w:szCs w:val="24"/>
        </w:rPr>
        <w:t>Mr. Henri</w:t>
      </w:r>
      <w:r w:rsidRPr="00D81F0F">
        <w:rPr>
          <w:rFonts w:ascii="Calibri" w:eastAsia="Calibri" w:hAnsi="Calibri" w:cs="Calibri"/>
          <w:szCs w:val="24"/>
        </w:rPr>
        <w:t xml:space="preserve"> </w:t>
      </w:r>
      <w:r w:rsidR="007028B9" w:rsidRPr="00D81F0F">
        <w:rPr>
          <w:rFonts w:ascii="Calibri" w:eastAsia="Calibri" w:hAnsi="Calibri" w:cs="Calibri"/>
          <w:szCs w:val="24"/>
        </w:rPr>
        <w:t>stressed the</w:t>
      </w:r>
      <w:r w:rsidRPr="00D81F0F">
        <w:rPr>
          <w:rFonts w:ascii="Calibri" w:eastAsia="Calibri" w:hAnsi="Calibri" w:cs="Calibri"/>
          <w:szCs w:val="24"/>
        </w:rPr>
        <w:t xml:space="preserve"> overall absence of</w:t>
      </w:r>
      <w:r w:rsidR="00D10718" w:rsidRPr="00D81F0F">
        <w:rPr>
          <w:rFonts w:ascii="Calibri" w:eastAsia="Calibri" w:hAnsi="Calibri" w:cs="Calibri"/>
          <w:szCs w:val="24"/>
        </w:rPr>
        <w:t xml:space="preserve"> </w:t>
      </w:r>
      <w:r w:rsidR="007028B9" w:rsidRPr="00D81F0F">
        <w:rPr>
          <w:rFonts w:ascii="Calibri" w:eastAsia="Calibri" w:hAnsi="Calibri" w:cs="Calibri"/>
          <w:szCs w:val="24"/>
        </w:rPr>
        <w:t xml:space="preserve">information on the satellite </w:t>
      </w:r>
      <w:r w:rsidR="00D10718" w:rsidRPr="00D81F0F">
        <w:rPr>
          <w:rFonts w:ascii="Calibri" w:eastAsia="Calibri" w:hAnsi="Calibri" w:cs="Calibri"/>
          <w:szCs w:val="24"/>
        </w:rPr>
        <w:t>project</w:t>
      </w:r>
      <w:r w:rsidRPr="00D81F0F">
        <w:rPr>
          <w:rFonts w:ascii="Calibri" w:eastAsia="Calibri" w:hAnsi="Calibri" w:cs="Calibri"/>
          <w:szCs w:val="24"/>
        </w:rPr>
        <w:t xml:space="preserve"> and </w:t>
      </w:r>
      <w:r w:rsidR="007028B9" w:rsidRPr="00D81F0F">
        <w:rPr>
          <w:rFonts w:ascii="Calibri" w:eastAsia="Calibri" w:hAnsi="Calibri" w:cs="Calibri"/>
          <w:szCs w:val="24"/>
        </w:rPr>
        <w:t xml:space="preserve">the lack of </w:t>
      </w:r>
      <w:r w:rsidRPr="00D81F0F">
        <w:rPr>
          <w:rFonts w:ascii="Calibri" w:eastAsia="Calibri" w:hAnsi="Calibri" w:cs="Calibri"/>
          <w:szCs w:val="24"/>
        </w:rPr>
        <w:t>supporting evidence to substantiate</w:t>
      </w:r>
      <w:r w:rsidR="007028B9" w:rsidRPr="00D81F0F">
        <w:rPr>
          <w:rFonts w:ascii="Calibri" w:eastAsia="Calibri" w:hAnsi="Calibri" w:cs="Calibri"/>
          <w:szCs w:val="24"/>
        </w:rPr>
        <w:t xml:space="preserve"> and assess the four conditions for the situation to qualify as a case of</w:t>
      </w:r>
      <w:r w:rsidRPr="00D81F0F">
        <w:rPr>
          <w:rFonts w:ascii="Calibri" w:eastAsia="Calibri" w:hAnsi="Calibri" w:cs="Calibri"/>
          <w:szCs w:val="24"/>
        </w:rPr>
        <w:t xml:space="preserve"> </w:t>
      </w:r>
      <w:r w:rsidRPr="00D81F0F">
        <w:rPr>
          <w:rFonts w:ascii="Calibri" w:eastAsia="Calibri" w:hAnsi="Calibri" w:cs="Calibri"/>
          <w:i/>
          <w:iCs/>
          <w:szCs w:val="24"/>
        </w:rPr>
        <w:t>force majeure</w:t>
      </w:r>
      <w:r w:rsidRPr="00D81F0F">
        <w:rPr>
          <w:rFonts w:ascii="Calibri" w:eastAsia="Calibri" w:hAnsi="Calibri" w:cs="Calibri"/>
          <w:szCs w:val="24"/>
        </w:rPr>
        <w:t xml:space="preserve">. Regarding its report on Resolution </w:t>
      </w:r>
      <w:r w:rsidRPr="00D81F0F">
        <w:rPr>
          <w:rFonts w:ascii="Calibri" w:eastAsia="Calibri" w:hAnsi="Calibri" w:cs="Calibri"/>
          <w:b/>
          <w:bCs/>
          <w:szCs w:val="24"/>
        </w:rPr>
        <w:t>80 (Rev.WRC-07)</w:t>
      </w:r>
      <w:r w:rsidRPr="00D81F0F">
        <w:rPr>
          <w:rFonts w:ascii="Calibri" w:eastAsia="Calibri" w:hAnsi="Calibri" w:cs="Calibri"/>
          <w:szCs w:val="24"/>
        </w:rPr>
        <w:t xml:space="preserve">, the Board had been clear that, in the absence of any criteria having been approved by a WRC, the Board had no mandate to grant extensions of regulatory time-limits to developing countries that did not qualify as cases of </w:t>
      </w:r>
      <w:r w:rsidRPr="00D81F0F">
        <w:rPr>
          <w:rFonts w:ascii="Calibri" w:eastAsia="Calibri" w:hAnsi="Calibri" w:cs="Calibri"/>
          <w:i/>
          <w:iCs/>
          <w:szCs w:val="24"/>
        </w:rPr>
        <w:t>force majeure</w:t>
      </w:r>
      <w:r w:rsidRPr="00D81F0F">
        <w:rPr>
          <w:rFonts w:ascii="Calibri" w:eastAsia="Calibri" w:hAnsi="Calibri" w:cs="Calibri"/>
          <w:szCs w:val="24"/>
        </w:rPr>
        <w:t xml:space="preserve"> or co-passenger delay. WRC-23 had approved a list of information to be provided to support a request for extension of the regulatory time-limit; and yet, none of that information had been provided, nor was there anything to justify the three-year extension requested. </w:t>
      </w:r>
    </w:p>
    <w:p w14:paraId="221B7F1C" w14:textId="7DCB0881" w:rsidR="006737B3" w:rsidRPr="00D81F0F" w:rsidRDefault="13AAF748" w:rsidP="06E09CFD">
      <w:pPr>
        <w:jc w:val="both"/>
        <w:rPr>
          <w:rFonts w:ascii="Calibri" w:eastAsia="Calibri" w:hAnsi="Calibri" w:cs="Calibri"/>
          <w:szCs w:val="24"/>
        </w:rPr>
      </w:pPr>
      <w:r w:rsidRPr="00D81F0F">
        <w:rPr>
          <w:rFonts w:ascii="Calibri" w:eastAsia="Calibri" w:hAnsi="Calibri" w:cs="Calibri"/>
        </w:rPr>
        <w:t>5.1.14</w:t>
      </w:r>
      <w:r w:rsidR="002333EA" w:rsidRPr="00D81F0F">
        <w:rPr>
          <w:rFonts w:ascii="Calibri" w:hAnsi="Calibri" w:cs="Calibri"/>
        </w:rPr>
        <w:tab/>
      </w:r>
      <w:r w:rsidR="007028B9" w:rsidRPr="00D81F0F">
        <w:rPr>
          <w:rFonts w:ascii="Calibri" w:eastAsia="Calibri" w:hAnsi="Calibri" w:cs="Calibri"/>
          <w:szCs w:val="24"/>
        </w:rPr>
        <w:t>T</w:t>
      </w:r>
      <w:r w:rsidRPr="00D81F0F">
        <w:rPr>
          <w:rFonts w:ascii="Calibri" w:eastAsia="Calibri" w:hAnsi="Calibri" w:cs="Calibri"/>
          <w:szCs w:val="24"/>
        </w:rPr>
        <w:t>he Administration of Nigeria had not seized the opportunity to provide additional information, following its delayed submission to the 97</w:t>
      </w:r>
      <w:r w:rsidRPr="00D81F0F">
        <w:rPr>
          <w:rFonts w:ascii="Calibri" w:eastAsia="Calibri" w:hAnsi="Calibri" w:cs="Calibri"/>
          <w:szCs w:val="24"/>
          <w:vertAlign w:val="superscript"/>
        </w:rPr>
        <w:t>th</w:t>
      </w:r>
      <w:r w:rsidRPr="00D81F0F">
        <w:rPr>
          <w:rFonts w:ascii="Calibri" w:eastAsia="Calibri" w:hAnsi="Calibri" w:cs="Calibri"/>
          <w:szCs w:val="24"/>
        </w:rPr>
        <w:t xml:space="preserve"> meeting, at which, he recalled, the Board had provided guidance on the </w:t>
      </w:r>
      <w:r w:rsidR="007028B9" w:rsidRPr="00D81F0F">
        <w:rPr>
          <w:rFonts w:ascii="Calibri" w:eastAsia="Calibri" w:hAnsi="Calibri" w:cs="Calibri"/>
          <w:szCs w:val="24"/>
        </w:rPr>
        <w:t xml:space="preserve">type of </w:t>
      </w:r>
      <w:r w:rsidRPr="00D81F0F">
        <w:rPr>
          <w:rFonts w:ascii="Calibri" w:eastAsia="Calibri" w:hAnsi="Calibri" w:cs="Calibri"/>
          <w:szCs w:val="24"/>
        </w:rPr>
        <w:t>information required. Taking all those factors into account, he was not inclined to accede to the request</w:t>
      </w:r>
      <w:r w:rsidR="007028B9" w:rsidRPr="00D81F0F">
        <w:rPr>
          <w:rFonts w:ascii="Calibri" w:eastAsia="Calibri" w:hAnsi="Calibri" w:cs="Calibri"/>
          <w:szCs w:val="24"/>
        </w:rPr>
        <w:t xml:space="preserve"> of the Administration of Nigeria to grant any extension for the bringing into use of NIGECOMSAT-2B (9.5°W) and NIGCOMSAT-2D (16°W) satellite networks. Being doubtful about receiving supporting information at the next meeting, he would consider closing the requests for extension at the current meeting</w:t>
      </w:r>
      <w:r w:rsidR="00A07EF4" w:rsidRPr="00D81F0F">
        <w:rPr>
          <w:rFonts w:ascii="Calibri" w:eastAsia="Calibri" w:hAnsi="Calibri" w:cs="Calibri"/>
          <w:szCs w:val="24"/>
        </w:rPr>
        <w:t xml:space="preserve"> but</w:t>
      </w:r>
      <w:r w:rsidRPr="00D81F0F">
        <w:rPr>
          <w:rFonts w:ascii="Calibri" w:eastAsia="Calibri" w:hAnsi="Calibri" w:cs="Calibri"/>
          <w:szCs w:val="24"/>
        </w:rPr>
        <w:t xml:space="preserve"> would not oppose the majority view of Board members. </w:t>
      </w:r>
    </w:p>
    <w:p w14:paraId="4012CF7D" w14:textId="18DEC801" w:rsidR="006737B3" w:rsidRPr="00D81F0F" w:rsidRDefault="13AAF748" w:rsidP="06E09CFD">
      <w:pPr>
        <w:jc w:val="both"/>
        <w:rPr>
          <w:rFonts w:ascii="Calibri" w:eastAsia="Calibri" w:hAnsi="Calibri" w:cs="Calibri"/>
          <w:szCs w:val="24"/>
        </w:rPr>
      </w:pPr>
      <w:r w:rsidRPr="00D81F0F">
        <w:rPr>
          <w:rFonts w:ascii="Calibri" w:eastAsia="Calibri" w:hAnsi="Calibri" w:cs="Calibri"/>
        </w:rPr>
        <w:t>5.1.15</w:t>
      </w:r>
      <w:r w:rsidR="002333EA" w:rsidRPr="00D81F0F">
        <w:rPr>
          <w:rFonts w:ascii="Calibri" w:hAnsi="Calibri" w:cs="Calibri"/>
        </w:rPr>
        <w:tab/>
      </w:r>
      <w:r w:rsidRPr="00D81F0F">
        <w:rPr>
          <w:rFonts w:ascii="Calibri" w:eastAsia="Calibri" w:hAnsi="Calibri" w:cs="Calibri"/>
          <w:b/>
          <w:bCs/>
          <w:szCs w:val="24"/>
        </w:rPr>
        <w:t xml:space="preserve">Ms Mannepalli </w:t>
      </w:r>
      <w:r w:rsidRPr="00D81F0F">
        <w:rPr>
          <w:rFonts w:ascii="Calibri" w:eastAsia="Calibri" w:hAnsi="Calibri" w:cs="Calibri"/>
          <w:szCs w:val="24"/>
        </w:rPr>
        <w:t>said that, although the document had been deferred from the Board’s previous meeting, specific information had not been sought. She would strongly support the Board requesting such information now, with explicit reference to the documents agreed by WRC-23.</w:t>
      </w:r>
    </w:p>
    <w:p w14:paraId="447DE9D2" w14:textId="2EEB248E" w:rsidR="006737B3" w:rsidRPr="00D81F0F" w:rsidRDefault="13AAF748" w:rsidP="06E09CFD">
      <w:pPr>
        <w:jc w:val="both"/>
        <w:rPr>
          <w:rFonts w:ascii="Calibri" w:eastAsia="Calibri" w:hAnsi="Calibri" w:cs="Calibri"/>
          <w:szCs w:val="24"/>
        </w:rPr>
      </w:pPr>
      <w:r w:rsidRPr="00D81F0F">
        <w:rPr>
          <w:rFonts w:ascii="Calibri" w:eastAsia="Calibri" w:hAnsi="Calibri" w:cs="Calibri"/>
        </w:rPr>
        <w:t>5.1.16</w:t>
      </w:r>
      <w:r w:rsidR="002333EA" w:rsidRPr="00D81F0F">
        <w:rPr>
          <w:rFonts w:ascii="Calibri" w:hAnsi="Calibri" w:cs="Calibri"/>
        </w:rPr>
        <w:tab/>
      </w:r>
      <w:r w:rsidRPr="00D81F0F">
        <w:rPr>
          <w:rFonts w:ascii="Calibri" w:eastAsia="Calibri" w:hAnsi="Calibri" w:cs="Calibri"/>
          <w:b/>
          <w:bCs/>
          <w:szCs w:val="24"/>
        </w:rPr>
        <w:t>Mr Di Crescenzo</w:t>
      </w:r>
      <w:r w:rsidRPr="00D81F0F">
        <w:rPr>
          <w:rFonts w:ascii="Calibri" w:eastAsia="Calibri" w:hAnsi="Calibri" w:cs="Calibri"/>
          <w:szCs w:val="24"/>
        </w:rPr>
        <w:t>,</w:t>
      </w:r>
      <w:r w:rsidRPr="00D81F0F">
        <w:rPr>
          <w:rFonts w:ascii="Calibri" w:eastAsia="Calibri" w:hAnsi="Calibri" w:cs="Calibri"/>
          <w:b/>
          <w:bCs/>
          <w:szCs w:val="24"/>
        </w:rPr>
        <w:t xml:space="preserve"> </w:t>
      </w:r>
      <w:r w:rsidRPr="00D81F0F">
        <w:rPr>
          <w:rFonts w:ascii="Calibri" w:eastAsia="Calibri" w:hAnsi="Calibri" w:cs="Calibri"/>
          <w:szCs w:val="24"/>
        </w:rPr>
        <w:t>noting that the satellite networks were in the C-, Ka-, Ku- and L-bands and that it was a challenging but important satellite project for Nigeria, said that he would favour maintaining the filing and requesting information to justify the three-year extension.</w:t>
      </w:r>
    </w:p>
    <w:p w14:paraId="6BAAFAD0" w14:textId="1537CE6E" w:rsidR="006737B3" w:rsidRPr="00D81F0F" w:rsidRDefault="13AAF748" w:rsidP="06E09CFD">
      <w:pPr>
        <w:jc w:val="both"/>
        <w:rPr>
          <w:rFonts w:ascii="Calibri" w:eastAsia="Calibri" w:hAnsi="Calibri" w:cs="Calibri"/>
          <w:szCs w:val="24"/>
        </w:rPr>
      </w:pPr>
      <w:r w:rsidRPr="00D81F0F">
        <w:rPr>
          <w:rFonts w:ascii="Calibri" w:eastAsia="Calibri" w:hAnsi="Calibri" w:cs="Calibri"/>
        </w:rPr>
        <w:t>5.1.17</w:t>
      </w:r>
      <w:r w:rsidR="002333EA" w:rsidRPr="00D81F0F">
        <w:rPr>
          <w:rFonts w:ascii="Calibri" w:hAnsi="Calibri" w:cs="Calibri"/>
        </w:rPr>
        <w:tab/>
      </w:r>
      <w:r w:rsidRPr="00D81F0F">
        <w:rPr>
          <w:rFonts w:ascii="Calibri" w:eastAsia="Calibri" w:hAnsi="Calibri" w:cs="Calibri"/>
          <w:b/>
          <w:bCs/>
          <w:szCs w:val="24"/>
        </w:rPr>
        <w:t xml:space="preserve">Mr Fianko </w:t>
      </w:r>
      <w:r w:rsidRPr="00D81F0F">
        <w:rPr>
          <w:rFonts w:ascii="Calibri" w:eastAsia="Calibri" w:hAnsi="Calibri" w:cs="Calibri"/>
          <w:szCs w:val="24"/>
        </w:rPr>
        <w:t>agreed and said that the Board should encourage the administration by specifying the information needed. Irrespective of whether the administration obtained the outcome it desired, it would serve as a learning opportunity, as would the process of refiling if that became necessary.</w:t>
      </w:r>
    </w:p>
    <w:p w14:paraId="4E7486D1" w14:textId="0D097EF0" w:rsidR="006737B3" w:rsidRPr="00D81F0F" w:rsidRDefault="13AAF748" w:rsidP="06E09CFD">
      <w:pPr>
        <w:jc w:val="both"/>
        <w:rPr>
          <w:rFonts w:ascii="Calibri" w:eastAsia="Calibri" w:hAnsi="Calibri" w:cs="Calibri"/>
          <w:szCs w:val="24"/>
        </w:rPr>
      </w:pPr>
      <w:r w:rsidRPr="00D81F0F">
        <w:rPr>
          <w:rFonts w:ascii="Calibri" w:eastAsia="Calibri" w:hAnsi="Calibri" w:cs="Calibri"/>
        </w:rPr>
        <w:t>5.1.18</w:t>
      </w:r>
      <w:r w:rsidR="002333EA" w:rsidRPr="00D81F0F">
        <w:rPr>
          <w:rFonts w:ascii="Calibri" w:hAnsi="Calibri" w:cs="Calibri"/>
        </w:rPr>
        <w:tab/>
      </w:r>
      <w:r w:rsidRPr="00D81F0F">
        <w:rPr>
          <w:rFonts w:ascii="Calibri" w:eastAsia="Calibri" w:hAnsi="Calibri" w:cs="Calibri"/>
          <w:szCs w:val="24"/>
        </w:rPr>
        <w:t xml:space="preserve">Following informal discussions to resolve the difference of opinion on whether the circumstances of the case warranted the seeking of additional information, the </w:t>
      </w:r>
      <w:r w:rsidRPr="00D81F0F">
        <w:rPr>
          <w:rFonts w:ascii="Calibri" w:eastAsia="Calibri" w:hAnsi="Calibri" w:cs="Calibri"/>
          <w:b/>
          <w:bCs/>
          <w:szCs w:val="24"/>
        </w:rPr>
        <w:t>Chair</w:t>
      </w:r>
      <w:r w:rsidRPr="00D81F0F">
        <w:rPr>
          <w:rFonts w:ascii="Calibri" w:eastAsia="Calibri" w:hAnsi="Calibri" w:cs="Calibri"/>
          <w:szCs w:val="24"/>
        </w:rPr>
        <w:t xml:space="preserve">, supported by </w:t>
      </w:r>
      <w:r w:rsidRPr="00D81F0F">
        <w:rPr>
          <w:rFonts w:ascii="Calibri" w:eastAsia="Calibri" w:hAnsi="Calibri" w:cs="Calibri"/>
          <w:b/>
          <w:bCs/>
          <w:szCs w:val="24"/>
        </w:rPr>
        <w:t>Ms Beaumier</w:t>
      </w:r>
      <w:r w:rsidRPr="00D81F0F">
        <w:rPr>
          <w:rFonts w:ascii="Calibri" w:eastAsia="Calibri" w:hAnsi="Calibri" w:cs="Calibri"/>
          <w:szCs w:val="24"/>
        </w:rPr>
        <w:t xml:space="preserve">, explained that, in the light of the Board’s conclusions regarding similar cases considered under agenda item 5, the Board had agreed on the need to ensure consistency of </w:t>
      </w:r>
      <w:r w:rsidRPr="00D81F0F">
        <w:rPr>
          <w:rFonts w:ascii="Calibri" w:eastAsia="Calibri" w:hAnsi="Calibri" w:cs="Calibri"/>
          <w:szCs w:val="24"/>
        </w:rPr>
        <w:lastRenderedPageBreak/>
        <w:t>approach. Taking into account the facts of the case, he proposed that the Board should conclude as follows on the matter:</w:t>
      </w:r>
    </w:p>
    <w:p w14:paraId="3494457E" w14:textId="6E0030BB" w:rsidR="006737B3" w:rsidRPr="00D81F0F" w:rsidRDefault="13AAF748" w:rsidP="00023D57">
      <w:pPr>
        <w:jc w:val="both"/>
        <w:rPr>
          <w:rFonts w:ascii="Calibri" w:eastAsia="Calibri" w:hAnsi="Calibri" w:cs="Calibri"/>
          <w:szCs w:val="24"/>
        </w:rPr>
      </w:pPr>
      <w:r w:rsidRPr="00D81F0F">
        <w:rPr>
          <w:rFonts w:ascii="Calibri" w:eastAsia="Calibri" w:hAnsi="Calibri" w:cs="Calibri"/>
          <w:szCs w:val="24"/>
        </w:rPr>
        <w:t>“The Board considered in detail the submission from the Administration of Nigeria requesting an extension of the regulatory time-limits to bring into use the frequency assignments to the NIGCOMSAT-2B (9.5°W) and NIGCOMSAT-2D (16°W) satellite networks as presented in Document RRB25-1/2 and noted Document RRB25-1/DELAYED/7 for information. The Board noted the following:</w:t>
      </w:r>
    </w:p>
    <w:p w14:paraId="01A2F96E" w14:textId="418DF60E" w:rsidR="006737B3" w:rsidRPr="00D81F0F" w:rsidRDefault="13AAF748" w:rsidP="00023D57">
      <w:pPr>
        <w:jc w:val="both"/>
        <w:rPr>
          <w:rFonts w:ascii="Calibri" w:eastAsia="Calibri" w:hAnsi="Calibri" w:cs="Calibri"/>
          <w:szCs w:val="24"/>
        </w:rPr>
      </w:pPr>
      <w:r w:rsidRPr="00D81F0F">
        <w:rPr>
          <w:rFonts w:ascii="Calibri" w:eastAsia="Calibri" w:hAnsi="Calibri" w:cs="Calibri"/>
          <w:szCs w:val="24"/>
        </w:rPr>
        <w:t>•</w:t>
      </w:r>
      <w:r w:rsidR="002333EA" w:rsidRPr="00D81F0F">
        <w:rPr>
          <w:rFonts w:ascii="Calibri" w:hAnsi="Calibri" w:cs="Calibri"/>
        </w:rPr>
        <w:tab/>
      </w:r>
      <w:r w:rsidRPr="00D81F0F">
        <w:rPr>
          <w:rFonts w:ascii="Calibri" w:eastAsia="Calibri" w:hAnsi="Calibri" w:cs="Calibri"/>
          <w:szCs w:val="24"/>
        </w:rPr>
        <w:t xml:space="preserve">While the Administration of Nigeria had invoked the application of </w:t>
      </w:r>
      <w:r w:rsidRPr="00D81F0F">
        <w:rPr>
          <w:rFonts w:ascii="Calibri" w:eastAsia="Calibri" w:hAnsi="Calibri" w:cs="Calibri"/>
          <w:i/>
          <w:iCs/>
          <w:szCs w:val="24"/>
        </w:rPr>
        <w:t>force majeure</w:t>
      </w:r>
      <w:r w:rsidRPr="00D81F0F">
        <w:rPr>
          <w:rFonts w:ascii="Calibri" w:eastAsia="Calibri" w:hAnsi="Calibri" w:cs="Calibri"/>
          <w:szCs w:val="24"/>
        </w:rPr>
        <w:t xml:space="preserve"> in its request, citing the unstable political environment and the COVID-19 pandemic, no supporting evidence had been provided to substantiate those factors or to justify the length of the extension requested.</w:t>
      </w:r>
    </w:p>
    <w:p w14:paraId="226B0A5F" w14:textId="1360E12D" w:rsidR="006737B3" w:rsidRPr="00D81F0F" w:rsidRDefault="13AAF748" w:rsidP="00023D57">
      <w:pPr>
        <w:jc w:val="both"/>
        <w:rPr>
          <w:rFonts w:ascii="Calibri" w:eastAsia="Calibri" w:hAnsi="Calibri" w:cs="Calibri"/>
          <w:szCs w:val="24"/>
        </w:rPr>
      </w:pPr>
      <w:r w:rsidRPr="00D81F0F">
        <w:rPr>
          <w:rFonts w:ascii="Calibri" w:eastAsia="Calibri" w:hAnsi="Calibri" w:cs="Calibri"/>
          <w:szCs w:val="24"/>
        </w:rPr>
        <w:t>•</w:t>
      </w:r>
      <w:r w:rsidR="002333EA" w:rsidRPr="00D81F0F">
        <w:rPr>
          <w:rFonts w:ascii="Calibri" w:hAnsi="Calibri" w:cs="Calibri"/>
        </w:rPr>
        <w:tab/>
      </w:r>
      <w:r w:rsidRPr="00D81F0F">
        <w:rPr>
          <w:rFonts w:ascii="Calibri" w:eastAsia="Calibri" w:hAnsi="Calibri" w:cs="Calibri"/>
          <w:szCs w:val="24"/>
        </w:rPr>
        <w:t>The Administration of Nigeria quoted the possibility for the Board to grant extensions to the regulatory time-limits to bring into use frequency assignments to satellite networks belonging to developing countries on an exceptional basis, referring to the Board’s report on Resolution</w:t>
      </w:r>
      <w:r w:rsidRPr="00D81F0F">
        <w:rPr>
          <w:rFonts w:ascii="Calibri" w:eastAsia="Calibri" w:hAnsi="Calibri" w:cs="Calibri"/>
          <w:b/>
          <w:bCs/>
          <w:szCs w:val="24"/>
        </w:rPr>
        <w:t xml:space="preserve"> 80 (Rev.WRC-07)</w:t>
      </w:r>
      <w:r w:rsidRPr="00D81F0F">
        <w:rPr>
          <w:rFonts w:ascii="Calibri" w:eastAsia="Calibri" w:hAnsi="Calibri" w:cs="Calibri"/>
          <w:szCs w:val="24"/>
        </w:rPr>
        <w:t xml:space="preserve"> to WRC-23. However, in the absence of a decision on the issue by WRC-23, granting such an extension was not within the Board’s mandate, but within that of a WRC (see § 13.8 of Document WRC23/528 agreed during the 13</w:t>
      </w:r>
      <w:r w:rsidRPr="00D81F0F">
        <w:rPr>
          <w:rFonts w:ascii="Calibri" w:eastAsia="Calibri" w:hAnsi="Calibri" w:cs="Calibri"/>
          <w:szCs w:val="24"/>
          <w:vertAlign w:val="superscript"/>
        </w:rPr>
        <w:t>th</w:t>
      </w:r>
      <w:r w:rsidRPr="00D81F0F">
        <w:rPr>
          <w:rFonts w:ascii="Calibri" w:eastAsia="Calibri" w:hAnsi="Calibri" w:cs="Calibri"/>
          <w:szCs w:val="24"/>
        </w:rPr>
        <w:t xml:space="preserve"> plenary meeting of WRC-23).</w:t>
      </w:r>
    </w:p>
    <w:p w14:paraId="21F3216C" w14:textId="6FD397F6" w:rsidR="006737B3" w:rsidRPr="00D81F0F" w:rsidRDefault="13AAF748" w:rsidP="00023D57">
      <w:pPr>
        <w:jc w:val="both"/>
        <w:rPr>
          <w:rFonts w:ascii="Calibri" w:eastAsia="Calibri" w:hAnsi="Calibri" w:cs="Calibri"/>
          <w:szCs w:val="24"/>
        </w:rPr>
      </w:pPr>
      <w:r w:rsidRPr="00D81F0F">
        <w:rPr>
          <w:rFonts w:ascii="Calibri" w:eastAsia="Calibri" w:hAnsi="Calibri" w:cs="Calibri"/>
          <w:szCs w:val="24"/>
        </w:rPr>
        <w:t>The Board concluded that it was not in a position to accede to the request for the extension of the regulatory time-limit to bring into use the frequency assignments to the NIGCOMSAT-2B (9.5°W) and NIGCOMSAT-2D (16°W) satellite networks. Given that the Administration of Nigeria intended to provide additional information at the following meeting, the Board decided to instruct the Bureau to retain the frequency assignments to the NIGCOMSAT-2B (9.5°W) and NIGCOMSAT-2D (16°W) satellite networks until the end of the 99</w:t>
      </w:r>
      <w:r w:rsidRPr="00D81F0F">
        <w:rPr>
          <w:rFonts w:ascii="Calibri" w:eastAsia="Calibri" w:hAnsi="Calibri" w:cs="Calibri"/>
          <w:szCs w:val="24"/>
          <w:vertAlign w:val="superscript"/>
        </w:rPr>
        <w:t>th</w:t>
      </w:r>
      <w:r w:rsidR="3FA75FD4" w:rsidRPr="00D81F0F">
        <w:rPr>
          <w:rFonts w:ascii="Calibri" w:eastAsia="Calibri" w:hAnsi="Calibri" w:cs="Calibri"/>
          <w:szCs w:val="24"/>
        </w:rPr>
        <w:t xml:space="preserve"> </w:t>
      </w:r>
      <w:r w:rsidRPr="00D81F0F">
        <w:rPr>
          <w:rFonts w:ascii="Calibri" w:eastAsia="Calibri" w:hAnsi="Calibri" w:cs="Calibri"/>
          <w:szCs w:val="24"/>
        </w:rPr>
        <w:t>Board meeting.”</w:t>
      </w:r>
    </w:p>
    <w:p w14:paraId="735ED49F" w14:textId="5DB41961" w:rsidR="006737B3" w:rsidRPr="00D81F0F" w:rsidRDefault="002333EA" w:rsidP="00CD4F65">
      <w:pPr>
        <w:jc w:val="both"/>
        <w:rPr>
          <w:rFonts w:ascii="Calibri" w:eastAsia="Calibri" w:hAnsi="Calibri" w:cs="Calibri"/>
        </w:rPr>
      </w:pPr>
      <w:r w:rsidRPr="00D81F0F">
        <w:rPr>
          <w:rFonts w:ascii="Calibri" w:eastAsia="Calibri" w:hAnsi="Calibri" w:cs="Calibri"/>
        </w:rPr>
        <w:t>5</w:t>
      </w:r>
      <w:r w:rsidR="006737B3" w:rsidRPr="00D81F0F">
        <w:rPr>
          <w:rFonts w:ascii="Calibri" w:eastAsia="Calibri" w:hAnsi="Calibri" w:cs="Calibri"/>
        </w:rPr>
        <w:t>.1.</w:t>
      </w:r>
      <w:r w:rsidR="1C4E6E63" w:rsidRPr="00D81F0F">
        <w:rPr>
          <w:rFonts w:ascii="Calibri" w:eastAsia="Calibri" w:hAnsi="Calibri" w:cs="Calibri"/>
        </w:rPr>
        <w:t>19</w:t>
      </w:r>
      <w:r w:rsidRPr="00D81F0F">
        <w:rPr>
          <w:rFonts w:ascii="Calibri" w:hAnsi="Calibri" w:cs="Calibri"/>
        </w:rPr>
        <w:tab/>
      </w:r>
      <w:r w:rsidR="006737B3" w:rsidRPr="00D81F0F">
        <w:rPr>
          <w:rFonts w:ascii="Calibri" w:eastAsia="Calibri" w:hAnsi="Calibri" w:cs="Calibri"/>
        </w:rPr>
        <w:t xml:space="preserve">It was so </w:t>
      </w:r>
      <w:r w:rsidR="006737B3" w:rsidRPr="00D81F0F">
        <w:rPr>
          <w:rFonts w:ascii="Calibri" w:eastAsia="Calibri" w:hAnsi="Calibri" w:cs="Calibri"/>
          <w:b/>
          <w:bCs/>
        </w:rPr>
        <w:t>agreed</w:t>
      </w:r>
      <w:r w:rsidR="006737B3" w:rsidRPr="00D81F0F">
        <w:rPr>
          <w:rFonts w:ascii="Calibri" w:eastAsia="Calibri" w:hAnsi="Calibri" w:cs="Calibri"/>
        </w:rPr>
        <w:t>.</w:t>
      </w:r>
    </w:p>
    <w:p w14:paraId="1367D401" w14:textId="03BFEE01" w:rsidR="00B523C5" w:rsidRPr="00D81F0F" w:rsidRDefault="0D03A546" w:rsidP="4FB31641">
      <w:pPr>
        <w:pStyle w:val="Heading2"/>
        <w:jc w:val="both"/>
        <w:rPr>
          <w:rFonts w:ascii="Calibri" w:hAnsi="Calibri" w:cs="Calibri"/>
        </w:rPr>
      </w:pPr>
      <w:r w:rsidRPr="00D81F0F">
        <w:rPr>
          <w:rFonts w:ascii="Calibri" w:eastAsia="Calibri" w:hAnsi="Calibri" w:cs="Calibri"/>
        </w:rPr>
        <w:t>5.2</w:t>
      </w:r>
      <w:r w:rsidR="00B523C5" w:rsidRPr="00D81F0F">
        <w:rPr>
          <w:rFonts w:ascii="Calibri" w:hAnsi="Calibri" w:cs="Calibri"/>
        </w:rPr>
        <w:tab/>
      </w:r>
      <w:r w:rsidR="49D0AF83" w:rsidRPr="00D81F0F">
        <w:rPr>
          <w:rFonts w:ascii="Calibri" w:eastAsia="Calibri" w:hAnsi="Calibri" w:cs="Calibri"/>
        </w:rPr>
        <w:t>Submission by the Administration of Indonesia requesting an extension of the regulatory time-limit to bring into use the frequency assignments to the NUSANTARA-NS1-A (113E) satellite network</w:t>
      </w:r>
      <w:r w:rsidRPr="00D81F0F">
        <w:rPr>
          <w:rFonts w:ascii="Calibri" w:eastAsia="Calibri" w:hAnsi="Calibri" w:cs="Calibri"/>
        </w:rPr>
        <w:t xml:space="preserve"> (Document</w:t>
      </w:r>
      <w:r w:rsidR="49D0AF83" w:rsidRPr="00D81F0F">
        <w:rPr>
          <w:rFonts w:ascii="Calibri" w:eastAsia="Calibri" w:hAnsi="Calibri" w:cs="Calibri"/>
        </w:rPr>
        <w:t>s</w:t>
      </w:r>
      <w:r w:rsidRPr="00D81F0F">
        <w:rPr>
          <w:rFonts w:ascii="Calibri" w:eastAsia="Calibri" w:hAnsi="Calibri" w:cs="Calibri"/>
        </w:rPr>
        <w:t xml:space="preserve"> RRB2</w:t>
      </w:r>
      <w:r w:rsidR="49D0AF83" w:rsidRPr="00D81F0F">
        <w:rPr>
          <w:rFonts w:ascii="Calibri" w:eastAsia="Calibri" w:hAnsi="Calibri" w:cs="Calibri"/>
        </w:rPr>
        <w:t>5</w:t>
      </w:r>
      <w:r w:rsidR="00DC6ADB" w:rsidRPr="00D81F0F">
        <w:rPr>
          <w:rFonts w:ascii="Calibri" w:eastAsia="Calibri" w:hAnsi="Calibri" w:cs="Calibri"/>
        </w:rPr>
        <w:t>-</w:t>
      </w:r>
      <w:r w:rsidRPr="00D81F0F">
        <w:rPr>
          <w:rFonts w:ascii="Calibri" w:eastAsia="Calibri" w:hAnsi="Calibri" w:cs="Calibri"/>
        </w:rPr>
        <w:t>1/</w:t>
      </w:r>
      <w:r w:rsidR="49D0AF83" w:rsidRPr="00D81F0F">
        <w:rPr>
          <w:rFonts w:ascii="Calibri" w:eastAsia="Calibri" w:hAnsi="Calibri" w:cs="Calibri"/>
        </w:rPr>
        <w:t>7 and RRB25-1/11</w:t>
      </w:r>
      <w:r w:rsidRPr="00D81F0F">
        <w:rPr>
          <w:rFonts w:ascii="Calibri" w:eastAsia="Calibri" w:hAnsi="Calibri" w:cs="Calibri"/>
        </w:rPr>
        <w:t>)</w:t>
      </w:r>
    </w:p>
    <w:p w14:paraId="7B6BE7BB" w14:textId="323A23D0" w:rsidR="0C920AFF" w:rsidRPr="00D81F0F" w:rsidRDefault="0C920AFF" w:rsidP="00200B10">
      <w:pPr>
        <w:spacing w:line="259" w:lineRule="auto"/>
        <w:jc w:val="both"/>
        <w:rPr>
          <w:rFonts w:ascii="Calibri" w:hAnsi="Calibri" w:cs="Calibri"/>
        </w:rPr>
      </w:pPr>
      <w:r w:rsidRPr="00D81F0F">
        <w:rPr>
          <w:rFonts w:ascii="Calibri" w:eastAsia="Calibri" w:hAnsi="Calibri" w:cs="Calibri"/>
          <w:szCs w:val="24"/>
        </w:rPr>
        <w:t>5.2.1</w:t>
      </w:r>
      <w:r w:rsidRPr="00D81F0F">
        <w:rPr>
          <w:rFonts w:ascii="Calibri" w:hAnsi="Calibri" w:cs="Calibri"/>
        </w:rPr>
        <w:tab/>
      </w:r>
      <w:r w:rsidRPr="00D81F0F">
        <w:rPr>
          <w:rFonts w:ascii="Calibri" w:eastAsia="Calibri" w:hAnsi="Calibri" w:cs="Calibri"/>
          <w:b/>
          <w:bCs/>
          <w:szCs w:val="24"/>
        </w:rPr>
        <w:t>Mr Loo (Head, SSD/CSS)</w:t>
      </w:r>
      <w:r w:rsidRPr="00D81F0F">
        <w:rPr>
          <w:rFonts w:ascii="Calibri" w:eastAsia="Calibri" w:hAnsi="Calibri" w:cs="Calibri"/>
          <w:szCs w:val="24"/>
        </w:rPr>
        <w:t>, introducing the item, said that in Document RRB25-1/7, the Administration of Indonesia provided additional information in support of its request for a 12-month extension to bring into use the frequency assignments to the NUSANTARA-NS1-A satellite network, to 28 December 2025, in response to the Board’s decision at its 97</w:t>
      </w:r>
      <w:r w:rsidRPr="00D81F0F">
        <w:rPr>
          <w:rFonts w:ascii="Calibri" w:eastAsia="Calibri" w:hAnsi="Calibri" w:cs="Calibri"/>
          <w:szCs w:val="24"/>
          <w:vertAlign w:val="superscript"/>
        </w:rPr>
        <w:t>th</w:t>
      </w:r>
      <w:r w:rsidRPr="00D81F0F">
        <w:rPr>
          <w:rFonts w:ascii="Calibri" w:eastAsia="Calibri" w:hAnsi="Calibri" w:cs="Calibri"/>
          <w:szCs w:val="24"/>
        </w:rPr>
        <w:t xml:space="preserve"> meeting. In the information and supporting evidence in </w:t>
      </w:r>
      <w:r w:rsidR="00DB52C1" w:rsidRPr="00D81F0F">
        <w:rPr>
          <w:rFonts w:ascii="Calibri" w:eastAsia="Calibri" w:hAnsi="Calibri" w:cs="Calibri"/>
          <w:szCs w:val="24"/>
        </w:rPr>
        <w:t>Annex</w:t>
      </w:r>
      <w:r w:rsidR="00A300FD" w:rsidRPr="00D81F0F">
        <w:rPr>
          <w:rFonts w:ascii="Calibri" w:eastAsia="Calibri" w:hAnsi="Calibri" w:cs="Calibri"/>
          <w:szCs w:val="24"/>
        </w:rPr>
        <w:t xml:space="preserve"> 1</w:t>
      </w:r>
      <w:r w:rsidRPr="00D81F0F">
        <w:rPr>
          <w:rFonts w:ascii="Calibri" w:eastAsia="Calibri" w:hAnsi="Calibri" w:cs="Calibri"/>
          <w:szCs w:val="24"/>
        </w:rPr>
        <w:t xml:space="preserve">, Boeing provided the information deemed necessary by WRC-23 (set out in § 13.4 of Document WRC23/528) and </w:t>
      </w:r>
      <w:r w:rsidR="003D1F4C" w:rsidRPr="00D81F0F">
        <w:rPr>
          <w:rFonts w:ascii="Calibri" w:eastAsia="Calibri" w:hAnsi="Calibri" w:cs="Calibri"/>
          <w:szCs w:val="24"/>
        </w:rPr>
        <w:t xml:space="preserve">also </w:t>
      </w:r>
      <w:r w:rsidRPr="00D81F0F">
        <w:rPr>
          <w:rFonts w:ascii="Calibri" w:eastAsia="Calibri" w:hAnsi="Calibri" w:cs="Calibri"/>
          <w:szCs w:val="24"/>
        </w:rPr>
        <w:t xml:space="preserve">described in detail how the COVID-19 pandemic and the failure of non-flight equipment at the manufacturing facility met all four conditions to qualify as </w:t>
      </w:r>
      <w:r w:rsidRPr="00D81F0F">
        <w:rPr>
          <w:rFonts w:ascii="Calibri" w:eastAsia="Calibri" w:hAnsi="Calibri" w:cs="Calibri"/>
          <w:i/>
          <w:iCs/>
          <w:szCs w:val="24"/>
        </w:rPr>
        <w:t>force majeure</w:t>
      </w:r>
      <w:r w:rsidRPr="00D81F0F">
        <w:rPr>
          <w:rFonts w:ascii="Calibri" w:eastAsia="Calibri" w:hAnsi="Calibri" w:cs="Calibri"/>
          <w:szCs w:val="24"/>
        </w:rPr>
        <w:t xml:space="preserve"> events. Information was also provided by Gravity Space and SpaceX on the events causing the delay in the on-ground delivery, the reasons why the replacement satellite GS-1 could not be positioned at 113°E, and the target launch period. Document RRB25-1/11 corrected references to the on-ground delivery date referred to on page 3 of Document RRB25-1/7, which should read 24 December 2023.</w:t>
      </w:r>
    </w:p>
    <w:p w14:paraId="399E85F1" w14:textId="0E2F32EF" w:rsidR="0C920AFF" w:rsidRPr="00D81F0F" w:rsidRDefault="0C920AFF" w:rsidP="00200B10">
      <w:pPr>
        <w:jc w:val="both"/>
        <w:rPr>
          <w:rFonts w:ascii="Calibri" w:eastAsia="Calibri" w:hAnsi="Calibri" w:cs="Calibri"/>
        </w:rPr>
      </w:pPr>
      <w:r w:rsidRPr="00D81F0F">
        <w:rPr>
          <w:rFonts w:ascii="Calibri" w:eastAsia="Calibri" w:hAnsi="Calibri" w:cs="Calibri"/>
        </w:rPr>
        <w:t>5.2.2</w:t>
      </w:r>
      <w:r w:rsidRPr="00D81F0F">
        <w:rPr>
          <w:rFonts w:ascii="Calibri" w:hAnsi="Calibri" w:cs="Calibri"/>
        </w:rPr>
        <w:tab/>
      </w:r>
      <w:r w:rsidRPr="00D81F0F">
        <w:rPr>
          <w:rFonts w:ascii="Calibri" w:eastAsia="Calibri" w:hAnsi="Calibri" w:cs="Calibri"/>
          <w:b/>
          <w:bCs/>
        </w:rPr>
        <w:t>Mr Henri</w:t>
      </w:r>
      <w:r w:rsidRPr="00D81F0F">
        <w:rPr>
          <w:rFonts w:ascii="Calibri" w:eastAsia="Calibri" w:hAnsi="Calibri" w:cs="Calibri"/>
        </w:rPr>
        <w:t xml:space="preserve"> observed that the Administration of Indonesia was requesting an extension on the basis of two events, namely the COVID-19 pandemic and the failure of non-flight equipment at the manufacturing facility. He noted that the pandemic had caused delays in </w:t>
      </w:r>
      <w:r w:rsidR="7E81C330" w:rsidRPr="00D81F0F">
        <w:rPr>
          <w:rFonts w:ascii="Calibri" w:eastAsia="Calibri" w:hAnsi="Calibri" w:cs="Calibri"/>
        </w:rPr>
        <w:t>certain</w:t>
      </w:r>
      <w:r w:rsidRPr="00D81F0F">
        <w:rPr>
          <w:rFonts w:ascii="Calibri" w:eastAsia="Calibri" w:hAnsi="Calibri" w:cs="Calibri"/>
        </w:rPr>
        <w:t xml:space="preserve"> tests and had led to </w:t>
      </w:r>
      <w:r w:rsidR="6F309391" w:rsidRPr="00D81F0F">
        <w:rPr>
          <w:rFonts w:ascii="Calibri" w:eastAsia="Calibri" w:hAnsi="Calibri" w:cs="Calibri"/>
        </w:rPr>
        <w:t xml:space="preserve">postponement of </w:t>
      </w:r>
      <w:r w:rsidRPr="00D81F0F">
        <w:rPr>
          <w:rFonts w:ascii="Calibri" w:eastAsia="Calibri" w:hAnsi="Calibri" w:cs="Calibri"/>
        </w:rPr>
        <w:t>the on-ground delivery from 1 May 2023 to 24 December 2023</w:t>
      </w:r>
      <w:r w:rsidR="487235F7" w:rsidRPr="00D81F0F">
        <w:rPr>
          <w:rFonts w:ascii="Calibri" w:eastAsia="Calibri" w:hAnsi="Calibri" w:cs="Calibri"/>
        </w:rPr>
        <w:t>, but</w:t>
      </w:r>
      <w:r w:rsidRPr="00D81F0F">
        <w:rPr>
          <w:rFonts w:ascii="Calibri" w:eastAsia="Calibri" w:hAnsi="Calibri" w:cs="Calibri"/>
        </w:rPr>
        <w:t xml:space="preserve"> that</w:t>
      </w:r>
      <w:r w:rsidR="53465257" w:rsidRPr="00D81F0F">
        <w:rPr>
          <w:rFonts w:ascii="Calibri" w:eastAsia="Calibri" w:hAnsi="Calibri" w:cs="Calibri"/>
        </w:rPr>
        <w:t xml:space="preserve"> </w:t>
      </w:r>
      <w:r w:rsidRPr="00D81F0F">
        <w:rPr>
          <w:rFonts w:ascii="Calibri" w:eastAsia="Calibri" w:hAnsi="Calibri" w:cs="Calibri"/>
        </w:rPr>
        <w:lastRenderedPageBreak/>
        <w:t xml:space="preserve">preparations </w:t>
      </w:r>
      <w:r w:rsidR="5D989B2F" w:rsidRPr="00D81F0F">
        <w:rPr>
          <w:rFonts w:ascii="Calibri" w:eastAsia="Calibri" w:hAnsi="Calibri" w:cs="Calibri"/>
        </w:rPr>
        <w:t>had been</w:t>
      </w:r>
      <w:r w:rsidRPr="00D81F0F">
        <w:rPr>
          <w:rFonts w:ascii="Calibri" w:eastAsia="Calibri" w:hAnsi="Calibri" w:cs="Calibri"/>
        </w:rPr>
        <w:t xml:space="preserve"> under way for a final round of testing</w:t>
      </w:r>
      <w:r w:rsidR="7FEBC56B" w:rsidRPr="00D81F0F">
        <w:rPr>
          <w:rFonts w:ascii="Calibri" w:eastAsia="Calibri" w:hAnsi="Calibri" w:cs="Calibri"/>
        </w:rPr>
        <w:t xml:space="preserve"> before </w:t>
      </w:r>
      <w:r w:rsidR="53465257" w:rsidRPr="00D81F0F">
        <w:rPr>
          <w:rFonts w:ascii="Calibri" w:eastAsia="Calibri" w:hAnsi="Calibri" w:cs="Calibri"/>
        </w:rPr>
        <w:t xml:space="preserve">the non-flight equipment failure on 27 October 2023, </w:t>
      </w:r>
      <w:r w:rsidR="56FCA15F" w:rsidRPr="00D81F0F">
        <w:rPr>
          <w:rFonts w:ascii="Calibri" w:eastAsia="Calibri" w:hAnsi="Calibri" w:cs="Calibri"/>
        </w:rPr>
        <w:t>which had</w:t>
      </w:r>
      <w:r w:rsidR="53465257" w:rsidRPr="00D81F0F">
        <w:rPr>
          <w:rFonts w:ascii="Calibri" w:eastAsia="Calibri" w:hAnsi="Calibri" w:cs="Calibri"/>
        </w:rPr>
        <w:t xml:space="preserve"> damage</w:t>
      </w:r>
      <w:r w:rsidR="1BC4B10A" w:rsidRPr="00D81F0F">
        <w:rPr>
          <w:rFonts w:ascii="Calibri" w:eastAsia="Calibri" w:hAnsi="Calibri" w:cs="Calibri"/>
        </w:rPr>
        <w:t>d</w:t>
      </w:r>
      <w:r w:rsidRPr="00D81F0F">
        <w:rPr>
          <w:rFonts w:ascii="Calibri" w:eastAsia="Calibri" w:hAnsi="Calibri" w:cs="Calibri"/>
        </w:rPr>
        <w:t xml:space="preserve"> the nearly completed satellite</w:t>
      </w:r>
      <w:r w:rsidR="657DA9AB" w:rsidRPr="00D81F0F">
        <w:rPr>
          <w:rFonts w:ascii="Calibri" w:eastAsia="Calibri" w:hAnsi="Calibri" w:cs="Calibri"/>
        </w:rPr>
        <w:t>,</w:t>
      </w:r>
      <w:r w:rsidRPr="00D81F0F">
        <w:rPr>
          <w:rFonts w:ascii="Calibri" w:eastAsia="Calibri" w:hAnsi="Calibri" w:cs="Calibri"/>
        </w:rPr>
        <w:t xml:space="preserve"> </w:t>
      </w:r>
      <w:r w:rsidR="00197A81" w:rsidRPr="00D81F0F">
        <w:rPr>
          <w:rFonts w:ascii="Calibri" w:eastAsia="Calibri" w:hAnsi="Calibri" w:cs="Calibri"/>
        </w:rPr>
        <w:t>further delaying</w:t>
      </w:r>
      <w:r w:rsidRPr="00D81F0F">
        <w:rPr>
          <w:rFonts w:ascii="Calibri" w:eastAsia="Calibri" w:hAnsi="Calibri" w:cs="Calibri"/>
        </w:rPr>
        <w:t xml:space="preserve"> the on-ground delivery date until 15 June 2025. He thanked the administration and </w:t>
      </w:r>
      <w:r w:rsidR="00197A81" w:rsidRPr="00D81F0F">
        <w:rPr>
          <w:rFonts w:ascii="Calibri" w:eastAsia="Calibri" w:hAnsi="Calibri" w:cs="Calibri"/>
        </w:rPr>
        <w:t xml:space="preserve">the satellite manufaturer </w:t>
      </w:r>
      <w:r w:rsidRPr="00D81F0F">
        <w:rPr>
          <w:rFonts w:ascii="Calibri" w:eastAsia="Calibri" w:hAnsi="Calibri" w:cs="Calibri"/>
        </w:rPr>
        <w:t>for the very detailed information on the impact of the COVID-</w:t>
      </w:r>
      <w:r w:rsidR="00991A44" w:rsidRPr="00D81F0F">
        <w:rPr>
          <w:rFonts w:ascii="Calibri" w:eastAsia="Calibri" w:hAnsi="Calibri" w:cs="Calibri"/>
        </w:rPr>
        <w:t xml:space="preserve">19 </w:t>
      </w:r>
      <w:r w:rsidRPr="00D81F0F">
        <w:rPr>
          <w:rFonts w:ascii="Calibri" w:eastAsia="Calibri" w:hAnsi="Calibri" w:cs="Calibri"/>
        </w:rPr>
        <w:t xml:space="preserve">pandemic and the non-flight equipment failure on project timelines. The administration had provided all the required information in support of its request to demonstrate how all four conditions had been met for the situation to qualify as a case of </w:t>
      </w:r>
      <w:r w:rsidRPr="00D81F0F">
        <w:rPr>
          <w:rFonts w:ascii="Calibri" w:eastAsia="Calibri" w:hAnsi="Calibri" w:cs="Calibri"/>
          <w:i/>
          <w:iCs/>
        </w:rPr>
        <w:t>force majeure</w:t>
      </w:r>
      <w:r w:rsidRPr="00D81F0F">
        <w:rPr>
          <w:rFonts w:ascii="Calibri" w:eastAsia="Calibri" w:hAnsi="Calibri" w:cs="Calibri"/>
        </w:rPr>
        <w:t xml:space="preserve">, had provided information on the satellite construction and had explained in depth the nature and extent of the damage justifying the lengthy repair period. He was in favour of granting an extension of the regulatory time-limit to bring into use the frequency assignments to the NUSANTARA-NS1-A satellite network, to 28 December 2025. </w:t>
      </w:r>
    </w:p>
    <w:p w14:paraId="72B20052" w14:textId="454B87B8" w:rsidR="0C920AFF" w:rsidRPr="00D81F0F" w:rsidRDefault="0C920AFF" w:rsidP="00200B10">
      <w:pPr>
        <w:jc w:val="both"/>
        <w:rPr>
          <w:rFonts w:ascii="Calibri" w:hAnsi="Calibri" w:cs="Calibri"/>
        </w:rPr>
      </w:pPr>
      <w:r w:rsidRPr="00D81F0F">
        <w:rPr>
          <w:rFonts w:ascii="Calibri" w:eastAsia="Calibri" w:hAnsi="Calibri" w:cs="Calibri"/>
          <w:szCs w:val="24"/>
        </w:rPr>
        <w:t>5.2.3</w:t>
      </w:r>
      <w:r w:rsidRPr="00D81F0F">
        <w:rPr>
          <w:rFonts w:ascii="Calibri" w:hAnsi="Calibri" w:cs="Calibri"/>
        </w:rPr>
        <w:tab/>
      </w:r>
      <w:r w:rsidRPr="00D81F0F">
        <w:rPr>
          <w:rFonts w:ascii="Calibri" w:eastAsia="Calibri" w:hAnsi="Calibri" w:cs="Calibri"/>
          <w:b/>
          <w:bCs/>
          <w:szCs w:val="24"/>
        </w:rPr>
        <w:t>Ms Mannepalli</w:t>
      </w:r>
      <w:r w:rsidRPr="00D81F0F">
        <w:rPr>
          <w:rFonts w:ascii="Calibri" w:eastAsia="Calibri" w:hAnsi="Calibri" w:cs="Calibri"/>
          <w:szCs w:val="24"/>
        </w:rPr>
        <w:t xml:space="preserve"> thanked the Administration of Indonesia for providing the additional information requested by the Board at its previous meeting. She strongly supported granting an extension, the duration of which the Board might wish to further discuss based on the target launch period and time required for electric orbit raising. </w:t>
      </w:r>
    </w:p>
    <w:p w14:paraId="3110650C" w14:textId="5D278312" w:rsidR="0C920AFF" w:rsidRPr="00D81F0F" w:rsidRDefault="0C920AFF" w:rsidP="00200B10">
      <w:pPr>
        <w:jc w:val="both"/>
        <w:rPr>
          <w:rFonts w:ascii="Calibri" w:hAnsi="Calibri" w:cs="Calibri"/>
        </w:rPr>
      </w:pPr>
      <w:r w:rsidRPr="00D81F0F">
        <w:rPr>
          <w:rFonts w:ascii="Calibri" w:eastAsia="Calibri" w:hAnsi="Calibri" w:cs="Calibri"/>
          <w:szCs w:val="24"/>
        </w:rPr>
        <w:t>5.2.4</w:t>
      </w:r>
      <w:r w:rsidRPr="00D81F0F">
        <w:rPr>
          <w:rFonts w:ascii="Calibri" w:hAnsi="Calibri" w:cs="Calibri"/>
        </w:rPr>
        <w:tab/>
      </w:r>
      <w:r w:rsidRPr="00D81F0F">
        <w:rPr>
          <w:rFonts w:ascii="Calibri" w:eastAsia="Calibri" w:hAnsi="Calibri" w:cs="Calibri"/>
          <w:b/>
          <w:bCs/>
          <w:szCs w:val="24"/>
        </w:rPr>
        <w:t>Mr Azzouz</w:t>
      </w:r>
      <w:r w:rsidRPr="00D81F0F">
        <w:rPr>
          <w:rFonts w:ascii="Calibri" w:eastAsia="Calibri" w:hAnsi="Calibri" w:cs="Calibri"/>
          <w:szCs w:val="24"/>
        </w:rPr>
        <w:t xml:space="preserve"> welcomed the further extensive information provided by the Indonesian Administration in support of its request. The on-ground delivery date had been delayed from 1 May 2023 to 24 December 2023 because of the COVID-19 pandemic and then put back to 15 June 2025 because of the unforeseeable failure of non-flight equipment in October 2023 that had damaged the satellite. As detailed in the communication from Gravity Space in annex 2, the GS-1 replacement satellite had experienced very high levels of solar activity in June 2024 (declared as a </w:t>
      </w:r>
      <w:r w:rsidRPr="00D81F0F">
        <w:rPr>
          <w:rFonts w:ascii="Calibri" w:eastAsia="Calibri" w:hAnsi="Calibri" w:cs="Calibri"/>
          <w:i/>
          <w:iCs/>
          <w:szCs w:val="24"/>
        </w:rPr>
        <w:t>force majeure</w:t>
      </w:r>
      <w:r w:rsidRPr="00D81F0F">
        <w:rPr>
          <w:rFonts w:ascii="Calibri" w:eastAsia="Calibri" w:hAnsi="Calibri" w:cs="Calibri"/>
          <w:szCs w:val="24"/>
        </w:rPr>
        <w:t xml:space="preserve"> event by the contractor) and had been unable to reach its designated orbital position. Noting the target launch window indicated by SpaceX and the electric orbit</w:t>
      </w:r>
      <w:r w:rsidR="0039006F" w:rsidRPr="00D81F0F">
        <w:rPr>
          <w:rFonts w:ascii="Calibri" w:eastAsia="Calibri" w:hAnsi="Calibri" w:cs="Calibri"/>
          <w:szCs w:val="24"/>
        </w:rPr>
        <w:t>-</w:t>
      </w:r>
      <w:r w:rsidRPr="00D81F0F">
        <w:rPr>
          <w:rFonts w:ascii="Calibri" w:eastAsia="Calibri" w:hAnsi="Calibri" w:cs="Calibri"/>
          <w:szCs w:val="24"/>
        </w:rPr>
        <w:t>raising period, he could agree to grant a 12-month extension, to 28 December 2025.</w:t>
      </w:r>
    </w:p>
    <w:p w14:paraId="727953FC" w14:textId="2E7CD27C" w:rsidR="0C920AFF" w:rsidRPr="00D81F0F" w:rsidRDefault="0C920AFF" w:rsidP="00200B10">
      <w:pPr>
        <w:jc w:val="both"/>
        <w:rPr>
          <w:rFonts w:ascii="Calibri" w:eastAsia="Calibri" w:hAnsi="Calibri" w:cs="Calibri"/>
        </w:rPr>
      </w:pPr>
      <w:r w:rsidRPr="00D81F0F">
        <w:rPr>
          <w:rFonts w:ascii="Calibri" w:eastAsia="Calibri" w:hAnsi="Calibri" w:cs="Calibri"/>
        </w:rPr>
        <w:t>5.2.5</w:t>
      </w:r>
      <w:r w:rsidRPr="00D81F0F">
        <w:rPr>
          <w:rFonts w:ascii="Calibri" w:hAnsi="Calibri" w:cs="Calibri"/>
        </w:rPr>
        <w:tab/>
      </w:r>
      <w:r w:rsidRPr="00D81F0F">
        <w:rPr>
          <w:rFonts w:ascii="Calibri" w:eastAsia="Calibri" w:hAnsi="Calibri" w:cs="Calibri"/>
          <w:b/>
          <w:bCs/>
        </w:rPr>
        <w:t>Ms Beaumier</w:t>
      </w:r>
      <w:r w:rsidRPr="00D81F0F">
        <w:rPr>
          <w:rFonts w:ascii="Calibri" w:eastAsia="Calibri" w:hAnsi="Calibri" w:cs="Calibri"/>
        </w:rPr>
        <w:t xml:space="preserve"> thanked the Administration of Indonesia for providing the additional information and evidence requested by the Board at its previous meeting. The information provided by Boeing clearly and comprehensively explained how all four conditions had been satisfied for the situation to qualify as a case of </w:t>
      </w:r>
      <w:r w:rsidRPr="00D81F0F">
        <w:rPr>
          <w:rFonts w:ascii="Calibri" w:eastAsia="Calibri" w:hAnsi="Calibri" w:cs="Calibri"/>
          <w:i/>
          <w:iCs/>
        </w:rPr>
        <w:t>force majeure</w:t>
      </w:r>
      <w:r w:rsidRPr="00D81F0F">
        <w:rPr>
          <w:rFonts w:ascii="Calibri" w:eastAsia="Calibri" w:hAnsi="Calibri" w:cs="Calibri"/>
        </w:rPr>
        <w:t>. Before the satellite had been damaged by the failure of non-flight equipment, it had been near completion and the repair period had been explained satisfactorily. Moreover, Gravity Space had confirmed that the GS-1 spacecraft had experienced very high levels of solar activity and had been unable to complete its mission</w:t>
      </w:r>
      <w:r w:rsidR="003B4226" w:rsidRPr="00D81F0F">
        <w:rPr>
          <w:rFonts w:ascii="Calibri" w:eastAsia="Calibri" w:hAnsi="Calibri" w:cs="Calibri"/>
        </w:rPr>
        <w:t>,</w:t>
      </w:r>
      <w:r w:rsidRPr="00D81F0F">
        <w:rPr>
          <w:rFonts w:ascii="Calibri" w:eastAsia="Calibri" w:hAnsi="Calibri" w:cs="Calibri"/>
        </w:rPr>
        <w:t xml:space="preserve"> </w:t>
      </w:r>
      <w:r w:rsidR="00D40A6B" w:rsidRPr="00D81F0F">
        <w:rPr>
          <w:rFonts w:ascii="Calibri" w:eastAsia="Calibri" w:hAnsi="Calibri" w:cs="Calibri"/>
        </w:rPr>
        <w:t xml:space="preserve">nothing that </w:t>
      </w:r>
      <w:r w:rsidRPr="00D81F0F">
        <w:rPr>
          <w:rFonts w:ascii="Calibri" w:eastAsia="Calibri" w:hAnsi="Calibri" w:cs="Calibri"/>
        </w:rPr>
        <w:t xml:space="preserve">such solar eruptions had been deemed as </w:t>
      </w:r>
      <w:r w:rsidR="509CE6A6" w:rsidRPr="00D81F0F">
        <w:rPr>
          <w:rFonts w:ascii="Calibri" w:eastAsia="Calibri" w:hAnsi="Calibri" w:cs="Calibri"/>
        </w:rPr>
        <w:t>a</w:t>
      </w:r>
      <w:r w:rsidR="53465257" w:rsidRPr="00D81F0F">
        <w:rPr>
          <w:rFonts w:ascii="Calibri" w:eastAsia="Calibri" w:hAnsi="Calibri" w:cs="Calibri"/>
        </w:rPr>
        <w:t xml:space="preserve"> </w:t>
      </w:r>
      <w:r w:rsidRPr="00D81F0F">
        <w:rPr>
          <w:rFonts w:ascii="Calibri" w:eastAsia="Calibri" w:hAnsi="Calibri" w:cs="Calibri"/>
          <w:i/>
          <w:iCs/>
        </w:rPr>
        <w:t>force majeure</w:t>
      </w:r>
      <w:r w:rsidRPr="00D81F0F">
        <w:rPr>
          <w:rFonts w:ascii="Calibri" w:eastAsia="Calibri" w:hAnsi="Calibri" w:cs="Calibri"/>
        </w:rPr>
        <w:t xml:space="preserve"> </w:t>
      </w:r>
      <w:r w:rsidR="53465257" w:rsidRPr="00D81F0F">
        <w:rPr>
          <w:rFonts w:ascii="Calibri" w:eastAsia="Calibri" w:hAnsi="Calibri" w:cs="Calibri"/>
        </w:rPr>
        <w:t>event</w:t>
      </w:r>
      <w:r w:rsidRPr="00D81F0F">
        <w:rPr>
          <w:rFonts w:ascii="Calibri" w:eastAsia="Calibri" w:hAnsi="Calibri" w:cs="Calibri"/>
        </w:rPr>
        <w:t xml:space="preserve"> in the contract. Assuming a launch at the beginning of the target launch window proposed by SpaceX and a six-month orbit</w:t>
      </w:r>
      <w:r w:rsidR="0039006F" w:rsidRPr="00D81F0F">
        <w:rPr>
          <w:rFonts w:ascii="Calibri" w:eastAsia="Calibri" w:hAnsi="Calibri" w:cs="Calibri"/>
        </w:rPr>
        <w:t>-</w:t>
      </w:r>
      <w:r w:rsidRPr="00D81F0F">
        <w:rPr>
          <w:rFonts w:ascii="Calibri" w:eastAsia="Calibri" w:hAnsi="Calibri" w:cs="Calibri"/>
        </w:rPr>
        <w:t xml:space="preserve">raising period, she could support an extension until 28 December 2025. </w:t>
      </w:r>
    </w:p>
    <w:p w14:paraId="67AC7DEE" w14:textId="0EB6857D" w:rsidR="0C920AFF" w:rsidRPr="00D81F0F" w:rsidRDefault="0C920AFF" w:rsidP="00200B10">
      <w:pPr>
        <w:jc w:val="both"/>
        <w:rPr>
          <w:rFonts w:ascii="Calibri" w:hAnsi="Calibri" w:cs="Calibri"/>
        </w:rPr>
      </w:pPr>
      <w:r w:rsidRPr="00D81F0F">
        <w:rPr>
          <w:rFonts w:ascii="Calibri" w:eastAsia="Calibri" w:hAnsi="Calibri" w:cs="Calibri"/>
          <w:szCs w:val="24"/>
        </w:rPr>
        <w:t>5.2.6</w:t>
      </w:r>
      <w:r w:rsidRPr="00D81F0F">
        <w:rPr>
          <w:rFonts w:ascii="Calibri" w:hAnsi="Calibri" w:cs="Calibri"/>
        </w:rPr>
        <w:tab/>
      </w:r>
      <w:r w:rsidRPr="00D81F0F">
        <w:rPr>
          <w:rFonts w:ascii="Calibri" w:eastAsia="Calibri" w:hAnsi="Calibri" w:cs="Calibri"/>
          <w:b/>
          <w:bCs/>
          <w:szCs w:val="24"/>
        </w:rPr>
        <w:t>Mr Talib</w:t>
      </w:r>
      <w:r w:rsidRPr="00D81F0F">
        <w:rPr>
          <w:rFonts w:ascii="Calibri" w:eastAsia="Calibri" w:hAnsi="Calibri" w:cs="Calibri"/>
          <w:szCs w:val="24"/>
        </w:rPr>
        <w:t xml:space="preserve"> said that the additional information provided in support of the request demonstrated how the COVID-19 pandemic and the failure of non-flight equipment met all four conditions to qualify as </w:t>
      </w:r>
      <w:r w:rsidRPr="00D81F0F">
        <w:rPr>
          <w:rFonts w:ascii="Calibri" w:eastAsia="Calibri" w:hAnsi="Calibri" w:cs="Calibri"/>
          <w:i/>
          <w:iCs/>
          <w:szCs w:val="24"/>
        </w:rPr>
        <w:t>force majeure</w:t>
      </w:r>
      <w:r w:rsidRPr="00D81F0F">
        <w:rPr>
          <w:rFonts w:ascii="Calibri" w:eastAsia="Calibri" w:hAnsi="Calibri" w:cs="Calibri"/>
          <w:szCs w:val="24"/>
        </w:rPr>
        <w:t xml:space="preserve"> events. He could agree to grant a 12-month extension until 28 December 2025.</w:t>
      </w:r>
    </w:p>
    <w:p w14:paraId="4121753E" w14:textId="15975B8B" w:rsidR="0C920AFF" w:rsidRPr="00D81F0F" w:rsidRDefault="0C920AFF" w:rsidP="00200B10">
      <w:pPr>
        <w:jc w:val="both"/>
        <w:rPr>
          <w:rFonts w:ascii="Calibri" w:hAnsi="Calibri" w:cs="Calibri"/>
        </w:rPr>
      </w:pPr>
      <w:r w:rsidRPr="00D81F0F">
        <w:rPr>
          <w:rFonts w:ascii="Calibri" w:eastAsia="Calibri" w:hAnsi="Calibri" w:cs="Calibri"/>
          <w:szCs w:val="24"/>
        </w:rPr>
        <w:t>5.2.7</w:t>
      </w:r>
      <w:r w:rsidRPr="00D81F0F">
        <w:rPr>
          <w:rFonts w:ascii="Calibri" w:hAnsi="Calibri" w:cs="Calibri"/>
        </w:rPr>
        <w:tab/>
      </w:r>
      <w:r w:rsidRPr="00D81F0F">
        <w:rPr>
          <w:rFonts w:ascii="Calibri" w:eastAsia="Calibri" w:hAnsi="Calibri" w:cs="Calibri"/>
          <w:b/>
          <w:bCs/>
          <w:szCs w:val="24"/>
        </w:rPr>
        <w:t>Mr Cheng</w:t>
      </w:r>
      <w:r w:rsidRPr="00D81F0F">
        <w:rPr>
          <w:rFonts w:ascii="Calibri" w:eastAsia="Calibri" w:hAnsi="Calibri" w:cs="Calibri"/>
          <w:szCs w:val="24"/>
        </w:rPr>
        <w:t xml:space="preserve"> welcomed the detailed information on timelines for the satellite project and on the status of satellite construction before the </w:t>
      </w:r>
      <w:r w:rsidRPr="00D81F0F">
        <w:rPr>
          <w:rFonts w:ascii="Calibri" w:eastAsia="Calibri" w:hAnsi="Calibri" w:cs="Calibri"/>
          <w:i/>
          <w:iCs/>
          <w:szCs w:val="24"/>
        </w:rPr>
        <w:t>force majeure</w:t>
      </w:r>
      <w:r w:rsidRPr="00D81F0F">
        <w:rPr>
          <w:rFonts w:ascii="Calibri" w:eastAsia="Calibri" w:hAnsi="Calibri" w:cs="Calibri"/>
          <w:szCs w:val="24"/>
        </w:rPr>
        <w:t xml:space="preserve"> event and agreed that the situation qualified as a case of </w:t>
      </w:r>
      <w:r w:rsidRPr="00D81F0F">
        <w:rPr>
          <w:rFonts w:ascii="Calibri" w:eastAsia="Calibri" w:hAnsi="Calibri" w:cs="Calibri"/>
          <w:i/>
          <w:iCs/>
          <w:szCs w:val="24"/>
        </w:rPr>
        <w:t>force majeure</w:t>
      </w:r>
      <w:r w:rsidRPr="00D81F0F">
        <w:rPr>
          <w:rFonts w:ascii="Calibri" w:eastAsia="Calibri" w:hAnsi="Calibri" w:cs="Calibri"/>
          <w:szCs w:val="24"/>
        </w:rPr>
        <w:t xml:space="preserve">. While he supported the request, he was unclear whether the satellite would be launched into the same orbit and whether a six-month orbit-raising period was still required.  </w:t>
      </w:r>
    </w:p>
    <w:p w14:paraId="29F3DB67" w14:textId="2432BE1F" w:rsidR="0C920AFF" w:rsidRPr="00D81F0F" w:rsidRDefault="0C920AFF" w:rsidP="00200B10">
      <w:pPr>
        <w:jc w:val="both"/>
        <w:rPr>
          <w:rFonts w:ascii="Calibri" w:hAnsi="Calibri" w:cs="Calibri"/>
        </w:rPr>
      </w:pPr>
      <w:r w:rsidRPr="00D81F0F">
        <w:rPr>
          <w:rFonts w:ascii="Calibri" w:eastAsia="Calibri" w:hAnsi="Calibri" w:cs="Calibri"/>
          <w:szCs w:val="24"/>
        </w:rPr>
        <w:t>5.2.8</w:t>
      </w:r>
      <w:r w:rsidRPr="00D81F0F">
        <w:rPr>
          <w:rFonts w:ascii="Calibri" w:hAnsi="Calibri" w:cs="Calibri"/>
        </w:rPr>
        <w:tab/>
      </w:r>
      <w:r w:rsidRPr="00D81F0F">
        <w:rPr>
          <w:rFonts w:ascii="Calibri" w:eastAsia="Calibri" w:hAnsi="Calibri" w:cs="Calibri"/>
          <w:b/>
          <w:bCs/>
          <w:szCs w:val="24"/>
        </w:rPr>
        <w:t xml:space="preserve">Mr Loo (Head, SSD/CSS) </w:t>
      </w:r>
      <w:r w:rsidRPr="00D81F0F">
        <w:rPr>
          <w:rFonts w:ascii="Calibri" w:eastAsia="Calibri" w:hAnsi="Calibri" w:cs="Calibri"/>
          <w:szCs w:val="24"/>
        </w:rPr>
        <w:t>said that the current submission contained no information in that regard.</w:t>
      </w:r>
    </w:p>
    <w:p w14:paraId="6193336F" w14:textId="4A3E657C" w:rsidR="0C920AFF" w:rsidRPr="00D81F0F" w:rsidRDefault="0C920AFF" w:rsidP="4FB31641">
      <w:pPr>
        <w:spacing w:before="0"/>
        <w:jc w:val="both"/>
        <w:rPr>
          <w:rFonts w:ascii="Calibri" w:hAnsi="Calibri" w:cs="Calibri"/>
        </w:rPr>
      </w:pPr>
      <w:r w:rsidRPr="00D81F0F">
        <w:rPr>
          <w:rFonts w:ascii="Calibri" w:eastAsia="Calibri" w:hAnsi="Calibri" w:cs="Calibri"/>
          <w:szCs w:val="24"/>
        </w:rPr>
        <w:t xml:space="preserve"> </w:t>
      </w:r>
    </w:p>
    <w:p w14:paraId="01D21E87" w14:textId="293AE487" w:rsidR="0C920AFF" w:rsidRPr="00D81F0F" w:rsidRDefault="0C920AFF" w:rsidP="4FB31641">
      <w:pPr>
        <w:spacing w:before="0"/>
        <w:jc w:val="both"/>
        <w:rPr>
          <w:rFonts w:ascii="Calibri" w:hAnsi="Calibri" w:cs="Calibri"/>
        </w:rPr>
      </w:pPr>
      <w:r w:rsidRPr="00D81F0F">
        <w:rPr>
          <w:rFonts w:ascii="Calibri" w:eastAsia="Calibri" w:hAnsi="Calibri" w:cs="Calibri"/>
          <w:szCs w:val="24"/>
        </w:rPr>
        <w:lastRenderedPageBreak/>
        <w:t>5.2.9</w:t>
      </w:r>
      <w:r w:rsidRPr="00D81F0F">
        <w:rPr>
          <w:rFonts w:ascii="Calibri" w:hAnsi="Calibri" w:cs="Calibri"/>
        </w:rPr>
        <w:tab/>
      </w:r>
      <w:r w:rsidRPr="00D81F0F">
        <w:rPr>
          <w:rFonts w:ascii="Calibri" w:eastAsia="Calibri" w:hAnsi="Calibri" w:cs="Calibri"/>
          <w:b/>
          <w:bCs/>
          <w:szCs w:val="24"/>
        </w:rPr>
        <w:t>Ms Hasanova</w:t>
      </w:r>
      <w:r w:rsidRPr="00D81F0F">
        <w:rPr>
          <w:rFonts w:ascii="Calibri" w:eastAsia="Calibri" w:hAnsi="Calibri" w:cs="Calibri"/>
          <w:szCs w:val="24"/>
        </w:rPr>
        <w:t xml:space="preserve"> thanked the administration for the additional information. The submission showed how the COVID-19 pandemic and the unforeseeable failure of non-flight equipment that had damaged the satellite had resulted in schedule changes, and how the administration had sought to finalize the project. The situation qualified as a case of </w:t>
      </w:r>
      <w:r w:rsidRPr="00D81F0F">
        <w:rPr>
          <w:rFonts w:ascii="Calibri" w:eastAsia="Calibri" w:hAnsi="Calibri" w:cs="Calibri"/>
          <w:i/>
          <w:iCs/>
          <w:szCs w:val="24"/>
        </w:rPr>
        <w:t xml:space="preserve">force majeure </w:t>
      </w:r>
      <w:r w:rsidRPr="00D81F0F">
        <w:rPr>
          <w:rFonts w:ascii="Calibri" w:eastAsia="Calibri" w:hAnsi="Calibri" w:cs="Calibri"/>
          <w:szCs w:val="24"/>
        </w:rPr>
        <w:t>and she could support a 12-month extension.</w:t>
      </w:r>
    </w:p>
    <w:p w14:paraId="3F517F27" w14:textId="4871A1C1" w:rsidR="0C920AFF" w:rsidRPr="00D81F0F" w:rsidRDefault="0C920AFF" w:rsidP="00200B10">
      <w:pPr>
        <w:jc w:val="both"/>
        <w:rPr>
          <w:rFonts w:ascii="Calibri" w:hAnsi="Calibri" w:cs="Calibri"/>
        </w:rPr>
      </w:pPr>
      <w:r w:rsidRPr="00D81F0F">
        <w:rPr>
          <w:rFonts w:ascii="Calibri" w:eastAsia="Calibri" w:hAnsi="Calibri" w:cs="Calibri"/>
          <w:szCs w:val="24"/>
        </w:rPr>
        <w:t>5.2.10</w:t>
      </w:r>
      <w:r w:rsidRPr="00D81F0F">
        <w:rPr>
          <w:rFonts w:ascii="Calibri" w:hAnsi="Calibri" w:cs="Calibri"/>
        </w:rPr>
        <w:tab/>
      </w:r>
      <w:r w:rsidRPr="00D81F0F">
        <w:rPr>
          <w:rFonts w:ascii="Calibri" w:eastAsia="Calibri" w:hAnsi="Calibri" w:cs="Calibri"/>
          <w:b/>
          <w:bCs/>
          <w:szCs w:val="24"/>
        </w:rPr>
        <w:t>Mr Fianko</w:t>
      </w:r>
      <w:r w:rsidRPr="00D81F0F">
        <w:rPr>
          <w:rFonts w:ascii="Calibri" w:eastAsia="Calibri" w:hAnsi="Calibri" w:cs="Calibri"/>
          <w:szCs w:val="24"/>
        </w:rPr>
        <w:t xml:space="preserve"> commended the Administration of Indonesia for providing detailed information on the two </w:t>
      </w:r>
      <w:r w:rsidRPr="00D81F0F">
        <w:rPr>
          <w:rFonts w:ascii="Calibri" w:eastAsia="Calibri" w:hAnsi="Calibri" w:cs="Calibri"/>
          <w:i/>
          <w:iCs/>
          <w:szCs w:val="24"/>
        </w:rPr>
        <w:t>force majeure</w:t>
      </w:r>
      <w:r w:rsidRPr="00D81F0F">
        <w:rPr>
          <w:rFonts w:ascii="Calibri" w:eastAsia="Calibri" w:hAnsi="Calibri" w:cs="Calibri"/>
          <w:szCs w:val="24"/>
        </w:rPr>
        <w:t xml:space="preserve"> events invoked, and for establishing linkages and explaining how it had been unable to meet the regulatory time-limit. The impact of the COVID-19 pandemic on the manufacturing facility had been clearly demonstrated, but the administration would have met the regulatory time-limit had the satellite not been damaged by the unforeseeable non-flight equipment failure. He was satisfied that the case qualified as a </w:t>
      </w:r>
      <w:r w:rsidRPr="00D81F0F">
        <w:rPr>
          <w:rFonts w:ascii="Calibri" w:eastAsia="Calibri" w:hAnsi="Calibri" w:cs="Calibri"/>
          <w:i/>
          <w:iCs/>
          <w:szCs w:val="24"/>
        </w:rPr>
        <w:t>force majeure</w:t>
      </w:r>
      <w:r w:rsidRPr="00D81F0F">
        <w:rPr>
          <w:rFonts w:ascii="Calibri" w:eastAsia="Calibri" w:hAnsi="Calibri" w:cs="Calibri"/>
          <w:szCs w:val="24"/>
        </w:rPr>
        <w:t xml:space="preserve"> situation and could agree to an extension, but wondered if the Board might wish to clarify the orbit-raising period. </w:t>
      </w:r>
    </w:p>
    <w:p w14:paraId="5C4A63E5" w14:textId="36206BD6" w:rsidR="0C920AFF" w:rsidRPr="00D81F0F" w:rsidRDefault="0C920AFF" w:rsidP="00200B10">
      <w:pPr>
        <w:jc w:val="both"/>
        <w:rPr>
          <w:rFonts w:ascii="Calibri" w:eastAsia="Calibri" w:hAnsi="Calibri" w:cs="Calibri"/>
        </w:rPr>
      </w:pPr>
      <w:r w:rsidRPr="00D81F0F">
        <w:rPr>
          <w:rFonts w:ascii="Calibri" w:eastAsia="Calibri" w:hAnsi="Calibri" w:cs="Calibri"/>
        </w:rPr>
        <w:t>5.2.11</w:t>
      </w:r>
      <w:r w:rsidRPr="00D81F0F">
        <w:rPr>
          <w:rFonts w:ascii="Calibri" w:hAnsi="Calibri" w:cs="Calibri"/>
        </w:rPr>
        <w:tab/>
      </w:r>
      <w:r w:rsidRPr="00D81F0F">
        <w:rPr>
          <w:rFonts w:ascii="Calibri" w:eastAsia="Calibri" w:hAnsi="Calibri" w:cs="Calibri"/>
          <w:b/>
          <w:bCs/>
        </w:rPr>
        <w:t>Mr Nurshabekov</w:t>
      </w:r>
      <w:r w:rsidRPr="00D81F0F">
        <w:rPr>
          <w:rFonts w:ascii="Calibri" w:eastAsia="Calibri" w:hAnsi="Calibri" w:cs="Calibri"/>
        </w:rPr>
        <w:t xml:space="preserve"> said that the Administration of Indonesia had provided all the information requested by the Board at the previous meeting. The four </w:t>
      </w:r>
      <w:r w:rsidRPr="00D81F0F">
        <w:rPr>
          <w:rFonts w:ascii="Calibri" w:eastAsia="Calibri" w:hAnsi="Calibri" w:cs="Calibri"/>
          <w:i/>
          <w:iCs/>
        </w:rPr>
        <w:t xml:space="preserve">force majeure </w:t>
      </w:r>
      <w:r w:rsidR="42FA86F2" w:rsidRPr="00D81F0F">
        <w:rPr>
          <w:rFonts w:ascii="Calibri" w:eastAsia="Calibri" w:hAnsi="Calibri" w:cs="Calibri"/>
        </w:rPr>
        <w:t>conditions</w:t>
      </w:r>
      <w:r w:rsidR="42FA86F2" w:rsidRPr="00D81F0F">
        <w:rPr>
          <w:rFonts w:ascii="Calibri" w:eastAsia="Calibri" w:hAnsi="Calibri" w:cs="Calibri"/>
          <w:i/>
          <w:iCs/>
        </w:rPr>
        <w:t xml:space="preserve"> </w:t>
      </w:r>
      <w:r w:rsidRPr="00D81F0F">
        <w:rPr>
          <w:rFonts w:ascii="Calibri" w:eastAsia="Calibri" w:hAnsi="Calibri" w:cs="Calibri"/>
        </w:rPr>
        <w:t>had been satisfied</w:t>
      </w:r>
      <w:r w:rsidR="482552FD" w:rsidRPr="00D81F0F">
        <w:rPr>
          <w:rFonts w:ascii="Calibri" w:eastAsia="Calibri" w:hAnsi="Calibri" w:cs="Calibri"/>
        </w:rPr>
        <w:t>,</w:t>
      </w:r>
      <w:r w:rsidRPr="00D81F0F">
        <w:rPr>
          <w:rFonts w:ascii="Calibri" w:eastAsia="Calibri" w:hAnsi="Calibri" w:cs="Calibri"/>
        </w:rPr>
        <w:t xml:space="preserve"> as indicated in the correspondence from Boeing. Accordingly, he was in favour of granting an extension. </w:t>
      </w:r>
    </w:p>
    <w:p w14:paraId="5ECC42CD" w14:textId="1968D0C7" w:rsidR="0C920AFF" w:rsidRPr="00D81F0F" w:rsidRDefault="0C920AFF" w:rsidP="00200B10">
      <w:pPr>
        <w:jc w:val="both"/>
        <w:rPr>
          <w:rFonts w:ascii="Calibri" w:hAnsi="Calibri" w:cs="Calibri"/>
        </w:rPr>
      </w:pPr>
      <w:r w:rsidRPr="00D81F0F">
        <w:rPr>
          <w:rFonts w:ascii="Calibri" w:eastAsia="Calibri" w:hAnsi="Calibri" w:cs="Calibri"/>
          <w:szCs w:val="24"/>
        </w:rPr>
        <w:t>5.2.12</w:t>
      </w:r>
      <w:r w:rsidRPr="00D81F0F">
        <w:rPr>
          <w:rFonts w:ascii="Calibri" w:hAnsi="Calibri" w:cs="Calibri"/>
        </w:rPr>
        <w:tab/>
      </w:r>
      <w:r w:rsidRPr="00D81F0F">
        <w:rPr>
          <w:rFonts w:ascii="Calibri" w:eastAsia="Calibri" w:hAnsi="Calibri" w:cs="Calibri"/>
          <w:b/>
          <w:bCs/>
          <w:szCs w:val="24"/>
        </w:rPr>
        <w:t>Mr Di Crescenzo</w:t>
      </w:r>
      <w:r w:rsidRPr="00D81F0F">
        <w:rPr>
          <w:rFonts w:ascii="Calibri" w:eastAsia="Calibri" w:hAnsi="Calibri" w:cs="Calibri"/>
          <w:szCs w:val="24"/>
        </w:rPr>
        <w:t xml:space="preserve">, welcoming the efforts of the Indonesian Administration to provide such exhaustive and clear information, agreed that the Board should grant an extension even though the orbit-raising period was unclear. </w:t>
      </w:r>
    </w:p>
    <w:p w14:paraId="2AF65D3A" w14:textId="4938217E" w:rsidR="0C920AFF" w:rsidRPr="00D81F0F" w:rsidRDefault="0C920AFF" w:rsidP="4FB31641">
      <w:pPr>
        <w:spacing w:before="0"/>
        <w:jc w:val="both"/>
        <w:rPr>
          <w:rFonts w:ascii="Calibri" w:hAnsi="Calibri" w:cs="Calibri"/>
        </w:rPr>
      </w:pPr>
      <w:r w:rsidRPr="00D81F0F">
        <w:rPr>
          <w:rFonts w:ascii="Calibri" w:eastAsia="Calibri" w:hAnsi="Calibri" w:cs="Calibri"/>
          <w:szCs w:val="24"/>
        </w:rPr>
        <w:t xml:space="preserve"> </w:t>
      </w:r>
    </w:p>
    <w:p w14:paraId="224A866C" w14:textId="794D2E98" w:rsidR="0C920AFF" w:rsidRPr="00D81F0F" w:rsidRDefault="0C920AFF" w:rsidP="00200B10">
      <w:pPr>
        <w:spacing w:before="0"/>
        <w:jc w:val="both"/>
        <w:rPr>
          <w:rFonts w:ascii="Calibri" w:hAnsi="Calibri" w:cs="Calibri"/>
        </w:rPr>
      </w:pPr>
      <w:r w:rsidRPr="00D81F0F">
        <w:rPr>
          <w:rFonts w:ascii="Calibri" w:eastAsia="Calibri" w:hAnsi="Calibri" w:cs="Calibri"/>
          <w:szCs w:val="24"/>
        </w:rPr>
        <w:t>5.2.13</w:t>
      </w:r>
      <w:r w:rsidRPr="00D81F0F">
        <w:rPr>
          <w:rFonts w:ascii="Calibri" w:hAnsi="Calibri" w:cs="Calibri"/>
        </w:rPr>
        <w:tab/>
      </w:r>
      <w:r w:rsidRPr="00D81F0F">
        <w:rPr>
          <w:rFonts w:ascii="Calibri" w:eastAsia="Calibri" w:hAnsi="Calibri" w:cs="Calibri"/>
          <w:szCs w:val="24"/>
        </w:rPr>
        <w:t xml:space="preserve"> The </w:t>
      </w:r>
      <w:r w:rsidRPr="00D81F0F">
        <w:rPr>
          <w:rFonts w:ascii="Calibri" w:eastAsia="Calibri" w:hAnsi="Calibri" w:cs="Calibri"/>
          <w:b/>
          <w:bCs/>
          <w:szCs w:val="24"/>
        </w:rPr>
        <w:t>Chair</w:t>
      </w:r>
      <w:r w:rsidRPr="00D81F0F">
        <w:rPr>
          <w:rFonts w:ascii="Calibri" w:eastAsia="Calibri" w:hAnsi="Calibri" w:cs="Calibri"/>
          <w:szCs w:val="24"/>
        </w:rPr>
        <w:t xml:space="preserve"> said that the four conditions for the situation to qualify as a case of </w:t>
      </w:r>
      <w:r w:rsidRPr="00D81F0F">
        <w:rPr>
          <w:rFonts w:ascii="Calibri" w:eastAsia="Calibri" w:hAnsi="Calibri" w:cs="Calibri"/>
          <w:i/>
          <w:iCs/>
          <w:szCs w:val="24"/>
        </w:rPr>
        <w:t xml:space="preserve">force majeure </w:t>
      </w:r>
      <w:r w:rsidRPr="00D81F0F">
        <w:rPr>
          <w:rFonts w:ascii="Calibri" w:eastAsia="Calibri" w:hAnsi="Calibri" w:cs="Calibri"/>
          <w:szCs w:val="24"/>
        </w:rPr>
        <w:t>had been clearly demonstrated. The lack of clarity on the orbit-raising period would not affect the Board’s decision. He proposed that the Board should conclude as follows:</w:t>
      </w:r>
    </w:p>
    <w:p w14:paraId="24F9A5E3" w14:textId="00F2D3FE" w:rsidR="0C920AFF" w:rsidRPr="00D81F0F" w:rsidRDefault="0C920AFF" w:rsidP="00200B10">
      <w:pPr>
        <w:spacing w:after="120"/>
        <w:jc w:val="both"/>
        <w:rPr>
          <w:rFonts w:ascii="Calibri" w:hAnsi="Calibri" w:cs="Calibri"/>
        </w:rPr>
      </w:pPr>
      <w:r w:rsidRPr="00D81F0F">
        <w:rPr>
          <w:rFonts w:ascii="Calibri" w:eastAsia="Calibri" w:hAnsi="Calibri" w:cs="Calibri"/>
          <w:color w:val="000000" w:themeColor="text1"/>
          <w:szCs w:val="24"/>
        </w:rPr>
        <w:t>“Having considered in detail the request of the Administration of Indonesia for an extension of the regulatory time-limit to bring into use the frequency assignments to the NUSANTARA-NS1-A satellite network as presented in Documents RRB25-1/7 and RRB25-1/11, complementing Document RRB24-3/15 presented at the 97</w:t>
      </w:r>
      <w:r w:rsidRPr="00D81F0F">
        <w:rPr>
          <w:rFonts w:ascii="Calibri" w:eastAsia="Calibri" w:hAnsi="Calibri" w:cs="Calibri"/>
          <w:color w:val="000000" w:themeColor="text1"/>
          <w:szCs w:val="24"/>
          <w:vertAlign w:val="superscript"/>
        </w:rPr>
        <w:t>th</w:t>
      </w:r>
      <w:r w:rsidRPr="00D81F0F">
        <w:rPr>
          <w:rFonts w:ascii="Calibri" w:eastAsia="Calibri" w:hAnsi="Calibri" w:cs="Calibri"/>
          <w:color w:val="000000" w:themeColor="text1"/>
          <w:szCs w:val="24"/>
        </w:rPr>
        <w:t xml:space="preserve"> Board meeting, the Board noted the following:</w:t>
      </w:r>
    </w:p>
    <w:p w14:paraId="601406AB" w14:textId="3EB42DB8" w:rsidR="0C920AFF" w:rsidRPr="00D81F0F" w:rsidRDefault="0C920AFF" w:rsidP="00200B10">
      <w:pPr>
        <w:pStyle w:val="ListParagraph"/>
        <w:numPr>
          <w:ilvl w:val="0"/>
          <w:numId w:val="5"/>
        </w:numPr>
        <w:spacing w:after="0"/>
        <w:ind w:left="360"/>
        <w:jc w:val="both"/>
        <w:rPr>
          <w:rFonts w:ascii="Calibri" w:eastAsia="Calibri" w:hAnsi="Calibri" w:cs="Calibri"/>
          <w:color w:val="000000" w:themeColor="text1"/>
          <w:sz w:val="24"/>
          <w:szCs w:val="24"/>
        </w:rPr>
      </w:pPr>
      <w:r w:rsidRPr="00D81F0F">
        <w:rPr>
          <w:rFonts w:ascii="Calibri" w:eastAsia="Calibri" w:hAnsi="Calibri" w:cs="Calibri"/>
          <w:color w:val="000000" w:themeColor="text1"/>
          <w:sz w:val="24"/>
          <w:szCs w:val="24"/>
        </w:rPr>
        <w:t xml:space="preserve">The Administration of Indonesia had provided additional information in support of its request and had demonstrated how the four conditions had been satisfied for the situation to qualify as a case of </w:t>
      </w:r>
      <w:r w:rsidRPr="00D81F0F">
        <w:rPr>
          <w:rFonts w:ascii="Calibri" w:eastAsia="Calibri" w:hAnsi="Calibri" w:cs="Calibri"/>
          <w:i/>
          <w:iCs/>
          <w:color w:val="000000" w:themeColor="text1"/>
          <w:sz w:val="24"/>
          <w:szCs w:val="24"/>
        </w:rPr>
        <w:t>force majeure</w:t>
      </w:r>
      <w:r w:rsidRPr="00D81F0F">
        <w:rPr>
          <w:rFonts w:ascii="Calibri" w:eastAsia="Calibri" w:hAnsi="Calibri" w:cs="Calibri"/>
          <w:color w:val="000000" w:themeColor="text1"/>
          <w:sz w:val="24"/>
          <w:szCs w:val="24"/>
        </w:rPr>
        <w:t>.</w:t>
      </w:r>
    </w:p>
    <w:tbl>
      <w:tblPr>
        <w:tblW w:w="0" w:type="auto"/>
        <w:tblLayout w:type="fixed"/>
        <w:tblLook w:val="06A0" w:firstRow="1" w:lastRow="0" w:firstColumn="1" w:lastColumn="0" w:noHBand="1" w:noVBand="1"/>
      </w:tblPr>
      <w:tblGrid>
        <w:gridCol w:w="9630"/>
      </w:tblGrid>
      <w:tr w:rsidR="4FB31641" w:rsidRPr="00D81F0F" w14:paraId="0EB8A139" w14:textId="77777777" w:rsidTr="4FB31641">
        <w:trPr>
          <w:trHeight w:val="300"/>
        </w:trPr>
        <w:tc>
          <w:tcPr>
            <w:tcW w:w="9630" w:type="dxa"/>
            <w:tcMar>
              <w:left w:w="180" w:type="dxa"/>
              <w:right w:w="180" w:type="dxa"/>
            </w:tcMar>
          </w:tcPr>
          <w:p w14:paraId="3D7EEB6B" w14:textId="1F1536F2" w:rsidR="4FB31641" w:rsidRPr="00D81F0F" w:rsidRDefault="4FB31641" w:rsidP="00200B10">
            <w:pPr>
              <w:pStyle w:val="ListParagraph"/>
              <w:numPr>
                <w:ilvl w:val="0"/>
                <w:numId w:val="5"/>
              </w:numPr>
              <w:spacing w:after="0"/>
              <w:ind w:left="180"/>
              <w:jc w:val="both"/>
              <w:rPr>
                <w:rFonts w:ascii="Calibri" w:eastAsia="Calibri" w:hAnsi="Calibri" w:cs="Calibri"/>
                <w:sz w:val="24"/>
                <w:szCs w:val="24"/>
              </w:rPr>
            </w:pPr>
            <w:r w:rsidRPr="00D81F0F">
              <w:rPr>
                <w:rFonts w:ascii="Calibri" w:eastAsia="Calibri" w:hAnsi="Calibri" w:cs="Calibri"/>
                <w:sz w:val="24"/>
                <w:szCs w:val="24"/>
              </w:rPr>
              <w:t xml:space="preserve">The satellite construction had been near completion before the satellite structure had been damaged and would have met the original launch schedule and regulatory time-limit to bring into use the frequency assignments to the satellite network if not for the </w:t>
            </w:r>
            <w:r w:rsidRPr="00D81F0F">
              <w:rPr>
                <w:rFonts w:ascii="Calibri" w:eastAsia="Calibri" w:hAnsi="Calibri" w:cs="Calibri"/>
                <w:i/>
                <w:iCs/>
                <w:sz w:val="24"/>
                <w:szCs w:val="24"/>
              </w:rPr>
              <w:t xml:space="preserve">force majeure </w:t>
            </w:r>
            <w:r w:rsidRPr="00D81F0F">
              <w:rPr>
                <w:rFonts w:ascii="Calibri" w:eastAsia="Calibri" w:hAnsi="Calibri" w:cs="Calibri"/>
                <w:sz w:val="24"/>
                <w:szCs w:val="24"/>
              </w:rPr>
              <w:t>event.</w:t>
            </w:r>
          </w:p>
          <w:p w14:paraId="14C18CB6" w14:textId="200A89A1" w:rsidR="4FB31641" w:rsidRPr="00D81F0F" w:rsidRDefault="4FB31641" w:rsidP="00200B10">
            <w:pPr>
              <w:pStyle w:val="ListParagraph"/>
              <w:numPr>
                <w:ilvl w:val="0"/>
                <w:numId w:val="5"/>
              </w:numPr>
              <w:spacing w:after="0"/>
              <w:ind w:left="180"/>
              <w:jc w:val="both"/>
              <w:rPr>
                <w:rFonts w:ascii="Calibri" w:eastAsia="Calibri" w:hAnsi="Calibri" w:cs="Calibri"/>
                <w:sz w:val="24"/>
                <w:szCs w:val="24"/>
              </w:rPr>
            </w:pPr>
            <w:r w:rsidRPr="00D81F0F">
              <w:rPr>
                <w:rFonts w:ascii="Calibri" w:eastAsia="Calibri" w:hAnsi="Calibri" w:cs="Calibri"/>
                <w:sz w:val="24"/>
                <w:szCs w:val="24"/>
              </w:rPr>
              <w:t>The period of 18 months to repair the damaged satellite had been justified.</w:t>
            </w:r>
          </w:p>
          <w:p w14:paraId="172B53F6" w14:textId="4DFDB021" w:rsidR="4FB31641" w:rsidRPr="00D81F0F" w:rsidRDefault="4FB31641" w:rsidP="00200B10">
            <w:pPr>
              <w:pStyle w:val="ListParagraph"/>
              <w:numPr>
                <w:ilvl w:val="0"/>
                <w:numId w:val="5"/>
              </w:numPr>
              <w:spacing w:after="0"/>
              <w:ind w:left="180"/>
              <w:jc w:val="both"/>
              <w:rPr>
                <w:rFonts w:ascii="Calibri" w:eastAsia="Calibri" w:hAnsi="Calibri" w:cs="Calibri"/>
                <w:sz w:val="24"/>
                <w:szCs w:val="24"/>
              </w:rPr>
            </w:pPr>
            <w:r w:rsidRPr="00D81F0F">
              <w:rPr>
                <w:rFonts w:ascii="Calibri" w:eastAsia="Calibri" w:hAnsi="Calibri" w:cs="Calibri"/>
                <w:sz w:val="24"/>
                <w:szCs w:val="24"/>
              </w:rPr>
              <w:t>The launch service provider had provided a new launch window of 1 June–31 August 2025.</w:t>
            </w:r>
          </w:p>
        </w:tc>
      </w:tr>
    </w:tbl>
    <w:p w14:paraId="754B859B" w14:textId="6CBC1BFC" w:rsidR="0C920AFF" w:rsidRPr="00D81F0F" w:rsidRDefault="0C920AFF" w:rsidP="00200B10">
      <w:pPr>
        <w:spacing w:before="0"/>
        <w:jc w:val="both"/>
        <w:rPr>
          <w:rFonts w:ascii="Calibri" w:hAnsi="Calibri" w:cs="Calibri"/>
        </w:rPr>
      </w:pPr>
      <w:r w:rsidRPr="00D81F0F">
        <w:rPr>
          <w:rFonts w:ascii="Calibri" w:eastAsia="Calibri" w:hAnsi="Calibri" w:cs="Calibri"/>
          <w:szCs w:val="24"/>
        </w:rPr>
        <w:t xml:space="preserve">Consequently, the Board concluded that the case qualified as a case of </w:t>
      </w:r>
      <w:r w:rsidRPr="00D81F0F">
        <w:rPr>
          <w:rFonts w:ascii="Calibri" w:eastAsia="Calibri" w:hAnsi="Calibri" w:cs="Calibri"/>
          <w:i/>
          <w:iCs/>
          <w:szCs w:val="24"/>
        </w:rPr>
        <w:t>force majeure</w:t>
      </w:r>
      <w:r w:rsidRPr="00D81F0F">
        <w:rPr>
          <w:rFonts w:ascii="Calibri" w:eastAsia="Calibri" w:hAnsi="Calibri" w:cs="Calibri"/>
          <w:szCs w:val="24"/>
        </w:rPr>
        <w:t xml:space="preserve"> and decided to accede to the request from the Administration of Indonesia by granting an extension of the regulatory time-limit to bring into use the frequency assignments in the bands 17.7–20.2 GHz (space-to-Earth) and 27–30 GHz (Earth-to-space) to the NUSANTARA-NS1-A satellite network to 28 December 2025.”</w:t>
      </w:r>
    </w:p>
    <w:p w14:paraId="57F2E893" w14:textId="3CC79242" w:rsidR="0C920AFF" w:rsidRPr="00D81F0F" w:rsidRDefault="0C920AFF" w:rsidP="00200B10">
      <w:pPr>
        <w:jc w:val="both"/>
        <w:rPr>
          <w:rFonts w:ascii="Calibri" w:hAnsi="Calibri" w:cs="Calibri"/>
        </w:rPr>
      </w:pPr>
      <w:r w:rsidRPr="00D81F0F">
        <w:rPr>
          <w:rFonts w:ascii="Calibri" w:eastAsia="Calibri" w:hAnsi="Calibri" w:cs="Calibri"/>
          <w:szCs w:val="24"/>
        </w:rPr>
        <w:t>5.2.14</w:t>
      </w:r>
      <w:r w:rsidRPr="00D81F0F">
        <w:rPr>
          <w:rFonts w:ascii="Calibri" w:hAnsi="Calibri" w:cs="Calibri"/>
        </w:rPr>
        <w:tab/>
      </w:r>
      <w:r w:rsidRPr="00D81F0F">
        <w:rPr>
          <w:rFonts w:ascii="Calibri" w:eastAsia="Calibri" w:hAnsi="Calibri" w:cs="Calibri"/>
          <w:szCs w:val="24"/>
        </w:rPr>
        <w:t xml:space="preserve">It was so </w:t>
      </w:r>
      <w:r w:rsidRPr="00D81F0F">
        <w:rPr>
          <w:rFonts w:ascii="Calibri" w:eastAsia="Calibri" w:hAnsi="Calibri" w:cs="Calibri"/>
          <w:b/>
          <w:bCs/>
          <w:szCs w:val="24"/>
        </w:rPr>
        <w:t>agreed</w:t>
      </w:r>
      <w:r w:rsidRPr="00D81F0F">
        <w:rPr>
          <w:rFonts w:ascii="Calibri" w:eastAsia="Calibri" w:hAnsi="Calibri" w:cs="Calibri"/>
          <w:szCs w:val="24"/>
        </w:rPr>
        <w:t>.</w:t>
      </w:r>
    </w:p>
    <w:p w14:paraId="1ABF5E4D" w14:textId="003B3C02" w:rsidR="00D94913" w:rsidRPr="00D81F0F" w:rsidRDefault="4DDDCF02" w:rsidP="00D94913">
      <w:pPr>
        <w:pStyle w:val="Heading2"/>
        <w:jc w:val="both"/>
        <w:rPr>
          <w:rFonts w:ascii="Calibri" w:hAnsi="Calibri" w:cs="Calibri"/>
        </w:rPr>
      </w:pPr>
      <w:r w:rsidRPr="00D81F0F">
        <w:rPr>
          <w:rFonts w:ascii="Calibri" w:eastAsia="Calibri" w:hAnsi="Calibri" w:cs="Calibri"/>
        </w:rPr>
        <w:lastRenderedPageBreak/>
        <w:t>5.3</w:t>
      </w:r>
      <w:r w:rsidR="00D94913" w:rsidRPr="00D81F0F">
        <w:rPr>
          <w:rFonts w:ascii="Calibri" w:hAnsi="Calibri" w:cs="Calibri"/>
        </w:rPr>
        <w:tab/>
      </w:r>
      <w:r w:rsidR="49D0AF83" w:rsidRPr="00D81F0F">
        <w:rPr>
          <w:rFonts w:ascii="Calibri" w:eastAsia="Calibri" w:hAnsi="Calibri" w:cs="Calibri"/>
        </w:rPr>
        <w:t>Submission by the Administration of Japan requesting an extension of the regulatory time-limits to bring into use the frequency assignments to the QZSS-A satellite system and the QZSS-GS-A1 satellite network</w:t>
      </w:r>
      <w:r w:rsidRPr="00D81F0F">
        <w:rPr>
          <w:rFonts w:ascii="Calibri" w:eastAsia="Calibri" w:hAnsi="Calibri" w:cs="Calibri"/>
        </w:rPr>
        <w:t xml:space="preserve"> (Document RRB2</w:t>
      </w:r>
      <w:r w:rsidR="49D0AF83" w:rsidRPr="00D81F0F">
        <w:rPr>
          <w:rFonts w:ascii="Calibri" w:eastAsia="Calibri" w:hAnsi="Calibri" w:cs="Calibri"/>
        </w:rPr>
        <w:t>5</w:t>
      </w:r>
      <w:r w:rsidR="00151F2D" w:rsidRPr="00D81F0F">
        <w:rPr>
          <w:rFonts w:ascii="Calibri" w:eastAsia="Calibri" w:hAnsi="Calibri" w:cs="Calibri"/>
        </w:rPr>
        <w:t>-</w:t>
      </w:r>
      <w:r w:rsidRPr="00D81F0F">
        <w:rPr>
          <w:rFonts w:ascii="Calibri" w:eastAsia="Calibri" w:hAnsi="Calibri" w:cs="Calibri"/>
        </w:rPr>
        <w:t>1/</w:t>
      </w:r>
      <w:r w:rsidR="49D0AF83" w:rsidRPr="00D81F0F">
        <w:rPr>
          <w:rFonts w:ascii="Calibri" w:eastAsia="Calibri" w:hAnsi="Calibri" w:cs="Calibri"/>
        </w:rPr>
        <w:t>10</w:t>
      </w:r>
      <w:r w:rsidRPr="00D81F0F">
        <w:rPr>
          <w:rFonts w:ascii="Calibri" w:eastAsia="Calibri" w:hAnsi="Calibri" w:cs="Calibri"/>
        </w:rPr>
        <w:t>)</w:t>
      </w:r>
    </w:p>
    <w:p w14:paraId="285F3D75" w14:textId="078A9021" w:rsidR="4A27787B" w:rsidRPr="00D81F0F" w:rsidRDefault="4A27787B" w:rsidP="00200B10">
      <w:pPr>
        <w:spacing w:after="120"/>
        <w:jc w:val="both"/>
        <w:rPr>
          <w:rFonts w:ascii="Calibri" w:hAnsi="Calibri" w:cs="Calibri"/>
        </w:rPr>
      </w:pPr>
      <w:r w:rsidRPr="00D81F0F">
        <w:rPr>
          <w:rFonts w:ascii="Calibri" w:eastAsia="Calibri" w:hAnsi="Calibri" w:cs="Calibri"/>
        </w:rPr>
        <w:t>5.3.1</w:t>
      </w:r>
      <w:r w:rsidRPr="00D81F0F">
        <w:rPr>
          <w:rFonts w:ascii="Calibri" w:hAnsi="Calibri" w:cs="Calibri"/>
        </w:rPr>
        <w:tab/>
      </w:r>
      <w:r w:rsidRPr="00D81F0F">
        <w:rPr>
          <w:rFonts w:ascii="Calibri" w:eastAsia="Calibri" w:hAnsi="Calibri" w:cs="Calibri"/>
          <w:b/>
          <w:bCs/>
        </w:rPr>
        <w:t>Mr Loo (Head, SSD/CSS)</w:t>
      </w:r>
      <w:r w:rsidRPr="00D81F0F">
        <w:rPr>
          <w:rFonts w:ascii="Calibri" w:eastAsia="Calibri" w:hAnsi="Calibri" w:cs="Calibri"/>
        </w:rPr>
        <w:t xml:space="preserve"> introduced Document RRB25-1/10, in which the Administration of Japan provided additional information in support of its submission to demonstrate that the fourth condition had been fully satisfied for the case to qualify as a situation of </w:t>
      </w:r>
      <w:r w:rsidRPr="00D81F0F">
        <w:rPr>
          <w:rFonts w:ascii="Calibri" w:eastAsia="Calibri" w:hAnsi="Calibri" w:cs="Calibri"/>
          <w:i/>
          <w:iCs/>
        </w:rPr>
        <w:t>force majeure</w:t>
      </w:r>
      <w:r w:rsidRPr="00D81F0F">
        <w:rPr>
          <w:rFonts w:ascii="Calibri" w:eastAsia="Calibri" w:hAnsi="Calibri" w:cs="Calibri"/>
        </w:rPr>
        <w:t>, as requested by the Board at its 97</w:t>
      </w:r>
      <w:r w:rsidRPr="00D81F0F">
        <w:rPr>
          <w:rFonts w:ascii="Calibri" w:eastAsia="Calibri" w:hAnsi="Calibri" w:cs="Calibri"/>
          <w:vertAlign w:val="superscript"/>
        </w:rPr>
        <w:t>th</w:t>
      </w:r>
      <w:r w:rsidRPr="00D81F0F">
        <w:rPr>
          <w:rFonts w:ascii="Calibri" w:eastAsia="Calibri" w:hAnsi="Calibri" w:cs="Calibri"/>
        </w:rPr>
        <w:t xml:space="preserve"> meeting. According to information provided in</w:t>
      </w:r>
      <w:r w:rsidR="00C82A15" w:rsidRPr="00D81F0F">
        <w:rPr>
          <w:rFonts w:ascii="Calibri" w:eastAsia="Calibri" w:hAnsi="Calibri" w:cs="Calibri"/>
        </w:rPr>
        <w:t xml:space="preserve"> the</w:t>
      </w:r>
      <w:r w:rsidRPr="00D81F0F">
        <w:rPr>
          <w:rFonts w:ascii="Calibri" w:eastAsia="Calibri" w:hAnsi="Calibri" w:cs="Calibri"/>
        </w:rPr>
        <w:t xml:space="preserve"> annex, the manufacturing of the QZS-5, QZS-6 and QZS-7 satellites had been proceeding to meet the initial scheduled launch dates in February, July and December 2024</w:t>
      </w:r>
      <w:r w:rsidR="006712A6" w:rsidRPr="00D81F0F">
        <w:rPr>
          <w:rFonts w:ascii="Calibri" w:eastAsia="Calibri" w:hAnsi="Calibri" w:cs="Calibri"/>
        </w:rPr>
        <w:t>,</w:t>
      </w:r>
      <w:r w:rsidRPr="00D81F0F">
        <w:rPr>
          <w:rFonts w:ascii="Calibri" w:eastAsia="Calibri" w:hAnsi="Calibri" w:cs="Calibri"/>
        </w:rPr>
        <w:t xml:space="preserve"> even after the failure of the H3 F1 test flight in March 2023. </w:t>
      </w:r>
      <w:r w:rsidR="104C091E" w:rsidRPr="00D81F0F">
        <w:rPr>
          <w:rFonts w:ascii="Calibri" w:eastAsia="Calibri" w:hAnsi="Calibri" w:cs="Calibri"/>
        </w:rPr>
        <w:t>However, f</w:t>
      </w:r>
      <w:r w:rsidRPr="00D81F0F">
        <w:rPr>
          <w:rFonts w:ascii="Calibri" w:eastAsia="Calibri" w:hAnsi="Calibri" w:cs="Calibri"/>
        </w:rPr>
        <w:t>ollowing th</w:t>
      </w:r>
      <w:r w:rsidR="3D9FAAD0" w:rsidRPr="00D81F0F">
        <w:rPr>
          <w:rFonts w:ascii="Calibri" w:eastAsia="Calibri" w:hAnsi="Calibri" w:cs="Calibri"/>
        </w:rPr>
        <w:t>at</w:t>
      </w:r>
      <w:r w:rsidRPr="00D81F0F">
        <w:rPr>
          <w:rFonts w:ascii="Calibri" w:eastAsia="Calibri" w:hAnsi="Calibri" w:cs="Calibri"/>
        </w:rPr>
        <w:t xml:space="preserve"> failure, the Japanese basic plan for outer space roadmap had been revised in December 2023, and new launch dates set. </w:t>
      </w:r>
      <w:r w:rsidR="5FBE8339" w:rsidRPr="00D81F0F">
        <w:rPr>
          <w:rFonts w:ascii="Calibri" w:eastAsia="Calibri" w:hAnsi="Calibri" w:cs="Calibri"/>
        </w:rPr>
        <w:t>The administration considered that</w:t>
      </w:r>
      <w:r w:rsidRPr="00D81F0F">
        <w:rPr>
          <w:rFonts w:ascii="Calibri" w:eastAsia="Calibri" w:hAnsi="Calibri" w:cs="Calibri"/>
        </w:rPr>
        <w:t xml:space="preserve"> an effective causal connection existed between the H3 F1 failure and the failure to meet the regulatory time-limit. The supporting documentation included a letter from the launch provider confirming launch dates and windows, and correspondence from the spacecraft manufacturer detailing project milestones after the H3 F1 launch failure and after the revision of the Japanese basic plan for outer space roadmap. </w:t>
      </w:r>
    </w:p>
    <w:p w14:paraId="0F0C3B6F" w14:textId="2C840439" w:rsidR="4A27787B" w:rsidRPr="00D81F0F" w:rsidRDefault="4A27787B" w:rsidP="00200B10">
      <w:pPr>
        <w:spacing w:after="120"/>
        <w:jc w:val="both"/>
        <w:rPr>
          <w:rFonts w:ascii="Calibri" w:hAnsi="Calibri" w:cs="Calibri"/>
        </w:rPr>
      </w:pPr>
      <w:r w:rsidRPr="00D81F0F">
        <w:rPr>
          <w:rFonts w:ascii="Calibri" w:eastAsia="Calibri" w:hAnsi="Calibri" w:cs="Calibri"/>
        </w:rPr>
        <w:t>5.3.2</w:t>
      </w:r>
      <w:r w:rsidRPr="00D81F0F">
        <w:rPr>
          <w:rFonts w:ascii="Calibri" w:hAnsi="Calibri" w:cs="Calibri"/>
        </w:rPr>
        <w:tab/>
      </w:r>
      <w:r w:rsidRPr="00D81F0F">
        <w:rPr>
          <w:rFonts w:ascii="Calibri" w:eastAsia="Calibri" w:hAnsi="Calibri" w:cs="Calibri"/>
        </w:rPr>
        <w:t xml:space="preserve">He noted that the QZS-6 satellite, corresponding to the QZSS-GS-A1 </w:t>
      </w:r>
      <w:r w:rsidR="7F3EEB63" w:rsidRPr="00D81F0F">
        <w:rPr>
          <w:rFonts w:ascii="Calibri" w:eastAsia="Calibri" w:hAnsi="Calibri" w:cs="Calibri"/>
        </w:rPr>
        <w:t xml:space="preserve">geostationary </w:t>
      </w:r>
      <w:r w:rsidRPr="00D81F0F">
        <w:rPr>
          <w:rFonts w:ascii="Calibri" w:eastAsia="Calibri" w:hAnsi="Calibri" w:cs="Calibri"/>
        </w:rPr>
        <w:t xml:space="preserve">satellite network, had been successfully launched on 2 February 2025 and had reached its orbital position on 13 February 2025, one month before the regulatory deadline. As the administration was planning to inform the Bureau of the date of bringing into use </w:t>
      </w:r>
      <w:r w:rsidR="00F868A6" w:rsidRPr="00D81F0F">
        <w:rPr>
          <w:rFonts w:ascii="Calibri" w:eastAsia="Calibri" w:hAnsi="Calibri" w:cs="Calibri"/>
        </w:rPr>
        <w:t xml:space="preserve">of </w:t>
      </w:r>
      <w:r w:rsidRPr="00D81F0F">
        <w:rPr>
          <w:rFonts w:ascii="Calibri" w:eastAsia="Calibri" w:hAnsi="Calibri" w:cs="Calibri"/>
        </w:rPr>
        <w:t xml:space="preserve">the frequency assignments to the GSO satellite network 90 days from 13 February 2025, it continued to seek an extension until 30 April 2025. He noted that, in accordance with No. </w:t>
      </w:r>
      <w:r w:rsidRPr="00D81F0F">
        <w:rPr>
          <w:rFonts w:ascii="Calibri" w:eastAsia="Calibri" w:hAnsi="Calibri" w:cs="Calibri"/>
          <w:b/>
          <w:bCs/>
        </w:rPr>
        <w:t>11.44B</w:t>
      </w:r>
      <w:r w:rsidRPr="00D81F0F">
        <w:rPr>
          <w:rFonts w:ascii="Calibri" w:eastAsia="Calibri" w:hAnsi="Calibri" w:cs="Calibri"/>
        </w:rPr>
        <w:t xml:space="preserve">, the Bureau did not consider a frequency assignment to have been brought into use until confirmation had been provided within 30 days from the end of the 90-day period. </w:t>
      </w:r>
    </w:p>
    <w:p w14:paraId="3CFDEF32" w14:textId="3FA5B228" w:rsidR="4A27787B" w:rsidRPr="00D81F0F" w:rsidRDefault="4A27787B" w:rsidP="00200B10">
      <w:pPr>
        <w:spacing w:after="120"/>
        <w:jc w:val="both"/>
        <w:rPr>
          <w:rFonts w:ascii="Calibri" w:hAnsi="Calibri" w:cs="Calibri"/>
        </w:rPr>
      </w:pPr>
      <w:r w:rsidRPr="00D81F0F">
        <w:rPr>
          <w:rFonts w:ascii="Calibri" w:eastAsia="Calibri" w:hAnsi="Calibri" w:cs="Calibri"/>
        </w:rPr>
        <w:t>5.3.3</w:t>
      </w:r>
      <w:r w:rsidRPr="00D81F0F">
        <w:rPr>
          <w:rFonts w:ascii="Calibri" w:hAnsi="Calibri" w:cs="Calibri"/>
        </w:rPr>
        <w:tab/>
      </w:r>
      <w:r w:rsidRPr="00D81F0F">
        <w:rPr>
          <w:rFonts w:ascii="Calibri" w:eastAsia="Calibri" w:hAnsi="Calibri" w:cs="Calibri"/>
        </w:rPr>
        <w:t xml:space="preserve">The QZS-5 and QZS-7 satellites were scheduled to launch on 15 November 2025 and 16 January 2026, respectively. The administration was seeking an extension of the regulatory time-limit to bring into use the frequency assignments to the QZSS-A </w:t>
      </w:r>
      <w:r w:rsidR="6F2A740D" w:rsidRPr="00D81F0F">
        <w:rPr>
          <w:rFonts w:ascii="Calibri" w:eastAsia="Calibri" w:hAnsi="Calibri" w:cs="Calibri"/>
        </w:rPr>
        <w:t xml:space="preserve">non-geostationary </w:t>
      </w:r>
      <w:r w:rsidRPr="00D81F0F">
        <w:rPr>
          <w:rFonts w:ascii="Calibri" w:eastAsia="Calibri" w:hAnsi="Calibri" w:cs="Calibri"/>
        </w:rPr>
        <w:t>satellite system until 1 April 2026.</w:t>
      </w:r>
    </w:p>
    <w:p w14:paraId="1CBD1F30" w14:textId="080FA441" w:rsidR="4A27787B" w:rsidRPr="00D81F0F" w:rsidRDefault="4A27787B" w:rsidP="00200B10">
      <w:pPr>
        <w:spacing w:after="120"/>
        <w:jc w:val="both"/>
        <w:rPr>
          <w:rFonts w:ascii="Calibri" w:hAnsi="Calibri" w:cs="Calibri"/>
        </w:rPr>
      </w:pPr>
      <w:r w:rsidRPr="00D81F0F">
        <w:rPr>
          <w:rFonts w:ascii="Calibri" w:eastAsia="Calibri" w:hAnsi="Calibri" w:cs="Calibri"/>
        </w:rPr>
        <w:t>5.3.4</w:t>
      </w:r>
      <w:r w:rsidRPr="00D81F0F">
        <w:rPr>
          <w:rFonts w:ascii="Calibri" w:hAnsi="Calibri" w:cs="Calibri"/>
        </w:rPr>
        <w:tab/>
      </w:r>
      <w:r w:rsidRPr="00D81F0F">
        <w:rPr>
          <w:rFonts w:ascii="Calibri" w:eastAsia="Calibri" w:hAnsi="Calibri" w:cs="Calibri"/>
          <w:b/>
          <w:bCs/>
        </w:rPr>
        <w:t>Ms Beaumier</w:t>
      </w:r>
      <w:r w:rsidRPr="00D81F0F">
        <w:rPr>
          <w:rFonts w:ascii="Calibri" w:eastAsia="Calibri" w:hAnsi="Calibri" w:cs="Calibri"/>
        </w:rPr>
        <w:t xml:space="preserve"> noted that the QZS-5 and QZS-7 satellites had been proceeding to meet the original contract milestones even after the </w:t>
      </w:r>
      <w:r w:rsidRPr="00D81F0F">
        <w:rPr>
          <w:rFonts w:ascii="Calibri" w:eastAsia="Calibri" w:hAnsi="Calibri" w:cs="Calibri"/>
          <w:i/>
          <w:iCs/>
        </w:rPr>
        <w:t>force majeure</w:t>
      </w:r>
      <w:r w:rsidRPr="00D81F0F">
        <w:rPr>
          <w:rFonts w:ascii="Calibri" w:eastAsia="Calibri" w:hAnsi="Calibri" w:cs="Calibri"/>
        </w:rPr>
        <w:t xml:space="preserve"> event invoked, namely the failure of the H3 F1 test flight on 7 March 2023. As a result of the new launch schedule of the H3 rocket in the revised Japanese basic plan for outer space roadmap, the satellite manufacturing schedule had been optimized for a just-in-time delivery to the launch site. While she was satisfied that all four conditions had been met for the situation to qualify as </w:t>
      </w:r>
      <w:r w:rsidR="00F868A6" w:rsidRPr="00D81F0F">
        <w:rPr>
          <w:rFonts w:ascii="Calibri" w:eastAsia="Calibri" w:hAnsi="Calibri" w:cs="Calibri"/>
        </w:rPr>
        <w:t xml:space="preserve">a </w:t>
      </w:r>
      <w:r w:rsidRPr="00D81F0F">
        <w:rPr>
          <w:rFonts w:ascii="Calibri" w:eastAsia="Calibri" w:hAnsi="Calibri" w:cs="Calibri"/>
        </w:rPr>
        <w:t xml:space="preserve">case of </w:t>
      </w:r>
      <w:r w:rsidRPr="00D81F0F">
        <w:rPr>
          <w:rFonts w:ascii="Calibri" w:eastAsia="Calibri" w:hAnsi="Calibri" w:cs="Calibri"/>
          <w:i/>
          <w:iCs/>
        </w:rPr>
        <w:t>force majeure</w:t>
      </w:r>
      <w:r w:rsidRPr="00D81F0F">
        <w:rPr>
          <w:rFonts w:ascii="Calibri" w:eastAsia="Calibri" w:hAnsi="Calibri" w:cs="Calibri"/>
        </w:rPr>
        <w:t xml:space="preserve">, the extension requested for bringing into use the frequency assignments to the QZSS-GS-A1 satellite network was no longer required as the QZS-6 satellite had been launched and had reached its orbital position one month before the 13 March 2025 regulatory deadline. As the notified date of bringing into use a frequency assignment was the date of the commencement of the </w:t>
      </w:r>
      <w:r w:rsidR="007C63C1" w:rsidRPr="00D81F0F">
        <w:rPr>
          <w:rFonts w:ascii="Calibri" w:eastAsia="Calibri" w:hAnsi="Calibri" w:cs="Calibri"/>
        </w:rPr>
        <w:t>90</w:t>
      </w:r>
      <w:r w:rsidRPr="00D81F0F">
        <w:rPr>
          <w:rFonts w:ascii="Calibri" w:eastAsia="Calibri" w:hAnsi="Calibri" w:cs="Calibri"/>
        </w:rPr>
        <w:t xml:space="preserve">-day period, there was no need to wait for the expiry of </w:t>
      </w:r>
      <w:r w:rsidR="48EE99CE" w:rsidRPr="00D81F0F">
        <w:rPr>
          <w:rFonts w:ascii="Calibri" w:eastAsia="Calibri" w:hAnsi="Calibri" w:cs="Calibri"/>
        </w:rPr>
        <w:t>that</w:t>
      </w:r>
      <w:r w:rsidRPr="00D81F0F">
        <w:rPr>
          <w:rFonts w:ascii="Calibri" w:eastAsia="Calibri" w:hAnsi="Calibri" w:cs="Calibri"/>
        </w:rPr>
        <w:t xml:space="preserve"> period. Furthermore, it was not clear why the Japanese Administration had to launch both the QZS-5 and QZS-7 satellites to bring into use the frequency assignments to the non-GSO filing: there was no indication that the satellites were not identical and carried the same frequency bands on board. Since the bringing-into-use requirements would be satisfied by the launch of the first satellite (QZS-5) on 15 November 2025, the Board should grant an extension until 31 January 2026, which would be sufficient to take into account a 60-day launch window and the orbit</w:t>
      </w:r>
      <w:r w:rsidR="00B54929" w:rsidRPr="00D81F0F">
        <w:rPr>
          <w:rFonts w:ascii="Calibri" w:eastAsia="Calibri" w:hAnsi="Calibri" w:cs="Calibri"/>
        </w:rPr>
        <w:t>-</w:t>
      </w:r>
      <w:r w:rsidRPr="00D81F0F">
        <w:rPr>
          <w:rFonts w:ascii="Calibri" w:eastAsia="Calibri" w:hAnsi="Calibri" w:cs="Calibri"/>
        </w:rPr>
        <w:t>raising period.</w:t>
      </w:r>
    </w:p>
    <w:p w14:paraId="0978AC58" w14:textId="3BE75B57" w:rsidR="4A27787B" w:rsidRPr="00D81F0F" w:rsidRDefault="4A27787B" w:rsidP="00200B10">
      <w:pPr>
        <w:spacing w:after="120"/>
        <w:jc w:val="both"/>
        <w:rPr>
          <w:rFonts w:ascii="Calibri" w:hAnsi="Calibri" w:cs="Calibri"/>
        </w:rPr>
      </w:pPr>
      <w:r w:rsidRPr="00D81F0F">
        <w:rPr>
          <w:rFonts w:ascii="Calibri" w:eastAsia="Calibri" w:hAnsi="Calibri" w:cs="Calibri"/>
        </w:rPr>
        <w:lastRenderedPageBreak/>
        <w:t>5.3.5</w:t>
      </w:r>
      <w:r w:rsidRPr="00D81F0F">
        <w:rPr>
          <w:rFonts w:ascii="Calibri" w:hAnsi="Calibri" w:cs="Calibri"/>
        </w:rPr>
        <w:tab/>
      </w:r>
      <w:r w:rsidRPr="00D81F0F">
        <w:rPr>
          <w:rFonts w:ascii="Calibri" w:eastAsia="Calibri" w:hAnsi="Calibri" w:cs="Calibri"/>
          <w:b/>
          <w:bCs/>
        </w:rPr>
        <w:t>Mr Azzouz</w:t>
      </w:r>
      <w:r w:rsidRPr="00D81F0F">
        <w:rPr>
          <w:rFonts w:ascii="Calibri" w:eastAsia="Calibri" w:hAnsi="Calibri" w:cs="Calibri"/>
        </w:rPr>
        <w:t xml:space="preserve">, </w:t>
      </w:r>
      <w:r w:rsidRPr="00D81F0F">
        <w:rPr>
          <w:rFonts w:ascii="Calibri" w:eastAsia="Calibri" w:hAnsi="Calibri" w:cs="Calibri"/>
          <w:b/>
          <w:bCs/>
        </w:rPr>
        <w:t>Ms Mannepalli</w:t>
      </w:r>
      <w:r w:rsidRPr="00D81F0F">
        <w:rPr>
          <w:rFonts w:ascii="Calibri" w:eastAsia="Calibri" w:hAnsi="Calibri" w:cs="Calibri"/>
        </w:rPr>
        <w:t xml:space="preserve">, </w:t>
      </w:r>
      <w:r w:rsidRPr="00D81F0F">
        <w:rPr>
          <w:rFonts w:ascii="Calibri" w:eastAsia="Calibri" w:hAnsi="Calibri" w:cs="Calibri"/>
          <w:b/>
          <w:bCs/>
        </w:rPr>
        <w:t>Mr Talib</w:t>
      </w:r>
      <w:r w:rsidRPr="00D81F0F">
        <w:rPr>
          <w:rFonts w:ascii="Calibri" w:eastAsia="Calibri" w:hAnsi="Calibri" w:cs="Calibri"/>
        </w:rPr>
        <w:t xml:space="preserve">, </w:t>
      </w:r>
      <w:r w:rsidRPr="00D81F0F">
        <w:rPr>
          <w:rFonts w:ascii="Calibri" w:eastAsia="Calibri" w:hAnsi="Calibri" w:cs="Calibri"/>
          <w:b/>
          <w:bCs/>
        </w:rPr>
        <w:t>Mr Cheng</w:t>
      </w:r>
      <w:r w:rsidRPr="00D81F0F">
        <w:rPr>
          <w:rFonts w:ascii="Calibri" w:eastAsia="Calibri" w:hAnsi="Calibri" w:cs="Calibri"/>
        </w:rPr>
        <w:t xml:space="preserve">, </w:t>
      </w:r>
      <w:r w:rsidRPr="00D81F0F">
        <w:rPr>
          <w:rFonts w:ascii="Calibri" w:eastAsia="Calibri" w:hAnsi="Calibri" w:cs="Calibri"/>
          <w:b/>
          <w:bCs/>
        </w:rPr>
        <w:t>Ms Hasanova</w:t>
      </w:r>
      <w:r w:rsidRPr="00D81F0F">
        <w:rPr>
          <w:rFonts w:ascii="Calibri" w:eastAsia="Calibri" w:hAnsi="Calibri" w:cs="Calibri"/>
        </w:rPr>
        <w:t xml:space="preserve"> and </w:t>
      </w:r>
      <w:r w:rsidRPr="00D81F0F">
        <w:rPr>
          <w:rFonts w:ascii="Calibri" w:eastAsia="Calibri" w:hAnsi="Calibri" w:cs="Calibri"/>
          <w:b/>
          <w:bCs/>
        </w:rPr>
        <w:t>Mr Nurshabekov</w:t>
      </w:r>
      <w:r w:rsidRPr="00D81F0F">
        <w:rPr>
          <w:rFonts w:ascii="Calibri" w:eastAsia="Calibri" w:hAnsi="Calibri" w:cs="Calibri"/>
        </w:rPr>
        <w:t xml:space="preserve"> agreed that the request for an extension of the regulatory time-limit to bring into use the frequency assignments to the QZSS-GS-A1 satellite network was no longer relevant as the QZS-6 satellite had reached its orbital position one month before expiry of the March 2025 regulatory deadline. </w:t>
      </w:r>
      <w:r w:rsidRPr="00D81F0F">
        <w:rPr>
          <w:rFonts w:ascii="Calibri" w:eastAsia="Calibri" w:hAnsi="Calibri" w:cs="Calibri"/>
          <w:b/>
          <w:bCs/>
        </w:rPr>
        <w:t>Mr Henri</w:t>
      </w:r>
      <w:r w:rsidRPr="00D81F0F">
        <w:rPr>
          <w:rFonts w:ascii="Calibri" w:eastAsia="Calibri" w:hAnsi="Calibri" w:cs="Calibri"/>
        </w:rPr>
        <w:t xml:space="preserve"> shared that view, observing that according to No. </w:t>
      </w:r>
      <w:r w:rsidRPr="00D81F0F">
        <w:rPr>
          <w:rFonts w:ascii="Calibri" w:eastAsia="Calibri" w:hAnsi="Calibri" w:cs="Calibri"/>
          <w:b/>
          <w:bCs/>
        </w:rPr>
        <w:t>11.44.2</w:t>
      </w:r>
      <w:r w:rsidRPr="00D81F0F">
        <w:rPr>
          <w:rFonts w:ascii="Calibri" w:eastAsia="Calibri" w:hAnsi="Calibri" w:cs="Calibri"/>
        </w:rPr>
        <w:t xml:space="preserve">, the notified date of bringing into use of a frequency assignment to a space station in the geostationary satellite orbit was the date of the commencement of the 90-day period provided for in No. </w:t>
      </w:r>
      <w:r w:rsidRPr="00D81F0F">
        <w:rPr>
          <w:rFonts w:ascii="Calibri" w:eastAsia="Calibri" w:hAnsi="Calibri" w:cs="Calibri"/>
          <w:b/>
          <w:bCs/>
        </w:rPr>
        <w:t>11.44</w:t>
      </w:r>
      <w:r w:rsidR="73CE469A" w:rsidRPr="00D81F0F">
        <w:rPr>
          <w:rFonts w:ascii="Calibri" w:eastAsia="Calibri" w:hAnsi="Calibri" w:cs="Calibri"/>
          <w:b/>
          <w:bCs/>
        </w:rPr>
        <w:t>B</w:t>
      </w:r>
      <w:r w:rsidRPr="00D81F0F">
        <w:rPr>
          <w:rFonts w:ascii="Calibri" w:eastAsia="Calibri" w:hAnsi="Calibri" w:cs="Calibri"/>
        </w:rPr>
        <w:t>.</w:t>
      </w:r>
    </w:p>
    <w:p w14:paraId="38A0DA9C" w14:textId="03C09060" w:rsidR="4A27787B" w:rsidRPr="00D81F0F" w:rsidRDefault="4A27787B" w:rsidP="00200B10">
      <w:pPr>
        <w:spacing w:after="120"/>
        <w:jc w:val="both"/>
        <w:rPr>
          <w:rFonts w:ascii="Calibri" w:hAnsi="Calibri" w:cs="Calibri"/>
        </w:rPr>
      </w:pPr>
      <w:r w:rsidRPr="00D81F0F">
        <w:rPr>
          <w:rFonts w:ascii="Calibri" w:eastAsia="Calibri" w:hAnsi="Calibri" w:cs="Calibri"/>
          <w:szCs w:val="24"/>
        </w:rPr>
        <w:t>5.3.6</w:t>
      </w:r>
      <w:r w:rsidRPr="00D81F0F">
        <w:rPr>
          <w:rFonts w:ascii="Calibri" w:hAnsi="Calibri" w:cs="Calibri"/>
        </w:rPr>
        <w:tab/>
      </w:r>
      <w:r w:rsidRPr="00D81F0F">
        <w:rPr>
          <w:rFonts w:ascii="Calibri" w:eastAsia="Calibri" w:hAnsi="Calibri" w:cs="Calibri"/>
          <w:b/>
          <w:bCs/>
          <w:szCs w:val="24"/>
        </w:rPr>
        <w:t>Mr Azzouz</w:t>
      </w:r>
      <w:r w:rsidRPr="00D81F0F">
        <w:rPr>
          <w:rFonts w:ascii="Calibri" w:eastAsia="Calibri" w:hAnsi="Calibri" w:cs="Calibri"/>
          <w:szCs w:val="24"/>
        </w:rPr>
        <w:t xml:space="preserve"> thanked the Administration of Japan for responding to the Board’s request and establishing an effective causal connection between the H3 F1 failure and the failure to meet the regulatory time-limit and demonstrating that the fourth condition </w:t>
      </w:r>
      <w:r w:rsidR="007C63C1" w:rsidRPr="00D81F0F">
        <w:rPr>
          <w:rFonts w:ascii="Calibri" w:eastAsia="Calibri" w:hAnsi="Calibri" w:cs="Calibri"/>
          <w:szCs w:val="24"/>
        </w:rPr>
        <w:t xml:space="preserve">of </w:t>
      </w:r>
      <w:r w:rsidRPr="00D81F0F">
        <w:rPr>
          <w:rFonts w:ascii="Calibri" w:eastAsia="Calibri" w:hAnsi="Calibri" w:cs="Calibri"/>
          <w:i/>
          <w:iCs/>
          <w:szCs w:val="24"/>
        </w:rPr>
        <w:t>force majeure</w:t>
      </w:r>
      <w:r w:rsidRPr="00D81F0F">
        <w:rPr>
          <w:rFonts w:ascii="Calibri" w:eastAsia="Calibri" w:hAnsi="Calibri" w:cs="Calibri"/>
          <w:szCs w:val="24"/>
        </w:rPr>
        <w:t xml:space="preserve"> had been fully satisfied. He could support an extension to 1 April 2026 for bringing into use the frequency assignments to the QZSS-A satellite system, which would take into account the period for orbit raising, in-orbit testing and handover to the operator.</w:t>
      </w:r>
    </w:p>
    <w:p w14:paraId="14ABB850" w14:textId="2419EAB4" w:rsidR="4A27787B" w:rsidRPr="00D81F0F" w:rsidRDefault="4A27787B" w:rsidP="00200B10">
      <w:pPr>
        <w:spacing w:after="120"/>
        <w:jc w:val="both"/>
        <w:rPr>
          <w:rFonts w:ascii="Calibri" w:hAnsi="Calibri" w:cs="Calibri"/>
        </w:rPr>
      </w:pPr>
      <w:r w:rsidRPr="00D81F0F">
        <w:rPr>
          <w:rFonts w:ascii="Calibri" w:eastAsia="Calibri" w:hAnsi="Calibri" w:cs="Calibri"/>
          <w:szCs w:val="24"/>
        </w:rPr>
        <w:t>5.3.7</w:t>
      </w:r>
      <w:r w:rsidRPr="00D81F0F">
        <w:rPr>
          <w:rFonts w:ascii="Calibri" w:hAnsi="Calibri" w:cs="Calibri"/>
        </w:rPr>
        <w:tab/>
      </w:r>
      <w:r w:rsidRPr="00D81F0F">
        <w:rPr>
          <w:rFonts w:ascii="Calibri" w:eastAsia="Calibri" w:hAnsi="Calibri" w:cs="Calibri"/>
          <w:b/>
          <w:bCs/>
          <w:szCs w:val="24"/>
        </w:rPr>
        <w:t>Ms Mannepalli</w:t>
      </w:r>
      <w:r w:rsidRPr="00D81F0F">
        <w:rPr>
          <w:rFonts w:ascii="Calibri" w:eastAsia="Calibri" w:hAnsi="Calibri" w:cs="Calibri"/>
          <w:szCs w:val="24"/>
        </w:rPr>
        <w:t xml:space="preserve"> said that</w:t>
      </w:r>
      <w:r w:rsidR="00250F3B" w:rsidRPr="00D81F0F">
        <w:rPr>
          <w:rFonts w:ascii="Calibri" w:eastAsia="Calibri" w:hAnsi="Calibri" w:cs="Calibri"/>
          <w:szCs w:val="24"/>
        </w:rPr>
        <w:t>,</w:t>
      </w:r>
      <w:r w:rsidRPr="00D81F0F">
        <w:rPr>
          <w:rFonts w:ascii="Calibri" w:eastAsia="Calibri" w:hAnsi="Calibri" w:cs="Calibri"/>
          <w:szCs w:val="24"/>
        </w:rPr>
        <w:t xml:space="preserve"> from the additional information provided, she was satisfied that the situation met all four conditions to qualify as a case of </w:t>
      </w:r>
      <w:r w:rsidRPr="00D81F0F">
        <w:rPr>
          <w:rFonts w:ascii="Calibri" w:eastAsia="Calibri" w:hAnsi="Calibri" w:cs="Calibri"/>
          <w:i/>
          <w:iCs/>
          <w:szCs w:val="24"/>
        </w:rPr>
        <w:t>force majeure</w:t>
      </w:r>
      <w:r w:rsidRPr="00D81F0F">
        <w:rPr>
          <w:rFonts w:ascii="Calibri" w:eastAsia="Calibri" w:hAnsi="Calibri" w:cs="Calibri"/>
          <w:szCs w:val="24"/>
        </w:rPr>
        <w:t>. The QZS-5 and QZS-7 satellites were operating in the same frequency bands and only one satellite would be required to bring into use the frequency assignments to the QZSS-A satellite system. Assuming a launch in November 2025, a 60-day launch window and an orbit-raising period, she could agree to an extension until 31 January 2026.</w:t>
      </w:r>
    </w:p>
    <w:p w14:paraId="71AECD47" w14:textId="27A3AD01" w:rsidR="4A27787B" w:rsidRPr="00D81F0F" w:rsidRDefault="4A27787B" w:rsidP="00200B10">
      <w:pPr>
        <w:spacing w:after="120"/>
        <w:jc w:val="both"/>
        <w:rPr>
          <w:rFonts w:ascii="Calibri" w:hAnsi="Calibri" w:cs="Calibri"/>
        </w:rPr>
      </w:pPr>
      <w:r w:rsidRPr="00D81F0F">
        <w:rPr>
          <w:rFonts w:ascii="Calibri" w:eastAsia="Calibri" w:hAnsi="Calibri" w:cs="Calibri"/>
          <w:szCs w:val="24"/>
        </w:rPr>
        <w:t>5.3.8</w:t>
      </w:r>
      <w:r w:rsidRPr="00D81F0F">
        <w:rPr>
          <w:rFonts w:ascii="Calibri" w:hAnsi="Calibri" w:cs="Calibri"/>
        </w:rPr>
        <w:tab/>
      </w:r>
      <w:r w:rsidRPr="00D81F0F">
        <w:rPr>
          <w:rFonts w:ascii="Calibri" w:eastAsia="Calibri" w:hAnsi="Calibri" w:cs="Calibri"/>
          <w:b/>
          <w:bCs/>
          <w:szCs w:val="24"/>
        </w:rPr>
        <w:t>Mr Henri</w:t>
      </w:r>
      <w:r w:rsidRPr="00D81F0F">
        <w:rPr>
          <w:rFonts w:ascii="Calibri" w:eastAsia="Calibri" w:hAnsi="Calibri" w:cs="Calibri"/>
          <w:szCs w:val="24"/>
        </w:rPr>
        <w:t xml:space="preserve"> thanked the Administration of Japan for the information provided. The attached letter from the satellite manufacturer (Mitsubishi Electric Corporation) referred to the intention of progressing the development and manufacture of QZS-5 and QZS-7 for a launch in February 2024 and December 2024, but no specific information had been provided on the actual manufacturing and readiness of both satellites to meet the regulatory deadline of 13 March 2025 before the </w:t>
      </w:r>
      <w:r w:rsidRPr="00D81F0F">
        <w:rPr>
          <w:rFonts w:ascii="Calibri" w:eastAsia="Calibri" w:hAnsi="Calibri" w:cs="Calibri"/>
          <w:i/>
          <w:iCs/>
          <w:szCs w:val="24"/>
        </w:rPr>
        <w:t>force majeure</w:t>
      </w:r>
      <w:r w:rsidRPr="00D81F0F">
        <w:rPr>
          <w:rFonts w:ascii="Calibri" w:eastAsia="Calibri" w:hAnsi="Calibri" w:cs="Calibri"/>
          <w:szCs w:val="24"/>
        </w:rPr>
        <w:t xml:space="preserve"> event of 7 March 2023. The attached information provided in the submission with respect to launch dates was not consistent and he assumed that the anticipated launch dates for QZS-5 and QZS-7 set out in the table of project milestones in attachment 2 was superseded by the information in the attached letter from Mitsubishi Heavy Industries dated 14 February 2025. The distribution of frequency bands between the two satellites was also </w:t>
      </w:r>
      <w:r w:rsidR="00197A81" w:rsidRPr="00D81F0F">
        <w:rPr>
          <w:rFonts w:ascii="Calibri" w:eastAsia="Calibri" w:hAnsi="Calibri" w:cs="Calibri"/>
          <w:szCs w:val="24"/>
        </w:rPr>
        <w:t>unclear</w:t>
      </w:r>
      <w:r w:rsidRPr="00D81F0F">
        <w:rPr>
          <w:rFonts w:ascii="Calibri" w:eastAsia="Calibri" w:hAnsi="Calibri" w:cs="Calibri"/>
          <w:szCs w:val="24"/>
        </w:rPr>
        <w:t xml:space="preserve"> and he would appreciate clarification from the Bureau in that regard. If both satellites </w:t>
      </w:r>
      <w:r w:rsidR="00197A81" w:rsidRPr="00D81F0F">
        <w:rPr>
          <w:rFonts w:ascii="Calibri" w:eastAsia="Calibri" w:hAnsi="Calibri" w:cs="Calibri"/>
          <w:szCs w:val="24"/>
        </w:rPr>
        <w:t xml:space="preserve">were to carry </w:t>
      </w:r>
      <w:r w:rsidRPr="00D81F0F">
        <w:rPr>
          <w:rFonts w:ascii="Calibri" w:eastAsia="Calibri" w:hAnsi="Calibri" w:cs="Calibri"/>
          <w:szCs w:val="24"/>
        </w:rPr>
        <w:t>all the</w:t>
      </w:r>
      <w:r w:rsidR="00197A81" w:rsidRPr="00D81F0F">
        <w:rPr>
          <w:rFonts w:ascii="Calibri" w:eastAsia="Calibri" w:hAnsi="Calibri" w:cs="Calibri"/>
          <w:szCs w:val="24"/>
        </w:rPr>
        <w:t xml:space="preserve"> relevant</w:t>
      </w:r>
      <w:r w:rsidRPr="00D81F0F">
        <w:rPr>
          <w:rFonts w:ascii="Calibri" w:eastAsia="Calibri" w:hAnsi="Calibri" w:cs="Calibri"/>
          <w:szCs w:val="24"/>
        </w:rPr>
        <w:t xml:space="preserve"> frequency bands, only one would be required to bring into use the frequency assignments to the QZSS-A satellite system. Furthermore, if the Board decided to grant an extension, it should take into account the orbit-raising period</w:t>
      </w:r>
      <w:r w:rsidR="7A2AE432" w:rsidRPr="00D81F0F">
        <w:rPr>
          <w:rFonts w:ascii="Calibri" w:eastAsia="Calibri" w:hAnsi="Calibri" w:cs="Calibri"/>
          <w:szCs w:val="24"/>
        </w:rPr>
        <w:t xml:space="preserve"> </w:t>
      </w:r>
      <w:r w:rsidRPr="00D81F0F">
        <w:rPr>
          <w:rFonts w:ascii="Calibri" w:eastAsia="Calibri" w:hAnsi="Calibri" w:cs="Calibri"/>
          <w:szCs w:val="24"/>
        </w:rPr>
        <w:t xml:space="preserve">but not include additional time for satellite testing. </w:t>
      </w:r>
    </w:p>
    <w:p w14:paraId="6CA6939D" w14:textId="3DC1EA3D" w:rsidR="4A27787B" w:rsidRPr="00D81F0F" w:rsidRDefault="4A27787B" w:rsidP="00200B10">
      <w:pPr>
        <w:spacing w:after="120"/>
        <w:jc w:val="both"/>
        <w:rPr>
          <w:rFonts w:ascii="Calibri" w:hAnsi="Calibri" w:cs="Calibri"/>
        </w:rPr>
      </w:pPr>
      <w:r w:rsidRPr="00D81F0F">
        <w:rPr>
          <w:rFonts w:ascii="Calibri" w:eastAsia="Calibri" w:hAnsi="Calibri" w:cs="Calibri"/>
        </w:rPr>
        <w:t>5.3.9</w:t>
      </w:r>
      <w:r w:rsidRPr="00D81F0F">
        <w:rPr>
          <w:rFonts w:ascii="Calibri" w:hAnsi="Calibri" w:cs="Calibri"/>
        </w:rPr>
        <w:tab/>
      </w:r>
      <w:r w:rsidRPr="00D81F0F">
        <w:rPr>
          <w:rFonts w:ascii="Calibri" w:eastAsia="Calibri" w:hAnsi="Calibri" w:cs="Calibri"/>
          <w:b/>
          <w:bCs/>
        </w:rPr>
        <w:t xml:space="preserve">Mr Loo (Head, SSD/CSS) </w:t>
      </w:r>
      <w:r w:rsidR="7208E720" w:rsidRPr="00D81F0F">
        <w:rPr>
          <w:rFonts w:ascii="Calibri" w:eastAsia="Calibri" w:hAnsi="Calibri" w:cs="Calibri"/>
          <w:szCs w:val="24"/>
        </w:rPr>
        <w:t>pointed out that the Administration of Japan had provided</w:t>
      </w:r>
      <w:r w:rsidRPr="00D81F0F">
        <w:rPr>
          <w:rFonts w:ascii="Calibri" w:eastAsia="Calibri" w:hAnsi="Calibri" w:cs="Calibri"/>
        </w:rPr>
        <w:t xml:space="preserve"> the information </w:t>
      </w:r>
      <w:r w:rsidR="3548FD7F" w:rsidRPr="00D81F0F">
        <w:rPr>
          <w:rFonts w:ascii="Calibri" w:eastAsia="Calibri" w:hAnsi="Calibri" w:cs="Calibri"/>
          <w:szCs w:val="24"/>
        </w:rPr>
        <w:t xml:space="preserve">concerning the frequency bands on board the QZS-5 and QZS-7 satellites </w:t>
      </w:r>
      <w:r w:rsidRPr="00D81F0F">
        <w:rPr>
          <w:rFonts w:ascii="Calibri" w:eastAsia="Calibri" w:hAnsi="Calibri" w:cs="Calibri"/>
        </w:rPr>
        <w:t>to the Board’s 97</w:t>
      </w:r>
      <w:r w:rsidRPr="00D81F0F">
        <w:rPr>
          <w:rFonts w:ascii="Calibri" w:eastAsia="Calibri" w:hAnsi="Calibri" w:cs="Calibri"/>
          <w:vertAlign w:val="superscript"/>
        </w:rPr>
        <w:t>th</w:t>
      </w:r>
      <w:r w:rsidRPr="00D81F0F">
        <w:rPr>
          <w:rFonts w:ascii="Calibri" w:eastAsia="Calibri" w:hAnsi="Calibri" w:cs="Calibri"/>
        </w:rPr>
        <w:t xml:space="preserve"> meeting </w:t>
      </w:r>
      <w:r w:rsidR="67934DCE" w:rsidRPr="00D81F0F">
        <w:rPr>
          <w:rFonts w:ascii="Calibri" w:eastAsia="Calibri" w:hAnsi="Calibri" w:cs="Calibri"/>
        </w:rPr>
        <w:t xml:space="preserve">in </w:t>
      </w:r>
      <w:r w:rsidRPr="00D81F0F">
        <w:rPr>
          <w:rFonts w:ascii="Calibri" w:eastAsia="Calibri" w:hAnsi="Calibri" w:cs="Calibri"/>
        </w:rPr>
        <w:t xml:space="preserve">Table 2 of Document RRB24-3/3. </w:t>
      </w:r>
      <w:r w:rsidR="6684A7E7" w:rsidRPr="00D81F0F">
        <w:rPr>
          <w:rFonts w:ascii="Calibri" w:eastAsia="Calibri" w:hAnsi="Calibri" w:cs="Calibri"/>
          <w:szCs w:val="24"/>
        </w:rPr>
        <w:t>However, the table d</w:t>
      </w:r>
      <w:r w:rsidR="005133C1" w:rsidRPr="00D81F0F">
        <w:rPr>
          <w:rFonts w:ascii="Calibri" w:eastAsia="Calibri" w:hAnsi="Calibri" w:cs="Calibri"/>
          <w:szCs w:val="24"/>
        </w:rPr>
        <w:t>id</w:t>
      </w:r>
      <w:r w:rsidR="6684A7E7" w:rsidRPr="00D81F0F">
        <w:rPr>
          <w:rFonts w:ascii="Calibri" w:eastAsia="Calibri" w:hAnsi="Calibri" w:cs="Calibri"/>
          <w:szCs w:val="24"/>
        </w:rPr>
        <w:t xml:space="preserve"> not clearly state if both satellites contain</w:t>
      </w:r>
      <w:r w:rsidR="005133C1" w:rsidRPr="00D81F0F">
        <w:rPr>
          <w:rFonts w:ascii="Calibri" w:eastAsia="Calibri" w:hAnsi="Calibri" w:cs="Calibri"/>
          <w:szCs w:val="24"/>
        </w:rPr>
        <w:t>ed</w:t>
      </w:r>
      <w:r w:rsidR="6684A7E7" w:rsidRPr="00D81F0F">
        <w:rPr>
          <w:rFonts w:ascii="Calibri" w:eastAsia="Calibri" w:hAnsi="Calibri" w:cs="Calibri"/>
          <w:szCs w:val="24"/>
        </w:rPr>
        <w:t xml:space="preserve"> the same frequency bands, and the</w:t>
      </w:r>
      <w:r w:rsidRPr="00D81F0F">
        <w:rPr>
          <w:rFonts w:ascii="Calibri" w:eastAsia="Calibri" w:hAnsi="Calibri" w:cs="Calibri"/>
        </w:rPr>
        <w:t xml:space="preserve"> Bureau </w:t>
      </w:r>
      <w:r w:rsidR="239605D4" w:rsidRPr="00D81F0F">
        <w:rPr>
          <w:rFonts w:ascii="Calibri" w:eastAsia="Calibri" w:hAnsi="Calibri" w:cs="Calibri"/>
        </w:rPr>
        <w:t xml:space="preserve">had not requested </w:t>
      </w:r>
      <w:r w:rsidRPr="00D81F0F">
        <w:rPr>
          <w:rFonts w:ascii="Calibri" w:eastAsia="Calibri" w:hAnsi="Calibri" w:cs="Calibri"/>
        </w:rPr>
        <w:t>clarification</w:t>
      </w:r>
      <w:r w:rsidR="1F50D92D" w:rsidRPr="00D81F0F">
        <w:rPr>
          <w:rFonts w:ascii="Calibri" w:eastAsia="Calibri" w:hAnsi="Calibri" w:cs="Calibri"/>
        </w:rPr>
        <w:t xml:space="preserve"> from the </w:t>
      </w:r>
      <w:r w:rsidR="005133C1" w:rsidRPr="00D81F0F">
        <w:rPr>
          <w:rFonts w:ascii="Calibri" w:eastAsia="Calibri" w:hAnsi="Calibri" w:cs="Calibri"/>
        </w:rPr>
        <w:t>a</w:t>
      </w:r>
      <w:r w:rsidR="1F50D92D" w:rsidRPr="00D81F0F">
        <w:rPr>
          <w:rFonts w:ascii="Calibri" w:eastAsia="Calibri" w:hAnsi="Calibri" w:cs="Calibri"/>
        </w:rPr>
        <w:t xml:space="preserve">dministration concerning </w:t>
      </w:r>
      <w:r w:rsidR="005133C1" w:rsidRPr="00D81F0F">
        <w:rPr>
          <w:rFonts w:ascii="Calibri" w:eastAsia="Calibri" w:hAnsi="Calibri" w:cs="Calibri"/>
        </w:rPr>
        <w:t xml:space="preserve">the </w:t>
      </w:r>
      <w:r w:rsidR="1F50D92D" w:rsidRPr="00D81F0F">
        <w:rPr>
          <w:rFonts w:ascii="Calibri" w:eastAsia="Calibri" w:hAnsi="Calibri" w:cs="Calibri"/>
        </w:rPr>
        <w:t xml:space="preserve">frequency bands on board the satellites as </w:t>
      </w:r>
      <w:r w:rsidRPr="00D81F0F">
        <w:rPr>
          <w:rFonts w:ascii="Calibri" w:eastAsia="Calibri" w:hAnsi="Calibri" w:cs="Calibri"/>
        </w:rPr>
        <w:t>th</w:t>
      </w:r>
      <w:r w:rsidR="005133C1" w:rsidRPr="00D81F0F">
        <w:rPr>
          <w:rFonts w:ascii="Calibri" w:eastAsia="Calibri" w:hAnsi="Calibri" w:cs="Calibri"/>
        </w:rPr>
        <w:t>o</w:t>
      </w:r>
      <w:r w:rsidR="0C13BAD7" w:rsidRPr="00D81F0F">
        <w:rPr>
          <w:rFonts w:ascii="Calibri" w:eastAsia="Calibri" w:hAnsi="Calibri" w:cs="Calibri"/>
        </w:rPr>
        <w:t>se</w:t>
      </w:r>
      <w:r w:rsidRPr="00D81F0F">
        <w:rPr>
          <w:rFonts w:ascii="Calibri" w:eastAsia="Calibri" w:hAnsi="Calibri" w:cs="Calibri"/>
        </w:rPr>
        <w:t xml:space="preserve"> satellites had </w:t>
      </w:r>
      <w:r w:rsidR="3C7D50B8" w:rsidRPr="00D81F0F">
        <w:rPr>
          <w:rFonts w:ascii="Calibri" w:eastAsia="Calibri" w:hAnsi="Calibri" w:cs="Calibri"/>
        </w:rPr>
        <w:t xml:space="preserve">not yet </w:t>
      </w:r>
      <w:r w:rsidRPr="00D81F0F">
        <w:rPr>
          <w:rFonts w:ascii="Calibri" w:eastAsia="Calibri" w:hAnsi="Calibri" w:cs="Calibri"/>
        </w:rPr>
        <w:t xml:space="preserve">been launched. </w:t>
      </w:r>
    </w:p>
    <w:p w14:paraId="4A09E97C" w14:textId="3A0178CC" w:rsidR="4A27787B" w:rsidRPr="00D81F0F" w:rsidRDefault="4A27787B" w:rsidP="00200B10">
      <w:pPr>
        <w:spacing w:after="120"/>
        <w:jc w:val="both"/>
        <w:rPr>
          <w:rFonts w:ascii="Calibri" w:hAnsi="Calibri" w:cs="Calibri"/>
        </w:rPr>
      </w:pPr>
      <w:r w:rsidRPr="00D81F0F">
        <w:rPr>
          <w:rFonts w:ascii="Calibri" w:eastAsia="Calibri" w:hAnsi="Calibri" w:cs="Calibri"/>
          <w:szCs w:val="24"/>
        </w:rPr>
        <w:t>5.3.10</w:t>
      </w:r>
      <w:r w:rsidRPr="00D81F0F">
        <w:rPr>
          <w:rFonts w:ascii="Calibri" w:hAnsi="Calibri" w:cs="Calibri"/>
        </w:rPr>
        <w:tab/>
      </w:r>
      <w:r w:rsidRPr="00D81F0F">
        <w:rPr>
          <w:rFonts w:ascii="Calibri" w:eastAsia="Calibri" w:hAnsi="Calibri" w:cs="Calibri"/>
          <w:b/>
          <w:bCs/>
          <w:szCs w:val="24"/>
        </w:rPr>
        <w:t xml:space="preserve">Mr Talib </w:t>
      </w:r>
      <w:r w:rsidRPr="00D81F0F">
        <w:rPr>
          <w:rFonts w:ascii="Calibri" w:eastAsia="Calibri" w:hAnsi="Calibri" w:cs="Calibri"/>
          <w:szCs w:val="24"/>
        </w:rPr>
        <w:t xml:space="preserve">thanked the Japanese Administration for providing the information requested to show that the fourth condition had been fully satisfied for the case to qualify as a situation of </w:t>
      </w:r>
      <w:r w:rsidRPr="00D81F0F">
        <w:rPr>
          <w:rFonts w:ascii="Calibri" w:eastAsia="Calibri" w:hAnsi="Calibri" w:cs="Calibri"/>
          <w:i/>
          <w:iCs/>
          <w:szCs w:val="24"/>
        </w:rPr>
        <w:t>force majeure</w:t>
      </w:r>
      <w:r w:rsidRPr="00D81F0F">
        <w:rPr>
          <w:rFonts w:ascii="Calibri" w:eastAsia="Calibri" w:hAnsi="Calibri" w:cs="Calibri"/>
          <w:szCs w:val="24"/>
        </w:rPr>
        <w:t>. He could agree to grant an extension of the regulatory time-limit to bring into use the frequency assignments to the QZSS-A satellite system until 1 April 2026, which was only 60 days longer than an extension until 31 January 2026.</w:t>
      </w:r>
    </w:p>
    <w:p w14:paraId="124D6F11" w14:textId="3A809802" w:rsidR="4A27787B" w:rsidRPr="00D81F0F" w:rsidRDefault="4A27787B" w:rsidP="00200B10">
      <w:pPr>
        <w:spacing w:after="120"/>
        <w:jc w:val="both"/>
        <w:rPr>
          <w:rFonts w:ascii="Calibri" w:hAnsi="Calibri" w:cs="Calibri"/>
        </w:rPr>
      </w:pPr>
      <w:r w:rsidRPr="00D81F0F">
        <w:rPr>
          <w:rFonts w:ascii="Calibri" w:eastAsia="Calibri" w:hAnsi="Calibri" w:cs="Calibri"/>
          <w:szCs w:val="24"/>
        </w:rPr>
        <w:lastRenderedPageBreak/>
        <w:t>5.3.11</w:t>
      </w:r>
      <w:r w:rsidRPr="00D81F0F">
        <w:rPr>
          <w:rFonts w:ascii="Calibri" w:hAnsi="Calibri" w:cs="Calibri"/>
        </w:rPr>
        <w:tab/>
      </w:r>
      <w:r w:rsidRPr="00D81F0F">
        <w:rPr>
          <w:rFonts w:ascii="Calibri" w:eastAsia="Calibri" w:hAnsi="Calibri" w:cs="Calibri"/>
          <w:b/>
          <w:bCs/>
          <w:szCs w:val="24"/>
        </w:rPr>
        <w:t>Mr Fianko</w:t>
      </w:r>
      <w:r w:rsidRPr="00D81F0F">
        <w:rPr>
          <w:rFonts w:ascii="Calibri" w:eastAsia="Calibri" w:hAnsi="Calibri" w:cs="Calibri"/>
          <w:szCs w:val="24"/>
        </w:rPr>
        <w:t xml:space="preserve"> said that the Japanese Administration had provided sufficient information to clarify that the H3 F1 test flight had no impact on the satellite manufacture. He was in favour of granting an extension, the actual duration of which would depend on the Board’s deliberations. </w:t>
      </w:r>
    </w:p>
    <w:p w14:paraId="56E71A56" w14:textId="1C68556B" w:rsidR="4A27787B" w:rsidRPr="00D81F0F" w:rsidRDefault="4A27787B" w:rsidP="00200B10">
      <w:pPr>
        <w:spacing w:after="120"/>
        <w:jc w:val="both"/>
        <w:rPr>
          <w:rFonts w:ascii="Calibri" w:hAnsi="Calibri" w:cs="Calibri"/>
        </w:rPr>
      </w:pPr>
      <w:r w:rsidRPr="00D81F0F">
        <w:rPr>
          <w:rFonts w:ascii="Calibri" w:eastAsia="Calibri" w:hAnsi="Calibri" w:cs="Calibri"/>
          <w:szCs w:val="24"/>
        </w:rPr>
        <w:t>5.3.12</w:t>
      </w:r>
      <w:r w:rsidRPr="00D81F0F">
        <w:rPr>
          <w:rFonts w:ascii="Calibri" w:hAnsi="Calibri" w:cs="Calibri"/>
        </w:rPr>
        <w:tab/>
      </w:r>
      <w:r w:rsidRPr="00D81F0F">
        <w:rPr>
          <w:rFonts w:ascii="Calibri" w:eastAsia="Calibri" w:hAnsi="Calibri" w:cs="Calibri"/>
          <w:b/>
          <w:bCs/>
          <w:szCs w:val="24"/>
        </w:rPr>
        <w:t>Mr Cheng</w:t>
      </w:r>
      <w:r w:rsidRPr="00D81F0F">
        <w:rPr>
          <w:rFonts w:ascii="Calibri" w:eastAsia="Calibri" w:hAnsi="Calibri" w:cs="Calibri"/>
          <w:szCs w:val="24"/>
        </w:rPr>
        <w:t xml:space="preserve"> said that the Board might wish to seek further information from the Japanese Administration about the frequency bands on board the QZS-5 and QZS-7 satellites: if both satellites carried the same bands, one would be sufficient to bring into use the frequency assignments. </w:t>
      </w:r>
    </w:p>
    <w:p w14:paraId="299D419E" w14:textId="6DE185EC" w:rsidR="4A27787B" w:rsidRPr="00D81F0F" w:rsidRDefault="4A27787B" w:rsidP="00200B10">
      <w:pPr>
        <w:spacing w:after="120"/>
        <w:jc w:val="both"/>
        <w:rPr>
          <w:rFonts w:ascii="Calibri" w:hAnsi="Calibri" w:cs="Calibri"/>
        </w:rPr>
      </w:pPr>
      <w:r w:rsidRPr="00D81F0F">
        <w:rPr>
          <w:rFonts w:ascii="Calibri" w:eastAsia="Calibri" w:hAnsi="Calibri" w:cs="Calibri"/>
          <w:szCs w:val="24"/>
        </w:rPr>
        <w:t>5.3.13</w:t>
      </w:r>
      <w:r w:rsidRPr="00D81F0F">
        <w:rPr>
          <w:rFonts w:ascii="Calibri" w:hAnsi="Calibri" w:cs="Calibri"/>
        </w:rPr>
        <w:tab/>
      </w:r>
      <w:r w:rsidRPr="00D81F0F">
        <w:rPr>
          <w:rFonts w:ascii="Calibri" w:eastAsia="Calibri" w:hAnsi="Calibri" w:cs="Calibri"/>
          <w:b/>
          <w:bCs/>
          <w:szCs w:val="24"/>
        </w:rPr>
        <w:t>Ms Hasanova</w:t>
      </w:r>
      <w:r w:rsidRPr="00D81F0F">
        <w:rPr>
          <w:rFonts w:ascii="Calibri" w:eastAsia="Calibri" w:hAnsi="Calibri" w:cs="Calibri"/>
          <w:szCs w:val="24"/>
        </w:rPr>
        <w:t xml:space="preserve"> said that, from the information presented, the Board could agree that the case met all four conditions to qualify as a situation of </w:t>
      </w:r>
      <w:r w:rsidRPr="00D81F0F">
        <w:rPr>
          <w:rFonts w:ascii="Calibri" w:eastAsia="Calibri" w:hAnsi="Calibri" w:cs="Calibri"/>
          <w:i/>
          <w:iCs/>
          <w:szCs w:val="24"/>
        </w:rPr>
        <w:t>force majeure</w:t>
      </w:r>
      <w:r w:rsidRPr="00D81F0F">
        <w:rPr>
          <w:rFonts w:ascii="Calibri" w:eastAsia="Calibri" w:hAnsi="Calibri" w:cs="Calibri"/>
          <w:szCs w:val="24"/>
        </w:rPr>
        <w:t>. Taking into account the launch dates and launch window proposed, two weeks for orbit raising and 30 days for in-orbit testing, she was in favour of granting an extension for bringing into use the frequency assignments to the QZSS-A satellite system until 1 March 2026.</w:t>
      </w:r>
    </w:p>
    <w:p w14:paraId="618E65F9" w14:textId="79ED7FDA" w:rsidR="4A27787B" w:rsidRPr="00D81F0F" w:rsidRDefault="1F14758B" w:rsidP="00200B10">
      <w:pPr>
        <w:spacing w:after="120"/>
        <w:jc w:val="both"/>
        <w:rPr>
          <w:rFonts w:ascii="Calibri" w:hAnsi="Calibri" w:cs="Calibri"/>
        </w:rPr>
      </w:pPr>
      <w:r w:rsidRPr="00D81F0F">
        <w:rPr>
          <w:rFonts w:ascii="Calibri" w:eastAsia="Calibri" w:hAnsi="Calibri" w:cs="Calibri"/>
        </w:rPr>
        <w:t>5.3.14</w:t>
      </w:r>
      <w:r w:rsidR="4A27787B" w:rsidRPr="00D81F0F">
        <w:rPr>
          <w:rFonts w:ascii="Calibri" w:hAnsi="Calibri" w:cs="Calibri"/>
        </w:rPr>
        <w:tab/>
      </w:r>
      <w:r w:rsidRPr="00D81F0F">
        <w:rPr>
          <w:rFonts w:ascii="Calibri" w:eastAsia="Calibri" w:hAnsi="Calibri" w:cs="Calibri"/>
          <w:b/>
          <w:bCs/>
        </w:rPr>
        <w:t>Mr Nurshabekov</w:t>
      </w:r>
      <w:r w:rsidRPr="00D81F0F">
        <w:rPr>
          <w:rFonts w:ascii="Calibri" w:eastAsia="Calibri" w:hAnsi="Calibri" w:cs="Calibri"/>
        </w:rPr>
        <w:t xml:space="preserve"> said that</w:t>
      </w:r>
      <w:r w:rsidR="1F0AD96D" w:rsidRPr="00D81F0F">
        <w:rPr>
          <w:rFonts w:ascii="Calibri" w:eastAsia="Calibri" w:hAnsi="Calibri" w:cs="Calibri"/>
        </w:rPr>
        <w:t xml:space="preserve">, from </w:t>
      </w:r>
      <w:r w:rsidRPr="00D81F0F">
        <w:rPr>
          <w:rFonts w:ascii="Calibri" w:eastAsia="Calibri" w:hAnsi="Calibri" w:cs="Calibri"/>
        </w:rPr>
        <w:t>the information provided by the Japanese Administration</w:t>
      </w:r>
      <w:r w:rsidR="6F7292F6" w:rsidRPr="00D81F0F">
        <w:rPr>
          <w:rFonts w:ascii="Calibri" w:eastAsia="Calibri" w:hAnsi="Calibri" w:cs="Calibri"/>
        </w:rPr>
        <w:t xml:space="preserve">, </w:t>
      </w:r>
      <w:r w:rsidRPr="00D81F0F">
        <w:rPr>
          <w:rFonts w:ascii="Calibri" w:eastAsia="Calibri" w:hAnsi="Calibri" w:cs="Calibri"/>
        </w:rPr>
        <w:t xml:space="preserve">the Board </w:t>
      </w:r>
      <w:r w:rsidR="11EED521" w:rsidRPr="00D81F0F">
        <w:rPr>
          <w:rFonts w:ascii="Calibri" w:eastAsia="Calibri" w:hAnsi="Calibri" w:cs="Calibri"/>
        </w:rPr>
        <w:t>could</w:t>
      </w:r>
      <w:r w:rsidRPr="00D81F0F">
        <w:rPr>
          <w:rFonts w:ascii="Calibri" w:eastAsia="Calibri" w:hAnsi="Calibri" w:cs="Calibri"/>
        </w:rPr>
        <w:t xml:space="preserve"> conclude that the situation met all four conditions to qualify as a case of </w:t>
      </w:r>
      <w:r w:rsidRPr="00D81F0F">
        <w:rPr>
          <w:rFonts w:ascii="Calibri" w:eastAsia="Calibri" w:hAnsi="Calibri" w:cs="Calibri"/>
          <w:i/>
          <w:iCs/>
        </w:rPr>
        <w:t>force majeure</w:t>
      </w:r>
      <w:r w:rsidRPr="00D81F0F">
        <w:rPr>
          <w:rFonts w:ascii="Calibri" w:eastAsia="Calibri" w:hAnsi="Calibri" w:cs="Calibri"/>
        </w:rPr>
        <w:t>. With regard to the QZSS-A satellite system, he too would appreciate clarification on why two satellites were needed to bring into use the frequency assignments. Assuming a launch on 16</w:t>
      </w:r>
      <w:r w:rsidR="00200B10" w:rsidRPr="00D81F0F">
        <w:rPr>
          <w:rFonts w:ascii="Calibri" w:eastAsia="Calibri" w:hAnsi="Calibri" w:cs="Calibri"/>
        </w:rPr>
        <w:t> </w:t>
      </w:r>
      <w:r w:rsidRPr="00D81F0F">
        <w:rPr>
          <w:rFonts w:ascii="Calibri" w:eastAsia="Calibri" w:hAnsi="Calibri" w:cs="Calibri"/>
        </w:rPr>
        <w:t>January</w:t>
      </w:r>
      <w:r w:rsidR="00200B10" w:rsidRPr="00D81F0F">
        <w:rPr>
          <w:rFonts w:ascii="Calibri" w:eastAsia="Calibri" w:hAnsi="Calibri" w:cs="Calibri"/>
        </w:rPr>
        <w:t> </w:t>
      </w:r>
      <w:r w:rsidRPr="00D81F0F">
        <w:rPr>
          <w:rFonts w:ascii="Calibri" w:eastAsia="Calibri" w:hAnsi="Calibri" w:cs="Calibri"/>
        </w:rPr>
        <w:t>2026 and a 60-day launch window, he could support an extension until around 16</w:t>
      </w:r>
      <w:r w:rsidR="00200B10" w:rsidRPr="00D81F0F">
        <w:rPr>
          <w:rFonts w:ascii="Calibri" w:eastAsia="Calibri" w:hAnsi="Calibri" w:cs="Calibri"/>
        </w:rPr>
        <w:t> </w:t>
      </w:r>
      <w:r w:rsidRPr="00D81F0F">
        <w:rPr>
          <w:rFonts w:ascii="Calibri" w:eastAsia="Calibri" w:hAnsi="Calibri" w:cs="Calibri"/>
        </w:rPr>
        <w:t>March</w:t>
      </w:r>
      <w:r w:rsidR="00200B10" w:rsidRPr="00D81F0F">
        <w:rPr>
          <w:rFonts w:ascii="Calibri" w:eastAsia="Calibri" w:hAnsi="Calibri" w:cs="Calibri"/>
        </w:rPr>
        <w:t> </w:t>
      </w:r>
      <w:r w:rsidRPr="00D81F0F">
        <w:rPr>
          <w:rFonts w:ascii="Calibri" w:eastAsia="Calibri" w:hAnsi="Calibri" w:cs="Calibri"/>
        </w:rPr>
        <w:t>2026.</w:t>
      </w:r>
    </w:p>
    <w:p w14:paraId="4A279CDE" w14:textId="146251FA" w:rsidR="4A27787B" w:rsidRPr="00D81F0F" w:rsidRDefault="4A27787B" w:rsidP="00200B10">
      <w:pPr>
        <w:spacing w:after="120"/>
        <w:jc w:val="both"/>
        <w:rPr>
          <w:rFonts w:ascii="Calibri" w:hAnsi="Calibri" w:cs="Calibri"/>
        </w:rPr>
      </w:pPr>
      <w:r w:rsidRPr="00D81F0F">
        <w:rPr>
          <w:rFonts w:ascii="Calibri" w:eastAsia="Calibri" w:hAnsi="Calibri" w:cs="Calibri"/>
          <w:szCs w:val="24"/>
        </w:rPr>
        <w:t>5.3.15</w:t>
      </w:r>
      <w:r w:rsidRPr="00D81F0F">
        <w:rPr>
          <w:rFonts w:ascii="Calibri" w:hAnsi="Calibri" w:cs="Calibri"/>
        </w:rPr>
        <w:tab/>
      </w:r>
      <w:r w:rsidRPr="00D81F0F">
        <w:rPr>
          <w:rFonts w:ascii="Calibri" w:eastAsia="Calibri" w:hAnsi="Calibri" w:cs="Calibri"/>
          <w:b/>
          <w:bCs/>
          <w:szCs w:val="24"/>
        </w:rPr>
        <w:t>Mr Di Crescenzo</w:t>
      </w:r>
      <w:r w:rsidRPr="00D81F0F">
        <w:rPr>
          <w:rFonts w:ascii="Calibri" w:eastAsia="Calibri" w:hAnsi="Calibri" w:cs="Calibri"/>
          <w:szCs w:val="24"/>
        </w:rPr>
        <w:t xml:space="preserve"> said that, taking into account the additional information provided and the complexity of the system, he was prepared to grant an extension until 1 April 2026. The proposed launch dates of 15 November 2025 and 16 January 2026 were very close, and the administration might not know which satellite would bring into use the frequency assignments. </w:t>
      </w:r>
    </w:p>
    <w:p w14:paraId="0489C18B" w14:textId="3F10713E" w:rsidR="4A27787B" w:rsidRPr="00D81F0F" w:rsidRDefault="4A27787B" w:rsidP="00200B10">
      <w:pPr>
        <w:spacing w:after="120"/>
        <w:jc w:val="both"/>
        <w:rPr>
          <w:rFonts w:ascii="Calibri" w:hAnsi="Calibri" w:cs="Calibri"/>
        </w:rPr>
      </w:pPr>
      <w:r w:rsidRPr="00D81F0F">
        <w:rPr>
          <w:rFonts w:ascii="Calibri" w:eastAsia="Calibri" w:hAnsi="Calibri" w:cs="Calibri"/>
        </w:rPr>
        <w:t>5.3.16</w:t>
      </w:r>
      <w:r w:rsidRPr="00D81F0F">
        <w:rPr>
          <w:rFonts w:ascii="Calibri" w:hAnsi="Calibri" w:cs="Calibri"/>
        </w:rPr>
        <w:tab/>
      </w:r>
      <w:r w:rsidRPr="00D81F0F">
        <w:rPr>
          <w:rFonts w:ascii="Calibri" w:eastAsia="Calibri" w:hAnsi="Calibri" w:cs="Calibri"/>
          <w:b/>
          <w:bCs/>
        </w:rPr>
        <w:t>Ms Mannepalli</w:t>
      </w:r>
      <w:r w:rsidRPr="00D81F0F">
        <w:rPr>
          <w:rFonts w:ascii="Calibri" w:eastAsia="Calibri" w:hAnsi="Calibri" w:cs="Calibri"/>
        </w:rPr>
        <w:t xml:space="preserve"> observed that QZSS-A was a position, navigation and timing satellite system and was likely to have multiple satellites carrying the same frequencies to ensure a high level of accuracy. She therefore assumed that the QZS-5 and QZS-7 satellites had the same bands on board and did not consider that further information from the Japanese Administration was necessary. </w:t>
      </w:r>
      <w:r w:rsidRPr="00D81F0F">
        <w:rPr>
          <w:rFonts w:ascii="Calibri" w:eastAsia="Calibri" w:hAnsi="Calibri" w:cs="Calibri"/>
          <w:b/>
          <w:bCs/>
        </w:rPr>
        <w:t>Mr</w:t>
      </w:r>
      <w:r w:rsidR="00200B10" w:rsidRPr="00D81F0F">
        <w:rPr>
          <w:rFonts w:ascii="Calibri" w:eastAsia="Calibri" w:hAnsi="Calibri" w:cs="Calibri"/>
          <w:b/>
          <w:bCs/>
        </w:rPr>
        <w:t> </w:t>
      </w:r>
      <w:r w:rsidRPr="00D81F0F">
        <w:rPr>
          <w:rFonts w:ascii="Calibri" w:eastAsia="Calibri" w:hAnsi="Calibri" w:cs="Calibri"/>
          <w:b/>
          <w:bCs/>
        </w:rPr>
        <w:t xml:space="preserve">Azzouz </w:t>
      </w:r>
      <w:r w:rsidRPr="00D81F0F">
        <w:rPr>
          <w:rFonts w:ascii="Calibri" w:eastAsia="Calibri" w:hAnsi="Calibri" w:cs="Calibri"/>
        </w:rPr>
        <w:t xml:space="preserve">endorsed those comments, adding that the Board should grant any extension in respect of the filing, not a specific satellite. </w:t>
      </w:r>
    </w:p>
    <w:p w14:paraId="63125D6E" w14:textId="1874830E" w:rsidR="4A27787B" w:rsidRPr="00D81F0F" w:rsidRDefault="4A27787B" w:rsidP="00200B10">
      <w:pPr>
        <w:spacing w:after="120"/>
        <w:jc w:val="both"/>
        <w:rPr>
          <w:rFonts w:ascii="Calibri" w:hAnsi="Calibri" w:cs="Calibri"/>
        </w:rPr>
      </w:pPr>
      <w:r w:rsidRPr="00D81F0F">
        <w:rPr>
          <w:rFonts w:ascii="Calibri" w:eastAsia="Calibri" w:hAnsi="Calibri" w:cs="Calibri"/>
          <w:szCs w:val="24"/>
        </w:rPr>
        <w:t>5.3.17</w:t>
      </w:r>
      <w:r w:rsidRPr="00D81F0F">
        <w:rPr>
          <w:rFonts w:ascii="Calibri" w:hAnsi="Calibri" w:cs="Calibri"/>
        </w:rPr>
        <w:tab/>
      </w:r>
      <w:r w:rsidRPr="00D81F0F">
        <w:rPr>
          <w:rFonts w:ascii="Calibri" w:eastAsia="Calibri" w:hAnsi="Calibri" w:cs="Calibri"/>
          <w:b/>
          <w:bCs/>
          <w:szCs w:val="24"/>
        </w:rPr>
        <w:t>Ms Beaumier</w:t>
      </w:r>
      <w:r w:rsidRPr="00D81F0F">
        <w:rPr>
          <w:rFonts w:ascii="Calibri" w:eastAsia="Calibri" w:hAnsi="Calibri" w:cs="Calibri"/>
          <w:szCs w:val="24"/>
        </w:rPr>
        <w:t xml:space="preserve"> agreed that additional information should not be sought. The Board’s assumption that both the QZS-5 and QZS-7 satellites carried all the frequencies was legitimate. If one satellite was not sufficient to bring into use the frequency assignments, the Japanese Administration could always come back to the Board. She was not sure if the administration had a clear understanding of the requirements concerning bringing into use given that it had sought an unnecessary extension in respect of the QZSS-GS-A1 satellite network. </w:t>
      </w:r>
    </w:p>
    <w:p w14:paraId="2D3D8F7D" w14:textId="37874C4E" w:rsidR="4A27787B" w:rsidRPr="00D81F0F" w:rsidRDefault="4A27787B" w:rsidP="00200B10">
      <w:pPr>
        <w:spacing w:after="120"/>
        <w:jc w:val="both"/>
        <w:rPr>
          <w:rFonts w:ascii="Calibri" w:hAnsi="Calibri" w:cs="Calibri"/>
        </w:rPr>
      </w:pPr>
      <w:r w:rsidRPr="00D81F0F">
        <w:rPr>
          <w:rFonts w:ascii="Calibri" w:eastAsia="Calibri" w:hAnsi="Calibri" w:cs="Calibri"/>
          <w:szCs w:val="24"/>
        </w:rPr>
        <w:t>5.3.18</w:t>
      </w:r>
      <w:r w:rsidRPr="00D81F0F">
        <w:rPr>
          <w:rFonts w:ascii="Calibri" w:hAnsi="Calibri" w:cs="Calibri"/>
        </w:rPr>
        <w:tab/>
      </w:r>
      <w:r w:rsidRPr="00D81F0F">
        <w:rPr>
          <w:rFonts w:ascii="Calibri" w:eastAsia="Calibri" w:hAnsi="Calibri" w:cs="Calibri"/>
          <w:szCs w:val="24"/>
        </w:rPr>
        <w:t xml:space="preserve">The </w:t>
      </w:r>
      <w:r w:rsidRPr="00D81F0F">
        <w:rPr>
          <w:rFonts w:ascii="Calibri" w:eastAsia="Calibri" w:hAnsi="Calibri" w:cs="Calibri"/>
          <w:b/>
          <w:bCs/>
          <w:szCs w:val="24"/>
        </w:rPr>
        <w:t>Chair</w:t>
      </w:r>
      <w:r w:rsidRPr="00D81F0F">
        <w:rPr>
          <w:rFonts w:ascii="Calibri" w:eastAsia="Calibri" w:hAnsi="Calibri" w:cs="Calibri"/>
          <w:szCs w:val="24"/>
        </w:rPr>
        <w:t>, having noted that the extension request concerning the QZSS-GS-A1 satellite network was no longer relevant, said that the Board should assume that only one satellite was needed to bring into use the QZSS-A satellite system. If that satellite did not carry all the frequency bands, the administration could always come back to the Board. Noting that the Board did not include contingencies when granting extensions, he asked whether members could agree to extend the regulatory time-limit to bring into use the frequency assignments to the QZSS-A satellite system until 31 January 2026.</w:t>
      </w:r>
    </w:p>
    <w:p w14:paraId="3083E154" w14:textId="2625B451" w:rsidR="4A27787B" w:rsidRPr="00D81F0F" w:rsidRDefault="4A27787B" w:rsidP="00200B10">
      <w:pPr>
        <w:spacing w:after="120"/>
        <w:jc w:val="both"/>
        <w:rPr>
          <w:rFonts w:ascii="Calibri" w:hAnsi="Calibri" w:cs="Calibri"/>
        </w:rPr>
      </w:pPr>
      <w:r w:rsidRPr="00D81F0F">
        <w:rPr>
          <w:rFonts w:ascii="Calibri" w:eastAsia="Calibri" w:hAnsi="Calibri" w:cs="Calibri"/>
          <w:szCs w:val="24"/>
        </w:rPr>
        <w:t>5.3.19</w:t>
      </w:r>
      <w:r w:rsidRPr="00D81F0F">
        <w:rPr>
          <w:rFonts w:ascii="Calibri" w:hAnsi="Calibri" w:cs="Calibri"/>
        </w:rPr>
        <w:tab/>
      </w:r>
      <w:r w:rsidRPr="00D81F0F">
        <w:rPr>
          <w:rFonts w:ascii="Calibri" w:eastAsia="Calibri" w:hAnsi="Calibri" w:cs="Calibri"/>
          <w:b/>
          <w:bCs/>
          <w:szCs w:val="24"/>
        </w:rPr>
        <w:t>Mr Henri</w:t>
      </w:r>
      <w:r w:rsidRPr="00D81F0F">
        <w:rPr>
          <w:rFonts w:ascii="Calibri" w:eastAsia="Calibri" w:hAnsi="Calibri" w:cs="Calibri"/>
          <w:szCs w:val="24"/>
        </w:rPr>
        <w:t xml:space="preserve"> </w:t>
      </w:r>
      <w:r w:rsidR="00BA3BF0" w:rsidRPr="00D81F0F">
        <w:rPr>
          <w:rFonts w:ascii="Calibri" w:eastAsia="Calibri" w:hAnsi="Calibri" w:cs="Calibri"/>
          <w:szCs w:val="24"/>
        </w:rPr>
        <w:t xml:space="preserve">said </w:t>
      </w:r>
      <w:r w:rsidR="0037045D" w:rsidRPr="00D81F0F">
        <w:rPr>
          <w:rFonts w:ascii="Calibri" w:eastAsia="Calibri" w:hAnsi="Calibri" w:cs="Calibri"/>
          <w:szCs w:val="24"/>
        </w:rPr>
        <w:t xml:space="preserve">that </w:t>
      </w:r>
      <w:r w:rsidR="00BA3BF0" w:rsidRPr="00D81F0F">
        <w:rPr>
          <w:rFonts w:ascii="Calibri" w:eastAsia="Calibri" w:hAnsi="Calibri" w:cs="Calibri"/>
          <w:szCs w:val="24"/>
        </w:rPr>
        <w:t xml:space="preserve">he </w:t>
      </w:r>
      <w:r w:rsidRPr="00D81F0F">
        <w:rPr>
          <w:rFonts w:ascii="Calibri" w:eastAsia="Calibri" w:hAnsi="Calibri" w:cs="Calibri"/>
          <w:szCs w:val="24"/>
        </w:rPr>
        <w:t>assumed, based on the information provided to the Board’s 97</w:t>
      </w:r>
      <w:r w:rsidRPr="00D81F0F">
        <w:rPr>
          <w:rFonts w:ascii="Calibri" w:eastAsia="Calibri" w:hAnsi="Calibri" w:cs="Calibri"/>
          <w:szCs w:val="24"/>
          <w:vertAlign w:val="superscript"/>
        </w:rPr>
        <w:t>th</w:t>
      </w:r>
      <w:r w:rsidR="00200B10" w:rsidRPr="00D81F0F">
        <w:rPr>
          <w:rFonts w:ascii="Calibri" w:eastAsia="Calibri" w:hAnsi="Calibri" w:cs="Calibri"/>
          <w:szCs w:val="24"/>
        </w:rPr>
        <w:t> </w:t>
      </w:r>
      <w:r w:rsidRPr="00D81F0F">
        <w:rPr>
          <w:rFonts w:ascii="Calibri" w:eastAsia="Calibri" w:hAnsi="Calibri" w:cs="Calibri"/>
          <w:szCs w:val="24"/>
        </w:rPr>
        <w:t xml:space="preserve">meeting, that all the bands were on board both satellites. If that was the case, the first satellite launched (QZS-5 with an anticipated launch date of 15 November 2025) would have the capability to bring into use the frequency assignments to the QZSS-A satellite system. He also considered that </w:t>
      </w:r>
      <w:r w:rsidRPr="00D81F0F">
        <w:rPr>
          <w:rFonts w:ascii="Calibri" w:eastAsia="Calibri" w:hAnsi="Calibri" w:cs="Calibri"/>
          <w:szCs w:val="24"/>
        </w:rPr>
        <w:lastRenderedPageBreak/>
        <w:t xml:space="preserve">a launch window of 60 days </w:t>
      </w:r>
      <w:r w:rsidR="00B722BF" w:rsidRPr="00D81F0F">
        <w:rPr>
          <w:rFonts w:ascii="Calibri" w:eastAsia="Calibri" w:hAnsi="Calibri" w:cs="Calibri"/>
          <w:szCs w:val="24"/>
        </w:rPr>
        <w:t xml:space="preserve">to account for the risk of </w:t>
      </w:r>
      <w:r w:rsidRPr="00D81F0F">
        <w:rPr>
          <w:rFonts w:ascii="Calibri" w:eastAsia="Calibri" w:hAnsi="Calibri" w:cs="Calibri"/>
          <w:szCs w:val="24"/>
        </w:rPr>
        <w:t xml:space="preserve">bad weather </w:t>
      </w:r>
      <w:r w:rsidR="00197A81" w:rsidRPr="00D81F0F">
        <w:rPr>
          <w:rFonts w:ascii="Calibri" w:eastAsia="Calibri" w:hAnsi="Calibri" w:cs="Calibri"/>
          <w:szCs w:val="24"/>
        </w:rPr>
        <w:t xml:space="preserve">could be </w:t>
      </w:r>
      <w:r w:rsidRPr="00D81F0F">
        <w:rPr>
          <w:rFonts w:ascii="Calibri" w:eastAsia="Calibri" w:hAnsi="Calibri" w:cs="Calibri"/>
          <w:szCs w:val="24"/>
        </w:rPr>
        <w:t xml:space="preserve">excessive. Assuming a launch on 15 November, and a six-day orbit-raising period, an extension until 30 November 2025 might be more appropriate. </w:t>
      </w:r>
    </w:p>
    <w:p w14:paraId="2711CD2D" w14:textId="010BB245" w:rsidR="4A27787B" w:rsidRPr="00D81F0F" w:rsidRDefault="4A27787B" w:rsidP="00200B10">
      <w:pPr>
        <w:spacing w:after="120"/>
        <w:jc w:val="both"/>
        <w:rPr>
          <w:rFonts w:ascii="Calibri" w:hAnsi="Calibri" w:cs="Calibri"/>
        </w:rPr>
      </w:pPr>
      <w:r w:rsidRPr="00D81F0F">
        <w:rPr>
          <w:rFonts w:ascii="Calibri" w:eastAsia="Calibri" w:hAnsi="Calibri" w:cs="Calibri"/>
          <w:szCs w:val="24"/>
        </w:rPr>
        <w:t>5.3.20</w:t>
      </w:r>
      <w:r w:rsidRPr="00D81F0F">
        <w:rPr>
          <w:rFonts w:ascii="Calibri" w:hAnsi="Calibri" w:cs="Calibri"/>
        </w:rPr>
        <w:tab/>
      </w:r>
      <w:r w:rsidRPr="00D81F0F">
        <w:rPr>
          <w:rFonts w:ascii="Calibri" w:eastAsia="Calibri" w:hAnsi="Calibri" w:cs="Calibri"/>
          <w:b/>
          <w:bCs/>
          <w:szCs w:val="24"/>
        </w:rPr>
        <w:t>Ms Beaumier</w:t>
      </w:r>
      <w:r w:rsidRPr="00D81F0F">
        <w:rPr>
          <w:rFonts w:ascii="Calibri" w:eastAsia="Calibri" w:hAnsi="Calibri" w:cs="Calibri"/>
          <w:szCs w:val="24"/>
        </w:rPr>
        <w:t xml:space="preserve"> said that, in her view, a 60-day launch window was not unreasonable, as launches could slip for many reasons, not only bad weather. Assuming a launch date of 15 November 2025, a 60-day launch window and a 15-day period for orbit raising (which had been assumed in the submission to the Board’s 97</w:t>
      </w:r>
      <w:r w:rsidRPr="00D81F0F">
        <w:rPr>
          <w:rFonts w:ascii="Calibri" w:eastAsia="Calibri" w:hAnsi="Calibri" w:cs="Calibri"/>
          <w:szCs w:val="24"/>
          <w:vertAlign w:val="superscript"/>
        </w:rPr>
        <w:t>th</w:t>
      </w:r>
      <w:r w:rsidRPr="00D81F0F">
        <w:rPr>
          <w:rFonts w:ascii="Calibri" w:eastAsia="Calibri" w:hAnsi="Calibri" w:cs="Calibri"/>
          <w:szCs w:val="24"/>
        </w:rPr>
        <w:t xml:space="preserve"> meeting), she would be comfortable with an extension until the end of January 2026. </w:t>
      </w:r>
    </w:p>
    <w:p w14:paraId="598B0519" w14:textId="67AD0F42" w:rsidR="4A27787B" w:rsidRPr="00D81F0F" w:rsidRDefault="4A27787B" w:rsidP="00200B10">
      <w:pPr>
        <w:spacing w:after="120"/>
        <w:jc w:val="both"/>
        <w:rPr>
          <w:rFonts w:ascii="Calibri" w:hAnsi="Calibri" w:cs="Calibri"/>
        </w:rPr>
      </w:pPr>
      <w:r w:rsidRPr="00D81F0F">
        <w:rPr>
          <w:rFonts w:ascii="Calibri" w:eastAsia="Calibri" w:hAnsi="Calibri" w:cs="Calibri"/>
          <w:szCs w:val="24"/>
        </w:rPr>
        <w:t>5.3.21</w:t>
      </w:r>
      <w:r w:rsidRPr="00D81F0F">
        <w:rPr>
          <w:rFonts w:ascii="Calibri" w:hAnsi="Calibri" w:cs="Calibri"/>
        </w:rPr>
        <w:tab/>
      </w:r>
      <w:r w:rsidRPr="00D81F0F">
        <w:rPr>
          <w:rFonts w:ascii="Calibri" w:eastAsia="Calibri" w:hAnsi="Calibri" w:cs="Calibri"/>
          <w:b/>
          <w:bCs/>
          <w:szCs w:val="24"/>
        </w:rPr>
        <w:t>Mr Azzouz</w:t>
      </w:r>
      <w:r w:rsidRPr="00D81F0F">
        <w:rPr>
          <w:rFonts w:ascii="Calibri" w:eastAsia="Calibri" w:hAnsi="Calibri" w:cs="Calibri"/>
          <w:szCs w:val="24"/>
        </w:rPr>
        <w:t xml:space="preserve"> observed that the QZS-6 satellite had reached its orbital position in 11 days. </w:t>
      </w:r>
    </w:p>
    <w:p w14:paraId="62320EAB" w14:textId="6DA93D33" w:rsidR="4A27787B" w:rsidRPr="00D81F0F" w:rsidRDefault="4A27787B" w:rsidP="00200B10">
      <w:pPr>
        <w:spacing w:after="120"/>
        <w:jc w:val="both"/>
        <w:rPr>
          <w:rFonts w:ascii="Calibri" w:hAnsi="Calibri" w:cs="Calibri"/>
        </w:rPr>
      </w:pPr>
      <w:r w:rsidRPr="00D81F0F">
        <w:rPr>
          <w:rFonts w:ascii="Calibri" w:eastAsia="Calibri" w:hAnsi="Calibri" w:cs="Calibri"/>
          <w:szCs w:val="24"/>
        </w:rPr>
        <w:t>5.3.22</w:t>
      </w:r>
      <w:r w:rsidRPr="00D81F0F">
        <w:rPr>
          <w:rFonts w:ascii="Calibri" w:hAnsi="Calibri" w:cs="Calibri"/>
        </w:rPr>
        <w:tab/>
      </w:r>
      <w:r w:rsidRPr="00D81F0F">
        <w:rPr>
          <w:rFonts w:ascii="Calibri" w:eastAsia="Calibri" w:hAnsi="Calibri" w:cs="Calibri"/>
          <w:b/>
          <w:bCs/>
          <w:szCs w:val="24"/>
        </w:rPr>
        <w:t>Mr Henri</w:t>
      </w:r>
      <w:r w:rsidRPr="00D81F0F">
        <w:rPr>
          <w:rFonts w:ascii="Calibri" w:eastAsia="Calibri" w:hAnsi="Calibri" w:cs="Calibri"/>
          <w:szCs w:val="24"/>
        </w:rPr>
        <w:t xml:space="preserve"> pointed out that, in the project timeline in attachment 2 to the submission, six days had been calculated for orbit</w:t>
      </w:r>
      <w:r w:rsidR="00B54929" w:rsidRPr="00D81F0F">
        <w:rPr>
          <w:rFonts w:ascii="Calibri" w:eastAsia="Calibri" w:hAnsi="Calibri" w:cs="Calibri"/>
          <w:szCs w:val="24"/>
        </w:rPr>
        <w:t xml:space="preserve"> </w:t>
      </w:r>
      <w:r w:rsidRPr="00D81F0F">
        <w:rPr>
          <w:rFonts w:ascii="Calibri" w:eastAsia="Calibri" w:hAnsi="Calibri" w:cs="Calibri"/>
          <w:szCs w:val="24"/>
        </w:rPr>
        <w:t xml:space="preserve">raising for the QZS-7 satellite. Agreeing that there were many reasons why a launch could be delayed, he was prepared to accept the 60-day launch window and could go along with an extension until 31 January 2026. </w:t>
      </w:r>
    </w:p>
    <w:p w14:paraId="2D70B2A1" w14:textId="109DC245" w:rsidR="4A27787B" w:rsidRPr="00D81F0F" w:rsidRDefault="4A27787B" w:rsidP="00200B10">
      <w:pPr>
        <w:spacing w:after="120"/>
        <w:jc w:val="both"/>
        <w:rPr>
          <w:rFonts w:ascii="Calibri" w:hAnsi="Calibri" w:cs="Calibri"/>
        </w:rPr>
      </w:pPr>
      <w:r w:rsidRPr="00D81F0F">
        <w:rPr>
          <w:rFonts w:ascii="Calibri" w:eastAsia="Calibri" w:hAnsi="Calibri" w:cs="Calibri"/>
          <w:szCs w:val="24"/>
        </w:rPr>
        <w:t>5.3.23</w:t>
      </w:r>
      <w:r w:rsidRPr="00D81F0F">
        <w:rPr>
          <w:rFonts w:ascii="Calibri" w:hAnsi="Calibri" w:cs="Calibri"/>
        </w:rPr>
        <w:tab/>
      </w:r>
      <w:r w:rsidRPr="00D81F0F">
        <w:rPr>
          <w:rFonts w:ascii="Calibri" w:eastAsia="Calibri" w:hAnsi="Calibri" w:cs="Calibri"/>
          <w:szCs w:val="24"/>
        </w:rPr>
        <w:t xml:space="preserve">The </w:t>
      </w:r>
      <w:r w:rsidRPr="00D81F0F">
        <w:rPr>
          <w:rFonts w:ascii="Calibri" w:eastAsia="Calibri" w:hAnsi="Calibri" w:cs="Calibri"/>
          <w:b/>
          <w:bCs/>
          <w:szCs w:val="24"/>
        </w:rPr>
        <w:t>Chair</w:t>
      </w:r>
      <w:r w:rsidRPr="00D81F0F">
        <w:rPr>
          <w:rFonts w:ascii="Calibri" w:eastAsia="Calibri" w:hAnsi="Calibri" w:cs="Calibri"/>
          <w:szCs w:val="24"/>
        </w:rPr>
        <w:t xml:space="preserve"> proposed that the Board conclude on the matter as follows:</w:t>
      </w:r>
    </w:p>
    <w:tbl>
      <w:tblPr>
        <w:tblW w:w="0" w:type="auto"/>
        <w:tblLayout w:type="fixed"/>
        <w:tblLook w:val="06A0" w:firstRow="1" w:lastRow="0" w:firstColumn="1" w:lastColumn="0" w:noHBand="1" w:noVBand="1"/>
      </w:tblPr>
      <w:tblGrid>
        <w:gridCol w:w="9630"/>
      </w:tblGrid>
      <w:tr w:rsidR="4FB31641" w:rsidRPr="00D81F0F" w14:paraId="72853542" w14:textId="77777777" w:rsidTr="4FB31641">
        <w:trPr>
          <w:trHeight w:val="300"/>
        </w:trPr>
        <w:tc>
          <w:tcPr>
            <w:tcW w:w="9630" w:type="dxa"/>
            <w:tcMar>
              <w:left w:w="180" w:type="dxa"/>
              <w:right w:w="180" w:type="dxa"/>
            </w:tcMar>
          </w:tcPr>
          <w:p w14:paraId="5DD12DFF" w14:textId="0F329B79" w:rsidR="4FB31641" w:rsidRPr="00D81F0F" w:rsidRDefault="4FB31641" w:rsidP="00200B10">
            <w:pPr>
              <w:spacing w:after="120"/>
              <w:jc w:val="both"/>
              <w:rPr>
                <w:rFonts w:ascii="Calibri" w:hAnsi="Calibri" w:cs="Calibri"/>
              </w:rPr>
            </w:pPr>
            <w:r w:rsidRPr="00D81F0F">
              <w:rPr>
                <w:rFonts w:ascii="Calibri" w:eastAsia="Calibri" w:hAnsi="Calibri" w:cs="Calibri"/>
              </w:rPr>
              <w:t>“The Board considered the submission from the Administration of Japan requesting an extension of the regulatory time-limits to bring into use the frequency assignments to the QZSS-A satellite system and the QZSS-GS-A1 satellite network as contained in Document RRB25-1/10 and the document from the previous meeting. The Board noted the following:</w:t>
            </w:r>
          </w:p>
          <w:p w14:paraId="23DE0982" w14:textId="4FAFBE3A" w:rsidR="4FB31641" w:rsidRPr="00D81F0F" w:rsidRDefault="4FB31641" w:rsidP="4FB31641">
            <w:pPr>
              <w:pStyle w:val="ListParagraph"/>
              <w:numPr>
                <w:ilvl w:val="0"/>
                <w:numId w:val="4"/>
              </w:numPr>
              <w:spacing w:after="0"/>
              <w:ind w:left="357" w:hanging="357"/>
              <w:jc w:val="both"/>
              <w:rPr>
                <w:rFonts w:ascii="Calibri" w:eastAsia="Calibri" w:hAnsi="Calibri" w:cs="Calibri"/>
              </w:rPr>
            </w:pPr>
            <w:r w:rsidRPr="00D81F0F">
              <w:rPr>
                <w:rFonts w:ascii="Calibri" w:eastAsia="Calibri" w:hAnsi="Calibri" w:cs="Calibri"/>
              </w:rPr>
              <w:t xml:space="preserve">The QZS-6 satellite, corresponding to the QZSS-GS-A1 satellite network at 90.5°E, had been successfully launched on 2 February 2025 and had reached its orbital position on 13 February 2025, making the request for extension no longer relevant. </w:t>
            </w:r>
          </w:p>
          <w:p w14:paraId="3F587AC4" w14:textId="5968610E" w:rsidR="4FB31641" w:rsidRPr="00D81F0F" w:rsidRDefault="4FB31641" w:rsidP="4FB31641">
            <w:pPr>
              <w:pStyle w:val="ListParagraph"/>
              <w:numPr>
                <w:ilvl w:val="0"/>
                <w:numId w:val="4"/>
              </w:numPr>
              <w:spacing w:after="0"/>
              <w:ind w:left="360"/>
              <w:jc w:val="both"/>
              <w:rPr>
                <w:rFonts w:ascii="Calibri" w:eastAsia="Calibri" w:hAnsi="Calibri" w:cs="Calibri"/>
              </w:rPr>
            </w:pPr>
            <w:r w:rsidRPr="00D81F0F">
              <w:rPr>
                <w:rFonts w:ascii="Calibri" w:eastAsia="Calibri" w:hAnsi="Calibri" w:cs="Calibri"/>
              </w:rPr>
              <w:t>The QZS-5 and QZS-7 satellites, corresponding to the QZSS-A satellite system, had been scheduled to be launched on 15 November 2025 and 16 January 2026, respectively.</w:t>
            </w:r>
          </w:p>
        </w:tc>
      </w:tr>
      <w:tr w:rsidR="4FB31641" w:rsidRPr="00D81F0F" w14:paraId="346E1DFD" w14:textId="77777777" w:rsidTr="4FB31641">
        <w:trPr>
          <w:trHeight w:val="300"/>
        </w:trPr>
        <w:tc>
          <w:tcPr>
            <w:tcW w:w="9630" w:type="dxa"/>
            <w:tcMar>
              <w:left w:w="180" w:type="dxa"/>
              <w:right w:w="180" w:type="dxa"/>
            </w:tcMar>
          </w:tcPr>
          <w:p w14:paraId="4E30E0B3" w14:textId="3581EB5B" w:rsidR="4FB31641" w:rsidRPr="00D81F0F" w:rsidRDefault="4FB31641" w:rsidP="4FB31641">
            <w:pPr>
              <w:pStyle w:val="ListParagraph"/>
              <w:numPr>
                <w:ilvl w:val="0"/>
                <w:numId w:val="3"/>
              </w:numPr>
              <w:spacing w:after="0"/>
              <w:ind w:left="357" w:hanging="357"/>
              <w:jc w:val="both"/>
              <w:rPr>
                <w:rFonts w:ascii="Calibri" w:eastAsia="Calibri" w:hAnsi="Calibri" w:cs="Calibri"/>
                <w:color w:val="000000" w:themeColor="text1"/>
              </w:rPr>
            </w:pPr>
            <w:r w:rsidRPr="00D81F0F">
              <w:rPr>
                <w:rFonts w:ascii="Calibri" w:eastAsia="Calibri" w:hAnsi="Calibri" w:cs="Calibri"/>
                <w:color w:val="000000" w:themeColor="text1"/>
              </w:rPr>
              <w:t>Based on the information provided at the 97</w:t>
            </w:r>
            <w:r w:rsidRPr="00D81F0F">
              <w:rPr>
                <w:rFonts w:ascii="Calibri" w:eastAsia="Calibri" w:hAnsi="Calibri" w:cs="Calibri"/>
                <w:color w:val="000000" w:themeColor="text1"/>
                <w:vertAlign w:val="superscript"/>
              </w:rPr>
              <w:t>th</w:t>
            </w:r>
            <w:r w:rsidRPr="00D81F0F">
              <w:rPr>
                <w:rFonts w:ascii="Calibri" w:eastAsia="Calibri" w:hAnsi="Calibri" w:cs="Calibri"/>
                <w:color w:val="000000" w:themeColor="text1"/>
              </w:rPr>
              <w:t xml:space="preserve"> and 98</w:t>
            </w:r>
            <w:r w:rsidRPr="00D81F0F">
              <w:rPr>
                <w:rFonts w:ascii="Calibri" w:eastAsia="Calibri" w:hAnsi="Calibri" w:cs="Calibri"/>
                <w:color w:val="000000" w:themeColor="text1"/>
                <w:vertAlign w:val="superscript"/>
              </w:rPr>
              <w:t>th</w:t>
            </w:r>
            <w:r w:rsidRPr="00D81F0F">
              <w:rPr>
                <w:rFonts w:ascii="Calibri" w:eastAsia="Calibri" w:hAnsi="Calibri" w:cs="Calibri"/>
                <w:color w:val="000000" w:themeColor="text1"/>
              </w:rPr>
              <w:t xml:space="preserve"> Board meetings, all four conditions had been met for the situation to qualify as a case of </w:t>
            </w:r>
            <w:r w:rsidRPr="00D81F0F">
              <w:rPr>
                <w:rFonts w:ascii="Calibri" w:eastAsia="Calibri" w:hAnsi="Calibri" w:cs="Calibri"/>
                <w:i/>
                <w:iCs/>
                <w:color w:val="000000" w:themeColor="text1"/>
              </w:rPr>
              <w:t>force majeure</w:t>
            </w:r>
            <w:r w:rsidRPr="00D81F0F">
              <w:rPr>
                <w:rFonts w:ascii="Calibri" w:eastAsia="Calibri" w:hAnsi="Calibri" w:cs="Calibri"/>
                <w:color w:val="000000" w:themeColor="text1"/>
              </w:rPr>
              <w:t xml:space="preserve"> due to the launch failure of the H3 F1 test flight on 7 March 2023 and the requested extension was justified for the QZSS-A satellite system.</w:t>
            </w:r>
          </w:p>
        </w:tc>
      </w:tr>
      <w:tr w:rsidR="4FB31641" w:rsidRPr="00D81F0F" w14:paraId="0EB37BFE" w14:textId="77777777" w:rsidTr="4FB31641">
        <w:trPr>
          <w:trHeight w:val="300"/>
        </w:trPr>
        <w:tc>
          <w:tcPr>
            <w:tcW w:w="9630" w:type="dxa"/>
            <w:tcMar>
              <w:left w:w="180" w:type="dxa"/>
              <w:right w:w="180" w:type="dxa"/>
            </w:tcMar>
          </w:tcPr>
          <w:p w14:paraId="41A624F0" w14:textId="34B649D7" w:rsidR="4FB31641" w:rsidRPr="00D81F0F" w:rsidRDefault="4FB31641" w:rsidP="4FB31641">
            <w:pPr>
              <w:pStyle w:val="ListParagraph"/>
              <w:numPr>
                <w:ilvl w:val="0"/>
                <w:numId w:val="4"/>
              </w:numPr>
              <w:spacing w:after="0"/>
              <w:ind w:left="357" w:hanging="357"/>
              <w:jc w:val="both"/>
              <w:rPr>
                <w:rFonts w:ascii="Calibri" w:eastAsia="Calibri" w:hAnsi="Calibri" w:cs="Calibri"/>
              </w:rPr>
            </w:pPr>
            <w:r w:rsidRPr="00D81F0F">
              <w:rPr>
                <w:rFonts w:ascii="Calibri" w:eastAsia="Calibri" w:hAnsi="Calibri" w:cs="Calibri"/>
              </w:rPr>
              <w:t>The QZS-5 and QZS-7 satellites were deemed to be identical satellites carrying the same frequency bands on board; and therefore, only one satellite would be required to bring into use the frequency assignments to the QZSS-A satellite system.</w:t>
            </w:r>
          </w:p>
        </w:tc>
      </w:tr>
    </w:tbl>
    <w:p w14:paraId="70A0CCFF" w14:textId="4D7F485C" w:rsidR="4A27787B" w:rsidRPr="00D81F0F" w:rsidRDefault="4A27787B" w:rsidP="00200B10">
      <w:pPr>
        <w:spacing w:after="120"/>
        <w:jc w:val="both"/>
        <w:rPr>
          <w:rFonts w:ascii="Calibri" w:hAnsi="Calibri" w:cs="Calibri"/>
        </w:rPr>
      </w:pPr>
      <w:r w:rsidRPr="00D81F0F">
        <w:rPr>
          <w:rFonts w:ascii="Calibri" w:eastAsia="Calibri" w:hAnsi="Calibri" w:cs="Calibri"/>
          <w:szCs w:val="24"/>
        </w:rPr>
        <w:t>Taking into account the launch window and orbit</w:t>
      </w:r>
      <w:r w:rsidR="00D47736" w:rsidRPr="00D81F0F">
        <w:rPr>
          <w:rFonts w:ascii="Calibri" w:eastAsia="Calibri" w:hAnsi="Calibri" w:cs="Calibri"/>
          <w:szCs w:val="24"/>
        </w:rPr>
        <w:t>-</w:t>
      </w:r>
      <w:r w:rsidRPr="00D81F0F">
        <w:rPr>
          <w:rFonts w:ascii="Calibri" w:eastAsia="Calibri" w:hAnsi="Calibri" w:cs="Calibri"/>
          <w:szCs w:val="24"/>
        </w:rPr>
        <w:t>raising period for the QZS-5 satellite, the Board decided to accede to the request from the Administration of Japan by extending the regulatory time-limit to bring into use the frequency assignments to the QZSS-A satellite system to 31 January 2026.”</w:t>
      </w:r>
    </w:p>
    <w:p w14:paraId="09E20EE8" w14:textId="0F81A01F" w:rsidR="4A27787B" w:rsidRPr="00D81F0F" w:rsidRDefault="4A27787B" w:rsidP="00200B10">
      <w:pPr>
        <w:spacing w:after="360"/>
        <w:jc w:val="both"/>
        <w:rPr>
          <w:rFonts w:ascii="Calibri" w:hAnsi="Calibri" w:cs="Calibri"/>
        </w:rPr>
      </w:pPr>
      <w:r w:rsidRPr="00D81F0F">
        <w:rPr>
          <w:rFonts w:ascii="Calibri" w:eastAsia="Calibri" w:hAnsi="Calibri" w:cs="Calibri"/>
          <w:szCs w:val="24"/>
        </w:rPr>
        <w:t>5.3.24</w:t>
      </w:r>
      <w:r w:rsidRPr="00D81F0F">
        <w:rPr>
          <w:rFonts w:ascii="Calibri" w:hAnsi="Calibri" w:cs="Calibri"/>
        </w:rPr>
        <w:tab/>
      </w:r>
      <w:r w:rsidRPr="00D81F0F">
        <w:rPr>
          <w:rFonts w:ascii="Calibri" w:eastAsia="Calibri" w:hAnsi="Calibri" w:cs="Calibri"/>
          <w:szCs w:val="24"/>
        </w:rPr>
        <w:t xml:space="preserve">It was so </w:t>
      </w:r>
      <w:r w:rsidRPr="00D81F0F">
        <w:rPr>
          <w:rFonts w:ascii="Calibri" w:eastAsia="Calibri" w:hAnsi="Calibri" w:cs="Calibri"/>
          <w:b/>
          <w:bCs/>
          <w:szCs w:val="24"/>
        </w:rPr>
        <w:t>agreed</w:t>
      </w:r>
      <w:r w:rsidRPr="00D81F0F">
        <w:rPr>
          <w:rFonts w:ascii="Calibri" w:eastAsia="Calibri" w:hAnsi="Calibri" w:cs="Calibri"/>
          <w:szCs w:val="24"/>
        </w:rPr>
        <w:t>.</w:t>
      </w:r>
    </w:p>
    <w:p w14:paraId="6A5D36C7" w14:textId="09FEBAD2" w:rsidR="00D94913" w:rsidRPr="00D81F0F" w:rsidRDefault="00D94913" w:rsidP="69397782">
      <w:pPr>
        <w:pStyle w:val="Heading2"/>
        <w:jc w:val="both"/>
        <w:rPr>
          <w:rFonts w:ascii="Calibri" w:hAnsi="Calibri" w:cs="Calibri"/>
        </w:rPr>
      </w:pPr>
      <w:r w:rsidRPr="00D81F0F">
        <w:rPr>
          <w:rFonts w:ascii="Calibri" w:eastAsia="Calibri" w:hAnsi="Calibri" w:cs="Calibri"/>
        </w:rPr>
        <w:t>5.4</w:t>
      </w:r>
      <w:r w:rsidRPr="00D81F0F">
        <w:rPr>
          <w:rFonts w:ascii="Calibri" w:hAnsi="Calibri" w:cs="Calibri"/>
        </w:rPr>
        <w:tab/>
      </w:r>
      <w:r w:rsidR="00F27D3C" w:rsidRPr="00D81F0F">
        <w:rPr>
          <w:rFonts w:ascii="Calibri" w:eastAsia="Calibri" w:hAnsi="Calibri" w:cs="Calibri"/>
        </w:rPr>
        <w:t>Submission by the Administration of the Islamic Republic of Iran requesting an extension of the regulatory time-limit to bring into use the frequency assignments to the IRANDBS4-KA-G2 satellite network</w:t>
      </w:r>
      <w:r w:rsidRPr="00D81F0F">
        <w:rPr>
          <w:rFonts w:ascii="Calibri" w:eastAsia="Calibri" w:hAnsi="Calibri" w:cs="Calibri"/>
        </w:rPr>
        <w:t xml:space="preserve"> (Document RRB2</w:t>
      </w:r>
      <w:r w:rsidR="00F27D3C" w:rsidRPr="00D81F0F">
        <w:rPr>
          <w:rFonts w:ascii="Calibri" w:eastAsia="Calibri" w:hAnsi="Calibri" w:cs="Calibri"/>
        </w:rPr>
        <w:t>5</w:t>
      </w:r>
      <w:r w:rsidR="04D71A74" w:rsidRPr="00D81F0F">
        <w:rPr>
          <w:rFonts w:ascii="Calibri" w:eastAsia="Calibri" w:hAnsi="Calibri" w:cs="Calibri"/>
        </w:rPr>
        <w:t>-</w:t>
      </w:r>
      <w:r w:rsidRPr="00D81F0F">
        <w:rPr>
          <w:rFonts w:ascii="Calibri" w:eastAsia="Calibri" w:hAnsi="Calibri" w:cs="Calibri"/>
        </w:rPr>
        <w:t>1/</w:t>
      </w:r>
      <w:r w:rsidR="00F27D3C" w:rsidRPr="00D81F0F">
        <w:rPr>
          <w:rFonts w:ascii="Calibri" w:eastAsia="Calibri" w:hAnsi="Calibri" w:cs="Calibri"/>
        </w:rPr>
        <w:t>15</w:t>
      </w:r>
      <w:r w:rsidRPr="00D81F0F">
        <w:rPr>
          <w:rFonts w:ascii="Calibri" w:eastAsia="Calibri" w:hAnsi="Calibri" w:cs="Calibri"/>
        </w:rPr>
        <w:t>)</w:t>
      </w:r>
    </w:p>
    <w:p w14:paraId="150B6482" w14:textId="61AAFE8F" w:rsidR="00D94913" w:rsidRPr="00D81F0F" w:rsidRDefault="00D94913" w:rsidP="69397782">
      <w:pPr>
        <w:jc w:val="both"/>
        <w:rPr>
          <w:rFonts w:ascii="Calibri" w:eastAsia="Calibri" w:hAnsi="Calibri" w:cs="Calibri"/>
        </w:rPr>
      </w:pPr>
      <w:r w:rsidRPr="00D81F0F">
        <w:rPr>
          <w:rFonts w:ascii="Calibri" w:eastAsia="Calibri" w:hAnsi="Calibri" w:cs="Calibri"/>
        </w:rPr>
        <w:t>5.4.1</w:t>
      </w:r>
      <w:r w:rsidRPr="00D81F0F">
        <w:rPr>
          <w:rFonts w:ascii="Calibri" w:hAnsi="Calibri" w:cs="Calibri"/>
        </w:rPr>
        <w:tab/>
      </w:r>
      <w:r w:rsidR="00BA1982" w:rsidRPr="00D81F0F">
        <w:rPr>
          <w:rFonts w:ascii="Calibri" w:hAnsi="Calibri" w:cs="Calibri"/>
          <w:b/>
          <w:bCs/>
        </w:rPr>
        <w:t xml:space="preserve">Mr </w:t>
      </w:r>
      <w:r w:rsidR="22DD4690" w:rsidRPr="00D81F0F">
        <w:rPr>
          <w:rFonts w:ascii="Calibri" w:hAnsi="Calibri" w:cs="Calibri"/>
          <w:b/>
          <w:bCs/>
        </w:rPr>
        <w:t>C</w:t>
      </w:r>
      <w:r w:rsidR="3F6982B2" w:rsidRPr="00D81F0F">
        <w:rPr>
          <w:rFonts w:ascii="Calibri" w:hAnsi="Calibri" w:cs="Calibri"/>
          <w:b/>
          <w:bCs/>
        </w:rPr>
        <w:t>iccorossi</w:t>
      </w:r>
      <w:r w:rsidR="00BA1982" w:rsidRPr="00D81F0F">
        <w:rPr>
          <w:rFonts w:ascii="Calibri" w:eastAsia="Calibri" w:hAnsi="Calibri" w:cs="Calibri"/>
          <w:b/>
          <w:bCs/>
        </w:rPr>
        <w:t xml:space="preserve"> </w:t>
      </w:r>
      <w:r w:rsidR="006A0924" w:rsidRPr="00D81F0F">
        <w:rPr>
          <w:rFonts w:ascii="Calibri" w:eastAsia="Calibri" w:hAnsi="Calibri" w:cs="Calibri"/>
          <w:b/>
          <w:bCs/>
        </w:rPr>
        <w:t>(Head, SSD/SSS)</w:t>
      </w:r>
      <w:r w:rsidR="006A0924" w:rsidRPr="00D81F0F">
        <w:rPr>
          <w:rFonts w:ascii="Calibri" w:eastAsia="Calibri" w:hAnsi="Calibri" w:cs="Calibri"/>
        </w:rPr>
        <w:t xml:space="preserve"> </w:t>
      </w:r>
      <w:r w:rsidR="003059D5" w:rsidRPr="00D81F0F">
        <w:rPr>
          <w:rFonts w:ascii="Calibri" w:eastAsia="Calibri" w:hAnsi="Calibri" w:cs="Calibri"/>
        </w:rPr>
        <w:t>introduc</w:t>
      </w:r>
      <w:r w:rsidR="003329EC" w:rsidRPr="00D81F0F">
        <w:rPr>
          <w:rFonts w:ascii="Calibri" w:eastAsia="Calibri" w:hAnsi="Calibri" w:cs="Calibri"/>
        </w:rPr>
        <w:t>ed</w:t>
      </w:r>
      <w:r w:rsidR="003059D5" w:rsidRPr="00D81F0F">
        <w:rPr>
          <w:rFonts w:ascii="Calibri" w:eastAsia="Calibri" w:hAnsi="Calibri" w:cs="Calibri"/>
        </w:rPr>
        <w:t xml:space="preserve"> Document RRB25-1/15, </w:t>
      </w:r>
      <w:r w:rsidR="00AA0F8F" w:rsidRPr="00D81F0F">
        <w:rPr>
          <w:rFonts w:ascii="Calibri" w:eastAsia="Calibri" w:hAnsi="Calibri" w:cs="Calibri"/>
        </w:rPr>
        <w:t>in which the</w:t>
      </w:r>
      <w:r w:rsidR="003059D5" w:rsidRPr="00D81F0F">
        <w:rPr>
          <w:rFonts w:ascii="Calibri" w:eastAsia="Calibri" w:hAnsi="Calibri" w:cs="Calibri"/>
        </w:rPr>
        <w:t xml:space="preserve"> Administration</w:t>
      </w:r>
      <w:r w:rsidR="00AA0F8F" w:rsidRPr="00D81F0F">
        <w:rPr>
          <w:rFonts w:ascii="Calibri" w:eastAsia="Calibri" w:hAnsi="Calibri" w:cs="Calibri"/>
        </w:rPr>
        <w:t xml:space="preserve"> of the Islamic Republic of Iran provided further information, as requested by the Board at its 97</w:t>
      </w:r>
      <w:r w:rsidR="00AA0F8F" w:rsidRPr="00D81F0F">
        <w:rPr>
          <w:rFonts w:ascii="Calibri" w:eastAsia="Calibri" w:hAnsi="Calibri" w:cs="Calibri"/>
          <w:vertAlign w:val="superscript"/>
        </w:rPr>
        <w:t>th</w:t>
      </w:r>
      <w:r w:rsidR="00AA0F8F" w:rsidRPr="00D81F0F">
        <w:rPr>
          <w:rFonts w:ascii="Calibri" w:eastAsia="Calibri" w:hAnsi="Calibri" w:cs="Calibri"/>
        </w:rPr>
        <w:t xml:space="preserve"> meeting, </w:t>
      </w:r>
      <w:r w:rsidR="006A5CBE" w:rsidRPr="00D81F0F">
        <w:rPr>
          <w:rFonts w:ascii="Calibri" w:eastAsia="Calibri" w:hAnsi="Calibri" w:cs="Calibri"/>
        </w:rPr>
        <w:t>to substantiate</w:t>
      </w:r>
      <w:r w:rsidR="00AA0F8F" w:rsidRPr="00D81F0F">
        <w:rPr>
          <w:rFonts w:ascii="Calibri" w:eastAsia="Calibri" w:hAnsi="Calibri" w:cs="Calibri"/>
        </w:rPr>
        <w:t xml:space="preserve"> its request</w:t>
      </w:r>
      <w:r w:rsidR="006A5CBE" w:rsidRPr="00D81F0F">
        <w:rPr>
          <w:rFonts w:ascii="Calibri" w:eastAsia="Calibri" w:hAnsi="Calibri" w:cs="Calibri"/>
        </w:rPr>
        <w:t>ed extension of the regulatory time-limit to bring into use the frequency</w:t>
      </w:r>
      <w:r w:rsidR="00B106A1" w:rsidRPr="00D81F0F">
        <w:rPr>
          <w:rFonts w:ascii="Calibri" w:eastAsia="Calibri" w:hAnsi="Calibri" w:cs="Calibri"/>
        </w:rPr>
        <w:t xml:space="preserve"> assignments to the IRANDBS4-KA-G2 satellite network.</w:t>
      </w:r>
      <w:r w:rsidR="00354B78" w:rsidRPr="00D81F0F">
        <w:rPr>
          <w:rFonts w:ascii="Calibri" w:eastAsia="Calibri" w:hAnsi="Calibri" w:cs="Calibri"/>
        </w:rPr>
        <w:t xml:space="preserve"> The latest submission contained information </w:t>
      </w:r>
      <w:r w:rsidR="00AC1D49" w:rsidRPr="00D81F0F">
        <w:rPr>
          <w:rFonts w:ascii="Calibri" w:eastAsia="Calibri" w:hAnsi="Calibri" w:cs="Calibri"/>
        </w:rPr>
        <w:t>on the contract</w:t>
      </w:r>
      <w:r w:rsidR="5F43DAFF" w:rsidRPr="00D81F0F">
        <w:rPr>
          <w:rFonts w:ascii="Calibri" w:eastAsia="Calibri" w:hAnsi="Calibri" w:cs="Calibri"/>
        </w:rPr>
        <w:t>s</w:t>
      </w:r>
      <w:r w:rsidR="00AC1D49" w:rsidRPr="00D81F0F">
        <w:rPr>
          <w:rFonts w:ascii="Calibri" w:eastAsia="Calibri" w:hAnsi="Calibri" w:cs="Calibri"/>
        </w:rPr>
        <w:t xml:space="preserve"> for </w:t>
      </w:r>
      <w:r w:rsidR="5D7E5D31" w:rsidRPr="00D81F0F">
        <w:rPr>
          <w:rFonts w:ascii="Calibri" w:eastAsia="Calibri" w:hAnsi="Calibri" w:cs="Calibri"/>
        </w:rPr>
        <w:t xml:space="preserve">satellite </w:t>
      </w:r>
      <w:r w:rsidR="00AC1D49" w:rsidRPr="00D81F0F">
        <w:rPr>
          <w:rFonts w:ascii="Calibri" w:eastAsia="Calibri" w:hAnsi="Calibri" w:cs="Calibri"/>
        </w:rPr>
        <w:t>design, manufacture and</w:t>
      </w:r>
      <w:r w:rsidR="2E1A6BF9" w:rsidRPr="00D81F0F">
        <w:rPr>
          <w:rFonts w:ascii="Calibri" w:eastAsia="Calibri" w:hAnsi="Calibri" w:cs="Calibri"/>
        </w:rPr>
        <w:t xml:space="preserve"> </w:t>
      </w:r>
      <w:r w:rsidR="3E00AFDE" w:rsidRPr="00D81F0F">
        <w:rPr>
          <w:rFonts w:ascii="Calibri" w:eastAsia="Calibri" w:hAnsi="Calibri" w:cs="Calibri"/>
        </w:rPr>
        <w:t>in-orbit</w:t>
      </w:r>
      <w:r w:rsidR="00AC1D49" w:rsidRPr="00D81F0F">
        <w:rPr>
          <w:rFonts w:ascii="Calibri" w:eastAsia="Calibri" w:hAnsi="Calibri" w:cs="Calibri"/>
        </w:rPr>
        <w:t xml:space="preserve"> delivery</w:t>
      </w:r>
      <w:r w:rsidR="005D2841" w:rsidRPr="00D81F0F">
        <w:rPr>
          <w:rFonts w:ascii="Calibri" w:eastAsia="Calibri" w:hAnsi="Calibri" w:cs="Calibri"/>
        </w:rPr>
        <w:t xml:space="preserve">; </w:t>
      </w:r>
      <w:r w:rsidR="003D0CB2" w:rsidRPr="00D81F0F">
        <w:rPr>
          <w:rFonts w:ascii="Calibri" w:eastAsia="Calibri" w:hAnsi="Calibri" w:cs="Calibri"/>
        </w:rPr>
        <w:t xml:space="preserve">the minutes of a meeting </w:t>
      </w:r>
      <w:r w:rsidR="00DB103B" w:rsidRPr="00D81F0F">
        <w:rPr>
          <w:rFonts w:ascii="Calibri" w:eastAsia="Calibri" w:hAnsi="Calibri" w:cs="Calibri"/>
        </w:rPr>
        <w:t>between the satellite provider</w:t>
      </w:r>
      <w:r w:rsidR="003F7D43" w:rsidRPr="00D81F0F">
        <w:rPr>
          <w:rFonts w:ascii="Calibri" w:eastAsia="Calibri" w:hAnsi="Calibri" w:cs="Calibri"/>
        </w:rPr>
        <w:t xml:space="preserve"> and </w:t>
      </w:r>
      <w:r w:rsidR="00B04C66" w:rsidRPr="00D81F0F">
        <w:rPr>
          <w:rFonts w:ascii="Calibri" w:eastAsia="Calibri" w:hAnsi="Calibri" w:cs="Calibri"/>
        </w:rPr>
        <w:t>the a</w:t>
      </w:r>
      <w:r w:rsidR="00C90E31" w:rsidRPr="00D81F0F">
        <w:rPr>
          <w:rFonts w:ascii="Calibri" w:eastAsia="Calibri" w:hAnsi="Calibri" w:cs="Calibri"/>
        </w:rPr>
        <w:t xml:space="preserve">dministration </w:t>
      </w:r>
      <w:r w:rsidR="00AF62DC" w:rsidRPr="00D81F0F">
        <w:rPr>
          <w:rFonts w:ascii="Calibri" w:eastAsia="Calibri" w:hAnsi="Calibri" w:cs="Calibri"/>
        </w:rPr>
        <w:t xml:space="preserve">reaching </w:t>
      </w:r>
      <w:r w:rsidR="00AF62DC" w:rsidRPr="00D81F0F">
        <w:rPr>
          <w:rFonts w:ascii="Calibri" w:eastAsia="Calibri" w:hAnsi="Calibri" w:cs="Calibri"/>
        </w:rPr>
        <w:lastRenderedPageBreak/>
        <w:t xml:space="preserve">agreement </w:t>
      </w:r>
      <w:r w:rsidR="003D2682" w:rsidRPr="00D81F0F">
        <w:rPr>
          <w:rFonts w:ascii="Calibri" w:eastAsia="Calibri" w:hAnsi="Calibri" w:cs="Calibri"/>
        </w:rPr>
        <w:t xml:space="preserve">on project realization </w:t>
      </w:r>
      <w:r w:rsidR="00925AD7" w:rsidRPr="00D81F0F">
        <w:rPr>
          <w:rFonts w:ascii="Calibri" w:eastAsia="Calibri" w:hAnsi="Calibri" w:cs="Calibri"/>
        </w:rPr>
        <w:t xml:space="preserve">after </w:t>
      </w:r>
      <w:r w:rsidR="00037955" w:rsidRPr="00D81F0F">
        <w:rPr>
          <w:rFonts w:ascii="Calibri" w:eastAsia="Calibri" w:hAnsi="Calibri" w:cs="Calibri"/>
        </w:rPr>
        <w:t xml:space="preserve">the </w:t>
      </w:r>
      <w:r w:rsidR="00925AD7" w:rsidRPr="00D81F0F">
        <w:rPr>
          <w:rFonts w:ascii="Calibri" w:eastAsia="Calibri" w:hAnsi="Calibri" w:cs="Calibri"/>
        </w:rPr>
        <w:t xml:space="preserve">European payload provider </w:t>
      </w:r>
      <w:r w:rsidR="00407501" w:rsidRPr="00D81F0F">
        <w:rPr>
          <w:rFonts w:ascii="Calibri" w:eastAsia="Calibri" w:hAnsi="Calibri" w:cs="Calibri"/>
        </w:rPr>
        <w:t>had become unable to fulfil its obligations owing to</w:t>
      </w:r>
      <w:r w:rsidR="004175B5" w:rsidRPr="00D81F0F">
        <w:rPr>
          <w:rFonts w:ascii="Calibri" w:eastAsia="Calibri" w:hAnsi="Calibri" w:cs="Calibri"/>
        </w:rPr>
        <w:t xml:space="preserve"> international</w:t>
      </w:r>
      <w:r w:rsidR="00407501" w:rsidRPr="00D81F0F">
        <w:rPr>
          <w:rFonts w:ascii="Calibri" w:eastAsia="Calibri" w:hAnsi="Calibri" w:cs="Calibri"/>
        </w:rPr>
        <w:t xml:space="preserve"> sanctions</w:t>
      </w:r>
      <w:r w:rsidR="007B3B3F" w:rsidRPr="00D81F0F">
        <w:rPr>
          <w:rFonts w:ascii="Calibri" w:eastAsia="Calibri" w:hAnsi="Calibri" w:cs="Calibri"/>
        </w:rPr>
        <w:t xml:space="preserve">; a revised </w:t>
      </w:r>
      <w:r w:rsidR="001D22BD" w:rsidRPr="00D81F0F">
        <w:rPr>
          <w:rFonts w:ascii="Calibri" w:eastAsia="Calibri" w:hAnsi="Calibri" w:cs="Calibri"/>
        </w:rPr>
        <w:t xml:space="preserve">project </w:t>
      </w:r>
      <w:r w:rsidR="007B3B3F" w:rsidRPr="00D81F0F">
        <w:rPr>
          <w:rFonts w:ascii="Calibri" w:eastAsia="Calibri" w:hAnsi="Calibri" w:cs="Calibri"/>
        </w:rPr>
        <w:t>schedule; and</w:t>
      </w:r>
      <w:r w:rsidR="00EE5B68" w:rsidRPr="00D81F0F">
        <w:rPr>
          <w:rFonts w:ascii="Calibri" w:eastAsia="Calibri" w:hAnsi="Calibri" w:cs="Calibri"/>
        </w:rPr>
        <w:t xml:space="preserve"> a letter from the </w:t>
      </w:r>
      <w:r w:rsidR="0030198B" w:rsidRPr="00D81F0F">
        <w:rPr>
          <w:rFonts w:ascii="Calibri" w:eastAsia="Calibri" w:hAnsi="Calibri" w:cs="Calibri"/>
        </w:rPr>
        <w:t xml:space="preserve">satellite provider, dated </w:t>
      </w:r>
      <w:r w:rsidR="00C96A4A" w:rsidRPr="00D81F0F">
        <w:rPr>
          <w:rFonts w:ascii="Calibri" w:eastAsia="Calibri" w:hAnsi="Calibri" w:cs="Calibri"/>
        </w:rPr>
        <w:t>21 February 2025,</w:t>
      </w:r>
      <w:r w:rsidR="00937412" w:rsidRPr="00D81F0F">
        <w:rPr>
          <w:rFonts w:ascii="Calibri" w:eastAsia="Calibri" w:hAnsi="Calibri" w:cs="Calibri"/>
        </w:rPr>
        <w:t xml:space="preserve"> and attachment thereto</w:t>
      </w:r>
      <w:r w:rsidR="0030198B" w:rsidRPr="00D81F0F">
        <w:rPr>
          <w:rFonts w:ascii="Calibri" w:eastAsia="Calibri" w:hAnsi="Calibri" w:cs="Calibri"/>
        </w:rPr>
        <w:t xml:space="preserve"> </w:t>
      </w:r>
      <w:r w:rsidR="00C96A4A" w:rsidRPr="00D81F0F">
        <w:rPr>
          <w:rFonts w:ascii="Calibri" w:eastAsia="Calibri" w:hAnsi="Calibri" w:cs="Calibri"/>
        </w:rPr>
        <w:t>informing of a delay in manufacturing</w:t>
      </w:r>
      <w:r w:rsidR="00422139" w:rsidRPr="00D81F0F">
        <w:rPr>
          <w:rFonts w:ascii="Calibri" w:eastAsia="Calibri" w:hAnsi="Calibri" w:cs="Calibri"/>
        </w:rPr>
        <w:t xml:space="preserve"> and demonstrating</w:t>
      </w:r>
      <w:r w:rsidR="00DA2E36" w:rsidRPr="00D81F0F">
        <w:rPr>
          <w:rFonts w:ascii="Calibri" w:eastAsia="Calibri" w:hAnsi="Calibri" w:cs="Calibri"/>
        </w:rPr>
        <w:t>,</w:t>
      </w:r>
      <w:r w:rsidR="00422139" w:rsidRPr="00D81F0F">
        <w:rPr>
          <w:rFonts w:ascii="Calibri" w:eastAsia="Calibri" w:hAnsi="Calibri" w:cs="Calibri"/>
        </w:rPr>
        <w:t xml:space="preserve"> in the administration’s view</w:t>
      </w:r>
      <w:r w:rsidR="00DA2E36" w:rsidRPr="00D81F0F">
        <w:rPr>
          <w:rFonts w:ascii="Calibri" w:eastAsia="Calibri" w:hAnsi="Calibri" w:cs="Calibri"/>
        </w:rPr>
        <w:t>,</w:t>
      </w:r>
      <w:r w:rsidR="00422139" w:rsidRPr="00D81F0F">
        <w:rPr>
          <w:rFonts w:ascii="Calibri" w:eastAsia="Calibri" w:hAnsi="Calibri" w:cs="Calibri"/>
        </w:rPr>
        <w:t xml:space="preserve"> compliance with the conditions of</w:t>
      </w:r>
      <w:r w:rsidR="00883965" w:rsidRPr="00D81F0F">
        <w:rPr>
          <w:rFonts w:ascii="Calibri" w:eastAsia="Calibri" w:hAnsi="Calibri" w:cs="Calibri"/>
        </w:rPr>
        <w:t xml:space="preserve"> </w:t>
      </w:r>
      <w:r w:rsidR="00883965" w:rsidRPr="00D81F0F">
        <w:rPr>
          <w:rFonts w:ascii="Calibri" w:eastAsia="Calibri" w:hAnsi="Calibri" w:cs="Calibri"/>
          <w:i/>
          <w:iCs/>
        </w:rPr>
        <w:t>force majeure</w:t>
      </w:r>
      <w:r w:rsidR="0063611D" w:rsidRPr="00D81F0F">
        <w:rPr>
          <w:rFonts w:ascii="Calibri" w:eastAsia="Calibri" w:hAnsi="Calibri" w:cs="Calibri"/>
        </w:rPr>
        <w:t>.</w:t>
      </w:r>
      <w:r w:rsidR="00C717D7" w:rsidRPr="00D81F0F">
        <w:rPr>
          <w:rFonts w:ascii="Calibri" w:eastAsia="Calibri" w:hAnsi="Calibri" w:cs="Calibri"/>
        </w:rPr>
        <w:t xml:space="preserve"> </w:t>
      </w:r>
      <w:r w:rsidR="0063611D" w:rsidRPr="00D81F0F">
        <w:rPr>
          <w:rFonts w:ascii="Calibri" w:eastAsia="Calibri" w:hAnsi="Calibri" w:cs="Calibri"/>
        </w:rPr>
        <w:t>I</w:t>
      </w:r>
      <w:r w:rsidR="008A3F57" w:rsidRPr="00D81F0F">
        <w:rPr>
          <w:rFonts w:ascii="Calibri" w:eastAsia="Calibri" w:hAnsi="Calibri" w:cs="Calibri"/>
        </w:rPr>
        <w:t xml:space="preserve">t </w:t>
      </w:r>
      <w:r w:rsidR="003B547A" w:rsidRPr="00D81F0F">
        <w:rPr>
          <w:rFonts w:ascii="Calibri" w:eastAsia="Calibri" w:hAnsi="Calibri" w:cs="Calibri"/>
        </w:rPr>
        <w:t xml:space="preserve">had </w:t>
      </w:r>
      <w:r w:rsidR="00EE12DF" w:rsidRPr="00D81F0F">
        <w:rPr>
          <w:rFonts w:ascii="Calibri" w:eastAsia="Calibri" w:hAnsi="Calibri" w:cs="Calibri"/>
        </w:rPr>
        <w:t>cited</w:t>
      </w:r>
      <w:r w:rsidR="008A3F57" w:rsidRPr="00D81F0F">
        <w:rPr>
          <w:rFonts w:ascii="Calibri" w:eastAsia="Calibri" w:hAnsi="Calibri" w:cs="Calibri"/>
        </w:rPr>
        <w:t xml:space="preserve"> </w:t>
      </w:r>
      <w:r w:rsidR="0063611D" w:rsidRPr="00D81F0F">
        <w:rPr>
          <w:rFonts w:ascii="Calibri" w:eastAsia="Calibri" w:hAnsi="Calibri" w:cs="Calibri"/>
        </w:rPr>
        <w:t xml:space="preserve">as </w:t>
      </w:r>
      <w:r w:rsidR="0063611D" w:rsidRPr="00D81F0F">
        <w:rPr>
          <w:rFonts w:ascii="Calibri" w:eastAsia="Calibri" w:hAnsi="Calibri" w:cs="Calibri"/>
          <w:i/>
          <w:iCs/>
        </w:rPr>
        <w:t>force majeure</w:t>
      </w:r>
      <w:r w:rsidR="003B547A" w:rsidRPr="00D81F0F">
        <w:rPr>
          <w:rFonts w:ascii="Calibri" w:eastAsia="Calibri" w:hAnsi="Calibri" w:cs="Calibri"/>
        </w:rPr>
        <w:t xml:space="preserve"> conditions </w:t>
      </w:r>
      <w:r w:rsidR="008A3F57" w:rsidRPr="00D81F0F">
        <w:rPr>
          <w:rFonts w:ascii="Calibri" w:eastAsia="Calibri" w:hAnsi="Calibri" w:cs="Calibri"/>
        </w:rPr>
        <w:t xml:space="preserve">the </w:t>
      </w:r>
      <w:r w:rsidR="006E0158" w:rsidRPr="00D81F0F">
        <w:rPr>
          <w:rFonts w:ascii="Calibri" w:eastAsia="Calibri" w:hAnsi="Calibri" w:cs="Calibri"/>
        </w:rPr>
        <w:t>impact of the COVID-19 pandemic</w:t>
      </w:r>
      <w:r w:rsidR="00B04C66" w:rsidRPr="00D81F0F">
        <w:rPr>
          <w:rFonts w:ascii="Calibri" w:eastAsia="Calibri" w:hAnsi="Calibri" w:cs="Calibri"/>
        </w:rPr>
        <w:t>;</w:t>
      </w:r>
      <w:r w:rsidR="006E0158" w:rsidRPr="00D81F0F">
        <w:rPr>
          <w:rFonts w:ascii="Calibri" w:eastAsia="Calibri" w:hAnsi="Calibri" w:cs="Calibri"/>
        </w:rPr>
        <w:t xml:space="preserve"> </w:t>
      </w:r>
      <w:r w:rsidR="0015641D" w:rsidRPr="00D81F0F">
        <w:rPr>
          <w:rFonts w:ascii="Calibri" w:eastAsia="Calibri" w:hAnsi="Calibri" w:cs="Calibri"/>
        </w:rPr>
        <w:t xml:space="preserve">cancellation of </w:t>
      </w:r>
      <w:r w:rsidR="001948BC" w:rsidRPr="00D81F0F">
        <w:rPr>
          <w:rFonts w:ascii="Calibri" w:eastAsia="Calibri" w:hAnsi="Calibri" w:cs="Calibri"/>
        </w:rPr>
        <w:t>the initial</w:t>
      </w:r>
      <w:r w:rsidR="0015641D" w:rsidRPr="00D81F0F">
        <w:rPr>
          <w:rFonts w:ascii="Calibri" w:eastAsia="Calibri" w:hAnsi="Calibri" w:cs="Calibri"/>
        </w:rPr>
        <w:t xml:space="preserve"> co-passenger</w:t>
      </w:r>
      <w:r w:rsidR="00694A22" w:rsidRPr="00D81F0F">
        <w:rPr>
          <w:rFonts w:ascii="Calibri" w:eastAsia="Calibri" w:hAnsi="Calibri" w:cs="Calibri"/>
        </w:rPr>
        <w:t xml:space="preserve"> resulting in manufacturing delays</w:t>
      </w:r>
      <w:r w:rsidR="00B04C66" w:rsidRPr="00D81F0F">
        <w:rPr>
          <w:rFonts w:ascii="Calibri" w:eastAsia="Calibri" w:hAnsi="Calibri" w:cs="Calibri"/>
        </w:rPr>
        <w:t>;</w:t>
      </w:r>
      <w:r w:rsidR="00D53908" w:rsidRPr="00D81F0F">
        <w:rPr>
          <w:rFonts w:ascii="Calibri" w:eastAsia="Calibri" w:hAnsi="Calibri" w:cs="Calibri"/>
        </w:rPr>
        <w:t xml:space="preserve"> and supply chain</w:t>
      </w:r>
      <w:r w:rsidR="00932A7F" w:rsidRPr="00D81F0F">
        <w:rPr>
          <w:rFonts w:ascii="Calibri" w:eastAsia="Calibri" w:hAnsi="Calibri" w:cs="Calibri"/>
        </w:rPr>
        <w:t xml:space="preserve"> issues and </w:t>
      </w:r>
      <w:r w:rsidR="004F25B3" w:rsidRPr="00D81F0F">
        <w:rPr>
          <w:rFonts w:ascii="Calibri" w:eastAsia="Calibri" w:hAnsi="Calibri" w:cs="Calibri"/>
        </w:rPr>
        <w:t xml:space="preserve">reduced launch opportunities arising from the </w:t>
      </w:r>
      <w:r w:rsidR="00A14C77" w:rsidRPr="00D81F0F">
        <w:rPr>
          <w:rFonts w:ascii="Calibri" w:eastAsia="Calibri" w:hAnsi="Calibri" w:cs="Calibri"/>
        </w:rPr>
        <w:t>Russian Federation-</w:t>
      </w:r>
      <w:r w:rsidR="00854BBD" w:rsidRPr="00D81F0F">
        <w:rPr>
          <w:rFonts w:ascii="Calibri" w:eastAsia="Calibri" w:hAnsi="Calibri" w:cs="Calibri"/>
        </w:rPr>
        <w:t xml:space="preserve">Ukrainian crisis, as well as the impact of </w:t>
      </w:r>
      <w:r w:rsidR="00C7044A" w:rsidRPr="00D81F0F">
        <w:rPr>
          <w:rFonts w:ascii="Calibri" w:eastAsia="Calibri" w:hAnsi="Calibri" w:cs="Calibri"/>
        </w:rPr>
        <w:t xml:space="preserve">international </w:t>
      </w:r>
      <w:r w:rsidR="00854BBD" w:rsidRPr="00D81F0F">
        <w:rPr>
          <w:rFonts w:ascii="Calibri" w:eastAsia="Calibri" w:hAnsi="Calibri" w:cs="Calibri"/>
        </w:rPr>
        <w:t>sanctions</w:t>
      </w:r>
      <w:r w:rsidR="00C7044A" w:rsidRPr="00D81F0F">
        <w:rPr>
          <w:rFonts w:ascii="Calibri" w:eastAsia="Calibri" w:hAnsi="Calibri" w:cs="Calibri"/>
        </w:rPr>
        <w:t xml:space="preserve"> against the Islamic Republic of Iran.</w:t>
      </w:r>
      <w:r w:rsidR="181FACC2" w:rsidRPr="00D81F0F">
        <w:rPr>
          <w:rFonts w:ascii="Calibri" w:eastAsia="Calibri" w:hAnsi="Calibri" w:cs="Calibri"/>
        </w:rPr>
        <w:t xml:space="preserve"> It was also mentioned</w:t>
      </w:r>
      <w:r w:rsidR="2DD9A58C" w:rsidRPr="00D81F0F">
        <w:rPr>
          <w:rFonts w:ascii="Calibri" w:eastAsia="Calibri" w:hAnsi="Calibri" w:cs="Calibri"/>
        </w:rPr>
        <w:t xml:space="preserve"> that the satellite network in the Broadcasting Satellite Service in 21.</w:t>
      </w:r>
      <w:r w:rsidR="0E3816D4" w:rsidRPr="00D81F0F">
        <w:rPr>
          <w:rFonts w:ascii="Calibri" w:eastAsia="Calibri" w:hAnsi="Calibri" w:cs="Calibri"/>
        </w:rPr>
        <w:t>4</w:t>
      </w:r>
      <w:r w:rsidR="2DD9A58C" w:rsidRPr="00D81F0F">
        <w:rPr>
          <w:rFonts w:ascii="Calibri" w:eastAsia="Calibri" w:hAnsi="Calibri" w:cs="Calibri"/>
        </w:rPr>
        <w:t xml:space="preserve"> to 22 GHz freque</w:t>
      </w:r>
      <w:r w:rsidR="52A6F253" w:rsidRPr="00D81F0F">
        <w:rPr>
          <w:rFonts w:ascii="Calibri" w:eastAsia="Calibri" w:hAnsi="Calibri" w:cs="Calibri"/>
        </w:rPr>
        <w:t>n</w:t>
      </w:r>
      <w:r w:rsidR="2DD9A58C" w:rsidRPr="00D81F0F">
        <w:rPr>
          <w:rFonts w:ascii="Calibri" w:eastAsia="Calibri" w:hAnsi="Calibri" w:cs="Calibri"/>
        </w:rPr>
        <w:t>cy band</w:t>
      </w:r>
      <w:r w:rsidR="2B77B5EF" w:rsidRPr="00D81F0F">
        <w:rPr>
          <w:rFonts w:ascii="Calibri" w:eastAsia="Calibri" w:hAnsi="Calibri" w:cs="Calibri"/>
        </w:rPr>
        <w:t xml:space="preserve"> </w:t>
      </w:r>
      <w:r w:rsidR="005133C1" w:rsidRPr="00D81F0F">
        <w:rPr>
          <w:rFonts w:ascii="Calibri" w:eastAsia="Calibri" w:hAnsi="Calibri" w:cs="Calibri"/>
        </w:rPr>
        <w:t xml:space="preserve">provided </w:t>
      </w:r>
      <w:r w:rsidR="18720440" w:rsidRPr="00D81F0F">
        <w:rPr>
          <w:rFonts w:ascii="Calibri" w:eastAsia="Calibri" w:hAnsi="Calibri" w:cs="Calibri"/>
        </w:rPr>
        <w:t xml:space="preserve">coverage over the territory of the Islamic Republic of Iran only and </w:t>
      </w:r>
      <w:r w:rsidR="005133C1" w:rsidRPr="00D81F0F">
        <w:rPr>
          <w:rFonts w:ascii="Calibri" w:eastAsia="Calibri" w:hAnsi="Calibri" w:cs="Calibri"/>
        </w:rPr>
        <w:t>had been</w:t>
      </w:r>
      <w:r w:rsidR="18720440" w:rsidRPr="00D81F0F">
        <w:rPr>
          <w:rFonts w:ascii="Calibri" w:eastAsia="Calibri" w:hAnsi="Calibri" w:cs="Calibri"/>
        </w:rPr>
        <w:t xml:space="preserve"> notified to th</w:t>
      </w:r>
      <w:r w:rsidR="14384D4C" w:rsidRPr="00D81F0F">
        <w:rPr>
          <w:rFonts w:ascii="Calibri" w:eastAsia="Calibri" w:hAnsi="Calibri" w:cs="Calibri"/>
        </w:rPr>
        <w:t>e</w:t>
      </w:r>
      <w:r w:rsidR="18720440" w:rsidRPr="00D81F0F">
        <w:rPr>
          <w:rFonts w:ascii="Calibri" w:eastAsia="Calibri" w:hAnsi="Calibri" w:cs="Calibri"/>
        </w:rPr>
        <w:t xml:space="preserve"> Bure</w:t>
      </w:r>
      <w:r w:rsidR="6B0B6CE0" w:rsidRPr="00D81F0F">
        <w:rPr>
          <w:rFonts w:ascii="Calibri" w:eastAsia="Calibri" w:hAnsi="Calibri" w:cs="Calibri"/>
        </w:rPr>
        <w:t>au</w:t>
      </w:r>
      <w:r w:rsidR="79B4D526" w:rsidRPr="00D81F0F">
        <w:rPr>
          <w:rFonts w:ascii="Calibri" w:eastAsia="Calibri" w:hAnsi="Calibri" w:cs="Calibri"/>
        </w:rPr>
        <w:t xml:space="preserve"> on 28</w:t>
      </w:r>
      <w:r w:rsidR="005133C1" w:rsidRPr="00D81F0F">
        <w:rPr>
          <w:rFonts w:ascii="Calibri" w:eastAsia="Calibri" w:hAnsi="Calibri" w:cs="Calibri"/>
        </w:rPr>
        <w:t xml:space="preserve"> September </w:t>
      </w:r>
      <w:r w:rsidR="79B4D526" w:rsidRPr="00D81F0F">
        <w:rPr>
          <w:rFonts w:ascii="Calibri" w:eastAsia="Calibri" w:hAnsi="Calibri" w:cs="Calibri"/>
        </w:rPr>
        <w:t>2024</w:t>
      </w:r>
      <w:r w:rsidR="7FEAF5C3" w:rsidRPr="00D81F0F">
        <w:rPr>
          <w:rFonts w:ascii="Calibri" w:eastAsia="Calibri" w:hAnsi="Calibri" w:cs="Calibri"/>
        </w:rPr>
        <w:t xml:space="preserve">. From the total </w:t>
      </w:r>
      <w:r w:rsidR="00A1164D" w:rsidRPr="00D81F0F">
        <w:rPr>
          <w:rFonts w:ascii="Calibri" w:eastAsia="Calibri" w:hAnsi="Calibri" w:cs="Calibri"/>
        </w:rPr>
        <w:t xml:space="preserve">project </w:t>
      </w:r>
      <w:r w:rsidR="7FEAF5C3" w:rsidRPr="00D81F0F">
        <w:rPr>
          <w:rFonts w:ascii="Calibri" w:eastAsia="Calibri" w:hAnsi="Calibri" w:cs="Calibri"/>
        </w:rPr>
        <w:t>delay of 31 months, 13 months f</w:t>
      </w:r>
      <w:r w:rsidR="005133C1" w:rsidRPr="00D81F0F">
        <w:rPr>
          <w:rFonts w:ascii="Calibri" w:eastAsia="Calibri" w:hAnsi="Calibri" w:cs="Calibri"/>
        </w:rPr>
        <w:t>e</w:t>
      </w:r>
      <w:r w:rsidR="7FEAF5C3" w:rsidRPr="00D81F0F">
        <w:rPr>
          <w:rFonts w:ascii="Calibri" w:eastAsia="Calibri" w:hAnsi="Calibri" w:cs="Calibri"/>
        </w:rPr>
        <w:t>ll within the regulatory period</w:t>
      </w:r>
      <w:r w:rsidR="005133C1" w:rsidRPr="00D81F0F">
        <w:rPr>
          <w:rFonts w:ascii="Calibri" w:eastAsia="Calibri" w:hAnsi="Calibri" w:cs="Calibri"/>
        </w:rPr>
        <w:t>, which had</w:t>
      </w:r>
      <w:r w:rsidR="7FEAF5C3" w:rsidRPr="00D81F0F">
        <w:rPr>
          <w:rFonts w:ascii="Calibri" w:eastAsia="Calibri" w:hAnsi="Calibri" w:cs="Calibri"/>
        </w:rPr>
        <w:t xml:space="preserve"> </w:t>
      </w:r>
      <w:r w:rsidR="74B985D4" w:rsidRPr="00D81F0F">
        <w:rPr>
          <w:rFonts w:ascii="Calibri" w:eastAsia="Calibri" w:hAnsi="Calibri" w:cs="Calibri"/>
        </w:rPr>
        <w:t>expired on 4</w:t>
      </w:r>
      <w:r w:rsidR="005133C1" w:rsidRPr="00D81F0F">
        <w:rPr>
          <w:rFonts w:ascii="Calibri" w:eastAsia="Calibri" w:hAnsi="Calibri" w:cs="Calibri"/>
        </w:rPr>
        <w:t xml:space="preserve"> October </w:t>
      </w:r>
      <w:r w:rsidR="74B985D4" w:rsidRPr="00D81F0F">
        <w:rPr>
          <w:rFonts w:ascii="Calibri" w:eastAsia="Calibri" w:hAnsi="Calibri" w:cs="Calibri"/>
        </w:rPr>
        <w:t>2024</w:t>
      </w:r>
      <w:r w:rsidR="005133C1" w:rsidRPr="00D81F0F">
        <w:rPr>
          <w:rFonts w:ascii="Calibri" w:eastAsia="Calibri" w:hAnsi="Calibri" w:cs="Calibri"/>
        </w:rPr>
        <w:t>;</w:t>
      </w:r>
      <w:r w:rsidR="74B985D4" w:rsidRPr="00D81F0F">
        <w:rPr>
          <w:rFonts w:ascii="Calibri" w:eastAsia="Calibri" w:hAnsi="Calibri" w:cs="Calibri"/>
        </w:rPr>
        <w:t xml:space="preserve"> </w:t>
      </w:r>
      <w:r w:rsidR="005133C1" w:rsidRPr="00D81F0F">
        <w:rPr>
          <w:rFonts w:ascii="Calibri" w:eastAsia="Calibri" w:hAnsi="Calibri" w:cs="Calibri"/>
        </w:rPr>
        <w:t xml:space="preserve">thus, </w:t>
      </w:r>
      <w:r w:rsidR="00A1164D" w:rsidRPr="00D81F0F">
        <w:rPr>
          <w:rFonts w:ascii="Calibri" w:eastAsia="Calibri" w:hAnsi="Calibri" w:cs="Calibri"/>
        </w:rPr>
        <w:t>the administration was requesting an additional</w:t>
      </w:r>
      <w:r w:rsidR="392A8863" w:rsidRPr="00D81F0F">
        <w:rPr>
          <w:rFonts w:ascii="Calibri" w:eastAsia="Calibri" w:hAnsi="Calibri" w:cs="Calibri"/>
        </w:rPr>
        <w:t xml:space="preserve"> </w:t>
      </w:r>
      <w:r w:rsidR="74B985D4" w:rsidRPr="00D81F0F">
        <w:rPr>
          <w:rFonts w:ascii="Calibri" w:eastAsia="Calibri" w:hAnsi="Calibri" w:cs="Calibri"/>
        </w:rPr>
        <w:t xml:space="preserve">18 months as </w:t>
      </w:r>
      <w:r w:rsidR="005133C1" w:rsidRPr="00D81F0F">
        <w:rPr>
          <w:rFonts w:ascii="Calibri" w:eastAsia="Calibri" w:hAnsi="Calibri" w:cs="Calibri"/>
        </w:rPr>
        <w:t xml:space="preserve">an </w:t>
      </w:r>
      <w:r w:rsidR="74B985D4" w:rsidRPr="00D81F0F">
        <w:rPr>
          <w:rFonts w:ascii="Calibri" w:eastAsia="Calibri" w:hAnsi="Calibri" w:cs="Calibri"/>
        </w:rPr>
        <w:t>extension.</w:t>
      </w:r>
      <w:r w:rsidR="18720440" w:rsidRPr="00D81F0F">
        <w:rPr>
          <w:rFonts w:ascii="Calibri" w:eastAsia="Calibri" w:hAnsi="Calibri" w:cs="Calibri"/>
        </w:rPr>
        <w:t xml:space="preserve"> </w:t>
      </w:r>
    </w:p>
    <w:p w14:paraId="711B9E7F" w14:textId="4B3AF2E5" w:rsidR="00D94913" w:rsidRPr="00D81F0F" w:rsidRDefault="00D94913" w:rsidP="00D94913">
      <w:pPr>
        <w:jc w:val="both"/>
        <w:rPr>
          <w:rFonts w:ascii="Calibri" w:eastAsia="Calibri" w:hAnsi="Calibri" w:cs="Calibri"/>
        </w:rPr>
      </w:pPr>
      <w:r w:rsidRPr="00D81F0F">
        <w:rPr>
          <w:rFonts w:ascii="Calibri" w:eastAsia="Calibri" w:hAnsi="Calibri" w:cs="Calibri"/>
        </w:rPr>
        <w:t>5.4.2</w:t>
      </w:r>
      <w:r w:rsidRPr="00D81F0F">
        <w:rPr>
          <w:rFonts w:ascii="Calibri" w:hAnsi="Calibri" w:cs="Calibri"/>
        </w:rPr>
        <w:tab/>
      </w:r>
      <w:r w:rsidR="008878C6" w:rsidRPr="00D81F0F">
        <w:rPr>
          <w:rFonts w:ascii="Calibri" w:hAnsi="Calibri" w:cs="Calibri"/>
          <w:b/>
          <w:bCs/>
        </w:rPr>
        <w:t>Mr Henri</w:t>
      </w:r>
      <w:r w:rsidR="008878C6" w:rsidRPr="00D81F0F">
        <w:rPr>
          <w:rFonts w:ascii="Calibri" w:hAnsi="Calibri" w:cs="Calibri"/>
        </w:rPr>
        <w:t xml:space="preserve"> said that</w:t>
      </w:r>
      <w:r w:rsidR="00A9209D" w:rsidRPr="00D81F0F">
        <w:rPr>
          <w:rFonts w:ascii="Calibri" w:hAnsi="Calibri" w:cs="Calibri"/>
        </w:rPr>
        <w:t xml:space="preserve">, while the administration had provided </w:t>
      </w:r>
      <w:r w:rsidR="009A59F1" w:rsidRPr="00D81F0F">
        <w:rPr>
          <w:rFonts w:ascii="Calibri" w:hAnsi="Calibri" w:cs="Calibri"/>
        </w:rPr>
        <w:t>some</w:t>
      </w:r>
      <w:r w:rsidR="007C0A10" w:rsidRPr="00D81F0F">
        <w:rPr>
          <w:rFonts w:ascii="Calibri" w:hAnsi="Calibri" w:cs="Calibri"/>
        </w:rPr>
        <w:t xml:space="preserve"> </w:t>
      </w:r>
      <w:r w:rsidR="00B05A53" w:rsidRPr="00D81F0F">
        <w:rPr>
          <w:rFonts w:ascii="Calibri" w:hAnsi="Calibri" w:cs="Calibri"/>
        </w:rPr>
        <w:t>information as requested by the Board,</w:t>
      </w:r>
      <w:r w:rsidR="007C0A10" w:rsidRPr="00D81F0F">
        <w:rPr>
          <w:rFonts w:ascii="Calibri" w:hAnsi="Calibri" w:cs="Calibri"/>
        </w:rPr>
        <w:t xml:space="preserve"> there was</w:t>
      </w:r>
      <w:r w:rsidR="00197A81" w:rsidRPr="00D81F0F">
        <w:rPr>
          <w:rFonts w:ascii="Calibri" w:hAnsi="Calibri" w:cs="Calibri"/>
        </w:rPr>
        <w:t xml:space="preserve"> no substantive</w:t>
      </w:r>
      <w:r w:rsidR="007C0A10" w:rsidRPr="00D81F0F">
        <w:rPr>
          <w:rFonts w:ascii="Calibri" w:hAnsi="Calibri" w:cs="Calibri"/>
        </w:rPr>
        <w:t xml:space="preserve"> </w:t>
      </w:r>
      <w:r w:rsidR="00B51DF9" w:rsidRPr="00D81F0F">
        <w:rPr>
          <w:rFonts w:ascii="Calibri" w:hAnsi="Calibri" w:cs="Calibri"/>
        </w:rPr>
        <w:t>new information compared with that submitted to the Board’s 97</w:t>
      </w:r>
      <w:r w:rsidR="00B51DF9" w:rsidRPr="00D81F0F">
        <w:rPr>
          <w:rFonts w:ascii="Calibri" w:hAnsi="Calibri" w:cs="Calibri"/>
          <w:vertAlign w:val="superscript"/>
        </w:rPr>
        <w:t>th</w:t>
      </w:r>
      <w:r w:rsidR="00B51DF9" w:rsidRPr="00D81F0F">
        <w:rPr>
          <w:rFonts w:ascii="Calibri" w:hAnsi="Calibri" w:cs="Calibri"/>
        </w:rPr>
        <w:t xml:space="preserve"> meeting</w:t>
      </w:r>
      <w:r w:rsidRPr="00D81F0F">
        <w:rPr>
          <w:rFonts w:ascii="Calibri" w:eastAsia="Calibri" w:hAnsi="Calibri" w:cs="Calibri"/>
        </w:rPr>
        <w:t>.</w:t>
      </w:r>
      <w:r w:rsidR="002D6A70" w:rsidRPr="00D81F0F">
        <w:rPr>
          <w:rFonts w:ascii="Calibri" w:eastAsia="Calibri" w:hAnsi="Calibri" w:cs="Calibri"/>
        </w:rPr>
        <w:t xml:space="preserve"> </w:t>
      </w:r>
      <w:r w:rsidR="0075207B" w:rsidRPr="00D81F0F">
        <w:rPr>
          <w:rFonts w:ascii="Calibri" w:eastAsia="Calibri" w:hAnsi="Calibri" w:cs="Calibri"/>
        </w:rPr>
        <w:t>A</w:t>
      </w:r>
      <w:r w:rsidR="002D6A70" w:rsidRPr="00D81F0F">
        <w:rPr>
          <w:rFonts w:ascii="Calibri" w:eastAsia="Calibri" w:hAnsi="Calibri" w:cs="Calibri"/>
        </w:rPr>
        <w:t xml:space="preserve">t that </w:t>
      </w:r>
      <w:r w:rsidR="008C32E1" w:rsidRPr="00D81F0F">
        <w:rPr>
          <w:rFonts w:ascii="Calibri" w:eastAsia="Calibri" w:hAnsi="Calibri" w:cs="Calibri"/>
        </w:rPr>
        <w:t>meeting</w:t>
      </w:r>
      <w:r w:rsidR="0075207B" w:rsidRPr="00D81F0F">
        <w:rPr>
          <w:rFonts w:ascii="Calibri" w:eastAsia="Calibri" w:hAnsi="Calibri" w:cs="Calibri"/>
        </w:rPr>
        <w:t>, the Board had noted</w:t>
      </w:r>
      <w:r w:rsidR="002D6A70" w:rsidRPr="00D81F0F">
        <w:rPr>
          <w:rFonts w:ascii="Calibri" w:eastAsia="Calibri" w:hAnsi="Calibri" w:cs="Calibri"/>
        </w:rPr>
        <w:t xml:space="preserve"> the lack </w:t>
      </w:r>
      <w:r w:rsidR="00A83790" w:rsidRPr="00D81F0F">
        <w:rPr>
          <w:rFonts w:ascii="Calibri" w:eastAsia="Calibri" w:hAnsi="Calibri" w:cs="Calibri"/>
        </w:rPr>
        <w:t xml:space="preserve">of </w:t>
      </w:r>
      <w:r w:rsidR="00A13AD4" w:rsidRPr="00D81F0F">
        <w:rPr>
          <w:rFonts w:ascii="Calibri" w:eastAsia="Calibri" w:hAnsi="Calibri" w:cs="Calibri"/>
        </w:rPr>
        <w:t xml:space="preserve">supporting information and evidence to justify the administration’s request and had </w:t>
      </w:r>
      <w:r w:rsidR="00616E4C" w:rsidRPr="00D81F0F">
        <w:rPr>
          <w:rFonts w:ascii="Calibri" w:eastAsia="Calibri" w:hAnsi="Calibri" w:cs="Calibri"/>
        </w:rPr>
        <w:t xml:space="preserve">invited the administration to provide the information outlined in § 13.4 of </w:t>
      </w:r>
      <w:r w:rsidR="00D94378" w:rsidRPr="00D81F0F">
        <w:rPr>
          <w:rFonts w:ascii="Calibri" w:eastAsia="Calibri" w:hAnsi="Calibri" w:cs="Calibri"/>
        </w:rPr>
        <w:t>the minutes to the 13</w:t>
      </w:r>
      <w:r w:rsidR="00D94378" w:rsidRPr="00D81F0F">
        <w:rPr>
          <w:rFonts w:ascii="Calibri" w:eastAsia="Calibri" w:hAnsi="Calibri" w:cs="Calibri"/>
          <w:vertAlign w:val="superscript"/>
        </w:rPr>
        <w:t>th</w:t>
      </w:r>
      <w:r w:rsidR="00D94378" w:rsidRPr="00D81F0F">
        <w:rPr>
          <w:rFonts w:ascii="Calibri" w:eastAsia="Calibri" w:hAnsi="Calibri" w:cs="Calibri"/>
        </w:rPr>
        <w:t xml:space="preserve"> plenary meeting of WRC-23</w:t>
      </w:r>
      <w:r w:rsidR="008C32E1" w:rsidRPr="00D81F0F">
        <w:rPr>
          <w:rFonts w:ascii="Calibri" w:eastAsia="Calibri" w:hAnsi="Calibri" w:cs="Calibri"/>
        </w:rPr>
        <w:t xml:space="preserve">; </w:t>
      </w:r>
      <w:r w:rsidR="00D479BA" w:rsidRPr="00D81F0F">
        <w:rPr>
          <w:rFonts w:ascii="Calibri" w:eastAsia="Calibri" w:hAnsi="Calibri" w:cs="Calibri"/>
        </w:rPr>
        <w:t xml:space="preserve">yet, </w:t>
      </w:r>
      <w:r w:rsidR="008C32E1" w:rsidRPr="00D81F0F">
        <w:rPr>
          <w:rFonts w:ascii="Calibri" w:eastAsia="Calibri" w:hAnsi="Calibri" w:cs="Calibri"/>
        </w:rPr>
        <w:t>the administration had not done so</w:t>
      </w:r>
      <w:r w:rsidR="00D94378" w:rsidRPr="00D81F0F">
        <w:rPr>
          <w:rFonts w:ascii="Calibri" w:eastAsia="Calibri" w:hAnsi="Calibri" w:cs="Calibri"/>
        </w:rPr>
        <w:t>.</w:t>
      </w:r>
      <w:r w:rsidR="00702165" w:rsidRPr="00D81F0F">
        <w:rPr>
          <w:rFonts w:ascii="Calibri" w:eastAsia="Calibri" w:hAnsi="Calibri" w:cs="Calibri"/>
        </w:rPr>
        <w:t xml:space="preserve"> There was </w:t>
      </w:r>
      <w:r w:rsidR="00E84635" w:rsidRPr="00D81F0F">
        <w:rPr>
          <w:rFonts w:ascii="Calibri" w:eastAsia="Calibri" w:hAnsi="Calibri" w:cs="Calibri"/>
        </w:rPr>
        <w:t>no information on the satellite manufacturer</w:t>
      </w:r>
      <w:r w:rsidR="008E5015" w:rsidRPr="00D81F0F">
        <w:rPr>
          <w:rFonts w:ascii="Calibri" w:eastAsia="Calibri" w:hAnsi="Calibri" w:cs="Calibri"/>
        </w:rPr>
        <w:t>, subcontractors or launch service providers</w:t>
      </w:r>
      <w:r w:rsidR="003D587B" w:rsidRPr="00D81F0F">
        <w:rPr>
          <w:rFonts w:ascii="Calibri" w:eastAsia="Calibri" w:hAnsi="Calibri" w:cs="Calibri"/>
        </w:rPr>
        <w:t xml:space="preserve"> for either the </w:t>
      </w:r>
      <w:r w:rsidR="00D70D37" w:rsidRPr="00D81F0F">
        <w:rPr>
          <w:rFonts w:ascii="Calibri" w:eastAsia="Calibri" w:hAnsi="Calibri" w:cs="Calibri"/>
        </w:rPr>
        <w:t>original or revised projects</w:t>
      </w:r>
      <w:r w:rsidR="008719EE" w:rsidRPr="00D81F0F">
        <w:rPr>
          <w:rFonts w:ascii="Calibri" w:eastAsia="Calibri" w:hAnsi="Calibri" w:cs="Calibri"/>
        </w:rPr>
        <w:t xml:space="preserve"> and no clearly defined </w:t>
      </w:r>
      <w:r w:rsidR="00F57AFF" w:rsidRPr="00D81F0F">
        <w:rPr>
          <w:rFonts w:ascii="Calibri" w:eastAsia="Calibri" w:hAnsi="Calibri" w:cs="Calibri"/>
        </w:rPr>
        <w:t>milestones</w:t>
      </w:r>
      <w:r w:rsidR="00133C25" w:rsidRPr="00D81F0F">
        <w:rPr>
          <w:rFonts w:ascii="Calibri" w:eastAsia="Calibri" w:hAnsi="Calibri" w:cs="Calibri"/>
        </w:rPr>
        <w:t>. Similarly, there was nothing to explain</w:t>
      </w:r>
      <w:r w:rsidR="009F4EBE" w:rsidRPr="00D81F0F">
        <w:rPr>
          <w:rFonts w:ascii="Calibri" w:eastAsia="Calibri" w:hAnsi="Calibri" w:cs="Calibri"/>
        </w:rPr>
        <w:t xml:space="preserve"> </w:t>
      </w:r>
      <w:r w:rsidR="007A6B95" w:rsidRPr="00D81F0F">
        <w:rPr>
          <w:rFonts w:ascii="Calibri" w:eastAsia="Calibri" w:hAnsi="Calibri" w:cs="Calibri"/>
        </w:rPr>
        <w:t>the</w:t>
      </w:r>
      <w:r w:rsidR="000829D5" w:rsidRPr="00D81F0F">
        <w:rPr>
          <w:rFonts w:ascii="Calibri" w:eastAsia="Calibri" w:hAnsi="Calibri" w:cs="Calibri"/>
        </w:rPr>
        <w:t xml:space="preserve"> discrete and</w:t>
      </w:r>
      <w:r w:rsidR="007A6B95" w:rsidRPr="00D81F0F">
        <w:rPr>
          <w:rFonts w:ascii="Calibri" w:eastAsia="Calibri" w:hAnsi="Calibri" w:cs="Calibri"/>
        </w:rPr>
        <w:t xml:space="preserve"> cumulative impacts of </w:t>
      </w:r>
      <w:r w:rsidR="000829D5" w:rsidRPr="00D81F0F">
        <w:rPr>
          <w:rFonts w:ascii="Calibri" w:eastAsia="Calibri" w:hAnsi="Calibri" w:cs="Calibri"/>
        </w:rPr>
        <w:t xml:space="preserve">the purported </w:t>
      </w:r>
      <w:r w:rsidR="000829D5" w:rsidRPr="00D81F0F">
        <w:rPr>
          <w:rFonts w:ascii="Calibri" w:eastAsia="Calibri" w:hAnsi="Calibri" w:cs="Calibri"/>
          <w:i/>
          <w:iCs/>
        </w:rPr>
        <w:t>force majeure</w:t>
      </w:r>
      <w:r w:rsidR="000829D5" w:rsidRPr="00D81F0F">
        <w:rPr>
          <w:rFonts w:ascii="Calibri" w:eastAsia="Calibri" w:hAnsi="Calibri" w:cs="Calibri"/>
        </w:rPr>
        <w:t xml:space="preserve"> </w:t>
      </w:r>
      <w:r w:rsidR="009F463A" w:rsidRPr="00D81F0F">
        <w:rPr>
          <w:rFonts w:ascii="Calibri" w:eastAsia="Calibri" w:hAnsi="Calibri" w:cs="Calibri"/>
        </w:rPr>
        <w:t xml:space="preserve">events </w:t>
      </w:r>
      <w:r w:rsidR="000829D5" w:rsidRPr="00D81F0F">
        <w:rPr>
          <w:rFonts w:ascii="Calibri" w:eastAsia="Calibri" w:hAnsi="Calibri" w:cs="Calibri"/>
        </w:rPr>
        <w:t xml:space="preserve">on the project timeline or </w:t>
      </w:r>
      <w:r w:rsidR="009F4EBE" w:rsidRPr="00D81F0F">
        <w:rPr>
          <w:rFonts w:ascii="Calibri" w:eastAsia="Calibri" w:hAnsi="Calibri" w:cs="Calibri"/>
        </w:rPr>
        <w:t xml:space="preserve">how the requested length of extension had been </w:t>
      </w:r>
      <w:r w:rsidR="007A6B95" w:rsidRPr="00D81F0F">
        <w:rPr>
          <w:rFonts w:ascii="Calibri" w:eastAsia="Calibri" w:hAnsi="Calibri" w:cs="Calibri"/>
        </w:rPr>
        <w:t>quantified</w:t>
      </w:r>
      <w:r w:rsidR="000829D5" w:rsidRPr="00D81F0F">
        <w:rPr>
          <w:rFonts w:ascii="Calibri" w:eastAsia="Calibri" w:hAnsi="Calibri" w:cs="Calibri"/>
        </w:rPr>
        <w:t>.</w:t>
      </w:r>
      <w:r w:rsidR="009453E1" w:rsidRPr="00D81F0F">
        <w:rPr>
          <w:rFonts w:ascii="Calibri" w:eastAsia="Calibri" w:hAnsi="Calibri" w:cs="Calibri"/>
        </w:rPr>
        <w:t xml:space="preserve"> In his view, the Board should decline to accede to the request from the Administration of the Islamic Republic of Iran and </w:t>
      </w:r>
      <w:r w:rsidR="00197A81" w:rsidRPr="00D81F0F">
        <w:rPr>
          <w:rFonts w:ascii="Calibri" w:eastAsia="Calibri" w:hAnsi="Calibri" w:cs="Calibri"/>
        </w:rPr>
        <w:t>close the case</w:t>
      </w:r>
    </w:p>
    <w:p w14:paraId="1CA76A41" w14:textId="2DE26C78" w:rsidR="00591B2E" w:rsidRPr="00D81F0F" w:rsidRDefault="00EF2640" w:rsidP="00D94913">
      <w:pPr>
        <w:jc w:val="both"/>
        <w:rPr>
          <w:rFonts w:ascii="Calibri" w:eastAsia="Calibri" w:hAnsi="Calibri" w:cs="Calibri"/>
        </w:rPr>
      </w:pPr>
      <w:r w:rsidRPr="00D81F0F">
        <w:rPr>
          <w:rFonts w:ascii="Calibri" w:eastAsia="Calibri" w:hAnsi="Calibri" w:cs="Calibri"/>
        </w:rPr>
        <w:t>5.4.3</w:t>
      </w:r>
      <w:r w:rsidRPr="00D81F0F">
        <w:rPr>
          <w:rFonts w:ascii="Calibri" w:eastAsia="Calibri" w:hAnsi="Calibri" w:cs="Calibri"/>
        </w:rPr>
        <w:tab/>
      </w:r>
      <w:r w:rsidRPr="00D81F0F">
        <w:rPr>
          <w:rFonts w:ascii="Calibri" w:eastAsia="Calibri" w:hAnsi="Calibri" w:cs="Calibri"/>
          <w:b/>
          <w:bCs/>
        </w:rPr>
        <w:t>Ms Beaumier</w:t>
      </w:r>
      <w:r w:rsidR="002E1640" w:rsidRPr="00D81F0F">
        <w:rPr>
          <w:rFonts w:ascii="Calibri" w:eastAsia="Calibri" w:hAnsi="Calibri" w:cs="Calibri"/>
        </w:rPr>
        <w:t xml:space="preserve"> not</w:t>
      </w:r>
      <w:r w:rsidR="00B75282" w:rsidRPr="00D81F0F">
        <w:rPr>
          <w:rFonts w:ascii="Calibri" w:eastAsia="Calibri" w:hAnsi="Calibri" w:cs="Calibri"/>
        </w:rPr>
        <w:t>ed</w:t>
      </w:r>
      <w:r w:rsidR="002E1640" w:rsidRPr="00D81F0F">
        <w:rPr>
          <w:rFonts w:ascii="Calibri" w:eastAsia="Calibri" w:hAnsi="Calibri" w:cs="Calibri"/>
        </w:rPr>
        <w:t xml:space="preserve"> th</w:t>
      </w:r>
      <w:r w:rsidR="008C1714" w:rsidRPr="00D81F0F">
        <w:rPr>
          <w:rFonts w:ascii="Calibri" w:eastAsia="Calibri" w:hAnsi="Calibri" w:cs="Calibri"/>
        </w:rPr>
        <w:t xml:space="preserve">at the administration had </w:t>
      </w:r>
      <w:r w:rsidR="002E1640" w:rsidRPr="00D81F0F">
        <w:rPr>
          <w:rFonts w:ascii="Calibri" w:eastAsia="Calibri" w:hAnsi="Calibri" w:cs="Calibri"/>
        </w:rPr>
        <w:t>provided</w:t>
      </w:r>
      <w:r w:rsidR="00B44CA3" w:rsidRPr="00D81F0F">
        <w:rPr>
          <w:rFonts w:ascii="Calibri" w:eastAsia="Calibri" w:hAnsi="Calibri" w:cs="Calibri"/>
        </w:rPr>
        <w:t xml:space="preserve"> evidence of a manufa</w:t>
      </w:r>
      <w:r w:rsidR="00ED4E61" w:rsidRPr="00D81F0F">
        <w:rPr>
          <w:rFonts w:ascii="Calibri" w:eastAsia="Calibri" w:hAnsi="Calibri" w:cs="Calibri"/>
        </w:rPr>
        <w:t xml:space="preserve">cturing contract and, through the minutes of the meeting between </w:t>
      </w:r>
      <w:r w:rsidR="00ED48B0" w:rsidRPr="00D81F0F">
        <w:rPr>
          <w:rFonts w:ascii="Calibri" w:eastAsia="Calibri" w:hAnsi="Calibri" w:cs="Calibri"/>
        </w:rPr>
        <w:t>the satellite provider and the administration,</w:t>
      </w:r>
      <w:r w:rsidR="00ED4E61" w:rsidRPr="00D81F0F">
        <w:rPr>
          <w:rFonts w:ascii="Calibri" w:eastAsia="Calibri" w:hAnsi="Calibri" w:cs="Calibri"/>
        </w:rPr>
        <w:t xml:space="preserve"> of a contract</w:t>
      </w:r>
      <w:r w:rsidR="00ED48B0" w:rsidRPr="00D81F0F">
        <w:rPr>
          <w:rFonts w:ascii="Calibri" w:eastAsia="Calibri" w:hAnsi="Calibri" w:cs="Calibri"/>
        </w:rPr>
        <w:t xml:space="preserve"> to change the satellite integrator</w:t>
      </w:r>
      <w:r w:rsidR="00B75282" w:rsidRPr="00D81F0F">
        <w:rPr>
          <w:rFonts w:ascii="Calibri" w:eastAsia="Calibri" w:hAnsi="Calibri" w:cs="Calibri"/>
        </w:rPr>
        <w:t xml:space="preserve"> and</w:t>
      </w:r>
      <w:r w:rsidR="004A7A45" w:rsidRPr="00D81F0F">
        <w:rPr>
          <w:rFonts w:ascii="Calibri" w:eastAsia="Calibri" w:hAnsi="Calibri" w:cs="Calibri"/>
        </w:rPr>
        <w:t xml:space="preserve"> said that the initial project milestones </w:t>
      </w:r>
      <w:r w:rsidR="00553B44" w:rsidRPr="00D81F0F">
        <w:rPr>
          <w:rFonts w:ascii="Calibri" w:eastAsia="Calibri" w:hAnsi="Calibri" w:cs="Calibri"/>
        </w:rPr>
        <w:t xml:space="preserve">had </w:t>
      </w:r>
      <w:r w:rsidR="004A7A45" w:rsidRPr="00D81F0F">
        <w:rPr>
          <w:rFonts w:ascii="Calibri" w:eastAsia="Calibri" w:hAnsi="Calibri" w:cs="Calibri"/>
        </w:rPr>
        <w:t>clearly</w:t>
      </w:r>
      <w:r w:rsidR="00553B44" w:rsidRPr="00D81F0F">
        <w:rPr>
          <w:rFonts w:ascii="Calibri" w:eastAsia="Calibri" w:hAnsi="Calibri" w:cs="Calibri"/>
        </w:rPr>
        <w:t xml:space="preserve"> been</w:t>
      </w:r>
      <w:r w:rsidR="004A7A45" w:rsidRPr="00D81F0F">
        <w:rPr>
          <w:rFonts w:ascii="Calibri" w:eastAsia="Calibri" w:hAnsi="Calibri" w:cs="Calibri"/>
        </w:rPr>
        <w:t xml:space="preserve"> in advance of the regulatory time-limit</w:t>
      </w:r>
      <w:r w:rsidR="00BD28C7" w:rsidRPr="00D81F0F">
        <w:rPr>
          <w:rFonts w:ascii="Calibri" w:eastAsia="Calibri" w:hAnsi="Calibri" w:cs="Calibri"/>
        </w:rPr>
        <w:t>.</w:t>
      </w:r>
      <w:r w:rsidR="00C61D49" w:rsidRPr="00D81F0F">
        <w:rPr>
          <w:rFonts w:ascii="Calibri" w:eastAsia="Calibri" w:hAnsi="Calibri" w:cs="Calibri"/>
        </w:rPr>
        <w:t xml:space="preserve"> A lot of the information requested was, however, still missing</w:t>
      </w:r>
      <w:r w:rsidR="00005DDB" w:rsidRPr="00D81F0F">
        <w:rPr>
          <w:rFonts w:ascii="Calibri" w:eastAsia="Calibri" w:hAnsi="Calibri" w:cs="Calibri"/>
        </w:rPr>
        <w:t>.</w:t>
      </w:r>
      <w:r w:rsidR="005B443D" w:rsidRPr="00D81F0F">
        <w:rPr>
          <w:rFonts w:ascii="Calibri" w:eastAsia="Calibri" w:hAnsi="Calibri" w:cs="Calibri"/>
        </w:rPr>
        <w:t xml:space="preserve"> Delays, whether attributable to COVID-19, </w:t>
      </w:r>
      <w:r w:rsidR="003913AF" w:rsidRPr="00D81F0F">
        <w:rPr>
          <w:rFonts w:ascii="Calibri" w:eastAsia="Calibri" w:hAnsi="Calibri" w:cs="Calibri"/>
        </w:rPr>
        <w:t xml:space="preserve">the </w:t>
      </w:r>
      <w:r w:rsidR="6932C64E" w:rsidRPr="00D81F0F">
        <w:rPr>
          <w:rFonts w:ascii="Calibri" w:eastAsia="Calibri" w:hAnsi="Calibri" w:cs="Calibri"/>
        </w:rPr>
        <w:t>Russia</w:t>
      </w:r>
      <w:r w:rsidR="784BD904" w:rsidRPr="00D81F0F">
        <w:rPr>
          <w:rFonts w:ascii="Calibri" w:eastAsia="Calibri" w:hAnsi="Calibri" w:cs="Calibri"/>
        </w:rPr>
        <w:t>n Federation</w:t>
      </w:r>
      <w:r w:rsidR="003913AF" w:rsidRPr="00D81F0F">
        <w:rPr>
          <w:rFonts w:ascii="Calibri" w:eastAsia="Calibri" w:hAnsi="Calibri" w:cs="Calibri"/>
        </w:rPr>
        <w:t xml:space="preserve">-Ukraine crisis, </w:t>
      </w:r>
      <w:r w:rsidR="005B443D" w:rsidRPr="00D81F0F">
        <w:rPr>
          <w:rFonts w:ascii="Calibri" w:eastAsia="Calibri" w:hAnsi="Calibri" w:cs="Calibri"/>
        </w:rPr>
        <w:t>sanctions</w:t>
      </w:r>
      <w:r w:rsidR="00C93134" w:rsidRPr="00D81F0F">
        <w:rPr>
          <w:rFonts w:ascii="Calibri" w:eastAsia="Calibri" w:hAnsi="Calibri" w:cs="Calibri"/>
        </w:rPr>
        <w:t xml:space="preserve"> or change of satellite manufacturer, </w:t>
      </w:r>
      <w:r w:rsidR="002B3E38" w:rsidRPr="00D81F0F">
        <w:rPr>
          <w:rFonts w:ascii="Calibri" w:eastAsia="Calibri" w:hAnsi="Calibri" w:cs="Calibri"/>
        </w:rPr>
        <w:t>had again</w:t>
      </w:r>
      <w:r w:rsidR="00C93134" w:rsidRPr="00D81F0F">
        <w:rPr>
          <w:rFonts w:ascii="Calibri" w:eastAsia="Calibri" w:hAnsi="Calibri" w:cs="Calibri"/>
        </w:rPr>
        <w:t xml:space="preserve"> not</w:t>
      </w:r>
      <w:r w:rsidR="002B3E38" w:rsidRPr="00D81F0F">
        <w:rPr>
          <w:rFonts w:ascii="Calibri" w:eastAsia="Calibri" w:hAnsi="Calibri" w:cs="Calibri"/>
        </w:rPr>
        <w:t xml:space="preserve"> been</w:t>
      </w:r>
      <w:r w:rsidR="00C93134" w:rsidRPr="00D81F0F">
        <w:rPr>
          <w:rFonts w:ascii="Calibri" w:eastAsia="Calibri" w:hAnsi="Calibri" w:cs="Calibri"/>
        </w:rPr>
        <w:t xml:space="preserve"> </w:t>
      </w:r>
      <w:r w:rsidR="00D40A6B" w:rsidRPr="00D81F0F">
        <w:rPr>
          <w:rFonts w:ascii="Calibri" w:eastAsia="Calibri" w:hAnsi="Calibri" w:cs="Calibri"/>
        </w:rPr>
        <w:t xml:space="preserve">individually </w:t>
      </w:r>
      <w:r w:rsidR="00C93134" w:rsidRPr="00D81F0F">
        <w:rPr>
          <w:rFonts w:ascii="Calibri" w:eastAsia="Calibri" w:hAnsi="Calibri" w:cs="Calibri"/>
        </w:rPr>
        <w:t xml:space="preserve">quantified or set against a clear timeline that would help to ascertain to what extent they were sequential </w:t>
      </w:r>
      <w:r w:rsidR="0046008B" w:rsidRPr="00D81F0F">
        <w:rPr>
          <w:rFonts w:ascii="Calibri" w:eastAsia="Calibri" w:hAnsi="Calibri" w:cs="Calibri"/>
        </w:rPr>
        <w:t xml:space="preserve">or </w:t>
      </w:r>
      <w:r w:rsidR="00DF342A" w:rsidRPr="00D81F0F">
        <w:rPr>
          <w:rFonts w:ascii="Calibri" w:eastAsia="Calibri" w:hAnsi="Calibri" w:cs="Calibri"/>
        </w:rPr>
        <w:t>occurred in parallel</w:t>
      </w:r>
      <w:r w:rsidR="000C2377" w:rsidRPr="00D81F0F">
        <w:rPr>
          <w:rFonts w:ascii="Calibri" w:eastAsia="Calibri" w:hAnsi="Calibri" w:cs="Calibri"/>
        </w:rPr>
        <w:t xml:space="preserve"> and provide a rationale for the request</w:t>
      </w:r>
      <w:r w:rsidR="005A1087" w:rsidRPr="00D81F0F">
        <w:rPr>
          <w:rFonts w:ascii="Calibri" w:eastAsia="Calibri" w:hAnsi="Calibri" w:cs="Calibri"/>
        </w:rPr>
        <w:t>ed</w:t>
      </w:r>
      <w:r w:rsidR="000C2377" w:rsidRPr="00D81F0F">
        <w:rPr>
          <w:rFonts w:ascii="Calibri" w:eastAsia="Calibri" w:hAnsi="Calibri" w:cs="Calibri"/>
        </w:rPr>
        <w:t xml:space="preserve"> length of extension.</w:t>
      </w:r>
      <w:r w:rsidR="00D40A6B" w:rsidRPr="00D81F0F">
        <w:rPr>
          <w:rFonts w:ascii="Calibri" w:eastAsia="Calibri" w:hAnsi="Calibri" w:cs="Calibri"/>
        </w:rPr>
        <w:t xml:space="preserve"> Project milestones before and after each </w:t>
      </w:r>
      <w:r w:rsidR="00D40A6B" w:rsidRPr="00D81F0F">
        <w:rPr>
          <w:rFonts w:ascii="Calibri" w:eastAsia="Calibri" w:hAnsi="Calibri" w:cs="Calibri"/>
          <w:i/>
          <w:iCs/>
        </w:rPr>
        <w:t>force majeure</w:t>
      </w:r>
      <w:r w:rsidR="00D40A6B" w:rsidRPr="00D81F0F">
        <w:rPr>
          <w:rFonts w:ascii="Calibri" w:eastAsia="Calibri" w:hAnsi="Calibri" w:cs="Calibri"/>
        </w:rPr>
        <w:t xml:space="preserve"> event were missing</w:t>
      </w:r>
      <w:r w:rsidR="003B4226" w:rsidRPr="00D81F0F">
        <w:rPr>
          <w:rFonts w:ascii="Calibri" w:eastAsia="Calibri" w:hAnsi="Calibri" w:cs="Calibri"/>
        </w:rPr>
        <w:t>,</w:t>
      </w:r>
      <w:r w:rsidR="00D40A6B" w:rsidRPr="00D81F0F">
        <w:rPr>
          <w:rFonts w:ascii="Calibri" w:eastAsia="Calibri" w:hAnsi="Calibri" w:cs="Calibri"/>
        </w:rPr>
        <w:t xml:space="preserve"> as well as the status of the project before each event.</w:t>
      </w:r>
    </w:p>
    <w:p w14:paraId="60BD57F7" w14:textId="2FE2F665" w:rsidR="00631C32" w:rsidRPr="00D81F0F" w:rsidRDefault="001C3C41" w:rsidP="00D94913">
      <w:pPr>
        <w:jc w:val="both"/>
        <w:rPr>
          <w:rFonts w:ascii="Calibri" w:eastAsia="Calibri" w:hAnsi="Calibri" w:cs="Calibri"/>
        </w:rPr>
      </w:pPr>
      <w:r w:rsidRPr="00D81F0F">
        <w:rPr>
          <w:rFonts w:ascii="Calibri" w:eastAsia="Calibri" w:hAnsi="Calibri" w:cs="Calibri"/>
        </w:rPr>
        <w:t>5.4.4</w:t>
      </w:r>
      <w:r w:rsidRPr="00D81F0F">
        <w:rPr>
          <w:rFonts w:ascii="Calibri" w:eastAsia="Calibri" w:hAnsi="Calibri" w:cs="Calibri"/>
        </w:rPr>
        <w:tab/>
      </w:r>
      <w:r w:rsidR="00A37DF1" w:rsidRPr="00D81F0F">
        <w:rPr>
          <w:rFonts w:ascii="Calibri" w:eastAsia="Calibri" w:hAnsi="Calibri" w:cs="Calibri"/>
        </w:rPr>
        <w:t xml:space="preserve">There were evidently elements of </w:t>
      </w:r>
      <w:r w:rsidR="00A37DF1" w:rsidRPr="00D81F0F">
        <w:rPr>
          <w:rFonts w:ascii="Calibri" w:eastAsia="Calibri" w:hAnsi="Calibri" w:cs="Calibri"/>
          <w:i/>
          <w:iCs/>
        </w:rPr>
        <w:t>force majeure</w:t>
      </w:r>
      <w:r w:rsidR="00A37DF1" w:rsidRPr="00D81F0F">
        <w:rPr>
          <w:rFonts w:ascii="Calibri" w:eastAsia="Calibri" w:hAnsi="Calibri" w:cs="Calibri"/>
        </w:rPr>
        <w:t xml:space="preserve"> in the case, but i</w:t>
      </w:r>
      <w:r w:rsidR="00631C32" w:rsidRPr="00D81F0F">
        <w:rPr>
          <w:rFonts w:ascii="Calibri" w:eastAsia="Calibri" w:hAnsi="Calibri" w:cs="Calibri"/>
        </w:rPr>
        <w:t xml:space="preserve">nformation </w:t>
      </w:r>
      <w:r w:rsidR="005E60BC" w:rsidRPr="00D81F0F">
        <w:rPr>
          <w:rFonts w:ascii="Calibri" w:eastAsia="Calibri" w:hAnsi="Calibri" w:cs="Calibri"/>
        </w:rPr>
        <w:t xml:space="preserve">provided </w:t>
      </w:r>
      <w:r w:rsidR="00631C32" w:rsidRPr="00D81F0F">
        <w:rPr>
          <w:rFonts w:ascii="Calibri" w:eastAsia="Calibri" w:hAnsi="Calibri" w:cs="Calibri"/>
        </w:rPr>
        <w:t xml:space="preserve">to assess compliance with the four conditions of </w:t>
      </w:r>
      <w:r w:rsidR="00631C32" w:rsidRPr="00D81F0F">
        <w:rPr>
          <w:rFonts w:ascii="Calibri" w:eastAsia="Calibri" w:hAnsi="Calibri" w:cs="Calibri"/>
          <w:i/>
          <w:iCs/>
        </w:rPr>
        <w:t>force majeure</w:t>
      </w:r>
      <w:r w:rsidR="005E60BC" w:rsidRPr="00D81F0F">
        <w:rPr>
          <w:rFonts w:ascii="Calibri" w:eastAsia="Calibri" w:hAnsi="Calibri" w:cs="Calibri"/>
        </w:rPr>
        <w:t xml:space="preserve"> was insufficient and lacking in detail</w:t>
      </w:r>
      <w:r w:rsidR="00553B44" w:rsidRPr="00D81F0F">
        <w:rPr>
          <w:rFonts w:ascii="Calibri" w:eastAsia="Calibri" w:hAnsi="Calibri" w:cs="Calibri"/>
        </w:rPr>
        <w:t>.</w:t>
      </w:r>
      <w:r w:rsidR="00736851" w:rsidRPr="00D81F0F">
        <w:rPr>
          <w:rFonts w:ascii="Calibri" w:eastAsia="Calibri" w:hAnsi="Calibri" w:cs="Calibri"/>
        </w:rPr>
        <w:t xml:space="preserve"> </w:t>
      </w:r>
      <w:r w:rsidR="00553B44" w:rsidRPr="00D81F0F">
        <w:rPr>
          <w:rFonts w:ascii="Calibri" w:eastAsia="Calibri" w:hAnsi="Calibri" w:cs="Calibri"/>
        </w:rPr>
        <w:t xml:space="preserve">For </w:t>
      </w:r>
      <w:r w:rsidR="00440A53" w:rsidRPr="00D81F0F">
        <w:rPr>
          <w:rFonts w:ascii="Calibri" w:eastAsia="Calibri" w:hAnsi="Calibri" w:cs="Calibri"/>
        </w:rPr>
        <w:t xml:space="preserve">the third condition, </w:t>
      </w:r>
      <w:r w:rsidR="00736851" w:rsidRPr="00D81F0F">
        <w:rPr>
          <w:rFonts w:ascii="Calibri" w:eastAsia="Calibri" w:hAnsi="Calibri" w:cs="Calibri"/>
        </w:rPr>
        <w:t xml:space="preserve">efforts taken </w:t>
      </w:r>
      <w:r w:rsidR="00440A53" w:rsidRPr="00D81F0F">
        <w:rPr>
          <w:rFonts w:ascii="Calibri" w:eastAsia="Calibri" w:hAnsi="Calibri" w:cs="Calibri"/>
        </w:rPr>
        <w:t xml:space="preserve">to mitigate the delays caused by the COVID-19 pandemic </w:t>
      </w:r>
      <w:r w:rsidR="006A5B4E" w:rsidRPr="00D81F0F">
        <w:rPr>
          <w:rFonts w:ascii="Calibri" w:eastAsia="Calibri" w:hAnsi="Calibri" w:cs="Calibri"/>
        </w:rPr>
        <w:t>had not been</w:t>
      </w:r>
      <w:r w:rsidR="005E60BC" w:rsidRPr="00D81F0F">
        <w:rPr>
          <w:rFonts w:ascii="Calibri" w:eastAsia="Calibri" w:hAnsi="Calibri" w:cs="Calibri"/>
        </w:rPr>
        <w:t xml:space="preserve"> described</w:t>
      </w:r>
      <w:r w:rsidR="00553B44" w:rsidRPr="00D81F0F">
        <w:rPr>
          <w:rFonts w:ascii="Calibri" w:eastAsia="Calibri" w:hAnsi="Calibri" w:cs="Calibri"/>
        </w:rPr>
        <w:t xml:space="preserve">, </w:t>
      </w:r>
      <w:r w:rsidR="006D5ECD" w:rsidRPr="00D81F0F">
        <w:rPr>
          <w:rFonts w:ascii="Calibri" w:eastAsia="Calibri" w:hAnsi="Calibri" w:cs="Calibri"/>
        </w:rPr>
        <w:t xml:space="preserve">while the fourth condition required an assessment of project status and timelines before and after the </w:t>
      </w:r>
      <w:r w:rsidR="00AD5160" w:rsidRPr="00D81F0F">
        <w:rPr>
          <w:rFonts w:ascii="Calibri" w:eastAsia="Calibri" w:hAnsi="Calibri" w:cs="Calibri"/>
          <w:i/>
          <w:iCs/>
        </w:rPr>
        <w:t>force majeure</w:t>
      </w:r>
      <w:r w:rsidR="00AD5160" w:rsidRPr="00D81F0F">
        <w:rPr>
          <w:rFonts w:ascii="Calibri" w:eastAsia="Calibri" w:hAnsi="Calibri" w:cs="Calibri"/>
        </w:rPr>
        <w:t xml:space="preserve"> event</w:t>
      </w:r>
      <w:r w:rsidR="00C54895" w:rsidRPr="00D81F0F">
        <w:rPr>
          <w:rFonts w:ascii="Calibri" w:eastAsia="Calibri" w:hAnsi="Calibri" w:cs="Calibri"/>
        </w:rPr>
        <w:t>, but only</w:t>
      </w:r>
      <w:r w:rsidR="008C5F7C" w:rsidRPr="00D81F0F">
        <w:rPr>
          <w:rFonts w:ascii="Calibri" w:eastAsia="Calibri" w:hAnsi="Calibri" w:cs="Calibri"/>
        </w:rPr>
        <w:t xml:space="preserve"> </w:t>
      </w:r>
      <w:r w:rsidR="00C54895" w:rsidRPr="00D81F0F">
        <w:rPr>
          <w:rFonts w:ascii="Calibri" w:eastAsia="Calibri" w:hAnsi="Calibri" w:cs="Calibri"/>
        </w:rPr>
        <w:t>a</w:t>
      </w:r>
      <w:r w:rsidR="00C92E8D" w:rsidRPr="00D81F0F">
        <w:rPr>
          <w:rFonts w:ascii="Calibri" w:eastAsia="Calibri" w:hAnsi="Calibri" w:cs="Calibri"/>
        </w:rPr>
        <w:t xml:space="preserve"> pre-pandemic</w:t>
      </w:r>
      <w:r w:rsidR="00C54895" w:rsidRPr="00D81F0F">
        <w:rPr>
          <w:rFonts w:ascii="Calibri" w:eastAsia="Calibri" w:hAnsi="Calibri" w:cs="Calibri"/>
        </w:rPr>
        <w:t xml:space="preserve"> project</w:t>
      </w:r>
      <w:r w:rsidR="00C92E8D" w:rsidRPr="00D81F0F">
        <w:rPr>
          <w:rFonts w:ascii="Calibri" w:eastAsia="Calibri" w:hAnsi="Calibri" w:cs="Calibri"/>
        </w:rPr>
        <w:t xml:space="preserve"> timeline had been p</w:t>
      </w:r>
      <w:r w:rsidR="006A1239" w:rsidRPr="00D81F0F">
        <w:rPr>
          <w:rFonts w:ascii="Calibri" w:eastAsia="Calibri" w:hAnsi="Calibri" w:cs="Calibri"/>
        </w:rPr>
        <w:t>rovided</w:t>
      </w:r>
      <w:r w:rsidR="000675C8" w:rsidRPr="00D81F0F">
        <w:rPr>
          <w:rFonts w:ascii="Calibri" w:eastAsia="Calibri" w:hAnsi="Calibri" w:cs="Calibri"/>
        </w:rPr>
        <w:t>.</w:t>
      </w:r>
      <w:r w:rsidR="00C7658B" w:rsidRPr="00D81F0F">
        <w:rPr>
          <w:rFonts w:ascii="Calibri" w:eastAsia="Calibri" w:hAnsi="Calibri" w:cs="Calibri"/>
        </w:rPr>
        <w:t xml:space="preserve"> The impact of sanctions </w:t>
      </w:r>
      <w:r w:rsidR="007E5BA5" w:rsidRPr="00D81F0F">
        <w:rPr>
          <w:rFonts w:ascii="Calibri" w:eastAsia="Calibri" w:hAnsi="Calibri" w:cs="Calibri"/>
        </w:rPr>
        <w:t>was described better than in the previous submission</w:t>
      </w:r>
      <w:r w:rsidR="00DE0109" w:rsidRPr="00D81F0F">
        <w:rPr>
          <w:rFonts w:ascii="Calibri" w:eastAsia="Calibri" w:hAnsi="Calibri" w:cs="Calibri"/>
        </w:rPr>
        <w:t xml:space="preserve"> but </w:t>
      </w:r>
      <w:r w:rsidR="00D40A6B" w:rsidRPr="00D81F0F">
        <w:rPr>
          <w:rFonts w:ascii="Calibri" w:eastAsia="Calibri" w:hAnsi="Calibri" w:cs="Calibri"/>
        </w:rPr>
        <w:t xml:space="preserve">it </w:t>
      </w:r>
      <w:r w:rsidR="00011ACD" w:rsidRPr="00D81F0F">
        <w:rPr>
          <w:rFonts w:ascii="Calibri" w:eastAsia="Calibri" w:hAnsi="Calibri" w:cs="Calibri"/>
        </w:rPr>
        <w:t xml:space="preserve">had likewise not been </w:t>
      </w:r>
      <w:r w:rsidR="00DE0109" w:rsidRPr="00D81F0F">
        <w:rPr>
          <w:rFonts w:ascii="Calibri" w:eastAsia="Calibri" w:hAnsi="Calibri" w:cs="Calibri"/>
        </w:rPr>
        <w:t>fully demonstrated or quantified</w:t>
      </w:r>
      <w:r w:rsidR="00D40A6B" w:rsidRPr="00D81F0F">
        <w:rPr>
          <w:rFonts w:ascii="Calibri" w:eastAsia="Calibri" w:hAnsi="Calibri" w:cs="Calibri"/>
        </w:rPr>
        <w:t xml:space="preserve"> how the four conditions of </w:t>
      </w:r>
      <w:r w:rsidR="00D40A6B" w:rsidRPr="00D81F0F">
        <w:rPr>
          <w:rFonts w:ascii="Calibri" w:eastAsia="Calibri" w:hAnsi="Calibri" w:cs="Calibri"/>
          <w:i/>
          <w:iCs/>
        </w:rPr>
        <w:t xml:space="preserve">force </w:t>
      </w:r>
      <w:r w:rsidR="00D40A6B" w:rsidRPr="00D81F0F">
        <w:rPr>
          <w:rFonts w:ascii="Calibri" w:eastAsia="Calibri" w:hAnsi="Calibri" w:cs="Calibri"/>
        </w:rPr>
        <w:t xml:space="preserve">majeure had been met. No information had been provided on the launch service provider (initial </w:t>
      </w:r>
      <w:r w:rsidR="003B4226" w:rsidRPr="00D81F0F">
        <w:rPr>
          <w:rFonts w:ascii="Calibri" w:eastAsia="Calibri" w:hAnsi="Calibri" w:cs="Calibri"/>
        </w:rPr>
        <w:t>or</w:t>
      </w:r>
      <w:r w:rsidR="00D40A6B" w:rsidRPr="00D81F0F">
        <w:rPr>
          <w:rFonts w:ascii="Calibri" w:eastAsia="Calibri" w:hAnsi="Calibri" w:cs="Calibri"/>
        </w:rPr>
        <w:t xml:space="preserve"> new) </w:t>
      </w:r>
      <w:r w:rsidR="003B4226" w:rsidRPr="00D81F0F">
        <w:rPr>
          <w:rFonts w:ascii="Calibri" w:eastAsia="Calibri" w:hAnsi="Calibri" w:cs="Calibri"/>
        </w:rPr>
        <w:t>or</w:t>
      </w:r>
      <w:r w:rsidR="00D40A6B" w:rsidRPr="00D81F0F">
        <w:rPr>
          <w:rFonts w:ascii="Calibri" w:eastAsia="Calibri" w:hAnsi="Calibri" w:cs="Calibri"/>
        </w:rPr>
        <w:t xml:space="preserve"> the launch plans</w:t>
      </w:r>
      <w:r w:rsidR="00DE0109" w:rsidRPr="00D81F0F">
        <w:rPr>
          <w:rFonts w:ascii="Calibri" w:eastAsia="Calibri" w:hAnsi="Calibri" w:cs="Calibri"/>
        </w:rPr>
        <w:t>.</w:t>
      </w:r>
    </w:p>
    <w:p w14:paraId="626FCFB0" w14:textId="7641A4E8" w:rsidR="002A1640" w:rsidRPr="00D81F0F" w:rsidRDefault="00591B2E" w:rsidP="00CB22A4">
      <w:pPr>
        <w:jc w:val="both"/>
        <w:rPr>
          <w:rFonts w:ascii="Calibri" w:eastAsia="Calibri" w:hAnsi="Calibri" w:cs="Calibri"/>
        </w:rPr>
      </w:pPr>
      <w:r w:rsidRPr="00D81F0F">
        <w:rPr>
          <w:rFonts w:ascii="Calibri" w:eastAsia="Calibri" w:hAnsi="Calibri" w:cs="Calibri"/>
        </w:rPr>
        <w:t>5.4.</w:t>
      </w:r>
      <w:r w:rsidR="005A5FDF" w:rsidRPr="00D81F0F">
        <w:rPr>
          <w:rFonts w:ascii="Calibri" w:eastAsia="Calibri" w:hAnsi="Calibri" w:cs="Calibri"/>
        </w:rPr>
        <w:t>5</w:t>
      </w:r>
      <w:r w:rsidRPr="00D81F0F">
        <w:rPr>
          <w:rFonts w:ascii="Calibri" w:eastAsia="Calibri" w:hAnsi="Calibri" w:cs="Calibri"/>
        </w:rPr>
        <w:tab/>
      </w:r>
      <w:r w:rsidR="002A1640" w:rsidRPr="00D81F0F">
        <w:rPr>
          <w:rFonts w:ascii="Calibri" w:eastAsia="Calibri" w:hAnsi="Calibri" w:cs="Calibri"/>
        </w:rPr>
        <w:t xml:space="preserve">It should be noted, again, that change of payload provider and </w:t>
      </w:r>
      <w:r w:rsidR="00D40A6B" w:rsidRPr="00D81F0F">
        <w:rPr>
          <w:rFonts w:ascii="Calibri" w:eastAsia="Calibri" w:hAnsi="Calibri" w:cs="Calibri"/>
        </w:rPr>
        <w:t>satellite</w:t>
      </w:r>
      <w:r w:rsidR="002A1640" w:rsidRPr="00D81F0F">
        <w:rPr>
          <w:rFonts w:ascii="Calibri" w:eastAsia="Calibri" w:hAnsi="Calibri" w:cs="Calibri"/>
        </w:rPr>
        <w:t xml:space="preserve"> manufacturer did not constitute a </w:t>
      </w:r>
      <w:r w:rsidR="002A1640" w:rsidRPr="00D81F0F">
        <w:rPr>
          <w:rFonts w:ascii="Calibri" w:eastAsia="Calibri" w:hAnsi="Calibri" w:cs="Calibri"/>
          <w:i/>
          <w:iCs/>
        </w:rPr>
        <w:t>force majeure</w:t>
      </w:r>
      <w:r w:rsidR="002A1640" w:rsidRPr="00D81F0F">
        <w:rPr>
          <w:rFonts w:ascii="Calibri" w:eastAsia="Calibri" w:hAnsi="Calibri" w:cs="Calibri"/>
        </w:rPr>
        <w:t xml:space="preserve"> event for the Board’s purposes as it, in itself, had not made it impossible for the administration to meet the regulatory time-limit. It had still been </w:t>
      </w:r>
      <w:r w:rsidR="00590BE3" w:rsidRPr="00D81F0F">
        <w:rPr>
          <w:rFonts w:ascii="Calibri" w:eastAsia="Calibri" w:hAnsi="Calibri" w:cs="Calibri"/>
        </w:rPr>
        <w:t>able</w:t>
      </w:r>
      <w:r w:rsidR="002A1640" w:rsidRPr="00D81F0F">
        <w:rPr>
          <w:rFonts w:ascii="Calibri" w:eastAsia="Calibri" w:hAnsi="Calibri" w:cs="Calibri"/>
        </w:rPr>
        <w:t xml:space="preserve"> to conclude </w:t>
      </w:r>
      <w:r w:rsidR="002A1640" w:rsidRPr="00D81F0F">
        <w:rPr>
          <w:rFonts w:ascii="Calibri" w:eastAsia="Calibri" w:hAnsi="Calibri" w:cs="Calibri"/>
        </w:rPr>
        <w:lastRenderedPageBreak/>
        <w:t>a new manufacturing contract which should have allowed for the time-limit to be met</w:t>
      </w:r>
      <w:r w:rsidR="00D40A6B" w:rsidRPr="00D81F0F">
        <w:rPr>
          <w:rFonts w:ascii="Calibri" w:eastAsia="Calibri" w:hAnsi="Calibri" w:cs="Calibri"/>
        </w:rPr>
        <w:t xml:space="preserve"> given the planned launch window of Q3 2024</w:t>
      </w:r>
      <w:r w:rsidR="002A1640" w:rsidRPr="00D81F0F">
        <w:rPr>
          <w:rFonts w:ascii="Calibri" w:eastAsia="Calibri" w:hAnsi="Calibri" w:cs="Calibri"/>
        </w:rPr>
        <w:t>.</w:t>
      </w:r>
      <w:r w:rsidR="00541C93" w:rsidRPr="00D81F0F">
        <w:rPr>
          <w:rFonts w:ascii="Calibri" w:eastAsia="Calibri" w:hAnsi="Calibri" w:cs="Calibri"/>
        </w:rPr>
        <w:t xml:space="preserve"> Moreover, </w:t>
      </w:r>
      <w:r w:rsidR="00D40A6B" w:rsidRPr="00D81F0F">
        <w:rPr>
          <w:rFonts w:ascii="Calibri" w:eastAsia="Calibri" w:hAnsi="Calibri" w:cs="Calibri"/>
        </w:rPr>
        <w:t>it was unclear</w:t>
      </w:r>
      <w:r w:rsidR="00B85040" w:rsidRPr="00D81F0F">
        <w:rPr>
          <w:rFonts w:ascii="Calibri" w:eastAsia="Calibri" w:hAnsi="Calibri" w:cs="Calibri"/>
        </w:rPr>
        <w:t xml:space="preserve"> delays attributable to </w:t>
      </w:r>
      <w:r w:rsidR="00D40A6B" w:rsidRPr="00D81F0F">
        <w:rPr>
          <w:rFonts w:ascii="Calibri" w:eastAsia="Calibri" w:hAnsi="Calibri" w:cs="Calibri"/>
        </w:rPr>
        <w:t>satellite design</w:t>
      </w:r>
      <w:r w:rsidR="00B85040" w:rsidRPr="00D81F0F">
        <w:rPr>
          <w:rFonts w:ascii="Calibri" w:eastAsia="Calibri" w:hAnsi="Calibri" w:cs="Calibri"/>
        </w:rPr>
        <w:t xml:space="preserve"> modifications and repetition of milestones</w:t>
      </w:r>
      <w:r w:rsidR="00D40A6B" w:rsidRPr="00D81F0F">
        <w:rPr>
          <w:rFonts w:ascii="Calibri" w:eastAsia="Calibri" w:hAnsi="Calibri" w:cs="Calibri"/>
        </w:rPr>
        <w:t xml:space="preserve"> had not already been factored into the new contract</w:t>
      </w:r>
      <w:r w:rsidR="000556E2" w:rsidRPr="00D81F0F">
        <w:rPr>
          <w:rFonts w:ascii="Calibri" w:eastAsia="Calibri" w:hAnsi="Calibri" w:cs="Calibri"/>
        </w:rPr>
        <w:t xml:space="preserve"> timelines.</w:t>
      </w:r>
    </w:p>
    <w:p w14:paraId="11C1DCDD" w14:textId="1932B7D4" w:rsidR="002A1640" w:rsidRPr="00D81F0F" w:rsidRDefault="00B24831" w:rsidP="00CB22A4">
      <w:pPr>
        <w:jc w:val="both"/>
        <w:rPr>
          <w:rFonts w:ascii="Calibri" w:eastAsia="Calibri" w:hAnsi="Calibri" w:cs="Calibri"/>
        </w:rPr>
      </w:pPr>
      <w:r w:rsidRPr="00D81F0F">
        <w:rPr>
          <w:rFonts w:ascii="Calibri" w:eastAsia="Calibri" w:hAnsi="Calibri" w:cs="Calibri"/>
        </w:rPr>
        <w:t>5.4.</w:t>
      </w:r>
      <w:r w:rsidR="005A5FDF" w:rsidRPr="00D81F0F">
        <w:rPr>
          <w:rFonts w:ascii="Calibri" w:eastAsia="Calibri" w:hAnsi="Calibri" w:cs="Calibri"/>
        </w:rPr>
        <w:t>6</w:t>
      </w:r>
      <w:r w:rsidRPr="00D81F0F">
        <w:rPr>
          <w:rFonts w:ascii="Calibri" w:eastAsia="Calibri" w:hAnsi="Calibri" w:cs="Calibri"/>
        </w:rPr>
        <w:tab/>
        <w:t xml:space="preserve">Overall, it was regrettable that </w:t>
      </w:r>
      <w:r w:rsidR="00B529F5" w:rsidRPr="00D81F0F">
        <w:rPr>
          <w:rFonts w:ascii="Calibri" w:eastAsia="Calibri" w:hAnsi="Calibri" w:cs="Calibri"/>
        </w:rPr>
        <w:t xml:space="preserve">the </w:t>
      </w:r>
      <w:r w:rsidRPr="00D81F0F">
        <w:rPr>
          <w:rFonts w:ascii="Calibri" w:eastAsia="Calibri" w:hAnsi="Calibri" w:cs="Calibri"/>
        </w:rPr>
        <w:t xml:space="preserve">administration had not heeded the </w:t>
      </w:r>
      <w:r w:rsidR="00A310C1" w:rsidRPr="00D81F0F">
        <w:rPr>
          <w:rFonts w:ascii="Calibri" w:eastAsia="Calibri" w:hAnsi="Calibri" w:cs="Calibri"/>
        </w:rPr>
        <w:t xml:space="preserve">instruction of the Board, which had noted the lack </w:t>
      </w:r>
      <w:r w:rsidR="005D1531" w:rsidRPr="00D81F0F">
        <w:rPr>
          <w:rFonts w:ascii="Calibri" w:eastAsia="Calibri" w:hAnsi="Calibri" w:cs="Calibri"/>
        </w:rPr>
        <w:t xml:space="preserve">of specific information </w:t>
      </w:r>
      <w:r w:rsidR="00F03E5B" w:rsidRPr="00D81F0F">
        <w:rPr>
          <w:rFonts w:ascii="Calibri" w:eastAsia="Calibri" w:hAnsi="Calibri" w:cs="Calibri"/>
        </w:rPr>
        <w:t xml:space="preserve">and </w:t>
      </w:r>
      <w:r w:rsidR="0033495A" w:rsidRPr="00D81F0F">
        <w:rPr>
          <w:rFonts w:ascii="Calibri" w:eastAsia="Calibri" w:hAnsi="Calibri" w:cs="Calibri"/>
        </w:rPr>
        <w:t xml:space="preserve">requested the information agreed </w:t>
      </w:r>
      <w:r w:rsidR="000D3544" w:rsidRPr="00D81F0F">
        <w:rPr>
          <w:rFonts w:ascii="Calibri" w:eastAsia="Calibri" w:hAnsi="Calibri" w:cs="Calibri"/>
        </w:rPr>
        <w:t>during the 13</w:t>
      </w:r>
      <w:r w:rsidR="000D3544" w:rsidRPr="00D81F0F">
        <w:rPr>
          <w:rFonts w:ascii="Calibri" w:eastAsia="Calibri" w:hAnsi="Calibri" w:cs="Calibri"/>
          <w:vertAlign w:val="superscript"/>
        </w:rPr>
        <w:t>th</w:t>
      </w:r>
      <w:r w:rsidR="000D3544" w:rsidRPr="00D81F0F">
        <w:rPr>
          <w:rFonts w:ascii="Calibri" w:eastAsia="Calibri" w:hAnsi="Calibri" w:cs="Calibri"/>
        </w:rPr>
        <w:t xml:space="preserve"> plenary meeting of WRC-23</w:t>
      </w:r>
      <w:r w:rsidR="00F03E5B" w:rsidRPr="00D81F0F">
        <w:rPr>
          <w:rFonts w:ascii="Calibri" w:eastAsia="Calibri" w:hAnsi="Calibri" w:cs="Calibri"/>
        </w:rPr>
        <w:t xml:space="preserve"> </w:t>
      </w:r>
      <w:r w:rsidR="000D3544" w:rsidRPr="00D81F0F">
        <w:rPr>
          <w:rFonts w:ascii="Calibri" w:eastAsia="Calibri" w:hAnsi="Calibri" w:cs="Calibri"/>
        </w:rPr>
        <w:t>in its decision at the 97</w:t>
      </w:r>
      <w:r w:rsidR="000D3544" w:rsidRPr="00D81F0F">
        <w:rPr>
          <w:rFonts w:ascii="Calibri" w:eastAsia="Calibri" w:hAnsi="Calibri" w:cs="Calibri"/>
          <w:vertAlign w:val="superscript"/>
        </w:rPr>
        <w:t>th</w:t>
      </w:r>
      <w:r w:rsidR="000D3544" w:rsidRPr="00D81F0F">
        <w:rPr>
          <w:rFonts w:ascii="Calibri" w:eastAsia="Calibri" w:hAnsi="Calibri" w:cs="Calibri"/>
        </w:rPr>
        <w:t xml:space="preserve"> Board meeting</w:t>
      </w:r>
      <w:r w:rsidR="00C45B43" w:rsidRPr="00D81F0F">
        <w:rPr>
          <w:rFonts w:ascii="Calibri" w:eastAsia="Calibri" w:hAnsi="Calibri" w:cs="Calibri"/>
        </w:rPr>
        <w:t>. As the administration had chosen not to provide that information</w:t>
      </w:r>
      <w:r w:rsidR="002758F9" w:rsidRPr="00D81F0F">
        <w:rPr>
          <w:rFonts w:ascii="Calibri" w:eastAsia="Calibri" w:hAnsi="Calibri" w:cs="Calibri"/>
        </w:rPr>
        <w:t xml:space="preserve">, she was not in favour of requesting it again and supported not acceding to the </w:t>
      </w:r>
      <w:r w:rsidR="007F385E" w:rsidRPr="00D81F0F">
        <w:rPr>
          <w:rFonts w:ascii="Calibri" w:eastAsia="Calibri" w:hAnsi="Calibri" w:cs="Calibri"/>
        </w:rPr>
        <w:t>request.</w:t>
      </w:r>
    </w:p>
    <w:p w14:paraId="3B08CD4E" w14:textId="5873E9E4" w:rsidR="002D170D" w:rsidRPr="00D81F0F" w:rsidRDefault="002D170D" w:rsidP="00CB22A4">
      <w:pPr>
        <w:jc w:val="both"/>
        <w:rPr>
          <w:rFonts w:ascii="Calibri" w:eastAsia="Calibri" w:hAnsi="Calibri" w:cs="Calibri"/>
        </w:rPr>
      </w:pPr>
      <w:r w:rsidRPr="00D81F0F">
        <w:rPr>
          <w:rFonts w:ascii="Calibri" w:eastAsia="Calibri" w:hAnsi="Calibri" w:cs="Calibri"/>
        </w:rPr>
        <w:t>5.4.</w:t>
      </w:r>
      <w:r w:rsidR="005A5FDF" w:rsidRPr="00D81F0F">
        <w:rPr>
          <w:rFonts w:ascii="Calibri" w:eastAsia="Calibri" w:hAnsi="Calibri" w:cs="Calibri"/>
        </w:rPr>
        <w:t>7</w:t>
      </w:r>
      <w:r w:rsidRPr="00D81F0F">
        <w:rPr>
          <w:rFonts w:ascii="Calibri" w:eastAsia="Calibri" w:hAnsi="Calibri" w:cs="Calibri"/>
        </w:rPr>
        <w:tab/>
      </w:r>
      <w:r w:rsidRPr="00D81F0F">
        <w:rPr>
          <w:rFonts w:ascii="Calibri" w:eastAsia="Calibri" w:hAnsi="Calibri" w:cs="Calibri"/>
          <w:b/>
          <w:bCs/>
        </w:rPr>
        <w:t>Mr Azzouz</w:t>
      </w:r>
      <w:r w:rsidRPr="00D81F0F">
        <w:rPr>
          <w:rFonts w:ascii="Calibri" w:eastAsia="Calibri" w:hAnsi="Calibri" w:cs="Calibri"/>
        </w:rPr>
        <w:t>,</w:t>
      </w:r>
      <w:r w:rsidR="00DD48AA" w:rsidRPr="00D81F0F">
        <w:rPr>
          <w:rFonts w:ascii="Calibri" w:eastAsia="Calibri" w:hAnsi="Calibri" w:cs="Calibri"/>
        </w:rPr>
        <w:t xml:space="preserve"> having analysed </w:t>
      </w:r>
      <w:r w:rsidR="001E58E9" w:rsidRPr="00D81F0F">
        <w:rPr>
          <w:rFonts w:ascii="Calibri" w:eastAsia="Calibri" w:hAnsi="Calibri" w:cs="Calibri"/>
        </w:rPr>
        <w:t>the submission, considered that the new information provided by the administration</w:t>
      </w:r>
      <w:r w:rsidR="00C6703D" w:rsidRPr="00D81F0F">
        <w:rPr>
          <w:rFonts w:ascii="Calibri" w:eastAsia="Calibri" w:hAnsi="Calibri" w:cs="Calibri"/>
        </w:rPr>
        <w:t xml:space="preserve">, </w:t>
      </w:r>
      <w:r w:rsidR="00E42568" w:rsidRPr="00D81F0F">
        <w:rPr>
          <w:rFonts w:ascii="Calibri" w:eastAsia="Calibri" w:hAnsi="Calibri" w:cs="Calibri"/>
        </w:rPr>
        <w:t>in particular the original and amended agreements between the satellite provider and the administration,</w:t>
      </w:r>
      <w:r w:rsidR="001E58E9" w:rsidRPr="00D81F0F">
        <w:rPr>
          <w:rFonts w:ascii="Calibri" w:eastAsia="Calibri" w:hAnsi="Calibri" w:cs="Calibri"/>
        </w:rPr>
        <w:t xml:space="preserve"> had </w:t>
      </w:r>
      <w:r w:rsidR="0054773A" w:rsidRPr="00D81F0F">
        <w:rPr>
          <w:rFonts w:ascii="Calibri" w:eastAsia="Calibri" w:hAnsi="Calibri" w:cs="Calibri"/>
        </w:rPr>
        <w:t xml:space="preserve">clearly </w:t>
      </w:r>
      <w:r w:rsidR="001E58E9" w:rsidRPr="00D81F0F">
        <w:rPr>
          <w:rFonts w:ascii="Calibri" w:eastAsia="Calibri" w:hAnsi="Calibri" w:cs="Calibri"/>
        </w:rPr>
        <w:t xml:space="preserve">demonstrated the impact of </w:t>
      </w:r>
      <w:r w:rsidR="002609AF" w:rsidRPr="00D81F0F">
        <w:rPr>
          <w:rFonts w:ascii="Calibri" w:eastAsia="Calibri" w:hAnsi="Calibri" w:cs="Calibri"/>
        </w:rPr>
        <w:t>multiple</w:t>
      </w:r>
      <w:r w:rsidR="001E58E9" w:rsidRPr="00D81F0F">
        <w:rPr>
          <w:rFonts w:ascii="Calibri" w:eastAsia="Calibri" w:hAnsi="Calibri" w:cs="Calibri"/>
        </w:rPr>
        <w:t xml:space="preserve"> </w:t>
      </w:r>
      <w:r w:rsidR="001E58E9" w:rsidRPr="00D81F0F">
        <w:rPr>
          <w:rFonts w:ascii="Calibri" w:eastAsia="Calibri" w:hAnsi="Calibri" w:cs="Calibri"/>
          <w:i/>
          <w:iCs/>
        </w:rPr>
        <w:t>force majeure</w:t>
      </w:r>
      <w:r w:rsidR="00592E9F" w:rsidRPr="00D81F0F">
        <w:rPr>
          <w:rFonts w:ascii="Calibri" w:eastAsia="Calibri" w:hAnsi="Calibri" w:cs="Calibri"/>
        </w:rPr>
        <w:t xml:space="preserve"> events on </w:t>
      </w:r>
      <w:r w:rsidR="00FC3CD4" w:rsidRPr="00D81F0F">
        <w:rPr>
          <w:rFonts w:ascii="Calibri" w:eastAsia="Calibri" w:hAnsi="Calibri" w:cs="Calibri"/>
        </w:rPr>
        <w:t xml:space="preserve">the </w:t>
      </w:r>
      <w:r w:rsidR="00377459" w:rsidRPr="00D81F0F">
        <w:rPr>
          <w:rFonts w:ascii="Calibri" w:eastAsia="Calibri" w:hAnsi="Calibri" w:cs="Calibri"/>
        </w:rPr>
        <w:t xml:space="preserve">IRANDBS4-KA-G2 satellite network </w:t>
      </w:r>
      <w:r w:rsidR="0054773A" w:rsidRPr="00D81F0F">
        <w:rPr>
          <w:rFonts w:ascii="Calibri" w:eastAsia="Calibri" w:hAnsi="Calibri" w:cs="Calibri"/>
        </w:rPr>
        <w:t>p</w:t>
      </w:r>
      <w:r w:rsidR="00377459" w:rsidRPr="00D81F0F">
        <w:rPr>
          <w:rFonts w:ascii="Calibri" w:eastAsia="Calibri" w:hAnsi="Calibri" w:cs="Calibri"/>
        </w:rPr>
        <w:t>roject</w:t>
      </w:r>
      <w:r w:rsidR="00A57EED" w:rsidRPr="00D81F0F">
        <w:rPr>
          <w:rFonts w:ascii="Calibri" w:eastAsia="Calibri" w:hAnsi="Calibri" w:cs="Calibri"/>
        </w:rPr>
        <w:t xml:space="preserve"> and also the </w:t>
      </w:r>
      <w:r w:rsidR="00CA4B67" w:rsidRPr="00D81F0F">
        <w:rPr>
          <w:rFonts w:ascii="Calibri" w:eastAsia="Calibri" w:hAnsi="Calibri" w:cs="Calibri"/>
        </w:rPr>
        <w:t xml:space="preserve">efforts </w:t>
      </w:r>
      <w:r w:rsidR="00B96607" w:rsidRPr="00D81F0F">
        <w:rPr>
          <w:rFonts w:ascii="Calibri" w:eastAsia="Calibri" w:hAnsi="Calibri" w:cs="Calibri"/>
        </w:rPr>
        <w:t xml:space="preserve">undertaken </w:t>
      </w:r>
      <w:r w:rsidR="00CA4B67" w:rsidRPr="00D81F0F">
        <w:rPr>
          <w:rFonts w:ascii="Calibri" w:eastAsia="Calibri" w:hAnsi="Calibri" w:cs="Calibri"/>
        </w:rPr>
        <w:t xml:space="preserve">to overcome </w:t>
      </w:r>
      <w:r w:rsidR="00A57EED" w:rsidRPr="00D81F0F">
        <w:rPr>
          <w:rFonts w:ascii="Calibri" w:eastAsia="Calibri" w:hAnsi="Calibri" w:cs="Calibri"/>
        </w:rPr>
        <w:t>that impact</w:t>
      </w:r>
      <w:r w:rsidR="0054773A" w:rsidRPr="00D81F0F">
        <w:rPr>
          <w:rFonts w:ascii="Calibri" w:eastAsia="Calibri" w:hAnsi="Calibri" w:cs="Calibri"/>
        </w:rPr>
        <w:t>.</w:t>
      </w:r>
      <w:r w:rsidR="00AB6A78" w:rsidRPr="00D81F0F">
        <w:rPr>
          <w:rFonts w:ascii="Calibri" w:eastAsia="Calibri" w:hAnsi="Calibri" w:cs="Calibri"/>
        </w:rPr>
        <w:t xml:space="preserve"> </w:t>
      </w:r>
      <w:r w:rsidR="00393F37" w:rsidRPr="00D81F0F">
        <w:rPr>
          <w:rFonts w:ascii="Calibri" w:eastAsia="Calibri" w:hAnsi="Calibri" w:cs="Calibri"/>
        </w:rPr>
        <w:t>Cancellation of</w:t>
      </w:r>
      <w:r w:rsidR="00AB2D6F" w:rsidRPr="00D81F0F">
        <w:rPr>
          <w:rFonts w:ascii="Calibri" w:eastAsia="Calibri" w:hAnsi="Calibri" w:cs="Calibri"/>
        </w:rPr>
        <w:t xml:space="preserve"> the co-passenger </w:t>
      </w:r>
      <w:r w:rsidR="00393F37" w:rsidRPr="00D81F0F">
        <w:rPr>
          <w:rFonts w:ascii="Calibri" w:eastAsia="Calibri" w:hAnsi="Calibri" w:cs="Calibri"/>
        </w:rPr>
        <w:t xml:space="preserve">had </w:t>
      </w:r>
      <w:r w:rsidR="00AB2D6F" w:rsidRPr="00D81F0F">
        <w:rPr>
          <w:rFonts w:ascii="Calibri" w:eastAsia="Calibri" w:hAnsi="Calibri" w:cs="Calibri"/>
        </w:rPr>
        <w:t>made a single-launch scenario the most plausible, but that</w:t>
      </w:r>
      <w:r w:rsidR="00EC49A9" w:rsidRPr="00D81F0F">
        <w:rPr>
          <w:rFonts w:ascii="Calibri" w:eastAsia="Calibri" w:hAnsi="Calibri" w:cs="Calibri"/>
        </w:rPr>
        <w:t xml:space="preserve"> would</w:t>
      </w:r>
      <w:r w:rsidR="00AB2D6F" w:rsidRPr="00D81F0F">
        <w:rPr>
          <w:rFonts w:ascii="Calibri" w:eastAsia="Calibri" w:hAnsi="Calibri" w:cs="Calibri"/>
        </w:rPr>
        <w:t xml:space="preserve"> pose </w:t>
      </w:r>
      <w:r w:rsidR="00EB16AC" w:rsidRPr="00D81F0F">
        <w:rPr>
          <w:rFonts w:ascii="Calibri" w:eastAsia="Calibri" w:hAnsi="Calibri" w:cs="Calibri"/>
        </w:rPr>
        <w:t>technical and financial challenges to the administration</w:t>
      </w:r>
      <w:r w:rsidR="00DD7735" w:rsidRPr="00D81F0F">
        <w:rPr>
          <w:rFonts w:ascii="Calibri" w:eastAsia="Calibri" w:hAnsi="Calibri" w:cs="Calibri"/>
        </w:rPr>
        <w:t xml:space="preserve">. It was important that the Board bear in mind that the Islamic Republic of Iran was </w:t>
      </w:r>
      <w:r w:rsidR="00BA4E6B" w:rsidRPr="00D81F0F">
        <w:rPr>
          <w:rFonts w:ascii="Calibri" w:eastAsia="Calibri" w:hAnsi="Calibri" w:cs="Calibri"/>
        </w:rPr>
        <w:t>a developing country</w:t>
      </w:r>
      <w:r w:rsidR="008F5A80" w:rsidRPr="00D81F0F">
        <w:rPr>
          <w:rFonts w:ascii="Calibri" w:eastAsia="Calibri" w:hAnsi="Calibri" w:cs="Calibri"/>
        </w:rPr>
        <w:t xml:space="preserve"> faced with many difficulties and that the project was critical to the country </w:t>
      </w:r>
      <w:r w:rsidR="00BB5A3A" w:rsidRPr="00D81F0F">
        <w:rPr>
          <w:rFonts w:ascii="Calibri" w:eastAsia="Calibri" w:hAnsi="Calibri" w:cs="Calibri"/>
        </w:rPr>
        <w:t>and covered only Iranian territory.</w:t>
      </w:r>
      <w:r w:rsidR="00195459" w:rsidRPr="00D81F0F">
        <w:rPr>
          <w:rFonts w:ascii="Calibri" w:eastAsia="Calibri" w:hAnsi="Calibri" w:cs="Calibri"/>
        </w:rPr>
        <w:t xml:space="preserve"> He supported granting the extension as requested.</w:t>
      </w:r>
    </w:p>
    <w:p w14:paraId="4DDB0BEC" w14:textId="71E0B2CE" w:rsidR="00CB66BC" w:rsidRPr="00D81F0F" w:rsidRDefault="00195459" w:rsidP="00CB22A4">
      <w:pPr>
        <w:jc w:val="both"/>
        <w:rPr>
          <w:rFonts w:ascii="Calibri" w:eastAsia="Calibri" w:hAnsi="Calibri" w:cs="Calibri"/>
        </w:rPr>
      </w:pPr>
      <w:r w:rsidRPr="00D81F0F">
        <w:rPr>
          <w:rFonts w:ascii="Calibri" w:eastAsia="Calibri" w:hAnsi="Calibri" w:cs="Calibri"/>
        </w:rPr>
        <w:t>5.4.</w:t>
      </w:r>
      <w:r w:rsidR="005A5FDF" w:rsidRPr="00D81F0F">
        <w:rPr>
          <w:rFonts w:ascii="Calibri" w:eastAsia="Calibri" w:hAnsi="Calibri" w:cs="Calibri"/>
        </w:rPr>
        <w:t>8</w:t>
      </w:r>
      <w:r w:rsidRPr="00D81F0F">
        <w:rPr>
          <w:rFonts w:ascii="Calibri" w:eastAsia="Calibri" w:hAnsi="Calibri" w:cs="Calibri"/>
        </w:rPr>
        <w:tab/>
      </w:r>
      <w:r w:rsidR="006D15F6" w:rsidRPr="00D81F0F">
        <w:rPr>
          <w:rFonts w:ascii="Calibri" w:eastAsia="Calibri" w:hAnsi="Calibri" w:cs="Calibri"/>
          <w:b/>
          <w:bCs/>
        </w:rPr>
        <w:t>Ms Mannepalli</w:t>
      </w:r>
      <w:r w:rsidR="006D15F6" w:rsidRPr="00D81F0F">
        <w:rPr>
          <w:rFonts w:ascii="Calibri" w:eastAsia="Calibri" w:hAnsi="Calibri" w:cs="Calibri"/>
        </w:rPr>
        <w:t xml:space="preserve">, </w:t>
      </w:r>
      <w:r w:rsidR="006D15F6" w:rsidRPr="00D81F0F">
        <w:rPr>
          <w:rFonts w:ascii="Calibri" w:eastAsia="Calibri" w:hAnsi="Calibri" w:cs="Calibri"/>
          <w:b/>
          <w:bCs/>
        </w:rPr>
        <w:t>Ms Hasanova</w:t>
      </w:r>
      <w:r w:rsidR="006D15F6" w:rsidRPr="00D81F0F">
        <w:rPr>
          <w:rFonts w:ascii="Calibri" w:eastAsia="Calibri" w:hAnsi="Calibri" w:cs="Calibri"/>
        </w:rPr>
        <w:t xml:space="preserve">, </w:t>
      </w:r>
      <w:r w:rsidR="001772B3" w:rsidRPr="00D81F0F">
        <w:rPr>
          <w:rFonts w:ascii="Calibri" w:eastAsia="Calibri" w:hAnsi="Calibri" w:cs="Calibri"/>
          <w:b/>
          <w:bCs/>
        </w:rPr>
        <w:t>Mr Talib</w:t>
      </w:r>
      <w:r w:rsidR="006A0591" w:rsidRPr="00D81F0F">
        <w:rPr>
          <w:rFonts w:ascii="Calibri" w:eastAsia="Calibri" w:hAnsi="Calibri" w:cs="Calibri"/>
        </w:rPr>
        <w:t xml:space="preserve"> and</w:t>
      </w:r>
      <w:r w:rsidR="00677776" w:rsidRPr="00D81F0F">
        <w:rPr>
          <w:rFonts w:ascii="Calibri" w:eastAsia="Calibri" w:hAnsi="Calibri" w:cs="Calibri"/>
        </w:rPr>
        <w:t xml:space="preserve"> </w:t>
      </w:r>
      <w:r w:rsidR="00677776" w:rsidRPr="00D81F0F">
        <w:rPr>
          <w:rFonts w:ascii="Calibri" w:eastAsia="Calibri" w:hAnsi="Calibri" w:cs="Calibri"/>
          <w:b/>
          <w:bCs/>
        </w:rPr>
        <w:t>Mr Fianko</w:t>
      </w:r>
      <w:r w:rsidR="006A0591" w:rsidRPr="00D81F0F">
        <w:rPr>
          <w:rFonts w:ascii="Calibri" w:eastAsia="Calibri" w:hAnsi="Calibri" w:cs="Calibri"/>
        </w:rPr>
        <w:t xml:space="preserve"> all</w:t>
      </w:r>
      <w:r w:rsidR="00E92338" w:rsidRPr="00D81F0F">
        <w:rPr>
          <w:rFonts w:ascii="Calibri" w:eastAsia="Calibri" w:hAnsi="Calibri" w:cs="Calibri"/>
        </w:rPr>
        <w:t xml:space="preserve"> </w:t>
      </w:r>
      <w:r w:rsidR="006A0591" w:rsidRPr="00D81F0F">
        <w:rPr>
          <w:rFonts w:ascii="Calibri" w:eastAsia="Calibri" w:hAnsi="Calibri" w:cs="Calibri"/>
        </w:rPr>
        <w:t xml:space="preserve">expressed sympathy </w:t>
      </w:r>
      <w:r w:rsidR="001A7966" w:rsidRPr="00D81F0F">
        <w:rPr>
          <w:rFonts w:ascii="Calibri" w:eastAsia="Calibri" w:hAnsi="Calibri" w:cs="Calibri"/>
        </w:rPr>
        <w:t xml:space="preserve">for the case but considered the submission to be missing the substantive </w:t>
      </w:r>
      <w:r w:rsidR="006F125C" w:rsidRPr="00D81F0F">
        <w:rPr>
          <w:rFonts w:ascii="Calibri" w:eastAsia="Calibri" w:hAnsi="Calibri" w:cs="Calibri"/>
        </w:rPr>
        <w:t>information requested by the Board</w:t>
      </w:r>
      <w:r w:rsidR="008E0A58" w:rsidRPr="00D81F0F">
        <w:rPr>
          <w:rFonts w:ascii="Calibri" w:eastAsia="Calibri" w:hAnsi="Calibri" w:cs="Calibri"/>
        </w:rPr>
        <w:t xml:space="preserve"> at its previous meeting</w:t>
      </w:r>
      <w:r w:rsidR="006F125C" w:rsidRPr="00D81F0F">
        <w:rPr>
          <w:rFonts w:ascii="Calibri" w:eastAsia="Calibri" w:hAnsi="Calibri" w:cs="Calibri"/>
        </w:rPr>
        <w:t>.</w:t>
      </w:r>
    </w:p>
    <w:p w14:paraId="57AD91B7" w14:textId="54388704" w:rsidR="00195459" w:rsidRPr="00D81F0F" w:rsidRDefault="00CB66BC" w:rsidP="00CB22A4">
      <w:pPr>
        <w:jc w:val="both"/>
        <w:rPr>
          <w:rFonts w:ascii="Calibri" w:eastAsia="Calibri" w:hAnsi="Calibri" w:cs="Calibri"/>
        </w:rPr>
      </w:pPr>
      <w:r w:rsidRPr="00D81F0F">
        <w:rPr>
          <w:rFonts w:ascii="Calibri" w:eastAsia="Calibri" w:hAnsi="Calibri" w:cs="Calibri"/>
        </w:rPr>
        <w:t>5.4.</w:t>
      </w:r>
      <w:r w:rsidR="005A5FDF" w:rsidRPr="00D81F0F">
        <w:rPr>
          <w:rFonts w:ascii="Calibri" w:eastAsia="Calibri" w:hAnsi="Calibri" w:cs="Calibri"/>
        </w:rPr>
        <w:t>9</w:t>
      </w:r>
      <w:r w:rsidRPr="00D81F0F">
        <w:rPr>
          <w:rFonts w:ascii="Calibri" w:eastAsia="Calibri" w:hAnsi="Calibri" w:cs="Calibri"/>
        </w:rPr>
        <w:tab/>
      </w:r>
      <w:r w:rsidR="000A072B" w:rsidRPr="00D81F0F">
        <w:rPr>
          <w:rFonts w:ascii="Calibri" w:eastAsia="Calibri" w:hAnsi="Calibri" w:cs="Calibri"/>
          <w:b/>
          <w:bCs/>
        </w:rPr>
        <w:t>Mr Alkahtani</w:t>
      </w:r>
      <w:r w:rsidR="000A072B" w:rsidRPr="00D81F0F">
        <w:rPr>
          <w:rFonts w:ascii="Calibri" w:eastAsia="Calibri" w:hAnsi="Calibri" w:cs="Calibri"/>
        </w:rPr>
        <w:t xml:space="preserve">, </w:t>
      </w:r>
      <w:r w:rsidR="000A072B" w:rsidRPr="00D81F0F">
        <w:rPr>
          <w:rFonts w:ascii="Calibri" w:eastAsia="Calibri" w:hAnsi="Calibri" w:cs="Calibri"/>
          <w:b/>
          <w:bCs/>
        </w:rPr>
        <w:t>Mr Cheng</w:t>
      </w:r>
      <w:r w:rsidR="000A072B" w:rsidRPr="00D81F0F">
        <w:rPr>
          <w:rFonts w:ascii="Calibri" w:eastAsia="Calibri" w:hAnsi="Calibri" w:cs="Calibri"/>
        </w:rPr>
        <w:t xml:space="preserve"> and </w:t>
      </w:r>
      <w:r w:rsidR="000A072B" w:rsidRPr="00D81F0F">
        <w:rPr>
          <w:rFonts w:ascii="Calibri" w:eastAsia="Calibri" w:hAnsi="Calibri" w:cs="Calibri"/>
          <w:b/>
          <w:bCs/>
        </w:rPr>
        <w:t>Mr Nurshabekov</w:t>
      </w:r>
      <w:r w:rsidRPr="00D81F0F">
        <w:rPr>
          <w:rFonts w:ascii="Calibri" w:eastAsia="Calibri" w:hAnsi="Calibri" w:cs="Calibri"/>
        </w:rPr>
        <w:t xml:space="preserve"> agreed that the information submitted was not sufficient for the Board to accede to the request at that time.</w:t>
      </w:r>
    </w:p>
    <w:p w14:paraId="3AC7BAE5" w14:textId="17A079CD" w:rsidR="00CA5DFA" w:rsidRPr="00D81F0F" w:rsidRDefault="00CA5DFA" w:rsidP="00CB22A4">
      <w:pPr>
        <w:jc w:val="both"/>
        <w:rPr>
          <w:rFonts w:ascii="Calibri" w:eastAsia="Calibri" w:hAnsi="Calibri" w:cs="Calibri"/>
        </w:rPr>
      </w:pPr>
      <w:r w:rsidRPr="00D81F0F">
        <w:rPr>
          <w:rFonts w:ascii="Calibri" w:eastAsia="Calibri" w:hAnsi="Calibri" w:cs="Calibri"/>
        </w:rPr>
        <w:t>5.4.</w:t>
      </w:r>
      <w:r w:rsidR="005A5FDF" w:rsidRPr="00D81F0F">
        <w:rPr>
          <w:rFonts w:ascii="Calibri" w:eastAsia="Calibri" w:hAnsi="Calibri" w:cs="Calibri"/>
        </w:rPr>
        <w:t>10</w:t>
      </w:r>
      <w:r w:rsidRPr="00D81F0F">
        <w:rPr>
          <w:rFonts w:ascii="Calibri" w:eastAsia="Calibri" w:hAnsi="Calibri" w:cs="Calibri"/>
        </w:rPr>
        <w:tab/>
      </w:r>
      <w:r w:rsidRPr="00D81F0F">
        <w:rPr>
          <w:rFonts w:ascii="Calibri" w:eastAsia="Calibri" w:hAnsi="Calibri" w:cs="Calibri"/>
          <w:b/>
          <w:bCs/>
        </w:rPr>
        <w:t>Mr Azzouz</w:t>
      </w:r>
      <w:r w:rsidRPr="00D81F0F">
        <w:rPr>
          <w:rFonts w:ascii="Calibri" w:eastAsia="Calibri" w:hAnsi="Calibri" w:cs="Calibri"/>
        </w:rPr>
        <w:t xml:space="preserve"> said that</w:t>
      </w:r>
      <w:r w:rsidR="00230F04" w:rsidRPr="00D81F0F">
        <w:rPr>
          <w:rFonts w:ascii="Calibri" w:eastAsia="Calibri" w:hAnsi="Calibri" w:cs="Calibri"/>
        </w:rPr>
        <w:t>,</w:t>
      </w:r>
      <w:r w:rsidRPr="00D81F0F">
        <w:rPr>
          <w:rFonts w:ascii="Calibri" w:eastAsia="Calibri" w:hAnsi="Calibri" w:cs="Calibri"/>
        </w:rPr>
        <w:t xml:space="preserve"> if the Board concluded that the information provided had been </w:t>
      </w:r>
      <w:r w:rsidR="00230F04" w:rsidRPr="00D81F0F">
        <w:rPr>
          <w:rFonts w:ascii="Calibri" w:eastAsia="Calibri" w:hAnsi="Calibri" w:cs="Calibri"/>
        </w:rPr>
        <w:t>insufficient</w:t>
      </w:r>
      <w:r w:rsidRPr="00D81F0F">
        <w:rPr>
          <w:rFonts w:ascii="Calibri" w:eastAsia="Calibri" w:hAnsi="Calibri" w:cs="Calibri"/>
        </w:rPr>
        <w:t xml:space="preserve">, </w:t>
      </w:r>
      <w:r w:rsidR="00230F04" w:rsidRPr="00D81F0F">
        <w:rPr>
          <w:rFonts w:ascii="Calibri" w:eastAsia="Calibri" w:hAnsi="Calibri" w:cs="Calibri"/>
        </w:rPr>
        <w:t xml:space="preserve">it should be </w:t>
      </w:r>
      <w:r w:rsidR="008F4523" w:rsidRPr="00D81F0F">
        <w:rPr>
          <w:rFonts w:ascii="Calibri" w:eastAsia="Calibri" w:hAnsi="Calibri" w:cs="Calibri"/>
        </w:rPr>
        <w:t>very clear in explain</w:t>
      </w:r>
      <w:r w:rsidR="006B715B" w:rsidRPr="00D81F0F">
        <w:rPr>
          <w:rFonts w:ascii="Calibri" w:eastAsia="Calibri" w:hAnsi="Calibri" w:cs="Calibri"/>
        </w:rPr>
        <w:t xml:space="preserve">ing </w:t>
      </w:r>
      <w:r w:rsidR="004852FE" w:rsidRPr="00D81F0F">
        <w:rPr>
          <w:rFonts w:ascii="Calibri" w:eastAsia="Calibri" w:hAnsi="Calibri" w:cs="Calibri"/>
        </w:rPr>
        <w:t xml:space="preserve">what information was </w:t>
      </w:r>
      <w:r w:rsidR="00CF28FF" w:rsidRPr="00D81F0F">
        <w:rPr>
          <w:rFonts w:ascii="Calibri" w:eastAsia="Calibri" w:hAnsi="Calibri" w:cs="Calibri"/>
        </w:rPr>
        <w:t>missing</w:t>
      </w:r>
      <w:r w:rsidR="004852FE" w:rsidRPr="00D81F0F">
        <w:rPr>
          <w:rFonts w:ascii="Calibri" w:eastAsia="Calibri" w:hAnsi="Calibri" w:cs="Calibri"/>
        </w:rPr>
        <w:t>. In his view</w:t>
      </w:r>
      <w:r w:rsidR="00AD3B97" w:rsidRPr="00D81F0F">
        <w:rPr>
          <w:rFonts w:ascii="Calibri" w:eastAsia="Calibri" w:hAnsi="Calibri" w:cs="Calibri"/>
        </w:rPr>
        <w:t>,</w:t>
      </w:r>
      <w:r w:rsidR="000D392B" w:rsidRPr="00D81F0F">
        <w:rPr>
          <w:rFonts w:ascii="Calibri" w:eastAsia="Calibri" w:hAnsi="Calibri" w:cs="Calibri"/>
        </w:rPr>
        <w:t xml:space="preserve"> the </w:t>
      </w:r>
      <w:r w:rsidR="009050C7" w:rsidRPr="00D81F0F">
        <w:rPr>
          <w:rFonts w:ascii="Calibri" w:eastAsia="Calibri" w:hAnsi="Calibri" w:cs="Calibri"/>
        </w:rPr>
        <w:t xml:space="preserve">information in the </w:t>
      </w:r>
      <w:r w:rsidR="00096144" w:rsidRPr="00D81F0F">
        <w:rPr>
          <w:rFonts w:ascii="Calibri" w:eastAsia="Calibri" w:hAnsi="Calibri" w:cs="Calibri"/>
        </w:rPr>
        <w:t xml:space="preserve">latest submission </w:t>
      </w:r>
      <w:r w:rsidR="009050C7" w:rsidRPr="00D81F0F">
        <w:rPr>
          <w:rFonts w:ascii="Calibri" w:eastAsia="Calibri" w:hAnsi="Calibri" w:cs="Calibri"/>
        </w:rPr>
        <w:t>was sufficient for the Board to conclude favourably.</w:t>
      </w:r>
    </w:p>
    <w:p w14:paraId="17C58709" w14:textId="026D5CAE" w:rsidR="005C7405" w:rsidRPr="00D81F0F" w:rsidRDefault="005C7405" w:rsidP="00CB22A4">
      <w:pPr>
        <w:jc w:val="both"/>
        <w:rPr>
          <w:rFonts w:ascii="Calibri" w:eastAsia="Calibri" w:hAnsi="Calibri" w:cs="Calibri"/>
        </w:rPr>
      </w:pPr>
      <w:r w:rsidRPr="00D81F0F">
        <w:rPr>
          <w:rFonts w:ascii="Calibri" w:eastAsia="Calibri" w:hAnsi="Calibri" w:cs="Calibri"/>
        </w:rPr>
        <w:t>5.4.1</w:t>
      </w:r>
      <w:r w:rsidR="005A5FDF" w:rsidRPr="00D81F0F">
        <w:rPr>
          <w:rFonts w:ascii="Calibri" w:eastAsia="Calibri" w:hAnsi="Calibri" w:cs="Calibri"/>
        </w:rPr>
        <w:t>1</w:t>
      </w:r>
      <w:r w:rsidRPr="00D81F0F">
        <w:rPr>
          <w:rFonts w:ascii="Calibri" w:eastAsia="Calibri" w:hAnsi="Calibri" w:cs="Calibri"/>
        </w:rPr>
        <w:tab/>
      </w:r>
      <w:r w:rsidRPr="00D81F0F">
        <w:rPr>
          <w:rFonts w:ascii="Calibri" w:eastAsia="Calibri" w:hAnsi="Calibri" w:cs="Calibri"/>
          <w:b/>
          <w:bCs/>
        </w:rPr>
        <w:t>Mr Fianko</w:t>
      </w:r>
      <w:r w:rsidR="001B250D" w:rsidRPr="00D81F0F">
        <w:rPr>
          <w:rFonts w:ascii="Calibri" w:eastAsia="Calibri" w:hAnsi="Calibri" w:cs="Calibri"/>
        </w:rPr>
        <w:t xml:space="preserve"> sa</w:t>
      </w:r>
      <w:r w:rsidR="00F81D81" w:rsidRPr="00D81F0F">
        <w:rPr>
          <w:rFonts w:ascii="Calibri" w:eastAsia="Calibri" w:hAnsi="Calibri" w:cs="Calibri"/>
        </w:rPr>
        <w:t>id that the</w:t>
      </w:r>
      <w:r w:rsidR="00812EBB" w:rsidRPr="00D81F0F">
        <w:rPr>
          <w:rFonts w:ascii="Calibri" w:eastAsia="Calibri" w:hAnsi="Calibri" w:cs="Calibri"/>
        </w:rPr>
        <w:t xml:space="preserve"> new</w:t>
      </w:r>
      <w:r w:rsidR="00E75F38" w:rsidRPr="00D81F0F">
        <w:rPr>
          <w:rFonts w:ascii="Calibri" w:eastAsia="Calibri" w:hAnsi="Calibri" w:cs="Calibri"/>
        </w:rPr>
        <w:t>ly submitted</w:t>
      </w:r>
      <w:r w:rsidR="00F81D81" w:rsidRPr="00D81F0F">
        <w:rPr>
          <w:rFonts w:ascii="Calibri" w:eastAsia="Calibri" w:hAnsi="Calibri" w:cs="Calibri"/>
        </w:rPr>
        <w:t xml:space="preserve"> </w:t>
      </w:r>
      <w:r w:rsidR="00812EBB" w:rsidRPr="00D81F0F">
        <w:rPr>
          <w:rFonts w:ascii="Calibri" w:eastAsia="Calibri" w:hAnsi="Calibri" w:cs="Calibri"/>
        </w:rPr>
        <w:t>information</w:t>
      </w:r>
      <w:r w:rsidR="00736F04" w:rsidRPr="00D81F0F">
        <w:rPr>
          <w:rFonts w:ascii="Calibri" w:eastAsia="Calibri" w:hAnsi="Calibri" w:cs="Calibri"/>
        </w:rPr>
        <w:t>, despite being heavily redacted</w:t>
      </w:r>
      <w:r w:rsidR="004A284E" w:rsidRPr="00D81F0F">
        <w:rPr>
          <w:rFonts w:ascii="Calibri" w:eastAsia="Calibri" w:hAnsi="Calibri" w:cs="Calibri"/>
        </w:rPr>
        <w:t>,</w:t>
      </w:r>
      <w:r w:rsidR="00812EBB" w:rsidRPr="00D81F0F">
        <w:rPr>
          <w:rFonts w:ascii="Calibri" w:eastAsia="Calibri" w:hAnsi="Calibri" w:cs="Calibri"/>
        </w:rPr>
        <w:t xml:space="preserve"> had demonstrated</w:t>
      </w:r>
      <w:r w:rsidR="009A63D6" w:rsidRPr="00D81F0F">
        <w:rPr>
          <w:rFonts w:ascii="Calibri" w:eastAsia="Calibri" w:hAnsi="Calibri" w:cs="Calibri"/>
        </w:rPr>
        <w:t xml:space="preserve"> efforts to </w:t>
      </w:r>
      <w:r w:rsidR="009B4FB8" w:rsidRPr="00D81F0F">
        <w:rPr>
          <w:rFonts w:ascii="Calibri" w:eastAsia="Calibri" w:hAnsi="Calibri" w:cs="Calibri"/>
        </w:rPr>
        <w:t>bring the project to life</w:t>
      </w:r>
      <w:r w:rsidR="00AE03EF" w:rsidRPr="00D81F0F">
        <w:rPr>
          <w:rFonts w:ascii="Calibri" w:eastAsia="Calibri" w:hAnsi="Calibri" w:cs="Calibri"/>
        </w:rPr>
        <w:t xml:space="preserve"> despite </w:t>
      </w:r>
      <w:r w:rsidR="00260621" w:rsidRPr="00D81F0F">
        <w:rPr>
          <w:rFonts w:ascii="Calibri" w:eastAsia="Calibri" w:hAnsi="Calibri" w:cs="Calibri"/>
        </w:rPr>
        <w:t>the obstacles described</w:t>
      </w:r>
      <w:r w:rsidR="00517371" w:rsidRPr="00D81F0F">
        <w:rPr>
          <w:rFonts w:ascii="Calibri" w:eastAsia="Calibri" w:hAnsi="Calibri" w:cs="Calibri"/>
        </w:rPr>
        <w:t>.</w:t>
      </w:r>
      <w:r w:rsidR="003B1CEC" w:rsidRPr="00D81F0F">
        <w:rPr>
          <w:rFonts w:ascii="Calibri" w:eastAsia="Calibri" w:hAnsi="Calibri" w:cs="Calibri"/>
        </w:rPr>
        <w:t xml:space="preserve"> It failed, however, to </w:t>
      </w:r>
      <w:r w:rsidR="00586B5F" w:rsidRPr="00D81F0F">
        <w:rPr>
          <w:rFonts w:ascii="Calibri" w:eastAsia="Calibri" w:hAnsi="Calibri" w:cs="Calibri"/>
        </w:rPr>
        <w:t xml:space="preserve">adequately </w:t>
      </w:r>
      <w:r w:rsidR="003B1CEC" w:rsidRPr="00D81F0F">
        <w:rPr>
          <w:rFonts w:ascii="Calibri" w:eastAsia="Calibri" w:hAnsi="Calibri" w:cs="Calibri"/>
        </w:rPr>
        <w:t xml:space="preserve">demonstrate how </w:t>
      </w:r>
      <w:r w:rsidR="00586B5F" w:rsidRPr="00D81F0F">
        <w:rPr>
          <w:rFonts w:ascii="Calibri" w:eastAsia="Calibri" w:hAnsi="Calibri" w:cs="Calibri"/>
        </w:rPr>
        <w:t xml:space="preserve">the four conditions of </w:t>
      </w:r>
      <w:r w:rsidR="00586B5F" w:rsidRPr="00D81F0F">
        <w:rPr>
          <w:rFonts w:ascii="Calibri" w:eastAsia="Calibri" w:hAnsi="Calibri" w:cs="Calibri"/>
          <w:i/>
          <w:iCs/>
        </w:rPr>
        <w:t>force majeure</w:t>
      </w:r>
      <w:r w:rsidR="00586B5F" w:rsidRPr="00D81F0F">
        <w:rPr>
          <w:rFonts w:ascii="Calibri" w:eastAsia="Calibri" w:hAnsi="Calibri" w:cs="Calibri"/>
        </w:rPr>
        <w:t xml:space="preserve"> had been met</w:t>
      </w:r>
      <w:r w:rsidR="005212A3" w:rsidRPr="00D81F0F">
        <w:rPr>
          <w:rFonts w:ascii="Calibri" w:eastAsia="Calibri" w:hAnsi="Calibri" w:cs="Calibri"/>
        </w:rPr>
        <w:t xml:space="preserve">. Likewise, there was no rationale for the requested </w:t>
      </w:r>
      <w:r w:rsidR="001B0B18" w:rsidRPr="00D81F0F">
        <w:rPr>
          <w:rFonts w:ascii="Calibri" w:eastAsia="Calibri" w:hAnsi="Calibri" w:cs="Calibri"/>
        </w:rPr>
        <w:t>length of extension</w:t>
      </w:r>
      <w:r w:rsidR="00341977" w:rsidRPr="00D81F0F">
        <w:rPr>
          <w:rFonts w:ascii="Calibri" w:eastAsia="Calibri" w:hAnsi="Calibri" w:cs="Calibri"/>
        </w:rPr>
        <w:t xml:space="preserve"> </w:t>
      </w:r>
      <w:r w:rsidR="00C44CDB" w:rsidRPr="00D81F0F">
        <w:rPr>
          <w:rFonts w:ascii="Calibri" w:eastAsia="Calibri" w:hAnsi="Calibri" w:cs="Calibri"/>
        </w:rPr>
        <w:t xml:space="preserve">or a clear schedule establishing linkages between the </w:t>
      </w:r>
      <w:r w:rsidR="00C44CDB" w:rsidRPr="00D81F0F">
        <w:rPr>
          <w:rFonts w:ascii="Calibri" w:eastAsia="Calibri" w:hAnsi="Calibri" w:cs="Calibri"/>
          <w:i/>
          <w:iCs/>
        </w:rPr>
        <w:t>force majeure</w:t>
      </w:r>
      <w:r w:rsidR="00C44CDB" w:rsidRPr="00D81F0F">
        <w:rPr>
          <w:rFonts w:ascii="Calibri" w:eastAsia="Calibri" w:hAnsi="Calibri" w:cs="Calibri"/>
        </w:rPr>
        <w:t xml:space="preserve"> events </w:t>
      </w:r>
      <w:r w:rsidR="001B4AAE" w:rsidRPr="00D81F0F">
        <w:rPr>
          <w:rFonts w:ascii="Calibri" w:eastAsia="Calibri" w:hAnsi="Calibri" w:cs="Calibri"/>
        </w:rPr>
        <w:t>and project timelines.</w:t>
      </w:r>
    </w:p>
    <w:p w14:paraId="098E0304" w14:textId="665933CA" w:rsidR="00E14164" w:rsidRPr="00D81F0F" w:rsidRDefault="00E14164" w:rsidP="00CB22A4">
      <w:pPr>
        <w:jc w:val="both"/>
        <w:rPr>
          <w:rFonts w:ascii="Calibri" w:eastAsia="Calibri" w:hAnsi="Calibri" w:cs="Calibri"/>
        </w:rPr>
      </w:pPr>
      <w:r w:rsidRPr="00D81F0F">
        <w:rPr>
          <w:rFonts w:ascii="Calibri" w:eastAsia="Calibri" w:hAnsi="Calibri" w:cs="Calibri"/>
        </w:rPr>
        <w:t>5.4.1</w:t>
      </w:r>
      <w:r w:rsidR="005A5FDF" w:rsidRPr="00D81F0F">
        <w:rPr>
          <w:rFonts w:ascii="Calibri" w:eastAsia="Calibri" w:hAnsi="Calibri" w:cs="Calibri"/>
        </w:rPr>
        <w:t>2</w:t>
      </w:r>
      <w:r w:rsidRPr="00D81F0F">
        <w:rPr>
          <w:rFonts w:ascii="Calibri" w:eastAsia="Calibri" w:hAnsi="Calibri" w:cs="Calibri"/>
        </w:rPr>
        <w:tab/>
      </w:r>
      <w:r w:rsidRPr="00D81F0F">
        <w:rPr>
          <w:rFonts w:ascii="Calibri" w:eastAsia="Calibri" w:hAnsi="Calibri" w:cs="Calibri"/>
          <w:b/>
          <w:bCs/>
        </w:rPr>
        <w:t>Mr Cheng</w:t>
      </w:r>
      <w:r w:rsidRPr="00D81F0F">
        <w:rPr>
          <w:rFonts w:ascii="Calibri" w:eastAsia="Calibri" w:hAnsi="Calibri" w:cs="Calibri"/>
        </w:rPr>
        <w:t xml:space="preserve"> said t</w:t>
      </w:r>
      <w:r w:rsidR="00E300D1" w:rsidRPr="00D81F0F">
        <w:rPr>
          <w:rFonts w:ascii="Calibri" w:eastAsia="Calibri" w:hAnsi="Calibri" w:cs="Calibri"/>
        </w:rPr>
        <w:t xml:space="preserve">hat </w:t>
      </w:r>
      <w:r w:rsidR="00642BA1" w:rsidRPr="00D81F0F">
        <w:rPr>
          <w:rFonts w:ascii="Calibri" w:eastAsia="Calibri" w:hAnsi="Calibri" w:cs="Calibri"/>
        </w:rPr>
        <w:t xml:space="preserve">the administration had not provided all </w:t>
      </w:r>
      <w:r w:rsidR="00A37F91" w:rsidRPr="00D81F0F">
        <w:rPr>
          <w:rFonts w:ascii="Calibri" w:eastAsia="Calibri" w:hAnsi="Calibri" w:cs="Calibri"/>
        </w:rPr>
        <w:t>relevant</w:t>
      </w:r>
      <w:r w:rsidR="00642BA1" w:rsidRPr="00D81F0F">
        <w:rPr>
          <w:rFonts w:ascii="Calibri" w:eastAsia="Calibri" w:hAnsi="Calibri" w:cs="Calibri"/>
        </w:rPr>
        <w:t xml:space="preserve"> information required </w:t>
      </w:r>
      <w:r w:rsidR="00F62A89" w:rsidRPr="00D81F0F">
        <w:rPr>
          <w:rFonts w:ascii="Calibri" w:eastAsia="Calibri" w:hAnsi="Calibri" w:cs="Calibri"/>
        </w:rPr>
        <w:t>under § 13.4 of the minutes to the 13</w:t>
      </w:r>
      <w:r w:rsidR="00F62A89" w:rsidRPr="00D81F0F">
        <w:rPr>
          <w:rFonts w:ascii="Calibri" w:eastAsia="Calibri" w:hAnsi="Calibri" w:cs="Calibri"/>
          <w:vertAlign w:val="superscript"/>
        </w:rPr>
        <w:t>th</w:t>
      </w:r>
      <w:r w:rsidR="00F62A89" w:rsidRPr="00D81F0F">
        <w:rPr>
          <w:rFonts w:ascii="Calibri" w:eastAsia="Calibri" w:hAnsi="Calibri" w:cs="Calibri"/>
        </w:rPr>
        <w:t xml:space="preserve"> plenary meeting of WRC-23</w:t>
      </w:r>
      <w:r w:rsidR="006C7F79" w:rsidRPr="00D81F0F">
        <w:rPr>
          <w:rFonts w:ascii="Calibri" w:eastAsia="Calibri" w:hAnsi="Calibri" w:cs="Calibri"/>
        </w:rPr>
        <w:t xml:space="preserve"> but </w:t>
      </w:r>
      <w:r w:rsidR="000A3519" w:rsidRPr="00D81F0F">
        <w:rPr>
          <w:rFonts w:ascii="Calibri" w:eastAsia="Calibri" w:hAnsi="Calibri" w:cs="Calibri"/>
        </w:rPr>
        <w:t xml:space="preserve">should </w:t>
      </w:r>
      <w:r w:rsidR="006C7F79" w:rsidRPr="00D81F0F">
        <w:rPr>
          <w:rFonts w:ascii="Calibri" w:eastAsia="Calibri" w:hAnsi="Calibri" w:cs="Calibri"/>
        </w:rPr>
        <w:t>be afforded another opportunity to do so.</w:t>
      </w:r>
    </w:p>
    <w:p w14:paraId="1CB4811A" w14:textId="0724BE5A" w:rsidR="00252DD5" w:rsidRPr="00D81F0F" w:rsidRDefault="00252DD5" w:rsidP="00CB22A4">
      <w:pPr>
        <w:jc w:val="both"/>
        <w:rPr>
          <w:rFonts w:ascii="Calibri" w:eastAsia="Calibri" w:hAnsi="Calibri" w:cs="Calibri"/>
        </w:rPr>
      </w:pPr>
      <w:r w:rsidRPr="00D81F0F">
        <w:rPr>
          <w:rFonts w:ascii="Calibri" w:eastAsia="Calibri" w:hAnsi="Calibri" w:cs="Calibri"/>
        </w:rPr>
        <w:t>5.</w:t>
      </w:r>
      <w:r w:rsidR="00CE0740" w:rsidRPr="00D81F0F">
        <w:rPr>
          <w:rFonts w:ascii="Calibri" w:eastAsia="Calibri" w:hAnsi="Calibri" w:cs="Calibri"/>
        </w:rPr>
        <w:t>4</w:t>
      </w:r>
      <w:r w:rsidRPr="00D81F0F">
        <w:rPr>
          <w:rFonts w:ascii="Calibri" w:eastAsia="Calibri" w:hAnsi="Calibri" w:cs="Calibri"/>
        </w:rPr>
        <w:t>.1</w:t>
      </w:r>
      <w:r w:rsidR="005A5FDF" w:rsidRPr="00D81F0F">
        <w:rPr>
          <w:rFonts w:ascii="Calibri" w:eastAsia="Calibri" w:hAnsi="Calibri" w:cs="Calibri"/>
        </w:rPr>
        <w:t>3</w:t>
      </w:r>
      <w:r w:rsidRPr="00D81F0F">
        <w:rPr>
          <w:rFonts w:ascii="Calibri" w:eastAsia="Calibri" w:hAnsi="Calibri" w:cs="Calibri"/>
        </w:rPr>
        <w:tab/>
      </w:r>
      <w:r w:rsidR="00C30A9D" w:rsidRPr="00D81F0F">
        <w:rPr>
          <w:rFonts w:ascii="Calibri" w:eastAsia="Calibri" w:hAnsi="Calibri" w:cs="Calibri"/>
          <w:b/>
          <w:bCs/>
        </w:rPr>
        <w:t>Ms Hasanova</w:t>
      </w:r>
      <w:r w:rsidR="00C30A9D" w:rsidRPr="00D81F0F">
        <w:rPr>
          <w:rFonts w:ascii="Calibri" w:eastAsia="Calibri" w:hAnsi="Calibri" w:cs="Calibri"/>
        </w:rPr>
        <w:t xml:space="preserve">, </w:t>
      </w:r>
      <w:r w:rsidR="004C41AD" w:rsidRPr="00D81F0F">
        <w:rPr>
          <w:rFonts w:ascii="Calibri" w:eastAsia="Calibri" w:hAnsi="Calibri" w:cs="Calibri"/>
          <w:b/>
          <w:bCs/>
        </w:rPr>
        <w:t>Mr Talib</w:t>
      </w:r>
      <w:r w:rsidR="000F49CF" w:rsidRPr="00D81F0F">
        <w:rPr>
          <w:rFonts w:ascii="Calibri" w:eastAsia="Calibri" w:hAnsi="Calibri" w:cs="Calibri"/>
        </w:rPr>
        <w:t xml:space="preserve">, </w:t>
      </w:r>
      <w:r w:rsidR="000F49CF" w:rsidRPr="00D81F0F">
        <w:rPr>
          <w:rFonts w:ascii="Calibri" w:eastAsia="Calibri" w:hAnsi="Calibri" w:cs="Calibri"/>
          <w:b/>
          <w:bCs/>
        </w:rPr>
        <w:t>Mr Fianko</w:t>
      </w:r>
      <w:r w:rsidR="000F49CF" w:rsidRPr="00D81F0F">
        <w:rPr>
          <w:rFonts w:ascii="Calibri" w:eastAsia="Calibri" w:hAnsi="Calibri" w:cs="Calibri"/>
        </w:rPr>
        <w:t xml:space="preserve"> </w:t>
      </w:r>
      <w:r w:rsidR="00041B86" w:rsidRPr="00D81F0F">
        <w:rPr>
          <w:rFonts w:ascii="Calibri" w:eastAsia="Calibri" w:hAnsi="Calibri" w:cs="Calibri"/>
        </w:rPr>
        <w:t xml:space="preserve">and </w:t>
      </w:r>
      <w:r w:rsidR="00041B86" w:rsidRPr="00D81F0F">
        <w:rPr>
          <w:rFonts w:ascii="Calibri" w:eastAsia="Calibri" w:hAnsi="Calibri" w:cs="Calibri"/>
          <w:b/>
          <w:bCs/>
        </w:rPr>
        <w:t>Mr Nurshabekov</w:t>
      </w:r>
      <w:r w:rsidR="004C41AD" w:rsidRPr="00D81F0F">
        <w:rPr>
          <w:rFonts w:ascii="Calibri" w:eastAsia="Calibri" w:hAnsi="Calibri" w:cs="Calibri"/>
        </w:rPr>
        <w:t xml:space="preserve"> </w:t>
      </w:r>
      <w:r w:rsidR="006D6EAA" w:rsidRPr="00D81F0F">
        <w:rPr>
          <w:rFonts w:ascii="Calibri" w:eastAsia="Calibri" w:hAnsi="Calibri" w:cs="Calibri"/>
        </w:rPr>
        <w:t xml:space="preserve">were all in favour </w:t>
      </w:r>
      <w:r w:rsidR="008303D4" w:rsidRPr="00D81F0F">
        <w:rPr>
          <w:rFonts w:ascii="Calibri" w:eastAsia="Calibri" w:hAnsi="Calibri" w:cs="Calibri"/>
        </w:rPr>
        <w:t>of requesting further information.</w:t>
      </w:r>
    </w:p>
    <w:p w14:paraId="0681C07A" w14:textId="27A740BD" w:rsidR="00E33CB0" w:rsidRPr="00D81F0F" w:rsidRDefault="00E33CB0" w:rsidP="00CB22A4">
      <w:pPr>
        <w:jc w:val="both"/>
        <w:rPr>
          <w:rFonts w:ascii="Calibri" w:eastAsia="Calibri" w:hAnsi="Calibri" w:cs="Calibri"/>
        </w:rPr>
      </w:pPr>
      <w:r w:rsidRPr="00D81F0F">
        <w:rPr>
          <w:rFonts w:ascii="Calibri" w:eastAsia="Calibri" w:hAnsi="Calibri" w:cs="Calibri"/>
        </w:rPr>
        <w:t>5.</w:t>
      </w:r>
      <w:r w:rsidR="00CE0740" w:rsidRPr="00D81F0F">
        <w:rPr>
          <w:rFonts w:ascii="Calibri" w:eastAsia="Calibri" w:hAnsi="Calibri" w:cs="Calibri"/>
        </w:rPr>
        <w:t>4</w:t>
      </w:r>
      <w:r w:rsidRPr="00D81F0F">
        <w:rPr>
          <w:rFonts w:ascii="Calibri" w:eastAsia="Calibri" w:hAnsi="Calibri" w:cs="Calibri"/>
        </w:rPr>
        <w:t>.1</w:t>
      </w:r>
      <w:r w:rsidR="005A5FDF" w:rsidRPr="00D81F0F">
        <w:rPr>
          <w:rFonts w:ascii="Calibri" w:eastAsia="Calibri" w:hAnsi="Calibri" w:cs="Calibri"/>
        </w:rPr>
        <w:t>4</w:t>
      </w:r>
      <w:r w:rsidRPr="00D81F0F">
        <w:rPr>
          <w:rFonts w:ascii="Calibri" w:eastAsia="Calibri" w:hAnsi="Calibri" w:cs="Calibri"/>
          <w:b/>
          <w:bCs/>
        </w:rPr>
        <w:tab/>
        <w:t>Mr Alkahtani</w:t>
      </w:r>
      <w:r w:rsidR="003D0055" w:rsidRPr="00D81F0F">
        <w:rPr>
          <w:rFonts w:ascii="Calibri" w:eastAsia="Calibri" w:hAnsi="Calibri" w:cs="Calibri"/>
        </w:rPr>
        <w:t xml:space="preserve"> said that the Board had been clear in its decision </w:t>
      </w:r>
      <w:r w:rsidR="00DA5851" w:rsidRPr="00D81F0F">
        <w:rPr>
          <w:rFonts w:ascii="Calibri" w:eastAsia="Calibri" w:hAnsi="Calibri" w:cs="Calibri"/>
        </w:rPr>
        <w:t>at the 97</w:t>
      </w:r>
      <w:r w:rsidR="00DA5851" w:rsidRPr="00D81F0F">
        <w:rPr>
          <w:rFonts w:ascii="Calibri" w:eastAsia="Calibri" w:hAnsi="Calibri" w:cs="Calibri"/>
          <w:vertAlign w:val="superscript"/>
        </w:rPr>
        <w:t>th</w:t>
      </w:r>
      <w:r w:rsidR="00DA5851" w:rsidRPr="00D81F0F">
        <w:rPr>
          <w:rFonts w:ascii="Calibri" w:eastAsia="Calibri" w:hAnsi="Calibri" w:cs="Calibri"/>
        </w:rPr>
        <w:t xml:space="preserve"> meeting as to what information the administration should provide</w:t>
      </w:r>
      <w:r w:rsidR="008F6ACB" w:rsidRPr="00D81F0F">
        <w:rPr>
          <w:rFonts w:ascii="Calibri" w:eastAsia="Calibri" w:hAnsi="Calibri" w:cs="Calibri"/>
        </w:rPr>
        <w:t xml:space="preserve">, including by referencing the minutes </w:t>
      </w:r>
      <w:r w:rsidR="004A500A" w:rsidRPr="00D81F0F">
        <w:rPr>
          <w:rFonts w:ascii="Calibri" w:eastAsia="Calibri" w:hAnsi="Calibri" w:cs="Calibri"/>
        </w:rPr>
        <w:t>to the 13</w:t>
      </w:r>
      <w:r w:rsidR="004A500A" w:rsidRPr="00D81F0F">
        <w:rPr>
          <w:rFonts w:ascii="Calibri" w:eastAsia="Calibri" w:hAnsi="Calibri" w:cs="Calibri"/>
          <w:vertAlign w:val="superscript"/>
        </w:rPr>
        <w:t>th</w:t>
      </w:r>
      <w:r w:rsidR="004A500A" w:rsidRPr="00D81F0F">
        <w:rPr>
          <w:rFonts w:ascii="Calibri" w:eastAsia="Calibri" w:hAnsi="Calibri" w:cs="Calibri"/>
        </w:rPr>
        <w:t xml:space="preserve"> plenary meeting of WRC-23</w:t>
      </w:r>
      <w:r w:rsidR="0098741A" w:rsidRPr="00D81F0F">
        <w:rPr>
          <w:rFonts w:ascii="Calibri" w:eastAsia="Calibri" w:hAnsi="Calibri" w:cs="Calibri"/>
        </w:rPr>
        <w:t>; yet, the administration had failed to do so.</w:t>
      </w:r>
    </w:p>
    <w:p w14:paraId="6DA534A7" w14:textId="3133B37D" w:rsidR="00CE0740" w:rsidRPr="00D81F0F" w:rsidRDefault="00CE0740" w:rsidP="00CB22A4">
      <w:pPr>
        <w:jc w:val="both"/>
        <w:rPr>
          <w:rFonts w:ascii="Calibri" w:eastAsia="Calibri" w:hAnsi="Calibri" w:cs="Calibri"/>
        </w:rPr>
      </w:pPr>
      <w:r w:rsidRPr="00D81F0F">
        <w:rPr>
          <w:rFonts w:ascii="Calibri" w:eastAsia="Calibri" w:hAnsi="Calibri" w:cs="Calibri"/>
        </w:rPr>
        <w:t>5.4.1</w:t>
      </w:r>
      <w:r w:rsidR="005A5FDF" w:rsidRPr="00D81F0F">
        <w:rPr>
          <w:rFonts w:ascii="Calibri" w:eastAsia="Calibri" w:hAnsi="Calibri" w:cs="Calibri"/>
        </w:rPr>
        <w:t>5</w:t>
      </w:r>
      <w:r w:rsidRPr="00D81F0F">
        <w:rPr>
          <w:rFonts w:ascii="Calibri" w:eastAsia="Calibri" w:hAnsi="Calibri" w:cs="Calibri"/>
        </w:rPr>
        <w:tab/>
      </w:r>
      <w:r w:rsidRPr="00D81F0F">
        <w:rPr>
          <w:rFonts w:ascii="Calibri" w:eastAsia="Calibri" w:hAnsi="Calibri" w:cs="Calibri"/>
          <w:b/>
          <w:bCs/>
        </w:rPr>
        <w:t>Mr Henri</w:t>
      </w:r>
      <w:r w:rsidRPr="00D81F0F">
        <w:rPr>
          <w:rFonts w:ascii="Calibri" w:eastAsia="Calibri" w:hAnsi="Calibri" w:cs="Calibri"/>
        </w:rPr>
        <w:t xml:space="preserve"> agreed, a</w:t>
      </w:r>
      <w:r w:rsidR="003A0399" w:rsidRPr="00D81F0F">
        <w:rPr>
          <w:rFonts w:ascii="Calibri" w:eastAsia="Calibri" w:hAnsi="Calibri" w:cs="Calibri"/>
        </w:rPr>
        <w:t xml:space="preserve">dding that, in his view, the Board should </w:t>
      </w:r>
      <w:r w:rsidR="00A40D92" w:rsidRPr="00D81F0F">
        <w:rPr>
          <w:rFonts w:ascii="Calibri" w:eastAsia="Calibri" w:hAnsi="Calibri" w:cs="Calibri"/>
        </w:rPr>
        <w:t xml:space="preserve">refrain from </w:t>
      </w:r>
      <w:r w:rsidR="003A0399" w:rsidRPr="00D81F0F">
        <w:rPr>
          <w:rFonts w:ascii="Calibri" w:eastAsia="Calibri" w:hAnsi="Calibri" w:cs="Calibri"/>
        </w:rPr>
        <w:t>ask</w:t>
      </w:r>
      <w:r w:rsidR="00A40D92" w:rsidRPr="00D81F0F">
        <w:rPr>
          <w:rFonts w:ascii="Calibri" w:eastAsia="Calibri" w:hAnsi="Calibri" w:cs="Calibri"/>
        </w:rPr>
        <w:t>ing</w:t>
      </w:r>
      <w:r w:rsidR="003A0399" w:rsidRPr="00D81F0F">
        <w:rPr>
          <w:rFonts w:ascii="Calibri" w:eastAsia="Calibri" w:hAnsi="Calibri" w:cs="Calibri"/>
        </w:rPr>
        <w:t xml:space="preserve"> again</w:t>
      </w:r>
      <w:r w:rsidR="00A022B7" w:rsidRPr="00D81F0F">
        <w:rPr>
          <w:rFonts w:ascii="Calibri" w:eastAsia="Calibri" w:hAnsi="Calibri" w:cs="Calibri"/>
        </w:rPr>
        <w:t xml:space="preserve"> </w:t>
      </w:r>
      <w:r w:rsidR="00A40D92" w:rsidRPr="00D81F0F">
        <w:rPr>
          <w:rFonts w:ascii="Calibri" w:eastAsia="Calibri" w:hAnsi="Calibri" w:cs="Calibri"/>
        </w:rPr>
        <w:t xml:space="preserve">for the information </w:t>
      </w:r>
      <w:r w:rsidR="00A022B7" w:rsidRPr="00D81F0F">
        <w:rPr>
          <w:rFonts w:ascii="Calibri" w:eastAsia="Calibri" w:hAnsi="Calibri" w:cs="Calibri"/>
        </w:rPr>
        <w:t xml:space="preserve">and should simply </w:t>
      </w:r>
      <w:r w:rsidR="007B4B3B" w:rsidRPr="00D81F0F">
        <w:rPr>
          <w:rFonts w:ascii="Calibri" w:eastAsia="Calibri" w:hAnsi="Calibri" w:cs="Calibri"/>
        </w:rPr>
        <w:t>decline to accede to the request from the Administration of the Islamic Republic of Iran</w:t>
      </w:r>
      <w:r w:rsidR="00A40D92" w:rsidRPr="00D81F0F">
        <w:rPr>
          <w:rFonts w:ascii="Calibri" w:eastAsia="Calibri" w:hAnsi="Calibri" w:cs="Calibri"/>
        </w:rPr>
        <w:t xml:space="preserve"> and close the case</w:t>
      </w:r>
      <w:r w:rsidR="007B4B3B" w:rsidRPr="00D81F0F">
        <w:rPr>
          <w:rFonts w:ascii="Calibri" w:eastAsia="Calibri" w:hAnsi="Calibri" w:cs="Calibri"/>
        </w:rPr>
        <w:t>.</w:t>
      </w:r>
    </w:p>
    <w:p w14:paraId="6D2D224D" w14:textId="0F005EF6" w:rsidR="00765B12" w:rsidRPr="00D81F0F" w:rsidRDefault="00765B12" w:rsidP="00CB22A4">
      <w:pPr>
        <w:jc w:val="both"/>
        <w:rPr>
          <w:rFonts w:ascii="Calibri" w:eastAsia="Calibri" w:hAnsi="Calibri" w:cs="Calibri"/>
        </w:rPr>
      </w:pPr>
      <w:r w:rsidRPr="00D81F0F">
        <w:rPr>
          <w:rFonts w:ascii="Calibri" w:eastAsia="Calibri" w:hAnsi="Calibri" w:cs="Calibri"/>
        </w:rPr>
        <w:lastRenderedPageBreak/>
        <w:t>5.4.1</w:t>
      </w:r>
      <w:r w:rsidR="005A5FDF" w:rsidRPr="00D81F0F">
        <w:rPr>
          <w:rFonts w:ascii="Calibri" w:eastAsia="Calibri" w:hAnsi="Calibri" w:cs="Calibri"/>
        </w:rPr>
        <w:t>6</w:t>
      </w:r>
      <w:r w:rsidRPr="00D81F0F">
        <w:rPr>
          <w:rFonts w:ascii="Calibri" w:eastAsia="Calibri" w:hAnsi="Calibri" w:cs="Calibri"/>
        </w:rPr>
        <w:tab/>
      </w:r>
      <w:r w:rsidR="00E343B5" w:rsidRPr="00D81F0F">
        <w:rPr>
          <w:rFonts w:ascii="Calibri" w:eastAsia="Calibri" w:hAnsi="Calibri" w:cs="Calibri"/>
          <w:b/>
          <w:bCs/>
        </w:rPr>
        <w:t>Ms Beaumier</w:t>
      </w:r>
      <w:r w:rsidR="00C80325" w:rsidRPr="00D81F0F">
        <w:rPr>
          <w:rFonts w:ascii="Calibri" w:eastAsia="Calibri" w:hAnsi="Calibri" w:cs="Calibri"/>
        </w:rPr>
        <w:t xml:space="preserve"> said that</w:t>
      </w:r>
      <w:r w:rsidR="006113ED" w:rsidRPr="00D81F0F">
        <w:rPr>
          <w:rFonts w:ascii="Calibri" w:eastAsia="Calibri" w:hAnsi="Calibri" w:cs="Calibri"/>
        </w:rPr>
        <w:t>,</w:t>
      </w:r>
      <w:r w:rsidR="00C80325" w:rsidRPr="00D81F0F">
        <w:rPr>
          <w:rFonts w:ascii="Calibri" w:eastAsia="Calibri" w:hAnsi="Calibri" w:cs="Calibri"/>
        </w:rPr>
        <w:t xml:space="preserve"> </w:t>
      </w:r>
      <w:r w:rsidR="00875A1A" w:rsidRPr="00D81F0F">
        <w:rPr>
          <w:rFonts w:ascii="Calibri" w:eastAsia="Calibri" w:hAnsi="Calibri" w:cs="Calibri"/>
        </w:rPr>
        <w:t>when the submissions</w:t>
      </w:r>
      <w:r w:rsidR="006E1419" w:rsidRPr="00D81F0F">
        <w:rPr>
          <w:rFonts w:ascii="Calibri" w:eastAsia="Calibri" w:hAnsi="Calibri" w:cs="Calibri"/>
        </w:rPr>
        <w:t xml:space="preserve"> from the Islamic Republic of Iran to the 97</w:t>
      </w:r>
      <w:r w:rsidR="006E1419" w:rsidRPr="00D81F0F">
        <w:rPr>
          <w:rFonts w:ascii="Calibri" w:eastAsia="Calibri" w:hAnsi="Calibri" w:cs="Calibri"/>
          <w:vertAlign w:val="superscript"/>
        </w:rPr>
        <w:t>th</w:t>
      </w:r>
      <w:r w:rsidR="006E1419" w:rsidRPr="00D81F0F">
        <w:rPr>
          <w:rFonts w:ascii="Calibri" w:eastAsia="Calibri" w:hAnsi="Calibri" w:cs="Calibri"/>
        </w:rPr>
        <w:t xml:space="preserve"> and 98</w:t>
      </w:r>
      <w:r w:rsidR="006E1419" w:rsidRPr="00D81F0F">
        <w:rPr>
          <w:rFonts w:ascii="Calibri" w:eastAsia="Calibri" w:hAnsi="Calibri" w:cs="Calibri"/>
          <w:vertAlign w:val="superscript"/>
        </w:rPr>
        <w:t>th</w:t>
      </w:r>
      <w:r w:rsidR="006E1419" w:rsidRPr="00D81F0F">
        <w:rPr>
          <w:rFonts w:ascii="Calibri" w:eastAsia="Calibri" w:hAnsi="Calibri" w:cs="Calibri"/>
        </w:rPr>
        <w:t xml:space="preserve"> meetings of the Board were compared side</w:t>
      </w:r>
      <w:r w:rsidR="00A172A3" w:rsidRPr="00D81F0F">
        <w:rPr>
          <w:rFonts w:ascii="Calibri" w:eastAsia="Calibri" w:hAnsi="Calibri" w:cs="Calibri"/>
        </w:rPr>
        <w:t xml:space="preserve"> </w:t>
      </w:r>
      <w:r w:rsidR="006E1419" w:rsidRPr="00D81F0F">
        <w:rPr>
          <w:rFonts w:ascii="Calibri" w:eastAsia="Calibri" w:hAnsi="Calibri" w:cs="Calibri"/>
        </w:rPr>
        <w:t>by</w:t>
      </w:r>
      <w:r w:rsidR="00A172A3" w:rsidRPr="00D81F0F">
        <w:rPr>
          <w:rFonts w:ascii="Calibri" w:eastAsia="Calibri" w:hAnsi="Calibri" w:cs="Calibri"/>
        </w:rPr>
        <w:t xml:space="preserve"> </w:t>
      </w:r>
      <w:r w:rsidR="006E1419" w:rsidRPr="00D81F0F">
        <w:rPr>
          <w:rFonts w:ascii="Calibri" w:eastAsia="Calibri" w:hAnsi="Calibri" w:cs="Calibri"/>
        </w:rPr>
        <w:t>side</w:t>
      </w:r>
      <w:r w:rsidR="006113ED" w:rsidRPr="00D81F0F">
        <w:rPr>
          <w:rFonts w:ascii="Calibri" w:eastAsia="Calibri" w:hAnsi="Calibri" w:cs="Calibri"/>
        </w:rPr>
        <w:t>,</w:t>
      </w:r>
      <w:r w:rsidR="00112D22" w:rsidRPr="00D81F0F">
        <w:rPr>
          <w:rFonts w:ascii="Calibri" w:eastAsia="Calibri" w:hAnsi="Calibri" w:cs="Calibri"/>
        </w:rPr>
        <w:t xml:space="preserve"> very little new </w:t>
      </w:r>
      <w:r w:rsidR="000134D4" w:rsidRPr="00D81F0F">
        <w:rPr>
          <w:rFonts w:ascii="Calibri" w:eastAsia="Calibri" w:hAnsi="Calibri" w:cs="Calibri"/>
        </w:rPr>
        <w:t>information had been submitted to th</w:t>
      </w:r>
      <w:r w:rsidR="00757E05" w:rsidRPr="00D81F0F">
        <w:rPr>
          <w:rFonts w:ascii="Calibri" w:eastAsia="Calibri" w:hAnsi="Calibri" w:cs="Calibri"/>
        </w:rPr>
        <w:t>at</w:t>
      </w:r>
      <w:r w:rsidR="000134D4" w:rsidRPr="00D81F0F">
        <w:rPr>
          <w:rFonts w:ascii="Calibri" w:eastAsia="Calibri" w:hAnsi="Calibri" w:cs="Calibri"/>
        </w:rPr>
        <w:t xml:space="preserve"> meeting.</w:t>
      </w:r>
      <w:r w:rsidR="001B575D" w:rsidRPr="00D81F0F">
        <w:rPr>
          <w:rFonts w:ascii="Calibri" w:eastAsia="Calibri" w:hAnsi="Calibri" w:cs="Calibri"/>
        </w:rPr>
        <w:t xml:space="preserve"> Thus, if the</w:t>
      </w:r>
      <w:r w:rsidR="002A25AB" w:rsidRPr="00D81F0F">
        <w:rPr>
          <w:rFonts w:ascii="Calibri" w:eastAsia="Calibri" w:hAnsi="Calibri" w:cs="Calibri"/>
        </w:rPr>
        <w:t xml:space="preserve"> Board </w:t>
      </w:r>
      <w:r w:rsidR="006436BF" w:rsidRPr="00D81F0F">
        <w:rPr>
          <w:rFonts w:ascii="Calibri" w:eastAsia="Calibri" w:hAnsi="Calibri" w:cs="Calibri"/>
        </w:rPr>
        <w:t xml:space="preserve">had </w:t>
      </w:r>
      <w:r w:rsidR="002A25AB" w:rsidRPr="00D81F0F">
        <w:rPr>
          <w:rFonts w:ascii="Calibri" w:eastAsia="Calibri" w:hAnsi="Calibri" w:cs="Calibri"/>
        </w:rPr>
        <w:t>concluded at the</w:t>
      </w:r>
      <w:r w:rsidR="001B575D" w:rsidRPr="00D81F0F">
        <w:rPr>
          <w:rFonts w:ascii="Calibri" w:eastAsia="Calibri" w:hAnsi="Calibri" w:cs="Calibri"/>
        </w:rPr>
        <w:t xml:space="preserve"> previous meeting </w:t>
      </w:r>
      <w:r w:rsidR="002A25AB" w:rsidRPr="00D81F0F">
        <w:rPr>
          <w:rFonts w:ascii="Calibri" w:eastAsia="Calibri" w:hAnsi="Calibri" w:cs="Calibri"/>
        </w:rPr>
        <w:t xml:space="preserve">that the information </w:t>
      </w:r>
      <w:r w:rsidR="00734986" w:rsidRPr="00D81F0F">
        <w:rPr>
          <w:rFonts w:ascii="Calibri" w:eastAsia="Calibri" w:hAnsi="Calibri" w:cs="Calibri"/>
        </w:rPr>
        <w:t>provided had been</w:t>
      </w:r>
      <w:r w:rsidR="002A25AB" w:rsidRPr="00D81F0F">
        <w:rPr>
          <w:rFonts w:ascii="Calibri" w:eastAsia="Calibri" w:hAnsi="Calibri" w:cs="Calibri"/>
        </w:rPr>
        <w:t xml:space="preserve"> insufficient</w:t>
      </w:r>
      <w:r w:rsidR="00E75501" w:rsidRPr="00D81F0F">
        <w:rPr>
          <w:rFonts w:ascii="Calibri" w:eastAsia="Calibri" w:hAnsi="Calibri" w:cs="Calibri"/>
        </w:rPr>
        <w:t>, it should do the same at th</w:t>
      </w:r>
      <w:r w:rsidR="00826B2F" w:rsidRPr="00D81F0F">
        <w:rPr>
          <w:rFonts w:ascii="Calibri" w:eastAsia="Calibri" w:hAnsi="Calibri" w:cs="Calibri"/>
        </w:rPr>
        <w:t>at</w:t>
      </w:r>
      <w:r w:rsidR="00E75501" w:rsidRPr="00D81F0F">
        <w:rPr>
          <w:rFonts w:ascii="Calibri" w:eastAsia="Calibri" w:hAnsi="Calibri" w:cs="Calibri"/>
        </w:rPr>
        <w:t xml:space="preserve"> meeting</w:t>
      </w:r>
      <w:r w:rsidR="00734986" w:rsidRPr="00D81F0F">
        <w:rPr>
          <w:rFonts w:ascii="Calibri" w:eastAsia="Calibri" w:hAnsi="Calibri" w:cs="Calibri"/>
        </w:rPr>
        <w:t>.</w:t>
      </w:r>
      <w:r w:rsidR="003A32E9" w:rsidRPr="00D81F0F">
        <w:rPr>
          <w:rFonts w:ascii="Calibri" w:eastAsia="Calibri" w:hAnsi="Calibri" w:cs="Calibri"/>
        </w:rPr>
        <w:t xml:space="preserve"> It was appropriate to revert back to administrations in situations where additional </w:t>
      </w:r>
      <w:r w:rsidR="00730213" w:rsidRPr="00D81F0F">
        <w:rPr>
          <w:rFonts w:ascii="Calibri" w:eastAsia="Calibri" w:hAnsi="Calibri" w:cs="Calibri"/>
        </w:rPr>
        <w:t>information had been requested</w:t>
      </w:r>
      <w:r w:rsidR="00BA21C7" w:rsidRPr="00D81F0F">
        <w:rPr>
          <w:rFonts w:ascii="Calibri" w:eastAsia="Calibri" w:hAnsi="Calibri" w:cs="Calibri"/>
        </w:rPr>
        <w:t xml:space="preserve"> but aspects of that information were unclear or prompted </w:t>
      </w:r>
      <w:r w:rsidR="0024569D" w:rsidRPr="00D81F0F">
        <w:rPr>
          <w:rFonts w:ascii="Calibri" w:eastAsia="Calibri" w:hAnsi="Calibri" w:cs="Calibri"/>
        </w:rPr>
        <w:t xml:space="preserve">further </w:t>
      </w:r>
      <w:r w:rsidR="000121B1" w:rsidRPr="00D81F0F">
        <w:rPr>
          <w:rFonts w:ascii="Calibri" w:eastAsia="Calibri" w:hAnsi="Calibri" w:cs="Calibri"/>
        </w:rPr>
        <w:t xml:space="preserve">lines of questioning. In the present case, </w:t>
      </w:r>
      <w:r w:rsidR="00D10213" w:rsidRPr="00D81F0F">
        <w:rPr>
          <w:rFonts w:ascii="Calibri" w:eastAsia="Calibri" w:hAnsi="Calibri" w:cs="Calibri"/>
        </w:rPr>
        <w:t>a large part of the Board’s request had simply not been addressed at all</w:t>
      </w:r>
      <w:r w:rsidR="00292453" w:rsidRPr="00D81F0F">
        <w:rPr>
          <w:rFonts w:ascii="Calibri" w:eastAsia="Calibri" w:hAnsi="Calibri" w:cs="Calibri"/>
        </w:rPr>
        <w:t>;</w:t>
      </w:r>
      <w:r w:rsidR="00C41780" w:rsidRPr="00D81F0F">
        <w:rPr>
          <w:rFonts w:ascii="Calibri" w:eastAsia="Calibri" w:hAnsi="Calibri" w:cs="Calibri"/>
        </w:rPr>
        <w:t xml:space="preserve"> </w:t>
      </w:r>
      <w:r w:rsidR="00DC6106" w:rsidRPr="00D81F0F">
        <w:rPr>
          <w:rFonts w:ascii="Calibri" w:eastAsia="Calibri" w:hAnsi="Calibri" w:cs="Calibri"/>
        </w:rPr>
        <w:t xml:space="preserve">she </w:t>
      </w:r>
      <w:r w:rsidR="00C41780" w:rsidRPr="00D81F0F">
        <w:rPr>
          <w:rFonts w:ascii="Calibri" w:eastAsia="Calibri" w:hAnsi="Calibri" w:cs="Calibri"/>
        </w:rPr>
        <w:t xml:space="preserve">was thus not in favour of asking </w:t>
      </w:r>
      <w:r w:rsidR="00393F37" w:rsidRPr="00D81F0F">
        <w:rPr>
          <w:rFonts w:ascii="Calibri" w:eastAsia="Calibri" w:hAnsi="Calibri" w:cs="Calibri"/>
        </w:rPr>
        <w:t xml:space="preserve">again </w:t>
      </w:r>
      <w:r w:rsidR="00DC6106" w:rsidRPr="00D81F0F">
        <w:rPr>
          <w:rFonts w:ascii="Calibri" w:eastAsia="Calibri" w:hAnsi="Calibri" w:cs="Calibri"/>
        </w:rPr>
        <w:t>for that</w:t>
      </w:r>
      <w:r w:rsidR="00E90474" w:rsidRPr="00D81F0F">
        <w:rPr>
          <w:rFonts w:ascii="Calibri" w:eastAsia="Calibri" w:hAnsi="Calibri" w:cs="Calibri"/>
        </w:rPr>
        <w:t xml:space="preserve"> information</w:t>
      </w:r>
      <w:r w:rsidR="00B100AC" w:rsidRPr="00D81F0F">
        <w:rPr>
          <w:rFonts w:ascii="Calibri" w:eastAsia="Calibri" w:hAnsi="Calibri" w:cs="Calibri"/>
        </w:rPr>
        <w:t>. In her view,</w:t>
      </w:r>
      <w:r w:rsidR="00696376" w:rsidRPr="00D81F0F">
        <w:rPr>
          <w:rFonts w:ascii="Calibri" w:eastAsia="Calibri" w:hAnsi="Calibri" w:cs="Calibri"/>
        </w:rPr>
        <w:t xml:space="preserve"> </w:t>
      </w:r>
      <w:r w:rsidR="00AB4308" w:rsidRPr="00D81F0F">
        <w:rPr>
          <w:rFonts w:ascii="Calibri" w:eastAsia="Calibri" w:hAnsi="Calibri" w:cs="Calibri"/>
        </w:rPr>
        <w:t xml:space="preserve">doing so </w:t>
      </w:r>
      <w:r w:rsidR="00B100AC" w:rsidRPr="00D81F0F">
        <w:rPr>
          <w:rFonts w:ascii="Calibri" w:eastAsia="Calibri" w:hAnsi="Calibri" w:cs="Calibri"/>
        </w:rPr>
        <w:t xml:space="preserve">would </w:t>
      </w:r>
      <w:r w:rsidR="00C26C5A" w:rsidRPr="00D81F0F">
        <w:rPr>
          <w:rFonts w:ascii="Calibri" w:eastAsia="Calibri" w:hAnsi="Calibri" w:cs="Calibri"/>
        </w:rPr>
        <w:t xml:space="preserve">set </w:t>
      </w:r>
      <w:r w:rsidR="00E01AE0" w:rsidRPr="00D81F0F">
        <w:rPr>
          <w:rFonts w:ascii="Calibri" w:eastAsia="Calibri" w:hAnsi="Calibri" w:cs="Calibri"/>
        </w:rPr>
        <w:t>an</w:t>
      </w:r>
      <w:r w:rsidR="00C26C5A" w:rsidRPr="00D81F0F">
        <w:rPr>
          <w:rFonts w:ascii="Calibri" w:eastAsia="Calibri" w:hAnsi="Calibri" w:cs="Calibri"/>
        </w:rPr>
        <w:t xml:space="preserve"> </w:t>
      </w:r>
      <w:r w:rsidR="00B56F92" w:rsidRPr="00D81F0F">
        <w:rPr>
          <w:rFonts w:ascii="Calibri" w:eastAsia="Calibri" w:hAnsi="Calibri" w:cs="Calibri"/>
        </w:rPr>
        <w:t xml:space="preserve">undesired </w:t>
      </w:r>
      <w:r w:rsidR="00E01AE0" w:rsidRPr="00D81F0F">
        <w:rPr>
          <w:rFonts w:ascii="Calibri" w:eastAsia="Calibri" w:hAnsi="Calibri" w:cs="Calibri"/>
        </w:rPr>
        <w:t>precedent</w:t>
      </w:r>
      <w:r w:rsidR="00C26C5A" w:rsidRPr="00D81F0F">
        <w:rPr>
          <w:rFonts w:ascii="Calibri" w:eastAsia="Calibri" w:hAnsi="Calibri" w:cs="Calibri"/>
        </w:rPr>
        <w:t xml:space="preserve"> for the treatment of </w:t>
      </w:r>
      <w:r w:rsidR="00DC7DA5" w:rsidRPr="00D81F0F">
        <w:rPr>
          <w:rFonts w:ascii="Calibri" w:eastAsia="Calibri" w:hAnsi="Calibri" w:cs="Calibri"/>
        </w:rPr>
        <w:t>all extension requests</w:t>
      </w:r>
      <w:r w:rsidR="00B56F92" w:rsidRPr="00D81F0F">
        <w:rPr>
          <w:rFonts w:ascii="Calibri" w:eastAsia="Calibri" w:hAnsi="Calibri" w:cs="Calibri"/>
        </w:rPr>
        <w:t>.</w:t>
      </w:r>
    </w:p>
    <w:p w14:paraId="4B9C7515" w14:textId="53F8E25E" w:rsidR="00D94913" w:rsidRPr="00D81F0F" w:rsidRDefault="00DE5282" w:rsidP="00DE5282">
      <w:pPr>
        <w:jc w:val="both"/>
        <w:rPr>
          <w:rFonts w:ascii="Calibri" w:hAnsi="Calibri" w:cs="Calibri"/>
        </w:rPr>
      </w:pPr>
      <w:r w:rsidRPr="00D81F0F">
        <w:rPr>
          <w:rFonts w:ascii="Calibri" w:eastAsia="Calibri" w:hAnsi="Calibri" w:cs="Calibri"/>
        </w:rPr>
        <w:t>5.4.1</w:t>
      </w:r>
      <w:r w:rsidR="005A5FDF" w:rsidRPr="00D81F0F">
        <w:rPr>
          <w:rFonts w:ascii="Calibri" w:eastAsia="Calibri" w:hAnsi="Calibri" w:cs="Calibri"/>
        </w:rPr>
        <w:t>7</w:t>
      </w:r>
      <w:r w:rsidRPr="00D81F0F">
        <w:rPr>
          <w:rFonts w:ascii="Calibri" w:eastAsia="Calibri" w:hAnsi="Calibri" w:cs="Calibri"/>
        </w:rPr>
        <w:tab/>
        <w:t>Following informal discussions, t</w:t>
      </w:r>
      <w:r w:rsidR="00D94913" w:rsidRPr="00D81F0F">
        <w:rPr>
          <w:rFonts w:ascii="Calibri" w:eastAsia="Calibri" w:hAnsi="Calibri" w:cs="Calibri"/>
        </w:rPr>
        <w:t xml:space="preserve">he </w:t>
      </w:r>
      <w:r w:rsidR="00D94913" w:rsidRPr="00D81F0F">
        <w:rPr>
          <w:rFonts w:ascii="Calibri" w:eastAsia="Calibri" w:hAnsi="Calibri" w:cs="Calibri"/>
          <w:b/>
          <w:bCs/>
        </w:rPr>
        <w:t xml:space="preserve">Chair </w:t>
      </w:r>
      <w:r w:rsidR="00D94913" w:rsidRPr="00D81F0F">
        <w:rPr>
          <w:rFonts w:ascii="Calibri" w:eastAsia="Calibri" w:hAnsi="Calibri" w:cs="Calibri"/>
        </w:rPr>
        <w:t>proposed that the Board conclude on the matter</w:t>
      </w:r>
      <w:r w:rsidR="004F6FF3" w:rsidRPr="00D81F0F">
        <w:rPr>
          <w:rFonts w:ascii="Calibri" w:eastAsia="Calibri" w:hAnsi="Calibri" w:cs="Calibri"/>
        </w:rPr>
        <w:t xml:space="preserve"> as follows</w:t>
      </w:r>
      <w:r w:rsidR="00D94913" w:rsidRPr="00D81F0F">
        <w:rPr>
          <w:rFonts w:ascii="Calibri" w:eastAsia="Calibri" w:hAnsi="Calibri" w:cs="Calibri"/>
        </w:rPr>
        <w:t>:</w:t>
      </w:r>
    </w:p>
    <w:p w14:paraId="3D53B1E5" w14:textId="77777777" w:rsidR="00413DEF" w:rsidRPr="00D81F0F" w:rsidRDefault="00D94913" w:rsidP="00413DEF">
      <w:pPr>
        <w:jc w:val="both"/>
        <w:rPr>
          <w:rFonts w:ascii="Calibri" w:eastAsia="Calibri" w:hAnsi="Calibri" w:cs="Calibri"/>
        </w:rPr>
      </w:pPr>
      <w:r w:rsidRPr="00D81F0F">
        <w:rPr>
          <w:rFonts w:ascii="Calibri" w:eastAsia="Calibri" w:hAnsi="Calibri" w:cs="Calibri"/>
        </w:rPr>
        <w:t>“</w:t>
      </w:r>
      <w:r w:rsidR="00413DEF" w:rsidRPr="00D81F0F">
        <w:rPr>
          <w:rFonts w:ascii="Calibri" w:eastAsia="Calibri" w:hAnsi="Calibri" w:cs="Calibri"/>
        </w:rPr>
        <w:t>Having considered in detail the request of the Administration of the Islamic Republic of Iran for an extension of the regulatory time-limit to bring into use the frequency assignments to the IRANDBS4-KA-G2 satellite network as presented in Document RRB25-1/15, the Board noted the following:</w:t>
      </w:r>
    </w:p>
    <w:p w14:paraId="4EDC6526" w14:textId="77777777" w:rsidR="00413DEF" w:rsidRPr="00D81F0F" w:rsidRDefault="00413DEF" w:rsidP="00413DEF">
      <w:pPr>
        <w:jc w:val="both"/>
        <w:rPr>
          <w:rFonts w:ascii="Calibri" w:eastAsia="Calibri" w:hAnsi="Calibri" w:cs="Calibri"/>
        </w:rPr>
      </w:pPr>
      <w:r w:rsidRPr="00D81F0F">
        <w:rPr>
          <w:rFonts w:ascii="Calibri" w:eastAsia="Calibri" w:hAnsi="Calibri" w:cs="Calibri"/>
        </w:rPr>
        <w:t>•</w:t>
      </w:r>
      <w:r w:rsidRPr="00D81F0F">
        <w:rPr>
          <w:rFonts w:ascii="Calibri" w:eastAsia="Calibri" w:hAnsi="Calibri" w:cs="Calibri"/>
        </w:rPr>
        <w:tab/>
        <w:t xml:space="preserve">The Administration of the Islamic Republic of Iran had invoked the application of </w:t>
      </w:r>
      <w:r w:rsidRPr="00D81F0F">
        <w:rPr>
          <w:rFonts w:ascii="Calibri" w:eastAsia="Calibri" w:hAnsi="Calibri" w:cs="Calibri"/>
          <w:i/>
        </w:rPr>
        <w:t>force majeure</w:t>
      </w:r>
      <w:r w:rsidRPr="00D81F0F">
        <w:rPr>
          <w:rFonts w:ascii="Calibri" w:eastAsia="Calibri" w:hAnsi="Calibri" w:cs="Calibri"/>
        </w:rPr>
        <w:t xml:space="preserve"> in its request, citing the impact of international and unilateral sanctions, the COVID-19 pandemic, the cancellation of a first co-passenger, the Ukraine crisis and supply chain problems. While it had described in detail the impact of each of these events, it had not provided any new information that would demonstrate how each of the four conditions had been satisfied for the situation to qualify as a case of </w:t>
      </w:r>
      <w:r w:rsidRPr="00D81F0F">
        <w:rPr>
          <w:rFonts w:ascii="Calibri" w:eastAsia="Calibri" w:hAnsi="Calibri" w:cs="Calibri"/>
          <w:i/>
        </w:rPr>
        <w:t>force majeur</w:t>
      </w:r>
      <w:r w:rsidRPr="00D81F0F">
        <w:rPr>
          <w:rFonts w:ascii="Calibri" w:eastAsia="Calibri" w:hAnsi="Calibri" w:cs="Calibri"/>
        </w:rPr>
        <w:t>e for each of those events.</w:t>
      </w:r>
    </w:p>
    <w:p w14:paraId="78213D2A" w14:textId="77777777" w:rsidR="00413DEF" w:rsidRPr="00D81F0F" w:rsidRDefault="00413DEF" w:rsidP="00413DEF">
      <w:pPr>
        <w:jc w:val="both"/>
        <w:rPr>
          <w:rFonts w:ascii="Calibri" w:eastAsia="Calibri" w:hAnsi="Calibri" w:cs="Calibri"/>
        </w:rPr>
      </w:pPr>
      <w:r w:rsidRPr="00D81F0F">
        <w:rPr>
          <w:rFonts w:ascii="Calibri" w:eastAsia="Calibri" w:hAnsi="Calibri" w:cs="Calibri"/>
        </w:rPr>
        <w:t>•</w:t>
      </w:r>
      <w:r w:rsidRPr="00D81F0F">
        <w:rPr>
          <w:rFonts w:ascii="Calibri" w:eastAsia="Calibri" w:hAnsi="Calibri" w:cs="Calibri"/>
        </w:rPr>
        <w:tab/>
        <w:t>The Administration of the Islamic Republic of Iran had provided evidence of the original and new contract with a satellite manufacturer, as well as project milestones, which showed that a satellite had been planned to be launched before the regulatory time-limit.</w:t>
      </w:r>
    </w:p>
    <w:p w14:paraId="2E3476B6" w14:textId="77777777" w:rsidR="00413DEF" w:rsidRPr="00D81F0F" w:rsidRDefault="00413DEF" w:rsidP="00413DEF">
      <w:pPr>
        <w:jc w:val="both"/>
        <w:rPr>
          <w:rFonts w:ascii="Calibri" w:eastAsia="Calibri" w:hAnsi="Calibri" w:cs="Calibri"/>
        </w:rPr>
      </w:pPr>
      <w:r w:rsidRPr="00D81F0F">
        <w:rPr>
          <w:rFonts w:ascii="Calibri" w:eastAsia="Calibri" w:hAnsi="Calibri" w:cs="Calibri"/>
        </w:rPr>
        <w:t>•</w:t>
      </w:r>
      <w:r w:rsidRPr="00D81F0F">
        <w:rPr>
          <w:rFonts w:ascii="Calibri" w:eastAsia="Calibri" w:hAnsi="Calibri" w:cs="Calibri"/>
        </w:rPr>
        <w:tab/>
        <w:t xml:space="preserve">No other information had been provided on the elements missing from the first submission:  information on the initial and subsequent launch service providers, project milestones before and after each </w:t>
      </w:r>
      <w:r w:rsidRPr="00D81F0F">
        <w:rPr>
          <w:rFonts w:ascii="Calibri" w:eastAsia="Calibri" w:hAnsi="Calibri" w:cs="Calibri"/>
          <w:i/>
          <w:iCs/>
        </w:rPr>
        <w:t>force majeure</w:t>
      </w:r>
      <w:r w:rsidRPr="00D81F0F">
        <w:rPr>
          <w:rFonts w:ascii="Calibri" w:eastAsia="Calibri" w:hAnsi="Calibri" w:cs="Calibri"/>
        </w:rPr>
        <w:t> event, the status of the project before each invoked </w:t>
      </w:r>
      <w:r w:rsidRPr="00D81F0F">
        <w:rPr>
          <w:rFonts w:ascii="Calibri" w:eastAsia="Calibri" w:hAnsi="Calibri" w:cs="Calibri"/>
          <w:i/>
          <w:iCs/>
        </w:rPr>
        <w:t>force majeure </w:t>
      </w:r>
      <w:r w:rsidRPr="00D81F0F">
        <w:rPr>
          <w:rFonts w:ascii="Calibri" w:eastAsia="Calibri" w:hAnsi="Calibri" w:cs="Calibri"/>
        </w:rPr>
        <w:t>event, and how the different delays had been quantified individually to justify the 18-month extension.</w:t>
      </w:r>
    </w:p>
    <w:p w14:paraId="4C4485B6" w14:textId="737F4F5D" w:rsidR="00D94913" w:rsidRPr="00D81F0F" w:rsidRDefault="00413DEF" w:rsidP="00413DEF">
      <w:pPr>
        <w:jc w:val="both"/>
        <w:rPr>
          <w:rFonts w:ascii="Calibri" w:hAnsi="Calibri" w:cs="Calibri"/>
        </w:rPr>
      </w:pPr>
      <w:r w:rsidRPr="00D81F0F">
        <w:rPr>
          <w:rFonts w:ascii="Calibri" w:eastAsia="Calibri" w:hAnsi="Calibri" w:cs="Calibri"/>
        </w:rPr>
        <w:t xml:space="preserve">While the Board recognized some elements of </w:t>
      </w:r>
      <w:r w:rsidRPr="00D81F0F">
        <w:rPr>
          <w:rFonts w:ascii="Calibri" w:eastAsia="Calibri" w:hAnsi="Calibri" w:cs="Calibri"/>
          <w:i/>
          <w:iCs/>
        </w:rPr>
        <w:t>force majeure</w:t>
      </w:r>
      <w:r w:rsidRPr="00D81F0F">
        <w:rPr>
          <w:rFonts w:ascii="Calibri" w:eastAsia="Calibri" w:hAnsi="Calibri" w:cs="Calibri"/>
        </w:rPr>
        <w:t>, in view of the lack of supporting information and substantive evidence to justify the request from the Administration of the Islamic Republic of Iran, the Board concluded that it was not in a position to accede to the request for  extension of the regulatory time-limit to bring into use the frequency assignments to the IRANDBS4-KA-G2 satellite network.</w:t>
      </w:r>
      <w:r w:rsidR="00D94913" w:rsidRPr="00D81F0F">
        <w:rPr>
          <w:rFonts w:ascii="Calibri" w:eastAsia="Calibri" w:hAnsi="Calibri" w:cs="Calibri"/>
        </w:rPr>
        <w:t>”</w:t>
      </w:r>
    </w:p>
    <w:p w14:paraId="5B63B263" w14:textId="0E1111EF" w:rsidR="00D94913" w:rsidRPr="00D81F0F" w:rsidRDefault="00D94913" w:rsidP="00D94913">
      <w:pPr>
        <w:jc w:val="both"/>
        <w:rPr>
          <w:rFonts w:ascii="Calibri" w:eastAsia="Calibri" w:hAnsi="Calibri" w:cs="Calibri"/>
        </w:rPr>
      </w:pPr>
      <w:r w:rsidRPr="00D81F0F">
        <w:rPr>
          <w:rFonts w:ascii="Calibri" w:eastAsia="Calibri" w:hAnsi="Calibri" w:cs="Calibri"/>
        </w:rPr>
        <w:t>5.4.</w:t>
      </w:r>
      <w:r w:rsidR="005A5FDF" w:rsidRPr="00D81F0F">
        <w:rPr>
          <w:rFonts w:ascii="Calibri" w:eastAsia="Calibri" w:hAnsi="Calibri" w:cs="Calibri"/>
        </w:rPr>
        <w:t>18</w:t>
      </w:r>
      <w:r w:rsidRPr="00D81F0F">
        <w:rPr>
          <w:rFonts w:ascii="Calibri" w:hAnsi="Calibri" w:cs="Calibri"/>
        </w:rPr>
        <w:tab/>
      </w:r>
      <w:r w:rsidRPr="00D81F0F">
        <w:rPr>
          <w:rFonts w:ascii="Calibri" w:eastAsia="Calibri" w:hAnsi="Calibri" w:cs="Calibri"/>
        </w:rPr>
        <w:t xml:space="preserve">It was so </w:t>
      </w:r>
      <w:r w:rsidRPr="00D81F0F">
        <w:rPr>
          <w:rFonts w:ascii="Calibri" w:eastAsia="Calibri" w:hAnsi="Calibri" w:cs="Calibri"/>
          <w:b/>
          <w:bCs/>
        </w:rPr>
        <w:t>agreed</w:t>
      </w:r>
      <w:r w:rsidRPr="00D81F0F">
        <w:rPr>
          <w:rFonts w:ascii="Calibri" w:eastAsia="Calibri" w:hAnsi="Calibri" w:cs="Calibri"/>
        </w:rPr>
        <w:t>.</w:t>
      </w:r>
    </w:p>
    <w:p w14:paraId="2D6CE3EE" w14:textId="140C03DF" w:rsidR="00F27D3C" w:rsidRPr="00D81F0F" w:rsidRDefault="00F27D3C" w:rsidP="69397782">
      <w:pPr>
        <w:pStyle w:val="Heading2"/>
        <w:jc w:val="both"/>
        <w:rPr>
          <w:rFonts w:ascii="Calibri" w:hAnsi="Calibri" w:cs="Calibri"/>
        </w:rPr>
      </w:pPr>
      <w:r w:rsidRPr="00D81F0F">
        <w:rPr>
          <w:rFonts w:ascii="Calibri" w:eastAsia="Calibri" w:hAnsi="Calibri" w:cs="Calibri"/>
        </w:rPr>
        <w:t>5.5</w:t>
      </w:r>
      <w:r w:rsidRPr="00D81F0F">
        <w:rPr>
          <w:rFonts w:ascii="Calibri" w:hAnsi="Calibri" w:cs="Calibri"/>
        </w:rPr>
        <w:tab/>
      </w:r>
      <w:r w:rsidR="0014178B" w:rsidRPr="00D81F0F">
        <w:rPr>
          <w:rFonts w:ascii="Calibri" w:eastAsia="Calibri" w:hAnsi="Calibri" w:cs="Calibri"/>
        </w:rPr>
        <w:t>Submission by the Administration of Mexico requesting an extension of the regulatory time-limit to bring into use the frequency assignment to the THUMBSAT-1 satellite system</w:t>
      </w:r>
      <w:r w:rsidRPr="00D81F0F">
        <w:rPr>
          <w:rFonts w:ascii="Calibri" w:eastAsia="Calibri" w:hAnsi="Calibri" w:cs="Calibri"/>
        </w:rPr>
        <w:t xml:space="preserve"> (Document</w:t>
      </w:r>
      <w:r w:rsidR="0014178B" w:rsidRPr="00D81F0F">
        <w:rPr>
          <w:rFonts w:ascii="Calibri" w:eastAsia="Calibri" w:hAnsi="Calibri" w:cs="Calibri"/>
        </w:rPr>
        <w:t>s</w:t>
      </w:r>
      <w:r w:rsidRPr="00D81F0F">
        <w:rPr>
          <w:rFonts w:ascii="Calibri" w:eastAsia="Calibri" w:hAnsi="Calibri" w:cs="Calibri"/>
        </w:rPr>
        <w:t xml:space="preserve"> RRB25</w:t>
      </w:r>
      <w:r w:rsidR="3E239BFB" w:rsidRPr="00D81F0F">
        <w:rPr>
          <w:rFonts w:ascii="Calibri" w:eastAsia="Calibri" w:hAnsi="Calibri" w:cs="Calibri"/>
        </w:rPr>
        <w:t>-</w:t>
      </w:r>
      <w:r w:rsidRPr="00D81F0F">
        <w:rPr>
          <w:rFonts w:ascii="Calibri" w:eastAsia="Calibri" w:hAnsi="Calibri" w:cs="Calibri"/>
        </w:rPr>
        <w:t>1/1</w:t>
      </w:r>
      <w:r w:rsidR="0014178B" w:rsidRPr="00D81F0F">
        <w:rPr>
          <w:rFonts w:ascii="Calibri" w:eastAsia="Calibri" w:hAnsi="Calibri" w:cs="Calibri"/>
        </w:rPr>
        <w:t>8 and RRB25-1/DELAYED/6</w:t>
      </w:r>
      <w:r w:rsidRPr="00D81F0F">
        <w:rPr>
          <w:rFonts w:ascii="Calibri" w:eastAsia="Calibri" w:hAnsi="Calibri" w:cs="Calibri"/>
        </w:rPr>
        <w:t>)</w:t>
      </w:r>
    </w:p>
    <w:p w14:paraId="11C32F62" w14:textId="6DC277EA" w:rsidR="00F27D3C" w:rsidRPr="00D81F0F" w:rsidRDefault="00F27D3C" w:rsidP="7886744B">
      <w:pPr>
        <w:jc w:val="both"/>
        <w:rPr>
          <w:rFonts w:ascii="Calibri" w:eastAsia="Calibri" w:hAnsi="Calibri" w:cs="Calibri"/>
          <w:szCs w:val="24"/>
        </w:rPr>
      </w:pPr>
      <w:r w:rsidRPr="00D81F0F">
        <w:rPr>
          <w:rFonts w:ascii="Calibri" w:eastAsia="Calibri" w:hAnsi="Calibri" w:cs="Calibri"/>
        </w:rPr>
        <w:t>5.</w:t>
      </w:r>
      <w:r w:rsidR="7114E178" w:rsidRPr="00D81F0F">
        <w:rPr>
          <w:rFonts w:ascii="Calibri" w:eastAsia="Calibri" w:hAnsi="Calibri" w:cs="Calibri"/>
        </w:rPr>
        <w:t>5</w:t>
      </w:r>
      <w:r w:rsidRPr="00D81F0F">
        <w:rPr>
          <w:rFonts w:ascii="Calibri" w:eastAsia="Calibri" w:hAnsi="Calibri" w:cs="Calibri"/>
        </w:rPr>
        <w:t>.1</w:t>
      </w:r>
      <w:r w:rsidRPr="00D81F0F">
        <w:rPr>
          <w:rFonts w:ascii="Calibri" w:hAnsi="Calibri" w:cs="Calibri"/>
        </w:rPr>
        <w:tab/>
      </w:r>
      <w:r w:rsidR="718C008A" w:rsidRPr="00D81F0F">
        <w:rPr>
          <w:rFonts w:ascii="Calibri" w:eastAsia="Calibri" w:hAnsi="Calibri" w:cs="Calibri"/>
          <w:b/>
          <w:bCs/>
          <w:szCs w:val="24"/>
        </w:rPr>
        <w:t>Mr Ciccorossi (Head, SSD/SSS)</w:t>
      </w:r>
      <w:r w:rsidR="718C008A" w:rsidRPr="00D81F0F">
        <w:rPr>
          <w:rFonts w:ascii="Calibri" w:eastAsia="Calibri" w:hAnsi="Calibri" w:cs="Calibri"/>
          <w:szCs w:val="24"/>
        </w:rPr>
        <w:t xml:space="preserve"> introduced Document RRB25-1/18, in which the Administration of Mexico was requesting an extension of the regulatory time-limit to bring into use the frequency assignment to the THUMBSAT-1 satellite system, a non-geostationary satellite system operating in the 400 MHz range in the space-to-Earth direction that was subject to a coordination procedure. The seven-year regulatory time-limit had expired on 9 March 2025.</w:t>
      </w:r>
    </w:p>
    <w:p w14:paraId="5CA6BDE5" w14:textId="4E624A1C" w:rsidR="00F27D3C" w:rsidRPr="00D81F0F" w:rsidRDefault="5128E6E0" w:rsidP="69397782">
      <w:pPr>
        <w:jc w:val="both"/>
        <w:rPr>
          <w:rFonts w:ascii="Calibri" w:eastAsia="Aptos" w:hAnsi="Calibri" w:cs="Calibri"/>
          <w:sz w:val="22"/>
          <w:szCs w:val="22"/>
        </w:rPr>
      </w:pPr>
      <w:r w:rsidRPr="00D81F0F">
        <w:rPr>
          <w:rFonts w:ascii="Calibri" w:eastAsia="Calibri" w:hAnsi="Calibri" w:cs="Calibri"/>
        </w:rPr>
        <w:t>5.5.2</w:t>
      </w:r>
      <w:r w:rsidRPr="00D81F0F">
        <w:rPr>
          <w:rFonts w:ascii="Calibri" w:hAnsi="Calibri" w:cs="Calibri"/>
        </w:rPr>
        <w:tab/>
      </w:r>
      <w:r w:rsidR="718C008A" w:rsidRPr="00D81F0F">
        <w:rPr>
          <w:rFonts w:ascii="Calibri" w:eastAsia="Calibri" w:hAnsi="Calibri" w:cs="Calibri"/>
        </w:rPr>
        <w:t xml:space="preserve">Outlining the facts of the case, he said that a launch service contract had been signed with a Chinese space launch provider. Launch on a Kinetica-1 vehicle had been scheduled for 1 </w:t>
      </w:r>
      <w:r w:rsidR="718C008A" w:rsidRPr="00D81F0F">
        <w:rPr>
          <w:rFonts w:ascii="Calibri" w:eastAsia="Calibri" w:hAnsi="Calibri" w:cs="Calibri"/>
        </w:rPr>
        <w:lastRenderedPageBreak/>
        <w:t>September 2024; however, owing to co-passenger delay, the launch window had been postponed, initially to December 2024, then to March and April 2025, as part of the Kinetica-1 vehicle</w:t>
      </w:r>
      <w:r w:rsidR="718C008A" w:rsidRPr="00D81F0F">
        <w:rPr>
          <w:rFonts w:ascii="Calibri" w:eastAsia="Calibri" w:hAnsi="Calibri" w:cs="Calibri"/>
          <w:color w:val="000000" w:themeColor="text1"/>
        </w:rPr>
        <w:t xml:space="preserve"> </w:t>
      </w:r>
      <w:r w:rsidR="718C008A" w:rsidRPr="00D81F0F">
        <w:rPr>
          <w:rFonts w:ascii="Calibri" w:eastAsia="Calibri" w:hAnsi="Calibri" w:cs="Calibri"/>
        </w:rPr>
        <w:t>Y-7 mission. The Administration of Mexico was therefore requesting a six-month extension of the regulatory time-limit to account for the delays it had experienced. In support of its request, it had included several attachments, including a copy of its national licence; e-mail communications between ThumbSat, the space launcher and a third-party intermediary; and a notification of launch adjustment from the launch service provider, dated 19 November 2024. In Document RRB25-1/DELAYED/6, the Mexican Administration had provided additional information, including a statement dated 27 December 2024 from the launch provider concerning the failed Kinetica-1 vehicle</w:t>
      </w:r>
      <w:r w:rsidR="718C008A" w:rsidRPr="00D81F0F">
        <w:rPr>
          <w:rFonts w:ascii="Calibri" w:eastAsia="Calibri" w:hAnsi="Calibri" w:cs="Calibri"/>
          <w:color w:val="000000" w:themeColor="text1"/>
        </w:rPr>
        <w:t xml:space="preserve"> </w:t>
      </w:r>
      <w:r w:rsidR="718C008A" w:rsidRPr="00D81F0F">
        <w:rPr>
          <w:rFonts w:ascii="Calibri" w:eastAsia="Calibri" w:hAnsi="Calibri" w:cs="Calibri"/>
        </w:rPr>
        <w:t>Y-6 mission</w:t>
      </w:r>
      <w:r w:rsidR="2B8FBFF6" w:rsidRPr="00D81F0F">
        <w:rPr>
          <w:rFonts w:ascii="Calibri" w:eastAsia="Aptos" w:hAnsi="Calibri" w:cs="Calibri"/>
          <w:sz w:val="22"/>
          <w:szCs w:val="22"/>
        </w:rPr>
        <w:t>.</w:t>
      </w:r>
    </w:p>
    <w:p w14:paraId="4241B062" w14:textId="26A32254" w:rsidR="00F27D3C" w:rsidRPr="00D81F0F" w:rsidRDefault="718C008A" w:rsidP="7886744B">
      <w:pPr>
        <w:jc w:val="both"/>
        <w:rPr>
          <w:rFonts w:ascii="Calibri" w:eastAsia="Calibri" w:hAnsi="Calibri" w:cs="Calibri"/>
          <w:szCs w:val="24"/>
        </w:rPr>
      </w:pPr>
      <w:r w:rsidRPr="00D81F0F">
        <w:rPr>
          <w:rFonts w:ascii="Calibri" w:eastAsia="Calibri" w:hAnsi="Calibri" w:cs="Calibri"/>
        </w:rPr>
        <w:t>5.5.</w:t>
      </w:r>
      <w:r w:rsidR="5DE95159" w:rsidRPr="00D81F0F">
        <w:rPr>
          <w:rFonts w:ascii="Calibri" w:eastAsia="Calibri" w:hAnsi="Calibri" w:cs="Calibri"/>
        </w:rPr>
        <w:t>3</w:t>
      </w:r>
      <w:r w:rsidR="00F27D3C" w:rsidRPr="00D81F0F">
        <w:rPr>
          <w:rFonts w:ascii="Calibri" w:hAnsi="Calibri" w:cs="Calibri"/>
        </w:rPr>
        <w:tab/>
      </w:r>
      <w:r w:rsidRPr="00D81F0F">
        <w:rPr>
          <w:rFonts w:ascii="Calibri" w:eastAsia="Calibri" w:hAnsi="Calibri" w:cs="Calibri"/>
          <w:szCs w:val="24"/>
        </w:rPr>
        <w:t xml:space="preserve">Following requests for clarification from </w:t>
      </w:r>
      <w:r w:rsidRPr="00D81F0F">
        <w:rPr>
          <w:rFonts w:ascii="Calibri" w:eastAsia="Calibri" w:hAnsi="Calibri" w:cs="Calibri"/>
          <w:b/>
          <w:bCs/>
          <w:szCs w:val="24"/>
        </w:rPr>
        <w:t xml:space="preserve">Ms Mannepalli </w:t>
      </w:r>
      <w:r w:rsidRPr="00D81F0F">
        <w:rPr>
          <w:rFonts w:ascii="Calibri" w:eastAsia="Calibri" w:hAnsi="Calibri" w:cs="Calibri"/>
          <w:szCs w:val="24"/>
        </w:rPr>
        <w:t>and</w:t>
      </w:r>
      <w:r w:rsidRPr="00D81F0F">
        <w:rPr>
          <w:rFonts w:ascii="Calibri" w:eastAsia="Calibri" w:hAnsi="Calibri" w:cs="Calibri"/>
          <w:b/>
          <w:bCs/>
          <w:szCs w:val="24"/>
        </w:rPr>
        <w:t xml:space="preserve"> Ms Hasanova</w:t>
      </w:r>
      <w:r w:rsidRPr="00D81F0F">
        <w:rPr>
          <w:rFonts w:ascii="Calibri" w:eastAsia="Calibri" w:hAnsi="Calibri" w:cs="Calibri"/>
          <w:szCs w:val="24"/>
        </w:rPr>
        <w:t xml:space="preserve">, he explained that the project was experimental and concerned a small satellite </w:t>
      </w:r>
      <w:r w:rsidR="00D918B1" w:rsidRPr="00D81F0F">
        <w:rPr>
          <w:rFonts w:ascii="Calibri" w:eastAsia="Calibri" w:hAnsi="Calibri" w:cs="Calibri"/>
          <w:szCs w:val="24"/>
        </w:rPr>
        <w:t>of less than</w:t>
      </w:r>
      <w:r w:rsidRPr="00D81F0F">
        <w:rPr>
          <w:rFonts w:ascii="Calibri" w:eastAsia="Calibri" w:hAnsi="Calibri" w:cs="Calibri"/>
          <w:szCs w:val="24"/>
        </w:rPr>
        <w:t xml:space="preserve"> </w:t>
      </w:r>
      <w:r w:rsidR="00D918B1" w:rsidRPr="00D81F0F">
        <w:rPr>
          <w:rFonts w:ascii="Calibri" w:eastAsia="Calibri" w:hAnsi="Calibri" w:cs="Calibri"/>
          <w:szCs w:val="24"/>
        </w:rPr>
        <w:t>100 </w:t>
      </w:r>
      <w:r w:rsidRPr="00D81F0F">
        <w:rPr>
          <w:rFonts w:ascii="Calibri" w:eastAsia="Calibri" w:hAnsi="Calibri" w:cs="Calibri"/>
          <w:szCs w:val="24"/>
        </w:rPr>
        <w:t>g operating in the 400.5875-400.6125 MHz frequency band</w:t>
      </w:r>
      <w:r w:rsidR="00470699" w:rsidRPr="00D81F0F">
        <w:rPr>
          <w:rFonts w:ascii="Calibri" w:eastAsia="Calibri" w:hAnsi="Calibri" w:cs="Calibri"/>
          <w:szCs w:val="24"/>
        </w:rPr>
        <w:t xml:space="preserve"> and with a useful life of approximately 96 hours</w:t>
      </w:r>
      <w:r w:rsidRPr="00D81F0F">
        <w:rPr>
          <w:rFonts w:ascii="Calibri" w:eastAsia="Calibri" w:hAnsi="Calibri" w:cs="Calibri"/>
          <w:szCs w:val="24"/>
        </w:rPr>
        <w:t xml:space="preserve">. Since the project had not been declared by the administration as a short-term mission, the submission was not being considered under Resolution </w:t>
      </w:r>
      <w:r w:rsidRPr="00D81F0F">
        <w:rPr>
          <w:rFonts w:ascii="Calibri" w:eastAsia="Calibri" w:hAnsi="Calibri" w:cs="Calibri"/>
          <w:b/>
          <w:bCs/>
          <w:szCs w:val="24"/>
        </w:rPr>
        <w:t>32 (Rev.WRC-23)</w:t>
      </w:r>
      <w:r w:rsidRPr="00D81F0F">
        <w:rPr>
          <w:rFonts w:ascii="Calibri" w:eastAsia="Calibri" w:hAnsi="Calibri" w:cs="Calibri"/>
          <w:szCs w:val="24"/>
        </w:rPr>
        <w:t xml:space="preserve">. </w:t>
      </w:r>
    </w:p>
    <w:p w14:paraId="1316595A" w14:textId="61E159AD" w:rsidR="00F27D3C" w:rsidRPr="00D81F0F" w:rsidRDefault="718C008A" w:rsidP="7886744B">
      <w:pPr>
        <w:jc w:val="both"/>
        <w:rPr>
          <w:rFonts w:ascii="Calibri" w:eastAsia="Calibri" w:hAnsi="Calibri" w:cs="Calibri"/>
          <w:szCs w:val="24"/>
        </w:rPr>
      </w:pPr>
      <w:r w:rsidRPr="00D81F0F">
        <w:rPr>
          <w:rFonts w:ascii="Calibri" w:eastAsia="Calibri" w:hAnsi="Calibri" w:cs="Calibri"/>
        </w:rPr>
        <w:t>5.5.</w:t>
      </w:r>
      <w:r w:rsidR="52C0A58E" w:rsidRPr="00D81F0F">
        <w:rPr>
          <w:rFonts w:ascii="Calibri" w:eastAsia="Calibri" w:hAnsi="Calibri" w:cs="Calibri"/>
        </w:rPr>
        <w:t>4</w:t>
      </w:r>
      <w:r w:rsidR="00F27D3C" w:rsidRPr="00D81F0F">
        <w:rPr>
          <w:rFonts w:ascii="Calibri" w:hAnsi="Calibri" w:cs="Calibri"/>
        </w:rPr>
        <w:tab/>
      </w:r>
      <w:r w:rsidRPr="00D81F0F">
        <w:rPr>
          <w:rFonts w:ascii="Calibri" w:eastAsia="Calibri" w:hAnsi="Calibri" w:cs="Calibri"/>
          <w:szCs w:val="24"/>
        </w:rPr>
        <w:t xml:space="preserve">In response to comments </w:t>
      </w:r>
      <w:r w:rsidR="4AC87668" w:rsidRPr="00D81F0F">
        <w:rPr>
          <w:rFonts w:ascii="Calibri" w:eastAsia="Calibri" w:hAnsi="Calibri" w:cs="Calibri"/>
          <w:szCs w:val="24"/>
        </w:rPr>
        <w:t xml:space="preserve">by </w:t>
      </w:r>
      <w:r w:rsidRPr="00D81F0F">
        <w:rPr>
          <w:rFonts w:ascii="Calibri" w:eastAsia="Calibri" w:hAnsi="Calibri" w:cs="Calibri"/>
          <w:b/>
          <w:bCs/>
          <w:szCs w:val="24"/>
        </w:rPr>
        <w:t>Ms Beaumier</w:t>
      </w:r>
      <w:r w:rsidRPr="00D81F0F">
        <w:rPr>
          <w:rFonts w:ascii="Calibri" w:eastAsia="Calibri" w:hAnsi="Calibri" w:cs="Calibri"/>
          <w:szCs w:val="24"/>
        </w:rPr>
        <w:t xml:space="preserve"> and </w:t>
      </w:r>
      <w:r w:rsidRPr="00D81F0F">
        <w:rPr>
          <w:rFonts w:ascii="Calibri" w:eastAsia="Calibri" w:hAnsi="Calibri" w:cs="Calibri"/>
          <w:b/>
          <w:bCs/>
          <w:szCs w:val="24"/>
        </w:rPr>
        <w:t>Mr Henri</w:t>
      </w:r>
      <w:r w:rsidRPr="00D81F0F">
        <w:rPr>
          <w:rFonts w:ascii="Calibri" w:eastAsia="Calibri" w:hAnsi="Calibri" w:cs="Calibri"/>
          <w:szCs w:val="24"/>
        </w:rPr>
        <w:t xml:space="preserve">, the </w:t>
      </w:r>
      <w:r w:rsidRPr="00D81F0F">
        <w:rPr>
          <w:rFonts w:ascii="Calibri" w:eastAsia="Calibri" w:hAnsi="Calibri" w:cs="Calibri"/>
          <w:b/>
          <w:bCs/>
          <w:szCs w:val="24"/>
        </w:rPr>
        <w:t xml:space="preserve">Chair </w:t>
      </w:r>
      <w:r w:rsidRPr="00D81F0F">
        <w:rPr>
          <w:rFonts w:ascii="Calibri" w:eastAsia="Calibri" w:hAnsi="Calibri" w:cs="Calibri"/>
          <w:szCs w:val="24"/>
        </w:rPr>
        <w:t>clarified that the Administration of Mexico had invoked co-passenger delay as the basis for its extension request.</w:t>
      </w:r>
    </w:p>
    <w:p w14:paraId="467D9588" w14:textId="6EE0591C" w:rsidR="00F27D3C" w:rsidRPr="00D81F0F" w:rsidRDefault="718C008A" w:rsidP="7886744B">
      <w:pPr>
        <w:jc w:val="both"/>
        <w:rPr>
          <w:rFonts w:ascii="Calibri" w:eastAsia="Calibri" w:hAnsi="Calibri" w:cs="Calibri"/>
        </w:rPr>
      </w:pPr>
      <w:r w:rsidRPr="00D81F0F">
        <w:rPr>
          <w:rFonts w:ascii="Calibri" w:eastAsia="Calibri" w:hAnsi="Calibri" w:cs="Calibri"/>
        </w:rPr>
        <w:t>5.5.</w:t>
      </w:r>
      <w:r w:rsidR="005A5FDF" w:rsidRPr="00D81F0F">
        <w:rPr>
          <w:rFonts w:ascii="Calibri" w:eastAsia="Calibri" w:hAnsi="Calibri" w:cs="Calibri"/>
        </w:rPr>
        <w:t>5</w:t>
      </w:r>
      <w:r w:rsidR="00F27D3C" w:rsidRPr="00D81F0F">
        <w:rPr>
          <w:rFonts w:ascii="Calibri" w:hAnsi="Calibri" w:cs="Calibri"/>
        </w:rPr>
        <w:tab/>
      </w:r>
      <w:r w:rsidRPr="00D81F0F">
        <w:rPr>
          <w:rFonts w:ascii="Calibri" w:eastAsia="Calibri" w:hAnsi="Calibri" w:cs="Calibri"/>
          <w:b/>
          <w:bCs/>
        </w:rPr>
        <w:t xml:space="preserve">Ms Beaumier </w:t>
      </w:r>
      <w:r w:rsidRPr="00D81F0F">
        <w:rPr>
          <w:rFonts w:ascii="Calibri" w:eastAsia="Calibri" w:hAnsi="Calibri" w:cs="Calibri"/>
        </w:rPr>
        <w:t>said that the submission, particularly the chronology of events, was difficult to follow; in particular, there was a lack of clarity over the current launch window and the length of the extension being requested. In an e-mail exchange dated 19 November 2024 between the launch provider Beijing CAS Space and ThumbSat, the launch date had been rescheduled from December</w:t>
      </w:r>
      <w:r w:rsidR="003C5721" w:rsidRPr="00D81F0F">
        <w:rPr>
          <w:rFonts w:ascii="Calibri" w:eastAsia="Calibri" w:hAnsi="Calibri" w:cs="Calibri"/>
        </w:rPr>
        <w:t> </w:t>
      </w:r>
      <w:r w:rsidRPr="00D81F0F">
        <w:rPr>
          <w:rFonts w:ascii="Calibri" w:eastAsia="Calibri" w:hAnsi="Calibri" w:cs="Calibri"/>
        </w:rPr>
        <w:t xml:space="preserve">2024 to </w:t>
      </w:r>
      <w:r w:rsidR="003C5721" w:rsidRPr="00D81F0F">
        <w:rPr>
          <w:rFonts w:ascii="Calibri" w:eastAsia="Calibri" w:hAnsi="Calibri" w:cs="Calibri"/>
        </w:rPr>
        <w:t>30 </w:t>
      </w:r>
      <w:r w:rsidRPr="00D81F0F">
        <w:rPr>
          <w:rFonts w:ascii="Calibri" w:eastAsia="Calibri" w:hAnsi="Calibri" w:cs="Calibri"/>
        </w:rPr>
        <w:t xml:space="preserve">April 2025 owing to issues with the primary payload. Subsequently, a contract had been signed with Beijing CAS Space on 15 December 2024 – a copy of which had not been provided – setting a launch date of 30 March 2025. Taking into account that contract, and the statement dated 27 December 2024, in which Beijing CAS Space committed to avoiding delays to the March launch date, she surmised that the Y-7 mission was therefore still on track for a 30 March launch. </w:t>
      </w:r>
    </w:p>
    <w:p w14:paraId="056C350C" w14:textId="55104DC3" w:rsidR="00F27D3C" w:rsidRPr="00D81F0F" w:rsidRDefault="718C008A" w:rsidP="7886744B">
      <w:pPr>
        <w:jc w:val="both"/>
        <w:rPr>
          <w:rFonts w:ascii="Calibri" w:eastAsia="Calibri" w:hAnsi="Calibri" w:cs="Calibri"/>
          <w:szCs w:val="24"/>
        </w:rPr>
      </w:pPr>
      <w:r w:rsidRPr="00D81F0F">
        <w:rPr>
          <w:rFonts w:ascii="Calibri" w:eastAsia="Calibri" w:hAnsi="Calibri" w:cs="Calibri"/>
        </w:rPr>
        <w:t>5.5.</w:t>
      </w:r>
      <w:r w:rsidR="005A5FDF" w:rsidRPr="00D81F0F">
        <w:rPr>
          <w:rFonts w:ascii="Calibri" w:eastAsia="Calibri" w:hAnsi="Calibri" w:cs="Calibri"/>
        </w:rPr>
        <w:t>6</w:t>
      </w:r>
      <w:r w:rsidR="00F27D3C" w:rsidRPr="00D81F0F">
        <w:rPr>
          <w:rFonts w:ascii="Calibri" w:hAnsi="Calibri" w:cs="Calibri"/>
        </w:rPr>
        <w:tab/>
      </w:r>
      <w:r w:rsidRPr="00D81F0F">
        <w:rPr>
          <w:rFonts w:ascii="Calibri" w:eastAsia="Calibri" w:hAnsi="Calibri" w:cs="Calibri"/>
          <w:szCs w:val="24"/>
        </w:rPr>
        <w:t>The administration had requested a six-month extension to the regulatory time-limit of 9</w:t>
      </w:r>
      <w:r w:rsidR="007D144C" w:rsidRPr="00D81F0F">
        <w:rPr>
          <w:rFonts w:ascii="Calibri" w:eastAsia="Calibri" w:hAnsi="Calibri" w:cs="Calibri"/>
          <w:szCs w:val="24"/>
        </w:rPr>
        <w:t> </w:t>
      </w:r>
      <w:r w:rsidRPr="00D81F0F">
        <w:rPr>
          <w:rFonts w:ascii="Calibri" w:eastAsia="Calibri" w:hAnsi="Calibri" w:cs="Calibri"/>
          <w:szCs w:val="24"/>
        </w:rPr>
        <w:t>March 2025. Confusingly, elsewhere in the submission there was a request for an extension to May 2025, presumably to meet the 30 April launch date. As far as she could tell, the only reference to the 30 April launch had been made in November 2024, which suggested that it must have been superseded by information available when the contract had been signed on 15 December 2024. In her view, the case met the conditions for co-passenger delay and an extension could be granted; however, in the absence of any updated information beyond the 27 December statement, there was no evidence to support an extension beyond 1 April 2025.</w:t>
      </w:r>
    </w:p>
    <w:p w14:paraId="7F77A340" w14:textId="073D0E95" w:rsidR="00F27D3C" w:rsidRPr="00D81F0F" w:rsidRDefault="718C008A" w:rsidP="0083001A">
      <w:pPr>
        <w:jc w:val="both"/>
        <w:rPr>
          <w:rFonts w:ascii="Calibri" w:eastAsia="Calibri" w:hAnsi="Calibri" w:cs="Calibri"/>
          <w:szCs w:val="24"/>
        </w:rPr>
      </w:pPr>
      <w:r w:rsidRPr="00D81F0F">
        <w:rPr>
          <w:rFonts w:ascii="Calibri" w:eastAsia="Calibri" w:hAnsi="Calibri" w:cs="Calibri"/>
        </w:rPr>
        <w:t>5.5.</w:t>
      </w:r>
      <w:r w:rsidR="002B4788" w:rsidRPr="00D81F0F">
        <w:rPr>
          <w:rFonts w:ascii="Calibri" w:eastAsia="Calibri" w:hAnsi="Calibri" w:cs="Calibri"/>
        </w:rPr>
        <w:t>7</w:t>
      </w:r>
      <w:r w:rsidR="00F27D3C" w:rsidRPr="00D81F0F">
        <w:rPr>
          <w:rFonts w:ascii="Calibri" w:hAnsi="Calibri" w:cs="Calibri"/>
        </w:rPr>
        <w:tab/>
      </w:r>
      <w:r w:rsidR="00DD5D83" w:rsidRPr="00D81F0F">
        <w:rPr>
          <w:rFonts w:ascii="Calibri" w:hAnsi="Calibri" w:cs="Calibri"/>
        </w:rPr>
        <w:t xml:space="preserve">Responding to a question from the </w:t>
      </w:r>
      <w:r w:rsidR="00DD5D83" w:rsidRPr="00D81F0F">
        <w:rPr>
          <w:rFonts w:ascii="Calibri" w:hAnsi="Calibri" w:cs="Calibri"/>
          <w:b/>
          <w:bCs/>
        </w:rPr>
        <w:t>Chair</w:t>
      </w:r>
      <w:r w:rsidR="00DD5D83" w:rsidRPr="00D81F0F">
        <w:rPr>
          <w:rFonts w:ascii="Calibri" w:hAnsi="Calibri" w:cs="Calibri"/>
        </w:rPr>
        <w:t xml:space="preserve">, </w:t>
      </w:r>
      <w:r w:rsidRPr="00D81F0F">
        <w:rPr>
          <w:rFonts w:ascii="Calibri" w:eastAsia="Calibri" w:hAnsi="Calibri" w:cs="Calibri"/>
          <w:b/>
          <w:bCs/>
          <w:szCs w:val="24"/>
        </w:rPr>
        <w:t xml:space="preserve">Mr Henri </w:t>
      </w:r>
      <w:r w:rsidRPr="00D81F0F">
        <w:rPr>
          <w:rFonts w:ascii="Calibri" w:eastAsia="Calibri" w:hAnsi="Calibri" w:cs="Calibri"/>
          <w:szCs w:val="24"/>
        </w:rPr>
        <w:t>said that</w:t>
      </w:r>
      <w:r w:rsidRPr="00D81F0F">
        <w:rPr>
          <w:rFonts w:ascii="Calibri" w:eastAsia="Calibri" w:hAnsi="Calibri" w:cs="Calibri"/>
          <w:b/>
          <w:bCs/>
          <w:szCs w:val="24"/>
        </w:rPr>
        <w:t xml:space="preserve"> </w:t>
      </w:r>
      <w:r w:rsidRPr="00D81F0F">
        <w:rPr>
          <w:rFonts w:ascii="Calibri" w:eastAsia="Calibri" w:hAnsi="Calibri" w:cs="Calibri"/>
          <w:szCs w:val="24"/>
        </w:rPr>
        <w:t>the information outlined in the WRC-23 decision was not intended to serve as an exhaustive list, but rather as guidance on the type of information that would help the Board to reach a decision. That information might vary depending on the specifics of the case and the basis on which the extension was being requested; thus, it was not necessarily critical for everything on the list to be provided. He noted that a summary description of the satellite to be launched, the frequency bands and the name of the manufacturer had been provided. Like Ms Beaumier, he had found the information in the document confusing.</w:t>
      </w:r>
    </w:p>
    <w:p w14:paraId="6B8B54F9" w14:textId="47248FBE" w:rsidR="00F27D3C" w:rsidRPr="00D81F0F" w:rsidRDefault="718C008A" w:rsidP="7886744B">
      <w:pPr>
        <w:jc w:val="both"/>
        <w:rPr>
          <w:rFonts w:ascii="Calibri" w:eastAsia="Calibri" w:hAnsi="Calibri" w:cs="Calibri"/>
          <w:szCs w:val="24"/>
        </w:rPr>
      </w:pPr>
      <w:r w:rsidRPr="00D81F0F">
        <w:rPr>
          <w:rFonts w:ascii="Calibri" w:eastAsia="Calibri" w:hAnsi="Calibri" w:cs="Calibri"/>
        </w:rPr>
        <w:t>5.5.</w:t>
      </w:r>
      <w:r w:rsidR="002B4788" w:rsidRPr="00D81F0F">
        <w:rPr>
          <w:rFonts w:ascii="Calibri" w:eastAsia="Calibri" w:hAnsi="Calibri" w:cs="Calibri"/>
        </w:rPr>
        <w:t>8</w:t>
      </w:r>
      <w:r w:rsidR="00F27D3C" w:rsidRPr="00D81F0F">
        <w:rPr>
          <w:rFonts w:ascii="Calibri" w:hAnsi="Calibri" w:cs="Calibri"/>
        </w:rPr>
        <w:tab/>
      </w:r>
      <w:r w:rsidR="0023137A" w:rsidRPr="00D81F0F">
        <w:rPr>
          <w:rFonts w:ascii="Calibri" w:eastAsia="Calibri" w:hAnsi="Calibri" w:cs="Calibri"/>
          <w:szCs w:val="24"/>
        </w:rPr>
        <w:t>A</w:t>
      </w:r>
      <w:r w:rsidRPr="00D81F0F">
        <w:rPr>
          <w:rFonts w:ascii="Calibri" w:eastAsia="Calibri" w:hAnsi="Calibri" w:cs="Calibri"/>
          <w:szCs w:val="24"/>
        </w:rPr>
        <w:t>s he understood t</w:t>
      </w:r>
      <w:r w:rsidR="0023137A" w:rsidRPr="00D81F0F">
        <w:rPr>
          <w:rFonts w:ascii="Calibri" w:eastAsia="Calibri" w:hAnsi="Calibri" w:cs="Calibri"/>
          <w:szCs w:val="24"/>
        </w:rPr>
        <w:t>he chronology of the case,</w:t>
      </w:r>
      <w:r w:rsidRPr="00D81F0F">
        <w:rPr>
          <w:rFonts w:ascii="Calibri" w:eastAsia="Calibri" w:hAnsi="Calibri" w:cs="Calibri"/>
          <w:szCs w:val="24"/>
        </w:rPr>
        <w:t xml:space="preserve"> a launch service agreement had initially been signed with Guangzhou CAS Space in February 2024, with a launch date of 1 September</w:t>
      </w:r>
      <w:r w:rsidR="00DB7E6C" w:rsidRPr="00D81F0F">
        <w:rPr>
          <w:rFonts w:ascii="Calibri" w:eastAsia="Calibri" w:hAnsi="Calibri" w:cs="Calibri"/>
          <w:szCs w:val="24"/>
        </w:rPr>
        <w:t xml:space="preserve"> 2024</w:t>
      </w:r>
      <w:r w:rsidRPr="00D81F0F">
        <w:rPr>
          <w:rFonts w:ascii="Calibri" w:eastAsia="Calibri" w:hAnsi="Calibri" w:cs="Calibri"/>
          <w:szCs w:val="24"/>
        </w:rPr>
        <w:t xml:space="preserve">. It was </w:t>
      </w:r>
      <w:r w:rsidR="00D709E8" w:rsidRPr="00D81F0F">
        <w:rPr>
          <w:rFonts w:ascii="Calibri" w:eastAsia="Calibri" w:hAnsi="Calibri" w:cs="Calibri"/>
          <w:szCs w:val="24"/>
        </w:rPr>
        <w:t>un</w:t>
      </w:r>
      <w:r w:rsidRPr="00D81F0F">
        <w:rPr>
          <w:rFonts w:ascii="Calibri" w:eastAsia="Calibri" w:hAnsi="Calibri" w:cs="Calibri"/>
          <w:szCs w:val="24"/>
        </w:rPr>
        <w:t xml:space="preserve">clear, however, whether the satellite </w:t>
      </w:r>
      <w:r w:rsidR="00BD4C31" w:rsidRPr="00D81F0F">
        <w:rPr>
          <w:rFonts w:ascii="Calibri" w:eastAsia="Calibri" w:hAnsi="Calibri" w:cs="Calibri"/>
          <w:szCs w:val="24"/>
        </w:rPr>
        <w:t>would have</w:t>
      </w:r>
      <w:r w:rsidR="007E3326" w:rsidRPr="00D81F0F">
        <w:rPr>
          <w:rFonts w:ascii="Calibri" w:eastAsia="Calibri" w:hAnsi="Calibri" w:cs="Calibri"/>
          <w:szCs w:val="24"/>
        </w:rPr>
        <w:t xml:space="preserve"> </w:t>
      </w:r>
      <w:r w:rsidR="00483729" w:rsidRPr="00D81F0F">
        <w:rPr>
          <w:rFonts w:ascii="Calibri" w:eastAsia="Calibri" w:hAnsi="Calibri" w:cs="Calibri"/>
          <w:szCs w:val="24"/>
        </w:rPr>
        <w:t>been ready in tim</w:t>
      </w:r>
      <w:r w:rsidR="00BD4C31" w:rsidRPr="00D81F0F">
        <w:rPr>
          <w:rFonts w:ascii="Calibri" w:eastAsia="Calibri" w:hAnsi="Calibri" w:cs="Calibri"/>
          <w:szCs w:val="24"/>
        </w:rPr>
        <w:t xml:space="preserve">e </w:t>
      </w:r>
      <w:r w:rsidR="00DB7E6C" w:rsidRPr="00D81F0F">
        <w:rPr>
          <w:rFonts w:ascii="Calibri" w:eastAsia="Calibri" w:hAnsi="Calibri" w:cs="Calibri"/>
          <w:szCs w:val="24"/>
        </w:rPr>
        <w:t xml:space="preserve">for such launch date </w:t>
      </w:r>
      <w:r w:rsidR="00BD4C31" w:rsidRPr="00D81F0F">
        <w:rPr>
          <w:rFonts w:ascii="Calibri" w:eastAsia="Calibri" w:hAnsi="Calibri" w:cs="Calibri"/>
          <w:szCs w:val="24"/>
        </w:rPr>
        <w:t xml:space="preserve">and </w:t>
      </w:r>
      <w:r w:rsidR="00BD4C31" w:rsidRPr="00D81F0F">
        <w:rPr>
          <w:rFonts w:ascii="Calibri" w:eastAsia="Calibri" w:hAnsi="Calibri" w:cs="Calibri"/>
          <w:szCs w:val="24"/>
        </w:rPr>
        <w:lastRenderedPageBreak/>
        <w:t>what</w:t>
      </w:r>
      <w:r w:rsidRPr="00D81F0F">
        <w:rPr>
          <w:rFonts w:ascii="Calibri" w:eastAsia="Calibri" w:hAnsi="Calibri" w:cs="Calibri"/>
          <w:szCs w:val="24"/>
        </w:rPr>
        <w:t xml:space="preserve"> had triggered </w:t>
      </w:r>
      <w:r w:rsidR="00BD4C31" w:rsidRPr="00D81F0F">
        <w:rPr>
          <w:rFonts w:ascii="Calibri" w:eastAsia="Calibri" w:hAnsi="Calibri" w:cs="Calibri"/>
          <w:szCs w:val="24"/>
        </w:rPr>
        <w:t>the</w:t>
      </w:r>
      <w:r w:rsidRPr="00D81F0F">
        <w:rPr>
          <w:rFonts w:ascii="Calibri" w:eastAsia="Calibri" w:hAnsi="Calibri" w:cs="Calibri"/>
          <w:szCs w:val="24"/>
        </w:rPr>
        <w:t xml:space="preserve"> e</w:t>
      </w:r>
      <w:r w:rsidR="00E72222" w:rsidRPr="00D81F0F">
        <w:rPr>
          <w:rFonts w:ascii="Calibri" w:eastAsia="Calibri" w:hAnsi="Calibri" w:cs="Calibri"/>
          <w:szCs w:val="24"/>
        </w:rPr>
        <w:t>-</w:t>
      </w:r>
      <w:r w:rsidRPr="00D81F0F">
        <w:rPr>
          <w:rFonts w:ascii="Calibri" w:eastAsia="Calibri" w:hAnsi="Calibri" w:cs="Calibri"/>
          <w:szCs w:val="24"/>
        </w:rPr>
        <w:t>mail exchange culminating, on 19 November, in a notification that the launch date had been adjusted to 30 April 2025. ThumbSat had subsequently signed a new contract, with Beijing CAS Space, on 15 December 2024, setting a launch date of 30 March 2025, which seemed again to have been postponed to 30 April owing to issues with the main payload. Clearly information was missing that might shed further light on the sequence of events. Ultimately, he supported an extension on the grounds of co-passenger delay; however, given that the launch was planned for some time in March or April, he could find no rationale for an extension beyond 30 April 2025.</w:t>
      </w:r>
    </w:p>
    <w:p w14:paraId="10013941" w14:textId="08F76484" w:rsidR="00F27D3C" w:rsidRPr="00D81F0F" w:rsidRDefault="718C008A" w:rsidP="7886744B">
      <w:pPr>
        <w:jc w:val="both"/>
        <w:rPr>
          <w:rFonts w:ascii="Calibri" w:eastAsia="Calibri" w:hAnsi="Calibri" w:cs="Calibri"/>
          <w:szCs w:val="24"/>
        </w:rPr>
      </w:pPr>
      <w:r w:rsidRPr="00D81F0F">
        <w:rPr>
          <w:rFonts w:ascii="Calibri" w:eastAsia="Calibri" w:hAnsi="Calibri" w:cs="Calibri"/>
        </w:rPr>
        <w:t>5.5.</w:t>
      </w:r>
      <w:r w:rsidR="002B4788" w:rsidRPr="00D81F0F">
        <w:rPr>
          <w:rFonts w:ascii="Calibri" w:eastAsia="Calibri" w:hAnsi="Calibri" w:cs="Calibri"/>
        </w:rPr>
        <w:t>9</w:t>
      </w:r>
      <w:r w:rsidR="00F27D3C" w:rsidRPr="00D81F0F">
        <w:rPr>
          <w:rFonts w:ascii="Calibri" w:hAnsi="Calibri" w:cs="Calibri"/>
        </w:rPr>
        <w:tab/>
      </w:r>
      <w:r w:rsidRPr="00D81F0F">
        <w:rPr>
          <w:rFonts w:ascii="Calibri" w:eastAsia="Calibri" w:hAnsi="Calibri" w:cs="Calibri"/>
          <w:b/>
          <w:bCs/>
          <w:szCs w:val="24"/>
        </w:rPr>
        <w:t xml:space="preserve">Ms Beaumier </w:t>
      </w:r>
      <w:r w:rsidRPr="00D81F0F">
        <w:rPr>
          <w:rFonts w:ascii="Calibri" w:eastAsia="Calibri" w:hAnsi="Calibri" w:cs="Calibri"/>
          <w:szCs w:val="24"/>
        </w:rPr>
        <w:t xml:space="preserve">said </w:t>
      </w:r>
      <w:r w:rsidR="00ED3D1A" w:rsidRPr="00D81F0F">
        <w:rPr>
          <w:rFonts w:ascii="Calibri" w:eastAsia="Calibri" w:hAnsi="Calibri" w:cs="Calibri"/>
          <w:szCs w:val="24"/>
        </w:rPr>
        <w:t xml:space="preserve">that </w:t>
      </w:r>
      <w:r w:rsidRPr="00D81F0F">
        <w:rPr>
          <w:rFonts w:ascii="Calibri" w:eastAsia="Calibri" w:hAnsi="Calibri" w:cs="Calibri"/>
          <w:szCs w:val="24"/>
        </w:rPr>
        <w:t>she agreed with Mr Henri that key information was missing, including on whether the satellite would have been ready in time for the initial launch date in September 2024, before the co-passenger delay. Notwithstanding the confusing information, she had reached the conclusion that the most recent information superseded the prior communications, which was how she had arrived at the 30 March launch date. No evidence had been provided to suggest that there had been another postponement, for which reason she would support an extension to 1 April at the latest. If the administration needed additional time, it could submit further information to that effect.</w:t>
      </w:r>
    </w:p>
    <w:p w14:paraId="77DDF5DA" w14:textId="15D7E04A" w:rsidR="00F27D3C" w:rsidRPr="00D81F0F" w:rsidRDefault="718C008A" w:rsidP="7886744B">
      <w:pPr>
        <w:jc w:val="both"/>
        <w:rPr>
          <w:rFonts w:ascii="Calibri" w:eastAsia="Calibri" w:hAnsi="Calibri" w:cs="Calibri"/>
          <w:szCs w:val="24"/>
        </w:rPr>
      </w:pPr>
      <w:r w:rsidRPr="00D81F0F">
        <w:rPr>
          <w:rFonts w:ascii="Calibri" w:eastAsia="Calibri" w:hAnsi="Calibri" w:cs="Calibri"/>
        </w:rPr>
        <w:t>5.5.1</w:t>
      </w:r>
      <w:r w:rsidR="002B4788" w:rsidRPr="00D81F0F">
        <w:rPr>
          <w:rFonts w:ascii="Calibri" w:eastAsia="Calibri" w:hAnsi="Calibri" w:cs="Calibri"/>
        </w:rPr>
        <w:t>0</w:t>
      </w:r>
      <w:r w:rsidR="00F27D3C" w:rsidRPr="00D81F0F">
        <w:rPr>
          <w:rFonts w:ascii="Calibri" w:hAnsi="Calibri" w:cs="Calibri"/>
        </w:rPr>
        <w:tab/>
      </w:r>
      <w:r w:rsidRPr="00D81F0F">
        <w:rPr>
          <w:rFonts w:ascii="Calibri" w:eastAsia="Calibri" w:hAnsi="Calibri" w:cs="Calibri"/>
          <w:b/>
          <w:bCs/>
          <w:szCs w:val="24"/>
        </w:rPr>
        <w:t>Mr Azzouz</w:t>
      </w:r>
      <w:r w:rsidRPr="00D81F0F">
        <w:rPr>
          <w:rFonts w:ascii="Calibri" w:eastAsia="Calibri" w:hAnsi="Calibri" w:cs="Calibri"/>
          <w:szCs w:val="24"/>
        </w:rPr>
        <w:t xml:space="preserve">, summarizing the facts of the case, said </w:t>
      </w:r>
      <w:r w:rsidR="00ED3D1A" w:rsidRPr="00D81F0F">
        <w:rPr>
          <w:rFonts w:ascii="Calibri" w:eastAsia="Calibri" w:hAnsi="Calibri" w:cs="Calibri"/>
          <w:szCs w:val="24"/>
        </w:rPr>
        <w:t xml:space="preserve">that </w:t>
      </w:r>
      <w:r w:rsidRPr="00D81F0F">
        <w:rPr>
          <w:rFonts w:ascii="Calibri" w:eastAsia="Calibri" w:hAnsi="Calibri" w:cs="Calibri"/>
          <w:szCs w:val="24"/>
        </w:rPr>
        <w:t xml:space="preserve">he noted that the satellite had been completed in-house on 20 November 2024 and that, on 19 November, Beijing CAS Space had notified ThumbSat that the Kinetica-1 vehicle Y-7 mission, on which the satellite was being launched, had been postponed from December 2024 to 30 April 2025. Although the contract signed with Beijing CAS Space on 15 December 2024 stipulated a launch date of 30 March 2025, delays caused by the main payload had apparently led to it being rescheduled for 30 April. In his view, the request qualified as a co-passenger delay and, as the Board did not provide for contingencies, he could support an extension to the end of March or April, rather than the six months requested. </w:t>
      </w:r>
    </w:p>
    <w:p w14:paraId="4111C52C" w14:textId="15C4438A" w:rsidR="00F27D3C" w:rsidRPr="00D81F0F" w:rsidRDefault="718C008A" w:rsidP="7886744B">
      <w:pPr>
        <w:jc w:val="both"/>
        <w:rPr>
          <w:rFonts w:ascii="Calibri" w:eastAsia="Calibri" w:hAnsi="Calibri" w:cs="Calibri"/>
          <w:szCs w:val="24"/>
        </w:rPr>
      </w:pPr>
      <w:r w:rsidRPr="00D81F0F">
        <w:rPr>
          <w:rFonts w:ascii="Calibri" w:eastAsia="Calibri" w:hAnsi="Calibri" w:cs="Calibri"/>
        </w:rPr>
        <w:t>5.5.1</w:t>
      </w:r>
      <w:r w:rsidR="002B4788" w:rsidRPr="00D81F0F">
        <w:rPr>
          <w:rFonts w:ascii="Calibri" w:eastAsia="Calibri" w:hAnsi="Calibri" w:cs="Calibri"/>
        </w:rPr>
        <w:t>1</w:t>
      </w:r>
      <w:r w:rsidR="00F27D3C" w:rsidRPr="00D81F0F">
        <w:rPr>
          <w:rFonts w:ascii="Calibri" w:hAnsi="Calibri" w:cs="Calibri"/>
        </w:rPr>
        <w:tab/>
      </w:r>
      <w:r w:rsidRPr="00D81F0F">
        <w:rPr>
          <w:rFonts w:ascii="Calibri" w:eastAsia="Calibri" w:hAnsi="Calibri" w:cs="Calibri"/>
          <w:b/>
          <w:bCs/>
          <w:szCs w:val="24"/>
        </w:rPr>
        <w:t>Ms Hasanova</w:t>
      </w:r>
      <w:r w:rsidRPr="00D81F0F">
        <w:rPr>
          <w:rFonts w:ascii="Calibri" w:eastAsia="Calibri" w:hAnsi="Calibri" w:cs="Calibri"/>
          <w:szCs w:val="24"/>
        </w:rPr>
        <w:t>,</w:t>
      </w:r>
      <w:r w:rsidRPr="00D81F0F">
        <w:rPr>
          <w:rFonts w:ascii="Calibri" w:eastAsia="Calibri" w:hAnsi="Calibri" w:cs="Calibri"/>
          <w:b/>
          <w:bCs/>
          <w:szCs w:val="24"/>
        </w:rPr>
        <w:t xml:space="preserve"> </w:t>
      </w:r>
      <w:r w:rsidRPr="00D81F0F">
        <w:rPr>
          <w:rFonts w:ascii="Calibri" w:eastAsia="Calibri" w:hAnsi="Calibri" w:cs="Calibri"/>
          <w:szCs w:val="24"/>
        </w:rPr>
        <w:t xml:space="preserve">referring to the attachment citing a launch date of 30 April, said </w:t>
      </w:r>
      <w:r w:rsidR="00ED3D1A" w:rsidRPr="00D81F0F">
        <w:rPr>
          <w:rFonts w:ascii="Calibri" w:eastAsia="Calibri" w:hAnsi="Calibri" w:cs="Calibri"/>
          <w:szCs w:val="24"/>
        </w:rPr>
        <w:t xml:space="preserve">that </w:t>
      </w:r>
      <w:r w:rsidRPr="00D81F0F">
        <w:rPr>
          <w:rFonts w:ascii="Calibri" w:eastAsia="Calibri" w:hAnsi="Calibri" w:cs="Calibri"/>
          <w:szCs w:val="24"/>
        </w:rPr>
        <w:t>she would support an extension to that date.</w:t>
      </w:r>
    </w:p>
    <w:p w14:paraId="24E92A99" w14:textId="439FCAC6" w:rsidR="00F27D3C" w:rsidRPr="00D81F0F" w:rsidRDefault="718C008A" w:rsidP="7886744B">
      <w:pPr>
        <w:jc w:val="both"/>
        <w:rPr>
          <w:rFonts w:ascii="Calibri" w:eastAsia="Calibri" w:hAnsi="Calibri" w:cs="Calibri"/>
          <w:szCs w:val="24"/>
        </w:rPr>
      </w:pPr>
      <w:r w:rsidRPr="00D81F0F">
        <w:rPr>
          <w:rFonts w:ascii="Calibri" w:eastAsia="Calibri" w:hAnsi="Calibri" w:cs="Calibri"/>
        </w:rPr>
        <w:t>5.5.1</w:t>
      </w:r>
      <w:r w:rsidR="002B4788" w:rsidRPr="00D81F0F">
        <w:rPr>
          <w:rFonts w:ascii="Calibri" w:eastAsia="Calibri" w:hAnsi="Calibri" w:cs="Calibri"/>
        </w:rPr>
        <w:t>2</w:t>
      </w:r>
      <w:r w:rsidR="00F27D3C" w:rsidRPr="00D81F0F">
        <w:rPr>
          <w:rFonts w:ascii="Calibri" w:hAnsi="Calibri" w:cs="Calibri"/>
        </w:rPr>
        <w:tab/>
      </w:r>
      <w:r w:rsidRPr="00D81F0F">
        <w:rPr>
          <w:rFonts w:ascii="Calibri" w:eastAsia="Calibri" w:hAnsi="Calibri" w:cs="Calibri"/>
          <w:b/>
          <w:bCs/>
          <w:szCs w:val="24"/>
        </w:rPr>
        <w:t xml:space="preserve">Mr Henri </w:t>
      </w:r>
      <w:r w:rsidRPr="00D81F0F">
        <w:rPr>
          <w:rFonts w:ascii="Calibri" w:eastAsia="Calibri" w:hAnsi="Calibri" w:cs="Calibri"/>
          <w:szCs w:val="24"/>
        </w:rPr>
        <w:t xml:space="preserve">said that, in the light of the confusion over the launch date and the length of extension being requested, he was inclined to follow the approach of Ms Beaumier, namely to </w:t>
      </w:r>
      <w:r w:rsidR="00DB7E6C" w:rsidRPr="00D81F0F">
        <w:rPr>
          <w:rFonts w:ascii="Calibri" w:eastAsia="Calibri" w:hAnsi="Calibri" w:cs="Calibri"/>
          <w:szCs w:val="24"/>
        </w:rPr>
        <w:t xml:space="preserve">consider </w:t>
      </w:r>
      <w:r w:rsidRPr="00D81F0F">
        <w:rPr>
          <w:rFonts w:ascii="Calibri" w:eastAsia="Calibri" w:hAnsi="Calibri" w:cs="Calibri"/>
          <w:szCs w:val="24"/>
        </w:rPr>
        <w:t>the latest factual information and assume a 30 March launch. There was no evidence to justify an extension beyond the end of March.</w:t>
      </w:r>
    </w:p>
    <w:p w14:paraId="1EC690B4" w14:textId="632EB65F" w:rsidR="00F27D3C" w:rsidRPr="00D81F0F" w:rsidRDefault="718C008A" w:rsidP="7886744B">
      <w:pPr>
        <w:jc w:val="both"/>
        <w:rPr>
          <w:rFonts w:ascii="Calibri" w:eastAsia="Calibri" w:hAnsi="Calibri" w:cs="Calibri"/>
          <w:szCs w:val="24"/>
        </w:rPr>
      </w:pPr>
      <w:r w:rsidRPr="00D81F0F">
        <w:rPr>
          <w:rFonts w:ascii="Calibri" w:eastAsia="Calibri" w:hAnsi="Calibri" w:cs="Calibri"/>
        </w:rPr>
        <w:t>5.5.1</w:t>
      </w:r>
      <w:r w:rsidR="002B4788" w:rsidRPr="00D81F0F">
        <w:rPr>
          <w:rFonts w:ascii="Calibri" w:eastAsia="Calibri" w:hAnsi="Calibri" w:cs="Calibri"/>
        </w:rPr>
        <w:t>3</w:t>
      </w:r>
      <w:r w:rsidR="00F27D3C" w:rsidRPr="00D81F0F">
        <w:rPr>
          <w:rFonts w:ascii="Calibri" w:hAnsi="Calibri" w:cs="Calibri"/>
        </w:rPr>
        <w:tab/>
      </w:r>
      <w:r w:rsidRPr="00D81F0F">
        <w:rPr>
          <w:rFonts w:ascii="Calibri" w:eastAsia="Calibri" w:hAnsi="Calibri" w:cs="Calibri"/>
          <w:szCs w:val="24"/>
        </w:rPr>
        <w:t xml:space="preserve">The </w:t>
      </w:r>
      <w:r w:rsidRPr="00D81F0F">
        <w:rPr>
          <w:rFonts w:ascii="Calibri" w:eastAsia="Calibri" w:hAnsi="Calibri" w:cs="Calibri"/>
          <w:b/>
          <w:bCs/>
          <w:szCs w:val="24"/>
        </w:rPr>
        <w:t>Chair</w:t>
      </w:r>
      <w:r w:rsidRPr="00D81F0F">
        <w:rPr>
          <w:rFonts w:ascii="Calibri" w:eastAsia="Calibri" w:hAnsi="Calibri" w:cs="Calibri"/>
          <w:szCs w:val="24"/>
        </w:rPr>
        <w:t xml:space="preserve"> proposed that the Board conclude on the matter as follows:</w:t>
      </w:r>
    </w:p>
    <w:p w14:paraId="62D46BB5" w14:textId="51BA5F85" w:rsidR="00F27D3C" w:rsidRPr="00D81F0F" w:rsidRDefault="718C008A" w:rsidP="00023D57">
      <w:pPr>
        <w:jc w:val="both"/>
        <w:rPr>
          <w:rFonts w:ascii="Calibri" w:eastAsia="Calibri" w:hAnsi="Calibri" w:cs="Calibri"/>
          <w:szCs w:val="24"/>
        </w:rPr>
      </w:pPr>
      <w:r w:rsidRPr="00D81F0F">
        <w:rPr>
          <w:rFonts w:ascii="Calibri" w:eastAsia="Calibri" w:hAnsi="Calibri" w:cs="Calibri"/>
          <w:szCs w:val="24"/>
        </w:rPr>
        <w:t>“The Board considered in detail the submission from the Administration of Mexico requesting an extension of the regulatory time-limit to bring into use the frequency assignment to the THUMBSAT-1 satellite system as presented in Document RRB25-1/18 and noted Document RRB25-1/DELAYED/6 for information. The Board noted the following points:</w:t>
      </w:r>
    </w:p>
    <w:p w14:paraId="37CDF035" w14:textId="737D77F0" w:rsidR="00F27D3C" w:rsidRPr="00D81F0F" w:rsidRDefault="718C008A" w:rsidP="00023D57">
      <w:pPr>
        <w:jc w:val="both"/>
        <w:rPr>
          <w:rFonts w:ascii="Calibri" w:eastAsia="Calibri" w:hAnsi="Calibri" w:cs="Calibri"/>
          <w:szCs w:val="24"/>
        </w:rPr>
      </w:pPr>
      <w:r w:rsidRPr="00D81F0F">
        <w:rPr>
          <w:rFonts w:ascii="Calibri" w:eastAsia="Calibri" w:hAnsi="Calibri" w:cs="Calibri"/>
          <w:szCs w:val="24"/>
        </w:rPr>
        <w:t>•</w:t>
      </w:r>
      <w:r w:rsidR="00F27D3C" w:rsidRPr="00D81F0F">
        <w:rPr>
          <w:rFonts w:ascii="Calibri" w:hAnsi="Calibri" w:cs="Calibri"/>
        </w:rPr>
        <w:tab/>
      </w:r>
      <w:r w:rsidRPr="00D81F0F">
        <w:rPr>
          <w:rFonts w:ascii="Calibri" w:eastAsia="Calibri" w:hAnsi="Calibri" w:cs="Calibri"/>
          <w:szCs w:val="24"/>
        </w:rPr>
        <w:t>The regulatory time-limit to bring into use the THUMBSAT-1 satellite system was 9</w:t>
      </w:r>
      <w:r w:rsidR="00200B10" w:rsidRPr="00D81F0F">
        <w:rPr>
          <w:rFonts w:ascii="Calibri" w:eastAsia="Calibri" w:hAnsi="Calibri" w:cs="Calibri"/>
          <w:szCs w:val="24"/>
        </w:rPr>
        <w:t> </w:t>
      </w:r>
      <w:r w:rsidRPr="00D81F0F">
        <w:rPr>
          <w:rFonts w:ascii="Calibri" w:eastAsia="Calibri" w:hAnsi="Calibri" w:cs="Calibri"/>
          <w:szCs w:val="24"/>
        </w:rPr>
        <w:t>March</w:t>
      </w:r>
      <w:r w:rsidR="00200B10" w:rsidRPr="00D81F0F">
        <w:rPr>
          <w:rFonts w:ascii="Calibri" w:eastAsia="Calibri" w:hAnsi="Calibri" w:cs="Calibri"/>
          <w:szCs w:val="24"/>
        </w:rPr>
        <w:t> </w:t>
      </w:r>
      <w:r w:rsidRPr="00D81F0F">
        <w:rPr>
          <w:rFonts w:ascii="Calibri" w:eastAsia="Calibri" w:hAnsi="Calibri" w:cs="Calibri"/>
          <w:szCs w:val="24"/>
        </w:rPr>
        <w:t>2025.</w:t>
      </w:r>
    </w:p>
    <w:p w14:paraId="1DEEDD5F" w14:textId="0FA13B71" w:rsidR="00F27D3C" w:rsidRPr="00D81F0F" w:rsidRDefault="718C008A" w:rsidP="00023D57">
      <w:pPr>
        <w:jc w:val="both"/>
        <w:rPr>
          <w:rFonts w:ascii="Calibri" w:eastAsia="Calibri" w:hAnsi="Calibri" w:cs="Calibri"/>
          <w:szCs w:val="24"/>
        </w:rPr>
      </w:pPr>
      <w:r w:rsidRPr="00D81F0F">
        <w:rPr>
          <w:rFonts w:ascii="Calibri" w:eastAsia="Calibri" w:hAnsi="Calibri" w:cs="Calibri"/>
          <w:szCs w:val="24"/>
        </w:rPr>
        <w:t>•</w:t>
      </w:r>
      <w:r w:rsidR="00F27D3C" w:rsidRPr="00D81F0F">
        <w:rPr>
          <w:rFonts w:ascii="Calibri" w:hAnsi="Calibri" w:cs="Calibri"/>
        </w:rPr>
        <w:tab/>
      </w:r>
      <w:r w:rsidRPr="00D81F0F">
        <w:rPr>
          <w:rFonts w:ascii="Calibri" w:eastAsia="Calibri" w:hAnsi="Calibri" w:cs="Calibri"/>
          <w:szCs w:val="24"/>
        </w:rPr>
        <w:t xml:space="preserve">The satellite construction had been completed in-house on 20 November 2024.  </w:t>
      </w:r>
    </w:p>
    <w:p w14:paraId="54C4C801" w14:textId="159AA8E0" w:rsidR="00F27D3C" w:rsidRPr="00D81F0F" w:rsidRDefault="718C008A" w:rsidP="00023D57">
      <w:pPr>
        <w:jc w:val="both"/>
        <w:rPr>
          <w:rFonts w:ascii="Calibri" w:eastAsia="Calibri" w:hAnsi="Calibri" w:cs="Calibri"/>
          <w:szCs w:val="24"/>
        </w:rPr>
      </w:pPr>
      <w:r w:rsidRPr="00D81F0F">
        <w:rPr>
          <w:rFonts w:ascii="Calibri" w:eastAsia="Calibri" w:hAnsi="Calibri" w:cs="Calibri"/>
          <w:szCs w:val="24"/>
        </w:rPr>
        <w:t>•</w:t>
      </w:r>
      <w:r w:rsidR="00F27D3C" w:rsidRPr="00D81F0F">
        <w:rPr>
          <w:rFonts w:ascii="Calibri" w:hAnsi="Calibri" w:cs="Calibri"/>
        </w:rPr>
        <w:tab/>
      </w:r>
      <w:r w:rsidRPr="00D81F0F">
        <w:rPr>
          <w:rFonts w:ascii="Calibri" w:eastAsia="Calibri" w:hAnsi="Calibri" w:cs="Calibri"/>
          <w:szCs w:val="24"/>
        </w:rPr>
        <w:t xml:space="preserve">Through a contract with Beijing CAS Space, the launch had initially been scheduled as a co-passenger launch on the Kinetica-1 vehicle Y7 mission in December 2024 but later postponed to 30 March 2025 due to delays with the main payload.  </w:t>
      </w:r>
    </w:p>
    <w:p w14:paraId="13F29C56" w14:textId="064E6EC5" w:rsidR="00F27D3C" w:rsidRPr="00D81F0F" w:rsidRDefault="718C008A" w:rsidP="00023D57">
      <w:pPr>
        <w:jc w:val="both"/>
        <w:rPr>
          <w:rFonts w:ascii="Calibri" w:eastAsia="Calibri" w:hAnsi="Calibri" w:cs="Calibri"/>
          <w:szCs w:val="24"/>
        </w:rPr>
      </w:pPr>
      <w:r w:rsidRPr="00D81F0F">
        <w:rPr>
          <w:rFonts w:ascii="Calibri" w:eastAsia="Calibri" w:hAnsi="Calibri" w:cs="Calibri"/>
          <w:szCs w:val="24"/>
        </w:rPr>
        <w:lastRenderedPageBreak/>
        <w:t>Consequently, the Board concluded that the situation qualified as co-passenger delay and decided to accede to the request from the Administration of Mexico by extending the regulatory time-limit to bring into use the frequency assignment to the THUMBSAT-1 satellite system to 31 March 2025.”</w:t>
      </w:r>
    </w:p>
    <w:p w14:paraId="7717BBDB" w14:textId="12173388" w:rsidR="00F27D3C" w:rsidRPr="00D81F0F" w:rsidRDefault="00F27D3C" w:rsidP="0A3B0729">
      <w:pPr>
        <w:jc w:val="both"/>
        <w:rPr>
          <w:rFonts w:ascii="Calibri" w:eastAsia="Calibri" w:hAnsi="Calibri" w:cs="Calibri"/>
        </w:rPr>
      </w:pPr>
      <w:r w:rsidRPr="00D81F0F">
        <w:rPr>
          <w:rFonts w:ascii="Calibri" w:eastAsia="Calibri" w:hAnsi="Calibri" w:cs="Calibri"/>
        </w:rPr>
        <w:t>5.</w:t>
      </w:r>
      <w:r w:rsidR="52B59B39" w:rsidRPr="00D81F0F">
        <w:rPr>
          <w:rFonts w:ascii="Calibri" w:eastAsia="Calibri" w:hAnsi="Calibri" w:cs="Calibri"/>
        </w:rPr>
        <w:t>5</w:t>
      </w:r>
      <w:r w:rsidRPr="00D81F0F">
        <w:rPr>
          <w:rFonts w:ascii="Calibri" w:eastAsia="Calibri" w:hAnsi="Calibri" w:cs="Calibri"/>
        </w:rPr>
        <w:t>.</w:t>
      </w:r>
      <w:r w:rsidR="68F186A4" w:rsidRPr="00D81F0F">
        <w:rPr>
          <w:rFonts w:ascii="Calibri" w:eastAsia="Calibri" w:hAnsi="Calibri" w:cs="Calibri"/>
        </w:rPr>
        <w:t>1</w:t>
      </w:r>
      <w:r w:rsidR="002B4788" w:rsidRPr="00D81F0F">
        <w:rPr>
          <w:rFonts w:ascii="Calibri" w:eastAsia="Calibri" w:hAnsi="Calibri" w:cs="Calibri"/>
        </w:rPr>
        <w:t>4</w:t>
      </w:r>
      <w:r w:rsidRPr="00D81F0F">
        <w:rPr>
          <w:rFonts w:ascii="Calibri" w:hAnsi="Calibri" w:cs="Calibri"/>
        </w:rPr>
        <w:tab/>
      </w:r>
      <w:r w:rsidRPr="00D81F0F">
        <w:rPr>
          <w:rFonts w:ascii="Calibri" w:eastAsia="Calibri" w:hAnsi="Calibri" w:cs="Calibri"/>
        </w:rPr>
        <w:t xml:space="preserve">It was so </w:t>
      </w:r>
      <w:r w:rsidRPr="00D81F0F">
        <w:rPr>
          <w:rFonts w:ascii="Calibri" w:eastAsia="Calibri" w:hAnsi="Calibri" w:cs="Calibri"/>
          <w:b/>
          <w:bCs/>
        </w:rPr>
        <w:t>agreed</w:t>
      </w:r>
      <w:r w:rsidRPr="00D81F0F">
        <w:rPr>
          <w:rFonts w:ascii="Calibri" w:eastAsia="Calibri" w:hAnsi="Calibri" w:cs="Calibri"/>
        </w:rPr>
        <w:t>.</w:t>
      </w:r>
    </w:p>
    <w:p w14:paraId="648EB37F" w14:textId="5CC64593" w:rsidR="00F27D3C" w:rsidRPr="00D81F0F" w:rsidRDefault="00F27D3C" w:rsidP="00F27D3C">
      <w:pPr>
        <w:pStyle w:val="Heading2"/>
        <w:jc w:val="both"/>
        <w:rPr>
          <w:rFonts w:ascii="Calibri" w:hAnsi="Calibri" w:cs="Calibri"/>
        </w:rPr>
      </w:pPr>
      <w:r w:rsidRPr="00D81F0F">
        <w:rPr>
          <w:rFonts w:ascii="Calibri" w:eastAsia="Calibri" w:hAnsi="Calibri" w:cs="Calibri"/>
        </w:rPr>
        <w:t>5.6</w:t>
      </w:r>
      <w:r w:rsidRPr="00D81F0F">
        <w:rPr>
          <w:rFonts w:ascii="Calibri" w:hAnsi="Calibri" w:cs="Calibri"/>
        </w:rPr>
        <w:tab/>
      </w:r>
      <w:r w:rsidR="0014178B" w:rsidRPr="00D81F0F">
        <w:rPr>
          <w:rFonts w:ascii="Calibri" w:eastAsia="Calibri" w:hAnsi="Calibri" w:cs="Calibri"/>
        </w:rPr>
        <w:t>Submission by the Administration of the Republic of Korea requesting an extension of the regulatory time-limit to bring into use the frequency assignments to the CAS500-2 satellite network</w:t>
      </w:r>
      <w:r w:rsidRPr="00D81F0F">
        <w:rPr>
          <w:rFonts w:ascii="Calibri" w:eastAsia="Calibri" w:hAnsi="Calibri" w:cs="Calibri"/>
        </w:rPr>
        <w:t xml:space="preserve"> (Document RRB25</w:t>
      </w:r>
      <w:r w:rsidR="006A496F" w:rsidRPr="00D81F0F">
        <w:rPr>
          <w:rFonts w:ascii="Calibri" w:eastAsia="Calibri" w:hAnsi="Calibri" w:cs="Calibri"/>
        </w:rPr>
        <w:t>-</w:t>
      </w:r>
      <w:r w:rsidRPr="00D81F0F">
        <w:rPr>
          <w:rFonts w:ascii="Calibri" w:eastAsia="Calibri" w:hAnsi="Calibri" w:cs="Calibri"/>
        </w:rPr>
        <w:t>1/1</w:t>
      </w:r>
      <w:r w:rsidR="0014178B" w:rsidRPr="00D81F0F">
        <w:rPr>
          <w:rFonts w:ascii="Calibri" w:eastAsia="Calibri" w:hAnsi="Calibri" w:cs="Calibri"/>
        </w:rPr>
        <w:t>9</w:t>
      </w:r>
      <w:r w:rsidRPr="00D81F0F">
        <w:rPr>
          <w:rFonts w:ascii="Calibri" w:eastAsia="Calibri" w:hAnsi="Calibri" w:cs="Calibri"/>
        </w:rPr>
        <w:t>)</w:t>
      </w:r>
    </w:p>
    <w:p w14:paraId="71964E0A" w14:textId="0973A194" w:rsidR="2AD79749" w:rsidRPr="00D81F0F" w:rsidRDefault="2AD79749" w:rsidP="00200B10">
      <w:pPr>
        <w:spacing w:after="120"/>
        <w:jc w:val="both"/>
        <w:rPr>
          <w:rFonts w:ascii="Calibri" w:eastAsia="Calibri" w:hAnsi="Calibri" w:cs="Calibri"/>
        </w:rPr>
      </w:pPr>
      <w:r w:rsidRPr="00D81F0F">
        <w:rPr>
          <w:rFonts w:ascii="Calibri" w:eastAsia="Calibri" w:hAnsi="Calibri" w:cs="Calibri"/>
        </w:rPr>
        <w:t>5.6.1</w:t>
      </w:r>
      <w:r w:rsidRPr="00D81F0F">
        <w:rPr>
          <w:rFonts w:ascii="Calibri" w:hAnsi="Calibri" w:cs="Calibri"/>
        </w:rPr>
        <w:tab/>
      </w:r>
      <w:r w:rsidRPr="00D81F0F">
        <w:rPr>
          <w:rFonts w:ascii="Calibri" w:eastAsia="Calibri" w:hAnsi="Calibri" w:cs="Calibri"/>
          <w:b/>
          <w:bCs/>
        </w:rPr>
        <w:t xml:space="preserve">Mr Ciccorossi (Head, SSD/SSS) </w:t>
      </w:r>
      <w:r w:rsidRPr="00D81F0F">
        <w:rPr>
          <w:rFonts w:ascii="Calibri" w:eastAsia="Calibri" w:hAnsi="Calibri" w:cs="Calibri"/>
        </w:rPr>
        <w:t xml:space="preserve">introduced Document RRB25-1/19, in which the Administration of the Republic of Korea requested an extension of the regulatory time-limit to bring into use the frequency assignments to the CAS500-2 satellite network on the grounds of </w:t>
      </w:r>
      <w:r w:rsidRPr="00D81F0F">
        <w:rPr>
          <w:rFonts w:ascii="Calibri" w:eastAsia="Calibri" w:hAnsi="Calibri" w:cs="Calibri"/>
          <w:i/>
          <w:iCs/>
        </w:rPr>
        <w:t>force majeure</w:t>
      </w:r>
      <w:r w:rsidRPr="00D81F0F">
        <w:rPr>
          <w:rFonts w:ascii="Calibri" w:eastAsia="Calibri" w:hAnsi="Calibri" w:cs="Calibri"/>
        </w:rPr>
        <w:t xml:space="preserve">. The </w:t>
      </w:r>
      <w:r w:rsidRPr="00D81F0F">
        <w:rPr>
          <w:rFonts w:ascii="Calibri" w:eastAsia="Calibri" w:hAnsi="Calibri" w:cs="Calibri"/>
          <w:i/>
          <w:iCs/>
        </w:rPr>
        <w:t>force majeure</w:t>
      </w:r>
      <w:r w:rsidRPr="00D81F0F">
        <w:rPr>
          <w:rFonts w:ascii="Calibri" w:eastAsia="Calibri" w:hAnsi="Calibri" w:cs="Calibri"/>
        </w:rPr>
        <w:t xml:space="preserve"> event invoked was the partial suspension on 2 March 2022 of the re-export licence in response to the Russian Federation’s invasion of Ukraine (attachment 2). The initial launch services agreement with Glavkosmos had been amended (attachment 3) and a new launch services agreement concluded with SpaceX (attachments 4 and 5). As indicated by SpaceX, the initial plan had been to launch the satellite as part of a </w:t>
      </w:r>
      <w:r w:rsidR="1A28F097" w:rsidRPr="00D81F0F">
        <w:rPr>
          <w:rFonts w:ascii="Calibri" w:eastAsia="Calibri" w:hAnsi="Calibri" w:cs="Calibri"/>
        </w:rPr>
        <w:t>“</w:t>
      </w:r>
      <w:r w:rsidRPr="00D81F0F">
        <w:rPr>
          <w:rFonts w:ascii="Calibri" w:eastAsia="Calibri" w:hAnsi="Calibri" w:cs="Calibri"/>
        </w:rPr>
        <w:t>cakeplatter</w:t>
      </w:r>
      <w:r w:rsidR="57A3DAD9" w:rsidRPr="00D81F0F">
        <w:rPr>
          <w:rFonts w:ascii="Calibri" w:eastAsia="Calibri" w:hAnsi="Calibri" w:cs="Calibri"/>
        </w:rPr>
        <w:t>”</w:t>
      </w:r>
      <w:r w:rsidRPr="00D81F0F">
        <w:rPr>
          <w:rFonts w:ascii="Calibri" w:eastAsia="Calibri" w:hAnsi="Calibri" w:cs="Calibri"/>
        </w:rPr>
        <w:t xml:space="preserve"> mission from 1 February </w:t>
      </w:r>
      <w:r w:rsidR="506C776D" w:rsidRPr="00D81F0F">
        <w:rPr>
          <w:rFonts w:ascii="Calibri" w:eastAsia="Calibri" w:hAnsi="Calibri" w:cs="Calibri"/>
        </w:rPr>
        <w:t xml:space="preserve">to </w:t>
      </w:r>
      <w:r w:rsidRPr="00D81F0F">
        <w:rPr>
          <w:rFonts w:ascii="Calibri" w:eastAsia="Calibri" w:hAnsi="Calibri" w:cs="Calibri"/>
        </w:rPr>
        <w:t>31 December 2025. However, as attempts to complete the launch manifest had not been successful, the earliest available launch periods had been delayed until 1 February 2026–30 April 2026 and 1 June 2026–31 August 2026.</w:t>
      </w:r>
    </w:p>
    <w:p w14:paraId="262D544E" w14:textId="63B1F70F" w:rsidR="2AD79749" w:rsidRPr="00D81F0F" w:rsidRDefault="2AD79749" w:rsidP="00200B10">
      <w:pPr>
        <w:spacing w:after="120"/>
        <w:jc w:val="both"/>
        <w:rPr>
          <w:rFonts w:ascii="Calibri" w:hAnsi="Calibri" w:cs="Calibri"/>
        </w:rPr>
      </w:pPr>
      <w:r w:rsidRPr="00D81F0F">
        <w:rPr>
          <w:rFonts w:ascii="Calibri" w:eastAsia="Calibri" w:hAnsi="Calibri" w:cs="Calibri"/>
          <w:szCs w:val="24"/>
        </w:rPr>
        <w:t>5.6.2</w:t>
      </w:r>
      <w:r w:rsidRPr="00D81F0F">
        <w:rPr>
          <w:rFonts w:ascii="Calibri" w:hAnsi="Calibri" w:cs="Calibri"/>
        </w:rPr>
        <w:tab/>
      </w:r>
      <w:r w:rsidRPr="00D81F0F">
        <w:rPr>
          <w:rFonts w:ascii="Calibri" w:eastAsia="Calibri" w:hAnsi="Calibri" w:cs="Calibri"/>
          <w:szCs w:val="24"/>
        </w:rPr>
        <w:t xml:space="preserve">Following a question from </w:t>
      </w:r>
      <w:r w:rsidRPr="00D81F0F">
        <w:rPr>
          <w:rFonts w:ascii="Calibri" w:eastAsia="Calibri" w:hAnsi="Calibri" w:cs="Calibri"/>
          <w:b/>
          <w:bCs/>
          <w:szCs w:val="24"/>
        </w:rPr>
        <w:t>Ms Hasanova</w:t>
      </w:r>
      <w:r w:rsidRPr="00D81F0F">
        <w:rPr>
          <w:rFonts w:ascii="Calibri" w:eastAsia="Calibri" w:hAnsi="Calibri" w:cs="Calibri"/>
          <w:szCs w:val="24"/>
        </w:rPr>
        <w:t>, he said that the Administration of the Republic of Korea had not specified an extension period. The seven-year regulatory time-limit would expire on 30 January 2026, and the administration had indicated that the satellite was scheduled for launch in the third quarter of 2026. It might perhaps be assumed that an extension until the end of 2026 was being sought.</w:t>
      </w:r>
    </w:p>
    <w:p w14:paraId="3ABE44E8" w14:textId="62A575AB" w:rsidR="2AD79749" w:rsidRPr="00D81F0F" w:rsidRDefault="2AD79749" w:rsidP="00200B10">
      <w:pPr>
        <w:spacing w:after="120"/>
        <w:jc w:val="both"/>
        <w:rPr>
          <w:rFonts w:ascii="Calibri" w:eastAsia="Calibri" w:hAnsi="Calibri" w:cs="Calibri"/>
        </w:rPr>
      </w:pPr>
      <w:r w:rsidRPr="00D81F0F">
        <w:rPr>
          <w:rFonts w:ascii="Calibri" w:eastAsia="Calibri" w:hAnsi="Calibri" w:cs="Calibri"/>
        </w:rPr>
        <w:t>5.6.3</w:t>
      </w:r>
      <w:r w:rsidRPr="00D81F0F">
        <w:rPr>
          <w:rFonts w:ascii="Calibri" w:hAnsi="Calibri" w:cs="Calibri"/>
        </w:rPr>
        <w:tab/>
      </w:r>
      <w:r w:rsidRPr="00D81F0F">
        <w:rPr>
          <w:rFonts w:ascii="Calibri" w:eastAsia="Calibri" w:hAnsi="Calibri" w:cs="Calibri"/>
          <w:b/>
          <w:bCs/>
        </w:rPr>
        <w:t>Mr Henri</w:t>
      </w:r>
      <w:r w:rsidRPr="00D81F0F">
        <w:rPr>
          <w:rFonts w:ascii="Calibri" w:eastAsia="Calibri" w:hAnsi="Calibri" w:cs="Calibri"/>
        </w:rPr>
        <w:t xml:space="preserve"> thanked the Korean Administration for providing a summary in attachment 1 of the CAS500-2 development status, which indicated that the satellite had been ready in </w:t>
      </w:r>
      <w:r w:rsidR="004059D6" w:rsidRPr="00D81F0F">
        <w:rPr>
          <w:rFonts w:ascii="Calibri" w:eastAsia="Calibri" w:hAnsi="Calibri" w:cs="Calibri"/>
        </w:rPr>
        <w:t>the fourth quarter</w:t>
      </w:r>
      <w:r w:rsidRPr="00D81F0F">
        <w:rPr>
          <w:rFonts w:ascii="Calibri" w:eastAsia="Calibri" w:hAnsi="Calibri" w:cs="Calibri"/>
        </w:rPr>
        <w:t xml:space="preserve"> of 2021 and had been in storage and undergoing regular state-of-health tests. He inferred from other attachments to the submission that the manufacturer was Korea Aerospace Industries, Ltd and noted that the original launch services agreement with Glavkosmos had been signed in August 2017. Although no information had been provided on the original launch date, it could be assumed that the planned launch date had been well in advance of the January 2026 regulatory deadline. Revocation of the export licence on 2 March 2022 had prevented the original launch and an alternative launch services agreement had been signed with SpaceX in November 2023. The launch window of between February </w:t>
      </w:r>
      <w:r w:rsidR="00730A50" w:rsidRPr="00D81F0F">
        <w:rPr>
          <w:rFonts w:ascii="Calibri" w:eastAsia="Calibri" w:hAnsi="Calibri" w:cs="Calibri"/>
        </w:rPr>
        <w:t>and</w:t>
      </w:r>
      <w:r w:rsidRPr="00D81F0F">
        <w:rPr>
          <w:rFonts w:ascii="Calibri" w:eastAsia="Calibri" w:hAnsi="Calibri" w:cs="Calibri"/>
        </w:rPr>
        <w:t xml:space="preserve"> December 2025 had been quite lengthy, possibly because of the </w:t>
      </w:r>
      <w:r w:rsidR="72687605" w:rsidRPr="00D81F0F">
        <w:rPr>
          <w:rFonts w:ascii="Calibri" w:eastAsia="Calibri" w:hAnsi="Calibri" w:cs="Calibri"/>
        </w:rPr>
        <w:t>“</w:t>
      </w:r>
      <w:r w:rsidRPr="00D81F0F">
        <w:rPr>
          <w:rFonts w:ascii="Calibri" w:eastAsia="Calibri" w:hAnsi="Calibri" w:cs="Calibri"/>
        </w:rPr>
        <w:t>cakeplatter</w:t>
      </w:r>
      <w:r w:rsidR="65B46F47" w:rsidRPr="00D81F0F">
        <w:rPr>
          <w:rFonts w:ascii="Calibri" w:eastAsia="Calibri" w:hAnsi="Calibri" w:cs="Calibri"/>
        </w:rPr>
        <w:t>”</w:t>
      </w:r>
      <w:r w:rsidRPr="00D81F0F">
        <w:rPr>
          <w:rFonts w:ascii="Calibri" w:eastAsia="Calibri" w:hAnsi="Calibri" w:cs="Calibri"/>
        </w:rPr>
        <w:t xml:space="preserve"> launch configuration</w:t>
      </w:r>
      <w:r w:rsidR="00DB7E6C" w:rsidRPr="00D81F0F">
        <w:rPr>
          <w:rFonts w:ascii="Calibri" w:eastAsia="Calibri" w:hAnsi="Calibri" w:cs="Calibri"/>
        </w:rPr>
        <w:t xml:space="preserve"> for which four “caketopper” spacecrafts were required</w:t>
      </w:r>
      <w:r w:rsidRPr="00D81F0F">
        <w:rPr>
          <w:rFonts w:ascii="Calibri" w:eastAsia="Calibri" w:hAnsi="Calibri" w:cs="Calibri"/>
        </w:rPr>
        <w:t>, but in advance of the regulatory deadline. Due to configuration challenges, SpaceX had subsequently offered two new launch windows after the regulatory deadline. From the information provided, he inferred that, in the absence of the unforeseen Russian Federation</w:t>
      </w:r>
      <w:r w:rsidR="647E52C7" w:rsidRPr="00D81F0F">
        <w:rPr>
          <w:rFonts w:ascii="Calibri" w:eastAsia="Calibri" w:hAnsi="Calibri" w:cs="Calibri"/>
        </w:rPr>
        <w:t>–</w:t>
      </w:r>
      <w:r w:rsidR="1B53996F" w:rsidRPr="00D81F0F">
        <w:rPr>
          <w:rFonts w:ascii="Calibri" w:eastAsia="Calibri" w:hAnsi="Calibri" w:cs="Calibri"/>
        </w:rPr>
        <w:t>Ukrain</w:t>
      </w:r>
      <w:r w:rsidR="00F00DED" w:rsidRPr="00D81F0F">
        <w:rPr>
          <w:rFonts w:ascii="Calibri" w:eastAsia="Calibri" w:hAnsi="Calibri" w:cs="Calibri"/>
        </w:rPr>
        <w:t>e</w:t>
      </w:r>
      <w:r w:rsidR="0BF35192" w:rsidRPr="00D81F0F">
        <w:rPr>
          <w:rFonts w:ascii="Calibri" w:eastAsia="Calibri" w:hAnsi="Calibri" w:cs="Calibri"/>
        </w:rPr>
        <w:t xml:space="preserve"> crisis</w:t>
      </w:r>
      <w:r w:rsidRPr="00D81F0F">
        <w:rPr>
          <w:rFonts w:ascii="Calibri" w:eastAsia="Calibri" w:hAnsi="Calibri" w:cs="Calibri"/>
        </w:rPr>
        <w:t xml:space="preserve">, the regulatory time-limit would have been met, and the Board might consider that the situation met the four conditions to qualify as a case of </w:t>
      </w:r>
      <w:r w:rsidRPr="00D81F0F">
        <w:rPr>
          <w:rFonts w:ascii="Calibri" w:eastAsia="Calibri" w:hAnsi="Calibri" w:cs="Calibri"/>
          <w:i/>
          <w:iCs/>
        </w:rPr>
        <w:t>force majeure</w:t>
      </w:r>
      <w:r w:rsidRPr="00D81F0F">
        <w:rPr>
          <w:rFonts w:ascii="Calibri" w:eastAsia="Calibri" w:hAnsi="Calibri" w:cs="Calibri"/>
        </w:rPr>
        <w:t xml:space="preserve">. The change of launch service provider prompted by the </w:t>
      </w:r>
      <w:r w:rsidRPr="00D81F0F">
        <w:rPr>
          <w:rFonts w:ascii="Calibri" w:eastAsia="Calibri" w:hAnsi="Calibri" w:cs="Calibri"/>
          <w:i/>
          <w:iCs/>
        </w:rPr>
        <w:t>force majeure</w:t>
      </w:r>
      <w:r w:rsidRPr="00D81F0F">
        <w:rPr>
          <w:rFonts w:ascii="Calibri" w:eastAsia="Calibri" w:hAnsi="Calibri" w:cs="Calibri"/>
        </w:rPr>
        <w:t xml:space="preserve"> event invoked might not have had any impact on the regulatory time-limit had the spacecraft been launched between 1</w:t>
      </w:r>
      <w:r w:rsidR="00200B10" w:rsidRPr="00D81F0F">
        <w:rPr>
          <w:rFonts w:ascii="Calibri" w:eastAsia="Calibri" w:hAnsi="Calibri" w:cs="Calibri"/>
        </w:rPr>
        <w:t> </w:t>
      </w:r>
      <w:r w:rsidRPr="00D81F0F">
        <w:rPr>
          <w:rFonts w:ascii="Calibri" w:eastAsia="Calibri" w:hAnsi="Calibri" w:cs="Calibri"/>
        </w:rPr>
        <w:t>February and 1 December 2025. However, launch configuration challenges had also resulted in a co-passenger delay issue. He was not in favour of granting an extension at the current meeting, but of requesting the administration to provide more precise information on the planned launch window to the Board’s 99</w:t>
      </w:r>
      <w:r w:rsidRPr="00D81F0F">
        <w:rPr>
          <w:rFonts w:ascii="Calibri" w:eastAsia="Calibri" w:hAnsi="Calibri" w:cs="Calibri"/>
          <w:vertAlign w:val="superscript"/>
        </w:rPr>
        <w:t>th</w:t>
      </w:r>
      <w:r w:rsidRPr="00D81F0F">
        <w:rPr>
          <w:rFonts w:ascii="Calibri" w:eastAsia="Calibri" w:hAnsi="Calibri" w:cs="Calibri"/>
        </w:rPr>
        <w:t xml:space="preserve"> or 100</w:t>
      </w:r>
      <w:r w:rsidRPr="00D81F0F">
        <w:rPr>
          <w:rFonts w:ascii="Calibri" w:eastAsia="Calibri" w:hAnsi="Calibri" w:cs="Calibri"/>
          <w:vertAlign w:val="superscript"/>
        </w:rPr>
        <w:t>th</w:t>
      </w:r>
      <w:r w:rsidRPr="00D81F0F">
        <w:rPr>
          <w:rFonts w:ascii="Calibri" w:eastAsia="Calibri" w:hAnsi="Calibri" w:cs="Calibri"/>
        </w:rPr>
        <w:t xml:space="preserve"> meeting, i.e. </w:t>
      </w:r>
      <w:r w:rsidRPr="00D81F0F">
        <w:rPr>
          <w:rFonts w:ascii="Calibri" w:eastAsia="Calibri" w:hAnsi="Calibri" w:cs="Calibri"/>
        </w:rPr>
        <w:lastRenderedPageBreak/>
        <w:t xml:space="preserve">before the January 2026 regulatory deadline, so that the Board could grant an appropriate extension that did not include any margin for contingencies. </w:t>
      </w:r>
    </w:p>
    <w:p w14:paraId="351EE624" w14:textId="5BEF1410" w:rsidR="2AD79749" w:rsidRPr="00D81F0F" w:rsidRDefault="2AD79749" w:rsidP="00200B10">
      <w:pPr>
        <w:spacing w:after="120"/>
        <w:jc w:val="both"/>
        <w:rPr>
          <w:rFonts w:ascii="Calibri" w:hAnsi="Calibri" w:cs="Calibri"/>
        </w:rPr>
      </w:pPr>
      <w:r w:rsidRPr="00D81F0F">
        <w:rPr>
          <w:rFonts w:ascii="Calibri" w:eastAsia="Calibri" w:hAnsi="Calibri" w:cs="Calibri"/>
        </w:rPr>
        <w:t>5.6.4</w:t>
      </w:r>
      <w:r w:rsidRPr="00D81F0F">
        <w:rPr>
          <w:rFonts w:ascii="Calibri" w:hAnsi="Calibri" w:cs="Calibri"/>
        </w:rPr>
        <w:tab/>
      </w:r>
      <w:r w:rsidRPr="00D81F0F">
        <w:rPr>
          <w:rFonts w:ascii="Calibri" w:eastAsia="Calibri" w:hAnsi="Calibri" w:cs="Calibri"/>
          <w:b/>
          <w:bCs/>
        </w:rPr>
        <w:t>Ms Beaumier</w:t>
      </w:r>
      <w:r w:rsidRPr="00D81F0F">
        <w:rPr>
          <w:rFonts w:ascii="Calibri" w:eastAsia="Calibri" w:hAnsi="Calibri" w:cs="Calibri"/>
        </w:rPr>
        <w:t xml:space="preserve"> said that the submission did not contain sufficient information to enable the Board to consider the request at its current meeting. All the Board knew from the documents presented was that the satellite had been built and could not be launched with the original launch service provider. Another launch services contract had been signed and the lengthy launch window in 2025 had been postponed because of configuration challenges. While the Board might be able to infer certain elements, it was up to the Administration of the Republic of Korea to clearly and comprehensively describe the case by providing all the relevant information described in the relevant rule of procedure. No assessment had been made as to how the case met the four conditions </w:t>
      </w:r>
      <w:r w:rsidR="57BBD94B" w:rsidRPr="00D81F0F">
        <w:rPr>
          <w:rFonts w:ascii="Calibri" w:eastAsia="Calibri" w:hAnsi="Calibri" w:cs="Calibri"/>
        </w:rPr>
        <w:t>of</w:t>
      </w:r>
      <w:r w:rsidRPr="00D81F0F">
        <w:rPr>
          <w:rFonts w:ascii="Calibri" w:eastAsia="Calibri" w:hAnsi="Calibri" w:cs="Calibri"/>
        </w:rPr>
        <w:t xml:space="preserve"> </w:t>
      </w:r>
      <w:r w:rsidRPr="00D81F0F">
        <w:rPr>
          <w:rFonts w:ascii="Calibri" w:eastAsia="Calibri" w:hAnsi="Calibri" w:cs="Calibri"/>
          <w:i/>
          <w:iCs/>
        </w:rPr>
        <w:t>force majeure</w:t>
      </w:r>
      <w:r w:rsidRPr="00D81F0F">
        <w:rPr>
          <w:rFonts w:ascii="Calibri" w:eastAsia="Calibri" w:hAnsi="Calibri" w:cs="Calibri"/>
        </w:rPr>
        <w:t xml:space="preserve"> and the Board should not </w:t>
      </w:r>
      <w:r w:rsidR="003C5721" w:rsidRPr="00D81F0F">
        <w:rPr>
          <w:rFonts w:ascii="Calibri" w:eastAsia="Calibri" w:hAnsi="Calibri" w:cs="Calibri"/>
        </w:rPr>
        <w:t xml:space="preserve">spend </w:t>
      </w:r>
      <w:r w:rsidRPr="00D81F0F">
        <w:rPr>
          <w:rFonts w:ascii="Calibri" w:eastAsia="Calibri" w:hAnsi="Calibri" w:cs="Calibri"/>
        </w:rPr>
        <w:t>its limited time on assessing an incomplete submission. It should clearly articulate in its conclusion what was expected</w:t>
      </w:r>
      <w:r w:rsidR="5F474DE0" w:rsidRPr="00D81F0F">
        <w:rPr>
          <w:rFonts w:ascii="Calibri" w:eastAsia="Calibri" w:hAnsi="Calibri" w:cs="Calibri"/>
        </w:rPr>
        <w:t>;</w:t>
      </w:r>
      <w:r w:rsidRPr="00D81F0F">
        <w:rPr>
          <w:rFonts w:ascii="Calibri" w:eastAsia="Calibri" w:hAnsi="Calibri" w:cs="Calibri"/>
        </w:rPr>
        <w:t xml:space="preserve"> the administration could resubmit its case with the appropriate information at a future Board meeting. </w:t>
      </w:r>
    </w:p>
    <w:p w14:paraId="2F3C7472" w14:textId="20C95805" w:rsidR="2AD79749" w:rsidRPr="00D81F0F" w:rsidRDefault="2AD79749" w:rsidP="00200B10">
      <w:pPr>
        <w:spacing w:after="120"/>
        <w:jc w:val="both"/>
        <w:rPr>
          <w:rFonts w:ascii="Calibri" w:hAnsi="Calibri" w:cs="Calibri"/>
        </w:rPr>
      </w:pPr>
      <w:r w:rsidRPr="00D81F0F">
        <w:rPr>
          <w:rFonts w:ascii="Calibri" w:eastAsia="Calibri" w:hAnsi="Calibri" w:cs="Calibri"/>
          <w:szCs w:val="24"/>
        </w:rPr>
        <w:t>5.6.5</w:t>
      </w:r>
      <w:r w:rsidRPr="00D81F0F">
        <w:rPr>
          <w:rFonts w:ascii="Calibri" w:hAnsi="Calibri" w:cs="Calibri"/>
        </w:rPr>
        <w:tab/>
      </w:r>
      <w:r w:rsidRPr="00D81F0F">
        <w:rPr>
          <w:rFonts w:ascii="Calibri" w:eastAsia="Calibri" w:hAnsi="Calibri" w:cs="Calibri"/>
          <w:b/>
          <w:bCs/>
          <w:szCs w:val="24"/>
        </w:rPr>
        <w:t>Mr Azzouz</w:t>
      </w:r>
      <w:r w:rsidRPr="00D81F0F">
        <w:rPr>
          <w:rFonts w:ascii="Calibri" w:eastAsia="Calibri" w:hAnsi="Calibri" w:cs="Calibri"/>
          <w:szCs w:val="24"/>
        </w:rPr>
        <w:t xml:space="preserve"> noted that the Korean Administration had informed the Bureau on 15 March 2022 of the </w:t>
      </w:r>
      <w:r w:rsidRPr="00D81F0F">
        <w:rPr>
          <w:rFonts w:ascii="Calibri" w:eastAsia="Calibri" w:hAnsi="Calibri" w:cs="Calibri"/>
          <w:i/>
          <w:iCs/>
          <w:szCs w:val="24"/>
        </w:rPr>
        <w:t>force majeure</w:t>
      </w:r>
      <w:r w:rsidRPr="00D81F0F">
        <w:rPr>
          <w:rFonts w:ascii="Calibri" w:eastAsia="Calibri" w:hAnsi="Calibri" w:cs="Calibri"/>
          <w:szCs w:val="24"/>
        </w:rPr>
        <w:t xml:space="preserve"> event invoked (partial suspension of re-export licence on 2 March 2022). Korea Aerospace Industries, Ltd had signed a launch services agreement with SpaceX in November 2023, and the initial launch window had been postponed due to the lack of readiness of the co-passengers. In its covering letter, the Korean Administration indicated that the satellite was scheduled to be launched in the third quarter of 2026. The administration had initially invoked a </w:t>
      </w:r>
      <w:r w:rsidRPr="00D81F0F">
        <w:rPr>
          <w:rFonts w:ascii="Calibri" w:eastAsia="Calibri" w:hAnsi="Calibri" w:cs="Calibri"/>
          <w:i/>
          <w:iCs/>
          <w:szCs w:val="24"/>
        </w:rPr>
        <w:t xml:space="preserve">force majeure </w:t>
      </w:r>
      <w:r w:rsidRPr="00D81F0F">
        <w:rPr>
          <w:rFonts w:ascii="Calibri" w:eastAsia="Calibri" w:hAnsi="Calibri" w:cs="Calibri"/>
          <w:szCs w:val="24"/>
        </w:rPr>
        <w:t>event but had not explained fully how the four conditions had been met, and there had also been a</w:t>
      </w:r>
      <w:r w:rsidR="00ED3D1A" w:rsidRPr="00D81F0F">
        <w:rPr>
          <w:rFonts w:ascii="Calibri" w:eastAsia="Calibri" w:hAnsi="Calibri" w:cs="Calibri"/>
          <w:szCs w:val="24"/>
        </w:rPr>
        <w:t xml:space="preserve"> </w:t>
      </w:r>
      <w:r w:rsidRPr="00D81F0F">
        <w:rPr>
          <w:rFonts w:ascii="Calibri" w:eastAsia="Calibri" w:hAnsi="Calibri" w:cs="Calibri"/>
          <w:szCs w:val="24"/>
        </w:rPr>
        <w:t xml:space="preserve">co-passenger delay. Furthermore, the Board could not grant an extension on the basis of two proposed launched windows. It should invite the Korean Administration to provide the required information to a future Board meeting. </w:t>
      </w:r>
    </w:p>
    <w:p w14:paraId="7888FA4A" w14:textId="67426F1D" w:rsidR="2AD79749" w:rsidRPr="00D81F0F" w:rsidRDefault="2AD79749" w:rsidP="00200B10">
      <w:pPr>
        <w:spacing w:after="120"/>
        <w:jc w:val="both"/>
        <w:rPr>
          <w:rFonts w:ascii="Calibri" w:hAnsi="Calibri" w:cs="Calibri"/>
        </w:rPr>
      </w:pPr>
      <w:r w:rsidRPr="00D81F0F">
        <w:rPr>
          <w:rFonts w:ascii="Calibri" w:eastAsia="Calibri" w:hAnsi="Calibri" w:cs="Calibri"/>
        </w:rPr>
        <w:t>5.6.6</w:t>
      </w:r>
      <w:r w:rsidRPr="00D81F0F">
        <w:rPr>
          <w:rFonts w:ascii="Calibri" w:hAnsi="Calibri" w:cs="Calibri"/>
        </w:rPr>
        <w:tab/>
      </w:r>
      <w:r w:rsidRPr="00D81F0F">
        <w:rPr>
          <w:rFonts w:ascii="Calibri" w:eastAsia="Calibri" w:hAnsi="Calibri" w:cs="Calibri"/>
          <w:b/>
          <w:bCs/>
        </w:rPr>
        <w:t>Ms Mannepalli</w:t>
      </w:r>
      <w:r w:rsidRPr="00D81F0F">
        <w:rPr>
          <w:rFonts w:ascii="Calibri" w:eastAsia="Calibri" w:hAnsi="Calibri" w:cs="Calibri"/>
        </w:rPr>
        <w:t xml:space="preserve"> said that the Korean Administration had not specified the length of the requested extension. She observed, from the information provided in the attachments, that the initial launch services contract had been concluded on 18 August 2017 and that the satellite had been ready at the end of 2021. The </w:t>
      </w:r>
      <w:r w:rsidRPr="00D81F0F">
        <w:rPr>
          <w:rFonts w:ascii="Calibri" w:eastAsia="Calibri" w:hAnsi="Calibri" w:cs="Calibri"/>
          <w:i/>
          <w:iCs/>
        </w:rPr>
        <w:t>force majeure</w:t>
      </w:r>
      <w:r w:rsidRPr="00D81F0F">
        <w:rPr>
          <w:rFonts w:ascii="Calibri" w:eastAsia="Calibri" w:hAnsi="Calibri" w:cs="Calibri"/>
        </w:rPr>
        <w:t xml:space="preserve"> event invoked had occurred on 2 March 2022, but the administration had not explained how the four conditions had been met. She wondered whether the subsequent postponement by SpaceX of the launch window from 2025 to 2026 might qualify as a situation of co-passenger delay. The Board required additional information from the administration to conclude that the case qualified as a situation of </w:t>
      </w:r>
      <w:r w:rsidRPr="00D81F0F">
        <w:rPr>
          <w:rFonts w:ascii="Calibri" w:eastAsia="Calibri" w:hAnsi="Calibri" w:cs="Calibri"/>
          <w:i/>
          <w:iCs/>
        </w:rPr>
        <w:t>force majeure</w:t>
      </w:r>
      <w:r w:rsidRPr="00D81F0F">
        <w:rPr>
          <w:rFonts w:ascii="Calibri" w:eastAsia="Calibri" w:hAnsi="Calibri" w:cs="Calibri"/>
        </w:rPr>
        <w:t xml:space="preserve"> and/or co-passenger delay, and to determine the duration of any extension. </w:t>
      </w:r>
    </w:p>
    <w:p w14:paraId="2228F683" w14:textId="15B16035" w:rsidR="2AD79749" w:rsidRPr="00D81F0F" w:rsidRDefault="2AD79749" w:rsidP="00200B10">
      <w:pPr>
        <w:spacing w:after="120"/>
        <w:jc w:val="both"/>
        <w:rPr>
          <w:rFonts w:ascii="Calibri" w:hAnsi="Calibri" w:cs="Calibri"/>
        </w:rPr>
      </w:pPr>
      <w:r w:rsidRPr="00D81F0F">
        <w:rPr>
          <w:rFonts w:ascii="Calibri" w:eastAsia="Calibri" w:hAnsi="Calibri" w:cs="Calibri"/>
          <w:szCs w:val="24"/>
        </w:rPr>
        <w:t>5.6.7</w:t>
      </w:r>
      <w:r w:rsidRPr="00D81F0F">
        <w:rPr>
          <w:rFonts w:ascii="Calibri" w:hAnsi="Calibri" w:cs="Calibri"/>
        </w:rPr>
        <w:tab/>
      </w:r>
      <w:r w:rsidRPr="00D81F0F">
        <w:rPr>
          <w:rFonts w:ascii="Calibri" w:eastAsia="Calibri" w:hAnsi="Calibri" w:cs="Calibri"/>
          <w:b/>
          <w:bCs/>
          <w:szCs w:val="24"/>
        </w:rPr>
        <w:t>Mr Talib</w:t>
      </w:r>
      <w:r w:rsidRPr="00D81F0F">
        <w:rPr>
          <w:rFonts w:ascii="Calibri" w:eastAsia="Calibri" w:hAnsi="Calibri" w:cs="Calibri"/>
          <w:szCs w:val="24"/>
        </w:rPr>
        <w:t xml:space="preserve"> agreed that the Board needed more information to determine the duration of any extension to be granted. With the regulatory deadline not expiring until 30 January 2026, the Korean Administration should be invited to provide further details to the Board’s next meeting. </w:t>
      </w:r>
    </w:p>
    <w:p w14:paraId="4CB3D50D" w14:textId="6E2D422F" w:rsidR="2AD79749" w:rsidRPr="00D81F0F" w:rsidRDefault="2AD79749" w:rsidP="00200B10">
      <w:pPr>
        <w:spacing w:after="120"/>
        <w:jc w:val="both"/>
        <w:rPr>
          <w:rFonts w:ascii="Calibri" w:hAnsi="Calibri" w:cs="Calibri"/>
        </w:rPr>
      </w:pPr>
      <w:r w:rsidRPr="00D81F0F">
        <w:rPr>
          <w:rFonts w:ascii="Calibri" w:eastAsia="Calibri" w:hAnsi="Calibri" w:cs="Calibri"/>
        </w:rPr>
        <w:t>5.6.8</w:t>
      </w:r>
      <w:r w:rsidRPr="00D81F0F">
        <w:rPr>
          <w:rFonts w:ascii="Calibri" w:hAnsi="Calibri" w:cs="Calibri"/>
        </w:rPr>
        <w:tab/>
      </w:r>
      <w:r w:rsidRPr="00D81F0F">
        <w:rPr>
          <w:rFonts w:ascii="Calibri" w:eastAsia="Calibri" w:hAnsi="Calibri" w:cs="Calibri"/>
          <w:b/>
          <w:bCs/>
        </w:rPr>
        <w:t>Mr Fianko</w:t>
      </w:r>
      <w:r w:rsidRPr="00D81F0F">
        <w:rPr>
          <w:rFonts w:ascii="Calibri" w:eastAsia="Calibri" w:hAnsi="Calibri" w:cs="Calibri"/>
        </w:rPr>
        <w:t xml:space="preserve"> said that</w:t>
      </w:r>
      <w:r w:rsidR="150CA728" w:rsidRPr="00D81F0F">
        <w:rPr>
          <w:rFonts w:ascii="Calibri" w:eastAsia="Calibri" w:hAnsi="Calibri" w:cs="Calibri"/>
        </w:rPr>
        <w:t>,</w:t>
      </w:r>
      <w:r w:rsidRPr="00D81F0F">
        <w:rPr>
          <w:rFonts w:ascii="Calibri" w:eastAsia="Calibri" w:hAnsi="Calibri" w:cs="Calibri"/>
        </w:rPr>
        <w:t xml:space="preserve"> in order to facilitate the Board’s </w:t>
      </w:r>
      <w:r w:rsidR="4F74EAB9" w:rsidRPr="00D81F0F">
        <w:rPr>
          <w:rFonts w:ascii="Calibri" w:eastAsia="Calibri" w:hAnsi="Calibri" w:cs="Calibri"/>
        </w:rPr>
        <w:t xml:space="preserve">future </w:t>
      </w:r>
      <w:r w:rsidRPr="00D81F0F">
        <w:rPr>
          <w:rFonts w:ascii="Calibri" w:eastAsia="Calibri" w:hAnsi="Calibri" w:cs="Calibri"/>
        </w:rPr>
        <w:t xml:space="preserve">decision-making, the Korean Administration should be requested to clarify all the ambiguities in its submission, including which of the two 2026 launch windows proposed by SpaceX it would choose. For the situation to qualify as a case of </w:t>
      </w:r>
      <w:r w:rsidRPr="00D81F0F">
        <w:rPr>
          <w:rFonts w:ascii="Calibri" w:eastAsia="Calibri" w:hAnsi="Calibri" w:cs="Calibri"/>
          <w:i/>
          <w:iCs/>
        </w:rPr>
        <w:t>force majeure</w:t>
      </w:r>
      <w:r w:rsidRPr="00D81F0F">
        <w:rPr>
          <w:rFonts w:ascii="Calibri" w:eastAsia="Calibri" w:hAnsi="Calibri" w:cs="Calibri"/>
        </w:rPr>
        <w:t xml:space="preserve"> and/or co-passenger delay, the administration should provide all information deemed necessary by WRC-23.</w:t>
      </w:r>
    </w:p>
    <w:p w14:paraId="6F9718BE" w14:textId="7F222AB5" w:rsidR="2AD79749" w:rsidRPr="00D81F0F" w:rsidRDefault="2AD79749" w:rsidP="00200B10">
      <w:pPr>
        <w:spacing w:after="120"/>
        <w:jc w:val="both"/>
        <w:rPr>
          <w:rFonts w:ascii="Calibri" w:hAnsi="Calibri" w:cs="Calibri"/>
        </w:rPr>
      </w:pPr>
      <w:r w:rsidRPr="00D81F0F">
        <w:rPr>
          <w:rFonts w:ascii="Calibri" w:eastAsia="Calibri" w:hAnsi="Calibri" w:cs="Calibri"/>
          <w:szCs w:val="24"/>
        </w:rPr>
        <w:t>5.6.9</w:t>
      </w:r>
      <w:r w:rsidRPr="00D81F0F">
        <w:rPr>
          <w:rFonts w:ascii="Calibri" w:hAnsi="Calibri" w:cs="Calibri"/>
        </w:rPr>
        <w:tab/>
      </w:r>
      <w:r w:rsidRPr="00D81F0F">
        <w:rPr>
          <w:rFonts w:ascii="Calibri" w:eastAsia="Calibri" w:hAnsi="Calibri" w:cs="Calibri"/>
          <w:b/>
          <w:bCs/>
          <w:szCs w:val="24"/>
        </w:rPr>
        <w:t>Mr Cheng</w:t>
      </w:r>
      <w:r w:rsidRPr="00D81F0F">
        <w:rPr>
          <w:rFonts w:ascii="Calibri" w:eastAsia="Calibri" w:hAnsi="Calibri" w:cs="Calibri"/>
          <w:szCs w:val="24"/>
        </w:rPr>
        <w:t xml:space="preserve"> said that the submission was not particularly well structured. While the Board might infer that the situation could qualify as a case of co-passenger delay, no information had been provided on the orbit or orbit-raising period. The Board was not in a position to decide on the duration of any extension at the current meeting and should invite the Administration of the Republic of Korea to provide further information to the next meeting. </w:t>
      </w:r>
    </w:p>
    <w:p w14:paraId="1F776741" w14:textId="4DAA98FA" w:rsidR="2AD79749" w:rsidRPr="00D81F0F" w:rsidRDefault="2AD79749" w:rsidP="00200B10">
      <w:pPr>
        <w:spacing w:after="120"/>
        <w:jc w:val="both"/>
        <w:rPr>
          <w:rFonts w:ascii="Calibri" w:hAnsi="Calibri" w:cs="Calibri"/>
        </w:rPr>
      </w:pPr>
      <w:r w:rsidRPr="00D81F0F">
        <w:rPr>
          <w:rFonts w:ascii="Calibri" w:eastAsia="Calibri" w:hAnsi="Calibri" w:cs="Calibri"/>
          <w:szCs w:val="24"/>
        </w:rPr>
        <w:lastRenderedPageBreak/>
        <w:t>5.6.10</w:t>
      </w:r>
      <w:r w:rsidRPr="00D81F0F">
        <w:rPr>
          <w:rFonts w:ascii="Calibri" w:hAnsi="Calibri" w:cs="Calibri"/>
        </w:rPr>
        <w:tab/>
      </w:r>
      <w:r w:rsidRPr="00D81F0F">
        <w:rPr>
          <w:rFonts w:ascii="Calibri" w:eastAsia="Calibri" w:hAnsi="Calibri" w:cs="Calibri"/>
          <w:b/>
          <w:bCs/>
          <w:szCs w:val="24"/>
        </w:rPr>
        <w:t>Mr Di Crescenzo</w:t>
      </w:r>
      <w:r w:rsidRPr="00D81F0F">
        <w:rPr>
          <w:rFonts w:ascii="Calibri" w:eastAsia="Calibri" w:hAnsi="Calibri" w:cs="Calibri"/>
          <w:szCs w:val="24"/>
        </w:rPr>
        <w:t xml:space="preserve"> said that the reasons for the extension request, although understandable, had not been properly explained. The Korean Administration should be invited to provide additional information to the Board’s next meeting. </w:t>
      </w:r>
    </w:p>
    <w:p w14:paraId="60B96F45" w14:textId="2A9B493B" w:rsidR="2AD79749" w:rsidRPr="00D81F0F" w:rsidRDefault="2AD79749" w:rsidP="00200B10">
      <w:pPr>
        <w:spacing w:after="120"/>
        <w:jc w:val="both"/>
        <w:rPr>
          <w:rFonts w:ascii="Calibri" w:hAnsi="Calibri" w:cs="Calibri"/>
        </w:rPr>
      </w:pPr>
      <w:r w:rsidRPr="00D81F0F">
        <w:rPr>
          <w:rFonts w:ascii="Calibri" w:eastAsia="Calibri" w:hAnsi="Calibri" w:cs="Calibri"/>
          <w:szCs w:val="24"/>
        </w:rPr>
        <w:t>5.6.11</w:t>
      </w:r>
      <w:r w:rsidRPr="00D81F0F">
        <w:rPr>
          <w:rFonts w:ascii="Calibri" w:hAnsi="Calibri" w:cs="Calibri"/>
        </w:rPr>
        <w:tab/>
      </w:r>
      <w:r w:rsidRPr="00D81F0F">
        <w:rPr>
          <w:rFonts w:ascii="Calibri" w:eastAsia="Calibri" w:hAnsi="Calibri" w:cs="Calibri"/>
          <w:b/>
          <w:bCs/>
          <w:szCs w:val="24"/>
        </w:rPr>
        <w:t>Ms Beaumier</w:t>
      </w:r>
      <w:r w:rsidRPr="00D81F0F">
        <w:rPr>
          <w:rFonts w:ascii="Calibri" w:eastAsia="Calibri" w:hAnsi="Calibri" w:cs="Calibri"/>
          <w:szCs w:val="24"/>
        </w:rPr>
        <w:t xml:space="preserve"> pointed out that the Korean Administration had not invoked co-passenger delay and the Board should refrain from characterizing the situation as such, particularly when it did not have all the information to do so. The onus was on the administration to justify its extension request.</w:t>
      </w:r>
    </w:p>
    <w:p w14:paraId="747A840C" w14:textId="5950E668" w:rsidR="2AD79749" w:rsidRPr="00D81F0F" w:rsidRDefault="2AD79749" w:rsidP="00200B10">
      <w:pPr>
        <w:spacing w:after="120"/>
        <w:jc w:val="both"/>
        <w:rPr>
          <w:rFonts w:ascii="Calibri" w:hAnsi="Calibri" w:cs="Calibri"/>
        </w:rPr>
      </w:pPr>
      <w:r w:rsidRPr="00D81F0F">
        <w:rPr>
          <w:rFonts w:ascii="Calibri" w:eastAsia="Calibri" w:hAnsi="Calibri" w:cs="Calibri"/>
          <w:szCs w:val="24"/>
        </w:rPr>
        <w:t>5.6.12</w:t>
      </w:r>
      <w:r w:rsidRPr="00D81F0F">
        <w:rPr>
          <w:rFonts w:ascii="Calibri" w:hAnsi="Calibri" w:cs="Calibri"/>
        </w:rPr>
        <w:tab/>
      </w:r>
      <w:r w:rsidRPr="00D81F0F">
        <w:rPr>
          <w:rFonts w:ascii="Calibri" w:eastAsia="Calibri" w:hAnsi="Calibri" w:cs="Calibri"/>
          <w:szCs w:val="24"/>
        </w:rPr>
        <w:t xml:space="preserve">The </w:t>
      </w:r>
      <w:r w:rsidRPr="00D81F0F">
        <w:rPr>
          <w:rFonts w:ascii="Calibri" w:eastAsia="Calibri" w:hAnsi="Calibri" w:cs="Calibri"/>
          <w:b/>
          <w:bCs/>
          <w:szCs w:val="24"/>
        </w:rPr>
        <w:t>Chair</w:t>
      </w:r>
      <w:r w:rsidRPr="00D81F0F">
        <w:rPr>
          <w:rFonts w:ascii="Calibri" w:eastAsia="Calibri" w:hAnsi="Calibri" w:cs="Calibri"/>
          <w:szCs w:val="24"/>
        </w:rPr>
        <w:t xml:space="preserve"> proposed that the Board conclude on the matter as follows:</w:t>
      </w:r>
    </w:p>
    <w:tbl>
      <w:tblPr>
        <w:tblW w:w="0" w:type="auto"/>
        <w:tblLayout w:type="fixed"/>
        <w:tblLook w:val="06A0" w:firstRow="1" w:lastRow="0" w:firstColumn="1" w:lastColumn="0" w:noHBand="1" w:noVBand="1"/>
      </w:tblPr>
      <w:tblGrid>
        <w:gridCol w:w="9630"/>
      </w:tblGrid>
      <w:tr w:rsidR="63B50591" w:rsidRPr="00D81F0F" w14:paraId="5D60401F" w14:textId="77777777" w:rsidTr="63B50591">
        <w:trPr>
          <w:trHeight w:val="300"/>
        </w:trPr>
        <w:tc>
          <w:tcPr>
            <w:tcW w:w="9630" w:type="dxa"/>
            <w:tcMar>
              <w:left w:w="180" w:type="dxa"/>
              <w:right w:w="180" w:type="dxa"/>
            </w:tcMar>
          </w:tcPr>
          <w:p w14:paraId="1D76B241" w14:textId="752AC2E8" w:rsidR="63B50591" w:rsidRPr="00D81F0F" w:rsidRDefault="63B50591" w:rsidP="002450A7">
            <w:pPr>
              <w:spacing w:after="120"/>
              <w:jc w:val="both"/>
              <w:rPr>
                <w:rFonts w:ascii="Calibri" w:hAnsi="Calibri" w:cs="Calibri"/>
                <w:szCs w:val="24"/>
              </w:rPr>
            </w:pPr>
            <w:r w:rsidRPr="00D81F0F">
              <w:rPr>
                <w:rFonts w:ascii="Calibri" w:eastAsia="Calibri" w:hAnsi="Calibri" w:cs="Calibri"/>
                <w:szCs w:val="24"/>
              </w:rPr>
              <w:t>“The Board considered in detail the submission from the Administration of the Republic of Korea requesting an extension of the regulatory time-limit to bring into use the frequency assignments to the CAS500-2 satellite network as presented in Document RRB25-1/19 and noted the following:</w:t>
            </w:r>
          </w:p>
          <w:p w14:paraId="4AAB90D4" w14:textId="6B139250" w:rsidR="63B50591" w:rsidRPr="00D81F0F" w:rsidRDefault="63B50591" w:rsidP="63B50591">
            <w:pPr>
              <w:pStyle w:val="ListParagraph"/>
              <w:numPr>
                <w:ilvl w:val="0"/>
                <w:numId w:val="2"/>
              </w:numPr>
              <w:spacing w:after="0"/>
              <w:ind w:left="360"/>
              <w:jc w:val="both"/>
              <w:rPr>
                <w:rFonts w:ascii="Calibri" w:eastAsia="Calibri" w:hAnsi="Calibri" w:cs="Calibri"/>
                <w:i/>
                <w:iCs/>
                <w:color w:val="000000" w:themeColor="text1"/>
                <w:sz w:val="24"/>
                <w:szCs w:val="24"/>
              </w:rPr>
            </w:pPr>
            <w:r w:rsidRPr="00D81F0F">
              <w:rPr>
                <w:rFonts w:ascii="Calibri" w:eastAsia="Calibri" w:hAnsi="Calibri" w:cs="Calibri"/>
                <w:color w:val="000000" w:themeColor="text1"/>
                <w:sz w:val="24"/>
                <w:szCs w:val="24"/>
              </w:rPr>
              <w:t xml:space="preserve">The Administration of the Republic of Korea had </w:t>
            </w:r>
            <w:r w:rsidRPr="00D81F0F">
              <w:rPr>
                <w:rFonts w:ascii="Calibri" w:eastAsia="Calibri" w:hAnsi="Calibri" w:cs="Calibri"/>
                <w:sz w:val="24"/>
                <w:szCs w:val="24"/>
              </w:rPr>
              <w:t xml:space="preserve">invoked </w:t>
            </w:r>
            <w:r w:rsidRPr="00D81F0F">
              <w:rPr>
                <w:rFonts w:ascii="Calibri" w:eastAsia="Calibri" w:hAnsi="Calibri" w:cs="Calibri"/>
                <w:i/>
                <w:iCs/>
                <w:sz w:val="24"/>
                <w:szCs w:val="24"/>
              </w:rPr>
              <w:t>force majeure</w:t>
            </w:r>
            <w:r w:rsidRPr="00D81F0F">
              <w:rPr>
                <w:rFonts w:ascii="Calibri" w:eastAsia="Calibri" w:hAnsi="Calibri" w:cs="Calibri"/>
                <w:sz w:val="24"/>
                <w:szCs w:val="24"/>
              </w:rPr>
              <w:t xml:space="preserve"> in</w:t>
            </w:r>
            <w:r w:rsidRPr="00D81F0F">
              <w:rPr>
                <w:rFonts w:ascii="Calibri" w:eastAsia="Calibri" w:hAnsi="Calibri" w:cs="Calibri"/>
                <w:color w:val="000000" w:themeColor="text1"/>
                <w:sz w:val="24"/>
                <w:szCs w:val="24"/>
              </w:rPr>
              <w:t xml:space="preserve"> its request for an extension of the regulatory time-limit </w:t>
            </w:r>
            <w:r w:rsidRPr="00D81F0F">
              <w:rPr>
                <w:rFonts w:ascii="Calibri" w:eastAsia="Calibri" w:hAnsi="Calibri" w:cs="Calibri"/>
                <w:sz w:val="24"/>
                <w:szCs w:val="24"/>
              </w:rPr>
              <w:t>but had not provided sufficient information for the</w:t>
            </w:r>
            <w:r w:rsidRPr="00D81F0F">
              <w:rPr>
                <w:rFonts w:ascii="Calibri" w:eastAsia="Calibri" w:hAnsi="Calibri" w:cs="Calibri"/>
                <w:color w:val="000000" w:themeColor="text1"/>
                <w:sz w:val="24"/>
                <w:szCs w:val="24"/>
              </w:rPr>
              <w:t xml:space="preserve"> assessment</w:t>
            </w:r>
            <w:r w:rsidRPr="00D81F0F">
              <w:rPr>
                <w:rFonts w:ascii="Calibri" w:eastAsia="Calibri" w:hAnsi="Calibri" w:cs="Calibri"/>
                <w:sz w:val="24"/>
                <w:szCs w:val="24"/>
              </w:rPr>
              <w:t xml:space="preserve"> of the case </w:t>
            </w:r>
            <w:r w:rsidRPr="00D81F0F">
              <w:rPr>
                <w:rFonts w:ascii="Calibri" w:eastAsia="Calibri" w:hAnsi="Calibri" w:cs="Calibri"/>
                <w:color w:val="000000" w:themeColor="text1"/>
                <w:sz w:val="24"/>
                <w:szCs w:val="24"/>
              </w:rPr>
              <w:t>against all four conditions</w:t>
            </w:r>
            <w:r w:rsidRPr="00D81F0F">
              <w:rPr>
                <w:rFonts w:ascii="Calibri" w:eastAsia="Calibri" w:hAnsi="Calibri" w:cs="Calibri"/>
                <w:sz w:val="24"/>
                <w:szCs w:val="24"/>
              </w:rPr>
              <w:t xml:space="preserve"> that must be satisfied to qualify as a case </w:t>
            </w:r>
            <w:r w:rsidRPr="00D81F0F">
              <w:rPr>
                <w:rFonts w:ascii="Calibri" w:eastAsia="Calibri" w:hAnsi="Calibri" w:cs="Calibri"/>
                <w:color w:val="000000" w:themeColor="text1"/>
                <w:sz w:val="24"/>
                <w:szCs w:val="24"/>
              </w:rPr>
              <w:t xml:space="preserve">of </w:t>
            </w:r>
            <w:r w:rsidRPr="00D81F0F">
              <w:rPr>
                <w:rFonts w:ascii="Calibri" w:eastAsia="Calibri" w:hAnsi="Calibri" w:cs="Calibri"/>
                <w:i/>
                <w:iCs/>
                <w:color w:val="000000" w:themeColor="text1"/>
                <w:sz w:val="24"/>
                <w:szCs w:val="24"/>
              </w:rPr>
              <w:t>force majeure.</w:t>
            </w:r>
          </w:p>
          <w:p w14:paraId="03A7F9C1" w14:textId="04C699CC" w:rsidR="63B50591" w:rsidRPr="00D81F0F" w:rsidRDefault="63B50591" w:rsidP="63B50591">
            <w:pPr>
              <w:pStyle w:val="ListParagraph"/>
              <w:numPr>
                <w:ilvl w:val="0"/>
                <w:numId w:val="2"/>
              </w:numPr>
              <w:spacing w:after="0"/>
              <w:ind w:left="360"/>
              <w:jc w:val="both"/>
              <w:rPr>
                <w:rFonts w:ascii="Calibri" w:eastAsia="Calibri" w:hAnsi="Calibri" w:cs="Calibri"/>
                <w:color w:val="000000" w:themeColor="text1"/>
                <w:sz w:val="24"/>
                <w:szCs w:val="24"/>
              </w:rPr>
            </w:pPr>
            <w:r w:rsidRPr="00D81F0F">
              <w:rPr>
                <w:rFonts w:ascii="Calibri" w:eastAsia="Calibri" w:hAnsi="Calibri" w:cs="Calibri"/>
                <w:color w:val="000000" w:themeColor="text1"/>
                <w:sz w:val="24"/>
                <w:szCs w:val="24"/>
              </w:rPr>
              <w:t>The onus was on administrations to clearly and comprehensively describe their case by providing all the essential information and supporting evidence as agreed during the 13</w:t>
            </w:r>
            <w:r w:rsidRPr="00D81F0F">
              <w:rPr>
                <w:rFonts w:ascii="Calibri" w:eastAsia="Calibri" w:hAnsi="Calibri" w:cs="Calibri"/>
                <w:color w:val="000000" w:themeColor="text1"/>
                <w:sz w:val="24"/>
                <w:szCs w:val="24"/>
                <w:vertAlign w:val="superscript"/>
              </w:rPr>
              <w:t>th</w:t>
            </w:r>
            <w:r w:rsidR="00D13E47" w:rsidRPr="00D81F0F">
              <w:rPr>
                <w:rFonts w:ascii="Calibri" w:eastAsia="Calibri" w:hAnsi="Calibri" w:cs="Calibri"/>
                <w:color w:val="000000" w:themeColor="text1"/>
                <w:sz w:val="24"/>
                <w:szCs w:val="24"/>
                <w:vertAlign w:val="superscript"/>
              </w:rPr>
              <w:t> </w:t>
            </w:r>
            <w:r w:rsidRPr="00D81F0F">
              <w:rPr>
                <w:rFonts w:ascii="Calibri" w:eastAsia="Calibri" w:hAnsi="Calibri" w:cs="Calibri"/>
                <w:color w:val="000000" w:themeColor="text1"/>
                <w:sz w:val="24"/>
                <w:szCs w:val="24"/>
              </w:rPr>
              <w:t xml:space="preserve">plenary meeting of WRC-23 (see § 13.4 of Document WRC23/528). </w:t>
            </w:r>
          </w:p>
        </w:tc>
      </w:tr>
    </w:tbl>
    <w:p w14:paraId="3ED367E3" w14:textId="43F65271" w:rsidR="2AD79749" w:rsidRPr="00D81F0F" w:rsidRDefault="2AD79749" w:rsidP="002450A7">
      <w:pPr>
        <w:spacing w:after="120"/>
        <w:jc w:val="both"/>
        <w:rPr>
          <w:rFonts w:ascii="Calibri" w:hAnsi="Calibri" w:cs="Calibri"/>
        </w:rPr>
      </w:pPr>
      <w:r w:rsidRPr="00D81F0F">
        <w:rPr>
          <w:rFonts w:ascii="Calibri" w:eastAsia="Calibri" w:hAnsi="Calibri" w:cs="Calibri"/>
          <w:color w:val="000000" w:themeColor="text1"/>
          <w:szCs w:val="24"/>
        </w:rPr>
        <w:t>Therefore, the Board concluded that it was not in a position to accede to the request and invited the Administration of the Republic of Korea</w:t>
      </w:r>
      <w:r w:rsidRPr="00D81F0F">
        <w:rPr>
          <w:rFonts w:ascii="Calibri" w:eastAsia="Calibri" w:hAnsi="Calibri" w:cs="Calibri"/>
          <w:b/>
          <w:bCs/>
          <w:color w:val="000000" w:themeColor="text1"/>
          <w:szCs w:val="24"/>
        </w:rPr>
        <w:t xml:space="preserve"> </w:t>
      </w:r>
      <w:r w:rsidRPr="00D81F0F">
        <w:rPr>
          <w:rFonts w:ascii="Calibri" w:eastAsia="Calibri" w:hAnsi="Calibri" w:cs="Calibri"/>
          <w:color w:val="000000" w:themeColor="text1"/>
          <w:szCs w:val="24"/>
        </w:rPr>
        <w:t>to</w:t>
      </w:r>
      <w:r w:rsidRPr="00D81F0F">
        <w:rPr>
          <w:rFonts w:ascii="Calibri" w:eastAsia="Calibri" w:hAnsi="Calibri" w:cs="Calibri"/>
          <w:szCs w:val="24"/>
        </w:rPr>
        <w:t xml:space="preserve"> address the information requirements mentioned above and resubmit its case at a future </w:t>
      </w:r>
      <w:r w:rsidRPr="00D81F0F">
        <w:rPr>
          <w:rFonts w:ascii="Calibri" w:eastAsia="Calibri" w:hAnsi="Calibri" w:cs="Calibri"/>
          <w:color w:val="000000" w:themeColor="text1"/>
          <w:szCs w:val="24"/>
        </w:rPr>
        <w:t>Board meeting.”</w:t>
      </w:r>
    </w:p>
    <w:p w14:paraId="591C7674" w14:textId="520AF0F7" w:rsidR="2AD79749" w:rsidRPr="00D81F0F" w:rsidRDefault="2AD79749" w:rsidP="63B50591">
      <w:pPr>
        <w:jc w:val="both"/>
        <w:rPr>
          <w:rFonts w:ascii="Calibri" w:hAnsi="Calibri" w:cs="Calibri"/>
        </w:rPr>
      </w:pPr>
      <w:r w:rsidRPr="00D81F0F">
        <w:rPr>
          <w:rFonts w:ascii="Calibri" w:eastAsia="Calibri" w:hAnsi="Calibri" w:cs="Calibri"/>
          <w:color w:val="000000" w:themeColor="text1"/>
          <w:szCs w:val="24"/>
        </w:rPr>
        <w:t>5.6.13</w:t>
      </w:r>
      <w:r w:rsidRPr="00D81F0F">
        <w:rPr>
          <w:rFonts w:ascii="Calibri" w:hAnsi="Calibri" w:cs="Calibri"/>
        </w:rPr>
        <w:tab/>
      </w:r>
      <w:r w:rsidRPr="00D81F0F">
        <w:rPr>
          <w:rFonts w:ascii="Calibri" w:eastAsia="Calibri" w:hAnsi="Calibri" w:cs="Calibri"/>
          <w:color w:val="000000" w:themeColor="text1"/>
          <w:szCs w:val="24"/>
        </w:rPr>
        <w:t xml:space="preserve">It was so </w:t>
      </w:r>
      <w:r w:rsidRPr="00D81F0F">
        <w:rPr>
          <w:rFonts w:ascii="Calibri" w:eastAsia="Calibri" w:hAnsi="Calibri" w:cs="Calibri"/>
          <w:b/>
          <w:bCs/>
          <w:color w:val="000000" w:themeColor="text1"/>
          <w:szCs w:val="24"/>
        </w:rPr>
        <w:t>agreed</w:t>
      </w:r>
      <w:r w:rsidRPr="00D81F0F">
        <w:rPr>
          <w:rFonts w:ascii="Calibri" w:eastAsia="Calibri" w:hAnsi="Calibri" w:cs="Calibri"/>
          <w:color w:val="000000" w:themeColor="text1"/>
          <w:szCs w:val="24"/>
        </w:rPr>
        <w:t>.</w:t>
      </w:r>
      <w:r w:rsidRPr="00D81F0F">
        <w:rPr>
          <w:rFonts w:ascii="Calibri" w:eastAsia="Calibri" w:hAnsi="Calibri" w:cs="Calibri"/>
          <w:szCs w:val="24"/>
        </w:rPr>
        <w:t xml:space="preserve"> </w:t>
      </w:r>
    </w:p>
    <w:p w14:paraId="37BB5CE0" w14:textId="3BCD925E" w:rsidR="63B50591" w:rsidRPr="00D81F0F" w:rsidRDefault="63B50591" w:rsidP="63B50591">
      <w:pPr>
        <w:spacing w:before="0"/>
        <w:jc w:val="both"/>
        <w:rPr>
          <w:rFonts w:ascii="Calibri" w:hAnsi="Calibri" w:cs="Calibri"/>
        </w:rPr>
      </w:pPr>
    </w:p>
    <w:p w14:paraId="7B24F5C2" w14:textId="0DC6CE0A" w:rsidR="00F27D3C" w:rsidRPr="00D81F0F" w:rsidRDefault="00F27D3C" w:rsidP="69397782">
      <w:pPr>
        <w:pStyle w:val="Heading2"/>
        <w:jc w:val="both"/>
        <w:rPr>
          <w:rFonts w:ascii="Calibri" w:hAnsi="Calibri" w:cs="Calibri"/>
        </w:rPr>
      </w:pPr>
      <w:r w:rsidRPr="00D81F0F">
        <w:rPr>
          <w:rFonts w:ascii="Calibri" w:eastAsia="Calibri" w:hAnsi="Calibri" w:cs="Calibri"/>
        </w:rPr>
        <w:t>5.7</w:t>
      </w:r>
      <w:r w:rsidRPr="00D81F0F">
        <w:rPr>
          <w:rFonts w:ascii="Calibri" w:hAnsi="Calibri" w:cs="Calibri"/>
        </w:rPr>
        <w:tab/>
      </w:r>
      <w:r w:rsidR="0014178B" w:rsidRPr="00D81F0F">
        <w:rPr>
          <w:rFonts w:ascii="Calibri" w:eastAsia="Calibri" w:hAnsi="Calibri" w:cs="Calibri"/>
        </w:rPr>
        <w:t>Submission by the Administration of the Sultanate of Oman requesting an extension of the regulatory time-limit to bring into use the frequency assignments to the OMANSAT-73.5E satellite network</w:t>
      </w:r>
      <w:r w:rsidRPr="00D81F0F">
        <w:rPr>
          <w:rFonts w:ascii="Calibri" w:eastAsia="Calibri" w:hAnsi="Calibri" w:cs="Calibri"/>
        </w:rPr>
        <w:t xml:space="preserve"> (Document</w:t>
      </w:r>
      <w:r w:rsidR="0014178B" w:rsidRPr="00D81F0F">
        <w:rPr>
          <w:rFonts w:ascii="Calibri" w:eastAsia="Calibri" w:hAnsi="Calibri" w:cs="Calibri"/>
        </w:rPr>
        <w:t>s</w:t>
      </w:r>
      <w:r w:rsidRPr="00D81F0F">
        <w:rPr>
          <w:rFonts w:ascii="Calibri" w:eastAsia="Calibri" w:hAnsi="Calibri" w:cs="Calibri"/>
        </w:rPr>
        <w:t xml:space="preserve"> RRB25</w:t>
      </w:r>
      <w:r w:rsidR="54AA28CB" w:rsidRPr="00D81F0F">
        <w:rPr>
          <w:rFonts w:ascii="Calibri" w:eastAsia="Calibri" w:hAnsi="Calibri" w:cs="Calibri"/>
        </w:rPr>
        <w:t>-</w:t>
      </w:r>
      <w:r w:rsidRPr="00D81F0F">
        <w:rPr>
          <w:rFonts w:ascii="Calibri" w:eastAsia="Calibri" w:hAnsi="Calibri" w:cs="Calibri"/>
        </w:rPr>
        <w:t>1/15</w:t>
      </w:r>
      <w:r w:rsidR="0014178B" w:rsidRPr="00D81F0F">
        <w:rPr>
          <w:rFonts w:ascii="Calibri" w:eastAsia="Calibri" w:hAnsi="Calibri" w:cs="Calibri"/>
        </w:rPr>
        <w:t xml:space="preserve"> and RRB25-1/DELAYED/5</w:t>
      </w:r>
      <w:r w:rsidRPr="00D81F0F">
        <w:rPr>
          <w:rFonts w:ascii="Calibri" w:eastAsia="Calibri" w:hAnsi="Calibri" w:cs="Calibri"/>
        </w:rPr>
        <w:t>)</w:t>
      </w:r>
    </w:p>
    <w:p w14:paraId="53F51B52" w14:textId="3DEA3F86" w:rsidR="00F27D3C" w:rsidRPr="00D81F0F" w:rsidRDefault="00F27D3C" w:rsidP="0A3B0729">
      <w:pPr>
        <w:jc w:val="both"/>
        <w:rPr>
          <w:rFonts w:ascii="Calibri" w:eastAsia="Calibri" w:hAnsi="Calibri" w:cs="Calibri"/>
        </w:rPr>
      </w:pPr>
      <w:r w:rsidRPr="00D81F0F">
        <w:rPr>
          <w:rFonts w:ascii="Calibri" w:eastAsia="Calibri" w:hAnsi="Calibri" w:cs="Calibri"/>
        </w:rPr>
        <w:t>5.</w:t>
      </w:r>
      <w:r w:rsidR="60FDF029" w:rsidRPr="00D81F0F">
        <w:rPr>
          <w:rFonts w:ascii="Calibri" w:eastAsia="Calibri" w:hAnsi="Calibri" w:cs="Calibri"/>
        </w:rPr>
        <w:t>7</w:t>
      </w:r>
      <w:r w:rsidRPr="00D81F0F">
        <w:rPr>
          <w:rFonts w:ascii="Calibri" w:eastAsia="Calibri" w:hAnsi="Calibri" w:cs="Calibri"/>
        </w:rPr>
        <w:t>.1</w:t>
      </w:r>
      <w:r w:rsidRPr="00D81F0F">
        <w:rPr>
          <w:rFonts w:ascii="Calibri" w:hAnsi="Calibri" w:cs="Calibri"/>
        </w:rPr>
        <w:tab/>
      </w:r>
      <w:r w:rsidR="00CB74C4" w:rsidRPr="00D81F0F">
        <w:rPr>
          <w:rFonts w:ascii="Calibri" w:hAnsi="Calibri" w:cs="Calibri"/>
          <w:b/>
          <w:bCs/>
        </w:rPr>
        <w:t>Mr C</w:t>
      </w:r>
      <w:r w:rsidR="297EF5FE" w:rsidRPr="00D81F0F">
        <w:rPr>
          <w:rFonts w:ascii="Calibri" w:hAnsi="Calibri" w:cs="Calibri"/>
          <w:b/>
          <w:bCs/>
        </w:rPr>
        <w:t>iccorossi</w:t>
      </w:r>
      <w:r w:rsidR="00CB74C4" w:rsidRPr="00D81F0F">
        <w:rPr>
          <w:rFonts w:ascii="Calibri" w:eastAsia="Calibri" w:hAnsi="Calibri" w:cs="Calibri"/>
          <w:b/>
          <w:bCs/>
        </w:rPr>
        <w:t xml:space="preserve"> (Head, SSD/SSS)</w:t>
      </w:r>
      <w:r w:rsidR="00CB74C4" w:rsidRPr="00D81F0F">
        <w:rPr>
          <w:rFonts w:ascii="Calibri" w:eastAsia="Calibri" w:hAnsi="Calibri" w:cs="Calibri"/>
        </w:rPr>
        <w:t xml:space="preserve"> introduced Document</w:t>
      </w:r>
      <w:r w:rsidR="00F85ACB" w:rsidRPr="00D81F0F">
        <w:rPr>
          <w:rFonts w:ascii="Calibri" w:eastAsia="Calibri" w:hAnsi="Calibri" w:cs="Calibri"/>
        </w:rPr>
        <w:t>s RRB25-1/15 and RRB25-</w:t>
      </w:r>
      <w:r w:rsidR="00FA1E08" w:rsidRPr="00D81F0F">
        <w:rPr>
          <w:rFonts w:ascii="Calibri" w:eastAsia="Calibri" w:hAnsi="Calibri" w:cs="Calibri"/>
        </w:rPr>
        <w:t>1/DELAYED/5</w:t>
      </w:r>
      <w:r w:rsidR="008630ED" w:rsidRPr="00D81F0F">
        <w:rPr>
          <w:rFonts w:ascii="Calibri" w:eastAsia="Calibri" w:hAnsi="Calibri" w:cs="Calibri"/>
        </w:rPr>
        <w:t xml:space="preserve">, </w:t>
      </w:r>
      <w:r w:rsidR="008808E3" w:rsidRPr="00D81F0F">
        <w:rPr>
          <w:rFonts w:ascii="Calibri" w:eastAsia="Calibri" w:hAnsi="Calibri" w:cs="Calibri"/>
        </w:rPr>
        <w:t>in which the Administration of Oman</w:t>
      </w:r>
      <w:r w:rsidR="00386CEA" w:rsidRPr="00D81F0F">
        <w:rPr>
          <w:rFonts w:ascii="Calibri" w:eastAsia="Calibri" w:hAnsi="Calibri" w:cs="Calibri"/>
        </w:rPr>
        <w:t xml:space="preserve"> was requesting an extension of the regulatory time-limit to brin</w:t>
      </w:r>
      <w:r w:rsidR="00AA46AC" w:rsidRPr="00D81F0F">
        <w:rPr>
          <w:rFonts w:ascii="Calibri" w:eastAsia="Calibri" w:hAnsi="Calibri" w:cs="Calibri"/>
        </w:rPr>
        <w:t>g into use the frequency assignments to the OMANSAT-73.5E satellite network</w:t>
      </w:r>
      <w:r w:rsidR="0026536A" w:rsidRPr="00D81F0F">
        <w:rPr>
          <w:rFonts w:ascii="Calibri" w:eastAsia="Calibri" w:hAnsi="Calibri" w:cs="Calibri"/>
        </w:rPr>
        <w:t xml:space="preserve"> </w:t>
      </w:r>
      <w:r w:rsidR="009979DD" w:rsidRPr="00D81F0F">
        <w:rPr>
          <w:rFonts w:ascii="Calibri" w:eastAsia="Calibri" w:hAnsi="Calibri" w:cs="Calibri"/>
        </w:rPr>
        <w:t>on</w:t>
      </w:r>
      <w:r w:rsidR="00114A9D" w:rsidRPr="00D81F0F">
        <w:rPr>
          <w:rFonts w:ascii="Calibri" w:eastAsia="Calibri" w:hAnsi="Calibri" w:cs="Calibri"/>
        </w:rPr>
        <w:t xml:space="preserve"> the </w:t>
      </w:r>
      <w:r w:rsidR="009979DD" w:rsidRPr="00D81F0F">
        <w:rPr>
          <w:rFonts w:ascii="Calibri" w:eastAsia="Calibri" w:hAnsi="Calibri" w:cs="Calibri"/>
        </w:rPr>
        <w:t>grounds</w:t>
      </w:r>
      <w:r w:rsidR="004B3F8A" w:rsidRPr="00D81F0F">
        <w:rPr>
          <w:rFonts w:ascii="Calibri" w:eastAsia="Calibri" w:hAnsi="Calibri" w:cs="Calibri"/>
        </w:rPr>
        <w:t xml:space="preserve"> of </w:t>
      </w:r>
      <w:r w:rsidR="00114A9D" w:rsidRPr="00D81F0F">
        <w:rPr>
          <w:rFonts w:ascii="Calibri" w:eastAsia="Calibri" w:hAnsi="Calibri" w:cs="Calibri"/>
          <w:i/>
          <w:iCs/>
        </w:rPr>
        <w:t>force majeure</w:t>
      </w:r>
      <w:r w:rsidR="00114A9D" w:rsidRPr="00D81F0F">
        <w:rPr>
          <w:rFonts w:ascii="Calibri" w:eastAsia="Calibri" w:hAnsi="Calibri" w:cs="Calibri"/>
        </w:rPr>
        <w:t xml:space="preserve"> owing initially to a </w:t>
      </w:r>
      <w:r w:rsidR="00A47CCD" w:rsidRPr="00D81F0F">
        <w:rPr>
          <w:rFonts w:ascii="Calibri" w:eastAsia="Calibri" w:hAnsi="Calibri" w:cs="Calibri"/>
        </w:rPr>
        <w:t>rescheduling</w:t>
      </w:r>
      <w:r w:rsidR="00114A9D" w:rsidRPr="00D81F0F">
        <w:rPr>
          <w:rFonts w:ascii="Calibri" w:eastAsia="Calibri" w:hAnsi="Calibri" w:cs="Calibri"/>
        </w:rPr>
        <w:t xml:space="preserve"> by the launch provider (SpaceX)</w:t>
      </w:r>
      <w:r w:rsidR="002D7FEC" w:rsidRPr="00D81F0F">
        <w:rPr>
          <w:rFonts w:ascii="Calibri" w:eastAsia="Calibri" w:hAnsi="Calibri" w:cs="Calibri"/>
        </w:rPr>
        <w:t xml:space="preserve"> and </w:t>
      </w:r>
      <w:r w:rsidR="0027329F" w:rsidRPr="00D81F0F">
        <w:rPr>
          <w:rFonts w:ascii="Calibri" w:eastAsia="Calibri" w:hAnsi="Calibri" w:cs="Calibri"/>
        </w:rPr>
        <w:t>subsequently a co-passenger delay</w:t>
      </w:r>
      <w:r w:rsidR="00A47CCD" w:rsidRPr="00D81F0F">
        <w:rPr>
          <w:rFonts w:ascii="Calibri" w:eastAsia="Calibri" w:hAnsi="Calibri" w:cs="Calibri"/>
        </w:rPr>
        <w:t>.</w:t>
      </w:r>
      <w:r w:rsidR="00416BAC" w:rsidRPr="00D81F0F">
        <w:rPr>
          <w:rFonts w:ascii="Calibri" w:eastAsia="Calibri" w:hAnsi="Calibri" w:cs="Calibri"/>
        </w:rPr>
        <w:t xml:space="preserve"> The project </w:t>
      </w:r>
      <w:r w:rsidR="006A6455" w:rsidRPr="00D81F0F">
        <w:rPr>
          <w:rFonts w:ascii="Calibri" w:eastAsia="Calibri" w:hAnsi="Calibri" w:cs="Calibri"/>
        </w:rPr>
        <w:t xml:space="preserve">was to </w:t>
      </w:r>
      <w:r w:rsidR="004D6B79" w:rsidRPr="00D81F0F">
        <w:rPr>
          <w:rFonts w:ascii="Calibri" w:eastAsia="Calibri" w:hAnsi="Calibri" w:cs="Calibri"/>
        </w:rPr>
        <w:t xml:space="preserve">establish the country’s first telecommunication satellite </w:t>
      </w:r>
      <w:r w:rsidR="006A6455" w:rsidRPr="00D81F0F">
        <w:rPr>
          <w:rFonts w:ascii="Calibri" w:eastAsia="Calibri" w:hAnsi="Calibri" w:cs="Calibri"/>
        </w:rPr>
        <w:t>in order to ensure nationwide mobile telecommunication coverage</w:t>
      </w:r>
      <w:r w:rsidR="00175B74" w:rsidRPr="00D81F0F">
        <w:rPr>
          <w:rFonts w:ascii="Calibri" w:eastAsia="Calibri" w:hAnsi="Calibri" w:cs="Calibri"/>
        </w:rPr>
        <w:t xml:space="preserve">, otherwise </w:t>
      </w:r>
      <w:r w:rsidR="00EB4FD4" w:rsidRPr="00D81F0F">
        <w:rPr>
          <w:rFonts w:ascii="Calibri" w:eastAsia="Calibri" w:hAnsi="Calibri" w:cs="Calibri"/>
        </w:rPr>
        <w:t>unfeasible through terrestrial means.</w:t>
      </w:r>
      <w:r w:rsidR="00416BAC" w:rsidRPr="00D81F0F">
        <w:rPr>
          <w:rFonts w:ascii="Calibri" w:eastAsia="Calibri" w:hAnsi="Calibri" w:cs="Calibri"/>
        </w:rPr>
        <w:t xml:space="preserve"> </w:t>
      </w:r>
      <w:r w:rsidR="00097E10" w:rsidRPr="00D81F0F">
        <w:rPr>
          <w:rFonts w:ascii="Calibri" w:eastAsia="Calibri" w:hAnsi="Calibri" w:cs="Calibri"/>
        </w:rPr>
        <w:t xml:space="preserve">The </w:t>
      </w:r>
      <w:r w:rsidR="00416BAC" w:rsidRPr="00D81F0F">
        <w:rPr>
          <w:rFonts w:ascii="Calibri" w:eastAsia="Calibri" w:hAnsi="Calibri" w:cs="Calibri"/>
        </w:rPr>
        <w:t>administration had been diligent in pursuing coordination</w:t>
      </w:r>
      <w:r w:rsidR="00031D3F" w:rsidRPr="00D81F0F">
        <w:rPr>
          <w:rFonts w:ascii="Calibri" w:eastAsia="Calibri" w:hAnsi="Calibri" w:cs="Calibri"/>
        </w:rPr>
        <w:t xml:space="preserve"> with affected administrations, but that process had been hindered by the COVID-19 pandemic</w:t>
      </w:r>
      <w:r w:rsidR="00C74CCF" w:rsidRPr="00D81F0F">
        <w:rPr>
          <w:rFonts w:ascii="Calibri" w:eastAsia="Calibri" w:hAnsi="Calibri" w:cs="Calibri"/>
        </w:rPr>
        <w:t>, leading to significant delays</w:t>
      </w:r>
      <w:r w:rsidR="000B45AC" w:rsidRPr="00D81F0F">
        <w:rPr>
          <w:rFonts w:ascii="Calibri" w:eastAsia="Calibri" w:hAnsi="Calibri" w:cs="Calibri"/>
        </w:rPr>
        <w:t>.</w:t>
      </w:r>
      <w:r w:rsidR="0047775F" w:rsidRPr="00D81F0F">
        <w:rPr>
          <w:rFonts w:ascii="Calibri" w:eastAsia="Calibri" w:hAnsi="Calibri" w:cs="Calibri"/>
        </w:rPr>
        <w:t xml:space="preserve"> To preserve the coordination </w:t>
      </w:r>
      <w:r w:rsidR="005F062B" w:rsidRPr="00D81F0F">
        <w:rPr>
          <w:rFonts w:ascii="Calibri" w:eastAsia="Calibri" w:hAnsi="Calibri" w:cs="Calibri"/>
        </w:rPr>
        <w:t>results</w:t>
      </w:r>
      <w:r w:rsidR="0047775F" w:rsidRPr="00D81F0F">
        <w:rPr>
          <w:rFonts w:ascii="Calibri" w:eastAsia="Calibri" w:hAnsi="Calibri" w:cs="Calibri"/>
        </w:rPr>
        <w:t xml:space="preserve"> </w:t>
      </w:r>
      <w:r w:rsidR="00D65D87" w:rsidRPr="00D81F0F">
        <w:rPr>
          <w:rFonts w:ascii="Calibri" w:eastAsia="Calibri" w:hAnsi="Calibri" w:cs="Calibri"/>
        </w:rPr>
        <w:t>achieved thus far and protect its filing,</w:t>
      </w:r>
      <w:r w:rsidR="00964A11" w:rsidRPr="00D81F0F">
        <w:rPr>
          <w:rFonts w:ascii="Calibri" w:eastAsia="Calibri" w:hAnsi="Calibri" w:cs="Calibri"/>
        </w:rPr>
        <w:t xml:space="preserve"> the administration</w:t>
      </w:r>
      <w:r w:rsidR="007E3F59" w:rsidRPr="00D81F0F">
        <w:rPr>
          <w:rFonts w:ascii="Calibri" w:eastAsia="Calibri" w:hAnsi="Calibri" w:cs="Calibri"/>
        </w:rPr>
        <w:t>, following a public tender,</w:t>
      </w:r>
      <w:r w:rsidR="00964A11" w:rsidRPr="00D81F0F">
        <w:rPr>
          <w:rFonts w:ascii="Calibri" w:eastAsia="Calibri" w:hAnsi="Calibri" w:cs="Calibri"/>
        </w:rPr>
        <w:t xml:space="preserve"> </w:t>
      </w:r>
      <w:r w:rsidR="005F062B" w:rsidRPr="00D81F0F">
        <w:rPr>
          <w:rFonts w:ascii="Calibri" w:eastAsia="Calibri" w:hAnsi="Calibri" w:cs="Calibri"/>
        </w:rPr>
        <w:t xml:space="preserve">had </w:t>
      </w:r>
      <w:r w:rsidR="00227043" w:rsidRPr="00D81F0F">
        <w:rPr>
          <w:rFonts w:ascii="Calibri" w:eastAsia="Calibri" w:hAnsi="Calibri" w:cs="Calibri"/>
        </w:rPr>
        <w:t xml:space="preserve">procured </w:t>
      </w:r>
      <w:r w:rsidR="006D074A" w:rsidRPr="00D81F0F">
        <w:rPr>
          <w:rFonts w:ascii="Calibri" w:eastAsia="Calibri" w:hAnsi="Calibri" w:cs="Calibri"/>
        </w:rPr>
        <w:t xml:space="preserve">the OG2 </w:t>
      </w:r>
      <w:r w:rsidR="00944EDE" w:rsidRPr="00D81F0F">
        <w:rPr>
          <w:rFonts w:ascii="Calibri" w:eastAsia="Calibri" w:hAnsi="Calibri" w:cs="Calibri"/>
        </w:rPr>
        <w:t xml:space="preserve">small, </w:t>
      </w:r>
      <w:r w:rsidR="00BD0907" w:rsidRPr="00D81F0F">
        <w:rPr>
          <w:rFonts w:ascii="Calibri" w:eastAsia="Calibri" w:hAnsi="Calibri" w:cs="Calibri"/>
        </w:rPr>
        <w:t>gap</w:t>
      </w:r>
      <w:r w:rsidR="00944EDE" w:rsidRPr="00D81F0F">
        <w:rPr>
          <w:rFonts w:ascii="Calibri" w:eastAsia="Calibri" w:hAnsi="Calibri" w:cs="Calibri"/>
        </w:rPr>
        <w:t>-</w:t>
      </w:r>
      <w:r w:rsidR="00BD0907" w:rsidRPr="00D81F0F">
        <w:rPr>
          <w:rFonts w:ascii="Calibri" w:eastAsia="Calibri" w:hAnsi="Calibri" w:cs="Calibri"/>
        </w:rPr>
        <w:t>filler sa</w:t>
      </w:r>
      <w:r w:rsidR="00944EDE" w:rsidRPr="00D81F0F">
        <w:rPr>
          <w:rFonts w:ascii="Calibri" w:eastAsia="Calibri" w:hAnsi="Calibri" w:cs="Calibri"/>
        </w:rPr>
        <w:t xml:space="preserve">tellite capable of </w:t>
      </w:r>
      <w:r w:rsidR="00B16393" w:rsidRPr="00D81F0F">
        <w:rPr>
          <w:rFonts w:ascii="Calibri" w:eastAsia="Calibri" w:hAnsi="Calibri" w:cs="Calibri"/>
        </w:rPr>
        <w:t>receiving and transmitting in the</w:t>
      </w:r>
      <w:r w:rsidR="00E61D53" w:rsidRPr="00D81F0F">
        <w:rPr>
          <w:rFonts w:ascii="Calibri" w:eastAsia="Calibri" w:hAnsi="Calibri" w:cs="Calibri"/>
        </w:rPr>
        <w:t xml:space="preserve"> notified</w:t>
      </w:r>
      <w:r w:rsidR="00B16393" w:rsidRPr="00D81F0F">
        <w:rPr>
          <w:rFonts w:ascii="Calibri" w:eastAsia="Calibri" w:hAnsi="Calibri" w:cs="Calibri"/>
        </w:rPr>
        <w:t xml:space="preserve"> </w:t>
      </w:r>
      <w:r w:rsidR="00650271" w:rsidRPr="00D81F0F">
        <w:rPr>
          <w:rFonts w:ascii="Calibri" w:eastAsia="Calibri" w:hAnsi="Calibri" w:cs="Calibri"/>
        </w:rPr>
        <w:t>17.7-21.2</w:t>
      </w:r>
      <w:r w:rsidR="001D68A5" w:rsidRPr="00D81F0F">
        <w:rPr>
          <w:rFonts w:ascii="Calibri" w:eastAsia="Calibri" w:hAnsi="Calibri" w:cs="Calibri"/>
        </w:rPr>
        <w:t xml:space="preserve"> and 27.5</w:t>
      </w:r>
      <w:r w:rsidR="00AD764E" w:rsidRPr="00D81F0F">
        <w:rPr>
          <w:rFonts w:ascii="Calibri" w:eastAsia="Calibri" w:hAnsi="Calibri" w:cs="Calibri"/>
        </w:rPr>
        <w:t>-31.0 GHz bands</w:t>
      </w:r>
      <w:r w:rsidR="005A193F" w:rsidRPr="00D81F0F">
        <w:rPr>
          <w:rFonts w:ascii="Calibri" w:eastAsia="Calibri" w:hAnsi="Calibri" w:cs="Calibri"/>
        </w:rPr>
        <w:t xml:space="preserve"> that t</w:t>
      </w:r>
      <w:r w:rsidR="00A07B01" w:rsidRPr="00D81F0F">
        <w:rPr>
          <w:rFonts w:ascii="Calibri" w:eastAsia="Calibri" w:hAnsi="Calibri" w:cs="Calibri"/>
        </w:rPr>
        <w:t>he administration</w:t>
      </w:r>
      <w:r w:rsidR="005A193F" w:rsidRPr="00D81F0F">
        <w:rPr>
          <w:rFonts w:ascii="Calibri" w:eastAsia="Calibri" w:hAnsi="Calibri" w:cs="Calibri"/>
        </w:rPr>
        <w:t xml:space="preserve"> would deploy at 73.5</w:t>
      </w:r>
      <w:r w:rsidR="00A92C2E" w:rsidRPr="00D81F0F">
        <w:rPr>
          <w:rFonts w:ascii="Calibri" w:eastAsia="Calibri" w:hAnsi="Calibri" w:cs="Calibri"/>
        </w:rPr>
        <w:t>°E</w:t>
      </w:r>
      <w:r w:rsidR="008058C4" w:rsidRPr="00D81F0F">
        <w:rPr>
          <w:rFonts w:ascii="Calibri" w:eastAsia="Calibri" w:hAnsi="Calibri" w:cs="Calibri"/>
        </w:rPr>
        <w:t xml:space="preserve"> for 91 days before suspending operation.</w:t>
      </w:r>
      <w:r w:rsidR="00ED1ED5" w:rsidRPr="00D81F0F">
        <w:rPr>
          <w:rFonts w:ascii="Calibri" w:eastAsia="Calibri" w:hAnsi="Calibri" w:cs="Calibri"/>
        </w:rPr>
        <w:t xml:space="preserve"> The satellite had been ready for the scheduled launch of </w:t>
      </w:r>
      <w:r w:rsidR="005463BF" w:rsidRPr="00D81F0F">
        <w:rPr>
          <w:rFonts w:ascii="Calibri" w:eastAsia="Calibri" w:hAnsi="Calibri" w:cs="Calibri"/>
        </w:rPr>
        <w:t>1 May 2025</w:t>
      </w:r>
      <w:r w:rsidR="00582359" w:rsidRPr="00D81F0F">
        <w:rPr>
          <w:rFonts w:ascii="Calibri" w:eastAsia="Calibri" w:hAnsi="Calibri" w:cs="Calibri"/>
        </w:rPr>
        <w:t>,</w:t>
      </w:r>
      <w:r w:rsidR="00C871CB" w:rsidRPr="00D81F0F">
        <w:rPr>
          <w:rFonts w:ascii="Calibri" w:eastAsia="Calibri" w:hAnsi="Calibri" w:cs="Calibri"/>
        </w:rPr>
        <w:t xml:space="preserve"> ensuring delivery at the orbital position ahead of </w:t>
      </w:r>
      <w:r w:rsidR="004656E9" w:rsidRPr="00D81F0F">
        <w:rPr>
          <w:rFonts w:ascii="Calibri" w:eastAsia="Calibri" w:hAnsi="Calibri" w:cs="Calibri"/>
        </w:rPr>
        <w:t>the regulatory time-limit of 7 June 2025</w:t>
      </w:r>
      <w:r w:rsidR="001A3AB1" w:rsidRPr="00D81F0F">
        <w:rPr>
          <w:rFonts w:ascii="Calibri" w:eastAsia="Calibri" w:hAnsi="Calibri" w:cs="Calibri"/>
        </w:rPr>
        <w:t>.</w:t>
      </w:r>
      <w:r w:rsidR="006E5CE9" w:rsidRPr="00D81F0F">
        <w:rPr>
          <w:rFonts w:ascii="Calibri" w:eastAsia="Calibri" w:hAnsi="Calibri" w:cs="Calibri"/>
        </w:rPr>
        <w:t xml:space="preserve"> </w:t>
      </w:r>
      <w:r w:rsidR="001A3AB1" w:rsidRPr="00D81F0F">
        <w:rPr>
          <w:rFonts w:ascii="Calibri" w:eastAsia="Calibri" w:hAnsi="Calibri" w:cs="Calibri"/>
        </w:rPr>
        <w:t>Th</w:t>
      </w:r>
      <w:r w:rsidR="007D6EDD" w:rsidRPr="00D81F0F">
        <w:rPr>
          <w:rFonts w:ascii="Calibri" w:eastAsia="Calibri" w:hAnsi="Calibri" w:cs="Calibri"/>
        </w:rPr>
        <w:t>at</w:t>
      </w:r>
      <w:r w:rsidR="006E5CE9" w:rsidRPr="00D81F0F">
        <w:rPr>
          <w:rFonts w:ascii="Calibri" w:eastAsia="Calibri" w:hAnsi="Calibri" w:cs="Calibri"/>
        </w:rPr>
        <w:t xml:space="preserve"> launch was, however, initially </w:t>
      </w:r>
      <w:r w:rsidR="00F60054" w:rsidRPr="00D81F0F">
        <w:rPr>
          <w:rFonts w:ascii="Calibri" w:eastAsia="Calibri" w:hAnsi="Calibri" w:cs="Calibri"/>
        </w:rPr>
        <w:t>delayed</w:t>
      </w:r>
      <w:r w:rsidR="00A24CA8" w:rsidRPr="00D81F0F">
        <w:rPr>
          <w:rFonts w:ascii="Calibri" w:eastAsia="Calibri" w:hAnsi="Calibri" w:cs="Calibri"/>
        </w:rPr>
        <w:t xml:space="preserve"> to </w:t>
      </w:r>
      <w:r w:rsidR="007D54E7" w:rsidRPr="00D81F0F">
        <w:rPr>
          <w:rFonts w:ascii="Calibri" w:eastAsia="Calibri" w:hAnsi="Calibri" w:cs="Calibri"/>
        </w:rPr>
        <w:t>1 July 2025 owing to rescheduling by SpaceX</w:t>
      </w:r>
      <w:r w:rsidR="00C21BBA" w:rsidRPr="00D81F0F">
        <w:rPr>
          <w:rFonts w:ascii="Calibri" w:eastAsia="Calibri" w:hAnsi="Calibri" w:cs="Calibri"/>
        </w:rPr>
        <w:t xml:space="preserve"> and</w:t>
      </w:r>
      <w:r w:rsidR="00D60A58" w:rsidRPr="00D81F0F">
        <w:rPr>
          <w:rFonts w:ascii="Calibri" w:eastAsia="Calibri" w:hAnsi="Calibri" w:cs="Calibri"/>
        </w:rPr>
        <w:t xml:space="preserve"> adjustment in the primary payload </w:t>
      </w:r>
      <w:r w:rsidR="00E87326" w:rsidRPr="00D81F0F">
        <w:rPr>
          <w:rFonts w:ascii="Calibri" w:eastAsia="Calibri" w:hAnsi="Calibri" w:cs="Calibri"/>
        </w:rPr>
        <w:t>drop-off point, and</w:t>
      </w:r>
      <w:r w:rsidR="00C21BBA" w:rsidRPr="00D81F0F">
        <w:rPr>
          <w:rFonts w:ascii="Calibri" w:eastAsia="Calibri" w:hAnsi="Calibri" w:cs="Calibri"/>
        </w:rPr>
        <w:t xml:space="preserve"> then further delayed to </w:t>
      </w:r>
      <w:r w:rsidR="004E3747" w:rsidRPr="00D81F0F">
        <w:rPr>
          <w:rFonts w:ascii="Calibri" w:eastAsia="Calibri" w:hAnsi="Calibri" w:cs="Calibri"/>
        </w:rPr>
        <w:t>24 August 2025</w:t>
      </w:r>
      <w:r w:rsidR="008A552D" w:rsidRPr="00D81F0F">
        <w:rPr>
          <w:rFonts w:ascii="Calibri" w:eastAsia="Calibri" w:hAnsi="Calibri" w:cs="Calibri"/>
        </w:rPr>
        <w:t xml:space="preserve">, owing to lack of readiness of the primary </w:t>
      </w:r>
      <w:r w:rsidR="008A552D" w:rsidRPr="00D81F0F">
        <w:rPr>
          <w:rFonts w:ascii="Calibri" w:eastAsia="Calibri" w:hAnsi="Calibri" w:cs="Calibri"/>
        </w:rPr>
        <w:lastRenderedPageBreak/>
        <w:t>payload.</w:t>
      </w:r>
      <w:r w:rsidR="00C35C84" w:rsidRPr="00D81F0F">
        <w:rPr>
          <w:rFonts w:ascii="Calibri" w:eastAsia="Calibri" w:hAnsi="Calibri" w:cs="Calibri"/>
        </w:rPr>
        <w:t xml:space="preserve"> The administration </w:t>
      </w:r>
      <w:r w:rsidR="005324E4" w:rsidRPr="00D81F0F">
        <w:rPr>
          <w:rFonts w:ascii="Calibri" w:eastAsia="Calibri" w:hAnsi="Calibri" w:cs="Calibri"/>
        </w:rPr>
        <w:t xml:space="preserve">had submitted notification information on </w:t>
      </w:r>
      <w:r w:rsidR="00F968F5" w:rsidRPr="00D81F0F">
        <w:rPr>
          <w:rFonts w:ascii="Calibri" w:eastAsia="Calibri" w:hAnsi="Calibri" w:cs="Calibri"/>
        </w:rPr>
        <w:t xml:space="preserve">23 February 2025 and </w:t>
      </w:r>
      <w:r w:rsidR="00C35C84" w:rsidRPr="00D81F0F">
        <w:rPr>
          <w:rFonts w:ascii="Calibri" w:eastAsia="Calibri" w:hAnsi="Calibri" w:cs="Calibri"/>
        </w:rPr>
        <w:t>was requesting an extension of the regulatory time-limit to 31 December 2025.</w:t>
      </w:r>
    </w:p>
    <w:p w14:paraId="3DD34736" w14:textId="270478DF" w:rsidR="004856E7" w:rsidRPr="00D81F0F" w:rsidRDefault="004E7076" w:rsidP="0A3B0729">
      <w:pPr>
        <w:jc w:val="both"/>
        <w:rPr>
          <w:rFonts w:ascii="Calibri" w:hAnsi="Calibri" w:cs="Calibri"/>
        </w:rPr>
      </w:pPr>
      <w:r w:rsidRPr="00D81F0F">
        <w:rPr>
          <w:rFonts w:ascii="Calibri" w:eastAsia="Calibri" w:hAnsi="Calibri" w:cs="Calibri"/>
        </w:rPr>
        <w:t>5.7.2</w:t>
      </w:r>
      <w:r w:rsidRPr="00D81F0F">
        <w:rPr>
          <w:rFonts w:ascii="Calibri" w:eastAsia="Calibri" w:hAnsi="Calibri" w:cs="Calibri"/>
        </w:rPr>
        <w:tab/>
      </w:r>
      <w:r w:rsidR="004856E7" w:rsidRPr="00D81F0F">
        <w:rPr>
          <w:rFonts w:ascii="Calibri" w:eastAsia="Calibri" w:hAnsi="Calibri" w:cs="Calibri"/>
        </w:rPr>
        <w:t xml:space="preserve">Responding to questions from </w:t>
      </w:r>
      <w:r w:rsidR="004856E7" w:rsidRPr="00D81F0F">
        <w:rPr>
          <w:rFonts w:ascii="Calibri" w:eastAsia="Calibri" w:hAnsi="Calibri" w:cs="Calibri"/>
          <w:b/>
          <w:bCs/>
        </w:rPr>
        <w:t>Mr Di Crescenzo</w:t>
      </w:r>
      <w:r w:rsidR="004856E7" w:rsidRPr="00D81F0F">
        <w:rPr>
          <w:rFonts w:ascii="Calibri" w:eastAsia="Calibri" w:hAnsi="Calibri" w:cs="Calibri"/>
        </w:rPr>
        <w:t xml:space="preserve"> and </w:t>
      </w:r>
      <w:r w:rsidR="004856E7" w:rsidRPr="00D81F0F">
        <w:rPr>
          <w:rFonts w:ascii="Calibri" w:eastAsia="Calibri" w:hAnsi="Calibri" w:cs="Calibri"/>
          <w:b/>
          <w:bCs/>
        </w:rPr>
        <w:t>Mr Azzouz</w:t>
      </w:r>
      <w:r w:rsidR="004856E7" w:rsidRPr="00D81F0F">
        <w:rPr>
          <w:rFonts w:ascii="Calibri" w:eastAsia="Calibri" w:hAnsi="Calibri" w:cs="Calibri"/>
        </w:rPr>
        <w:t xml:space="preserve">, </w:t>
      </w:r>
      <w:r w:rsidR="00D32942" w:rsidRPr="00D81F0F">
        <w:rPr>
          <w:rFonts w:ascii="Calibri" w:eastAsia="Calibri" w:hAnsi="Calibri" w:cs="Calibri"/>
        </w:rPr>
        <w:t xml:space="preserve">he said that </w:t>
      </w:r>
      <w:r w:rsidR="0046679C" w:rsidRPr="00D81F0F">
        <w:rPr>
          <w:rFonts w:ascii="Calibri" w:eastAsia="Calibri" w:hAnsi="Calibri" w:cs="Calibri"/>
        </w:rPr>
        <w:t xml:space="preserve">the OMANSAT-73.5E satellite network would </w:t>
      </w:r>
      <w:r w:rsidR="00B00950" w:rsidRPr="00D81F0F">
        <w:rPr>
          <w:rFonts w:ascii="Calibri" w:eastAsia="Calibri" w:hAnsi="Calibri" w:cs="Calibri"/>
        </w:rPr>
        <w:t xml:space="preserve">provide service in the fixed satellite, space operation and </w:t>
      </w:r>
      <w:r w:rsidR="0042690F" w:rsidRPr="00D81F0F">
        <w:rPr>
          <w:rFonts w:ascii="Calibri" w:eastAsia="Calibri" w:hAnsi="Calibri" w:cs="Calibri"/>
        </w:rPr>
        <w:t>mobile satellite services</w:t>
      </w:r>
      <w:r w:rsidR="003A3FE8" w:rsidRPr="00D81F0F">
        <w:rPr>
          <w:rFonts w:ascii="Calibri" w:eastAsia="Calibri" w:hAnsi="Calibri" w:cs="Calibri"/>
        </w:rPr>
        <w:t>, operating in the Ku-band at 10.95-11.2 GHz</w:t>
      </w:r>
      <w:r w:rsidR="004607D3" w:rsidRPr="00D81F0F">
        <w:rPr>
          <w:rFonts w:ascii="Calibri" w:eastAsia="Calibri" w:hAnsi="Calibri" w:cs="Calibri"/>
        </w:rPr>
        <w:t xml:space="preserve"> and 11.45-11.7 GHz </w:t>
      </w:r>
      <w:r w:rsidR="00F00DED" w:rsidRPr="00D81F0F">
        <w:rPr>
          <w:rFonts w:ascii="Calibri" w:eastAsia="Calibri" w:hAnsi="Calibri" w:cs="Calibri"/>
        </w:rPr>
        <w:t>(space-to-Earth)</w:t>
      </w:r>
      <w:r w:rsidR="00AC3EAA" w:rsidRPr="00D81F0F">
        <w:rPr>
          <w:rFonts w:ascii="Calibri" w:eastAsia="Calibri" w:hAnsi="Calibri" w:cs="Calibri"/>
        </w:rPr>
        <w:t xml:space="preserve"> and 13.4-13.65</w:t>
      </w:r>
      <w:r w:rsidR="00844237" w:rsidRPr="00D81F0F">
        <w:rPr>
          <w:rFonts w:ascii="Calibri" w:eastAsia="Calibri" w:hAnsi="Calibri" w:cs="Calibri"/>
        </w:rPr>
        <w:t xml:space="preserve"> GHz and 14-14.75 GHz </w:t>
      </w:r>
      <w:r w:rsidR="003D0D30" w:rsidRPr="00D81F0F">
        <w:rPr>
          <w:rFonts w:ascii="Calibri" w:eastAsia="Calibri" w:hAnsi="Calibri" w:cs="Calibri"/>
        </w:rPr>
        <w:t>(Earth-to-space)</w:t>
      </w:r>
      <w:r w:rsidR="00E839E3" w:rsidRPr="00D81F0F">
        <w:rPr>
          <w:rFonts w:ascii="Calibri" w:eastAsia="Calibri" w:hAnsi="Calibri" w:cs="Calibri"/>
        </w:rPr>
        <w:t>; and in the Ka-band</w:t>
      </w:r>
      <w:r w:rsidR="00FC179C" w:rsidRPr="00D81F0F">
        <w:rPr>
          <w:rFonts w:ascii="Calibri" w:eastAsia="Calibri" w:hAnsi="Calibri" w:cs="Calibri"/>
        </w:rPr>
        <w:t xml:space="preserve"> at 17.7-21.2 GHz</w:t>
      </w:r>
      <w:r w:rsidR="00297FB5" w:rsidRPr="00D81F0F">
        <w:rPr>
          <w:rFonts w:ascii="Calibri" w:eastAsia="Calibri" w:hAnsi="Calibri" w:cs="Calibri"/>
        </w:rPr>
        <w:t xml:space="preserve"> </w:t>
      </w:r>
      <w:r w:rsidR="001C42AB" w:rsidRPr="00D81F0F">
        <w:rPr>
          <w:rFonts w:ascii="Calibri" w:eastAsia="Calibri" w:hAnsi="Calibri" w:cs="Calibri"/>
        </w:rPr>
        <w:t>(space-to-Earth)</w:t>
      </w:r>
      <w:r w:rsidR="003142EC" w:rsidRPr="00D81F0F">
        <w:rPr>
          <w:rFonts w:ascii="Calibri" w:eastAsia="Calibri" w:hAnsi="Calibri" w:cs="Calibri"/>
        </w:rPr>
        <w:t xml:space="preserve"> and 27.5-31 GHz </w:t>
      </w:r>
      <w:r w:rsidR="001C42AB" w:rsidRPr="00D81F0F">
        <w:rPr>
          <w:rFonts w:ascii="Calibri" w:eastAsia="Calibri" w:hAnsi="Calibri" w:cs="Calibri"/>
        </w:rPr>
        <w:t>(Earth-to-space)</w:t>
      </w:r>
      <w:r w:rsidR="003142EC" w:rsidRPr="00D81F0F">
        <w:rPr>
          <w:rFonts w:ascii="Calibri" w:eastAsia="Calibri" w:hAnsi="Calibri" w:cs="Calibri"/>
        </w:rPr>
        <w:t>.</w:t>
      </w:r>
      <w:r w:rsidR="00FE3E1A" w:rsidRPr="00D81F0F">
        <w:rPr>
          <w:rFonts w:ascii="Calibri" w:eastAsia="Calibri" w:hAnsi="Calibri" w:cs="Calibri"/>
        </w:rPr>
        <w:t xml:space="preserve"> The Bureau had </w:t>
      </w:r>
      <w:r w:rsidR="00EC6A62" w:rsidRPr="00D81F0F">
        <w:rPr>
          <w:rFonts w:ascii="Calibri" w:eastAsia="Calibri" w:hAnsi="Calibri" w:cs="Calibri"/>
        </w:rPr>
        <w:t xml:space="preserve">received a coordination request </w:t>
      </w:r>
      <w:r w:rsidR="00C51FAD" w:rsidRPr="00D81F0F">
        <w:rPr>
          <w:rFonts w:ascii="Calibri" w:eastAsia="Calibri" w:hAnsi="Calibri" w:cs="Calibri"/>
        </w:rPr>
        <w:t xml:space="preserve">from </w:t>
      </w:r>
      <w:r w:rsidR="00E9703B" w:rsidRPr="00D81F0F">
        <w:rPr>
          <w:rFonts w:ascii="Calibri" w:eastAsia="Calibri" w:hAnsi="Calibri" w:cs="Calibri"/>
        </w:rPr>
        <w:t xml:space="preserve">the Administration of Oman for both the </w:t>
      </w:r>
      <w:r w:rsidR="00B10553" w:rsidRPr="00D81F0F">
        <w:rPr>
          <w:rFonts w:ascii="Calibri" w:eastAsia="Calibri" w:hAnsi="Calibri" w:cs="Calibri"/>
        </w:rPr>
        <w:t xml:space="preserve">Ku- and Ka-bands but had </w:t>
      </w:r>
      <w:r w:rsidR="00FE3E1A" w:rsidRPr="00D81F0F">
        <w:rPr>
          <w:rFonts w:ascii="Calibri" w:eastAsia="Calibri" w:hAnsi="Calibri" w:cs="Calibri"/>
        </w:rPr>
        <w:t>only received notification information for the Ka-band</w:t>
      </w:r>
      <w:r w:rsidR="00B10553" w:rsidRPr="00D81F0F">
        <w:rPr>
          <w:rFonts w:ascii="Calibri" w:eastAsia="Calibri" w:hAnsi="Calibri" w:cs="Calibri"/>
        </w:rPr>
        <w:t>. Th</w:t>
      </w:r>
      <w:r w:rsidR="00A31CC1" w:rsidRPr="00D81F0F">
        <w:rPr>
          <w:rFonts w:ascii="Calibri" w:eastAsia="Calibri" w:hAnsi="Calibri" w:cs="Calibri"/>
        </w:rPr>
        <w:t>us, the present</w:t>
      </w:r>
      <w:r w:rsidR="00B10553" w:rsidRPr="00D81F0F">
        <w:rPr>
          <w:rFonts w:ascii="Calibri" w:eastAsia="Calibri" w:hAnsi="Calibri" w:cs="Calibri"/>
        </w:rPr>
        <w:t xml:space="preserve"> extension request referred </w:t>
      </w:r>
      <w:r w:rsidR="00A31CC1" w:rsidRPr="00D81F0F">
        <w:rPr>
          <w:rFonts w:ascii="Calibri" w:eastAsia="Calibri" w:hAnsi="Calibri" w:cs="Calibri"/>
        </w:rPr>
        <w:t xml:space="preserve">only </w:t>
      </w:r>
      <w:r w:rsidR="00B10553" w:rsidRPr="00D81F0F">
        <w:rPr>
          <w:rFonts w:ascii="Calibri" w:eastAsia="Calibri" w:hAnsi="Calibri" w:cs="Calibri"/>
        </w:rPr>
        <w:t>to the Ka-band</w:t>
      </w:r>
      <w:r w:rsidR="00FD31C1" w:rsidRPr="00D81F0F">
        <w:rPr>
          <w:rFonts w:ascii="Calibri" w:eastAsia="Calibri" w:hAnsi="Calibri" w:cs="Calibri"/>
        </w:rPr>
        <w:t xml:space="preserve">, but the administration still had </w:t>
      </w:r>
      <w:r w:rsidR="0046257C" w:rsidRPr="00D81F0F">
        <w:rPr>
          <w:rFonts w:ascii="Calibri" w:eastAsia="Calibri" w:hAnsi="Calibri" w:cs="Calibri"/>
        </w:rPr>
        <w:t>until the regulatory time-limit</w:t>
      </w:r>
      <w:r w:rsidR="0059756B" w:rsidRPr="00D81F0F">
        <w:rPr>
          <w:rFonts w:ascii="Calibri" w:eastAsia="Calibri" w:hAnsi="Calibri" w:cs="Calibri"/>
        </w:rPr>
        <w:t xml:space="preserve"> if it also wished to </w:t>
      </w:r>
      <w:r w:rsidR="009D3D3A" w:rsidRPr="00D81F0F">
        <w:rPr>
          <w:rFonts w:ascii="Calibri" w:eastAsia="Calibri" w:hAnsi="Calibri" w:cs="Calibri"/>
        </w:rPr>
        <w:t>notify the Ku-band</w:t>
      </w:r>
      <w:r w:rsidR="0070191E" w:rsidRPr="00D81F0F">
        <w:rPr>
          <w:rFonts w:ascii="Calibri" w:eastAsia="Calibri" w:hAnsi="Calibri" w:cs="Calibri"/>
        </w:rPr>
        <w:t xml:space="preserve"> frequency assignments</w:t>
      </w:r>
      <w:r w:rsidR="00F258B1" w:rsidRPr="00D81F0F">
        <w:rPr>
          <w:rFonts w:ascii="Calibri" w:eastAsia="Calibri" w:hAnsi="Calibri" w:cs="Calibri"/>
        </w:rPr>
        <w:t xml:space="preserve"> and request an extension for </w:t>
      </w:r>
      <w:r w:rsidR="00062DA4" w:rsidRPr="00D81F0F">
        <w:rPr>
          <w:rFonts w:ascii="Calibri" w:eastAsia="Calibri" w:hAnsi="Calibri" w:cs="Calibri"/>
        </w:rPr>
        <w:t>them</w:t>
      </w:r>
      <w:r w:rsidR="00F258B1" w:rsidRPr="00D81F0F">
        <w:rPr>
          <w:rFonts w:ascii="Calibri" w:eastAsia="Calibri" w:hAnsi="Calibri" w:cs="Calibri"/>
        </w:rPr>
        <w:t>.</w:t>
      </w:r>
    </w:p>
    <w:p w14:paraId="09F50CDE" w14:textId="541CB092" w:rsidR="00C73299" w:rsidRPr="00D81F0F" w:rsidRDefault="00F27D3C" w:rsidP="0A3B0729">
      <w:pPr>
        <w:jc w:val="both"/>
        <w:rPr>
          <w:rFonts w:ascii="Calibri" w:eastAsia="Calibri" w:hAnsi="Calibri" w:cs="Calibri"/>
        </w:rPr>
      </w:pPr>
      <w:r w:rsidRPr="00D81F0F">
        <w:rPr>
          <w:rFonts w:ascii="Calibri" w:eastAsia="Calibri" w:hAnsi="Calibri" w:cs="Calibri"/>
        </w:rPr>
        <w:t>5.</w:t>
      </w:r>
      <w:r w:rsidR="5FE7EAFB" w:rsidRPr="00D81F0F">
        <w:rPr>
          <w:rFonts w:ascii="Calibri" w:eastAsia="Calibri" w:hAnsi="Calibri" w:cs="Calibri"/>
        </w:rPr>
        <w:t>7</w:t>
      </w:r>
      <w:r w:rsidRPr="00D81F0F">
        <w:rPr>
          <w:rFonts w:ascii="Calibri" w:eastAsia="Calibri" w:hAnsi="Calibri" w:cs="Calibri"/>
        </w:rPr>
        <w:t>.</w:t>
      </w:r>
      <w:r w:rsidR="004E7076" w:rsidRPr="00D81F0F">
        <w:rPr>
          <w:rFonts w:ascii="Calibri" w:eastAsia="Calibri" w:hAnsi="Calibri" w:cs="Calibri"/>
        </w:rPr>
        <w:t>3</w:t>
      </w:r>
      <w:r w:rsidRPr="00D81F0F">
        <w:rPr>
          <w:rFonts w:ascii="Calibri" w:hAnsi="Calibri" w:cs="Calibri"/>
        </w:rPr>
        <w:tab/>
      </w:r>
      <w:r w:rsidR="00F149BD" w:rsidRPr="00D81F0F">
        <w:rPr>
          <w:rFonts w:ascii="Calibri" w:eastAsia="Calibri" w:hAnsi="Calibri" w:cs="Calibri"/>
          <w:b/>
          <w:bCs/>
        </w:rPr>
        <w:t>Ms Hasanova</w:t>
      </w:r>
      <w:r w:rsidR="006031D4" w:rsidRPr="00D81F0F">
        <w:rPr>
          <w:rFonts w:ascii="Calibri" w:eastAsia="Calibri" w:hAnsi="Calibri" w:cs="Calibri"/>
        </w:rPr>
        <w:t>,</w:t>
      </w:r>
      <w:r w:rsidR="006031D4" w:rsidRPr="00D81F0F">
        <w:rPr>
          <w:rFonts w:ascii="Calibri" w:hAnsi="Calibri" w:cs="Calibri"/>
        </w:rPr>
        <w:t xml:space="preserve"> </w:t>
      </w:r>
      <w:r w:rsidR="006031D4" w:rsidRPr="00D81F0F">
        <w:rPr>
          <w:rFonts w:ascii="Calibri" w:eastAsia="Calibri" w:hAnsi="Calibri" w:cs="Calibri"/>
          <w:b/>
          <w:bCs/>
        </w:rPr>
        <w:t>Mr Talib</w:t>
      </w:r>
      <w:r w:rsidR="006031D4" w:rsidRPr="00D81F0F">
        <w:rPr>
          <w:rFonts w:ascii="Calibri" w:eastAsia="Calibri" w:hAnsi="Calibri" w:cs="Calibri"/>
        </w:rPr>
        <w:t xml:space="preserve"> </w:t>
      </w:r>
      <w:r w:rsidR="00294B62" w:rsidRPr="00D81F0F">
        <w:rPr>
          <w:rFonts w:ascii="Calibri" w:eastAsia="Calibri" w:hAnsi="Calibri" w:cs="Calibri"/>
        </w:rPr>
        <w:t>and</w:t>
      </w:r>
      <w:r w:rsidR="006031D4" w:rsidRPr="00D81F0F">
        <w:rPr>
          <w:rFonts w:ascii="Calibri" w:eastAsia="Calibri" w:hAnsi="Calibri" w:cs="Calibri"/>
        </w:rPr>
        <w:t xml:space="preserve"> </w:t>
      </w:r>
      <w:r w:rsidR="006031D4" w:rsidRPr="00D81F0F">
        <w:rPr>
          <w:rFonts w:ascii="Calibri" w:eastAsia="Calibri" w:hAnsi="Calibri" w:cs="Calibri"/>
          <w:b/>
          <w:bCs/>
        </w:rPr>
        <w:t>Mr Nurshabekov</w:t>
      </w:r>
      <w:r w:rsidR="006031D4" w:rsidRPr="00D81F0F">
        <w:rPr>
          <w:rFonts w:ascii="Calibri" w:eastAsia="Calibri" w:hAnsi="Calibri" w:cs="Calibri"/>
        </w:rPr>
        <w:t xml:space="preserve"> </w:t>
      </w:r>
      <w:r w:rsidR="007571DD" w:rsidRPr="00D81F0F">
        <w:rPr>
          <w:rFonts w:ascii="Calibri" w:eastAsia="Calibri" w:hAnsi="Calibri" w:cs="Calibri"/>
        </w:rPr>
        <w:t xml:space="preserve">noted the importance of </w:t>
      </w:r>
      <w:r w:rsidR="00265DA5" w:rsidRPr="00D81F0F">
        <w:rPr>
          <w:rFonts w:ascii="Calibri" w:eastAsia="Calibri" w:hAnsi="Calibri" w:cs="Calibri"/>
        </w:rPr>
        <w:t xml:space="preserve">satellite communication </w:t>
      </w:r>
      <w:r w:rsidR="006840DB" w:rsidRPr="00D81F0F">
        <w:rPr>
          <w:rFonts w:ascii="Calibri" w:eastAsia="Calibri" w:hAnsi="Calibri" w:cs="Calibri"/>
        </w:rPr>
        <w:t>to the Administration of Oman</w:t>
      </w:r>
      <w:r w:rsidR="00CB3998" w:rsidRPr="00D81F0F">
        <w:rPr>
          <w:rFonts w:ascii="Calibri" w:eastAsia="Calibri" w:hAnsi="Calibri" w:cs="Calibri"/>
        </w:rPr>
        <w:t>,</w:t>
      </w:r>
      <w:r w:rsidR="00DC7CF5" w:rsidRPr="00D81F0F">
        <w:rPr>
          <w:rFonts w:ascii="Calibri" w:eastAsia="Calibri" w:hAnsi="Calibri" w:cs="Calibri"/>
        </w:rPr>
        <w:t xml:space="preserve"> in particular as a developing country</w:t>
      </w:r>
      <w:r w:rsidR="00B7115F" w:rsidRPr="00D81F0F">
        <w:rPr>
          <w:rFonts w:ascii="Calibri" w:eastAsia="Calibri" w:hAnsi="Calibri" w:cs="Calibri"/>
        </w:rPr>
        <w:t>,</w:t>
      </w:r>
      <w:r w:rsidR="005578F2" w:rsidRPr="00D81F0F">
        <w:rPr>
          <w:rFonts w:ascii="Calibri" w:eastAsia="Calibri" w:hAnsi="Calibri" w:cs="Calibri"/>
        </w:rPr>
        <w:t xml:space="preserve"> and</w:t>
      </w:r>
      <w:r w:rsidR="008F181B" w:rsidRPr="00D81F0F">
        <w:rPr>
          <w:rFonts w:ascii="Calibri" w:eastAsia="Calibri" w:hAnsi="Calibri" w:cs="Calibri"/>
        </w:rPr>
        <w:t xml:space="preserve"> </w:t>
      </w:r>
      <w:r w:rsidR="00E84D94" w:rsidRPr="00D81F0F">
        <w:rPr>
          <w:rFonts w:ascii="Calibri" w:eastAsia="Calibri" w:hAnsi="Calibri" w:cs="Calibri"/>
        </w:rPr>
        <w:t xml:space="preserve">welcomed the diligent coordination </w:t>
      </w:r>
      <w:r w:rsidR="003015C9" w:rsidRPr="00D81F0F">
        <w:rPr>
          <w:rFonts w:ascii="Calibri" w:eastAsia="Calibri" w:hAnsi="Calibri" w:cs="Calibri"/>
        </w:rPr>
        <w:t xml:space="preserve">and planning </w:t>
      </w:r>
      <w:r w:rsidR="00E84D94" w:rsidRPr="00D81F0F">
        <w:rPr>
          <w:rFonts w:ascii="Calibri" w:eastAsia="Calibri" w:hAnsi="Calibri" w:cs="Calibri"/>
        </w:rPr>
        <w:t>efforts undertaken by the administration</w:t>
      </w:r>
      <w:r w:rsidR="00F01D3B" w:rsidRPr="00D81F0F">
        <w:rPr>
          <w:rFonts w:ascii="Calibri" w:eastAsia="Calibri" w:hAnsi="Calibri" w:cs="Calibri"/>
        </w:rPr>
        <w:t xml:space="preserve"> to ensure that the </w:t>
      </w:r>
      <w:r w:rsidR="00115C31" w:rsidRPr="00D81F0F">
        <w:rPr>
          <w:rFonts w:ascii="Calibri" w:eastAsia="Calibri" w:hAnsi="Calibri" w:cs="Calibri"/>
        </w:rPr>
        <w:t xml:space="preserve">satellite </w:t>
      </w:r>
      <w:r w:rsidR="00F01D3B" w:rsidRPr="00D81F0F">
        <w:rPr>
          <w:rFonts w:ascii="Calibri" w:eastAsia="Calibri" w:hAnsi="Calibri" w:cs="Calibri"/>
        </w:rPr>
        <w:t xml:space="preserve">project would have met </w:t>
      </w:r>
      <w:r w:rsidR="000B1991" w:rsidRPr="00D81F0F">
        <w:rPr>
          <w:rFonts w:ascii="Calibri" w:eastAsia="Calibri" w:hAnsi="Calibri" w:cs="Calibri"/>
        </w:rPr>
        <w:t>the</w:t>
      </w:r>
      <w:r w:rsidR="00F01D3B" w:rsidRPr="00D81F0F">
        <w:rPr>
          <w:rFonts w:ascii="Calibri" w:eastAsia="Calibri" w:hAnsi="Calibri" w:cs="Calibri"/>
        </w:rPr>
        <w:t xml:space="preserve"> regulatory time-limit</w:t>
      </w:r>
      <w:r w:rsidR="000B1991" w:rsidRPr="00D81F0F">
        <w:rPr>
          <w:rFonts w:ascii="Calibri" w:eastAsia="Calibri" w:hAnsi="Calibri" w:cs="Calibri"/>
        </w:rPr>
        <w:t xml:space="preserve"> of 7 June 2025</w:t>
      </w:r>
      <w:r w:rsidR="00727182" w:rsidRPr="00D81F0F">
        <w:rPr>
          <w:rFonts w:ascii="Calibri" w:eastAsia="Calibri" w:hAnsi="Calibri" w:cs="Calibri"/>
        </w:rPr>
        <w:t xml:space="preserve"> if not for the delays</w:t>
      </w:r>
      <w:r w:rsidRPr="00D81F0F">
        <w:rPr>
          <w:rFonts w:ascii="Calibri" w:eastAsia="Calibri" w:hAnsi="Calibri" w:cs="Calibri"/>
        </w:rPr>
        <w:t>.</w:t>
      </w:r>
    </w:p>
    <w:p w14:paraId="7D25FEC3" w14:textId="69CA5F98" w:rsidR="00F27D3C" w:rsidRPr="00D81F0F" w:rsidRDefault="004E7076" w:rsidP="0A3B0729">
      <w:pPr>
        <w:jc w:val="both"/>
        <w:rPr>
          <w:rFonts w:ascii="Calibri" w:eastAsia="Calibri" w:hAnsi="Calibri" w:cs="Calibri"/>
        </w:rPr>
      </w:pPr>
      <w:r w:rsidRPr="00D81F0F">
        <w:rPr>
          <w:rFonts w:ascii="Calibri" w:eastAsia="Calibri" w:hAnsi="Calibri" w:cs="Calibri"/>
        </w:rPr>
        <w:t>5.7.4</w:t>
      </w:r>
      <w:r w:rsidRPr="00D81F0F">
        <w:rPr>
          <w:rFonts w:ascii="Calibri" w:eastAsia="Calibri" w:hAnsi="Calibri" w:cs="Calibri"/>
        </w:rPr>
        <w:tab/>
      </w:r>
      <w:r w:rsidR="00C73299" w:rsidRPr="00D81F0F">
        <w:rPr>
          <w:rFonts w:ascii="Calibri" w:eastAsia="Calibri" w:hAnsi="Calibri" w:cs="Calibri"/>
          <w:b/>
          <w:bCs/>
        </w:rPr>
        <w:t>Ms Hasanova</w:t>
      </w:r>
      <w:r w:rsidR="00C73299" w:rsidRPr="00D81F0F">
        <w:rPr>
          <w:rFonts w:ascii="Calibri" w:eastAsia="Calibri" w:hAnsi="Calibri" w:cs="Calibri"/>
        </w:rPr>
        <w:t xml:space="preserve"> said </w:t>
      </w:r>
      <w:r w:rsidR="00286726" w:rsidRPr="00D81F0F">
        <w:rPr>
          <w:rFonts w:ascii="Calibri" w:eastAsia="Calibri" w:hAnsi="Calibri" w:cs="Calibri"/>
        </w:rPr>
        <w:t xml:space="preserve">that the initial delay had been </w:t>
      </w:r>
      <w:r w:rsidR="005D0BEC" w:rsidRPr="00D81F0F">
        <w:rPr>
          <w:rFonts w:ascii="Calibri" w:eastAsia="Calibri" w:hAnsi="Calibri" w:cs="Calibri"/>
        </w:rPr>
        <w:t>attributable</w:t>
      </w:r>
      <w:r w:rsidR="00286726" w:rsidRPr="00D81F0F">
        <w:rPr>
          <w:rFonts w:ascii="Calibri" w:eastAsia="Calibri" w:hAnsi="Calibri" w:cs="Calibri"/>
        </w:rPr>
        <w:t xml:space="preserve"> to a change in launch date beyond the control of the administration</w:t>
      </w:r>
      <w:r w:rsidR="00C73299" w:rsidRPr="00D81F0F">
        <w:rPr>
          <w:rFonts w:ascii="Calibri" w:eastAsia="Calibri" w:hAnsi="Calibri" w:cs="Calibri"/>
        </w:rPr>
        <w:t>, noting</w:t>
      </w:r>
      <w:r w:rsidR="007076B5" w:rsidRPr="00D81F0F">
        <w:rPr>
          <w:rFonts w:ascii="Calibri" w:eastAsia="Calibri" w:hAnsi="Calibri" w:cs="Calibri"/>
        </w:rPr>
        <w:t xml:space="preserve"> that the </w:t>
      </w:r>
      <w:r w:rsidR="00A46701" w:rsidRPr="00D81F0F">
        <w:rPr>
          <w:rFonts w:ascii="Calibri" w:eastAsia="Calibri" w:hAnsi="Calibri" w:cs="Calibri"/>
        </w:rPr>
        <w:t xml:space="preserve">OG2 interim </w:t>
      </w:r>
      <w:r w:rsidR="007076B5" w:rsidRPr="00D81F0F">
        <w:rPr>
          <w:rFonts w:ascii="Calibri" w:eastAsia="Calibri" w:hAnsi="Calibri" w:cs="Calibri"/>
        </w:rPr>
        <w:t xml:space="preserve">satellite </w:t>
      </w:r>
      <w:r w:rsidR="00C622A6" w:rsidRPr="00D81F0F">
        <w:rPr>
          <w:rFonts w:ascii="Calibri" w:eastAsia="Calibri" w:hAnsi="Calibri" w:cs="Calibri"/>
        </w:rPr>
        <w:t>had</w:t>
      </w:r>
      <w:r w:rsidR="007076B5" w:rsidRPr="00D81F0F">
        <w:rPr>
          <w:rFonts w:ascii="Calibri" w:eastAsia="Calibri" w:hAnsi="Calibri" w:cs="Calibri"/>
        </w:rPr>
        <w:t xml:space="preserve"> evidently </w:t>
      </w:r>
      <w:r w:rsidR="00C622A6" w:rsidRPr="00D81F0F">
        <w:rPr>
          <w:rFonts w:ascii="Calibri" w:eastAsia="Calibri" w:hAnsi="Calibri" w:cs="Calibri"/>
        </w:rPr>
        <w:t xml:space="preserve">been </w:t>
      </w:r>
      <w:r w:rsidR="007076B5" w:rsidRPr="00D81F0F">
        <w:rPr>
          <w:rFonts w:ascii="Calibri" w:eastAsia="Calibri" w:hAnsi="Calibri" w:cs="Calibri"/>
        </w:rPr>
        <w:t>ready for launch well in advance of th</w:t>
      </w:r>
      <w:r w:rsidR="002553A9" w:rsidRPr="00D81F0F">
        <w:rPr>
          <w:rFonts w:ascii="Calibri" w:eastAsia="Calibri" w:hAnsi="Calibri" w:cs="Calibri"/>
        </w:rPr>
        <w:t>at</w:t>
      </w:r>
      <w:r w:rsidR="007076B5" w:rsidRPr="00D81F0F">
        <w:rPr>
          <w:rFonts w:ascii="Calibri" w:eastAsia="Calibri" w:hAnsi="Calibri" w:cs="Calibri"/>
        </w:rPr>
        <w:t xml:space="preserve"> initial</w:t>
      </w:r>
      <w:r w:rsidR="00E804E6" w:rsidRPr="00D81F0F">
        <w:rPr>
          <w:rFonts w:ascii="Calibri" w:eastAsia="Calibri" w:hAnsi="Calibri" w:cs="Calibri"/>
        </w:rPr>
        <w:t xml:space="preserve"> scheduled launch.</w:t>
      </w:r>
      <w:r w:rsidR="00A11FFC" w:rsidRPr="00D81F0F">
        <w:rPr>
          <w:rFonts w:ascii="Calibri" w:eastAsia="Calibri" w:hAnsi="Calibri" w:cs="Calibri"/>
        </w:rPr>
        <w:t xml:space="preserve"> In assessing the length of extension, it was important to </w:t>
      </w:r>
      <w:r w:rsidR="00082E75" w:rsidRPr="00D81F0F">
        <w:rPr>
          <w:rFonts w:ascii="Calibri" w:eastAsia="Calibri" w:hAnsi="Calibri" w:cs="Calibri"/>
        </w:rPr>
        <w:t>factor in the change in drop-off point, which would necessitate</w:t>
      </w:r>
      <w:r w:rsidR="00BD12A9" w:rsidRPr="00D81F0F">
        <w:rPr>
          <w:rFonts w:ascii="Calibri" w:eastAsia="Calibri" w:hAnsi="Calibri" w:cs="Calibri"/>
        </w:rPr>
        <w:t xml:space="preserve"> a 43-day </w:t>
      </w:r>
      <w:r w:rsidR="00A6097A" w:rsidRPr="00D81F0F">
        <w:rPr>
          <w:rFonts w:ascii="Calibri" w:eastAsia="Calibri" w:hAnsi="Calibri" w:cs="Calibri"/>
        </w:rPr>
        <w:t xml:space="preserve">orbital transfer </w:t>
      </w:r>
      <w:r w:rsidR="00710383" w:rsidRPr="00D81F0F">
        <w:rPr>
          <w:rFonts w:ascii="Calibri" w:eastAsia="Calibri" w:hAnsi="Calibri" w:cs="Calibri"/>
        </w:rPr>
        <w:t>and</w:t>
      </w:r>
      <w:r w:rsidR="00E32DA4" w:rsidRPr="00D81F0F">
        <w:rPr>
          <w:rFonts w:ascii="Calibri" w:eastAsia="Calibri" w:hAnsi="Calibri" w:cs="Calibri"/>
        </w:rPr>
        <w:t xml:space="preserve"> an orbit raising procedure lasting a further 26 days.</w:t>
      </w:r>
      <w:r w:rsidR="002C6F04" w:rsidRPr="00D81F0F">
        <w:rPr>
          <w:rFonts w:ascii="Calibri" w:eastAsia="Calibri" w:hAnsi="Calibri" w:cs="Calibri"/>
        </w:rPr>
        <w:t xml:space="preserve"> In view of the evidence provided,</w:t>
      </w:r>
      <w:r w:rsidR="000E0A4F" w:rsidRPr="00D81F0F">
        <w:rPr>
          <w:rFonts w:ascii="Calibri" w:eastAsia="Calibri" w:hAnsi="Calibri" w:cs="Calibri"/>
        </w:rPr>
        <w:t xml:space="preserve"> the efforts already undertaken by the administration and the fact that Oman was a developing country</w:t>
      </w:r>
      <w:r w:rsidR="006C7E98" w:rsidRPr="00D81F0F">
        <w:rPr>
          <w:rFonts w:ascii="Calibri" w:eastAsia="Calibri" w:hAnsi="Calibri" w:cs="Calibri"/>
        </w:rPr>
        <w:t>, she</w:t>
      </w:r>
      <w:r w:rsidR="0023356C" w:rsidRPr="00D81F0F">
        <w:rPr>
          <w:rFonts w:ascii="Calibri" w:eastAsia="Calibri" w:hAnsi="Calibri" w:cs="Calibri"/>
        </w:rPr>
        <w:t>,</w:t>
      </w:r>
      <w:r w:rsidR="00B216F9" w:rsidRPr="00D81F0F">
        <w:rPr>
          <w:rFonts w:ascii="Calibri" w:hAnsi="Calibri" w:cs="Calibri"/>
        </w:rPr>
        <w:t xml:space="preserve"> </w:t>
      </w:r>
      <w:r w:rsidR="00B216F9" w:rsidRPr="00D81F0F">
        <w:rPr>
          <w:rFonts w:ascii="Calibri" w:eastAsia="Calibri" w:hAnsi="Calibri" w:cs="Calibri"/>
          <w:b/>
          <w:bCs/>
        </w:rPr>
        <w:t>Mr Talib</w:t>
      </w:r>
      <w:r w:rsidR="00B216F9" w:rsidRPr="00D81F0F">
        <w:rPr>
          <w:rFonts w:ascii="Calibri" w:eastAsia="Calibri" w:hAnsi="Calibri" w:cs="Calibri"/>
        </w:rPr>
        <w:t xml:space="preserve"> and </w:t>
      </w:r>
      <w:r w:rsidR="00B216F9" w:rsidRPr="00D81F0F">
        <w:rPr>
          <w:rFonts w:ascii="Calibri" w:eastAsia="Calibri" w:hAnsi="Calibri" w:cs="Calibri"/>
          <w:b/>
          <w:bCs/>
        </w:rPr>
        <w:t>Mr Nurshabekov</w:t>
      </w:r>
      <w:r w:rsidR="000B078D" w:rsidRPr="00D81F0F">
        <w:rPr>
          <w:rFonts w:ascii="Calibri" w:eastAsia="Calibri" w:hAnsi="Calibri" w:cs="Calibri"/>
        </w:rPr>
        <w:t xml:space="preserve"> </w:t>
      </w:r>
      <w:r w:rsidR="00B216F9" w:rsidRPr="00D81F0F">
        <w:rPr>
          <w:rFonts w:ascii="Calibri" w:eastAsia="Calibri" w:hAnsi="Calibri" w:cs="Calibri"/>
        </w:rPr>
        <w:t>all</w:t>
      </w:r>
      <w:r w:rsidR="006C7E98" w:rsidRPr="00D81F0F">
        <w:rPr>
          <w:rFonts w:ascii="Calibri" w:eastAsia="Calibri" w:hAnsi="Calibri" w:cs="Calibri"/>
        </w:rPr>
        <w:t xml:space="preserve"> supported granting the requested extension to 31</w:t>
      </w:r>
      <w:r w:rsidR="002450A7" w:rsidRPr="00D81F0F">
        <w:rPr>
          <w:rFonts w:ascii="Calibri" w:eastAsia="Calibri" w:hAnsi="Calibri" w:cs="Calibri"/>
        </w:rPr>
        <w:t> </w:t>
      </w:r>
      <w:r w:rsidR="006C7E98" w:rsidRPr="00D81F0F">
        <w:rPr>
          <w:rFonts w:ascii="Calibri" w:eastAsia="Calibri" w:hAnsi="Calibri" w:cs="Calibri"/>
        </w:rPr>
        <w:t>December</w:t>
      </w:r>
      <w:r w:rsidR="002450A7" w:rsidRPr="00D81F0F">
        <w:rPr>
          <w:rFonts w:ascii="Calibri" w:eastAsia="Calibri" w:hAnsi="Calibri" w:cs="Calibri"/>
        </w:rPr>
        <w:t> </w:t>
      </w:r>
      <w:r w:rsidR="006C7E98" w:rsidRPr="00D81F0F">
        <w:rPr>
          <w:rFonts w:ascii="Calibri" w:eastAsia="Calibri" w:hAnsi="Calibri" w:cs="Calibri"/>
        </w:rPr>
        <w:t>2025</w:t>
      </w:r>
      <w:r w:rsidR="00115C31" w:rsidRPr="00D81F0F">
        <w:rPr>
          <w:rFonts w:ascii="Calibri" w:eastAsia="Calibri" w:hAnsi="Calibri" w:cs="Calibri"/>
        </w:rPr>
        <w:t xml:space="preserve"> for the OMANSAT-73.5E satellite network</w:t>
      </w:r>
      <w:r w:rsidR="006C7E98" w:rsidRPr="00D81F0F">
        <w:rPr>
          <w:rFonts w:ascii="Calibri" w:eastAsia="Calibri" w:hAnsi="Calibri" w:cs="Calibri"/>
        </w:rPr>
        <w:t>.</w:t>
      </w:r>
    </w:p>
    <w:p w14:paraId="7BCF9239" w14:textId="2E43F395" w:rsidR="006272BB" w:rsidRPr="00D81F0F" w:rsidRDefault="006272BB" w:rsidP="0A3B0729">
      <w:pPr>
        <w:jc w:val="both"/>
        <w:rPr>
          <w:rFonts w:ascii="Calibri" w:eastAsia="Calibri" w:hAnsi="Calibri" w:cs="Calibri"/>
        </w:rPr>
      </w:pPr>
      <w:r w:rsidRPr="00D81F0F">
        <w:rPr>
          <w:rFonts w:ascii="Calibri" w:eastAsia="Calibri" w:hAnsi="Calibri" w:cs="Calibri"/>
        </w:rPr>
        <w:t>5.7.</w:t>
      </w:r>
      <w:r w:rsidR="00D72FA8" w:rsidRPr="00D81F0F">
        <w:rPr>
          <w:rFonts w:ascii="Calibri" w:eastAsia="Calibri" w:hAnsi="Calibri" w:cs="Calibri"/>
        </w:rPr>
        <w:t>5</w:t>
      </w:r>
      <w:r w:rsidRPr="00D81F0F">
        <w:rPr>
          <w:rFonts w:ascii="Calibri" w:eastAsia="Calibri" w:hAnsi="Calibri" w:cs="Calibri"/>
        </w:rPr>
        <w:tab/>
      </w:r>
      <w:r w:rsidR="00E82007" w:rsidRPr="00D81F0F">
        <w:rPr>
          <w:rFonts w:ascii="Calibri" w:eastAsia="Calibri" w:hAnsi="Calibri" w:cs="Calibri"/>
          <w:b/>
          <w:bCs/>
        </w:rPr>
        <w:t>Mr Azzouz</w:t>
      </w:r>
      <w:r w:rsidR="00E82007" w:rsidRPr="00D81F0F">
        <w:rPr>
          <w:rFonts w:ascii="Calibri" w:eastAsia="Calibri" w:hAnsi="Calibri" w:cs="Calibri"/>
        </w:rPr>
        <w:t xml:space="preserve"> </w:t>
      </w:r>
      <w:r w:rsidR="00351C86" w:rsidRPr="00D81F0F">
        <w:rPr>
          <w:rFonts w:ascii="Calibri" w:eastAsia="Calibri" w:hAnsi="Calibri" w:cs="Calibri"/>
        </w:rPr>
        <w:t xml:space="preserve">also drew attention to Oman’s status as a developing country and </w:t>
      </w:r>
      <w:r w:rsidR="00A32D22" w:rsidRPr="00D81F0F">
        <w:rPr>
          <w:rFonts w:ascii="Calibri" w:eastAsia="Calibri" w:hAnsi="Calibri" w:cs="Calibri"/>
        </w:rPr>
        <w:t>said</w:t>
      </w:r>
      <w:r w:rsidR="00351C86" w:rsidRPr="00D81F0F">
        <w:rPr>
          <w:rFonts w:ascii="Calibri" w:eastAsia="Calibri" w:hAnsi="Calibri" w:cs="Calibri"/>
        </w:rPr>
        <w:t xml:space="preserve"> that </w:t>
      </w:r>
      <w:r w:rsidR="00A2277D" w:rsidRPr="00D81F0F">
        <w:rPr>
          <w:rFonts w:ascii="Calibri" w:eastAsia="Calibri" w:hAnsi="Calibri" w:cs="Calibri"/>
        </w:rPr>
        <w:t xml:space="preserve">it might </w:t>
      </w:r>
      <w:r w:rsidR="00942ED7" w:rsidRPr="00D81F0F">
        <w:rPr>
          <w:rFonts w:ascii="Calibri" w:eastAsia="Calibri" w:hAnsi="Calibri" w:cs="Calibri"/>
        </w:rPr>
        <w:t xml:space="preserve">suffer from </w:t>
      </w:r>
      <w:r w:rsidR="00351C86" w:rsidRPr="00D81F0F">
        <w:rPr>
          <w:rFonts w:ascii="Calibri" w:eastAsia="Calibri" w:hAnsi="Calibri" w:cs="Calibri"/>
        </w:rPr>
        <w:t xml:space="preserve">a lack of </w:t>
      </w:r>
      <w:r w:rsidR="00231763" w:rsidRPr="00D81F0F">
        <w:rPr>
          <w:rFonts w:ascii="Calibri" w:eastAsia="Calibri" w:hAnsi="Calibri" w:cs="Calibri"/>
        </w:rPr>
        <w:t>professional expertise</w:t>
      </w:r>
      <w:r w:rsidR="00B07115" w:rsidRPr="00D81F0F">
        <w:rPr>
          <w:rFonts w:ascii="Calibri" w:eastAsia="Calibri" w:hAnsi="Calibri" w:cs="Calibri"/>
        </w:rPr>
        <w:t xml:space="preserve"> </w:t>
      </w:r>
      <w:r w:rsidR="00942ED7" w:rsidRPr="00D81F0F">
        <w:rPr>
          <w:rFonts w:ascii="Calibri" w:eastAsia="Calibri" w:hAnsi="Calibri" w:cs="Calibri"/>
        </w:rPr>
        <w:t xml:space="preserve">given that </w:t>
      </w:r>
      <w:r w:rsidR="00EB3389" w:rsidRPr="00D81F0F">
        <w:rPr>
          <w:rFonts w:ascii="Calibri" w:eastAsia="Calibri" w:hAnsi="Calibri" w:cs="Calibri"/>
        </w:rPr>
        <w:t>the project concerned would b</w:t>
      </w:r>
      <w:r w:rsidR="001A3560" w:rsidRPr="00D81F0F">
        <w:rPr>
          <w:rFonts w:ascii="Calibri" w:eastAsia="Calibri" w:hAnsi="Calibri" w:cs="Calibri"/>
        </w:rPr>
        <w:t>e</w:t>
      </w:r>
      <w:r w:rsidR="00EB3389" w:rsidRPr="00D81F0F">
        <w:rPr>
          <w:rFonts w:ascii="Calibri" w:eastAsia="Calibri" w:hAnsi="Calibri" w:cs="Calibri"/>
        </w:rPr>
        <w:t xml:space="preserve"> its first </w:t>
      </w:r>
      <w:r w:rsidR="00184096" w:rsidRPr="00D81F0F">
        <w:rPr>
          <w:rFonts w:ascii="Calibri" w:eastAsia="Calibri" w:hAnsi="Calibri" w:cs="Calibri"/>
        </w:rPr>
        <w:t>telecommunication satellite</w:t>
      </w:r>
      <w:r w:rsidR="00862F70" w:rsidRPr="00D81F0F">
        <w:rPr>
          <w:rFonts w:ascii="Calibri" w:eastAsia="Calibri" w:hAnsi="Calibri" w:cs="Calibri"/>
        </w:rPr>
        <w:t xml:space="preserve">. The project was </w:t>
      </w:r>
      <w:r w:rsidR="00856F9B" w:rsidRPr="00D81F0F">
        <w:rPr>
          <w:rFonts w:ascii="Calibri" w:eastAsia="Calibri" w:hAnsi="Calibri" w:cs="Calibri"/>
        </w:rPr>
        <w:t>critical</w:t>
      </w:r>
      <w:r w:rsidR="00862F70" w:rsidRPr="00D81F0F">
        <w:rPr>
          <w:rFonts w:ascii="Calibri" w:eastAsia="Calibri" w:hAnsi="Calibri" w:cs="Calibri"/>
        </w:rPr>
        <w:t xml:space="preserve"> </w:t>
      </w:r>
      <w:r w:rsidR="00856F9B" w:rsidRPr="00D81F0F">
        <w:rPr>
          <w:rFonts w:ascii="Calibri" w:eastAsia="Calibri" w:hAnsi="Calibri" w:cs="Calibri"/>
        </w:rPr>
        <w:t>to the country as it</w:t>
      </w:r>
      <w:r w:rsidR="00031A72" w:rsidRPr="00D81F0F">
        <w:rPr>
          <w:rFonts w:ascii="Calibri" w:eastAsia="Calibri" w:hAnsi="Calibri" w:cs="Calibri"/>
        </w:rPr>
        <w:t xml:space="preserve"> would extend mobile telecommunication </w:t>
      </w:r>
      <w:r w:rsidR="00F10C14" w:rsidRPr="00D81F0F">
        <w:rPr>
          <w:rFonts w:ascii="Calibri" w:eastAsia="Calibri" w:hAnsi="Calibri" w:cs="Calibri"/>
        </w:rPr>
        <w:t xml:space="preserve">to underserved areas and ensure nationwide </w:t>
      </w:r>
      <w:r w:rsidR="00031A72" w:rsidRPr="00D81F0F">
        <w:rPr>
          <w:rFonts w:ascii="Calibri" w:eastAsia="Calibri" w:hAnsi="Calibri" w:cs="Calibri"/>
        </w:rPr>
        <w:t>coverage</w:t>
      </w:r>
      <w:r w:rsidR="00184096" w:rsidRPr="00D81F0F">
        <w:rPr>
          <w:rFonts w:ascii="Calibri" w:eastAsia="Calibri" w:hAnsi="Calibri" w:cs="Calibri"/>
        </w:rPr>
        <w:t xml:space="preserve">. </w:t>
      </w:r>
      <w:r w:rsidR="003F73FE" w:rsidRPr="00D81F0F">
        <w:rPr>
          <w:rFonts w:ascii="Calibri" w:eastAsia="Calibri" w:hAnsi="Calibri" w:cs="Calibri"/>
        </w:rPr>
        <w:t>From the information provided,</w:t>
      </w:r>
      <w:r w:rsidR="00E15484" w:rsidRPr="00D81F0F">
        <w:rPr>
          <w:rFonts w:ascii="Calibri" w:eastAsia="Calibri" w:hAnsi="Calibri" w:cs="Calibri"/>
        </w:rPr>
        <w:t xml:space="preserve"> </w:t>
      </w:r>
      <w:r w:rsidR="003F73FE" w:rsidRPr="00D81F0F">
        <w:rPr>
          <w:rFonts w:ascii="Calibri" w:eastAsia="Calibri" w:hAnsi="Calibri" w:cs="Calibri"/>
        </w:rPr>
        <w:t>the OG2</w:t>
      </w:r>
      <w:r w:rsidR="00E20237" w:rsidRPr="00D81F0F">
        <w:rPr>
          <w:rFonts w:ascii="Calibri" w:eastAsia="Calibri" w:hAnsi="Calibri" w:cs="Calibri"/>
        </w:rPr>
        <w:t xml:space="preserve"> </w:t>
      </w:r>
      <w:r w:rsidR="000D481F" w:rsidRPr="00D81F0F">
        <w:rPr>
          <w:rFonts w:ascii="Calibri" w:eastAsia="Calibri" w:hAnsi="Calibri" w:cs="Calibri"/>
        </w:rPr>
        <w:t>satellite</w:t>
      </w:r>
      <w:r w:rsidR="00481EBE" w:rsidRPr="00D81F0F">
        <w:rPr>
          <w:rFonts w:ascii="Calibri" w:eastAsia="Calibri" w:hAnsi="Calibri" w:cs="Calibri"/>
        </w:rPr>
        <w:t xml:space="preserve"> </w:t>
      </w:r>
      <w:r w:rsidR="003F73FE" w:rsidRPr="00D81F0F">
        <w:rPr>
          <w:rFonts w:ascii="Calibri" w:eastAsia="Calibri" w:hAnsi="Calibri" w:cs="Calibri"/>
        </w:rPr>
        <w:t xml:space="preserve">procured </w:t>
      </w:r>
      <w:r w:rsidR="00481EBE" w:rsidRPr="00D81F0F">
        <w:rPr>
          <w:rFonts w:ascii="Calibri" w:eastAsia="Calibri" w:hAnsi="Calibri" w:cs="Calibri"/>
        </w:rPr>
        <w:t>through public tender</w:t>
      </w:r>
      <w:r w:rsidR="00D6363D" w:rsidRPr="00D81F0F">
        <w:rPr>
          <w:rFonts w:ascii="Calibri" w:eastAsia="Calibri" w:hAnsi="Calibri" w:cs="Calibri"/>
        </w:rPr>
        <w:t xml:space="preserve"> </w:t>
      </w:r>
      <w:r w:rsidR="00560E64" w:rsidRPr="00D81F0F">
        <w:rPr>
          <w:rFonts w:ascii="Calibri" w:eastAsia="Calibri" w:hAnsi="Calibri" w:cs="Calibri"/>
        </w:rPr>
        <w:t xml:space="preserve">would </w:t>
      </w:r>
      <w:r w:rsidR="00121B2C" w:rsidRPr="00D81F0F">
        <w:rPr>
          <w:rFonts w:ascii="Calibri" w:eastAsia="Calibri" w:hAnsi="Calibri" w:cs="Calibri"/>
        </w:rPr>
        <w:t>have been deployed in time to meet the regulatory time-limit if not for the delays caused by SpaceX and the primary payload.</w:t>
      </w:r>
      <w:r w:rsidR="008A34C9" w:rsidRPr="00D81F0F">
        <w:rPr>
          <w:rFonts w:ascii="Calibri" w:eastAsia="Calibri" w:hAnsi="Calibri" w:cs="Calibri"/>
        </w:rPr>
        <w:t xml:space="preserve"> </w:t>
      </w:r>
      <w:r w:rsidR="00AA3157" w:rsidRPr="00D81F0F">
        <w:rPr>
          <w:rFonts w:ascii="Calibri" w:eastAsia="Calibri" w:hAnsi="Calibri" w:cs="Calibri"/>
        </w:rPr>
        <w:t>R</w:t>
      </w:r>
      <w:r w:rsidR="00812C7B" w:rsidRPr="00D81F0F">
        <w:rPr>
          <w:rFonts w:ascii="Calibri" w:eastAsia="Calibri" w:hAnsi="Calibri" w:cs="Calibri"/>
        </w:rPr>
        <w:t>egard</w:t>
      </w:r>
      <w:r w:rsidR="003802F5" w:rsidRPr="00D81F0F">
        <w:rPr>
          <w:rFonts w:ascii="Calibri" w:eastAsia="Calibri" w:hAnsi="Calibri" w:cs="Calibri"/>
        </w:rPr>
        <w:t>ing</w:t>
      </w:r>
      <w:r w:rsidR="00812C7B" w:rsidRPr="00D81F0F">
        <w:rPr>
          <w:rFonts w:ascii="Calibri" w:eastAsia="Calibri" w:hAnsi="Calibri" w:cs="Calibri"/>
        </w:rPr>
        <w:t xml:space="preserve"> the length of extension, he noted that</w:t>
      </w:r>
      <w:r w:rsidR="008A34C9" w:rsidRPr="00D81F0F">
        <w:rPr>
          <w:rFonts w:ascii="Calibri" w:eastAsia="Calibri" w:hAnsi="Calibri" w:cs="Calibri"/>
        </w:rPr>
        <w:t xml:space="preserve"> the </w:t>
      </w:r>
      <w:r w:rsidR="008C10A2" w:rsidRPr="00D81F0F">
        <w:rPr>
          <w:rFonts w:ascii="Calibri" w:eastAsia="Calibri" w:hAnsi="Calibri" w:cs="Calibri"/>
        </w:rPr>
        <w:t xml:space="preserve">launch </w:t>
      </w:r>
      <w:r w:rsidR="00CD7D50" w:rsidRPr="00D81F0F">
        <w:rPr>
          <w:rFonts w:ascii="Calibri" w:eastAsia="Calibri" w:hAnsi="Calibri" w:cs="Calibri"/>
        </w:rPr>
        <w:t>woul</w:t>
      </w:r>
      <w:r w:rsidR="00E94E03" w:rsidRPr="00D81F0F">
        <w:rPr>
          <w:rFonts w:ascii="Calibri" w:eastAsia="Calibri" w:hAnsi="Calibri" w:cs="Calibri"/>
        </w:rPr>
        <w:t>d take 21 days</w:t>
      </w:r>
      <w:r w:rsidR="0022466F" w:rsidRPr="00D81F0F">
        <w:rPr>
          <w:rFonts w:ascii="Calibri" w:eastAsia="Calibri" w:hAnsi="Calibri" w:cs="Calibri"/>
        </w:rPr>
        <w:t xml:space="preserve"> and</w:t>
      </w:r>
      <w:r w:rsidR="00E94E03" w:rsidRPr="00D81F0F">
        <w:rPr>
          <w:rFonts w:ascii="Calibri" w:eastAsia="Calibri" w:hAnsi="Calibri" w:cs="Calibri"/>
        </w:rPr>
        <w:t xml:space="preserve"> commissioning a further 14</w:t>
      </w:r>
      <w:r w:rsidR="00CF0325" w:rsidRPr="00D81F0F">
        <w:rPr>
          <w:rFonts w:ascii="Calibri" w:eastAsia="Calibri" w:hAnsi="Calibri" w:cs="Calibri"/>
        </w:rPr>
        <w:t xml:space="preserve"> days</w:t>
      </w:r>
      <w:r w:rsidR="0022466F" w:rsidRPr="00D81F0F">
        <w:rPr>
          <w:rFonts w:ascii="Calibri" w:eastAsia="Calibri" w:hAnsi="Calibri" w:cs="Calibri"/>
        </w:rPr>
        <w:t xml:space="preserve">, followed by </w:t>
      </w:r>
      <w:r w:rsidR="005612D1" w:rsidRPr="00D81F0F">
        <w:rPr>
          <w:rFonts w:ascii="Calibri" w:eastAsia="Calibri" w:hAnsi="Calibri" w:cs="Calibri"/>
        </w:rPr>
        <w:t>orbi</w:t>
      </w:r>
      <w:r w:rsidR="005D47BB" w:rsidRPr="00D81F0F">
        <w:rPr>
          <w:rFonts w:ascii="Calibri" w:eastAsia="Calibri" w:hAnsi="Calibri" w:cs="Calibri"/>
        </w:rPr>
        <w:t xml:space="preserve">tal transfer and orbit raising </w:t>
      </w:r>
      <w:r w:rsidR="00D34853" w:rsidRPr="00D81F0F">
        <w:rPr>
          <w:rFonts w:ascii="Calibri" w:eastAsia="Calibri" w:hAnsi="Calibri" w:cs="Calibri"/>
        </w:rPr>
        <w:t>lasting</w:t>
      </w:r>
      <w:r w:rsidR="00C2468F" w:rsidRPr="00D81F0F">
        <w:rPr>
          <w:rFonts w:ascii="Calibri" w:eastAsia="Calibri" w:hAnsi="Calibri" w:cs="Calibri"/>
        </w:rPr>
        <w:t xml:space="preserve"> a combined </w:t>
      </w:r>
      <w:r w:rsidR="00046EDB" w:rsidRPr="00D81F0F">
        <w:rPr>
          <w:rFonts w:ascii="Calibri" w:eastAsia="Calibri" w:hAnsi="Calibri" w:cs="Calibri"/>
        </w:rPr>
        <w:t>69 days</w:t>
      </w:r>
      <w:r w:rsidR="00195B9A" w:rsidRPr="00D81F0F">
        <w:rPr>
          <w:rFonts w:ascii="Calibri" w:eastAsia="Calibri" w:hAnsi="Calibri" w:cs="Calibri"/>
        </w:rPr>
        <w:t xml:space="preserve">; thus, the satellite </w:t>
      </w:r>
      <w:r w:rsidR="00170679" w:rsidRPr="00D81F0F">
        <w:rPr>
          <w:rFonts w:ascii="Calibri" w:eastAsia="Calibri" w:hAnsi="Calibri" w:cs="Calibri"/>
        </w:rPr>
        <w:t>would</w:t>
      </w:r>
      <w:r w:rsidR="00195B9A" w:rsidRPr="00D81F0F">
        <w:rPr>
          <w:rFonts w:ascii="Calibri" w:eastAsia="Calibri" w:hAnsi="Calibri" w:cs="Calibri"/>
        </w:rPr>
        <w:t xml:space="preserve"> arrive at its </w:t>
      </w:r>
      <w:r w:rsidR="00727B56" w:rsidRPr="00D81F0F">
        <w:rPr>
          <w:rFonts w:ascii="Calibri" w:eastAsia="Calibri" w:hAnsi="Calibri" w:cs="Calibri"/>
        </w:rPr>
        <w:t>deployment location 104 days following launch</w:t>
      </w:r>
      <w:r w:rsidR="00BD3A6B" w:rsidRPr="00D81F0F">
        <w:rPr>
          <w:rFonts w:ascii="Calibri" w:eastAsia="Calibri" w:hAnsi="Calibri" w:cs="Calibri"/>
        </w:rPr>
        <w:t xml:space="preserve">, </w:t>
      </w:r>
      <w:r w:rsidR="000279D9" w:rsidRPr="00D81F0F">
        <w:rPr>
          <w:rFonts w:ascii="Calibri" w:eastAsia="Calibri" w:hAnsi="Calibri" w:cs="Calibri"/>
        </w:rPr>
        <w:t>or</w:t>
      </w:r>
      <w:r w:rsidR="00BD3A6B" w:rsidRPr="00D81F0F">
        <w:rPr>
          <w:rFonts w:ascii="Calibri" w:eastAsia="Calibri" w:hAnsi="Calibri" w:cs="Calibri"/>
        </w:rPr>
        <w:t xml:space="preserve"> by 6 D</w:t>
      </w:r>
      <w:r w:rsidR="00081966" w:rsidRPr="00D81F0F">
        <w:rPr>
          <w:rFonts w:ascii="Calibri" w:eastAsia="Calibri" w:hAnsi="Calibri" w:cs="Calibri"/>
        </w:rPr>
        <w:t>ecember 2025, b</w:t>
      </w:r>
      <w:r w:rsidR="00E81314" w:rsidRPr="00D81F0F">
        <w:rPr>
          <w:rFonts w:ascii="Calibri" w:eastAsia="Calibri" w:hAnsi="Calibri" w:cs="Calibri"/>
        </w:rPr>
        <w:t xml:space="preserve">ased on the </w:t>
      </w:r>
      <w:r w:rsidR="0007267B" w:rsidRPr="00D81F0F">
        <w:rPr>
          <w:rFonts w:ascii="Calibri" w:eastAsia="Calibri" w:hAnsi="Calibri" w:cs="Calibri"/>
        </w:rPr>
        <w:t xml:space="preserve">most recent revised launch date of </w:t>
      </w:r>
      <w:r w:rsidR="00081966" w:rsidRPr="00D81F0F">
        <w:rPr>
          <w:rFonts w:ascii="Calibri" w:eastAsia="Calibri" w:hAnsi="Calibri" w:cs="Calibri"/>
        </w:rPr>
        <w:t>24</w:t>
      </w:r>
      <w:r w:rsidR="006D7642" w:rsidRPr="00D81F0F">
        <w:rPr>
          <w:rFonts w:ascii="Calibri" w:eastAsia="Calibri" w:hAnsi="Calibri" w:cs="Calibri"/>
        </w:rPr>
        <w:t xml:space="preserve"> </w:t>
      </w:r>
      <w:r w:rsidR="00081966" w:rsidRPr="00D81F0F">
        <w:rPr>
          <w:rFonts w:ascii="Calibri" w:eastAsia="Calibri" w:hAnsi="Calibri" w:cs="Calibri"/>
        </w:rPr>
        <w:t>August</w:t>
      </w:r>
      <w:r w:rsidR="006D7642" w:rsidRPr="00D81F0F">
        <w:rPr>
          <w:rFonts w:ascii="Calibri" w:eastAsia="Calibri" w:hAnsi="Calibri" w:cs="Calibri"/>
        </w:rPr>
        <w:t xml:space="preserve"> 2025</w:t>
      </w:r>
      <w:r w:rsidR="007E00A3" w:rsidRPr="00D81F0F">
        <w:rPr>
          <w:rFonts w:ascii="Calibri" w:eastAsia="Calibri" w:hAnsi="Calibri" w:cs="Calibri"/>
        </w:rPr>
        <w:t xml:space="preserve"> </w:t>
      </w:r>
      <w:r w:rsidR="00215FD2" w:rsidRPr="00D81F0F">
        <w:rPr>
          <w:rFonts w:ascii="Calibri" w:eastAsia="Calibri" w:hAnsi="Calibri" w:cs="Calibri"/>
        </w:rPr>
        <w:t>contained</w:t>
      </w:r>
      <w:r w:rsidR="007E00A3" w:rsidRPr="00D81F0F">
        <w:rPr>
          <w:rFonts w:ascii="Calibri" w:eastAsia="Calibri" w:hAnsi="Calibri" w:cs="Calibri"/>
        </w:rPr>
        <w:t xml:space="preserve"> in</w:t>
      </w:r>
      <w:r w:rsidR="006D7642" w:rsidRPr="00D81F0F">
        <w:rPr>
          <w:rFonts w:ascii="Calibri" w:eastAsia="Calibri" w:hAnsi="Calibri" w:cs="Calibri"/>
        </w:rPr>
        <w:t xml:space="preserve"> </w:t>
      </w:r>
      <w:r w:rsidR="007E00A3" w:rsidRPr="00D81F0F">
        <w:rPr>
          <w:rFonts w:ascii="Calibri" w:eastAsia="Calibri" w:hAnsi="Calibri" w:cs="Calibri"/>
        </w:rPr>
        <w:t xml:space="preserve">Document </w:t>
      </w:r>
      <w:r w:rsidR="006D7642" w:rsidRPr="00D81F0F">
        <w:rPr>
          <w:rFonts w:ascii="Calibri" w:eastAsia="Calibri" w:hAnsi="Calibri" w:cs="Calibri"/>
        </w:rPr>
        <w:t>RRB25-1/</w:t>
      </w:r>
      <w:r w:rsidR="002240C8" w:rsidRPr="00D81F0F">
        <w:rPr>
          <w:rFonts w:ascii="Calibri" w:eastAsia="Calibri" w:hAnsi="Calibri" w:cs="Calibri"/>
        </w:rPr>
        <w:t>DELAYED/5</w:t>
      </w:r>
      <w:r w:rsidR="00081966" w:rsidRPr="00D81F0F">
        <w:rPr>
          <w:rFonts w:ascii="Calibri" w:eastAsia="Calibri" w:hAnsi="Calibri" w:cs="Calibri"/>
        </w:rPr>
        <w:t>.</w:t>
      </w:r>
      <w:r w:rsidR="006259F7" w:rsidRPr="00D81F0F">
        <w:rPr>
          <w:rFonts w:ascii="Calibri" w:eastAsia="Calibri" w:hAnsi="Calibri" w:cs="Calibri"/>
        </w:rPr>
        <w:t xml:space="preserve"> Thus, he supported granting an extension of the regulatory time-limit to 6 December 2025.</w:t>
      </w:r>
    </w:p>
    <w:p w14:paraId="21AD5374" w14:textId="549A33FE" w:rsidR="0050242F" w:rsidRPr="00D81F0F" w:rsidRDefault="00C46556" w:rsidP="0A3B0729">
      <w:pPr>
        <w:jc w:val="both"/>
        <w:rPr>
          <w:rFonts w:ascii="Calibri" w:eastAsia="Calibri" w:hAnsi="Calibri" w:cs="Calibri"/>
        </w:rPr>
      </w:pPr>
      <w:r w:rsidRPr="00D81F0F">
        <w:rPr>
          <w:rFonts w:ascii="Calibri" w:eastAsia="Calibri" w:hAnsi="Calibri" w:cs="Calibri"/>
        </w:rPr>
        <w:t>5.7.</w:t>
      </w:r>
      <w:r w:rsidR="00D72FA8" w:rsidRPr="00D81F0F">
        <w:rPr>
          <w:rFonts w:ascii="Calibri" w:eastAsia="Calibri" w:hAnsi="Calibri" w:cs="Calibri"/>
        </w:rPr>
        <w:t>6</w:t>
      </w:r>
      <w:r w:rsidRPr="00D81F0F">
        <w:rPr>
          <w:rFonts w:ascii="Calibri" w:eastAsia="Calibri" w:hAnsi="Calibri" w:cs="Calibri"/>
        </w:rPr>
        <w:tab/>
      </w:r>
      <w:r w:rsidRPr="00D81F0F">
        <w:rPr>
          <w:rFonts w:ascii="Calibri" w:eastAsia="Calibri" w:hAnsi="Calibri" w:cs="Calibri"/>
          <w:b/>
          <w:bCs/>
        </w:rPr>
        <w:t>Ms Mannepalli</w:t>
      </w:r>
      <w:r w:rsidRPr="00D81F0F">
        <w:rPr>
          <w:rFonts w:ascii="Calibri" w:eastAsia="Calibri" w:hAnsi="Calibri" w:cs="Calibri"/>
        </w:rPr>
        <w:t xml:space="preserve"> </w:t>
      </w:r>
      <w:r w:rsidR="002709F9" w:rsidRPr="00D81F0F">
        <w:rPr>
          <w:rFonts w:ascii="Calibri" w:eastAsia="Calibri" w:hAnsi="Calibri" w:cs="Calibri"/>
        </w:rPr>
        <w:t>agreed</w:t>
      </w:r>
      <w:r w:rsidRPr="00D81F0F">
        <w:rPr>
          <w:rFonts w:ascii="Calibri" w:eastAsia="Calibri" w:hAnsi="Calibri" w:cs="Calibri"/>
        </w:rPr>
        <w:t xml:space="preserve"> that the case, </w:t>
      </w:r>
      <w:r w:rsidRPr="00D81F0F">
        <w:rPr>
          <w:rFonts w:ascii="Calibri" w:eastAsia="Calibri" w:hAnsi="Calibri" w:cs="Calibri"/>
          <w:i/>
          <w:iCs/>
        </w:rPr>
        <w:t>prima facie</w:t>
      </w:r>
      <w:r w:rsidRPr="00D81F0F">
        <w:rPr>
          <w:rFonts w:ascii="Calibri" w:eastAsia="Calibri" w:hAnsi="Calibri" w:cs="Calibri"/>
        </w:rPr>
        <w:t xml:space="preserve">, satisfied the conditions of </w:t>
      </w:r>
      <w:r w:rsidRPr="00D81F0F">
        <w:rPr>
          <w:rFonts w:ascii="Calibri" w:eastAsia="Calibri" w:hAnsi="Calibri" w:cs="Calibri"/>
          <w:i/>
          <w:iCs/>
        </w:rPr>
        <w:t>force majeure</w:t>
      </w:r>
      <w:r w:rsidRPr="00D81F0F">
        <w:rPr>
          <w:rFonts w:ascii="Calibri" w:eastAsia="Calibri" w:hAnsi="Calibri" w:cs="Calibri"/>
        </w:rPr>
        <w:t xml:space="preserve"> owing to delays outside the administration’s control caused by the launch service and primary payload. As others had said, if not for those delays, the satellite would have been deployed ahead of the time-limit</w:t>
      </w:r>
      <w:r w:rsidR="00BB3594" w:rsidRPr="00D81F0F">
        <w:rPr>
          <w:rFonts w:ascii="Calibri" w:eastAsia="Calibri" w:hAnsi="Calibri" w:cs="Calibri"/>
        </w:rPr>
        <w:t>;</w:t>
      </w:r>
      <w:r w:rsidR="00FE7D5A" w:rsidRPr="00D81F0F">
        <w:rPr>
          <w:rFonts w:ascii="Calibri" w:eastAsia="Calibri" w:hAnsi="Calibri" w:cs="Calibri"/>
        </w:rPr>
        <w:t xml:space="preserve"> </w:t>
      </w:r>
      <w:r w:rsidR="00BB3594" w:rsidRPr="00D81F0F">
        <w:rPr>
          <w:rFonts w:ascii="Calibri" w:eastAsia="Calibri" w:hAnsi="Calibri" w:cs="Calibri"/>
        </w:rPr>
        <w:t>thus</w:t>
      </w:r>
      <w:r w:rsidR="00FE7D5A" w:rsidRPr="00D81F0F">
        <w:rPr>
          <w:rFonts w:ascii="Calibri" w:eastAsia="Calibri" w:hAnsi="Calibri" w:cs="Calibri"/>
        </w:rPr>
        <w:t>, the Board could accede to the request to grant an extension, but some calculation, based on actual data, was needed to determine the precise length.</w:t>
      </w:r>
    </w:p>
    <w:p w14:paraId="2357D5B1" w14:textId="504847B4" w:rsidR="00AF1667" w:rsidRPr="00D81F0F" w:rsidRDefault="00AF1667" w:rsidP="00AF1667">
      <w:pPr>
        <w:jc w:val="both"/>
        <w:rPr>
          <w:rFonts w:ascii="Calibri" w:eastAsia="Calibri" w:hAnsi="Calibri" w:cs="Calibri"/>
        </w:rPr>
      </w:pPr>
      <w:r w:rsidRPr="00D81F0F">
        <w:rPr>
          <w:rFonts w:ascii="Calibri" w:eastAsia="Calibri" w:hAnsi="Calibri" w:cs="Calibri"/>
        </w:rPr>
        <w:t>5.7.</w:t>
      </w:r>
      <w:r w:rsidR="00D72FA8" w:rsidRPr="00D81F0F">
        <w:rPr>
          <w:rFonts w:ascii="Calibri" w:eastAsia="Calibri" w:hAnsi="Calibri" w:cs="Calibri"/>
        </w:rPr>
        <w:t>7</w:t>
      </w:r>
      <w:r w:rsidRPr="00D81F0F">
        <w:rPr>
          <w:rFonts w:ascii="Calibri" w:eastAsia="Calibri" w:hAnsi="Calibri" w:cs="Calibri"/>
        </w:rPr>
        <w:tab/>
      </w:r>
      <w:r w:rsidRPr="00D81F0F">
        <w:rPr>
          <w:rFonts w:ascii="Calibri" w:eastAsia="Calibri" w:hAnsi="Calibri" w:cs="Calibri"/>
          <w:b/>
          <w:bCs/>
        </w:rPr>
        <w:t>Ms Beaumier</w:t>
      </w:r>
      <w:r w:rsidRPr="00D81F0F">
        <w:rPr>
          <w:rFonts w:ascii="Calibri" w:eastAsia="Calibri" w:hAnsi="Calibri" w:cs="Calibri"/>
        </w:rPr>
        <w:t xml:space="preserve"> said that</w:t>
      </w:r>
      <w:r w:rsidR="00271745" w:rsidRPr="00D81F0F">
        <w:rPr>
          <w:rFonts w:ascii="Calibri" w:eastAsia="Calibri" w:hAnsi="Calibri" w:cs="Calibri"/>
        </w:rPr>
        <w:t>, while</w:t>
      </w:r>
      <w:r w:rsidRPr="00D81F0F">
        <w:rPr>
          <w:rFonts w:ascii="Calibri" w:eastAsia="Calibri" w:hAnsi="Calibri" w:cs="Calibri"/>
        </w:rPr>
        <w:t xml:space="preserve"> she could agree that the two-month delay imposed by the launch provider </w:t>
      </w:r>
      <w:r w:rsidR="00223E07" w:rsidRPr="00D81F0F">
        <w:rPr>
          <w:rFonts w:ascii="Calibri" w:eastAsia="Calibri" w:hAnsi="Calibri" w:cs="Calibri"/>
        </w:rPr>
        <w:t>would qualify as</w:t>
      </w:r>
      <w:r w:rsidRPr="00D81F0F">
        <w:rPr>
          <w:rFonts w:ascii="Calibri" w:eastAsia="Calibri" w:hAnsi="Calibri" w:cs="Calibri"/>
        </w:rPr>
        <w:t xml:space="preserve"> a case of </w:t>
      </w:r>
      <w:r w:rsidRPr="00D81F0F">
        <w:rPr>
          <w:rFonts w:ascii="Calibri" w:eastAsia="Calibri" w:hAnsi="Calibri" w:cs="Calibri"/>
          <w:i/>
          <w:iCs/>
        </w:rPr>
        <w:t>force majeure</w:t>
      </w:r>
      <w:r w:rsidRPr="00D81F0F">
        <w:rPr>
          <w:rFonts w:ascii="Calibri" w:eastAsia="Calibri" w:hAnsi="Calibri" w:cs="Calibri"/>
        </w:rPr>
        <w:t xml:space="preserve">, she was not satisfied that delays attributable to adjustment in mission profile satisfied all conditions of </w:t>
      </w:r>
      <w:r w:rsidRPr="00D81F0F">
        <w:rPr>
          <w:rFonts w:ascii="Calibri" w:eastAsia="Calibri" w:hAnsi="Calibri" w:cs="Calibri"/>
          <w:i/>
          <w:iCs/>
        </w:rPr>
        <w:t>force majeure</w:t>
      </w:r>
      <w:r w:rsidRPr="00D81F0F">
        <w:rPr>
          <w:rFonts w:ascii="Calibri" w:eastAsia="Calibri" w:hAnsi="Calibri" w:cs="Calibri"/>
        </w:rPr>
        <w:t>. When relying on a rideshare</w:t>
      </w:r>
      <w:r w:rsidR="00326148" w:rsidRPr="00D81F0F">
        <w:rPr>
          <w:rFonts w:ascii="Calibri" w:eastAsia="Calibri" w:hAnsi="Calibri" w:cs="Calibri"/>
        </w:rPr>
        <w:t xml:space="preserve"> arrangement</w:t>
      </w:r>
      <w:r w:rsidRPr="00D81F0F">
        <w:rPr>
          <w:rFonts w:ascii="Calibri" w:eastAsia="Calibri" w:hAnsi="Calibri" w:cs="Calibri"/>
        </w:rPr>
        <w:t xml:space="preserve"> as a secondary payload, mission adjustments were </w:t>
      </w:r>
      <w:r w:rsidR="002F109A" w:rsidRPr="00D81F0F">
        <w:rPr>
          <w:rFonts w:ascii="Calibri" w:eastAsia="Calibri" w:hAnsi="Calibri" w:cs="Calibri"/>
        </w:rPr>
        <w:t xml:space="preserve">highly likely and therefore </w:t>
      </w:r>
      <w:r w:rsidRPr="00D81F0F">
        <w:rPr>
          <w:rFonts w:ascii="Calibri" w:eastAsia="Calibri" w:hAnsi="Calibri" w:cs="Calibri"/>
        </w:rPr>
        <w:t>foreseeable</w:t>
      </w:r>
      <w:r w:rsidR="00015ADB" w:rsidRPr="00D81F0F">
        <w:rPr>
          <w:rFonts w:ascii="Calibri" w:eastAsia="Calibri" w:hAnsi="Calibri" w:cs="Calibri"/>
        </w:rPr>
        <w:t>;</w:t>
      </w:r>
      <w:r w:rsidRPr="00D81F0F">
        <w:rPr>
          <w:rFonts w:ascii="Calibri" w:eastAsia="Calibri" w:hAnsi="Calibri" w:cs="Calibri"/>
        </w:rPr>
        <w:t xml:space="preserve"> </w:t>
      </w:r>
      <w:r w:rsidR="00691C07" w:rsidRPr="00D81F0F">
        <w:rPr>
          <w:rFonts w:ascii="Calibri" w:eastAsia="Calibri" w:hAnsi="Calibri" w:cs="Calibri"/>
        </w:rPr>
        <w:t xml:space="preserve">thus, </w:t>
      </w:r>
      <w:r w:rsidR="00015ADB" w:rsidRPr="00D81F0F">
        <w:rPr>
          <w:rFonts w:ascii="Calibri" w:eastAsia="Calibri" w:hAnsi="Calibri" w:cs="Calibri"/>
        </w:rPr>
        <w:t>s</w:t>
      </w:r>
      <w:r w:rsidRPr="00D81F0F">
        <w:rPr>
          <w:rFonts w:ascii="Calibri" w:eastAsia="Calibri" w:hAnsi="Calibri" w:cs="Calibri"/>
        </w:rPr>
        <w:t xml:space="preserve">cheduling should account for the inherent vulnerability of such an </w:t>
      </w:r>
      <w:r w:rsidRPr="00D81F0F">
        <w:rPr>
          <w:rFonts w:ascii="Calibri" w:eastAsia="Calibri" w:hAnsi="Calibri" w:cs="Calibri"/>
        </w:rPr>
        <w:lastRenderedPageBreak/>
        <w:t xml:space="preserve">arrangement. The Omani project’s timeline, however, appeared to leave but two days between the original anticipated arrival at the orbital position and the regulatory time-limit, despite </w:t>
      </w:r>
      <w:r w:rsidR="00015ADB" w:rsidRPr="00D81F0F">
        <w:rPr>
          <w:rFonts w:ascii="Calibri" w:eastAsia="Calibri" w:hAnsi="Calibri" w:cs="Calibri"/>
        </w:rPr>
        <w:t>the</w:t>
      </w:r>
      <w:r w:rsidRPr="00D81F0F">
        <w:rPr>
          <w:rFonts w:ascii="Calibri" w:eastAsia="Calibri" w:hAnsi="Calibri" w:cs="Calibri"/>
        </w:rPr>
        <w:t xml:space="preserve"> likelihood of delay</w:t>
      </w:r>
      <w:r w:rsidR="00015ADB" w:rsidRPr="00D81F0F">
        <w:rPr>
          <w:rFonts w:ascii="Calibri" w:eastAsia="Calibri" w:hAnsi="Calibri" w:cs="Calibri"/>
        </w:rPr>
        <w:t>s</w:t>
      </w:r>
      <w:r w:rsidRPr="00D81F0F">
        <w:rPr>
          <w:rFonts w:ascii="Calibri" w:eastAsia="Calibri" w:hAnsi="Calibri" w:cs="Calibri"/>
        </w:rPr>
        <w:t>. Moreover, from the information provided, it was not clear what assumptions or data had been used to quantify the launch and commissioning time</w:t>
      </w:r>
      <w:r w:rsidR="2BB5A584" w:rsidRPr="00D81F0F">
        <w:rPr>
          <w:rFonts w:ascii="Calibri" w:eastAsia="Calibri" w:hAnsi="Calibri" w:cs="Calibri"/>
        </w:rPr>
        <w:t>-</w:t>
      </w:r>
      <w:r w:rsidRPr="00D81F0F">
        <w:rPr>
          <w:rFonts w:ascii="Calibri" w:eastAsia="Calibri" w:hAnsi="Calibri" w:cs="Calibri"/>
        </w:rPr>
        <w:t>frames of 21 and 14 days, respectively, to ensure the satellite’s timely arrival at the orbital position, in particular given that they would not have known the rideshare arrangement at that time.</w:t>
      </w:r>
      <w:r w:rsidR="000D6E57" w:rsidRPr="00D81F0F">
        <w:rPr>
          <w:rFonts w:ascii="Calibri" w:eastAsia="Calibri" w:hAnsi="Calibri" w:cs="Calibri"/>
        </w:rPr>
        <w:t xml:space="preserve"> Without being able to </w:t>
      </w:r>
      <w:r w:rsidR="00220CB5" w:rsidRPr="00D81F0F">
        <w:rPr>
          <w:rFonts w:ascii="Calibri" w:eastAsia="Calibri" w:hAnsi="Calibri" w:cs="Calibri"/>
        </w:rPr>
        <w:t>determine</w:t>
      </w:r>
      <w:r w:rsidR="00616C31" w:rsidRPr="00D81F0F">
        <w:rPr>
          <w:rFonts w:ascii="Calibri" w:eastAsia="Calibri" w:hAnsi="Calibri" w:cs="Calibri"/>
        </w:rPr>
        <w:t xml:space="preserve"> that those </w:t>
      </w:r>
      <w:r w:rsidR="00736068" w:rsidRPr="00D81F0F">
        <w:rPr>
          <w:rFonts w:ascii="Calibri" w:eastAsia="Calibri" w:hAnsi="Calibri" w:cs="Calibri"/>
        </w:rPr>
        <w:t xml:space="preserve">assumptions had been realistic, the Board could not conclude that the </w:t>
      </w:r>
      <w:r w:rsidR="000D29A8" w:rsidRPr="00D81F0F">
        <w:rPr>
          <w:rFonts w:ascii="Calibri" w:eastAsia="Calibri" w:hAnsi="Calibri" w:cs="Calibri"/>
        </w:rPr>
        <w:t>satellite</w:t>
      </w:r>
      <w:r w:rsidR="002B31B9" w:rsidRPr="00D81F0F">
        <w:rPr>
          <w:rFonts w:ascii="Calibri" w:eastAsia="Calibri" w:hAnsi="Calibri" w:cs="Calibri"/>
        </w:rPr>
        <w:t xml:space="preserve"> would have arrived at </w:t>
      </w:r>
      <w:r w:rsidR="00CD7FA3" w:rsidRPr="00D81F0F">
        <w:rPr>
          <w:rFonts w:ascii="Calibri" w:eastAsia="Calibri" w:hAnsi="Calibri" w:cs="Calibri"/>
        </w:rPr>
        <w:t xml:space="preserve">the orbital </w:t>
      </w:r>
      <w:r w:rsidR="00F16F80" w:rsidRPr="00D81F0F">
        <w:rPr>
          <w:rFonts w:ascii="Calibri" w:eastAsia="Calibri" w:hAnsi="Calibri" w:cs="Calibri"/>
        </w:rPr>
        <w:t>position</w:t>
      </w:r>
      <w:r w:rsidR="00503811" w:rsidRPr="00D81F0F">
        <w:rPr>
          <w:rFonts w:ascii="Calibri" w:eastAsia="Calibri" w:hAnsi="Calibri" w:cs="Calibri"/>
        </w:rPr>
        <w:t xml:space="preserve"> ahead of the time-limit if not for the delays.</w:t>
      </w:r>
    </w:p>
    <w:p w14:paraId="7BADACE8" w14:textId="2407B9E4" w:rsidR="00AF1667" w:rsidRPr="00D81F0F" w:rsidRDefault="00AF1667" w:rsidP="00AF1667">
      <w:pPr>
        <w:jc w:val="both"/>
        <w:rPr>
          <w:rFonts w:ascii="Calibri" w:eastAsia="Calibri" w:hAnsi="Calibri" w:cs="Calibri"/>
        </w:rPr>
      </w:pPr>
      <w:r w:rsidRPr="00D81F0F">
        <w:rPr>
          <w:rFonts w:ascii="Calibri" w:eastAsia="Calibri" w:hAnsi="Calibri" w:cs="Calibri"/>
        </w:rPr>
        <w:t>5.7.</w:t>
      </w:r>
      <w:r w:rsidR="00D72FA8" w:rsidRPr="00D81F0F">
        <w:rPr>
          <w:rFonts w:ascii="Calibri" w:eastAsia="Calibri" w:hAnsi="Calibri" w:cs="Calibri"/>
        </w:rPr>
        <w:t>8</w:t>
      </w:r>
      <w:r w:rsidRPr="00D81F0F">
        <w:rPr>
          <w:rFonts w:ascii="Calibri" w:eastAsia="Calibri" w:hAnsi="Calibri" w:cs="Calibri"/>
        </w:rPr>
        <w:tab/>
      </w:r>
      <w:r w:rsidR="00503811" w:rsidRPr="00D81F0F">
        <w:rPr>
          <w:rFonts w:ascii="Calibri" w:eastAsia="Calibri" w:hAnsi="Calibri" w:cs="Calibri"/>
        </w:rPr>
        <w:t>Likewise, i</w:t>
      </w:r>
      <w:r w:rsidRPr="00D81F0F">
        <w:rPr>
          <w:rFonts w:ascii="Calibri" w:eastAsia="Calibri" w:hAnsi="Calibri" w:cs="Calibri"/>
        </w:rPr>
        <w:t xml:space="preserve">t was difficult to claim that the failure to meet the time-limit had not been self-induced by the administration’s own behaviour. While it had been very diligent in pursuing coordination, </w:t>
      </w:r>
      <w:r w:rsidR="00E76879" w:rsidRPr="00D81F0F">
        <w:rPr>
          <w:rFonts w:ascii="Calibri" w:eastAsia="Calibri" w:hAnsi="Calibri" w:cs="Calibri"/>
        </w:rPr>
        <w:t>the administration</w:t>
      </w:r>
      <w:r w:rsidRPr="00D81F0F">
        <w:rPr>
          <w:rFonts w:ascii="Calibri" w:eastAsia="Calibri" w:hAnsi="Calibri" w:cs="Calibri"/>
        </w:rPr>
        <w:t xml:space="preserve"> had left little time, </w:t>
      </w:r>
      <w:r w:rsidR="003C5721" w:rsidRPr="00D81F0F">
        <w:rPr>
          <w:rFonts w:ascii="Calibri" w:eastAsia="Calibri" w:hAnsi="Calibri" w:cs="Calibri"/>
        </w:rPr>
        <w:t>less than</w:t>
      </w:r>
      <w:r w:rsidRPr="00D81F0F">
        <w:rPr>
          <w:rFonts w:ascii="Calibri" w:eastAsia="Calibri" w:hAnsi="Calibri" w:cs="Calibri"/>
        </w:rPr>
        <w:t xml:space="preserve"> eight months, to secure and bring into use an interim satellite. With no rationale provided</w:t>
      </w:r>
      <w:r w:rsidR="00A45030" w:rsidRPr="00D81F0F">
        <w:rPr>
          <w:rFonts w:ascii="Calibri" w:eastAsia="Calibri" w:hAnsi="Calibri" w:cs="Calibri"/>
        </w:rPr>
        <w:t xml:space="preserve"> by the administration</w:t>
      </w:r>
      <w:r w:rsidRPr="00D81F0F">
        <w:rPr>
          <w:rFonts w:ascii="Calibri" w:eastAsia="Calibri" w:hAnsi="Calibri" w:cs="Calibri"/>
        </w:rPr>
        <w:t xml:space="preserve"> to explain why that approach had </w:t>
      </w:r>
      <w:r w:rsidR="003477C3" w:rsidRPr="00D81F0F">
        <w:rPr>
          <w:rFonts w:ascii="Calibri" w:eastAsia="Calibri" w:hAnsi="Calibri" w:cs="Calibri"/>
        </w:rPr>
        <w:t xml:space="preserve">had </w:t>
      </w:r>
      <w:r w:rsidRPr="00D81F0F">
        <w:rPr>
          <w:rFonts w:ascii="Calibri" w:eastAsia="Calibri" w:hAnsi="Calibri" w:cs="Calibri"/>
        </w:rPr>
        <w:t>to be taken, she could not be convinced of the causal effective connection between the reported launch delays and the administration’s failure to meet the bringing-into-use time-limit.</w:t>
      </w:r>
    </w:p>
    <w:p w14:paraId="50CF36AB" w14:textId="1825B260" w:rsidR="00AF1667" w:rsidRPr="00D81F0F" w:rsidRDefault="00AF1667" w:rsidP="00AF1667">
      <w:pPr>
        <w:jc w:val="both"/>
        <w:rPr>
          <w:rFonts w:ascii="Calibri" w:eastAsia="Calibri" w:hAnsi="Calibri" w:cs="Calibri"/>
        </w:rPr>
      </w:pPr>
      <w:r w:rsidRPr="00D81F0F">
        <w:rPr>
          <w:rFonts w:ascii="Calibri" w:eastAsia="Calibri" w:hAnsi="Calibri" w:cs="Calibri"/>
        </w:rPr>
        <w:t>5.7.</w:t>
      </w:r>
      <w:r w:rsidR="00D72FA8" w:rsidRPr="00D81F0F">
        <w:rPr>
          <w:rFonts w:ascii="Calibri" w:eastAsia="Calibri" w:hAnsi="Calibri" w:cs="Calibri"/>
        </w:rPr>
        <w:t>9</w:t>
      </w:r>
      <w:r w:rsidRPr="00D81F0F">
        <w:rPr>
          <w:rFonts w:ascii="Calibri" w:eastAsia="Calibri" w:hAnsi="Calibri" w:cs="Calibri"/>
        </w:rPr>
        <w:tab/>
        <w:t xml:space="preserve">The lack of a long-term plan for the project was also a concern: there was a well-defined vision for the project but, after seven years, no satellite </w:t>
      </w:r>
      <w:r w:rsidR="000C5B56" w:rsidRPr="00D81F0F">
        <w:rPr>
          <w:rFonts w:ascii="Calibri" w:eastAsia="Calibri" w:hAnsi="Calibri" w:cs="Calibri"/>
        </w:rPr>
        <w:t xml:space="preserve">was </w:t>
      </w:r>
      <w:r w:rsidRPr="00D81F0F">
        <w:rPr>
          <w:rFonts w:ascii="Calibri" w:eastAsia="Calibri" w:hAnsi="Calibri" w:cs="Calibri"/>
        </w:rPr>
        <w:t>under construction and</w:t>
      </w:r>
      <w:r w:rsidR="0082363F" w:rsidRPr="00D81F0F">
        <w:rPr>
          <w:rFonts w:ascii="Calibri" w:eastAsia="Calibri" w:hAnsi="Calibri" w:cs="Calibri"/>
        </w:rPr>
        <w:t xml:space="preserve"> there was</w:t>
      </w:r>
      <w:r w:rsidRPr="00D81F0F">
        <w:rPr>
          <w:rFonts w:ascii="Calibri" w:eastAsia="Calibri" w:hAnsi="Calibri" w:cs="Calibri"/>
        </w:rPr>
        <w:t xml:space="preserve"> no mention of how, when and by what the OG2 interim satellite would be replaced. Absent existing, concrete plans, it was questionable whether </w:t>
      </w:r>
      <w:r w:rsidR="00411BEE" w:rsidRPr="00D81F0F">
        <w:rPr>
          <w:rFonts w:ascii="Calibri" w:eastAsia="Calibri" w:hAnsi="Calibri" w:cs="Calibri"/>
        </w:rPr>
        <w:t>a</w:t>
      </w:r>
      <w:r w:rsidRPr="00D81F0F">
        <w:rPr>
          <w:rFonts w:ascii="Calibri" w:eastAsia="Calibri" w:hAnsi="Calibri" w:cs="Calibri"/>
        </w:rPr>
        <w:t xml:space="preserve"> three-year suspension under No. </w:t>
      </w:r>
      <w:r w:rsidRPr="00D81F0F">
        <w:rPr>
          <w:rFonts w:ascii="Calibri" w:eastAsia="Calibri" w:hAnsi="Calibri" w:cs="Calibri"/>
          <w:b/>
          <w:bCs/>
        </w:rPr>
        <w:t>11.49</w:t>
      </w:r>
      <w:r w:rsidRPr="00D81F0F">
        <w:rPr>
          <w:rFonts w:ascii="Calibri" w:eastAsia="Calibri" w:hAnsi="Calibri" w:cs="Calibri"/>
        </w:rPr>
        <w:t xml:space="preserve"> was long enough to </w:t>
      </w:r>
      <w:r w:rsidR="00395578" w:rsidRPr="00D81F0F">
        <w:rPr>
          <w:rFonts w:ascii="Calibri" w:eastAsia="Calibri" w:hAnsi="Calibri" w:cs="Calibri"/>
        </w:rPr>
        <w:t xml:space="preserve">realize </w:t>
      </w:r>
      <w:r w:rsidRPr="00D81F0F">
        <w:rPr>
          <w:rFonts w:ascii="Calibri" w:eastAsia="Calibri" w:hAnsi="Calibri" w:cs="Calibri"/>
        </w:rPr>
        <w:t>the project and gave rise to concerns of spectrum reservation.</w:t>
      </w:r>
    </w:p>
    <w:p w14:paraId="387117A9" w14:textId="15A77B49" w:rsidR="00AF1667" w:rsidRPr="00D81F0F" w:rsidRDefault="00AF1667" w:rsidP="00AF1667">
      <w:pPr>
        <w:jc w:val="both"/>
        <w:rPr>
          <w:rFonts w:ascii="Calibri" w:eastAsia="Calibri" w:hAnsi="Calibri" w:cs="Calibri"/>
        </w:rPr>
      </w:pPr>
      <w:r w:rsidRPr="00D81F0F">
        <w:rPr>
          <w:rFonts w:ascii="Calibri" w:eastAsia="Calibri" w:hAnsi="Calibri" w:cs="Calibri"/>
        </w:rPr>
        <w:t>5.7.1</w:t>
      </w:r>
      <w:r w:rsidR="00D72FA8" w:rsidRPr="00D81F0F">
        <w:rPr>
          <w:rFonts w:ascii="Calibri" w:eastAsia="Calibri" w:hAnsi="Calibri" w:cs="Calibri"/>
        </w:rPr>
        <w:t>0</w:t>
      </w:r>
      <w:r w:rsidRPr="00D81F0F">
        <w:rPr>
          <w:rFonts w:ascii="Calibri" w:eastAsia="Calibri" w:hAnsi="Calibri" w:cs="Calibri"/>
        </w:rPr>
        <w:tab/>
        <w:t>In her view, the Board should thus not accede to the request at the present time and should request further information to address her concerns.</w:t>
      </w:r>
    </w:p>
    <w:p w14:paraId="2DD3F9DE" w14:textId="3DC046D2" w:rsidR="00C46350" w:rsidRPr="00D81F0F" w:rsidRDefault="00A425B2" w:rsidP="0A3B0729">
      <w:pPr>
        <w:jc w:val="both"/>
        <w:rPr>
          <w:rFonts w:ascii="Calibri" w:eastAsia="Calibri" w:hAnsi="Calibri" w:cs="Calibri"/>
        </w:rPr>
      </w:pPr>
      <w:r w:rsidRPr="00D81F0F">
        <w:rPr>
          <w:rFonts w:ascii="Calibri" w:eastAsia="Calibri" w:hAnsi="Calibri" w:cs="Calibri"/>
        </w:rPr>
        <w:t>5.7.</w:t>
      </w:r>
      <w:r w:rsidR="00D72FA8" w:rsidRPr="00D81F0F">
        <w:rPr>
          <w:rFonts w:ascii="Calibri" w:eastAsia="Calibri" w:hAnsi="Calibri" w:cs="Calibri"/>
        </w:rPr>
        <w:t>11</w:t>
      </w:r>
      <w:r w:rsidRPr="00D81F0F">
        <w:rPr>
          <w:rFonts w:ascii="Calibri" w:eastAsia="Calibri" w:hAnsi="Calibri" w:cs="Calibri"/>
        </w:rPr>
        <w:tab/>
      </w:r>
      <w:r w:rsidRPr="00D81F0F">
        <w:rPr>
          <w:rFonts w:ascii="Calibri" w:eastAsia="Calibri" w:hAnsi="Calibri" w:cs="Calibri"/>
          <w:b/>
          <w:bCs/>
        </w:rPr>
        <w:t>Mr Henri</w:t>
      </w:r>
      <w:r w:rsidRPr="00D81F0F">
        <w:rPr>
          <w:rFonts w:ascii="Calibri" w:eastAsia="Calibri" w:hAnsi="Calibri" w:cs="Calibri"/>
        </w:rPr>
        <w:t xml:space="preserve"> </w:t>
      </w:r>
      <w:r w:rsidR="00393E07" w:rsidRPr="00D81F0F">
        <w:rPr>
          <w:rFonts w:ascii="Calibri" w:eastAsia="Calibri" w:hAnsi="Calibri" w:cs="Calibri"/>
        </w:rPr>
        <w:t xml:space="preserve">said </w:t>
      </w:r>
      <w:r w:rsidR="00CF6D4B" w:rsidRPr="00D81F0F">
        <w:rPr>
          <w:rFonts w:ascii="Calibri" w:eastAsia="Calibri" w:hAnsi="Calibri" w:cs="Calibri"/>
        </w:rPr>
        <w:t>that</w:t>
      </w:r>
      <w:r w:rsidR="00393E07" w:rsidRPr="00D81F0F">
        <w:rPr>
          <w:rFonts w:ascii="Calibri" w:eastAsia="Calibri" w:hAnsi="Calibri" w:cs="Calibri"/>
        </w:rPr>
        <w:t>, while</w:t>
      </w:r>
      <w:r w:rsidRPr="00D81F0F">
        <w:rPr>
          <w:rFonts w:ascii="Calibri" w:eastAsia="Calibri" w:hAnsi="Calibri" w:cs="Calibri"/>
        </w:rPr>
        <w:t xml:space="preserve"> </w:t>
      </w:r>
      <w:r w:rsidR="00A51236" w:rsidRPr="00D81F0F">
        <w:rPr>
          <w:rFonts w:ascii="Calibri" w:eastAsia="Calibri" w:hAnsi="Calibri" w:cs="Calibri"/>
        </w:rPr>
        <w:t xml:space="preserve">the </w:t>
      </w:r>
      <w:r w:rsidR="008B202D" w:rsidRPr="00D81F0F">
        <w:rPr>
          <w:rFonts w:ascii="Calibri" w:eastAsia="Calibri" w:hAnsi="Calibri" w:cs="Calibri"/>
        </w:rPr>
        <w:t xml:space="preserve">case </w:t>
      </w:r>
      <w:r w:rsidR="006E702C" w:rsidRPr="00D81F0F">
        <w:rPr>
          <w:rFonts w:ascii="Calibri" w:eastAsia="Calibri" w:hAnsi="Calibri" w:cs="Calibri"/>
        </w:rPr>
        <w:t xml:space="preserve">appeared to </w:t>
      </w:r>
      <w:r w:rsidR="005F257A" w:rsidRPr="00D81F0F">
        <w:rPr>
          <w:rFonts w:ascii="Calibri" w:eastAsia="Calibri" w:hAnsi="Calibri" w:cs="Calibri"/>
        </w:rPr>
        <w:t xml:space="preserve">meet the conditions to qualify as a case of </w:t>
      </w:r>
      <w:r w:rsidR="005F257A" w:rsidRPr="00D81F0F">
        <w:rPr>
          <w:rFonts w:ascii="Calibri" w:eastAsia="Calibri" w:hAnsi="Calibri" w:cs="Calibri"/>
          <w:i/>
          <w:iCs/>
        </w:rPr>
        <w:t>force majeure</w:t>
      </w:r>
      <w:r w:rsidR="005F257A" w:rsidRPr="00D81F0F">
        <w:rPr>
          <w:rFonts w:ascii="Calibri" w:eastAsia="Calibri" w:hAnsi="Calibri" w:cs="Calibri"/>
        </w:rPr>
        <w:t xml:space="preserve"> due to delay caused </w:t>
      </w:r>
      <w:r w:rsidR="002015E1" w:rsidRPr="00D81F0F">
        <w:rPr>
          <w:rFonts w:ascii="Calibri" w:eastAsia="Calibri" w:hAnsi="Calibri" w:cs="Calibri"/>
        </w:rPr>
        <w:t xml:space="preserve">by the </w:t>
      </w:r>
      <w:r w:rsidR="003E501D" w:rsidRPr="00D81F0F">
        <w:rPr>
          <w:rFonts w:ascii="Calibri" w:eastAsia="Calibri" w:hAnsi="Calibri" w:cs="Calibri"/>
        </w:rPr>
        <w:t>primary payload</w:t>
      </w:r>
      <w:r w:rsidR="00A57D25" w:rsidRPr="00D81F0F">
        <w:rPr>
          <w:rFonts w:ascii="Calibri" w:eastAsia="Calibri" w:hAnsi="Calibri" w:cs="Calibri"/>
        </w:rPr>
        <w:t xml:space="preserve">, </w:t>
      </w:r>
      <w:r w:rsidR="008E1BFB" w:rsidRPr="00D81F0F">
        <w:rPr>
          <w:rFonts w:ascii="Calibri" w:eastAsia="Calibri" w:hAnsi="Calibri" w:cs="Calibri"/>
        </w:rPr>
        <w:t>there was</w:t>
      </w:r>
      <w:r w:rsidR="00A57D25" w:rsidRPr="00D81F0F">
        <w:rPr>
          <w:rFonts w:ascii="Calibri" w:eastAsia="Calibri" w:hAnsi="Calibri" w:cs="Calibri"/>
        </w:rPr>
        <w:t xml:space="preserve"> </w:t>
      </w:r>
      <w:r w:rsidR="008E1BFB" w:rsidRPr="00D81F0F">
        <w:rPr>
          <w:rFonts w:ascii="Calibri" w:eastAsia="Calibri" w:hAnsi="Calibri" w:cs="Calibri"/>
        </w:rPr>
        <w:t>in</w:t>
      </w:r>
      <w:r w:rsidR="00A57D25" w:rsidRPr="00D81F0F">
        <w:rPr>
          <w:rFonts w:ascii="Calibri" w:eastAsia="Calibri" w:hAnsi="Calibri" w:cs="Calibri"/>
        </w:rPr>
        <w:t xml:space="preserve">sufficient detail </w:t>
      </w:r>
      <w:r w:rsidR="00127405" w:rsidRPr="00D81F0F">
        <w:rPr>
          <w:rFonts w:ascii="Calibri" w:eastAsia="Calibri" w:hAnsi="Calibri" w:cs="Calibri"/>
        </w:rPr>
        <w:t>for the Board to conclude</w:t>
      </w:r>
      <w:r w:rsidR="00CB41F4" w:rsidRPr="00D81F0F">
        <w:rPr>
          <w:rFonts w:ascii="Calibri" w:eastAsia="Calibri" w:hAnsi="Calibri" w:cs="Calibri"/>
        </w:rPr>
        <w:t xml:space="preserve"> on the matter at that meeting</w:t>
      </w:r>
      <w:r w:rsidR="00A57D25" w:rsidRPr="00D81F0F">
        <w:rPr>
          <w:rFonts w:ascii="Calibri" w:eastAsia="Calibri" w:hAnsi="Calibri" w:cs="Calibri"/>
        </w:rPr>
        <w:t>.</w:t>
      </w:r>
    </w:p>
    <w:p w14:paraId="5971CA87" w14:textId="7FF39F20" w:rsidR="00A425B2" w:rsidRPr="00D81F0F" w:rsidRDefault="00D72FA8" w:rsidP="0A3B0729">
      <w:pPr>
        <w:jc w:val="both"/>
        <w:rPr>
          <w:rFonts w:ascii="Calibri" w:eastAsia="Calibri" w:hAnsi="Calibri" w:cs="Calibri"/>
        </w:rPr>
      </w:pPr>
      <w:r w:rsidRPr="00D81F0F">
        <w:rPr>
          <w:rFonts w:ascii="Calibri" w:eastAsia="Calibri" w:hAnsi="Calibri" w:cs="Calibri"/>
        </w:rPr>
        <w:t>5.7.12</w:t>
      </w:r>
      <w:r w:rsidRPr="00D81F0F">
        <w:rPr>
          <w:rFonts w:ascii="Calibri" w:eastAsia="Calibri" w:hAnsi="Calibri" w:cs="Calibri"/>
        </w:rPr>
        <w:tab/>
      </w:r>
      <w:r w:rsidR="00A57D25" w:rsidRPr="00D81F0F">
        <w:rPr>
          <w:rFonts w:ascii="Calibri" w:eastAsia="Calibri" w:hAnsi="Calibri" w:cs="Calibri"/>
        </w:rPr>
        <w:t>First,</w:t>
      </w:r>
      <w:r w:rsidR="00295FCE" w:rsidRPr="00D81F0F">
        <w:rPr>
          <w:rFonts w:ascii="Calibri" w:eastAsia="Calibri" w:hAnsi="Calibri" w:cs="Calibri"/>
        </w:rPr>
        <w:t xml:space="preserve"> the delay </w:t>
      </w:r>
      <w:r w:rsidR="005F1047" w:rsidRPr="00D81F0F">
        <w:rPr>
          <w:rFonts w:ascii="Calibri" w:eastAsia="Calibri" w:hAnsi="Calibri" w:cs="Calibri"/>
        </w:rPr>
        <w:t>experienced by SpaceX</w:t>
      </w:r>
      <w:r w:rsidR="00A62F2F" w:rsidRPr="00D81F0F">
        <w:rPr>
          <w:rFonts w:ascii="Calibri" w:eastAsia="Calibri" w:hAnsi="Calibri" w:cs="Calibri"/>
        </w:rPr>
        <w:t xml:space="preserve"> </w:t>
      </w:r>
      <w:r w:rsidR="00850F1B" w:rsidRPr="00D81F0F">
        <w:rPr>
          <w:rFonts w:ascii="Calibri" w:eastAsia="Calibri" w:hAnsi="Calibri" w:cs="Calibri"/>
        </w:rPr>
        <w:t>had</w:t>
      </w:r>
      <w:r w:rsidR="00A62F2F" w:rsidRPr="00D81F0F">
        <w:rPr>
          <w:rFonts w:ascii="Calibri" w:eastAsia="Calibri" w:hAnsi="Calibri" w:cs="Calibri"/>
        </w:rPr>
        <w:t xml:space="preserve"> only loosely </w:t>
      </w:r>
      <w:r w:rsidR="00850F1B" w:rsidRPr="00D81F0F">
        <w:rPr>
          <w:rFonts w:ascii="Calibri" w:eastAsia="Calibri" w:hAnsi="Calibri" w:cs="Calibri"/>
        </w:rPr>
        <w:t xml:space="preserve">been </w:t>
      </w:r>
      <w:r w:rsidR="00A62F2F" w:rsidRPr="00D81F0F">
        <w:rPr>
          <w:rFonts w:ascii="Calibri" w:eastAsia="Calibri" w:hAnsi="Calibri" w:cs="Calibri"/>
        </w:rPr>
        <w:t xml:space="preserve">described as a “rescheduling” issue </w:t>
      </w:r>
      <w:r w:rsidR="008574DE" w:rsidRPr="00D81F0F">
        <w:rPr>
          <w:rFonts w:ascii="Calibri" w:eastAsia="Calibri" w:hAnsi="Calibri" w:cs="Calibri"/>
        </w:rPr>
        <w:t>without any detail</w:t>
      </w:r>
      <w:r w:rsidR="00DC0F80" w:rsidRPr="00D81F0F">
        <w:rPr>
          <w:rFonts w:ascii="Calibri" w:eastAsia="Calibri" w:hAnsi="Calibri" w:cs="Calibri"/>
        </w:rPr>
        <w:t xml:space="preserve"> as to what the issue had been</w:t>
      </w:r>
      <w:r w:rsidR="00B4664C" w:rsidRPr="00D81F0F">
        <w:rPr>
          <w:rFonts w:ascii="Calibri" w:eastAsia="Calibri" w:hAnsi="Calibri" w:cs="Calibri"/>
        </w:rPr>
        <w:t>; similar</w:t>
      </w:r>
      <w:r w:rsidR="008C5D40" w:rsidRPr="00D81F0F">
        <w:rPr>
          <w:rFonts w:ascii="Calibri" w:eastAsia="Calibri" w:hAnsi="Calibri" w:cs="Calibri"/>
        </w:rPr>
        <w:t>ly</w:t>
      </w:r>
      <w:r w:rsidR="00B4664C" w:rsidRPr="00D81F0F">
        <w:rPr>
          <w:rFonts w:ascii="Calibri" w:eastAsia="Calibri" w:hAnsi="Calibri" w:cs="Calibri"/>
        </w:rPr>
        <w:t xml:space="preserve">, no detail had been given to </w:t>
      </w:r>
      <w:r w:rsidR="00EA2726" w:rsidRPr="00D81F0F">
        <w:rPr>
          <w:rFonts w:ascii="Calibri" w:eastAsia="Calibri" w:hAnsi="Calibri" w:cs="Calibri"/>
        </w:rPr>
        <w:t xml:space="preserve">explain the delay </w:t>
      </w:r>
      <w:r w:rsidR="00077796" w:rsidRPr="00D81F0F">
        <w:rPr>
          <w:rFonts w:ascii="Calibri" w:eastAsia="Calibri" w:hAnsi="Calibri" w:cs="Calibri"/>
        </w:rPr>
        <w:t xml:space="preserve">in readiness of the primary payload referred to in </w:t>
      </w:r>
      <w:r w:rsidR="00E85B0F" w:rsidRPr="00D81F0F">
        <w:rPr>
          <w:rFonts w:ascii="Calibri" w:eastAsia="Calibri" w:hAnsi="Calibri" w:cs="Calibri"/>
        </w:rPr>
        <w:t>RRB25-1/DELAYED</w:t>
      </w:r>
      <w:r w:rsidR="1E19BF3F" w:rsidRPr="00D81F0F">
        <w:rPr>
          <w:rFonts w:ascii="Calibri" w:eastAsia="Calibri" w:hAnsi="Calibri" w:cs="Calibri"/>
        </w:rPr>
        <w:t>/</w:t>
      </w:r>
      <w:r w:rsidR="00E85B0F" w:rsidRPr="00D81F0F">
        <w:rPr>
          <w:rFonts w:ascii="Calibri" w:eastAsia="Calibri" w:hAnsi="Calibri" w:cs="Calibri"/>
        </w:rPr>
        <w:t>5</w:t>
      </w:r>
      <w:r w:rsidR="008158FA" w:rsidRPr="00D81F0F">
        <w:rPr>
          <w:rFonts w:ascii="Calibri" w:eastAsia="Calibri" w:hAnsi="Calibri" w:cs="Calibri"/>
        </w:rPr>
        <w:t xml:space="preserve"> </w:t>
      </w:r>
      <w:r w:rsidR="00F67E05" w:rsidRPr="00D81F0F">
        <w:rPr>
          <w:rFonts w:ascii="Calibri" w:eastAsia="Calibri" w:hAnsi="Calibri" w:cs="Calibri"/>
        </w:rPr>
        <w:t>or</w:t>
      </w:r>
      <w:r w:rsidR="00B24244" w:rsidRPr="00D81F0F">
        <w:rPr>
          <w:rFonts w:ascii="Calibri" w:eastAsia="Calibri" w:hAnsi="Calibri" w:cs="Calibri"/>
        </w:rPr>
        <w:t xml:space="preserve"> the timeline </w:t>
      </w:r>
      <w:r w:rsidR="00AD6ED2" w:rsidRPr="00D81F0F">
        <w:rPr>
          <w:rFonts w:ascii="Calibri" w:eastAsia="Calibri" w:hAnsi="Calibri" w:cs="Calibri"/>
        </w:rPr>
        <w:t xml:space="preserve">for integration of </w:t>
      </w:r>
      <w:r w:rsidR="00F258CE" w:rsidRPr="00D81F0F">
        <w:rPr>
          <w:rFonts w:ascii="Calibri" w:eastAsia="Calibri" w:hAnsi="Calibri" w:cs="Calibri"/>
        </w:rPr>
        <w:t xml:space="preserve">the OG2 satellite with the primary </w:t>
      </w:r>
      <w:r w:rsidR="00C42572" w:rsidRPr="00D81F0F">
        <w:rPr>
          <w:rFonts w:ascii="Calibri" w:eastAsia="Calibri" w:hAnsi="Calibri" w:cs="Calibri"/>
        </w:rPr>
        <w:t>payload</w:t>
      </w:r>
      <w:r w:rsidR="006E01FD" w:rsidRPr="00D81F0F">
        <w:rPr>
          <w:rFonts w:ascii="Calibri" w:eastAsia="Calibri" w:hAnsi="Calibri" w:cs="Calibri"/>
        </w:rPr>
        <w:t xml:space="preserve"> and preparation for launch</w:t>
      </w:r>
      <w:r w:rsidR="000A73D0" w:rsidRPr="00D81F0F">
        <w:rPr>
          <w:rFonts w:ascii="Calibri" w:eastAsia="Calibri" w:hAnsi="Calibri" w:cs="Calibri"/>
        </w:rPr>
        <w:t xml:space="preserve">. While the administration </w:t>
      </w:r>
      <w:r w:rsidR="005A32C6" w:rsidRPr="00D81F0F">
        <w:rPr>
          <w:rFonts w:ascii="Calibri" w:eastAsia="Calibri" w:hAnsi="Calibri" w:cs="Calibri"/>
        </w:rPr>
        <w:t xml:space="preserve">had </w:t>
      </w:r>
      <w:r w:rsidR="002D7ABC" w:rsidRPr="00D81F0F">
        <w:rPr>
          <w:rFonts w:ascii="Calibri" w:eastAsia="Calibri" w:hAnsi="Calibri" w:cs="Calibri"/>
        </w:rPr>
        <w:t>tried to demonstrate</w:t>
      </w:r>
      <w:r w:rsidR="005A32C6" w:rsidRPr="00D81F0F">
        <w:rPr>
          <w:rFonts w:ascii="Calibri" w:eastAsia="Calibri" w:hAnsi="Calibri" w:cs="Calibri"/>
        </w:rPr>
        <w:t xml:space="preserve"> </w:t>
      </w:r>
      <w:r w:rsidR="003D4B12" w:rsidRPr="00D81F0F">
        <w:rPr>
          <w:rFonts w:ascii="Calibri" w:eastAsia="Calibri" w:hAnsi="Calibri" w:cs="Calibri"/>
        </w:rPr>
        <w:t xml:space="preserve">how the four conditions of </w:t>
      </w:r>
      <w:r w:rsidR="003D4B12" w:rsidRPr="00D81F0F">
        <w:rPr>
          <w:rFonts w:ascii="Calibri" w:eastAsia="Calibri" w:hAnsi="Calibri" w:cs="Calibri"/>
          <w:i/>
          <w:iCs/>
        </w:rPr>
        <w:t>force majeure</w:t>
      </w:r>
      <w:r w:rsidR="003D4B12" w:rsidRPr="00D81F0F">
        <w:rPr>
          <w:rFonts w:ascii="Calibri" w:eastAsia="Calibri" w:hAnsi="Calibri" w:cs="Calibri"/>
        </w:rPr>
        <w:t xml:space="preserve"> had been met, that lack of detail</w:t>
      </w:r>
      <w:r w:rsidR="00710B9C" w:rsidRPr="00D81F0F">
        <w:rPr>
          <w:rFonts w:ascii="Calibri" w:eastAsia="Calibri" w:hAnsi="Calibri" w:cs="Calibri"/>
        </w:rPr>
        <w:t xml:space="preserve"> obliged </w:t>
      </w:r>
      <w:r w:rsidR="00F97F52" w:rsidRPr="00D81F0F">
        <w:rPr>
          <w:rFonts w:ascii="Calibri" w:eastAsia="Calibri" w:hAnsi="Calibri" w:cs="Calibri"/>
        </w:rPr>
        <w:t xml:space="preserve">the Board to </w:t>
      </w:r>
      <w:r w:rsidR="006375CB" w:rsidRPr="00D81F0F">
        <w:rPr>
          <w:rFonts w:ascii="Calibri" w:eastAsia="Calibri" w:hAnsi="Calibri" w:cs="Calibri"/>
        </w:rPr>
        <w:t xml:space="preserve">infer </w:t>
      </w:r>
      <w:r w:rsidR="008D259E" w:rsidRPr="00D81F0F">
        <w:rPr>
          <w:rFonts w:ascii="Calibri" w:eastAsia="Calibri" w:hAnsi="Calibri" w:cs="Calibri"/>
        </w:rPr>
        <w:t xml:space="preserve">too much as to the </w:t>
      </w:r>
      <w:r w:rsidR="00AD0AEF" w:rsidRPr="00D81F0F">
        <w:rPr>
          <w:rFonts w:ascii="Calibri" w:eastAsia="Calibri" w:hAnsi="Calibri" w:cs="Calibri"/>
        </w:rPr>
        <w:t xml:space="preserve">nature of the </w:t>
      </w:r>
      <w:r w:rsidR="00AD0AEF" w:rsidRPr="00D81F0F">
        <w:rPr>
          <w:rFonts w:ascii="Calibri" w:eastAsia="Calibri" w:hAnsi="Calibri" w:cs="Calibri"/>
          <w:i/>
          <w:iCs/>
        </w:rPr>
        <w:t>force majeure</w:t>
      </w:r>
      <w:r w:rsidR="00AD0AEF" w:rsidRPr="00D81F0F">
        <w:rPr>
          <w:rFonts w:ascii="Calibri" w:eastAsia="Calibri" w:hAnsi="Calibri" w:cs="Calibri"/>
        </w:rPr>
        <w:t xml:space="preserve"> event</w:t>
      </w:r>
      <w:r w:rsidR="00F94BD9" w:rsidRPr="00D81F0F">
        <w:rPr>
          <w:rFonts w:ascii="Calibri" w:eastAsia="Calibri" w:hAnsi="Calibri" w:cs="Calibri"/>
        </w:rPr>
        <w:t>s</w:t>
      </w:r>
      <w:r w:rsidR="00AD0AEF" w:rsidRPr="00D81F0F">
        <w:rPr>
          <w:rFonts w:ascii="Calibri" w:eastAsia="Calibri" w:hAnsi="Calibri" w:cs="Calibri"/>
        </w:rPr>
        <w:t>.</w:t>
      </w:r>
    </w:p>
    <w:p w14:paraId="71D3DBDE" w14:textId="2181ECCC" w:rsidR="0023420E" w:rsidRPr="00D81F0F" w:rsidRDefault="00282015" w:rsidP="0023420E">
      <w:pPr>
        <w:jc w:val="both"/>
        <w:rPr>
          <w:rFonts w:ascii="Calibri" w:eastAsia="Calibri" w:hAnsi="Calibri" w:cs="Calibri"/>
        </w:rPr>
      </w:pPr>
      <w:r w:rsidRPr="00D81F0F">
        <w:rPr>
          <w:rFonts w:ascii="Calibri" w:eastAsia="Calibri" w:hAnsi="Calibri" w:cs="Calibri"/>
        </w:rPr>
        <w:t>5.7.</w:t>
      </w:r>
      <w:r w:rsidR="00D72FA8" w:rsidRPr="00D81F0F">
        <w:rPr>
          <w:rFonts w:ascii="Calibri" w:eastAsia="Calibri" w:hAnsi="Calibri" w:cs="Calibri"/>
        </w:rPr>
        <w:t>13</w:t>
      </w:r>
      <w:r w:rsidRPr="00D81F0F">
        <w:rPr>
          <w:rFonts w:ascii="Calibri" w:eastAsia="Calibri" w:hAnsi="Calibri" w:cs="Calibri"/>
        </w:rPr>
        <w:tab/>
        <w:t>In addition,</w:t>
      </w:r>
      <w:r w:rsidR="0067612B" w:rsidRPr="00D81F0F">
        <w:rPr>
          <w:rFonts w:ascii="Calibri" w:eastAsia="Calibri" w:hAnsi="Calibri" w:cs="Calibri"/>
        </w:rPr>
        <w:t xml:space="preserve"> there was a general lack o</w:t>
      </w:r>
      <w:r w:rsidR="00D32F9F" w:rsidRPr="00D81F0F">
        <w:rPr>
          <w:rFonts w:ascii="Calibri" w:eastAsia="Calibri" w:hAnsi="Calibri" w:cs="Calibri"/>
        </w:rPr>
        <w:t>f information o</w:t>
      </w:r>
      <w:r w:rsidR="0067612B" w:rsidRPr="00D81F0F">
        <w:rPr>
          <w:rFonts w:ascii="Calibri" w:eastAsia="Calibri" w:hAnsi="Calibri" w:cs="Calibri"/>
        </w:rPr>
        <w:t>n the long-term future of the project.</w:t>
      </w:r>
      <w:r w:rsidR="00AE6353" w:rsidRPr="00D81F0F">
        <w:rPr>
          <w:rFonts w:ascii="Calibri" w:eastAsia="Calibri" w:hAnsi="Calibri" w:cs="Calibri"/>
        </w:rPr>
        <w:t xml:space="preserve"> The submission</w:t>
      </w:r>
      <w:r w:rsidR="0007498F" w:rsidRPr="00D81F0F">
        <w:rPr>
          <w:rFonts w:ascii="Calibri" w:eastAsia="Calibri" w:hAnsi="Calibri" w:cs="Calibri"/>
        </w:rPr>
        <w:t xml:space="preserve"> </w:t>
      </w:r>
      <w:r w:rsidR="009F54F2" w:rsidRPr="00D81F0F">
        <w:rPr>
          <w:rFonts w:ascii="Calibri" w:eastAsia="Calibri" w:hAnsi="Calibri" w:cs="Calibri"/>
        </w:rPr>
        <w:t xml:space="preserve">referred to </w:t>
      </w:r>
      <w:r w:rsidR="00CD1261" w:rsidRPr="00D81F0F">
        <w:rPr>
          <w:rFonts w:ascii="Calibri" w:eastAsia="Calibri" w:hAnsi="Calibri" w:cs="Calibri"/>
        </w:rPr>
        <w:t>deployment of the</w:t>
      </w:r>
      <w:r w:rsidR="009F54F2" w:rsidRPr="00D81F0F">
        <w:rPr>
          <w:rFonts w:ascii="Calibri" w:eastAsia="Calibri" w:hAnsi="Calibri" w:cs="Calibri"/>
        </w:rPr>
        <w:t xml:space="preserve"> small OG2 satellite as </w:t>
      </w:r>
      <w:r w:rsidR="00597D8B" w:rsidRPr="00D81F0F">
        <w:rPr>
          <w:rFonts w:ascii="Calibri" w:eastAsia="Calibri" w:hAnsi="Calibri" w:cs="Calibri"/>
        </w:rPr>
        <w:t xml:space="preserve">a </w:t>
      </w:r>
      <w:r w:rsidR="00203FEC" w:rsidRPr="00D81F0F">
        <w:rPr>
          <w:rFonts w:ascii="Calibri" w:eastAsia="Calibri" w:hAnsi="Calibri" w:cs="Calibri"/>
        </w:rPr>
        <w:t>“strategic interim measure”</w:t>
      </w:r>
      <w:r w:rsidR="00722B1F" w:rsidRPr="00D81F0F">
        <w:rPr>
          <w:rFonts w:ascii="Calibri" w:eastAsia="Calibri" w:hAnsi="Calibri" w:cs="Calibri"/>
        </w:rPr>
        <w:t>, intended purely</w:t>
      </w:r>
      <w:r w:rsidR="00203FEC" w:rsidRPr="00D81F0F">
        <w:rPr>
          <w:rFonts w:ascii="Calibri" w:eastAsia="Calibri" w:hAnsi="Calibri" w:cs="Calibri"/>
        </w:rPr>
        <w:t xml:space="preserve"> </w:t>
      </w:r>
      <w:r w:rsidR="005D177E" w:rsidRPr="00D81F0F">
        <w:rPr>
          <w:rFonts w:ascii="Calibri" w:eastAsia="Calibri" w:hAnsi="Calibri" w:cs="Calibri"/>
        </w:rPr>
        <w:t>for the purpose of</w:t>
      </w:r>
      <w:r w:rsidR="00203FEC" w:rsidRPr="00D81F0F">
        <w:rPr>
          <w:rFonts w:ascii="Calibri" w:eastAsia="Calibri" w:hAnsi="Calibri" w:cs="Calibri"/>
        </w:rPr>
        <w:t xml:space="preserve"> bring</w:t>
      </w:r>
      <w:r w:rsidR="005D177E" w:rsidRPr="00D81F0F">
        <w:rPr>
          <w:rFonts w:ascii="Calibri" w:eastAsia="Calibri" w:hAnsi="Calibri" w:cs="Calibri"/>
        </w:rPr>
        <w:t>ing</w:t>
      </w:r>
      <w:r w:rsidR="00203FEC" w:rsidRPr="00D81F0F">
        <w:rPr>
          <w:rFonts w:ascii="Calibri" w:eastAsia="Calibri" w:hAnsi="Calibri" w:cs="Calibri"/>
        </w:rPr>
        <w:t xml:space="preserve"> into use </w:t>
      </w:r>
      <w:r w:rsidR="00EA37A1" w:rsidRPr="00D81F0F">
        <w:rPr>
          <w:rFonts w:ascii="Calibri" w:eastAsia="Calibri" w:hAnsi="Calibri" w:cs="Calibri"/>
        </w:rPr>
        <w:t xml:space="preserve">frequency assignments to </w:t>
      </w:r>
      <w:r w:rsidR="00203FEC" w:rsidRPr="00D81F0F">
        <w:rPr>
          <w:rFonts w:ascii="Calibri" w:eastAsia="Calibri" w:hAnsi="Calibri" w:cs="Calibri"/>
        </w:rPr>
        <w:t xml:space="preserve">the </w:t>
      </w:r>
      <w:r w:rsidR="00EA37A1" w:rsidRPr="00D81F0F">
        <w:rPr>
          <w:rFonts w:ascii="Calibri" w:eastAsia="Calibri" w:hAnsi="Calibri" w:cs="Calibri"/>
        </w:rPr>
        <w:t>OMANSAT-73.5E satellite network</w:t>
      </w:r>
      <w:r w:rsidR="00203FEC" w:rsidRPr="00D81F0F">
        <w:rPr>
          <w:rFonts w:ascii="Calibri" w:eastAsia="Calibri" w:hAnsi="Calibri" w:cs="Calibri"/>
        </w:rPr>
        <w:t xml:space="preserve"> </w:t>
      </w:r>
      <w:r w:rsidR="0086206D" w:rsidRPr="00D81F0F">
        <w:rPr>
          <w:rFonts w:ascii="Calibri" w:eastAsia="Calibri" w:hAnsi="Calibri" w:cs="Calibri"/>
        </w:rPr>
        <w:t xml:space="preserve">under No. </w:t>
      </w:r>
      <w:r w:rsidR="0086206D" w:rsidRPr="00D81F0F">
        <w:rPr>
          <w:rFonts w:ascii="Calibri" w:eastAsia="Calibri" w:hAnsi="Calibri" w:cs="Calibri"/>
          <w:b/>
          <w:bCs/>
        </w:rPr>
        <w:t>11.44B</w:t>
      </w:r>
      <w:r w:rsidR="0086206D" w:rsidRPr="00D81F0F">
        <w:rPr>
          <w:rFonts w:ascii="Calibri" w:eastAsia="Calibri" w:hAnsi="Calibri" w:cs="Calibri"/>
        </w:rPr>
        <w:t xml:space="preserve">, </w:t>
      </w:r>
      <w:r w:rsidR="00804E90" w:rsidRPr="00D81F0F">
        <w:rPr>
          <w:rFonts w:ascii="Calibri" w:eastAsia="Calibri" w:hAnsi="Calibri" w:cs="Calibri"/>
        </w:rPr>
        <w:t>before suspen</w:t>
      </w:r>
      <w:r w:rsidR="00367F4C" w:rsidRPr="00D81F0F">
        <w:rPr>
          <w:rFonts w:ascii="Calibri" w:eastAsia="Calibri" w:hAnsi="Calibri" w:cs="Calibri"/>
        </w:rPr>
        <w:t xml:space="preserve">sion of use under </w:t>
      </w:r>
      <w:r w:rsidR="00840BE5" w:rsidRPr="00D81F0F">
        <w:rPr>
          <w:rFonts w:ascii="Calibri" w:eastAsia="Calibri" w:hAnsi="Calibri" w:cs="Calibri"/>
        </w:rPr>
        <w:t xml:space="preserve">No. </w:t>
      </w:r>
      <w:r w:rsidR="00840BE5" w:rsidRPr="00D81F0F">
        <w:rPr>
          <w:rFonts w:ascii="Calibri" w:eastAsia="Calibri" w:hAnsi="Calibri" w:cs="Calibri"/>
          <w:b/>
          <w:bCs/>
        </w:rPr>
        <w:t>11.49</w:t>
      </w:r>
      <w:r w:rsidR="001E7807" w:rsidRPr="00D81F0F">
        <w:rPr>
          <w:rFonts w:ascii="Calibri" w:eastAsia="Calibri" w:hAnsi="Calibri" w:cs="Calibri"/>
        </w:rPr>
        <w:t>,</w:t>
      </w:r>
      <w:r w:rsidR="00A11964" w:rsidRPr="00D81F0F">
        <w:rPr>
          <w:rFonts w:ascii="Calibri" w:eastAsia="Calibri" w:hAnsi="Calibri" w:cs="Calibri"/>
        </w:rPr>
        <w:t xml:space="preserve"> but </w:t>
      </w:r>
      <w:r w:rsidR="00A074FC" w:rsidRPr="00D81F0F">
        <w:rPr>
          <w:rFonts w:ascii="Calibri" w:eastAsia="Calibri" w:hAnsi="Calibri" w:cs="Calibri"/>
        </w:rPr>
        <w:t xml:space="preserve">provided no </w:t>
      </w:r>
      <w:r w:rsidR="00052FF3" w:rsidRPr="00D81F0F">
        <w:rPr>
          <w:rFonts w:ascii="Calibri" w:eastAsia="Calibri" w:hAnsi="Calibri" w:cs="Calibri"/>
        </w:rPr>
        <w:t xml:space="preserve">schedule or plans </w:t>
      </w:r>
      <w:r w:rsidR="007E69D0" w:rsidRPr="00D81F0F">
        <w:rPr>
          <w:rFonts w:ascii="Calibri" w:eastAsia="Calibri" w:hAnsi="Calibri" w:cs="Calibri"/>
        </w:rPr>
        <w:t>beyond that</w:t>
      </w:r>
      <w:r w:rsidR="007A30CB" w:rsidRPr="00D81F0F">
        <w:rPr>
          <w:rFonts w:ascii="Calibri" w:eastAsia="Calibri" w:hAnsi="Calibri" w:cs="Calibri"/>
        </w:rPr>
        <w:t>.</w:t>
      </w:r>
      <w:r w:rsidR="007234F4" w:rsidRPr="00D81F0F">
        <w:rPr>
          <w:rFonts w:ascii="Calibri" w:eastAsia="Calibri" w:hAnsi="Calibri" w:cs="Calibri"/>
        </w:rPr>
        <w:t xml:space="preserve"> The statutory three-year suspension </w:t>
      </w:r>
      <w:r w:rsidR="00442814" w:rsidRPr="00D81F0F">
        <w:rPr>
          <w:rFonts w:ascii="Calibri" w:eastAsia="Calibri" w:hAnsi="Calibri" w:cs="Calibri"/>
        </w:rPr>
        <w:t>period was not a long time</w:t>
      </w:r>
      <w:r w:rsidR="002E673D" w:rsidRPr="00D81F0F">
        <w:rPr>
          <w:rFonts w:ascii="Calibri" w:eastAsia="Calibri" w:hAnsi="Calibri" w:cs="Calibri"/>
        </w:rPr>
        <w:t xml:space="preserve"> if the administration did not yet have a concrete plan and timeline for the long-term project.</w:t>
      </w:r>
      <w:r w:rsidR="00755009" w:rsidRPr="00D81F0F">
        <w:rPr>
          <w:rFonts w:ascii="Calibri" w:eastAsia="Calibri" w:hAnsi="Calibri" w:cs="Calibri"/>
        </w:rPr>
        <w:t xml:space="preserve"> Furthermore, it was not clear from </w:t>
      </w:r>
      <w:r w:rsidR="004F40E8" w:rsidRPr="00D81F0F">
        <w:rPr>
          <w:rFonts w:ascii="Calibri" w:eastAsia="Calibri" w:hAnsi="Calibri" w:cs="Calibri"/>
        </w:rPr>
        <w:t xml:space="preserve">the information submitted that the OG2 satellite was capable of </w:t>
      </w:r>
      <w:r w:rsidR="00DB175E" w:rsidRPr="00D81F0F">
        <w:rPr>
          <w:rFonts w:ascii="Calibri" w:eastAsia="Calibri" w:hAnsi="Calibri" w:cs="Calibri"/>
        </w:rPr>
        <w:t>transmitting and</w:t>
      </w:r>
      <w:r w:rsidR="008F6964" w:rsidRPr="00D81F0F">
        <w:rPr>
          <w:rFonts w:ascii="Calibri" w:eastAsia="Calibri" w:hAnsi="Calibri" w:cs="Calibri"/>
        </w:rPr>
        <w:t>/or</w:t>
      </w:r>
      <w:r w:rsidR="00DB175E" w:rsidRPr="00D81F0F">
        <w:rPr>
          <w:rFonts w:ascii="Calibri" w:eastAsia="Calibri" w:hAnsi="Calibri" w:cs="Calibri"/>
        </w:rPr>
        <w:t xml:space="preserve"> receiving </w:t>
      </w:r>
      <w:r w:rsidR="007D638D" w:rsidRPr="00D81F0F">
        <w:rPr>
          <w:rFonts w:ascii="Calibri" w:eastAsia="Calibri" w:hAnsi="Calibri" w:cs="Calibri"/>
        </w:rPr>
        <w:t>the</w:t>
      </w:r>
      <w:r w:rsidR="004F40E8" w:rsidRPr="00D81F0F">
        <w:rPr>
          <w:rFonts w:ascii="Calibri" w:eastAsia="Calibri" w:hAnsi="Calibri" w:cs="Calibri"/>
        </w:rPr>
        <w:t xml:space="preserve"> </w:t>
      </w:r>
      <w:r w:rsidR="00CA027B" w:rsidRPr="00D81F0F">
        <w:rPr>
          <w:rFonts w:ascii="Calibri" w:eastAsia="Calibri" w:hAnsi="Calibri" w:cs="Calibri"/>
        </w:rPr>
        <w:t>frequency assignments</w:t>
      </w:r>
      <w:r w:rsidR="00C163DD" w:rsidRPr="00D81F0F">
        <w:rPr>
          <w:rFonts w:ascii="Calibri" w:eastAsia="Calibri" w:hAnsi="Calibri" w:cs="Calibri"/>
        </w:rPr>
        <w:t xml:space="preserve"> in conformity with the</w:t>
      </w:r>
      <w:r w:rsidR="00CA027B" w:rsidRPr="00D81F0F">
        <w:rPr>
          <w:rFonts w:ascii="Calibri" w:eastAsia="Calibri" w:hAnsi="Calibri" w:cs="Calibri"/>
        </w:rPr>
        <w:t xml:space="preserve"> notified</w:t>
      </w:r>
      <w:r w:rsidR="00C163DD" w:rsidRPr="00D81F0F">
        <w:rPr>
          <w:rFonts w:ascii="Calibri" w:eastAsia="Calibri" w:hAnsi="Calibri" w:cs="Calibri"/>
        </w:rPr>
        <w:t xml:space="preserve"> information</w:t>
      </w:r>
      <w:r w:rsidR="00CA027B" w:rsidRPr="00D81F0F">
        <w:rPr>
          <w:rFonts w:ascii="Calibri" w:eastAsia="Calibri" w:hAnsi="Calibri" w:cs="Calibri"/>
        </w:rPr>
        <w:t>.</w:t>
      </w:r>
      <w:r w:rsidR="001B1EA7" w:rsidRPr="00D81F0F">
        <w:rPr>
          <w:rFonts w:ascii="Calibri" w:eastAsia="Calibri" w:hAnsi="Calibri" w:cs="Calibri"/>
        </w:rPr>
        <w:t xml:space="preserve"> </w:t>
      </w:r>
      <w:r w:rsidR="00A149BA" w:rsidRPr="00D81F0F">
        <w:rPr>
          <w:rFonts w:ascii="Calibri" w:eastAsia="Calibri" w:hAnsi="Calibri" w:cs="Calibri"/>
        </w:rPr>
        <w:t xml:space="preserve">He considered that </w:t>
      </w:r>
      <w:r w:rsidR="004D34CC" w:rsidRPr="00D81F0F">
        <w:rPr>
          <w:rFonts w:ascii="Calibri" w:eastAsia="Calibri" w:hAnsi="Calibri" w:cs="Calibri"/>
        </w:rPr>
        <w:t>such</w:t>
      </w:r>
      <w:r w:rsidR="00FE018E" w:rsidRPr="00D81F0F">
        <w:rPr>
          <w:rFonts w:ascii="Calibri" w:eastAsia="Calibri" w:hAnsi="Calibri" w:cs="Calibri"/>
        </w:rPr>
        <w:t xml:space="preserve"> information should be sought </w:t>
      </w:r>
      <w:r w:rsidR="00791425" w:rsidRPr="00D81F0F">
        <w:rPr>
          <w:rFonts w:ascii="Calibri" w:eastAsia="Calibri" w:hAnsi="Calibri" w:cs="Calibri"/>
        </w:rPr>
        <w:t xml:space="preserve">in that </w:t>
      </w:r>
      <w:r w:rsidR="00FE018E" w:rsidRPr="00D81F0F">
        <w:rPr>
          <w:rFonts w:ascii="Calibri" w:eastAsia="Calibri" w:hAnsi="Calibri" w:cs="Calibri"/>
        </w:rPr>
        <w:t xml:space="preserve">regard, in particular </w:t>
      </w:r>
      <w:r w:rsidR="00264049" w:rsidRPr="00D81F0F">
        <w:rPr>
          <w:rFonts w:ascii="Calibri" w:eastAsia="Calibri" w:hAnsi="Calibri" w:cs="Calibri"/>
        </w:rPr>
        <w:t xml:space="preserve">the link budget for the </w:t>
      </w:r>
      <w:r w:rsidR="00BC3864" w:rsidRPr="00D81F0F">
        <w:rPr>
          <w:rFonts w:ascii="Calibri" w:eastAsia="Calibri" w:hAnsi="Calibri" w:cs="Calibri"/>
        </w:rPr>
        <w:t xml:space="preserve">OG2 satellite </w:t>
      </w:r>
      <w:r w:rsidR="00490AD1" w:rsidRPr="00D81F0F">
        <w:rPr>
          <w:rFonts w:ascii="Calibri" w:eastAsia="Calibri" w:hAnsi="Calibri" w:cs="Calibri"/>
        </w:rPr>
        <w:t xml:space="preserve">and </w:t>
      </w:r>
      <w:r w:rsidR="00D635EA" w:rsidRPr="00D81F0F">
        <w:rPr>
          <w:rFonts w:ascii="Calibri" w:eastAsia="Calibri" w:hAnsi="Calibri" w:cs="Calibri"/>
        </w:rPr>
        <w:t xml:space="preserve">the </w:t>
      </w:r>
      <w:r w:rsidR="0023420E" w:rsidRPr="00D81F0F">
        <w:rPr>
          <w:rFonts w:ascii="Calibri" w:eastAsia="Calibri" w:hAnsi="Calibri" w:cs="Calibri"/>
        </w:rPr>
        <w:t>equivalent isotropically radiated power (e.i.r.p.) for each</w:t>
      </w:r>
      <w:r w:rsidR="00007746" w:rsidRPr="00D81F0F">
        <w:rPr>
          <w:rFonts w:ascii="Calibri" w:eastAsia="Calibri" w:hAnsi="Calibri" w:cs="Calibri"/>
        </w:rPr>
        <w:t xml:space="preserve"> notified frequency assignment</w:t>
      </w:r>
      <w:r w:rsidR="00A149BA" w:rsidRPr="00D81F0F">
        <w:rPr>
          <w:rFonts w:ascii="Calibri" w:eastAsia="Calibri" w:hAnsi="Calibri" w:cs="Calibri"/>
        </w:rPr>
        <w:t xml:space="preserve">, and pointed </w:t>
      </w:r>
      <w:r w:rsidR="002B44B0" w:rsidRPr="00D81F0F">
        <w:rPr>
          <w:rFonts w:ascii="Calibri" w:eastAsia="Calibri" w:hAnsi="Calibri" w:cs="Calibri"/>
        </w:rPr>
        <w:t xml:space="preserve">to </w:t>
      </w:r>
      <w:r w:rsidR="00951003" w:rsidRPr="00D81F0F">
        <w:rPr>
          <w:rFonts w:ascii="Calibri" w:eastAsia="Calibri" w:hAnsi="Calibri" w:cs="Calibri"/>
        </w:rPr>
        <w:t>work</w:t>
      </w:r>
      <w:r w:rsidR="00D51E59" w:rsidRPr="00D81F0F">
        <w:rPr>
          <w:rFonts w:ascii="Calibri" w:eastAsia="Calibri" w:hAnsi="Calibri" w:cs="Calibri"/>
        </w:rPr>
        <w:t xml:space="preserve"> being carried out</w:t>
      </w:r>
      <w:r w:rsidR="002B44B0" w:rsidRPr="00D81F0F">
        <w:rPr>
          <w:rFonts w:ascii="Calibri" w:eastAsia="Calibri" w:hAnsi="Calibri" w:cs="Calibri"/>
        </w:rPr>
        <w:t xml:space="preserve"> </w:t>
      </w:r>
      <w:r w:rsidR="007E7732" w:rsidRPr="00D81F0F">
        <w:rPr>
          <w:rFonts w:ascii="Calibri" w:eastAsia="Calibri" w:hAnsi="Calibri" w:cs="Calibri"/>
        </w:rPr>
        <w:t>within</w:t>
      </w:r>
      <w:r w:rsidR="002B44B0" w:rsidRPr="00D81F0F">
        <w:rPr>
          <w:rFonts w:ascii="Calibri" w:eastAsia="Calibri" w:hAnsi="Calibri" w:cs="Calibri"/>
        </w:rPr>
        <w:t xml:space="preserve"> Working Party 4A </w:t>
      </w:r>
      <w:r w:rsidR="00DB180A" w:rsidRPr="00D81F0F">
        <w:rPr>
          <w:rFonts w:ascii="Calibri" w:eastAsia="Calibri" w:hAnsi="Calibri" w:cs="Calibri"/>
        </w:rPr>
        <w:t>on</w:t>
      </w:r>
      <w:r w:rsidR="00841E77" w:rsidRPr="00D81F0F">
        <w:rPr>
          <w:rFonts w:ascii="Calibri" w:eastAsia="Calibri" w:hAnsi="Calibri" w:cs="Calibri"/>
        </w:rPr>
        <w:t xml:space="preserve"> </w:t>
      </w:r>
      <w:r w:rsidR="00E421C6" w:rsidRPr="00D81F0F">
        <w:rPr>
          <w:rFonts w:ascii="Calibri" w:eastAsia="Calibri" w:hAnsi="Calibri" w:cs="Calibri"/>
        </w:rPr>
        <w:t xml:space="preserve">the need </w:t>
      </w:r>
      <w:r w:rsidR="00336BE3" w:rsidRPr="00D81F0F">
        <w:rPr>
          <w:rFonts w:ascii="Calibri" w:eastAsia="Calibri" w:hAnsi="Calibri" w:cs="Calibri"/>
        </w:rPr>
        <w:t xml:space="preserve">for </w:t>
      </w:r>
      <w:r w:rsidR="006B6D72" w:rsidRPr="00D81F0F">
        <w:rPr>
          <w:rFonts w:ascii="Calibri" w:eastAsia="Calibri" w:hAnsi="Calibri" w:cs="Calibri"/>
        </w:rPr>
        <w:t xml:space="preserve">interim </w:t>
      </w:r>
      <w:r w:rsidR="00336BE3" w:rsidRPr="00D81F0F">
        <w:rPr>
          <w:rFonts w:ascii="Calibri" w:eastAsia="Calibri" w:hAnsi="Calibri" w:cs="Calibri"/>
        </w:rPr>
        <w:t xml:space="preserve">satellites to be capable </w:t>
      </w:r>
      <w:r w:rsidR="00656129" w:rsidRPr="00D81F0F">
        <w:rPr>
          <w:rFonts w:ascii="Calibri" w:eastAsia="Calibri" w:hAnsi="Calibri" w:cs="Calibri"/>
        </w:rPr>
        <w:t xml:space="preserve">of operating in conformity with the notified characteristics in order to </w:t>
      </w:r>
      <w:r w:rsidR="00500B74" w:rsidRPr="00D81F0F">
        <w:rPr>
          <w:rFonts w:ascii="Calibri" w:eastAsia="Calibri" w:hAnsi="Calibri" w:cs="Calibri"/>
        </w:rPr>
        <w:t xml:space="preserve">successfully </w:t>
      </w:r>
      <w:r w:rsidR="00656129" w:rsidRPr="00D81F0F">
        <w:rPr>
          <w:rFonts w:ascii="Calibri" w:eastAsia="Calibri" w:hAnsi="Calibri" w:cs="Calibri"/>
        </w:rPr>
        <w:t>bring into use a</w:t>
      </w:r>
      <w:r w:rsidR="00350E6D" w:rsidRPr="00D81F0F">
        <w:rPr>
          <w:rFonts w:ascii="Calibri" w:eastAsia="Calibri" w:hAnsi="Calibri" w:cs="Calibri"/>
        </w:rPr>
        <w:t>n assignment</w:t>
      </w:r>
      <w:r w:rsidR="002B44B0" w:rsidRPr="00D81F0F">
        <w:rPr>
          <w:rFonts w:ascii="Calibri" w:eastAsia="Calibri" w:hAnsi="Calibri" w:cs="Calibri"/>
        </w:rPr>
        <w:t>.</w:t>
      </w:r>
    </w:p>
    <w:p w14:paraId="5A6D4B7D" w14:textId="48E71560" w:rsidR="003153B0" w:rsidRPr="00D81F0F" w:rsidRDefault="003153B0" w:rsidP="0023420E">
      <w:pPr>
        <w:jc w:val="both"/>
        <w:rPr>
          <w:rFonts w:ascii="Calibri" w:eastAsia="Calibri" w:hAnsi="Calibri" w:cs="Calibri"/>
        </w:rPr>
      </w:pPr>
      <w:r w:rsidRPr="00D81F0F">
        <w:rPr>
          <w:rFonts w:ascii="Calibri" w:eastAsia="Calibri" w:hAnsi="Calibri" w:cs="Calibri"/>
        </w:rPr>
        <w:lastRenderedPageBreak/>
        <w:t>5.7.</w:t>
      </w:r>
      <w:r w:rsidR="00D72FA8" w:rsidRPr="00D81F0F">
        <w:rPr>
          <w:rFonts w:ascii="Calibri" w:eastAsia="Calibri" w:hAnsi="Calibri" w:cs="Calibri"/>
        </w:rPr>
        <w:t>14</w:t>
      </w:r>
      <w:r w:rsidRPr="00D81F0F">
        <w:rPr>
          <w:rFonts w:ascii="Calibri" w:eastAsia="Calibri" w:hAnsi="Calibri" w:cs="Calibri"/>
        </w:rPr>
        <w:tab/>
      </w:r>
      <w:r w:rsidR="003831B3" w:rsidRPr="00D81F0F">
        <w:rPr>
          <w:rFonts w:ascii="Calibri" w:eastAsia="Calibri" w:hAnsi="Calibri" w:cs="Calibri"/>
        </w:rPr>
        <w:t>Lastly, t</w:t>
      </w:r>
      <w:r w:rsidRPr="00D81F0F">
        <w:rPr>
          <w:rFonts w:ascii="Calibri" w:eastAsia="Calibri" w:hAnsi="Calibri" w:cs="Calibri"/>
        </w:rPr>
        <w:t xml:space="preserve">he requested length of </w:t>
      </w:r>
      <w:r w:rsidR="003F34BE" w:rsidRPr="00D81F0F">
        <w:rPr>
          <w:rFonts w:ascii="Calibri" w:eastAsia="Calibri" w:hAnsi="Calibri" w:cs="Calibri"/>
        </w:rPr>
        <w:t xml:space="preserve">extension and the calculations used to quantify it </w:t>
      </w:r>
      <w:r w:rsidR="00F917F0" w:rsidRPr="00D81F0F">
        <w:rPr>
          <w:rFonts w:ascii="Calibri" w:eastAsia="Calibri" w:hAnsi="Calibri" w:cs="Calibri"/>
        </w:rPr>
        <w:t>were unclear</w:t>
      </w:r>
      <w:r w:rsidR="00C31194" w:rsidRPr="00D81F0F">
        <w:rPr>
          <w:rFonts w:ascii="Calibri" w:eastAsia="Calibri" w:hAnsi="Calibri" w:cs="Calibri"/>
        </w:rPr>
        <w:t>,</w:t>
      </w:r>
      <w:r w:rsidR="00F917F0" w:rsidRPr="00D81F0F">
        <w:rPr>
          <w:rFonts w:ascii="Calibri" w:eastAsia="Calibri" w:hAnsi="Calibri" w:cs="Calibri"/>
        </w:rPr>
        <w:t xml:space="preserve"> in his view</w:t>
      </w:r>
      <w:r w:rsidR="00442E91" w:rsidRPr="00D81F0F">
        <w:rPr>
          <w:rFonts w:ascii="Calibri" w:eastAsia="Calibri" w:hAnsi="Calibri" w:cs="Calibri"/>
        </w:rPr>
        <w:t xml:space="preserve">, with discrepancies between </w:t>
      </w:r>
      <w:r w:rsidR="00A22F11" w:rsidRPr="00D81F0F">
        <w:rPr>
          <w:rFonts w:ascii="Calibri" w:eastAsia="Calibri" w:hAnsi="Calibri" w:cs="Calibri"/>
        </w:rPr>
        <w:t xml:space="preserve">the </w:t>
      </w:r>
      <w:r w:rsidR="00F86A80" w:rsidRPr="00D81F0F">
        <w:rPr>
          <w:rFonts w:ascii="Calibri" w:eastAsia="Calibri" w:hAnsi="Calibri" w:cs="Calibri"/>
        </w:rPr>
        <w:t>le</w:t>
      </w:r>
      <w:r w:rsidR="00CB5215" w:rsidRPr="00D81F0F">
        <w:rPr>
          <w:rFonts w:ascii="Calibri" w:eastAsia="Calibri" w:hAnsi="Calibri" w:cs="Calibri"/>
        </w:rPr>
        <w:t xml:space="preserve">ngth of time claimed by the </w:t>
      </w:r>
      <w:r w:rsidR="00A22F11" w:rsidRPr="00D81F0F">
        <w:rPr>
          <w:rFonts w:ascii="Calibri" w:eastAsia="Calibri" w:hAnsi="Calibri" w:cs="Calibri"/>
        </w:rPr>
        <w:t xml:space="preserve">administration and </w:t>
      </w:r>
      <w:r w:rsidR="00CB5215" w:rsidRPr="00D81F0F">
        <w:rPr>
          <w:rFonts w:ascii="Calibri" w:eastAsia="Calibri" w:hAnsi="Calibri" w:cs="Calibri"/>
        </w:rPr>
        <w:t xml:space="preserve">information posted by </w:t>
      </w:r>
      <w:r w:rsidR="00D94F98" w:rsidRPr="00D81F0F">
        <w:rPr>
          <w:rFonts w:ascii="Calibri" w:eastAsia="Calibri" w:hAnsi="Calibri" w:cs="Calibri"/>
        </w:rPr>
        <w:t>the satellite</w:t>
      </w:r>
      <w:r w:rsidR="00FB3746" w:rsidRPr="00D81F0F">
        <w:rPr>
          <w:rFonts w:ascii="Calibri" w:eastAsia="Calibri" w:hAnsi="Calibri" w:cs="Calibri"/>
        </w:rPr>
        <w:t xml:space="preserve"> provider, </w:t>
      </w:r>
      <w:r w:rsidR="00F45493" w:rsidRPr="00D81F0F">
        <w:rPr>
          <w:rFonts w:ascii="Calibri" w:eastAsia="Calibri" w:hAnsi="Calibri" w:cs="Calibri"/>
        </w:rPr>
        <w:t>Infinite Orbits</w:t>
      </w:r>
      <w:r w:rsidR="00FB3746" w:rsidRPr="00D81F0F">
        <w:rPr>
          <w:rFonts w:ascii="Calibri" w:eastAsia="Calibri" w:hAnsi="Calibri" w:cs="Calibri"/>
        </w:rPr>
        <w:t>,</w:t>
      </w:r>
      <w:r w:rsidR="008160C9" w:rsidRPr="00D81F0F">
        <w:rPr>
          <w:rFonts w:ascii="Calibri" w:eastAsia="Calibri" w:hAnsi="Calibri" w:cs="Calibri"/>
        </w:rPr>
        <w:t xml:space="preserve"> </w:t>
      </w:r>
      <w:r w:rsidR="00CB5215" w:rsidRPr="00D81F0F">
        <w:rPr>
          <w:rFonts w:ascii="Calibri" w:eastAsia="Calibri" w:hAnsi="Calibri" w:cs="Calibri"/>
        </w:rPr>
        <w:t>on</w:t>
      </w:r>
      <w:r w:rsidR="00004CAC" w:rsidRPr="00D81F0F">
        <w:rPr>
          <w:rFonts w:ascii="Calibri" w:eastAsia="Calibri" w:hAnsi="Calibri" w:cs="Calibri"/>
        </w:rPr>
        <w:t xml:space="preserve"> social media.</w:t>
      </w:r>
      <w:r w:rsidR="00B67DAD" w:rsidRPr="00D81F0F">
        <w:rPr>
          <w:rFonts w:ascii="Calibri" w:eastAsia="Calibri" w:hAnsi="Calibri" w:cs="Calibri"/>
        </w:rPr>
        <w:t xml:space="preserve"> Furthermore, the requested </w:t>
      </w:r>
      <w:r w:rsidR="001C14F8" w:rsidRPr="00D81F0F">
        <w:rPr>
          <w:rFonts w:ascii="Calibri" w:eastAsia="Calibri" w:hAnsi="Calibri" w:cs="Calibri"/>
        </w:rPr>
        <w:t>extension appe</w:t>
      </w:r>
      <w:r w:rsidR="006F1CA4" w:rsidRPr="00D81F0F">
        <w:rPr>
          <w:rFonts w:ascii="Calibri" w:eastAsia="Calibri" w:hAnsi="Calibri" w:cs="Calibri"/>
        </w:rPr>
        <w:t>ared to include some three weeks of contingency.</w:t>
      </w:r>
    </w:p>
    <w:p w14:paraId="23CBE2B1" w14:textId="09226906" w:rsidR="00B1114C" w:rsidRPr="00D81F0F" w:rsidRDefault="00B1114C" w:rsidP="0023420E">
      <w:pPr>
        <w:jc w:val="both"/>
        <w:rPr>
          <w:rFonts w:ascii="Calibri" w:eastAsia="Calibri" w:hAnsi="Calibri" w:cs="Calibri"/>
        </w:rPr>
      </w:pPr>
      <w:r w:rsidRPr="00D81F0F">
        <w:rPr>
          <w:rFonts w:ascii="Calibri" w:eastAsia="Calibri" w:hAnsi="Calibri" w:cs="Calibri"/>
        </w:rPr>
        <w:t>5.7.</w:t>
      </w:r>
      <w:r w:rsidR="00D72FA8" w:rsidRPr="00D81F0F">
        <w:rPr>
          <w:rFonts w:ascii="Calibri" w:eastAsia="Calibri" w:hAnsi="Calibri" w:cs="Calibri"/>
        </w:rPr>
        <w:t>15</w:t>
      </w:r>
      <w:r w:rsidRPr="00D81F0F">
        <w:rPr>
          <w:rFonts w:ascii="Calibri" w:eastAsia="Calibri" w:hAnsi="Calibri" w:cs="Calibri"/>
        </w:rPr>
        <w:tab/>
        <w:t>Thus, he suggested seeking further clarifications from the administration and advising the Bureau to retain the network filings until the end of the subsequent Board meeting.</w:t>
      </w:r>
    </w:p>
    <w:p w14:paraId="3BE55064" w14:textId="269B413C" w:rsidR="00A8346B" w:rsidRPr="00D81F0F" w:rsidRDefault="00D72FA8" w:rsidP="00A8346B">
      <w:pPr>
        <w:jc w:val="both"/>
        <w:rPr>
          <w:rFonts w:ascii="Calibri" w:eastAsia="Calibri" w:hAnsi="Calibri" w:cs="Calibri"/>
        </w:rPr>
      </w:pPr>
      <w:r w:rsidRPr="00D81F0F">
        <w:rPr>
          <w:rFonts w:ascii="Calibri" w:eastAsia="Calibri" w:hAnsi="Calibri" w:cs="Calibri"/>
        </w:rPr>
        <w:t>5.7.16</w:t>
      </w:r>
      <w:r w:rsidRPr="00D81F0F">
        <w:rPr>
          <w:rFonts w:ascii="Calibri" w:eastAsia="Calibri" w:hAnsi="Calibri" w:cs="Calibri"/>
        </w:rPr>
        <w:tab/>
      </w:r>
      <w:r w:rsidR="007652E8" w:rsidRPr="00D81F0F">
        <w:rPr>
          <w:rFonts w:ascii="Calibri" w:eastAsia="Calibri" w:hAnsi="Calibri" w:cs="Calibri"/>
          <w:b/>
          <w:bCs/>
        </w:rPr>
        <w:t>Mr Alkahtani</w:t>
      </w:r>
      <w:r w:rsidR="007652E8" w:rsidRPr="00D81F0F">
        <w:rPr>
          <w:rFonts w:ascii="Calibri" w:eastAsia="Calibri" w:hAnsi="Calibri" w:cs="Calibri"/>
        </w:rPr>
        <w:t xml:space="preserve"> </w:t>
      </w:r>
      <w:r w:rsidR="007247C7" w:rsidRPr="00D81F0F">
        <w:rPr>
          <w:rFonts w:ascii="Calibri" w:eastAsia="Calibri" w:hAnsi="Calibri" w:cs="Calibri"/>
        </w:rPr>
        <w:t>said that it was entirely regular for administrations to use interim satellites</w:t>
      </w:r>
      <w:r w:rsidR="00A611FB" w:rsidRPr="00D81F0F">
        <w:rPr>
          <w:rFonts w:ascii="Calibri" w:eastAsia="Calibri" w:hAnsi="Calibri" w:cs="Calibri"/>
        </w:rPr>
        <w:t xml:space="preserve"> to bring into use</w:t>
      </w:r>
      <w:r w:rsidR="00BD7854" w:rsidRPr="00D81F0F">
        <w:rPr>
          <w:rFonts w:ascii="Calibri" w:eastAsia="Calibri" w:hAnsi="Calibri" w:cs="Calibri"/>
        </w:rPr>
        <w:t xml:space="preserve"> frequency assignments</w:t>
      </w:r>
      <w:r w:rsidR="009D23AC" w:rsidRPr="00D81F0F">
        <w:rPr>
          <w:rFonts w:ascii="Calibri" w:eastAsia="Calibri" w:hAnsi="Calibri" w:cs="Calibri"/>
        </w:rPr>
        <w:t xml:space="preserve"> before suspension</w:t>
      </w:r>
      <w:r w:rsidR="00C53089" w:rsidRPr="00D81F0F">
        <w:rPr>
          <w:rFonts w:ascii="Calibri" w:eastAsia="Calibri" w:hAnsi="Calibri" w:cs="Calibri"/>
        </w:rPr>
        <w:t xml:space="preserve">, pending </w:t>
      </w:r>
      <w:r w:rsidR="002E7305" w:rsidRPr="00D81F0F">
        <w:rPr>
          <w:rFonts w:ascii="Calibri" w:eastAsia="Calibri" w:hAnsi="Calibri" w:cs="Calibri"/>
        </w:rPr>
        <w:t>deployment of a long-term satellite.</w:t>
      </w:r>
      <w:r w:rsidR="00FB7FED" w:rsidRPr="00D81F0F">
        <w:rPr>
          <w:rFonts w:ascii="Calibri" w:eastAsia="Calibri" w:hAnsi="Calibri" w:cs="Calibri"/>
        </w:rPr>
        <w:t xml:space="preserve"> In the present case,</w:t>
      </w:r>
      <w:r w:rsidR="006D164F" w:rsidRPr="00D81F0F">
        <w:rPr>
          <w:rFonts w:ascii="Calibri" w:eastAsia="Calibri" w:hAnsi="Calibri" w:cs="Calibri"/>
        </w:rPr>
        <w:t xml:space="preserve"> </w:t>
      </w:r>
      <w:r w:rsidR="00AE0743" w:rsidRPr="00D81F0F">
        <w:rPr>
          <w:rFonts w:ascii="Calibri" w:eastAsia="Calibri" w:hAnsi="Calibri" w:cs="Calibri"/>
        </w:rPr>
        <w:t>the administration</w:t>
      </w:r>
      <w:r w:rsidR="00614345" w:rsidRPr="00D81F0F">
        <w:rPr>
          <w:rFonts w:ascii="Calibri" w:eastAsia="Calibri" w:hAnsi="Calibri" w:cs="Calibri"/>
        </w:rPr>
        <w:t xml:space="preserve"> had </w:t>
      </w:r>
      <w:r w:rsidR="007D216E" w:rsidRPr="00D81F0F">
        <w:rPr>
          <w:rFonts w:ascii="Calibri" w:eastAsia="Calibri" w:hAnsi="Calibri" w:cs="Calibri"/>
        </w:rPr>
        <w:t>stipulated</w:t>
      </w:r>
      <w:r w:rsidR="00614345" w:rsidRPr="00D81F0F">
        <w:rPr>
          <w:rFonts w:ascii="Calibri" w:eastAsia="Calibri" w:hAnsi="Calibri" w:cs="Calibri"/>
        </w:rPr>
        <w:t xml:space="preserve"> </w:t>
      </w:r>
      <w:r w:rsidR="00FF2816" w:rsidRPr="00D81F0F">
        <w:rPr>
          <w:rFonts w:ascii="Calibri" w:eastAsia="Calibri" w:hAnsi="Calibri" w:cs="Calibri"/>
        </w:rPr>
        <w:t xml:space="preserve">in the </w:t>
      </w:r>
      <w:r w:rsidR="006A7E0E" w:rsidRPr="00D81F0F">
        <w:rPr>
          <w:rFonts w:ascii="Calibri" w:eastAsia="Calibri" w:hAnsi="Calibri" w:cs="Calibri"/>
        </w:rPr>
        <w:t xml:space="preserve">minimum requirements to participate in the tender and in the </w:t>
      </w:r>
      <w:r w:rsidR="00881496" w:rsidRPr="00D81F0F">
        <w:rPr>
          <w:rFonts w:ascii="Calibri" w:eastAsia="Calibri" w:hAnsi="Calibri" w:cs="Calibri"/>
        </w:rPr>
        <w:t xml:space="preserve">subsequent </w:t>
      </w:r>
      <w:r w:rsidR="006A7E0E" w:rsidRPr="00D81F0F">
        <w:rPr>
          <w:rFonts w:ascii="Calibri" w:eastAsia="Calibri" w:hAnsi="Calibri" w:cs="Calibri"/>
        </w:rPr>
        <w:t xml:space="preserve">agreement </w:t>
      </w:r>
      <w:r w:rsidR="00881496" w:rsidRPr="00D81F0F">
        <w:rPr>
          <w:rFonts w:ascii="Calibri" w:eastAsia="Calibri" w:hAnsi="Calibri" w:cs="Calibri"/>
        </w:rPr>
        <w:t xml:space="preserve">with </w:t>
      </w:r>
      <w:r w:rsidR="00F11977" w:rsidRPr="00D81F0F">
        <w:rPr>
          <w:rFonts w:ascii="Calibri" w:eastAsia="Calibri" w:hAnsi="Calibri" w:cs="Calibri"/>
        </w:rPr>
        <w:t xml:space="preserve">Infinite Orbits </w:t>
      </w:r>
      <w:r w:rsidR="00B324BB" w:rsidRPr="00D81F0F">
        <w:rPr>
          <w:rFonts w:ascii="Calibri" w:eastAsia="Calibri" w:hAnsi="Calibri" w:cs="Calibri"/>
        </w:rPr>
        <w:t>that</w:t>
      </w:r>
      <w:r w:rsidR="0087145E" w:rsidRPr="00D81F0F">
        <w:rPr>
          <w:rFonts w:ascii="Calibri" w:eastAsia="Calibri" w:hAnsi="Calibri" w:cs="Calibri"/>
        </w:rPr>
        <w:t xml:space="preserve"> the satellite</w:t>
      </w:r>
      <w:r w:rsidR="004E37AD" w:rsidRPr="00D81F0F">
        <w:rPr>
          <w:rFonts w:ascii="Calibri" w:eastAsia="Calibri" w:hAnsi="Calibri" w:cs="Calibri"/>
        </w:rPr>
        <w:t xml:space="preserve"> should be capable </w:t>
      </w:r>
      <w:r w:rsidR="00815878" w:rsidRPr="00D81F0F">
        <w:rPr>
          <w:rFonts w:ascii="Calibri" w:eastAsia="Calibri" w:hAnsi="Calibri" w:cs="Calibri"/>
        </w:rPr>
        <w:t xml:space="preserve">of </w:t>
      </w:r>
      <w:r w:rsidR="005557BF" w:rsidRPr="00D81F0F">
        <w:rPr>
          <w:rFonts w:ascii="Calibri" w:eastAsia="Calibri" w:hAnsi="Calibri" w:cs="Calibri"/>
        </w:rPr>
        <w:t xml:space="preserve">transmitting and/or receiving </w:t>
      </w:r>
      <w:r w:rsidR="00A8346B" w:rsidRPr="00D81F0F">
        <w:rPr>
          <w:rFonts w:ascii="Calibri" w:eastAsia="Calibri" w:hAnsi="Calibri" w:cs="Calibri"/>
        </w:rPr>
        <w:t>at 17.7-21.2 GHz (space-to-Earth) and 27.5</w:t>
      </w:r>
      <w:r w:rsidR="002450A7" w:rsidRPr="00D81F0F">
        <w:rPr>
          <w:rFonts w:ascii="Calibri" w:eastAsia="Calibri" w:hAnsi="Calibri" w:cs="Calibri"/>
        </w:rPr>
        <w:t> </w:t>
      </w:r>
      <w:r w:rsidR="00A8346B" w:rsidRPr="00D81F0F">
        <w:rPr>
          <w:rFonts w:ascii="Calibri" w:eastAsia="Calibri" w:hAnsi="Calibri" w:cs="Calibri"/>
        </w:rPr>
        <w:t>-</w:t>
      </w:r>
      <w:r w:rsidR="002450A7" w:rsidRPr="00D81F0F">
        <w:rPr>
          <w:rFonts w:ascii="Calibri" w:eastAsia="Calibri" w:hAnsi="Calibri" w:cs="Calibri"/>
        </w:rPr>
        <w:t> </w:t>
      </w:r>
      <w:r w:rsidR="00A8346B" w:rsidRPr="00D81F0F">
        <w:rPr>
          <w:rFonts w:ascii="Calibri" w:eastAsia="Calibri" w:hAnsi="Calibri" w:cs="Calibri"/>
        </w:rPr>
        <w:t>31 GHz (Earth-to-space).</w:t>
      </w:r>
      <w:r w:rsidR="001F68BC" w:rsidRPr="00D81F0F">
        <w:rPr>
          <w:rFonts w:ascii="Calibri" w:eastAsia="Calibri" w:hAnsi="Calibri" w:cs="Calibri"/>
        </w:rPr>
        <w:t xml:space="preserve"> He also pointed to payload testing information in </w:t>
      </w:r>
      <w:r w:rsidR="00AE155D" w:rsidRPr="00D81F0F">
        <w:rPr>
          <w:rFonts w:ascii="Calibri" w:eastAsia="Calibri" w:hAnsi="Calibri" w:cs="Calibri"/>
        </w:rPr>
        <w:t xml:space="preserve">the submission </w:t>
      </w:r>
      <w:r w:rsidR="00B217B0" w:rsidRPr="00D81F0F">
        <w:rPr>
          <w:rFonts w:ascii="Calibri" w:eastAsia="Calibri" w:hAnsi="Calibri" w:cs="Calibri"/>
        </w:rPr>
        <w:t>to address any technical concerns.</w:t>
      </w:r>
    </w:p>
    <w:p w14:paraId="14CC7195" w14:textId="00EA2139" w:rsidR="00A75400" w:rsidRPr="00D81F0F" w:rsidRDefault="00D72FA8" w:rsidP="00A8346B">
      <w:pPr>
        <w:jc w:val="both"/>
        <w:rPr>
          <w:rFonts w:ascii="Calibri" w:eastAsia="Calibri" w:hAnsi="Calibri" w:cs="Calibri"/>
        </w:rPr>
      </w:pPr>
      <w:r w:rsidRPr="00D81F0F">
        <w:rPr>
          <w:rFonts w:ascii="Calibri" w:eastAsia="Calibri" w:hAnsi="Calibri" w:cs="Calibri"/>
        </w:rPr>
        <w:t>5.7.17</w:t>
      </w:r>
      <w:r w:rsidRPr="00D81F0F">
        <w:rPr>
          <w:rFonts w:ascii="Calibri" w:eastAsia="Calibri" w:hAnsi="Calibri" w:cs="Calibri"/>
        </w:rPr>
        <w:tab/>
      </w:r>
      <w:r w:rsidR="00332B2B" w:rsidRPr="00D81F0F">
        <w:rPr>
          <w:rFonts w:ascii="Calibri" w:eastAsia="Calibri" w:hAnsi="Calibri" w:cs="Calibri"/>
          <w:b/>
          <w:bCs/>
        </w:rPr>
        <w:t>Ms Mannepalli</w:t>
      </w:r>
      <w:r w:rsidR="00332B2B" w:rsidRPr="00D81F0F">
        <w:rPr>
          <w:rFonts w:ascii="Calibri" w:eastAsia="Calibri" w:hAnsi="Calibri" w:cs="Calibri"/>
        </w:rPr>
        <w:t xml:space="preserve"> said </w:t>
      </w:r>
      <w:r w:rsidR="008E1BFB" w:rsidRPr="00D81F0F">
        <w:rPr>
          <w:rFonts w:ascii="Calibri" w:eastAsia="Calibri" w:hAnsi="Calibri" w:cs="Calibri"/>
        </w:rPr>
        <w:t xml:space="preserve">that </w:t>
      </w:r>
      <w:r w:rsidR="006A496A" w:rsidRPr="00D81F0F">
        <w:rPr>
          <w:rFonts w:ascii="Calibri" w:eastAsia="Calibri" w:hAnsi="Calibri" w:cs="Calibri"/>
        </w:rPr>
        <w:t xml:space="preserve">WRC-23 had discussed the issue of small satellites being used as an interim measure to bring into use filings </w:t>
      </w:r>
      <w:r w:rsidR="00993940" w:rsidRPr="00D81F0F">
        <w:rPr>
          <w:rFonts w:ascii="Calibri" w:eastAsia="Calibri" w:hAnsi="Calibri" w:cs="Calibri"/>
        </w:rPr>
        <w:t>before suspension</w:t>
      </w:r>
      <w:r w:rsidR="00357AF2" w:rsidRPr="00D81F0F">
        <w:rPr>
          <w:rFonts w:ascii="Calibri" w:eastAsia="Calibri" w:hAnsi="Calibri" w:cs="Calibri"/>
        </w:rPr>
        <w:t xml:space="preserve"> and had instructed </w:t>
      </w:r>
      <w:r w:rsidR="005B2709" w:rsidRPr="00D81F0F">
        <w:rPr>
          <w:rFonts w:ascii="Calibri" w:eastAsia="Calibri" w:hAnsi="Calibri" w:cs="Calibri"/>
        </w:rPr>
        <w:t>ITU-R</w:t>
      </w:r>
      <w:r w:rsidR="009763BF" w:rsidRPr="00D81F0F">
        <w:rPr>
          <w:rFonts w:ascii="Calibri" w:eastAsia="Calibri" w:hAnsi="Calibri" w:cs="Calibri"/>
        </w:rPr>
        <w:t xml:space="preserve"> to study the matter</w:t>
      </w:r>
      <w:r w:rsidR="00CB794E" w:rsidRPr="00D81F0F">
        <w:rPr>
          <w:rFonts w:ascii="Calibri" w:eastAsia="Calibri" w:hAnsi="Calibri" w:cs="Calibri"/>
        </w:rPr>
        <w:t xml:space="preserve"> further</w:t>
      </w:r>
      <w:r w:rsidR="009763BF" w:rsidRPr="00D81F0F">
        <w:rPr>
          <w:rFonts w:ascii="Calibri" w:eastAsia="Calibri" w:hAnsi="Calibri" w:cs="Calibri"/>
        </w:rPr>
        <w:t>.</w:t>
      </w:r>
      <w:r w:rsidR="00932620" w:rsidRPr="00D81F0F">
        <w:rPr>
          <w:rFonts w:ascii="Calibri" w:eastAsia="Calibri" w:hAnsi="Calibri" w:cs="Calibri"/>
        </w:rPr>
        <w:t xml:space="preserve"> </w:t>
      </w:r>
      <w:r w:rsidR="00B45E55" w:rsidRPr="00D81F0F">
        <w:rPr>
          <w:rFonts w:ascii="Calibri" w:eastAsia="Calibri" w:hAnsi="Calibri" w:cs="Calibri"/>
        </w:rPr>
        <w:t>Absent the findings of those</w:t>
      </w:r>
      <w:r w:rsidR="008E11C4" w:rsidRPr="00D81F0F">
        <w:rPr>
          <w:rFonts w:ascii="Calibri" w:eastAsia="Calibri" w:hAnsi="Calibri" w:cs="Calibri"/>
        </w:rPr>
        <w:t xml:space="preserve"> studies </w:t>
      </w:r>
      <w:r w:rsidR="00516D22" w:rsidRPr="00D81F0F">
        <w:rPr>
          <w:rFonts w:ascii="Calibri" w:eastAsia="Calibri" w:hAnsi="Calibri" w:cs="Calibri"/>
        </w:rPr>
        <w:t xml:space="preserve">and a decision </w:t>
      </w:r>
      <w:r w:rsidR="00A03643" w:rsidRPr="00D81F0F">
        <w:rPr>
          <w:rFonts w:ascii="Calibri" w:eastAsia="Calibri" w:hAnsi="Calibri" w:cs="Calibri"/>
        </w:rPr>
        <w:t>by</w:t>
      </w:r>
      <w:r w:rsidR="00516D22" w:rsidRPr="00D81F0F">
        <w:rPr>
          <w:rFonts w:ascii="Calibri" w:eastAsia="Calibri" w:hAnsi="Calibri" w:cs="Calibri"/>
        </w:rPr>
        <w:t xml:space="preserve"> a WRC</w:t>
      </w:r>
      <w:r w:rsidR="008E11C4" w:rsidRPr="00D81F0F">
        <w:rPr>
          <w:rFonts w:ascii="Calibri" w:eastAsia="Calibri" w:hAnsi="Calibri" w:cs="Calibri"/>
        </w:rPr>
        <w:t xml:space="preserve">, it would be premature </w:t>
      </w:r>
      <w:r w:rsidR="00301A77" w:rsidRPr="00D81F0F">
        <w:rPr>
          <w:rFonts w:ascii="Calibri" w:eastAsia="Calibri" w:hAnsi="Calibri" w:cs="Calibri"/>
        </w:rPr>
        <w:t xml:space="preserve">for the Board </w:t>
      </w:r>
      <w:r w:rsidR="00F315B3" w:rsidRPr="00D81F0F">
        <w:rPr>
          <w:rFonts w:ascii="Calibri" w:eastAsia="Calibri" w:hAnsi="Calibri" w:cs="Calibri"/>
        </w:rPr>
        <w:t xml:space="preserve">to make its decision contingent </w:t>
      </w:r>
      <w:r w:rsidR="00236D81" w:rsidRPr="00D81F0F">
        <w:rPr>
          <w:rFonts w:ascii="Calibri" w:eastAsia="Calibri" w:hAnsi="Calibri" w:cs="Calibri"/>
        </w:rPr>
        <w:t xml:space="preserve">on </w:t>
      </w:r>
      <w:r w:rsidR="00203B70" w:rsidRPr="00D81F0F">
        <w:rPr>
          <w:rFonts w:ascii="Calibri" w:eastAsia="Calibri" w:hAnsi="Calibri" w:cs="Calibri"/>
        </w:rPr>
        <w:t xml:space="preserve">demonstrating </w:t>
      </w:r>
      <w:r w:rsidR="00C030EE" w:rsidRPr="00D81F0F">
        <w:rPr>
          <w:rFonts w:ascii="Calibri" w:eastAsia="Calibri" w:hAnsi="Calibri" w:cs="Calibri"/>
        </w:rPr>
        <w:t>such</w:t>
      </w:r>
      <w:r w:rsidR="00203B70" w:rsidRPr="00D81F0F">
        <w:rPr>
          <w:rFonts w:ascii="Calibri" w:eastAsia="Calibri" w:hAnsi="Calibri" w:cs="Calibri"/>
        </w:rPr>
        <w:t xml:space="preserve"> capability.</w:t>
      </w:r>
      <w:r w:rsidR="00FD3385" w:rsidRPr="00D81F0F">
        <w:rPr>
          <w:rFonts w:ascii="Calibri" w:eastAsia="Calibri" w:hAnsi="Calibri" w:cs="Calibri"/>
        </w:rPr>
        <w:t xml:space="preserve"> </w:t>
      </w:r>
    </w:p>
    <w:p w14:paraId="6EA81599" w14:textId="453875BC" w:rsidR="008E61F8" w:rsidRPr="00D81F0F" w:rsidRDefault="00D72FA8" w:rsidP="0023420E">
      <w:pPr>
        <w:jc w:val="both"/>
        <w:rPr>
          <w:rFonts w:ascii="Calibri" w:eastAsia="Calibri" w:hAnsi="Calibri" w:cs="Calibri"/>
        </w:rPr>
      </w:pPr>
      <w:r w:rsidRPr="00D81F0F">
        <w:rPr>
          <w:rFonts w:ascii="Calibri" w:eastAsia="Calibri" w:hAnsi="Calibri" w:cs="Calibri"/>
        </w:rPr>
        <w:t>5.7.18</w:t>
      </w:r>
      <w:r w:rsidRPr="00D81F0F">
        <w:rPr>
          <w:rFonts w:ascii="Calibri" w:eastAsia="Calibri" w:hAnsi="Calibri" w:cs="Calibri"/>
        </w:rPr>
        <w:tab/>
      </w:r>
      <w:r w:rsidR="008E61F8" w:rsidRPr="00D81F0F">
        <w:rPr>
          <w:rFonts w:ascii="Calibri" w:eastAsia="Calibri" w:hAnsi="Calibri" w:cs="Calibri"/>
          <w:b/>
          <w:bCs/>
        </w:rPr>
        <w:t>Mr Henri</w:t>
      </w:r>
      <w:r w:rsidR="008E61F8" w:rsidRPr="00D81F0F">
        <w:rPr>
          <w:rFonts w:ascii="Calibri" w:eastAsia="Calibri" w:hAnsi="Calibri" w:cs="Calibri"/>
        </w:rPr>
        <w:t xml:space="preserve"> said that</w:t>
      </w:r>
      <w:r w:rsidR="00E735FD" w:rsidRPr="00D81F0F">
        <w:rPr>
          <w:rFonts w:ascii="Calibri" w:eastAsia="Calibri" w:hAnsi="Calibri" w:cs="Calibri"/>
        </w:rPr>
        <w:t xml:space="preserve">, while Working Party 4A was still studying the matter, it </w:t>
      </w:r>
      <w:r w:rsidR="00FC64DA" w:rsidRPr="00D81F0F">
        <w:rPr>
          <w:rFonts w:ascii="Calibri" w:eastAsia="Calibri" w:hAnsi="Calibri" w:cs="Calibri"/>
        </w:rPr>
        <w:t>had been</w:t>
      </w:r>
      <w:r w:rsidR="00B054CF" w:rsidRPr="00D81F0F">
        <w:rPr>
          <w:rFonts w:ascii="Calibri" w:eastAsia="Calibri" w:hAnsi="Calibri" w:cs="Calibri"/>
        </w:rPr>
        <w:t xml:space="preserve"> agreed </w:t>
      </w:r>
      <w:r w:rsidR="00435D2E" w:rsidRPr="00D81F0F">
        <w:rPr>
          <w:rFonts w:ascii="Calibri" w:eastAsia="Calibri" w:hAnsi="Calibri" w:cs="Calibri"/>
        </w:rPr>
        <w:t xml:space="preserve">at the </w:t>
      </w:r>
      <w:r w:rsidR="00F17360" w:rsidRPr="00D81F0F">
        <w:rPr>
          <w:rFonts w:ascii="Calibri" w:eastAsia="Calibri" w:hAnsi="Calibri" w:cs="Calibri"/>
        </w:rPr>
        <w:t xml:space="preserve">May 2024 </w:t>
      </w:r>
      <w:r w:rsidR="00435D2E" w:rsidRPr="00D81F0F">
        <w:rPr>
          <w:rFonts w:ascii="Calibri" w:eastAsia="Calibri" w:hAnsi="Calibri" w:cs="Calibri"/>
        </w:rPr>
        <w:t>meeting</w:t>
      </w:r>
      <w:r w:rsidR="00B054CF" w:rsidRPr="00D81F0F">
        <w:rPr>
          <w:rFonts w:ascii="Calibri" w:eastAsia="Calibri" w:hAnsi="Calibri" w:cs="Calibri"/>
        </w:rPr>
        <w:t xml:space="preserve"> </w:t>
      </w:r>
      <w:r w:rsidR="00435D2E" w:rsidRPr="00D81F0F">
        <w:rPr>
          <w:rFonts w:ascii="Calibri" w:eastAsia="Calibri" w:hAnsi="Calibri" w:cs="Calibri"/>
        </w:rPr>
        <w:t xml:space="preserve">that </w:t>
      </w:r>
      <w:r w:rsidR="009776B3" w:rsidRPr="00D81F0F">
        <w:rPr>
          <w:rFonts w:ascii="Calibri" w:eastAsia="Calibri" w:hAnsi="Calibri" w:cs="Calibri"/>
        </w:rPr>
        <w:t xml:space="preserve">it was not legitimate to bring into </w:t>
      </w:r>
      <w:r w:rsidR="0017047D" w:rsidRPr="00D81F0F">
        <w:rPr>
          <w:rFonts w:ascii="Calibri" w:eastAsia="Calibri" w:hAnsi="Calibri" w:cs="Calibri"/>
        </w:rPr>
        <w:t>use frequency assignments with spacecrafts</w:t>
      </w:r>
      <w:r w:rsidR="00B3062E" w:rsidRPr="00D81F0F">
        <w:rPr>
          <w:rFonts w:ascii="Calibri" w:eastAsia="Calibri" w:hAnsi="Calibri" w:cs="Calibri"/>
        </w:rPr>
        <w:t xml:space="preserve"> </w:t>
      </w:r>
      <w:r w:rsidR="00434C49" w:rsidRPr="00D81F0F">
        <w:rPr>
          <w:rFonts w:ascii="Calibri" w:eastAsia="Calibri" w:hAnsi="Calibri" w:cs="Calibri"/>
        </w:rPr>
        <w:t>that fa</w:t>
      </w:r>
      <w:r w:rsidR="005371D9" w:rsidRPr="00D81F0F">
        <w:rPr>
          <w:rFonts w:ascii="Calibri" w:eastAsia="Calibri" w:hAnsi="Calibri" w:cs="Calibri"/>
        </w:rPr>
        <w:t xml:space="preserve">iled to meet the capability requirements under No. </w:t>
      </w:r>
      <w:r w:rsidR="00A63370" w:rsidRPr="00D81F0F">
        <w:rPr>
          <w:rFonts w:ascii="Calibri" w:eastAsia="Calibri" w:hAnsi="Calibri" w:cs="Calibri"/>
          <w:b/>
          <w:bCs/>
        </w:rPr>
        <w:t>11.44B</w:t>
      </w:r>
      <w:r w:rsidR="00A63370" w:rsidRPr="00D81F0F">
        <w:rPr>
          <w:rFonts w:ascii="Calibri" w:eastAsia="Calibri" w:hAnsi="Calibri" w:cs="Calibri"/>
        </w:rPr>
        <w:t>.</w:t>
      </w:r>
      <w:r w:rsidR="00154C0E" w:rsidRPr="00D81F0F">
        <w:rPr>
          <w:rFonts w:ascii="Calibri" w:eastAsia="Calibri" w:hAnsi="Calibri" w:cs="Calibri"/>
        </w:rPr>
        <w:t xml:space="preserve"> The Bureau had confirmed that, if given a criterion,</w:t>
      </w:r>
      <w:r w:rsidR="004E7AC7" w:rsidRPr="00D81F0F">
        <w:rPr>
          <w:rFonts w:ascii="Calibri" w:eastAsia="Calibri" w:hAnsi="Calibri" w:cs="Calibri"/>
        </w:rPr>
        <w:t xml:space="preserve"> such as </w:t>
      </w:r>
      <w:r w:rsidR="0019788E" w:rsidRPr="00D81F0F">
        <w:rPr>
          <w:rFonts w:ascii="Calibri" w:eastAsia="Calibri" w:hAnsi="Calibri" w:cs="Calibri"/>
        </w:rPr>
        <w:t xml:space="preserve">total power of spacecraft, it could </w:t>
      </w:r>
      <w:r w:rsidR="00E30AA1" w:rsidRPr="00D81F0F">
        <w:rPr>
          <w:rFonts w:ascii="Calibri" w:eastAsia="Calibri" w:hAnsi="Calibri" w:cs="Calibri"/>
        </w:rPr>
        <w:t>check against the power-related parameters</w:t>
      </w:r>
      <w:r w:rsidR="00D91DA8" w:rsidRPr="00D81F0F">
        <w:rPr>
          <w:rFonts w:ascii="Calibri" w:eastAsia="Calibri" w:hAnsi="Calibri" w:cs="Calibri"/>
        </w:rPr>
        <w:t xml:space="preserve"> for each notified frequency assignment.</w:t>
      </w:r>
      <w:r w:rsidR="00F760E2" w:rsidRPr="00D81F0F">
        <w:rPr>
          <w:rFonts w:ascii="Calibri" w:eastAsia="Calibri" w:hAnsi="Calibri" w:cs="Calibri"/>
        </w:rPr>
        <w:t xml:space="preserve"> While no</w:t>
      </w:r>
      <w:r w:rsidR="00573268" w:rsidRPr="00D81F0F">
        <w:rPr>
          <w:rFonts w:ascii="Calibri" w:eastAsia="Calibri" w:hAnsi="Calibri" w:cs="Calibri"/>
        </w:rPr>
        <w:t xml:space="preserve"> </w:t>
      </w:r>
      <w:r w:rsidR="009B5707" w:rsidRPr="00D81F0F">
        <w:rPr>
          <w:rFonts w:ascii="Calibri" w:eastAsia="Calibri" w:hAnsi="Calibri" w:cs="Calibri"/>
        </w:rPr>
        <w:t>measures</w:t>
      </w:r>
      <w:r w:rsidR="00F760E2" w:rsidRPr="00D81F0F">
        <w:rPr>
          <w:rFonts w:ascii="Calibri" w:eastAsia="Calibri" w:hAnsi="Calibri" w:cs="Calibri"/>
        </w:rPr>
        <w:t xml:space="preserve"> </w:t>
      </w:r>
      <w:r w:rsidR="003E07CF" w:rsidRPr="00D81F0F">
        <w:rPr>
          <w:rFonts w:ascii="Calibri" w:eastAsia="Calibri" w:hAnsi="Calibri" w:cs="Calibri"/>
        </w:rPr>
        <w:t>had been</w:t>
      </w:r>
      <w:r w:rsidR="00F760E2" w:rsidRPr="00D81F0F">
        <w:rPr>
          <w:rFonts w:ascii="Calibri" w:eastAsia="Calibri" w:hAnsi="Calibri" w:cs="Calibri"/>
        </w:rPr>
        <w:t xml:space="preserve"> </w:t>
      </w:r>
      <w:r w:rsidR="00EA37A1" w:rsidRPr="00D81F0F">
        <w:rPr>
          <w:rFonts w:ascii="Calibri" w:eastAsia="Calibri" w:hAnsi="Calibri" w:cs="Calibri"/>
        </w:rPr>
        <w:t xml:space="preserve">so far </w:t>
      </w:r>
      <w:r w:rsidR="00F760E2" w:rsidRPr="00D81F0F">
        <w:rPr>
          <w:rFonts w:ascii="Calibri" w:eastAsia="Calibri" w:hAnsi="Calibri" w:cs="Calibri"/>
        </w:rPr>
        <w:t>agreed, it was surely in the Board’s</w:t>
      </w:r>
      <w:r w:rsidR="00E67E10" w:rsidRPr="00D81F0F">
        <w:rPr>
          <w:rFonts w:ascii="Calibri" w:eastAsia="Calibri" w:hAnsi="Calibri" w:cs="Calibri"/>
        </w:rPr>
        <w:t xml:space="preserve"> </w:t>
      </w:r>
      <w:r w:rsidR="00BC0085" w:rsidRPr="00D81F0F">
        <w:rPr>
          <w:rFonts w:ascii="Calibri" w:eastAsia="Calibri" w:hAnsi="Calibri" w:cs="Calibri"/>
        </w:rPr>
        <w:t>purview to request any information</w:t>
      </w:r>
      <w:r w:rsidR="00DC3E69" w:rsidRPr="00D81F0F">
        <w:rPr>
          <w:rFonts w:ascii="Calibri" w:eastAsia="Calibri" w:hAnsi="Calibri" w:cs="Calibri"/>
        </w:rPr>
        <w:t xml:space="preserve"> that would help it to conclude that </w:t>
      </w:r>
      <w:r w:rsidR="00EA37A1" w:rsidRPr="00D81F0F">
        <w:rPr>
          <w:rFonts w:ascii="Calibri" w:eastAsia="Calibri" w:hAnsi="Calibri" w:cs="Calibri"/>
        </w:rPr>
        <w:t>frequency assignments to a satellite network</w:t>
      </w:r>
      <w:r w:rsidR="00DC3E69" w:rsidRPr="00D81F0F">
        <w:rPr>
          <w:rFonts w:ascii="Calibri" w:eastAsia="Calibri" w:hAnsi="Calibri" w:cs="Calibri"/>
        </w:rPr>
        <w:t xml:space="preserve"> would have been </w:t>
      </w:r>
      <w:r w:rsidR="00037465" w:rsidRPr="00D81F0F">
        <w:rPr>
          <w:rFonts w:ascii="Calibri" w:eastAsia="Calibri" w:hAnsi="Calibri" w:cs="Calibri"/>
        </w:rPr>
        <w:t xml:space="preserve">brought into use </w:t>
      </w:r>
      <w:r w:rsidR="001D340A" w:rsidRPr="00D81F0F">
        <w:rPr>
          <w:rFonts w:ascii="Calibri" w:eastAsia="Calibri" w:hAnsi="Calibri" w:cs="Calibri"/>
        </w:rPr>
        <w:t>in compliance</w:t>
      </w:r>
      <w:r w:rsidR="0054435F" w:rsidRPr="00D81F0F">
        <w:rPr>
          <w:rFonts w:ascii="Calibri" w:eastAsia="Calibri" w:hAnsi="Calibri" w:cs="Calibri"/>
        </w:rPr>
        <w:t xml:space="preserve"> with the Radio Regulations</w:t>
      </w:r>
      <w:r w:rsidR="00EB75EA" w:rsidRPr="00D81F0F">
        <w:rPr>
          <w:rFonts w:ascii="Calibri" w:eastAsia="Calibri" w:hAnsi="Calibri" w:cs="Calibri"/>
        </w:rPr>
        <w:t xml:space="preserve"> if not for purported </w:t>
      </w:r>
      <w:r w:rsidR="00EB75EA" w:rsidRPr="00D81F0F">
        <w:rPr>
          <w:rFonts w:ascii="Calibri" w:eastAsia="Calibri" w:hAnsi="Calibri" w:cs="Calibri"/>
          <w:i/>
          <w:iCs/>
        </w:rPr>
        <w:t>force majeure</w:t>
      </w:r>
      <w:r w:rsidR="00EB75EA" w:rsidRPr="00D81F0F">
        <w:rPr>
          <w:rFonts w:ascii="Calibri" w:eastAsia="Calibri" w:hAnsi="Calibri" w:cs="Calibri"/>
        </w:rPr>
        <w:t xml:space="preserve"> events</w:t>
      </w:r>
      <w:r w:rsidR="00185DE9" w:rsidRPr="00D81F0F">
        <w:rPr>
          <w:rFonts w:ascii="Calibri" w:eastAsia="Calibri" w:hAnsi="Calibri" w:cs="Calibri"/>
        </w:rPr>
        <w:t>. I</w:t>
      </w:r>
      <w:r w:rsidR="00D46B8A" w:rsidRPr="00D81F0F">
        <w:rPr>
          <w:rFonts w:ascii="Calibri" w:eastAsia="Calibri" w:hAnsi="Calibri" w:cs="Calibri"/>
        </w:rPr>
        <w:t>n</w:t>
      </w:r>
      <w:r w:rsidR="00185DE9" w:rsidRPr="00D81F0F">
        <w:rPr>
          <w:rFonts w:ascii="Calibri" w:eastAsia="Calibri" w:hAnsi="Calibri" w:cs="Calibri"/>
        </w:rPr>
        <w:t xml:space="preserve"> the present case, there was not sufficient detail </w:t>
      </w:r>
      <w:r w:rsidR="00560E85" w:rsidRPr="00D81F0F">
        <w:rPr>
          <w:rFonts w:ascii="Calibri" w:eastAsia="Calibri" w:hAnsi="Calibri" w:cs="Calibri"/>
        </w:rPr>
        <w:t xml:space="preserve">in the submissions </w:t>
      </w:r>
      <w:r w:rsidR="00D46B8A" w:rsidRPr="00D81F0F">
        <w:rPr>
          <w:rFonts w:ascii="Calibri" w:eastAsia="Calibri" w:hAnsi="Calibri" w:cs="Calibri"/>
        </w:rPr>
        <w:t xml:space="preserve">to </w:t>
      </w:r>
      <w:r w:rsidR="004005C5" w:rsidRPr="00D81F0F">
        <w:rPr>
          <w:rFonts w:ascii="Calibri" w:eastAsia="Calibri" w:hAnsi="Calibri" w:cs="Calibri"/>
        </w:rPr>
        <w:t>demonstrate</w:t>
      </w:r>
      <w:r w:rsidR="00290F93" w:rsidRPr="00D81F0F">
        <w:rPr>
          <w:rFonts w:ascii="Calibri" w:eastAsia="Calibri" w:hAnsi="Calibri" w:cs="Calibri"/>
        </w:rPr>
        <w:t xml:space="preserve"> </w:t>
      </w:r>
      <w:r w:rsidR="00D46B8A" w:rsidRPr="00D81F0F">
        <w:rPr>
          <w:rFonts w:ascii="Calibri" w:eastAsia="Calibri" w:hAnsi="Calibri" w:cs="Calibri"/>
        </w:rPr>
        <w:t>the satellite</w:t>
      </w:r>
      <w:r w:rsidR="00290F93" w:rsidRPr="00D81F0F">
        <w:rPr>
          <w:rFonts w:ascii="Calibri" w:eastAsia="Calibri" w:hAnsi="Calibri" w:cs="Calibri"/>
        </w:rPr>
        <w:t>’s</w:t>
      </w:r>
      <w:r w:rsidR="00D46B8A" w:rsidRPr="00D81F0F">
        <w:rPr>
          <w:rFonts w:ascii="Calibri" w:eastAsia="Calibri" w:hAnsi="Calibri" w:cs="Calibri"/>
        </w:rPr>
        <w:t xml:space="preserve"> capab</w:t>
      </w:r>
      <w:r w:rsidR="00290F93" w:rsidRPr="00D81F0F">
        <w:rPr>
          <w:rFonts w:ascii="Calibri" w:eastAsia="Calibri" w:hAnsi="Calibri" w:cs="Calibri"/>
        </w:rPr>
        <w:t>ility</w:t>
      </w:r>
      <w:r w:rsidR="00D46B8A" w:rsidRPr="00D81F0F">
        <w:rPr>
          <w:rFonts w:ascii="Calibri" w:eastAsia="Calibri" w:hAnsi="Calibri" w:cs="Calibri"/>
        </w:rPr>
        <w:t xml:space="preserve"> of transmitting </w:t>
      </w:r>
      <w:r w:rsidR="0094615A" w:rsidRPr="00D81F0F">
        <w:rPr>
          <w:rFonts w:ascii="Calibri" w:eastAsia="Calibri" w:hAnsi="Calibri" w:cs="Calibri"/>
        </w:rPr>
        <w:t>or</w:t>
      </w:r>
      <w:r w:rsidR="00D46B8A" w:rsidRPr="00D81F0F">
        <w:rPr>
          <w:rFonts w:ascii="Calibri" w:eastAsia="Calibri" w:hAnsi="Calibri" w:cs="Calibri"/>
        </w:rPr>
        <w:t xml:space="preserve"> receiving</w:t>
      </w:r>
      <w:r w:rsidR="00560E85" w:rsidRPr="00D81F0F">
        <w:rPr>
          <w:rFonts w:ascii="Calibri" w:eastAsia="Calibri" w:hAnsi="Calibri" w:cs="Calibri"/>
        </w:rPr>
        <w:t xml:space="preserve"> the notified frequency</w:t>
      </w:r>
      <w:r w:rsidR="0094615A" w:rsidRPr="00D81F0F">
        <w:rPr>
          <w:rFonts w:ascii="Calibri" w:eastAsia="Calibri" w:hAnsi="Calibri" w:cs="Calibri"/>
        </w:rPr>
        <w:t xml:space="preserve"> assignments</w:t>
      </w:r>
      <w:r w:rsidR="001E5FEB" w:rsidRPr="00D81F0F">
        <w:rPr>
          <w:rFonts w:ascii="Calibri" w:eastAsia="Calibri" w:hAnsi="Calibri" w:cs="Calibri"/>
        </w:rPr>
        <w:t xml:space="preserve">, in compliance with </w:t>
      </w:r>
      <w:r w:rsidR="00F97BDD" w:rsidRPr="00D81F0F">
        <w:rPr>
          <w:rFonts w:ascii="Calibri" w:eastAsia="Calibri" w:hAnsi="Calibri" w:cs="Calibri"/>
        </w:rPr>
        <w:t xml:space="preserve">No. </w:t>
      </w:r>
      <w:r w:rsidR="00F97BDD" w:rsidRPr="00D81F0F">
        <w:rPr>
          <w:rFonts w:ascii="Calibri" w:eastAsia="Calibri" w:hAnsi="Calibri" w:cs="Calibri"/>
          <w:b/>
          <w:bCs/>
        </w:rPr>
        <w:t>11.44B</w:t>
      </w:r>
      <w:r w:rsidR="0094615A" w:rsidRPr="00D81F0F">
        <w:rPr>
          <w:rFonts w:ascii="Calibri" w:eastAsia="Calibri" w:hAnsi="Calibri" w:cs="Calibri"/>
        </w:rPr>
        <w:t>.</w:t>
      </w:r>
    </w:p>
    <w:p w14:paraId="727F1491" w14:textId="1775A313" w:rsidR="000C4DB8" w:rsidRPr="00D81F0F" w:rsidRDefault="00D72FA8" w:rsidP="0023420E">
      <w:pPr>
        <w:jc w:val="both"/>
        <w:rPr>
          <w:rFonts w:ascii="Calibri" w:eastAsia="Calibri" w:hAnsi="Calibri" w:cs="Calibri"/>
        </w:rPr>
      </w:pPr>
      <w:r w:rsidRPr="00D81F0F">
        <w:rPr>
          <w:rFonts w:ascii="Calibri" w:eastAsia="Calibri" w:hAnsi="Calibri" w:cs="Calibri"/>
        </w:rPr>
        <w:t>5.7.19</w:t>
      </w:r>
      <w:r w:rsidRPr="00D81F0F">
        <w:rPr>
          <w:rFonts w:ascii="Calibri" w:eastAsia="Calibri" w:hAnsi="Calibri" w:cs="Calibri"/>
        </w:rPr>
        <w:tab/>
      </w:r>
      <w:r w:rsidR="00D91117" w:rsidRPr="00D81F0F">
        <w:rPr>
          <w:rFonts w:ascii="Calibri" w:eastAsia="Calibri" w:hAnsi="Calibri" w:cs="Calibri"/>
          <w:b/>
          <w:bCs/>
        </w:rPr>
        <w:t>Mr Azzouz</w:t>
      </w:r>
      <w:r w:rsidR="00D91117" w:rsidRPr="00D81F0F">
        <w:rPr>
          <w:rFonts w:ascii="Calibri" w:eastAsia="Calibri" w:hAnsi="Calibri" w:cs="Calibri"/>
        </w:rPr>
        <w:t xml:space="preserve"> </w:t>
      </w:r>
      <w:r w:rsidR="0054786E" w:rsidRPr="00D81F0F">
        <w:rPr>
          <w:rFonts w:ascii="Calibri" w:eastAsia="Calibri" w:hAnsi="Calibri" w:cs="Calibri"/>
        </w:rPr>
        <w:t xml:space="preserve">and </w:t>
      </w:r>
      <w:r w:rsidR="0054786E" w:rsidRPr="00D81F0F">
        <w:rPr>
          <w:rFonts w:ascii="Calibri" w:eastAsia="Calibri" w:hAnsi="Calibri" w:cs="Calibri"/>
          <w:b/>
          <w:bCs/>
        </w:rPr>
        <w:t>Ms Hasanova</w:t>
      </w:r>
      <w:r w:rsidR="0054786E" w:rsidRPr="00D81F0F">
        <w:rPr>
          <w:rFonts w:ascii="Calibri" w:eastAsia="Calibri" w:hAnsi="Calibri" w:cs="Calibri"/>
        </w:rPr>
        <w:t xml:space="preserve"> </w:t>
      </w:r>
      <w:r w:rsidR="004955C0" w:rsidRPr="00D81F0F">
        <w:rPr>
          <w:rFonts w:ascii="Calibri" w:eastAsia="Calibri" w:hAnsi="Calibri" w:cs="Calibri"/>
        </w:rPr>
        <w:t xml:space="preserve">said that </w:t>
      </w:r>
      <w:r w:rsidR="00E35B3A" w:rsidRPr="00D81F0F">
        <w:rPr>
          <w:rFonts w:ascii="Calibri" w:eastAsia="Calibri" w:hAnsi="Calibri" w:cs="Calibri"/>
        </w:rPr>
        <w:t xml:space="preserve">it was </w:t>
      </w:r>
      <w:r w:rsidR="00075801" w:rsidRPr="00D81F0F">
        <w:rPr>
          <w:rFonts w:ascii="Calibri" w:eastAsia="Calibri" w:hAnsi="Calibri" w:cs="Calibri"/>
        </w:rPr>
        <w:t xml:space="preserve">not </w:t>
      </w:r>
      <w:r w:rsidR="00FC2CD7" w:rsidRPr="00D81F0F">
        <w:rPr>
          <w:rFonts w:ascii="Calibri" w:eastAsia="Calibri" w:hAnsi="Calibri" w:cs="Calibri"/>
        </w:rPr>
        <w:t xml:space="preserve">in </w:t>
      </w:r>
      <w:r w:rsidR="00E35B3A" w:rsidRPr="00D81F0F">
        <w:rPr>
          <w:rFonts w:ascii="Calibri" w:eastAsia="Calibri" w:hAnsi="Calibri" w:cs="Calibri"/>
        </w:rPr>
        <w:t>the Board</w:t>
      </w:r>
      <w:r w:rsidR="00FC2CD7" w:rsidRPr="00D81F0F">
        <w:rPr>
          <w:rFonts w:ascii="Calibri" w:eastAsia="Calibri" w:hAnsi="Calibri" w:cs="Calibri"/>
        </w:rPr>
        <w:t>’s</w:t>
      </w:r>
      <w:r w:rsidR="00E35B3A" w:rsidRPr="00D81F0F">
        <w:rPr>
          <w:rFonts w:ascii="Calibri" w:eastAsia="Calibri" w:hAnsi="Calibri" w:cs="Calibri"/>
        </w:rPr>
        <w:t xml:space="preserve"> </w:t>
      </w:r>
      <w:r w:rsidR="00115C31" w:rsidRPr="00D81F0F">
        <w:rPr>
          <w:rFonts w:ascii="Calibri" w:eastAsia="Calibri" w:hAnsi="Calibri" w:cs="Calibri"/>
        </w:rPr>
        <w:t xml:space="preserve">mandate </w:t>
      </w:r>
      <w:r w:rsidR="00E35B3A" w:rsidRPr="00D81F0F">
        <w:rPr>
          <w:rFonts w:ascii="Calibri" w:eastAsia="Calibri" w:hAnsi="Calibri" w:cs="Calibri"/>
        </w:rPr>
        <w:t>to determ</w:t>
      </w:r>
      <w:r w:rsidR="00FD2B96" w:rsidRPr="00D81F0F">
        <w:rPr>
          <w:rFonts w:ascii="Calibri" w:eastAsia="Calibri" w:hAnsi="Calibri" w:cs="Calibri"/>
        </w:rPr>
        <w:t>in</w:t>
      </w:r>
      <w:r w:rsidR="00115C31" w:rsidRPr="00D81F0F">
        <w:rPr>
          <w:rFonts w:ascii="Calibri" w:eastAsia="Calibri" w:hAnsi="Calibri" w:cs="Calibri"/>
        </w:rPr>
        <w:t>e</w:t>
      </w:r>
      <w:r w:rsidR="00E35B3A" w:rsidRPr="00D81F0F">
        <w:rPr>
          <w:rFonts w:ascii="Calibri" w:eastAsia="Calibri" w:hAnsi="Calibri" w:cs="Calibri"/>
        </w:rPr>
        <w:t xml:space="preserve"> the capability of satellites</w:t>
      </w:r>
      <w:r w:rsidR="00A931BC" w:rsidRPr="00D81F0F">
        <w:rPr>
          <w:rFonts w:ascii="Calibri" w:eastAsia="Calibri" w:hAnsi="Calibri" w:cs="Calibri"/>
        </w:rPr>
        <w:t xml:space="preserve"> to transmit or receive certain frequencies</w:t>
      </w:r>
      <w:r w:rsidR="00F2651B" w:rsidRPr="00D81F0F">
        <w:rPr>
          <w:rFonts w:ascii="Calibri" w:eastAsia="Calibri" w:hAnsi="Calibri" w:cs="Calibri"/>
        </w:rPr>
        <w:t xml:space="preserve"> </w:t>
      </w:r>
      <w:r w:rsidR="00FC2CD7" w:rsidRPr="00D81F0F">
        <w:rPr>
          <w:rFonts w:ascii="Calibri" w:eastAsia="Calibri" w:hAnsi="Calibri" w:cs="Calibri"/>
        </w:rPr>
        <w:t xml:space="preserve">and </w:t>
      </w:r>
      <w:r w:rsidR="00F2651B" w:rsidRPr="00D81F0F">
        <w:rPr>
          <w:rFonts w:ascii="Calibri" w:eastAsia="Calibri" w:hAnsi="Calibri" w:cs="Calibri"/>
        </w:rPr>
        <w:t xml:space="preserve">that it should </w:t>
      </w:r>
      <w:r w:rsidR="00FC2CD7" w:rsidRPr="00D81F0F">
        <w:rPr>
          <w:rFonts w:ascii="Calibri" w:eastAsia="Calibri" w:hAnsi="Calibri" w:cs="Calibri"/>
        </w:rPr>
        <w:t xml:space="preserve">not </w:t>
      </w:r>
      <w:r w:rsidR="00F2651B" w:rsidRPr="00D81F0F">
        <w:rPr>
          <w:rFonts w:ascii="Calibri" w:eastAsia="Calibri" w:hAnsi="Calibri" w:cs="Calibri"/>
        </w:rPr>
        <w:t>be a factor in the Board’s decision.</w:t>
      </w:r>
      <w:r w:rsidR="00776B42" w:rsidRPr="00D81F0F">
        <w:rPr>
          <w:rFonts w:ascii="Calibri" w:eastAsia="Calibri" w:hAnsi="Calibri" w:cs="Calibri"/>
        </w:rPr>
        <w:t xml:space="preserve"> </w:t>
      </w:r>
      <w:r w:rsidR="00BE21A8" w:rsidRPr="00D81F0F">
        <w:rPr>
          <w:rFonts w:ascii="Calibri" w:eastAsia="Calibri" w:hAnsi="Calibri" w:cs="Calibri"/>
        </w:rPr>
        <w:t>There was sufficient proof in the documents to</w:t>
      </w:r>
      <w:r w:rsidR="00FC2CD7" w:rsidRPr="00D81F0F">
        <w:rPr>
          <w:rFonts w:ascii="Calibri" w:eastAsia="Calibri" w:hAnsi="Calibri" w:cs="Calibri"/>
        </w:rPr>
        <w:t xml:space="preserve"> the </w:t>
      </w:r>
      <w:r w:rsidR="00BE21A8" w:rsidRPr="00D81F0F">
        <w:rPr>
          <w:rFonts w:ascii="Calibri" w:eastAsia="Calibri" w:hAnsi="Calibri" w:cs="Calibri"/>
        </w:rPr>
        <w:t>effect</w:t>
      </w:r>
      <w:r w:rsidR="00115C31" w:rsidRPr="00D81F0F">
        <w:rPr>
          <w:rFonts w:ascii="Calibri" w:eastAsia="Calibri" w:hAnsi="Calibri" w:cs="Calibri"/>
        </w:rPr>
        <w:t xml:space="preserve"> that the satellite </w:t>
      </w:r>
      <w:r w:rsidR="00FC2CD7" w:rsidRPr="00D81F0F">
        <w:rPr>
          <w:rFonts w:ascii="Calibri" w:eastAsia="Calibri" w:hAnsi="Calibri" w:cs="Calibri"/>
        </w:rPr>
        <w:t>was</w:t>
      </w:r>
      <w:r w:rsidR="00115C31" w:rsidRPr="00D81F0F">
        <w:rPr>
          <w:rFonts w:ascii="Calibri" w:eastAsia="Calibri" w:hAnsi="Calibri" w:cs="Calibri"/>
        </w:rPr>
        <w:t xml:space="preserve"> capable </w:t>
      </w:r>
      <w:r w:rsidR="00FC2CD7" w:rsidRPr="00D81F0F">
        <w:rPr>
          <w:rFonts w:ascii="Calibri" w:eastAsia="Calibri" w:hAnsi="Calibri" w:cs="Calibri"/>
        </w:rPr>
        <w:t>of</w:t>
      </w:r>
      <w:r w:rsidR="00115C31" w:rsidRPr="00D81F0F">
        <w:rPr>
          <w:rFonts w:ascii="Calibri" w:eastAsia="Calibri" w:hAnsi="Calibri" w:cs="Calibri"/>
        </w:rPr>
        <w:t xml:space="preserve"> transmit</w:t>
      </w:r>
      <w:r w:rsidR="00FC2CD7" w:rsidRPr="00D81F0F">
        <w:rPr>
          <w:rFonts w:ascii="Calibri" w:eastAsia="Calibri" w:hAnsi="Calibri" w:cs="Calibri"/>
        </w:rPr>
        <w:t>ting</w:t>
      </w:r>
      <w:r w:rsidR="00115C31" w:rsidRPr="00D81F0F">
        <w:rPr>
          <w:rFonts w:ascii="Calibri" w:eastAsia="Calibri" w:hAnsi="Calibri" w:cs="Calibri"/>
        </w:rPr>
        <w:t xml:space="preserve"> in the 17.7 – 21.2 and 27.5 – 31.0 GHz </w:t>
      </w:r>
      <w:r w:rsidR="00FC2CD7" w:rsidRPr="00D81F0F">
        <w:rPr>
          <w:rFonts w:ascii="Calibri" w:eastAsia="Calibri" w:hAnsi="Calibri" w:cs="Calibri"/>
        </w:rPr>
        <w:t xml:space="preserve">frequency </w:t>
      </w:r>
      <w:r w:rsidR="00115C31" w:rsidRPr="00D81F0F">
        <w:rPr>
          <w:rFonts w:ascii="Calibri" w:eastAsia="Calibri" w:hAnsi="Calibri" w:cs="Calibri"/>
        </w:rPr>
        <w:t>bands of the OMANSAT-73.5E satellite network</w:t>
      </w:r>
      <w:r w:rsidR="00BE21A8" w:rsidRPr="00D81F0F">
        <w:rPr>
          <w:rFonts w:ascii="Calibri" w:eastAsia="Calibri" w:hAnsi="Calibri" w:cs="Calibri"/>
        </w:rPr>
        <w:t xml:space="preserve">. </w:t>
      </w:r>
      <w:r w:rsidR="00776B42" w:rsidRPr="00D81F0F">
        <w:rPr>
          <w:rFonts w:ascii="Calibri" w:eastAsia="Calibri" w:hAnsi="Calibri" w:cs="Calibri"/>
        </w:rPr>
        <w:t xml:space="preserve">It </w:t>
      </w:r>
      <w:r w:rsidR="003325C8" w:rsidRPr="00D81F0F">
        <w:rPr>
          <w:rFonts w:ascii="Calibri" w:eastAsia="Calibri" w:hAnsi="Calibri" w:cs="Calibri"/>
        </w:rPr>
        <w:t xml:space="preserve">would </w:t>
      </w:r>
      <w:r w:rsidR="00776B42" w:rsidRPr="00D81F0F">
        <w:rPr>
          <w:rFonts w:ascii="Calibri" w:eastAsia="Calibri" w:hAnsi="Calibri" w:cs="Calibri"/>
        </w:rPr>
        <w:t xml:space="preserve">be more appropriate for the </w:t>
      </w:r>
      <w:r w:rsidR="00350E6D" w:rsidRPr="00D81F0F">
        <w:rPr>
          <w:rFonts w:ascii="Calibri" w:eastAsia="Calibri" w:hAnsi="Calibri" w:cs="Calibri"/>
        </w:rPr>
        <w:t xml:space="preserve">Board </w:t>
      </w:r>
      <w:r w:rsidR="006657E1" w:rsidRPr="00D81F0F">
        <w:rPr>
          <w:rFonts w:ascii="Calibri" w:eastAsia="Calibri" w:hAnsi="Calibri" w:cs="Calibri"/>
        </w:rPr>
        <w:t xml:space="preserve">to </w:t>
      </w:r>
      <w:r w:rsidR="00A46A74" w:rsidRPr="00D81F0F">
        <w:rPr>
          <w:rFonts w:ascii="Calibri" w:eastAsia="Calibri" w:hAnsi="Calibri" w:cs="Calibri"/>
        </w:rPr>
        <w:t>decide on the extension</w:t>
      </w:r>
      <w:r w:rsidR="00236A18" w:rsidRPr="00D81F0F">
        <w:rPr>
          <w:rFonts w:ascii="Calibri" w:eastAsia="Calibri" w:hAnsi="Calibri" w:cs="Calibri"/>
        </w:rPr>
        <w:t xml:space="preserve"> request based </w:t>
      </w:r>
      <w:r w:rsidR="00292881" w:rsidRPr="00D81F0F">
        <w:rPr>
          <w:rFonts w:ascii="Calibri" w:eastAsia="Calibri" w:hAnsi="Calibri" w:cs="Calibri"/>
        </w:rPr>
        <w:t xml:space="preserve">on the conditions of </w:t>
      </w:r>
      <w:r w:rsidR="00292881" w:rsidRPr="00D81F0F">
        <w:rPr>
          <w:rFonts w:ascii="Calibri" w:eastAsia="Calibri" w:hAnsi="Calibri" w:cs="Calibri"/>
          <w:i/>
          <w:iCs/>
        </w:rPr>
        <w:t>force majeure</w:t>
      </w:r>
      <w:r w:rsidR="00292881" w:rsidRPr="00D81F0F">
        <w:rPr>
          <w:rFonts w:ascii="Calibri" w:eastAsia="Calibri" w:hAnsi="Calibri" w:cs="Calibri"/>
        </w:rPr>
        <w:t xml:space="preserve"> and then instruct</w:t>
      </w:r>
      <w:r w:rsidR="00A46A74" w:rsidRPr="00D81F0F">
        <w:rPr>
          <w:rFonts w:ascii="Calibri" w:eastAsia="Calibri" w:hAnsi="Calibri" w:cs="Calibri"/>
        </w:rPr>
        <w:t xml:space="preserve"> </w:t>
      </w:r>
      <w:r w:rsidR="00292881" w:rsidRPr="00D81F0F">
        <w:rPr>
          <w:rFonts w:ascii="Calibri" w:eastAsia="Calibri" w:hAnsi="Calibri" w:cs="Calibri"/>
        </w:rPr>
        <w:t xml:space="preserve">the </w:t>
      </w:r>
      <w:r w:rsidR="00776B42" w:rsidRPr="00D81F0F">
        <w:rPr>
          <w:rFonts w:ascii="Calibri" w:eastAsia="Calibri" w:hAnsi="Calibri" w:cs="Calibri"/>
        </w:rPr>
        <w:t xml:space="preserve">Bureau to study </w:t>
      </w:r>
      <w:r w:rsidR="00061C67" w:rsidRPr="00D81F0F">
        <w:rPr>
          <w:rFonts w:ascii="Calibri" w:eastAsia="Calibri" w:hAnsi="Calibri" w:cs="Calibri"/>
        </w:rPr>
        <w:t xml:space="preserve">the </w:t>
      </w:r>
      <w:r w:rsidR="00135520" w:rsidRPr="00D81F0F">
        <w:rPr>
          <w:rFonts w:ascii="Calibri" w:eastAsia="Calibri" w:hAnsi="Calibri" w:cs="Calibri"/>
        </w:rPr>
        <w:t xml:space="preserve">assignments </w:t>
      </w:r>
      <w:r w:rsidR="008703CD" w:rsidRPr="00D81F0F">
        <w:rPr>
          <w:rFonts w:ascii="Calibri" w:eastAsia="Calibri" w:hAnsi="Calibri" w:cs="Calibri"/>
        </w:rPr>
        <w:t xml:space="preserve">under No. </w:t>
      </w:r>
      <w:r w:rsidR="008703CD" w:rsidRPr="00D81F0F">
        <w:rPr>
          <w:rFonts w:ascii="Calibri" w:eastAsia="Calibri" w:hAnsi="Calibri" w:cs="Calibri"/>
          <w:b/>
          <w:bCs/>
        </w:rPr>
        <w:t>13.6</w:t>
      </w:r>
      <w:r w:rsidR="00061C67" w:rsidRPr="00D81F0F">
        <w:rPr>
          <w:rFonts w:ascii="Calibri" w:eastAsia="Calibri" w:hAnsi="Calibri" w:cs="Calibri"/>
        </w:rPr>
        <w:t xml:space="preserve"> </w:t>
      </w:r>
      <w:r w:rsidR="00783E62" w:rsidRPr="00D81F0F">
        <w:rPr>
          <w:rFonts w:ascii="Calibri" w:eastAsia="Calibri" w:hAnsi="Calibri" w:cs="Calibri"/>
        </w:rPr>
        <w:t>and re</w:t>
      </w:r>
      <w:r w:rsidR="00B00B03" w:rsidRPr="00D81F0F">
        <w:rPr>
          <w:rFonts w:ascii="Calibri" w:eastAsia="Calibri" w:hAnsi="Calibri" w:cs="Calibri"/>
        </w:rPr>
        <w:t>port</w:t>
      </w:r>
      <w:r w:rsidR="00783E62" w:rsidRPr="00D81F0F">
        <w:rPr>
          <w:rFonts w:ascii="Calibri" w:eastAsia="Calibri" w:hAnsi="Calibri" w:cs="Calibri"/>
        </w:rPr>
        <w:t xml:space="preserve"> back if necessary</w:t>
      </w:r>
      <w:r w:rsidR="00061C67" w:rsidRPr="00D81F0F">
        <w:rPr>
          <w:rFonts w:ascii="Calibri" w:eastAsia="Calibri" w:hAnsi="Calibri" w:cs="Calibri"/>
        </w:rPr>
        <w:t>.</w:t>
      </w:r>
    </w:p>
    <w:p w14:paraId="4D9FEE05" w14:textId="3E21A530" w:rsidR="00C032F9" w:rsidRPr="00D81F0F" w:rsidRDefault="00D72FA8" w:rsidP="0023420E">
      <w:pPr>
        <w:jc w:val="both"/>
        <w:rPr>
          <w:rFonts w:ascii="Calibri" w:eastAsia="Calibri" w:hAnsi="Calibri" w:cs="Calibri"/>
        </w:rPr>
      </w:pPr>
      <w:r w:rsidRPr="00D81F0F">
        <w:rPr>
          <w:rFonts w:ascii="Calibri" w:eastAsia="Calibri" w:hAnsi="Calibri" w:cs="Calibri"/>
        </w:rPr>
        <w:t>5.7.20</w:t>
      </w:r>
      <w:r w:rsidRPr="00D81F0F">
        <w:rPr>
          <w:rFonts w:ascii="Calibri" w:eastAsia="Calibri" w:hAnsi="Calibri" w:cs="Calibri"/>
        </w:rPr>
        <w:tab/>
      </w:r>
      <w:r w:rsidR="00C032F9" w:rsidRPr="00D81F0F">
        <w:rPr>
          <w:rFonts w:ascii="Calibri" w:eastAsia="Calibri" w:hAnsi="Calibri" w:cs="Calibri"/>
          <w:b/>
          <w:bCs/>
        </w:rPr>
        <w:t>Ms Beaumier</w:t>
      </w:r>
      <w:r w:rsidR="00C032F9" w:rsidRPr="00D81F0F">
        <w:rPr>
          <w:rFonts w:ascii="Calibri" w:eastAsia="Calibri" w:hAnsi="Calibri" w:cs="Calibri"/>
        </w:rPr>
        <w:t xml:space="preserve"> </w:t>
      </w:r>
      <w:r w:rsidR="00DD57F0" w:rsidRPr="00D81F0F">
        <w:rPr>
          <w:rFonts w:ascii="Calibri" w:eastAsia="Calibri" w:hAnsi="Calibri" w:cs="Calibri"/>
        </w:rPr>
        <w:t>said that</w:t>
      </w:r>
      <w:r w:rsidR="005F51E7" w:rsidRPr="00D81F0F">
        <w:rPr>
          <w:rFonts w:ascii="Calibri" w:eastAsia="Calibri" w:hAnsi="Calibri" w:cs="Calibri"/>
        </w:rPr>
        <w:t xml:space="preserve"> the submission</w:t>
      </w:r>
      <w:r w:rsidR="00506156" w:rsidRPr="00D81F0F">
        <w:rPr>
          <w:rFonts w:ascii="Calibri" w:eastAsia="Calibri" w:hAnsi="Calibri" w:cs="Calibri"/>
        </w:rPr>
        <w:t xml:space="preserve"> was a request</w:t>
      </w:r>
      <w:r w:rsidR="0019493B" w:rsidRPr="00D81F0F">
        <w:rPr>
          <w:rFonts w:ascii="Calibri" w:eastAsia="Calibri" w:hAnsi="Calibri" w:cs="Calibri"/>
        </w:rPr>
        <w:t xml:space="preserve"> from an administration</w:t>
      </w:r>
      <w:r w:rsidR="00EB3663" w:rsidRPr="00D81F0F">
        <w:rPr>
          <w:rFonts w:ascii="Calibri" w:eastAsia="Calibri" w:hAnsi="Calibri" w:cs="Calibri"/>
        </w:rPr>
        <w:t xml:space="preserve"> for the Board to grant an extension of the regulatory time-limit</w:t>
      </w:r>
      <w:r w:rsidR="0019493B" w:rsidRPr="00D81F0F">
        <w:rPr>
          <w:rFonts w:ascii="Calibri" w:eastAsia="Calibri" w:hAnsi="Calibri" w:cs="Calibri"/>
        </w:rPr>
        <w:t xml:space="preserve"> on the basis of the conditions of </w:t>
      </w:r>
      <w:r w:rsidR="0019493B" w:rsidRPr="00D81F0F">
        <w:rPr>
          <w:rFonts w:ascii="Calibri" w:eastAsia="Calibri" w:hAnsi="Calibri" w:cs="Calibri"/>
          <w:i/>
          <w:iCs/>
        </w:rPr>
        <w:t>force majeure</w:t>
      </w:r>
      <w:r w:rsidR="00D150A0" w:rsidRPr="00D81F0F">
        <w:rPr>
          <w:rFonts w:ascii="Calibri" w:eastAsia="Calibri" w:hAnsi="Calibri" w:cs="Calibri"/>
        </w:rPr>
        <w:t>.</w:t>
      </w:r>
      <w:r w:rsidR="00747B3E" w:rsidRPr="00D81F0F">
        <w:rPr>
          <w:rFonts w:ascii="Calibri" w:eastAsia="Calibri" w:hAnsi="Calibri" w:cs="Calibri"/>
        </w:rPr>
        <w:t xml:space="preserve"> </w:t>
      </w:r>
      <w:r w:rsidR="75A1C371" w:rsidRPr="00D81F0F">
        <w:rPr>
          <w:rFonts w:ascii="Calibri" w:eastAsia="Calibri" w:hAnsi="Calibri" w:cs="Calibri"/>
        </w:rPr>
        <w:t>T</w:t>
      </w:r>
      <w:r w:rsidR="00747B3E" w:rsidRPr="00D81F0F">
        <w:rPr>
          <w:rFonts w:ascii="Calibri" w:eastAsia="Calibri" w:hAnsi="Calibri" w:cs="Calibri"/>
        </w:rPr>
        <w:t>he Board might be justifiably concerned about the use</w:t>
      </w:r>
      <w:r w:rsidR="00072A86" w:rsidRPr="00D81F0F">
        <w:rPr>
          <w:rFonts w:ascii="Calibri" w:eastAsia="Calibri" w:hAnsi="Calibri" w:cs="Calibri"/>
        </w:rPr>
        <w:t xml:space="preserve"> of interim satellites</w:t>
      </w:r>
      <w:r w:rsidR="005236A6" w:rsidRPr="00D81F0F">
        <w:rPr>
          <w:rFonts w:ascii="Calibri" w:eastAsia="Calibri" w:hAnsi="Calibri" w:cs="Calibri"/>
        </w:rPr>
        <w:t xml:space="preserve"> as a means of spectrum reservation</w:t>
      </w:r>
      <w:r w:rsidR="040C121F" w:rsidRPr="00D81F0F">
        <w:rPr>
          <w:rFonts w:ascii="Calibri" w:eastAsia="Calibri" w:hAnsi="Calibri" w:cs="Calibri"/>
        </w:rPr>
        <w:t>. However,</w:t>
      </w:r>
      <w:r w:rsidR="005B7E85" w:rsidRPr="00D81F0F">
        <w:rPr>
          <w:rFonts w:ascii="Calibri" w:eastAsia="Calibri" w:hAnsi="Calibri" w:cs="Calibri"/>
        </w:rPr>
        <w:t xml:space="preserve"> </w:t>
      </w:r>
      <w:r w:rsidR="00777390" w:rsidRPr="00D81F0F">
        <w:rPr>
          <w:rFonts w:ascii="Calibri" w:eastAsia="Calibri" w:hAnsi="Calibri" w:cs="Calibri"/>
        </w:rPr>
        <w:t xml:space="preserve">if it were to </w:t>
      </w:r>
      <w:r w:rsidR="006321ED" w:rsidRPr="00D81F0F">
        <w:rPr>
          <w:rFonts w:ascii="Calibri" w:eastAsia="Calibri" w:hAnsi="Calibri" w:cs="Calibri"/>
        </w:rPr>
        <w:t xml:space="preserve">request </w:t>
      </w:r>
      <w:r w:rsidR="00363A35" w:rsidRPr="00D81F0F">
        <w:rPr>
          <w:rFonts w:ascii="Calibri" w:eastAsia="Calibri" w:hAnsi="Calibri" w:cs="Calibri"/>
        </w:rPr>
        <w:t>further technical information</w:t>
      </w:r>
      <w:r w:rsidR="00CF32DA" w:rsidRPr="00D81F0F">
        <w:rPr>
          <w:rFonts w:ascii="Calibri" w:eastAsia="Calibri" w:hAnsi="Calibri" w:cs="Calibri"/>
        </w:rPr>
        <w:t xml:space="preserve"> as requested by Mr Henri</w:t>
      </w:r>
      <w:r w:rsidR="00752741" w:rsidRPr="00D81F0F">
        <w:rPr>
          <w:rFonts w:ascii="Calibri" w:eastAsia="Calibri" w:hAnsi="Calibri" w:cs="Calibri"/>
        </w:rPr>
        <w:t>,</w:t>
      </w:r>
      <w:r w:rsidR="00AE27BB" w:rsidRPr="00D81F0F">
        <w:rPr>
          <w:rFonts w:ascii="Calibri" w:eastAsia="Calibri" w:hAnsi="Calibri" w:cs="Calibri"/>
        </w:rPr>
        <w:t xml:space="preserve"> </w:t>
      </w:r>
      <w:r w:rsidR="008A4DA5" w:rsidRPr="00D81F0F">
        <w:rPr>
          <w:rFonts w:ascii="Calibri" w:eastAsia="Calibri" w:hAnsi="Calibri" w:cs="Calibri"/>
        </w:rPr>
        <w:t>there had to be a clear understanding</w:t>
      </w:r>
      <w:r w:rsidR="00AF0F01" w:rsidRPr="00D81F0F">
        <w:rPr>
          <w:rFonts w:ascii="Calibri" w:eastAsia="Calibri" w:hAnsi="Calibri" w:cs="Calibri"/>
        </w:rPr>
        <w:t xml:space="preserve"> on </w:t>
      </w:r>
      <w:r w:rsidR="00167DF0" w:rsidRPr="00D81F0F">
        <w:rPr>
          <w:rFonts w:ascii="Calibri" w:eastAsia="Calibri" w:hAnsi="Calibri" w:cs="Calibri"/>
        </w:rPr>
        <w:t xml:space="preserve">how that information </w:t>
      </w:r>
      <w:r w:rsidR="00E400AD" w:rsidRPr="00D81F0F">
        <w:rPr>
          <w:rFonts w:ascii="Calibri" w:eastAsia="Calibri" w:hAnsi="Calibri" w:cs="Calibri"/>
        </w:rPr>
        <w:t>could affect the Board’s decision-making</w:t>
      </w:r>
      <w:r w:rsidR="006D4834" w:rsidRPr="00D81F0F">
        <w:rPr>
          <w:rFonts w:ascii="Calibri" w:eastAsia="Calibri" w:hAnsi="Calibri" w:cs="Calibri"/>
        </w:rPr>
        <w:t xml:space="preserve"> and on what the outcome would be if the Board </w:t>
      </w:r>
      <w:r w:rsidR="00D363BF" w:rsidRPr="00D81F0F">
        <w:rPr>
          <w:rFonts w:ascii="Calibri" w:eastAsia="Calibri" w:hAnsi="Calibri" w:cs="Calibri"/>
        </w:rPr>
        <w:t xml:space="preserve">had been satisfied that the four conditions of </w:t>
      </w:r>
      <w:r w:rsidR="00D363BF" w:rsidRPr="00D81F0F">
        <w:rPr>
          <w:rFonts w:ascii="Calibri" w:eastAsia="Calibri" w:hAnsi="Calibri" w:cs="Calibri"/>
          <w:i/>
          <w:iCs/>
        </w:rPr>
        <w:t>force majeure</w:t>
      </w:r>
      <w:r w:rsidR="00D363BF" w:rsidRPr="00D81F0F">
        <w:rPr>
          <w:rFonts w:ascii="Calibri" w:eastAsia="Calibri" w:hAnsi="Calibri" w:cs="Calibri"/>
        </w:rPr>
        <w:t xml:space="preserve"> had been met </w:t>
      </w:r>
      <w:r w:rsidR="00B1399E" w:rsidRPr="00D81F0F">
        <w:rPr>
          <w:rFonts w:ascii="Calibri" w:eastAsia="Calibri" w:hAnsi="Calibri" w:cs="Calibri"/>
        </w:rPr>
        <w:t xml:space="preserve">but </w:t>
      </w:r>
      <w:r w:rsidR="00D363BF" w:rsidRPr="00D81F0F">
        <w:rPr>
          <w:rFonts w:ascii="Calibri" w:eastAsia="Calibri" w:hAnsi="Calibri" w:cs="Calibri"/>
        </w:rPr>
        <w:t>was not satisfied with that additional information</w:t>
      </w:r>
      <w:r w:rsidR="00B1399E" w:rsidRPr="00D81F0F">
        <w:rPr>
          <w:rFonts w:ascii="Calibri" w:eastAsia="Calibri" w:hAnsi="Calibri" w:cs="Calibri"/>
        </w:rPr>
        <w:t>.</w:t>
      </w:r>
      <w:r w:rsidR="00570432" w:rsidRPr="00D81F0F">
        <w:rPr>
          <w:rFonts w:ascii="Calibri" w:eastAsia="Calibri" w:hAnsi="Calibri" w:cs="Calibri"/>
        </w:rPr>
        <w:t xml:space="preserve"> In her view, such information </w:t>
      </w:r>
      <w:r w:rsidR="00DB4C71" w:rsidRPr="00D81F0F">
        <w:rPr>
          <w:rFonts w:ascii="Calibri" w:eastAsia="Calibri" w:hAnsi="Calibri" w:cs="Calibri"/>
        </w:rPr>
        <w:t>w</w:t>
      </w:r>
      <w:r w:rsidR="00B50869" w:rsidRPr="00D81F0F">
        <w:rPr>
          <w:rFonts w:ascii="Calibri" w:eastAsia="Calibri" w:hAnsi="Calibri" w:cs="Calibri"/>
        </w:rPr>
        <w:t>as ultimately</w:t>
      </w:r>
      <w:r w:rsidR="00570432" w:rsidRPr="00D81F0F">
        <w:rPr>
          <w:rFonts w:ascii="Calibri" w:eastAsia="Calibri" w:hAnsi="Calibri" w:cs="Calibri"/>
        </w:rPr>
        <w:t xml:space="preserve"> not germane </w:t>
      </w:r>
      <w:r w:rsidR="00DB4C71" w:rsidRPr="00D81F0F">
        <w:rPr>
          <w:rFonts w:ascii="Calibri" w:eastAsia="Calibri" w:hAnsi="Calibri" w:cs="Calibri"/>
        </w:rPr>
        <w:t xml:space="preserve">to the Board’s </w:t>
      </w:r>
      <w:r w:rsidR="004B2442" w:rsidRPr="00D81F0F">
        <w:rPr>
          <w:rFonts w:ascii="Calibri" w:eastAsia="Calibri" w:hAnsi="Calibri" w:cs="Calibri"/>
        </w:rPr>
        <w:t xml:space="preserve">assessment of the fulfilment of the conditions of </w:t>
      </w:r>
      <w:r w:rsidR="004B2442" w:rsidRPr="00D81F0F">
        <w:rPr>
          <w:rFonts w:ascii="Calibri" w:eastAsia="Calibri" w:hAnsi="Calibri" w:cs="Calibri"/>
          <w:i/>
          <w:iCs/>
        </w:rPr>
        <w:t>force majeure</w:t>
      </w:r>
      <w:r w:rsidR="00DB2E9C" w:rsidRPr="00D81F0F">
        <w:rPr>
          <w:rFonts w:ascii="Calibri" w:eastAsia="Calibri" w:hAnsi="Calibri" w:cs="Calibri"/>
        </w:rPr>
        <w:t>.</w:t>
      </w:r>
      <w:r w:rsidR="00002EDA" w:rsidRPr="00D81F0F">
        <w:rPr>
          <w:rFonts w:ascii="Calibri" w:eastAsia="Calibri" w:hAnsi="Calibri" w:cs="Calibri"/>
        </w:rPr>
        <w:t xml:space="preserve"> </w:t>
      </w:r>
      <w:r w:rsidR="00DB2E9C" w:rsidRPr="00D81F0F">
        <w:rPr>
          <w:rFonts w:ascii="Calibri" w:eastAsia="Calibri" w:hAnsi="Calibri" w:cs="Calibri"/>
        </w:rPr>
        <w:t>P</w:t>
      </w:r>
      <w:r w:rsidR="00002EDA" w:rsidRPr="00D81F0F">
        <w:rPr>
          <w:rFonts w:ascii="Calibri" w:eastAsia="Calibri" w:hAnsi="Calibri" w:cs="Calibri"/>
        </w:rPr>
        <w:t xml:space="preserve">arallels could be drawn </w:t>
      </w:r>
      <w:r w:rsidR="00F80532" w:rsidRPr="00D81F0F">
        <w:rPr>
          <w:rFonts w:ascii="Calibri" w:eastAsia="Calibri" w:hAnsi="Calibri" w:cs="Calibri"/>
        </w:rPr>
        <w:t>with other information, such as status of coordination</w:t>
      </w:r>
      <w:r w:rsidR="00703941" w:rsidRPr="00D81F0F">
        <w:rPr>
          <w:rFonts w:ascii="Calibri" w:eastAsia="Calibri" w:hAnsi="Calibri" w:cs="Calibri"/>
        </w:rPr>
        <w:t xml:space="preserve">, </w:t>
      </w:r>
      <w:r w:rsidR="004D03FE" w:rsidRPr="00D81F0F">
        <w:rPr>
          <w:rFonts w:ascii="Calibri" w:eastAsia="Calibri" w:hAnsi="Calibri" w:cs="Calibri"/>
        </w:rPr>
        <w:t>with</w:t>
      </w:r>
      <w:r w:rsidR="00E84D9F" w:rsidRPr="00D81F0F">
        <w:rPr>
          <w:rFonts w:ascii="Calibri" w:eastAsia="Calibri" w:hAnsi="Calibri" w:cs="Calibri"/>
        </w:rPr>
        <w:t xml:space="preserve"> </w:t>
      </w:r>
      <w:r w:rsidR="00703941" w:rsidRPr="00D81F0F">
        <w:rPr>
          <w:rFonts w:ascii="Calibri" w:eastAsia="Calibri" w:hAnsi="Calibri" w:cs="Calibri"/>
        </w:rPr>
        <w:t xml:space="preserve">the Board </w:t>
      </w:r>
      <w:r w:rsidR="003F1307" w:rsidRPr="00D81F0F">
        <w:rPr>
          <w:rFonts w:ascii="Calibri" w:eastAsia="Calibri" w:hAnsi="Calibri" w:cs="Calibri"/>
        </w:rPr>
        <w:t xml:space="preserve">having </w:t>
      </w:r>
      <w:r w:rsidR="007749DF" w:rsidRPr="00D81F0F">
        <w:rPr>
          <w:rFonts w:ascii="Calibri" w:eastAsia="Calibri" w:hAnsi="Calibri" w:cs="Calibri"/>
        </w:rPr>
        <w:t xml:space="preserve">previously </w:t>
      </w:r>
      <w:r w:rsidR="00703941" w:rsidRPr="00D81F0F">
        <w:rPr>
          <w:rFonts w:ascii="Calibri" w:eastAsia="Calibri" w:hAnsi="Calibri" w:cs="Calibri"/>
        </w:rPr>
        <w:t>be</w:t>
      </w:r>
      <w:r w:rsidR="004D03FE" w:rsidRPr="00D81F0F">
        <w:rPr>
          <w:rFonts w:ascii="Calibri" w:eastAsia="Calibri" w:hAnsi="Calibri" w:cs="Calibri"/>
        </w:rPr>
        <w:t>ing</w:t>
      </w:r>
      <w:r w:rsidR="00703941" w:rsidRPr="00D81F0F">
        <w:rPr>
          <w:rFonts w:ascii="Calibri" w:eastAsia="Calibri" w:hAnsi="Calibri" w:cs="Calibri"/>
        </w:rPr>
        <w:t xml:space="preserve"> requested to consider </w:t>
      </w:r>
      <w:r w:rsidR="000A2E9C" w:rsidRPr="00D81F0F">
        <w:rPr>
          <w:rFonts w:ascii="Calibri" w:eastAsia="Calibri" w:hAnsi="Calibri" w:cs="Calibri"/>
        </w:rPr>
        <w:t>coordination</w:t>
      </w:r>
      <w:r w:rsidR="008E0DF5" w:rsidRPr="00D81F0F">
        <w:rPr>
          <w:rFonts w:ascii="Calibri" w:eastAsia="Calibri" w:hAnsi="Calibri" w:cs="Calibri"/>
        </w:rPr>
        <w:t xml:space="preserve"> </w:t>
      </w:r>
      <w:r w:rsidR="00F80532" w:rsidRPr="00D81F0F">
        <w:rPr>
          <w:rFonts w:ascii="Calibri" w:eastAsia="Calibri" w:hAnsi="Calibri" w:cs="Calibri"/>
        </w:rPr>
        <w:t xml:space="preserve">status </w:t>
      </w:r>
      <w:r w:rsidR="008E0DF5" w:rsidRPr="00D81F0F">
        <w:rPr>
          <w:rFonts w:ascii="Calibri" w:eastAsia="Calibri" w:hAnsi="Calibri" w:cs="Calibri"/>
        </w:rPr>
        <w:t xml:space="preserve">in </w:t>
      </w:r>
      <w:r w:rsidR="008E0DF5" w:rsidRPr="00D81F0F">
        <w:rPr>
          <w:rFonts w:ascii="Calibri" w:eastAsia="Calibri" w:hAnsi="Calibri" w:cs="Calibri"/>
        </w:rPr>
        <w:lastRenderedPageBreak/>
        <w:t>its deliberation</w:t>
      </w:r>
      <w:r w:rsidR="002C0944" w:rsidRPr="00D81F0F">
        <w:rPr>
          <w:rFonts w:ascii="Calibri" w:eastAsia="Calibri" w:hAnsi="Calibri" w:cs="Calibri"/>
        </w:rPr>
        <w:t>s</w:t>
      </w:r>
      <w:r w:rsidR="008E0DF5" w:rsidRPr="00D81F0F">
        <w:rPr>
          <w:rFonts w:ascii="Calibri" w:eastAsia="Calibri" w:hAnsi="Calibri" w:cs="Calibri"/>
        </w:rPr>
        <w:t xml:space="preserve"> o</w:t>
      </w:r>
      <w:r w:rsidR="002C0944" w:rsidRPr="00D81F0F">
        <w:rPr>
          <w:rFonts w:ascii="Calibri" w:eastAsia="Calibri" w:hAnsi="Calibri" w:cs="Calibri"/>
        </w:rPr>
        <w:t>n</w:t>
      </w:r>
      <w:r w:rsidR="008E0DF5" w:rsidRPr="00D81F0F">
        <w:rPr>
          <w:rFonts w:ascii="Calibri" w:eastAsia="Calibri" w:hAnsi="Calibri" w:cs="Calibri"/>
        </w:rPr>
        <w:t xml:space="preserve"> requests for extension</w:t>
      </w:r>
      <w:r w:rsidR="00343121" w:rsidRPr="00D81F0F">
        <w:rPr>
          <w:rFonts w:ascii="Calibri" w:eastAsia="Calibri" w:hAnsi="Calibri" w:cs="Calibri"/>
        </w:rPr>
        <w:t xml:space="preserve"> of the regulatory time-limit ow</w:t>
      </w:r>
      <w:r w:rsidR="00875232" w:rsidRPr="00D81F0F">
        <w:rPr>
          <w:rFonts w:ascii="Calibri" w:eastAsia="Calibri" w:hAnsi="Calibri" w:cs="Calibri"/>
        </w:rPr>
        <w:t xml:space="preserve">ing to </w:t>
      </w:r>
      <w:r w:rsidR="00875232" w:rsidRPr="00D81F0F">
        <w:rPr>
          <w:rFonts w:ascii="Calibri" w:eastAsia="Calibri" w:hAnsi="Calibri" w:cs="Calibri"/>
          <w:i/>
          <w:iCs/>
        </w:rPr>
        <w:t>force majeure</w:t>
      </w:r>
      <w:r w:rsidR="00D20214" w:rsidRPr="00D81F0F">
        <w:rPr>
          <w:rFonts w:ascii="Calibri" w:eastAsia="Calibri" w:hAnsi="Calibri" w:cs="Calibri"/>
        </w:rPr>
        <w:t>.</w:t>
      </w:r>
      <w:r w:rsidR="001E1E5B" w:rsidRPr="00D81F0F">
        <w:rPr>
          <w:rFonts w:ascii="Calibri" w:eastAsia="Calibri" w:hAnsi="Calibri" w:cs="Calibri"/>
        </w:rPr>
        <w:t xml:space="preserve"> </w:t>
      </w:r>
      <w:r w:rsidR="003E7F1F" w:rsidRPr="00D81F0F">
        <w:rPr>
          <w:rFonts w:ascii="Calibri" w:eastAsia="Calibri" w:hAnsi="Calibri" w:cs="Calibri"/>
        </w:rPr>
        <w:t>I</w:t>
      </w:r>
      <w:r w:rsidR="001E1E5B" w:rsidRPr="00D81F0F">
        <w:rPr>
          <w:rFonts w:ascii="Calibri" w:eastAsia="Calibri" w:hAnsi="Calibri" w:cs="Calibri"/>
        </w:rPr>
        <w:t>t had decided</w:t>
      </w:r>
      <w:r w:rsidR="001748CB" w:rsidRPr="00D81F0F">
        <w:rPr>
          <w:rFonts w:ascii="Calibri" w:eastAsia="Calibri" w:hAnsi="Calibri" w:cs="Calibri"/>
        </w:rPr>
        <w:t>, however,</w:t>
      </w:r>
      <w:r w:rsidR="001E1E5B" w:rsidRPr="00D81F0F">
        <w:rPr>
          <w:rFonts w:ascii="Calibri" w:eastAsia="Calibri" w:hAnsi="Calibri" w:cs="Calibri"/>
        </w:rPr>
        <w:t xml:space="preserve"> </w:t>
      </w:r>
      <w:r w:rsidR="00097D33" w:rsidRPr="00D81F0F">
        <w:rPr>
          <w:rFonts w:ascii="Calibri" w:eastAsia="Calibri" w:hAnsi="Calibri" w:cs="Calibri"/>
        </w:rPr>
        <w:t xml:space="preserve">that </w:t>
      </w:r>
      <w:r w:rsidR="0040409E" w:rsidRPr="00D81F0F">
        <w:rPr>
          <w:rFonts w:ascii="Calibri" w:eastAsia="Calibri" w:hAnsi="Calibri" w:cs="Calibri"/>
        </w:rPr>
        <w:t>a lack of coordination was not reason to deny</w:t>
      </w:r>
      <w:r w:rsidR="004B7BCF" w:rsidRPr="00D81F0F">
        <w:rPr>
          <w:rFonts w:ascii="Calibri" w:eastAsia="Calibri" w:hAnsi="Calibri" w:cs="Calibri"/>
        </w:rPr>
        <w:t xml:space="preserve"> such a request.</w:t>
      </w:r>
    </w:p>
    <w:p w14:paraId="4753B7B6" w14:textId="55D42609" w:rsidR="00C032F9" w:rsidRPr="00D81F0F" w:rsidRDefault="00D72FA8" w:rsidP="0023420E">
      <w:pPr>
        <w:jc w:val="both"/>
        <w:rPr>
          <w:rFonts w:ascii="Calibri" w:eastAsia="Calibri" w:hAnsi="Calibri" w:cs="Calibri"/>
        </w:rPr>
      </w:pPr>
      <w:r w:rsidRPr="00D81F0F">
        <w:rPr>
          <w:rFonts w:ascii="Calibri" w:eastAsia="Calibri" w:hAnsi="Calibri" w:cs="Calibri"/>
        </w:rPr>
        <w:t>5.7.21</w:t>
      </w:r>
      <w:r w:rsidRPr="00D81F0F">
        <w:rPr>
          <w:rFonts w:ascii="Calibri" w:eastAsia="Calibri" w:hAnsi="Calibri" w:cs="Calibri"/>
        </w:rPr>
        <w:tab/>
      </w:r>
      <w:r w:rsidR="00C032F9" w:rsidRPr="00D81F0F">
        <w:rPr>
          <w:rFonts w:ascii="Calibri" w:eastAsia="Calibri" w:hAnsi="Calibri" w:cs="Calibri"/>
          <w:b/>
          <w:bCs/>
        </w:rPr>
        <w:t>Mr Henri</w:t>
      </w:r>
      <w:r w:rsidR="00C032F9" w:rsidRPr="00D81F0F">
        <w:rPr>
          <w:rFonts w:ascii="Calibri" w:eastAsia="Calibri" w:hAnsi="Calibri" w:cs="Calibri"/>
        </w:rPr>
        <w:t xml:space="preserve"> </w:t>
      </w:r>
      <w:r w:rsidR="00D76D05" w:rsidRPr="00D81F0F">
        <w:rPr>
          <w:rFonts w:ascii="Calibri" w:eastAsia="Calibri" w:hAnsi="Calibri" w:cs="Calibri"/>
        </w:rPr>
        <w:t>said that</w:t>
      </w:r>
      <w:r w:rsidR="005B1FFC" w:rsidRPr="00D81F0F">
        <w:rPr>
          <w:rFonts w:ascii="Calibri" w:eastAsia="Calibri" w:hAnsi="Calibri" w:cs="Calibri"/>
        </w:rPr>
        <w:t xml:space="preserve">, if the Board were to grant </w:t>
      </w:r>
      <w:r w:rsidR="008676FD" w:rsidRPr="00D81F0F">
        <w:rPr>
          <w:rFonts w:ascii="Calibri" w:eastAsia="Calibri" w:hAnsi="Calibri" w:cs="Calibri"/>
        </w:rPr>
        <w:t>an extension to the regulatory time-limit to bring into use a</w:t>
      </w:r>
      <w:r w:rsidR="00290744" w:rsidRPr="00D81F0F">
        <w:rPr>
          <w:rFonts w:ascii="Calibri" w:eastAsia="Calibri" w:hAnsi="Calibri" w:cs="Calibri"/>
        </w:rPr>
        <w:t xml:space="preserve"> network filing</w:t>
      </w:r>
      <w:r w:rsidR="00B1564E" w:rsidRPr="00D81F0F">
        <w:rPr>
          <w:rFonts w:ascii="Calibri" w:eastAsia="Calibri" w:hAnsi="Calibri" w:cs="Calibri"/>
        </w:rPr>
        <w:t xml:space="preserve"> owing to a case of </w:t>
      </w:r>
      <w:r w:rsidR="00B1564E" w:rsidRPr="00D81F0F">
        <w:rPr>
          <w:rFonts w:ascii="Calibri" w:eastAsia="Calibri" w:hAnsi="Calibri" w:cs="Calibri"/>
          <w:i/>
          <w:iCs/>
        </w:rPr>
        <w:t>force majeure</w:t>
      </w:r>
      <w:r w:rsidR="00290744" w:rsidRPr="00D81F0F">
        <w:rPr>
          <w:rFonts w:ascii="Calibri" w:eastAsia="Calibri" w:hAnsi="Calibri" w:cs="Calibri"/>
        </w:rPr>
        <w:t xml:space="preserve">, it </w:t>
      </w:r>
      <w:r w:rsidR="00B1564E" w:rsidRPr="00D81F0F">
        <w:rPr>
          <w:rFonts w:ascii="Calibri" w:eastAsia="Calibri" w:hAnsi="Calibri" w:cs="Calibri"/>
        </w:rPr>
        <w:t xml:space="preserve">first had to be satisfied </w:t>
      </w:r>
      <w:r w:rsidR="00340B27" w:rsidRPr="00D81F0F">
        <w:rPr>
          <w:rFonts w:ascii="Calibri" w:eastAsia="Calibri" w:hAnsi="Calibri" w:cs="Calibri"/>
        </w:rPr>
        <w:t xml:space="preserve">that the satellite concerned </w:t>
      </w:r>
      <w:r w:rsidR="00D41C3D" w:rsidRPr="00D81F0F">
        <w:rPr>
          <w:rFonts w:ascii="Calibri" w:eastAsia="Calibri" w:hAnsi="Calibri" w:cs="Calibri"/>
        </w:rPr>
        <w:t xml:space="preserve">was capable of </w:t>
      </w:r>
      <w:r w:rsidR="008631A7" w:rsidRPr="00D81F0F">
        <w:rPr>
          <w:rFonts w:ascii="Calibri" w:eastAsia="Calibri" w:hAnsi="Calibri" w:cs="Calibri"/>
        </w:rPr>
        <w:t>bringing</w:t>
      </w:r>
      <w:r w:rsidR="00896C0E" w:rsidRPr="00D81F0F">
        <w:rPr>
          <w:rFonts w:ascii="Calibri" w:eastAsia="Calibri" w:hAnsi="Calibri" w:cs="Calibri"/>
        </w:rPr>
        <w:t xml:space="preserve"> the filing</w:t>
      </w:r>
      <w:r w:rsidR="00EA37A1" w:rsidRPr="00D81F0F">
        <w:rPr>
          <w:rFonts w:ascii="Calibri" w:eastAsia="Calibri" w:hAnsi="Calibri" w:cs="Calibri"/>
        </w:rPr>
        <w:t>’s frequency assignments</w:t>
      </w:r>
      <w:r w:rsidR="008631A7" w:rsidRPr="00D81F0F">
        <w:rPr>
          <w:rFonts w:ascii="Calibri" w:eastAsia="Calibri" w:hAnsi="Calibri" w:cs="Calibri"/>
        </w:rPr>
        <w:t xml:space="preserve"> into use </w:t>
      </w:r>
      <w:r w:rsidR="00C07AE7" w:rsidRPr="00D81F0F">
        <w:rPr>
          <w:rFonts w:ascii="Calibri" w:eastAsia="Calibri" w:hAnsi="Calibri" w:cs="Calibri"/>
        </w:rPr>
        <w:t xml:space="preserve">and operating within the </w:t>
      </w:r>
      <w:r w:rsidR="006D2650" w:rsidRPr="00D81F0F">
        <w:rPr>
          <w:rFonts w:ascii="Calibri" w:eastAsia="Calibri" w:hAnsi="Calibri" w:cs="Calibri"/>
        </w:rPr>
        <w:t>notified characteristics</w:t>
      </w:r>
      <w:r w:rsidR="008F1075" w:rsidRPr="00D81F0F">
        <w:rPr>
          <w:rFonts w:ascii="Calibri" w:eastAsia="Calibri" w:hAnsi="Calibri" w:cs="Calibri"/>
        </w:rPr>
        <w:t>, before entertaining the merits of the case</w:t>
      </w:r>
      <w:r w:rsidR="00AC4A20" w:rsidRPr="00D81F0F">
        <w:rPr>
          <w:rFonts w:ascii="Calibri" w:eastAsia="Calibri" w:hAnsi="Calibri" w:cs="Calibri"/>
        </w:rPr>
        <w:t xml:space="preserve"> </w:t>
      </w:r>
      <w:r w:rsidR="00ED74BD" w:rsidRPr="00D81F0F">
        <w:rPr>
          <w:rFonts w:ascii="Calibri" w:eastAsia="Calibri" w:hAnsi="Calibri" w:cs="Calibri"/>
        </w:rPr>
        <w:t xml:space="preserve">vis-à-vis the conditions </w:t>
      </w:r>
      <w:r w:rsidR="00AC4A20" w:rsidRPr="00D81F0F">
        <w:rPr>
          <w:rFonts w:ascii="Calibri" w:eastAsia="Calibri" w:hAnsi="Calibri" w:cs="Calibri"/>
        </w:rPr>
        <w:t xml:space="preserve">of </w:t>
      </w:r>
      <w:r w:rsidR="00AC4A20" w:rsidRPr="00D81F0F">
        <w:rPr>
          <w:rFonts w:ascii="Calibri" w:eastAsia="Calibri" w:hAnsi="Calibri" w:cs="Calibri"/>
          <w:i/>
          <w:iCs/>
        </w:rPr>
        <w:t>force majeure</w:t>
      </w:r>
      <w:r w:rsidR="006D2650" w:rsidRPr="00D81F0F">
        <w:rPr>
          <w:rFonts w:ascii="Calibri" w:eastAsia="Calibri" w:hAnsi="Calibri" w:cs="Calibri"/>
        </w:rPr>
        <w:t>.</w:t>
      </w:r>
      <w:r w:rsidR="0008729C" w:rsidRPr="00D81F0F">
        <w:rPr>
          <w:rFonts w:ascii="Calibri" w:eastAsia="Calibri" w:hAnsi="Calibri" w:cs="Calibri"/>
        </w:rPr>
        <w:t xml:space="preserve"> Thus, the Board needed demonstrable proof</w:t>
      </w:r>
      <w:r w:rsidR="00D704FB" w:rsidRPr="00D81F0F">
        <w:rPr>
          <w:rFonts w:ascii="Calibri" w:eastAsia="Calibri" w:hAnsi="Calibri" w:cs="Calibri"/>
        </w:rPr>
        <w:t>,</w:t>
      </w:r>
      <w:r w:rsidR="00677722" w:rsidRPr="00D81F0F">
        <w:rPr>
          <w:rFonts w:ascii="Calibri" w:eastAsia="Calibri" w:hAnsi="Calibri" w:cs="Calibri"/>
        </w:rPr>
        <w:t xml:space="preserve"> such as </w:t>
      </w:r>
      <w:r w:rsidR="00C20A93" w:rsidRPr="00D81F0F">
        <w:rPr>
          <w:rFonts w:ascii="Calibri" w:eastAsia="Calibri" w:hAnsi="Calibri" w:cs="Calibri"/>
        </w:rPr>
        <w:t xml:space="preserve">link budget </w:t>
      </w:r>
      <w:r w:rsidR="007823A1" w:rsidRPr="00D81F0F">
        <w:rPr>
          <w:rFonts w:ascii="Calibri" w:eastAsia="Calibri" w:hAnsi="Calibri" w:cs="Calibri"/>
        </w:rPr>
        <w:t>or</w:t>
      </w:r>
      <w:r w:rsidR="00C20A93" w:rsidRPr="00D81F0F">
        <w:rPr>
          <w:rFonts w:ascii="Calibri" w:eastAsia="Calibri" w:hAnsi="Calibri" w:cs="Calibri"/>
        </w:rPr>
        <w:t xml:space="preserve"> e.i.r.p. data,</w:t>
      </w:r>
      <w:r w:rsidR="00FC08DD" w:rsidRPr="00D81F0F">
        <w:rPr>
          <w:rFonts w:ascii="Calibri" w:eastAsia="Calibri" w:hAnsi="Calibri" w:cs="Calibri"/>
        </w:rPr>
        <w:t xml:space="preserve"> </w:t>
      </w:r>
      <w:r w:rsidR="00ED357A" w:rsidRPr="00D81F0F">
        <w:rPr>
          <w:rFonts w:ascii="Calibri" w:eastAsia="Calibri" w:hAnsi="Calibri" w:cs="Calibri"/>
        </w:rPr>
        <w:t>to conclude that the OG2 satellite was capable of bringing into use the filing</w:t>
      </w:r>
      <w:r w:rsidR="00EA37A1" w:rsidRPr="00D81F0F">
        <w:rPr>
          <w:rFonts w:ascii="Calibri" w:eastAsia="Calibri" w:hAnsi="Calibri" w:cs="Calibri"/>
        </w:rPr>
        <w:t>’s frequency assignments</w:t>
      </w:r>
      <w:r w:rsidR="00ED357A" w:rsidRPr="00D81F0F">
        <w:rPr>
          <w:rFonts w:ascii="Calibri" w:eastAsia="Calibri" w:hAnsi="Calibri" w:cs="Calibri"/>
        </w:rPr>
        <w:t xml:space="preserve"> in accordance with No. </w:t>
      </w:r>
      <w:r w:rsidR="00ED357A" w:rsidRPr="00D81F0F">
        <w:rPr>
          <w:rFonts w:ascii="Calibri" w:eastAsia="Calibri" w:hAnsi="Calibri" w:cs="Calibri"/>
          <w:b/>
          <w:bCs/>
        </w:rPr>
        <w:t>11.44B</w:t>
      </w:r>
      <w:r w:rsidR="00ED357A" w:rsidRPr="00D81F0F">
        <w:rPr>
          <w:rFonts w:ascii="Calibri" w:eastAsia="Calibri" w:hAnsi="Calibri" w:cs="Calibri"/>
        </w:rPr>
        <w:t>.</w:t>
      </w:r>
      <w:r w:rsidR="00FA0EB2" w:rsidRPr="00D81F0F">
        <w:rPr>
          <w:rFonts w:ascii="Calibri" w:eastAsia="Calibri" w:hAnsi="Calibri" w:cs="Calibri"/>
        </w:rPr>
        <w:t xml:space="preserve"> He would find it difficult to support any decision of the Board that did</w:t>
      </w:r>
      <w:r w:rsidR="00CB78F7" w:rsidRPr="00D81F0F">
        <w:rPr>
          <w:rFonts w:ascii="Calibri" w:eastAsia="Calibri" w:hAnsi="Calibri" w:cs="Calibri"/>
        </w:rPr>
        <w:t xml:space="preserve"> not request such information.</w:t>
      </w:r>
    </w:p>
    <w:p w14:paraId="5E15A738" w14:textId="1CD51DC2" w:rsidR="00B16485" w:rsidRPr="00D81F0F" w:rsidRDefault="00D72FA8" w:rsidP="00B16485">
      <w:pPr>
        <w:jc w:val="both"/>
        <w:rPr>
          <w:rFonts w:ascii="Calibri" w:eastAsia="Calibri" w:hAnsi="Calibri" w:cs="Calibri"/>
        </w:rPr>
      </w:pPr>
      <w:r w:rsidRPr="00D81F0F">
        <w:rPr>
          <w:rFonts w:ascii="Calibri" w:eastAsia="Calibri" w:hAnsi="Calibri" w:cs="Calibri"/>
        </w:rPr>
        <w:t>5.7.22</w:t>
      </w:r>
      <w:r w:rsidRPr="00D81F0F">
        <w:rPr>
          <w:rFonts w:ascii="Calibri" w:eastAsia="Calibri" w:hAnsi="Calibri" w:cs="Calibri"/>
        </w:rPr>
        <w:tab/>
      </w:r>
      <w:r w:rsidR="00B16485" w:rsidRPr="00D81F0F">
        <w:rPr>
          <w:rFonts w:ascii="Calibri" w:eastAsia="Calibri" w:hAnsi="Calibri" w:cs="Calibri"/>
          <w:b/>
          <w:bCs/>
        </w:rPr>
        <w:t>Mr Cheng</w:t>
      </w:r>
      <w:r w:rsidR="00B16485" w:rsidRPr="00D81F0F">
        <w:rPr>
          <w:rFonts w:ascii="Calibri" w:eastAsia="Calibri" w:hAnsi="Calibri" w:cs="Calibri"/>
        </w:rPr>
        <w:t xml:space="preserve"> said that</w:t>
      </w:r>
      <w:r w:rsidR="003C4207" w:rsidRPr="00D81F0F">
        <w:rPr>
          <w:rFonts w:ascii="Calibri" w:eastAsia="Calibri" w:hAnsi="Calibri" w:cs="Calibri"/>
        </w:rPr>
        <w:t xml:space="preserve"> the Board needed to be sure that t</w:t>
      </w:r>
      <w:r w:rsidR="00082ED9" w:rsidRPr="00D81F0F">
        <w:rPr>
          <w:rFonts w:ascii="Calibri" w:eastAsia="Calibri" w:hAnsi="Calibri" w:cs="Calibri"/>
        </w:rPr>
        <w:t xml:space="preserve">he cases brought before it </w:t>
      </w:r>
      <w:r w:rsidR="00730FB8" w:rsidRPr="00D81F0F">
        <w:rPr>
          <w:rFonts w:ascii="Calibri" w:eastAsia="Calibri" w:hAnsi="Calibri" w:cs="Calibri"/>
        </w:rPr>
        <w:t>were absolutely qualified to be granted an extension</w:t>
      </w:r>
      <w:r w:rsidR="00203D49" w:rsidRPr="00D81F0F">
        <w:rPr>
          <w:rFonts w:ascii="Calibri" w:eastAsia="Calibri" w:hAnsi="Calibri" w:cs="Calibri"/>
        </w:rPr>
        <w:t>;</w:t>
      </w:r>
      <w:r w:rsidR="00730FB8" w:rsidRPr="00D81F0F">
        <w:rPr>
          <w:rFonts w:ascii="Calibri" w:eastAsia="Calibri" w:hAnsi="Calibri" w:cs="Calibri"/>
        </w:rPr>
        <w:t xml:space="preserve"> </w:t>
      </w:r>
      <w:r w:rsidR="00203D49" w:rsidRPr="00D81F0F">
        <w:rPr>
          <w:rFonts w:ascii="Calibri" w:eastAsia="Calibri" w:hAnsi="Calibri" w:cs="Calibri"/>
        </w:rPr>
        <w:t>i</w:t>
      </w:r>
      <w:r w:rsidR="00730FB8" w:rsidRPr="00D81F0F">
        <w:rPr>
          <w:rFonts w:ascii="Calibri" w:eastAsia="Calibri" w:hAnsi="Calibri" w:cs="Calibri"/>
        </w:rPr>
        <w:t>f there was any doubt</w:t>
      </w:r>
      <w:r w:rsidR="00203D49" w:rsidRPr="00D81F0F">
        <w:rPr>
          <w:rFonts w:ascii="Calibri" w:eastAsia="Calibri" w:hAnsi="Calibri" w:cs="Calibri"/>
        </w:rPr>
        <w:t xml:space="preserve">, </w:t>
      </w:r>
      <w:r w:rsidR="007E5C41" w:rsidRPr="00D81F0F">
        <w:rPr>
          <w:rFonts w:ascii="Calibri" w:eastAsia="Calibri" w:hAnsi="Calibri" w:cs="Calibri"/>
        </w:rPr>
        <w:t>the Board</w:t>
      </w:r>
      <w:r w:rsidR="00203D49" w:rsidRPr="00D81F0F">
        <w:rPr>
          <w:rFonts w:ascii="Calibri" w:eastAsia="Calibri" w:hAnsi="Calibri" w:cs="Calibri"/>
        </w:rPr>
        <w:t xml:space="preserve"> should re</w:t>
      </w:r>
      <w:r w:rsidR="00C91EAB" w:rsidRPr="00D81F0F">
        <w:rPr>
          <w:rFonts w:ascii="Calibri" w:eastAsia="Calibri" w:hAnsi="Calibri" w:cs="Calibri"/>
        </w:rPr>
        <w:t xml:space="preserve">vert back to the administration for further </w:t>
      </w:r>
      <w:r w:rsidR="00A86CAB" w:rsidRPr="00D81F0F">
        <w:rPr>
          <w:rFonts w:ascii="Calibri" w:eastAsia="Calibri" w:hAnsi="Calibri" w:cs="Calibri"/>
        </w:rPr>
        <w:t>clarification</w:t>
      </w:r>
      <w:r w:rsidR="000D194D" w:rsidRPr="00D81F0F">
        <w:rPr>
          <w:rFonts w:ascii="Calibri" w:eastAsia="Calibri" w:hAnsi="Calibri" w:cs="Calibri"/>
        </w:rPr>
        <w:t xml:space="preserve"> </w:t>
      </w:r>
      <w:r w:rsidR="009F452E" w:rsidRPr="00D81F0F">
        <w:rPr>
          <w:rFonts w:ascii="Calibri" w:eastAsia="Calibri" w:hAnsi="Calibri" w:cs="Calibri"/>
        </w:rPr>
        <w:t>before taking</w:t>
      </w:r>
      <w:r w:rsidR="000D194D" w:rsidRPr="00D81F0F">
        <w:rPr>
          <w:rFonts w:ascii="Calibri" w:eastAsia="Calibri" w:hAnsi="Calibri" w:cs="Calibri"/>
        </w:rPr>
        <w:t xml:space="preserve"> a decision</w:t>
      </w:r>
      <w:r w:rsidR="00C91EAB" w:rsidRPr="00D81F0F">
        <w:rPr>
          <w:rFonts w:ascii="Calibri" w:eastAsia="Calibri" w:hAnsi="Calibri" w:cs="Calibri"/>
        </w:rPr>
        <w:t>.</w:t>
      </w:r>
    </w:p>
    <w:p w14:paraId="35AB8736" w14:textId="22F29BD9" w:rsidR="00F27D3C" w:rsidRPr="00D81F0F" w:rsidRDefault="00F27D3C" w:rsidP="0023420E">
      <w:pPr>
        <w:jc w:val="both"/>
        <w:rPr>
          <w:rFonts w:ascii="Calibri" w:hAnsi="Calibri" w:cs="Calibri"/>
        </w:rPr>
      </w:pPr>
      <w:r w:rsidRPr="00D81F0F">
        <w:rPr>
          <w:rFonts w:ascii="Calibri" w:eastAsia="Calibri" w:hAnsi="Calibri" w:cs="Calibri"/>
        </w:rPr>
        <w:t>5.</w:t>
      </w:r>
      <w:r w:rsidR="20E9AABC" w:rsidRPr="00D81F0F">
        <w:rPr>
          <w:rFonts w:ascii="Calibri" w:eastAsia="Calibri" w:hAnsi="Calibri" w:cs="Calibri"/>
        </w:rPr>
        <w:t>7</w:t>
      </w:r>
      <w:r w:rsidRPr="00D81F0F">
        <w:rPr>
          <w:rFonts w:ascii="Calibri" w:eastAsia="Calibri" w:hAnsi="Calibri" w:cs="Calibri"/>
        </w:rPr>
        <w:t>.</w:t>
      </w:r>
      <w:r w:rsidR="00A724B8" w:rsidRPr="00D81F0F">
        <w:rPr>
          <w:rFonts w:ascii="Calibri" w:eastAsia="Calibri" w:hAnsi="Calibri" w:cs="Calibri"/>
        </w:rPr>
        <w:t>23</w:t>
      </w:r>
      <w:r w:rsidRPr="00D81F0F">
        <w:rPr>
          <w:rFonts w:ascii="Calibri" w:hAnsi="Calibri" w:cs="Calibri"/>
        </w:rPr>
        <w:tab/>
      </w:r>
      <w:r w:rsidRPr="00D81F0F">
        <w:rPr>
          <w:rFonts w:ascii="Calibri" w:eastAsia="Calibri" w:hAnsi="Calibri" w:cs="Calibri"/>
        </w:rPr>
        <w:t xml:space="preserve">The </w:t>
      </w:r>
      <w:r w:rsidRPr="00D81F0F">
        <w:rPr>
          <w:rFonts w:ascii="Calibri" w:eastAsia="Calibri" w:hAnsi="Calibri" w:cs="Calibri"/>
          <w:b/>
          <w:bCs/>
        </w:rPr>
        <w:t xml:space="preserve">Chair </w:t>
      </w:r>
      <w:r w:rsidRPr="00D81F0F">
        <w:rPr>
          <w:rFonts w:ascii="Calibri" w:eastAsia="Calibri" w:hAnsi="Calibri" w:cs="Calibri"/>
        </w:rPr>
        <w:t>proposed that the Board conclude on the matter</w:t>
      </w:r>
      <w:r w:rsidR="00684FBC" w:rsidRPr="00D81F0F">
        <w:rPr>
          <w:rFonts w:ascii="Calibri" w:eastAsia="Calibri" w:hAnsi="Calibri" w:cs="Calibri"/>
        </w:rPr>
        <w:t xml:space="preserve"> as follows</w:t>
      </w:r>
      <w:r w:rsidRPr="00D81F0F">
        <w:rPr>
          <w:rFonts w:ascii="Calibri" w:eastAsia="Calibri" w:hAnsi="Calibri" w:cs="Calibri"/>
        </w:rPr>
        <w:t>:</w:t>
      </w:r>
    </w:p>
    <w:p w14:paraId="3BABFBD0" w14:textId="77777777" w:rsidR="004F3376" w:rsidRPr="00D81F0F" w:rsidRDefault="00F27D3C" w:rsidP="004F3376">
      <w:pPr>
        <w:jc w:val="both"/>
        <w:rPr>
          <w:rFonts w:ascii="Calibri" w:eastAsia="Calibri" w:hAnsi="Calibri" w:cs="Calibri"/>
        </w:rPr>
      </w:pPr>
      <w:r w:rsidRPr="00D81F0F">
        <w:rPr>
          <w:rFonts w:ascii="Calibri" w:eastAsia="Calibri" w:hAnsi="Calibri" w:cs="Calibri"/>
        </w:rPr>
        <w:t>“</w:t>
      </w:r>
      <w:r w:rsidR="004F3376" w:rsidRPr="00D81F0F">
        <w:rPr>
          <w:rFonts w:ascii="Calibri" w:eastAsia="Calibri" w:hAnsi="Calibri" w:cs="Calibri"/>
        </w:rPr>
        <w:t>The Board considered in detail the submission from the Administration of Oman requesting an extension of the regulatory time-limit to bring into use the frequency assignments to the OMANSAT-73.5E satellite network as presented in Document RRB25-1/21 and noted Document RRB25-1/DELAYED/5 for information. The Board noted the following:</w:t>
      </w:r>
    </w:p>
    <w:p w14:paraId="4FE83D78" w14:textId="77777777" w:rsidR="004F3376" w:rsidRPr="00D81F0F" w:rsidRDefault="004F3376" w:rsidP="004F3376">
      <w:pPr>
        <w:jc w:val="both"/>
        <w:rPr>
          <w:rFonts w:ascii="Calibri" w:eastAsia="Calibri" w:hAnsi="Calibri" w:cs="Calibri"/>
        </w:rPr>
      </w:pPr>
      <w:r w:rsidRPr="00D81F0F">
        <w:rPr>
          <w:rFonts w:ascii="Calibri" w:eastAsia="Calibri" w:hAnsi="Calibri" w:cs="Calibri"/>
        </w:rPr>
        <w:t>•</w:t>
      </w:r>
      <w:r w:rsidRPr="00D81F0F">
        <w:rPr>
          <w:rFonts w:ascii="Calibri" w:eastAsia="Calibri" w:hAnsi="Calibri" w:cs="Calibri"/>
        </w:rPr>
        <w:tab/>
        <w:t>The OMANSAT-73.5E satellite network was supporting the deployment of the first national telecommunication satellite of Oman.</w:t>
      </w:r>
    </w:p>
    <w:p w14:paraId="1B8AF572" w14:textId="77777777" w:rsidR="004F3376" w:rsidRPr="00D81F0F" w:rsidRDefault="004F3376" w:rsidP="004F3376">
      <w:pPr>
        <w:jc w:val="both"/>
        <w:rPr>
          <w:rFonts w:ascii="Calibri" w:eastAsia="Calibri" w:hAnsi="Calibri" w:cs="Calibri"/>
        </w:rPr>
      </w:pPr>
      <w:r w:rsidRPr="00D81F0F">
        <w:rPr>
          <w:rFonts w:ascii="Calibri" w:eastAsia="Calibri" w:hAnsi="Calibri" w:cs="Calibri"/>
        </w:rPr>
        <w:t>•</w:t>
      </w:r>
      <w:r w:rsidRPr="00D81F0F">
        <w:rPr>
          <w:rFonts w:ascii="Calibri" w:eastAsia="Calibri" w:hAnsi="Calibri" w:cs="Calibri"/>
        </w:rPr>
        <w:tab/>
        <w:t>The Administration of Oman had been working diligently to complete coordination within 3° of the 73.5°E orbital position in order to be able to finalize the satellite payload design and minimize interference in orbit.</w:t>
      </w:r>
    </w:p>
    <w:p w14:paraId="3CF6C984" w14:textId="77777777" w:rsidR="004F3376" w:rsidRPr="00D81F0F" w:rsidRDefault="004F3376" w:rsidP="004F3376">
      <w:pPr>
        <w:jc w:val="both"/>
        <w:rPr>
          <w:rFonts w:ascii="Calibri" w:eastAsia="Calibri" w:hAnsi="Calibri" w:cs="Calibri"/>
        </w:rPr>
      </w:pPr>
      <w:r w:rsidRPr="00D81F0F">
        <w:rPr>
          <w:rFonts w:ascii="Calibri" w:eastAsia="Calibri" w:hAnsi="Calibri" w:cs="Calibri"/>
        </w:rPr>
        <w:t>•</w:t>
      </w:r>
      <w:r w:rsidRPr="00D81F0F">
        <w:rPr>
          <w:rFonts w:ascii="Calibri" w:eastAsia="Calibri" w:hAnsi="Calibri" w:cs="Calibri"/>
        </w:rPr>
        <w:tab/>
        <w:t>A public tender process to lease a satellite to bring into use the frequency assignments to the satellite network had been launched on 20 October 2024, less than eight months before the regulatory time-limit, leading to a contract with Infinite Orbits for the use of a small satellite operating on GEO, Orbit Guard-2 (OG2).</w:t>
      </w:r>
    </w:p>
    <w:p w14:paraId="629DA225" w14:textId="77777777" w:rsidR="004F3376" w:rsidRPr="00D81F0F" w:rsidRDefault="004F3376" w:rsidP="004F3376">
      <w:pPr>
        <w:jc w:val="both"/>
        <w:rPr>
          <w:rFonts w:ascii="Calibri" w:eastAsia="Calibri" w:hAnsi="Calibri" w:cs="Calibri"/>
        </w:rPr>
      </w:pPr>
      <w:r w:rsidRPr="00D81F0F">
        <w:rPr>
          <w:rFonts w:ascii="Calibri" w:eastAsia="Calibri" w:hAnsi="Calibri" w:cs="Calibri"/>
        </w:rPr>
        <w:t>•</w:t>
      </w:r>
      <w:r w:rsidRPr="00D81F0F">
        <w:rPr>
          <w:rFonts w:ascii="Calibri" w:eastAsia="Calibri" w:hAnsi="Calibri" w:cs="Calibri"/>
        </w:rPr>
        <w:tab/>
        <w:t>The OG2 satellite had been scheduled to be launched as a secondary payload in May 2025 and planned to arrive at the 73.5</w:t>
      </w:r>
      <w:r w:rsidRPr="00D81F0F">
        <w:rPr>
          <w:rFonts w:ascii="Calibri" w:eastAsia="Calibri" w:hAnsi="Calibri" w:cs="Calibri"/>
          <w:vertAlign w:val="superscript"/>
        </w:rPr>
        <w:t>o</w:t>
      </w:r>
      <w:r w:rsidRPr="00D81F0F">
        <w:rPr>
          <w:rFonts w:ascii="Calibri" w:eastAsia="Calibri" w:hAnsi="Calibri" w:cs="Calibri"/>
        </w:rPr>
        <w:t>E orbital position on 5 June 2025, two days before the regulatory deadline of 7 June 2025, and would remain at that orbital position for 91 days.</w:t>
      </w:r>
    </w:p>
    <w:p w14:paraId="5462536F" w14:textId="77777777" w:rsidR="004F3376" w:rsidRPr="00D81F0F" w:rsidRDefault="004F3376" w:rsidP="004F3376">
      <w:pPr>
        <w:jc w:val="both"/>
        <w:rPr>
          <w:rFonts w:ascii="Calibri" w:eastAsia="Calibri" w:hAnsi="Calibri" w:cs="Calibri"/>
        </w:rPr>
      </w:pPr>
      <w:r w:rsidRPr="00D81F0F">
        <w:rPr>
          <w:rFonts w:ascii="Calibri" w:eastAsia="Calibri" w:hAnsi="Calibri" w:cs="Calibri"/>
        </w:rPr>
        <w:t>•</w:t>
      </w:r>
      <w:r w:rsidRPr="00D81F0F">
        <w:rPr>
          <w:rFonts w:ascii="Calibri" w:eastAsia="Calibri" w:hAnsi="Calibri" w:cs="Calibri"/>
        </w:rPr>
        <w:tab/>
        <w:t>In early January 2025, the launch had been first postponed until 1 July 2025 due to “internal scheduling adjustment” by the launch provider and then further delayed until 24 August 2025, due that time to primary payload delay.</w:t>
      </w:r>
    </w:p>
    <w:p w14:paraId="5B27BC0A" w14:textId="77777777" w:rsidR="004F3376" w:rsidRPr="00D81F0F" w:rsidRDefault="004F3376" w:rsidP="004F3376">
      <w:pPr>
        <w:jc w:val="both"/>
        <w:rPr>
          <w:rFonts w:ascii="Calibri" w:eastAsia="Calibri" w:hAnsi="Calibri" w:cs="Calibri"/>
        </w:rPr>
      </w:pPr>
      <w:r w:rsidRPr="00D81F0F">
        <w:rPr>
          <w:rFonts w:ascii="Calibri" w:eastAsia="Calibri" w:hAnsi="Calibri" w:cs="Calibri"/>
        </w:rPr>
        <w:t>•</w:t>
      </w:r>
      <w:r w:rsidRPr="00D81F0F">
        <w:rPr>
          <w:rFonts w:ascii="Calibri" w:eastAsia="Calibri" w:hAnsi="Calibri" w:cs="Calibri"/>
        </w:rPr>
        <w:tab/>
        <w:t xml:space="preserve">In view of the nature of the satellite and the little associated technical information provided, the assessment was not possible on whether the OG2 satellite would satisfy the requirements of RR No. </w:t>
      </w:r>
      <w:r w:rsidRPr="00D81F0F">
        <w:rPr>
          <w:rFonts w:ascii="Calibri" w:eastAsia="Calibri" w:hAnsi="Calibri" w:cs="Calibri"/>
          <w:b/>
          <w:bCs/>
        </w:rPr>
        <w:t>11.44B</w:t>
      </w:r>
      <w:r w:rsidRPr="00D81F0F">
        <w:rPr>
          <w:rFonts w:ascii="Calibri" w:eastAsia="Calibri" w:hAnsi="Calibri" w:cs="Calibri"/>
        </w:rPr>
        <w:t xml:space="preserve"> regarding in particular the capability of transmitting or receiving the deployed frequency assignment in accordance with the notified characteristics of the satellite network in RR Appendix </w:t>
      </w:r>
      <w:r w:rsidRPr="00D81F0F">
        <w:rPr>
          <w:rFonts w:ascii="Calibri" w:eastAsia="Calibri" w:hAnsi="Calibri" w:cs="Calibri"/>
          <w:b/>
          <w:bCs/>
        </w:rPr>
        <w:t>4</w:t>
      </w:r>
      <w:r w:rsidRPr="00D81F0F">
        <w:rPr>
          <w:rFonts w:ascii="Calibri" w:eastAsia="Calibri" w:hAnsi="Calibri" w:cs="Calibri"/>
        </w:rPr>
        <w:t>.</w:t>
      </w:r>
    </w:p>
    <w:p w14:paraId="1E65A8FF" w14:textId="77777777" w:rsidR="004F3376" w:rsidRPr="00D81F0F" w:rsidRDefault="004F3376" w:rsidP="004F3376">
      <w:pPr>
        <w:jc w:val="both"/>
        <w:rPr>
          <w:rFonts w:ascii="Calibri" w:eastAsia="Calibri" w:hAnsi="Calibri" w:cs="Calibri"/>
        </w:rPr>
      </w:pPr>
      <w:r w:rsidRPr="00D81F0F">
        <w:rPr>
          <w:rFonts w:ascii="Calibri" w:eastAsia="Calibri" w:hAnsi="Calibri" w:cs="Calibri"/>
        </w:rPr>
        <w:t>•</w:t>
      </w:r>
      <w:r w:rsidRPr="00D81F0F">
        <w:rPr>
          <w:rFonts w:ascii="Calibri" w:eastAsia="Calibri" w:hAnsi="Calibri" w:cs="Calibri"/>
        </w:rPr>
        <w:tab/>
        <w:t>There was no information about the plans for the long-term operation of the frequency assignments of the OMANSAT-73.5E satellite network beyond the 90-day bringing-into-use period.</w:t>
      </w:r>
    </w:p>
    <w:p w14:paraId="3D10FE8D" w14:textId="77777777" w:rsidR="004F3376" w:rsidRPr="00D81F0F" w:rsidRDefault="004F3376" w:rsidP="004F3376">
      <w:pPr>
        <w:jc w:val="both"/>
        <w:rPr>
          <w:rFonts w:ascii="Calibri" w:eastAsia="Calibri" w:hAnsi="Calibri" w:cs="Calibri"/>
        </w:rPr>
      </w:pPr>
      <w:r w:rsidRPr="00D81F0F">
        <w:rPr>
          <w:rFonts w:ascii="Calibri" w:eastAsia="Calibri" w:hAnsi="Calibri" w:cs="Calibri"/>
        </w:rPr>
        <w:t>•</w:t>
      </w:r>
      <w:r w:rsidRPr="00D81F0F">
        <w:rPr>
          <w:rFonts w:ascii="Calibri" w:eastAsia="Calibri" w:hAnsi="Calibri" w:cs="Calibri"/>
        </w:rPr>
        <w:tab/>
        <w:t>Adjustments to the mission profile were common and foreseeable given the nature of the mission.</w:t>
      </w:r>
    </w:p>
    <w:p w14:paraId="50023EBD" w14:textId="77777777" w:rsidR="004F3376" w:rsidRPr="00D81F0F" w:rsidRDefault="004F3376" w:rsidP="004F3376">
      <w:pPr>
        <w:jc w:val="both"/>
        <w:rPr>
          <w:rFonts w:ascii="Calibri" w:eastAsia="Calibri" w:hAnsi="Calibri" w:cs="Calibri"/>
        </w:rPr>
      </w:pPr>
      <w:r w:rsidRPr="00D81F0F">
        <w:rPr>
          <w:rFonts w:ascii="Calibri" w:eastAsia="Calibri" w:hAnsi="Calibri" w:cs="Calibri"/>
        </w:rPr>
        <w:lastRenderedPageBreak/>
        <w:t>•</w:t>
      </w:r>
      <w:r w:rsidRPr="00D81F0F">
        <w:rPr>
          <w:rFonts w:ascii="Calibri" w:eastAsia="Calibri" w:hAnsi="Calibri" w:cs="Calibri"/>
        </w:rPr>
        <w:tab/>
        <w:t>While there was some evidence that some force majeure conditions had been met, further information was required to demonstrate that all the conditions had been satisfied.</w:t>
      </w:r>
    </w:p>
    <w:p w14:paraId="012DB87F" w14:textId="77777777" w:rsidR="004F3376" w:rsidRPr="00D81F0F" w:rsidRDefault="004F3376" w:rsidP="004F3376">
      <w:pPr>
        <w:jc w:val="both"/>
        <w:rPr>
          <w:rFonts w:ascii="Calibri" w:eastAsia="Calibri" w:hAnsi="Calibri" w:cs="Calibri"/>
        </w:rPr>
      </w:pPr>
      <w:r w:rsidRPr="00D81F0F">
        <w:rPr>
          <w:rFonts w:ascii="Calibri" w:eastAsia="Calibri" w:hAnsi="Calibri" w:cs="Calibri"/>
        </w:rPr>
        <w:t>The Board concluded that it was not in a position to accede to the request and invited the Administration of Oman to provide the following additional information and supporting evidence to its following meeting:</w:t>
      </w:r>
    </w:p>
    <w:p w14:paraId="520B9FD3" w14:textId="77777777" w:rsidR="004F3376" w:rsidRPr="00D81F0F" w:rsidRDefault="004F3376" w:rsidP="004F3376">
      <w:pPr>
        <w:jc w:val="both"/>
        <w:rPr>
          <w:rFonts w:ascii="Calibri" w:eastAsia="Calibri" w:hAnsi="Calibri" w:cs="Calibri"/>
        </w:rPr>
      </w:pPr>
      <w:r w:rsidRPr="00D81F0F">
        <w:rPr>
          <w:rFonts w:ascii="Calibri" w:eastAsia="Calibri" w:hAnsi="Calibri" w:cs="Calibri"/>
        </w:rPr>
        <w:t>-</w:t>
      </w:r>
      <w:r w:rsidRPr="00D81F0F">
        <w:rPr>
          <w:rFonts w:ascii="Calibri" w:eastAsia="Calibri" w:hAnsi="Calibri" w:cs="Calibri"/>
        </w:rPr>
        <w:tab/>
        <w:t>Information on the long-term operation of the frequency assignments to the OMANSAT-73.5E satellite network beyond the 90-day bringing-into-use period.</w:t>
      </w:r>
    </w:p>
    <w:p w14:paraId="22FF4AA1" w14:textId="77777777" w:rsidR="004F3376" w:rsidRPr="00D81F0F" w:rsidRDefault="004F3376" w:rsidP="004F3376">
      <w:pPr>
        <w:jc w:val="both"/>
        <w:rPr>
          <w:rFonts w:ascii="Calibri" w:eastAsia="Calibri" w:hAnsi="Calibri" w:cs="Calibri"/>
        </w:rPr>
      </w:pPr>
      <w:r w:rsidRPr="00D81F0F">
        <w:rPr>
          <w:rFonts w:ascii="Calibri" w:eastAsia="Calibri" w:hAnsi="Calibri" w:cs="Calibri"/>
        </w:rPr>
        <w:t>-</w:t>
      </w:r>
      <w:r w:rsidRPr="00D81F0F">
        <w:rPr>
          <w:rFonts w:ascii="Calibri" w:eastAsia="Calibri" w:hAnsi="Calibri" w:cs="Calibri"/>
        </w:rPr>
        <w:tab/>
        <w:t>Rationale for not making arrangements earlier to bring into use frequency assignments with an interim satellite within the regulatory time-limit.</w:t>
      </w:r>
    </w:p>
    <w:p w14:paraId="36DED3C9" w14:textId="77777777" w:rsidR="004F3376" w:rsidRPr="00D81F0F" w:rsidRDefault="004F3376" w:rsidP="004F3376">
      <w:pPr>
        <w:jc w:val="both"/>
        <w:rPr>
          <w:rFonts w:ascii="Calibri" w:eastAsia="Calibri" w:hAnsi="Calibri" w:cs="Calibri"/>
        </w:rPr>
      </w:pPr>
      <w:r w:rsidRPr="00D81F0F">
        <w:rPr>
          <w:rFonts w:ascii="Calibri" w:eastAsia="Calibri" w:hAnsi="Calibri" w:cs="Calibri"/>
        </w:rPr>
        <w:t>-</w:t>
      </w:r>
      <w:r w:rsidRPr="00D81F0F">
        <w:rPr>
          <w:rFonts w:ascii="Calibri" w:eastAsia="Calibri" w:hAnsi="Calibri" w:cs="Calibri"/>
        </w:rPr>
        <w:tab/>
        <w:t xml:space="preserve">Confirmation that the power available on the OG-2 satellite was sufficient to comply with RR No. </w:t>
      </w:r>
      <w:r w:rsidRPr="00D81F0F">
        <w:rPr>
          <w:rFonts w:ascii="Calibri" w:eastAsia="Calibri" w:hAnsi="Calibri" w:cs="Calibri"/>
          <w:b/>
          <w:bCs/>
        </w:rPr>
        <w:t>11.44B</w:t>
      </w:r>
      <w:r w:rsidRPr="00D81F0F">
        <w:rPr>
          <w:rFonts w:ascii="Calibri" w:eastAsia="Calibri" w:hAnsi="Calibri" w:cs="Calibri"/>
        </w:rPr>
        <w:t xml:space="preserve"> requirements.</w:t>
      </w:r>
    </w:p>
    <w:p w14:paraId="1D6FA2EF" w14:textId="77777777" w:rsidR="004F3376" w:rsidRPr="00D81F0F" w:rsidRDefault="004F3376" w:rsidP="004F3376">
      <w:pPr>
        <w:jc w:val="both"/>
        <w:rPr>
          <w:rFonts w:ascii="Calibri" w:eastAsia="Calibri" w:hAnsi="Calibri" w:cs="Calibri"/>
        </w:rPr>
      </w:pPr>
      <w:r w:rsidRPr="00D81F0F">
        <w:rPr>
          <w:rFonts w:ascii="Calibri" w:eastAsia="Calibri" w:hAnsi="Calibri" w:cs="Calibri"/>
        </w:rPr>
        <w:t>-</w:t>
      </w:r>
      <w:r w:rsidRPr="00D81F0F">
        <w:rPr>
          <w:rFonts w:ascii="Calibri" w:eastAsia="Calibri" w:hAnsi="Calibri" w:cs="Calibri"/>
        </w:rPr>
        <w:tab/>
        <w:t>Details on the assumptions upon which the timelines outlined in the contract with Infinite Orbits for the commissioning and orbit raising for the primary and secondary payloads had been established (14 and 21 days) and to what extent information on the primary payload was available.</w:t>
      </w:r>
    </w:p>
    <w:p w14:paraId="106EEC93" w14:textId="4991544B" w:rsidR="00F27D3C" w:rsidRPr="00D81F0F" w:rsidRDefault="004F3376" w:rsidP="004F3376">
      <w:pPr>
        <w:jc w:val="both"/>
        <w:rPr>
          <w:rFonts w:ascii="Calibri" w:hAnsi="Calibri" w:cs="Calibri"/>
        </w:rPr>
      </w:pPr>
      <w:r w:rsidRPr="00D81F0F">
        <w:rPr>
          <w:rFonts w:ascii="Calibri" w:eastAsia="Calibri" w:hAnsi="Calibri" w:cs="Calibri"/>
        </w:rPr>
        <w:t>Furthermore, the Board instructed the Bureau to continue to take into account the frequency assignments to the OMANSAT-73.5E satellite network until the end of the 99</w:t>
      </w:r>
      <w:r w:rsidRPr="00D81F0F">
        <w:rPr>
          <w:rFonts w:ascii="Calibri" w:eastAsia="Calibri" w:hAnsi="Calibri" w:cs="Calibri"/>
          <w:vertAlign w:val="superscript"/>
        </w:rPr>
        <w:t>th</w:t>
      </w:r>
      <w:r w:rsidRPr="00D81F0F">
        <w:rPr>
          <w:rFonts w:ascii="Calibri" w:eastAsia="Calibri" w:hAnsi="Calibri" w:cs="Calibri"/>
        </w:rPr>
        <w:t xml:space="preserve"> Board meeting</w:t>
      </w:r>
      <w:r w:rsidR="00F27D3C" w:rsidRPr="00D81F0F">
        <w:rPr>
          <w:rFonts w:ascii="Calibri" w:eastAsia="Calibri" w:hAnsi="Calibri" w:cs="Calibri"/>
        </w:rPr>
        <w:t>.”</w:t>
      </w:r>
    </w:p>
    <w:p w14:paraId="0A768199" w14:textId="5051A9ED" w:rsidR="00F27D3C" w:rsidRPr="00D81F0F" w:rsidRDefault="00F27D3C" w:rsidP="0A3B0729">
      <w:pPr>
        <w:jc w:val="both"/>
        <w:rPr>
          <w:rFonts w:ascii="Calibri" w:eastAsia="Calibri" w:hAnsi="Calibri" w:cs="Calibri"/>
        </w:rPr>
      </w:pPr>
      <w:r w:rsidRPr="00D81F0F">
        <w:rPr>
          <w:rFonts w:ascii="Calibri" w:eastAsia="Calibri" w:hAnsi="Calibri" w:cs="Calibri"/>
        </w:rPr>
        <w:t>5.</w:t>
      </w:r>
      <w:r w:rsidR="03FD7019" w:rsidRPr="00D81F0F">
        <w:rPr>
          <w:rFonts w:ascii="Calibri" w:eastAsia="Calibri" w:hAnsi="Calibri" w:cs="Calibri"/>
        </w:rPr>
        <w:t>7</w:t>
      </w:r>
      <w:r w:rsidRPr="00D81F0F">
        <w:rPr>
          <w:rFonts w:ascii="Calibri" w:eastAsia="Calibri" w:hAnsi="Calibri" w:cs="Calibri"/>
        </w:rPr>
        <w:t>.</w:t>
      </w:r>
      <w:r w:rsidR="00BC58F8" w:rsidRPr="00D81F0F">
        <w:rPr>
          <w:rFonts w:ascii="Calibri" w:eastAsia="Calibri" w:hAnsi="Calibri" w:cs="Calibri"/>
        </w:rPr>
        <w:t>24</w:t>
      </w:r>
      <w:r w:rsidRPr="00D81F0F">
        <w:rPr>
          <w:rFonts w:ascii="Calibri" w:hAnsi="Calibri" w:cs="Calibri"/>
        </w:rPr>
        <w:tab/>
      </w:r>
      <w:r w:rsidRPr="00D81F0F">
        <w:rPr>
          <w:rFonts w:ascii="Calibri" w:eastAsia="Calibri" w:hAnsi="Calibri" w:cs="Calibri"/>
        </w:rPr>
        <w:t xml:space="preserve">It was so </w:t>
      </w:r>
      <w:r w:rsidRPr="00D81F0F">
        <w:rPr>
          <w:rFonts w:ascii="Calibri" w:eastAsia="Calibri" w:hAnsi="Calibri" w:cs="Calibri"/>
          <w:b/>
          <w:bCs/>
        </w:rPr>
        <w:t>agreed</w:t>
      </w:r>
      <w:r w:rsidRPr="00D81F0F">
        <w:rPr>
          <w:rFonts w:ascii="Calibri" w:eastAsia="Calibri" w:hAnsi="Calibri" w:cs="Calibri"/>
        </w:rPr>
        <w:t>.</w:t>
      </w:r>
    </w:p>
    <w:p w14:paraId="0B407693" w14:textId="0A8F8428" w:rsidR="00F27D3C" w:rsidRPr="00D81F0F" w:rsidRDefault="00F27D3C" w:rsidP="69397782">
      <w:pPr>
        <w:pStyle w:val="Heading2"/>
        <w:jc w:val="both"/>
        <w:rPr>
          <w:rFonts w:ascii="Calibri" w:hAnsi="Calibri" w:cs="Calibri"/>
        </w:rPr>
      </w:pPr>
      <w:r w:rsidRPr="00D81F0F">
        <w:rPr>
          <w:rFonts w:ascii="Calibri" w:eastAsia="Calibri" w:hAnsi="Calibri" w:cs="Calibri"/>
        </w:rPr>
        <w:t>5.8</w:t>
      </w:r>
      <w:r w:rsidRPr="00D81F0F">
        <w:rPr>
          <w:rFonts w:ascii="Calibri" w:hAnsi="Calibri" w:cs="Calibri"/>
        </w:rPr>
        <w:tab/>
      </w:r>
      <w:r w:rsidRPr="00D81F0F">
        <w:rPr>
          <w:rFonts w:ascii="Calibri" w:eastAsia="Calibri" w:hAnsi="Calibri" w:cs="Calibri"/>
        </w:rPr>
        <w:t>Submission by the Administration of Cambodia requesting an extension of the regulatory time-limit to bring into use the frequency assignments to the CBGSAT-96.1E satellite network (Document RRB251/</w:t>
      </w:r>
      <w:r w:rsidR="0014178B" w:rsidRPr="00D81F0F">
        <w:rPr>
          <w:rFonts w:ascii="Calibri" w:eastAsia="Calibri" w:hAnsi="Calibri" w:cs="Calibri"/>
        </w:rPr>
        <w:t>23</w:t>
      </w:r>
      <w:r w:rsidRPr="00D81F0F">
        <w:rPr>
          <w:rFonts w:ascii="Calibri" w:eastAsia="Calibri" w:hAnsi="Calibri" w:cs="Calibri"/>
        </w:rPr>
        <w:t>)</w:t>
      </w:r>
    </w:p>
    <w:p w14:paraId="0565F125" w14:textId="39389A96" w:rsidR="00F27D3C" w:rsidRPr="00D81F0F" w:rsidRDefault="00F27D3C" w:rsidP="69397782">
      <w:pPr>
        <w:jc w:val="both"/>
        <w:rPr>
          <w:rFonts w:ascii="Calibri" w:eastAsia="Calibri" w:hAnsi="Calibri" w:cs="Calibri"/>
        </w:rPr>
      </w:pPr>
      <w:r w:rsidRPr="00D81F0F">
        <w:rPr>
          <w:rFonts w:ascii="Calibri" w:eastAsia="Calibri" w:hAnsi="Calibri" w:cs="Calibri"/>
        </w:rPr>
        <w:t>5.</w:t>
      </w:r>
      <w:r w:rsidR="5883D8E2" w:rsidRPr="00D81F0F">
        <w:rPr>
          <w:rFonts w:ascii="Calibri" w:eastAsia="Calibri" w:hAnsi="Calibri" w:cs="Calibri"/>
        </w:rPr>
        <w:t>8</w:t>
      </w:r>
      <w:r w:rsidRPr="00D81F0F">
        <w:rPr>
          <w:rFonts w:ascii="Calibri" w:eastAsia="Calibri" w:hAnsi="Calibri" w:cs="Calibri"/>
        </w:rPr>
        <w:t>.1</w:t>
      </w:r>
      <w:r w:rsidRPr="00D81F0F">
        <w:rPr>
          <w:rFonts w:ascii="Calibri" w:hAnsi="Calibri" w:cs="Calibri"/>
        </w:rPr>
        <w:tab/>
      </w:r>
      <w:r w:rsidR="71AFB9E9" w:rsidRPr="00D81F0F">
        <w:rPr>
          <w:rFonts w:ascii="Calibri" w:eastAsia="Calibri" w:hAnsi="Calibri" w:cs="Calibri"/>
          <w:b/>
          <w:bCs/>
        </w:rPr>
        <w:t>Mr Ciccorossi (Head, SSD/SSS)</w:t>
      </w:r>
      <w:r w:rsidR="71AFB9E9" w:rsidRPr="00D81F0F">
        <w:rPr>
          <w:rFonts w:ascii="Calibri" w:eastAsia="Calibri" w:hAnsi="Calibri" w:cs="Calibri"/>
        </w:rPr>
        <w:t xml:space="preserve">, introducing Document RRB25-1/23, said that the Administration of Cambodia was requesting </w:t>
      </w:r>
      <w:r w:rsidRPr="00D81F0F">
        <w:rPr>
          <w:rFonts w:ascii="Calibri" w:eastAsia="Calibri" w:hAnsi="Calibri" w:cs="Calibri"/>
        </w:rPr>
        <w:t>an</w:t>
      </w:r>
      <w:r w:rsidR="71AFB9E9" w:rsidRPr="00D81F0F">
        <w:rPr>
          <w:rFonts w:ascii="Calibri" w:eastAsia="Calibri" w:hAnsi="Calibri" w:cs="Calibri"/>
        </w:rPr>
        <w:t xml:space="preserve"> extension of the regulatory time-limit to bring into use the frequency assignments relating to the CBGSAT-96.1E satellite. According to the filing, the satellite network was a fixed satellite service in the C-, Ka- and Ku-bands. The time-limit to bring the frequency assignments into use had expired on 25 February 2025; information under Resolution </w:t>
      </w:r>
      <w:r w:rsidR="71AFB9E9" w:rsidRPr="00D81F0F">
        <w:rPr>
          <w:rFonts w:ascii="Calibri" w:eastAsia="Calibri" w:hAnsi="Calibri" w:cs="Calibri"/>
          <w:b/>
          <w:bCs/>
        </w:rPr>
        <w:t>49 (Rev.WRC-23)</w:t>
      </w:r>
      <w:r w:rsidR="71AFB9E9" w:rsidRPr="00D81F0F">
        <w:rPr>
          <w:rFonts w:ascii="Calibri" w:eastAsia="Calibri" w:hAnsi="Calibri" w:cs="Calibri"/>
        </w:rPr>
        <w:t xml:space="preserve"> had recently been received. As the Administration of Cambodia had submitted an extension request to the Board, the Bureau had held off cancelling the frequency assignments pending a decision. </w:t>
      </w:r>
    </w:p>
    <w:p w14:paraId="75588778" w14:textId="64178543" w:rsidR="00F27D3C" w:rsidRPr="00D81F0F" w:rsidRDefault="71AFB9E9" w:rsidP="1EE50C24">
      <w:pPr>
        <w:jc w:val="both"/>
        <w:rPr>
          <w:rFonts w:ascii="Calibri" w:eastAsia="Calibri" w:hAnsi="Calibri" w:cs="Calibri"/>
          <w:szCs w:val="24"/>
        </w:rPr>
      </w:pPr>
      <w:r w:rsidRPr="00D81F0F">
        <w:rPr>
          <w:rFonts w:ascii="Calibri" w:eastAsia="Calibri" w:hAnsi="Calibri" w:cs="Calibri"/>
        </w:rPr>
        <w:t>5.8.2</w:t>
      </w:r>
      <w:r w:rsidR="00F27D3C" w:rsidRPr="00D81F0F">
        <w:rPr>
          <w:rFonts w:ascii="Calibri" w:hAnsi="Calibri" w:cs="Calibri"/>
        </w:rPr>
        <w:tab/>
      </w:r>
      <w:r w:rsidRPr="00D81F0F">
        <w:rPr>
          <w:rFonts w:ascii="Calibri" w:eastAsia="Calibri" w:hAnsi="Calibri" w:cs="Calibri"/>
          <w:szCs w:val="24"/>
        </w:rPr>
        <w:t xml:space="preserve">According to the submission, the satellite project had faced delays owing to several unforeseen challenges. Those challenges included: a) the COVID-19 pandemic and attendant economic disruption, resulting in, among other things, supply chain interruptions; b) technical constraints, in particular a lack of skilled professionals and the requisite experience to launch a first satellite project; and c) recent political changes, which had led to shifts in policy priorities, delaying decision-making and setting back the project timeline. In requesting a three-year extension, the Administration of Cambodia had referred to the Board’s report on Resolution </w:t>
      </w:r>
      <w:r w:rsidRPr="00D81F0F">
        <w:rPr>
          <w:rFonts w:ascii="Calibri" w:eastAsia="Calibri" w:hAnsi="Calibri" w:cs="Calibri"/>
          <w:b/>
          <w:bCs/>
          <w:szCs w:val="24"/>
        </w:rPr>
        <w:t xml:space="preserve">80 (Rev.WRC-07) </w:t>
      </w:r>
      <w:r w:rsidRPr="00D81F0F">
        <w:rPr>
          <w:rFonts w:ascii="Calibri" w:eastAsia="Calibri" w:hAnsi="Calibri" w:cs="Calibri"/>
          <w:szCs w:val="24"/>
        </w:rPr>
        <w:t xml:space="preserve">and the ensuing WRC-23 decision, according to which, it said, extensions could be granted to developing countries facing exceptional circumstances. </w:t>
      </w:r>
    </w:p>
    <w:p w14:paraId="11B4020C" w14:textId="18C13664" w:rsidR="00F27D3C" w:rsidRPr="00D81F0F" w:rsidRDefault="71AFB9E9" w:rsidP="1EE50C24">
      <w:pPr>
        <w:jc w:val="both"/>
        <w:rPr>
          <w:rFonts w:ascii="Calibri" w:eastAsia="Calibri" w:hAnsi="Calibri" w:cs="Calibri"/>
          <w:szCs w:val="24"/>
        </w:rPr>
      </w:pPr>
      <w:r w:rsidRPr="00D81F0F">
        <w:rPr>
          <w:rFonts w:ascii="Calibri" w:eastAsia="Calibri" w:hAnsi="Calibri" w:cs="Calibri"/>
        </w:rPr>
        <w:t>5.8.3</w:t>
      </w:r>
      <w:r w:rsidR="00F27D3C" w:rsidRPr="00D81F0F">
        <w:rPr>
          <w:rFonts w:ascii="Calibri" w:hAnsi="Calibri" w:cs="Calibri"/>
        </w:rPr>
        <w:tab/>
      </w:r>
      <w:r w:rsidRPr="00D81F0F">
        <w:rPr>
          <w:rFonts w:ascii="Calibri" w:eastAsia="Calibri" w:hAnsi="Calibri" w:cs="Calibri"/>
          <w:b/>
          <w:bCs/>
          <w:szCs w:val="24"/>
        </w:rPr>
        <w:t xml:space="preserve">Ms Beaumier </w:t>
      </w:r>
      <w:r w:rsidRPr="00D81F0F">
        <w:rPr>
          <w:rFonts w:ascii="Calibri" w:eastAsia="Calibri" w:hAnsi="Calibri" w:cs="Calibri"/>
          <w:szCs w:val="24"/>
        </w:rPr>
        <w:t xml:space="preserve">said that while the Cambodian Administration had indicated that the COVID-19 pandemic had significantly delayed its satellite launch plans, it had described the challenges, such as the negative economic impact and skills shortages, in general terms only, providing no evidence to substantiate its claims. Its assertions regarding the Board’s report on Resolution </w:t>
      </w:r>
      <w:r w:rsidRPr="00D81F0F">
        <w:rPr>
          <w:rFonts w:ascii="Calibri" w:eastAsia="Calibri" w:hAnsi="Calibri" w:cs="Calibri"/>
          <w:b/>
          <w:bCs/>
          <w:szCs w:val="24"/>
        </w:rPr>
        <w:t xml:space="preserve">80 (Rev.WRC-07) </w:t>
      </w:r>
      <w:r w:rsidRPr="00D81F0F">
        <w:rPr>
          <w:rFonts w:ascii="Calibri" w:eastAsia="Calibri" w:hAnsi="Calibri" w:cs="Calibri"/>
          <w:szCs w:val="24"/>
        </w:rPr>
        <w:t xml:space="preserve">and the WRC-23 decision were inaccurate. As the Board had previously stated, WRC-23 had </w:t>
      </w:r>
      <w:r w:rsidRPr="00D81F0F">
        <w:rPr>
          <w:rFonts w:ascii="Calibri" w:eastAsia="Calibri" w:hAnsi="Calibri" w:cs="Calibri"/>
          <w:szCs w:val="24"/>
        </w:rPr>
        <w:lastRenderedPageBreak/>
        <w:t xml:space="preserve">instructed ITU-R to study the criteria and conditions upon which the Board might consider such cases for consideration at a future </w:t>
      </w:r>
      <w:r w:rsidR="004059D6" w:rsidRPr="00D81F0F">
        <w:rPr>
          <w:rFonts w:ascii="Calibri" w:eastAsia="Calibri" w:hAnsi="Calibri" w:cs="Calibri"/>
          <w:szCs w:val="24"/>
        </w:rPr>
        <w:t>WRC</w:t>
      </w:r>
      <w:r w:rsidRPr="00D81F0F">
        <w:rPr>
          <w:rFonts w:ascii="Calibri" w:eastAsia="Calibri" w:hAnsi="Calibri" w:cs="Calibri"/>
          <w:szCs w:val="24"/>
        </w:rPr>
        <w:t xml:space="preserve">. As things stood, the Board had no mandate to grant such extensions. </w:t>
      </w:r>
    </w:p>
    <w:p w14:paraId="6D1E15D3" w14:textId="15FACA10" w:rsidR="00F27D3C" w:rsidRPr="00D81F0F" w:rsidRDefault="71AFB9E9" w:rsidP="1EE50C24">
      <w:pPr>
        <w:jc w:val="both"/>
        <w:rPr>
          <w:rFonts w:ascii="Calibri" w:eastAsia="Calibri" w:hAnsi="Calibri" w:cs="Calibri"/>
          <w:szCs w:val="24"/>
        </w:rPr>
      </w:pPr>
      <w:r w:rsidRPr="00D81F0F">
        <w:rPr>
          <w:rFonts w:ascii="Calibri" w:eastAsia="Calibri" w:hAnsi="Calibri" w:cs="Calibri"/>
        </w:rPr>
        <w:t>5.8.4</w:t>
      </w:r>
      <w:r w:rsidR="00F27D3C" w:rsidRPr="00D81F0F">
        <w:rPr>
          <w:rFonts w:ascii="Calibri" w:hAnsi="Calibri" w:cs="Calibri"/>
        </w:rPr>
        <w:tab/>
      </w:r>
      <w:r w:rsidRPr="00D81F0F">
        <w:rPr>
          <w:rFonts w:ascii="Calibri" w:eastAsia="Calibri" w:hAnsi="Calibri" w:cs="Calibri"/>
          <w:szCs w:val="24"/>
        </w:rPr>
        <w:t xml:space="preserve">The Cambodian Administration had offered no justification for the three-year extension requested, nor had it provided information on the nature and status of the satellite project, the project milestones before and after the </w:t>
      </w:r>
      <w:r w:rsidRPr="00D81F0F">
        <w:rPr>
          <w:rFonts w:ascii="Calibri" w:eastAsia="Calibri" w:hAnsi="Calibri" w:cs="Calibri"/>
          <w:i/>
          <w:iCs/>
          <w:szCs w:val="24"/>
        </w:rPr>
        <w:t xml:space="preserve">force majeure </w:t>
      </w:r>
      <w:r w:rsidRPr="00D81F0F">
        <w:rPr>
          <w:rFonts w:ascii="Calibri" w:eastAsia="Calibri" w:hAnsi="Calibri" w:cs="Calibri"/>
          <w:szCs w:val="24"/>
        </w:rPr>
        <w:t>events or any other information necessary to support such a request. She recalled that the information required had been clarified by the Board and endorsed by WRC-23 (see § 13.4 of Document WRC23/528). Given that very little of that information had been provided, the Board could not accede to the Cambodian Administration’s request. As with another case being considered by the Board under agenda item 5, she was of the view that, given the complete lack of information provided, the Board could not – and should not –seek additional information. Moreover, the Bureau should be instructed to cancel the frequency assignments.</w:t>
      </w:r>
    </w:p>
    <w:p w14:paraId="24DEECD2" w14:textId="54BA2D23" w:rsidR="00F27D3C" w:rsidRPr="00D81F0F" w:rsidRDefault="71AFB9E9" w:rsidP="1EE50C24">
      <w:pPr>
        <w:jc w:val="both"/>
        <w:rPr>
          <w:rFonts w:ascii="Calibri" w:eastAsia="Calibri" w:hAnsi="Calibri" w:cs="Calibri"/>
          <w:szCs w:val="24"/>
        </w:rPr>
      </w:pPr>
      <w:r w:rsidRPr="00D81F0F">
        <w:rPr>
          <w:rFonts w:ascii="Calibri" w:eastAsia="Calibri" w:hAnsi="Calibri" w:cs="Calibri"/>
        </w:rPr>
        <w:t>5.8.5</w:t>
      </w:r>
      <w:r w:rsidR="00F27D3C" w:rsidRPr="00D81F0F">
        <w:rPr>
          <w:rFonts w:ascii="Calibri" w:hAnsi="Calibri" w:cs="Calibri"/>
        </w:rPr>
        <w:tab/>
      </w:r>
      <w:r w:rsidRPr="00D81F0F">
        <w:rPr>
          <w:rFonts w:ascii="Calibri" w:eastAsia="Calibri" w:hAnsi="Calibri" w:cs="Calibri"/>
          <w:b/>
          <w:bCs/>
          <w:szCs w:val="24"/>
        </w:rPr>
        <w:t xml:space="preserve">Mr Azzouz </w:t>
      </w:r>
      <w:r w:rsidRPr="00D81F0F">
        <w:rPr>
          <w:rFonts w:ascii="Calibri" w:eastAsia="Calibri" w:hAnsi="Calibri" w:cs="Calibri"/>
          <w:szCs w:val="24"/>
        </w:rPr>
        <w:t xml:space="preserve">said </w:t>
      </w:r>
      <w:r w:rsidR="00ED3D1A" w:rsidRPr="00D81F0F">
        <w:rPr>
          <w:rFonts w:ascii="Calibri" w:eastAsia="Calibri" w:hAnsi="Calibri" w:cs="Calibri"/>
          <w:szCs w:val="24"/>
        </w:rPr>
        <w:t>that</w:t>
      </w:r>
      <w:r w:rsidR="00ED3D1A" w:rsidRPr="00D81F0F">
        <w:rPr>
          <w:rFonts w:ascii="Calibri" w:eastAsia="Calibri" w:hAnsi="Calibri" w:cs="Calibri"/>
          <w:color w:val="000000" w:themeColor="text1"/>
          <w:sz w:val="22"/>
          <w:szCs w:val="22"/>
        </w:rPr>
        <w:t xml:space="preserve"> </w:t>
      </w:r>
      <w:r w:rsidRPr="00D81F0F">
        <w:rPr>
          <w:rFonts w:ascii="Calibri" w:eastAsia="Calibri" w:hAnsi="Calibri" w:cs="Calibri"/>
          <w:szCs w:val="24"/>
        </w:rPr>
        <w:t xml:space="preserve">he acknowledged that Cambodia </w:t>
      </w:r>
      <w:r w:rsidR="0054256E" w:rsidRPr="00D81F0F">
        <w:rPr>
          <w:rFonts w:ascii="Calibri" w:eastAsia="Calibri" w:hAnsi="Calibri" w:cs="Calibri"/>
          <w:szCs w:val="24"/>
        </w:rPr>
        <w:t>was</w:t>
      </w:r>
      <w:r w:rsidR="006E5A77" w:rsidRPr="00D81F0F">
        <w:rPr>
          <w:rFonts w:ascii="Calibri" w:eastAsia="Calibri" w:hAnsi="Calibri" w:cs="Calibri"/>
          <w:szCs w:val="24"/>
        </w:rPr>
        <w:t xml:space="preserve"> </w:t>
      </w:r>
      <w:r w:rsidRPr="00D81F0F">
        <w:rPr>
          <w:rFonts w:ascii="Calibri" w:eastAsia="Calibri" w:hAnsi="Calibri" w:cs="Calibri"/>
          <w:szCs w:val="24"/>
        </w:rPr>
        <w:t xml:space="preserve">a developing country facing many challenges. However, given the dearth of information, including on the scheduled timeline for the design, manufacture and launch of the satellite, and the lack of evidence to substantiate the </w:t>
      </w:r>
      <w:r w:rsidRPr="00D81F0F">
        <w:rPr>
          <w:rFonts w:ascii="Calibri" w:eastAsia="Calibri" w:hAnsi="Calibri" w:cs="Calibri"/>
          <w:i/>
          <w:iCs/>
          <w:szCs w:val="24"/>
        </w:rPr>
        <w:t>force majeure</w:t>
      </w:r>
      <w:r w:rsidRPr="00D81F0F">
        <w:rPr>
          <w:rFonts w:ascii="Calibri" w:eastAsia="Calibri" w:hAnsi="Calibri" w:cs="Calibri"/>
          <w:szCs w:val="24"/>
        </w:rPr>
        <w:t xml:space="preserve"> events, he could not agree to an extension being granted. </w:t>
      </w:r>
      <w:r w:rsidRPr="00D81F0F">
        <w:rPr>
          <w:rFonts w:ascii="Calibri" w:eastAsia="Calibri" w:hAnsi="Calibri" w:cs="Calibri"/>
          <w:b/>
          <w:bCs/>
          <w:szCs w:val="24"/>
        </w:rPr>
        <w:t xml:space="preserve">Ms Hasanova </w:t>
      </w:r>
      <w:r w:rsidRPr="00D81F0F">
        <w:rPr>
          <w:rFonts w:ascii="Calibri" w:eastAsia="Calibri" w:hAnsi="Calibri" w:cs="Calibri"/>
          <w:szCs w:val="24"/>
        </w:rPr>
        <w:t>concurred.</w:t>
      </w:r>
    </w:p>
    <w:p w14:paraId="63850D52" w14:textId="0689E3B6" w:rsidR="00F27D3C" w:rsidRPr="00D81F0F" w:rsidRDefault="71AFB9E9" w:rsidP="1EE50C24">
      <w:pPr>
        <w:jc w:val="both"/>
        <w:rPr>
          <w:rFonts w:ascii="Calibri" w:eastAsia="Calibri" w:hAnsi="Calibri" w:cs="Calibri"/>
          <w:szCs w:val="24"/>
        </w:rPr>
      </w:pPr>
      <w:r w:rsidRPr="00D81F0F">
        <w:rPr>
          <w:rFonts w:ascii="Calibri" w:eastAsia="Calibri" w:hAnsi="Calibri" w:cs="Calibri"/>
        </w:rPr>
        <w:t>5.8.6</w:t>
      </w:r>
      <w:r w:rsidR="00F27D3C" w:rsidRPr="00D81F0F">
        <w:rPr>
          <w:rFonts w:ascii="Calibri" w:hAnsi="Calibri" w:cs="Calibri"/>
        </w:rPr>
        <w:tab/>
      </w:r>
      <w:r w:rsidRPr="00D81F0F">
        <w:rPr>
          <w:rFonts w:ascii="Calibri" w:eastAsia="Calibri" w:hAnsi="Calibri" w:cs="Calibri"/>
          <w:b/>
          <w:bCs/>
          <w:szCs w:val="24"/>
        </w:rPr>
        <w:t>Ms Mannepalli</w:t>
      </w:r>
      <w:r w:rsidRPr="00D81F0F">
        <w:rPr>
          <w:rFonts w:ascii="Calibri" w:eastAsia="Calibri" w:hAnsi="Calibri" w:cs="Calibri"/>
          <w:szCs w:val="24"/>
        </w:rPr>
        <w:t xml:space="preserve">, expressing sympathy for the difficulties faced by the Administration of Cambodia, said that she agreed with previous speakers: the submission was not complete in any respect. For that reason, the Board should not accede to the request or ask for additional information. </w:t>
      </w:r>
    </w:p>
    <w:p w14:paraId="3B83BD1A" w14:textId="6FF93BAB" w:rsidR="00F27D3C" w:rsidRPr="00D81F0F" w:rsidRDefault="71AFB9E9" w:rsidP="1EE50C24">
      <w:pPr>
        <w:jc w:val="both"/>
        <w:rPr>
          <w:rFonts w:ascii="Calibri" w:eastAsia="Calibri" w:hAnsi="Calibri" w:cs="Calibri"/>
          <w:szCs w:val="24"/>
        </w:rPr>
      </w:pPr>
      <w:r w:rsidRPr="00D81F0F">
        <w:rPr>
          <w:rFonts w:ascii="Calibri" w:eastAsia="Calibri" w:hAnsi="Calibri" w:cs="Calibri"/>
        </w:rPr>
        <w:t>5.8.7</w:t>
      </w:r>
      <w:r w:rsidR="00F27D3C" w:rsidRPr="00D81F0F">
        <w:rPr>
          <w:rFonts w:ascii="Calibri" w:hAnsi="Calibri" w:cs="Calibri"/>
        </w:rPr>
        <w:tab/>
      </w:r>
      <w:r w:rsidR="002A50F1" w:rsidRPr="00D81F0F">
        <w:rPr>
          <w:rFonts w:ascii="Calibri" w:eastAsia="Calibri" w:hAnsi="Calibri" w:cs="Calibri"/>
          <w:szCs w:val="24"/>
        </w:rPr>
        <w:t>T</w:t>
      </w:r>
      <w:r w:rsidRPr="00D81F0F">
        <w:rPr>
          <w:rFonts w:ascii="Calibri" w:eastAsia="Calibri" w:hAnsi="Calibri" w:cs="Calibri"/>
          <w:szCs w:val="24"/>
        </w:rPr>
        <w:t xml:space="preserve">he Board was increasingly receiving contributions from developing countries in which the WRC-23 decision was being misquoted. There was clearly a need for ITU-R to study the matter of requests for extensions of regulatory time-limits from developing countries that did not qualify as cases of </w:t>
      </w:r>
      <w:r w:rsidRPr="00D81F0F">
        <w:rPr>
          <w:rFonts w:ascii="Calibri" w:eastAsia="Calibri" w:hAnsi="Calibri" w:cs="Calibri"/>
          <w:i/>
          <w:iCs/>
          <w:szCs w:val="24"/>
        </w:rPr>
        <w:t>force majeure</w:t>
      </w:r>
      <w:r w:rsidRPr="00D81F0F">
        <w:rPr>
          <w:rFonts w:ascii="Calibri" w:eastAsia="Calibri" w:hAnsi="Calibri" w:cs="Calibri"/>
          <w:szCs w:val="24"/>
        </w:rPr>
        <w:t xml:space="preserve"> or co-passenger delay, as it had been invited to do by WRC-23; as far as she knew, however, no such study was currently being carried out. </w:t>
      </w:r>
    </w:p>
    <w:p w14:paraId="36652462" w14:textId="38BBC4C8" w:rsidR="00F27D3C" w:rsidRPr="00D81F0F" w:rsidRDefault="71AFB9E9" w:rsidP="1EE50C24">
      <w:pPr>
        <w:jc w:val="both"/>
        <w:rPr>
          <w:rFonts w:ascii="Calibri" w:eastAsia="Calibri" w:hAnsi="Calibri" w:cs="Calibri"/>
          <w:szCs w:val="24"/>
        </w:rPr>
      </w:pPr>
      <w:r w:rsidRPr="00D81F0F">
        <w:rPr>
          <w:rFonts w:ascii="Calibri" w:eastAsia="Calibri" w:hAnsi="Calibri" w:cs="Calibri"/>
        </w:rPr>
        <w:t>5.8.8</w:t>
      </w:r>
      <w:r w:rsidR="00F27D3C" w:rsidRPr="00D81F0F">
        <w:rPr>
          <w:rFonts w:ascii="Calibri" w:hAnsi="Calibri" w:cs="Calibri"/>
        </w:rPr>
        <w:tab/>
      </w:r>
      <w:r w:rsidRPr="00D81F0F">
        <w:rPr>
          <w:rFonts w:ascii="Calibri" w:eastAsia="Calibri" w:hAnsi="Calibri" w:cs="Calibri"/>
          <w:b/>
          <w:bCs/>
          <w:szCs w:val="24"/>
        </w:rPr>
        <w:t>Mr Fianko</w:t>
      </w:r>
      <w:r w:rsidRPr="00D81F0F">
        <w:rPr>
          <w:rFonts w:ascii="Calibri" w:eastAsia="Calibri" w:hAnsi="Calibri" w:cs="Calibri"/>
          <w:szCs w:val="24"/>
        </w:rPr>
        <w:t xml:space="preserve"> said that he had reached a somewhat different conclusion. He considered that, in recognition of the challenges that developing countries such as Cambodia faced, the Board should defer the decision on the extension request and invite the Administration of Cambodia to submit the requisite information to the Board’s 99</w:t>
      </w:r>
      <w:r w:rsidRPr="00D81F0F">
        <w:rPr>
          <w:rFonts w:ascii="Calibri" w:eastAsia="Calibri" w:hAnsi="Calibri" w:cs="Calibri"/>
          <w:szCs w:val="24"/>
          <w:vertAlign w:val="superscript"/>
        </w:rPr>
        <w:t>th</w:t>
      </w:r>
      <w:r w:rsidRPr="00D81F0F">
        <w:rPr>
          <w:rFonts w:ascii="Calibri" w:eastAsia="Calibri" w:hAnsi="Calibri" w:cs="Calibri"/>
          <w:szCs w:val="24"/>
        </w:rPr>
        <w:t xml:space="preserve"> meeting. While doing so might admittedly end up being merely an academic exercise, the process of preparing information to meet the Board’s requirements was in itself a capacity-building measure. If the information was still insufficient at the 99</w:t>
      </w:r>
      <w:r w:rsidRPr="00D81F0F">
        <w:rPr>
          <w:rFonts w:ascii="Calibri" w:eastAsia="Calibri" w:hAnsi="Calibri" w:cs="Calibri"/>
          <w:szCs w:val="24"/>
          <w:vertAlign w:val="superscript"/>
        </w:rPr>
        <w:t>th</w:t>
      </w:r>
      <w:r w:rsidRPr="00D81F0F">
        <w:rPr>
          <w:rFonts w:ascii="Calibri" w:eastAsia="Calibri" w:hAnsi="Calibri" w:cs="Calibri"/>
          <w:szCs w:val="24"/>
        </w:rPr>
        <w:t xml:space="preserve"> meeting, the Board could then decide not to grant the request. </w:t>
      </w:r>
      <w:r w:rsidRPr="00D81F0F">
        <w:rPr>
          <w:rFonts w:ascii="Calibri" w:eastAsia="Calibri" w:hAnsi="Calibri" w:cs="Calibri"/>
          <w:b/>
          <w:bCs/>
          <w:szCs w:val="24"/>
        </w:rPr>
        <w:t xml:space="preserve">Mr Talib </w:t>
      </w:r>
      <w:r w:rsidRPr="00D81F0F">
        <w:rPr>
          <w:rFonts w:ascii="Calibri" w:eastAsia="Calibri" w:hAnsi="Calibri" w:cs="Calibri"/>
          <w:szCs w:val="24"/>
        </w:rPr>
        <w:t xml:space="preserve">and </w:t>
      </w:r>
      <w:r w:rsidRPr="00D81F0F">
        <w:rPr>
          <w:rFonts w:ascii="Calibri" w:eastAsia="Calibri" w:hAnsi="Calibri" w:cs="Calibri"/>
          <w:b/>
          <w:bCs/>
          <w:szCs w:val="24"/>
        </w:rPr>
        <w:t xml:space="preserve">Mr Di Crescenzo </w:t>
      </w:r>
      <w:r w:rsidRPr="00D81F0F">
        <w:rPr>
          <w:rFonts w:ascii="Calibri" w:eastAsia="Calibri" w:hAnsi="Calibri" w:cs="Calibri"/>
          <w:szCs w:val="24"/>
        </w:rPr>
        <w:t>voiced support for that suggestion.</w:t>
      </w:r>
    </w:p>
    <w:p w14:paraId="370F4292" w14:textId="46695ED7" w:rsidR="00F27D3C" w:rsidRPr="00D81F0F" w:rsidRDefault="71AFB9E9" w:rsidP="1EE50C24">
      <w:pPr>
        <w:jc w:val="both"/>
        <w:rPr>
          <w:rFonts w:ascii="Calibri" w:eastAsia="Calibri" w:hAnsi="Calibri" w:cs="Calibri"/>
          <w:szCs w:val="24"/>
        </w:rPr>
      </w:pPr>
      <w:r w:rsidRPr="00D81F0F">
        <w:rPr>
          <w:rFonts w:ascii="Calibri" w:eastAsia="Calibri" w:hAnsi="Calibri" w:cs="Calibri"/>
        </w:rPr>
        <w:t>5.8.9</w:t>
      </w:r>
      <w:r w:rsidR="00F27D3C" w:rsidRPr="00D81F0F">
        <w:rPr>
          <w:rFonts w:ascii="Calibri" w:hAnsi="Calibri" w:cs="Calibri"/>
        </w:rPr>
        <w:tab/>
      </w:r>
      <w:r w:rsidRPr="00D81F0F">
        <w:rPr>
          <w:rFonts w:ascii="Calibri" w:eastAsia="Calibri" w:hAnsi="Calibri" w:cs="Calibri"/>
          <w:b/>
          <w:bCs/>
          <w:szCs w:val="24"/>
        </w:rPr>
        <w:t xml:space="preserve">Mr Henri </w:t>
      </w:r>
      <w:r w:rsidRPr="00D81F0F">
        <w:rPr>
          <w:rFonts w:ascii="Calibri" w:eastAsia="Calibri" w:hAnsi="Calibri" w:cs="Calibri"/>
          <w:szCs w:val="24"/>
        </w:rPr>
        <w:t xml:space="preserve">said that it was difficult for a decision to be taken without any supporting information or substantive evidence. Very little technical information had been provided; moreover, the due diligence information received under Resolution </w:t>
      </w:r>
      <w:r w:rsidRPr="00D81F0F">
        <w:rPr>
          <w:rFonts w:ascii="Calibri" w:eastAsia="Calibri" w:hAnsi="Calibri" w:cs="Calibri"/>
          <w:b/>
          <w:bCs/>
          <w:szCs w:val="24"/>
        </w:rPr>
        <w:t>49 (Rev.WRC-23)</w:t>
      </w:r>
      <w:r w:rsidRPr="00D81F0F">
        <w:rPr>
          <w:rFonts w:ascii="Calibri" w:eastAsia="Calibri" w:hAnsi="Calibri" w:cs="Calibri"/>
          <w:szCs w:val="24"/>
        </w:rPr>
        <w:t xml:space="preserve"> gave a vague, seven-year launch window. While it was important for administrations to become familiar with the Radio Regulations, he was not prepared to request more information for the purposes of </w:t>
      </w:r>
      <w:r w:rsidR="00EA37A1" w:rsidRPr="00D81F0F">
        <w:rPr>
          <w:rFonts w:ascii="Calibri" w:eastAsia="Calibri" w:hAnsi="Calibri" w:cs="Calibri"/>
          <w:szCs w:val="24"/>
        </w:rPr>
        <w:t xml:space="preserve">what seemed to be </w:t>
      </w:r>
      <w:r w:rsidRPr="00D81F0F">
        <w:rPr>
          <w:rFonts w:ascii="Calibri" w:eastAsia="Calibri" w:hAnsi="Calibri" w:cs="Calibri"/>
          <w:szCs w:val="24"/>
        </w:rPr>
        <w:t>an “academic” exercise. He shared the view of other members that the Board was not in a position to accede to the request for a three-year extension of the regulatory time-limit. He could not agree to deferring a decision to the Board’s next meeting or seeking more information.</w:t>
      </w:r>
    </w:p>
    <w:p w14:paraId="6487FA94" w14:textId="4772FBEB" w:rsidR="00F27D3C" w:rsidRPr="00D81F0F" w:rsidRDefault="71AFB9E9" w:rsidP="1EE50C24">
      <w:pPr>
        <w:jc w:val="both"/>
        <w:rPr>
          <w:rFonts w:ascii="Calibri" w:eastAsia="Calibri" w:hAnsi="Calibri" w:cs="Calibri"/>
        </w:rPr>
      </w:pPr>
      <w:r w:rsidRPr="00D81F0F">
        <w:rPr>
          <w:rFonts w:ascii="Calibri" w:eastAsia="Calibri" w:hAnsi="Calibri" w:cs="Calibri"/>
        </w:rPr>
        <w:t>5.8.10</w:t>
      </w:r>
      <w:r w:rsidR="00F27D3C" w:rsidRPr="00D81F0F">
        <w:rPr>
          <w:rFonts w:ascii="Calibri" w:hAnsi="Calibri" w:cs="Calibri"/>
        </w:rPr>
        <w:tab/>
      </w:r>
      <w:r w:rsidRPr="00D81F0F">
        <w:rPr>
          <w:rFonts w:ascii="Calibri" w:eastAsia="Calibri" w:hAnsi="Calibri" w:cs="Calibri"/>
        </w:rPr>
        <w:t xml:space="preserve">In response to questions from </w:t>
      </w:r>
      <w:r w:rsidRPr="00D81F0F">
        <w:rPr>
          <w:rFonts w:ascii="Calibri" w:eastAsia="Calibri" w:hAnsi="Calibri" w:cs="Calibri"/>
          <w:b/>
          <w:bCs/>
        </w:rPr>
        <w:t xml:space="preserve">Mr Azzouz </w:t>
      </w:r>
      <w:r w:rsidRPr="00D81F0F">
        <w:rPr>
          <w:rFonts w:ascii="Calibri" w:eastAsia="Calibri" w:hAnsi="Calibri" w:cs="Calibri"/>
        </w:rPr>
        <w:t xml:space="preserve">and </w:t>
      </w:r>
      <w:r w:rsidRPr="00D81F0F">
        <w:rPr>
          <w:rFonts w:ascii="Calibri" w:eastAsia="Calibri" w:hAnsi="Calibri" w:cs="Calibri"/>
          <w:b/>
          <w:bCs/>
        </w:rPr>
        <w:t>Ms Mannepalli</w:t>
      </w:r>
      <w:r w:rsidRPr="00D81F0F">
        <w:rPr>
          <w:rFonts w:ascii="Calibri" w:eastAsia="Calibri" w:hAnsi="Calibri" w:cs="Calibri"/>
        </w:rPr>
        <w:t xml:space="preserve">, regarding the training and support provided to developing countries, </w:t>
      </w:r>
      <w:r w:rsidRPr="00D81F0F">
        <w:rPr>
          <w:rFonts w:ascii="Calibri" w:eastAsia="Calibri" w:hAnsi="Calibri" w:cs="Calibri"/>
          <w:b/>
          <w:bCs/>
        </w:rPr>
        <w:t>Mr Ciccorossi (Head, SSD/SSS)</w:t>
      </w:r>
      <w:r w:rsidRPr="00D81F0F">
        <w:rPr>
          <w:rFonts w:ascii="Calibri" w:eastAsia="Calibri" w:hAnsi="Calibri" w:cs="Calibri"/>
        </w:rPr>
        <w:t xml:space="preserve"> explained that, as part of </w:t>
      </w:r>
      <w:r w:rsidRPr="00D81F0F">
        <w:rPr>
          <w:rFonts w:ascii="Calibri" w:eastAsia="Calibri" w:hAnsi="Calibri" w:cs="Calibri"/>
        </w:rPr>
        <w:lastRenderedPageBreak/>
        <w:t>capacity-building efforts, the Bureau was holding a regional seminar on regulatory procedures, in the third quarter of 2025, which the Administration of Cambodia might find helpful. The Bureau would explore other areas, including spacecraft design and project management, in which developing</w:t>
      </w:r>
      <w:r w:rsidR="6181B4C4" w:rsidRPr="00D81F0F">
        <w:rPr>
          <w:rFonts w:ascii="Calibri" w:eastAsia="Calibri" w:hAnsi="Calibri" w:cs="Calibri"/>
        </w:rPr>
        <w:t xml:space="preserve"> </w:t>
      </w:r>
      <w:r w:rsidRPr="00D81F0F">
        <w:rPr>
          <w:rFonts w:ascii="Calibri" w:eastAsia="Calibri" w:hAnsi="Calibri" w:cs="Calibri"/>
        </w:rPr>
        <w:t xml:space="preserve">country administrations might be supported, such as through presentations by regional experts or scholarships. </w:t>
      </w:r>
    </w:p>
    <w:p w14:paraId="5DB7A43B" w14:textId="28F28CC0" w:rsidR="00F27D3C" w:rsidRPr="00D81F0F" w:rsidRDefault="71AFB9E9" w:rsidP="1EE50C24">
      <w:pPr>
        <w:jc w:val="both"/>
        <w:rPr>
          <w:rFonts w:ascii="Calibri" w:eastAsia="Calibri" w:hAnsi="Calibri" w:cs="Calibri"/>
          <w:szCs w:val="24"/>
        </w:rPr>
      </w:pPr>
      <w:r w:rsidRPr="00D81F0F">
        <w:rPr>
          <w:rFonts w:ascii="Calibri" w:eastAsia="Calibri" w:hAnsi="Calibri" w:cs="Calibri"/>
        </w:rPr>
        <w:t>5.8.11</w:t>
      </w:r>
      <w:r w:rsidR="00F27D3C" w:rsidRPr="00D81F0F">
        <w:rPr>
          <w:rFonts w:ascii="Calibri" w:hAnsi="Calibri" w:cs="Calibri"/>
        </w:rPr>
        <w:tab/>
      </w:r>
      <w:r w:rsidRPr="00D81F0F">
        <w:rPr>
          <w:rFonts w:ascii="Calibri" w:eastAsia="Calibri" w:hAnsi="Calibri" w:cs="Calibri"/>
          <w:b/>
          <w:bCs/>
          <w:szCs w:val="24"/>
        </w:rPr>
        <w:t xml:space="preserve">Ms Beaumier </w:t>
      </w:r>
      <w:r w:rsidRPr="00D81F0F">
        <w:rPr>
          <w:rFonts w:ascii="Calibri" w:eastAsia="Calibri" w:hAnsi="Calibri" w:cs="Calibri"/>
          <w:szCs w:val="24"/>
        </w:rPr>
        <w:t>agreed that guidance beyond regulatory procedures might be needed. Referring to Ms Mannepalli’s comments regarding the WRC-23 decision, she suggested that</w:t>
      </w:r>
      <w:r w:rsidR="003C5721" w:rsidRPr="00D81F0F">
        <w:rPr>
          <w:rFonts w:ascii="Calibri" w:eastAsia="Calibri" w:hAnsi="Calibri" w:cs="Calibri"/>
          <w:szCs w:val="24"/>
        </w:rPr>
        <w:t xml:space="preserve"> the Bureau inform the ITU-R working parties responsible for the studies that the Board ha</w:t>
      </w:r>
      <w:r w:rsidR="003B4226" w:rsidRPr="00D81F0F">
        <w:rPr>
          <w:rFonts w:ascii="Calibri" w:eastAsia="Calibri" w:hAnsi="Calibri" w:cs="Calibri"/>
          <w:szCs w:val="24"/>
        </w:rPr>
        <w:t xml:space="preserve">d </w:t>
      </w:r>
      <w:r w:rsidR="003C5721" w:rsidRPr="00D81F0F">
        <w:rPr>
          <w:rFonts w:ascii="Calibri" w:eastAsia="Calibri" w:hAnsi="Calibri" w:cs="Calibri"/>
          <w:szCs w:val="24"/>
        </w:rPr>
        <w:t>been receiving an</w:t>
      </w:r>
      <w:r w:rsidRPr="00D81F0F">
        <w:rPr>
          <w:rFonts w:ascii="Calibri" w:eastAsia="Calibri" w:hAnsi="Calibri" w:cs="Calibri"/>
          <w:szCs w:val="24"/>
        </w:rPr>
        <w:t xml:space="preserve"> increasing number of requests </w:t>
      </w:r>
      <w:r w:rsidR="003C5721" w:rsidRPr="00D81F0F">
        <w:rPr>
          <w:rFonts w:ascii="Calibri" w:eastAsia="Calibri" w:hAnsi="Calibri" w:cs="Calibri"/>
          <w:szCs w:val="24"/>
        </w:rPr>
        <w:t xml:space="preserve">for extensions of regulatory time-limits </w:t>
      </w:r>
      <w:r w:rsidRPr="00D81F0F">
        <w:rPr>
          <w:rFonts w:ascii="Calibri" w:eastAsia="Calibri" w:hAnsi="Calibri" w:cs="Calibri"/>
          <w:szCs w:val="24"/>
        </w:rPr>
        <w:t>from developing countries for which the Board would welcome guidance</w:t>
      </w:r>
      <w:r w:rsidR="003C5721" w:rsidRPr="00D81F0F">
        <w:rPr>
          <w:rFonts w:ascii="Calibri" w:eastAsia="Calibri" w:hAnsi="Calibri" w:cs="Calibri"/>
          <w:szCs w:val="24"/>
        </w:rPr>
        <w:t xml:space="preserve"> and which reinforced</w:t>
      </w:r>
      <w:r w:rsidRPr="00D81F0F">
        <w:rPr>
          <w:rFonts w:ascii="Calibri" w:eastAsia="Calibri" w:hAnsi="Calibri" w:cs="Calibri"/>
          <w:szCs w:val="24"/>
        </w:rPr>
        <w:t>, the need for an</w:t>
      </w:r>
      <w:r w:rsidR="00256855">
        <w:rPr>
          <w:rFonts w:ascii="Calibri" w:eastAsia="Calibri" w:hAnsi="Calibri" w:cs="Calibri"/>
          <w:szCs w:val="24"/>
        </w:rPr>
        <w:t> </w:t>
      </w:r>
      <w:r w:rsidRPr="00D81F0F">
        <w:rPr>
          <w:rFonts w:ascii="Calibri" w:eastAsia="Calibri" w:hAnsi="Calibri" w:cs="Calibri"/>
          <w:szCs w:val="24"/>
        </w:rPr>
        <w:t>ITU-R</w:t>
      </w:r>
      <w:r w:rsidR="00256855">
        <w:rPr>
          <w:rFonts w:ascii="Calibri" w:eastAsia="Calibri" w:hAnsi="Calibri" w:cs="Calibri"/>
          <w:szCs w:val="24"/>
        </w:rPr>
        <w:t xml:space="preserve"> study</w:t>
      </w:r>
      <w:r w:rsidR="003B4226" w:rsidRPr="00D81F0F">
        <w:rPr>
          <w:rFonts w:ascii="Calibri" w:eastAsia="Calibri" w:hAnsi="Calibri" w:cs="Calibri"/>
          <w:szCs w:val="24"/>
        </w:rPr>
        <w:t xml:space="preserve"> on the issue</w:t>
      </w:r>
      <w:r w:rsidRPr="00D81F0F">
        <w:rPr>
          <w:rFonts w:ascii="Calibri" w:eastAsia="Calibri" w:hAnsi="Calibri" w:cs="Calibri"/>
          <w:szCs w:val="24"/>
        </w:rPr>
        <w:t xml:space="preserve">. </w:t>
      </w:r>
    </w:p>
    <w:p w14:paraId="7D89B3DC" w14:textId="352AD875" w:rsidR="00F27D3C" w:rsidRPr="00D81F0F" w:rsidRDefault="71AFB9E9" w:rsidP="1EE50C24">
      <w:pPr>
        <w:jc w:val="both"/>
        <w:rPr>
          <w:rFonts w:ascii="Calibri" w:eastAsia="Calibri" w:hAnsi="Calibri" w:cs="Calibri"/>
          <w:szCs w:val="24"/>
        </w:rPr>
      </w:pPr>
      <w:r w:rsidRPr="00D81F0F">
        <w:rPr>
          <w:rFonts w:ascii="Calibri" w:eastAsia="Calibri" w:hAnsi="Calibri" w:cs="Calibri"/>
        </w:rPr>
        <w:t>5.8.12</w:t>
      </w:r>
      <w:r w:rsidR="00F27D3C" w:rsidRPr="00D81F0F">
        <w:rPr>
          <w:rFonts w:ascii="Calibri" w:hAnsi="Calibri" w:cs="Calibri"/>
        </w:rPr>
        <w:tab/>
      </w:r>
      <w:r w:rsidRPr="00D81F0F">
        <w:rPr>
          <w:rFonts w:ascii="Calibri" w:eastAsia="Calibri" w:hAnsi="Calibri" w:cs="Calibri"/>
          <w:szCs w:val="24"/>
        </w:rPr>
        <w:t xml:space="preserve">While she appreciated that some Board members wished to allow the Cambodian Administration to submit information to the next meeting, she pointed out that the Board already had limited time to complete its work without engaging in an “academic” exercise. Substantive information, which the current case lacked, was needed to justify a request for more information. If the Board proceeded to seek information all the same, it risked setting a precedent that would have to be applied in all other such cases. In her view, that approach would not be sustainable. </w:t>
      </w:r>
    </w:p>
    <w:p w14:paraId="512E9E63" w14:textId="67AA122E" w:rsidR="00F27D3C" w:rsidRPr="00D81F0F" w:rsidRDefault="71AFB9E9" w:rsidP="1EE50C24">
      <w:pPr>
        <w:jc w:val="both"/>
        <w:rPr>
          <w:rFonts w:ascii="Calibri" w:eastAsia="Calibri" w:hAnsi="Calibri" w:cs="Calibri"/>
          <w:szCs w:val="24"/>
        </w:rPr>
      </w:pPr>
      <w:r w:rsidRPr="00D81F0F">
        <w:rPr>
          <w:rFonts w:ascii="Calibri" w:eastAsia="Calibri" w:hAnsi="Calibri" w:cs="Calibri"/>
        </w:rPr>
        <w:t>5.8.13</w:t>
      </w:r>
      <w:r w:rsidR="00F27D3C" w:rsidRPr="00D81F0F">
        <w:rPr>
          <w:rFonts w:ascii="Calibri" w:hAnsi="Calibri" w:cs="Calibri"/>
        </w:rPr>
        <w:tab/>
      </w:r>
      <w:r w:rsidRPr="00D81F0F">
        <w:rPr>
          <w:rFonts w:ascii="Calibri" w:eastAsia="Calibri" w:hAnsi="Calibri" w:cs="Calibri"/>
          <w:szCs w:val="24"/>
        </w:rPr>
        <w:t xml:space="preserve">The </w:t>
      </w:r>
      <w:r w:rsidRPr="00D81F0F">
        <w:rPr>
          <w:rFonts w:ascii="Calibri" w:eastAsia="Calibri" w:hAnsi="Calibri" w:cs="Calibri"/>
          <w:b/>
          <w:bCs/>
          <w:szCs w:val="24"/>
        </w:rPr>
        <w:t>Chair</w:t>
      </w:r>
      <w:r w:rsidRPr="00D81F0F">
        <w:rPr>
          <w:rFonts w:ascii="Calibri" w:eastAsia="Calibri" w:hAnsi="Calibri" w:cs="Calibri"/>
          <w:szCs w:val="24"/>
        </w:rPr>
        <w:t xml:space="preserve">, agreeing with Ms Beaumier, said </w:t>
      </w:r>
      <w:r w:rsidR="00ED3D1A" w:rsidRPr="00D81F0F">
        <w:rPr>
          <w:rFonts w:ascii="Calibri" w:eastAsia="Calibri" w:hAnsi="Calibri" w:cs="Calibri"/>
          <w:szCs w:val="24"/>
        </w:rPr>
        <w:t xml:space="preserve">that </w:t>
      </w:r>
      <w:r w:rsidRPr="00D81F0F">
        <w:rPr>
          <w:rFonts w:ascii="Calibri" w:eastAsia="Calibri" w:hAnsi="Calibri" w:cs="Calibri"/>
          <w:szCs w:val="24"/>
        </w:rPr>
        <w:t>he doubted that even a three-year extension would be sufficient to complete the satellite project. The best approach would be for the Cambodian Administration to resubmit the filing and go through the process again, albeit in a more structured way.</w:t>
      </w:r>
    </w:p>
    <w:p w14:paraId="1C7F933D" w14:textId="5EC03711" w:rsidR="00F27D3C" w:rsidRPr="00D81F0F" w:rsidRDefault="71AFB9E9" w:rsidP="1EE50C24">
      <w:pPr>
        <w:jc w:val="both"/>
        <w:rPr>
          <w:rFonts w:ascii="Calibri" w:eastAsia="Calibri" w:hAnsi="Calibri" w:cs="Calibri"/>
          <w:szCs w:val="24"/>
        </w:rPr>
      </w:pPr>
      <w:r w:rsidRPr="00D81F0F">
        <w:rPr>
          <w:rFonts w:ascii="Calibri" w:eastAsia="Calibri" w:hAnsi="Calibri" w:cs="Calibri"/>
        </w:rPr>
        <w:t>5.8.14</w:t>
      </w:r>
      <w:r w:rsidR="00F27D3C" w:rsidRPr="00D81F0F">
        <w:rPr>
          <w:rFonts w:ascii="Calibri" w:hAnsi="Calibri" w:cs="Calibri"/>
        </w:rPr>
        <w:tab/>
      </w:r>
      <w:r w:rsidRPr="00D81F0F">
        <w:rPr>
          <w:rFonts w:ascii="Calibri" w:eastAsia="Calibri" w:hAnsi="Calibri" w:cs="Calibri"/>
          <w:b/>
          <w:bCs/>
          <w:szCs w:val="24"/>
        </w:rPr>
        <w:t xml:space="preserve">Ms Hasanova </w:t>
      </w:r>
      <w:r w:rsidRPr="00D81F0F">
        <w:rPr>
          <w:rFonts w:ascii="Calibri" w:eastAsia="Calibri" w:hAnsi="Calibri" w:cs="Calibri"/>
          <w:szCs w:val="24"/>
        </w:rPr>
        <w:t>said that she had been leaning towards requesting more information from the administration but, ultimately, agreed with Ms Beaumier. If the Board gave every administration the chance to provide more information, its workload would become unmanageable. The Board should seek additional information or clarification to assist it in reaching a decision only when substantive evidence had already been provided, which was not the case for the matter at hand.</w:t>
      </w:r>
    </w:p>
    <w:p w14:paraId="08D930AC" w14:textId="4D711AD5" w:rsidR="00F27D3C" w:rsidRPr="00D81F0F" w:rsidRDefault="71AFB9E9" w:rsidP="1EE50C24">
      <w:pPr>
        <w:jc w:val="both"/>
        <w:rPr>
          <w:rFonts w:ascii="Calibri" w:eastAsia="Calibri" w:hAnsi="Calibri" w:cs="Calibri"/>
          <w:szCs w:val="24"/>
        </w:rPr>
      </w:pPr>
      <w:r w:rsidRPr="00D81F0F">
        <w:rPr>
          <w:rFonts w:ascii="Calibri" w:eastAsia="Calibri" w:hAnsi="Calibri" w:cs="Calibri"/>
        </w:rPr>
        <w:t>5.8.15</w:t>
      </w:r>
      <w:r w:rsidR="00F27D3C" w:rsidRPr="00D81F0F">
        <w:rPr>
          <w:rFonts w:ascii="Calibri" w:hAnsi="Calibri" w:cs="Calibri"/>
        </w:rPr>
        <w:tab/>
      </w:r>
      <w:r w:rsidRPr="00D81F0F">
        <w:rPr>
          <w:rFonts w:ascii="Calibri" w:eastAsia="Calibri" w:hAnsi="Calibri" w:cs="Calibri"/>
          <w:b/>
          <w:bCs/>
          <w:szCs w:val="24"/>
        </w:rPr>
        <w:t>Mr Fianko</w:t>
      </w:r>
      <w:r w:rsidRPr="00D81F0F">
        <w:rPr>
          <w:rFonts w:ascii="Calibri" w:eastAsia="Calibri" w:hAnsi="Calibri" w:cs="Calibri"/>
          <w:szCs w:val="24"/>
        </w:rPr>
        <w:t xml:space="preserve"> said that he appreciated the comments of other members. Since some administrations were inaccurately referring to the WRC-23 decision to support their requests, he wondered whether it might be appropriate for the Board to clarify, in its decision, the situation on that front. Developing countries could then pursue the matter through ITU-R.</w:t>
      </w:r>
    </w:p>
    <w:p w14:paraId="0DD4A0AF" w14:textId="45A6FC3E" w:rsidR="00F27D3C" w:rsidRPr="00D81F0F" w:rsidRDefault="71AFB9E9" w:rsidP="1EE50C24">
      <w:pPr>
        <w:jc w:val="both"/>
        <w:rPr>
          <w:rFonts w:ascii="Calibri" w:eastAsia="Calibri" w:hAnsi="Calibri" w:cs="Calibri"/>
          <w:szCs w:val="24"/>
        </w:rPr>
      </w:pPr>
      <w:r w:rsidRPr="00D81F0F">
        <w:rPr>
          <w:rFonts w:ascii="Calibri" w:eastAsia="Calibri" w:hAnsi="Calibri" w:cs="Calibri"/>
        </w:rPr>
        <w:t>5.8.16</w:t>
      </w:r>
      <w:r w:rsidR="00F27D3C" w:rsidRPr="00D81F0F">
        <w:rPr>
          <w:rFonts w:ascii="Calibri" w:hAnsi="Calibri" w:cs="Calibri"/>
        </w:rPr>
        <w:tab/>
      </w:r>
      <w:r w:rsidRPr="00D81F0F">
        <w:rPr>
          <w:rFonts w:ascii="Calibri" w:eastAsia="Calibri" w:hAnsi="Calibri" w:cs="Calibri"/>
          <w:b/>
          <w:bCs/>
          <w:szCs w:val="24"/>
        </w:rPr>
        <w:t xml:space="preserve">Mr Azzouz </w:t>
      </w:r>
      <w:r w:rsidRPr="00D81F0F">
        <w:rPr>
          <w:rFonts w:ascii="Calibri" w:eastAsia="Calibri" w:hAnsi="Calibri" w:cs="Calibri"/>
          <w:szCs w:val="24"/>
        </w:rPr>
        <w:t xml:space="preserve">said that the study requested by WRC-23 should be accelerated to facilitate the Board’s work in respect of developing countries. It was essential for the Board to have the necessary procedures or criteria on which to base its decisions. </w:t>
      </w:r>
    </w:p>
    <w:p w14:paraId="1434878F" w14:textId="5E2BBA5C" w:rsidR="00F27D3C" w:rsidRPr="00D81F0F" w:rsidRDefault="71AFB9E9" w:rsidP="1EE50C24">
      <w:pPr>
        <w:jc w:val="both"/>
        <w:rPr>
          <w:rFonts w:ascii="Calibri" w:eastAsia="Calibri" w:hAnsi="Calibri" w:cs="Calibri"/>
          <w:szCs w:val="24"/>
        </w:rPr>
      </w:pPr>
      <w:r w:rsidRPr="00D81F0F">
        <w:rPr>
          <w:rFonts w:ascii="Calibri" w:eastAsia="Calibri" w:hAnsi="Calibri" w:cs="Calibri"/>
        </w:rPr>
        <w:t>5.8.17</w:t>
      </w:r>
      <w:r w:rsidR="00F27D3C" w:rsidRPr="00D81F0F">
        <w:rPr>
          <w:rFonts w:ascii="Calibri" w:hAnsi="Calibri" w:cs="Calibri"/>
        </w:rPr>
        <w:tab/>
      </w:r>
      <w:r w:rsidRPr="00D81F0F">
        <w:rPr>
          <w:rFonts w:ascii="Calibri" w:eastAsia="Calibri" w:hAnsi="Calibri" w:cs="Calibri"/>
          <w:szCs w:val="24"/>
        </w:rPr>
        <w:t xml:space="preserve">The </w:t>
      </w:r>
      <w:r w:rsidRPr="00D81F0F">
        <w:rPr>
          <w:rFonts w:ascii="Calibri" w:eastAsia="Calibri" w:hAnsi="Calibri" w:cs="Calibri"/>
          <w:b/>
          <w:bCs/>
          <w:szCs w:val="24"/>
        </w:rPr>
        <w:t xml:space="preserve">Chair </w:t>
      </w:r>
      <w:r w:rsidRPr="00D81F0F">
        <w:rPr>
          <w:rFonts w:ascii="Calibri" w:eastAsia="Calibri" w:hAnsi="Calibri" w:cs="Calibri"/>
          <w:szCs w:val="24"/>
        </w:rPr>
        <w:t>proposed that the Board conclude on the matter</w:t>
      </w:r>
      <w:r w:rsidR="00684FBC" w:rsidRPr="00D81F0F">
        <w:rPr>
          <w:rFonts w:ascii="Calibri" w:eastAsia="Calibri" w:hAnsi="Calibri" w:cs="Calibri"/>
          <w:szCs w:val="24"/>
        </w:rPr>
        <w:t xml:space="preserve"> as follows</w:t>
      </w:r>
      <w:r w:rsidRPr="00D81F0F">
        <w:rPr>
          <w:rFonts w:ascii="Calibri" w:eastAsia="Calibri" w:hAnsi="Calibri" w:cs="Calibri"/>
          <w:szCs w:val="24"/>
        </w:rPr>
        <w:t>:</w:t>
      </w:r>
    </w:p>
    <w:p w14:paraId="3D47AC85" w14:textId="5D28D6F1" w:rsidR="00F27D3C" w:rsidRPr="00D81F0F" w:rsidRDefault="71AFB9E9" w:rsidP="1EE50C24">
      <w:pPr>
        <w:jc w:val="both"/>
        <w:rPr>
          <w:rFonts w:ascii="Calibri" w:eastAsia="Calibri" w:hAnsi="Calibri" w:cs="Calibri"/>
          <w:szCs w:val="24"/>
        </w:rPr>
      </w:pPr>
      <w:r w:rsidRPr="00D81F0F">
        <w:rPr>
          <w:rFonts w:ascii="Calibri" w:eastAsia="Calibri" w:hAnsi="Calibri" w:cs="Calibri"/>
          <w:szCs w:val="24"/>
        </w:rPr>
        <w:t>“Having considered in detail the submission from the Administration of Cambodia requesting an extension of the regulatory time-limit to bring into use the frequency assignments to the CBGSAT-96.1E satellite network as presented in Document RRB25-1/23, the Board noted the following:</w:t>
      </w:r>
    </w:p>
    <w:p w14:paraId="063E7333" w14:textId="1F6F3033" w:rsidR="00F27D3C" w:rsidRPr="00D81F0F" w:rsidRDefault="71AFB9E9" w:rsidP="1EE50C24">
      <w:pPr>
        <w:jc w:val="both"/>
        <w:rPr>
          <w:rFonts w:ascii="Calibri" w:eastAsia="Calibri" w:hAnsi="Calibri" w:cs="Calibri"/>
          <w:szCs w:val="24"/>
        </w:rPr>
      </w:pPr>
      <w:r w:rsidRPr="00D81F0F">
        <w:rPr>
          <w:rFonts w:ascii="Calibri" w:eastAsia="Calibri" w:hAnsi="Calibri" w:cs="Calibri"/>
          <w:szCs w:val="24"/>
        </w:rPr>
        <w:t>•</w:t>
      </w:r>
      <w:r w:rsidR="00F27D3C" w:rsidRPr="00D81F0F">
        <w:rPr>
          <w:rFonts w:ascii="Calibri" w:hAnsi="Calibri" w:cs="Calibri"/>
        </w:rPr>
        <w:tab/>
      </w:r>
      <w:r w:rsidRPr="00D81F0F">
        <w:rPr>
          <w:rFonts w:ascii="Calibri" w:eastAsia="Calibri" w:hAnsi="Calibri" w:cs="Calibri"/>
          <w:szCs w:val="24"/>
        </w:rPr>
        <w:t>The CBGSAT-96.1E satellite project had faced delays due to the COVID-19 pandemic, economic disruptions, technical issues and political changes.</w:t>
      </w:r>
    </w:p>
    <w:p w14:paraId="12D9040F" w14:textId="1FFCDE79" w:rsidR="00F27D3C" w:rsidRPr="00D81F0F" w:rsidRDefault="71AFB9E9" w:rsidP="1EE50C24">
      <w:pPr>
        <w:jc w:val="both"/>
        <w:rPr>
          <w:rFonts w:ascii="Calibri" w:eastAsia="Calibri" w:hAnsi="Calibri" w:cs="Calibri"/>
          <w:szCs w:val="24"/>
        </w:rPr>
      </w:pPr>
      <w:r w:rsidRPr="00D81F0F">
        <w:rPr>
          <w:rFonts w:ascii="Calibri" w:eastAsia="Calibri" w:hAnsi="Calibri" w:cs="Calibri"/>
          <w:szCs w:val="24"/>
        </w:rPr>
        <w:t>•</w:t>
      </w:r>
      <w:r w:rsidR="00F27D3C" w:rsidRPr="00D81F0F">
        <w:rPr>
          <w:rFonts w:ascii="Calibri" w:hAnsi="Calibri" w:cs="Calibri"/>
        </w:rPr>
        <w:tab/>
      </w:r>
      <w:r w:rsidRPr="00D81F0F">
        <w:rPr>
          <w:rFonts w:ascii="Calibri" w:eastAsia="Calibri" w:hAnsi="Calibri" w:cs="Calibri"/>
          <w:szCs w:val="24"/>
        </w:rPr>
        <w:t xml:space="preserve">The Administration of Cambodia quoted the possibility for the Board to grant extensions to the regulatory time-limits to bring into use frequency assignments to satellite networks belonging to developing countries on an exceptional basis, referring to the Board’s report on Resolution </w:t>
      </w:r>
      <w:r w:rsidRPr="00D81F0F">
        <w:rPr>
          <w:rFonts w:ascii="Calibri" w:eastAsia="Calibri" w:hAnsi="Calibri" w:cs="Calibri"/>
          <w:b/>
          <w:szCs w:val="24"/>
        </w:rPr>
        <w:t>80 (Rev.WRC-07)</w:t>
      </w:r>
      <w:r w:rsidRPr="00D81F0F">
        <w:rPr>
          <w:rFonts w:ascii="Calibri" w:eastAsia="Calibri" w:hAnsi="Calibri" w:cs="Calibri"/>
          <w:szCs w:val="24"/>
        </w:rPr>
        <w:t xml:space="preserve"> to WRC-23. However, in the absence of a decision on the issue by WRC-23, granting </w:t>
      </w:r>
      <w:r w:rsidRPr="00D81F0F">
        <w:rPr>
          <w:rFonts w:ascii="Calibri" w:eastAsia="Calibri" w:hAnsi="Calibri" w:cs="Calibri"/>
          <w:szCs w:val="24"/>
        </w:rPr>
        <w:lastRenderedPageBreak/>
        <w:t>such an extension was not within the Board’s mandate, but within that of a WRC (see § 13.8 of Document WRC23/528 agreed during the 13th plenary meeting of WRC-23).</w:t>
      </w:r>
    </w:p>
    <w:p w14:paraId="535B773C" w14:textId="70A84940" w:rsidR="00F27D3C" w:rsidRPr="00D81F0F" w:rsidRDefault="71AFB9E9" w:rsidP="1EE50C24">
      <w:pPr>
        <w:jc w:val="both"/>
        <w:rPr>
          <w:rFonts w:ascii="Calibri" w:eastAsia="Calibri" w:hAnsi="Calibri" w:cs="Calibri"/>
        </w:rPr>
      </w:pPr>
      <w:r w:rsidRPr="00D81F0F">
        <w:rPr>
          <w:rFonts w:ascii="Calibri" w:eastAsia="Calibri" w:hAnsi="Calibri" w:cs="Calibri"/>
        </w:rPr>
        <w:t>•</w:t>
      </w:r>
      <w:r w:rsidR="00F27D3C" w:rsidRPr="00D81F0F">
        <w:rPr>
          <w:rFonts w:ascii="Calibri" w:hAnsi="Calibri" w:cs="Calibri"/>
        </w:rPr>
        <w:tab/>
      </w:r>
      <w:r w:rsidRPr="00D81F0F">
        <w:rPr>
          <w:rFonts w:ascii="Calibri" w:eastAsia="Calibri" w:hAnsi="Calibri" w:cs="Calibri"/>
        </w:rPr>
        <w:t xml:space="preserve">The Administration of Cambodia had neither invoked the application of </w:t>
      </w:r>
      <w:r w:rsidRPr="00D81F0F">
        <w:rPr>
          <w:rFonts w:ascii="Calibri" w:eastAsia="Calibri" w:hAnsi="Calibri" w:cs="Calibri"/>
          <w:i/>
          <w:iCs/>
        </w:rPr>
        <w:t>force majeure</w:t>
      </w:r>
      <w:r w:rsidRPr="00D81F0F">
        <w:rPr>
          <w:rFonts w:ascii="Calibri" w:eastAsia="Calibri" w:hAnsi="Calibri" w:cs="Calibri"/>
        </w:rPr>
        <w:t xml:space="preserve"> in its request, nor demonstrated how the four conditions of </w:t>
      </w:r>
      <w:r w:rsidRPr="00D81F0F">
        <w:rPr>
          <w:rFonts w:ascii="Calibri" w:eastAsia="Calibri" w:hAnsi="Calibri" w:cs="Calibri"/>
          <w:i/>
          <w:iCs/>
        </w:rPr>
        <w:t>force majeure</w:t>
      </w:r>
      <w:r w:rsidRPr="00D81F0F">
        <w:rPr>
          <w:rFonts w:ascii="Calibri" w:eastAsia="Calibri" w:hAnsi="Calibri" w:cs="Calibri"/>
        </w:rPr>
        <w:t xml:space="preserve"> would have been satisfied.</w:t>
      </w:r>
    </w:p>
    <w:p w14:paraId="796F41C5" w14:textId="51238C1E" w:rsidR="00F27D3C" w:rsidRPr="00D81F0F" w:rsidRDefault="71AFB9E9" w:rsidP="1EE50C24">
      <w:pPr>
        <w:jc w:val="both"/>
        <w:rPr>
          <w:rFonts w:ascii="Calibri" w:eastAsia="Calibri" w:hAnsi="Calibri" w:cs="Calibri"/>
        </w:rPr>
      </w:pPr>
      <w:r w:rsidRPr="00D81F0F">
        <w:rPr>
          <w:rFonts w:ascii="Calibri" w:eastAsia="Calibri" w:hAnsi="Calibri" w:cs="Calibri"/>
        </w:rPr>
        <w:t>•</w:t>
      </w:r>
      <w:r w:rsidR="00F27D3C" w:rsidRPr="00D81F0F">
        <w:rPr>
          <w:rFonts w:ascii="Calibri" w:hAnsi="Calibri" w:cs="Calibri"/>
        </w:rPr>
        <w:tab/>
      </w:r>
      <w:r w:rsidRPr="00D81F0F">
        <w:rPr>
          <w:rFonts w:ascii="Calibri" w:eastAsia="Calibri" w:hAnsi="Calibri" w:cs="Calibri"/>
        </w:rPr>
        <w:t xml:space="preserve">There was no information on the satellite project, the project milestones and the status of the project before and after each of the </w:t>
      </w:r>
      <w:r w:rsidRPr="00D81F0F">
        <w:rPr>
          <w:rFonts w:ascii="Calibri" w:eastAsia="Calibri" w:hAnsi="Calibri" w:cs="Calibri"/>
          <w:i/>
          <w:iCs/>
        </w:rPr>
        <w:t>force majeure</w:t>
      </w:r>
      <w:r w:rsidRPr="00D81F0F">
        <w:rPr>
          <w:rFonts w:ascii="Calibri" w:eastAsia="Calibri" w:hAnsi="Calibri" w:cs="Calibri"/>
        </w:rPr>
        <w:t xml:space="preserve"> events.</w:t>
      </w:r>
    </w:p>
    <w:p w14:paraId="4311AF5B" w14:textId="4AA62397" w:rsidR="00F27D3C" w:rsidRPr="00D81F0F" w:rsidRDefault="71AFB9E9" w:rsidP="0A3B0729">
      <w:pPr>
        <w:jc w:val="both"/>
        <w:rPr>
          <w:rFonts w:ascii="Calibri" w:eastAsia="Calibri" w:hAnsi="Calibri" w:cs="Calibri"/>
          <w:szCs w:val="24"/>
        </w:rPr>
      </w:pPr>
      <w:r w:rsidRPr="00D81F0F">
        <w:rPr>
          <w:rFonts w:ascii="Calibri" w:eastAsia="Calibri" w:hAnsi="Calibri" w:cs="Calibri"/>
          <w:szCs w:val="24"/>
        </w:rPr>
        <w:t>Consequently, the Board concluded that it was not in a position to grant an extension of the regulatory time-limit to bring into use the frequency assignments to the CBGSAT-96.1E satellite network.”</w:t>
      </w:r>
    </w:p>
    <w:p w14:paraId="5F510816" w14:textId="1FD0E41C" w:rsidR="00F27D3C" w:rsidRPr="00D81F0F" w:rsidRDefault="00F27D3C" w:rsidP="0A3B0729">
      <w:pPr>
        <w:jc w:val="both"/>
        <w:rPr>
          <w:rFonts w:ascii="Calibri" w:eastAsia="Calibri" w:hAnsi="Calibri" w:cs="Calibri"/>
        </w:rPr>
      </w:pPr>
      <w:r w:rsidRPr="00D81F0F">
        <w:rPr>
          <w:rFonts w:ascii="Calibri" w:eastAsia="Calibri" w:hAnsi="Calibri" w:cs="Calibri"/>
        </w:rPr>
        <w:t>5.</w:t>
      </w:r>
      <w:r w:rsidR="3FE239F1" w:rsidRPr="00D81F0F">
        <w:rPr>
          <w:rFonts w:ascii="Calibri" w:eastAsia="Calibri" w:hAnsi="Calibri" w:cs="Calibri"/>
        </w:rPr>
        <w:t>8</w:t>
      </w:r>
      <w:r w:rsidRPr="00D81F0F">
        <w:rPr>
          <w:rFonts w:ascii="Calibri" w:eastAsia="Calibri" w:hAnsi="Calibri" w:cs="Calibri"/>
        </w:rPr>
        <w:t>.</w:t>
      </w:r>
      <w:r w:rsidR="63A7ED56" w:rsidRPr="00D81F0F">
        <w:rPr>
          <w:rFonts w:ascii="Calibri" w:eastAsia="Calibri" w:hAnsi="Calibri" w:cs="Calibri"/>
        </w:rPr>
        <w:t>18</w:t>
      </w:r>
      <w:r w:rsidRPr="00D81F0F">
        <w:rPr>
          <w:rFonts w:ascii="Calibri" w:hAnsi="Calibri" w:cs="Calibri"/>
        </w:rPr>
        <w:tab/>
      </w:r>
      <w:r w:rsidRPr="00D81F0F">
        <w:rPr>
          <w:rFonts w:ascii="Calibri" w:eastAsia="Calibri" w:hAnsi="Calibri" w:cs="Calibri"/>
        </w:rPr>
        <w:t xml:space="preserve">It was so </w:t>
      </w:r>
      <w:r w:rsidRPr="00D81F0F">
        <w:rPr>
          <w:rFonts w:ascii="Calibri" w:eastAsia="Calibri" w:hAnsi="Calibri" w:cs="Calibri"/>
          <w:b/>
          <w:bCs/>
        </w:rPr>
        <w:t>agreed</w:t>
      </w:r>
      <w:r w:rsidRPr="00D81F0F">
        <w:rPr>
          <w:rFonts w:ascii="Calibri" w:eastAsia="Calibri" w:hAnsi="Calibri" w:cs="Calibri"/>
        </w:rPr>
        <w:t>.</w:t>
      </w:r>
    </w:p>
    <w:p w14:paraId="31A0BEB4" w14:textId="278E1841" w:rsidR="006737B3" w:rsidRPr="00D81F0F" w:rsidRDefault="168F2021" w:rsidP="6D45BB7F">
      <w:pPr>
        <w:pStyle w:val="Heading1"/>
        <w:jc w:val="both"/>
        <w:rPr>
          <w:rFonts w:ascii="Calibri" w:eastAsia="Calibri" w:hAnsi="Calibri" w:cs="Calibri"/>
        </w:rPr>
      </w:pPr>
      <w:r w:rsidRPr="00D81F0F">
        <w:rPr>
          <w:rFonts w:ascii="Calibri" w:hAnsi="Calibri" w:cs="Calibri"/>
        </w:rPr>
        <w:t>6</w:t>
      </w:r>
      <w:r w:rsidRPr="00D81F0F">
        <w:rPr>
          <w:rFonts w:ascii="Calibri" w:hAnsi="Calibri" w:cs="Calibri"/>
        </w:rPr>
        <w:tab/>
      </w:r>
      <w:r w:rsidR="034536BF" w:rsidRPr="00D81F0F">
        <w:rPr>
          <w:rFonts w:ascii="Calibri" w:eastAsia="Calibri" w:hAnsi="Calibri" w:cs="Calibri"/>
        </w:rPr>
        <w:t>Harmful interference to receivers in the radionavigation-satellite service (Document RRB25-1/8(Rev.1)(Add.3))</w:t>
      </w:r>
    </w:p>
    <w:p w14:paraId="02EE42B7" w14:textId="34DD0382" w:rsidR="1BDE405F" w:rsidRPr="00D81F0F" w:rsidRDefault="1BDE405F" w:rsidP="00FD2B96">
      <w:pPr>
        <w:jc w:val="both"/>
        <w:rPr>
          <w:rFonts w:ascii="Calibri" w:eastAsia="Calibri" w:hAnsi="Calibri" w:cs="Calibri"/>
        </w:rPr>
      </w:pPr>
      <w:r w:rsidRPr="00D81F0F">
        <w:rPr>
          <w:rFonts w:ascii="Calibri" w:eastAsia="Calibri" w:hAnsi="Calibri" w:cs="Calibri"/>
        </w:rPr>
        <w:t>6.1</w:t>
      </w:r>
      <w:r w:rsidRPr="00D81F0F">
        <w:rPr>
          <w:rFonts w:ascii="Calibri" w:hAnsi="Calibri" w:cs="Calibri"/>
        </w:rPr>
        <w:tab/>
      </w:r>
      <w:r w:rsidRPr="00D81F0F">
        <w:rPr>
          <w:rFonts w:ascii="Calibri" w:eastAsia="Calibri" w:hAnsi="Calibri" w:cs="Calibri"/>
          <w:b/>
          <w:bCs/>
        </w:rPr>
        <w:t xml:space="preserve">Mr Ciccorossi (Head, SSD/SSS) </w:t>
      </w:r>
      <w:r w:rsidRPr="00D81F0F">
        <w:rPr>
          <w:rFonts w:ascii="Calibri" w:eastAsia="Calibri" w:hAnsi="Calibri" w:cs="Calibri"/>
        </w:rPr>
        <w:t>introduced Addendum 3 to Document RRB25-1/8(Rev.1), which provided an update from the Bureau on the serious issue of harmful interference to receivers in the RNSS in the 1 164</w:t>
      </w:r>
      <w:r w:rsidRPr="00D81F0F">
        <w:rPr>
          <w:rFonts w:ascii="Calibri" w:eastAsia="Aptos" w:hAnsi="Calibri" w:cs="Calibri"/>
        </w:rPr>
        <w:t>–</w:t>
      </w:r>
      <w:r w:rsidRPr="00D81F0F">
        <w:rPr>
          <w:rFonts w:ascii="Calibri" w:eastAsia="Calibri" w:hAnsi="Calibri" w:cs="Calibri"/>
        </w:rPr>
        <w:t>1 215 MHz and 1 559</w:t>
      </w:r>
      <w:r w:rsidRPr="00D81F0F">
        <w:rPr>
          <w:rFonts w:ascii="Calibri" w:eastAsia="Aptos" w:hAnsi="Calibri" w:cs="Calibri"/>
        </w:rPr>
        <w:t>–</w:t>
      </w:r>
      <w:r w:rsidRPr="00D81F0F">
        <w:rPr>
          <w:rFonts w:ascii="Calibri" w:eastAsia="Calibri" w:hAnsi="Calibri" w:cs="Calibri"/>
        </w:rPr>
        <w:t>1 610 MHz bands. Despite the decisions taken by the Board at its previous meeting, harmful interference to receivers in the RNSS persisted in the regions of the Middle East, Baltic Sea and the Korean Peninsula, and cases were increasing. ITU was working with the International Civil Aviation Organization (ICAO) and the International Maritime Organization (IMO), and the heads of the three organizations had recently signed a joint statement expressing concern about the situation, which had been communicated to the United Nations Secretary-General with a view to increasing global awareness. The addendum concluded with two proposed recommendations for the Board’s consideration.</w:t>
      </w:r>
    </w:p>
    <w:p w14:paraId="005B5229" w14:textId="17CD2AED" w:rsidR="1BDE405F" w:rsidRPr="00D81F0F" w:rsidRDefault="1BDE405F" w:rsidP="00FD2B96">
      <w:pPr>
        <w:jc w:val="both"/>
        <w:rPr>
          <w:rFonts w:ascii="Calibri" w:hAnsi="Calibri" w:cs="Calibri"/>
        </w:rPr>
      </w:pPr>
      <w:r w:rsidRPr="00D81F0F">
        <w:rPr>
          <w:rFonts w:ascii="Calibri" w:eastAsia="Calibri" w:hAnsi="Calibri" w:cs="Calibri"/>
          <w:szCs w:val="24"/>
        </w:rPr>
        <w:t>6.2</w:t>
      </w:r>
      <w:r w:rsidRPr="00D81F0F">
        <w:rPr>
          <w:rFonts w:ascii="Calibri" w:hAnsi="Calibri" w:cs="Calibri"/>
        </w:rPr>
        <w:tab/>
      </w:r>
      <w:r w:rsidRPr="00D81F0F">
        <w:rPr>
          <w:rFonts w:ascii="Calibri" w:eastAsia="Calibri" w:hAnsi="Calibri" w:cs="Calibri"/>
          <w:szCs w:val="24"/>
        </w:rPr>
        <w:t xml:space="preserve">Following a comment from </w:t>
      </w:r>
      <w:r w:rsidRPr="00D81F0F">
        <w:rPr>
          <w:rFonts w:ascii="Calibri" w:eastAsia="Calibri" w:hAnsi="Calibri" w:cs="Calibri"/>
          <w:b/>
          <w:bCs/>
          <w:szCs w:val="24"/>
        </w:rPr>
        <w:t>Ms Mannepalli</w:t>
      </w:r>
      <w:r w:rsidRPr="00D81F0F">
        <w:rPr>
          <w:rFonts w:ascii="Calibri" w:eastAsia="Calibri" w:hAnsi="Calibri" w:cs="Calibri"/>
          <w:szCs w:val="24"/>
        </w:rPr>
        <w:t xml:space="preserve">, he recalled that, at its previous meeting, the Board had considered it premature to take action under </w:t>
      </w:r>
      <w:r w:rsidRPr="00D81F0F">
        <w:rPr>
          <w:rFonts w:ascii="Calibri" w:eastAsia="Calibri" w:hAnsi="Calibri" w:cs="Calibri"/>
          <w:i/>
          <w:iCs/>
          <w:szCs w:val="24"/>
        </w:rPr>
        <w:t>resolves to instruct the Radio Regulations Board</w:t>
      </w:r>
      <w:r w:rsidRPr="00D81F0F">
        <w:rPr>
          <w:rFonts w:ascii="Calibri" w:eastAsia="Calibri" w:hAnsi="Calibri" w:cs="Calibri"/>
          <w:szCs w:val="24"/>
        </w:rPr>
        <w:t xml:space="preserve"> 2 of Resolution 119 (Rev. Bucharest, 2022)</w:t>
      </w:r>
      <w:r w:rsidR="00AC18C8" w:rsidRPr="00D81F0F">
        <w:rPr>
          <w:rFonts w:ascii="Calibri" w:eastAsia="Calibri" w:hAnsi="Calibri" w:cs="Calibri"/>
          <w:szCs w:val="24"/>
        </w:rPr>
        <w:t xml:space="preserve"> of the Pleni</w:t>
      </w:r>
      <w:r w:rsidR="002A55C7" w:rsidRPr="00D81F0F">
        <w:rPr>
          <w:rFonts w:ascii="Calibri" w:eastAsia="Calibri" w:hAnsi="Calibri" w:cs="Calibri"/>
          <w:szCs w:val="24"/>
        </w:rPr>
        <w:t>potentiary Conference</w:t>
      </w:r>
      <w:r w:rsidRPr="00D81F0F">
        <w:rPr>
          <w:rFonts w:ascii="Calibri" w:eastAsia="Calibri" w:hAnsi="Calibri" w:cs="Calibri"/>
          <w:szCs w:val="24"/>
        </w:rPr>
        <w:t xml:space="preserve">. The Bureau was now recommending to the Board a dedicated webpage with relevant information concerning cases of harmful interference affecting the RNSS to raise awareness of the situation. </w:t>
      </w:r>
    </w:p>
    <w:p w14:paraId="4D7B9E4E" w14:textId="4E993BB4" w:rsidR="1BDE405F" w:rsidRPr="00D81F0F" w:rsidRDefault="1BDE405F" w:rsidP="00FD2B96">
      <w:pPr>
        <w:jc w:val="both"/>
        <w:rPr>
          <w:rFonts w:ascii="Calibri" w:hAnsi="Calibri" w:cs="Calibri"/>
        </w:rPr>
      </w:pPr>
      <w:r w:rsidRPr="00D81F0F">
        <w:rPr>
          <w:rFonts w:ascii="Calibri" w:eastAsia="Calibri" w:hAnsi="Calibri" w:cs="Calibri"/>
          <w:szCs w:val="24"/>
        </w:rPr>
        <w:t>6.3</w:t>
      </w:r>
      <w:r w:rsidRPr="00D81F0F">
        <w:rPr>
          <w:rFonts w:ascii="Calibri" w:hAnsi="Calibri" w:cs="Calibri"/>
        </w:rPr>
        <w:tab/>
      </w:r>
      <w:r w:rsidRPr="00D81F0F">
        <w:rPr>
          <w:rFonts w:ascii="Calibri" w:eastAsia="Calibri" w:hAnsi="Calibri" w:cs="Calibri"/>
          <w:b/>
          <w:bCs/>
          <w:szCs w:val="24"/>
        </w:rPr>
        <w:t>Mr Azzouz</w:t>
      </w:r>
      <w:r w:rsidRPr="00D81F0F">
        <w:rPr>
          <w:rFonts w:ascii="Calibri" w:eastAsia="Calibri" w:hAnsi="Calibri" w:cs="Calibri"/>
          <w:szCs w:val="24"/>
        </w:rPr>
        <w:t xml:space="preserve"> noted that, between January and September 2024, the number of cases had increased over fivefold compared to the previous year, involving 22 administrations and one United Nations agency. At its previous meeting, the Board had expressed grave concern at the increasing number of harmful interference cases affecting safety services and had urged all administrations concerned to comply with relevant regulatory provisions and to cooperate urgently in resolving the cases. However, harmful interference affecting the RNSS persisted</w:t>
      </w:r>
      <w:r w:rsidR="00FA7BC0" w:rsidRPr="00D81F0F">
        <w:rPr>
          <w:rFonts w:ascii="Calibri" w:eastAsia="Calibri" w:hAnsi="Calibri" w:cs="Calibri"/>
          <w:szCs w:val="24"/>
        </w:rPr>
        <w:t>,</w:t>
      </w:r>
      <w:r w:rsidRPr="00D81F0F">
        <w:rPr>
          <w:rFonts w:ascii="Calibri" w:eastAsia="Calibri" w:hAnsi="Calibri" w:cs="Calibri"/>
          <w:szCs w:val="24"/>
        </w:rPr>
        <w:t xml:space="preserve"> and he welcomed the signing of a joint statement by ITU, ICAO and IMO. He supported the recommendations put forward by the Bureau and suggested that the proposed dedicated webpage should be displayed prominently.</w:t>
      </w:r>
    </w:p>
    <w:p w14:paraId="127A8B64" w14:textId="6AC14F4E" w:rsidR="1BDE405F" w:rsidRPr="00D81F0F" w:rsidRDefault="1BDE405F" w:rsidP="00FD2B96">
      <w:pPr>
        <w:jc w:val="both"/>
        <w:rPr>
          <w:rFonts w:ascii="Calibri" w:hAnsi="Calibri" w:cs="Calibri"/>
        </w:rPr>
      </w:pPr>
      <w:r w:rsidRPr="00D81F0F">
        <w:rPr>
          <w:rFonts w:ascii="Calibri" w:eastAsia="Calibri" w:hAnsi="Calibri" w:cs="Calibri"/>
          <w:szCs w:val="24"/>
        </w:rPr>
        <w:t>6.4</w:t>
      </w:r>
      <w:r w:rsidRPr="00D81F0F">
        <w:rPr>
          <w:rFonts w:ascii="Calibri" w:hAnsi="Calibri" w:cs="Calibri"/>
        </w:rPr>
        <w:tab/>
      </w:r>
      <w:r w:rsidRPr="00D81F0F">
        <w:rPr>
          <w:rFonts w:ascii="Calibri" w:eastAsia="Calibri" w:hAnsi="Calibri" w:cs="Calibri"/>
          <w:b/>
          <w:bCs/>
          <w:szCs w:val="24"/>
        </w:rPr>
        <w:t>Ms Hasanova</w:t>
      </w:r>
      <w:r w:rsidRPr="00D81F0F">
        <w:rPr>
          <w:rFonts w:ascii="Calibri" w:eastAsia="Calibri" w:hAnsi="Calibri" w:cs="Calibri"/>
          <w:szCs w:val="24"/>
        </w:rPr>
        <w:t xml:space="preserve"> said that she fully supported the Bureau’s proposed approach and agreed that administrations should be urged to cooperate and resolve cases of harmful interference affecting the RNSS. She asked whether the dedicated webpage would include general information on such cases and be updated to include interference reports received outside of the Board’s meetings. </w:t>
      </w:r>
    </w:p>
    <w:p w14:paraId="6A6C7138" w14:textId="459D11D6" w:rsidR="1BDE405F" w:rsidRPr="00D81F0F" w:rsidRDefault="1BDE405F" w:rsidP="00FD2B96">
      <w:pPr>
        <w:jc w:val="both"/>
        <w:rPr>
          <w:rFonts w:ascii="Calibri" w:hAnsi="Calibri" w:cs="Calibri"/>
        </w:rPr>
      </w:pPr>
      <w:r w:rsidRPr="00D81F0F">
        <w:rPr>
          <w:rFonts w:ascii="Calibri" w:eastAsia="Calibri" w:hAnsi="Calibri" w:cs="Calibri"/>
          <w:szCs w:val="24"/>
        </w:rPr>
        <w:t>6.5</w:t>
      </w:r>
      <w:r w:rsidRPr="00D81F0F">
        <w:rPr>
          <w:rFonts w:ascii="Calibri" w:hAnsi="Calibri" w:cs="Calibri"/>
        </w:rPr>
        <w:tab/>
      </w:r>
      <w:r w:rsidRPr="00D81F0F">
        <w:rPr>
          <w:rFonts w:ascii="Calibri" w:eastAsia="Calibri" w:hAnsi="Calibri" w:cs="Calibri"/>
          <w:b/>
          <w:bCs/>
          <w:szCs w:val="24"/>
        </w:rPr>
        <w:t xml:space="preserve">Mr Ciccorossi (Head, SSD/SSS) </w:t>
      </w:r>
      <w:r w:rsidRPr="00D81F0F">
        <w:rPr>
          <w:rFonts w:ascii="Calibri" w:eastAsia="Calibri" w:hAnsi="Calibri" w:cs="Calibri"/>
          <w:szCs w:val="24"/>
        </w:rPr>
        <w:t xml:space="preserve">said that the increasing cases of harmful interference affecting the RNSS constituted a concern and the Board’s work on such cases should be more visual. </w:t>
      </w:r>
      <w:r w:rsidRPr="00D81F0F">
        <w:rPr>
          <w:rFonts w:ascii="Calibri" w:eastAsia="Calibri" w:hAnsi="Calibri" w:cs="Calibri"/>
          <w:szCs w:val="24"/>
        </w:rPr>
        <w:lastRenderedPageBreak/>
        <w:t xml:space="preserve">It was for the Board to determine the content of the webpage, but it should at least reflect the evolution in the number of cases. </w:t>
      </w:r>
    </w:p>
    <w:p w14:paraId="7C7D7D49" w14:textId="6EAB0F67" w:rsidR="1BDE405F" w:rsidRPr="00D81F0F" w:rsidRDefault="1BDE405F" w:rsidP="00FD2B96">
      <w:pPr>
        <w:jc w:val="both"/>
        <w:rPr>
          <w:rFonts w:ascii="Calibri" w:hAnsi="Calibri" w:cs="Calibri"/>
        </w:rPr>
      </w:pPr>
      <w:r w:rsidRPr="00D81F0F">
        <w:rPr>
          <w:rFonts w:ascii="Calibri" w:eastAsia="Calibri" w:hAnsi="Calibri" w:cs="Calibri"/>
          <w:szCs w:val="24"/>
        </w:rPr>
        <w:t>6.6</w:t>
      </w:r>
      <w:r w:rsidRPr="00D81F0F">
        <w:rPr>
          <w:rFonts w:ascii="Calibri" w:hAnsi="Calibri" w:cs="Calibri"/>
        </w:rPr>
        <w:tab/>
      </w:r>
      <w:r w:rsidRPr="00D81F0F">
        <w:rPr>
          <w:rFonts w:ascii="Calibri" w:eastAsia="Calibri" w:hAnsi="Calibri" w:cs="Calibri"/>
          <w:b/>
          <w:bCs/>
          <w:szCs w:val="24"/>
        </w:rPr>
        <w:t>Mr Talib</w:t>
      </w:r>
      <w:r w:rsidRPr="00D81F0F">
        <w:rPr>
          <w:rFonts w:ascii="Calibri" w:eastAsia="Calibri" w:hAnsi="Calibri" w:cs="Calibri"/>
          <w:szCs w:val="24"/>
        </w:rPr>
        <w:t xml:space="preserve"> expressed concern about the increasing number of harmful interference cases affecting a very important and sensitive service. He welcomed the cooperation between ITU, ICAO and IMO and the recommendations put forward by the Bureau. It was also important to note that other administrations, United Nations agencies and satellite systems might be receiving the harmful interference as collateral damage rather than being directly targeted.</w:t>
      </w:r>
    </w:p>
    <w:p w14:paraId="6CB9B146" w14:textId="30DB5605" w:rsidR="1BDE405F" w:rsidRPr="00D81F0F" w:rsidRDefault="1BDE405F" w:rsidP="00FD2B96">
      <w:pPr>
        <w:jc w:val="both"/>
        <w:rPr>
          <w:rFonts w:ascii="Calibri" w:hAnsi="Calibri" w:cs="Calibri"/>
        </w:rPr>
      </w:pPr>
      <w:r w:rsidRPr="00D81F0F">
        <w:rPr>
          <w:rFonts w:ascii="Calibri" w:eastAsia="Calibri" w:hAnsi="Calibri" w:cs="Calibri"/>
          <w:szCs w:val="24"/>
        </w:rPr>
        <w:t>6.7</w:t>
      </w:r>
      <w:r w:rsidRPr="00D81F0F">
        <w:rPr>
          <w:rFonts w:ascii="Calibri" w:hAnsi="Calibri" w:cs="Calibri"/>
        </w:rPr>
        <w:tab/>
      </w:r>
      <w:r w:rsidRPr="00D81F0F">
        <w:rPr>
          <w:rFonts w:ascii="Calibri" w:eastAsia="Calibri" w:hAnsi="Calibri" w:cs="Calibri"/>
          <w:b/>
          <w:bCs/>
          <w:szCs w:val="24"/>
        </w:rPr>
        <w:t>Mr Henri</w:t>
      </w:r>
      <w:r w:rsidRPr="00D81F0F">
        <w:rPr>
          <w:rFonts w:ascii="Calibri" w:eastAsia="Calibri" w:hAnsi="Calibri" w:cs="Calibri"/>
          <w:szCs w:val="24"/>
        </w:rPr>
        <w:t xml:space="preserve"> said that he concurred with the Bureau’s proposed recommendations and suggested that the </w:t>
      </w:r>
      <w:r w:rsidR="00EA37A1" w:rsidRPr="00D81F0F">
        <w:rPr>
          <w:rFonts w:ascii="Calibri" w:eastAsia="Calibri" w:hAnsi="Calibri" w:cs="Calibri"/>
          <w:szCs w:val="24"/>
        </w:rPr>
        <w:t xml:space="preserve">message on the need for administrations to cooperate urgently in the resolution of harmful interference should </w:t>
      </w:r>
      <w:r w:rsidRPr="00D81F0F">
        <w:rPr>
          <w:rFonts w:ascii="Calibri" w:eastAsia="Calibri" w:hAnsi="Calibri" w:cs="Calibri"/>
          <w:szCs w:val="24"/>
        </w:rPr>
        <w:t xml:space="preserve">be more strongly worded. While the dedicated webpage should be general in nature and list all the cases received, it should also indicate the origin of the harmful interference if that sensitive issue was an established and recognized fact. He would appreciate further information from the Bureau on the structure and content of the proposed webpage. </w:t>
      </w:r>
    </w:p>
    <w:p w14:paraId="15A5F0AF" w14:textId="680B3F01" w:rsidR="1BDE405F" w:rsidRPr="00D81F0F" w:rsidRDefault="1BDE405F" w:rsidP="00FD2B96">
      <w:pPr>
        <w:jc w:val="both"/>
        <w:rPr>
          <w:rFonts w:ascii="Calibri" w:hAnsi="Calibri" w:cs="Calibri"/>
        </w:rPr>
      </w:pPr>
      <w:r w:rsidRPr="00D81F0F">
        <w:rPr>
          <w:rFonts w:ascii="Calibri" w:eastAsia="Calibri" w:hAnsi="Calibri" w:cs="Calibri"/>
          <w:szCs w:val="24"/>
        </w:rPr>
        <w:t>6.8</w:t>
      </w:r>
      <w:r w:rsidRPr="00D81F0F">
        <w:rPr>
          <w:rFonts w:ascii="Calibri" w:hAnsi="Calibri" w:cs="Calibri"/>
        </w:rPr>
        <w:tab/>
      </w:r>
      <w:r w:rsidRPr="00D81F0F">
        <w:rPr>
          <w:rFonts w:ascii="Calibri" w:eastAsia="Calibri" w:hAnsi="Calibri" w:cs="Calibri"/>
          <w:szCs w:val="24"/>
        </w:rPr>
        <w:t xml:space="preserve">The </w:t>
      </w:r>
      <w:r w:rsidRPr="00D81F0F">
        <w:rPr>
          <w:rFonts w:ascii="Calibri" w:eastAsia="Calibri" w:hAnsi="Calibri" w:cs="Calibri"/>
          <w:b/>
          <w:bCs/>
          <w:szCs w:val="24"/>
        </w:rPr>
        <w:t>Director</w:t>
      </w:r>
      <w:r w:rsidRPr="00D81F0F">
        <w:rPr>
          <w:rFonts w:ascii="Calibri" w:eastAsia="Calibri" w:hAnsi="Calibri" w:cs="Calibri"/>
          <w:szCs w:val="24"/>
        </w:rPr>
        <w:t xml:space="preserve"> said that the affected Member States were becoming increasingly frustrated and impatient about the harmful interference affecting the RNSS. At its previous meeting, the Board had taken the first step of reminding all administrations concerned of their obligations to abide by the relevant provisions of the Radio Regulations</w:t>
      </w:r>
      <w:r w:rsidR="002A55C7" w:rsidRPr="00D81F0F">
        <w:rPr>
          <w:rFonts w:ascii="Calibri" w:eastAsia="Calibri" w:hAnsi="Calibri" w:cs="Calibri"/>
          <w:szCs w:val="24"/>
        </w:rPr>
        <w:t xml:space="preserve"> and</w:t>
      </w:r>
      <w:r w:rsidRPr="00D81F0F">
        <w:rPr>
          <w:rFonts w:ascii="Calibri" w:eastAsia="Calibri" w:hAnsi="Calibri" w:cs="Calibri"/>
          <w:szCs w:val="24"/>
        </w:rPr>
        <w:t xml:space="preserve"> ITU Constitution and Convention to protect a safety-of-life service. However, the situation had not improved. Although the Board, as a regulatory body at the international level, had no enforcement powers, it should, for the sake of its credibility and as the guardian of the Radio Regulations, be seen to be taking action to escalate the issue and adopt more forceful and stronger language. The proposed dedicated webpage, which would be available on the ITU-R website, would also be a useful and visible tool in that regard. It would provide information on cases reported to the Bureau and the Board, the Board’s decisions, and trends in the number of such cases.   </w:t>
      </w:r>
    </w:p>
    <w:p w14:paraId="4E20842E" w14:textId="62271130" w:rsidR="1BDE405F" w:rsidRPr="00D81F0F" w:rsidRDefault="1BDE405F" w:rsidP="00FD2B96">
      <w:pPr>
        <w:jc w:val="both"/>
        <w:rPr>
          <w:rFonts w:ascii="Calibri" w:hAnsi="Calibri" w:cs="Calibri"/>
        </w:rPr>
      </w:pPr>
      <w:r w:rsidRPr="00D81F0F">
        <w:rPr>
          <w:rFonts w:ascii="Calibri" w:eastAsia="Calibri" w:hAnsi="Calibri" w:cs="Calibri"/>
          <w:szCs w:val="24"/>
        </w:rPr>
        <w:t>6.9</w:t>
      </w:r>
      <w:r w:rsidRPr="00D81F0F">
        <w:rPr>
          <w:rFonts w:ascii="Calibri" w:hAnsi="Calibri" w:cs="Calibri"/>
        </w:rPr>
        <w:tab/>
      </w:r>
      <w:r w:rsidRPr="00D81F0F">
        <w:rPr>
          <w:rFonts w:ascii="Calibri" w:eastAsia="Calibri" w:hAnsi="Calibri" w:cs="Calibri"/>
          <w:szCs w:val="24"/>
        </w:rPr>
        <w:t xml:space="preserve">Following a comment from </w:t>
      </w:r>
      <w:r w:rsidRPr="00D81F0F">
        <w:rPr>
          <w:rFonts w:ascii="Calibri" w:eastAsia="Calibri" w:hAnsi="Calibri" w:cs="Calibri"/>
          <w:b/>
          <w:bCs/>
          <w:szCs w:val="24"/>
        </w:rPr>
        <w:t>Mr Fianko</w:t>
      </w:r>
      <w:r w:rsidRPr="00D81F0F">
        <w:rPr>
          <w:rFonts w:ascii="Calibri" w:eastAsia="Calibri" w:hAnsi="Calibri" w:cs="Calibri"/>
          <w:szCs w:val="24"/>
        </w:rPr>
        <w:t xml:space="preserve">, who also supported the Bureau’s proposed recommendations, the </w:t>
      </w:r>
      <w:r w:rsidRPr="00D81F0F">
        <w:rPr>
          <w:rFonts w:ascii="Calibri" w:eastAsia="Calibri" w:hAnsi="Calibri" w:cs="Calibri"/>
          <w:b/>
          <w:bCs/>
          <w:szCs w:val="24"/>
        </w:rPr>
        <w:t>Director</w:t>
      </w:r>
      <w:r w:rsidRPr="00D81F0F">
        <w:rPr>
          <w:rFonts w:ascii="Calibri" w:eastAsia="Calibri" w:hAnsi="Calibri" w:cs="Calibri"/>
          <w:szCs w:val="24"/>
        </w:rPr>
        <w:t xml:space="preserve"> said that it was the Bureau’s practice to inform the membership in writing of the establishment of the webpage. </w:t>
      </w:r>
    </w:p>
    <w:p w14:paraId="54A89A60" w14:textId="1BF55587" w:rsidR="1BDE405F" w:rsidRPr="00D81F0F" w:rsidRDefault="1BDE405F" w:rsidP="00FD2B96">
      <w:pPr>
        <w:jc w:val="both"/>
        <w:rPr>
          <w:rFonts w:ascii="Calibri" w:hAnsi="Calibri" w:cs="Calibri"/>
        </w:rPr>
      </w:pPr>
      <w:r w:rsidRPr="00D81F0F">
        <w:rPr>
          <w:rFonts w:ascii="Calibri" w:eastAsia="Calibri" w:hAnsi="Calibri" w:cs="Calibri"/>
          <w:szCs w:val="24"/>
        </w:rPr>
        <w:t>6.10</w:t>
      </w:r>
      <w:r w:rsidRPr="00D81F0F">
        <w:rPr>
          <w:rFonts w:ascii="Calibri" w:hAnsi="Calibri" w:cs="Calibri"/>
        </w:rPr>
        <w:tab/>
      </w:r>
      <w:r w:rsidRPr="00D81F0F">
        <w:rPr>
          <w:rFonts w:ascii="Calibri" w:eastAsia="Calibri" w:hAnsi="Calibri" w:cs="Calibri"/>
          <w:b/>
          <w:bCs/>
          <w:szCs w:val="24"/>
        </w:rPr>
        <w:t>Mr Cheng</w:t>
      </w:r>
      <w:r w:rsidRPr="00D81F0F">
        <w:rPr>
          <w:rFonts w:ascii="Calibri" w:eastAsia="Calibri" w:hAnsi="Calibri" w:cs="Calibri"/>
          <w:szCs w:val="24"/>
        </w:rPr>
        <w:t xml:space="preserve"> expressed support for the Bureau’s recommendations. He suggested that the Board might also wish to instruct the Bureau to invite ITU-R to conduct technical studies on possible ways to prevent interference affecting the Global Navigation Satellite System (GNSS services) and to explore methods to geolocate the interference source. </w:t>
      </w:r>
    </w:p>
    <w:p w14:paraId="33E88CBA" w14:textId="36A38F59" w:rsidR="1BDE405F" w:rsidRPr="00D81F0F" w:rsidRDefault="1BDE405F" w:rsidP="00FD2B96">
      <w:pPr>
        <w:jc w:val="both"/>
        <w:rPr>
          <w:rFonts w:ascii="Calibri" w:hAnsi="Calibri" w:cs="Calibri"/>
        </w:rPr>
      </w:pPr>
      <w:r w:rsidRPr="00D81F0F">
        <w:rPr>
          <w:rFonts w:ascii="Calibri" w:eastAsia="Calibri" w:hAnsi="Calibri" w:cs="Calibri"/>
          <w:szCs w:val="24"/>
        </w:rPr>
        <w:t>6.11</w:t>
      </w:r>
      <w:r w:rsidRPr="00D81F0F">
        <w:rPr>
          <w:rFonts w:ascii="Calibri" w:hAnsi="Calibri" w:cs="Calibri"/>
        </w:rPr>
        <w:tab/>
      </w:r>
      <w:r w:rsidRPr="00D81F0F">
        <w:rPr>
          <w:rFonts w:ascii="Calibri" w:eastAsia="Calibri" w:hAnsi="Calibri" w:cs="Calibri"/>
          <w:szCs w:val="24"/>
        </w:rPr>
        <w:t xml:space="preserve">The </w:t>
      </w:r>
      <w:r w:rsidRPr="00D81F0F">
        <w:rPr>
          <w:rFonts w:ascii="Calibri" w:eastAsia="Calibri" w:hAnsi="Calibri" w:cs="Calibri"/>
          <w:b/>
          <w:bCs/>
          <w:szCs w:val="24"/>
        </w:rPr>
        <w:t>Chair</w:t>
      </w:r>
      <w:r w:rsidRPr="00D81F0F">
        <w:rPr>
          <w:rFonts w:ascii="Calibri" w:eastAsia="Calibri" w:hAnsi="Calibri" w:cs="Calibri"/>
          <w:szCs w:val="24"/>
        </w:rPr>
        <w:t xml:space="preserve"> proposed that the Board conclude on the matter as follows:</w:t>
      </w:r>
    </w:p>
    <w:tbl>
      <w:tblPr>
        <w:tblW w:w="0" w:type="auto"/>
        <w:tblLayout w:type="fixed"/>
        <w:tblLook w:val="06A0" w:firstRow="1" w:lastRow="0" w:firstColumn="1" w:lastColumn="0" w:noHBand="1" w:noVBand="1"/>
      </w:tblPr>
      <w:tblGrid>
        <w:gridCol w:w="9630"/>
      </w:tblGrid>
      <w:tr w:rsidR="1B134DCC" w:rsidRPr="00D81F0F" w14:paraId="74A35D57" w14:textId="77777777" w:rsidTr="1B134DCC">
        <w:trPr>
          <w:trHeight w:val="300"/>
        </w:trPr>
        <w:tc>
          <w:tcPr>
            <w:tcW w:w="9630" w:type="dxa"/>
            <w:tcMar>
              <w:left w:w="180" w:type="dxa"/>
              <w:right w:w="180" w:type="dxa"/>
            </w:tcMar>
          </w:tcPr>
          <w:p w14:paraId="31AB3E3D" w14:textId="6372DD2F" w:rsidR="7F774336" w:rsidRPr="00D81F0F" w:rsidRDefault="1B134DCC" w:rsidP="00FD2B96">
            <w:pPr>
              <w:jc w:val="both"/>
              <w:rPr>
                <w:rFonts w:ascii="Calibri" w:hAnsi="Calibri" w:cs="Calibri"/>
              </w:rPr>
            </w:pPr>
            <w:r w:rsidRPr="00D81F0F">
              <w:rPr>
                <w:rFonts w:ascii="Calibri" w:eastAsia="Calibri" w:hAnsi="Calibri" w:cs="Calibri"/>
              </w:rPr>
              <w:t>“The Board carefully considered Addendum 3 to Document RRB25-1/8(Rev.1) and thanked the Bureau for the updated report on persistent cases of harmful interference affecting receivers in the radionavigation-satellite service (RNSS) in the regions of the Middle East, Baltic Sea and the Korean Peninsula. The Board considered with appreciation the Bureau’s proposed recommendations and decided to endorse those recommendations, as per the following:</w:t>
            </w:r>
          </w:p>
          <w:p w14:paraId="5D4173E1" w14:textId="3824E636" w:rsidR="1B134DCC" w:rsidRPr="00D81F0F" w:rsidRDefault="1B134DCC" w:rsidP="00FD2B96">
            <w:pPr>
              <w:jc w:val="both"/>
              <w:rPr>
                <w:rFonts w:ascii="Calibri" w:eastAsia="Calibri" w:hAnsi="Calibri" w:cs="Calibri"/>
                <w:szCs w:val="24"/>
              </w:rPr>
            </w:pPr>
            <w:r w:rsidRPr="00D81F0F">
              <w:rPr>
                <w:rFonts w:ascii="Calibri" w:eastAsia="Calibri" w:hAnsi="Calibri" w:cs="Calibri"/>
                <w:szCs w:val="24"/>
              </w:rPr>
              <w:t xml:space="preserve">In view of the persistence of the harmful interference cases and in accordance with RR </w:t>
            </w:r>
            <w:r w:rsidRPr="00D81F0F">
              <w:rPr>
                <w:rFonts w:ascii="Calibri" w:eastAsia="Calibri" w:hAnsi="Calibri" w:cs="Calibri"/>
                <w:b/>
                <w:bCs/>
                <w:szCs w:val="24"/>
              </w:rPr>
              <w:t>No. 13.2</w:t>
            </w:r>
            <w:r w:rsidRPr="00D81F0F">
              <w:rPr>
                <w:rFonts w:ascii="Calibri" w:eastAsia="Calibri" w:hAnsi="Calibri" w:cs="Calibri"/>
                <w:szCs w:val="24"/>
              </w:rPr>
              <w:t>, the Board:</w:t>
            </w:r>
          </w:p>
          <w:p w14:paraId="63F05751" w14:textId="5425A956" w:rsidR="1B134DCC" w:rsidRPr="00D81F0F" w:rsidRDefault="1B134DCC" w:rsidP="00FD2B96">
            <w:pPr>
              <w:pStyle w:val="ListParagraph"/>
              <w:numPr>
                <w:ilvl w:val="0"/>
                <w:numId w:val="1"/>
              </w:numPr>
              <w:spacing w:before="120" w:after="0"/>
              <w:ind w:left="360"/>
              <w:jc w:val="both"/>
              <w:rPr>
                <w:rFonts w:ascii="Calibri" w:eastAsia="Calibri" w:hAnsi="Calibri" w:cs="Calibri"/>
                <w:sz w:val="24"/>
                <w:szCs w:val="24"/>
              </w:rPr>
            </w:pPr>
            <w:r w:rsidRPr="00D81F0F">
              <w:rPr>
                <w:rFonts w:ascii="Calibri" w:eastAsia="Calibri" w:hAnsi="Calibri" w:cs="Calibri"/>
                <w:sz w:val="24"/>
                <w:szCs w:val="24"/>
              </w:rPr>
              <w:t>continued to note with grave concern the increasing number of cases of harmful interference affecting safety services, civil aviation and maritime services;</w:t>
            </w:r>
          </w:p>
          <w:p w14:paraId="5768EF7C" w14:textId="11E2EBF1" w:rsidR="1B134DCC" w:rsidRPr="00D81F0F" w:rsidRDefault="1B134DCC" w:rsidP="00FD2B96">
            <w:pPr>
              <w:pStyle w:val="ListParagraph"/>
              <w:numPr>
                <w:ilvl w:val="0"/>
                <w:numId w:val="1"/>
              </w:numPr>
              <w:spacing w:after="0"/>
              <w:ind w:left="360"/>
              <w:jc w:val="both"/>
              <w:rPr>
                <w:rFonts w:ascii="Calibri" w:eastAsia="Calibri" w:hAnsi="Calibri" w:cs="Calibri"/>
                <w:sz w:val="24"/>
                <w:szCs w:val="24"/>
              </w:rPr>
            </w:pPr>
            <w:r w:rsidRPr="00D81F0F">
              <w:rPr>
                <w:rFonts w:ascii="Calibri" w:eastAsia="Calibri" w:hAnsi="Calibri" w:cs="Calibri"/>
                <w:sz w:val="24"/>
                <w:szCs w:val="24"/>
              </w:rPr>
              <w:lastRenderedPageBreak/>
              <w:t>reiterated to the Administrations concerned the need to cooperate urgently in the resolution of the cases and the prevention of their reoccurrence in compliance with the ITU Constitution and Radio Regulations;</w:t>
            </w:r>
          </w:p>
          <w:p w14:paraId="1EE7C856" w14:textId="686CDE87" w:rsidR="1B134DCC" w:rsidRPr="00D81F0F" w:rsidRDefault="1B134DCC" w:rsidP="00FD2B96">
            <w:pPr>
              <w:pStyle w:val="ListParagraph"/>
              <w:numPr>
                <w:ilvl w:val="0"/>
                <w:numId w:val="1"/>
              </w:numPr>
              <w:spacing w:after="0"/>
              <w:ind w:left="360"/>
              <w:jc w:val="both"/>
              <w:rPr>
                <w:rFonts w:ascii="Calibri" w:eastAsia="Calibri" w:hAnsi="Calibri" w:cs="Calibri"/>
                <w:sz w:val="24"/>
                <w:szCs w:val="24"/>
              </w:rPr>
            </w:pPr>
            <w:r w:rsidRPr="00D81F0F">
              <w:rPr>
                <w:rFonts w:ascii="Calibri" w:eastAsia="Calibri" w:hAnsi="Calibri" w:cs="Calibri"/>
                <w:sz w:val="24"/>
                <w:szCs w:val="24"/>
              </w:rPr>
              <w:t>instructed the Bureau to create a dedicated webpage where relevant information of cases of harmful interference affecting the RNSS, associated RRB decisions, applicable provisions of the ITU Constitution and Radio Regulations, recommendations and other relevant information could be provided to the ITU membership and the general public in order to raise awareness of the situation.</w:t>
            </w:r>
          </w:p>
        </w:tc>
      </w:tr>
    </w:tbl>
    <w:p w14:paraId="060A277E" w14:textId="4CD03806" w:rsidR="1BDE405F" w:rsidRPr="00D81F0F" w:rsidRDefault="1BDE405F" w:rsidP="002450A7">
      <w:pPr>
        <w:rPr>
          <w:rFonts w:ascii="Calibri" w:hAnsi="Calibri" w:cs="Calibri"/>
        </w:rPr>
      </w:pPr>
      <w:r w:rsidRPr="00D81F0F">
        <w:rPr>
          <w:rFonts w:ascii="Calibri" w:eastAsia="Calibri" w:hAnsi="Calibri" w:cs="Calibri"/>
          <w:szCs w:val="24"/>
        </w:rPr>
        <w:lastRenderedPageBreak/>
        <w:t>The attention of the administrations concerned should be drawn again to their obligations outlined in § 6 of Document RRB24-3/23.”</w:t>
      </w:r>
    </w:p>
    <w:p w14:paraId="5DA8D161" w14:textId="5261C3E4" w:rsidR="1BDE405F" w:rsidRPr="00D81F0F" w:rsidRDefault="1BDE405F" w:rsidP="002450A7">
      <w:pPr>
        <w:rPr>
          <w:rFonts w:ascii="Calibri" w:hAnsi="Calibri" w:cs="Calibri"/>
        </w:rPr>
      </w:pPr>
      <w:r w:rsidRPr="00D81F0F">
        <w:rPr>
          <w:rFonts w:ascii="Calibri" w:eastAsia="Calibri" w:hAnsi="Calibri" w:cs="Calibri"/>
          <w:szCs w:val="24"/>
        </w:rPr>
        <w:t>6.12</w:t>
      </w:r>
      <w:r w:rsidRPr="00D81F0F">
        <w:rPr>
          <w:rFonts w:ascii="Calibri" w:hAnsi="Calibri" w:cs="Calibri"/>
        </w:rPr>
        <w:tab/>
      </w:r>
      <w:r w:rsidRPr="00D81F0F">
        <w:rPr>
          <w:rFonts w:ascii="Calibri" w:eastAsia="Calibri" w:hAnsi="Calibri" w:cs="Calibri"/>
          <w:szCs w:val="24"/>
        </w:rPr>
        <w:t xml:space="preserve">It was so </w:t>
      </w:r>
      <w:r w:rsidRPr="00D81F0F">
        <w:rPr>
          <w:rFonts w:ascii="Calibri" w:eastAsia="Calibri" w:hAnsi="Calibri" w:cs="Calibri"/>
          <w:b/>
          <w:bCs/>
          <w:szCs w:val="24"/>
        </w:rPr>
        <w:t>agreed</w:t>
      </w:r>
      <w:r w:rsidRPr="00D81F0F">
        <w:rPr>
          <w:rFonts w:ascii="Calibri" w:eastAsia="Calibri" w:hAnsi="Calibri" w:cs="Calibri"/>
          <w:szCs w:val="24"/>
        </w:rPr>
        <w:t>.</w:t>
      </w:r>
    </w:p>
    <w:p w14:paraId="7EC0D8B4" w14:textId="2D33F1FD" w:rsidR="006737B3" w:rsidRPr="00D81F0F" w:rsidRDefault="004F5EAC" w:rsidP="00CD4F65">
      <w:pPr>
        <w:pStyle w:val="Heading2"/>
        <w:jc w:val="both"/>
        <w:rPr>
          <w:rFonts w:ascii="Calibri" w:eastAsia="Calibri" w:hAnsi="Calibri" w:cs="Calibri"/>
        </w:rPr>
      </w:pPr>
      <w:r w:rsidRPr="00D81F0F">
        <w:rPr>
          <w:rFonts w:ascii="Calibri" w:eastAsia="Calibri" w:hAnsi="Calibri" w:cs="Calibri"/>
        </w:rPr>
        <w:t>6</w:t>
      </w:r>
      <w:r w:rsidR="006737B3" w:rsidRPr="00D81F0F">
        <w:rPr>
          <w:rFonts w:ascii="Calibri" w:eastAsia="Calibri" w:hAnsi="Calibri" w:cs="Calibri"/>
        </w:rPr>
        <w:t>.1</w:t>
      </w:r>
      <w:r w:rsidR="00904AEE" w:rsidRPr="00D81F0F">
        <w:rPr>
          <w:rFonts w:ascii="Calibri" w:eastAsia="Calibri" w:hAnsi="Calibri" w:cs="Calibri"/>
        </w:rPr>
        <w:tab/>
      </w:r>
      <w:r w:rsidR="0014178B" w:rsidRPr="00D81F0F">
        <w:rPr>
          <w:rFonts w:ascii="Calibri" w:eastAsia="Calibri" w:hAnsi="Calibri" w:cs="Calibri"/>
        </w:rPr>
        <w:t>Submission by the Administration of Jordan regarding harmful interference to receivers in the radionavigation-satellite service</w:t>
      </w:r>
      <w:r w:rsidR="00D94913" w:rsidRPr="00D81F0F">
        <w:rPr>
          <w:rFonts w:ascii="Calibri" w:eastAsia="Calibri" w:hAnsi="Calibri" w:cs="Calibri"/>
        </w:rPr>
        <w:t xml:space="preserve"> (Document</w:t>
      </w:r>
      <w:r w:rsidR="0014178B" w:rsidRPr="00D81F0F">
        <w:rPr>
          <w:rFonts w:ascii="Calibri" w:eastAsia="Calibri" w:hAnsi="Calibri" w:cs="Calibri"/>
        </w:rPr>
        <w:t>s</w:t>
      </w:r>
      <w:r w:rsidR="00D94913" w:rsidRPr="00D81F0F">
        <w:rPr>
          <w:rFonts w:ascii="Calibri" w:eastAsia="Calibri" w:hAnsi="Calibri" w:cs="Calibri"/>
        </w:rPr>
        <w:t xml:space="preserve"> RRB2</w:t>
      </w:r>
      <w:r w:rsidR="0014178B" w:rsidRPr="00D81F0F">
        <w:rPr>
          <w:rFonts w:ascii="Calibri" w:eastAsia="Calibri" w:hAnsi="Calibri" w:cs="Calibri"/>
        </w:rPr>
        <w:t>5</w:t>
      </w:r>
      <w:r w:rsidR="00D94913" w:rsidRPr="00D81F0F">
        <w:rPr>
          <w:rFonts w:ascii="Calibri" w:eastAsia="Calibri" w:hAnsi="Calibri" w:cs="Calibri"/>
        </w:rPr>
        <w:t>-1/</w:t>
      </w:r>
      <w:r w:rsidR="0014178B" w:rsidRPr="00D81F0F">
        <w:rPr>
          <w:rFonts w:ascii="Calibri" w:eastAsia="Calibri" w:hAnsi="Calibri" w:cs="Calibri"/>
        </w:rPr>
        <w:t>4 and RRB25-1/DELAYED/1</w:t>
      </w:r>
      <w:r w:rsidR="00D94913" w:rsidRPr="00D81F0F">
        <w:rPr>
          <w:rFonts w:ascii="Calibri" w:eastAsia="Calibri" w:hAnsi="Calibri" w:cs="Calibri"/>
        </w:rPr>
        <w:t>)</w:t>
      </w:r>
    </w:p>
    <w:p w14:paraId="53AD823D" w14:textId="64ECC683" w:rsidR="0014178B" w:rsidRPr="00D81F0F" w:rsidRDefault="0014178B" w:rsidP="0014178B">
      <w:pPr>
        <w:ind w:left="810"/>
        <w:rPr>
          <w:rFonts w:ascii="Calibri" w:eastAsia="Calibri" w:hAnsi="Calibri" w:cs="Calibri"/>
          <w:b/>
        </w:rPr>
      </w:pPr>
      <w:r w:rsidRPr="00D81F0F">
        <w:rPr>
          <w:rFonts w:ascii="Calibri" w:eastAsia="Calibri" w:hAnsi="Calibri" w:cs="Calibri"/>
          <w:b/>
        </w:rPr>
        <w:t>Submission by the Administration of the State of Israel regarding harmful interference to receivers in the radionavigation-satellite service (Document RRB25-1/9)</w:t>
      </w:r>
    </w:p>
    <w:p w14:paraId="6A8885D3" w14:textId="369EE4D3" w:rsidR="0014178B" w:rsidRPr="00D81F0F" w:rsidRDefault="0014178B" w:rsidP="0014178B">
      <w:pPr>
        <w:ind w:left="810"/>
        <w:rPr>
          <w:rFonts w:ascii="Calibri" w:eastAsia="Calibri" w:hAnsi="Calibri" w:cs="Calibri"/>
          <w:b/>
          <w:bCs/>
        </w:rPr>
      </w:pPr>
      <w:r w:rsidRPr="00D81F0F">
        <w:rPr>
          <w:rFonts w:ascii="Calibri" w:eastAsia="Calibri" w:hAnsi="Calibri" w:cs="Calibri"/>
          <w:b/>
          <w:bCs/>
        </w:rPr>
        <w:t>Submission by the Administration of Egypt regarding harmful interference to receivers in the radionavigation-satellite service (Document RRB25-1/16)</w:t>
      </w:r>
    </w:p>
    <w:p w14:paraId="353A8A87" w14:textId="771A971B" w:rsidR="45369B84" w:rsidRPr="00D81F0F" w:rsidRDefault="45369B84" w:rsidP="002450A7">
      <w:pPr>
        <w:spacing w:after="120"/>
        <w:jc w:val="both"/>
        <w:rPr>
          <w:rFonts w:ascii="Calibri" w:hAnsi="Calibri" w:cs="Calibri"/>
        </w:rPr>
      </w:pPr>
      <w:r w:rsidRPr="00D81F0F">
        <w:rPr>
          <w:rFonts w:ascii="Calibri" w:eastAsia="Calibri" w:hAnsi="Calibri" w:cs="Calibri"/>
          <w:szCs w:val="24"/>
        </w:rPr>
        <w:t>6.1.1</w:t>
      </w:r>
      <w:r w:rsidRPr="00D81F0F">
        <w:rPr>
          <w:rFonts w:ascii="Calibri" w:hAnsi="Calibri" w:cs="Calibri"/>
        </w:rPr>
        <w:tab/>
      </w:r>
      <w:r w:rsidRPr="00D81F0F">
        <w:rPr>
          <w:rFonts w:ascii="Calibri" w:eastAsia="Calibri" w:hAnsi="Calibri" w:cs="Calibri"/>
          <w:b/>
          <w:bCs/>
          <w:szCs w:val="24"/>
        </w:rPr>
        <w:t>Mr Ciccorossi (Head, SSD/SSS)</w:t>
      </w:r>
      <w:r w:rsidRPr="00D81F0F">
        <w:rPr>
          <w:rFonts w:ascii="Calibri" w:eastAsia="Calibri" w:hAnsi="Calibri" w:cs="Calibri"/>
          <w:szCs w:val="24"/>
        </w:rPr>
        <w:t xml:space="preserve">, introducing the sub-items, said that in Documents RRB25-1/4 and RRB25-1/DELAYED/1, the Administration of Jordan reported that the harmful interference affecting GNSS services within its territory remained unresolved, with significant implications for safety, communication and economic operations. </w:t>
      </w:r>
    </w:p>
    <w:p w14:paraId="7574A5F5" w14:textId="77EE6A29" w:rsidR="45369B84" w:rsidRPr="00D81F0F" w:rsidRDefault="45369B84" w:rsidP="00777C54">
      <w:pPr>
        <w:spacing w:before="0" w:after="120"/>
        <w:jc w:val="both"/>
        <w:rPr>
          <w:rFonts w:ascii="Calibri" w:eastAsia="Calibri" w:hAnsi="Calibri" w:cs="Calibri"/>
        </w:rPr>
      </w:pPr>
      <w:r w:rsidRPr="00D81F0F">
        <w:rPr>
          <w:rFonts w:ascii="Calibri" w:eastAsia="Calibri" w:hAnsi="Calibri" w:cs="Calibri"/>
        </w:rPr>
        <w:t>6.1.2</w:t>
      </w:r>
      <w:r w:rsidRPr="00D81F0F">
        <w:rPr>
          <w:rFonts w:ascii="Calibri" w:hAnsi="Calibri" w:cs="Calibri"/>
        </w:rPr>
        <w:tab/>
      </w:r>
      <w:r w:rsidRPr="00D81F0F">
        <w:rPr>
          <w:rFonts w:ascii="Calibri" w:eastAsia="Calibri" w:hAnsi="Calibri" w:cs="Calibri"/>
        </w:rPr>
        <w:t xml:space="preserve">In Document RRB25-1/9, the Administration of Israel reported that, in accordance with No. </w:t>
      </w:r>
      <w:r w:rsidRPr="00D81F0F">
        <w:rPr>
          <w:rFonts w:ascii="Calibri" w:eastAsia="Calibri" w:hAnsi="Calibri" w:cs="Calibri"/>
          <w:b/>
          <w:bCs/>
        </w:rPr>
        <w:t>15.37</w:t>
      </w:r>
      <w:r w:rsidRPr="00D81F0F">
        <w:rPr>
          <w:rFonts w:ascii="Calibri" w:eastAsia="Calibri" w:hAnsi="Calibri" w:cs="Calibri"/>
        </w:rPr>
        <w:t xml:space="preserve">, it had promptly undertaken a thorough investigation to monitor and locate the reported interference. Since October 2024, it had not identified any interference source matching the descriptions provided anywhere within the country and would continue monitoring for any potential interference. </w:t>
      </w:r>
      <w:r w:rsidR="7A0D5054" w:rsidRPr="00D81F0F">
        <w:rPr>
          <w:rFonts w:ascii="Calibri" w:eastAsia="Calibri" w:hAnsi="Calibri" w:cs="Calibri"/>
        </w:rPr>
        <w:t>The administration</w:t>
      </w:r>
      <w:r w:rsidRPr="00D81F0F">
        <w:rPr>
          <w:rFonts w:ascii="Calibri" w:eastAsia="Calibri" w:hAnsi="Calibri" w:cs="Calibri"/>
        </w:rPr>
        <w:t xml:space="preserve"> also indicated that, before October 2024, </w:t>
      </w:r>
      <w:r w:rsidR="66A7F8E9" w:rsidRPr="00D81F0F">
        <w:rPr>
          <w:rFonts w:ascii="Calibri" w:eastAsia="Calibri" w:hAnsi="Calibri" w:cs="Calibri"/>
        </w:rPr>
        <w:t>it</w:t>
      </w:r>
      <w:r w:rsidRPr="00D81F0F">
        <w:rPr>
          <w:rFonts w:ascii="Calibri" w:eastAsia="Calibri" w:hAnsi="Calibri" w:cs="Calibri"/>
        </w:rPr>
        <w:t xml:space="preserve"> had encountered interference of the same nature, originating from beyond the country’s borders. It expressed its commitment to complying with international regulations and to taking the necessary action to resolve possible events bilaterally with other administrations, and was engaged in discussions with the Administration of Jordan on other types of interference.</w:t>
      </w:r>
    </w:p>
    <w:p w14:paraId="57760058" w14:textId="26665F33" w:rsidR="45369B84" w:rsidRPr="00D81F0F" w:rsidRDefault="45369B84" w:rsidP="00777C54">
      <w:pPr>
        <w:spacing w:before="0" w:after="120"/>
        <w:jc w:val="both"/>
        <w:rPr>
          <w:rFonts w:ascii="Calibri" w:hAnsi="Calibri" w:cs="Calibri"/>
        </w:rPr>
      </w:pPr>
      <w:r w:rsidRPr="00D81F0F">
        <w:rPr>
          <w:rFonts w:ascii="Calibri" w:eastAsia="Calibri" w:hAnsi="Calibri" w:cs="Calibri"/>
          <w:szCs w:val="24"/>
        </w:rPr>
        <w:t>6.1.3</w:t>
      </w:r>
      <w:r w:rsidRPr="00D81F0F">
        <w:rPr>
          <w:rFonts w:ascii="Calibri" w:hAnsi="Calibri" w:cs="Calibri"/>
        </w:rPr>
        <w:tab/>
      </w:r>
      <w:r w:rsidRPr="00D81F0F">
        <w:rPr>
          <w:rFonts w:ascii="Calibri" w:eastAsia="Calibri" w:hAnsi="Calibri" w:cs="Calibri"/>
          <w:szCs w:val="24"/>
        </w:rPr>
        <w:t>In Document RRB25-1/16, the Administration of Egypt recalled the Board’s decision at its 97</w:t>
      </w:r>
      <w:r w:rsidRPr="00D81F0F">
        <w:rPr>
          <w:rFonts w:ascii="Calibri" w:eastAsia="Calibri" w:hAnsi="Calibri" w:cs="Calibri"/>
          <w:szCs w:val="24"/>
          <w:vertAlign w:val="superscript"/>
        </w:rPr>
        <w:t>th</w:t>
      </w:r>
      <w:r w:rsidRPr="00D81F0F">
        <w:rPr>
          <w:rFonts w:ascii="Calibri" w:eastAsia="Calibri" w:hAnsi="Calibri" w:cs="Calibri"/>
          <w:szCs w:val="24"/>
        </w:rPr>
        <w:t xml:space="preserve"> meeting and reported that receivers in the RNSS within Egyptian territory were continuing to experience harmful interference that threatened safety of life on board flights and ships.</w:t>
      </w:r>
    </w:p>
    <w:p w14:paraId="3F34EE0F" w14:textId="3CD73913" w:rsidR="45369B84" w:rsidRPr="00D81F0F" w:rsidRDefault="45369B84" w:rsidP="00777C54">
      <w:pPr>
        <w:spacing w:before="0" w:after="120"/>
        <w:jc w:val="both"/>
        <w:rPr>
          <w:rFonts w:ascii="Calibri" w:hAnsi="Calibri" w:cs="Calibri"/>
        </w:rPr>
      </w:pPr>
      <w:r w:rsidRPr="00D81F0F">
        <w:rPr>
          <w:rFonts w:ascii="Calibri" w:eastAsia="Calibri" w:hAnsi="Calibri" w:cs="Calibri"/>
          <w:szCs w:val="24"/>
        </w:rPr>
        <w:t>6.1.4</w:t>
      </w:r>
      <w:r w:rsidRPr="00D81F0F">
        <w:rPr>
          <w:rFonts w:ascii="Calibri" w:hAnsi="Calibri" w:cs="Calibri"/>
        </w:rPr>
        <w:tab/>
      </w:r>
      <w:r w:rsidRPr="00D81F0F">
        <w:rPr>
          <w:rFonts w:ascii="Calibri" w:eastAsia="Calibri" w:hAnsi="Calibri" w:cs="Calibri"/>
          <w:szCs w:val="24"/>
        </w:rPr>
        <w:t xml:space="preserve">The </w:t>
      </w:r>
      <w:r w:rsidRPr="00D81F0F">
        <w:rPr>
          <w:rFonts w:ascii="Calibri" w:eastAsia="Calibri" w:hAnsi="Calibri" w:cs="Calibri"/>
          <w:b/>
          <w:bCs/>
          <w:szCs w:val="24"/>
        </w:rPr>
        <w:t>Chair</w:t>
      </w:r>
      <w:r w:rsidRPr="00D81F0F">
        <w:rPr>
          <w:rFonts w:ascii="Calibri" w:eastAsia="Calibri" w:hAnsi="Calibri" w:cs="Calibri"/>
          <w:szCs w:val="24"/>
        </w:rPr>
        <w:t xml:space="preserve"> asked whether the Board was prepared to allow Mr Azzouz to intervene in the discussion, on the understanding that his comments would be on the general issue and not on the submission by the Administration of Egypt. </w:t>
      </w:r>
    </w:p>
    <w:p w14:paraId="52E24616" w14:textId="7992B8B3" w:rsidR="45369B84" w:rsidRPr="00D81F0F" w:rsidRDefault="45369B84" w:rsidP="00777C54">
      <w:pPr>
        <w:spacing w:before="0" w:after="120"/>
        <w:jc w:val="both"/>
        <w:rPr>
          <w:rFonts w:ascii="Calibri" w:hAnsi="Calibri" w:cs="Calibri"/>
        </w:rPr>
      </w:pPr>
      <w:r w:rsidRPr="00D81F0F">
        <w:rPr>
          <w:rFonts w:ascii="Calibri" w:eastAsia="Calibri" w:hAnsi="Calibri" w:cs="Calibri"/>
          <w:szCs w:val="24"/>
        </w:rPr>
        <w:t>6.1.5</w:t>
      </w:r>
      <w:r w:rsidRPr="00D81F0F">
        <w:rPr>
          <w:rFonts w:ascii="Calibri" w:hAnsi="Calibri" w:cs="Calibri"/>
        </w:rPr>
        <w:tab/>
      </w:r>
      <w:r w:rsidRPr="00D81F0F">
        <w:rPr>
          <w:rFonts w:ascii="Calibri" w:eastAsia="Calibri" w:hAnsi="Calibri" w:cs="Calibri"/>
          <w:szCs w:val="24"/>
        </w:rPr>
        <w:t xml:space="preserve">The </w:t>
      </w:r>
      <w:r w:rsidRPr="00D81F0F">
        <w:rPr>
          <w:rFonts w:ascii="Calibri" w:eastAsia="Calibri" w:hAnsi="Calibri" w:cs="Calibri"/>
          <w:b/>
          <w:bCs/>
          <w:szCs w:val="24"/>
        </w:rPr>
        <w:t>Director</w:t>
      </w:r>
      <w:r w:rsidRPr="00D81F0F">
        <w:rPr>
          <w:rFonts w:ascii="Calibri" w:eastAsia="Calibri" w:hAnsi="Calibri" w:cs="Calibri"/>
          <w:szCs w:val="24"/>
        </w:rPr>
        <w:t xml:space="preserve"> said that it was important for the Board to be seen to be following the correct procedures.</w:t>
      </w:r>
    </w:p>
    <w:p w14:paraId="251A3CC3" w14:textId="27B5504A" w:rsidR="45369B84" w:rsidRPr="00D81F0F" w:rsidRDefault="45369B84" w:rsidP="00777C54">
      <w:pPr>
        <w:spacing w:before="0" w:after="120"/>
        <w:jc w:val="both"/>
        <w:rPr>
          <w:rFonts w:ascii="Calibri" w:hAnsi="Calibri" w:cs="Calibri"/>
        </w:rPr>
      </w:pPr>
      <w:r w:rsidRPr="00D81F0F">
        <w:rPr>
          <w:rFonts w:ascii="Calibri" w:eastAsia="Calibri" w:hAnsi="Calibri" w:cs="Calibri"/>
        </w:rPr>
        <w:t>6.1.</w:t>
      </w:r>
      <w:r w:rsidR="603EA8F0" w:rsidRPr="00D81F0F">
        <w:rPr>
          <w:rFonts w:ascii="Calibri" w:eastAsia="Calibri" w:hAnsi="Calibri" w:cs="Calibri"/>
        </w:rPr>
        <w:t>6</w:t>
      </w:r>
      <w:r w:rsidRPr="00D81F0F">
        <w:rPr>
          <w:rFonts w:ascii="Calibri" w:hAnsi="Calibri" w:cs="Calibri"/>
        </w:rPr>
        <w:tab/>
      </w:r>
      <w:r w:rsidRPr="00D81F0F">
        <w:rPr>
          <w:rFonts w:ascii="Calibri" w:eastAsia="Calibri" w:hAnsi="Calibri" w:cs="Calibri"/>
          <w:b/>
          <w:bCs/>
        </w:rPr>
        <w:t>Ms Beaumier</w:t>
      </w:r>
      <w:r w:rsidRPr="00D81F0F">
        <w:rPr>
          <w:rFonts w:ascii="Calibri" w:eastAsia="Calibri" w:hAnsi="Calibri" w:cs="Calibri"/>
        </w:rPr>
        <w:t xml:space="preserve"> agreed that there should be no misunderstanding about the Board’s conduct. However, she would have no difficulty with the approach proposed by the Chair since the issue of harmful interference to receivers in the RNSS was a matter of general concern.</w:t>
      </w:r>
    </w:p>
    <w:p w14:paraId="42B77CE9" w14:textId="3984CF47" w:rsidR="45369B84" w:rsidRPr="00D81F0F" w:rsidRDefault="45369B84" w:rsidP="00777C54">
      <w:pPr>
        <w:spacing w:before="0" w:after="120"/>
        <w:jc w:val="both"/>
        <w:rPr>
          <w:rFonts w:ascii="Calibri" w:hAnsi="Calibri" w:cs="Calibri"/>
        </w:rPr>
      </w:pPr>
      <w:r w:rsidRPr="00D81F0F">
        <w:rPr>
          <w:rFonts w:ascii="Calibri" w:eastAsia="Calibri" w:hAnsi="Calibri" w:cs="Calibri"/>
        </w:rPr>
        <w:lastRenderedPageBreak/>
        <w:t>6.1.</w:t>
      </w:r>
      <w:r w:rsidR="49D5D861" w:rsidRPr="00D81F0F">
        <w:rPr>
          <w:rFonts w:ascii="Calibri" w:eastAsia="Calibri" w:hAnsi="Calibri" w:cs="Calibri"/>
        </w:rPr>
        <w:t>7</w:t>
      </w:r>
      <w:r w:rsidRPr="00D81F0F">
        <w:rPr>
          <w:rFonts w:ascii="Calibri" w:hAnsi="Calibri" w:cs="Calibri"/>
        </w:rPr>
        <w:tab/>
      </w:r>
      <w:r w:rsidRPr="00D81F0F">
        <w:rPr>
          <w:rFonts w:ascii="Calibri" w:eastAsia="Calibri" w:hAnsi="Calibri" w:cs="Calibri"/>
          <w:b/>
          <w:bCs/>
        </w:rPr>
        <w:t>Mr Azzouz</w:t>
      </w:r>
      <w:r w:rsidRPr="00D81F0F">
        <w:rPr>
          <w:rFonts w:ascii="Calibri" w:eastAsia="Calibri" w:hAnsi="Calibri" w:cs="Calibri"/>
        </w:rPr>
        <w:t>, making general comments on the issue, thanked the Bureau for its efforts to address the harmful interference, which persisted. He noted that the Administration of Israel had undertaken an investigation to monitor and locate the reported interference, had not identified any interference source matching the descriptions provided since October 2024, and had also indicated that before October 2024, it had encountered interference of the same nature. The Board should therefore repeat much of its decision at the 97</w:t>
      </w:r>
      <w:r w:rsidRPr="00D81F0F">
        <w:rPr>
          <w:rFonts w:ascii="Calibri" w:eastAsia="Calibri" w:hAnsi="Calibri" w:cs="Calibri"/>
          <w:vertAlign w:val="superscript"/>
        </w:rPr>
        <w:t>th</w:t>
      </w:r>
      <w:r w:rsidRPr="00D81F0F">
        <w:rPr>
          <w:rFonts w:ascii="Calibri" w:eastAsia="Calibri" w:hAnsi="Calibri" w:cs="Calibri"/>
        </w:rPr>
        <w:t xml:space="preserve"> meeting. It should remind administrations to comply with the relevant provisions of the Radio Regulations and ITU Constitution. It should also instruct the Bureau to: invite the Administration of Israel to take all possible and necessary actions to immediately cease any harmful interference that adversely impacted safety services; convene a meeting between all administrations concerned to resolve the critical and long-standing interference issue; </w:t>
      </w:r>
      <w:r w:rsidR="00DC7138" w:rsidRPr="00D81F0F">
        <w:rPr>
          <w:rFonts w:ascii="Calibri" w:eastAsia="Calibri" w:hAnsi="Calibri" w:cs="Calibri"/>
        </w:rPr>
        <w:t xml:space="preserve">and </w:t>
      </w:r>
      <w:r w:rsidRPr="00D81F0F">
        <w:rPr>
          <w:rFonts w:ascii="Calibri" w:eastAsia="Calibri" w:hAnsi="Calibri" w:cs="Calibri"/>
        </w:rPr>
        <w:t>strongly urge all administrations concerned to cooperate in goodwill in promptly resolving all cases of harmful interference to GNSS receivers. The Bureau and administrations concerned should report on progress to a future meeting.</w:t>
      </w:r>
    </w:p>
    <w:p w14:paraId="17C3923D" w14:textId="3710A2D9" w:rsidR="45369B84" w:rsidRPr="00D81F0F" w:rsidRDefault="45369B84" w:rsidP="00777C54">
      <w:pPr>
        <w:spacing w:before="0" w:after="120"/>
        <w:jc w:val="both"/>
        <w:rPr>
          <w:rFonts w:ascii="Calibri" w:hAnsi="Calibri" w:cs="Calibri"/>
        </w:rPr>
      </w:pPr>
      <w:r w:rsidRPr="00D81F0F">
        <w:rPr>
          <w:rFonts w:ascii="Calibri" w:eastAsia="Calibri" w:hAnsi="Calibri" w:cs="Calibri"/>
        </w:rPr>
        <w:t>6.1</w:t>
      </w:r>
      <w:r w:rsidR="00F13B08" w:rsidRPr="00D81F0F">
        <w:rPr>
          <w:rFonts w:ascii="Calibri" w:eastAsia="Calibri" w:hAnsi="Calibri" w:cs="Calibri"/>
        </w:rPr>
        <w:t>.</w:t>
      </w:r>
      <w:r w:rsidR="6CF5A60F" w:rsidRPr="00D81F0F">
        <w:rPr>
          <w:rFonts w:ascii="Calibri" w:eastAsia="Calibri" w:hAnsi="Calibri" w:cs="Calibri"/>
        </w:rPr>
        <w:t>8</w:t>
      </w:r>
      <w:r w:rsidRPr="00D81F0F">
        <w:rPr>
          <w:rFonts w:ascii="Calibri" w:hAnsi="Calibri" w:cs="Calibri"/>
        </w:rPr>
        <w:tab/>
      </w:r>
      <w:r w:rsidRPr="00D81F0F">
        <w:rPr>
          <w:rFonts w:ascii="Calibri" w:eastAsia="Calibri" w:hAnsi="Calibri" w:cs="Calibri"/>
          <w:b/>
          <w:bCs/>
        </w:rPr>
        <w:t>Mr Talib</w:t>
      </w:r>
      <w:r w:rsidRPr="00D81F0F">
        <w:rPr>
          <w:rFonts w:ascii="Calibri" w:eastAsia="Calibri" w:hAnsi="Calibri" w:cs="Calibri"/>
        </w:rPr>
        <w:t xml:space="preserve"> noted with satisfaction that the Board’s decision at its 97</w:t>
      </w:r>
      <w:r w:rsidRPr="00D81F0F">
        <w:rPr>
          <w:rFonts w:ascii="Calibri" w:eastAsia="Calibri" w:hAnsi="Calibri" w:cs="Calibri"/>
          <w:vertAlign w:val="superscript"/>
        </w:rPr>
        <w:t>th</w:t>
      </w:r>
      <w:r w:rsidRPr="00D81F0F">
        <w:rPr>
          <w:rFonts w:ascii="Calibri" w:eastAsia="Calibri" w:hAnsi="Calibri" w:cs="Calibri"/>
        </w:rPr>
        <w:t xml:space="preserve"> meeting had resulted in communications between some of the administrations concerned. He asked whether the Bureau could perform technical measurements to confirm the location of the interference source as the Administration of Israel had been unable to identify any source of interference matching the descriptions. </w:t>
      </w:r>
    </w:p>
    <w:p w14:paraId="0CC4CF5A" w14:textId="1498BA31" w:rsidR="45369B84" w:rsidRPr="00D81F0F" w:rsidRDefault="45369B84" w:rsidP="00777C54">
      <w:pPr>
        <w:spacing w:before="0" w:after="120"/>
        <w:jc w:val="both"/>
        <w:rPr>
          <w:rFonts w:ascii="Calibri" w:eastAsia="Calibri" w:hAnsi="Calibri" w:cs="Calibri"/>
        </w:rPr>
      </w:pPr>
      <w:r w:rsidRPr="00D81F0F">
        <w:rPr>
          <w:rFonts w:ascii="Calibri" w:eastAsia="Calibri" w:hAnsi="Calibri" w:cs="Calibri"/>
        </w:rPr>
        <w:t>6.1.</w:t>
      </w:r>
      <w:r w:rsidR="0B3D5E86" w:rsidRPr="00D81F0F">
        <w:rPr>
          <w:rFonts w:ascii="Calibri" w:eastAsia="Calibri" w:hAnsi="Calibri" w:cs="Calibri"/>
        </w:rPr>
        <w:t>9</w:t>
      </w:r>
      <w:r w:rsidRPr="00D81F0F">
        <w:rPr>
          <w:rFonts w:ascii="Calibri" w:hAnsi="Calibri" w:cs="Calibri"/>
        </w:rPr>
        <w:tab/>
      </w:r>
      <w:r w:rsidRPr="00D81F0F">
        <w:rPr>
          <w:rFonts w:ascii="Calibri" w:eastAsia="Calibri" w:hAnsi="Calibri" w:cs="Calibri"/>
          <w:b/>
          <w:bCs/>
        </w:rPr>
        <w:t xml:space="preserve">Mr Ciccorossi (Head, SSD/SSS) </w:t>
      </w:r>
      <w:r w:rsidRPr="00D81F0F">
        <w:rPr>
          <w:rFonts w:ascii="Calibri" w:eastAsia="Calibri" w:hAnsi="Calibri" w:cs="Calibri"/>
        </w:rPr>
        <w:t xml:space="preserve">said that, currently, geolocation measurements had to be performed on the ground. Given the need to be in close vicinity to the source of interference, the Bureau tended to rely on information provided by neighbouring countries, and he drew attention to the information </w:t>
      </w:r>
      <w:r w:rsidR="6539C7D5" w:rsidRPr="00D81F0F">
        <w:rPr>
          <w:rFonts w:ascii="Calibri" w:eastAsia="Calibri" w:hAnsi="Calibri" w:cs="Calibri"/>
        </w:rPr>
        <w:t xml:space="preserve">in that regard </w:t>
      </w:r>
      <w:r w:rsidRPr="00D81F0F">
        <w:rPr>
          <w:rFonts w:ascii="Calibri" w:eastAsia="Calibri" w:hAnsi="Calibri" w:cs="Calibri"/>
        </w:rPr>
        <w:t>provided by various administrations to the Board’s previous meeting. However, the Bureau was cooperating with the European Space Agency, which would be developing a non-GSO constellation able to monitor different frequency bands, including those currently under discussion, which might be able to assist with geolocation in the future.</w:t>
      </w:r>
    </w:p>
    <w:p w14:paraId="5085BF26" w14:textId="1DAAE510" w:rsidR="45369B84" w:rsidRPr="00D81F0F" w:rsidRDefault="45369B84" w:rsidP="00777C54">
      <w:pPr>
        <w:spacing w:before="0" w:after="120"/>
        <w:jc w:val="both"/>
        <w:rPr>
          <w:rFonts w:ascii="Calibri" w:eastAsia="Calibri" w:hAnsi="Calibri" w:cs="Calibri"/>
        </w:rPr>
      </w:pPr>
      <w:r w:rsidRPr="00D81F0F">
        <w:rPr>
          <w:rFonts w:ascii="Calibri" w:eastAsia="Calibri" w:hAnsi="Calibri" w:cs="Calibri"/>
        </w:rPr>
        <w:t>6.1.</w:t>
      </w:r>
      <w:r w:rsidR="1A3820B4" w:rsidRPr="00D81F0F">
        <w:rPr>
          <w:rFonts w:ascii="Calibri" w:eastAsia="Calibri" w:hAnsi="Calibri" w:cs="Calibri"/>
        </w:rPr>
        <w:t>10</w:t>
      </w:r>
      <w:r w:rsidRPr="00D81F0F">
        <w:rPr>
          <w:rFonts w:ascii="Calibri" w:hAnsi="Calibri" w:cs="Calibri"/>
        </w:rPr>
        <w:tab/>
      </w:r>
      <w:r w:rsidRPr="00D81F0F">
        <w:rPr>
          <w:rFonts w:ascii="Calibri" w:eastAsia="Calibri" w:hAnsi="Calibri" w:cs="Calibri"/>
          <w:b/>
          <w:bCs/>
        </w:rPr>
        <w:t>Ms Mannepalli</w:t>
      </w:r>
      <w:r w:rsidRPr="00D81F0F">
        <w:rPr>
          <w:rFonts w:ascii="Calibri" w:eastAsia="Calibri" w:hAnsi="Calibri" w:cs="Calibri"/>
        </w:rPr>
        <w:t xml:space="preserve"> expressed concern that the harmful interference affecting safety services continued. She observed that the Administration of Israel had been unable to identify any source of interference matching the descriptions provided within its territory and had also indicated that it had encountered interference of the same nature before October 2024. It was positive that the Administrations of Israel and Jordan were engaged in discussions concerning other types of interference and that Israel stood ready to resolve possible events bilaterally with other administrations. The Board should instruct the Bureau to convene bilateral or multilateral meetings with </w:t>
      </w:r>
      <w:r w:rsidR="5C4F5CE0" w:rsidRPr="00D81F0F">
        <w:rPr>
          <w:rFonts w:ascii="Calibri" w:eastAsia="Calibri" w:hAnsi="Calibri" w:cs="Calibri"/>
        </w:rPr>
        <w:t xml:space="preserve">the </w:t>
      </w:r>
      <w:r w:rsidRPr="00D81F0F">
        <w:rPr>
          <w:rFonts w:ascii="Calibri" w:eastAsia="Calibri" w:hAnsi="Calibri" w:cs="Calibri"/>
        </w:rPr>
        <w:t>administrations</w:t>
      </w:r>
      <w:r w:rsidR="1BB14706" w:rsidRPr="00D81F0F">
        <w:rPr>
          <w:rFonts w:ascii="Calibri" w:eastAsia="Calibri" w:hAnsi="Calibri" w:cs="Calibri"/>
        </w:rPr>
        <w:t xml:space="preserve"> involved</w:t>
      </w:r>
      <w:r w:rsidRPr="00D81F0F">
        <w:rPr>
          <w:rFonts w:ascii="Calibri" w:eastAsia="Calibri" w:hAnsi="Calibri" w:cs="Calibri"/>
        </w:rPr>
        <w:t>. The cooperation of signatory administrations of the Memorandum of Understanding on Space Monitoring might be sought to conduct the necessary geolocation measurements to confirm the interference source, as had been done regarding interference to the broadcasting-satellite service.</w:t>
      </w:r>
    </w:p>
    <w:p w14:paraId="618A0D38" w14:textId="584DF57D" w:rsidR="45369B84" w:rsidRPr="00D81F0F" w:rsidRDefault="45369B84" w:rsidP="00777C54">
      <w:pPr>
        <w:spacing w:before="0" w:after="120"/>
        <w:jc w:val="both"/>
        <w:rPr>
          <w:rFonts w:ascii="Calibri" w:eastAsia="Calibri" w:hAnsi="Calibri" w:cs="Calibri"/>
        </w:rPr>
      </w:pPr>
      <w:r w:rsidRPr="00D81F0F">
        <w:rPr>
          <w:rFonts w:ascii="Calibri" w:eastAsia="Calibri" w:hAnsi="Calibri" w:cs="Calibri"/>
        </w:rPr>
        <w:t>6.1.1</w:t>
      </w:r>
      <w:r w:rsidR="77E64A7F" w:rsidRPr="00D81F0F">
        <w:rPr>
          <w:rFonts w:ascii="Calibri" w:eastAsia="Calibri" w:hAnsi="Calibri" w:cs="Calibri"/>
        </w:rPr>
        <w:t>1</w:t>
      </w:r>
      <w:r w:rsidRPr="00D81F0F">
        <w:rPr>
          <w:rFonts w:ascii="Calibri" w:hAnsi="Calibri" w:cs="Calibri"/>
        </w:rPr>
        <w:tab/>
      </w:r>
      <w:r w:rsidRPr="00D81F0F">
        <w:rPr>
          <w:rFonts w:ascii="Calibri" w:eastAsia="Calibri" w:hAnsi="Calibri" w:cs="Calibri"/>
          <w:b/>
          <w:bCs/>
        </w:rPr>
        <w:t>Mr Henri</w:t>
      </w:r>
      <w:r w:rsidRPr="00D81F0F">
        <w:rPr>
          <w:rFonts w:ascii="Calibri" w:eastAsia="Calibri" w:hAnsi="Calibri" w:cs="Calibri"/>
        </w:rPr>
        <w:t xml:space="preserve"> observed that the Administration of Israel had not provided much detail in its submission about the interference experienced before October 2024; its statement indicating that it had not identified any source of interference within its territory matching the descriptions in the complaints </w:t>
      </w:r>
      <w:r w:rsidR="002F4A79" w:rsidRPr="00D81F0F">
        <w:rPr>
          <w:rFonts w:ascii="Calibri" w:eastAsia="Calibri" w:hAnsi="Calibri" w:cs="Calibri"/>
        </w:rPr>
        <w:t>sounded familiar and</w:t>
      </w:r>
      <w:r w:rsidRPr="00D81F0F">
        <w:rPr>
          <w:rFonts w:ascii="Calibri" w:eastAsia="Calibri" w:hAnsi="Calibri" w:cs="Calibri"/>
        </w:rPr>
        <w:t xml:space="preserve"> similar to responses provided in the past by potential interfering countries. While it would be relatively easy to determine signal direction, he agreed that precise geolocation by a third party of the source of harmful interference affecting the RNSS could be difficult. Although the lack of progress was a concern, he was pleased that all parties involved were aware of the issue and had responded to the Board through their submissions, even if the content of some was lacking</w:t>
      </w:r>
      <w:r w:rsidR="002F4A79" w:rsidRPr="00D81F0F">
        <w:rPr>
          <w:rFonts w:ascii="Calibri" w:eastAsia="Calibri" w:hAnsi="Calibri" w:cs="Calibri"/>
        </w:rPr>
        <w:t xml:space="preserve"> substantive information</w:t>
      </w:r>
      <w:r w:rsidRPr="00D81F0F">
        <w:rPr>
          <w:rFonts w:ascii="Calibri" w:eastAsia="Calibri" w:hAnsi="Calibri" w:cs="Calibri"/>
        </w:rPr>
        <w:t xml:space="preserve">. He agreed that the Board needed to be </w:t>
      </w:r>
      <w:r w:rsidR="002F4A79" w:rsidRPr="00D81F0F">
        <w:rPr>
          <w:rFonts w:ascii="Calibri" w:eastAsia="Calibri" w:hAnsi="Calibri" w:cs="Calibri"/>
        </w:rPr>
        <w:t>proactive</w:t>
      </w:r>
      <w:r w:rsidRPr="00D81F0F">
        <w:rPr>
          <w:rFonts w:ascii="Calibri" w:eastAsia="Calibri" w:hAnsi="Calibri" w:cs="Calibri"/>
        </w:rPr>
        <w:t xml:space="preserve"> on </w:t>
      </w:r>
      <w:r w:rsidRPr="00D81F0F">
        <w:rPr>
          <w:rFonts w:ascii="Calibri" w:eastAsia="Calibri" w:hAnsi="Calibri" w:cs="Calibri"/>
        </w:rPr>
        <w:lastRenderedPageBreak/>
        <w:t>the issue. The Bureau should be involved in convening bilateral or multilateral discussions between the administrations concerned.</w:t>
      </w:r>
    </w:p>
    <w:p w14:paraId="023B65E9" w14:textId="0137CBA6" w:rsidR="45369B84" w:rsidRPr="00D81F0F" w:rsidRDefault="45369B84" w:rsidP="00777C54">
      <w:pPr>
        <w:spacing w:before="0" w:after="120"/>
        <w:jc w:val="both"/>
        <w:rPr>
          <w:rFonts w:ascii="Calibri" w:hAnsi="Calibri" w:cs="Calibri"/>
        </w:rPr>
      </w:pPr>
      <w:r w:rsidRPr="00D81F0F">
        <w:rPr>
          <w:rFonts w:ascii="Calibri" w:eastAsia="Calibri" w:hAnsi="Calibri" w:cs="Calibri"/>
        </w:rPr>
        <w:t>6.1.1</w:t>
      </w:r>
      <w:r w:rsidR="4156058B" w:rsidRPr="00D81F0F">
        <w:rPr>
          <w:rFonts w:ascii="Calibri" w:eastAsia="Calibri" w:hAnsi="Calibri" w:cs="Calibri"/>
        </w:rPr>
        <w:t>2</w:t>
      </w:r>
      <w:r w:rsidRPr="00D81F0F">
        <w:rPr>
          <w:rFonts w:ascii="Calibri" w:hAnsi="Calibri" w:cs="Calibri"/>
        </w:rPr>
        <w:tab/>
      </w:r>
      <w:r w:rsidRPr="00D81F0F">
        <w:rPr>
          <w:rFonts w:ascii="Calibri" w:eastAsia="Calibri" w:hAnsi="Calibri" w:cs="Calibri"/>
          <w:b/>
          <w:bCs/>
        </w:rPr>
        <w:t>Mr Azzouz</w:t>
      </w:r>
      <w:r w:rsidRPr="00D81F0F">
        <w:rPr>
          <w:rFonts w:ascii="Calibri" w:eastAsia="Calibri" w:hAnsi="Calibri" w:cs="Calibri"/>
        </w:rPr>
        <w:t xml:space="preserve"> pointed out that it was easier to detect the transmission of superfluous signals (jamming) than the transmission of false or misleading signals (spoofing), since the latter required information extraction, a step after identification or monitoring that was not available to regulators in many countries. That said, however, there were still inherent difficulties with respect to geolocation, including the need for measurements to be performed on the ground and in close vicinity to the interference source. It would be useful if data and measurements were available for any meeting of involved administrations to try and reach a solution.</w:t>
      </w:r>
    </w:p>
    <w:p w14:paraId="61915D1C" w14:textId="548C5ED8" w:rsidR="45369B84" w:rsidRPr="00D81F0F" w:rsidRDefault="45369B84" w:rsidP="00777C54">
      <w:pPr>
        <w:spacing w:before="0" w:after="120"/>
        <w:jc w:val="both"/>
        <w:rPr>
          <w:rFonts w:ascii="Calibri" w:eastAsia="Calibri" w:hAnsi="Calibri" w:cs="Calibri"/>
        </w:rPr>
      </w:pPr>
      <w:r w:rsidRPr="00D81F0F">
        <w:rPr>
          <w:rFonts w:ascii="Calibri" w:eastAsia="Calibri" w:hAnsi="Calibri" w:cs="Calibri"/>
        </w:rPr>
        <w:t>6.1.1</w:t>
      </w:r>
      <w:r w:rsidR="57D219DF" w:rsidRPr="00D81F0F">
        <w:rPr>
          <w:rFonts w:ascii="Calibri" w:eastAsia="Calibri" w:hAnsi="Calibri" w:cs="Calibri"/>
        </w:rPr>
        <w:t>3</w:t>
      </w:r>
      <w:r w:rsidRPr="00D81F0F">
        <w:rPr>
          <w:rFonts w:ascii="Calibri" w:hAnsi="Calibri" w:cs="Calibri"/>
        </w:rPr>
        <w:tab/>
      </w:r>
      <w:r w:rsidRPr="00D81F0F">
        <w:rPr>
          <w:rFonts w:ascii="Calibri" w:eastAsia="Calibri" w:hAnsi="Calibri" w:cs="Calibri"/>
          <w:b/>
          <w:bCs/>
        </w:rPr>
        <w:t>Mr Cheng</w:t>
      </w:r>
      <w:r w:rsidRPr="00D81F0F">
        <w:rPr>
          <w:rFonts w:ascii="Calibri" w:eastAsia="Calibri" w:hAnsi="Calibri" w:cs="Calibri"/>
        </w:rPr>
        <w:t>, recalling the Board’s decision at its 97</w:t>
      </w:r>
      <w:r w:rsidRPr="00D81F0F">
        <w:rPr>
          <w:rFonts w:ascii="Calibri" w:eastAsia="Calibri" w:hAnsi="Calibri" w:cs="Calibri"/>
          <w:vertAlign w:val="superscript"/>
        </w:rPr>
        <w:t>th</w:t>
      </w:r>
      <w:r w:rsidRPr="00D81F0F">
        <w:rPr>
          <w:rFonts w:ascii="Calibri" w:eastAsia="Calibri" w:hAnsi="Calibri" w:cs="Calibri"/>
        </w:rPr>
        <w:t xml:space="preserve"> meeting, observed that the Administration of Israel had provided limited information on the nature of the investigation undertaken, simply indicating that it had been </w:t>
      </w:r>
      <w:r w:rsidR="5C784B08" w:rsidRPr="00D81F0F">
        <w:rPr>
          <w:rFonts w:ascii="Calibri" w:eastAsia="Calibri" w:hAnsi="Calibri" w:cs="Calibri"/>
        </w:rPr>
        <w:t>“</w:t>
      </w:r>
      <w:r w:rsidRPr="00D81F0F">
        <w:rPr>
          <w:rFonts w:ascii="Calibri" w:eastAsia="Calibri" w:hAnsi="Calibri" w:cs="Calibri"/>
        </w:rPr>
        <w:t>thorough</w:t>
      </w:r>
      <w:r w:rsidR="0C19CE5C" w:rsidRPr="00D81F0F">
        <w:rPr>
          <w:rFonts w:ascii="Calibri" w:eastAsia="Calibri" w:hAnsi="Calibri" w:cs="Calibri"/>
        </w:rPr>
        <w:t>”</w:t>
      </w:r>
      <w:r w:rsidRPr="00D81F0F">
        <w:rPr>
          <w:rFonts w:ascii="Calibri" w:eastAsia="Calibri" w:hAnsi="Calibri" w:cs="Calibri"/>
        </w:rPr>
        <w:t xml:space="preserve"> and had engaged </w:t>
      </w:r>
      <w:r w:rsidR="74E474F4" w:rsidRPr="00D81F0F">
        <w:rPr>
          <w:rFonts w:ascii="Calibri" w:eastAsia="Calibri" w:hAnsi="Calibri" w:cs="Calibri"/>
        </w:rPr>
        <w:t>“</w:t>
      </w:r>
      <w:r w:rsidRPr="00D81F0F">
        <w:rPr>
          <w:rFonts w:ascii="Calibri" w:eastAsia="Calibri" w:hAnsi="Calibri" w:cs="Calibri"/>
        </w:rPr>
        <w:t>all needed facilities</w:t>
      </w:r>
      <w:r w:rsidR="23EEB40C" w:rsidRPr="00D81F0F">
        <w:rPr>
          <w:rFonts w:ascii="Calibri" w:eastAsia="Calibri" w:hAnsi="Calibri" w:cs="Calibri"/>
        </w:rPr>
        <w:t>”</w:t>
      </w:r>
      <w:r w:rsidRPr="00D81F0F">
        <w:rPr>
          <w:rFonts w:ascii="Calibri" w:eastAsia="Calibri" w:hAnsi="Calibri" w:cs="Calibri"/>
        </w:rPr>
        <w:t xml:space="preserve">. The administration might be requested to provide more technical details, including on the duration, facility types, and spectral maps. The Administrations of Egypt and Jordan should also be invited to provide more detailed material concerning the harmful interference to facilitate the Board’s analysis. </w:t>
      </w:r>
    </w:p>
    <w:p w14:paraId="69E92469" w14:textId="281F5F82" w:rsidR="45369B84" w:rsidRPr="00D81F0F" w:rsidRDefault="45369B84" w:rsidP="00777C54">
      <w:pPr>
        <w:spacing w:before="0" w:after="120"/>
        <w:jc w:val="both"/>
        <w:rPr>
          <w:rFonts w:ascii="Calibri" w:eastAsia="Calibri" w:hAnsi="Calibri" w:cs="Calibri"/>
        </w:rPr>
      </w:pPr>
      <w:r w:rsidRPr="00D81F0F">
        <w:rPr>
          <w:rFonts w:ascii="Calibri" w:eastAsia="Calibri" w:hAnsi="Calibri" w:cs="Calibri"/>
        </w:rPr>
        <w:t>6.1.1</w:t>
      </w:r>
      <w:r w:rsidR="42CD179F" w:rsidRPr="00D81F0F">
        <w:rPr>
          <w:rFonts w:ascii="Calibri" w:eastAsia="Calibri" w:hAnsi="Calibri" w:cs="Calibri"/>
        </w:rPr>
        <w:t>4</w:t>
      </w:r>
      <w:r w:rsidRPr="00D81F0F">
        <w:rPr>
          <w:rFonts w:ascii="Calibri" w:hAnsi="Calibri" w:cs="Calibri"/>
        </w:rPr>
        <w:tab/>
      </w:r>
      <w:r w:rsidRPr="00D81F0F">
        <w:rPr>
          <w:rFonts w:ascii="Calibri" w:eastAsia="Calibri" w:hAnsi="Calibri" w:cs="Calibri"/>
          <w:b/>
          <w:bCs/>
        </w:rPr>
        <w:t>Ms Mannepalli</w:t>
      </w:r>
      <w:r w:rsidRPr="00D81F0F">
        <w:rPr>
          <w:rFonts w:ascii="Calibri" w:eastAsia="Calibri" w:hAnsi="Calibri" w:cs="Calibri"/>
        </w:rPr>
        <w:t xml:space="preserve"> </w:t>
      </w:r>
      <w:r w:rsidR="007010B0" w:rsidRPr="00D81F0F">
        <w:rPr>
          <w:rFonts w:ascii="Calibri" w:eastAsia="Calibri" w:hAnsi="Calibri" w:cs="Calibri"/>
        </w:rPr>
        <w:t xml:space="preserve">said </w:t>
      </w:r>
      <w:r w:rsidR="008A5F45" w:rsidRPr="00D81F0F">
        <w:rPr>
          <w:rFonts w:ascii="Calibri" w:eastAsia="Calibri" w:hAnsi="Calibri" w:cs="Calibri"/>
        </w:rPr>
        <w:t xml:space="preserve">that </w:t>
      </w:r>
      <w:r w:rsidR="007010B0" w:rsidRPr="00D81F0F">
        <w:rPr>
          <w:rFonts w:ascii="Calibri" w:eastAsia="Calibri" w:hAnsi="Calibri" w:cs="Calibri"/>
        </w:rPr>
        <w:t xml:space="preserve">she </w:t>
      </w:r>
      <w:r w:rsidRPr="00D81F0F">
        <w:rPr>
          <w:rFonts w:ascii="Calibri" w:eastAsia="Calibri" w:hAnsi="Calibri" w:cs="Calibri"/>
        </w:rPr>
        <w:t>took it that the request from the Administration of Jordan to the 97</w:t>
      </w:r>
      <w:r w:rsidRPr="00D81F0F">
        <w:rPr>
          <w:rFonts w:ascii="Calibri" w:eastAsia="Calibri" w:hAnsi="Calibri" w:cs="Calibri"/>
          <w:vertAlign w:val="superscript"/>
        </w:rPr>
        <w:t>th</w:t>
      </w:r>
      <w:r w:rsidRPr="00D81F0F">
        <w:rPr>
          <w:rFonts w:ascii="Calibri" w:eastAsia="Calibri" w:hAnsi="Calibri" w:cs="Calibri"/>
        </w:rPr>
        <w:t xml:space="preserve"> meeting for action under </w:t>
      </w:r>
      <w:r w:rsidRPr="00D81F0F">
        <w:rPr>
          <w:rFonts w:ascii="Calibri" w:eastAsia="Calibri" w:hAnsi="Calibri" w:cs="Calibri"/>
          <w:i/>
          <w:iCs/>
        </w:rPr>
        <w:t>resolves to instruct the Radio Regulations Board</w:t>
      </w:r>
      <w:r w:rsidRPr="00D81F0F">
        <w:rPr>
          <w:rFonts w:ascii="Calibri" w:eastAsia="Calibri" w:hAnsi="Calibri" w:cs="Calibri"/>
        </w:rPr>
        <w:t xml:space="preserve"> 2 of Resolution 119 (Rev. Bucharest, 2022) had been addressed with the creation of a dedicated webpage on cases of harmful interference affecting the RNSS.</w:t>
      </w:r>
    </w:p>
    <w:p w14:paraId="0B435C99" w14:textId="4D25565D" w:rsidR="45369B84" w:rsidRPr="00D81F0F" w:rsidRDefault="45369B84" w:rsidP="00777C54">
      <w:pPr>
        <w:spacing w:before="0" w:after="120"/>
        <w:jc w:val="both"/>
        <w:rPr>
          <w:rFonts w:ascii="Calibri" w:hAnsi="Calibri" w:cs="Calibri"/>
        </w:rPr>
      </w:pPr>
      <w:r w:rsidRPr="00D81F0F">
        <w:rPr>
          <w:rFonts w:ascii="Calibri" w:eastAsia="Calibri" w:hAnsi="Calibri" w:cs="Calibri"/>
        </w:rPr>
        <w:t>6.1.1</w:t>
      </w:r>
      <w:r w:rsidR="7AB5264D" w:rsidRPr="00D81F0F">
        <w:rPr>
          <w:rFonts w:ascii="Calibri" w:eastAsia="Calibri" w:hAnsi="Calibri" w:cs="Calibri"/>
        </w:rPr>
        <w:t>5</w:t>
      </w:r>
      <w:r w:rsidRPr="00D81F0F">
        <w:rPr>
          <w:rFonts w:ascii="Calibri" w:hAnsi="Calibri" w:cs="Calibri"/>
        </w:rPr>
        <w:tab/>
      </w:r>
      <w:r w:rsidRPr="00D81F0F">
        <w:rPr>
          <w:rFonts w:ascii="Calibri" w:eastAsia="Calibri" w:hAnsi="Calibri" w:cs="Calibri"/>
        </w:rPr>
        <w:t xml:space="preserve">The </w:t>
      </w:r>
      <w:r w:rsidRPr="00D81F0F">
        <w:rPr>
          <w:rFonts w:ascii="Calibri" w:eastAsia="Calibri" w:hAnsi="Calibri" w:cs="Calibri"/>
          <w:b/>
          <w:bCs/>
        </w:rPr>
        <w:t>Chair</w:t>
      </w:r>
      <w:r w:rsidRPr="00D81F0F">
        <w:rPr>
          <w:rFonts w:ascii="Calibri" w:eastAsia="Calibri" w:hAnsi="Calibri" w:cs="Calibri"/>
        </w:rPr>
        <w:t xml:space="preserve"> proposed that the Board conclude on the matter as follows:</w:t>
      </w:r>
    </w:p>
    <w:tbl>
      <w:tblPr>
        <w:tblW w:w="0" w:type="auto"/>
        <w:tblLayout w:type="fixed"/>
        <w:tblLook w:val="06A0" w:firstRow="1" w:lastRow="0" w:firstColumn="1" w:lastColumn="0" w:noHBand="1" w:noVBand="1"/>
      </w:tblPr>
      <w:tblGrid>
        <w:gridCol w:w="9630"/>
      </w:tblGrid>
      <w:tr w:rsidR="0B3FB022" w:rsidRPr="00D81F0F" w14:paraId="0CF1E46D" w14:textId="77777777" w:rsidTr="0B3FB022">
        <w:trPr>
          <w:trHeight w:val="300"/>
        </w:trPr>
        <w:tc>
          <w:tcPr>
            <w:tcW w:w="9630" w:type="dxa"/>
            <w:tcMar>
              <w:left w:w="180" w:type="dxa"/>
              <w:right w:w="180" w:type="dxa"/>
            </w:tcMar>
          </w:tcPr>
          <w:p w14:paraId="07762D7F" w14:textId="2F564462" w:rsidR="0B3FB022" w:rsidRPr="00D81F0F" w:rsidRDefault="0B3FB022" w:rsidP="00777C54">
            <w:pPr>
              <w:spacing w:after="120"/>
              <w:jc w:val="both"/>
              <w:rPr>
                <w:rFonts w:ascii="Calibri" w:hAnsi="Calibri" w:cs="Calibri"/>
                <w:szCs w:val="24"/>
              </w:rPr>
            </w:pPr>
            <w:r w:rsidRPr="00D81F0F">
              <w:rPr>
                <w:rFonts w:ascii="Calibri" w:eastAsia="Calibri" w:hAnsi="Calibri" w:cs="Calibri"/>
                <w:szCs w:val="24"/>
              </w:rPr>
              <w:t>“The Board considered in detail Document RRB25-1/4 from the Administration of Jordan, Document RRB25-1/9 from the Administration of Israel and Document RRB25-1/16 from the Administration of Egypt regarding harmful interference to receivers in the radionavigation-satellite service (RNSS). The Board also noted Document RRB25-1/DELAYED/1 from the Administration of Jordan for information. The Board thanked the Administrations of Jordan and Egypt for reporting cases of harmful interference to RNSS receivers.  The Board noted that:</w:t>
            </w:r>
          </w:p>
          <w:p w14:paraId="0C364D81" w14:textId="4007BCB2" w:rsidR="0B3FB022" w:rsidRPr="00D81F0F" w:rsidRDefault="0B3FB022" w:rsidP="00777C54">
            <w:pPr>
              <w:pStyle w:val="ListParagraph"/>
              <w:numPr>
                <w:ilvl w:val="0"/>
                <w:numId w:val="32"/>
              </w:numPr>
              <w:spacing w:after="0"/>
              <w:ind w:left="360"/>
              <w:jc w:val="both"/>
              <w:rPr>
                <w:rFonts w:ascii="Calibri" w:eastAsia="Aptos" w:hAnsi="Calibri" w:cs="Calibri"/>
                <w:sz w:val="24"/>
                <w:szCs w:val="24"/>
              </w:rPr>
            </w:pPr>
            <w:r w:rsidRPr="00D81F0F">
              <w:rPr>
                <w:rFonts w:ascii="Calibri" w:eastAsia="Aptos" w:hAnsi="Calibri" w:cs="Calibri"/>
                <w:sz w:val="24"/>
                <w:szCs w:val="24"/>
              </w:rPr>
              <w:t xml:space="preserve">The Administration of Israel had not identified any source of interference within its territory matching the descriptions provided in the complaints. </w:t>
            </w:r>
          </w:p>
          <w:p w14:paraId="532557B2" w14:textId="4929FC6E" w:rsidR="0B3FB022" w:rsidRPr="00D81F0F" w:rsidRDefault="0B3FB022" w:rsidP="00777C54">
            <w:pPr>
              <w:pStyle w:val="ListParagraph"/>
              <w:numPr>
                <w:ilvl w:val="0"/>
                <w:numId w:val="32"/>
              </w:numPr>
              <w:spacing w:after="0"/>
              <w:ind w:left="360"/>
              <w:jc w:val="both"/>
              <w:rPr>
                <w:rFonts w:ascii="Calibri" w:eastAsia="Aptos" w:hAnsi="Calibri" w:cs="Calibri"/>
                <w:sz w:val="24"/>
                <w:szCs w:val="24"/>
              </w:rPr>
            </w:pPr>
            <w:r w:rsidRPr="00D81F0F">
              <w:rPr>
                <w:rFonts w:ascii="Calibri" w:eastAsia="Aptos" w:hAnsi="Calibri" w:cs="Calibri"/>
                <w:sz w:val="24"/>
                <w:szCs w:val="24"/>
              </w:rPr>
              <w:t xml:space="preserve">Harmful interference continued to be experienced in the Middle East threatening the safety of life on board flights and ships. </w:t>
            </w:r>
          </w:p>
          <w:p w14:paraId="1F370ED6" w14:textId="23DF67F3" w:rsidR="0B3FB022" w:rsidRPr="00D81F0F" w:rsidRDefault="0B3FB022" w:rsidP="00777C54">
            <w:pPr>
              <w:pStyle w:val="ListParagraph"/>
              <w:numPr>
                <w:ilvl w:val="0"/>
                <w:numId w:val="32"/>
              </w:numPr>
              <w:spacing w:after="0"/>
              <w:ind w:left="360"/>
              <w:jc w:val="both"/>
              <w:rPr>
                <w:rFonts w:ascii="Calibri" w:eastAsia="Calibri" w:hAnsi="Calibri" w:cs="Calibri"/>
                <w:sz w:val="24"/>
                <w:szCs w:val="24"/>
              </w:rPr>
            </w:pPr>
            <w:r w:rsidRPr="00D81F0F">
              <w:rPr>
                <w:rFonts w:ascii="Calibri" w:eastAsia="Calibri" w:hAnsi="Calibri" w:cs="Calibri"/>
                <w:sz w:val="24"/>
                <w:szCs w:val="24"/>
              </w:rPr>
              <w:t xml:space="preserve">The need to comply with Articles 45 and 47 of the ITU Constitution and Resolution </w:t>
            </w:r>
            <w:r w:rsidRPr="00D81F0F">
              <w:rPr>
                <w:rFonts w:ascii="Calibri" w:eastAsia="Calibri" w:hAnsi="Calibri" w:cs="Calibri"/>
                <w:b/>
                <w:bCs/>
                <w:sz w:val="24"/>
                <w:szCs w:val="24"/>
              </w:rPr>
              <w:t>676 (WRC-23)</w:t>
            </w:r>
            <w:r w:rsidRPr="00D81F0F">
              <w:rPr>
                <w:rFonts w:ascii="Calibri" w:eastAsia="Calibri" w:hAnsi="Calibri" w:cs="Calibri"/>
                <w:sz w:val="24"/>
                <w:szCs w:val="24"/>
              </w:rPr>
              <w:t xml:space="preserve">, on prevention and mitigation of harmful interference to the radionavigation-satellite service in the frequency bands 1 164–1 215 MHz and 1 559–1 610 MHz, and the relevance of Circular Letter </w:t>
            </w:r>
            <w:hyperlink r:id="rId51">
              <w:r w:rsidRPr="00D81F0F">
                <w:rPr>
                  <w:rStyle w:val="Hyperlink"/>
                  <w:rFonts w:ascii="Calibri" w:eastAsia="Calibri" w:hAnsi="Calibri" w:cs="Calibri"/>
                  <w:color w:val="467886"/>
                  <w:sz w:val="24"/>
                  <w:szCs w:val="24"/>
                </w:rPr>
                <w:t>CR/488</w:t>
              </w:r>
            </w:hyperlink>
            <w:r w:rsidRPr="00D81F0F">
              <w:rPr>
                <w:rFonts w:ascii="Calibri" w:eastAsia="Calibri" w:hAnsi="Calibri" w:cs="Calibri"/>
                <w:sz w:val="24"/>
                <w:szCs w:val="24"/>
              </w:rPr>
              <w:t>, on prevention of harmful interference to radionavigation-satellite service receivers in the 1 559–1 610 MHz frequency band.</w:t>
            </w:r>
          </w:p>
          <w:p w14:paraId="0357469F" w14:textId="3F50BA90" w:rsidR="0B3FB022" w:rsidRPr="00D81F0F" w:rsidRDefault="0B3FB022" w:rsidP="00777C54">
            <w:pPr>
              <w:spacing w:after="120"/>
              <w:jc w:val="both"/>
              <w:rPr>
                <w:rFonts w:ascii="Calibri" w:hAnsi="Calibri" w:cs="Calibri"/>
                <w:szCs w:val="24"/>
              </w:rPr>
            </w:pPr>
            <w:r w:rsidRPr="00D81F0F">
              <w:rPr>
                <w:rFonts w:ascii="Calibri" w:eastAsia="Calibri" w:hAnsi="Calibri" w:cs="Calibri"/>
                <w:szCs w:val="24"/>
              </w:rPr>
              <w:t>The Board instructed the Bureau to:</w:t>
            </w:r>
          </w:p>
          <w:p w14:paraId="261BD006" w14:textId="460AB3C4" w:rsidR="0B3FB022" w:rsidRPr="00D81F0F" w:rsidRDefault="0B3FB022" w:rsidP="00777C54">
            <w:pPr>
              <w:pStyle w:val="ListParagraph"/>
              <w:numPr>
                <w:ilvl w:val="0"/>
                <w:numId w:val="31"/>
              </w:numPr>
              <w:spacing w:after="0"/>
              <w:jc w:val="both"/>
              <w:rPr>
                <w:rFonts w:ascii="Calibri" w:eastAsia="Calibri" w:hAnsi="Calibri" w:cs="Calibri"/>
                <w:sz w:val="24"/>
                <w:szCs w:val="24"/>
              </w:rPr>
            </w:pPr>
            <w:r w:rsidRPr="00D81F0F">
              <w:rPr>
                <w:rFonts w:ascii="Calibri" w:eastAsia="Calibri" w:hAnsi="Calibri" w:cs="Calibri"/>
                <w:sz w:val="24"/>
                <w:szCs w:val="24"/>
              </w:rPr>
              <w:t>urge the Administration of Israel to take all necessary actions to immediately cease harmful interference that adversely impacted on safety services and report to the 99</w:t>
            </w:r>
            <w:r w:rsidRPr="00D81F0F">
              <w:rPr>
                <w:rFonts w:ascii="Calibri" w:eastAsia="Calibri" w:hAnsi="Calibri" w:cs="Calibri"/>
                <w:sz w:val="24"/>
                <w:szCs w:val="24"/>
                <w:vertAlign w:val="superscript"/>
              </w:rPr>
              <w:t>th</w:t>
            </w:r>
            <w:r w:rsidRPr="00D81F0F">
              <w:rPr>
                <w:rFonts w:ascii="Calibri" w:eastAsia="Calibri" w:hAnsi="Calibri" w:cs="Calibri"/>
                <w:sz w:val="24"/>
                <w:szCs w:val="24"/>
              </w:rPr>
              <w:t xml:space="preserve"> Board meeting, and strongly urge the Administrations of Israel, Jordan and Egypt to cooperate in goodwill in promptly resolving all cases of harmful interference;</w:t>
            </w:r>
          </w:p>
          <w:p w14:paraId="4FDE672E" w14:textId="3603F359" w:rsidR="0B3FB022" w:rsidRPr="00D81F0F" w:rsidRDefault="0B3FB022" w:rsidP="00777C54">
            <w:pPr>
              <w:pStyle w:val="ListParagraph"/>
              <w:numPr>
                <w:ilvl w:val="0"/>
                <w:numId w:val="31"/>
              </w:numPr>
              <w:spacing w:after="0"/>
              <w:jc w:val="both"/>
              <w:rPr>
                <w:rFonts w:ascii="Calibri" w:eastAsia="Calibri" w:hAnsi="Calibri" w:cs="Calibri"/>
                <w:sz w:val="24"/>
                <w:szCs w:val="24"/>
              </w:rPr>
            </w:pPr>
            <w:r w:rsidRPr="00D81F0F">
              <w:rPr>
                <w:rFonts w:ascii="Calibri" w:eastAsia="Calibri" w:hAnsi="Calibri" w:cs="Calibri"/>
                <w:sz w:val="24"/>
                <w:szCs w:val="24"/>
              </w:rPr>
              <w:lastRenderedPageBreak/>
              <w:t>convene bilateral or multilateral meetings with the Administrations of Israel, Jordan and Egypt.</w:t>
            </w:r>
          </w:p>
        </w:tc>
      </w:tr>
    </w:tbl>
    <w:p w14:paraId="6C726A77" w14:textId="0F50716E" w:rsidR="45369B84" w:rsidRPr="00D81F0F" w:rsidRDefault="45369B84" w:rsidP="00777C54">
      <w:pPr>
        <w:spacing w:after="120"/>
        <w:jc w:val="both"/>
        <w:rPr>
          <w:rFonts w:ascii="Calibri" w:hAnsi="Calibri" w:cs="Calibri"/>
          <w:szCs w:val="24"/>
        </w:rPr>
      </w:pPr>
      <w:r w:rsidRPr="00D81F0F">
        <w:rPr>
          <w:rFonts w:ascii="Calibri" w:eastAsia="Calibri" w:hAnsi="Calibri" w:cs="Calibri"/>
          <w:szCs w:val="24"/>
        </w:rPr>
        <w:lastRenderedPageBreak/>
        <w:t xml:space="preserve">Furthermore, the Board urged the administrations concerned to comply with all the relevant provisions of Articles 45 and 47 of the ITU Constitution, RR Nos. </w:t>
      </w:r>
      <w:r w:rsidRPr="00D81F0F">
        <w:rPr>
          <w:rFonts w:ascii="Calibri" w:eastAsia="Calibri" w:hAnsi="Calibri" w:cs="Calibri"/>
          <w:b/>
          <w:bCs/>
          <w:szCs w:val="24"/>
        </w:rPr>
        <w:t>4.10</w:t>
      </w:r>
      <w:r w:rsidRPr="00D81F0F">
        <w:rPr>
          <w:rFonts w:ascii="Calibri" w:eastAsia="Calibri" w:hAnsi="Calibri" w:cs="Calibri"/>
          <w:szCs w:val="24"/>
        </w:rPr>
        <w:t xml:space="preserve">, </w:t>
      </w:r>
      <w:r w:rsidRPr="00D81F0F">
        <w:rPr>
          <w:rFonts w:ascii="Calibri" w:eastAsia="Calibri" w:hAnsi="Calibri" w:cs="Calibri"/>
          <w:b/>
          <w:bCs/>
          <w:szCs w:val="24"/>
        </w:rPr>
        <w:t>15.1</w:t>
      </w:r>
      <w:r w:rsidRPr="00D81F0F">
        <w:rPr>
          <w:rFonts w:ascii="Calibri" w:eastAsia="Calibri" w:hAnsi="Calibri" w:cs="Calibri"/>
          <w:szCs w:val="24"/>
        </w:rPr>
        <w:t xml:space="preserve">, </w:t>
      </w:r>
      <w:r w:rsidRPr="00D81F0F">
        <w:rPr>
          <w:rFonts w:ascii="Calibri" w:eastAsia="Calibri" w:hAnsi="Calibri" w:cs="Calibri"/>
          <w:b/>
          <w:bCs/>
          <w:szCs w:val="24"/>
        </w:rPr>
        <w:t>15.28</w:t>
      </w:r>
      <w:r w:rsidRPr="00D81F0F">
        <w:rPr>
          <w:rFonts w:ascii="Calibri" w:eastAsia="Calibri" w:hAnsi="Calibri" w:cs="Calibri"/>
          <w:szCs w:val="24"/>
        </w:rPr>
        <w:t xml:space="preserve"> and </w:t>
      </w:r>
      <w:r w:rsidRPr="00D81F0F">
        <w:rPr>
          <w:rFonts w:ascii="Calibri" w:eastAsia="Calibri" w:hAnsi="Calibri" w:cs="Calibri"/>
          <w:b/>
          <w:bCs/>
          <w:szCs w:val="24"/>
        </w:rPr>
        <w:t>15.37</w:t>
      </w:r>
      <w:r w:rsidRPr="00D81F0F">
        <w:rPr>
          <w:rFonts w:ascii="Calibri" w:eastAsia="Calibri" w:hAnsi="Calibri" w:cs="Calibri"/>
          <w:szCs w:val="24"/>
        </w:rPr>
        <w:t xml:space="preserve"> and the </w:t>
      </w:r>
      <w:r w:rsidRPr="00D81F0F">
        <w:rPr>
          <w:rFonts w:ascii="Calibri" w:eastAsia="Calibri" w:hAnsi="Calibri" w:cs="Calibri"/>
          <w:i/>
          <w:iCs/>
          <w:szCs w:val="24"/>
        </w:rPr>
        <w:t>resolves</w:t>
      </w:r>
      <w:r w:rsidRPr="00D81F0F">
        <w:rPr>
          <w:rFonts w:ascii="Calibri" w:eastAsia="Calibri" w:hAnsi="Calibri" w:cs="Calibri"/>
          <w:szCs w:val="24"/>
        </w:rPr>
        <w:t xml:space="preserve"> of Resolution </w:t>
      </w:r>
      <w:r w:rsidRPr="00D81F0F">
        <w:rPr>
          <w:rFonts w:ascii="Calibri" w:eastAsia="Calibri" w:hAnsi="Calibri" w:cs="Calibri"/>
          <w:b/>
          <w:bCs/>
          <w:szCs w:val="24"/>
        </w:rPr>
        <w:t>676 (WRC-23)</w:t>
      </w:r>
      <w:r w:rsidRPr="00D81F0F">
        <w:rPr>
          <w:rFonts w:ascii="Calibri" w:eastAsia="Calibri" w:hAnsi="Calibri" w:cs="Calibri"/>
          <w:szCs w:val="24"/>
        </w:rPr>
        <w:t>, in particular when harmful interference adversely affected safety services.”</w:t>
      </w:r>
    </w:p>
    <w:p w14:paraId="57F60E7A" w14:textId="2C6F17A9" w:rsidR="45369B84" w:rsidRPr="00D81F0F" w:rsidRDefault="45369B84" w:rsidP="00777C54">
      <w:pPr>
        <w:spacing w:before="0" w:after="120"/>
        <w:jc w:val="both"/>
        <w:rPr>
          <w:rFonts w:ascii="Calibri" w:hAnsi="Calibri" w:cs="Calibri"/>
          <w:szCs w:val="24"/>
        </w:rPr>
      </w:pPr>
      <w:r w:rsidRPr="00D81F0F">
        <w:rPr>
          <w:rFonts w:ascii="Calibri" w:eastAsia="Calibri" w:hAnsi="Calibri" w:cs="Calibri"/>
          <w:szCs w:val="24"/>
        </w:rPr>
        <w:t>6.1.1</w:t>
      </w:r>
      <w:r w:rsidR="1AE9BDF2" w:rsidRPr="00D81F0F">
        <w:rPr>
          <w:rFonts w:ascii="Calibri" w:eastAsia="Calibri" w:hAnsi="Calibri" w:cs="Calibri"/>
          <w:szCs w:val="24"/>
        </w:rPr>
        <w:t>6</w:t>
      </w:r>
      <w:r w:rsidRPr="00D81F0F">
        <w:rPr>
          <w:rFonts w:ascii="Calibri" w:hAnsi="Calibri" w:cs="Calibri"/>
          <w:szCs w:val="24"/>
        </w:rPr>
        <w:tab/>
      </w:r>
      <w:r w:rsidRPr="00D81F0F">
        <w:rPr>
          <w:rFonts w:ascii="Calibri" w:eastAsia="Calibri" w:hAnsi="Calibri" w:cs="Calibri"/>
          <w:szCs w:val="24"/>
        </w:rPr>
        <w:t xml:space="preserve">It was so </w:t>
      </w:r>
      <w:r w:rsidRPr="00D81F0F">
        <w:rPr>
          <w:rFonts w:ascii="Calibri" w:eastAsia="Calibri" w:hAnsi="Calibri" w:cs="Calibri"/>
          <w:b/>
          <w:bCs/>
          <w:szCs w:val="24"/>
        </w:rPr>
        <w:t>agreed</w:t>
      </w:r>
      <w:r w:rsidRPr="00D81F0F">
        <w:rPr>
          <w:rFonts w:ascii="Calibri" w:eastAsia="Calibri" w:hAnsi="Calibri" w:cs="Calibri"/>
          <w:szCs w:val="24"/>
        </w:rPr>
        <w:t>.</w:t>
      </w:r>
    </w:p>
    <w:p w14:paraId="5406D074" w14:textId="3CEB7B1F" w:rsidR="0014178B" w:rsidRPr="00D81F0F" w:rsidRDefault="0014178B" w:rsidP="0014178B">
      <w:pPr>
        <w:pStyle w:val="Heading2"/>
        <w:jc w:val="both"/>
        <w:rPr>
          <w:rFonts w:ascii="Calibri" w:eastAsia="Calibri" w:hAnsi="Calibri" w:cs="Calibri"/>
        </w:rPr>
      </w:pPr>
      <w:r w:rsidRPr="00D81F0F">
        <w:rPr>
          <w:rFonts w:ascii="Calibri" w:eastAsia="Calibri" w:hAnsi="Calibri" w:cs="Calibri"/>
        </w:rPr>
        <w:t>6.2</w:t>
      </w:r>
      <w:r w:rsidRPr="00D81F0F">
        <w:rPr>
          <w:rFonts w:ascii="Calibri" w:eastAsia="Calibri" w:hAnsi="Calibri" w:cs="Calibri"/>
        </w:rPr>
        <w:tab/>
        <w:t>Submission by the Administrations of Estonia, Latvia and Lithuania regarding harmful interference to receivers in the radionavigation-satellite service (Document RRB25-1/12)</w:t>
      </w:r>
    </w:p>
    <w:p w14:paraId="2477DFCD" w14:textId="1B394753" w:rsidR="0014178B" w:rsidRPr="00D81F0F" w:rsidRDefault="0014178B" w:rsidP="00777C54">
      <w:pPr>
        <w:ind w:left="810"/>
        <w:jc w:val="both"/>
        <w:rPr>
          <w:rFonts w:ascii="Calibri" w:eastAsia="Calibri" w:hAnsi="Calibri" w:cs="Calibri"/>
          <w:b/>
        </w:rPr>
      </w:pPr>
      <w:r w:rsidRPr="00D81F0F">
        <w:rPr>
          <w:rFonts w:ascii="Calibri" w:eastAsia="Calibri" w:hAnsi="Calibri" w:cs="Calibri"/>
          <w:b/>
          <w:bCs/>
        </w:rPr>
        <w:t>Submission by co-signed administrations concerning harmful interference to satellite networks in the broadcasting-satellite service of France and to receivers in the radionavigation-satellite service (section 2) (RRB25-1/17)</w:t>
      </w:r>
    </w:p>
    <w:p w14:paraId="0B750F71" w14:textId="30DF2E1A" w:rsidR="28321993" w:rsidRPr="00D81F0F" w:rsidRDefault="28321993" w:rsidP="00777C54">
      <w:pPr>
        <w:spacing w:after="120"/>
        <w:jc w:val="both"/>
        <w:rPr>
          <w:rFonts w:ascii="Calibri" w:hAnsi="Calibri" w:cs="Calibri"/>
        </w:rPr>
      </w:pPr>
      <w:r w:rsidRPr="00D81F0F">
        <w:rPr>
          <w:rFonts w:ascii="Calibri" w:eastAsia="Calibri" w:hAnsi="Calibri" w:cs="Calibri"/>
          <w:szCs w:val="24"/>
        </w:rPr>
        <w:t>6.2.1</w:t>
      </w:r>
      <w:r w:rsidRPr="00D81F0F">
        <w:rPr>
          <w:rFonts w:ascii="Calibri" w:hAnsi="Calibri" w:cs="Calibri"/>
        </w:rPr>
        <w:tab/>
      </w:r>
      <w:r w:rsidRPr="00D81F0F">
        <w:rPr>
          <w:rFonts w:ascii="Calibri" w:eastAsia="Calibri" w:hAnsi="Calibri" w:cs="Calibri"/>
          <w:b/>
          <w:bCs/>
          <w:szCs w:val="24"/>
        </w:rPr>
        <w:t>Mr Ciccorossi (Head, SSD/SSS)</w:t>
      </w:r>
      <w:r w:rsidRPr="00D81F0F">
        <w:rPr>
          <w:rFonts w:ascii="Calibri" w:eastAsia="Calibri" w:hAnsi="Calibri" w:cs="Calibri"/>
          <w:szCs w:val="24"/>
        </w:rPr>
        <w:t xml:space="preserve">, introducing the sub-items, said that in Document RRB25-1/12, the Administrations of Estonia, Latvia and Lithuania provided detailed information on ongoing harmful interference to receivers in the RNSS, which continued to have significant implications for safety, communication and economic operations in the three countries, and particularly affected aircraft flying in national airspace close to the border with the Russian Federation. As detailed in Annex 1, the Administration of Estonia had detected two interference sources in the Leningrad region of the Russian Federation. Annex 2 provided information on the interference situation in Lithuania where harmful interference affecting the RNSS had been increasing since September 2024, with interfering signals also affecting GLONASS and GALILEO frequency bands. The geolocation information provided appeared to indicate that the source originated from the Kaliningrad region of the Russian Federation. Annex 3 provided information on RNSS interference cases in Latvia from September 2024 to January 2025 and showed a significant degradation in the quality of the RNSS signal of flight traffic. The three administrations were requesting the Bureau to continue efforts in accordance with Section I of Article </w:t>
      </w:r>
      <w:r w:rsidRPr="00D81F0F">
        <w:rPr>
          <w:rFonts w:ascii="Calibri" w:eastAsia="Calibri" w:hAnsi="Calibri" w:cs="Calibri"/>
          <w:b/>
          <w:bCs/>
          <w:szCs w:val="24"/>
        </w:rPr>
        <w:t>13</w:t>
      </w:r>
      <w:r w:rsidRPr="00D81F0F">
        <w:rPr>
          <w:rFonts w:ascii="Calibri" w:eastAsia="Calibri" w:hAnsi="Calibri" w:cs="Calibri"/>
          <w:szCs w:val="24"/>
        </w:rPr>
        <w:t>.</w:t>
      </w:r>
    </w:p>
    <w:p w14:paraId="10001D47" w14:textId="740014F6" w:rsidR="28321993" w:rsidRPr="00D81F0F" w:rsidRDefault="28321993" w:rsidP="00777C54">
      <w:pPr>
        <w:spacing w:after="120"/>
        <w:jc w:val="both"/>
        <w:rPr>
          <w:rFonts w:ascii="Calibri" w:hAnsi="Calibri" w:cs="Calibri"/>
        </w:rPr>
      </w:pPr>
      <w:r w:rsidRPr="00D81F0F">
        <w:rPr>
          <w:rFonts w:ascii="Calibri" w:eastAsia="Calibri" w:hAnsi="Calibri" w:cs="Calibri"/>
          <w:szCs w:val="24"/>
        </w:rPr>
        <w:t>6.2.2</w:t>
      </w:r>
      <w:r w:rsidRPr="00D81F0F">
        <w:rPr>
          <w:rFonts w:ascii="Calibri" w:hAnsi="Calibri" w:cs="Calibri"/>
        </w:rPr>
        <w:tab/>
      </w:r>
      <w:r w:rsidRPr="00D81F0F">
        <w:rPr>
          <w:rFonts w:ascii="Calibri" w:eastAsia="Calibri" w:hAnsi="Calibri" w:cs="Calibri"/>
          <w:szCs w:val="24"/>
        </w:rPr>
        <w:t xml:space="preserve">Document RRB25-1/17 contained a contribution co-signed and supported by several European administrations. In section 2 of the document, the Member States submitting the contribution drew the Board’s attention to continued interference to RNSS services, including reports of harmful interference to services of other countries such as Finland and Poland, affecting air traffic near the border of the Russian Federation. </w:t>
      </w:r>
    </w:p>
    <w:p w14:paraId="2C9EB5C4" w14:textId="5FC724F7" w:rsidR="28321993" w:rsidRPr="00D81F0F" w:rsidRDefault="28321993" w:rsidP="00777C54">
      <w:pPr>
        <w:spacing w:after="120"/>
        <w:jc w:val="both"/>
        <w:rPr>
          <w:rFonts w:ascii="Calibri" w:hAnsi="Calibri" w:cs="Calibri"/>
        </w:rPr>
      </w:pPr>
      <w:r w:rsidRPr="00D81F0F">
        <w:rPr>
          <w:rFonts w:ascii="Calibri" w:eastAsia="Calibri" w:hAnsi="Calibri" w:cs="Calibri"/>
        </w:rPr>
        <w:t>6.2.3</w:t>
      </w:r>
      <w:r w:rsidRPr="00D81F0F">
        <w:rPr>
          <w:rFonts w:ascii="Calibri" w:hAnsi="Calibri" w:cs="Calibri"/>
        </w:rPr>
        <w:tab/>
      </w:r>
      <w:r w:rsidRPr="00D81F0F">
        <w:rPr>
          <w:rFonts w:ascii="Calibri" w:eastAsia="Calibri" w:hAnsi="Calibri" w:cs="Calibri"/>
          <w:b/>
          <w:bCs/>
        </w:rPr>
        <w:t>Mr Azzouz</w:t>
      </w:r>
      <w:r w:rsidRPr="00D81F0F">
        <w:rPr>
          <w:rFonts w:ascii="Calibri" w:eastAsia="Calibri" w:hAnsi="Calibri" w:cs="Calibri"/>
        </w:rPr>
        <w:t xml:space="preserve"> thanked the Bureau for its efforts to resolve the harmful interference affecting the RNSS. As indicated in Document RRB25-1/12, despite the repeated efforts of the administrations concerned to contact the Russian Administration, the Administration of Lithuania had received no communication, and the Estonian Administration had only received acknowledgements under No.</w:t>
      </w:r>
      <w:r w:rsidR="00745D08" w:rsidRPr="00D81F0F">
        <w:rPr>
          <w:rFonts w:ascii="Calibri" w:eastAsia="Calibri" w:hAnsi="Calibri" w:cs="Calibri"/>
        </w:rPr>
        <w:t> </w:t>
      </w:r>
      <w:r w:rsidRPr="00D81F0F">
        <w:rPr>
          <w:rFonts w:ascii="Calibri" w:eastAsia="Calibri" w:hAnsi="Calibri" w:cs="Calibri"/>
          <w:b/>
          <w:bCs/>
        </w:rPr>
        <w:t>15.35</w:t>
      </w:r>
      <w:r w:rsidRPr="00D81F0F">
        <w:rPr>
          <w:rFonts w:ascii="Calibri" w:eastAsia="Calibri" w:hAnsi="Calibri" w:cs="Calibri"/>
        </w:rPr>
        <w:t xml:space="preserve">. Monitoring and direction-finding measurements indicated that the interference source was located in the territory of the Russian Federation and the continuity of the interfering signals indicated that they could be transmitted deliberately for jamming and spoofing purposes. The detected emissions affected GNSS frequency bands, as well as other GPS, GALILEO, and GLONASS bands. In Document RRB25-1/17, multiple countries drew attention to continuing interference affecting air traffic near the border of the Russian Federation. The Board should reiterate its decision </w:t>
      </w:r>
      <w:r w:rsidR="00455E0E" w:rsidRPr="00D81F0F">
        <w:rPr>
          <w:rFonts w:ascii="Calibri" w:eastAsia="Calibri" w:hAnsi="Calibri" w:cs="Calibri"/>
        </w:rPr>
        <w:t>at</w:t>
      </w:r>
      <w:r w:rsidR="00493915" w:rsidRPr="00D81F0F">
        <w:rPr>
          <w:rFonts w:ascii="Calibri" w:eastAsia="Calibri" w:hAnsi="Calibri" w:cs="Calibri"/>
        </w:rPr>
        <w:t xml:space="preserve"> </w:t>
      </w:r>
      <w:r w:rsidRPr="00D81F0F">
        <w:rPr>
          <w:rFonts w:ascii="Calibri" w:eastAsia="Calibri" w:hAnsi="Calibri" w:cs="Calibri"/>
        </w:rPr>
        <w:t>the 97</w:t>
      </w:r>
      <w:r w:rsidRPr="00D81F0F">
        <w:rPr>
          <w:rFonts w:ascii="Calibri" w:eastAsia="Calibri" w:hAnsi="Calibri" w:cs="Calibri"/>
          <w:vertAlign w:val="superscript"/>
        </w:rPr>
        <w:t>th</w:t>
      </w:r>
      <w:r w:rsidRPr="00D81F0F">
        <w:rPr>
          <w:rFonts w:ascii="Calibri" w:eastAsia="Calibri" w:hAnsi="Calibri" w:cs="Calibri"/>
        </w:rPr>
        <w:t xml:space="preserve"> Board meeting. It should express grave concern about the reported unnecessary transmissions of superfluous signals (jamming) and transmissions of false or misleading signals (spoofing). It should strongly urge the administrations concerned to comply with all relevant </w:t>
      </w:r>
      <w:r w:rsidRPr="00D81F0F">
        <w:rPr>
          <w:rFonts w:ascii="Calibri" w:eastAsia="Calibri" w:hAnsi="Calibri" w:cs="Calibri"/>
        </w:rPr>
        <w:lastRenderedPageBreak/>
        <w:t xml:space="preserve">provisions of the ITU Constitution and Radio Regulations and with the </w:t>
      </w:r>
      <w:r w:rsidRPr="00D81F0F">
        <w:rPr>
          <w:rFonts w:ascii="Calibri" w:eastAsia="Calibri" w:hAnsi="Calibri" w:cs="Calibri"/>
          <w:i/>
          <w:iCs/>
        </w:rPr>
        <w:t>resolves</w:t>
      </w:r>
      <w:r w:rsidRPr="00D81F0F">
        <w:rPr>
          <w:rFonts w:ascii="Calibri" w:eastAsia="Calibri" w:hAnsi="Calibri" w:cs="Calibri"/>
        </w:rPr>
        <w:t xml:space="preserve"> of Resolution </w:t>
      </w:r>
      <w:r w:rsidRPr="00D81F0F">
        <w:rPr>
          <w:rFonts w:ascii="Calibri" w:eastAsia="Calibri" w:hAnsi="Calibri" w:cs="Calibri"/>
          <w:b/>
          <w:bCs/>
        </w:rPr>
        <w:t>676 (WRC-23)</w:t>
      </w:r>
      <w:r w:rsidRPr="00D81F0F">
        <w:rPr>
          <w:rFonts w:ascii="Calibri" w:eastAsia="Calibri" w:hAnsi="Calibri" w:cs="Calibri"/>
        </w:rPr>
        <w:t>, and to cooperate in the utmost goodwill to solve all cases of harmful interference affecting safety services as promptly as possible. The Board should instruct the Bureau to invite the Administration of the Russian Federation to take all necessary action to immediately cease harmful interference to RNSS receivers that adversely impacted safety services, report any progress to the 9</w:t>
      </w:r>
      <w:r w:rsidR="000314E5" w:rsidRPr="00D81F0F">
        <w:rPr>
          <w:rFonts w:ascii="Calibri" w:eastAsia="Calibri" w:hAnsi="Calibri" w:cs="Calibri"/>
        </w:rPr>
        <w:t>9</w:t>
      </w:r>
      <w:r w:rsidRPr="00D81F0F">
        <w:rPr>
          <w:rFonts w:ascii="Calibri" w:eastAsia="Calibri" w:hAnsi="Calibri" w:cs="Calibri"/>
          <w:vertAlign w:val="superscript"/>
        </w:rPr>
        <w:t>th</w:t>
      </w:r>
      <w:r w:rsidRPr="00D81F0F">
        <w:rPr>
          <w:rFonts w:ascii="Calibri" w:eastAsia="Calibri" w:hAnsi="Calibri" w:cs="Calibri"/>
        </w:rPr>
        <w:t xml:space="preserve"> meeting, and publish the cases and the Board’s decision </w:t>
      </w:r>
      <w:r w:rsidR="145B6007" w:rsidRPr="00D81F0F">
        <w:rPr>
          <w:rFonts w:ascii="Calibri" w:eastAsia="Calibri" w:hAnsi="Calibri" w:cs="Calibri"/>
        </w:rPr>
        <w:t>o</w:t>
      </w:r>
      <w:r w:rsidRPr="00D81F0F">
        <w:rPr>
          <w:rFonts w:ascii="Calibri" w:eastAsia="Calibri" w:hAnsi="Calibri" w:cs="Calibri"/>
        </w:rPr>
        <w:t>n the dedicated webpage.</w:t>
      </w:r>
    </w:p>
    <w:p w14:paraId="59C3333F" w14:textId="5F058041" w:rsidR="28321993" w:rsidRPr="00D81F0F" w:rsidRDefault="28321993" w:rsidP="00777C54">
      <w:pPr>
        <w:spacing w:after="120"/>
        <w:jc w:val="both"/>
        <w:rPr>
          <w:rFonts w:ascii="Calibri" w:hAnsi="Calibri" w:cs="Calibri"/>
        </w:rPr>
      </w:pPr>
      <w:r w:rsidRPr="00D81F0F">
        <w:rPr>
          <w:rFonts w:ascii="Calibri" w:eastAsia="Calibri" w:hAnsi="Calibri" w:cs="Calibri"/>
          <w:szCs w:val="24"/>
        </w:rPr>
        <w:t>6.2.4</w:t>
      </w:r>
      <w:r w:rsidRPr="00D81F0F">
        <w:rPr>
          <w:rFonts w:ascii="Calibri" w:hAnsi="Calibri" w:cs="Calibri"/>
        </w:rPr>
        <w:tab/>
      </w:r>
      <w:r w:rsidRPr="00D81F0F">
        <w:rPr>
          <w:rFonts w:ascii="Calibri" w:eastAsia="Calibri" w:hAnsi="Calibri" w:cs="Calibri"/>
          <w:b/>
          <w:bCs/>
          <w:szCs w:val="24"/>
        </w:rPr>
        <w:t>Ms Mannepalli</w:t>
      </w:r>
      <w:r w:rsidRPr="00D81F0F">
        <w:rPr>
          <w:rFonts w:ascii="Calibri" w:eastAsia="Calibri" w:hAnsi="Calibri" w:cs="Calibri"/>
          <w:szCs w:val="24"/>
        </w:rPr>
        <w:t xml:space="preserve"> expressed grave concern about the increasing number of cases of harmful interference affecting the RNSS. The Board should strongly word its conclusion and request the Administration of the Russian Federation to make every effort to cease any such operations shown from monitoring reports to be originating from within its territory. </w:t>
      </w:r>
    </w:p>
    <w:p w14:paraId="08835EDD" w14:textId="75E1F8FC" w:rsidR="28321993" w:rsidRPr="00D81F0F" w:rsidRDefault="28321993" w:rsidP="00777C54">
      <w:pPr>
        <w:spacing w:after="120"/>
        <w:jc w:val="both"/>
        <w:rPr>
          <w:rFonts w:ascii="Calibri" w:hAnsi="Calibri" w:cs="Calibri"/>
        </w:rPr>
      </w:pPr>
      <w:r w:rsidRPr="00D81F0F">
        <w:rPr>
          <w:rFonts w:ascii="Calibri" w:eastAsia="Calibri" w:hAnsi="Calibri" w:cs="Calibri"/>
          <w:szCs w:val="24"/>
        </w:rPr>
        <w:t>6.2.5</w:t>
      </w:r>
      <w:r w:rsidRPr="00D81F0F">
        <w:rPr>
          <w:rFonts w:ascii="Calibri" w:hAnsi="Calibri" w:cs="Calibri"/>
        </w:rPr>
        <w:tab/>
      </w:r>
      <w:r w:rsidRPr="00D81F0F">
        <w:rPr>
          <w:rFonts w:ascii="Calibri" w:eastAsia="Calibri" w:hAnsi="Calibri" w:cs="Calibri"/>
          <w:b/>
          <w:bCs/>
          <w:szCs w:val="24"/>
        </w:rPr>
        <w:t>Ms Beaumier</w:t>
      </w:r>
      <w:r w:rsidRPr="00D81F0F">
        <w:rPr>
          <w:rFonts w:ascii="Calibri" w:eastAsia="Calibri" w:hAnsi="Calibri" w:cs="Calibri"/>
          <w:szCs w:val="24"/>
        </w:rPr>
        <w:t xml:space="preserve"> said that she was deeply troubled to note not only that cases of harmful interference were continuing, but that additional countries in Europe were also being affected. Some administrations had not received any response to the communications and others had only received acknowledgements under No. </w:t>
      </w:r>
      <w:r w:rsidRPr="00D81F0F">
        <w:rPr>
          <w:rFonts w:ascii="Calibri" w:eastAsia="Calibri" w:hAnsi="Calibri" w:cs="Calibri"/>
          <w:b/>
          <w:bCs/>
          <w:szCs w:val="24"/>
        </w:rPr>
        <w:t>15.35</w:t>
      </w:r>
      <w:r w:rsidRPr="00D81F0F">
        <w:rPr>
          <w:rFonts w:ascii="Calibri" w:eastAsia="Calibri" w:hAnsi="Calibri" w:cs="Calibri"/>
          <w:szCs w:val="24"/>
        </w:rPr>
        <w:t xml:space="preserve"> without any other action. The Board should reiterate its previous decision and use stronger language to convey its disapproval of how the situation was evolving. It should call on the Administration of the Russian Federation to take the necessary actions to respond to communications and investigate and cease any harmful interference that originated from its territory or from territory that it was currently occupying.</w:t>
      </w:r>
    </w:p>
    <w:p w14:paraId="147F629E" w14:textId="44DF7DED" w:rsidR="28321993" w:rsidRPr="00D81F0F" w:rsidRDefault="28321993" w:rsidP="00777C54">
      <w:pPr>
        <w:spacing w:after="120"/>
        <w:jc w:val="both"/>
        <w:rPr>
          <w:rFonts w:ascii="Calibri" w:hAnsi="Calibri" w:cs="Calibri"/>
        </w:rPr>
      </w:pPr>
      <w:r w:rsidRPr="00D81F0F">
        <w:rPr>
          <w:rFonts w:ascii="Calibri" w:eastAsia="Calibri" w:hAnsi="Calibri" w:cs="Calibri"/>
          <w:szCs w:val="24"/>
        </w:rPr>
        <w:t>6.2.6</w:t>
      </w:r>
      <w:r w:rsidRPr="00D81F0F">
        <w:rPr>
          <w:rFonts w:ascii="Calibri" w:hAnsi="Calibri" w:cs="Calibri"/>
        </w:rPr>
        <w:tab/>
      </w:r>
      <w:r w:rsidRPr="00D81F0F">
        <w:rPr>
          <w:rFonts w:ascii="Calibri" w:eastAsia="Calibri" w:hAnsi="Calibri" w:cs="Calibri"/>
          <w:b/>
          <w:bCs/>
          <w:szCs w:val="24"/>
        </w:rPr>
        <w:t>Mr Henri</w:t>
      </w:r>
      <w:r w:rsidRPr="00D81F0F">
        <w:rPr>
          <w:rFonts w:ascii="Calibri" w:eastAsia="Calibri" w:hAnsi="Calibri" w:cs="Calibri"/>
          <w:szCs w:val="24"/>
        </w:rPr>
        <w:t xml:space="preserve"> agreed that the Board should word its conclusion strongly and note that the source of the harmful interference had been geolocated to within the territory of the Russian Federation. </w:t>
      </w:r>
    </w:p>
    <w:p w14:paraId="6BC5C43D" w14:textId="7919D2E8" w:rsidR="28321993" w:rsidRPr="00D81F0F" w:rsidRDefault="28321993" w:rsidP="00777C54">
      <w:pPr>
        <w:spacing w:after="120"/>
        <w:jc w:val="both"/>
        <w:rPr>
          <w:rFonts w:ascii="Calibri" w:hAnsi="Calibri" w:cs="Calibri"/>
        </w:rPr>
      </w:pPr>
      <w:r w:rsidRPr="00D81F0F">
        <w:rPr>
          <w:rFonts w:ascii="Calibri" w:eastAsia="Calibri" w:hAnsi="Calibri" w:cs="Calibri"/>
          <w:szCs w:val="24"/>
        </w:rPr>
        <w:t>6.2.7</w:t>
      </w:r>
      <w:r w:rsidRPr="00D81F0F">
        <w:rPr>
          <w:rFonts w:ascii="Calibri" w:hAnsi="Calibri" w:cs="Calibri"/>
        </w:rPr>
        <w:tab/>
      </w:r>
      <w:r w:rsidRPr="00D81F0F">
        <w:rPr>
          <w:rFonts w:ascii="Calibri" w:eastAsia="Calibri" w:hAnsi="Calibri" w:cs="Calibri"/>
          <w:szCs w:val="24"/>
        </w:rPr>
        <w:t xml:space="preserve">The </w:t>
      </w:r>
      <w:r w:rsidRPr="00D81F0F">
        <w:rPr>
          <w:rFonts w:ascii="Calibri" w:eastAsia="Calibri" w:hAnsi="Calibri" w:cs="Calibri"/>
          <w:b/>
          <w:bCs/>
          <w:szCs w:val="24"/>
        </w:rPr>
        <w:t>Chair</w:t>
      </w:r>
      <w:r w:rsidRPr="00D81F0F">
        <w:rPr>
          <w:rFonts w:ascii="Calibri" w:eastAsia="Calibri" w:hAnsi="Calibri" w:cs="Calibri"/>
          <w:szCs w:val="24"/>
        </w:rPr>
        <w:t xml:space="preserve"> proposed that the Board conclude on the matter as follows:</w:t>
      </w:r>
    </w:p>
    <w:tbl>
      <w:tblPr>
        <w:tblW w:w="0" w:type="auto"/>
        <w:tblLayout w:type="fixed"/>
        <w:tblLook w:val="06A0" w:firstRow="1" w:lastRow="0" w:firstColumn="1" w:lastColumn="0" w:noHBand="1" w:noVBand="1"/>
      </w:tblPr>
      <w:tblGrid>
        <w:gridCol w:w="9630"/>
      </w:tblGrid>
      <w:tr w:rsidR="1F17AE93" w:rsidRPr="00D81F0F" w14:paraId="68D46718" w14:textId="77777777" w:rsidTr="1F17AE93">
        <w:trPr>
          <w:trHeight w:val="300"/>
        </w:trPr>
        <w:tc>
          <w:tcPr>
            <w:tcW w:w="9630" w:type="dxa"/>
            <w:tcMar>
              <w:left w:w="180" w:type="dxa"/>
              <w:right w:w="180" w:type="dxa"/>
            </w:tcMar>
          </w:tcPr>
          <w:p w14:paraId="63F4E675" w14:textId="529B6902" w:rsidR="1F17AE93" w:rsidRPr="00D81F0F" w:rsidRDefault="1F17AE93" w:rsidP="1F17AE93">
            <w:pPr>
              <w:spacing w:after="120"/>
              <w:jc w:val="both"/>
              <w:rPr>
                <w:rFonts w:ascii="Calibri" w:hAnsi="Calibri" w:cs="Calibri"/>
                <w:szCs w:val="24"/>
              </w:rPr>
            </w:pPr>
            <w:r w:rsidRPr="00D81F0F">
              <w:rPr>
                <w:rFonts w:ascii="Calibri" w:eastAsia="Calibri" w:hAnsi="Calibri" w:cs="Calibri"/>
                <w:szCs w:val="24"/>
              </w:rPr>
              <w:t>“The Board considered in detail Document RRB25-1/12 from the Administrations of Estonia, Latvia and Lithuania, and Document RRB25-1/17 from co-signed administrations regarding harmful interference to receivers in the radionavigation-satellite service (RNSS). The Board concluded as follows:</w:t>
            </w:r>
          </w:p>
          <w:p w14:paraId="3AD065C1" w14:textId="72B9D1B1" w:rsidR="1F17AE93" w:rsidRPr="00D81F0F" w:rsidRDefault="1F17AE93" w:rsidP="1F17AE93">
            <w:pPr>
              <w:pStyle w:val="ListParagraph"/>
              <w:numPr>
                <w:ilvl w:val="0"/>
                <w:numId w:val="30"/>
              </w:numPr>
              <w:spacing w:after="0"/>
              <w:ind w:left="360"/>
              <w:jc w:val="both"/>
              <w:rPr>
                <w:rFonts w:ascii="Calibri" w:eastAsia="Calibri" w:hAnsi="Calibri" w:cs="Calibri"/>
                <w:sz w:val="24"/>
                <w:szCs w:val="24"/>
              </w:rPr>
            </w:pPr>
            <w:r w:rsidRPr="00D81F0F">
              <w:rPr>
                <w:rFonts w:ascii="Calibri" w:eastAsia="Calibri" w:hAnsi="Calibri" w:cs="Calibri"/>
                <w:sz w:val="24"/>
                <w:szCs w:val="24"/>
              </w:rPr>
              <w:t>The Board continued to note with grave concern the increasing number of cases of harmful interference affecting safety services, civil aviation and maritime services.</w:t>
            </w:r>
          </w:p>
          <w:p w14:paraId="36DC5B17" w14:textId="02259E50" w:rsidR="1F17AE93" w:rsidRPr="00D81F0F" w:rsidRDefault="1F17AE93" w:rsidP="1F17AE93">
            <w:pPr>
              <w:pStyle w:val="ListParagraph"/>
              <w:numPr>
                <w:ilvl w:val="0"/>
                <w:numId w:val="30"/>
              </w:numPr>
              <w:spacing w:after="0"/>
              <w:ind w:left="360"/>
              <w:jc w:val="both"/>
              <w:rPr>
                <w:rFonts w:ascii="Calibri" w:eastAsia="Calibri" w:hAnsi="Calibri" w:cs="Calibri"/>
                <w:sz w:val="24"/>
                <w:szCs w:val="24"/>
              </w:rPr>
            </w:pPr>
            <w:r w:rsidRPr="00D81F0F">
              <w:rPr>
                <w:rFonts w:ascii="Calibri" w:eastAsia="Calibri" w:hAnsi="Calibri" w:cs="Calibri"/>
                <w:sz w:val="24"/>
                <w:szCs w:val="24"/>
              </w:rPr>
              <w:t xml:space="preserve">The Board stressed the need to comply with RR No. </w:t>
            </w:r>
            <w:r w:rsidRPr="00D81F0F">
              <w:rPr>
                <w:rFonts w:ascii="Calibri" w:eastAsia="Calibri" w:hAnsi="Calibri" w:cs="Calibri"/>
                <w:b/>
                <w:bCs/>
                <w:sz w:val="24"/>
                <w:szCs w:val="24"/>
              </w:rPr>
              <w:t>4.10</w:t>
            </w:r>
            <w:r w:rsidRPr="00D81F0F">
              <w:rPr>
                <w:rFonts w:ascii="Calibri" w:eastAsia="Calibri" w:hAnsi="Calibri" w:cs="Calibri"/>
                <w:sz w:val="24"/>
                <w:szCs w:val="24"/>
              </w:rPr>
              <w:t xml:space="preserve"> whenever harmful interference degraded systems of safety services in the RNSS.</w:t>
            </w:r>
          </w:p>
          <w:p w14:paraId="23860EBF" w14:textId="73C61C71" w:rsidR="1F17AE93" w:rsidRPr="00D81F0F" w:rsidRDefault="1F17AE93" w:rsidP="1F17AE93">
            <w:pPr>
              <w:pStyle w:val="ListParagraph"/>
              <w:numPr>
                <w:ilvl w:val="0"/>
                <w:numId w:val="29"/>
              </w:numPr>
              <w:spacing w:after="0"/>
              <w:ind w:left="360"/>
              <w:jc w:val="both"/>
              <w:rPr>
                <w:rFonts w:ascii="Calibri" w:eastAsia="Calibri" w:hAnsi="Calibri" w:cs="Calibri"/>
                <w:sz w:val="24"/>
                <w:szCs w:val="24"/>
              </w:rPr>
            </w:pPr>
            <w:r w:rsidRPr="00D81F0F">
              <w:rPr>
                <w:rFonts w:ascii="Calibri" w:eastAsia="Calibri" w:hAnsi="Calibri" w:cs="Calibri"/>
                <w:sz w:val="24"/>
                <w:szCs w:val="24"/>
              </w:rPr>
              <w:t xml:space="preserve">As measurements had geolocated the source of the harmful interference within the territory of the Russian Federation, the Board urged the Administration of the Russian Federation to take timely actions and provide timely responses whenever receiving a communication that one of their stations was causing harmful interference to a safety service, in compliance with RR No. </w:t>
            </w:r>
            <w:r w:rsidRPr="00D81F0F">
              <w:rPr>
                <w:rFonts w:ascii="Calibri" w:eastAsia="Calibri" w:hAnsi="Calibri" w:cs="Calibri"/>
                <w:b/>
                <w:bCs/>
                <w:sz w:val="24"/>
                <w:szCs w:val="24"/>
              </w:rPr>
              <w:t>15.37</w:t>
            </w:r>
            <w:r w:rsidRPr="00D81F0F">
              <w:rPr>
                <w:rFonts w:ascii="Calibri" w:eastAsia="Calibri" w:hAnsi="Calibri" w:cs="Calibri"/>
                <w:sz w:val="24"/>
                <w:szCs w:val="24"/>
              </w:rPr>
              <w:t>.</w:t>
            </w:r>
          </w:p>
          <w:p w14:paraId="55994F4E" w14:textId="49CD199B" w:rsidR="1F17AE93" w:rsidRPr="00D81F0F" w:rsidRDefault="1F17AE93" w:rsidP="1F17AE93">
            <w:pPr>
              <w:pStyle w:val="ListParagraph"/>
              <w:numPr>
                <w:ilvl w:val="0"/>
                <w:numId w:val="29"/>
              </w:numPr>
              <w:spacing w:after="0"/>
              <w:ind w:left="360"/>
              <w:jc w:val="both"/>
              <w:rPr>
                <w:rFonts w:ascii="Calibri" w:eastAsia="Calibri" w:hAnsi="Calibri" w:cs="Calibri"/>
                <w:sz w:val="24"/>
                <w:szCs w:val="24"/>
              </w:rPr>
            </w:pPr>
            <w:r w:rsidRPr="00D81F0F">
              <w:rPr>
                <w:rFonts w:ascii="Calibri" w:eastAsia="Calibri" w:hAnsi="Calibri" w:cs="Calibri"/>
                <w:sz w:val="24"/>
                <w:szCs w:val="24"/>
              </w:rPr>
              <w:t xml:space="preserve">Noting that harmful interference signals with the characteristics of unnecessary transmissions, or the transmission of superfluous signals (commonly referred to as jamming) or the transmission of false or misleading signals (commonly referred to as spoofing) continued to be reported, the Board reiterated its grave concern that such transmissions were in direct contravention of RR No. </w:t>
            </w:r>
            <w:r w:rsidRPr="00D81F0F">
              <w:rPr>
                <w:rFonts w:ascii="Calibri" w:eastAsia="Calibri" w:hAnsi="Calibri" w:cs="Calibri"/>
                <w:b/>
                <w:bCs/>
                <w:sz w:val="24"/>
                <w:szCs w:val="24"/>
              </w:rPr>
              <w:t>15.1</w:t>
            </w:r>
            <w:r w:rsidRPr="00D81F0F">
              <w:rPr>
                <w:rFonts w:ascii="Calibri" w:eastAsia="Calibri" w:hAnsi="Calibri" w:cs="Calibri"/>
                <w:sz w:val="24"/>
                <w:szCs w:val="24"/>
              </w:rPr>
              <w:t>.</w:t>
            </w:r>
          </w:p>
          <w:p w14:paraId="7DCD56BB" w14:textId="26BE4335" w:rsidR="1F17AE93" w:rsidRPr="00D81F0F" w:rsidRDefault="1F17AE93" w:rsidP="1F17AE93">
            <w:pPr>
              <w:spacing w:before="80" w:after="120"/>
              <w:jc w:val="both"/>
              <w:rPr>
                <w:rFonts w:ascii="Calibri" w:hAnsi="Calibri" w:cs="Calibri"/>
                <w:szCs w:val="24"/>
              </w:rPr>
            </w:pPr>
            <w:r w:rsidRPr="00D81F0F">
              <w:rPr>
                <w:rFonts w:ascii="Calibri" w:eastAsia="Calibri" w:hAnsi="Calibri" w:cs="Calibri"/>
                <w:szCs w:val="24"/>
              </w:rPr>
              <w:t>The Board instructed the Bureau to:</w:t>
            </w:r>
          </w:p>
          <w:p w14:paraId="3E39C42D" w14:textId="35A8D596" w:rsidR="1F17AE93" w:rsidRPr="00D81F0F" w:rsidRDefault="1F17AE93" w:rsidP="1F17AE93">
            <w:pPr>
              <w:pStyle w:val="ListParagraph"/>
              <w:numPr>
                <w:ilvl w:val="0"/>
                <w:numId w:val="28"/>
              </w:numPr>
              <w:spacing w:after="0"/>
              <w:ind w:left="766"/>
              <w:jc w:val="both"/>
              <w:rPr>
                <w:rFonts w:ascii="Calibri" w:eastAsia="Calibri" w:hAnsi="Calibri" w:cs="Calibri"/>
                <w:sz w:val="24"/>
                <w:szCs w:val="24"/>
              </w:rPr>
            </w:pPr>
            <w:r w:rsidRPr="00D81F0F">
              <w:rPr>
                <w:rFonts w:ascii="Calibri" w:eastAsia="Calibri" w:hAnsi="Calibri" w:cs="Calibri"/>
                <w:sz w:val="24"/>
                <w:szCs w:val="24"/>
              </w:rPr>
              <w:lastRenderedPageBreak/>
              <w:t>urge the Administration of the Russian Federation to take all necessary actions to immediately cease harmful interference that adversely impacted on safety services and report to the 99</w:t>
            </w:r>
            <w:r w:rsidRPr="00D81F0F">
              <w:rPr>
                <w:rFonts w:ascii="Calibri" w:eastAsia="Calibri" w:hAnsi="Calibri" w:cs="Calibri"/>
                <w:sz w:val="24"/>
                <w:szCs w:val="24"/>
                <w:vertAlign w:val="superscript"/>
              </w:rPr>
              <w:t>th</w:t>
            </w:r>
            <w:r w:rsidRPr="00D81F0F">
              <w:rPr>
                <w:rFonts w:ascii="Calibri" w:eastAsia="Calibri" w:hAnsi="Calibri" w:cs="Calibri"/>
                <w:sz w:val="24"/>
                <w:szCs w:val="24"/>
              </w:rPr>
              <w:t xml:space="preserve"> Board meeting;</w:t>
            </w:r>
          </w:p>
          <w:p w14:paraId="499AAD26" w14:textId="7A73CF06" w:rsidR="1F17AE93" w:rsidRPr="00D81F0F" w:rsidRDefault="1F17AE93" w:rsidP="1F17AE93">
            <w:pPr>
              <w:pStyle w:val="ListParagraph"/>
              <w:numPr>
                <w:ilvl w:val="0"/>
                <w:numId w:val="28"/>
              </w:numPr>
              <w:spacing w:after="0"/>
              <w:ind w:left="766"/>
              <w:jc w:val="both"/>
              <w:rPr>
                <w:rFonts w:ascii="Calibri" w:eastAsia="Calibri" w:hAnsi="Calibri" w:cs="Calibri"/>
                <w:sz w:val="24"/>
                <w:szCs w:val="24"/>
              </w:rPr>
            </w:pPr>
            <w:r w:rsidRPr="00D81F0F">
              <w:rPr>
                <w:rFonts w:ascii="Calibri" w:eastAsia="Calibri" w:hAnsi="Calibri" w:cs="Calibri"/>
                <w:sz w:val="24"/>
                <w:szCs w:val="24"/>
              </w:rPr>
              <w:t>continue reporting on progress on the matter to future Board meetings.</w:t>
            </w:r>
          </w:p>
          <w:p w14:paraId="105B615C" w14:textId="47B23FA7" w:rsidR="1F17AE93" w:rsidRPr="00D81F0F" w:rsidRDefault="1F17AE93" w:rsidP="1F17AE93">
            <w:pPr>
              <w:spacing w:before="80" w:after="120"/>
              <w:jc w:val="both"/>
              <w:rPr>
                <w:rFonts w:ascii="Calibri" w:hAnsi="Calibri" w:cs="Calibri"/>
                <w:szCs w:val="24"/>
              </w:rPr>
            </w:pPr>
            <w:r w:rsidRPr="00D81F0F">
              <w:rPr>
                <w:rFonts w:ascii="Calibri" w:eastAsia="Calibri" w:hAnsi="Calibri" w:cs="Calibri"/>
                <w:szCs w:val="24"/>
              </w:rPr>
              <w:t>The Board strongly urged all administrations concerned to:</w:t>
            </w:r>
          </w:p>
          <w:p w14:paraId="1384C2E2" w14:textId="3F1A328A" w:rsidR="1F17AE93" w:rsidRPr="00D81F0F" w:rsidRDefault="1F17AE93" w:rsidP="1F17AE93">
            <w:pPr>
              <w:pStyle w:val="ListParagraph"/>
              <w:numPr>
                <w:ilvl w:val="0"/>
                <w:numId w:val="27"/>
              </w:numPr>
              <w:spacing w:after="0"/>
              <w:ind w:left="360"/>
              <w:jc w:val="both"/>
              <w:rPr>
                <w:rFonts w:ascii="Calibri" w:eastAsia="Calibri" w:hAnsi="Calibri" w:cs="Calibri"/>
                <w:sz w:val="24"/>
                <w:szCs w:val="24"/>
              </w:rPr>
            </w:pPr>
            <w:r w:rsidRPr="00D81F0F">
              <w:rPr>
                <w:rFonts w:ascii="Calibri" w:eastAsia="Calibri" w:hAnsi="Calibri" w:cs="Calibri"/>
                <w:sz w:val="24"/>
                <w:szCs w:val="24"/>
              </w:rPr>
              <w:t xml:space="preserve">comply with all the relevant provisions of Articles 45 and 47 of the ITU Constitution, RR Nos. </w:t>
            </w:r>
            <w:r w:rsidRPr="00D81F0F">
              <w:rPr>
                <w:rFonts w:ascii="Calibri" w:eastAsia="Calibri" w:hAnsi="Calibri" w:cs="Calibri"/>
                <w:b/>
                <w:bCs/>
                <w:sz w:val="24"/>
                <w:szCs w:val="24"/>
              </w:rPr>
              <w:t>4.10</w:t>
            </w:r>
            <w:r w:rsidRPr="00D81F0F">
              <w:rPr>
                <w:rFonts w:ascii="Calibri" w:eastAsia="Calibri" w:hAnsi="Calibri" w:cs="Calibri"/>
                <w:sz w:val="24"/>
                <w:szCs w:val="24"/>
              </w:rPr>
              <w:t xml:space="preserve">, </w:t>
            </w:r>
            <w:r w:rsidRPr="00D81F0F">
              <w:rPr>
                <w:rFonts w:ascii="Calibri" w:eastAsia="Calibri" w:hAnsi="Calibri" w:cs="Calibri"/>
                <w:b/>
                <w:bCs/>
                <w:sz w:val="24"/>
                <w:szCs w:val="24"/>
              </w:rPr>
              <w:t>15.1</w:t>
            </w:r>
            <w:r w:rsidRPr="00D81F0F">
              <w:rPr>
                <w:rFonts w:ascii="Calibri" w:eastAsia="Calibri" w:hAnsi="Calibri" w:cs="Calibri"/>
                <w:sz w:val="24"/>
                <w:szCs w:val="24"/>
              </w:rPr>
              <w:t xml:space="preserve">, </w:t>
            </w:r>
            <w:r w:rsidRPr="00D81F0F">
              <w:rPr>
                <w:rFonts w:ascii="Calibri" w:eastAsia="Calibri" w:hAnsi="Calibri" w:cs="Calibri"/>
                <w:b/>
                <w:bCs/>
                <w:sz w:val="24"/>
                <w:szCs w:val="24"/>
              </w:rPr>
              <w:t>15.28</w:t>
            </w:r>
            <w:r w:rsidRPr="00D81F0F">
              <w:rPr>
                <w:rFonts w:ascii="Calibri" w:eastAsia="Calibri" w:hAnsi="Calibri" w:cs="Calibri"/>
                <w:sz w:val="24"/>
                <w:szCs w:val="24"/>
              </w:rPr>
              <w:t xml:space="preserve"> and </w:t>
            </w:r>
            <w:r w:rsidRPr="00D81F0F">
              <w:rPr>
                <w:rFonts w:ascii="Calibri" w:eastAsia="Calibri" w:hAnsi="Calibri" w:cs="Calibri"/>
                <w:b/>
                <w:bCs/>
                <w:sz w:val="24"/>
                <w:szCs w:val="24"/>
              </w:rPr>
              <w:t>15.37</w:t>
            </w:r>
            <w:r w:rsidRPr="00D81F0F">
              <w:rPr>
                <w:rFonts w:ascii="Calibri" w:eastAsia="Calibri" w:hAnsi="Calibri" w:cs="Calibri"/>
                <w:sz w:val="24"/>
                <w:szCs w:val="24"/>
              </w:rPr>
              <w:t xml:space="preserve"> and the </w:t>
            </w:r>
            <w:r w:rsidRPr="00D81F0F">
              <w:rPr>
                <w:rFonts w:ascii="Calibri" w:eastAsia="Calibri" w:hAnsi="Calibri" w:cs="Calibri"/>
                <w:i/>
                <w:iCs/>
                <w:sz w:val="24"/>
                <w:szCs w:val="24"/>
              </w:rPr>
              <w:t>resolves</w:t>
            </w:r>
            <w:r w:rsidRPr="00D81F0F">
              <w:rPr>
                <w:rFonts w:ascii="Calibri" w:eastAsia="Calibri" w:hAnsi="Calibri" w:cs="Calibri"/>
                <w:sz w:val="24"/>
                <w:szCs w:val="24"/>
              </w:rPr>
              <w:t xml:space="preserve"> of Resolution </w:t>
            </w:r>
            <w:r w:rsidRPr="00D81F0F">
              <w:rPr>
                <w:rFonts w:ascii="Calibri" w:eastAsia="Calibri" w:hAnsi="Calibri" w:cs="Calibri"/>
                <w:b/>
                <w:bCs/>
                <w:sz w:val="24"/>
                <w:szCs w:val="24"/>
              </w:rPr>
              <w:t>676 (WRC-23)</w:t>
            </w:r>
            <w:r w:rsidRPr="00D81F0F">
              <w:rPr>
                <w:rFonts w:ascii="Calibri" w:eastAsia="Calibri" w:hAnsi="Calibri" w:cs="Calibri"/>
                <w:sz w:val="24"/>
                <w:szCs w:val="24"/>
              </w:rPr>
              <w:t>, in particular when harmful interference adversely affected safety services.</w:t>
            </w:r>
          </w:p>
          <w:p w14:paraId="6E819F9E" w14:textId="1B81AA37" w:rsidR="1F17AE93" w:rsidRPr="00D81F0F" w:rsidRDefault="1F17AE93" w:rsidP="1F17AE93">
            <w:pPr>
              <w:pStyle w:val="ListParagraph"/>
              <w:numPr>
                <w:ilvl w:val="0"/>
                <w:numId w:val="27"/>
              </w:numPr>
              <w:spacing w:after="0"/>
              <w:ind w:left="360"/>
              <w:rPr>
                <w:rFonts w:ascii="Calibri" w:eastAsia="Calibri" w:hAnsi="Calibri" w:cs="Calibri"/>
                <w:sz w:val="24"/>
                <w:szCs w:val="24"/>
              </w:rPr>
            </w:pPr>
            <w:r w:rsidRPr="00D81F0F">
              <w:rPr>
                <w:rFonts w:ascii="Calibri" w:eastAsia="Calibri" w:hAnsi="Calibri" w:cs="Calibri"/>
                <w:sz w:val="24"/>
                <w:szCs w:val="24"/>
              </w:rPr>
              <w:t>to cooperate in goodwill to solve the cases of harmful interference affecting safety services as promptly as possible.”</w:t>
            </w:r>
          </w:p>
        </w:tc>
      </w:tr>
    </w:tbl>
    <w:p w14:paraId="6BF6406B" w14:textId="50EE01E7" w:rsidR="28321993" w:rsidRPr="00D81F0F" w:rsidRDefault="28321993" w:rsidP="1F17AE93">
      <w:pPr>
        <w:spacing w:before="240" w:after="240"/>
        <w:jc w:val="both"/>
        <w:rPr>
          <w:rFonts w:ascii="Calibri" w:hAnsi="Calibri" w:cs="Calibri"/>
        </w:rPr>
      </w:pPr>
      <w:r w:rsidRPr="00D81F0F">
        <w:rPr>
          <w:rFonts w:ascii="Calibri" w:eastAsia="Calibri" w:hAnsi="Calibri" w:cs="Calibri"/>
          <w:szCs w:val="24"/>
        </w:rPr>
        <w:lastRenderedPageBreak/>
        <w:t>6.2.8</w:t>
      </w:r>
      <w:r w:rsidRPr="00D81F0F">
        <w:rPr>
          <w:rFonts w:ascii="Calibri" w:hAnsi="Calibri" w:cs="Calibri"/>
        </w:rPr>
        <w:tab/>
      </w:r>
      <w:r w:rsidRPr="00D81F0F">
        <w:rPr>
          <w:rFonts w:ascii="Calibri" w:eastAsia="Calibri" w:hAnsi="Calibri" w:cs="Calibri"/>
          <w:szCs w:val="24"/>
        </w:rPr>
        <w:t xml:space="preserve">It was so </w:t>
      </w:r>
      <w:r w:rsidRPr="00D81F0F">
        <w:rPr>
          <w:rFonts w:ascii="Calibri" w:eastAsia="Calibri" w:hAnsi="Calibri" w:cs="Calibri"/>
          <w:b/>
          <w:bCs/>
          <w:szCs w:val="24"/>
        </w:rPr>
        <w:t>agreed</w:t>
      </w:r>
      <w:r w:rsidRPr="00D81F0F">
        <w:rPr>
          <w:rFonts w:ascii="Calibri" w:eastAsia="Calibri" w:hAnsi="Calibri" w:cs="Calibri"/>
          <w:szCs w:val="24"/>
        </w:rPr>
        <w:t xml:space="preserve">. </w:t>
      </w:r>
    </w:p>
    <w:p w14:paraId="6C4417B7" w14:textId="3AD24C0A" w:rsidR="00682C31" w:rsidRPr="00D81F0F" w:rsidRDefault="00682C31" w:rsidP="00682C31">
      <w:pPr>
        <w:pStyle w:val="Heading1"/>
        <w:jc w:val="both"/>
        <w:rPr>
          <w:rFonts w:ascii="Calibri" w:eastAsia="Calibri" w:hAnsi="Calibri" w:cs="Calibri"/>
        </w:rPr>
      </w:pPr>
      <w:r w:rsidRPr="00D81F0F">
        <w:rPr>
          <w:rFonts w:ascii="Calibri" w:eastAsia="Calibri" w:hAnsi="Calibri" w:cs="Calibri"/>
        </w:rPr>
        <w:t>7</w:t>
      </w:r>
      <w:r w:rsidRPr="00D81F0F">
        <w:rPr>
          <w:rFonts w:ascii="Calibri" w:eastAsia="Calibri" w:hAnsi="Calibri" w:cs="Calibri"/>
        </w:rPr>
        <w:tab/>
        <w:t>Harmful interference to satellite networks at 5°E</w:t>
      </w:r>
    </w:p>
    <w:p w14:paraId="7A3EE6EF" w14:textId="5B9CC992" w:rsidR="00682C31" w:rsidRPr="00D81F0F" w:rsidRDefault="00682C31" w:rsidP="00777C54">
      <w:pPr>
        <w:pStyle w:val="Heading2"/>
        <w:spacing w:before="120"/>
        <w:ind w:firstLine="16"/>
        <w:jc w:val="both"/>
        <w:rPr>
          <w:rFonts w:ascii="Calibri" w:eastAsia="Calibri" w:hAnsi="Calibri" w:cs="Calibri"/>
        </w:rPr>
      </w:pPr>
      <w:r w:rsidRPr="00D81F0F">
        <w:rPr>
          <w:rFonts w:ascii="Calibri" w:eastAsia="Calibri" w:hAnsi="Calibri" w:cs="Calibri"/>
        </w:rPr>
        <w:t>Submission by the Administration of Sweden regarding harmful interference to Swedish satellite networks at the orbital position 5°E (Documents RRB25-1/6, RRB25-1/13 and RRB25-1/8(Rev.1(Add.5))</w:t>
      </w:r>
    </w:p>
    <w:p w14:paraId="5A2E4C98" w14:textId="28EDD9A8" w:rsidR="00682C31" w:rsidRPr="00D81F0F" w:rsidRDefault="00682C31" w:rsidP="00777C54">
      <w:pPr>
        <w:ind w:left="810"/>
        <w:jc w:val="both"/>
        <w:rPr>
          <w:rFonts w:ascii="Calibri" w:eastAsia="Calibri" w:hAnsi="Calibri" w:cs="Calibri"/>
          <w:b/>
          <w:bCs/>
        </w:rPr>
      </w:pPr>
      <w:r w:rsidRPr="00D81F0F">
        <w:rPr>
          <w:rFonts w:ascii="Calibri" w:eastAsia="Calibri" w:hAnsi="Calibri" w:cs="Calibri"/>
          <w:b/>
          <w:bCs/>
        </w:rPr>
        <w:t>Submission by co-signed administrations concerning harmful interference to satellite networks in the broadcasting-satellite service of France and to receivers in the radionavigation-satellite service (section 1) (Documents RRB25-1/17, RRB25-1/8(Rev.1(Add.5) and RRB25-1/DELAYED/8)</w:t>
      </w:r>
    </w:p>
    <w:p w14:paraId="335AEA0A" w14:textId="11D2C271" w:rsidR="00682C31" w:rsidRPr="00D81F0F" w:rsidRDefault="00682C31" w:rsidP="00777C54">
      <w:pPr>
        <w:ind w:left="810"/>
        <w:jc w:val="both"/>
        <w:rPr>
          <w:rFonts w:ascii="Calibri" w:eastAsia="Calibri" w:hAnsi="Calibri" w:cs="Calibri"/>
          <w:b/>
        </w:rPr>
      </w:pPr>
      <w:r w:rsidRPr="00D81F0F">
        <w:rPr>
          <w:rFonts w:ascii="Calibri" w:eastAsia="Calibri" w:hAnsi="Calibri" w:cs="Calibri"/>
          <w:b/>
        </w:rPr>
        <w:t>Submission by the Administration of Luxembourg regarding harmful interference to the ASTRA-4A satellite located at 5°E (Document RRB25-1/20)</w:t>
      </w:r>
    </w:p>
    <w:p w14:paraId="0F3A7910" w14:textId="2EFF9F06" w:rsidR="75FD7D11" w:rsidRPr="00D81F0F" w:rsidRDefault="75FD7D11" w:rsidP="00777C54">
      <w:pPr>
        <w:spacing w:after="120"/>
        <w:jc w:val="both"/>
        <w:rPr>
          <w:rFonts w:ascii="Calibri" w:hAnsi="Calibri" w:cs="Calibri"/>
        </w:rPr>
      </w:pPr>
      <w:r w:rsidRPr="00D81F0F">
        <w:rPr>
          <w:rFonts w:ascii="Calibri" w:eastAsia="Calibri" w:hAnsi="Calibri" w:cs="Calibri"/>
          <w:szCs w:val="24"/>
        </w:rPr>
        <w:t>7.</w:t>
      </w:r>
      <w:r w:rsidR="00EF44B4" w:rsidRPr="00D81F0F">
        <w:rPr>
          <w:rFonts w:ascii="Calibri" w:eastAsia="Calibri" w:hAnsi="Calibri" w:cs="Calibri"/>
          <w:szCs w:val="24"/>
        </w:rPr>
        <w:t>1</w:t>
      </w:r>
      <w:r w:rsidRPr="00D81F0F">
        <w:rPr>
          <w:rFonts w:ascii="Calibri" w:eastAsia="Calibri" w:hAnsi="Calibri" w:cs="Calibri"/>
          <w:szCs w:val="24"/>
        </w:rPr>
        <w:t xml:space="preserve"> </w:t>
      </w:r>
      <w:r w:rsidRPr="00D81F0F">
        <w:rPr>
          <w:rFonts w:ascii="Calibri" w:hAnsi="Calibri" w:cs="Calibri"/>
        </w:rPr>
        <w:tab/>
      </w:r>
      <w:r w:rsidRPr="00D81F0F">
        <w:rPr>
          <w:rFonts w:ascii="Calibri" w:eastAsia="Calibri" w:hAnsi="Calibri" w:cs="Calibri"/>
          <w:b/>
          <w:bCs/>
          <w:szCs w:val="24"/>
        </w:rPr>
        <w:t>Mr Vallet (Chief, SSD)</w:t>
      </w:r>
      <w:r w:rsidRPr="00D81F0F">
        <w:rPr>
          <w:rFonts w:ascii="Calibri" w:eastAsia="Calibri" w:hAnsi="Calibri" w:cs="Calibri"/>
          <w:szCs w:val="24"/>
        </w:rPr>
        <w:t xml:space="preserve"> informed the Board that most of the contributions under the agenda item had been submitted before the meetings organized by the Bureau in March 2025, to which Addendum 5 to Document RRB25-1/8(Rev.1) referred. Document</w:t>
      </w:r>
      <w:r w:rsidRPr="00D81F0F">
        <w:rPr>
          <w:rFonts w:ascii="Calibri" w:eastAsia="Calibri" w:hAnsi="Calibri" w:cs="Calibri"/>
          <w:b/>
          <w:bCs/>
          <w:szCs w:val="24"/>
        </w:rPr>
        <w:t xml:space="preserve"> </w:t>
      </w:r>
      <w:r w:rsidRPr="00D81F0F">
        <w:rPr>
          <w:rFonts w:ascii="Calibri" w:eastAsia="Calibri" w:hAnsi="Calibri" w:cs="Calibri"/>
          <w:szCs w:val="24"/>
        </w:rPr>
        <w:t xml:space="preserve">RRB25-1/6 from the Administration of Sweden reported on the geolocation measurements performed by the Leeheim Space Radio Monitoring Station (Germany) in November 2024 to identify the source of harmful interference to </w:t>
      </w:r>
      <w:r w:rsidR="006F7FFB" w:rsidRPr="00D81F0F">
        <w:rPr>
          <w:rFonts w:ascii="Calibri" w:eastAsia="Calibri" w:hAnsi="Calibri" w:cs="Calibri"/>
          <w:szCs w:val="24"/>
        </w:rPr>
        <w:t xml:space="preserve">the </w:t>
      </w:r>
      <w:r w:rsidRPr="00D81F0F">
        <w:rPr>
          <w:rFonts w:ascii="Calibri" w:eastAsia="Calibri" w:hAnsi="Calibri" w:cs="Calibri"/>
          <w:szCs w:val="24"/>
        </w:rPr>
        <w:t>ASTRA-4A satellite. The results, set out in annex to the document, showed that the source of the interference was located in the region of Kaliningrad</w:t>
      </w:r>
      <w:r w:rsidR="006230AA" w:rsidRPr="00D81F0F">
        <w:rPr>
          <w:rFonts w:ascii="Calibri" w:eastAsia="Calibri" w:hAnsi="Calibri" w:cs="Calibri"/>
          <w:szCs w:val="24"/>
        </w:rPr>
        <w:t xml:space="preserve"> in the Russian Federation</w:t>
      </w:r>
      <w:r w:rsidRPr="00D81F0F">
        <w:rPr>
          <w:rFonts w:ascii="Calibri" w:eastAsia="Calibri" w:hAnsi="Calibri" w:cs="Calibri"/>
          <w:szCs w:val="24"/>
        </w:rPr>
        <w:t>. Document RRB25-1/13 was an additional submission from the Administration of Sweden, detailing in annex measurements from the Leeheim Space Radio Monitoring Station in August 2024 showing that the harmful interference source was located on the Crimean Peninsula.</w:t>
      </w:r>
    </w:p>
    <w:p w14:paraId="6A912D1C" w14:textId="3C738712" w:rsidR="75FD7D11" w:rsidRPr="00D81F0F" w:rsidRDefault="75FD7D11" w:rsidP="00777C54">
      <w:pPr>
        <w:spacing w:after="120"/>
        <w:jc w:val="both"/>
        <w:rPr>
          <w:rFonts w:ascii="Calibri" w:hAnsi="Calibri" w:cs="Calibri"/>
        </w:rPr>
      </w:pPr>
      <w:r w:rsidRPr="00D81F0F">
        <w:rPr>
          <w:rFonts w:ascii="Calibri" w:eastAsia="Calibri" w:hAnsi="Calibri" w:cs="Calibri"/>
          <w:szCs w:val="24"/>
        </w:rPr>
        <w:t>7.</w:t>
      </w:r>
      <w:r w:rsidR="00EF44B4" w:rsidRPr="00D81F0F">
        <w:rPr>
          <w:rFonts w:ascii="Calibri" w:eastAsia="Calibri" w:hAnsi="Calibri" w:cs="Calibri"/>
          <w:szCs w:val="24"/>
        </w:rPr>
        <w:t>2</w:t>
      </w:r>
      <w:r w:rsidRPr="00D81F0F">
        <w:rPr>
          <w:rFonts w:ascii="Calibri" w:hAnsi="Calibri" w:cs="Calibri"/>
        </w:rPr>
        <w:tab/>
      </w:r>
      <w:r w:rsidRPr="00D81F0F">
        <w:rPr>
          <w:rFonts w:ascii="Calibri" w:eastAsia="Calibri" w:hAnsi="Calibri" w:cs="Calibri"/>
          <w:szCs w:val="24"/>
        </w:rPr>
        <w:t>In Addendum 5 to Document RRB25-1/8(Rev.1), the Bureau reported on the outcome of the meeting it had convened with delegations of the Administrations of Sweden and the Russian Federation on 13 March 2025. Both delegations had agreed to consider improving communication channels to expedite the sharing of information on interference cases. The Russian Administration had found no interference present when its investigations had been carried out and would consider the possibility of providing a written outcome of the investigations in reply to the letters sent by the Administration of Sweden. Both delegations had agreed to continue their discussions bilaterally and with the assistance of the Bureau.</w:t>
      </w:r>
    </w:p>
    <w:p w14:paraId="48ED6B6F" w14:textId="37372970" w:rsidR="75FD7D11" w:rsidRPr="00D81F0F" w:rsidRDefault="75FD7D11" w:rsidP="00777C54">
      <w:pPr>
        <w:spacing w:after="120"/>
        <w:jc w:val="both"/>
        <w:rPr>
          <w:rFonts w:ascii="Calibri" w:hAnsi="Calibri" w:cs="Calibri"/>
        </w:rPr>
      </w:pPr>
      <w:r w:rsidRPr="00D81F0F">
        <w:rPr>
          <w:rFonts w:ascii="Calibri" w:eastAsia="Calibri" w:hAnsi="Calibri" w:cs="Calibri"/>
          <w:szCs w:val="24"/>
        </w:rPr>
        <w:t>7.</w:t>
      </w:r>
      <w:r w:rsidR="00EF44B4" w:rsidRPr="00D81F0F">
        <w:rPr>
          <w:rFonts w:ascii="Calibri" w:eastAsia="Calibri" w:hAnsi="Calibri" w:cs="Calibri"/>
          <w:szCs w:val="24"/>
        </w:rPr>
        <w:t>3</w:t>
      </w:r>
      <w:r w:rsidRPr="00D81F0F">
        <w:rPr>
          <w:rFonts w:ascii="Calibri" w:hAnsi="Calibri" w:cs="Calibri"/>
        </w:rPr>
        <w:tab/>
      </w:r>
      <w:r w:rsidRPr="00D81F0F">
        <w:rPr>
          <w:rFonts w:ascii="Calibri" w:eastAsia="Calibri" w:hAnsi="Calibri" w:cs="Calibri"/>
          <w:szCs w:val="24"/>
        </w:rPr>
        <w:t xml:space="preserve">Document RRB25-1/17 contained a multi-country contribution submitted by the Administration of France, as the notifying administration of the EUTELSAT intergovernmental </w:t>
      </w:r>
      <w:r w:rsidRPr="00D81F0F">
        <w:rPr>
          <w:rFonts w:ascii="Calibri" w:eastAsia="Calibri" w:hAnsi="Calibri" w:cs="Calibri"/>
          <w:szCs w:val="24"/>
        </w:rPr>
        <w:lastRenderedPageBreak/>
        <w:t xml:space="preserve">satellite organization, whose members were concerned that the harmful interference experienced could impact the capacity of satellites to meet the vital needs of European countries. In section 1 of the document, the administrations noted that geolocation was more challenging to conduct because the interference was becoming more intermittent and stealthier. They asked the Board to request the Russian Administration to comply with its previous requests. They also requested the Board to instruct the Bureau: to request the cooperation of the Leeheim Space Radio Monitoring Station in reconfirming the exact location of the harmful interference; to ask the administrations concerned and the satellite operators involved to provide all useful data and information to the Leeheim station; to publish its conclusions on the ITU and RRB websites, in accordance with </w:t>
      </w:r>
      <w:r w:rsidRPr="00D81F0F">
        <w:rPr>
          <w:rFonts w:ascii="Calibri" w:eastAsia="Calibri" w:hAnsi="Calibri" w:cs="Calibri"/>
          <w:i/>
          <w:iCs/>
          <w:szCs w:val="24"/>
        </w:rPr>
        <w:t>resolves to instruct the Radio Regulations Board</w:t>
      </w:r>
      <w:r w:rsidRPr="00D81F0F">
        <w:rPr>
          <w:rFonts w:ascii="Calibri" w:eastAsia="Calibri" w:hAnsi="Calibri" w:cs="Calibri"/>
          <w:szCs w:val="24"/>
        </w:rPr>
        <w:t xml:space="preserve"> 2 of Resolution 119 (Rev. Bucharest, 2022)</w:t>
      </w:r>
      <w:r w:rsidR="003F292D" w:rsidRPr="00D81F0F">
        <w:rPr>
          <w:rFonts w:ascii="Calibri" w:eastAsia="Calibri" w:hAnsi="Calibri" w:cs="Calibri"/>
          <w:szCs w:val="24"/>
        </w:rPr>
        <w:t xml:space="preserve"> of the Plenipotent</w:t>
      </w:r>
      <w:r w:rsidR="001D1544" w:rsidRPr="00D81F0F">
        <w:rPr>
          <w:rFonts w:ascii="Calibri" w:eastAsia="Calibri" w:hAnsi="Calibri" w:cs="Calibri"/>
          <w:szCs w:val="24"/>
        </w:rPr>
        <w:t>iary Conference</w:t>
      </w:r>
      <w:r w:rsidRPr="00D81F0F">
        <w:rPr>
          <w:rFonts w:ascii="Calibri" w:eastAsia="Calibri" w:hAnsi="Calibri" w:cs="Calibri"/>
          <w:szCs w:val="24"/>
        </w:rPr>
        <w:t>; and to continue to insist on a meeting between the Russian Administration and all relevant stakeholders.</w:t>
      </w:r>
    </w:p>
    <w:p w14:paraId="2C73F430" w14:textId="5A3D8F8B" w:rsidR="75FD7D11" w:rsidRPr="00D81F0F" w:rsidRDefault="75FD7D11" w:rsidP="00777C54">
      <w:pPr>
        <w:spacing w:after="120"/>
        <w:jc w:val="both"/>
        <w:rPr>
          <w:rFonts w:ascii="Calibri" w:hAnsi="Calibri" w:cs="Calibri"/>
        </w:rPr>
      </w:pPr>
      <w:r w:rsidRPr="00D81F0F">
        <w:rPr>
          <w:rFonts w:ascii="Calibri" w:eastAsia="Calibri" w:hAnsi="Calibri" w:cs="Calibri"/>
          <w:szCs w:val="24"/>
        </w:rPr>
        <w:t>7.</w:t>
      </w:r>
      <w:r w:rsidR="00EF44B4" w:rsidRPr="00D81F0F">
        <w:rPr>
          <w:rFonts w:ascii="Calibri" w:eastAsia="Calibri" w:hAnsi="Calibri" w:cs="Calibri"/>
          <w:szCs w:val="24"/>
        </w:rPr>
        <w:t>4</w:t>
      </w:r>
      <w:r w:rsidRPr="00D81F0F">
        <w:rPr>
          <w:rFonts w:ascii="Calibri" w:hAnsi="Calibri" w:cs="Calibri"/>
        </w:rPr>
        <w:tab/>
      </w:r>
      <w:r w:rsidRPr="00D81F0F">
        <w:rPr>
          <w:rFonts w:ascii="Calibri" w:eastAsia="Calibri" w:hAnsi="Calibri" w:cs="Calibri"/>
          <w:szCs w:val="24"/>
        </w:rPr>
        <w:t>He noted that the results of the geolocation measurements had not been disputed, so reconfirmation of their exact location by the Leeheim monitoring station was unlikely to be necessary. Should the Board consider that another meeting with the Russian Administration was required, it should specify those administrations</w:t>
      </w:r>
      <w:r w:rsidR="00193BDF" w:rsidRPr="00D81F0F">
        <w:rPr>
          <w:rFonts w:ascii="Calibri" w:eastAsia="Calibri" w:hAnsi="Calibri" w:cs="Calibri"/>
          <w:szCs w:val="24"/>
        </w:rPr>
        <w:t xml:space="preserve"> that</w:t>
      </w:r>
      <w:r w:rsidRPr="00D81F0F">
        <w:rPr>
          <w:rFonts w:ascii="Calibri" w:eastAsia="Calibri" w:hAnsi="Calibri" w:cs="Calibri"/>
          <w:szCs w:val="24"/>
        </w:rPr>
        <w:t xml:space="preserve"> it considered relevant stakeholders.</w:t>
      </w:r>
    </w:p>
    <w:p w14:paraId="6C1D8468" w14:textId="06B8A9E1" w:rsidR="75FD7D11" w:rsidRPr="00D81F0F" w:rsidRDefault="75FD7D11" w:rsidP="00777C54">
      <w:pPr>
        <w:spacing w:after="120"/>
        <w:jc w:val="both"/>
        <w:rPr>
          <w:rFonts w:ascii="Calibri" w:hAnsi="Calibri" w:cs="Calibri"/>
        </w:rPr>
      </w:pPr>
      <w:r w:rsidRPr="00D81F0F">
        <w:rPr>
          <w:rFonts w:ascii="Calibri" w:eastAsia="Calibri" w:hAnsi="Calibri" w:cs="Calibri"/>
          <w:szCs w:val="24"/>
        </w:rPr>
        <w:t>7.</w:t>
      </w:r>
      <w:r w:rsidR="00EF44B4" w:rsidRPr="00D81F0F">
        <w:rPr>
          <w:rFonts w:ascii="Calibri" w:eastAsia="Calibri" w:hAnsi="Calibri" w:cs="Calibri"/>
          <w:szCs w:val="24"/>
        </w:rPr>
        <w:t>5</w:t>
      </w:r>
      <w:r w:rsidRPr="00D81F0F">
        <w:rPr>
          <w:rFonts w:ascii="Calibri" w:hAnsi="Calibri" w:cs="Calibri"/>
        </w:rPr>
        <w:tab/>
      </w:r>
      <w:r w:rsidRPr="00D81F0F">
        <w:rPr>
          <w:rFonts w:ascii="Calibri" w:eastAsia="Calibri" w:hAnsi="Calibri" w:cs="Calibri"/>
          <w:szCs w:val="24"/>
        </w:rPr>
        <w:t>The Administration of France had also submitted Document RRB25-1/DELAYED/8, which had been prepared after the March 2025 meeting with the Russian Administration and reported on various incidents of harmful interference to the F-SAT-N3-3E, F-SAT-N3-7E, F-SAT-N3-10E and F-SAT-N7-10E satellite networks since August 2024. As detailed in Reference 6 and Attachments 1 and 2 thereto, the harmful interference received as recently as 10 March 2025 had been geolocated to Kaliningrad in the territory of the Russian Federation.</w:t>
      </w:r>
    </w:p>
    <w:p w14:paraId="14348AEA" w14:textId="264E5091" w:rsidR="75FD7D11" w:rsidRPr="00D81F0F" w:rsidRDefault="75FD7D11" w:rsidP="00777C54">
      <w:pPr>
        <w:spacing w:after="120"/>
        <w:jc w:val="both"/>
        <w:rPr>
          <w:rFonts w:ascii="Calibri" w:hAnsi="Calibri" w:cs="Calibri"/>
        </w:rPr>
      </w:pPr>
      <w:r w:rsidRPr="00D81F0F">
        <w:rPr>
          <w:rFonts w:ascii="Calibri" w:eastAsia="Calibri" w:hAnsi="Calibri" w:cs="Calibri"/>
          <w:szCs w:val="24"/>
        </w:rPr>
        <w:t>7.</w:t>
      </w:r>
      <w:r w:rsidR="00EF44B4" w:rsidRPr="00D81F0F">
        <w:rPr>
          <w:rFonts w:ascii="Calibri" w:eastAsia="Calibri" w:hAnsi="Calibri" w:cs="Calibri"/>
          <w:szCs w:val="24"/>
        </w:rPr>
        <w:t>6</w:t>
      </w:r>
      <w:r w:rsidRPr="00D81F0F">
        <w:rPr>
          <w:rFonts w:ascii="Calibri" w:hAnsi="Calibri" w:cs="Calibri"/>
        </w:rPr>
        <w:tab/>
      </w:r>
      <w:r w:rsidRPr="00D81F0F">
        <w:rPr>
          <w:rFonts w:ascii="Calibri" w:eastAsia="Calibri" w:hAnsi="Calibri" w:cs="Calibri"/>
          <w:szCs w:val="24"/>
        </w:rPr>
        <w:t>In Addendum 5 to Document RRB25-1/8(Rev.1), the Bureau reported on the outcome of the meeting convened on 14 March 2025 with delegations of the French and Russian Administrations. Among other things, he noted that the Russian Administration had found no interference present when its investigations had been carried out and would consider the possibility of providing a written outcome of the investigations in reply to the letters sent by the Administration of France. The French Administration considered that there was a need to clarify the regulatory status of the earth stations at the locations of the geolocated sources and to organize permanent monitoring of those locations through the Leeheim Space Radio Monitoring Station. The Russian Administration had agreed to consider the possibility of such an arrangement</w:t>
      </w:r>
      <w:r w:rsidR="00394032" w:rsidRPr="00D81F0F">
        <w:rPr>
          <w:rFonts w:ascii="Calibri" w:eastAsia="Calibri" w:hAnsi="Calibri" w:cs="Calibri"/>
          <w:szCs w:val="24"/>
        </w:rPr>
        <w:t>,</w:t>
      </w:r>
      <w:r w:rsidR="00F9321F" w:rsidRPr="00D81F0F">
        <w:rPr>
          <w:rFonts w:ascii="Calibri" w:eastAsia="Calibri" w:hAnsi="Calibri" w:cs="Calibri"/>
          <w:szCs w:val="24"/>
        </w:rPr>
        <w:t xml:space="preserve"> </w:t>
      </w:r>
      <w:r w:rsidR="00D9193F" w:rsidRPr="00D81F0F">
        <w:rPr>
          <w:rFonts w:ascii="Calibri" w:eastAsia="Calibri" w:hAnsi="Calibri" w:cs="Calibri"/>
          <w:szCs w:val="24"/>
        </w:rPr>
        <w:t>i</w:t>
      </w:r>
      <w:r w:rsidR="00F9321F" w:rsidRPr="00D81F0F">
        <w:rPr>
          <w:rFonts w:ascii="Calibri" w:eastAsia="Calibri" w:hAnsi="Calibri" w:cs="Calibri"/>
          <w:szCs w:val="24"/>
        </w:rPr>
        <w:t>n addition to Russian internal monitoring procedures</w:t>
      </w:r>
      <w:r w:rsidRPr="00D81F0F">
        <w:rPr>
          <w:rFonts w:ascii="Calibri" w:eastAsia="Calibri" w:hAnsi="Calibri" w:cs="Calibri"/>
          <w:szCs w:val="24"/>
        </w:rPr>
        <w:t>. Both delegations had agreed to continue their discussions bilaterally or with the assistance of the Bureau</w:t>
      </w:r>
      <w:r w:rsidR="00117A5A" w:rsidRPr="00D81F0F">
        <w:rPr>
          <w:rFonts w:ascii="Calibri" w:eastAsia="Calibri" w:hAnsi="Calibri" w:cs="Calibri"/>
          <w:szCs w:val="24"/>
        </w:rPr>
        <w:t>.</w:t>
      </w:r>
    </w:p>
    <w:p w14:paraId="5476FFC2" w14:textId="2FB14979" w:rsidR="75FD7D11" w:rsidRPr="00D81F0F" w:rsidRDefault="75FD7D11" w:rsidP="00777C54">
      <w:pPr>
        <w:spacing w:after="120"/>
        <w:jc w:val="both"/>
        <w:rPr>
          <w:rFonts w:ascii="Calibri" w:eastAsia="Calibri" w:hAnsi="Calibri" w:cs="Calibri"/>
        </w:rPr>
      </w:pPr>
      <w:r w:rsidRPr="00D81F0F">
        <w:rPr>
          <w:rFonts w:ascii="Calibri" w:eastAsia="Calibri" w:hAnsi="Calibri" w:cs="Calibri"/>
        </w:rPr>
        <w:t>7.</w:t>
      </w:r>
      <w:r w:rsidR="00EF44B4" w:rsidRPr="00D81F0F">
        <w:rPr>
          <w:rFonts w:ascii="Calibri" w:eastAsia="Calibri" w:hAnsi="Calibri" w:cs="Calibri"/>
        </w:rPr>
        <w:t>7</w:t>
      </w:r>
      <w:r w:rsidRPr="00D81F0F">
        <w:rPr>
          <w:rFonts w:ascii="Calibri" w:hAnsi="Calibri" w:cs="Calibri"/>
        </w:rPr>
        <w:tab/>
      </w:r>
      <w:r w:rsidRPr="00D81F0F">
        <w:rPr>
          <w:rFonts w:ascii="Calibri" w:eastAsia="Calibri" w:hAnsi="Calibri" w:cs="Calibri"/>
        </w:rPr>
        <w:t>Document RRB25-1/20 from the Administration of Luxembourg concerned harmful interference to uplink transmissions between the Luxembourg territory and the ASTRA-4A satellite located at 5°E. The submission provided information in annex on geolocation measurements undertaken by the Leeheim Space Radio Monitoring Station. The measurements were identical to those in Document RRB25-1/6 and confirmed that the interference source was located in the region of Kaliningrad. The Board was requested to encourage the Russian Administration to engage with discussions with others, including the Administration of Luxembourg, in order to resolve the harmful interference cases and prevent them from reoccurring.</w:t>
      </w:r>
    </w:p>
    <w:p w14:paraId="7C9ACA3A" w14:textId="67F1E107" w:rsidR="75FD7D11" w:rsidRPr="00D81F0F" w:rsidRDefault="75FD7D11" w:rsidP="00777C54">
      <w:pPr>
        <w:spacing w:after="120"/>
        <w:jc w:val="both"/>
        <w:rPr>
          <w:rFonts w:ascii="Calibri" w:eastAsia="Calibri" w:hAnsi="Calibri" w:cs="Calibri"/>
        </w:rPr>
      </w:pPr>
      <w:r w:rsidRPr="00D81F0F">
        <w:rPr>
          <w:rFonts w:ascii="Calibri" w:eastAsia="Calibri" w:hAnsi="Calibri" w:cs="Calibri"/>
        </w:rPr>
        <w:t>7.</w:t>
      </w:r>
      <w:r w:rsidR="00EF44B4" w:rsidRPr="00D81F0F">
        <w:rPr>
          <w:rFonts w:ascii="Calibri" w:eastAsia="Calibri" w:hAnsi="Calibri" w:cs="Calibri"/>
        </w:rPr>
        <w:t>8</w:t>
      </w:r>
      <w:r w:rsidRPr="00D81F0F">
        <w:rPr>
          <w:rFonts w:ascii="Calibri" w:hAnsi="Calibri" w:cs="Calibri"/>
        </w:rPr>
        <w:tab/>
      </w:r>
      <w:r w:rsidRPr="00D81F0F">
        <w:rPr>
          <w:rFonts w:ascii="Calibri" w:eastAsia="Calibri" w:hAnsi="Calibri" w:cs="Calibri"/>
          <w:b/>
          <w:bCs/>
        </w:rPr>
        <w:t>Mr Azzouz</w:t>
      </w:r>
      <w:r w:rsidRPr="00D81F0F">
        <w:rPr>
          <w:rFonts w:ascii="Calibri" w:eastAsia="Calibri" w:hAnsi="Calibri" w:cs="Calibri"/>
        </w:rPr>
        <w:t xml:space="preserve"> thanked the Bureau for convening meetings between the Administration of the Russian Federation and </w:t>
      </w:r>
      <w:r w:rsidR="000C5CA7" w:rsidRPr="00D81F0F">
        <w:rPr>
          <w:rFonts w:ascii="Calibri" w:eastAsia="Calibri" w:hAnsi="Calibri" w:cs="Calibri"/>
        </w:rPr>
        <w:t>the Administrations</w:t>
      </w:r>
      <w:r w:rsidR="008C4D7A" w:rsidRPr="00D81F0F">
        <w:rPr>
          <w:rFonts w:ascii="Calibri" w:eastAsia="Calibri" w:hAnsi="Calibri" w:cs="Calibri"/>
        </w:rPr>
        <w:t xml:space="preserve"> of</w:t>
      </w:r>
      <w:r w:rsidR="000C5CA7" w:rsidRPr="00D81F0F">
        <w:rPr>
          <w:rFonts w:ascii="Calibri" w:eastAsia="Calibri" w:hAnsi="Calibri" w:cs="Calibri"/>
        </w:rPr>
        <w:t xml:space="preserve"> </w:t>
      </w:r>
      <w:r w:rsidRPr="00D81F0F">
        <w:rPr>
          <w:rFonts w:ascii="Calibri" w:eastAsia="Calibri" w:hAnsi="Calibri" w:cs="Calibri"/>
        </w:rPr>
        <w:t xml:space="preserve">Sweden and France. The </w:t>
      </w:r>
      <w:r w:rsidR="3516CC40" w:rsidRPr="00D81F0F">
        <w:rPr>
          <w:rFonts w:ascii="Calibri" w:eastAsia="Calibri" w:hAnsi="Calibri" w:cs="Calibri"/>
        </w:rPr>
        <w:t>location of the</w:t>
      </w:r>
      <w:r w:rsidRPr="00D81F0F">
        <w:rPr>
          <w:rFonts w:ascii="Calibri" w:eastAsia="Calibri" w:hAnsi="Calibri" w:cs="Calibri"/>
        </w:rPr>
        <w:t xml:space="preserve"> interference source, which international monitoring reports had geolocated to within the territory of the Russian Federation, had not been disputed in the bilateral meetings. Accordingly, there was no need to </w:t>
      </w:r>
      <w:r w:rsidRPr="00D81F0F">
        <w:rPr>
          <w:rFonts w:ascii="Calibri" w:eastAsia="Calibri" w:hAnsi="Calibri" w:cs="Calibri"/>
        </w:rPr>
        <w:lastRenderedPageBreak/>
        <w:t xml:space="preserve">accede to the request for further geolocation measurements from </w:t>
      </w:r>
      <w:r w:rsidR="412EE4D8" w:rsidRPr="00D81F0F">
        <w:rPr>
          <w:rFonts w:ascii="Calibri" w:eastAsia="Calibri" w:hAnsi="Calibri" w:cs="Calibri"/>
        </w:rPr>
        <w:t xml:space="preserve">the </w:t>
      </w:r>
      <w:r w:rsidRPr="00D81F0F">
        <w:rPr>
          <w:rFonts w:ascii="Calibri" w:eastAsia="Calibri" w:hAnsi="Calibri" w:cs="Calibri"/>
        </w:rPr>
        <w:t xml:space="preserve">Leeheim </w:t>
      </w:r>
      <w:r w:rsidR="37535214" w:rsidRPr="00D81F0F">
        <w:rPr>
          <w:rFonts w:ascii="Calibri" w:eastAsia="Calibri" w:hAnsi="Calibri" w:cs="Calibri"/>
        </w:rPr>
        <w:t>station</w:t>
      </w:r>
      <w:r w:rsidRPr="00D81F0F">
        <w:rPr>
          <w:rFonts w:ascii="Calibri" w:eastAsia="Calibri" w:hAnsi="Calibri" w:cs="Calibri"/>
        </w:rPr>
        <w:t>. The Board should reiterate its previous decision and request the Administration of the Russian Federation to: immediately cease any deliberate action to cause harmful interference to frequency assignments of other administrations; provide information on the status of its investigation and actions carried out since the cases had been reported and prior to the 99</w:t>
      </w:r>
      <w:r w:rsidRPr="00D81F0F">
        <w:rPr>
          <w:rFonts w:ascii="Calibri" w:eastAsia="Calibri" w:hAnsi="Calibri" w:cs="Calibri"/>
          <w:vertAlign w:val="superscript"/>
        </w:rPr>
        <w:t>th</w:t>
      </w:r>
      <w:r w:rsidRPr="00D81F0F">
        <w:rPr>
          <w:rFonts w:ascii="Calibri" w:eastAsia="Calibri" w:hAnsi="Calibri" w:cs="Calibri"/>
        </w:rPr>
        <w:t xml:space="preserve"> meeting, including any mitigation techniques to stop the interference; and further investigate whether any earth stations currently deployed at, or close to, the locations identified by geolocation measurements might have the capability to cause harmful interference to the satellite networks of other administrations. It should urge the Administration of the Russian Federation and all other administrations concerned to collaborate and exercise the utmost goodwill in the resolution of the long-standing harmful interference issue. The Board should instruct the Bureau to: convene further meetings of the administrations concerned, including Luxembourg, to resolve the harmful interference cases and prevent them from reoccurring; and report on progress to the 99</w:t>
      </w:r>
      <w:r w:rsidRPr="00D81F0F">
        <w:rPr>
          <w:rFonts w:ascii="Calibri" w:eastAsia="Calibri" w:hAnsi="Calibri" w:cs="Calibri"/>
          <w:vertAlign w:val="superscript"/>
        </w:rPr>
        <w:t>th</w:t>
      </w:r>
      <w:r w:rsidRPr="00D81F0F">
        <w:rPr>
          <w:rFonts w:ascii="Calibri" w:eastAsia="Calibri" w:hAnsi="Calibri" w:cs="Calibri"/>
        </w:rPr>
        <w:t xml:space="preserve"> meeting. Publication of the Board’s conclusions in accordance with </w:t>
      </w:r>
      <w:r w:rsidRPr="00D81F0F">
        <w:rPr>
          <w:rFonts w:ascii="Calibri" w:eastAsia="Calibri" w:hAnsi="Calibri" w:cs="Calibri"/>
          <w:i/>
          <w:iCs/>
        </w:rPr>
        <w:t>resolves to instruct the Radio Regulations Board</w:t>
      </w:r>
      <w:r w:rsidRPr="00D81F0F">
        <w:rPr>
          <w:rFonts w:ascii="Calibri" w:eastAsia="Calibri" w:hAnsi="Calibri" w:cs="Calibri"/>
        </w:rPr>
        <w:t xml:space="preserve"> 2 of Resolution 119 (Rev. Bucharest, 2022) would show that action was being taken on a critical, long-standing issue, and he could accede to the request.</w:t>
      </w:r>
    </w:p>
    <w:p w14:paraId="7DBE4854" w14:textId="34DA6CEB" w:rsidR="75FD7D11" w:rsidRPr="00D81F0F" w:rsidRDefault="75FD7D11" w:rsidP="0025337C">
      <w:pPr>
        <w:spacing w:after="120"/>
        <w:jc w:val="both"/>
        <w:rPr>
          <w:rFonts w:ascii="Calibri" w:hAnsi="Calibri" w:cs="Calibri"/>
        </w:rPr>
      </w:pPr>
      <w:r w:rsidRPr="00D81F0F">
        <w:rPr>
          <w:rFonts w:ascii="Calibri" w:eastAsia="Calibri" w:hAnsi="Calibri" w:cs="Calibri"/>
          <w:szCs w:val="24"/>
        </w:rPr>
        <w:t>7.</w:t>
      </w:r>
      <w:r w:rsidR="00EF44B4" w:rsidRPr="00D81F0F">
        <w:rPr>
          <w:rFonts w:ascii="Calibri" w:eastAsia="Calibri" w:hAnsi="Calibri" w:cs="Calibri"/>
          <w:szCs w:val="24"/>
        </w:rPr>
        <w:t>9</w:t>
      </w:r>
      <w:r w:rsidRPr="00D81F0F">
        <w:rPr>
          <w:rFonts w:ascii="Calibri" w:hAnsi="Calibri" w:cs="Calibri"/>
        </w:rPr>
        <w:tab/>
      </w:r>
      <w:r w:rsidRPr="00D81F0F">
        <w:rPr>
          <w:rFonts w:ascii="Calibri" w:eastAsia="Calibri" w:hAnsi="Calibri" w:cs="Calibri"/>
          <w:b/>
          <w:bCs/>
          <w:szCs w:val="24"/>
        </w:rPr>
        <w:t>Ms Mannepalli</w:t>
      </w:r>
      <w:r w:rsidRPr="00D81F0F">
        <w:rPr>
          <w:rFonts w:ascii="Calibri" w:eastAsia="Calibri" w:hAnsi="Calibri" w:cs="Calibri"/>
          <w:szCs w:val="24"/>
        </w:rPr>
        <w:t>, having thanked the Bureau for convening the bilateral meetings, noted that the Board’s instructions to the Bureau at the 9</w:t>
      </w:r>
      <w:r w:rsidR="00E3019F" w:rsidRPr="00D81F0F">
        <w:rPr>
          <w:rFonts w:ascii="Calibri" w:eastAsia="Calibri" w:hAnsi="Calibri" w:cs="Calibri"/>
          <w:szCs w:val="24"/>
        </w:rPr>
        <w:t>6</w:t>
      </w:r>
      <w:r w:rsidRPr="00D81F0F">
        <w:rPr>
          <w:rFonts w:ascii="Calibri" w:eastAsia="Calibri" w:hAnsi="Calibri" w:cs="Calibri"/>
          <w:szCs w:val="24"/>
          <w:vertAlign w:val="superscript"/>
        </w:rPr>
        <w:t>th</w:t>
      </w:r>
      <w:r w:rsidRPr="00D81F0F">
        <w:rPr>
          <w:rFonts w:ascii="Calibri" w:eastAsia="Calibri" w:hAnsi="Calibri" w:cs="Calibri"/>
          <w:szCs w:val="24"/>
        </w:rPr>
        <w:t xml:space="preserve"> meeting had now been implemented. The Russian Administration’s failure to provide information on the status of its investigation and actions carried out since the 9</w:t>
      </w:r>
      <w:r w:rsidR="00E3019F" w:rsidRPr="00D81F0F">
        <w:rPr>
          <w:rFonts w:ascii="Calibri" w:eastAsia="Calibri" w:hAnsi="Calibri" w:cs="Calibri"/>
          <w:szCs w:val="24"/>
        </w:rPr>
        <w:t>6</w:t>
      </w:r>
      <w:r w:rsidRPr="00D81F0F">
        <w:rPr>
          <w:rFonts w:ascii="Calibri" w:eastAsia="Calibri" w:hAnsi="Calibri" w:cs="Calibri"/>
          <w:szCs w:val="24"/>
          <w:vertAlign w:val="superscript"/>
        </w:rPr>
        <w:t>th</w:t>
      </w:r>
      <w:r w:rsidRPr="00D81F0F">
        <w:rPr>
          <w:rFonts w:ascii="Calibri" w:eastAsia="Calibri" w:hAnsi="Calibri" w:cs="Calibri"/>
          <w:szCs w:val="24"/>
        </w:rPr>
        <w:t xml:space="preserve"> meeting was a concern, as was the intermittent nature of the harmful interference, which made it more difficult to identify the source. The Board should more strongly request the Administration of the Russian Federation to provide information on the status of its investigation and to further investigate whether any earth stations recorded in the MIFR might have the capability to cause harmful interference. It should instruct the Bureau to convene further meetings to resolve the long-standing interference issue. In her view, it was still premature to accede to the request to act in accordance with </w:t>
      </w:r>
      <w:r w:rsidRPr="00D81F0F">
        <w:rPr>
          <w:rFonts w:ascii="Calibri" w:eastAsia="Calibri" w:hAnsi="Calibri" w:cs="Calibri"/>
          <w:i/>
          <w:iCs/>
          <w:szCs w:val="24"/>
        </w:rPr>
        <w:t>resolves to instruct the Radio Regulations Board</w:t>
      </w:r>
      <w:r w:rsidRPr="00D81F0F">
        <w:rPr>
          <w:rFonts w:ascii="Calibri" w:eastAsia="Calibri" w:hAnsi="Calibri" w:cs="Calibri"/>
          <w:szCs w:val="24"/>
        </w:rPr>
        <w:t xml:space="preserve"> 2 of Resolution 119 (Rev. Bucharest, 2022). </w:t>
      </w:r>
    </w:p>
    <w:p w14:paraId="30286AE1" w14:textId="3A913C21" w:rsidR="75FD7D11" w:rsidRPr="00D81F0F" w:rsidRDefault="75FD7D11" w:rsidP="0025337C">
      <w:pPr>
        <w:spacing w:after="120"/>
        <w:jc w:val="both"/>
        <w:rPr>
          <w:rFonts w:ascii="Calibri" w:hAnsi="Calibri" w:cs="Calibri"/>
        </w:rPr>
      </w:pPr>
      <w:r w:rsidRPr="00D81F0F">
        <w:rPr>
          <w:rFonts w:ascii="Calibri" w:eastAsia="Calibri" w:hAnsi="Calibri" w:cs="Calibri"/>
          <w:szCs w:val="24"/>
        </w:rPr>
        <w:t>7.1</w:t>
      </w:r>
      <w:r w:rsidR="00EF44B4" w:rsidRPr="00D81F0F">
        <w:rPr>
          <w:rFonts w:ascii="Calibri" w:eastAsia="Calibri" w:hAnsi="Calibri" w:cs="Calibri"/>
          <w:szCs w:val="24"/>
        </w:rPr>
        <w:t>0</w:t>
      </w:r>
      <w:r w:rsidRPr="00D81F0F">
        <w:rPr>
          <w:rFonts w:ascii="Calibri" w:hAnsi="Calibri" w:cs="Calibri"/>
        </w:rPr>
        <w:tab/>
      </w:r>
      <w:r w:rsidRPr="00D81F0F">
        <w:rPr>
          <w:rFonts w:ascii="Calibri" w:eastAsia="Calibri" w:hAnsi="Calibri" w:cs="Calibri"/>
          <w:szCs w:val="24"/>
        </w:rPr>
        <w:t xml:space="preserve">The </w:t>
      </w:r>
      <w:r w:rsidRPr="00D81F0F">
        <w:rPr>
          <w:rFonts w:ascii="Calibri" w:eastAsia="Calibri" w:hAnsi="Calibri" w:cs="Calibri"/>
          <w:b/>
          <w:bCs/>
          <w:szCs w:val="24"/>
        </w:rPr>
        <w:t>Chair</w:t>
      </w:r>
      <w:r w:rsidRPr="00D81F0F">
        <w:rPr>
          <w:rFonts w:ascii="Calibri" w:eastAsia="Calibri" w:hAnsi="Calibri" w:cs="Calibri"/>
          <w:szCs w:val="24"/>
        </w:rPr>
        <w:t xml:space="preserve"> agreed that action under </w:t>
      </w:r>
      <w:r w:rsidRPr="00D81F0F">
        <w:rPr>
          <w:rFonts w:ascii="Calibri" w:eastAsia="Calibri" w:hAnsi="Calibri" w:cs="Calibri"/>
          <w:i/>
          <w:iCs/>
          <w:szCs w:val="24"/>
        </w:rPr>
        <w:t>resolves to instruct the Radio Regulations Board</w:t>
      </w:r>
      <w:r w:rsidRPr="00D81F0F">
        <w:rPr>
          <w:rFonts w:ascii="Calibri" w:eastAsia="Calibri" w:hAnsi="Calibri" w:cs="Calibri"/>
          <w:szCs w:val="24"/>
        </w:rPr>
        <w:t xml:space="preserve"> 2 of Resolution 119 (Rev. Bucharest, 2022) would be premature at the present juncture.</w:t>
      </w:r>
    </w:p>
    <w:p w14:paraId="25F333B7" w14:textId="70BC7FC6" w:rsidR="75FD7D11" w:rsidRPr="00D81F0F" w:rsidRDefault="75FD7D11" w:rsidP="0025337C">
      <w:pPr>
        <w:spacing w:after="120"/>
        <w:jc w:val="both"/>
        <w:rPr>
          <w:rFonts w:ascii="Calibri" w:eastAsia="Calibri" w:hAnsi="Calibri" w:cs="Calibri"/>
        </w:rPr>
      </w:pPr>
      <w:r w:rsidRPr="00D81F0F">
        <w:rPr>
          <w:rFonts w:ascii="Calibri" w:eastAsia="Calibri" w:hAnsi="Calibri" w:cs="Calibri"/>
        </w:rPr>
        <w:t>7.1</w:t>
      </w:r>
      <w:r w:rsidR="00EF44B4" w:rsidRPr="00D81F0F">
        <w:rPr>
          <w:rFonts w:ascii="Calibri" w:eastAsia="Calibri" w:hAnsi="Calibri" w:cs="Calibri"/>
        </w:rPr>
        <w:t>1</w:t>
      </w:r>
      <w:r w:rsidRPr="00D81F0F">
        <w:rPr>
          <w:rFonts w:ascii="Calibri" w:hAnsi="Calibri" w:cs="Calibri"/>
        </w:rPr>
        <w:tab/>
      </w:r>
      <w:r w:rsidRPr="00D81F0F">
        <w:rPr>
          <w:rFonts w:ascii="Calibri" w:eastAsia="Calibri" w:hAnsi="Calibri" w:cs="Calibri"/>
          <w:b/>
          <w:bCs/>
        </w:rPr>
        <w:t>Ms Beaumier</w:t>
      </w:r>
      <w:r w:rsidRPr="00D81F0F">
        <w:rPr>
          <w:rFonts w:ascii="Calibri" w:eastAsia="Calibri" w:hAnsi="Calibri" w:cs="Calibri"/>
        </w:rPr>
        <w:t xml:space="preserve"> thanked the Bureau for providing assistance to the administrations. It was positive that the Russian Administration had engaged in the meetings and was open to work with administrations affected by the harmful interference, the source of which had been reconfirmed by the Leeheim Space Radio Monitoring Station to originate from the territory of the Russian Federation and the temporarily occupied territory of Crimea. It was unfortunate that the interference persisted, and the Board should reiterate its request to the Administration of the Russian Federation to abide by the relevant regulatory provisions, promptly acknowledge receipt of reports of interference and immediately cease any deliberate action to cause harmful interference to frequency assignments of other administrations. It was disappointing that the Russian Administration had not addressed the Board’s requests to provide information on the status of its investigation and actions, and on investigations of any earth stations currently deployed at, or close to, the locations identified by geolocation measurements, and the Board should therefore reiterate its requests. The Board should once again urge all parties to collaborate and exercise the utmost goodwill and mutual assistance in the resolution of the harmful interference cases. It was not clear to her whether the meeting of </w:t>
      </w:r>
      <w:r w:rsidR="7CCF4ADD" w:rsidRPr="00D81F0F">
        <w:rPr>
          <w:rFonts w:ascii="Calibri" w:eastAsia="Calibri" w:hAnsi="Calibri" w:cs="Calibri"/>
        </w:rPr>
        <w:t>“</w:t>
      </w:r>
      <w:r w:rsidRPr="00D81F0F">
        <w:rPr>
          <w:rFonts w:ascii="Calibri" w:eastAsia="Calibri" w:hAnsi="Calibri" w:cs="Calibri"/>
        </w:rPr>
        <w:t>all relevant stakeholders</w:t>
      </w:r>
      <w:r w:rsidR="2B94FE1A" w:rsidRPr="00D81F0F">
        <w:rPr>
          <w:rFonts w:ascii="Calibri" w:eastAsia="Calibri" w:hAnsi="Calibri" w:cs="Calibri"/>
        </w:rPr>
        <w:t>”</w:t>
      </w:r>
      <w:r w:rsidRPr="00D81F0F">
        <w:rPr>
          <w:rFonts w:ascii="Calibri" w:eastAsia="Calibri" w:hAnsi="Calibri" w:cs="Calibri"/>
        </w:rPr>
        <w:t xml:space="preserve"> requested in Document RRB25-1/17 was expected to include all the administrations listed in that multi-country contribution.  She recalled that the Board had addressed submissions on the issue at previous meetings from the </w:t>
      </w:r>
      <w:r w:rsidRPr="00D81F0F">
        <w:rPr>
          <w:rFonts w:ascii="Calibri" w:eastAsia="Calibri" w:hAnsi="Calibri" w:cs="Calibri"/>
        </w:rPr>
        <w:lastRenderedPageBreak/>
        <w:t xml:space="preserve">Administrations of the Kingdom of the Netherlands and Ukraine and wondered whether those administrations might be considered as relevant stakeholders. </w:t>
      </w:r>
    </w:p>
    <w:p w14:paraId="6A8C8438" w14:textId="0A7EBB34" w:rsidR="75FD7D11" w:rsidRPr="00D81F0F" w:rsidRDefault="75FD7D11" w:rsidP="0025337C">
      <w:pPr>
        <w:spacing w:after="120"/>
        <w:jc w:val="both"/>
        <w:rPr>
          <w:rFonts w:ascii="Calibri" w:hAnsi="Calibri" w:cs="Calibri"/>
        </w:rPr>
      </w:pPr>
      <w:r w:rsidRPr="00D81F0F">
        <w:rPr>
          <w:rFonts w:ascii="Calibri" w:eastAsia="Calibri" w:hAnsi="Calibri" w:cs="Calibri"/>
        </w:rPr>
        <w:t>7.1</w:t>
      </w:r>
      <w:r w:rsidR="00EF44B4" w:rsidRPr="00D81F0F">
        <w:rPr>
          <w:rFonts w:ascii="Calibri" w:eastAsia="Calibri" w:hAnsi="Calibri" w:cs="Calibri"/>
        </w:rPr>
        <w:t>2</w:t>
      </w:r>
      <w:r w:rsidRPr="00D81F0F">
        <w:rPr>
          <w:rFonts w:ascii="Calibri" w:hAnsi="Calibri" w:cs="Calibri"/>
        </w:rPr>
        <w:tab/>
      </w:r>
      <w:r w:rsidRPr="00D81F0F">
        <w:rPr>
          <w:rFonts w:ascii="Calibri" w:eastAsia="Calibri" w:hAnsi="Calibri" w:cs="Calibri"/>
          <w:b/>
          <w:bCs/>
        </w:rPr>
        <w:t>Mr Vallet (Chief, SSD)</w:t>
      </w:r>
      <w:r w:rsidRPr="00D81F0F">
        <w:rPr>
          <w:rFonts w:ascii="Calibri" w:eastAsia="Calibri" w:hAnsi="Calibri" w:cs="Calibri"/>
        </w:rPr>
        <w:t xml:space="preserve"> said that the Board’s decision should be precise, particularly since a meeting of all the administrations listed in the multi-country contribution would be logistically challenging. In order to ensure a strong legal basis for its decision on relevant stakeholders, the Board might wish to </w:t>
      </w:r>
      <w:r w:rsidR="736845E4" w:rsidRPr="00D81F0F">
        <w:rPr>
          <w:rFonts w:ascii="Calibri" w:eastAsia="Calibri" w:hAnsi="Calibri" w:cs="Calibri"/>
        </w:rPr>
        <w:t xml:space="preserve">take into </w:t>
      </w:r>
      <w:r w:rsidRPr="00D81F0F">
        <w:rPr>
          <w:rFonts w:ascii="Calibri" w:eastAsia="Calibri" w:hAnsi="Calibri" w:cs="Calibri"/>
        </w:rPr>
        <w:t>consider</w:t>
      </w:r>
      <w:r w:rsidR="6A85BF02" w:rsidRPr="00D81F0F">
        <w:rPr>
          <w:rFonts w:ascii="Calibri" w:eastAsia="Calibri" w:hAnsi="Calibri" w:cs="Calibri"/>
        </w:rPr>
        <w:t>ation</w:t>
      </w:r>
      <w:r w:rsidRPr="00D81F0F">
        <w:rPr>
          <w:rFonts w:ascii="Calibri" w:eastAsia="Calibri" w:hAnsi="Calibri" w:cs="Calibri"/>
        </w:rPr>
        <w:t xml:space="preserve"> Article </w:t>
      </w:r>
      <w:r w:rsidRPr="00D81F0F">
        <w:rPr>
          <w:rFonts w:ascii="Calibri" w:eastAsia="Calibri" w:hAnsi="Calibri" w:cs="Calibri"/>
          <w:b/>
          <w:bCs/>
        </w:rPr>
        <w:t xml:space="preserve">15 </w:t>
      </w:r>
      <w:r w:rsidRPr="00D81F0F">
        <w:rPr>
          <w:rFonts w:ascii="Calibri" w:eastAsia="Calibri" w:hAnsi="Calibri" w:cs="Calibri"/>
        </w:rPr>
        <w:t>of the Radio Regulations. That article focused on radio aspects and did not include provisions concerning administrations with jurisdiction over companies whose programming content was affected by harmful interference (Kingdom of the Netherlands and Ukraine).</w:t>
      </w:r>
    </w:p>
    <w:p w14:paraId="2765B6F6" w14:textId="3AE07F80" w:rsidR="75FD7D11" w:rsidRPr="00D81F0F" w:rsidRDefault="75FD7D11" w:rsidP="0025337C">
      <w:pPr>
        <w:spacing w:after="120"/>
        <w:jc w:val="both"/>
        <w:rPr>
          <w:rFonts w:ascii="Calibri" w:hAnsi="Calibri" w:cs="Calibri"/>
        </w:rPr>
      </w:pPr>
      <w:r w:rsidRPr="00D81F0F">
        <w:rPr>
          <w:rFonts w:ascii="Calibri" w:eastAsia="Calibri" w:hAnsi="Calibri" w:cs="Calibri"/>
          <w:szCs w:val="24"/>
        </w:rPr>
        <w:t>7.1</w:t>
      </w:r>
      <w:r w:rsidR="00EF44B4" w:rsidRPr="00D81F0F">
        <w:rPr>
          <w:rFonts w:ascii="Calibri" w:eastAsia="Calibri" w:hAnsi="Calibri" w:cs="Calibri"/>
          <w:szCs w:val="24"/>
        </w:rPr>
        <w:t>3</w:t>
      </w:r>
      <w:r w:rsidRPr="00D81F0F">
        <w:rPr>
          <w:rFonts w:ascii="Calibri" w:hAnsi="Calibri" w:cs="Calibri"/>
        </w:rPr>
        <w:tab/>
      </w:r>
      <w:r w:rsidRPr="00D81F0F">
        <w:rPr>
          <w:rFonts w:ascii="Calibri" w:eastAsia="Calibri" w:hAnsi="Calibri" w:cs="Calibri"/>
          <w:b/>
          <w:bCs/>
          <w:szCs w:val="24"/>
        </w:rPr>
        <w:t>Ms Beaumier</w:t>
      </w:r>
      <w:r w:rsidRPr="00D81F0F">
        <w:rPr>
          <w:rFonts w:ascii="Calibri" w:eastAsia="Calibri" w:hAnsi="Calibri" w:cs="Calibri"/>
          <w:szCs w:val="24"/>
        </w:rPr>
        <w:t xml:space="preserve"> noted that the requests in Document RRB25-1/17 had been made before the March 2025 bilateral meetings had taken place. She agreed that it would be more judicious not to consider countries affected by content issues as relevant stakeholders. Accordingly, the Board should instruct the Bureau to convene further meetings between the Russian, French and Swedish Administrations and might wish to consider the benefit of organizing a meeting of the Administrations of Luxembourg and the Russian Federation. It was not necessary to request the Leeheim Space Radio Monitoring Station to conduct additional geolocation measurements and would be premature at the present juncture to accede to the request for action under </w:t>
      </w:r>
      <w:r w:rsidRPr="00D81F0F">
        <w:rPr>
          <w:rFonts w:ascii="Calibri" w:eastAsia="Calibri" w:hAnsi="Calibri" w:cs="Calibri"/>
          <w:i/>
          <w:iCs/>
          <w:szCs w:val="24"/>
        </w:rPr>
        <w:t>resolves to instruct the Radio Regulations Board</w:t>
      </w:r>
      <w:r w:rsidRPr="00D81F0F">
        <w:rPr>
          <w:rFonts w:ascii="Calibri" w:eastAsia="Calibri" w:hAnsi="Calibri" w:cs="Calibri"/>
          <w:szCs w:val="24"/>
        </w:rPr>
        <w:t xml:space="preserve"> 2 of Resolution 119 (Rev. Bucharest, 2022). While the actions to which the parties had committed at the bilateral meetings were unlikely to lead to the immediate and complete resolution of the harmful interference, it was important to provide an opportunity for positive developments.</w:t>
      </w:r>
    </w:p>
    <w:p w14:paraId="135CD068" w14:textId="51882186" w:rsidR="75FD7D11" w:rsidRPr="00D81F0F" w:rsidRDefault="75FD7D11" w:rsidP="0025337C">
      <w:pPr>
        <w:spacing w:after="120"/>
        <w:jc w:val="both"/>
        <w:rPr>
          <w:rFonts w:ascii="Calibri" w:hAnsi="Calibri" w:cs="Calibri"/>
        </w:rPr>
      </w:pPr>
      <w:r w:rsidRPr="00D81F0F">
        <w:rPr>
          <w:rFonts w:ascii="Calibri" w:eastAsia="Calibri" w:hAnsi="Calibri" w:cs="Calibri"/>
          <w:szCs w:val="24"/>
        </w:rPr>
        <w:t>7.1</w:t>
      </w:r>
      <w:r w:rsidR="00EF44B4" w:rsidRPr="00D81F0F">
        <w:rPr>
          <w:rFonts w:ascii="Calibri" w:eastAsia="Calibri" w:hAnsi="Calibri" w:cs="Calibri"/>
          <w:szCs w:val="24"/>
        </w:rPr>
        <w:t>4</w:t>
      </w:r>
      <w:r w:rsidRPr="00D81F0F">
        <w:rPr>
          <w:rFonts w:ascii="Calibri" w:hAnsi="Calibri" w:cs="Calibri"/>
        </w:rPr>
        <w:tab/>
      </w:r>
      <w:r w:rsidRPr="00D81F0F">
        <w:rPr>
          <w:rFonts w:ascii="Calibri" w:eastAsia="Calibri" w:hAnsi="Calibri" w:cs="Calibri"/>
          <w:b/>
          <w:bCs/>
          <w:szCs w:val="24"/>
        </w:rPr>
        <w:t>Mr Cheng</w:t>
      </w:r>
      <w:r w:rsidRPr="00D81F0F">
        <w:rPr>
          <w:rFonts w:ascii="Calibri" w:eastAsia="Calibri" w:hAnsi="Calibri" w:cs="Calibri"/>
          <w:szCs w:val="24"/>
        </w:rPr>
        <w:t xml:space="preserve"> expressed disappointment that the intermittent harmful interference persisted. The Board should urge the Russian Administration to further investigate the source of interference and take measures to prevent any reoccurrence. He welcomed the bilateral meetings held and called for further bilateral discussions with stakeholders, with the Bureau’s assistance if necessary. It was premature to accede to the request for action under </w:t>
      </w:r>
      <w:r w:rsidRPr="00D81F0F">
        <w:rPr>
          <w:rFonts w:ascii="Calibri" w:eastAsia="Calibri" w:hAnsi="Calibri" w:cs="Calibri"/>
          <w:i/>
          <w:iCs/>
          <w:szCs w:val="24"/>
        </w:rPr>
        <w:t>resolves to instruct the Radio Regulations Board</w:t>
      </w:r>
      <w:r w:rsidRPr="00D81F0F">
        <w:rPr>
          <w:rFonts w:ascii="Calibri" w:eastAsia="Calibri" w:hAnsi="Calibri" w:cs="Calibri"/>
          <w:szCs w:val="24"/>
        </w:rPr>
        <w:t xml:space="preserve"> 2 of Resolution 119 (Rev. Bucharest, 2022), which had been made before the bilateral meetings had taken place.</w:t>
      </w:r>
    </w:p>
    <w:p w14:paraId="33EA813B" w14:textId="6E7AEB37" w:rsidR="75FD7D11" w:rsidRPr="00D81F0F" w:rsidRDefault="75FD7D11" w:rsidP="0025337C">
      <w:pPr>
        <w:spacing w:after="120"/>
        <w:jc w:val="both"/>
        <w:rPr>
          <w:rFonts w:ascii="Calibri" w:hAnsi="Calibri" w:cs="Calibri"/>
        </w:rPr>
      </w:pPr>
      <w:r w:rsidRPr="00D81F0F">
        <w:rPr>
          <w:rFonts w:ascii="Calibri" w:eastAsia="Calibri" w:hAnsi="Calibri" w:cs="Calibri"/>
          <w:szCs w:val="24"/>
        </w:rPr>
        <w:t>7.1</w:t>
      </w:r>
      <w:r w:rsidR="00EF44B4" w:rsidRPr="00D81F0F">
        <w:rPr>
          <w:rFonts w:ascii="Calibri" w:eastAsia="Calibri" w:hAnsi="Calibri" w:cs="Calibri"/>
          <w:szCs w:val="24"/>
        </w:rPr>
        <w:t>5</w:t>
      </w:r>
      <w:r w:rsidRPr="00D81F0F">
        <w:rPr>
          <w:rFonts w:ascii="Calibri" w:hAnsi="Calibri" w:cs="Calibri"/>
        </w:rPr>
        <w:tab/>
      </w:r>
      <w:r w:rsidRPr="00D81F0F">
        <w:rPr>
          <w:rFonts w:ascii="Calibri" w:eastAsia="Calibri" w:hAnsi="Calibri" w:cs="Calibri"/>
          <w:b/>
          <w:bCs/>
          <w:szCs w:val="24"/>
        </w:rPr>
        <w:t>Mr Fianko</w:t>
      </w:r>
      <w:r w:rsidRPr="00D81F0F">
        <w:rPr>
          <w:rFonts w:ascii="Calibri" w:eastAsia="Calibri" w:hAnsi="Calibri" w:cs="Calibri"/>
          <w:szCs w:val="24"/>
        </w:rPr>
        <w:t xml:space="preserve"> said that the Board should continue to firmly urge the Russian Administration to step up its efforts to completely eliminate the intermittent harmful interference geolocated to areas within its jurisdiction. The bilateral meetings were an encouraging and positive step, and the Board should call for continued engagement. In view of the measures taken in good faith and assurances given, it was premature to act in accordance with </w:t>
      </w:r>
      <w:r w:rsidRPr="00D81F0F">
        <w:rPr>
          <w:rFonts w:ascii="Calibri" w:eastAsia="Calibri" w:hAnsi="Calibri" w:cs="Calibri"/>
          <w:i/>
          <w:iCs/>
          <w:szCs w:val="24"/>
        </w:rPr>
        <w:t>resolves to instruct the Radio Regulations Board</w:t>
      </w:r>
      <w:r w:rsidRPr="00D81F0F">
        <w:rPr>
          <w:rFonts w:ascii="Calibri" w:eastAsia="Calibri" w:hAnsi="Calibri" w:cs="Calibri"/>
          <w:szCs w:val="24"/>
        </w:rPr>
        <w:t xml:space="preserve"> 2 of Resolution 119 (Rev. Bucharest, 2022).</w:t>
      </w:r>
    </w:p>
    <w:p w14:paraId="72206495" w14:textId="7C9E9F81" w:rsidR="75FD7D11" w:rsidRPr="00D81F0F" w:rsidRDefault="75FD7D11" w:rsidP="0025337C">
      <w:pPr>
        <w:spacing w:after="120"/>
        <w:jc w:val="both"/>
        <w:rPr>
          <w:rFonts w:ascii="Calibri" w:hAnsi="Calibri" w:cs="Calibri"/>
        </w:rPr>
      </w:pPr>
      <w:r w:rsidRPr="00D81F0F">
        <w:rPr>
          <w:rFonts w:ascii="Calibri" w:eastAsia="Calibri" w:hAnsi="Calibri" w:cs="Calibri"/>
          <w:szCs w:val="24"/>
        </w:rPr>
        <w:t>7.1</w:t>
      </w:r>
      <w:r w:rsidR="00EF44B4" w:rsidRPr="00D81F0F">
        <w:rPr>
          <w:rFonts w:ascii="Calibri" w:eastAsia="Calibri" w:hAnsi="Calibri" w:cs="Calibri"/>
          <w:szCs w:val="24"/>
        </w:rPr>
        <w:t>6</w:t>
      </w:r>
      <w:r w:rsidRPr="00D81F0F">
        <w:rPr>
          <w:rFonts w:ascii="Calibri" w:hAnsi="Calibri" w:cs="Calibri"/>
        </w:rPr>
        <w:tab/>
      </w:r>
      <w:r w:rsidRPr="00D81F0F">
        <w:rPr>
          <w:rFonts w:ascii="Calibri" w:eastAsia="Calibri" w:hAnsi="Calibri" w:cs="Calibri"/>
          <w:b/>
          <w:bCs/>
          <w:szCs w:val="24"/>
        </w:rPr>
        <w:t>Ms Hasanova</w:t>
      </w:r>
      <w:r w:rsidRPr="00D81F0F">
        <w:rPr>
          <w:rFonts w:ascii="Calibri" w:eastAsia="Calibri" w:hAnsi="Calibri" w:cs="Calibri"/>
          <w:szCs w:val="24"/>
        </w:rPr>
        <w:t xml:space="preserve">, having thanked the Bureau for its efforts to assist the administrations concerned, said that it was disappointing that the interference continued. The Board should reiterate its previous decision, urge the administration concerned to cease the interference and instruct the Bureau to provide support. She could go along with the request for action under </w:t>
      </w:r>
      <w:r w:rsidRPr="00D81F0F">
        <w:rPr>
          <w:rFonts w:ascii="Calibri" w:eastAsia="Calibri" w:hAnsi="Calibri" w:cs="Calibri"/>
          <w:i/>
          <w:iCs/>
          <w:szCs w:val="24"/>
        </w:rPr>
        <w:t xml:space="preserve">resolves to instruct the Radio Regulations Board </w:t>
      </w:r>
      <w:r w:rsidRPr="00D81F0F">
        <w:rPr>
          <w:rFonts w:ascii="Calibri" w:eastAsia="Calibri" w:hAnsi="Calibri" w:cs="Calibri"/>
          <w:szCs w:val="24"/>
        </w:rPr>
        <w:t>2 of Resolution 119 (Rev. Bucharest, 2022).</w:t>
      </w:r>
    </w:p>
    <w:p w14:paraId="163CA793" w14:textId="6C5A01E2" w:rsidR="75FD7D11" w:rsidRPr="00D81F0F" w:rsidRDefault="75FD7D11" w:rsidP="0025337C">
      <w:pPr>
        <w:spacing w:after="120"/>
        <w:jc w:val="both"/>
        <w:rPr>
          <w:rFonts w:ascii="Calibri" w:hAnsi="Calibri" w:cs="Calibri"/>
        </w:rPr>
      </w:pPr>
      <w:r w:rsidRPr="00D81F0F">
        <w:rPr>
          <w:rFonts w:ascii="Calibri" w:eastAsia="Calibri" w:hAnsi="Calibri" w:cs="Calibri"/>
          <w:szCs w:val="24"/>
        </w:rPr>
        <w:t>7.1</w:t>
      </w:r>
      <w:r w:rsidR="00EF44B4" w:rsidRPr="00D81F0F">
        <w:rPr>
          <w:rFonts w:ascii="Calibri" w:eastAsia="Calibri" w:hAnsi="Calibri" w:cs="Calibri"/>
          <w:szCs w:val="24"/>
        </w:rPr>
        <w:t>7</w:t>
      </w:r>
      <w:r w:rsidRPr="00D81F0F">
        <w:rPr>
          <w:rFonts w:ascii="Calibri" w:hAnsi="Calibri" w:cs="Calibri"/>
        </w:rPr>
        <w:tab/>
      </w:r>
      <w:r w:rsidRPr="00D81F0F">
        <w:rPr>
          <w:rFonts w:ascii="Calibri" w:eastAsia="Calibri" w:hAnsi="Calibri" w:cs="Calibri"/>
          <w:b/>
          <w:bCs/>
          <w:szCs w:val="24"/>
        </w:rPr>
        <w:t>Mr Talib</w:t>
      </w:r>
      <w:r w:rsidRPr="00D81F0F">
        <w:rPr>
          <w:rFonts w:ascii="Calibri" w:eastAsia="Calibri" w:hAnsi="Calibri" w:cs="Calibri"/>
          <w:szCs w:val="24"/>
        </w:rPr>
        <w:t xml:space="preserve"> welcomed the actions of the administrations directly involved in the harmful interference, namely the Russian Federation, France, Luxembourg and Sweden. Noting that the interference had been independently geolocated to three locations within the territory of the Russian Federation, he said that the Russian Administration should provide greater cooperation, including in connection with the acknowledgement of receipt of interference reports and the holding of meetings. The Bureau should continue to provide assistance in convening further </w:t>
      </w:r>
      <w:r w:rsidRPr="00D81F0F">
        <w:rPr>
          <w:rFonts w:ascii="Calibri" w:eastAsia="Calibri" w:hAnsi="Calibri" w:cs="Calibri"/>
          <w:szCs w:val="24"/>
        </w:rPr>
        <w:lastRenderedPageBreak/>
        <w:t xml:space="preserve">discussions for the stakeholders. He agreed that it was premature to accede to the request under </w:t>
      </w:r>
      <w:r w:rsidRPr="00D81F0F">
        <w:rPr>
          <w:rFonts w:ascii="Calibri" w:eastAsia="Calibri" w:hAnsi="Calibri" w:cs="Calibri"/>
          <w:i/>
          <w:iCs/>
          <w:szCs w:val="24"/>
        </w:rPr>
        <w:t xml:space="preserve">resolves to instruct the Radio Regulations Board </w:t>
      </w:r>
      <w:r w:rsidRPr="00D81F0F">
        <w:rPr>
          <w:rFonts w:ascii="Calibri" w:eastAsia="Calibri" w:hAnsi="Calibri" w:cs="Calibri"/>
          <w:szCs w:val="24"/>
        </w:rPr>
        <w:t>2 of Resolution 119 (Rev. Bucharest, 2022).</w:t>
      </w:r>
    </w:p>
    <w:p w14:paraId="22CF19A6" w14:textId="07688C21" w:rsidR="75FD7D11" w:rsidRPr="00D81F0F" w:rsidRDefault="75FD7D11" w:rsidP="0025337C">
      <w:pPr>
        <w:spacing w:after="120"/>
        <w:jc w:val="both"/>
        <w:rPr>
          <w:rFonts w:ascii="Calibri" w:hAnsi="Calibri" w:cs="Calibri"/>
        </w:rPr>
      </w:pPr>
      <w:r w:rsidRPr="00D81F0F">
        <w:rPr>
          <w:rFonts w:ascii="Calibri" w:eastAsia="Calibri" w:hAnsi="Calibri" w:cs="Calibri"/>
          <w:szCs w:val="24"/>
        </w:rPr>
        <w:t>7.1</w:t>
      </w:r>
      <w:r w:rsidR="00EF44B4" w:rsidRPr="00D81F0F">
        <w:rPr>
          <w:rFonts w:ascii="Calibri" w:eastAsia="Calibri" w:hAnsi="Calibri" w:cs="Calibri"/>
          <w:szCs w:val="24"/>
        </w:rPr>
        <w:t>8</w:t>
      </w:r>
      <w:r w:rsidRPr="00D81F0F">
        <w:rPr>
          <w:rFonts w:ascii="Calibri" w:hAnsi="Calibri" w:cs="Calibri"/>
        </w:rPr>
        <w:tab/>
      </w:r>
      <w:r w:rsidRPr="00D81F0F">
        <w:rPr>
          <w:rFonts w:ascii="Calibri" w:eastAsia="Calibri" w:hAnsi="Calibri" w:cs="Calibri"/>
          <w:b/>
          <w:bCs/>
          <w:szCs w:val="24"/>
        </w:rPr>
        <w:t>Mr Henri</w:t>
      </w:r>
      <w:r w:rsidRPr="00D81F0F">
        <w:rPr>
          <w:rFonts w:ascii="Calibri" w:eastAsia="Calibri" w:hAnsi="Calibri" w:cs="Calibri"/>
          <w:szCs w:val="24"/>
        </w:rPr>
        <w:t>, endorsing the views of previous speakers and recalling the geolocation measurements performed by the Leeheim Space Radio Monitoring Station, said that the Board should indicate in its decision that the sources of harmful interference were located on the territory of the Russian Federation</w:t>
      </w:r>
      <w:r w:rsidR="002F4A79" w:rsidRPr="00D81F0F">
        <w:rPr>
          <w:rFonts w:ascii="Calibri" w:eastAsia="Calibri" w:hAnsi="Calibri" w:cs="Calibri"/>
          <w:szCs w:val="24"/>
        </w:rPr>
        <w:t xml:space="preserve"> and the Crimean Peninsula</w:t>
      </w:r>
      <w:r w:rsidRPr="00D81F0F">
        <w:rPr>
          <w:rFonts w:ascii="Calibri" w:eastAsia="Calibri" w:hAnsi="Calibri" w:cs="Calibri"/>
          <w:szCs w:val="24"/>
        </w:rPr>
        <w:t xml:space="preserve">. </w:t>
      </w:r>
    </w:p>
    <w:p w14:paraId="38D54A10" w14:textId="349D6F88" w:rsidR="75FD7D11" w:rsidRPr="00D81F0F" w:rsidRDefault="75FD7D11" w:rsidP="0025337C">
      <w:pPr>
        <w:spacing w:after="120"/>
        <w:jc w:val="both"/>
        <w:rPr>
          <w:rFonts w:ascii="Calibri" w:hAnsi="Calibri" w:cs="Calibri"/>
        </w:rPr>
      </w:pPr>
      <w:r w:rsidRPr="00D81F0F">
        <w:rPr>
          <w:rFonts w:ascii="Calibri" w:eastAsia="Calibri" w:hAnsi="Calibri" w:cs="Calibri"/>
          <w:szCs w:val="24"/>
        </w:rPr>
        <w:t>7.</w:t>
      </w:r>
      <w:r w:rsidR="00EF44B4" w:rsidRPr="00D81F0F">
        <w:rPr>
          <w:rFonts w:ascii="Calibri" w:eastAsia="Calibri" w:hAnsi="Calibri" w:cs="Calibri"/>
          <w:szCs w:val="24"/>
        </w:rPr>
        <w:t>19</w:t>
      </w:r>
      <w:r w:rsidRPr="00D81F0F">
        <w:rPr>
          <w:rFonts w:ascii="Calibri" w:hAnsi="Calibri" w:cs="Calibri"/>
        </w:rPr>
        <w:tab/>
      </w:r>
      <w:r w:rsidRPr="00D81F0F">
        <w:rPr>
          <w:rFonts w:ascii="Calibri" w:eastAsia="Calibri" w:hAnsi="Calibri" w:cs="Calibri"/>
          <w:b/>
          <w:bCs/>
          <w:szCs w:val="24"/>
        </w:rPr>
        <w:t>Mr Azzouz</w:t>
      </w:r>
      <w:r w:rsidRPr="00D81F0F">
        <w:rPr>
          <w:rFonts w:ascii="Calibri" w:eastAsia="Calibri" w:hAnsi="Calibri" w:cs="Calibri"/>
          <w:szCs w:val="24"/>
        </w:rPr>
        <w:t xml:space="preserve"> said that, in order to convey a strong stance, the Board might wish to indicate in its decision that, although it was premature to accede to the request for action under </w:t>
      </w:r>
      <w:r w:rsidRPr="00D81F0F">
        <w:rPr>
          <w:rFonts w:ascii="Calibri" w:eastAsia="Calibri" w:hAnsi="Calibri" w:cs="Calibri"/>
          <w:i/>
          <w:iCs/>
          <w:szCs w:val="24"/>
        </w:rPr>
        <w:t>resolves to instruct the Radio Regulations Board</w:t>
      </w:r>
      <w:r w:rsidRPr="00D81F0F">
        <w:rPr>
          <w:rFonts w:ascii="Calibri" w:eastAsia="Calibri" w:hAnsi="Calibri" w:cs="Calibri"/>
          <w:szCs w:val="24"/>
        </w:rPr>
        <w:t xml:space="preserve"> 2 of Resolution 119 (Rev. Bucharest, 2022), it would, in the absence of the requested information</w:t>
      </w:r>
      <w:r w:rsidR="009714AC" w:rsidRPr="00D81F0F">
        <w:rPr>
          <w:rFonts w:ascii="Calibri" w:eastAsia="Calibri" w:hAnsi="Calibri" w:cs="Calibri"/>
          <w:szCs w:val="24"/>
        </w:rPr>
        <w:t>,</w:t>
      </w:r>
      <w:r w:rsidRPr="00D81F0F">
        <w:rPr>
          <w:rFonts w:ascii="Calibri" w:eastAsia="Calibri" w:hAnsi="Calibri" w:cs="Calibri"/>
          <w:szCs w:val="24"/>
        </w:rPr>
        <w:t xml:space="preserve"> reconsider its decision at its 99</w:t>
      </w:r>
      <w:r w:rsidRPr="00D81F0F">
        <w:rPr>
          <w:rFonts w:ascii="Calibri" w:eastAsia="Calibri" w:hAnsi="Calibri" w:cs="Calibri"/>
          <w:szCs w:val="24"/>
          <w:vertAlign w:val="superscript"/>
        </w:rPr>
        <w:t>th</w:t>
      </w:r>
      <w:r w:rsidRPr="00D81F0F">
        <w:rPr>
          <w:rFonts w:ascii="Calibri" w:eastAsia="Calibri" w:hAnsi="Calibri" w:cs="Calibri"/>
          <w:szCs w:val="24"/>
        </w:rPr>
        <w:t xml:space="preserve"> meeting.</w:t>
      </w:r>
    </w:p>
    <w:p w14:paraId="32ECC998" w14:textId="16CC89AD" w:rsidR="75FD7D11" w:rsidRPr="00D81F0F" w:rsidRDefault="75FD7D11" w:rsidP="0025337C">
      <w:pPr>
        <w:spacing w:after="120"/>
        <w:jc w:val="both"/>
        <w:rPr>
          <w:rFonts w:ascii="Calibri" w:hAnsi="Calibri" w:cs="Calibri"/>
        </w:rPr>
      </w:pPr>
      <w:r w:rsidRPr="00D81F0F">
        <w:rPr>
          <w:rFonts w:ascii="Calibri" w:eastAsia="Calibri" w:hAnsi="Calibri" w:cs="Calibri"/>
          <w:szCs w:val="24"/>
        </w:rPr>
        <w:t>7.2</w:t>
      </w:r>
      <w:r w:rsidR="00EF44B4" w:rsidRPr="00D81F0F">
        <w:rPr>
          <w:rFonts w:ascii="Calibri" w:eastAsia="Calibri" w:hAnsi="Calibri" w:cs="Calibri"/>
          <w:szCs w:val="24"/>
        </w:rPr>
        <w:t>0</w:t>
      </w:r>
      <w:r w:rsidRPr="00D81F0F">
        <w:rPr>
          <w:rFonts w:ascii="Calibri" w:hAnsi="Calibri" w:cs="Calibri"/>
        </w:rPr>
        <w:tab/>
      </w:r>
      <w:r w:rsidRPr="00D81F0F">
        <w:rPr>
          <w:rFonts w:ascii="Calibri" w:eastAsia="Calibri" w:hAnsi="Calibri" w:cs="Calibri"/>
          <w:b/>
          <w:bCs/>
          <w:szCs w:val="24"/>
        </w:rPr>
        <w:t>Mr Di Crescenzo</w:t>
      </w:r>
      <w:r w:rsidRPr="00D81F0F">
        <w:rPr>
          <w:rFonts w:ascii="Calibri" w:eastAsia="Calibri" w:hAnsi="Calibri" w:cs="Calibri"/>
          <w:szCs w:val="24"/>
        </w:rPr>
        <w:t xml:space="preserve"> said that he was unsure if such an approach was necessary. If the Board deemed it appropriate to accede to the request under Resolution 119 (Rev. Bucharest, 2022) at the 99</w:t>
      </w:r>
      <w:r w:rsidRPr="00D81F0F">
        <w:rPr>
          <w:rFonts w:ascii="Calibri" w:eastAsia="Calibri" w:hAnsi="Calibri" w:cs="Calibri"/>
          <w:szCs w:val="24"/>
          <w:vertAlign w:val="superscript"/>
        </w:rPr>
        <w:t>th</w:t>
      </w:r>
      <w:r w:rsidRPr="00D81F0F">
        <w:rPr>
          <w:rFonts w:ascii="Calibri" w:eastAsia="Calibri" w:hAnsi="Calibri" w:cs="Calibri"/>
          <w:szCs w:val="24"/>
        </w:rPr>
        <w:t xml:space="preserve"> meeting, it would simply do so. </w:t>
      </w:r>
    </w:p>
    <w:p w14:paraId="1CDBA615" w14:textId="56AE8402" w:rsidR="55FE3107" w:rsidRPr="00D81F0F" w:rsidRDefault="75FD7D11" w:rsidP="0025337C">
      <w:pPr>
        <w:spacing w:after="120"/>
        <w:jc w:val="both"/>
        <w:rPr>
          <w:rFonts w:ascii="Calibri" w:eastAsia="Calibri" w:hAnsi="Calibri" w:cs="Calibri"/>
        </w:rPr>
      </w:pPr>
      <w:r w:rsidRPr="00D81F0F">
        <w:rPr>
          <w:rFonts w:ascii="Calibri" w:eastAsia="Calibri" w:hAnsi="Calibri" w:cs="Calibri"/>
        </w:rPr>
        <w:t>7.2</w:t>
      </w:r>
      <w:r w:rsidR="00EF44B4" w:rsidRPr="00D81F0F">
        <w:rPr>
          <w:rFonts w:ascii="Calibri" w:eastAsia="Calibri" w:hAnsi="Calibri" w:cs="Calibri"/>
        </w:rPr>
        <w:t>1</w:t>
      </w:r>
      <w:r w:rsidRPr="00D81F0F">
        <w:rPr>
          <w:rFonts w:ascii="Calibri" w:hAnsi="Calibri" w:cs="Calibri"/>
        </w:rPr>
        <w:tab/>
      </w:r>
      <w:r w:rsidRPr="00D81F0F">
        <w:rPr>
          <w:rFonts w:ascii="Calibri" w:eastAsia="Calibri" w:hAnsi="Calibri" w:cs="Calibri"/>
        </w:rPr>
        <w:t xml:space="preserve">The </w:t>
      </w:r>
      <w:r w:rsidRPr="00D81F0F">
        <w:rPr>
          <w:rFonts w:ascii="Calibri" w:eastAsia="Calibri" w:hAnsi="Calibri" w:cs="Calibri"/>
          <w:b/>
          <w:bCs/>
        </w:rPr>
        <w:t>Chair</w:t>
      </w:r>
      <w:r w:rsidRPr="00D81F0F">
        <w:rPr>
          <w:rFonts w:ascii="Calibri" w:eastAsia="Calibri" w:hAnsi="Calibri" w:cs="Calibri"/>
        </w:rPr>
        <w:t xml:space="preserve"> proposed that the Board conclude on the matter as follows:</w:t>
      </w:r>
    </w:p>
    <w:tbl>
      <w:tblPr>
        <w:tblW w:w="0" w:type="auto"/>
        <w:tblLayout w:type="fixed"/>
        <w:tblLook w:val="06A0" w:firstRow="1" w:lastRow="0" w:firstColumn="1" w:lastColumn="0" w:noHBand="1" w:noVBand="1"/>
      </w:tblPr>
      <w:tblGrid>
        <w:gridCol w:w="9630"/>
      </w:tblGrid>
      <w:tr w:rsidR="4CDD6A5A" w:rsidRPr="00D81F0F" w14:paraId="0833C030" w14:textId="77777777" w:rsidTr="4CDD6A5A">
        <w:trPr>
          <w:trHeight w:val="300"/>
        </w:trPr>
        <w:tc>
          <w:tcPr>
            <w:tcW w:w="9630" w:type="dxa"/>
            <w:tcMar>
              <w:left w:w="180" w:type="dxa"/>
              <w:right w:w="180" w:type="dxa"/>
            </w:tcMar>
          </w:tcPr>
          <w:p w14:paraId="5ABD3F50" w14:textId="426F366D" w:rsidR="4CDD6A5A" w:rsidRPr="00D81F0F" w:rsidRDefault="4CDD6A5A" w:rsidP="0025337C">
            <w:pPr>
              <w:jc w:val="both"/>
              <w:rPr>
                <w:rFonts w:ascii="Calibri" w:eastAsia="Calibri" w:hAnsi="Calibri" w:cs="Calibri"/>
                <w:color w:val="000000" w:themeColor="text1"/>
                <w:szCs w:val="24"/>
              </w:rPr>
            </w:pPr>
            <w:r w:rsidRPr="00D81F0F">
              <w:rPr>
                <w:rFonts w:ascii="Calibri" w:eastAsia="Calibri" w:hAnsi="Calibri" w:cs="Calibri"/>
                <w:color w:val="000000" w:themeColor="text1"/>
                <w:szCs w:val="24"/>
              </w:rPr>
              <w:t>The Board considered in detail Addendum 5 to Document RRB25-1/8(Rev.1) from the Bureau, Documents RRB25-1/6 and RRB25-1/13 from the Administration of Sweden, Document RRB25-1/17 from co-signed administrations and Document RRB25-1/20 from the Administration of Luxembourg regarding harmful interference to satellite networks located at 5°E. The Board also noted Document RRB25-1/DELAYED/8 from the Administration of France for information. The Board noted the following:</w:t>
            </w:r>
          </w:p>
          <w:p w14:paraId="3FEEB12F" w14:textId="5B79DCA8" w:rsidR="4CDD6A5A" w:rsidRPr="00D81F0F" w:rsidRDefault="4CDD6A5A" w:rsidP="0025337C">
            <w:pPr>
              <w:pStyle w:val="ListParagraph"/>
              <w:numPr>
                <w:ilvl w:val="0"/>
                <w:numId w:val="49"/>
              </w:numPr>
              <w:spacing w:before="120" w:after="0"/>
              <w:ind w:left="357" w:hanging="357"/>
              <w:jc w:val="both"/>
              <w:rPr>
                <w:rFonts w:ascii="Calibri" w:eastAsia="Calibri" w:hAnsi="Calibri" w:cs="Calibri"/>
                <w:color w:val="000000" w:themeColor="text1"/>
                <w:sz w:val="24"/>
                <w:szCs w:val="24"/>
              </w:rPr>
            </w:pPr>
            <w:r w:rsidRPr="00D81F0F">
              <w:rPr>
                <w:rFonts w:ascii="Calibri" w:eastAsia="Calibri" w:hAnsi="Calibri" w:cs="Calibri"/>
                <w:color w:val="000000" w:themeColor="text1"/>
                <w:sz w:val="24"/>
                <w:szCs w:val="24"/>
              </w:rPr>
              <w:t>Discussions had been held between the Administration of the Russian Federation and the Administration of Sweden as well as between the Administration of the Russian Federation and the Administration of France on 13 and 14 March 2025, respectively.</w:t>
            </w:r>
          </w:p>
          <w:p w14:paraId="69D62D75" w14:textId="7845104C" w:rsidR="4CDD6A5A" w:rsidRPr="00D81F0F" w:rsidRDefault="4CDD6A5A" w:rsidP="00023D57">
            <w:pPr>
              <w:pStyle w:val="ListParagraph"/>
              <w:numPr>
                <w:ilvl w:val="0"/>
                <w:numId w:val="49"/>
              </w:numPr>
              <w:spacing w:after="0"/>
              <w:ind w:left="357" w:hanging="357"/>
              <w:jc w:val="both"/>
              <w:rPr>
                <w:rFonts w:ascii="Calibri" w:eastAsia="Calibri" w:hAnsi="Calibri" w:cs="Calibri"/>
                <w:color w:val="000000" w:themeColor="text1"/>
                <w:sz w:val="24"/>
                <w:szCs w:val="24"/>
              </w:rPr>
            </w:pPr>
            <w:r w:rsidRPr="00D81F0F">
              <w:rPr>
                <w:rFonts w:ascii="Calibri" w:eastAsia="Calibri" w:hAnsi="Calibri" w:cs="Calibri"/>
                <w:color w:val="000000" w:themeColor="text1"/>
                <w:sz w:val="24"/>
                <w:szCs w:val="24"/>
              </w:rPr>
              <w:t>However, new reports from the Administrations of Sweden, France and Luxembourg indicated that harmful interference continued to be present, with geolocation measurements indicating that they had originated from the territory of the Russian Federation as well as the Crimean Peninsula.</w:t>
            </w:r>
          </w:p>
          <w:p w14:paraId="778E43CA" w14:textId="4500867F" w:rsidR="651D0588" w:rsidRPr="00D81F0F" w:rsidRDefault="651D0588" w:rsidP="35EE8DD3">
            <w:pPr>
              <w:pStyle w:val="ListParagraph"/>
              <w:spacing w:after="0"/>
              <w:ind w:left="357" w:hanging="357"/>
              <w:jc w:val="both"/>
              <w:rPr>
                <w:rFonts w:ascii="Calibri" w:eastAsia="Calibri" w:hAnsi="Calibri" w:cs="Calibri"/>
                <w:color w:val="000000" w:themeColor="text1"/>
                <w:sz w:val="24"/>
                <w:szCs w:val="24"/>
              </w:rPr>
            </w:pPr>
          </w:p>
          <w:p w14:paraId="1F57B7F9" w14:textId="5938AC0F" w:rsidR="4CDD6A5A" w:rsidRPr="00D81F0F" w:rsidRDefault="4CDD6A5A" w:rsidP="00023D57">
            <w:pPr>
              <w:pStyle w:val="ListParagraph"/>
              <w:numPr>
                <w:ilvl w:val="0"/>
                <w:numId w:val="49"/>
              </w:numPr>
              <w:spacing w:after="0"/>
              <w:ind w:left="357" w:hanging="357"/>
              <w:jc w:val="both"/>
              <w:rPr>
                <w:rFonts w:ascii="Calibri" w:eastAsia="Calibri" w:hAnsi="Calibri" w:cs="Calibri"/>
                <w:color w:val="000000" w:themeColor="text1"/>
                <w:sz w:val="24"/>
                <w:szCs w:val="24"/>
              </w:rPr>
            </w:pPr>
            <w:r w:rsidRPr="00D81F0F">
              <w:rPr>
                <w:rFonts w:ascii="Calibri" w:eastAsia="Calibri" w:hAnsi="Calibri" w:cs="Calibri"/>
                <w:color w:val="000000" w:themeColor="text1"/>
                <w:sz w:val="24"/>
                <w:szCs w:val="24"/>
              </w:rPr>
              <w:t>The Administration of the Russian Federation had investigated the cases reported but had found no interference present when the investigation had been carried out.</w:t>
            </w:r>
          </w:p>
          <w:p w14:paraId="218D1E7E" w14:textId="0C3233ED" w:rsidR="4CDD6A5A" w:rsidRPr="00D81F0F" w:rsidRDefault="4CDD6A5A" w:rsidP="00023D57">
            <w:pPr>
              <w:pStyle w:val="ListParagraph"/>
              <w:numPr>
                <w:ilvl w:val="0"/>
                <w:numId w:val="49"/>
              </w:numPr>
              <w:spacing w:after="0"/>
              <w:ind w:left="360"/>
              <w:jc w:val="both"/>
              <w:rPr>
                <w:rFonts w:ascii="Calibri" w:eastAsia="Calibri" w:hAnsi="Calibri" w:cs="Calibri"/>
                <w:color w:val="000000" w:themeColor="text1"/>
                <w:sz w:val="24"/>
                <w:szCs w:val="24"/>
              </w:rPr>
            </w:pPr>
            <w:r w:rsidRPr="00D81F0F">
              <w:rPr>
                <w:rFonts w:ascii="Calibri" w:eastAsia="Calibri" w:hAnsi="Calibri" w:cs="Calibri"/>
                <w:color w:val="000000" w:themeColor="text1"/>
                <w:sz w:val="24"/>
                <w:szCs w:val="24"/>
              </w:rPr>
              <w:t>The Administration of the Russian Federation had still not provided the information that the Board had requested at its 96</w:t>
            </w:r>
            <w:r w:rsidRPr="00D81F0F">
              <w:rPr>
                <w:rFonts w:ascii="Calibri" w:eastAsia="Calibri" w:hAnsi="Calibri" w:cs="Calibri"/>
                <w:color w:val="000000" w:themeColor="text1"/>
                <w:sz w:val="24"/>
                <w:szCs w:val="24"/>
                <w:vertAlign w:val="superscript"/>
              </w:rPr>
              <w:t>th</w:t>
            </w:r>
            <w:r w:rsidRPr="00D81F0F">
              <w:rPr>
                <w:rFonts w:ascii="Calibri" w:eastAsia="Calibri" w:hAnsi="Calibri" w:cs="Calibri"/>
                <w:color w:val="000000" w:themeColor="text1"/>
                <w:sz w:val="24"/>
                <w:szCs w:val="24"/>
              </w:rPr>
              <w:t xml:space="preserve"> meeting.</w:t>
            </w:r>
          </w:p>
          <w:p w14:paraId="31125335" w14:textId="472DD286" w:rsidR="4CDD6A5A" w:rsidRPr="00D81F0F" w:rsidRDefault="4CDD6A5A" w:rsidP="0025337C">
            <w:pPr>
              <w:jc w:val="both"/>
              <w:rPr>
                <w:rFonts w:ascii="Calibri" w:eastAsia="Calibri" w:hAnsi="Calibri" w:cs="Calibri"/>
                <w:color w:val="000000" w:themeColor="text1"/>
                <w:szCs w:val="24"/>
              </w:rPr>
            </w:pPr>
            <w:r w:rsidRPr="00D81F0F">
              <w:rPr>
                <w:rFonts w:ascii="Calibri" w:eastAsia="Calibri" w:hAnsi="Calibri" w:cs="Calibri"/>
                <w:color w:val="000000" w:themeColor="text1"/>
                <w:szCs w:val="24"/>
              </w:rPr>
              <w:t>The Board also noted:</w:t>
            </w:r>
          </w:p>
        </w:tc>
      </w:tr>
      <w:tr w:rsidR="20CAB82D" w:rsidRPr="00D81F0F" w14:paraId="710DC4DD" w14:textId="77777777" w:rsidTr="20CAB82D">
        <w:trPr>
          <w:trHeight w:val="300"/>
        </w:trPr>
        <w:tc>
          <w:tcPr>
            <w:tcW w:w="9630" w:type="dxa"/>
            <w:tcMar>
              <w:left w:w="180" w:type="dxa"/>
              <w:right w:w="180" w:type="dxa"/>
            </w:tcMar>
          </w:tcPr>
          <w:p w14:paraId="1737EA2F" w14:textId="4E870872" w:rsidR="20CAB82D" w:rsidRPr="00D81F0F" w:rsidRDefault="20CAB82D" w:rsidP="0025337C">
            <w:pPr>
              <w:pStyle w:val="ListParagraph"/>
              <w:numPr>
                <w:ilvl w:val="0"/>
                <w:numId w:val="51"/>
              </w:numPr>
              <w:spacing w:before="120" w:after="0"/>
              <w:ind w:left="357" w:hanging="357"/>
              <w:jc w:val="both"/>
              <w:rPr>
                <w:rFonts w:ascii="Calibri" w:eastAsia="Calibri" w:hAnsi="Calibri" w:cs="Calibri"/>
                <w:color w:val="000000" w:themeColor="text1"/>
                <w:sz w:val="24"/>
                <w:szCs w:val="24"/>
              </w:rPr>
            </w:pPr>
            <w:r w:rsidRPr="00D81F0F">
              <w:rPr>
                <w:rFonts w:ascii="Calibri" w:eastAsia="Calibri" w:hAnsi="Calibri" w:cs="Calibri"/>
                <w:color w:val="000000" w:themeColor="text1"/>
                <w:sz w:val="24"/>
                <w:szCs w:val="24"/>
              </w:rPr>
              <w:t>the two separate reports of geolocation measurements from the international space radio monitoring station, part of the International Monitoring System, based in Leeheim (Germany), reconfirming that the sources of harmful interference were located on the territory of the Russian Federation as well as the Crimean Peninsula;</w:t>
            </w:r>
          </w:p>
          <w:p w14:paraId="6C5A6640" w14:textId="67DAFA34" w:rsidR="20CAB82D" w:rsidRPr="00D81F0F" w:rsidRDefault="20CAB82D" w:rsidP="00023D57">
            <w:pPr>
              <w:pStyle w:val="ListParagraph"/>
              <w:numPr>
                <w:ilvl w:val="0"/>
                <w:numId w:val="51"/>
              </w:numPr>
              <w:spacing w:after="0"/>
              <w:ind w:left="357" w:hanging="357"/>
              <w:jc w:val="both"/>
              <w:rPr>
                <w:rFonts w:ascii="Calibri" w:eastAsia="Calibri" w:hAnsi="Calibri" w:cs="Calibri"/>
                <w:color w:val="000000" w:themeColor="text1"/>
                <w:sz w:val="24"/>
                <w:szCs w:val="24"/>
              </w:rPr>
            </w:pPr>
            <w:r w:rsidRPr="00D81F0F">
              <w:rPr>
                <w:rFonts w:ascii="Calibri" w:eastAsia="Calibri" w:hAnsi="Calibri" w:cs="Calibri"/>
                <w:color w:val="000000" w:themeColor="text1"/>
                <w:sz w:val="24"/>
                <w:szCs w:val="24"/>
              </w:rPr>
              <w:t>that, based on monitoring reports, there were no disputes regarding the harmful interference sources; therefore, there was no need to request further geolocation measurements from the International Monitoring System.</w:t>
            </w:r>
          </w:p>
          <w:p w14:paraId="76F1F283" w14:textId="006695C0" w:rsidR="20CAB82D" w:rsidRPr="00D81F0F" w:rsidRDefault="20CAB82D" w:rsidP="0025337C">
            <w:pPr>
              <w:spacing w:after="120"/>
              <w:jc w:val="both"/>
              <w:rPr>
                <w:rFonts w:ascii="Calibri" w:eastAsia="Calibri" w:hAnsi="Calibri" w:cs="Calibri"/>
                <w:color w:val="000000" w:themeColor="text1"/>
                <w:szCs w:val="24"/>
              </w:rPr>
            </w:pPr>
            <w:r w:rsidRPr="00D81F0F">
              <w:rPr>
                <w:rFonts w:ascii="Calibri" w:eastAsia="Calibri" w:hAnsi="Calibri" w:cs="Calibri"/>
                <w:color w:val="000000" w:themeColor="text1"/>
                <w:szCs w:val="24"/>
              </w:rPr>
              <w:lastRenderedPageBreak/>
              <w:t>Consequently, the Board again reiterated its requests to the Administration of the Russian Federation:</w:t>
            </w:r>
          </w:p>
          <w:p w14:paraId="509E6458" w14:textId="4E17B018" w:rsidR="20CAB82D" w:rsidRPr="00D81F0F" w:rsidRDefault="20CAB82D" w:rsidP="00023D57">
            <w:pPr>
              <w:pStyle w:val="ListParagraph"/>
              <w:numPr>
                <w:ilvl w:val="0"/>
                <w:numId w:val="50"/>
              </w:numPr>
              <w:spacing w:after="0"/>
              <w:ind w:left="360"/>
              <w:jc w:val="both"/>
              <w:rPr>
                <w:rFonts w:ascii="Calibri" w:eastAsia="Calibri" w:hAnsi="Calibri" w:cs="Calibri"/>
                <w:color w:val="000000" w:themeColor="text1"/>
                <w:sz w:val="24"/>
                <w:szCs w:val="24"/>
              </w:rPr>
            </w:pPr>
            <w:r w:rsidRPr="00D81F0F">
              <w:rPr>
                <w:rFonts w:ascii="Calibri" w:eastAsia="Calibri" w:hAnsi="Calibri" w:cs="Calibri"/>
                <w:color w:val="000000" w:themeColor="text1"/>
                <w:sz w:val="24"/>
                <w:szCs w:val="24"/>
              </w:rPr>
              <w:t>to immediately cease any deliberate action to cause harmful interference to frequency assignments of other administrations;</w:t>
            </w:r>
          </w:p>
          <w:p w14:paraId="143585E0" w14:textId="7A9CCDC9" w:rsidR="20CAB82D" w:rsidRPr="00D81F0F" w:rsidRDefault="20CAB82D" w:rsidP="00023D57">
            <w:pPr>
              <w:pStyle w:val="ListParagraph"/>
              <w:numPr>
                <w:ilvl w:val="0"/>
                <w:numId w:val="50"/>
              </w:numPr>
              <w:spacing w:after="0"/>
              <w:ind w:left="360"/>
              <w:jc w:val="both"/>
              <w:rPr>
                <w:rFonts w:ascii="Calibri" w:eastAsia="Calibri" w:hAnsi="Calibri" w:cs="Calibri"/>
                <w:color w:val="000000" w:themeColor="text1"/>
                <w:sz w:val="24"/>
                <w:szCs w:val="24"/>
              </w:rPr>
            </w:pPr>
            <w:r w:rsidRPr="00D81F0F">
              <w:rPr>
                <w:rFonts w:ascii="Calibri" w:eastAsia="Calibri" w:hAnsi="Calibri" w:cs="Calibri"/>
                <w:color w:val="000000" w:themeColor="text1"/>
                <w:sz w:val="24"/>
                <w:szCs w:val="24"/>
              </w:rPr>
              <w:t>to provide information on the status of its investigation and actions carried out since the cases had been reported and prior to the 99</w:t>
            </w:r>
            <w:r w:rsidRPr="00D81F0F">
              <w:rPr>
                <w:rFonts w:ascii="Calibri" w:eastAsia="Calibri" w:hAnsi="Calibri" w:cs="Calibri"/>
                <w:color w:val="000000" w:themeColor="text1"/>
                <w:sz w:val="24"/>
                <w:szCs w:val="24"/>
                <w:vertAlign w:val="superscript"/>
              </w:rPr>
              <w:t>th</w:t>
            </w:r>
            <w:r w:rsidRPr="00D81F0F">
              <w:rPr>
                <w:rFonts w:ascii="Calibri" w:eastAsia="Calibri" w:hAnsi="Calibri" w:cs="Calibri"/>
                <w:color w:val="000000" w:themeColor="text1"/>
                <w:sz w:val="24"/>
                <w:szCs w:val="24"/>
              </w:rPr>
              <w:t xml:space="preserve"> Board meeting;</w:t>
            </w:r>
          </w:p>
          <w:p w14:paraId="71DFC476" w14:textId="6306A36F" w:rsidR="20CAB82D" w:rsidRPr="00D81F0F" w:rsidRDefault="20CAB82D" w:rsidP="00023D57">
            <w:pPr>
              <w:pStyle w:val="ListParagraph"/>
              <w:numPr>
                <w:ilvl w:val="0"/>
                <w:numId w:val="50"/>
              </w:numPr>
              <w:spacing w:after="0"/>
              <w:ind w:left="357" w:hanging="357"/>
              <w:jc w:val="both"/>
              <w:rPr>
                <w:rFonts w:ascii="Calibri" w:eastAsia="Calibri" w:hAnsi="Calibri" w:cs="Calibri"/>
                <w:sz w:val="24"/>
                <w:szCs w:val="24"/>
              </w:rPr>
            </w:pPr>
            <w:r w:rsidRPr="00D81F0F">
              <w:rPr>
                <w:rFonts w:ascii="Calibri" w:eastAsia="Calibri" w:hAnsi="Calibri" w:cs="Calibri"/>
                <w:sz w:val="24"/>
                <w:szCs w:val="24"/>
              </w:rPr>
              <w:t>to further investigate whether any earth stations currently deployed at, or close to, the locations identified by geolocation measurements might have the capability to cause harmful interference in the 13/14 GHz and 18 GHz frequency ranges, and to take the necessary actions in compliance with Article 45 of the ITU Constitution (“All stations, whatever their purpose, must be established and operated in such a manner as not to cause harmful interference to the radio services or communications of other Member States…”), so as to prevent the reoccurrence of such harmful interference.</w:t>
            </w:r>
          </w:p>
        </w:tc>
      </w:tr>
    </w:tbl>
    <w:p w14:paraId="002AD719" w14:textId="1133FB47" w:rsidR="4CDD6A5A" w:rsidRPr="00D81F0F" w:rsidRDefault="24F8BA0D" w:rsidP="0098148B">
      <w:pPr>
        <w:spacing w:after="120"/>
        <w:jc w:val="both"/>
        <w:rPr>
          <w:rFonts w:ascii="Calibri" w:eastAsia="Calibri" w:hAnsi="Calibri" w:cs="Calibri"/>
          <w:szCs w:val="24"/>
        </w:rPr>
      </w:pPr>
      <w:r w:rsidRPr="00D81F0F">
        <w:rPr>
          <w:rFonts w:ascii="Calibri" w:eastAsia="Calibri" w:hAnsi="Calibri" w:cs="Calibri"/>
          <w:szCs w:val="24"/>
        </w:rPr>
        <w:lastRenderedPageBreak/>
        <w:t xml:space="preserve">The Board again urged the Administrations of Sweden, the Russian Federation, Luxembourg and co-signed administrations, in compliance with RR No. </w:t>
      </w:r>
      <w:r w:rsidRPr="00D81F0F">
        <w:rPr>
          <w:rFonts w:ascii="Calibri" w:eastAsia="Calibri" w:hAnsi="Calibri" w:cs="Calibri"/>
          <w:b/>
          <w:bCs/>
          <w:szCs w:val="24"/>
        </w:rPr>
        <w:t>15.22</w:t>
      </w:r>
      <w:r w:rsidRPr="00D81F0F">
        <w:rPr>
          <w:rFonts w:ascii="Calibri" w:eastAsia="Calibri" w:hAnsi="Calibri" w:cs="Calibri"/>
          <w:szCs w:val="24"/>
        </w:rPr>
        <w:t>, to collaborate and exercise the utmost goodwill and mutual assistance in the resolution of the harmful interference cases.</w:t>
      </w:r>
    </w:p>
    <w:tbl>
      <w:tblPr>
        <w:tblW w:w="0" w:type="auto"/>
        <w:tblLayout w:type="fixed"/>
        <w:tblLook w:val="06A0" w:firstRow="1" w:lastRow="0" w:firstColumn="1" w:lastColumn="0" w:noHBand="1" w:noVBand="1"/>
      </w:tblPr>
      <w:tblGrid>
        <w:gridCol w:w="9630"/>
      </w:tblGrid>
      <w:tr w:rsidR="48A746DC" w:rsidRPr="00D81F0F" w14:paraId="7AE6B521" w14:textId="77777777" w:rsidTr="48A746DC">
        <w:trPr>
          <w:trHeight w:val="300"/>
        </w:trPr>
        <w:tc>
          <w:tcPr>
            <w:tcW w:w="9630" w:type="dxa"/>
            <w:tcMar>
              <w:left w:w="180" w:type="dxa"/>
              <w:right w:w="180" w:type="dxa"/>
            </w:tcMar>
          </w:tcPr>
          <w:p w14:paraId="43E1EE13" w14:textId="149D693E" w:rsidR="48A746DC" w:rsidRPr="00D81F0F" w:rsidRDefault="48A746DC" w:rsidP="00023D57">
            <w:pPr>
              <w:spacing w:before="0" w:after="120"/>
              <w:rPr>
                <w:rFonts w:ascii="Calibri" w:eastAsia="Calibri" w:hAnsi="Calibri" w:cs="Calibri"/>
                <w:szCs w:val="24"/>
              </w:rPr>
            </w:pPr>
            <w:r w:rsidRPr="00D81F0F">
              <w:rPr>
                <w:rFonts w:ascii="Calibri" w:eastAsia="Calibri" w:hAnsi="Calibri" w:cs="Calibri"/>
                <w:szCs w:val="24"/>
              </w:rPr>
              <w:t>The Board instructed the Bureau to:</w:t>
            </w:r>
          </w:p>
          <w:p w14:paraId="0D32317D" w14:textId="2D74BC4E" w:rsidR="6E6BD41E" w:rsidRPr="00D81F0F" w:rsidRDefault="48A746DC" w:rsidP="00023D57">
            <w:pPr>
              <w:pStyle w:val="ListParagraph"/>
              <w:numPr>
                <w:ilvl w:val="0"/>
                <w:numId w:val="52"/>
              </w:numPr>
              <w:spacing w:after="0"/>
              <w:ind w:left="357" w:hanging="357"/>
              <w:jc w:val="both"/>
              <w:rPr>
                <w:rFonts w:ascii="Calibri" w:eastAsia="Calibri" w:hAnsi="Calibri" w:cs="Calibri"/>
                <w:sz w:val="24"/>
                <w:szCs w:val="24"/>
              </w:rPr>
            </w:pPr>
            <w:r w:rsidRPr="00D81F0F">
              <w:rPr>
                <w:rFonts w:ascii="Calibri" w:eastAsia="Calibri" w:hAnsi="Calibri" w:cs="Calibri"/>
                <w:sz w:val="24"/>
                <w:szCs w:val="24"/>
              </w:rPr>
              <w:t>convene further meetings of the Administrations of the Russian Federation, France, Sweden and Luxembourg in the first half of 2025, to resolve the harmful interference cases reported by administrations and prevent them from reoccurring;</w:t>
            </w:r>
          </w:p>
          <w:p w14:paraId="2703AB68" w14:textId="526DCE99" w:rsidR="48A746DC" w:rsidRPr="00D81F0F" w:rsidRDefault="4AB86DA6" w:rsidP="7FC75811">
            <w:pPr>
              <w:pStyle w:val="ListParagraph"/>
              <w:numPr>
                <w:ilvl w:val="0"/>
                <w:numId w:val="52"/>
              </w:numPr>
              <w:spacing w:after="0"/>
              <w:ind w:left="357" w:hanging="357"/>
              <w:jc w:val="both"/>
              <w:rPr>
                <w:rFonts w:ascii="Calibri" w:eastAsia="Calibri" w:hAnsi="Calibri" w:cs="Calibri"/>
                <w:sz w:val="24"/>
                <w:szCs w:val="24"/>
              </w:rPr>
            </w:pPr>
            <w:r w:rsidRPr="00D81F0F">
              <w:rPr>
                <w:rFonts w:ascii="Calibri" w:eastAsia="Calibri" w:hAnsi="Calibri" w:cs="Calibri"/>
                <w:sz w:val="24"/>
                <w:szCs w:val="24"/>
              </w:rPr>
              <w:t>report on progress to the 99</w:t>
            </w:r>
            <w:r w:rsidRPr="00D81F0F">
              <w:rPr>
                <w:rFonts w:ascii="Calibri" w:eastAsia="Calibri" w:hAnsi="Calibri" w:cs="Calibri"/>
                <w:sz w:val="24"/>
                <w:szCs w:val="24"/>
                <w:vertAlign w:val="superscript"/>
              </w:rPr>
              <w:t>th</w:t>
            </w:r>
            <w:r w:rsidRPr="00D81F0F">
              <w:rPr>
                <w:rFonts w:ascii="Calibri" w:eastAsia="Calibri" w:hAnsi="Calibri" w:cs="Calibri"/>
                <w:sz w:val="24"/>
                <w:szCs w:val="24"/>
              </w:rPr>
              <w:t xml:space="preserve"> Board meeting.</w:t>
            </w:r>
          </w:p>
        </w:tc>
      </w:tr>
    </w:tbl>
    <w:p w14:paraId="5E28B60C" w14:textId="316E3B5F" w:rsidR="75FD7D11" w:rsidRPr="00D81F0F" w:rsidRDefault="75FD7D11" w:rsidP="1F17AE93">
      <w:pPr>
        <w:spacing w:after="240"/>
        <w:jc w:val="both"/>
        <w:rPr>
          <w:rFonts w:ascii="Calibri" w:hAnsi="Calibri" w:cs="Calibri"/>
        </w:rPr>
      </w:pPr>
      <w:r w:rsidRPr="00D81F0F">
        <w:rPr>
          <w:rFonts w:ascii="Calibri" w:eastAsia="Calibri" w:hAnsi="Calibri" w:cs="Calibri"/>
          <w:szCs w:val="24"/>
        </w:rPr>
        <w:t xml:space="preserve">The Board decided that it was still premature at that stage to accede to the requests under </w:t>
      </w:r>
      <w:r w:rsidRPr="00D81F0F">
        <w:rPr>
          <w:rFonts w:ascii="Calibri" w:eastAsia="Calibri" w:hAnsi="Calibri" w:cs="Calibri"/>
          <w:i/>
          <w:iCs/>
          <w:szCs w:val="24"/>
        </w:rPr>
        <w:t>resolves to instruct the Radio Regulations Board</w:t>
      </w:r>
      <w:r w:rsidRPr="00D81F0F">
        <w:rPr>
          <w:rFonts w:ascii="Calibri" w:eastAsia="Calibri" w:hAnsi="Calibri" w:cs="Calibri"/>
          <w:szCs w:val="24"/>
        </w:rPr>
        <w:t xml:space="preserve"> 2 of Resolution 119 (Rev. Bucharest, 2022) of the Plenipotentiary Conference; but in the absence of the requested information, the Board would reconsider that decision at its 99</w:t>
      </w:r>
      <w:r w:rsidRPr="00D81F0F">
        <w:rPr>
          <w:rFonts w:ascii="Calibri" w:eastAsia="Calibri" w:hAnsi="Calibri" w:cs="Calibri"/>
          <w:szCs w:val="24"/>
          <w:vertAlign w:val="superscript"/>
        </w:rPr>
        <w:t>th</w:t>
      </w:r>
      <w:r w:rsidRPr="00D81F0F">
        <w:rPr>
          <w:rFonts w:ascii="Calibri" w:eastAsia="Calibri" w:hAnsi="Calibri" w:cs="Calibri"/>
          <w:szCs w:val="24"/>
        </w:rPr>
        <w:t xml:space="preserve"> meeting.”</w:t>
      </w:r>
    </w:p>
    <w:p w14:paraId="4D4D0A89" w14:textId="0A6C1014" w:rsidR="75FD7D11" w:rsidRPr="00D81F0F" w:rsidRDefault="75FD7D11" w:rsidP="1F17AE93">
      <w:pPr>
        <w:spacing w:after="240"/>
        <w:jc w:val="both"/>
        <w:rPr>
          <w:rFonts w:ascii="Calibri" w:hAnsi="Calibri" w:cs="Calibri"/>
        </w:rPr>
      </w:pPr>
      <w:r w:rsidRPr="00D81F0F">
        <w:rPr>
          <w:rFonts w:ascii="Calibri" w:eastAsia="Calibri" w:hAnsi="Calibri" w:cs="Calibri"/>
          <w:szCs w:val="24"/>
        </w:rPr>
        <w:t>7.2</w:t>
      </w:r>
      <w:r w:rsidR="0015693F" w:rsidRPr="00D81F0F">
        <w:rPr>
          <w:rFonts w:ascii="Calibri" w:eastAsia="Calibri" w:hAnsi="Calibri" w:cs="Calibri"/>
          <w:szCs w:val="24"/>
        </w:rPr>
        <w:t>2</w:t>
      </w:r>
      <w:r w:rsidRPr="00D81F0F">
        <w:rPr>
          <w:rFonts w:ascii="Calibri" w:hAnsi="Calibri" w:cs="Calibri"/>
        </w:rPr>
        <w:tab/>
      </w:r>
      <w:r w:rsidRPr="00D81F0F">
        <w:rPr>
          <w:rFonts w:ascii="Calibri" w:eastAsia="Calibri" w:hAnsi="Calibri" w:cs="Calibri"/>
          <w:szCs w:val="24"/>
        </w:rPr>
        <w:t xml:space="preserve">it was so </w:t>
      </w:r>
      <w:r w:rsidRPr="00D81F0F">
        <w:rPr>
          <w:rFonts w:ascii="Calibri" w:eastAsia="Calibri" w:hAnsi="Calibri" w:cs="Calibri"/>
          <w:b/>
          <w:bCs/>
          <w:szCs w:val="24"/>
        </w:rPr>
        <w:t>agreed</w:t>
      </w:r>
      <w:r w:rsidRPr="00D81F0F">
        <w:rPr>
          <w:rFonts w:ascii="Calibri" w:eastAsia="Calibri" w:hAnsi="Calibri" w:cs="Calibri"/>
          <w:szCs w:val="24"/>
        </w:rPr>
        <w:t>.</w:t>
      </w:r>
    </w:p>
    <w:p w14:paraId="4844D30D" w14:textId="6EB18A4E" w:rsidR="00682C31" w:rsidRPr="00D81F0F" w:rsidRDefault="00682C31" w:rsidP="0098148B">
      <w:pPr>
        <w:pStyle w:val="Heading1"/>
        <w:jc w:val="both"/>
        <w:rPr>
          <w:rFonts w:ascii="Calibri" w:eastAsia="Calibri" w:hAnsi="Calibri" w:cs="Calibri"/>
        </w:rPr>
      </w:pPr>
      <w:r w:rsidRPr="00D81F0F">
        <w:rPr>
          <w:rFonts w:ascii="Calibri" w:eastAsia="Calibri" w:hAnsi="Calibri" w:cs="Calibri"/>
        </w:rPr>
        <w:t>8</w:t>
      </w:r>
      <w:r w:rsidRPr="00D81F0F">
        <w:rPr>
          <w:rFonts w:ascii="Calibri" w:eastAsia="Calibri" w:hAnsi="Calibri" w:cs="Calibri"/>
        </w:rPr>
        <w:tab/>
        <w:t xml:space="preserve">Issues related to footnote No. 5.429 of the Radio Regulations </w:t>
      </w:r>
    </w:p>
    <w:p w14:paraId="3D94BB8A" w14:textId="2C13D7A3" w:rsidR="00682C31" w:rsidRPr="00D81F0F" w:rsidRDefault="00682C31" w:rsidP="0098148B">
      <w:pPr>
        <w:pStyle w:val="Heading2"/>
        <w:ind w:firstLine="16"/>
        <w:jc w:val="both"/>
        <w:rPr>
          <w:rFonts w:ascii="Calibri" w:eastAsia="Calibri" w:hAnsi="Calibri" w:cs="Calibri"/>
        </w:rPr>
      </w:pPr>
      <w:r w:rsidRPr="00D81F0F">
        <w:rPr>
          <w:rFonts w:ascii="Calibri" w:eastAsia="Calibri" w:hAnsi="Calibri" w:cs="Calibri"/>
        </w:rPr>
        <w:t>Submission by the Administration of Tunisia concerning the addition of Tunisia’s name in footnote No. 5.429 at WRC-23 for the allocation of the band 3 300 – 3 400 MHz to the fixed and mobile services on a primary basis (Document RRB25-1/5)</w:t>
      </w:r>
    </w:p>
    <w:p w14:paraId="0DEB68BD" w14:textId="10444117" w:rsidR="00682C31" w:rsidRPr="00D81F0F" w:rsidRDefault="00682C31" w:rsidP="0098148B">
      <w:pPr>
        <w:ind w:left="810"/>
        <w:jc w:val="both"/>
        <w:rPr>
          <w:rFonts w:ascii="Calibri" w:eastAsia="Calibri" w:hAnsi="Calibri" w:cs="Calibri"/>
          <w:b/>
          <w:bCs/>
        </w:rPr>
      </w:pPr>
      <w:r w:rsidRPr="00D81F0F">
        <w:rPr>
          <w:rFonts w:ascii="Calibri" w:eastAsia="Calibri" w:hAnsi="Calibri" w:cs="Calibri"/>
          <w:b/>
          <w:bCs/>
        </w:rPr>
        <w:t>Submission by the Administration of Italy regarding the Administration of Tunisia’s request to be added to footnote No. 5.429 of the Radio Regulations (Document RRB25-1/26)</w:t>
      </w:r>
    </w:p>
    <w:p w14:paraId="4E15BA3F" w14:textId="48FF5CFA" w:rsidR="000C5C0E" w:rsidRPr="00D81F0F" w:rsidRDefault="00682C31" w:rsidP="49EF47AB">
      <w:pPr>
        <w:jc w:val="both"/>
        <w:rPr>
          <w:rFonts w:ascii="Calibri" w:eastAsia="Calibri" w:hAnsi="Calibri" w:cs="Calibri"/>
          <w:highlight w:val="yellow"/>
        </w:rPr>
      </w:pPr>
      <w:r w:rsidRPr="00D81F0F">
        <w:rPr>
          <w:rFonts w:ascii="Calibri" w:eastAsia="Calibri" w:hAnsi="Calibri" w:cs="Calibri"/>
        </w:rPr>
        <w:t>8.1</w:t>
      </w:r>
      <w:r w:rsidRPr="00D81F0F">
        <w:rPr>
          <w:rFonts w:ascii="Calibri" w:hAnsi="Calibri" w:cs="Calibri"/>
        </w:rPr>
        <w:tab/>
      </w:r>
      <w:r w:rsidR="00D576A2" w:rsidRPr="00D81F0F">
        <w:rPr>
          <w:rFonts w:ascii="Calibri" w:eastAsia="Calibri" w:hAnsi="Calibri" w:cs="Calibri"/>
          <w:b/>
          <w:bCs/>
        </w:rPr>
        <w:t>Mr Vassiliev (Chief, TSD)</w:t>
      </w:r>
      <w:r w:rsidR="00D576A2" w:rsidRPr="00D81F0F">
        <w:rPr>
          <w:rFonts w:ascii="Calibri" w:eastAsia="Calibri" w:hAnsi="Calibri" w:cs="Calibri"/>
        </w:rPr>
        <w:t xml:space="preserve"> said that, in Document RRB25-1/5, the Administration of Tunisia was seeking the Board’s assistance to resolve the objection of the Administration of Italy to the addition of Tunisia to footnote No. </w:t>
      </w:r>
      <w:r w:rsidR="00D576A2" w:rsidRPr="00D81F0F">
        <w:rPr>
          <w:rFonts w:ascii="Calibri" w:eastAsia="Calibri" w:hAnsi="Calibri" w:cs="Calibri"/>
          <w:b/>
          <w:bCs/>
        </w:rPr>
        <w:t>5.429</w:t>
      </w:r>
      <w:r w:rsidR="00D576A2" w:rsidRPr="00D81F0F">
        <w:rPr>
          <w:rFonts w:ascii="Calibri" w:eastAsia="Calibri" w:hAnsi="Calibri" w:cs="Calibri"/>
        </w:rPr>
        <w:t xml:space="preserve"> of the Radio Regulations, which </w:t>
      </w:r>
      <w:r w:rsidR="004A6195" w:rsidRPr="00D81F0F">
        <w:rPr>
          <w:rFonts w:ascii="Calibri" w:eastAsia="Calibri" w:hAnsi="Calibri" w:cs="Calibri"/>
        </w:rPr>
        <w:t xml:space="preserve">provided  an additional </w:t>
      </w:r>
      <w:r w:rsidR="00D576A2" w:rsidRPr="00D81F0F">
        <w:rPr>
          <w:rFonts w:ascii="Calibri" w:eastAsia="Calibri" w:hAnsi="Calibri" w:cs="Calibri"/>
        </w:rPr>
        <w:t>allocat</w:t>
      </w:r>
      <w:r w:rsidR="004A6195" w:rsidRPr="00D81F0F">
        <w:rPr>
          <w:rFonts w:ascii="Calibri" w:eastAsia="Calibri" w:hAnsi="Calibri" w:cs="Calibri"/>
        </w:rPr>
        <w:t>ion</w:t>
      </w:r>
      <w:r w:rsidR="00D576A2" w:rsidRPr="00D81F0F">
        <w:rPr>
          <w:rFonts w:ascii="Calibri" w:eastAsia="Calibri" w:hAnsi="Calibri" w:cs="Calibri"/>
        </w:rPr>
        <w:t xml:space="preserve"> </w:t>
      </w:r>
      <w:r w:rsidR="004A6195" w:rsidRPr="00D81F0F">
        <w:rPr>
          <w:rFonts w:ascii="Calibri" w:eastAsia="Calibri" w:hAnsi="Calibri" w:cs="Calibri"/>
        </w:rPr>
        <w:t xml:space="preserve">of </w:t>
      </w:r>
      <w:r w:rsidR="00D576A2" w:rsidRPr="00D81F0F">
        <w:rPr>
          <w:rFonts w:ascii="Calibri" w:eastAsia="Calibri" w:hAnsi="Calibri" w:cs="Calibri"/>
        </w:rPr>
        <w:t>the frequency band 3 300</w:t>
      </w:r>
      <w:r w:rsidR="00820AD0" w:rsidRPr="00D81F0F">
        <w:rPr>
          <w:rFonts w:ascii="Calibri" w:eastAsia="Calibri" w:hAnsi="Calibri" w:cs="Calibri"/>
        </w:rPr>
        <w:t>–</w:t>
      </w:r>
      <w:r w:rsidR="00D576A2" w:rsidRPr="00D81F0F">
        <w:rPr>
          <w:rFonts w:ascii="Calibri" w:eastAsia="Calibri" w:hAnsi="Calibri" w:cs="Calibri"/>
        </w:rPr>
        <w:t>3 400 MHz to fixed and mobile services on a primary basis</w:t>
      </w:r>
      <w:r w:rsidR="004A6195" w:rsidRPr="00D81F0F">
        <w:rPr>
          <w:rFonts w:ascii="Calibri" w:eastAsia="Calibri" w:hAnsi="Calibri" w:cs="Calibri"/>
        </w:rPr>
        <w:t xml:space="preserve"> in the listed countries</w:t>
      </w:r>
      <w:r w:rsidR="00D576A2" w:rsidRPr="00D81F0F">
        <w:rPr>
          <w:rFonts w:ascii="Calibri" w:eastAsia="Calibri" w:hAnsi="Calibri" w:cs="Calibri"/>
        </w:rPr>
        <w:t xml:space="preserve">. In its submission, the Administration of Tunisia explained that, at WRC-23, it had requested that Tunisia be added to that footnote in order to promote the efficient use of its spectrum resources and the development of its communication services, particularly 5G. The Italian </w:t>
      </w:r>
      <w:r w:rsidR="00D576A2" w:rsidRPr="00D81F0F">
        <w:rPr>
          <w:rFonts w:ascii="Calibri" w:eastAsia="Calibri" w:hAnsi="Calibri" w:cs="Calibri"/>
        </w:rPr>
        <w:lastRenderedPageBreak/>
        <w:t>Administration had objected at the conference on the grounds that the frequency band was used by radiolocation services for military purposes. According to the Administration of Tunisia, however, the protection of radiolocation services against interference was guaranteed under Nos.</w:t>
      </w:r>
      <w:r w:rsidR="00DC7ED5" w:rsidRPr="00D81F0F">
        <w:rPr>
          <w:rFonts w:ascii="Calibri" w:eastAsia="Calibri" w:hAnsi="Calibri" w:cs="Calibri"/>
        </w:rPr>
        <w:t> </w:t>
      </w:r>
      <w:r w:rsidR="00D576A2" w:rsidRPr="00D81F0F">
        <w:rPr>
          <w:rFonts w:ascii="Calibri" w:eastAsia="Calibri" w:hAnsi="Calibri" w:cs="Calibri"/>
          <w:b/>
          <w:bCs/>
        </w:rPr>
        <w:t>5.429</w:t>
      </w:r>
      <w:r w:rsidR="00D576A2" w:rsidRPr="00D81F0F">
        <w:rPr>
          <w:rFonts w:ascii="Calibri" w:eastAsia="Calibri" w:hAnsi="Calibri" w:cs="Calibri"/>
        </w:rPr>
        <w:t xml:space="preserve"> and </w:t>
      </w:r>
      <w:r w:rsidR="00D576A2" w:rsidRPr="00D81F0F">
        <w:rPr>
          <w:rFonts w:ascii="Calibri" w:eastAsia="Calibri" w:hAnsi="Calibri" w:cs="Calibri"/>
          <w:b/>
          <w:bCs/>
        </w:rPr>
        <w:t>5.43A</w:t>
      </w:r>
      <w:r w:rsidR="00D576A2" w:rsidRPr="00D81F0F">
        <w:rPr>
          <w:rFonts w:ascii="Calibri" w:eastAsia="Calibri" w:hAnsi="Calibri" w:cs="Calibri"/>
        </w:rPr>
        <w:t xml:space="preserve"> 1</w:t>
      </w:r>
      <w:r w:rsidR="00D576A2" w:rsidRPr="00D81F0F">
        <w:rPr>
          <w:rFonts w:ascii="Calibri" w:eastAsia="Calibri" w:hAnsi="Calibri" w:cs="Calibri"/>
          <w:i/>
          <w:iCs/>
        </w:rPr>
        <w:t>bis</w:t>
      </w:r>
      <w:r w:rsidR="008C357C" w:rsidRPr="00D81F0F">
        <w:rPr>
          <w:rFonts w:ascii="Calibri" w:eastAsia="Calibri" w:hAnsi="Calibri" w:cs="Calibri"/>
        </w:rPr>
        <w:t>)</w:t>
      </w:r>
      <w:r w:rsidR="00D576A2" w:rsidRPr="00D81F0F">
        <w:rPr>
          <w:rFonts w:ascii="Calibri" w:eastAsia="Calibri" w:hAnsi="Calibri" w:cs="Calibri"/>
        </w:rPr>
        <w:t xml:space="preserve"> of the Radio Regulations.</w:t>
      </w:r>
    </w:p>
    <w:p w14:paraId="13617B95" w14:textId="50B060BB" w:rsidR="00682C31" w:rsidRPr="00D81F0F" w:rsidRDefault="000C5C0E" w:rsidP="3BAD55E0">
      <w:pPr>
        <w:jc w:val="both"/>
        <w:rPr>
          <w:rFonts w:ascii="Calibri" w:eastAsia="Calibri" w:hAnsi="Calibri" w:cs="Calibri"/>
          <w:highlight w:val="yellow"/>
        </w:rPr>
      </w:pPr>
      <w:r w:rsidRPr="00D81F0F">
        <w:rPr>
          <w:rFonts w:ascii="Calibri" w:eastAsia="Calibri" w:hAnsi="Calibri" w:cs="Calibri"/>
        </w:rPr>
        <w:t>8.2</w:t>
      </w:r>
      <w:r w:rsidRPr="00D81F0F">
        <w:rPr>
          <w:rFonts w:ascii="Calibri" w:hAnsi="Calibri" w:cs="Calibri"/>
        </w:rPr>
        <w:tab/>
      </w:r>
      <w:r w:rsidR="00434DC2" w:rsidRPr="00D81F0F">
        <w:rPr>
          <w:rFonts w:ascii="Calibri" w:eastAsia="Calibri" w:hAnsi="Calibri" w:cs="Calibri"/>
        </w:rPr>
        <w:t>In Document RRB25-1/26, the Administration of Italy, responding to the Administration of Tunisia, drew attention to Report ITU-R M.2481-0, on in-band and adjacent band coexistence and compatibility studies between IMT systems in 3 300</w:t>
      </w:r>
      <w:r w:rsidR="00DB6CDE" w:rsidRPr="00D81F0F">
        <w:rPr>
          <w:rFonts w:ascii="Calibri" w:eastAsia="Calibri" w:hAnsi="Calibri" w:cs="Calibri"/>
        </w:rPr>
        <w:t>–</w:t>
      </w:r>
      <w:r w:rsidR="008C357C" w:rsidRPr="00D81F0F">
        <w:rPr>
          <w:rFonts w:ascii="Calibri" w:eastAsia="Calibri" w:hAnsi="Calibri" w:cs="Calibri"/>
        </w:rPr>
        <w:t>3 </w:t>
      </w:r>
      <w:r w:rsidR="00434DC2" w:rsidRPr="00D81F0F">
        <w:rPr>
          <w:rFonts w:ascii="Calibri" w:eastAsia="Calibri" w:hAnsi="Calibri" w:cs="Calibri"/>
        </w:rPr>
        <w:t>400 MHz and radiolocation systems in 3 100</w:t>
      </w:r>
      <w:r w:rsidR="00DB6CDE" w:rsidRPr="00D81F0F">
        <w:rPr>
          <w:rFonts w:ascii="Calibri" w:eastAsia="Calibri" w:hAnsi="Calibri" w:cs="Calibri"/>
        </w:rPr>
        <w:t>–</w:t>
      </w:r>
      <w:r w:rsidR="00434DC2" w:rsidRPr="00D81F0F">
        <w:rPr>
          <w:rFonts w:ascii="Calibri" w:eastAsia="Calibri" w:hAnsi="Calibri" w:cs="Calibri"/>
        </w:rPr>
        <w:t xml:space="preserve">3 400 MHz, according to which protection distances of hundreds of kilometres were required between IMT and radiolocation systems operating on those frequency bands. </w:t>
      </w:r>
      <w:r w:rsidR="00A33CD7" w:rsidRPr="00D81F0F">
        <w:rPr>
          <w:rFonts w:ascii="Calibri" w:eastAsia="Calibri" w:hAnsi="Calibri" w:cs="Calibri"/>
        </w:rPr>
        <w:t>It said that t</w:t>
      </w:r>
      <w:r w:rsidR="00434DC2" w:rsidRPr="00D81F0F">
        <w:rPr>
          <w:rFonts w:ascii="Calibri" w:eastAsia="Calibri" w:hAnsi="Calibri" w:cs="Calibri"/>
        </w:rPr>
        <w:t>he distance between the closest points on the Italian and Tunisian coasts, however, was just 70 km. It further specified that the frequency bands were harmonized for use by North Atlantic Treaty Organization military radars</w:t>
      </w:r>
      <w:r w:rsidR="3597DD94" w:rsidRPr="00D81F0F">
        <w:rPr>
          <w:rFonts w:ascii="Calibri" w:eastAsia="Calibri" w:hAnsi="Calibri" w:cs="Calibri"/>
        </w:rPr>
        <w:t>, including aeronautical and maritime,</w:t>
      </w:r>
      <w:r w:rsidR="00434DC2" w:rsidRPr="00D81F0F">
        <w:rPr>
          <w:rFonts w:ascii="Calibri" w:eastAsia="Calibri" w:hAnsi="Calibri" w:cs="Calibri"/>
        </w:rPr>
        <w:t xml:space="preserve"> for common European security purposes</w:t>
      </w:r>
      <w:r w:rsidR="29401422" w:rsidRPr="00D81F0F">
        <w:rPr>
          <w:rFonts w:ascii="Calibri" w:eastAsia="Calibri" w:hAnsi="Calibri" w:cs="Calibri"/>
        </w:rPr>
        <w:t>. It also explained</w:t>
      </w:r>
      <w:r w:rsidR="00434DC2" w:rsidRPr="00D81F0F">
        <w:rPr>
          <w:rFonts w:ascii="Calibri" w:eastAsia="Calibri" w:hAnsi="Calibri" w:cs="Calibri"/>
        </w:rPr>
        <w:t xml:space="preserve"> and that the radiolocation service was critical for the preservation of life, particularly of migrants, thousands of whom had perished attempting to cross the Mediterranean Sea. The Administration of Italy pointed out that, obligations on administrations not to cause interference notwithstanding, there was no absolute guarantee on that front. When interference occurred, it was often difficult to identify the source and find solutions speedily. Lastly, it considered that there were no obstacles to technological progress in Tunisia: even without access to the 3</w:t>
      </w:r>
      <w:r w:rsidR="0098148B" w:rsidRPr="00D81F0F">
        <w:rPr>
          <w:rFonts w:ascii="Calibri" w:eastAsia="Calibri" w:hAnsi="Calibri" w:cs="Calibri"/>
        </w:rPr>
        <w:t> </w:t>
      </w:r>
      <w:r w:rsidR="00434DC2" w:rsidRPr="00D81F0F">
        <w:rPr>
          <w:rFonts w:ascii="Calibri" w:eastAsia="Calibri" w:hAnsi="Calibri" w:cs="Calibri"/>
        </w:rPr>
        <w:t>300</w:t>
      </w:r>
      <w:r w:rsidR="0098148B" w:rsidRPr="00D81F0F">
        <w:rPr>
          <w:rFonts w:ascii="Calibri" w:eastAsia="Calibri" w:hAnsi="Calibri" w:cs="Calibri"/>
        </w:rPr>
        <w:t> – </w:t>
      </w:r>
      <w:r w:rsidR="00434DC2" w:rsidRPr="00D81F0F">
        <w:rPr>
          <w:rFonts w:ascii="Calibri" w:eastAsia="Calibri" w:hAnsi="Calibri" w:cs="Calibri"/>
        </w:rPr>
        <w:t>3</w:t>
      </w:r>
      <w:r w:rsidR="0098148B" w:rsidRPr="00D81F0F">
        <w:rPr>
          <w:rFonts w:ascii="Calibri" w:eastAsia="Calibri" w:hAnsi="Calibri" w:cs="Calibri"/>
        </w:rPr>
        <w:t> </w:t>
      </w:r>
      <w:r w:rsidR="00434DC2" w:rsidRPr="00D81F0F">
        <w:rPr>
          <w:rFonts w:ascii="Calibri" w:eastAsia="Calibri" w:hAnsi="Calibri" w:cs="Calibri"/>
        </w:rPr>
        <w:t>400 MHz frequency band, the 3 400</w:t>
      </w:r>
      <w:r w:rsidR="000D1709" w:rsidRPr="00D81F0F">
        <w:rPr>
          <w:rFonts w:ascii="Calibri" w:eastAsia="Calibri" w:hAnsi="Calibri" w:cs="Calibri"/>
        </w:rPr>
        <w:t>–</w:t>
      </w:r>
      <w:r w:rsidR="00434DC2" w:rsidRPr="00D81F0F">
        <w:rPr>
          <w:rFonts w:ascii="Calibri" w:eastAsia="Calibri" w:hAnsi="Calibri" w:cs="Calibri"/>
        </w:rPr>
        <w:t>3 800 MHz frequency band was available for use by mobile services and 5G IMT applications, including in the Mediterranean region.</w:t>
      </w:r>
    </w:p>
    <w:p w14:paraId="1BF4294F" w14:textId="0A80F1BB" w:rsidR="00F518E2" w:rsidRPr="00D81F0F" w:rsidRDefault="00F518E2" w:rsidP="00F518E2">
      <w:pPr>
        <w:jc w:val="both"/>
        <w:rPr>
          <w:rFonts w:ascii="Calibri" w:eastAsia="Calibri" w:hAnsi="Calibri" w:cs="Calibri"/>
        </w:rPr>
      </w:pPr>
      <w:r w:rsidRPr="00D81F0F">
        <w:rPr>
          <w:rFonts w:ascii="Calibri" w:eastAsia="Calibri" w:hAnsi="Calibri" w:cs="Calibri"/>
        </w:rPr>
        <w:t>8.3</w:t>
      </w:r>
      <w:r w:rsidRPr="00D81F0F">
        <w:rPr>
          <w:rFonts w:ascii="Calibri" w:eastAsia="Calibri" w:hAnsi="Calibri" w:cs="Calibri"/>
        </w:rPr>
        <w:tab/>
      </w:r>
      <w:r w:rsidRPr="00D81F0F">
        <w:rPr>
          <w:rFonts w:ascii="Calibri" w:eastAsia="Calibri" w:hAnsi="Calibri" w:cs="Calibri"/>
          <w:b/>
          <w:bCs/>
        </w:rPr>
        <w:t>Mr Azzouz</w:t>
      </w:r>
      <w:r w:rsidRPr="00D81F0F">
        <w:rPr>
          <w:rFonts w:ascii="Calibri" w:eastAsia="Calibri" w:hAnsi="Calibri" w:cs="Calibri"/>
        </w:rPr>
        <w:t xml:space="preserve">, noting that, pursuant to Resolution </w:t>
      </w:r>
      <w:r w:rsidRPr="00D81F0F">
        <w:rPr>
          <w:rFonts w:ascii="Calibri" w:eastAsia="Calibri" w:hAnsi="Calibri" w:cs="Calibri"/>
          <w:b/>
          <w:bCs/>
        </w:rPr>
        <w:t>26 (Rev.WRC-23)</w:t>
      </w:r>
      <w:r w:rsidRPr="00D81F0F">
        <w:rPr>
          <w:rFonts w:ascii="Calibri" w:eastAsia="Calibri" w:hAnsi="Calibri" w:cs="Calibri"/>
        </w:rPr>
        <w:t xml:space="preserve">, and the annex thereto, matters relating to the addition, modification or deletion of footnotes, including with regard to country names in footnotes, fell under the remit not of the Board but of world radiocommunication conferences. Given the arguments raised in the respective submissions, the Board should invite the Administrations of Italy and Tunisia to cooperate bilaterally to identify a scenario that both could accept. Similar issues under Resolution </w:t>
      </w:r>
      <w:r w:rsidRPr="00D81F0F">
        <w:rPr>
          <w:rFonts w:ascii="Calibri" w:eastAsia="Calibri" w:hAnsi="Calibri" w:cs="Calibri"/>
          <w:b/>
          <w:bCs/>
        </w:rPr>
        <w:t>26 (Rev.WRC-23)</w:t>
      </w:r>
      <w:r w:rsidRPr="00D81F0F">
        <w:rPr>
          <w:rFonts w:ascii="Calibri" w:eastAsia="Calibri" w:hAnsi="Calibri" w:cs="Calibri"/>
        </w:rPr>
        <w:t xml:space="preserve"> had been reported over the years by a number of administrations, many of </w:t>
      </w:r>
      <w:r w:rsidR="00D459C3" w:rsidRPr="00D81F0F">
        <w:rPr>
          <w:rFonts w:ascii="Calibri" w:eastAsia="Calibri" w:hAnsi="Calibri" w:cs="Calibri"/>
        </w:rPr>
        <w:t xml:space="preserve">which </w:t>
      </w:r>
      <w:r w:rsidRPr="00D81F0F">
        <w:rPr>
          <w:rFonts w:ascii="Calibri" w:eastAsia="Calibri" w:hAnsi="Calibri" w:cs="Calibri"/>
        </w:rPr>
        <w:t xml:space="preserve">had faced objections to the addition of their country name to an existing footnote. Given that technology had rapidly changed, and demand for IMT had grown, the Bureau should present data on the number of such cases for consideration by </w:t>
      </w:r>
      <w:r w:rsidR="00DA172A" w:rsidRPr="00D81F0F">
        <w:rPr>
          <w:rFonts w:ascii="Calibri" w:eastAsia="Calibri" w:hAnsi="Calibri" w:cs="Calibri"/>
        </w:rPr>
        <w:t>WRC</w:t>
      </w:r>
      <w:r w:rsidRPr="00D81F0F">
        <w:rPr>
          <w:rFonts w:ascii="Calibri" w:eastAsia="Calibri" w:hAnsi="Calibri" w:cs="Calibri"/>
        </w:rPr>
        <w:t xml:space="preserve">. </w:t>
      </w:r>
    </w:p>
    <w:p w14:paraId="00E189B4" w14:textId="05C58ADB" w:rsidR="00F518E2" w:rsidRPr="00D81F0F" w:rsidRDefault="00E95F89" w:rsidP="00F518E2">
      <w:pPr>
        <w:jc w:val="both"/>
        <w:rPr>
          <w:rFonts w:ascii="Calibri" w:eastAsia="Calibri" w:hAnsi="Calibri" w:cs="Calibri"/>
        </w:rPr>
      </w:pPr>
      <w:r w:rsidRPr="00D81F0F">
        <w:rPr>
          <w:rFonts w:ascii="Calibri" w:eastAsia="Calibri" w:hAnsi="Calibri" w:cs="Calibri"/>
        </w:rPr>
        <w:t>8.4</w:t>
      </w:r>
      <w:r w:rsidRPr="00D81F0F">
        <w:rPr>
          <w:rFonts w:ascii="Calibri" w:eastAsia="Calibri" w:hAnsi="Calibri" w:cs="Calibri"/>
        </w:rPr>
        <w:tab/>
      </w:r>
      <w:r w:rsidR="00F518E2" w:rsidRPr="00D81F0F">
        <w:rPr>
          <w:rFonts w:ascii="Calibri" w:eastAsia="Calibri" w:hAnsi="Calibri" w:cs="Calibri"/>
        </w:rPr>
        <w:t xml:space="preserve">The </w:t>
      </w:r>
      <w:r w:rsidR="00F518E2" w:rsidRPr="00D81F0F">
        <w:rPr>
          <w:rFonts w:ascii="Calibri" w:eastAsia="Calibri" w:hAnsi="Calibri" w:cs="Calibri"/>
          <w:b/>
          <w:bCs/>
        </w:rPr>
        <w:t>Chair</w:t>
      </w:r>
      <w:r w:rsidR="00F518E2" w:rsidRPr="00D81F0F">
        <w:rPr>
          <w:rFonts w:ascii="Calibri" w:eastAsia="Calibri" w:hAnsi="Calibri" w:cs="Calibri"/>
        </w:rPr>
        <w:t xml:space="preserve">, noting Mr Azzouz’s comments, emphasized that the rules were clear: in Annex 1 to Resolution </w:t>
      </w:r>
      <w:r w:rsidR="00F518E2" w:rsidRPr="00D81F0F">
        <w:rPr>
          <w:rFonts w:ascii="Calibri" w:eastAsia="Calibri" w:hAnsi="Calibri" w:cs="Calibri"/>
          <w:b/>
          <w:bCs/>
        </w:rPr>
        <w:t>26 (Rev.WRC-23)</w:t>
      </w:r>
      <w:r w:rsidR="00F518E2" w:rsidRPr="00D81F0F">
        <w:rPr>
          <w:rFonts w:ascii="Calibri" w:eastAsia="Calibri" w:hAnsi="Calibri" w:cs="Calibri"/>
        </w:rPr>
        <w:t xml:space="preserve"> it was explicitly stated that the acceptance of the addition of country names to existing footnotes was subject to there being no objections from affected countries. In the matter at hand, the Administration of Italy had objected. </w:t>
      </w:r>
    </w:p>
    <w:p w14:paraId="676C753C" w14:textId="193D45B3" w:rsidR="00F518E2" w:rsidRPr="00D81F0F" w:rsidRDefault="00E95F89" w:rsidP="00F518E2">
      <w:pPr>
        <w:jc w:val="both"/>
        <w:rPr>
          <w:rFonts w:ascii="Calibri" w:eastAsia="Calibri" w:hAnsi="Calibri" w:cs="Calibri"/>
        </w:rPr>
      </w:pPr>
      <w:r w:rsidRPr="00D81F0F">
        <w:rPr>
          <w:rFonts w:ascii="Calibri" w:eastAsia="Calibri" w:hAnsi="Calibri" w:cs="Calibri"/>
        </w:rPr>
        <w:t>8.5</w:t>
      </w:r>
      <w:r w:rsidR="00F518E2" w:rsidRPr="00D81F0F">
        <w:rPr>
          <w:rFonts w:ascii="Calibri" w:eastAsia="Calibri" w:hAnsi="Calibri" w:cs="Calibri"/>
        </w:rPr>
        <w:tab/>
      </w:r>
      <w:r w:rsidR="00F518E2" w:rsidRPr="00D81F0F">
        <w:rPr>
          <w:rFonts w:ascii="Calibri" w:eastAsia="Calibri" w:hAnsi="Calibri" w:cs="Calibri"/>
          <w:b/>
          <w:bCs/>
        </w:rPr>
        <w:t>Ms Mannepalli</w:t>
      </w:r>
      <w:r w:rsidR="00F518E2" w:rsidRPr="00D81F0F">
        <w:rPr>
          <w:rFonts w:ascii="Calibri" w:eastAsia="Calibri" w:hAnsi="Calibri" w:cs="Calibri"/>
        </w:rPr>
        <w:t xml:space="preserve">, summarizing the arguments put forward by the Administrations of Tunisia and Italy, said that the issue had been discussed at WRC-23, which had ultimately concluded that Tunisia could not be included in footnote No. </w:t>
      </w:r>
      <w:r w:rsidR="00F518E2" w:rsidRPr="00D81F0F">
        <w:rPr>
          <w:rFonts w:ascii="Calibri" w:eastAsia="Calibri" w:hAnsi="Calibri" w:cs="Calibri"/>
          <w:b/>
          <w:bCs/>
        </w:rPr>
        <w:t>5.429</w:t>
      </w:r>
      <w:r w:rsidR="00F518E2" w:rsidRPr="00D81F0F">
        <w:rPr>
          <w:rFonts w:ascii="Calibri" w:eastAsia="Calibri" w:hAnsi="Calibri" w:cs="Calibri"/>
        </w:rPr>
        <w:t xml:space="preserve">. It was clear from the technical reasons outlined by the Italian Administration, such as the minimum protection distance and the criticality of the radiolocation services, that </w:t>
      </w:r>
      <w:r w:rsidRPr="00D81F0F">
        <w:rPr>
          <w:rFonts w:ascii="Calibri" w:eastAsia="Calibri" w:hAnsi="Calibri" w:cs="Calibri"/>
        </w:rPr>
        <w:t xml:space="preserve">the </w:t>
      </w:r>
      <w:r w:rsidR="00F518E2" w:rsidRPr="00D81F0F">
        <w:rPr>
          <w:rFonts w:ascii="Calibri" w:eastAsia="Calibri" w:hAnsi="Calibri" w:cs="Calibri"/>
        </w:rPr>
        <w:t>Tunisian Administration’s request was unlikely to be accepted. In her view, the issue was beyond the Board’s mandate.</w:t>
      </w:r>
    </w:p>
    <w:p w14:paraId="46DA7D80" w14:textId="7AC24134" w:rsidR="00F518E2" w:rsidRPr="00D81F0F" w:rsidRDefault="00E95F89" w:rsidP="00F518E2">
      <w:pPr>
        <w:jc w:val="both"/>
        <w:rPr>
          <w:rFonts w:ascii="Calibri" w:eastAsia="Calibri" w:hAnsi="Calibri" w:cs="Calibri"/>
        </w:rPr>
      </w:pPr>
      <w:r w:rsidRPr="00D81F0F">
        <w:rPr>
          <w:rFonts w:ascii="Calibri" w:eastAsia="Calibri" w:hAnsi="Calibri" w:cs="Calibri"/>
        </w:rPr>
        <w:t>8.6</w:t>
      </w:r>
      <w:r w:rsidR="00F518E2" w:rsidRPr="00D81F0F">
        <w:rPr>
          <w:rFonts w:ascii="Calibri" w:eastAsia="Calibri" w:hAnsi="Calibri" w:cs="Calibri"/>
        </w:rPr>
        <w:tab/>
      </w:r>
      <w:r w:rsidR="00F518E2" w:rsidRPr="00D81F0F">
        <w:rPr>
          <w:rFonts w:ascii="Calibri" w:eastAsia="Calibri" w:hAnsi="Calibri" w:cs="Calibri"/>
          <w:b/>
          <w:bCs/>
        </w:rPr>
        <w:t>Ms Beaumier</w:t>
      </w:r>
      <w:r w:rsidR="00F518E2" w:rsidRPr="00D81F0F">
        <w:rPr>
          <w:rFonts w:ascii="Calibri" w:eastAsia="Calibri" w:hAnsi="Calibri" w:cs="Calibri"/>
        </w:rPr>
        <w:t xml:space="preserve"> said that, while she had sympathy for the predicament of the Administration of Tunisia, she agreed that the matter had been considered at length at WRC-23 and a decision had been made in accordance with Resolution </w:t>
      </w:r>
      <w:r w:rsidR="00F518E2" w:rsidRPr="00D81F0F">
        <w:rPr>
          <w:rFonts w:ascii="Calibri" w:eastAsia="Calibri" w:hAnsi="Calibri" w:cs="Calibri"/>
          <w:b/>
          <w:bCs/>
        </w:rPr>
        <w:t>26 (Rev.WRC-23)</w:t>
      </w:r>
      <w:r w:rsidR="00F518E2" w:rsidRPr="00D81F0F">
        <w:rPr>
          <w:rFonts w:ascii="Calibri" w:eastAsia="Calibri" w:hAnsi="Calibri" w:cs="Calibri"/>
        </w:rPr>
        <w:t xml:space="preserve">. The Board had no mandate to consider the issue; it could do no more than encourage the administrations to find a solution bilaterally. She did not believe it necessary for the issue to be reported to WRC-27. The </w:t>
      </w:r>
      <w:r w:rsidR="00F518E2" w:rsidRPr="00D81F0F">
        <w:rPr>
          <w:rFonts w:ascii="Calibri" w:eastAsia="Calibri" w:hAnsi="Calibri" w:cs="Calibri"/>
          <w:b/>
          <w:bCs/>
        </w:rPr>
        <w:t>Chair</w:t>
      </w:r>
      <w:r w:rsidR="00F518E2" w:rsidRPr="00D81F0F">
        <w:rPr>
          <w:rFonts w:ascii="Calibri" w:eastAsia="Calibri" w:hAnsi="Calibri" w:cs="Calibri"/>
        </w:rPr>
        <w:t xml:space="preserve"> agreed, adding that he could not recall any similar such cases.</w:t>
      </w:r>
    </w:p>
    <w:p w14:paraId="470D82B9" w14:textId="2761F584" w:rsidR="00F518E2" w:rsidRPr="00D81F0F" w:rsidRDefault="00E95F89" w:rsidP="00F518E2">
      <w:pPr>
        <w:jc w:val="both"/>
        <w:rPr>
          <w:rFonts w:ascii="Calibri" w:eastAsia="Calibri" w:hAnsi="Calibri" w:cs="Calibri"/>
        </w:rPr>
      </w:pPr>
      <w:r w:rsidRPr="00D81F0F">
        <w:rPr>
          <w:rFonts w:ascii="Calibri" w:eastAsia="Calibri" w:hAnsi="Calibri" w:cs="Calibri"/>
        </w:rPr>
        <w:lastRenderedPageBreak/>
        <w:t>8.7</w:t>
      </w:r>
      <w:r w:rsidR="00F518E2" w:rsidRPr="00D81F0F">
        <w:rPr>
          <w:rFonts w:ascii="Calibri" w:eastAsia="Calibri" w:hAnsi="Calibri" w:cs="Calibri"/>
        </w:rPr>
        <w:tab/>
      </w:r>
      <w:r w:rsidR="00F518E2" w:rsidRPr="00D81F0F">
        <w:rPr>
          <w:rFonts w:ascii="Calibri" w:eastAsia="Calibri" w:hAnsi="Calibri" w:cs="Calibri"/>
          <w:b/>
          <w:bCs/>
        </w:rPr>
        <w:t>Mr Talib</w:t>
      </w:r>
      <w:r w:rsidR="00F518E2" w:rsidRPr="00D81F0F">
        <w:rPr>
          <w:rFonts w:ascii="Calibri" w:eastAsia="Calibri" w:hAnsi="Calibri" w:cs="Calibri"/>
        </w:rPr>
        <w:t xml:space="preserve">, </w:t>
      </w:r>
      <w:r w:rsidR="00F518E2" w:rsidRPr="00D81F0F">
        <w:rPr>
          <w:rFonts w:ascii="Calibri" w:eastAsia="Calibri" w:hAnsi="Calibri" w:cs="Calibri"/>
          <w:b/>
          <w:bCs/>
        </w:rPr>
        <w:t>Mr Henri</w:t>
      </w:r>
      <w:r w:rsidR="00F518E2" w:rsidRPr="00D81F0F">
        <w:rPr>
          <w:rFonts w:ascii="Calibri" w:eastAsia="Calibri" w:hAnsi="Calibri" w:cs="Calibri"/>
        </w:rPr>
        <w:t xml:space="preserve"> and </w:t>
      </w:r>
      <w:r w:rsidR="00F518E2" w:rsidRPr="00D81F0F">
        <w:rPr>
          <w:rFonts w:ascii="Calibri" w:eastAsia="Calibri" w:hAnsi="Calibri" w:cs="Calibri"/>
          <w:b/>
          <w:bCs/>
        </w:rPr>
        <w:t>Mr Nurshabekov</w:t>
      </w:r>
      <w:r w:rsidR="00F518E2" w:rsidRPr="00D81F0F">
        <w:rPr>
          <w:rFonts w:ascii="Calibri" w:eastAsia="Calibri" w:hAnsi="Calibri" w:cs="Calibri"/>
        </w:rPr>
        <w:t xml:space="preserve"> expressed sympathy for the concerns raised by the administrations involved. They agreed</w:t>
      </w:r>
      <w:r w:rsidR="00A90631" w:rsidRPr="00D81F0F">
        <w:rPr>
          <w:rFonts w:ascii="Calibri" w:eastAsia="Calibri" w:hAnsi="Calibri" w:cs="Calibri"/>
        </w:rPr>
        <w:t xml:space="preserve">, as did </w:t>
      </w:r>
      <w:r w:rsidR="00A90631" w:rsidRPr="00D81F0F">
        <w:rPr>
          <w:rFonts w:ascii="Calibri" w:eastAsia="Calibri" w:hAnsi="Calibri" w:cs="Calibri"/>
          <w:b/>
          <w:bCs/>
        </w:rPr>
        <w:t>Ms Hasanova</w:t>
      </w:r>
      <w:r w:rsidR="00A90631" w:rsidRPr="00D81F0F">
        <w:rPr>
          <w:rFonts w:ascii="Calibri" w:eastAsia="Calibri" w:hAnsi="Calibri" w:cs="Calibri"/>
        </w:rPr>
        <w:t xml:space="preserve"> and </w:t>
      </w:r>
      <w:r w:rsidR="00A90631" w:rsidRPr="00D81F0F">
        <w:rPr>
          <w:rFonts w:ascii="Calibri" w:eastAsia="Calibri" w:hAnsi="Calibri" w:cs="Calibri"/>
          <w:b/>
          <w:bCs/>
        </w:rPr>
        <w:t>Mr Fianko</w:t>
      </w:r>
      <w:r w:rsidR="00A90631" w:rsidRPr="00D81F0F">
        <w:rPr>
          <w:rFonts w:ascii="Calibri" w:eastAsia="Calibri" w:hAnsi="Calibri" w:cs="Calibri"/>
        </w:rPr>
        <w:t>,</w:t>
      </w:r>
      <w:r w:rsidR="00F518E2" w:rsidRPr="00D81F0F">
        <w:rPr>
          <w:rFonts w:ascii="Calibri" w:eastAsia="Calibri" w:hAnsi="Calibri" w:cs="Calibri"/>
        </w:rPr>
        <w:t xml:space="preserve"> that the issue fell outside the Board’s remit. </w:t>
      </w:r>
    </w:p>
    <w:p w14:paraId="6C5CCA45" w14:textId="41E84A6B" w:rsidR="00F518E2" w:rsidRPr="00D81F0F" w:rsidRDefault="00E95F89" w:rsidP="00F518E2">
      <w:pPr>
        <w:jc w:val="both"/>
        <w:rPr>
          <w:rFonts w:ascii="Calibri" w:eastAsia="Calibri" w:hAnsi="Calibri" w:cs="Calibri"/>
        </w:rPr>
      </w:pPr>
      <w:r w:rsidRPr="00D81F0F">
        <w:rPr>
          <w:rFonts w:ascii="Calibri" w:eastAsia="Calibri" w:hAnsi="Calibri" w:cs="Calibri"/>
        </w:rPr>
        <w:t>8.8</w:t>
      </w:r>
      <w:r w:rsidR="00F518E2" w:rsidRPr="00D81F0F">
        <w:rPr>
          <w:rFonts w:ascii="Calibri" w:eastAsia="Calibri" w:hAnsi="Calibri" w:cs="Calibri"/>
        </w:rPr>
        <w:tab/>
      </w:r>
      <w:r w:rsidR="00F518E2" w:rsidRPr="00D81F0F">
        <w:rPr>
          <w:rFonts w:ascii="Calibri" w:eastAsia="Calibri" w:hAnsi="Calibri" w:cs="Calibri"/>
          <w:b/>
          <w:bCs/>
        </w:rPr>
        <w:t>Mr Talib</w:t>
      </w:r>
      <w:r w:rsidR="00F518E2" w:rsidRPr="00D81F0F">
        <w:rPr>
          <w:rFonts w:ascii="Calibri" w:eastAsia="Calibri" w:hAnsi="Calibri" w:cs="Calibri"/>
        </w:rPr>
        <w:t xml:space="preserve">, </w:t>
      </w:r>
      <w:r w:rsidR="00F518E2" w:rsidRPr="00D81F0F">
        <w:rPr>
          <w:rFonts w:ascii="Calibri" w:eastAsia="Calibri" w:hAnsi="Calibri" w:cs="Calibri"/>
          <w:b/>
          <w:bCs/>
        </w:rPr>
        <w:t>Ms Hasanova</w:t>
      </w:r>
      <w:r w:rsidR="00F518E2" w:rsidRPr="00D81F0F">
        <w:rPr>
          <w:rFonts w:ascii="Calibri" w:eastAsia="Calibri" w:hAnsi="Calibri" w:cs="Calibri"/>
        </w:rPr>
        <w:t xml:space="preserve"> and </w:t>
      </w:r>
      <w:r w:rsidR="00F518E2" w:rsidRPr="00D81F0F">
        <w:rPr>
          <w:rFonts w:ascii="Calibri" w:eastAsia="Calibri" w:hAnsi="Calibri" w:cs="Calibri"/>
          <w:b/>
          <w:bCs/>
        </w:rPr>
        <w:t>Mr Nurshabekov</w:t>
      </w:r>
      <w:r w:rsidR="00F518E2" w:rsidRPr="00D81F0F">
        <w:rPr>
          <w:rFonts w:ascii="Calibri" w:eastAsia="Calibri" w:hAnsi="Calibri" w:cs="Calibri"/>
        </w:rPr>
        <w:t xml:space="preserve"> suggested that the Bureau might encourage bilateral cooperation. </w:t>
      </w:r>
      <w:r w:rsidR="00F518E2" w:rsidRPr="00D81F0F">
        <w:rPr>
          <w:rFonts w:ascii="Calibri" w:eastAsia="Calibri" w:hAnsi="Calibri" w:cs="Calibri"/>
          <w:b/>
          <w:bCs/>
        </w:rPr>
        <w:t>Mr Cheng</w:t>
      </w:r>
      <w:r w:rsidR="00F518E2" w:rsidRPr="00D81F0F">
        <w:rPr>
          <w:rFonts w:ascii="Calibri" w:eastAsia="Calibri" w:hAnsi="Calibri" w:cs="Calibri"/>
        </w:rPr>
        <w:t xml:space="preserve"> expressed agreement, noting that</w:t>
      </w:r>
      <w:r w:rsidR="0033021E" w:rsidRPr="00D81F0F">
        <w:rPr>
          <w:rFonts w:ascii="Calibri" w:eastAsia="Calibri" w:hAnsi="Calibri" w:cs="Calibri"/>
        </w:rPr>
        <w:t>,</w:t>
      </w:r>
      <w:r w:rsidR="00F518E2" w:rsidRPr="00D81F0F">
        <w:rPr>
          <w:rFonts w:ascii="Calibri" w:eastAsia="Calibri" w:hAnsi="Calibri" w:cs="Calibri"/>
        </w:rPr>
        <w:t xml:space="preserve"> </w:t>
      </w:r>
      <w:r w:rsidR="0033021E" w:rsidRPr="00D81F0F">
        <w:rPr>
          <w:rFonts w:ascii="Calibri" w:eastAsia="Calibri" w:hAnsi="Calibri" w:cs="Calibri"/>
        </w:rPr>
        <w:t>in accordance with</w:t>
      </w:r>
      <w:r w:rsidR="00F518E2" w:rsidRPr="00D81F0F">
        <w:rPr>
          <w:rFonts w:ascii="Calibri" w:eastAsia="Calibri" w:hAnsi="Calibri" w:cs="Calibri"/>
        </w:rPr>
        <w:t xml:space="preserve"> Resolution </w:t>
      </w:r>
      <w:r w:rsidR="00F518E2" w:rsidRPr="00D81F0F">
        <w:rPr>
          <w:rFonts w:ascii="Calibri" w:eastAsia="Calibri" w:hAnsi="Calibri" w:cs="Calibri"/>
          <w:b/>
        </w:rPr>
        <w:t>26 (Rev.WRC-23)</w:t>
      </w:r>
      <w:r w:rsidR="00F518E2" w:rsidRPr="00D81F0F">
        <w:rPr>
          <w:rFonts w:ascii="Calibri" w:eastAsia="Calibri" w:hAnsi="Calibri" w:cs="Calibri"/>
        </w:rPr>
        <w:t xml:space="preserve">, any addition of a new footnote or modification of an existing footnote could be considered only by a WRC. </w:t>
      </w:r>
    </w:p>
    <w:p w14:paraId="1DCEBF26" w14:textId="644F85CD" w:rsidR="00682C31" w:rsidRPr="00D81F0F" w:rsidRDefault="00E95F89" w:rsidP="0098148B">
      <w:pPr>
        <w:jc w:val="both"/>
        <w:rPr>
          <w:rFonts w:ascii="Calibri" w:hAnsi="Calibri" w:cs="Calibri"/>
        </w:rPr>
      </w:pPr>
      <w:r w:rsidRPr="00D81F0F">
        <w:rPr>
          <w:rFonts w:ascii="Calibri" w:eastAsia="Calibri" w:hAnsi="Calibri" w:cs="Calibri"/>
        </w:rPr>
        <w:t>8.9</w:t>
      </w:r>
      <w:r w:rsidR="00F518E2" w:rsidRPr="00D81F0F">
        <w:rPr>
          <w:rFonts w:ascii="Calibri" w:eastAsia="Calibri" w:hAnsi="Calibri" w:cs="Calibri"/>
        </w:rPr>
        <w:tab/>
      </w:r>
      <w:r w:rsidR="00F518E2" w:rsidRPr="00D81F0F">
        <w:rPr>
          <w:rFonts w:ascii="Calibri" w:eastAsia="Calibri" w:hAnsi="Calibri" w:cs="Calibri"/>
          <w:b/>
          <w:bCs/>
        </w:rPr>
        <w:t>Mr Henri</w:t>
      </w:r>
      <w:r w:rsidR="00F518E2" w:rsidRPr="00D81F0F">
        <w:rPr>
          <w:rFonts w:ascii="Calibri" w:eastAsia="Calibri" w:hAnsi="Calibri" w:cs="Calibri"/>
        </w:rPr>
        <w:t xml:space="preserve"> and </w:t>
      </w:r>
      <w:r w:rsidR="00F518E2" w:rsidRPr="00D81F0F">
        <w:rPr>
          <w:rFonts w:ascii="Calibri" w:eastAsia="Calibri" w:hAnsi="Calibri" w:cs="Calibri"/>
          <w:b/>
          <w:bCs/>
        </w:rPr>
        <w:t>Mr Fianko</w:t>
      </w:r>
      <w:r w:rsidR="00F518E2" w:rsidRPr="00D81F0F">
        <w:rPr>
          <w:rFonts w:ascii="Calibri" w:eastAsia="Calibri" w:hAnsi="Calibri" w:cs="Calibri"/>
        </w:rPr>
        <w:t xml:space="preserve"> considered that the Board should refrain from offering any advice or opinion whatsoever on matters that were not within its sphere of competence. The </w:t>
      </w:r>
      <w:r w:rsidR="00F518E2" w:rsidRPr="00D81F0F">
        <w:rPr>
          <w:rFonts w:ascii="Calibri" w:eastAsia="Calibri" w:hAnsi="Calibri" w:cs="Calibri"/>
          <w:b/>
          <w:bCs/>
        </w:rPr>
        <w:t>Chair</w:t>
      </w:r>
      <w:r w:rsidR="00F518E2" w:rsidRPr="00D81F0F">
        <w:rPr>
          <w:rFonts w:ascii="Calibri" w:eastAsia="Calibri" w:hAnsi="Calibri" w:cs="Calibri"/>
        </w:rPr>
        <w:t xml:space="preserve"> concurred and proposed that the Board conclude as follows on the matter:</w:t>
      </w:r>
    </w:p>
    <w:p w14:paraId="4B202AA7" w14:textId="77777777" w:rsidR="00D52875" w:rsidRPr="00D81F0F" w:rsidRDefault="00D52875" w:rsidP="0098148B">
      <w:pPr>
        <w:jc w:val="both"/>
        <w:rPr>
          <w:rFonts w:ascii="Calibri" w:hAnsi="Calibri" w:cs="Calibri"/>
        </w:rPr>
      </w:pPr>
      <w:r w:rsidRPr="00D81F0F">
        <w:rPr>
          <w:rFonts w:ascii="Calibri" w:hAnsi="Calibri" w:cs="Calibri"/>
        </w:rPr>
        <w:t xml:space="preserve">“The Board carefully considered Document RRB25-1/5 from the Administration of Tunisia and Document RRB25-1/26 from the Administration of Italy, regarding the Administration of Tunisia’s request to be added to footnote No. </w:t>
      </w:r>
      <w:r w:rsidRPr="00D81F0F">
        <w:rPr>
          <w:rFonts w:ascii="Calibri" w:hAnsi="Calibri" w:cs="Calibri"/>
          <w:b/>
          <w:bCs/>
        </w:rPr>
        <w:t>5.429</w:t>
      </w:r>
      <w:r w:rsidRPr="00D81F0F">
        <w:rPr>
          <w:rFonts w:ascii="Calibri" w:hAnsi="Calibri" w:cs="Calibri"/>
        </w:rPr>
        <w:t xml:space="preserve"> of the Radio Regulations. </w:t>
      </w:r>
    </w:p>
    <w:p w14:paraId="1F87DB3D" w14:textId="29358C51" w:rsidR="00682C31" w:rsidRPr="00D81F0F" w:rsidRDefault="00D52875" w:rsidP="0098148B">
      <w:pPr>
        <w:jc w:val="both"/>
        <w:rPr>
          <w:rFonts w:ascii="Calibri" w:eastAsia="Calibri" w:hAnsi="Calibri" w:cs="Calibri"/>
        </w:rPr>
      </w:pPr>
      <w:r w:rsidRPr="00D81F0F">
        <w:rPr>
          <w:rFonts w:ascii="Calibri" w:hAnsi="Calibri" w:cs="Calibri"/>
        </w:rPr>
        <w:t xml:space="preserve">While expressing its understanding of the arguments of both Administrations, given that only a competent WRC had the authority to make changes to the provisions of the Radio Regulations (see also </w:t>
      </w:r>
      <w:r w:rsidRPr="00D81F0F">
        <w:rPr>
          <w:rFonts w:ascii="Calibri" w:hAnsi="Calibri" w:cs="Calibri"/>
          <w:i/>
          <w:iCs/>
        </w:rPr>
        <w:t>further resolves</w:t>
      </w:r>
      <w:r w:rsidRPr="00D81F0F">
        <w:rPr>
          <w:rFonts w:ascii="Calibri" w:hAnsi="Calibri" w:cs="Calibri"/>
        </w:rPr>
        <w:t xml:space="preserve"> 1 and Annex 1 of Resolution </w:t>
      </w:r>
      <w:r w:rsidRPr="00D81F0F">
        <w:rPr>
          <w:rFonts w:ascii="Calibri" w:hAnsi="Calibri" w:cs="Calibri"/>
          <w:b/>
          <w:bCs/>
        </w:rPr>
        <w:t>26 (Rev.WRC-23)</w:t>
      </w:r>
      <w:r w:rsidRPr="00D81F0F">
        <w:rPr>
          <w:rFonts w:ascii="Calibri" w:hAnsi="Calibri" w:cs="Calibri"/>
        </w:rPr>
        <w:t>), the Board concluded that it was outside of its mandate to deal with that issue.”</w:t>
      </w:r>
      <w:r w:rsidRPr="00D81F0F" w:rsidDel="00D52875">
        <w:rPr>
          <w:rFonts w:ascii="Calibri" w:eastAsia="Calibri" w:hAnsi="Calibri" w:cs="Calibri"/>
          <w:color w:val="000000" w:themeColor="text1"/>
        </w:rPr>
        <w:t xml:space="preserve"> </w:t>
      </w:r>
    </w:p>
    <w:p w14:paraId="39F2831C" w14:textId="3A165F95" w:rsidR="00682C31" w:rsidRPr="00D81F0F" w:rsidRDefault="00682C31" w:rsidP="00682C31">
      <w:pPr>
        <w:jc w:val="both"/>
        <w:rPr>
          <w:rFonts w:ascii="Calibri" w:hAnsi="Calibri" w:cs="Calibri"/>
        </w:rPr>
      </w:pPr>
      <w:r w:rsidRPr="00D81F0F">
        <w:rPr>
          <w:rFonts w:ascii="Calibri" w:eastAsia="Calibri" w:hAnsi="Calibri" w:cs="Calibri"/>
        </w:rPr>
        <w:t>8.</w:t>
      </w:r>
      <w:r w:rsidR="00E95F89" w:rsidRPr="00D81F0F">
        <w:rPr>
          <w:rFonts w:ascii="Calibri" w:eastAsia="Calibri" w:hAnsi="Calibri" w:cs="Calibri"/>
        </w:rPr>
        <w:t>10</w:t>
      </w:r>
      <w:r w:rsidRPr="00D81F0F">
        <w:rPr>
          <w:rFonts w:ascii="Calibri" w:hAnsi="Calibri" w:cs="Calibri"/>
        </w:rPr>
        <w:tab/>
      </w:r>
      <w:r w:rsidRPr="00D81F0F">
        <w:rPr>
          <w:rFonts w:ascii="Calibri" w:eastAsia="Calibri" w:hAnsi="Calibri" w:cs="Calibri"/>
        </w:rPr>
        <w:t xml:space="preserve">It was so </w:t>
      </w:r>
      <w:r w:rsidRPr="00D81F0F">
        <w:rPr>
          <w:rFonts w:ascii="Calibri" w:eastAsia="Calibri" w:hAnsi="Calibri" w:cs="Calibri"/>
          <w:b/>
          <w:bCs/>
        </w:rPr>
        <w:t>agreed</w:t>
      </w:r>
      <w:r w:rsidRPr="00D81F0F">
        <w:rPr>
          <w:rFonts w:ascii="Calibri" w:eastAsia="Calibri" w:hAnsi="Calibri" w:cs="Calibri"/>
        </w:rPr>
        <w:t>.</w:t>
      </w:r>
    </w:p>
    <w:p w14:paraId="2F7F5C23" w14:textId="72C0C241" w:rsidR="00D94913" w:rsidRPr="00D81F0F" w:rsidRDefault="00682C31" w:rsidP="00D94913">
      <w:pPr>
        <w:pStyle w:val="Heading1"/>
        <w:jc w:val="both"/>
        <w:rPr>
          <w:rFonts w:ascii="Calibri" w:hAnsi="Calibri" w:cs="Calibri"/>
        </w:rPr>
      </w:pPr>
      <w:r w:rsidRPr="00D81F0F">
        <w:rPr>
          <w:rFonts w:ascii="Calibri" w:hAnsi="Calibri" w:cs="Calibri"/>
        </w:rPr>
        <w:t>9</w:t>
      </w:r>
      <w:r w:rsidR="006737B3" w:rsidRPr="00D81F0F">
        <w:rPr>
          <w:rFonts w:ascii="Calibri" w:hAnsi="Calibri" w:cs="Calibri"/>
        </w:rPr>
        <w:tab/>
      </w:r>
      <w:r w:rsidR="00D94913" w:rsidRPr="00D81F0F">
        <w:rPr>
          <w:rFonts w:ascii="Calibri" w:hAnsi="Calibri" w:cs="Calibri"/>
        </w:rPr>
        <w:t>Issues regarding the provision of STARLINK satellite services in the territory of the Islamic Republic of Iran</w:t>
      </w:r>
      <w:r w:rsidR="00E671B0" w:rsidRPr="00D81F0F">
        <w:rPr>
          <w:rFonts w:ascii="Calibri" w:hAnsi="Calibri" w:cs="Calibri"/>
        </w:rPr>
        <w:t xml:space="preserve"> (Documents RRB25-1/DELAYED/2 and </w:t>
      </w:r>
      <w:r w:rsidR="004E4522" w:rsidRPr="00D81F0F">
        <w:rPr>
          <w:rFonts w:ascii="Calibri" w:hAnsi="Calibri" w:cs="Calibri"/>
        </w:rPr>
        <w:t>3</w:t>
      </w:r>
      <w:r w:rsidR="00E671B0" w:rsidRPr="00D81F0F">
        <w:rPr>
          <w:rFonts w:ascii="Calibri" w:hAnsi="Calibri" w:cs="Calibri"/>
        </w:rPr>
        <w:t>)</w:t>
      </w:r>
    </w:p>
    <w:p w14:paraId="489A3DAB" w14:textId="197BBA61" w:rsidR="006737B3" w:rsidRPr="00D81F0F" w:rsidRDefault="00D94913" w:rsidP="69397782">
      <w:pPr>
        <w:pStyle w:val="Heading2"/>
        <w:jc w:val="both"/>
        <w:rPr>
          <w:rFonts w:ascii="Calibri" w:eastAsia="Calibri" w:hAnsi="Calibri" w:cs="Calibri"/>
        </w:rPr>
      </w:pPr>
      <w:r w:rsidRPr="00D81F0F">
        <w:rPr>
          <w:rFonts w:ascii="Calibri" w:eastAsia="Calibri" w:hAnsi="Calibri" w:cs="Calibri"/>
        </w:rPr>
        <w:tab/>
      </w:r>
      <w:r w:rsidR="006737B3" w:rsidRPr="00D81F0F">
        <w:rPr>
          <w:rFonts w:ascii="Calibri" w:eastAsia="Calibri" w:hAnsi="Calibri" w:cs="Calibri"/>
        </w:rPr>
        <w:t>Submission by the</w:t>
      </w:r>
      <w:r w:rsidR="003706F4" w:rsidRPr="00D81F0F">
        <w:rPr>
          <w:rFonts w:ascii="Calibri" w:eastAsia="Calibri" w:hAnsi="Calibri" w:cs="Calibri"/>
        </w:rPr>
        <w:t xml:space="preserve"> Administration of the</w:t>
      </w:r>
      <w:r w:rsidR="006737B3" w:rsidRPr="00D81F0F">
        <w:rPr>
          <w:rFonts w:ascii="Calibri" w:eastAsia="Calibri" w:hAnsi="Calibri" w:cs="Calibri"/>
        </w:rPr>
        <w:t xml:space="preserve"> Islamic Republic of Iran regarding the provision of </w:t>
      </w:r>
      <w:r w:rsidR="00627727" w:rsidRPr="00D81F0F">
        <w:rPr>
          <w:rFonts w:ascii="Calibri" w:eastAsia="Calibri" w:hAnsi="Calibri" w:cs="Calibri"/>
        </w:rPr>
        <w:t>STARLINK</w:t>
      </w:r>
      <w:r w:rsidR="006737B3" w:rsidRPr="00D81F0F">
        <w:rPr>
          <w:rFonts w:ascii="Calibri" w:eastAsia="Calibri" w:hAnsi="Calibri" w:cs="Calibri"/>
        </w:rPr>
        <w:t xml:space="preserve"> satellite services in its territory (Document </w:t>
      </w:r>
      <w:r w:rsidR="008B29E5" w:rsidRPr="00D81F0F">
        <w:rPr>
          <w:rFonts w:ascii="Calibri" w:eastAsia="Calibri" w:hAnsi="Calibri" w:cs="Calibri"/>
        </w:rPr>
        <w:t>RRB2</w:t>
      </w:r>
      <w:r w:rsidR="00682C31" w:rsidRPr="00D81F0F">
        <w:rPr>
          <w:rFonts w:ascii="Calibri" w:eastAsia="Calibri" w:hAnsi="Calibri" w:cs="Calibri"/>
        </w:rPr>
        <w:t>5</w:t>
      </w:r>
      <w:r w:rsidR="6FD9439C" w:rsidRPr="00D81F0F">
        <w:rPr>
          <w:rFonts w:ascii="Calibri" w:eastAsia="Calibri" w:hAnsi="Calibri" w:cs="Calibri"/>
        </w:rPr>
        <w:t>-</w:t>
      </w:r>
      <w:r w:rsidR="00FC59F4" w:rsidRPr="00D81F0F">
        <w:rPr>
          <w:rFonts w:ascii="Calibri" w:eastAsia="Calibri" w:hAnsi="Calibri" w:cs="Calibri"/>
        </w:rPr>
        <w:t>1</w:t>
      </w:r>
      <w:r w:rsidR="006737B3" w:rsidRPr="00D81F0F">
        <w:rPr>
          <w:rFonts w:ascii="Calibri" w:eastAsia="Calibri" w:hAnsi="Calibri" w:cs="Calibri"/>
        </w:rPr>
        <w:t>/</w:t>
      </w:r>
      <w:r w:rsidR="00627727" w:rsidRPr="00D81F0F">
        <w:rPr>
          <w:rFonts w:ascii="Calibri" w:eastAsia="Calibri" w:hAnsi="Calibri" w:cs="Calibri"/>
        </w:rPr>
        <w:t>1</w:t>
      </w:r>
      <w:r w:rsidR="00682C31" w:rsidRPr="00D81F0F">
        <w:rPr>
          <w:rFonts w:ascii="Calibri" w:eastAsia="Calibri" w:hAnsi="Calibri" w:cs="Calibri"/>
        </w:rPr>
        <w:t>4</w:t>
      </w:r>
      <w:r w:rsidR="006737B3" w:rsidRPr="00D81F0F">
        <w:rPr>
          <w:rFonts w:ascii="Calibri" w:eastAsia="Calibri" w:hAnsi="Calibri" w:cs="Calibri"/>
        </w:rPr>
        <w:t>)</w:t>
      </w:r>
    </w:p>
    <w:p w14:paraId="1D8F529A" w14:textId="11F70EEE" w:rsidR="00D94913" w:rsidRPr="00D81F0F" w:rsidRDefault="00D94913" w:rsidP="00D94913">
      <w:pPr>
        <w:pStyle w:val="Heading2"/>
        <w:jc w:val="both"/>
        <w:rPr>
          <w:rFonts w:ascii="Calibri" w:eastAsia="Calibri" w:hAnsi="Calibri" w:cs="Calibri"/>
        </w:rPr>
      </w:pPr>
      <w:r w:rsidRPr="00D81F0F">
        <w:rPr>
          <w:rFonts w:ascii="Calibri" w:eastAsia="Calibri" w:hAnsi="Calibri" w:cs="Calibri"/>
        </w:rPr>
        <w:tab/>
        <w:t>Submission by the Administration of Norway regarding the provision of STARLINK satellite services in the territory of the Islamic Republic of Iran (Document</w:t>
      </w:r>
      <w:r w:rsidR="000B0E4D" w:rsidRPr="00D81F0F">
        <w:rPr>
          <w:rFonts w:ascii="Calibri" w:eastAsia="Calibri" w:hAnsi="Calibri" w:cs="Calibri"/>
        </w:rPr>
        <w:t>s</w:t>
      </w:r>
      <w:r w:rsidRPr="00D81F0F">
        <w:rPr>
          <w:rFonts w:ascii="Calibri" w:eastAsia="Calibri" w:hAnsi="Calibri" w:cs="Calibri"/>
        </w:rPr>
        <w:t xml:space="preserve"> RRB2</w:t>
      </w:r>
      <w:r w:rsidR="000B0E4D" w:rsidRPr="00D81F0F">
        <w:rPr>
          <w:rFonts w:ascii="Calibri" w:eastAsia="Calibri" w:hAnsi="Calibri" w:cs="Calibri"/>
        </w:rPr>
        <w:t>5</w:t>
      </w:r>
      <w:r w:rsidRPr="00D81F0F">
        <w:rPr>
          <w:rFonts w:ascii="Calibri" w:eastAsia="Calibri" w:hAnsi="Calibri" w:cs="Calibri"/>
        </w:rPr>
        <w:t>-1/</w:t>
      </w:r>
      <w:r w:rsidR="000B0E4D" w:rsidRPr="00D81F0F">
        <w:rPr>
          <w:rFonts w:ascii="Calibri" w:eastAsia="Calibri" w:hAnsi="Calibri" w:cs="Calibri"/>
        </w:rPr>
        <w:t>25 and RRB25-1/DELAYED/4</w:t>
      </w:r>
      <w:r w:rsidRPr="00D81F0F">
        <w:rPr>
          <w:rFonts w:ascii="Calibri" w:eastAsia="Calibri" w:hAnsi="Calibri" w:cs="Calibri"/>
        </w:rPr>
        <w:t>)</w:t>
      </w:r>
    </w:p>
    <w:p w14:paraId="3474F5AC" w14:textId="2967E669" w:rsidR="00627727" w:rsidRPr="00D81F0F" w:rsidRDefault="7AD251FB" w:rsidP="2252F81D">
      <w:pPr>
        <w:jc w:val="both"/>
        <w:rPr>
          <w:rFonts w:ascii="Calibri" w:eastAsia="Calibri" w:hAnsi="Calibri" w:cs="Calibri"/>
        </w:rPr>
      </w:pPr>
      <w:r w:rsidRPr="00D81F0F">
        <w:rPr>
          <w:rFonts w:ascii="Calibri" w:eastAsia="Calibri" w:hAnsi="Calibri" w:cs="Calibri"/>
        </w:rPr>
        <w:t>9</w:t>
      </w:r>
      <w:r w:rsidR="347A5393" w:rsidRPr="00D81F0F">
        <w:rPr>
          <w:rFonts w:ascii="Calibri" w:eastAsia="Calibri" w:hAnsi="Calibri" w:cs="Calibri"/>
        </w:rPr>
        <w:t>.1</w:t>
      </w:r>
      <w:r w:rsidR="00682C31" w:rsidRPr="00D81F0F">
        <w:rPr>
          <w:rFonts w:ascii="Calibri" w:hAnsi="Calibri" w:cs="Calibri"/>
        </w:rPr>
        <w:tab/>
      </w:r>
      <w:r w:rsidR="1E68F041" w:rsidRPr="00D81F0F">
        <w:rPr>
          <w:rFonts w:ascii="Calibri" w:eastAsia="Calibri" w:hAnsi="Calibri" w:cs="Calibri"/>
          <w:b/>
          <w:bCs/>
        </w:rPr>
        <w:t>Mr Vallet (Chief, SSD)</w:t>
      </w:r>
      <w:r w:rsidR="1E68F041" w:rsidRPr="00D81F0F">
        <w:rPr>
          <w:rFonts w:ascii="Calibri" w:eastAsia="Calibri" w:hAnsi="Calibri" w:cs="Calibri"/>
        </w:rPr>
        <w:t xml:space="preserve">, introducing the item, said that, in Document RRB25-1/14, the Administration of the Islamic Republic of Iran maintained that, notwithstanding the Board’s previous conclusions in the case, the unauthorized operation of STARLINK terminals continued in its territory. It reiterated that the operator of STARLINK must immediately stop illegal, unauthorized transmission in the territory; urged the Board to condemn the Administrations of Norway and the United States of America for contraventions of the ITU Constitution and Convention, </w:t>
      </w:r>
      <w:r w:rsidR="00E0181B" w:rsidRPr="00D81F0F">
        <w:rPr>
          <w:rFonts w:ascii="Calibri" w:eastAsia="Calibri" w:hAnsi="Calibri" w:cs="Calibri"/>
        </w:rPr>
        <w:t>Article</w:t>
      </w:r>
      <w:r w:rsidR="1E68F041" w:rsidRPr="00D81F0F">
        <w:rPr>
          <w:rFonts w:ascii="Calibri" w:eastAsia="Calibri" w:hAnsi="Calibri" w:cs="Calibri"/>
        </w:rPr>
        <w:t xml:space="preserve"> </w:t>
      </w:r>
      <w:r w:rsidR="1E68F041" w:rsidRPr="00D81F0F">
        <w:rPr>
          <w:rFonts w:ascii="Calibri" w:eastAsia="Calibri" w:hAnsi="Calibri" w:cs="Calibri"/>
          <w:b/>
          <w:bCs/>
        </w:rPr>
        <w:t>18</w:t>
      </w:r>
      <w:r w:rsidR="1E68F041" w:rsidRPr="00D81F0F">
        <w:rPr>
          <w:rFonts w:ascii="Calibri" w:eastAsia="Calibri" w:hAnsi="Calibri" w:cs="Calibri"/>
        </w:rPr>
        <w:t xml:space="preserve"> of the Radio Regulations, and Resolutions </w:t>
      </w:r>
      <w:r w:rsidR="1E68F041" w:rsidRPr="00D81F0F">
        <w:rPr>
          <w:rFonts w:ascii="Calibri" w:eastAsia="Calibri" w:hAnsi="Calibri" w:cs="Calibri"/>
          <w:b/>
          <w:bCs/>
        </w:rPr>
        <w:t>22 (Rev.WRC-23)</w:t>
      </w:r>
      <w:r w:rsidR="1E68F041" w:rsidRPr="00D81F0F">
        <w:rPr>
          <w:rFonts w:ascii="Calibri" w:eastAsia="Calibri" w:hAnsi="Calibri" w:cs="Calibri"/>
        </w:rPr>
        <w:t xml:space="preserve"> and </w:t>
      </w:r>
      <w:r w:rsidR="1E68F041" w:rsidRPr="00D81F0F">
        <w:rPr>
          <w:rFonts w:ascii="Calibri" w:eastAsia="Calibri" w:hAnsi="Calibri" w:cs="Calibri"/>
          <w:b/>
          <w:bCs/>
        </w:rPr>
        <w:t>25 (Rev.WRC-23)</w:t>
      </w:r>
      <w:r w:rsidR="1E68F041" w:rsidRPr="00D81F0F">
        <w:rPr>
          <w:rFonts w:ascii="Calibri" w:eastAsia="Calibri" w:hAnsi="Calibri" w:cs="Calibri"/>
        </w:rPr>
        <w:t xml:space="preserve">; and requested the </w:t>
      </w:r>
      <w:r w:rsidR="00CB4777" w:rsidRPr="00D81F0F">
        <w:rPr>
          <w:rFonts w:ascii="Calibri" w:eastAsia="Calibri" w:hAnsi="Calibri" w:cs="Calibri"/>
        </w:rPr>
        <w:t xml:space="preserve">Board </w:t>
      </w:r>
      <w:r w:rsidR="1E68F041" w:rsidRPr="00D81F0F">
        <w:rPr>
          <w:rFonts w:ascii="Calibri" w:eastAsia="Calibri" w:hAnsi="Calibri" w:cs="Calibri"/>
        </w:rPr>
        <w:t xml:space="preserve">to apply the last paragraph of </w:t>
      </w:r>
      <w:r w:rsidR="1E68F041" w:rsidRPr="00D81F0F">
        <w:rPr>
          <w:rFonts w:ascii="Calibri" w:eastAsia="Calibri" w:hAnsi="Calibri" w:cs="Calibri"/>
          <w:i/>
          <w:iCs/>
        </w:rPr>
        <w:t xml:space="preserve">resolves to instruct the Radio Regulations Board </w:t>
      </w:r>
      <w:r w:rsidR="1E68F041" w:rsidRPr="00D81F0F">
        <w:rPr>
          <w:rFonts w:ascii="Calibri" w:eastAsia="Calibri" w:hAnsi="Calibri" w:cs="Calibri"/>
        </w:rPr>
        <w:t xml:space="preserve">2 of Resolution 119 (Rev. Bucharest, 2022) of the Plenipotentiary Conference, namely to publish information about the case on the website. </w:t>
      </w:r>
    </w:p>
    <w:p w14:paraId="36DFD60D" w14:textId="05270761" w:rsidR="00627727" w:rsidRPr="00D81F0F" w:rsidRDefault="4D27AC8E" w:rsidP="0E2026BA">
      <w:pPr>
        <w:jc w:val="both"/>
        <w:rPr>
          <w:rFonts w:ascii="Calibri" w:eastAsia="Calibri" w:hAnsi="Calibri" w:cs="Calibri"/>
        </w:rPr>
      </w:pPr>
      <w:r w:rsidRPr="00D81F0F">
        <w:rPr>
          <w:rFonts w:ascii="Calibri" w:eastAsia="Calibri" w:hAnsi="Calibri" w:cs="Calibri"/>
        </w:rPr>
        <w:t>9.2</w:t>
      </w:r>
      <w:r w:rsidR="00682C31" w:rsidRPr="00D81F0F">
        <w:rPr>
          <w:rFonts w:ascii="Calibri" w:hAnsi="Calibri" w:cs="Calibri"/>
        </w:rPr>
        <w:tab/>
      </w:r>
      <w:r w:rsidR="1E68F041" w:rsidRPr="00D81F0F">
        <w:rPr>
          <w:rFonts w:ascii="Calibri" w:eastAsia="Calibri" w:hAnsi="Calibri" w:cs="Calibri"/>
        </w:rPr>
        <w:t xml:space="preserve">In Document RRB25-1/25, the Administration of Norway asserted that the Administration of the Islamic Republic of Iran had provided no evidence that any unauthorized STARLINK terminals – apart from those that it had itself acquired for test purposes – were operating in the country, nor had it claimed any harmful interference. Regarding the Board’s request for an explanation as to why it had been impossible to disable all STARLINK terminals operating in the territory of the Islamic Republic of Iran, as had been done in other countries, the Administration of Norway had responded that, in its view, the requirements set out in the relevant provisions could not be construed to mean </w:t>
      </w:r>
      <w:r w:rsidR="1E68F041" w:rsidRPr="00D81F0F">
        <w:rPr>
          <w:rFonts w:ascii="Calibri" w:eastAsia="Calibri" w:hAnsi="Calibri" w:cs="Calibri"/>
        </w:rPr>
        <w:lastRenderedPageBreak/>
        <w:t xml:space="preserve">that filing administrations had to oblige their operators to equip satellite systems to exclude territories from downlink coverage at the request of other administrations; it could not request technical solutions from STARLINK that were not currently regulatory requirements. Lastly, it stated that it had never licensed use of the STARLINK system in the Islamic Republic of Iran and that it would be inappropriate to apply </w:t>
      </w:r>
      <w:r w:rsidR="1E68F041" w:rsidRPr="00D81F0F">
        <w:rPr>
          <w:rFonts w:ascii="Calibri" w:eastAsia="Calibri" w:hAnsi="Calibri" w:cs="Calibri"/>
          <w:i/>
          <w:iCs/>
        </w:rPr>
        <w:t xml:space="preserve">resolves to instruct the Radio Regulations Board </w:t>
      </w:r>
      <w:r w:rsidR="1E68F041" w:rsidRPr="00D81F0F">
        <w:rPr>
          <w:rFonts w:ascii="Calibri" w:eastAsia="Calibri" w:hAnsi="Calibri" w:cs="Calibri"/>
        </w:rPr>
        <w:t>2 of Resolution 119 (Rev. Bucharest, 2022), as doing so would, in its view, pre-empt the results of agenda item 1.5 of WRC-27.</w:t>
      </w:r>
    </w:p>
    <w:p w14:paraId="36D03C88" w14:textId="25695EAB" w:rsidR="00627727" w:rsidRPr="00D81F0F" w:rsidRDefault="1D25298B" w:rsidP="0E2026BA">
      <w:pPr>
        <w:jc w:val="both"/>
        <w:rPr>
          <w:rFonts w:ascii="Calibri" w:eastAsia="Calibri" w:hAnsi="Calibri" w:cs="Calibri"/>
        </w:rPr>
      </w:pPr>
      <w:r w:rsidRPr="00D81F0F">
        <w:rPr>
          <w:rFonts w:ascii="Calibri" w:eastAsia="Calibri" w:hAnsi="Calibri" w:cs="Calibri"/>
        </w:rPr>
        <w:t>9.3</w:t>
      </w:r>
      <w:r w:rsidR="00682C31" w:rsidRPr="00D81F0F">
        <w:rPr>
          <w:rFonts w:ascii="Calibri" w:hAnsi="Calibri" w:cs="Calibri"/>
        </w:rPr>
        <w:tab/>
      </w:r>
      <w:r w:rsidR="1E68F041" w:rsidRPr="00D81F0F">
        <w:rPr>
          <w:rFonts w:ascii="Calibri" w:eastAsia="Calibri" w:hAnsi="Calibri" w:cs="Calibri"/>
        </w:rPr>
        <w:t xml:space="preserve">Document RRB25-1/DELAYED/2 contained the response </w:t>
      </w:r>
      <w:r w:rsidR="00AB3188" w:rsidRPr="00D81F0F">
        <w:rPr>
          <w:rFonts w:ascii="Calibri" w:eastAsia="Calibri" w:hAnsi="Calibri" w:cs="Calibri"/>
        </w:rPr>
        <w:t xml:space="preserve">of the Administration of the United States </w:t>
      </w:r>
      <w:r w:rsidR="1E68F041" w:rsidRPr="00D81F0F">
        <w:rPr>
          <w:rFonts w:ascii="Calibri" w:eastAsia="Calibri" w:hAnsi="Calibri" w:cs="Calibri"/>
        </w:rPr>
        <w:t>to the Board’s decision at its 97</w:t>
      </w:r>
      <w:r w:rsidR="1E68F041" w:rsidRPr="00D81F0F">
        <w:rPr>
          <w:rFonts w:ascii="Calibri" w:eastAsia="Calibri" w:hAnsi="Calibri" w:cs="Calibri"/>
          <w:vertAlign w:val="superscript"/>
        </w:rPr>
        <w:t>th</w:t>
      </w:r>
      <w:r w:rsidR="1E68F041" w:rsidRPr="00D81F0F">
        <w:rPr>
          <w:rFonts w:ascii="Calibri" w:eastAsia="Calibri" w:hAnsi="Calibri" w:cs="Calibri"/>
        </w:rPr>
        <w:t xml:space="preserve"> meeting</w:t>
      </w:r>
      <w:r w:rsidR="00AB3188" w:rsidRPr="00D81F0F">
        <w:rPr>
          <w:rFonts w:ascii="Calibri" w:eastAsia="Calibri" w:hAnsi="Calibri" w:cs="Calibri"/>
        </w:rPr>
        <w:t>.</w:t>
      </w:r>
      <w:r w:rsidR="1E68F041" w:rsidRPr="00D81F0F">
        <w:rPr>
          <w:rFonts w:ascii="Calibri" w:eastAsia="Calibri" w:hAnsi="Calibri" w:cs="Calibri"/>
        </w:rPr>
        <w:t xml:space="preserve"> </w:t>
      </w:r>
      <w:r w:rsidR="00AB3188" w:rsidRPr="00D81F0F">
        <w:rPr>
          <w:rFonts w:ascii="Calibri" w:eastAsia="Calibri" w:hAnsi="Calibri" w:cs="Calibri"/>
        </w:rPr>
        <w:t>A</w:t>
      </w:r>
      <w:r w:rsidR="1E68F041" w:rsidRPr="00D81F0F">
        <w:rPr>
          <w:rFonts w:ascii="Calibri" w:eastAsia="Calibri" w:hAnsi="Calibri" w:cs="Calibri"/>
        </w:rPr>
        <w:t xml:space="preserve">ccording to </w:t>
      </w:r>
      <w:r w:rsidR="00AB3188" w:rsidRPr="00D81F0F">
        <w:rPr>
          <w:rFonts w:ascii="Calibri" w:eastAsia="Calibri" w:hAnsi="Calibri" w:cs="Calibri"/>
        </w:rPr>
        <w:t>that administration,</w:t>
      </w:r>
      <w:r w:rsidR="1E68F041" w:rsidRPr="00D81F0F">
        <w:rPr>
          <w:rFonts w:ascii="Calibri" w:eastAsia="Calibri" w:hAnsi="Calibri" w:cs="Calibri"/>
        </w:rPr>
        <w:t xml:space="preserve"> it was under no obligation to do any of the following: a) track the locations of earth stations in other countries; b) shut off satellite transmissions in part of a satellite’s coverage area; c) assist a country in the enforcement of that country’s border and customs laws; or d) remove a territory from a satellite service area. It added that downlink transmissions were outside the scope of Resolution </w:t>
      </w:r>
      <w:r w:rsidR="1E68F041" w:rsidRPr="00D81F0F">
        <w:rPr>
          <w:rFonts w:ascii="Calibri" w:eastAsia="Calibri" w:hAnsi="Calibri" w:cs="Calibri"/>
          <w:b/>
          <w:bCs/>
        </w:rPr>
        <w:t>22</w:t>
      </w:r>
      <w:r w:rsidR="1E68F041" w:rsidRPr="00D81F0F">
        <w:rPr>
          <w:rFonts w:ascii="Calibri" w:eastAsia="Calibri" w:hAnsi="Calibri" w:cs="Calibri"/>
        </w:rPr>
        <w:t xml:space="preserve"> </w:t>
      </w:r>
      <w:r w:rsidR="1E68F041" w:rsidRPr="00D81F0F">
        <w:rPr>
          <w:rFonts w:ascii="Calibri" w:eastAsia="Calibri" w:hAnsi="Calibri" w:cs="Calibri"/>
          <w:b/>
          <w:bCs/>
        </w:rPr>
        <w:t>(Rev.WRC-23)</w:t>
      </w:r>
      <w:r w:rsidR="1E68F041" w:rsidRPr="00D81F0F">
        <w:rPr>
          <w:rFonts w:ascii="Calibri" w:eastAsia="Calibri" w:hAnsi="Calibri" w:cs="Calibri"/>
        </w:rPr>
        <w:t xml:space="preserve">. Like the Administration of Norway before it, the United States Administration was of the view that it was insufficient to state that unauthorized transmission had occurred: proof also had to be provided. On the application of </w:t>
      </w:r>
      <w:r w:rsidR="1E68F041" w:rsidRPr="00D81F0F">
        <w:rPr>
          <w:rFonts w:ascii="Calibri" w:eastAsia="Calibri" w:hAnsi="Calibri" w:cs="Calibri"/>
          <w:i/>
          <w:iCs/>
        </w:rPr>
        <w:t xml:space="preserve">resolves to instruct the Radio Regulations Board </w:t>
      </w:r>
      <w:r w:rsidR="1E68F041" w:rsidRPr="00D81F0F">
        <w:rPr>
          <w:rFonts w:ascii="Calibri" w:eastAsia="Calibri" w:hAnsi="Calibri" w:cs="Calibri"/>
        </w:rPr>
        <w:t>2 of Resolution 119 (Rev. Bucharest, 2022), the United States Administration considered that, since it was in compliance with its ITU treaty obligations, it would be inappropriate to allege otherwise on the Union’s websites.</w:t>
      </w:r>
    </w:p>
    <w:p w14:paraId="1EA4FEF6" w14:textId="09215F74" w:rsidR="00627727" w:rsidRPr="00D81F0F" w:rsidRDefault="52D8B976" w:rsidP="0E2026BA">
      <w:pPr>
        <w:jc w:val="both"/>
        <w:rPr>
          <w:rFonts w:ascii="Calibri" w:eastAsia="Calibri" w:hAnsi="Calibri" w:cs="Calibri"/>
        </w:rPr>
      </w:pPr>
      <w:r w:rsidRPr="00D81F0F">
        <w:rPr>
          <w:rFonts w:ascii="Calibri" w:eastAsia="Calibri" w:hAnsi="Calibri" w:cs="Calibri"/>
        </w:rPr>
        <w:t>9.4</w:t>
      </w:r>
      <w:r w:rsidR="00682C31" w:rsidRPr="00D81F0F">
        <w:rPr>
          <w:rFonts w:ascii="Calibri" w:hAnsi="Calibri" w:cs="Calibri"/>
        </w:rPr>
        <w:tab/>
      </w:r>
      <w:r w:rsidR="1E68F041" w:rsidRPr="00D81F0F">
        <w:rPr>
          <w:rFonts w:ascii="Calibri" w:eastAsia="Calibri" w:hAnsi="Calibri" w:cs="Calibri"/>
        </w:rPr>
        <w:t xml:space="preserve">In Documents RRB25-1/DELAYED/3 and RRB25-1/DELAYED/4, the Administration of the Islamic Republic of Iran, responding to the information submitted by the Administrations of the United States and Norway, respectively, said that it had never asked for its territory to be excluded from the satellite service area; that it had requested only the deactivation of unauthorized STARLINK terminals, the location of which STARLINK was patently aware; and that STARLINK had proven capability in that regard, including the ability to deactivate subscriber accounts or terminals, as had been done in several countries, and even to switch off beams. The Norwegian Administration’s assertion that there were no unauthorized terminals apart from those being used by the Iranian Administration itself was disproved, it said, by the measurement reports it had previously submitted and by social media posts by the SpaceX founder indicating availability of the STARLINK service in the Islamic Republic of Iran. Lastly, concerning the application of </w:t>
      </w:r>
      <w:r w:rsidR="1E68F041" w:rsidRPr="00D81F0F">
        <w:rPr>
          <w:rFonts w:ascii="Calibri" w:eastAsia="Calibri" w:hAnsi="Calibri" w:cs="Calibri"/>
          <w:i/>
          <w:iCs/>
        </w:rPr>
        <w:t xml:space="preserve">resolves to instruct the Radio Regulations Board </w:t>
      </w:r>
      <w:r w:rsidR="1E68F041" w:rsidRPr="00D81F0F">
        <w:rPr>
          <w:rFonts w:ascii="Calibri" w:eastAsia="Calibri" w:hAnsi="Calibri" w:cs="Calibri"/>
        </w:rPr>
        <w:t xml:space="preserve">2 of Resolution 119 (Rev. Bucharest, 2022), the Administration of the Islamic Republic of Iran disagreed with the positions taken by the Administrations of Norway and the United States and indicated that there were no contradictions between that resolution and agenda item 1.5 of WRC-27. </w:t>
      </w:r>
    </w:p>
    <w:p w14:paraId="785AD35D" w14:textId="12DB6B04" w:rsidR="00627727" w:rsidRPr="00D81F0F" w:rsidRDefault="2015E860" w:rsidP="0E2026BA">
      <w:pPr>
        <w:jc w:val="both"/>
        <w:rPr>
          <w:rFonts w:ascii="Calibri" w:eastAsia="Calibri" w:hAnsi="Calibri" w:cs="Calibri"/>
        </w:rPr>
      </w:pPr>
      <w:r w:rsidRPr="00D81F0F">
        <w:rPr>
          <w:rFonts w:ascii="Calibri" w:eastAsia="Calibri" w:hAnsi="Calibri" w:cs="Calibri"/>
        </w:rPr>
        <w:t>9.5</w:t>
      </w:r>
      <w:r w:rsidR="00682C31" w:rsidRPr="00D81F0F">
        <w:rPr>
          <w:rFonts w:ascii="Calibri" w:hAnsi="Calibri" w:cs="Calibri"/>
        </w:rPr>
        <w:tab/>
      </w:r>
      <w:r w:rsidR="1E68F041" w:rsidRPr="00D81F0F">
        <w:rPr>
          <w:rFonts w:ascii="Calibri" w:eastAsia="Calibri" w:hAnsi="Calibri" w:cs="Calibri"/>
        </w:rPr>
        <w:t xml:space="preserve">Lastly, </w:t>
      </w:r>
      <w:r w:rsidR="00CA280C" w:rsidRPr="00D81F0F">
        <w:rPr>
          <w:rFonts w:ascii="Calibri" w:eastAsia="Calibri" w:hAnsi="Calibri" w:cs="Calibri"/>
        </w:rPr>
        <w:t>he</w:t>
      </w:r>
      <w:r w:rsidR="65A658BA" w:rsidRPr="00D81F0F">
        <w:rPr>
          <w:rFonts w:ascii="Calibri" w:eastAsia="Calibri" w:hAnsi="Calibri" w:cs="Calibri"/>
        </w:rPr>
        <w:t xml:space="preserve"> </w:t>
      </w:r>
      <w:r w:rsidR="1E68F041" w:rsidRPr="00D81F0F">
        <w:rPr>
          <w:rFonts w:ascii="Calibri" w:eastAsia="Calibri" w:hAnsi="Calibri" w:cs="Calibri"/>
        </w:rPr>
        <w:t>emphasized that the Administration of the Islamic Republic of Iran had consistently requested the deactivation of unauthorized terminals, to which the references to harmful interference and exclusion from the service area bore no relation; and that, among the arguments that had been reiterated by the Administrations of Norway and the United States was a new element, namely that proof of terminals operating without authorization was required before they could be deactivated.</w:t>
      </w:r>
    </w:p>
    <w:p w14:paraId="32D048B5" w14:textId="43848790" w:rsidR="00627727" w:rsidRPr="00D81F0F" w:rsidRDefault="7CB19D1F" w:rsidP="0E2026BA">
      <w:pPr>
        <w:jc w:val="both"/>
        <w:rPr>
          <w:rFonts w:ascii="Calibri" w:eastAsia="Calibri" w:hAnsi="Calibri" w:cs="Calibri"/>
        </w:rPr>
      </w:pPr>
      <w:r w:rsidRPr="00D81F0F">
        <w:rPr>
          <w:rFonts w:ascii="Calibri" w:eastAsia="Calibri" w:hAnsi="Calibri" w:cs="Calibri"/>
        </w:rPr>
        <w:t>9.6</w:t>
      </w:r>
      <w:r w:rsidR="00682C31" w:rsidRPr="00D81F0F">
        <w:rPr>
          <w:rFonts w:ascii="Calibri" w:hAnsi="Calibri" w:cs="Calibri"/>
        </w:rPr>
        <w:tab/>
      </w:r>
      <w:r w:rsidR="1E68F041" w:rsidRPr="00D81F0F">
        <w:rPr>
          <w:rFonts w:ascii="Calibri" w:eastAsia="Calibri" w:hAnsi="Calibri" w:cs="Calibri"/>
        </w:rPr>
        <w:t xml:space="preserve">In response to a question from </w:t>
      </w:r>
      <w:r w:rsidR="1E68F041" w:rsidRPr="00D81F0F">
        <w:rPr>
          <w:rFonts w:ascii="Calibri" w:eastAsia="Calibri" w:hAnsi="Calibri" w:cs="Calibri"/>
          <w:b/>
          <w:bCs/>
        </w:rPr>
        <w:t>Mr Talib</w:t>
      </w:r>
      <w:r w:rsidR="1E68F041" w:rsidRPr="00D81F0F">
        <w:rPr>
          <w:rFonts w:ascii="Calibri" w:eastAsia="Calibri" w:hAnsi="Calibri" w:cs="Calibri"/>
        </w:rPr>
        <w:t xml:space="preserve">, the </w:t>
      </w:r>
      <w:r w:rsidR="1E68F041" w:rsidRPr="00D81F0F">
        <w:rPr>
          <w:rFonts w:ascii="Calibri" w:eastAsia="Calibri" w:hAnsi="Calibri" w:cs="Calibri"/>
          <w:b/>
          <w:bCs/>
        </w:rPr>
        <w:t>Director</w:t>
      </w:r>
      <w:r w:rsidR="1E68F041" w:rsidRPr="00D81F0F">
        <w:rPr>
          <w:rFonts w:ascii="Calibri" w:eastAsia="Calibri" w:hAnsi="Calibri" w:cs="Calibri"/>
        </w:rPr>
        <w:t xml:space="preserve"> explained that, in the event that a decision of the Board was not implemented, there were a number of other measures that could be taken, such as communication through diplomatic channels </w:t>
      </w:r>
      <w:r w:rsidR="0026751D" w:rsidRPr="00D81F0F">
        <w:rPr>
          <w:rFonts w:ascii="Calibri" w:eastAsia="Calibri" w:hAnsi="Calibri" w:cs="Calibri"/>
        </w:rPr>
        <w:t xml:space="preserve">initially </w:t>
      </w:r>
      <w:r w:rsidR="00B9042F" w:rsidRPr="00D81F0F">
        <w:rPr>
          <w:rFonts w:ascii="Calibri" w:eastAsia="Calibri" w:hAnsi="Calibri" w:cs="Calibri"/>
        </w:rPr>
        <w:t xml:space="preserve">through him and then at a higher level through the Secretary-General </w:t>
      </w:r>
      <w:r w:rsidR="1E68F041" w:rsidRPr="00D81F0F">
        <w:rPr>
          <w:rFonts w:ascii="Calibri" w:eastAsia="Calibri" w:hAnsi="Calibri" w:cs="Calibri"/>
        </w:rPr>
        <w:t>and, as a last resort, referral of the case to a WRC. He emphasized that it was for administrations to comply with their obligations under the Radio Regulations and other instruments as they saw fit.</w:t>
      </w:r>
    </w:p>
    <w:p w14:paraId="165E2F84" w14:textId="745A3B82" w:rsidR="00627727" w:rsidRPr="00D81F0F" w:rsidRDefault="0FF7279D" w:rsidP="0E2026BA">
      <w:pPr>
        <w:jc w:val="both"/>
        <w:rPr>
          <w:rFonts w:ascii="Calibri" w:eastAsia="Calibri" w:hAnsi="Calibri" w:cs="Calibri"/>
        </w:rPr>
      </w:pPr>
      <w:r w:rsidRPr="00D81F0F">
        <w:rPr>
          <w:rFonts w:ascii="Calibri" w:eastAsia="Calibri" w:hAnsi="Calibri" w:cs="Calibri"/>
        </w:rPr>
        <w:lastRenderedPageBreak/>
        <w:t>9.7</w:t>
      </w:r>
      <w:r w:rsidR="00682C31" w:rsidRPr="00D81F0F">
        <w:rPr>
          <w:rFonts w:ascii="Calibri" w:hAnsi="Calibri" w:cs="Calibri"/>
        </w:rPr>
        <w:tab/>
      </w:r>
      <w:r w:rsidR="1E68F041" w:rsidRPr="00D81F0F">
        <w:rPr>
          <w:rFonts w:ascii="Calibri" w:eastAsia="Calibri" w:hAnsi="Calibri" w:cs="Calibri"/>
          <w:b/>
          <w:bCs/>
        </w:rPr>
        <w:t xml:space="preserve">Mr Henri </w:t>
      </w:r>
      <w:r w:rsidR="1E68F041" w:rsidRPr="00D81F0F">
        <w:rPr>
          <w:rFonts w:ascii="Calibri" w:eastAsia="Calibri" w:hAnsi="Calibri" w:cs="Calibri"/>
        </w:rPr>
        <w:t>agreed with Mr Vallet that many of the arguments were repetitious; some had nothing at all to do with the matter at hand. He recalled that, since its 94</w:t>
      </w:r>
      <w:r w:rsidR="1E68F041" w:rsidRPr="00D81F0F">
        <w:rPr>
          <w:rFonts w:ascii="Calibri" w:eastAsia="Calibri" w:hAnsi="Calibri" w:cs="Calibri"/>
          <w:vertAlign w:val="superscript"/>
        </w:rPr>
        <w:t>th</w:t>
      </w:r>
      <w:r w:rsidR="1E68F041" w:rsidRPr="00D81F0F">
        <w:rPr>
          <w:rFonts w:ascii="Calibri" w:eastAsia="Calibri" w:hAnsi="Calibri" w:cs="Calibri"/>
        </w:rPr>
        <w:t xml:space="preserve"> meeting, the Board had been clearly requesting that the notifying administration </w:t>
      </w:r>
      <w:r w:rsidR="007323B6" w:rsidRPr="00D81F0F">
        <w:rPr>
          <w:rFonts w:ascii="Calibri" w:eastAsia="Calibri" w:hAnsi="Calibri" w:cs="Calibri"/>
        </w:rPr>
        <w:t>o</w:t>
      </w:r>
      <w:r w:rsidR="1E68F041" w:rsidRPr="00D81F0F">
        <w:rPr>
          <w:rFonts w:ascii="Calibri" w:eastAsia="Calibri" w:hAnsi="Calibri" w:cs="Calibri"/>
        </w:rPr>
        <w:t xml:space="preserve">f the relevant satellite systems providing STARLINK services comply with the Radio Regulations and other instruments by taking immediate action to disable STARLINK terminals operating within the Iranian Administration’s territory. He was deeply concerned that, despite the latter administration’s request, the illegal and unauthorized operation of terminals continued. Moreover, he found it disappointing that information repeatedly sought by the Board as to why it was not possible to disable all STARLINK terminals operating without authorization in Iranian territory, when it had been possible in several other countries, had not been forthcoming. </w:t>
      </w:r>
    </w:p>
    <w:p w14:paraId="546EA312" w14:textId="7166B187" w:rsidR="00627727" w:rsidRPr="00D81F0F" w:rsidRDefault="029942D5" w:rsidP="085B1F0D">
      <w:pPr>
        <w:jc w:val="both"/>
        <w:rPr>
          <w:rFonts w:ascii="Calibri" w:eastAsia="Calibri" w:hAnsi="Calibri" w:cs="Calibri"/>
        </w:rPr>
      </w:pPr>
      <w:r w:rsidRPr="00D81F0F">
        <w:rPr>
          <w:rFonts w:ascii="Calibri" w:eastAsia="Calibri" w:hAnsi="Calibri" w:cs="Calibri"/>
        </w:rPr>
        <w:t>9.8</w:t>
      </w:r>
      <w:r w:rsidR="1E68F041" w:rsidRPr="00D81F0F">
        <w:rPr>
          <w:rFonts w:ascii="Calibri" w:hAnsi="Calibri" w:cs="Calibri"/>
        </w:rPr>
        <w:tab/>
      </w:r>
      <w:r w:rsidR="1E68F041" w:rsidRPr="00D81F0F">
        <w:rPr>
          <w:rFonts w:ascii="Calibri" w:eastAsia="Calibri" w:hAnsi="Calibri" w:cs="Calibri"/>
        </w:rPr>
        <w:t xml:space="preserve">The Administration of Norway had pointed to a lack of evidence of the operation of unauthorized STARLINK terminals; and yet, according to a news article, over 100 000 Iranians were estimated to have accessed the STARLINK service to bypass government restrictions. Clearly, those persons were not all using the same terminal. In addition to other repetitious arguments given in response to the Board’s requests, the Norwegian Administration’s assertion that the application of </w:t>
      </w:r>
      <w:r w:rsidR="1E68F041" w:rsidRPr="00D81F0F">
        <w:rPr>
          <w:rFonts w:ascii="Calibri" w:eastAsia="Calibri" w:hAnsi="Calibri" w:cs="Calibri"/>
          <w:i/>
          <w:iCs/>
        </w:rPr>
        <w:t xml:space="preserve">resolves to instruct the Radio Regulations Board </w:t>
      </w:r>
      <w:r w:rsidR="1E68F041" w:rsidRPr="00D81F0F">
        <w:rPr>
          <w:rFonts w:ascii="Calibri" w:eastAsia="Calibri" w:hAnsi="Calibri" w:cs="Calibri"/>
        </w:rPr>
        <w:t xml:space="preserve">2 of Resolution 119 (Rev. Bucharest, 2022) would pre-empt the results of discussions on agenda item 1.5 of WRC-27 appeared to be irrelevant to the substance of the case. For its part, the United States Administration, in Document RRB25-1/DELAYED/2, had not responded to the Board’s specific requests; instead, it had restated that it had no obligation to track earth stations or shut off satellite transmissions. In addition, it had referred to the enforcement of Iranian customs and border law being outside the scope of ITU; that argument, while true, was entirely unrelated to the matter at hand. To his mind, the United States Administration’s submission put in doubt its commitment to fully respecting Article </w:t>
      </w:r>
      <w:r w:rsidR="1E68F041" w:rsidRPr="00D81F0F">
        <w:rPr>
          <w:rFonts w:ascii="Calibri" w:eastAsia="Calibri" w:hAnsi="Calibri" w:cs="Calibri"/>
          <w:b/>
          <w:bCs/>
        </w:rPr>
        <w:t>18</w:t>
      </w:r>
      <w:r w:rsidR="1E68F041" w:rsidRPr="00D81F0F">
        <w:rPr>
          <w:rFonts w:ascii="Calibri" w:eastAsia="Calibri" w:hAnsi="Calibri" w:cs="Calibri"/>
        </w:rPr>
        <w:t xml:space="preserve"> of the Radio Regulations, Resolution </w:t>
      </w:r>
      <w:r w:rsidR="1E68F041" w:rsidRPr="00D81F0F">
        <w:rPr>
          <w:rFonts w:ascii="Calibri" w:eastAsia="Calibri" w:hAnsi="Calibri" w:cs="Calibri"/>
          <w:b/>
          <w:bCs/>
        </w:rPr>
        <w:t>22 (Rev.WRC-23)</w:t>
      </w:r>
      <w:r w:rsidR="1E68F041" w:rsidRPr="00D81F0F">
        <w:rPr>
          <w:rFonts w:ascii="Calibri" w:eastAsia="Calibri" w:hAnsi="Calibri" w:cs="Calibri"/>
        </w:rPr>
        <w:t xml:space="preserve"> and Resolution </w:t>
      </w:r>
      <w:r w:rsidR="1E68F041" w:rsidRPr="00D81F0F">
        <w:rPr>
          <w:rFonts w:ascii="Calibri" w:eastAsia="Calibri" w:hAnsi="Calibri" w:cs="Calibri"/>
          <w:b/>
          <w:bCs/>
        </w:rPr>
        <w:t>25 (Rev.WRC-23)</w:t>
      </w:r>
      <w:r w:rsidR="1E68F041" w:rsidRPr="00D81F0F">
        <w:rPr>
          <w:rFonts w:ascii="Calibri" w:eastAsia="Calibri" w:hAnsi="Calibri" w:cs="Calibri"/>
        </w:rPr>
        <w:t>. In its decision, the Board would need to restate its position in stronger terms.</w:t>
      </w:r>
    </w:p>
    <w:p w14:paraId="5D0CD962" w14:textId="7B6FDF19" w:rsidR="00627727" w:rsidRPr="00D81F0F" w:rsidRDefault="078905D4" w:rsidP="1A610E6A">
      <w:pPr>
        <w:jc w:val="both"/>
        <w:rPr>
          <w:rFonts w:ascii="Calibri" w:eastAsia="Calibri" w:hAnsi="Calibri" w:cs="Calibri"/>
        </w:rPr>
      </w:pPr>
      <w:r w:rsidRPr="00D81F0F">
        <w:rPr>
          <w:rFonts w:ascii="Calibri" w:eastAsia="Calibri" w:hAnsi="Calibri" w:cs="Calibri"/>
        </w:rPr>
        <w:t>9.9</w:t>
      </w:r>
      <w:r w:rsidR="1E68F041" w:rsidRPr="00D81F0F">
        <w:rPr>
          <w:rFonts w:ascii="Calibri" w:hAnsi="Calibri" w:cs="Calibri"/>
        </w:rPr>
        <w:tab/>
      </w:r>
      <w:r w:rsidR="1E68F041" w:rsidRPr="00D81F0F">
        <w:rPr>
          <w:rFonts w:ascii="Calibri" w:eastAsia="Calibri" w:hAnsi="Calibri" w:cs="Calibri"/>
          <w:b/>
          <w:bCs/>
        </w:rPr>
        <w:t>Mr Azzouz</w:t>
      </w:r>
      <w:r w:rsidR="1E68F041" w:rsidRPr="00D81F0F">
        <w:rPr>
          <w:rFonts w:ascii="Calibri" w:eastAsia="Calibri" w:hAnsi="Calibri" w:cs="Calibri"/>
        </w:rPr>
        <w:t>, echoing Mr Henri’s remarks, said</w:t>
      </w:r>
      <w:r w:rsidR="004A10BB" w:rsidRPr="00D81F0F">
        <w:rPr>
          <w:rFonts w:ascii="Calibri" w:eastAsia="Calibri" w:hAnsi="Calibri" w:cs="Calibri"/>
        </w:rPr>
        <w:t xml:space="preserve"> that</w:t>
      </w:r>
      <w:r w:rsidR="1E68F041" w:rsidRPr="00D81F0F">
        <w:rPr>
          <w:rFonts w:ascii="Calibri" w:eastAsia="Calibri" w:hAnsi="Calibri" w:cs="Calibri"/>
        </w:rPr>
        <w:t xml:space="preserve"> the fact that warning messages on terminals were in English and Persian was proof that STARLINK could identify the location of terminals, as it obviously also could as part of its roaming services. Despite the Board’s repeated requests, the Administrations of Norway and the United States had provided no information on what specific steps had been taken to remedy the situation. Instead, arguments had been made time and again, including on elements unrelated to the long-standing issue, which, in his view, was unacceptable. The Board should reiterate its previous decision, requesting that immediate action be taken to disable STARLINK terminals operating without authorization within the Iranian Administration’s territory. It should also instruct the Bureau to present the matter to WRC-27. He was inclined to accede to the Iranian Administration’s request to publish the case in accordance with </w:t>
      </w:r>
      <w:r w:rsidR="1E68F041" w:rsidRPr="00D81F0F">
        <w:rPr>
          <w:rFonts w:ascii="Calibri" w:eastAsia="Calibri" w:hAnsi="Calibri" w:cs="Calibri"/>
          <w:i/>
          <w:iCs/>
        </w:rPr>
        <w:t xml:space="preserve">resolves to instruct the Radio Regulations Board </w:t>
      </w:r>
      <w:r w:rsidR="1E68F041" w:rsidRPr="00D81F0F">
        <w:rPr>
          <w:rFonts w:ascii="Calibri" w:eastAsia="Calibri" w:hAnsi="Calibri" w:cs="Calibri"/>
        </w:rPr>
        <w:t>2 of Resolution 119 (Rev. Bucharest, 2022).</w:t>
      </w:r>
    </w:p>
    <w:p w14:paraId="27D771BE" w14:textId="266816A0" w:rsidR="00627727" w:rsidRPr="00D81F0F" w:rsidRDefault="3F4BACDE" w:rsidP="1EA11749">
      <w:pPr>
        <w:jc w:val="both"/>
        <w:rPr>
          <w:rFonts w:ascii="Calibri" w:eastAsia="Calibri" w:hAnsi="Calibri" w:cs="Calibri"/>
        </w:rPr>
      </w:pPr>
      <w:r w:rsidRPr="00D81F0F">
        <w:rPr>
          <w:rFonts w:ascii="Calibri" w:eastAsia="Calibri" w:hAnsi="Calibri" w:cs="Calibri"/>
        </w:rPr>
        <w:t>9.10</w:t>
      </w:r>
      <w:r w:rsidR="1E68F041" w:rsidRPr="00D81F0F">
        <w:rPr>
          <w:rFonts w:ascii="Calibri" w:hAnsi="Calibri" w:cs="Calibri"/>
        </w:rPr>
        <w:tab/>
      </w:r>
      <w:r w:rsidR="1E68F041" w:rsidRPr="00D81F0F">
        <w:rPr>
          <w:rFonts w:ascii="Calibri" w:eastAsia="Calibri" w:hAnsi="Calibri" w:cs="Calibri"/>
          <w:b/>
          <w:bCs/>
        </w:rPr>
        <w:t>Ms Mannepalli</w:t>
      </w:r>
      <w:r w:rsidR="1E68F041" w:rsidRPr="00D81F0F">
        <w:rPr>
          <w:rFonts w:ascii="Calibri" w:eastAsia="Calibri" w:hAnsi="Calibri" w:cs="Calibri"/>
        </w:rPr>
        <w:t xml:space="preserve"> said </w:t>
      </w:r>
      <w:r w:rsidR="004A10BB" w:rsidRPr="00D81F0F">
        <w:rPr>
          <w:rFonts w:ascii="Calibri" w:eastAsia="Calibri" w:hAnsi="Calibri" w:cs="Calibri"/>
        </w:rPr>
        <w:t xml:space="preserve">that </w:t>
      </w:r>
      <w:r w:rsidR="1E68F041" w:rsidRPr="00D81F0F">
        <w:rPr>
          <w:rFonts w:ascii="Calibri" w:eastAsia="Calibri" w:hAnsi="Calibri" w:cs="Calibri"/>
        </w:rPr>
        <w:t>she agreed with the analysis of previous speakers. Moreover, the point made by the Board at its 97</w:t>
      </w:r>
      <w:r w:rsidR="1E68F041" w:rsidRPr="00D81F0F">
        <w:rPr>
          <w:rFonts w:ascii="Calibri" w:eastAsia="Calibri" w:hAnsi="Calibri" w:cs="Calibri"/>
          <w:vertAlign w:val="superscript"/>
        </w:rPr>
        <w:t>th</w:t>
      </w:r>
      <w:r w:rsidR="1E68F041" w:rsidRPr="00D81F0F">
        <w:rPr>
          <w:rFonts w:ascii="Calibri" w:eastAsia="Calibri" w:hAnsi="Calibri" w:cs="Calibri"/>
        </w:rPr>
        <w:t xml:space="preserve"> meeting regarding the obligation on the satellite operator to act to remedy the situation pursuant to </w:t>
      </w:r>
      <w:r w:rsidR="1E68F041" w:rsidRPr="00D81F0F">
        <w:rPr>
          <w:rFonts w:ascii="Calibri" w:eastAsia="Calibri" w:hAnsi="Calibri" w:cs="Calibri"/>
          <w:i/>
          <w:iCs/>
        </w:rPr>
        <w:t>resolves</w:t>
      </w:r>
      <w:r w:rsidR="1E68F041" w:rsidRPr="00D81F0F">
        <w:rPr>
          <w:rFonts w:ascii="Calibri" w:eastAsia="Calibri" w:hAnsi="Calibri" w:cs="Calibri"/>
        </w:rPr>
        <w:t xml:space="preserve"> 3 ii) of Resolution </w:t>
      </w:r>
      <w:r w:rsidR="1E68F041" w:rsidRPr="00D81F0F">
        <w:rPr>
          <w:rFonts w:ascii="Calibri" w:eastAsia="Calibri" w:hAnsi="Calibri" w:cs="Calibri"/>
          <w:b/>
          <w:bCs/>
        </w:rPr>
        <w:t xml:space="preserve">22 (Rev.WRC-23) </w:t>
      </w:r>
      <w:r w:rsidR="1E68F041" w:rsidRPr="00D81F0F">
        <w:rPr>
          <w:rFonts w:ascii="Calibri" w:eastAsia="Calibri" w:hAnsi="Calibri" w:cs="Calibri"/>
        </w:rPr>
        <w:t xml:space="preserve">seemed to have been misconstrued by the Administrations of Norway and the United States to mean that the obligation was not theirs. The lack of progress in the case was worrying. The Board had repeated itself often enough; it was time to proceed with the application of </w:t>
      </w:r>
      <w:r w:rsidR="1E68F041" w:rsidRPr="00D81F0F">
        <w:rPr>
          <w:rFonts w:ascii="Calibri" w:eastAsia="Calibri" w:hAnsi="Calibri" w:cs="Calibri"/>
          <w:i/>
          <w:iCs/>
        </w:rPr>
        <w:t xml:space="preserve">resolves to instruct the Radio Regulations Board </w:t>
      </w:r>
      <w:r w:rsidR="1E68F041" w:rsidRPr="00D81F0F">
        <w:rPr>
          <w:rFonts w:ascii="Calibri" w:eastAsia="Calibri" w:hAnsi="Calibri" w:cs="Calibri"/>
        </w:rPr>
        <w:t>2 of Resolution 119 (Rev. Bucharest, 2022). Doing so would have no impact on forthcoming discussions on agenda item 1.5 at WRC-27, with which she could see no linkages.</w:t>
      </w:r>
    </w:p>
    <w:p w14:paraId="2BCD9A46" w14:textId="5946EF81" w:rsidR="00627727" w:rsidRPr="00D81F0F" w:rsidRDefault="37170BF1" w:rsidP="3EE7E325">
      <w:pPr>
        <w:jc w:val="both"/>
        <w:rPr>
          <w:rFonts w:ascii="Calibri" w:eastAsia="Calibri" w:hAnsi="Calibri" w:cs="Calibri"/>
        </w:rPr>
      </w:pPr>
      <w:r w:rsidRPr="00D81F0F">
        <w:rPr>
          <w:rFonts w:ascii="Calibri" w:eastAsia="Calibri" w:hAnsi="Calibri" w:cs="Calibri"/>
        </w:rPr>
        <w:t>9.11</w:t>
      </w:r>
      <w:r w:rsidR="1E68F041" w:rsidRPr="00D81F0F">
        <w:rPr>
          <w:rFonts w:ascii="Calibri" w:hAnsi="Calibri" w:cs="Calibri"/>
        </w:rPr>
        <w:tab/>
      </w:r>
      <w:r w:rsidR="1E68F041" w:rsidRPr="00D81F0F">
        <w:rPr>
          <w:rFonts w:ascii="Calibri" w:eastAsia="Calibri" w:hAnsi="Calibri" w:cs="Calibri"/>
          <w:b/>
          <w:bCs/>
        </w:rPr>
        <w:t>Mr Talib</w:t>
      </w:r>
      <w:r w:rsidR="1E68F041" w:rsidRPr="00D81F0F">
        <w:rPr>
          <w:rFonts w:ascii="Calibri" w:eastAsia="Calibri" w:hAnsi="Calibri" w:cs="Calibri"/>
        </w:rPr>
        <w:t>,</w:t>
      </w:r>
      <w:r w:rsidR="1E68F041" w:rsidRPr="00D81F0F">
        <w:rPr>
          <w:rFonts w:ascii="Calibri" w:eastAsia="Calibri" w:hAnsi="Calibri" w:cs="Calibri"/>
          <w:b/>
          <w:bCs/>
        </w:rPr>
        <w:t xml:space="preserve"> Ms Hasanova </w:t>
      </w:r>
      <w:r w:rsidR="1E68F041" w:rsidRPr="00D81F0F">
        <w:rPr>
          <w:rFonts w:ascii="Calibri" w:eastAsia="Calibri" w:hAnsi="Calibri" w:cs="Calibri"/>
        </w:rPr>
        <w:t xml:space="preserve">and </w:t>
      </w:r>
      <w:r w:rsidR="1E68F041" w:rsidRPr="00D81F0F">
        <w:rPr>
          <w:rFonts w:ascii="Calibri" w:eastAsia="Calibri" w:hAnsi="Calibri" w:cs="Calibri"/>
          <w:b/>
          <w:bCs/>
        </w:rPr>
        <w:t xml:space="preserve">Mr Cheng </w:t>
      </w:r>
      <w:r w:rsidR="1E68F041" w:rsidRPr="00D81F0F">
        <w:rPr>
          <w:rFonts w:ascii="Calibri" w:eastAsia="Calibri" w:hAnsi="Calibri" w:cs="Calibri"/>
        </w:rPr>
        <w:t xml:space="preserve">agreed with previous speakers: the request of the Administration of the Islamic Republic of Iran specifically concerned the deactivation of satellite </w:t>
      </w:r>
      <w:r w:rsidR="1E68F041" w:rsidRPr="00D81F0F">
        <w:rPr>
          <w:rFonts w:ascii="Calibri" w:eastAsia="Calibri" w:hAnsi="Calibri" w:cs="Calibri"/>
        </w:rPr>
        <w:lastRenderedPageBreak/>
        <w:t xml:space="preserve">terminals, nothing else; and the Administrations of Norway and the United States had failed to address in their submissions the issue at hand. The Board should send a stronger message to those administrations and publish the case online, in accordance with </w:t>
      </w:r>
      <w:r w:rsidR="1E68F041" w:rsidRPr="00D81F0F">
        <w:rPr>
          <w:rFonts w:ascii="Calibri" w:eastAsia="Calibri" w:hAnsi="Calibri" w:cs="Calibri"/>
          <w:i/>
          <w:iCs/>
        </w:rPr>
        <w:t xml:space="preserve">resolves to instruct the Radio Regulations Board </w:t>
      </w:r>
      <w:r w:rsidR="1E68F041" w:rsidRPr="00D81F0F">
        <w:rPr>
          <w:rFonts w:ascii="Calibri" w:eastAsia="Calibri" w:hAnsi="Calibri" w:cs="Calibri"/>
        </w:rPr>
        <w:t xml:space="preserve">2 of Resolution 119 (Rev. Bucharest, 2022). </w:t>
      </w:r>
      <w:r w:rsidR="1E68F041" w:rsidRPr="00D81F0F">
        <w:rPr>
          <w:rFonts w:ascii="Calibri" w:eastAsia="Calibri" w:hAnsi="Calibri" w:cs="Calibri"/>
          <w:b/>
          <w:bCs/>
        </w:rPr>
        <w:t>Ms Hasanova</w:t>
      </w:r>
      <w:r w:rsidR="1E68F041" w:rsidRPr="00D81F0F">
        <w:rPr>
          <w:rFonts w:ascii="Calibri" w:eastAsia="Calibri" w:hAnsi="Calibri" w:cs="Calibri"/>
        </w:rPr>
        <w:t xml:space="preserve"> </w:t>
      </w:r>
      <w:r w:rsidR="00115C31" w:rsidRPr="00D81F0F">
        <w:rPr>
          <w:rFonts w:ascii="Calibri" w:eastAsia="Calibri" w:hAnsi="Calibri" w:cs="Calibri"/>
        </w:rPr>
        <w:t>noted</w:t>
      </w:r>
      <w:r w:rsidR="1E68F041" w:rsidRPr="00D81F0F">
        <w:rPr>
          <w:rFonts w:ascii="Calibri" w:eastAsia="Calibri" w:hAnsi="Calibri" w:cs="Calibri"/>
        </w:rPr>
        <w:t xml:space="preserve"> that, contrary to the assertion of the United States Administration, the case </w:t>
      </w:r>
      <w:r w:rsidR="00115C31" w:rsidRPr="00D81F0F">
        <w:rPr>
          <w:rFonts w:ascii="Calibri" w:eastAsia="Calibri" w:hAnsi="Calibri" w:cs="Calibri"/>
        </w:rPr>
        <w:t>was not related to</w:t>
      </w:r>
      <w:r w:rsidR="1E68F041" w:rsidRPr="00D81F0F">
        <w:rPr>
          <w:rFonts w:ascii="Calibri" w:eastAsia="Calibri" w:hAnsi="Calibri" w:cs="Calibri"/>
        </w:rPr>
        <w:t xml:space="preserve"> customs and borders.</w:t>
      </w:r>
    </w:p>
    <w:p w14:paraId="7817BB63" w14:textId="6D35BFF1" w:rsidR="00627727" w:rsidRPr="00D81F0F" w:rsidRDefault="6B3D0240" w:rsidP="7F9CB3D9">
      <w:pPr>
        <w:jc w:val="both"/>
        <w:rPr>
          <w:rFonts w:ascii="Calibri" w:eastAsia="Calibri" w:hAnsi="Calibri" w:cs="Calibri"/>
        </w:rPr>
      </w:pPr>
      <w:r w:rsidRPr="00D81F0F">
        <w:rPr>
          <w:rFonts w:ascii="Calibri" w:eastAsia="Calibri" w:hAnsi="Calibri" w:cs="Calibri"/>
        </w:rPr>
        <w:t>9.12</w:t>
      </w:r>
      <w:r w:rsidR="1E68F041" w:rsidRPr="00D81F0F">
        <w:rPr>
          <w:rFonts w:ascii="Calibri" w:hAnsi="Calibri" w:cs="Calibri"/>
        </w:rPr>
        <w:tab/>
      </w:r>
      <w:r w:rsidR="1E68F041" w:rsidRPr="00D81F0F">
        <w:rPr>
          <w:rFonts w:ascii="Calibri" w:eastAsia="Calibri" w:hAnsi="Calibri" w:cs="Calibri"/>
          <w:b/>
          <w:bCs/>
        </w:rPr>
        <w:t>Mr Vallet (Chief, SSD)</w:t>
      </w:r>
      <w:r w:rsidR="1E68F041" w:rsidRPr="00D81F0F">
        <w:rPr>
          <w:rFonts w:ascii="Calibri" w:eastAsia="Calibri" w:hAnsi="Calibri" w:cs="Calibri"/>
        </w:rPr>
        <w:t xml:space="preserve"> added that the Administration of Norway, as the notifying administration, was responsible for implementing the relevant ITU provisions with respect to the STARLINK system; the Administration of the United States was listed only as an associated administration. It might be useful to emphasize the notifying administration’s legal responsibilities in the Board’s decision. </w:t>
      </w:r>
    </w:p>
    <w:p w14:paraId="2F144028" w14:textId="6094ADDE" w:rsidR="00627727" w:rsidRPr="00D81F0F" w:rsidRDefault="4EFE2A76" w:rsidP="42D679E8">
      <w:pPr>
        <w:jc w:val="both"/>
        <w:rPr>
          <w:rFonts w:ascii="Calibri" w:eastAsia="Calibri" w:hAnsi="Calibri" w:cs="Calibri"/>
        </w:rPr>
      </w:pPr>
      <w:r w:rsidRPr="00D81F0F">
        <w:rPr>
          <w:rFonts w:ascii="Calibri" w:eastAsia="Calibri" w:hAnsi="Calibri" w:cs="Calibri"/>
        </w:rPr>
        <w:t>9.13</w:t>
      </w:r>
      <w:r w:rsidR="1E68F041" w:rsidRPr="00D81F0F">
        <w:rPr>
          <w:rFonts w:ascii="Calibri" w:hAnsi="Calibri" w:cs="Calibri"/>
        </w:rPr>
        <w:tab/>
      </w:r>
      <w:r w:rsidR="1E68F041" w:rsidRPr="00D81F0F">
        <w:rPr>
          <w:rFonts w:ascii="Calibri" w:eastAsia="Calibri" w:hAnsi="Calibri" w:cs="Calibri"/>
          <w:b/>
          <w:bCs/>
        </w:rPr>
        <w:t>Ms Beaumier</w:t>
      </w:r>
      <w:r w:rsidR="1E68F041" w:rsidRPr="00D81F0F">
        <w:rPr>
          <w:rFonts w:ascii="Calibri" w:eastAsia="Calibri" w:hAnsi="Calibri" w:cs="Calibri"/>
        </w:rPr>
        <w:t xml:space="preserve">, expressing disappointment, said </w:t>
      </w:r>
      <w:r w:rsidR="004A10BB" w:rsidRPr="00D81F0F">
        <w:rPr>
          <w:rFonts w:ascii="Calibri" w:eastAsia="Calibri" w:hAnsi="Calibri" w:cs="Calibri"/>
        </w:rPr>
        <w:t xml:space="preserve">that </w:t>
      </w:r>
      <w:r w:rsidR="1E68F041" w:rsidRPr="00D81F0F">
        <w:rPr>
          <w:rFonts w:ascii="Calibri" w:eastAsia="Calibri" w:hAnsi="Calibri" w:cs="Calibri"/>
        </w:rPr>
        <w:t>she agreed with previous speakers’ comments on the responses of the Administrations of Norway and the United States. To her mind, the fact that the latter administration viewed the issue as an Iranian customs and border control matter seemed to be tacit acknowledgement that terminals were in the country and, thus, were presumably operating without authorization. Like Mr Henri, she had read articles from a reputable news source according to which there were apparently some 20 000 terminals in the Islamic Republic of Iran. It seemed somewhat disingenuous to claim that no issue had been detected and that the</w:t>
      </w:r>
      <w:r w:rsidR="00B61C8A" w:rsidRPr="00D81F0F">
        <w:rPr>
          <w:rFonts w:ascii="Calibri" w:eastAsia="Calibri" w:hAnsi="Calibri" w:cs="Calibri"/>
        </w:rPr>
        <w:t xml:space="preserve"> only</w:t>
      </w:r>
      <w:r w:rsidR="1E68F041" w:rsidRPr="00D81F0F">
        <w:rPr>
          <w:rFonts w:ascii="Calibri" w:eastAsia="Calibri" w:hAnsi="Calibri" w:cs="Calibri"/>
        </w:rPr>
        <w:t xml:space="preserve"> terminals in the country had been imported by the Iranian Government itself. There seemed to be an unwillingness to collaborate, notwithstanding the requirements of Resolution </w:t>
      </w:r>
      <w:r w:rsidR="1E68F041" w:rsidRPr="00D81F0F">
        <w:rPr>
          <w:rFonts w:ascii="Calibri" w:eastAsia="Calibri" w:hAnsi="Calibri" w:cs="Calibri"/>
          <w:b/>
          <w:bCs/>
        </w:rPr>
        <w:t>22 (Rev.WRC-23)</w:t>
      </w:r>
      <w:r w:rsidR="1E68F041" w:rsidRPr="00D81F0F">
        <w:rPr>
          <w:rFonts w:ascii="Calibri" w:eastAsia="Calibri" w:hAnsi="Calibri" w:cs="Calibri"/>
        </w:rPr>
        <w:t xml:space="preserve">. </w:t>
      </w:r>
    </w:p>
    <w:p w14:paraId="5534FA49" w14:textId="7EA3E9C2" w:rsidR="00627727" w:rsidRPr="00D81F0F" w:rsidRDefault="6F21BFBB" w:rsidP="57C2E8FB">
      <w:pPr>
        <w:jc w:val="both"/>
        <w:rPr>
          <w:rFonts w:ascii="Calibri" w:eastAsia="Calibri" w:hAnsi="Calibri" w:cs="Calibri"/>
        </w:rPr>
      </w:pPr>
      <w:r w:rsidRPr="00D81F0F">
        <w:rPr>
          <w:rFonts w:ascii="Calibri" w:eastAsia="Calibri" w:hAnsi="Calibri" w:cs="Calibri"/>
        </w:rPr>
        <w:t>9.14</w:t>
      </w:r>
      <w:r w:rsidR="1E68F041" w:rsidRPr="00D81F0F">
        <w:rPr>
          <w:rFonts w:ascii="Calibri" w:hAnsi="Calibri" w:cs="Calibri"/>
        </w:rPr>
        <w:tab/>
      </w:r>
      <w:r w:rsidR="1E68F041" w:rsidRPr="00D81F0F">
        <w:rPr>
          <w:rFonts w:ascii="Calibri" w:eastAsia="Calibri" w:hAnsi="Calibri" w:cs="Calibri"/>
        </w:rPr>
        <w:t>Regarding the United States Administration’s assertion that evidence of unauthorized operation of terminals was needed, the Board had been clear in its previous decision that the obligation to act was not conditional on th</w:t>
      </w:r>
      <w:r w:rsidR="00B61C8A" w:rsidRPr="00D81F0F">
        <w:rPr>
          <w:rFonts w:ascii="Calibri" w:eastAsia="Calibri" w:hAnsi="Calibri" w:cs="Calibri"/>
        </w:rPr>
        <w:t xml:space="preserve">e ability of </w:t>
      </w:r>
      <w:r w:rsidR="003B4226" w:rsidRPr="00D81F0F">
        <w:rPr>
          <w:rFonts w:ascii="Calibri" w:eastAsia="Calibri" w:hAnsi="Calibri" w:cs="Calibri"/>
        </w:rPr>
        <w:t xml:space="preserve">the </w:t>
      </w:r>
      <w:r w:rsidR="00B61C8A" w:rsidRPr="00D81F0F">
        <w:rPr>
          <w:rFonts w:ascii="Calibri" w:eastAsia="Calibri" w:hAnsi="Calibri" w:cs="Calibri"/>
        </w:rPr>
        <w:t>reporting administration to provide information on the unauthorized terminal</w:t>
      </w:r>
      <w:r w:rsidR="1E68F041" w:rsidRPr="00D81F0F">
        <w:rPr>
          <w:rFonts w:ascii="Calibri" w:eastAsia="Calibri" w:hAnsi="Calibri" w:cs="Calibri"/>
        </w:rPr>
        <w:t xml:space="preserve">. Moreover, it should suffice that the Board had concluded from the information before it that unauthorized transmission was occurring in the Iranian territory; the Board’s decision to call upon administrations to take action to disable all STARLINK terminals in the country had not been made lightly. Information in that regard, confirming the Board’s interpretation of </w:t>
      </w:r>
      <w:r w:rsidR="1E68F041" w:rsidRPr="00D81F0F">
        <w:rPr>
          <w:rFonts w:ascii="Calibri" w:eastAsia="Calibri" w:hAnsi="Calibri" w:cs="Calibri"/>
          <w:i/>
          <w:iCs/>
        </w:rPr>
        <w:t>resolves</w:t>
      </w:r>
      <w:r w:rsidR="1E68F041" w:rsidRPr="00D81F0F">
        <w:rPr>
          <w:rFonts w:ascii="Calibri" w:eastAsia="Calibri" w:hAnsi="Calibri" w:cs="Calibri"/>
        </w:rPr>
        <w:t xml:space="preserve"> 3 ii) of Resolution </w:t>
      </w:r>
      <w:r w:rsidR="1E68F041" w:rsidRPr="00D81F0F">
        <w:rPr>
          <w:rFonts w:ascii="Calibri" w:eastAsia="Calibri" w:hAnsi="Calibri" w:cs="Calibri"/>
          <w:b/>
          <w:bCs/>
        </w:rPr>
        <w:t>22 (Rev.WRC-23)</w:t>
      </w:r>
      <w:r w:rsidR="1E68F041" w:rsidRPr="00D81F0F">
        <w:rPr>
          <w:rFonts w:ascii="Calibri" w:eastAsia="Calibri" w:hAnsi="Calibri" w:cs="Calibri"/>
        </w:rPr>
        <w:t xml:space="preserve"> and the parties’ obligations pursuant to that resolution, should be included in the Board’s decision. She noted that recent discussions in Working Party 4A on agenda item 1.5 of WRC-27 had included a contribution on how </w:t>
      </w:r>
      <w:r w:rsidR="00B61C8A" w:rsidRPr="00D81F0F">
        <w:rPr>
          <w:rFonts w:ascii="Calibri" w:eastAsia="Calibri" w:hAnsi="Calibri" w:cs="Calibri"/>
        </w:rPr>
        <w:t xml:space="preserve">a non-GSO operator had implemented operational capabilities to ensure terminals could not transmit in </w:t>
      </w:r>
      <w:r w:rsidR="1E68F041" w:rsidRPr="00D81F0F">
        <w:rPr>
          <w:rFonts w:ascii="Calibri" w:eastAsia="Calibri" w:hAnsi="Calibri" w:cs="Calibri"/>
        </w:rPr>
        <w:t xml:space="preserve">a </w:t>
      </w:r>
      <w:r w:rsidR="00B61C8A" w:rsidRPr="00D81F0F">
        <w:rPr>
          <w:rFonts w:ascii="Calibri" w:eastAsia="Calibri" w:hAnsi="Calibri" w:cs="Calibri"/>
        </w:rPr>
        <w:t xml:space="preserve">pre-defined </w:t>
      </w:r>
      <w:r w:rsidR="1E68F041" w:rsidRPr="00D81F0F">
        <w:rPr>
          <w:rFonts w:ascii="Calibri" w:eastAsia="Calibri" w:hAnsi="Calibri" w:cs="Calibri"/>
        </w:rPr>
        <w:t xml:space="preserve">territory </w:t>
      </w:r>
      <w:r w:rsidR="00B61C8A" w:rsidRPr="00D81F0F">
        <w:rPr>
          <w:rFonts w:ascii="Calibri" w:eastAsia="Calibri" w:hAnsi="Calibri" w:cs="Calibri"/>
        </w:rPr>
        <w:t xml:space="preserve">based on location information as a means </w:t>
      </w:r>
      <w:r w:rsidR="003B4226" w:rsidRPr="00D81F0F">
        <w:rPr>
          <w:rFonts w:ascii="Calibri" w:eastAsia="Calibri" w:hAnsi="Calibri" w:cs="Calibri"/>
        </w:rPr>
        <w:t>of</w:t>
      </w:r>
      <w:r w:rsidR="00B61C8A" w:rsidRPr="00D81F0F">
        <w:rPr>
          <w:rFonts w:ascii="Calibri" w:eastAsia="Calibri" w:hAnsi="Calibri" w:cs="Calibri"/>
        </w:rPr>
        <w:t xml:space="preserve"> comply</w:t>
      </w:r>
      <w:r w:rsidR="003B4226" w:rsidRPr="00D81F0F">
        <w:rPr>
          <w:rFonts w:ascii="Calibri" w:eastAsia="Calibri" w:hAnsi="Calibri" w:cs="Calibri"/>
        </w:rPr>
        <w:t>ing</w:t>
      </w:r>
      <w:r w:rsidR="00B61C8A" w:rsidRPr="00D81F0F">
        <w:rPr>
          <w:rFonts w:ascii="Calibri" w:eastAsia="Calibri" w:hAnsi="Calibri" w:cs="Calibri"/>
        </w:rPr>
        <w:t xml:space="preserve"> with Resolution </w:t>
      </w:r>
      <w:r w:rsidR="00B61C8A" w:rsidRPr="00D81F0F">
        <w:rPr>
          <w:rFonts w:ascii="Calibri" w:eastAsia="Calibri" w:hAnsi="Calibri" w:cs="Calibri"/>
          <w:b/>
          <w:bCs/>
        </w:rPr>
        <w:t>22 (Rev.WRC-23)</w:t>
      </w:r>
      <w:r w:rsidR="1E68F041" w:rsidRPr="00D81F0F">
        <w:rPr>
          <w:rFonts w:ascii="Calibri" w:eastAsia="Calibri" w:hAnsi="Calibri" w:cs="Calibri"/>
        </w:rPr>
        <w:t>. Lastly, in its decision the Board should also strongly reiterate its request for cooperation, particularly on the part of the notifying administration, and for the terminals to be deactivated.</w:t>
      </w:r>
    </w:p>
    <w:p w14:paraId="74FD0431" w14:textId="59B9F68C" w:rsidR="00627727" w:rsidRPr="00D81F0F" w:rsidRDefault="283CB7D8" w:rsidP="792741F2">
      <w:pPr>
        <w:jc w:val="both"/>
        <w:rPr>
          <w:rFonts w:ascii="Calibri" w:eastAsia="Calibri" w:hAnsi="Calibri" w:cs="Calibri"/>
        </w:rPr>
      </w:pPr>
      <w:r w:rsidRPr="00D81F0F">
        <w:rPr>
          <w:rFonts w:ascii="Calibri" w:eastAsia="Calibri" w:hAnsi="Calibri" w:cs="Calibri"/>
        </w:rPr>
        <w:t>9.15</w:t>
      </w:r>
      <w:r w:rsidR="1E68F041" w:rsidRPr="00D81F0F">
        <w:rPr>
          <w:rFonts w:ascii="Calibri" w:hAnsi="Calibri" w:cs="Calibri"/>
        </w:rPr>
        <w:tab/>
      </w:r>
      <w:r w:rsidR="1E68F041" w:rsidRPr="00D81F0F">
        <w:rPr>
          <w:rFonts w:ascii="Calibri" w:eastAsia="Calibri" w:hAnsi="Calibri" w:cs="Calibri"/>
          <w:b/>
          <w:bCs/>
        </w:rPr>
        <w:t xml:space="preserve">Mr Fianko </w:t>
      </w:r>
      <w:r w:rsidR="1E68F041" w:rsidRPr="00D81F0F">
        <w:rPr>
          <w:rFonts w:ascii="Calibri" w:eastAsia="Calibri" w:hAnsi="Calibri" w:cs="Calibri"/>
        </w:rPr>
        <w:t>said that, given how long the case had been going on and the likelihood that STARLINK could verify and restrict access on the basis of the location of all its terminals, he would support the Board acceding to the request of the Iranian Administration to publish the information on the website.</w:t>
      </w:r>
    </w:p>
    <w:p w14:paraId="2502FED4" w14:textId="652D8846" w:rsidR="00627727" w:rsidRPr="00D81F0F" w:rsidRDefault="3E669C14" w:rsidP="36EA343F">
      <w:pPr>
        <w:jc w:val="both"/>
        <w:rPr>
          <w:rFonts w:ascii="Calibri" w:eastAsia="Calibri" w:hAnsi="Calibri" w:cs="Calibri"/>
        </w:rPr>
      </w:pPr>
      <w:r w:rsidRPr="00D81F0F">
        <w:rPr>
          <w:rFonts w:ascii="Calibri" w:eastAsia="Calibri" w:hAnsi="Calibri" w:cs="Calibri"/>
        </w:rPr>
        <w:t>9.16</w:t>
      </w:r>
      <w:r w:rsidR="1E68F041" w:rsidRPr="00D81F0F">
        <w:rPr>
          <w:rFonts w:ascii="Calibri" w:hAnsi="Calibri" w:cs="Calibri"/>
        </w:rPr>
        <w:tab/>
      </w:r>
      <w:r w:rsidR="1E68F041" w:rsidRPr="00D81F0F">
        <w:rPr>
          <w:rFonts w:ascii="Calibri" w:eastAsia="Calibri" w:hAnsi="Calibri" w:cs="Calibri"/>
        </w:rPr>
        <w:t xml:space="preserve">In response to a question from the </w:t>
      </w:r>
      <w:r w:rsidR="1E68F041" w:rsidRPr="00D81F0F">
        <w:rPr>
          <w:rFonts w:ascii="Calibri" w:eastAsia="Calibri" w:hAnsi="Calibri" w:cs="Calibri"/>
          <w:b/>
          <w:bCs/>
        </w:rPr>
        <w:t>Chair</w:t>
      </w:r>
      <w:r w:rsidR="1E68F041" w:rsidRPr="00D81F0F">
        <w:rPr>
          <w:rFonts w:ascii="Calibri" w:eastAsia="Calibri" w:hAnsi="Calibri" w:cs="Calibri"/>
        </w:rPr>
        <w:t xml:space="preserve">, </w:t>
      </w:r>
      <w:r w:rsidR="1E68F041" w:rsidRPr="00D81F0F">
        <w:rPr>
          <w:rFonts w:ascii="Calibri" w:eastAsia="Calibri" w:hAnsi="Calibri" w:cs="Calibri"/>
          <w:b/>
          <w:bCs/>
        </w:rPr>
        <w:t>Mr Di Crescenzo</w:t>
      </w:r>
      <w:r w:rsidR="1E68F041" w:rsidRPr="00D81F0F">
        <w:rPr>
          <w:rFonts w:ascii="Calibri" w:eastAsia="Calibri" w:hAnsi="Calibri" w:cs="Calibri"/>
        </w:rPr>
        <w:t xml:space="preserve"> said </w:t>
      </w:r>
      <w:r w:rsidR="001F1E5A" w:rsidRPr="00D81F0F">
        <w:rPr>
          <w:rFonts w:ascii="Calibri" w:eastAsia="Calibri" w:hAnsi="Calibri" w:cs="Calibri"/>
        </w:rPr>
        <w:t xml:space="preserve">that </w:t>
      </w:r>
      <w:r w:rsidR="1E68F041" w:rsidRPr="00D81F0F">
        <w:rPr>
          <w:rFonts w:ascii="Calibri" w:eastAsia="Calibri" w:hAnsi="Calibri" w:cs="Calibri"/>
        </w:rPr>
        <w:t xml:space="preserve">he agreed that the next logical step for the Board was to apply </w:t>
      </w:r>
      <w:r w:rsidR="1E68F041" w:rsidRPr="00D81F0F">
        <w:rPr>
          <w:rFonts w:ascii="Calibri" w:eastAsia="Calibri" w:hAnsi="Calibri" w:cs="Calibri"/>
          <w:i/>
          <w:iCs/>
        </w:rPr>
        <w:t xml:space="preserve">resolves to instruct the Radio Regulations Board </w:t>
      </w:r>
      <w:r w:rsidR="1E68F041" w:rsidRPr="00D81F0F">
        <w:rPr>
          <w:rFonts w:ascii="Calibri" w:eastAsia="Calibri" w:hAnsi="Calibri" w:cs="Calibri"/>
        </w:rPr>
        <w:t xml:space="preserve">2 of Resolution 119 (Rev. Bucharest, 2022); subsequently, it could escalate the issue in the manner previously outlined by the Director, if necessary. </w:t>
      </w:r>
    </w:p>
    <w:p w14:paraId="2C9841FD" w14:textId="729FA77D" w:rsidR="00627727" w:rsidRPr="00D81F0F" w:rsidRDefault="5B1CC09D" w:rsidP="627246E0">
      <w:pPr>
        <w:jc w:val="both"/>
        <w:rPr>
          <w:rFonts w:ascii="Calibri" w:eastAsia="Calibri" w:hAnsi="Calibri" w:cs="Calibri"/>
        </w:rPr>
      </w:pPr>
      <w:r w:rsidRPr="00D81F0F">
        <w:rPr>
          <w:rFonts w:ascii="Calibri" w:eastAsia="Calibri" w:hAnsi="Calibri" w:cs="Calibri"/>
        </w:rPr>
        <w:lastRenderedPageBreak/>
        <w:t>9.17</w:t>
      </w:r>
      <w:r w:rsidR="1E68F041" w:rsidRPr="00D81F0F">
        <w:rPr>
          <w:rFonts w:ascii="Calibri" w:hAnsi="Calibri" w:cs="Calibri"/>
        </w:rPr>
        <w:tab/>
      </w:r>
      <w:r w:rsidR="1E68F041" w:rsidRPr="00D81F0F">
        <w:rPr>
          <w:rFonts w:ascii="Calibri" w:eastAsia="Calibri" w:hAnsi="Calibri" w:cs="Calibri"/>
          <w:b/>
          <w:bCs/>
        </w:rPr>
        <w:t xml:space="preserve">Mr Henri </w:t>
      </w:r>
      <w:r w:rsidR="1E68F041" w:rsidRPr="00D81F0F">
        <w:rPr>
          <w:rFonts w:ascii="Calibri" w:eastAsia="Calibri" w:hAnsi="Calibri" w:cs="Calibri"/>
        </w:rPr>
        <w:t xml:space="preserve">and </w:t>
      </w:r>
      <w:r w:rsidR="1E68F041" w:rsidRPr="00D81F0F">
        <w:rPr>
          <w:rFonts w:ascii="Calibri" w:eastAsia="Calibri" w:hAnsi="Calibri" w:cs="Calibri"/>
          <w:b/>
          <w:bCs/>
        </w:rPr>
        <w:t xml:space="preserve">Ms Beaumier </w:t>
      </w:r>
      <w:r w:rsidR="1E68F041" w:rsidRPr="00D81F0F">
        <w:rPr>
          <w:rFonts w:ascii="Calibri" w:eastAsia="Calibri" w:hAnsi="Calibri" w:cs="Calibri"/>
        </w:rPr>
        <w:t xml:space="preserve">suggested that the Board should be clear about what publishing the information online would entail, including whether a self-contained webpage containing all relevant information should be created and a press release issued. </w:t>
      </w:r>
    </w:p>
    <w:p w14:paraId="5F9C753A" w14:textId="5C8C7819" w:rsidR="00627727" w:rsidRPr="00D81F0F" w:rsidRDefault="36AE23CA" w:rsidP="627246E0">
      <w:pPr>
        <w:jc w:val="both"/>
        <w:rPr>
          <w:rFonts w:ascii="Calibri" w:eastAsia="Calibri" w:hAnsi="Calibri" w:cs="Calibri"/>
        </w:rPr>
      </w:pPr>
      <w:r w:rsidRPr="00D81F0F">
        <w:rPr>
          <w:rFonts w:ascii="Calibri" w:eastAsia="Calibri" w:hAnsi="Calibri" w:cs="Calibri"/>
        </w:rPr>
        <w:t>9.18</w:t>
      </w:r>
      <w:r w:rsidR="1E68F041" w:rsidRPr="00D81F0F">
        <w:rPr>
          <w:rFonts w:ascii="Calibri" w:hAnsi="Calibri" w:cs="Calibri"/>
        </w:rPr>
        <w:tab/>
      </w:r>
      <w:r w:rsidR="1E68F041" w:rsidRPr="00D81F0F">
        <w:rPr>
          <w:rFonts w:ascii="Calibri" w:eastAsia="Calibri" w:hAnsi="Calibri" w:cs="Calibri"/>
        </w:rPr>
        <w:t xml:space="preserve">Following informal discussions, </w:t>
      </w:r>
      <w:r w:rsidR="1E68F041" w:rsidRPr="00D81F0F">
        <w:rPr>
          <w:rFonts w:ascii="Calibri" w:eastAsia="Calibri" w:hAnsi="Calibri" w:cs="Calibri"/>
          <w:b/>
          <w:bCs/>
        </w:rPr>
        <w:t>Mr Vallet (Chief, SSD)</w:t>
      </w:r>
      <w:r w:rsidR="1E68F041" w:rsidRPr="00D81F0F">
        <w:rPr>
          <w:rFonts w:ascii="Calibri" w:eastAsia="Calibri" w:hAnsi="Calibri" w:cs="Calibri"/>
        </w:rPr>
        <w:t xml:space="preserve"> </w:t>
      </w:r>
      <w:r w:rsidR="34878F5B" w:rsidRPr="00D81F0F">
        <w:rPr>
          <w:rFonts w:ascii="Calibri" w:eastAsia="Calibri" w:hAnsi="Calibri" w:cs="Calibri"/>
        </w:rPr>
        <w:t xml:space="preserve">suggested </w:t>
      </w:r>
      <w:r w:rsidR="1E68F041" w:rsidRPr="00D81F0F">
        <w:rPr>
          <w:rFonts w:ascii="Calibri" w:eastAsia="Calibri" w:hAnsi="Calibri" w:cs="Calibri"/>
        </w:rPr>
        <w:t>that the Bureau could prepare a draft webpage for consideration at the next meeting.</w:t>
      </w:r>
    </w:p>
    <w:p w14:paraId="6F630438" w14:textId="13E839D7" w:rsidR="00627727" w:rsidRPr="00D81F0F" w:rsidRDefault="4677C598" w:rsidP="6608E4E2">
      <w:pPr>
        <w:jc w:val="both"/>
        <w:rPr>
          <w:rFonts w:ascii="Calibri" w:eastAsia="Calibri" w:hAnsi="Calibri" w:cs="Calibri"/>
        </w:rPr>
      </w:pPr>
      <w:r w:rsidRPr="00D81F0F">
        <w:rPr>
          <w:rFonts w:ascii="Calibri" w:eastAsia="Calibri" w:hAnsi="Calibri" w:cs="Calibri"/>
        </w:rPr>
        <w:t>9.19</w:t>
      </w:r>
      <w:r w:rsidR="1E68F041" w:rsidRPr="00D81F0F">
        <w:rPr>
          <w:rFonts w:ascii="Calibri" w:hAnsi="Calibri" w:cs="Calibri"/>
        </w:rPr>
        <w:tab/>
      </w:r>
      <w:r w:rsidR="1E68F041" w:rsidRPr="00D81F0F">
        <w:rPr>
          <w:rFonts w:ascii="Calibri" w:eastAsia="Calibri" w:hAnsi="Calibri" w:cs="Calibri"/>
        </w:rPr>
        <w:t xml:space="preserve">The </w:t>
      </w:r>
      <w:r w:rsidR="1E68F041" w:rsidRPr="00D81F0F">
        <w:rPr>
          <w:rFonts w:ascii="Calibri" w:eastAsia="Calibri" w:hAnsi="Calibri" w:cs="Calibri"/>
          <w:b/>
          <w:bCs/>
        </w:rPr>
        <w:t>Chair</w:t>
      </w:r>
      <w:r w:rsidR="1E68F041" w:rsidRPr="00D81F0F">
        <w:rPr>
          <w:rFonts w:ascii="Calibri" w:eastAsia="Calibri" w:hAnsi="Calibri" w:cs="Calibri"/>
        </w:rPr>
        <w:t xml:space="preserve"> proposed that the Board conclude </w:t>
      </w:r>
      <w:r w:rsidR="00126C17" w:rsidRPr="00D81F0F">
        <w:rPr>
          <w:rFonts w:ascii="Calibri" w:eastAsia="Calibri" w:hAnsi="Calibri" w:cs="Calibri"/>
        </w:rPr>
        <w:t xml:space="preserve">on the matter </w:t>
      </w:r>
      <w:r w:rsidR="1E68F041" w:rsidRPr="00D81F0F">
        <w:rPr>
          <w:rFonts w:ascii="Calibri" w:eastAsia="Calibri" w:hAnsi="Calibri" w:cs="Calibri"/>
        </w:rPr>
        <w:t>as follows:</w:t>
      </w:r>
    </w:p>
    <w:p w14:paraId="5D84D404" w14:textId="0DD1A65C" w:rsidR="00627727" w:rsidRPr="00D81F0F" w:rsidRDefault="1E68F041" w:rsidP="148A2E8F">
      <w:pPr>
        <w:jc w:val="both"/>
        <w:rPr>
          <w:rFonts w:ascii="Calibri" w:eastAsia="Calibri" w:hAnsi="Calibri" w:cs="Calibri"/>
        </w:rPr>
      </w:pPr>
      <w:r w:rsidRPr="00D81F0F">
        <w:rPr>
          <w:rFonts w:ascii="Calibri" w:eastAsia="Calibri" w:hAnsi="Calibri" w:cs="Calibri"/>
        </w:rPr>
        <w:t>“The Board carefully considered Document RRB25-1/14 from the Administration of the Islamic Republic of Iran and Document RRB25-1/25 from the Administration of Norway regarding the provision of STARLINK satellite services in the territory of the Islamic Republic of Iran. The Board also noted Document RRB25-1/DELAYED/2 provided by the Administration of the United States, Documents RRB25-1/DELAYED/3 and RRB25-1/DELAYED/4 provided by the Administration of the Islamic Republic of Iran in response to Document RRB24-3/DELAYED/2 and the submission by the Administration of Norway, respectively, for information. The Board noted the following:</w:t>
      </w:r>
    </w:p>
    <w:p w14:paraId="4F322FAB" w14:textId="52F429FA" w:rsidR="00627727" w:rsidRPr="00D81F0F" w:rsidRDefault="1E68F041" w:rsidP="148A2E8F">
      <w:pPr>
        <w:jc w:val="both"/>
        <w:rPr>
          <w:rFonts w:ascii="Calibri" w:eastAsia="Calibri" w:hAnsi="Calibri" w:cs="Calibri"/>
        </w:rPr>
      </w:pPr>
      <w:r w:rsidRPr="00D81F0F">
        <w:rPr>
          <w:rFonts w:ascii="Calibri" w:eastAsia="Calibri" w:hAnsi="Calibri" w:cs="Calibri"/>
        </w:rPr>
        <w:t>•</w:t>
      </w:r>
      <w:r w:rsidR="00682C31" w:rsidRPr="00D81F0F">
        <w:rPr>
          <w:rFonts w:ascii="Calibri" w:hAnsi="Calibri" w:cs="Calibri"/>
        </w:rPr>
        <w:tab/>
      </w:r>
      <w:r w:rsidRPr="00D81F0F">
        <w:rPr>
          <w:rFonts w:ascii="Calibri" w:eastAsia="Calibri" w:hAnsi="Calibri" w:cs="Calibri"/>
        </w:rPr>
        <w:t>The Administration of the Islamic Republic of Iran had again reported the continuing unauthorized operation of STARLINK terminals within its territory.</w:t>
      </w:r>
    </w:p>
    <w:p w14:paraId="798DC6A7" w14:textId="170F4906" w:rsidR="00627727" w:rsidRPr="00D81F0F" w:rsidRDefault="1E68F041" w:rsidP="148A2E8F">
      <w:pPr>
        <w:jc w:val="both"/>
        <w:rPr>
          <w:rFonts w:ascii="Calibri" w:eastAsia="Calibri" w:hAnsi="Calibri" w:cs="Calibri"/>
        </w:rPr>
      </w:pPr>
      <w:r w:rsidRPr="00D81F0F">
        <w:rPr>
          <w:rFonts w:ascii="Calibri" w:eastAsia="Calibri" w:hAnsi="Calibri" w:cs="Calibri"/>
        </w:rPr>
        <w:t>•</w:t>
      </w:r>
      <w:r w:rsidR="00682C31" w:rsidRPr="00D81F0F">
        <w:rPr>
          <w:rFonts w:ascii="Calibri" w:hAnsi="Calibri" w:cs="Calibri"/>
        </w:rPr>
        <w:tab/>
      </w:r>
      <w:r w:rsidRPr="00D81F0F">
        <w:rPr>
          <w:rFonts w:ascii="Calibri" w:eastAsia="Calibri" w:hAnsi="Calibri" w:cs="Calibri"/>
        </w:rPr>
        <w:t>The Administrations of Norway and the United States were of the view that no evidence of detected operation of unauthorized STARLINK terminals had been provided.</w:t>
      </w:r>
    </w:p>
    <w:p w14:paraId="7B65903C" w14:textId="765CB00D" w:rsidR="00627727" w:rsidRPr="00D81F0F" w:rsidRDefault="1E68F041" w:rsidP="148A2E8F">
      <w:pPr>
        <w:jc w:val="both"/>
        <w:rPr>
          <w:rFonts w:ascii="Calibri" w:eastAsia="Calibri" w:hAnsi="Calibri" w:cs="Calibri"/>
        </w:rPr>
      </w:pPr>
      <w:r w:rsidRPr="00D81F0F">
        <w:rPr>
          <w:rFonts w:ascii="Calibri" w:eastAsia="Calibri" w:hAnsi="Calibri" w:cs="Calibri"/>
        </w:rPr>
        <w:t>•</w:t>
      </w:r>
      <w:r w:rsidR="00682C31" w:rsidRPr="00D81F0F">
        <w:rPr>
          <w:rFonts w:ascii="Calibri" w:hAnsi="Calibri" w:cs="Calibri"/>
        </w:rPr>
        <w:tab/>
      </w:r>
      <w:r w:rsidRPr="00D81F0F">
        <w:rPr>
          <w:rFonts w:ascii="Calibri" w:eastAsia="Calibri" w:hAnsi="Calibri" w:cs="Calibri"/>
        </w:rPr>
        <w:t xml:space="preserve">From reliable information available, there were reports indicating that many STARLINK terminals were operating on the territory of the Islamic Republic of Iran. </w:t>
      </w:r>
    </w:p>
    <w:p w14:paraId="7A32CBF0" w14:textId="32FC21D7" w:rsidR="00627727" w:rsidRPr="00D81F0F" w:rsidRDefault="1E68F041" w:rsidP="148A2E8F">
      <w:pPr>
        <w:jc w:val="both"/>
        <w:rPr>
          <w:rFonts w:ascii="Calibri" w:eastAsia="Calibri" w:hAnsi="Calibri" w:cs="Calibri"/>
        </w:rPr>
      </w:pPr>
      <w:r w:rsidRPr="00D81F0F">
        <w:rPr>
          <w:rFonts w:ascii="Calibri" w:eastAsia="Calibri" w:hAnsi="Calibri" w:cs="Calibri"/>
        </w:rPr>
        <w:t>•</w:t>
      </w:r>
      <w:r w:rsidR="00682C31" w:rsidRPr="00D81F0F">
        <w:rPr>
          <w:rFonts w:ascii="Calibri" w:hAnsi="Calibri" w:cs="Calibri"/>
        </w:rPr>
        <w:tab/>
      </w:r>
      <w:r w:rsidRPr="00D81F0F">
        <w:rPr>
          <w:rFonts w:ascii="Calibri" w:eastAsia="Calibri" w:hAnsi="Calibri" w:cs="Calibri"/>
        </w:rPr>
        <w:t>With reference to the information provided by the Administrations of Norway and the United States, the Board again expressed regret that their responses had not focused on solutions to address the issue and again expressed grave concern at the complete lack of progress since its 96</w:t>
      </w:r>
      <w:r w:rsidRPr="00D81F0F">
        <w:rPr>
          <w:rFonts w:ascii="Calibri" w:eastAsia="Calibri" w:hAnsi="Calibri" w:cs="Calibri"/>
          <w:vertAlign w:val="superscript"/>
        </w:rPr>
        <w:t>th</w:t>
      </w:r>
      <w:r w:rsidRPr="00D81F0F">
        <w:rPr>
          <w:rFonts w:ascii="Calibri" w:eastAsia="Calibri" w:hAnsi="Calibri" w:cs="Calibri"/>
        </w:rPr>
        <w:t xml:space="preserve"> meeting in resolving the long-standing matter.</w:t>
      </w:r>
    </w:p>
    <w:p w14:paraId="759A7754" w14:textId="78042DC1" w:rsidR="00627727" w:rsidRPr="00D81F0F" w:rsidRDefault="1E68F041" w:rsidP="148A2E8F">
      <w:pPr>
        <w:jc w:val="both"/>
        <w:rPr>
          <w:rFonts w:ascii="Calibri" w:eastAsia="Calibri" w:hAnsi="Calibri" w:cs="Calibri"/>
        </w:rPr>
      </w:pPr>
      <w:r w:rsidRPr="00D81F0F">
        <w:rPr>
          <w:rFonts w:ascii="Calibri" w:eastAsia="Calibri" w:hAnsi="Calibri" w:cs="Calibri"/>
        </w:rPr>
        <w:t>•</w:t>
      </w:r>
      <w:r w:rsidR="00682C31" w:rsidRPr="00D81F0F">
        <w:rPr>
          <w:rFonts w:ascii="Calibri" w:hAnsi="Calibri" w:cs="Calibri"/>
        </w:rPr>
        <w:tab/>
      </w:r>
      <w:r w:rsidRPr="00D81F0F">
        <w:rPr>
          <w:rFonts w:ascii="Calibri" w:eastAsia="Calibri" w:hAnsi="Calibri" w:cs="Calibri"/>
        </w:rPr>
        <w:t>Furthermore, the Administrations of Norway and the United States still had not provided any specific explanation as to why it had not been possible to disable systematically all STARLINK terminals operating without authorization in the territory of the Islamic Republic of Iran, given that, based on reliable publicly available information, it had been possible to do so in several other countries.</w:t>
      </w:r>
    </w:p>
    <w:p w14:paraId="391F1453" w14:textId="1A32C98D" w:rsidR="00627727" w:rsidRPr="00D81F0F" w:rsidRDefault="1E68F041" w:rsidP="148A2E8F">
      <w:pPr>
        <w:jc w:val="both"/>
        <w:rPr>
          <w:rFonts w:ascii="Calibri" w:eastAsia="Calibri" w:hAnsi="Calibri" w:cs="Calibri"/>
        </w:rPr>
      </w:pPr>
      <w:r w:rsidRPr="00D81F0F">
        <w:rPr>
          <w:rFonts w:ascii="Calibri" w:eastAsia="Calibri" w:hAnsi="Calibri" w:cs="Calibri"/>
        </w:rPr>
        <w:t>•</w:t>
      </w:r>
      <w:r w:rsidR="00682C31" w:rsidRPr="00D81F0F">
        <w:rPr>
          <w:rFonts w:ascii="Calibri" w:hAnsi="Calibri" w:cs="Calibri"/>
        </w:rPr>
        <w:tab/>
      </w:r>
      <w:r w:rsidRPr="00D81F0F">
        <w:rPr>
          <w:rFonts w:ascii="Calibri" w:eastAsia="Calibri" w:hAnsi="Calibri" w:cs="Calibri"/>
        </w:rPr>
        <w:t>The request of the Islamic Republic of Iran related to disabling terminals operating without authorization within the Iranian territory and not to harmful interference to systems, exclusion of territories from satellite service area, or law enforcement of borders and customs.</w:t>
      </w:r>
    </w:p>
    <w:p w14:paraId="0E837863" w14:textId="01FF1557" w:rsidR="00627727" w:rsidRPr="00D81F0F" w:rsidRDefault="1E68F041" w:rsidP="148A2E8F">
      <w:pPr>
        <w:jc w:val="both"/>
        <w:rPr>
          <w:rFonts w:ascii="Calibri" w:eastAsia="Calibri" w:hAnsi="Calibri" w:cs="Calibri"/>
        </w:rPr>
      </w:pPr>
      <w:r w:rsidRPr="00D81F0F">
        <w:rPr>
          <w:rFonts w:ascii="Calibri" w:eastAsia="Calibri" w:hAnsi="Calibri" w:cs="Calibri"/>
        </w:rPr>
        <w:t>•</w:t>
      </w:r>
      <w:r w:rsidR="00682C31" w:rsidRPr="00D81F0F">
        <w:rPr>
          <w:rFonts w:ascii="Calibri" w:hAnsi="Calibri" w:cs="Calibri"/>
        </w:rPr>
        <w:tab/>
      </w:r>
      <w:r w:rsidRPr="00D81F0F">
        <w:rPr>
          <w:rFonts w:ascii="Calibri" w:eastAsia="Calibri" w:hAnsi="Calibri" w:cs="Calibri"/>
        </w:rPr>
        <w:t xml:space="preserve">The responsible administration of the satellite system filings under which the STARLINK system was operated was the Administration of Norway with the Administration of the United States included under item A.1.f.2 of RR Appendix </w:t>
      </w:r>
      <w:r w:rsidRPr="00D81F0F">
        <w:rPr>
          <w:rFonts w:ascii="Calibri" w:eastAsia="Calibri" w:hAnsi="Calibri" w:cs="Calibri"/>
          <w:b/>
          <w:bCs/>
        </w:rPr>
        <w:t>4</w:t>
      </w:r>
      <w:r w:rsidRPr="00D81F0F">
        <w:rPr>
          <w:rFonts w:ascii="Calibri" w:eastAsia="Calibri" w:hAnsi="Calibri" w:cs="Calibri"/>
        </w:rPr>
        <w:t>.</w:t>
      </w:r>
    </w:p>
    <w:p w14:paraId="5BD187D1" w14:textId="4E3AB555" w:rsidR="00627727" w:rsidRPr="00D81F0F" w:rsidRDefault="1E68F041" w:rsidP="148A2E8F">
      <w:pPr>
        <w:jc w:val="both"/>
        <w:rPr>
          <w:rFonts w:ascii="Calibri" w:eastAsia="Calibri" w:hAnsi="Calibri" w:cs="Calibri"/>
        </w:rPr>
      </w:pPr>
      <w:r w:rsidRPr="00D81F0F">
        <w:rPr>
          <w:rFonts w:ascii="Calibri" w:eastAsia="Calibri" w:hAnsi="Calibri" w:cs="Calibri"/>
        </w:rPr>
        <w:t xml:space="preserve">The Board reiterated that once unauthorized transmissions in a specific territory were reported to the notifying administration of the satellite network or system that was associated with those unauthorized transmissions, there was an obligation for the notifying administration and the satellite operator of that satellite network or system to act, to the extent practicable, to remedy the situation pursuant to </w:t>
      </w:r>
      <w:r w:rsidRPr="00D81F0F">
        <w:rPr>
          <w:rFonts w:ascii="Calibri" w:eastAsia="Calibri" w:hAnsi="Calibri" w:cs="Calibri"/>
          <w:i/>
          <w:iCs/>
        </w:rPr>
        <w:t xml:space="preserve">resolves </w:t>
      </w:r>
      <w:r w:rsidRPr="00D81F0F">
        <w:rPr>
          <w:rFonts w:ascii="Calibri" w:eastAsia="Calibri" w:hAnsi="Calibri" w:cs="Calibri"/>
        </w:rPr>
        <w:t xml:space="preserve">3 ii) of Resolution </w:t>
      </w:r>
      <w:r w:rsidRPr="00D81F0F">
        <w:rPr>
          <w:rFonts w:ascii="Calibri" w:eastAsia="Calibri" w:hAnsi="Calibri" w:cs="Calibri"/>
          <w:b/>
          <w:bCs/>
        </w:rPr>
        <w:t>22 (Rev.WRC-23)</w:t>
      </w:r>
      <w:r w:rsidRPr="00D81F0F">
        <w:rPr>
          <w:rFonts w:ascii="Calibri" w:eastAsia="Calibri" w:hAnsi="Calibri" w:cs="Calibri"/>
        </w:rPr>
        <w:t xml:space="preserve">. That obligation was not conditional on the ability of the reporting administration to provide information on terminals operating without authorization. The Board also concluded that compliance with the provisions of Resolution </w:t>
      </w:r>
      <w:r w:rsidRPr="00D81F0F">
        <w:rPr>
          <w:rFonts w:ascii="Calibri" w:eastAsia="Calibri" w:hAnsi="Calibri" w:cs="Calibri"/>
          <w:b/>
          <w:bCs/>
        </w:rPr>
        <w:t>22 (Rev.WRC-23)</w:t>
      </w:r>
      <w:r w:rsidRPr="00D81F0F">
        <w:rPr>
          <w:rFonts w:ascii="Calibri" w:eastAsia="Calibri" w:hAnsi="Calibri" w:cs="Calibri"/>
        </w:rPr>
        <w:t xml:space="preserve"> implied that a satellite operator having the operational capabilities to </w:t>
      </w:r>
      <w:r w:rsidRPr="00D81F0F">
        <w:rPr>
          <w:rFonts w:ascii="Calibri" w:eastAsia="Calibri" w:hAnsi="Calibri" w:cs="Calibri"/>
        </w:rPr>
        <w:lastRenderedPageBreak/>
        <w:t>geolocate terminals communicating with its network or system was required to disable terminals operating without authorization within a territory.</w:t>
      </w:r>
    </w:p>
    <w:p w14:paraId="4875E34C" w14:textId="2099C2AA" w:rsidR="00627727" w:rsidRPr="00D81F0F" w:rsidRDefault="1E68F041" w:rsidP="148A2E8F">
      <w:pPr>
        <w:jc w:val="both"/>
        <w:rPr>
          <w:rFonts w:ascii="Calibri" w:eastAsia="Calibri" w:hAnsi="Calibri" w:cs="Calibri"/>
        </w:rPr>
      </w:pPr>
      <w:r w:rsidRPr="00D81F0F">
        <w:rPr>
          <w:rFonts w:ascii="Calibri" w:eastAsia="Calibri" w:hAnsi="Calibri" w:cs="Calibri"/>
        </w:rPr>
        <w:t>Consequently, having concluded that there was evidence of unauthorized transmissions within the territory of the Islamic Republic of Iran, the Board urged the Administration of Norway to take all appropriate actions at its disposal, to the extent of its ability, to cease immediately unauthorized transmissions of STARLINK terminals within the territory of the Islamic Republic of Iran, including by remotely disabling those terminals if necessary.</w:t>
      </w:r>
    </w:p>
    <w:p w14:paraId="1B5D4BEC" w14:textId="620A6930" w:rsidR="00627727" w:rsidRPr="00D81F0F" w:rsidRDefault="1E68F041" w:rsidP="148A2E8F">
      <w:pPr>
        <w:jc w:val="both"/>
        <w:rPr>
          <w:rFonts w:ascii="Calibri" w:eastAsia="Calibri" w:hAnsi="Calibri" w:cs="Calibri"/>
        </w:rPr>
      </w:pPr>
      <w:r w:rsidRPr="00D81F0F">
        <w:rPr>
          <w:rFonts w:ascii="Calibri" w:eastAsia="Calibri" w:hAnsi="Calibri" w:cs="Calibri"/>
        </w:rPr>
        <w:t xml:space="preserve">The Board once more instructed the Bureau to invite the Administration of Norway, with copy to the Administration of the United States, to explain specifically why it had been impossible to disable all STARLINK terminals operating without authorization in the territory of the Islamic Republic of Iran in the same manner as had been done in several other countries and thus to comply with Resolutions </w:t>
      </w:r>
      <w:r w:rsidRPr="00D81F0F">
        <w:rPr>
          <w:rFonts w:ascii="Calibri" w:eastAsia="Calibri" w:hAnsi="Calibri" w:cs="Calibri"/>
          <w:b/>
          <w:bCs/>
        </w:rPr>
        <w:t>22 (Rev.WRC-23)</w:t>
      </w:r>
      <w:r w:rsidRPr="00D81F0F">
        <w:rPr>
          <w:rFonts w:ascii="Calibri" w:eastAsia="Calibri" w:hAnsi="Calibri" w:cs="Calibri"/>
        </w:rPr>
        <w:t xml:space="preserve"> and </w:t>
      </w:r>
      <w:r w:rsidRPr="00D81F0F">
        <w:rPr>
          <w:rFonts w:ascii="Calibri" w:eastAsia="Calibri" w:hAnsi="Calibri" w:cs="Calibri"/>
          <w:b/>
          <w:bCs/>
        </w:rPr>
        <w:t>25 (Rev.WRC-23)</w:t>
      </w:r>
      <w:r w:rsidRPr="00D81F0F">
        <w:rPr>
          <w:rFonts w:ascii="Calibri" w:eastAsia="Calibri" w:hAnsi="Calibri" w:cs="Calibri"/>
        </w:rPr>
        <w:t>.</w:t>
      </w:r>
    </w:p>
    <w:p w14:paraId="1245D471" w14:textId="075CA47B" w:rsidR="00627727" w:rsidRPr="00D81F0F" w:rsidRDefault="1E68F041" w:rsidP="148A2E8F">
      <w:pPr>
        <w:jc w:val="both"/>
        <w:rPr>
          <w:rFonts w:ascii="Calibri" w:eastAsia="Calibri" w:hAnsi="Calibri" w:cs="Calibri"/>
        </w:rPr>
      </w:pPr>
      <w:r w:rsidRPr="00D81F0F">
        <w:rPr>
          <w:rFonts w:ascii="Calibri" w:eastAsia="Calibri" w:hAnsi="Calibri" w:cs="Calibri"/>
        </w:rPr>
        <w:t xml:space="preserve">The Board decided to accede to the request from the Administration of the Islamic Republic of Iran under </w:t>
      </w:r>
      <w:r w:rsidRPr="00D81F0F">
        <w:rPr>
          <w:rFonts w:ascii="Calibri" w:eastAsia="Calibri" w:hAnsi="Calibri" w:cs="Calibri"/>
          <w:i/>
          <w:iCs/>
        </w:rPr>
        <w:t>resolves to instruct the Radio Regulations Board</w:t>
      </w:r>
      <w:r w:rsidRPr="00D81F0F">
        <w:rPr>
          <w:rFonts w:ascii="Calibri" w:eastAsia="Calibri" w:hAnsi="Calibri" w:cs="Calibri"/>
        </w:rPr>
        <w:t xml:space="preserve"> 2 of Resolution 119 (Rev. Bucharest, 2022) of the Plenipotentiary Conference and instructed the Bureau to prepare a draft dedicated webpage on that topic for consideration at the 99</w:t>
      </w:r>
      <w:r w:rsidRPr="00D81F0F">
        <w:rPr>
          <w:rFonts w:ascii="Calibri" w:eastAsia="Calibri" w:hAnsi="Calibri" w:cs="Calibri"/>
          <w:vertAlign w:val="superscript"/>
        </w:rPr>
        <w:t>th</w:t>
      </w:r>
      <w:r w:rsidRPr="00D81F0F">
        <w:rPr>
          <w:rFonts w:ascii="Calibri" w:eastAsia="Calibri" w:hAnsi="Calibri" w:cs="Calibri"/>
        </w:rPr>
        <w:t xml:space="preserve"> Board meeting.”</w:t>
      </w:r>
    </w:p>
    <w:p w14:paraId="407EF8B8" w14:textId="744507C2" w:rsidR="00627727" w:rsidRPr="00D81F0F" w:rsidRDefault="00682C31" w:rsidP="0001360E">
      <w:pPr>
        <w:jc w:val="both"/>
        <w:rPr>
          <w:rFonts w:ascii="Calibri" w:hAnsi="Calibri" w:cs="Calibri"/>
        </w:rPr>
      </w:pPr>
      <w:r w:rsidRPr="00D81F0F">
        <w:rPr>
          <w:rFonts w:ascii="Calibri" w:eastAsia="Calibri" w:hAnsi="Calibri" w:cs="Calibri"/>
        </w:rPr>
        <w:t>9</w:t>
      </w:r>
      <w:r w:rsidR="00627727" w:rsidRPr="00D81F0F">
        <w:rPr>
          <w:rFonts w:ascii="Calibri" w:eastAsia="Calibri" w:hAnsi="Calibri" w:cs="Calibri"/>
        </w:rPr>
        <w:t>.</w:t>
      </w:r>
      <w:r w:rsidR="606AB420" w:rsidRPr="00D81F0F">
        <w:rPr>
          <w:rFonts w:ascii="Calibri" w:eastAsia="Calibri" w:hAnsi="Calibri" w:cs="Calibri"/>
        </w:rPr>
        <w:t>20</w:t>
      </w:r>
      <w:r w:rsidR="00627727" w:rsidRPr="00D81F0F">
        <w:rPr>
          <w:rFonts w:ascii="Calibri" w:hAnsi="Calibri" w:cs="Calibri"/>
        </w:rPr>
        <w:tab/>
      </w:r>
      <w:r w:rsidR="00627727" w:rsidRPr="00D81F0F">
        <w:rPr>
          <w:rFonts w:ascii="Calibri" w:eastAsia="Calibri" w:hAnsi="Calibri" w:cs="Calibri"/>
        </w:rPr>
        <w:t xml:space="preserve">It was so </w:t>
      </w:r>
      <w:r w:rsidR="00627727" w:rsidRPr="00D81F0F">
        <w:rPr>
          <w:rFonts w:ascii="Calibri" w:eastAsia="Calibri" w:hAnsi="Calibri" w:cs="Calibri"/>
          <w:b/>
          <w:bCs/>
        </w:rPr>
        <w:t>agreed</w:t>
      </w:r>
      <w:r w:rsidR="00627727" w:rsidRPr="00D81F0F">
        <w:rPr>
          <w:rFonts w:ascii="Calibri" w:eastAsia="Calibri" w:hAnsi="Calibri" w:cs="Calibri"/>
        </w:rPr>
        <w:t>.</w:t>
      </w:r>
    </w:p>
    <w:p w14:paraId="114DD81D" w14:textId="0F3F34D4" w:rsidR="00CE330E" w:rsidRPr="00D81F0F" w:rsidRDefault="00CE330E" w:rsidP="00CE330E">
      <w:pPr>
        <w:ind w:left="794" w:hanging="794"/>
        <w:jc w:val="both"/>
        <w:rPr>
          <w:rFonts w:ascii="Calibri" w:hAnsi="Calibri" w:cs="Calibri"/>
          <w:b/>
          <w:bCs/>
          <w:szCs w:val="24"/>
        </w:rPr>
      </w:pPr>
      <w:r w:rsidRPr="00D81F0F">
        <w:rPr>
          <w:rFonts w:ascii="Calibri" w:hAnsi="Calibri" w:cs="Calibri"/>
          <w:b/>
          <w:bCs/>
        </w:rPr>
        <w:t>10</w:t>
      </w:r>
      <w:r w:rsidRPr="00D81F0F">
        <w:rPr>
          <w:rFonts w:ascii="Calibri" w:hAnsi="Calibri" w:cs="Calibri"/>
        </w:rPr>
        <w:tab/>
      </w:r>
      <w:r w:rsidRPr="00D81F0F">
        <w:rPr>
          <w:rFonts w:ascii="Calibri" w:hAnsi="Calibri" w:cs="Calibri"/>
          <w:b/>
          <w:bCs/>
        </w:rPr>
        <w:t xml:space="preserve">Submission by the Administration of Angola acting on behalf of administrations of 16 Southern African Development Community (SADC) member States requesting assistance in the submission of ten coordination filings under Resolution 170 (Rev.WRC-23) (Document </w:t>
      </w:r>
      <w:r w:rsidRPr="00D81F0F">
        <w:rPr>
          <w:rFonts w:ascii="Calibri" w:hAnsi="Calibri" w:cs="Calibri"/>
          <w:b/>
          <w:bCs/>
          <w:lang w:eastAsia="zh-CN"/>
        </w:rPr>
        <w:t>RRB25-1/22</w:t>
      </w:r>
      <w:r w:rsidRPr="00D81F0F">
        <w:rPr>
          <w:rFonts w:ascii="Calibri" w:hAnsi="Calibri" w:cs="Calibri"/>
          <w:b/>
          <w:bCs/>
        </w:rPr>
        <w:t>)</w:t>
      </w:r>
    </w:p>
    <w:p w14:paraId="76CECA54" w14:textId="68256D00" w:rsidR="45CF44CD" w:rsidRPr="00D81F0F" w:rsidRDefault="45CF44CD" w:rsidP="1F17AE93">
      <w:pPr>
        <w:spacing w:after="240"/>
        <w:jc w:val="both"/>
        <w:rPr>
          <w:rFonts w:ascii="Calibri" w:hAnsi="Calibri" w:cs="Calibri"/>
        </w:rPr>
      </w:pPr>
      <w:r w:rsidRPr="00D81F0F">
        <w:rPr>
          <w:rFonts w:ascii="Calibri" w:eastAsia="Calibri" w:hAnsi="Calibri" w:cs="Calibri"/>
        </w:rPr>
        <w:t>10.1</w:t>
      </w:r>
      <w:r w:rsidRPr="00D81F0F">
        <w:rPr>
          <w:rFonts w:ascii="Calibri" w:hAnsi="Calibri" w:cs="Calibri"/>
        </w:rPr>
        <w:tab/>
      </w:r>
      <w:r w:rsidRPr="00D81F0F">
        <w:rPr>
          <w:rFonts w:ascii="Calibri" w:eastAsia="Calibri" w:hAnsi="Calibri" w:cs="Calibri"/>
          <w:b/>
          <w:bCs/>
        </w:rPr>
        <w:t>Mr Wang (Head, SSD/SPS)</w:t>
      </w:r>
      <w:r w:rsidRPr="00D81F0F">
        <w:rPr>
          <w:rFonts w:ascii="Calibri" w:eastAsia="Calibri" w:hAnsi="Calibri" w:cs="Calibri"/>
        </w:rPr>
        <w:t>, introducing the item, said that §</w:t>
      </w:r>
      <w:r w:rsidR="00A447C4" w:rsidRPr="00D81F0F">
        <w:rPr>
          <w:rFonts w:ascii="Calibri" w:eastAsia="Calibri" w:hAnsi="Calibri" w:cs="Calibri"/>
        </w:rPr>
        <w:t> </w:t>
      </w:r>
      <w:r w:rsidRPr="00D81F0F">
        <w:rPr>
          <w:rFonts w:ascii="Calibri" w:eastAsia="Calibri" w:hAnsi="Calibri" w:cs="Calibri"/>
        </w:rPr>
        <w:t xml:space="preserve">8 of Document RRB25-1/8(Rev.1) reported on the Bureau’s actions to assist the Administrations of the Southern African Development Community (SADC) in identifying a further potential GSO orbital location in the frequency bands of the FSS Plan for the SADC shared satellite network, in accordance with Resolution </w:t>
      </w:r>
      <w:r w:rsidRPr="00D81F0F">
        <w:rPr>
          <w:rFonts w:ascii="Calibri" w:eastAsia="Calibri" w:hAnsi="Calibri" w:cs="Calibri"/>
          <w:b/>
          <w:bCs/>
        </w:rPr>
        <w:t>170 (Rev.WRC-23)</w:t>
      </w:r>
      <w:r w:rsidRPr="00D81F0F">
        <w:rPr>
          <w:rFonts w:ascii="Calibri" w:eastAsia="Calibri" w:hAnsi="Calibri" w:cs="Calibri"/>
        </w:rPr>
        <w:t xml:space="preserve">. The Bureau had identified three </w:t>
      </w:r>
      <w:r w:rsidR="4586DA5D" w:rsidRPr="00D81F0F">
        <w:rPr>
          <w:rFonts w:ascii="Calibri" w:eastAsia="Calibri" w:hAnsi="Calibri" w:cs="Calibri"/>
        </w:rPr>
        <w:t xml:space="preserve">possible </w:t>
      </w:r>
      <w:r w:rsidRPr="00D81F0F">
        <w:rPr>
          <w:rFonts w:ascii="Calibri" w:eastAsia="Calibri" w:hAnsi="Calibri" w:cs="Calibri"/>
        </w:rPr>
        <w:t>orbital positions where the potential interference between the SADC shared satellite network and the allotments and frequency assignments of other administrations remained within acceptable limits.</w:t>
      </w:r>
    </w:p>
    <w:p w14:paraId="34413C0A" w14:textId="7ED392E8" w:rsidR="45CF44CD" w:rsidRPr="00D81F0F" w:rsidRDefault="45CF44CD" w:rsidP="1F17AE93">
      <w:pPr>
        <w:spacing w:after="240"/>
        <w:jc w:val="both"/>
        <w:rPr>
          <w:rFonts w:ascii="Calibri" w:eastAsia="Calibri" w:hAnsi="Calibri" w:cs="Calibri"/>
        </w:rPr>
      </w:pPr>
      <w:r w:rsidRPr="00D81F0F">
        <w:rPr>
          <w:rFonts w:ascii="Calibri" w:eastAsia="Calibri" w:hAnsi="Calibri" w:cs="Calibri"/>
        </w:rPr>
        <w:t>10.2</w:t>
      </w:r>
      <w:r w:rsidRPr="00D81F0F">
        <w:rPr>
          <w:rFonts w:ascii="Calibri" w:hAnsi="Calibri" w:cs="Calibri"/>
        </w:rPr>
        <w:tab/>
      </w:r>
      <w:r w:rsidRPr="00D81F0F">
        <w:rPr>
          <w:rFonts w:ascii="Calibri" w:eastAsia="Calibri" w:hAnsi="Calibri" w:cs="Calibri"/>
        </w:rPr>
        <w:t xml:space="preserve">In Document RRB25-1/22, the 16 SADC member States indicated that they had been unable to determine the most suitable orbital position from the three proposed by the Bureau. They therefore requested the Board to allow the Administration of Angola, acting on behalf of Administrations of the 16 SADC Member States, to submit 10 filings simultaneously under Resolution </w:t>
      </w:r>
      <w:r w:rsidRPr="00D81F0F">
        <w:rPr>
          <w:rFonts w:ascii="Calibri" w:eastAsia="Calibri" w:hAnsi="Calibri" w:cs="Calibri"/>
          <w:b/>
          <w:bCs/>
        </w:rPr>
        <w:t>170 (Rev.WRC-23)</w:t>
      </w:r>
      <w:r w:rsidRPr="00D81F0F">
        <w:rPr>
          <w:rFonts w:ascii="Calibri" w:eastAsia="Calibri" w:hAnsi="Calibri" w:cs="Calibri"/>
        </w:rPr>
        <w:t xml:space="preserve"> instead of </w:t>
      </w:r>
      <w:r w:rsidR="00A54597" w:rsidRPr="00D81F0F">
        <w:rPr>
          <w:rFonts w:ascii="Calibri" w:eastAsia="Calibri" w:hAnsi="Calibri" w:cs="Calibri"/>
        </w:rPr>
        <w:t>eight</w:t>
      </w:r>
      <w:r w:rsidRPr="00D81F0F">
        <w:rPr>
          <w:rFonts w:ascii="Calibri" w:eastAsia="Calibri" w:hAnsi="Calibri" w:cs="Calibri"/>
        </w:rPr>
        <w:t>.</w:t>
      </w:r>
    </w:p>
    <w:p w14:paraId="0126B428" w14:textId="364B5347" w:rsidR="45CF44CD" w:rsidRPr="00D81F0F" w:rsidRDefault="45CF44CD" w:rsidP="1F17AE93">
      <w:pPr>
        <w:spacing w:after="120"/>
        <w:jc w:val="both"/>
        <w:rPr>
          <w:rFonts w:ascii="Calibri" w:hAnsi="Calibri" w:cs="Calibri"/>
        </w:rPr>
      </w:pPr>
      <w:r w:rsidRPr="00D81F0F">
        <w:rPr>
          <w:rFonts w:ascii="Calibri" w:eastAsia="Calibri" w:hAnsi="Calibri" w:cs="Calibri"/>
        </w:rPr>
        <w:t>10.3</w:t>
      </w:r>
      <w:r w:rsidRPr="00D81F0F">
        <w:rPr>
          <w:rFonts w:ascii="Calibri" w:hAnsi="Calibri" w:cs="Calibri"/>
        </w:rPr>
        <w:tab/>
      </w:r>
      <w:r w:rsidRPr="00D81F0F">
        <w:rPr>
          <w:rFonts w:ascii="Calibri" w:eastAsia="Calibri" w:hAnsi="Calibri" w:cs="Calibri"/>
        </w:rPr>
        <w:t>In its recent consideration of the matter, however, the Bureau had noted that 13 of the 16</w:t>
      </w:r>
      <w:r w:rsidR="0098148B" w:rsidRPr="00D81F0F">
        <w:rPr>
          <w:rFonts w:ascii="Calibri" w:eastAsia="Calibri" w:hAnsi="Calibri" w:cs="Calibri"/>
        </w:rPr>
        <w:t> </w:t>
      </w:r>
      <w:r w:rsidRPr="00D81F0F">
        <w:rPr>
          <w:rFonts w:ascii="Calibri" w:eastAsia="Calibri" w:hAnsi="Calibri" w:cs="Calibri"/>
        </w:rPr>
        <w:t>SADC members were also among the group of administrations that had joined two network</w:t>
      </w:r>
      <w:r w:rsidR="3D710FBF" w:rsidRPr="00D81F0F">
        <w:rPr>
          <w:rFonts w:ascii="Calibri" w:eastAsia="Calibri" w:hAnsi="Calibri" w:cs="Calibri"/>
        </w:rPr>
        <w:t>s</w:t>
      </w:r>
      <w:r w:rsidRPr="00D81F0F">
        <w:rPr>
          <w:rFonts w:ascii="Calibri" w:eastAsia="Calibri" w:hAnsi="Calibri" w:cs="Calibri"/>
        </w:rPr>
        <w:t xml:space="preserve"> of the Regional African Satellite Communication Organization (RASCOM) under Appendix </w:t>
      </w:r>
      <w:r w:rsidRPr="00D81F0F">
        <w:rPr>
          <w:rFonts w:ascii="Calibri" w:eastAsia="Calibri" w:hAnsi="Calibri" w:cs="Calibri"/>
          <w:b/>
          <w:bCs/>
        </w:rPr>
        <w:t xml:space="preserve">30B </w:t>
      </w:r>
      <w:r w:rsidRPr="00D81F0F">
        <w:rPr>
          <w:rFonts w:ascii="Calibri" w:eastAsia="Calibri" w:hAnsi="Calibri" w:cs="Calibri"/>
        </w:rPr>
        <w:t xml:space="preserve">(RASCOM-1F and RASCOM-2F), making them currently ineligible to submit a filing under Resolution </w:t>
      </w:r>
      <w:r w:rsidRPr="00D81F0F">
        <w:rPr>
          <w:rFonts w:ascii="Calibri" w:eastAsia="Calibri" w:hAnsi="Calibri" w:cs="Calibri"/>
          <w:b/>
          <w:bCs/>
        </w:rPr>
        <w:t>170 (Rev.WRC-23)</w:t>
      </w:r>
      <w:r w:rsidRPr="00D81F0F">
        <w:rPr>
          <w:rFonts w:ascii="Calibri" w:eastAsia="Calibri" w:hAnsi="Calibri" w:cs="Calibri"/>
        </w:rPr>
        <w:t xml:space="preserve">. A possible solution identified by the Bureau was for SADC members to withdraw from the two networks by removing their country names from the list of countries </w:t>
      </w:r>
      <w:r w:rsidR="00D62BE2" w:rsidRPr="00D81F0F">
        <w:rPr>
          <w:rFonts w:ascii="Calibri" w:eastAsia="Calibri" w:hAnsi="Calibri" w:cs="Calibri"/>
        </w:rPr>
        <w:t>“</w:t>
      </w:r>
      <w:r w:rsidRPr="00D81F0F">
        <w:rPr>
          <w:rFonts w:ascii="Calibri" w:eastAsia="Calibri" w:hAnsi="Calibri" w:cs="Calibri"/>
        </w:rPr>
        <w:t>notified on behalf of</w:t>
      </w:r>
      <w:r w:rsidR="00D62BE2" w:rsidRPr="00D81F0F">
        <w:rPr>
          <w:rFonts w:ascii="Calibri" w:eastAsia="Calibri" w:hAnsi="Calibri" w:cs="Calibri"/>
        </w:rPr>
        <w:t>”</w:t>
      </w:r>
      <w:r w:rsidRPr="00D81F0F">
        <w:rPr>
          <w:rFonts w:ascii="Calibri" w:eastAsia="Calibri" w:hAnsi="Calibri" w:cs="Calibri"/>
        </w:rPr>
        <w:t xml:space="preserve">. The service areas and other characteristics of the networks would not need to change, and SADC members could remain in RASCOM. He noted that the RASCOM-1F and RASCOM-2F networks had been submitted as </w:t>
      </w:r>
      <w:r w:rsidR="098E55D8" w:rsidRPr="00D81F0F">
        <w:rPr>
          <w:rFonts w:ascii="Calibri" w:eastAsia="Calibri" w:hAnsi="Calibri" w:cs="Calibri"/>
        </w:rPr>
        <w:t>S</w:t>
      </w:r>
      <w:r w:rsidRPr="00D81F0F">
        <w:rPr>
          <w:rFonts w:ascii="Calibri" w:eastAsia="Calibri" w:hAnsi="Calibri" w:cs="Calibri"/>
        </w:rPr>
        <w:t xml:space="preserve">ubregional </w:t>
      </w:r>
      <w:r w:rsidR="3000C0DF" w:rsidRPr="00D81F0F">
        <w:rPr>
          <w:rFonts w:ascii="Calibri" w:eastAsia="Calibri" w:hAnsi="Calibri" w:cs="Calibri"/>
        </w:rPr>
        <w:t>S</w:t>
      </w:r>
      <w:r w:rsidRPr="00D81F0F">
        <w:rPr>
          <w:rFonts w:ascii="Calibri" w:eastAsia="Calibri" w:hAnsi="Calibri" w:cs="Calibri"/>
        </w:rPr>
        <w:t xml:space="preserve">ystems under the former Appendix </w:t>
      </w:r>
      <w:r w:rsidRPr="00D81F0F">
        <w:rPr>
          <w:rFonts w:ascii="Calibri" w:eastAsia="Calibri" w:hAnsi="Calibri" w:cs="Calibri"/>
          <w:b/>
          <w:bCs/>
        </w:rPr>
        <w:t>30B</w:t>
      </w:r>
      <w:r w:rsidRPr="00D81F0F">
        <w:rPr>
          <w:rFonts w:ascii="Calibri" w:eastAsia="Calibri" w:hAnsi="Calibri" w:cs="Calibri"/>
        </w:rPr>
        <w:t xml:space="preserve">, but that that concept had been suppressed by WRC-07 and replaced by </w:t>
      </w:r>
      <w:r w:rsidR="00EB0D97" w:rsidRPr="00D81F0F">
        <w:rPr>
          <w:rFonts w:ascii="Calibri" w:eastAsia="Calibri" w:hAnsi="Calibri" w:cs="Calibri"/>
        </w:rPr>
        <w:t>“</w:t>
      </w:r>
      <w:r w:rsidRPr="00D81F0F">
        <w:rPr>
          <w:rFonts w:ascii="Calibri" w:eastAsia="Calibri" w:hAnsi="Calibri" w:cs="Calibri"/>
        </w:rPr>
        <w:t>additional systems</w:t>
      </w:r>
      <w:r w:rsidR="00EB0D97" w:rsidRPr="00D81F0F">
        <w:rPr>
          <w:rFonts w:ascii="Calibri" w:eastAsia="Calibri" w:hAnsi="Calibri" w:cs="Calibri"/>
        </w:rPr>
        <w:t>”</w:t>
      </w:r>
      <w:r w:rsidRPr="00D81F0F">
        <w:rPr>
          <w:rFonts w:ascii="Calibri" w:eastAsia="Calibri" w:hAnsi="Calibri" w:cs="Calibri"/>
        </w:rPr>
        <w:t xml:space="preserve">. There was no clear </w:t>
      </w:r>
      <w:r w:rsidR="4B9144C9" w:rsidRPr="00D81F0F">
        <w:rPr>
          <w:rFonts w:ascii="Calibri" w:eastAsia="Calibri" w:hAnsi="Calibri" w:cs="Calibri"/>
        </w:rPr>
        <w:lastRenderedPageBreak/>
        <w:t>arrangement</w:t>
      </w:r>
      <w:r w:rsidRPr="00D81F0F">
        <w:rPr>
          <w:rFonts w:ascii="Calibri" w:eastAsia="Calibri" w:hAnsi="Calibri" w:cs="Calibri"/>
        </w:rPr>
        <w:t xml:space="preserve"> on how to deal with former subregional systems and the Board was requested to confirm that it would be possible for SADC countries to withdraw from the RASCOM networks without any change to the networks’ characteristics</w:t>
      </w:r>
      <w:r w:rsidR="22CCB583" w:rsidRPr="00D81F0F">
        <w:rPr>
          <w:rFonts w:ascii="Calibri" w:eastAsia="Calibri" w:hAnsi="Calibri" w:cs="Calibri"/>
        </w:rPr>
        <w:t xml:space="preserve"> </w:t>
      </w:r>
      <w:r w:rsidRPr="00D81F0F">
        <w:rPr>
          <w:rFonts w:ascii="Calibri" w:eastAsia="Calibri" w:hAnsi="Calibri" w:cs="Calibri"/>
        </w:rPr>
        <w:t xml:space="preserve">and subsequently apply Resolution </w:t>
      </w:r>
      <w:r w:rsidRPr="00D81F0F">
        <w:rPr>
          <w:rFonts w:ascii="Calibri" w:eastAsia="Calibri" w:hAnsi="Calibri" w:cs="Calibri"/>
          <w:b/>
          <w:bCs/>
        </w:rPr>
        <w:t>170 (Rev.WRC-23)</w:t>
      </w:r>
      <w:r w:rsidRPr="00D81F0F">
        <w:rPr>
          <w:rFonts w:ascii="Calibri" w:eastAsia="Calibri" w:hAnsi="Calibri" w:cs="Calibri"/>
        </w:rPr>
        <w:t>.</w:t>
      </w:r>
    </w:p>
    <w:p w14:paraId="755E55D8" w14:textId="4176CB30" w:rsidR="45CF44CD" w:rsidRPr="00D81F0F" w:rsidRDefault="45CF44CD" w:rsidP="1F17AE93">
      <w:pPr>
        <w:spacing w:after="120"/>
        <w:jc w:val="both"/>
        <w:rPr>
          <w:rFonts w:ascii="Calibri" w:hAnsi="Calibri" w:cs="Calibri"/>
        </w:rPr>
      </w:pPr>
      <w:r w:rsidRPr="00D81F0F">
        <w:rPr>
          <w:rFonts w:ascii="Calibri" w:eastAsia="Calibri" w:hAnsi="Calibri" w:cs="Calibri"/>
          <w:szCs w:val="24"/>
        </w:rPr>
        <w:t>10.4</w:t>
      </w:r>
      <w:r w:rsidRPr="00D81F0F">
        <w:rPr>
          <w:rFonts w:ascii="Calibri" w:hAnsi="Calibri" w:cs="Calibri"/>
        </w:rPr>
        <w:tab/>
      </w:r>
      <w:r w:rsidRPr="00D81F0F">
        <w:rPr>
          <w:rFonts w:ascii="Calibri" w:eastAsia="Calibri" w:hAnsi="Calibri" w:cs="Calibri"/>
          <w:szCs w:val="24"/>
        </w:rPr>
        <w:t xml:space="preserve">The </w:t>
      </w:r>
      <w:r w:rsidRPr="00D81F0F">
        <w:rPr>
          <w:rFonts w:ascii="Calibri" w:eastAsia="Calibri" w:hAnsi="Calibri" w:cs="Calibri"/>
          <w:b/>
          <w:bCs/>
          <w:szCs w:val="24"/>
        </w:rPr>
        <w:t>Chair</w:t>
      </w:r>
      <w:r w:rsidRPr="00D81F0F">
        <w:rPr>
          <w:rFonts w:ascii="Calibri" w:eastAsia="Calibri" w:hAnsi="Calibri" w:cs="Calibri"/>
          <w:szCs w:val="24"/>
        </w:rPr>
        <w:t xml:space="preserve"> said that, had the Board received the information just presented at </w:t>
      </w:r>
      <w:r w:rsidR="7176E718" w:rsidRPr="00D81F0F">
        <w:rPr>
          <w:rFonts w:ascii="Calibri" w:eastAsia="Calibri" w:hAnsi="Calibri" w:cs="Calibri"/>
          <w:szCs w:val="24"/>
        </w:rPr>
        <w:t>the</w:t>
      </w:r>
      <w:r w:rsidRPr="00D81F0F">
        <w:rPr>
          <w:rFonts w:ascii="Calibri" w:eastAsia="Calibri" w:hAnsi="Calibri" w:cs="Calibri"/>
          <w:szCs w:val="24"/>
        </w:rPr>
        <w:t xml:space="preserve"> previous meeting, it would have reached a different decision. </w:t>
      </w:r>
    </w:p>
    <w:p w14:paraId="3B64B0D9" w14:textId="4E0DFD58" w:rsidR="45CF44CD" w:rsidRPr="00D81F0F" w:rsidRDefault="45CF44CD" w:rsidP="1F17AE93">
      <w:pPr>
        <w:spacing w:after="120"/>
        <w:jc w:val="both"/>
        <w:rPr>
          <w:rFonts w:ascii="Calibri" w:eastAsia="Calibri" w:hAnsi="Calibri" w:cs="Calibri"/>
          <w:szCs w:val="24"/>
        </w:rPr>
      </w:pPr>
      <w:r w:rsidRPr="00D81F0F">
        <w:rPr>
          <w:rFonts w:ascii="Calibri" w:eastAsia="Calibri" w:hAnsi="Calibri" w:cs="Calibri"/>
          <w:szCs w:val="24"/>
        </w:rPr>
        <w:t>10.5</w:t>
      </w:r>
      <w:r w:rsidRPr="00D81F0F">
        <w:rPr>
          <w:rFonts w:ascii="Calibri" w:hAnsi="Calibri" w:cs="Calibri"/>
        </w:rPr>
        <w:tab/>
      </w:r>
      <w:r w:rsidRPr="00D81F0F">
        <w:rPr>
          <w:rFonts w:ascii="Calibri" w:eastAsia="Calibri" w:hAnsi="Calibri" w:cs="Calibri"/>
          <w:szCs w:val="24"/>
        </w:rPr>
        <w:t xml:space="preserve">Following a question from </w:t>
      </w:r>
      <w:r w:rsidRPr="00D81F0F">
        <w:rPr>
          <w:rFonts w:ascii="Calibri" w:eastAsia="Calibri" w:hAnsi="Calibri" w:cs="Calibri"/>
          <w:b/>
          <w:bCs/>
          <w:szCs w:val="24"/>
        </w:rPr>
        <w:t>Mr Fianko</w:t>
      </w:r>
      <w:r w:rsidRPr="00D81F0F">
        <w:rPr>
          <w:rFonts w:ascii="Calibri" w:eastAsia="Calibri" w:hAnsi="Calibri" w:cs="Calibri"/>
          <w:szCs w:val="24"/>
        </w:rPr>
        <w:t xml:space="preserve">, </w:t>
      </w:r>
      <w:r w:rsidRPr="00D81F0F">
        <w:rPr>
          <w:rFonts w:ascii="Calibri" w:eastAsia="Calibri" w:hAnsi="Calibri" w:cs="Calibri"/>
          <w:b/>
          <w:bCs/>
          <w:szCs w:val="24"/>
        </w:rPr>
        <w:t>Mr Wang (Head, SSD/SPS)</w:t>
      </w:r>
      <w:r w:rsidRPr="00D81F0F">
        <w:rPr>
          <w:rFonts w:ascii="Calibri" w:eastAsia="Calibri" w:hAnsi="Calibri" w:cs="Calibri"/>
          <w:szCs w:val="24"/>
        </w:rPr>
        <w:t xml:space="preserve"> said that, in line with the rule of procedure</w:t>
      </w:r>
      <w:r w:rsidR="50C84967" w:rsidRPr="00D81F0F">
        <w:rPr>
          <w:rFonts w:ascii="Calibri" w:eastAsia="Calibri" w:hAnsi="Calibri" w:cs="Calibri"/>
          <w:szCs w:val="24"/>
        </w:rPr>
        <w:t xml:space="preserve"> on change of notifying administration</w:t>
      </w:r>
      <w:r w:rsidRPr="00D81F0F">
        <w:rPr>
          <w:rFonts w:ascii="Calibri" w:eastAsia="Calibri" w:hAnsi="Calibri" w:cs="Calibri"/>
          <w:szCs w:val="24"/>
        </w:rPr>
        <w:t xml:space="preserve">, </w:t>
      </w:r>
      <w:r w:rsidR="18616CA4" w:rsidRPr="00D81F0F">
        <w:rPr>
          <w:rFonts w:ascii="Calibri" w:eastAsia="Calibri" w:hAnsi="Calibri" w:cs="Calibri"/>
          <w:szCs w:val="24"/>
        </w:rPr>
        <w:t xml:space="preserve">the individual </w:t>
      </w:r>
      <w:r w:rsidRPr="00D81F0F">
        <w:rPr>
          <w:rFonts w:ascii="Calibri" w:eastAsia="Calibri" w:hAnsi="Calibri" w:cs="Calibri"/>
          <w:szCs w:val="24"/>
        </w:rPr>
        <w:t xml:space="preserve">SADC members </w:t>
      </w:r>
      <w:r w:rsidR="4C646465" w:rsidRPr="00D81F0F">
        <w:rPr>
          <w:rFonts w:ascii="Calibri" w:eastAsia="Calibri" w:hAnsi="Calibri" w:cs="Calibri"/>
          <w:szCs w:val="24"/>
        </w:rPr>
        <w:t xml:space="preserve">themselves </w:t>
      </w:r>
      <w:r w:rsidRPr="00D81F0F">
        <w:rPr>
          <w:rFonts w:ascii="Calibri" w:eastAsia="Calibri" w:hAnsi="Calibri" w:cs="Calibri"/>
          <w:szCs w:val="24"/>
        </w:rPr>
        <w:t xml:space="preserve">would have to request to withdraw their name from the RASCOM filings. </w:t>
      </w:r>
    </w:p>
    <w:p w14:paraId="41F615E2" w14:textId="7B401EF3" w:rsidR="45CF44CD" w:rsidRPr="00D81F0F" w:rsidRDefault="45CF44CD" w:rsidP="1F17AE93">
      <w:pPr>
        <w:spacing w:after="120" w:line="259" w:lineRule="auto"/>
        <w:jc w:val="both"/>
        <w:rPr>
          <w:rFonts w:ascii="Calibri" w:eastAsia="Calibri" w:hAnsi="Calibri" w:cs="Calibri"/>
        </w:rPr>
      </w:pPr>
      <w:r w:rsidRPr="00D81F0F">
        <w:rPr>
          <w:rFonts w:ascii="Calibri" w:eastAsia="Calibri" w:hAnsi="Calibri" w:cs="Calibri"/>
        </w:rPr>
        <w:t>10.6</w:t>
      </w:r>
      <w:r w:rsidRPr="00D81F0F">
        <w:rPr>
          <w:rFonts w:ascii="Calibri" w:hAnsi="Calibri" w:cs="Calibri"/>
        </w:rPr>
        <w:tab/>
      </w:r>
      <w:r w:rsidRPr="00D81F0F">
        <w:rPr>
          <w:rFonts w:ascii="Calibri" w:eastAsia="Calibri" w:hAnsi="Calibri" w:cs="Calibri"/>
        </w:rPr>
        <w:t xml:space="preserve">In reply to questions from </w:t>
      </w:r>
      <w:r w:rsidRPr="00D81F0F">
        <w:rPr>
          <w:rFonts w:ascii="Calibri" w:eastAsia="Calibri" w:hAnsi="Calibri" w:cs="Calibri"/>
          <w:b/>
          <w:bCs/>
        </w:rPr>
        <w:t>Mr Azzouz</w:t>
      </w:r>
      <w:r w:rsidRPr="00D81F0F">
        <w:rPr>
          <w:rFonts w:ascii="Calibri" w:eastAsia="Calibri" w:hAnsi="Calibri" w:cs="Calibri"/>
        </w:rPr>
        <w:t xml:space="preserve">, the </w:t>
      </w:r>
      <w:r w:rsidRPr="00D81F0F">
        <w:rPr>
          <w:rFonts w:ascii="Calibri" w:eastAsia="Calibri" w:hAnsi="Calibri" w:cs="Calibri"/>
          <w:b/>
          <w:bCs/>
        </w:rPr>
        <w:t>Chair</w:t>
      </w:r>
      <w:r w:rsidRPr="00D81F0F">
        <w:rPr>
          <w:rFonts w:ascii="Calibri" w:eastAsia="Calibri" w:hAnsi="Calibri" w:cs="Calibri"/>
        </w:rPr>
        <w:t xml:space="preserve"> said that, if SADC members did not wish to remove their name from the RASCOM filing, the Board should, in his opinion, review its previous decision, which would not be consistent with Resolution </w:t>
      </w:r>
      <w:r w:rsidRPr="00D81F0F">
        <w:rPr>
          <w:rFonts w:ascii="Calibri" w:eastAsia="Calibri" w:hAnsi="Calibri" w:cs="Calibri"/>
          <w:b/>
          <w:bCs/>
        </w:rPr>
        <w:t>170 (Rev.WRC-23)</w:t>
      </w:r>
      <w:r w:rsidRPr="00D81F0F">
        <w:rPr>
          <w:rFonts w:ascii="Calibri" w:eastAsia="Calibri" w:hAnsi="Calibri" w:cs="Calibri"/>
        </w:rPr>
        <w:t xml:space="preserve">. </w:t>
      </w:r>
      <w:r w:rsidRPr="00D81F0F">
        <w:rPr>
          <w:rFonts w:ascii="Calibri" w:eastAsia="Calibri" w:hAnsi="Calibri" w:cs="Calibri"/>
          <w:b/>
          <w:bCs/>
        </w:rPr>
        <w:t xml:space="preserve">Mr Wang (Head, SSD/SPS) </w:t>
      </w:r>
      <w:r w:rsidRPr="00D81F0F">
        <w:rPr>
          <w:rFonts w:ascii="Calibri" w:eastAsia="Calibri" w:hAnsi="Calibri" w:cs="Calibri"/>
        </w:rPr>
        <w:t xml:space="preserve">and </w:t>
      </w:r>
      <w:r w:rsidRPr="00D81F0F">
        <w:rPr>
          <w:rFonts w:ascii="Calibri" w:eastAsia="Calibri" w:hAnsi="Calibri" w:cs="Calibri"/>
          <w:b/>
          <w:bCs/>
        </w:rPr>
        <w:t>Mr Vallet (Chief, SSD)</w:t>
      </w:r>
      <w:r w:rsidRPr="00D81F0F">
        <w:rPr>
          <w:rFonts w:ascii="Calibri" w:eastAsia="Calibri" w:hAnsi="Calibri" w:cs="Calibri"/>
        </w:rPr>
        <w:t xml:space="preserve"> explained that, in its decision at the 97</w:t>
      </w:r>
      <w:r w:rsidRPr="00D81F0F">
        <w:rPr>
          <w:rFonts w:ascii="Calibri" w:eastAsia="Calibri" w:hAnsi="Calibri" w:cs="Calibri"/>
          <w:vertAlign w:val="superscript"/>
        </w:rPr>
        <w:t>th</w:t>
      </w:r>
      <w:r w:rsidRPr="00D81F0F">
        <w:rPr>
          <w:rFonts w:ascii="Calibri" w:eastAsia="Calibri" w:hAnsi="Calibri" w:cs="Calibri"/>
        </w:rPr>
        <w:t xml:space="preserve"> meeting, the Board had allowed SADC member States to submit a total of </w:t>
      </w:r>
      <w:r w:rsidR="00A54597" w:rsidRPr="00D81F0F">
        <w:rPr>
          <w:rFonts w:ascii="Calibri" w:eastAsia="Calibri" w:hAnsi="Calibri" w:cs="Calibri"/>
        </w:rPr>
        <w:t>eight</w:t>
      </w:r>
      <w:r w:rsidRPr="00D81F0F">
        <w:rPr>
          <w:rFonts w:ascii="Calibri" w:eastAsia="Calibri" w:hAnsi="Calibri" w:cs="Calibri"/>
        </w:rPr>
        <w:t xml:space="preserve"> filings (at the seven orbital positions identified by the SADC countries and one at a position identified by the Bureau). However, the SADC countries had been unable to select only one of three orbital positions identified by the Bureau and were now requesting the Board to allow it to submit </w:t>
      </w:r>
      <w:r w:rsidR="6EE848B4" w:rsidRPr="00D81F0F">
        <w:rPr>
          <w:rFonts w:ascii="Calibri" w:eastAsia="Calibri" w:hAnsi="Calibri" w:cs="Calibri"/>
        </w:rPr>
        <w:t>10</w:t>
      </w:r>
      <w:r w:rsidRPr="00D81F0F">
        <w:rPr>
          <w:rFonts w:ascii="Calibri" w:eastAsia="Calibri" w:hAnsi="Calibri" w:cs="Calibri"/>
        </w:rPr>
        <w:t xml:space="preserve"> coordination filings.</w:t>
      </w:r>
    </w:p>
    <w:p w14:paraId="3D24E363" w14:textId="287917D3" w:rsidR="45CF44CD" w:rsidRPr="00D81F0F" w:rsidRDefault="45CF44CD" w:rsidP="1F17AE93">
      <w:pPr>
        <w:spacing w:after="120"/>
        <w:jc w:val="both"/>
        <w:rPr>
          <w:rFonts w:ascii="Calibri" w:hAnsi="Calibri" w:cs="Calibri"/>
        </w:rPr>
      </w:pPr>
      <w:r w:rsidRPr="00D81F0F">
        <w:rPr>
          <w:rFonts w:ascii="Calibri" w:eastAsia="Calibri" w:hAnsi="Calibri" w:cs="Calibri"/>
          <w:szCs w:val="24"/>
        </w:rPr>
        <w:t>10.</w:t>
      </w:r>
      <w:r w:rsidR="1AA93208" w:rsidRPr="00D81F0F">
        <w:rPr>
          <w:rFonts w:ascii="Calibri" w:eastAsia="Calibri" w:hAnsi="Calibri" w:cs="Calibri"/>
          <w:szCs w:val="24"/>
        </w:rPr>
        <w:t>7</w:t>
      </w:r>
      <w:r w:rsidRPr="00D81F0F">
        <w:rPr>
          <w:rFonts w:ascii="Calibri" w:hAnsi="Calibri" w:cs="Calibri"/>
        </w:rPr>
        <w:tab/>
      </w:r>
      <w:r w:rsidRPr="00D81F0F">
        <w:rPr>
          <w:rFonts w:ascii="Calibri" w:eastAsia="Calibri" w:hAnsi="Calibri" w:cs="Calibri"/>
          <w:b/>
          <w:bCs/>
          <w:szCs w:val="24"/>
        </w:rPr>
        <w:t>Ms Beaumier</w:t>
      </w:r>
      <w:r w:rsidRPr="00D81F0F">
        <w:rPr>
          <w:rFonts w:ascii="Calibri" w:eastAsia="Calibri" w:hAnsi="Calibri" w:cs="Calibri"/>
          <w:szCs w:val="24"/>
        </w:rPr>
        <w:t xml:space="preserve"> said that it was her understanding that the Bureau was suggesting that SADC members should be requested to remove their name from the RASCOM filings. Should the SADC members agree to do so, and if the Board instructed the Bureau to treat any modification to the RASCOM filings as additional systems, rather than as subregional systems (a concept that had been suppressed by WRC-07), the service area would not need to change. </w:t>
      </w:r>
    </w:p>
    <w:p w14:paraId="6847B157" w14:textId="364FDA8C" w:rsidR="45CF44CD" w:rsidRPr="00D81F0F" w:rsidRDefault="45CF44CD" w:rsidP="1F17AE93">
      <w:pPr>
        <w:spacing w:after="120"/>
        <w:jc w:val="both"/>
        <w:rPr>
          <w:rFonts w:ascii="Calibri" w:hAnsi="Calibri" w:cs="Calibri"/>
        </w:rPr>
      </w:pPr>
      <w:r w:rsidRPr="00D81F0F">
        <w:rPr>
          <w:rFonts w:ascii="Calibri" w:eastAsia="Calibri" w:hAnsi="Calibri" w:cs="Calibri"/>
          <w:szCs w:val="24"/>
        </w:rPr>
        <w:t>10.</w:t>
      </w:r>
      <w:r w:rsidR="6A3D3DA6" w:rsidRPr="00D81F0F">
        <w:rPr>
          <w:rFonts w:ascii="Calibri" w:eastAsia="Calibri" w:hAnsi="Calibri" w:cs="Calibri"/>
          <w:szCs w:val="24"/>
        </w:rPr>
        <w:t>8</w:t>
      </w:r>
      <w:r w:rsidRPr="00D81F0F">
        <w:rPr>
          <w:rFonts w:ascii="Calibri" w:hAnsi="Calibri" w:cs="Calibri"/>
        </w:rPr>
        <w:tab/>
      </w:r>
      <w:r w:rsidRPr="00D81F0F">
        <w:rPr>
          <w:rFonts w:ascii="Calibri" w:eastAsia="Calibri" w:hAnsi="Calibri" w:cs="Calibri"/>
          <w:b/>
          <w:bCs/>
          <w:szCs w:val="24"/>
        </w:rPr>
        <w:t xml:space="preserve">Mr Wang (Head, SSD/SPS) </w:t>
      </w:r>
      <w:r w:rsidRPr="00D81F0F">
        <w:rPr>
          <w:rFonts w:ascii="Calibri" w:eastAsia="Calibri" w:hAnsi="Calibri" w:cs="Calibri"/>
          <w:szCs w:val="24"/>
        </w:rPr>
        <w:t>confirmed that understanding.</w:t>
      </w:r>
    </w:p>
    <w:p w14:paraId="480FCE94" w14:textId="65F0441D" w:rsidR="45CF44CD" w:rsidRPr="00D81F0F" w:rsidRDefault="45CF44CD" w:rsidP="1F17AE93">
      <w:pPr>
        <w:spacing w:after="120"/>
        <w:jc w:val="both"/>
        <w:rPr>
          <w:rFonts w:ascii="Calibri" w:eastAsia="Calibri" w:hAnsi="Calibri" w:cs="Calibri"/>
          <w:szCs w:val="24"/>
        </w:rPr>
      </w:pPr>
      <w:r w:rsidRPr="00D81F0F">
        <w:rPr>
          <w:rFonts w:ascii="Calibri" w:eastAsia="Calibri" w:hAnsi="Calibri" w:cs="Calibri"/>
          <w:szCs w:val="24"/>
        </w:rPr>
        <w:t>10.</w:t>
      </w:r>
      <w:r w:rsidR="37A639B9" w:rsidRPr="00D81F0F">
        <w:rPr>
          <w:rFonts w:ascii="Calibri" w:eastAsia="Calibri" w:hAnsi="Calibri" w:cs="Calibri"/>
          <w:szCs w:val="24"/>
        </w:rPr>
        <w:t>9</w:t>
      </w:r>
      <w:r w:rsidRPr="00D81F0F">
        <w:rPr>
          <w:rFonts w:ascii="Calibri" w:hAnsi="Calibri" w:cs="Calibri"/>
        </w:rPr>
        <w:tab/>
      </w:r>
      <w:r w:rsidRPr="00D81F0F">
        <w:rPr>
          <w:rFonts w:ascii="Calibri" w:eastAsia="Calibri" w:hAnsi="Calibri" w:cs="Calibri"/>
          <w:b/>
          <w:bCs/>
          <w:szCs w:val="24"/>
        </w:rPr>
        <w:t xml:space="preserve">Ms Beaumier </w:t>
      </w:r>
      <w:r w:rsidRPr="00D81F0F">
        <w:rPr>
          <w:rFonts w:ascii="Calibri" w:eastAsia="Calibri" w:hAnsi="Calibri" w:cs="Calibri"/>
          <w:szCs w:val="24"/>
        </w:rPr>
        <w:t xml:space="preserve">said that, in that case, she would </w:t>
      </w:r>
      <w:r w:rsidR="45D6EE60" w:rsidRPr="00D81F0F">
        <w:rPr>
          <w:rFonts w:ascii="Calibri" w:eastAsia="Calibri" w:hAnsi="Calibri" w:cs="Calibri"/>
          <w:szCs w:val="24"/>
        </w:rPr>
        <w:t>s</w:t>
      </w:r>
      <w:r w:rsidRPr="00D81F0F">
        <w:rPr>
          <w:rFonts w:ascii="Calibri" w:eastAsia="Calibri" w:hAnsi="Calibri" w:cs="Calibri"/>
          <w:szCs w:val="24"/>
        </w:rPr>
        <w:t>e</w:t>
      </w:r>
      <w:r w:rsidR="45D6EE60" w:rsidRPr="00D81F0F">
        <w:rPr>
          <w:rFonts w:ascii="Calibri" w:eastAsia="Calibri" w:hAnsi="Calibri" w:cs="Calibri"/>
          <w:szCs w:val="24"/>
        </w:rPr>
        <w:t>e</w:t>
      </w:r>
      <w:r w:rsidRPr="00D81F0F">
        <w:rPr>
          <w:rFonts w:ascii="Calibri" w:eastAsia="Calibri" w:hAnsi="Calibri" w:cs="Calibri"/>
          <w:szCs w:val="24"/>
        </w:rPr>
        <w:t xml:space="preserve"> no difficulty </w:t>
      </w:r>
      <w:r w:rsidR="647719AC" w:rsidRPr="00D81F0F">
        <w:rPr>
          <w:rFonts w:ascii="Calibri" w:eastAsia="Calibri" w:hAnsi="Calibri" w:cs="Calibri"/>
          <w:szCs w:val="24"/>
        </w:rPr>
        <w:t>in the Board i</w:t>
      </w:r>
      <w:r w:rsidRPr="00D81F0F">
        <w:rPr>
          <w:rFonts w:ascii="Calibri" w:eastAsia="Calibri" w:hAnsi="Calibri" w:cs="Calibri"/>
          <w:szCs w:val="24"/>
        </w:rPr>
        <w:t>nstruct</w:t>
      </w:r>
      <w:r w:rsidR="05E3FC02" w:rsidRPr="00D81F0F">
        <w:rPr>
          <w:rFonts w:ascii="Calibri" w:eastAsia="Calibri" w:hAnsi="Calibri" w:cs="Calibri"/>
          <w:szCs w:val="24"/>
        </w:rPr>
        <w:t>ing</w:t>
      </w:r>
      <w:r w:rsidRPr="00D81F0F">
        <w:rPr>
          <w:rFonts w:ascii="Calibri" w:eastAsia="Calibri" w:hAnsi="Calibri" w:cs="Calibri"/>
          <w:szCs w:val="24"/>
        </w:rPr>
        <w:t xml:space="preserve"> the Bureau to treat any modification to the RASCOM filings as additional systems. In order to ensure compliance with Resolution </w:t>
      </w:r>
      <w:r w:rsidRPr="00D81F0F">
        <w:rPr>
          <w:rFonts w:ascii="Calibri" w:eastAsia="Calibri" w:hAnsi="Calibri" w:cs="Calibri"/>
          <w:b/>
          <w:bCs/>
          <w:szCs w:val="24"/>
        </w:rPr>
        <w:t>170 (Rev.WRC-23)</w:t>
      </w:r>
      <w:r w:rsidRPr="00D81F0F">
        <w:rPr>
          <w:rFonts w:ascii="Calibri" w:eastAsia="Calibri" w:hAnsi="Calibri" w:cs="Calibri"/>
          <w:szCs w:val="24"/>
        </w:rPr>
        <w:t>, the Bureau would, however, have to consult with the SADC members on removing their name. If some of the SADC countries wanted to retain their name in the RASCOM filings, she assumed that the maximum number of filings to be considered</w:t>
      </w:r>
      <w:r w:rsidRPr="00D81F0F">
        <w:rPr>
          <w:rFonts w:ascii="Calibri" w:eastAsia="Calibri" w:hAnsi="Calibri" w:cs="Calibri"/>
          <w:b/>
          <w:bCs/>
          <w:szCs w:val="24"/>
        </w:rPr>
        <w:t xml:space="preserve"> </w:t>
      </w:r>
      <w:r w:rsidRPr="00D81F0F">
        <w:rPr>
          <w:rFonts w:ascii="Calibri" w:eastAsia="Calibri" w:hAnsi="Calibri" w:cs="Calibri"/>
          <w:szCs w:val="24"/>
        </w:rPr>
        <w:t>would be decreased. Before the new information from the Bureau, she would not have had any particular difficulty in extending the Board’s previous decision and allowing the 16 SADC member States to submit three additional filings</w:t>
      </w:r>
      <w:r w:rsidR="36890D8F" w:rsidRPr="00D81F0F">
        <w:rPr>
          <w:rFonts w:ascii="Calibri" w:eastAsia="Calibri" w:hAnsi="Calibri" w:cs="Calibri"/>
          <w:szCs w:val="24"/>
        </w:rPr>
        <w:t xml:space="preserve"> identified by the Bureau</w:t>
      </w:r>
      <w:r w:rsidRPr="00D81F0F">
        <w:rPr>
          <w:rFonts w:ascii="Calibri" w:eastAsia="Calibri" w:hAnsi="Calibri" w:cs="Calibri"/>
          <w:szCs w:val="24"/>
        </w:rPr>
        <w:t xml:space="preserve"> instead of one.  </w:t>
      </w:r>
    </w:p>
    <w:p w14:paraId="2DA22668" w14:textId="5071B72A" w:rsidR="16DB7399" w:rsidRPr="00D81F0F" w:rsidRDefault="16DB7399" w:rsidP="1F17AE93">
      <w:pPr>
        <w:spacing w:after="120"/>
        <w:jc w:val="both"/>
        <w:rPr>
          <w:rFonts w:ascii="Calibri" w:eastAsia="Calibri" w:hAnsi="Calibri" w:cs="Calibri"/>
          <w:szCs w:val="24"/>
        </w:rPr>
      </w:pPr>
      <w:r w:rsidRPr="00D81F0F">
        <w:rPr>
          <w:rFonts w:ascii="Calibri" w:eastAsia="Calibri" w:hAnsi="Calibri" w:cs="Calibri"/>
          <w:szCs w:val="24"/>
        </w:rPr>
        <w:t>10.10</w:t>
      </w:r>
      <w:r w:rsidRPr="00D81F0F">
        <w:rPr>
          <w:rFonts w:ascii="Calibri" w:hAnsi="Calibri" w:cs="Calibri"/>
        </w:rPr>
        <w:tab/>
      </w:r>
      <w:r w:rsidR="2AE8D091" w:rsidRPr="00D81F0F">
        <w:rPr>
          <w:rFonts w:ascii="Calibri" w:eastAsia="Calibri" w:hAnsi="Calibri" w:cs="Calibri"/>
          <w:szCs w:val="24"/>
        </w:rPr>
        <w:t xml:space="preserve">The </w:t>
      </w:r>
      <w:r w:rsidR="2AE8D091" w:rsidRPr="00D81F0F">
        <w:rPr>
          <w:rFonts w:ascii="Calibri" w:eastAsia="Calibri" w:hAnsi="Calibri" w:cs="Calibri"/>
          <w:b/>
          <w:bCs/>
          <w:szCs w:val="24"/>
        </w:rPr>
        <w:t>Chair</w:t>
      </w:r>
      <w:r w:rsidR="2AE8D091" w:rsidRPr="00D81F0F">
        <w:rPr>
          <w:rFonts w:ascii="Calibri" w:eastAsia="Calibri" w:hAnsi="Calibri" w:cs="Calibri"/>
          <w:szCs w:val="24"/>
        </w:rPr>
        <w:t xml:space="preserve"> said that the Board might wish to defer its decision at the current meeting until it had information on the SADC members that wished to remove their name from the RASCOM filings.  </w:t>
      </w:r>
    </w:p>
    <w:p w14:paraId="2FE0ED89" w14:textId="02C68D2F" w:rsidR="45CF44CD" w:rsidRPr="00D81F0F" w:rsidRDefault="45CF44CD" w:rsidP="253184B5">
      <w:pPr>
        <w:spacing w:after="120"/>
        <w:jc w:val="both"/>
        <w:rPr>
          <w:rFonts w:ascii="Calibri" w:eastAsia="Calibri" w:hAnsi="Calibri" w:cs="Calibri"/>
        </w:rPr>
      </w:pPr>
      <w:r w:rsidRPr="00D81F0F">
        <w:rPr>
          <w:rFonts w:ascii="Calibri" w:eastAsia="Calibri" w:hAnsi="Calibri" w:cs="Calibri"/>
        </w:rPr>
        <w:t xml:space="preserve">10.11 </w:t>
      </w:r>
      <w:r w:rsidRPr="00D81F0F">
        <w:rPr>
          <w:rFonts w:ascii="Calibri" w:hAnsi="Calibri" w:cs="Calibri"/>
        </w:rPr>
        <w:tab/>
      </w:r>
      <w:r w:rsidRPr="00D81F0F">
        <w:rPr>
          <w:rFonts w:ascii="Calibri" w:eastAsia="Calibri" w:hAnsi="Calibri" w:cs="Calibri"/>
          <w:b/>
          <w:bCs/>
        </w:rPr>
        <w:t xml:space="preserve">Mr Wang (Head, SSD/SPS) </w:t>
      </w:r>
      <w:r w:rsidRPr="00D81F0F">
        <w:rPr>
          <w:rFonts w:ascii="Calibri" w:eastAsia="Calibri" w:hAnsi="Calibri" w:cs="Calibri"/>
        </w:rPr>
        <w:t xml:space="preserve">said that only those SADC members that removed their name from the RASCOM </w:t>
      </w:r>
      <w:r w:rsidR="3B72612B" w:rsidRPr="00D81F0F">
        <w:rPr>
          <w:rFonts w:ascii="Calibri" w:eastAsia="Calibri" w:hAnsi="Calibri" w:cs="Calibri"/>
        </w:rPr>
        <w:t xml:space="preserve">networks </w:t>
      </w:r>
      <w:r w:rsidRPr="00D81F0F">
        <w:rPr>
          <w:rFonts w:ascii="Calibri" w:eastAsia="Calibri" w:hAnsi="Calibri" w:cs="Calibri"/>
        </w:rPr>
        <w:t xml:space="preserve">would be able to take advantage of Resolution </w:t>
      </w:r>
      <w:r w:rsidRPr="00D81F0F">
        <w:rPr>
          <w:rFonts w:ascii="Calibri" w:eastAsia="Calibri" w:hAnsi="Calibri" w:cs="Calibri"/>
          <w:b/>
          <w:bCs/>
        </w:rPr>
        <w:t>170 (Rev.WRC-23)</w:t>
      </w:r>
      <w:r w:rsidRPr="00D81F0F">
        <w:rPr>
          <w:rFonts w:ascii="Calibri" w:eastAsia="Calibri" w:hAnsi="Calibri" w:cs="Calibri"/>
        </w:rPr>
        <w:t xml:space="preserve">. The seven submissions </w:t>
      </w:r>
      <w:r w:rsidR="29A095A4" w:rsidRPr="00D81F0F">
        <w:rPr>
          <w:rFonts w:ascii="Calibri" w:eastAsia="Calibri" w:hAnsi="Calibri" w:cs="Calibri"/>
        </w:rPr>
        <w:t xml:space="preserve">already prepared </w:t>
      </w:r>
      <w:r w:rsidRPr="00D81F0F">
        <w:rPr>
          <w:rFonts w:ascii="Calibri" w:eastAsia="Calibri" w:hAnsi="Calibri" w:cs="Calibri"/>
        </w:rPr>
        <w:t>and the Bureau’s proposed orbital positions would remain valid provided that the service area of the SADC shared satellite system did not change.</w:t>
      </w:r>
    </w:p>
    <w:p w14:paraId="797B2324" w14:textId="2A570C3B" w:rsidR="46F8C975" w:rsidRPr="00D81F0F" w:rsidRDefault="46F8C975" w:rsidP="1F17AE93">
      <w:pPr>
        <w:spacing w:after="120"/>
        <w:jc w:val="both"/>
        <w:rPr>
          <w:rFonts w:ascii="Calibri" w:eastAsia="Calibri" w:hAnsi="Calibri" w:cs="Calibri"/>
          <w:szCs w:val="24"/>
        </w:rPr>
      </w:pPr>
      <w:r w:rsidRPr="00D81F0F">
        <w:rPr>
          <w:rFonts w:ascii="Calibri" w:eastAsia="Calibri" w:hAnsi="Calibri" w:cs="Calibri"/>
          <w:szCs w:val="24"/>
        </w:rPr>
        <w:t>10.12</w:t>
      </w:r>
      <w:r w:rsidRPr="00D81F0F">
        <w:rPr>
          <w:rFonts w:ascii="Calibri" w:hAnsi="Calibri" w:cs="Calibri"/>
        </w:rPr>
        <w:tab/>
      </w:r>
      <w:r w:rsidRPr="00D81F0F">
        <w:rPr>
          <w:rFonts w:ascii="Calibri" w:eastAsia="Calibri" w:hAnsi="Calibri" w:cs="Calibri"/>
          <w:b/>
          <w:bCs/>
          <w:szCs w:val="24"/>
        </w:rPr>
        <w:t>Ms Beaumier</w:t>
      </w:r>
      <w:r w:rsidR="0F0DB224" w:rsidRPr="00D81F0F">
        <w:rPr>
          <w:rFonts w:ascii="Calibri" w:eastAsia="Calibri" w:hAnsi="Calibri" w:cs="Calibri"/>
          <w:szCs w:val="24"/>
        </w:rPr>
        <w:t>, noting that</w:t>
      </w:r>
      <w:r w:rsidRPr="00D81F0F">
        <w:rPr>
          <w:rFonts w:ascii="Calibri" w:eastAsia="Calibri" w:hAnsi="Calibri" w:cs="Calibri"/>
          <w:szCs w:val="24"/>
        </w:rPr>
        <w:t xml:space="preserve"> seven </w:t>
      </w:r>
      <w:r w:rsidR="3F303974" w:rsidRPr="00D81F0F">
        <w:rPr>
          <w:rFonts w:ascii="Calibri" w:eastAsia="Calibri" w:hAnsi="Calibri" w:cs="Calibri"/>
          <w:szCs w:val="24"/>
        </w:rPr>
        <w:t xml:space="preserve">of the </w:t>
      </w:r>
      <w:r w:rsidRPr="00D81F0F">
        <w:rPr>
          <w:rFonts w:ascii="Calibri" w:eastAsia="Calibri" w:hAnsi="Calibri" w:cs="Calibri"/>
          <w:szCs w:val="24"/>
        </w:rPr>
        <w:t xml:space="preserve">orbital positions identified were based on </w:t>
      </w:r>
      <w:r w:rsidR="387F34AE" w:rsidRPr="00D81F0F">
        <w:rPr>
          <w:rFonts w:ascii="Calibri" w:eastAsia="Calibri" w:hAnsi="Calibri" w:cs="Calibri"/>
          <w:szCs w:val="24"/>
        </w:rPr>
        <w:t xml:space="preserve">SADC’s existing positions, </w:t>
      </w:r>
      <w:r w:rsidR="75AC3407" w:rsidRPr="00D81F0F">
        <w:rPr>
          <w:rFonts w:ascii="Calibri" w:eastAsia="Calibri" w:hAnsi="Calibri" w:cs="Calibri"/>
          <w:szCs w:val="24"/>
        </w:rPr>
        <w:t>said that t</w:t>
      </w:r>
      <w:r w:rsidR="387F34AE" w:rsidRPr="00D81F0F">
        <w:rPr>
          <w:rFonts w:ascii="Calibri" w:eastAsia="Calibri" w:hAnsi="Calibri" w:cs="Calibri"/>
          <w:szCs w:val="24"/>
        </w:rPr>
        <w:t xml:space="preserve">he Board might not need to defer its decision. </w:t>
      </w:r>
      <w:r w:rsidR="7952C610" w:rsidRPr="00D81F0F">
        <w:rPr>
          <w:rFonts w:ascii="Calibri" w:eastAsia="Calibri" w:hAnsi="Calibri" w:cs="Calibri"/>
          <w:szCs w:val="24"/>
        </w:rPr>
        <w:t xml:space="preserve">Only those SADC countries that removed their name from the </w:t>
      </w:r>
      <w:r w:rsidR="40D0FD82" w:rsidRPr="00D81F0F">
        <w:rPr>
          <w:rFonts w:ascii="Calibri" w:eastAsia="Calibri" w:hAnsi="Calibri" w:cs="Calibri"/>
          <w:szCs w:val="24"/>
        </w:rPr>
        <w:t xml:space="preserve">RASCOM filings would be eligible under Resolution </w:t>
      </w:r>
      <w:r w:rsidR="40D0FD82" w:rsidRPr="00D81F0F">
        <w:rPr>
          <w:rFonts w:ascii="Calibri" w:eastAsia="Calibri" w:hAnsi="Calibri" w:cs="Calibri"/>
          <w:b/>
          <w:bCs/>
          <w:szCs w:val="24"/>
        </w:rPr>
        <w:t>170 (Rev.WRC-23)</w:t>
      </w:r>
      <w:r w:rsidR="40D0FD82" w:rsidRPr="00D81F0F">
        <w:rPr>
          <w:rFonts w:ascii="Calibri" w:eastAsia="Calibri" w:hAnsi="Calibri" w:cs="Calibri"/>
          <w:szCs w:val="24"/>
        </w:rPr>
        <w:t>.</w:t>
      </w:r>
    </w:p>
    <w:p w14:paraId="5E659F9C" w14:textId="1A65E405" w:rsidR="45CF44CD" w:rsidRPr="00D81F0F" w:rsidRDefault="45CF44CD" w:rsidP="1F17AE93">
      <w:pPr>
        <w:spacing w:after="120"/>
        <w:jc w:val="both"/>
        <w:rPr>
          <w:rFonts w:ascii="Calibri" w:hAnsi="Calibri" w:cs="Calibri"/>
        </w:rPr>
      </w:pPr>
      <w:r w:rsidRPr="00D81F0F">
        <w:rPr>
          <w:rFonts w:ascii="Calibri" w:eastAsia="Calibri" w:hAnsi="Calibri" w:cs="Calibri"/>
          <w:szCs w:val="24"/>
        </w:rPr>
        <w:t>10.1</w:t>
      </w:r>
      <w:r w:rsidR="14007217" w:rsidRPr="00D81F0F">
        <w:rPr>
          <w:rFonts w:ascii="Calibri" w:eastAsia="Calibri" w:hAnsi="Calibri" w:cs="Calibri"/>
          <w:szCs w:val="24"/>
        </w:rPr>
        <w:t>3</w:t>
      </w:r>
      <w:r w:rsidRPr="00D81F0F">
        <w:rPr>
          <w:rFonts w:ascii="Calibri" w:hAnsi="Calibri" w:cs="Calibri"/>
        </w:rPr>
        <w:tab/>
      </w:r>
      <w:r w:rsidRPr="00D81F0F">
        <w:rPr>
          <w:rFonts w:ascii="Calibri" w:eastAsia="Calibri" w:hAnsi="Calibri" w:cs="Calibri"/>
          <w:b/>
          <w:bCs/>
          <w:szCs w:val="24"/>
        </w:rPr>
        <w:t>Mr Fianko</w:t>
      </w:r>
      <w:r w:rsidRPr="00D81F0F">
        <w:rPr>
          <w:rFonts w:ascii="Calibri" w:eastAsia="Calibri" w:hAnsi="Calibri" w:cs="Calibri"/>
          <w:szCs w:val="24"/>
        </w:rPr>
        <w:t xml:space="preserve"> suggested that the Board might also instruct the Bureau to </w:t>
      </w:r>
      <w:r w:rsidR="41B69C89" w:rsidRPr="00D81F0F">
        <w:rPr>
          <w:rFonts w:ascii="Calibri" w:eastAsia="Calibri" w:hAnsi="Calibri" w:cs="Calibri"/>
          <w:szCs w:val="24"/>
        </w:rPr>
        <w:t xml:space="preserve">continue to </w:t>
      </w:r>
      <w:r w:rsidRPr="00D81F0F">
        <w:rPr>
          <w:rFonts w:ascii="Calibri" w:eastAsia="Calibri" w:hAnsi="Calibri" w:cs="Calibri"/>
          <w:szCs w:val="24"/>
        </w:rPr>
        <w:t xml:space="preserve">provide assistance and guidance to ensure that SADC was able to achieve its aims. It would also be helpful </w:t>
      </w:r>
      <w:r w:rsidRPr="00D81F0F">
        <w:rPr>
          <w:rFonts w:ascii="Calibri" w:eastAsia="Calibri" w:hAnsi="Calibri" w:cs="Calibri"/>
          <w:szCs w:val="24"/>
        </w:rPr>
        <w:lastRenderedPageBreak/>
        <w:t>for SADC members if the Board indicated in its conclusion that those countries choosing to remove their name from the RASCOM filings would remain in the intergovernmental organization and that any change in the members of the two filings did not imply a modification to the service area of the additional systems.</w:t>
      </w:r>
    </w:p>
    <w:p w14:paraId="204AF4E7" w14:textId="631469D9" w:rsidR="45CF44CD" w:rsidRPr="00D81F0F" w:rsidRDefault="45CF44CD" w:rsidP="1F17AE93">
      <w:pPr>
        <w:spacing w:after="120"/>
        <w:jc w:val="both"/>
        <w:rPr>
          <w:rFonts w:ascii="Calibri" w:eastAsia="Calibri" w:hAnsi="Calibri" w:cs="Calibri"/>
        </w:rPr>
      </w:pPr>
      <w:r w:rsidRPr="00D81F0F">
        <w:rPr>
          <w:rFonts w:ascii="Calibri" w:eastAsia="Calibri" w:hAnsi="Calibri" w:cs="Calibri"/>
        </w:rPr>
        <w:t>10.1</w:t>
      </w:r>
      <w:r w:rsidR="5B735A80" w:rsidRPr="00D81F0F">
        <w:rPr>
          <w:rFonts w:ascii="Calibri" w:eastAsia="Calibri" w:hAnsi="Calibri" w:cs="Calibri"/>
        </w:rPr>
        <w:t>4</w:t>
      </w:r>
      <w:r w:rsidRPr="00D81F0F">
        <w:rPr>
          <w:rFonts w:ascii="Calibri" w:hAnsi="Calibri" w:cs="Calibri"/>
        </w:rPr>
        <w:tab/>
      </w:r>
      <w:r w:rsidRPr="00D81F0F">
        <w:rPr>
          <w:rFonts w:ascii="Calibri" w:eastAsia="Calibri" w:hAnsi="Calibri" w:cs="Calibri"/>
        </w:rPr>
        <w:t xml:space="preserve">The </w:t>
      </w:r>
      <w:r w:rsidRPr="00D81F0F">
        <w:rPr>
          <w:rFonts w:ascii="Calibri" w:eastAsia="Calibri" w:hAnsi="Calibri" w:cs="Calibri"/>
          <w:b/>
          <w:bCs/>
        </w:rPr>
        <w:t>Chair</w:t>
      </w:r>
      <w:r w:rsidRPr="00D81F0F">
        <w:rPr>
          <w:rFonts w:ascii="Calibri" w:eastAsia="Calibri" w:hAnsi="Calibri" w:cs="Calibri"/>
        </w:rPr>
        <w:t xml:space="preserve"> pointed out that the Bureau </w:t>
      </w:r>
      <w:r w:rsidR="13FCF63C" w:rsidRPr="00D81F0F">
        <w:rPr>
          <w:rFonts w:ascii="Calibri" w:eastAsia="Calibri" w:hAnsi="Calibri" w:cs="Calibri"/>
        </w:rPr>
        <w:t xml:space="preserve">offered </w:t>
      </w:r>
      <w:r w:rsidRPr="00D81F0F">
        <w:rPr>
          <w:rFonts w:ascii="Calibri" w:eastAsia="Calibri" w:hAnsi="Calibri" w:cs="Calibri"/>
        </w:rPr>
        <w:t xml:space="preserve">assistance whenever required. </w:t>
      </w:r>
    </w:p>
    <w:p w14:paraId="1E330901" w14:textId="578A5FCB" w:rsidR="60971F4B" w:rsidRPr="00D81F0F" w:rsidRDefault="45CF44CD" w:rsidP="60971F4B">
      <w:pPr>
        <w:spacing w:after="120" w:line="259" w:lineRule="auto"/>
        <w:jc w:val="both"/>
        <w:rPr>
          <w:rFonts w:ascii="Calibri" w:eastAsia="Calibri" w:hAnsi="Calibri" w:cs="Calibri"/>
        </w:rPr>
      </w:pPr>
      <w:r w:rsidRPr="00D81F0F">
        <w:rPr>
          <w:rFonts w:ascii="Calibri" w:eastAsia="Calibri" w:hAnsi="Calibri" w:cs="Calibri"/>
        </w:rPr>
        <w:t>10.1</w:t>
      </w:r>
      <w:r w:rsidR="003065F0" w:rsidRPr="00D81F0F">
        <w:rPr>
          <w:rFonts w:ascii="Calibri" w:eastAsia="Calibri" w:hAnsi="Calibri" w:cs="Calibri"/>
        </w:rPr>
        <w:t>5</w:t>
      </w:r>
      <w:r w:rsidRPr="00D81F0F">
        <w:rPr>
          <w:rFonts w:ascii="Calibri" w:hAnsi="Calibri" w:cs="Calibri"/>
        </w:rPr>
        <w:tab/>
      </w:r>
      <w:r w:rsidR="7C29A3D9" w:rsidRPr="00D81F0F">
        <w:rPr>
          <w:rFonts w:ascii="Calibri" w:eastAsia="Calibri" w:hAnsi="Calibri" w:cs="Calibri"/>
          <w:b/>
          <w:bCs/>
        </w:rPr>
        <w:t>Mr Henri</w:t>
      </w:r>
      <w:r w:rsidR="7C29A3D9" w:rsidRPr="00D81F0F">
        <w:rPr>
          <w:rFonts w:ascii="Calibri" w:eastAsia="Calibri" w:hAnsi="Calibri" w:cs="Calibri"/>
        </w:rPr>
        <w:t xml:space="preserve"> agreed with the Bureau’s proposed approach that any modification to the RASCOM filings should be treated as additional systems, not as subregional systems. The Board should instruct the Bureau to consult with the SADC countries </w:t>
      </w:r>
      <w:r w:rsidR="3F88C843" w:rsidRPr="00D81F0F">
        <w:rPr>
          <w:rFonts w:ascii="Calibri" w:eastAsia="Calibri" w:hAnsi="Calibri" w:cs="Calibri"/>
        </w:rPr>
        <w:t xml:space="preserve">concerned </w:t>
      </w:r>
      <w:r w:rsidR="7C29A3D9" w:rsidRPr="00D81F0F">
        <w:rPr>
          <w:rFonts w:ascii="Calibri" w:eastAsia="Calibri" w:hAnsi="Calibri" w:cs="Calibri"/>
        </w:rPr>
        <w:t xml:space="preserve">to identify those that agreed to remove their names from the RASCOM filings, which he noted would have been submitted under A.1.f 3 of Appendix </w:t>
      </w:r>
      <w:r w:rsidR="7C29A3D9" w:rsidRPr="00D81F0F">
        <w:rPr>
          <w:rFonts w:ascii="Calibri" w:eastAsia="Calibri" w:hAnsi="Calibri" w:cs="Calibri"/>
          <w:b/>
        </w:rPr>
        <w:t>4</w:t>
      </w:r>
      <w:r w:rsidR="7C29A3D9" w:rsidRPr="00D81F0F">
        <w:rPr>
          <w:rFonts w:ascii="Calibri" w:eastAsia="Calibri" w:hAnsi="Calibri" w:cs="Calibri"/>
        </w:rPr>
        <w:t xml:space="preserve">, so that they could be considered under Resolution </w:t>
      </w:r>
      <w:r w:rsidR="7C29A3D9" w:rsidRPr="00D81F0F">
        <w:rPr>
          <w:rFonts w:ascii="Calibri" w:eastAsia="Calibri" w:hAnsi="Calibri" w:cs="Calibri"/>
          <w:b/>
          <w:bCs/>
        </w:rPr>
        <w:t>170 (Rev.WRC-23)</w:t>
      </w:r>
      <w:r w:rsidR="7C29A3D9" w:rsidRPr="00D81F0F">
        <w:rPr>
          <w:rFonts w:ascii="Calibri" w:eastAsia="Calibri" w:hAnsi="Calibri" w:cs="Calibri"/>
        </w:rPr>
        <w:t>.</w:t>
      </w:r>
      <w:r w:rsidR="7C29A3D9" w:rsidRPr="00D81F0F">
        <w:rPr>
          <w:rFonts w:ascii="Calibri" w:eastAsia="Calibri" w:hAnsi="Calibri" w:cs="Calibri"/>
          <w:b/>
          <w:bCs/>
        </w:rPr>
        <w:t xml:space="preserve"> </w:t>
      </w:r>
      <w:r w:rsidR="7C29A3D9" w:rsidRPr="00D81F0F">
        <w:rPr>
          <w:rFonts w:ascii="Calibri" w:eastAsia="Calibri" w:hAnsi="Calibri" w:cs="Calibri"/>
        </w:rPr>
        <w:t xml:space="preserve">Noting the request by SADC countries to submit 10 coordination filings simultaneously instead of </w:t>
      </w:r>
      <w:r w:rsidR="00996BF5" w:rsidRPr="00D81F0F">
        <w:rPr>
          <w:rFonts w:ascii="Calibri" w:eastAsia="Calibri" w:hAnsi="Calibri" w:cs="Calibri"/>
        </w:rPr>
        <w:t>eight</w:t>
      </w:r>
      <w:r w:rsidR="7C29A3D9" w:rsidRPr="00D81F0F">
        <w:rPr>
          <w:rFonts w:ascii="Calibri" w:eastAsia="Calibri" w:hAnsi="Calibri" w:cs="Calibri"/>
        </w:rPr>
        <w:t xml:space="preserve">, </w:t>
      </w:r>
      <w:r w:rsidR="00CA3E01" w:rsidRPr="00D81F0F">
        <w:rPr>
          <w:rFonts w:ascii="Calibri" w:eastAsia="Calibri" w:hAnsi="Calibri" w:cs="Calibri"/>
        </w:rPr>
        <w:t xml:space="preserve">he </w:t>
      </w:r>
      <w:r w:rsidR="7C29A3D9" w:rsidRPr="00D81F0F">
        <w:rPr>
          <w:rFonts w:ascii="Calibri" w:eastAsia="Calibri" w:hAnsi="Calibri" w:cs="Calibri"/>
        </w:rPr>
        <w:t>said that the widespread practice of excessive filing was not a sustainable approach, and he would be reluctant for the Board to revise the number of filings to which it had agreed at its 97</w:t>
      </w:r>
      <w:r w:rsidR="7C29A3D9" w:rsidRPr="00D81F0F">
        <w:rPr>
          <w:rFonts w:ascii="Calibri" w:eastAsia="Calibri" w:hAnsi="Calibri" w:cs="Calibri"/>
          <w:vertAlign w:val="superscript"/>
        </w:rPr>
        <w:t>th</w:t>
      </w:r>
      <w:r w:rsidR="7C29A3D9" w:rsidRPr="00D81F0F">
        <w:rPr>
          <w:rFonts w:ascii="Calibri" w:eastAsia="Calibri" w:hAnsi="Calibri" w:cs="Calibri"/>
        </w:rPr>
        <w:t xml:space="preserve"> meeting (allowing SADC to have one retained and operational satellite network over eight filings). The Board might, however, wish to give the SADC countries some flexibility and allow them to choose up to </w:t>
      </w:r>
      <w:r w:rsidR="00BEDC08" w:rsidRPr="00D81F0F">
        <w:rPr>
          <w:rFonts w:ascii="Calibri" w:eastAsia="Calibri" w:hAnsi="Calibri" w:cs="Calibri"/>
        </w:rPr>
        <w:t>8</w:t>
      </w:r>
      <w:r w:rsidR="7C29A3D9" w:rsidRPr="00D81F0F">
        <w:rPr>
          <w:rFonts w:ascii="Calibri" w:eastAsia="Calibri" w:hAnsi="Calibri" w:cs="Calibri"/>
        </w:rPr>
        <w:t xml:space="preserve"> of the 10 orbital positions (the original seven and the three proposed by the Bureau)</w:t>
      </w:r>
      <w:r w:rsidR="00221CDC" w:rsidRPr="00D81F0F">
        <w:rPr>
          <w:rFonts w:ascii="Calibri" w:eastAsia="Calibri" w:hAnsi="Calibri" w:cs="Calibri"/>
        </w:rPr>
        <w:t>; it might even wish to allow them to choose</w:t>
      </w:r>
      <w:r w:rsidR="00D63D03" w:rsidRPr="00D81F0F">
        <w:rPr>
          <w:rFonts w:ascii="Calibri" w:eastAsia="Calibri" w:hAnsi="Calibri" w:cs="Calibri"/>
        </w:rPr>
        <w:t xml:space="preserve"> any other orbital position that</w:t>
      </w:r>
      <w:r w:rsidR="00D2212F" w:rsidRPr="00D81F0F">
        <w:rPr>
          <w:rFonts w:ascii="Calibri" w:eastAsia="Calibri" w:hAnsi="Calibri" w:cs="Calibri"/>
        </w:rPr>
        <w:t xml:space="preserve"> might appear more suitable up to the time of filing under Resolution </w:t>
      </w:r>
      <w:r w:rsidR="00D2212F" w:rsidRPr="00D81F0F">
        <w:rPr>
          <w:rFonts w:ascii="Calibri" w:eastAsia="Calibri" w:hAnsi="Calibri" w:cs="Calibri"/>
          <w:b/>
          <w:bCs/>
        </w:rPr>
        <w:t>170 (Rev.WRC-23)</w:t>
      </w:r>
      <w:r w:rsidR="7C29A3D9" w:rsidRPr="00D81F0F">
        <w:rPr>
          <w:rFonts w:ascii="Calibri" w:eastAsia="Calibri" w:hAnsi="Calibri" w:cs="Calibri"/>
        </w:rPr>
        <w:t xml:space="preserve">. The number of coordination filings would, however, ultimately depend on the number of SADC members no longer </w:t>
      </w:r>
      <w:r w:rsidR="000D3019" w:rsidRPr="00D81F0F">
        <w:rPr>
          <w:rFonts w:ascii="Calibri" w:eastAsia="Calibri" w:hAnsi="Calibri" w:cs="Calibri"/>
        </w:rPr>
        <w:t>“</w:t>
      </w:r>
      <w:r w:rsidR="7C29A3D9" w:rsidRPr="00D81F0F">
        <w:rPr>
          <w:rFonts w:ascii="Calibri" w:eastAsia="Calibri" w:hAnsi="Calibri" w:cs="Calibri"/>
        </w:rPr>
        <w:t>notified on behalf of</w:t>
      </w:r>
      <w:r w:rsidR="000D3019" w:rsidRPr="00D81F0F">
        <w:rPr>
          <w:rFonts w:ascii="Calibri" w:eastAsia="Calibri" w:hAnsi="Calibri" w:cs="Calibri"/>
        </w:rPr>
        <w:t>”</w:t>
      </w:r>
      <w:r w:rsidR="7C29A3D9" w:rsidRPr="00D81F0F">
        <w:rPr>
          <w:rFonts w:ascii="Calibri" w:eastAsia="Calibri" w:hAnsi="Calibri" w:cs="Calibri"/>
        </w:rPr>
        <w:t xml:space="preserve"> </w:t>
      </w:r>
      <w:r w:rsidR="000E3D6C" w:rsidRPr="00D81F0F">
        <w:rPr>
          <w:rFonts w:ascii="Calibri" w:eastAsia="Calibri" w:hAnsi="Calibri" w:cs="Calibri"/>
        </w:rPr>
        <w:t xml:space="preserve">under </w:t>
      </w:r>
      <w:r w:rsidR="7C29A3D9" w:rsidRPr="00D81F0F">
        <w:rPr>
          <w:rFonts w:ascii="Calibri" w:eastAsia="Calibri" w:hAnsi="Calibri" w:cs="Calibri"/>
        </w:rPr>
        <w:t xml:space="preserve">the RASCOM filings. </w:t>
      </w:r>
    </w:p>
    <w:p w14:paraId="4B27E92B" w14:textId="5C52D0C8" w:rsidR="00B80056" w:rsidRPr="00D81F0F" w:rsidRDefault="00B80056" w:rsidP="00B80056">
      <w:pPr>
        <w:spacing w:after="120"/>
        <w:jc w:val="both"/>
        <w:rPr>
          <w:rFonts w:ascii="Calibri" w:eastAsia="Calibri" w:hAnsi="Calibri" w:cs="Calibri"/>
        </w:rPr>
      </w:pPr>
      <w:r w:rsidRPr="00D81F0F">
        <w:rPr>
          <w:rFonts w:ascii="Calibri" w:eastAsia="Calibri" w:hAnsi="Calibri" w:cs="Calibri"/>
        </w:rPr>
        <w:t>10.1</w:t>
      </w:r>
      <w:r w:rsidR="00C73A74" w:rsidRPr="00D81F0F">
        <w:rPr>
          <w:rFonts w:ascii="Calibri" w:eastAsia="Calibri" w:hAnsi="Calibri" w:cs="Calibri"/>
        </w:rPr>
        <w:t>6</w:t>
      </w:r>
      <w:r w:rsidRPr="00D81F0F">
        <w:rPr>
          <w:rFonts w:ascii="Calibri" w:hAnsi="Calibri" w:cs="Calibri"/>
        </w:rPr>
        <w:tab/>
      </w:r>
      <w:r w:rsidRPr="00D81F0F">
        <w:rPr>
          <w:rFonts w:ascii="Calibri" w:eastAsia="Calibri" w:hAnsi="Calibri" w:cs="Calibri"/>
          <w:b/>
          <w:bCs/>
        </w:rPr>
        <w:t>Mr Vallet (Chief, SSD)</w:t>
      </w:r>
      <w:r w:rsidRPr="00D81F0F">
        <w:rPr>
          <w:rFonts w:ascii="Calibri" w:eastAsia="Calibri" w:hAnsi="Calibri" w:cs="Calibri"/>
        </w:rPr>
        <w:t xml:space="preserve"> said that it could create confusion if SADC was </w:t>
      </w:r>
      <w:r w:rsidR="00D06230" w:rsidRPr="00D81F0F">
        <w:rPr>
          <w:rFonts w:ascii="Calibri" w:eastAsia="Calibri" w:hAnsi="Calibri" w:cs="Calibri"/>
        </w:rPr>
        <w:t>allowe</w:t>
      </w:r>
      <w:r w:rsidR="009D3F8D" w:rsidRPr="00D81F0F">
        <w:rPr>
          <w:rFonts w:ascii="Calibri" w:eastAsia="Calibri" w:hAnsi="Calibri" w:cs="Calibri"/>
        </w:rPr>
        <w:t>d</w:t>
      </w:r>
      <w:r w:rsidRPr="00D81F0F">
        <w:rPr>
          <w:rFonts w:ascii="Calibri" w:eastAsia="Calibri" w:hAnsi="Calibri" w:cs="Calibri"/>
        </w:rPr>
        <w:t xml:space="preserve"> </w:t>
      </w:r>
      <w:r w:rsidR="005428E7" w:rsidRPr="00D81F0F">
        <w:rPr>
          <w:rFonts w:ascii="Calibri" w:eastAsia="Calibri" w:hAnsi="Calibri" w:cs="Calibri"/>
        </w:rPr>
        <w:t xml:space="preserve">to </w:t>
      </w:r>
      <w:r w:rsidR="00914814" w:rsidRPr="00D81F0F">
        <w:rPr>
          <w:rFonts w:ascii="Calibri" w:eastAsia="Calibri" w:hAnsi="Calibri" w:cs="Calibri"/>
        </w:rPr>
        <w:t>select</w:t>
      </w:r>
      <w:r w:rsidR="005428E7" w:rsidRPr="00D81F0F">
        <w:rPr>
          <w:rFonts w:ascii="Calibri" w:eastAsia="Calibri" w:hAnsi="Calibri" w:cs="Calibri"/>
        </w:rPr>
        <w:t xml:space="preserve"> </w:t>
      </w:r>
      <w:r w:rsidR="00914814" w:rsidRPr="00D81F0F">
        <w:rPr>
          <w:rFonts w:ascii="Calibri" w:eastAsia="Calibri" w:hAnsi="Calibri" w:cs="Calibri"/>
        </w:rPr>
        <w:t>other</w:t>
      </w:r>
      <w:r w:rsidRPr="00D81F0F">
        <w:rPr>
          <w:rFonts w:ascii="Calibri" w:eastAsia="Calibri" w:hAnsi="Calibri" w:cs="Calibri"/>
        </w:rPr>
        <w:t xml:space="preserve"> </w:t>
      </w:r>
      <w:r w:rsidR="00ED517D" w:rsidRPr="00D81F0F">
        <w:rPr>
          <w:rFonts w:ascii="Calibri" w:eastAsia="Calibri" w:hAnsi="Calibri" w:cs="Calibri"/>
        </w:rPr>
        <w:t>orbital position</w:t>
      </w:r>
      <w:r w:rsidR="00BF4F78" w:rsidRPr="00D81F0F">
        <w:rPr>
          <w:rFonts w:ascii="Calibri" w:eastAsia="Calibri" w:hAnsi="Calibri" w:cs="Calibri"/>
        </w:rPr>
        <w:t>s</w:t>
      </w:r>
      <w:r w:rsidRPr="00D81F0F">
        <w:rPr>
          <w:rFonts w:ascii="Calibri" w:eastAsia="Calibri" w:hAnsi="Calibri" w:cs="Calibri"/>
        </w:rPr>
        <w:t>.</w:t>
      </w:r>
      <w:r w:rsidR="00BC7D50" w:rsidRPr="00D81F0F">
        <w:rPr>
          <w:rFonts w:ascii="Calibri" w:eastAsia="Calibri" w:hAnsi="Calibri" w:cs="Calibri"/>
        </w:rPr>
        <w:t xml:space="preserve"> If the Board wanted to give SADC members even greater flexibility, it could always </w:t>
      </w:r>
      <w:r w:rsidR="00837F6B" w:rsidRPr="00D81F0F">
        <w:rPr>
          <w:rFonts w:ascii="Calibri" w:eastAsia="Calibri" w:hAnsi="Calibri" w:cs="Calibri"/>
        </w:rPr>
        <w:t>agree to accept</w:t>
      </w:r>
      <w:r w:rsidR="005B310B" w:rsidRPr="00D81F0F">
        <w:rPr>
          <w:rFonts w:ascii="Calibri" w:eastAsia="Calibri" w:hAnsi="Calibri" w:cs="Calibri"/>
        </w:rPr>
        <w:t xml:space="preserve"> the </w:t>
      </w:r>
      <w:r w:rsidR="00BE1A75" w:rsidRPr="00D81F0F">
        <w:rPr>
          <w:rFonts w:ascii="Calibri" w:eastAsia="Calibri" w:hAnsi="Calibri" w:cs="Calibri"/>
        </w:rPr>
        <w:t xml:space="preserve">10 </w:t>
      </w:r>
      <w:r w:rsidR="00837F6B" w:rsidRPr="00D81F0F">
        <w:rPr>
          <w:rFonts w:ascii="Calibri" w:eastAsia="Calibri" w:hAnsi="Calibri" w:cs="Calibri"/>
        </w:rPr>
        <w:t>orbital positions</w:t>
      </w:r>
      <w:r w:rsidR="00583FFF" w:rsidRPr="00D81F0F">
        <w:rPr>
          <w:rFonts w:ascii="Calibri" w:eastAsia="Calibri" w:hAnsi="Calibri" w:cs="Calibri"/>
        </w:rPr>
        <w:t xml:space="preserve"> identified.</w:t>
      </w:r>
    </w:p>
    <w:p w14:paraId="745F15C9" w14:textId="70208110" w:rsidR="45CF44CD" w:rsidRPr="00D81F0F" w:rsidRDefault="45CF44CD" w:rsidP="1F17AE93">
      <w:pPr>
        <w:spacing w:after="120"/>
        <w:jc w:val="both"/>
        <w:rPr>
          <w:rFonts w:ascii="Calibri" w:hAnsi="Calibri" w:cs="Calibri"/>
        </w:rPr>
      </w:pPr>
      <w:r w:rsidRPr="00D81F0F">
        <w:rPr>
          <w:rFonts w:ascii="Calibri" w:eastAsia="Calibri" w:hAnsi="Calibri" w:cs="Calibri"/>
        </w:rPr>
        <w:t>10.1</w:t>
      </w:r>
      <w:r w:rsidR="00C73A74" w:rsidRPr="00D81F0F">
        <w:rPr>
          <w:rFonts w:ascii="Calibri" w:eastAsia="Calibri" w:hAnsi="Calibri" w:cs="Calibri"/>
        </w:rPr>
        <w:t>7</w:t>
      </w:r>
      <w:r w:rsidRPr="00D81F0F">
        <w:rPr>
          <w:rFonts w:ascii="Calibri" w:hAnsi="Calibri" w:cs="Calibri"/>
        </w:rPr>
        <w:tab/>
      </w:r>
      <w:r w:rsidRPr="00D81F0F">
        <w:rPr>
          <w:rFonts w:ascii="Calibri" w:eastAsia="Calibri" w:hAnsi="Calibri" w:cs="Calibri"/>
          <w:b/>
          <w:bCs/>
        </w:rPr>
        <w:t>Ms Hasanova</w:t>
      </w:r>
      <w:r w:rsidRPr="00D81F0F">
        <w:rPr>
          <w:rFonts w:ascii="Calibri" w:eastAsia="Calibri" w:hAnsi="Calibri" w:cs="Calibri"/>
        </w:rPr>
        <w:t xml:space="preserve"> thanked the Bureau for its support of SADC members as developing countries. The Board should defer its decision until the next meeting</w:t>
      </w:r>
      <w:r w:rsidR="5F941931" w:rsidRPr="00D81F0F">
        <w:rPr>
          <w:rFonts w:ascii="Calibri" w:eastAsia="Calibri" w:hAnsi="Calibri" w:cs="Calibri"/>
        </w:rPr>
        <w:t>,</w:t>
      </w:r>
      <w:r w:rsidRPr="00D81F0F">
        <w:rPr>
          <w:rFonts w:ascii="Calibri" w:eastAsia="Calibri" w:hAnsi="Calibri" w:cs="Calibri"/>
        </w:rPr>
        <w:t xml:space="preserve"> by which time the Bureau might have more information as to whether the SADC countries could agree to remove their name from the RASCOM filings. </w:t>
      </w:r>
    </w:p>
    <w:p w14:paraId="0CAF04DB" w14:textId="55E50A4D" w:rsidR="45CF44CD" w:rsidRPr="00D81F0F" w:rsidRDefault="45CF44CD" w:rsidP="1F17AE93">
      <w:pPr>
        <w:spacing w:after="120"/>
        <w:jc w:val="both"/>
        <w:rPr>
          <w:rFonts w:ascii="Calibri" w:eastAsia="Calibri" w:hAnsi="Calibri" w:cs="Calibri"/>
        </w:rPr>
      </w:pPr>
      <w:r w:rsidRPr="00D81F0F">
        <w:rPr>
          <w:rFonts w:ascii="Calibri" w:eastAsia="Calibri" w:hAnsi="Calibri" w:cs="Calibri"/>
        </w:rPr>
        <w:t>10.1</w:t>
      </w:r>
      <w:r w:rsidR="00C73A74" w:rsidRPr="00D81F0F">
        <w:rPr>
          <w:rFonts w:ascii="Calibri" w:eastAsia="Calibri" w:hAnsi="Calibri" w:cs="Calibri"/>
        </w:rPr>
        <w:t>8</w:t>
      </w:r>
      <w:r w:rsidRPr="00D81F0F">
        <w:rPr>
          <w:rFonts w:ascii="Calibri" w:hAnsi="Calibri" w:cs="Calibri"/>
        </w:rPr>
        <w:tab/>
      </w:r>
      <w:r w:rsidRPr="00D81F0F">
        <w:rPr>
          <w:rFonts w:ascii="Calibri" w:eastAsia="Calibri" w:hAnsi="Calibri" w:cs="Calibri"/>
          <w:b/>
          <w:bCs/>
        </w:rPr>
        <w:t>Mr Azzouz</w:t>
      </w:r>
      <w:r w:rsidRPr="00D81F0F">
        <w:rPr>
          <w:rFonts w:ascii="Calibri" w:eastAsia="Calibri" w:hAnsi="Calibri" w:cs="Calibri"/>
        </w:rPr>
        <w:t xml:space="preserve"> said that the Bureau should consult with the SADC members as soon as possible to identify those that wanted to remove their name from the RASCOM filings and to </w:t>
      </w:r>
      <w:r w:rsidR="55FAB396" w:rsidRPr="00D81F0F">
        <w:rPr>
          <w:rFonts w:ascii="Calibri" w:eastAsia="Calibri" w:hAnsi="Calibri" w:cs="Calibri"/>
        </w:rPr>
        <w:t>submit</w:t>
      </w:r>
      <w:r w:rsidRPr="00D81F0F">
        <w:rPr>
          <w:rFonts w:ascii="Calibri" w:eastAsia="Calibri" w:hAnsi="Calibri" w:cs="Calibri"/>
        </w:rPr>
        <w:t xml:space="preserve"> the filings as a matter of priority</w:t>
      </w:r>
      <w:r w:rsidR="33A2244B" w:rsidRPr="00D81F0F">
        <w:rPr>
          <w:rFonts w:ascii="Calibri" w:eastAsia="Calibri" w:hAnsi="Calibri" w:cs="Calibri"/>
        </w:rPr>
        <w:t xml:space="preserve"> instead of waiting for the Board’s next meeting</w:t>
      </w:r>
      <w:r w:rsidRPr="00D81F0F">
        <w:rPr>
          <w:rFonts w:ascii="Calibri" w:eastAsia="Calibri" w:hAnsi="Calibri" w:cs="Calibri"/>
        </w:rPr>
        <w:t>. It should also help SADC countries to determine the optim</w:t>
      </w:r>
      <w:r w:rsidR="326E59CE" w:rsidRPr="00D81F0F">
        <w:rPr>
          <w:rFonts w:ascii="Calibri" w:eastAsia="Calibri" w:hAnsi="Calibri" w:cs="Calibri"/>
        </w:rPr>
        <w:t xml:space="preserve">um </w:t>
      </w:r>
      <w:r w:rsidRPr="00D81F0F">
        <w:rPr>
          <w:rFonts w:ascii="Calibri" w:eastAsia="Calibri" w:hAnsi="Calibri" w:cs="Calibri"/>
        </w:rPr>
        <w:t>orbital position and report to the 99</w:t>
      </w:r>
      <w:r w:rsidRPr="00D81F0F">
        <w:rPr>
          <w:rFonts w:ascii="Calibri" w:eastAsia="Calibri" w:hAnsi="Calibri" w:cs="Calibri"/>
          <w:vertAlign w:val="superscript"/>
        </w:rPr>
        <w:t>th</w:t>
      </w:r>
      <w:r w:rsidRPr="00D81F0F">
        <w:rPr>
          <w:rFonts w:ascii="Calibri" w:eastAsia="Calibri" w:hAnsi="Calibri" w:cs="Calibri"/>
        </w:rPr>
        <w:t xml:space="preserve"> meeting of the Board on progress made </w:t>
      </w:r>
      <w:r w:rsidR="0098148B" w:rsidRPr="00D81F0F">
        <w:rPr>
          <w:rFonts w:ascii="Calibri" w:eastAsia="Calibri" w:hAnsi="Calibri" w:cs="Calibri"/>
        </w:rPr>
        <w:t>and, on any requirements,</w:t>
      </w:r>
      <w:r w:rsidRPr="00D81F0F">
        <w:rPr>
          <w:rFonts w:ascii="Calibri" w:eastAsia="Calibri" w:hAnsi="Calibri" w:cs="Calibri"/>
        </w:rPr>
        <w:t xml:space="preserve"> to </w:t>
      </w:r>
      <w:r w:rsidR="48A7789D" w:rsidRPr="00D81F0F">
        <w:rPr>
          <w:rFonts w:ascii="Calibri" w:eastAsia="Calibri" w:hAnsi="Calibri" w:cs="Calibri"/>
        </w:rPr>
        <w:t xml:space="preserve">facilitate </w:t>
      </w:r>
      <w:r w:rsidR="008FFD3A" w:rsidRPr="00D81F0F">
        <w:rPr>
          <w:rFonts w:ascii="Calibri" w:eastAsia="Calibri" w:hAnsi="Calibri" w:cs="Calibri"/>
        </w:rPr>
        <w:t>implementation of</w:t>
      </w:r>
      <w:r w:rsidRPr="00D81F0F">
        <w:rPr>
          <w:rFonts w:ascii="Calibri" w:eastAsia="Calibri" w:hAnsi="Calibri" w:cs="Calibri"/>
        </w:rPr>
        <w:t xml:space="preserve"> Resolution </w:t>
      </w:r>
      <w:r w:rsidRPr="00D81F0F">
        <w:rPr>
          <w:rFonts w:ascii="Calibri" w:eastAsia="Calibri" w:hAnsi="Calibri" w:cs="Calibri"/>
          <w:b/>
          <w:bCs/>
        </w:rPr>
        <w:t>170 (Rev.WRC-23)</w:t>
      </w:r>
      <w:r w:rsidRPr="00D81F0F">
        <w:rPr>
          <w:rFonts w:ascii="Calibri" w:eastAsia="Calibri" w:hAnsi="Calibri" w:cs="Calibri"/>
        </w:rPr>
        <w:t xml:space="preserve">. Just as it had done with respect to Resolution </w:t>
      </w:r>
      <w:r w:rsidRPr="00D81F0F">
        <w:rPr>
          <w:rFonts w:ascii="Calibri" w:eastAsia="Calibri" w:hAnsi="Calibri" w:cs="Calibri"/>
          <w:b/>
          <w:bCs/>
        </w:rPr>
        <w:t>559 (WRC-19)</w:t>
      </w:r>
      <w:r w:rsidRPr="00D81F0F">
        <w:rPr>
          <w:rFonts w:ascii="Calibri" w:eastAsia="Calibri" w:hAnsi="Calibri" w:cs="Calibri"/>
        </w:rPr>
        <w:t>, the Board needed to rely on the Bureau’s expertise in order to ensure that the issue was finalized in a timely manner.</w:t>
      </w:r>
    </w:p>
    <w:p w14:paraId="22E796C2" w14:textId="6F4BF9F8" w:rsidR="45CF44CD" w:rsidRPr="00D81F0F" w:rsidRDefault="45CF44CD" w:rsidP="1F17AE93">
      <w:pPr>
        <w:spacing w:after="120"/>
        <w:jc w:val="both"/>
        <w:rPr>
          <w:rFonts w:ascii="Calibri" w:eastAsia="Calibri" w:hAnsi="Calibri" w:cs="Calibri"/>
        </w:rPr>
      </w:pPr>
      <w:r w:rsidRPr="00D81F0F">
        <w:rPr>
          <w:rFonts w:ascii="Calibri" w:eastAsia="Calibri" w:hAnsi="Calibri" w:cs="Calibri"/>
        </w:rPr>
        <w:t>10.1</w:t>
      </w:r>
      <w:r w:rsidR="00C73A74" w:rsidRPr="00D81F0F">
        <w:rPr>
          <w:rFonts w:ascii="Calibri" w:eastAsia="Calibri" w:hAnsi="Calibri" w:cs="Calibri"/>
        </w:rPr>
        <w:t>9</w:t>
      </w:r>
      <w:r w:rsidRPr="00D81F0F">
        <w:rPr>
          <w:rFonts w:ascii="Calibri" w:hAnsi="Calibri" w:cs="Calibri"/>
        </w:rPr>
        <w:tab/>
      </w:r>
      <w:r w:rsidRPr="00D81F0F">
        <w:rPr>
          <w:rFonts w:ascii="Calibri" w:eastAsia="Calibri" w:hAnsi="Calibri" w:cs="Calibri"/>
          <w:b/>
          <w:bCs/>
        </w:rPr>
        <w:t>Ms Beaumier</w:t>
      </w:r>
      <w:r w:rsidR="474CED20" w:rsidRPr="00D81F0F">
        <w:rPr>
          <w:rFonts w:ascii="Calibri" w:eastAsia="Calibri" w:hAnsi="Calibri" w:cs="Calibri"/>
        </w:rPr>
        <w:t xml:space="preserve">, </w:t>
      </w:r>
      <w:r w:rsidR="5D4F7075" w:rsidRPr="00D81F0F">
        <w:rPr>
          <w:rFonts w:ascii="Calibri" w:eastAsia="Calibri" w:hAnsi="Calibri" w:cs="Calibri"/>
        </w:rPr>
        <w:t>agreeing</w:t>
      </w:r>
      <w:r w:rsidR="474CED20" w:rsidRPr="00D81F0F">
        <w:rPr>
          <w:rFonts w:ascii="Calibri" w:eastAsia="Calibri" w:hAnsi="Calibri" w:cs="Calibri"/>
        </w:rPr>
        <w:t xml:space="preserve"> </w:t>
      </w:r>
      <w:r w:rsidR="5E20D1CB" w:rsidRPr="00D81F0F">
        <w:rPr>
          <w:rFonts w:ascii="Calibri" w:eastAsia="Calibri" w:hAnsi="Calibri" w:cs="Calibri"/>
        </w:rPr>
        <w:t xml:space="preserve">that </w:t>
      </w:r>
      <w:r w:rsidR="67723652" w:rsidRPr="00D81F0F">
        <w:rPr>
          <w:rFonts w:ascii="Calibri" w:eastAsia="Calibri" w:hAnsi="Calibri" w:cs="Calibri"/>
        </w:rPr>
        <w:t>the Board should not hinder the earliest possible submission of the filing</w:t>
      </w:r>
      <w:r w:rsidR="0A50A604" w:rsidRPr="00D81F0F">
        <w:rPr>
          <w:rFonts w:ascii="Calibri" w:eastAsia="Calibri" w:hAnsi="Calibri" w:cs="Calibri"/>
        </w:rPr>
        <w:t>s</w:t>
      </w:r>
      <w:r w:rsidR="5B59BE20" w:rsidRPr="00D81F0F">
        <w:rPr>
          <w:rFonts w:ascii="Calibri" w:eastAsia="Calibri" w:hAnsi="Calibri" w:cs="Calibri"/>
        </w:rPr>
        <w:t xml:space="preserve"> under Resolution </w:t>
      </w:r>
      <w:r w:rsidR="5B59BE20" w:rsidRPr="00D81F0F">
        <w:rPr>
          <w:rFonts w:ascii="Calibri" w:eastAsia="Calibri" w:hAnsi="Calibri" w:cs="Calibri"/>
          <w:b/>
          <w:bCs/>
        </w:rPr>
        <w:t>170 (Rev.WRC-23)</w:t>
      </w:r>
      <w:r w:rsidR="1CD9E48E" w:rsidRPr="00D81F0F">
        <w:rPr>
          <w:rFonts w:ascii="Calibri" w:eastAsia="Calibri" w:hAnsi="Calibri" w:cs="Calibri"/>
        </w:rPr>
        <w:t>, s</w:t>
      </w:r>
      <w:r w:rsidRPr="00D81F0F">
        <w:rPr>
          <w:rFonts w:ascii="Calibri" w:eastAsia="Calibri" w:hAnsi="Calibri" w:cs="Calibri"/>
        </w:rPr>
        <w:t>aid that it would not be in the best interest</w:t>
      </w:r>
      <w:r w:rsidR="5E6AA08E" w:rsidRPr="00D81F0F">
        <w:rPr>
          <w:rFonts w:ascii="Calibri" w:eastAsia="Calibri" w:hAnsi="Calibri" w:cs="Calibri"/>
        </w:rPr>
        <w:t>s</w:t>
      </w:r>
      <w:r w:rsidRPr="00D81F0F">
        <w:rPr>
          <w:rFonts w:ascii="Calibri" w:eastAsia="Calibri" w:hAnsi="Calibri" w:cs="Calibri"/>
        </w:rPr>
        <w:t xml:space="preserve"> of SADC countries if the Board deferred its decision</w:t>
      </w:r>
      <w:r w:rsidR="5CBACF13" w:rsidRPr="00D81F0F">
        <w:rPr>
          <w:rFonts w:ascii="Calibri" w:eastAsia="Calibri" w:hAnsi="Calibri" w:cs="Calibri"/>
        </w:rPr>
        <w:t>.</w:t>
      </w:r>
      <w:r w:rsidRPr="00D81F0F">
        <w:rPr>
          <w:rFonts w:ascii="Calibri" w:eastAsia="Calibri" w:hAnsi="Calibri" w:cs="Calibri"/>
        </w:rPr>
        <w:t xml:space="preserve"> In the extreme case where all the SADC countries concerned chose to remain as notified on behalf of the RASCOM filings, only three would be able to take advantage of Resolution </w:t>
      </w:r>
      <w:r w:rsidRPr="00D81F0F">
        <w:rPr>
          <w:rFonts w:ascii="Calibri" w:eastAsia="Calibri" w:hAnsi="Calibri" w:cs="Calibri"/>
          <w:b/>
          <w:bCs/>
        </w:rPr>
        <w:t>170 (Rev.WRC-23)</w:t>
      </w:r>
      <w:r w:rsidRPr="00D81F0F">
        <w:rPr>
          <w:rFonts w:ascii="Calibri" w:eastAsia="Calibri" w:hAnsi="Calibri" w:cs="Calibri"/>
        </w:rPr>
        <w:t xml:space="preserve">. In its decision, the Board should be clear that </w:t>
      </w:r>
      <w:r w:rsidR="0098148B" w:rsidRPr="00D81F0F">
        <w:rPr>
          <w:rFonts w:ascii="Calibri" w:eastAsia="Calibri" w:hAnsi="Calibri" w:cs="Calibri"/>
        </w:rPr>
        <w:t>overfilling</w:t>
      </w:r>
      <w:r w:rsidRPr="00D81F0F">
        <w:rPr>
          <w:rFonts w:ascii="Calibri" w:eastAsia="Calibri" w:hAnsi="Calibri" w:cs="Calibri"/>
        </w:rPr>
        <w:t xml:space="preserve"> should be avoided and that the number of filings to be considered could not exceed the number of co-signed administrations. </w:t>
      </w:r>
      <w:r w:rsidRPr="00D81F0F">
        <w:rPr>
          <w:rFonts w:ascii="Calibri" w:eastAsia="Calibri" w:hAnsi="Calibri" w:cs="Calibri"/>
          <w:b/>
          <w:bCs/>
        </w:rPr>
        <w:t>Ms Mannepalli</w:t>
      </w:r>
      <w:r w:rsidRPr="00D81F0F">
        <w:rPr>
          <w:rFonts w:ascii="Calibri" w:eastAsia="Calibri" w:hAnsi="Calibri" w:cs="Calibri"/>
        </w:rPr>
        <w:t xml:space="preserve"> endorsed that view.</w:t>
      </w:r>
    </w:p>
    <w:p w14:paraId="549E1902" w14:textId="16A9E3DE" w:rsidR="45CF44CD" w:rsidRPr="00D81F0F" w:rsidRDefault="45CF44CD" w:rsidP="1F17AE93">
      <w:pPr>
        <w:spacing w:after="120"/>
        <w:jc w:val="both"/>
        <w:rPr>
          <w:rFonts w:ascii="Calibri" w:hAnsi="Calibri" w:cs="Calibri"/>
        </w:rPr>
      </w:pPr>
      <w:r w:rsidRPr="00D81F0F">
        <w:rPr>
          <w:rFonts w:ascii="Calibri" w:eastAsia="Calibri" w:hAnsi="Calibri" w:cs="Calibri"/>
          <w:szCs w:val="24"/>
        </w:rPr>
        <w:t>10.</w:t>
      </w:r>
      <w:r w:rsidR="00C73A74" w:rsidRPr="00D81F0F">
        <w:rPr>
          <w:rFonts w:ascii="Calibri" w:eastAsia="Calibri" w:hAnsi="Calibri" w:cs="Calibri"/>
          <w:szCs w:val="24"/>
        </w:rPr>
        <w:t>20</w:t>
      </w:r>
      <w:r w:rsidRPr="00D81F0F">
        <w:rPr>
          <w:rFonts w:ascii="Calibri" w:hAnsi="Calibri" w:cs="Calibri"/>
        </w:rPr>
        <w:tab/>
      </w:r>
      <w:r w:rsidRPr="00D81F0F">
        <w:rPr>
          <w:rFonts w:ascii="Calibri" w:eastAsia="Calibri" w:hAnsi="Calibri" w:cs="Calibri"/>
          <w:szCs w:val="24"/>
        </w:rPr>
        <w:t xml:space="preserve">The </w:t>
      </w:r>
      <w:r w:rsidRPr="00D81F0F">
        <w:rPr>
          <w:rFonts w:ascii="Calibri" w:eastAsia="Calibri" w:hAnsi="Calibri" w:cs="Calibri"/>
          <w:b/>
          <w:bCs/>
          <w:szCs w:val="24"/>
        </w:rPr>
        <w:t>Chair</w:t>
      </w:r>
      <w:r w:rsidRPr="00D81F0F">
        <w:rPr>
          <w:rFonts w:ascii="Calibri" w:eastAsia="Calibri" w:hAnsi="Calibri" w:cs="Calibri"/>
          <w:szCs w:val="24"/>
        </w:rPr>
        <w:t xml:space="preserve"> proposed that the Board conclude on the matter as follows:</w:t>
      </w:r>
    </w:p>
    <w:tbl>
      <w:tblPr>
        <w:tblW w:w="0" w:type="auto"/>
        <w:tblLayout w:type="fixed"/>
        <w:tblLook w:val="06A0" w:firstRow="1" w:lastRow="0" w:firstColumn="1" w:lastColumn="0" w:noHBand="1" w:noVBand="1"/>
      </w:tblPr>
      <w:tblGrid>
        <w:gridCol w:w="9630"/>
      </w:tblGrid>
      <w:tr w:rsidR="1F17AE93" w:rsidRPr="00D81F0F" w14:paraId="17157C41" w14:textId="77777777" w:rsidTr="1F17AE93">
        <w:trPr>
          <w:trHeight w:val="300"/>
        </w:trPr>
        <w:tc>
          <w:tcPr>
            <w:tcW w:w="9630" w:type="dxa"/>
            <w:tcMar>
              <w:left w:w="180" w:type="dxa"/>
              <w:right w:w="180" w:type="dxa"/>
            </w:tcMar>
          </w:tcPr>
          <w:p w14:paraId="2377F6D3" w14:textId="3176708A" w:rsidR="1F17AE93" w:rsidRPr="00D81F0F" w:rsidRDefault="1F17AE93" w:rsidP="0098148B">
            <w:pPr>
              <w:spacing w:after="120"/>
              <w:jc w:val="both"/>
              <w:rPr>
                <w:rFonts w:ascii="Calibri" w:hAnsi="Calibri" w:cs="Calibri"/>
                <w:szCs w:val="24"/>
              </w:rPr>
            </w:pPr>
            <w:r w:rsidRPr="00D81F0F">
              <w:rPr>
                <w:rFonts w:ascii="Calibri" w:eastAsia="Calibri" w:hAnsi="Calibri" w:cs="Calibri"/>
                <w:szCs w:val="24"/>
              </w:rPr>
              <w:lastRenderedPageBreak/>
              <w:t>“Having considered in detail the request of the Administration of Angola as contained in Document RRB25-1/22 and section 8 of Document RRB25-1/8(Rev.1) reporting on the Bureau’s support to the administration in that regard, the Board commended the administrations of the 16 Southern African Development Community (SADC) member States for their endeavour to implement a regional system that would be economically viable and thanked the Bureau for its assistance to those administrations in their efforts to identify suitable orbital positions.  With reference to the request from the 16 SADC member States, the Board raised the following points:</w:t>
            </w:r>
          </w:p>
          <w:p w14:paraId="6D726ACD" w14:textId="73D97728" w:rsidR="1F17AE93" w:rsidRPr="00D81F0F" w:rsidRDefault="1F17AE93" w:rsidP="1F17AE93">
            <w:pPr>
              <w:pStyle w:val="ListParagraph"/>
              <w:numPr>
                <w:ilvl w:val="0"/>
                <w:numId w:val="21"/>
              </w:numPr>
              <w:spacing w:after="0"/>
              <w:ind w:left="360"/>
              <w:jc w:val="both"/>
              <w:rPr>
                <w:rFonts w:ascii="Calibri" w:eastAsia="Calibri" w:hAnsi="Calibri" w:cs="Calibri"/>
                <w:sz w:val="24"/>
                <w:szCs w:val="24"/>
              </w:rPr>
            </w:pPr>
            <w:r w:rsidRPr="00D81F0F">
              <w:rPr>
                <w:rFonts w:ascii="Calibri" w:eastAsia="Calibri" w:hAnsi="Calibri" w:cs="Calibri"/>
                <w:sz w:val="24"/>
                <w:szCs w:val="24"/>
              </w:rPr>
              <w:t xml:space="preserve">Under Resolution </w:t>
            </w:r>
            <w:r w:rsidRPr="00D81F0F">
              <w:rPr>
                <w:rFonts w:ascii="Calibri" w:eastAsia="Calibri" w:hAnsi="Calibri" w:cs="Calibri"/>
                <w:b/>
                <w:bCs/>
                <w:sz w:val="24"/>
                <w:szCs w:val="24"/>
              </w:rPr>
              <w:t>170 (Rev.WRC-23)</w:t>
            </w:r>
            <w:r w:rsidRPr="00D81F0F">
              <w:rPr>
                <w:rFonts w:ascii="Calibri" w:eastAsia="Calibri" w:hAnsi="Calibri" w:cs="Calibri"/>
                <w:sz w:val="24"/>
                <w:szCs w:val="24"/>
              </w:rPr>
              <w:t xml:space="preserve">, the special procedure can only be applied by Administrations having no assignment in the List of RR Appendix </w:t>
            </w:r>
            <w:r w:rsidRPr="00D81F0F">
              <w:rPr>
                <w:rFonts w:ascii="Calibri" w:eastAsia="Calibri" w:hAnsi="Calibri" w:cs="Calibri"/>
                <w:b/>
                <w:bCs/>
                <w:sz w:val="24"/>
                <w:szCs w:val="24"/>
              </w:rPr>
              <w:t>30B</w:t>
            </w:r>
            <w:r w:rsidRPr="00D81F0F">
              <w:rPr>
                <w:rFonts w:ascii="Calibri" w:eastAsia="Calibri" w:hAnsi="Calibri" w:cs="Calibri"/>
                <w:sz w:val="24"/>
                <w:szCs w:val="24"/>
              </w:rPr>
              <w:t xml:space="preserve"> or assignment submitted under § 6.1 of RR Appendix </w:t>
            </w:r>
            <w:r w:rsidRPr="00D81F0F">
              <w:rPr>
                <w:rFonts w:ascii="Calibri" w:eastAsia="Calibri" w:hAnsi="Calibri" w:cs="Calibri"/>
                <w:b/>
                <w:bCs/>
                <w:sz w:val="24"/>
                <w:szCs w:val="24"/>
              </w:rPr>
              <w:t>30B</w:t>
            </w:r>
            <w:r w:rsidRPr="00D81F0F">
              <w:rPr>
                <w:rFonts w:ascii="Calibri" w:eastAsia="Calibri" w:hAnsi="Calibri" w:cs="Calibri"/>
                <w:sz w:val="24"/>
                <w:szCs w:val="24"/>
              </w:rPr>
              <w:t>.</w:t>
            </w:r>
          </w:p>
          <w:p w14:paraId="1693AD51" w14:textId="78BD3E3A" w:rsidR="1F17AE93" w:rsidRPr="00D81F0F" w:rsidRDefault="1F17AE93" w:rsidP="1F17AE93">
            <w:pPr>
              <w:pStyle w:val="ListParagraph"/>
              <w:numPr>
                <w:ilvl w:val="0"/>
                <w:numId w:val="21"/>
              </w:numPr>
              <w:spacing w:after="0"/>
              <w:ind w:left="360"/>
              <w:jc w:val="both"/>
              <w:rPr>
                <w:rFonts w:ascii="Calibri" w:eastAsia="Calibri" w:hAnsi="Calibri" w:cs="Calibri"/>
                <w:sz w:val="24"/>
                <w:szCs w:val="24"/>
              </w:rPr>
            </w:pPr>
            <w:r w:rsidRPr="00D81F0F">
              <w:rPr>
                <w:rFonts w:ascii="Calibri" w:eastAsia="Calibri" w:hAnsi="Calibri" w:cs="Calibri"/>
                <w:sz w:val="24"/>
                <w:szCs w:val="24"/>
              </w:rPr>
              <w:t xml:space="preserve">There were some SADC countries that were also among the group of administrations that had submitted two RASCOM network filings under RR Appendix </w:t>
            </w:r>
            <w:r w:rsidRPr="00D81F0F">
              <w:rPr>
                <w:rFonts w:ascii="Calibri" w:eastAsia="Calibri" w:hAnsi="Calibri" w:cs="Calibri"/>
                <w:b/>
                <w:bCs/>
                <w:sz w:val="24"/>
                <w:szCs w:val="24"/>
              </w:rPr>
              <w:t>30B</w:t>
            </w:r>
            <w:r w:rsidRPr="00D81F0F">
              <w:rPr>
                <w:rFonts w:ascii="Calibri" w:eastAsia="Calibri" w:hAnsi="Calibri" w:cs="Calibri"/>
                <w:sz w:val="24"/>
                <w:szCs w:val="24"/>
              </w:rPr>
              <w:t xml:space="preserve">, making them currently ineligible to submit a filing under Resolution </w:t>
            </w:r>
            <w:r w:rsidRPr="00D81F0F">
              <w:rPr>
                <w:rFonts w:ascii="Calibri" w:eastAsia="Calibri" w:hAnsi="Calibri" w:cs="Calibri"/>
                <w:b/>
                <w:bCs/>
                <w:sz w:val="24"/>
                <w:szCs w:val="24"/>
              </w:rPr>
              <w:t>170 (Rev.WRC-23)</w:t>
            </w:r>
            <w:r w:rsidRPr="00D81F0F">
              <w:rPr>
                <w:rFonts w:ascii="Calibri" w:eastAsia="Calibri" w:hAnsi="Calibri" w:cs="Calibri"/>
                <w:sz w:val="24"/>
                <w:szCs w:val="24"/>
              </w:rPr>
              <w:t>, unless they were no longer members of that group.</w:t>
            </w:r>
          </w:p>
          <w:p w14:paraId="63D3E09A" w14:textId="323714E4" w:rsidR="1F17AE93" w:rsidRPr="00D81F0F" w:rsidRDefault="1F17AE93" w:rsidP="1F17AE93">
            <w:pPr>
              <w:pStyle w:val="ListParagraph"/>
              <w:numPr>
                <w:ilvl w:val="0"/>
                <w:numId w:val="21"/>
              </w:numPr>
              <w:spacing w:after="0"/>
              <w:ind w:left="360"/>
              <w:jc w:val="both"/>
              <w:rPr>
                <w:rFonts w:ascii="Calibri" w:eastAsia="Calibri" w:hAnsi="Calibri" w:cs="Calibri"/>
                <w:sz w:val="24"/>
                <w:szCs w:val="24"/>
              </w:rPr>
            </w:pPr>
            <w:r w:rsidRPr="00D81F0F">
              <w:rPr>
                <w:rFonts w:ascii="Calibri" w:eastAsia="Calibri" w:hAnsi="Calibri" w:cs="Calibri"/>
                <w:sz w:val="24"/>
                <w:szCs w:val="24"/>
              </w:rPr>
              <w:t xml:space="preserve">In addition, it was unclear as to whether such modifications to the RASCOM filings would also require modification of the service areas given that the filings had been submitted as subregional systems in former RR Appendix </w:t>
            </w:r>
            <w:r w:rsidRPr="00D81F0F">
              <w:rPr>
                <w:rFonts w:ascii="Calibri" w:eastAsia="Calibri" w:hAnsi="Calibri" w:cs="Calibri"/>
                <w:b/>
                <w:bCs/>
                <w:sz w:val="24"/>
                <w:szCs w:val="24"/>
              </w:rPr>
              <w:t>30B</w:t>
            </w:r>
            <w:r w:rsidRPr="00D81F0F">
              <w:rPr>
                <w:rFonts w:ascii="Calibri" w:eastAsia="Calibri" w:hAnsi="Calibri" w:cs="Calibri"/>
                <w:sz w:val="24"/>
                <w:szCs w:val="24"/>
              </w:rPr>
              <w:t>.</w:t>
            </w:r>
          </w:p>
          <w:p w14:paraId="3B9ECD01" w14:textId="1A42362C" w:rsidR="1F17AE93" w:rsidRPr="00D81F0F" w:rsidRDefault="1F17AE93" w:rsidP="1F17AE93">
            <w:pPr>
              <w:pStyle w:val="ListParagraph"/>
              <w:numPr>
                <w:ilvl w:val="0"/>
                <w:numId w:val="21"/>
              </w:numPr>
              <w:spacing w:after="0"/>
              <w:ind w:left="360"/>
              <w:jc w:val="both"/>
              <w:rPr>
                <w:rFonts w:ascii="Calibri" w:eastAsia="Calibri" w:hAnsi="Calibri" w:cs="Calibri"/>
                <w:sz w:val="24"/>
                <w:szCs w:val="24"/>
              </w:rPr>
            </w:pPr>
            <w:r w:rsidRPr="00D81F0F">
              <w:rPr>
                <w:rFonts w:ascii="Calibri" w:eastAsia="Calibri" w:hAnsi="Calibri" w:cs="Calibri"/>
                <w:sz w:val="24"/>
                <w:szCs w:val="24"/>
              </w:rPr>
              <w:t>The Bureau had identified three possible orbital positions, and SADC had been unable to select just one among those three possible orbital positions at that stage.</w:t>
            </w:r>
          </w:p>
          <w:p w14:paraId="44D68C4A" w14:textId="33B878D7" w:rsidR="1F17AE93" w:rsidRPr="00D81F0F" w:rsidRDefault="1F17AE93" w:rsidP="1F17AE93">
            <w:pPr>
              <w:pStyle w:val="ListParagraph"/>
              <w:numPr>
                <w:ilvl w:val="0"/>
                <w:numId w:val="21"/>
              </w:numPr>
              <w:spacing w:after="0"/>
              <w:ind w:left="360"/>
              <w:jc w:val="both"/>
              <w:rPr>
                <w:rFonts w:ascii="Calibri" w:eastAsia="Calibri" w:hAnsi="Calibri" w:cs="Calibri"/>
                <w:sz w:val="24"/>
                <w:szCs w:val="24"/>
              </w:rPr>
            </w:pPr>
            <w:r w:rsidRPr="00D81F0F">
              <w:rPr>
                <w:rFonts w:ascii="Calibri" w:eastAsia="Calibri" w:hAnsi="Calibri" w:cs="Calibri"/>
                <w:sz w:val="24"/>
                <w:szCs w:val="24"/>
              </w:rPr>
              <w:t>Excessive filing should be avoided as per § 2.6</w:t>
            </w:r>
            <w:r w:rsidRPr="00D81F0F">
              <w:rPr>
                <w:rFonts w:ascii="Calibri" w:eastAsia="Calibri" w:hAnsi="Calibri" w:cs="Calibri"/>
                <w:i/>
                <w:sz w:val="24"/>
                <w:szCs w:val="24"/>
              </w:rPr>
              <w:t>bis</w:t>
            </w:r>
            <w:r w:rsidRPr="00D81F0F">
              <w:rPr>
                <w:rFonts w:ascii="Calibri" w:eastAsia="Calibri" w:hAnsi="Calibri" w:cs="Calibri"/>
                <w:sz w:val="24"/>
                <w:szCs w:val="24"/>
              </w:rPr>
              <w:t xml:space="preserve"> of RR Appendix </w:t>
            </w:r>
            <w:r w:rsidRPr="00D81F0F">
              <w:rPr>
                <w:rFonts w:ascii="Calibri" w:eastAsia="Calibri" w:hAnsi="Calibri" w:cs="Calibri"/>
                <w:b/>
                <w:bCs/>
                <w:sz w:val="24"/>
                <w:szCs w:val="24"/>
              </w:rPr>
              <w:t>30B</w:t>
            </w:r>
            <w:r w:rsidRPr="00D81F0F">
              <w:rPr>
                <w:rFonts w:ascii="Calibri" w:eastAsia="Calibri" w:hAnsi="Calibri" w:cs="Calibri"/>
                <w:sz w:val="24"/>
                <w:szCs w:val="24"/>
              </w:rPr>
              <w:t>.</w:t>
            </w:r>
          </w:p>
        </w:tc>
      </w:tr>
    </w:tbl>
    <w:p w14:paraId="5B7DCC98" w14:textId="5663C20E" w:rsidR="45CF44CD" w:rsidRPr="00D81F0F" w:rsidRDefault="45CF44CD" w:rsidP="1F17AE93">
      <w:pPr>
        <w:spacing w:after="120"/>
        <w:jc w:val="both"/>
        <w:rPr>
          <w:rFonts w:ascii="Calibri" w:hAnsi="Calibri" w:cs="Calibri"/>
          <w:szCs w:val="24"/>
        </w:rPr>
      </w:pPr>
      <w:r w:rsidRPr="00D81F0F">
        <w:rPr>
          <w:rFonts w:ascii="Calibri" w:eastAsia="Calibri" w:hAnsi="Calibri" w:cs="Calibri"/>
          <w:szCs w:val="24"/>
        </w:rPr>
        <w:t>Consequently, the Board decided:</w:t>
      </w:r>
    </w:p>
    <w:tbl>
      <w:tblPr>
        <w:tblW w:w="0" w:type="auto"/>
        <w:tblLayout w:type="fixed"/>
        <w:tblLook w:val="06A0" w:firstRow="1" w:lastRow="0" w:firstColumn="1" w:lastColumn="0" w:noHBand="1" w:noVBand="1"/>
      </w:tblPr>
      <w:tblGrid>
        <w:gridCol w:w="9630"/>
      </w:tblGrid>
      <w:tr w:rsidR="1F17AE93" w:rsidRPr="00D81F0F" w14:paraId="74160E81" w14:textId="77777777" w:rsidTr="1F17AE93">
        <w:trPr>
          <w:trHeight w:val="300"/>
        </w:trPr>
        <w:tc>
          <w:tcPr>
            <w:tcW w:w="9630" w:type="dxa"/>
            <w:tcMar>
              <w:left w:w="180" w:type="dxa"/>
              <w:right w:w="180" w:type="dxa"/>
            </w:tcMar>
          </w:tcPr>
          <w:p w14:paraId="66A15F49" w14:textId="4A86D1EC" w:rsidR="1F17AE93" w:rsidRPr="00D81F0F" w:rsidRDefault="1F17AE93" w:rsidP="1F17AE93">
            <w:pPr>
              <w:pStyle w:val="ListParagraph"/>
              <w:numPr>
                <w:ilvl w:val="0"/>
                <w:numId w:val="21"/>
              </w:numPr>
              <w:spacing w:after="0"/>
              <w:ind w:left="360"/>
              <w:contextualSpacing w:val="0"/>
              <w:jc w:val="both"/>
              <w:rPr>
                <w:rFonts w:ascii="Calibri" w:eastAsia="Calibri" w:hAnsi="Calibri" w:cs="Calibri"/>
                <w:sz w:val="24"/>
                <w:szCs w:val="24"/>
              </w:rPr>
            </w:pPr>
            <w:r w:rsidRPr="00D81F0F">
              <w:rPr>
                <w:rFonts w:ascii="Calibri" w:eastAsia="Calibri" w:hAnsi="Calibri" w:cs="Calibri"/>
                <w:sz w:val="24"/>
                <w:szCs w:val="24"/>
              </w:rPr>
              <w:t xml:space="preserve">that, as soon as SADC Administrations complied with the eligibility criteria of Resolution </w:t>
            </w:r>
            <w:r w:rsidRPr="00D81F0F">
              <w:rPr>
                <w:rFonts w:ascii="Calibri" w:eastAsia="Calibri" w:hAnsi="Calibri" w:cs="Calibri"/>
                <w:b/>
                <w:bCs/>
                <w:sz w:val="24"/>
                <w:szCs w:val="24"/>
              </w:rPr>
              <w:t>170 (Rev.WRC-23)</w:t>
            </w:r>
            <w:r w:rsidRPr="00D81F0F">
              <w:rPr>
                <w:rFonts w:ascii="Calibri" w:eastAsia="Calibri" w:hAnsi="Calibri" w:cs="Calibri"/>
                <w:sz w:val="24"/>
                <w:szCs w:val="24"/>
              </w:rPr>
              <w:t>, the Bureau shall process the simultaneous submissions of up to eight</w:t>
            </w:r>
            <w:r w:rsidRPr="00D81F0F">
              <w:rPr>
                <w:rFonts w:ascii="Calibri" w:eastAsia="Calibri" w:hAnsi="Calibri" w:cs="Calibri"/>
                <w:b/>
                <w:bCs/>
                <w:sz w:val="24"/>
                <w:szCs w:val="24"/>
              </w:rPr>
              <w:t xml:space="preserve"> </w:t>
            </w:r>
            <w:r w:rsidRPr="00D81F0F">
              <w:rPr>
                <w:rFonts w:ascii="Calibri" w:eastAsia="Calibri" w:hAnsi="Calibri" w:cs="Calibri"/>
                <w:sz w:val="24"/>
                <w:szCs w:val="24"/>
              </w:rPr>
              <w:t xml:space="preserve">filings under Resolution </w:t>
            </w:r>
            <w:r w:rsidRPr="00D81F0F">
              <w:rPr>
                <w:rFonts w:ascii="Calibri" w:eastAsia="Calibri" w:hAnsi="Calibri" w:cs="Calibri"/>
                <w:b/>
                <w:bCs/>
                <w:sz w:val="24"/>
                <w:szCs w:val="24"/>
              </w:rPr>
              <w:t>170 (Rev.WRC-23)</w:t>
            </w:r>
            <w:r w:rsidRPr="00D81F0F">
              <w:rPr>
                <w:rFonts w:ascii="Calibri" w:eastAsia="Calibri" w:hAnsi="Calibri" w:cs="Calibri"/>
                <w:sz w:val="24"/>
                <w:szCs w:val="24"/>
              </w:rPr>
              <w:t xml:space="preserve"> selected by the SADC Administrations from amongst any of the orbital positions 12.2°E, 16.9°E, 39.55°E, 42.25°E, 50.95°E, 67.5°E and 71°E or the three positions identified by the Bureau (34.4°E, 44.8°E and 72.3°E), and publish them in Part A Special Sections;</w:t>
            </w:r>
          </w:p>
          <w:p w14:paraId="7F6E3A50" w14:textId="4C19EA14" w:rsidR="1F17AE93" w:rsidRPr="00D81F0F" w:rsidRDefault="1F17AE93" w:rsidP="1F17AE93">
            <w:pPr>
              <w:pStyle w:val="ListParagraph"/>
              <w:numPr>
                <w:ilvl w:val="0"/>
                <w:numId w:val="21"/>
              </w:numPr>
              <w:spacing w:after="0"/>
              <w:ind w:left="360"/>
              <w:contextualSpacing w:val="0"/>
              <w:jc w:val="both"/>
              <w:rPr>
                <w:rFonts w:ascii="Calibri" w:eastAsia="Calibri" w:hAnsi="Calibri" w:cs="Calibri"/>
                <w:sz w:val="24"/>
                <w:szCs w:val="24"/>
              </w:rPr>
            </w:pPr>
            <w:r w:rsidRPr="00D81F0F">
              <w:rPr>
                <w:rFonts w:ascii="Calibri" w:eastAsia="Calibri" w:hAnsi="Calibri" w:cs="Calibri"/>
                <w:sz w:val="24"/>
                <w:szCs w:val="24"/>
              </w:rPr>
              <w:t>that, having accomplished the previous step, the Administration of Angola should inform the Bureau of the selected optimal orbital position as soon as it had been decided based on the progress of coordination before the Part B stage;</w:t>
            </w:r>
          </w:p>
          <w:p w14:paraId="59A8184D" w14:textId="5B46A64A" w:rsidR="1F17AE93" w:rsidRPr="00D81F0F" w:rsidRDefault="1F17AE93" w:rsidP="1F17AE93">
            <w:pPr>
              <w:pStyle w:val="ListParagraph"/>
              <w:numPr>
                <w:ilvl w:val="0"/>
                <w:numId w:val="21"/>
              </w:numPr>
              <w:spacing w:after="0"/>
              <w:ind w:left="360"/>
              <w:contextualSpacing w:val="0"/>
              <w:jc w:val="both"/>
              <w:rPr>
                <w:rFonts w:ascii="Calibri" w:eastAsia="Calibri" w:hAnsi="Calibri" w:cs="Calibri"/>
                <w:sz w:val="24"/>
                <w:szCs w:val="24"/>
              </w:rPr>
            </w:pPr>
            <w:r w:rsidRPr="00D81F0F">
              <w:rPr>
                <w:rFonts w:ascii="Calibri" w:eastAsia="Calibri" w:hAnsi="Calibri" w:cs="Calibri"/>
                <w:sz w:val="24"/>
                <w:szCs w:val="24"/>
              </w:rPr>
              <w:t xml:space="preserve">to cancel all the other remaining submissions and associated Part A Special Sections under Resolution </w:t>
            </w:r>
            <w:r w:rsidRPr="00D81F0F">
              <w:rPr>
                <w:rFonts w:ascii="Calibri" w:eastAsia="Calibri" w:hAnsi="Calibri" w:cs="Calibri"/>
                <w:b/>
                <w:bCs/>
                <w:sz w:val="24"/>
                <w:szCs w:val="24"/>
              </w:rPr>
              <w:t>170 (Rev.WRC-23)</w:t>
            </w:r>
            <w:r w:rsidRPr="00D81F0F">
              <w:rPr>
                <w:rFonts w:ascii="Calibri" w:eastAsia="Calibri" w:hAnsi="Calibri" w:cs="Calibri"/>
                <w:sz w:val="24"/>
                <w:szCs w:val="24"/>
              </w:rPr>
              <w:t xml:space="preserve"> when the Part B notice was submitted;</w:t>
            </w:r>
          </w:p>
          <w:p w14:paraId="1E8E1111" w14:textId="465A4FC6" w:rsidR="1F17AE93" w:rsidRPr="00D81F0F" w:rsidRDefault="1F17AE93" w:rsidP="1F17AE93">
            <w:pPr>
              <w:pStyle w:val="ListParagraph"/>
              <w:numPr>
                <w:ilvl w:val="0"/>
                <w:numId w:val="21"/>
              </w:numPr>
              <w:spacing w:after="0"/>
              <w:ind w:left="360"/>
              <w:contextualSpacing w:val="0"/>
              <w:jc w:val="both"/>
              <w:rPr>
                <w:rFonts w:ascii="Calibri" w:eastAsia="Calibri" w:hAnsi="Calibri" w:cs="Calibri"/>
                <w:sz w:val="24"/>
                <w:szCs w:val="24"/>
              </w:rPr>
            </w:pPr>
            <w:r w:rsidRPr="00D81F0F">
              <w:rPr>
                <w:rFonts w:ascii="Calibri" w:eastAsia="Calibri" w:hAnsi="Calibri" w:cs="Calibri"/>
                <w:sz w:val="24"/>
                <w:szCs w:val="24"/>
              </w:rPr>
              <w:t xml:space="preserve">that, since the concept of subregional system had been suppressed by WRC-07, RASCOM filings should be treated as additional systems, in accordance with the latest version of RR Appendix </w:t>
            </w:r>
            <w:r w:rsidRPr="00D81F0F">
              <w:rPr>
                <w:rFonts w:ascii="Calibri" w:eastAsia="Calibri" w:hAnsi="Calibri" w:cs="Calibri"/>
                <w:b/>
                <w:bCs/>
                <w:sz w:val="24"/>
                <w:szCs w:val="24"/>
              </w:rPr>
              <w:t>30B</w:t>
            </w:r>
            <w:r w:rsidRPr="00D81F0F">
              <w:rPr>
                <w:rFonts w:ascii="Calibri" w:eastAsia="Calibri" w:hAnsi="Calibri" w:cs="Calibri"/>
                <w:sz w:val="24"/>
                <w:szCs w:val="24"/>
              </w:rPr>
              <w:t>. </w:t>
            </w:r>
          </w:p>
          <w:p w14:paraId="47431320" w14:textId="7259CE90" w:rsidR="1F17AE93" w:rsidRPr="00D81F0F" w:rsidRDefault="1F17AE93" w:rsidP="0098148B">
            <w:pPr>
              <w:spacing w:after="120"/>
              <w:rPr>
                <w:rFonts w:ascii="Calibri" w:hAnsi="Calibri" w:cs="Calibri"/>
                <w:szCs w:val="24"/>
              </w:rPr>
            </w:pPr>
            <w:r w:rsidRPr="00D81F0F">
              <w:rPr>
                <w:rFonts w:ascii="Calibri" w:eastAsia="Calibri" w:hAnsi="Calibri" w:cs="Calibri"/>
                <w:szCs w:val="24"/>
              </w:rPr>
              <w:t>The Board instructed the Bureau to:</w:t>
            </w:r>
          </w:p>
          <w:p w14:paraId="3A6A045F" w14:textId="1E0E6206" w:rsidR="1F17AE93" w:rsidRPr="00D81F0F" w:rsidRDefault="1F17AE93" w:rsidP="1F17AE93">
            <w:pPr>
              <w:pStyle w:val="ListParagraph"/>
              <w:numPr>
                <w:ilvl w:val="0"/>
                <w:numId w:val="21"/>
              </w:numPr>
              <w:spacing w:after="0"/>
              <w:ind w:left="360"/>
              <w:contextualSpacing w:val="0"/>
              <w:jc w:val="both"/>
              <w:rPr>
                <w:rFonts w:ascii="Calibri" w:eastAsia="Calibri" w:hAnsi="Calibri" w:cs="Calibri"/>
                <w:sz w:val="24"/>
                <w:szCs w:val="24"/>
              </w:rPr>
            </w:pPr>
            <w:r w:rsidRPr="00D81F0F">
              <w:rPr>
                <w:rFonts w:ascii="Calibri" w:eastAsia="Calibri" w:hAnsi="Calibri" w:cs="Calibri"/>
                <w:sz w:val="24"/>
                <w:szCs w:val="24"/>
              </w:rPr>
              <w:t xml:space="preserve">consult with the SADC members to seek their concurrence to remove their name from the RASCOM filings to enable them to take advantage of Resolution </w:t>
            </w:r>
            <w:r w:rsidRPr="00D81F0F">
              <w:rPr>
                <w:rFonts w:ascii="Calibri" w:eastAsia="Calibri" w:hAnsi="Calibri" w:cs="Calibri"/>
                <w:b/>
                <w:bCs/>
                <w:sz w:val="24"/>
                <w:szCs w:val="24"/>
              </w:rPr>
              <w:t>170 (Rev.WRC-23)</w:t>
            </w:r>
            <w:r w:rsidRPr="00D81F0F">
              <w:rPr>
                <w:rFonts w:ascii="Calibri" w:eastAsia="Calibri" w:hAnsi="Calibri" w:cs="Calibri"/>
                <w:sz w:val="24"/>
                <w:szCs w:val="24"/>
              </w:rPr>
              <w:t>, while remaining in the RASCOM intergovernmental organization;</w:t>
            </w:r>
          </w:p>
          <w:p w14:paraId="7D76E8E9" w14:textId="77777777" w:rsidR="1F17AE93" w:rsidRPr="00D81F0F" w:rsidRDefault="1F17AE93" w:rsidP="0098148B">
            <w:pPr>
              <w:pStyle w:val="ListParagraph"/>
              <w:numPr>
                <w:ilvl w:val="0"/>
                <w:numId w:val="21"/>
              </w:numPr>
              <w:spacing w:before="120" w:after="120"/>
              <w:ind w:left="357" w:hanging="357"/>
              <w:contextualSpacing w:val="0"/>
              <w:jc w:val="both"/>
              <w:rPr>
                <w:rFonts w:ascii="Calibri" w:eastAsia="Calibri" w:hAnsi="Calibri" w:cs="Calibri"/>
                <w:sz w:val="24"/>
                <w:szCs w:val="24"/>
              </w:rPr>
            </w:pPr>
            <w:r w:rsidRPr="00D81F0F">
              <w:rPr>
                <w:rFonts w:ascii="Calibri" w:eastAsia="Calibri" w:hAnsi="Calibri" w:cs="Calibri"/>
                <w:sz w:val="24"/>
                <w:szCs w:val="24"/>
              </w:rPr>
              <w:lastRenderedPageBreak/>
              <w:t xml:space="preserve">treat any modification to RASCOM filings as additional systems, in accordance with the latest version of RR Appendix </w:t>
            </w:r>
            <w:r w:rsidRPr="00D81F0F">
              <w:rPr>
                <w:rFonts w:ascii="Calibri" w:eastAsia="Calibri" w:hAnsi="Calibri" w:cs="Calibri"/>
                <w:b/>
                <w:bCs/>
                <w:sz w:val="24"/>
                <w:szCs w:val="24"/>
              </w:rPr>
              <w:t>30B</w:t>
            </w:r>
            <w:r w:rsidRPr="00D81F0F">
              <w:rPr>
                <w:rFonts w:ascii="Calibri" w:eastAsia="Calibri" w:hAnsi="Calibri" w:cs="Calibri"/>
                <w:sz w:val="24"/>
                <w:szCs w:val="24"/>
              </w:rPr>
              <w:t>, i.e. the change of the members in the filings did not imply any modification to the service areas of the additional systems;</w:t>
            </w:r>
          </w:p>
          <w:p w14:paraId="4A3170A3" w14:textId="1A40C47F" w:rsidR="1F17AE93" w:rsidRPr="00D81F0F" w:rsidRDefault="004A2477" w:rsidP="1F17AE93">
            <w:pPr>
              <w:pStyle w:val="ListParagraph"/>
              <w:numPr>
                <w:ilvl w:val="0"/>
                <w:numId w:val="21"/>
              </w:numPr>
              <w:spacing w:after="0"/>
              <w:ind w:left="360"/>
              <w:contextualSpacing w:val="0"/>
              <w:jc w:val="both"/>
              <w:rPr>
                <w:rFonts w:ascii="Calibri" w:eastAsia="Calibri" w:hAnsi="Calibri" w:cs="Calibri"/>
                <w:sz w:val="24"/>
                <w:szCs w:val="24"/>
              </w:rPr>
            </w:pPr>
            <w:r w:rsidRPr="00D81F0F">
              <w:rPr>
                <w:rFonts w:ascii="Calibri" w:eastAsia="Calibri" w:hAnsi="Calibri" w:cs="Calibri"/>
                <w:sz w:val="24"/>
                <w:szCs w:val="24"/>
              </w:rPr>
              <w:t>consider the maximum number of filings as the number of co-signed administrations (limited to eight filings);</w:t>
            </w:r>
          </w:p>
        </w:tc>
      </w:tr>
    </w:tbl>
    <w:p w14:paraId="79A0F3DD" w14:textId="2C993F10" w:rsidR="45CF44CD" w:rsidRPr="00D81F0F" w:rsidRDefault="45CF44CD" w:rsidP="0098148B">
      <w:pPr>
        <w:pStyle w:val="ListParagraph"/>
        <w:numPr>
          <w:ilvl w:val="0"/>
          <w:numId w:val="21"/>
        </w:numPr>
        <w:spacing w:after="0"/>
        <w:ind w:left="567" w:hanging="425"/>
        <w:contextualSpacing w:val="0"/>
        <w:jc w:val="both"/>
        <w:rPr>
          <w:rFonts w:ascii="Calibri" w:eastAsia="Calibri" w:hAnsi="Calibri" w:cs="Calibri"/>
          <w:sz w:val="24"/>
          <w:szCs w:val="24"/>
        </w:rPr>
      </w:pPr>
      <w:r w:rsidRPr="00D81F0F">
        <w:rPr>
          <w:rFonts w:ascii="Calibri" w:eastAsia="Calibri" w:hAnsi="Calibri" w:cs="Calibri"/>
          <w:sz w:val="24"/>
          <w:szCs w:val="24"/>
        </w:rPr>
        <w:lastRenderedPageBreak/>
        <w:t>report on progress on the matter to future Board meetings.”</w:t>
      </w:r>
    </w:p>
    <w:p w14:paraId="1FDC1962" w14:textId="0E976A8F" w:rsidR="45CF44CD" w:rsidRPr="00D81F0F" w:rsidRDefault="45CF44CD" w:rsidP="1F17AE93">
      <w:pPr>
        <w:spacing w:after="120"/>
        <w:jc w:val="both"/>
        <w:rPr>
          <w:rFonts w:ascii="Calibri" w:hAnsi="Calibri" w:cs="Calibri"/>
        </w:rPr>
      </w:pPr>
      <w:r w:rsidRPr="00D81F0F">
        <w:rPr>
          <w:rFonts w:ascii="Calibri" w:eastAsia="Calibri" w:hAnsi="Calibri" w:cs="Calibri"/>
          <w:szCs w:val="24"/>
        </w:rPr>
        <w:t>10.</w:t>
      </w:r>
      <w:r w:rsidR="591409C5" w:rsidRPr="00D81F0F">
        <w:rPr>
          <w:rFonts w:ascii="Calibri" w:eastAsia="Calibri" w:hAnsi="Calibri" w:cs="Calibri"/>
          <w:szCs w:val="24"/>
        </w:rPr>
        <w:t>2</w:t>
      </w:r>
      <w:r w:rsidR="00C73A74" w:rsidRPr="00D81F0F">
        <w:rPr>
          <w:rFonts w:ascii="Calibri" w:eastAsia="Calibri" w:hAnsi="Calibri" w:cs="Calibri"/>
          <w:szCs w:val="24"/>
        </w:rPr>
        <w:t>1</w:t>
      </w:r>
      <w:r w:rsidRPr="00D81F0F">
        <w:rPr>
          <w:rFonts w:ascii="Calibri" w:hAnsi="Calibri" w:cs="Calibri"/>
        </w:rPr>
        <w:tab/>
      </w:r>
      <w:r w:rsidRPr="00D81F0F">
        <w:rPr>
          <w:rFonts w:ascii="Calibri" w:eastAsia="Calibri" w:hAnsi="Calibri" w:cs="Calibri"/>
          <w:szCs w:val="24"/>
        </w:rPr>
        <w:t xml:space="preserve">It was so </w:t>
      </w:r>
      <w:r w:rsidRPr="00D81F0F">
        <w:rPr>
          <w:rFonts w:ascii="Calibri" w:eastAsia="Calibri" w:hAnsi="Calibri" w:cs="Calibri"/>
          <w:b/>
          <w:bCs/>
          <w:szCs w:val="24"/>
        </w:rPr>
        <w:t>agreed</w:t>
      </w:r>
      <w:r w:rsidRPr="00D81F0F">
        <w:rPr>
          <w:rFonts w:ascii="Calibri" w:eastAsia="Calibri" w:hAnsi="Calibri" w:cs="Calibri"/>
          <w:szCs w:val="24"/>
        </w:rPr>
        <w:t>.</w:t>
      </w:r>
    </w:p>
    <w:p w14:paraId="39E9505E" w14:textId="0CF237C7" w:rsidR="006737B3" w:rsidRPr="00D81F0F" w:rsidRDefault="000B0E4D" w:rsidP="00CD4F65">
      <w:pPr>
        <w:pStyle w:val="Heading1"/>
        <w:jc w:val="both"/>
        <w:rPr>
          <w:rFonts w:ascii="Calibri" w:hAnsi="Calibri" w:cs="Calibri"/>
        </w:rPr>
      </w:pPr>
      <w:r w:rsidRPr="00D81F0F">
        <w:rPr>
          <w:rFonts w:ascii="Calibri" w:eastAsia="Calibri" w:hAnsi="Calibri" w:cs="Calibri"/>
        </w:rPr>
        <w:t>11</w:t>
      </w:r>
      <w:r w:rsidR="006737B3" w:rsidRPr="00D81F0F">
        <w:rPr>
          <w:rFonts w:ascii="Calibri" w:hAnsi="Calibri" w:cs="Calibri"/>
        </w:rPr>
        <w:tab/>
      </w:r>
      <w:r w:rsidR="006737B3" w:rsidRPr="00D81F0F">
        <w:rPr>
          <w:rFonts w:ascii="Calibri" w:eastAsia="Calibri" w:hAnsi="Calibri" w:cs="Calibri"/>
        </w:rPr>
        <w:t>Confirmation of the next meeting for 202</w:t>
      </w:r>
      <w:r w:rsidR="00CE330E" w:rsidRPr="00D81F0F">
        <w:rPr>
          <w:rFonts w:ascii="Calibri" w:eastAsia="Calibri" w:hAnsi="Calibri" w:cs="Calibri"/>
        </w:rPr>
        <w:t>5</w:t>
      </w:r>
      <w:r w:rsidR="006737B3" w:rsidRPr="00D81F0F">
        <w:rPr>
          <w:rFonts w:ascii="Calibri" w:eastAsia="Calibri" w:hAnsi="Calibri" w:cs="Calibri"/>
        </w:rPr>
        <w:t xml:space="preserve"> and indicative dates for future meetings</w:t>
      </w:r>
    </w:p>
    <w:p w14:paraId="46BD05E8" w14:textId="2604F0BE" w:rsidR="006737B3" w:rsidRPr="00D81F0F" w:rsidRDefault="006737B3" w:rsidP="00CD4F65">
      <w:pPr>
        <w:jc w:val="both"/>
        <w:rPr>
          <w:rFonts w:ascii="Calibri" w:eastAsia="Calibri" w:hAnsi="Calibri" w:cs="Calibri"/>
        </w:rPr>
      </w:pPr>
      <w:r w:rsidRPr="00D81F0F">
        <w:rPr>
          <w:rFonts w:ascii="Calibri" w:eastAsia="Calibri" w:hAnsi="Calibri" w:cs="Calibri"/>
        </w:rPr>
        <w:t>1</w:t>
      </w:r>
      <w:r w:rsidR="000B0E4D" w:rsidRPr="00D81F0F">
        <w:rPr>
          <w:rFonts w:ascii="Calibri" w:eastAsia="Calibri" w:hAnsi="Calibri" w:cs="Calibri"/>
        </w:rPr>
        <w:t>1</w:t>
      </w:r>
      <w:r w:rsidRPr="00D81F0F">
        <w:rPr>
          <w:rFonts w:ascii="Calibri" w:eastAsia="Calibri" w:hAnsi="Calibri" w:cs="Calibri"/>
        </w:rPr>
        <w:t>.</w:t>
      </w:r>
      <w:r w:rsidR="000B0E4D" w:rsidRPr="00D81F0F">
        <w:rPr>
          <w:rFonts w:ascii="Calibri" w:eastAsia="Calibri" w:hAnsi="Calibri" w:cs="Calibri"/>
        </w:rPr>
        <w:t>1</w:t>
      </w:r>
      <w:r w:rsidRPr="00D81F0F">
        <w:rPr>
          <w:rFonts w:ascii="Calibri" w:hAnsi="Calibri" w:cs="Calibri"/>
        </w:rPr>
        <w:tab/>
      </w:r>
      <w:r w:rsidRPr="00D81F0F">
        <w:rPr>
          <w:rFonts w:ascii="Calibri" w:eastAsia="Calibri" w:hAnsi="Calibri" w:cs="Calibri"/>
        </w:rPr>
        <w:t xml:space="preserve">The Board </w:t>
      </w:r>
      <w:r w:rsidR="004F4165" w:rsidRPr="00D81F0F">
        <w:rPr>
          <w:rFonts w:ascii="Calibri" w:eastAsia="Calibri" w:hAnsi="Calibri" w:cs="Calibri"/>
          <w:b/>
          <w:bCs/>
        </w:rPr>
        <w:t>agreed</w:t>
      </w:r>
      <w:r w:rsidR="004F4165" w:rsidRPr="00D81F0F">
        <w:rPr>
          <w:rFonts w:ascii="Calibri" w:eastAsia="Calibri" w:hAnsi="Calibri" w:cs="Calibri"/>
        </w:rPr>
        <w:t xml:space="preserve"> to </w:t>
      </w:r>
      <w:r w:rsidRPr="00D81F0F">
        <w:rPr>
          <w:rFonts w:ascii="Calibri" w:eastAsia="Calibri" w:hAnsi="Calibri" w:cs="Calibri"/>
        </w:rPr>
        <w:t>confirm the dates for its 9</w:t>
      </w:r>
      <w:r w:rsidR="002A3935" w:rsidRPr="00D81F0F">
        <w:rPr>
          <w:rFonts w:ascii="Calibri" w:eastAsia="Calibri" w:hAnsi="Calibri" w:cs="Calibri"/>
        </w:rPr>
        <w:t>9</w:t>
      </w:r>
      <w:r w:rsidR="0033368F" w:rsidRPr="00D81F0F">
        <w:rPr>
          <w:rFonts w:ascii="Calibri" w:eastAsia="Calibri" w:hAnsi="Calibri" w:cs="Calibri"/>
          <w:vertAlign w:val="superscript"/>
        </w:rPr>
        <w:t>th</w:t>
      </w:r>
      <w:r w:rsidRPr="00D81F0F">
        <w:rPr>
          <w:rFonts w:ascii="Calibri" w:eastAsia="Calibri" w:hAnsi="Calibri" w:cs="Calibri"/>
        </w:rPr>
        <w:t xml:space="preserve"> meeting as </w:t>
      </w:r>
      <w:r w:rsidR="002A3935" w:rsidRPr="00D81F0F">
        <w:rPr>
          <w:rFonts w:ascii="Calibri" w:eastAsia="Calibri" w:hAnsi="Calibri" w:cs="Calibri"/>
        </w:rPr>
        <w:t>14</w:t>
      </w:r>
      <w:r w:rsidR="0017397F" w:rsidRPr="00D81F0F">
        <w:rPr>
          <w:rFonts w:ascii="Calibri" w:eastAsia="Calibri" w:hAnsi="Calibri" w:cs="Calibri"/>
        </w:rPr>
        <w:t>–</w:t>
      </w:r>
      <w:r w:rsidR="002A3935" w:rsidRPr="00D81F0F">
        <w:rPr>
          <w:rFonts w:ascii="Calibri" w:eastAsia="Calibri" w:hAnsi="Calibri" w:cs="Calibri"/>
        </w:rPr>
        <w:t>18</w:t>
      </w:r>
      <w:r w:rsidR="004F4165" w:rsidRPr="00D81F0F">
        <w:rPr>
          <w:rFonts w:ascii="Calibri" w:eastAsia="Calibri" w:hAnsi="Calibri" w:cs="Calibri"/>
        </w:rPr>
        <w:t xml:space="preserve"> </w:t>
      </w:r>
      <w:r w:rsidR="002A3935" w:rsidRPr="00D81F0F">
        <w:rPr>
          <w:rFonts w:ascii="Calibri" w:eastAsia="Calibri" w:hAnsi="Calibri" w:cs="Calibri"/>
        </w:rPr>
        <w:t>July</w:t>
      </w:r>
      <w:r w:rsidRPr="00D81F0F">
        <w:rPr>
          <w:rFonts w:ascii="Calibri" w:eastAsia="Calibri" w:hAnsi="Calibri" w:cs="Calibri"/>
        </w:rPr>
        <w:t xml:space="preserve"> 202</w:t>
      </w:r>
      <w:r w:rsidR="002A3935" w:rsidRPr="00D81F0F">
        <w:rPr>
          <w:rFonts w:ascii="Calibri" w:eastAsia="Calibri" w:hAnsi="Calibri" w:cs="Calibri"/>
        </w:rPr>
        <w:t>5</w:t>
      </w:r>
      <w:r w:rsidRPr="00D81F0F">
        <w:rPr>
          <w:rFonts w:ascii="Calibri" w:eastAsia="Calibri" w:hAnsi="Calibri" w:cs="Calibri"/>
        </w:rPr>
        <w:t xml:space="preserve"> (Room </w:t>
      </w:r>
      <w:r w:rsidR="004F4165" w:rsidRPr="00D81F0F">
        <w:rPr>
          <w:rFonts w:ascii="Calibri" w:eastAsia="Calibri" w:hAnsi="Calibri" w:cs="Calibri"/>
        </w:rPr>
        <w:t>L</w:t>
      </w:r>
      <w:r w:rsidRPr="00D81F0F">
        <w:rPr>
          <w:rFonts w:ascii="Calibri" w:eastAsia="Calibri" w:hAnsi="Calibri" w:cs="Calibri"/>
        </w:rPr>
        <w:t>).</w:t>
      </w:r>
    </w:p>
    <w:p w14:paraId="3DEFA38F" w14:textId="2694706F" w:rsidR="006737B3" w:rsidRPr="00D81F0F" w:rsidRDefault="006737B3" w:rsidP="00C43FE5">
      <w:pPr>
        <w:rPr>
          <w:rFonts w:ascii="Calibri" w:eastAsia="Calibri" w:hAnsi="Calibri" w:cs="Calibri"/>
        </w:rPr>
      </w:pPr>
      <w:r w:rsidRPr="00D81F0F">
        <w:rPr>
          <w:rFonts w:ascii="Calibri" w:eastAsia="Calibri" w:hAnsi="Calibri" w:cs="Calibri"/>
        </w:rPr>
        <w:t>1</w:t>
      </w:r>
      <w:r w:rsidR="002A3935" w:rsidRPr="00D81F0F">
        <w:rPr>
          <w:rFonts w:ascii="Calibri" w:eastAsia="Calibri" w:hAnsi="Calibri" w:cs="Calibri"/>
        </w:rPr>
        <w:t>1</w:t>
      </w:r>
      <w:r w:rsidRPr="00D81F0F">
        <w:rPr>
          <w:rFonts w:ascii="Calibri" w:eastAsia="Calibri" w:hAnsi="Calibri" w:cs="Calibri"/>
        </w:rPr>
        <w:t>.</w:t>
      </w:r>
      <w:r w:rsidR="002A3935" w:rsidRPr="00D81F0F">
        <w:rPr>
          <w:rFonts w:ascii="Calibri" w:eastAsia="Calibri" w:hAnsi="Calibri" w:cs="Calibri"/>
        </w:rPr>
        <w:t>2</w:t>
      </w:r>
      <w:r w:rsidRPr="00D81F0F">
        <w:rPr>
          <w:rFonts w:ascii="Calibri" w:hAnsi="Calibri" w:cs="Calibri"/>
        </w:rPr>
        <w:tab/>
      </w:r>
      <w:r w:rsidRPr="00D81F0F">
        <w:rPr>
          <w:rFonts w:ascii="Calibri" w:eastAsia="Calibri" w:hAnsi="Calibri" w:cs="Calibri"/>
        </w:rPr>
        <w:t>The Board further tentatively confirmed the dates for its subsequent meetings in 202</w:t>
      </w:r>
      <w:r w:rsidR="0017397F" w:rsidRPr="00D81F0F">
        <w:rPr>
          <w:rFonts w:ascii="Calibri" w:eastAsia="Calibri" w:hAnsi="Calibri" w:cs="Calibri"/>
        </w:rPr>
        <w:t>5</w:t>
      </w:r>
      <w:r w:rsidRPr="00D81F0F">
        <w:rPr>
          <w:rFonts w:ascii="Calibri" w:eastAsia="Calibri" w:hAnsi="Calibri" w:cs="Calibri"/>
        </w:rPr>
        <w:t>, as follows:</w:t>
      </w:r>
    </w:p>
    <w:p w14:paraId="3A1DE428" w14:textId="73F8DF75" w:rsidR="006737B3" w:rsidRPr="00D81F0F" w:rsidRDefault="006737B3" w:rsidP="004F4165">
      <w:pPr>
        <w:pStyle w:val="enumlev1"/>
        <w:tabs>
          <w:tab w:val="left" w:pos="2430"/>
        </w:tabs>
        <w:rPr>
          <w:rFonts w:ascii="Calibri" w:eastAsia="Calibri" w:hAnsi="Calibri" w:cs="Calibri"/>
        </w:rPr>
      </w:pPr>
      <w:r w:rsidRPr="00D81F0F">
        <w:rPr>
          <w:rFonts w:ascii="Calibri" w:eastAsia="Calibri" w:hAnsi="Calibri" w:cs="Calibri"/>
        </w:rPr>
        <w:t>•</w:t>
      </w:r>
      <w:r w:rsidRPr="00D81F0F">
        <w:rPr>
          <w:rFonts w:ascii="Calibri" w:hAnsi="Calibri" w:cs="Calibri"/>
        </w:rPr>
        <w:tab/>
      </w:r>
      <w:r w:rsidR="002A3935" w:rsidRPr="00D81F0F">
        <w:rPr>
          <w:rFonts w:ascii="Calibri" w:eastAsia="Calibri" w:hAnsi="Calibri" w:cs="Calibri"/>
        </w:rPr>
        <w:t>100</w:t>
      </w:r>
      <w:r w:rsidRPr="00D81F0F">
        <w:rPr>
          <w:rFonts w:ascii="Calibri" w:eastAsia="Calibri" w:hAnsi="Calibri" w:cs="Calibri"/>
          <w:vertAlign w:val="superscript"/>
        </w:rPr>
        <w:t>th</w:t>
      </w:r>
      <w:r w:rsidRPr="00D81F0F">
        <w:rPr>
          <w:rFonts w:ascii="Calibri" w:eastAsia="Calibri" w:hAnsi="Calibri" w:cs="Calibri"/>
        </w:rPr>
        <w:t xml:space="preserve"> meeting:</w:t>
      </w:r>
      <w:r w:rsidR="004F4165" w:rsidRPr="00D81F0F">
        <w:rPr>
          <w:rFonts w:ascii="Calibri" w:hAnsi="Calibri" w:cs="Calibri"/>
        </w:rPr>
        <w:tab/>
      </w:r>
      <w:r w:rsidR="002A3935" w:rsidRPr="00D81F0F">
        <w:rPr>
          <w:rFonts w:ascii="Calibri" w:eastAsia="Calibri" w:hAnsi="Calibri" w:cs="Calibri"/>
        </w:rPr>
        <w:t>10–14 November 2025 (Room L)</w:t>
      </w:r>
      <w:r w:rsidRPr="00D81F0F">
        <w:rPr>
          <w:rFonts w:ascii="Calibri" w:eastAsia="Calibri" w:hAnsi="Calibri" w:cs="Calibri"/>
        </w:rPr>
        <w:t>;</w:t>
      </w:r>
    </w:p>
    <w:p w14:paraId="53D8A4C4" w14:textId="651E42EC" w:rsidR="006737B3" w:rsidRPr="00D81F0F" w:rsidRDefault="002A3935" w:rsidP="00F974AE">
      <w:pPr>
        <w:tabs>
          <w:tab w:val="clear" w:pos="1985"/>
          <w:tab w:val="left" w:pos="2410"/>
        </w:tabs>
        <w:rPr>
          <w:rFonts w:ascii="Calibri" w:eastAsia="Calibri" w:hAnsi="Calibri" w:cs="Calibri"/>
        </w:rPr>
      </w:pPr>
      <w:r w:rsidRPr="00D81F0F">
        <w:rPr>
          <w:rFonts w:ascii="Calibri" w:eastAsia="Calibri" w:hAnsi="Calibri" w:cs="Calibri"/>
        </w:rPr>
        <w:t>and in</w:t>
      </w:r>
      <w:r w:rsidR="006737B3" w:rsidRPr="00D81F0F">
        <w:rPr>
          <w:rFonts w:ascii="Calibri" w:eastAsia="Calibri" w:hAnsi="Calibri" w:cs="Calibri"/>
        </w:rPr>
        <w:t xml:space="preserve"> 202</w:t>
      </w:r>
      <w:r w:rsidRPr="00D81F0F">
        <w:rPr>
          <w:rFonts w:ascii="Calibri" w:eastAsia="Calibri" w:hAnsi="Calibri" w:cs="Calibri"/>
        </w:rPr>
        <w:t>6</w:t>
      </w:r>
      <w:r w:rsidR="006737B3" w:rsidRPr="00D81F0F">
        <w:rPr>
          <w:rFonts w:ascii="Calibri" w:eastAsia="Calibri" w:hAnsi="Calibri" w:cs="Calibri"/>
        </w:rPr>
        <w:t>, as follows:</w:t>
      </w:r>
    </w:p>
    <w:p w14:paraId="026FD5E4" w14:textId="27AA09C6" w:rsidR="006737B3" w:rsidRPr="00D81F0F" w:rsidRDefault="006737B3" w:rsidP="002A3935">
      <w:pPr>
        <w:pStyle w:val="enumlev1"/>
        <w:tabs>
          <w:tab w:val="clear" w:pos="1985"/>
          <w:tab w:val="left" w:pos="2410"/>
        </w:tabs>
        <w:rPr>
          <w:rFonts w:ascii="Calibri" w:eastAsia="Calibri" w:hAnsi="Calibri" w:cs="Calibri"/>
        </w:rPr>
      </w:pPr>
      <w:r w:rsidRPr="00D81F0F">
        <w:rPr>
          <w:rFonts w:ascii="Calibri" w:eastAsia="Calibri" w:hAnsi="Calibri" w:cs="Calibri"/>
        </w:rPr>
        <w:t>•</w:t>
      </w:r>
      <w:r w:rsidRPr="00D81F0F">
        <w:rPr>
          <w:rFonts w:ascii="Calibri" w:hAnsi="Calibri" w:cs="Calibri"/>
        </w:rPr>
        <w:tab/>
      </w:r>
      <w:r w:rsidRPr="00D81F0F">
        <w:rPr>
          <w:rFonts w:ascii="Calibri" w:eastAsia="Calibri" w:hAnsi="Calibri" w:cs="Calibri"/>
        </w:rPr>
        <w:t>101</w:t>
      </w:r>
      <w:r w:rsidRPr="00D81F0F">
        <w:rPr>
          <w:rFonts w:ascii="Calibri" w:eastAsia="Calibri" w:hAnsi="Calibri" w:cs="Calibri"/>
          <w:vertAlign w:val="superscript"/>
        </w:rPr>
        <w:t>st</w:t>
      </w:r>
      <w:r w:rsidRPr="00D81F0F">
        <w:rPr>
          <w:rFonts w:ascii="Calibri" w:eastAsia="Calibri" w:hAnsi="Calibri" w:cs="Calibri"/>
        </w:rPr>
        <w:t xml:space="preserve"> meeting: </w:t>
      </w:r>
      <w:r w:rsidR="00F974AE" w:rsidRPr="00D81F0F">
        <w:rPr>
          <w:rFonts w:ascii="Calibri" w:eastAsia="Calibri" w:hAnsi="Calibri" w:cs="Calibri"/>
        </w:rPr>
        <w:tab/>
      </w:r>
      <w:r w:rsidR="009930F9" w:rsidRPr="00D81F0F">
        <w:rPr>
          <w:rFonts w:ascii="Calibri" w:eastAsia="Calibri" w:hAnsi="Calibri" w:cs="Calibri"/>
        </w:rPr>
        <w:t>23–27 March 2026</w:t>
      </w:r>
      <w:r w:rsidRPr="00D81F0F">
        <w:rPr>
          <w:rFonts w:ascii="Calibri" w:eastAsia="Calibri" w:hAnsi="Calibri" w:cs="Calibri"/>
        </w:rPr>
        <w:t xml:space="preserve"> (Room </w:t>
      </w:r>
      <w:r w:rsidR="00CE330E" w:rsidRPr="00D81F0F">
        <w:rPr>
          <w:rFonts w:ascii="Calibri" w:eastAsia="Calibri" w:hAnsi="Calibri" w:cs="Calibri"/>
        </w:rPr>
        <w:t>L</w:t>
      </w:r>
      <w:r w:rsidRPr="00D81F0F">
        <w:rPr>
          <w:rFonts w:ascii="Calibri" w:eastAsia="Calibri" w:hAnsi="Calibri" w:cs="Calibri"/>
        </w:rPr>
        <w:t>);</w:t>
      </w:r>
    </w:p>
    <w:p w14:paraId="176D356B" w14:textId="7BA76422" w:rsidR="006737B3" w:rsidRPr="00D81F0F" w:rsidRDefault="006737B3" w:rsidP="00F974AE">
      <w:pPr>
        <w:pStyle w:val="enumlev1"/>
        <w:tabs>
          <w:tab w:val="clear" w:pos="1985"/>
          <w:tab w:val="left" w:pos="2410"/>
        </w:tabs>
        <w:rPr>
          <w:rFonts w:ascii="Calibri" w:eastAsia="Calibri" w:hAnsi="Calibri" w:cs="Calibri"/>
        </w:rPr>
      </w:pPr>
      <w:r w:rsidRPr="00D81F0F">
        <w:rPr>
          <w:rFonts w:ascii="Calibri" w:eastAsia="Calibri" w:hAnsi="Calibri" w:cs="Calibri"/>
        </w:rPr>
        <w:t>•</w:t>
      </w:r>
      <w:r w:rsidRPr="00D81F0F">
        <w:rPr>
          <w:rFonts w:ascii="Calibri" w:hAnsi="Calibri" w:cs="Calibri"/>
        </w:rPr>
        <w:tab/>
      </w:r>
      <w:r w:rsidRPr="00D81F0F">
        <w:rPr>
          <w:rFonts w:ascii="Calibri" w:eastAsia="Calibri" w:hAnsi="Calibri" w:cs="Calibri"/>
        </w:rPr>
        <w:t>102</w:t>
      </w:r>
      <w:r w:rsidRPr="00D81F0F">
        <w:rPr>
          <w:rFonts w:ascii="Calibri" w:eastAsia="Calibri" w:hAnsi="Calibri" w:cs="Calibri"/>
          <w:vertAlign w:val="superscript"/>
        </w:rPr>
        <w:t>nd</w:t>
      </w:r>
      <w:r w:rsidRPr="00D81F0F">
        <w:rPr>
          <w:rFonts w:ascii="Calibri" w:eastAsia="Calibri" w:hAnsi="Calibri" w:cs="Calibri"/>
        </w:rPr>
        <w:t xml:space="preserve"> meeting: </w:t>
      </w:r>
      <w:r w:rsidR="00F974AE" w:rsidRPr="00D81F0F">
        <w:rPr>
          <w:rFonts w:ascii="Calibri" w:eastAsia="Calibri" w:hAnsi="Calibri" w:cs="Calibri"/>
        </w:rPr>
        <w:tab/>
      </w:r>
      <w:r w:rsidRPr="00D81F0F">
        <w:rPr>
          <w:rFonts w:ascii="Calibri" w:eastAsia="Calibri" w:hAnsi="Calibri" w:cs="Calibri"/>
        </w:rPr>
        <w:t xml:space="preserve">29 June–3 July 2026 (Room </w:t>
      </w:r>
      <w:r w:rsidR="00CE330E" w:rsidRPr="00D81F0F">
        <w:rPr>
          <w:rFonts w:ascii="Calibri" w:eastAsia="Calibri" w:hAnsi="Calibri" w:cs="Calibri"/>
        </w:rPr>
        <w:t>L</w:t>
      </w:r>
      <w:r w:rsidRPr="00D81F0F">
        <w:rPr>
          <w:rFonts w:ascii="Calibri" w:eastAsia="Calibri" w:hAnsi="Calibri" w:cs="Calibri"/>
        </w:rPr>
        <w:t>);</w:t>
      </w:r>
    </w:p>
    <w:p w14:paraId="53A6F615" w14:textId="4145B44A" w:rsidR="006737B3" w:rsidRPr="00D81F0F" w:rsidRDefault="006737B3" w:rsidP="00F974AE">
      <w:pPr>
        <w:pStyle w:val="enumlev1"/>
        <w:tabs>
          <w:tab w:val="clear" w:pos="1985"/>
          <w:tab w:val="left" w:pos="2410"/>
        </w:tabs>
        <w:rPr>
          <w:rFonts w:ascii="Calibri" w:eastAsia="Calibri" w:hAnsi="Calibri" w:cs="Calibri"/>
        </w:rPr>
      </w:pPr>
      <w:r w:rsidRPr="00D81F0F">
        <w:rPr>
          <w:rFonts w:ascii="Calibri" w:eastAsia="Calibri" w:hAnsi="Calibri" w:cs="Calibri"/>
        </w:rPr>
        <w:t>•</w:t>
      </w:r>
      <w:r w:rsidRPr="00D81F0F">
        <w:rPr>
          <w:rFonts w:ascii="Calibri" w:hAnsi="Calibri" w:cs="Calibri"/>
        </w:rPr>
        <w:tab/>
      </w:r>
      <w:r w:rsidRPr="00D81F0F">
        <w:rPr>
          <w:rFonts w:ascii="Calibri" w:eastAsia="Calibri" w:hAnsi="Calibri" w:cs="Calibri"/>
        </w:rPr>
        <w:t>103</w:t>
      </w:r>
      <w:r w:rsidRPr="00D81F0F">
        <w:rPr>
          <w:rFonts w:ascii="Calibri" w:eastAsia="Calibri" w:hAnsi="Calibri" w:cs="Calibri"/>
          <w:vertAlign w:val="superscript"/>
        </w:rPr>
        <w:t>rd</w:t>
      </w:r>
      <w:r w:rsidRPr="00D81F0F">
        <w:rPr>
          <w:rFonts w:ascii="Calibri" w:eastAsia="Calibri" w:hAnsi="Calibri" w:cs="Calibri"/>
        </w:rPr>
        <w:t xml:space="preserve"> meeting: </w:t>
      </w:r>
      <w:r w:rsidR="00F974AE" w:rsidRPr="00D81F0F">
        <w:rPr>
          <w:rFonts w:ascii="Calibri" w:eastAsia="Calibri" w:hAnsi="Calibri" w:cs="Calibri"/>
        </w:rPr>
        <w:tab/>
      </w:r>
      <w:r w:rsidR="005A6527" w:rsidRPr="00D81F0F">
        <w:rPr>
          <w:rFonts w:ascii="Calibri" w:eastAsia="Calibri" w:hAnsi="Calibri" w:cs="Calibri"/>
        </w:rPr>
        <w:t>26–30 October 2026</w:t>
      </w:r>
      <w:r w:rsidRPr="00D81F0F">
        <w:rPr>
          <w:rFonts w:ascii="Calibri" w:eastAsia="Calibri" w:hAnsi="Calibri" w:cs="Calibri"/>
        </w:rPr>
        <w:t xml:space="preserve"> (Room </w:t>
      </w:r>
      <w:r w:rsidR="00CE330E" w:rsidRPr="00D81F0F">
        <w:rPr>
          <w:rFonts w:ascii="Calibri" w:eastAsia="Calibri" w:hAnsi="Calibri" w:cs="Calibri"/>
        </w:rPr>
        <w:t>L</w:t>
      </w:r>
      <w:r w:rsidRPr="00D81F0F">
        <w:rPr>
          <w:rFonts w:ascii="Calibri" w:eastAsia="Calibri" w:hAnsi="Calibri" w:cs="Calibri"/>
        </w:rPr>
        <w:t>).</w:t>
      </w:r>
    </w:p>
    <w:p w14:paraId="4A2785A8" w14:textId="42B894D3" w:rsidR="006737B3" w:rsidRPr="00D81F0F" w:rsidRDefault="006737B3" w:rsidP="001F7B43">
      <w:pPr>
        <w:pStyle w:val="Heading1"/>
        <w:rPr>
          <w:rFonts w:ascii="Calibri" w:hAnsi="Calibri" w:cs="Calibri"/>
        </w:rPr>
      </w:pPr>
      <w:r w:rsidRPr="00D81F0F">
        <w:rPr>
          <w:rFonts w:ascii="Calibri" w:eastAsia="Calibri" w:hAnsi="Calibri" w:cs="Calibri"/>
        </w:rPr>
        <w:t>1</w:t>
      </w:r>
      <w:r w:rsidR="000B0E4D" w:rsidRPr="00D81F0F">
        <w:rPr>
          <w:rFonts w:ascii="Calibri" w:eastAsia="Calibri" w:hAnsi="Calibri" w:cs="Calibri"/>
        </w:rPr>
        <w:t>2</w:t>
      </w:r>
      <w:r w:rsidRPr="00D81F0F">
        <w:rPr>
          <w:rFonts w:ascii="Calibri" w:hAnsi="Calibri" w:cs="Calibri"/>
        </w:rPr>
        <w:tab/>
      </w:r>
      <w:r w:rsidRPr="00D81F0F">
        <w:rPr>
          <w:rFonts w:ascii="Calibri" w:eastAsia="Calibri" w:hAnsi="Calibri" w:cs="Calibri"/>
        </w:rPr>
        <w:t>Other business</w:t>
      </w:r>
    </w:p>
    <w:p w14:paraId="693F4F1A" w14:textId="200BA5D8" w:rsidR="006737B3" w:rsidRPr="00D81F0F" w:rsidRDefault="006737B3" w:rsidP="0098148B">
      <w:pPr>
        <w:jc w:val="both"/>
        <w:rPr>
          <w:rFonts w:ascii="Calibri" w:hAnsi="Calibri" w:cs="Calibri"/>
        </w:rPr>
      </w:pPr>
      <w:r w:rsidRPr="00D81F0F">
        <w:rPr>
          <w:rFonts w:ascii="Calibri" w:hAnsi="Calibri" w:cs="Calibri"/>
        </w:rPr>
        <w:t>1</w:t>
      </w:r>
      <w:r w:rsidR="000B0E4D" w:rsidRPr="00D81F0F">
        <w:rPr>
          <w:rFonts w:ascii="Calibri" w:hAnsi="Calibri" w:cs="Calibri"/>
        </w:rPr>
        <w:t>2</w:t>
      </w:r>
      <w:r w:rsidRPr="00D81F0F">
        <w:rPr>
          <w:rFonts w:ascii="Calibri" w:hAnsi="Calibri" w:cs="Calibri"/>
        </w:rPr>
        <w:t>.1</w:t>
      </w:r>
      <w:r w:rsidRPr="00D81F0F">
        <w:rPr>
          <w:rFonts w:ascii="Calibri" w:hAnsi="Calibri" w:cs="Calibri"/>
        </w:rPr>
        <w:tab/>
      </w:r>
      <w:r w:rsidR="004F4165" w:rsidRPr="00D81F0F">
        <w:rPr>
          <w:rFonts w:ascii="Calibri" w:hAnsi="Calibri" w:cs="Calibri"/>
        </w:rPr>
        <w:t xml:space="preserve">The </w:t>
      </w:r>
      <w:r w:rsidR="003045DC" w:rsidRPr="00D81F0F">
        <w:rPr>
          <w:rFonts w:ascii="Calibri" w:hAnsi="Calibri" w:cs="Calibri"/>
          <w:b/>
          <w:bCs/>
        </w:rPr>
        <w:t>Director</w:t>
      </w:r>
      <w:r w:rsidR="004F4165" w:rsidRPr="00D81F0F">
        <w:rPr>
          <w:rFonts w:ascii="Calibri" w:hAnsi="Calibri" w:cs="Calibri"/>
        </w:rPr>
        <w:t xml:space="preserve"> </w:t>
      </w:r>
      <w:r w:rsidR="003045DC" w:rsidRPr="00D81F0F">
        <w:rPr>
          <w:rFonts w:ascii="Calibri" w:hAnsi="Calibri" w:cs="Calibri"/>
        </w:rPr>
        <w:t>said that, in view of the late finish</w:t>
      </w:r>
      <w:r w:rsidR="002725DE" w:rsidRPr="00D81F0F">
        <w:rPr>
          <w:rFonts w:ascii="Calibri" w:hAnsi="Calibri" w:cs="Calibri"/>
        </w:rPr>
        <w:t xml:space="preserve"> of the meeting</w:t>
      </w:r>
      <w:r w:rsidR="004C0FF7" w:rsidRPr="00D81F0F">
        <w:rPr>
          <w:rFonts w:ascii="Calibri" w:hAnsi="Calibri" w:cs="Calibri"/>
        </w:rPr>
        <w:t xml:space="preserve">, it would be more prudent to </w:t>
      </w:r>
      <w:r w:rsidR="0026436F" w:rsidRPr="00D81F0F">
        <w:rPr>
          <w:rFonts w:ascii="Calibri" w:hAnsi="Calibri" w:cs="Calibri"/>
        </w:rPr>
        <w:t>begin future meetings at 0900 hours</w:t>
      </w:r>
      <w:r w:rsidR="006E28E4" w:rsidRPr="00D81F0F">
        <w:rPr>
          <w:rFonts w:ascii="Calibri" w:hAnsi="Calibri" w:cs="Calibri"/>
        </w:rPr>
        <w:t xml:space="preserve"> on the </w:t>
      </w:r>
      <w:r w:rsidR="00884925" w:rsidRPr="00D81F0F">
        <w:rPr>
          <w:rFonts w:ascii="Calibri" w:hAnsi="Calibri" w:cs="Calibri"/>
        </w:rPr>
        <w:t>first day</w:t>
      </w:r>
      <w:r w:rsidR="000D0C5F" w:rsidRPr="00D81F0F">
        <w:rPr>
          <w:rFonts w:ascii="Calibri" w:hAnsi="Calibri" w:cs="Calibri"/>
        </w:rPr>
        <w:t xml:space="preserve"> and simply finish early</w:t>
      </w:r>
      <w:r w:rsidR="00147F5C" w:rsidRPr="00D81F0F">
        <w:rPr>
          <w:rFonts w:ascii="Calibri" w:hAnsi="Calibri" w:cs="Calibri"/>
        </w:rPr>
        <w:t>,</w:t>
      </w:r>
      <w:r w:rsidR="000D0C5F" w:rsidRPr="00D81F0F">
        <w:rPr>
          <w:rFonts w:ascii="Calibri" w:hAnsi="Calibri" w:cs="Calibri"/>
        </w:rPr>
        <w:t xml:space="preserve"> if necessary</w:t>
      </w:r>
      <w:r w:rsidR="00147F5C" w:rsidRPr="00D81F0F">
        <w:rPr>
          <w:rFonts w:ascii="Calibri" w:hAnsi="Calibri" w:cs="Calibri"/>
        </w:rPr>
        <w:t>,</w:t>
      </w:r>
      <w:r w:rsidR="00884925" w:rsidRPr="00D81F0F">
        <w:rPr>
          <w:rFonts w:ascii="Calibri" w:hAnsi="Calibri" w:cs="Calibri"/>
        </w:rPr>
        <w:t xml:space="preserve"> on the last day</w:t>
      </w:r>
      <w:r w:rsidR="000D0C5F" w:rsidRPr="00D81F0F">
        <w:rPr>
          <w:rFonts w:ascii="Calibri" w:hAnsi="Calibri" w:cs="Calibri"/>
        </w:rPr>
        <w:t xml:space="preserve">. </w:t>
      </w:r>
      <w:r w:rsidR="00714A60" w:rsidRPr="00D81F0F">
        <w:rPr>
          <w:rFonts w:ascii="Calibri" w:hAnsi="Calibri" w:cs="Calibri"/>
        </w:rPr>
        <w:t xml:space="preserve">Responding to a comment by </w:t>
      </w:r>
      <w:r w:rsidR="00714A60" w:rsidRPr="00D81F0F">
        <w:rPr>
          <w:rFonts w:ascii="Calibri" w:hAnsi="Calibri" w:cs="Calibri"/>
          <w:b/>
          <w:bCs/>
        </w:rPr>
        <w:t>Ms Beaumier</w:t>
      </w:r>
      <w:r w:rsidR="00714A60" w:rsidRPr="00D81F0F">
        <w:rPr>
          <w:rFonts w:ascii="Calibri" w:hAnsi="Calibri" w:cs="Calibri"/>
        </w:rPr>
        <w:t xml:space="preserve">, </w:t>
      </w:r>
      <w:r w:rsidR="00F47E09" w:rsidRPr="00D81F0F">
        <w:rPr>
          <w:rFonts w:ascii="Calibri" w:hAnsi="Calibri" w:cs="Calibri"/>
        </w:rPr>
        <w:t xml:space="preserve">he </w:t>
      </w:r>
      <w:r w:rsidR="00BA2814" w:rsidRPr="00D81F0F">
        <w:rPr>
          <w:rFonts w:ascii="Calibri" w:hAnsi="Calibri" w:cs="Calibri"/>
        </w:rPr>
        <w:t xml:space="preserve">said that </w:t>
      </w:r>
      <w:r w:rsidR="00E75925" w:rsidRPr="00D81F0F">
        <w:rPr>
          <w:rFonts w:ascii="Calibri" w:hAnsi="Calibri" w:cs="Calibri"/>
        </w:rPr>
        <w:t xml:space="preserve">the start time could be </w:t>
      </w:r>
      <w:r w:rsidR="004360C9" w:rsidRPr="00D81F0F">
        <w:rPr>
          <w:rFonts w:ascii="Calibri" w:hAnsi="Calibri" w:cs="Calibri"/>
        </w:rPr>
        <w:t xml:space="preserve">reconsidered if the </w:t>
      </w:r>
      <w:r w:rsidR="007C48BB" w:rsidRPr="00D81F0F">
        <w:rPr>
          <w:rFonts w:ascii="Calibri" w:hAnsi="Calibri" w:cs="Calibri"/>
        </w:rPr>
        <w:t>agenda and workload were particularly light</w:t>
      </w:r>
      <w:r w:rsidR="00284D73" w:rsidRPr="00D81F0F">
        <w:rPr>
          <w:rFonts w:ascii="Calibri" w:hAnsi="Calibri" w:cs="Calibri"/>
        </w:rPr>
        <w:t xml:space="preserve"> </w:t>
      </w:r>
      <w:r w:rsidR="000A5102" w:rsidRPr="00D81F0F">
        <w:rPr>
          <w:rFonts w:ascii="Calibri" w:hAnsi="Calibri" w:cs="Calibri"/>
        </w:rPr>
        <w:t xml:space="preserve">but </w:t>
      </w:r>
      <w:r w:rsidR="00635401" w:rsidRPr="00D81F0F">
        <w:rPr>
          <w:rFonts w:ascii="Calibri" w:hAnsi="Calibri" w:cs="Calibri"/>
        </w:rPr>
        <w:t xml:space="preserve">noted </w:t>
      </w:r>
      <w:r w:rsidR="003250F3" w:rsidRPr="00D81F0F">
        <w:rPr>
          <w:rFonts w:ascii="Calibri" w:hAnsi="Calibri" w:cs="Calibri"/>
        </w:rPr>
        <w:t xml:space="preserve">that </w:t>
      </w:r>
      <w:r w:rsidR="00DA606B" w:rsidRPr="00D81F0F">
        <w:rPr>
          <w:rFonts w:ascii="Calibri" w:hAnsi="Calibri" w:cs="Calibri"/>
        </w:rPr>
        <w:t xml:space="preserve">late changes in scheduling were difficult </w:t>
      </w:r>
      <w:r w:rsidR="00566EAD" w:rsidRPr="00D81F0F">
        <w:rPr>
          <w:rFonts w:ascii="Calibri" w:hAnsi="Calibri" w:cs="Calibri"/>
        </w:rPr>
        <w:t xml:space="preserve">because </w:t>
      </w:r>
      <w:r w:rsidR="006417D7" w:rsidRPr="00D81F0F">
        <w:rPr>
          <w:rFonts w:ascii="Calibri" w:hAnsi="Calibri" w:cs="Calibri"/>
        </w:rPr>
        <w:t>additional staff needed to be recruited to support the meeting</w:t>
      </w:r>
      <w:r w:rsidRPr="00D81F0F">
        <w:rPr>
          <w:rFonts w:ascii="Calibri" w:hAnsi="Calibri" w:cs="Calibri"/>
        </w:rPr>
        <w:t>.</w:t>
      </w:r>
    </w:p>
    <w:p w14:paraId="03EE77D7" w14:textId="66EC6008" w:rsidR="006417D7" w:rsidRPr="00D81F0F" w:rsidRDefault="006417D7" w:rsidP="0098148B">
      <w:pPr>
        <w:jc w:val="both"/>
        <w:rPr>
          <w:rFonts w:ascii="Calibri" w:hAnsi="Calibri" w:cs="Calibri"/>
        </w:rPr>
      </w:pPr>
      <w:r w:rsidRPr="00D81F0F">
        <w:rPr>
          <w:rFonts w:ascii="Calibri" w:hAnsi="Calibri" w:cs="Calibri"/>
        </w:rPr>
        <w:t>12.2</w:t>
      </w:r>
      <w:r w:rsidRPr="00D81F0F">
        <w:rPr>
          <w:rFonts w:ascii="Calibri" w:hAnsi="Calibri" w:cs="Calibri"/>
        </w:rPr>
        <w:tab/>
      </w:r>
      <w:r w:rsidR="00B94411" w:rsidRPr="00D81F0F">
        <w:rPr>
          <w:rFonts w:ascii="Calibri" w:hAnsi="Calibri" w:cs="Calibri"/>
        </w:rPr>
        <w:t xml:space="preserve">He also suggested that the Board should expedite its consideration of </w:t>
      </w:r>
      <w:r w:rsidR="00E913A7" w:rsidRPr="00D81F0F">
        <w:rPr>
          <w:rFonts w:ascii="Calibri" w:hAnsi="Calibri" w:cs="Calibri"/>
        </w:rPr>
        <w:t xml:space="preserve">candidate rules of procedure for incorporation into the Radio Regulations </w:t>
      </w:r>
      <w:r w:rsidR="00825DB7" w:rsidRPr="00D81F0F">
        <w:rPr>
          <w:rFonts w:ascii="Calibri" w:hAnsi="Calibri" w:cs="Calibri"/>
        </w:rPr>
        <w:t>ahead of the election of new Board members and a new Director</w:t>
      </w:r>
      <w:r w:rsidR="000719B4" w:rsidRPr="00D81F0F">
        <w:rPr>
          <w:rFonts w:ascii="Calibri" w:hAnsi="Calibri" w:cs="Calibri"/>
        </w:rPr>
        <w:t xml:space="preserve"> in 2026</w:t>
      </w:r>
      <w:r w:rsidR="00753365" w:rsidRPr="00D81F0F">
        <w:rPr>
          <w:rFonts w:ascii="Calibri" w:hAnsi="Calibri" w:cs="Calibri"/>
        </w:rPr>
        <w:t>,</w:t>
      </w:r>
      <w:r w:rsidR="00BA4C95" w:rsidRPr="00D81F0F">
        <w:rPr>
          <w:rFonts w:ascii="Calibri" w:hAnsi="Calibri" w:cs="Calibri"/>
        </w:rPr>
        <w:t xml:space="preserve"> in order to avoid overburdening the new cohort</w:t>
      </w:r>
      <w:r w:rsidR="000719B4" w:rsidRPr="00D81F0F">
        <w:rPr>
          <w:rFonts w:ascii="Calibri" w:hAnsi="Calibri" w:cs="Calibri"/>
        </w:rPr>
        <w:t>.</w:t>
      </w:r>
      <w:r w:rsidR="00E913A7" w:rsidRPr="00D81F0F">
        <w:rPr>
          <w:rFonts w:ascii="Calibri" w:hAnsi="Calibri" w:cs="Calibri"/>
        </w:rPr>
        <w:t xml:space="preserve"> </w:t>
      </w:r>
    </w:p>
    <w:p w14:paraId="40A2C8C2" w14:textId="3F7C1E21" w:rsidR="006737B3" w:rsidRPr="00D81F0F" w:rsidRDefault="006737B3" w:rsidP="0098148B">
      <w:pPr>
        <w:pStyle w:val="Heading1"/>
        <w:jc w:val="both"/>
        <w:rPr>
          <w:rFonts w:ascii="Calibri" w:hAnsi="Calibri" w:cs="Calibri"/>
        </w:rPr>
      </w:pPr>
      <w:r w:rsidRPr="00D81F0F">
        <w:rPr>
          <w:rFonts w:ascii="Calibri" w:eastAsia="Calibri" w:hAnsi="Calibri" w:cs="Calibri"/>
        </w:rPr>
        <w:t>1</w:t>
      </w:r>
      <w:r w:rsidR="002A3935" w:rsidRPr="00D81F0F">
        <w:rPr>
          <w:rFonts w:ascii="Calibri" w:eastAsia="Calibri" w:hAnsi="Calibri" w:cs="Calibri"/>
        </w:rPr>
        <w:t>3</w:t>
      </w:r>
      <w:r w:rsidRPr="00D81F0F">
        <w:rPr>
          <w:rFonts w:ascii="Calibri" w:hAnsi="Calibri" w:cs="Calibri"/>
        </w:rPr>
        <w:tab/>
      </w:r>
      <w:r w:rsidRPr="00D81F0F">
        <w:rPr>
          <w:rFonts w:ascii="Calibri" w:eastAsia="Calibri" w:hAnsi="Calibri" w:cs="Calibri"/>
        </w:rPr>
        <w:t xml:space="preserve">Approval of the summary of decisions (Document </w:t>
      </w:r>
      <w:r w:rsidR="008B29E5" w:rsidRPr="00D81F0F">
        <w:rPr>
          <w:rFonts w:ascii="Calibri" w:eastAsia="Calibri" w:hAnsi="Calibri" w:cs="Calibri"/>
        </w:rPr>
        <w:t>RRB2</w:t>
      </w:r>
      <w:r w:rsidR="000B0E4D" w:rsidRPr="00D81F0F">
        <w:rPr>
          <w:rFonts w:ascii="Calibri" w:eastAsia="Calibri" w:hAnsi="Calibri" w:cs="Calibri"/>
        </w:rPr>
        <w:t>5</w:t>
      </w:r>
      <w:r w:rsidR="7B7148A1" w:rsidRPr="00D81F0F">
        <w:rPr>
          <w:rFonts w:ascii="Calibri" w:eastAsia="Calibri" w:hAnsi="Calibri" w:cs="Calibri"/>
        </w:rPr>
        <w:t>-</w:t>
      </w:r>
      <w:r w:rsidR="00FC59F4" w:rsidRPr="00D81F0F">
        <w:rPr>
          <w:rFonts w:ascii="Calibri" w:eastAsia="Calibri" w:hAnsi="Calibri" w:cs="Calibri"/>
        </w:rPr>
        <w:t>1</w:t>
      </w:r>
      <w:r w:rsidRPr="00D81F0F">
        <w:rPr>
          <w:rFonts w:ascii="Calibri" w:eastAsia="Calibri" w:hAnsi="Calibri" w:cs="Calibri"/>
        </w:rPr>
        <w:t>/</w:t>
      </w:r>
      <w:r w:rsidR="002A3935" w:rsidRPr="00D81F0F">
        <w:rPr>
          <w:rFonts w:ascii="Calibri" w:eastAsia="Calibri" w:hAnsi="Calibri" w:cs="Calibri"/>
        </w:rPr>
        <w:t>27</w:t>
      </w:r>
      <w:r w:rsidRPr="00D81F0F">
        <w:rPr>
          <w:rFonts w:ascii="Calibri" w:eastAsia="Calibri" w:hAnsi="Calibri" w:cs="Calibri"/>
        </w:rPr>
        <w:t>)</w:t>
      </w:r>
    </w:p>
    <w:p w14:paraId="3FFC833B" w14:textId="179CA4CB" w:rsidR="006737B3" w:rsidRPr="00D81F0F" w:rsidRDefault="006737B3" w:rsidP="0098148B">
      <w:pPr>
        <w:jc w:val="both"/>
        <w:rPr>
          <w:rFonts w:ascii="Calibri" w:hAnsi="Calibri" w:cs="Calibri"/>
        </w:rPr>
      </w:pPr>
      <w:r w:rsidRPr="00D81F0F">
        <w:rPr>
          <w:rFonts w:ascii="Calibri" w:eastAsia="Calibri" w:hAnsi="Calibri" w:cs="Calibri"/>
        </w:rPr>
        <w:t>1</w:t>
      </w:r>
      <w:r w:rsidR="002A3935" w:rsidRPr="00D81F0F">
        <w:rPr>
          <w:rFonts w:ascii="Calibri" w:eastAsia="Calibri" w:hAnsi="Calibri" w:cs="Calibri"/>
        </w:rPr>
        <w:t>3</w:t>
      </w:r>
      <w:r w:rsidRPr="00D81F0F">
        <w:rPr>
          <w:rFonts w:ascii="Calibri" w:eastAsia="Calibri" w:hAnsi="Calibri" w:cs="Calibri"/>
        </w:rPr>
        <w:t>.1</w:t>
      </w:r>
      <w:r w:rsidRPr="00D81F0F">
        <w:rPr>
          <w:rFonts w:ascii="Calibri" w:hAnsi="Calibri" w:cs="Calibri"/>
        </w:rPr>
        <w:tab/>
      </w:r>
      <w:r w:rsidRPr="00D81F0F">
        <w:rPr>
          <w:rFonts w:ascii="Calibri" w:eastAsia="Calibri" w:hAnsi="Calibri" w:cs="Calibri"/>
        </w:rPr>
        <w:t xml:space="preserve">The Board </w:t>
      </w:r>
      <w:r w:rsidRPr="00D81F0F">
        <w:rPr>
          <w:rFonts w:ascii="Calibri" w:eastAsia="Calibri" w:hAnsi="Calibri" w:cs="Calibri"/>
          <w:b/>
          <w:bCs/>
        </w:rPr>
        <w:t xml:space="preserve">approved </w:t>
      </w:r>
      <w:r w:rsidRPr="00D81F0F">
        <w:rPr>
          <w:rFonts w:ascii="Calibri" w:eastAsia="Calibri" w:hAnsi="Calibri" w:cs="Calibri"/>
        </w:rPr>
        <w:t xml:space="preserve">the summary of decisions contained in Document </w:t>
      </w:r>
      <w:r w:rsidR="008B29E5" w:rsidRPr="00D81F0F">
        <w:rPr>
          <w:rFonts w:ascii="Calibri" w:eastAsia="Calibri" w:hAnsi="Calibri" w:cs="Calibri"/>
        </w:rPr>
        <w:t>RRB2</w:t>
      </w:r>
      <w:r w:rsidR="002A3935" w:rsidRPr="00D81F0F">
        <w:rPr>
          <w:rFonts w:ascii="Calibri" w:eastAsia="Calibri" w:hAnsi="Calibri" w:cs="Calibri"/>
        </w:rPr>
        <w:t>5</w:t>
      </w:r>
      <w:r w:rsidR="3F48821C" w:rsidRPr="00D81F0F">
        <w:rPr>
          <w:rFonts w:ascii="Calibri" w:eastAsia="Calibri" w:hAnsi="Calibri" w:cs="Calibri"/>
        </w:rPr>
        <w:t>-</w:t>
      </w:r>
      <w:r w:rsidR="00FC59F4" w:rsidRPr="00D81F0F">
        <w:rPr>
          <w:rFonts w:ascii="Calibri" w:eastAsia="Calibri" w:hAnsi="Calibri" w:cs="Calibri"/>
        </w:rPr>
        <w:t>1</w:t>
      </w:r>
      <w:r w:rsidRPr="00D81F0F">
        <w:rPr>
          <w:rFonts w:ascii="Calibri" w:eastAsia="Calibri" w:hAnsi="Calibri" w:cs="Calibri"/>
        </w:rPr>
        <w:t>/</w:t>
      </w:r>
      <w:r w:rsidR="002A3935" w:rsidRPr="00D81F0F">
        <w:rPr>
          <w:rFonts w:ascii="Calibri" w:eastAsia="Calibri" w:hAnsi="Calibri" w:cs="Calibri"/>
        </w:rPr>
        <w:t>27</w:t>
      </w:r>
      <w:r w:rsidRPr="00D81F0F">
        <w:rPr>
          <w:rFonts w:ascii="Calibri" w:eastAsia="Calibri" w:hAnsi="Calibri" w:cs="Calibri"/>
        </w:rPr>
        <w:t>.</w:t>
      </w:r>
    </w:p>
    <w:p w14:paraId="55435695" w14:textId="7DE9D8E6" w:rsidR="006737B3" w:rsidRPr="00D81F0F" w:rsidRDefault="006737B3" w:rsidP="001F7B43">
      <w:pPr>
        <w:pStyle w:val="Heading1"/>
        <w:rPr>
          <w:rFonts w:ascii="Calibri" w:eastAsia="Calibri" w:hAnsi="Calibri" w:cs="Calibri"/>
        </w:rPr>
      </w:pPr>
      <w:r w:rsidRPr="00D81F0F">
        <w:rPr>
          <w:rFonts w:ascii="Calibri" w:eastAsia="Calibri" w:hAnsi="Calibri" w:cs="Calibri"/>
        </w:rPr>
        <w:t>1</w:t>
      </w:r>
      <w:r w:rsidR="002A3935" w:rsidRPr="00D81F0F">
        <w:rPr>
          <w:rFonts w:ascii="Calibri" w:eastAsia="Calibri" w:hAnsi="Calibri" w:cs="Calibri"/>
        </w:rPr>
        <w:t>4</w:t>
      </w:r>
      <w:r w:rsidRPr="00D81F0F">
        <w:rPr>
          <w:rFonts w:ascii="Calibri" w:hAnsi="Calibri" w:cs="Calibri"/>
        </w:rPr>
        <w:tab/>
      </w:r>
      <w:r w:rsidRPr="00D81F0F">
        <w:rPr>
          <w:rFonts w:ascii="Calibri" w:eastAsia="Calibri" w:hAnsi="Calibri" w:cs="Calibri"/>
        </w:rPr>
        <w:t>Closure of the meeting</w:t>
      </w:r>
    </w:p>
    <w:p w14:paraId="135D7E67" w14:textId="354EB146" w:rsidR="006737B3" w:rsidRPr="00D81F0F" w:rsidRDefault="006737B3" w:rsidP="00CD4F65">
      <w:pPr>
        <w:jc w:val="both"/>
        <w:rPr>
          <w:rFonts w:ascii="Calibri" w:hAnsi="Calibri" w:cs="Calibri"/>
        </w:rPr>
      </w:pPr>
      <w:r w:rsidRPr="00D81F0F">
        <w:rPr>
          <w:rFonts w:ascii="Calibri" w:eastAsia="Calibri" w:hAnsi="Calibri" w:cs="Calibri"/>
        </w:rPr>
        <w:t>1</w:t>
      </w:r>
      <w:r w:rsidR="002A3935" w:rsidRPr="00D81F0F">
        <w:rPr>
          <w:rFonts w:ascii="Calibri" w:eastAsia="Calibri" w:hAnsi="Calibri" w:cs="Calibri"/>
        </w:rPr>
        <w:t>4</w:t>
      </w:r>
      <w:r w:rsidRPr="00D81F0F">
        <w:rPr>
          <w:rFonts w:ascii="Calibri" w:eastAsia="Calibri" w:hAnsi="Calibri" w:cs="Calibri"/>
        </w:rPr>
        <w:t>.1</w:t>
      </w:r>
      <w:r w:rsidRPr="00D81F0F">
        <w:rPr>
          <w:rFonts w:ascii="Calibri" w:hAnsi="Calibri" w:cs="Calibri"/>
        </w:rPr>
        <w:tab/>
      </w:r>
      <w:r w:rsidRPr="00D81F0F">
        <w:rPr>
          <w:rFonts w:ascii="Calibri" w:eastAsia="Calibri" w:hAnsi="Calibri" w:cs="Calibri"/>
        </w:rPr>
        <w:t xml:space="preserve">The </w:t>
      </w:r>
      <w:r w:rsidRPr="00D81F0F">
        <w:rPr>
          <w:rFonts w:ascii="Calibri" w:eastAsia="Calibri" w:hAnsi="Calibri" w:cs="Calibri"/>
          <w:b/>
          <w:bCs/>
        </w:rPr>
        <w:t>Chair</w:t>
      </w:r>
      <w:r w:rsidRPr="00D81F0F">
        <w:rPr>
          <w:rFonts w:ascii="Calibri" w:eastAsia="Calibri" w:hAnsi="Calibri" w:cs="Calibri"/>
        </w:rPr>
        <w:t xml:space="preserve"> thanked Board members for their cooperation and teamwork, which had led to the successful conclusion of the meeting. He also thanked the Vice-Chair and chair of the working group for he</w:t>
      </w:r>
      <w:r w:rsidR="00F75FD6" w:rsidRPr="00D81F0F">
        <w:rPr>
          <w:rFonts w:ascii="Calibri" w:eastAsia="Calibri" w:hAnsi="Calibri" w:cs="Calibri"/>
        </w:rPr>
        <w:t>r</w:t>
      </w:r>
      <w:r w:rsidR="00C45250" w:rsidRPr="00D81F0F">
        <w:rPr>
          <w:rFonts w:ascii="Calibri" w:eastAsia="Calibri" w:hAnsi="Calibri" w:cs="Calibri"/>
        </w:rPr>
        <w:t xml:space="preserve"> </w:t>
      </w:r>
      <w:r w:rsidRPr="00D81F0F">
        <w:rPr>
          <w:rFonts w:ascii="Calibri" w:eastAsia="Calibri" w:hAnsi="Calibri" w:cs="Calibri"/>
        </w:rPr>
        <w:t>efforts, the Director for his assistance, and the Bureau staff, including Mr </w:t>
      </w:r>
      <w:r w:rsidR="00DA599C" w:rsidRPr="00D81F0F">
        <w:rPr>
          <w:rFonts w:ascii="Calibri" w:eastAsia="Calibri" w:hAnsi="Calibri" w:cs="Calibri"/>
        </w:rPr>
        <w:t>Malaguti</w:t>
      </w:r>
      <w:r w:rsidRPr="00D81F0F">
        <w:rPr>
          <w:rFonts w:ascii="Calibri" w:eastAsia="Calibri" w:hAnsi="Calibri" w:cs="Calibri"/>
        </w:rPr>
        <w:t xml:space="preserve"> and </w:t>
      </w:r>
      <w:r w:rsidR="008B29E5" w:rsidRPr="00D81F0F">
        <w:rPr>
          <w:rFonts w:ascii="Calibri" w:eastAsia="Calibri" w:hAnsi="Calibri" w:cs="Calibri"/>
        </w:rPr>
        <w:t>Ms </w:t>
      </w:r>
      <w:r w:rsidRPr="00D81F0F">
        <w:rPr>
          <w:rFonts w:ascii="Calibri" w:eastAsia="Calibri" w:hAnsi="Calibri" w:cs="Calibri"/>
        </w:rPr>
        <w:t xml:space="preserve">Gozal, for their support. </w:t>
      </w:r>
    </w:p>
    <w:p w14:paraId="04C6FAF5" w14:textId="6AD2D1F2" w:rsidR="006737B3" w:rsidRPr="00D81F0F" w:rsidRDefault="006737B3" w:rsidP="00CD4F65">
      <w:pPr>
        <w:jc w:val="both"/>
        <w:rPr>
          <w:rFonts w:ascii="Calibri" w:hAnsi="Calibri" w:cs="Calibri"/>
        </w:rPr>
      </w:pPr>
      <w:r w:rsidRPr="00D81F0F">
        <w:rPr>
          <w:rFonts w:ascii="Calibri" w:eastAsia="Calibri" w:hAnsi="Calibri" w:cs="Calibri"/>
        </w:rPr>
        <w:t>1</w:t>
      </w:r>
      <w:r w:rsidR="00CE330E" w:rsidRPr="00D81F0F">
        <w:rPr>
          <w:rFonts w:ascii="Calibri" w:eastAsia="Calibri" w:hAnsi="Calibri" w:cs="Calibri"/>
        </w:rPr>
        <w:t>4</w:t>
      </w:r>
      <w:r w:rsidRPr="00D81F0F">
        <w:rPr>
          <w:rFonts w:ascii="Calibri" w:eastAsia="Calibri" w:hAnsi="Calibri" w:cs="Calibri"/>
        </w:rPr>
        <w:t>.2</w:t>
      </w:r>
      <w:r w:rsidRPr="00D81F0F">
        <w:rPr>
          <w:rFonts w:ascii="Calibri" w:hAnsi="Calibri" w:cs="Calibri"/>
        </w:rPr>
        <w:tab/>
      </w:r>
      <w:r w:rsidR="004F4165" w:rsidRPr="00D81F0F">
        <w:rPr>
          <w:rFonts w:ascii="Calibri" w:eastAsia="Calibri" w:hAnsi="Calibri" w:cs="Calibri"/>
        </w:rPr>
        <w:t xml:space="preserve">Board members took the floor to thank the Chair for his excellent leadership, efficiency and </w:t>
      </w:r>
      <w:r w:rsidR="00D665B0" w:rsidRPr="00D81F0F">
        <w:rPr>
          <w:rFonts w:ascii="Calibri" w:eastAsia="Calibri" w:hAnsi="Calibri" w:cs="Calibri"/>
        </w:rPr>
        <w:t>listening skills</w:t>
      </w:r>
      <w:r w:rsidR="004F4165" w:rsidRPr="00D81F0F">
        <w:rPr>
          <w:rFonts w:ascii="Calibri" w:eastAsia="Calibri" w:hAnsi="Calibri" w:cs="Calibri"/>
        </w:rPr>
        <w:t>, which had enabled the Board to complete its agenda. They also thanked the Vice-Chair and</w:t>
      </w:r>
      <w:r w:rsidR="00147F5C" w:rsidRPr="00D81F0F">
        <w:rPr>
          <w:rFonts w:ascii="Calibri" w:eastAsia="Calibri" w:hAnsi="Calibri" w:cs="Calibri"/>
        </w:rPr>
        <w:t xml:space="preserve"> </w:t>
      </w:r>
      <w:r w:rsidR="004F4165" w:rsidRPr="00D81F0F">
        <w:rPr>
          <w:rFonts w:ascii="Calibri" w:eastAsia="Calibri" w:hAnsi="Calibri" w:cs="Calibri"/>
        </w:rPr>
        <w:t>chai</w:t>
      </w:r>
      <w:r w:rsidR="000B0E4D" w:rsidRPr="00D81F0F">
        <w:rPr>
          <w:rFonts w:ascii="Calibri" w:eastAsia="Calibri" w:hAnsi="Calibri" w:cs="Calibri"/>
        </w:rPr>
        <w:t>r</w:t>
      </w:r>
      <w:r w:rsidR="004F4165" w:rsidRPr="00D81F0F">
        <w:rPr>
          <w:rFonts w:ascii="Calibri" w:eastAsia="Calibri" w:hAnsi="Calibri" w:cs="Calibri"/>
        </w:rPr>
        <w:t xml:space="preserve"> of the working group for he</w:t>
      </w:r>
      <w:r w:rsidR="00F75FD6" w:rsidRPr="00D81F0F">
        <w:rPr>
          <w:rFonts w:ascii="Calibri" w:eastAsia="Calibri" w:hAnsi="Calibri" w:cs="Calibri"/>
        </w:rPr>
        <w:t>r</w:t>
      </w:r>
      <w:r w:rsidR="007E110E" w:rsidRPr="00D81F0F">
        <w:rPr>
          <w:rFonts w:ascii="Calibri" w:eastAsia="Calibri" w:hAnsi="Calibri" w:cs="Calibri"/>
        </w:rPr>
        <w:t xml:space="preserve"> </w:t>
      </w:r>
      <w:r w:rsidR="004F4165" w:rsidRPr="00D81F0F">
        <w:rPr>
          <w:rFonts w:ascii="Calibri" w:eastAsia="Calibri" w:hAnsi="Calibri" w:cs="Calibri"/>
        </w:rPr>
        <w:t>contribution, the Director for his valuable</w:t>
      </w:r>
      <w:r w:rsidR="00147F5C" w:rsidRPr="00D81F0F">
        <w:rPr>
          <w:rFonts w:ascii="Calibri" w:eastAsia="Calibri" w:hAnsi="Calibri" w:cs="Calibri"/>
        </w:rPr>
        <w:t>, timely</w:t>
      </w:r>
      <w:r w:rsidR="004F4165" w:rsidRPr="00D81F0F">
        <w:rPr>
          <w:rFonts w:ascii="Calibri" w:eastAsia="Calibri" w:hAnsi="Calibri" w:cs="Calibri"/>
        </w:rPr>
        <w:t xml:space="preserve"> advice and guidance and the Bureau and other ITU staff for their assistance.</w:t>
      </w:r>
    </w:p>
    <w:p w14:paraId="60962BB2" w14:textId="29F36106" w:rsidR="006737B3" w:rsidRPr="00D81F0F" w:rsidRDefault="006737B3" w:rsidP="00CD4F65">
      <w:pPr>
        <w:jc w:val="both"/>
        <w:rPr>
          <w:rFonts w:ascii="Calibri" w:hAnsi="Calibri" w:cs="Calibri"/>
        </w:rPr>
      </w:pPr>
      <w:r w:rsidRPr="00D81F0F">
        <w:rPr>
          <w:rFonts w:ascii="Calibri" w:eastAsia="Calibri" w:hAnsi="Calibri" w:cs="Calibri"/>
        </w:rPr>
        <w:lastRenderedPageBreak/>
        <w:t>1</w:t>
      </w:r>
      <w:r w:rsidR="00CE330E" w:rsidRPr="00D81F0F">
        <w:rPr>
          <w:rFonts w:ascii="Calibri" w:eastAsia="Calibri" w:hAnsi="Calibri" w:cs="Calibri"/>
        </w:rPr>
        <w:t>4</w:t>
      </w:r>
      <w:r w:rsidRPr="00D81F0F">
        <w:rPr>
          <w:rFonts w:ascii="Calibri" w:eastAsia="Calibri" w:hAnsi="Calibri" w:cs="Calibri"/>
        </w:rPr>
        <w:t>.3</w:t>
      </w:r>
      <w:r w:rsidRPr="00D81F0F">
        <w:rPr>
          <w:rFonts w:ascii="Calibri" w:hAnsi="Calibri" w:cs="Calibri"/>
        </w:rPr>
        <w:tab/>
      </w:r>
      <w:r w:rsidRPr="00D81F0F">
        <w:rPr>
          <w:rFonts w:ascii="Calibri" w:eastAsia="Calibri" w:hAnsi="Calibri" w:cs="Calibri"/>
        </w:rPr>
        <w:t xml:space="preserve">The </w:t>
      </w:r>
      <w:r w:rsidRPr="00D81F0F">
        <w:rPr>
          <w:rFonts w:ascii="Calibri" w:eastAsia="Calibri" w:hAnsi="Calibri" w:cs="Calibri"/>
          <w:b/>
          <w:bCs/>
        </w:rPr>
        <w:t>Director</w:t>
      </w:r>
      <w:r w:rsidRPr="00D81F0F">
        <w:rPr>
          <w:rFonts w:ascii="Calibri" w:eastAsia="Calibri" w:hAnsi="Calibri" w:cs="Calibri"/>
        </w:rPr>
        <w:t xml:space="preserve"> congratulated the Chair on the successful conclusion of the meeting and thanked </w:t>
      </w:r>
      <w:r w:rsidR="00451C5D" w:rsidRPr="00D81F0F">
        <w:rPr>
          <w:rFonts w:ascii="Calibri" w:eastAsia="Calibri" w:hAnsi="Calibri" w:cs="Calibri"/>
        </w:rPr>
        <w:t>the Vice-Chair</w:t>
      </w:r>
      <w:r w:rsidR="0072636E" w:rsidRPr="00D81F0F">
        <w:rPr>
          <w:rFonts w:ascii="Calibri" w:eastAsia="Calibri" w:hAnsi="Calibri" w:cs="Calibri"/>
        </w:rPr>
        <w:t xml:space="preserve"> and chair of the</w:t>
      </w:r>
      <w:r w:rsidR="00451C5D" w:rsidRPr="00D81F0F">
        <w:rPr>
          <w:rFonts w:ascii="Calibri" w:eastAsia="Calibri" w:hAnsi="Calibri" w:cs="Calibri"/>
        </w:rPr>
        <w:t xml:space="preserve"> working group</w:t>
      </w:r>
      <w:r w:rsidR="00B15F50" w:rsidRPr="00D81F0F">
        <w:rPr>
          <w:rFonts w:ascii="Calibri" w:eastAsia="Calibri" w:hAnsi="Calibri" w:cs="Calibri"/>
        </w:rPr>
        <w:t>, as well as</w:t>
      </w:r>
      <w:r w:rsidR="00451C5D" w:rsidRPr="00D81F0F">
        <w:rPr>
          <w:rFonts w:ascii="Calibri" w:eastAsia="Calibri" w:hAnsi="Calibri" w:cs="Calibri"/>
        </w:rPr>
        <w:t xml:space="preserve"> </w:t>
      </w:r>
      <w:r w:rsidRPr="00D81F0F">
        <w:rPr>
          <w:rFonts w:ascii="Calibri" w:eastAsia="Calibri" w:hAnsi="Calibri" w:cs="Calibri"/>
        </w:rPr>
        <w:t>Board members</w:t>
      </w:r>
      <w:r w:rsidR="00B15F50" w:rsidRPr="00D81F0F">
        <w:rPr>
          <w:rFonts w:ascii="Calibri" w:eastAsia="Calibri" w:hAnsi="Calibri" w:cs="Calibri"/>
        </w:rPr>
        <w:t>,</w:t>
      </w:r>
      <w:r w:rsidRPr="00D81F0F">
        <w:rPr>
          <w:rFonts w:ascii="Calibri" w:eastAsia="Calibri" w:hAnsi="Calibri" w:cs="Calibri"/>
        </w:rPr>
        <w:t xml:space="preserve"> for </w:t>
      </w:r>
      <w:r w:rsidR="00451C5D" w:rsidRPr="00D81F0F">
        <w:rPr>
          <w:rFonts w:ascii="Calibri" w:eastAsia="Calibri" w:hAnsi="Calibri" w:cs="Calibri"/>
        </w:rPr>
        <w:t>their contributions</w:t>
      </w:r>
      <w:r w:rsidRPr="00D81F0F">
        <w:rPr>
          <w:rFonts w:ascii="Calibri" w:eastAsia="Calibri" w:hAnsi="Calibri" w:cs="Calibri"/>
        </w:rPr>
        <w:t xml:space="preserve">. </w:t>
      </w:r>
    </w:p>
    <w:p w14:paraId="7C172952" w14:textId="2D891426" w:rsidR="006737B3" w:rsidRPr="00D81F0F" w:rsidRDefault="006737B3" w:rsidP="00CD4F65">
      <w:pPr>
        <w:jc w:val="both"/>
        <w:rPr>
          <w:rFonts w:ascii="Calibri" w:hAnsi="Calibri" w:cs="Calibri"/>
        </w:rPr>
      </w:pPr>
      <w:r w:rsidRPr="00D81F0F">
        <w:rPr>
          <w:rFonts w:ascii="Calibri" w:eastAsia="Calibri" w:hAnsi="Calibri" w:cs="Calibri"/>
        </w:rPr>
        <w:t>1</w:t>
      </w:r>
      <w:r w:rsidR="00CE330E" w:rsidRPr="00D81F0F">
        <w:rPr>
          <w:rFonts w:ascii="Calibri" w:eastAsia="Calibri" w:hAnsi="Calibri" w:cs="Calibri"/>
        </w:rPr>
        <w:t>4</w:t>
      </w:r>
      <w:r w:rsidRPr="00D81F0F">
        <w:rPr>
          <w:rFonts w:ascii="Calibri" w:eastAsia="Calibri" w:hAnsi="Calibri" w:cs="Calibri"/>
        </w:rPr>
        <w:t>.4</w:t>
      </w:r>
      <w:r w:rsidRPr="00D81F0F">
        <w:rPr>
          <w:rFonts w:ascii="Calibri" w:hAnsi="Calibri" w:cs="Calibri"/>
        </w:rPr>
        <w:tab/>
      </w:r>
      <w:r w:rsidRPr="00D81F0F">
        <w:rPr>
          <w:rFonts w:ascii="Calibri" w:eastAsia="Calibri" w:hAnsi="Calibri" w:cs="Calibri"/>
        </w:rPr>
        <w:t xml:space="preserve">The </w:t>
      </w:r>
      <w:r w:rsidR="00B8040F" w:rsidRPr="00D81F0F">
        <w:rPr>
          <w:rFonts w:ascii="Calibri" w:eastAsia="Calibri" w:hAnsi="Calibri" w:cs="Calibri"/>
          <w:b/>
          <w:bCs/>
        </w:rPr>
        <w:t>Chair</w:t>
      </w:r>
      <w:r w:rsidRPr="00D81F0F">
        <w:rPr>
          <w:rFonts w:ascii="Calibri" w:eastAsia="Calibri" w:hAnsi="Calibri" w:cs="Calibri"/>
        </w:rPr>
        <w:t xml:space="preserve"> thanked the speakers for their kind words and wished all members a safe journey home. He closed the meeting at </w:t>
      </w:r>
      <w:r w:rsidR="00CE330E" w:rsidRPr="00D81F0F">
        <w:rPr>
          <w:rFonts w:ascii="Calibri" w:eastAsia="Calibri" w:hAnsi="Calibri" w:cs="Calibri"/>
        </w:rPr>
        <w:t>1745</w:t>
      </w:r>
      <w:r w:rsidRPr="00D81F0F">
        <w:rPr>
          <w:rFonts w:ascii="Calibri" w:eastAsia="Calibri" w:hAnsi="Calibri" w:cs="Calibri"/>
        </w:rPr>
        <w:t xml:space="preserve"> hours</w:t>
      </w:r>
      <w:r w:rsidR="00451C5D" w:rsidRPr="00D81F0F">
        <w:rPr>
          <w:rFonts w:ascii="Calibri" w:eastAsia="Calibri" w:hAnsi="Calibri" w:cs="Calibri"/>
        </w:rPr>
        <w:t xml:space="preserve"> on </w:t>
      </w:r>
      <w:r w:rsidR="00FC59F4" w:rsidRPr="00D81F0F">
        <w:rPr>
          <w:rFonts w:ascii="Calibri" w:eastAsia="Calibri" w:hAnsi="Calibri" w:cs="Calibri"/>
        </w:rPr>
        <w:t>Friday</w:t>
      </w:r>
      <w:r w:rsidR="00451C5D" w:rsidRPr="00D81F0F">
        <w:rPr>
          <w:rFonts w:ascii="Calibri" w:eastAsia="Calibri" w:hAnsi="Calibri" w:cs="Calibri"/>
        </w:rPr>
        <w:t xml:space="preserve">, </w:t>
      </w:r>
      <w:r w:rsidR="00CE330E" w:rsidRPr="00D81F0F">
        <w:rPr>
          <w:rFonts w:ascii="Calibri" w:eastAsia="Calibri" w:hAnsi="Calibri" w:cs="Calibri"/>
        </w:rPr>
        <w:t>21</w:t>
      </w:r>
      <w:r w:rsidR="00451C5D" w:rsidRPr="00D81F0F">
        <w:rPr>
          <w:rFonts w:ascii="Calibri" w:eastAsia="Calibri" w:hAnsi="Calibri" w:cs="Calibri"/>
        </w:rPr>
        <w:t xml:space="preserve"> </w:t>
      </w:r>
      <w:r w:rsidR="00FC59F4" w:rsidRPr="00D81F0F">
        <w:rPr>
          <w:rFonts w:ascii="Calibri" w:eastAsia="Calibri" w:hAnsi="Calibri" w:cs="Calibri"/>
        </w:rPr>
        <w:t>March</w:t>
      </w:r>
      <w:r w:rsidR="00451C5D" w:rsidRPr="00D81F0F">
        <w:rPr>
          <w:rFonts w:ascii="Calibri" w:eastAsia="Calibri" w:hAnsi="Calibri" w:cs="Calibri"/>
        </w:rPr>
        <w:t xml:space="preserve"> 202</w:t>
      </w:r>
      <w:r w:rsidR="00CE330E" w:rsidRPr="00D81F0F">
        <w:rPr>
          <w:rFonts w:ascii="Calibri" w:eastAsia="Calibri" w:hAnsi="Calibri" w:cs="Calibri"/>
        </w:rPr>
        <w:t>5</w:t>
      </w:r>
      <w:r w:rsidRPr="00D81F0F">
        <w:rPr>
          <w:rFonts w:ascii="Calibri" w:eastAsia="Calibri" w:hAnsi="Calibri" w:cs="Calibri"/>
        </w:rPr>
        <w:t xml:space="preserve">. </w:t>
      </w:r>
    </w:p>
    <w:p w14:paraId="1F9930F1" w14:textId="38E17CE0" w:rsidR="006737B3" w:rsidRPr="00D81F0F" w:rsidRDefault="006737B3" w:rsidP="001F7B43">
      <w:pPr>
        <w:rPr>
          <w:rFonts w:ascii="Calibri" w:hAnsi="Calibri" w:cs="Calibri"/>
        </w:rPr>
      </w:pPr>
    </w:p>
    <w:p w14:paraId="52F754A8" w14:textId="7F751E20" w:rsidR="006737B3" w:rsidRPr="00D81F0F" w:rsidRDefault="006737B3" w:rsidP="00CE330E">
      <w:pPr>
        <w:tabs>
          <w:tab w:val="clear" w:pos="1588"/>
          <w:tab w:val="clear" w:pos="1985"/>
          <w:tab w:val="left" w:pos="5940"/>
        </w:tabs>
        <w:rPr>
          <w:rFonts w:ascii="Calibri" w:hAnsi="Calibri" w:cs="Calibri"/>
        </w:rPr>
      </w:pPr>
      <w:r w:rsidRPr="00D81F0F">
        <w:rPr>
          <w:rFonts w:ascii="Calibri" w:eastAsia="Calibri" w:hAnsi="Calibri" w:cs="Calibri"/>
          <w:szCs w:val="24"/>
        </w:rPr>
        <w:t>T</w:t>
      </w:r>
      <w:r w:rsidRPr="00D81F0F">
        <w:rPr>
          <w:rFonts w:ascii="Calibri" w:eastAsia="Calibri" w:hAnsi="Calibri" w:cs="Calibri"/>
        </w:rPr>
        <w:t>he Executive Secretary:</w:t>
      </w:r>
      <w:r w:rsidRPr="00D81F0F">
        <w:rPr>
          <w:rFonts w:ascii="Calibri" w:hAnsi="Calibri" w:cs="Calibri"/>
        </w:rPr>
        <w:tab/>
      </w:r>
      <w:r w:rsidRPr="00D81F0F">
        <w:rPr>
          <w:rFonts w:ascii="Calibri" w:eastAsia="Calibri" w:hAnsi="Calibri" w:cs="Calibri"/>
        </w:rPr>
        <w:t>The Chair:</w:t>
      </w:r>
      <w:r w:rsidRPr="00D81F0F">
        <w:rPr>
          <w:rFonts w:ascii="Calibri" w:hAnsi="Calibri" w:cs="Calibri"/>
        </w:rPr>
        <w:br/>
      </w:r>
      <w:r w:rsidRPr="00D81F0F">
        <w:rPr>
          <w:rFonts w:ascii="Calibri" w:eastAsia="Calibri" w:hAnsi="Calibri" w:cs="Calibri"/>
        </w:rPr>
        <w:t>M. MANIEWICZ</w:t>
      </w:r>
      <w:r w:rsidRPr="00D81F0F">
        <w:rPr>
          <w:rFonts w:ascii="Calibri" w:hAnsi="Calibri" w:cs="Calibri"/>
        </w:rPr>
        <w:tab/>
      </w:r>
      <w:r w:rsidR="00CE330E" w:rsidRPr="00D81F0F">
        <w:rPr>
          <w:rFonts w:ascii="Calibri" w:hAnsi="Calibri" w:cs="Calibri"/>
        </w:rPr>
        <w:t>A</w:t>
      </w:r>
      <w:r w:rsidR="00CE330E" w:rsidRPr="00D81F0F">
        <w:rPr>
          <w:rFonts w:ascii="Calibri" w:eastAsia="Calibri" w:hAnsi="Calibri" w:cs="Calibri"/>
        </w:rPr>
        <w:t>. LINHARES DE SOUZA FILHO</w:t>
      </w:r>
    </w:p>
    <w:sectPr w:rsidR="006737B3" w:rsidRPr="00D81F0F" w:rsidSect="00D57BE6">
      <w:headerReference w:type="default" r:id="rId52"/>
      <w:pgSz w:w="11907" w:h="16834" w:code="9"/>
      <w:pgMar w:top="1418" w:right="1134" w:bottom="1418" w:left="1134" w:header="720" w:footer="680"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29B4FE" w14:textId="77777777" w:rsidR="00E2371C" w:rsidRDefault="00E2371C">
      <w:r>
        <w:separator/>
      </w:r>
    </w:p>
  </w:endnote>
  <w:endnote w:type="continuationSeparator" w:id="0">
    <w:p w14:paraId="25176C70" w14:textId="77777777" w:rsidR="00E2371C" w:rsidRDefault="00E2371C">
      <w:r>
        <w:continuationSeparator/>
      </w:r>
    </w:p>
  </w:endnote>
  <w:endnote w:type="continuationNotice" w:id="1">
    <w:p w14:paraId="577E44D2" w14:textId="77777777" w:rsidR="00E2371C" w:rsidRDefault="00E2371C">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quot;Calibri&quot;,sans-serif">
    <w:altName w:val="Cambria"/>
    <w:panose1 w:val="00000000000000000000"/>
    <w:charset w:val="00"/>
    <w:family w:val="roman"/>
    <w:notTrueType/>
    <w:pitch w:val="default"/>
  </w:font>
  <w:font w:name="CG Times">
    <w:altName w:val="Times New Roman"/>
    <w:charset w:val="00"/>
    <w:family w:val="roman"/>
    <w:pitch w:val="variable"/>
    <w:sig w:usb0="00000007" w:usb1="00000000" w:usb2="00000000" w:usb3="00000000" w:csb0="00000093"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Aptos">
    <w:charset w:val="00"/>
    <w:family w:val="swiss"/>
    <w:pitch w:val="variable"/>
    <w:sig w:usb0="20000287" w:usb1="00000003"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B7E4BE" w14:textId="77777777" w:rsidR="00E2371C" w:rsidRDefault="00E2371C">
      <w:r>
        <w:t>____________________</w:t>
      </w:r>
    </w:p>
  </w:footnote>
  <w:footnote w:type="continuationSeparator" w:id="0">
    <w:p w14:paraId="36E43D7F" w14:textId="77777777" w:rsidR="00E2371C" w:rsidRDefault="00E2371C">
      <w:r>
        <w:continuationSeparator/>
      </w:r>
    </w:p>
  </w:footnote>
  <w:footnote w:type="continuationNotice" w:id="1">
    <w:p w14:paraId="4E8F48CF" w14:textId="77777777" w:rsidR="00E2371C" w:rsidRDefault="00E2371C">
      <w:pPr>
        <w:spacing w:before="0"/>
      </w:pPr>
    </w:p>
  </w:footnote>
  <w:footnote w:id="2">
    <w:p w14:paraId="258142F9" w14:textId="2F72C383" w:rsidR="00B6687E" w:rsidRPr="00D969F3" w:rsidRDefault="00B6687E" w:rsidP="008A1897">
      <w:pPr>
        <w:pStyle w:val="FootnoteText"/>
        <w:jc w:val="both"/>
        <w:rPr>
          <w:rFonts w:asciiTheme="minorHAnsi" w:hAnsiTheme="minorHAnsi" w:cstheme="minorHAnsi"/>
          <w:lang w:val="en-US"/>
        </w:rPr>
      </w:pPr>
      <w:r w:rsidRPr="00D969F3">
        <w:rPr>
          <w:rStyle w:val="FootnoteReference"/>
          <w:rFonts w:asciiTheme="minorHAnsi" w:hAnsiTheme="minorHAnsi" w:cstheme="minorHAnsi"/>
        </w:rPr>
        <w:t>*</w:t>
      </w:r>
      <w:r w:rsidRPr="00D969F3">
        <w:rPr>
          <w:rFonts w:asciiTheme="minorHAnsi" w:hAnsiTheme="minorHAnsi" w:cstheme="minorHAnsi"/>
        </w:rPr>
        <w:t xml:space="preserve"> </w:t>
      </w:r>
      <w:r w:rsidRPr="00D969F3">
        <w:rPr>
          <w:rFonts w:asciiTheme="minorHAnsi" w:hAnsiTheme="minorHAnsi" w:cstheme="minorHAnsi"/>
          <w:lang w:val="en-US"/>
        </w:rPr>
        <w:tab/>
      </w:r>
      <w:r w:rsidRPr="00D969F3">
        <w:rPr>
          <w:rFonts w:asciiTheme="minorHAnsi" w:hAnsiTheme="minorHAnsi" w:cstheme="minorHAnsi"/>
          <w:lang w:val="en-CA"/>
        </w:rPr>
        <w:t>The minutes of the meeting reflect the detailed and comprehensive consideration by the members of the Radio Regulations Board of the items that were under consideration on the agenda of the 9</w:t>
      </w:r>
      <w:r w:rsidR="00D969F3" w:rsidRPr="00D969F3">
        <w:rPr>
          <w:rFonts w:asciiTheme="minorHAnsi" w:hAnsiTheme="minorHAnsi" w:cstheme="minorHAnsi"/>
          <w:lang w:val="en-CA"/>
        </w:rPr>
        <w:t>8</w:t>
      </w:r>
      <w:r w:rsidR="003B0F58" w:rsidRPr="00D969F3">
        <w:rPr>
          <w:rFonts w:asciiTheme="minorHAnsi" w:hAnsiTheme="minorHAnsi" w:cstheme="minorHAnsi"/>
          <w:vertAlign w:val="superscript"/>
          <w:lang w:val="en-CA"/>
        </w:rPr>
        <w:t>th</w:t>
      </w:r>
      <w:r w:rsidRPr="00D969F3">
        <w:rPr>
          <w:rFonts w:asciiTheme="minorHAnsi" w:hAnsiTheme="minorHAnsi" w:cstheme="minorHAnsi"/>
          <w:lang w:val="en-CA"/>
        </w:rPr>
        <w:t xml:space="preserve"> meeting of the Board. The official decisions of the 9</w:t>
      </w:r>
      <w:r w:rsidR="00D969F3" w:rsidRPr="00D969F3">
        <w:rPr>
          <w:rFonts w:asciiTheme="minorHAnsi" w:hAnsiTheme="minorHAnsi" w:cstheme="minorHAnsi"/>
          <w:lang w:val="en-CA"/>
        </w:rPr>
        <w:t>8</w:t>
      </w:r>
      <w:r w:rsidR="003B0F58" w:rsidRPr="00D969F3">
        <w:rPr>
          <w:rFonts w:asciiTheme="minorHAnsi" w:hAnsiTheme="minorHAnsi" w:cstheme="minorHAnsi"/>
          <w:vertAlign w:val="superscript"/>
          <w:lang w:val="en-CA"/>
        </w:rPr>
        <w:t>th</w:t>
      </w:r>
      <w:r w:rsidRPr="00D969F3">
        <w:rPr>
          <w:rFonts w:asciiTheme="minorHAnsi" w:hAnsiTheme="minorHAnsi" w:cstheme="minorHAnsi"/>
          <w:lang w:val="en-CA"/>
        </w:rPr>
        <w:t xml:space="preserve"> meeting of the Radio Regulations Board can be found in Document RRB2</w:t>
      </w:r>
      <w:r w:rsidR="00D969F3" w:rsidRPr="00D969F3">
        <w:rPr>
          <w:rFonts w:asciiTheme="minorHAnsi" w:hAnsiTheme="minorHAnsi" w:cstheme="minorHAnsi"/>
          <w:lang w:val="en-CA"/>
        </w:rPr>
        <w:t>5</w:t>
      </w:r>
      <w:r w:rsidRPr="00D969F3">
        <w:rPr>
          <w:rFonts w:asciiTheme="minorHAnsi" w:hAnsiTheme="minorHAnsi" w:cstheme="minorHAnsi"/>
          <w:lang w:val="en-CA"/>
        </w:rPr>
        <w:t>-</w:t>
      </w:r>
      <w:r w:rsidR="003B0F58" w:rsidRPr="00D969F3">
        <w:rPr>
          <w:rFonts w:asciiTheme="minorHAnsi" w:hAnsiTheme="minorHAnsi" w:cstheme="minorHAnsi"/>
          <w:lang w:val="en-CA"/>
        </w:rPr>
        <w:t>1</w:t>
      </w:r>
      <w:r w:rsidRPr="00D969F3">
        <w:rPr>
          <w:rFonts w:asciiTheme="minorHAnsi" w:hAnsiTheme="minorHAnsi" w:cstheme="minorHAnsi"/>
          <w:lang w:val="en-CA"/>
        </w:rPr>
        <w:t>/</w:t>
      </w:r>
      <w:r w:rsidR="00D969F3" w:rsidRPr="00D969F3">
        <w:rPr>
          <w:rFonts w:asciiTheme="minorHAnsi" w:hAnsiTheme="minorHAnsi" w:cstheme="minorHAnsi"/>
          <w:lang w:val="en-CA"/>
        </w:rPr>
        <w:t>27</w:t>
      </w:r>
      <w:r w:rsidRPr="00D969F3">
        <w:rPr>
          <w:rFonts w:asciiTheme="minorHAnsi" w:hAnsiTheme="minorHAnsi" w:cstheme="minorHAnsi"/>
          <w:lang w:val="en-CA"/>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5CB4C1" w14:textId="77777777" w:rsidR="002E2E18" w:rsidRDefault="00113CC3">
    <w:pPr>
      <w:pStyle w:val="Header"/>
    </w:pPr>
    <w:r>
      <w:fldChar w:fldCharType="begin"/>
    </w:r>
    <w:r>
      <w:instrText xml:space="preserve"> PAGE </w:instrText>
    </w:r>
    <w:r>
      <w:fldChar w:fldCharType="separate"/>
    </w:r>
    <w:r w:rsidR="00A065B0">
      <w:rPr>
        <w:noProof/>
      </w:rPr>
      <w:t>2</w:t>
    </w:r>
    <w:r>
      <w:rPr>
        <w:noProof/>
      </w:rPr>
      <w:fldChar w:fldCharType="end"/>
    </w:r>
  </w:p>
  <w:p w14:paraId="728EFD11" w14:textId="3C3949E5" w:rsidR="002E2E18" w:rsidRDefault="008B29E5" w:rsidP="00E26CB8">
    <w:pPr>
      <w:pStyle w:val="Header"/>
    </w:pPr>
    <w:r>
      <w:t>RRB2</w:t>
    </w:r>
    <w:r w:rsidR="00947979">
      <w:t>5-1</w:t>
    </w:r>
    <w:r w:rsidR="00D57BE6">
      <w:t>/</w:t>
    </w:r>
    <w:r w:rsidR="00947979">
      <w:t>28</w:t>
    </w:r>
    <w:r w:rsidR="00D57BE6">
      <w:t>-E</w:t>
    </w:r>
  </w:p>
</w:hdr>
</file>

<file path=word/intelligence2.xml><?xml version="1.0" encoding="utf-8"?>
<int2:intelligence xmlns:int2="http://schemas.microsoft.com/office/intelligence/2020/intelligence" xmlns:oel="http://schemas.microsoft.com/office/2019/extlst">
  <int2:observations>
    <int2:bookmark int2:bookmarkName="_Int_9eRG1vsg" int2:invalidationBookmarkName="" int2:hashCode="J+kN+lfDWKz69H" int2:id="IC89LlKz">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37669"/>
    <w:multiLevelType w:val="hybridMultilevel"/>
    <w:tmpl w:val="FFFFFFFF"/>
    <w:lvl w:ilvl="0" w:tplc="A73E8DFA">
      <w:start w:val="1"/>
      <w:numFmt w:val="bullet"/>
      <w:lvlText w:val="·"/>
      <w:lvlJc w:val="left"/>
      <w:pPr>
        <w:ind w:left="720" w:hanging="360"/>
      </w:pPr>
      <w:rPr>
        <w:rFonts w:ascii="Symbol" w:hAnsi="Symbol" w:hint="default"/>
      </w:rPr>
    </w:lvl>
    <w:lvl w:ilvl="1" w:tplc="36608388">
      <w:start w:val="1"/>
      <w:numFmt w:val="bullet"/>
      <w:lvlText w:val="o"/>
      <w:lvlJc w:val="left"/>
      <w:pPr>
        <w:ind w:left="1440" w:hanging="360"/>
      </w:pPr>
      <w:rPr>
        <w:rFonts w:ascii="Courier New" w:hAnsi="Courier New" w:hint="default"/>
      </w:rPr>
    </w:lvl>
    <w:lvl w:ilvl="2" w:tplc="789A4ED2">
      <w:start w:val="1"/>
      <w:numFmt w:val="bullet"/>
      <w:lvlText w:val=""/>
      <w:lvlJc w:val="left"/>
      <w:pPr>
        <w:ind w:left="2160" w:hanging="360"/>
      </w:pPr>
      <w:rPr>
        <w:rFonts w:ascii="Wingdings" w:hAnsi="Wingdings" w:hint="default"/>
      </w:rPr>
    </w:lvl>
    <w:lvl w:ilvl="3" w:tplc="4D5EA06A">
      <w:start w:val="1"/>
      <w:numFmt w:val="bullet"/>
      <w:lvlText w:val=""/>
      <w:lvlJc w:val="left"/>
      <w:pPr>
        <w:ind w:left="2880" w:hanging="360"/>
      </w:pPr>
      <w:rPr>
        <w:rFonts w:ascii="Symbol" w:hAnsi="Symbol" w:hint="default"/>
      </w:rPr>
    </w:lvl>
    <w:lvl w:ilvl="4" w:tplc="7EC85FC4">
      <w:start w:val="1"/>
      <w:numFmt w:val="bullet"/>
      <w:lvlText w:val="o"/>
      <w:lvlJc w:val="left"/>
      <w:pPr>
        <w:ind w:left="3600" w:hanging="360"/>
      </w:pPr>
      <w:rPr>
        <w:rFonts w:ascii="Courier New" w:hAnsi="Courier New" w:hint="default"/>
      </w:rPr>
    </w:lvl>
    <w:lvl w:ilvl="5" w:tplc="60784DA8">
      <w:start w:val="1"/>
      <w:numFmt w:val="bullet"/>
      <w:lvlText w:val=""/>
      <w:lvlJc w:val="left"/>
      <w:pPr>
        <w:ind w:left="4320" w:hanging="360"/>
      </w:pPr>
      <w:rPr>
        <w:rFonts w:ascii="Wingdings" w:hAnsi="Wingdings" w:hint="default"/>
      </w:rPr>
    </w:lvl>
    <w:lvl w:ilvl="6" w:tplc="8BB64A1E">
      <w:start w:val="1"/>
      <w:numFmt w:val="bullet"/>
      <w:lvlText w:val=""/>
      <w:lvlJc w:val="left"/>
      <w:pPr>
        <w:ind w:left="5040" w:hanging="360"/>
      </w:pPr>
      <w:rPr>
        <w:rFonts w:ascii="Symbol" w:hAnsi="Symbol" w:hint="default"/>
      </w:rPr>
    </w:lvl>
    <w:lvl w:ilvl="7" w:tplc="C8FA9AE0">
      <w:start w:val="1"/>
      <w:numFmt w:val="bullet"/>
      <w:lvlText w:val="o"/>
      <w:lvlJc w:val="left"/>
      <w:pPr>
        <w:ind w:left="5760" w:hanging="360"/>
      </w:pPr>
      <w:rPr>
        <w:rFonts w:ascii="Courier New" w:hAnsi="Courier New" w:hint="default"/>
      </w:rPr>
    </w:lvl>
    <w:lvl w:ilvl="8" w:tplc="F0DE3532">
      <w:start w:val="1"/>
      <w:numFmt w:val="bullet"/>
      <w:lvlText w:val=""/>
      <w:lvlJc w:val="left"/>
      <w:pPr>
        <w:ind w:left="6480" w:hanging="360"/>
      </w:pPr>
      <w:rPr>
        <w:rFonts w:ascii="Wingdings" w:hAnsi="Wingdings" w:hint="default"/>
      </w:rPr>
    </w:lvl>
  </w:abstractNum>
  <w:abstractNum w:abstractNumId="1" w15:restartNumberingAfterBreak="0">
    <w:nsid w:val="03962E20"/>
    <w:multiLevelType w:val="hybridMultilevel"/>
    <w:tmpl w:val="FFFFFFFF"/>
    <w:lvl w:ilvl="0" w:tplc="EC8EB678">
      <w:start w:val="1"/>
      <w:numFmt w:val="bullet"/>
      <w:lvlText w:val="·"/>
      <w:lvlJc w:val="left"/>
      <w:pPr>
        <w:ind w:left="720" w:hanging="360"/>
      </w:pPr>
      <w:rPr>
        <w:rFonts w:ascii="Symbol" w:hAnsi="Symbol" w:hint="default"/>
      </w:rPr>
    </w:lvl>
    <w:lvl w:ilvl="1" w:tplc="B63E1820">
      <w:start w:val="1"/>
      <w:numFmt w:val="bullet"/>
      <w:lvlText w:val="o"/>
      <w:lvlJc w:val="left"/>
      <w:pPr>
        <w:ind w:left="1440" w:hanging="360"/>
      </w:pPr>
      <w:rPr>
        <w:rFonts w:ascii="Courier New" w:hAnsi="Courier New" w:hint="default"/>
      </w:rPr>
    </w:lvl>
    <w:lvl w:ilvl="2" w:tplc="DD664EE2">
      <w:start w:val="1"/>
      <w:numFmt w:val="bullet"/>
      <w:lvlText w:val=""/>
      <w:lvlJc w:val="left"/>
      <w:pPr>
        <w:ind w:left="2160" w:hanging="360"/>
      </w:pPr>
      <w:rPr>
        <w:rFonts w:ascii="Wingdings" w:hAnsi="Wingdings" w:hint="default"/>
      </w:rPr>
    </w:lvl>
    <w:lvl w:ilvl="3" w:tplc="8BC23656">
      <w:start w:val="1"/>
      <w:numFmt w:val="bullet"/>
      <w:lvlText w:val=""/>
      <w:lvlJc w:val="left"/>
      <w:pPr>
        <w:ind w:left="2880" w:hanging="360"/>
      </w:pPr>
      <w:rPr>
        <w:rFonts w:ascii="Symbol" w:hAnsi="Symbol" w:hint="default"/>
      </w:rPr>
    </w:lvl>
    <w:lvl w:ilvl="4" w:tplc="DB8065D0">
      <w:start w:val="1"/>
      <w:numFmt w:val="bullet"/>
      <w:lvlText w:val="o"/>
      <w:lvlJc w:val="left"/>
      <w:pPr>
        <w:ind w:left="3600" w:hanging="360"/>
      </w:pPr>
      <w:rPr>
        <w:rFonts w:ascii="Courier New" w:hAnsi="Courier New" w:hint="default"/>
      </w:rPr>
    </w:lvl>
    <w:lvl w:ilvl="5" w:tplc="7D162608">
      <w:start w:val="1"/>
      <w:numFmt w:val="bullet"/>
      <w:lvlText w:val=""/>
      <w:lvlJc w:val="left"/>
      <w:pPr>
        <w:ind w:left="4320" w:hanging="360"/>
      </w:pPr>
      <w:rPr>
        <w:rFonts w:ascii="Wingdings" w:hAnsi="Wingdings" w:hint="default"/>
      </w:rPr>
    </w:lvl>
    <w:lvl w:ilvl="6" w:tplc="72C0B16E">
      <w:start w:val="1"/>
      <w:numFmt w:val="bullet"/>
      <w:lvlText w:val=""/>
      <w:lvlJc w:val="left"/>
      <w:pPr>
        <w:ind w:left="5040" w:hanging="360"/>
      </w:pPr>
      <w:rPr>
        <w:rFonts w:ascii="Symbol" w:hAnsi="Symbol" w:hint="default"/>
      </w:rPr>
    </w:lvl>
    <w:lvl w:ilvl="7" w:tplc="49F833C2">
      <w:start w:val="1"/>
      <w:numFmt w:val="bullet"/>
      <w:lvlText w:val="o"/>
      <w:lvlJc w:val="left"/>
      <w:pPr>
        <w:ind w:left="5760" w:hanging="360"/>
      </w:pPr>
      <w:rPr>
        <w:rFonts w:ascii="Courier New" w:hAnsi="Courier New" w:hint="default"/>
      </w:rPr>
    </w:lvl>
    <w:lvl w:ilvl="8" w:tplc="F61E73CE">
      <w:start w:val="1"/>
      <w:numFmt w:val="bullet"/>
      <w:lvlText w:val=""/>
      <w:lvlJc w:val="left"/>
      <w:pPr>
        <w:ind w:left="6480" w:hanging="360"/>
      </w:pPr>
      <w:rPr>
        <w:rFonts w:ascii="Wingdings" w:hAnsi="Wingdings" w:hint="default"/>
      </w:rPr>
    </w:lvl>
  </w:abstractNum>
  <w:abstractNum w:abstractNumId="2" w15:restartNumberingAfterBreak="0">
    <w:nsid w:val="03B42D1D"/>
    <w:multiLevelType w:val="hybridMultilevel"/>
    <w:tmpl w:val="1C9863C8"/>
    <w:lvl w:ilvl="0" w:tplc="6DC0FDF8">
      <w:start w:val="1"/>
      <w:numFmt w:val="bullet"/>
      <w:lvlText w:val="·"/>
      <w:lvlJc w:val="left"/>
      <w:pPr>
        <w:ind w:left="720" w:hanging="360"/>
      </w:pPr>
      <w:rPr>
        <w:rFonts w:ascii="Symbol" w:hAnsi="Symbol" w:hint="default"/>
      </w:rPr>
    </w:lvl>
    <w:lvl w:ilvl="1" w:tplc="D54C4324">
      <w:start w:val="1"/>
      <w:numFmt w:val="bullet"/>
      <w:lvlText w:val="o"/>
      <w:lvlJc w:val="left"/>
      <w:pPr>
        <w:ind w:left="1440" w:hanging="360"/>
      </w:pPr>
      <w:rPr>
        <w:rFonts w:ascii="Courier New" w:hAnsi="Courier New" w:hint="default"/>
      </w:rPr>
    </w:lvl>
    <w:lvl w:ilvl="2" w:tplc="4560D34C">
      <w:start w:val="1"/>
      <w:numFmt w:val="bullet"/>
      <w:lvlText w:val=""/>
      <w:lvlJc w:val="left"/>
      <w:pPr>
        <w:ind w:left="2160" w:hanging="360"/>
      </w:pPr>
      <w:rPr>
        <w:rFonts w:ascii="Wingdings" w:hAnsi="Wingdings" w:hint="default"/>
      </w:rPr>
    </w:lvl>
    <w:lvl w:ilvl="3" w:tplc="C1E870EE">
      <w:start w:val="1"/>
      <w:numFmt w:val="bullet"/>
      <w:lvlText w:val=""/>
      <w:lvlJc w:val="left"/>
      <w:pPr>
        <w:ind w:left="2880" w:hanging="360"/>
      </w:pPr>
      <w:rPr>
        <w:rFonts w:ascii="Symbol" w:hAnsi="Symbol" w:hint="default"/>
      </w:rPr>
    </w:lvl>
    <w:lvl w:ilvl="4" w:tplc="C568AEA4">
      <w:start w:val="1"/>
      <w:numFmt w:val="bullet"/>
      <w:lvlText w:val="o"/>
      <w:lvlJc w:val="left"/>
      <w:pPr>
        <w:ind w:left="3600" w:hanging="360"/>
      </w:pPr>
      <w:rPr>
        <w:rFonts w:ascii="Courier New" w:hAnsi="Courier New" w:hint="default"/>
      </w:rPr>
    </w:lvl>
    <w:lvl w:ilvl="5" w:tplc="3A786A00">
      <w:start w:val="1"/>
      <w:numFmt w:val="bullet"/>
      <w:lvlText w:val=""/>
      <w:lvlJc w:val="left"/>
      <w:pPr>
        <w:ind w:left="4320" w:hanging="360"/>
      </w:pPr>
      <w:rPr>
        <w:rFonts w:ascii="Wingdings" w:hAnsi="Wingdings" w:hint="default"/>
      </w:rPr>
    </w:lvl>
    <w:lvl w:ilvl="6" w:tplc="05B0A55C">
      <w:start w:val="1"/>
      <w:numFmt w:val="bullet"/>
      <w:lvlText w:val=""/>
      <w:lvlJc w:val="left"/>
      <w:pPr>
        <w:ind w:left="5040" w:hanging="360"/>
      </w:pPr>
      <w:rPr>
        <w:rFonts w:ascii="Symbol" w:hAnsi="Symbol" w:hint="default"/>
      </w:rPr>
    </w:lvl>
    <w:lvl w:ilvl="7" w:tplc="61C8BC56">
      <w:start w:val="1"/>
      <w:numFmt w:val="bullet"/>
      <w:lvlText w:val="o"/>
      <w:lvlJc w:val="left"/>
      <w:pPr>
        <w:ind w:left="5760" w:hanging="360"/>
      </w:pPr>
      <w:rPr>
        <w:rFonts w:ascii="Courier New" w:hAnsi="Courier New" w:hint="default"/>
      </w:rPr>
    </w:lvl>
    <w:lvl w:ilvl="8" w:tplc="B2E483F4">
      <w:start w:val="1"/>
      <w:numFmt w:val="bullet"/>
      <w:lvlText w:val=""/>
      <w:lvlJc w:val="left"/>
      <w:pPr>
        <w:ind w:left="6480" w:hanging="360"/>
      </w:pPr>
      <w:rPr>
        <w:rFonts w:ascii="Wingdings" w:hAnsi="Wingdings" w:hint="default"/>
      </w:rPr>
    </w:lvl>
  </w:abstractNum>
  <w:abstractNum w:abstractNumId="3" w15:restartNumberingAfterBreak="0">
    <w:nsid w:val="048F64CA"/>
    <w:multiLevelType w:val="hybridMultilevel"/>
    <w:tmpl w:val="ADE83D18"/>
    <w:lvl w:ilvl="0" w:tplc="29F2A568">
      <w:start w:val="1"/>
      <w:numFmt w:val="bullet"/>
      <w:lvlText w:val="·"/>
      <w:lvlJc w:val="left"/>
      <w:pPr>
        <w:ind w:left="720" w:hanging="360"/>
      </w:pPr>
      <w:rPr>
        <w:rFonts w:ascii="Symbol" w:hAnsi="Symbol" w:hint="default"/>
      </w:rPr>
    </w:lvl>
    <w:lvl w:ilvl="1" w:tplc="0CEE4D64">
      <w:start w:val="1"/>
      <w:numFmt w:val="bullet"/>
      <w:lvlText w:val="o"/>
      <w:lvlJc w:val="left"/>
      <w:pPr>
        <w:ind w:left="1440" w:hanging="360"/>
      </w:pPr>
      <w:rPr>
        <w:rFonts w:ascii="Courier New" w:hAnsi="Courier New" w:hint="default"/>
      </w:rPr>
    </w:lvl>
    <w:lvl w:ilvl="2" w:tplc="4CE66B7C">
      <w:start w:val="1"/>
      <w:numFmt w:val="bullet"/>
      <w:lvlText w:val=""/>
      <w:lvlJc w:val="left"/>
      <w:pPr>
        <w:ind w:left="2160" w:hanging="360"/>
      </w:pPr>
      <w:rPr>
        <w:rFonts w:ascii="Wingdings" w:hAnsi="Wingdings" w:hint="default"/>
      </w:rPr>
    </w:lvl>
    <w:lvl w:ilvl="3" w:tplc="0548DB14">
      <w:start w:val="1"/>
      <w:numFmt w:val="bullet"/>
      <w:lvlText w:val=""/>
      <w:lvlJc w:val="left"/>
      <w:pPr>
        <w:ind w:left="2880" w:hanging="360"/>
      </w:pPr>
      <w:rPr>
        <w:rFonts w:ascii="Symbol" w:hAnsi="Symbol" w:hint="default"/>
      </w:rPr>
    </w:lvl>
    <w:lvl w:ilvl="4" w:tplc="09EAA6BE">
      <w:start w:val="1"/>
      <w:numFmt w:val="bullet"/>
      <w:lvlText w:val="o"/>
      <w:lvlJc w:val="left"/>
      <w:pPr>
        <w:ind w:left="3600" w:hanging="360"/>
      </w:pPr>
      <w:rPr>
        <w:rFonts w:ascii="Courier New" w:hAnsi="Courier New" w:hint="default"/>
      </w:rPr>
    </w:lvl>
    <w:lvl w:ilvl="5" w:tplc="6056300A">
      <w:start w:val="1"/>
      <w:numFmt w:val="bullet"/>
      <w:lvlText w:val=""/>
      <w:lvlJc w:val="left"/>
      <w:pPr>
        <w:ind w:left="4320" w:hanging="360"/>
      </w:pPr>
      <w:rPr>
        <w:rFonts w:ascii="Wingdings" w:hAnsi="Wingdings" w:hint="default"/>
      </w:rPr>
    </w:lvl>
    <w:lvl w:ilvl="6" w:tplc="6666B0D2">
      <w:start w:val="1"/>
      <w:numFmt w:val="bullet"/>
      <w:lvlText w:val=""/>
      <w:lvlJc w:val="left"/>
      <w:pPr>
        <w:ind w:left="5040" w:hanging="360"/>
      </w:pPr>
      <w:rPr>
        <w:rFonts w:ascii="Symbol" w:hAnsi="Symbol" w:hint="default"/>
      </w:rPr>
    </w:lvl>
    <w:lvl w:ilvl="7" w:tplc="07AA7A3A">
      <w:start w:val="1"/>
      <w:numFmt w:val="bullet"/>
      <w:lvlText w:val="o"/>
      <w:lvlJc w:val="left"/>
      <w:pPr>
        <w:ind w:left="5760" w:hanging="360"/>
      </w:pPr>
      <w:rPr>
        <w:rFonts w:ascii="Courier New" w:hAnsi="Courier New" w:hint="default"/>
      </w:rPr>
    </w:lvl>
    <w:lvl w:ilvl="8" w:tplc="74A8E53A">
      <w:start w:val="1"/>
      <w:numFmt w:val="bullet"/>
      <w:lvlText w:val=""/>
      <w:lvlJc w:val="left"/>
      <w:pPr>
        <w:ind w:left="6480" w:hanging="360"/>
      </w:pPr>
      <w:rPr>
        <w:rFonts w:ascii="Wingdings" w:hAnsi="Wingdings" w:hint="default"/>
      </w:rPr>
    </w:lvl>
  </w:abstractNum>
  <w:abstractNum w:abstractNumId="4" w15:restartNumberingAfterBreak="0">
    <w:nsid w:val="049D21AD"/>
    <w:multiLevelType w:val="hybridMultilevel"/>
    <w:tmpl w:val="8E280B42"/>
    <w:lvl w:ilvl="0" w:tplc="BE6499B0">
      <w:start w:val="5"/>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7769C19"/>
    <w:multiLevelType w:val="hybridMultilevel"/>
    <w:tmpl w:val="FFFFFFFF"/>
    <w:lvl w:ilvl="0" w:tplc="D4A07450">
      <w:start w:val="1"/>
      <w:numFmt w:val="bullet"/>
      <w:lvlText w:val="·"/>
      <w:lvlJc w:val="left"/>
      <w:pPr>
        <w:ind w:left="720" w:hanging="360"/>
      </w:pPr>
      <w:rPr>
        <w:rFonts w:ascii="Symbol" w:hAnsi="Symbol" w:hint="default"/>
      </w:rPr>
    </w:lvl>
    <w:lvl w:ilvl="1" w:tplc="B3A2DF7A">
      <w:start w:val="1"/>
      <w:numFmt w:val="bullet"/>
      <w:lvlText w:val="o"/>
      <w:lvlJc w:val="left"/>
      <w:pPr>
        <w:ind w:left="1440" w:hanging="360"/>
      </w:pPr>
      <w:rPr>
        <w:rFonts w:ascii="Courier New" w:hAnsi="Courier New" w:hint="default"/>
      </w:rPr>
    </w:lvl>
    <w:lvl w:ilvl="2" w:tplc="E506A0AC">
      <w:start w:val="1"/>
      <w:numFmt w:val="bullet"/>
      <w:lvlText w:val=""/>
      <w:lvlJc w:val="left"/>
      <w:pPr>
        <w:ind w:left="2160" w:hanging="360"/>
      </w:pPr>
      <w:rPr>
        <w:rFonts w:ascii="Wingdings" w:hAnsi="Wingdings" w:hint="default"/>
      </w:rPr>
    </w:lvl>
    <w:lvl w:ilvl="3" w:tplc="87CC40B6">
      <w:start w:val="1"/>
      <w:numFmt w:val="bullet"/>
      <w:lvlText w:val=""/>
      <w:lvlJc w:val="left"/>
      <w:pPr>
        <w:ind w:left="2880" w:hanging="360"/>
      </w:pPr>
      <w:rPr>
        <w:rFonts w:ascii="Symbol" w:hAnsi="Symbol" w:hint="default"/>
      </w:rPr>
    </w:lvl>
    <w:lvl w:ilvl="4" w:tplc="D472A728">
      <w:start w:val="1"/>
      <w:numFmt w:val="bullet"/>
      <w:lvlText w:val="o"/>
      <w:lvlJc w:val="left"/>
      <w:pPr>
        <w:ind w:left="3600" w:hanging="360"/>
      </w:pPr>
      <w:rPr>
        <w:rFonts w:ascii="Courier New" w:hAnsi="Courier New" w:hint="default"/>
      </w:rPr>
    </w:lvl>
    <w:lvl w:ilvl="5" w:tplc="3278A16C">
      <w:start w:val="1"/>
      <w:numFmt w:val="bullet"/>
      <w:lvlText w:val=""/>
      <w:lvlJc w:val="left"/>
      <w:pPr>
        <w:ind w:left="4320" w:hanging="360"/>
      </w:pPr>
      <w:rPr>
        <w:rFonts w:ascii="Wingdings" w:hAnsi="Wingdings" w:hint="default"/>
      </w:rPr>
    </w:lvl>
    <w:lvl w:ilvl="6" w:tplc="20EEBF96">
      <w:start w:val="1"/>
      <w:numFmt w:val="bullet"/>
      <w:lvlText w:val=""/>
      <w:lvlJc w:val="left"/>
      <w:pPr>
        <w:ind w:left="5040" w:hanging="360"/>
      </w:pPr>
      <w:rPr>
        <w:rFonts w:ascii="Symbol" w:hAnsi="Symbol" w:hint="default"/>
      </w:rPr>
    </w:lvl>
    <w:lvl w:ilvl="7" w:tplc="4EB6FCB2">
      <w:start w:val="1"/>
      <w:numFmt w:val="bullet"/>
      <w:lvlText w:val="o"/>
      <w:lvlJc w:val="left"/>
      <w:pPr>
        <w:ind w:left="5760" w:hanging="360"/>
      </w:pPr>
      <w:rPr>
        <w:rFonts w:ascii="Courier New" w:hAnsi="Courier New" w:hint="default"/>
      </w:rPr>
    </w:lvl>
    <w:lvl w:ilvl="8" w:tplc="BF5E0A66">
      <w:start w:val="1"/>
      <w:numFmt w:val="bullet"/>
      <w:lvlText w:val=""/>
      <w:lvlJc w:val="left"/>
      <w:pPr>
        <w:ind w:left="6480" w:hanging="360"/>
      </w:pPr>
      <w:rPr>
        <w:rFonts w:ascii="Wingdings" w:hAnsi="Wingdings" w:hint="default"/>
      </w:rPr>
    </w:lvl>
  </w:abstractNum>
  <w:abstractNum w:abstractNumId="6" w15:restartNumberingAfterBreak="0">
    <w:nsid w:val="0824C4D4"/>
    <w:multiLevelType w:val="hybridMultilevel"/>
    <w:tmpl w:val="FFFFFFFF"/>
    <w:lvl w:ilvl="0" w:tplc="918069F2">
      <w:start w:val="1"/>
      <w:numFmt w:val="bullet"/>
      <w:lvlText w:val="·"/>
      <w:lvlJc w:val="left"/>
      <w:pPr>
        <w:ind w:left="720" w:hanging="360"/>
      </w:pPr>
      <w:rPr>
        <w:rFonts w:ascii="Symbol" w:hAnsi="Symbol" w:hint="default"/>
      </w:rPr>
    </w:lvl>
    <w:lvl w:ilvl="1" w:tplc="00006FB8">
      <w:start w:val="1"/>
      <w:numFmt w:val="bullet"/>
      <w:lvlText w:val="o"/>
      <w:lvlJc w:val="left"/>
      <w:pPr>
        <w:ind w:left="1440" w:hanging="360"/>
      </w:pPr>
      <w:rPr>
        <w:rFonts w:ascii="Courier New" w:hAnsi="Courier New" w:hint="default"/>
      </w:rPr>
    </w:lvl>
    <w:lvl w:ilvl="2" w:tplc="5A26C9B4">
      <w:start w:val="1"/>
      <w:numFmt w:val="bullet"/>
      <w:lvlText w:val=""/>
      <w:lvlJc w:val="left"/>
      <w:pPr>
        <w:ind w:left="2160" w:hanging="360"/>
      </w:pPr>
      <w:rPr>
        <w:rFonts w:ascii="Wingdings" w:hAnsi="Wingdings" w:hint="default"/>
      </w:rPr>
    </w:lvl>
    <w:lvl w:ilvl="3" w:tplc="7EA85D4E">
      <w:start w:val="1"/>
      <w:numFmt w:val="bullet"/>
      <w:lvlText w:val=""/>
      <w:lvlJc w:val="left"/>
      <w:pPr>
        <w:ind w:left="2880" w:hanging="360"/>
      </w:pPr>
      <w:rPr>
        <w:rFonts w:ascii="Symbol" w:hAnsi="Symbol" w:hint="default"/>
      </w:rPr>
    </w:lvl>
    <w:lvl w:ilvl="4" w:tplc="0130FA64">
      <w:start w:val="1"/>
      <w:numFmt w:val="bullet"/>
      <w:lvlText w:val="o"/>
      <w:lvlJc w:val="left"/>
      <w:pPr>
        <w:ind w:left="3600" w:hanging="360"/>
      </w:pPr>
      <w:rPr>
        <w:rFonts w:ascii="Courier New" w:hAnsi="Courier New" w:hint="default"/>
      </w:rPr>
    </w:lvl>
    <w:lvl w:ilvl="5" w:tplc="914EE2AE">
      <w:start w:val="1"/>
      <w:numFmt w:val="bullet"/>
      <w:lvlText w:val=""/>
      <w:lvlJc w:val="left"/>
      <w:pPr>
        <w:ind w:left="4320" w:hanging="360"/>
      </w:pPr>
      <w:rPr>
        <w:rFonts w:ascii="Wingdings" w:hAnsi="Wingdings" w:hint="default"/>
      </w:rPr>
    </w:lvl>
    <w:lvl w:ilvl="6" w:tplc="E7E007A6">
      <w:start w:val="1"/>
      <w:numFmt w:val="bullet"/>
      <w:lvlText w:val=""/>
      <w:lvlJc w:val="left"/>
      <w:pPr>
        <w:ind w:left="5040" w:hanging="360"/>
      </w:pPr>
      <w:rPr>
        <w:rFonts w:ascii="Symbol" w:hAnsi="Symbol" w:hint="default"/>
      </w:rPr>
    </w:lvl>
    <w:lvl w:ilvl="7" w:tplc="E52A152A">
      <w:start w:val="1"/>
      <w:numFmt w:val="bullet"/>
      <w:lvlText w:val="o"/>
      <w:lvlJc w:val="left"/>
      <w:pPr>
        <w:ind w:left="5760" w:hanging="360"/>
      </w:pPr>
      <w:rPr>
        <w:rFonts w:ascii="Courier New" w:hAnsi="Courier New" w:hint="default"/>
      </w:rPr>
    </w:lvl>
    <w:lvl w:ilvl="8" w:tplc="3BE4F662">
      <w:start w:val="1"/>
      <w:numFmt w:val="bullet"/>
      <w:lvlText w:val=""/>
      <w:lvlJc w:val="left"/>
      <w:pPr>
        <w:ind w:left="6480" w:hanging="360"/>
      </w:pPr>
      <w:rPr>
        <w:rFonts w:ascii="Wingdings" w:hAnsi="Wingdings" w:hint="default"/>
      </w:rPr>
    </w:lvl>
  </w:abstractNum>
  <w:abstractNum w:abstractNumId="7" w15:restartNumberingAfterBreak="0">
    <w:nsid w:val="0BB8BE94"/>
    <w:multiLevelType w:val="hybridMultilevel"/>
    <w:tmpl w:val="4760C38E"/>
    <w:lvl w:ilvl="0" w:tplc="B90A433C">
      <w:start w:val="1"/>
      <w:numFmt w:val="bullet"/>
      <w:lvlText w:val="·"/>
      <w:lvlJc w:val="left"/>
      <w:pPr>
        <w:ind w:left="720" w:hanging="360"/>
      </w:pPr>
      <w:rPr>
        <w:rFonts w:ascii="Symbol" w:hAnsi="Symbol" w:hint="default"/>
      </w:rPr>
    </w:lvl>
    <w:lvl w:ilvl="1" w:tplc="D4B49394">
      <w:start w:val="1"/>
      <w:numFmt w:val="bullet"/>
      <w:lvlText w:val="o"/>
      <w:lvlJc w:val="left"/>
      <w:pPr>
        <w:ind w:left="1440" w:hanging="360"/>
      </w:pPr>
      <w:rPr>
        <w:rFonts w:ascii="Courier New" w:hAnsi="Courier New" w:hint="default"/>
      </w:rPr>
    </w:lvl>
    <w:lvl w:ilvl="2" w:tplc="3BE8C3CA">
      <w:start w:val="1"/>
      <w:numFmt w:val="bullet"/>
      <w:lvlText w:val=""/>
      <w:lvlJc w:val="left"/>
      <w:pPr>
        <w:ind w:left="2160" w:hanging="360"/>
      </w:pPr>
      <w:rPr>
        <w:rFonts w:ascii="Wingdings" w:hAnsi="Wingdings" w:hint="default"/>
      </w:rPr>
    </w:lvl>
    <w:lvl w:ilvl="3" w:tplc="BE1A62B0">
      <w:start w:val="1"/>
      <w:numFmt w:val="bullet"/>
      <w:lvlText w:val=""/>
      <w:lvlJc w:val="left"/>
      <w:pPr>
        <w:ind w:left="2880" w:hanging="360"/>
      </w:pPr>
      <w:rPr>
        <w:rFonts w:ascii="Symbol" w:hAnsi="Symbol" w:hint="default"/>
      </w:rPr>
    </w:lvl>
    <w:lvl w:ilvl="4" w:tplc="5B263D6A">
      <w:start w:val="1"/>
      <w:numFmt w:val="bullet"/>
      <w:lvlText w:val="o"/>
      <w:lvlJc w:val="left"/>
      <w:pPr>
        <w:ind w:left="3600" w:hanging="360"/>
      </w:pPr>
      <w:rPr>
        <w:rFonts w:ascii="Courier New" w:hAnsi="Courier New" w:hint="default"/>
      </w:rPr>
    </w:lvl>
    <w:lvl w:ilvl="5" w:tplc="79F63774">
      <w:start w:val="1"/>
      <w:numFmt w:val="bullet"/>
      <w:lvlText w:val=""/>
      <w:lvlJc w:val="left"/>
      <w:pPr>
        <w:ind w:left="4320" w:hanging="360"/>
      </w:pPr>
      <w:rPr>
        <w:rFonts w:ascii="Wingdings" w:hAnsi="Wingdings" w:hint="default"/>
      </w:rPr>
    </w:lvl>
    <w:lvl w:ilvl="6" w:tplc="B5E46108">
      <w:start w:val="1"/>
      <w:numFmt w:val="bullet"/>
      <w:lvlText w:val=""/>
      <w:lvlJc w:val="left"/>
      <w:pPr>
        <w:ind w:left="5040" w:hanging="360"/>
      </w:pPr>
      <w:rPr>
        <w:rFonts w:ascii="Symbol" w:hAnsi="Symbol" w:hint="default"/>
      </w:rPr>
    </w:lvl>
    <w:lvl w:ilvl="7" w:tplc="D82E0580">
      <w:start w:val="1"/>
      <w:numFmt w:val="bullet"/>
      <w:lvlText w:val="o"/>
      <w:lvlJc w:val="left"/>
      <w:pPr>
        <w:ind w:left="5760" w:hanging="360"/>
      </w:pPr>
      <w:rPr>
        <w:rFonts w:ascii="Courier New" w:hAnsi="Courier New" w:hint="default"/>
      </w:rPr>
    </w:lvl>
    <w:lvl w:ilvl="8" w:tplc="6A9C3A20">
      <w:start w:val="1"/>
      <w:numFmt w:val="bullet"/>
      <w:lvlText w:val=""/>
      <w:lvlJc w:val="left"/>
      <w:pPr>
        <w:ind w:left="6480" w:hanging="360"/>
      </w:pPr>
      <w:rPr>
        <w:rFonts w:ascii="Wingdings" w:hAnsi="Wingdings" w:hint="default"/>
      </w:rPr>
    </w:lvl>
  </w:abstractNum>
  <w:abstractNum w:abstractNumId="8" w15:restartNumberingAfterBreak="0">
    <w:nsid w:val="0E0E3E0C"/>
    <w:multiLevelType w:val="hybridMultilevel"/>
    <w:tmpl w:val="BEA8AF8E"/>
    <w:lvl w:ilvl="0" w:tplc="6804F97A">
      <w:start w:val="1"/>
      <w:numFmt w:val="bullet"/>
      <w:lvlText w:val="·"/>
      <w:lvlJc w:val="left"/>
      <w:pPr>
        <w:ind w:left="720" w:hanging="360"/>
      </w:pPr>
      <w:rPr>
        <w:rFonts w:ascii="Symbol" w:hAnsi="Symbol" w:hint="default"/>
      </w:rPr>
    </w:lvl>
    <w:lvl w:ilvl="1" w:tplc="6EE240B0">
      <w:start w:val="1"/>
      <w:numFmt w:val="bullet"/>
      <w:lvlText w:val="o"/>
      <w:lvlJc w:val="left"/>
      <w:pPr>
        <w:ind w:left="1440" w:hanging="360"/>
      </w:pPr>
      <w:rPr>
        <w:rFonts w:ascii="Courier New" w:hAnsi="Courier New" w:hint="default"/>
      </w:rPr>
    </w:lvl>
    <w:lvl w:ilvl="2" w:tplc="04BE4740">
      <w:start w:val="1"/>
      <w:numFmt w:val="bullet"/>
      <w:lvlText w:val=""/>
      <w:lvlJc w:val="left"/>
      <w:pPr>
        <w:ind w:left="2160" w:hanging="360"/>
      </w:pPr>
      <w:rPr>
        <w:rFonts w:ascii="Wingdings" w:hAnsi="Wingdings" w:hint="default"/>
      </w:rPr>
    </w:lvl>
    <w:lvl w:ilvl="3" w:tplc="B8F66846">
      <w:start w:val="1"/>
      <w:numFmt w:val="bullet"/>
      <w:lvlText w:val=""/>
      <w:lvlJc w:val="left"/>
      <w:pPr>
        <w:ind w:left="2880" w:hanging="360"/>
      </w:pPr>
      <w:rPr>
        <w:rFonts w:ascii="Symbol" w:hAnsi="Symbol" w:hint="default"/>
      </w:rPr>
    </w:lvl>
    <w:lvl w:ilvl="4" w:tplc="C59C8B36">
      <w:start w:val="1"/>
      <w:numFmt w:val="bullet"/>
      <w:lvlText w:val="o"/>
      <w:lvlJc w:val="left"/>
      <w:pPr>
        <w:ind w:left="3600" w:hanging="360"/>
      </w:pPr>
      <w:rPr>
        <w:rFonts w:ascii="Courier New" w:hAnsi="Courier New" w:hint="default"/>
      </w:rPr>
    </w:lvl>
    <w:lvl w:ilvl="5" w:tplc="055C09B2">
      <w:start w:val="1"/>
      <w:numFmt w:val="bullet"/>
      <w:lvlText w:val=""/>
      <w:lvlJc w:val="left"/>
      <w:pPr>
        <w:ind w:left="4320" w:hanging="360"/>
      </w:pPr>
      <w:rPr>
        <w:rFonts w:ascii="Wingdings" w:hAnsi="Wingdings" w:hint="default"/>
      </w:rPr>
    </w:lvl>
    <w:lvl w:ilvl="6" w:tplc="69CAE6F8">
      <w:start w:val="1"/>
      <w:numFmt w:val="bullet"/>
      <w:lvlText w:val=""/>
      <w:lvlJc w:val="left"/>
      <w:pPr>
        <w:ind w:left="5040" w:hanging="360"/>
      </w:pPr>
      <w:rPr>
        <w:rFonts w:ascii="Symbol" w:hAnsi="Symbol" w:hint="default"/>
      </w:rPr>
    </w:lvl>
    <w:lvl w:ilvl="7" w:tplc="5FC8ECB6">
      <w:start w:val="1"/>
      <w:numFmt w:val="bullet"/>
      <w:lvlText w:val="o"/>
      <w:lvlJc w:val="left"/>
      <w:pPr>
        <w:ind w:left="5760" w:hanging="360"/>
      </w:pPr>
      <w:rPr>
        <w:rFonts w:ascii="Courier New" w:hAnsi="Courier New" w:hint="default"/>
      </w:rPr>
    </w:lvl>
    <w:lvl w:ilvl="8" w:tplc="B33EBFFC">
      <w:start w:val="1"/>
      <w:numFmt w:val="bullet"/>
      <w:lvlText w:val=""/>
      <w:lvlJc w:val="left"/>
      <w:pPr>
        <w:ind w:left="6480" w:hanging="360"/>
      </w:pPr>
      <w:rPr>
        <w:rFonts w:ascii="Wingdings" w:hAnsi="Wingdings" w:hint="default"/>
      </w:rPr>
    </w:lvl>
  </w:abstractNum>
  <w:abstractNum w:abstractNumId="9" w15:restartNumberingAfterBreak="0">
    <w:nsid w:val="11398227"/>
    <w:multiLevelType w:val="hybridMultilevel"/>
    <w:tmpl w:val="FFFFFFFF"/>
    <w:lvl w:ilvl="0" w:tplc="79147980">
      <w:start w:val="1"/>
      <w:numFmt w:val="bullet"/>
      <w:lvlText w:val="·"/>
      <w:lvlJc w:val="left"/>
      <w:pPr>
        <w:ind w:left="720" w:hanging="360"/>
      </w:pPr>
      <w:rPr>
        <w:rFonts w:ascii="Symbol" w:hAnsi="Symbol" w:hint="default"/>
      </w:rPr>
    </w:lvl>
    <w:lvl w:ilvl="1" w:tplc="9012748C">
      <w:start w:val="1"/>
      <w:numFmt w:val="bullet"/>
      <w:lvlText w:val="o"/>
      <w:lvlJc w:val="left"/>
      <w:pPr>
        <w:ind w:left="1440" w:hanging="360"/>
      </w:pPr>
      <w:rPr>
        <w:rFonts w:ascii="Courier New" w:hAnsi="Courier New" w:hint="default"/>
      </w:rPr>
    </w:lvl>
    <w:lvl w:ilvl="2" w:tplc="B4EA0CB6">
      <w:start w:val="1"/>
      <w:numFmt w:val="bullet"/>
      <w:lvlText w:val=""/>
      <w:lvlJc w:val="left"/>
      <w:pPr>
        <w:ind w:left="2160" w:hanging="360"/>
      </w:pPr>
      <w:rPr>
        <w:rFonts w:ascii="Wingdings" w:hAnsi="Wingdings" w:hint="default"/>
      </w:rPr>
    </w:lvl>
    <w:lvl w:ilvl="3" w:tplc="E140DAE8">
      <w:start w:val="1"/>
      <w:numFmt w:val="bullet"/>
      <w:lvlText w:val=""/>
      <w:lvlJc w:val="left"/>
      <w:pPr>
        <w:ind w:left="2880" w:hanging="360"/>
      </w:pPr>
      <w:rPr>
        <w:rFonts w:ascii="Symbol" w:hAnsi="Symbol" w:hint="default"/>
      </w:rPr>
    </w:lvl>
    <w:lvl w:ilvl="4" w:tplc="ACE2EEEC">
      <w:start w:val="1"/>
      <w:numFmt w:val="bullet"/>
      <w:lvlText w:val="o"/>
      <w:lvlJc w:val="left"/>
      <w:pPr>
        <w:ind w:left="3600" w:hanging="360"/>
      </w:pPr>
      <w:rPr>
        <w:rFonts w:ascii="Courier New" w:hAnsi="Courier New" w:hint="default"/>
      </w:rPr>
    </w:lvl>
    <w:lvl w:ilvl="5" w:tplc="5B427AB2">
      <w:start w:val="1"/>
      <w:numFmt w:val="bullet"/>
      <w:lvlText w:val=""/>
      <w:lvlJc w:val="left"/>
      <w:pPr>
        <w:ind w:left="4320" w:hanging="360"/>
      </w:pPr>
      <w:rPr>
        <w:rFonts w:ascii="Wingdings" w:hAnsi="Wingdings" w:hint="default"/>
      </w:rPr>
    </w:lvl>
    <w:lvl w:ilvl="6" w:tplc="9AB0C902">
      <w:start w:val="1"/>
      <w:numFmt w:val="bullet"/>
      <w:lvlText w:val=""/>
      <w:lvlJc w:val="left"/>
      <w:pPr>
        <w:ind w:left="5040" w:hanging="360"/>
      </w:pPr>
      <w:rPr>
        <w:rFonts w:ascii="Symbol" w:hAnsi="Symbol" w:hint="default"/>
      </w:rPr>
    </w:lvl>
    <w:lvl w:ilvl="7" w:tplc="F666501C">
      <w:start w:val="1"/>
      <w:numFmt w:val="bullet"/>
      <w:lvlText w:val="o"/>
      <w:lvlJc w:val="left"/>
      <w:pPr>
        <w:ind w:left="5760" w:hanging="360"/>
      </w:pPr>
      <w:rPr>
        <w:rFonts w:ascii="Courier New" w:hAnsi="Courier New" w:hint="default"/>
      </w:rPr>
    </w:lvl>
    <w:lvl w:ilvl="8" w:tplc="9634D6CE">
      <w:start w:val="1"/>
      <w:numFmt w:val="bullet"/>
      <w:lvlText w:val=""/>
      <w:lvlJc w:val="left"/>
      <w:pPr>
        <w:ind w:left="6480" w:hanging="360"/>
      </w:pPr>
      <w:rPr>
        <w:rFonts w:ascii="Wingdings" w:hAnsi="Wingdings" w:hint="default"/>
      </w:rPr>
    </w:lvl>
  </w:abstractNum>
  <w:abstractNum w:abstractNumId="10" w15:restartNumberingAfterBreak="0">
    <w:nsid w:val="14DB3B0D"/>
    <w:multiLevelType w:val="hybridMultilevel"/>
    <w:tmpl w:val="EA7E78B2"/>
    <w:lvl w:ilvl="0" w:tplc="E5EC4EB8">
      <w:start w:val="1"/>
      <w:numFmt w:val="bullet"/>
      <w:lvlText w:val="·"/>
      <w:lvlJc w:val="left"/>
      <w:pPr>
        <w:ind w:left="720" w:hanging="360"/>
      </w:pPr>
      <w:rPr>
        <w:rFonts w:ascii="Symbol" w:hAnsi="Symbol" w:hint="default"/>
      </w:rPr>
    </w:lvl>
    <w:lvl w:ilvl="1" w:tplc="7F8CC508">
      <w:start w:val="1"/>
      <w:numFmt w:val="bullet"/>
      <w:lvlText w:val="o"/>
      <w:lvlJc w:val="left"/>
      <w:pPr>
        <w:ind w:left="1440" w:hanging="360"/>
      </w:pPr>
      <w:rPr>
        <w:rFonts w:ascii="Courier New" w:hAnsi="Courier New" w:hint="default"/>
      </w:rPr>
    </w:lvl>
    <w:lvl w:ilvl="2" w:tplc="513E3624">
      <w:start w:val="1"/>
      <w:numFmt w:val="bullet"/>
      <w:lvlText w:val=""/>
      <w:lvlJc w:val="left"/>
      <w:pPr>
        <w:ind w:left="2160" w:hanging="360"/>
      </w:pPr>
      <w:rPr>
        <w:rFonts w:ascii="Wingdings" w:hAnsi="Wingdings" w:hint="default"/>
      </w:rPr>
    </w:lvl>
    <w:lvl w:ilvl="3" w:tplc="4DBA4EE2">
      <w:start w:val="1"/>
      <w:numFmt w:val="bullet"/>
      <w:lvlText w:val=""/>
      <w:lvlJc w:val="left"/>
      <w:pPr>
        <w:ind w:left="2880" w:hanging="360"/>
      </w:pPr>
      <w:rPr>
        <w:rFonts w:ascii="Symbol" w:hAnsi="Symbol" w:hint="default"/>
      </w:rPr>
    </w:lvl>
    <w:lvl w:ilvl="4" w:tplc="CDFA9BE4">
      <w:start w:val="1"/>
      <w:numFmt w:val="bullet"/>
      <w:lvlText w:val="o"/>
      <w:lvlJc w:val="left"/>
      <w:pPr>
        <w:ind w:left="3600" w:hanging="360"/>
      </w:pPr>
      <w:rPr>
        <w:rFonts w:ascii="Courier New" w:hAnsi="Courier New" w:hint="default"/>
      </w:rPr>
    </w:lvl>
    <w:lvl w:ilvl="5" w:tplc="24C275EE">
      <w:start w:val="1"/>
      <w:numFmt w:val="bullet"/>
      <w:lvlText w:val=""/>
      <w:lvlJc w:val="left"/>
      <w:pPr>
        <w:ind w:left="4320" w:hanging="360"/>
      </w:pPr>
      <w:rPr>
        <w:rFonts w:ascii="Wingdings" w:hAnsi="Wingdings" w:hint="default"/>
      </w:rPr>
    </w:lvl>
    <w:lvl w:ilvl="6" w:tplc="8892F2A0">
      <w:start w:val="1"/>
      <w:numFmt w:val="bullet"/>
      <w:lvlText w:val=""/>
      <w:lvlJc w:val="left"/>
      <w:pPr>
        <w:ind w:left="5040" w:hanging="360"/>
      </w:pPr>
      <w:rPr>
        <w:rFonts w:ascii="Symbol" w:hAnsi="Symbol" w:hint="default"/>
      </w:rPr>
    </w:lvl>
    <w:lvl w:ilvl="7" w:tplc="A9B4E8AE">
      <w:start w:val="1"/>
      <w:numFmt w:val="bullet"/>
      <w:lvlText w:val="o"/>
      <w:lvlJc w:val="left"/>
      <w:pPr>
        <w:ind w:left="5760" w:hanging="360"/>
      </w:pPr>
      <w:rPr>
        <w:rFonts w:ascii="Courier New" w:hAnsi="Courier New" w:hint="default"/>
      </w:rPr>
    </w:lvl>
    <w:lvl w:ilvl="8" w:tplc="F636F9C6">
      <w:start w:val="1"/>
      <w:numFmt w:val="bullet"/>
      <w:lvlText w:val=""/>
      <w:lvlJc w:val="left"/>
      <w:pPr>
        <w:ind w:left="6480" w:hanging="360"/>
      </w:pPr>
      <w:rPr>
        <w:rFonts w:ascii="Wingdings" w:hAnsi="Wingdings" w:hint="default"/>
      </w:rPr>
    </w:lvl>
  </w:abstractNum>
  <w:abstractNum w:abstractNumId="11" w15:restartNumberingAfterBreak="0">
    <w:nsid w:val="150A1344"/>
    <w:multiLevelType w:val="hybridMultilevel"/>
    <w:tmpl w:val="9FB4417E"/>
    <w:lvl w:ilvl="0" w:tplc="F83CB226">
      <w:start w:val="1"/>
      <w:numFmt w:val="bullet"/>
      <w:lvlText w:val=""/>
      <w:lvlJc w:val="left"/>
      <w:pPr>
        <w:ind w:left="720" w:hanging="360"/>
      </w:pPr>
      <w:rPr>
        <w:rFonts w:ascii="Symbol" w:hAnsi="Symbol" w:hint="default"/>
      </w:rPr>
    </w:lvl>
    <w:lvl w:ilvl="1" w:tplc="D76857E2">
      <w:start w:val="1"/>
      <w:numFmt w:val="bullet"/>
      <w:lvlText w:val="o"/>
      <w:lvlJc w:val="left"/>
      <w:pPr>
        <w:ind w:left="1440" w:hanging="360"/>
      </w:pPr>
      <w:rPr>
        <w:rFonts w:ascii="Courier New" w:hAnsi="Courier New" w:hint="default"/>
      </w:rPr>
    </w:lvl>
    <w:lvl w:ilvl="2" w:tplc="CB5069C6">
      <w:start w:val="1"/>
      <w:numFmt w:val="bullet"/>
      <w:lvlText w:val=""/>
      <w:lvlJc w:val="left"/>
      <w:pPr>
        <w:ind w:left="2160" w:hanging="360"/>
      </w:pPr>
      <w:rPr>
        <w:rFonts w:ascii="Wingdings" w:hAnsi="Wingdings" w:hint="default"/>
      </w:rPr>
    </w:lvl>
    <w:lvl w:ilvl="3" w:tplc="6A1292A6">
      <w:start w:val="1"/>
      <w:numFmt w:val="bullet"/>
      <w:lvlText w:val=""/>
      <w:lvlJc w:val="left"/>
      <w:pPr>
        <w:ind w:left="2880" w:hanging="360"/>
      </w:pPr>
      <w:rPr>
        <w:rFonts w:ascii="Symbol" w:hAnsi="Symbol" w:hint="default"/>
      </w:rPr>
    </w:lvl>
    <w:lvl w:ilvl="4" w:tplc="95068D40">
      <w:start w:val="1"/>
      <w:numFmt w:val="bullet"/>
      <w:lvlText w:val="o"/>
      <w:lvlJc w:val="left"/>
      <w:pPr>
        <w:ind w:left="3600" w:hanging="360"/>
      </w:pPr>
      <w:rPr>
        <w:rFonts w:ascii="Courier New" w:hAnsi="Courier New" w:hint="default"/>
      </w:rPr>
    </w:lvl>
    <w:lvl w:ilvl="5" w:tplc="4A0038F0">
      <w:start w:val="1"/>
      <w:numFmt w:val="bullet"/>
      <w:lvlText w:val=""/>
      <w:lvlJc w:val="left"/>
      <w:pPr>
        <w:ind w:left="4320" w:hanging="360"/>
      </w:pPr>
      <w:rPr>
        <w:rFonts w:ascii="Wingdings" w:hAnsi="Wingdings" w:hint="default"/>
      </w:rPr>
    </w:lvl>
    <w:lvl w:ilvl="6" w:tplc="96FCD61C">
      <w:start w:val="1"/>
      <w:numFmt w:val="bullet"/>
      <w:lvlText w:val=""/>
      <w:lvlJc w:val="left"/>
      <w:pPr>
        <w:ind w:left="5040" w:hanging="360"/>
      </w:pPr>
      <w:rPr>
        <w:rFonts w:ascii="Symbol" w:hAnsi="Symbol" w:hint="default"/>
      </w:rPr>
    </w:lvl>
    <w:lvl w:ilvl="7" w:tplc="A1AA75F2">
      <w:start w:val="1"/>
      <w:numFmt w:val="bullet"/>
      <w:lvlText w:val="o"/>
      <w:lvlJc w:val="left"/>
      <w:pPr>
        <w:ind w:left="5760" w:hanging="360"/>
      </w:pPr>
      <w:rPr>
        <w:rFonts w:ascii="Courier New" w:hAnsi="Courier New" w:hint="default"/>
      </w:rPr>
    </w:lvl>
    <w:lvl w:ilvl="8" w:tplc="3C24C420">
      <w:start w:val="1"/>
      <w:numFmt w:val="bullet"/>
      <w:lvlText w:val=""/>
      <w:lvlJc w:val="left"/>
      <w:pPr>
        <w:ind w:left="6480" w:hanging="360"/>
      </w:pPr>
      <w:rPr>
        <w:rFonts w:ascii="Wingdings" w:hAnsi="Wingdings" w:hint="default"/>
      </w:rPr>
    </w:lvl>
  </w:abstractNum>
  <w:abstractNum w:abstractNumId="12" w15:restartNumberingAfterBreak="0">
    <w:nsid w:val="16784658"/>
    <w:multiLevelType w:val="hybridMultilevel"/>
    <w:tmpl w:val="37C275E8"/>
    <w:lvl w:ilvl="0" w:tplc="B06CB012">
      <w:start w:val="1"/>
      <w:numFmt w:val="bullet"/>
      <w:lvlText w:val="·"/>
      <w:lvlJc w:val="left"/>
      <w:pPr>
        <w:ind w:left="720" w:hanging="360"/>
      </w:pPr>
      <w:rPr>
        <w:rFonts w:ascii="Symbol" w:hAnsi="Symbol" w:hint="default"/>
      </w:rPr>
    </w:lvl>
    <w:lvl w:ilvl="1" w:tplc="4EBE34CC">
      <w:start w:val="1"/>
      <w:numFmt w:val="bullet"/>
      <w:lvlText w:val="o"/>
      <w:lvlJc w:val="left"/>
      <w:pPr>
        <w:ind w:left="1440" w:hanging="360"/>
      </w:pPr>
      <w:rPr>
        <w:rFonts w:ascii="Courier New" w:hAnsi="Courier New" w:hint="default"/>
      </w:rPr>
    </w:lvl>
    <w:lvl w:ilvl="2" w:tplc="05E800D4">
      <w:start w:val="1"/>
      <w:numFmt w:val="bullet"/>
      <w:lvlText w:val=""/>
      <w:lvlJc w:val="left"/>
      <w:pPr>
        <w:ind w:left="2160" w:hanging="360"/>
      </w:pPr>
      <w:rPr>
        <w:rFonts w:ascii="Wingdings" w:hAnsi="Wingdings" w:hint="default"/>
      </w:rPr>
    </w:lvl>
    <w:lvl w:ilvl="3" w:tplc="221C14E0">
      <w:start w:val="1"/>
      <w:numFmt w:val="bullet"/>
      <w:lvlText w:val=""/>
      <w:lvlJc w:val="left"/>
      <w:pPr>
        <w:ind w:left="2880" w:hanging="360"/>
      </w:pPr>
      <w:rPr>
        <w:rFonts w:ascii="Symbol" w:hAnsi="Symbol" w:hint="default"/>
      </w:rPr>
    </w:lvl>
    <w:lvl w:ilvl="4" w:tplc="2A4E74DC">
      <w:start w:val="1"/>
      <w:numFmt w:val="bullet"/>
      <w:lvlText w:val="o"/>
      <w:lvlJc w:val="left"/>
      <w:pPr>
        <w:ind w:left="3600" w:hanging="360"/>
      </w:pPr>
      <w:rPr>
        <w:rFonts w:ascii="Courier New" w:hAnsi="Courier New" w:hint="default"/>
      </w:rPr>
    </w:lvl>
    <w:lvl w:ilvl="5" w:tplc="AA0AE91C">
      <w:start w:val="1"/>
      <w:numFmt w:val="bullet"/>
      <w:lvlText w:val=""/>
      <w:lvlJc w:val="left"/>
      <w:pPr>
        <w:ind w:left="4320" w:hanging="360"/>
      </w:pPr>
      <w:rPr>
        <w:rFonts w:ascii="Wingdings" w:hAnsi="Wingdings" w:hint="default"/>
      </w:rPr>
    </w:lvl>
    <w:lvl w:ilvl="6" w:tplc="5C545A68">
      <w:start w:val="1"/>
      <w:numFmt w:val="bullet"/>
      <w:lvlText w:val=""/>
      <w:lvlJc w:val="left"/>
      <w:pPr>
        <w:ind w:left="5040" w:hanging="360"/>
      </w:pPr>
      <w:rPr>
        <w:rFonts w:ascii="Symbol" w:hAnsi="Symbol" w:hint="default"/>
      </w:rPr>
    </w:lvl>
    <w:lvl w:ilvl="7" w:tplc="9B1E52AA">
      <w:start w:val="1"/>
      <w:numFmt w:val="bullet"/>
      <w:lvlText w:val="o"/>
      <w:lvlJc w:val="left"/>
      <w:pPr>
        <w:ind w:left="5760" w:hanging="360"/>
      </w:pPr>
      <w:rPr>
        <w:rFonts w:ascii="Courier New" w:hAnsi="Courier New" w:hint="default"/>
      </w:rPr>
    </w:lvl>
    <w:lvl w:ilvl="8" w:tplc="B6C06270">
      <w:start w:val="1"/>
      <w:numFmt w:val="bullet"/>
      <w:lvlText w:val=""/>
      <w:lvlJc w:val="left"/>
      <w:pPr>
        <w:ind w:left="6480" w:hanging="360"/>
      </w:pPr>
      <w:rPr>
        <w:rFonts w:ascii="Wingdings" w:hAnsi="Wingdings" w:hint="default"/>
      </w:rPr>
    </w:lvl>
  </w:abstractNum>
  <w:abstractNum w:abstractNumId="13" w15:restartNumberingAfterBreak="0">
    <w:nsid w:val="1A08FADA"/>
    <w:multiLevelType w:val="hybridMultilevel"/>
    <w:tmpl w:val="FFFFFFFF"/>
    <w:lvl w:ilvl="0" w:tplc="7EF2829A">
      <w:start w:val="1"/>
      <w:numFmt w:val="bullet"/>
      <w:lvlText w:val="·"/>
      <w:lvlJc w:val="left"/>
      <w:pPr>
        <w:ind w:left="720" w:hanging="360"/>
      </w:pPr>
      <w:rPr>
        <w:rFonts w:ascii="Symbol" w:hAnsi="Symbol" w:hint="default"/>
      </w:rPr>
    </w:lvl>
    <w:lvl w:ilvl="1" w:tplc="F18E86AE">
      <w:start w:val="1"/>
      <w:numFmt w:val="bullet"/>
      <w:lvlText w:val="o"/>
      <w:lvlJc w:val="left"/>
      <w:pPr>
        <w:ind w:left="1440" w:hanging="360"/>
      </w:pPr>
      <w:rPr>
        <w:rFonts w:ascii="Courier New" w:hAnsi="Courier New" w:hint="default"/>
      </w:rPr>
    </w:lvl>
    <w:lvl w:ilvl="2" w:tplc="3478562A">
      <w:start w:val="1"/>
      <w:numFmt w:val="bullet"/>
      <w:lvlText w:val=""/>
      <w:lvlJc w:val="left"/>
      <w:pPr>
        <w:ind w:left="2160" w:hanging="360"/>
      </w:pPr>
      <w:rPr>
        <w:rFonts w:ascii="Wingdings" w:hAnsi="Wingdings" w:hint="default"/>
      </w:rPr>
    </w:lvl>
    <w:lvl w:ilvl="3" w:tplc="118A35BC">
      <w:start w:val="1"/>
      <w:numFmt w:val="bullet"/>
      <w:lvlText w:val=""/>
      <w:lvlJc w:val="left"/>
      <w:pPr>
        <w:ind w:left="2880" w:hanging="360"/>
      </w:pPr>
      <w:rPr>
        <w:rFonts w:ascii="Symbol" w:hAnsi="Symbol" w:hint="default"/>
      </w:rPr>
    </w:lvl>
    <w:lvl w:ilvl="4" w:tplc="E0887EB6">
      <w:start w:val="1"/>
      <w:numFmt w:val="bullet"/>
      <w:lvlText w:val="o"/>
      <w:lvlJc w:val="left"/>
      <w:pPr>
        <w:ind w:left="3600" w:hanging="360"/>
      </w:pPr>
      <w:rPr>
        <w:rFonts w:ascii="Courier New" w:hAnsi="Courier New" w:hint="default"/>
      </w:rPr>
    </w:lvl>
    <w:lvl w:ilvl="5" w:tplc="9B0ED134">
      <w:start w:val="1"/>
      <w:numFmt w:val="bullet"/>
      <w:lvlText w:val=""/>
      <w:lvlJc w:val="left"/>
      <w:pPr>
        <w:ind w:left="4320" w:hanging="360"/>
      </w:pPr>
      <w:rPr>
        <w:rFonts w:ascii="Wingdings" w:hAnsi="Wingdings" w:hint="default"/>
      </w:rPr>
    </w:lvl>
    <w:lvl w:ilvl="6" w:tplc="47F01BF8">
      <w:start w:val="1"/>
      <w:numFmt w:val="bullet"/>
      <w:lvlText w:val=""/>
      <w:lvlJc w:val="left"/>
      <w:pPr>
        <w:ind w:left="5040" w:hanging="360"/>
      </w:pPr>
      <w:rPr>
        <w:rFonts w:ascii="Symbol" w:hAnsi="Symbol" w:hint="default"/>
      </w:rPr>
    </w:lvl>
    <w:lvl w:ilvl="7" w:tplc="3CB44D10">
      <w:start w:val="1"/>
      <w:numFmt w:val="bullet"/>
      <w:lvlText w:val="o"/>
      <w:lvlJc w:val="left"/>
      <w:pPr>
        <w:ind w:left="5760" w:hanging="360"/>
      </w:pPr>
      <w:rPr>
        <w:rFonts w:ascii="Courier New" w:hAnsi="Courier New" w:hint="default"/>
      </w:rPr>
    </w:lvl>
    <w:lvl w:ilvl="8" w:tplc="E41249CC">
      <w:start w:val="1"/>
      <w:numFmt w:val="bullet"/>
      <w:lvlText w:val=""/>
      <w:lvlJc w:val="left"/>
      <w:pPr>
        <w:ind w:left="6480" w:hanging="360"/>
      </w:pPr>
      <w:rPr>
        <w:rFonts w:ascii="Wingdings" w:hAnsi="Wingdings" w:hint="default"/>
      </w:rPr>
    </w:lvl>
  </w:abstractNum>
  <w:abstractNum w:abstractNumId="14" w15:restartNumberingAfterBreak="0">
    <w:nsid w:val="1A9E4315"/>
    <w:multiLevelType w:val="hybridMultilevel"/>
    <w:tmpl w:val="FFFFFFFF"/>
    <w:lvl w:ilvl="0" w:tplc="E5A44F7A">
      <w:start w:val="1"/>
      <w:numFmt w:val="bullet"/>
      <w:lvlText w:val="·"/>
      <w:lvlJc w:val="left"/>
      <w:pPr>
        <w:ind w:left="720" w:hanging="360"/>
      </w:pPr>
      <w:rPr>
        <w:rFonts w:ascii="Symbol" w:hAnsi="Symbol" w:hint="default"/>
      </w:rPr>
    </w:lvl>
    <w:lvl w:ilvl="1" w:tplc="7F4885B2">
      <w:start w:val="1"/>
      <w:numFmt w:val="bullet"/>
      <w:lvlText w:val="o"/>
      <w:lvlJc w:val="left"/>
      <w:pPr>
        <w:ind w:left="1440" w:hanging="360"/>
      </w:pPr>
      <w:rPr>
        <w:rFonts w:ascii="Courier New" w:hAnsi="Courier New" w:hint="default"/>
      </w:rPr>
    </w:lvl>
    <w:lvl w:ilvl="2" w:tplc="6406C586">
      <w:start w:val="1"/>
      <w:numFmt w:val="bullet"/>
      <w:lvlText w:val=""/>
      <w:lvlJc w:val="left"/>
      <w:pPr>
        <w:ind w:left="2160" w:hanging="360"/>
      </w:pPr>
      <w:rPr>
        <w:rFonts w:ascii="Wingdings" w:hAnsi="Wingdings" w:hint="default"/>
      </w:rPr>
    </w:lvl>
    <w:lvl w:ilvl="3" w:tplc="4CB893EA">
      <w:start w:val="1"/>
      <w:numFmt w:val="bullet"/>
      <w:lvlText w:val=""/>
      <w:lvlJc w:val="left"/>
      <w:pPr>
        <w:ind w:left="2880" w:hanging="360"/>
      </w:pPr>
      <w:rPr>
        <w:rFonts w:ascii="Symbol" w:hAnsi="Symbol" w:hint="default"/>
      </w:rPr>
    </w:lvl>
    <w:lvl w:ilvl="4" w:tplc="26644180">
      <w:start w:val="1"/>
      <w:numFmt w:val="bullet"/>
      <w:lvlText w:val="o"/>
      <w:lvlJc w:val="left"/>
      <w:pPr>
        <w:ind w:left="3600" w:hanging="360"/>
      </w:pPr>
      <w:rPr>
        <w:rFonts w:ascii="Courier New" w:hAnsi="Courier New" w:hint="default"/>
      </w:rPr>
    </w:lvl>
    <w:lvl w:ilvl="5" w:tplc="260E3840">
      <w:start w:val="1"/>
      <w:numFmt w:val="bullet"/>
      <w:lvlText w:val=""/>
      <w:lvlJc w:val="left"/>
      <w:pPr>
        <w:ind w:left="4320" w:hanging="360"/>
      </w:pPr>
      <w:rPr>
        <w:rFonts w:ascii="Wingdings" w:hAnsi="Wingdings" w:hint="default"/>
      </w:rPr>
    </w:lvl>
    <w:lvl w:ilvl="6" w:tplc="72D27068">
      <w:start w:val="1"/>
      <w:numFmt w:val="bullet"/>
      <w:lvlText w:val=""/>
      <w:lvlJc w:val="left"/>
      <w:pPr>
        <w:ind w:left="5040" w:hanging="360"/>
      </w:pPr>
      <w:rPr>
        <w:rFonts w:ascii="Symbol" w:hAnsi="Symbol" w:hint="default"/>
      </w:rPr>
    </w:lvl>
    <w:lvl w:ilvl="7" w:tplc="C1F2D81A">
      <w:start w:val="1"/>
      <w:numFmt w:val="bullet"/>
      <w:lvlText w:val="o"/>
      <w:lvlJc w:val="left"/>
      <w:pPr>
        <w:ind w:left="5760" w:hanging="360"/>
      </w:pPr>
      <w:rPr>
        <w:rFonts w:ascii="Courier New" w:hAnsi="Courier New" w:hint="default"/>
      </w:rPr>
    </w:lvl>
    <w:lvl w:ilvl="8" w:tplc="00B0BD98">
      <w:start w:val="1"/>
      <w:numFmt w:val="bullet"/>
      <w:lvlText w:val=""/>
      <w:lvlJc w:val="left"/>
      <w:pPr>
        <w:ind w:left="6480" w:hanging="360"/>
      </w:pPr>
      <w:rPr>
        <w:rFonts w:ascii="Wingdings" w:hAnsi="Wingdings" w:hint="default"/>
      </w:rPr>
    </w:lvl>
  </w:abstractNum>
  <w:abstractNum w:abstractNumId="15" w15:restartNumberingAfterBreak="0">
    <w:nsid w:val="1BF954F6"/>
    <w:multiLevelType w:val="hybridMultilevel"/>
    <w:tmpl w:val="CC44F9F0"/>
    <w:lvl w:ilvl="0" w:tplc="345E568A">
      <w:start w:val="1"/>
      <w:numFmt w:val="bullet"/>
      <w:lvlText w:val="·"/>
      <w:lvlJc w:val="left"/>
      <w:pPr>
        <w:ind w:left="720" w:hanging="360"/>
      </w:pPr>
      <w:rPr>
        <w:rFonts w:ascii="Symbol" w:hAnsi="Symbol" w:hint="default"/>
      </w:rPr>
    </w:lvl>
    <w:lvl w:ilvl="1" w:tplc="75F49E28">
      <w:start w:val="1"/>
      <w:numFmt w:val="bullet"/>
      <w:lvlText w:val="o"/>
      <w:lvlJc w:val="left"/>
      <w:pPr>
        <w:ind w:left="1440" w:hanging="360"/>
      </w:pPr>
      <w:rPr>
        <w:rFonts w:ascii="Courier New" w:hAnsi="Courier New" w:hint="default"/>
      </w:rPr>
    </w:lvl>
    <w:lvl w:ilvl="2" w:tplc="E97E4B26">
      <w:start w:val="1"/>
      <w:numFmt w:val="bullet"/>
      <w:lvlText w:val=""/>
      <w:lvlJc w:val="left"/>
      <w:pPr>
        <w:ind w:left="2160" w:hanging="360"/>
      </w:pPr>
      <w:rPr>
        <w:rFonts w:ascii="Wingdings" w:hAnsi="Wingdings" w:hint="default"/>
      </w:rPr>
    </w:lvl>
    <w:lvl w:ilvl="3" w:tplc="7A92997E">
      <w:start w:val="1"/>
      <w:numFmt w:val="bullet"/>
      <w:lvlText w:val=""/>
      <w:lvlJc w:val="left"/>
      <w:pPr>
        <w:ind w:left="2880" w:hanging="360"/>
      </w:pPr>
      <w:rPr>
        <w:rFonts w:ascii="Symbol" w:hAnsi="Symbol" w:hint="default"/>
      </w:rPr>
    </w:lvl>
    <w:lvl w:ilvl="4" w:tplc="13C6DB4A">
      <w:start w:val="1"/>
      <w:numFmt w:val="bullet"/>
      <w:lvlText w:val="o"/>
      <w:lvlJc w:val="left"/>
      <w:pPr>
        <w:ind w:left="3600" w:hanging="360"/>
      </w:pPr>
      <w:rPr>
        <w:rFonts w:ascii="Courier New" w:hAnsi="Courier New" w:hint="default"/>
      </w:rPr>
    </w:lvl>
    <w:lvl w:ilvl="5" w:tplc="44EA1FA6">
      <w:start w:val="1"/>
      <w:numFmt w:val="bullet"/>
      <w:lvlText w:val=""/>
      <w:lvlJc w:val="left"/>
      <w:pPr>
        <w:ind w:left="4320" w:hanging="360"/>
      </w:pPr>
      <w:rPr>
        <w:rFonts w:ascii="Wingdings" w:hAnsi="Wingdings" w:hint="default"/>
      </w:rPr>
    </w:lvl>
    <w:lvl w:ilvl="6" w:tplc="A22274EA">
      <w:start w:val="1"/>
      <w:numFmt w:val="bullet"/>
      <w:lvlText w:val=""/>
      <w:lvlJc w:val="left"/>
      <w:pPr>
        <w:ind w:left="5040" w:hanging="360"/>
      </w:pPr>
      <w:rPr>
        <w:rFonts w:ascii="Symbol" w:hAnsi="Symbol" w:hint="default"/>
      </w:rPr>
    </w:lvl>
    <w:lvl w:ilvl="7" w:tplc="A2E83774">
      <w:start w:val="1"/>
      <w:numFmt w:val="bullet"/>
      <w:lvlText w:val="o"/>
      <w:lvlJc w:val="left"/>
      <w:pPr>
        <w:ind w:left="5760" w:hanging="360"/>
      </w:pPr>
      <w:rPr>
        <w:rFonts w:ascii="Courier New" w:hAnsi="Courier New" w:hint="default"/>
      </w:rPr>
    </w:lvl>
    <w:lvl w:ilvl="8" w:tplc="EF5894B0">
      <w:start w:val="1"/>
      <w:numFmt w:val="bullet"/>
      <w:lvlText w:val=""/>
      <w:lvlJc w:val="left"/>
      <w:pPr>
        <w:ind w:left="6480" w:hanging="360"/>
      </w:pPr>
      <w:rPr>
        <w:rFonts w:ascii="Wingdings" w:hAnsi="Wingdings" w:hint="default"/>
      </w:rPr>
    </w:lvl>
  </w:abstractNum>
  <w:abstractNum w:abstractNumId="16" w15:restartNumberingAfterBreak="0">
    <w:nsid w:val="213E425D"/>
    <w:multiLevelType w:val="hybridMultilevel"/>
    <w:tmpl w:val="1E26F4F4"/>
    <w:lvl w:ilvl="0" w:tplc="CB52B514">
      <w:start w:val="1"/>
      <w:numFmt w:val="bullet"/>
      <w:lvlText w:val="·"/>
      <w:lvlJc w:val="left"/>
      <w:pPr>
        <w:ind w:left="720" w:hanging="360"/>
      </w:pPr>
      <w:rPr>
        <w:rFonts w:ascii="Symbol" w:hAnsi="Symbol" w:hint="default"/>
      </w:rPr>
    </w:lvl>
    <w:lvl w:ilvl="1" w:tplc="3F46B294">
      <w:start w:val="1"/>
      <w:numFmt w:val="bullet"/>
      <w:lvlText w:val="o"/>
      <w:lvlJc w:val="left"/>
      <w:pPr>
        <w:ind w:left="1440" w:hanging="360"/>
      </w:pPr>
      <w:rPr>
        <w:rFonts w:ascii="Courier New" w:hAnsi="Courier New" w:hint="default"/>
      </w:rPr>
    </w:lvl>
    <w:lvl w:ilvl="2" w:tplc="5080B142">
      <w:start w:val="1"/>
      <w:numFmt w:val="bullet"/>
      <w:lvlText w:val=""/>
      <w:lvlJc w:val="left"/>
      <w:pPr>
        <w:ind w:left="2160" w:hanging="360"/>
      </w:pPr>
      <w:rPr>
        <w:rFonts w:ascii="Wingdings" w:hAnsi="Wingdings" w:hint="default"/>
      </w:rPr>
    </w:lvl>
    <w:lvl w:ilvl="3" w:tplc="A8FEAE72">
      <w:start w:val="1"/>
      <w:numFmt w:val="bullet"/>
      <w:lvlText w:val=""/>
      <w:lvlJc w:val="left"/>
      <w:pPr>
        <w:ind w:left="2880" w:hanging="360"/>
      </w:pPr>
      <w:rPr>
        <w:rFonts w:ascii="Symbol" w:hAnsi="Symbol" w:hint="default"/>
      </w:rPr>
    </w:lvl>
    <w:lvl w:ilvl="4" w:tplc="FC922BB6">
      <w:start w:val="1"/>
      <w:numFmt w:val="bullet"/>
      <w:lvlText w:val="o"/>
      <w:lvlJc w:val="left"/>
      <w:pPr>
        <w:ind w:left="3600" w:hanging="360"/>
      </w:pPr>
      <w:rPr>
        <w:rFonts w:ascii="Courier New" w:hAnsi="Courier New" w:hint="default"/>
      </w:rPr>
    </w:lvl>
    <w:lvl w:ilvl="5" w:tplc="429A857C">
      <w:start w:val="1"/>
      <w:numFmt w:val="bullet"/>
      <w:lvlText w:val=""/>
      <w:lvlJc w:val="left"/>
      <w:pPr>
        <w:ind w:left="4320" w:hanging="360"/>
      </w:pPr>
      <w:rPr>
        <w:rFonts w:ascii="Wingdings" w:hAnsi="Wingdings" w:hint="default"/>
      </w:rPr>
    </w:lvl>
    <w:lvl w:ilvl="6" w:tplc="743EF6A6">
      <w:start w:val="1"/>
      <w:numFmt w:val="bullet"/>
      <w:lvlText w:val=""/>
      <w:lvlJc w:val="left"/>
      <w:pPr>
        <w:ind w:left="5040" w:hanging="360"/>
      </w:pPr>
      <w:rPr>
        <w:rFonts w:ascii="Symbol" w:hAnsi="Symbol" w:hint="default"/>
      </w:rPr>
    </w:lvl>
    <w:lvl w:ilvl="7" w:tplc="0994B4EE">
      <w:start w:val="1"/>
      <w:numFmt w:val="bullet"/>
      <w:lvlText w:val="o"/>
      <w:lvlJc w:val="left"/>
      <w:pPr>
        <w:ind w:left="5760" w:hanging="360"/>
      </w:pPr>
      <w:rPr>
        <w:rFonts w:ascii="Courier New" w:hAnsi="Courier New" w:hint="default"/>
      </w:rPr>
    </w:lvl>
    <w:lvl w:ilvl="8" w:tplc="B2D0543A">
      <w:start w:val="1"/>
      <w:numFmt w:val="bullet"/>
      <w:lvlText w:val=""/>
      <w:lvlJc w:val="left"/>
      <w:pPr>
        <w:ind w:left="6480" w:hanging="360"/>
      </w:pPr>
      <w:rPr>
        <w:rFonts w:ascii="Wingdings" w:hAnsi="Wingdings" w:hint="default"/>
      </w:rPr>
    </w:lvl>
  </w:abstractNum>
  <w:abstractNum w:abstractNumId="17" w15:restartNumberingAfterBreak="0">
    <w:nsid w:val="21A2D7D7"/>
    <w:multiLevelType w:val="hybridMultilevel"/>
    <w:tmpl w:val="ACFA6D20"/>
    <w:lvl w:ilvl="0" w:tplc="F56E438A">
      <w:start w:val="1"/>
      <w:numFmt w:val="bullet"/>
      <w:lvlText w:val="·"/>
      <w:lvlJc w:val="left"/>
      <w:pPr>
        <w:ind w:left="720" w:hanging="360"/>
      </w:pPr>
      <w:rPr>
        <w:rFonts w:ascii="Symbol" w:hAnsi="Symbol" w:hint="default"/>
      </w:rPr>
    </w:lvl>
    <w:lvl w:ilvl="1" w:tplc="5C62A12E">
      <w:start w:val="1"/>
      <w:numFmt w:val="bullet"/>
      <w:lvlText w:val="o"/>
      <w:lvlJc w:val="left"/>
      <w:pPr>
        <w:ind w:left="1440" w:hanging="360"/>
      </w:pPr>
      <w:rPr>
        <w:rFonts w:ascii="Courier New" w:hAnsi="Courier New" w:hint="default"/>
      </w:rPr>
    </w:lvl>
    <w:lvl w:ilvl="2" w:tplc="DEE81A38">
      <w:start w:val="1"/>
      <w:numFmt w:val="bullet"/>
      <w:lvlText w:val=""/>
      <w:lvlJc w:val="left"/>
      <w:pPr>
        <w:ind w:left="2160" w:hanging="360"/>
      </w:pPr>
      <w:rPr>
        <w:rFonts w:ascii="Wingdings" w:hAnsi="Wingdings" w:hint="default"/>
      </w:rPr>
    </w:lvl>
    <w:lvl w:ilvl="3" w:tplc="37C4BF96">
      <w:start w:val="1"/>
      <w:numFmt w:val="bullet"/>
      <w:lvlText w:val=""/>
      <w:lvlJc w:val="left"/>
      <w:pPr>
        <w:ind w:left="2880" w:hanging="360"/>
      </w:pPr>
      <w:rPr>
        <w:rFonts w:ascii="Symbol" w:hAnsi="Symbol" w:hint="default"/>
      </w:rPr>
    </w:lvl>
    <w:lvl w:ilvl="4" w:tplc="5908070E">
      <w:start w:val="1"/>
      <w:numFmt w:val="bullet"/>
      <w:lvlText w:val="o"/>
      <w:lvlJc w:val="left"/>
      <w:pPr>
        <w:ind w:left="3600" w:hanging="360"/>
      </w:pPr>
      <w:rPr>
        <w:rFonts w:ascii="Courier New" w:hAnsi="Courier New" w:hint="default"/>
      </w:rPr>
    </w:lvl>
    <w:lvl w:ilvl="5" w:tplc="DFCC55B6">
      <w:start w:val="1"/>
      <w:numFmt w:val="bullet"/>
      <w:lvlText w:val=""/>
      <w:lvlJc w:val="left"/>
      <w:pPr>
        <w:ind w:left="4320" w:hanging="360"/>
      </w:pPr>
      <w:rPr>
        <w:rFonts w:ascii="Wingdings" w:hAnsi="Wingdings" w:hint="default"/>
      </w:rPr>
    </w:lvl>
    <w:lvl w:ilvl="6" w:tplc="956A8892">
      <w:start w:val="1"/>
      <w:numFmt w:val="bullet"/>
      <w:lvlText w:val=""/>
      <w:lvlJc w:val="left"/>
      <w:pPr>
        <w:ind w:left="5040" w:hanging="360"/>
      </w:pPr>
      <w:rPr>
        <w:rFonts w:ascii="Symbol" w:hAnsi="Symbol" w:hint="default"/>
      </w:rPr>
    </w:lvl>
    <w:lvl w:ilvl="7" w:tplc="B8D8D0B0">
      <w:start w:val="1"/>
      <w:numFmt w:val="bullet"/>
      <w:lvlText w:val="o"/>
      <w:lvlJc w:val="left"/>
      <w:pPr>
        <w:ind w:left="5760" w:hanging="360"/>
      </w:pPr>
      <w:rPr>
        <w:rFonts w:ascii="Courier New" w:hAnsi="Courier New" w:hint="default"/>
      </w:rPr>
    </w:lvl>
    <w:lvl w:ilvl="8" w:tplc="6BCA96FE">
      <w:start w:val="1"/>
      <w:numFmt w:val="bullet"/>
      <w:lvlText w:val=""/>
      <w:lvlJc w:val="left"/>
      <w:pPr>
        <w:ind w:left="6480" w:hanging="360"/>
      </w:pPr>
      <w:rPr>
        <w:rFonts w:ascii="Wingdings" w:hAnsi="Wingdings" w:hint="default"/>
      </w:rPr>
    </w:lvl>
  </w:abstractNum>
  <w:abstractNum w:abstractNumId="18" w15:restartNumberingAfterBreak="0">
    <w:nsid w:val="232796FC"/>
    <w:multiLevelType w:val="hybridMultilevel"/>
    <w:tmpl w:val="99641A94"/>
    <w:lvl w:ilvl="0" w:tplc="DFFC8BE0">
      <w:start w:val="1"/>
      <w:numFmt w:val="bullet"/>
      <w:lvlText w:val="·"/>
      <w:lvlJc w:val="left"/>
      <w:pPr>
        <w:ind w:left="720" w:hanging="360"/>
      </w:pPr>
      <w:rPr>
        <w:rFonts w:ascii="Symbol" w:hAnsi="Symbol" w:hint="default"/>
      </w:rPr>
    </w:lvl>
    <w:lvl w:ilvl="1" w:tplc="9B022190">
      <w:start w:val="1"/>
      <w:numFmt w:val="bullet"/>
      <w:lvlText w:val="o"/>
      <w:lvlJc w:val="left"/>
      <w:pPr>
        <w:ind w:left="1440" w:hanging="360"/>
      </w:pPr>
      <w:rPr>
        <w:rFonts w:ascii="Courier New" w:hAnsi="Courier New" w:hint="default"/>
      </w:rPr>
    </w:lvl>
    <w:lvl w:ilvl="2" w:tplc="17F441CC">
      <w:start w:val="1"/>
      <w:numFmt w:val="bullet"/>
      <w:lvlText w:val=""/>
      <w:lvlJc w:val="left"/>
      <w:pPr>
        <w:ind w:left="2160" w:hanging="360"/>
      </w:pPr>
      <w:rPr>
        <w:rFonts w:ascii="Wingdings" w:hAnsi="Wingdings" w:hint="default"/>
      </w:rPr>
    </w:lvl>
    <w:lvl w:ilvl="3" w:tplc="A6E07584">
      <w:start w:val="1"/>
      <w:numFmt w:val="bullet"/>
      <w:lvlText w:val=""/>
      <w:lvlJc w:val="left"/>
      <w:pPr>
        <w:ind w:left="2880" w:hanging="360"/>
      </w:pPr>
      <w:rPr>
        <w:rFonts w:ascii="Symbol" w:hAnsi="Symbol" w:hint="default"/>
      </w:rPr>
    </w:lvl>
    <w:lvl w:ilvl="4" w:tplc="A27A944C">
      <w:start w:val="1"/>
      <w:numFmt w:val="bullet"/>
      <w:lvlText w:val="o"/>
      <w:lvlJc w:val="left"/>
      <w:pPr>
        <w:ind w:left="3600" w:hanging="360"/>
      </w:pPr>
      <w:rPr>
        <w:rFonts w:ascii="Courier New" w:hAnsi="Courier New" w:hint="default"/>
      </w:rPr>
    </w:lvl>
    <w:lvl w:ilvl="5" w:tplc="C582BEF6">
      <w:start w:val="1"/>
      <w:numFmt w:val="bullet"/>
      <w:lvlText w:val=""/>
      <w:lvlJc w:val="left"/>
      <w:pPr>
        <w:ind w:left="4320" w:hanging="360"/>
      </w:pPr>
      <w:rPr>
        <w:rFonts w:ascii="Wingdings" w:hAnsi="Wingdings" w:hint="default"/>
      </w:rPr>
    </w:lvl>
    <w:lvl w:ilvl="6" w:tplc="9E98AB6A">
      <w:start w:val="1"/>
      <w:numFmt w:val="bullet"/>
      <w:lvlText w:val=""/>
      <w:lvlJc w:val="left"/>
      <w:pPr>
        <w:ind w:left="5040" w:hanging="360"/>
      </w:pPr>
      <w:rPr>
        <w:rFonts w:ascii="Symbol" w:hAnsi="Symbol" w:hint="default"/>
      </w:rPr>
    </w:lvl>
    <w:lvl w:ilvl="7" w:tplc="99DE4C90">
      <w:start w:val="1"/>
      <w:numFmt w:val="bullet"/>
      <w:lvlText w:val="o"/>
      <w:lvlJc w:val="left"/>
      <w:pPr>
        <w:ind w:left="5760" w:hanging="360"/>
      </w:pPr>
      <w:rPr>
        <w:rFonts w:ascii="Courier New" w:hAnsi="Courier New" w:hint="default"/>
      </w:rPr>
    </w:lvl>
    <w:lvl w:ilvl="8" w:tplc="853AA358">
      <w:start w:val="1"/>
      <w:numFmt w:val="bullet"/>
      <w:lvlText w:val=""/>
      <w:lvlJc w:val="left"/>
      <w:pPr>
        <w:ind w:left="6480" w:hanging="360"/>
      </w:pPr>
      <w:rPr>
        <w:rFonts w:ascii="Wingdings" w:hAnsi="Wingdings" w:hint="default"/>
      </w:rPr>
    </w:lvl>
  </w:abstractNum>
  <w:abstractNum w:abstractNumId="19" w15:restartNumberingAfterBreak="0">
    <w:nsid w:val="285EC2F7"/>
    <w:multiLevelType w:val="hybridMultilevel"/>
    <w:tmpl w:val="CD8AB5E0"/>
    <w:lvl w:ilvl="0" w:tplc="CC9ADDE8">
      <w:start w:val="1"/>
      <w:numFmt w:val="bullet"/>
      <w:lvlText w:val="·"/>
      <w:lvlJc w:val="left"/>
      <w:pPr>
        <w:ind w:left="720" w:hanging="360"/>
      </w:pPr>
      <w:rPr>
        <w:rFonts w:ascii="Symbol" w:hAnsi="Symbol" w:hint="default"/>
      </w:rPr>
    </w:lvl>
    <w:lvl w:ilvl="1" w:tplc="8F204656">
      <w:start w:val="1"/>
      <w:numFmt w:val="bullet"/>
      <w:lvlText w:val="o"/>
      <w:lvlJc w:val="left"/>
      <w:pPr>
        <w:ind w:left="1440" w:hanging="360"/>
      </w:pPr>
      <w:rPr>
        <w:rFonts w:ascii="Courier New" w:hAnsi="Courier New" w:hint="default"/>
      </w:rPr>
    </w:lvl>
    <w:lvl w:ilvl="2" w:tplc="C114CA92">
      <w:start w:val="1"/>
      <w:numFmt w:val="bullet"/>
      <w:lvlText w:val=""/>
      <w:lvlJc w:val="left"/>
      <w:pPr>
        <w:ind w:left="2160" w:hanging="360"/>
      </w:pPr>
      <w:rPr>
        <w:rFonts w:ascii="Wingdings" w:hAnsi="Wingdings" w:hint="default"/>
      </w:rPr>
    </w:lvl>
    <w:lvl w:ilvl="3" w:tplc="E6B68F3E">
      <w:start w:val="1"/>
      <w:numFmt w:val="bullet"/>
      <w:lvlText w:val=""/>
      <w:lvlJc w:val="left"/>
      <w:pPr>
        <w:ind w:left="2880" w:hanging="360"/>
      </w:pPr>
      <w:rPr>
        <w:rFonts w:ascii="Symbol" w:hAnsi="Symbol" w:hint="default"/>
      </w:rPr>
    </w:lvl>
    <w:lvl w:ilvl="4" w:tplc="B9848132">
      <w:start w:val="1"/>
      <w:numFmt w:val="bullet"/>
      <w:lvlText w:val="o"/>
      <w:lvlJc w:val="left"/>
      <w:pPr>
        <w:ind w:left="3600" w:hanging="360"/>
      </w:pPr>
      <w:rPr>
        <w:rFonts w:ascii="Courier New" w:hAnsi="Courier New" w:hint="default"/>
      </w:rPr>
    </w:lvl>
    <w:lvl w:ilvl="5" w:tplc="E5B84182">
      <w:start w:val="1"/>
      <w:numFmt w:val="bullet"/>
      <w:lvlText w:val=""/>
      <w:lvlJc w:val="left"/>
      <w:pPr>
        <w:ind w:left="4320" w:hanging="360"/>
      </w:pPr>
      <w:rPr>
        <w:rFonts w:ascii="Wingdings" w:hAnsi="Wingdings" w:hint="default"/>
      </w:rPr>
    </w:lvl>
    <w:lvl w:ilvl="6" w:tplc="8760D10A">
      <w:start w:val="1"/>
      <w:numFmt w:val="bullet"/>
      <w:lvlText w:val=""/>
      <w:lvlJc w:val="left"/>
      <w:pPr>
        <w:ind w:left="5040" w:hanging="360"/>
      </w:pPr>
      <w:rPr>
        <w:rFonts w:ascii="Symbol" w:hAnsi="Symbol" w:hint="default"/>
      </w:rPr>
    </w:lvl>
    <w:lvl w:ilvl="7" w:tplc="E65627EC">
      <w:start w:val="1"/>
      <w:numFmt w:val="bullet"/>
      <w:lvlText w:val="o"/>
      <w:lvlJc w:val="left"/>
      <w:pPr>
        <w:ind w:left="5760" w:hanging="360"/>
      </w:pPr>
      <w:rPr>
        <w:rFonts w:ascii="Courier New" w:hAnsi="Courier New" w:hint="default"/>
      </w:rPr>
    </w:lvl>
    <w:lvl w:ilvl="8" w:tplc="06681C2A">
      <w:start w:val="1"/>
      <w:numFmt w:val="bullet"/>
      <w:lvlText w:val=""/>
      <w:lvlJc w:val="left"/>
      <w:pPr>
        <w:ind w:left="6480" w:hanging="360"/>
      </w:pPr>
      <w:rPr>
        <w:rFonts w:ascii="Wingdings" w:hAnsi="Wingdings" w:hint="default"/>
      </w:rPr>
    </w:lvl>
  </w:abstractNum>
  <w:abstractNum w:abstractNumId="20" w15:restartNumberingAfterBreak="0">
    <w:nsid w:val="2B4F7F49"/>
    <w:multiLevelType w:val="hybridMultilevel"/>
    <w:tmpl w:val="FFFFFFFF"/>
    <w:lvl w:ilvl="0" w:tplc="4204E0A0">
      <w:start w:val="1"/>
      <w:numFmt w:val="bullet"/>
      <w:lvlText w:val="·"/>
      <w:lvlJc w:val="left"/>
      <w:pPr>
        <w:ind w:left="720" w:hanging="360"/>
      </w:pPr>
      <w:rPr>
        <w:rFonts w:ascii="Symbol" w:hAnsi="Symbol" w:hint="default"/>
      </w:rPr>
    </w:lvl>
    <w:lvl w:ilvl="1" w:tplc="1B841906">
      <w:start w:val="1"/>
      <w:numFmt w:val="bullet"/>
      <w:lvlText w:val="o"/>
      <w:lvlJc w:val="left"/>
      <w:pPr>
        <w:ind w:left="1440" w:hanging="360"/>
      </w:pPr>
      <w:rPr>
        <w:rFonts w:ascii="Courier New" w:hAnsi="Courier New" w:hint="default"/>
      </w:rPr>
    </w:lvl>
    <w:lvl w:ilvl="2" w:tplc="61E4E61A">
      <w:start w:val="1"/>
      <w:numFmt w:val="bullet"/>
      <w:lvlText w:val=""/>
      <w:lvlJc w:val="left"/>
      <w:pPr>
        <w:ind w:left="2160" w:hanging="360"/>
      </w:pPr>
      <w:rPr>
        <w:rFonts w:ascii="Wingdings" w:hAnsi="Wingdings" w:hint="default"/>
      </w:rPr>
    </w:lvl>
    <w:lvl w:ilvl="3" w:tplc="1A6C2A1A">
      <w:start w:val="1"/>
      <w:numFmt w:val="bullet"/>
      <w:lvlText w:val=""/>
      <w:lvlJc w:val="left"/>
      <w:pPr>
        <w:ind w:left="2880" w:hanging="360"/>
      </w:pPr>
      <w:rPr>
        <w:rFonts w:ascii="Symbol" w:hAnsi="Symbol" w:hint="default"/>
      </w:rPr>
    </w:lvl>
    <w:lvl w:ilvl="4" w:tplc="A61632CC">
      <w:start w:val="1"/>
      <w:numFmt w:val="bullet"/>
      <w:lvlText w:val="o"/>
      <w:lvlJc w:val="left"/>
      <w:pPr>
        <w:ind w:left="3600" w:hanging="360"/>
      </w:pPr>
      <w:rPr>
        <w:rFonts w:ascii="Courier New" w:hAnsi="Courier New" w:hint="default"/>
      </w:rPr>
    </w:lvl>
    <w:lvl w:ilvl="5" w:tplc="24262362">
      <w:start w:val="1"/>
      <w:numFmt w:val="bullet"/>
      <w:lvlText w:val=""/>
      <w:lvlJc w:val="left"/>
      <w:pPr>
        <w:ind w:left="4320" w:hanging="360"/>
      </w:pPr>
      <w:rPr>
        <w:rFonts w:ascii="Wingdings" w:hAnsi="Wingdings" w:hint="default"/>
      </w:rPr>
    </w:lvl>
    <w:lvl w:ilvl="6" w:tplc="EC4E0B5E">
      <w:start w:val="1"/>
      <w:numFmt w:val="bullet"/>
      <w:lvlText w:val=""/>
      <w:lvlJc w:val="left"/>
      <w:pPr>
        <w:ind w:left="5040" w:hanging="360"/>
      </w:pPr>
      <w:rPr>
        <w:rFonts w:ascii="Symbol" w:hAnsi="Symbol" w:hint="default"/>
      </w:rPr>
    </w:lvl>
    <w:lvl w:ilvl="7" w:tplc="81CC0866">
      <w:start w:val="1"/>
      <w:numFmt w:val="bullet"/>
      <w:lvlText w:val="o"/>
      <w:lvlJc w:val="left"/>
      <w:pPr>
        <w:ind w:left="5760" w:hanging="360"/>
      </w:pPr>
      <w:rPr>
        <w:rFonts w:ascii="Courier New" w:hAnsi="Courier New" w:hint="default"/>
      </w:rPr>
    </w:lvl>
    <w:lvl w:ilvl="8" w:tplc="9F54DB62">
      <w:start w:val="1"/>
      <w:numFmt w:val="bullet"/>
      <w:lvlText w:val=""/>
      <w:lvlJc w:val="left"/>
      <w:pPr>
        <w:ind w:left="6480" w:hanging="360"/>
      </w:pPr>
      <w:rPr>
        <w:rFonts w:ascii="Wingdings" w:hAnsi="Wingdings" w:hint="default"/>
      </w:rPr>
    </w:lvl>
  </w:abstractNum>
  <w:abstractNum w:abstractNumId="21" w15:restartNumberingAfterBreak="0">
    <w:nsid w:val="3116D65D"/>
    <w:multiLevelType w:val="hybridMultilevel"/>
    <w:tmpl w:val="85E64754"/>
    <w:lvl w:ilvl="0" w:tplc="B4DAA4F0">
      <w:start w:val="1"/>
      <w:numFmt w:val="bullet"/>
      <w:lvlText w:val="·"/>
      <w:lvlJc w:val="left"/>
      <w:pPr>
        <w:ind w:left="720" w:hanging="360"/>
      </w:pPr>
      <w:rPr>
        <w:rFonts w:ascii="Symbol" w:hAnsi="Symbol" w:hint="default"/>
      </w:rPr>
    </w:lvl>
    <w:lvl w:ilvl="1" w:tplc="073E3DD6">
      <w:start w:val="1"/>
      <w:numFmt w:val="bullet"/>
      <w:lvlText w:val="o"/>
      <w:lvlJc w:val="left"/>
      <w:pPr>
        <w:ind w:left="1440" w:hanging="360"/>
      </w:pPr>
      <w:rPr>
        <w:rFonts w:ascii="Courier New" w:hAnsi="Courier New" w:hint="default"/>
      </w:rPr>
    </w:lvl>
    <w:lvl w:ilvl="2" w:tplc="ADECCE06">
      <w:start w:val="1"/>
      <w:numFmt w:val="bullet"/>
      <w:lvlText w:val=""/>
      <w:lvlJc w:val="left"/>
      <w:pPr>
        <w:ind w:left="2160" w:hanging="360"/>
      </w:pPr>
      <w:rPr>
        <w:rFonts w:ascii="Wingdings" w:hAnsi="Wingdings" w:hint="default"/>
      </w:rPr>
    </w:lvl>
    <w:lvl w:ilvl="3" w:tplc="4FE20A5E">
      <w:start w:val="1"/>
      <w:numFmt w:val="bullet"/>
      <w:lvlText w:val=""/>
      <w:lvlJc w:val="left"/>
      <w:pPr>
        <w:ind w:left="2880" w:hanging="360"/>
      </w:pPr>
      <w:rPr>
        <w:rFonts w:ascii="Symbol" w:hAnsi="Symbol" w:hint="default"/>
      </w:rPr>
    </w:lvl>
    <w:lvl w:ilvl="4" w:tplc="0758FDD8">
      <w:start w:val="1"/>
      <w:numFmt w:val="bullet"/>
      <w:lvlText w:val="o"/>
      <w:lvlJc w:val="left"/>
      <w:pPr>
        <w:ind w:left="3600" w:hanging="360"/>
      </w:pPr>
      <w:rPr>
        <w:rFonts w:ascii="Courier New" w:hAnsi="Courier New" w:hint="default"/>
      </w:rPr>
    </w:lvl>
    <w:lvl w:ilvl="5" w:tplc="F4BEAD9E">
      <w:start w:val="1"/>
      <w:numFmt w:val="bullet"/>
      <w:lvlText w:val=""/>
      <w:lvlJc w:val="left"/>
      <w:pPr>
        <w:ind w:left="4320" w:hanging="360"/>
      </w:pPr>
      <w:rPr>
        <w:rFonts w:ascii="Wingdings" w:hAnsi="Wingdings" w:hint="default"/>
      </w:rPr>
    </w:lvl>
    <w:lvl w:ilvl="6" w:tplc="1264E108">
      <w:start w:val="1"/>
      <w:numFmt w:val="bullet"/>
      <w:lvlText w:val=""/>
      <w:lvlJc w:val="left"/>
      <w:pPr>
        <w:ind w:left="5040" w:hanging="360"/>
      </w:pPr>
      <w:rPr>
        <w:rFonts w:ascii="Symbol" w:hAnsi="Symbol" w:hint="default"/>
      </w:rPr>
    </w:lvl>
    <w:lvl w:ilvl="7" w:tplc="A82E9788">
      <w:start w:val="1"/>
      <w:numFmt w:val="bullet"/>
      <w:lvlText w:val="o"/>
      <w:lvlJc w:val="left"/>
      <w:pPr>
        <w:ind w:left="5760" w:hanging="360"/>
      </w:pPr>
      <w:rPr>
        <w:rFonts w:ascii="Courier New" w:hAnsi="Courier New" w:hint="default"/>
      </w:rPr>
    </w:lvl>
    <w:lvl w:ilvl="8" w:tplc="A87AC228">
      <w:start w:val="1"/>
      <w:numFmt w:val="bullet"/>
      <w:lvlText w:val=""/>
      <w:lvlJc w:val="left"/>
      <w:pPr>
        <w:ind w:left="6480" w:hanging="360"/>
      </w:pPr>
      <w:rPr>
        <w:rFonts w:ascii="Wingdings" w:hAnsi="Wingdings" w:hint="default"/>
      </w:rPr>
    </w:lvl>
  </w:abstractNum>
  <w:abstractNum w:abstractNumId="22" w15:restartNumberingAfterBreak="0">
    <w:nsid w:val="35E6F57C"/>
    <w:multiLevelType w:val="hybridMultilevel"/>
    <w:tmpl w:val="FFFFFFFF"/>
    <w:lvl w:ilvl="0" w:tplc="ABE84FDE">
      <w:start w:val="1"/>
      <w:numFmt w:val="bullet"/>
      <w:lvlText w:val="·"/>
      <w:lvlJc w:val="left"/>
      <w:pPr>
        <w:ind w:left="720" w:hanging="360"/>
      </w:pPr>
      <w:rPr>
        <w:rFonts w:ascii="Symbol" w:hAnsi="Symbol" w:hint="default"/>
      </w:rPr>
    </w:lvl>
    <w:lvl w:ilvl="1" w:tplc="5ED47AAC">
      <w:start w:val="1"/>
      <w:numFmt w:val="bullet"/>
      <w:lvlText w:val="o"/>
      <w:lvlJc w:val="left"/>
      <w:pPr>
        <w:ind w:left="1440" w:hanging="360"/>
      </w:pPr>
      <w:rPr>
        <w:rFonts w:ascii="Courier New" w:hAnsi="Courier New" w:hint="default"/>
      </w:rPr>
    </w:lvl>
    <w:lvl w:ilvl="2" w:tplc="B010CC06">
      <w:start w:val="1"/>
      <w:numFmt w:val="bullet"/>
      <w:lvlText w:val=""/>
      <w:lvlJc w:val="left"/>
      <w:pPr>
        <w:ind w:left="2160" w:hanging="360"/>
      </w:pPr>
      <w:rPr>
        <w:rFonts w:ascii="Wingdings" w:hAnsi="Wingdings" w:hint="default"/>
      </w:rPr>
    </w:lvl>
    <w:lvl w:ilvl="3" w:tplc="88FCD700">
      <w:start w:val="1"/>
      <w:numFmt w:val="bullet"/>
      <w:lvlText w:val=""/>
      <w:lvlJc w:val="left"/>
      <w:pPr>
        <w:ind w:left="2880" w:hanging="360"/>
      </w:pPr>
      <w:rPr>
        <w:rFonts w:ascii="Symbol" w:hAnsi="Symbol" w:hint="default"/>
      </w:rPr>
    </w:lvl>
    <w:lvl w:ilvl="4" w:tplc="B614ACCA">
      <w:start w:val="1"/>
      <w:numFmt w:val="bullet"/>
      <w:lvlText w:val="o"/>
      <w:lvlJc w:val="left"/>
      <w:pPr>
        <w:ind w:left="3600" w:hanging="360"/>
      </w:pPr>
      <w:rPr>
        <w:rFonts w:ascii="Courier New" w:hAnsi="Courier New" w:hint="default"/>
      </w:rPr>
    </w:lvl>
    <w:lvl w:ilvl="5" w:tplc="300CC6B0">
      <w:start w:val="1"/>
      <w:numFmt w:val="bullet"/>
      <w:lvlText w:val=""/>
      <w:lvlJc w:val="left"/>
      <w:pPr>
        <w:ind w:left="4320" w:hanging="360"/>
      </w:pPr>
      <w:rPr>
        <w:rFonts w:ascii="Wingdings" w:hAnsi="Wingdings" w:hint="default"/>
      </w:rPr>
    </w:lvl>
    <w:lvl w:ilvl="6" w:tplc="01A09388">
      <w:start w:val="1"/>
      <w:numFmt w:val="bullet"/>
      <w:lvlText w:val=""/>
      <w:lvlJc w:val="left"/>
      <w:pPr>
        <w:ind w:left="5040" w:hanging="360"/>
      </w:pPr>
      <w:rPr>
        <w:rFonts w:ascii="Symbol" w:hAnsi="Symbol" w:hint="default"/>
      </w:rPr>
    </w:lvl>
    <w:lvl w:ilvl="7" w:tplc="4904A5C0">
      <w:start w:val="1"/>
      <w:numFmt w:val="bullet"/>
      <w:lvlText w:val="o"/>
      <w:lvlJc w:val="left"/>
      <w:pPr>
        <w:ind w:left="5760" w:hanging="360"/>
      </w:pPr>
      <w:rPr>
        <w:rFonts w:ascii="Courier New" w:hAnsi="Courier New" w:hint="default"/>
      </w:rPr>
    </w:lvl>
    <w:lvl w:ilvl="8" w:tplc="6A90A3E8">
      <w:start w:val="1"/>
      <w:numFmt w:val="bullet"/>
      <w:lvlText w:val=""/>
      <w:lvlJc w:val="left"/>
      <w:pPr>
        <w:ind w:left="6480" w:hanging="360"/>
      </w:pPr>
      <w:rPr>
        <w:rFonts w:ascii="Wingdings" w:hAnsi="Wingdings" w:hint="default"/>
      </w:rPr>
    </w:lvl>
  </w:abstractNum>
  <w:abstractNum w:abstractNumId="23" w15:restartNumberingAfterBreak="0">
    <w:nsid w:val="377CEFE0"/>
    <w:multiLevelType w:val="hybridMultilevel"/>
    <w:tmpl w:val="FFFFFFFF"/>
    <w:lvl w:ilvl="0" w:tplc="81865FF4">
      <w:start w:val="1"/>
      <w:numFmt w:val="bullet"/>
      <w:lvlText w:val="·"/>
      <w:lvlJc w:val="left"/>
      <w:pPr>
        <w:ind w:left="720" w:hanging="360"/>
      </w:pPr>
      <w:rPr>
        <w:rFonts w:ascii="Symbol" w:hAnsi="Symbol" w:hint="default"/>
      </w:rPr>
    </w:lvl>
    <w:lvl w:ilvl="1" w:tplc="6BA63DCE">
      <w:start w:val="1"/>
      <w:numFmt w:val="bullet"/>
      <w:lvlText w:val="o"/>
      <w:lvlJc w:val="left"/>
      <w:pPr>
        <w:ind w:left="1440" w:hanging="360"/>
      </w:pPr>
      <w:rPr>
        <w:rFonts w:ascii="Courier New" w:hAnsi="Courier New" w:hint="default"/>
      </w:rPr>
    </w:lvl>
    <w:lvl w:ilvl="2" w:tplc="7A8012CC">
      <w:start w:val="1"/>
      <w:numFmt w:val="bullet"/>
      <w:lvlText w:val=""/>
      <w:lvlJc w:val="left"/>
      <w:pPr>
        <w:ind w:left="2160" w:hanging="360"/>
      </w:pPr>
      <w:rPr>
        <w:rFonts w:ascii="Wingdings" w:hAnsi="Wingdings" w:hint="default"/>
      </w:rPr>
    </w:lvl>
    <w:lvl w:ilvl="3" w:tplc="9EC8DB4C">
      <w:start w:val="1"/>
      <w:numFmt w:val="bullet"/>
      <w:lvlText w:val=""/>
      <w:lvlJc w:val="left"/>
      <w:pPr>
        <w:ind w:left="2880" w:hanging="360"/>
      </w:pPr>
      <w:rPr>
        <w:rFonts w:ascii="Symbol" w:hAnsi="Symbol" w:hint="default"/>
      </w:rPr>
    </w:lvl>
    <w:lvl w:ilvl="4" w:tplc="A8E4B328">
      <w:start w:val="1"/>
      <w:numFmt w:val="bullet"/>
      <w:lvlText w:val="o"/>
      <w:lvlJc w:val="left"/>
      <w:pPr>
        <w:ind w:left="3600" w:hanging="360"/>
      </w:pPr>
      <w:rPr>
        <w:rFonts w:ascii="Courier New" w:hAnsi="Courier New" w:hint="default"/>
      </w:rPr>
    </w:lvl>
    <w:lvl w:ilvl="5" w:tplc="A8044A1A">
      <w:start w:val="1"/>
      <w:numFmt w:val="bullet"/>
      <w:lvlText w:val=""/>
      <w:lvlJc w:val="left"/>
      <w:pPr>
        <w:ind w:left="4320" w:hanging="360"/>
      </w:pPr>
      <w:rPr>
        <w:rFonts w:ascii="Wingdings" w:hAnsi="Wingdings" w:hint="default"/>
      </w:rPr>
    </w:lvl>
    <w:lvl w:ilvl="6" w:tplc="44BC73D8">
      <w:start w:val="1"/>
      <w:numFmt w:val="bullet"/>
      <w:lvlText w:val=""/>
      <w:lvlJc w:val="left"/>
      <w:pPr>
        <w:ind w:left="5040" w:hanging="360"/>
      </w:pPr>
      <w:rPr>
        <w:rFonts w:ascii="Symbol" w:hAnsi="Symbol" w:hint="default"/>
      </w:rPr>
    </w:lvl>
    <w:lvl w:ilvl="7" w:tplc="8ADA702C">
      <w:start w:val="1"/>
      <w:numFmt w:val="bullet"/>
      <w:lvlText w:val="o"/>
      <w:lvlJc w:val="left"/>
      <w:pPr>
        <w:ind w:left="5760" w:hanging="360"/>
      </w:pPr>
      <w:rPr>
        <w:rFonts w:ascii="Courier New" w:hAnsi="Courier New" w:hint="default"/>
      </w:rPr>
    </w:lvl>
    <w:lvl w:ilvl="8" w:tplc="A96C370E">
      <w:start w:val="1"/>
      <w:numFmt w:val="bullet"/>
      <w:lvlText w:val=""/>
      <w:lvlJc w:val="left"/>
      <w:pPr>
        <w:ind w:left="6480" w:hanging="360"/>
      </w:pPr>
      <w:rPr>
        <w:rFonts w:ascii="Wingdings" w:hAnsi="Wingdings" w:hint="default"/>
      </w:rPr>
    </w:lvl>
  </w:abstractNum>
  <w:abstractNum w:abstractNumId="24" w15:restartNumberingAfterBreak="0">
    <w:nsid w:val="3905A3D7"/>
    <w:multiLevelType w:val="hybridMultilevel"/>
    <w:tmpl w:val="FFFFFFFF"/>
    <w:lvl w:ilvl="0" w:tplc="484E256A">
      <w:start w:val="1"/>
      <w:numFmt w:val="bullet"/>
      <w:lvlText w:val="·"/>
      <w:lvlJc w:val="left"/>
      <w:pPr>
        <w:ind w:left="720" w:hanging="360"/>
      </w:pPr>
      <w:rPr>
        <w:rFonts w:ascii="Symbol" w:hAnsi="Symbol" w:hint="default"/>
      </w:rPr>
    </w:lvl>
    <w:lvl w:ilvl="1" w:tplc="DBA8646E">
      <w:start w:val="1"/>
      <w:numFmt w:val="bullet"/>
      <w:lvlText w:val="o"/>
      <w:lvlJc w:val="left"/>
      <w:pPr>
        <w:ind w:left="1440" w:hanging="360"/>
      </w:pPr>
      <w:rPr>
        <w:rFonts w:ascii="Courier New" w:hAnsi="Courier New" w:hint="default"/>
      </w:rPr>
    </w:lvl>
    <w:lvl w:ilvl="2" w:tplc="371222E4">
      <w:start w:val="1"/>
      <w:numFmt w:val="bullet"/>
      <w:lvlText w:val=""/>
      <w:lvlJc w:val="left"/>
      <w:pPr>
        <w:ind w:left="2160" w:hanging="360"/>
      </w:pPr>
      <w:rPr>
        <w:rFonts w:ascii="Wingdings" w:hAnsi="Wingdings" w:hint="default"/>
      </w:rPr>
    </w:lvl>
    <w:lvl w:ilvl="3" w:tplc="E2EC085E">
      <w:start w:val="1"/>
      <w:numFmt w:val="bullet"/>
      <w:lvlText w:val=""/>
      <w:lvlJc w:val="left"/>
      <w:pPr>
        <w:ind w:left="2880" w:hanging="360"/>
      </w:pPr>
      <w:rPr>
        <w:rFonts w:ascii="Symbol" w:hAnsi="Symbol" w:hint="default"/>
      </w:rPr>
    </w:lvl>
    <w:lvl w:ilvl="4" w:tplc="5740AAD6">
      <w:start w:val="1"/>
      <w:numFmt w:val="bullet"/>
      <w:lvlText w:val="o"/>
      <w:lvlJc w:val="left"/>
      <w:pPr>
        <w:ind w:left="3600" w:hanging="360"/>
      </w:pPr>
      <w:rPr>
        <w:rFonts w:ascii="Courier New" w:hAnsi="Courier New" w:hint="default"/>
      </w:rPr>
    </w:lvl>
    <w:lvl w:ilvl="5" w:tplc="890C2028">
      <w:start w:val="1"/>
      <w:numFmt w:val="bullet"/>
      <w:lvlText w:val=""/>
      <w:lvlJc w:val="left"/>
      <w:pPr>
        <w:ind w:left="4320" w:hanging="360"/>
      </w:pPr>
      <w:rPr>
        <w:rFonts w:ascii="Wingdings" w:hAnsi="Wingdings" w:hint="default"/>
      </w:rPr>
    </w:lvl>
    <w:lvl w:ilvl="6" w:tplc="0B3EA8A0">
      <w:start w:val="1"/>
      <w:numFmt w:val="bullet"/>
      <w:lvlText w:val=""/>
      <w:lvlJc w:val="left"/>
      <w:pPr>
        <w:ind w:left="5040" w:hanging="360"/>
      </w:pPr>
      <w:rPr>
        <w:rFonts w:ascii="Symbol" w:hAnsi="Symbol" w:hint="default"/>
      </w:rPr>
    </w:lvl>
    <w:lvl w:ilvl="7" w:tplc="AA029D6A">
      <w:start w:val="1"/>
      <w:numFmt w:val="bullet"/>
      <w:lvlText w:val="o"/>
      <w:lvlJc w:val="left"/>
      <w:pPr>
        <w:ind w:left="5760" w:hanging="360"/>
      </w:pPr>
      <w:rPr>
        <w:rFonts w:ascii="Courier New" w:hAnsi="Courier New" w:hint="default"/>
      </w:rPr>
    </w:lvl>
    <w:lvl w:ilvl="8" w:tplc="92B47D38">
      <w:start w:val="1"/>
      <w:numFmt w:val="bullet"/>
      <w:lvlText w:val=""/>
      <w:lvlJc w:val="left"/>
      <w:pPr>
        <w:ind w:left="6480" w:hanging="360"/>
      </w:pPr>
      <w:rPr>
        <w:rFonts w:ascii="Wingdings" w:hAnsi="Wingdings" w:hint="default"/>
      </w:rPr>
    </w:lvl>
  </w:abstractNum>
  <w:abstractNum w:abstractNumId="25" w15:restartNumberingAfterBreak="0">
    <w:nsid w:val="3C325A1B"/>
    <w:multiLevelType w:val="hybridMultilevel"/>
    <w:tmpl w:val="FFFFFFFF"/>
    <w:lvl w:ilvl="0" w:tplc="4FB64C6C">
      <w:start w:val="1"/>
      <w:numFmt w:val="bullet"/>
      <w:lvlText w:val="·"/>
      <w:lvlJc w:val="left"/>
      <w:pPr>
        <w:ind w:left="720" w:hanging="360"/>
      </w:pPr>
      <w:rPr>
        <w:rFonts w:ascii="Symbol" w:hAnsi="Symbol" w:hint="default"/>
      </w:rPr>
    </w:lvl>
    <w:lvl w:ilvl="1" w:tplc="36860726">
      <w:start w:val="1"/>
      <w:numFmt w:val="bullet"/>
      <w:lvlText w:val="o"/>
      <w:lvlJc w:val="left"/>
      <w:pPr>
        <w:ind w:left="1440" w:hanging="360"/>
      </w:pPr>
      <w:rPr>
        <w:rFonts w:ascii="Courier New" w:hAnsi="Courier New" w:hint="default"/>
      </w:rPr>
    </w:lvl>
    <w:lvl w:ilvl="2" w:tplc="AACCD026">
      <w:start w:val="1"/>
      <w:numFmt w:val="bullet"/>
      <w:lvlText w:val=""/>
      <w:lvlJc w:val="left"/>
      <w:pPr>
        <w:ind w:left="2160" w:hanging="360"/>
      </w:pPr>
      <w:rPr>
        <w:rFonts w:ascii="Wingdings" w:hAnsi="Wingdings" w:hint="default"/>
      </w:rPr>
    </w:lvl>
    <w:lvl w:ilvl="3" w:tplc="E2D815EA">
      <w:start w:val="1"/>
      <w:numFmt w:val="bullet"/>
      <w:lvlText w:val=""/>
      <w:lvlJc w:val="left"/>
      <w:pPr>
        <w:ind w:left="2880" w:hanging="360"/>
      </w:pPr>
      <w:rPr>
        <w:rFonts w:ascii="Symbol" w:hAnsi="Symbol" w:hint="default"/>
      </w:rPr>
    </w:lvl>
    <w:lvl w:ilvl="4" w:tplc="20D04486">
      <w:start w:val="1"/>
      <w:numFmt w:val="bullet"/>
      <w:lvlText w:val="o"/>
      <w:lvlJc w:val="left"/>
      <w:pPr>
        <w:ind w:left="3600" w:hanging="360"/>
      </w:pPr>
      <w:rPr>
        <w:rFonts w:ascii="Courier New" w:hAnsi="Courier New" w:hint="default"/>
      </w:rPr>
    </w:lvl>
    <w:lvl w:ilvl="5" w:tplc="1876F0C0">
      <w:start w:val="1"/>
      <w:numFmt w:val="bullet"/>
      <w:lvlText w:val=""/>
      <w:lvlJc w:val="left"/>
      <w:pPr>
        <w:ind w:left="4320" w:hanging="360"/>
      </w:pPr>
      <w:rPr>
        <w:rFonts w:ascii="Wingdings" w:hAnsi="Wingdings" w:hint="default"/>
      </w:rPr>
    </w:lvl>
    <w:lvl w:ilvl="6" w:tplc="A9023C1C">
      <w:start w:val="1"/>
      <w:numFmt w:val="bullet"/>
      <w:lvlText w:val=""/>
      <w:lvlJc w:val="left"/>
      <w:pPr>
        <w:ind w:left="5040" w:hanging="360"/>
      </w:pPr>
      <w:rPr>
        <w:rFonts w:ascii="Symbol" w:hAnsi="Symbol" w:hint="default"/>
      </w:rPr>
    </w:lvl>
    <w:lvl w:ilvl="7" w:tplc="4928E816">
      <w:start w:val="1"/>
      <w:numFmt w:val="bullet"/>
      <w:lvlText w:val="o"/>
      <w:lvlJc w:val="left"/>
      <w:pPr>
        <w:ind w:left="5760" w:hanging="360"/>
      </w:pPr>
      <w:rPr>
        <w:rFonts w:ascii="Courier New" w:hAnsi="Courier New" w:hint="default"/>
      </w:rPr>
    </w:lvl>
    <w:lvl w:ilvl="8" w:tplc="1F0C538C">
      <w:start w:val="1"/>
      <w:numFmt w:val="bullet"/>
      <w:lvlText w:val=""/>
      <w:lvlJc w:val="left"/>
      <w:pPr>
        <w:ind w:left="6480" w:hanging="360"/>
      </w:pPr>
      <w:rPr>
        <w:rFonts w:ascii="Wingdings" w:hAnsi="Wingdings" w:hint="default"/>
      </w:rPr>
    </w:lvl>
  </w:abstractNum>
  <w:abstractNum w:abstractNumId="26" w15:restartNumberingAfterBreak="0">
    <w:nsid w:val="3CE3FB07"/>
    <w:multiLevelType w:val="hybridMultilevel"/>
    <w:tmpl w:val="FFFFFFFF"/>
    <w:lvl w:ilvl="0" w:tplc="83EC79C8">
      <w:start w:val="1"/>
      <w:numFmt w:val="bullet"/>
      <w:lvlText w:val="·"/>
      <w:lvlJc w:val="left"/>
      <w:pPr>
        <w:ind w:left="720" w:hanging="360"/>
      </w:pPr>
      <w:rPr>
        <w:rFonts w:ascii="Symbol" w:hAnsi="Symbol" w:hint="default"/>
      </w:rPr>
    </w:lvl>
    <w:lvl w:ilvl="1" w:tplc="6292CF38">
      <w:start w:val="1"/>
      <w:numFmt w:val="bullet"/>
      <w:lvlText w:val="o"/>
      <w:lvlJc w:val="left"/>
      <w:pPr>
        <w:ind w:left="1440" w:hanging="360"/>
      </w:pPr>
      <w:rPr>
        <w:rFonts w:ascii="Courier New" w:hAnsi="Courier New" w:hint="default"/>
      </w:rPr>
    </w:lvl>
    <w:lvl w:ilvl="2" w:tplc="3B70C86C">
      <w:start w:val="1"/>
      <w:numFmt w:val="bullet"/>
      <w:lvlText w:val=""/>
      <w:lvlJc w:val="left"/>
      <w:pPr>
        <w:ind w:left="2160" w:hanging="360"/>
      </w:pPr>
      <w:rPr>
        <w:rFonts w:ascii="Wingdings" w:hAnsi="Wingdings" w:hint="default"/>
      </w:rPr>
    </w:lvl>
    <w:lvl w:ilvl="3" w:tplc="832A43BE">
      <w:start w:val="1"/>
      <w:numFmt w:val="bullet"/>
      <w:lvlText w:val=""/>
      <w:lvlJc w:val="left"/>
      <w:pPr>
        <w:ind w:left="2880" w:hanging="360"/>
      </w:pPr>
      <w:rPr>
        <w:rFonts w:ascii="Symbol" w:hAnsi="Symbol" w:hint="default"/>
      </w:rPr>
    </w:lvl>
    <w:lvl w:ilvl="4" w:tplc="604E0086">
      <w:start w:val="1"/>
      <w:numFmt w:val="bullet"/>
      <w:lvlText w:val="o"/>
      <w:lvlJc w:val="left"/>
      <w:pPr>
        <w:ind w:left="3600" w:hanging="360"/>
      </w:pPr>
      <w:rPr>
        <w:rFonts w:ascii="Courier New" w:hAnsi="Courier New" w:hint="default"/>
      </w:rPr>
    </w:lvl>
    <w:lvl w:ilvl="5" w:tplc="8F3A0DCC">
      <w:start w:val="1"/>
      <w:numFmt w:val="bullet"/>
      <w:lvlText w:val=""/>
      <w:lvlJc w:val="left"/>
      <w:pPr>
        <w:ind w:left="4320" w:hanging="360"/>
      </w:pPr>
      <w:rPr>
        <w:rFonts w:ascii="Wingdings" w:hAnsi="Wingdings" w:hint="default"/>
      </w:rPr>
    </w:lvl>
    <w:lvl w:ilvl="6" w:tplc="A8101A48">
      <w:start w:val="1"/>
      <w:numFmt w:val="bullet"/>
      <w:lvlText w:val=""/>
      <w:lvlJc w:val="left"/>
      <w:pPr>
        <w:ind w:left="5040" w:hanging="360"/>
      </w:pPr>
      <w:rPr>
        <w:rFonts w:ascii="Symbol" w:hAnsi="Symbol" w:hint="default"/>
      </w:rPr>
    </w:lvl>
    <w:lvl w:ilvl="7" w:tplc="B192D7DC">
      <w:start w:val="1"/>
      <w:numFmt w:val="bullet"/>
      <w:lvlText w:val="o"/>
      <w:lvlJc w:val="left"/>
      <w:pPr>
        <w:ind w:left="5760" w:hanging="360"/>
      </w:pPr>
      <w:rPr>
        <w:rFonts w:ascii="Courier New" w:hAnsi="Courier New" w:hint="default"/>
      </w:rPr>
    </w:lvl>
    <w:lvl w:ilvl="8" w:tplc="BF70B894">
      <w:start w:val="1"/>
      <w:numFmt w:val="bullet"/>
      <w:lvlText w:val=""/>
      <w:lvlJc w:val="left"/>
      <w:pPr>
        <w:ind w:left="6480" w:hanging="360"/>
      </w:pPr>
      <w:rPr>
        <w:rFonts w:ascii="Wingdings" w:hAnsi="Wingdings" w:hint="default"/>
      </w:rPr>
    </w:lvl>
  </w:abstractNum>
  <w:abstractNum w:abstractNumId="27" w15:restartNumberingAfterBreak="0">
    <w:nsid w:val="3D7EE582"/>
    <w:multiLevelType w:val="hybridMultilevel"/>
    <w:tmpl w:val="FFFFFFFF"/>
    <w:lvl w:ilvl="0" w:tplc="934AF842">
      <w:start w:val="1"/>
      <w:numFmt w:val="bullet"/>
      <w:lvlText w:val="·"/>
      <w:lvlJc w:val="left"/>
      <w:pPr>
        <w:ind w:left="720" w:hanging="360"/>
      </w:pPr>
      <w:rPr>
        <w:rFonts w:ascii="Symbol" w:hAnsi="Symbol" w:hint="default"/>
      </w:rPr>
    </w:lvl>
    <w:lvl w:ilvl="1" w:tplc="C068E704">
      <w:start w:val="1"/>
      <w:numFmt w:val="bullet"/>
      <w:lvlText w:val="o"/>
      <w:lvlJc w:val="left"/>
      <w:pPr>
        <w:ind w:left="1440" w:hanging="360"/>
      </w:pPr>
      <w:rPr>
        <w:rFonts w:ascii="Courier New" w:hAnsi="Courier New" w:hint="default"/>
      </w:rPr>
    </w:lvl>
    <w:lvl w:ilvl="2" w:tplc="1AD6F06C">
      <w:start w:val="1"/>
      <w:numFmt w:val="bullet"/>
      <w:lvlText w:val=""/>
      <w:lvlJc w:val="left"/>
      <w:pPr>
        <w:ind w:left="2160" w:hanging="360"/>
      </w:pPr>
      <w:rPr>
        <w:rFonts w:ascii="Wingdings" w:hAnsi="Wingdings" w:hint="default"/>
      </w:rPr>
    </w:lvl>
    <w:lvl w:ilvl="3" w:tplc="22D25ED4">
      <w:start w:val="1"/>
      <w:numFmt w:val="bullet"/>
      <w:lvlText w:val=""/>
      <w:lvlJc w:val="left"/>
      <w:pPr>
        <w:ind w:left="2880" w:hanging="360"/>
      </w:pPr>
      <w:rPr>
        <w:rFonts w:ascii="Symbol" w:hAnsi="Symbol" w:hint="default"/>
      </w:rPr>
    </w:lvl>
    <w:lvl w:ilvl="4" w:tplc="6F46287A">
      <w:start w:val="1"/>
      <w:numFmt w:val="bullet"/>
      <w:lvlText w:val="o"/>
      <w:lvlJc w:val="left"/>
      <w:pPr>
        <w:ind w:left="3600" w:hanging="360"/>
      </w:pPr>
      <w:rPr>
        <w:rFonts w:ascii="Courier New" w:hAnsi="Courier New" w:hint="default"/>
      </w:rPr>
    </w:lvl>
    <w:lvl w:ilvl="5" w:tplc="35C2CAA6">
      <w:start w:val="1"/>
      <w:numFmt w:val="bullet"/>
      <w:lvlText w:val=""/>
      <w:lvlJc w:val="left"/>
      <w:pPr>
        <w:ind w:left="4320" w:hanging="360"/>
      </w:pPr>
      <w:rPr>
        <w:rFonts w:ascii="Wingdings" w:hAnsi="Wingdings" w:hint="default"/>
      </w:rPr>
    </w:lvl>
    <w:lvl w:ilvl="6" w:tplc="FC3AD962">
      <w:start w:val="1"/>
      <w:numFmt w:val="bullet"/>
      <w:lvlText w:val=""/>
      <w:lvlJc w:val="left"/>
      <w:pPr>
        <w:ind w:left="5040" w:hanging="360"/>
      </w:pPr>
      <w:rPr>
        <w:rFonts w:ascii="Symbol" w:hAnsi="Symbol" w:hint="default"/>
      </w:rPr>
    </w:lvl>
    <w:lvl w:ilvl="7" w:tplc="3E9E9F1E">
      <w:start w:val="1"/>
      <w:numFmt w:val="bullet"/>
      <w:lvlText w:val="o"/>
      <w:lvlJc w:val="left"/>
      <w:pPr>
        <w:ind w:left="5760" w:hanging="360"/>
      </w:pPr>
      <w:rPr>
        <w:rFonts w:ascii="Courier New" w:hAnsi="Courier New" w:hint="default"/>
      </w:rPr>
    </w:lvl>
    <w:lvl w:ilvl="8" w:tplc="AFB2CA76">
      <w:start w:val="1"/>
      <w:numFmt w:val="bullet"/>
      <w:lvlText w:val=""/>
      <w:lvlJc w:val="left"/>
      <w:pPr>
        <w:ind w:left="6480" w:hanging="360"/>
      </w:pPr>
      <w:rPr>
        <w:rFonts w:ascii="Wingdings" w:hAnsi="Wingdings" w:hint="default"/>
      </w:rPr>
    </w:lvl>
  </w:abstractNum>
  <w:abstractNum w:abstractNumId="28" w15:restartNumberingAfterBreak="0">
    <w:nsid w:val="412A025A"/>
    <w:multiLevelType w:val="hybridMultilevel"/>
    <w:tmpl w:val="FFFFFFFF"/>
    <w:lvl w:ilvl="0" w:tplc="F6B41792">
      <w:start w:val="1"/>
      <w:numFmt w:val="bullet"/>
      <w:lvlText w:val="·"/>
      <w:lvlJc w:val="left"/>
      <w:pPr>
        <w:ind w:left="720" w:hanging="360"/>
      </w:pPr>
      <w:rPr>
        <w:rFonts w:ascii="Symbol" w:hAnsi="Symbol" w:hint="default"/>
      </w:rPr>
    </w:lvl>
    <w:lvl w:ilvl="1" w:tplc="8390AC96">
      <w:start w:val="1"/>
      <w:numFmt w:val="bullet"/>
      <w:lvlText w:val="o"/>
      <w:lvlJc w:val="left"/>
      <w:pPr>
        <w:ind w:left="1440" w:hanging="360"/>
      </w:pPr>
      <w:rPr>
        <w:rFonts w:ascii="Courier New" w:hAnsi="Courier New" w:hint="default"/>
      </w:rPr>
    </w:lvl>
    <w:lvl w:ilvl="2" w:tplc="9C00182A">
      <w:start w:val="1"/>
      <w:numFmt w:val="bullet"/>
      <w:lvlText w:val=""/>
      <w:lvlJc w:val="left"/>
      <w:pPr>
        <w:ind w:left="2160" w:hanging="360"/>
      </w:pPr>
      <w:rPr>
        <w:rFonts w:ascii="Wingdings" w:hAnsi="Wingdings" w:hint="default"/>
      </w:rPr>
    </w:lvl>
    <w:lvl w:ilvl="3" w:tplc="8280E7DA">
      <w:start w:val="1"/>
      <w:numFmt w:val="bullet"/>
      <w:lvlText w:val=""/>
      <w:lvlJc w:val="left"/>
      <w:pPr>
        <w:ind w:left="2880" w:hanging="360"/>
      </w:pPr>
      <w:rPr>
        <w:rFonts w:ascii="Symbol" w:hAnsi="Symbol" w:hint="default"/>
      </w:rPr>
    </w:lvl>
    <w:lvl w:ilvl="4" w:tplc="281E4F6E">
      <w:start w:val="1"/>
      <w:numFmt w:val="bullet"/>
      <w:lvlText w:val="o"/>
      <w:lvlJc w:val="left"/>
      <w:pPr>
        <w:ind w:left="3600" w:hanging="360"/>
      </w:pPr>
      <w:rPr>
        <w:rFonts w:ascii="Courier New" w:hAnsi="Courier New" w:hint="default"/>
      </w:rPr>
    </w:lvl>
    <w:lvl w:ilvl="5" w:tplc="7E0AAFBE">
      <w:start w:val="1"/>
      <w:numFmt w:val="bullet"/>
      <w:lvlText w:val=""/>
      <w:lvlJc w:val="left"/>
      <w:pPr>
        <w:ind w:left="4320" w:hanging="360"/>
      </w:pPr>
      <w:rPr>
        <w:rFonts w:ascii="Wingdings" w:hAnsi="Wingdings" w:hint="default"/>
      </w:rPr>
    </w:lvl>
    <w:lvl w:ilvl="6" w:tplc="A6AE02B6">
      <w:start w:val="1"/>
      <w:numFmt w:val="bullet"/>
      <w:lvlText w:val=""/>
      <w:lvlJc w:val="left"/>
      <w:pPr>
        <w:ind w:left="5040" w:hanging="360"/>
      </w:pPr>
      <w:rPr>
        <w:rFonts w:ascii="Symbol" w:hAnsi="Symbol" w:hint="default"/>
      </w:rPr>
    </w:lvl>
    <w:lvl w:ilvl="7" w:tplc="5F58439A">
      <w:start w:val="1"/>
      <w:numFmt w:val="bullet"/>
      <w:lvlText w:val="o"/>
      <w:lvlJc w:val="left"/>
      <w:pPr>
        <w:ind w:left="5760" w:hanging="360"/>
      </w:pPr>
      <w:rPr>
        <w:rFonts w:ascii="Courier New" w:hAnsi="Courier New" w:hint="default"/>
      </w:rPr>
    </w:lvl>
    <w:lvl w:ilvl="8" w:tplc="B8FAC132">
      <w:start w:val="1"/>
      <w:numFmt w:val="bullet"/>
      <w:lvlText w:val=""/>
      <w:lvlJc w:val="left"/>
      <w:pPr>
        <w:ind w:left="6480" w:hanging="360"/>
      </w:pPr>
      <w:rPr>
        <w:rFonts w:ascii="Wingdings" w:hAnsi="Wingdings" w:hint="default"/>
      </w:rPr>
    </w:lvl>
  </w:abstractNum>
  <w:abstractNum w:abstractNumId="29" w15:restartNumberingAfterBreak="0">
    <w:nsid w:val="454A9191"/>
    <w:multiLevelType w:val="hybridMultilevel"/>
    <w:tmpl w:val="FFFFFFFF"/>
    <w:lvl w:ilvl="0" w:tplc="2884CC82">
      <w:start w:val="1"/>
      <w:numFmt w:val="bullet"/>
      <w:lvlText w:val="·"/>
      <w:lvlJc w:val="left"/>
      <w:pPr>
        <w:ind w:left="720" w:hanging="360"/>
      </w:pPr>
      <w:rPr>
        <w:rFonts w:ascii="Symbol" w:hAnsi="Symbol" w:hint="default"/>
      </w:rPr>
    </w:lvl>
    <w:lvl w:ilvl="1" w:tplc="26726C8C">
      <w:start w:val="1"/>
      <w:numFmt w:val="bullet"/>
      <w:lvlText w:val="o"/>
      <w:lvlJc w:val="left"/>
      <w:pPr>
        <w:ind w:left="1440" w:hanging="360"/>
      </w:pPr>
      <w:rPr>
        <w:rFonts w:ascii="Courier New" w:hAnsi="Courier New" w:hint="default"/>
      </w:rPr>
    </w:lvl>
    <w:lvl w:ilvl="2" w:tplc="8ED2A234">
      <w:start w:val="1"/>
      <w:numFmt w:val="bullet"/>
      <w:lvlText w:val=""/>
      <w:lvlJc w:val="left"/>
      <w:pPr>
        <w:ind w:left="2160" w:hanging="360"/>
      </w:pPr>
      <w:rPr>
        <w:rFonts w:ascii="Wingdings" w:hAnsi="Wingdings" w:hint="default"/>
      </w:rPr>
    </w:lvl>
    <w:lvl w:ilvl="3" w:tplc="2118E19C">
      <w:start w:val="1"/>
      <w:numFmt w:val="bullet"/>
      <w:lvlText w:val=""/>
      <w:lvlJc w:val="left"/>
      <w:pPr>
        <w:ind w:left="2880" w:hanging="360"/>
      </w:pPr>
      <w:rPr>
        <w:rFonts w:ascii="Symbol" w:hAnsi="Symbol" w:hint="default"/>
      </w:rPr>
    </w:lvl>
    <w:lvl w:ilvl="4" w:tplc="BE88F684">
      <w:start w:val="1"/>
      <w:numFmt w:val="bullet"/>
      <w:lvlText w:val="o"/>
      <w:lvlJc w:val="left"/>
      <w:pPr>
        <w:ind w:left="3600" w:hanging="360"/>
      </w:pPr>
      <w:rPr>
        <w:rFonts w:ascii="Courier New" w:hAnsi="Courier New" w:hint="default"/>
      </w:rPr>
    </w:lvl>
    <w:lvl w:ilvl="5" w:tplc="BCACC90E">
      <w:start w:val="1"/>
      <w:numFmt w:val="bullet"/>
      <w:lvlText w:val=""/>
      <w:lvlJc w:val="left"/>
      <w:pPr>
        <w:ind w:left="4320" w:hanging="360"/>
      </w:pPr>
      <w:rPr>
        <w:rFonts w:ascii="Wingdings" w:hAnsi="Wingdings" w:hint="default"/>
      </w:rPr>
    </w:lvl>
    <w:lvl w:ilvl="6" w:tplc="C486BD96">
      <w:start w:val="1"/>
      <w:numFmt w:val="bullet"/>
      <w:lvlText w:val=""/>
      <w:lvlJc w:val="left"/>
      <w:pPr>
        <w:ind w:left="5040" w:hanging="360"/>
      </w:pPr>
      <w:rPr>
        <w:rFonts w:ascii="Symbol" w:hAnsi="Symbol" w:hint="default"/>
      </w:rPr>
    </w:lvl>
    <w:lvl w:ilvl="7" w:tplc="DEF27360">
      <w:start w:val="1"/>
      <w:numFmt w:val="bullet"/>
      <w:lvlText w:val="o"/>
      <w:lvlJc w:val="left"/>
      <w:pPr>
        <w:ind w:left="5760" w:hanging="360"/>
      </w:pPr>
      <w:rPr>
        <w:rFonts w:ascii="Courier New" w:hAnsi="Courier New" w:hint="default"/>
      </w:rPr>
    </w:lvl>
    <w:lvl w:ilvl="8" w:tplc="B440725A">
      <w:start w:val="1"/>
      <w:numFmt w:val="bullet"/>
      <w:lvlText w:val=""/>
      <w:lvlJc w:val="left"/>
      <w:pPr>
        <w:ind w:left="6480" w:hanging="360"/>
      </w:pPr>
      <w:rPr>
        <w:rFonts w:ascii="Wingdings" w:hAnsi="Wingdings" w:hint="default"/>
      </w:rPr>
    </w:lvl>
  </w:abstractNum>
  <w:abstractNum w:abstractNumId="30" w15:restartNumberingAfterBreak="0">
    <w:nsid w:val="46E8E372"/>
    <w:multiLevelType w:val="hybridMultilevel"/>
    <w:tmpl w:val="FCFCF820"/>
    <w:lvl w:ilvl="0" w:tplc="762CDDE6">
      <w:start w:val="1"/>
      <w:numFmt w:val="bullet"/>
      <w:lvlText w:val="·"/>
      <w:lvlJc w:val="left"/>
      <w:pPr>
        <w:ind w:left="720" w:hanging="360"/>
      </w:pPr>
      <w:rPr>
        <w:rFonts w:ascii="Symbol" w:hAnsi="Symbol" w:hint="default"/>
      </w:rPr>
    </w:lvl>
    <w:lvl w:ilvl="1" w:tplc="7FF8D5DE">
      <w:start w:val="1"/>
      <w:numFmt w:val="bullet"/>
      <w:lvlText w:val="o"/>
      <w:lvlJc w:val="left"/>
      <w:pPr>
        <w:ind w:left="1440" w:hanging="360"/>
      </w:pPr>
      <w:rPr>
        <w:rFonts w:ascii="Courier New" w:hAnsi="Courier New" w:hint="default"/>
      </w:rPr>
    </w:lvl>
    <w:lvl w:ilvl="2" w:tplc="64AEEDDC">
      <w:start w:val="1"/>
      <w:numFmt w:val="bullet"/>
      <w:lvlText w:val=""/>
      <w:lvlJc w:val="left"/>
      <w:pPr>
        <w:ind w:left="2160" w:hanging="360"/>
      </w:pPr>
      <w:rPr>
        <w:rFonts w:ascii="Wingdings" w:hAnsi="Wingdings" w:hint="default"/>
      </w:rPr>
    </w:lvl>
    <w:lvl w:ilvl="3" w:tplc="D9461378">
      <w:start w:val="1"/>
      <w:numFmt w:val="bullet"/>
      <w:lvlText w:val=""/>
      <w:lvlJc w:val="left"/>
      <w:pPr>
        <w:ind w:left="2880" w:hanging="360"/>
      </w:pPr>
      <w:rPr>
        <w:rFonts w:ascii="Symbol" w:hAnsi="Symbol" w:hint="default"/>
      </w:rPr>
    </w:lvl>
    <w:lvl w:ilvl="4" w:tplc="63ECC9C0">
      <w:start w:val="1"/>
      <w:numFmt w:val="bullet"/>
      <w:lvlText w:val="o"/>
      <w:lvlJc w:val="left"/>
      <w:pPr>
        <w:ind w:left="3600" w:hanging="360"/>
      </w:pPr>
      <w:rPr>
        <w:rFonts w:ascii="Courier New" w:hAnsi="Courier New" w:hint="default"/>
      </w:rPr>
    </w:lvl>
    <w:lvl w:ilvl="5" w:tplc="545EF060">
      <w:start w:val="1"/>
      <w:numFmt w:val="bullet"/>
      <w:lvlText w:val=""/>
      <w:lvlJc w:val="left"/>
      <w:pPr>
        <w:ind w:left="4320" w:hanging="360"/>
      </w:pPr>
      <w:rPr>
        <w:rFonts w:ascii="Wingdings" w:hAnsi="Wingdings" w:hint="default"/>
      </w:rPr>
    </w:lvl>
    <w:lvl w:ilvl="6" w:tplc="28E2EBCC">
      <w:start w:val="1"/>
      <w:numFmt w:val="bullet"/>
      <w:lvlText w:val=""/>
      <w:lvlJc w:val="left"/>
      <w:pPr>
        <w:ind w:left="5040" w:hanging="360"/>
      </w:pPr>
      <w:rPr>
        <w:rFonts w:ascii="Symbol" w:hAnsi="Symbol" w:hint="default"/>
      </w:rPr>
    </w:lvl>
    <w:lvl w:ilvl="7" w:tplc="9A9841F0">
      <w:start w:val="1"/>
      <w:numFmt w:val="bullet"/>
      <w:lvlText w:val="o"/>
      <w:lvlJc w:val="left"/>
      <w:pPr>
        <w:ind w:left="5760" w:hanging="360"/>
      </w:pPr>
      <w:rPr>
        <w:rFonts w:ascii="Courier New" w:hAnsi="Courier New" w:hint="default"/>
      </w:rPr>
    </w:lvl>
    <w:lvl w:ilvl="8" w:tplc="FC8AC33C">
      <w:start w:val="1"/>
      <w:numFmt w:val="bullet"/>
      <w:lvlText w:val=""/>
      <w:lvlJc w:val="left"/>
      <w:pPr>
        <w:ind w:left="6480" w:hanging="360"/>
      </w:pPr>
      <w:rPr>
        <w:rFonts w:ascii="Wingdings" w:hAnsi="Wingdings" w:hint="default"/>
      </w:rPr>
    </w:lvl>
  </w:abstractNum>
  <w:abstractNum w:abstractNumId="31" w15:restartNumberingAfterBreak="0">
    <w:nsid w:val="4BCD4242"/>
    <w:multiLevelType w:val="hybridMultilevel"/>
    <w:tmpl w:val="FFFFFFFF"/>
    <w:lvl w:ilvl="0" w:tplc="94C23BB0">
      <w:start w:val="1"/>
      <w:numFmt w:val="bullet"/>
      <w:lvlText w:val="·"/>
      <w:lvlJc w:val="left"/>
      <w:pPr>
        <w:ind w:left="720" w:hanging="360"/>
      </w:pPr>
      <w:rPr>
        <w:rFonts w:ascii="Symbol" w:hAnsi="Symbol" w:hint="default"/>
      </w:rPr>
    </w:lvl>
    <w:lvl w:ilvl="1" w:tplc="1B588094">
      <w:start w:val="1"/>
      <w:numFmt w:val="bullet"/>
      <w:lvlText w:val="o"/>
      <w:lvlJc w:val="left"/>
      <w:pPr>
        <w:ind w:left="1440" w:hanging="360"/>
      </w:pPr>
      <w:rPr>
        <w:rFonts w:ascii="Courier New" w:hAnsi="Courier New" w:hint="default"/>
      </w:rPr>
    </w:lvl>
    <w:lvl w:ilvl="2" w:tplc="2C90F508">
      <w:start w:val="1"/>
      <w:numFmt w:val="bullet"/>
      <w:lvlText w:val=""/>
      <w:lvlJc w:val="left"/>
      <w:pPr>
        <w:ind w:left="2160" w:hanging="360"/>
      </w:pPr>
      <w:rPr>
        <w:rFonts w:ascii="Wingdings" w:hAnsi="Wingdings" w:hint="default"/>
      </w:rPr>
    </w:lvl>
    <w:lvl w:ilvl="3" w:tplc="EAB4BDC6">
      <w:start w:val="1"/>
      <w:numFmt w:val="bullet"/>
      <w:lvlText w:val=""/>
      <w:lvlJc w:val="left"/>
      <w:pPr>
        <w:ind w:left="2880" w:hanging="360"/>
      </w:pPr>
      <w:rPr>
        <w:rFonts w:ascii="Symbol" w:hAnsi="Symbol" w:hint="default"/>
      </w:rPr>
    </w:lvl>
    <w:lvl w:ilvl="4" w:tplc="F566CCBE">
      <w:start w:val="1"/>
      <w:numFmt w:val="bullet"/>
      <w:lvlText w:val="o"/>
      <w:lvlJc w:val="left"/>
      <w:pPr>
        <w:ind w:left="3600" w:hanging="360"/>
      </w:pPr>
      <w:rPr>
        <w:rFonts w:ascii="Courier New" w:hAnsi="Courier New" w:hint="default"/>
      </w:rPr>
    </w:lvl>
    <w:lvl w:ilvl="5" w:tplc="4E988138">
      <w:start w:val="1"/>
      <w:numFmt w:val="bullet"/>
      <w:lvlText w:val=""/>
      <w:lvlJc w:val="left"/>
      <w:pPr>
        <w:ind w:left="4320" w:hanging="360"/>
      </w:pPr>
      <w:rPr>
        <w:rFonts w:ascii="Wingdings" w:hAnsi="Wingdings" w:hint="default"/>
      </w:rPr>
    </w:lvl>
    <w:lvl w:ilvl="6" w:tplc="A030DBD4">
      <w:start w:val="1"/>
      <w:numFmt w:val="bullet"/>
      <w:lvlText w:val=""/>
      <w:lvlJc w:val="left"/>
      <w:pPr>
        <w:ind w:left="5040" w:hanging="360"/>
      </w:pPr>
      <w:rPr>
        <w:rFonts w:ascii="Symbol" w:hAnsi="Symbol" w:hint="default"/>
      </w:rPr>
    </w:lvl>
    <w:lvl w:ilvl="7" w:tplc="F59888E8">
      <w:start w:val="1"/>
      <w:numFmt w:val="bullet"/>
      <w:lvlText w:val="o"/>
      <w:lvlJc w:val="left"/>
      <w:pPr>
        <w:ind w:left="5760" w:hanging="360"/>
      </w:pPr>
      <w:rPr>
        <w:rFonts w:ascii="Courier New" w:hAnsi="Courier New" w:hint="default"/>
      </w:rPr>
    </w:lvl>
    <w:lvl w:ilvl="8" w:tplc="D3C26CC2">
      <w:start w:val="1"/>
      <w:numFmt w:val="bullet"/>
      <w:lvlText w:val=""/>
      <w:lvlJc w:val="left"/>
      <w:pPr>
        <w:ind w:left="6480" w:hanging="360"/>
      </w:pPr>
      <w:rPr>
        <w:rFonts w:ascii="Wingdings" w:hAnsi="Wingdings" w:hint="default"/>
      </w:rPr>
    </w:lvl>
  </w:abstractNum>
  <w:abstractNum w:abstractNumId="32" w15:restartNumberingAfterBreak="0">
    <w:nsid w:val="4FE4BF67"/>
    <w:multiLevelType w:val="hybridMultilevel"/>
    <w:tmpl w:val="94645CA0"/>
    <w:lvl w:ilvl="0" w:tplc="ED5EB53E">
      <w:start w:val="1"/>
      <w:numFmt w:val="bullet"/>
      <w:lvlText w:val="·"/>
      <w:lvlJc w:val="left"/>
      <w:pPr>
        <w:ind w:left="720" w:hanging="360"/>
      </w:pPr>
      <w:rPr>
        <w:rFonts w:ascii="Symbol" w:hAnsi="Symbol" w:hint="default"/>
      </w:rPr>
    </w:lvl>
    <w:lvl w:ilvl="1" w:tplc="A198B2F2">
      <w:start w:val="1"/>
      <w:numFmt w:val="bullet"/>
      <w:lvlText w:val="o"/>
      <w:lvlJc w:val="left"/>
      <w:pPr>
        <w:ind w:left="1440" w:hanging="360"/>
      </w:pPr>
      <w:rPr>
        <w:rFonts w:ascii="Courier New" w:hAnsi="Courier New" w:hint="default"/>
      </w:rPr>
    </w:lvl>
    <w:lvl w:ilvl="2" w:tplc="94365A96">
      <w:start w:val="1"/>
      <w:numFmt w:val="bullet"/>
      <w:lvlText w:val=""/>
      <w:lvlJc w:val="left"/>
      <w:pPr>
        <w:ind w:left="2160" w:hanging="360"/>
      </w:pPr>
      <w:rPr>
        <w:rFonts w:ascii="Wingdings" w:hAnsi="Wingdings" w:hint="default"/>
      </w:rPr>
    </w:lvl>
    <w:lvl w:ilvl="3" w:tplc="ABD81210">
      <w:start w:val="1"/>
      <w:numFmt w:val="bullet"/>
      <w:lvlText w:val=""/>
      <w:lvlJc w:val="left"/>
      <w:pPr>
        <w:ind w:left="2880" w:hanging="360"/>
      </w:pPr>
      <w:rPr>
        <w:rFonts w:ascii="Symbol" w:hAnsi="Symbol" w:hint="default"/>
      </w:rPr>
    </w:lvl>
    <w:lvl w:ilvl="4" w:tplc="3D52D2EC">
      <w:start w:val="1"/>
      <w:numFmt w:val="bullet"/>
      <w:lvlText w:val="o"/>
      <w:lvlJc w:val="left"/>
      <w:pPr>
        <w:ind w:left="3600" w:hanging="360"/>
      </w:pPr>
      <w:rPr>
        <w:rFonts w:ascii="Courier New" w:hAnsi="Courier New" w:hint="default"/>
      </w:rPr>
    </w:lvl>
    <w:lvl w:ilvl="5" w:tplc="3118E94E">
      <w:start w:val="1"/>
      <w:numFmt w:val="bullet"/>
      <w:lvlText w:val=""/>
      <w:lvlJc w:val="left"/>
      <w:pPr>
        <w:ind w:left="4320" w:hanging="360"/>
      </w:pPr>
      <w:rPr>
        <w:rFonts w:ascii="Wingdings" w:hAnsi="Wingdings" w:hint="default"/>
      </w:rPr>
    </w:lvl>
    <w:lvl w:ilvl="6" w:tplc="E68C0CF6">
      <w:start w:val="1"/>
      <w:numFmt w:val="bullet"/>
      <w:lvlText w:val=""/>
      <w:lvlJc w:val="left"/>
      <w:pPr>
        <w:ind w:left="5040" w:hanging="360"/>
      </w:pPr>
      <w:rPr>
        <w:rFonts w:ascii="Symbol" w:hAnsi="Symbol" w:hint="default"/>
      </w:rPr>
    </w:lvl>
    <w:lvl w:ilvl="7" w:tplc="8690D8CA">
      <w:start w:val="1"/>
      <w:numFmt w:val="bullet"/>
      <w:lvlText w:val="o"/>
      <w:lvlJc w:val="left"/>
      <w:pPr>
        <w:ind w:left="5760" w:hanging="360"/>
      </w:pPr>
      <w:rPr>
        <w:rFonts w:ascii="Courier New" w:hAnsi="Courier New" w:hint="default"/>
      </w:rPr>
    </w:lvl>
    <w:lvl w:ilvl="8" w:tplc="5F164D22">
      <w:start w:val="1"/>
      <w:numFmt w:val="bullet"/>
      <w:lvlText w:val=""/>
      <w:lvlJc w:val="left"/>
      <w:pPr>
        <w:ind w:left="6480" w:hanging="360"/>
      </w:pPr>
      <w:rPr>
        <w:rFonts w:ascii="Wingdings" w:hAnsi="Wingdings" w:hint="default"/>
      </w:rPr>
    </w:lvl>
  </w:abstractNum>
  <w:abstractNum w:abstractNumId="33" w15:restartNumberingAfterBreak="0">
    <w:nsid w:val="536AE45B"/>
    <w:multiLevelType w:val="hybridMultilevel"/>
    <w:tmpl w:val="A7B66DEE"/>
    <w:lvl w:ilvl="0" w:tplc="9E406E54">
      <w:start w:val="1"/>
      <w:numFmt w:val="bullet"/>
      <w:lvlText w:val="·"/>
      <w:lvlJc w:val="left"/>
      <w:pPr>
        <w:ind w:left="720" w:hanging="360"/>
      </w:pPr>
      <w:rPr>
        <w:rFonts w:ascii="Symbol" w:hAnsi="Symbol" w:hint="default"/>
      </w:rPr>
    </w:lvl>
    <w:lvl w:ilvl="1" w:tplc="F37C9678">
      <w:start w:val="1"/>
      <w:numFmt w:val="bullet"/>
      <w:lvlText w:val="o"/>
      <w:lvlJc w:val="left"/>
      <w:pPr>
        <w:ind w:left="1440" w:hanging="360"/>
      </w:pPr>
      <w:rPr>
        <w:rFonts w:ascii="Courier New" w:hAnsi="Courier New" w:hint="default"/>
      </w:rPr>
    </w:lvl>
    <w:lvl w:ilvl="2" w:tplc="F58A4D82">
      <w:start w:val="1"/>
      <w:numFmt w:val="bullet"/>
      <w:lvlText w:val=""/>
      <w:lvlJc w:val="left"/>
      <w:pPr>
        <w:ind w:left="2160" w:hanging="360"/>
      </w:pPr>
      <w:rPr>
        <w:rFonts w:ascii="Wingdings" w:hAnsi="Wingdings" w:hint="default"/>
      </w:rPr>
    </w:lvl>
    <w:lvl w:ilvl="3" w:tplc="ECFC45D4">
      <w:start w:val="1"/>
      <w:numFmt w:val="bullet"/>
      <w:lvlText w:val=""/>
      <w:lvlJc w:val="left"/>
      <w:pPr>
        <w:ind w:left="2880" w:hanging="360"/>
      </w:pPr>
      <w:rPr>
        <w:rFonts w:ascii="Symbol" w:hAnsi="Symbol" w:hint="default"/>
      </w:rPr>
    </w:lvl>
    <w:lvl w:ilvl="4" w:tplc="4016DB14">
      <w:start w:val="1"/>
      <w:numFmt w:val="bullet"/>
      <w:lvlText w:val="o"/>
      <w:lvlJc w:val="left"/>
      <w:pPr>
        <w:ind w:left="3600" w:hanging="360"/>
      </w:pPr>
      <w:rPr>
        <w:rFonts w:ascii="Courier New" w:hAnsi="Courier New" w:hint="default"/>
      </w:rPr>
    </w:lvl>
    <w:lvl w:ilvl="5" w:tplc="4914E236">
      <w:start w:val="1"/>
      <w:numFmt w:val="bullet"/>
      <w:lvlText w:val=""/>
      <w:lvlJc w:val="left"/>
      <w:pPr>
        <w:ind w:left="4320" w:hanging="360"/>
      </w:pPr>
      <w:rPr>
        <w:rFonts w:ascii="Wingdings" w:hAnsi="Wingdings" w:hint="default"/>
      </w:rPr>
    </w:lvl>
    <w:lvl w:ilvl="6" w:tplc="B33A6800">
      <w:start w:val="1"/>
      <w:numFmt w:val="bullet"/>
      <w:lvlText w:val=""/>
      <w:lvlJc w:val="left"/>
      <w:pPr>
        <w:ind w:left="5040" w:hanging="360"/>
      </w:pPr>
      <w:rPr>
        <w:rFonts w:ascii="Symbol" w:hAnsi="Symbol" w:hint="default"/>
      </w:rPr>
    </w:lvl>
    <w:lvl w:ilvl="7" w:tplc="4B02F86E">
      <w:start w:val="1"/>
      <w:numFmt w:val="bullet"/>
      <w:lvlText w:val="o"/>
      <w:lvlJc w:val="left"/>
      <w:pPr>
        <w:ind w:left="5760" w:hanging="360"/>
      </w:pPr>
      <w:rPr>
        <w:rFonts w:ascii="Courier New" w:hAnsi="Courier New" w:hint="default"/>
      </w:rPr>
    </w:lvl>
    <w:lvl w:ilvl="8" w:tplc="2EAE5516">
      <w:start w:val="1"/>
      <w:numFmt w:val="bullet"/>
      <w:lvlText w:val=""/>
      <w:lvlJc w:val="left"/>
      <w:pPr>
        <w:ind w:left="6480" w:hanging="360"/>
      </w:pPr>
      <w:rPr>
        <w:rFonts w:ascii="Wingdings" w:hAnsi="Wingdings" w:hint="default"/>
      </w:rPr>
    </w:lvl>
  </w:abstractNum>
  <w:abstractNum w:abstractNumId="34" w15:restartNumberingAfterBreak="0">
    <w:nsid w:val="5BDDF5C4"/>
    <w:multiLevelType w:val="hybridMultilevel"/>
    <w:tmpl w:val="FFFFFFFF"/>
    <w:lvl w:ilvl="0" w:tplc="70FAAF08">
      <w:start w:val="1"/>
      <w:numFmt w:val="bullet"/>
      <w:lvlText w:val="·"/>
      <w:lvlJc w:val="left"/>
      <w:pPr>
        <w:ind w:left="720" w:hanging="360"/>
      </w:pPr>
      <w:rPr>
        <w:rFonts w:ascii="Symbol" w:hAnsi="Symbol" w:hint="default"/>
      </w:rPr>
    </w:lvl>
    <w:lvl w:ilvl="1" w:tplc="429CB270">
      <w:start w:val="1"/>
      <w:numFmt w:val="bullet"/>
      <w:lvlText w:val="o"/>
      <w:lvlJc w:val="left"/>
      <w:pPr>
        <w:ind w:left="1440" w:hanging="360"/>
      </w:pPr>
      <w:rPr>
        <w:rFonts w:ascii="Courier New" w:hAnsi="Courier New" w:hint="default"/>
      </w:rPr>
    </w:lvl>
    <w:lvl w:ilvl="2" w:tplc="E5127EBE">
      <w:start w:val="1"/>
      <w:numFmt w:val="bullet"/>
      <w:lvlText w:val=""/>
      <w:lvlJc w:val="left"/>
      <w:pPr>
        <w:ind w:left="2160" w:hanging="360"/>
      </w:pPr>
      <w:rPr>
        <w:rFonts w:ascii="Wingdings" w:hAnsi="Wingdings" w:hint="default"/>
      </w:rPr>
    </w:lvl>
    <w:lvl w:ilvl="3" w:tplc="C6564530">
      <w:start w:val="1"/>
      <w:numFmt w:val="bullet"/>
      <w:lvlText w:val=""/>
      <w:lvlJc w:val="left"/>
      <w:pPr>
        <w:ind w:left="2880" w:hanging="360"/>
      </w:pPr>
      <w:rPr>
        <w:rFonts w:ascii="Symbol" w:hAnsi="Symbol" w:hint="default"/>
      </w:rPr>
    </w:lvl>
    <w:lvl w:ilvl="4" w:tplc="9EEA182C">
      <w:start w:val="1"/>
      <w:numFmt w:val="bullet"/>
      <w:lvlText w:val="o"/>
      <w:lvlJc w:val="left"/>
      <w:pPr>
        <w:ind w:left="3600" w:hanging="360"/>
      </w:pPr>
      <w:rPr>
        <w:rFonts w:ascii="Courier New" w:hAnsi="Courier New" w:hint="default"/>
      </w:rPr>
    </w:lvl>
    <w:lvl w:ilvl="5" w:tplc="C878494A">
      <w:start w:val="1"/>
      <w:numFmt w:val="bullet"/>
      <w:lvlText w:val=""/>
      <w:lvlJc w:val="left"/>
      <w:pPr>
        <w:ind w:left="4320" w:hanging="360"/>
      </w:pPr>
      <w:rPr>
        <w:rFonts w:ascii="Wingdings" w:hAnsi="Wingdings" w:hint="default"/>
      </w:rPr>
    </w:lvl>
    <w:lvl w:ilvl="6" w:tplc="10EA26D8">
      <w:start w:val="1"/>
      <w:numFmt w:val="bullet"/>
      <w:lvlText w:val=""/>
      <w:lvlJc w:val="left"/>
      <w:pPr>
        <w:ind w:left="5040" w:hanging="360"/>
      </w:pPr>
      <w:rPr>
        <w:rFonts w:ascii="Symbol" w:hAnsi="Symbol" w:hint="default"/>
      </w:rPr>
    </w:lvl>
    <w:lvl w:ilvl="7" w:tplc="91DE891E">
      <w:start w:val="1"/>
      <w:numFmt w:val="bullet"/>
      <w:lvlText w:val="o"/>
      <w:lvlJc w:val="left"/>
      <w:pPr>
        <w:ind w:left="5760" w:hanging="360"/>
      </w:pPr>
      <w:rPr>
        <w:rFonts w:ascii="Courier New" w:hAnsi="Courier New" w:hint="default"/>
      </w:rPr>
    </w:lvl>
    <w:lvl w:ilvl="8" w:tplc="D9A638A0">
      <w:start w:val="1"/>
      <w:numFmt w:val="bullet"/>
      <w:lvlText w:val=""/>
      <w:lvlJc w:val="left"/>
      <w:pPr>
        <w:ind w:left="6480" w:hanging="360"/>
      </w:pPr>
      <w:rPr>
        <w:rFonts w:ascii="Wingdings" w:hAnsi="Wingdings" w:hint="default"/>
      </w:rPr>
    </w:lvl>
  </w:abstractNum>
  <w:abstractNum w:abstractNumId="35" w15:restartNumberingAfterBreak="0">
    <w:nsid w:val="5F3103ED"/>
    <w:multiLevelType w:val="hybridMultilevel"/>
    <w:tmpl w:val="61126F08"/>
    <w:lvl w:ilvl="0" w:tplc="DFDCA86A">
      <w:start w:val="1"/>
      <w:numFmt w:val="bullet"/>
      <w:lvlText w:val="·"/>
      <w:lvlJc w:val="left"/>
      <w:pPr>
        <w:ind w:left="720" w:hanging="360"/>
      </w:pPr>
      <w:rPr>
        <w:rFonts w:ascii="Symbol" w:hAnsi="Symbol" w:hint="default"/>
      </w:rPr>
    </w:lvl>
    <w:lvl w:ilvl="1" w:tplc="570AAEF4">
      <w:start w:val="1"/>
      <w:numFmt w:val="bullet"/>
      <w:lvlText w:val="o"/>
      <w:lvlJc w:val="left"/>
      <w:pPr>
        <w:ind w:left="1440" w:hanging="360"/>
      </w:pPr>
      <w:rPr>
        <w:rFonts w:ascii="Courier New" w:hAnsi="Courier New" w:hint="default"/>
      </w:rPr>
    </w:lvl>
    <w:lvl w:ilvl="2" w:tplc="6E94B3E4">
      <w:start w:val="1"/>
      <w:numFmt w:val="bullet"/>
      <w:lvlText w:val=""/>
      <w:lvlJc w:val="left"/>
      <w:pPr>
        <w:ind w:left="2160" w:hanging="360"/>
      </w:pPr>
      <w:rPr>
        <w:rFonts w:ascii="Wingdings" w:hAnsi="Wingdings" w:hint="default"/>
      </w:rPr>
    </w:lvl>
    <w:lvl w:ilvl="3" w:tplc="A9E6549C">
      <w:start w:val="1"/>
      <w:numFmt w:val="bullet"/>
      <w:lvlText w:val=""/>
      <w:lvlJc w:val="left"/>
      <w:pPr>
        <w:ind w:left="2880" w:hanging="360"/>
      </w:pPr>
      <w:rPr>
        <w:rFonts w:ascii="Symbol" w:hAnsi="Symbol" w:hint="default"/>
      </w:rPr>
    </w:lvl>
    <w:lvl w:ilvl="4" w:tplc="80662D20">
      <w:start w:val="1"/>
      <w:numFmt w:val="bullet"/>
      <w:lvlText w:val="o"/>
      <w:lvlJc w:val="left"/>
      <w:pPr>
        <w:ind w:left="3600" w:hanging="360"/>
      </w:pPr>
      <w:rPr>
        <w:rFonts w:ascii="Courier New" w:hAnsi="Courier New" w:hint="default"/>
      </w:rPr>
    </w:lvl>
    <w:lvl w:ilvl="5" w:tplc="ADB44AD6">
      <w:start w:val="1"/>
      <w:numFmt w:val="bullet"/>
      <w:lvlText w:val=""/>
      <w:lvlJc w:val="left"/>
      <w:pPr>
        <w:ind w:left="4320" w:hanging="360"/>
      </w:pPr>
      <w:rPr>
        <w:rFonts w:ascii="Wingdings" w:hAnsi="Wingdings" w:hint="default"/>
      </w:rPr>
    </w:lvl>
    <w:lvl w:ilvl="6" w:tplc="42B69E94">
      <w:start w:val="1"/>
      <w:numFmt w:val="bullet"/>
      <w:lvlText w:val=""/>
      <w:lvlJc w:val="left"/>
      <w:pPr>
        <w:ind w:left="5040" w:hanging="360"/>
      </w:pPr>
      <w:rPr>
        <w:rFonts w:ascii="Symbol" w:hAnsi="Symbol" w:hint="default"/>
      </w:rPr>
    </w:lvl>
    <w:lvl w:ilvl="7" w:tplc="458445DE">
      <w:start w:val="1"/>
      <w:numFmt w:val="bullet"/>
      <w:lvlText w:val="o"/>
      <w:lvlJc w:val="left"/>
      <w:pPr>
        <w:ind w:left="5760" w:hanging="360"/>
      </w:pPr>
      <w:rPr>
        <w:rFonts w:ascii="Courier New" w:hAnsi="Courier New" w:hint="default"/>
      </w:rPr>
    </w:lvl>
    <w:lvl w:ilvl="8" w:tplc="B616FC52">
      <w:start w:val="1"/>
      <w:numFmt w:val="bullet"/>
      <w:lvlText w:val=""/>
      <w:lvlJc w:val="left"/>
      <w:pPr>
        <w:ind w:left="6480" w:hanging="360"/>
      </w:pPr>
      <w:rPr>
        <w:rFonts w:ascii="Wingdings" w:hAnsi="Wingdings" w:hint="default"/>
      </w:rPr>
    </w:lvl>
  </w:abstractNum>
  <w:abstractNum w:abstractNumId="36" w15:restartNumberingAfterBreak="0">
    <w:nsid w:val="616DE47F"/>
    <w:multiLevelType w:val="hybridMultilevel"/>
    <w:tmpl w:val="FFFFFFFF"/>
    <w:lvl w:ilvl="0" w:tplc="50E8445A">
      <w:start w:val="1"/>
      <w:numFmt w:val="bullet"/>
      <w:lvlText w:val="·"/>
      <w:lvlJc w:val="left"/>
      <w:pPr>
        <w:ind w:left="720" w:hanging="360"/>
      </w:pPr>
      <w:rPr>
        <w:rFonts w:ascii="Symbol" w:hAnsi="Symbol" w:hint="default"/>
      </w:rPr>
    </w:lvl>
    <w:lvl w:ilvl="1" w:tplc="A15CC258">
      <w:start w:val="1"/>
      <w:numFmt w:val="bullet"/>
      <w:lvlText w:val="o"/>
      <w:lvlJc w:val="left"/>
      <w:pPr>
        <w:ind w:left="1440" w:hanging="360"/>
      </w:pPr>
      <w:rPr>
        <w:rFonts w:ascii="Courier New" w:hAnsi="Courier New" w:hint="default"/>
      </w:rPr>
    </w:lvl>
    <w:lvl w:ilvl="2" w:tplc="34F04990">
      <w:start w:val="1"/>
      <w:numFmt w:val="bullet"/>
      <w:lvlText w:val=""/>
      <w:lvlJc w:val="left"/>
      <w:pPr>
        <w:ind w:left="2160" w:hanging="360"/>
      </w:pPr>
      <w:rPr>
        <w:rFonts w:ascii="Wingdings" w:hAnsi="Wingdings" w:hint="default"/>
      </w:rPr>
    </w:lvl>
    <w:lvl w:ilvl="3" w:tplc="87C88682">
      <w:start w:val="1"/>
      <w:numFmt w:val="bullet"/>
      <w:lvlText w:val=""/>
      <w:lvlJc w:val="left"/>
      <w:pPr>
        <w:ind w:left="2880" w:hanging="360"/>
      </w:pPr>
      <w:rPr>
        <w:rFonts w:ascii="Symbol" w:hAnsi="Symbol" w:hint="default"/>
      </w:rPr>
    </w:lvl>
    <w:lvl w:ilvl="4" w:tplc="CEF2D06C">
      <w:start w:val="1"/>
      <w:numFmt w:val="bullet"/>
      <w:lvlText w:val="o"/>
      <w:lvlJc w:val="left"/>
      <w:pPr>
        <w:ind w:left="3600" w:hanging="360"/>
      </w:pPr>
      <w:rPr>
        <w:rFonts w:ascii="Courier New" w:hAnsi="Courier New" w:hint="default"/>
      </w:rPr>
    </w:lvl>
    <w:lvl w:ilvl="5" w:tplc="7FBEFB92">
      <w:start w:val="1"/>
      <w:numFmt w:val="bullet"/>
      <w:lvlText w:val=""/>
      <w:lvlJc w:val="left"/>
      <w:pPr>
        <w:ind w:left="4320" w:hanging="360"/>
      </w:pPr>
      <w:rPr>
        <w:rFonts w:ascii="Wingdings" w:hAnsi="Wingdings" w:hint="default"/>
      </w:rPr>
    </w:lvl>
    <w:lvl w:ilvl="6" w:tplc="986A7F2A">
      <w:start w:val="1"/>
      <w:numFmt w:val="bullet"/>
      <w:lvlText w:val=""/>
      <w:lvlJc w:val="left"/>
      <w:pPr>
        <w:ind w:left="5040" w:hanging="360"/>
      </w:pPr>
      <w:rPr>
        <w:rFonts w:ascii="Symbol" w:hAnsi="Symbol" w:hint="default"/>
      </w:rPr>
    </w:lvl>
    <w:lvl w:ilvl="7" w:tplc="EFD45138">
      <w:start w:val="1"/>
      <w:numFmt w:val="bullet"/>
      <w:lvlText w:val="o"/>
      <w:lvlJc w:val="left"/>
      <w:pPr>
        <w:ind w:left="5760" w:hanging="360"/>
      </w:pPr>
      <w:rPr>
        <w:rFonts w:ascii="Courier New" w:hAnsi="Courier New" w:hint="default"/>
      </w:rPr>
    </w:lvl>
    <w:lvl w:ilvl="8" w:tplc="6180C10A">
      <w:start w:val="1"/>
      <w:numFmt w:val="bullet"/>
      <w:lvlText w:val=""/>
      <w:lvlJc w:val="left"/>
      <w:pPr>
        <w:ind w:left="6480" w:hanging="360"/>
      </w:pPr>
      <w:rPr>
        <w:rFonts w:ascii="Wingdings" w:hAnsi="Wingdings" w:hint="default"/>
      </w:rPr>
    </w:lvl>
  </w:abstractNum>
  <w:abstractNum w:abstractNumId="37" w15:restartNumberingAfterBreak="0">
    <w:nsid w:val="651E9880"/>
    <w:multiLevelType w:val="hybridMultilevel"/>
    <w:tmpl w:val="1402E62A"/>
    <w:lvl w:ilvl="0" w:tplc="61FC8FC8">
      <w:start w:val="1"/>
      <w:numFmt w:val="bullet"/>
      <w:lvlText w:val="·"/>
      <w:lvlJc w:val="left"/>
      <w:pPr>
        <w:ind w:left="720" w:hanging="360"/>
      </w:pPr>
      <w:rPr>
        <w:rFonts w:ascii="Symbol" w:hAnsi="Symbol" w:hint="default"/>
      </w:rPr>
    </w:lvl>
    <w:lvl w:ilvl="1" w:tplc="6D0E37DA">
      <w:start w:val="1"/>
      <w:numFmt w:val="bullet"/>
      <w:lvlText w:val="o"/>
      <w:lvlJc w:val="left"/>
      <w:pPr>
        <w:ind w:left="1440" w:hanging="360"/>
      </w:pPr>
      <w:rPr>
        <w:rFonts w:ascii="Courier New" w:hAnsi="Courier New" w:hint="default"/>
      </w:rPr>
    </w:lvl>
    <w:lvl w:ilvl="2" w:tplc="F38620F0">
      <w:start w:val="1"/>
      <w:numFmt w:val="bullet"/>
      <w:lvlText w:val=""/>
      <w:lvlJc w:val="left"/>
      <w:pPr>
        <w:ind w:left="2160" w:hanging="360"/>
      </w:pPr>
      <w:rPr>
        <w:rFonts w:ascii="Wingdings" w:hAnsi="Wingdings" w:hint="default"/>
      </w:rPr>
    </w:lvl>
    <w:lvl w:ilvl="3" w:tplc="EAB24986">
      <w:start w:val="1"/>
      <w:numFmt w:val="bullet"/>
      <w:lvlText w:val=""/>
      <w:lvlJc w:val="left"/>
      <w:pPr>
        <w:ind w:left="2880" w:hanging="360"/>
      </w:pPr>
      <w:rPr>
        <w:rFonts w:ascii="Symbol" w:hAnsi="Symbol" w:hint="default"/>
      </w:rPr>
    </w:lvl>
    <w:lvl w:ilvl="4" w:tplc="0578455E">
      <w:start w:val="1"/>
      <w:numFmt w:val="bullet"/>
      <w:lvlText w:val="o"/>
      <w:lvlJc w:val="left"/>
      <w:pPr>
        <w:ind w:left="3600" w:hanging="360"/>
      </w:pPr>
      <w:rPr>
        <w:rFonts w:ascii="Courier New" w:hAnsi="Courier New" w:hint="default"/>
      </w:rPr>
    </w:lvl>
    <w:lvl w:ilvl="5" w:tplc="8938B430">
      <w:start w:val="1"/>
      <w:numFmt w:val="bullet"/>
      <w:lvlText w:val=""/>
      <w:lvlJc w:val="left"/>
      <w:pPr>
        <w:ind w:left="4320" w:hanging="360"/>
      </w:pPr>
      <w:rPr>
        <w:rFonts w:ascii="Wingdings" w:hAnsi="Wingdings" w:hint="default"/>
      </w:rPr>
    </w:lvl>
    <w:lvl w:ilvl="6" w:tplc="235CCAEE">
      <w:start w:val="1"/>
      <w:numFmt w:val="bullet"/>
      <w:lvlText w:val=""/>
      <w:lvlJc w:val="left"/>
      <w:pPr>
        <w:ind w:left="5040" w:hanging="360"/>
      </w:pPr>
      <w:rPr>
        <w:rFonts w:ascii="Symbol" w:hAnsi="Symbol" w:hint="default"/>
      </w:rPr>
    </w:lvl>
    <w:lvl w:ilvl="7" w:tplc="AB4E6204">
      <w:start w:val="1"/>
      <w:numFmt w:val="bullet"/>
      <w:lvlText w:val="o"/>
      <w:lvlJc w:val="left"/>
      <w:pPr>
        <w:ind w:left="5760" w:hanging="360"/>
      </w:pPr>
      <w:rPr>
        <w:rFonts w:ascii="Courier New" w:hAnsi="Courier New" w:hint="default"/>
      </w:rPr>
    </w:lvl>
    <w:lvl w:ilvl="8" w:tplc="B532B7C0">
      <w:start w:val="1"/>
      <w:numFmt w:val="bullet"/>
      <w:lvlText w:val=""/>
      <w:lvlJc w:val="left"/>
      <w:pPr>
        <w:ind w:left="6480" w:hanging="360"/>
      </w:pPr>
      <w:rPr>
        <w:rFonts w:ascii="Wingdings" w:hAnsi="Wingdings" w:hint="default"/>
      </w:rPr>
    </w:lvl>
  </w:abstractNum>
  <w:abstractNum w:abstractNumId="38" w15:restartNumberingAfterBreak="0">
    <w:nsid w:val="65D42951"/>
    <w:multiLevelType w:val="hybridMultilevel"/>
    <w:tmpl w:val="FFFFFFFF"/>
    <w:lvl w:ilvl="0" w:tplc="F672F862">
      <w:start w:val="1"/>
      <w:numFmt w:val="bullet"/>
      <w:lvlText w:val="·"/>
      <w:lvlJc w:val="left"/>
      <w:pPr>
        <w:ind w:left="720" w:hanging="360"/>
      </w:pPr>
      <w:rPr>
        <w:rFonts w:ascii="Symbol" w:hAnsi="Symbol" w:hint="default"/>
      </w:rPr>
    </w:lvl>
    <w:lvl w:ilvl="1" w:tplc="70749D52">
      <w:start w:val="1"/>
      <w:numFmt w:val="bullet"/>
      <w:lvlText w:val="o"/>
      <w:lvlJc w:val="left"/>
      <w:pPr>
        <w:ind w:left="1440" w:hanging="360"/>
      </w:pPr>
      <w:rPr>
        <w:rFonts w:ascii="Courier New" w:hAnsi="Courier New" w:hint="default"/>
      </w:rPr>
    </w:lvl>
    <w:lvl w:ilvl="2" w:tplc="C4BAA406">
      <w:start w:val="1"/>
      <w:numFmt w:val="bullet"/>
      <w:lvlText w:val=""/>
      <w:lvlJc w:val="left"/>
      <w:pPr>
        <w:ind w:left="2160" w:hanging="360"/>
      </w:pPr>
      <w:rPr>
        <w:rFonts w:ascii="Wingdings" w:hAnsi="Wingdings" w:hint="default"/>
      </w:rPr>
    </w:lvl>
    <w:lvl w:ilvl="3" w:tplc="EE32B6F8">
      <w:start w:val="1"/>
      <w:numFmt w:val="bullet"/>
      <w:lvlText w:val=""/>
      <w:lvlJc w:val="left"/>
      <w:pPr>
        <w:ind w:left="2880" w:hanging="360"/>
      </w:pPr>
      <w:rPr>
        <w:rFonts w:ascii="Symbol" w:hAnsi="Symbol" w:hint="default"/>
      </w:rPr>
    </w:lvl>
    <w:lvl w:ilvl="4" w:tplc="E2AA4A8A">
      <w:start w:val="1"/>
      <w:numFmt w:val="bullet"/>
      <w:lvlText w:val="o"/>
      <w:lvlJc w:val="left"/>
      <w:pPr>
        <w:ind w:left="3600" w:hanging="360"/>
      </w:pPr>
      <w:rPr>
        <w:rFonts w:ascii="Courier New" w:hAnsi="Courier New" w:hint="default"/>
      </w:rPr>
    </w:lvl>
    <w:lvl w:ilvl="5" w:tplc="E6528C4C">
      <w:start w:val="1"/>
      <w:numFmt w:val="bullet"/>
      <w:lvlText w:val=""/>
      <w:lvlJc w:val="left"/>
      <w:pPr>
        <w:ind w:left="4320" w:hanging="360"/>
      </w:pPr>
      <w:rPr>
        <w:rFonts w:ascii="Wingdings" w:hAnsi="Wingdings" w:hint="default"/>
      </w:rPr>
    </w:lvl>
    <w:lvl w:ilvl="6" w:tplc="A43C1B56">
      <w:start w:val="1"/>
      <w:numFmt w:val="bullet"/>
      <w:lvlText w:val=""/>
      <w:lvlJc w:val="left"/>
      <w:pPr>
        <w:ind w:left="5040" w:hanging="360"/>
      </w:pPr>
      <w:rPr>
        <w:rFonts w:ascii="Symbol" w:hAnsi="Symbol" w:hint="default"/>
      </w:rPr>
    </w:lvl>
    <w:lvl w:ilvl="7" w:tplc="099E6A6C">
      <w:start w:val="1"/>
      <w:numFmt w:val="bullet"/>
      <w:lvlText w:val="o"/>
      <w:lvlJc w:val="left"/>
      <w:pPr>
        <w:ind w:left="5760" w:hanging="360"/>
      </w:pPr>
      <w:rPr>
        <w:rFonts w:ascii="Courier New" w:hAnsi="Courier New" w:hint="default"/>
      </w:rPr>
    </w:lvl>
    <w:lvl w:ilvl="8" w:tplc="29C25766">
      <w:start w:val="1"/>
      <w:numFmt w:val="bullet"/>
      <w:lvlText w:val=""/>
      <w:lvlJc w:val="left"/>
      <w:pPr>
        <w:ind w:left="6480" w:hanging="360"/>
      </w:pPr>
      <w:rPr>
        <w:rFonts w:ascii="Wingdings" w:hAnsi="Wingdings" w:hint="default"/>
      </w:rPr>
    </w:lvl>
  </w:abstractNum>
  <w:abstractNum w:abstractNumId="39" w15:restartNumberingAfterBreak="0">
    <w:nsid w:val="69416FDA"/>
    <w:multiLevelType w:val="hybridMultilevel"/>
    <w:tmpl w:val="170EF9B0"/>
    <w:lvl w:ilvl="0" w:tplc="A0E61B64">
      <w:start w:val="1"/>
      <w:numFmt w:val="bullet"/>
      <w:lvlText w:val="·"/>
      <w:lvlJc w:val="left"/>
      <w:pPr>
        <w:ind w:left="720" w:hanging="360"/>
      </w:pPr>
      <w:rPr>
        <w:rFonts w:ascii="Symbol" w:hAnsi="Symbol" w:hint="default"/>
      </w:rPr>
    </w:lvl>
    <w:lvl w:ilvl="1" w:tplc="4A20FC96">
      <w:start w:val="1"/>
      <w:numFmt w:val="bullet"/>
      <w:lvlText w:val="o"/>
      <w:lvlJc w:val="left"/>
      <w:pPr>
        <w:ind w:left="1440" w:hanging="360"/>
      </w:pPr>
      <w:rPr>
        <w:rFonts w:ascii="Courier New" w:hAnsi="Courier New" w:hint="default"/>
      </w:rPr>
    </w:lvl>
    <w:lvl w:ilvl="2" w:tplc="9FB8D9DE">
      <w:start w:val="1"/>
      <w:numFmt w:val="bullet"/>
      <w:lvlText w:val=""/>
      <w:lvlJc w:val="left"/>
      <w:pPr>
        <w:ind w:left="2160" w:hanging="360"/>
      </w:pPr>
      <w:rPr>
        <w:rFonts w:ascii="Wingdings" w:hAnsi="Wingdings" w:hint="default"/>
      </w:rPr>
    </w:lvl>
    <w:lvl w:ilvl="3" w:tplc="DA52F856">
      <w:start w:val="1"/>
      <w:numFmt w:val="bullet"/>
      <w:lvlText w:val=""/>
      <w:lvlJc w:val="left"/>
      <w:pPr>
        <w:ind w:left="2880" w:hanging="360"/>
      </w:pPr>
      <w:rPr>
        <w:rFonts w:ascii="Symbol" w:hAnsi="Symbol" w:hint="default"/>
      </w:rPr>
    </w:lvl>
    <w:lvl w:ilvl="4" w:tplc="8B76C6A0">
      <w:start w:val="1"/>
      <w:numFmt w:val="bullet"/>
      <w:lvlText w:val="o"/>
      <w:lvlJc w:val="left"/>
      <w:pPr>
        <w:ind w:left="3600" w:hanging="360"/>
      </w:pPr>
      <w:rPr>
        <w:rFonts w:ascii="Courier New" w:hAnsi="Courier New" w:hint="default"/>
      </w:rPr>
    </w:lvl>
    <w:lvl w:ilvl="5" w:tplc="9432CBE6">
      <w:start w:val="1"/>
      <w:numFmt w:val="bullet"/>
      <w:lvlText w:val=""/>
      <w:lvlJc w:val="left"/>
      <w:pPr>
        <w:ind w:left="4320" w:hanging="360"/>
      </w:pPr>
      <w:rPr>
        <w:rFonts w:ascii="Wingdings" w:hAnsi="Wingdings" w:hint="default"/>
      </w:rPr>
    </w:lvl>
    <w:lvl w:ilvl="6" w:tplc="AC1C3CEC">
      <w:start w:val="1"/>
      <w:numFmt w:val="bullet"/>
      <w:lvlText w:val=""/>
      <w:lvlJc w:val="left"/>
      <w:pPr>
        <w:ind w:left="5040" w:hanging="360"/>
      </w:pPr>
      <w:rPr>
        <w:rFonts w:ascii="Symbol" w:hAnsi="Symbol" w:hint="default"/>
      </w:rPr>
    </w:lvl>
    <w:lvl w:ilvl="7" w:tplc="8318D51C">
      <w:start w:val="1"/>
      <w:numFmt w:val="bullet"/>
      <w:lvlText w:val="o"/>
      <w:lvlJc w:val="left"/>
      <w:pPr>
        <w:ind w:left="5760" w:hanging="360"/>
      </w:pPr>
      <w:rPr>
        <w:rFonts w:ascii="Courier New" w:hAnsi="Courier New" w:hint="default"/>
      </w:rPr>
    </w:lvl>
    <w:lvl w:ilvl="8" w:tplc="54B2AD96">
      <w:start w:val="1"/>
      <w:numFmt w:val="bullet"/>
      <w:lvlText w:val=""/>
      <w:lvlJc w:val="left"/>
      <w:pPr>
        <w:ind w:left="6480" w:hanging="360"/>
      </w:pPr>
      <w:rPr>
        <w:rFonts w:ascii="Wingdings" w:hAnsi="Wingdings" w:hint="default"/>
      </w:rPr>
    </w:lvl>
  </w:abstractNum>
  <w:abstractNum w:abstractNumId="40" w15:restartNumberingAfterBreak="0">
    <w:nsid w:val="6B7F5C4F"/>
    <w:multiLevelType w:val="hybridMultilevel"/>
    <w:tmpl w:val="FFFFFFFF"/>
    <w:lvl w:ilvl="0" w:tplc="3A485DF4">
      <w:start w:val="1"/>
      <w:numFmt w:val="bullet"/>
      <w:lvlText w:val="·"/>
      <w:lvlJc w:val="left"/>
      <w:pPr>
        <w:ind w:left="720" w:hanging="360"/>
      </w:pPr>
      <w:rPr>
        <w:rFonts w:ascii="Symbol" w:hAnsi="Symbol" w:hint="default"/>
      </w:rPr>
    </w:lvl>
    <w:lvl w:ilvl="1" w:tplc="D1204C94">
      <w:start w:val="1"/>
      <w:numFmt w:val="bullet"/>
      <w:lvlText w:val="o"/>
      <w:lvlJc w:val="left"/>
      <w:pPr>
        <w:ind w:left="1440" w:hanging="360"/>
      </w:pPr>
      <w:rPr>
        <w:rFonts w:ascii="Courier New" w:hAnsi="Courier New" w:hint="default"/>
      </w:rPr>
    </w:lvl>
    <w:lvl w:ilvl="2" w:tplc="27E6F202">
      <w:start w:val="1"/>
      <w:numFmt w:val="bullet"/>
      <w:lvlText w:val=""/>
      <w:lvlJc w:val="left"/>
      <w:pPr>
        <w:ind w:left="2160" w:hanging="360"/>
      </w:pPr>
      <w:rPr>
        <w:rFonts w:ascii="Wingdings" w:hAnsi="Wingdings" w:hint="default"/>
      </w:rPr>
    </w:lvl>
    <w:lvl w:ilvl="3" w:tplc="ECBEE834">
      <w:start w:val="1"/>
      <w:numFmt w:val="bullet"/>
      <w:lvlText w:val=""/>
      <w:lvlJc w:val="left"/>
      <w:pPr>
        <w:ind w:left="2880" w:hanging="360"/>
      </w:pPr>
      <w:rPr>
        <w:rFonts w:ascii="Symbol" w:hAnsi="Symbol" w:hint="default"/>
      </w:rPr>
    </w:lvl>
    <w:lvl w:ilvl="4" w:tplc="B87043CE">
      <w:start w:val="1"/>
      <w:numFmt w:val="bullet"/>
      <w:lvlText w:val="o"/>
      <w:lvlJc w:val="left"/>
      <w:pPr>
        <w:ind w:left="3600" w:hanging="360"/>
      </w:pPr>
      <w:rPr>
        <w:rFonts w:ascii="Courier New" w:hAnsi="Courier New" w:hint="default"/>
      </w:rPr>
    </w:lvl>
    <w:lvl w:ilvl="5" w:tplc="AC303A22">
      <w:start w:val="1"/>
      <w:numFmt w:val="bullet"/>
      <w:lvlText w:val=""/>
      <w:lvlJc w:val="left"/>
      <w:pPr>
        <w:ind w:left="4320" w:hanging="360"/>
      </w:pPr>
      <w:rPr>
        <w:rFonts w:ascii="Wingdings" w:hAnsi="Wingdings" w:hint="default"/>
      </w:rPr>
    </w:lvl>
    <w:lvl w:ilvl="6" w:tplc="BCD821F6">
      <w:start w:val="1"/>
      <w:numFmt w:val="bullet"/>
      <w:lvlText w:val=""/>
      <w:lvlJc w:val="left"/>
      <w:pPr>
        <w:ind w:left="5040" w:hanging="360"/>
      </w:pPr>
      <w:rPr>
        <w:rFonts w:ascii="Symbol" w:hAnsi="Symbol" w:hint="default"/>
      </w:rPr>
    </w:lvl>
    <w:lvl w:ilvl="7" w:tplc="2EDE4B76">
      <w:start w:val="1"/>
      <w:numFmt w:val="bullet"/>
      <w:lvlText w:val="o"/>
      <w:lvlJc w:val="left"/>
      <w:pPr>
        <w:ind w:left="5760" w:hanging="360"/>
      </w:pPr>
      <w:rPr>
        <w:rFonts w:ascii="Courier New" w:hAnsi="Courier New" w:hint="default"/>
      </w:rPr>
    </w:lvl>
    <w:lvl w:ilvl="8" w:tplc="6082D076">
      <w:start w:val="1"/>
      <w:numFmt w:val="bullet"/>
      <w:lvlText w:val=""/>
      <w:lvlJc w:val="left"/>
      <w:pPr>
        <w:ind w:left="6480" w:hanging="360"/>
      </w:pPr>
      <w:rPr>
        <w:rFonts w:ascii="Wingdings" w:hAnsi="Wingdings" w:hint="default"/>
      </w:rPr>
    </w:lvl>
  </w:abstractNum>
  <w:abstractNum w:abstractNumId="41" w15:restartNumberingAfterBreak="0">
    <w:nsid w:val="6C73AA84"/>
    <w:multiLevelType w:val="hybridMultilevel"/>
    <w:tmpl w:val="7E4C9870"/>
    <w:lvl w:ilvl="0" w:tplc="AEB03C52">
      <w:start w:val="1"/>
      <w:numFmt w:val="bullet"/>
      <w:lvlText w:val="·"/>
      <w:lvlJc w:val="left"/>
      <w:pPr>
        <w:ind w:left="720" w:hanging="360"/>
      </w:pPr>
      <w:rPr>
        <w:rFonts w:ascii="Symbol" w:hAnsi="Symbol" w:hint="default"/>
      </w:rPr>
    </w:lvl>
    <w:lvl w:ilvl="1" w:tplc="8E025BA2">
      <w:start w:val="1"/>
      <w:numFmt w:val="bullet"/>
      <w:lvlText w:val="o"/>
      <w:lvlJc w:val="left"/>
      <w:pPr>
        <w:ind w:left="1440" w:hanging="360"/>
      </w:pPr>
      <w:rPr>
        <w:rFonts w:ascii="Courier New" w:hAnsi="Courier New" w:hint="default"/>
      </w:rPr>
    </w:lvl>
    <w:lvl w:ilvl="2" w:tplc="A99C6BC0">
      <w:start w:val="1"/>
      <w:numFmt w:val="bullet"/>
      <w:lvlText w:val=""/>
      <w:lvlJc w:val="left"/>
      <w:pPr>
        <w:ind w:left="2160" w:hanging="360"/>
      </w:pPr>
      <w:rPr>
        <w:rFonts w:ascii="Wingdings" w:hAnsi="Wingdings" w:hint="default"/>
      </w:rPr>
    </w:lvl>
    <w:lvl w:ilvl="3" w:tplc="41B2C19E">
      <w:start w:val="1"/>
      <w:numFmt w:val="bullet"/>
      <w:lvlText w:val=""/>
      <w:lvlJc w:val="left"/>
      <w:pPr>
        <w:ind w:left="2880" w:hanging="360"/>
      </w:pPr>
      <w:rPr>
        <w:rFonts w:ascii="Symbol" w:hAnsi="Symbol" w:hint="default"/>
      </w:rPr>
    </w:lvl>
    <w:lvl w:ilvl="4" w:tplc="4D88B436">
      <w:start w:val="1"/>
      <w:numFmt w:val="bullet"/>
      <w:lvlText w:val="o"/>
      <w:lvlJc w:val="left"/>
      <w:pPr>
        <w:ind w:left="3600" w:hanging="360"/>
      </w:pPr>
      <w:rPr>
        <w:rFonts w:ascii="Courier New" w:hAnsi="Courier New" w:hint="default"/>
      </w:rPr>
    </w:lvl>
    <w:lvl w:ilvl="5" w:tplc="07B4EAD0">
      <w:start w:val="1"/>
      <w:numFmt w:val="bullet"/>
      <w:lvlText w:val=""/>
      <w:lvlJc w:val="left"/>
      <w:pPr>
        <w:ind w:left="4320" w:hanging="360"/>
      </w:pPr>
      <w:rPr>
        <w:rFonts w:ascii="Wingdings" w:hAnsi="Wingdings" w:hint="default"/>
      </w:rPr>
    </w:lvl>
    <w:lvl w:ilvl="6" w:tplc="DE20FA56">
      <w:start w:val="1"/>
      <w:numFmt w:val="bullet"/>
      <w:lvlText w:val=""/>
      <w:lvlJc w:val="left"/>
      <w:pPr>
        <w:ind w:left="5040" w:hanging="360"/>
      </w:pPr>
      <w:rPr>
        <w:rFonts w:ascii="Symbol" w:hAnsi="Symbol" w:hint="default"/>
      </w:rPr>
    </w:lvl>
    <w:lvl w:ilvl="7" w:tplc="7D5EE766">
      <w:start w:val="1"/>
      <w:numFmt w:val="bullet"/>
      <w:lvlText w:val="o"/>
      <w:lvlJc w:val="left"/>
      <w:pPr>
        <w:ind w:left="5760" w:hanging="360"/>
      </w:pPr>
      <w:rPr>
        <w:rFonts w:ascii="Courier New" w:hAnsi="Courier New" w:hint="default"/>
      </w:rPr>
    </w:lvl>
    <w:lvl w:ilvl="8" w:tplc="D60E5B90">
      <w:start w:val="1"/>
      <w:numFmt w:val="bullet"/>
      <w:lvlText w:val=""/>
      <w:lvlJc w:val="left"/>
      <w:pPr>
        <w:ind w:left="6480" w:hanging="360"/>
      </w:pPr>
      <w:rPr>
        <w:rFonts w:ascii="Wingdings" w:hAnsi="Wingdings" w:hint="default"/>
      </w:rPr>
    </w:lvl>
  </w:abstractNum>
  <w:abstractNum w:abstractNumId="42" w15:restartNumberingAfterBreak="0">
    <w:nsid w:val="6D557527"/>
    <w:multiLevelType w:val="hybridMultilevel"/>
    <w:tmpl w:val="FFFFFFFF"/>
    <w:lvl w:ilvl="0" w:tplc="840668A6">
      <w:start w:val="1"/>
      <w:numFmt w:val="bullet"/>
      <w:lvlText w:val="·"/>
      <w:lvlJc w:val="left"/>
      <w:pPr>
        <w:ind w:left="720" w:hanging="360"/>
      </w:pPr>
      <w:rPr>
        <w:rFonts w:ascii="Symbol" w:hAnsi="Symbol" w:hint="default"/>
      </w:rPr>
    </w:lvl>
    <w:lvl w:ilvl="1" w:tplc="279843D0">
      <w:start w:val="1"/>
      <w:numFmt w:val="bullet"/>
      <w:lvlText w:val="o"/>
      <w:lvlJc w:val="left"/>
      <w:pPr>
        <w:ind w:left="1440" w:hanging="360"/>
      </w:pPr>
      <w:rPr>
        <w:rFonts w:ascii="Courier New" w:hAnsi="Courier New" w:hint="default"/>
      </w:rPr>
    </w:lvl>
    <w:lvl w:ilvl="2" w:tplc="0E9A9BA8">
      <w:start w:val="1"/>
      <w:numFmt w:val="bullet"/>
      <w:lvlText w:val=""/>
      <w:lvlJc w:val="left"/>
      <w:pPr>
        <w:ind w:left="2160" w:hanging="360"/>
      </w:pPr>
      <w:rPr>
        <w:rFonts w:ascii="Wingdings" w:hAnsi="Wingdings" w:hint="default"/>
      </w:rPr>
    </w:lvl>
    <w:lvl w:ilvl="3" w:tplc="17A8ECE8">
      <w:start w:val="1"/>
      <w:numFmt w:val="bullet"/>
      <w:lvlText w:val=""/>
      <w:lvlJc w:val="left"/>
      <w:pPr>
        <w:ind w:left="2880" w:hanging="360"/>
      </w:pPr>
      <w:rPr>
        <w:rFonts w:ascii="Symbol" w:hAnsi="Symbol" w:hint="default"/>
      </w:rPr>
    </w:lvl>
    <w:lvl w:ilvl="4" w:tplc="03369C60">
      <w:start w:val="1"/>
      <w:numFmt w:val="bullet"/>
      <w:lvlText w:val="o"/>
      <w:lvlJc w:val="left"/>
      <w:pPr>
        <w:ind w:left="3600" w:hanging="360"/>
      </w:pPr>
      <w:rPr>
        <w:rFonts w:ascii="Courier New" w:hAnsi="Courier New" w:hint="default"/>
      </w:rPr>
    </w:lvl>
    <w:lvl w:ilvl="5" w:tplc="B226EB60">
      <w:start w:val="1"/>
      <w:numFmt w:val="bullet"/>
      <w:lvlText w:val=""/>
      <w:lvlJc w:val="left"/>
      <w:pPr>
        <w:ind w:left="4320" w:hanging="360"/>
      </w:pPr>
      <w:rPr>
        <w:rFonts w:ascii="Wingdings" w:hAnsi="Wingdings" w:hint="default"/>
      </w:rPr>
    </w:lvl>
    <w:lvl w:ilvl="6" w:tplc="54E8CEDA">
      <w:start w:val="1"/>
      <w:numFmt w:val="bullet"/>
      <w:lvlText w:val=""/>
      <w:lvlJc w:val="left"/>
      <w:pPr>
        <w:ind w:left="5040" w:hanging="360"/>
      </w:pPr>
      <w:rPr>
        <w:rFonts w:ascii="Symbol" w:hAnsi="Symbol" w:hint="default"/>
      </w:rPr>
    </w:lvl>
    <w:lvl w:ilvl="7" w:tplc="F7A06AE0">
      <w:start w:val="1"/>
      <w:numFmt w:val="bullet"/>
      <w:lvlText w:val="o"/>
      <w:lvlJc w:val="left"/>
      <w:pPr>
        <w:ind w:left="5760" w:hanging="360"/>
      </w:pPr>
      <w:rPr>
        <w:rFonts w:ascii="Courier New" w:hAnsi="Courier New" w:hint="default"/>
      </w:rPr>
    </w:lvl>
    <w:lvl w:ilvl="8" w:tplc="849CEA4E">
      <w:start w:val="1"/>
      <w:numFmt w:val="bullet"/>
      <w:lvlText w:val=""/>
      <w:lvlJc w:val="left"/>
      <w:pPr>
        <w:ind w:left="6480" w:hanging="360"/>
      </w:pPr>
      <w:rPr>
        <w:rFonts w:ascii="Wingdings" w:hAnsi="Wingdings" w:hint="default"/>
      </w:rPr>
    </w:lvl>
  </w:abstractNum>
  <w:abstractNum w:abstractNumId="43" w15:restartNumberingAfterBreak="0">
    <w:nsid w:val="6F7C26A5"/>
    <w:multiLevelType w:val="hybridMultilevel"/>
    <w:tmpl w:val="4D4A76EE"/>
    <w:lvl w:ilvl="0" w:tplc="F37ED6A8">
      <w:start w:val="1"/>
      <w:numFmt w:val="bullet"/>
      <w:lvlText w:val="·"/>
      <w:lvlJc w:val="left"/>
      <w:pPr>
        <w:ind w:left="720" w:hanging="360"/>
      </w:pPr>
      <w:rPr>
        <w:rFonts w:ascii="Symbol" w:hAnsi="Symbol" w:hint="default"/>
      </w:rPr>
    </w:lvl>
    <w:lvl w:ilvl="1" w:tplc="8E725048">
      <w:start w:val="1"/>
      <w:numFmt w:val="bullet"/>
      <w:lvlText w:val="o"/>
      <w:lvlJc w:val="left"/>
      <w:pPr>
        <w:ind w:left="1440" w:hanging="360"/>
      </w:pPr>
      <w:rPr>
        <w:rFonts w:ascii="Courier New" w:hAnsi="Courier New" w:hint="default"/>
      </w:rPr>
    </w:lvl>
    <w:lvl w:ilvl="2" w:tplc="496870C4">
      <w:start w:val="1"/>
      <w:numFmt w:val="bullet"/>
      <w:lvlText w:val=""/>
      <w:lvlJc w:val="left"/>
      <w:pPr>
        <w:ind w:left="2160" w:hanging="360"/>
      </w:pPr>
      <w:rPr>
        <w:rFonts w:ascii="Wingdings" w:hAnsi="Wingdings" w:hint="default"/>
      </w:rPr>
    </w:lvl>
    <w:lvl w:ilvl="3" w:tplc="9AD43252">
      <w:start w:val="1"/>
      <w:numFmt w:val="bullet"/>
      <w:lvlText w:val=""/>
      <w:lvlJc w:val="left"/>
      <w:pPr>
        <w:ind w:left="2880" w:hanging="360"/>
      </w:pPr>
      <w:rPr>
        <w:rFonts w:ascii="Symbol" w:hAnsi="Symbol" w:hint="default"/>
      </w:rPr>
    </w:lvl>
    <w:lvl w:ilvl="4" w:tplc="BA06053A">
      <w:start w:val="1"/>
      <w:numFmt w:val="bullet"/>
      <w:lvlText w:val="o"/>
      <w:lvlJc w:val="left"/>
      <w:pPr>
        <w:ind w:left="3600" w:hanging="360"/>
      </w:pPr>
      <w:rPr>
        <w:rFonts w:ascii="Courier New" w:hAnsi="Courier New" w:hint="default"/>
      </w:rPr>
    </w:lvl>
    <w:lvl w:ilvl="5" w:tplc="F980297E">
      <w:start w:val="1"/>
      <w:numFmt w:val="bullet"/>
      <w:lvlText w:val=""/>
      <w:lvlJc w:val="left"/>
      <w:pPr>
        <w:ind w:left="4320" w:hanging="360"/>
      </w:pPr>
      <w:rPr>
        <w:rFonts w:ascii="Wingdings" w:hAnsi="Wingdings" w:hint="default"/>
      </w:rPr>
    </w:lvl>
    <w:lvl w:ilvl="6" w:tplc="09C07190">
      <w:start w:val="1"/>
      <w:numFmt w:val="bullet"/>
      <w:lvlText w:val=""/>
      <w:lvlJc w:val="left"/>
      <w:pPr>
        <w:ind w:left="5040" w:hanging="360"/>
      </w:pPr>
      <w:rPr>
        <w:rFonts w:ascii="Symbol" w:hAnsi="Symbol" w:hint="default"/>
      </w:rPr>
    </w:lvl>
    <w:lvl w:ilvl="7" w:tplc="03AAD340">
      <w:start w:val="1"/>
      <w:numFmt w:val="bullet"/>
      <w:lvlText w:val="o"/>
      <w:lvlJc w:val="left"/>
      <w:pPr>
        <w:ind w:left="5760" w:hanging="360"/>
      </w:pPr>
      <w:rPr>
        <w:rFonts w:ascii="Courier New" w:hAnsi="Courier New" w:hint="default"/>
      </w:rPr>
    </w:lvl>
    <w:lvl w:ilvl="8" w:tplc="EAFEB308">
      <w:start w:val="1"/>
      <w:numFmt w:val="bullet"/>
      <w:lvlText w:val=""/>
      <w:lvlJc w:val="left"/>
      <w:pPr>
        <w:ind w:left="6480" w:hanging="360"/>
      </w:pPr>
      <w:rPr>
        <w:rFonts w:ascii="Wingdings" w:hAnsi="Wingdings" w:hint="default"/>
      </w:rPr>
    </w:lvl>
  </w:abstractNum>
  <w:abstractNum w:abstractNumId="44" w15:restartNumberingAfterBreak="0">
    <w:nsid w:val="718B8371"/>
    <w:multiLevelType w:val="hybridMultilevel"/>
    <w:tmpl w:val="FFFFFFFF"/>
    <w:lvl w:ilvl="0" w:tplc="C5502F4E">
      <w:start w:val="1"/>
      <w:numFmt w:val="bullet"/>
      <w:lvlText w:val="·"/>
      <w:lvlJc w:val="left"/>
      <w:pPr>
        <w:ind w:left="720" w:hanging="360"/>
      </w:pPr>
      <w:rPr>
        <w:rFonts w:ascii="Symbol" w:hAnsi="Symbol" w:hint="default"/>
      </w:rPr>
    </w:lvl>
    <w:lvl w:ilvl="1" w:tplc="0FE66836">
      <w:start w:val="1"/>
      <w:numFmt w:val="bullet"/>
      <w:lvlText w:val="o"/>
      <w:lvlJc w:val="left"/>
      <w:pPr>
        <w:ind w:left="1440" w:hanging="360"/>
      </w:pPr>
      <w:rPr>
        <w:rFonts w:ascii="Courier New" w:hAnsi="Courier New" w:hint="default"/>
      </w:rPr>
    </w:lvl>
    <w:lvl w:ilvl="2" w:tplc="63B48D78">
      <w:start w:val="1"/>
      <w:numFmt w:val="bullet"/>
      <w:lvlText w:val=""/>
      <w:lvlJc w:val="left"/>
      <w:pPr>
        <w:ind w:left="2160" w:hanging="360"/>
      </w:pPr>
      <w:rPr>
        <w:rFonts w:ascii="Wingdings" w:hAnsi="Wingdings" w:hint="default"/>
      </w:rPr>
    </w:lvl>
    <w:lvl w:ilvl="3" w:tplc="D6F05B2E">
      <w:start w:val="1"/>
      <w:numFmt w:val="bullet"/>
      <w:lvlText w:val=""/>
      <w:lvlJc w:val="left"/>
      <w:pPr>
        <w:ind w:left="2880" w:hanging="360"/>
      </w:pPr>
      <w:rPr>
        <w:rFonts w:ascii="Symbol" w:hAnsi="Symbol" w:hint="default"/>
      </w:rPr>
    </w:lvl>
    <w:lvl w:ilvl="4" w:tplc="84623940">
      <w:start w:val="1"/>
      <w:numFmt w:val="bullet"/>
      <w:lvlText w:val="o"/>
      <w:lvlJc w:val="left"/>
      <w:pPr>
        <w:ind w:left="3600" w:hanging="360"/>
      </w:pPr>
      <w:rPr>
        <w:rFonts w:ascii="Courier New" w:hAnsi="Courier New" w:hint="default"/>
      </w:rPr>
    </w:lvl>
    <w:lvl w:ilvl="5" w:tplc="A8B0E71E">
      <w:start w:val="1"/>
      <w:numFmt w:val="bullet"/>
      <w:lvlText w:val=""/>
      <w:lvlJc w:val="left"/>
      <w:pPr>
        <w:ind w:left="4320" w:hanging="360"/>
      </w:pPr>
      <w:rPr>
        <w:rFonts w:ascii="Wingdings" w:hAnsi="Wingdings" w:hint="default"/>
      </w:rPr>
    </w:lvl>
    <w:lvl w:ilvl="6" w:tplc="2702D376">
      <w:start w:val="1"/>
      <w:numFmt w:val="bullet"/>
      <w:lvlText w:val=""/>
      <w:lvlJc w:val="left"/>
      <w:pPr>
        <w:ind w:left="5040" w:hanging="360"/>
      </w:pPr>
      <w:rPr>
        <w:rFonts w:ascii="Symbol" w:hAnsi="Symbol" w:hint="default"/>
      </w:rPr>
    </w:lvl>
    <w:lvl w:ilvl="7" w:tplc="CC84904C">
      <w:start w:val="1"/>
      <w:numFmt w:val="bullet"/>
      <w:lvlText w:val="o"/>
      <w:lvlJc w:val="left"/>
      <w:pPr>
        <w:ind w:left="5760" w:hanging="360"/>
      </w:pPr>
      <w:rPr>
        <w:rFonts w:ascii="Courier New" w:hAnsi="Courier New" w:hint="default"/>
      </w:rPr>
    </w:lvl>
    <w:lvl w:ilvl="8" w:tplc="2F1C9716">
      <w:start w:val="1"/>
      <w:numFmt w:val="bullet"/>
      <w:lvlText w:val=""/>
      <w:lvlJc w:val="left"/>
      <w:pPr>
        <w:ind w:left="6480" w:hanging="360"/>
      </w:pPr>
      <w:rPr>
        <w:rFonts w:ascii="Wingdings" w:hAnsi="Wingdings" w:hint="default"/>
      </w:rPr>
    </w:lvl>
  </w:abstractNum>
  <w:abstractNum w:abstractNumId="45" w15:restartNumberingAfterBreak="0">
    <w:nsid w:val="737506B9"/>
    <w:multiLevelType w:val="hybridMultilevel"/>
    <w:tmpl w:val="FFFFFFFF"/>
    <w:lvl w:ilvl="0" w:tplc="B7384EF2">
      <w:start w:val="1"/>
      <w:numFmt w:val="bullet"/>
      <w:lvlText w:val="·"/>
      <w:lvlJc w:val="left"/>
      <w:pPr>
        <w:ind w:left="720" w:hanging="360"/>
      </w:pPr>
      <w:rPr>
        <w:rFonts w:ascii="Symbol" w:hAnsi="Symbol" w:hint="default"/>
      </w:rPr>
    </w:lvl>
    <w:lvl w:ilvl="1" w:tplc="159675D2">
      <w:start w:val="1"/>
      <w:numFmt w:val="bullet"/>
      <w:lvlText w:val="o"/>
      <w:lvlJc w:val="left"/>
      <w:pPr>
        <w:ind w:left="1440" w:hanging="360"/>
      </w:pPr>
      <w:rPr>
        <w:rFonts w:ascii="Courier New" w:hAnsi="Courier New" w:hint="default"/>
      </w:rPr>
    </w:lvl>
    <w:lvl w:ilvl="2" w:tplc="8A44B900">
      <w:start w:val="1"/>
      <w:numFmt w:val="bullet"/>
      <w:lvlText w:val=""/>
      <w:lvlJc w:val="left"/>
      <w:pPr>
        <w:ind w:left="2160" w:hanging="360"/>
      </w:pPr>
      <w:rPr>
        <w:rFonts w:ascii="Wingdings" w:hAnsi="Wingdings" w:hint="default"/>
      </w:rPr>
    </w:lvl>
    <w:lvl w:ilvl="3" w:tplc="AE509DC4">
      <w:start w:val="1"/>
      <w:numFmt w:val="bullet"/>
      <w:lvlText w:val=""/>
      <w:lvlJc w:val="left"/>
      <w:pPr>
        <w:ind w:left="2880" w:hanging="360"/>
      </w:pPr>
      <w:rPr>
        <w:rFonts w:ascii="Symbol" w:hAnsi="Symbol" w:hint="default"/>
      </w:rPr>
    </w:lvl>
    <w:lvl w:ilvl="4" w:tplc="16809EA0">
      <w:start w:val="1"/>
      <w:numFmt w:val="bullet"/>
      <w:lvlText w:val="o"/>
      <w:lvlJc w:val="left"/>
      <w:pPr>
        <w:ind w:left="3600" w:hanging="360"/>
      </w:pPr>
      <w:rPr>
        <w:rFonts w:ascii="Courier New" w:hAnsi="Courier New" w:hint="default"/>
      </w:rPr>
    </w:lvl>
    <w:lvl w:ilvl="5" w:tplc="0570D2C8">
      <w:start w:val="1"/>
      <w:numFmt w:val="bullet"/>
      <w:lvlText w:val=""/>
      <w:lvlJc w:val="left"/>
      <w:pPr>
        <w:ind w:left="4320" w:hanging="360"/>
      </w:pPr>
      <w:rPr>
        <w:rFonts w:ascii="Wingdings" w:hAnsi="Wingdings" w:hint="default"/>
      </w:rPr>
    </w:lvl>
    <w:lvl w:ilvl="6" w:tplc="E2661A0C">
      <w:start w:val="1"/>
      <w:numFmt w:val="bullet"/>
      <w:lvlText w:val=""/>
      <w:lvlJc w:val="left"/>
      <w:pPr>
        <w:ind w:left="5040" w:hanging="360"/>
      </w:pPr>
      <w:rPr>
        <w:rFonts w:ascii="Symbol" w:hAnsi="Symbol" w:hint="default"/>
      </w:rPr>
    </w:lvl>
    <w:lvl w:ilvl="7" w:tplc="C2ACD710">
      <w:start w:val="1"/>
      <w:numFmt w:val="bullet"/>
      <w:lvlText w:val="o"/>
      <w:lvlJc w:val="left"/>
      <w:pPr>
        <w:ind w:left="5760" w:hanging="360"/>
      </w:pPr>
      <w:rPr>
        <w:rFonts w:ascii="Courier New" w:hAnsi="Courier New" w:hint="default"/>
      </w:rPr>
    </w:lvl>
    <w:lvl w:ilvl="8" w:tplc="2A402872">
      <w:start w:val="1"/>
      <w:numFmt w:val="bullet"/>
      <w:lvlText w:val=""/>
      <w:lvlJc w:val="left"/>
      <w:pPr>
        <w:ind w:left="6480" w:hanging="360"/>
      </w:pPr>
      <w:rPr>
        <w:rFonts w:ascii="Wingdings" w:hAnsi="Wingdings" w:hint="default"/>
      </w:rPr>
    </w:lvl>
  </w:abstractNum>
  <w:abstractNum w:abstractNumId="46" w15:restartNumberingAfterBreak="0">
    <w:nsid w:val="73B538AA"/>
    <w:multiLevelType w:val="hybridMultilevel"/>
    <w:tmpl w:val="F34A1014"/>
    <w:lvl w:ilvl="0" w:tplc="3776F530">
      <w:start w:val="1"/>
      <w:numFmt w:val="bullet"/>
      <w:lvlText w:val="·"/>
      <w:lvlJc w:val="left"/>
      <w:pPr>
        <w:ind w:left="720" w:hanging="360"/>
      </w:pPr>
      <w:rPr>
        <w:rFonts w:ascii="Symbol" w:hAnsi="Symbol" w:hint="default"/>
      </w:rPr>
    </w:lvl>
    <w:lvl w:ilvl="1" w:tplc="B95A63D0">
      <w:start w:val="1"/>
      <w:numFmt w:val="bullet"/>
      <w:lvlText w:val="o"/>
      <w:lvlJc w:val="left"/>
      <w:pPr>
        <w:ind w:left="1440" w:hanging="360"/>
      </w:pPr>
      <w:rPr>
        <w:rFonts w:ascii="Courier New" w:hAnsi="Courier New" w:hint="default"/>
      </w:rPr>
    </w:lvl>
    <w:lvl w:ilvl="2" w:tplc="9C002706">
      <w:start w:val="1"/>
      <w:numFmt w:val="bullet"/>
      <w:lvlText w:val=""/>
      <w:lvlJc w:val="left"/>
      <w:pPr>
        <w:ind w:left="2160" w:hanging="360"/>
      </w:pPr>
      <w:rPr>
        <w:rFonts w:ascii="Wingdings" w:hAnsi="Wingdings" w:hint="default"/>
      </w:rPr>
    </w:lvl>
    <w:lvl w:ilvl="3" w:tplc="74100306">
      <w:start w:val="1"/>
      <w:numFmt w:val="bullet"/>
      <w:lvlText w:val=""/>
      <w:lvlJc w:val="left"/>
      <w:pPr>
        <w:ind w:left="2880" w:hanging="360"/>
      </w:pPr>
      <w:rPr>
        <w:rFonts w:ascii="Symbol" w:hAnsi="Symbol" w:hint="default"/>
      </w:rPr>
    </w:lvl>
    <w:lvl w:ilvl="4" w:tplc="4C105EB2">
      <w:start w:val="1"/>
      <w:numFmt w:val="bullet"/>
      <w:lvlText w:val="o"/>
      <w:lvlJc w:val="left"/>
      <w:pPr>
        <w:ind w:left="3600" w:hanging="360"/>
      </w:pPr>
      <w:rPr>
        <w:rFonts w:ascii="Courier New" w:hAnsi="Courier New" w:hint="default"/>
      </w:rPr>
    </w:lvl>
    <w:lvl w:ilvl="5" w:tplc="694AC9DE">
      <w:start w:val="1"/>
      <w:numFmt w:val="bullet"/>
      <w:lvlText w:val=""/>
      <w:lvlJc w:val="left"/>
      <w:pPr>
        <w:ind w:left="4320" w:hanging="360"/>
      </w:pPr>
      <w:rPr>
        <w:rFonts w:ascii="Wingdings" w:hAnsi="Wingdings" w:hint="default"/>
      </w:rPr>
    </w:lvl>
    <w:lvl w:ilvl="6" w:tplc="EB3C1BEA">
      <w:start w:val="1"/>
      <w:numFmt w:val="bullet"/>
      <w:lvlText w:val=""/>
      <w:lvlJc w:val="left"/>
      <w:pPr>
        <w:ind w:left="5040" w:hanging="360"/>
      </w:pPr>
      <w:rPr>
        <w:rFonts w:ascii="Symbol" w:hAnsi="Symbol" w:hint="default"/>
      </w:rPr>
    </w:lvl>
    <w:lvl w:ilvl="7" w:tplc="60DC384C">
      <w:start w:val="1"/>
      <w:numFmt w:val="bullet"/>
      <w:lvlText w:val="o"/>
      <w:lvlJc w:val="left"/>
      <w:pPr>
        <w:ind w:left="5760" w:hanging="360"/>
      </w:pPr>
      <w:rPr>
        <w:rFonts w:ascii="Courier New" w:hAnsi="Courier New" w:hint="default"/>
      </w:rPr>
    </w:lvl>
    <w:lvl w:ilvl="8" w:tplc="0BB2F836">
      <w:start w:val="1"/>
      <w:numFmt w:val="bullet"/>
      <w:lvlText w:val=""/>
      <w:lvlJc w:val="left"/>
      <w:pPr>
        <w:ind w:left="6480" w:hanging="360"/>
      </w:pPr>
      <w:rPr>
        <w:rFonts w:ascii="Wingdings" w:hAnsi="Wingdings" w:hint="default"/>
      </w:rPr>
    </w:lvl>
  </w:abstractNum>
  <w:abstractNum w:abstractNumId="47" w15:restartNumberingAfterBreak="0">
    <w:nsid w:val="75EDB3EC"/>
    <w:multiLevelType w:val="hybridMultilevel"/>
    <w:tmpl w:val="E070E260"/>
    <w:lvl w:ilvl="0" w:tplc="3C005F74">
      <w:start w:val="1"/>
      <w:numFmt w:val="bullet"/>
      <w:lvlText w:val="·"/>
      <w:lvlJc w:val="left"/>
      <w:pPr>
        <w:ind w:left="720" w:hanging="360"/>
      </w:pPr>
      <w:rPr>
        <w:rFonts w:ascii="Symbol" w:hAnsi="Symbol" w:hint="default"/>
      </w:rPr>
    </w:lvl>
    <w:lvl w:ilvl="1" w:tplc="572ED062">
      <w:start w:val="1"/>
      <w:numFmt w:val="bullet"/>
      <w:lvlText w:val="o"/>
      <w:lvlJc w:val="left"/>
      <w:pPr>
        <w:ind w:left="1440" w:hanging="360"/>
      </w:pPr>
      <w:rPr>
        <w:rFonts w:ascii="Courier New" w:hAnsi="Courier New" w:hint="default"/>
      </w:rPr>
    </w:lvl>
    <w:lvl w:ilvl="2" w:tplc="001A263E">
      <w:start w:val="1"/>
      <w:numFmt w:val="bullet"/>
      <w:lvlText w:val=""/>
      <w:lvlJc w:val="left"/>
      <w:pPr>
        <w:ind w:left="2160" w:hanging="360"/>
      </w:pPr>
      <w:rPr>
        <w:rFonts w:ascii="Wingdings" w:hAnsi="Wingdings" w:hint="default"/>
      </w:rPr>
    </w:lvl>
    <w:lvl w:ilvl="3" w:tplc="87681F9A">
      <w:start w:val="1"/>
      <w:numFmt w:val="bullet"/>
      <w:lvlText w:val=""/>
      <w:lvlJc w:val="left"/>
      <w:pPr>
        <w:ind w:left="2880" w:hanging="360"/>
      </w:pPr>
      <w:rPr>
        <w:rFonts w:ascii="Symbol" w:hAnsi="Symbol" w:hint="default"/>
      </w:rPr>
    </w:lvl>
    <w:lvl w:ilvl="4" w:tplc="BCB623E2">
      <w:start w:val="1"/>
      <w:numFmt w:val="bullet"/>
      <w:lvlText w:val="o"/>
      <w:lvlJc w:val="left"/>
      <w:pPr>
        <w:ind w:left="3600" w:hanging="360"/>
      </w:pPr>
      <w:rPr>
        <w:rFonts w:ascii="Courier New" w:hAnsi="Courier New" w:hint="default"/>
      </w:rPr>
    </w:lvl>
    <w:lvl w:ilvl="5" w:tplc="F1D062FA">
      <w:start w:val="1"/>
      <w:numFmt w:val="bullet"/>
      <w:lvlText w:val=""/>
      <w:lvlJc w:val="left"/>
      <w:pPr>
        <w:ind w:left="4320" w:hanging="360"/>
      </w:pPr>
      <w:rPr>
        <w:rFonts w:ascii="Wingdings" w:hAnsi="Wingdings" w:hint="default"/>
      </w:rPr>
    </w:lvl>
    <w:lvl w:ilvl="6" w:tplc="9D6A555A">
      <w:start w:val="1"/>
      <w:numFmt w:val="bullet"/>
      <w:lvlText w:val=""/>
      <w:lvlJc w:val="left"/>
      <w:pPr>
        <w:ind w:left="5040" w:hanging="360"/>
      </w:pPr>
      <w:rPr>
        <w:rFonts w:ascii="Symbol" w:hAnsi="Symbol" w:hint="default"/>
      </w:rPr>
    </w:lvl>
    <w:lvl w:ilvl="7" w:tplc="B6AC9BF2">
      <w:start w:val="1"/>
      <w:numFmt w:val="bullet"/>
      <w:lvlText w:val="o"/>
      <w:lvlJc w:val="left"/>
      <w:pPr>
        <w:ind w:left="5760" w:hanging="360"/>
      </w:pPr>
      <w:rPr>
        <w:rFonts w:ascii="Courier New" w:hAnsi="Courier New" w:hint="default"/>
      </w:rPr>
    </w:lvl>
    <w:lvl w:ilvl="8" w:tplc="1E26F780">
      <w:start w:val="1"/>
      <w:numFmt w:val="bullet"/>
      <w:lvlText w:val=""/>
      <w:lvlJc w:val="left"/>
      <w:pPr>
        <w:ind w:left="6480" w:hanging="360"/>
      </w:pPr>
      <w:rPr>
        <w:rFonts w:ascii="Wingdings" w:hAnsi="Wingdings" w:hint="default"/>
      </w:rPr>
    </w:lvl>
  </w:abstractNum>
  <w:abstractNum w:abstractNumId="48" w15:restartNumberingAfterBreak="0">
    <w:nsid w:val="79273208"/>
    <w:multiLevelType w:val="hybridMultilevel"/>
    <w:tmpl w:val="FFFFFFFF"/>
    <w:lvl w:ilvl="0" w:tplc="48B6F93E">
      <w:start w:val="1"/>
      <w:numFmt w:val="bullet"/>
      <w:lvlText w:val="·"/>
      <w:lvlJc w:val="left"/>
      <w:pPr>
        <w:ind w:left="720" w:hanging="360"/>
      </w:pPr>
      <w:rPr>
        <w:rFonts w:ascii="Symbol" w:hAnsi="Symbol" w:hint="default"/>
      </w:rPr>
    </w:lvl>
    <w:lvl w:ilvl="1" w:tplc="62629F18">
      <w:start w:val="1"/>
      <w:numFmt w:val="bullet"/>
      <w:lvlText w:val="o"/>
      <w:lvlJc w:val="left"/>
      <w:pPr>
        <w:ind w:left="1440" w:hanging="360"/>
      </w:pPr>
      <w:rPr>
        <w:rFonts w:ascii="Courier New" w:hAnsi="Courier New" w:hint="default"/>
      </w:rPr>
    </w:lvl>
    <w:lvl w:ilvl="2" w:tplc="EDF0B8B2">
      <w:start w:val="1"/>
      <w:numFmt w:val="bullet"/>
      <w:lvlText w:val=""/>
      <w:lvlJc w:val="left"/>
      <w:pPr>
        <w:ind w:left="2160" w:hanging="360"/>
      </w:pPr>
      <w:rPr>
        <w:rFonts w:ascii="Wingdings" w:hAnsi="Wingdings" w:hint="default"/>
      </w:rPr>
    </w:lvl>
    <w:lvl w:ilvl="3" w:tplc="2A44C5EA">
      <w:start w:val="1"/>
      <w:numFmt w:val="bullet"/>
      <w:lvlText w:val=""/>
      <w:lvlJc w:val="left"/>
      <w:pPr>
        <w:ind w:left="2880" w:hanging="360"/>
      </w:pPr>
      <w:rPr>
        <w:rFonts w:ascii="Symbol" w:hAnsi="Symbol" w:hint="default"/>
      </w:rPr>
    </w:lvl>
    <w:lvl w:ilvl="4" w:tplc="15B2D3D6">
      <w:start w:val="1"/>
      <w:numFmt w:val="bullet"/>
      <w:lvlText w:val="o"/>
      <w:lvlJc w:val="left"/>
      <w:pPr>
        <w:ind w:left="3600" w:hanging="360"/>
      </w:pPr>
      <w:rPr>
        <w:rFonts w:ascii="Courier New" w:hAnsi="Courier New" w:hint="default"/>
      </w:rPr>
    </w:lvl>
    <w:lvl w:ilvl="5" w:tplc="7832B95A">
      <w:start w:val="1"/>
      <w:numFmt w:val="bullet"/>
      <w:lvlText w:val=""/>
      <w:lvlJc w:val="left"/>
      <w:pPr>
        <w:ind w:left="4320" w:hanging="360"/>
      </w:pPr>
      <w:rPr>
        <w:rFonts w:ascii="Wingdings" w:hAnsi="Wingdings" w:hint="default"/>
      </w:rPr>
    </w:lvl>
    <w:lvl w:ilvl="6" w:tplc="42B805AE">
      <w:start w:val="1"/>
      <w:numFmt w:val="bullet"/>
      <w:lvlText w:val=""/>
      <w:lvlJc w:val="left"/>
      <w:pPr>
        <w:ind w:left="5040" w:hanging="360"/>
      </w:pPr>
      <w:rPr>
        <w:rFonts w:ascii="Symbol" w:hAnsi="Symbol" w:hint="default"/>
      </w:rPr>
    </w:lvl>
    <w:lvl w:ilvl="7" w:tplc="3EFEEFB6">
      <w:start w:val="1"/>
      <w:numFmt w:val="bullet"/>
      <w:lvlText w:val="o"/>
      <w:lvlJc w:val="left"/>
      <w:pPr>
        <w:ind w:left="5760" w:hanging="360"/>
      </w:pPr>
      <w:rPr>
        <w:rFonts w:ascii="Courier New" w:hAnsi="Courier New" w:hint="default"/>
      </w:rPr>
    </w:lvl>
    <w:lvl w:ilvl="8" w:tplc="C3D09AB4">
      <w:start w:val="1"/>
      <w:numFmt w:val="bullet"/>
      <w:lvlText w:val=""/>
      <w:lvlJc w:val="left"/>
      <w:pPr>
        <w:ind w:left="6480" w:hanging="360"/>
      </w:pPr>
      <w:rPr>
        <w:rFonts w:ascii="Wingdings" w:hAnsi="Wingdings" w:hint="default"/>
      </w:rPr>
    </w:lvl>
  </w:abstractNum>
  <w:abstractNum w:abstractNumId="49" w15:restartNumberingAfterBreak="0">
    <w:nsid w:val="7A6200F1"/>
    <w:multiLevelType w:val="hybridMultilevel"/>
    <w:tmpl w:val="FFFFFFFF"/>
    <w:lvl w:ilvl="0" w:tplc="EA4645AC">
      <w:start w:val="1"/>
      <w:numFmt w:val="bullet"/>
      <w:lvlText w:val="·"/>
      <w:lvlJc w:val="left"/>
      <w:pPr>
        <w:ind w:left="720" w:hanging="360"/>
      </w:pPr>
      <w:rPr>
        <w:rFonts w:ascii="Symbol" w:hAnsi="Symbol" w:hint="default"/>
      </w:rPr>
    </w:lvl>
    <w:lvl w:ilvl="1" w:tplc="3CE8DE24">
      <w:start w:val="1"/>
      <w:numFmt w:val="bullet"/>
      <w:lvlText w:val="o"/>
      <w:lvlJc w:val="left"/>
      <w:pPr>
        <w:ind w:left="1440" w:hanging="360"/>
      </w:pPr>
      <w:rPr>
        <w:rFonts w:ascii="Courier New" w:hAnsi="Courier New" w:hint="default"/>
      </w:rPr>
    </w:lvl>
    <w:lvl w:ilvl="2" w:tplc="9F225464">
      <w:start w:val="1"/>
      <w:numFmt w:val="bullet"/>
      <w:lvlText w:val=""/>
      <w:lvlJc w:val="left"/>
      <w:pPr>
        <w:ind w:left="2160" w:hanging="360"/>
      </w:pPr>
      <w:rPr>
        <w:rFonts w:ascii="Wingdings" w:hAnsi="Wingdings" w:hint="default"/>
      </w:rPr>
    </w:lvl>
    <w:lvl w:ilvl="3" w:tplc="DFAC5486">
      <w:start w:val="1"/>
      <w:numFmt w:val="bullet"/>
      <w:lvlText w:val=""/>
      <w:lvlJc w:val="left"/>
      <w:pPr>
        <w:ind w:left="2880" w:hanging="360"/>
      </w:pPr>
      <w:rPr>
        <w:rFonts w:ascii="Symbol" w:hAnsi="Symbol" w:hint="default"/>
      </w:rPr>
    </w:lvl>
    <w:lvl w:ilvl="4" w:tplc="F8CE84E6">
      <w:start w:val="1"/>
      <w:numFmt w:val="bullet"/>
      <w:lvlText w:val="o"/>
      <w:lvlJc w:val="left"/>
      <w:pPr>
        <w:ind w:left="3600" w:hanging="360"/>
      </w:pPr>
      <w:rPr>
        <w:rFonts w:ascii="Courier New" w:hAnsi="Courier New" w:hint="default"/>
      </w:rPr>
    </w:lvl>
    <w:lvl w:ilvl="5" w:tplc="1522220A">
      <w:start w:val="1"/>
      <w:numFmt w:val="bullet"/>
      <w:lvlText w:val=""/>
      <w:lvlJc w:val="left"/>
      <w:pPr>
        <w:ind w:left="4320" w:hanging="360"/>
      </w:pPr>
      <w:rPr>
        <w:rFonts w:ascii="Wingdings" w:hAnsi="Wingdings" w:hint="default"/>
      </w:rPr>
    </w:lvl>
    <w:lvl w:ilvl="6" w:tplc="5F5E25B0">
      <w:start w:val="1"/>
      <w:numFmt w:val="bullet"/>
      <w:lvlText w:val=""/>
      <w:lvlJc w:val="left"/>
      <w:pPr>
        <w:ind w:left="5040" w:hanging="360"/>
      </w:pPr>
      <w:rPr>
        <w:rFonts w:ascii="Symbol" w:hAnsi="Symbol" w:hint="default"/>
      </w:rPr>
    </w:lvl>
    <w:lvl w:ilvl="7" w:tplc="481A7280">
      <w:start w:val="1"/>
      <w:numFmt w:val="bullet"/>
      <w:lvlText w:val="o"/>
      <w:lvlJc w:val="left"/>
      <w:pPr>
        <w:ind w:left="5760" w:hanging="360"/>
      </w:pPr>
      <w:rPr>
        <w:rFonts w:ascii="Courier New" w:hAnsi="Courier New" w:hint="default"/>
      </w:rPr>
    </w:lvl>
    <w:lvl w:ilvl="8" w:tplc="F27877AE">
      <w:start w:val="1"/>
      <w:numFmt w:val="bullet"/>
      <w:lvlText w:val=""/>
      <w:lvlJc w:val="left"/>
      <w:pPr>
        <w:ind w:left="6480" w:hanging="360"/>
      </w:pPr>
      <w:rPr>
        <w:rFonts w:ascii="Wingdings" w:hAnsi="Wingdings" w:hint="default"/>
      </w:rPr>
    </w:lvl>
  </w:abstractNum>
  <w:abstractNum w:abstractNumId="50" w15:restartNumberingAfterBreak="0">
    <w:nsid w:val="7C628F50"/>
    <w:multiLevelType w:val="hybridMultilevel"/>
    <w:tmpl w:val="FFFFFFFF"/>
    <w:lvl w:ilvl="0" w:tplc="A2366034">
      <w:start w:val="1"/>
      <w:numFmt w:val="bullet"/>
      <w:lvlText w:val="-"/>
      <w:lvlJc w:val="left"/>
      <w:pPr>
        <w:ind w:left="720" w:hanging="360"/>
      </w:pPr>
      <w:rPr>
        <w:rFonts w:ascii="&quot;Calibri&quot;,sans-serif" w:hAnsi="&quot;Calibri&quot;,sans-serif" w:hint="default"/>
      </w:rPr>
    </w:lvl>
    <w:lvl w:ilvl="1" w:tplc="2D2A104E">
      <w:start w:val="1"/>
      <w:numFmt w:val="bullet"/>
      <w:lvlText w:val="o"/>
      <w:lvlJc w:val="left"/>
      <w:pPr>
        <w:ind w:left="1440" w:hanging="360"/>
      </w:pPr>
      <w:rPr>
        <w:rFonts w:ascii="Courier New" w:hAnsi="Courier New" w:hint="default"/>
      </w:rPr>
    </w:lvl>
    <w:lvl w:ilvl="2" w:tplc="CEFAFAD4">
      <w:start w:val="1"/>
      <w:numFmt w:val="bullet"/>
      <w:lvlText w:val=""/>
      <w:lvlJc w:val="left"/>
      <w:pPr>
        <w:ind w:left="2160" w:hanging="360"/>
      </w:pPr>
      <w:rPr>
        <w:rFonts w:ascii="Wingdings" w:hAnsi="Wingdings" w:hint="default"/>
      </w:rPr>
    </w:lvl>
    <w:lvl w:ilvl="3" w:tplc="4EB4A200">
      <w:start w:val="1"/>
      <w:numFmt w:val="bullet"/>
      <w:lvlText w:val=""/>
      <w:lvlJc w:val="left"/>
      <w:pPr>
        <w:ind w:left="2880" w:hanging="360"/>
      </w:pPr>
      <w:rPr>
        <w:rFonts w:ascii="Symbol" w:hAnsi="Symbol" w:hint="default"/>
      </w:rPr>
    </w:lvl>
    <w:lvl w:ilvl="4" w:tplc="4A9250A4">
      <w:start w:val="1"/>
      <w:numFmt w:val="bullet"/>
      <w:lvlText w:val="o"/>
      <w:lvlJc w:val="left"/>
      <w:pPr>
        <w:ind w:left="3600" w:hanging="360"/>
      </w:pPr>
      <w:rPr>
        <w:rFonts w:ascii="Courier New" w:hAnsi="Courier New" w:hint="default"/>
      </w:rPr>
    </w:lvl>
    <w:lvl w:ilvl="5" w:tplc="204C69CA">
      <w:start w:val="1"/>
      <w:numFmt w:val="bullet"/>
      <w:lvlText w:val=""/>
      <w:lvlJc w:val="left"/>
      <w:pPr>
        <w:ind w:left="4320" w:hanging="360"/>
      </w:pPr>
      <w:rPr>
        <w:rFonts w:ascii="Wingdings" w:hAnsi="Wingdings" w:hint="default"/>
      </w:rPr>
    </w:lvl>
    <w:lvl w:ilvl="6" w:tplc="D12ACDAE">
      <w:start w:val="1"/>
      <w:numFmt w:val="bullet"/>
      <w:lvlText w:val=""/>
      <w:lvlJc w:val="left"/>
      <w:pPr>
        <w:ind w:left="5040" w:hanging="360"/>
      </w:pPr>
      <w:rPr>
        <w:rFonts w:ascii="Symbol" w:hAnsi="Symbol" w:hint="default"/>
      </w:rPr>
    </w:lvl>
    <w:lvl w:ilvl="7" w:tplc="08A4D146">
      <w:start w:val="1"/>
      <w:numFmt w:val="bullet"/>
      <w:lvlText w:val="o"/>
      <w:lvlJc w:val="left"/>
      <w:pPr>
        <w:ind w:left="5760" w:hanging="360"/>
      </w:pPr>
      <w:rPr>
        <w:rFonts w:ascii="Courier New" w:hAnsi="Courier New" w:hint="default"/>
      </w:rPr>
    </w:lvl>
    <w:lvl w:ilvl="8" w:tplc="096CC382">
      <w:start w:val="1"/>
      <w:numFmt w:val="bullet"/>
      <w:lvlText w:val=""/>
      <w:lvlJc w:val="left"/>
      <w:pPr>
        <w:ind w:left="6480" w:hanging="360"/>
      </w:pPr>
      <w:rPr>
        <w:rFonts w:ascii="Wingdings" w:hAnsi="Wingdings" w:hint="default"/>
      </w:rPr>
    </w:lvl>
  </w:abstractNum>
  <w:abstractNum w:abstractNumId="51" w15:restartNumberingAfterBreak="0">
    <w:nsid w:val="7D0BC43D"/>
    <w:multiLevelType w:val="hybridMultilevel"/>
    <w:tmpl w:val="AF26F286"/>
    <w:lvl w:ilvl="0" w:tplc="99BC444E">
      <w:start w:val="1"/>
      <w:numFmt w:val="bullet"/>
      <w:lvlText w:val="·"/>
      <w:lvlJc w:val="left"/>
      <w:pPr>
        <w:ind w:left="720" w:hanging="360"/>
      </w:pPr>
      <w:rPr>
        <w:rFonts w:ascii="Symbol" w:hAnsi="Symbol" w:hint="default"/>
      </w:rPr>
    </w:lvl>
    <w:lvl w:ilvl="1" w:tplc="ECA4D76E">
      <w:start w:val="1"/>
      <w:numFmt w:val="bullet"/>
      <w:lvlText w:val="o"/>
      <w:lvlJc w:val="left"/>
      <w:pPr>
        <w:ind w:left="1440" w:hanging="360"/>
      </w:pPr>
      <w:rPr>
        <w:rFonts w:ascii="Courier New" w:hAnsi="Courier New" w:hint="default"/>
      </w:rPr>
    </w:lvl>
    <w:lvl w:ilvl="2" w:tplc="3E4C6C7E">
      <w:start w:val="1"/>
      <w:numFmt w:val="bullet"/>
      <w:lvlText w:val=""/>
      <w:lvlJc w:val="left"/>
      <w:pPr>
        <w:ind w:left="2160" w:hanging="360"/>
      </w:pPr>
      <w:rPr>
        <w:rFonts w:ascii="Wingdings" w:hAnsi="Wingdings" w:hint="default"/>
      </w:rPr>
    </w:lvl>
    <w:lvl w:ilvl="3" w:tplc="7ED08C8A">
      <w:start w:val="1"/>
      <w:numFmt w:val="bullet"/>
      <w:lvlText w:val=""/>
      <w:lvlJc w:val="left"/>
      <w:pPr>
        <w:ind w:left="2880" w:hanging="360"/>
      </w:pPr>
      <w:rPr>
        <w:rFonts w:ascii="Symbol" w:hAnsi="Symbol" w:hint="default"/>
      </w:rPr>
    </w:lvl>
    <w:lvl w:ilvl="4" w:tplc="F1F63580">
      <w:start w:val="1"/>
      <w:numFmt w:val="bullet"/>
      <w:lvlText w:val="o"/>
      <w:lvlJc w:val="left"/>
      <w:pPr>
        <w:ind w:left="3600" w:hanging="360"/>
      </w:pPr>
      <w:rPr>
        <w:rFonts w:ascii="Courier New" w:hAnsi="Courier New" w:hint="default"/>
      </w:rPr>
    </w:lvl>
    <w:lvl w:ilvl="5" w:tplc="C6368BB8">
      <w:start w:val="1"/>
      <w:numFmt w:val="bullet"/>
      <w:lvlText w:val=""/>
      <w:lvlJc w:val="left"/>
      <w:pPr>
        <w:ind w:left="4320" w:hanging="360"/>
      </w:pPr>
      <w:rPr>
        <w:rFonts w:ascii="Wingdings" w:hAnsi="Wingdings" w:hint="default"/>
      </w:rPr>
    </w:lvl>
    <w:lvl w:ilvl="6" w:tplc="A880E928">
      <w:start w:val="1"/>
      <w:numFmt w:val="bullet"/>
      <w:lvlText w:val=""/>
      <w:lvlJc w:val="left"/>
      <w:pPr>
        <w:ind w:left="5040" w:hanging="360"/>
      </w:pPr>
      <w:rPr>
        <w:rFonts w:ascii="Symbol" w:hAnsi="Symbol" w:hint="default"/>
      </w:rPr>
    </w:lvl>
    <w:lvl w:ilvl="7" w:tplc="5EB6FE56">
      <w:start w:val="1"/>
      <w:numFmt w:val="bullet"/>
      <w:lvlText w:val="o"/>
      <w:lvlJc w:val="left"/>
      <w:pPr>
        <w:ind w:left="5760" w:hanging="360"/>
      </w:pPr>
      <w:rPr>
        <w:rFonts w:ascii="Courier New" w:hAnsi="Courier New" w:hint="default"/>
      </w:rPr>
    </w:lvl>
    <w:lvl w:ilvl="8" w:tplc="BA607FB0">
      <w:start w:val="1"/>
      <w:numFmt w:val="bullet"/>
      <w:lvlText w:val=""/>
      <w:lvlJc w:val="left"/>
      <w:pPr>
        <w:ind w:left="6480" w:hanging="360"/>
      </w:pPr>
      <w:rPr>
        <w:rFonts w:ascii="Wingdings" w:hAnsi="Wingdings" w:hint="default"/>
      </w:rPr>
    </w:lvl>
  </w:abstractNum>
  <w:num w:numId="1" w16cid:durableId="1902016685">
    <w:abstractNumId w:val="27"/>
  </w:num>
  <w:num w:numId="2" w16cid:durableId="921643908">
    <w:abstractNumId w:val="45"/>
  </w:num>
  <w:num w:numId="3" w16cid:durableId="543911850">
    <w:abstractNumId w:val="28"/>
  </w:num>
  <w:num w:numId="4" w16cid:durableId="360322831">
    <w:abstractNumId w:val="9"/>
  </w:num>
  <w:num w:numId="5" w16cid:durableId="1105929742">
    <w:abstractNumId w:val="5"/>
  </w:num>
  <w:num w:numId="6" w16cid:durableId="1619145739">
    <w:abstractNumId w:val="33"/>
  </w:num>
  <w:num w:numId="7" w16cid:durableId="183330099">
    <w:abstractNumId w:val="21"/>
  </w:num>
  <w:num w:numId="8" w16cid:durableId="177043450">
    <w:abstractNumId w:val="39"/>
  </w:num>
  <w:num w:numId="9" w16cid:durableId="273562144">
    <w:abstractNumId w:val="7"/>
  </w:num>
  <w:num w:numId="10" w16cid:durableId="703873351">
    <w:abstractNumId w:val="3"/>
  </w:num>
  <w:num w:numId="11" w16cid:durableId="69154770">
    <w:abstractNumId w:val="19"/>
  </w:num>
  <w:num w:numId="12" w16cid:durableId="630525234">
    <w:abstractNumId w:val="18"/>
  </w:num>
  <w:num w:numId="13" w16cid:durableId="332996601">
    <w:abstractNumId w:val="12"/>
  </w:num>
  <w:num w:numId="14" w16cid:durableId="1452435268">
    <w:abstractNumId w:val="17"/>
  </w:num>
  <w:num w:numId="15" w16cid:durableId="937369284">
    <w:abstractNumId w:val="8"/>
  </w:num>
  <w:num w:numId="16" w16cid:durableId="1499346048">
    <w:abstractNumId w:val="35"/>
  </w:num>
  <w:num w:numId="17" w16cid:durableId="703750811">
    <w:abstractNumId w:val="46"/>
  </w:num>
  <w:num w:numId="18" w16cid:durableId="1366560516">
    <w:abstractNumId w:val="4"/>
  </w:num>
  <w:num w:numId="19" w16cid:durableId="1169250286">
    <w:abstractNumId w:val="11"/>
  </w:num>
  <w:num w:numId="20" w16cid:durableId="667832374">
    <w:abstractNumId w:val="2"/>
  </w:num>
  <w:num w:numId="21" w16cid:durableId="369187248">
    <w:abstractNumId w:val="15"/>
  </w:num>
  <w:num w:numId="22" w16cid:durableId="939143173">
    <w:abstractNumId w:val="43"/>
  </w:num>
  <w:num w:numId="23" w16cid:durableId="346759422">
    <w:abstractNumId w:val="30"/>
  </w:num>
  <w:num w:numId="24" w16cid:durableId="920795794">
    <w:abstractNumId w:val="16"/>
  </w:num>
  <w:num w:numId="25" w16cid:durableId="207763495">
    <w:abstractNumId w:val="41"/>
  </w:num>
  <w:num w:numId="26" w16cid:durableId="1740519696">
    <w:abstractNumId w:val="51"/>
  </w:num>
  <w:num w:numId="27" w16cid:durableId="888105638">
    <w:abstractNumId w:val="37"/>
  </w:num>
  <w:num w:numId="28" w16cid:durableId="1444809271">
    <w:abstractNumId w:val="47"/>
  </w:num>
  <w:num w:numId="29" w16cid:durableId="531502820">
    <w:abstractNumId w:val="10"/>
  </w:num>
  <w:num w:numId="30" w16cid:durableId="605576184">
    <w:abstractNumId w:val="32"/>
  </w:num>
  <w:num w:numId="31" w16cid:durableId="1024097326">
    <w:abstractNumId w:val="50"/>
  </w:num>
  <w:num w:numId="32" w16cid:durableId="1909071268">
    <w:abstractNumId w:val="31"/>
  </w:num>
  <w:num w:numId="33" w16cid:durableId="2012946937">
    <w:abstractNumId w:val="25"/>
  </w:num>
  <w:num w:numId="34" w16cid:durableId="1190416467">
    <w:abstractNumId w:val="29"/>
  </w:num>
  <w:num w:numId="35" w16cid:durableId="939878916">
    <w:abstractNumId w:val="42"/>
  </w:num>
  <w:num w:numId="36" w16cid:durableId="1644967796">
    <w:abstractNumId w:val="36"/>
  </w:num>
  <w:num w:numId="37" w16cid:durableId="410588947">
    <w:abstractNumId w:val="26"/>
  </w:num>
  <w:num w:numId="38" w16cid:durableId="1565483950">
    <w:abstractNumId w:val="24"/>
  </w:num>
  <w:num w:numId="39" w16cid:durableId="469134840">
    <w:abstractNumId w:val="44"/>
  </w:num>
  <w:num w:numId="40" w16cid:durableId="1693334093">
    <w:abstractNumId w:val="23"/>
  </w:num>
  <w:num w:numId="41" w16cid:durableId="1364094578">
    <w:abstractNumId w:val="40"/>
  </w:num>
  <w:num w:numId="42" w16cid:durableId="599214438">
    <w:abstractNumId w:val="13"/>
  </w:num>
  <w:num w:numId="43" w16cid:durableId="1445808747">
    <w:abstractNumId w:val="48"/>
  </w:num>
  <w:num w:numId="44" w16cid:durableId="297951254">
    <w:abstractNumId w:val="20"/>
  </w:num>
  <w:num w:numId="45" w16cid:durableId="1996058675">
    <w:abstractNumId w:val="38"/>
  </w:num>
  <w:num w:numId="46" w16cid:durableId="134419527">
    <w:abstractNumId w:val="34"/>
  </w:num>
  <w:num w:numId="47" w16cid:durableId="640382985">
    <w:abstractNumId w:val="1"/>
  </w:num>
  <w:num w:numId="48" w16cid:durableId="163055631">
    <w:abstractNumId w:val="14"/>
  </w:num>
  <w:num w:numId="49" w16cid:durableId="1719820404">
    <w:abstractNumId w:val="6"/>
  </w:num>
  <w:num w:numId="50" w16cid:durableId="152575490">
    <w:abstractNumId w:val="22"/>
  </w:num>
  <w:num w:numId="51" w16cid:durableId="978801506">
    <w:abstractNumId w:val="0"/>
  </w:num>
  <w:num w:numId="52" w16cid:durableId="792094737">
    <w:abstractNumId w:val="49"/>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CA" w:vendorID="64" w:dllVersion="0" w:nlCheck="1" w:checkStyle="0"/>
  <w:activeWritingStyle w:appName="MSWord" w:lang="en-GB" w:vendorID="64" w:dllVersion="0" w:nlCheck="1" w:checkStyle="0"/>
  <w:activeWritingStyle w:appName="MSWord" w:lang="en-GB" w:vendorID="64" w:dllVersion="4096"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3072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77BA"/>
    <w:rsid w:val="000016BF"/>
    <w:rsid w:val="00001ABB"/>
    <w:rsid w:val="000021D0"/>
    <w:rsid w:val="00002EDA"/>
    <w:rsid w:val="000034C0"/>
    <w:rsid w:val="00003B49"/>
    <w:rsid w:val="0000444A"/>
    <w:rsid w:val="00004BAB"/>
    <w:rsid w:val="00004CAC"/>
    <w:rsid w:val="000050DF"/>
    <w:rsid w:val="0000516D"/>
    <w:rsid w:val="00005259"/>
    <w:rsid w:val="00005743"/>
    <w:rsid w:val="00005B12"/>
    <w:rsid w:val="00005DDB"/>
    <w:rsid w:val="00005DEA"/>
    <w:rsid w:val="000072E8"/>
    <w:rsid w:val="00007746"/>
    <w:rsid w:val="00010828"/>
    <w:rsid w:val="00010C3F"/>
    <w:rsid w:val="00010C66"/>
    <w:rsid w:val="00011ACD"/>
    <w:rsid w:val="00011C7F"/>
    <w:rsid w:val="000121B1"/>
    <w:rsid w:val="00012A1D"/>
    <w:rsid w:val="00012B63"/>
    <w:rsid w:val="000130FD"/>
    <w:rsid w:val="000134D4"/>
    <w:rsid w:val="0001360E"/>
    <w:rsid w:val="00014BE0"/>
    <w:rsid w:val="00014D6A"/>
    <w:rsid w:val="00015ADB"/>
    <w:rsid w:val="00015D1C"/>
    <w:rsid w:val="00016E77"/>
    <w:rsid w:val="00020156"/>
    <w:rsid w:val="000210B1"/>
    <w:rsid w:val="000213B3"/>
    <w:rsid w:val="000218A6"/>
    <w:rsid w:val="000221B8"/>
    <w:rsid w:val="000227A9"/>
    <w:rsid w:val="00022D89"/>
    <w:rsid w:val="00023852"/>
    <w:rsid w:val="00023947"/>
    <w:rsid w:val="00023D57"/>
    <w:rsid w:val="0002545C"/>
    <w:rsid w:val="000255BD"/>
    <w:rsid w:val="0002607C"/>
    <w:rsid w:val="00026930"/>
    <w:rsid w:val="00026995"/>
    <w:rsid w:val="00026A1A"/>
    <w:rsid w:val="00027197"/>
    <w:rsid w:val="0002726D"/>
    <w:rsid w:val="0002781D"/>
    <w:rsid w:val="000279D9"/>
    <w:rsid w:val="000314E5"/>
    <w:rsid w:val="000315C7"/>
    <w:rsid w:val="00031975"/>
    <w:rsid w:val="00031A72"/>
    <w:rsid w:val="00031D3F"/>
    <w:rsid w:val="00031D8A"/>
    <w:rsid w:val="00033490"/>
    <w:rsid w:val="00033752"/>
    <w:rsid w:val="000338DE"/>
    <w:rsid w:val="00033C1F"/>
    <w:rsid w:val="00037465"/>
    <w:rsid w:val="00037955"/>
    <w:rsid w:val="00037C05"/>
    <w:rsid w:val="000400ED"/>
    <w:rsid w:val="0004044C"/>
    <w:rsid w:val="00040915"/>
    <w:rsid w:val="00040B8D"/>
    <w:rsid w:val="00040E1C"/>
    <w:rsid w:val="00041244"/>
    <w:rsid w:val="0004143F"/>
    <w:rsid w:val="00041B86"/>
    <w:rsid w:val="000422C9"/>
    <w:rsid w:val="00042561"/>
    <w:rsid w:val="00042E2D"/>
    <w:rsid w:val="0004337B"/>
    <w:rsid w:val="00044D14"/>
    <w:rsid w:val="00044F99"/>
    <w:rsid w:val="000457D8"/>
    <w:rsid w:val="0004609F"/>
    <w:rsid w:val="0004629F"/>
    <w:rsid w:val="00046817"/>
    <w:rsid w:val="00046EDB"/>
    <w:rsid w:val="00047D1B"/>
    <w:rsid w:val="00050F32"/>
    <w:rsid w:val="00051804"/>
    <w:rsid w:val="00051BBE"/>
    <w:rsid w:val="000528B0"/>
    <w:rsid w:val="00052FF3"/>
    <w:rsid w:val="00053FC8"/>
    <w:rsid w:val="00054058"/>
    <w:rsid w:val="0005436E"/>
    <w:rsid w:val="00054806"/>
    <w:rsid w:val="00054839"/>
    <w:rsid w:val="000556E2"/>
    <w:rsid w:val="000561F2"/>
    <w:rsid w:val="00056EAB"/>
    <w:rsid w:val="00057A55"/>
    <w:rsid w:val="000618B6"/>
    <w:rsid w:val="000618CC"/>
    <w:rsid w:val="00061C67"/>
    <w:rsid w:val="000624EA"/>
    <w:rsid w:val="00062DA4"/>
    <w:rsid w:val="000630EF"/>
    <w:rsid w:val="0006376A"/>
    <w:rsid w:val="00063C18"/>
    <w:rsid w:val="000642DC"/>
    <w:rsid w:val="00064B94"/>
    <w:rsid w:val="00065775"/>
    <w:rsid w:val="00066E9D"/>
    <w:rsid w:val="00066FB9"/>
    <w:rsid w:val="00066FE4"/>
    <w:rsid w:val="000675C8"/>
    <w:rsid w:val="000719B4"/>
    <w:rsid w:val="00071F92"/>
    <w:rsid w:val="0007267B"/>
    <w:rsid w:val="00072A86"/>
    <w:rsid w:val="00072D9A"/>
    <w:rsid w:val="00073B25"/>
    <w:rsid w:val="0007498F"/>
    <w:rsid w:val="00075801"/>
    <w:rsid w:val="00077796"/>
    <w:rsid w:val="000778BE"/>
    <w:rsid w:val="00077C80"/>
    <w:rsid w:val="00077E9E"/>
    <w:rsid w:val="0008032C"/>
    <w:rsid w:val="00080ACF"/>
    <w:rsid w:val="00081966"/>
    <w:rsid w:val="00082067"/>
    <w:rsid w:val="00082401"/>
    <w:rsid w:val="0008267B"/>
    <w:rsid w:val="000827D1"/>
    <w:rsid w:val="000829D5"/>
    <w:rsid w:val="00082D6B"/>
    <w:rsid w:val="00082E60"/>
    <w:rsid w:val="00082E68"/>
    <w:rsid w:val="00082E75"/>
    <w:rsid w:val="00082ED9"/>
    <w:rsid w:val="000863C3"/>
    <w:rsid w:val="00086892"/>
    <w:rsid w:val="0008729C"/>
    <w:rsid w:val="0008765E"/>
    <w:rsid w:val="00087F6C"/>
    <w:rsid w:val="00087F95"/>
    <w:rsid w:val="000921F7"/>
    <w:rsid w:val="0009252E"/>
    <w:rsid w:val="00092D72"/>
    <w:rsid w:val="00095385"/>
    <w:rsid w:val="000955D5"/>
    <w:rsid w:val="00095793"/>
    <w:rsid w:val="00096144"/>
    <w:rsid w:val="00096E33"/>
    <w:rsid w:val="00097868"/>
    <w:rsid w:val="00097D33"/>
    <w:rsid w:val="00097E10"/>
    <w:rsid w:val="00097E26"/>
    <w:rsid w:val="00097EB4"/>
    <w:rsid w:val="000A072B"/>
    <w:rsid w:val="000A0868"/>
    <w:rsid w:val="000A2058"/>
    <w:rsid w:val="000A20D2"/>
    <w:rsid w:val="000A2797"/>
    <w:rsid w:val="000A2E9C"/>
    <w:rsid w:val="000A3519"/>
    <w:rsid w:val="000A3604"/>
    <w:rsid w:val="000A3BA2"/>
    <w:rsid w:val="000A491F"/>
    <w:rsid w:val="000A5102"/>
    <w:rsid w:val="000A51D3"/>
    <w:rsid w:val="000A60D4"/>
    <w:rsid w:val="000A60DC"/>
    <w:rsid w:val="000A68C7"/>
    <w:rsid w:val="000A721E"/>
    <w:rsid w:val="000A73D0"/>
    <w:rsid w:val="000A7586"/>
    <w:rsid w:val="000A7C89"/>
    <w:rsid w:val="000A7DCF"/>
    <w:rsid w:val="000B00D9"/>
    <w:rsid w:val="000B0734"/>
    <w:rsid w:val="000B078D"/>
    <w:rsid w:val="000B0A8D"/>
    <w:rsid w:val="000B0E4D"/>
    <w:rsid w:val="000B12CC"/>
    <w:rsid w:val="000B1991"/>
    <w:rsid w:val="000B23FC"/>
    <w:rsid w:val="000B3998"/>
    <w:rsid w:val="000B45AC"/>
    <w:rsid w:val="000B48E6"/>
    <w:rsid w:val="000B4EE5"/>
    <w:rsid w:val="000B5043"/>
    <w:rsid w:val="000B57AF"/>
    <w:rsid w:val="000B5BF3"/>
    <w:rsid w:val="000B5D57"/>
    <w:rsid w:val="000B6762"/>
    <w:rsid w:val="000C0495"/>
    <w:rsid w:val="000C04E0"/>
    <w:rsid w:val="000C0C5F"/>
    <w:rsid w:val="000C2377"/>
    <w:rsid w:val="000C39C2"/>
    <w:rsid w:val="000C434A"/>
    <w:rsid w:val="000C44A7"/>
    <w:rsid w:val="000C4DB8"/>
    <w:rsid w:val="000C5B56"/>
    <w:rsid w:val="000C5BB2"/>
    <w:rsid w:val="000C5C0E"/>
    <w:rsid w:val="000C5CA7"/>
    <w:rsid w:val="000C62CF"/>
    <w:rsid w:val="000C6527"/>
    <w:rsid w:val="000C65D0"/>
    <w:rsid w:val="000C69A0"/>
    <w:rsid w:val="000C6DA7"/>
    <w:rsid w:val="000C7029"/>
    <w:rsid w:val="000D09AA"/>
    <w:rsid w:val="000D0C5F"/>
    <w:rsid w:val="000D1398"/>
    <w:rsid w:val="000D1709"/>
    <w:rsid w:val="000D194D"/>
    <w:rsid w:val="000D1F7A"/>
    <w:rsid w:val="000D2943"/>
    <w:rsid w:val="000D29A8"/>
    <w:rsid w:val="000D3019"/>
    <w:rsid w:val="000D3544"/>
    <w:rsid w:val="000D392B"/>
    <w:rsid w:val="000D44DB"/>
    <w:rsid w:val="000D481F"/>
    <w:rsid w:val="000D4A82"/>
    <w:rsid w:val="000D5A17"/>
    <w:rsid w:val="000D6B99"/>
    <w:rsid w:val="000D6E57"/>
    <w:rsid w:val="000E0A4F"/>
    <w:rsid w:val="000E0D15"/>
    <w:rsid w:val="000E0EEB"/>
    <w:rsid w:val="000E15BC"/>
    <w:rsid w:val="000E1F3B"/>
    <w:rsid w:val="000E2EC3"/>
    <w:rsid w:val="000E3636"/>
    <w:rsid w:val="000E36A7"/>
    <w:rsid w:val="000E381C"/>
    <w:rsid w:val="000E3D6C"/>
    <w:rsid w:val="000E5509"/>
    <w:rsid w:val="000E5BA0"/>
    <w:rsid w:val="000E64E1"/>
    <w:rsid w:val="000E695D"/>
    <w:rsid w:val="000E705B"/>
    <w:rsid w:val="000E7864"/>
    <w:rsid w:val="000F038D"/>
    <w:rsid w:val="000F03AB"/>
    <w:rsid w:val="000F1383"/>
    <w:rsid w:val="000F1BB8"/>
    <w:rsid w:val="000F1E71"/>
    <w:rsid w:val="000F20F9"/>
    <w:rsid w:val="000F2928"/>
    <w:rsid w:val="000F30E8"/>
    <w:rsid w:val="000F31E1"/>
    <w:rsid w:val="000F462F"/>
    <w:rsid w:val="000F49CF"/>
    <w:rsid w:val="000F4A35"/>
    <w:rsid w:val="000F556D"/>
    <w:rsid w:val="000F5642"/>
    <w:rsid w:val="000F5C32"/>
    <w:rsid w:val="000F783E"/>
    <w:rsid w:val="000F7FCB"/>
    <w:rsid w:val="001002DE"/>
    <w:rsid w:val="00100E30"/>
    <w:rsid w:val="00101E0A"/>
    <w:rsid w:val="00101F41"/>
    <w:rsid w:val="00102C77"/>
    <w:rsid w:val="00103C14"/>
    <w:rsid w:val="00104762"/>
    <w:rsid w:val="0010557F"/>
    <w:rsid w:val="00105776"/>
    <w:rsid w:val="00106178"/>
    <w:rsid w:val="00106B71"/>
    <w:rsid w:val="0010704A"/>
    <w:rsid w:val="00110B9F"/>
    <w:rsid w:val="00111888"/>
    <w:rsid w:val="001120AC"/>
    <w:rsid w:val="00112D22"/>
    <w:rsid w:val="001131F2"/>
    <w:rsid w:val="00113C15"/>
    <w:rsid w:val="00113C72"/>
    <w:rsid w:val="00113CC3"/>
    <w:rsid w:val="00113DEA"/>
    <w:rsid w:val="00114826"/>
    <w:rsid w:val="00114832"/>
    <w:rsid w:val="00114A9D"/>
    <w:rsid w:val="00114E05"/>
    <w:rsid w:val="001151E8"/>
    <w:rsid w:val="001152F0"/>
    <w:rsid w:val="00115C31"/>
    <w:rsid w:val="0011607E"/>
    <w:rsid w:val="001169E7"/>
    <w:rsid w:val="00117A5A"/>
    <w:rsid w:val="00120096"/>
    <w:rsid w:val="001210E9"/>
    <w:rsid w:val="00121B2C"/>
    <w:rsid w:val="00121DE2"/>
    <w:rsid w:val="00122350"/>
    <w:rsid w:val="001224D4"/>
    <w:rsid w:val="00122D03"/>
    <w:rsid w:val="00123860"/>
    <w:rsid w:val="00123C4B"/>
    <w:rsid w:val="0012495B"/>
    <w:rsid w:val="00126162"/>
    <w:rsid w:val="00126506"/>
    <w:rsid w:val="00126C17"/>
    <w:rsid w:val="0012710B"/>
    <w:rsid w:val="00127405"/>
    <w:rsid w:val="00127572"/>
    <w:rsid w:val="00127A65"/>
    <w:rsid w:val="00130F46"/>
    <w:rsid w:val="00133558"/>
    <w:rsid w:val="00133C25"/>
    <w:rsid w:val="001341EE"/>
    <w:rsid w:val="001344E8"/>
    <w:rsid w:val="0013452C"/>
    <w:rsid w:val="00134599"/>
    <w:rsid w:val="00134973"/>
    <w:rsid w:val="00135345"/>
    <w:rsid w:val="00135520"/>
    <w:rsid w:val="00135F5F"/>
    <w:rsid w:val="00137723"/>
    <w:rsid w:val="00140B1F"/>
    <w:rsid w:val="0014178B"/>
    <w:rsid w:val="00141A0B"/>
    <w:rsid w:val="00141C0E"/>
    <w:rsid w:val="00141C28"/>
    <w:rsid w:val="00142147"/>
    <w:rsid w:val="001425DB"/>
    <w:rsid w:val="00144891"/>
    <w:rsid w:val="00144B87"/>
    <w:rsid w:val="00145D3B"/>
    <w:rsid w:val="00146972"/>
    <w:rsid w:val="00146ADF"/>
    <w:rsid w:val="001476D8"/>
    <w:rsid w:val="00147F5C"/>
    <w:rsid w:val="001508BC"/>
    <w:rsid w:val="00150982"/>
    <w:rsid w:val="00151698"/>
    <w:rsid w:val="001518CA"/>
    <w:rsid w:val="00151E82"/>
    <w:rsid w:val="00151F2D"/>
    <w:rsid w:val="00151F56"/>
    <w:rsid w:val="00152892"/>
    <w:rsid w:val="0015341D"/>
    <w:rsid w:val="00153BFC"/>
    <w:rsid w:val="00153D06"/>
    <w:rsid w:val="00154998"/>
    <w:rsid w:val="00154C0E"/>
    <w:rsid w:val="0015585A"/>
    <w:rsid w:val="00156031"/>
    <w:rsid w:val="001560EC"/>
    <w:rsid w:val="0015641D"/>
    <w:rsid w:val="0015686C"/>
    <w:rsid w:val="0015693F"/>
    <w:rsid w:val="001612BD"/>
    <w:rsid w:val="00161C2A"/>
    <w:rsid w:val="00162163"/>
    <w:rsid w:val="001628AA"/>
    <w:rsid w:val="00163CB6"/>
    <w:rsid w:val="001640D1"/>
    <w:rsid w:val="0016434B"/>
    <w:rsid w:val="0016496D"/>
    <w:rsid w:val="00164BFA"/>
    <w:rsid w:val="00164F35"/>
    <w:rsid w:val="00165DC2"/>
    <w:rsid w:val="00165E6B"/>
    <w:rsid w:val="00165E74"/>
    <w:rsid w:val="00167DF0"/>
    <w:rsid w:val="00170276"/>
    <w:rsid w:val="0017047D"/>
    <w:rsid w:val="00170679"/>
    <w:rsid w:val="00172F20"/>
    <w:rsid w:val="001736CE"/>
    <w:rsid w:val="00173851"/>
    <w:rsid w:val="0017397F"/>
    <w:rsid w:val="00173F84"/>
    <w:rsid w:val="001742EF"/>
    <w:rsid w:val="001748CB"/>
    <w:rsid w:val="00174CD6"/>
    <w:rsid w:val="0017577C"/>
    <w:rsid w:val="00175B74"/>
    <w:rsid w:val="00175B98"/>
    <w:rsid w:val="00175E7E"/>
    <w:rsid w:val="001760DE"/>
    <w:rsid w:val="0017629B"/>
    <w:rsid w:val="00176BC1"/>
    <w:rsid w:val="001772B3"/>
    <w:rsid w:val="001778B8"/>
    <w:rsid w:val="00177BBF"/>
    <w:rsid w:val="00177D06"/>
    <w:rsid w:val="0018042C"/>
    <w:rsid w:val="00180441"/>
    <w:rsid w:val="0018098B"/>
    <w:rsid w:val="001818EB"/>
    <w:rsid w:val="001820E2"/>
    <w:rsid w:val="001821D0"/>
    <w:rsid w:val="00182422"/>
    <w:rsid w:val="001833A2"/>
    <w:rsid w:val="00183E6C"/>
    <w:rsid w:val="00183F31"/>
    <w:rsid w:val="00184036"/>
    <w:rsid w:val="00184096"/>
    <w:rsid w:val="001845A1"/>
    <w:rsid w:val="00184790"/>
    <w:rsid w:val="00184A69"/>
    <w:rsid w:val="00185516"/>
    <w:rsid w:val="0018558C"/>
    <w:rsid w:val="00185DE9"/>
    <w:rsid w:val="00185FAD"/>
    <w:rsid w:val="001863EB"/>
    <w:rsid w:val="00190272"/>
    <w:rsid w:val="0019145E"/>
    <w:rsid w:val="00191814"/>
    <w:rsid w:val="00191D36"/>
    <w:rsid w:val="00193BDF"/>
    <w:rsid w:val="00193CB5"/>
    <w:rsid w:val="001948BC"/>
    <w:rsid w:val="0019493B"/>
    <w:rsid w:val="0019508E"/>
    <w:rsid w:val="00195419"/>
    <w:rsid w:val="00195459"/>
    <w:rsid w:val="001959EF"/>
    <w:rsid w:val="00195B9A"/>
    <w:rsid w:val="00195CA5"/>
    <w:rsid w:val="00196B7C"/>
    <w:rsid w:val="00197760"/>
    <w:rsid w:val="0019788E"/>
    <w:rsid w:val="00197A22"/>
    <w:rsid w:val="00197A81"/>
    <w:rsid w:val="001A03D5"/>
    <w:rsid w:val="001A05BE"/>
    <w:rsid w:val="001A0989"/>
    <w:rsid w:val="001A0DCE"/>
    <w:rsid w:val="001A16A6"/>
    <w:rsid w:val="001A17F6"/>
    <w:rsid w:val="001A2717"/>
    <w:rsid w:val="001A284C"/>
    <w:rsid w:val="001A3560"/>
    <w:rsid w:val="001A3AB1"/>
    <w:rsid w:val="001A441C"/>
    <w:rsid w:val="001A466E"/>
    <w:rsid w:val="001A5777"/>
    <w:rsid w:val="001A61FF"/>
    <w:rsid w:val="001A6243"/>
    <w:rsid w:val="001A698C"/>
    <w:rsid w:val="001A7352"/>
    <w:rsid w:val="001A759F"/>
    <w:rsid w:val="001A76F3"/>
    <w:rsid w:val="001A7966"/>
    <w:rsid w:val="001A79D5"/>
    <w:rsid w:val="001A7D47"/>
    <w:rsid w:val="001A7D76"/>
    <w:rsid w:val="001B0208"/>
    <w:rsid w:val="001B0B18"/>
    <w:rsid w:val="001B18CF"/>
    <w:rsid w:val="001B1EA7"/>
    <w:rsid w:val="001B2283"/>
    <w:rsid w:val="001B250D"/>
    <w:rsid w:val="001B3876"/>
    <w:rsid w:val="001B3F3E"/>
    <w:rsid w:val="001B4142"/>
    <w:rsid w:val="001B4AAE"/>
    <w:rsid w:val="001B4E85"/>
    <w:rsid w:val="001B575D"/>
    <w:rsid w:val="001B63E9"/>
    <w:rsid w:val="001B666D"/>
    <w:rsid w:val="001B7205"/>
    <w:rsid w:val="001B7A72"/>
    <w:rsid w:val="001C0A75"/>
    <w:rsid w:val="001C0D72"/>
    <w:rsid w:val="001C13A7"/>
    <w:rsid w:val="001C14F8"/>
    <w:rsid w:val="001C2AF6"/>
    <w:rsid w:val="001C2DDF"/>
    <w:rsid w:val="001C3C41"/>
    <w:rsid w:val="001C42AB"/>
    <w:rsid w:val="001C4696"/>
    <w:rsid w:val="001C52DC"/>
    <w:rsid w:val="001C5BE8"/>
    <w:rsid w:val="001C6857"/>
    <w:rsid w:val="001D0963"/>
    <w:rsid w:val="001D09E1"/>
    <w:rsid w:val="001D1544"/>
    <w:rsid w:val="001D18B0"/>
    <w:rsid w:val="001D22BD"/>
    <w:rsid w:val="001D2F2F"/>
    <w:rsid w:val="001D340A"/>
    <w:rsid w:val="001D42DA"/>
    <w:rsid w:val="001D4E1E"/>
    <w:rsid w:val="001D53A7"/>
    <w:rsid w:val="001D67D4"/>
    <w:rsid w:val="001D68A5"/>
    <w:rsid w:val="001D7390"/>
    <w:rsid w:val="001D766D"/>
    <w:rsid w:val="001D78BB"/>
    <w:rsid w:val="001E08B0"/>
    <w:rsid w:val="001E0DAF"/>
    <w:rsid w:val="001E1A5B"/>
    <w:rsid w:val="001E1E5B"/>
    <w:rsid w:val="001E22A3"/>
    <w:rsid w:val="001E2BA7"/>
    <w:rsid w:val="001E307C"/>
    <w:rsid w:val="001E32E6"/>
    <w:rsid w:val="001E4515"/>
    <w:rsid w:val="001E51A8"/>
    <w:rsid w:val="001E58E9"/>
    <w:rsid w:val="001E5A9C"/>
    <w:rsid w:val="001E5FEB"/>
    <w:rsid w:val="001E63A6"/>
    <w:rsid w:val="001E7807"/>
    <w:rsid w:val="001E7F33"/>
    <w:rsid w:val="001F098E"/>
    <w:rsid w:val="001F0B2F"/>
    <w:rsid w:val="001F0FE5"/>
    <w:rsid w:val="001F1284"/>
    <w:rsid w:val="001F1E5A"/>
    <w:rsid w:val="001F2C71"/>
    <w:rsid w:val="001F2F06"/>
    <w:rsid w:val="001F316F"/>
    <w:rsid w:val="001F328C"/>
    <w:rsid w:val="001F4E12"/>
    <w:rsid w:val="001F61A7"/>
    <w:rsid w:val="001F657B"/>
    <w:rsid w:val="001F666A"/>
    <w:rsid w:val="001F68BC"/>
    <w:rsid w:val="001F6D63"/>
    <w:rsid w:val="001F71ED"/>
    <w:rsid w:val="001F79D6"/>
    <w:rsid w:val="001F7B43"/>
    <w:rsid w:val="002007CA"/>
    <w:rsid w:val="00200B10"/>
    <w:rsid w:val="0020127A"/>
    <w:rsid w:val="002013A1"/>
    <w:rsid w:val="002015E1"/>
    <w:rsid w:val="00201FC7"/>
    <w:rsid w:val="0020308E"/>
    <w:rsid w:val="002030AC"/>
    <w:rsid w:val="0020356F"/>
    <w:rsid w:val="00203A2D"/>
    <w:rsid w:val="00203AC8"/>
    <w:rsid w:val="00203B70"/>
    <w:rsid w:val="00203D49"/>
    <w:rsid w:val="00203FEC"/>
    <w:rsid w:val="00204A2B"/>
    <w:rsid w:val="00204F9C"/>
    <w:rsid w:val="00206680"/>
    <w:rsid w:val="00206D02"/>
    <w:rsid w:val="002070A8"/>
    <w:rsid w:val="002071DE"/>
    <w:rsid w:val="0020794C"/>
    <w:rsid w:val="00207D05"/>
    <w:rsid w:val="00212F0E"/>
    <w:rsid w:val="00213FA6"/>
    <w:rsid w:val="00214644"/>
    <w:rsid w:val="00214B0E"/>
    <w:rsid w:val="00215055"/>
    <w:rsid w:val="0021509C"/>
    <w:rsid w:val="00215568"/>
    <w:rsid w:val="00215775"/>
    <w:rsid w:val="002158FA"/>
    <w:rsid w:val="00215FD2"/>
    <w:rsid w:val="002168D2"/>
    <w:rsid w:val="00216B4D"/>
    <w:rsid w:val="00217105"/>
    <w:rsid w:val="002174C2"/>
    <w:rsid w:val="00220CB5"/>
    <w:rsid w:val="0022190B"/>
    <w:rsid w:val="00221CDC"/>
    <w:rsid w:val="002224BB"/>
    <w:rsid w:val="00222E79"/>
    <w:rsid w:val="0022319E"/>
    <w:rsid w:val="00223C79"/>
    <w:rsid w:val="00223E07"/>
    <w:rsid w:val="002240C8"/>
    <w:rsid w:val="0022423E"/>
    <w:rsid w:val="0022453A"/>
    <w:rsid w:val="0022466F"/>
    <w:rsid w:val="002248E6"/>
    <w:rsid w:val="00224945"/>
    <w:rsid w:val="002257EB"/>
    <w:rsid w:val="00226745"/>
    <w:rsid w:val="00226805"/>
    <w:rsid w:val="00227043"/>
    <w:rsid w:val="00227695"/>
    <w:rsid w:val="00230313"/>
    <w:rsid w:val="002305DF"/>
    <w:rsid w:val="00230E88"/>
    <w:rsid w:val="00230F04"/>
    <w:rsid w:val="0023137A"/>
    <w:rsid w:val="00231763"/>
    <w:rsid w:val="002323D8"/>
    <w:rsid w:val="00233162"/>
    <w:rsid w:val="00233307"/>
    <w:rsid w:val="002333EA"/>
    <w:rsid w:val="0023356C"/>
    <w:rsid w:val="00233C1E"/>
    <w:rsid w:val="00233D56"/>
    <w:rsid w:val="0023420E"/>
    <w:rsid w:val="00234228"/>
    <w:rsid w:val="00234541"/>
    <w:rsid w:val="00235CA2"/>
    <w:rsid w:val="002368AF"/>
    <w:rsid w:val="00236A18"/>
    <w:rsid w:val="00236D81"/>
    <w:rsid w:val="00240994"/>
    <w:rsid w:val="00240CD5"/>
    <w:rsid w:val="002438E7"/>
    <w:rsid w:val="002450A7"/>
    <w:rsid w:val="002455CF"/>
    <w:rsid w:val="0024569D"/>
    <w:rsid w:val="00245EF4"/>
    <w:rsid w:val="00246203"/>
    <w:rsid w:val="002465E3"/>
    <w:rsid w:val="00247C09"/>
    <w:rsid w:val="00247F6C"/>
    <w:rsid w:val="00250444"/>
    <w:rsid w:val="00250F3B"/>
    <w:rsid w:val="00252199"/>
    <w:rsid w:val="0025254F"/>
    <w:rsid w:val="00252A59"/>
    <w:rsid w:val="00252DD5"/>
    <w:rsid w:val="0025337C"/>
    <w:rsid w:val="00253AAB"/>
    <w:rsid w:val="00253E6F"/>
    <w:rsid w:val="002544A4"/>
    <w:rsid w:val="00254BF3"/>
    <w:rsid w:val="002553A9"/>
    <w:rsid w:val="00255403"/>
    <w:rsid w:val="00256855"/>
    <w:rsid w:val="00257B0F"/>
    <w:rsid w:val="00257BFB"/>
    <w:rsid w:val="00260621"/>
    <w:rsid w:val="00260871"/>
    <w:rsid w:val="002609AF"/>
    <w:rsid w:val="00260C8C"/>
    <w:rsid w:val="00261DC4"/>
    <w:rsid w:val="002628B2"/>
    <w:rsid w:val="002629B2"/>
    <w:rsid w:val="00262C08"/>
    <w:rsid w:val="00262C3A"/>
    <w:rsid w:val="00263061"/>
    <w:rsid w:val="00263BB9"/>
    <w:rsid w:val="00263EB4"/>
    <w:rsid w:val="00264049"/>
    <w:rsid w:val="0026416B"/>
    <w:rsid w:val="0026436F"/>
    <w:rsid w:val="00264611"/>
    <w:rsid w:val="00264F96"/>
    <w:rsid w:val="0026536A"/>
    <w:rsid w:val="002659ED"/>
    <w:rsid w:val="00265BD0"/>
    <w:rsid w:val="00265DA5"/>
    <w:rsid w:val="00266417"/>
    <w:rsid w:val="0026658A"/>
    <w:rsid w:val="002665FB"/>
    <w:rsid w:val="00266F87"/>
    <w:rsid w:val="0026751D"/>
    <w:rsid w:val="0026752F"/>
    <w:rsid w:val="00270536"/>
    <w:rsid w:val="002709F9"/>
    <w:rsid w:val="00270E44"/>
    <w:rsid w:val="002710D1"/>
    <w:rsid w:val="002715E5"/>
    <w:rsid w:val="00271740"/>
    <w:rsid w:val="00271745"/>
    <w:rsid w:val="002718C5"/>
    <w:rsid w:val="00271F8D"/>
    <w:rsid w:val="00272585"/>
    <w:rsid w:val="002725DE"/>
    <w:rsid w:val="00272E39"/>
    <w:rsid w:val="0027329F"/>
    <w:rsid w:val="00273303"/>
    <w:rsid w:val="00274460"/>
    <w:rsid w:val="0027483B"/>
    <w:rsid w:val="00274E4E"/>
    <w:rsid w:val="00274FAB"/>
    <w:rsid w:val="002753FF"/>
    <w:rsid w:val="0027567E"/>
    <w:rsid w:val="002758F9"/>
    <w:rsid w:val="00275BEA"/>
    <w:rsid w:val="00275EA8"/>
    <w:rsid w:val="00276E12"/>
    <w:rsid w:val="00277315"/>
    <w:rsid w:val="00277338"/>
    <w:rsid w:val="0028006C"/>
    <w:rsid w:val="00280129"/>
    <w:rsid w:val="00280615"/>
    <w:rsid w:val="00282015"/>
    <w:rsid w:val="00282DE5"/>
    <w:rsid w:val="00284D73"/>
    <w:rsid w:val="002853BF"/>
    <w:rsid w:val="00285420"/>
    <w:rsid w:val="00286614"/>
    <w:rsid w:val="00286726"/>
    <w:rsid w:val="00286927"/>
    <w:rsid w:val="00287441"/>
    <w:rsid w:val="002879C4"/>
    <w:rsid w:val="00290744"/>
    <w:rsid w:val="00290EF4"/>
    <w:rsid w:val="00290F93"/>
    <w:rsid w:val="002913AC"/>
    <w:rsid w:val="00292453"/>
    <w:rsid w:val="00292881"/>
    <w:rsid w:val="00293650"/>
    <w:rsid w:val="00294298"/>
    <w:rsid w:val="00294490"/>
    <w:rsid w:val="00294B62"/>
    <w:rsid w:val="00295221"/>
    <w:rsid w:val="002952AD"/>
    <w:rsid w:val="00295E28"/>
    <w:rsid w:val="00295FCE"/>
    <w:rsid w:val="00296DB9"/>
    <w:rsid w:val="00297089"/>
    <w:rsid w:val="00297FB5"/>
    <w:rsid w:val="002A028D"/>
    <w:rsid w:val="002A1101"/>
    <w:rsid w:val="002A11D2"/>
    <w:rsid w:val="002A13BA"/>
    <w:rsid w:val="002A1640"/>
    <w:rsid w:val="002A25AB"/>
    <w:rsid w:val="002A29F9"/>
    <w:rsid w:val="002A3935"/>
    <w:rsid w:val="002A3FCE"/>
    <w:rsid w:val="002A4920"/>
    <w:rsid w:val="002A50F1"/>
    <w:rsid w:val="002A550A"/>
    <w:rsid w:val="002A55C7"/>
    <w:rsid w:val="002A6234"/>
    <w:rsid w:val="002A66B4"/>
    <w:rsid w:val="002A68D9"/>
    <w:rsid w:val="002A6EED"/>
    <w:rsid w:val="002A73DE"/>
    <w:rsid w:val="002A7FA7"/>
    <w:rsid w:val="002B05ED"/>
    <w:rsid w:val="002B0812"/>
    <w:rsid w:val="002B0BA1"/>
    <w:rsid w:val="002B1CDE"/>
    <w:rsid w:val="002B27FF"/>
    <w:rsid w:val="002B31B9"/>
    <w:rsid w:val="002B32AE"/>
    <w:rsid w:val="002B33A8"/>
    <w:rsid w:val="002B33EC"/>
    <w:rsid w:val="002B3E38"/>
    <w:rsid w:val="002B40BF"/>
    <w:rsid w:val="002B44B0"/>
    <w:rsid w:val="002B46E0"/>
    <w:rsid w:val="002B4788"/>
    <w:rsid w:val="002B47A6"/>
    <w:rsid w:val="002B4873"/>
    <w:rsid w:val="002B6004"/>
    <w:rsid w:val="002B69DA"/>
    <w:rsid w:val="002B69ED"/>
    <w:rsid w:val="002B77F1"/>
    <w:rsid w:val="002C01E9"/>
    <w:rsid w:val="002C07ED"/>
    <w:rsid w:val="002C0944"/>
    <w:rsid w:val="002C114B"/>
    <w:rsid w:val="002C119A"/>
    <w:rsid w:val="002C2BAC"/>
    <w:rsid w:val="002C2CB5"/>
    <w:rsid w:val="002C2F9B"/>
    <w:rsid w:val="002C35B8"/>
    <w:rsid w:val="002C3699"/>
    <w:rsid w:val="002C3A7C"/>
    <w:rsid w:val="002C44D2"/>
    <w:rsid w:val="002C4F19"/>
    <w:rsid w:val="002C4F27"/>
    <w:rsid w:val="002C6111"/>
    <w:rsid w:val="002C6667"/>
    <w:rsid w:val="002C6820"/>
    <w:rsid w:val="002C6EEF"/>
    <w:rsid w:val="002C6F04"/>
    <w:rsid w:val="002C7BD2"/>
    <w:rsid w:val="002D170D"/>
    <w:rsid w:val="002D3241"/>
    <w:rsid w:val="002D4D8D"/>
    <w:rsid w:val="002D51CB"/>
    <w:rsid w:val="002D6A6B"/>
    <w:rsid w:val="002D6A70"/>
    <w:rsid w:val="002D6EEA"/>
    <w:rsid w:val="002D6F96"/>
    <w:rsid w:val="002D7ABC"/>
    <w:rsid w:val="002D7EB3"/>
    <w:rsid w:val="002D7FEC"/>
    <w:rsid w:val="002E007B"/>
    <w:rsid w:val="002E0BBF"/>
    <w:rsid w:val="002E0DE1"/>
    <w:rsid w:val="002E1640"/>
    <w:rsid w:val="002E1A02"/>
    <w:rsid w:val="002E1D41"/>
    <w:rsid w:val="002E290C"/>
    <w:rsid w:val="002E2E18"/>
    <w:rsid w:val="002E2F32"/>
    <w:rsid w:val="002E4982"/>
    <w:rsid w:val="002E5D96"/>
    <w:rsid w:val="002E6161"/>
    <w:rsid w:val="002E673D"/>
    <w:rsid w:val="002E6DA2"/>
    <w:rsid w:val="002E7305"/>
    <w:rsid w:val="002E7F18"/>
    <w:rsid w:val="002F033B"/>
    <w:rsid w:val="002F0529"/>
    <w:rsid w:val="002F109A"/>
    <w:rsid w:val="002F17BA"/>
    <w:rsid w:val="002F19AD"/>
    <w:rsid w:val="002F33E5"/>
    <w:rsid w:val="002F3550"/>
    <w:rsid w:val="002F43BE"/>
    <w:rsid w:val="002F4A79"/>
    <w:rsid w:val="002F5361"/>
    <w:rsid w:val="002F5664"/>
    <w:rsid w:val="002F590E"/>
    <w:rsid w:val="002F6505"/>
    <w:rsid w:val="002F6CC0"/>
    <w:rsid w:val="002F7597"/>
    <w:rsid w:val="002F7A66"/>
    <w:rsid w:val="002F7DA1"/>
    <w:rsid w:val="003001BC"/>
    <w:rsid w:val="00300393"/>
    <w:rsid w:val="003015C9"/>
    <w:rsid w:val="0030198B"/>
    <w:rsid w:val="00301A20"/>
    <w:rsid w:val="00301A77"/>
    <w:rsid w:val="003027D7"/>
    <w:rsid w:val="003027F2"/>
    <w:rsid w:val="00302E51"/>
    <w:rsid w:val="00303516"/>
    <w:rsid w:val="00303611"/>
    <w:rsid w:val="00303809"/>
    <w:rsid w:val="00303B10"/>
    <w:rsid w:val="0030418B"/>
    <w:rsid w:val="003042C0"/>
    <w:rsid w:val="00304571"/>
    <w:rsid w:val="003045DC"/>
    <w:rsid w:val="00304A5D"/>
    <w:rsid w:val="00304B91"/>
    <w:rsid w:val="00304F67"/>
    <w:rsid w:val="003059D5"/>
    <w:rsid w:val="00306159"/>
    <w:rsid w:val="003065F0"/>
    <w:rsid w:val="00306C1B"/>
    <w:rsid w:val="00306CF8"/>
    <w:rsid w:val="00307448"/>
    <w:rsid w:val="003100E2"/>
    <w:rsid w:val="00310153"/>
    <w:rsid w:val="00310161"/>
    <w:rsid w:val="003109FC"/>
    <w:rsid w:val="00311453"/>
    <w:rsid w:val="00311A1F"/>
    <w:rsid w:val="00311EE7"/>
    <w:rsid w:val="0031234E"/>
    <w:rsid w:val="00312DFB"/>
    <w:rsid w:val="00312E41"/>
    <w:rsid w:val="00312F59"/>
    <w:rsid w:val="00313248"/>
    <w:rsid w:val="0031342F"/>
    <w:rsid w:val="0031379C"/>
    <w:rsid w:val="00314271"/>
    <w:rsid w:val="003142EC"/>
    <w:rsid w:val="00314B4C"/>
    <w:rsid w:val="00314C65"/>
    <w:rsid w:val="003153B0"/>
    <w:rsid w:val="00315F11"/>
    <w:rsid w:val="003170EC"/>
    <w:rsid w:val="00317274"/>
    <w:rsid w:val="0032148A"/>
    <w:rsid w:val="00321A9F"/>
    <w:rsid w:val="00322B40"/>
    <w:rsid w:val="0032352F"/>
    <w:rsid w:val="00324010"/>
    <w:rsid w:val="003242AE"/>
    <w:rsid w:val="003245DC"/>
    <w:rsid w:val="003250F3"/>
    <w:rsid w:val="00326148"/>
    <w:rsid w:val="00327106"/>
    <w:rsid w:val="00327184"/>
    <w:rsid w:val="00327AEF"/>
    <w:rsid w:val="00327B28"/>
    <w:rsid w:val="00327D3D"/>
    <w:rsid w:val="0033021E"/>
    <w:rsid w:val="003302CB"/>
    <w:rsid w:val="00330E7B"/>
    <w:rsid w:val="00331715"/>
    <w:rsid w:val="0033172E"/>
    <w:rsid w:val="00331AA5"/>
    <w:rsid w:val="00331ABC"/>
    <w:rsid w:val="003325C8"/>
    <w:rsid w:val="0033266F"/>
    <w:rsid w:val="003329EC"/>
    <w:rsid w:val="00332B2B"/>
    <w:rsid w:val="00332BD5"/>
    <w:rsid w:val="0033317E"/>
    <w:rsid w:val="0033368F"/>
    <w:rsid w:val="00333737"/>
    <w:rsid w:val="00333CE3"/>
    <w:rsid w:val="003343DE"/>
    <w:rsid w:val="0033452E"/>
    <w:rsid w:val="0033495A"/>
    <w:rsid w:val="003349E7"/>
    <w:rsid w:val="00336538"/>
    <w:rsid w:val="0033690E"/>
    <w:rsid w:val="00336BE3"/>
    <w:rsid w:val="00336FA7"/>
    <w:rsid w:val="003403BB"/>
    <w:rsid w:val="0034040A"/>
    <w:rsid w:val="00340B27"/>
    <w:rsid w:val="003410DF"/>
    <w:rsid w:val="00341977"/>
    <w:rsid w:val="00341F21"/>
    <w:rsid w:val="0034263A"/>
    <w:rsid w:val="00342F1C"/>
    <w:rsid w:val="00343121"/>
    <w:rsid w:val="0034433F"/>
    <w:rsid w:val="00344C35"/>
    <w:rsid w:val="00344EA6"/>
    <w:rsid w:val="00344F14"/>
    <w:rsid w:val="00346CBF"/>
    <w:rsid w:val="0034756A"/>
    <w:rsid w:val="003477C3"/>
    <w:rsid w:val="00347C54"/>
    <w:rsid w:val="00347EE1"/>
    <w:rsid w:val="003509D6"/>
    <w:rsid w:val="00350E6D"/>
    <w:rsid w:val="003519F4"/>
    <w:rsid w:val="00351C86"/>
    <w:rsid w:val="00353081"/>
    <w:rsid w:val="003531C6"/>
    <w:rsid w:val="003544D2"/>
    <w:rsid w:val="003548DE"/>
    <w:rsid w:val="00354B78"/>
    <w:rsid w:val="00355FD3"/>
    <w:rsid w:val="00356993"/>
    <w:rsid w:val="00356BC4"/>
    <w:rsid w:val="00357465"/>
    <w:rsid w:val="00357AD6"/>
    <w:rsid w:val="00357AF2"/>
    <w:rsid w:val="003600B2"/>
    <w:rsid w:val="00360B11"/>
    <w:rsid w:val="00360BBC"/>
    <w:rsid w:val="00361699"/>
    <w:rsid w:val="0036169D"/>
    <w:rsid w:val="00361D54"/>
    <w:rsid w:val="00362BA3"/>
    <w:rsid w:val="00362CC6"/>
    <w:rsid w:val="003631DB"/>
    <w:rsid w:val="00363A35"/>
    <w:rsid w:val="00363ACA"/>
    <w:rsid w:val="003642BB"/>
    <w:rsid w:val="00364700"/>
    <w:rsid w:val="00364A36"/>
    <w:rsid w:val="00364CA1"/>
    <w:rsid w:val="003652F2"/>
    <w:rsid w:val="00365AF6"/>
    <w:rsid w:val="00366534"/>
    <w:rsid w:val="00366619"/>
    <w:rsid w:val="00366BF5"/>
    <w:rsid w:val="00367BEB"/>
    <w:rsid w:val="00367F4C"/>
    <w:rsid w:val="0037045D"/>
    <w:rsid w:val="003706F4"/>
    <w:rsid w:val="00370DAA"/>
    <w:rsid w:val="00371297"/>
    <w:rsid w:val="00371401"/>
    <w:rsid w:val="00372012"/>
    <w:rsid w:val="00372690"/>
    <w:rsid w:val="003735BF"/>
    <w:rsid w:val="0037403E"/>
    <w:rsid w:val="003747B2"/>
    <w:rsid w:val="0037485D"/>
    <w:rsid w:val="00374B4B"/>
    <w:rsid w:val="00375AF1"/>
    <w:rsid w:val="003763E1"/>
    <w:rsid w:val="00376BD4"/>
    <w:rsid w:val="00376D5E"/>
    <w:rsid w:val="00377459"/>
    <w:rsid w:val="003775CB"/>
    <w:rsid w:val="00377701"/>
    <w:rsid w:val="00377B50"/>
    <w:rsid w:val="003802F5"/>
    <w:rsid w:val="003803CE"/>
    <w:rsid w:val="003825B0"/>
    <w:rsid w:val="00383169"/>
    <w:rsid w:val="003831B3"/>
    <w:rsid w:val="003834BA"/>
    <w:rsid w:val="00383DCC"/>
    <w:rsid w:val="00384A24"/>
    <w:rsid w:val="00384AB2"/>
    <w:rsid w:val="0038511B"/>
    <w:rsid w:val="0038596F"/>
    <w:rsid w:val="003859EC"/>
    <w:rsid w:val="003860F8"/>
    <w:rsid w:val="003862EF"/>
    <w:rsid w:val="003865C9"/>
    <w:rsid w:val="00386961"/>
    <w:rsid w:val="00386CEA"/>
    <w:rsid w:val="00386EDC"/>
    <w:rsid w:val="0038700D"/>
    <w:rsid w:val="00387101"/>
    <w:rsid w:val="00387491"/>
    <w:rsid w:val="0038778E"/>
    <w:rsid w:val="00387B0C"/>
    <w:rsid w:val="00387FBA"/>
    <w:rsid w:val="0039006F"/>
    <w:rsid w:val="00390C9D"/>
    <w:rsid w:val="003913AF"/>
    <w:rsid w:val="0039145F"/>
    <w:rsid w:val="00391815"/>
    <w:rsid w:val="00391EF7"/>
    <w:rsid w:val="00391FF5"/>
    <w:rsid w:val="00392FD0"/>
    <w:rsid w:val="00393D7E"/>
    <w:rsid w:val="00393E07"/>
    <w:rsid w:val="00393F37"/>
    <w:rsid w:val="00394032"/>
    <w:rsid w:val="0039483D"/>
    <w:rsid w:val="00395578"/>
    <w:rsid w:val="003955B5"/>
    <w:rsid w:val="00396041"/>
    <w:rsid w:val="00396194"/>
    <w:rsid w:val="003964D1"/>
    <w:rsid w:val="00396880"/>
    <w:rsid w:val="003974C9"/>
    <w:rsid w:val="003A0399"/>
    <w:rsid w:val="003A2294"/>
    <w:rsid w:val="003A2DCE"/>
    <w:rsid w:val="003A32E9"/>
    <w:rsid w:val="003A3FE8"/>
    <w:rsid w:val="003A41AC"/>
    <w:rsid w:val="003A4484"/>
    <w:rsid w:val="003A4C9F"/>
    <w:rsid w:val="003A4DF2"/>
    <w:rsid w:val="003A596D"/>
    <w:rsid w:val="003B052E"/>
    <w:rsid w:val="003B095D"/>
    <w:rsid w:val="003B0F58"/>
    <w:rsid w:val="003B1CEC"/>
    <w:rsid w:val="003B273A"/>
    <w:rsid w:val="003B29FF"/>
    <w:rsid w:val="003B2DD8"/>
    <w:rsid w:val="003B3C09"/>
    <w:rsid w:val="003B3C20"/>
    <w:rsid w:val="003B4226"/>
    <w:rsid w:val="003B51FD"/>
    <w:rsid w:val="003B547A"/>
    <w:rsid w:val="003B555F"/>
    <w:rsid w:val="003B6318"/>
    <w:rsid w:val="003B729F"/>
    <w:rsid w:val="003B72C9"/>
    <w:rsid w:val="003B739F"/>
    <w:rsid w:val="003B77CF"/>
    <w:rsid w:val="003C041F"/>
    <w:rsid w:val="003C0600"/>
    <w:rsid w:val="003C0A1E"/>
    <w:rsid w:val="003C1B77"/>
    <w:rsid w:val="003C225D"/>
    <w:rsid w:val="003C2D4D"/>
    <w:rsid w:val="003C4207"/>
    <w:rsid w:val="003C4543"/>
    <w:rsid w:val="003C481F"/>
    <w:rsid w:val="003C49BE"/>
    <w:rsid w:val="003C551F"/>
    <w:rsid w:val="003C55E7"/>
    <w:rsid w:val="003C5721"/>
    <w:rsid w:val="003C62C8"/>
    <w:rsid w:val="003C66AD"/>
    <w:rsid w:val="003C682E"/>
    <w:rsid w:val="003C6F4E"/>
    <w:rsid w:val="003C7603"/>
    <w:rsid w:val="003C7B6D"/>
    <w:rsid w:val="003C7F6E"/>
    <w:rsid w:val="003D0055"/>
    <w:rsid w:val="003D0747"/>
    <w:rsid w:val="003D0CB2"/>
    <w:rsid w:val="003D0D30"/>
    <w:rsid w:val="003D1CCB"/>
    <w:rsid w:val="003D1F4C"/>
    <w:rsid w:val="003D243F"/>
    <w:rsid w:val="003D2682"/>
    <w:rsid w:val="003D3D9E"/>
    <w:rsid w:val="003D3E32"/>
    <w:rsid w:val="003D45F4"/>
    <w:rsid w:val="003D4B12"/>
    <w:rsid w:val="003D587B"/>
    <w:rsid w:val="003D5E84"/>
    <w:rsid w:val="003D604C"/>
    <w:rsid w:val="003D64D4"/>
    <w:rsid w:val="003D67ED"/>
    <w:rsid w:val="003D7015"/>
    <w:rsid w:val="003E07CF"/>
    <w:rsid w:val="003E1013"/>
    <w:rsid w:val="003E31CD"/>
    <w:rsid w:val="003E3FF3"/>
    <w:rsid w:val="003E4C81"/>
    <w:rsid w:val="003E501D"/>
    <w:rsid w:val="003E7AA1"/>
    <w:rsid w:val="003E7DB5"/>
    <w:rsid w:val="003E7F1F"/>
    <w:rsid w:val="003F017F"/>
    <w:rsid w:val="003F0CA5"/>
    <w:rsid w:val="003F0E2E"/>
    <w:rsid w:val="003F0ED8"/>
    <w:rsid w:val="003F1124"/>
    <w:rsid w:val="003F1307"/>
    <w:rsid w:val="003F292D"/>
    <w:rsid w:val="003F299E"/>
    <w:rsid w:val="003F34BE"/>
    <w:rsid w:val="003F431E"/>
    <w:rsid w:val="003F4648"/>
    <w:rsid w:val="003F4EFA"/>
    <w:rsid w:val="003F5B8B"/>
    <w:rsid w:val="003F73FE"/>
    <w:rsid w:val="003F75FA"/>
    <w:rsid w:val="003F76FC"/>
    <w:rsid w:val="003F7C79"/>
    <w:rsid w:val="003F7D43"/>
    <w:rsid w:val="004001D6"/>
    <w:rsid w:val="004005C5"/>
    <w:rsid w:val="0040253F"/>
    <w:rsid w:val="00402C28"/>
    <w:rsid w:val="004036AB"/>
    <w:rsid w:val="0040409E"/>
    <w:rsid w:val="0040468C"/>
    <w:rsid w:val="004047BE"/>
    <w:rsid w:val="00404C49"/>
    <w:rsid w:val="004059D6"/>
    <w:rsid w:val="00405C1F"/>
    <w:rsid w:val="00405D02"/>
    <w:rsid w:val="00407202"/>
    <w:rsid w:val="00407501"/>
    <w:rsid w:val="00407872"/>
    <w:rsid w:val="00410E8C"/>
    <w:rsid w:val="00411363"/>
    <w:rsid w:val="004116B3"/>
    <w:rsid w:val="00411BEE"/>
    <w:rsid w:val="00412007"/>
    <w:rsid w:val="004130BE"/>
    <w:rsid w:val="00413636"/>
    <w:rsid w:val="004138AA"/>
    <w:rsid w:val="00413DEF"/>
    <w:rsid w:val="0041460F"/>
    <w:rsid w:val="00414C41"/>
    <w:rsid w:val="00414EF0"/>
    <w:rsid w:val="00416BAC"/>
    <w:rsid w:val="004171B5"/>
    <w:rsid w:val="004175B5"/>
    <w:rsid w:val="00417657"/>
    <w:rsid w:val="00417D66"/>
    <w:rsid w:val="004209EB"/>
    <w:rsid w:val="00420DD4"/>
    <w:rsid w:val="004213D8"/>
    <w:rsid w:val="004220B9"/>
    <w:rsid w:val="00422139"/>
    <w:rsid w:val="004249CF"/>
    <w:rsid w:val="004249D0"/>
    <w:rsid w:val="00425008"/>
    <w:rsid w:val="0042525A"/>
    <w:rsid w:val="004254C1"/>
    <w:rsid w:val="004255A3"/>
    <w:rsid w:val="00425A0E"/>
    <w:rsid w:val="00426420"/>
    <w:rsid w:val="0042658D"/>
    <w:rsid w:val="0042690F"/>
    <w:rsid w:val="00427807"/>
    <w:rsid w:val="00427B7C"/>
    <w:rsid w:val="00427BC1"/>
    <w:rsid w:val="004307F9"/>
    <w:rsid w:val="00431902"/>
    <w:rsid w:val="004319DE"/>
    <w:rsid w:val="00431C78"/>
    <w:rsid w:val="00433DE9"/>
    <w:rsid w:val="004340DF"/>
    <w:rsid w:val="00434385"/>
    <w:rsid w:val="00434452"/>
    <w:rsid w:val="0043452E"/>
    <w:rsid w:val="00434964"/>
    <w:rsid w:val="00434C49"/>
    <w:rsid w:val="00434DC2"/>
    <w:rsid w:val="00435D2E"/>
    <w:rsid w:val="00435E5D"/>
    <w:rsid w:val="004360C9"/>
    <w:rsid w:val="0043655F"/>
    <w:rsid w:val="00437027"/>
    <w:rsid w:val="00440A53"/>
    <w:rsid w:val="00440A70"/>
    <w:rsid w:val="004426B5"/>
    <w:rsid w:val="00442814"/>
    <w:rsid w:val="00442838"/>
    <w:rsid w:val="00442919"/>
    <w:rsid w:val="00442DE4"/>
    <w:rsid w:val="00442E91"/>
    <w:rsid w:val="00443654"/>
    <w:rsid w:val="004436B1"/>
    <w:rsid w:val="004441A5"/>
    <w:rsid w:val="00444475"/>
    <w:rsid w:val="00444C1D"/>
    <w:rsid w:val="00445040"/>
    <w:rsid w:val="0044587D"/>
    <w:rsid w:val="004465AD"/>
    <w:rsid w:val="004469DE"/>
    <w:rsid w:val="00447158"/>
    <w:rsid w:val="00447BC9"/>
    <w:rsid w:val="004500C9"/>
    <w:rsid w:val="00450766"/>
    <w:rsid w:val="00450912"/>
    <w:rsid w:val="00451100"/>
    <w:rsid w:val="004513C2"/>
    <w:rsid w:val="00451C5D"/>
    <w:rsid w:val="00452191"/>
    <w:rsid w:val="00452356"/>
    <w:rsid w:val="00452723"/>
    <w:rsid w:val="00452916"/>
    <w:rsid w:val="00452A76"/>
    <w:rsid w:val="00452CF8"/>
    <w:rsid w:val="00454016"/>
    <w:rsid w:val="0045427A"/>
    <w:rsid w:val="0045540F"/>
    <w:rsid w:val="00455DE3"/>
    <w:rsid w:val="00455E0E"/>
    <w:rsid w:val="00456459"/>
    <w:rsid w:val="00457741"/>
    <w:rsid w:val="0045781A"/>
    <w:rsid w:val="0046008B"/>
    <w:rsid w:val="004607D3"/>
    <w:rsid w:val="00460F7E"/>
    <w:rsid w:val="004612D7"/>
    <w:rsid w:val="0046196E"/>
    <w:rsid w:val="00462371"/>
    <w:rsid w:val="004623A1"/>
    <w:rsid w:val="0046257C"/>
    <w:rsid w:val="00462A4F"/>
    <w:rsid w:val="0046363D"/>
    <w:rsid w:val="0046402C"/>
    <w:rsid w:val="00464563"/>
    <w:rsid w:val="00464E03"/>
    <w:rsid w:val="004656E9"/>
    <w:rsid w:val="004657C1"/>
    <w:rsid w:val="0046679C"/>
    <w:rsid w:val="004669B0"/>
    <w:rsid w:val="00466A21"/>
    <w:rsid w:val="00466F39"/>
    <w:rsid w:val="00467629"/>
    <w:rsid w:val="004678E3"/>
    <w:rsid w:val="00467E1F"/>
    <w:rsid w:val="00467E29"/>
    <w:rsid w:val="004701C4"/>
    <w:rsid w:val="00470699"/>
    <w:rsid w:val="00470A1A"/>
    <w:rsid w:val="00471193"/>
    <w:rsid w:val="004713F4"/>
    <w:rsid w:val="00471D59"/>
    <w:rsid w:val="00472A35"/>
    <w:rsid w:val="00473730"/>
    <w:rsid w:val="00473FA0"/>
    <w:rsid w:val="004747D3"/>
    <w:rsid w:val="00475D11"/>
    <w:rsid w:val="0047775F"/>
    <w:rsid w:val="004813CA"/>
    <w:rsid w:val="00481EBE"/>
    <w:rsid w:val="004824D8"/>
    <w:rsid w:val="00482AF6"/>
    <w:rsid w:val="00483729"/>
    <w:rsid w:val="004839CA"/>
    <w:rsid w:val="00484615"/>
    <w:rsid w:val="004852FE"/>
    <w:rsid w:val="004856E7"/>
    <w:rsid w:val="00485B32"/>
    <w:rsid w:val="004863B3"/>
    <w:rsid w:val="00486A96"/>
    <w:rsid w:val="004879F2"/>
    <w:rsid w:val="00490377"/>
    <w:rsid w:val="00490AD1"/>
    <w:rsid w:val="004919B1"/>
    <w:rsid w:val="00493645"/>
    <w:rsid w:val="00493915"/>
    <w:rsid w:val="00494425"/>
    <w:rsid w:val="00495527"/>
    <w:rsid w:val="004955C0"/>
    <w:rsid w:val="004957E7"/>
    <w:rsid w:val="00496BAA"/>
    <w:rsid w:val="00496D8E"/>
    <w:rsid w:val="004977EF"/>
    <w:rsid w:val="004A0064"/>
    <w:rsid w:val="004A0468"/>
    <w:rsid w:val="004A0811"/>
    <w:rsid w:val="004A10BB"/>
    <w:rsid w:val="004A1610"/>
    <w:rsid w:val="004A17C9"/>
    <w:rsid w:val="004A1869"/>
    <w:rsid w:val="004A2477"/>
    <w:rsid w:val="004A248C"/>
    <w:rsid w:val="004A2559"/>
    <w:rsid w:val="004A284E"/>
    <w:rsid w:val="004A2859"/>
    <w:rsid w:val="004A500A"/>
    <w:rsid w:val="004A6195"/>
    <w:rsid w:val="004A638B"/>
    <w:rsid w:val="004A6795"/>
    <w:rsid w:val="004A7386"/>
    <w:rsid w:val="004A740D"/>
    <w:rsid w:val="004A758E"/>
    <w:rsid w:val="004A76DB"/>
    <w:rsid w:val="004A7A45"/>
    <w:rsid w:val="004A7B99"/>
    <w:rsid w:val="004A7D50"/>
    <w:rsid w:val="004B014A"/>
    <w:rsid w:val="004B0D58"/>
    <w:rsid w:val="004B1050"/>
    <w:rsid w:val="004B137B"/>
    <w:rsid w:val="004B144B"/>
    <w:rsid w:val="004B17E6"/>
    <w:rsid w:val="004B2442"/>
    <w:rsid w:val="004B2A88"/>
    <w:rsid w:val="004B344F"/>
    <w:rsid w:val="004B3F8A"/>
    <w:rsid w:val="004B46B5"/>
    <w:rsid w:val="004B47C3"/>
    <w:rsid w:val="004B4C2D"/>
    <w:rsid w:val="004B6633"/>
    <w:rsid w:val="004B6C19"/>
    <w:rsid w:val="004B6E59"/>
    <w:rsid w:val="004B6FC1"/>
    <w:rsid w:val="004B7B9B"/>
    <w:rsid w:val="004B7BCF"/>
    <w:rsid w:val="004B7F1D"/>
    <w:rsid w:val="004BDA52"/>
    <w:rsid w:val="004C052E"/>
    <w:rsid w:val="004C0FF7"/>
    <w:rsid w:val="004C1A50"/>
    <w:rsid w:val="004C1DA5"/>
    <w:rsid w:val="004C26F2"/>
    <w:rsid w:val="004C41AD"/>
    <w:rsid w:val="004C4354"/>
    <w:rsid w:val="004C44A3"/>
    <w:rsid w:val="004C4CBB"/>
    <w:rsid w:val="004C50A4"/>
    <w:rsid w:val="004C5641"/>
    <w:rsid w:val="004C5897"/>
    <w:rsid w:val="004C659A"/>
    <w:rsid w:val="004C7A28"/>
    <w:rsid w:val="004D03FE"/>
    <w:rsid w:val="004D11C9"/>
    <w:rsid w:val="004D1AB4"/>
    <w:rsid w:val="004D244C"/>
    <w:rsid w:val="004D245F"/>
    <w:rsid w:val="004D24C6"/>
    <w:rsid w:val="004D2DA5"/>
    <w:rsid w:val="004D34CC"/>
    <w:rsid w:val="004D5234"/>
    <w:rsid w:val="004D584D"/>
    <w:rsid w:val="004D592A"/>
    <w:rsid w:val="004D62E1"/>
    <w:rsid w:val="004D6679"/>
    <w:rsid w:val="004D6B79"/>
    <w:rsid w:val="004D7F73"/>
    <w:rsid w:val="004E1273"/>
    <w:rsid w:val="004E15D6"/>
    <w:rsid w:val="004E30E3"/>
    <w:rsid w:val="004E3747"/>
    <w:rsid w:val="004E37AD"/>
    <w:rsid w:val="004E3CFB"/>
    <w:rsid w:val="004E3E21"/>
    <w:rsid w:val="004E4522"/>
    <w:rsid w:val="004E46DD"/>
    <w:rsid w:val="004E4A6F"/>
    <w:rsid w:val="004E4AA6"/>
    <w:rsid w:val="004E5219"/>
    <w:rsid w:val="004E5544"/>
    <w:rsid w:val="004E5955"/>
    <w:rsid w:val="004E5D08"/>
    <w:rsid w:val="004E5F8A"/>
    <w:rsid w:val="004E65E3"/>
    <w:rsid w:val="004E6821"/>
    <w:rsid w:val="004E7076"/>
    <w:rsid w:val="004E7AC7"/>
    <w:rsid w:val="004F0913"/>
    <w:rsid w:val="004F105B"/>
    <w:rsid w:val="004F1AA3"/>
    <w:rsid w:val="004F1C08"/>
    <w:rsid w:val="004F25B3"/>
    <w:rsid w:val="004F2803"/>
    <w:rsid w:val="004F2CF9"/>
    <w:rsid w:val="004F31C1"/>
    <w:rsid w:val="004F3376"/>
    <w:rsid w:val="004F3600"/>
    <w:rsid w:val="004F3A44"/>
    <w:rsid w:val="004F4023"/>
    <w:rsid w:val="004F40E8"/>
    <w:rsid w:val="004F4165"/>
    <w:rsid w:val="004F428E"/>
    <w:rsid w:val="004F5950"/>
    <w:rsid w:val="004F5B9F"/>
    <w:rsid w:val="004F5EAC"/>
    <w:rsid w:val="004F625A"/>
    <w:rsid w:val="004F6FF3"/>
    <w:rsid w:val="004F758E"/>
    <w:rsid w:val="004F7D38"/>
    <w:rsid w:val="00500034"/>
    <w:rsid w:val="005009AB"/>
    <w:rsid w:val="00500B74"/>
    <w:rsid w:val="0050192B"/>
    <w:rsid w:val="005021A1"/>
    <w:rsid w:val="0050230D"/>
    <w:rsid w:val="0050242F"/>
    <w:rsid w:val="00502CDF"/>
    <w:rsid w:val="00503811"/>
    <w:rsid w:val="00504C31"/>
    <w:rsid w:val="00504EAD"/>
    <w:rsid w:val="00504EBC"/>
    <w:rsid w:val="005059C6"/>
    <w:rsid w:val="00506156"/>
    <w:rsid w:val="00506210"/>
    <w:rsid w:val="0051008E"/>
    <w:rsid w:val="00510166"/>
    <w:rsid w:val="005104B7"/>
    <w:rsid w:val="005105B6"/>
    <w:rsid w:val="0051115E"/>
    <w:rsid w:val="00512054"/>
    <w:rsid w:val="005124BF"/>
    <w:rsid w:val="005129AD"/>
    <w:rsid w:val="00512D1F"/>
    <w:rsid w:val="0051327A"/>
    <w:rsid w:val="005133C1"/>
    <w:rsid w:val="00513434"/>
    <w:rsid w:val="00513C02"/>
    <w:rsid w:val="00513F85"/>
    <w:rsid w:val="005146DB"/>
    <w:rsid w:val="005147B4"/>
    <w:rsid w:val="0051532A"/>
    <w:rsid w:val="00516954"/>
    <w:rsid w:val="00516D22"/>
    <w:rsid w:val="00517289"/>
    <w:rsid w:val="0051732A"/>
    <w:rsid w:val="00517371"/>
    <w:rsid w:val="00517ACE"/>
    <w:rsid w:val="00517F35"/>
    <w:rsid w:val="0052082B"/>
    <w:rsid w:val="005212A3"/>
    <w:rsid w:val="005213E7"/>
    <w:rsid w:val="00521820"/>
    <w:rsid w:val="0052248C"/>
    <w:rsid w:val="00523038"/>
    <w:rsid w:val="005236A6"/>
    <w:rsid w:val="0052382C"/>
    <w:rsid w:val="00523B4A"/>
    <w:rsid w:val="00523E8C"/>
    <w:rsid w:val="00524447"/>
    <w:rsid w:val="005244E8"/>
    <w:rsid w:val="00526276"/>
    <w:rsid w:val="0052672F"/>
    <w:rsid w:val="005271D4"/>
    <w:rsid w:val="00527697"/>
    <w:rsid w:val="005277A3"/>
    <w:rsid w:val="00527A0F"/>
    <w:rsid w:val="00530E46"/>
    <w:rsid w:val="005318B9"/>
    <w:rsid w:val="005324E4"/>
    <w:rsid w:val="005338D1"/>
    <w:rsid w:val="005338F5"/>
    <w:rsid w:val="00533B3A"/>
    <w:rsid w:val="00535037"/>
    <w:rsid w:val="0053556D"/>
    <w:rsid w:val="00535BBB"/>
    <w:rsid w:val="00536401"/>
    <w:rsid w:val="00536882"/>
    <w:rsid w:val="00536B41"/>
    <w:rsid w:val="005371D9"/>
    <w:rsid w:val="00540A64"/>
    <w:rsid w:val="00541C93"/>
    <w:rsid w:val="00541D14"/>
    <w:rsid w:val="0054256E"/>
    <w:rsid w:val="005428E7"/>
    <w:rsid w:val="00542CEE"/>
    <w:rsid w:val="00543117"/>
    <w:rsid w:val="0054364C"/>
    <w:rsid w:val="0054435F"/>
    <w:rsid w:val="0054446F"/>
    <w:rsid w:val="0054516F"/>
    <w:rsid w:val="00545AE5"/>
    <w:rsid w:val="00545E73"/>
    <w:rsid w:val="005463BF"/>
    <w:rsid w:val="005466DD"/>
    <w:rsid w:val="0054691E"/>
    <w:rsid w:val="005472A1"/>
    <w:rsid w:val="0054773A"/>
    <w:rsid w:val="0054786E"/>
    <w:rsid w:val="00547ED8"/>
    <w:rsid w:val="00550000"/>
    <w:rsid w:val="005528D2"/>
    <w:rsid w:val="00552CF8"/>
    <w:rsid w:val="005534AF"/>
    <w:rsid w:val="00553B44"/>
    <w:rsid w:val="00553BD2"/>
    <w:rsid w:val="005545B1"/>
    <w:rsid w:val="005545DE"/>
    <w:rsid w:val="00554F0D"/>
    <w:rsid w:val="00555374"/>
    <w:rsid w:val="005557BF"/>
    <w:rsid w:val="00556A77"/>
    <w:rsid w:val="00557200"/>
    <w:rsid w:val="00557899"/>
    <w:rsid w:val="005578F2"/>
    <w:rsid w:val="00560738"/>
    <w:rsid w:val="00560E64"/>
    <w:rsid w:val="00560E85"/>
    <w:rsid w:val="005612D1"/>
    <w:rsid w:val="0056201D"/>
    <w:rsid w:val="00562464"/>
    <w:rsid w:val="00562F87"/>
    <w:rsid w:val="00563923"/>
    <w:rsid w:val="0056393F"/>
    <w:rsid w:val="00564348"/>
    <w:rsid w:val="0056461D"/>
    <w:rsid w:val="00565450"/>
    <w:rsid w:val="005658FF"/>
    <w:rsid w:val="00565E19"/>
    <w:rsid w:val="00566EAD"/>
    <w:rsid w:val="005678D2"/>
    <w:rsid w:val="00570432"/>
    <w:rsid w:val="00570D0F"/>
    <w:rsid w:val="005713DB"/>
    <w:rsid w:val="005724E5"/>
    <w:rsid w:val="00573268"/>
    <w:rsid w:val="00573EDB"/>
    <w:rsid w:val="00574E51"/>
    <w:rsid w:val="005761FB"/>
    <w:rsid w:val="005767F4"/>
    <w:rsid w:val="00576ACD"/>
    <w:rsid w:val="00577533"/>
    <w:rsid w:val="00577549"/>
    <w:rsid w:val="00577BE6"/>
    <w:rsid w:val="005815B2"/>
    <w:rsid w:val="00581AFE"/>
    <w:rsid w:val="00581BA1"/>
    <w:rsid w:val="00581D5D"/>
    <w:rsid w:val="00582039"/>
    <w:rsid w:val="00582359"/>
    <w:rsid w:val="00582634"/>
    <w:rsid w:val="00583FFF"/>
    <w:rsid w:val="005845B2"/>
    <w:rsid w:val="005855B2"/>
    <w:rsid w:val="00585756"/>
    <w:rsid w:val="0058585A"/>
    <w:rsid w:val="00585DC3"/>
    <w:rsid w:val="00586301"/>
    <w:rsid w:val="005863DD"/>
    <w:rsid w:val="005868CA"/>
    <w:rsid w:val="00586B5F"/>
    <w:rsid w:val="00586D36"/>
    <w:rsid w:val="00586D83"/>
    <w:rsid w:val="00586EE1"/>
    <w:rsid w:val="00590B10"/>
    <w:rsid w:val="00590BE3"/>
    <w:rsid w:val="005918FF"/>
    <w:rsid w:val="00591B2E"/>
    <w:rsid w:val="0059272D"/>
    <w:rsid w:val="005929B3"/>
    <w:rsid w:val="00592E9F"/>
    <w:rsid w:val="005942CA"/>
    <w:rsid w:val="00594429"/>
    <w:rsid w:val="00594674"/>
    <w:rsid w:val="00595A4B"/>
    <w:rsid w:val="00595FCF"/>
    <w:rsid w:val="005968D8"/>
    <w:rsid w:val="00596B9B"/>
    <w:rsid w:val="0059756B"/>
    <w:rsid w:val="00597D8B"/>
    <w:rsid w:val="005A0994"/>
    <w:rsid w:val="005A1087"/>
    <w:rsid w:val="005A13A4"/>
    <w:rsid w:val="005A193F"/>
    <w:rsid w:val="005A19BE"/>
    <w:rsid w:val="005A2529"/>
    <w:rsid w:val="005A32C6"/>
    <w:rsid w:val="005A3538"/>
    <w:rsid w:val="005A39AD"/>
    <w:rsid w:val="005A3BB0"/>
    <w:rsid w:val="005A4AC1"/>
    <w:rsid w:val="005A5FC4"/>
    <w:rsid w:val="005A5FDF"/>
    <w:rsid w:val="005A6527"/>
    <w:rsid w:val="005A6771"/>
    <w:rsid w:val="005A6AAD"/>
    <w:rsid w:val="005A7F08"/>
    <w:rsid w:val="005B08D3"/>
    <w:rsid w:val="005B15A1"/>
    <w:rsid w:val="005B1A4C"/>
    <w:rsid w:val="005B1FFC"/>
    <w:rsid w:val="005B20F6"/>
    <w:rsid w:val="005B255C"/>
    <w:rsid w:val="005B2709"/>
    <w:rsid w:val="005B27C7"/>
    <w:rsid w:val="005B2D10"/>
    <w:rsid w:val="005B2E0E"/>
    <w:rsid w:val="005B310B"/>
    <w:rsid w:val="005B34EC"/>
    <w:rsid w:val="005B3B40"/>
    <w:rsid w:val="005B3F1E"/>
    <w:rsid w:val="005B443D"/>
    <w:rsid w:val="005B49C7"/>
    <w:rsid w:val="005B560A"/>
    <w:rsid w:val="005B642D"/>
    <w:rsid w:val="005B6518"/>
    <w:rsid w:val="005B761B"/>
    <w:rsid w:val="005B7E85"/>
    <w:rsid w:val="005C0530"/>
    <w:rsid w:val="005C19AE"/>
    <w:rsid w:val="005C20F1"/>
    <w:rsid w:val="005C2490"/>
    <w:rsid w:val="005C2641"/>
    <w:rsid w:val="005C2FD9"/>
    <w:rsid w:val="005C467D"/>
    <w:rsid w:val="005C4EE5"/>
    <w:rsid w:val="005C68B0"/>
    <w:rsid w:val="005C7405"/>
    <w:rsid w:val="005D0BEC"/>
    <w:rsid w:val="005D0DD6"/>
    <w:rsid w:val="005D1531"/>
    <w:rsid w:val="005D1647"/>
    <w:rsid w:val="005D177E"/>
    <w:rsid w:val="005D1C86"/>
    <w:rsid w:val="005D2357"/>
    <w:rsid w:val="005D2841"/>
    <w:rsid w:val="005D342F"/>
    <w:rsid w:val="005D47BB"/>
    <w:rsid w:val="005D54D0"/>
    <w:rsid w:val="005D670C"/>
    <w:rsid w:val="005E0A50"/>
    <w:rsid w:val="005E0FE0"/>
    <w:rsid w:val="005E14B9"/>
    <w:rsid w:val="005E1FE9"/>
    <w:rsid w:val="005E2006"/>
    <w:rsid w:val="005E2B53"/>
    <w:rsid w:val="005E2B6D"/>
    <w:rsid w:val="005E3FD2"/>
    <w:rsid w:val="005E4768"/>
    <w:rsid w:val="005E4801"/>
    <w:rsid w:val="005E53C3"/>
    <w:rsid w:val="005E5D94"/>
    <w:rsid w:val="005E60BC"/>
    <w:rsid w:val="005E6825"/>
    <w:rsid w:val="005E6C5B"/>
    <w:rsid w:val="005E6DFD"/>
    <w:rsid w:val="005E717A"/>
    <w:rsid w:val="005F062B"/>
    <w:rsid w:val="005F0FB6"/>
    <w:rsid w:val="005F1047"/>
    <w:rsid w:val="005F1A45"/>
    <w:rsid w:val="005F1D96"/>
    <w:rsid w:val="005F1F7E"/>
    <w:rsid w:val="005F257A"/>
    <w:rsid w:val="005F2FCB"/>
    <w:rsid w:val="005F3B9E"/>
    <w:rsid w:val="005F4465"/>
    <w:rsid w:val="005F4638"/>
    <w:rsid w:val="005F51E7"/>
    <w:rsid w:val="005F629A"/>
    <w:rsid w:val="005F67D3"/>
    <w:rsid w:val="005F732D"/>
    <w:rsid w:val="005F794A"/>
    <w:rsid w:val="005F7ED1"/>
    <w:rsid w:val="0060096F"/>
    <w:rsid w:val="0060202E"/>
    <w:rsid w:val="0060253A"/>
    <w:rsid w:val="006031D4"/>
    <w:rsid w:val="0060469B"/>
    <w:rsid w:val="00604C5F"/>
    <w:rsid w:val="00605DEE"/>
    <w:rsid w:val="00606054"/>
    <w:rsid w:val="00606630"/>
    <w:rsid w:val="00606AE2"/>
    <w:rsid w:val="006077A4"/>
    <w:rsid w:val="00607F86"/>
    <w:rsid w:val="00610FBB"/>
    <w:rsid w:val="006113ED"/>
    <w:rsid w:val="0061191D"/>
    <w:rsid w:val="00611B8B"/>
    <w:rsid w:val="00611FD2"/>
    <w:rsid w:val="006124CA"/>
    <w:rsid w:val="006125EC"/>
    <w:rsid w:val="00612938"/>
    <w:rsid w:val="00614345"/>
    <w:rsid w:val="00614B83"/>
    <w:rsid w:val="00615C8A"/>
    <w:rsid w:val="00616C31"/>
    <w:rsid w:val="00616E4C"/>
    <w:rsid w:val="00620845"/>
    <w:rsid w:val="00621205"/>
    <w:rsid w:val="0062182A"/>
    <w:rsid w:val="00622012"/>
    <w:rsid w:val="006230AA"/>
    <w:rsid w:val="006235B5"/>
    <w:rsid w:val="00624E03"/>
    <w:rsid w:val="00624E96"/>
    <w:rsid w:val="006259F7"/>
    <w:rsid w:val="00626CB3"/>
    <w:rsid w:val="006272BB"/>
    <w:rsid w:val="00627553"/>
    <w:rsid w:val="00627727"/>
    <w:rsid w:val="00627C07"/>
    <w:rsid w:val="00630475"/>
    <w:rsid w:val="00631107"/>
    <w:rsid w:val="00631211"/>
    <w:rsid w:val="00631256"/>
    <w:rsid w:val="00631C32"/>
    <w:rsid w:val="006321DC"/>
    <w:rsid w:val="006321ED"/>
    <w:rsid w:val="006327A6"/>
    <w:rsid w:val="0063458E"/>
    <w:rsid w:val="00635103"/>
    <w:rsid w:val="00635378"/>
    <w:rsid w:val="00635401"/>
    <w:rsid w:val="00635C36"/>
    <w:rsid w:val="0063611D"/>
    <w:rsid w:val="00636ECE"/>
    <w:rsid w:val="006375CB"/>
    <w:rsid w:val="00637B22"/>
    <w:rsid w:val="00640080"/>
    <w:rsid w:val="006410D7"/>
    <w:rsid w:val="006417D7"/>
    <w:rsid w:val="00641AFC"/>
    <w:rsid w:val="006421E9"/>
    <w:rsid w:val="00642BA1"/>
    <w:rsid w:val="00643333"/>
    <w:rsid w:val="006436BF"/>
    <w:rsid w:val="00643FA1"/>
    <w:rsid w:val="006445CD"/>
    <w:rsid w:val="00644DB1"/>
    <w:rsid w:val="0064649D"/>
    <w:rsid w:val="0064700B"/>
    <w:rsid w:val="00647234"/>
    <w:rsid w:val="006478DD"/>
    <w:rsid w:val="00647FD8"/>
    <w:rsid w:val="00650271"/>
    <w:rsid w:val="00650C6B"/>
    <w:rsid w:val="00650DDE"/>
    <w:rsid w:val="00650F7C"/>
    <w:rsid w:val="00652157"/>
    <w:rsid w:val="00653E1A"/>
    <w:rsid w:val="00653F17"/>
    <w:rsid w:val="00654F9A"/>
    <w:rsid w:val="00654FB9"/>
    <w:rsid w:val="00655CC2"/>
    <w:rsid w:val="00655DC9"/>
    <w:rsid w:val="00655EF3"/>
    <w:rsid w:val="00656129"/>
    <w:rsid w:val="00656270"/>
    <w:rsid w:val="006562BC"/>
    <w:rsid w:val="0065640F"/>
    <w:rsid w:val="00656F23"/>
    <w:rsid w:val="0065752B"/>
    <w:rsid w:val="0066094F"/>
    <w:rsid w:val="00661991"/>
    <w:rsid w:val="00661C19"/>
    <w:rsid w:val="00662174"/>
    <w:rsid w:val="006625C8"/>
    <w:rsid w:val="00662AC3"/>
    <w:rsid w:val="006651CA"/>
    <w:rsid w:val="006657CB"/>
    <w:rsid w:val="006657E1"/>
    <w:rsid w:val="00665D1E"/>
    <w:rsid w:val="00665D84"/>
    <w:rsid w:val="00666E4C"/>
    <w:rsid w:val="00666F42"/>
    <w:rsid w:val="006675A4"/>
    <w:rsid w:val="00670BE4"/>
    <w:rsid w:val="006712A6"/>
    <w:rsid w:val="006719D8"/>
    <w:rsid w:val="00672945"/>
    <w:rsid w:val="0067366A"/>
    <w:rsid w:val="006737B3"/>
    <w:rsid w:val="00673B95"/>
    <w:rsid w:val="00673D24"/>
    <w:rsid w:val="00673DBA"/>
    <w:rsid w:val="0067435E"/>
    <w:rsid w:val="006748A0"/>
    <w:rsid w:val="00674B07"/>
    <w:rsid w:val="00674DEE"/>
    <w:rsid w:val="0067612B"/>
    <w:rsid w:val="006763E9"/>
    <w:rsid w:val="00676B55"/>
    <w:rsid w:val="00677722"/>
    <w:rsid w:val="00677776"/>
    <w:rsid w:val="006779B5"/>
    <w:rsid w:val="00680AB4"/>
    <w:rsid w:val="00682270"/>
    <w:rsid w:val="00682C31"/>
    <w:rsid w:val="00682C81"/>
    <w:rsid w:val="00682D68"/>
    <w:rsid w:val="006840DB"/>
    <w:rsid w:val="00684FBC"/>
    <w:rsid w:val="00685277"/>
    <w:rsid w:val="006855B3"/>
    <w:rsid w:val="00685B2C"/>
    <w:rsid w:val="006862D4"/>
    <w:rsid w:val="00686DEA"/>
    <w:rsid w:val="0068763E"/>
    <w:rsid w:val="006901F2"/>
    <w:rsid w:val="0069097A"/>
    <w:rsid w:val="00691C07"/>
    <w:rsid w:val="00691E72"/>
    <w:rsid w:val="00692240"/>
    <w:rsid w:val="00693635"/>
    <w:rsid w:val="006936B8"/>
    <w:rsid w:val="00694035"/>
    <w:rsid w:val="006942FB"/>
    <w:rsid w:val="0069467C"/>
    <w:rsid w:val="00694A22"/>
    <w:rsid w:val="0069624A"/>
    <w:rsid w:val="00696376"/>
    <w:rsid w:val="00696674"/>
    <w:rsid w:val="00696832"/>
    <w:rsid w:val="0069732C"/>
    <w:rsid w:val="00699082"/>
    <w:rsid w:val="006A0591"/>
    <w:rsid w:val="006A0825"/>
    <w:rsid w:val="006A0924"/>
    <w:rsid w:val="006A1239"/>
    <w:rsid w:val="006A1606"/>
    <w:rsid w:val="006A189F"/>
    <w:rsid w:val="006A19E2"/>
    <w:rsid w:val="006A1DE8"/>
    <w:rsid w:val="006A27A3"/>
    <w:rsid w:val="006A310F"/>
    <w:rsid w:val="006A3603"/>
    <w:rsid w:val="006A3987"/>
    <w:rsid w:val="006A40AC"/>
    <w:rsid w:val="006A40BA"/>
    <w:rsid w:val="006A496A"/>
    <w:rsid w:val="006A496F"/>
    <w:rsid w:val="006A5B4E"/>
    <w:rsid w:val="006A5CBE"/>
    <w:rsid w:val="006A6455"/>
    <w:rsid w:val="006A7D7B"/>
    <w:rsid w:val="006A7E0E"/>
    <w:rsid w:val="006A7EB6"/>
    <w:rsid w:val="006A7F8F"/>
    <w:rsid w:val="006B00F2"/>
    <w:rsid w:val="006B12C1"/>
    <w:rsid w:val="006B19CA"/>
    <w:rsid w:val="006B1CB1"/>
    <w:rsid w:val="006B22BB"/>
    <w:rsid w:val="006B241B"/>
    <w:rsid w:val="006B26BC"/>
    <w:rsid w:val="006B2A8E"/>
    <w:rsid w:val="006B2FC8"/>
    <w:rsid w:val="006B3B27"/>
    <w:rsid w:val="006B4E8C"/>
    <w:rsid w:val="006B56CF"/>
    <w:rsid w:val="006B5711"/>
    <w:rsid w:val="006B5D5C"/>
    <w:rsid w:val="006B5EA4"/>
    <w:rsid w:val="006B6513"/>
    <w:rsid w:val="006B6D72"/>
    <w:rsid w:val="006B7129"/>
    <w:rsid w:val="006B715B"/>
    <w:rsid w:val="006B7170"/>
    <w:rsid w:val="006B739E"/>
    <w:rsid w:val="006B7814"/>
    <w:rsid w:val="006B7EF4"/>
    <w:rsid w:val="006C02B2"/>
    <w:rsid w:val="006C0697"/>
    <w:rsid w:val="006C08AD"/>
    <w:rsid w:val="006C0F94"/>
    <w:rsid w:val="006C10D6"/>
    <w:rsid w:val="006C14C8"/>
    <w:rsid w:val="006C1BDF"/>
    <w:rsid w:val="006C2A52"/>
    <w:rsid w:val="006C2AF5"/>
    <w:rsid w:val="006C2B52"/>
    <w:rsid w:val="006C2D86"/>
    <w:rsid w:val="006C2E48"/>
    <w:rsid w:val="006C39D2"/>
    <w:rsid w:val="006C3B07"/>
    <w:rsid w:val="006C41BF"/>
    <w:rsid w:val="006C558D"/>
    <w:rsid w:val="006C5762"/>
    <w:rsid w:val="006C5A65"/>
    <w:rsid w:val="006C698C"/>
    <w:rsid w:val="006C7E98"/>
    <w:rsid w:val="006C7F66"/>
    <w:rsid w:val="006C7F79"/>
    <w:rsid w:val="006D03A3"/>
    <w:rsid w:val="006D074A"/>
    <w:rsid w:val="006D0FA0"/>
    <w:rsid w:val="006D0FC9"/>
    <w:rsid w:val="006D15F6"/>
    <w:rsid w:val="006D164F"/>
    <w:rsid w:val="006D201C"/>
    <w:rsid w:val="006D2650"/>
    <w:rsid w:val="006D3272"/>
    <w:rsid w:val="006D3CEC"/>
    <w:rsid w:val="006D3F87"/>
    <w:rsid w:val="006D4834"/>
    <w:rsid w:val="006D4979"/>
    <w:rsid w:val="006D5CB9"/>
    <w:rsid w:val="006D5ECD"/>
    <w:rsid w:val="006D5FDB"/>
    <w:rsid w:val="006D65F5"/>
    <w:rsid w:val="006D6EAA"/>
    <w:rsid w:val="006D6F59"/>
    <w:rsid w:val="006D70AD"/>
    <w:rsid w:val="006D7642"/>
    <w:rsid w:val="006D7858"/>
    <w:rsid w:val="006D7944"/>
    <w:rsid w:val="006E0158"/>
    <w:rsid w:val="006E01FD"/>
    <w:rsid w:val="006E0381"/>
    <w:rsid w:val="006E06A2"/>
    <w:rsid w:val="006E0B60"/>
    <w:rsid w:val="006E13E2"/>
    <w:rsid w:val="006E1419"/>
    <w:rsid w:val="006E192A"/>
    <w:rsid w:val="006E223D"/>
    <w:rsid w:val="006E28E4"/>
    <w:rsid w:val="006E2EDD"/>
    <w:rsid w:val="006E41F1"/>
    <w:rsid w:val="006E4C73"/>
    <w:rsid w:val="006E54F7"/>
    <w:rsid w:val="006E5A77"/>
    <w:rsid w:val="006E5CE9"/>
    <w:rsid w:val="006E5E5E"/>
    <w:rsid w:val="006E702C"/>
    <w:rsid w:val="006E7119"/>
    <w:rsid w:val="006E7D3A"/>
    <w:rsid w:val="006E7E29"/>
    <w:rsid w:val="006F0012"/>
    <w:rsid w:val="006F03AB"/>
    <w:rsid w:val="006F0AD0"/>
    <w:rsid w:val="006F0FE9"/>
    <w:rsid w:val="006F125C"/>
    <w:rsid w:val="006F1CA4"/>
    <w:rsid w:val="006F1D33"/>
    <w:rsid w:val="006F2924"/>
    <w:rsid w:val="006F3290"/>
    <w:rsid w:val="006F4AD5"/>
    <w:rsid w:val="006F5D28"/>
    <w:rsid w:val="006F6DDF"/>
    <w:rsid w:val="006F6FD9"/>
    <w:rsid w:val="006F701E"/>
    <w:rsid w:val="006F72E3"/>
    <w:rsid w:val="006F7CB3"/>
    <w:rsid w:val="006F7D02"/>
    <w:rsid w:val="006F7F81"/>
    <w:rsid w:val="006F7FFB"/>
    <w:rsid w:val="0070049C"/>
    <w:rsid w:val="00700C9D"/>
    <w:rsid w:val="00701099"/>
    <w:rsid w:val="007010B0"/>
    <w:rsid w:val="0070191E"/>
    <w:rsid w:val="00701C66"/>
    <w:rsid w:val="00702165"/>
    <w:rsid w:val="007026CE"/>
    <w:rsid w:val="007028B9"/>
    <w:rsid w:val="00703941"/>
    <w:rsid w:val="007041F7"/>
    <w:rsid w:val="00705157"/>
    <w:rsid w:val="00705169"/>
    <w:rsid w:val="00705F1E"/>
    <w:rsid w:val="00706166"/>
    <w:rsid w:val="0070680A"/>
    <w:rsid w:val="007068B9"/>
    <w:rsid w:val="007074D2"/>
    <w:rsid w:val="00707688"/>
    <w:rsid w:val="007076B5"/>
    <w:rsid w:val="00707D30"/>
    <w:rsid w:val="00710383"/>
    <w:rsid w:val="00710B00"/>
    <w:rsid w:val="00710B0A"/>
    <w:rsid w:val="00710B9C"/>
    <w:rsid w:val="0071239C"/>
    <w:rsid w:val="0071267D"/>
    <w:rsid w:val="007128B4"/>
    <w:rsid w:val="00713237"/>
    <w:rsid w:val="00713713"/>
    <w:rsid w:val="00713C6F"/>
    <w:rsid w:val="007145FE"/>
    <w:rsid w:val="00714A60"/>
    <w:rsid w:val="00714F1C"/>
    <w:rsid w:val="00717370"/>
    <w:rsid w:val="007177EA"/>
    <w:rsid w:val="0071782C"/>
    <w:rsid w:val="00720824"/>
    <w:rsid w:val="00720F91"/>
    <w:rsid w:val="00721113"/>
    <w:rsid w:val="00721B72"/>
    <w:rsid w:val="00722B1F"/>
    <w:rsid w:val="00722DE4"/>
    <w:rsid w:val="007234F4"/>
    <w:rsid w:val="0072389B"/>
    <w:rsid w:val="00724450"/>
    <w:rsid w:val="007247C7"/>
    <w:rsid w:val="00724E3F"/>
    <w:rsid w:val="00725575"/>
    <w:rsid w:val="00725E20"/>
    <w:rsid w:val="00725F0C"/>
    <w:rsid w:val="0072636E"/>
    <w:rsid w:val="00726865"/>
    <w:rsid w:val="00727182"/>
    <w:rsid w:val="00727484"/>
    <w:rsid w:val="00727B56"/>
    <w:rsid w:val="00730213"/>
    <w:rsid w:val="00730457"/>
    <w:rsid w:val="00730A50"/>
    <w:rsid w:val="00730FB8"/>
    <w:rsid w:val="00731052"/>
    <w:rsid w:val="007312C8"/>
    <w:rsid w:val="0073198F"/>
    <w:rsid w:val="007323B6"/>
    <w:rsid w:val="00732647"/>
    <w:rsid w:val="00732756"/>
    <w:rsid w:val="0073306F"/>
    <w:rsid w:val="00734192"/>
    <w:rsid w:val="00734986"/>
    <w:rsid w:val="00735526"/>
    <w:rsid w:val="007359BF"/>
    <w:rsid w:val="00736068"/>
    <w:rsid w:val="007360DD"/>
    <w:rsid w:val="00736851"/>
    <w:rsid w:val="00736F04"/>
    <w:rsid w:val="0073717A"/>
    <w:rsid w:val="00737274"/>
    <w:rsid w:val="00737597"/>
    <w:rsid w:val="00737FF3"/>
    <w:rsid w:val="0074151A"/>
    <w:rsid w:val="007421A1"/>
    <w:rsid w:val="00742257"/>
    <w:rsid w:val="007428AA"/>
    <w:rsid w:val="00742DCB"/>
    <w:rsid w:val="00743531"/>
    <w:rsid w:val="007441B1"/>
    <w:rsid w:val="007445DF"/>
    <w:rsid w:val="00744777"/>
    <w:rsid w:val="00745564"/>
    <w:rsid w:val="00745D08"/>
    <w:rsid w:val="007464BF"/>
    <w:rsid w:val="00746666"/>
    <w:rsid w:val="00747474"/>
    <w:rsid w:val="00747887"/>
    <w:rsid w:val="00747B3E"/>
    <w:rsid w:val="00747FED"/>
    <w:rsid w:val="00750087"/>
    <w:rsid w:val="0075080C"/>
    <w:rsid w:val="00750BBD"/>
    <w:rsid w:val="0075207B"/>
    <w:rsid w:val="00752741"/>
    <w:rsid w:val="00753217"/>
    <w:rsid w:val="00753365"/>
    <w:rsid w:val="00754AE5"/>
    <w:rsid w:val="00754E28"/>
    <w:rsid w:val="00755009"/>
    <w:rsid w:val="0075509C"/>
    <w:rsid w:val="007571DD"/>
    <w:rsid w:val="0075745A"/>
    <w:rsid w:val="0075799C"/>
    <w:rsid w:val="00757B50"/>
    <w:rsid w:val="00757E05"/>
    <w:rsid w:val="00760C13"/>
    <w:rsid w:val="00760C9B"/>
    <w:rsid w:val="00760EF8"/>
    <w:rsid w:val="00763338"/>
    <w:rsid w:val="00764716"/>
    <w:rsid w:val="007652E8"/>
    <w:rsid w:val="0076535A"/>
    <w:rsid w:val="007658DE"/>
    <w:rsid w:val="00765B12"/>
    <w:rsid w:val="00765DB6"/>
    <w:rsid w:val="007666A3"/>
    <w:rsid w:val="00766D62"/>
    <w:rsid w:val="007673CD"/>
    <w:rsid w:val="00767E40"/>
    <w:rsid w:val="00767F59"/>
    <w:rsid w:val="00770280"/>
    <w:rsid w:val="00770A3F"/>
    <w:rsid w:val="00770CF9"/>
    <w:rsid w:val="0077172B"/>
    <w:rsid w:val="007736B0"/>
    <w:rsid w:val="007749DF"/>
    <w:rsid w:val="00774B4A"/>
    <w:rsid w:val="007751A3"/>
    <w:rsid w:val="00775BBC"/>
    <w:rsid w:val="00775CA3"/>
    <w:rsid w:val="007764BA"/>
    <w:rsid w:val="00776B42"/>
    <w:rsid w:val="00777390"/>
    <w:rsid w:val="00777BAC"/>
    <w:rsid w:val="00777C54"/>
    <w:rsid w:val="00780A95"/>
    <w:rsid w:val="00780B3F"/>
    <w:rsid w:val="00780B79"/>
    <w:rsid w:val="00781292"/>
    <w:rsid w:val="00781F8C"/>
    <w:rsid w:val="007823A1"/>
    <w:rsid w:val="0078321B"/>
    <w:rsid w:val="007838ED"/>
    <w:rsid w:val="00783E62"/>
    <w:rsid w:val="0078419C"/>
    <w:rsid w:val="00784243"/>
    <w:rsid w:val="00784933"/>
    <w:rsid w:val="00784AAD"/>
    <w:rsid w:val="00785034"/>
    <w:rsid w:val="0078513D"/>
    <w:rsid w:val="00786080"/>
    <w:rsid w:val="00786582"/>
    <w:rsid w:val="00786F49"/>
    <w:rsid w:val="007872D5"/>
    <w:rsid w:val="007876B5"/>
    <w:rsid w:val="00790153"/>
    <w:rsid w:val="007903F5"/>
    <w:rsid w:val="00790B34"/>
    <w:rsid w:val="00791425"/>
    <w:rsid w:val="007933C2"/>
    <w:rsid w:val="00794557"/>
    <w:rsid w:val="007947BE"/>
    <w:rsid w:val="0079621F"/>
    <w:rsid w:val="007977BA"/>
    <w:rsid w:val="00797C98"/>
    <w:rsid w:val="007A0767"/>
    <w:rsid w:val="007A07BF"/>
    <w:rsid w:val="007A26E1"/>
    <w:rsid w:val="007A27A9"/>
    <w:rsid w:val="007A2BB0"/>
    <w:rsid w:val="007A30CB"/>
    <w:rsid w:val="007A35F7"/>
    <w:rsid w:val="007A439C"/>
    <w:rsid w:val="007A4CD6"/>
    <w:rsid w:val="007A4DF0"/>
    <w:rsid w:val="007A545E"/>
    <w:rsid w:val="007A6B95"/>
    <w:rsid w:val="007A70F2"/>
    <w:rsid w:val="007A7745"/>
    <w:rsid w:val="007A7C18"/>
    <w:rsid w:val="007A7C9C"/>
    <w:rsid w:val="007B0A24"/>
    <w:rsid w:val="007B0E6C"/>
    <w:rsid w:val="007B11D2"/>
    <w:rsid w:val="007B1242"/>
    <w:rsid w:val="007B19C6"/>
    <w:rsid w:val="007B2526"/>
    <w:rsid w:val="007B3B3F"/>
    <w:rsid w:val="007B4933"/>
    <w:rsid w:val="007B4B3B"/>
    <w:rsid w:val="007B4BCE"/>
    <w:rsid w:val="007B4C7C"/>
    <w:rsid w:val="007B4CB8"/>
    <w:rsid w:val="007B4EDB"/>
    <w:rsid w:val="007B50F3"/>
    <w:rsid w:val="007B5AB4"/>
    <w:rsid w:val="007B5F60"/>
    <w:rsid w:val="007B660D"/>
    <w:rsid w:val="007B6DDE"/>
    <w:rsid w:val="007C0A10"/>
    <w:rsid w:val="007C0DC7"/>
    <w:rsid w:val="007C171A"/>
    <w:rsid w:val="007C2D5D"/>
    <w:rsid w:val="007C383D"/>
    <w:rsid w:val="007C3C34"/>
    <w:rsid w:val="007C3EB2"/>
    <w:rsid w:val="007C4824"/>
    <w:rsid w:val="007C48BB"/>
    <w:rsid w:val="007C4AEB"/>
    <w:rsid w:val="007C5FC4"/>
    <w:rsid w:val="007C63C1"/>
    <w:rsid w:val="007C6B8C"/>
    <w:rsid w:val="007C7924"/>
    <w:rsid w:val="007D0589"/>
    <w:rsid w:val="007D0957"/>
    <w:rsid w:val="007D144C"/>
    <w:rsid w:val="007D147E"/>
    <w:rsid w:val="007D1691"/>
    <w:rsid w:val="007D2056"/>
    <w:rsid w:val="007D216E"/>
    <w:rsid w:val="007D2996"/>
    <w:rsid w:val="007D36D1"/>
    <w:rsid w:val="007D3ADB"/>
    <w:rsid w:val="007D3AE4"/>
    <w:rsid w:val="007D4169"/>
    <w:rsid w:val="007D434F"/>
    <w:rsid w:val="007D54E7"/>
    <w:rsid w:val="007D638D"/>
    <w:rsid w:val="007D649E"/>
    <w:rsid w:val="007D6EDD"/>
    <w:rsid w:val="007D7295"/>
    <w:rsid w:val="007D729A"/>
    <w:rsid w:val="007D73EB"/>
    <w:rsid w:val="007D7FCA"/>
    <w:rsid w:val="007E00A3"/>
    <w:rsid w:val="007E073C"/>
    <w:rsid w:val="007E0C0B"/>
    <w:rsid w:val="007E0DCD"/>
    <w:rsid w:val="007E110E"/>
    <w:rsid w:val="007E298E"/>
    <w:rsid w:val="007E319C"/>
    <w:rsid w:val="007E3326"/>
    <w:rsid w:val="007E349D"/>
    <w:rsid w:val="007E37FF"/>
    <w:rsid w:val="007E3E83"/>
    <w:rsid w:val="007E3F59"/>
    <w:rsid w:val="007E4977"/>
    <w:rsid w:val="007E53D8"/>
    <w:rsid w:val="007E58BB"/>
    <w:rsid w:val="007E599A"/>
    <w:rsid w:val="007E5BA5"/>
    <w:rsid w:val="007E5C41"/>
    <w:rsid w:val="007E5DB4"/>
    <w:rsid w:val="007E630C"/>
    <w:rsid w:val="007E69D0"/>
    <w:rsid w:val="007E70DD"/>
    <w:rsid w:val="007E71F8"/>
    <w:rsid w:val="007E74A2"/>
    <w:rsid w:val="007E75AD"/>
    <w:rsid w:val="007E7732"/>
    <w:rsid w:val="007E7B3E"/>
    <w:rsid w:val="007E7E41"/>
    <w:rsid w:val="007F0020"/>
    <w:rsid w:val="007F1897"/>
    <w:rsid w:val="007F1C04"/>
    <w:rsid w:val="007F27B0"/>
    <w:rsid w:val="007F2BDC"/>
    <w:rsid w:val="007F35C7"/>
    <w:rsid w:val="007F385E"/>
    <w:rsid w:val="007F3916"/>
    <w:rsid w:val="007F6277"/>
    <w:rsid w:val="007F689D"/>
    <w:rsid w:val="007F6FD6"/>
    <w:rsid w:val="00800930"/>
    <w:rsid w:val="00800B2B"/>
    <w:rsid w:val="00801F5A"/>
    <w:rsid w:val="00802179"/>
    <w:rsid w:val="008045E0"/>
    <w:rsid w:val="00804E90"/>
    <w:rsid w:val="008052F5"/>
    <w:rsid w:val="008058C4"/>
    <w:rsid w:val="00807659"/>
    <w:rsid w:val="0081046C"/>
    <w:rsid w:val="0081050F"/>
    <w:rsid w:val="00810DDD"/>
    <w:rsid w:val="00812C7B"/>
    <w:rsid w:val="00812CDB"/>
    <w:rsid w:val="00812EBB"/>
    <w:rsid w:val="00813E8F"/>
    <w:rsid w:val="008140B2"/>
    <w:rsid w:val="0081419E"/>
    <w:rsid w:val="00815878"/>
    <w:rsid w:val="008158FA"/>
    <w:rsid w:val="00815AFE"/>
    <w:rsid w:val="00815C32"/>
    <w:rsid w:val="008160C9"/>
    <w:rsid w:val="00816370"/>
    <w:rsid w:val="008166CB"/>
    <w:rsid w:val="008168F0"/>
    <w:rsid w:val="008173DF"/>
    <w:rsid w:val="00817CB9"/>
    <w:rsid w:val="008200C0"/>
    <w:rsid w:val="0082015D"/>
    <w:rsid w:val="008203E0"/>
    <w:rsid w:val="00820597"/>
    <w:rsid w:val="0082078D"/>
    <w:rsid w:val="00820AD0"/>
    <w:rsid w:val="008212D0"/>
    <w:rsid w:val="00821A4D"/>
    <w:rsid w:val="00821B1B"/>
    <w:rsid w:val="00821C24"/>
    <w:rsid w:val="00821CC9"/>
    <w:rsid w:val="008221A0"/>
    <w:rsid w:val="008228CA"/>
    <w:rsid w:val="00822C21"/>
    <w:rsid w:val="0082363F"/>
    <w:rsid w:val="00823996"/>
    <w:rsid w:val="00824A19"/>
    <w:rsid w:val="00825473"/>
    <w:rsid w:val="00825C60"/>
    <w:rsid w:val="00825CF4"/>
    <w:rsid w:val="00825DB7"/>
    <w:rsid w:val="00826A32"/>
    <w:rsid w:val="00826B2F"/>
    <w:rsid w:val="00826B75"/>
    <w:rsid w:val="0082784D"/>
    <w:rsid w:val="0083001A"/>
    <w:rsid w:val="008303D4"/>
    <w:rsid w:val="00830631"/>
    <w:rsid w:val="0083133B"/>
    <w:rsid w:val="00832597"/>
    <w:rsid w:val="00832E26"/>
    <w:rsid w:val="00834D82"/>
    <w:rsid w:val="00835054"/>
    <w:rsid w:val="00835105"/>
    <w:rsid w:val="0083552C"/>
    <w:rsid w:val="00835A9B"/>
    <w:rsid w:val="008360D8"/>
    <w:rsid w:val="00836169"/>
    <w:rsid w:val="00836D5B"/>
    <w:rsid w:val="00837497"/>
    <w:rsid w:val="00837CBD"/>
    <w:rsid w:val="00837F6B"/>
    <w:rsid w:val="00840BE5"/>
    <w:rsid w:val="00840DBA"/>
    <w:rsid w:val="00841BC4"/>
    <w:rsid w:val="00841C91"/>
    <w:rsid w:val="00841E77"/>
    <w:rsid w:val="00841F0A"/>
    <w:rsid w:val="00842255"/>
    <w:rsid w:val="0084403A"/>
    <w:rsid w:val="00844237"/>
    <w:rsid w:val="00846A45"/>
    <w:rsid w:val="00846A80"/>
    <w:rsid w:val="00846BCB"/>
    <w:rsid w:val="008472C3"/>
    <w:rsid w:val="00847613"/>
    <w:rsid w:val="00847D3D"/>
    <w:rsid w:val="00847D53"/>
    <w:rsid w:val="00850F1B"/>
    <w:rsid w:val="00851DBF"/>
    <w:rsid w:val="00852528"/>
    <w:rsid w:val="008526D3"/>
    <w:rsid w:val="00852B63"/>
    <w:rsid w:val="00853A6C"/>
    <w:rsid w:val="0085415E"/>
    <w:rsid w:val="0085455F"/>
    <w:rsid w:val="00854BBD"/>
    <w:rsid w:val="0085582D"/>
    <w:rsid w:val="00856F9B"/>
    <w:rsid w:val="008574DE"/>
    <w:rsid w:val="0085753F"/>
    <w:rsid w:val="0086048C"/>
    <w:rsid w:val="00861016"/>
    <w:rsid w:val="00861125"/>
    <w:rsid w:val="008619A1"/>
    <w:rsid w:val="008619D4"/>
    <w:rsid w:val="00861B5B"/>
    <w:rsid w:val="00862058"/>
    <w:rsid w:val="0086206D"/>
    <w:rsid w:val="00862376"/>
    <w:rsid w:val="00862D5F"/>
    <w:rsid w:val="00862F70"/>
    <w:rsid w:val="008630ED"/>
    <w:rsid w:val="008631A7"/>
    <w:rsid w:val="00863474"/>
    <w:rsid w:val="008637FB"/>
    <w:rsid w:val="008648B2"/>
    <w:rsid w:val="008648FF"/>
    <w:rsid w:val="00864FFD"/>
    <w:rsid w:val="008655CD"/>
    <w:rsid w:val="00865804"/>
    <w:rsid w:val="00865A57"/>
    <w:rsid w:val="00866108"/>
    <w:rsid w:val="00866C8E"/>
    <w:rsid w:val="008676FD"/>
    <w:rsid w:val="00867B7F"/>
    <w:rsid w:val="008703CD"/>
    <w:rsid w:val="0087079D"/>
    <w:rsid w:val="0087145E"/>
    <w:rsid w:val="00871569"/>
    <w:rsid w:val="008719EE"/>
    <w:rsid w:val="00872C34"/>
    <w:rsid w:val="00872D83"/>
    <w:rsid w:val="0087302B"/>
    <w:rsid w:val="00873063"/>
    <w:rsid w:val="00873976"/>
    <w:rsid w:val="00874325"/>
    <w:rsid w:val="00874A21"/>
    <w:rsid w:val="00874BD7"/>
    <w:rsid w:val="00875232"/>
    <w:rsid w:val="008753EF"/>
    <w:rsid w:val="00875A1A"/>
    <w:rsid w:val="00876088"/>
    <w:rsid w:val="00876B5A"/>
    <w:rsid w:val="00877434"/>
    <w:rsid w:val="008808E3"/>
    <w:rsid w:val="00880F90"/>
    <w:rsid w:val="00881485"/>
    <w:rsid w:val="00881496"/>
    <w:rsid w:val="0088197C"/>
    <w:rsid w:val="00882E1E"/>
    <w:rsid w:val="00883257"/>
    <w:rsid w:val="00883598"/>
    <w:rsid w:val="0088378C"/>
    <w:rsid w:val="00883965"/>
    <w:rsid w:val="008839EC"/>
    <w:rsid w:val="00884925"/>
    <w:rsid w:val="00884EFC"/>
    <w:rsid w:val="00885225"/>
    <w:rsid w:val="00885AD5"/>
    <w:rsid w:val="00885D67"/>
    <w:rsid w:val="008867DF"/>
    <w:rsid w:val="00886D2E"/>
    <w:rsid w:val="008878C6"/>
    <w:rsid w:val="008906FA"/>
    <w:rsid w:val="0089096C"/>
    <w:rsid w:val="008912E3"/>
    <w:rsid w:val="00891E2D"/>
    <w:rsid w:val="008926AA"/>
    <w:rsid w:val="00892A01"/>
    <w:rsid w:val="008934F5"/>
    <w:rsid w:val="00893701"/>
    <w:rsid w:val="008937AF"/>
    <w:rsid w:val="00893E7E"/>
    <w:rsid w:val="0089425F"/>
    <w:rsid w:val="00895D9C"/>
    <w:rsid w:val="00895F40"/>
    <w:rsid w:val="00896C0E"/>
    <w:rsid w:val="008973FD"/>
    <w:rsid w:val="0089742C"/>
    <w:rsid w:val="008A0262"/>
    <w:rsid w:val="008A0E83"/>
    <w:rsid w:val="008A1897"/>
    <w:rsid w:val="008A24F6"/>
    <w:rsid w:val="008A329C"/>
    <w:rsid w:val="008A34C9"/>
    <w:rsid w:val="008A3A3E"/>
    <w:rsid w:val="008A3F57"/>
    <w:rsid w:val="008A4116"/>
    <w:rsid w:val="008A4DA5"/>
    <w:rsid w:val="008A5069"/>
    <w:rsid w:val="008A552D"/>
    <w:rsid w:val="008A55E0"/>
    <w:rsid w:val="008A5774"/>
    <w:rsid w:val="008A5B76"/>
    <w:rsid w:val="008A5F45"/>
    <w:rsid w:val="008A7070"/>
    <w:rsid w:val="008A712A"/>
    <w:rsid w:val="008A72F3"/>
    <w:rsid w:val="008B1188"/>
    <w:rsid w:val="008B1244"/>
    <w:rsid w:val="008B1E96"/>
    <w:rsid w:val="008B202D"/>
    <w:rsid w:val="008B22A3"/>
    <w:rsid w:val="008B23EA"/>
    <w:rsid w:val="008B29E5"/>
    <w:rsid w:val="008B2A69"/>
    <w:rsid w:val="008B31B1"/>
    <w:rsid w:val="008B3FE0"/>
    <w:rsid w:val="008B5F9C"/>
    <w:rsid w:val="008B62B8"/>
    <w:rsid w:val="008B6403"/>
    <w:rsid w:val="008B7C0A"/>
    <w:rsid w:val="008C10A2"/>
    <w:rsid w:val="008C1714"/>
    <w:rsid w:val="008C1C3D"/>
    <w:rsid w:val="008C2D4B"/>
    <w:rsid w:val="008C32E1"/>
    <w:rsid w:val="008C357C"/>
    <w:rsid w:val="008C3917"/>
    <w:rsid w:val="008C44D8"/>
    <w:rsid w:val="008C4D7A"/>
    <w:rsid w:val="008C5363"/>
    <w:rsid w:val="008C59AC"/>
    <w:rsid w:val="008C5D40"/>
    <w:rsid w:val="008C5E90"/>
    <w:rsid w:val="008C5F7C"/>
    <w:rsid w:val="008C69D1"/>
    <w:rsid w:val="008C6C48"/>
    <w:rsid w:val="008C70D3"/>
    <w:rsid w:val="008C758E"/>
    <w:rsid w:val="008C7F6D"/>
    <w:rsid w:val="008D0D89"/>
    <w:rsid w:val="008D0E22"/>
    <w:rsid w:val="008D0F9E"/>
    <w:rsid w:val="008D14AA"/>
    <w:rsid w:val="008D1530"/>
    <w:rsid w:val="008D1A3C"/>
    <w:rsid w:val="008D227D"/>
    <w:rsid w:val="008D259E"/>
    <w:rsid w:val="008D2E9B"/>
    <w:rsid w:val="008D2EC1"/>
    <w:rsid w:val="008D2EDE"/>
    <w:rsid w:val="008D3397"/>
    <w:rsid w:val="008D3E96"/>
    <w:rsid w:val="008D4CAE"/>
    <w:rsid w:val="008D5133"/>
    <w:rsid w:val="008D533F"/>
    <w:rsid w:val="008D56B2"/>
    <w:rsid w:val="008D5AF7"/>
    <w:rsid w:val="008D600F"/>
    <w:rsid w:val="008D7E76"/>
    <w:rsid w:val="008E056E"/>
    <w:rsid w:val="008E0A58"/>
    <w:rsid w:val="008E0A71"/>
    <w:rsid w:val="008E0B88"/>
    <w:rsid w:val="008E0DF5"/>
    <w:rsid w:val="008E11C4"/>
    <w:rsid w:val="008E1549"/>
    <w:rsid w:val="008E1BFB"/>
    <w:rsid w:val="008E1E5A"/>
    <w:rsid w:val="008E2FC8"/>
    <w:rsid w:val="008E311F"/>
    <w:rsid w:val="008E3B19"/>
    <w:rsid w:val="008E43B5"/>
    <w:rsid w:val="008E473C"/>
    <w:rsid w:val="008E4DF9"/>
    <w:rsid w:val="008E4E31"/>
    <w:rsid w:val="008E5015"/>
    <w:rsid w:val="008E5155"/>
    <w:rsid w:val="008E5ECD"/>
    <w:rsid w:val="008E61F8"/>
    <w:rsid w:val="008E70CB"/>
    <w:rsid w:val="008E7A5E"/>
    <w:rsid w:val="008E7D87"/>
    <w:rsid w:val="008F1075"/>
    <w:rsid w:val="008F181B"/>
    <w:rsid w:val="008F3E3A"/>
    <w:rsid w:val="008F3EF4"/>
    <w:rsid w:val="008F4146"/>
    <w:rsid w:val="008F4523"/>
    <w:rsid w:val="008F51AB"/>
    <w:rsid w:val="008F5867"/>
    <w:rsid w:val="008F59E4"/>
    <w:rsid w:val="008F5A80"/>
    <w:rsid w:val="008F5C48"/>
    <w:rsid w:val="008F64E9"/>
    <w:rsid w:val="008F6964"/>
    <w:rsid w:val="008F6ACB"/>
    <w:rsid w:val="008F6E67"/>
    <w:rsid w:val="008F77B2"/>
    <w:rsid w:val="008F7FB2"/>
    <w:rsid w:val="008FFD3A"/>
    <w:rsid w:val="0090043B"/>
    <w:rsid w:val="00900981"/>
    <w:rsid w:val="00900F07"/>
    <w:rsid w:val="009010CF"/>
    <w:rsid w:val="00901647"/>
    <w:rsid w:val="00901770"/>
    <w:rsid w:val="00902055"/>
    <w:rsid w:val="00902A12"/>
    <w:rsid w:val="00903545"/>
    <w:rsid w:val="00903AD6"/>
    <w:rsid w:val="009047FB"/>
    <w:rsid w:val="00904AEE"/>
    <w:rsid w:val="009050C7"/>
    <w:rsid w:val="009055B5"/>
    <w:rsid w:val="00907C95"/>
    <w:rsid w:val="00907F85"/>
    <w:rsid w:val="00910467"/>
    <w:rsid w:val="009110B6"/>
    <w:rsid w:val="009117C4"/>
    <w:rsid w:val="009119BD"/>
    <w:rsid w:val="00911CA9"/>
    <w:rsid w:val="00912095"/>
    <w:rsid w:val="0091210B"/>
    <w:rsid w:val="009128FB"/>
    <w:rsid w:val="0091329D"/>
    <w:rsid w:val="00913708"/>
    <w:rsid w:val="009138B8"/>
    <w:rsid w:val="00913B5E"/>
    <w:rsid w:val="00913DA1"/>
    <w:rsid w:val="00914814"/>
    <w:rsid w:val="0091508B"/>
    <w:rsid w:val="00915393"/>
    <w:rsid w:val="00915498"/>
    <w:rsid w:val="00915BE1"/>
    <w:rsid w:val="00915C7E"/>
    <w:rsid w:val="00917410"/>
    <w:rsid w:val="00917492"/>
    <w:rsid w:val="00917EC6"/>
    <w:rsid w:val="0092042C"/>
    <w:rsid w:val="009206D3"/>
    <w:rsid w:val="00921707"/>
    <w:rsid w:val="00922A64"/>
    <w:rsid w:val="00923091"/>
    <w:rsid w:val="009230C4"/>
    <w:rsid w:val="009235DA"/>
    <w:rsid w:val="009238D4"/>
    <w:rsid w:val="0092533C"/>
    <w:rsid w:val="00925AD7"/>
    <w:rsid w:val="00925F41"/>
    <w:rsid w:val="00926628"/>
    <w:rsid w:val="00927592"/>
    <w:rsid w:val="00927C8D"/>
    <w:rsid w:val="0093022D"/>
    <w:rsid w:val="00930565"/>
    <w:rsid w:val="00930C71"/>
    <w:rsid w:val="0093111C"/>
    <w:rsid w:val="00931577"/>
    <w:rsid w:val="00931A71"/>
    <w:rsid w:val="00932620"/>
    <w:rsid w:val="00932A7F"/>
    <w:rsid w:val="00933C6F"/>
    <w:rsid w:val="00935F3C"/>
    <w:rsid w:val="00936183"/>
    <w:rsid w:val="00936294"/>
    <w:rsid w:val="009372D1"/>
    <w:rsid w:val="00937412"/>
    <w:rsid w:val="00937448"/>
    <w:rsid w:val="009400D0"/>
    <w:rsid w:val="009403D7"/>
    <w:rsid w:val="009412FD"/>
    <w:rsid w:val="00941424"/>
    <w:rsid w:val="00941933"/>
    <w:rsid w:val="00942030"/>
    <w:rsid w:val="00942755"/>
    <w:rsid w:val="00942995"/>
    <w:rsid w:val="00942ED7"/>
    <w:rsid w:val="0094339C"/>
    <w:rsid w:val="00943A8B"/>
    <w:rsid w:val="00944EDE"/>
    <w:rsid w:val="009453E1"/>
    <w:rsid w:val="0094546A"/>
    <w:rsid w:val="009459C3"/>
    <w:rsid w:val="00946039"/>
    <w:rsid w:val="0094615A"/>
    <w:rsid w:val="00946463"/>
    <w:rsid w:val="00946490"/>
    <w:rsid w:val="0094662C"/>
    <w:rsid w:val="009466CD"/>
    <w:rsid w:val="00947636"/>
    <w:rsid w:val="00947876"/>
    <w:rsid w:val="00947979"/>
    <w:rsid w:val="00951003"/>
    <w:rsid w:val="00951923"/>
    <w:rsid w:val="00952C45"/>
    <w:rsid w:val="00952E37"/>
    <w:rsid w:val="009530A1"/>
    <w:rsid w:val="00953E62"/>
    <w:rsid w:val="00954334"/>
    <w:rsid w:val="00954AB1"/>
    <w:rsid w:val="00954BDB"/>
    <w:rsid w:val="009550C3"/>
    <w:rsid w:val="009561DE"/>
    <w:rsid w:val="00956D62"/>
    <w:rsid w:val="00956FEF"/>
    <w:rsid w:val="0095717C"/>
    <w:rsid w:val="009574BA"/>
    <w:rsid w:val="009607FC"/>
    <w:rsid w:val="00960A82"/>
    <w:rsid w:val="00960DAA"/>
    <w:rsid w:val="009612F5"/>
    <w:rsid w:val="00961772"/>
    <w:rsid w:val="00962491"/>
    <w:rsid w:val="009643D4"/>
    <w:rsid w:val="0096480E"/>
    <w:rsid w:val="00964A11"/>
    <w:rsid w:val="00964A82"/>
    <w:rsid w:val="00964B50"/>
    <w:rsid w:val="0096512F"/>
    <w:rsid w:val="0096677D"/>
    <w:rsid w:val="009667FE"/>
    <w:rsid w:val="0096701D"/>
    <w:rsid w:val="009672AB"/>
    <w:rsid w:val="009679C9"/>
    <w:rsid w:val="009714AC"/>
    <w:rsid w:val="009719B6"/>
    <w:rsid w:val="00971EDD"/>
    <w:rsid w:val="00972063"/>
    <w:rsid w:val="009724ED"/>
    <w:rsid w:val="00972B22"/>
    <w:rsid w:val="00972C30"/>
    <w:rsid w:val="00972D00"/>
    <w:rsid w:val="00973562"/>
    <w:rsid w:val="0097464D"/>
    <w:rsid w:val="009746B9"/>
    <w:rsid w:val="0097497E"/>
    <w:rsid w:val="00975F12"/>
    <w:rsid w:val="009763BF"/>
    <w:rsid w:val="009765CA"/>
    <w:rsid w:val="00976C8D"/>
    <w:rsid w:val="00976D05"/>
    <w:rsid w:val="009776B3"/>
    <w:rsid w:val="009808E4"/>
    <w:rsid w:val="0098148B"/>
    <w:rsid w:val="009820FD"/>
    <w:rsid w:val="00982F35"/>
    <w:rsid w:val="00982FFB"/>
    <w:rsid w:val="0098303F"/>
    <w:rsid w:val="00985750"/>
    <w:rsid w:val="0098741A"/>
    <w:rsid w:val="00987ADB"/>
    <w:rsid w:val="00987E87"/>
    <w:rsid w:val="00990428"/>
    <w:rsid w:val="00990586"/>
    <w:rsid w:val="0099083A"/>
    <w:rsid w:val="00991A44"/>
    <w:rsid w:val="00992050"/>
    <w:rsid w:val="009920C0"/>
    <w:rsid w:val="00992D1A"/>
    <w:rsid w:val="009930F9"/>
    <w:rsid w:val="009931E1"/>
    <w:rsid w:val="00993402"/>
    <w:rsid w:val="00993940"/>
    <w:rsid w:val="009941D6"/>
    <w:rsid w:val="009941F3"/>
    <w:rsid w:val="00994293"/>
    <w:rsid w:val="009950AD"/>
    <w:rsid w:val="00995DA8"/>
    <w:rsid w:val="00995E10"/>
    <w:rsid w:val="00996A86"/>
    <w:rsid w:val="00996BF5"/>
    <w:rsid w:val="00996CD4"/>
    <w:rsid w:val="009975F1"/>
    <w:rsid w:val="0099762D"/>
    <w:rsid w:val="009979DD"/>
    <w:rsid w:val="009A1600"/>
    <w:rsid w:val="009A172A"/>
    <w:rsid w:val="009A1E61"/>
    <w:rsid w:val="009A253D"/>
    <w:rsid w:val="009A2761"/>
    <w:rsid w:val="009A28CF"/>
    <w:rsid w:val="009A2E78"/>
    <w:rsid w:val="009A3744"/>
    <w:rsid w:val="009A3D79"/>
    <w:rsid w:val="009A46EC"/>
    <w:rsid w:val="009A49DC"/>
    <w:rsid w:val="009A59D7"/>
    <w:rsid w:val="009A59F1"/>
    <w:rsid w:val="009A5E89"/>
    <w:rsid w:val="009A63D6"/>
    <w:rsid w:val="009A6933"/>
    <w:rsid w:val="009B0B72"/>
    <w:rsid w:val="009B1D3D"/>
    <w:rsid w:val="009B2412"/>
    <w:rsid w:val="009B24A2"/>
    <w:rsid w:val="009B2500"/>
    <w:rsid w:val="009B2B1C"/>
    <w:rsid w:val="009B36CC"/>
    <w:rsid w:val="009B3D4B"/>
    <w:rsid w:val="009B4FB8"/>
    <w:rsid w:val="009B5707"/>
    <w:rsid w:val="009B588E"/>
    <w:rsid w:val="009B6346"/>
    <w:rsid w:val="009B69A8"/>
    <w:rsid w:val="009B6B46"/>
    <w:rsid w:val="009B6EB6"/>
    <w:rsid w:val="009B79D3"/>
    <w:rsid w:val="009C011A"/>
    <w:rsid w:val="009C2EFE"/>
    <w:rsid w:val="009C2FFA"/>
    <w:rsid w:val="009C40A0"/>
    <w:rsid w:val="009C590C"/>
    <w:rsid w:val="009C5ACD"/>
    <w:rsid w:val="009C5BAE"/>
    <w:rsid w:val="009D1338"/>
    <w:rsid w:val="009D1483"/>
    <w:rsid w:val="009D1F5D"/>
    <w:rsid w:val="009D20DA"/>
    <w:rsid w:val="009D23AC"/>
    <w:rsid w:val="009D2808"/>
    <w:rsid w:val="009D2838"/>
    <w:rsid w:val="009D2DB3"/>
    <w:rsid w:val="009D2EEB"/>
    <w:rsid w:val="009D3628"/>
    <w:rsid w:val="009D3886"/>
    <w:rsid w:val="009D3C8C"/>
    <w:rsid w:val="009D3D3A"/>
    <w:rsid w:val="009D3F8D"/>
    <w:rsid w:val="009D554E"/>
    <w:rsid w:val="009D5A8C"/>
    <w:rsid w:val="009D6408"/>
    <w:rsid w:val="009D6882"/>
    <w:rsid w:val="009D82B5"/>
    <w:rsid w:val="009E038E"/>
    <w:rsid w:val="009E04F8"/>
    <w:rsid w:val="009E10BE"/>
    <w:rsid w:val="009E1277"/>
    <w:rsid w:val="009E12A8"/>
    <w:rsid w:val="009E149A"/>
    <w:rsid w:val="009E1AAB"/>
    <w:rsid w:val="009E22EA"/>
    <w:rsid w:val="009E553A"/>
    <w:rsid w:val="009E5944"/>
    <w:rsid w:val="009E6142"/>
    <w:rsid w:val="009E75CA"/>
    <w:rsid w:val="009E7DFF"/>
    <w:rsid w:val="009F06B0"/>
    <w:rsid w:val="009F1361"/>
    <w:rsid w:val="009F13CB"/>
    <w:rsid w:val="009F15BF"/>
    <w:rsid w:val="009F1D3F"/>
    <w:rsid w:val="009F2203"/>
    <w:rsid w:val="009F2289"/>
    <w:rsid w:val="009F3357"/>
    <w:rsid w:val="009F3AB6"/>
    <w:rsid w:val="009F452E"/>
    <w:rsid w:val="009F463A"/>
    <w:rsid w:val="009F470A"/>
    <w:rsid w:val="009F4EBE"/>
    <w:rsid w:val="009F5159"/>
    <w:rsid w:val="009F54F2"/>
    <w:rsid w:val="009F57E1"/>
    <w:rsid w:val="009F5960"/>
    <w:rsid w:val="009F59F1"/>
    <w:rsid w:val="009F5C75"/>
    <w:rsid w:val="009F60A3"/>
    <w:rsid w:val="009F6341"/>
    <w:rsid w:val="009F7027"/>
    <w:rsid w:val="009F7049"/>
    <w:rsid w:val="009F7179"/>
    <w:rsid w:val="009F7278"/>
    <w:rsid w:val="009F7B87"/>
    <w:rsid w:val="00A00B6B"/>
    <w:rsid w:val="00A00C3E"/>
    <w:rsid w:val="00A00E1B"/>
    <w:rsid w:val="00A010A5"/>
    <w:rsid w:val="00A01683"/>
    <w:rsid w:val="00A019BA"/>
    <w:rsid w:val="00A022B7"/>
    <w:rsid w:val="00A026AF"/>
    <w:rsid w:val="00A03430"/>
    <w:rsid w:val="00A03643"/>
    <w:rsid w:val="00A047B1"/>
    <w:rsid w:val="00A04DAA"/>
    <w:rsid w:val="00A065B0"/>
    <w:rsid w:val="00A06D2E"/>
    <w:rsid w:val="00A07387"/>
    <w:rsid w:val="00A074FC"/>
    <w:rsid w:val="00A07B01"/>
    <w:rsid w:val="00A07EF4"/>
    <w:rsid w:val="00A100FA"/>
    <w:rsid w:val="00A10A07"/>
    <w:rsid w:val="00A10AAA"/>
    <w:rsid w:val="00A10C39"/>
    <w:rsid w:val="00A11370"/>
    <w:rsid w:val="00A1164D"/>
    <w:rsid w:val="00A11964"/>
    <w:rsid w:val="00A11FFC"/>
    <w:rsid w:val="00A12BBB"/>
    <w:rsid w:val="00A13AD4"/>
    <w:rsid w:val="00A13FB3"/>
    <w:rsid w:val="00A14022"/>
    <w:rsid w:val="00A1402D"/>
    <w:rsid w:val="00A14824"/>
    <w:rsid w:val="00A149BA"/>
    <w:rsid w:val="00A14A2D"/>
    <w:rsid w:val="00A14C77"/>
    <w:rsid w:val="00A15547"/>
    <w:rsid w:val="00A1572E"/>
    <w:rsid w:val="00A15B11"/>
    <w:rsid w:val="00A16C2A"/>
    <w:rsid w:val="00A16E9B"/>
    <w:rsid w:val="00A172A3"/>
    <w:rsid w:val="00A17900"/>
    <w:rsid w:val="00A17EA3"/>
    <w:rsid w:val="00A20FF8"/>
    <w:rsid w:val="00A21294"/>
    <w:rsid w:val="00A21566"/>
    <w:rsid w:val="00A216D3"/>
    <w:rsid w:val="00A21B03"/>
    <w:rsid w:val="00A2277D"/>
    <w:rsid w:val="00A22F11"/>
    <w:rsid w:val="00A230F3"/>
    <w:rsid w:val="00A23193"/>
    <w:rsid w:val="00A23807"/>
    <w:rsid w:val="00A24614"/>
    <w:rsid w:val="00A247CD"/>
    <w:rsid w:val="00A24980"/>
    <w:rsid w:val="00A24CA8"/>
    <w:rsid w:val="00A257AF"/>
    <w:rsid w:val="00A260F1"/>
    <w:rsid w:val="00A27634"/>
    <w:rsid w:val="00A300FD"/>
    <w:rsid w:val="00A30BA8"/>
    <w:rsid w:val="00A310C1"/>
    <w:rsid w:val="00A3134C"/>
    <w:rsid w:val="00A31CC1"/>
    <w:rsid w:val="00A323A3"/>
    <w:rsid w:val="00A32783"/>
    <w:rsid w:val="00A328DD"/>
    <w:rsid w:val="00A32D22"/>
    <w:rsid w:val="00A32DD0"/>
    <w:rsid w:val="00A32EBF"/>
    <w:rsid w:val="00A33522"/>
    <w:rsid w:val="00A33CD7"/>
    <w:rsid w:val="00A34063"/>
    <w:rsid w:val="00A35679"/>
    <w:rsid w:val="00A358B0"/>
    <w:rsid w:val="00A35E3F"/>
    <w:rsid w:val="00A364B2"/>
    <w:rsid w:val="00A37428"/>
    <w:rsid w:val="00A37588"/>
    <w:rsid w:val="00A3775D"/>
    <w:rsid w:val="00A37B91"/>
    <w:rsid w:val="00A37C11"/>
    <w:rsid w:val="00A37D8D"/>
    <w:rsid w:val="00A37DF1"/>
    <w:rsid w:val="00A37F91"/>
    <w:rsid w:val="00A402EA"/>
    <w:rsid w:val="00A40D92"/>
    <w:rsid w:val="00A41510"/>
    <w:rsid w:val="00A41AEF"/>
    <w:rsid w:val="00A41D9F"/>
    <w:rsid w:val="00A41F3A"/>
    <w:rsid w:val="00A425B2"/>
    <w:rsid w:val="00A4293F"/>
    <w:rsid w:val="00A42DBD"/>
    <w:rsid w:val="00A43191"/>
    <w:rsid w:val="00A433A2"/>
    <w:rsid w:val="00A43693"/>
    <w:rsid w:val="00A44074"/>
    <w:rsid w:val="00A443C4"/>
    <w:rsid w:val="00A447C4"/>
    <w:rsid w:val="00A45030"/>
    <w:rsid w:val="00A45168"/>
    <w:rsid w:val="00A4592F"/>
    <w:rsid w:val="00A4598E"/>
    <w:rsid w:val="00A460C8"/>
    <w:rsid w:val="00A46701"/>
    <w:rsid w:val="00A4689E"/>
    <w:rsid w:val="00A46A74"/>
    <w:rsid w:val="00A4723F"/>
    <w:rsid w:val="00A47CCD"/>
    <w:rsid w:val="00A50229"/>
    <w:rsid w:val="00A50CE7"/>
    <w:rsid w:val="00A51236"/>
    <w:rsid w:val="00A51ACA"/>
    <w:rsid w:val="00A52A7A"/>
    <w:rsid w:val="00A52BE6"/>
    <w:rsid w:val="00A5379A"/>
    <w:rsid w:val="00A53D5C"/>
    <w:rsid w:val="00A5403D"/>
    <w:rsid w:val="00A54597"/>
    <w:rsid w:val="00A54A2C"/>
    <w:rsid w:val="00A54BDE"/>
    <w:rsid w:val="00A551DC"/>
    <w:rsid w:val="00A558A9"/>
    <w:rsid w:val="00A55907"/>
    <w:rsid w:val="00A57608"/>
    <w:rsid w:val="00A57A14"/>
    <w:rsid w:val="00A57D25"/>
    <w:rsid w:val="00A57EED"/>
    <w:rsid w:val="00A60446"/>
    <w:rsid w:val="00A6097A"/>
    <w:rsid w:val="00A611FB"/>
    <w:rsid w:val="00A6188E"/>
    <w:rsid w:val="00A619E6"/>
    <w:rsid w:val="00A61A55"/>
    <w:rsid w:val="00A61F0A"/>
    <w:rsid w:val="00A62F2F"/>
    <w:rsid w:val="00A63370"/>
    <w:rsid w:val="00A642E6"/>
    <w:rsid w:val="00A6484D"/>
    <w:rsid w:val="00A652E2"/>
    <w:rsid w:val="00A65370"/>
    <w:rsid w:val="00A65F4D"/>
    <w:rsid w:val="00A6712B"/>
    <w:rsid w:val="00A7144B"/>
    <w:rsid w:val="00A724B8"/>
    <w:rsid w:val="00A727F6"/>
    <w:rsid w:val="00A73069"/>
    <w:rsid w:val="00A735C6"/>
    <w:rsid w:val="00A74636"/>
    <w:rsid w:val="00A74DD9"/>
    <w:rsid w:val="00A74FA7"/>
    <w:rsid w:val="00A75400"/>
    <w:rsid w:val="00A76076"/>
    <w:rsid w:val="00A77573"/>
    <w:rsid w:val="00A77957"/>
    <w:rsid w:val="00A77CDC"/>
    <w:rsid w:val="00A77DBF"/>
    <w:rsid w:val="00A80122"/>
    <w:rsid w:val="00A80E2A"/>
    <w:rsid w:val="00A80F0E"/>
    <w:rsid w:val="00A81A90"/>
    <w:rsid w:val="00A824FC"/>
    <w:rsid w:val="00A826A5"/>
    <w:rsid w:val="00A8278F"/>
    <w:rsid w:val="00A82B83"/>
    <w:rsid w:val="00A82E6A"/>
    <w:rsid w:val="00A83368"/>
    <w:rsid w:val="00A8346B"/>
    <w:rsid w:val="00A83790"/>
    <w:rsid w:val="00A83BFF"/>
    <w:rsid w:val="00A84B2F"/>
    <w:rsid w:val="00A84D92"/>
    <w:rsid w:val="00A854C5"/>
    <w:rsid w:val="00A85C2C"/>
    <w:rsid w:val="00A85CC1"/>
    <w:rsid w:val="00A85F41"/>
    <w:rsid w:val="00A86CAB"/>
    <w:rsid w:val="00A87435"/>
    <w:rsid w:val="00A90631"/>
    <w:rsid w:val="00A912F7"/>
    <w:rsid w:val="00A91356"/>
    <w:rsid w:val="00A9140C"/>
    <w:rsid w:val="00A91BB4"/>
    <w:rsid w:val="00A9209D"/>
    <w:rsid w:val="00A92B2A"/>
    <w:rsid w:val="00A92C2E"/>
    <w:rsid w:val="00A931BC"/>
    <w:rsid w:val="00A9383A"/>
    <w:rsid w:val="00A93901"/>
    <w:rsid w:val="00A93C1B"/>
    <w:rsid w:val="00A94AF1"/>
    <w:rsid w:val="00A95059"/>
    <w:rsid w:val="00A95512"/>
    <w:rsid w:val="00A959EE"/>
    <w:rsid w:val="00A95DDD"/>
    <w:rsid w:val="00A97030"/>
    <w:rsid w:val="00A97BEA"/>
    <w:rsid w:val="00AA03AF"/>
    <w:rsid w:val="00AA08EF"/>
    <w:rsid w:val="00AA0AB1"/>
    <w:rsid w:val="00AA0F8F"/>
    <w:rsid w:val="00AA1A8A"/>
    <w:rsid w:val="00AA1C8C"/>
    <w:rsid w:val="00AA2416"/>
    <w:rsid w:val="00AA2474"/>
    <w:rsid w:val="00AA26AA"/>
    <w:rsid w:val="00AA29DB"/>
    <w:rsid w:val="00AA2B1F"/>
    <w:rsid w:val="00AA2F58"/>
    <w:rsid w:val="00AA2FBB"/>
    <w:rsid w:val="00AA3157"/>
    <w:rsid w:val="00AA39FB"/>
    <w:rsid w:val="00AA409D"/>
    <w:rsid w:val="00AA46AC"/>
    <w:rsid w:val="00AA4BAE"/>
    <w:rsid w:val="00AA558B"/>
    <w:rsid w:val="00AA5857"/>
    <w:rsid w:val="00AA5B06"/>
    <w:rsid w:val="00AA5B30"/>
    <w:rsid w:val="00AA6081"/>
    <w:rsid w:val="00AA6A3D"/>
    <w:rsid w:val="00AA6FED"/>
    <w:rsid w:val="00AA7E9B"/>
    <w:rsid w:val="00AB1302"/>
    <w:rsid w:val="00AB20D0"/>
    <w:rsid w:val="00AB272D"/>
    <w:rsid w:val="00AB29B7"/>
    <w:rsid w:val="00AB2C12"/>
    <w:rsid w:val="00AB2D6F"/>
    <w:rsid w:val="00AB3188"/>
    <w:rsid w:val="00AB32A4"/>
    <w:rsid w:val="00AB3AE2"/>
    <w:rsid w:val="00AB4308"/>
    <w:rsid w:val="00AB455D"/>
    <w:rsid w:val="00AB5441"/>
    <w:rsid w:val="00AB55DE"/>
    <w:rsid w:val="00AB56E0"/>
    <w:rsid w:val="00AB584A"/>
    <w:rsid w:val="00AB5E84"/>
    <w:rsid w:val="00AB5EB9"/>
    <w:rsid w:val="00AB664A"/>
    <w:rsid w:val="00AB6A78"/>
    <w:rsid w:val="00AB6B03"/>
    <w:rsid w:val="00AB7A82"/>
    <w:rsid w:val="00AC056E"/>
    <w:rsid w:val="00AC0968"/>
    <w:rsid w:val="00AC0D7F"/>
    <w:rsid w:val="00AC18C8"/>
    <w:rsid w:val="00AC1CA5"/>
    <w:rsid w:val="00AC1D49"/>
    <w:rsid w:val="00AC2396"/>
    <w:rsid w:val="00AC2BD2"/>
    <w:rsid w:val="00AC3398"/>
    <w:rsid w:val="00AC3EAA"/>
    <w:rsid w:val="00AC40F1"/>
    <w:rsid w:val="00AC48CC"/>
    <w:rsid w:val="00AC4A20"/>
    <w:rsid w:val="00AC4A4D"/>
    <w:rsid w:val="00AC510C"/>
    <w:rsid w:val="00AC5F73"/>
    <w:rsid w:val="00AC652F"/>
    <w:rsid w:val="00AC6B34"/>
    <w:rsid w:val="00AC78A5"/>
    <w:rsid w:val="00AC7ECF"/>
    <w:rsid w:val="00AD0AEF"/>
    <w:rsid w:val="00AD1E09"/>
    <w:rsid w:val="00AD2C48"/>
    <w:rsid w:val="00AD30C1"/>
    <w:rsid w:val="00AD3A02"/>
    <w:rsid w:val="00AD3B97"/>
    <w:rsid w:val="00AD3F7B"/>
    <w:rsid w:val="00AD3FC1"/>
    <w:rsid w:val="00AD5160"/>
    <w:rsid w:val="00AD5516"/>
    <w:rsid w:val="00AD55E0"/>
    <w:rsid w:val="00AD65AF"/>
    <w:rsid w:val="00AD6C79"/>
    <w:rsid w:val="00AD6D79"/>
    <w:rsid w:val="00AD6E9C"/>
    <w:rsid w:val="00AD6ED2"/>
    <w:rsid w:val="00AD764E"/>
    <w:rsid w:val="00AD76E4"/>
    <w:rsid w:val="00AD796B"/>
    <w:rsid w:val="00AE03EF"/>
    <w:rsid w:val="00AE0743"/>
    <w:rsid w:val="00AE0CDB"/>
    <w:rsid w:val="00AE0FD3"/>
    <w:rsid w:val="00AE135D"/>
    <w:rsid w:val="00AE1365"/>
    <w:rsid w:val="00AE155D"/>
    <w:rsid w:val="00AE17A5"/>
    <w:rsid w:val="00AE1B2A"/>
    <w:rsid w:val="00AE20BE"/>
    <w:rsid w:val="00AE24A8"/>
    <w:rsid w:val="00AE27B2"/>
    <w:rsid w:val="00AE27BB"/>
    <w:rsid w:val="00AE3776"/>
    <w:rsid w:val="00AE5FAA"/>
    <w:rsid w:val="00AE6353"/>
    <w:rsid w:val="00AE6486"/>
    <w:rsid w:val="00AE6884"/>
    <w:rsid w:val="00AE6C73"/>
    <w:rsid w:val="00AE710B"/>
    <w:rsid w:val="00AE75EA"/>
    <w:rsid w:val="00AF0E3C"/>
    <w:rsid w:val="00AF0F01"/>
    <w:rsid w:val="00AF1033"/>
    <w:rsid w:val="00AF129A"/>
    <w:rsid w:val="00AF1667"/>
    <w:rsid w:val="00AF1A91"/>
    <w:rsid w:val="00AF1C7E"/>
    <w:rsid w:val="00AF2AFB"/>
    <w:rsid w:val="00AF2D98"/>
    <w:rsid w:val="00AF35D2"/>
    <w:rsid w:val="00AF36DC"/>
    <w:rsid w:val="00AF5CB6"/>
    <w:rsid w:val="00AF5CC6"/>
    <w:rsid w:val="00AF62DC"/>
    <w:rsid w:val="00AF658D"/>
    <w:rsid w:val="00AF6897"/>
    <w:rsid w:val="00AF71A3"/>
    <w:rsid w:val="00AF7DE2"/>
    <w:rsid w:val="00B004FC"/>
    <w:rsid w:val="00B00950"/>
    <w:rsid w:val="00B00B03"/>
    <w:rsid w:val="00B01A6A"/>
    <w:rsid w:val="00B04C66"/>
    <w:rsid w:val="00B05251"/>
    <w:rsid w:val="00B054CF"/>
    <w:rsid w:val="00B054D2"/>
    <w:rsid w:val="00B05A53"/>
    <w:rsid w:val="00B05CDA"/>
    <w:rsid w:val="00B06459"/>
    <w:rsid w:val="00B07115"/>
    <w:rsid w:val="00B074E1"/>
    <w:rsid w:val="00B07680"/>
    <w:rsid w:val="00B077F8"/>
    <w:rsid w:val="00B100AC"/>
    <w:rsid w:val="00B10553"/>
    <w:rsid w:val="00B106A1"/>
    <w:rsid w:val="00B109E4"/>
    <w:rsid w:val="00B1114C"/>
    <w:rsid w:val="00B11884"/>
    <w:rsid w:val="00B133A8"/>
    <w:rsid w:val="00B1399E"/>
    <w:rsid w:val="00B1482E"/>
    <w:rsid w:val="00B15548"/>
    <w:rsid w:val="00B1564E"/>
    <w:rsid w:val="00B15F50"/>
    <w:rsid w:val="00B161C4"/>
    <w:rsid w:val="00B16393"/>
    <w:rsid w:val="00B16485"/>
    <w:rsid w:val="00B1689F"/>
    <w:rsid w:val="00B173B0"/>
    <w:rsid w:val="00B17953"/>
    <w:rsid w:val="00B17B85"/>
    <w:rsid w:val="00B17FDD"/>
    <w:rsid w:val="00B2006D"/>
    <w:rsid w:val="00B20F81"/>
    <w:rsid w:val="00B21435"/>
    <w:rsid w:val="00B2165F"/>
    <w:rsid w:val="00B216F9"/>
    <w:rsid w:val="00B217B0"/>
    <w:rsid w:val="00B21AA5"/>
    <w:rsid w:val="00B21D22"/>
    <w:rsid w:val="00B222CB"/>
    <w:rsid w:val="00B22CE4"/>
    <w:rsid w:val="00B23C1D"/>
    <w:rsid w:val="00B24244"/>
    <w:rsid w:val="00B243A3"/>
    <w:rsid w:val="00B24622"/>
    <w:rsid w:val="00B24831"/>
    <w:rsid w:val="00B24D55"/>
    <w:rsid w:val="00B250FD"/>
    <w:rsid w:val="00B27737"/>
    <w:rsid w:val="00B2797A"/>
    <w:rsid w:val="00B3062E"/>
    <w:rsid w:val="00B30F36"/>
    <w:rsid w:val="00B31100"/>
    <w:rsid w:val="00B31190"/>
    <w:rsid w:val="00B3195A"/>
    <w:rsid w:val="00B32249"/>
    <w:rsid w:val="00B324BB"/>
    <w:rsid w:val="00B329ED"/>
    <w:rsid w:val="00B330A1"/>
    <w:rsid w:val="00B341DA"/>
    <w:rsid w:val="00B35839"/>
    <w:rsid w:val="00B36301"/>
    <w:rsid w:val="00B36756"/>
    <w:rsid w:val="00B373C5"/>
    <w:rsid w:val="00B37A09"/>
    <w:rsid w:val="00B404EE"/>
    <w:rsid w:val="00B40AE0"/>
    <w:rsid w:val="00B40B50"/>
    <w:rsid w:val="00B432CB"/>
    <w:rsid w:val="00B43939"/>
    <w:rsid w:val="00B443ED"/>
    <w:rsid w:val="00B44917"/>
    <w:rsid w:val="00B449F4"/>
    <w:rsid w:val="00B44CA3"/>
    <w:rsid w:val="00B453D2"/>
    <w:rsid w:val="00B4544A"/>
    <w:rsid w:val="00B45E55"/>
    <w:rsid w:val="00B4603F"/>
    <w:rsid w:val="00B4664C"/>
    <w:rsid w:val="00B46789"/>
    <w:rsid w:val="00B47135"/>
    <w:rsid w:val="00B506C6"/>
    <w:rsid w:val="00B50869"/>
    <w:rsid w:val="00B511FE"/>
    <w:rsid w:val="00B51DF9"/>
    <w:rsid w:val="00B523C5"/>
    <w:rsid w:val="00B529F5"/>
    <w:rsid w:val="00B52D3D"/>
    <w:rsid w:val="00B5305D"/>
    <w:rsid w:val="00B5390C"/>
    <w:rsid w:val="00B53A60"/>
    <w:rsid w:val="00B53B5B"/>
    <w:rsid w:val="00B53DBF"/>
    <w:rsid w:val="00B54801"/>
    <w:rsid w:val="00B54815"/>
    <w:rsid w:val="00B54929"/>
    <w:rsid w:val="00B54F51"/>
    <w:rsid w:val="00B55716"/>
    <w:rsid w:val="00B563A9"/>
    <w:rsid w:val="00B56D37"/>
    <w:rsid w:val="00B56F92"/>
    <w:rsid w:val="00B5707B"/>
    <w:rsid w:val="00B577FB"/>
    <w:rsid w:val="00B60A60"/>
    <w:rsid w:val="00B60E72"/>
    <w:rsid w:val="00B61164"/>
    <w:rsid w:val="00B61C8A"/>
    <w:rsid w:val="00B6234E"/>
    <w:rsid w:val="00B62759"/>
    <w:rsid w:val="00B628BA"/>
    <w:rsid w:val="00B642F7"/>
    <w:rsid w:val="00B64D0E"/>
    <w:rsid w:val="00B656E7"/>
    <w:rsid w:val="00B6687E"/>
    <w:rsid w:val="00B6689D"/>
    <w:rsid w:val="00B66A06"/>
    <w:rsid w:val="00B67127"/>
    <w:rsid w:val="00B674CF"/>
    <w:rsid w:val="00B67501"/>
    <w:rsid w:val="00B675CB"/>
    <w:rsid w:val="00B67DAD"/>
    <w:rsid w:val="00B70A93"/>
    <w:rsid w:val="00B71033"/>
    <w:rsid w:val="00B7115F"/>
    <w:rsid w:val="00B71319"/>
    <w:rsid w:val="00B71970"/>
    <w:rsid w:val="00B722BF"/>
    <w:rsid w:val="00B72BCE"/>
    <w:rsid w:val="00B73288"/>
    <w:rsid w:val="00B738A9"/>
    <w:rsid w:val="00B73EE8"/>
    <w:rsid w:val="00B746C9"/>
    <w:rsid w:val="00B74756"/>
    <w:rsid w:val="00B7476E"/>
    <w:rsid w:val="00B747A8"/>
    <w:rsid w:val="00B749D7"/>
    <w:rsid w:val="00B74E6C"/>
    <w:rsid w:val="00B7505C"/>
    <w:rsid w:val="00B75282"/>
    <w:rsid w:val="00B7548E"/>
    <w:rsid w:val="00B75553"/>
    <w:rsid w:val="00B75B45"/>
    <w:rsid w:val="00B75B61"/>
    <w:rsid w:val="00B75D35"/>
    <w:rsid w:val="00B75E79"/>
    <w:rsid w:val="00B76054"/>
    <w:rsid w:val="00B76448"/>
    <w:rsid w:val="00B76669"/>
    <w:rsid w:val="00B7722F"/>
    <w:rsid w:val="00B80056"/>
    <w:rsid w:val="00B8012B"/>
    <w:rsid w:val="00B8040F"/>
    <w:rsid w:val="00B82480"/>
    <w:rsid w:val="00B83203"/>
    <w:rsid w:val="00B83BE3"/>
    <w:rsid w:val="00B84A2B"/>
    <w:rsid w:val="00B85040"/>
    <w:rsid w:val="00B852D2"/>
    <w:rsid w:val="00B85A6E"/>
    <w:rsid w:val="00B85D89"/>
    <w:rsid w:val="00B8761E"/>
    <w:rsid w:val="00B877C4"/>
    <w:rsid w:val="00B87C11"/>
    <w:rsid w:val="00B90066"/>
    <w:rsid w:val="00B9024E"/>
    <w:rsid w:val="00B9042F"/>
    <w:rsid w:val="00B9048A"/>
    <w:rsid w:val="00B91830"/>
    <w:rsid w:val="00B9209A"/>
    <w:rsid w:val="00B921B2"/>
    <w:rsid w:val="00B92430"/>
    <w:rsid w:val="00B925C5"/>
    <w:rsid w:val="00B92D85"/>
    <w:rsid w:val="00B936B3"/>
    <w:rsid w:val="00B93F47"/>
    <w:rsid w:val="00B94411"/>
    <w:rsid w:val="00B94C99"/>
    <w:rsid w:val="00B94EAE"/>
    <w:rsid w:val="00B95219"/>
    <w:rsid w:val="00B95EF0"/>
    <w:rsid w:val="00B9652A"/>
    <w:rsid w:val="00B96607"/>
    <w:rsid w:val="00B96E26"/>
    <w:rsid w:val="00B97061"/>
    <w:rsid w:val="00B974D9"/>
    <w:rsid w:val="00B97E68"/>
    <w:rsid w:val="00B9DB84"/>
    <w:rsid w:val="00BA161D"/>
    <w:rsid w:val="00BA1982"/>
    <w:rsid w:val="00BA1B72"/>
    <w:rsid w:val="00BA1C40"/>
    <w:rsid w:val="00BA2000"/>
    <w:rsid w:val="00BA21C7"/>
    <w:rsid w:val="00BA2489"/>
    <w:rsid w:val="00BA2814"/>
    <w:rsid w:val="00BA3BF0"/>
    <w:rsid w:val="00BA4C95"/>
    <w:rsid w:val="00BA4E6B"/>
    <w:rsid w:val="00BA5145"/>
    <w:rsid w:val="00BA59F2"/>
    <w:rsid w:val="00BA64D8"/>
    <w:rsid w:val="00BA652E"/>
    <w:rsid w:val="00BA6999"/>
    <w:rsid w:val="00BA6DA0"/>
    <w:rsid w:val="00BA7FDF"/>
    <w:rsid w:val="00BB09D8"/>
    <w:rsid w:val="00BB1C1E"/>
    <w:rsid w:val="00BB1DAF"/>
    <w:rsid w:val="00BB2A5F"/>
    <w:rsid w:val="00BB3594"/>
    <w:rsid w:val="00BB4DC3"/>
    <w:rsid w:val="00BB5A3A"/>
    <w:rsid w:val="00BB6320"/>
    <w:rsid w:val="00BB74E6"/>
    <w:rsid w:val="00BB7F9D"/>
    <w:rsid w:val="00BC0085"/>
    <w:rsid w:val="00BC054B"/>
    <w:rsid w:val="00BC0A29"/>
    <w:rsid w:val="00BC1712"/>
    <w:rsid w:val="00BC229B"/>
    <w:rsid w:val="00BC3864"/>
    <w:rsid w:val="00BC4B8F"/>
    <w:rsid w:val="00BC50A7"/>
    <w:rsid w:val="00BC5877"/>
    <w:rsid w:val="00BC58F8"/>
    <w:rsid w:val="00BC6467"/>
    <w:rsid w:val="00BC6A96"/>
    <w:rsid w:val="00BC6ECD"/>
    <w:rsid w:val="00BC70F8"/>
    <w:rsid w:val="00BC7D50"/>
    <w:rsid w:val="00BD0295"/>
    <w:rsid w:val="00BD0616"/>
    <w:rsid w:val="00BD0907"/>
    <w:rsid w:val="00BD0B39"/>
    <w:rsid w:val="00BD110E"/>
    <w:rsid w:val="00BD12A9"/>
    <w:rsid w:val="00BD1B73"/>
    <w:rsid w:val="00BD1D4A"/>
    <w:rsid w:val="00BD212A"/>
    <w:rsid w:val="00BD2281"/>
    <w:rsid w:val="00BD2313"/>
    <w:rsid w:val="00BD28B3"/>
    <w:rsid w:val="00BD28C7"/>
    <w:rsid w:val="00BD2FA8"/>
    <w:rsid w:val="00BD308C"/>
    <w:rsid w:val="00BD32CD"/>
    <w:rsid w:val="00BD37DB"/>
    <w:rsid w:val="00BD39BC"/>
    <w:rsid w:val="00BD3A6B"/>
    <w:rsid w:val="00BD4473"/>
    <w:rsid w:val="00BD4C31"/>
    <w:rsid w:val="00BD5FDF"/>
    <w:rsid w:val="00BD7652"/>
    <w:rsid w:val="00BD7854"/>
    <w:rsid w:val="00BE01F4"/>
    <w:rsid w:val="00BE1059"/>
    <w:rsid w:val="00BE1A75"/>
    <w:rsid w:val="00BE21A8"/>
    <w:rsid w:val="00BE3290"/>
    <w:rsid w:val="00BE57A7"/>
    <w:rsid w:val="00BE5989"/>
    <w:rsid w:val="00BE6C8F"/>
    <w:rsid w:val="00BE7F2C"/>
    <w:rsid w:val="00BEDC08"/>
    <w:rsid w:val="00BF0D29"/>
    <w:rsid w:val="00BF0D7F"/>
    <w:rsid w:val="00BF1245"/>
    <w:rsid w:val="00BF1487"/>
    <w:rsid w:val="00BF2B5A"/>
    <w:rsid w:val="00BF2EDA"/>
    <w:rsid w:val="00BF3154"/>
    <w:rsid w:val="00BF3207"/>
    <w:rsid w:val="00BF3299"/>
    <w:rsid w:val="00BF42BC"/>
    <w:rsid w:val="00BF4F78"/>
    <w:rsid w:val="00BF56D4"/>
    <w:rsid w:val="00BF6BFF"/>
    <w:rsid w:val="00BF6E5A"/>
    <w:rsid w:val="00BF7125"/>
    <w:rsid w:val="00C0039F"/>
    <w:rsid w:val="00C0139A"/>
    <w:rsid w:val="00C02142"/>
    <w:rsid w:val="00C02280"/>
    <w:rsid w:val="00C02D88"/>
    <w:rsid w:val="00C030EE"/>
    <w:rsid w:val="00C0321C"/>
    <w:rsid w:val="00C032F9"/>
    <w:rsid w:val="00C03D5E"/>
    <w:rsid w:val="00C047A9"/>
    <w:rsid w:val="00C0498F"/>
    <w:rsid w:val="00C05CDF"/>
    <w:rsid w:val="00C060DB"/>
    <w:rsid w:val="00C06128"/>
    <w:rsid w:val="00C06625"/>
    <w:rsid w:val="00C06B3C"/>
    <w:rsid w:val="00C06C6F"/>
    <w:rsid w:val="00C07372"/>
    <w:rsid w:val="00C07A42"/>
    <w:rsid w:val="00C07A6A"/>
    <w:rsid w:val="00C07AE7"/>
    <w:rsid w:val="00C07E62"/>
    <w:rsid w:val="00C07EB0"/>
    <w:rsid w:val="00C11147"/>
    <w:rsid w:val="00C11222"/>
    <w:rsid w:val="00C12D06"/>
    <w:rsid w:val="00C12F4D"/>
    <w:rsid w:val="00C13D6E"/>
    <w:rsid w:val="00C13E63"/>
    <w:rsid w:val="00C1416A"/>
    <w:rsid w:val="00C15BDE"/>
    <w:rsid w:val="00C15E52"/>
    <w:rsid w:val="00C1608A"/>
    <w:rsid w:val="00C16164"/>
    <w:rsid w:val="00C163DD"/>
    <w:rsid w:val="00C16400"/>
    <w:rsid w:val="00C20A93"/>
    <w:rsid w:val="00C20F7E"/>
    <w:rsid w:val="00C21BBA"/>
    <w:rsid w:val="00C2231A"/>
    <w:rsid w:val="00C22CB6"/>
    <w:rsid w:val="00C2468F"/>
    <w:rsid w:val="00C24897"/>
    <w:rsid w:val="00C249DA"/>
    <w:rsid w:val="00C24A3C"/>
    <w:rsid w:val="00C25006"/>
    <w:rsid w:val="00C2505D"/>
    <w:rsid w:val="00C2518B"/>
    <w:rsid w:val="00C25392"/>
    <w:rsid w:val="00C25952"/>
    <w:rsid w:val="00C26C5A"/>
    <w:rsid w:val="00C27013"/>
    <w:rsid w:val="00C27487"/>
    <w:rsid w:val="00C275F9"/>
    <w:rsid w:val="00C279A9"/>
    <w:rsid w:val="00C30740"/>
    <w:rsid w:val="00C30A9D"/>
    <w:rsid w:val="00C31194"/>
    <w:rsid w:val="00C3147D"/>
    <w:rsid w:val="00C317C0"/>
    <w:rsid w:val="00C31BFD"/>
    <w:rsid w:val="00C31F0C"/>
    <w:rsid w:val="00C32953"/>
    <w:rsid w:val="00C3298F"/>
    <w:rsid w:val="00C33AD9"/>
    <w:rsid w:val="00C33B86"/>
    <w:rsid w:val="00C34298"/>
    <w:rsid w:val="00C34BFC"/>
    <w:rsid w:val="00C34E6D"/>
    <w:rsid w:val="00C35C84"/>
    <w:rsid w:val="00C36312"/>
    <w:rsid w:val="00C36A1B"/>
    <w:rsid w:val="00C37091"/>
    <w:rsid w:val="00C375E2"/>
    <w:rsid w:val="00C40008"/>
    <w:rsid w:val="00C41326"/>
    <w:rsid w:val="00C4137E"/>
    <w:rsid w:val="00C414FF"/>
    <w:rsid w:val="00C41780"/>
    <w:rsid w:val="00C41CEE"/>
    <w:rsid w:val="00C42162"/>
    <w:rsid w:val="00C42389"/>
    <w:rsid w:val="00C42572"/>
    <w:rsid w:val="00C43464"/>
    <w:rsid w:val="00C43B6C"/>
    <w:rsid w:val="00C43FE5"/>
    <w:rsid w:val="00C44CDB"/>
    <w:rsid w:val="00C45250"/>
    <w:rsid w:val="00C45B43"/>
    <w:rsid w:val="00C46350"/>
    <w:rsid w:val="00C46556"/>
    <w:rsid w:val="00C470EB"/>
    <w:rsid w:val="00C475A2"/>
    <w:rsid w:val="00C47786"/>
    <w:rsid w:val="00C4814D"/>
    <w:rsid w:val="00C50D70"/>
    <w:rsid w:val="00C51FAD"/>
    <w:rsid w:val="00C52EAD"/>
    <w:rsid w:val="00C53089"/>
    <w:rsid w:val="00C533BD"/>
    <w:rsid w:val="00C53B3D"/>
    <w:rsid w:val="00C5430B"/>
    <w:rsid w:val="00C54895"/>
    <w:rsid w:val="00C54F8E"/>
    <w:rsid w:val="00C56BE2"/>
    <w:rsid w:val="00C60376"/>
    <w:rsid w:val="00C61D49"/>
    <w:rsid w:val="00C61E6D"/>
    <w:rsid w:val="00C622A6"/>
    <w:rsid w:val="00C623C5"/>
    <w:rsid w:val="00C62C9C"/>
    <w:rsid w:val="00C63557"/>
    <w:rsid w:val="00C63728"/>
    <w:rsid w:val="00C64D24"/>
    <w:rsid w:val="00C65222"/>
    <w:rsid w:val="00C65433"/>
    <w:rsid w:val="00C66079"/>
    <w:rsid w:val="00C6703D"/>
    <w:rsid w:val="00C67104"/>
    <w:rsid w:val="00C7044A"/>
    <w:rsid w:val="00C70B04"/>
    <w:rsid w:val="00C712F3"/>
    <w:rsid w:val="00C714A2"/>
    <w:rsid w:val="00C717D7"/>
    <w:rsid w:val="00C7187A"/>
    <w:rsid w:val="00C71CB0"/>
    <w:rsid w:val="00C71FAC"/>
    <w:rsid w:val="00C72288"/>
    <w:rsid w:val="00C73299"/>
    <w:rsid w:val="00C7370A"/>
    <w:rsid w:val="00C73A74"/>
    <w:rsid w:val="00C74CCF"/>
    <w:rsid w:val="00C7529E"/>
    <w:rsid w:val="00C755CD"/>
    <w:rsid w:val="00C75754"/>
    <w:rsid w:val="00C75BA8"/>
    <w:rsid w:val="00C76448"/>
    <w:rsid w:val="00C7658B"/>
    <w:rsid w:val="00C776EB"/>
    <w:rsid w:val="00C77ACA"/>
    <w:rsid w:val="00C80325"/>
    <w:rsid w:val="00C8064C"/>
    <w:rsid w:val="00C80D8D"/>
    <w:rsid w:val="00C8242C"/>
    <w:rsid w:val="00C8270A"/>
    <w:rsid w:val="00C82A15"/>
    <w:rsid w:val="00C83055"/>
    <w:rsid w:val="00C83229"/>
    <w:rsid w:val="00C83AFC"/>
    <w:rsid w:val="00C8441D"/>
    <w:rsid w:val="00C84AEE"/>
    <w:rsid w:val="00C85129"/>
    <w:rsid w:val="00C86F32"/>
    <w:rsid w:val="00C871CB"/>
    <w:rsid w:val="00C87E6B"/>
    <w:rsid w:val="00C90871"/>
    <w:rsid w:val="00C90B2A"/>
    <w:rsid w:val="00C90E31"/>
    <w:rsid w:val="00C91B8B"/>
    <w:rsid w:val="00C91EAB"/>
    <w:rsid w:val="00C92E0D"/>
    <w:rsid w:val="00C92E8D"/>
    <w:rsid w:val="00C930C8"/>
    <w:rsid w:val="00C93134"/>
    <w:rsid w:val="00C93760"/>
    <w:rsid w:val="00C93DDA"/>
    <w:rsid w:val="00C93F10"/>
    <w:rsid w:val="00C93F17"/>
    <w:rsid w:val="00C94399"/>
    <w:rsid w:val="00C94744"/>
    <w:rsid w:val="00C95C56"/>
    <w:rsid w:val="00C95DAA"/>
    <w:rsid w:val="00C95E30"/>
    <w:rsid w:val="00C960CE"/>
    <w:rsid w:val="00C96A4A"/>
    <w:rsid w:val="00C96C31"/>
    <w:rsid w:val="00C97E81"/>
    <w:rsid w:val="00CA027B"/>
    <w:rsid w:val="00CA280C"/>
    <w:rsid w:val="00CA3521"/>
    <w:rsid w:val="00CA3570"/>
    <w:rsid w:val="00CA379E"/>
    <w:rsid w:val="00CA3E01"/>
    <w:rsid w:val="00CA3E93"/>
    <w:rsid w:val="00CA461C"/>
    <w:rsid w:val="00CA4889"/>
    <w:rsid w:val="00CA4B67"/>
    <w:rsid w:val="00CA4FC1"/>
    <w:rsid w:val="00CA5DFA"/>
    <w:rsid w:val="00CA6557"/>
    <w:rsid w:val="00CA7398"/>
    <w:rsid w:val="00CA7DDE"/>
    <w:rsid w:val="00CB0183"/>
    <w:rsid w:val="00CB1D40"/>
    <w:rsid w:val="00CB2024"/>
    <w:rsid w:val="00CB22A4"/>
    <w:rsid w:val="00CB3998"/>
    <w:rsid w:val="00CB39E1"/>
    <w:rsid w:val="00CB41F4"/>
    <w:rsid w:val="00CB4777"/>
    <w:rsid w:val="00CB4B72"/>
    <w:rsid w:val="00CB5215"/>
    <w:rsid w:val="00CB5497"/>
    <w:rsid w:val="00CB611B"/>
    <w:rsid w:val="00CB62FD"/>
    <w:rsid w:val="00CB66BC"/>
    <w:rsid w:val="00CB745F"/>
    <w:rsid w:val="00CB74C4"/>
    <w:rsid w:val="00CB78F7"/>
    <w:rsid w:val="00CB794E"/>
    <w:rsid w:val="00CC06EE"/>
    <w:rsid w:val="00CC0A04"/>
    <w:rsid w:val="00CC137E"/>
    <w:rsid w:val="00CC22C8"/>
    <w:rsid w:val="00CC239F"/>
    <w:rsid w:val="00CC2655"/>
    <w:rsid w:val="00CC2924"/>
    <w:rsid w:val="00CC3087"/>
    <w:rsid w:val="00CC4443"/>
    <w:rsid w:val="00CC44CC"/>
    <w:rsid w:val="00CC4D69"/>
    <w:rsid w:val="00CC57BB"/>
    <w:rsid w:val="00CC6811"/>
    <w:rsid w:val="00CC763A"/>
    <w:rsid w:val="00CD07DA"/>
    <w:rsid w:val="00CD0E9D"/>
    <w:rsid w:val="00CD1261"/>
    <w:rsid w:val="00CD1BD7"/>
    <w:rsid w:val="00CD22BE"/>
    <w:rsid w:val="00CD2B27"/>
    <w:rsid w:val="00CD362C"/>
    <w:rsid w:val="00CD47BC"/>
    <w:rsid w:val="00CD47C3"/>
    <w:rsid w:val="00CD4F65"/>
    <w:rsid w:val="00CD58B3"/>
    <w:rsid w:val="00CD59F9"/>
    <w:rsid w:val="00CD5DB4"/>
    <w:rsid w:val="00CD5FAA"/>
    <w:rsid w:val="00CD6436"/>
    <w:rsid w:val="00CD719B"/>
    <w:rsid w:val="00CD7D50"/>
    <w:rsid w:val="00CD7FA3"/>
    <w:rsid w:val="00CE0740"/>
    <w:rsid w:val="00CE13D2"/>
    <w:rsid w:val="00CE1A04"/>
    <w:rsid w:val="00CE1A44"/>
    <w:rsid w:val="00CE2C55"/>
    <w:rsid w:val="00CE330E"/>
    <w:rsid w:val="00CE405E"/>
    <w:rsid w:val="00CE4150"/>
    <w:rsid w:val="00CE52D9"/>
    <w:rsid w:val="00CE5912"/>
    <w:rsid w:val="00CE6F01"/>
    <w:rsid w:val="00CE6F06"/>
    <w:rsid w:val="00CE76F8"/>
    <w:rsid w:val="00CF0325"/>
    <w:rsid w:val="00CF0510"/>
    <w:rsid w:val="00CF0981"/>
    <w:rsid w:val="00CF14BB"/>
    <w:rsid w:val="00CF1C85"/>
    <w:rsid w:val="00CF28FF"/>
    <w:rsid w:val="00CF2B47"/>
    <w:rsid w:val="00CF2E60"/>
    <w:rsid w:val="00CF3272"/>
    <w:rsid w:val="00CF32DA"/>
    <w:rsid w:val="00CF3CA2"/>
    <w:rsid w:val="00CF467D"/>
    <w:rsid w:val="00CF47EA"/>
    <w:rsid w:val="00CF4B41"/>
    <w:rsid w:val="00CF4E85"/>
    <w:rsid w:val="00CF53D0"/>
    <w:rsid w:val="00CF5A78"/>
    <w:rsid w:val="00CF682C"/>
    <w:rsid w:val="00CF6D4B"/>
    <w:rsid w:val="00CF77C8"/>
    <w:rsid w:val="00D00984"/>
    <w:rsid w:val="00D0143D"/>
    <w:rsid w:val="00D02E76"/>
    <w:rsid w:val="00D039AE"/>
    <w:rsid w:val="00D03A34"/>
    <w:rsid w:val="00D04EF3"/>
    <w:rsid w:val="00D055A5"/>
    <w:rsid w:val="00D05CFC"/>
    <w:rsid w:val="00D0607B"/>
    <w:rsid w:val="00D06230"/>
    <w:rsid w:val="00D073D0"/>
    <w:rsid w:val="00D07881"/>
    <w:rsid w:val="00D10213"/>
    <w:rsid w:val="00D10444"/>
    <w:rsid w:val="00D104C4"/>
    <w:rsid w:val="00D10718"/>
    <w:rsid w:val="00D10A78"/>
    <w:rsid w:val="00D11354"/>
    <w:rsid w:val="00D113CC"/>
    <w:rsid w:val="00D114D5"/>
    <w:rsid w:val="00D11ACC"/>
    <w:rsid w:val="00D11F66"/>
    <w:rsid w:val="00D120AF"/>
    <w:rsid w:val="00D12256"/>
    <w:rsid w:val="00D1334A"/>
    <w:rsid w:val="00D13484"/>
    <w:rsid w:val="00D13A0F"/>
    <w:rsid w:val="00D13C5C"/>
    <w:rsid w:val="00D13E47"/>
    <w:rsid w:val="00D14384"/>
    <w:rsid w:val="00D14DF6"/>
    <w:rsid w:val="00D14E17"/>
    <w:rsid w:val="00D150A0"/>
    <w:rsid w:val="00D15CDD"/>
    <w:rsid w:val="00D15FB0"/>
    <w:rsid w:val="00D1666B"/>
    <w:rsid w:val="00D17CC2"/>
    <w:rsid w:val="00D20214"/>
    <w:rsid w:val="00D20886"/>
    <w:rsid w:val="00D2095A"/>
    <w:rsid w:val="00D2131B"/>
    <w:rsid w:val="00D22010"/>
    <w:rsid w:val="00D2212F"/>
    <w:rsid w:val="00D22C7B"/>
    <w:rsid w:val="00D23013"/>
    <w:rsid w:val="00D231FA"/>
    <w:rsid w:val="00D23B50"/>
    <w:rsid w:val="00D23C66"/>
    <w:rsid w:val="00D24157"/>
    <w:rsid w:val="00D24EEE"/>
    <w:rsid w:val="00D250E4"/>
    <w:rsid w:val="00D2523C"/>
    <w:rsid w:val="00D259D5"/>
    <w:rsid w:val="00D261ED"/>
    <w:rsid w:val="00D26D8B"/>
    <w:rsid w:val="00D27044"/>
    <w:rsid w:val="00D275F2"/>
    <w:rsid w:val="00D27B8C"/>
    <w:rsid w:val="00D27C4E"/>
    <w:rsid w:val="00D3080C"/>
    <w:rsid w:val="00D313F3"/>
    <w:rsid w:val="00D32942"/>
    <w:rsid w:val="00D32F9F"/>
    <w:rsid w:val="00D34853"/>
    <w:rsid w:val="00D3510C"/>
    <w:rsid w:val="00D35B8B"/>
    <w:rsid w:val="00D363BF"/>
    <w:rsid w:val="00D3664B"/>
    <w:rsid w:val="00D36B35"/>
    <w:rsid w:val="00D36C19"/>
    <w:rsid w:val="00D372A8"/>
    <w:rsid w:val="00D3748B"/>
    <w:rsid w:val="00D37AA9"/>
    <w:rsid w:val="00D37F03"/>
    <w:rsid w:val="00D40249"/>
    <w:rsid w:val="00D4042A"/>
    <w:rsid w:val="00D40899"/>
    <w:rsid w:val="00D40A6B"/>
    <w:rsid w:val="00D4110F"/>
    <w:rsid w:val="00D41C05"/>
    <w:rsid w:val="00D41C3D"/>
    <w:rsid w:val="00D41F7C"/>
    <w:rsid w:val="00D41F98"/>
    <w:rsid w:val="00D432FE"/>
    <w:rsid w:val="00D435EE"/>
    <w:rsid w:val="00D439F4"/>
    <w:rsid w:val="00D44BF8"/>
    <w:rsid w:val="00D44ECB"/>
    <w:rsid w:val="00D45802"/>
    <w:rsid w:val="00D4587D"/>
    <w:rsid w:val="00D459C3"/>
    <w:rsid w:val="00D459F7"/>
    <w:rsid w:val="00D4633B"/>
    <w:rsid w:val="00D46A56"/>
    <w:rsid w:val="00D46B8A"/>
    <w:rsid w:val="00D46F1F"/>
    <w:rsid w:val="00D47736"/>
    <w:rsid w:val="00D47988"/>
    <w:rsid w:val="00D479BA"/>
    <w:rsid w:val="00D47D64"/>
    <w:rsid w:val="00D50905"/>
    <w:rsid w:val="00D51124"/>
    <w:rsid w:val="00D51E59"/>
    <w:rsid w:val="00D52007"/>
    <w:rsid w:val="00D52875"/>
    <w:rsid w:val="00D53908"/>
    <w:rsid w:val="00D550FB"/>
    <w:rsid w:val="00D55147"/>
    <w:rsid w:val="00D55723"/>
    <w:rsid w:val="00D55ED5"/>
    <w:rsid w:val="00D576A2"/>
    <w:rsid w:val="00D579B8"/>
    <w:rsid w:val="00D57BE6"/>
    <w:rsid w:val="00D601E5"/>
    <w:rsid w:val="00D60436"/>
    <w:rsid w:val="00D60A58"/>
    <w:rsid w:val="00D60C92"/>
    <w:rsid w:val="00D60FCA"/>
    <w:rsid w:val="00D62227"/>
    <w:rsid w:val="00D6222A"/>
    <w:rsid w:val="00D6275A"/>
    <w:rsid w:val="00D62BE2"/>
    <w:rsid w:val="00D635EA"/>
    <w:rsid w:val="00D6363D"/>
    <w:rsid w:val="00D63D03"/>
    <w:rsid w:val="00D63FC9"/>
    <w:rsid w:val="00D65D87"/>
    <w:rsid w:val="00D663C5"/>
    <w:rsid w:val="00D665B0"/>
    <w:rsid w:val="00D66A7C"/>
    <w:rsid w:val="00D6711C"/>
    <w:rsid w:val="00D704FB"/>
    <w:rsid w:val="00D709E8"/>
    <w:rsid w:val="00D70C1C"/>
    <w:rsid w:val="00D70D37"/>
    <w:rsid w:val="00D71580"/>
    <w:rsid w:val="00D71DCF"/>
    <w:rsid w:val="00D72FA8"/>
    <w:rsid w:val="00D7302A"/>
    <w:rsid w:val="00D73D20"/>
    <w:rsid w:val="00D74151"/>
    <w:rsid w:val="00D7442D"/>
    <w:rsid w:val="00D7697B"/>
    <w:rsid w:val="00D76D05"/>
    <w:rsid w:val="00D7750B"/>
    <w:rsid w:val="00D77AFC"/>
    <w:rsid w:val="00D80276"/>
    <w:rsid w:val="00D8068A"/>
    <w:rsid w:val="00D80C78"/>
    <w:rsid w:val="00D810EA"/>
    <w:rsid w:val="00D8163C"/>
    <w:rsid w:val="00D81667"/>
    <w:rsid w:val="00D81B4F"/>
    <w:rsid w:val="00D81F0F"/>
    <w:rsid w:val="00D82061"/>
    <w:rsid w:val="00D82427"/>
    <w:rsid w:val="00D825A0"/>
    <w:rsid w:val="00D82711"/>
    <w:rsid w:val="00D83CDA"/>
    <w:rsid w:val="00D841EC"/>
    <w:rsid w:val="00D8458B"/>
    <w:rsid w:val="00D85B67"/>
    <w:rsid w:val="00D85C0B"/>
    <w:rsid w:val="00D8636A"/>
    <w:rsid w:val="00D87E42"/>
    <w:rsid w:val="00D90603"/>
    <w:rsid w:val="00D90F42"/>
    <w:rsid w:val="00D91117"/>
    <w:rsid w:val="00D918B1"/>
    <w:rsid w:val="00D9193F"/>
    <w:rsid w:val="00D91DA8"/>
    <w:rsid w:val="00D91E37"/>
    <w:rsid w:val="00D9287B"/>
    <w:rsid w:val="00D93346"/>
    <w:rsid w:val="00D934E4"/>
    <w:rsid w:val="00D9426F"/>
    <w:rsid w:val="00D94378"/>
    <w:rsid w:val="00D94913"/>
    <w:rsid w:val="00D94C87"/>
    <w:rsid w:val="00D94CFD"/>
    <w:rsid w:val="00D94F98"/>
    <w:rsid w:val="00D95BF8"/>
    <w:rsid w:val="00D95F27"/>
    <w:rsid w:val="00D960AD"/>
    <w:rsid w:val="00D969F3"/>
    <w:rsid w:val="00D96D26"/>
    <w:rsid w:val="00D97CBD"/>
    <w:rsid w:val="00DA172A"/>
    <w:rsid w:val="00DA1B34"/>
    <w:rsid w:val="00DA1B67"/>
    <w:rsid w:val="00DA217B"/>
    <w:rsid w:val="00DA2AC7"/>
    <w:rsid w:val="00DA2B9C"/>
    <w:rsid w:val="00DA2C47"/>
    <w:rsid w:val="00DA2E36"/>
    <w:rsid w:val="00DA3134"/>
    <w:rsid w:val="00DA354D"/>
    <w:rsid w:val="00DA4269"/>
    <w:rsid w:val="00DA5070"/>
    <w:rsid w:val="00DA513B"/>
    <w:rsid w:val="00DA5851"/>
    <w:rsid w:val="00DA599C"/>
    <w:rsid w:val="00DA606B"/>
    <w:rsid w:val="00DA612A"/>
    <w:rsid w:val="00DA6D00"/>
    <w:rsid w:val="00DA7163"/>
    <w:rsid w:val="00DB0392"/>
    <w:rsid w:val="00DB0480"/>
    <w:rsid w:val="00DB055B"/>
    <w:rsid w:val="00DB05D8"/>
    <w:rsid w:val="00DB103B"/>
    <w:rsid w:val="00DB175E"/>
    <w:rsid w:val="00DB180A"/>
    <w:rsid w:val="00DB2516"/>
    <w:rsid w:val="00DB2E9C"/>
    <w:rsid w:val="00DB2FA2"/>
    <w:rsid w:val="00DB30F5"/>
    <w:rsid w:val="00DB38E2"/>
    <w:rsid w:val="00DB4948"/>
    <w:rsid w:val="00DB4C71"/>
    <w:rsid w:val="00DB4C7C"/>
    <w:rsid w:val="00DB52C1"/>
    <w:rsid w:val="00DB536D"/>
    <w:rsid w:val="00DB571D"/>
    <w:rsid w:val="00DB6CDE"/>
    <w:rsid w:val="00DB7E6C"/>
    <w:rsid w:val="00DC02A6"/>
    <w:rsid w:val="00DC0BCA"/>
    <w:rsid w:val="00DC0F80"/>
    <w:rsid w:val="00DC1199"/>
    <w:rsid w:val="00DC1290"/>
    <w:rsid w:val="00DC1F9F"/>
    <w:rsid w:val="00DC3C32"/>
    <w:rsid w:val="00DC3E69"/>
    <w:rsid w:val="00DC4195"/>
    <w:rsid w:val="00DC4C33"/>
    <w:rsid w:val="00DC505D"/>
    <w:rsid w:val="00DC6106"/>
    <w:rsid w:val="00DC62AE"/>
    <w:rsid w:val="00DC6354"/>
    <w:rsid w:val="00DC6766"/>
    <w:rsid w:val="00DC67FC"/>
    <w:rsid w:val="00DC68C6"/>
    <w:rsid w:val="00DC6ADB"/>
    <w:rsid w:val="00DC7138"/>
    <w:rsid w:val="00DC730E"/>
    <w:rsid w:val="00DC740D"/>
    <w:rsid w:val="00DC753D"/>
    <w:rsid w:val="00DC7CF5"/>
    <w:rsid w:val="00DC7D26"/>
    <w:rsid w:val="00DC7DA5"/>
    <w:rsid w:val="00DC7ED5"/>
    <w:rsid w:val="00DD0356"/>
    <w:rsid w:val="00DD1078"/>
    <w:rsid w:val="00DD25EF"/>
    <w:rsid w:val="00DD2D8F"/>
    <w:rsid w:val="00DD2E9C"/>
    <w:rsid w:val="00DD34A8"/>
    <w:rsid w:val="00DD39A3"/>
    <w:rsid w:val="00DD3B98"/>
    <w:rsid w:val="00DD48AA"/>
    <w:rsid w:val="00DD57F0"/>
    <w:rsid w:val="00DD59DE"/>
    <w:rsid w:val="00DD5B5F"/>
    <w:rsid w:val="00DD5D83"/>
    <w:rsid w:val="00DD609C"/>
    <w:rsid w:val="00DD63F7"/>
    <w:rsid w:val="00DD68C3"/>
    <w:rsid w:val="00DD697B"/>
    <w:rsid w:val="00DD7449"/>
    <w:rsid w:val="00DD7735"/>
    <w:rsid w:val="00DE0108"/>
    <w:rsid w:val="00DE0109"/>
    <w:rsid w:val="00DE1043"/>
    <w:rsid w:val="00DE1050"/>
    <w:rsid w:val="00DE1C12"/>
    <w:rsid w:val="00DE38E5"/>
    <w:rsid w:val="00DE4928"/>
    <w:rsid w:val="00DE5282"/>
    <w:rsid w:val="00DE6645"/>
    <w:rsid w:val="00DE6A7C"/>
    <w:rsid w:val="00DE6DC4"/>
    <w:rsid w:val="00DE7E9A"/>
    <w:rsid w:val="00DF056F"/>
    <w:rsid w:val="00DF093D"/>
    <w:rsid w:val="00DF157F"/>
    <w:rsid w:val="00DF2101"/>
    <w:rsid w:val="00DF2DF1"/>
    <w:rsid w:val="00DF342A"/>
    <w:rsid w:val="00DF3C87"/>
    <w:rsid w:val="00DF3D61"/>
    <w:rsid w:val="00DF418A"/>
    <w:rsid w:val="00DF525D"/>
    <w:rsid w:val="00DF538D"/>
    <w:rsid w:val="00DF53EC"/>
    <w:rsid w:val="00DF5E01"/>
    <w:rsid w:val="00DF61AB"/>
    <w:rsid w:val="00E002E4"/>
    <w:rsid w:val="00E0181B"/>
    <w:rsid w:val="00E01AE0"/>
    <w:rsid w:val="00E01CAA"/>
    <w:rsid w:val="00E022F1"/>
    <w:rsid w:val="00E026AD"/>
    <w:rsid w:val="00E02A57"/>
    <w:rsid w:val="00E03B00"/>
    <w:rsid w:val="00E04F4B"/>
    <w:rsid w:val="00E056B4"/>
    <w:rsid w:val="00E05C00"/>
    <w:rsid w:val="00E05E43"/>
    <w:rsid w:val="00E06E33"/>
    <w:rsid w:val="00E1045E"/>
    <w:rsid w:val="00E10A63"/>
    <w:rsid w:val="00E1168F"/>
    <w:rsid w:val="00E11CF8"/>
    <w:rsid w:val="00E13647"/>
    <w:rsid w:val="00E1371F"/>
    <w:rsid w:val="00E14164"/>
    <w:rsid w:val="00E14515"/>
    <w:rsid w:val="00E14B29"/>
    <w:rsid w:val="00E14E1C"/>
    <w:rsid w:val="00E15484"/>
    <w:rsid w:val="00E15728"/>
    <w:rsid w:val="00E15A0E"/>
    <w:rsid w:val="00E16181"/>
    <w:rsid w:val="00E161E0"/>
    <w:rsid w:val="00E168B9"/>
    <w:rsid w:val="00E17508"/>
    <w:rsid w:val="00E20237"/>
    <w:rsid w:val="00E20D43"/>
    <w:rsid w:val="00E20DE7"/>
    <w:rsid w:val="00E21FD3"/>
    <w:rsid w:val="00E22C9D"/>
    <w:rsid w:val="00E22DD6"/>
    <w:rsid w:val="00E2361D"/>
    <w:rsid w:val="00E2371C"/>
    <w:rsid w:val="00E23BB9"/>
    <w:rsid w:val="00E23E67"/>
    <w:rsid w:val="00E23F9C"/>
    <w:rsid w:val="00E24155"/>
    <w:rsid w:val="00E24296"/>
    <w:rsid w:val="00E255C1"/>
    <w:rsid w:val="00E26CB8"/>
    <w:rsid w:val="00E26F4D"/>
    <w:rsid w:val="00E300D1"/>
    <w:rsid w:val="00E3019F"/>
    <w:rsid w:val="00E30A0A"/>
    <w:rsid w:val="00E30AA1"/>
    <w:rsid w:val="00E312B6"/>
    <w:rsid w:val="00E312F0"/>
    <w:rsid w:val="00E3171F"/>
    <w:rsid w:val="00E322EC"/>
    <w:rsid w:val="00E325A8"/>
    <w:rsid w:val="00E32DA4"/>
    <w:rsid w:val="00E32E34"/>
    <w:rsid w:val="00E32F21"/>
    <w:rsid w:val="00E33487"/>
    <w:rsid w:val="00E33B2C"/>
    <w:rsid w:val="00E33CB0"/>
    <w:rsid w:val="00E343B5"/>
    <w:rsid w:val="00E34532"/>
    <w:rsid w:val="00E35B3A"/>
    <w:rsid w:val="00E360E1"/>
    <w:rsid w:val="00E36BC6"/>
    <w:rsid w:val="00E36EB4"/>
    <w:rsid w:val="00E378A2"/>
    <w:rsid w:val="00E400AD"/>
    <w:rsid w:val="00E40249"/>
    <w:rsid w:val="00E41A29"/>
    <w:rsid w:val="00E41CF7"/>
    <w:rsid w:val="00E421C6"/>
    <w:rsid w:val="00E42568"/>
    <w:rsid w:val="00E432A6"/>
    <w:rsid w:val="00E435BD"/>
    <w:rsid w:val="00E4373F"/>
    <w:rsid w:val="00E463AF"/>
    <w:rsid w:val="00E46416"/>
    <w:rsid w:val="00E46D72"/>
    <w:rsid w:val="00E46F72"/>
    <w:rsid w:val="00E4761D"/>
    <w:rsid w:val="00E4788D"/>
    <w:rsid w:val="00E47F92"/>
    <w:rsid w:val="00E500FC"/>
    <w:rsid w:val="00E5018F"/>
    <w:rsid w:val="00E50955"/>
    <w:rsid w:val="00E51111"/>
    <w:rsid w:val="00E51B56"/>
    <w:rsid w:val="00E52431"/>
    <w:rsid w:val="00E52CFB"/>
    <w:rsid w:val="00E53E31"/>
    <w:rsid w:val="00E543FB"/>
    <w:rsid w:val="00E544A1"/>
    <w:rsid w:val="00E5514B"/>
    <w:rsid w:val="00E55EAE"/>
    <w:rsid w:val="00E55EDA"/>
    <w:rsid w:val="00E56454"/>
    <w:rsid w:val="00E56742"/>
    <w:rsid w:val="00E60318"/>
    <w:rsid w:val="00E60726"/>
    <w:rsid w:val="00E60996"/>
    <w:rsid w:val="00E615A2"/>
    <w:rsid w:val="00E615FE"/>
    <w:rsid w:val="00E61808"/>
    <w:rsid w:val="00E61AB3"/>
    <w:rsid w:val="00E61D53"/>
    <w:rsid w:val="00E62174"/>
    <w:rsid w:val="00E62A90"/>
    <w:rsid w:val="00E636D3"/>
    <w:rsid w:val="00E64C93"/>
    <w:rsid w:val="00E64CEA"/>
    <w:rsid w:val="00E65444"/>
    <w:rsid w:val="00E65850"/>
    <w:rsid w:val="00E66980"/>
    <w:rsid w:val="00E671B0"/>
    <w:rsid w:val="00E6726F"/>
    <w:rsid w:val="00E6759E"/>
    <w:rsid w:val="00E678E7"/>
    <w:rsid w:val="00E67E10"/>
    <w:rsid w:val="00E67E79"/>
    <w:rsid w:val="00E71C50"/>
    <w:rsid w:val="00E72222"/>
    <w:rsid w:val="00E7253D"/>
    <w:rsid w:val="00E72DC9"/>
    <w:rsid w:val="00E735FD"/>
    <w:rsid w:val="00E73DC4"/>
    <w:rsid w:val="00E73ED3"/>
    <w:rsid w:val="00E7476E"/>
    <w:rsid w:val="00E74814"/>
    <w:rsid w:val="00E75501"/>
    <w:rsid w:val="00E75925"/>
    <w:rsid w:val="00E75961"/>
    <w:rsid w:val="00E75F38"/>
    <w:rsid w:val="00E7605C"/>
    <w:rsid w:val="00E76879"/>
    <w:rsid w:val="00E768C0"/>
    <w:rsid w:val="00E76D72"/>
    <w:rsid w:val="00E77F7F"/>
    <w:rsid w:val="00E804E6"/>
    <w:rsid w:val="00E81308"/>
    <w:rsid w:val="00E81314"/>
    <w:rsid w:val="00E81620"/>
    <w:rsid w:val="00E81C1E"/>
    <w:rsid w:val="00E82007"/>
    <w:rsid w:val="00E82192"/>
    <w:rsid w:val="00E8255A"/>
    <w:rsid w:val="00E8261A"/>
    <w:rsid w:val="00E82C77"/>
    <w:rsid w:val="00E839E3"/>
    <w:rsid w:val="00E8406C"/>
    <w:rsid w:val="00E844F0"/>
    <w:rsid w:val="00E844F2"/>
    <w:rsid w:val="00E84635"/>
    <w:rsid w:val="00E84687"/>
    <w:rsid w:val="00E849AE"/>
    <w:rsid w:val="00E84D94"/>
    <w:rsid w:val="00E84D9F"/>
    <w:rsid w:val="00E85434"/>
    <w:rsid w:val="00E85531"/>
    <w:rsid w:val="00E8570B"/>
    <w:rsid w:val="00E85B0F"/>
    <w:rsid w:val="00E85F7E"/>
    <w:rsid w:val="00E86F65"/>
    <w:rsid w:val="00E87173"/>
    <w:rsid w:val="00E8721B"/>
    <w:rsid w:val="00E87326"/>
    <w:rsid w:val="00E87525"/>
    <w:rsid w:val="00E87ECD"/>
    <w:rsid w:val="00E90474"/>
    <w:rsid w:val="00E90C97"/>
    <w:rsid w:val="00E90D7C"/>
    <w:rsid w:val="00E913A7"/>
    <w:rsid w:val="00E91968"/>
    <w:rsid w:val="00E92338"/>
    <w:rsid w:val="00E925FB"/>
    <w:rsid w:val="00E92AEB"/>
    <w:rsid w:val="00E930CB"/>
    <w:rsid w:val="00E93821"/>
    <w:rsid w:val="00E94E03"/>
    <w:rsid w:val="00E94E67"/>
    <w:rsid w:val="00E94E6C"/>
    <w:rsid w:val="00E95F89"/>
    <w:rsid w:val="00E9703B"/>
    <w:rsid w:val="00E971EA"/>
    <w:rsid w:val="00E9750A"/>
    <w:rsid w:val="00E97D58"/>
    <w:rsid w:val="00EA0AC8"/>
    <w:rsid w:val="00EA0DB0"/>
    <w:rsid w:val="00EA0DE4"/>
    <w:rsid w:val="00EA16F1"/>
    <w:rsid w:val="00EA1D9F"/>
    <w:rsid w:val="00EA2567"/>
    <w:rsid w:val="00EA2726"/>
    <w:rsid w:val="00EA2A2E"/>
    <w:rsid w:val="00EA37A1"/>
    <w:rsid w:val="00EA4BB9"/>
    <w:rsid w:val="00EA4E09"/>
    <w:rsid w:val="00EA57BB"/>
    <w:rsid w:val="00EA5C4A"/>
    <w:rsid w:val="00EA6DFA"/>
    <w:rsid w:val="00EA760E"/>
    <w:rsid w:val="00EA7643"/>
    <w:rsid w:val="00EA78A1"/>
    <w:rsid w:val="00EA78E2"/>
    <w:rsid w:val="00EB0419"/>
    <w:rsid w:val="00EB0763"/>
    <w:rsid w:val="00EB0D97"/>
    <w:rsid w:val="00EB102A"/>
    <w:rsid w:val="00EB16AC"/>
    <w:rsid w:val="00EB17C1"/>
    <w:rsid w:val="00EB3389"/>
    <w:rsid w:val="00EB3663"/>
    <w:rsid w:val="00EB3C9A"/>
    <w:rsid w:val="00EB3CBB"/>
    <w:rsid w:val="00EB47B7"/>
    <w:rsid w:val="00EB4FD4"/>
    <w:rsid w:val="00EB52EA"/>
    <w:rsid w:val="00EB59F9"/>
    <w:rsid w:val="00EB5B5E"/>
    <w:rsid w:val="00EB5DA5"/>
    <w:rsid w:val="00EB69AC"/>
    <w:rsid w:val="00EB6C81"/>
    <w:rsid w:val="00EB75EA"/>
    <w:rsid w:val="00EC0340"/>
    <w:rsid w:val="00EC0347"/>
    <w:rsid w:val="00EC0995"/>
    <w:rsid w:val="00EC0A1D"/>
    <w:rsid w:val="00EC10F8"/>
    <w:rsid w:val="00EC17FF"/>
    <w:rsid w:val="00EC25B8"/>
    <w:rsid w:val="00EC28A3"/>
    <w:rsid w:val="00EC2E36"/>
    <w:rsid w:val="00EC2E99"/>
    <w:rsid w:val="00EC3458"/>
    <w:rsid w:val="00EC36D0"/>
    <w:rsid w:val="00EC49A9"/>
    <w:rsid w:val="00EC4FD0"/>
    <w:rsid w:val="00EC5F37"/>
    <w:rsid w:val="00EC6854"/>
    <w:rsid w:val="00EC6A62"/>
    <w:rsid w:val="00EC747C"/>
    <w:rsid w:val="00ED08B3"/>
    <w:rsid w:val="00ED1174"/>
    <w:rsid w:val="00ED1D47"/>
    <w:rsid w:val="00ED1ED5"/>
    <w:rsid w:val="00ED1FFA"/>
    <w:rsid w:val="00ED3323"/>
    <w:rsid w:val="00ED3388"/>
    <w:rsid w:val="00ED357A"/>
    <w:rsid w:val="00ED3D1A"/>
    <w:rsid w:val="00ED48B0"/>
    <w:rsid w:val="00ED4ABD"/>
    <w:rsid w:val="00ED4E61"/>
    <w:rsid w:val="00ED517D"/>
    <w:rsid w:val="00ED67A9"/>
    <w:rsid w:val="00ED6DE4"/>
    <w:rsid w:val="00ED6DF2"/>
    <w:rsid w:val="00ED74BD"/>
    <w:rsid w:val="00ED7D1C"/>
    <w:rsid w:val="00EE046F"/>
    <w:rsid w:val="00EE0861"/>
    <w:rsid w:val="00EE0B12"/>
    <w:rsid w:val="00EE12DF"/>
    <w:rsid w:val="00EE2569"/>
    <w:rsid w:val="00EE360D"/>
    <w:rsid w:val="00EE5484"/>
    <w:rsid w:val="00EE5B68"/>
    <w:rsid w:val="00EE641E"/>
    <w:rsid w:val="00EE6AC3"/>
    <w:rsid w:val="00EE766C"/>
    <w:rsid w:val="00EE7A82"/>
    <w:rsid w:val="00EF0039"/>
    <w:rsid w:val="00EF006B"/>
    <w:rsid w:val="00EF161D"/>
    <w:rsid w:val="00EF1634"/>
    <w:rsid w:val="00EF1688"/>
    <w:rsid w:val="00EF2333"/>
    <w:rsid w:val="00EF2640"/>
    <w:rsid w:val="00EF2B8F"/>
    <w:rsid w:val="00EF2B92"/>
    <w:rsid w:val="00EF2BC2"/>
    <w:rsid w:val="00EF2E7B"/>
    <w:rsid w:val="00EF38EC"/>
    <w:rsid w:val="00EF39A8"/>
    <w:rsid w:val="00EF3BB0"/>
    <w:rsid w:val="00EF3DE4"/>
    <w:rsid w:val="00EF43C1"/>
    <w:rsid w:val="00EF44B4"/>
    <w:rsid w:val="00EF4B94"/>
    <w:rsid w:val="00EF653F"/>
    <w:rsid w:val="00EF68AB"/>
    <w:rsid w:val="00EF695D"/>
    <w:rsid w:val="00EF6C46"/>
    <w:rsid w:val="00EF6CD2"/>
    <w:rsid w:val="00EF6E04"/>
    <w:rsid w:val="00F006B2"/>
    <w:rsid w:val="00F00DED"/>
    <w:rsid w:val="00F01306"/>
    <w:rsid w:val="00F019C9"/>
    <w:rsid w:val="00F01A3E"/>
    <w:rsid w:val="00F01D3B"/>
    <w:rsid w:val="00F03388"/>
    <w:rsid w:val="00F03B7D"/>
    <w:rsid w:val="00F03E5B"/>
    <w:rsid w:val="00F0430C"/>
    <w:rsid w:val="00F04CC0"/>
    <w:rsid w:val="00F04E6E"/>
    <w:rsid w:val="00F050D8"/>
    <w:rsid w:val="00F05C47"/>
    <w:rsid w:val="00F07479"/>
    <w:rsid w:val="00F079FF"/>
    <w:rsid w:val="00F10A4E"/>
    <w:rsid w:val="00F10C14"/>
    <w:rsid w:val="00F1182C"/>
    <w:rsid w:val="00F11977"/>
    <w:rsid w:val="00F12A69"/>
    <w:rsid w:val="00F13B08"/>
    <w:rsid w:val="00F14159"/>
    <w:rsid w:val="00F146D2"/>
    <w:rsid w:val="00F14744"/>
    <w:rsid w:val="00F149BD"/>
    <w:rsid w:val="00F15E0F"/>
    <w:rsid w:val="00F162CA"/>
    <w:rsid w:val="00F16F80"/>
    <w:rsid w:val="00F17360"/>
    <w:rsid w:val="00F200A3"/>
    <w:rsid w:val="00F2085B"/>
    <w:rsid w:val="00F21006"/>
    <w:rsid w:val="00F210FC"/>
    <w:rsid w:val="00F218F9"/>
    <w:rsid w:val="00F21C7E"/>
    <w:rsid w:val="00F21C8D"/>
    <w:rsid w:val="00F221A9"/>
    <w:rsid w:val="00F224B8"/>
    <w:rsid w:val="00F227B3"/>
    <w:rsid w:val="00F23021"/>
    <w:rsid w:val="00F23188"/>
    <w:rsid w:val="00F23D33"/>
    <w:rsid w:val="00F242FC"/>
    <w:rsid w:val="00F24C91"/>
    <w:rsid w:val="00F251E8"/>
    <w:rsid w:val="00F2522B"/>
    <w:rsid w:val="00F258B1"/>
    <w:rsid w:val="00F258BF"/>
    <w:rsid w:val="00F258CE"/>
    <w:rsid w:val="00F25DA4"/>
    <w:rsid w:val="00F262C5"/>
    <w:rsid w:val="00F2651B"/>
    <w:rsid w:val="00F26564"/>
    <w:rsid w:val="00F26F23"/>
    <w:rsid w:val="00F27019"/>
    <w:rsid w:val="00F27801"/>
    <w:rsid w:val="00F27D3C"/>
    <w:rsid w:val="00F27EDF"/>
    <w:rsid w:val="00F30058"/>
    <w:rsid w:val="00F310D9"/>
    <w:rsid w:val="00F315A8"/>
    <w:rsid w:val="00F315B3"/>
    <w:rsid w:val="00F3197A"/>
    <w:rsid w:val="00F31AB1"/>
    <w:rsid w:val="00F31F5C"/>
    <w:rsid w:val="00F32FFC"/>
    <w:rsid w:val="00F3339D"/>
    <w:rsid w:val="00F33628"/>
    <w:rsid w:val="00F33A67"/>
    <w:rsid w:val="00F33ABD"/>
    <w:rsid w:val="00F33AC7"/>
    <w:rsid w:val="00F33D63"/>
    <w:rsid w:val="00F344D9"/>
    <w:rsid w:val="00F35835"/>
    <w:rsid w:val="00F36E36"/>
    <w:rsid w:val="00F37A7A"/>
    <w:rsid w:val="00F37AA5"/>
    <w:rsid w:val="00F40517"/>
    <w:rsid w:val="00F40612"/>
    <w:rsid w:val="00F40656"/>
    <w:rsid w:val="00F40764"/>
    <w:rsid w:val="00F40B13"/>
    <w:rsid w:val="00F40E2C"/>
    <w:rsid w:val="00F40FDA"/>
    <w:rsid w:val="00F413AB"/>
    <w:rsid w:val="00F41F1D"/>
    <w:rsid w:val="00F42062"/>
    <w:rsid w:val="00F420FD"/>
    <w:rsid w:val="00F4219D"/>
    <w:rsid w:val="00F4344B"/>
    <w:rsid w:val="00F43BB4"/>
    <w:rsid w:val="00F440F8"/>
    <w:rsid w:val="00F44B07"/>
    <w:rsid w:val="00F44B7C"/>
    <w:rsid w:val="00F45493"/>
    <w:rsid w:val="00F45661"/>
    <w:rsid w:val="00F45A25"/>
    <w:rsid w:val="00F46708"/>
    <w:rsid w:val="00F46A7F"/>
    <w:rsid w:val="00F46CEE"/>
    <w:rsid w:val="00F47E09"/>
    <w:rsid w:val="00F50B9F"/>
    <w:rsid w:val="00F50C04"/>
    <w:rsid w:val="00F511EA"/>
    <w:rsid w:val="00F518E2"/>
    <w:rsid w:val="00F5207F"/>
    <w:rsid w:val="00F52251"/>
    <w:rsid w:val="00F5269C"/>
    <w:rsid w:val="00F52A54"/>
    <w:rsid w:val="00F52BFD"/>
    <w:rsid w:val="00F52CC6"/>
    <w:rsid w:val="00F52E34"/>
    <w:rsid w:val="00F53CB0"/>
    <w:rsid w:val="00F54037"/>
    <w:rsid w:val="00F54550"/>
    <w:rsid w:val="00F54E9C"/>
    <w:rsid w:val="00F552BF"/>
    <w:rsid w:val="00F57AFF"/>
    <w:rsid w:val="00F57E95"/>
    <w:rsid w:val="00F60054"/>
    <w:rsid w:val="00F60092"/>
    <w:rsid w:val="00F602BF"/>
    <w:rsid w:val="00F606D1"/>
    <w:rsid w:val="00F61450"/>
    <w:rsid w:val="00F6182A"/>
    <w:rsid w:val="00F618CE"/>
    <w:rsid w:val="00F61D09"/>
    <w:rsid w:val="00F62A89"/>
    <w:rsid w:val="00F6315C"/>
    <w:rsid w:val="00F647DC"/>
    <w:rsid w:val="00F647F6"/>
    <w:rsid w:val="00F6481B"/>
    <w:rsid w:val="00F658EB"/>
    <w:rsid w:val="00F65D25"/>
    <w:rsid w:val="00F6647D"/>
    <w:rsid w:val="00F6648D"/>
    <w:rsid w:val="00F6662E"/>
    <w:rsid w:val="00F6714E"/>
    <w:rsid w:val="00F67E05"/>
    <w:rsid w:val="00F67EBA"/>
    <w:rsid w:val="00F701A0"/>
    <w:rsid w:val="00F706FD"/>
    <w:rsid w:val="00F70AE5"/>
    <w:rsid w:val="00F7102B"/>
    <w:rsid w:val="00F712A1"/>
    <w:rsid w:val="00F71769"/>
    <w:rsid w:val="00F72C5E"/>
    <w:rsid w:val="00F72FF1"/>
    <w:rsid w:val="00F73188"/>
    <w:rsid w:val="00F73AE5"/>
    <w:rsid w:val="00F73CF7"/>
    <w:rsid w:val="00F7460F"/>
    <w:rsid w:val="00F7475A"/>
    <w:rsid w:val="00F74D9E"/>
    <w:rsid w:val="00F7534E"/>
    <w:rsid w:val="00F7559F"/>
    <w:rsid w:val="00F75654"/>
    <w:rsid w:val="00F75D8D"/>
    <w:rsid w:val="00F75FD6"/>
    <w:rsid w:val="00F760E2"/>
    <w:rsid w:val="00F76C10"/>
    <w:rsid w:val="00F76F02"/>
    <w:rsid w:val="00F771C3"/>
    <w:rsid w:val="00F772EC"/>
    <w:rsid w:val="00F7778D"/>
    <w:rsid w:val="00F77A58"/>
    <w:rsid w:val="00F77EDB"/>
    <w:rsid w:val="00F77FBB"/>
    <w:rsid w:val="00F80532"/>
    <w:rsid w:val="00F80A67"/>
    <w:rsid w:val="00F80A6F"/>
    <w:rsid w:val="00F80FA0"/>
    <w:rsid w:val="00F814CF"/>
    <w:rsid w:val="00F81D81"/>
    <w:rsid w:val="00F82623"/>
    <w:rsid w:val="00F82CEC"/>
    <w:rsid w:val="00F83DFF"/>
    <w:rsid w:val="00F8465E"/>
    <w:rsid w:val="00F850C1"/>
    <w:rsid w:val="00F85890"/>
    <w:rsid w:val="00F85ACB"/>
    <w:rsid w:val="00F86806"/>
    <w:rsid w:val="00F868A6"/>
    <w:rsid w:val="00F86A80"/>
    <w:rsid w:val="00F86C49"/>
    <w:rsid w:val="00F86FCD"/>
    <w:rsid w:val="00F917F0"/>
    <w:rsid w:val="00F91EDB"/>
    <w:rsid w:val="00F923B5"/>
    <w:rsid w:val="00F923BB"/>
    <w:rsid w:val="00F9321F"/>
    <w:rsid w:val="00F938DA"/>
    <w:rsid w:val="00F93C2D"/>
    <w:rsid w:val="00F94BD9"/>
    <w:rsid w:val="00F9528B"/>
    <w:rsid w:val="00F95B9A"/>
    <w:rsid w:val="00F9682A"/>
    <w:rsid w:val="00F968F5"/>
    <w:rsid w:val="00F974AE"/>
    <w:rsid w:val="00F9776A"/>
    <w:rsid w:val="00F97A02"/>
    <w:rsid w:val="00F97A37"/>
    <w:rsid w:val="00F97BDD"/>
    <w:rsid w:val="00F97F52"/>
    <w:rsid w:val="00FA052E"/>
    <w:rsid w:val="00FA07C0"/>
    <w:rsid w:val="00FA0EB2"/>
    <w:rsid w:val="00FA1732"/>
    <w:rsid w:val="00FA1E08"/>
    <w:rsid w:val="00FA2C3E"/>
    <w:rsid w:val="00FA2E92"/>
    <w:rsid w:val="00FA32B1"/>
    <w:rsid w:val="00FA40A3"/>
    <w:rsid w:val="00FA4D5F"/>
    <w:rsid w:val="00FA51D7"/>
    <w:rsid w:val="00FA525A"/>
    <w:rsid w:val="00FA5602"/>
    <w:rsid w:val="00FA592E"/>
    <w:rsid w:val="00FA5EB6"/>
    <w:rsid w:val="00FA65C3"/>
    <w:rsid w:val="00FA68A0"/>
    <w:rsid w:val="00FA7460"/>
    <w:rsid w:val="00FA7BC0"/>
    <w:rsid w:val="00FA7E21"/>
    <w:rsid w:val="00FB15EC"/>
    <w:rsid w:val="00FB19BD"/>
    <w:rsid w:val="00FB3746"/>
    <w:rsid w:val="00FB39A8"/>
    <w:rsid w:val="00FB3ADB"/>
    <w:rsid w:val="00FB45B1"/>
    <w:rsid w:val="00FB4AB3"/>
    <w:rsid w:val="00FB4DFD"/>
    <w:rsid w:val="00FB6677"/>
    <w:rsid w:val="00FB6D8E"/>
    <w:rsid w:val="00FB72CF"/>
    <w:rsid w:val="00FB7A40"/>
    <w:rsid w:val="00FB7FED"/>
    <w:rsid w:val="00FC03CE"/>
    <w:rsid w:val="00FC08DD"/>
    <w:rsid w:val="00FC091D"/>
    <w:rsid w:val="00FC179C"/>
    <w:rsid w:val="00FC233C"/>
    <w:rsid w:val="00FC2CD7"/>
    <w:rsid w:val="00FC2D6C"/>
    <w:rsid w:val="00FC322F"/>
    <w:rsid w:val="00FC38EA"/>
    <w:rsid w:val="00FC3CD4"/>
    <w:rsid w:val="00FC43EA"/>
    <w:rsid w:val="00FC5510"/>
    <w:rsid w:val="00FC56A9"/>
    <w:rsid w:val="00FC5815"/>
    <w:rsid w:val="00FC59F4"/>
    <w:rsid w:val="00FC5E1C"/>
    <w:rsid w:val="00FC600A"/>
    <w:rsid w:val="00FC64DA"/>
    <w:rsid w:val="00FC6F87"/>
    <w:rsid w:val="00FC7B7B"/>
    <w:rsid w:val="00FD0B8A"/>
    <w:rsid w:val="00FD2749"/>
    <w:rsid w:val="00FD2B96"/>
    <w:rsid w:val="00FD31C1"/>
    <w:rsid w:val="00FD3385"/>
    <w:rsid w:val="00FD34D3"/>
    <w:rsid w:val="00FD3764"/>
    <w:rsid w:val="00FD390E"/>
    <w:rsid w:val="00FD3E8B"/>
    <w:rsid w:val="00FD3EB0"/>
    <w:rsid w:val="00FD44C2"/>
    <w:rsid w:val="00FD4537"/>
    <w:rsid w:val="00FD4F64"/>
    <w:rsid w:val="00FD4FC6"/>
    <w:rsid w:val="00FD4FCD"/>
    <w:rsid w:val="00FD52B8"/>
    <w:rsid w:val="00FD5C39"/>
    <w:rsid w:val="00FD60C3"/>
    <w:rsid w:val="00FD62A1"/>
    <w:rsid w:val="00FD62F5"/>
    <w:rsid w:val="00FD6EBA"/>
    <w:rsid w:val="00FE018E"/>
    <w:rsid w:val="00FE1976"/>
    <w:rsid w:val="00FE280A"/>
    <w:rsid w:val="00FE29E0"/>
    <w:rsid w:val="00FE3044"/>
    <w:rsid w:val="00FE32DD"/>
    <w:rsid w:val="00FE3601"/>
    <w:rsid w:val="00FE3620"/>
    <w:rsid w:val="00FE3706"/>
    <w:rsid w:val="00FE3E1A"/>
    <w:rsid w:val="00FE4310"/>
    <w:rsid w:val="00FE468F"/>
    <w:rsid w:val="00FE5892"/>
    <w:rsid w:val="00FE6649"/>
    <w:rsid w:val="00FE7D5A"/>
    <w:rsid w:val="00FF0066"/>
    <w:rsid w:val="00FF06AF"/>
    <w:rsid w:val="00FF0849"/>
    <w:rsid w:val="00FF0B31"/>
    <w:rsid w:val="00FF1B3D"/>
    <w:rsid w:val="00FF1EAF"/>
    <w:rsid w:val="00FF2114"/>
    <w:rsid w:val="00FF2816"/>
    <w:rsid w:val="00FF3D2B"/>
    <w:rsid w:val="00FF3F8F"/>
    <w:rsid w:val="00FF4306"/>
    <w:rsid w:val="00FF49A2"/>
    <w:rsid w:val="00FF5363"/>
    <w:rsid w:val="00FF63E3"/>
    <w:rsid w:val="014710D9"/>
    <w:rsid w:val="01621B3D"/>
    <w:rsid w:val="0190A756"/>
    <w:rsid w:val="01929671"/>
    <w:rsid w:val="01A6CF2B"/>
    <w:rsid w:val="01B7E585"/>
    <w:rsid w:val="01BCE85B"/>
    <w:rsid w:val="02078EEE"/>
    <w:rsid w:val="022B5C70"/>
    <w:rsid w:val="022C5B92"/>
    <w:rsid w:val="026DCDAF"/>
    <w:rsid w:val="029942D5"/>
    <w:rsid w:val="02BA6688"/>
    <w:rsid w:val="02DDFD94"/>
    <w:rsid w:val="03337D21"/>
    <w:rsid w:val="034536BF"/>
    <w:rsid w:val="0370F5F1"/>
    <w:rsid w:val="037B7FC1"/>
    <w:rsid w:val="038743AC"/>
    <w:rsid w:val="03D08559"/>
    <w:rsid w:val="03D74B6C"/>
    <w:rsid w:val="03DE341D"/>
    <w:rsid w:val="03F12066"/>
    <w:rsid w:val="03F82FFF"/>
    <w:rsid w:val="03FD7019"/>
    <w:rsid w:val="0405382A"/>
    <w:rsid w:val="040C121F"/>
    <w:rsid w:val="0443CBBD"/>
    <w:rsid w:val="0446140E"/>
    <w:rsid w:val="04536BA7"/>
    <w:rsid w:val="047DF1C8"/>
    <w:rsid w:val="0489251E"/>
    <w:rsid w:val="04BC6C06"/>
    <w:rsid w:val="04C7103B"/>
    <w:rsid w:val="04D12852"/>
    <w:rsid w:val="04D71A74"/>
    <w:rsid w:val="0514FCF3"/>
    <w:rsid w:val="0557A0DB"/>
    <w:rsid w:val="0563230B"/>
    <w:rsid w:val="05E3D478"/>
    <w:rsid w:val="05E3FC02"/>
    <w:rsid w:val="0615104A"/>
    <w:rsid w:val="0619DC8D"/>
    <w:rsid w:val="06486BF4"/>
    <w:rsid w:val="0656886C"/>
    <w:rsid w:val="065E2E10"/>
    <w:rsid w:val="06E09CFD"/>
    <w:rsid w:val="06E32951"/>
    <w:rsid w:val="07066C3E"/>
    <w:rsid w:val="070A59E8"/>
    <w:rsid w:val="0746C512"/>
    <w:rsid w:val="07546E80"/>
    <w:rsid w:val="078905D4"/>
    <w:rsid w:val="078957B4"/>
    <w:rsid w:val="078DE25C"/>
    <w:rsid w:val="079EF8F1"/>
    <w:rsid w:val="07B0A148"/>
    <w:rsid w:val="07B5928A"/>
    <w:rsid w:val="07BEC62C"/>
    <w:rsid w:val="07CB7111"/>
    <w:rsid w:val="07E02B7E"/>
    <w:rsid w:val="08108E68"/>
    <w:rsid w:val="081E0D4E"/>
    <w:rsid w:val="08293A2E"/>
    <w:rsid w:val="082ACC8C"/>
    <w:rsid w:val="085A8F68"/>
    <w:rsid w:val="085B1F0D"/>
    <w:rsid w:val="088D3094"/>
    <w:rsid w:val="089CE338"/>
    <w:rsid w:val="08D04EE9"/>
    <w:rsid w:val="08DFC68A"/>
    <w:rsid w:val="0908E53E"/>
    <w:rsid w:val="0912E989"/>
    <w:rsid w:val="0933A444"/>
    <w:rsid w:val="0950832B"/>
    <w:rsid w:val="095F7384"/>
    <w:rsid w:val="09736562"/>
    <w:rsid w:val="0974E4B8"/>
    <w:rsid w:val="098E55D8"/>
    <w:rsid w:val="09A6FC3B"/>
    <w:rsid w:val="09B3F105"/>
    <w:rsid w:val="09F7492B"/>
    <w:rsid w:val="0A0FF59E"/>
    <w:rsid w:val="0A1B735F"/>
    <w:rsid w:val="0A3B0729"/>
    <w:rsid w:val="0A3B2D21"/>
    <w:rsid w:val="0A50A604"/>
    <w:rsid w:val="0A573596"/>
    <w:rsid w:val="0A69C0AC"/>
    <w:rsid w:val="0A6EBD35"/>
    <w:rsid w:val="0ACE2AB9"/>
    <w:rsid w:val="0AD525CA"/>
    <w:rsid w:val="0AEF20C7"/>
    <w:rsid w:val="0AF9734E"/>
    <w:rsid w:val="0B123508"/>
    <w:rsid w:val="0B1920EC"/>
    <w:rsid w:val="0B3D5E86"/>
    <w:rsid w:val="0B3FB022"/>
    <w:rsid w:val="0B53E873"/>
    <w:rsid w:val="0B5B73F2"/>
    <w:rsid w:val="0B64EA95"/>
    <w:rsid w:val="0B6919F1"/>
    <w:rsid w:val="0B6DB4B3"/>
    <w:rsid w:val="0B70B3E2"/>
    <w:rsid w:val="0B83DC1F"/>
    <w:rsid w:val="0BADFAEF"/>
    <w:rsid w:val="0BF35192"/>
    <w:rsid w:val="0C13BAD7"/>
    <w:rsid w:val="0C19CE5C"/>
    <w:rsid w:val="0C310E37"/>
    <w:rsid w:val="0C3A9762"/>
    <w:rsid w:val="0C51BE7E"/>
    <w:rsid w:val="0C6077A1"/>
    <w:rsid w:val="0C63F809"/>
    <w:rsid w:val="0C6F55F8"/>
    <w:rsid w:val="0C70CBC4"/>
    <w:rsid w:val="0C76EF5F"/>
    <w:rsid w:val="0C8903AD"/>
    <w:rsid w:val="0C920AFF"/>
    <w:rsid w:val="0CA2D080"/>
    <w:rsid w:val="0CDFB087"/>
    <w:rsid w:val="0CF4B894"/>
    <w:rsid w:val="0D03A546"/>
    <w:rsid w:val="0D318329"/>
    <w:rsid w:val="0D56738F"/>
    <w:rsid w:val="0D733E18"/>
    <w:rsid w:val="0D74669B"/>
    <w:rsid w:val="0D77390F"/>
    <w:rsid w:val="0D8716FE"/>
    <w:rsid w:val="0DAF9B7C"/>
    <w:rsid w:val="0DB78D20"/>
    <w:rsid w:val="0DEDF912"/>
    <w:rsid w:val="0E070F72"/>
    <w:rsid w:val="0E2026BA"/>
    <w:rsid w:val="0E226CD6"/>
    <w:rsid w:val="0E3816D4"/>
    <w:rsid w:val="0E45EEA5"/>
    <w:rsid w:val="0E5706D7"/>
    <w:rsid w:val="0E638656"/>
    <w:rsid w:val="0E7100F1"/>
    <w:rsid w:val="0E937B1B"/>
    <w:rsid w:val="0EA20889"/>
    <w:rsid w:val="0EA2D268"/>
    <w:rsid w:val="0EB44CD8"/>
    <w:rsid w:val="0EB6EB25"/>
    <w:rsid w:val="0EB74CC6"/>
    <w:rsid w:val="0EBCE12C"/>
    <w:rsid w:val="0EDCEE53"/>
    <w:rsid w:val="0EEF4252"/>
    <w:rsid w:val="0F0DB224"/>
    <w:rsid w:val="0F0DD25D"/>
    <w:rsid w:val="0F137B81"/>
    <w:rsid w:val="0F1944FE"/>
    <w:rsid w:val="0F5CA22C"/>
    <w:rsid w:val="0F641518"/>
    <w:rsid w:val="0FB5F250"/>
    <w:rsid w:val="0FBDAEB8"/>
    <w:rsid w:val="0FC3366C"/>
    <w:rsid w:val="0FCB5182"/>
    <w:rsid w:val="0FDAD008"/>
    <w:rsid w:val="0FF7279D"/>
    <w:rsid w:val="0FFBBC10"/>
    <w:rsid w:val="101562E9"/>
    <w:rsid w:val="104C091E"/>
    <w:rsid w:val="10A8A7AF"/>
    <w:rsid w:val="1124BD77"/>
    <w:rsid w:val="112E90BA"/>
    <w:rsid w:val="1155AF9C"/>
    <w:rsid w:val="11840799"/>
    <w:rsid w:val="11EED521"/>
    <w:rsid w:val="120A5B58"/>
    <w:rsid w:val="1210B7DF"/>
    <w:rsid w:val="1287DA88"/>
    <w:rsid w:val="129CD110"/>
    <w:rsid w:val="12BA20B0"/>
    <w:rsid w:val="12DCB96C"/>
    <w:rsid w:val="12E7781E"/>
    <w:rsid w:val="12FE1572"/>
    <w:rsid w:val="132DEE30"/>
    <w:rsid w:val="133EC8A4"/>
    <w:rsid w:val="1357EDF1"/>
    <w:rsid w:val="136D6EF4"/>
    <w:rsid w:val="13A53CC5"/>
    <w:rsid w:val="13A65A43"/>
    <w:rsid w:val="13AAF748"/>
    <w:rsid w:val="13AF7146"/>
    <w:rsid w:val="13CADF90"/>
    <w:rsid w:val="13EC597B"/>
    <w:rsid w:val="13FCF63C"/>
    <w:rsid w:val="14007217"/>
    <w:rsid w:val="14384D4C"/>
    <w:rsid w:val="143FC2D4"/>
    <w:rsid w:val="1458E15A"/>
    <w:rsid w:val="145B0187"/>
    <w:rsid w:val="145B6007"/>
    <w:rsid w:val="145BD186"/>
    <w:rsid w:val="146BFB49"/>
    <w:rsid w:val="146E2CD8"/>
    <w:rsid w:val="148A2E8F"/>
    <w:rsid w:val="148A9914"/>
    <w:rsid w:val="14E1D8F5"/>
    <w:rsid w:val="14F355B2"/>
    <w:rsid w:val="14F81460"/>
    <w:rsid w:val="14FC7EA5"/>
    <w:rsid w:val="150CA728"/>
    <w:rsid w:val="150F3745"/>
    <w:rsid w:val="152ADF4F"/>
    <w:rsid w:val="1549424F"/>
    <w:rsid w:val="1558F93A"/>
    <w:rsid w:val="156A5723"/>
    <w:rsid w:val="1571D3B1"/>
    <w:rsid w:val="157F75F2"/>
    <w:rsid w:val="15973B63"/>
    <w:rsid w:val="159A6A08"/>
    <w:rsid w:val="15ACAB3E"/>
    <w:rsid w:val="15D1B218"/>
    <w:rsid w:val="15DB2A21"/>
    <w:rsid w:val="15F31589"/>
    <w:rsid w:val="15F7A1E7"/>
    <w:rsid w:val="162E9B36"/>
    <w:rsid w:val="163B76DC"/>
    <w:rsid w:val="1666F984"/>
    <w:rsid w:val="166E905E"/>
    <w:rsid w:val="1670B932"/>
    <w:rsid w:val="1671B777"/>
    <w:rsid w:val="167529CD"/>
    <w:rsid w:val="168F2021"/>
    <w:rsid w:val="169BC1C6"/>
    <w:rsid w:val="16BA6E4D"/>
    <w:rsid w:val="16BCEAF1"/>
    <w:rsid w:val="16DB7399"/>
    <w:rsid w:val="178511CC"/>
    <w:rsid w:val="1795CEBC"/>
    <w:rsid w:val="17AEF26A"/>
    <w:rsid w:val="17C998BC"/>
    <w:rsid w:val="17D3D6BF"/>
    <w:rsid w:val="17DBEB36"/>
    <w:rsid w:val="17E3422F"/>
    <w:rsid w:val="180C3562"/>
    <w:rsid w:val="181A0A78"/>
    <w:rsid w:val="181A29FF"/>
    <w:rsid w:val="181FACC2"/>
    <w:rsid w:val="182E9D77"/>
    <w:rsid w:val="1830A60A"/>
    <w:rsid w:val="183D5757"/>
    <w:rsid w:val="184031D0"/>
    <w:rsid w:val="1850D949"/>
    <w:rsid w:val="18616CA4"/>
    <w:rsid w:val="18720440"/>
    <w:rsid w:val="187303C4"/>
    <w:rsid w:val="187E7BA7"/>
    <w:rsid w:val="18855C0C"/>
    <w:rsid w:val="188B0B05"/>
    <w:rsid w:val="188C9D49"/>
    <w:rsid w:val="189382EE"/>
    <w:rsid w:val="18B9FCAE"/>
    <w:rsid w:val="18E013FD"/>
    <w:rsid w:val="18EBEFD3"/>
    <w:rsid w:val="19047040"/>
    <w:rsid w:val="1908A2BB"/>
    <w:rsid w:val="1912E988"/>
    <w:rsid w:val="192F1B31"/>
    <w:rsid w:val="19312840"/>
    <w:rsid w:val="19476A7E"/>
    <w:rsid w:val="19518E0F"/>
    <w:rsid w:val="1958F25F"/>
    <w:rsid w:val="195AF5A4"/>
    <w:rsid w:val="197004D8"/>
    <w:rsid w:val="198C5206"/>
    <w:rsid w:val="19A33C32"/>
    <w:rsid w:val="19B49DD2"/>
    <w:rsid w:val="19D06CDD"/>
    <w:rsid w:val="19E55354"/>
    <w:rsid w:val="19F705D7"/>
    <w:rsid w:val="19FDFD28"/>
    <w:rsid w:val="19FF38B9"/>
    <w:rsid w:val="1A021F21"/>
    <w:rsid w:val="1A28F097"/>
    <w:rsid w:val="1A3820B4"/>
    <w:rsid w:val="1A465FC9"/>
    <w:rsid w:val="1A5132CF"/>
    <w:rsid w:val="1A610E6A"/>
    <w:rsid w:val="1A664ADC"/>
    <w:rsid w:val="1A7DA37C"/>
    <w:rsid w:val="1AA93208"/>
    <w:rsid w:val="1ADBC623"/>
    <w:rsid w:val="1AE3F637"/>
    <w:rsid w:val="1AE9BDF2"/>
    <w:rsid w:val="1B134DCC"/>
    <w:rsid w:val="1B34D81B"/>
    <w:rsid w:val="1B3BAA89"/>
    <w:rsid w:val="1B3EC523"/>
    <w:rsid w:val="1B53996F"/>
    <w:rsid w:val="1B5BBC72"/>
    <w:rsid w:val="1B6C8C7B"/>
    <w:rsid w:val="1B738D79"/>
    <w:rsid w:val="1BA4D354"/>
    <w:rsid w:val="1BB14706"/>
    <w:rsid w:val="1BC4B10A"/>
    <w:rsid w:val="1BD224EE"/>
    <w:rsid w:val="1BDE405F"/>
    <w:rsid w:val="1BDF58B3"/>
    <w:rsid w:val="1BEAC3FE"/>
    <w:rsid w:val="1BFF45D5"/>
    <w:rsid w:val="1C1913E7"/>
    <w:rsid w:val="1C2FECF1"/>
    <w:rsid w:val="1C4E6E63"/>
    <w:rsid w:val="1CC719E6"/>
    <w:rsid w:val="1CD9E48E"/>
    <w:rsid w:val="1D25298B"/>
    <w:rsid w:val="1D3059B7"/>
    <w:rsid w:val="1D32E1F7"/>
    <w:rsid w:val="1D3AC9AE"/>
    <w:rsid w:val="1D4EFAC2"/>
    <w:rsid w:val="1D59FA7F"/>
    <w:rsid w:val="1D9A80F4"/>
    <w:rsid w:val="1DD3372F"/>
    <w:rsid w:val="1DFFE043"/>
    <w:rsid w:val="1E16F791"/>
    <w:rsid w:val="1E19BF3F"/>
    <w:rsid w:val="1E43E328"/>
    <w:rsid w:val="1E55E0CD"/>
    <w:rsid w:val="1E68F041"/>
    <w:rsid w:val="1E6D4AAB"/>
    <w:rsid w:val="1EA11749"/>
    <w:rsid w:val="1EA4A473"/>
    <w:rsid w:val="1EA7DC78"/>
    <w:rsid w:val="1EE50C24"/>
    <w:rsid w:val="1EE62A63"/>
    <w:rsid w:val="1EE7694D"/>
    <w:rsid w:val="1EFADBFB"/>
    <w:rsid w:val="1F0AD96D"/>
    <w:rsid w:val="1F14758B"/>
    <w:rsid w:val="1F17AE93"/>
    <w:rsid w:val="1F1BC401"/>
    <w:rsid w:val="1F2B7A86"/>
    <w:rsid w:val="1F50D92D"/>
    <w:rsid w:val="1F528FC3"/>
    <w:rsid w:val="1F58F6F4"/>
    <w:rsid w:val="1F6BAD25"/>
    <w:rsid w:val="1FB5A2A5"/>
    <w:rsid w:val="1FD0EE52"/>
    <w:rsid w:val="1FD87646"/>
    <w:rsid w:val="1FE297F0"/>
    <w:rsid w:val="1FE5B956"/>
    <w:rsid w:val="1FF94DDB"/>
    <w:rsid w:val="2011E37A"/>
    <w:rsid w:val="2015E860"/>
    <w:rsid w:val="204AC1C1"/>
    <w:rsid w:val="204F7A49"/>
    <w:rsid w:val="20628F57"/>
    <w:rsid w:val="2070E584"/>
    <w:rsid w:val="20CAB82D"/>
    <w:rsid w:val="20CDD2DC"/>
    <w:rsid w:val="20E0D89D"/>
    <w:rsid w:val="20E94FD6"/>
    <w:rsid w:val="20E9AABC"/>
    <w:rsid w:val="2134C904"/>
    <w:rsid w:val="213674DF"/>
    <w:rsid w:val="21381063"/>
    <w:rsid w:val="214694FA"/>
    <w:rsid w:val="21525273"/>
    <w:rsid w:val="21557F3D"/>
    <w:rsid w:val="21580F56"/>
    <w:rsid w:val="21658DF4"/>
    <w:rsid w:val="219315A1"/>
    <w:rsid w:val="21964A2B"/>
    <w:rsid w:val="219947C0"/>
    <w:rsid w:val="219EA917"/>
    <w:rsid w:val="21A5045F"/>
    <w:rsid w:val="21B09814"/>
    <w:rsid w:val="21D5E2BB"/>
    <w:rsid w:val="2238A3E6"/>
    <w:rsid w:val="224D3330"/>
    <w:rsid w:val="2252F81D"/>
    <w:rsid w:val="229CB777"/>
    <w:rsid w:val="22CCB583"/>
    <w:rsid w:val="22D134FC"/>
    <w:rsid w:val="22DD4690"/>
    <w:rsid w:val="22E06B0D"/>
    <w:rsid w:val="23005FEA"/>
    <w:rsid w:val="231177B0"/>
    <w:rsid w:val="23363EB0"/>
    <w:rsid w:val="2346559F"/>
    <w:rsid w:val="23531F12"/>
    <w:rsid w:val="23559E43"/>
    <w:rsid w:val="236DB2D0"/>
    <w:rsid w:val="236FF815"/>
    <w:rsid w:val="239605D4"/>
    <w:rsid w:val="239F7849"/>
    <w:rsid w:val="23AE1B27"/>
    <w:rsid w:val="23C6AE00"/>
    <w:rsid w:val="23C8F161"/>
    <w:rsid w:val="23CDFF0D"/>
    <w:rsid w:val="23DFBDA2"/>
    <w:rsid w:val="23E15400"/>
    <w:rsid w:val="23EA9B3F"/>
    <w:rsid w:val="23EEB40C"/>
    <w:rsid w:val="23FEC94C"/>
    <w:rsid w:val="24047594"/>
    <w:rsid w:val="240AF940"/>
    <w:rsid w:val="2412E90D"/>
    <w:rsid w:val="2460D566"/>
    <w:rsid w:val="24A8D83F"/>
    <w:rsid w:val="24BBC48A"/>
    <w:rsid w:val="24CF557B"/>
    <w:rsid w:val="24DF7B9D"/>
    <w:rsid w:val="24F8BA0D"/>
    <w:rsid w:val="24FA8B9F"/>
    <w:rsid w:val="24FEBD55"/>
    <w:rsid w:val="25016152"/>
    <w:rsid w:val="25101F4D"/>
    <w:rsid w:val="252AC780"/>
    <w:rsid w:val="2531421F"/>
    <w:rsid w:val="253184B5"/>
    <w:rsid w:val="253B1A61"/>
    <w:rsid w:val="256ED73C"/>
    <w:rsid w:val="2572A7CE"/>
    <w:rsid w:val="25876955"/>
    <w:rsid w:val="259511DF"/>
    <w:rsid w:val="25D51F6D"/>
    <w:rsid w:val="25FE83C1"/>
    <w:rsid w:val="26034307"/>
    <w:rsid w:val="260E74DE"/>
    <w:rsid w:val="262FF3B7"/>
    <w:rsid w:val="264E7701"/>
    <w:rsid w:val="26504785"/>
    <w:rsid w:val="266812F7"/>
    <w:rsid w:val="26777916"/>
    <w:rsid w:val="268AA69D"/>
    <w:rsid w:val="2693123E"/>
    <w:rsid w:val="269B9BDF"/>
    <w:rsid w:val="26A2CDC0"/>
    <w:rsid w:val="26B699F0"/>
    <w:rsid w:val="26C0EB31"/>
    <w:rsid w:val="26C4366C"/>
    <w:rsid w:val="26E8EC88"/>
    <w:rsid w:val="2700FF10"/>
    <w:rsid w:val="2703E5E9"/>
    <w:rsid w:val="2712231E"/>
    <w:rsid w:val="271C9437"/>
    <w:rsid w:val="2781F092"/>
    <w:rsid w:val="27A3A228"/>
    <w:rsid w:val="27B70982"/>
    <w:rsid w:val="27B99F86"/>
    <w:rsid w:val="27E4F2C0"/>
    <w:rsid w:val="27E80DE4"/>
    <w:rsid w:val="27F60B11"/>
    <w:rsid w:val="28013B17"/>
    <w:rsid w:val="2809DFE0"/>
    <w:rsid w:val="281ED0A2"/>
    <w:rsid w:val="28321993"/>
    <w:rsid w:val="283479FF"/>
    <w:rsid w:val="283CB7D8"/>
    <w:rsid w:val="2856D2F2"/>
    <w:rsid w:val="287B7CB2"/>
    <w:rsid w:val="2883CBC2"/>
    <w:rsid w:val="2890D053"/>
    <w:rsid w:val="289A8F6E"/>
    <w:rsid w:val="28CCF9AF"/>
    <w:rsid w:val="290C7E81"/>
    <w:rsid w:val="2923AF95"/>
    <w:rsid w:val="29316C54"/>
    <w:rsid w:val="29401422"/>
    <w:rsid w:val="294430FB"/>
    <w:rsid w:val="294E11E7"/>
    <w:rsid w:val="2950A58A"/>
    <w:rsid w:val="2967CDEC"/>
    <w:rsid w:val="297A3979"/>
    <w:rsid w:val="297EF5FE"/>
    <w:rsid w:val="29926C9B"/>
    <w:rsid w:val="299F50F4"/>
    <w:rsid w:val="29A095A4"/>
    <w:rsid w:val="29A30689"/>
    <w:rsid w:val="29B814F9"/>
    <w:rsid w:val="29F44B1B"/>
    <w:rsid w:val="29F49765"/>
    <w:rsid w:val="2A0D01A2"/>
    <w:rsid w:val="2A19ABF5"/>
    <w:rsid w:val="2AB6D4F1"/>
    <w:rsid w:val="2AB7267C"/>
    <w:rsid w:val="2ACED96E"/>
    <w:rsid w:val="2AD79749"/>
    <w:rsid w:val="2AE3B132"/>
    <w:rsid w:val="2AE475C7"/>
    <w:rsid w:val="2AE8D091"/>
    <w:rsid w:val="2AEACA16"/>
    <w:rsid w:val="2AFDF1F6"/>
    <w:rsid w:val="2B1429BC"/>
    <w:rsid w:val="2B41532A"/>
    <w:rsid w:val="2B77B5EF"/>
    <w:rsid w:val="2B8FBFF6"/>
    <w:rsid w:val="2B94FE1A"/>
    <w:rsid w:val="2BA0F71C"/>
    <w:rsid w:val="2BB5A584"/>
    <w:rsid w:val="2BBA7C2A"/>
    <w:rsid w:val="2BE4936A"/>
    <w:rsid w:val="2C2F64C7"/>
    <w:rsid w:val="2C3449BE"/>
    <w:rsid w:val="2C79C892"/>
    <w:rsid w:val="2C7BA8C1"/>
    <w:rsid w:val="2C9FFEBD"/>
    <w:rsid w:val="2CB0D00D"/>
    <w:rsid w:val="2CCD8CC1"/>
    <w:rsid w:val="2CDA78C2"/>
    <w:rsid w:val="2D04FCFD"/>
    <w:rsid w:val="2D0C6E88"/>
    <w:rsid w:val="2D139EA9"/>
    <w:rsid w:val="2D256EBA"/>
    <w:rsid w:val="2D26AD7D"/>
    <w:rsid w:val="2D54E957"/>
    <w:rsid w:val="2D56C6C2"/>
    <w:rsid w:val="2D816287"/>
    <w:rsid w:val="2D8D9815"/>
    <w:rsid w:val="2DCA315B"/>
    <w:rsid w:val="2DD5EADB"/>
    <w:rsid w:val="2DD9A58C"/>
    <w:rsid w:val="2DEB4238"/>
    <w:rsid w:val="2DED6C1F"/>
    <w:rsid w:val="2DF51543"/>
    <w:rsid w:val="2E1A6BF9"/>
    <w:rsid w:val="2E319258"/>
    <w:rsid w:val="2E88CB35"/>
    <w:rsid w:val="2E9427C5"/>
    <w:rsid w:val="2EB1CDF2"/>
    <w:rsid w:val="2EDDB337"/>
    <w:rsid w:val="2EE0A570"/>
    <w:rsid w:val="2EE73C8C"/>
    <w:rsid w:val="2EFCF75C"/>
    <w:rsid w:val="2F0876C0"/>
    <w:rsid w:val="2F455265"/>
    <w:rsid w:val="2FA3F3F0"/>
    <w:rsid w:val="2FCC21D9"/>
    <w:rsid w:val="2FD30739"/>
    <w:rsid w:val="2FEDC2CC"/>
    <w:rsid w:val="3000C0DF"/>
    <w:rsid w:val="302666AC"/>
    <w:rsid w:val="30546260"/>
    <w:rsid w:val="3075383B"/>
    <w:rsid w:val="309AEC96"/>
    <w:rsid w:val="30C3D85C"/>
    <w:rsid w:val="30E0B71D"/>
    <w:rsid w:val="311DF453"/>
    <w:rsid w:val="3125E2FC"/>
    <w:rsid w:val="314CECEA"/>
    <w:rsid w:val="316DACF0"/>
    <w:rsid w:val="31871A9B"/>
    <w:rsid w:val="31AB7776"/>
    <w:rsid w:val="3227A12C"/>
    <w:rsid w:val="3231A2A9"/>
    <w:rsid w:val="32371A9E"/>
    <w:rsid w:val="32405946"/>
    <w:rsid w:val="326E59CE"/>
    <w:rsid w:val="3282B6BC"/>
    <w:rsid w:val="32C5884B"/>
    <w:rsid w:val="32D337A3"/>
    <w:rsid w:val="32F69652"/>
    <w:rsid w:val="330D694C"/>
    <w:rsid w:val="33311AA9"/>
    <w:rsid w:val="333F8660"/>
    <w:rsid w:val="33504AD6"/>
    <w:rsid w:val="33570D19"/>
    <w:rsid w:val="3357C989"/>
    <w:rsid w:val="3360CA96"/>
    <w:rsid w:val="338E3D27"/>
    <w:rsid w:val="33A2244B"/>
    <w:rsid w:val="33B6F3EE"/>
    <w:rsid w:val="33CD9198"/>
    <w:rsid w:val="33D37E89"/>
    <w:rsid w:val="33DB1859"/>
    <w:rsid w:val="34052A29"/>
    <w:rsid w:val="340A46A7"/>
    <w:rsid w:val="343E7FF3"/>
    <w:rsid w:val="3447D310"/>
    <w:rsid w:val="3477571A"/>
    <w:rsid w:val="347A5393"/>
    <w:rsid w:val="34878F5B"/>
    <w:rsid w:val="349DFD65"/>
    <w:rsid w:val="34A4D1FB"/>
    <w:rsid w:val="34E294CE"/>
    <w:rsid w:val="34F7A2A1"/>
    <w:rsid w:val="350680B2"/>
    <w:rsid w:val="350D0741"/>
    <w:rsid w:val="3516CC40"/>
    <w:rsid w:val="3548FD7F"/>
    <w:rsid w:val="35596564"/>
    <w:rsid w:val="356432B4"/>
    <w:rsid w:val="356CD6DE"/>
    <w:rsid w:val="357F44CC"/>
    <w:rsid w:val="3597DD94"/>
    <w:rsid w:val="35AB43DF"/>
    <w:rsid w:val="35C31F38"/>
    <w:rsid w:val="35EE8DD3"/>
    <w:rsid w:val="361B8D43"/>
    <w:rsid w:val="361C7220"/>
    <w:rsid w:val="363B56DF"/>
    <w:rsid w:val="363D9AA0"/>
    <w:rsid w:val="3681881D"/>
    <w:rsid w:val="36890D8F"/>
    <w:rsid w:val="36979B61"/>
    <w:rsid w:val="36AE23CA"/>
    <w:rsid w:val="36B6BFD4"/>
    <w:rsid w:val="36BD2B20"/>
    <w:rsid w:val="36C5EE4B"/>
    <w:rsid w:val="36D09FF9"/>
    <w:rsid w:val="36E12CDA"/>
    <w:rsid w:val="36EA343F"/>
    <w:rsid w:val="3710FA27"/>
    <w:rsid w:val="37170BF1"/>
    <w:rsid w:val="371D0AEB"/>
    <w:rsid w:val="3725FF18"/>
    <w:rsid w:val="372D7B17"/>
    <w:rsid w:val="37441AEA"/>
    <w:rsid w:val="374826BA"/>
    <w:rsid w:val="37535214"/>
    <w:rsid w:val="37591796"/>
    <w:rsid w:val="376EA26F"/>
    <w:rsid w:val="3790BA91"/>
    <w:rsid w:val="37A2A4E0"/>
    <w:rsid w:val="37A639B9"/>
    <w:rsid w:val="37B861F4"/>
    <w:rsid w:val="37B9AF87"/>
    <w:rsid w:val="37CA5866"/>
    <w:rsid w:val="37CA7B46"/>
    <w:rsid w:val="37E0ED88"/>
    <w:rsid w:val="37E6030C"/>
    <w:rsid w:val="37E72D6B"/>
    <w:rsid w:val="37F00D72"/>
    <w:rsid w:val="37FBB0D6"/>
    <w:rsid w:val="38197EE0"/>
    <w:rsid w:val="3849DFB0"/>
    <w:rsid w:val="3864227E"/>
    <w:rsid w:val="38721864"/>
    <w:rsid w:val="38780584"/>
    <w:rsid w:val="387F34AE"/>
    <w:rsid w:val="38C3D13D"/>
    <w:rsid w:val="38FA3B52"/>
    <w:rsid w:val="3918EAFF"/>
    <w:rsid w:val="392A8863"/>
    <w:rsid w:val="39302D56"/>
    <w:rsid w:val="393F971E"/>
    <w:rsid w:val="39564FAE"/>
    <w:rsid w:val="399E4CB8"/>
    <w:rsid w:val="39A157E5"/>
    <w:rsid w:val="39BC5A4F"/>
    <w:rsid w:val="39CEAEB9"/>
    <w:rsid w:val="39D1EBD9"/>
    <w:rsid w:val="39E86D4C"/>
    <w:rsid w:val="39F69737"/>
    <w:rsid w:val="3A0B6E5D"/>
    <w:rsid w:val="3A11515A"/>
    <w:rsid w:val="3A2BE78F"/>
    <w:rsid w:val="3A33A56A"/>
    <w:rsid w:val="3A511C94"/>
    <w:rsid w:val="3A77199A"/>
    <w:rsid w:val="3A981C14"/>
    <w:rsid w:val="3AC18154"/>
    <w:rsid w:val="3B00FC27"/>
    <w:rsid w:val="3B2357FD"/>
    <w:rsid w:val="3B352FA6"/>
    <w:rsid w:val="3B388315"/>
    <w:rsid w:val="3B3D6D53"/>
    <w:rsid w:val="3B6CC627"/>
    <w:rsid w:val="3B72612B"/>
    <w:rsid w:val="3B7672B1"/>
    <w:rsid w:val="3B7E6CB6"/>
    <w:rsid w:val="3BA2393A"/>
    <w:rsid w:val="3BAD55E0"/>
    <w:rsid w:val="3BAFAB34"/>
    <w:rsid w:val="3BF2E3A4"/>
    <w:rsid w:val="3BFE3519"/>
    <w:rsid w:val="3C21435C"/>
    <w:rsid w:val="3C3A7410"/>
    <w:rsid w:val="3C4A2A07"/>
    <w:rsid w:val="3C53401D"/>
    <w:rsid w:val="3C7CD672"/>
    <w:rsid w:val="3C7D50B8"/>
    <w:rsid w:val="3C7FE88A"/>
    <w:rsid w:val="3CA13077"/>
    <w:rsid w:val="3CA49668"/>
    <w:rsid w:val="3CCDE2C4"/>
    <w:rsid w:val="3D086FDE"/>
    <w:rsid w:val="3D1B25C5"/>
    <w:rsid w:val="3D58CA22"/>
    <w:rsid w:val="3D710FBF"/>
    <w:rsid w:val="3D75DAD3"/>
    <w:rsid w:val="3D946C1A"/>
    <w:rsid w:val="3D9FAAD0"/>
    <w:rsid w:val="3DA8F653"/>
    <w:rsid w:val="3DA93978"/>
    <w:rsid w:val="3E00AFDE"/>
    <w:rsid w:val="3E08BEFD"/>
    <w:rsid w:val="3E168CE9"/>
    <w:rsid w:val="3E239BFB"/>
    <w:rsid w:val="3E669C14"/>
    <w:rsid w:val="3E7D4F10"/>
    <w:rsid w:val="3E979CC7"/>
    <w:rsid w:val="3EA86A0D"/>
    <w:rsid w:val="3EB22839"/>
    <w:rsid w:val="3EC2A06E"/>
    <w:rsid w:val="3ECDD866"/>
    <w:rsid w:val="3EE7E325"/>
    <w:rsid w:val="3F24F03F"/>
    <w:rsid w:val="3F303974"/>
    <w:rsid w:val="3F48821C"/>
    <w:rsid w:val="3F4BACDE"/>
    <w:rsid w:val="3F6982B2"/>
    <w:rsid w:val="3F716C10"/>
    <w:rsid w:val="3F86B092"/>
    <w:rsid w:val="3F88C843"/>
    <w:rsid w:val="3F8E054E"/>
    <w:rsid w:val="3F9C564B"/>
    <w:rsid w:val="3FA75FD4"/>
    <w:rsid w:val="3FCCC101"/>
    <w:rsid w:val="3FE239F1"/>
    <w:rsid w:val="3FEF778F"/>
    <w:rsid w:val="4050421B"/>
    <w:rsid w:val="4050D9E9"/>
    <w:rsid w:val="40584192"/>
    <w:rsid w:val="40620C6E"/>
    <w:rsid w:val="408BA4F5"/>
    <w:rsid w:val="40AD53DD"/>
    <w:rsid w:val="40BD8D07"/>
    <w:rsid w:val="40D0FD82"/>
    <w:rsid w:val="40DD3F6D"/>
    <w:rsid w:val="40E59D25"/>
    <w:rsid w:val="41005B9C"/>
    <w:rsid w:val="410388C5"/>
    <w:rsid w:val="412E33E1"/>
    <w:rsid w:val="412EB704"/>
    <w:rsid w:val="412EE4D8"/>
    <w:rsid w:val="4156058B"/>
    <w:rsid w:val="41646939"/>
    <w:rsid w:val="41A815DF"/>
    <w:rsid w:val="41B69C89"/>
    <w:rsid w:val="41C08785"/>
    <w:rsid w:val="41C5C3CB"/>
    <w:rsid w:val="41D38FDF"/>
    <w:rsid w:val="41E85CB4"/>
    <w:rsid w:val="41EBE4DC"/>
    <w:rsid w:val="41FFDBFF"/>
    <w:rsid w:val="42085B1C"/>
    <w:rsid w:val="422B65F8"/>
    <w:rsid w:val="4232BA38"/>
    <w:rsid w:val="4236B0EF"/>
    <w:rsid w:val="4261109C"/>
    <w:rsid w:val="426AA4B0"/>
    <w:rsid w:val="4277DF0A"/>
    <w:rsid w:val="427E00F6"/>
    <w:rsid w:val="42A1C6E0"/>
    <w:rsid w:val="42CD179F"/>
    <w:rsid w:val="42D679E8"/>
    <w:rsid w:val="42FA86F2"/>
    <w:rsid w:val="4321D8A3"/>
    <w:rsid w:val="432CF6BF"/>
    <w:rsid w:val="436FAF21"/>
    <w:rsid w:val="43823674"/>
    <w:rsid w:val="4396101D"/>
    <w:rsid w:val="43A2F299"/>
    <w:rsid w:val="43A48AC5"/>
    <w:rsid w:val="43A4A4CA"/>
    <w:rsid w:val="43B61E65"/>
    <w:rsid w:val="43B71496"/>
    <w:rsid w:val="43BE5CFC"/>
    <w:rsid w:val="43DF59C0"/>
    <w:rsid w:val="43E1A123"/>
    <w:rsid w:val="43FE470D"/>
    <w:rsid w:val="44100428"/>
    <w:rsid w:val="44421C5B"/>
    <w:rsid w:val="444813AF"/>
    <w:rsid w:val="444BDD06"/>
    <w:rsid w:val="444C34F3"/>
    <w:rsid w:val="44528633"/>
    <w:rsid w:val="44598242"/>
    <w:rsid w:val="445C6E9E"/>
    <w:rsid w:val="445E77AB"/>
    <w:rsid w:val="4509E2F9"/>
    <w:rsid w:val="45182CC0"/>
    <w:rsid w:val="45369B84"/>
    <w:rsid w:val="454FFEBB"/>
    <w:rsid w:val="45665F7D"/>
    <w:rsid w:val="4586DA5D"/>
    <w:rsid w:val="45B2D3CA"/>
    <w:rsid w:val="45BF632D"/>
    <w:rsid w:val="45CF44CD"/>
    <w:rsid w:val="45D6EE60"/>
    <w:rsid w:val="45DECF95"/>
    <w:rsid w:val="45E42EE4"/>
    <w:rsid w:val="460C5A4B"/>
    <w:rsid w:val="461BD467"/>
    <w:rsid w:val="463FB8AF"/>
    <w:rsid w:val="4655887F"/>
    <w:rsid w:val="4658D1B8"/>
    <w:rsid w:val="467165FB"/>
    <w:rsid w:val="4677C598"/>
    <w:rsid w:val="46951A23"/>
    <w:rsid w:val="46D6BB52"/>
    <w:rsid w:val="46D7D45C"/>
    <w:rsid w:val="46DE41E2"/>
    <w:rsid w:val="46F8C975"/>
    <w:rsid w:val="4703D71D"/>
    <w:rsid w:val="47074840"/>
    <w:rsid w:val="474B68D1"/>
    <w:rsid w:val="474CED20"/>
    <w:rsid w:val="475C05AF"/>
    <w:rsid w:val="4761B522"/>
    <w:rsid w:val="47743E46"/>
    <w:rsid w:val="4776260B"/>
    <w:rsid w:val="477FFFFF"/>
    <w:rsid w:val="4795CCB2"/>
    <w:rsid w:val="47D02AC2"/>
    <w:rsid w:val="47E950F9"/>
    <w:rsid w:val="47F7F910"/>
    <w:rsid w:val="482552FD"/>
    <w:rsid w:val="4832A5C9"/>
    <w:rsid w:val="483940D3"/>
    <w:rsid w:val="48536A2C"/>
    <w:rsid w:val="485F0C63"/>
    <w:rsid w:val="487235F7"/>
    <w:rsid w:val="48A746DC"/>
    <w:rsid w:val="48A7789D"/>
    <w:rsid w:val="48EE99CE"/>
    <w:rsid w:val="4906E943"/>
    <w:rsid w:val="490D517D"/>
    <w:rsid w:val="492BA15D"/>
    <w:rsid w:val="492DED24"/>
    <w:rsid w:val="49508F62"/>
    <w:rsid w:val="49D0AF83"/>
    <w:rsid w:val="49D5D861"/>
    <w:rsid w:val="49EF47AB"/>
    <w:rsid w:val="4A0E6A2F"/>
    <w:rsid w:val="4A2422E6"/>
    <w:rsid w:val="4A27787B"/>
    <w:rsid w:val="4A3DDCA2"/>
    <w:rsid w:val="4A4336C3"/>
    <w:rsid w:val="4A44E9A3"/>
    <w:rsid w:val="4A7E450C"/>
    <w:rsid w:val="4AB86DA6"/>
    <w:rsid w:val="4AC87668"/>
    <w:rsid w:val="4AC98123"/>
    <w:rsid w:val="4AF70A98"/>
    <w:rsid w:val="4AFA46F4"/>
    <w:rsid w:val="4B019CD9"/>
    <w:rsid w:val="4B0A3575"/>
    <w:rsid w:val="4B0E9BCB"/>
    <w:rsid w:val="4B154277"/>
    <w:rsid w:val="4B4B0ED7"/>
    <w:rsid w:val="4B52C0CC"/>
    <w:rsid w:val="4B9144C9"/>
    <w:rsid w:val="4B9C63D1"/>
    <w:rsid w:val="4BC0699F"/>
    <w:rsid w:val="4BDC65C0"/>
    <w:rsid w:val="4BE199A9"/>
    <w:rsid w:val="4BFAEE36"/>
    <w:rsid w:val="4C02B7B7"/>
    <w:rsid w:val="4C2548A8"/>
    <w:rsid w:val="4C3FC49A"/>
    <w:rsid w:val="4C43312E"/>
    <w:rsid w:val="4C506B82"/>
    <w:rsid w:val="4C646465"/>
    <w:rsid w:val="4C65C8E3"/>
    <w:rsid w:val="4C7E052A"/>
    <w:rsid w:val="4CD02BAA"/>
    <w:rsid w:val="4CDD6A5A"/>
    <w:rsid w:val="4CDE9A2E"/>
    <w:rsid w:val="4CF789C2"/>
    <w:rsid w:val="4CF869CF"/>
    <w:rsid w:val="4D08C9D5"/>
    <w:rsid w:val="4D27AC8E"/>
    <w:rsid w:val="4D3CB163"/>
    <w:rsid w:val="4D5AF89E"/>
    <w:rsid w:val="4D5F9D22"/>
    <w:rsid w:val="4D5FAF21"/>
    <w:rsid w:val="4D8C58B5"/>
    <w:rsid w:val="4DABEC18"/>
    <w:rsid w:val="4DB65820"/>
    <w:rsid w:val="4DC11DAD"/>
    <w:rsid w:val="4DD93286"/>
    <w:rsid w:val="4DDDCF02"/>
    <w:rsid w:val="4DE2430F"/>
    <w:rsid w:val="4DEED7BF"/>
    <w:rsid w:val="4E139EB4"/>
    <w:rsid w:val="4E14E1BA"/>
    <w:rsid w:val="4E2D18EC"/>
    <w:rsid w:val="4E33D445"/>
    <w:rsid w:val="4E43B70D"/>
    <w:rsid w:val="4E799305"/>
    <w:rsid w:val="4EB4A465"/>
    <w:rsid w:val="4ECC6BB1"/>
    <w:rsid w:val="4EDDFA9F"/>
    <w:rsid w:val="4EFA4DB7"/>
    <w:rsid w:val="4EFB5581"/>
    <w:rsid w:val="4EFE2A76"/>
    <w:rsid w:val="4F068106"/>
    <w:rsid w:val="4F245C34"/>
    <w:rsid w:val="4F3BD123"/>
    <w:rsid w:val="4F5E315A"/>
    <w:rsid w:val="4F74EAB9"/>
    <w:rsid w:val="4F79FB50"/>
    <w:rsid w:val="4F7EF2EE"/>
    <w:rsid w:val="4F897AD6"/>
    <w:rsid w:val="4F9778BE"/>
    <w:rsid w:val="4FB31641"/>
    <w:rsid w:val="4FD65C80"/>
    <w:rsid w:val="500756F6"/>
    <w:rsid w:val="50093A80"/>
    <w:rsid w:val="5026D7AD"/>
    <w:rsid w:val="50445D70"/>
    <w:rsid w:val="504E187D"/>
    <w:rsid w:val="506C776D"/>
    <w:rsid w:val="5075B2A1"/>
    <w:rsid w:val="509CE6A6"/>
    <w:rsid w:val="50B4FF85"/>
    <w:rsid w:val="50C6396C"/>
    <w:rsid w:val="50C84967"/>
    <w:rsid w:val="50C8C7C5"/>
    <w:rsid w:val="51041F62"/>
    <w:rsid w:val="51269BA9"/>
    <w:rsid w:val="5128E6E0"/>
    <w:rsid w:val="5140A1A2"/>
    <w:rsid w:val="516F9300"/>
    <w:rsid w:val="519FC798"/>
    <w:rsid w:val="51D65649"/>
    <w:rsid w:val="51EB4F5C"/>
    <w:rsid w:val="521330BC"/>
    <w:rsid w:val="524420F9"/>
    <w:rsid w:val="5260CCAE"/>
    <w:rsid w:val="5273D427"/>
    <w:rsid w:val="52786510"/>
    <w:rsid w:val="52935541"/>
    <w:rsid w:val="52A1B17F"/>
    <w:rsid w:val="52A6F253"/>
    <w:rsid w:val="52A91FD6"/>
    <w:rsid w:val="52B59B39"/>
    <w:rsid w:val="52B81F12"/>
    <w:rsid w:val="52BF5209"/>
    <w:rsid w:val="52C0A58E"/>
    <w:rsid w:val="52D8B976"/>
    <w:rsid w:val="52E57FB9"/>
    <w:rsid w:val="53040FA6"/>
    <w:rsid w:val="531DCEB7"/>
    <w:rsid w:val="53465257"/>
    <w:rsid w:val="53653890"/>
    <w:rsid w:val="53859D24"/>
    <w:rsid w:val="53A89540"/>
    <w:rsid w:val="53BCD3EC"/>
    <w:rsid w:val="53C89549"/>
    <w:rsid w:val="53FE9316"/>
    <w:rsid w:val="541B563A"/>
    <w:rsid w:val="542AF601"/>
    <w:rsid w:val="5449B13C"/>
    <w:rsid w:val="5459B7A2"/>
    <w:rsid w:val="545AACB9"/>
    <w:rsid w:val="547332FD"/>
    <w:rsid w:val="547EBA88"/>
    <w:rsid w:val="54AA28CB"/>
    <w:rsid w:val="54B909D9"/>
    <w:rsid w:val="54E91AEE"/>
    <w:rsid w:val="54EC6E4E"/>
    <w:rsid w:val="5504303F"/>
    <w:rsid w:val="5504350A"/>
    <w:rsid w:val="550D762C"/>
    <w:rsid w:val="554673F3"/>
    <w:rsid w:val="555C1A78"/>
    <w:rsid w:val="5590032C"/>
    <w:rsid w:val="5592CB62"/>
    <w:rsid w:val="559ADDA2"/>
    <w:rsid w:val="55CF3D0A"/>
    <w:rsid w:val="55E1007E"/>
    <w:rsid w:val="55FAB396"/>
    <w:rsid w:val="55FE3107"/>
    <w:rsid w:val="56061D2B"/>
    <w:rsid w:val="5658BF73"/>
    <w:rsid w:val="565AFCB0"/>
    <w:rsid w:val="565C3DFE"/>
    <w:rsid w:val="56746F33"/>
    <w:rsid w:val="567FCE63"/>
    <w:rsid w:val="569010E4"/>
    <w:rsid w:val="5693C804"/>
    <w:rsid w:val="569B3BF7"/>
    <w:rsid w:val="56BA945E"/>
    <w:rsid w:val="56DCD33C"/>
    <w:rsid w:val="56E3EDD9"/>
    <w:rsid w:val="56FCA15F"/>
    <w:rsid w:val="57170DBA"/>
    <w:rsid w:val="571E4822"/>
    <w:rsid w:val="5736BCCA"/>
    <w:rsid w:val="576B0BB2"/>
    <w:rsid w:val="577091DB"/>
    <w:rsid w:val="578A5067"/>
    <w:rsid w:val="5792DEFC"/>
    <w:rsid w:val="57A3DAD9"/>
    <w:rsid w:val="57B834A6"/>
    <w:rsid w:val="57BBD94B"/>
    <w:rsid w:val="57C2E8FB"/>
    <w:rsid w:val="57D219DF"/>
    <w:rsid w:val="57F34EB7"/>
    <w:rsid w:val="58115BF9"/>
    <w:rsid w:val="5822CFF8"/>
    <w:rsid w:val="582A52CE"/>
    <w:rsid w:val="582A6CFE"/>
    <w:rsid w:val="582C6F70"/>
    <w:rsid w:val="583DD9A2"/>
    <w:rsid w:val="5870779C"/>
    <w:rsid w:val="58785452"/>
    <w:rsid w:val="5878E8B0"/>
    <w:rsid w:val="5883D8E2"/>
    <w:rsid w:val="5894D23D"/>
    <w:rsid w:val="58B7C1E8"/>
    <w:rsid w:val="58BD59D6"/>
    <w:rsid w:val="58C16F51"/>
    <w:rsid w:val="58E25DCB"/>
    <w:rsid w:val="58E8BDF2"/>
    <w:rsid w:val="58FFE1B5"/>
    <w:rsid w:val="59087DAB"/>
    <w:rsid w:val="5912EE1D"/>
    <w:rsid w:val="591409C5"/>
    <w:rsid w:val="5939345F"/>
    <w:rsid w:val="59395829"/>
    <w:rsid w:val="597BB087"/>
    <w:rsid w:val="5A119B37"/>
    <w:rsid w:val="5A321B71"/>
    <w:rsid w:val="5A424A5C"/>
    <w:rsid w:val="5AB87733"/>
    <w:rsid w:val="5ABCF21D"/>
    <w:rsid w:val="5ABF2EB4"/>
    <w:rsid w:val="5AC39067"/>
    <w:rsid w:val="5AFC44A0"/>
    <w:rsid w:val="5AFCE56B"/>
    <w:rsid w:val="5B1A8053"/>
    <w:rsid w:val="5B1CC09D"/>
    <w:rsid w:val="5B2E0117"/>
    <w:rsid w:val="5B346B08"/>
    <w:rsid w:val="5B40D276"/>
    <w:rsid w:val="5B4E8DD7"/>
    <w:rsid w:val="5B5577CB"/>
    <w:rsid w:val="5B59BE20"/>
    <w:rsid w:val="5B6C839C"/>
    <w:rsid w:val="5B735A80"/>
    <w:rsid w:val="5BA2705C"/>
    <w:rsid w:val="5BC7A1D2"/>
    <w:rsid w:val="5BCF3533"/>
    <w:rsid w:val="5BD671A9"/>
    <w:rsid w:val="5BEEAA3F"/>
    <w:rsid w:val="5C36838B"/>
    <w:rsid w:val="5C409CA5"/>
    <w:rsid w:val="5C47AB2A"/>
    <w:rsid w:val="5C4F5CE0"/>
    <w:rsid w:val="5C5080A8"/>
    <w:rsid w:val="5C784B08"/>
    <w:rsid w:val="5C7B3301"/>
    <w:rsid w:val="5C8FCC3D"/>
    <w:rsid w:val="5CA1E86E"/>
    <w:rsid w:val="5CABB56B"/>
    <w:rsid w:val="5CBACF13"/>
    <w:rsid w:val="5CD6CD3F"/>
    <w:rsid w:val="5D2857F9"/>
    <w:rsid w:val="5D426978"/>
    <w:rsid w:val="5D4F7075"/>
    <w:rsid w:val="5D571954"/>
    <w:rsid w:val="5D68651D"/>
    <w:rsid w:val="5D70E68A"/>
    <w:rsid w:val="5D7E5D31"/>
    <w:rsid w:val="5D989B2F"/>
    <w:rsid w:val="5DA2677F"/>
    <w:rsid w:val="5DB723D8"/>
    <w:rsid w:val="5DCAFA4E"/>
    <w:rsid w:val="5DDBC0DA"/>
    <w:rsid w:val="5DE95159"/>
    <w:rsid w:val="5DFE5229"/>
    <w:rsid w:val="5E0F4D55"/>
    <w:rsid w:val="5E1827E0"/>
    <w:rsid w:val="5E20D1CB"/>
    <w:rsid w:val="5E24B0D7"/>
    <w:rsid w:val="5E2F7B76"/>
    <w:rsid w:val="5E3FF046"/>
    <w:rsid w:val="5E42AB2D"/>
    <w:rsid w:val="5E4798FB"/>
    <w:rsid w:val="5E5D8608"/>
    <w:rsid w:val="5E68550B"/>
    <w:rsid w:val="5E68FD8A"/>
    <w:rsid w:val="5E6AA08E"/>
    <w:rsid w:val="5E81A849"/>
    <w:rsid w:val="5E8EA649"/>
    <w:rsid w:val="5EAC618A"/>
    <w:rsid w:val="5EF3E22A"/>
    <w:rsid w:val="5F2B482A"/>
    <w:rsid w:val="5F43DAFF"/>
    <w:rsid w:val="5F474DE0"/>
    <w:rsid w:val="5F6F6AD5"/>
    <w:rsid w:val="5F941931"/>
    <w:rsid w:val="5FBE8339"/>
    <w:rsid w:val="5FE7EAFB"/>
    <w:rsid w:val="5FEC9867"/>
    <w:rsid w:val="5FF0F41B"/>
    <w:rsid w:val="5FF21206"/>
    <w:rsid w:val="600EF71A"/>
    <w:rsid w:val="603EA8F0"/>
    <w:rsid w:val="60599FC7"/>
    <w:rsid w:val="605BC8FE"/>
    <w:rsid w:val="606AB420"/>
    <w:rsid w:val="606B4E70"/>
    <w:rsid w:val="606B82B4"/>
    <w:rsid w:val="60889EED"/>
    <w:rsid w:val="60971F4B"/>
    <w:rsid w:val="60B42C66"/>
    <w:rsid w:val="60BC8CBB"/>
    <w:rsid w:val="60D48266"/>
    <w:rsid w:val="60FDF029"/>
    <w:rsid w:val="615D4894"/>
    <w:rsid w:val="6181B4C4"/>
    <w:rsid w:val="61E43F63"/>
    <w:rsid w:val="6211F60B"/>
    <w:rsid w:val="623251E5"/>
    <w:rsid w:val="62447C0F"/>
    <w:rsid w:val="625CCBF6"/>
    <w:rsid w:val="627246E0"/>
    <w:rsid w:val="62A20E24"/>
    <w:rsid w:val="62B4672B"/>
    <w:rsid w:val="62BC7D96"/>
    <w:rsid w:val="62BCCE39"/>
    <w:rsid w:val="62FA6AA2"/>
    <w:rsid w:val="637792EB"/>
    <w:rsid w:val="63917123"/>
    <w:rsid w:val="63A7ED56"/>
    <w:rsid w:val="63AA8806"/>
    <w:rsid w:val="63B50591"/>
    <w:rsid w:val="63C46D6D"/>
    <w:rsid w:val="63D964E5"/>
    <w:rsid w:val="640FF3FD"/>
    <w:rsid w:val="64269A9B"/>
    <w:rsid w:val="6444C71E"/>
    <w:rsid w:val="6450388C"/>
    <w:rsid w:val="6461F811"/>
    <w:rsid w:val="64641C40"/>
    <w:rsid w:val="647719AC"/>
    <w:rsid w:val="647E52C7"/>
    <w:rsid w:val="64960B18"/>
    <w:rsid w:val="64975438"/>
    <w:rsid w:val="64992CED"/>
    <w:rsid w:val="64B1A0FD"/>
    <w:rsid w:val="64E53BBD"/>
    <w:rsid w:val="64F7F7EC"/>
    <w:rsid w:val="6515E32F"/>
    <w:rsid w:val="651D0588"/>
    <w:rsid w:val="652F3A21"/>
    <w:rsid w:val="6539C7D5"/>
    <w:rsid w:val="654B399E"/>
    <w:rsid w:val="65613398"/>
    <w:rsid w:val="656F44F4"/>
    <w:rsid w:val="657DA9AB"/>
    <w:rsid w:val="658710E3"/>
    <w:rsid w:val="659A6F3E"/>
    <w:rsid w:val="659ADE8C"/>
    <w:rsid w:val="65A658BA"/>
    <w:rsid w:val="65B46F47"/>
    <w:rsid w:val="65C14D8F"/>
    <w:rsid w:val="65C6069E"/>
    <w:rsid w:val="65C9CEEF"/>
    <w:rsid w:val="65CEF3DA"/>
    <w:rsid w:val="65E16243"/>
    <w:rsid w:val="65FFC8A2"/>
    <w:rsid w:val="66024EAB"/>
    <w:rsid w:val="6608E4E2"/>
    <w:rsid w:val="660A27DC"/>
    <w:rsid w:val="6662C55C"/>
    <w:rsid w:val="6664BCFB"/>
    <w:rsid w:val="667BB9CA"/>
    <w:rsid w:val="6684A7E7"/>
    <w:rsid w:val="6684FB8B"/>
    <w:rsid w:val="66A7F8E9"/>
    <w:rsid w:val="66D2B541"/>
    <w:rsid w:val="66D82851"/>
    <w:rsid w:val="66D979D6"/>
    <w:rsid w:val="66F8B988"/>
    <w:rsid w:val="67416EED"/>
    <w:rsid w:val="674AC287"/>
    <w:rsid w:val="675779B9"/>
    <w:rsid w:val="67620405"/>
    <w:rsid w:val="67723652"/>
    <w:rsid w:val="677F2A95"/>
    <w:rsid w:val="678E2E6B"/>
    <w:rsid w:val="67934DCE"/>
    <w:rsid w:val="67D7ED2E"/>
    <w:rsid w:val="67DB84CB"/>
    <w:rsid w:val="67E06459"/>
    <w:rsid w:val="67E54BCA"/>
    <w:rsid w:val="67F94FEA"/>
    <w:rsid w:val="68064392"/>
    <w:rsid w:val="680BD3A7"/>
    <w:rsid w:val="6820D530"/>
    <w:rsid w:val="6850F224"/>
    <w:rsid w:val="68D36801"/>
    <w:rsid w:val="68F186A4"/>
    <w:rsid w:val="69037025"/>
    <w:rsid w:val="69200BDD"/>
    <w:rsid w:val="6932C64E"/>
    <w:rsid w:val="69397782"/>
    <w:rsid w:val="6956532A"/>
    <w:rsid w:val="6965A336"/>
    <w:rsid w:val="697623C7"/>
    <w:rsid w:val="6978E7F2"/>
    <w:rsid w:val="69CBECED"/>
    <w:rsid w:val="69D12A76"/>
    <w:rsid w:val="69E2198F"/>
    <w:rsid w:val="69E65121"/>
    <w:rsid w:val="69FB1448"/>
    <w:rsid w:val="6A1733A6"/>
    <w:rsid w:val="6A29FF45"/>
    <w:rsid w:val="6A2A9105"/>
    <w:rsid w:val="6A38287C"/>
    <w:rsid w:val="6A3D3DA6"/>
    <w:rsid w:val="6A441979"/>
    <w:rsid w:val="6A471C20"/>
    <w:rsid w:val="6A554576"/>
    <w:rsid w:val="6A61A078"/>
    <w:rsid w:val="6A61B04E"/>
    <w:rsid w:val="6A634068"/>
    <w:rsid w:val="6A85BF02"/>
    <w:rsid w:val="6A8D0156"/>
    <w:rsid w:val="6AA30EBF"/>
    <w:rsid w:val="6AB30AD3"/>
    <w:rsid w:val="6AC6786A"/>
    <w:rsid w:val="6AF8DB10"/>
    <w:rsid w:val="6B0B6CE0"/>
    <w:rsid w:val="6B1C7634"/>
    <w:rsid w:val="6B28711C"/>
    <w:rsid w:val="6B3D0240"/>
    <w:rsid w:val="6B432571"/>
    <w:rsid w:val="6B61557A"/>
    <w:rsid w:val="6B6E7B92"/>
    <w:rsid w:val="6B99CD18"/>
    <w:rsid w:val="6BB863B9"/>
    <w:rsid w:val="6BC8B337"/>
    <w:rsid w:val="6BDB3E4C"/>
    <w:rsid w:val="6C06FDC7"/>
    <w:rsid w:val="6C10C62A"/>
    <w:rsid w:val="6C18F8F4"/>
    <w:rsid w:val="6C64C1A7"/>
    <w:rsid w:val="6C7DFDEE"/>
    <w:rsid w:val="6CC5B28F"/>
    <w:rsid w:val="6CE13E85"/>
    <w:rsid w:val="6CF5A60F"/>
    <w:rsid w:val="6CFF8335"/>
    <w:rsid w:val="6D139007"/>
    <w:rsid w:val="6D2A0250"/>
    <w:rsid w:val="6D312D84"/>
    <w:rsid w:val="6D37DBB0"/>
    <w:rsid w:val="6D45BB7F"/>
    <w:rsid w:val="6D4AD62A"/>
    <w:rsid w:val="6D561089"/>
    <w:rsid w:val="6D8208A1"/>
    <w:rsid w:val="6DABFCDE"/>
    <w:rsid w:val="6DCCA7B8"/>
    <w:rsid w:val="6E459A50"/>
    <w:rsid w:val="6E46D745"/>
    <w:rsid w:val="6E54051A"/>
    <w:rsid w:val="6E6BD41E"/>
    <w:rsid w:val="6E70C500"/>
    <w:rsid w:val="6EBD50A8"/>
    <w:rsid w:val="6EC3D208"/>
    <w:rsid w:val="6EE848B4"/>
    <w:rsid w:val="6EFF69C4"/>
    <w:rsid w:val="6F16C49C"/>
    <w:rsid w:val="6F17305D"/>
    <w:rsid w:val="6F21BFBB"/>
    <w:rsid w:val="6F2A740D"/>
    <w:rsid w:val="6F309391"/>
    <w:rsid w:val="6F559F88"/>
    <w:rsid w:val="6F56F175"/>
    <w:rsid w:val="6F59CAE8"/>
    <w:rsid w:val="6F6AB69F"/>
    <w:rsid w:val="6F7292F6"/>
    <w:rsid w:val="6F80632C"/>
    <w:rsid w:val="6F9B5143"/>
    <w:rsid w:val="6FB615AA"/>
    <w:rsid w:val="6FD9439C"/>
    <w:rsid w:val="6FE0F1CD"/>
    <w:rsid w:val="700F1139"/>
    <w:rsid w:val="701B5A1E"/>
    <w:rsid w:val="701ED1F8"/>
    <w:rsid w:val="7029948E"/>
    <w:rsid w:val="702E65EE"/>
    <w:rsid w:val="706C11A9"/>
    <w:rsid w:val="70AFF378"/>
    <w:rsid w:val="70B9BABD"/>
    <w:rsid w:val="70F65E12"/>
    <w:rsid w:val="7114E178"/>
    <w:rsid w:val="7128474E"/>
    <w:rsid w:val="712FB5E5"/>
    <w:rsid w:val="713B4C4D"/>
    <w:rsid w:val="713C5F9B"/>
    <w:rsid w:val="7176E718"/>
    <w:rsid w:val="718C008A"/>
    <w:rsid w:val="71A586FC"/>
    <w:rsid w:val="71AFB9E9"/>
    <w:rsid w:val="71E47F7D"/>
    <w:rsid w:val="71F391F6"/>
    <w:rsid w:val="7208E720"/>
    <w:rsid w:val="720E9EFA"/>
    <w:rsid w:val="722D0D29"/>
    <w:rsid w:val="72541C84"/>
    <w:rsid w:val="72646BCF"/>
    <w:rsid w:val="72687605"/>
    <w:rsid w:val="727BC3CF"/>
    <w:rsid w:val="727F0756"/>
    <w:rsid w:val="72841CA8"/>
    <w:rsid w:val="729DEF04"/>
    <w:rsid w:val="72ACC7D8"/>
    <w:rsid w:val="72B2DF3F"/>
    <w:rsid w:val="72C4FB5B"/>
    <w:rsid w:val="72E1584B"/>
    <w:rsid w:val="733F765F"/>
    <w:rsid w:val="7358FFF0"/>
    <w:rsid w:val="7366F971"/>
    <w:rsid w:val="736845E4"/>
    <w:rsid w:val="737D1613"/>
    <w:rsid w:val="737D95E3"/>
    <w:rsid w:val="738BC49B"/>
    <w:rsid w:val="73BDE722"/>
    <w:rsid w:val="73CE469A"/>
    <w:rsid w:val="73E49427"/>
    <w:rsid w:val="74017150"/>
    <w:rsid w:val="741A4CF3"/>
    <w:rsid w:val="7436178E"/>
    <w:rsid w:val="74445674"/>
    <w:rsid w:val="74A15D28"/>
    <w:rsid w:val="74B44B75"/>
    <w:rsid w:val="74B985D4"/>
    <w:rsid w:val="74E474F4"/>
    <w:rsid w:val="751183CF"/>
    <w:rsid w:val="7547E196"/>
    <w:rsid w:val="7548B21E"/>
    <w:rsid w:val="75A1C371"/>
    <w:rsid w:val="75AC3407"/>
    <w:rsid w:val="75FD7D11"/>
    <w:rsid w:val="76408FF3"/>
    <w:rsid w:val="76646E62"/>
    <w:rsid w:val="76AC80C3"/>
    <w:rsid w:val="76F22709"/>
    <w:rsid w:val="774437CE"/>
    <w:rsid w:val="774C984E"/>
    <w:rsid w:val="777F05EE"/>
    <w:rsid w:val="7785203A"/>
    <w:rsid w:val="77899E5E"/>
    <w:rsid w:val="77A5B3CA"/>
    <w:rsid w:val="77B0AF2D"/>
    <w:rsid w:val="77C63CE6"/>
    <w:rsid w:val="77DB0975"/>
    <w:rsid w:val="77E64A7F"/>
    <w:rsid w:val="77EC34E3"/>
    <w:rsid w:val="7800EE4D"/>
    <w:rsid w:val="7803ED88"/>
    <w:rsid w:val="78113B58"/>
    <w:rsid w:val="7818320D"/>
    <w:rsid w:val="78244D2A"/>
    <w:rsid w:val="784BD904"/>
    <w:rsid w:val="78517894"/>
    <w:rsid w:val="7853C822"/>
    <w:rsid w:val="7886744B"/>
    <w:rsid w:val="78DD0BD8"/>
    <w:rsid w:val="79268F5C"/>
    <w:rsid w:val="792741F2"/>
    <w:rsid w:val="7952C610"/>
    <w:rsid w:val="796BC00A"/>
    <w:rsid w:val="798E16E7"/>
    <w:rsid w:val="798E2F4E"/>
    <w:rsid w:val="799136CD"/>
    <w:rsid w:val="79B43832"/>
    <w:rsid w:val="79B4D526"/>
    <w:rsid w:val="7A032C2A"/>
    <w:rsid w:val="7A079437"/>
    <w:rsid w:val="7A0D5054"/>
    <w:rsid w:val="7A2AE432"/>
    <w:rsid w:val="7A33B88B"/>
    <w:rsid w:val="7A43CBBD"/>
    <w:rsid w:val="7A5A9C8A"/>
    <w:rsid w:val="7A8EAC9A"/>
    <w:rsid w:val="7AA6B800"/>
    <w:rsid w:val="7AA90FED"/>
    <w:rsid w:val="7AB29D51"/>
    <w:rsid w:val="7AB3C948"/>
    <w:rsid w:val="7AB5264D"/>
    <w:rsid w:val="7ACCB4C1"/>
    <w:rsid w:val="7AD251FB"/>
    <w:rsid w:val="7B187C73"/>
    <w:rsid w:val="7B212F46"/>
    <w:rsid w:val="7B660BBD"/>
    <w:rsid w:val="7B7148A1"/>
    <w:rsid w:val="7B73A667"/>
    <w:rsid w:val="7B751F7D"/>
    <w:rsid w:val="7B7885FA"/>
    <w:rsid w:val="7B85A653"/>
    <w:rsid w:val="7B85F8AA"/>
    <w:rsid w:val="7B91B927"/>
    <w:rsid w:val="7BE6BBB0"/>
    <w:rsid w:val="7BF6822B"/>
    <w:rsid w:val="7C29A3D9"/>
    <w:rsid w:val="7C481BE8"/>
    <w:rsid w:val="7C611C7E"/>
    <w:rsid w:val="7C61B7FD"/>
    <w:rsid w:val="7C643492"/>
    <w:rsid w:val="7C8F3A05"/>
    <w:rsid w:val="7C9C4847"/>
    <w:rsid w:val="7CAA990B"/>
    <w:rsid w:val="7CB19D1F"/>
    <w:rsid w:val="7CCF4ADD"/>
    <w:rsid w:val="7D0E8200"/>
    <w:rsid w:val="7D3A34CC"/>
    <w:rsid w:val="7D3FAE6C"/>
    <w:rsid w:val="7D5CDA53"/>
    <w:rsid w:val="7D9463EB"/>
    <w:rsid w:val="7D9481EA"/>
    <w:rsid w:val="7DB5D06F"/>
    <w:rsid w:val="7DD60FCC"/>
    <w:rsid w:val="7DF8F9EB"/>
    <w:rsid w:val="7E0CF588"/>
    <w:rsid w:val="7E17A2D4"/>
    <w:rsid w:val="7E198C4D"/>
    <w:rsid w:val="7E3DEC7E"/>
    <w:rsid w:val="7E5CC2D5"/>
    <w:rsid w:val="7E678068"/>
    <w:rsid w:val="7E69B0D6"/>
    <w:rsid w:val="7E81C330"/>
    <w:rsid w:val="7E8C75F7"/>
    <w:rsid w:val="7EA3B984"/>
    <w:rsid w:val="7EBC587A"/>
    <w:rsid w:val="7F15CFC5"/>
    <w:rsid w:val="7F24B334"/>
    <w:rsid w:val="7F2F8803"/>
    <w:rsid w:val="7F3EEB63"/>
    <w:rsid w:val="7F5530B4"/>
    <w:rsid w:val="7F6B577A"/>
    <w:rsid w:val="7F774336"/>
    <w:rsid w:val="7F821D1B"/>
    <w:rsid w:val="7F99C02E"/>
    <w:rsid w:val="7F9CB3D9"/>
    <w:rsid w:val="7FA380A6"/>
    <w:rsid w:val="7FAD3F45"/>
    <w:rsid w:val="7FADB26A"/>
    <w:rsid w:val="7FC75811"/>
    <w:rsid w:val="7FDB1EE6"/>
    <w:rsid w:val="7FDB3012"/>
    <w:rsid w:val="7FE1D58F"/>
    <w:rsid w:val="7FEAF5C3"/>
    <w:rsid w:val="7FEBC56B"/>
    <w:rsid w:val="7FF3A1B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6ACC5FAE"/>
  <w15:docId w15:val="{54251FF6-4E8A-45AD-B363-C16E4E406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14832"/>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uiPriority w:val="9"/>
    <w:qFormat/>
    <w:rsid w:val="00114832"/>
    <w:pPr>
      <w:keepNext/>
      <w:keepLines/>
      <w:spacing w:before="360"/>
      <w:ind w:left="794" w:hanging="794"/>
      <w:outlineLvl w:val="0"/>
    </w:pPr>
    <w:rPr>
      <w:b/>
    </w:rPr>
  </w:style>
  <w:style w:type="paragraph" w:styleId="Heading2">
    <w:name w:val="heading 2"/>
    <w:basedOn w:val="Heading1"/>
    <w:next w:val="Normal"/>
    <w:link w:val="Heading2Char"/>
    <w:qFormat/>
    <w:rsid w:val="00114832"/>
    <w:pPr>
      <w:spacing w:before="240"/>
      <w:outlineLvl w:val="1"/>
    </w:pPr>
  </w:style>
  <w:style w:type="paragraph" w:styleId="Heading3">
    <w:name w:val="heading 3"/>
    <w:basedOn w:val="Heading1"/>
    <w:next w:val="Normal"/>
    <w:qFormat/>
    <w:rsid w:val="00114832"/>
    <w:pPr>
      <w:spacing w:before="160"/>
      <w:outlineLvl w:val="2"/>
    </w:pPr>
  </w:style>
  <w:style w:type="paragraph" w:styleId="Heading4">
    <w:name w:val="heading 4"/>
    <w:basedOn w:val="Heading3"/>
    <w:next w:val="Normal"/>
    <w:qFormat/>
    <w:rsid w:val="00114832"/>
    <w:pPr>
      <w:tabs>
        <w:tab w:val="clear" w:pos="794"/>
        <w:tab w:val="left" w:pos="1021"/>
      </w:tabs>
      <w:ind w:left="1021" w:hanging="1021"/>
      <w:outlineLvl w:val="3"/>
    </w:pPr>
  </w:style>
  <w:style w:type="paragraph" w:styleId="Heading5">
    <w:name w:val="heading 5"/>
    <w:basedOn w:val="Heading4"/>
    <w:next w:val="Normal"/>
    <w:qFormat/>
    <w:rsid w:val="00114832"/>
    <w:pPr>
      <w:outlineLvl w:val="4"/>
    </w:pPr>
  </w:style>
  <w:style w:type="paragraph" w:styleId="Heading6">
    <w:name w:val="heading 6"/>
    <w:basedOn w:val="Heading4"/>
    <w:next w:val="Normal"/>
    <w:qFormat/>
    <w:rsid w:val="00114832"/>
    <w:pPr>
      <w:tabs>
        <w:tab w:val="clear" w:pos="1021"/>
        <w:tab w:val="clear" w:pos="1191"/>
      </w:tabs>
      <w:ind w:left="1588" w:hanging="1588"/>
      <w:outlineLvl w:val="5"/>
    </w:pPr>
  </w:style>
  <w:style w:type="paragraph" w:styleId="Heading7">
    <w:name w:val="heading 7"/>
    <w:basedOn w:val="Heading6"/>
    <w:next w:val="Normal"/>
    <w:qFormat/>
    <w:rsid w:val="00114832"/>
    <w:pPr>
      <w:outlineLvl w:val="6"/>
    </w:pPr>
  </w:style>
  <w:style w:type="paragraph" w:styleId="Heading8">
    <w:name w:val="heading 8"/>
    <w:basedOn w:val="Heading6"/>
    <w:next w:val="Normal"/>
    <w:qFormat/>
    <w:rsid w:val="00114832"/>
    <w:pPr>
      <w:outlineLvl w:val="7"/>
    </w:pPr>
  </w:style>
  <w:style w:type="paragraph" w:styleId="Heading9">
    <w:name w:val="heading 9"/>
    <w:basedOn w:val="Heading6"/>
    <w:next w:val="Normal"/>
    <w:qFormat/>
    <w:rsid w:val="00114832"/>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Notitle">
    <w:name w:val="Figure_No &amp; title"/>
    <w:basedOn w:val="Normal"/>
    <w:next w:val="Normalaftertitle"/>
    <w:rsid w:val="00114832"/>
    <w:pPr>
      <w:keepLines/>
      <w:spacing w:before="240" w:after="120"/>
      <w:jc w:val="center"/>
    </w:pPr>
    <w:rPr>
      <w:b/>
    </w:rPr>
  </w:style>
  <w:style w:type="paragraph" w:customStyle="1" w:styleId="Normalaftertitle">
    <w:name w:val="Normal_after_title"/>
    <w:basedOn w:val="Normal"/>
    <w:next w:val="Normal"/>
    <w:rsid w:val="00114832"/>
    <w:pPr>
      <w:spacing w:before="360"/>
    </w:pPr>
  </w:style>
  <w:style w:type="paragraph" w:customStyle="1" w:styleId="TabletitleBR">
    <w:name w:val="Table_title_BR"/>
    <w:basedOn w:val="Normal"/>
    <w:next w:val="Tablehead"/>
    <w:rsid w:val="00114832"/>
    <w:pPr>
      <w:keepNext/>
      <w:keepLines/>
      <w:spacing w:before="0" w:after="120"/>
      <w:jc w:val="center"/>
    </w:pPr>
    <w:rPr>
      <w:b/>
    </w:rPr>
  </w:style>
  <w:style w:type="paragraph" w:customStyle="1" w:styleId="Tablehead">
    <w:name w:val="Table_head"/>
    <w:basedOn w:val="Normal"/>
    <w:next w:val="Tabletext"/>
    <w:rsid w:val="0011483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rsid w:val="0011483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AnnexNotitle">
    <w:name w:val="Annex_No &amp; title"/>
    <w:basedOn w:val="Normal"/>
    <w:next w:val="Normalaftertitle"/>
    <w:rsid w:val="00114832"/>
    <w:pPr>
      <w:keepNext/>
      <w:keepLines/>
      <w:spacing w:before="480"/>
      <w:jc w:val="center"/>
    </w:pPr>
    <w:rPr>
      <w:b/>
      <w:sz w:val="28"/>
    </w:rPr>
  </w:style>
  <w:style w:type="character" w:customStyle="1" w:styleId="Appdef">
    <w:name w:val="App_def"/>
    <w:basedOn w:val="DefaultParagraphFont"/>
    <w:rsid w:val="00114832"/>
    <w:rPr>
      <w:rFonts w:ascii="Times New Roman" w:hAnsi="Times New Roman"/>
      <w:b/>
    </w:rPr>
  </w:style>
  <w:style w:type="character" w:customStyle="1" w:styleId="Appref">
    <w:name w:val="App_ref"/>
    <w:basedOn w:val="DefaultParagraphFont"/>
    <w:rsid w:val="00114832"/>
  </w:style>
  <w:style w:type="paragraph" w:customStyle="1" w:styleId="AppendixNotitle">
    <w:name w:val="Appendix_No &amp; title"/>
    <w:basedOn w:val="AnnexNotitle"/>
    <w:next w:val="Normalaftertitle"/>
    <w:rsid w:val="00114832"/>
  </w:style>
  <w:style w:type="paragraph" w:customStyle="1" w:styleId="Figure">
    <w:name w:val="Figure"/>
    <w:basedOn w:val="Normal"/>
    <w:next w:val="FigureNotitle"/>
    <w:rsid w:val="00114832"/>
    <w:pPr>
      <w:keepNext/>
      <w:keepLines/>
      <w:spacing w:before="240" w:after="120"/>
      <w:jc w:val="center"/>
    </w:pPr>
  </w:style>
  <w:style w:type="paragraph" w:customStyle="1" w:styleId="FooterQP">
    <w:name w:val="Footer_QP"/>
    <w:basedOn w:val="Normal"/>
    <w:rsid w:val="00114832"/>
    <w:pPr>
      <w:tabs>
        <w:tab w:val="clear" w:pos="794"/>
        <w:tab w:val="clear" w:pos="1191"/>
        <w:tab w:val="clear" w:pos="1588"/>
        <w:tab w:val="clear" w:pos="1985"/>
        <w:tab w:val="left" w:pos="907"/>
        <w:tab w:val="right" w:pos="8789"/>
        <w:tab w:val="right" w:pos="9639"/>
      </w:tabs>
      <w:spacing w:before="0"/>
    </w:pPr>
    <w:rPr>
      <w:b/>
      <w:sz w:val="22"/>
    </w:rPr>
  </w:style>
  <w:style w:type="character" w:customStyle="1" w:styleId="Artdef">
    <w:name w:val="Art_def"/>
    <w:basedOn w:val="DefaultParagraphFont"/>
    <w:rsid w:val="00114832"/>
    <w:rPr>
      <w:rFonts w:ascii="Times New Roman" w:hAnsi="Times New Roman"/>
      <w:b/>
    </w:rPr>
  </w:style>
  <w:style w:type="paragraph" w:customStyle="1" w:styleId="Artheading">
    <w:name w:val="Art_heading"/>
    <w:basedOn w:val="Normal"/>
    <w:next w:val="Normalaftertitle"/>
    <w:rsid w:val="00114832"/>
    <w:pPr>
      <w:spacing w:before="480"/>
      <w:jc w:val="center"/>
    </w:pPr>
    <w:rPr>
      <w:b/>
      <w:sz w:val="28"/>
    </w:rPr>
  </w:style>
  <w:style w:type="paragraph" w:customStyle="1" w:styleId="ArtNo">
    <w:name w:val="Art_No"/>
    <w:basedOn w:val="Normal"/>
    <w:next w:val="Arttitle"/>
    <w:rsid w:val="00114832"/>
    <w:pPr>
      <w:keepNext/>
      <w:keepLines/>
      <w:spacing w:before="480"/>
      <w:jc w:val="center"/>
    </w:pPr>
    <w:rPr>
      <w:caps/>
      <w:sz w:val="28"/>
    </w:rPr>
  </w:style>
  <w:style w:type="paragraph" w:customStyle="1" w:styleId="Arttitle">
    <w:name w:val="Art_title"/>
    <w:basedOn w:val="Normal"/>
    <w:next w:val="Normalaftertitle"/>
    <w:rsid w:val="00114832"/>
    <w:pPr>
      <w:keepNext/>
      <w:keepLines/>
      <w:spacing w:before="240"/>
      <w:jc w:val="center"/>
    </w:pPr>
    <w:rPr>
      <w:b/>
      <w:sz w:val="28"/>
    </w:rPr>
  </w:style>
  <w:style w:type="character" w:customStyle="1" w:styleId="Artref">
    <w:name w:val="Art_ref"/>
    <w:basedOn w:val="DefaultParagraphFont"/>
    <w:rsid w:val="00114832"/>
  </w:style>
  <w:style w:type="paragraph" w:customStyle="1" w:styleId="ASN1">
    <w:name w:val="ASN.1"/>
    <w:basedOn w:val="Normal"/>
    <w:rsid w:val="00114832"/>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114832"/>
    <w:pPr>
      <w:keepNext/>
      <w:keepLines/>
      <w:spacing w:before="160"/>
      <w:ind w:left="794"/>
    </w:pPr>
    <w:rPr>
      <w:i/>
    </w:rPr>
  </w:style>
  <w:style w:type="paragraph" w:customStyle="1" w:styleId="ChapNo">
    <w:name w:val="Chap_No"/>
    <w:basedOn w:val="Normal"/>
    <w:next w:val="Chaptitle"/>
    <w:rsid w:val="00114832"/>
    <w:pPr>
      <w:keepNext/>
      <w:keepLines/>
      <w:spacing w:before="480"/>
      <w:jc w:val="center"/>
    </w:pPr>
    <w:rPr>
      <w:b/>
      <w:caps/>
      <w:sz w:val="28"/>
    </w:rPr>
  </w:style>
  <w:style w:type="paragraph" w:customStyle="1" w:styleId="Chaptitle">
    <w:name w:val="Chap_title"/>
    <w:basedOn w:val="Normal"/>
    <w:next w:val="Normalaftertitle"/>
    <w:rsid w:val="00114832"/>
    <w:pPr>
      <w:keepNext/>
      <w:keepLines/>
      <w:spacing w:before="240"/>
      <w:jc w:val="center"/>
    </w:pPr>
    <w:rPr>
      <w:b/>
      <w:sz w:val="28"/>
    </w:rPr>
  </w:style>
  <w:style w:type="paragraph" w:customStyle="1" w:styleId="Formal">
    <w:name w:val="Formal"/>
    <w:basedOn w:val="ASN1"/>
    <w:rsid w:val="00114832"/>
    <w:rPr>
      <w:b w:val="0"/>
    </w:rPr>
  </w:style>
  <w:style w:type="character" w:styleId="PageNumber">
    <w:name w:val="page number"/>
    <w:basedOn w:val="DefaultParagraphFont"/>
    <w:rsid w:val="00114832"/>
  </w:style>
  <w:style w:type="paragraph" w:customStyle="1" w:styleId="RecNoBR">
    <w:name w:val="Rec_No_BR"/>
    <w:basedOn w:val="Normal"/>
    <w:next w:val="Rectitle"/>
    <w:rsid w:val="00114832"/>
    <w:pPr>
      <w:keepNext/>
      <w:keepLines/>
      <w:spacing w:before="480"/>
      <w:jc w:val="center"/>
    </w:pPr>
    <w:rPr>
      <w:caps/>
      <w:sz w:val="28"/>
    </w:rPr>
  </w:style>
  <w:style w:type="paragraph" w:customStyle="1" w:styleId="Rectitle">
    <w:name w:val="Rec_title"/>
    <w:basedOn w:val="Normal"/>
    <w:next w:val="Normalaftertitle"/>
    <w:rsid w:val="00114832"/>
    <w:pPr>
      <w:keepNext/>
      <w:keepLines/>
      <w:spacing w:before="360"/>
      <w:jc w:val="center"/>
    </w:pPr>
    <w:rPr>
      <w:b/>
      <w:sz w:val="28"/>
    </w:rPr>
  </w:style>
  <w:style w:type="character" w:styleId="EndnoteReference">
    <w:name w:val="endnote reference"/>
    <w:basedOn w:val="DefaultParagraphFont"/>
    <w:rsid w:val="00114832"/>
    <w:rPr>
      <w:vertAlign w:val="superscript"/>
    </w:rPr>
  </w:style>
  <w:style w:type="paragraph" w:customStyle="1" w:styleId="enumlev1">
    <w:name w:val="enumlev1"/>
    <w:basedOn w:val="Normal"/>
    <w:rsid w:val="00114832"/>
    <w:pPr>
      <w:spacing w:before="80"/>
      <w:ind w:left="794" w:hanging="794"/>
    </w:pPr>
  </w:style>
  <w:style w:type="paragraph" w:customStyle="1" w:styleId="enumlev2">
    <w:name w:val="enumlev2"/>
    <w:basedOn w:val="enumlev1"/>
    <w:rsid w:val="00114832"/>
    <w:pPr>
      <w:ind w:left="1191" w:hanging="397"/>
    </w:pPr>
  </w:style>
  <w:style w:type="paragraph" w:customStyle="1" w:styleId="enumlev3">
    <w:name w:val="enumlev3"/>
    <w:basedOn w:val="enumlev2"/>
    <w:rsid w:val="00114832"/>
    <w:pPr>
      <w:ind w:left="1588"/>
    </w:pPr>
  </w:style>
  <w:style w:type="paragraph" w:customStyle="1" w:styleId="Equation">
    <w:name w:val="Equation"/>
    <w:basedOn w:val="Normal"/>
    <w:rsid w:val="00114832"/>
    <w:pPr>
      <w:tabs>
        <w:tab w:val="clear" w:pos="1191"/>
        <w:tab w:val="clear" w:pos="1588"/>
        <w:tab w:val="clear" w:pos="1985"/>
        <w:tab w:val="center" w:pos="4820"/>
        <w:tab w:val="right" w:pos="9639"/>
      </w:tabs>
    </w:pPr>
  </w:style>
  <w:style w:type="paragraph" w:customStyle="1" w:styleId="Equationlegend">
    <w:name w:val="Equation_legend"/>
    <w:basedOn w:val="Normal"/>
    <w:rsid w:val="00114832"/>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114832"/>
    <w:pPr>
      <w:keepNext/>
      <w:keepLines/>
      <w:tabs>
        <w:tab w:val="clear" w:pos="794"/>
        <w:tab w:val="clear" w:pos="1191"/>
        <w:tab w:val="clear" w:pos="1588"/>
        <w:tab w:val="clear" w:pos="1985"/>
      </w:tabs>
      <w:spacing w:before="20" w:after="20"/>
    </w:pPr>
    <w:rPr>
      <w:sz w:val="18"/>
    </w:rPr>
  </w:style>
  <w:style w:type="paragraph" w:customStyle="1" w:styleId="QuestionNoBR">
    <w:name w:val="Question_No_BR"/>
    <w:basedOn w:val="RecNoBR"/>
    <w:next w:val="Questiontitle"/>
    <w:rsid w:val="00114832"/>
  </w:style>
  <w:style w:type="paragraph" w:customStyle="1" w:styleId="Questiontitle">
    <w:name w:val="Question_title"/>
    <w:basedOn w:val="Rectitle"/>
    <w:next w:val="Questionref"/>
    <w:rsid w:val="00114832"/>
  </w:style>
  <w:style w:type="paragraph" w:customStyle="1" w:styleId="Questionref">
    <w:name w:val="Question_ref"/>
    <w:basedOn w:val="Recref"/>
    <w:next w:val="Questiondate"/>
    <w:rsid w:val="00114832"/>
  </w:style>
  <w:style w:type="paragraph" w:customStyle="1" w:styleId="Recref">
    <w:name w:val="Rec_ref"/>
    <w:basedOn w:val="Normal"/>
    <w:next w:val="Recdate"/>
    <w:rsid w:val="00114832"/>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114832"/>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
    <w:rsid w:val="00114832"/>
  </w:style>
  <w:style w:type="paragraph" w:customStyle="1" w:styleId="RepNoBR">
    <w:name w:val="Rep_No_BR"/>
    <w:basedOn w:val="RecNoBR"/>
    <w:next w:val="Reptitle"/>
    <w:rsid w:val="00114832"/>
  </w:style>
  <w:style w:type="paragraph" w:customStyle="1" w:styleId="Reptitle">
    <w:name w:val="Rep_title"/>
    <w:basedOn w:val="Rectitle"/>
    <w:next w:val="Repref"/>
    <w:rsid w:val="00114832"/>
  </w:style>
  <w:style w:type="paragraph" w:customStyle="1" w:styleId="Repref">
    <w:name w:val="Rep_ref"/>
    <w:basedOn w:val="Recref"/>
    <w:next w:val="Repdate"/>
    <w:rsid w:val="00114832"/>
  </w:style>
  <w:style w:type="paragraph" w:customStyle="1" w:styleId="Repdate">
    <w:name w:val="Rep_date"/>
    <w:basedOn w:val="Recdate"/>
    <w:next w:val="Normalaftertitle"/>
    <w:rsid w:val="00114832"/>
  </w:style>
  <w:style w:type="paragraph" w:customStyle="1" w:styleId="ResNoBR">
    <w:name w:val="Res_No_BR"/>
    <w:basedOn w:val="RecNoBR"/>
    <w:next w:val="Restitle"/>
    <w:rsid w:val="00114832"/>
  </w:style>
  <w:style w:type="paragraph" w:customStyle="1" w:styleId="Restitle">
    <w:name w:val="Res_title"/>
    <w:basedOn w:val="Rectitle"/>
    <w:next w:val="Resref"/>
    <w:rsid w:val="00114832"/>
  </w:style>
  <w:style w:type="paragraph" w:customStyle="1" w:styleId="Resref">
    <w:name w:val="Res_ref"/>
    <w:basedOn w:val="Recref"/>
    <w:next w:val="Resdate"/>
    <w:rsid w:val="00114832"/>
  </w:style>
  <w:style w:type="paragraph" w:customStyle="1" w:styleId="Resdate">
    <w:name w:val="Res_date"/>
    <w:basedOn w:val="Recdate"/>
    <w:next w:val="Normalaftertitle"/>
    <w:rsid w:val="00114832"/>
  </w:style>
  <w:style w:type="paragraph" w:customStyle="1" w:styleId="Figurewithouttitle">
    <w:name w:val="Figure_without_title"/>
    <w:basedOn w:val="Normal"/>
    <w:next w:val="Normalaftertitle"/>
    <w:rsid w:val="00114832"/>
    <w:pPr>
      <w:keepLines/>
      <w:spacing w:before="240" w:after="120"/>
      <w:jc w:val="center"/>
    </w:pPr>
  </w:style>
  <w:style w:type="paragraph" w:styleId="Footer">
    <w:name w:val="footer"/>
    <w:basedOn w:val="Normal"/>
    <w:link w:val="FooterChar"/>
    <w:uiPriority w:val="99"/>
    <w:rsid w:val="00114832"/>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rsid w:val="00114832"/>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114832"/>
    <w:rPr>
      <w:position w:val="6"/>
      <w:sz w:val="18"/>
    </w:rPr>
  </w:style>
  <w:style w:type="paragraph" w:styleId="FootnoteText">
    <w:name w:val="footnote text"/>
    <w:basedOn w:val="Note"/>
    <w:rsid w:val="00114832"/>
    <w:pPr>
      <w:keepLines/>
      <w:tabs>
        <w:tab w:val="left" w:pos="255"/>
      </w:tabs>
      <w:ind w:left="255" w:hanging="255"/>
    </w:pPr>
  </w:style>
  <w:style w:type="paragraph" w:customStyle="1" w:styleId="Note">
    <w:name w:val="Note"/>
    <w:basedOn w:val="Normal"/>
    <w:rsid w:val="00114832"/>
    <w:pPr>
      <w:spacing w:before="80"/>
    </w:pPr>
  </w:style>
  <w:style w:type="paragraph" w:styleId="Header">
    <w:name w:val="header"/>
    <w:basedOn w:val="Normal"/>
    <w:link w:val="HeaderChar"/>
    <w:uiPriority w:val="99"/>
    <w:rsid w:val="00114832"/>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rsid w:val="00114832"/>
    <w:pPr>
      <w:keepNext/>
      <w:spacing w:before="160"/>
    </w:pPr>
    <w:rPr>
      <w:b/>
    </w:rPr>
  </w:style>
  <w:style w:type="paragraph" w:customStyle="1" w:styleId="Headingi">
    <w:name w:val="Heading_i"/>
    <w:basedOn w:val="Normal"/>
    <w:next w:val="Normal"/>
    <w:rsid w:val="00114832"/>
    <w:pPr>
      <w:keepNext/>
      <w:spacing w:before="160"/>
    </w:pPr>
    <w:rPr>
      <w:i/>
    </w:rPr>
  </w:style>
  <w:style w:type="paragraph" w:styleId="Index1">
    <w:name w:val="index 1"/>
    <w:basedOn w:val="Normal"/>
    <w:next w:val="Normal"/>
    <w:rsid w:val="00114832"/>
  </w:style>
  <w:style w:type="paragraph" w:styleId="Index2">
    <w:name w:val="index 2"/>
    <w:basedOn w:val="Normal"/>
    <w:next w:val="Normal"/>
    <w:rsid w:val="00114832"/>
    <w:pPr>
      <w:ind w:left="283"/>
    </w:pPr>
  </w:style>
  <w:style w:type="paragraph" w:styleId="Index3">
    <w:name w:val="index 3"/>
    <w:basedOn w:val="Normal"/>
    <w:next w:val="Normal"/>
    <w:rsid w:val="00114832"/>
    <w:pPr>
      <w:ind w:left="566"/>
    </w:pPr>
  </w:style>
  <w:style w:type="paragraph" w:customStyle="1" w:styleId="Section1">
    <w:name w:val="Section_1"/>
    <w:basedOn w:val="Normal"/>
    <w:next w:val="Normal"/>
    <w:rsid w:val="00114832"/>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114832"/>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rsid w:val="00114832"/>
    <w:pPr>
      <w:keepNext/>
      <w:keepLines/>
      <w:spacing w:before="360" w:after="120"/>
      <w:jc w:val="center"/>
    </w:pPr>
    <w:rPr>
      <w:b/>
    </w:rPr>
  </w:style>
  <w:style w:type="paragraph" w:customStyle="1" w:styleId="TableNoBR">
    <w:name w:val="Table_No_BR"/>
    <w:basedOn w:val="Normal"/>
    <w:next w:val="TabletitleBR"/>
    <w:rsid w:val="00114832"/>
    <w:pPr>
      <w:keepNext/>
      <w:spacing w:before="560" w:after="120"/>
      <w:jc w:val="center"/>
    </w:pPr>
    <w:rPr>
      <w:caps/>
    </w:rPr>
  </w:style>
  <w:style w:type="paragraph" w:customStyle="1" w:styleId="PartNo">
    <w:name w:val="Part_No"/>
    <w:basedOn w:val="Normal"/>
    <w:next w:val="Partref"/>
    <w:rsid w:val="00114832"/>
    <w:pPr>
      <w:keepNext/>
      <w:keepLines/>
      <w:spacing w:before="480" w:after="80"/>
      <w:jc w:val="center"/>
    </w:pPr>
    <w:rPr>
      <w:caps/>
      <w:sz w:val="28"/>
    </w:rPr>
  </w:style>
  <w:style w:type="paragraph" w:customStyle="1" w:styleId="Partref">
    <w:name w:val="Part_ref"/>
    <w:basedOn w:val="Normal"/>
    <w:next w:val="Parttitle"/>
    <w:rsid w:val="00114832"/>
    <w:pPr>
      <w:keepNext/>
      <w:keepLines/>
      <w:spacing w:before="280"/>
      <w:jc w:val="center"/>
    </w:pPr>
  </w:style>
  <w:style w:type="paragraph" w:customStyle="1" w:styleId="Parttitle">
    <w:name w:val="Part_title"/>
    <w:basedOn w:val="Normal"/>
    <w:next w:val="Normalaftertitle"/>
    <w:rsid w:val="00114832"/>
    <w:pPr>
      <w:keepNext/>
      <w:keepLines/>
      <w:spacing w:before="240" w:after="280"/>
      <w:jc w:val="center"/>
    </w:pPr>
    <w:rPr>
      <w:b/>
      <w:sz w:val="28"/>
    </w:rPr>
  </w:style>
  <w:style w:type="paragraph" w:customStyle="1" w:styleId="RecNo">
    <w:name w:val="Rec_No"/>
    <w:basedOn w:val="Normal"/>
    <w:next w:val="Rectitle"/>
    <w:rsid w:val="00114832"/>
    <w:pPr>
      <w:keepNext/>
      <w:keepLines/>
      <w:spacing w:before="0"/>
    </w:pPr>
    <w:rPr>
      <w:b/>
      <w:sz w:val="28"/>
    </w:rPr>
  </w:style>
  <w:style w:type="paragraph" w:customStyle="1" w:styleId="QuestionNo">
    <w:name w:val="Question_No"/>
    <w:basedOn w:val="RecNo"/>
    <w:next w:val="Questiontitle"/>
    <w:rsid w:val="00114832"/>
  </w:style>
  <w:style w:type="character" w:customStyle="1" w:styleId="Recdef">
    <w:name w:val="Rec_def"/>
    <w:basedOn w:val="DefaultParagraphFont"/>
    <w:rsid w:val="00114832"/>
    <w:rPr>
      <w:b/>
    </w:rPr>
  </w:style>
  <w:style w:type="paragraph" w:customStyle="1" w:styleId="Reftext">
    <w:name w:val="Ref_text"/>
    <w:basedOn w:val="Normal"/>
    <w:rsid w:val="00114832"/>
    <w:pPr>
      <w:ind w:left="794" w:hanging="794"/>
    </w:pPr>
  </w:style>
  <w:style w:type="paragraph" w:customStyle="1" w:styleId="Reftitle">
    <w:name w:val="Ref_title"/>
    <w:basedOn w:val="Normal"/>
    <w:next w:val="Reftext"/>
    <w:rsid w:val="00114832"/>
    <w:pPr>
      <w:spacing w:before="480"/>
      <w:jc w:val="center"/>
    </w:pPr>
    <w:rPr>
      <w:b/>
    </w:rPr>
  </w:style>
  <w:style w:type="paragraph" w:customStyle="1" w:styleId="RepNo">
    <w:name w:val="Rep_No"/>
    <w:basedOn w:val="RecNo"/>
    <w:next w:val="Reptitle"/>
    <w:rsid w:val="00114832"/>
  </w:style>
  <w:style w:type="character" w:customStyle="1" w:styleId="Resdef">
    <w:name w:val="Res_def"/>
    <w:basedOn w:val="DefaultParagraphFont"/>
    <w:rsid w:val="00114832"/>
    <w:rPr>
      <w:rFonts w:ascii="Times New Roman" w:hAnsi="Times New Roman"/>
      <w:b/>
    </w:rPr>
  </w:style>
  <w:style w:type="paragraph" w:customStyle="1" w:styleId="ResNo">
    <w:name w:val="Res_No"/>
    <w:basedOn w:val="RecNo"/>
    <w:next w:val="Restitle"/>
    <w:rsid w:val="00114832"/>
  </w:style>
  <w:style w:type="paragraph" w:customStyle="1" w:styleId="SectionNo">
    <w:name w:val="Section_No"/>
    <w:basedOn w:val="Normal"/>
    <w:next w:val="Sectiontitle"/>
    <w:rsid w:val="00114832"/>
    <w:pPr>
      <w:keepNext/>
      <w:keepLines/>
      <w:spacing w:before="480" w:after="80"/>
      <w:jc w:val="center"/>
    </w:pPr>
    <w:rPr>
      <w:caps/>
      <w:sz w:val="28"/>
    </w:rPr>
  </w:style>
  <w:style w:type="paragraph" w:customStyle="1" w:styleId="Sectiontitle">
    <w:name w:val="Section_title"/>
    <w:basedOn w:val="Normal"/>
    <w:next w:val="Normalaftertitle"/>
    <w:rsid w:val="00114832"/>
    <w:pPr>
      <w:keepNext/>
      <w:keepLines/>
      <w:spacing w:before="480" w:after="280"/>
      <w:jc w:val="center"/>
    </w:pPr>
    <w:rPr>
      <w:b/>
      <w:sz w:val="28"/>
    </w:rPr>
  </w:style>
  <w:style w:type="paragraph" w:customStyle="1" w:styleId="Source">
    <w:name w:val="Source"/>
    <w:basedOn w:val="Normal"/>
    <w:next w:val="Normalaftertitle"/>
    <w:rsid w:val="00114832"/>
    <w:pPr>
      <w:spacing w:before="840" w:after="200"/>
      <w:jc w:val="center"/>
    </w:pPr>
    <w:rPr>
      <w:b/>
      <w:sz w:val="28"/>
    </w:rPr>
  </w:style>
  <w:style w:type="paragraph" w:customStyle="1" w:styleId="SpecialFooter">
    <w:name w:val="Special Footer"/>
    <w:basedOn w:val="Footer"/>
    <w:rsid w:val="00114832"/>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14832"/>
    <w:rPr>
      <w:b/>
      <w:color w:val="auto"/>
    </w:rPr>
  </w:style>
  <w:style w:type="paragraph" w:customStyle="1" w:styleId="Tablelegend">
    <w:name w:val="Table_legend"/>
    <w:basedOn w:val="Normal"/>
    <w:rsid w:val="0011483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ref">
    <w:name w:val="Table_ref"/>
    <w:basedOn w:val="Normal"/>
    <w:next w:val="TabletitleBR"/>
    <w:rsid w:val="00114832"/>
    <w:pPr>
      <w:keepNext/>
      <w:spacing w:before="0" w:after="120"/>
      <w:jc w:val="center"/>
    </w:pPr>
  </w:style>
  <w:style w:type="paragraph" w:customStyle="1" w:styleId="Title1">
    <w:name w:val="Title 1"/>
    <w:basedOn w:val="Source"/>
    <w:next w:val="Title2"/>
    <w:rsid w:val="0011483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114832"/>
  </w:style>
  <w:style w:type="paragraph" w:customStyle="1" w:styleId="Title3">
    <w:name w:val="Title 3"/>
    <w:basedOn w:val="Title2"/>
    <w:next w:val="Title4"/>
    <w:rsid w:val="00114832"/>
    <w:rPr>
      <w:caps w:val="0"/>
    </w:rPr>
  </w:style>
  <w:style w:type="paragraph" w:customStyle="1" w:styleId="Title4">
    <w:name w:val="Title 4"/>
    <w:basedOn w:val="Title3"/>
    <w:next w:val="Heading1"/>
    <w:rsid w:val="00114832"/>
    <w:rPr>
      <w:b/>
    </w:rPr>
  </w:style>
  <w:style w:type="paragraph" w:customStyle="1" w:styleId="toc0">
    <w:name w:val="toc 0"/>
    <w:basedOn w:val="Normal"/>
    <w:next w:val="TOC1"/>
    <w:rsid w:val="00114832"/>
    <w:pPr>
      <w:tabs>
        <w:tab w:val="clear" w:pos="794"/>
        <w:tab w:val="clear" w:pos="1191"/>
        <w:tab w:val="clear" w:pos="1588"/>
        <w:tab w:val="clear" w:pos="1985"/>
        <w:tab w:val="right" w:pos="9639"/>
      </w:tabs>
    </w:pPr>
    <w:rPr>
      <w:b/>
    </w:rPr>
  </w:style>
  <w:style w:type="paragraph" w:styleId="TOC1">
    <w:name w:val="toc 1"/>
    <w:basedOn w:val="Normal"/>
    <w:rsid w:val="00114832"/>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rsid w:val="00114832"/>
    <w:pPr>
      <w:spacing w:before="80"/>
      <w:ind w:left="1531" w:hanging="851"/>
    </w:pPr>
  </w:style>
  <w:style w:type="paragraph" w:styleId="TOC3">
    <w:name w:val="toc 3"/>
    <w:basedOn w:val="TOC2"/>
    <w:rsid w:val="00114832"/>
  </w:style>
  <w:style w:type="paragraph" w:styleId="TOC4">
    <w:name w:val="toc 4"/>
    <w:basedOn w:val="TOC3"/>
    <w:rsid w:val="00114832"/>
  </w:style>
  <w:style w:type="paragraph" w:styleId="TOC5">
    <w:name w:val="toc 5"/>
    <w:basedOn w:val="TOC4"/>
    <w:rsid w:val="00114832"/>
  </w:style>
  <w:style w:type="paragraph" w:styleId="TOC6">
    <w:name w:val="toc 6"/>
    <w:basedOn w:val="TOC4"/>
    <w:rsid w:val="00114832"/>
  </w:style>
  <w:style w:type="paragraph" w:styleId="TOC7">
    <w:name w:val="toc 7"/>
    <w:basedOn w:val="TOC4"/>
    <w:rsid w:val="00114832"/>
  </w:style>
  <w:style w:type="paragraph" w:styleId="TOC8">
    <w:name w:val="toc 8"/>
    <w:basedOn w:val="TOC4"/>
    <w:rsid w:val="00114832"/>
  </w:style>
  <w:style w:type="paragraph" w:customStyle="1" w:styleId="FiguretitleBR">
    <w:name w:val="Figure_title_BR"/>
    <w:basedOn w:val="TabletitleBR"/>
    <w:next w:val="Figurewithouttitle"/>
    <w:rsid w:val="00114832"/>
    <w:pPr>
      <w:keepNext w:val="0"/>
      <w:spacing w:after="480"/>
    </w:pPr>
  </w:style>
  <w:style w:type="paragraph" w:customStyle="1" w:styleId="FigureNoBR">
    <w:name w:val="Figure_No_BR"/>
    <w:basedOn w:val="Normal"/>
    <w:next w:val="FiguretitleBR"/>
    <w:rsid w:val="00114832"/>
    <w:pPr>
      <w:keepNext/>
      <w:keepLines/>
      <w:spacing w:before="480" w:after="120"/>
      <w:jc w:val="center"/>
    </w:pPr>
    <w:rPr>
      <w:caps/>
    </w:rPr>
  </w:style>
  <w:style w:type="character" w:customStyle="1" w:styleId="Heading1Char">
    <w:name w:val="Heading 1 Char"/>
    <w:basedOn w:val="DefaultParagraphFont"/>
    <w:link w:val="Heading1"/>
    <w:uiPriority w:val="9"/>
    <w:rsid w:val="00B6687E"/>
    <w:rPr>
      <w:rFonts w:ascii="Times New Roman" w:hAnsi="Times New Roman"/>
      <w:b/>
      <w:sz w:val="24"/>
      <w:lang w:val="en-GB" w:eastAsia="en-US"/>
    </w:rPr>
  </w:style>
  <w:style w:type="table" w:styleId="TableGrid">
    <w:name w:val="Table Grid"/>
    <w:basedOn w:val="TableNormal"/>
    <w:uiPriority w:val="59"/>
    <w:rsid w:val="00B6687E"/>
    <w:pPr>
      <w:tabs>
        <w:tab w:val="left" w:pos="794"/>
        <w:tab w:val="left" w:pos="1191"/>
        <w:tab w:val="left" w:pos="1588"/>
        <w:tab w:val="left" w:pos="1985"/>
      </w:tabs>
      <w:overflowPunct w:val="0"/>
      <w:autoSpaceDE w:val="0"/>
      <w:autoSpaceDN w:val="0"/>
      <w:adjustRightInd w:val="0"/>
      <w:spacing w:before="120"/>
      <w:textAlignment w:val="baseline"/>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6687E"/>
    <w:rPr>
      <w:color w:val="0000FF" w:themeColor="hyperlink"/>
      <w:u w:val="single"/>
    </w:rPr>
  </w:style>
  <w:style w:type="character" w:styleId="UnresolvedMention">
    <w:name w:val="Unresolved Mention"/>
    <w:basedOn w:val="DefaultParagraphFont"/>
    <w:uiPriority w:val="99"/>
    <w:unhideWhenUsed/>
    <w:rsid w:val="00B6687E"/>
    <w:rPr>
      <w:color w:val="605E5C"/>
      <w:shd w:val="clear" w:color="auto" w:fill="E1DFDD"/>
    </w:rPr>
  </w:style>
  <w:style w:type="paragraph" w:styleId="CommentText">
    <w:name w:val="annotation text"/>
    <w:basedOn w:val="Normal"/>
    <w:link w:val="CommentTextChar"/>
    <w:uiPriority w:val="99"/>
    <w:unhideWhenUsed/>
    <w:rsid w:val="006737B3"/>
    <w:pPr>
      <w:tabs>
        <w:tab w:val="clear" w:pos="794"/>
        <w:tab w:val="clear" w:pos="1191"/>
        <w:tab w:val="clear" w:pos="1588"/>
        <w:tab w:val="clear" w:pos="1985"/>
      </w:tabs>
      <w:overflowPunct/>
      <w:autoSpaceDE/>
      <w:autoSpaceDN/>
      <w:adjustRightInd/>
      <w:spacing w:before="0" w:after="160"/>
      <w:textAlignment w:val="auto"/>
    </w:pPr>
    <w:rPr>
      <w:rFonts w:asciiTheme="minorHAnsi" w:eastAsiaTheme="minorHAnsi" w:hAnsiTheme="minorHAnsi" w:cstheme="minorBidi"/>
      <w:sz w:val="20"/>
    </w:rPr>
  </w:style>
  <w:style w:type="character" w:customStyle="1" w:styleId="CommentTextChar">
    <w:name w:val="Comment Text Char"/>
    <w:basedOn w:val="DefaultParagraphFont"/>
    <w:link w:val="CommentText"/>
    <w:uiPriority w:val="99"/>
    <w:rsid w:val="006737B3"/>
    <w:rPr>
      <w:rFonts w:asciiTheme="minorHAnsi" w:eastAsiaTheme="minorHAnsi" w:hAnsiTheme="minorHAnsi" w:cstheme="minorBidi"/>
      <w:lang w:val="en-GB" w:eastAsia="en-US"/>
    </w:rPr>
  </w:style>
  <w:style w:type="character" w:styleId="CommentReference">
    <w:name w:val="annotation reference"/>
    <w:basedOn w:val="DefaultParagraphFont"/>
    <w:uiPriority w:val="99"/>
    <w:semiHidden/>
    <w:unhideWhenUsed/>
    <w:rsid w:val="006737B3"/>
    <w:rPr>
      <w:sz w:val="16"/>
      <w:szCs w:val="16"/>
    </w:rPr>
  </w:style>
  <w:style w:type="paragraph" w:styleId="ListParagraph">
    <w:name w:val="List Paragraph"/>
    <w:basedOn w:val="Normal"/>
    <w:uiPriority w:val="34"/>
    <w:qFormat/>
    <w:rsid w:val="006737B3"/>
    <w:pPr>
      <w:tabs>
        <w:tab w:val="clear" w:pos="794"/>
        <w:tab w:val="clear" w:pos="1191"/>
        <w:tab w:val="clear" w:pos="1588"/>
        <w:tab w:val="clear" w:pos="1985"/>
      </w:tabs>
      <w:overflowPunct/>
      <w:autoSpaceDE/>
      <w:autoSpaceDN/>
      <w:adjustRightInd/>
      <w:spacing w:before="0" w:after="160" w:line="259" w:lineRule="auto"/>
      <w:ind w:left="720"/>
      <w:contextualSpacing/>
      <w:textAlignment w:val="auto"/>
    </w:pPr>
    <w:rPr>
      <w:rFonts w:asciiTheme="minorHAnsi" w:eastAsiaTheme="minorHAnsi" w:hAnsiTheme="minorHAnsi" w:cstheme="minorBidi"/>
      <w:sz w:val="22"/>
      <w:szCs w:val="22"/>
    </w:rPr>
  </w:style>
  <w:style w:type="paragraph" w:styleId="BalloonText">
    <w:name w:val="Balloon Text"/>
    <w:basedOn w:val="Normal"/>
    <w:link w:val="BalloonTextChar"/>
    <w:uiPriority w:val="99"/>
    <w:semiHidden/>
    <w:unhideWhenUsed/>
    <w:rsid w:val="006737B3"/>
    <w:pPr>
      <w:tabs>
        <w:tab w:val="clear" w:pos="794"/>
        <w:tab w:val="clear" w:pos="1191"/>
        <w:tab w:val="clear" w:pos="1588"/>
        <w:tab w:val="clear" w:pos="1985"/>
      </w:tabs>
      <w:overflowPunct/>
      <w:autoSpaceDE/>
      <w:autoSpaceDN/>
      <w:adjustRightInd/>
      <w:spacing w:before="0"/>
      <w:textAlignment w:val="auto"/>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6737B3"/>
    <w:rPr>
      <w:rFonts w:ascii="Tahoma" w:eastAsiaTheme="minorHAnsi" w:hAnsi="Tahoma" w:cs="Tahoma"/>
      <w:sz w:val="16"/>
      <w:szCs w:val="16"/>
      <w:lang w:val="en-GB" w:eastAsia="en-US"/>
    </w:rPr>
  </w:style>
  <w:style w:type="character" w:customStyle="1" w:styleId="HeaderChar">
    <w:name w:val="Header Char"/>
    <w:basedOn w:val="DefaultParagraphFont"/>
    <w:link w:val="Header"/>
    <w:uiPriority w:val="99"/>
    <w:rsid w:val="006737B3"/>
    <w:rPr>
      <w:rFonts w:ascii="Times New Roman" w:hAnsi="Times New Roman"/>
      <w:sz w:val="18"/>
      <w:lang w:val="en-GB" w:eastAsia="en-US"/>
    </w:rPr>
  </w:style>
  <w:style w:type="character" w:customStyle="1" w:styleId="FooterChar">
    <w:name w:val="Footer Char"/>
    <w:basedOn w:val="DefaultParagraphFont"/>
    <w:link w:val="Footer"/>
    <w:uiPriority w:val="99"/>
    <w:rsid w:val="006737B3"/>
    <w:rPr>
      <w:rFonts w:ascii="Times New Roman" w:hAnsi="Times New Roman"/>
      <w:caps/>
      <w:noProof/>
      <w:sz w:val="16"/>
      <w:lang w:val="en-GB" w:eastAsia="en-US"/>
    </w:rPr>
  </w:style>
  <w:style w:type="character" w:styleId="FollowedHyperlink">
    <w:name w:val="FollowedHyperlink"/>
    <w:basedOn w:val="DefaultParagraphFont"/>
    <w:uiPriority w:val="99"/>
    <w:semiHidden/>
    <w:unhideWhenUsed/>
    <w:rsid w:val="006737B3"/>
    <w:rPr>
      <w:color w:val="800080" w:themeColor="followedHyperlink"/>
      <w:u w:val="single"/>
    </w:rPr>
  </w:style>
  <w:style w:type="paragraph" w:styleId="CommentSubject">
    <w:name w:val="annotation subject"/>
    <w:basedOn w:val="CommentText"/>
    <w:next w:val="CommentText"/>
    <w:link w:val="CommentSubjectChar"/>
    <w:uiPriority w:val="99"/>
    <w:semiHidden/>
    <w:unhideWhenUsed/>
    <w:rsid w:val="006737B3"/>
    <w:rPr>
      <w:b/>
      <w:bCs/>
    </w:rPr>
  </w:style>
  <w:style w:type="character" w:customStyle="1" w:styleId="CommentSubjectChar">
    <w:name w:val="Comment Subject Char"/>
    <w:basedOn w:val="CommentTextChar"/>
    <w:link w:val="CommentSubject"/>
    <w:uiPriority w:val="99"/>
    <w:semiHidden/>
    <w:rsid w:val="006737B3"/>
    <w:rPr>
      <w:rFonts w:asciiTheme="minorHAnsi" w:eastAsiaTheme="minorHAnsi" w:hAnsiTheme="minorHAnsi" w:cstheme="minorBidi"/>
      <w:b/>
      <w:bCs/>
      <w:lang w:val="en-GB" w:eastAsia="en-US"/>
    </w:rPr>
  </w:style>
  <w:style w:type="paragraph" w:styleId="Revision">
    <w:name w:val="Revision"/>
    <w:hidden/>
    <w:uiPriority w:val="99"/>
    <w:semiHidden/>
    <w:rsid w:val="00322B40"/>
    <w:rPr>
      <w:rFonts w:ascii="Times New Roman" w:hAnsi="Times New Roman"/>
      <w:sz w:val="24"/>
      <w:lang w:val="en-GB" w:eastAsia="en-US"/>
    </w:rPr>
  </w:style>
  <w:style w:type="character" w:customStyle="1" w:styleId="Heading2Char">
    <w:name w:val="Heading 2 Char"/>
    <w:basedOn w:val="DefaultParagraphFont"/>
    <w:link w:val="Heading2"/>
    <w:rsid w:val="00F27D3C"/>
    <w:rPr>
      <w:rFonts w:ascii="Times New Roman" w:hAnsi="Times New Roman"/>
      <w:b/>
      <w:sz w:val="24"/>
      <w:lang w:val="en-GB" w:eastAsia="en-US"/>
    </w:rPr>
  </w:style>
  <w:style w:type="character" w:styleId="Mention">
    <w:name w:val="Mention"/>
    <w:basedOn w:val="DefaultParagraphFont"/>
    <w:uiPriority w:val="99"/>
    <w:unhideWhenUsed/>
    <w:rsid w:val="00BC0A29"/>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tu.int/md/R25-RRB25.1-C-0008/en" TargetMode="External"/><Relationship Id="rId18" Type="http://schemas.openxmlformats.org/officeDocument/2006/relationships/hyperlink" Target="https://www.itu.int/md/R25-RRB25.1-SP-0007/en" TargetMode="External"/><Relationship Id="rId26" Type="http://schemas.openxmlformats.org/officeDocument/2006/relationships/hyperlink" Target="https://www.itu.int/md/R25-RRB25.1-C-0021/en" TargetMode="External"/><Relationship Id="rId39" Type="http://schemas.openxmlformats.org/officeDocument/2006/relationships/hyperlink" Target="https://www.itu.int/md/R25-RRB25.1-C-0017/en" TargetMode="External"/><Relationship Id="rId21" Type="http://schemas.openxmlformats.org/officeDocument/2006/relationships/hyperlink" Target="https://www.itu.int/md/R25-RRB25.1-C-0010/en" TargetMode="External"/><Relationship Id="rId34" Type="http://schemas.openxmlformats.org/officeDocument/2006/relationships/hyperlink" Target="https://www.itu.int/md/R25-RRB25.1-C-0012/en" TargetMode="External"/><Relationship Id="rId42" Type="http://schemas.openxmlformats.org/officeDocument/2006/relationships/hyperlink" Target="https://www.itu.int/md/R25-RRB25.1-C-0020/en" TargetMode="External"/><Relationship Id="rId47" Type="http://schemas.openxmlformats.org/officeDocument/2006/relationships/hyperlink" Target="https://www.itu.int/md/R25-RRB25.1-C-0014/en" TargetMode="External"/><Relationship Id="rId50" Type="http://schemas.openxmlformats.org/officeDocument/2006/relationships/hyperlink" Target="https://www.itu.int/md/R25-RRB25.1-C-0022/en" TargetMode="External"/><Relationship Id="rId55" Type="http://schemas.microsoft.com/office/2020/10/relationships/intelligence" Target="intelligence2.xml"/><Relationship Id="rId7" Type="http://schemas.openxmlformats.org/officeDocument/2006/relationships/settings" Target="settings.xml"/><Relationship Id="rId12" Type="http://schemas.openxmlformats.org/officeDocument/2006/relationships/hyperlink" Target="https://www.itu.int/md/R25-RRB25.1-C-0008/en" TargetMode="External"/><Relationship Id="rId17" Type="http://schemas.openxmlformats.org/officeDocument/2006/relationships/hyperlink" Target="https://www.itu.int/md/R25-RRB25.1-C-0002/en" TargetMode="External"/><Relationship Id="rId25" Type="http://schemas.openxmlformats.org/officeDocument/2006/relationships/hyperlink" Target="https://www.itu.int/md/R25-RRB25.1-C-0019/en" TargetMode="External"/><Relationship Id="rId33" Type="http://schemas.openxmlformats.org/officeDocument/2006/relationships/hyperlink" Target="https://www.itu.int/md/R25-RRB25.1-C-0016/en" TargetMode="External"/><Relationship Id="rId38" Type="http://schemas.openxmlformats.org/officeDocument/2006/relationships/hyperlink" Target="https://www.itu.int/md/R25-RRB25.1-C-0008/en" TargetMode="External"/><Relationship Id="rId46" Type="http://schemas.openxmlformats.org/officeDocument/2006/relationships/hyperlink" Target="https://www.itu.int/md/R25-RRB25.1-SP-0003/en" TargetMode="External"/><Relationship Id="rId2" Type="http://schemas.openxmlformats.org/officeDocument/2006/relationships/customXml" Target="../customXml/item2.xml"/><Relationship Id="rId16" Type="http://schemas.openxmlformats.org/officeDocument/2006/relationships/hyperlink" Target="https://www.itu.int/md/R25-RRB25.1-C-0001/en" TargetMode="External"/><Relationship Id="rId20" Type="http://schemas.openxmlformats.org/officeDocument/2006/relationships/hyperlink" Target="https://www.itu.int/md/R25-RRB25.1-C-0011/en" TargetMode="External"/><Relationship Id="rId29" Type="http://schemas.openxmlformats.org/officeDocument/2006/relationships/hyperlink" Target="https://www.itu.int/md/R25-RRB25.1-C-0008/en" TargetMode="External"/><Relationship Id="rId41" Type="http://schemas.openxmlformats.org/officeDocument/2006/relationships/hyperlink" Target="https://www.itu.int/md/R25-RRB25.1-SP-0008/en"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itu.int/md/R25-RRB25.1-SP-0006/en" TargetMode="External"/><Relationship Id="rId32" Type="http://schemas.openxmlformats.org/officeDocument/2006/relationships/hyperlink" Target="https://www.itu.int/md/R25-RRB25.1-C-0009/en" TargetMode="External"/><Relationship Id="rId37" Type="http://schemas.openxmlformats.org/officeDocument/2006/relationships/hyperlink" Target="https://www.itu.int/md/R25-RRB25.1-C-0013/en" TargetMode="External"/><Relationship Id="rId40" Type="http://schemas.openxmlformats.org/officeDocument/2006/relationships/hyperlink" Target="https://www.itu.int/md/R25-RRB25.1-C-0008/en" TargetMode="External"/><Relationship Id="rId45" Type="http://schemas.openxmlformats.org/officeDocument/2006/relationships/hyperlink" Target="https://www.itu.int/md/R25-RRB25.1-SP-0002/en" TargetMode="External"/><Relationship Id="rId53"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itu.int/md/R25-RRB25.1-C-0008/en" TargetMode="External"/><Relationship Id="rId23" Type="http://schemas.openxmlformats.org/officeDocument/2006/relationships/hyperlink" Target="https://www.itu.int/md/R25-RRB25.1-C-0018/en" TargetMode="External"/><Relationship Id="rId28" Type="http://schemas.openxmlformats.org/officeDocument/2006/relationships/hyperlink" Target="https://www.itu.int/md/R25-RRB25.1-C-0023/en" TargetMode="External"/><Relationship Id="rId36" Type="http://schemas.openxmlformats.org/officeDocument/2006/relationships/hyperlink" Target="https://www.itu.int/md/R25-RRB25.1-C-0006/en" TargetMode="External"/><Relationship Id="rId49" Type="http://schemas.openxmlformats.org/officeDocument/2006/relationships/hyperlink" Target="https://www.itu.int/md/R25-RRB25.1-SP-0004/en" TargetMode="External"/><Relationship Id="rId10" Type="http://schemas.openxmlformats.org/officeDocument/2006/relationships/endnotes" Target="endnotes.xml"/><Relationship Id="rId19" Type="http://schemas.openxmlformats.org/officeDocument/2006/relationships/hyperlink" Target="https://www.itu.int/md/R25-RRB25.1-C-0007/en" TargetMode="External"/><Relationship Id="rId31" Type="http://schemas.openxmlformats.org/officeDocument/2006/relationships/hyperlink" Target="https://www.itu.int/md/R25-RRB25.1-SP-0001/en" TargetMode="External"/><Relationship Id="rId44" Type="http://schemas.openxmlformats.org/officeDocument/2006/relationships/hyperlink" Target="https://www.itu.int/md/R25-RRB25.1-C-0026/en" TargetMode="External"/><Relationship Id="rId52"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md/R25-RRB25.1-C-0008/en" TargetMode="External"/><Relationship Id="rId22" Type="http://schemas.openxmlformats.org/officeDocument/2006/relationships/hyperlink" Target="file:///C:\Users\methven\Desktop\Personal%20Archive\Pr&#233;cis%20writing\RRB\RRB.95\RRB25-1\15" TargetMode="External"/><Relationship Id="rId27" Type="http://schemas.openxmlformats.org/officeDocument/2006/relationships/hyperlink" Target="https://www.itu.int/md/R25-RRB25.1-SP-0005/en" TargetMode="External"/><Relationship Id="rId30" Type="http://schemas.openxmlformats.org/officeDocument/2006/relationships/hyperlink" Target="https://www.itu.int/md/R25-RRB25.1-C-0004/en" TargetMode="External"/><Relationship Id="rId35" Type="http://schemas.openxmlformats.org/officeDocument/2006/relationships/hyperlink" Target="https://www.itu.int/md/R25-RRB25.1-C-0017/en" TargetMode="External"/><Relationship Id="rId43" Type="http://schemas.openxmlformats.org/officeDocument/2006/relationships/hyperlink" Target="https://www.itu.int/md/R25-RRB25.1-C-0005/en" TargetMode="External"/><Relationship Id="rId48" Type="http://schemas.openxmlformats.org/officeDocument/2006/relationships/hyperlink" Target="https://www.itu.int/md/R25-RRB25.1-C-0025/en" TargetMode="External"/><Relationship Id="rId8" Type="http://schemas.openxmlformats.org/officeDocument/2006/relationships/webSettings" Target="webSettings.xml"/><Relationship Id="rId51" Type="http://schemas.openxmlformats.org/officeDocument/2006/relationships/hyperlink" Target="https://www.itu.int/md/R00-CR-CIR-0488/en" TargetMode="Externa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urnbulk\AppData\Roaming\Microsoft\Templates\PE_RRB2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5544450C1FB0A746B46FD60747E6FB0D" ma:contentTypeVersion="4" ma:contentTypeDescription="Create a new document." ma:contentTypeScope="" ma:versionID="3ae8bce9aca707d95312c7d8814ad097">
  <xsd:schema xmlns:xsd="http://www.w3.org/2001/XMLSchema" xmlns:xs="http://www.w3.org/2001/XMLSchema" xmlns:p="http://schemas.microsoft.com/office/2006/metadata/properties" xmlns:ns2="57331506-0897-44c7-8691-e30164a4ec89" targetNamespace="http://schemas.microsoft.com/office/2006/metadata/properties" ma:root="true" ma:fieldsID="4c29b2cc4dbd0d54d981f8cb7232aa29" ns2:_="">
    <xsd:import namespace="57331506-0897-44c7-8691-e30164a4ec8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331506-0897-44c7-8691-e30164a4ec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D94166B-816A-4F64-95E8-28F85A5C387F}">
  <ds:schemaRefs>
    <ds:schemaRef ds:uri="http://schemas.microsoft.com/sharepoint/v3/contenttype/forms"/>
  </ds:schemaRefs>
</ds:datastoreItem>
</file>

<file path=customXml/itemProps2.xml><?xml version="1.0" encoding="utf-8"?>
<ds:datastoreItem xmlns:ds="http://schemas.openxmlformats.org/officeDocument/2006/customXml" ds:itemID="{CBE74E71-B92E-470C-B2C0-05D4FE125B7B}">
  <ds:schemaRefs>
    <ds:schemaRef ds:uri="http://purl.org/dc/terms/"/>
    <ds:schemaRef ds:uri="http://schemas.openxmlformats.org/package/2006/metadata/core-properties"/>
    <ds:schemaRef ds:uri="57331506-0897-44c7-8691-e30164a4ec89"/>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BA17A70F-F202-424F-BD0D-97722F09174E}">
  <ds:schemaRefs>
    <ds:schemaRef ds:uri="http://schemas.openxmlformats.org/officeDocument/2006/bibliography"/>
  </ds:schemaRefs>
</ds:datastoreItem>
</file>

<file path=customXml/itemProps4.xml><?xml version="1.0" encoding="utf-8"?>
<ds:datastoreItem xmlns:ds="http://schemas.openxmlformats.org/officeDocument/2006/customXml" ds:itemID="{D32AB76E-9B31-4700-9E81-3A6E4C5677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331506-0897-44c7-8691-e30164a4ec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PE_RRB22.dotx</Template>
  <TotalTime>20</TotalTime>
  <Pages>65</Pages>
  <Words>34328</Words>
  <Characters>195673</Characters>
  <Application>Microsoft Office Word</Application>
  <DocSecurity>0</DocSecurity>
  <Lines>1630</Lines>
  <Paragraphs>459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229542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Turnbull, Karen</dc:creator>
  <cp:keywords/>
  <dc:description/>
  <cp:lastModifiedBy>Gozal, Karine</cp:lastModifiedBy>
  <cp:revision>6</cp:revision>
  <cp:lastPrinted>2025-05-15T08:41:00Z</cp:lastPrinted>
  <dcterms:created xsi:type="dcterms:W3CDTF">2025-05-15T08:29:00Z</dcterms:created>
  <dcterms:modified xsi:type="dcterms:W3CDTF">2025-05-18T16:57:00Z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PE_RRB08.DOT</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ContentTypeId">
    <vt:lpwstr>0x0101005544450C1FB0A746B46FD60747E6FB0D</vt:lpwstr>
  </property>
  <property fmtid="{D5CDD505-2E9C-101B-9397-08002B2CF9AE}" pid="7" name="MediaServiceImageTags">
    <vt:lpwstr/>
  </property>
</Properties>
</file>