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528"/>
        <w:gridCol w:w="851"/>
        <w:gridCol w:w="2234"/>
      </w:tblGrid>
      <w:tr w:rsidR="004C6D0B" w:rsidRPr="00E7270A" w14:paraId="4B54C9CC" w14:textId="77777777" w:rsidTr="004C6D0B">
        <w:trPr>
          <w:cantSplit/>
        </w:trPr>
        <w:tc>
          <w:tcPr>
            <w:tcW w:w="1418" w:type="dxa"/>
            <w:vAlign w:val="center"/>
          </w:tcPr>
          <w:p w14:paraId="53AA5D57" w14:textId="20AF582B" w:rsidR="004C6D0B" w:rsidRPr="00E7270A" w:rsidRDefault="004C6D0B" w:rsidP="004C6D0B">
            <w:pPr>
              <w:spacing w:before="0" w:line="240" w:lineRule="atLeast"/>
              <w:rPr>
                <w:rFonts w:ascii="Verdana" w:hAnsi="Verdana"/>
                <w:b/>
                <w:bCs/>
                <w:position w:val="6"/>
              </w:rPr>
            </w:pPr>
            <w:r w:rsidRPr="00E7270A">
              <w:rPr>
                <w:noProof/>
              </w:rPr>
              <w:drawing>
                <wp:inline distT="0" distB="0" distL="0" distR="0" wp14:anchorId="4C38C290" wp14:editId="388CF5F0">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379" w:type="dxa"/>
            <w:gridSpan w:val="2"/>
          </w:tcPr>
          <w:p w14:paraId="49CBA1E1" w14:textId="77777777" w:rsidR="004C6D0B" w:rsidRPr="00E7270A" w:rsidRDefault="004C6D0B" w:rsidP="009D3D63">
            <w:pPr>
              <w:spacing w:before="400" w:after="48" w:line="240" w:lineRule="atLeast"/>
              <w:rPr>
                <w:rFonts w:ascii="Verdana" w:hAnsi="Verdana"/>
                <w:b/>
                <w:bCs/>
                <w:position w:val="6"/>
              </w:rPr>
            </w:pPr>
            <w:bookmarkStart w:id="0" w:name="dtemplate"/>
            <w:bookmarkEnd w:id="0"/>
            <w:r w:rsidRPr="00E7270A">
              <w:rPr>
                <w:rFonts w:ascii="Verdana" w:hAnsi="Verdana"/>
                <w:b/>
                <w:bCs/>
                <w:szCs w:val="22"/>
              </w:rPr>
              <w:t>Всемирная конференция радиосвязи (ВКР-23)</w:t>
            </w:r>
            <w:r w:rsidRPr="00E7270A">
              <w:rPr>
                <w:rFonts w:ascii="Verdana" w:hAnsi="Verdana"/>
                <w:b/>
                <w:bCs/>
                <w:sz w:val="18"/>
                <w:szCs w:val="18"/>
              </w:rPr>
              <w:br/>
              <w:t>Дубай, 20 ноября – 15 декабря 2023 года</w:t>
            </w:r>
          </w:p>
        </w:tc>
        <w:tc>
          <w:tcPr>
            <w:tcW w:w="2234" w:type="dxa"/>
            <w:vAlign w:val="center"/>
          </w:tcPr>
          <w:p w14:paraId="240E1553" w14:textId="77777777" w:rsidR="004C6D0B" w:rsidRPr="00E7270A" w:rsidRDefault="004C6D0B" w:rsidP="004C6D0B">
            <w:pPr>
              <w:spacing w:before="0" w:line="240" w:lineRule="atLeast"/>
            </w:pPr>
            <w:bookmarkStart w:id="1" w:name="ditulogo"/>
            <w:bookmarkEnd w:id="1"/>
            <w:r w:rsidRPr="00E7270A">
              <w:rPr>
                <w:noProof/>
              </w:rPr>
              <w:drawing>
                <wp:inline distT="0" distB="0" distL="0" distR="0" wp14:anchorId="12C3DA0C" wp14:editId="7E90BA60">
                  <wp:extent cx="1015340" cy="10153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5147" cy="1025147"/>
                          </a:xfrm>
                          <a:prstGeom prst="rect">
                            <a:avLst/>
                          </a:prstGeom>
                          <a:noFill/>
                          <a:ln>
                            <a:noFill/>
                          </a:ln>
                        </pic:spPr>
                      </pic:pic>
                    </a:graphicData>
                  </a:graphic>
                </wp:inline>
              </w:drawing>
            </w:r>
          </w:p>
        </w:tc>
      </w:tr>
      <w:tr w:rsidR="005651C9" w:rsidRPr="00E7270A" w14:paraId="08B778BD" w14:textId="77777777" w:rsidTr="004527A0">
        <w:trPr>
          <w:cantSplit/>
        </w:trPr>
        <w:tc>
          <w:tcPr>
            <w:tcW w:w="6946" w:type="dxa"/>
            <w:gridSpan w:val="2"/>
            <w:tcBorders>
              <w:bottom w:val="single" w:sz="12" w:space="0" w:color="auto"/>
            </w:tcBorders>
          </w:tcPr>
          <w:p w14:paraId="0ECE7D3D" w14:textId="77777777" w:rsidR="005651C9" w:rsidRPr="00E7270A" w:rsidRDefault="005651C9">
            <w:pPr>
              <w:spacing w:after="48" w:line="240" w:lineRule="atLeast"/>
              <w:rPr>
                <w:b/>
                <w:smallCaps/>
                <w:szCs w:val="22"/>
              </w:rPr>
            </w:pPr>
            <w:bookmarkStart w:id="2" w:name="dhead"/>
          </w:p>
        </w:tc>
        <w:tc>
          <w:tcPr>
            <w:tcW w:w="3085" w:type="dxa"/>
            <w:gridSpan w:val="2"/>
            <w:tcBorders>
              <w:bottom w:val="single" w:sz="12" w:space="0" w:color="auto"/>
            </w:tcBorders>
          </w:tcPr>
          <w:p w14:paraId="22A756BE" w14:textId="77777777" w:rsidR="005651C9" w:rsidRPr="00E7270A" w:rsidRDefault="005651C9">
            <w:pPr>
              <w:spacing w:line="240" w:lineRule="atLeast"/>
              <w:rPr>
                <w:rFonts w:ascii="Verdana" w:hAnsi="Verdana"/>
                <w:szCs w:val="22"/>
              </w:rPr>
            </w:pPr>
          </w:p>
        </w:tc>
      </w:tr>
      <w:tr w:rsidR="005651C9" w:rsidRPr="00E7270A" w14:paraId="0719D6A1" w14:textId="77777777" w:rsidTr="004527A0">
        <w:trPr>
          <w:cantSplit/>
        </w:trPr>
        <w:tc>
          <w:tcPr>
            <w:tcW w:w="6946" w:type="dxa"/>
            <w:gridSpan w:val="2"/>
            <w:tcBorders>
              <w:top w:val="single" w:sz="12" w:space="0" w:color="auto"/>
            </w:tcBorders>
          </w:tcPr>
          <w:p w14:paraId="019FA99B" w14:textId="77777777" w:rsidR="005651C9" w:rsidRPr="00E7270A" w:rsidRDefault="005651C9" w:rsidP="005651C9">
            <w:pPr>
              <w:spacing w:before="0" w:after="48" w:line="240" w:lineRule="atLeast"/>
              <w:rPr>
                <w:rFonts w:ascii="Verdana" w:hAnsi="Verdana"/>
                <w:b/>
                <w:smallCaps/>
                <w:sz w:val="18"/>
                <w:szCs w:val="22"/>
              </w:rPr>
            </w:pPr>
            <w:bookmarkStart w:id="3" w:name="dspace"/>
          </w:p>
        </w:tc>
        <w:tc>
          <w:tcPr>
            <w:tcW w:w="3085" w:type="dxa"/>
            <w:gridSpan w:val="2"/>
            <w:tcBorders>
              <w:top w:val="single" w:sz="12" w:space="0" w:color="auto"/>
            </w:tcBorders>
          </w:tcPr>
          <w:p w14:paraId="653A4299" w14:textId="77777777" w:rsidR="005651C9" w:rsidRPr="00E7270A" w:rsidRDefault="005651C9" w:rsidP="005651C9">
            <w:pPr>
              <w:spacing w:before="0" w:line="240" w:lineRule="atLeast"/>
              <w:rPr>
                <w:rFonts w:ascii="Verdana" w:hAnsi="Verdana"/>
                <w:sz w:val="18"/>
                <w:szCs w:val="22"/>
              </w:rPr>
            </w:pPr>
          </w:p>
        </w:tc>
      </w:tr>
      <w:bookmarkEnd w:id="2"/>
      <w:bookmarkEnd w:id="3"/>
      <w:tr w:rsidR="005651C9" w:rsidRPr="00E7270A" w14:paraId="2240555E" w14:textId="77777777" w:rsidTr="004527A0">
        <w:trPr>
          <w:cantSplit/>
        </w:trPr>
        <w:tc>
          <w:tcPr>
            <w:tcW w:w="6946" w:type="dxa"/>
            <w:gridSpan w:val="2"/>
          </w:tcPr>
          <w:p w14:paraId="054BA4C6" w14:textId="6EB3B8EA" w:rsidR="005651C9" w:rsidRPr="00E7270A" w:rsidRDefault="00213B34" w:rsidP="00C266F4">
            <w:pPr>
              <w:spacing w:before="0"/>
              <w:rPr>
                <w:rFonts w:ascii="Verdana" w:hAnsi="Verdana"/>
                <w:b/>
                <w:smallCaps/>
                <w:sz w:val="18"/>
                <w:szCs w:val="22"/>
              </w:rPr>
            </w:pPr>
            <w:r w:rsidRPr="00E7270A">
              <w:rPr>
                <w:rFonts w:ascii="Verdana" w:hAnsi="Verdana"/>
                <w:b/>
                <w:sz w:val="18"/>
                <w:szCs w:val="18"/>
              </w:rPr>
              <w:t>ПЛЕНАРНОЕ ЗАСЕДАНИЕ</w:t>
            </w:r>
          </w:p>
        </w:tc>
        <w:tc>
          <w:tcPr>
            <w:tcW w:w="3085" w:type="dxa"/>
            <w:gridSpan w:val="2"/>
          </w:tcPr>
          <w:p w14:paraId="41FD01F1" w14:textId="5AEB677C" w:rsidR="005651C9" w:rsidRPr="00E7270A" w:rsidRDefault="005A295E" w:rsidP="00213B34">
            <w:pPr>
              <w:tabs>
                <w:tab w:val="left" w:pos="851"/>
              </w:tabs>
              <w:spacing w:before="0"/>
              <w:rPr>
                <w:rFonts w:ascii="Verdana" w:hAnsi="Verdana"/>
                <w:b/>
                <w:sz w:val="18"/>
                <w:szCs w:val="18"/>
              </w:rPr>
            </w:pPr>
            <w:r w:rsidRPr="00E7270A">
              <w:rPr>
                <w:rFonts w:ascii="Verdana" w:hAnsi="Verdana"/>
                <w:b/>
                <w:bCs/>
                <w:sz w:val="18"/>
                <w:szCs w:val="18"/>
              </w:rPr>
              <w:t xml:space="preserve">Документ </w:t>
            </w:r>
            <w:r w:rsidR="00EE1D90" w:rsidRPr="00E7270A">
              <w:rPr>
                <w:rFonts w:ascii="Verdana" w:hAnsi="Verdana"/>
                <w:b/>
                <w:bCs/>
                <w:sz w:val="18"/>
                <w:szCs w:val="18"/>
              </w:rPr>
              <w:t>528</w:t>
            </w:r>
            <w:r w:rsidR="005651C9" w:rsidRPr="00E7270A">
              <w:rPr>
                <w:rFonts w:ascii="Verdana" w:hAnsi="Verdana"/>
                <w:b/>
                <w:bCs/>
                <w:sz w:val="18"/>
                <w:szCs w:val="18"/>
              </w:rPr>
              <w:t>-</w:t>
            </w:r>
            <w:r w:rsidRPr="00E7270A">
              <w:rPr>
                <w:rFonts w:ascii="Verdana" w:hAnsi="Verdana"/>
                <w:b/>
                <w:bCs/>
                <w:sz w:val="18"/>
                <w:szCs w:val="18"/>
              </w:rPr>
              <w:t>R</w:t>
            </w:r>
          </w:p>
        </w:tc>
      </w:tr>
      <w:tr w:rsidR="004527A0" w:rsidRPr="00E7270A" w14:paraId="2CA91431" w14:textId="77777777" w:rsidTr="004527A0">
        <w:trPr>
          <w:cantSplit/>
        </w:trPr>
        <w:tc>
          <w:tcPr>
            <w:tcW w:w="6946" w:type="dxa"/>
            <w:gridSpan w:val="2"/>
            <w:vMerge w:val="restart"/>
          </w:tcPr>
          <w:p w14:paraId="1917B052" w14:textId="77777777" w:rsidR="004527A0" w:rsidRPr="00E7270A" w:rsidRDefault="004527A0" w:rsidP="00C266F4">
            <w:pPr>
              <w:spacing w:before="0"/>
              <w:rPr>
                <w:rFonts w:ascii="Verdana" w:hAnsi="Verdana"/>
                <w:b/>
                <w:smallCaps/>
                <w:sz w:val="18"/>
                <w:szCs w:val="22"/>
              </w:rPr>
            </w:pPr>
          </w:p>
        </w:tc>
        <w:tc>
          <w:tcPr>
            <w:tcW w:w="3085" w:type="dxa"/>
            <w:gridSpan w:val="2"/>
          </w:tcPr>
          <w:p w14:paraId="3CD403F8" w14:textId="5E133CBF" w:rsidR="004527A0" w:rsidRPr="00E7270A" w:rsidRDefault="004527A0" w:rsidP="00C266F4">
            <w:pPr>
              <w:spacing w:before="0"/>
              <w:rPr>
                <w:rFonts w:ascii="Verdana" w:hAnsi="Verdana"/>
                <w:sz w:val="18"/>
                <w:szCs w:val="22"/>
              </w:rPr>
            </w:pPr>
            <w:r w:rsidRPr="00E7270A">
              <w:rPr>
                <w:rFonts w:ascii="Verdana" w:hAnsi="Verdana"/>
                <w:b/>
                <w:bCs/>
                <w:sz w:val="18"/>
                <w:szCs w:val="18"/>
              </w:rPr>
              <w:t>15 января 2024 года</w:t>
            </w:r>
          </w:p>
        </w:tc>
      </w:tr>
      <w:tr w:rsidR="004527A0" w:rsidRPr="00E7270A" w14:paraId="10AE4819" w14:textId="77777777" w:rsidTr="004527A0">
        <w:trPr>
          <w:cantSplit/>
        </w:trPr>
        <w:tc>
          <w:tcPr>
            <w:tcW w:w="6946" w:type="dxa"/>
            <w:gridSpan w:val="2"/>
            <w:vMerge/>
          </w:tcPr>
          <w:p w14:paraId="6D786022" w14:textId="77777777" w:rsidR="004527A0" w:rsidRPr="00E7270A" w:rsidRDefault="004527A0" w:rsidP="00C266F4">
            <w:pPr>
              <w:spacing w:before="0"/>
              <w:rPr>
                <w:rFonts w:ascii="Verdana" w:hAnsi="Verdana"/>
                <w:b/>
                <w:smallCaps/>
                <w:sz w:val="18"/>
                <w:szCs w:val="22"/>
              </w:rPr>
            </w:pPr>
          </w:p>
        </w:tc>
        <w:tc>
          <w:tcPr>
            <w:tcW w:w="3085" w:type="dxa"/>
            <w:gridSpan w:val="2"/>
          </w:tcPr>
          <w:p w14:paraId="3E0CEB5E" w14:textId="76ECB671" w:rsidR="004527A0" w:rsidRPr="00E7270A" w:rsidRDefault="004527A0" w:rsidP="004527A0">
            <w:pPr>
              <w:tabs>
                <w:tab w:val="clear" w:pos="1134"/>
                <w:tab w:val="left" w:pos="1195"/>
              </w:tabs>
              <w:spacing w:before="0"/>
              <w:ind w:left="1195" w:hanging="1195"/>
              <w:rPr>
                <w:rFonts w:ascii="Verdana" w:hAnsi="Verdana"/>
                <w:sz w:val="18"/>
                <w:szCs w:val="22"/>
              </w:rPr>
            </w:pPr>
            <w:r w:rsidRPr="00E7270A">
              <w:rPr>
                <w:rFonts w:ascii="Verdana" w:hAnsi="Verdana"/>
                <w:b/>
                <w:bCs/>
                <w:sz w:val="18"/>
                <w:szCs w:val="22"/>
              </w:rPr>
              <w:t>Оригинал:</w:t>
            </w:r>
            <w:r w:rsidRPr="00E7270A">
              <w:rPr>
                <w:rFonts w:ascii="Verdana" w:hAnsi="Verdana"/>
                <w:b/>
                <w:bCs/>
                <w:sz w:val="18"/>
                <w:szCs w:val="22"/>
              </w:rPr>
              <w:tab/>
              <w:t>английский/</w:t>
            </w:r>
            <w:r w:rsidRPr="00E7270A">
              <w:rPr>
                <w:rFonts w:ascii="Verdana" w:hAnsi="Verdana"/>
                <w:b/>
                <w:bCs/>
                <w:sz w:val="18"/>
                <w:szCs w:val="22"/>
              </w:rPr>
              <w:br/>
              <w:t>русский/</w:t>
            </w:r>
            <w:r w:rsidRPr="00E7270A">
              <w:rPr>
                <w:rFonts w:ascii="Verdana" w:hAnsi="Verdana"/>
                <w:b/>
                <w:bCs/>
                <w:sz w:val="18"/>
                <w:szCs w:val="22"/>
              </w:rPr>
              <w:br/>
              <w:t>китайский</w:t>
            </w:r>
          </w:p>
        </w:tc>
      </w:tr>
      <w:tr w:rsidR="000F33D8" w:rsidRPr="00E7270A" w14:paraId="14BD304E" w14:textId="77777777">
        <w:trPr>
          <w:cantSplit/>
        </w:trPr>
        <w:tc>
          <w:tcPr>
            <w:tcW w:w="10031" w:type="dxa"/>
            <w:gridSpan w:val="4"/>
          </w:tcPr>
          <w:p w14:paraId="1E649BE4" w14:textId="7FC9CB76" w:rsidR="000F33D8" w:rsidRPr="00E7270A" w:rsidRDefault="000F33D8" w:rsidP="004527A0">
            <w:pPr>
              <w:pStyle w:val="Source"/>
              <w:spacing w:before="480"/>
              <w:rPr>
                <w:szCs w:val="26"/>
              </w:rPr>
            </w:pPr>
            <w:bookmarkStart w:id="4" w:name="dsource" w:colFirst="0" w:colLast="0"/>
          </w:p>
        </w:tc>
      </w:tr>
      <w:tr w:rsidR="000F33D8" w:rsidRPr="00E7270A" w14:paraId="570240BE" w14:textId="77777777">
        <w:trPr>
          <w:cantSplit/>
        </w:trPr>
        <w:tc>
          <w:tcPr>
            <w:tcW w:w="10031" w:type="dxa"/>
            <w:gridSpan w:val="4"/>
          </w:tcPr>
          <w:p w14:paraId="38F2D5D6" w14:textId="33D96E12" w:rsidR="000F33D8" w:rsidRPr="00E7270A" w:rsidRDefault="00213B34" w:rsidP="0068567E">
            <w:pPr>
              <w:pStyle w:val="Title1"/>
              <w:rPr>
                <w:szCs w:val="26"/>
              </w:rPr>
            </w:pPr>
            <w:bookmarkStart w:id="5" w:name="dtitle1" w:colFirst="0" w:colLast="0"/>
            <w:bookmarkEnd w:id="4"/>
            <w:r w:rsidRPr="00E7270A">
              <w:t>протокол</w:t>
            </w:r>
            <w:r w:rsidR="00734B46" w:rsidRPr="00E7270A">
              <w:br/>
            </w:r>
            <w:r w:rsidR="0068567E" w:rsidRPr="00E7270A">
              <w:br/>
            </w:r>
            <w:r w:rsidR="00EE1D90" w:rsidRPr="00E7270A">
              <w:t>тринадцатого</w:t>
            </w:r>
            <w:r w:rsidR="00C00CA7" w:rsidRPr="00E7270A">
              <w:t xml:space="preserve"> </w:t>
            </w:r>
            <w:r w:rsidRPr="00E7270A">
              <w:t>пленарного заседания</w:t>
            </w:r>
          </w:p>
        </w:tc>
      </w:tr>
      <w:tr w:rsidR="00C00CA7" w:rsidRPr="00E7270A" w14:paraId="55E25423" w14:textId="77777777">
        <w:trPr>
          <w:cantSplit/>
        </w:trPr>
        <w:tc>
          <w:tcPr>
            <w:tcW w:w="10031" w:type="dxa"/>
            <w:gridSpan w:val="4"/>
          </w:tcPr>
          <w:p w14:paraId="0C7A963D" w14:textId="1459D32B" w:rsidR="00C00CA7" w:rsidRPr="00E7270A" w:rsidRDefault="00EE1D90" w:rsidP="00C00CA7">
            <w:pPr>
              <w:pStyle w:val="Normalaftertitle"/>
              <w:jc w:val="center"/>
              <w:rPr>
                <w:szCs w:val="26"/>
              </w:rPr>
            </w:pPr>
            <w:bookmarkStart w:id="6" w:name="dtitle2" w:colFirst="0" w:colLast="0"/>
            <w:bookmarkEnd w:id="5"/>
            <w:r w:rsidRPr="00E7270A">
              <w:t>Четверг</w:t>
            </w:r>
            <w:r w:rsidR="00C00CA7" w:rsidRPr="00E7270A">
              <w:t xml:space="preserve">, </w:t>
            </w:r>
            <w:r w:rsidRPr="00E7270A">
              <w:t>14</w:t>
            </w:r>
            <w:r w:rsidR="00C00CA7" w:rsidRPr="00E7270A">
              <w:t xml:space="preserve"> декабря 2023 года, </w:t>
            </w:r>
            <w:r w:rsidRPr="00E7270A">
              <w:t>09</w:t>
            </w:r>
            <w:r w:rsidR="00C00CA7" w:rsidRPr="00E7270A">
              <w:t xml:space="preserve"> час. </w:t>
            </w:r>
            <w:r w:rsidRPr="00E7270A">
              <w:t>0</w:t>
            </w:r>
            <w:r w:rsidR="00C00CA7" w:rsidRPr="00E7270A">
              <w:t>5 мин.</w:t>
            </w:r>
          </w:p>
        </w:tc>
      </w:tr>
      <w:tr w:rsidR="00C00CA7" w:rsidRPr="00E7270A" w14:paraId="53DFDB0A" w14:textId="77777777">
        <w:trPr>
          <w:cantSplit/>
        </w:trPr>
        <w:tc>
          <w:tcPr>
            <w:tcW w:w="10031" w:type="dxa"/>
            <w:gridSpan w:val="4"/>
          </w:tcPr>
          <w:p w14:paraId="66C2A279" w14:textId="04FD5A03" w:rsidR="00C00CA7" w:rsidRPr="00E7270A" w:rsidRDefault="00C00CA7" w:rsidP="00C00CA7">
            <w:pPr>
              <w:jc w:val="center"/>
            </w:pPr>
            <w:bookmarkStart w:id="7" w:name="dtitle3" w:colFirst="0" w:colLast="0"/>
            <w:bookmarkEnd w:id="6"/>
            <w:r w:rsidRPr="00E7270A">
              <w:rPr>
                <w:b/>
                <w:bCs/>
              </w:rPr>
              <w:t>Председатель</w:t>
            </w:r>
            <w:r w:rsidRPr="00E7270A">
              <w:t xml:space="preserve">: </w:t>
            </w:r>
            <w:r w:rsidRPr="00E7270A">
              <w:rPr>
                <w:rFonts w:asciiTheme="majorBidi" w:hAnsiTheme="majorBidi" w:cstheme="majorBidi"/>
                <w:szCs w:val="22"/>
              </w:rPr>
              <w:t>Е.П. М. АЛЬ-РАМСИ (Объединенные Арабские Эмираты)</w:t>
            </w:r>
          </w:p>
        </w:tc>
      </w:tr>
      <w:bookmarkEnd w:id="7"/>
    </w:tbl>
    <w:p w14:paraId="205DF88F" w14:textId="77777777" w:rsidR="00C00CA7" w:rsidRPr="00E7270A" w:rsidRDefault="00C00CA7" w:rsidP="00E7270A">
      <w:pPr>
        <w:pStyle w:val="Normalaftertitle"/>
      </w:pPr>
    </w:p>
    <w:tbl>
      <w:tblPr>
        <w:tblW w:w="9639" w:type="dxa"/>
        <w:tblLook w:val="0000" w:firstRow="0" w:lastRow="0" w:firstColumn="0" w:lastColumn="0" w:noHBand="0" w:noVBand="0"/>
      </w:tblPr>
      <w:tblGrid>
        <w:gridCol w:w="709"/>
        <w:gridCol w:w="6946"/>
        <w:gridCol w:w="1984"/>
      </w:tblGrid>
      <w:tr w:rsidR="00C00CA7" w:rsidRPr="00E7270A" w14:paraId="621020CB" w14:textId="77777777" w:rsidTr="004527A0">
        <w:trPr>
          <w:tblHeader/>
        </w:trPr>
        <w:tc>
          <w:tcPr>
            <w:tcW w:w="709" w:type="dxa"/>
          </w:tcPr>
          <w:p w14:paraId="50155646" w14:textId="77777777" w:rsidR="00C00CA7" w:rsidRPr="00E7270A" w:rsidRDefault="00C00CA7" w:rsidP="00E7270A">
            <w:pPr>
              <w:rPr>
                <w:b/>
              </w:rPr>
            </w:pPr>
            <w:bookmarkStart w:id="8" w:name="_Hlk158371143"/>
          </w:p>
        </w:tc>
        <w:tc>
          <w:tcPr>
            <w:tcW w:w="6946" w:type="dxa"/>
            <w:vAlign w:val="bottom"/>
          </w:tcPr>
          <w:p w14:paraId="5D9B8A7A" w14:textId="77777777" w:rsidR="00C00CA7" w:rsidRPr="00E7270A" w:rsidRDefault="00C00CA7" w:rsidP="00E7270A">
            <w:pPr>
              <w:jc w:val="center"/>
              <w:rPr>
                <w:b/>
                <w:bCs/>
              </w:rPr>
            </w:pPr>
            <w:r w:rsidRPr="00E7270A">
              <w:rPr>
                <w:b/>
                <w:bCs/>
              </w:rPr>
              <w:t>Обсуждаемые вопросы</w:t>
            </w:r>
          </w:p>
        </w:tc>
        <w:tc>
          <w:tcPr>
            <w:tcW w:w="1984" w:type="dxa"/>
            <w:vAlign w:val="bottom"/>
          </w:tcPr>
          <w:p w14:paraId="331C5C5D" w14:textId="77777777" w:rsidR="00C00CA7" w:rsidRPr="00E7270A" w:rsidRDefault="00C00CA7" w:rsidP="00E7270A">
            <w:pPr>
              <w:jc w:val="center"/>
              <w:rPr>
                <w:b/>
                <w:bCs/>
              </w:rPr>
            </w:pPr>
            <w:r w:rsidRPr="00E7270A">
              <w:rPr>
                <w:b/>
                <w:bCs/>
              </w:rPr>
              <w:t>Документы</w:t>
            </w:r>
          </w:p>
        </w:tc>
      </w:tr>
      <w:tr w:rsidR="00C00CA7" w:rsidRPr="00E7270A" w14:paraId="067995BF" w14:textId="77777777" w:rsidTr="004527A0">
        <w:tc>
          <w:tcPr>
            <w:tcW w:w="709" w:type="dxa"/>
          </w:tcPr>
          <w:p w14:paraId="1FC6F0C0" w14:textId="77777777" w:rsidR="00C00CA7" w:rsidRPr="00E7270A" w:rsidRDefault="00C00CA7" w:rsidP="00E7270A">
            <w:pPr>
              <w:rPr>
                <w:szCs w:val="22"/>
              </w:rPr>
            </w:pPr>
            <w:r w:rsidRPr="00E7270A">
              <w:rPr>
                <w:rFonts w:asciiTheme="majorBidi" w:hAnsiTheme="majorBidi" w:cstheme="majorBidi"/>
                <w:bCs/>
                <w:szCs w:val="24"/>
              </w:rPr>
              <w:t>1</w:t>
            </w:r>
          </w:p>
        </w:tc>
        <w:tc>
          <w:tcPr>
            <w:tcW w:w="6946" w:type="dxa"/>
          </w:tcPr>
          <w:p w14:paraId="2E0EC9E5" w14:textId="77777777" w:rsidR="00C00CA7" w:rsidRPr="00E7270A" w:rsidRDefault="00C00CA7" w:rsidP="00E7270A">
            <w:pPr>
              <w:rPr>
                <w:szCs w:val="22"/>
              </w:rPr>
            </w:pPr>
            <w:r w:rsidRPr="00E7270A">
              <w:rPr>
                <w:szCs w:val="22"/>
              </w:rPr>
              <w:t>Устные отчеты председателей комитетов</w:t>
            </w:r>
          </w:p>
        </w:tc>
        <w:tc>
          <w:tcPr>
            <w:tcW w:w="1984" w:type="dxa"/>
          </w:tcPr>
          <w:p w14:paraId="08642F5C" w14:textId="77777777" w:rsidR="00C00CA7" w:rsidRPr="00E7270A" w:rsidRDefault="00C00CA7" w:rsidP="00E7270A">
            <w:pPr>
              <w:jc w:val="center"/>
              <w:rPr>
                <w:szCs w:val="22"/>
              </w:rPr>
            </w:pPr>
            <w:r w:rsidRPr="00E7270A">
              <w:rPr>
                <w:rFonts w:asciiTheme="majorBidi" w:hAnsiTheme="majorBidi" w:cstheme="majorBidi"/>
                <w:bCs/>
                <w:szCs w:val="24"/>
              </w:rPr>
              <w:t>−</w:t>
            </w:r>
          </w:p>
        </w:tc>
      </w:tr>
      <w:tr w:rsidR="00C00CA7" w:rsidRPr="00E7270A" w14:paraId="5739FDC1" w14:textId="77777777" w:rsidTr="004527A0">
        <w:tc>
          <w:tcPr>
            <w:tcW w:w="709" w:type="dxa"/>
          </w:tcPr>
          <w:p w14:paraId="01727225" w14:textId="77777777" w:rsidR="00C00CA7" w:rsidRPr="00E7270A" w:rsidRDefault="00C00CA7" w:rsidP="00E7270A">
            <w:pPr>
              <w:rPr>
                <w:szCs w:val="22"/>
              </w:rPr>
            </w:pPr>
            <w:r w:rsidRPr="00E7270A">
              <w:rPr>
                <w:rFonts w:asciiTheme="majorBidi" w:hAnsiTheme="majorBidi" w:cstheme="majorBidi"/>
                <w:bCs/>
                <w:szCs w:val="24"/>
              </w:rPr>
              <w:t>2</w:t>
            </w:r>
          </w:p>
        </w:tc>
        <w:tc>
          <w:tcPr>
            <w:tcW w:w="6946" w:type="dxa"/>
          </w:tcPr>
          <w:p w14:paraId="1E9199EF" w14:textId="6AC5C0FC" w:rsidR="00C00CA7" w:rsidRPr="00E7270A" w:rsidRDefault="00AD66E0" w:rsidP="00E7270A">
            <w:pPr>
              <w:rPr>
                <w:szCs w:val="22"/>
              </w:rPr>
            </w:pPr>
            <w:r w:rsidRPr="00E7270A">
              <w:t>Записка Председателя Комитета 7</w:t>
            </w:r>
          </w:p>
        </w:tc>
        <w:tc>
          <w:tcPr>
            <w:tcW w:w="1984" w:type="dxa"/>
          </w:tcPr>
          <w:p w14:paraId="52CB2AE9" w14:textId="34FBAE84" w:rsidR="00C00CA7" w:rsidRPr="00E7270A" w:rsidRDefault="00AD66E0" w:rsidP="00E7270A">
            <w:pPr>
              <w:jc w:val="center"/>
              <w:rPr>
                <w:szCs w:val="22"/>
              </w:rPr>
            </w:pPr>
            <w:r w:rsidRPr="00E7270A">
              <w:rPr>
                <w:rFonts w:asciiTheme="majorBidi" w:hAnsiTheme="majorBidi" w:cstheme="majorBidi"/>
                <w:bCs/>
                <w:szCs w:val="24"/>
              </w:rPr>
              <w:t>503</w:t>
            </w:r>
          </w:p>
        </w:tc>
      </w:tr>
      <w:tr w:rsidR="00C00CA7" w:rsidRPr="00E7270A" w14:paraId="1A43A38C" w14:textId="77777777" w:rsidTr="004527A0">
        <w:tc>
          <w:tcPr>
            <w:tcW w:w="709" w:type="dxa"/>
          </w:tcPr>
          <w:p w14:paraId="66C8B3D2" w14:textId="77777777" w:rsidR="00C00CA7" w:rsidRPr="00E7270A" w:rsidRDefault="00C00CA7" w:rsidP="00E7270A">
            <w:pPr>
              <w:rPr>
                <w:szCs w:val="22"/>
              </w:rPr>
            </w:pPr>
            <w:r w:rsidRPr="00E7270A">
              <w:rPr>
                <w:rFonts w:asciiTheme="majorBidi" w:hAnsiTheme="majorBidi" w:cstheme="majorBidi"/>
                <w:szCs w:val="24"/>
              </w:rPr>
              <w:t>3</w:t>
            </w:r>
          </w:p>
        </w:tc>
        <w:tc>
          <w:tcPr>
            <w:tcW w:w="6946" w:type="dxa"/>
          </w:tcPr>
          <w:p w14:paraId="3CA76FE8" w14:textId="5EAF4A0F" w:rsidR="00C00CA7" w:rsidRPr="00E7270A" w:rsidRDefault="00AD66E0" w:rsidP="00E7270A">
            <w:pPr>
              <w:rPr>
                <w:szCs w:val="22"/>
              </w:rPr>
            </w:pPr>
            <w:r w:rsidRPr="00E7270A">
              <w:t xml:space="preserve">Тридцать седьмая серия текстов, представленных Редакционным комитетом </w:t>
            </w:r>
            <w:r w:rsidR="00C00CA7" w:rsidRPr="00E7270A">
              <w:rPr>
                <w:szCs w:val="22"/>
              </w:rPr>
              <w:t>для первого чтения (В</w:t>
            </w:r>
            <w:r w:rsidRPr="00E7270A">
              <w:rPr>
                <w:szCs w:val="22"/>
              </w:rPr>
              <w:t>37</w:t>
            </w:r>
            <w:r w:rsidR="00C00CA7" w:rsidRPr="00E7270A">
              <w:rPr>
                <w:szCs w:val="22"/>
              </w:rPr>
              <w:t>)</w:t>
            </w:r>
          </w:p>
        </w:tc>
        <w:tc>
          <w:tcPr>
            <w:tcW w:w="1984" w:type="dxa"/>
          </w:tcPr>
          <w:p w14:paraId="7E7CF157" w14:textId="4D0457B7" w:rsidR="00C00CA7" w:rsidRPr="00E7270A" w:rsidRDefault="00AD66E0" w:rsidP="00E7270A">
            <w:pPr>
              <w:jc w:val="center"/>
              <w:rPr>
                <w:szCs w:val="22"/>
              </w:rPr>
            </w:pPr>
            <w:r w:rsidRPr="00E7270A">
              <w:rPr>
                <w:rFonts w:asciiTheme="majorBidi" w:hAnsiTheme="majorBidi" w:cstheme="majorBidi"/>
                <w:szCs w:val="24"/>
              </w:rPr>
              <w:t>469</w:t>
            </w:r>
          </w:p>
        </w:tc>
      </w:tr>
      <w:tr w:rsidR="00C00CA7" w:rsidRPr="00E7270A" w14:paraId="56AB0BA0" w14:textId="77777777" w:rsidTr="004527A0">
        <w:tc>
          <w:tcPr>
            <w:tcW w:w="709" w:type="dxa"/>
          </w:tcPr>
          <w:p w14:paraId="2FE5FEF6" w14:textId="77777777" w:rsidR="00C00CA7" w:rsidRPr="00E7270A" w:rsidRDefault="00C00CA7" w:rsidP="00E7270A">
            <w:pPr>
              <w:rPr>
                <w:szCs w:val="22"/>
              </w:rPr>
            </w:pPr>
            <w:r w:rsidRPr="00E7270A">
              <w:rPr>
                <w:rFonts w:asciiTheme="majorBidi" w:hAnsiTheme="majorBidi" w:cstheme="majorBidi"/>
                <w:szCs w:val="24"/>
              </w:rPr>
              <w:t>4</w:t>
            </w:r>
          </w:p>
        </w:tc>
        <w:tc>
          <w:tcPr>
            <w:tcW w:w="6946" w:type="dxa"/>
          </w:tcPr>
          <w:p w14:paraId="2572F9B0" w14:textId="4686F3E9" w:rsidR="00C00CA7" w:rsidRPr="00E7270A" w:rsidRDefault="00AD66E0" w:rsidP="00E7270A">
            <w:pPr>
              <w:rPr>
                <w:szCs w:val="22"/>
              </w:rPr>
            </w:pPr>
            <w:r w:rsidRPr="00E7270A">
              <w:t>Тридцать седьмая серия текстов, представленных Редакционным комитетом</w:t>
            </w:r>
            <w:r w:rsidRPr="00E7270A">
              <w:rPr>
                <w:szCs w:val="22"/>
              </w:rPr>
              <w:t xml:space="preserve"> </w:t>
            </w:r>
            <w:r w:rsidR="00C00CA7" w:rsidRPr="00E7270A">
              <w:rPr>
                <w:szCs w:val="22"/>
              </w:rPr>
              <w:t>(В</w:t>
            </w:r>
            <w:r w:rsidRPr="00E7270A">
              <w:rPr>
                <w:szCs w:val="22"/>
              </w:rPr>
              <w:t>37</w:t>
            </w:r>
            <w:r w:rsidR="00C00CA7" w:rsidRPr="00E7270A">
              <w:rPr>
                <w:szCs w:val="22"/>
              </w:rPr>
              <w:t>) – второе чтение</w:t>
            </w:r>
          </w:p>
        </w:tc>
        <w:tc>
          <w:tcPr>
            <w:tcW w:w="1984" w:type="dxa"/>
          </w:tcPr>
          <w:p w14:paraId="46E19201" w14:textId="57992604" w:rsidR="00C00CA7" w:rsidRPr="00E7270A" w:rsidRDefault="00AD66E0" w:rsidP="00E7270A">
            <w:pPr>
              <w:jc w:val="center"/>
              <w:rPr>
                <w:szCs w:val="22"/>
              </w:rPr>
            </w:pPr>
            <w:r w:rsidRPr="00E7270A">
              <w:rPr>
                <w:rFonts w:asciiTheme="majorBidi" w:hAnsiTheme="majorBidi" w:cstheme="majorBidi"/>
                <w:szCs w:val="24"/>
              </w:rPr>
              <w:t>469</w:t>
            </w:r>
          </w:p>
        </w:tc>
      </w:tr>
      <w:tr w:rsidR="00C00CA7" w:rsidRPr="00E7270A" w14:paraId="71828B3C" w14:textId="77777777" w:rsidTr="004527A0">
        <w:tc>
          <w:tcPr>
            <w:tcW w:w="709" w:type="dxa"/>
          </w:tcPr>
          <w:p w14:paraId="7AE9DC1A" w14:textId="77777777" w:rsidR="00C00CA7" w:rsidRPr="00E7270A" w:rsidRDefault="00C00CA7" w:rsidP="00E7270A">
            <w:pPr>
              <w:rPr>
                <w:szCs w:val="22"/>
              </w:rPr>
            </w:pPr>
            <w:r w:rsidRPr="00E7270A">
              <w:rPr>
                <w:rFonts w:asciiTheme="majorBidi" w:hAnsiTheme="majorBidi" w:cstheme="majorBidi"/>
                <w:szCs w:val="24"/>
              </w:rPr>
              <w:t>5</w:t>
            </w:r>
          </w:p>
        </w:tc>
        <w:tc>
          <w:tcPr>
            <w:tcW w:w="6946" w:type="dxa"/>
          </w:tcPr>
          <w:p w14:paraId="78ADCF9F" w14:textId="56233526" w:rsidR="00C00CA7" w:rsidRPr="00E7270A" w:rsidRDefault="00933885" w:rsidP="00E7270A">
            <w:pPr>
              <w:rPr>
                <w:szCs w:val="22"/>
              </w:rPr>
            </w:pPr>
            <w:r w:rsidRPr="00E7270A">
              <w:rPr>
                <w:szCs w:val="26"/>
              </w:rPr>
              <w:t>Четвертый отчет Комитета 5 пленарному заседанию</w:t>
            </w:r>
          </w:p>
        </w:tc>
        <w:tc>
          <w:tcPr>
            <w:tcW w:w="1984" w:type="dxa"/>
          </w:tcPr>
          <w:p w14:paraId="3F030278" w14:textId="449403A2" w:rsidR="00C00CA7" w:rsidRPr="00E7270A" w:rsidRDefault="00AD66E0" w:rsidP="00E7270A">
            <w:pPr>
              <w:jc w:val="center"/>
              <w:rPr>
                <w:szCs w:val="22"/>
              </w:rPr>
            </w:pPr>
            <w:r w:rsidRPr="00E7270A">
              <w:rPr>
                <w:rFonts w:asciiTheme="majorBidi" w:hAnsiTheme="majorBidi" w:cstheme="majorBidi"/>
                <w:szCs w:val="24"/>
              </w:rPr>
              <w:t>486</w:t>
            </w:r>
          </w:p>
        </w:tc>
      </w:tr>
      <w:tr w:rsidR="00C00CA7" w:rsidRPr="00E7270A" w14:paraId="4A5EC870" w14:textId="77777777" w:rsidTr="004527A0">
        <w:tc>
          <w:tcPr>
            <w:tcW w:w="709" w:type="dxa"/>
          </w:tcPr>
          <w:p w14:paraId="38246E3D" w14:textId="77777777" w:rsidR="00C00CA7" w:rsidRPr="00E7270A" w:rsidRDefault="00C00CA7" w:rsidP="00E7270A">
            <w:pPr>
              <w:rPr>
                <w:szCs w:val="22"/>
              </w:rPr>
            </w:pPr>
            <w:r w:rsidRPr="00E7270A">
              <w:rPr>
                <w:rFonts w:asciiTheme="majorBidi" w:hAnsiTheme="majorBidi" w:cstheme="majorBidi"/>
                <w:szCs w:val="24"/>
              </w:rPr>
              <w:t>6</w:t>
            </w:r>
          </w:p>
        </w:tc>
        <w:tc>
          <w:tcPr>
            <w:tcW w:w="6946" w:type="dxa"/>
          </w:tcPr>
          <w:p w14:paraId="68A5F44C" w14:textId="58BDC1C7" w:rsidR="00C00CA7" w:rsidRPr="00E7270A" w:rsidRDefault="00933885" w:rsidP="00E7270A">
            <w:pPr>
              <w:rPr>
                <w:szCs w:val="22"/>
              </w:rPr>
            </w:pPr>
            <w:r w:rsidRPr="00E7270A">
              <w:t>Пятьдесят первая серия текстов, представленных Редакционным комитетом</w:t>
            </w:r>
            <w:r w:rsidRPr="00E7270A">
              <w:rPr>
                <w:szCs w:val="22"/>
              </w:rPr>
              <w:t xml:space="preserve"> для первого чтения (В51)</w:t>
            </w:r>
          </w:p>
        </w:tc>
        <w:tc>
          <w:tcPr>
            <w:tcW w:w="1984" w:type="dxa"/>
          </w:tcPr>
          <w:p w14:paraId="4199F528" w14:textId="5C16F4B5" w:rsidR="00C00CA7" w:rsidRPr="00E7270A" w:rsidRDefault="00933885" w:rsidP="00E7270A">
            <w:pPr>
              <w:jc w:val="center"/>
              <w:rPr>
                <w:szCs w:val="22"/>
              </w:rPr>
            </w:pPr>
            <w:bookmarkStart w:id="9" w:name="lt_pId031"/>
            <w:r w:rsidRPr="00E7270A">
              <w:rPr>
                <w:rFonts w:asciiTheme="majorBidi" w:hAnsiTheme="majorBidi" w:cstheme="majorBidi"/>
                <w:bCs/>
                <w:szCs w:val="24"/>
              </w:rPr>
              <w:t>502(Rev.1)</w:t>
            </w:r>
            <w:bookmarkEnd w:id="9"/>
          </w:p>
        </w:tc>
      </w:tr>
      <w:tr w:rsidR="00C00CA7" w:rsidRPr="00E7270A" w14:paraId="6A9ADD03" w14:textId="77777777" w:rsidTr="004527A0">
        <w:tc>
          <w:tcPr>
            <w:tcW w:w="709" w:type="dxa"/>
          </w:tcPr>
          <w:p w14:paraId="313C406A" w14:textId="77777777" w:rsidR="00C00CA7" w:rsidRPr="00E7270A" w:rsidRDefault="00C00CA7" w:rsidP="00E7270A">
            <w:pPr>
              <w:rPr>
                <w:szCs w:val="22"/>
              </w:rPr>
            </w:pPr>
            <w:r w:rsidRPr="00E7270A">
              <w:rPr>
                <w:rFonts w:asciiTheme="majorBidi" w:hAnsiTheme="majorBidi" w:cstheme="majorBidi"/>
                <w:szCs w:val="24"/>
              </w:rPr>
              <w:t>7</w:t>
            </w:r>
          </w:p>
        </w:tc>
        <w:tc>
          <w:tcPr>
            <w:tcW w:w="6946" w:type="dxa"/>
          </w:tcPr>
          <w:p w14:paraId="6F7FE02C" w14:textId="1AFFAB13" w:rsidR="00C00CA7" w:rsidRPr="00E7270A" w:rsidRDefault="00933885" w:rsidP="00E7270A">
            <w:pPr>
              <w:rPr>
                <w:szCs w:val="22"/>
              </w:rPr>
            </w:pPr>
            <w:r w:rsidRPr="00E7270A">
              <w:t>Пятьдесят третья серия текстов, представленных Редакционным комитетом</w:t>
            </w:r>
            <w:r w:rsidRPr="00E7270A">
              <w:rPr>
                <w:szCs w:val="22"/>
              </w:rPr>
              <w:t xml:space="preserve"> для первого чтения (В53)</w:t>
            </w:r>
          </w:p>
        </w:tc>
        <w:tc>
          <w:tcPr>
            <w:tcW w:w="1984" w:type="dxa"/>
          </w:tcPr>
          <w:p w14:paraId="17C7E4A2" w14:textId="5D49C0FE" w:rsidR="00C00CA7" w:rsidRPr="00E7270A" w:rsidRDefault="00933885" w:rsidP="00E7270A">
            <w:pPr>
              <w:jc w:val="center"/>
              <w:rPr>
                <w:szCs w:val="22"/>
              </w:rPr>
            </w:pPr>
            <w:r w:rsidRPr="00E7270A">
              <w:rPr>
                <w:rFonts w:asciiTheme="majorBidi" w:hAnsiTheme="majorBidi" w:cstheme="majorBidi"/>
                <w:szCs w:val="24"/>
              </w:rPr>
              <w:t>509</w:t>
            </w:r>
          </w:p>
        </w:tc>
      </w:tr>
      <w:tr w:rsidR="00C00CA7" w:rsidRPr="00E7270A" w14:paraId="595F7199" w14:textId="77777777" w:rsidTr="004527A0">
        <w:tc>
          <w:tcPr>
            <w:tcW w:w="709" w:type="dxa"/>
          </w:tcPr>
          <w:p w14:paraId="521DA4D7" w14:textId="77777777" w:rsidR="00C00CA7" w:rsidRPr="00E7270A" w:rsidRDefault="00C00CA7" w:rsidP="00E7270A">
            <w:pPr>
              <w:rPr>
                <w:szCs w:val="22"/>
              </w:rPr>
            </w:pPr>
            <w:r w:rsidRPr="00E7270A">
              <w:rPr>
                <w:rFonts w:asciiTheme="majorBidi" w:hAnsiTheme="majorBidi" w:cstheme="majorBidi"/>
                <w:szCs w:val="24"/>
              </w:rPr>
              <w:t>8</w:t>
            </w:r>
          </w:p>
        </w:tc>
        <w:tc>
          <w:tcPr>
            <w:tcW w:w="6946" w:type="dxa"/>
          </w:tcPr>
          <w:p w14:paraId="5649A365" w14:textId="081C7415" w:rsidR="00C00CA7" w:rsidRPr="00E7270A" w:rsidRDefault="00200526" w:rsidP="00E7270A">
            <w:pPr>
              <w:rPr>
                <w:szCs w:val="22"/>
              </w:rPr>
            </w:pPr>
            <w:r w:rsidRPr="00E7270A">
              <w:rPr>
                <w:szCs w:val="22"/>
              </w:rPr>
              <w:t>Пятьдесят третья серия текстов, представленных Редакционным комитетом</w:t>
            </w:r>
            <w:r w:rsidR="00C00CA7" w:rsidRPr="00E7270A">
              <w:rPr>
                <w:szCs w:val="22"/>
              </w:rPr>
              <w:t xml:space="preserve"> (В</w:t>
            </w:r>
            <w:r w:rsidRPr="00E7270A">
              <w:rPr>
                <w:szCs w:val="22"/>
              </w:rPr>
              <w:t>53</w:t>
            </w:r>
            <w:r w:rsidR="00C00CA7" w:rsidRPr="00E7270A">
              <w:rPr>
                <w:szCs w:val="22"/>
              </w:rPr>
              <w:t xml:space="preserve">) – второе чтение </w:t>
            </w:r>
          </w:p>
        </w:tc>
        <w:tc>
          <w:tcPr>
            <w:tcW w:w="1984" w:type="dxa"/>
          </w:tcPr>
          <w:p w14:paraId="620E4AFB" w14:textId="271945AA" w:rsidR="00C00CA7" w:rsidRPr="00E7270A" w:rsidRDefault="00200526" w:rsidP="00E7270A">
            <w:pPr>
              <w:jc w:val="center"/>
              <w:rPr>
                <w:szCs w:val="22"/>
              </w:rPr>
            </w:pPr>
            <w:r w:rsidRPr="00E7270A">
              <w:rPr>
                <w:rFonts w:asciiTheme="majorBidi" w:hAnsiTheme="majorBidi" w:cstheme="majorBidi"/>
                <w:szCs w:val="24"/>
              </w:rPr>
              <w:t>509</w:t>
            </w:r>
          </w:p>
        </w:tc>
      </w:tr>
      <w:tr w:rsidR="00C00CA7" w:rsidRPr="00E7270A" w14:paraId="25D157A1" w14:textId="77777777" w:rsidTr="004527A0">
        <w:tc>
          <w:tcPr>
            <w:tcW w:w="709" w:type="dxa"/>
          </w:tcPr>
          <w:p w14:paraId="3D95E26F" w14:textId="77777777" w:rsidR="00C00CA7" w:rsidRPr="00E7270A" w:rsidRDefault="00C00CA7" w:rsidP="00E7270A">
            <w:pPr>
              <w:rPr>
                <w:szCs w:val="22"/>
              </w:rPr>
            </w:pPr>
            <w:r w:rsidRPr="00E7270A">
              <w:rPr>
                <w:rFonts w:asciiTheme="majorBidi" w:hAnsiTheme="majorBidi" w:cstheme="majorBidi"/>
                <w:szCs w:val="24"/>
              </w:rPr>
              <w:t>9</w:t>
            </w:r>
          </w:p>
        </w:tc>
        <w:tc>
          <w:tcPr>
            <w:tcW w:w="6946" w:type="dxa"/>
          </w:tcPr>
          <w:p w14:paraId="3A1C8CB9" w14:textId="7BD1CCE3" w:rsidR="00C00CA7" w:rsidRPr="00E7270A" w:rsidRDefault="00200526" w:rsidP="00E7270A">
            <w:pPr>
              <w:rPr>
                <w:szCs w:val="22"/>
              </w:rPr>
            </w:pPr>
            <w:r w:rsidRPr="00E7270A">
              <w:rPr>
                <w:szCs w:val="22"/>
              </w:rPr>
              <w:t xml:space="preserve">Пятьдесят четвертая серия текстов, представленных Редакционным комитетом </w:t>
            </w:r>
            <w:r w:rsidR="00C00CA7" w:rsidRPr="00E7270A">
              <w:rPr>
                <w:szCs w:val="22"/>
              </w:rPr>
              <w:t>для первого чтения (В</w:t>
            </w:r>
            <w:r w:rsidRPr="00E7270A">
              <w:rPr>
                <w:szCs w:val="22"/>
              </w:rPr>
              <w:t>54</w:t>
            </w:r>
            <w:r w:rsidR="00C00CA7" w:rsidRPr="00E7270A">
              <w:rPr>
                <w:szCs w:val="22"/>
              </w:rPr>
              <w:t>)</w:t>
            </w:r>
          </w:p>
        </w:tc>
        <w:tc>
          <w:tcPr>
            <w:tcW w:w="1984" w:type="dxa"/>
          </w:tcPr>
          <w:p w14:paraId="744F6B39" w14:textId="6659090E" w:rsidR="00C00CA7" w:rsidRPr="00E7270A" w:rsidRDefault="00200526" w:rsidP="00E7270A">
            <w:pPr>
              <w:jc w:val="center"/>
              <w:rPr>
                <w:szCs w:val="22"/>
              </w:rPr>
            </w:pPr>
            <w:r w:rsidRPr="00E7270A">
              <w:rPr>
                <w:rFonts w:asciiTheme="majorBidi" w:hAnsiTheme="majorBidi" w:cstheme="majorBidi"/>
                <w:szCs w:val="24"/>
              </w:rPr>
              <w:t>512</w:t>
            </w:r>
          </w:p>
        </w:tc>
      </w:tr>
      <w:tr w:rsidR="00C00CA7" w:rsidRPr="00E7270A" w14:paraId="7D8D4ED4" w14:textId="77777777" w:rsidTr="004527A0">
        <w:tc>
          <w:tcPr>
            <w:tcW w:w="709" w:type="dxa"/>
          </w:tcPr>
          <w:p w14:paraId="6B1B80F2" w14:textId="77777777" w:rsidR="00C00CA7" w:rsidRPr="00E7270A" w:rsidRDefault="00C00CA7" w:rsidP="00E7270A">
            <w:pPr>
              <w:rPr>
                <w:szCs w:val="22"/>
              </w:rPr>
            </w:pPr>
            <w:r w:rsidRPr="00E7270A">
              <w:rPr>
                <w:rFonts w:asciiTheme="majorBidi" w:hAnsiTheme="majorBidi" w:cstheme="majorBidi"/>
                <w:szCs w:val="24"/>
              </w:rPr>
              <w:t>10</w:t>
            </w:r>
          </w:p>
        </w:tc>
        <w:tc>
          <w:tcPr>
            <w:tcW w:w="6946" w:type="dxa"/>
          </w:tcPr>
          <w:p w14:paraId="192EAC5E" w14:textId="14A645D7" w:rsidR="00C00CA7" w:rsidRPr="00E7270A" w:rsidRDefault="00200526" w:rsidP="00E7270A">
            <w:pPr>
              <w:rPr>
                <w:szCs w:val="22"/>
              </w:rPr>
            </w:pPr>
            <w:r w:rsidRPr="00E7270A">
              <w:rPr>
                <w:szCs w:val="22"/>
              </w:rPr>
              <w:t>Пятьдесят четвертая серия текстов, представленных Редакционным комитетом</w:t>
            </w:r>
            <w:r w:rsidR="00C00CA7" w:rsidRPr="00E7270A">
              <w:rPr>
                <w:szCs w:val="22"/>
              </w:rPr>
              <w:t xml:space="preserve"> (В</w:t>
            </w:r>
            <w:r w:rsidRPr="00E7270A">
              <w:rPr>
                <w:szCs w:val="22"/>
              </w:rPr>
              <w:t>54</w:t>
            </w:r>
            <w:r w:rsidR="00C00CA7" w:rsidRPr="00E7270A">
              <w:rPr>
                <w:szCs w:val="22"/>
              </w:rPr>
              <w:t>) – второе чтение</w:t>
            </w:r>
          </w:p>
        </w:tc>
        <w:tc>
          <w:tcPr>
            <w:tcW w:w="1984" w:type="dxa"/>
          </w:tcPr>
          <w:p w14:paraId="2E974DB8" w14:textId="165618C3" w:rsidR="00C00CA7" w:rsidRPr="00E7270A" w:rsidRDefault="00200526" w:rsidP="00E7270A">
            <w:pPr>
              <w:jc w:val="center"/>
              <w:rPr>
                <w:szCs w:val="22"/>
              </w:rPr>
            </w:pPr>
            <w:r w:rsidRPr="00E7270A">
              <w:rPr>
                <w:rFonts w:asciiTheme="majorBidi" w:hAnsiTheme="majorBidi" w:cstheme="majorBidi"/>
                <w:szCs w:val="24"/>
              </w:rPr>
              <w:t>512</w:t>
            </w:r>
          </w:p>
        </w:tc>
      </w:tr>
      <w:tr w:rsidR="00C00CA7" w:rsidRPr="00E7270A" w14:paraId="02B38DEC" w14:textId="77777777" w:rsidTr="004527A0">
        <w:tc>
          <w:tcPr>
            <w:tcW w:w="709" w:type="dxa"/>
          </w:tcPr>
          <w:p w14:paraId="311603B1" w14:textId="77777777" w:rsidR="00C00CA7" w:rsidRPr="00E7270A" w:rsidRDefault="00C00CA7" w:rsidP="00E7270A">
            <w:pPr>
              <w:rPr>
                <w:szCs w:val="22"/>
              </w:rPr>
            </w:pPr>
            <w:r w:rsidRPr="00E7270A">
              <w:rPr>
                <w:rFonts w:asciiTheme="majorBidi" w:hAnsiTheme="majorBidi" w:cstheme="majorBidi"/>
                <w:szCs w:val="24"/>
              </w:rPr>
              <w:t>11</w:t>
            </w:r>
          </w:p>
        </w:tc>
        <w:tc>
          <w:tcPr>
            <w:tcW w:w="6946" w:type="dxa"/>
          </w:tcPr>
          <w:p w14:paraId="34986DB3" w14:textId="08DA9632" w:rsidR="00C00CA7" w:rsidRPr="00E7270A" w:rsidRDefault="003E0B0F" w:rsidP="00E7270A">
            <w:pPr>
              <w:rPr>
                <w:szCs w:val="22"/>
              </w:rPr>
            </w:pPr>
            <w:r w:rsidRPr="00E7270A">
              <w:rPr>
                <w:szCs w:val="22"/>
              </w:rPr>
              <w:t>Пятьдесят пятая серия текстов, представленных Редакционным комитетом</w:t>
            </w:r>
            <w:r w:rsidR="00C00CA7" w:rsidRPr="00E7270A">
              <w:rPr>
                <w:szCs w:val="22"/>
              </w:rPr>
              <w:t xml:space="preserve"> для первого чтения (В</w:t>
            </w:r>
            <w:r w:rsidRPr="00E7270A">
              <w:rPr>
                <w:szCs w:val="22"/>
              </w:rPr>
              <w:t>55</w:t>
            </w:r>
            <w:r w:rsidR="00C00CA7" w:rsidRPr="00E7270A">
              <w:rPr>
                <w:szCs w:val="22"/>
              </w:rPr>
              <w:t>)</w:t>
            </w:r>
          </w:p>
        </w:tc>
        <w:tc>
          <w:tcPr>
            <w:tcW w:w="1984" w:type="dxa"/>
          </w:tcPr>
          <w:p w14:paraId="56B5420B" w14:textId="34A38FF7" w:rsidR="00C00CA7" w:rsidRPr="00E7270A" w:rsidRDefault="00200526" w:rsidP="00E7270A">
            <w:pPr>
              <w:jc w:val="center"/>
              <w:rPr>
                <w:szCs w:val="22"/>
              </w:rPr>
            </w:pPr>
            <w:r w:rsidRPr="00E7270A">
              <w:rPr>
                <w:rFonts w:asciiTheme="majorBidi" w:hAnsiTheme="majorBidi" w:cstheme="majorBidi"/>
                <w:szCs w:val="24"/>
              </w:rPr>
              <w:t>513</w:t>
            </w:r>
          </w:p>
        </w:tc>
      </w:tr>
      <w:tr w:rsidR="00C00CA7" w:rsidRPr="00E7270A" w14:paraId="3473CFAC" w14:textId="77777777" w:rsidTr="004527A0">
        <w:tc>
          <w:tcPr>
            <w:tcW w:w="709" w:type="dxa"/>
          </w:tcPr>
          <w:p w14:paraId="3D5835C1" w14:textId="77777777" w:rsidR="00C00CA7" w:rsidRPr="00E7270A" w:rsidRDefault="00C00CA7" w:rsidP="00E7270A">
            <w:pPr>
              <w:rPr>
                <w:szCs w:val="22"/>
              </w:rPr>
            </w:pPr>
            <w:r w:rsidRPr="00E7270A">
              <w:rPr>
                <w:rFonts w:asciiTheme="majorBidi" w:hAnsiTheme="majorBidi" w:cstheme="majorBidi"/>
                <w:szCs w:val="24"/>
              </w:rPr>
              <w:t>12</w:t>
            </w:r>
          </w:p>
        </w:tc>
        <w:tc>
          <w:tcPr>
            <w:tcW w:w="6946" w:type="dxa"/>
          </w:tcPr>
          <w:p w14:paraId="7C130E98" w14:textId="2B025CF2" w:rsidR="00C00CA7" w:rsidRPr="00E7270A" w:rsidRDefault="003E0B0F" w:rsidP="00E7270A">
            <w:pPr>
              <w:rPr>
                <w:szCs w:val="22"/>
              </w:rPr>
            </w:pPr>
            <w:r w:rsidRPr="00E7270A">
              <w:rPr>
                <w:szCs w:val="22"/>
              </w:rPr>
              <w:t>Пятьдесят пятая серия текстов, представленных Редакционным комитетом</w:t>
            </w:r>
            <w:r w:rsidR="00C00CA7" w:rsidRPr="00E7270A">
              <w:rPr>
                <w:szCs w:val="22"/>
              </w:rPr>
              <w:t xml:space="preserve"> (В</w:t>
            </w:r>
            <w:r w:rsidRPr="00E7270A">
              <w:rPr>
                <w:szCs w:val="22"/>
              </w:rPr>
              <w:t>55</w:t>
            </w:r>
            <w:r w:rsidR="00C00CA7" w:rsidRPr="00E7270A">
              <w:rPr>
                <w:szCs w:val="22"/>
              </w:rPr>
              <w:t>) – второе чтение</w:t>
            </w:r>
          </w:p>
        </w:tc>
        <w:tc>
          <w:tcPr>
            <w:tcW w:w="1984" w:type="dxa"/>
          </w:tcPr>
          <w:p w14:paraId="0223DA21" w14:textId="7FD8B643" w:rsidR="00C00CA7" w:rsidRPr="00E7270A" w:rsidRDefault="00200526" w:rsidP="00E7270A">
            <w:pPr>
              <w:jc w:val="center"/>
              <w:rPr>
                <w:szCs w:val="22"/>
              </w:rPr>
            </w:pPr>
            <w:r w:rsidRPr="00E7270A">
              <w:rPr>
                <w:rFonts w:asciiTheme="majorBidi" w:hAnsiTheme="majorBidi" w:cstheme="majorBidi"/>
                <w:szCs w:val="24"/>
              </w:rPr>
              <w:t>513</w:t>
            </w:r>
          </w:p>
        </w:tc>
      </w:tr>
      <w:tr w:rsidR="00C00CA7" w:rsidRPr="00E7270A" w14:paraId="6E1195E8" w14:textId="77777777" w:rsidTr="004527A0">
        <w:tc>
          <w:tcPr>
            <w:tcW w:w="709" w:type="dxa"/>
          </w:tcPr>
          <w:p w14:paraId="59F2CF5A" w14:textId="77777777" w:rsidR="00C00CA7" w:rsidRPr="00E7270A" w:rsidRDefault="00C00CA7" w:rsidP="00E7270A">
            <w:pPr>
              <w:rPr>
                <w:szCs w:val="22"/>
              </w:rPr>
            </w:pPr>
            <w:r w:rsidRPr="00E7270A">
              <w:rPr>
                <w:rFonts w:asciiTheme="majorBidi" w:hAnsiTheme="majorBidi" w:cstheme="majorBidi"/>
                <w:szCs w:val="24"/>
              </w:rPr>
              <w:t>13</w:t>
            </w:r>
          </w:p>
        </w:tc>
        <w:tc>
          <w:tcPr>
            <w:tcW w:w="6946" w:type="dxa"/>
          </w:tcPr>
          <w:p w14:paraId="5309A6AE" w14:textId="47E8E3E5" w:rsidR="00C00CA7" w:rsidRPr="00E7270A" w:rsidRDefault="003E0B0F" w:rsidP="00E7270A">
            <w:pPr>
              <w:rPr>
                <w:szCs w:val="22"/>
              </w:rPr>
            </w:pPr>
            <w:r w:rsidRPr="00E7270A">
              <w:t>Пятый отчет Комитета 5 пленарному заседанию</w:t>
            </w:r>
          </w:p>
        </w:tc>
        <w:tc>
          <w:tcPr>
            <w:tcW w:w="1984" w:type="dxa"/>
          </w:tcPr>
          <w:p w14:paraId="344C4C22" w14:textId="719A2523" w:rsidR="00C00CA7" w:rsidRPr="00E7270A" w:rsidRDefault="00200526" w:rsidP="00E7270A">
            <w:pPr>
              <w:jc w:val="center"/>
              <w:rPr>
                <w:szCs w:val="22"/>
              </w:rPr>
            </w:pPr>
            <w:r w:rsidRPr="00E7270A">
              <w:rPr>
                <w:rFonts w:asciiTheme="majorBidi" w:hAnsiTheme="majorBidi" w:cstheme="majorBidi"/>
                <w:szCs w:val="24"/>
              </w:rPr>
              <w:t>494</w:t>
            </w:r>
          </w:p>
        </w:tc>
      </w:tr>
      <w:tr w:rsidR="003E0B0F" w:rsidRPr="00E7270A" w14:paraId="41A90452" w14:textId="77777777" w:rsidTr="004527A0">
        <w:tc>
          <w:tcPr>
            <w:tcW w:w="709" w:type="dxa"/>
          </w:tcPr>
          <w:p w14:paraId="0549319E" w14:textId="3CE3CFD4" w:rsidR="003E0B0F" w:rsidRPr="00E7270A" w:rsidRDefault="003E0B0F" w:rsidP="00E7270A">
            <w:pPr>
              <w:rPr>
                <w:rFonts w:asciiTheme="majorBidi" w:hAnsiTheme="majorBidi" w:cstheme="majorBidi"/>
                <w:szCs w:val="24"/>
              </w:rPr>
            </w:pPr>
            <w:r w:rsidRPr="00E7270A">
              <w:rPr>
                <w:rFonts w:asciiTheme="majorBidi" w:hAnsiTheme="majorBidi" w:cstheme="majorBidi"/>
                <w:szCs w:val="24"/>
              </w:rPr>
              <w:t>14</w:t>
            </w:r>
          </w:p>
        </w:tc>
        <w:tc>
          <w:tcPr>
            <w:tcW w:w="6946" w:type="dxa"/>
          </w:tcPr>
          <w:p w14:paraId="64013C8F" w14:textId="1F569948" w:rsidR="003E0B0F" w:rsidRPr="00E7270A" w:rsidRDefault="003E0B0F" w:rsidP="00E7270A">
            <w:r w:rsidRPr="00E7270A">
              <w:rPr>
                <w:szCs w:val="26"/>
              </w:rPr>
              <w:t>Шестой отчет Комитета 5 пленарному заседанию</w:t>
            </w:r>
          </w:p>
        </w:tc>
        <w:tc>
          <w:tcPr>
            <w:tcW w:w="1984" w:type="dxa"/>
          </w:tcPr>
          <w:p w14:paraId="1E7D22B4" w14:textId="3763196E" w:rsidR="003E0B0F" w:rsidRPr="00E7270A" w:rsidRDefault="003E0B0F" w:rsidP="00E7270A">
            <w:pPr>
              <w:jc w:val="center"/>
              <w:rPr>
                <w:rFonts w:asciiTheme="majorBidi" w:hAnsiTheme="majorBidi" w:cstheme="majorBidi"/>
                <w:szCs w:val="24"/>
              </w:rPr>
            </w:pPr>
            <w:r w:rsidRPr="00E7270A">
              <w:rPr>
                <w:rFonts w:asciiTheme="majorBidi" w:hAnsiTheme="majorBidi" w:cstheme="majorBidi"/>
                <w:szCs w:val="24"/>
              </w:rPr>
              <w:t>495</w:t>
            </w:r>
          </w:p>
        </w:tc>
      </w:tr>
      <w:tr w:rsidR="00C00CA7" w:rsidRPr="00E7270A" w14:paraId="1C7C2C9A" w14:textId="77777777" w:rsidTr="004527A0">
        <w:tc>
          <w:tcPr>
            <w:tcW w:w="709" w:type="dxa"/>
          </w:tcPr>
          <w:p w14:paraId="33B0D227" w14:textId="05F2997D" w:rsidR="00C00CA7" w:rsidRPr="00E7270A" w:rsidRDefault="00C00CA7" w:rsidP="00E7270A">
            <w:pPr>
              <w:rPr>
                <w:szCs w:val="22"/>
              </w:rPr>
            </w:pPr>
            <w:r w:rsidRPr="00E7270A">
              <w:rPr>
                <w:rFonts w:asciiTheme="majorBidi" w:hAnsiTheme="majorBidi" w:cstheme="majorBidi"/>
                <w:szCs w:val="24"/>
              </w:rPr>
              <w:lastRenderedPageBreak/>
              <w:t>1</w:t>
            </w:r>
            <w:r w:rsidR="003E0B0F" w:rsidRPr="00E7270A">
              <w:rPr>
                <w:rFonts w:asciiTheme="majorBidi" w:hAnsiTheme="majorBidi" w:cstheme="majorBidi"/>
                <w:szCs w:val="24"/>
              </w:rPr>
              <w:t>5</w:t>
            </w:r>
          </w:p>
        </w:tc>
        <w:tc>
          <w:tcPr>
            <w:tcW w:w="6946" w:type="dxa"/>
          </w:tcPr>
          <w:p w14:paraId="217AF929" w14:textId="4446E33F" w:rsidR="00C00CA7" w:rsidRPr="00E7270A" w:rsidRDefault="003E0B0F" w:rsidP="00E7270A">
            <w:pPr>
              <w:rPr>
                <w:szCs w:val="22"/>
              </w:rPr>
            </w:pPr>
            <w:r w:rsidRPr="00E7270A">
              <w:rPr>
                <w:szCs w:val="22"/>
              </w:rPr>
              <w:t>Седьмой отчет Комитета 5 пленарному заседанию</w:t>
            </w:r>
          </w:p>
        </w:tc>
        <w:tc>
          <w:tcPr>
            <w:tcW w:w="1984" w:type="dxa"/>
          </w:tcPr>
          <w:p w14:paraId="05B56F51" w14:textId="0ED57C33" w:rsidR="00C00CA7" w:rsidRPr="00E7270A" w:rsidRDefault="00200526" w:rsidP="00E7270A">
            <w:pPr>
              <w:jc w:val="center"/>
              <w:rPr>
                <w:szCs w:val="22"/>
              </w:rPr>
            </w:pPr>
            <w:r w:rsidRPr="00E7270A">
              <w:rPr>
                <w:rFonts w:asciiTheme="majorBidi" w:hAnsiTheme="majorBidi" w:cstheme="majorBidi"/>
                <w:szCs w:val="24"/>
              </w:rPr>
              <w:t>49</w:t>
            </w:r>
            <w:r w:rsidR="003E0B0F" w:rsidRPr="00E7270A">
              <w:rPr>
                <w:rFonts w:asciiTheme="majorBidi" w:hAnsiTheme="majorBidi" w:cstheme="majorBidi"/>
                <w:szCs w:val="24"/>
              </w:rPr>
              <w:t>6</w:t>
            </w:r>
          </w:p>
        </w:tc>
      </w:tr>
      <w:tr w:rsidR="003E0B0F" w:rsidRPr="00E7270A" w14:paraId="19DEF68F" w14:textId="77777777" w:rsidTr="004527A0">
        <w:tc>
          <w:tcPr>
            <w:tcW w:w="709" w:type="dxa"/>
          </w:tcPr>
          <w:p w14:paraId="114D162E" w14:textId="267699A6" w:rsidR="003E0B0F" w:rsidRPr="00E7270A" w:rsidRDefault="003E0B0F" w:rsidP="00E7270A">
            <w:pPr>
              <w:rPr>
                <w:rFonts w:asciiTheme="majorBidi" w:hAnsiTheme="majorBidi" w:cstheme="majorBidi"/>
                <w:szCs w:val="24"/>
              </w:rPr>
            </w:pPr>
            <w:r w:rsidRPr="00E7270A">
              <w:rPr>
                <w:rFonts w:asciiTheme="majorBidi" w:hAnsiTheme="majorBidi" w:cstheme="majorBidi"/>
                <w:szCs w:val="24"/>
              </w:rPr>
              <w:t>16</w:t>
            </w:r>
          </w:p>
        </w:tc>
        <w:tc>
          <w:tcPr>
            <w:tcW w:w="6946" w:type="dxa"/>
          </w:tcPr>
          <w:p w14:paraId="55588C98" w14:textId="1D0541C8" w:rsidR="003E0B0F" w:rsidRPr="00E7270A" w:rsidRDefault="003E0B0F" w:rsidP="00E7270A">
            <w:pPr>
              <w:rPr>
                <w:szCs w:val="22"/>
              </w:rPr>
            </w:pPr>
            <w:r w:rsidRPr="00E7270A">
              <w:t>Пятьдесят вторая серия текстов, представленных Редакционным комитетом</w:t>
            </w:r>
            <w:r w:rsidRPr="00E7270A">
              <w:rPr>
                <w:szCs w:val="22"/>
              </w:rPr>
              <w:t xml:space="preserve"> для первого чтения (В52)</w:t>
            </w:r>
          </w:p>
        </w:tc>
        <w:tc>
          <w:tcPr>
            <w:tcW w:w="1984" w:type="dxa"/>
          </w:tcPr>
          <w:p w14:paraId="411691AA" w14:textId="47F67D95" w:rsidR="003E0B0F" w:rsidRPr="00E7270A" w:rsidRDefault="003E0B0F" w:rsidP="00E7270A">
            <w:pPr>
              <w:jc w:val="center"/>
              <w:rPr>
                <w:rFonts w:asciiTheme="majorBidi" w:hAnsiTheme="majorBidi" w:cstheme="majorBidi"/>
                <w:szCs w:val="24"/>
              </w:rPr>
            </w:pPr>
            <w:r w:rsidRPr="00E7270A">
              <w:rPr>
                <w:rFonts w:asciiTheme="majorBidi" w:hAnsiTheme="majorBidi" w:cstheme="majorBidi"/>
                <w:szCs w:val="24"/>
              </w:rPr>
              <w:t>508</w:t>
            </w:r>
          </w:p>
        </w:tc>
      </w:tr>
      <w:tr w:rsidR="003E0B0F" w:rsidRPr="00E7270A" w14:paraId="567674E9" w14:textId="77777777" w:rsidTr="004527A0">
        <w:tc>
          <w:tcPr>
            <w:tcW w:w="709" w:type="dxa"/>
          </w:tcPr>
          <w:p w14:paraId="38109F50" w14:textId="791FFF80" w:rsidR="003E0B0F" w:rsidRPr="00E7270A" w:rsidRDefault="003E0B0F" w:rsidP="00E7270A">
            <w:pPr>
              <w:rPr>
                <w:rFonts w:asciiTheme="majorBidi" w:hAnsiTheme="majorBidi" w:cstheme="majorBidi"/>
                <w:szCs w:val="24"/>
              </w:rPr>
            </w:pPr>
            <w:r w:rsidRPr="00E7270A">
              <w:rPr>
                <w:rFonts w:asciiTheme="majorBidi" w:hAnsiTheme="majorBidi" w:cstheme="majorBidi"/>
                <w:szCs w:val="24"/>
              </w:rPr>
              <w:t>17</w:t>
            </w:r>
          </w:p>
        </w:tc>
        <w:tc>
          <w:tcPr>
            <w:tcW w:w="6946" w:type="dxa"/>
          </w:tcPr>
          <w:p w14:paraId="70BC98ED" w14:textId="7CADC43A" w:rsidR="003E0B0F" w:rsidRPr="00E7270A" w:rsidRDefault="003E0B0F" w:rsidP="00E7270A">
            <w:pPr>
              <w:rPr>
                <w:szCs w:val="22"/>
              </w:rPr>
            </w:pPr>
            <w:r w:rsidRPr="00E7270A">
              <w:t xml:space="preserve">Пятьдесят вторая серия текстов, представленных Редакционным комитетом </w:t>
            </w:r>
            <w:r w:rsidRPr="00E7270A">
              <w:rPr>
                <w:szCs w:val="22"/>
              </w:rPr>
              <w:t>(В52) − второе чтение</w:t>
            </w:r>
          </w:p>
        </w:tc>
        <w:tc>
          <w:tcPr>
            <w:tcW w:w="1984" w:type="dxa"/>
          </w:tcPr>
          <w:p w14:paraId="0E43B4A9" w14:textId="031B6BA4" w:rsidR="003E0B0F" w:rsidRPr="00E7270A" w:rsidRDefault="003E0B0F" w:rsidP="00E7270A">
            <w:pPr>
              <w:jc w:val="center"/>
              <w:rPr>
                <w:rFonts w:asciiTheme="majorBidi" w:hAnsiTheme="majorBidi" w:cstheme="majorBidi"/>
                <w:szCs w:val="24"/>
              </w:rPr>
            </w:pPr>
            <w:r w:rsidRPr="00E7270A">
              <w:rPr>
                <w:rFonts w:asciiTheme="majorBidi" w:hAnsiTheme="majorBidi" w:cstheme="majorBidi"/>
                <w:szCs w:val="24"/>
              </w:rPr>
              <w:t>508</w:t>
            </w:r>
          </w:p>
        </w:tc>
      </w:tr>
      <w:tr w:rsidR="003E0B0F" w:rsidRPr="00E7270A" w14:paraId="73EEE6CC" w14:textId="77777777" w:rsidTr="004527A0">
        <w:tc>
          <w:tcPr>
            <w:tcW w:w="709" w:type="dxa"/>
          </w:tcPr>
          <w:p w14:paraId="0792035B" w14:textId="35BE6758" w:rsidR="003E0B0F" w:rsidRPr="00E7270A" w:rsidRDefault="003E0B0F" w:rsidP="00E7270A">
            <w:pPr>
              <w:rPr>
                <w:rFonts w:asciiTheme="majorBidi" w:hAnsiTheme="majorBidi" w:cstheme="majorBidi"/>
                <w:szCs w:val="24"/>
              </w:rPr>
            </w:pPr>
            <w:r w:rsidRPr="00E7270A">
              <w:rPr>
                <w:rFonts w:asciiTheme="majorBidi" w:hAnsiTheme="majorBidi" w:cstheme="majorBidi"/>
                <w:szCs w:val="24"/>
              </w:rPr>
              <w:t>18</w:t>
            </w:r>
          </w:p>
        </w:tc>
        <w:tc>
          <w:tcPr>
            <w:tcW w:w="6946" w:type="dxa"/>
          </w:tcPr>
          <w:p w14:paraId="07976EA9" w14:textId="1D00891A" w:rsidR="003E0B0F" w:rsidRPr="00E7270A" w:rsidRDefault="000B5D61" w:rsidP="00E7270A">
            <w:pPr>
              <w:rPr>
                <w:szCs w:val="22"/>
              </w:rPr>
            </w:pPr>
            <w:r w:rsidRPr="00E7270A">
              <w:rPr>
                <w:szCs w:val="26"/>
              </w:rPr>
              <w:t>Записка в адрес пленарного заседания от Специальной группы Комитета 4</w:t>
            </w:r>
          </w:p>
        </w:tc>
        <w:tc>
          <w:tcPr>
            <w:tcW w:w="1984" w:type="dxa"/>
          </w:tcPr>
          <w:p w14:paraId="577D1080" w14:textId="3264444E" w:rsidR="003E0B0F" w:rsidRPr="00E7270A" w:rsidRDefault="000B5D61" w:rsidP="00E7270A">
            <w:pPr>
              <w:jc w:val="center"/>
              <w:rPr>
                <w:rFonts w:asciiTheme="majorBidi" w:hAnsiTheme="majorBidi" w:cstheme="majorBidi"/>
                <w:szCs w:val="24"/>
              </w:rPr>
            </w:pPr>
            <w:bookmarkStart w:id="10" w:name="lt_pId067"/>
            <w:r w:rsidRPr="00E7270A">
              <w:rPr>
                <w:rFonts w:asciiTheme="majorBidi" w:hAnsiTheme="majorBidi" w:cstheme="majorBidi"/>
                <w:szCs w:val="24"/>
              </w:rPr>
              <w:t>516(Rev.1)</w:t>
            </w:r>
            <w:bookmarkEnd w:id="10"/>
          </w:p>
        </w:tc>
      </w:tr>
      <w:tr w:rsidR="003E0B0F" w:rsidRPr="00E7270A" w14:paraId="119B0704" w14:textId="77777777" w:rsidTr="004527A0">
        <w:tc>
          <w:tcPr>
            <w:tcW w:w="709" w:type="dxa"/>
          </w:tcPr>
          <w:p w14:paraId="2B46B6FC" w14:textId="6E0B202C" w:rsidR="003E0B0F" w:rsidRPr="00E7270A" w:rsidRDefault="003E0B0F" w:rsidP="00E7270A">
            <w:pPr>
              <w:rPr>
                <w:rFonts w:asciiTheme="majorBidi" w:hAnsiTheme="majorBidi" w:cstheme="majorBidi"/>
                <w:szCs w:val="24"/>
              </w:rPr>
            </w:pPr>
            <w:r w:rsidRPr="00E7270A">
              <w:rPr>
                <w:rFonts w:asciiTheme="majorBidi" w:hAnsiTheme="majorBidi" w:cstheme="majorBidi"/>
                <w:szCs w:val="24"/>
              </w:rPr>
              <w:t>19</w:t>
            </w:r>
          </w:p>
        </w:tc>
        <w:tc>
          <w:tcPr>
            <w:tcW w:w="6946" w:type="dxa"/>
          </w:tcPr>
          <w:p w14:paraId="52E6A26F" w14:textId="797C5499" w:rsidR="003E0B0F" w:rsidRPr="00E7270A" w:rsidRDefault="00406E41" w:rsidP="00E7270A">
            <w:pPr>
              <w:rPr>
                <w:szCs w:val="22"/>
              </w:rPr>
            </w:pPr>
            <w:r w:rsidRPr="00E7270A">
              <w:rPr>
                <w:szCs w:val="22"/>
              </w:rPr>
              <w:t>Сорок первая серия текстов, представленных Редакционным комитетом для первого чтения (В41)</w:t>
            </w:r>
          </w:p>
        </w:tc>
        <w:tc>
          <w:tcPr>
            <w:tcW w:w="1984" w:type="dxa"/>
          </w:tcPr>
          <w:p w14:paraId="74F261B3" w14:textId="1BA870C6" w:rsidR="003E0B0F" w:rsidRPr="00E7270A" w:rsidRDefault="00406E41" w:rsidP="00E7270A">
            <w:pPr>
              <w:jc w:val="center"/>
              <w:rPr>
                <w:rFonts w:asciiTheme="majorBidi" w:hAnsiTheme="majorBidi" w:cstheme="majorBidi"/>
                <w:szCs w:val="24"/>
              </w:rPr>
            </w:pPr>
            <w:r w:rsidRPr="00E7270A">
              <w:rPr>
                <w:rFonts w:asciiTheme="majorBidi" w:hAnsiTheme="majorBidi" w:cstheme="majorBidi"/>
                <w:szCs w:val="24"/>
              </w:rPr>
              <w:t>481</w:t>
            </w:r>
          </w:p>
        </w:tc>
      </w:tr>
      <w:tr w:rsidR="003E0B0F" w:rsidRPr="00E7270A" w14:paraId="25A2A1B5" w14:textId="77777777" w:rsidTr="004527A0">
        <w:tc>
          <w:tcPr>
            <w:tcW w:w="709" w:type="dxa"/>
          </w:tcPr>
          <w:p w14:paraId="610CD17A" w14:textId="53A06354" w:rsidR="003E0B0F" w:rsidRPr="00E7270A" w:rsidRDefault="003E0B0F" w:rsidP="00E7270A">
            <w:pPr>
              <w:rPr>
                <w:rFonts w:asciiTheme="majorBidi" w:hAnsiTheme="majorBidi" w:cstheme="majorBidi"/>
                <w:szCs w:val="24"/>
              </w:rPr>
            </w:pPr>
            <w:r w:rsidRPr="00E7270A">
              <w:rPr>
                <w:rFonts w:asciiTheme="majorBidi" w:hAnsiTheme="majorBidi" w:cstheme="majorBidi"/>
                <w:szCs w:val="24"/>
              </w:rPr>
              <w:t>20</w:t>
            </w:r>
          </w:p>
        </w:tc>
        <w:tc>
          <w:tcPr>
            <w:tcW w:w="6946" w:type="dxa"/>
          </w:tcPr>
          <w:p w14:paraId="43CD2A22" w14:textId="31A711E3" w:rsidR="003E0B0F" w:rsidRPr="00E7270A" w:rsidRDefault="00406E41" w:rsidP="00E7270A">
            <w:pPr>
              <w:rPr>
                <w:szCs w:val="22"/>
              </w:rPr>
            </w:pPr>
            <w:r w:rsidRPr="00E7270A">
              <w:rPr>
                <w:szCs w:val="22"/>
              </w:rPr>
              <w:t>Сорок первая серия текстов, представленных Редакционным комитетом (В41) − второе чтение</w:t>
            </w:r>
          </w:p>
        </w:tc>
        <w:tc>
          <w:tcPr>
            <w:tcW w:w="1984" w:type="dxa"/>
          </w:tcPr>
          <w:p w14:paraId="30D63B03" w14:textId="1CD25199" w:rsidR="003E0B0F" w:rsidRPr="00E7270A" w:rsidRDefault="00406E41" w:rsidP="00E7270A">
            <w:pPr>
              <w:jc w:val="center"/>
              <w:rPr>
                <w:rFonts w:asciiTheme="majorBidi" w:hAnsiTheme="majorBidi" w:cstheme="majorBidi"/>
                <w:szCs w:val="24"/>
              </w:rPr>
            </w:pPr>
            <w:r w:rsidRPr="00E7270A">
              <w:rPr>
                <w:rFonts w:asciiTheme="majorBidi" w:hAnsiTheme="majorBidi" w:cstheme="majorBidi"/>
                <w:szCs w:val="24"/>
              </w:rPr>
              <w:t>481</w:t>
            </w:r>
          </w:p>
        </w:tc>
      </w:tr>
      <w:tr w:rsidR="00DF5CB6" w:rsidRPr="00E7270A" w14:paraId="247A7637" w14:textId="77777777" w:rsidTr="004527A0">
        <w:tc>
          <w:tcPr>
            <w:tcW w:w="709" w:type="dxa"/>
          </w:tcPr>
          <w:p w14:paraId="08A8EABA" w14:textId="2B44657B" w:rsidR="00DF5CB6" w:rsidRPr="00E7270A" w:rsidRDefault="00DF5CB6" w:rsidP="00E7270A">
            <w:pPr>
              <w:rPr>
                <w:rFonts w:asciiTheme="majorBidi" w:hAnsiTheme="majorBidi" w:cstheme="majorBidi"/>
                <w:szCs w:val="24"/>
              </w:rPr>
            </w:pPr>
            <w:r w:rsidRPr="00E7270A">
              <w:rPr>
                <w:rFonts w:asciiTheme="majorBidi" w:hAnsiTheme="majorBidi" w:cstheme="majorBidi"/>
                <w:szCs w:val="24"/>
              </w:rPr>
              <w:t>21</w:t>
            </w:r>
          </w:p>
        </w:tc>
        <w:tc>
          <w:tcPr>
            <w:tcW w:w="6946" w:type="dxa"/>
          </w:tcPr>
          <w:p w14:paraId="5341A8FA" w14:textId="17F76BAE" w:rsidR="00DF5CB6" w:rsidRPr="00E7270A" w:rsidRDefault="00DF5CB6" w:rsidP="00E7270A">
            <w:pPr>
              <w:rPr>
                <w:szCs w:val="22"/>
              </w:rPr>
            </w:pPr>
            <w:r w:rsidRPr="00E7270A">
              <w:rPr>
                <w:szCs w:val="26"/>
              </w:rPr>
              <w:t>Записка в адрес пленарного заседания от Специальной группы Комитета 4</w:t>
            </w:r>
          </w:p>
        </w:tc>
        <w:tc>
          <w:tcPr>
            <w:tcW w:w="1984" w:type="dxa"/>
          </w:tcPr>
          <w:p w14:paraId="18FC5CA2" w14:textId="4732E0AC" w:rsidR="00DF5CB6" w:rsidRPr="00E7270A" w:rsidRDefault="00DF5CB6" w:rsidP="00E7270A">
            <w:pPr>
              <w:jc w:val="center"/>
              <w:rPr>
                <w:rFonts w:asciiTheme="majorBidi" w:hAnsiTheme="majorBidi" w:cstheme="majorBidi"/>
                <w:szCs w:val="24"/>
              </w:rPr>
            </w:pPr>
            <w:r w:rsidRPr="00E7270A">
              <w:rPr>
                <w:rFonts w:asciiTheme="majorBidi" w:hAnsiTheme="majorBidi" w:cstheme="majorBidi"/>
                <w:szCs w:val="24"/>
              </w:rPr>
              <w:t>517</w:t>
            </w:r>
          </w:p>
        </w:tc>
      </w:tr>
      <w:tr w:rsidR="00DF5CB6" w:rsidRPr="00E7270A" w14:paraId="6E99C1B2" w14:textId="77777777" w:rsidTr="004527A0">
        <w:tc>
          <w:tcPr>
            <w:tcW w:w="709" w:type="dxa"/>
          </w:tcPr>
          <w:p w14:paraId="56AE18A5" w14:textId="5C4BA1BB" w:rsidR="00DF5CB6" w:rsidRPr="00E7270A" w:rsidRDefault="00DF5CB6" w:rsidP="00E7270A">
            <w:pPr>
              <w:rPr>
                <w:rFonts w:asciiTheme="majorBidi" w:hAnsiTheme="majorBidi" w:cstheme="majorBidi"/>
                <w:szCs w:val="24"/>
              </w:rPr>
            </w:pPr>
            <w:r w:rsidRPr="00E7270A">
              <w:rPr>
                <w:rFonts w:asciiTheme="majorBidi" w:hAnsiTheme="majorBidi" w:cstheme="majorBidi"/>
                <w:szCs w:val="24"/>
              </w:rPr>
              <w:t>22</w:t>
            </w:r>
          </w:p>
        </w:tc>
        <w:tc>
          <w:tcPr>
            <w:tcW w:w="6946" w:type="dxa"/>
          </w:tcPr>
          <w:p w14:paraId="6FF46554" w14:textId="6C2E85CE" w:rsidR="00DF5CB6" w:rsidRPr="00E7270A" w:rsidRDefault="00DF5CB6" w:rsidP="00E7270A">
            <w:pPr>
              <w:rPr>
                <w:szCs w:val="26"/>
              </w:rPr>
            </w:pPr>
            <w:r w:rsidRPr="00E7270A">
              <w:t>Пятьдесят шестая серия текстов, представленных Редакционным комитетом</w:t>
            </w:r>
            <w:r w:rsidRPr="00E7270A">
              <w:rPr>
                <w:szCs w:val="22"/>
              </w:rPr>
              <w:t xml:space="preserve"> для первого чтения (В56)</w:t>
            </w:r>
          </w:p>
        </w:tc>
        <w:tc>
          <w:tcPr>
            <w:tcW w:w="1984" w:type="dxa"/>
          </w:tcPr>
          <w:p w14:paraId="0DE03D3B" w14:textId="5E465B33" w:rsidR="00DF5CB6" w:rsidRPr="00E7270A" w:rsidRDefault="00DF5CB6" w:rsidP="00E7270A">
            <w:pPr>
              <w:jc w:val="center"/>
              <w:rPr>
                <w:rFonts w:asciiTheme="majorBidi" w:hAnsiTheme="majorBidi" w:cstheme="majorBidi"/>
                <w:szCs w:val="24"/>
              </w:rPr>
            </w:pPr>
            <w:r w:rsidRPr="00E7270A">
              <w:rPr>
                <w:rFonts w:asciiTheme="majorBidi" w:hAnsiTheme="majorBidi" w:cstheme="majorBidi"/>
                <w:szCs w:val="24"/>
              </w:rPr>
              <w:t>515</w:t>
            </w:r>
          </w:p>
        </w:tc>
      </w:tr>
      <w:tr w:rsidR="00DF5CB6" w:rsidRPr="00E7270A" w14:paraId="58DAEDC5" w14:textId="77777777" w:rsidTr="004527A0">
        <w:tc>
          <w:tcPr>
            <w:tcW w:w="709" w:type="dxa"/>
          </w:tcPr>
          <w:p w14:paraId="033BB529" w14:textId="7299BE9B" w:rsidR="00DF5CB6" w:rsidRPr="00E7270A" w:rsidRDefault="00DF5CB6" w:rsidP="00E7270A">
            <w:pPr>
              <w:rPr>
                <w:rFonts w:asciiTheme="majorBidi" w:hAnsiTheme="majorBidi" w:cstheme="majorBidi"/>
                <w:szCs w:val="24"/>
              </w:rPr>
            </w:pPr>
            <w:r w:rsidRPr="00E7270A">
              <w:rPr>
                <w:rFonts w:asciiTheme="majorBidi" w:hAnsiTheme="majorBidi" w:cstheme="majorBidi"/>
                <w:szCs w:val="24"/>
              </w:rPr>
              <w:t>23</w:t>
            </w:r>
          </w:p>
        </w:tc>
        <w:tc>
          <w:tcPr>
            <w:tcW w:w="6946" w:type="dxa"/>
          </w:tcPr>
          <w:p w14:paraId="24A1A62F" w14:textId="34E7263B" w:rsidR="00DF5CB6" w:rsidRPr="00E7270A" w:rsidRDefault="00DF5CB6" w:rsidP="00E7270A">
            <w:pPr>
              <w:rPr>
                <w:szCs w:val="26"/>
              </w:rPr>
            </w:pPr>
            <w:r w:rsidRPr="00E7270A">
              <w:t xml:space="preserve">Пятьдесят шестая серия текстов, представленных Редакционным комитетом </w:t>
            </w:r>
            <w:r w:rsidRPr="00E7270A">
              <w:rPr>
                <w:szCs w:val="22"/>
              </w:rPr>
              <w:t>(В56) − второе чтение</w:t>
            </w:r>
          </w:p>
        </w:tc>
        <w:tc>
          <w:tcPr>
            <w:tcW w:w="1984" w:type="dxa"/>
          </w:tcPr>
          <w:p w14:paraId="68712D12" w14:textId="57B7BD18" w:rsidR="00DF5CB6" w:rsidRPr="00E7270A" w:rsidRDefault="00DF5CB6" w:rsidP="00E7270A">
            <w:pPr>
              <w:jc w:val="center"/>
              <w:rPr>
                <w:rFonts w:asciiTheme="majorBidi" w:hAnsiTheme="majorBidi" w:cstheme="majorBidi"/>
                <w:szCs w:val="24"/>
              </w:rPr>
            </w:pPr>
            <w:r w:rsidRPr="00E7270A">
              <w:rPr>
                <w:rFonts w:asciiTheme="majorBidi" w:hAnsiTheme="majorBidi" w:cstheme="majorBidi"/>
                <w:szCs w:val="24"/>
              </w:rPr>
              <w:t>515</w:t>
            </w:r>
          </w:p>
        </w:tc>
      </w:tr>
      <w:tr w:rsidR="00DF5CB6" w:rsidRPr="00E7270A" w14:paraId="36466249" w14:textId="77777777" w:rsidTr="004527A0">
        <w:tc>
          <w:tcPr>
            <w:tcW w:w="709" w:type="dxa"/>
          </w:tcPr>
          <w:p w14:paraId="040B5005" w14:textId="63AA3E73" w:rsidR="00DF5CB6" w:rsidRPr="00E7270A" w:rsidRDefault="00DF5CB6" w:rsidP="00E7270A">
            <w:pPr>
              <w:rPr>
                <w:rFonts w:asciiTheme="majorBidi" w:hAnsiTheme="majorBidi" w:cstheme="majorBidi"/>
                <w:szCs w:val="24"/>
              </w:rPr>
            </w:pPr>
            <w:r w:rsidRPr="00E7270A">
              <w:rPr>
                <w:rFonts w:asciiTheme="majorBidi" w:hAnsiTheme="majorBidi" w:cstheme="majorBidi"/>
                <w:szCs w:val="24"/>
              </w:rPr>
              <w:t>24</w:t>
            </w:r>
          </w:p>
        </w:tc>
        <w:tc>
          <w:tcPr>
            <w:tcW w:w="6946" w:type="dxa"/>
          </w:tcPr>
          <w:p w14:paraId="410994C0" w14:textId="28D09F94" w:rsidR="00DF5CB6" w:rsidRPr="00E7270A" w:rsidRDefault="00DF5CB6" w:rsidP="00E7270A">
            <w:pPr>
              <w:rPr>
                <w:szCs w:val="26"/>
              </w:rPr>
            </w:pPr>
            <w:r w:rsidRPr="00E7270A">
              <w:rPr>
                <w:szCs w:val="26"/>
              </w:rPr>
              <w:t>Записка в адрес пленарного заседания от Специальной группы Комитета 4 (</w:t>
            </w:r>
            <w:r w:rsidR="000013C7" w:rsidRPr="00E7270A">
              <w:rPr>
                <w:szCs w:val="26"/>
              </w:rPr>
              <w:t>продолжение</w:t>
            </w:r>
            <w:r w:rsidRPr="00E7270A">
              <w:rPr>
                <w:szCs w:val="26"/>
              </w:rPr>
              <w:t>)</w:t>
            </w:r>
          </w:p>
        </w:tc>
        <w:tc>
          <w:tcPr>
            <w:tcW w:w="1984" w:type="dxa"/>
          </w:tcPr>
          <w:p w14:paraId="279C67C9" w14:textId="3D965284" w:rsidR="00DF5CB6" w:rsidRPr="00E7270A" w:rsidRDefault="00DF5CB6" w:rsidP="00E7270A">
            <w:pPr>
              <w:jc w:val="center"/>
              <w:rPr>
                <w:rFonts w:asciiTheme="majorBidi" w:hAnsiTheme="majorBidi" w:cstheme="majorBidi"/>
                <w:szCs w:val="24"/>
              </w:rPr>
            </w:pPr>
            <w:bookmarkStart w:id="11" w:name="lt_pId085"/>
            <w:r w:rsidRPr="00E7270A">
              <w:rPr>
                <w:rFonts w:asciiTheme="majorBidi" w:hAnsiTheme="majorBidi" w:cstheme="majorBidi"/>
                <w:bCs/>
                <w:szCs w:val="24"/>
              </w:rPr>
              <w:t>516(Rev.1)</w:t>
            </w:r>
            <w:bookmarkEnd w:id="11"/>
          </w:p>
        </w:tc>
      </w:tr>
      <w:tr w:rsidR="00DF5CB6" w:rsidRPr="00E7270A" w14:paraId="3433F11D" w14:textId="77777777" w:rsidTr="004527A0">
        <w:tc>
          <w:tcPr>
            <w:tcW w:w="709" w:type="dxa"/>
          </w:tcPr>
          <w:p w14:paraId="426DC57D" w14:textId="2CE0D6D4" w:rsidR="00DF5CB6" w:rsidRPr="00E7270A" w:rsidRDefault="00DF5CB6" w:rsidP="00E7270A">
            <w:pPr>
              <w:rPr>
                <w:rFonts w:asciiTheme="majorBidi" w:hAnsiTheme="majorBidi" w:cstheme="majorBidi"/>
                <w:szCs w:val="24"/>
              </w:rPr>
            </w:pPr>
            <w:r w:rsidRPr="00E7270A">
              <w:rPr>
                <w:rFonts w:asciiTheme="majorBidi" w:hAnsiTheme="majorBidi" w:cstheme="majorBidi"/>
                <w:szCs w:val="24"/>
              </w:rPr>
              <w:t>25</w:t>
            </w:r>
          </w:p>
        </w:tc>
        <w:tc>
          <w:tcPr>
            <w:tcW w:w="6946" w:type="dxa"/>
          </w:tcPr>
          <w:p w14:paraId="083E1312" w14:textId="2CBB2A8F" w:rsidR="00DF5CB6" w:rsidRPr="00E7270A" w:rsidRDefault="00B83F95" w:rsidP="00E7270A">
            <w:pPr>
              <w:rPr>
                <w:szCs w:val="26"/>
              </w:rPr>
            </w:pPr>
            <w:r w:rsidRPr="00E7270A">
              <w:rPr>
                <w:szCs w:val="26"/>
              </w:rPr>
              <w:t>Третий отчет Комитета 4 пленарному заседанию</w:t>
            </w:r>
          </w:p>
        </w:tc>
        <w:tc>
          <w:tcPr>
            <w:tcW w:w="1984" w:type="dxa"/>
          </w:tcPr>
          <w:p w14:paraId="506E5807" w14:textId="0F168D8E" w:rsidR="00DF5CB6" w:rsidRPr="00E7270A" w:rsidRDefault="00DF5CB6" w:rsidP="00E7270A">
            <w:pPr>
              <w:jc w:val="center"/>
              <w:rPr>
                <w:rFonts w:asciiTheme="majorBidi" w:hAnsiTheme="majorBidi" w:cstheme="majorBidi"/>
                <w:szCs w:val="24"/>
              </w:rPr>
            </w:pPr>
            <w:r w:rsidRPr="00E7270A">
              <w:rPr>
                <w:rFonts w:asciiTheme="majorBidi" w:hAnsiTheme="majorBidi" w:cstheme="majorBidi"/>
                <w:szCs w:val="24"/>
              </w:rPr>
              <w:t>465</w:t>
            </w:r>
          </w:p>
        </w:tc>
      </w:tr>
      <w:tr w:rsidR="00DF5CB6" w:rsidRPr="00E7270A" w14:paraId="2C78A0C0" w14:textId="77777777" w:rsidTr="004527A0">
        <w:tc>
          <w:tcPr>
            <w:tcW w:w="709" w:type="dxa"/>
          </w:tcPr>
          <w:p w14:paraId="3CC3E64D" w14:textId="2569C0DC" w:rsidR="00DF5CB6" w:rsidRPr="00E7270A" w:rsidRDefault="00DF5CB6" w:rsidP="00E7270A">
            <w:pPr>
              <w:rPr>
                <w:rFonts w:asciiTheme="majorBidi" w:hAnsiTheme="majorBidi" w:cstheme="majorBidi"/>
                <w:szCs w:val="24"/>
              </w:rPr>
            </w:pPr>
            <w:r w:rsidRPr="00E7270A">
              <w:rPr>
                <w:rFonts w:asciiTheme="majorBidi" w:hAnsiTheme="majorBidi" w:cstheme="majorBidi"/>
                <w:szCs w:val="24"/>
              </w:rPr>
              <w:t>26</w:t>
            </w:r>
          </w:p>
        </w:tc>
        <w:tc>
          <w:tcPr>
            <w:tcW w:w="6946" w:type="dxa"/>
          </w:tcPr>
          <w:p w14:paraId="4266F21D" w14:textId="24800F0E" w:rsidR="00DF5CB6" w:rsidRPr="00E7270A" w:rsidRDefault="00B83F95" w:rsidP="00E7270A">
            <w:pPr>
              <w:rPr>
                <w:szCs w:val="26"/>
              </w:rPr>
            </w:pPr>
            <w:r w:rsidRPr="00E7270A">
              <w:rPr>
                <w:szCs w:val="26"/>
              </w:rPr>
              <w:t>Тридцать девятая серия текстов, представленных Редакционным комитетом</w:t>
            </w:r>
            <w:r w:rsidRPr="00E7270A">
              <w:rPr>
                <w:szCs w:val="22"/>
              </w:rPr>
              <w:t xml:space="preserve"> </w:t>
            </w:r>
            <w:r w:rsidR="000D44D2" w:rsidRPr="00E7270A">
              <w:rPr>
                <w:szCs w:val="22"/>
              </w:rPr>
              <w:t>для первого чтения (В39)</w:t>
            </w:r>
          </w:p>
        </w:tc>
        <w:tc>
          <w:tcPr>
            <w:tcW w:w="1984" w:type="dxa"/>
          </w:tcPr>
          <w:p w14:paraId="026309B9" w14:textId="77CC27C1" w:rsidR="00DF5CB6" w:rsidRPr="00E7270A" w:rsidRDefault="00DF5CB6" w:rsidP="00E7270A">
            <w:pPr>
              <w:jc w:val="center"/>
              <w:rPr>
                <w:rFonts w:asciiTheme="majorBidi" w:hAnsiTheme="majorBidi" w:cstheme="majorBidi"/>
                <w:szCs w:val="24"/>
              </w:rPr>
            </w:pPr>
            <w:r w:rsidRPr="00E7270A">
              <w:rPr>
                <w:rFonts w:asciiTheme="majorBidi" w:hAnsiTheme="majorBidi" w:cstheme="majorBidi"/>
                <w:szCs w:val="24"/>
              </w:rPr>
              <w:t>472</w:t>
            </w:r>
          </w:p>
        </w:tc>
      </w:tr>
      <w:tr w:rsidR="00DF5CB6" w:rsidRPr="00E7270A" w14:paraId="0F7A1DFC" w14:textId="77777777" w:rsidTr="004527A0">
        <w:tc>
          <w:tcPr>
            <w:tcW w:w="709" w:type="dxa"/>
          </w:tcPr>
          <w:p w14:paraId="10BC9F9B" w14:textId="1EBCF1A9" w:rsidR="00DF5CB6" w:rsidRPr="00E7270A" w:rsidRDefault="00DF5CB6" w:rsidP="00E7270A">
            <w:pPr>
              <w:rPr>
                <w:rFonts w:asciiTheme="majorBidi" w:hAnsiTheme="majorBidi" w:cstheme="majorBidi"/>
                <w:szCs w:val="24"/>
              </w:rPr>
            </w:pPr>
            <w:r w:rsidRPr="00E7270A">
              <w:rPr>
                <w:rFonts w:asciiTheme="majorBidi" w:hAnsiTheme="majorBidi" w:cstheme="majorBidi"/>
                <w:szCs w:val="24"/>
              </w:rPr>
              <w:t>27</w:t>
            </w:r>
          </w:p>
        </w:tc>
        <w:tc>
          <w:tcPr>
            <w:tcW w:w="6946" w:type="dxa"/>
          </w:tcPr>
          <w:p w14:paraId="2F43A59F" w14:textId="3D657DD1" w:rsidR="00DF5CB6" w:rsidRPr="00E7270A" w:rsidRDefault="000D44D2" w:rsidP="00E7270A">
            <w:pPr>
              <w:rPr>
                <w:szCs w:val="26"/>
              </w:rPr>
            </w:pPr>
            <w:r w:rsidRPr="00E7270A">
              <w:rPr>
                <w:szCs w:val="26"/>
              </w:rPr>
              <w:t xml:space="preserve">Тридцать девятая серия текстов, представленных Редакционным комитетом </w:t>
            </w:r>
            <w:r w:rsidRPr="00E7270A">
              <w:rPr>
                <w:szCs w:val="22"/>
              </w:rPr>
              <w:t>(В39) − второе чтение</w:t>
            </w:r>
          </w:p>
        </w:tc>
        <w:tc>
          <w:tcPr>
            <w:tcW w:w="1984" w:type="dxa"/>
          </w:tcPr>
          <w:p w14:paraId="513593F6" w14:textId="18D33C73" w:rsidR="00DF5CB6" w:rsidRPr="00E7270A" w:rsidRDefault="00DF5CB6" w:rsidP="00E7270A">
            <w:pPr>
              <w:jc w:val="center"/>
              <w:rPr>
                <w:rFonts w:asciiTheme="majorBidi" w:hAnsiTheme="majorBidi" w:cstheme="majorBidi"/>
                <w:szCs w:val="24"/>
              </w:rPr>
            </w:pPr>
            <w:r w:rsidRPr="00E7270A">
              <w:rPr>
                <w:rFonts w:asciiTheme="majorBidi" w:hAnsiTheme="majorBidi" w:cstheme="majorBidi"/>
                <w:szCs w:val="24"/>
              </w:rPr>
              <w:t>472</w:t>
            </w:r>
          </w:p>
        </w:tc>
      </w:tr>
      <w:tr w:rsidR="00DF5CB6" w:rsidRPr="00E7270A" w14:paraId="1F21DD08" w14:textId="77777777" w:rsidTr="004527A0">
        <w:tc>
          <w:tcPr>
            <w:tcW w:w="709" w:type="dxa"/>
          </w:tcPr>
          <w:p w14:paraId="193BAC1F" w14:textId="76C0A114" w:rsidR="00DF5CB6" w:rsidRPr="00E7270A" w:rsidRDefault="00DF5CB6" w:rsidP="00E7270A">
            <w:pPr>
              <w:rPr>
                <w:rFonts w:asciiTheme="majorBidi" w:hAnsiTheme="majorBidi" w:cstheme="majorBidi"/>
                <w:szCs w:val="24"/>
              </w:rPr>
            </w:pPr>
            <w:r w:rsidRPr="00E7270A">
              <w:rPr>
                <w:rFonts w:asciiTheme="majorBidi" w:hAnsiTheme="majorBidi" w:cstheme="majorBidi"/>
                <w:szCs w:val="24"/>
              </w:rPr>
              <w:t>28</w:t>
            </w:r>
          </w:p>
        </w:tc>
        <w:tc>
          <w:tcPr>
            <w:tcW w:w="6946" w:type="dxa"/>
          </w:tcPr>
          <w:p w14:paraId="2146EB85" w14:textId="3DB8511A" w:rsidR="00DF5CB6" w:rsidRPr="00E7270A" w:rsidRDefault="000D44D2" w:rsidP="00E7270A">
            <w:pPr>
              <w:rPr>
                <w:szCs w:val="26"/>
              </w:rPr>
            </w:pPr>
            <w:r w:rsidRPr="00E7270A">
              <w:rPr>
                <w:szCs w:val="26"/>
              </w:rPr>
              <w:t>Пятьдесят первая серия текстов, представленных Редакционным комитетом</w:t>
            </w:r>
            <w:r w:rsidRPr="00E7270A">
              <w:rPr>
                <w:szCs w:val="22"/>
              </w:rPr>
              <w:t xml:space="preserve"> для первого чтения (В51) </w:t>
            </w:r>
            <w:r w:rsidR="000013C7" w:rsidRPr="00E7270A">
              <w:rPr>
                <w:bCs/>
                <w:szCs w:val="24"/>
              </w:rPr>
              <w:t>(продолжение)</w:t>
            </w:r>
          </w:p>
        </w:tc>
        <w:tc>
          <w:tcPr>
            <w:tcW w:w="1984" w:type="dxa"/>
          </w:tcPr>
          <w:p w14:paraId="38C60105" w14:textId="6292BD09" w:rsidR="00DF5CB6" w:rsidRPr="00E7270A" w:rsidRDefault="00DF5CB6" w:rsidP="00E7270A">
            <w:pPr>
              <w:jc w:val="center"/>
              <w:rPr>
                <w:rFonts w:asciiTheme="majorBidi" w:hAnsiTheme="majorBidi" w:cstheme="majorBidi"/>
                <w:szCs w:val="24"/>
              </w:rPr>
            </w:pPr>
            <w:bookmarkStart w:id="12" w:name="lt_pId097"/>
            <w:r w:rsidRPr="00E7270A">
              <w:rPr>
                <w:rFonts w:asciiTheme="majorBidi" w:hAnsiTheme="majorBidi" w:cstheme="majorBidi"/>
                <w:bCs/>
                <w:szCs w:val="24"/>
              </w:rPr>
              <w:t>502(Rev.1)</w:t>
            </w:r>
            <w:bookmarkEnd w:id="12"/>
          </w:p>
        </w:tc>
      </w:tr>
      <w:tr w:rsidR="00DF5CB6" w:rsidRPr="00E7270A" w14:paraId="1ED11A46" w14:textId="77777777" w:rsidTr="004527A0">
        <w:tc>
          <w:tcPr>
            <w:tcW w:w="709" w:type="dxa"/>
          </w:tcPr>
          <w:p w14:paraId="69683A07" w14:textId="12AB17D1" w:rsidR="00DF5CB6" w:rsidRPr="00E7270A" w:rsidRDefault="00DF5CB6" w:rsidP="00E7270A">
            <w:pPr>
              <w:rPr>
                <w:rFonts w:asciiTheme="majorBidi" w:hAnsiTheme="majorBidi" w:cstheme="majorBidi"/>
                <w:szCs w:val="24"/>
              </w:rPr>
            </w:pPr>
            <w:r w:rsidRPr="00E7270A">
              <w:rPr>
                <w:rFonts w:asciiTheme="majorBidi" w:hAnsiTheme="majorBidi" w:cstheme="majorBidi"/>
                <w:szCs w:val="24"/>
              </w:rPr>
              <w:t>29</w:t>
            </w:r>
          </w:p>
        </w:tc>
        <w:tc>
          <w:tcPr>
            <w:tcW w:w="6946" w:type="dxa"/>
          </w:tcPr>
          <w:p w14:paraId="5E8714DA" w14:textId="4BBE68F1" w:rsidR="00DF5CB6" w:rsidRPr="00E7270A" w:rsidRDefault="000D44D2" w:rsidP="00E7270A">
            <w:pPr>
              <w:rPr>
                <w:szCs w:val="26"/>
              </w:rPr>
            </w:pPr>
            <w:r w:rsidRPr="00E7270A">
              <w:rPr>
                <w:szCs w:val="26"/>
              </w:rPr>
              <w:t xml:space="preserve">Пятьдесят первая серия текстов, представленных Редакционным комитетом </w:t>
            </w:r>
            <w:r w:rsidRPr="00E7270A">
              <w:rPr>
                <w:szCs w:val="22"/>
              </w:rPr>
              <w:t>(В51) − второе чтение</w:t>
            </w:r>
          </w:p>
        </w:tc>
        <w:tc>
          <w:tcPr>
            <w:tcW w:w="1984" w:type="dxa"/>
          </w:tcPr>
          <w:p w14:paraId="7F37E820" w14:textId="0944EA2B" w:rsidR="00DF5CB6" w:rsidRPr="00E7270A" w:rsidRDefault="00DF5CB6" w:rsidP="00E7270A">
            <w:pPr>
              <w:jc w:val="center"/>
              <w:rPr>
                <w:rFonts w:asciiTheme="majorBidi" w:hAnsiTheme="majorBidi" w:cstheme="majorBidi"/>
                <w:szCs w:val="24"/>
              </w:rPr>
            </w:pPr>
            <w:bookmarkStart w:id="13" w:name="lt_pId100"/>
            <w:r w:rsidRPr="00E7270A">
              <w:rPr>
                <w:rFonts w:asciiTheme="majorBidi" w:hAnsiTheme="majorBidi" w:cstheme="majorBidi"/>
                <w:bCs/>
                <w:szCs w:val="24"/>
              </w:rPr>
              <w:t>502(Rev.1)</w:t>
            </w:r>
            <w:bookmarkEnd w:id="13"/>
          </w:p>
        </w:tc>
      </w:tr>
      <w:tr w:rsidR="00DF5CB6" w:rsidRPr="00E7270A" w14:paraId="6F4D59D1" w14:textId="77777777" w:rsidTr="004527A0">
        <w:tc>
          <w:tcPr>
            <w:tcW w:w="709" w:type="dxa"/>
          </w:tcPr>
          <w:p w14:paraId="6CDD0823" w14:textId="0BCACE1A" w:rsidR="00DF5CB6" w:rsidRPr="00E7270A" w:rsidRDefault="00DF5CB6" w:rsidP="00E7270A">
            <w:pPr>
              <w:rPr>
                <w:rFonts w:asciiTheme="majorBidi" w:hAnsiTheme="majorBidi" w:cstheme="majorBidi"/>
                <w:szCs w:val="24"/>
              </w:rPr>
            </w:pPr>
            <w:r w:rsidRPr="00E7270A">
              <w:rPr>
                <w:rFonts w:asciiTheme="majorBidi" w:hAnsiTheme="majorBidi" w:cstheme="majorBidi"/>
                <w:szCs w:val="24"/>
              </w:rPr>
              <w:t>30</w:t>
            </w:r>
          </w:p>
        </w:tc>
        <w:tc>
          <w:tcPr>
            <w:tcW w:w="6946" w:type="dxa"/>
          </w:tcPr>
          <w:p w14:paraId="768E1156" w14:textId="18D4D9EB" w:rsidR="00DF5CB6" w:rsidRPr="00E7270A" w:rsidRDefault="000D44D2" w:rsidP="00E7270A">
            <w:pPr>
              <w:rPr>
                <w:szCs w:val="26"/>
              </w:rPr>
            </w:pPr>
            <w:bookmarkStart w:id="14" w:name="lt_pId032"/>
            <w:r w:rsidRPr="00E7270A">
              <w:t xml:space="preserve">Заявление </w:t>
            </w:r>
            <w:r w:rsidR="00011944" w:rsidRPr="00E7270A">
              <w:t>П</w:t>
            </w:r>
            <w:r w:rsidRPr="00E7270A">
              <w:t xml:space="preserve">редседателя </w:t>
            </w:r>
            <w:r w:rsidRPr="00E7270A">
              <w:rPr>
                <w:color w:val="000000"/>
              </w:rPr>
              <w:t>РРК</w:t>
            </w:r>
            <w:bookmarkEnd w:id="14"/>
          </w:p>
        </w:tc>
        <w:tc>
          <w:tcPr>
            <w:tcW w:w="1984" w:type="dxa"/>
          </w:tcPr>
          <w:p w14:paraId="433BFC5D" w14:textId="3F1E381C" w:rsidR="00DF5CB6" w:rsidRPr="00E7270A" w:rsidRDefault="00DF5CB6" w:rsidP="00E7270A">
            <w:pPr>
              <w:jc w:val="center"/>
              <w:rPr>
                <w:rFonts w:asciiTheme="majorBidi" w:hAnsiTheme="majorBidi" w:cstheme="majorBidi"/>
                <w:szCs w:val="24"/>
              </w:rPr>
            </w:pPr>
            <w:r w:rsidRPr="00E7270A">
              <w:rPr>
                <w:rFonts w:asciiTheme="majorBidi" w:hAnsiTheme="majorBidi" w:cstheme="majorBidi"/>
                <w:szCs w:val="24"/>
              </w:rPr>
              <w:t>−</w:t>
            </w:r>
          </w:p>
        </w:tc>
      </w:tr>
      <w:tr w:rsidR="00DF5CB6" w:rsidRPr="00E7270A" w14:paraId="49D5D471" w14:textId="77777777" w:rsidTr="004527A0">
        <w:tc>
          <w:tcPr>
            <w:tcW w:w="709" w:type="dxa"/>
          </w:tcPr>
          <w:p w14:paraId="5C4C4AC8" w14:textId="2B78D808" w:rsidR="00DF5CB6" w:rsidRPr="00E7270A" w:rsidRDefault="00DF5CB6" w:rsidP="00E7270A">
            <w:pPr>
              <w:rPr>
                <w:rFonts w:asciiTheme="majorBidi" w:hAnsiTheme="majorBidi" w:cstheme="majorBidi"/>
                <w:szCs w:val="24"/>
              </w:rPr>
            </w:pPr>
            <w:r w:rsidRPr="00E7270A">
              <w:rPr>
                <w:rFonts w:asciiTheme="majorBidi" w:hAnsiTheme="majorBidi" w:cstheme="majorBidi"/>
                <w:szCs w:val="24"/>
              </w:rPr>
              <w:t>31</w:t>
            </w:r>
          </w:p>
        </w:tc>
        <w:tc>
          <w:tcPr>
            <w:tcW w:w="6946" w:type="dxa"/>
          </w:tcPr>
          <w:p w14:paraId="75DDD22A" w14:textId="0FD8E8D1" w:rsidR="00DF5CB6" w:rsidRPr="00E7270A" w:rsidRDefault="000D44D2" w:rsidP="00E7270A">
            <w:pPr>
              <w:rPr>
                <w:szCs w:val="26"/>
              </w:rPr>
            </w:pPr>
            <w:r w:rsidRPr="00E7270A">
              <w:rPr>
                <w:color w:val="000000"/>
              </w:rPr>
              <w:t>Заявление делегации</w:t>
            </w:r>
          </w:p>
        </w:tc>
        <w:tc>
          <w:tcPr>
            <w:tcW w:w="1984" w:type="dxa"/>
          </w:tcPr>
          <w:p w14:paraId="59D48A98" w14:textId="4503BE3A" w:rsidR="00DF5CB6" w:rsidRPr="00E7270A" w:rsidRDefault="00DF5CB6" w:rsidP="00E7270A">
            <w:pPr>
              <w:jc w:val="center"/>
              <w:rPr>
                <w:rFonts w:asciiTheme="majorBidi" w:hAnsiTheme="majorBidi" w:cstheme="majorBidi"/>
                <w:szCs w:val="24"/>
              </w:rPr>
            </w:pPr>
            <w:r w:rsidRPr="00E7270A">
              <w:rPr>
                <w:rFonts w:asciiTheme="majorBidi" w:hAnsiTheme="majorBidi" w:cstheme="majorBidi"/>
                <w:szCs w:val="24"/>
              </w:rPr>
              <w:t>−</w:t>
            </w:r>
          </w:p>
        </w:tc>
      </w:tr>
      <w:tr w:rsidR="00DF5CB6" w:rsidRPr="00E7270A" w14:paraId="6FE8A2DD" w14:textId="77777777" w:rsidTr="004527A0">
        <w:tc>
          <w:tcPr>
            <w:tcW w:w="709" w:type="dxa"/>
          </w:tcPr>
          <w:p w14:paraId="6F7659F4" w14:textId="4450896C" w:rsidR="00DF5CB6" w:rsidRPr="00E7270A" w:rsidRDefault="00DF5CB6" w:rsidP="00E7270A">
            <w:pPr>
              <w:rPr>
                <w:rFonts w:asciiTheme="majorBidi" w:hAnsiTheme="majorBidi" w:cstheme="majorBidi"/>
                <w:szCs w:val="24"/>
              </w:rPr>
            </w:pPr>
            <w:r w:rsidRPr="00E7270A">
              <w:rPr>
                <w:rFonts w:asciiTheme="majorBidi" w:hAnsiTheme="majorBidi" w:cstheme="majorBidi"/>
                <w:szCs w:val="24"/>
              </w:rPr>
              <w:t>32</w:t>
            </w:r>
          </w:p>
        </w:tc>
        <w:tc>
          <w:tcPr>
            <w:tcW w:w="6946" w:type="dxa"/>
          </w:tcPr>
          <w:p w14:paraId="2A65C94C" w14:textId="1AF7236D" w:rsidR="00DF5CB6" w:rsidRPr="00E7270A" w:rsidRDefault="000D44D2" w:rsidP="00E7270A">
            <w:pPr>
              <w:rPr>
                <w:szCs w:val="26"/>
              </w:rPr>
            </w:pPr>
            <w:r w:rsidRPr="00E7270A">
              <w:t>Предельный срок подачи дополнительных заявлений и оговорок</w:t>
            </w:r>
          </w:p>
        </w:tc>
        <w:tc>
          <w:tcPr>
            <w:tcW w:w="1984" w:type="dxa"/>
          </w:tcPr>
          <w:p w14:paraId="1DE83291" w14:textId="23D129B2" w:rsidR="00DF5CB6" w:rsidRPr="00E7270A" w:rsidRDefault="00DF5CB6" w:rsidP="00E7270A">
            <w:pPr>
              <w:jc w:val="center"/>
              <w:rPr>
                <w:rFonts w:asciiTheme="majorBidi" w:hAnsiTheme="majorBidi" w:cstheme="majorBidi"/>
                <w:szCs w:val="24"/>
              </w:rPr>
            </w:pPr>
            <w:r w:rsidRPr="00E7270A">
              <w:rPr>
                <w:rFonts w:asciiTheme="majorBidi" w:hAnsiTheme="majorBidi" w:cstheme="majorBidi"/>
                <w:szCs w:val="24"/>
              </w:rPr>
              <w:t>−</w:t>
            </w:r>
          </w:p>
        </w:tc>
      </w:tr>
      <w:bookmarkEnd w:id="8"/>
    </w:tbl>
    <w:p w14:paraId="28EFF34B" w14:textId="18C32052" w:rsidR="00200526" w:rsidRPr="00E7270A" w:rsidRDefault="00200526" w:rsidP="00200526">
      <w:r w:rsidRPr="00E7270A">
        <w:br w:type="page"/>
      </w:r>
    </w:p>
    <w:p w14:paraId="62C7CFEF" w14:textId="5F49AFF3" w:rsidR="00C00CA7" w:rsidRPr="00E7270A" w:rsidRDefault="00C00CA7" w:rsidP="00C00CA7">
      <w:pPr>
        <w:pStyle w:val="Heading1"/>
      </w:pPr>
      <w:r w:rsidRPr="00E7270A">
        <w:lastRenderedPageBreak/>
        <w:t>1</w:t>
      </w:r>
      <w:r w:rsidRPr="00E7270A">
        <w:tab/>
        <w:t>Устные отчеты председателей комитетов</w:t>
      </w:r>
    </w:p>
    <w:p w14:paraId="3A339095" w14:textId="1AFF9455" w:rsidR="008706DD" w:rsidRPr="00E7270A" w:rsidRDefault="00C00CA7" w:rsidP="00C00CA7">
      <w:r w:rsidRPr="00E7270A">
        <w:t>1.1</w:t>
      </w:r>
      <w:r w:rsidRPr="00E7270A">
        <w:tab/>
      </w:r>
      <w:bookmarkStart w:id="15" w:name="lt_pId059"/>
      <w:r w:rsidR="008706DD" w:rsidRPr="00E7270A">
        <w:rPr>
          <w:b/>
          <w:bCs/>
        </w:rPr>
        <w:t>Председатель Комитета 2</w:t>
      </w:r>
      <w:r w:rsidR="008706DD" w:rsidRPr="00E7270A">
        <w:t xml:space="preserve"> сообщ</w:t>
      </w:r>
      <w:r w:rsidR="000013C7" w:rsidRPr="00E7270A">
        <w:t>ает</w:t>
      </w:r>
      <w:r w:rsidR="008706DD" w:rsidRPr="00E7270A">
        <w:t xml:space="preserve">, что </w:t>
      </w:r>
      <w:r w:rsidR="000013C7" w:rsidRPr="00E7270A">
        <w:t xml:space="preserve">после предыдущего пленарного заседания ее комитет получил еще один документ о полномочиях, который был признан действительным, и, таким образом, общее число делегаций, участвующих в </w:t>
      </w:r>
      <w:r w:rsidR="00FD40AD" w:rsidRPr="00E7270A">
        <w:t>К</w:t>
      </w:r>
      <w:r w:rsidR="000013C7" w:rsidRPr="00E7270A">
        <w:t xml:space="preserve">онференции и представивших признанные действительными документы о полномочиях, достигло </w:t>
      </w:r>
      <w:r w:rsidR="008706DD" w:rsidRPr="00E7270A">
        <w:t xml:space="preserve">156. Списки 1 и 4 в приложении к отчету Комитета 2 будут соответствующим образом пересмотрены (Документ 305(Rev.8)). </w:t>
      </w:r>
    </w:p>
    <w:bookmarkEnd w:id="15"/>
    <w:p w14:paraId="63547C8D" w14:textId="524BE712" w:rsidR="008706DD" w:rsidRPr="00E7270A" w:rsidRDefault="00C00CA7" w:rsidP="00C00CA7">
      <w:r w:rsidRPr="00E7270A">
        <w:t>1.2</w:t>
      </w:r>
      <w:r w:rsidRPr="00E7270A">
        <w:tab/>
      </w:r>
      <w:bookmarkStart w:id="16" w:name="lt_pId116"/>
      <w:r w:rsidR="00D17B33" w:rsidRPr="00E7270A">
        <w:t>Поскольку</w:t>
      </w:r>
      <w:r w:rsidR="008706DD" w:rsidRPr="00E7270A">
        <w:t xml:space="preserve"> </w:t>
      </w:r>
      <w:r w:rsidR="00D17B33" w:rsidRPr="00E7270A">
        <w:t>работа Комитета 2 на этом завершена</w:t>
      </w:r>
      <w:r w:rsidR="008706DD" w:rsidRPr="00E7270A">
        <w:t xml:space="preserve">, </w:t>
      </w:r>
      <w:r w:rsidR="00A00CDC" w:rsidRPr="00E7270A">
        <w:t>выступающая</w:t>
      </w:r>
      <w:r w:rsidR="008706DD" w:rsidRPr="00E7270A">
        <w:t xml:space="preserve"> хотела бы поблагодарить всех, кто участвовал в работе ее комитета, за дух сотрудничества, в частности заместителей </w:t>
      </w:r>
      <w:r w:rsidR="000013C7" w:rsidRPr="00E7270A">
        <w:t>П</w:t>
      </w:r>
      <w:r w:rsidR="008706DD" w:rsidRPr="00E7270A">
        <w:t>редседателя комитета и секретариат, ч</w:t>
      </w:r>
      <w:r w:rsidR="003052BA" w:rsidRPr="00E7270A">
        <w:t>ей</w:t>
      </w:r>
      <w:r w:rsidR="008706DD" w:rsidRPr="00E7270A">
        <w:t xml:space="preserve"> </w:t>
      </w:r>
      <w:r w:rsidR="00A00CDC" w:rsidRPr="00E7270A">
        <w:t>упорный</w:t>
      </w:r>
      <w:r w:rsidR="008706DD" w:rsidRPr="00E7270A">
        <w:t xml:space="preserve"> </w:t>
      </w:r>
      <w:r w:rsidR="003052BA" w:rsidRPr="00E7270A">
        <w:t>труд</w:t>
      </w:r>
      <w:r w:rsidR="00126370" w:rsidRPr="00E7270A">
        <w:t xml:space="preserve"> </w:t>
      </w:r>
      <w:r w:rsidR="008706DD" w:rsidRPr="00E7270A">
        <w:t>и неоценимая поддержка позволили ей выполнить свой мандат.</w:t>
      </w:r>
    </w:p>
    <w:bookmarkEnd w:id="16"/>
    <w:p w14:paraId="1D8CBE93" w14:textId="32E482BB" w:rsidR="00C00CA7" w:rsidRPr="00E7270A" w:rsidRDefault="00C00CA7" w:rsidP="00C00CA7">
      <w:r w:rsidRPr="00E7270A">
        <w:t>1.3</w:t>
      </w:r>
      <w:r w:rsidRPr="00E7270A">
        <w:tab/>
      </w:r>
      <w:bookmarkStart w:id="17" w:name="lt_pId065"/>
      <w:r w:rsidR="003D71A0" w:rsidRPr="00E7270A">
        <w:t xml:space="preserve">Устный отчет Председателя Комитета 2 </w:t>
      </w:r>
      <w:r w:rsidR="003D71A0" w:rsidRPr="00E7270A">
        <w:rPr>
          <w:b/>
          <w:bCs/>
        </w:rPr>
        <w:t>принимается к сведению</w:t>
      </w:r>
      <w:r w:rsidR="003D71A0" w:rsidRPr="00E7270A">
        <w:t>.</w:t>
      </w:r>
    </w:p>
    <w:bookmarkEnd w:id="17"/>
    <w:p w14:paraId="01002D6A" w14:textId="3EDEC1C3" w:rsidR="008706DD" w:rsidRPr="00E7270A" w:rsidRDefault="00C00CA7" w:rsidP="00C00CA7">
      <w:r w:rsidRPr="00E7270A">
        <w:t>1.4</w:t>
      </w:r>
      <w:r w:rsidRPr="00E7270A">
        <w:tab/>
      </w:r>
      <w:bookmarkStart w:id="18" w:name="lt_pId120"/>
      <w:r w:rsidR="00672359" w:rsidRPr="00E7270A">
        <w:rPr>
          <w:b/>
          <w:bCs/>
        </w:rPr>
        <w:t xml:space="preserve">Делегат от </w:t>
      </w:r>
      <w:r w:rsidR="008706DD" w:rsidRPr="00E7270A">
        <w:rPr>
          <w:b/>
          <w:bCs/>
        </w:rPr>
        <w:t>Ботсваны</w:t>
      </w:r>
      <w:r w:rsidR="008706DD" w:rsidRPr="00E7270A">
        <w:t>, выразив признательность Председателю Комитета 2 за работу, выступ</w:t>
      </w:r>
      <w:r w:rsidR="00672359" w:rsidRPr="00E7270A">
        <w:t>ает</w:t>
      </w:r>
      <w:r w:rsidR="008706DD" w:rsidRPr="00E7270A">
        <w:t xml:space="preserve"> с заявлением,</w:t>
      </w:r>
      <w:r w:rsidR="000431DD" w:rsidRPr="00E7270A">
        <w:t xml:space="preserve"> которое</w:t>
      </w:r>
      <w:r w:rsidR="008706DD" w:rsidRPr="00E7270A">
        <w:t xml:space="preserve"> </w:t>
      </w:r>
      <w:r w:rsidR="00F96534" w:rsidRPr="00E7270A">
        <w:t>при</w:t>
      </w:r>
      <w:r w:rsidR="008706DD" w:rsidRPr="00E7270A">
        <w:t>веден</w:t>
      </w:r>
      <w:r w:rsidR="000431DD" w:rsidRPr="00E7270A">
        <w:t>о</w:t>
      </w:r>
      <w:r w:rsidR="008706DD" w:rsidRPr="00E7270A">
        <w:t xml:space="preserve"> в Приложении А.</w:t>
      </w:r>
    </w:p>
    <w:bookmarkEnd w:id="18"/>
    <w:p w14:paraId="471B8E8A" w14:textId="5E2DD0E7" w:rsidR="008706DD" w:rsidRPr="00E7270A" w:rsidRDefault="00C00CA7" w:rsidP="00C00CA7">
      <w:r w:rsidRPr="00E7270A">
        <w:t>1.5</w:t>
      </w:r>
      <w:r w:rsidRPr="00E7270A">
        <w:tab/>
      </w:r>
      <w:bookmarkStart w:id="19" w:name="lt_pId122"/>
      <w:r w:rsidR="008706DD" w:rsidRPr="00E7270A">
        <w:rPr>
          <w:b/>
          <w:bCs/>
        </w:rPr>
        <w:t>Председатель Комитета 3</w:t>
      </w:r>
      <w:r w:rsidR="008706DD" w:rsidRPr="00E7270A">
        <w:t xml:space="preserve"> говорит, что пересмотренный отчет Комитета 3, содержащий окончательные </w:t>
      </w:r>
      <w:r w:rsidR="00A00CDC" w:rsidRPr="00E7270A">
        <w:t>показатели</w:t>
      </w:r>
      <w:r w:rsidR="008706DD" w:rsidRPr="00E7270A">
        <w:t xml:space="preserve"> бюджета </w:t>
      </w:r>
      <w:r w:rsidR="00FD40AD" w:rsidRPr="00E7270A">
        <w:t>К</w:t>
      </w:r>
      <w:r w:rsidR="008706DD" w:rsidRPr="00E7270A">
        <w:t xml:space="preserve">онференции и </w:t>
      </w:r>
      <w:r w:rsidR="00332D14" w:rsidRPr="00E7270A">
        <w:t xml:space="preserve">предварительные </w:t>
      </w:r>
      <w:r w:rsidR="008706DD" w:rsidRPr="00E7270A">
        <w:t xml:space="preserve">финансовые последствия ее решений, содержится в Документе 460(Rev.1). Комитет 3 завершил свою работу, и обновлений отчета </w:t>
      </w:r>
      <w:r w:rsidR="006F05DA" w:rsidRPr="00E7270A">
        <w:t xml:space="preserve">более </w:t>
      </w:r>
      <w:r w:rsidR="008706DD" w:rsidRPr="00E7270A">
        <w:t>не будет.</w:t>
      </w:r>
    </w:p>
    <w:bookmarkEnd w:id="19"/>
    <w:p w14:paraId="30126729" w14:textId="1E925C33" w:rsidR="008706DD" w:rsidRPr="00E7270A" w:rsidRDefault="00C00CA7" w:rsidP="00C00CA7">
      <w:r w:rsidRPr="00E7270A">
        <w:t>1.6</w:t>
      </w:r>
      <w:r w:rsidRPr="00E7270A">
        <w:tab/>
      </w:r>
      <w:bookmarkStart w:id="20" w:name="lt_pId125"/>
      <w:r w:rsidR="00A00CDC" w:rsidRPr="00E7270A">
        <w:t xml:space="preserve">Выступающая </w:t>
      </w:r>
      <w:r w:rsidR="009D16BE" w:rsidRPr="00E7270A">
        <w:t>пользуется</w:t>
      </w:r>
      <w:r w:rsidR="008706DD" w:rsidRPr="00E7270A">
        <w:t xml:space="preserve"> возможностью, чтобы поблагодарить всех, кто способствовал успешному выполнению мандата комитета, и в особенности сотрудников секретариата МСЭ за их экспертную </w:t>
      </w:r>
      <w:r w:rsidR="008B67F3" w:rsidRPr="00E7270A">
        <w:t>помощь</w:t>
      </w:r>
      <w:r w:rsidR="008706DD" w:rsidRPr="00E7270A">
        <w:t xml:space="preserve"> и напряженную работу.</w:t>
      </w:r>
    </w:p>
    <w:bookmarkEnd w:id="20"/>
    <w:p w14:paraId="12DB576D" w14:textId="2E895AB9" w:rsidR="00C00CA7" w:rsidRPr="00E7270A" w:rsidRDefault="00C00CA7" w:rsidP="00C00CA7">
      <w:r w:rsidRPr="00E7270A">
        <w:t>1.7</w:t>
      </w:r>
      <w:r w:rsidRPr="00E7270A">
        <w:tab/>
      </w:r>
      <w:bookmarkStart w:id="21" w:name="lt_pId076"/>
      <w:r w:rsidR="003D71A0" w:rsidRPr="00E7270A">
        <w:rPr>
          <w:bCs/>
        </w:rPr>
        <w:t>Устный отчет Председателя Комитета 3</w:t>
      </w:r>
      <w:r w:rsidR="003D71A0" w:rsidRPr="00E7270A">
        <w:rPr>
          <w:b/>
          <w:bCs/>
        </w:rPr>
        <w:t xml:space="preserve"> принимается к сведению</w:t>
      </w:r>
      <w:r w:rsidR="003D71A0" w:rsidRPr="00E7270A">
        <w:t>.</w:t>
      </w:r>
    </w:p>
    <w:bookmarkEnd w:id="21"/>
    <w:p w14:paraId="482C1B1B" w14:textId="781C24A5" w:rsidR="00B325BE" w:rsidRPr="00E7270A" w:rsidRDefault="00C00CA7" w:rsidP="00C00CA7">
      <w:r w:rsidRPr="00E7270A">
        <w:t>1.8</w:t>
      </w:r>
      <w:r w:rsidRPr="00E7270A">
        <w:tab/>
      </w:r>
      <w:bookmarkStart w:id="22" w:name="lt_pId129"/>
      <w:r w:rsidR="00B325BE" w:rsidRPr="00E7270A">
        <w:rPr>
          <w:b/>
          <w:bCs/>
        </w:rPr>
        <w:t>Председатель Комитета 4</w:t>
      </w:r>
      <w:r w:rsidR="00B325BE" w:rsidRPr="00E7270A">
        <w:t xml:space="preserve"> сообщ</w:t>
      </w:r>
      <w:r w:rsidR="00D81AD0" w:rsidRPr="00E7270A">
        <w:t>ает</w:t>
      </w:r>
      <w:r w:rsidR="00B325BE" w:rsidRPr="00E7270A">
        <w:t>, что обсуждение пункта 1.5 повестки дня с участием представителей региональных групп</w:t>
      </w:r>
      <w:r w:rsidR="00842D15" w:rsidRPr="00E7270A">
        <w:t xml:space="preserve"> продолжалось допоздна</w:t>
      </w:r>
      <w:r w:rsidR="00B325BE" w:rsidRPr="00E7270A">
        <w:t xml:space="preserve">, </w:t>
      </w:r>
      <w:r w:rsidR="00842D15" w:rsidRPr="00E7270A">
        <w:t>из-за</w:t>
      </w:r>
      <w:r w:rsidR="00B325BE" w:rsidRPr="00E7270A">
        <w:t xml:space="preserve"> чего не удалось провести </w:t>
      </w:r>
      <w:r w:rsidR="00842D15" w:rsidRPr="00E7270A">
        <w:t>собрание</w:t>
      </w:r>
      <w:r w:rsidR="00B325BE" w:rsidRPr="00E7270A">
        <w:t xml:space="preserve"> специальной группы для рассмотрения итогового документа (</w:t>
      </w:r>
      <w:r w:rsidR="00842D15" w:rsidRPr="00E7270A">
        <w:t>Д</w:t>
      </w:r>
      <w:r w:rsidR="00B325BE" w:rsidRPr="00E7270A">
        <w:t>окумент 516). Он благодари</w:t>
      </w:r>
      <w:r w:rsidR="00842D15" w:rsidRPr="00E7270A">
        <w:t>т</w:t>
      </w:r>
      <w:r w:rsidR="00B325BE" w:rsidRPr="00E7270A">
        <w:t xml:space="preserve"> всех за </w:t>
      </w:r>
      <w:r w:rsidR="00842D15" w:rsidRPr="00E7270A">
        <w:t>участие</w:t>
      </w:r>
      <w:r w:rsidR="00B325BE" w:rsidRPr="00E7270A">
        <w:t xml:space="preserve"> в </w:t>
      </w:r>
      <w:r w:rsidR="00842D15" w:rsidRPr="00E7270A">
        <w:t xml:space="preserve">длительном </w:t>
      </w:r>
      <w:r w:rsidR="00B325BE" w:rsidRPr="00E7270A">
        <w:t>обсуждени</w:t>
      </w:r>
      <w:r w:rsidR="00842D15" w:rsidRPr="00E7270A">
        <w:t>и</w:t>
      </w:r>
      <w:r w:rsidR="00B325BE" w:rsidRPr="00E7270A">
        <w:t xml:space="preserve"> пункта 1.5 повестки дня.</w:t>
      </w:r>
    </w:p>
    <w:bookmarkEnd w:id="22"/>
    <w:p w14:paraId="6FFA2B85" w14:textId="6286C3CC" w:rsidR="00B325BE" w:rsidRPr="00E7270A" w:rsidRDefault="00C00CA7" w:rsidP="00C00CA7">
      <w:r w:rsidRPr="00E7270A">
        <w:t>1.9</w:t>
      </w:r>
      <w:r w:rsidRPr="00E7270A">
        <w:tab/>
      </w:r>
      <w:bookmarkStart w:id="23" w:name="lt_pId083"/>
      <w:r w:rsidR="00672359" w:rsidRPr="00E7270A">
        <w:rPr>
          <w:b/>
          <w:bCs/>
        </w:rPr>
        <w:t xml:space="preserve">Делегат от </w:t>
      </w:r>
      <w:r w:rsidR="00B325BE" w:rsidRPr="00E7270A">
        <w:rPr>
          <w:b/>
          <w:bCs/>
        </w:rPr>
        <w:t>Исламской Республики Иран</w:t>
      </w:r>
      <w:r w:rsidR="00B325BE" w:rsidRPr="00E7270A">
        <w:t xml:space="preserve"> выра</w:t>
      </w:r>
      <w:r w:rsidR="000A4873" w:rsidRPr="00E7270A">
        <w:t>жает</w:t>
      </w:r>
      <w:r w:rsidR="00B325BE" w:rsidRPr="00E7270A">
        <w:t xml:space="preserve"> обеспокоенность по поводу того, что </w:t>
      </w:r>
      <w:r w:rsidR="000A4873" w:rsidRPr="00E7270A">
        <w:t xml:space="preserve">обсуждение на уровне комитета </w:t>
      </w:r>
      <w:r w:rsidR="00B325BE" w:rsidRPr="00E7270A">
        <w:t>предложенны</w:t>
      </w:r>
      <w:r w:rsidR="000A4873" w:rsidRPr="00E7270A">
        <w:t>х</w:t>
      </w:r>
      <w:r w:rsidR="00B325BE" w:rsidRPr="00E7270A">
        <w:t xml:space="preserve"> изменени</w:t>
      </w:r>
      <w:r w:rsidR="000A4873" w:rsidRPr="00E7270A">
        <w:t>й</w:t>
      </w:r>
      <w:r w:rsidR="00B325BE" w:rsidRPr="00E7270A">
        <w:t xml:space="preserve"> </w:t>
      </w:r>
      <w:r w:rsidR="000A4873" w:rsidRPr="00E7270A">
        <w:t>в</w:t>
      </w:r>
      <w:r w:rsidR="00B325BE" w:rsidRPr="00E7270A">
        <w:t xml:space="preserve"> Резолюции 224 (</w:t>
      </w:r>
      <w:proofErr w:type="spellStart"/>
      <w:r w:rsidR="00B325BE" w:rsidRPr="00E7270A">
        <w:t>Пересм</w:t>
      </w:r>
      <w:proofErr w:type="spellEnd"/>
      <w:r w:rsidR="00B325BE" w:rsidRPr="00E7270A">
        <w:t>. ВКР-19) был</w:t>
      </w:r>
      <w:r w:rsidR="000A4873" w:rsidRPr="00E7270A">
        <w:t>о</w:t>
      </w:r>
      <w:r w:rsidR="00B325BE" w:rsidRPr="00E7270A">
        <w:t xml:space="preserve"> недостаточн</w:t>
      </w:r>
      <w:r w:rsidR="000A4873" w:rsidRPr="00E7270A">
        <w:t>ым</w:t>
      </w:r>
      <w:r w:rsidR="00B325BE" w:rsidRPr="00E7270A">
        <w:t xml:space="preserve">, и </w:t>
      </w:r>
      <w:r w:rsidR="000A4873" w:rsidRPr="00E7270A">
        <w:t>просит</w:t>
      </w:r>
      <w:r w:rsidR="00B325BE" w:rsidRPr="00E7270A">
        <w:t xml:space="preserve"> отложить рассмотрение нерешенных вопросов Комитет</w:t>
      </w:r>
      <w:r w:rsidR="000A4873" w:rsidRPr="00E7270A">
        <w:t>а</w:t>
      </w:r>
      <w:r w:rsidR="00B325BE" w:rsidRPr="00E7270A">
        <w:t xml:space="preserve"> 4.</w:t>
      </w:r>
    </w:p>
    <w:bookmarkEnd w:id="23"/>
    <w:p w14:paraId="28E87C42" w14:textId="5DE4E549" w:rsidR="00B325BE" w:rsidRPr="00E7270A" w:rsidRDefault="00C00CA7" w:rsidP="00C00CA7">
      <w:r w:rsidRPr="00E7270A">
        <w:t>1.10</w:t>
      </w:r>
      <w:r w:rsidRPr="00E7270A">
        <w:tab/>
      </w:r>
      <w:r w:rsidR="00672359" w:rsidRPr="00E7270A">
        <w:rPr>
          <w:b/>
          <w:bCs/>
        </w:rPr>
        <w:t xml:space="preserve">Делегат от </w:t>
      </w:r>
      <w:r w:rsidR="00B325BE" w:rsidRPr="00E7270A">
        <w:rPr>
          <w:b/>
          <w:bCs/>
        </w:rPr>
        <w:t>Объединенных Арабских Эмиратов</w:t>
      </w:r>
      <w:r w:rsidR="00B325BE" w:rsidRPr="00E7270A">
        <w:t xml:space="preserve"> в качестве организатора неофициальных обсуждений по пункту 1.5 повестки дня заяв</w:t>
      </w:r>
      <w:r w:rsidR="000A4873" w:rsidRPr="00E7270A">
        <w:t>ляет</w:t>
      </w:r>
      <w:r w:rsidR="00B325BE" w:rsidRPr="00E7270A">
        <w:t>, что обсуждения близки к завершению</w:t>
      </w:r>
      <w:r w:rsidR="000A4873" w:rsidRPr="00E7270A">
        <w:t xml:space="preserve">, и просит </w:t>
      </w:r>
      <w:r w:rsidR="00B325BE" w:rsidRPr="00E7270A">
        <w:t xml:space="preserve">еще один час </w:t>
      </w:r>
      <w:r w:rsidR="000A4873" w:rsidRPr="00E7270A">
        <w:t xml:space="preserve">для </w:t>
      </w:r>
      <w:r w:rsidR="00A43BE6" w:rsidRPr="00E7270A">
        <w:t>окончательной</w:t>
      </w:r>
      <w:r w:rsidR="00B325BE" w:rsidRPr="00E7270A">
        <w:t xml:space="preserve"> доработки текста</w:t>
      </w:r>
      <w:r w:rsidR="000A4873" w:rsidRPr="00E7270A">
        <w:t xml:space="preserve"> всеми заинтересованными сторонами</w:t>
      </w:r>
      <w:r w:rsidR="00B325BE" w:rsidRPr="00E7270A">
        <w:t>.</w:t>
      </w:r>
    </w:p>
    <w:p w14:paraId="012F2955" w14:textId="6DA334F4" w:rsidR="00B325BE" w:rsidRPr="00E7270A" w:rsidRDefault="00C00CA7" w:rsidP="00C00CA7">
      <w:r w:rsidRPr="00E7270A">
        <w:t>1.11</w:t>
      </w:r>
      <w:r w:rsidRPr="00E7270A">
        <w:tab/>
      </w:r>
      <w:r w:rsidR="00B325BE" w:rsidRPr="00E7270A">
        <w:rPr>
          <w:b/>
          <w:bCs/>
        </w:rPr>
        <w:t>Председатель</w:t>
      </w:r>
      <w:r w:rsidR="00B325BE" w:rsidRPr="00E7270A">
        <w:t xml:space="preserve"> </w:t>
      </w:r>
      <w:r w:rsidR="00FA72F9" w:rsidRPr="00E7270A">
        <w:t>заявляет</w:t>
      </w:r>
      <w:r w:rsidR="00B325BE" w:rsidRPr="00E7270A">
        <w:t xml:space="preserve">, что </w:t>
      </w:r>
      <w:r w:rsidR="00FA72F9" w:rsidRPr="00E7270A">
        <w:t xml:space="preserve">ввиду этого данный </w:t>
      </w:r>
      <w:r w:rsidR="00B325BE" w:rsidRPr="00E7270A">
        <w:t xml:space="preserve">вопрос будет рассмотрен позднее на текущем пленарном заседании, чтобы дать достаточно времени для завершения любых </w:t>
      </w:r>
      <w:r w:rsidR="00463D47" w:rsidRPr="00E7270A">
        <w:t>дополнительных</w:t>
      </w:r>
      <w:r w:rsidR="00B325BE" w:rsidRPr="00E7270A">
        <w:t xml:space="preserve"> неофициальных обсуждений.</w:t>
      </w:r>
    </w:p>
    <w:p w14:paraId="61181AB6" w14:textId="65AA5EF9" w:rsidR="00C00CA7" w:rsidRPr="00E7270A" w:rsidRDefault="00C00CA7" w:rsidP="00C00CA7">
      <w:r w:rsidRPr="00E7270A">
        <w:t>1.12</w:t>
      </w:r>
      <w:r w:rsidRPr="00E7270A">
        <w:tab/>
      </w:r>
      <w:r w:rsidR="003D71A0" w:rsidRPr="00E7270A">
        <w:rPr>
          <w:bCs/>
        </w:rPr>
        <w:t>Устный отчет Председателя Комитета 4</w:t>
      </w:r>
      <w:r w:rsidR="003D71A0" w:rsidRPr="00E7270A">
        <w:rPr>
          <w:b/>
          <w:bCs/>
        </w:rPr>
        <w:t xml:space="preserve"> принимается к сведению</w:t>
      </w:r>
      <w:r w:rsidR="003D71A0" w:rsidRPr="00E7270A">
        <w:t>.</w:t>
      </w:r>
    </w:p>
    <w:p w14:paraId="60CA4222" w14:textId="6C50AD41" w:rsidR="00B325BE" w:rsidRPr="00E7270A" w:rsidRDefault="00C00CA7" w:rsidP="00C00CA7">
      <w:r w:rsidRPr="00E7270A">
        <w:t>1.13</w:t>
      </w:r>
      <w:r w:rsidRPr="00E7270A">
        <w:tab/>
      </w:r>
      <w:r w:rsidR="00B325BE" w:rsidRPr="00E7270A">
        <w:rPr>
          <w:b/>
          <w:bCs/>
        </w:rPr>
        <w:t>Председатель Комитета 6</w:t>
      </w:r>
      <w:r w:rsidR="00B325BE" w:rsidRPr="00E7270A">
        <w:t xml:space="preserve"> </w:t>
      </w:r>
      <w:r w:rsidR="002A2FFB" w:rsidRPr="00E7270A">
        <w:t>сообщает, что со времени последнего пленарного заседания его комитет не проводил собраний</w:t>
      </w:r>
      <w:r w:rsidR="00B325BE" w:rsidRPr="00E7270A">
        <w:t xml:space="preserve">, </w:t>
      </w:r>
      <w:r w:rsidR="00B853B7" w:rsidRPr="00E7270A">
        <w:t xml:space="preserve">а </w:t>
      </w:r>
      <w:r w:rsidR="00B325BE" w:rsidRPr="00E7270A">
        <w:t xml:space="preserve">необходимая редакционная работа по согласованию и </w:t>
      </w:r>
      <w:r w:rsidR="002A2FFB" w:rsidRPr="00E7270A">
        <w:t>структурированию</w:t>
      </w:r>
      <w:r w:rsidR="00B325BE" w:rsidRPr="00E7270A">
        <w:t xml:space="preserve"> </w:t>
      </w:r>
      <w:r w:rsidR="002A2FFB" w:rsidRPr="00E7270A">
        <w:t>текст</w:t>
      </w:r>
      <w:r w:rsidR="00B853B7" w:rsidRPr="00E7270A">
        <w:t>ов</w:t>
      </w:r>
      <w:r w:rsidR="002A2FFB" w:rsidRPr="00E7270A">
        <w:t xml:space="preserve"> </w:t>
      </w:r>
      <w:r w:rsidR="00B325BE" w:rsidRPr="00E7270A">
        <w:t xml:space="preserve">различных </w:t>
      </w:r>
      <w:r w:rsidR="002A2FFB" w:rsidRPr="00E7270A">
        <w:t>Р</w:t>
      </w:r>
      <w:r w:rsidR="00B325BE" w:rsidRPr="00E7270A">
        <w:t xml:space="preserve">езолюций по пункту 10 повестки дня </w:t>
      </w:r>
      <w:r w:rsidR="002A2FFB" w:rsidRPr="00E7270A">
        <w:t>вел</w:t>
      </w:r>
      <w:r w:rsidR="00E52440" w:rsidRPr="00E7270A">
        <w:t>а</w:t>
      </w:r>
      <w:r w:rsidR="002A2FFB" w:rsidRPr="00E7270A">
        <w:t>сь</w:t>
      </w:r>
      <w:r w:rsidR="00B325BE" w:rsidRPr="00E7270A">
        <w:t xml:space="preserve"> неофициально. Таким образом, </w:t>
      </w:r>
      <w:r w:rsidR="002A2FFB" w:rsidRPr="00E7270A">
        <w:t>данные</w:t>
      </w:r>
      <w:r w:rsidR="00B325BE" w:rsidRPr="00E7270A">
        <w:t xml:space="preserve"> тексты были доработаны и будут представлены на </w:t>
      </w:r>
      <w:r w:rsidR="002A2FFB" w:rsidRPr="00E7270A">
        <w:t>текущем</w:t>
      </w:r>
      <w:r w:rsidR="00B325BE" w:rsidRPr="00E7270A">
        <w:t xml:space="preserve"> пленарном заседании.</w:t>
      </w:r>
    </w:p>
    <w:p w14:paraId="1678FD6C" w14:textId="276C219E" w:rsidR="00B325BE" w:rsidRPr="00E7270A" w:rsidRDefault="003D71A0" w:rsidP="003D71A0">
      <w:pPr>
        <w:tabs>
          <w:tab w:val="clear" w:pos="1871"/>
          <w:tab w:val="clear" w:pos="2268"/>
        </w:tabs>
      </w:pPr>
      <w:r w:rsidRPr="00E7270A">
        <w:t>1.14</w:t>
      </w:r>
      <w:r w:rsidRPr="00E7270A">
        <w:tab/>
      </w:r>
      <w:r w:rsidR="009429CE" w:rsidRPr="00E7270A">
        <w:t>Выступающий</w:t>
      </w:r>
      <w:r w:rsidR="00B325BE" w:rsidRPr="00E7270A">
        <w:t xml:space="preserve"> хотел бы выразить искреннюю благодарность всем, кто внес свой вклад в обсуждение сложных вопросов, порученных его комитету, за дух сотрудничества и </w:t>
      </w:r>
      <w:r w:rsidR="00B853B7" w:rsidRPr="00E7270A">
        <w:t xml:space="preserve">готовность к </w:t>
      </w:r>
      <w:r w:rsidR="00B325BE" w:rsidRPr="00E7270A">
        <w:t>компромисс</w:t>
      </w:r>
      <w:r w:rsidR="00B853B7" w:rsidRPr="00E7270A">
        <w:t>у</w:t>
      </w:r>
      <w:r w:rsidR="00B325BE" w:rsidRPr="00E7270A">
        <w:t>. Ему помогал</w:t>
      </w:r>
      <w:r w:rsidR="00800B81" w:rsidRPr="00E7270A">
        <w:t>и</w:t>
      </w:r>
      <w:r w:rsidR="00B325BE" w:rsidRPr="00E7270A">
        <w:t xml:space="preserve"> сильная сплоченная команда, включая заместителей </w:t>
      </w:r>
      <w:r w:rsidR="00800B81" w:rsidRPr="00E7270A">
        <w:t>П</w:t>
      </w:r>
      <w:r w:rsidR="00B325BE" w:rsidRPr="00E7270A">
        <w:t xml:space="preserve">редседателя, </w:t>
      </w:r>
      <w:r w:rsidR="00800B81" w:rsidRPr="00E7270A">
        <w:t>П</w:t>
      </w:r>
      <w:r w:rsidR="00B325BE" w:rsidRPr="00E7270A">
        <w:t xml:space="preserve">редседателей рабочих групп, рабочих подгрупп и редакционных групп, а также секретариат. </w:t>
      </w:r>
      <w:r w:rsidR="00426263" w:rsidRPr="00E7270A">
        <w:t>Их</w:t>
      </w:r>
      <w:r w:rsidR="00E55705" w:rsidRPr="00E7270A">
        <w:t> </w:t>
      </w:r>
      <w:r w:rsidR="00426263" w:rsidRPr="00E7270A">
        <w:t>р</w:t>
      </w:r>
      <w:r w:rsidR="00B325BE" w:rsidRPr="00E7270A">
        <w:t>абот</w:t>
      </w:r>
      <w:r w:rsidR="00426263" w:rsidRPr="00E7270A">
        <w:t>е</w:t>
      </w:r>
      <w:r w:rsidR="00B325BE" w:rsidRPr="00E7270A">
        <w:t xml:space="preserve"> </w:t>
      </w:r>
      <w:r w:rsidR="00426263" w:rsidRPr="00E7270A">
        <w:t xml:space="preserve">благоприятствовала </w:t>
      </w:r>
      <w:r w:rsidR="00B325BE" w:rsidRPr="00E7270A">
        <w:t>поддержк</w:t>
      </w:r>
      <w:r w:rsidR="00426263" w:rsidRPr="00E7270A">
        <w:t>а</w:t>
      </w:r>
      <w:r w:rsidR="00B325BE" w:rsidRPr="00E7270A">
        <w:t xml:space="preserve"> со стороны глав региональных групп и, конечно же, </w:t>
      </w:r>
      <w:r w:rsidR="00426263" w:rsidRPr="00E7270A">
        <w:t>П</w:t>
      </w:r>
      <w:r w:rsidR="00B325BE" w:rsidRPr="00E7270A">
        <w:t xml:space="preserve">редседателя </w:t>
      </w:r>
      <w:r w:rsidR="008947F1" w:rsidRPr="00E7270A">
        <w:t>К</w:t>
      </w:r>
      <w:r w:rsidR="00B325BE" w:rsidRPr="00E7270A">
        <w:t xml:space="preserve">онференции. Он чрезвычайно благодарен своей администрации, Камеруну, а также ЭКОВАС и </w:t>
      </w:r>
      <w:r w:rsidR="0008386D" w:rsidRPr="00E7270A">
        <w:t xml:space="preserve">АСЭ </w:t>
      </w:r>
      <w:r w:rsidR="00B325BE" w:rsidRPr="00E7270A">
        <w:t xml:space="preserve">за их </w:t>
      </w:r>
      <w:r w:rsidR="004D1CE4" w:rsidRPr="00E7270A">
        <w:t>помощь</w:t>
      </w:r>
      <w:r w:rsidR="00B325BE" w:rsidRPr="00E7270A">
        <w:t xml:space="preserve"> и поддержку.</w:t>
      </w:r>
    </w:p>
    <w:p w14:paraId="76A0AEFD" w14:textId="2CF58E97" w:rsidR="003D71A0" w:rsidRPr="00E7270A" w:rsidRDefault="003D71A0" w:rsidP="003D71A0">
      <w:r w:rsidRPr="00E7270A">
        <w:lastRenderedPageBreak/>
        <w:t>1.15</w:t>
      </w:r>
      <w:r w:rsidRPr="00E7270A">
        <w:tab/>
      </w:r>
      <w:r w:rsidRPr="00E7270A">
        <w:rPr>
          <w:bCs/>
        </w:rPr>
        <w:t>Устный отчет Председателя Комитета 6</w:t>
      </w:r>
      <w:r w:rsidRPr="00E7270A">
        <w:rPr>
          <w:b/>
          <w:bCs/>
        </w:rPr>
        <w:t xml:space="preserve"> принимается к сведению</w:t>
      </w:r>
      <w:r w:rsidRPr="00E7270A">
        <w:t>.</w:t>
      </w:r>
    </w:p>
    <w:p w14:paraId="02764B7F" w14:textId="17D8EAA6" w:rsidR="00B325BE" w:rsidRPr="00E7270A" w:rsidRDefault="003D71A0" w:rsidP="003D71A0">
      <w:pPr>
        <w:rPr>
          <w:szCs w:val="24"/>
        </w:rPr>
      </w:pPr>
      <w:r w:rsidRPr="00E7270A">
        <w:rPr>
          <w:szCs w:val="24"/>
        </w:rPr>
        <w:t>1.16</w:t>
      </w:r>
      <w:r w:rsidRPr="00E7270A">
        <w:rPr>
          <w:szCs w:val="24"/>
        </w:rPr>
        <w:tab/>
      </w:r>
      <w:r w:rsidR="00672359" w:rsidRPr="00E7270A">
        <w:rPr>
          <w:b/>
          <w:bCs/>
          <w:szCs w:val="24"/>
        </w:rPr>
        <w:t xml:space="preserve">Делегат от </w:t>
      </w:r>
      <w:r w:rsidR="00B325BE" w:rsidRPr="00E7270A">
        <w:rPr>
          <w:b/>
          <w:bCs/>
          <w:szCs w:val="24"/>
        </w:rPr>
        <w:t>Камеруна</w:t>
      </w:r>
      <w:r w:rsidR="00B325BE" w:rsidRPr="00E7270A">
        <w:rPr>
          <w:szCs w:val="24"/>
        </w:rPr>
        <w:t xml:space="preserve"> </w:t>
      </w:r>
      <w:r w:rsidR="00242B90" w:rsidRPr="00E7270A">
        <w:rPr>
          <w:szCs w:val="24"/>
        </w:rPr>
        <w:t>благодарит</w:t>
      </w:r>
      <w:r w:rsidR="00B325BE" w:rsidRPr="00E7270A">
        <w:rPr>
          <w:szCs w:val="24"/>
        </w:rPr>
        <w:t xml:space="preserve"> ЭКОВАС и </w:t>
      </w:r>
      <w:r w:rsidR="005052E5" w:rsidRPr="00E7270A">
        <w:rPr>
          <w:szCs w:val="24"/>
        </w:rPr>
        <w:t xml:space="preserve">Группу африканских стран </w:t>
      </w:r>
      <w:r w:rsidR="00B325BE" w:rsidRPr="00E7270A">
        <w:rPr>
          <w:szCs w:val="24"/>
        </w:rPr>
        <w:t xml:space="preserve">за </w:t>
      </w:r>
      <w:r w:rsidR="005052E5" w:rsidRPr="00E7270A">
        <w:rPr>
          <w:szCs w:val="24"/>
        </w:rPr>
        <w:t>то</w:t>
      </w:r>
      <w:r w:rsidR="00B325BE" w:rsidRPr="00E7270A">
        <w:rPr>
          <w:szCs w:val="24"/>
        </w:rPr>
        <w:t>,</w:t>
      </w:r>
      <w:r w:rsidR="005052E5" w:rsidRPr="00E7270A">
        <w:rPr>
          <w:szCs w:val="24"/>
        </w:rPr>
        <w:t xml:space="preserve"> что они доверили</w:t>
      </w:r>
      <w:r w:rsidR="00B325BE" w:rsidRPr="00E7270A">
        <w:rPr>
          <w:szCs w:val="24"/>
        </w:rPr>
        <w:t xml:space="preserve"> его стране руководство Комитетом 6.</w:t>
      </w:r>
    </w:p>
    <w:p w14:paraId="6A637E7A" w14:textId="05371B42" w:rsidR="00B325BE" w:rsidRPr="00E7270A" w:rsidRDefault="003D71A0" w:rsidP="003D71A0">
      <w:pPr>
        <w:rPr>
          <w:szCs w:val="24"/>
        </w:rPr>
      </w:pPr>
      <w:r w:rsidRPr="00E7270A">
        <w:rPr>
          <w:szCs w:val="24"/>
        </w:rPr>
        <w:t>1.17</w:t>
      </w:r>
      <w:r w:rsidRPr="00E7270A">
        <w:rPr>
          <w:szCs w:val="24"/>
        </w:rPr>
        <w:tab/>
      </w:r>
      <w:r w:rsidR="00672359" w:rsidRPr="00E7270A">
        <w:rPr>
          <w:b/>
          <w:bCs/>
          <w:szCs w:val="24"/>
        </w:rPr>
        <w:t xml:space="preserve">Делегат от </w:t>
      </w:r>
      <w:r w:rsidR="00B325BE" w:rsidRPr="00E7270A">
        <w:rPr>
          <w:b/>
          <w:bCs/>
          <w:szCs w:val="24"/>
        </w:rPr>
        <w:t>Лесото</w:t>
      </w:r>
      <w:r w:rsidR="00B325BE" w:rsidRPr="00E7270A">
        <w:rPr>
          <w:szCs w:val="24"/>
        </w:rPr>
        <w:t xml:space="preserve">, выступая в качестве заместителя </w:t>
      </w:r>
      <w:r w:rsidR="0046539A" w:rsidRPr="00E7270A">
        <w:rPr>
          <w:szCs w:val="24"/>
        </w:rPr>
        <w:t>П</w:t>
      </w:r>
      <w:r w:rsidR="00B325BE" w:rsidRPr="00E7270A">
        <w:rPr>
          <w:szCs w:val="24"/>
        </w:rPr>
        <w:t xml:space="preserve">редседателя </w:t>
      </w:r>
      <w:r w:rsidR="00004910" w:rsidRPr="00E7270A">
        <w:rPr>
          <w:szCs w:val="24"/>
        </w:rPr>
        <w:t>Г</w:t>
      </w:r>
      <w:r w:rsidR="00B325BE" w:rsidRPr="00E7270A">
        <w:rPr>
          <w:szCs w:val="24"/>
        </w:rPr>
        <w:t xml:space="preserve">руппы </w:t>
      </w:r>
      <w:r w:rsidR="00005D56" w:rsidRPr="00E7270A">
        <w:rPr>
          <w:szCs w:val="24"/>
        </w:rPr>
        <w:t>АСЭ</w:t>
      </w:r>
      <w:r w:rsidR="00B325BE" w:rsidRPr="00E7270A">
        <w:rPr>
          <w:szCs w:val="24"/>
        </w:rPr>
        <w:t xml:space="preserve"> </w:t>
      </w:r>
      <w:r w:rsidR="00004910" w:rsidRPr="00E7270A">
        <w:rPr>
          <w:szCs w:val="24"/>
        </w:rPr>
        <w:t xml:space="preserve">по подготовке </w:t>
      </w:r>
      <w:r w:rsidR="00B325BE" w:rsidRPr="00E7270A">
        <w:rPr>
          <w:szCs w:val="24"/>
        </w:rPr>
        <w:t>к ВКР-23, отме</w:t>
      </w:r>
      <w:r w:rsidR="006C3385" w:rsidRPr="00E7270A">
        <w:rPr>
          <w:szCs w:val="24"/>
        </w:rPr>
        <w:t>чает</w:t>
      </w:r>
      <w:r w:rsidR="00B325BE" w:rsidRPr="00E7270A">
        <w:rPr>
          <w:szCs w:val="24"/>
        </w:rPr>
        <w:t xml:space="preserve"> выдающийся вклад </w:t>
      </w:r>
      <w:r w:rsidR="009429CE" w:rsidRPr="00E7270A">
        <w:rPr>
          <w:szCs w:val="24"/>
        </w:rPr>
        <w:t xml:space="preserve">председателей </w:t>
      </w:r>
      <w:r w:rsidR="00434DA6" w:rsidRPr="00E7270A">
        <w:rPr>
          <w:szCs w:val="24"/>
        </w:rPr>
        <w:t xml:space="preserve">Комитетов </w:t>
      </w:r>
      <w:r w:rsidR="00B325BE" w:rsidRPr="00E7270A">
        <w:rPr>
          <w:szCs w:val="24"/>
        </w:rPr>
        <w:t>2 и 6.</w:t>
      </w:r>
    </w:p>
    <w:p w14:paraId="3977BE5A" w14:textId="388E8636" w:rsidR="00B325BE" w:rsidRPr="00E7270A" w:rsidRDefault="003D71A0" w:rsidP="003D71A0">
      <w:r w:rsidRPr="00E7270A">
        <w:t>1.18</w:t>
      </w:r>
      <w:r w:rsidRPr="00E7270A">
        <w:tab/>
      </w:r>
      <w:r w:rsidR="00B325BE" w:rsidRPr="00E7270A">
        <w:rPr>
          <w:b/>
          <w:bCs/>
        </w:rPr>
        <w:t>Председатель Комитета 7</w:t>
      </w:r>
      <w:r w:rsidR="00B325BE" w:rsidRPr="00E7270A">
        <w:t xml:space="preserve"> сообщ</w:t>
      </w:r>
      <w:r w:rsidR="0090593E" w:rsidRPr="00E7270A">
        <w:t>ает</w:t>
      </w:r>
      <w:r w:rsidR="00B325BE" w:rsidRPr="00E7270A">
        <w:t>, что Редакционный комитет продолж</w:t>
      </w:r>
      <w:r w:rsidR="001C70A0" w:rsidRPr="00E7270A">
        <w:t>ает</w:t>
      </w:r>
      <w:r w:rsidR="00B325BE" w:rsidRPr="00E7270A">
        <w:t xml:space="preserve"> работу; пять серий текстов готовы </w:t>
      </w:r>
      <w:r w:rsidR="0090593E" w:rsidRPr="00E7270A">
        <w:t xml:space="preserve">для </w:t>
      </w:r>
      <w:r w:rsidR="00B325BE" w:rsidRPr="00E7270A">
        <w:t>представ</w:t>
      </w:r>
      <w:r w:rsidR="0090593E" w:rsidRPr="00E7270A">
        <w:t>ления</w:t>
      </w:r>
      <w:r w:rsidR="00B325BE" w:rsidRPr="00E7270A">
        <w:t xml:space="preserve"> пленарному заседанию для первого чтения, и еще несколько серий наход</w:t>
      </w:r>
      <w:r w:rsidR="009429CE" w:rsidRPr="00E7270A">
        <w:t>я</w:t>
      </w:r>
      <w:r w:rsidR="002C0946" w:rsidRPr="00E7270A">
        <w:t>тся</w:t>
      </w:r>
      <w:r w:rsidR="00B325BE" w:rsidRPr="00E7270A">
        <w:t xml:space="preserve"> в стадии </w:t>
      </w:r>
      <w:r w:rsidR="00B47086" w:rsidRPr="00E7270A">
        <w:t>подготовки</w:t>
      </w:r>
      <w:r w:rsidR="00B325BE" w:rsidRPr="00E7270A">
        <w:t>.</w:t>
      </w:r>
    </w:p>
    <w:p w14:paraId="456B1016" w14:textId="3BC4019D" w:rsidR="003D71A0" w:rsidRPr="00E7270A" w:rsidRDefault="003D71A0" w:rsidP="003D71A0">
      <w:r w:rsidRPr="00E7270A">
        <w:t>1.19</w:t>
      </w:r>
      <w:r w:rsidRPr="00E7270A">
        <w:tab/>
      </w:r>
      <w:r w:rsidRPr="00E7270A">
        <w:rPr>
          <w:bCs/>
        </w:rPr>
        <w:t>Устный отчет Председателя Комитета 7</w:t>
      </w:r>
      <w:r w:rsidRPr="00E7270A">
        <w:rPr>
          <w:b/>
          <w:bCs/>
        </w:rPr>
        <w:t xml:space="preserve"> принимается к сведению</w:t>
      </w:r>
      <w:r w:rsidRPr="00E7270A">
        <w:t>.</w:t>
      </w:r>
    </w:p>
    <w:p w14:paraId="5B746A8D" w14:textId="4C7473AB" w:rsidR="00C00CA7" w:rsidRPr="00E7270A" w:rsidRDefault="00C00CA7" w:rsidP="004419AC">
      <w:pPr>
        <w:pStyle w:val="Heading1"/>
      </w:pPr>
      <w:r w:rsidRPr="00E7270A">
        <w:t>2</w:t>
      </w:r>
      <w:r w:rsidRPr="00E7270A">
        <w:tab/>
      </w:r>
      <w:bookmarkStart w:id="24" w:name="lt_pId159"/>
      <w:r w:rsidR="00EC6614" w:rsidRPr="00E7270A">
        <w:t>Записка Председателя Комитета 7</w:t>
      </w:r>
      <w:r w:rsidRPr="00E7270A">
        <w:t xml:space="preserve"> (Документ </w:t>
      </w:r>
      <w:r w:rsidR="00EC6614" w:rsidRPr="00E7270A">
        <w:t>503</w:t>
      </w:r>
      <w:r w:rsidRPr="00E7270A">
        <w:t>)</w:t>
      </w:r>
      <w:bookmarkEnd w:id="24"/>
    </w:p>
    <w:p w14:paraId="2ACBE468" w14:textId="7A16BF76" w:rsidR="00B325BE" w:rsidRPr="00E7270A" w:rsidRDefault="00C00CA7" w:rsidP="004419AC">
      <w:pPr>
        <w:keepNext/>
        <w:keepLines/>
      </w:pPr>
      <w:r w:rsidRPr="00E7270A">
        <w:t>2.1</w:t>
      </w:r>
      <w:r w:rsidRPr="00E7270A">
        <w:tab/>
      </w:r>
      <w:bookmarkStart w:id="25" w:name="lt_pId160"/>
      <w:bookmarkStart w:id="26" w:name="lt_pId099"/>
      <w:r w:rsidR="00B325BE" w:rsidRPr="00E7270A">
        <w:rPr>
          <w:b/>
          <w:bCs/>
        </w:rPr>
        <w:t>Председатель Комитета 7</w:t>
      </w:r>
      <w:r w:rsidR="00B325BE" w:rsidRPr="00E7270A">
        <w:t xml:space="preserve"> представ</w:t>
      </w:r>
      <w:r w:rsidR="001C70A0" w:rsidRPr="00E7270A">
        <w:t>ляет</w:t>
      </w:r>
      <w:r w:rsidR="00B325BE" w:rsidRPr="00E7270A">
        <w:t xml:space="preserve"> Документ 503 </w:t>
      </w:r>
      <w:r w:rsidR="00DD58DD" w:rsidRPr="00E7270A">
        <w:t>о подходе к редакционным исправлениям к Регламенту радиосвязи</w:t>
      </w:r>
      <w:r w:rsidR="00B325BE" w:rsidRPr="00E7270A">
        <w:t xml:space="preserve">. Редакционные исправления, </w:t>
      </w:r>
      <w:r w:rsidR="00B1228F" w:rsidRPr="00E7270A">
        <w:t>определенные</w:t>
      </w:r>
      <w:r w:rsidR="00B325BE" w:rsidRPr="00E7270A">
        <w:t xml:space="preserve"> в ходе процесса, описанного в </w:t>
      </w:r>
      <w:r w:rsidR="00B1228F" w:rsidRPr="00E7270A">
        <w:t>Д</w:t>
      </w:r>
      <w:r w:rsidR="00B325BE" w:rsidRPr="00E7270A">
        <w:t xml:space="preserve">окументе, не будут включены в Заключительные акты ВКР-23, однако </w:t>
      </w:r>
      <w:r w:rsidR="00336B66" w:rsidRPr="00E7270A">
        <w:t xml:space="preserve">запрашивается согласие </w:t>
      </w:r>
      <w:r w:rsidR="008947F1" w:rsidRPr="00E7270A">
        <w:t>К</w:t>
      </w:r>
      <w:r w:rsidR="00336B66" w:rsidRPr="00E7270A">
        <w:t>онференции на то, чтобы разрешить Директору БР приступить к включению соответствующих исправлений в последующее издание Регламента радиосвязи</w:t>
      </w:r>
      <w:r w:rsidR="00B325BE" w:rsidRPr="00E7270A">
        <w:t>.</w:t>
      </w:r>
    </w:p>
    <w:bookmarkEnd w:id="25"/>
    <w:bookmarkEnd w:id="26"/>
    <w:p w14:paraId="5CA26ED2" w14:textId="1BCD54E4" w:rsidR="00C00CA7" w:rsidRPr="00E7270A" w:rsidRDefault="00C00CA7" w:rsidP="00C00CA7">
      <w:r w:rsidRPr="00E7270A">
        <w:t>2.2</w:t>
      </w:r>
      <w:r w:rsidRPr="00E7270A">
        <w:tab/>
      </w:r>
      <w:r w:rsidR="00EC6614" w:rsidRPr="00E7270A">
        <w:t xml:space="preserve">Предложение </w:t>
      </w:r>
      <w:r w:rsidR="00EC6614" w:rsidRPr="00E7270A">
        <w:rPr>
          <w:b/>
          <w:bCs/>
        </w:rPr>
        <w:t>принимается</w:t>
      </w:r>
      <w:r w:rsidR="00EC6614" w:rsidRPr="00E7270A">
        <w:t>.</w:t>
      </w:r>
    </w:p>
    <w:p w14:paraId="03AA9420" w14:textId="27F1D230" w:rsidR="00B325BE" w:rsidRPr="00E7270A" w:rsidRDefault="00EC6614" w:rsidP="00C00CA7">
      <w:pPr>
        <w:rPr>
          <w:highlight w:val="lightGray"/>
        </w:rPr>
      </w:pPr>
      <w:r w:rsidRPr="00E7270A">
        <w:t>2.3</w:t>
      </w:r>
      <w:r w:rsidRPr="00E7270A">
        <w:tab/>
      </w:r>
      <w:r w:rsidR="00B325BE" w:rsidRPr="00E7270A">
        <w:rPr>
          <w:b/>
          <w:bCs/>
        </w:rPr>
        <w:t>Председатель Комитета 7</w:t>
      </w:r>
      <w:r w:rsidR="00B325BE" w:rsidRPr="00E7270A">
        <w:t xml:space="preserve"> далее проси</w:t>
      </w:r>
      <w:r w:rsidR="00285361" w:rsidRPr="00E7270A">
        <w:t>т</w:t>
      </w:r>
      <w:r w:rsidR="00B325BE" w:rsidRPr="00E7270A">
        <w:t xml:space="preserve">, </w:t>
      </w:r>
      <w:r w:rsidR="002F4B2B" w:rsidRPr="00E7270A">
        <w:t xml:space="preserve">чтобы в соответствии с обычной практикой Редакционному комитету было разрешено продолжить работу по редакционному согласованию предварительных Заключительных актов после </w:t>
      </w:r>
      <w:r w:rsidR="008947F1" w:rsidRPr="00E7270A">
        <w:t>К</w:t>
      </w:r>
      <w:r w:rsidR="002F4B2B" w:rsidRPr="00E7270A">
        <w:t xml:space="preserve">онференции с целью подготовки </w:t>
      </w:r>
      <w:r w:rsidR="004D0434" w:rsidRPr="00E7270A">
        <w:t xml:space="preserve">окончательного текста </w:t>
      </w:r>
      <w:r w:rsidR="002F4B2B" w:rsidRPr="00E7270A">
        <w:t>Заключительных актов ВКР-23</w:t>
      </w:r>
      <w:r w:rsidR="00B325BE" w:rsidRPr="00E7270A">
        <w:t>.</w:t>
      </w:r>
      <w:r w:rsidR="00B325BE" w:rsidRPr="00E7270A">
        <w:rPr>
          <w:highlight w:val="lightGray"/>
        </w:rPr>
        <w:t xml:space="preserve"> </w:t>
      </w:r>
    </w:p>
    <w:p w14:paraId="1F74EA58" w14:textId="754FE771" w:rsidR="00EC6614" w:rsidRPr="00E7270A" w:rsidRDefault="00EC6614" w:rsidP="00C00CA7">
      <w:r w:rsidRPr="00E7270A">
        <w:t>2.4</w:t>
      </w:r>
      <w:r w:rsidRPr="00E7270A">
        <w:tab/>
        <w:t xml:space="preserve">Предложение </w:t>
      </w:r>
      <w:r w:rsidRPr="00E7270A">
        <w:rPr>
          <w:b/>
          <w:bCs/>
        </w:rPr>
        <w:t>принимается</w:t>
      </w:r>
      <w:r w:rsidRPr="00E7270A">
        <w:t>.</w:t>
      </w:r>
    </w:p>
    <w:p w14:paraId="5E826473" w14:textId="2A5EAF15" w:rsidR="00C00CA7" w:rsidRPr="00E7270A" w:rsidRDefault="00C00CA7" w:rsidP="00C00CA7">
      <w:pPr>
        <w:pStyle w:val="Heading1"/>
      </w:pPr>
      <w:r w:rsidRPr="00E7270A">
        <w:t>3</w:t>
      </w:r>
      <w:r w:rsidRPr="00E7270A">
        <w:tab/>
      </w:r>
      <w:r w:rsidR="00EC6614" w:rsidRPr="00E7270A">
        <w:t xml:space="preserve">Тридцать седьмая серия текстов, представленных Редакционным комитетом </w:t>
      </w:r>
      <w:r w:rsidR="00EC6614" w:rsidRPr="00E7270A">
        <w:rPr>
          <w:szCs w:val="22"/>
        </w:rPr>
        <w:t>для первого чтения (В37)</w:t>
      </w:r>
      <w:r w:rsidRPr="00E7270A">
        <w:t xml:space="preserve"> (Документ </w:t>
      </w:r>
      <w:r w:rsidR="00EC6614" w:rsidRPr="00E7270A">
        <w:t>469</w:t>
      </w:r>
      <w:r w:rsidRPr="00E7270A">
        <w:t>)</w:t>
      </w:r>
    </w:p>
    <w:p w14:paraId="4B547AC6" w14:textId="3B0B2144" w:rsidR="00C00CA7" w:rsidRPr="00E7270A" w:rsidRDefault="00C00CA7" w:rsidP="00C00CA7">
      <w:r w:rsidRPr="00E7270A">
        <w:t>3.1</w:t>
      </w:r>
      <w:r w:rsidRPr="00E7270A">
        <w:tab/>
      </w:r>
      <w:r w:rsidRPr="00E7270A">
        <w:rPr>
          <w:b/>
          <w:bCs/>
        </w:rPr>
        <w:t>Председатель Редакционного комитета</w:t>
      </w:r>
      <w:r w:rsidRPr="00E7270A">
        <w:t xml:space="preserve"> представляет Документ </w:t>
      </w:r>
      <w:r w:rsidR="00A74D88" w:rsidRPr="00E7270A">
        <w:t>469</w:t>
      </w:r>
      <w:r w:rsidRPr="00E7270A">
        <w:t>.</w:t>
      </w:r>
    </w:p>
    <w:p w14:paraId="02F6E675" w14:textId="17F4E83C" w:rsidR="00C00CA7" w:rsidRPr="00E7270A" w:rsidRDefault="00C00CA7" w:rsidP="00C00CA7">
      <w:r w:rsidRPr="00E7270A">
        <w:t>3.2</w:t>
      </w:r>
      <w:r w:rsidRPr="00E7270A">
        <w:tab/>
      </w:r>
      <w:r w:rsidRPr="00E7270A">
        <w:rPr>
          <w:b/>
          <w:bCs/>
        </w:rPr>
        <w:t xml:space="preserve">Председатель </w:t>
      </w:r>
      <w:r w:rsidR="00A614E0" w:rsidRPr="00E7270A">
        <w:t xml:space="preserve">предлагает </w:t>
      </w:r>
      <w:r w:rsidR="009429CE" w:rsidRPr="00E7270A">
        <w:t>заседанию</w:t>
      </w:r>
      <w:r w:rsidR="00A614E0" w:rsidRPr="00E7270A">
        <w:t xml:space="preserve"> рассмотреть Документ </w:t>
      </w:r>
      <w:r w:rsidR="00A74D88" w:rsidRPr="00E7270A">
        <w:t>469</w:t>
      </w:r>
      <w:r w:rsidRPr="00E7270A">
        <w:t>.</w:t>
      </w:r>
    </w:p>
    <w:p w14:paraId="7FADD6AE" w14:textId="2F80DDB1" w:rsidR="00A74D88" w:rsidRPr="00E7270A" w:rsidRDefault="00A614E0" w:rsidP="00A74D88">
      <w:pPr>
        <w:pStyle w:val="Headingb"/>
        <w:rPr>
          <w:rFonts w:eastAsia="SimSun"/>
          <w:bCs/>
          <w:lang w:val="ru-RU"/>
        </w:rPr>
      </w:pPr>
      <w:bookmarkStart w:id="27" w:name="lt_pId174"/>
      <w:r w:rsidRPr="00E7270A">
        <w:rPr>
          <w:rFonts w:eastAsia="SimSun"/>
          <w:bCs/>
          <w:lang w:val="ru-RU"/>
        </w:rPr>
        <w:t>Приложение</w:t>
      </w:r>
      <w:r w:rsidR="00A74D88" w:rsidRPr="00E7270A">
        <w:rPr>
          <w:rFonts w:eastAsia="SimSun"/>
          <w:bCs/>
          <w:lang w:val="ru-RU"/>
        </w:rPr>
        <w:t xml:space="preserve"> 30 (MOD 4.1.10d, ADD 4.1.13</w:t>
      </w:r>
      <w:r w:rsidR="00A74D88" w:rsidRPr="00E7270A">
        <w:rPr>
          <w:rFonts w:eastAsia="SimSun"/>
          <w:bCs/>
          <w:i/>
          <w:iCs/>
          <w:lang w:val="ru-RU"/>
        </w:rPr>
        <w:t>bis</w:t>
      </w:r>
      <w:r w:rsidR="00A74D88" w:rsidRPr="00E7270A">
        <w:rPr>
          <w:rFonts w:eastAsia="SimSun"/>
          <w:bCs/>
          <w:lang w:val="ru-RU"/>
        </w:rPr>
        <w:t>, ADD 4.1.13</w:t>
      </w:r>
      <w:r w:rsidR="00A74D88" w:rsidRPr="00E7270A">
        <w:rPr>
          <w:rFonts w:eastAsia="SimSun"/>
          <w:bCs/>
          <w:i/>
          <w:iCs/>
          <w:lang w:val="ru-RU"/>
        </w:rPr>
        <w:t>ter</w:t>
      </w:r>
      <w:r w:rsidR="00A74D88" w:rsidRPr="00E7270A">
        <w:rPr>
          <w:rFonts w:eastAsia="SimSun"/>
          <w:bCs/>
          <w:lang w:val="ru-RU"/>
        </w:rPr>
        <w:t xml:space="preserve">, ADD 4.1.30, ADD 4.1.31, ADD 4.1.32, MOD </w:t>
      </w:r>
      <w:r w:rsidRPr="00E7270A">
        <w:rPr>
          <w:rFonts w:eastAsia="SimSun"/>
          <w:bCs/>
          <w:lang w:val="ru-RU"/>
        </w:rPr>
        <w:t>Название Статьи 5</w:t>
      </w:r>
      <w:r w:rsidR="00A74D88" w:rsidRPr="00E7270A">
        <w:rPr>
          <w:rFonts w:eastAsia="SimSun"/>
          <w:bCs/>
          <w:lang w:val="ru-RU"/>
        </w:rPr>
        <w:t>, ADD 5.1.6</w:t>
      </w:r>
      <w:r w:rsidR="00A74D88" w:rsidRPr="00E7270A">
        <w:rPr>
          <w:rFonts w:eastAsia="SimSun"/>
          <w:bCs/>
          <w:i/>
          <w:iCs/>
          <w:lang w:val="ru-RU"/>
        </w:rPr>
        <w:t>bis</w:t>
      </w:r>
      <w:r w:rsidR="00A74D88" w:rsidRPr="00E7270A">
        <w:rPr>
          <w:rFonts w:eastAsia="SimSun"/>
          <w:bCs/>
          <w:lang w:val="ru-RU"/>
        </w:rPr>
        <w:t xml:space="preserve">); </w:t>
      </w:r>
      <w:r w:rsidRPr="00E7270A">
        <w:rPr>
          <w:rFonts w:eastAsia="SimSun"/>
          <w:bCs/>
          <w:lang w:val="ru-RU"/>
        </w:rPr>
        <w:t>Приложение</w:t>
      </w:r>
      <w:r w:rsidR="00A74D88" w:rsidRPr="00E7270A">
        <w:rPr>
          <w:rFonts w:eastAsia="SimSun"/>
          <w:bCs/>
          <w:lang w:val="ru-RU"/>
        </w:rPr>
        <w:t xml:space="preserve"> 30A (MOD </w:t>
      </w:r>
      <w:r w:rsidRPr="00E7270A">
        <w:rPr>
          <w:rFonts w:eastAsia="SimSun"/>
          <w:bCs/>
          <w:lang w:val="ru-RU"/>
        </w:rPr>
        <w:t>Название Статьи</w:t>
      </w:r>
      <w:r w:rsidR="00A74D88" w:rsidRPr="00E7270A">
        <w:rPr>
          <w:rFonts w:eastAsia="SimSun"/>
          <w:bCs/>
          <w:lang w:val="ru-RU"/>
        </w:rPr>
        <w:t xml:space="preserve"> 4, MOD</w:t>
      </w:r>
      <w:r w:rsidR="00851F7B" w:rsidRPr="00E7270A">
        <w:rPr>
          <w:rFonts w:eastAsia="SimSun"/>
          <w:bCs/>
          <w:lang w:val="ru-RU"/>
        </w:rPr>
        <w:t> </w:t>
      </w:r>
      <w:r w:rsidR="00A74D88" w:rsidRPr="00E7270A">
        <w:rPr>
          <w:rFonts w:eastAsia="SimSun"/>
          <w:bCs/>
          <w:lang w:val="ru-RU"/>
        </w:rPr>
        <w:t>4.1.10d, ADD 4.1.10e, ADD 4.1.13</w:t>
      </w:r>
      <w:r w:rsidR="00A74D88" w:rsidRPr="00E7270A">
        <w:rPr>
          <w:rFonts w:eastAsia="SimSun"/>
          <w:bCs/>
          <w:i/>
          <w:iCs/>
          <w:lang w:val="ru-RU"/>
        </w:rPr>
        <w:t>bis</w:t>
      </w:r>
      <w:r w:rsidR="00A74D88" w:rsidRPr="00E7270A">
        <w:rPr>
          <w:rFonts w:eastAsia="SimSun"/>
          <w:bCs/>
          <w:lang w:val="ru-RU"/>
        </w:rPr>
        <w:t>, ADD 4.1.13</w:t>
      </w:r>
      <w:r w:rsidR="00A74D88" w:rsidRPr="00E7270A">
        <w:rPr>
          <w:rFonts w:eastAsia="SimSun"/>
          <w:bCs/>
          <w:i/>
          <w:iCs/>
          <w:lang w:val="ru-RU"/>
        </w:rPr>
        <w:t>ter</w:t>
      </w:r>
      <w:r w:rsidR="00A74D88" w:rsidRPr="00E7270A">
        <w:rPr>
          <w:rFonts w:eastAsia="SimSun"/>
          <w:bCs/>
          <w:lang w:val="ru-RU"/>
        </w:rPr>
        <w:t>, ADD 4.1.30, ADD 4.1.30</w:t>
      </w:r>
      <w:r w:rsidR="00A74D88" w:rsidRPr="00E7270A">
        <w:rPr>
          <w:rFonts w:eastAsia="SimSun"/>
          <w:bCs/>
          <w:i/>
          <w:iCs/>
          <w:lang w:val="ru-RU"/>
        </w:rPr>
        <w:t>bis</w:t>
      </w:r>
      <w:r w:rsidR="00A74D88" w:rsidRPr="00E7270A">
        <w:rPr>
          <w:rFonts w:eastAsia="SimSun"/>
          <w:bCs/>
          <w:lang w:val="ru-RU"/>
        </w:rPr>
        <w:t>, ADD 4.1.31, ADD 4.1.31</w:t>
      </w:r>
      <w:r w:rsidR="00A74D88" w:rsidRPr="00E7270A">
        <w:rPr>
          <w:rFonts w:eastAsia="SimSun"/>
          <w:bCs/>
          <w:i/>
          <w:iCs/>
          <w:lang w:val="ru-RU"/>
        </w:rPr>
        <w:t>bis</w:t>
      </w:r>
      <w:r w:rsidR="00A74D88" w:rsidRPr="00E7270A">
        <w:rPr>
          <w:rFonts w:eastAsia="SimSun"/>
          <w:bCs/>
          <w:lang w:val="ru-RU"/>
        </w:rPr>
        <w:t xml:space="preserve">, ADD 4.1.32, ADD 4.1.33, ADD 4.1.34, ADD 4.1.35, ADD 4.1.36, MOD </w:t>
      </w:r>
      <w:r w:rsidR="0095751F" w:rsidRPr="00E7270A">
        <w:rPr>
          <w:rFonts w:eastAsia="SimSun"/>
          <w:bCs/>
          <w:lang w:val="ru-RU"/>
        </w:rPr>
        <w:t>Название Статьи 5</w:t>
      </w:r>
      <w:r w:rsidR="00A74D88" w:rsidRPr="00E7270A">
        <w:rPr>
          <w:rFonts w:eastAsia="SimSun"/>
          <w:bCs/>
          <w:lang w:val="ru-RU"/>
        </w:rPr>
        <w:t>, ADD 5.1.10</w:t>
      </w:r>
      <w:r w:rsidR="00A74D88" w:rsidRPr="00E7270A">
        <w:rPr>
          <w:rFonts w:eastAsia="SimSun"/>
          <w:bCs/>
          <w:i/>
          <w:iCs/>
          <w:lang w:val="ru-RU"/>
        </w:rPr>
        <w:t>bis</w:t>
      </w:r>
      <w:r w:rsidR="00A74D88" w:rsidRPr="00E7270A">
        <w:rPr>
          <w:rFonts w:eastAsia="SimSun"/>
          <w:bCs/>
          <w:lang w:val="ru-RU"/>
        </w:rPr>
        <w:t xml:space="preserve">); </w:t>
      </w:r>
      <w:r w:rsidRPr="00E7270A">
        <w:rPr>
          <w:rFonts w:eastAsia="SimSun"/>
          <w:bCs/>
          <w:lang w:val="ru-RU"/>
        </w:rPr>
        <w:t>Приложение</w:t>
      </w:r>
      <w:r w:rsidR="00A74D88" w:rsidRPr="00E7270A">
        <w:rPr>
          <w:rFonts w:eastAsia="SimSun"/>
          <w:bCs/>
          <w:lang w:val="ru-RU"/>
        </w:rPr>
        <w:t xml:space="preserve"> 30B (MOD </w:t>
      </w:r>
      <w:r w:rsidR="0095751F" w:rsidRPr="00E7270A">
        <w:rPr>
          <w:rFonts w:eastAsia="SimSun"/>
          <w:bCs/>
          <w:lang w:val="ru-RU"/>
        </w:rPr>
        <w:t>Название Статьи 6</w:t>
      </w:r>
      <w:r w:rsidR="00A74D88" w:rsidRPr="00E7270A">
        <w:rPr>
          <w:rFonts w:eastAsia="SimSun"/>
          <w:bCs/>
          <w:lang w:val="ru-RU"/>
        </w:rPr>
        <w:t>, ADD 6.4</w:t>
      </w:r>
      <w:r w:rsidR="00A74D88" w:rsidRPr="00E7270A">
        <w:rPr>
          <w:rFonts w:eastAsia="SimSun"/>
          <w:bCs/>
          <w:i/>
          <w:iCs/>
          <w:lang w:val="ru-RU"/>
        </w:rPr>
        <w:t>bis</w:t>
      </w:r>
      <w:r w:rsidR="00A74D88" w:rsidRPr="00E7270A">
        <w:rPr>
          <w:rFonts w:eastAsia="SimSun"/>
          <w:bCs/>
          <w:lang w:val="ru-RU"/>
        </w:rPr>
        <w:t>, MOD 6.15, ADD 6.15</w:t>
      </w:r>
      <w:r w:rsidR="00A74D88" w:rsidRPr="00E7270A">
        <w:rPr>
          <w:rFonts w:eastAsia="SimSun"/>
          <w:bCs/>
          <w:i/>
          <w:iCs/>
          <w:lang w:val="ru-RU"/>
        </w:rPr>
        <w:t>quat</w:t>
      </w:r>
      <w:r w:rsidR="00A74D88" w:rsidRPr="00E7270A">
        <w:rPr>
          <w:rFonts w:eastAsia="SimSun"/>
          <w:bCs/>
          <w:lang w:val="ru-RU"/>
        </w:rPr>
        <w:t>, ADD 6.15</w:t>
      </w:r>
      <w:r w:rsidR="00A74D88" w:rsidRPr="00E7270A">
        <w:rPr>
          <w:rFonts w:eastAsia="SimSun"/>
          <w:bCs/>
          <w:i/>
          <w:iCs/>
          <w:lang w:val="ru-RU"/>
        </w:rPr>
        <w:t>quin</w:t>
      </w:r>
      <w:r w:rsidR="00A74D88" w:rsidRPr="00E7270A">
        <w:rPr>
          <w:rFonts w:eastAsia="SimSun"/>
          <w:bCs/>
          <w:lang w:val="ru-RU"/>
        </w:rPr>
        <w:t>, MOD 6.16, ADD 6.27</w:t>
      </w:r>
      <w:r w:rsidR="00A74D88" w:rsidRPr="00E7270A">
        <w:rPr>
          <w:rFonts w:eastAsia="SimSun"/>
          <w:bCs/>
          <w:i/>
          <w:iCs/>
          <w:lang w:val="ru-RU"/>
        </w:rPr>
        <w:t>bis</w:t>
      </w:r>
      <w:r w:rsidR="00A74D88" w:rsidRPr="00E7270A">
        <w:rPr>
          <w:rFonts w:eastAsia="SimSun"/>
          <w:bCs/>
          <w:lang w:val="ru-RU"/>
        </w:rPr>
        <w:t>, ADD 6.29</w:t>
      </w:r>
      <w:r w:rsidR="00A74D88" w:rsidRPr="00E7270A">
        <w:rPr>
          <w:rFonts w:eastAsia="SimSun"/>
          <w:bCs/>
          <w:i/>
          <w:iCs/>
          <w:lang w:val="ru-RU"/>
        </w:rPr>
        <w:t>bis</w:t>
      </w:r>
      <w:r w:rsidR="00A74D88" w:rsidRPr="00E7270A">
        <w:rPr>
          <w:rFonts w:eastAsia="SimSun"/>
          <w:bCs/>
          <w:lang w:val="ru-RU"/>
        </w:rPr>
        <w:t>, ADD 6.29</w:t>
      </w:r>
      <w:r w:rsidR="00A74D88" w:rsidRPr="00E7270A">
        <w:rPr>
          <w:rFonts w:eastAsia="SimSun"/>
          <w:bCs/>
          <w:i/>
          <w:iCs/>
          <w:lang w:val="ru-RU"/>
        </w:rPr>
        <w:t>ter</w:t>
      </w:r>
      <w:r w:rsidR="00A74D88" w:rsidRPr="00E7270A">
        <w:rPr>
          <w:rFonts w:eastAsia="SimSun"/>
          <w:bCs/>
          <w:lang w:val="ru-RU"/>
        </w:rPr>
        <w:t>, ADD 6.31</w:t>
      </w:r>
      <w:r w:rsidR="00A74D88" w:rsidRPr="00E7270A">
        <w:rPr>
          <w:rFonts w:eastAsia="SimSun"/>
          <w:bCs/>
          <w:i/>
          <w:iCs/>
          <w:lang w:val="ru-RU"/>
        </w:rPr>
        <w:t>ter</w:t>
      </w:r>
      <w:r w:rsidR="00A74D88" w:rsidRPr="00E7270A">
        <w:rPr>
          <w:rFonts w:eastAsia="SimSun"/>
          <w:bCs/>
          <w:lang w:val="ru-RU"/>
        </w:rPr>
        <w:t>, MOD</w:t>
      </w:r>
      <w:r w:rsidR="00851F7B" w:rsidRPr="00E7270A">
        <w:rPr>
          <w:rFonts w:eastAsia="SimSun"/>
          <w:bCs/>
          <w:lang w:val="ru-RU"/>
        </w:rPr>
        <w:t> </w:t>
      </w:r>
      <w:r w:rsidR="00A74D88" w:rsidRPr="00E7270A">
        <w:rPr>
          <w:rFonts w:eastAsia="SimSun"/>
          <w:bCs/>
          <w:lang w:val="ru-RU"/>
        </w:rPr>
        <w:t>6.32, MOD 6.33, ADD 6.37, ADD 6.37</w:t>
      </w:r>
      <w:r w:rsidR="00A74D88" w:rsidRPr="00E7270A">
        <w:rPr>
          <w:rFonts w:eastAsia="SimSun"/>
          <w:bCs/>
          <w:i/>
          <w:iCs/>
          <w:lang w:val="ru-RU"/>
        </w:rPr>
        <w:t>bis</w:t>
      </w:r>
      <w:r w:rsidR="00A74D88" w:rsidRPr="00E7270A">
        <w:rPr>
          <w:rFonts w:eastAsia="SimSun"/>
          <w:bCs/>
          <w:lang w:val="ru-RU"/>
        </w:rPr>
        <w:t>, ADD 6.38, ADD 6.38</w:t>
      </w:r>
      <w:r w:rsidR="00A74D88" w:rsidRPr="00E7270A">
        <w:rPr>
          <w:rFonts w:eastAsia="SimSun"/>
          <w:bCs/>
          <w:i/>
          <w:iCs/>
          <w:lang w:val="ru-RU"/>
        </w:rPr>
        <w:t>bis</w:t>
      </w:r>
      <w:r w:rsidR="00A74D88" w:rsidRPr="00E7270A">
        <w:rPr>
          <w:rFonts w:eastAsia="SimSun"/>
          <w:bCs/>
          <w:lang w:val="ru-RU"/>
        </w:rPr>
        <w:t>, ADD 6.39, ADD 6.40, MOD</w:t>
      </w:r>
      <w:r w:rsidR="00851F7B" w:rsidRPr="00E7270A">
        <w:rPr>
          <w:rFonts w:eastAsia="SimSun"/>
          <w:bCs/>
          <w:lang w:val="ru-RU"/>
        </w:rPr>
        <w:t> </w:t>
      </w:r>
      <w:r w:rsidR="00A74D88" w:rsidRPr="00E7270A">
        <w:rPr>
          <w:rFonts w:eastAsia="SimSun"/>
          <w:bCs/>
          <w:lang w:val="ru-RU"/>
        </w:rPr>
        <w:t>7.3, MOD 7.4</w:t>
      </w:r>
      <w:r w:rsidR="00A74D88" w:rsidRPr="00E7270A">
        <w:rPr>
          <w:rFonts w:eastAsia="SimSun"/>
          <w:bCs/>
          <w:i/>
          <w:iCs/>
          <w:lang w:val="ru-RU"/>
        </w:rPr>
        <w:t>bis</w:t>
      </w:r>
      <w:r w:rsidR="00A74D88" w:rsidRPr="00E7270A">
        <w:rPr>
          <w:rFonts w:eastAsia="SimSun"/>
          <w:bCs/>
          <w:lang w:val="ru-RU"/>
        </w:rPr>
        <w:t>, MOD 7.5, MOD 7.7, ADD 7.8, ADD 8.2</w:t>
      </w:r>
      <w:r w:rsidR="00A74D88" w:rsidRPr="00E7270A">
        <w:rPr>
          <w:rFonts w:eastAsia="SimSun"/>
          <w:bCs/>
          <w:i/>
          <w:iCs/>
          <w:lang w:val="ru-RU"/>
        </w:rPr>
        <w:t>bis</w:t>
      </w:r>
      <w:r w:rsidR="00A74D88" w:rsidRPr="00E7270A">
        <w:rPr>
          <w:rFonts w:eastAsia="SimSun"/>
          <w:bCs/>
          <w:lang w:val="ru-RU"/>
        </w:rPr>
        <w:t>, ADD 8.10</w:t>
      </w:r>
      <w:r w:rsidR="00A74D88" w:rsidRPr="00E7270A">
        <w:rPr>
          <w:rFonts w:eastAsia="SimSun"/>
          <w:bCs/>
          <w:i/>
          <w:iCs/>
          <w:lang w:val="ru-RU"/>
        </w:rPr>
        <w:t>bis</w:t>
      </w:r>
      <w:r w:rsidR="00A74D88" w:rsidRPr="00E7270A">
        <w:rPr>
          <w:rFonts w:eastAsia="SimSun"/>
          <w:bCs/>
          <w:lang w:val="ru-RU"/>
        </w:rPr>
        <w:t>, ADD 8.10</w:t>
      </w:r>
      <w:r w:rsidR="00A74D88" w:rsidRPr="00E7270A">
        <w:rPr>
          <w:rFonts w:eastAsia="SimSun"/>
          <w:bCs/>
          <w:i/>
          <w:iCs/>
          <w:lang w:val="ru-RU"/>
        </w:rPr>
        <w:t>ter</w:t>
      </w:r>
      <w:r w:rsidR="00A74D88" w:rsidRPr="00E7270A">
        <w:rPr>
          <w:rFonts w:eastAsia="SimSun"/>
          <w:bCs/>
          <w:lang w:val="ru-RU"/>
        </w:rPr>
        <w:t>, MOD</w:t>
      </w:r>
      <w:r w:rsidR="00851F7B" w:rsidRPr="00E7270A">
        <w:rPr>
          <w:rFonts w:eastAsia="SimSun"/>
          <w:bCs/>
          <w:lang w:val="ru-RU"/>
        </w:rPr>
        <w:t> </w:t>
      </w:r>
      <w:r w:rsidR="00A74D88" w:rsidRPr="00E7270A">
        <w:rPr>
          <w:rFonts w:eastAsia="SimSun"/>
          <w:bCs/>
          <w:lang w:val="ru-RU"/>
        </w:rPr>
        <w:t xml:space="preserve">8.16, ADD 7, MOD </w:t>
      </w:r>
      <w:r w:rsidR="0095751F" w:rsidRPr="00E7270A">
        <w:rPr>
          <w:rFonts w:eastAsia="SimSun"/>
          <w:bCs/>
          <w:lang w:val="ru-RU"/>
        </w:rPr>
        <w:t>Таблица 4500–4800 МГц, 6725–7025 МГц</w:t>
      </w:r>
      <w:r w:rsidR="00A74D88" w:rsidRPr="00E7270A">
        <w:rPr>
          <w:rFonts w:eastAsia="SimSun"/>
          <w:bCs/>
          <w:lang w:val="ru-RU"/>
        </w:rPr>
        <w:t xml:space="preserve">, MOD </w:t>
      </w:r>
      <w:r w:rsidR="0095751F" w:rsidRPr="00E7270A">
        <w:rPr>
          <w:rFonts w:eastAsia="SimSun"/>
          <w:bCs/>
          <w:lang w:val="ru-RU"/>
        </w:rPr>
        <w:t>Таблица 10,70</w:t>
      </w:r>
      <w:r w:rsidR="00851F7B" w:rsidRPr="00E7270A">
        <w:rPr>
          <w:rFonts w:eastAsia="SimSun"/>
          <w:bCs/>
          <w:lang w:val="ru-RU"/>
        </w:rPr>
        <w:t>−</w:t>
      </w:r>
      <w:r w:rsidR="0095751F" w:rsidRPr="00E7270A">
        <w:rPr>
          <w:rFonts w:eastAsia="SimSun"/>
          <w:bCs/>
          <w:lang w:val="ru-RU"/>
        </w:rPr>
        <w:t>10,95</w:t>
      </w:r>
      <w:r w:rsidR="00851F7B" w:rsidRPr="00E7270A">
        <w:rPr>
          <w:rFonts w:eastAsia="SimSun"/>
          <w:bCs/>
          <w:lang w:val="ru-RU"/>
        </w:rPr>
        <w:t> </w:t>
      </w:r>
      <w:r w:rsidR="0095751F" w:rsidRPr="00E7270A">
        <w:rPr>
          <w:rFonts w:eastAsia="SimSun"/>
          <w:bCs/>
          <w:lang w:val="ru-RU"/>
        </w:rPr>
        <w:t>ГГц, 11,20–11,45 ГГц, 12,75</w:t>
      </w:r>
      <w:r w:rsidR="004527A0" w:rsidRPr="00E7270A">
        <w:rPr>
          <w:rFonts w:eastAsia="SimSun"/>
          <w:bCs/>
          <w:lang w:val="ru-RU"/>
        </w:rPr>
        <w:t>−</w:t>
      </w:r>
      <w:r w:rsidR="0095751F" w:rsidRPr="00E7270A">
        <w:rPr>
          <w:rFonts w:eastAsia="SimSun"/>
          <w:bCs/>
          <w:lang w:val="ru-RU"/>
        </w:rPr>
        <w:t>13,25 ГГц)</w:t>
      </w:r>
      <w:r w:rsidR="00A74D88" w:rsidRPr="00E7270A">
        <w:rPr>
          <w:rFonts w:eastAsia="SimSun"/>
          <w:bCs/>
          <w:lang w:val="ru-RU"/>
        </w:rPr>
        <w:t xml:space="preserve">; ADD </w:t>
      </w:r>
      <w:r w:rsidR="008A4E6A" w:rsidRPr="00E7270A">
        <w:rPr>
          <w:rFonts w:eastAsia="SimSun"/>
          <w:bCs/>
          <w:lang w:val="ru-RU"/>
        </w:rPr>
        <w:t xml:space="preserve">Дополнение </w:t>
      </w:r>
      <w:r w:rsidR="00A74D88" w:rsidRPr="00E7270A">
        <w:rPr>
          <w:rFonts w:eastAsia="SimSun"/>
          <w:bCs/>
          <w:lang w:val="ru-RU"/>
        </w:rPr>
        <w:t xml:space="preserve">7; MOD </w:t>
      </w:r>
      <w:r w:rsidR="00B032A9" w:rsidRPr="00E7270A">
        <w:rPr>
          <w:rFonts w:eastAsia="SimSun"/>
          <w:bCs/>
          <w:lang w:val="ru-RU"/>
        </w:rPr>
        <w:t>Резолюция</w:t>
      </w:r>
      <w:r w:rsidR="00A74D88" w:rsidRPr="00E7270A">
        <w:rPr>
          <w:rFonts w:eastAsia="SimSun"/>
          <w:bCs/>
          <w:lang w:val="ru-RU"/>
        </w:rPr>
        <w:t xml:space="preserve"> 170 (</w:t>
      </w:r>
      <w:r w:rsidR="00B032A9" w:rsidRPr="00E7270A">
        <w:rPr>
          <w:rFonts w:eastAsia="SimSun"/>
          <w:bCs/>
          <w:lang w:val="ru-RU"/>
        </w:rPr>
        <w:t>ВКР</w:t>
      </w:r>
      <w:r w:rsidR="00A74D88" w:rsidRPr="00E7270A">
        <w:rPr>
          <w:rFonts w:eastAsia="SimSun"/>
          <w:bCs/>
          <w:lang w:val="ru-RU"/>
        </w:rPr>
        <w:t>-19); ADD</w:t>
      </w:r>
      <w:r w:rsidR="00851F7B" w:rsidRPr="00E7270A">
        <w:rPr>
          <w:rFonts w:eastAsia="SimSun"/>
          <w:bCs/>
          <w:lang w:val="ru-RU"/>
        </w:rPr>
        <w:t> </w:t>
      </w:r>
      <w:r w:rsidR="008A4E6A" w:rsidRPr="00E7270A">
        <w:rPr>
          <w:rFonts w:eastAsia="SimSun"/>
          <w:bCs/>
          <w:lang w:val="ru-RU"/>
        </w:rPr>
        <w:t xml:space="preserve">Резолюция </w:t>
      </w:r>
      <w:r w:rsidR="00A74D88" w:rsidRPr="00E7270A">
        <w:rPr>
          <w:rFonts w:eastAsia="SimSun"/>
          <w:bCs/>
          <w:lang w:val="ru-RU"/>
        </w:rPr>
        <w:t>COM5/9 (</w:t>
      </w:r>
      <w:r w:rsidR="008A4E6A" w:rsidRPr="00E7270A">
        <w:rPr>
          <w:rFonts w:eastAsia="SimSun"/>
          <w:bCs/>
          <w:lang w:val="ru-RU"/>
        </w:rPr>
        <w:t>ВКР</w:t>
      </w:r>
      <w:r w:rsidR="00A74D88" w:rsidRPr="00E7270A">
        <w:rPr>
          <w:rFonts w:eastAsia="SimSun"/>
          <w:bCs/>
          <w:lang w:val="ru-RU"/>
        </w:rPr>
        <w:t xml:space="preserve">-23) – </w:t>
      </w:r>
      <w:r w:rsidR="00A51FD0" w:rsidRPr="00E7270A">
        <w:rPr>
          <w:rFonts w:eastAsia="SimSun"/>
          <w:bCs/>
          <w:lang w:val="ru-RU"/>
        </w:rPr>
        <w:t xml:space="preserve">Временные </w:t>
      </w:r>
      <w:proofErr w:type="spellStart"/>
      <w:r w:rsidR="00A51FD0" w:rsidRPr="00E7270A">
        <w:rPr>
          <w:rFonts w:eastAsia="SimSun"/>
          <w:bCs/>
          <w:lang w:val="ru-RU"/>
        </w:rPr>
        <w:t>регламентарные</w:t>
      </w:r>
      <w:proofErr w:type="spellEnd"/>
      <w:r w:rsidR="00A51FD0" w:rsidRPr="00E7270A">
        <w:rPr>
          <w:rFonts w:eastAsia="SimSun"/>
          <w:bCs/>
          <w:lang w:val="ru-RU"/>
        </w:rPr>
        <w:t xml:space="preserve"> меры в Приложении</w:t>
      </w:r>
      <w:r w:rsidR="00851F7B" w:rsidRPr="00E7270A">
        <w:rPr>
          <w:rFonts w:eastAsia="SimSun"/>
          <w:bCs/>
          <w:lang w:val="ru-RU"/>
        </w:rPr>
        <w:t> </w:t>
      </w:r>
      <w:r w:rsidR="00A51FD0" w:rsidRPr="00E7270A">
        <w:rPr>
          <w:rFonts w:eastAsia="SimSun"/>
          <w:bCs/>
          <w:lang w:val="ru-RU"/>
        </w:rPr>
        <w:t>30B для улучшения эталонной ситуации затронутых в значительной степени национальных выделений</w:t>
      </w:r>
      <w:r w:rsidR="00A74D88" w:rsidRPr="00E7270A">
        <w:rPr>
          <w:rFonts w:eastAsia="SimSun"/>
          <w:bCs/>
          <w:lang w:val="ru-RU"/>
        </w:rPr>
        <w:t>)</w:t>
      </w:r>
      <w:bookmarkEnd w:id="27"/>
    </w:p>
    <w:p w14:paraId="29D47A20" w14:textId="77777777" w:rsidR="00C00CA7" w:rsidRPr="00E7270A" w:rsidRDefault="00C00CA7" w:rsidP="00C00CA7">
      <w:pPr>
        <w:rPr>
          <w:bCs/>
        </w:rPr>
      </w:pPr>
      <w:r w:rsidRPr="00E7270A">
        <w:rPr>
          <w:rFonts w:eastAsia="SimSun"/>
          <w:bCs/>
        </w:rPr>
        <w:t>3.3</w:t>
      </w:r>
      <w:r w:rsidRPr="00E7270A">
        <w:rPr>
          <w:rFonts w:eastAsia="SimSun"/>
          <w:bCs/>
        </w:rPr>
        <w:tab/>
      </w:r>
      <w:r w:rsidRPr="00E7270A">
        <w:rPr>
          <w:rFonts w:eastAsia="SimSun"/>
          <w:b/>
          <w:bCs/>
        </w:rPr>
        <w:t>Утверждаются</w:t>
      </w:r>
      <w:r w:rsidRPr="00E7270A">
        <w:rPr>
          <w:rFonts w:eastAsia="SimSun"/>
        </w:rPr>
        <w:t>.</w:t>
      </w:r>
    </w:p>
    <w:p w14:paraId="575DD931" w14:textId="2CE3876B" w:rsidR="00C00CA7" w:rsidRPr="00E7270A" w:rsidRDefault="00C00CA7" w:rsidP="00C00CA7">
      <w:r w:rsidRPr="00E7270A">
        <w:t>3.4</w:t>
      </w:r>
      <w:r w:rsidRPr="00E7270A">
        <w:tab/>
      </w:r>
      <w:r w:rsidR="00A74D88" w:rsidRPr="00E7270A">
        <w:t xml:space="preserve">Тридцать седьмая серия текстов, представленных Редакционным комитетом </w:t>
      </w:r>
      <w:r w:rsidR="00A74D88" w:rsidRPr="00E7270A">
        <w:rPr>
          <w:szCs w:val="22"/>
        </w:rPr>
        <w:t>для первого чтения (В37)</w:t>
      </w:r>
      <w:r w:rsidRPr="00E7270A">
        <w:t xml:space="preserve"> (Документ </w:t>
      </w:r>
      <w:r w:rsidR="00A74D88" w:rsidRPr="00E7270A">
        <w:t>469</w:t>
      </w:r>
      <w:r w:rsidRPr="00E7270A">
        <w:t xml:space="preserve">), </w:t>
      </w:r>
      <w:r w:rsidRPr="00E7270A">
        <w:rPr>
          <w:b/>
          <w:bCs/>
        </w:rPr>
        <w:t>утверждается</w:t>
      </w:r>
      <w:r w:rsidRPr="00E7270A">
        <w:t>.</w:t>
      </w:r>
    </w:p>
    <w:p w14:paraId="46621626" w14:textId="62BF148F" w:rsidR="00C00CA7" w:rsidRPr="00E7270A" w:rsidRDefault="00C00CA7" w:rsidP="00C00CA7">
      <w:pPr>
        <w:pStyle w:val="Heading1"/>
      </w:pPr>
      <w:r w:rsidRPr="00E7270A">
        <w:lastRenderedPageBreak/>
        <w:t>4</w:t>
      </w:r>
      <w:r w:rsidRPr="00E7270A">
        <w:tab/>
      </w:r>
      <w:r w:rsidR="004F4248" w:rsidRPr="00E7270A">
        <w:t>Тридцать седьмая серия текстов, представленных Редакционным комитетом</w:t>
      </w:r>
      <w:r w:rsidR="004F4248" w:rsidRPr="00E7270A">
        <w:rPr>
          <w:szCs w:val="22"/>
        </w:rPr>
        <w:t xml:space="preserve"> (В37) – второе чтение</w:t>
      </w:r>
      <w:r w:rsidRPr="00E7270A">
        <w:rPr>
          <w:bCs/>
        </w:rPr>
        <w:t xml:space="preserve"> </w:t>
      </w:r>
      <w:r w:rsidRPr="00E7270A">
        <w:t xml:space="preserve">(Документ </w:t>
      </w:r>
      <w:r w:rsidR="004F4248" w:rsidRPr="00E7270A">
        <w:t>469</w:t>
      </w:r>
      <w:r w:rsidRPr="00E7270A">
        <w:t>)</w:t>
      </w:r>
    </w:p>
    <w:p w14:paraId="3BF8987B" w14:textId="18F8CDEF" w:rsidR="00C00CA7" w:rsidRPr="00E7270A" w:rsidRDefault="00C00CA7" w:rsidP="00C00CA7">
      <w:r w:rsidRPr="00E7270A">
        <w:t>4.1</w:t>
      </w:r>
      <w:r w:rsidRPr="00E7270A">
        <w:tab/>
      </w:r>
      <w:r w:rsidR="004F4248" w:rsidRPr="00E7270A">
        <w:t>Тридцать седьмая серия текстов, представленных Редакционным комитетом</w:t>
      </w:r>
      <w:r w:rsidR="004F4248" w:rsidRPr="00E7270A">
        <w:rPr>
          <w:szCs w:val="22"/>
        </w:rPr>
        <w:t xml:space="preserve"> (В37)</w:t>
      </w:r>
      <w:r w:rsidR="0057687D" w:rsidRPr="0057687D">
        <w:rPr>
          <w:szCs w:val="22"/>
        </w:rPr>
        <w:t xml:space="preserve"> </w:t>
      </w:r>
      <w:r w:rsidRPr="00E7270A">
        <w:t>(Документ </w:t>
      </w:r>
      <w:r w:rsidR="004F4248" w:rsidRPr="00E7270A">
        <w:t>469</w:t>
      </w:r>
      <w:r w:rsidRPr="00E7270A">
        <w:t xml:space="preserve">), </w:t>
      </w:r>
      <w:r w:rsidRPr="00E7270A">
        <w:rPr>
          <w:b/>
          <w:bCs/>
        </w:rPr>
        <w:t xml:space="preserve">утверждается </w:t>
      </w:r>
      <w:r w:rsidRPr="00E7270A">
        <w:t>во втором чтении.</w:t>
      </w:r>
    </w:p>
    <w:p w14:paraId="4C1E3C2E" w14:textId="4445FFC2" w:rsidR="00B325BE" w:rsidRPr="00E7270A" w:rsidRDefault="004A1D62" w:rsidP="004A1D62">
      <w:r w:rsidRPr="00E7270A">
        <w:t>4.2</w:t>
      </w:r>
      <w:r w:rsidRPr="00E7270A">
        <w:tab/>
      </w:r>
      <w:r w:rsidR="00672359" w:rsidRPr="00E7270A">
        <w:rPr>
          <w:b/>
          <w:bCs/>
        </w:rPr>
        <w:t xml:space="preserve">Делегат от </w:t>
      </w:r>
      <w:r w:rsidR="00B325BE" w:rsidRPr="00E7270A">
        <w:rPr>
          <w:b/>
          <w:bCs/>
        </w:rPr>
        <w:t>Южно</w:t>
      </w:r>
      <w:r w:rsidR="00A51FD0" w:rsidRPr="00E7270A">
        <w:rPr>
          <w:b/>
          <w:bCs/>
        </w:rPr>
        <w:t>-</w:t>
      </w:r>
      <w:r w:rsidR="00B325BE" w:rsidRPr="00E7270A">
        <w:rPr>
          <w:b/>
          <w:bCs/>
        </w:rPr>
        <w:t>Африк</w:t>
      </w:r>
      <w:r w:rsidR="00A51FD0" w:rsidRPr="00E7270A">
        <w:rPr>
          <w:b/>
          <w:bCs/>
        </w:rPr>
        <w:t>анской Республики</w:t>
      </w:r>
      <w:r w:rsidR="00B325BE" w:rsidRPr="00E7270A">
        <w:t>, выступа</w:t>
      </w:r>
      <w:r w:rsidR="006F119A" w:rsidRPr="00E7270A">
        <w:t>ющий</w:t>
      </w:r>
      <w:r w:rsidR="00B325BE" w:rsidRPr="00E7270A">
        <w:t xml:space="preserve"> от имени </w:t>
      </w:r>
      <w:r w:rsidR="00C4529C" w:rsidRPr="00E7270A">
        <w:t xml:space="preserve">Группы африканских стран </w:t>
      </w:r>
      <w:r w:rsidR="00B325BE" w:rsidRPr="00E7270A">
        <w:t>и поддерж</w:t>
      </w:r>
      <w:r w:rsidR="00E073FE" w:rsidRPr="00E7270A">
        <w:t>иваемый</w:t>
      </w:r>
      <w:r w:rsidR="00B325BE" w:rsidRPr="00E7270A">
        <w:t xml:space="preserve"> </w:t>
      </w:r>
      <w:r w:rsidR="00B325BE" w:rsidRPr="00E7270A">
        <w:rPr>
          <w:b/>
          <w:bCs/>
        </w:rPr>
        <w:t xml:space="preserve">делегатом </w:t>
      </w:r>
      <w:r w:rsidR="00C4529C" w:rsidRPr="00E7270A">
        <w:rPr>
          <w:b/>
          <w:bCs/>
        </w:rPr>
        <w:t xml:space="preserve">от </w:t>
      </w:r>
      <w:r w:rsidR="00B325BE" w:rsidRPr="00E7270A">
        <w:rPr>
          <w:b/>
          <w:bCs/>
        </w:rPr>
        <w:t>Исламской Республики Иран</w:t>
      </w:r>
      <w:r w:rsidR="00B325BE" w:rsidRPr="00E7270A">
        <w:t>, предл</w:t>
      </w:r>
      <w:r w:rsidR="00C4529C" w:rsidRPr="00E7270A">
        <w:t>агает</w:t>
      </w:r>
      <w:r w:rsidR="00B325BE" w:rsidRPr="00E7270A">
        <w:t>, чтобы недавно утвержденные положения, касающиеся вопроса F пункт</w:t>
      </w:r>
      <w:r w:rsidR="00FA3C87" w:rsidRPr="00E7270A">
        <w:t>а</w:t>
      </w:r>
      <w:r w:rsidR="00B325BE" w:rsidRPr="00E7270A">
        <w:t xml:space="preserve"> 7 повестки дня, вступили в силу 16</w:t>
      </w:r>
      <w:r w:rsidR="000D226C" w:rsidRPr="00E7270A">
        <w:t> </w:t>
      </w:r>
      <w:r w:rsidR="00B325BE" w:rsidRPr="00E7270A">
        <w:t xml:space="preserve">декабря 2023 года, </w:t>
      </w:r>
      <w:r w:rsidR="004408D3" w:rsidRPr="00E7270A">
        <w:t xml:space="preserve">на следующий </w:t>
      </w:r>
      <w:r w:rsidR="00B325BE" w:rsidRPr="00E7270A">
        <w:t xml:space="preserve">день после окончания </w:t>
      </w:r>
      <w:r w:rsidR="0062686B" w:rsidRPr="00E7270A">
        <w:t>К</w:t>
      </w:r>
      <w:r w:rsidR="00B325BE" w:rsidRPr="00E7270A">
        <w:t>онференции.</w:t>
      </w:r>
    </w:p>
    <w:p w14:paraId="22A986DC" w14:textId="61B2E09B" w:rsidR="004A1D62" w:rsidRPr="00E7270A" w:rsidRDefault="004A1D62" w:rsidP="004A1D62">
      <w:r w:rsidRPr="00E7270A">
        <w:t>4.3</w:t>
      </w:r>
      <w:r w:rsidRPr="00E7270A">
        <w:tab/>
        <w:t xml:space="preserve">Предложение </w:t>
      </w:r>
      <w:r w:rsidRPr="00E7270A">
        <w:rPr>
          <w:b/>
          <w:bCs/>
        </w:rPr>
        <w:t>принимается</w:t>
      </w:r>
      <w:r w:rsidRPr="00E7270A">
        <w:t>.</w:t>
      </w:r>
    </w:p>
    <w:p w14:paraId="32A87D15" w14:textId="350F96A6" w:rsidR="00B325BE" w:rsidRPr="00E7270A" w:rsidRDefault="004A1D62" w:rsidP="004A1D62">
      <w:r w:rsidRPr="00E7270A">
        <w:t>4.4</w:t>
      </w:r>
      <w:r w:rsidRPr="00E7270A">
        <w:tab/>
      </w:r>
      <w:r w:rsidR="00672359" w:rsidRPr="00E7270A">
        <w:rPr>
          <w:b/>
          <w:bCs/>
        </w:rPr>
        <w:t xml:space="preserve">Делегат от </w:t>
      </w:r>
      <w:r w:rsidR="00B325BE" w:rsidRPr="00E7270A">
        <w:rPr>
          <w:b/>
          <w:bCs/>
        </w:rPr>
        <w:t>Исламской Республики Иран</w:t>
      </w:r>
      <w:r w:rsidR="00B325BE" w:rsidRPr="00E7270A">
        <w:t xml:space="preserve"> заяв</w:t>
      </w:r>
      <w:r w:rsidR="00060342" w:rsidRPr="00E7270A">
        <w:t>ляет</w:t>
      </w:r>
      <w:r w:rsidR="00B325BE" w:rsidRPr="00E7270A">
        <w:t>, что особ</w:t>
      </w:r>
      <w:r w:rsidR="00541CC1" w:rsidRPr="00E7270A">
        <w:t>ую</w:t>
      </w:r>
      <w:r w:rsidR="00B325BE" w:rsidRPr="00E7270A">
        <w:t xml:space="preserve"> признательност</w:t>
      </w:r>
      <w:r w:rsidR="00541CC1" w:rsidRPr="00E7270A">
        <w:t xml:space="preserve">ь следует выразить </w:t>
      </w:r>
      <w:r w:rsidR="00B325BE" w:rsidRPr="00E7270A">
        <w:t>делегат</w:t>
      </w:r>
      <w:r w:rsidR="00541CC1" w:rsidRPr="00E7270A">
        <w:t>у от</w:t>
      </w:r>
      <w:r w:rsidR="00B325BE" w:rsidRPr="00E7270A">
        <w:t xml:space="preserve"> Ботсваны за координацию 12 заинтересованных африканских администраций </w:t>
      </w:r>
      <w:r w:rsidR="00F53E5A" w:rsidRPr="00E7270A">
        <w:t>в</w:t>
      </w:r>
      <w:r w:rsidR="00B325BE" w:rsidRPr="00E7270A">
        <w:t xml:space="preserve"> цел</w:t>
      </w:r>
      <w:r w:rsidR="00F53E5A" w:rsidRPr="00E7270A">
        <w:t>ях</w:t>
      </w:r>
      <w:r w:rsidR="00B325BE" w:rsidRPr="00E7270A">
        <w:t xml:space="preserve"> достижения согласия по </w:t>
      </w:r>
      <w:r w:rsidR="00FC4B33" w:rsidRPr="00E7270A">
        <w:t>сложным моментам</w:t>
      </w:r>
      <w:r w:rsidR="00B325BE" w:rsidRPr="00E7270A">
        <w:t>, связанным с вопросами F, H и I пункт</w:t>
      </w:r>
      <w:r w:rsidR="00BF3773" w:rsidRPr="00E7270A">
        <w:t>а</w:t>
      </w:r>
      <w:r w:rsidR="00B325BE" w:rsidRPr="00E7270A">
        <w:t xml:space="preserve"> 7 повестки дня.</w:t>
      </w:r>
    </w:p>
    <w:p w14:paraId="1CBB5D1B" w14:textId="1AB657FA" w:rsidR="004A1D62" w:rsidRPr="00E7270A" w:rsidRDefault="004A1D62" w:rsidP="004A1D62">
      <w:pPr>
        <w:rPr>
          <w:highlight w:val="lightGray"/>
        </w:rPr>
      </w:pPr>
      <w:r w:rsidRPr="00E7270A">
        <w:t>4.5</w:t>
      </w:r>
      <w:r w:rsidRPr="00E7270A">
        <w:tab/>
      </w:r>
      <w:r w:rsidR="00672359" w:rsidRPr="00E7270A">
        <w:rPr>
          <w:b/>
          <w:bCs/>
        </w:rPr>
        <w:t xml:space="preserve">Делегат от </w:t>
      </w:r>
      <w:r w:rsidR="00B325BE" w:rsidRPr="00E7270A">
        <w:rPr>
          <w:b/>
          <w:bCs/>
        </w:rPr>
        <w:t>Зимбабве</w:t>
      </w:r>
      <w:r w:rsidR="00B325BE" w:rsidRPr="00E7270A">
        <w:t xml:space="preserve"> выра</w:t>
      </w:r>
      <w:r w:rsidR="000F7682" w:rsidRPr="00E7270A">
        <w:t>жает</w:t>
      </w:r>
      <w:r w:rsidR="00B325BE" w:rsidRPr="00E7270A">
        <w:t xml:space="preserve"> благодарность администрации Люксембурга за согласие скорректировать </w:t>
      </w:r>
      <w:r w:rsidR="000F7682" w:rsidRPr="00E7270A">
        <w:t>зоны покрытия спутников</w:t>
      </w:r>
      <w:r w:rsidR="00B325BE" w:rsidRPr="00E7270A">
        <w:t xml:space="preserve">, чтобы </w:t>
      </w:r>
      <w:r w:rsidR="003A4C33" w:rsidRPr="00E7270A">
        <w:t>дать возможность</w:t>
      </w:r>
      <w:r w:rsidR="00B325BE" w:rsidRPr="00E7270A">
        <w:t xml:space="preserve"> администрациям Ботсваны, Эсватини и Малави ввести в </w:t>
      </w:r>
      <w:r w:rsidR="00945CF7" w:rsidRPr="00E7270A">
        <w:t>действие</w:t>
      </w:r>
      <w:r w:rsidR="00B325BE" w:rsidRPr="00E7270A">
        <w:t xml:space="preserve"> </w:t>
      </w:r>
      <w:r w:rsidR="003A4C33" w:rsidRPr="00E7270A">
        <w:t>плановый</w:t>
      </w:r>
      <w:r w:rsidR="00B325BE" w:rsidRPr="00E7270A">
        <w:t xml:space="preserve"> спутник ФСС. Он также поздрав</w:t>
      </w:r>
      <w:r w:rsidR="005E413C" w:rsidRPr="00E7270A">
        <w:t>ляет</w:t>
      </w:r>
      <w:r w:rsidR="00B325BE" w:rsidRPr="00E7270A">
        <w:t xml:space="preserve"> эти три администрации с </w:t>
      </w:r>
      <w:r w:rsidR="005E413C" w:rsidRPr="00E7270A">
        <w:t>тем, что</w:t>
      </w:r>
      <w:r w:rsidR="00B325BE" w:rsidRPr="00E7270A">
        <w:t xml:space="preserve"> переговор</w:t>
      </w:r>
      <w:r w:rsidR="005E413C" w:rsidRPr="00E7270A">
        <w:t>ы</w:t>
      </w:r>
      <w:r w:rsidR="00B325BE" w:rsidRPr="00E7270A">
        <w:t xml:space="preserve"> с администрацией Люксембурга</w:t>
      </w:r>
      <w:r w:rsidR="005E413C" w:rsidRPr="00E7270A">
        <w:t xml:space="preserve"> прошли успешно</w:t>
      </w:r>
      <w:r w:rsidR="00B325BE" w:rsidRPr="00E7270A">
        <w:t>.</w:t>
      </w:r>
      <w:r w:rsidR="000F7682" w:rsidRPr="00E7270A">
        <w:t xml:space="preserve"> </w:t>
      </w:r>
      <w:r w:rsidR="00B325BE" w:rsidRPr="00E7270A">
        <w:t>Получение согла</w:t>
      </w:r>
      <w:r w:rsidR="00F05B3B" w:rsidRPr="00E7270A">
        <w:t>с</w:t>
      </w:r>
      <w:r w:rsidR="00B325BE" w:rsidRPr="00E7270A">
        <w:t xml:space="preserve">ия </w:t>
      </w:r>
      <w:r w:rsidR="00F05B3B" w:rsidRPr="00E7270A">
        <w:t>на</w:t>
      </w:r>
      <w:r w:rsidR="00B325BE" w:rsidRPr="00E7270A">
        <w:t xml:space="preserve"> восстановлени</w:t>
      </w:r>
      <w:r w:rsidR="00F05B3B" w:rsidRPr="00E7270A">
        <w:t>е</w:t>
      </w:r>
      <w:r w:rsidR="00B325BE" w:rsidRPr="00E7270A">
        <w:t xml:space="preserve"> распределения ФСС само по себе </w:t>
      </w:r>
      <w:r w:rsidR="00F12CFF" w:rsidRPr="00E7270A">
        <w:t xml:space="preserve">является </w:t>
      </w:r>
      <w:r w:rsidR="00B325BE" w:rsidRPr="00E7270A">
        <w:t xml:space="preserve">огромным достижением, тем более что не было </w:t>
      </w:r>
      <w:r w:rsidR="00AA0AFB" w:rsidRPr="00E7270A">
        <w:t xml:space="preserve">поставлено </w:t>
      </w:r>
      <w:r w:rsidR="00B325BE" w:rsidRPr="00E7270A">
        <w:t>никаких условий. Люксембург продемонстрировал дух</w:t>
      </w:r>
      <w:r w:rsidR="00EC54EF" w:rsidRPr="00E7270A">
        <w:t xml:space="preserve"> </w:t>
      </w:r>
      <w:r w:rsidR="00572552" w:rsidRPr="00E7270A">
        <w:t>"</w:t>
      </w:r>
      <w:proofErr w:type="spellStart"/>
      <w:r w:rsidR="00572552" w:rsidRPr="00E7270A">
        <w:t>убунту</w:t>
      </w:r>
      <w:proofErr w:type="spellEnd"/>
      <w:r w:rsidR="00572552" w:rsidRPr="00E7270A">
        <w:t>"</w:t>
      </w:r>
      <w:r w:rsidR="00031CC0" w:rsidRPr="00E7270A">
        <w:t>, человечность,</w:t>
      </w:r>
      <w:r w:rsidR="00B325BE" w:rsidRPr="00E7270A">
        <w:t xml:space="preserve"> и показал, что </w:t>
      </w:r>
      <w:r w:rsidR="00031CC0" w:rsidRPr="00E7270A">
        <w:t xml:space="preserve">великодушная </w:t>
      </w:r>
      <w:r w:rsidR="00107DC0" w:rsidRPr="00E7270A">
        <w:t xml:space="preserve">готовность </w:t>
      </w:r>
      <w:r w:rsidR="00031CC0" w:rsidRPr="00E7270A">
        <w:t>делиться</w:t>
      </w:r>
      <w:r w:rsidR="00107DC0" w:rsidRPr="00E7270A">
        <w:t xml:space="preserve"> </w:t>
      </w:r>
      <w:r w:rsidR="00AA0AFB" w:rsidRPr="00E7270A">
        <w:t xml:space="preserve">безвозмездно </w:t>
      </w:r>
      <w:r w:rsidR="00013A88" w:rsidRPr="00E7270A">
        <w:t>по-прежнему</w:t>
      </w:r>
      <w:r w:rsidR="00B325BE" w:rsidRPr="00E7270A">
        <w:t xml:space="preserve"> возможн</w:t>
      </w:r>
      <w:r w:rsidR="00AA0AFB" w:rsidRPr="00E7270A">
        <w:t>а</w:t>
      </w:r>
      <w:r w:rsidR="00B325BE" w:rsidRPr="00E7270A">
        <w:t xml:space="preserve"> в мире, где господствуют коммерческие интересы и эгоизм. Он приз</w:t>
      </w:r>
      <w:r w:rsidR="00143D61" w:rsidRPr="00E7270A">
        <w:t>ывает</w:t>
      </w:r>
      <w:r w:rsidR="00B325BE" w:rsidRPr="00E7270A">
        <w:t xml:space="preserve"> страны, имеющие спутники, которые ухудшают </w:t>
      </w:r>
      <w:r w:rsidR="00143D61" w:rsidRPr="00E7270A">
        <w:t xml:space="preserve">планируемые к использованию </w:t>
      </w:r>
      <w:r w:rsidR="00B325BE" w:rsidRPr="00E7270A">
        <w:t>орбитальные ресурсы других стран, следовать прекрасному примеру Люксембурга.</w:t>
      </w:r>
      <w:r w:rsidR="00F05B3B" w:rsidRPr="00E7270A">
        <w:t xml:space="preserve"> </w:t>
      </w:r>
    </w:p>
    <w:p w14:paraId="2462F6C7" w14:textId="6EDC8F4E" w:rsidR="00B325BE" w:rsidRPr="00E7270A" w:rsidRDefault="004A1D62" w:rsidP="004A1D62">
      <w:r w:rsidRPr="00E7270A">
        <w:t>4.6</w:t>
      </w:r>
      <w:r w:rsidRPr="00E7270A">
        <w:tab/>
      </w:r>
      <w:r w:rsidR="00672359" w:rsidRPr="00E7270A">
        <w:rPr>
          <w:b/>
          <w:bCs/>
        </w:rPr>
        <w:t xml:space="preserve">Делегат от </w:t>
      </w:r>
      <w:r w:rsidR="00B325BE" w:rsidRPr="00E7270A">
        <w:rPr>
          <w:b/>
          <w:bCs/>
        </w:rPr>
        <w:t>Люксембурга</w:t>
      </w:r>
      <w:r w:rsidR="00B325BE" w:rsidRPr="00E7270A">
        <w:t xml:space="preserve"> приветств</w:t>
      </w:r>
      <w:r w:rsidR="001253E5" w:rsidRPr="00E7270A">
        <w:t>ует</w:t>
      </w:r>
      <w:r w:rsidR="00B325BE" w:rsidRPr="00E7270A">
        <w:t xml:space="preserve"> подписание первых соглашений </w:t>
      </w:r>
      <w:r w:rsidR="00623DB1" w:rsidRPr="00E7270A">
        <w:t>в рамках</w:t>
      </w:r>
      <w:r w:rsidR="00B325BE" w:rsidRPr="00E7270A">
        <w:t xml:space="preserve"> </w:t>
      </w:r>
      <w:r w:rsidR="001253E5" w:rsidRPr="00E7270A">
        <w:t>т</w:t>
      </w:r>
      <w:r w:rsidR="00B325BE" w:rsidRPr="00E7270A">
        <w:t>ем</w:t>
      </w:r>
      <w:r w:rsidR="00623DB1" w:rsidRPr="00E7270A">
        <w:t>ы</w:t>
      </w:r>
      <w:r w:rsidR="0057687D">
        <w:rPr>
          <w:lang w:val="en-US"/>
        </w:rPr>
        <w:t> </w:t>
      </w:r>
      <w:r w:rsidR="00B325BE" w:rsidRPr="00E7270A">
        <w:t xml:space="preserve">I и </w:t>
      </w:r>
      <w:r w:rsidR="00623DB1" w:rsidRPr="00E7270A">
        <w:t xml:space="preserve">выражает </w:t>
      </w:r>
      <w:r w:rsidR="006829C3" w:rsidRPr="00E7270A">
        <w:t>признательность</w:t>
      </w:r>
      <w:r w:rsidR="00B325BE" w:rsidRPr="00E7270A">
        <w:t xml:space="preserve"> тр</w:t>
      </w:r>
      <w:r w:rsidR="006829C3" w:rsidRPr="00E7270A">
        <w:t>ем</w:t>
      </w:r>
      <w:r w:rsidR="00B325BE" w:rsidRPr="00E7270A">
        <w:t xml:space="preserve"> заинтересованны</w:t>
      </w:r>
      <w:r w:rsidR="006829C3" w:rsidRPr="00E7270A">
        <w:t>м</w:t>
      </w:r>
      <w:r w:rsidR="00B325BE" w:rsidRPr="00E7270A">
        <w:t xml:space="preserve"> администраци</w:t>
      </w:r>
      <w:r w:rsidR="006829C3" w:rsidRPr="00E7270A">
        <w:t>ям</w:t>
      </w:r>
      <w:r w:rsidR="00B325BE" w:rsidRPr="00E7270A">
        <w:t xml:space="preserve"> и, в частности, г-ж</w:t>
      </w:r>
      <w:r w:rsidR="006829C3" w:rsidRPr="00E7270A">
        <w:t>е</w:t>
      </w:r>
      <w:r w:rsidR="00B325BE" w:rsidRPr="00E7270A">
        <w:t xml:space="preserve"> </w:t>
      </w:r>
      <w:proofErr w:type="spellStart"/>
      <w:r w:rsidR="00B325BE" w:rsidRPr="00E7270A">
        <w:t>Мосиньи</w:t>
      </w:r>
      <w:proofErr w:type="spellEnd"/>
      <w:r w:rsidR="00B325BE" w:rsidRPr="00E7270A">
        <w:t xml:space="preserve"> из Ботсваны, </w:t>
      </w:r>
      <w:r w:rsidR="00623DB1" w:rsidRPr="00E7270A">
        <w:t xml:space="preserve">благодаря </w:t>
      </w:r>
      <w:r w:rsidR="00B325BE" w:rsidRPr="00E7270A">
        <w:t>руководству которой удалось добиться успе</w:t>
      </w:r>
      <w:r w:rsidR="00623DB1" w:rsidRPr="00E7270A">
        <w:t xml:space="preserve">хов в </w:t>
      </w:r>
      <w:r w:rsidR="00B325BE" w:rsidRPr="00E7270A">
        <w:t>переговор</w:t>
      </w:r>
      <w:r w:rsidR="00623DB1" w:rsidRPr="00E7270A">
        <w:t>ах</w:t>
      </w:r>
      <w:r w:rsidR="00B325BE" w:rsidRPr="00E7270A">
        <w:t>.</w:t>
      </w:r>
    </w:p>
    <w:p w14:paraId="3548C7CB" w14:textId="0F0776BB" w:rsidR="004A1D62" w:rsidRPr="00E7270A" w:rsidRDefault="004A1D62" w:rsidP="004A1D62">
      <w:r w:rsidRPr="00E7270A">
        <w:t>4.7</w:t>
      </w:r>
      <w:r w:rsidRPr="00E7270A">
        <w:tab/>
      </w:r>
      <w:r w:rsidR="00672359" w:rsidRPr="00E7270A">
        <w:rPr>
          <w:b/>
          <w:bCs/>
        </w:rPr>
        <w:t xml:space="preserve">Делегат от </w:t>
      </w:r>
      <w:r w:rsidR="00B325BE" w:rsidRPr="00E7270A">
        <w:rPr>
          <w:b/>
          <w:bCs/>
        </w:rPr>
        <w:t>Южного Судана</w:t>
      </w:r>
      <w:r w:rsidR="00B325BE" w:rsidRPr="00E7270A">
        <w:t xml:space="preserve"> заяв</w:t>
      </w:r>
      <w:r w:rsidR="009A5D22" w:rsidRPr="00E7270A">
        <w:t>ляет</w:t>
      </w:r>
      <w:r w:rsidR="00B325BE" w:rsidRPr="00E7270A">
        <w:t xml:space="preserve">, что хотел бы выразить благодарность всем тем, кто </w:t>
      </w:r>
      <w:r w:rsidR="00AB3FA5" w:rsidRPr="00E7270A">
        <w:t xml:space="preserve">столь </w:t>
      </w:r>
      <w:r w:rsidR="00095982" w:rsidRPr="00E7270A">
        <w:t>эффективно</w:t>
      </w:r>
      <w:r w:rsidR="00B325BE" w:rsidRPr="00E7270A">
        <w:t xml:space="preserve"> работал во время </w:t>
      </w:r>
      <w:r w:rsidR="006576DA" w:rsidRPr="00E7270A">
        <w:t>К</w:t>
      </w:r>
      <w:r w:rsidR="00B325BE" w:rsidRPr="00E7270A">
        <w:t xml:space="preserve">онференции и в течение предыдущих четырех лет для завершения переговоров по теме E. </w:t>
      </w:r>
      <w:r w:rsidR="000F0026" w:rsidRPr="00E7270A">
        <w:t>Это и</w:t>
      </w:r>
      <w:r w:rsidR="00B325BE" w:rsidRPr="00E7270A">
        <w:t xml:space="preserve">сторическое достижение </w:t>
      </w:r>
      <w:r w:rsidR="000F0026" w:rsidRPr="00E7270A">
        <w:t>стало возможным</w:t>
      </w:r>
      <w:r w:rsidR="00B325BE" w:rsidRPr="00E7270A">
        <w:t xml:space="preserve"> благодаря коллективным усилиям и непоколебимой поддержке многих людей и организаций. Он хотел бы поблагодарить, в частности, Бюро радиосвязи</w:t>
      </w:r>
      <w:r w:rsidR="0050415F" w:rsidRPr="00E7270A">
        <w:t xml:space="preserve"> и</w:t>
      </w:r>
      <w:r w:rsidR="00B325BE" w:rsidRPr="00E7270A">
        <w:t xml:space="preserve"> особенно Департамент космических служб, без </w:t>
      </w:r>
      <w:r w:rsidR="0050415F" w:rsidRPr="00E7270A">
        <w:t>профессионализма</w:t>
      </w:r>
      <w:r w:rsidR="00B325BE" w:rsidRPr="00E7270A">
        <w:t xml:space="preserve"> </w:t>
      </w:r>
      <w:r w:rsidR="001D2966" w:rsidRPr="00E7270A">
        <w:t xml:space="preserve">которого </w:t>
      </w:r>
      <w:r w:rsidR="00B325BE" w:rsidRPr="00E7270A">
        <w:t xml:space="preserve">соответствующие администрации не </w:t>
      </w:r>
      <w:r w:rsidR="00631925" w:rsidRPr="00E7270A">
        <w:t>были бы включены в</w:t>
      </w:r>
      <w:r w:rsidR="00B325BE" w:rsidRPr="00E7270A">
        <w:t xml:space="preserve"> </w:t>
      </w:r>
      <w:r w:rsidR="00631925" w:rsidRPr="00E7270A">
        <w:t>П</w:t>
      </w:r>
      <w:r w:rsidR="00B325BE" w:rsidRPr="00E7270A">
        <w:t>лан Приложения 30B</w:t>
      </w:r>
      <w:r w:rsidR="00892B4F" w:rsidRPr="00E7270A">
        <w:t>,</w:t>
      </w:r>
      <w:r w:rsidR="00B325BE" w:rsidRPr="00E7270A">
        <w:t xml:space="preserve"> </w:t>
      </w:r>
      <w:r w:rsidR="007D0590" w:rsidRPr="00E7270A">
        <w:t xml:space="preserve">а также </w:t>
      </w:r>
      <w:proofErr w:type="spellStart"/>
      <w:r w:rsidR="00B325BE" w:rsidRPr="00E7270A">
        <w:t>Радиорегламентарный</w:t>
      </w:r>
      <w:proofErr w:type="spellEnd"/>
      <w:r w:rsidR="00B325BE" w:rsidRPr="00E7270A">
        <w:t xml:space="preserve"> комитет и г-н</w:t>
      </w:r>
      <w:r w:rsidR="00892B4F" w:rsidRPr="00E7270A">
        <w:t>а</w:t>
      </w:r>
      <w:r w:rsidR="00B325BE" w:rsidRPr="00E7270A">
        <w:t xml:space="preserve"> </w:t>
      </w:r>
      <w:proofErr w:type="spellStart"/>
      <w:r w:rsidR="00B325BE" w:rsidRPr="00E7270A">
        <w:t>Арасте</w:t>
      </w:r>
      <w:proofErr w:type="spellEnd"/>
      <w:r w:rsidR="00B325BE" w:rsidRPr="00E7270A">
        <w:t xml:space="preserve"> из Исламской Республики Иран.</w:t>
      </w:r>
      <w:r w:rsidR="009A5D22" w:rsidRPr="00E7270A">
        <w:t xml:space="preserve"> </w:t>
      </w:r>
      <w:r w:rsidR="00B325BE" w:rsidRPr="00E7270A">
        <w:t xml:space="preserve">Южный Судан выражает благодарность </w:t>
      </w:r>
      <w:r w:rsidR="007B603A" w:rsidRPr="00E7270A">
        <w:t>АСЭ</w:t>
      </w:r>
      <w:r w:rsidR="00B325BE" w:rsidRPr="00E7270A">
        <w:t xml:space="preserve"> и представителям администраций Ботсваны и Руанды. </w:t>
      </w:r>
      <w:r w:rsidR="00031CC0" w:rsidRPr="00E7270A">
        <w:t>Выступающий</w:t>
      </w:r>
      <w:r w:rsidR="00B325BE" w:rsidRPr="00E7270A">
        <w:t xml:space="preserve"> также </w:t>
      </w:r>
      <w:r w:rsidR="008F3171" w:rsidRPr="00E7270A">
        <w:t>желает</w:t>
      </w:r>
      <w:r w:rsidR="00B325BE" w:rsidRPr="00E7270A">
        <w:t xml:space="preserve"> поздравить администрации Боснии и Герцеговины, Хорватии, Грузии, Северной Македонии, Молдовы и Сербии. Именно благодаря совместным усилиям была достигнута важная веха, и его администрация надеется на </w:t>
      </w:r>
      <w:r w:rsidR="00031CC0" w:rsidRPr="00E7270A">
        <w:t xml:space="preserve">расширение </w:t>
      </w:r>
      <w:r w:rsidR="00B325BE" w:rsidRPr="00E7270A">
        <w:t>сотрудничеств</w:t>
      </w:r>
      <w:r w:rsidR="00031CC0" w:rsidRPr="00E7270A">
        <w:t>а</w:t>
      </w:r>
      <w:r w:rsidR="00B325BE" w:rsidRPr="00E7270A">
        <w:t xml:space="preserve"> и </w:t>
      </w:r>
      <w:r w:rsidR="00031CC0" w:rsidRPr="00E7270A">
        <w:t xml:space="preserve">достижение </w:t>
      </w:r>
      <w:r w:rsidR="00B325BE" w:rsidRPr="00E7270A">
        <w:t>общ</w:t>
      </w:r>
      <w:r w:rsidR="00031CC0" w:rsidRPr="00E7270A">
        <w:t xml:space="preserve">его </w:t>
      </w:r>
      <w:r w:rsidR="00B325BE" w:rsidRPr="00E7270A">
        <w:t>успех</w:t>
      </w:r>
      <w:r w:rsidR="00031CC0" w:rsidRPr="00E7270A">
        <w:t>а в будущем</w:t>
      </w:r>
      <w:r w:rsidR="00B325BE" w:rsidRPr="00E7270A">
        <w:t>.</w:t>
      </w:r>
      <w:r w:rsidR="008F3171" w:rsidRPr="00E7270A">
        <w:t xml:space="preserve"> </w:t>
      </w:r>
    </w:p>
    <w:p w14:paraId="4AFE7702" w14:textId="4AA6E48D" w:rsidR="00C00CA7" w:rsidRPr="00E7270A" w:rsidRDefault="00C00CA7" w:rsidP="00C00CA7">
      <w:pPr>
        <w:pStyle w:val="Heading1"/>
      </w:pPr>
      <w:r w:rsidRPr="00E7270A">
        <w:t>5</w:t>
      </w:r>
      <w:r w:rsidRPr="00E7270A">
        <w:tab/>
      </w:r>
      <w:r w:rsidR="004A1D62" w:rsidRPr="00E7270A">
        <w:rPr>
          <w:szCs w:val="26"/>
        </w:rPr>
        <w:t>Четвертый отчет Комитета 5 пленарному заседанию</w:t>
      </w:r>
      <w:r w:rsidRPr="00E7270A">
        <w:rPr>
          <w:bCs/>
        </w:rPr>
        <w:t xml:space="preserve"> (Документ </w:t>
      </w:r>
      <w:r w:rsidR="004A1D62" w:rsidRPr="00E7270A">
        <w:rPr>
          <w:bCs/>
        </w:rPr>
        <w:t>486</w:t>
      </w:r>
      <w:r w:rsidRPr="00E7270A">
        <w:rPr>
          <w:bCs/>
        </w:rPr>
        <w:t>)</w:t>
      </w:r>
    </w:p>
    <w:p w14:paraId="75C14512" w14:textId="76A360F8" w:rsidR="00B325BE" w:rsidRPr="00E7270A" w:rsidRDefault="00C00CA7" w:rsidP="00C00CA7">
      <w:r w:rsidRPr="00E7270A">
        <w:t>5.1</w:t>
      </w:r>
      <w:r w:rsidRPr="00E7270A">
        <w:tab/>
      </w:r>
      <w:r w:rsidR="00B325BE" w:rsidRPr="00E7270A">
        <w:rPr>
          <w:b/>
          <w:bCs/>
        </w:rPr>
        <w:t xml:space="preserve">Заместитель </w:t>
      </w:r>
      <w:r w:rsidR="000F741B" w:rsidRPr="00E7270A">
        <w:rPr>
          <w:b/>
          <w:bCs/>
        </w:rPr>
        <w:t>П</w:t>
      </w:r>
      <w:r w:rsidR="00B325BE" w:rsidRPr="00E7270A">
        <w:rPr>
          <w:b/>
          <w:bCs/>
        </w:rPr>
        <w:t>редседателя Комитета 5</w:t>
      </w:r>
      <w:r w:rsidR="00B325BE" w:rsidRPr="00E7270A">
        <w:t xml:space="preserve">, выступая от имени </w:t>
      </w:r>
      <w:r w:rsidR="000F741B" w:rsidRPr="00E7270A">
        <w:t>П</w:t>
      </w:r>
      <w:r w:rsidR="00B325BE" w:rsidRPr="00E7270A">
        <w:t>редседателя комитета в ее отсутствие, представ</w:t>
      </w:r>
      <w:r w:rsidR="000F741B" w:rsidRPr="00E7270A">
        <w:t>ляет</w:t>
      </w:r>
      <w:r w:rsidR="00B325BE" w:rsidRPr="00E7270A">
        <w:t xml:space="preserve"> Документ 486 и предл</w:t>
      </w:r>
      <w:r w:rsidR="000F741B" w:rsidRPr="00E7270A">
        <w:t>агает</w:t>
      </w:r>
      <w:r w:rsidR="00B325BE" w:rsidRPr="00E7270A">
        <w:t xml:space="preserve"> утвердить </w:t>
      </w:r>
      <w:r w:rsidR="007651B2" w:rsidRPr="00E7270A">
        <w:t>вместе с Документом 469 и включить в протокол пленарного заседания следующий текст, содержащийся в Документе</w:t>
      </w:r>
      <w:r w:rsidR="00B325BE" w:rsidRPr="00E7270A">
        <w:t xml:space="preserve"> 486:</w:t>
      </w:r>
    </w:p>
    <w:p w14:paraId="7DA890FF" w14:textId="2705CD27" w:rsidR="00317F84" w:rsidRPr="00E7270A" w:rsidRDefault="004A1D62" w:rsidP="00090736">
      <w:pPr>
        <w:rPr>
          <w:sz w:val="24"/>
        </w:rPr>
      </w:pPr>
      <w:r w:rsidRPr="00E7270A">
        <w:t>"</w:t>
      </w:r>
      <w:bookmarkStart w:id="28" w:name="lt_pId017"/>
      <w:r w:rsidR="00317F84" w:rsidRPr="00E7270A">
        <w:t xml:space="preserve">По итогам рассмотрения Дополнительного документа 1 к Документу 4(Add.1) в отношении обработки представлений по Части B в отношении выделений от семи новых Государств-Членов ВКР-23 решила, что: </w:t>
      </w:r>
      <w:bookmarkEnd w:id="28"/>
    </w:p>
    <w:p w14:paraId="46CF79BA" w14:textId="77777777" w:rsidR="00317F84" w:rsidRPr="00E7270A" w:rsidRDefault="00317F84" w:rsidP="00317F84">
      <w:pPr>
        <w:pStyle w:val="enumlev1"/>
      </w:pPr>
      <w:r w:rsidRPr="00E7270A">
        <w:t>1)</w:t>
      </w:r>
      <w:r w:rsidRPr="00E7270A">
        <w:tab/>
      </w:r>
      <w:bookmarkStart w:id="29" w:name="lt_pId019"/>
      <w:r w:rsidRPr="00E7270A">
        <w:t xml:space="preserve">Частотные присвоения в представлении по Части В для нового выделения могут быть включены в Список Приложения </w:t>
      </w:r>
      <w:r w:rsidRPr="00E7270A">
        <w:rPr>
          <w:b/>
          <w:bCs/>
        </w:rPr>
        <w:t>30В</w:t>
      </w:r>
      <w:r w:rsidRPr="00E7270A">
        <w:t xml:space="preserve"> к РР, даже если национальное выделение другой администрации определено как затронутое.</w:t>
      </w:r>
      <w:bookmarkEnd w:id="29"/>
    </w:p>
    <w:p w14:paraId="207DB9F3" w14:textId="77777777" w:rsidR="00317F84" w:rsidRPr="00E7270A" w:rsidRDefault="00317F84" w:rsidP="00317F84">
      <w:pPr>
        <w:pStyle w:val="enumlev1"/>
      </w:pPr>
      <w:r w:rsidRPr="00E7270A">
        <w:lastRenderedPageBreak/>
        <w:t>2)</w:t>
      </w:r>
      <w:r w:rsidRPr="00E7270A">
        <w:tab/>
      </w:r>
      <w:bookmarkStart w:id="30" w:name="lt_pId021"/>
      <w:r w:rsidRPr="00E7270A">
        <w:t>Предлагаемые новые выделения не должны приниматься во внимание при обновлении эталонной ситуации затронутых присвоений или выделений, в отношении которых было заключено соглашение о координации.</w:t>
      </w:r>
      <w:bookmarkEnd w:id="30"/>
    </w:p>
    <w:p w14:paraId="12536FE7" w14:textId="77777777" w:rsidR="00317F84" w:rsidRPr="00E7270A" w:rsidRDefault="00317F84" w:rsidP="00317F84">
      <w:pPr>
        <w:keepNext/>
        <w:keepLines/>
      </w:pPr>
      <w:bookmarkStart w:id="31" w:name="lt_pId022"/>
      <w:r w:rsidRPr="00E7270A">
        <w:t>ВКР-23 утвердила включение в План ФСС семи выделений новых Государств-Членов на основании того факта, что:</w:t>
      </w:r>
      <w:bookmarkEnd w:id="31"/>
    </w:p>
    <w:p w14:paraId="25F8B57B" w14:textId="77777777" w:rsidR="00317F84" w:rsidRPr="00E7270A" w:rsidRDefault="00317F84" w:rsidP="00317F84">
      <w:pPr>
        <w:pStyle w:val="enumlev1"/>
        <w:keepNext/>
        <w:keepLines/>
      </w:pPr>
      <w:r w:rsidRPr="00E7270A">
        <w:t>1)</w:t>
      </w:r>
      <w:r w:rsidRPr="00E7270A">
        <w:tab/>
      </w:r>
      <w:bookmarkStart w:id="32" w:name="lt_pId024"/>
      <w:r w:rsidRPr="00E7270A">
        <w:t>Администрации, обратившиеся с просьбами об этих новых выделениях, получили согласие всех потенциально затронутых администраций, кроме согласия на два выделения от администрации Российской Федерации.</w:t>
      </w:r>
      <w:bookmarkEnd w:id="32"/>
    </w:p>
    <w:p w14:paraId="137955C5" w14:textId="57A1D77C" w:rsidR="004A1D62" w:rsidRPr="00E7270A" w:rsidRDefault="00317F84" w:rsidP="00090736">
      <w:pPr>
        <w:pStyle w:val="enumlev1"/>
        <w:keepNext/>
        <w:keepLines/>
      </w:pPr>
      <w:r w:rsidRPr="00E7270A">
        <w:t>2)</w:t>
      </w:r>
      <w:r w:rsidRPr="00E7270A">
        <w:tab/>
        <w:t xml:space="preserve">Администрация Северной Македонии и администрация Боснии и Герцеговины обратились с просьбой о применении § 6.25 Приложения </w:t>
      </w:r>
      <w:r w:rsidRPr="00E7270A">
        <w:rPr>
          <w:b/>
          <w:bCs/>
        </w:rPr>
        <w:t>30В</w:t>
      </w:r>
      <w:r w:rsidRPr="00E7270A">
        <w:t xml:space="preserve"> в отношении затронутых сетей администрации Российской Федерации, согласие которой не было получено</w:t>
      </w:r>
      <w:r w:rsidR="004A1D62" w:rsidRPr="00E7270A">
        <w:t>".</w:t>
      </w:r>
      <w:bookmarkStart w:id="33" w:name="_Hlk155790493"/>
    </w:p>
    <w:bookmarkEnd w:id="33"/>
    <w:p w14:paraId="775E6404" w14:textId="297571FB" w:rsidR="00B325BE" w:rsidRPr="00E7270A" w:rsidRDefault="004A1D62" w:rsidP="004A1D62">
      <w:r w:rsidRPr="00E7270A">
        <w:t>5.2</w:t>
      </w:r>
      <w:r w:rsidRPr="00E7270A">
        <w:tab/>
      </w:r>
      <w:r w:rsidR="007651B2" w:rsidRPr="00E7270A">
        <w:t xml:space="preserve">Предложение </w:t>
      </w:r>
      <w:r w:rsidR="007651B2" w:rsidRPr="00E7270A">
        <w:rPr>
          <w:b/>
          <w:bCs/>
        </w:rPr>
        <w:t>принимается</w:t>
      </w:r>
      <w:r w:rsidR="00B325BE" w:rsidRPr="00E7270A">
        <w:t xml:space="preserve">, и Документ 486 </w:t>
      </w:r>
      <w:r w:rsidR="007651B2" w:rsidRPr="00E7270A">
        <w:rPr>
          <w:b/>
          <w:bCs/>
        </w:rPr>
        <w:t>утверждается</w:t>
      </w:r>
      <w:r w:rsidR="00B325BE" w:rsidRPr="00E7270A">
        <w:t>.</w:t>
      </w:r>
    </w:p>
    <w:p w14:paraId="456D21B7" w14:textId="4A49E1D2" w:rsidR="00C00CA7" w:rsidRPr="00E7270A" w:rsidRDefault="00C00CA7" w:rsidP="00C00CA7">
      <w:pPr>
        <w:pStyle w:val="Heading1"/>
      </w:pPr>
      <w:r w:rsidRPr="00E7270A">
        <w:t>6</w:t>
      </w:r>
      <w:r w:rsidRPr="00E7270A">
        <w:tab/>
      </w:r>
      <w:r w:rsidR="00022075" w:rsidRPr="00E7270A">
        <w:rPr>
          <w:bCs/>
          <w:szCs w:val="26"/>
        </w:rPr>
        <w:t>Пятьдесят первая серия текстов, представленных Редакционным комитетом для первого чтения (В51)</w:t>
      </w:r>
      <w:r w:rsidRPr="00E7270A">
        <w:rPr>
          <w:bCs/>
          <w:szCs w:val="26"/>
        </w:rPr>
        <w:t xml:space="preserve"> (Документ </w:t>
      </w:r>
      <w:r w:rsidR="00022075" w:rsidRPr="00E7270A">
        <w:rPr>
          <w:bCs/>
          <w:szCs w:val="26"/>
        </w:rPr>
        <w:t>502(Rev.1)</w:t>
      </w:r>
      <w:r w:rsidRPr="00E7270A">
        <w:rPr>
          <w:bCs/>
          <w:szCs w:val="26"/>
        </w:rPr>
        <w:t>)</w:t>
      </w:r>
    </w:p>
    <w:p w14:paraId="3D58B397" w14:textId="0C2B6180" w:rsidR="00B325BE" w:rsidRPr="00E7270A" w:rsidRDefault="00C00CA7" w:rsidP="00C00CA7">
      <w:r w:rsidRPr="00E7270A">
        <w:t>6.1</w:t>
      </w:r>
      <w:r w:rsidRPr="00E7270A">
        <w:tab/>
      </w:r>
      <w:r w:rsidR="00B325BE" w:rsidRPr="00E7270A">
        <w:rPr>
          <w:b/>
          <w:bCs/>
        </w:rPr>
        <w:t>Председатель Редакционного комитета</w:t>
      </w:r>
      <w:r w:rsidR="00B325BE" w:rsidRPr="00E7270A">
        <w:t xml:space="preserve"> представ</w:t>
      </w:r>
      <w:r w:rsidR="00A76F5C" w:rsidRPr="00E7270A">
        <w:t>ляет</w:t>
      </w:r>
      <w:r w:rsidR="00B325BE" w:rsidRPr="00E7270A">
        <w:t xml:space="preserve"> Документ 502(Rev.1), </w:t>
      </w:r>
      <w:r w:rsidR="00E073FE" w:rsidRPr="00E7270A">
        <w:t xml:space="preserve">в </w:t>
      </w:r>
      <w:r w:rsidR="00B325BE" w:rsidRPr="00E7270A">
        <w:t xml:space="preserve">который </w:t>
      </w:r>
      <w:r w:rsidR="00E073FE" w:rsidRPr="00E7270A">
        <w:t>входят</w:t>
      </w:r>
      <w:r w:rsidR="00B325BE" w:rsidRPr="00E7270A">
        <w:t xml:space="preserve"> четыре новые </w:t>
      </w:r>
      <w:r w:rsidR="00874054" w:rsidRPr="00E7270A">
        <w:t>Р</w:t>
      </w:r>
      <w:r w:rsidR="00B325BE" w:rsidRPr="00E7270A">
        <w:t>езолюции, в том числе содержащие предлагаемые пункты повестки дня ВКР</w:t>
      </w:r>
      <w:r w:rsidR="00090736" w:rsidRPr="00E7270A">
        <w:noBreakHyphen/>
      </w:r>
      <w:r w:rsidR="00B325BE" w:rsidRPr="00E7270A">
        <w:t>27 и предварительную повестку дня ВКР-31.</w:t>
      </w:r>
    </w:p>
    <w:p w14:paraId="7D2CB005" w14:textId="64F0A974" w:rsidR="00022075" w:rsidRPr="00E7270A" w:rsidRDefault="00022075" w:rsidP="00022075">
      <w:r w:rsidRPr="00E7270A">
        <w:t>6.2</w:t>
      </w:r>
      <w:r w:rsidRPr="00E7270A">
        <w:tab/>
      </w:r>
      <w:r w:rsidR="00B325BE" w:rsidRPr="00E7270A">
        <w:rPr>
          <w:b/>
          <w:bCs/>
        </w:rPr>
        <w:t>Председатель</w:t>
      </w:r>
      <w:r w:rsidR="00B325BE" w:rsidRPr="00E7270A">
        <w:t xml:space="preserve"> </w:t>
      </w:r>
      <w:r w:rsidR="009429CE" w:rsidRPr="00E7270A">
        <w:t>предлагает заседанию</w:t>
      </w:r>
      <w:r w:rsidR="00874054" w:rsidRPr="00E7270A">
        <w:t xml:space="preserve"> </w:t>
      </w:r>
      <w:r w:rsidR="00B325BE" w:rsidRPr="00E7270A">
        <w:t>рассмотреть Документ 502(Rev.1).</w:t>
      </w:r>
      <w:r w:rsidR="00874054" w:rsidRPr="00E7270A">
        <w:t xml:space="preserve"> </w:t>
      </w:r>
    </w:p>
    <w:p w14:paraId="36699D36" w14:textId="7AB98EE7" w:rsidR="00022075" w:rsidRPr="00E7270A" w:rsidRDefault="00022075" w:rsidP="00022075">
      <w:pPr>
        <w:pStyle w:val="Headingb"/>
        <w:rPr>
          <w:lang w:val="ru-RU"/>
        </w:rPr>
      </w:pPr>
      <w:r w:rsidRPr="00E7270A">
        <w:rPr>
          <w:lang w:val="ru-RU"/>
        </w:rPr>
        <w:t xml:space="preserve">ADD </w:t>
      </w:r>
      <w:r w:rsidR="00874054" w:rsidRPr="00E7270A">
        <w:rPr>
          <w:lang w:val="ru-RU"/>
        </w:rPr>
        <w:t>Резолюция</w:t>
      </w:r>
      <w:r w:rsidRPr="00E7270A">
        <w:rPr>
          <w:lang w:val="ru-RU"/>
        </w:rPr>
        <w:t xml:space="preserve"> COM6/24 (</w:t>
      </w:r>
      <w:r w:rsidR="00874054" w:rsidRPr="00E7270A">
        <w:rPr>
          <w:lang w:val="ru-RU"/>
        </w:rPr>
        <w:t>ВКР</w:t>
      </w:r>
      <w:r w:rsidRPr="00E7270A">
        <w:rPr>
          <w:lang w:val="ru-RU"/>
        </w:rPr>
        <w:t xml:space="preserve">-23) – </w:t>
      </w:r>
      <w:r w:rsidR="00D20EE6" w:rsidRPr="00E7270A">
        <w:rPr>
          <w:lang w:val="ru-RU"/>
        </w:rPr>
        <w:t>Возможное новое первичное распределение фиксированной спутниковой службе (космос-Земля) в полосе частот 17,3−17,7 ГГц и возможное новое первичное распределение радиовещательной спутниковой службе (космос</w:t>
      </w:r>
      <w:r w:rsidR="00D20EE6" w:rsidRPr="00E7270A">
        <w:rPr>
          <w:lang w:val="ru-RU"/>
        </w:rPr>
        <w:noBreakHyphen/>
        <w:t>Земля) в полосе частот 17,3−17,8 ГГц в Районе 3 и рассмотрение пределов эквивалентной плотности потока мощности, которые должны применяться в Районах 1 и 3</w:t>
      </w:r>
      <w:r w:rsidR="00D20EE6" w:rsidRPr="00E7270A">
        <w:rPr>
          <w:rFonts w:eastAsia="SimSun"/>
          <w:bCs/>
          <w:lang w:val="ru-RU" w:eastAsia="zh-CN"/>
        </w:rPr>
        <w:t xml:space="preserve"> к негеостационарным спутниковым системам фиксированной спутниковой службы (космос-Земля) в полосе частот 17,3–17,7 ГГц</w:t>
      </w:r>
    </w:p>
    <w:p w14:paraId="0CC101F4" w14:textId="277A6511" w:rsidR="00022075" w:rsidRPr="00E7270A" w:rsidRDefault="00022075" w:rsidP="00022075">
      <w:r w:rsidRPr="00E7270A">
        <w:t>6.3</w:t>
      </w:r>
      <w:r w:rsidRPr="00E7270A">
        <w:rPr>
          <w:b/>
          <w:bCs/>
        </w:rPr>
        <w:tab/>
      </w:r>
      <w:r w:rsidR="00390234" w:rsidRPr="00E7270A">
        <w:rPr>
          <w:rFonts w:eastAsia="SimSun"/>
          <w:b/>
          <w:bCs/>
        </w:rPr>
        <w:t>Утвержда</w:t>
      </w:r>
      <w:r w:rsidR="00B07226" w:rsidRPr="00E7270A">
        <w:rPr>
          <w:rFonts w:eastAsia="SimSun"/>
          <w:b/>
          <w:bCs/>
        </w:rPr>
        <w:t>е</w:t>
      </w:r>
      <w:r w:rsidR="00390234" w:rsidRPr="00E7270A">
        <w:rPr>
          <w:rFonts w:eastAsia="SimSun"/>
          <w:b/>
          <w:bCs/>
        </w:rPr>
        <w:t>тся</w:t>
      </w:r>
      <w:r w:rsidR="00390234" w:rsidRPr="00E7270A">
        <w:rPr>
          <w:rFonts w:eastAsia="SimSun"/>
        </w:rPr>
        <w:t>.</w:t>
      </w:r>
    </w:p>
    <w:p w14:paraId="63749F3E" w14:textId="22662634" w:rsidR="00022075" w:rsidRPr="00E7270A" w:rsidRDefault="00022075" w:rsidP="00022075">
      <w:pPr>
        <w:pStyle w:val="Headingb"/>
        <w:rPr>
          <w:lang w:val="ru-RU"/>
        </w:rPr>
      </w:pPr>
      <w:r w:rsidRPr="00E7270A">
        <w:rPr>
          <w:lang w:val="ru-RU"/>
        </w:rPr>
        <w:t xml:space="preserve">ADD </w:t>
      </w:r>
      <w:r w:rsidR="00874054" w:rsidRPr="00E7270A">
        <w:rPr>
          <w:lang w:val="ru-RU"/>
        </w:rPr>
        <w:t xml:space="preserve">Резолюция </w:t>
      </w:r>
      <w:r w:rsidRPr="00E7270A">
        <w:rPr>
          <w:lang w:val="ru-RU"/>
        </w:rPr>
        <w:t>COM6/26 (</w:t>
      </w:r>
      <w:r w:rsidR="00874054" w:rsidRPr="00E7270A">
        <w:rPr>
          <w:lang w:val="ru-RU"/>
        </w:rPr>
        <w:t>ВКР-23</w:t>
      </w:r>
      <w:r w:rsidRPr="00E7270A">
        <w:rPr>
          <w:lang w:val="ru-RU"/>
        </w:rPr>
        <w:t xml:space="preserve">) </w:t>
      </w:r>
      <w:r w:rsidRPr="00E7270A">
        <w:rPr>
          <w:rFonts w:eastAsia="SimSun"/>
          <w:bCs/>
          <w:lang w:val="ru-RU" w:eastAsia="zh-CN"/>
        </w:rPr>
        <w:t xml:space="preserve">– </w:t>
      </w:r>
      <w:r w:rsidR="0065618D" w:rsidRPr="00E7270A">
        <w:rPr>
          <w:rFonts w:eastAsia="SimSun"/>
          <w:bCs/>
          <w:lang w:val="ru-RU" w:eastAsia="zh-CN"/>
        </w:rPr>
        <w:t>Исследования совместного использования частот и совместимости и разработка технических условий для использования Международной подвижной электросвязи (</w:t>
      </w:r>
      <w:r w:rsidR="0065618D" w:rsidRPr="00E7270A" w:rsidDel="00AD5941">
        <w:rPr>
          <w:rFonts w:eastAsia="SimSun"/>
          <w:bCs/>
          <w:lang w:val="ru-RU" w:eastAsia="zh-CN"/>
        </w:rPr>
        <w:t>IMT</w:t>
      </w:r>
      <w:r w:rsidR="0065618D" w:rsidRPr="00E7270A">
        <w:rPr>
          <w:rFonts w:eastAsia="SimSun"/>
          <w:bCs/>
          <w:lang w:val="ru-RU" w:eastAsia="zh-CN"/>
        </w:rPr>
        <w:t>)</w:t>
      </w:r>
      <w:r w:rsidR="0065618D" w:rsidRPr="00E7270A" w:rsidDel="00AD5941">
        <w:rPr>
          <w:rFonts w:eastAsia="SimSun"/>
          <w:bCs/>
          <w:lang w:val="ru-RU" w:eastAsia="zh-CN"/>
        </w:rPr>
        <w:t xml:space="preserve"> </w:t>
      </w:r>
      <w:r w:rsidR="0065618D" w:rsidRPr="00E7270A">
        <w:rPr>
          <w:rFonts w:eastAsia="SimSun"/>
          <w:bCs/>
          <w:lang w:val="ru-RU" w:eastAsia="zh-CN"/>
        </w:rPr>
        <w:t>в полосах частот 4400–4800 МГц, 7125–8400 МГц (или ее частях) и 14,8–15,35 ГГц для наземного сегмента IMT</w:t>
      </w:r>
    </w:p>
    <w:p w14:paraId="3D8B669D" w14:textId="31ACAE23" w:rsidR="00B325BE" w:rsidRPr="00E7270A" w:rsidRDefault="00022075" w:rsidP="00022075">
      <w:r w:rsidRPr="00E7270A">
        <w:t>6.4</w:t>
      </w:r>
      <w:r w:rsidRPr="00E7270A">
        <w:tab/>
      </w:r>
      <w:r w:rsidR="00672359" w:rsidRPr="00E7270A">
        <w:rPr>
          <w:b/>
          <w:bCs/>
        </w:rPr>
        <w:t xml:space="preserve">Делегат от </w:t>
      </w:r>
      <w:r w:rsidR="00B325BE" w:rsidRPr="00E7270A">
        <w:rPr>
          <w:b/>
          <w:bCs/>
        </w:rPr>
        <w:t>Австралии</w:t>
      </w:r>
      <w:r w:rsidR="00B325BE" w:rsidRPr="00E7270A">
        <w:t xml:space="preserve"> </w:t>
      </w:r>
      <w:r w:rsidR="00B07226" w:rsidRPr="00E7270A">
        <w:t>делает</w:t>
      </w:r>
      <w:r w:rsidR="00B325BE" w:rsidRPr="00E7270A">
        <w:t xml:space="preserve"> следующее заявление:</w:t>
      </w:r>
    </w:p>
    <w:p w14:paraId="6810B749" w14:textId="00E06AD4" w:rsidR="00B325BE" w:rsidRPr="00E7270A" w:rsidRDefault="006A2992" w:rsidP="00022075">
      <w:r w:rsidRPr="00E7270A">
        <w:t>"</w:t>
      </w:r>
      <w:r w:rsidR="00B325BE" w:rsidRPr="00E7270A">
        <w:t xml:space="preserve">Австралия внимательно следит за этим вопросом и выявила проблемы с некоторыми </w:t>
      </w:r>
      <w:r w:rsidR="007C6FD5" w:rsidRPr="00E7270A">
        <w:t>частями</w:t>
      </w:r>
      <w:r w:rsidR="00B325BE" w:rsidRPr="00E7270A">
        <w:t xml:space="preserve"> спектра, включенными в рассматриваемый нами документ. В частности, мы не поддерживаем включение </w:t>
      </w:r>
      <w:r w:rsidR="007C6FD5" w:rsidRPr="00E7270A">
        <w:t>частей</w:t>
      </w:r>
      <w:r w:rsidR="00B325BE" w:rsidRPr="00E7270A">
        <w:t xml:space="preserve"> 7250–7750 и 7900–8400 МГц более широк</w:t>
      </w:r>
      <w:r w:rsidR="007C6FD5" w:rsidRPr="00E7270A">
        <w:t>ого</w:t>
      </w:r>
      <w:r w:rsidR="00B325BE" w:rsidRPr="00E7270A">
        <w:t xml:space="preserve"> диапазон</w:t>
      </w:r>
      <w:r w:rsidR="007C6FD5" w:rsidRPr="00E7270A">
        <w:t>а</w:t>
      </w:r>
      <w:r w:rsidR="00B325BE" w:rsidRPr="00E7270A">
        <w:t xml:space="preserve"> 7–8 ГГц</w:t>
      </w:r>
      <w:r w:rsidR="00500A18" w:rsidRPr="00E7270A">
        <w:t>,</w:t>
      </w:r>
      <w:r w:rsidR="00B325BE" w:rsidRPr="00E7270A">
        <w:t xml:space="preserve"> </w:t>
      </w:r>
      <w:r w:rsidR="007C6FD5" w:rsidRPr="00E7270A">
        <w:t xml:space="preserve">которые </w:t>
      </w:r>
      <w:r w:rsidR="00272588" w:rsidRPr="00E7270A">
        <w:t>указан</w:t>
      </w:r>
      <w:r w:rsidR="007C6FD5" w:rsidRPr="00E7270A">
        <w:t>ы</w:t>
      </w:r>
      <w:r w:rsidR="00B325BE" w:rsidRPr="00E7270A">
        <w:t xml:space="preserve"> в документе.</w:t>
      </w:r>
    </w:p>
    <w:p w14:paraId="6999DAF8" w14:textId="745B0EC2" w:rsidR="00B325BE" w:rsidRPr="00E7270A" w:rsidRDefault="00B325BE" w:rsidP="00022075">
      <w:r w:rsidRPr="00E7270A">
        <w:t xml:space="preserve">Несмотря на эту обеспокоенность, а также признавая сложность и деликатность этого вопроса, мы </w:t>
      </w:r>
      <w:r w:rsidR="00906966" w:rsidRPr="00E7270A">
        <w:t>воздержались от комментариев</w:t>
      </w:r>
      <w:r w:rsidRPr="00E7270A">
        <w:t xml:space="preserve">, когда впервые увидели это два дня назад. Мы также </w:t>
      </w:r>
      <w:r w:rsidR="00906966" w:rsidRPr="00E7270A">
        <w:t xml:space="preserve">воздержались от комментариев </w:t>
      </w:r>
      <w:r w:rsidRPr="00E7270A">
        <w:t xml:space="preserve">из уважения к работе </w:t>
      </w:r>
      <w:r w:rsidR="00272588" w:rsidRPr="00E7270A">
        <w:t xml:space="preserve">глав </w:t>
      </w:r>
      <w:r w:rsidRPr="00E7270A">
        <w:t xml:space="preserve">межрегиональных </w:t>
      </w:r>
      <w:r w:rsidR="00272588" w:rsidRPr="00E7270A">
        <w:t xml:space="preserve">групп </w:t>
      </w:r>
      <w:r w:rsidRPr="00E7270A">
        <w:t xml:space="preserve">и </w:t>
      </w:r>
      <w:r w:rsidR="00272588" w:rsidRPr="00E7270A">
        <w:t>участник</w:t>
      </w:r>
      <w:r w:rsidR="002962F8" w:rsidRPr="00E7270A">
        <w:t>ов</w:t>
      </w:r>
      <w:r w:rsidR="00272588" w:rsidRPr="00E7270A">
        <w:t xml:space="preserve"> </w:t>
      </w:r>
      <w:r w:rsidRPr="00E7270A">
        <w:t>различны</w:t>
      </w:r>
      <w:r w:rsidR="00272588" w:rsidRPr="00E7270A">
        <w:t>х</w:t>
      </w:r>
      <w:r w:rsidRPr="00E7270A">
        <w:t xml:space="preserve"> </w:t>
      </w:r>
      <w:r w:rsidR="00272588" w:rsidRPr="00E7270A">
        <w:t>очных обсуждений</w:t>
      </w:r>
      <w:r w:rsidRPr="00E7270A">
        <w:t>. Однако сейчас мы чувствуем необходимость выразить обеспокоенность.</w:t>
      </w:r>
    </w:p>
    <w:p w14:paraId="4D15A314" w14:textId="3CF02467" w:rsidR="00B325BE" w:rsidRPr="00E7270A" w:rsidRDefault="00407E55" w:rsidP="00022075">
      <w:r w:rsidRPr="00E7270A">
        <w:t>Из п</w:t>
      </w:r>
      <w:r w:rsidR="00B325BE" w:rsidRPr="00E7270A">
        <w:t>редложени</w:t>
      </w:r>
      <w:r w:rsidRPr="00E7270A">
        <w:t>я</w:t>
      </w:r>
      <w:r w:rsidR="00B325BE" w:rsidRPr="00E7270A">
        <w:t xml:space="preserve">, которое </w:t>
      </w:r>
      <w:r w:rsidRPr="00E7270A">
        <w:t xml:space="preserve">находится у нас на </w:t>
      </w:r>
      <w:r w:rsidR="00B325BE" w:rsidRPr="00E7270A">
        <w:t>рассм</w:t>
      </w:r>
      <w:r w:rsidRPr="00E7270A">
        <w:t>отрении</w:t>
      </w:r>
      <w:r w:rsidR="00B325BE" w:rsidRPr="00E7270A">
        <w:t>, исключ</w:t>
      </w:r>
      <w:r w:rsidRPr="00E7270A">
        <w:t>ен</w:t>
      </w:r>
      <w:r w:rsidR="00F8508E" w:rsidRPr="00E7270A">
        <w:t xml:space="preserve">а </w:t>
      </w:r>
      <w:r w:rsidR="00B325BE" w:rsidRPr="00E7270A">
        <w:t xml:space="preserve">часть 7250–7750 МГц </w:t>
      </w:r>
      <w:r w:rsidR="00F8508E" w:rsidRPr="00E7270A">
        <w:t xml:space="preserve">полосы частот </w:t>
      </w:r>
      <w:r w:rsidR="00B325BE" w:rsidRPr="00E7270A">
        <w:t xml:space="preserve">в Районе 1. </w:t>
      </w:r>
      <w:r w:rsidR="00F8508E" w:rsidRPr="00E7270A">
        <w:t>С</w:t>
      </w:r>
      <w:r w:rsidR="00B325BE" w:rsidRPr="00E7270A">
        <w:t xml:space="preserve">читаем, что если нет веских </w:t>
      </w:r>
      <w:r w:rsidR="0091317A" w:rsidRPr="00E7270A">
        <w:t>доводов</w:t>
      </w:r>
      <w:r w:rsidR="00B325BE" w:rsidRPr="00E7270A">
        <w:t xml:space="preserve"> </w:t>
      </w:r>
      <w:r w:rsidR="00F8508E" w:rsidRPr="00E7270A">
        <w:t>против</w:t>
      </w:r>
      <w:r w:rsidR="00B325BE" w:rsidRPr="00E7270A">
        <w:t xml:space="preserve">, </w:t>
      </w:r>
      <w:r w:rsidR="008E059B" w:rsidRPr="00E7270A">
        <w:t xml:space="preserve">то </w:t>
      </w:r>
      <w:r w:rsidR="00F8508E" w:rsidRPr="00E7270A">
        <w:t xml:space="preserve">рассмотрение </w:t>
      </w:r>
      <w:r w:rsidR="00B325BE" w:rsidRPr="00E7270A">
        <w:t>любы</w:t>
      </w:r>
      <w:r w:rsidR="00F8508E" w:rsidRPr="00E7270A">
        <w:t>х</w:t>
      </w:r>
      <w:r w:rsidR="00B325BE" w:rsidRPr="00E7270A">
        <w:t xml:space="preserve"> новы</w:t>
      </w:r>
      <w:r w:rsidR="00F8508E" w:rsidRPr="00E7270A">
        <w:t>х</w:t>
      </w:r>
      <w:r w:rsidR="00B325BE" w:rsidRPr="00E7270A">
        <w:t xml:space="preserve"> полос</w:t>
      </w:r>
      <w:r w:rsidR="00F8508E" w:rsidRPr="00E7270A">
        <w:t xml:space="preserve"> частот</w:t>
      </w:r>
      <w:r w:rsidR="00B325BE" w:rsidRPr="00E7270A">
        <w:t xml:space="preserve"> для IMT следует изучать на глобальн</w:t>
      </w:r>
      <w:r w:rsidR="00443246" w:rsidRPr="00E7270A">
        <w:t>ой</w:t>
      </w:r>
      <w:r w:rsidR="00B325BE" w:rsidRPr="00E7270A">
        <w:t xml:space="preserve">, а не </w:t>
      </w:r>
      <w:r w:rsidR="00AC5F1A" w:rsidRPr="00E7270A">
        <w:t xml:space="preserve">на </w:t>
      </w:r>
      <w:r w:rsidR="00B325BE" w:rsidRPr="00E7270A">
        <w:t>региональн</w:t>
      </w:r>
      <w:r w:rsidR="00AC5F1A" w:rsidRPr="00E7270A">
        <w:t>ой</w:t>
      </w:r>
      <w:r w:rsidR="00B325BE" w:rsidRPr="00E7270A">
        <w:t xml:space="preserve"> основ</w:t>
      </w:r>
      <w:r w:rsidR="00AC5F1A" w:rsidRPr="00E7270A">
        <w:t>е</w:t>
      </w:r>
      <w:r w:rsidR="00B325BE" w:rsidRPr="00E7270A">
        <w:t>.</w:t>
      </w:r>
    </w:p>
    <w:p w14:paraId="477634D5" w14:textId="2211AC2C" w:rsidR="00B325BE" w:rsidRPr="00E7270A" w:rsidRDefault="00B325BE" w:rsidP="00022075">
      <w:r w:rsidRPr="00E7270A">
        <w:t xml:space="preserve">Это </w:t>
      </w:r>
      <w:r w:rsidR="001A003B" w:rsidRPr="00E7270A">
        <w:t xml:space="preserve">позволяет максимально использовать выгодные </w:t>
      </w:r>
      <w:r w:rsidR="00B965C3" w:rsidRPr="00E7270A">
        <w:t>варианты</w:t>
      </w:r>
      <w:r w:rsidRPr="00E7270A">
        <w:t xml:space="preserve"> </w:t>
      </w:r>
      <w:r w:rsidR="008E059B" w:rsidRPr="00E7270A">
        <w:t>в</w:t>
      </w:r>
      <w:r w:rsidRPr="00E7270A">
        <w:t xml:space="preserve"> результат</w:t>
      </w:r>
      <w:r w:rsidR="008E059B" w:rsidRPr="00E7270A">
        <w:t>е</w:t>
      </w:r>
      <w:r w:rsidRPr="00E7270A">
        <w:t xml:space="preserve"> возможно</w:t>
      </w:r>
      <w:r w:rsidR="00566692" w:rsidRPr="00E7270A">
        <w:t>го определения</w:t>
      </w:r>
      <w:r w:rsidRPr="00E7270A">
        <w:t xml:space="preserve"> IMT, а также отражает то, что эти </w:t>
      </w:r>
      <w:r w:rsidR="00A103CD" w:rsidRPr="00E7270A">
        <w:t xml:space="preserve">полосы спутниковых служб </w:t>
      </w:r>
      <w:r w:rsidRPr="00E7270A">
        <w:t xml:space="preserve">используются </w:t>
      </w:r>
      <w:r w:rsidR="00A103CD" w:rsidRPr="00E7270A">
        <w:t>на глобальной, а не на региональной основе</w:t>
      </w:r>
      <w:r w:rsidRPr="00E7270A">
        <w:t>.</w:t>
      </w:r>
    </w:p>
    <w:p w14:paraId="3D992D49" w14:textId="3089F8F7" w:rsidR="00B325BE" w:rsidRPr="00E7270A" w:rsidRDefault="00EE4048" w:rsidP="00022075">
      <w:r w:rsidRPr="00E7270A">
        <w:lastRenderedPageBreak/>
        <w:t xml:space="preserve">На этой </w:t>
      </w:r>
      <w:r w:rsidR="00584762" w:rsidRPr="00E7270A">
        <w:t>К</w:t>
      </w:r>
      <w:r w:rsidRPr="00E7270A">
        <w:t>онференции в рамках пункта 1.2 повестки дня м</w:t>
      </w:r>
      <w:r w:rsidR="00B325BE" w:rsidRPr="00E7270A">
        <w:t xml:space="preserve">ы </w:t>
      </w:r>
      <w:r w:rsidR="001A003B" w:rsidRPr="00E7270A">
        <w:t xml:space="preserve">столкнулись с </w:t>
      </w:r>
      <w:r w:rsidR="00B325BE" w:rsidRPr="00E7270A">
        <w:t>проблем</w:t>
      </w:r>
      <w:r w:rsidR="001A003B" w:rsidRPr="00E7270A">
        <w:t>ами</w:t>
      </w:r>
      <w:r w:rsidR="00B325BE" w:rsidRPr="00E7270A">
        <w:t>, связанны</w:t>
      </w:r>
      <w:r w:rsidR="001A003B" w:rsidRPr="00E7270A">
        <w:t xml:space="preserve">ми </w:t>
      </w:r>
      <w:r w:rsidR="00B325BE" w:rsidRPr="00E7270A">
        <w:t>с фрагмент</w:t>
      </w:r>
      <w:r w:rsidRPr="00E7270A">
        <w:t>ацией</w:t>
      </w:r>
      <w:r w:rsidR="00B325BE" w:rsidRPr="00E7270A">
        <w:t xml:space="preserve"> пункт</w:t>
      </w:r>
      <w:r w:rsidRPr="00E7270A">
        <w:t>а</w:t>
      </w:r>
      <w:r w:rsidR="00B325BE" w:rsidRPr="00E7270A">
        <w:t xml:space="preserve"> повестки дня</w:t>
      </w:r>
      <w:r w:rsidRPr="00E7270A">
        <w:t>, касающегося IMT,</w:t>
      </w:r>
      <w:r w:rsidR="00B325BE" w:rsidRPr="00E7270A">
        <w:t xml:space="preserve"> по </w:t>
      </w:r>
      <w:r w:rsidRPr="00E7270A">
        <w:t>региональному принципу</w:t>
      </w:r>
      <w:r w:rsidR="001A003B" w:rsidRPr="00E7270A">
        <w:t>, и</w:t>
      </w:r>
      <w:r w:rsidR="00B325BE" w:rsidRPr="00E7270A">
        <w:t xml:space="preserve"> </w:t>
      </w:r>
      <w:r w:rsidR="001A003B" w:rsidRPr="00E7270A">
        <w:t>н</w:t>
      </w:r>
      <w:r w:rsidR="00B325BE" w:rsidRPr="00E7270A">
        <w:t>е хотим</w:t>
      </w:r>
      <w:r w:rsidR="001A003B" w:rsidRPr="00E7270A">
        <w:t>, чтобы</w:t>
      </w:r>
      <w:r w:rsidR="00B325BE" w:rsidRPr="00E7270A">
        <w:t xml:space="preserve"> </w:t>
      </w:r>
      <w:r w:rsidR="001A003B" w:rsidRPr="00E7270A">
        <w:t xml:space="preserve">это </w:t>
      </w:r>
      <w:r w:rsidR="00B325BE" w:rsidRPr="00E7270A">
        <w:t>повтор</w:t>
      </w:r>
      <w:r w:rsidR="001A003B" w:rsidRPr="00E7270A">
        <w:t xml:space="preserve">илось </w:t>
      </w:r>
      <w:r w:rsidR="00B325BE" w:rsidRPr="00E7270A">
        <w:t>на ВКР-27.</w:t>
      </w:r>
    </w:p>
    <w:p w14:paraId="6343509B" w14:textId="1679B0E7" w:rsidR="00B325BE" w:rsidRPr="00E7270A" w:rsidRDefault="00B325BE" w:rsidP="00022075">
      <w:r w:rsidRPr="00E7270A">
        <w:t>По</w:t>
      </w:r>
      <w:r w:rsidR="008C742E" w:rsidRPr="00E7270A">
        <w:t xml:space="preserve"> </w:t>
      </w:r>
      <w:r w:rsidRPr="00E7270A">
        <w:t>это</w:t>
      </w:r>
      <w:r w:rsidR="008C742E" w:rsidRPr="00E7270A">
        <w:t>й причине</w:t>
      </w:r>
      <w:r w:rsidRPr="00E7270A">
        <w:t xml:space="preserve"> считаем, что</w:t>
      </w:r>
      <w:r w:rsidR="00077F03" w:rsidRPr="00E7270A">
        <w:t>,</w:t>
      </w:r>
      <w:r w:rsidRPr="00E7270A">
        <w:t xml:space="preserve"> если полос</w:t>
      </w:r>
      <w:r w:rsidR="002745B2" w:rsidRPr="00E7270A">
        <w:t>а</w:t>
      </w:r>
      <w:r w:rsidR="00C9658D" w:rsidRPr="00E7270A">
        <w:t xml:space="preserve"> частот</w:t>
      </w:r>
      <w:r w:rsidRPr="00E7270A">
        <w:t xml:space="preserve"> 7250–7750 МГц </w:t>
      </w:r>
      <w:r w:rsidR="002745B2" w:rsidRPr="00E7270A">
        <w:t>должна быть исключена</w:t>
      </w:r>
      <w:r w:rsidR="00DD7143" w:rsidRPr="00E7270A">
        <w:t xml:space="preserve"> в </w:t>
      </w:r>
      <w:r w:rsidRPr="00E7270A">
        <w:t>Район</w:t>
      </w:r>
      <w:r w:rsidR="00DD7143" w:rsidRPr="00E7270A">
        <w:t>е</w:t>
      </w:r>
      <w:r w:rsidR="00770281" w:rsidRPr="00E7270A">
        <w:t> </w:t>
      </w:r>
      <w:r w:rsidRPr="00E7270A">
        <w:t xml:space="preserve">1, ее также следует исключить из рассмотрения </w:t>
      </w:r>
      <w:r w:rsidR="00281A72" w:rsidRPr="00E7270A">
        <w:t>на глобальном уровне</w:t>
      </w:r>
      <w:r w:rsidRPr="00E7270A">
        <w:t xml:space="preserve">. </w:t>
      </w:r>
      <w:r w:rsidR="00970504" w:rsidRPr="00E7270A">
        <w:t>Что касается</w:t>
      </w:r>
      <w:r w:rsidRPr="00E7270A">
        <w:t xml:space="preserve"> </w:t>
      </w:r>
      <w:r w:rsidR="00A8197B" w:rsidRPr="00E7270A">
        <w:t>формулировок</w:t>
      </w:r>
      <w:r w:rsidR="00970504" w:rsidRPr="00E7270A">
        <w:t>, то</w:t>
      </w:r>
      <w:r w:rsidRPr="00E7270A">
        <w:t xml:space="preserve"> это </w:t>
      </w:r>
      <w:r w:rsidR="00DE4D79" w:rsidRPr="00E7270A">
        <w:t>может быть сделано</w:t>
      </w:r>
      <w:r w:rsidRPr="00E7270A">
        <w:t xml:space="preserve"> путем удаления конкретной записи </w:t>
      </w:r>
      <w:r w:rsidR="000D4A0D" w:rsidRPr="00E7270A">
        <w:t>о</w:t>
      </w:r>
      <w:r w:rsidRPr="00E7270A">
        <w:t xml:space="preserve"> Района</w:t>
      </w:r>
      <w:r w:rsidR="000D4A0D" w:rsidRPr="00E7270A">
        <w:t>х</w:t>
      </w:r>
      <w:r w:rsidRPr="00E7270A">
        <w:t xml:space="preserve"> 2 и 3 и </w:t>
      </w:r>
      <w:r w:rsidR="000D4A0D" w:rsidRPr="00E7270A">
        <w:t xml:space="preserve">превращения нынешней записи о Районе 1 в </w:t>
      </w:r>
      <w:r w:rsidRPr="00E7270A">
        <w:t>глобальн</w:t>
      </w:r>
      <w:r w:rsidR="000D4A0D" w:rsidRPr="00E7270A">
        <w:t>ую</w:t>
      </w:r>
      <w:r w:rsidRPr="00E7270A">
        <w:t xml:space="preserve"> путем удаления </w:t>
      </w:r>
      <w:r w:rsidR="00CC086E" w:rsidRPr="00E7270A">
        <w:t>упоминания</w:t>
      </w:r>
      <w:r w:rsidRPr="00E7270A">
        <w:t xml:space="preserve"> Район</w:t>
      </w:r>
      <w:r w:rsidR="00CC086E" w:rsidRPr="00E7270A">
        <w:t>а</w:t>
      </w:r>
      <w:r w:rsidRPr="00E7270A">
        <w:t xml:space="preserve"> 1</w:t>
      </w:r>
      <w:r w:rsidR="006A2992" w:rsidRPr="00E7270A">
        <w:t>"</w:t>
      </w:r>
      <w:r w:rsidRPr="00E7270A">
        <w:t>.</w:t>
      </w:r>
    </w:p>
    <w:p w14:paraId="2D91915F" w14:textId="147759AC" w:rsidR="00B325BE" w:rsidRPr="00E7270A" w:rsidRDefault="00022075" w:rsidP="00022075">
      <w:r w:rsidRPr="00E7270A">
        <w:t>6.5</w:t>
      </w:r>
      <w:r w:rsidRPr="00E7270A">
        <w:tab/>
      </w:r>
      <w:r w:rsidR="00672359" w:rsidRPr="00E7270A">
        <w:rPr>
          <w:b/>
          <w:bCs/>
        </w:rPr>
        <w:t xml:space="preserve">Делегат от </w:t>
      </w:r>
      <w:r w:rsidR="00B325BE" w:rsidRPr="00E7270A">
        <w:rPr>
          <w:b/>
          <w:bCs/>
        </w:rPr>
        <w:t>Новой Зеландии</w:t>
      </w:r>
      <w:r w:rsidR="00B325BE" w:rsidRPr="00E7270A">
        <w:t xml:space="preserve"> </w:t>
      </w:r>
      <w:r w:rsidR="006A2992" w:rsidRPr="00E7270A">
        <w:t>соглашается</w:t>
      </w:r>
      <w:r w:rsidR="00B325BE" w:rsidRPr="00E7270A">
        <w:t xml:space="preserve"> с тем, что при рассмотрении будущих пунктов повестки дня по IMT полосы частот следует изучать на глобальной, а не на региональной основе, чтобы избежать таких проблем, которые возникли </w:t>
      </w:r>
      <w:r w:rsidR="002B3954" w:rsidRPr="00E7270A">
        <w:t>в рамках</w:t>
      </w:r>
      <w:r w:rsidR="00B325BE" w:rsidRPr="00E7270A">
        <w:t xml:space="preserve"> </w:t>
      </w:r>
      <w:r w:rsidR="000104AC" w:rsidRPr="00E7270A">
        <w:t xml:space="preserve">обсуждения </w:t>
      </w:r>
      <w:r w:rsidR="00B325BE" w:rsidRPr="00E7270A">
        <w:t>пункт</w:t>
      </w:r>
      <w:r w:rsidR="002B3954" w:rsidRPr="00E7270A">
        <w:t>а</w:t>
      </w:r>
      <w:r w:rsidR="00B325BE" w:rsidRPr="00E7270A">
        <w:t xml:space="preserve"> 1.2 повестки дня в текущем исследовательском цикле. Поэтому полосы 7125–7250 МГц и 7750–8400 МГц следует рассматривать на глобальной основе.</w:t>
      </w:r>
    </w:p>
    <w:p w14:paraId="245FED5D" w14:textId="63EA1BCB" w:rsidR="00B325BE" w:rsidRPr="00E7270A" w:rsidRDefault="00022075" w:rsidP="00022075">
      <w:r w:rsidRPr="00E7270A">
        <w:t>6.6</w:t>
      </w:r>
      <w:r w:rsidRPr="00E7270A">
        <w:tab/>
      </w:r>
      <w:r w:rsidR="00B325BE" w:rsidRPr="00E7270A">
        <w:rPr>
          <w:b/>
          <w:bCs/>
        </w:rPr>
        <w:t>Делегация Турции</w:t>
      </w:r>
      <w:r w:rsidR="00B325BE" w:rsidRPr="00E7270A">
        <w:t xml:space="preserve"> выра</w:t>
      </w:r>
      <w:r w:rsidR="00540CC2" w:rsidRPr="00E7270A">
        <w:t>жает</w:t>
      </w:r>
      <w:r w:rsidR="00B325BE" w:rsidRPr="00E7270A">
        <w:t xml:space="preserve"> обеспокоенность тем, что полосы частот, уже распределенные или предложенные к распределению для IMT, включают те, которые широко используются для критически важной спутниковой, воздушной и фиксированной связи, особенно в Районе 1. Распределение этих полос для IMT подвергнет серьезному риску критически важные службы. Для </w:t>
      </w:r>
      <w:r w:rsidR="00AF6D9B" w:rsidRPr="00E7270A">
        <w:t>обеспечения</w:t>
      </w:r>
      <w:r w:rsidR="00B325BE" w:rsidRPr="00E7270A">
        <w:t xml:space="preserve"> </w:t>
      </w:r>
      <w:r w:rsidR="00AF6D9B" w:rsidRPr="00E7270A">
        <w:t xml:space="preserve">глобальной возможности установления соединений </w:t>
      </w:r>
      <w:r w:rsidR="00B325BE" w:rsidRPr="00E7270A">
        <w:t xml:space="preserve">необходимо рассмотреть предложения, </w:t>
      </w:r>
      <w:r w:rsidR="00182EF5" w:rsidRPr="00E7270A">
        <w:t xml:space="preserve">в </w:t>
      </w:r>
      <w:r w:rsidR="00B325BE" w:rsidRPr="00E7270A">
        <w:t>которы</w:t>
      </w:r>
      <w:r w:rsidR="00182EF5" w:rsidRPr="00E7270A">
        <w:t>х фигурировал</w:t>
      </w:r>
      <w:r w:rsidR="00800856" w:rsidRPr="00E7270A">
        <w:t>о</w:t>
      </w:r>
      <w:r w:rsidR="00B325BE" w:rsidRPr="00E7270A">
        <w:t xml:space="preserve"> бы наибольш</w:t>
      </w:r>
      <w:r w:rsidR="00800856" w:rsidRPr="00E7270A">
        <w:t>ее</w:t>
      </w:r>
      <w:r w:rsidR="00B325BE" w:rsidRPr="00E7270A">
        <w:t xml:space="preserve"> количеств</w:t>
      </w:r>
      <w:r w:rsidR="00800856" w:rsidRPr="00E7270A">
        <w:t>о</w:t>
      </w:r>
      <w:r w:rsidR="00B325BE" w:rsidRPr="00E7270A">
        <w:t xml:space="preserve"> стран, </w:t>
      </w:r>
      <w:r w:rsidR="003166F0" w:rsidRPr="00E7270A">
        <w:t xml:space="preserve">для </w:t>
      </w:r>
      <w:r w:rsidR="00B325BE" w:rsidRPr="00E7270A">
        <w:t>которы</w:t>
      </w:r>
      <w:r w:rsidR="003166F0" w:rsidRPr="00E7270A">
        <w:t>х</w:t>
      </w:r>
      <w:r w:rsidR="00B325BE" w:rsidRPr="00E7270A">
        <w:t xml:space="preserve"> </w:t>
      </w:r>
      <w:r w:rsidR="003166F0" w:rsidRPr="00E7270A">
        <w:t>развертывание IMT в предложенных диапазонах является задачей</w:t>
      </w:r>
      <w:r w:rsidR="00B325BE" w:rsidRPr="00E7270A">
        <w:t xml:space="preserve"> низк</w:t>
      </w:r>
      <w:r w:rsidR="003166F0" w:rsidRPr="00E7270A">
        <w:t>ого</w:t>
      </w:r>
      <w:r w:rsidR="00B325BE" w:rsidRPr="00E7270A">
        <w:t xml:space="preserve"> или минимальн</w:t>
      </w:r>
      <w:r w:rsidR="003166F0" w:rsidRPr="00E7270A">
        <w:t>ого</w:t>
      </w:r>
      <w:r w:rsidR="00B325BE" w:rsidRPr="00E7270A">
        <w:t xml:space="preserve"> уров</w:t>
      </w:r>
      <w:r w:rsidR="003166F0" w:rsidRPr="00E7270A">
        <w:t>ня</w:t>
      </w:r>
      <w:r w:rsidR="00B325BE" w:rsidRPr="00E7270A">
        <w:t xml:space="preserve"> сложности.</w:t>
      </w:r>
    </w:p>
    <w:p w14:paraId="2F2E7F8D" w14:textId="152A4458" w:rsidR="00B325BE" w:rsidRPr="00E7270A" w:rsidRDefault="00022075" w:rsidP="00022075">
      <w:r w:rsidRPr="00E7270A">
        <w:t>6.7</w:t>
      </w:r>
      <w:r w:rsidRPr="00E7270A">
        <w:tab/>
      </w:r>
      <w:r w:rsidR="00672359" w:rsidRPr="00E7270A">
        <w:rPr>
          <w:b/>
          <w:bCs/>
        </w:rPr>
        <w:t xml:space="preserve">Делегат от </w:t>
      </w:r>
      <w:r w:rsidR="00B325BE" w:rsidRPr="00E7270A">
        <w:rPr>
          <w:b/>
          <w:bCs/>
        </w:rPr>
        <w:t>Соединенного Королевства</w:t>
      </w:r>
      <w:r w:rsidR="00B325BE" w:rsidRPr="00E7270A">
        <w:t xml:space="preserve"> </w:t>
      </w:r>
      <w:r w:rsidR="00F85895" w:rsidRPr="00E7270A">
        <w:t>заявляет</w:t>
      </w:r>
      <w:r w:rsidR="00B325BE" w:rsidRPr="00E7270A">
        <w:t>, что во время обсуждения в Комитете</w:t>
      </w:r>
      <w:r w:rsidR="00140193" w:rsidRPr="00E7270A">
        <w:t> </w:t>
      </w:r>
      <w:r w:rsidR="00B325BE" w:rsidRPr="00E7270A">
        <w:t xml:space="preserve">6, когда предложенные </w:t>
      </w:r>
      <w:r w:rsidR="002F6AE0" w:rsidRPr="00E7270A">
        <w:t>полосы частот</w:t>
      </w:r>
      <w:r w:rsidR="00B325BE" w:rsidRPr="00E7270A">
        <w:t xml:space="preserve"> были </w:t>
      </w:r>
      <w:r w:rsidR="00140193" w:rsidRPr="00E7270A">
        <w:t>названы впервые</w:t>
      </w:r>
      <w:r w:rsidR="002B3954" w:rsidRPr="00E7270A">
        <w:t xml:space="preserve"> всего два дня назад</w:t>
      </w:r>
      <w:r w:rsidR="00B325BE" w:rsidRPr="00E7270A">
        <w:t xml:space="preserve">, были высказаны многочисленные опасения, поскольку </w:t>
      </w:r>
      <w:r w:rsidR="00BB411E" w:rsidRPr="00E7270A">
        <w:t xml:space="preserve">потенциал </w:t>
      </w:r>
      <w:r w:rsidR="0030486A" w:rsidRPr="00E7270A">
        <w:t xml:space="preserve">определения </w:t>
      </w:r>
      <w:r w:rsidR="00B325BE" w:rsidRPr="00E7270A">
        <w:t>некоторы</w:t>
      </w:r>
      <w:r w:rsidR="00BB411E" w:rsidRPr="00E7270A">
        <w:t>х</w:t>
      </w:r>
      <w:r w:rsidR="00B325BE" w:rsidRPr="00E7270A">
        <w:t xml:space="preserve"> из </w:t>
      </w:r>
      <w:r w:rsidR="000A58B4" w:rsidRPr="00E7270A">
        <w:t xml:space="preserve">полос </w:t>
      </w:r>
      <w:r w:rsidR="002E04E4" w:rsidRPr="00E7270A">
        <w:t xml:space="preserve">частот </w:t>
      </w:r>
      <w:r w:rsidR="00B325BE" w:rsidRPr="00E7270A">
        <w:t>для IMT</w:t>
      </w:r>
      <w:r w:rsidR="00BB411E" w:rsidRPr="00E7270A">
        <w:t xml:space="preserve"> является недостаточны</w:t>
      </w:r>
      <w:r w:rsidR="00BB410C" w:rsidRPr="00E7270A">
        <w:t>м</w:t>
      </w:r>
      <w:r w:rsidR="00B325BE" w:rsidRPr="00E7270A">
        <w:t xml:space="preserve">. Требуемые исследования </w:t>
      </w:r>
      <w:r w:rsidR="007F4D80" w:rsidRPr="00E7270A">
        <w:t>предполагают</w:t>
      </w:r>
      <w:r w:rsidR="00B325BE" w:rsidRPr="00E7270A">
        <w:t xml:space="preserve"> значительн</w:t>
      </w:r>
      <w:r w:rsidR="007F4D80" w:rsidRPr="00E7270A">
        <w:t>ый</w:t>
      </w:r>
      <w:r w:rsidR="00B325BE" w:rsidRPr="00E7270A">
        <w:t xml:space="preserve"> объем работы в течение следующих четырех лет </w:t>
      </w:r>
      <w:r w:rsidR="001036DF" w:rsidRPr="00E7270A">
        <w:t>при отсутствии</w:t>
      </w:r>
      <w:r w:rsidR="00B325BE" w:rsidRPr="00E7270A">
        <w:t xml:space="preserve"> особых перспектив на положительный результат. </w:t>
      </w:r>
      <w:r w:rsidR="0051201B" w:rsidRPr="00E7270A">
        <w:t xml:space="preserve">Нехватка </w:t>
      </w:r>
      <w:r w:rsidR="00B325BE" w:rsidRPr="00E7270A">
        <w:t>времени</w:t>
      </w:r>
      <w:r w:rsidR="00182182" w:rsidRPr="00E7270A">
        <w:t xml:space="preserve"> для</w:t>
      </w:r>
      <w:r w:rsidR="00B325BE" w:rsidRPr="00E7270A">
        <w:t xml:space="preserve"> обсуждени</w:t>
      </w:r>
      <w:r w:rsidR="00182182" w:rsidRPr="00E7270A">
        <w:t>я</w:t>
      </w:r>
      <w:r w:rsidR="00B325BE" w:rsidRPr="00E7270A">
        <w:t xml:space="preserve"> соответствующих </w:t>
      </w:r>
      <w:r w:rsidR="00DE14CB" w:rsidRPr="00E7270A">
        <w:t>полос частот</w:t>
      </w:r>
      <w:r w:rsidR="00B325BE" w:rsidRPr="00E7270A">
        <w:t xml:space="preserve"> на уровне комитета</w:t>
      </w:r>
      <w:r w:rsidR="009F237D" w:rsidRPr="00E7270A">
        <w:t xml:space="preserve"> вызвала разочарование</w:t>
      </w:r>
      <w:r w:rsidR="00B325BE" w:rsidRPr="00E7270A">
        <w:t>.</w:t>
      </w:r>
    </w:p>
    <w:p w14:paraId="48A5EF02" w14:textId="2E540D31" w:rsidR="00022075" w:rsidRPr="00E7270A" w:rsidRDefault="00022075" w:rsidP="00022075">
      <w:pPr>
        <w:rPr>
          <w:highlight w:val="lightGray"/>
        </w:rPr>
      </w:pPr>
      <w:r w:rsidRPr="00E7270A">
        <w:t>6.8</w:t>
      </w:r>
      <w:r w:rsidRPr="00E7270A">
        <w:tab/>
      </w:r>
      <w:r w:rsidR="00672359" w:rsidRPr="00E7270A">
        <w:rPr>
          <w:b/>
          <w:bCs/>
        </w:rPr>
        <w:t xml:space="preserve">Делегат от </w:t>
      </w:r>
      <w:r w:rsidR="007B5DB2" w:rsidRPr="00E7270A">
        <w:rPr>
          <w:b/>
          <w:bCs/>
        </w:rPr>
        <w:t>Канады</w:t>
      </w:r>
      <w:r w:rsidR="007B5DB2" w:rsidRPr="00E7270A">
        <w:t>, выразив признательность за работу, проделанную главами региональных групп, повтор</w:t>
      </w:r>
      <w:r w:rsidR="00674726" w:rsidRPr="00E7270A">
        <w:t>яет</w:t>
      </w:r>
      <w:r w:rsidR="007B5DB2" w:rsidRPr="00E7270A">
        <w:t xml:space="preserve"> обеспокоенность тем, что некоторые из предложенных полос</w:t>
      </w:r>
      <w:r w:rsidR="009E7F5E" w:rsidRPr="00E7270A">
        <w:t xml:space="preserve"> частот</w:t>
      </w:r>
      <w:r w:rsidR="007B5DB2" w:rsidRPr="00E7270A">
        <w:t xml:space="preserve"> уже изуч</w:t>
      </w:r>
      <w:r w:rsidR="00753047" w:rsidRPr="00E7270A">
        <w:t>ались</w:t>
      </w:r>
      <w:r w:rsidR="007B5DB2" w:rsidRPr="00E7270A">
        <w:t xml:space="preserve"> или уже известно, что они создают трудности действующим службам и с точки зрения возможност</w:t>
      </w:r>
      <w:r w:rsidR="00E25038" w:rsidRPr="00E7270A">
        <w:t>и</w:t>
      </w:r>
      <w:r w:rsidR="007B5DB2" w:rsidRPr="00E7270A">
        <w:t xml:space="preserve"> сосуществования. Хотя администрация </w:t>
      </w:r>
      <w:r w:rsidR="00717465" w:rsidRPr="00E7270A">
        <w:t xml:space="preserve">Канады </w:t>
      </w:r>
      <w:r w:rsidR="007B5DB2" w:rsidRPr="00E7270A">
        <w:t>не возража</w:t>
      </w:r>
      <w:r w:rsidR="0056692A" w:rsidRPr="00E7270A">
        <w:t>ет</w:t>
      </w:r>
      <w:r w:rsidR="007B5DB2" w:rsidRPr="00E7270A">
        <w:t xml:space="preserve"> против проведения исследований как таковых, она предпочла бы сосредоточиться на </w:t>
      </w:r>
      <w:r w:rsidR="00CB1482" w:rsidRPr="00E7270A">
        <w:t>полосах частот</w:t>
      </w:r>
      <w:r w:rsidR="00F45E81" w:rsidRPr="00E7270A">
        <w:t xml:space="preserve">, </w:t>
      </w:r>
      <w:r w:rsidR="009F237D" w:rsidRPr="00E7270A">
        <w:t xml:space="preserve">обладающих более высоким </w:t>
      </w:r>
      <w:r w:rsidR="007B5DB2" w:rsidRPr="00E7270A">
        <w:t>потенциал</w:t>
      </w:r>
      <w:r w:rsidR="009F237D" w:rsidRPr="00E7270A">
        <w:t>ом достижения</w:t>
      </w:r>
      <w:r w:rsidR="007B5DB2" w:rsidRPr="00E7270A">
        <w:t xml:space="preserve"> успеха.</w:t>
      </w:r>
      <w:r w:rsidR="00207203" w:rsidRPr="00E7270A">
        <w:t xml:space="preserve"> </w:t>
      </w:r>
      <w:r w:rsidR="007B5DB2" w:rsidRPr="00E7270A">
        <w:t xml:space="preserve">Особую обеспокоенность вызывают </w:t>
      </w:r>
      <w:r w:rsidR="000147B6" w:rsidRPr="00E7270A">
        <w:t>полоса частот</w:t>
      </w:r>
      <w:r w:rsidR="007B5DB2" w:rsidRPr="00E7270A">
        <w:t xml:space="preserve"> </w:t>
      </w:r>
      <w:proofErr w:type="gramStart"/>
      <w:r w:rsidR="007B5DB2" w:rsidRPr="00E7270A">
        <w:t>4,4</w:t>
      </w:r>
      <w:r w:rsidR="009F237D" w:rsidRPr="00E7270A">
        <w:t>−</w:t>
      </w:r>
      <w:r w:rsidR="007B5DB2" w:rsidRPr="00E7270A">
        <w:t>4,8</w:t>
      </w:r>
      <w:proofErr w:type="gramEnd"/>
      <w:r w:rsidR="009F237D" w:rsidRPr="00E7270A">
        <w:t> </w:t>
      </w:r>
      <w:r w:rsidR="007B5DB2" w:rsidRPr="00E7270A">
        <w:t xml:space="preserve">ГГц, определенные </w:t>
      </w:r>
      <w:r w:rsidR="000147B6" w:rsidRPr="00E7270A">
        <w:t>участки</w:t>
      </w:r>
      <w:r w:rsidR="007B5DB2" w:rsidRPr="00E7270A">
        <w:t xml:space="preserve"> </w:t>
      </w:r>
      <w:r w:rsidR="009F237D" w:rsidRPr="00E7270A">
        <w:t xml:space="preserve">диапазона </w:t>
      </w:r>
      <w:r w:rsidR="007B5DB2" w:rsidRPr="00E7270A">
        <w:t xml:space="preserve">7 ГГц и </w:t>
      </w:r>
      <w:r w:rsidR="000147B6" w:rsidRPr="00E7270A">
        <w:t xml:space="preserve">полоса частот </w:t>
      </w:r>
      <w:r w:rsidR="007B5DB2" w:rsidRPr="00E7270A">
        <w:t xml:space="preserve">14,8–15,35 ГГц, </w:t>
      </w:r>
      <w:r w:rsidR="0095723D" w:rsidRPr="00E7270A">
        <w:t>характеристики которых</w:t>
      </w:r>
      <w:r w:rsidR="007B5DB2" w:rsidRPr="00E7270A">
        <w:t xml:space="preserve"> аналогичны</w:t>
      </w:r>
      <w:r w:rsidR="0095723D" w:rsidRPr="00E7270A">
        <w:t xml:space="preserve"> характеристикам</w:t>
      </w:r>
      <w:r w:rsidR="007B5DB2" w:rsidRPr="00E7270A">
        <w:t xml:space="preserve"> диапазон</w:t>
      </w:r>
      <w:r w:rsidR="00160538" w:rsidRPr="00E7270A">
        <w:t>а</w:t>
      </w:r>
      <w:r w:rsidR="007B5DB2" w:rsidRPr="00E7270A">
        <w:t xml:space="preserve"> миллиметровых волн, </w:t>
      </w:r>
      <w:r w:rsidR="00300C17" w:rsidRPr="00E7270A">
        <w:t>который был определен</w:t>
      </w:r>
      <w:r w:rsidR="007B5DB2" w:rsidRPr="00E7270A">
        <w:t xml:space="preserve"> в 2019 году</w:t>
      </w:r>
      <w:r w:rsidR="00160538" w:rsidRPr="00E7270A">
        <w:t xml:space="preserve"> и</w:t>
      </w:r>
      <w:r w:rsidR="007B5DB2" w:rsidRPr="00E7270A">
        <w:t xml:space="preserve"> </w:t>
      </w:r>
      <w:r w:rsidR="00300C17" w:rsidRPr="00E7270A">
        <w:t xml:space="preserve">интерес к которому </w:t>
      </w:r>
      <w:r w:rsidR="00160538" w:rsidRPr="00E7270A">
        <w:t>либо</w:t>
      </w:r>
      <w:r w:rsidR="00300C17" w:rsidRPr="00E7270A">
        <w:t xml:space="preserve"> развертывание в котором были</w:t>
      </w:r>
      <w:r w:rsidR="007B5DB2" w:rsidRPr="00E7270A">
        <w:t xml:space="preserve"> небольш</w:t>
      </w:r>
      <w:r w:rsidR="00300C17" w:rsidRPr="00E7270A">
        <w:t>ими</w:t>
      </w:r>
      <w:r w:rsidR="007B5DB2" w:rsidRPr="00E7270A">
        <w:t>. Было бы полезно продолжить обсуждение обоснован</w:t>
      </w:r>
      <w:r w:rsidR="00160538" w:rsidRPr="00E7270A">
        <w:t>ности</w:t>
      </w:r>
      <w:r w:rsidR="007B5DB2" w:rsidRPr="00E7270A">
        <w:t xml:space="preserve"> повторного изучения таких полос</w:t>
      </w:r>
      <w:r w:rsidR="00160538" w:rsidRPr="00E7270A">
        <w:t xml:space="preserve"> частот</w:t>
      </w:r>
      <w:r w:rsidR="007B5DB2" w:rsidRPr="00E7270A">
        <w:t>.</w:t>
      </w:r>
      <w:r w:rsidR="00207203" w:rsidRPr="00E7270A">
        <w:t xml:space="preserve"> </w:t>
      </w:r>
    </w:p>
    <w:p w14:paraId="63012112" w14:textId="0D9F1428" w:rsidR="007B5DB2" w:rsidRPr="00E7270A" w:rsidRDefault="00022075" w:rsidP="00022075">
      <w:r w:rsidRPr="00E7270A">
        <w:t>6.9</w:t>
      </w:r>
      <w:r w:rsidRPr="00E7270A">
        <w:tab/>
      </w:r>
      <w:r w:rsidR="00672359" w:rsidRPr="00E7270A">
        <w:rPr>
          <w:b/>
          <w:bCs/>
        </w:rPr>
        <w:t xml:space="preserve">Делегат от </w:t>
      </w:r>
      <w:r w:rsidR="007B5DB2" w:rsidRPr="00E7270A">
        <w:rPr>
          <w:b/>
          <w:bCs/>
        </w:rPr>
        <w:t>Германии</w:t>
      </w:r>
      <w:r w:rsidR="007B5DB2" w:rsidRPr="00E7270A">
        <w:t xml:space="preserve"> </w:t>
      </w:r>
      <w:r w:rsidR="00A4202F" w:rsidRPr="00E7270A">
        <w:t xml:space="preserve">аналогичным образом </w:t>
      </w:r>
      <w:r w:rsidR="007B5DB2" w:rsidRPr="00E7270A">
        <w:t>выра</w:t>
      </w:r>
      <w:r w:rsidR="00A4202F" w:rsidRPr="00E7270A">
        <w:t>жает</w:t>
      </w:r>
      <w:r w:rsidR="007B5DB2" w:rsidRPr="00E7270A">
        <w:t xml:space="preserve"> обеспокоенность по поводу преждевременного рассмотрения новых </w:t>
      </w:r>
      <w:r w:rsidR="00C6402C" w:rsidRPr="00E7270A">
        <w:t>Р</w:t>
      </w:r>
      <w:r w:rsidR="007B5DB2" w:rsidRPr="00E7270A">
        <w:t xml:space="preserve">езолюций, которые создадут серьезные проблемы для дальнейшей работы МСЭ-R, и </w:t>
      </w:r>
      <w:r w:rsidR="00656EDF" w:rsidRPr="00E7270A">
        <w:t>просит</w:t>
      </w:r>
      <w:r w:rsidR="007B5DB2" w:rsidRPr="00E7270A">
        <w:t xml:space="preserve"> выделить дополнительное время для дальнейших консультаций.</w:t>
      </w:r>
    </w:p>
    <w:p w14:paraId="3D7A362B" w14:textId="41AE3275" w:rsidR="00022075" w:rsidRPr="00E7270A" w:rsidRDefault="00022075" w:rsidP="00022075">
      <w:r w:rsidRPr="00E7270A">
        <w:t>6.10</w:t>
      </w:r>
      <w:r w:rsidRPr="00E7270A">
        <w:tab/>
      </w:r>
      <w:r w:rsidR="00672359" w:rsidRPr="00E7270A">
        <w:rPr>
          <w:b/>
          <w:bCs/>
        </w:rPr>
        <w:t xml:space="preserve">Делегат от </w:t>
      </w:r>
      <w:r w:rsidR="007B5DB2" w:rsidRPr="00E7270A">
        <w:rPr>
          <w:b/>
          <w:bCs/>
        </w:rPr>
        <w:t>Азербайджана</w:t>
      </w:r>
      <w:r w:rsidR="007B5DB2" w:rsidRPr="00E7270A">
        <w:t xml:space="preserve"> </w:t>
      </w:r>
      <w:r w:rsidR="001A64BE" w:rsidRPr="00E7270A">
        <w:t xml:space="preserve">выражает </w:t>
      </w:r>
      <w:r w:rsidR="007B5DB2" w:rsidRPr="00E7270A">
        <w:t xml:space="preserve">обеспокоенность по поводу </w:t>
      </w:r>
      <w:r w:rsidR="001A64BE" w:rsidRPr="00E7270A">
        <w:t xml:space="preserve">распределения </w:t>
      </w:r>
      <w:r w:rsidR="007B5DB2" w:rsidRPr="00E7270A">
        <w:t xml:space="preserve">диапазона </w:t>
      </w:r>
      <w:proofErr w:type="gramStart"/>
      <w:r w:rsidR="007B5DB2" w:rsidRPr="00E7270A">
        <w:t>7,1−8,4</w:t>
      </w:r>
      <w:proofErr w:type="gramEnd"/>
      <w:r w:rsidR="007B5DB2" w:rsidRPr="00E7270A">
        <w:t xml:space="preserve"> ГГц для IMT. Администрация Азербайджана, как и многие другие, </w:t>
      </w:r>
      <w:r w:rsidR="006E6A31" w:rsidRPr="00E7270A">
        <w:t>желает</w:t>
      </w:r>
      <w:r w:rsidR="007B5DB2" w:rsidRPr="00E7270A">
        <w:t xml:space="preserve"> сохранить этот диапазон для </w:t>
      </w:r>
      <w:r w:rsidR="00DB736E" w:rsidRPr="00E7270A">
        <w:t>работы</w:t>
      </w:r>
      <w:r w:rsidR="007B5DB2" w:rsidRPr="00E7270A">
        <w:t xml:space="preserve"> НГСО. Несколько стран использ</w:t>
      </w:r>
      <w:r w:rsidR="006E6A31" w:rsidRPr="00E7270A">
        <w:t>уют</w:t>
      </w:r>
      <w:r w:rsidR="007B5DB2" w:rsidRPr="00E7270A">
        <w:t xml:space="preserve"> спутники НГСО в </w:t>
      </w:r>
      <w:r w:rsidR="006E6A31" w:rsidRPr="00E7270A">
        <w:t>диапазоне X</w:t>
      </w:r>
      <w:r w:rsidR="007B5DB2" w:rsidRPr="00E7270A">
        <w:t xml:space="preserve">. Значительное количество этих спутников </w:t>
      </w:r>
      <w:r w:rsidR="00E5525C" w:rsidRPr="00E7270A">
        <w:t>активн</w:t>
      </w:r>
      <w:r w:rsidR="00A55E94" w:rsidRPr="00E7270A">
        <w:t>о</w:t>
      </w:r>
      <w:r w:rsidR="00E5525C" w:rsidRPr="00E7270A">
        <w:t xml:space="preserve"> и </w:t>
      </w:r>
      <w:r w:rsidR="007B5DB2" w:rsidRPr="00E7270A">
        <w:t>находи</w:t>
      </w:r>
      <w:r w:rsidR="00FE6208" w:rsidRPr="00E7270A">
        <w:t>тся</w:t>
      </w:r>
      <w:r w:rsidR="007B5DB2" w:rsidRPr="00E7270A">
        <w:t xml:space="preserve"> на орбите, а другие готовы к запуску.</w:t>
      </w:r>
      <w:r w:rsidR="00207203" w:rsidRPr="00E7270A">
        <w:t xml:space="preserve"> </w:t>
      </w:r>
      <w:r w:rsidR="009F237D" w:rsidRPr="00E7270A">
        <w:t xml:space="preserve">Изменения </w:t>
      </w:r>
      <w:r w:rsidR="00DB736E" w:rsidRPr="00E7270A">
        <w:t>в</w:t>
      </w:r>
      <w:r w:rsidR="007B5DB2" w:rsidRPr="00E7270A">
        <w:t xml:space="preserve"> использовани</w:t>
      </w:r>
      <w:r w:rsidR="00DB736E" w:rsidRPr="00E7270A">
        <w:t>и</w:t>
      </w:r>
      <w:r w:rsidR="007B5DB2" w:rsidRPr="00E7270A">
        <w:t xml:space="preserve"> этого спектра потенциально мо</w:t>
      </w:r>
      <w:r w:rsidR="0006459F" w:rsidRPr="00E7270A">
        <w:t xml:space="preserve">гут </w:t>
      </w:r>
      <w:r w:rsidR="007B5DB2" w:rsidRPr="00E7270A">
        <w:t>привести к серьезным проблемам для владельцев спутников и многих участвующих стран. По</w:t>
      </w:r>
      <w:r w:rsidR="00487652" w:rsidRPr="00E7270A">
        <w:t xml:space="preserve"> </w:t>
      </w:r>
      <w:r w:rsidR="007B5DB2" w:rsidRPr="00E7270A">
        <w:t>это</w:t>
      </w:r>
      <w:r w:rsidR="00487652" w:rsidRPr="00E7270A">
        <w:t>й причине</w:t>
      </w:r>
      <w:r w:rsidR="007B5DB2" w:rsidRPr="00E7270A">
        <w:t xml:space="preserve"> Азербайджан выступает </w:t>
      </w:r>
      <w:r w:rsidR="00487652" w:rsidRPr="00E7270A">
        <w:t xml:space="preserve">решительно </w:t>
      </w:r>
      <w:r w:rsidR="007B5DB2" w:rsidRPr="00E7270A">
        <w:t xml:space="preserve">против включения рассматриваемой полосы </w:t>
      </w:r>
      <w:r w:rsidR="00487652" w:rsidRPr="00E7270A">
        <w:t xml:space="preserve">частот </w:t>
      </w:r>
      <w:r w:rsidR="007B5DB2" w:rsidRPr="00E7270A">
        <w:t xml:space="preserve">в проект </w:t>
      </w:r>
      <w:r w:rsidR="00487652" w:rsidRPr="00E7270A">
        <w:t>Р</w:t>
      </w:r>
      <w:r w:rsidR="007B5DB2" w:rsidRPr="00E7270A">
        <w:t xml:space="preserve">езолюции и желает принять участие в дальнейшем обсуждении на </w:t>
      </w:r>
      <w:r w:rsidR="00E50090" w:rsidRPr="00E7270A">
        <w:t>текущей</w:t>
      </w:r>
      <w:r w:rsidR="007B5DB2" w:rsidRPr="00E7270A">
        <w:t xml:space="preserve"> </w:t>
      </w:r>
      <w:r w:rsidR="00584762" w:rsidRPr="00E7270A">
        <w:t>К</w:t>
      </w:r>
      <w:r w:rsidR="007B5DB2" w:rsidRPr="00E7270A">
        <w:t>онференции, учитывая глобальные последствия этого решения</w:t>
      </w:r>
      <w:r w:rsidRPr="00E7270A">
        <w:t>.</w:t>
      </w:r>
    </w:p>
    <w:p w14:paraId="0D700115" w14:textId="759C7CC1" w:rsidR="007B5DB2" w:rsidRPr="00E7270A" w:rsidRDefault="00022075" w:rsidP="00022075">
      <w:r w:rsidRPr="00E7270A">
        <w:lastRenderedPageBreak/>
        <w:t>6.11</w:t>
      </w:r>
      <w:r w:rsidRPr="00E7270A">
        <w:tab/>
      </w:r>
      <w:r w:rsidR="00672359" w:rsidRPr="00E7270A">
        <w:rPr>
          <w:b/>
          <w:bCs/>
        </w:rPr>
        <w:t xml:space="preserve">Делегат от </w:t>
      </w:r>
      <w:r w:rsidR="007B5DB2" w:rsidRPr="00E7270A">
        <w:rPr>
          <w:b/>
          <w:bCs/>
        </w:rPr>
        <w:t>Республики Корея</w:t>
      </w:r>
      <w:r w:rsidR="007B5DB2" w:rsidRPr="00E7270A">
        <w:t xml:space="preserve"> </w:t>
      </w:r>
      <w:r w:rsidR="002A6679" w:rsidRPr="00E7270A">
        <w:t>благодарит</w:t>
      </w:r>
      <w:r w:rsidR="007B5DB2" w:rsidRPr="00E7270A">
        <w:t xml:space="preserve"> всех</w:t>
      </w:r>
      <w:r w:rsidR="00177427" w:rsidRPr="00E7270A">
        <w:t>, кто</w:t>
      </w:r>
      <w:r w:rsidR="007B5DB2" w:rsidRPr="00E7270A">
        <w:t xml:space="preserve"> участ</w:t>
      </w:r>
      <w:r w:rsidR="00177427" w:rsidRPr="00E7270A">
        <w:t>вует в</w:t>
      </w:r>
      <w:r w:rsidR="007B5DB2" w:rsidRPr="00E7270A">
        <w:t xml:space="preserve"> работ</w:t>
      </w:r>
      <w:r w:rsidR="00177427" w:rsidRPr="00E7270A">
        <w:t>е</w:t>
      </w:r>
      <w:r w:rsidR="007B5DB2" w:rsidRPr="00E7270A">
        <w:t xml:space="preserve"> Комитета 6, особенно </w:t>
      </w:r>
      <w:r w:rsidR="009F237D" w:rsidRPr="00E7270A">
        <w:t xml:space="preserve">председателей </w:t>
      </w:r>
      <w:r w:rsidR="007B5DB2" w:rsidRPr="00E7270A">
        <w:t>комитета, рабочи</w:t>
      </w:r>
      <w:r w:rsidR="000023D8" w:rsidRPr="00E7270A">
        <w:t>х</w:t>
      </w:r>
      <w:r w:rsidR="007B5DB2" w:rsidRPr="00E7270A">
        <w:t xml:space="preserve"> групп и рабочи</w:t>
      </w:r>
      <w:r w:rsidR="000023D8" w:rsidRPr="00E7270A">
        <w:t>х</w:t>
      </w:r>
      <w:r w:rsidR="007B5DB2" w:rsidRPr="00E7270A">
        <w:t xml:space="preserve"> подгрупп, а также </w:t>
      </w:r>
      <w:r w:rsidR="00ED69E4" w:rsidRPr="00E7270A">
        <w:t>руководителей</w:t>
      </w:r>
      <w:r w:rsidR="007B5DB2" w:rsidRPr="00E7270A">
        <w:t xml:space="preserve"> региональных групп, за их усилия по поиску компромисс</w:t>
      </w:r>
      <w:r w:rsidR="00813200" w:rsidRPr="00E7270A">
        <w:t>а</w:t>
      </w:r>
      <w:r w:rsidR="007B5DB2" w:rsidRPr="00E7270A">
        <w:t>. Администрация Республики Корея поддерж</w:t>
      </w:r>
      <w:r w:rsidR="00875141" w:rsidRPr="00E7270A">
        <w:t>ивает</w:t>
      </w:r>
      <w:r w:rsidR="007B5DB2" w:rsidRPr="00E7270A">
        <w:t xml:space="preserve"> предложенную </w:t>
      </w:r>
      <w:r w:rsidR="00875141" w:rsidRPr="00E7270A">
        <w:t>Р</w:t>
      </w:r>
      <w:r w:rsidR="007B5DB2" w:rsidRPr="00E7270A">
        <w:t>езолюцию.</w:t>
      </w:r>
    </w:p>
    <w:p w14:paraId="65A53C62" w14:textId="4B461E54" w:rsidR="007B5DB2" w:rsidRPr="00E7270A" w:rsidRDefault="00022075" w:rsidP="00022075">
      <w:r w:rsidRPr="00E7270A">
        <w:t>6.12</w:t>
      </w:r>
      <w:r w:rsidRPr="00E7270A">
        <w:tab/>
      </w:r>
      <w:r w:rsidR="00672359" w:rsidRPr="00E7270A">
        <w:rPr>
          <w:b/>
          <w:bCs/>
        </w:rPr>
        <w:t xml:space="preserve">Делегат от </w:t>
      </w:r>
      <w:r w:rsidR="007B5DB2" w:rsidRPr="00E7270A">
        <w:rPr>
          <w:b/>
          <w:bCs/>
        </w:rPr>
        <w:t>Словении</w:t>
      </w:r>
      <w:r w:rsidR="007B5DB2" w:rsidRPr="00E7270A">
        <w:t xml:space="preserve"> </w:t>
      </w:r>
      <w:r w:rsidR="00E912A4" w:rsidRPr="00E7270A">
        <w:t>заявляет</w:t>
      </w:r>
      <w:r w:rsidR="007B5DB2" w:rsidRPr="00E7270A">
        <w:t xml:space="preserve">, что </w:t>
      </w:r>
      <w:r w:rsidR="00813200" w:rsidRPr="00E7270A">
        <w:t xml:space="preserve">рассматриваемый на собрании </w:t>
      </w:r>
      <w:r w:rsidR="007B5DB2" w:rsidRPr="00E7270A">
        <w:t xml:space="preserve">текст представляет собой значительный компромисс, который не следует </w:t>
      </w:r>
      <w:r w:rsidR="00511640" w:rsidRPr="00E7270A">
        <w:t>далее</w:t>
      </w:r>
      <w:r w:rsidR="007B5DB2" w:rsidRPr="00E7270A">
        <w:t xml:space="preserve"> менять.</w:t>
      </w:r>
    </w:p>
    <w:p w14:paraId="7A776880" w14:textId="4E67CE38" w:rsidR="007B5DB2" w:rsidRPr="00E7270A" w:rsidRDefault="00022075" w:rsidP="00022075">
      <w:r w:rsidRPr="00E7270A">
        <w:t>6.13</w:t>
      </w:r>
      <w:r w:rsidRPr="00E7270A">
        <w:tab/>
      </w:r>
      <w:r w:rsidR="00672359" w:rsidRPr="00E7270A">
        <w:rPr>
          <w:b/>
          <w:bCs/>
        </w:rPr>
        <w:t xml:space="preserve">Делегат от </w:t>
      </w:r>
      <w:r w:rsidR="007B5DB2" w:rsidRPr="00E7270A">
        <w:rPr>
          <w:b/>
          <w:bCs/>
        </w:rPr>
        <w:t>Саудовской Аравии</w:t>
      </w:r>
      <w:r w:rsidR="007B5DB2" w:rsidRPr="00E7270A">
        <w:t xml:space="preserve"> сообщ</w:t>
      </w:r>
      <w:r w:rsidR="00736706" w:rsidRPr="00E7270A">
        <w:t>ает</w:t>
      </w:r>
      <w:r w:rsidR="007B5DB2" w:rsidRPr="00E7270A">
        <w:t xml:space="preserve">, что представленные </w:t>
      </w:r>
      <w:r w:rsidR="0041635D" w:rsidRPr="00E7270A">
        <w:t>Резолюция</w:t>
      </w:r>
      <w:r w:rsidR="007B5DB2" w:rsidRPr="00E7270A">
        <w:t xml:space="preserve"> и полосы частот были предметом длительных обсуждений </w:t>
      </w:r>
      <w:r w:rsidR="00590E87" w:rsidRPr="00E7270A">
        <w:t xml:space="preserve">в </w:t>
      </w:r>
      <w:r w:rsidR="007B5DB2" w:rsidRPr="00E7270A">
        <w:t>региональны</w:t>
      </w:r>
      <w:r w:rsidR="009C3CC5" w:rsidRPr="00E7270A">
        <w:t>х</w:t>
      </w:r>
      <w:r w:rsidR="007B5DB2" w:rsidRPr="00E7270A">
        <w:t xml:space="preserve"> групп</w:t>
      </w:r>
      <w:r w:rsidR="00590E87" w:rsidRPr="00E7270A">
        <w:t>ах</w:t>
      </w:r>
      <w:r w:rsidR="007B5DB2" w:rsidRPr="00E7270A">
        <w:t>. Хотя</w:t>
      </w:r>
      <w:r w:rsidR="008413AA" w:rsidRPr="00E7270A">
        <w:t xml:space="preserve"> проблемы</w:t>
      </w:r>
      <w:r w:rsidR="007B5DB2" w:rsidRPr="00E7270A">
        <w:t>, безусловно, возникнут, предложение заключа</w:t>
      </w:r>
      <w:r w:rsidR="006E2D42" w:rsidRPr="00E7270A">
        <w:t>ет</w:t>
      </w:r>
      <w:r w:rsidR="008413AA" w:rsidRPr="00E7270A">
        <w:t>ся</w:t>
      </w:r>
      <w:r w:rsidR="006E2D42" w:rsidRPr="00E7270A">
        <w:t xml:space="preserve"> </w:t>
      </w:r>
      <w:r w:rsidR="007B5DB2" w:rsidRPr="00E7270A">
        <w:t xml:space="preserve">в </w:t>
      </w:r>
      <w:r w:rsidR="006E2D42" w:rsidRPr="00E7270A">
        <w:t xml:space="preserve">том, чтобы просто изучить </w:t>
      </w:r>
      <w:r w:rsidR="0030486A" w:rsidRPr="00E7270A">
        <w:t xml:space="preserve">вопрос об определении </w:t>
      </w:r>
      <w:r w:rsidR="009F237D" w:rsidRPr="00E7270A">
        <w:t>эти</w:t>
      </w:r>
      <w:r w:rsidR="0030486A" w:rsidRPr="00E7270A">
        <w:t>х</w:t>
      </w:r>
      <w:r w:rsidR="009F237D" w:rsidRPr="00E7270A">
        <w:t xml:space="preserve"> </w:t>
      </w:r>
      <w:r w:rsidR="007B5DB2" w:rsidRPr="00E7270A">
        <w:t>полос частот для IMT на следующей конференции. Текст, представленный пленарном</w:t>
      </w:r>
      <w:r w:rsidR="001A32EF" w:rsidRPr="00E7270A">
        <w:t>у</w:t>
      </w:r>
      <w:r w:rsidR="007B5DB2" w:rsidRPr="00E7270A">
        <w:t xml:space="preserve"> заседани</w:t>
      </w:r>
      <w:r w:rsidR="001A32EF" w:rsidRPr="00E7270A">
        <w:t>ю</w:t>
      </w:r>
      <w:r w:rsidR="007B5DB2" w:rsidRPr="00E7270A">
        <w:t xml:space="preserve">, </w:t>
      </w:r>
      <w:r w:rsidR="001A32EF" w:rsidRPr="00E7270A">
        <w:t xml:space="preserve">является </w:t>
      </w:r>
      <w:r w:rsidR="007B5DB2" w:rsidRPr="00E7270A">
        <w:t xml:space="preserve">результатом очень </w:t>
      </w:r>
      <w:r w:rsidR="00543DE1" w:rsidRPr="00E7270A">
        <w:t>хрупкого</w:t>
      </w:r>
      <w:r w:rsidR="007B5DB2" w:rsidRPr="00E7270A">
        <w:t xml:space="preserve"> и </w:t>
      </w:r>
      <w:r w:rsidR="00076226" w:rsidRPr="00E7270A">
        <w:t>сложного</w:t>
      </w:r>
      <w:r w:rsidR="007B5DB2" w:rsidRPr="00E7270A">
        <w:t xml:space="preserve"> компромисса, который потенциально мо</w:t>
      </w:r>
      <w:r w:rsidR="002227A2" w:rsidRPr="00E7270A">
        <w:t>жет</w:t>
      </w:r>
      <w:r w:rsidR="007B5DB2" w:rsidRPr="00E7270A">
        <w:t xml:space="preserve"> повлиять на другие пункты повестки дня. Его следует утвердить в том виде, в котором он представлен.</w:t>
      </w:r>
    </w:p>
    <w:p w14:paraId="26CE1ADB" w14:textId="1206B054" w:rsidR="007B5DB2" w:rsidRPr="00E7270A" w:rsidRDefault="00022075" w:rsidP="00022075">
      <w:r w:rsidRPr="00E7270A">
        <w:t>6.14</w:t>
      </w:r>
      <w:r w:rsidRPr="00E7270A">
        <w:tab/>
      </w:r>
      <w:r w:rsidR="00672359" w:rsidRPr="00E7270A">
        <w:rPr>
          <w:b/>
          <w:bCs/>
        </w:rPr>
        <w:t xml:space="preserve">Делегат от </w:t>
      </w:r>
      <w:r w:rsidR="007B5DB2" w:rsidRPr="00E7270A">
        <w:rPr>
          <w:b/>
          <w:bCs/>
        </w:rPr>
        <w:t>Бразилии</w:t>
      </w:r>
      <w:r w:rsidR="007B5DB2" w:rsidRPr="00E7270A">
        <w:t xml:space="preserve"> </w:t>
      </w:r>
      <w:r w:rsidR="0025638A" w:rsidRPr="00E7270A">
        <w:t>говорит</w:t>
      </w:r>
      <w:r w:rsidR="007B5DB2" w:rsidRPr="00E7270A">
        <w:t xml:space="preserve">, что предложенные полосы были предметом длительных обсуждений и </w:t>
      </w:r>
      <w:r w:rsidR="004E6174" w:rsidRPr="00E7270A">
        <w:t>Р</w:t>
      </w:r>
      <w:r w:rsidR="007B5DB2" w:rsidRPr="00E7270A">
        <w:t>езолюция, рассматриваемая в настоящ</w:t>
      </w:r>
      <w:r w:rsidR="00D4326A" w:rsidRPr="00E7270A">
        <w:t xml:space="preserve">ий момент </w:t>
      </w:r>
      <w:r w:rsidR="007B5DB2" w:rsidRPr="00E7270A">
        <w:t xml:space="preserve">на пленарном заседании, является </w:t>
      </w:r>
      <w:r w:rsidR="00D83BA0" w:rsidRPr="00E7270A">
        <w:t>оптимальным</w:t>
      </w:r>
      <w:r w:rsidR="007B5DB2" w:rsidRPr="00E7270A">
        <w:t xml:space="preserve"> возможным компромиссом. </w:t>
      </w:r>
      <w:r w:rsidR="004D7D44" w:rsidRPr="00E7270A">
        <w:t>Крайне м</w:t>
      </w:r>
      <w:r w:rsidR="007B5DB2" w:rsidRPr="00E7270A">
        <w:t xml:space="preserve">аловероятно, что дальнейшее обсуждение принесет какую-либо </w:t>
      </w:r>
      <w:r w:rsidR="00590E87" w:rsidRPr="00E7270A">
        <w:t>ощутимую</w:t>
      </w:r>
      <w:r w:rsidR="007B5DB2" w:rsidRPr="00E7270A">
        <w:t xml:space="preserve"> пользу. По</w:t>
      </w:r>
      <w:r w:rsidR="005A5AF7" w:rsidRPr="00E7270A">
        <w:t xml:space="preserve"> </w:t>
      </w:r>
      <w:r w:rsidR="007B5DB2" w:rsidRPr="00E7270A">
        <w:t>это</w:t>
      </w:r>
      <w:r w:rsidR="005A5AF7" w:rsidRPr="00E7270A">
        <w:t>й причине</w:t>
      </w:r>
      <w:r w:rsidR="007B5DB2" w:rsidRPr="00E7270A">
        <w:t xml:space="preserve"> администрация Бразилии поддерж</w:t>
      </w:r>
      <w:r w:rsidR="00463094" w:rsidRPr="00E7270A">
        <w:t xml:space="preserve">ивает </w:t>
      </w:r>
      <w:r w:rsidR="007B5DB2" w:rsidRPr="00E7270A">
        <w:t>текст</w:t>
      </w:r>
      <w:r w:rsidR="00246ECA" w:rsidRPr="00E7270A">
        <w:t xml:space="preserve"> в том виде, в котором он представлен</w:t>
      </w:r>
      <w:r w:rsidR="007B5DB2" w:rsidRPr="00E7270A">
        <w:t>.</w:t>
      </w:r>
    </w:p>
    <w:p w14:paraId="57175E89" w14:textId="21EEA83B" w:rsidR="00022075" w:rsidRPr="00E7270A" w:rsidRDefault="00022075" w:rsidP="00022075">
      <w:pPr>
        <w:rPr>
          <w:highlight w:val="lightGray"/>
        </w:rPr>
      </w:pPr>
      <w:r w:rsidRPr="00E7270A">
        <w:t>6.15</w:t>
      </w:r>
      <w:r w:rsidRPr="00E7270A">
        <w:tab/>
      </w:r>
      <w:r w:rsidR="00672359" w:rsidRPr="00E7270A">
        <w:rPr>
          <w:b/>
          <w:bCs/>
        </w:rPr>
        <w:t xml:space="preserve">Делегат от </w:t>
      </w:r>
      <w:r w:rsidR="007B5DB2" w:rsidRPr="00E7270A">
        <w:rPr>
          <w:b/>
          <w:bCs/>
        </w:rPr>
        <w:t>Мексики</w:t>
      </w:r>
      <w:r w:rsidR="007B5DB2" w:rsidRPr="00E7270A">
        <w:t xml:space="preserve"> заяв</w:t>
      </w:r>
      <w:r w:rsidR="00343DD8" w:rsidRPr="00E7270A">
        <w:t>ляет</w:t>
      </w:r>
      <w:r w:rsidR="007B5DB2" w:rsidRPr="00E7270A">
        <w:t xml:space="preserve">, что </w:t>
      </w:r>
      <w:r w:rsidR="00AE5727" w:rsidRPr="00E7270A">
        <w:t>Р</w:t>
      </w:r>
      <w:r w:rsidR="007B5DB2" w:rsidRPr="00E7270A">
        <w:t>езолюция и предлагаемые полосы частот подробно обсужд</w:t>
      </w:r>
      <w:r w:rsidR="00AE5727" w:rsidRPr="00E7270A">
        <w:t>ались</w:t>
      </w:r>
      <w:r w:rsidR="007B5DB2" w:rsidRPr="00E7270A">
        <w:t xml:space="preserve"> и представляют собой компромисс </w:t>
      </w:r>
      <w:r w:rsidR="00D73FDF" w:rsidRPr="00E7270A">
        <w:t xml:space="preserve">для </w:t>
      </w:r>
      <w:r w:rsidR="007B5DB2" w:rsidRPr="00E7270A">
        <w:t>все</w:t>
      </w:r>
      <w:r w:rsidR="00D73FDF" w:rsidRPr="00E7270A">
        <w:t>х</w:t>
      </w:r>
      <w:r w:rsidR="007B5DB2" w:rsidRPr="00E7270A">
        <w:t xml:space="preserve"> заинтересованны</w:t>
      </w:r>
      <w:r w:rsidR="00D73FDF" w:rsidRPr="00E7270A">
        <w:t>х</w:t>
      </w:r>
      <w:r w:rsidR="007B5DB2" w:rsidRPr="00E7270A">
        <w:t xml:space="preserve"> сторон. </w:t>
      </w:r>
      <w:r w:rsidR="0096029E" w:rsidRPr="00E7270A">
        <w:t xml:space="preserve">Не стоит </w:t>
      </w:r>
      <w:r w:rsidR="00241742" w:rsidRPr="00E7270A">
        <w:t xml:space="preserve">преждевременно судить об </w:t>
      </w:r>
      <w:r w:rsidR="007B5DB2" w:rsidRPr="00E7270A">
        <w:t>исследовани</w:t>
      </w:r>
      <w:r w:rsidR="00241742" w:rsidRPr="00E7270A">
        <w:t>ях</w:t>
      </w:r>
      <w:r w:rsidR="007B5DB2" w:rsidRPr="00E7270A">
        <w:t xml:space="preserve">, которые </w:t>
      </w:r>
      <w:r w:rsidR="00B01ED2" w:rsidRPr="00E7270A">
        <w:t>выявят</w:t>
      </w:r>
      <w:r w:rsidR="00F60E60" w:rsidRPr="00E7270A">
        <w:t xml:space="preserve"> </w:t>
      </w:r>
      <w:r w:rsidR="007B5DB2" w:rsidRPr="00E7270A">
        <w:t xml:space="preserve">все </w:t>
      </w:r>
      <w:r w:rsidR="002E6465" w:rsidRPr="00E7270A">
        <w:t xml:space="preserve">за </w:t>
      </w:r>
      <w:r w:rsidR="007B5DB2" w:rsidRPr="00E7270A">
        <w:t xml:space="preserve">и против </w:t>
      </w:r>
      <w:r w:rsidR="00B01ED2" w:rsidRPr="00E7270A">
        <w:t xml:space="preserve">в отношении </w:t>
      </w:r>
      <w:r w:rsidR="007B5DB2" w:rsidRPr="00E7270A">
        <w:t>использования рассматриваемых полос</w:t>
      </w:r>
      <w:r w:rsidR="00D3722F" w:rsidRPr="00E7270A">
        <w:t xml:space="preserve"> частот</w:t>
      </w:r>
      <w:r w:rsidR="007B5DB2" w:rsidRPr="00E7270A">
        <w:t xml:space="preserve">. Что касается </w:t>
      </w:r>
      <w:r w:rsidR="00EA6BA7" w:rsidRPr="00E7270A">
        <w:t>предпочтений в пользу</w:t>
      </w:r>
      <w:r w:rsidR="007B5DB2" w:rsidRPr="00E7270A">
        <w:t xml:space="preserve"> глобально</w:t>
      </w:r>
      <w:r w:rsidR="00EA6BA7" w:rsidRPr="00E7270A">
        <w:t>го</w:t>
      </w:r>
      <w:r w:rsidR="007B5DB2" w:rsidRPr="00E7270A">
        <w:t>, а не регионально</w:t>
      </w:r>
      <w:r w:rsidR="00EA6BA7" w:rsidRPr="00E7270A">
        <w:t>го</w:t>
      </w:r>
      <w:r w:rsidR="007B5DB2" w:rsidRPr="00E7270A">
        <w:t xml:space="preserve"> подход</w:t>
      </w:r>
      <w:r w:rsidR="00EA6BA7" w:rsidRPr="00E7270A">
        <w:t>а</w:t>
      </w:r>
      <w:r w:rsidR="007B5DB2" w:rsidRPr="00E7270A">
        <w:t>,</w:t>
      </w:r>
      <w:r w:rsidR="009560A9" w:rsidRPr="00E7270A">
        <w:t xml:space="preserve"> то</w:t>
      </w:r>
      <w:r w:rsidR="007B5DB2" w:rsidRPr="00E7270A">
        <w:t xml:space="preserve"> </w:t>
      </w:r>
      <w:r w:rsidR="00F32F7E" w:rsidRPr="00E7270A">
        <w:t>полосы частот</w:t>
      </w:r>
      <w:r w:rsidR="007B5DB2" w:rsidRPr="00E7270A">
        <w:t xml:space="preserve"> можно рассматривать </w:t>
      </w:r>
      <w:r w:rsidR="009F237D" w:rsidRPr="00E7270A">
        <w:t xml:space="preserve">на </w:t>
      </w:r>
      <w:r w:rsidR="007B5DB2" w:rsidRPr="00E7270A">
        <w:t>глобально</w:t>
      </w:r>
      <w:r w:rsidR="009F237D" w:rsidRPr="00E7270A">
        <w:t>й основе</w:t>
      </w:r>
      <w:r w:rsidR="007B5DB2" w:rsidRPr="00E7270A">
        <w:t xml:space="preserve">; </w:t>
      </w:r>
      <w:r w:rsidR="00C35835" w:rsidRPr="00E7270A">
        <w:t>указание</w:t>
      </w:r>
      <w:r w:rsidR="007B5DB2" w:rsidRPr="00E7270A">
        <w:t xml:space="preserve"> конкретны</w:t>
      </w:r>
      <w:r w:rsidR="00C35835" w:rsidRPr="00E7270A">
        <w:t>х</w:t>
      </w:r>
      <w:r w:rsidR="007B5DB2" w:rsidRPr="00E7270A">
        <w:t xml:space="preserve"> </w:t>
      </w:r>
      <w:r w:rsidR="00C35835" w:rsidRPr="00E7270A">
        <w:t xml:space="preserve">Районов </w:t>
      </w:r>
      <w:r w:rsidR="00B87D91" w:rsidRPr="00E7270A">
        <w:t>связан</w:t>
      </w:r>
      <w:r w:rsidR="007C693D" w:rsidRPr="00E7270A">
        <w:t>о</w:t>
      </w:r>
      <w:r w:rsidR="007B5DB2" w:rsidRPr="00E7270A">
        <w:t xml:space="preserve"> исключительно с </w:t>
      </w:r>
      <w:r w:rsidR="00FB1205" w:rsidRPr="00E7270A">
        <w:t>определением</w:t>
      </w:r>
      <w:r w:rsidR="007B5DB2" w:rsidRPr="00E7270A">
        <w:t xml:space="preserve"> и призван</w:t>
      </w:r>
      <w:r w:rsidR="007C693D" w:rsidRPr="00E7270A">
        <w:t>о отразить</w:t>
      </w:r>
      <w:r w:rsidR="007B5DB2" w:rsidRPr="00E7270A">
        <w:t xml:space="preserve"> опасения администраций, </w:t>
      </w:r>
      <w:r w:rsidR="00B46555" w:rsidRPr="00E7270A">
        <w:t xml:space="preserve">для которых </w:t>
      </w:r>
      <w:r w:rsidR="007B5DB2" w:rsidRPr="00E7270A">
        <w:t>рассматриваемы</w:t>
      </w:r>
      <w:r w:rsidR="00B46555" w:rsidRPr="00E7270A">
        <w:t>е</w:t>
      </w:r>
      <w:r w:rsidR="007B5DB2" w:rsidRPr="00E7270A">
        <w:t xml:space="preserve"> полос</w:t>
      </w:r>
      <w:r w:rsidR="00B46555" w:rsidRPr="00E7270A">
        <w:t>ы</w:t>
      </w:r>
      <w:r w:rsidR="007B5DB2" w:rsidRPr="00E7270A">
        <w:t xml:space="preserve"> частот</w:t>
      </w:r>
      <w:r w:rsidR="00B46555" w:rsidRPr="00E7270A">
        <w:t xml:space="preserve"> являются проблемными</w:t>
      </w:r>
      <w:r w:rsidR="007B5DB2" w:rsidRPr="00E7270A">
        <w:t>.</w:t>
      </w:r>
      <w:r w:rsidR="00343DD8" w:rsidRPr="00E7270A">
        <w:t xml:space="preserve"> </w:t>
      </w:r>
      <w:r w:rsidR="009544C8" w:rsidRPr="00E7270A">
        <w:t>Обсуждения на уровне м</w:t>
      </w:r>
      <w:r w:rsidR="007B5DB2" w:rsidRPr="00E7270A">
        <w:t>ежрегиональны</w:t>
      </w:r>
      <w:r w:rsidR="009544C8" w:rsidRPr="00E7270A">
        <w:t>х</w:t>
      </w:r>
      <w:r w:rsidR="007B5DB2" w:rsidRPr="00E7270A">
        <w:t xml:space="preserve"> групп оказались плодотворными. </w:t>
      </w:r>
      <w:r w:rsidR="00FB1205" w:rsidRPr="00E7270A">
        <w:t>Сокращения в</w:t>
      </w:r>
      <w:r w:rsidR="007B5DB2" w:rsidRPr="00E7270A">
        <w:t xml:space="preserve"> </w:t>
      </w:r>
      <w:r w:rsidR="00C610FD" w:rsidRPr="00E7270A">
        <w:t>полос</w:t>
      </w:r>
      <w:r w:rsidR="00FB1205" w:rsidRPr="00E7270A">
        <w:t>е</w:t>
      </w:r>
      <w:r w:rsidR="00C610FD" w:rsidRPr="00E7270A">
        <w:t xml:space="preserve"> частот</w:t>
      </w:r>
      <w:r w:rsidR="007B5DB2" w:rsidRPr="00E7270A">
        <w:t xml:space="preserve"> 7–8,4 ГГц для удовлетворения важных потребностей и</w:t>
      </w:r>
      <w:r w:rsidR="00D1356D" w:rsidRPr="00E7270A">
        <w:t xml:space="preserve"> проведения</w:t>
      </w:r>
      <w:r w:rsidR="007B5DB2" w:rsidRPr="00E7270A">
        <w:t xml:space="preserve"> измерений ССИЗ </w:t>
      </w:r>
      <w:r w:rsidR="00F03442" w:rsidRPr="00E7270A">
        <w:t>демонстрирует</w:t>
      </w:r>
      <w:r w:rsidR="007B5DB2" w:rsidRPr="00E7270A">
        <w:t xml:space="preserve"> приверженность </w:t>
      </w:r>
      <w:r w:rsidR="00A22937" w:rsidRPr="00E7270A">
        <w:t xml:space="preserve">всем службам </w:t>
      </w:r>
      <w:r w:rsidR="007B5DB2" w:rsidRPr="00E7270A">
        <w:t xml:space="preserve">и понимание </w:t>
      </w:r>
      <w:r w:rsidR="00A22937" w:rsidRPr="00E7270A">
        <w:t xml:space="preserve">их </w:t>
      </w:r>
      <w:r w:rsidR="007B5DB2" w:rsidRPr="00E7270A">
        <w:t xml:space="preserve">важности. </w:t>
      </w:r>
      <w:r w:rsidR="00A22937" w:rsidRPr="00E7270A">
        <w:t>А</w:t>
      </w:r>
      <w:r w:rsidR="007B5DB2" w:rsidRPr="00E7270A">
        <w:t xml:space="preserve">дминистрация </w:t>
      </w:r>
      <w:r w:rsidR="00A22937" w:rsidRPr="00E7270A">
        <w:t xml:space="preserve">Мексики </w:t>
      </w:r>
      <w:r w:rsidR="007B5DB2" w:rsidRPr="00E7270A">
        <w:t>поддерж</w:t>
      </w:r>
      <w:r w:rsidR="00A22937" w:rsidRPr="00E7270A">
        <w:t>ивает</w:t>
      </w:r>
      <w:r w:rsidR="007B5DB2" w:rsidRPr="00E7270A">
        <w:t xml:space="preserve"> </w:t>
      </w:r>
      <w:r w:rsidR="00AA74B7" w:rsidRPr="00E7270A">
        <w:t>Р</w:t>
      </w:r>
      <w:r w:rsidR="007B5DB2" w:rsidRPr="00E7270A">
        <w:t>езолюцию</w:t>
      </w:r>
      <w:r w:rsidR="00AA74B7" w:rsidRPr="00E7270A">
        <w:t xml:space="preserve"> в том виде, в котором она представлена</w:t>
      </w:r>
      <w:r w:rsidR="007B5DB2" w:rsidRPr="00E7270A">
        <w:t>.</w:t>
      </w:r>
      <w:r w:rsidR="00207203" w:rsidRPr="00E7270A">
        <w:t xml:space="preserve"> </w:t>
      </w:r>
    </w:p>
    <w:p w14:paraId="28F03376" w14:textId="743C575C" w:rsidR="007B5DB2" w:rsidRPr="00E7270A" w:rsidRDefault="00022075" w:rsidP="00022075">
      <w:r w:rsidRPr="00E7270A">
        <w:t>6.16</w:t>
      </w:r>
      <w:r w:rsidRPr="00E7270A">
        <w:tab/>
      </w:r>
      <w:r w:rsidR="007B5DB2" w:rsidRPr="00E7270A">
        <w:t xml:space="preserve">В свете обсуждения </w:t>
      </w:r>
      <w:r w:rsidR="007B5DB2" w:rsidRPr="00E7270A">
        <w:rPr>
          <w:b/>
          <w:bCs/>
        </w:rPr>
        <w:t>Председатель</w:t>
      </w:r>
      <w:r w:rsidR="007B5DB2" w:rsidRPr="00E7270A">
        <w:t xml:space="preserve"> предл</w:t>
      </w:r>
      <w:r w:rsidR="00D16561" w:rsidRPr="00E7270A">
        <w:t>агает</w:t>
      </w:r>
      <w:r w:rsidR="007B5DB2" w:rsidRPr="00E7270A">
        <w:t xml:space="preserve"> утвердить </w:t>
      </w:r>
      <w:r w:rsidR="00D16561" w:rsidRPr="00E7270A">
        <w:t>Р</w:t>
      </w:r>
      <w:r w:rsidR="007B5DB2" w:rsidRPr="00E7270A">
        <w:t xml:space="preserve">езолюцию при том понимании, что все </w:t>
      </w:r>
      <w:r w:rsidR="004A7835" w:rsidRPr="00E7270A">
        <w:t>озабоченности</w:t>
      </w:r>
      <w:r w:rsidR="007B5DB2" w:rsidRPr="00E7270A">
        <w:t xml:space="preserve"> и </w:t>
      </w:r>
      <w:r w:rsidR="004A7835" w:rsidRPr="00E7270A">
        <w:t xml:space="preserve">замечания </w:t>
      </w:r>
      <w:r w:rsidR="007B5DB2" w:rsidRPr="00E7270A">
        <w:t>будут отражены в протоколе пленарного заседания.</w:t>
      </w:r>
    </w:p>
    <w:p w14:paraId="44F33171" w14:textId="30C2DE2A" w:rsidR="007B5DB2" w:rsidRPr="00E7270A" w:rsidRDefault="00022075" w:rsidP="00022075">
      <w:r w:rsidRPr="00E7270A">
        <w:t>6.17</w:t>
      </w:r>
      <w:r w:rsidRPr="00E7270A">
        <w:tab/>
      </w:r>
      <w:r w:rsidR="00672359" w:rsidRPr="00E7270A">
        <w:rPr>
          <w:b/>
          <w:bCs/>
        </w:rPr>
        <w:t xml:space="preserve">Делегат от </w:t>
      </w:r>
      <w:r w:rsidR="007B5DB2" w:rsidRPr="00E7270A">
        <w:rPr>
          <w:b/>
          <w:bCs/>
        </w:rPr>
        <w:t>Южно</w:t>
      </w:r>
      <w:r w:rsidR="00BF0626" w:rsidRPr="00E7270A">
        <w:rPr>
          <w:b/>
          <w:bCs/>
        </w:rPr>
        <w:t>-</w:t>
      </w:r>
      <w:r w:rsidR="007B5DB2" w:rsidRPr="00E7270A">
        <w:rPr>
          <w:b/>
          <w:bCs/>
        </w:rPr>
        <w:t>Африк</w:t>
      </w:r>
      <w:r w:rsidR="00BF0626" w:rsidRPr="00E7270A">
        <w:rPr>
          <w:b/>
          <w:bCs/>
        </w:rPr>
        <w:t>анской Республики</w:t>
      </w:r>
      <w:r w:rsidR="006E175D" w:rsidRPr="00E7270A">
        <w:t>, а также</w:t>
      </w:r>
      <w:r w:rsidR="007B5DB2" w:rsidRPr="00E7270A">
        <w:t xml:space="preserve"> </w:t>
      </w:r>
      <w:r w:rsidR="007B5DB2" w:rsidRPr="00E7270A">
        <w:rPr>
          <w:b/>
          <w:bCs/>
        </w:rPr>
        <w:t xml:space="preserve">делегат </w:t>
      </w:r>
      <w:r w:rsidR="00970C30" w:rsidRPr="00E7270A">
        <w:rPr>
          <w:b/>
          <w:bCs/>
        </w:rPr>
        <w:t xml:space="preserve">от </w:t>
      </w:r>
      <w:r w:rsidR="007B5DB2" w:rsidRPr="00E7270A">
        <w:rPr>
          <w:b/>
          <w:bCs/>
        </w:rPr>
        <w:t>Мексики</w:t>
      </w:r>
      <w:r w:rsidR="007B5DB2" w:rsidRPr="00E7270A">
        <w:t xml:space="preserve">, </w:t>
      </w:r>
      <w:r w:rsidR="006E175D" w:rsidRPr="00E7270A">
        <w:t xml:space="preserve">который </w:t>
      </w:r>
      <w:r w:rsidR="007B5DB2" w:rsidRPr="00E7270A">
        <w:t>выступа</w:t>
      </w:r>
      <w:r w:rsidR="006E175D" w:rsidRPr="00E7270A">
        <w:t>ет</w:t>
      </w:r>
      <w:r w:rsidR="007B5DB2" w:rsidRPr="00E7270A">
        <w:t xml:space="preserve"> от имени СИТЕЛ, поддерж</w:t>
      </w:r>
      <w:r w:rsidR="009644D6" w:rsidRPr="00E7270A">
        <w:t>ивают</w:t>
      </w:r>
      <w:r w:rsidR="007B5DB2" w:rsidRPr="00E7270A">
        <w:t xml:space="preserve"> предложение Председателя, как и </w:t>
      </w:r>
      <w:r w:rsidR="007B5DB2" w:rsidRPr="00E7270A">
        <w:rPr>
          <w:b/>
          <w:bCs/>
        </w:rPr>
        <w:t xml:space="preserve">делегат </w:t>
      </w:r>
      <w:r w:rsidR="00970C30" w:rsidRPr="00E7270A">
        <w:rPr>
          <w:b/>
          <w:bCs/>
        </w:rPr>
        <w:t xml:space="preserve">от </w:t>
      </w:r>
      <w:r w:rsidR="007B5DB2" w:rsidRPr="00E7270A">
        <w:rPr>
          <w:b/>
          <w:bCs/>
        </w:rPr>
        <w:t>Нигерии</w:t>
      </w:r>
      <w:r w:rsidR="007B5DB2" w:rsidRPr="00E7270A">
        <w:t>, который отме</w:t>
      </w:r>
      <w:r w:rsidR="00117BE5" w:rsidRPr="00E7270A">
        <w:t>чает</w:t>
      </w:r>
      <w:r w:rsidR="007B5DB2" w:rsidRPr="00E7270A">
        <w:t xml:space="preserve">, что </w:t>
      </w:r>
      <w:r w:rsidR="002D7F40" w:rsidRPr="00E7270A">
        <w:t>Р</w:t>
      </w:r>
      <w:r w:rsidR="007B5DB2" w:rsidRPr="00E7270A">
        <w:t>езолюция подробно обсуждалась и была согласована главами региональны</w:t>
      </w:r>
      <w:r w:rsidR="00E10B52" w:rsidRPr="00E7270A">
        <w:t>х</w:t>
      </w:r>
      <w:r w:rsidR="007B5DB2" w:rsidRPr="00E7270A">
        <w:t xml:space="preserve"> групп </w:t>
      </w:r>
      <w:r w:rsidR="00E10B52" w:rsidRPr="00E7270A">
        <w:t>и</w:t>
      </w:r>
      <w:r w:rsidR="007B5DB2" w:rsidRPr="00E7270A">
        <w:t xml:space="preserve"> другими заинтересованными сторонами.</w:t>
      </w:r>
    </w:p>
    <w:p w14:paraId="0955DD2B" w14:textId="202E128A" w:rsidR="007B5DB2" w:rsidRPr="00E7270A" w:rsidRDefault="00022075" w:rsidP="00022075">
      <w:r w:rsidRPr="00E7270A">
        <w:t>6.18</w:t>
      </w:r>
      <w:r w:rsidRPr="00E7270A">
        <w:tab/>
      </w:r>
      <w:r w:rsidR="00672359" w:rsidRPr="00E7270A">
        <w:rPr>
          <w:b/>
          <w:bCs/>
        </w:rPr>
        <w:t xml:space="preserve">Делегат от </w:t>
      </w:r>
      <w:r w:rsidR="007B5DB2" w:rsidRPr="00E7270A">
        <w:rPr>
          <w:b/>
          <w:bCs/>
        </w:rPr>
        <w:t>Аргентины</w:t>
      </w:r>
      <w:r w:rsidR="007B5DB2" w:rsidRPr="00E7270A">
        <w:t xml:space="preserve"> заяв</w:t>
      </w:r>
      <w:r w:rsidR="009A60FB" w:rsidRPr="00E7270A">
        <w:t>ляет</w:t>
      </w:r>
      <w:r w:rsidR="007B5DB2" w:rsidRPr="00E7270A">
        <w:t xml:space="preserve">, что рассматриваемые полосы частот были предметом длительных обсуждений и документ, </w:t>
      </w:r>
      <w:r w:rsidR="0007033F" w:rsidRPr="00E7270A">
        <w:t xml:space="preserve">вынесенный на </w:t>
      </w:r>
      <w:r w:rsidR="007B5DB2" w:rsidRPr="00E7270A">
        <w:t>пленарно</w:t>
      </w:r>
      <w:r w:rsidR="00746E3C" w:rsidRPr="00E7270A">
        <w:t>е</w:t>
      </w:r>
      <w:r w:rsidR="007B5DB2" w:rsidRPr="00E7270A">
        <w:t xml:space="preserve"> заседани</w:t>
      </w:r>
      <w:r w:rsidR="00746E3C" w:rsidRPr="00E7270A">
        <w:t>е</w:t>
      </w:r>
      <w:r w:rsidR="007B5DB2" w:rsidRPr="00E7270A">
        <w:t xml:space="preserve">, представляет собой очень </w:t>
      </w:r>
      <w:r w:rsidR="0007033F" w:rsidRPr="00E7270A">
        <w:t>хрупкий</w:t>
      </w:r>
      <w:r w:rsidR="007B5DB2" w:rsidRPr="00E7270A">
        <w:t xml:space="preserve"> компромисс. Хотя обеспокоенность, выраженная некоторыми администрациями, понятна, </w:t>
      </w:r>
      <w:r w:rsidR="0004088E" w:rsidRPr="00E7270A">
        <w:t>наи</w:t>
      </w:r>
      <w:r w:rsidR="007B5DB2" w:rsidRPr="00E7270A">
        <w:t xml:space="preserve">лучшим </w:t>
      </w:r>
      <w:r w:rsidR="007D58A5" w:rsidRPr="00E7270A">
        <w:t>решением</w:t>
      </w:r>
      <w:r w:rsidR="007B5DB2" w:rsidRPr="00E7270A">
        <w:t xml:space="preserve"> было бы </w:t>
      </w:r>
      <w:r w:rsidR="00D43891" w:rsidRPr="00E7270A">
        <w:t>выступить в поддержку</w:t>
      </w:r>
      <w:r w:rsidR="007B5DB2" w:rsidRPr="00E7270A">
        <w:t xml:space="preserve"> проделанн</w:t>
      </w:r>
      <w:r w:rsidR="00D43891" w:rsidRPr="00E7270A">
        <w:t>ой</w:t>
      </w:r>
      <w:r w:rsidR="007B5DB2" w:rsidRPr="00E7270A">
        <w:t xml:space="preserve"> работ</w:t>
      </w:r>
      <w:r w:rsidR="00D43891" w:rsidRPr="00E7270A">
        <w:t>ы</w:t>
      </w:r>
      <w:r w:rsidR="007B5DB2" w:rsidRPr="00E7270A">
        <w:t xml:space="preserve"> и </w:t>
      </w:r>
      <w:r w:rsidR="00046C9E" w:rsidRPr="00E7270A">
        <w:t>утвердить</w:t>
      </w:r>
      <w:r w:rsidR="007B5DB2" w:rsidRPr="00E7270A">
        <w:t xml:space="preserve"> документ, предложенный Председателем.</w:t>
      </w:r>
    </w:p>
    <w:p w14:paraId="14C454F0" w14:textId="38231C7E" w:rsidR="007B5DB2" w:rsidRPr="00E7270A" w:rsidRDefault="00022075" w:rsidP="00022075">
      <w:r w:rsidRPr="00E7270A">
        <w:t>6.19</w:t>
      </w:r>
      <w:r w:rsidRPr="00E7270A">
        <w:tab/>
      </w:r>
      <w:r w:rsidR="00672359" w:rsidRPr="00E7270A">
        <w:rPr>
          <w:b/>
          <w:bCs/>
        </w:rPr>
        <w:t xml:space="preserve">Делегат от </w:t>
      </w:r>
      <w:r w:rsidR="007B5DB2" w:rsidRPr="00E7270A">
        <w:rPr>
          <w:b/>
          <w:bCs/>
        </w:rPr>
        <w:t>Словении</w:t>
      </w:r>
      <w:r w:rsidR="007B5DB2" w:rsidRPr="00E7270A">
        <w:t xml:space="preserve"> </w:t>
      </w:r>
      <w:r w:rsidR="00FF180E" w:rsidRPr="00E7270A">
        <w:t>заявляет</w:t>
      </w:r>
      <w:r w:rsidR="007B5DB2" w:rsidRPr="00E7270A">
        <w:t>, что, хотя</w:t>
      </w:r>
      <w:r w:rsidR="00FF180E" w:rsidRPr="00E7270A">
        <w:t xml:space="preserve"> у</w:t>
      </w:r>
      <w:r w:rsidR="007B5DB2" w:rsidRPr="00E7270A">
        <w:t xml:space="preserve"> ее администраци</w:t>
      </w:r>
      <w:r w:rsidR="00FF180E" w:rsidRPr="00E7270A">
        <w:t>и</w:t>
      </w:r>
      <w:r w:rsidR="007B5DB2" w:rsidRPr="00E7270A">
        <w:t xml:space="preserve"> также име</w:t>
      </w:r>
      <w:r w:rsidR="00FD6082" w:rsidRPr="00E7270A">
        <w:t>ются</w:t>
      </w:r>
      <w:r w:rsidR="007B5DB2" w:rsidRPr="00E7270A">
        <w:t xml:space="preserve"> оговорки относительно некоторых полос частот, она тем не менее согласна с тем, что </w:t>
      </w:r>
      <w:r w:rsidR="00FD564B" w:rsidRPr="00E7270A">
        <w:t>Р</w:t>
      </w:r>
      <w:r w:rsidR="007B5DB2" w:rsidRPr="00E7270A">
        <w:t xml:space="preserve">езолюция является результатом очень </w:t>
      </w:r>
      <w:r w:rsidR="004D4308" w:rsidRPr="00E7270A">
        <w:t>сложного</w:t>
      </w:r>
      <w:r w:rsidR="007B5DB2" w:rsidRPr="00E7270A">
        <w:t xml:space="preserve"> компромисса и должна быть </w:t>
      </w:r>
      <w:r w:rsidR="00D1713F" w:rsidRPr="00E7270A">
        <w:t>утверждена</w:t>
      </w:r>
      <w:r w:rsidR="007B5DB2" w:rsidRPr="00E7270A">
        <w:t xml:space="preserve"> в том виде, в котором она представлена.</w:t>
      </w:r>
    </w:p>
    <w:p w14:paraId="72117A57" w14:textId="3A1A4BD1" w:rsidR="007B5DB2" w:rsidRPr="00E7270A" w:rsidRDefault="00022075" w:rsidP="00022075">
      <w:r w:rsidRPr="00E7270A">
        <w:t>6.20</w:t>
      </w:r>
      <w:r w:rsidRPr="00E7270A">
        <w:tab/>
      </w:r>
      <w:r w:rsidR="00672359" w:rsidRPr="00E7270A">
        <w:rPr>
          <w:b/>
          <w:bCs/>
        </w:rPr>
        <w:t xml:space="preserve">Делегат от </w:t>
      </w:r>
      <w:r w:rsidR="007B5DB2" w:rsidRPr="00E7270A">
        <w:rPr>
          <w:b/>
          <w:bCs/>
        </w:rPr>
        <w:t>Египта</w:t>
      </w:r>
      <w:r w:rsidR="007B5DB2" w:rsidRPr="00E7270A">
        <w:t xml:space="preserve">, ссылаясь на многочисленные </w:t>
      </w:r>
      <w:r w:rsidR="005F279C" w:rsidRPr="00E7270A">
        <w:t>обсуждения этого</w:t>
      </w:r>
      <w:r w:rsidR="007B5DB2" w:rsidRPr="00E7270A">
        <w:t xml:space="preserve"> документ</w:t>
      </w:r>
      <w:r w:rsidR="005F279C" w:rsidRPr="00E7270A">
        <w:t>а</w:t>
      </w:r>
      <w:r w:rsidR="007B5DB2" w:rsidRPr="00E7270A">
        <w:t xml:space="preserve"> в ходе </w:t>
      </w:r>
      <w:r w:rsidR="009034F7" w:rsidRPr="00E7270A">
        <w:t>К</w:t>
      </w:r>
      <w:r w:rsidR="007B5DB2" w:rsidRPr="00E7270A">
        <w:t xml:space="preserve">онференции, </w:t>
      </w:r>
      <w:r w:rsidR="00F215D7" w:rsidRPr="00E7270A">
        <w:t>говорит</w:t>
      </w:r>
      <w:r w:rsidR="007B5DB2" w:rsidRPr="00E7270A">
        <w:t xml:space="preserve">, что делегациям следует поддержать работу, проделанную главами региональных групп, и одобрить представленную </w:t>
      </w:r>
      <w:r w:rsidR="009C4281" w:rsidRPr="00E7270A">
        <w:t>Р</w:t>
      </w:r>
      <w:r w:rsidR="007B5DB2" w:rsidRPr="00E7270A">
        <w:t xml:space="preserve">езолюцию, </w:t>
      </w:r>
      <w:r w:rsidR="009C4281" w:rsidRPr="00E7270A">
        <w:t xml:space="preserve">что позволит </w:t>
      </w:r>
      <w:r w:rsidR="007B5DB2" w:rsidRPr="00E7270A">
        <w:t>нача</w:t>
      </w:r>
      <w:r w:rsidR="009C4281" w:rsidRPr="00E7270A">
        <w:t>ть</w:t>
      </w:r>
      <w:r w:rsidR="007B5DB2" w:rsidRPr="00E7270A">
        <w:t xml:space="preserve"> следующий исследовательский цикл.</w:t>
      </w:r>
    </w:p>
    <w:p w14:paraId="6F4EC0EC" w14:textId="285ACB35" w:rsidR="007B5DB2" w:rsidRPr="00E7270A" w:rsidRDefault="00022075" w:rsidP="00022075">
      <w:r w:rsidRPr="00E7270A">
        <w:t>6.21</w:t>
      </w:r>
      <w:r w:rsidRPr="00E7270A">
        <w:tab/>
      </w:r>
      <w:r w:rsidR="00672359" w:rsidRPr="00E7270A">
        <w:rPr>
          <w:b/>
          <w:bCs/>
        </w:rPr>
        <w:t xml:space="preserve">Делегат от </w:t>
      </w:r>
      <w:r w:rsidR="007B5DB2" w:rsidRPr="00E7270A">
        <w:rPr>
          <w:b/>
          <w:bCs/>
        </w:rPr>
        <w:t>Вьетнама</w:t>
      </w:r>
      <w:r w:rsidR="007B5DB2" w:rsidRPr="00E7270A">
        <w:t xml:space="preserve"> заяв</w:t>
      </w:r>
      <w:r w:rsidR="00702F28" w:rsidRPr="00E7270A">
        <w:t>ляет</w:t>
      </w:r>
      <w:r w:rsidR="007B5DB2" w:rsidRPr="00E7270A">
        <w:t xml:space="preserve">, что документ, </w:t>
      </w:r>
      <w:r w:rsidR="00746E3C" w:rsidRPr="00E7270A">
        <w:t>вынесенный на пленарное заседание</w:t>
      </w:r>
      <w:r w:rsidR="007B5DB2" w:rsidRPr="00E7270A">
        <w:t xml:space="preserve">, представляет собой </w:t>
      </w:r>
      <w:r w:rsidR="00B92233" w:rsidRPr="00E7270A">
        <w:t xml:space="preserve">результат </w:t>
      </w:r>
      <w:r w:rsidR="007B5DB2" w:rsidRPr="00E7270A">
        <w:t>сбалансированн</w:t>
      </w:r>
      <w:r w:rsidR="00B92233" w:rsidRPr="00E7270A">
        <w:t>ого</w:t>
      </w:r>
      <w:r w:rsidR="007B5DB2" w:rsidRPr="00E7270A">
        <w:t xml:space="preserve"> и </w:t>
      </w:r>
      <w:r w:rsidR="0007033F" w:rsidRPr="00E7270A">
        <w:t>тонкого</w:t>
      </w:r>
      <w:r w:rsidR="007B5DB2" w:rsidRPr="00E7270A">
        <w:t xml:space="preserve"> компромисс</w:t>
      </w:r>
      <w:r w:rsidR="00211CF9" w:rsidRPr="00E7270A">
        <w:t>а</w:t>
      </w:r>
      <w:r w:rsidR="007B5DB2" w:rsidRPr="00E7270A">
        <w:t xml:space="preserve">, который следует </w:t>
      </w:r>
      <w:r w:rsidR="00C8769C" w:rsidRPr="00E7270A">
        <w:lastRenderedPageBreak/>
        <w:t>соблюдать</w:t>
      </w:r>
      <w:r w:rsidR="007B5DB2" w:rsidRPr="00E7270A">
        <w:t xml:space="preserve">. </w:t>
      </w:r>
      <w:r w:rsidR="00DF73A1" w:rsidRPr="00E7270A">
        <w:t>Он</w:t>
      </w:r>
      <w:r w:rsidR="007B5DB2" w:rsidRPr="00E7270A">
        <w:t xml:space="preserve"> позволи</w:t>
      </w:r>
      <w:r w:rsidR="00DF73A1" w:rsidRPr="00E7270A">
        <w:t>т</w:t>
      </w:r>
      <w:r w:rsidR="007B5DB2" w:rsidRPr="00E7270A">
        <w:t xml:space="preserve"> провести исследования по совместному использованию частот и совместимости, чтобы </w:t>
      </w:r>
      <w:r w:rsidR="001C7146" w:rsidRPr="00E7270A">
        <w:t>получить</w:t>
      </w:r>
      <w:r w:rsidR="007B5DB2" w:rsidRPr="00E7270A">
        <w:t xml:space="preserve"> возможность рассмотреть </w:t>
      </w:r>
      <w:r w:rsidR="002919D8" w:rsidRPr="00E7270A">
        <w:t>потенциальное определение</w:t>
      </w:r>
      <w:r w:rsidR="007B5DB2" w:rsidRPr="00E7270A">
        <w:t xml:space="preserve"> спектра </w:t>
      </w:r>
      <w:r w:rsidR="000551DA" w:rsidRPr="00E7270A">
        <w:t xml:space="preserve">для </w:t>
      </w:r>
      <w:r w:rsidR="007B5DB2" w:rsidRPr="00E7270A">
        <w:t xml:space="preserve">IMT на ВКР-27, что критически важно для поддержки развития IMT, </w:t>
      </w:r>
      <w:r w:rsidR="000551DA" w:rsidRPr="00E7270A">
        <w:t xml:space="preserve">и </w:t>
      </w:r>
      <w:r w:rsidR="007B5DB2" w:rsidRPr="00E7270A">
        <w:t>обеспечи</w:t>
      </w:r>
      <w:r w:rsidR="000551DA" w:rsidRPr="00E7270A">
        <w:t>ть</w:t>
      </w:r>
      <w:r w:rsidR="007B5DB2" w:rsidRPr="00E7270A">
        <w:t xml:space="preserve"> при этом защиту существующих служб и </w:t>
      </w:r>
      <w:r w:rsidR="000551DA" w:rsidRPr="00E7270A">
        <w:t>не мешать</w:t>
      </w:r>
      <w:r w:rsidR="007B5DB2" w:rsidRPr="00E7270A">
        <w:t xml:space="preserve"> их </w:t>
      </w:r>
      <w:r w:rsidR="000551DA" w:rsidRPr="00E7270A">
        <w:t>постоянно</w:t>
      </w:r>
      <w:r w:rsidR="008851D7" w:rsidRPr="00E7270A">
        <w:t>му</w:t>
      </w:r>
      <w:r w:rsidR="000551DA" w:rsidRPr="00E7270A">
        <w:t xml:space="preserve"> развити</w:t>
      </w:r>
      <w:r w:rsidR="008851D7" w:rsidRPr="00E7270A">
        <w:t>ю</w:t>
      </w:r>
      <w:r w:rsidR="007B5DB2" w:rsidRPr="00E7270A">
        <w:t>.</w:t>
      </w:r>
    </w:p>
    <w:p w14:paraId="3E8405FD" w14:textId="191E50C5" w:rsidR="007B5DB2" w:rsidRPr="00E7270A" w:rsidRDefault="00022075" w:rsidP="00022075">
      <w:r w:rsidRPr="00E7270A">
        <w:t>6.22</w:t>
      </w:r>
      <w:r w:rsidRPr="00E7270A">
        <w:tab/>
      </w:r>
      <w:r w:rsidR="00672359" w:rsidRPr="00E7270A">
        <w:rPr>
          <w:b/>
          <w:bCs/>
        </w:rPr>
        <w:t xml:space="preserve">Делегат от </w:t>
      </w:r>
      <w:r w:rsidR="007B5DB2" w:rsidRPr="00E7270A">
        <w:rPr>
          <w:b/>
          <w:bCs/>
        </w:rPr>
        <w:t>Российской Федерации</w:t>
      </w:r>
      <w:r w:rsidR="007B5DB2" w:rsidRPr="00E7270A">
        <w:t xml:space="preserve"> также выра</w:t>
      </w:r>
      <w:r w:rsidR="007E636C" w:rsidRPr="00E7270A">
        <w:t>жает</w:t>
      </w:r>
      <w:r w:rsidR="007B5DB2" w:rsidRPr="00E7270A">
        <w:t xml:space="preserve"> благодарность Комитету 6 за проделанную работу. На </w:t>
      </w:r>
      <w:r w:rsidR="00593EB6" w:rsidRPr="00E7270A">
        <w:t>данном</w:t>
      </w:r>
      <w:r w:rsidR="007B5DB2" w:rsidRPr="00E7270A">
        <w:t xml:space="preserve"> этапе не принима</w:t>
      </w:r>
      <w:r w:rsidR="007C6AC4" w:rsidRPr="00E7270A">
        <w:t xml:space="preserve">ется каких-либо </w:t>
      </w:r>
      <w:r w:rsidR="007B5DB2" w:rsidRPr="00E7270A">
        <w:t>решени</w:t>
      </w:r>
      <w:r w:rsidR="007C6AC4" w:rsidRPr="00E7270A">
        <w:t>й</w:t>
      </w:r>
      <w:r w:rsidR="007B5DB2" w:rsidRPr="00E7270A">
        <w:t xml:space="preserve"> об использовании рассматриваемых полос частот, </w:t>
      </w:r>
      <w:r w:rsidR="00636494" w:rsidRPr="00E7270A">
        <w:t>речь идет</w:t>
      </w:r>
      <w:r w:rsidR="007B5DB2" w:rsidRPr="00E7270A">
        <w:t xml:space="preserve"> лишь </w:t>
      </w:r>
      <w:r w:rsidR="00636494" w:rsidRPr="00E7270A">
        <w:t xml:space="preserve">о </w:t>
      </w:r>
      <w:r w:rsidR="007B5DB2" w:rsidRPr="00E7270A">
        <w:t>проведени</w:t>
      </w:r>
      <w:r w:rsidR="00636494" w:rsidRPr="00E7270A">
        <w:t>и</w:t>
      </w:r>
      <w:r w:rsidR="007B5DB2" w:rsidRPr="00E7270A">
        <w:t xml:space="preserve"> необходимых исследований. Его администрация </w:t>
      </w:r>
      <w:r w:rsidR="00AD3D66" w:rsidRPr="00E7270A">
        <w:t xml:space="preserve">выражает </w:t>
      </w:r>
      <w:r w:rsidR="007B5DB2" w:rsidRPr="00E7270A">
        <w:t>готовность изучить перечисленные полосы</w:t>
      </w:r>
      <w:r w:rsidR="00AD3D66" w:rsidRPr="00E7270A">
        <w:t xml:space="preserve"> частот</w:t>
      </w:r>
      <w:r w:rsidR="007B5DB2" w:rsidRPr="00E7270A">
        <w:t xml:space="preserve">, а также оценить результаты этих исследований и </w:t>
      </w:r>
      <w:r w:rsidR="00E07AF2" w:rsidRPr="00E7270A">
        <w:t>действовать в соответствии с ними</w:t>
      </w:r>
      <w:r w:rsidR="007B5DB2" w:rsidRPr="00E7270A">
        <w:t xml:space="preserve"> на ВКР-27. По</w:t>
      </w:r>
      <w:r w:rsidR="00B10ED4" w:rsidRPr="00E7270A">
        <w:t xml:space="preserve"> </w:t>
      </w:r>
      <w:r w:rsidR="007B5DB2" w:rsidRPr="00E7270A">
        <w:t>это</w:t>
      </w:r>
      <w:r w:rsidR="00B10ED4" w:rsidRPr="00E7270A">
        <w:t>й причине</w:t>
      </w:r>
      <w:r w:rsidR="007B5DB2" w:rsidRPr="00E7270A">
        <w:t xml:space="preserve"> он готов поддержать предложенный Председателем подход </w:t>
      </w:r>
      <w:r w:rsidR="00713ECD" w:rsidRPr="00E7270A">
        <w:t>и</w:t>
      </w:r>
      <w:r w:rsidR="007B5DB2" w:rsidRPr="00E7270A">
        <w:t xml:space="preserve"> </w:t>
      </w:r>
      <w:r w:rsidR="00713ECD" w:rsidRPr="00E7270A">
        <w:t>утвердить</w:t>
      </w:r>
      <w:r w:rsidR="007B5DB2" w:rsidRPr="00E7270A">
        <w:t xml:space="preserve"> </w:t>
      </w:r>
      <w:r w:rsidR="00713ECD" w:rsidRPr="00E7270A">
        <w:t>Р</w:t>
      </w:r>
      <w:r w:rsidR="007B5DB2" w:rsidRPr="00E7270A">
        <w:t>езолюци</w:t>
      </w:r>
      <w:r w:rsidR="00713ECD" w:rsidRPr="00E7270A">
        <w:t>ю</w:t>
      </w:r>
      <w:r w:rsidR="007B5DB2" w:rsidRPr="00E7270A">
        <w:t xml:space="preserve"> при том понимании, что озабоченности и </w:t>
      </w:r>
      <w:r w:rsidR="00BE2116" w:rsidRPr="00E7270A">
        <w:t>замечания</w:t>
      </w:r>
      <w:r w:rsidR="007B5DB2" w:rsidRPr="00E7270A">
        <w:t xml:space="preserve"> стран будут отражены в протокол</w:t>
      </w:r>
      <w:r w:rsidR="00AB5A61" w:rsidRPr="00E7270A">
        <w:t>е</w:t>
      </w:r>
      <w:r w:rsidR="007B5DB2" w:rsidRPr="00E7270A">
        <w:t xml:space="preserve">. В связи </w:t>
      </w:r>
      <w:r w:rsidR="000F06EF" w:rsidRPr="00E7270A">
        <w:t xml:space="preserve">с этим </w:t>
      </w:r>
      <w:r w:rsidR="007B5DB2" w:rsidRPr="00E7270A">
        <w:t>его администрация представ</w:t>
      </w:r>
      <w:r w:rsidR="009F6774" w:rsidRPr="00E7270A">
        <w:t>ляет</w:t>
      </w:r>
      <w:r w:rsidR="007B5DB2" w:rsidRPr="00E7270A">
        <w:t xml:space="preserve"> в секретариат следующее письменное заявление:</w:t>
      </w:r>
    </w:p>
    <w:p w14:paraId="71AE93DE" w14:textId="4226AB97" w:rsidR="007B5DB2" w:rsidRPr="00E7270A" w:rsidRDefault="00207203" w:rsidP="00022075">
      <w:r w:rsidRPr="00E7270A">
        <w:t>"</w:t>
      </w:r>
      <w:r w:rsidR="007B5DB2" w:rsidRPr="00E7270A">
        <w:t xml:space="preserve">Российская Федерация обеспокоена тем, что </w:t>
      </w:r>
      <w:r w:rsidR="009034F7" w:rsidRPr="00E7270A">
        <w:t>К</w:t>
      </w:r>
      <w:r w:rsidR="007B5DB2" w:rsidRPr="00E7270A">
        <w:t xml:space="preserve">онференция в своем решении рассмотреть полосу частот 7125−8400 МГц для </w:t>
      </w:r>
      <w:r w:rsidR="001D6796" w:rsidRPr="00E7270A">
        <w:t xml:space="preserve">определения </w:t>
      </w:r>
      <w:r w:rsidR="0030486A" w:rsidRPr="00E7270A">
        <w:t xml:space="preserve">спектра </w:t>
      </w:r>
      <w:r w:rsidR="001D6796" w:rsidRPr="00E7270A">
        <w:t>для</w:t>
      </w:r>
      <w:r w:rsidR="007B5DB2" w:rsidRPr="00E7270A">
        <w:t xml:space="preserve"> IMT согласно Резолюции </w:t>
      </w:r>
      <w:r w:rsidR="007B5DB2" w:rsidRPr="00D06683">
        <w:rPr>
          <w:b/>
          <w:bCs/>
        </w:rPr>
        <w:t>COM6/26 (ВКР-23)</w:t>
      </w:r>
      <w:r w:rsidR="007B5DB2" w:rsidRPr="00E7270A">
        <w:t xml:space="preserve"> не учла необходимость дальнейшего развития </w:t>
      </w:r>
      <w:r w:rsidR="00BA5BB7" w:rsidRPr="00E7270A">
        <w:t>применений</w:t>
      </w:r>
      <w:r w:rsidR="007B5DB2" w:rsidRPr="00E7270A">
        <w:t xml:space="preserve"> </w:t>
      </w:r>
      <w:r w:rsidR="00FF33E0" w:rsidRPr="00E7270A">
        <w:t xml:space="preserve">спутниковой службы </w:t>
      </w:r>
      <w:r w:rsidR="007B5DB2" w:rsidRPr="00E7270A">
        <w:t>исследования Земли (ССИЗ) в полосах частот 7190–7250 МГц и 8025–8400 МГц и метеорологическ</w:t>
      </w:r>
      <w:r w:rsidR="00B7670B" w:rsidRPr="00E7270A">
        <w:t>ой</w:t>
      </w:r>
      <w:r w:rsidR="007B5DB2" w:rsidRPr="00E7270A">
        <w:t xml:space="preserve"> спутников</w:t>
      </w:r>
      <w:r w:rsidR="00B7670B" w:rsidRPr="00E7270A">
        <w:t>ой</w:t>
      </w:r>
      <w:r w:rsidR="007B5DB2" w:rsidRPr="00E7270A">
        <w:t xml:space="preserve"> служб</w:t>
      </w:r>
      <w:r w:rsidR="00B7670B" w:rsidRPr="00E7270A">
        <w:t>ы</w:t>
      </w:r>
      <w:r w:rsidR="007B5DB2" w:rsidRPr="00E7270A">
        <w:t xml:space="preserve"> (</w:t>
      </w:r>
      <w:proofErr w:type="spellStart"/>
      <w:r w:rsidR="009D610F" w:rsidRPr="00E7270A">
        <w:t>МетСат</w:t>
      </w:r>
      <w:proofErr w:type="spellEnd"/>
      <w:r w:rsidR="007B5DB2" w:rsidRPr="00E7270A">
        <w:t>) в полосах частот 7450–7550 МГц</w:t>
      </w:r>
      <w:r w:rsidR="001B3673" w:rsidRPr="00E7270A">
        <w:t xml:space="preserve"> и</w:t>
      </w:r>
      <w:r w:rsidR="007B5DB2" w:rsidRPr="00E7270A">
        <w:t xml:space="preserve"> 7750–7900 МГц.</w:t>
      </w:r>
    </w:p>
    <w:p w14:paraId="4525103A" w14:textId="26406BAF" w:rsidR="007B5DB2" w:rsidRPr="00E7270A" w:rsidRDefault="007B5DB2" w:rsidP="00022075">
      <w:r w:rsidRPr="00E7270A">
        <w:t xml:space="preserve">В частности, </w:t>
      </w:r>
      <w:r w:rsidR="00926253" w:rsidRPr="00E7270A">
        <w:t xml:space="preserve">определение </w:t>
      </w:r>
      <w:r w:rsidR="0030486A" w:rsidRPr="00E7270A">
        <w:t xml:space="preserve">спектра для </w:t>
      </w:r>
      <w:r w:rsidRPr="00E7270A">
        <w:t>IMT в полосах частот 7190–7250 МГц, 7450–7550 МГц, 7750</w:t>
      </w:r>
      <w:r w:rsidR="00090736" w:rsidRPr="00E7270A">
        <w:t>−</w:t>
      </w:r>
      <w:r w:rsidRPr="00E7270A">
        <w:t xml:space="preserve">7900 МГц и 8025–8400 МГц может оказать негативное </w:t>
      </w:r>
      <w:r w:rsidR="007925F0" w:rsidRPr="00E7270A">
        <w:t xml:space="preserve">отрицательное воздействие </w:t>
      </w:r>
      <w:r w:rsidRPr="00E7270A">
        <w:t xml:space="preserve">на возможность глобального </w:t>
      </w:r>
      <w:r w:rsidR="007925F0" w:rsidRPr="00E7270A">
        <w:t>согласованного</w:t>
      </w:r>
      <w:r w:rsidRPr="00E7270A">
        <w:t xml:space="preserve"> использования вышеуказанных полос частот </w:t>
      </w:r>
      <w:proofErr w:type="spellStart"/>
      <w:r w:rsidR="009D610F" w:rsidRPr="00E7270A">
        <w:t>МетСат</w:t>
      </w:r>
      <w:proofErr w:type="spellEnd"/>
      <w:r w:rsidR="009D610F" w:rsidRPr="00E7270A">
        <w:t xml:space="preserve"> </w:t>
      </w:r>
      <w:r w:rsidRPr="00E7270A">
        <w:t xml:space="preserve">и </w:t>
      </w:r>
      <w:r w:rsidR="009D610F" w:rsidRPr="00E7270A">
        <w:t>ССИЗ</w:t>
      </w:r>
      <w:r w:rsidRPr="00E7270A">
        <w:t xml:space="preserve"> и в итоге поставить под угрозу </w:t>
      </w:r>
      <w:r w:rsidR="00346668" w:rsidRPr="00E7270A">
        <w:t>ц</w:t>
      </w:r>
      <w:r w:rsidRPr="00E7270A">
        <w:t xml:space="preserve">ели ООН в области устойчивого развития, </w:t>
      </w:r>
      <w:r w:rsidR="007F4450" w:rsidRPr="00E7270A">
        <w:t>прежде всего</w:t>
      </w:r>
      <w:r w:rsidRPr="00E7270A">
        <w:t xml:space="preserve"> цел</w:t>
      </w:r>
      <w:r w:rsidR="00F83F1C" w:rsidRPr="00E7270A">
        <w:t>ь</w:t>
      </w:r>
      <w:r w:rsidRPr="00E7270A">
        <w:t xml:space="preserve"> </w:t>
      </w:r>
      <w:r w:rsidR="004E36B1" w:rsidRPr="00E7270A">
        <w:t>защиты и восстановления экосистем суши и содействия их рациональному использованию</w:t>
      </w:r>
      <w:r w:rsidRPr="00E7270A">
        <w:t xml:space="preserve">, </w:t>
      </w:r>
      <w:r w:rsidR="00F83F1C" w:rsidRPr="00E7270A">
        <w:t xml:space="preserve">цель </w:t>
      </w:r>
      <w:r w:rsidRPr="00E7270A">
        <w:t>содействи</w:t>
      </w:r>
      <w:r w:rsidR="004E36B1" w:rsidRPr="00E7270A">
        <w:t>я</w:t>
      </w:r>
      <w:r w:rsidRPr="00E7270A">
        <w:t xml:space="preserve"> устойчивому </w:t>
      </w:r>
      <w:r w:rsidR="004E36B1" w:rsidRPr="00E7270A">
        <w:t xml:space="preserve">развитию сельского хозяйства </w:t>
      </w:r>
      <w:r w:rsidRPr="00E7270A">
        <w:t xml:space="preserve">и </w:t>
      </w:r>
      <w:r w:rsidR="00F83F1C" w:rsidRPr="00E7270A">
        <w:t xml:space="preserve">цель </w:t>
      </w:r>
      <w:r w:rsidRPr="00E7270A">
        <w:t>борьб</w:t>
      </w:r>
      <w:r w:rsidR="004E36B1" w:rsidRPr="00E7270A">
        <w:t>ы</w:t>
      </w:r>
      <w:r w:rsidRPr="00E7270A">
        <w:t xml:space="preserve"> с изменением климата</w:t>
      </w:r>
      <w:r w:rsidR="00207203" w:rsidRPr="00E7270A">
        <w:t>"</w:t>
      </w:r>
      <w:r w:rsidRPr="00E7270A">
        <w:t>.</w:t>
      </w:r>
    </w:p>
    <w:p w14:paraId="52802487" w14:textId="172F1647" w:rsidR="007B5DB2" w:rsidRPr="00E7270A" w:rsidRDefault="00022075" w:rsidP="00022075">
      <w:r w:rsidRPr="00E7270A">
        <w:t>6.23</w:t>
      </w:r>
      <w:r w:rsidRPr="00E7270A">
        <w:tab/>
      </w:r>
      <w:r w:rsidR="00672359" w:rsidRPr="00E7270A">
        <w:rPr>
          <w:b/>
          <w:bCs/>
        </w:rPr>
        <w:t xml:space="preserve">Делегат от </w:t>
      </w:r>
      <w:r w:rsidR="007B5DB2" w:rsidRPr="00E7270A">
        <w:rPr>
          <w:b/>
          <w:bCs/>
        </w:rPr>
        <w:t>Финляндии</w:t>
      </w:r>
      <w:r w:rsidR="007B5DB2" w:rsidRPr="00E7270A">
        <w:t xml:space="preserve">, не </w:t>
      </w:r>
      <w:r w:rsidR="00A4621B" w:rsidRPr="00E7270A">
        <w:t xml:space="preserve">имея </w:t>
      </w:r>
      <w:r w:rsidR="007B5DB2" w:rsidRPr="00E7270A">
        <w:t>полно</w:t>
      </w:r>
      <w:r w:rsidR="00A4621B" w:rsidRPr="00E7270A">
        <w:t>й</w:t>
      </w:r>
      <w:r w:rsidR="007B5DB2" w:rsidRPr="00E7270A">
        <w:t xml:space="preserve"> удовлетворен</w:t>
      </w:r>
      <w:r w:rsidR="00A4621B" w:rsidRPr="00E7270A">
        <w:t>ности в отношении</w:t>
      </w:r>
      <w:r w:rsidR="007B5DB2" w:rsidRPr="00E7270A">
        <w:t xml:space="preserve"> все</w:t>
      </w:r>
      <w:r w:rsidR="00A4621B" w:rsidRPr="00E7270A">
        <w:t>х</w:t>
      </w:r>
      <w:r w:rsidR="007B5DB2" w:rsidRPr="00E7270A">
        <w:t xml:space="preserve"> полос</w:t>
      </w:r>
      <w:r w:rsidR="00574EF1" w:rsidRPr="00E7270A">
        <w:t xml:space="preserve"> частот</w:t>
      </w:r>
      <w:r w:rsidR="007B5DB2" w:rsidRPr="00E7270A">
        <w:t xml:space="preserve">, </w:t>
      </w:r>
      <w:r w:rsidR="00574EF1" w:rsidRPr="00E7270A">
        <w:t xml:space="preserve">которые определены </w:t>
      </w:r>
      <w:r w:rsidR="007B5DB2" w:rsidRPr="00E7270A">
        <w:t>для изучения,</w:t>
      </w:r>
      <w:r w:rsidR="00FC2B4F" w:rsidRPr="00E7270A">
        <w:t xml:space="preserve"> тем не менее</w:t>
      </w:r>
      <w:r w:rsidR="007B5DB2" w:rsidRPr="00E7270A">
        <w:t xml:space="preserve"> заяв</w:t>
      </w:r>
      <w:r w:rsidR="00642835" w:rsidRPr="00E7270A">
        <w:t>ляет</w:t>
      </w:r>
      <w:r w:rsidR="007B5DB2" w:rsidRPr="00E7270A">
        <w:t xml:space="preserve">, что он </w:t>
      </w:r>
      <w:r w:rsidR="004E6A57" w:rsidRPr="00E7270A">
        <w:t>может</w:t>
      </w:r>
      <w:r w:rsidR="007B5DB2" w:rsidRPr="00E7270A">
        <w:t xml:space="preserve"> принять компромисс, достигнутый региональными группами, и поддержать </w:t>
      </w:r>
      <w:r w:rsidR="004E6A57" w:rsidRPr="00E7270A">
        <w:t>дальнейшие шаги</w:t>
      </w:r>
      <w:r w:rsidR="007B5DB2" w:rsidRPr="00E7270A">
        <w:t>, предложенны</w:t>
      </w:r>
      <w:r w:rsidR="004E6A57" w:rsidRPr="00E7270A">
        <w:t>е</w:t>
      </w:r>
      <w:r w:rsidR="007B5DB2" w:rsidRPr="00E7270A">
        <w:t xml:space="preserve"> Председателем.</w:t>
      </w:r>
    </w:p>
    <w:p w14:paraId="1C398D01" w14:textId="38F89DE2" w:rsidR="007B5DB2" w:rsidRPr="00E7270A" w:rsidRDefault="00022075" w:rsidP="00022075">
      <w:r w:rsidRPr="00E7270A">
        <w:t>6.24</w:t>
      </w:r>
      <w:r w:rsidRPr="00E7270A">
        <w:tab/>
      </w:r>
      <w:r w:rsidR="007B5DB2" w:rsidRPr="00E7270A">
        <w:rPr>
          <w:b/>
          <w:bCs/>
        </w:rPr>
        <w:t>Председатель</w:t>
      </w:r>
      <w:r w:rsidR="007B5DB2" w:rsidRPr="00E7270A">
        <w:t xml:space="preserve">, поблагодарив все делегации за понимание и дух компромисса, </w:t>
      </w:r>
      <w:r w:rsidR="002123E5" w:rsidRPr="00E7270A">
        <w:t>говорит</w:t>
      </w:r>
      <w:r w:rsidR="007B5DB2" w:rsidRPr="00E7270A">
        <w:t xml:space="preserve">, что, </w:t>
      </w:r>
      <w:r w:rsidR="003D6A75" w:rsidRPr="00E7270A">
        <w:t>насколько он понимает</w:t>
      </w:r>
      <w:r w:rsidR="007B5DB2" w:rsidRPr="00E7270A">
        <w:t xml:space="preserve">, </w:t>
      </w:r>
      <w:r w:rsidR="009429CE" w:rsidRPr="00E7270A">
        <w:t>заседание</w:t>
      </w:r>
      <w:r w:rsidR="003D6A75" w:rsidRPr="00E7270A">
        <w:t>, должным образом приняв во внимание</w:t>
      </w:r>
      <w:r w:rsidR="007B5DB2" w:rsidRPr="00E7270A">
        <w:t xml:space="preserve"> высказанны</w:t>
      </w:r>
      <w:r w:rsidR="003D6A75" w:rsidRPr="00E7270A">
        <w:t>е</w:t>
      </w:r>
      <w:r w:rsidR="007B5DB2" w:rsidRPr="00E7270A">
        <w:t xml:space="preserve"> </w:t>
      </w:r>
      <w:r w:rsidR="003D6A75" w:rsidRPr="00E7270A">
        <w:t>озабоченности</w:t>
      </w:r>
      <w:r w:rsidR="007B5DB2" w:rsidRPr="00E7270A">
        <w:t xml:space="preserve"> и </w:t>
      </w:r>
      <w:r w:rsidR="003D6A75" w:rsidRPr="00E7270A">
        <w:t xml:space="preserve">замечания, </w:t>
      </w:r>
      <w:r w:rsidR="007B5DB2" w:rsidRPr="00E7270A">
        <w:t xml:space="preserve">желает утвердить </w:t>
      </w:r>
      <w:r w:rsidR="008C780C" w:rsidRPr="00E7270A">
        <w:t>Р</w:t>
      </w:r>
      <w:r w:rsidR="007B5DB2" w:rsidRPr="00E7270A">
        <w:t>езолюцию COM6/26.</w:t>
      </w:r>
    </w:p>
    <w:p w14:paraId="13AA29A3" w14:textId="2FBC6E2D" w:rsidR="00022075" w:rsidRPr="00E7270A" w:rsidRDefault="00022075" w:rsidP="00022075">
      <w:r w:rsidRPr="00E7270A">
        <w:t>6.25</w:t>
      </w:r>
      <w:r w:rsidRPr="00E7270A">
        <w:tab/>
      </w:r>
      <w:r w:rsidR="002E6E50" w:rsidRPr="00E7270A">
        <w:rPr>
          <w:rFonts w:eastAsia="SimSun"/>
          <w:b/>
          <w:bCs/>
        </w:rPr>
        <w:t>Утвержда</w:t>
      </w:r>
      <w:r w:rsidR="003C2D08" w:rsidRPr="00E7270A">
        <w:rPr>
          <w:rFonts w:eastAsia="SimSun"/>
          <w:b/>
          <w:bCs/>
        </w:rPr>
        <w:t>е</w:t>
      </w:r>
      <w:r w:rsidR="002E6E50" w:rsidRPr="00E7270A">
        <w:rPr>
          <w:rFonts w:eastAsia="SimSun"/>
          <w:b/>
          <w:bCs/>
        </w:rPr>
        <w:t>тся</w:t>
      </w:r>
      <w:r w:rsidR="002E6E50" w:rsidRPr="00E7270A">
        <w:rPr>
          <w:rFonts w:eastAsia="SimSun"/>
        </w:rPr>
        <w:t>.</w:t>
      </w:r>
    </w:p>
    <w:p w14:paraId="2DD1CC07" w14:textId="2FDA6B44" w:rsidR="007B5DB2" w:rsidRPr="00E7270A" w:rsidRDefault="00022075" w:rsidP="00022075">
      <w:pPr>
        <w:rPr>
          <w:szCs w:val="24"/>
        </w:rPr>
      </w:pPr>
      <w:r w:rsidRPr="00E7270A">
        <w:rPr>
          <w:szCs w:val="24"/>
        </w:rPr>
        <w:t>6.26</w:t>
      </w:r>
      <w:r w:rsidRPr="00E7270A">
        <w:rPr>
          <w:szCs w:val="24"/>
        </w:rPr>
        <w:tab/>
      </w:r>
      <w:r w:rsidR="00672359" w:rsidRPr="00E7270A">
        <w:rPr>
          <w:b/>
          <w:bCs/>
          <w:szCs w:val="24"/>
        </w:rPr>
        <w:t xml:space="preserve">Делегат от </w:t>
      </w:r>
      <w:r w:rsidR="007B5DB2" w:rsidRPr="00E7270A">
        <w:rPr>
          <w:b/>
          <w:bCs/>
          <w:szCs w:val="24"/>
        </w:rPr>
        <w:t>Австралии</w:t>
      </w:r>
      <w:r w:rsidR="007B5DB2" w:rsidRPr="00E7270A">
        <w:rPr>
          <w:szCs w:val="24"/>
        </w:rPr>
        <w:t xml:space="preserve">, выступая также от имени Канады, Дании, Германии, Новой Зеландии, Королевства Нидерландов, Швеции и Соединенного Королевства, </w:t>
      </w:r>
      <w:r w:rsidR="00AF759E" w:rsidRPr="00E7270A">
        <w:rPr>
          <w:szCs w:val="24"/>
        </w:rPr>
        <w:t>делает</w:t>
      </w:r>
      <w:r w:rsidR="007B5DB2" w:rsidRPr="00E7270A">
        <w:rPr>
          <w:szCs w:val="24"/>
        </w:rPr>
        <w:t xml:space="preserve"> следующее заявление:</w:t>
      </w:r>
    </w:p>
    <w:p w14:paraId="250C08E7" w14:textId="373B0A67" w:rsidR="00022075" w:rsidRPr="00E7270A" w:rsidRDefault="00916D30" w:rsidP="00022075">
      <w:pPr>
        <w:rPr>
          <w:szCs w:val="24"/>
        </w:rPr>
      </w:pPr>
      <w:r w:rsidRPr="00E7270A">
        <w:rPr>
          <w:szCs w:val="24"/>
        </w:rPr>
        <w:t>"</w:t>
      </w:r>
      <w:r w:rsidR="007B5DB2" w:rsidRPr="00E7270A">
        <w:rPr>
          <w:szCs w:val="24"/>
        </w:rPr>
        <w:t>У нас есть серьезные сомнения относительно проце</w:t>
      </w:r>
      <w:r w:rsidR="00FC2B4F" w:rsidRPr="00E7270A">
        <w:rPr>
          <w:szCs w:val="24"/>
        </w:rPr>
        <w:t>дуры</w:t>
      </w:r>
      <w:r w:rsidR="007B5DB2" w:rsidRPr="00E7270A">
        <w:rPr>
          <w:szCs w:val="24"/>
        </w:rPr>
        <w:t xml:space="preserve"> </w:t>
      </w:r>
      <w:r w:rsidR="00FC2B4F" w:rsidRPr="00E7270A">
        <w:rPr>
          <w:szCs w:val="24"/>
        </w:rPr>
        <w:t>подготовки</w:t>
      </w:r>
      <w:r w:rsidR="007B5DB2" w:rsidRPr="00E7270A">
        <w:rPr>
          <w:szCs w:val="24"/>
        </w:rPr>
        <w:t xml:space="preserve"> </w:t>
      </w:r>
      <w:r w:rsidRPr="00E7270A">
        <w:rPr>
          <w:szCs w:val="24"/>
        </w:rPr>
        <w:t xml:space="preserve">проекта </w:t>
      </w:r>
      <w:r w:rsidR="007B5DB2" w:rsidRPr="00E7270A">
        <w:rPr>
          <w:szCs w:val="24"/>
        </w:rPr>
        <w:t xml:space="preserve">и утверждения </w:t>
      </w:r>
      <w:r w:rsidRPr="00E7270A">
        <w:rPr>
          <w:szCs w:val="24"/>
        </w:rPr>
        <w:t>Р</w:t>
      </w:r>
      <w:r w:rsidR="007B5DB2" w:rsidRPr="00E7270A">
        <w:rPr>
          <w:szCs w:val="24"/>
        </w:rPr>
        <w:t xml:space="preserve">езолюции </w:t>
      </w:r>
      <w:r w:rsidR="007B5DB2" w:rsidRPr="00D06683">
        <w:rPr>
          <w:b/>
          <w:bCs/>
          <w:szCs w:val="24"/>
        </w:rPr>
        <w:t>COM6/26</w:t>
      </w:r>
      <w:r w:rsidR="007B5DB2" w:rsidRPr="00E7270A">
        <w:rPr>
          <w:szCs w:val="24"/>
        </w:rPr>
        <w:t xml:space="preserve">. </w:t>
      </w:r>
      <w:r w:rsidR="00406B4C" w:rsidRPr="00E7270A">
        <w:rPr>
          <w:szCs w:val="24"/>
        </w:rPr>
        <w:t>Не было выделено достаточно времени для обсуждения п</w:t>
      </w:r>
      <w:r w:rsidR="007B5DB2" w:rsidRPr="00E7270A">
        <w:rPr>
          <w:szCs w:val="24"/>
        </w:rPr>
        <w:t>олос частот, перечисленны</w:t>
      </w:r>
      <w:r w:rsidR="00406B4C" w:rsidRPr="00E7270A">
        <w:rPr>
          <w:szCs w:val="24"/>
        </w:rPr>
        <w:t>х</w:t>
      </w:r>
      <w:r w:rsidR="007B5DB2" w:rsidRPr="00E7270A">
        <w:rPr>
          <w:szCs w:val="24"/>
        </w:rPr>
        <w:t xml:space="preserve"> в </w:t>
      </w:r>
      <w:r w:rsidR="00406B4C" w:rsidRPr="00E7270A">
        <w:rPr>
          <w:szCs w:val="24"/>
        </w:rPr>
        <w:t>Р</w:t>
      </w:r>
      <w:r w:rsidR="007B5DB2" w:rsidRPr="00E7270A">
        <w:rPr>
          <w:szCs w:val="24"/>
        </w:rPr>
        <w:t xml:space="preserve">езолюции. Рабочая подгруппа, которой было поручено подготовить </w:t>
      </w:r>
      <w:r w:rsidR="00A24C83" w:rsidRPr="00E7270A">
        <w:rPr>
          <w:szCs w:val="24"/>
        </w:rPr>
        <w:t>Р</w:t>
      </w:r>
      <w:r w:rsidR="007B5DB2" w:rsidRPr="00E7270A">
        <w:rPr>
          <w:szCs w:val="24"/>
        </w:rPr>
        <w:t>езолюцию, вообще не обсуждала полосы частот</w:t>
      </w:r>
      <w:r w:rsidR="005F7B62" w:rsidRPr="00E7270A">
        <w:rPr>
          <w:szCs w:val="24"/>
        </w:rPr>
        <w:t>: она просто перечислила все полосы</w:t>
      </w:r>
      <w:r w:rsidR="00E34500" w:rsidRPr="00E7270A">
        <w:rPr>
          <w:szCs w:val="24"/>
        </w:rPr>
        <w:t xml:space="preserve"> частот</w:t>
      </w:r>
      <w:r w:rsidR="005F7B62" w:rsidRPr="00E7270A">
        <w:rPr>
          <w:szCs w:val="24"/>
        </w:rPr>
        <w:t xml:space="preserve">, вынесенные на рассмотрение, </w:t>
      </w:r>
      <w:r w:rsidR="005B3E39" w:rsidRPr="00E7270A">
        <w:rPr>
          <w:szCs w:val="24"/>
        </w:rPr>
        <w:t>прямо</w:t>
      </w:r>
      <w:r w:rsidR="005F7B62" w:rsidRPr="00E7270A">
        <w:rPr>
          <w:szCs w:val="24"/>
        </w:rPr>
        <w:t xml:space="preserve"> указа</w:t>
      </w:r>
      <w:r w:rsidR="005B3E39" w:rsidRPr="00E7270A">
        <w:rPr>
          <w:szCs w:val="24"/>
        </w:rPr>
        <w:t>в</w:t>
      </w:r>
      <w:r w:rsidR="005F7B62" w:rsidRPr="00E7270A">
        <w:rPr>
          <w:szCs w:val="24"/>
        </w:rPr>
        <w:t>, что они будут обсуждаться на более высоком уровне.</w:t>
      </w:r>
      <w:r w:rsidR="00022075" w:rsidRPr="00E7270A">
        <w:rPr>
          <w:szCs w:val="24"/>
        </w:rPr>
        <w:t xml:space="preserve"> </w:t>
      </w:r>
      <w:r w:rsidR="007B5DB2" w:rsidRPr="00E7270A">
        <w:rPr>
          <w:szCs w:val="24"/>
        </w:rPr>
        <w:t>Дебатов на более высоком уровне не последовало, вместо этого главы регион</w:t>
      </w:r>
      <w:r w:rsidR="00E41A31" w:rsidRPr="00E7270A">
        <w:rPr>
          <w:szCs w:val="24"/>
        </w:rPr>
        <w:t>альных групп</w:t>
      </w:r>
      <w:r w:rsidR="007B5DB2" w:rsidRPr="00E7270A">
        <w:rPr>
          <w:szCs w:val="24"/>
        </w:rPr>
        <w:t xml:space="preserve"> через Комитет 6 предоставили пленарному заседанию полосы частот, </w:t>
      </w:r>
      <w:r w:rsidR="002546C0" w:rsidRPr="00E7270A">
        <w:rPr>
          <w:szCs w:val="24"/>
        </w:rPr>
        <w:t>что не дало</w:t>
      </w:r>
      <w:r w:rsidR="007B5DB2" w:rsidRPr="00E7270A">
        <w:rPr>
          <w:szCs w:val="24"/>
        </w:rPr>
        <w:t xml:space="preserve"> возможност</w:t>
      </w:r>
      <w:r w:rsidR="002546C0" w:rsidRPr="00E7270A">
        <w:rPr>
          <w:szCs w:val="24"/>
        </w:rPr>
        <w:t>и</w:t>
      </w:r>
      <w:r w:rsidR="007B5DB2" w:rsidRPr="00E7270A">
        <w:rPr>
          <w:szCs w:val="24"/>
        </w:rPr>
        <w:t xml:space="preserve"> для </w:t>
      </w:r>
      <w:r w:rsidR="00003F75" w:rsidRPr="00E7270A">
        <w:rPr>
          <w:szCs w:val="24"/>
        </w:rPr>
        <w:t xml:space="preserve">их </w:t>
      </w:r>
      <w:r w:rsidR="007B5DB2" w:rsidRPr="00E7270A">
        <w:rPr>
          <w:szCs w:val="24"/>
        </w:rPr>
        <w:t xml:space="preserve">надлежащего обсуждения на </w:t>
      </w:r>
      <w:r w:rsidR="00744B54" w:rsidRPr="00E7270A">
        <w:rPr>
          <w:szCs w:val="24"/>
        </w:rPr>
        <w:t>каком-либо</w:t>
      </w:r>
      <w:r w:rsidR="007B5DB2" w:rsidRPr="00E7270A">
        <w:rPr>
          <w:szCs w:val="24"/>
        </w:rPr>
        <w:t xml:space="preserve"> уровне, в том числе на пленарном заседании. Не было возможности для предметного обсуждения ключевых аспектов </w:t>
      </w:r>
      <w:r w:rsidR="001529E2" w:rsidRPr="00E7270A">
        <w:rPr>
          <w:szCs w:val="24"/>
        </w:rPr>
        <w:t>Р</w:t>
      </w:r>
      <w:r w:rsidR="007B5DB2" w:rsidRPr="00E7270A">
        <w:rPr>
          <w:szCs w:val="24"/>
        </w:rPr>
        <w:t xml:space="preserve">езолюции. </w:t>
      </w:r>
      <w:r w:rsidR="001529E2" w:rsidRPr="00E7270A">
        <w:rPr>
          <w:szCs w:val="24"/>
        </w:rPr>
        <w:t>С</w:t>
      </w:r>
      <w:r w:rsidR="007B5DB2" w:rsidRPr="00E7270A">
        <w:rPr>
          <w:szCs w:val="24"/>
        </w:rPr>
        <w:t xml:space="preserve">читаем, что </w:t>
      </w:r>
      <w:r w:rsidR="00976C2A" w:rsidRPr="00E7270A">
        <w:rPr>
          <w:szCs w:val="24"/>
        </w:rPr>
        <w:t xml:space="preserve">в перспективе </w:t>
      </w:r>
      <w:r w:rsidR="007B5DB2" w:rsidRPr="00E7270A">
        <w:rPr>
          <w:szCs w:val="24"/>
        </w:rPr>
        <w:t xml:space="preserve">существуют возможности </w:t>
      </w:r>
      <w:r w:rsidR="00976C2A" w:rsidRPr="00E7270A">
        <w:rPr>
          <w:szCs w:val="24"/>
        </w:rPr>
        <w:t xml:space="preserve">для </w:t>
      </w:r>
      <w:r w:rsidR="007B5DB2" w:rsidRPr="00E7270A">
        <w:rPr>
          <w:szCs w:val="24"/>
        </w:rPr>
        <w:t>улучшения</w:t>
      </w:r>
      <w:r w:rsidR="00976C2A" w:rsidRPr="00E7270A">
        <w:rPr>
          <w:szCs w:val="24"/>
        </w:rPr>
        <w:t xml:space="preserve"> </w:t>
      </w:r>
      <w:r w:rsidR="00097D64" w:rsidRPr="00E7270A">
        <w:rPr>
          <w:szCs w:val="24"/>
        </w:rPr>
        <w:t xml:space="preserve">более широкого </w:t>
      </w:r>
      <w:r w:rsidR="00976C2A" w:rsidRPr="00E7270A">
        <w:rPr>
          <w:szCs w:val="24"/>
        </w:rPr>
        <w:t>проце</w:t>
      </w:r>
      <w:r w:rsidR="00097D64" w:rsidRPr="00E7270A">
        <w:rPr>
          <w:szCs w:val="24"/>
        </w:rPr>
        <w:t xml:space="preserve">сса </w:t>
      </w:r>
      <w:r w:rsidR="00976C2A" w:rsidRPr="00E7270A">
        <w:rPr>
          <w:szCs w:val="24"/>
        </w:rPr>
        <w:t>подготовки будущих повесток дня</w:t>
      </w:r>
      <w:r w:rsidR="00097D64" w:rsidRPr="00E7270A">
        <w:rPr>
          <w:szCs w:val="24"/>
        </w:rPr>
        <w:t xml:space="preserve"> на ВКР"</w:t>
      </w:r>
      <w:r w:rsidR="007B5DB2" w:rsidRPr="00E7270A">
        <w:rPr>
          <w:szCs w:val="24"/>
        </w:rPr>
        <w:t>.</w:t>
      </w:r>
    </w:p>
    <w:p w14:paraId="1599E0B5" w14:textId="3892A6FD" w:rsidR="007B5DB2" w:rsidRPr="00E7270A" w:rsidRDefault="00022075" w:rsidP="00022075">
      <w:pPr>
        <w:rPr>
          <w:szCs w:val="24"/>
        </w:rPr>
      </w:pPr>
      <w:r w:rsidRPr="00E7270A">
        <w:rPr>
          <w:szCs w:val="24"/>
        </w:rPr>
        <w:t>6.27</w:t>
      </w:r>
      <w:r w:rsidRPr="00E7270A">
        <w:rPr>
          <w:szCs w:val="24"/>
        </w:rPr>
        <w:tab/>
      </w:r>
      <w:r w:rsidR="00672359" w:rsidRPr="00E7270A">
        <w:rPr>
          <w:b/>
          <w:bCs/>
          <w:szCs w:val="24"/>
        </w:rPr>
        <w:t xml:space="preserve">Делегат от </w:t>
      </w:r>
      <w:r w:rsidR="007B5DB2" w:rsidRPr="00E7270A">
        <w:rPr>
          <w:b/>
          <w:bCs/>
          <w:szCs w:val="24"/>
        </w:rPr>
        <w:t>Португалии</w:t>
      </w:r>
      <w:r w:rsidR="007B5DB2" w:rsidRPr="00E7270A">
        <w:rPr>
          <w:szCs w:val="24"/>
        </w:rPr>
        <w:t xml:space="preserve"> </w:t>
      </w:r>
      <w:r w:rsidR="00207203" w:rsidRPr="00E7270A">
        <w:rPr>
          <w:szCs w:val="24"/>
        </w:rPr>
        <w:t>говорит</w:t>
      </w:r>
      <w:r w:rsidR="007B5DB2" w:rsidRPr="00E7270A">
        <w:rPr>
          <w:szCs w:val="24"/>
        </w:rPr>
        <w:t>, что Португалия присоедин</w:t>
      </w:r>
      <w:r w:rsidR="00876193" w:rsidRPr="00E7270A">
        <w:rPr>
          <w:szCs w:val="24"/>
        </w:rPr>
        <w:t>яется к предыдущему</w:t>
      </w:r>
      <w:r w:rsidR="007B5DB2" w:rsidRPr="00E7270A">
        <w:rPr>
          <w:szCs w:val="24"/>
        </w:rPr>
        <w:t xml:space="preserve"> заявлению.</w:t>
      </w:r>
    </w:p>
    <w:p w14:paraId="38524703" w14:textId="12126797" w:rsidR="00022075" w:rsidRPr="00E7270A" w:rsidRDefault="00022075" w:rsidP="002E6E50">
      <w:pPr>
        <w:pStyle w:val="Headingb"/>
        <w:rPr>
          <w:lang w:val="ru-RU"/>
        </w:rPr>
      </w:pPr>
      <w:r w:rsidRPr="00E7270A">
        <w:rPr>
          <w:bCs/>
          <w:lang w:val="ru-RU"/>
        </w:rPr>
        <w:lastRenderedPageBreak/>
        <w:t xml:space="preserve">ADD </w:t>
      </w:r>
      <w:r w:rsidR="00837B9A" w:rsidRPr="00E7270A">
        <w:rPr>
          <w:bCs/>
          <w:lang w:val="ru-RU"/>
        </w:rPr>
        <w:t>Резолюция</w:t>
      </w:r>
      <w:r w:rsidRPr="00E7270A">
        <w:rPr>
          <w:bCs/>
          <w:lang w:val="ru-RU"/>
        </w:rPr>
        <w:t xml:space="preserve"> COM6/23 </w:t>
      </w:r>
      <w:r w:rsidRPr="00E7270A">
        <w:rPr>
          <w:lang w:val="ru-RU"/>
        </w:rPr>
        <w:t>(</w:t>
      </w:r>
      <w:r w:rsidR="00837B9A" w:rsidRPr="00E7270A">
        <w:rPr>
          <w:lang w:val="ru-RU"/>
        </w:rPr>
        <w:t>ВКР</w:t>
      </w:r>
      <w:r w:rsidRPr="00E7270A">
        <w:rPr>
          <w:lang w:val="ru-RU"/>
        </w:rPr>
        <w:t xml:space="preserve">-23) </w:t>
      </w:r>
      <w:r w:rsidRPr="00E7270A">
        <w:rPr>
          <w:bCs/>
          <w:lang w:val="ru-RU"/>
        </w:rPr>
        <w:t xml:space="preserve">– </w:t>
      </w:r>
      <w:r w:rsidR="008C2712" w:rsidRPr="00E7270A">
        <w:rPr>
          <w:bCs/>
          <w:lang w:val="ru-RU"/>
        </w:rPr>
        <w:t>Повестка дня Всемирной конференции радиосвязи 2027</w:t>
      </w:r>
      <w:r w:rsidR="00097D64" w:rsidRPr="00E7270A">
        <w:rPr>
          <w:bCs/>
          <w:lang w:val="ru-RU"/>
        </w:rPr>
        <w:t> </w:t>
      </w:r>
      <w:r w:rsidR="008C2712" w:rsidRPr="00E7270A">
        <w:rPr>
          <w:bCs/>
          <w:lang w:val="ru-RU"/>
        </w:rPr>
        <w:t>года</w:t>
      </w:r>
      <w:r w:rsidRPr="00E7270A">
        <w:rPr>
          <w:bCs/>
          <w:lang w:val="ru-RU"/>
        </w:rPr>
        <w:t>;</w:t>
      </w:r>
      <w:r w:rsidRPr="00E7270A">
        <w:rPr>
          <w:lang w:val="ru-RU"/>
        </w:rPr>
        <w:t xml:space="preserve"> ADD </w:t>
      </w:r>
      <w:r w:rsidR="00837B9A" w:rsidRPr="00E7270A">
        <w:rPr>
          <w:lang w:val="ru-RU"/>
        </w:rPr>
        <w:t xml:space="preserve">Резолюция </w:t>
      </w:r>
      <w:r w:rsidRPr="00E7270A">
        <w:rPr>
          <w:lang w:val="ru-RU"/>
        </w:rPr>
        <w:t>COM6/25 (</w:t>
      </w:r>
      <w:r w:rsidR="00837B9A" w:rsidRPr="00E7270A">
        <w:rPr>
          <w:lang w:val="ru-RU"/>
        </w:rPr>
        <w:t>ВКР</w:t>
      </w:r>
      <w:r w:rsidRPr="00E7270A">
        <w:rPr>
          <w:lang w:val="ru-RU"/>
        </w:rPr>
        <w:t xml:space="preserve">-23) – </w:t>
      </w:r>
      <w:r w:rsidR="008C2712" w:rsidRPr="00E7270A">
        <w:rPr>
          <w:lang w:val="ru-RU"/>
        </w:rPr>
        <w:t>Предварительная повестка дня Всемирной конференции радиосвязи 2031 года</w:t>
      </w:r>
    </w:p>
    <w:p w14:paraId="0BE4C1D1" w14:textId="4AF35B92" w:rsidR="00DF0174" w:rsidRPr="00E7270A" w:rsidRDefault="00022075" w:rsidP="00022075">
      <w:pPr>
        <w:rPr>
          <w:b/>
          <w:bCs/>
        </w:rPr>
      </w:pPr>
      <w:r w:rsidRPr="00E7270A">
        <w:t>6.28</w:t>
      </w:r>
      <w:r w:rsidRPr="00E7270A">
        <w:rPr>
          <w:b/>
          <w:bCs/>
        </w:rPr>
        <w:tab/>
      </w:r>
      <w:r w:rsidR="00672359" w:rsidRPr="00E7270A">
        <w:rPr>
          <w:b/>
          <w:bCs/>
        </w:rPr>
        <w:t xml:space="preserve">Делегат от </w:t>
      </w:r>
      <w:r w:rsidR="00DF0174" w:rsidRPr="00E7270A">
        <w:rPr>
          <w:b/>
          <w:bCs/>
        </w:rPr>
        <w:t>Дании</w:t>
      </w:r>
      <w:r w:rsidR="00AC0453" w:rsidRPr="00E7270A">
        <w:t xml:space="preserve"> при поддержке </w:t>
      </w:r>
      <w:r w:rsidR="00DF0174" w:rsidRPr="00E7270A">
        <w:rPr>
          <w:b/>
          <w:bCs/>
        </w:rPr>
        <w:t>делегат</w:t>
      </w:r>
      <w:r w:rsidR="00AC0453" w:rsidRPr="00E7270A">
        <w:rPr>
          <w:b/>
          <w:bCs/>
        </w:rPr>
        <w:t>ов от</w:t>
      </w:r>
      <w:r w:rsidR="00DF0174" w:rsidRPr="00E7270A">
        <w:rPr>
          <w:b/>
          <w:bCs/>
        </w:rPr>
        <w:t xml:space="preserve"> Германии </w:t>
      </w:r>
      <w:r w:rsidR="00DF0174" w:rsidRPr="00E7270A">
        <w:t>и</w:t>
      </w:r>
      <w:r w:rsidR="00DF0174" w:rsidRPr="00E7270A">
        <w:rPr>
          <w:b/>
          <w:bCs/>
        </w:rPr>
        <w:t xml:space="preserve"> Королевства Нидерландов</w:t>
      </w:r>
      <w:r w:rsidR="00DF0174" w:rsidRPr="00E7270A">
        <w:t>, отме</w:t>
      </w:r>
      <w:r w:rsidR="00897622" w:rsidRPr="00E7270A">
        <w:t>чает</w:t>
      </w:r>
      <w:r w:rsidR="00DF0174" w:rsidRPr="00E7270A">
        <w:t xml:space="preserve">, что Документ 517, </w:t>
      </w:r>
      <w:r w:rsidR="006D4A0A" w:rsidRPr="00E7270A">
        <w:t>ожидающий</w:t>
      </w:r>
      <w:r w:rsidR="00DF0174" w:rsidRPr="00E7270A">
        <w:t xml:space="preserve"> рассмотре</w:t>
      </w:r>
      <w:r w:rsidR="006D4A0A" w:rsidRPr="00E7270A">
        <w:t>ния</w:t>
      </w:r>
      <w:r w:rsidR="00DF0174" w:rsidRPr="00E7270A">
        <w:t xml:space="preserve"> на пленарном заседании, содержит предложение о дополнительном пункте повестки дня ВКР-27, </w:t>
      </w:r>
      <w:r w:rsidR="00E80966" w:rsidRPr="00E7270A">
        <w:t>утверждение</w:t>
      </w:r>
      <w:r w:rsidR="00DF0174" w:rsidRPr="00E7270A">
        <w:t xml:space="preserve"> которого </w:t>
      </w:r>
      <w:r w:rsidR="0004488C" w:rsidRPr="00E7270A">
        <w:t>повлияет</w:t>
      </w:r>
      <w:r w:rsidR="00DF0174" w:rsidRPr="00E7270A">
        <w:t xml:space="preserve"> </w:t>
      </w:r>
      <w:r w:rsidR="0004488C" w:rsidRPr="00E7270A">
        <w:t xml:space="preserve">на </w:t>
      </w:r>
      <w:r w:rsidR="00DF0174" w:rsidRPr="00E7270A">
        <w:t>содержани</w:t>
      </w:r>
      <w:r w:rsidR="0004488C" w:rsidRPr="00E7270A">
        <w:t>е</w:t>
      </w:r>
      <w:r w:rsidR="00DF0174" w:rsidRPr="00E7270A">
        <w:t xml:space="preserve"> проекта Резолюции COM6/23.</w:t>
      </w:r>
    </w:p>
    <w:p w14:paraId="7E18A0FE" w14:textId="38A81019" w:rsidR="00DF0174" w:rsidRPr="00E7270A" w:rsidRDefault="00022075" w:rsidP="002E6E50">
      <w:r w:rsidRPr="00E7270A">
        <w:t>6.29</w:t>
      </w:r>
      <w:r w:rsidRPr="00E7270A">
        <w:tab/>
      </w:r>
      <w:r w:rsidR="00DF0174" w:rsidRPr="00E7270A">
        <w:rPr>
          <w:b/>
          <w:bCs/>
        </w:rPr>
        <w:t>Председатель Редакционного комитета</w:t>
      </w:r>
      <w:r w:rsidR="00DF0174" w:rsidRPr="00E7270A">
        <w:t xml:space="preserve"> далее отме</w:t>
      </w:r>
      <w:r w:rsidR="00C86CC0" w:rsidRPr="00E7270A">
        <w:t>чает</w:t>
      </w:r>
      <w:r w:rsidR="00DF0174" w:rsidRPr="00E7270A">
        <w:t xml:space="preserve">, что перед рассмотрением Резолюции COM6/25 </w:t>
      </w:r>
      <w:r w:rsidR="00C86CC0" w:rsidRPr="00E7270A">
        <w:t>п</w:t>
      </w:r>
      <w:r w:rsidR="00DF0174" w:rsidRPr="00E7270A">
        <w:t>ленарное заседание, возможно, пожелает завершить рассмотрение пункта 1.5 повестки дня, который также содержит предложение о дополнительном пункте предварительной повестки дня ВКР</w:t>
      </w:r>
      <w:r w:rsidR="0004488C" w:rsidRPr="00E7270A">
        <w:t>-</w:t>
      </w:r>
      <w:r w:rsidR="00DF0174" w:rsidRPr="00E7270A">
        <w:t xml:space="preserve">31, </w:t>
      </w:r>
      <w:r w:rsidR="00645C87" w:rsidRPr="00E7270A">
        <w:t xml:space="preserve">утверждение которого повлияет на содержание проекта Резолюции </w:t>
      </w:r>
      <w:r w:rsidR="00DF0174" w:rsidRPr="00E7270A">
        <w:t>COM6/25.</w:t>
      </w:r>
    </w:p>
    <w:p w14:paraId="020860EF" w14:textId="2FFAA7C6" w:rsidR="00DF0174" w:rsidRPr="00E7270A" w:rsidRDefault="00022075" w:rsidP="00022075">
      <w:r w:rsidRPr="00E7270A">
        <w:t>6.30</w:t>
      </w:r>
      <w:r w:rsidRPr="00E7270A">
        <w:tab/>
      </w:r>
      <w:r w:rsidR="00DF0174" w:rsidRPr="00E7270A">
        <w:rPr>
          <w:b/>
          <w:bCs/>
        </w:rPr>
        <w:t>Председатель</w:t>
      </w:r>
      <w:r w:rsidR="00DF0174" w:rsidRPr="00E7270A">
        <w:t xml:space="preserve"> </w:t>
      </w:r>
      <w:r w:rsidR="00E044C2" w:rsidRPr="00E7270A">
        <w:t xml:space="preserve">в свете вышесказанного </w:t>
      </w:r>
      <w:r w:rsidR="00DF0174" w:rsidRPr="00E7270A">
        <w:t>предл</w:t>
      </w:r>
      <w:r w:rsidR="00DD7261" w:rsidRPr="00E7270A">
        <w:t>агает</w:t>
      </w:r>
      <w:r w:rsidR="00DF0174" w:rsidRPr="00E7270A">
        <w:t xml:space="preserve"> </w:t>
      </w:r>
      <w:r w:rsidR="00E044C2" w:rsidRPr="00E7270A">
        <w:t xml:space="preserve">отложить </w:t>
      </w:r>
      <w:r w:rsidR="00DF0174" w:rsidRPr="00E7270A">
        <w:t>первое чтение Документа</w:t>
      </w:r>
      <w:r w:rsidR="00E044C2" w:rsidRPr="00E7270A">
        <w:t> </w:t>
      </w:r>
      <w:r w:rsidR="00DF0174" w:rsidRPr="00E7270A">
        <w:t xml:space="preserve">502(Rev.1) до тех пор, пока </w:t>
      </w:r>
      <w:r w:rsidR="00E61CD6" w:rsidRPr="00E7270A">
        <w:t>п</w:t>
      </w:r>
      <w:r w:rsidR="00DF0174" w:rsidRPr="00E7270A">
        <w:t xml:space="preserve">ленарное заседание не </w:t>
      </w:r>
      <w:r w:rsidR="00BA6F7D" w:rsidRPr="00E7270A">
        <w:t>примет решение по двум</w:t>
      </w:r>
      <w:r w:rsidR="00DF0174" w:rsidRPr="00E7270A">
        <w:t xml:space="preserve"> </w:t>
      </w:r>
      <w:r w:rsidR="003D7183" w:rsidRPr="00E7270A">
        <w:t>указанны</w:t>
      </w:r>
      <w:r w:rsidR="00BA6F7D" w:rsidRPr="00E7270A">
        <w:t>м</w:t>
      </w:r>
      <w:r w:rsidR="00DF0174" w:rsidRPr="00E7270A">
        <w:t xml:space="preserve"> вопроса</w:t>
      </w:r>
      <w:r w:rsidR="00BA6F7D" w:rsidRPr="00E7270A">
        <w:t>м</w:t>
      </w:r>
      <w:r w:rsidR="00DF0174" w:rsidRPr="00E7270A">
        <w:t>.</w:t>
      </w:r>
    </w:p>
    <w:p w14:paraId="392A2B49" w14:textId="4211EA2D" w:rsidR="00022075" w:rsidRPr="00E7270A" w:rsidRDefault="00022075" w:rsidP="00022075">
      <w:r w:rsidRPr="00E7270A">
        <w:t>6.31</w:t>
      </w:r>
      <w:r w:rsidRPr="00E7270A">
        <w:tab/>
      </w:r>
      <w:r w:rsidR="006C0998" w:rsidRPr="00E7270A">
        <w:t xml:space="preserve">Предложение </w:t>
      </w:r>
      <w:r w:rsidR="006C0998" w:rsidRPr="00E7270A">
        <w:rPr>
          <w:b/>
          <w:bCs/>
        </w:rPr>
        <w:t>принимается</w:t>
      </w:r>
      <w:r w:rsidR="006C0998" w:rsidRPr="00E7270A">
        <w:t>.</w:t>
      </w:r>
    </w:p>
    <w:p w14:paraId="270AA860" w14:textId="33679644" w:rsidR="00C00CA7" w:rsidRPr="00E7270A" w:rsidRDefault="00C00CA7" w:rsidP="00C00CA7">
      <w:pPr>
        <w:pStyle w:val="Heading1"/>
      </w:pPr>
      <w:r w:rsidRPr="00E7270A">
        <w:t>7</w:t>
      </w:r>
      <w:r w:rsidRPr="00E7270A">
        <w:tab/>
      </w:r>
      <w:r w:rsidR="00DB1763" w:rsidRPr="00E7270A">
        <w:t>Пятьдесят третья серия текстов, представленных Редакционным комитетом</w:t>
      </w:r>
      <w:r w:rsidR="00DB1763" w:rsidRPr="00E7270A">
        <w:rPr>
          <w:szCs w:val="22"/>
        </w:rPr>
        <w:t xml:space="preserve"> для первого чтения (В53)</w:t>
      </w:r>
      <w:r w:rsidRPr="00E7270A">
        <w:rPr>
          <w:bCs/>
          <w:szCs w:val="26"/>
        </w:rPr>
        <w:t xml:space="preserve"> (Документ </w:t>
      </w:r>
      <w:r w:rsidR="00DB1763" w:rsidRPr="00E7270A">
        <w:rPr>
          <w:bCs/>
          <w:szCs w:val="26"/>
        </w:rPr>
        <w:t>509</w:t>
      </w:r>
      <w:r w:rsidRPr="00E7270A">
        <w:rPr>
          <w:bCs/>
          <w:szCs w:val="26"/>
        </w:rPr>
        <w:t>)</w:t>
      </w:r>
    </w:p>
    <w:p w14:paraId="5EEA35BA" w14:textId="4C3D05BD" w:rsidR="00C00CA7" w:rsidRPr="00E7270A" w:rsidRDefault="00C00CA7" w:rsidP="00C00CA7">
      <w:pPr>
        <w:rPr>
          <w:szCs w:val="24"/>
        </w:rPr>
      </w:pPr>
      <w:r w:rsidRPr="00E7270A">
        <w:t>7.1</w:t>
      </w:r>
      <w:r w:rsidRPr="00E7270A">
        <w:tab/>
      </w:r>
      <w:r w:rsidRPr="00E7270A">
        <w:rPr>
          <w:b/>
          <w:szCs w:val="22"/>
        </w:rPr>
        <w:t xml:space="preserve">Председатель </w:t>
      </w:r>
      <w:r w:rsidR="00DB1763" w:rsidRPr="00E7270A">
        <w:rPr>
          <w:b/>
          <w:szCs w:val="22"/>
        </w:rPr>
        <w:t>Комитета 7</w:t>
      </w:r>
      <w:r w:rsidR="00DB1763" w:rsidRPr="00E7270A">
        <w:rPr>
          <w:szCs w:val="22"/>
        </w:rPr>
        <w:t xml:space="preserve"> </w:t>
      </w:r>
      <w:r w:rsidRPr="00E7270A">
        <w:rPr>
          <w:szCs w:val="22"/>
        </w:rPr>
        <w:t xml:space="preserve">представляет Документ </w:t>
      </w:r>
      <w:r w:rsidR="00DB1763" w:rsidRPr="00E7270A">
        <w:rPr>
          <w:szCs w:val="22"/>
        </w:rPr>
        <w:t>509</w:t>
      </w:r>
      <w:r w:rsidRPr="00E7270A">
        <w:rPr>
          <w:szCs w:val="22"/>
        </w:rPr>
        <w:t>.</w:t>
      </w:r>
    </w:p>
    <w:p w14:paraId="5A1C0C04" w14:textId="79896DBF" w:rsidR="00C00CA7" w:rsidRPr="00E7270A" w:rsidRDefault="00C00CA7" w:rsidP="00C00CA7">
      <w:r w:rsidRPr="00E7270A">
        <w:t>7.2</w:t>
      </w:r>
      <w:r w:rsidRPr="00E7270A">
        <w:tab/>
      </w:r>
      <w:r w:rsidRPr="00E7270A">
        <w:rPr>
          <w:b/>
          <w:bCs/>
          <w:szCs w:val="22"/>
        </w:rPr>
        <w:t xml:space="preserve">Председатель </w:t>
      </w:r>
      <w:r w:rsidR="009429CE" w:rsidRPr="00E7270A">
        <w:rPr>
          <w:szCs w:val="22"/>
        </w:rPr>
        <w:t>предлагает заседанию</w:t>
      </w:r>
      <w:r w:rsidR="00A614E0" w:rsidRPr="00E7270A">
        <w:rPr>
          <w:szCs w:val="22"/>
        </w:rPr>
        <w:t xml:space="preserve"> рассмотреть Документ </w:t>
      </w:r>
      <w:r w:rsidR="00DB1763" w:rsidRPr="00E7270A">
        <w:rPr>
          <w:szCs w:val="22"/>
        </w:rPr>
        <w:t>509</w:t>
      </w:r>
      <w:r w:rsidRPr="00E7270A">
        <w:rPr>
          <w:szCs w:val="22"/>
        </w:rPr>
        <w:t>.</w:t>
      </w:r>
    </w:p>
    <w:p w14:paraId="5ECC8D0F" w14:textId="52826AC8" w:rsidR="00DB1763" w:rsidRPr="00E7270A" w:rsidRDefault="00DB1763" w:rsidP="00DB1763">
      <w:pPr>
        <w:pStyle w:val="Headingb"/>
        <w:rPr>
          <w:lang w:val="ru-RU"/>
        </w:rPr>
      </w:pPr>
      <w:bookmarkStart w:id="34" w:name="lt_pId361"/>
      <w:r w:rsidRPr="00E7270A">
        <w:rPr>
          <w:lang w:val="ru-RU"/>
        </w:rPr>
        <w:t xml:space="preserve">SUP </w:t>
      </w:r>
      <w:r w:rsidR="00DD27BF" w:rsidRPr="00E7270A">
        <w:rPr>
          <w:lang w:val="ru-RU"/>
        </w:rPr>
        <w:t>Резолюция</w:t>
      </w:r>
      <w:r w:rsidRPr="00E7270A">
        <w:rPr>
          <w:lang w:val="ru-RU"/>
        </w:rPr>
        <w:t xml:space="preserve"> 245 (</w:t>
      </w:r>
      <w:r w:rsidR="00DD27BF" w:rsidRPr="00E7270A">
        <w:rPr>
          <w:lang w:val="ru-RU"/>
        </w:rPr>
        <w:t>ВКР</w:t>
      </w:r>
      <w:r w:rsidRPr="00E7270A">
        <w:rPr>
          <w:lang w:val="ru-RU"/>
        </w:rPr>
        <w:t>-19)</w:t>
      </w:r>
      <w:bookmarkEnd w:id="34"/>
      <w:r w:rsidRPr="00E7270A">
        <w:rPr>
          <w:lang w:val="ru-RU"/>
        </w:rPr>
        <w:t xml:space="preserve"> </w:t>
      </w:r>
    </w:p>
    <w:p w14:paraId="59A5E29F" w14:textId="7DA0A55D" w:rsidR="00C00CA7" w:rsidRPr="00E7270A" w:rsidRDefault="00C00CA7" w:rsidP="00C00CA7">
      <w:r w:rsidRPr="00E7270A">
        <w:t>7.3</w:t>
      </w:r>
      <w:r w:rsidRPr="00E7270A">
        <w:tab/>
      </w:r>
      <w:r w:rsidR="00DB1763" w:rsidRPr="00E7270A">
        <w:rPr>
          <w:rFonts w:eastAsia="SimSun"/>
          <w:b/>
          <w:bCs/>
        </w:rPr>
        <w:t>Утвержда</w:t>
      </w:r>
      <w:r w:rsidR="00DD27BF" w:rsidRPr="00E7270A">
        <w:rPr>
          <w:rFonts w:eastAsia="SimSun"/>
          <w:b/>
          <w:bCs/>
        </w:rPr>
        <w:t>е</w:t>
      </w:r>
      <w:r w:rsidR="00DB1763" w:rsidRPr="00E7270A">
        <w:rPr>
          <w:rFonts w:eastAsia="SimSun"/>
          <w:b/>
          <w:bCs/>
        </w:rPr>
        <w:t>тся</w:t>
      </w:r>
      <w:r w:rsidR="00DB1763" w:rsidRPr="00E7270A">
        <w:rPr>
          <w:rFonts w:eastAsia="SimSun"/>
        </w:rPr>
        <w:t>.</w:t>
      </w:r>
    </w:p>
    <w:p w14:paraId="4BF3C74D" w14:textId="7902A3B8" w:rsidR="00C00CA7" w:rsidRPr="00E7270A" w:rsidRDefault="00C00CA7" w:rsidP="00C00CA7">
      <w:r w:rsidRPr="00E7270A">
        <w:t>7.4</w:t>
      </w:r>
      <w:r w:rsidRPr="00E7270A">
        <w:tab/>
      </w:r>
      <w:r w:rsidR="00DB1763" w:rsidRPr="00E7270A">
        <w:t>Пятьдесят третья серия текстов, представленных Редакционным комитетом</w:t>
      </w:r>
      <w:r w:rsidR="00DB1763" w:rsidRPr="00E7270A">
        <w:rPr>
          <w:szCs w:val="22"/>
        </w:rPr>
        <w:t xml:space="preserve"> для первого чтения </w:t>
      </w:r>
      <w:r w:rsidR="00DB1763" w:rsidRPr="00E7270A">
        <w:t xml:space="preserve">(Документ 509), </w:t>
      </w:r>
      <w:r w:rsidR="00DB1763" w:rsidRPr="00E7270A">
        <w:rPr>
          <w:b/>
          <w:bCs/>
        </w:rPr>
        <w:t>утверждается</w:t>
      </w:r>
      <w:r w:rsidR="00DB1763" w:rsidRPr="00E7270A">
        <w:t>.</w:t>
      </w:r>
    </w:p>
    <w:p w14:paraId="4601CAF9" w14:textId="0AE3A399" w:rsidR="00C00CA7" w:rsidRPr="00E7270A" w:rsidRDefault="00C00CA7" w:rsidP="00C00CA7">
      <w:pPr>
        <w:pStyle w:val="Heading1"/>
      </w:pPr>
      <w:r w:rsidRPr="00E7270A">
        <w:t>8</w:t>
      </w:r>
      <w:r w:rsidRPr="00E7270A">
        <w:tab/>
      </w:r>
      <w:r w:rsidR="00B43866" w:rsidRPr="00E7270A">
        <w:rPr>
          <w:szCs w:val="22"/>
        </w:rPr>
        <w:t>Пятьдесят третья серия текстов, представленных Редакционным комитетом (В53) – второе чтение</w:t>
      </w:r>
      <w:r w:rsidRPr="00E7270A">
        <w:rPr>
          <w:bCs/>
        </w:rPr>
        <w:t xml:space="preserve"> (Документ </w:t>
      </w:r>
      <w:r w:rsidR="00F8221B" w:rsidRPr="00E7270A">
        <w:rPr>
          <w:bCs/>
        </w:rPr>
        <w:t>509</w:t>
      </w:r>
      <w:r w:rsidRPr="00E7270A">
        <w:rPr>
          <w:bCs/>
        </w:rPr>
        <w:t>)</w:t>
      </w:r>
    </w:p>
    <w:p w14:paraId="4DD48268" w14:textId="20A43CB6" w:rsidR="00C00CA7" w:rsidRPr="00E7270A" w:rsidRDefault="00C00CA7" w:rsidP="00C00CA7">
      <w:pPr>
        <w:rPr>
          <w:szCs w:val="24"/>
        </w:rPr>
      </w:pPr>
      <w:r w:rsidRPr="00E7270A">
        <w:t>8.1</w:t>
      </w:r>
      <w:r w:rsidRPr="00E7270A">
        <w:tab/>
      </w:r>
      <w:r w:rsidR="00F8221B" w:rsidRPr="00E7270A">
        <w:rPr>
          <w:szCs w:val="22"/>
        </w:rPr>
        <w:t>Пятьдесят третья серия текстов, представленных Редакционным комитетом (В53)</w:t>
      </w:r>
      <w:r w:rsidRPr="00E7270A">
        <w:t xml:space="preserve"> (Документ </w:t>
      </w:r>
      <w:r w:rsidR="00F8221B" w:rsidRPr="00E7270A">
        <w:t>509</w:t>
      </w:r>
      <w:r w:rsidRPr="00E7270A">
        <w:t xml:space="preserve">), </w:t>
      </w:r>
      <w:r w:rsidRPr="00E7270A">
        <w:rPr>
          <w:b/>
          <w:bCs/>
        </w:rPr>
        <w:t xml:space="preserve">утверждается </w:t>
      </w:r>
      <w:r w:rsidRPr="00E7270A">
        <w:t>во втором чтении.</w:t>
      </w:r>
    </w:p>
    <w:p w14:paraId="6C9BA25A" w14:textId="09F6891B" w:rsidR="00C00CA7" w:rsidRPr="00E7270A" w:rsidRDefault="00C00CA7" w:rsidP="00C00CA7">
      <w:pPr>
        <w:pStyle w:val="Heading1"/>
      </w:pPr>
      <w:r w:rsidRPr="00E7270A">
        <w:t>9</w:t>
      </w:r>
      <w:r w:rsidRPr="00E7270A">
        <w:tab/>
      </w:r>
      <w:r w:rsidR="002E3A94" w:rsidRPr="00E7270A">
        <w:rPr>
          <w:szCs w:val="22"/>
        </w:rPr>
        <w:t>Пятьдесят четвертая серия текстов, представленных Редакционным комитетом для первого чтения (В54)</w:t>
      </w:r>
      <w:r w:rsidRPr="00E7270A">
        <w:rPr>
          <w:bCs/>
        </w:rPr>
        <w:t xml:space="preserve"> (Документ </w:t>
      </w:r>
      <w:r w:rsidR="002E3A94" w:rsidRPr="00E7270A">
        <w:rPr>
          <w:bCs/>
        </w:rPr>
        <w:t>512</w:t>
      </w:r>
      <w:r w:rsidRPr="00E7270A">
        <w:rPr>
          <w:bCs/>
        </w:rPr>
        <w:t>)</w:t>
      </w:r>
    </w:p>
    <w:p w14:paraId="29B036FB" w14:textId="15B7D453" w:rsidR="00C00CA7" w:rsidRPr="00E7270A" w:rsidRDefault="00C00CA7" w:rsidP="00C00CA7">
      <w:pPr>
        <w:rPr>
          <w:rFonts w:eastAsia="MS Mincho"/>
        </w:rPr>
      </w:pPr>
      <w:r w:rsidRPr="00E7270A">
        <w:rPr>
          <w:rFonts w:eastAsia="MS Mincho"/>
        </w:rPr>
        <w:t>9.1</w:t>
      </w:r>
      <w:r w:rsidRPr="00E7270A">
        <w:rPr>
          <w:rFonts w:eastAsia="MS Mincho"/>
        </w:rPr>
        <w:tab/>
      </w:r>
      <w:r w:rsidRPr="00E7270A">
        <w:rPr>
          <w:rFonts w:eastAsia="MS Mincho"/>
          <w:b/>
        </w:rPr>
        <w:t xml:space="preserve">Председатель </w:t>
      </w:r>
      <w:r w:rsidR="002E3A94" w:rsidRPr="00E7270A">
        <w:rPr>
          <w:rFonts w:eastAsia="MS Mincho"/>
          <w:b/>
        </w:rPr>
        <w:t>Комитета 7</w:t>
      </w:r>
      <w:r w:rsidR="002E3A94" w:rsidRPr="00E7270A">
        <w:rPr>
          <w:rFonts w:eastAsia="MS Mincho"/>
        </w:rPr>
        <w:t xml:space="preserve"> </w:t>
      </w:r>
      <w:r w:rsidRPr="00E7270A">
        <w:rPr>
          <w:rFonts w:eastAsia="MS Mincho"/>
        </w:rPr>
        <w:t xml:space="preserve">представляет Документ </w:t>
      </w:r>
      <w:r w:rsidR="002E3A94" w:rsidRPr="00E7270A">
        <w:rPr>
          <w:rFonts w:eastAsia="MS Mincho"/>
        </w:rPr>
        <w:t>512</w:t>
      </w:r>
      <w:r w:rsidRPr="00E7270A">
        <w:rPr>
          <w:rFonts w:eastAsia="MS Mincho"/>
        </w:rPr>
        <w:t>.</w:t>
      </w:r>
    </w:p>
    <w:p w14:paraId="6839FE64" w14:textId="59506C3A" w:rsidR="00C00CA7" w:rsidRPr="00E7270A" w:rsidRDefault="00C00CA7" w:rsidP="00C00CA7">
      <w:pPr>
        <w:rPr>
          <w:rFonts w:eastAsia="MS Mincho"/>
        </w:rPr>
      </w:pPr>
      <w:r w:rsidRPr="00E7270A">
        <w:rPr>
          <w:rFonts w:eastAsia="MS Mincho"/>
        </w:rPr>
        <w:t>9.2</w:t>
      </w:r>
      <w:r w:rsidRPr="00E7270A">
        <w:rPr>
          <w:rFonts w:eastAsia="MS Mincho"/>
        </w:rPr>
        <w:tab/>
      </w:r>
      <w:r w:rsidRPr="00E7270A">
        <w:rPr>
          <w:rFonts w:eastAsia="MS Mincho"/>
          <w:b/>
          <w:bCs/>
        </w:rPr>
        <w:t xml:space="preserve">Председатель </w:t>
      </w:r>
      <w:r w:rsidR="009429CE" w:rsidRPr="00E7270A">
        <w:rPr>
          <w:rFonts w:eastAsia="MS Mincho"/>
        </w:rPr>
        <w:t>предлагает заседанию</w:t>
      </w:r>
      <w:r w:rsidR="00A614E0" w:rsidRPr="00E7270A">
        <w:rPr>
          <w:rFonts w:eastAsia="MS Mincho"/>
        </w:rPr>
        <w:t xml:space="preserve"> рассмотреть Документ </w:t>
      </w:r>
      <w:r w:rsidR="002E3A94" w:rsidRPr="00E7270A">
        <w:rPr>
          <w:rFonts w:eastAsia="MS Mincho"/>
        </w:rPr>
        <w:t>512</w:t>
      </w:r>
      <w:r w:rsidRPr="00E7270A">
        <w:rPr>
          <w:rFonts w:eastAsia="MS Mincho"/>
        </w:rPr>
        <w:t>.</w:t>
      </w:r>
    </w:p>
    <w:p w14:paraId="13E13FE9" w14:textId="4A7EE00E" w:rsidR="00C00CA7" w:rsidRPr="00E7270A" w:rsidRDefault="00776E43" w:rsidP="00C00CA7">
      <w:pPr>
        <w:pStyle w:val="Headingb"/>
        <w:rPr>
          <w:lang w:val="ru-RU"/>
        </w:rPr>
      </w:pPr>
      <w:bookmarkStart w:id="35" w:name="lt_pId376"/>
      <w:r w:rsidRPr="00E7270A">
        <w:rPr>
          <w:bCs/>
          <w:lang w:val="ru-RU"/>
        </w:rPr>
        <w:t>Статья</w:t>
      </w:r>
      <w:r w:rsidR="002E3A94" w:rsidRPr="00E7270A">
        <w:rPr>
          <w:bCs/>
          <w:lang w:val="ru-RU"/>
        </w:rPr>
        <w:t xml:space="preserve"> 5 (MOD </w:t>
      </w:r>
      <w:r w:rsidRPr="00E7270A">
        <w:rPr>
          <w:bCs/>
          <w:lang w:val="ru-RU"/>
        </w:rPr>
        <w:t xml:space="preserve">Таблица </w:t>
      </w:r>
      <w:proofErr w:type="gramStart"/>
      <w:r w:rsidR="002E3A94" w:rsidRPr="00E7270A">
        <w:rPr>
          <w:bCs/>
          <w:lang w:val="ru-RU"/>
        </w:rPr>
        <w:t>3600−4800</w:t>
      </w:r>
      <w:proofErr w:type="gramEnd"/>
      <w:r w:rsidR="002E3A94" w:rsidRPr="00E7270A">
        <w:rPr>
          <w:bCs/>
          <w:lang w:val="ru-RU"/>
        </w:rPr>
        <w:t xml:space="preserve"> </w:t>
      </w:r>
      <w:r w:rsidR="004527A0" w:rsidRPr="00E7270A">
        <w:rPr>
          <w:bCs/>
          <w:lang w:val="ru-RU"/>
        </w:rPr>
        <w:t>МГц</w:t>
      </w:r>
      <w:r w:rsidR="002E3A94" w:rsidRPr="00E7270A">
        <w:rPr>
          <w:bCs/>
          <w:lang w:val="ru-RU"/>
        </w:rPr>
        <w:t xml:space="preserve">, ADD 5.A13A, ADD 5.A13B, ADD 5.A13C, ADD 5.A13D, SUP </w:t>
      </w:r>
      <w:r w:rsidR="00736706" w:rsidRPr="00E7270A">
        <w:rPr>
          <w:bCs/>
          <w:lang w:val="ru-RU"/>
        </w:rPr>
        <w:t xml:space="preserve">Резолюция </w:t>
      </w:r>
      <w:r w:rsidR="002E3A94" w:rsidRPr="00E7270A">
        <w:rPr>
          <w:bCs/>
          <w:lang w:val="ru-RU"/>
        </w:rPr>
        <w:t>246 (</w:t>
      </w:r>
      <w:r w:rsidR="00736706" w:rsidRPr="00E7270A">
        <w:rPr>
          <w:bCs/>
          <w:lang w:val="ru-RU"/>
        </w:rPr>
        <w:t>ВКР-19</w:t>
      </w:r>
      <w:r w:rsidR="002E3A94" w:rsidRPr="00E7270A">
        <w:rPr>
          <w:bCs/>
          <w:lang w:val="ru-RU"/>
        </w:rPr>
        <w:t>)</w:t>
      </w:r>
      <w:bookmarkEnd w:id="35"/>
      <w:r w:rsidR="0002075B" w:rsidRPr="00E7270A">
        <w:rPr>
          <w:bCs/>
          <w:lang w:val="ru-RU"/>
        </w:rPr>
        <w:t>)</w:t>
      </w:r>
    </w:p>
    <w:p w14:paraId="435D919B" w14:textId="20FEA382" w:rsidR="00C00CA7" w:rsidRPr="00E7270A" w:rsidRDefault="00C00CA7" w:rsidP="00C00CA7">
      <w:pPr>
        <w:rPr>
          <w:szCs w:val="22"/>
        </w:rPr>
      </w:pPr>
      <w:r w:rsidRPr="00E7270A">
        <w:rPr>
          <w:szCs w:val="22"/>
        </w:rPr>
        <w:t>9.3</w:t>
      </w:r>
      <w:r w:rsidRPr="00E7270A">
        <w:rPr>
          <w:szCs w:val="22"/>
        </w:rPr>
        <w:tab/>
      </w:r>
      <w:r w:rsidR="00390234" w:rsidRPr="00E7270A">
        <w:rPr>
          <w:rFonts w:eastAsia="SimSun"/>
          <w:b/>
          <w:bCs/>
        </w:rPr>
        <w:t>Утверждаются</w:t>
      </w:r>
      <w:r w:rsidR="00390234" w:rsidRPr="00E7270A">
        <w:rPr>
          <w:rFonts w:eastAsia="SimSun"/>
        </w:rPr>
        <w:t>.</w:t>
      </w:r>
    </w:p>
    <w:p w14:paraId="77A7B77B" w14:textId="473E6E45" w:rsidR="00C00CA7" w:rsidRPr="00E7270A" w:rsidRDefault="00C00CA7" w:rsidP="00C00CA7">
      <w:pPr>
        <w:rPr>
          <w:b/>
          <w:bCs/>
          <w:szCs w:val="18"/>
        </w:rPr>
      </w:pPr>
      <w:r w:rsidRPr="00E7270A">
        <w:rPr>
          <w:szCs w:val="22"/>
        </w:rPr>
        <w:t>9.4</w:t>
      </w:r>
      <w:r w:rsidRPr="00E7270A">
        <w:rPr>
          <w:szCs w:val="22"/>
        </w:rPr>
        <w:tab/>
      </w:r>
      <w:r w:rsidR="002E3A94" w:rsidRPr="00E7270A">
        <w:rPr>
          <w:szCs w:val="22"/>
        </w:rPr>
        <w:t>Пятьдесят четвертая серия текстов, представленных Редакционным комитетом для первого чтения (В54)</w:t>
      </w:r>
      <w:r w:rsidRPr="00E7270A">
        <w:rPr>
          <w:szCs w:val="22"/>
        </w:rPr>
        <w:t xml:space="preserve"> (Документ </w:t>
      </w:r>
      <w:r w:rsidR="002E3A94" w:rsidRPr="00E7270A">
        <w:rPr>
          <w:szCs w:val="22"/>
        </w:rPr>
        <w:t>512</w:t>
      </w:r>
      <w:r w:rsidRPr="00E7270A">
        <w:rPr>
          <w:szCs w:val="22"/>
        </w:rPr>
        <w:t xml:space="preserve">), </w:t>
      </w:r>
      <w:r w:rsidRPr="00E7270A">
        <w:rPr>
          <w:b/>
          <w:bCs/>
          <w:szCs w:val="22"/>
        </w:rPr>
        <w:t>утверждается</w:t>
      </w:r>
      <w:r w:rsidRPr="00E7270A">
        <w:rPr>
          <w:szCs w:val="22"/>
        </w:rPr>
        <w:t>.</w:t>
      </w:r>
    </w:p>
    <w:p w14:paraId="7836D128" w14:textId="3D1E585E" w:rsidR="00C00CA7" w:rsidRPr="00E7270A" w:rsidRDefault="00C00CA7" w:rsidP="00390234">
      <w:pPr>
        <w:pStyle w:val="Heading1"/>
      </w:pPr>
      <w:r w:rsidRPr="00E7270A">
        <w:t>10</w:t>
      </w:r>
      <w:r w:rsidRPr="00E7270A">
        <w:tab/>
      </w:r>
      <w:r w:rsidR="00122C0D" w:rsidRPr="00E7270A">
        <w:t>Пятьдесят четвертая серия текстов, представленных Редакционным комитетом (В54) – второе чтение</w:t>
      </w:r>
      <w:r w:rsidRPr="00E7270A">
        <w:t xml:space="preserve"> (Документ </w:t>
      </w:r>
      <w:r w:rsidR="00122C0D" w:rsidRPr="00E7270A">
        <w:t>512</w:t>
      </w:r>
      <w:r w:rsidRPr="00E7270A">
        <w:t>)</w:t>
      </w:r>
    </w:p>
    <w:p w14:paraId="6A02E5E3" w14:textId="22AF189A" w:rsidR="00C00CA7" w:rsidRPr="00E7270A" w:rsidRDefault="00C00CA7" w:rsidP="00C00CA7">
      <w:pPr>
        <w:rPr>
          <w:szCs w:val="18"/>
        </w:rPr>
      </w:pPr>
      <w:r w:rsidRPr="00E7270A">
        <w:rPr>
          <w:szCs w:val="22"/>
        </w:rPr>
        <w:t>10.1</w:t>
      </w:r>
      <w:r w:rsidRPr="00E7270A">
        <w:rPr>
          <w:szCs w:val="22"/>
        </w:rPr>
        <w:tab/>
      </w:r>
      <w:r w:rsidR="00122C0D" w:rsidRPr="00E7270A">
        <w:rPr>
          <w:bCs/>
          <w:szCs w:val="22"/>
        </w:rPr>
        <w:t xml:space="preserve">Пятьдесят четвертая серия текстов, представленных Редакционным комитетом </w:t>
      </w:r>
      <w:r w:rsidRPr="00E7270A">
        <w:rPr>
          <w:szCs w:val="22"/>
        </w:rPr>
        <w:t>(Документ</w:t>
      </w:r>
      <w:r w:rsidR="00C007AA" w:rsidRPr="00E7270A">
        <w:rPr>
          <w:szCs w:val="22"/>
        </w:rPr>
        <w:t> </w:t>
      </w:r>
      <w:r w:rsidR="00122C0D" w:rsidRPr="00E7270A">
        <w:rPr>
          <w:szCs w:val="22"/>
        </w:rPr>
        <w:t>512</w:t>
      </w:r>
      <w:r w:rsidRPr="00E7270A">
        <w:rPr>
          <w:szCs w:val="22"/>
        </w:rPr>
        <w:t xml:space="preserve">), </w:t>
      </w:r>
      <w:r w:rsidRPr="00E7270A">
        <w:rPr>
          <w:b/>
          <w:bCs/>
          <w:szCs w:val="22"/>
        </w:rPr>
        <w:t>утверждается</w:t>
      </w:r>
      <w:r w:rsidRPr="00E7270A">
        <w:rPr>
          <w:szCs w:val="22"/>
        </w:rPr>
        <w:t xml:space="preserve"> во втором чтении.</w:t>
      </w:r>
    </w:p>
    <w:p w14:paraId="0C3A2722" w14:textId="608E27D7" w:rsidR="00C00CA7" w:rsidRPr="00E7270A" w:rsidRDefault="00C00CA7" w:rsidP="00390234">
      <w:pPr>
        <w:pStyle w:val="Heading1"/>
      </w:pPr>
      <w:r w:rsidRPr="00E7270A">
        <w:lastRenderedPageBreak/>
        <w:t>11</w:t>
      </w:r>
      <w:r w:rsidRPr="00E7270A">
        <w:tab/>
      </w:r>
      <w:r w:rsidR="006009E0" w:rsidRPr="00E7270A">
        <w:t>Пятьдесят пятая серия текстов, представленных Редакционным комитетом для первого чтения (В55)</w:t>
      </w:r>
      <w:r w:rsidRPr="00E7270A">
        <w:t xml:space="preserve"> (Документ </w:t>
      </w:r>
      <w:r w:rsidR="006009E0" w:rsidRPr="00E7270A">
        <w:t>513</w:t>
      </w:r>
      <w:r w:rsidRPr="00E7270A">
        <w:t>)</w:t>
      </w:r>
    </w:p>
    <w:p w14:paraId="2DFC0BE2" w14:textId="29EB0BA6" w:rsidR="00C00CA7" w:rsidRPr="00E7270A" w:rsidRDefault="00C00CA7" w:rsidP="00C00CA7">
      <w:pPr>
        <w:rPr>
          <w:szCs w:val="18"/>
        </w:rPr>
      </w:pPr>
      <w:r w:rsidRPr="00E7270A">
        <w:rPr>
          <w:szCs w:val="22"/>
        </w:rPr>
        <w:t>11.1</w:t>
      </w:r>
      <w:r w:rsidRPr="00E7270A">
        <w:rPr>
          <w:szCs w:val="22"/>
        </w:rPr>
        <w:tab/>
      </w:r>
      <w:r w:rsidR="006009E0" w:rsidRPr="00E7270A">
        <w:rPr>
          <w:b/>
          <w:szCs w:val="22"/>
        </w:rPr>
        <w:t>Председатель Комитета 7</w:t>
      </w:r>
      <w:r w:rsidR="006009E0" w:rsidRPr="00E7270A">
        <w:rPr>
          <w:szCs w:val="22"/>
        </w:rPr>
        <w:t xml:space="preserve"> представляет Документ 513.</w:t>
      </w:r>
    </w:p>
    <w:p w14:paraId="3960B059" w14:textId="38F243B9" w:rsidR="00C00CA7" w:rsidRPr="00E7270A" w:rsidRDefault="00C00CA7" w:rsidP="00C00CA7">
      <w:pPr>
        <w:rPr>
          <w:szCs w:val="18"/>
        </w:rPr>
      </w:pPr>
      <w:r w:rsidRPr="00E7270A">
        <w:rPr>
          <w:szCs w:val="22"/>
        </w:rPr>
        <w:t>11.2</w:t>
      </w:r>
      <w:r w:rsidRPr="00E7270A">
        <w:rPr>
          <w:szCs w:val="22"/>
        </w:rPr>
        <w:tab/>
      </w:r>
      <w:r w:rsidR="006009E0" w:rsidRPr="00E7270A">
        <w:rPr>
          <w:b/>
          <w:bCs/>
          <w:szCs w:val="22"/>
        </w:rPr>
        <w:t xml:space="preserve">Председатель </w:t>
      </w:r>
      <w:r w:rsidR="009429CE" w:rsidRPr="00E7270A">
        <w:rPr>
          <w:szCs w:val="22"/>
        </w:rPr>
        <w:t>предлагает заседанию</w:t>
      </w:r>
      <w:r w:rsidR="00A614E0" w:rsidRPr="00E7270A">
        <w:rPr>
          <w:szCs w:val="22"/>
        </w:rPr>
        <w:t xml:space="preserve"> рассмотреть Документ </w:t>
      </w:r>
      <w:r w:rsidR="006009E0" w:rsidRPr="00E7270A">
        <w:rPr>
          <w:szCs w:val="22"/>
        </w:rPr>
        <w:t>513.</w:t>
      </w:r>
    </w:p>
    <w:p w14:paraId="4D5A189A" w14:textId="537E7820" w:rsidR="00C00CA7" w:rsidRPr="00E7270A" w:rsidRDefault="00717DEC" w:rsidP="006009E0">
      <w:pPr>
        <w:pStyle w:val="Headingb"/>
        <w:rPr>
          <w:szCs w:val="18"/>
          <w:lang w:val="ru-RU"/>
        </w:rPr>
      </w:pPr>
      <w:bookmarkStart w:id="36" w:name="lt_pId391"/>
      <w:r w:rsidRPr="00E7270A">
        <w:rPr>
          <w:rFonts w:eastAsia="Times New Roman Bold"/>
          <w:lang w:val="ru-RU"/>
        </w:rPr>
        <w:t>Статья</w:t>
      </w:r>
      <w:r w:rsidR="006009E0" w:rsidRPr="00E7270A">
        <w:rPr>
          <w:rFonts w:eastAsia="Times New Roman Bold"/>
          <w:lang w:val="ru-RU"/>
        </w:rPr>
        <w:t xml:space="preserve"> 5 (MOD </w:t>
      </w:r>
      <w:r w:rsidRPr="00E7270A">
        <w:rPr>
          <w:rFonts w:eastAsia="Times New Roman Bold"/>
          <w:lang w:val="ru-RU"/>
        </w:rPr>
        <w:t xml:space="preserve">Таблица </w:t>
      </w:r>
      <w:proofErr w:type="gramStart"/>
      <w:r w:rsidR="006009E0" w:rsidRPr="00E7270A">
        <w:rPr>
          <w:rFonts w:eastAsia="Times New Roman Bold"/>
          <w:lang w:val="ru-RU"/>
        </w:rPr>
        <w:t>2700−3600</w:t>
      </w:r>
      <w:proofErr w:type="gramEnd"/>
      <w:r w:rsidR="006009E0" w:rsidRPr="00E7270A">
        <w:rPr>
          <w:rFonts w:eastAsia="Times New Roman Bold"/>
          <w:lang w:val="ru-RU"/>
        </w:rPr>
        <w:t> </w:t>
      </w:r>
      <w:r w:rsidR="00940A46" w:rsidRPr="00E7270A">
        <w:rPr>
          <w:rFonts w:eastAsia="Times New Roman Bold"/>
          <w:lang w:val="ru-RU"/>
        </w:rPr>
        <w:t>МГц</w:t>
      </w:r>
      <w:r w:rsidR="006009E0" w:rsidRPr="00E7270A">
        <w:rPr>
          <w:rFonts w:eastAsia="Times New Roman Bold"/>
          <w:lang w:val="ru-RU"/>
        </w:rPr>
        <w:t>, MOD 5.429A, MOD 5.429B)</w:t>
      </w:r>
      <w:bookmarkEnd w:id="36"/>
    </w:p>
    <w:p w14:paraId="1E241E32" w14:textId="669C03C2" w:rsidR="00DF0174" w:rsidRPr="00E7270A" w:rsidRDefault="00CB30D0" w:rsidP="00CB30D0">
      <w:r w:rsidRPr="00E7270A">
        <w:t>11.3</w:t>
      </w:r>
      <w:r w:rsidRPr="00E7270A">
        <w:tab/>
      </w:r>
      <w:r w:rsidR="00DF0174" w:rsidRPr="00E7270A">
        <w:rPr>
          <w:b/>
          <w:bCs/>
        </w:rPr>
        <w:t xml:space="preserve">Делегаты </w:t>
      </w:r>
      <w:r w:rsidR="00FE7EE0" w:rsidRPr="00E7270A">
        <w:rPr>
          <w:b/>
          <w:bCs/>
        </w:rPr>
        <w:t xml:space="preserve">от </w:t>
      </w:r>
      <w:r w:rsidR="00DF0174" w:rsidRPr="00E7270A">
        <w:rPr>
          <w:b/>
          <w:bCs/>
        </w:rPr>
        <w:t>Алжира</w:t>
      </w:r>
      <w:r w:rsidR="00DF0174" w:rsidRPr="00E7270A">
        <w:t xml:space="preserve"> и </w:t>
      </w:r>
      <w:r w:rsidR="00DF0174" w:rsidRPr="00E7270A">
        <w:rPr>
          <w:b/>
          <w:bCs/>
        </w:rPr>
        <w:t>Туниса</w:t>
      </w:r>
      <w:r w:rsidR="00DF0174" w:rsidRPr="00E7270A">
        <w:t xml:space="preserve"> </w:t>
      </w:r>
      <w:r w:rsidR="00FE7EE0" w:rsidRPr="00E7270A">
        <w:t xml:space="preserve">делают </w:t>
      </w:r>
      <w:r w:rsidR="00DF0174" w:rsidRPr="00E7270A">
        <w:t>следующее заявление:</w:t>
      </w:r>
    </w:p>
    <w:p w14:paraId="256D08CF" w14:textId="1C2D5450" w:rsidR="00CB30D0" w:rsidRPr="00E7270A" w:rsidRDefault="009D1A62" w:rsidP="00CB30D0">
      <w:pPr>
        <w:rPr>
          <w:szCs w:val="24"/>
          <w:highlight w:val="lightGray"/>
          <w:lang w:eastAsia="en-GB"/>
        </w:rPr>
      </w:pPr>
      <w:r w:rsidRPr="00E7270A">
        <w:rPr>
          <w:szCs w:val="24"/>
        </w:rPr>
        <w:t>"</w:t>
      </w:r>
      <w:r w:rsidR="00C97DA2" w:rsidRPr="00E7270A">
        <w:rPr>
          <w:szCs w:val="24"/>
        </w:rPr>
        <w:t>ВКР-23</w:t>
      </w:r>
      <w:r w:rsidR="00DF0174" w:rsidRPr="00E7270A">
        <w:rPr>
          <w:szCs w:val="24"/>
        </w:rPr>
        <w:t xml:space="preserve"> принял</w:t>
      </w:r>
      <w:r w:rsidR="00C97DA2" w:rsidRPr="00E7270A">
        <w:rPr>
          <w:szCs w:val="24"/>
        </w:rPr>
        <w:t>а</w:t>
      </w:r>
      <w:r w:rsidR="00DF0174" w:rsidRPr="00E7270A">
        <w:rPr>
          <w:szCs w:val="24"/>
        </w:rPr>
        <w:t xml:space="preserve"> поправки к </w:t>
      </w:r>
      <w:r w:rsidR="00AE088B" w:rsidRPr="00E7270A">
        <w:rPr>
          <w:szCs w:val="24"/>
        </w:rPr>
        <w:t>примечаниям</w:t>
      </w:r>
      <w:r w:rsidR="00DF0174" w:rsidRPr="00E7270A">
        <w:rPr>
          <w:szCs w:val="24"/>
        </w:rPr>
        <w:t xml:space="preserve"> </w:t>
      </w:r>
      <w:r w:rsidR="00DF0174" w:rsidRPr="005F18A7">
        <w:rPr>
          <w:b/>
          <w:bCs/>
          <w:szCs w:val="24"/>
        </w:rPr>
        <w:t>5.429A</w:t>
      </w:r>
      <w:r w:rsidR="00DF0174" w:rsidRPr="00E7270A">
        <w:rPr>
          <w:szCs w:val="24"/>
        </w:rPr>
        <w:t xml:space="preserve"> и </w:t>
      </w:r>
      <w:r w:rsidR="00DF0174" w:rsidRPr="005F18A7">
        <w:rPr>
          <w:b/>
          <w:bCs/>
          <w:szCs w:val="24"/>
        </w:rPr>
        <w:t>5.429B</w:t>
      </w:r>
      <w:r w:rsidR="00DF0174" w:rsidRPr="00E7270A">
        <w:rPr>
          <w:szCs w:val="24"/>
        </w:rPr>
        <w:t xml:space="preserve"> РР для определения полосы частот 3300</w:t>
      </w:r>
      <w:r w:rsidR="002F0A8A" w:rsidRPr="00E7270A">
        <w:rPr>
          <w:szCs w:val="24"/>
        </w:rPr>
        <w:t>−</w:t>
      </w:r>
      <w:r w:rsidR="00DF0174" w:rsidRPr="00E7270A">
        <w:rPr>
          <w:szCs w:val="24"/>
        </w:rPr>
        <w:t>3400 МГц в дополнительных странах Района 1, за исключением Алжира и Туниса, в связи с возражениями, выдвинутыми тремя администрациями (Италией, Испани</w:t>
      </w:r>
      <w:r w:rsidR="001A1E04" w:rsidRPr="00E7270A">
        <w:rPr>
          <w:szCs w:val="24"/>
        </w:rPr>
        <w:t>ей</w:t>
      </w:r>
      <w:r w:rsidR="00DF0174" w:rsidRPr="00E7270A">
        <w:rPr>
          <w:szCs w:val="24"/>
        </w:rPr>
        <w:t xml:space="preserve"> и Марокко) на том основании, что радиолокационная служба является чувствительной и требует защиты.</w:t>
      </w:r>
      <w:r w:rsidRPr="00E7270A">
        <w:rPr>
          <w:szCs w:val="24"/>
        </w:rPr>
        <w:t xml:space="preserve"> </w:t>
      </w:r>
      <w:r w:rsidR="00DF0174" w:rsidRPr="00E7270A">
        <w:rPr>
          <w:szCs w:val="24"/>
        </w:rPr>
        <w:t xml:space="preserve">Для решения этой проблемы администрации Алжира и Туниса в </w:t>
      </w:r>
      <w:r w:rsidR="00192FF8" w:rsidRPr="00E7270A">
        <w:rPr>
          <w:szCs w:val="24"/>
        </w:rPr>
        <w:t>рамках</w:t>
      </w:r>
      <w:r w:rsidR="00DF0174" w:rsidRPr="00E7270A">
        <w:rPr>
          <w:szCs w:val="24"/>
        </w:rPr>
        <w:t xml:space="preserve"> многосторонних координационных </w:t>
      </w:r>
      <w:r w:rsidR="00AE088B" w:rsidRPr="00E7270A">
        <w:rPr>
          <w:szCs w:val="24"/>
        </w:rPr>
        <w:t>собраний</w:t>
      </w:r>
      <w:r w:rsidR="00DF0174" w:rsidRPr="00E7270A">
        <w:rPr>
          <w:szCs w:val="24"/>
        </w:rPr>
        <w:t xml:space="preserve"> </w:t>
      </w:r>
      <w:r w:rsidR="00770BF3" w:rsidRPr="00E7270A">
        <w:rPr>
          <w:szCs w:val="24"/>
        </w:rPr>
        <w:t xml:space="preserve">предложили </w:t>
      </w:r>
      <w:proofErr w:type="spellStart"/>
      <w:r w:rsidR="00656F38" w:rsidRPr="00E7270A">
        <w:rPr>
          <w:szCs w:val="24"/>
        </w:rPr>
        <w:t>регламентарные</w:t>
      </w:r>
      <w:proofErr w:type="spellEnd"/>
      <w:r w:rsidR="00DF0174" w:rsidRPr="00E7270A">
        <w:rPr>
          <w:szCs w:val="24"/>
        </w:rPr>
        <w:t xml:space="preserve"> положения и практические меры по обеспечению защиты радиолокационной службы (например, не создавать вредных помех, не требовать защиты, </w:t>
      </w:r>
      <w:r w:rsidR="00B45206" w:rsidRPr="00E7270A">
        <w:rPr>
          <w:szCs w:val="24"/>
        </w:rPr>
        <w:t>п.</w:t>
      </w:r>
      <w:r w:rsidR="00DF0174" w:rsidRPr="00E7270A">
        <w:rPr>
          <w:szCs w:val="24"/>
        </w:rPr>
        <w:t xml:space="preserve"> </w:t>
      </w:r>
      <w:r w:rsidR="00DF0174" w:rsidRPr="005F18A7">
        <w:rPr>
          <w:b/>
          <w:bCs/>
          <w:szCs w:val="24"/>
        </w:rPr>
        <w:t>9.21</w:t>
      </w:r>
      <w:r w:rsidR="00DF0174" w:rsidRPr="00E7270A">
        <w:rPr>
          <w:szCs w:val="24"/>
        </w:rPr>
        <w:t xml:space="preserve"> РР, явное </w:t>
      </w:r>
      <w:r w:rsidR="00DA4943" w:rsidRPr="00E7270A">
        <w:rPr>
          <w:szCs w:val="24"/>
        </w:rPr>
        <w:t>согласие</w:t>
      </w:r>
      <w:r w:rsidR="00DF0174" w:rsidRPr="00E7270A">
        <w:rPr>
          <w:szCs w:val="24"/>
        </w:rPr>
        <w:t xml:space="preserve"> и т. д.). Однако, несмотря на все усилия, предпринятые их делегациями, </w:t>
      </w:r>
      <w:r w:rsidR="007F1066" w:rsidRPr="00E7270A">
        <w:rPr>
          <w:szCs w:val="24"/>
        </w:rPr>
        <w:t xml:space="preserve">к </w:t>
      </w:r>
      <w:r w:rsidR="00DF0174" w:rsidRPr="00E7270A">
        <w:rPr>
          <w:szCs w:val="24"/>
        </w:rPr>
        <w:t>консенсус</w:t>
      </w:r>
      <w:r w:rsidR="007F1066" w:rsidRPr="00E7270A">
        <w:rPr>
          <w:szCs w:val="24"/>
        </w:rPr>
        <w:t>у</w:t>
      </w:r>
      <w:r w:rsidR="00DF0174" w:rsidRPr="00E7270A">
        <w:rPr>
          <w:szCs w:val="24"/>
        </w:rPr>
        <w:t xml:space="preserve"> </w:t>
      </w:r>
      <w:r w:rsidR="007F1066" w:rsidRPr="00E7270A">
        <w:rPr>
          <w:szCs w:val="24"/>
        </w:rPr>
        <w:t>прийти</w:t>
      </w:r>
      <w:r w:rsidR="00DF0174" w:rsidRPr="00E7270A">
        <w:rPr>
          <w:szCs w:val="24"/>
        </w:rPr>
        <w:t xml:space="preserve"> не удалось.</w:t>
      </w:r>
      <w:r w:rsidRPr="00E7270A">
        <w:rPr>
          <w:szCs w:val="24"/>
        </w:rPr>
        <w:t xml:space="preserve"> </w:t>
      </w:r>
    </w:p>
    <w:p w14:paraId="4AAE8D46" w14:textId="16EE10FF" w:rsidR="00DF0174" w:rsidRPr="00E7270A" w:rsidRDefault="00DF0174" w:rsidP="00A07A3D">
      <w:pPr>
        <w:rPr>
          <w:szCs w:val="24"/>
        </w:rPr>
      </w:pPr>
      <w:bookmarkStart w:id="37" w:name="_Hlk158199327"/>
      <w:r w:rsidRPr="00E7270A">
        <w:rPr>
          <w:szCs w:val="24"/>
        </w:rPr>
        <w:t>По</w:t>
      </w:r>
      <w:r w:rsidR="00C30475" w:rsidRPr="00E7270A">
        <w:rPr>
          <w:szCs w:val="24"/>
        </w:rPr>
        <w:t xml:space="preserve"> </w:t>
      </w:r>
      <w:r w:rsidRPr="00E7270A">
        <w:rPr>
          <w:szCs w:val="24"/>
        </w:rPr>
        <w:t>это</w:t>
      </w:r>
      <w:r w:rsidR="00C30475" w:rsidRPr="00E7270A">
        <w:rPr>
          <w:szCs w:val="24"/>
        </w:rPr>
        <w:t>й причине</w:t>
      </w:r>
      <w:r w:rsidRPr="00E7270A">
        <w:rPr>
          <w:szCs w:val="24"/>
        </w:rPr>
        <w:t xml:space="preserve">, в отсутствие четких указаний БР относительно порядка действий и </w:t>
      </w:r>
      <w:proofErr w:type="spellStart"/>
      <w:r w:rsidR="00A27B7B" w:rsidRPr="00E7270A">
        <w:rPr>
          <w:szCs w:val="24"/>
        </w:rPr>
        <w:t>регламентарной</w:t>
      </w:r>
      <w:proofErr w:type="spellEnd"/>
      <w:r w:rsidRPr="00E7270A">
        <w:rPr>
          <w:szCs w:val="24"/>
        </w:rPr>
        <w:t xml:space="preserve"> базы для такого решения, принимая во внимание, что это отдельный пункт повестки дня и </w:t>
      </w:r>
      <w:r w:rsidR="002E026F" w:rsidRPr="00E7270A">
        <w:rPr>
          <w:szCs w:val="24"/>
        </w:rPr>
        <w:t xml:space="preserve">он </w:t>
      </w:r>
      <w:r w:rsidRPr="00E7270A">
        <w:rPr>
          <w:szCs w:val="24"/>
        </w:rPr>
        <w:t xml:space="preserve">не подпадает под пункт 8 повестки дня, администрации </w:t>
      </w:r>
      <w:r w:rsidR="00C97DA2" w:rsidRPr="00E7270A">
        <w:rPr>
          <w:szCs w:val="24"/>
        </w:rPr>
        <w:t xml:space="preserve">Алжира и Туниса </w:t>
      </w:r>
      <w:r w:rsidRPr="00E7270A">
        <w:rPr>
          <w:szCs w:val="24"/>
        </w:rPr>
        <w:t xml:space="preserve">считают, что исключение </w:t>
      </w:r>
      <w:r w:rsidR="00C97DA2" w:rsidRPr="00E7270A">
        <w:rPr>
          <w:szCs w:val="24"/>
        </w:rPr>
        <w:t xml:space="preserve">их стран является попыткой блокировать использование спектра этими странами и </w:t>
      </w:r>
      <w:r w:rsidRPr="00E7270A">
        <w:rPr>
          <w:szCs w:val="24"/>
        </w:rPr>
        <w:t xml:space="preserve">не соответствует принципу МСЭ, гарантирующему справедливый доступ к спектру и </w:t>
      </w:r>
      <w:r w:rsidR="00CE7051" w:rsidRPr="00E7270A">
        <w:rPr>
          <w:szCs w:val="24"/>
        </w:rPr>
        <w:t xml:space="preserve">не препятствующему </w:t>
      </w:r>
      <w:r w:rsidR="002E026F" w:rsidRPr="00E7270A">
        <w:rPr>
          <w:szCs w:val="24"/>
        </w:rPr>
        <w:t>осуществлению</w:t>
      </w:r>
      <w:r w:rsidRPr="00E7270A">
        <w:rPr>
          <w:szCs w:val="24"/>
        </w:rPr>
        <w:t xml:space="preserve"> прав</w:t>
      </w:r>
      <w:r w:rsidR="002E026F" w:rsidRPr="00E7270A">
        <w:rPr>
          <w:szCs w:val="24"/>
        </w:rPr>
        <w:t>а</w:t>
      </w:r>
      <w:r w:rsidRPr="00E7270A">
        <w:rPr>
          <w:szCs w:val="24"/>
        </w:rPr>
        <w:t xml:space="preserve"> администрации на использование спектра, если она соблюдает обязательства не создавать вредных помех</w:t>
      </w:r>
      <w:r w:rsidR="00C97DA2" w:rsidRPr="00E7270A">
        <w:rPr>
          <w:szCs w:val="24"/>
        </w:rPr>
        <w:t>. В связи с этим данные администрации оставляют за собой право использовать эту полосу частот</w:t>
      </w:r>
      <w:r w:rsidR="009D1A62" w:rsidRPr="00E7270A">
        <w:rPr>
          <w:szCs w:val="24"/>
        </w:rPr>
        <w:t>"</w:t>
      </w:r>
      <w:r w:rsidRPr="00E7270A">
        <w:rPr>
          <w:szCs w:val="24"/>
        </w:rPr>
        <w:t>.</w:t>
      </w:r>
    </w:p>
    <w:bookmarkEnd w:id="37"/>
    <w:p w14:paraId="5CD47BDE" w14:textId="2B4BC500" w:rsidR="00DF0174" w:rsidRPr="00E7270A" w:rsidRDefault="00CB30D0" w:rsidP="00CB30D0">
      <w:r w:rsidRPr="00E7270A">
        <w:t>11.4</w:t>
      </w:r>
      <w:r w:rsidRPr="00E7270A">
        <w:tab/>
      </w:r>
      <w:r w:rsidR="00672359" w:rsidRPr="00E7270A">
        <w:rPr>
          <w:b/>
          <w:bCs/>
        </w:rPr>
        <w:t xml:space="preserve">Делегат от </w:t>
      </w:r>
      <w:r w:rsidR="00DF0174" w:rsidRPr="00E7270A">
        <w:rPr>
          <w:b/>
          <w:bCs/>
        </w:rPr>
        <w:t>Италии</w:t>
      </w:r>
      <w:r w:rsidR="00DF0174" w:rsidRPr="00E7270A">
        <w:t xml:space="preserve">, выступая также от имени Греции, Марокко и Испании, </w:t>
      </w:r>
      <w:r w:rsidR="009D1A62" w:rsidRPr="00E7270A">
        <w:t>делает</w:t>
      </w:r>
      <w:r w:rsidR="00DF0174" w:rsidRPr="00E7270A">
        <w:t xml:space="preserve"> следующее заявление:</w:t>
      </w:r>
    </w:p>
    <w:p w14:paraId="522A27F8" w14:textId="32213A32" w:rsidR="00DF0174" w:rsidRPr="00E7270A" w:rsidRDefault="00644DB2" w:rsidP="00CB30D0">
      <w:r w:rsidRPr="00E7270A">
        <w:t xml:space="preserve">"Данное </w:t>
      </w:r>
      <w:r w:rsidR="00DF0174" w:rsidRPr="00E7270A">
        <w:t xml:space="preserve">заявление </w:t>
      </w:r>
      <w:r w:rsidRPr="00E7270A">
        <w:t xml:space="preserve">делается </w:t>
      </w:r>
      <w:r w:rsidR="00DF0174" w:rsidRPr="00E7270A">
        <w:t xml:space="preserve">от имени Греции, Италии, Марокко и Испании, именуемых в дальнейшем </w:t>
      </w:r>
      <w:r w:rsidR="00193174" w:rsidRPr="00E7270A">
        <w:t xml:space="preserve">"затронутые </w:t>
      </w:r>
      <w:r w:rsidR="00DF0174" w:rsidRPr="00E7270A">
        <w:t>страны</w:t>
      </w:r>
      <w:r w:rsidR="00193174" w:rsidRPr="00E7270A">
        <w:t>".</w:t>
      </w:r>
    </w:p>
    <w:p w14:paraId="416434D8" w14:textId="7C06C5B2" w:rsidR="00DF0174" w:rsidRPr="00E7270A" w:rsidRDefault="00DF0174" w:rsidP="00CB30D0">
      <w:r w:rsidRPr="00E7270A">
        <w:t xml:space="preserve">Что касается пункта 1.2 повестки дня ВКР-23 и пересмотра </w:t>
      </w:r>
      <w:proofErr w:type="spellStart"/>
      <w:r w:rsidRPr="00E7270A">
        <w:t>регламентарного</w:t>
      </w:r>
      <w:proofErr w:type="spellEnd"/>
      <w:r w:rsidRPr="00E7270A">
        <w:t xml:space="preserve"> статуса полосы </w:t>
      </w:r>
      <w:r w:rsidR="00F87CCA" w:rsidRPr="00E7270A">
        <w:t xml:space="preserve">частот </w:t>
      </w:r>
      <w:r w:rsidRPr="00E7270A">
        <w:t xml:space="preserve">3300–3400 МГц в Районе 1, </w:t>
      </w:r>
      <w:r w:rsidR="001826F2" w:rsidRPr="00E7270A">
        <w:t xml:space="preserve">то </w:t>
      </w:r>
      <w:r w:rsidR="0084245B" w:rsidRPr="00E7270A">
        <w:t xml:space="preserve">затронутые </w:t>
      </w:r>
      <w:r w:rsidRPr="00E7270A">
        <w:t xml:space="preserve">страны рассмотрели </w:t>
      </w:r>
      <w:r w:rsidR="0084245B" w:rsidRPr="00E7270A">
        <w:t>предложенные</w:t>
      </w:r>
      <w:r w:rsidRPr="00E7270A">
        <w:t xml:space="preserve"> изменения к </w:t>
      </w:r>
      <w:proofErr w:type="spellStart"/>
      <w:r w:rsidRPr="00E7270A">
        <w:t>пп</w:t>
      </w:r>
      <w:proofErr w:type="spellEnd"/>
      <w:r w:rsidRPr="00E7270A">
        <w:t>.</w:t>
      </w:r>
      <w:r w:rsidR="00DD4216">
        <w:t> </w:t>
      </w:r>
      <w:r w:rsidRPr="00DD4216">
        <w:rPr>
          <w:b/>
          <w:bCs/>
        </w:rPr>
        <w:t>5.429A</w:t>
      </w:r>
      <w:r w:rsidRPr="00E7270A">
        <w:t xml:space="preserve"> и </w:t>
      </w:r>
      <w:r w:rsidRPr="00DD4216">
        <w:rPr>
          <w:b/>
          <w:bCs/>
        </w:rPr>
        <w:t>5.429B</w:t>
      </w:r>
      <w:r w:rsidRPr="00E7270A">
        <w:t xml:space="preserve"> Регламента радиосвязи. Эти изменения касаются дополнительного распределения </w:t>
      </w:r>
      <w:r w:rsidR="00A77B4D" w:rsidRPr="00E7270A">
        <w:t>подвижной (за исключением воздушной подвижной) службе</w:t>
      </w:r>
      <w:r w:rsidR="00FE1951" w:rsidRPr="00E7270A">
        <w:t xml:space="preserve"> и определения</w:t>
      </w:r>
      <w:r w:rsidR="00CE7051" w:rsidRPr="00E7270A">
        <w:t xml:space="preserve"> спектра</w:t>
      </w:r>
      <w:r w:rsidR="00FE1951" w:rsidRPr="00E7270A">
        <w:t xml:space="preserve"> для</w:t>
      </w:r>
      <w:r w:rsidRPr="00E7270A">
        <w:t xml:space="preserve"> IMT соответственно.</w:t>
      </w:r>
    </w:p>
    <w:p w14:paraId="503CC5E0" w14:textId="09A32B6D" w:rsidR="00DF0174" w:rsidRPr="00E7270A" w:rsidRDefault="00DF0174" w:rsidP="00CB30D0">
      <w:r w:rsidRPr="00E7270A">
        <w:t xml:space="preserve">Затронутые страны согласились с предложенными изменениями, которые позволяют включить в </w:t>
      </w:r>
      <w:r w:rsidR="00B566C5" w:rsidRPr="00E7270A">
        <w:t>примечания</w:t>
      </w:r>
      <w:r w:rsidR="00F2140A" w:rsidRPr="00E7270A">
        <w:t xml:space="preserve"> некоторые страны</w:t>
      </w:r>
      <w:r w:rsidRPr="00E7270A">
        <w:t xml:space="preserve">. Это решение было принято, несмотря на их первоначальную </w:t>
      </w:r>
      <w:r w:rsidR="00E948B6" w:rsidRPr="00E7270A">
        <w:t>позицию "</w:t>
      </w:r>
      <w:r w:rsidR="00CE7051" w:rsidRPr="00E7270A">
        <w:t xml:space="preserve">не вносить </w:t>
      </w:r>
      <w:r w:rsidR="00E948B6" w:rsidRPr="00E7270A">
        <w:t>изменений"</w:t>
      </w:r>
      <w:r w:rsidRPr="00E7270A">
        <w:t>, вы</w:t>
      </w:r>
      <w:r w:rsidR="00A87849" w:rsidRPr="00E7270A">
        <w:t>сказанную</w:t>
      </w:r>
      <w:r w:rsidRPr="00E7270A">
        <w:t xml:space="preserve"> перед </w:t>
      </w:r>
      <w:r w:rsidR="009034F7" w:rsidRPr="00E7270A">
        <w:t>К</w:t>
      </w:r>
      <w:r w:rsidRPr="00E7270A">
        <w:t xml:space="preserve">онференцией, </w:t>
      </w:r>
      <w:r w:rsidR="00367062" w:rsidRPr="00E7270A">
        <w:t>и единственным</w:t>
      </w:r>
      <w:r w:rsidR="00F2140A" w:rsidRPr="00E7270A">
        <w:t xml:space="preserve"> исключением</w:t>
      </w:r>
      <w:r w:rsidR="00746830" w:rsidRPr="00E7270A">
        <w:t xml:space="preserve"> </w:t>
      </w:r>
      <w:r w:rsidR="00367062" w:rsidRPr="00E7270A">
        <w:t xml:space="preserve">стала </w:t>
      </w:r>
      <w:r w:rsidRPr="00E7270A">
        <w:t>просьб</w:t>
      </w:r>
      <w:r w:rsidR="00367062" w:rsidRPr="00E7270A">
        <w:t>а</w:t>
      </w:r>
      <w:r w:rsidRPr="00E7270A">
        <w:t xml:space="preserve"> Алжира и Туниса</w:t>
      </w:r>
      <w:r w:rsidR="00F2140A" w:rsidRPr="00E7270A">
        <w:t>, которая</w:t>
      </w:r>
      <w:r w:rsidR="00746830" w:rsidRPr="00E7270A">
        <w:t xml:space="preserve"> была отклонена</w:t>
      </w:r>
      <w:r w:rsidRPr="00E7270A">
        <w:t>.</w:t>
      </w:r>
    </w:p>
    <w:p w14:paraId="6433B49B" w14:textId="425F217B" w:rsidR="00CB30D0" w:rsidRPr="00E7270A" w:rsidRDefault="00976A55" w:rsidP="00CB30D0">
      <w:pPr>
        <w:rPr>
          <w:highlight w:val="lightGray"/>
        </w:rPr>
      </w:pPr>
      <w:r w:rsidRPr="00E7270A">
        <w:t xml:space="preserve">Затронутые </w:t>
      </w:r>
      <w:r w:rsidR="00DF0174" w:rsidRPr="00E7270A">
        <w:t>страны тщательно рассмотрели причины</w:t>
      </w:r>
      <w:r w:rsidR="009D740C" w:rsidRPr="00E7270A">
        <w:t>, изложенные</w:t>
      </w:r>
      <w:r w:rsidR="00DF0174" w:rsidRPr="00E7270A">
        <w:t xml:space="preserve"> </w:t>
      </w:r>
      <w:r w:rsidR="00F2140A" w:rsidRPr="00E7270A">
        <w:t xml:space="preserve">в просьбе </w:t>
      </w:r>
      <w:r w:rsidR="00DF0174" w:rsidRPr="00E7270A">
        <w:t>этих двух стран, но в итоге решили, что он</w:t>
      </w:r>
      <w:r w:rsidR="005C406D" w:rsidRPr="00E7270A">
        <w:t>а</w:t>
      </w:r>
      <w:r w:rsidR="00DF0174" w:rsidRPr="00E7270A">
        <w:t xml:space="preserve"> не может быть удовлетворен</w:t>
      </w:r>
      <w:r w:rsidR="005C406D" w:rsidRPr="00E7270A">
        <w:t>а</w:t>
      </w:r>
      <w:r w:rsidR="00DF0174" w:rsidRPr="00E7270A">
        <w:t xml:space="preserve">. Причины этого решения </w:t>
      </w:r>
      <w:r w:rsidR="00B439D9" w:rsidRPr="00E7270A">
        <w:t xml:space="preserve">в ходе нескольких специальных собраний </w:t>
      </w:r>
      <w:r w:rsidR="00F46D57" w:rsidRPr="00E7270A">
        <w:t>четко</w:t>
      </w:r>
      <w:r w:rsidR="00DF0174" w:rsidRPr="00E7270A">
        <w:t xml:space="preserve"> </w:t>
      </w:r>
      <w:r w:rsidR="008E037F" w:rsidRPr="00E7270A">
        <w:t>разъяснялись</w:t>
      </w:r>
      <w:r w:rsidR="00DF0174" w:rsidRPr="00E7270A">
        <w:t xml:space="preserve"> заинтересованны</w:t>
      </w:r>
      <w:r w:rsidR="003948EF" w:rsidRPr="00E7270A">
        <w:t>м</w:t>
      </w:r>
      <w:r w:rsidR="00DF0174" w:rsidRPr="00E7270A">
        <w:t xml:space="preserve"> администраци</w:t>
      </w:r>
      <w:r w:rsidR="003948EF" w:rsidRPr="00E7270A">
        <w:t>ям</w:t>
      </w:r>
      <w:r w:rsidR="00DF0174" w:rsidRPr="00E7270A">
        <w:t xml:space="preserve">. Действующая радиолокационная служба требует </w:t>
      </w:r>
      <w:r w:rsidR="00244C05" w:rsidRPr="00E7270A">
        <w:rPr>
          <w:i/>
          <w:iCs/>
        </w:rPr>
        <w:t>свободной от помех непрерывной</w:t>
      </w:r>
      <w:r w:rsidR="00244C05" w:rsidRPr="00E7270A">
        <w:t xml:space="preserve"> </w:t>
      </w:r>
      <w:r w:rsidR="00DF0174" w:rsidRPr="00E7270A">
        <w:t xml:space="preserve">работы критически важных </w:t>
      </w:r>
      <w:r w:rsidR="00244C05" w:rsidRPr="00E7270A">
        <w:t>применений</w:t>
      </w:r>
      <w:r w:rsidR="00DF0174" w:rsidRPr="00E7270A">
        <w:t>, что не может быть гарантировано, несмотря на тщательн</w:t>
      </w:r>
      <w:r w:rsidR="00DA7906" w:rsidRPr="00E7270A">
        <w:t xml:space="preserve">ый разбор </w:t>
      </w:r>
      <w:r w:rsidR="00DF0174" w:rsidRPr="00E7270A">
        <w:t xml:space="preserve">технических и </w:t>
      </w:r>
      <w:proofErr w:type="spellStart"/>
      <w:r w:rsidR="00F763A8" w:rsidRPr="00E7270A">
        <w:t>регламентарных</w:t>
      </w:r>
      <w:proofErr w:type="spellEnd"/>
      <w:r w:rsidR="00DF0174" w:rsidRPr="00E7270A">
        <w:t xml:space="preserve"> положений на вышеупомянутых </w:t>
      </w:r>
      <w:r w:rsidR="001943AD" w:rsidRPr="00E7270A">
        <w:t>собраниях</w:t>
      </w:r>
      <w:r w:rsidR="00DF0174" w:rsidRPr="00E7270A">
        <w:t>.</w:t>
      </w:r>
      <w:r w:rsidR="00F2140A" w:rsidRPr="00E7270A">
        <w:t xml:space="preserve"> </w:t>
      </w:r>
      <w:r w:rsidR="008B0A34" w:rsidRPr="00E7270A">
        <w:t>Случаи</w:t>
      </w:r>
      <w:r w:rsidR="00DF0174" w:rsidRPr="00E7270A">
        <w:t xml:space="preserve"> помех могут возникать вопреки правилам и доброй воле администраций, и время, необходимое для их </w:t>
      </w:r>
      <w:r w:rsidR="004552DE" w:rsidRPr="00E7270A">
        <w:t>урегулировани</w:t>
      </w:r>
      <w:r w:rsidR="00A57A83" w:rsidRPr="00E7270A">
        <w:t>я</w:t>
      </w:r>
      <w:r w:rsidR="00DF0174" w:rsidRPr="00E7270A">
        <w:t xml:space="preserve">, может быть несовместимо с </w:t>
      </w:r>
      <w:r w:rsidR="00A32C92" w:rsidRPr="00E7270A">
        <w:t>условием</w:t>
      </w:r>
      <w:r w:rsidR="00DF0174" w:rsidRPr="00E7270A">
        <w:t xml:space="preserve"> непрерывности. На практике </w:t>
      </w:r>
      <w:r w:rsidR="00DF0174" w:rsidRPr="00E7270A">
        <w:rPr>
          <w:i/>
          <w:iCs/>
        </w:rPr>
        <w:t>фактическая</w:t>
      </w:r>
      <w:r w:rsidR="00DF0174" w:rsidRPr="00E7270A">
        <w:t xml:space="preserve"> географическая близость затронутых стран с Алжиром и Тунисом, </w:t>
      </w:r>
      <w:r w:rsidR="001975CA" w:rsidRPr="00E7270A">
        <w:t xml:space="preserve">а также огромное влияние станций IMT на радиолокационную службу повышают вероятность возникновения </w:t>
      </w:r>
      <w:r w:rsidR="0002075B" w:rsidRPr="00E7270A">
        <w:t xml:space="preserve">случаев </w:t>
      </w:r>
      <w:r w:rsidR="001975CA" w:rsidRPr="00E7270A">
        <w:t>помех</w:t>
      </w:r>
      <w:r w:rsidR="00DF0174" w:rsidRPr="00E7270A">
        <w:t>.</w:t>
      </w:r>
      <w:r w:rsidR="00F2140A" w:rsidRPr="00E7270A">
        <w:t xml:space="preserve"> </w:t>
      </w:r>
    </w:p>
    <w:p w14:paraId="411A6721" w14:textId="64698CDC" w:rsidR="00DF0174" w:rsidRPr="00E7270A" w:rsidRDefault="00F64BBB" w:rsidP="00CB30D0">
      <w:r w:rsidRPr="00E7270A">
        <w:t>Важно отметить, что радиолокационная служба работает на глобально согласованной основе и</w:t>
      </w:r>
      <w:r w:rsidR="00F06FD1" w:rsidRPr="00E7270A">
        <w:t xml:space="preserve"> пользуется</w:t>
      </w:r>
      <w:r w:rsidRPr="00E7270A">
        <w:t xml:space="preserve"> </w:t>
      </w:r>
      <w:r w:rsidR="00F8496A" w:rsidRPr="00E7270A">
        <w:t xml:space="preserve">распределенной ей </w:t>
      </w:r>
      <w:r w:rsidRPr="00E7270A">
        <w:t>полос</w:t>
      </w:r>
      <w:r w:rsidR="00F06FD1" w:rsidRPr="00E7270A">
        <w:t>ой</w:t>
      </w:r>
      <w:r w:rsidRPr="00E7270A">
        <w:t xml:space="preserve"> частот </w:t>
      </w:r>
      <w:proofErr w:type="gramStart"/>
      <w:r w:rsidRPr="00E7270A">
        <w:t>3300−3400</w:t>
      </w:r>
      <w:proofErr w:type="gramEnd"/>
      <w:r w:rsidRPr="00E7270A">
        <w:t xml:space="preserve"> МГц уже давно</w:t>
      </w:r>
      <w:r w:rsidR="00DF0174" w:rsidRPr="00E7270A">
        <w:t xml:space="preserve">. </w:t>
      </w:r>
      <w:r w:rsidRPr="00E7270A">
        <w:t>Это способствовало ее унифицированному использованию и появлению значительных объемов развернутого оборудования</w:t>
      </w:r>
      <w:r w:rsidR="00DF0174" w:rsidRPr="00E7270A">
        <w:t xml:space="preserve">. </w:t>
      </w:r>
      <w:r w:rsidRPr="00E7270A">
        <w:lastRenderedPageBreak/>
        <w:t xml:space="preserve">В то же время для применения IMT используется несогласованная полоса, </w:t>
      </w:r>
      <w:r w:rsidR="00CE7051" w:rsidRPr="00E7270A">
        <w:t>при этом</w:t>
      </w:r>
      <w:r w:rsidRPr="00E7270A">
        <w:t xml:space="preserve"> распределение подвижной службе ограничено использованием на национальной основе".</w:t>
      </w:r>
    </w:p>
    <w:p w14:paraId="35275DB7" w14:textId="3C19D6D4" w:rsidR="00DF0174" w:rsidRPr="00E7270A" w:rsidRDefault="00CB30D0" w:rsidP="00CB30D0">
      <w:r w:rsidRPr="00E7270A">
        <w:t>11.5</w:t>
      </w:r>
      <w:r w:rsidRPr="00E7270A">
        <w:tab/>
      </w:r>
      <w:r w:rsidR="00672359" w:rsidRPr="00E7270A">
        <w:rPr>
          <w:b/>
          <w:bCs/>
        </w:rPr>
        <w:t xml:space="preserve">Делегат от </w:t>
      </w:r>
      <w:r w:rsidR="00DF0174" w:rsidRPr="00E7270A">
        <w:rPr>
          <w:b/>
          <w:bCs/>
        </w:rPr>
        <w:t>Туниса</w:t>
      </w:r>
      <w:r w:rsidR="00DF0174" w:rsidRPr="00E7270A">
        <w:t xml:space="preserve"> </w:t>
      </w:r>
      <w:r w:rsidR="000E72F4" w:rsidRPr="00E7270A">
        <w:t>заявляет</w:t>
      </w:r>
      <w:r w:rsidR="00DF0174" w:rsidRPr="00E7270A">
        <w:t xml:space="preserve">, что ей хотелось бы иметь четкое представление о </w:t>
      </w:r>
      <w:proofErr w:type="spellStart"/>
      <w:r w:rsidR="00BD4CCC" w:rsidRPr="00E7270A">
        <w:t>регламентарной</w:t>
      </w:r>
      <w:proofErr w:type="spellEnd"/>
      <w:r w:rsidR="00DF0174" w:rsidRPr="00E7270A">
        <w:t xml:space="preserve"> ситуации </w:t>
      </w:r>
      <w:r w:rsidR="00B60C3F" w:rsidRPr="00E7270A">
        <w:t>по</w:t>
      </w:r>
      <w:r w:rsidR="00DF0174" w:rsidRPr="00E7270A">
        <w:t xml:space="preserve"> данном</w:t>
      </w:r>
      <w:r w:rsidR="00B60C3F" w:rsidRPr="00E7270A">
        <w:t>у</w:t>
      </w:r>
      <w:r w:rsidR="00DF0174" w:rsidRPr="00E7270A">
        <w:t xml:space="preserve"> </w:t>
      </w:r>
      <w:r w:rsidR="00B60C3F" w:rsidRPr="00E7270A">
        <w:t>вопросу</w:t>
      </w:r>
      <w:r w:rsidR="00DF0174" w:rsidRPr="00E7270A">
        <w:t xml:space="preserve">. </w:t>
      </w:r>
      <w:r w:rsidR="009F39CE" w:rsidRPr="00E7270A">
        <w:t>В</w:t>
      </w:r>
      <w:r w:rsidR="00DF0174" w:rsidRPr="00E7270A">
        <w:t xml:space="preserve"> </w:t>
      </w:r>
      <w:r w:rsidR="00092002" w:rsidRPr="00E7270A">
        <w:t xml:space="preserve">рамках </w:t>
      </w:r>
      <w:r w:rsidR="00DF0174" w:rsidRPr="00E7270A">
        <w:t>пункта 8 повестки дня призна</w:t>
      </w:r>
      <w:r w:rsidR="00DB74F8" w:rsidRPr="00E7270A">
        <w:t>ется</w:t>
      </w:r>
      <w:r w:rsidR="00DF0174" w:rsidRPr="00E7270A">
        <w:t xml:space="preserve">, что название страны может </w:t>
      </w:r>
      <w:r w:rsidR="00AC7433" w:rsidRPr="00E7270A">
        <w:t xml:space="preserve">не </w:t>
      </w:r>
      <w:r w:rsidR="00DF0174" w:rsidRPr="00E7270A">
        <w:t xml:space="preserve">быть добавлено в </w:t>
      </w:r>
      <w:r w:rsidR="00AC7433" w:rsidRPr="00E7270A">
        <w:t>примечание</w:t>
      </w:r>
      <w:r w:rsidR="00DF0174" w:rsidRPr="00E7270A">
        <w:t xml:space="preserve"> в случае каких-либо возражений со стороны друг</w:t>
      </w:r>
      <w:r w:rsidR="00307EC4" w:rsidRPr="00E7270A">
        <w:t>ого государства</w:t>
      </w:r>
      <w:r w:rsidR="00DF0174" w:rsidRPr="00E7270A">
        <w:t xml:space="preserve">, </w:t>
      </w:r>
      <w:r w:rsidR="009F39CE" w:rsidRPr="00E7270A">
        <w:t xml:space="preserve">однако </w:t>
      </w:r>
      <w:r w:rsidR="00DF0174" w:rsidRPr="00E7270A">
        <w:t xml:space="preserve">неясно, относится </w:t>
      </w:r>
      <w:r w:rsidR="00D401A7" w:rsidRPr="00E7270A">
        <w:t xml:space="preserve">ли это </w:t>
      </w:r>
      <w:r w:rsidR="00DF0174" w:rsidRPr="00E7270A">
        <w:t>и к включению названия страны в нов</w:t>
      </w:r>
      <w:r w:rsidR="000A3AA2" w:rsidRPr="00E7270A">
        <w:t>ое примечание</w:t>
      </w:r>
      <w:r w:rsidR="00DF0174" w:rsidRPr="00E7270A">
        <w:t xml:space="preserve">, </w:t>
      </w:r>
      <w:r w:rsidR="000A3AA2" w:rsidRPr="00E7270A">
        <w:t xml:space="preserve">утвержденное </w:t>
      </w:r>
      <w:r w:rsidR="00BC65B4" w:rsidRPr="00E7270A">
        <w:t>К</w:t>
      </w:r>
      <w:r w:rsidR="00DF0174" w:rsidRPr="00E7270A">
        <w:t xml:space="preserve">онференцией </w:t>
      </w:r>
      <w:r w:rsidR="00AD5E31" w:rsidRPr="00E7270A">
        <w:t>в рамках</w:t>
      </w:r>
      <w:r w:rsidR="00DF0174" w:rsidRPr="00E7270A">
        <w:t xml:space="preserve"> друго</w:t>
      </w:r>
      <w:r w:rsidR="00AD5E31" w:rsidRPr="00E7270A">
        <w:t>го</w:t>
      </w:r>
      <w:r w:rsidR="00DF0174" w:rsidRPr="00E7270A">
        <w:t xml:space="preserve"> пункт</w:t>
      </w:r>
      <w:r w:rsidR="00AD5E31" w:rsidRPr="00E7270A">
        <w:t>а</w:t>
      </w:r>
      <w:r w:rsidR="00DF0174" w:rsidRPr="00E7270A">
        <w:t xml:space="preserve"> повестки дня.</w:t>
      </w:r>
    </w:p>
    <w:p w14:paraId="7969DD9C" w14:textId="6883A8A8" w:rsidR="00DF0174" w:rsidRPr="00E7270A" w:rsidRDefault="00CB30D0" w:rsidP="00CB30D0">
      <w:r w:rsidRPr="00E7270A">
        <w:t>11.6</w:t>
      </w:r>
      <w:r w:rsidRPr="00E7270A">
        <w:tab/>
      </w:r>
      <w:r w:rsidR="00DF0174" w:rsidRPr="00E7270A">
        <w:rPr>
          <w:b/>
          <w:bCs/>
        </w:rPr>
        <w:t>Председатель</w:t>
      </w:r>
      <w:r w:rsidR="00DF0174" w:rsidRPr="00E7270A">
        <w:t xml:space="preserve"> </w:t>
      </w:r>
      <w:r w:rsidR="00276479" w:rsidRPr="00E7270A">
        <w:t>говорит</w:t>
      </w:r>
      <w:r w:rsidR="00DF0174" w:rsidRPr="00E7270A">
        <w:t xml:space="preserve">, </w:t>
      </w:r>
      <w:r w:rsidR="007A06CD" w:rsidRPr="00E7270A">
        <w:t xml:space="preserve">что, насколько он понимает, </w:t>
      </w:r>
      <w:r w:rsidR="009429CE" w:rsidRPr="00E7270A">
        <w:t>заседание</w:t>
      </w:r>
      <w:r w:rsidR="007A06CD" w:rsidRPr="00E7270A">
        <w:t xml:space="preserve">, должным образом приняв во внимание высказанные озабоченности, желает утвердить </w:t>
      </w:r>
      <w:r w:rsidR="00DF0174" w:rsidRPr="00E7270A">
        <w:t>предложенные положения.</w:t>
      </w:r>
    </w:p>
    <w:p w14:paraId="356776AB" w14:textId="2050D745" w:rsidR="00CB30D0" w:rsidRPr="00E7270A" w:rsidRDefault="00CB30D0" w:rsidP="00CB30D0">
      <w:r w:rsidRPr="00E7270A">
        <w:t>11.7</w:t>
      </w:r>
      <w:r w:rsidRPr="00E7270A">
        <w:tab/>
      </w:r>
      <w:r w:rsidR="006D36CD" w:rsidRPr="00E7270A">
        <w:rPr>
          <w:rFonts w:eastAsia="SimSun"/>
          <w:b/>
          <w:bCs/>
        </w:rPr>
        <w:t>Утверждается</w:t>
      </w:r>
      <w:r w:rsidR="006D36CD" w:rsidRPr="00E7270A">
        <w:rPr>
          <w:rFonts w:eastAsia="SimSun"/>
          <w:bCs/>
        </w:rPr>
        <w:t>.</w:t>
      </w:r>
    </w:p>
    <w:p w14:paraId="5D4046CD" w14:textId="30F2AACE" w:rsidR="00CB30D0" w:rsidRPr="00E7270A" w:rsidRDefault="00CB30D0" w:rsidP="00CB30D0">
      <w:r w:rsidRPr="00E7270A">
        <w:t>11.8</w:t>
      </w:r>
      <w:r w:rsidRPr="00E7270A">
        <w:tab/>
      </w:r>
      <w:r w:rsidRPr="00E7270A">
        <w:rPr>
          <w:bCs/>
          <w:szCs w:val="22"/>
        </w:rPr>
        <w:t>Пятьдесят пятая серия текстов, представленных Редакционным комитетом для первого чтения (В55)</w:t>
      </w:r>
      <w:r w:rsidRPr="00E7270A">
        <w:rPr>
          <w:szCs w:val="22"/>
        </w:rPr>
        <w:t xml:space="preserve"> (Документ 513), </w:t>
      </w:r>
      <w:r w:rsidRPr="00E7270A">
        <w:rPr>
          <w:b/>
          <w:bCs/>
          <w:szCs w:val="22"/>
        </w:rPr>
        <w:t>утверждается</w:t>
      </w:r>
      <w:r w:rsidRPr="00E7270A">
        <w:rPr>
          <w:szCs w:val="22"/>
        </w:rPr>
        <w:t>.</w:t>
      </w:r>
    </w:p>
    <w:p w14:paraId="093A97FC" w14:textId="5AD577ED" w:rsidR="00C00CA7" w:rsidRPr="00E7270A" w:rsidRDefault="00C00CA7" w:rsidP="00390234">
      <w:pPr>
        <w:pStyle w:val="Heading1"/>
      </w:pPr>
      <w:r w:rsidRPr="00E7270A">
        <w:t>12</w:t>
      </w:r>
      <w:r w:rsidRPr="00E7270A">
        <w:tab/>
      </w:r>
      <w:r w:rsidR="006D36CD" w:rsidRPr="00E7270A">
        <w:t>Пятьдесят пятая серия текстов, представленных Редакционным комитетом (В55) – второе чтение</w:t>
      </w:r>
      <w:r w:rsidRPr="00E7270A">
        <w:t xml:space="preserve"> (Документ </w:t>
      </w:r>
      <w:r w:rsidR="006D36CD" w:rsidRPr="00E7270A">
        <w:t>513</w:t>
      </w:r>
      <w:r w:rsidRPr="00E7270A">
        <w:t>)</w:t>
      </w:r>
    </w:p>
    <w:p w14:paraId="27E54E6E" w14:textId="2042D156" w:rsidR="00C00CA7" w:rsidRPr="00E7270A" w:rsidRDefault="00C00CA7" w:rsidP="00C00CA7">
      <w:pPr>
        <w:rPr>
          <w:szCs w:val="22"/>
        </w:rPr>
      </w:pPr>
      <w:r w:rsidRPr="00E7270A">
        <w:rPr>
          <w:szCs w:val="22"/>
        </w:rPr>
        <w:t>12.1</w:t>
      </w:r>
      <w:r w:rsidRPr="00E7270A">
        <w:rPr>
          <w:szCs w:val="22"/>
        </w:rPr>
        <w:tab/>
      </w:r>
      <w:r w:rsidR="006D36CD" w:rsidRPr="00E7270A">
        <w:rPr>
          <w:bCs/>
          <w:szCs w:val="22"/>
        </w:rPr>
        <w:t xml:space="preserve">Пятьдесят пятая серия текстов, представленных Редакционным комитетом </w:t>
      </w:r>
      <w:r w:rsidRPr="00E7270A">
        <w:rPr>
          <w:szCs w:val="22"/>
        </w:rPr>
        <w:t>(Документ</w:t>
      </w:r>
      <w:r w:rsidR="00C007AA" w:rsidRPr="00E7270A">
        <w:rPr>
          <w:szCs w:val="22"/>
        </w:rPr>
        <w:t> </w:t>
      </w:r>
      <w:r w:rsidR="006D36CD" w:rsidRPr="00E7270A">
        <w:rPr>
          <w:szCs w:val="22"/>
        </w:rPr>
        <w:t>513</w:t>
      </w:r>
      <w:r w:rsidRPr="00E7270A">
        <w:rPr>
          <w:szCs w:val="22"/>
        </w:rPr>
        <w:t xml:space="preserve">), </w:t>
      </w:r>
      <w:r w:rsidRPr="00E7270A">
        <w:rPr>
          <w:b/>
          <w:bCs/>
          <w:szCs w:val="22"/>
        </w:rPr>
        <w:t>утверждается</w:t>
      </w:r>
      <w:r w:rsidRPr="00E7270A">
        <w:rPr>
          <w:szCs w:val="22"/>
        </w:rPr>
        <w:t xml:space="preserve"> во втором чтении.</w:t>
      </w:r>
    </w:p>
    <w:p w14:paraId="3A1CA782" w14:textId="027221A6" w:rsidR="00DF0174" w:rsidRPr="00E7270A" w:rsidRDefault="009429CE" w:rsidP="005F7030">
      <w:pPr>
        <w:rPr>
          <w:b/>
          <w:bCs/>
        </w:rPr>
      </w:pPr>
      <w:bookmarkStart w:id="38" w:name="lt_pId426"/>
      <w:r w:rsidRPr="00E7270A">
        <w:rPr>
          <w:b/>
          <w:bCs/>
        </w:rPr>
        <w:t xml:space="preserve">Заседание </w:t>
      </w:r>
      <w:r w:rsidR="007A06CD" w:rsidRPr="00E7270A">
        <w:rPr>
          <w:b/>
          <w:bCs/>
        </w:rPr>
        <w:t xml:space="preserve">прерывает работу </w:t>
      </w:r>
      <w:r w:rsidR="00DF0174" w:rsidRPr="00E7270A">
        <w:rPr>
          <w:b/>
          <w:bCs/>
        </w:rPr>
        <w:t>в 10</w:t>
      </w:r>
      <w:r w:rsidR="007A06CD" w:rsidRPr="00E7270A">
        <w:rPr>
          <w:b/>
          <w:bCs/>
        </w:rPr>
        <w:t xml:space="preserve"> час</w:t>
      </w:r>
      <w:r w:rsidR="007A06CD" w:rsidRPr="00E7270A">
        <w:t>.</w:t>
      </w:r>
      <w:r w:rsidR="007A06CD" w:rsidRPr="00E7270A">
        <w:rPr>
          <w:b/>
          <w:bCs/>
        </w:rPr>
        <w:t xml:space="preserve"> </w:t>
      </w:r>
      <w:r w:rsidR="00DF0174" w:rsidRPr="00E7270A">
        <w:rPr>
          <w:b/>
          <w:bCs/>
        </w:rPr>
        <w:t xml:space="preserve">30 </w:t>
      </w:r>
      <w:r w:rsidR="007A06CD" w:rsidRPr="00E7270A">
        <w:rPr>
          <w:b/>
          <w:bCs/>
        </w:rPr>
        <w:t>мин</w:t>
      </w:r>
      <w:r w:rsidR="007A06CD" w:rsidRPr="00E7270A">
        <w:t>.</w:t>
      </w:r>
      <w:r w:rsidR="007A06CD" w:rsidRPr="00E7270A">
        <w:rPr>
          <w:b/>
          <w:bCs/>
        </w:rPr>
        <w:t xml:space="preserve"> </w:t>
      </w:r>
      <w:r w:rsidR="00DF0174" w:rsidRPr="00E7270A">
        <w:rPr>
          <w:b/>
          <w:bCs/>
        </w:rPr>
        <w:t>и возобновл</w:t>
      </w:r>
      <w:r w:rsidR="007A06CD" w:rsidRPr="00E7270A">
        <w:rPr>
          <w:b/>
          <w:bCs/>
        </w:rPr>
        <w:t>яется</w:t>
      </w:r>
      <w:r w:rsidR="00DF0174" w:rsidRPr="00E7270A">
        <w:rPr>
          <w:b/>
          <w:bCs/>
        </w:rPr>
        <w:t xml:space="preserve"> в 11</w:t>
      </w:r>
      <w:r w:rsidR="007A06CD" w:rsidRPr="00E7270A">
        <w:rPr>
          <w:b/>
          <w:bCs/>
        </w:rPr>
        <w:t xml:space="preserve"> час</w:t>
      </w:r>
      <w:r w:rsidR="007A06CD" w:rsidRPr="00E7270A">
        <w:t>.</w:t>
      </w:r>
      <w:r w:rsidR="007A06CD" w:rsidRPr="00E7270A">
        <w:rPr>
          <w:b/>
          <w:bCs/>
        </w:rPr>
        <w:t xml:space="preserve"> </w:t>
      </w:r>
      <w:r w:rsidR="00DF0174" w:rsidRPr="00E7270A">
        <w:rPr>
          <w:b/>
          <w:bCs/>
        </w:rPr>
        <w:t>25</w:t>
      </w:r>
      <w:r w:rsidR="007A06CD" w:rsidRPr="00E7270A">
        <w:rPr>
          <w:b/>
          <w:bCs/>
        </w:rPr>
        <w:t xml:space="preserve"> мин</w:t>
      </w:r>
      <w:r w:rsidR="00DF0174" w:rsidRPr="00E7270A">
        <w:t>.</w:t>
      </w:r>
    </w:p>
    <w:bookmarkEnd w:id="38"/>
    <w:p w14:paraId="22FE8810" w14:textId="1CA5FA6D" w:rsidR="00C00CA7" w:rsidRPr="00E7270A" w:rsidRDefault="00C00CA7" w:rsidP="00286A56">
      <w:pPr>
        <w:pStyle w:val="Heading1"/>
      </w:pPr>
      <w:r w:rsidRPr="00E7270A">
        <w:t>13</w:t>
      </w:r>
      <w:r w:rsidRPr="00E7270A">
        <w:tab/>
      </w:r>
      <w:r w:rsidR="005F7030" w:rsidRPr="00E7270A">
        <w:t>Пятый отчет Комитета 5 пленарному заседанию</w:t>
      </w:r>
      <w:r w:rsidRPr="00E7270A">
        <w:t xml:space="preserve"> (Документ </w:t>
      </w:r>
      <w:r w:rsidR="005F7030" w:rsidRPr="00E7270A">
        <w:t>494</w:t>
      </w:r>
      <w:r w:rsidRPr="00E7270A">
        <w:t>)</w:t>
      </w:r>
    </w:p>
    <w:p w14:paraId="7C0A6512" w14:textId="04654616" w:rsidR="00DF0174" w:rsidRPr="00E7270A" w:rsidRDefault="00C00CA7" w:rsidP="00C00CA7">
      <w:pPr>
        <w:rPr>
          <w:szCs w:val="22"/>
        </w:rPr>
      </w:pPr>
      <w:r w:rsidRPr="00E7270A">
        <w:rPr>
          <w:szCs w:val="22"/>
        </w:rPr>
        <w:t>13.1</w:t>
      </w:r>
      <w:r w:rsidRPr="00E7270A">
        <w:rPr>
          <w:szCs w:val="22"/>
        </w:rPr>
        <w:tab/>
      </w:r>
      <w:bookmarkStart w:id="39" w:name="lt_pId430"/>
      <w:r w:rsidR="00DF0174" w:rsidRPr="00E7270A">
        <w:rPr>
          <w:b/>
          <w:bCs/>
          <w:szCs w:val="22"/>
        </w:rPr>
        <w:t xml:space="preserve">Заместитель </w:t>
      </w:r>
      <w:r w:rsidR="005264A1" w:rsidRPr="00E7270A">
        <w:rPr>
          <w:b/>
          <w:bCs/>
          <w:szCs w:val="22"/>
        </w:rPr>
        <w:t>П</w:t>
      </w:r>
      <w:r w:rsidR="00DF0174" w:rsidRPr="00E7270A">
        <w:rPr>
          <w:b/>
          <w:bCs/>
          <w:szCs w:val="22"/>
        </w:rPr>
        <w:t>редседателя Комитета</w:t>
      </w:r>
      <w:r w:rsidR="00DF0174" w:rsidRPr="00E7270A">
        <w:rPr>
          <w:szCs w:val="22"/>
        </w:rPr>
        <w:t xml:space="preserve"> 5 представ</w:t>
      </w:r>
      <w:r w:rsidR="005264A1" w:rsidRPr="00E7270A">
        <w:rPr>
          <w:szCs w:val="22"/>
        </w:rPr>
        <w:t>ляет</w:t>
      </w:r>
      <w:r w:rsidR="00DF0174" w:rsidRPr="00E7270A">
        <w:rPr>
          <w:szCs w:val="22"/>
        </w:rPr>
        <w:t xml:space="preserve"> пятый отчет Комитета 5 </w:t>
      </w:r>
      <w:r w:rsidR="00D905E2" w:rsidRPr="00E7270A">
        <w:rPr>
          <w:szCs w:val="22"/>
        </w:rPr>
        <w:t>п</w:t>
      </w:r>
      <w:r w:rsidR="00DF0174" w:rsidRPr="00E7270A">
        <w:rPr>
          <w:szCs w:val="22"/>
        </w:rPr>
        <w:t xml:space="preserve">ленарному заседанию, содержащийся в Документе 494. По пункту 9.3 повестки дня Комитет 5 рассмотрел </w:t>
      </w:r>
      <w:r w:rsidR="00D7166B" w:rsidRPr="00E7270A">
        <w:rPr>
          <w:szCs w:val="22"/>
        </w:rPr>
        <w:t>О</w:t>
      </w:r>
      <w:r w:rsidR="00DF0174" w:rsidRPr="00E7270A">
        <w:rPr>
          <w:szCs w:val="22"/>
        </w:rPr>
        <w:t>тчет РРК</w:t>
      </w:r>
      <w:r w:rsidR="004E723D" w:rsidRPr="00E7270A">
        <w:rPr>
          <w:szCs w:val="22"/>
        </w:rPr>
        <w:t xml:space="preserve"> о</w:t>
      </w:r>
      <w:r w:rsidR="00DF0174" w:rsidRPr="00E7270A">
        <w:rPr>
          <w:szCs w:val="22"/>
        </w:rPr>
        <w:t xml:space="preserve"> действи</w:t>
      </w:r>
      <w:r w:rsidR="004E723D" w:rsidRPr="00E7270A">
        <w:rPr>
          <w:szCs w:val="22"/>
        </w:rPr>
        <w:t>ях</w:t>
      </w:r>
      <w:r w:rsidR="00DF0174" w:rsidRPr="00E7270A">
        <w:rPr>
          <w:szCs w:val="22"/>
        </w:rPr>
        <w:t xml:space="preserve"> во исполнение Резолюции 80 (</w:t>
      </w:r>
      <w:proofErr w:type="spellStart"/>
      <w:r w:rsidR="00DF0174" w:rsidRPr="00E7270A">
        <w:rPr>
          <w:szCs w:val="22"/>
        </w:rPr>
        <w:t>Пересм</w:t>
      </w:r>
      <w:proofErr w:type="spellEnd"/>
      <w:r w:rsidR="00DF0174" w:rsidRPr="00E7270A">
        <w:rPr>
          <w:szCs w:val="22"/>
        </w:rPr>
        <w:t>. ВКР-07), содержащ</w:t>
      </w:r>
      <w:r w:rsidR="00CE7051" w:rsidRPr="00E7270A">
        <w:rPr>
          <w:szCs w:val="22"/>
        </w:rPr>
        <w:t>и</w:t>
      </w:r>
      <w:r w:rsidR="00BF4E90" w:rsidRPr="00E7270A">
        <w:rPr>
          <w:szCs w:val="22"/>
        </w:rPr>
        <w:t>й</w:t>
      </w:r>
      <w:r w:rsidR="00DF0174" w:rsidRPr="00E7270A">
        <w:rPr>
          <w:szCs w:val="22"/>
        </w:rPr>
        <w:t xml:space="preserve">ся в Документе 50. </w:t>
      </w:r>
      <w:r w:rsidR="008A1408" w:rsidRPr="00E7270A">
        <w:rPr>
          <w:szCs w:val="22"/>
        </w:rPr>
        <w:t xml:space="preserve">Пленарному заседанию </w:t>
      </w:r>
      <w:r w:rsidR="00DF0174" w:rsidRPr="00E7270A">
        <w:rPr>
          <w:szCs w:val="22"/>
        </w:rPr>
        <w:t>предл</w:t>
      </w:r>
      <w:r w:rsidR="00F07250" w:rsidRPr="00E7270A">
        <w:rPr>
          <w:szCs w:val="22"/>
        </w:rPr>
        <w:t>агается</w:t>
      </w:r>
      <w:r w:rsidR="00DF0174" w:rsidRPr="00E7270A">
        <w:rPr>
          <w:szCs w:val="22"/>
        </w:rPr>
        <w:t xml:space="preserve"> утвердить отчет комитета и включить ряд </w:t>
      </w:r>
      <w:r w:rsidR="00C34CB8" w:rsidRPr="00E7270A">
        <w:rPr>
          <w:szCs w:val="22"/>
        </w:rPr>
        <w:t>содержащихся</w:t>
      </w:r>
      <w:r w:rsidR="00DF0174" w:rsidRPr="00E7270A">
        <w:rPr>
          <w:szCs w:val="22"/>
        </w:rPr>
        <w:t xml:space="preserve"> в нем текстов в протокол </w:t>
      </w:r>
      <w:r w:rsidR="00C34CB8" w:rsidRPr="00E7270A">
        <w:rPr>
          <w:szCs w:val="22"/>
        </w:rPr>
        <w:t>п</w:t>
      </w:r>
      <w:r w:rsidR="00DF0174" w:rsidRPr="00E7270A">
        <w:rPr>
          <w:szCs w:val="22"/>
        </w:rPr>
        <w:t>ленарного заседания.</w:t>
      </w:r>
    </w:p>
    <w:bookmarkEnd w:id="39"/>
    <w:p w14:paraId="2EC1E614" w14:textId="3EEFD912" w:rsidR="00DB0BB3" w:rsidRPr="00E7270A" w:rsidRDefault="00DB0BB3" w:rsidP="00DB0BB3">
      <w:pPr>
        <w:pStyle w:val="Headingi"/>
        <w:rPr>
          <w:b/>
          <w:szCs w:val="22"/>
        </w:rPr>
      </w:pPr>
      <w:r w:rsidRPr="00E7270A">
        <w:rPr>
          <w:b/>
        </w:rPr>
        <w:t>Вопросы, связанные с выполнением Резолюции 559 (ВКР-19)</w:t>
      </w:r>
    </w:p>
    <w:p w14:paraId="784A28D4" w14:textId="45728C36" w:rsidR="00DF0174" w:rsidRPr="00E7270A" w:rsidRDefault="00C00CA7" w:rsidP="00C00CA7">
      <w:pPr>
        <w:rPr>
          <w:szCs w:val="22"/>
        </w:rPr>
      </w:pPr>
      <w:r w:rsidRPr="00E7270A">
        <w:rPr>
          <w:szCs w:val="22"/>
        </w:rPr>
        <w:t>13.2</w:t>
      </w:r>
      <w:r w:rsidRPr="00E7270A">
        <w:rPr>
          <w:szCs w:val="22"/>
        </w:rPr>
        <w:tab/>
      </w:r>
      <w:bookmarkStart w:id="40" w:name="lt_pId435"/>
      <w:r w:rsidR="000F11F9" w:rsidRPr="00E7270A">
        <w:rPr>
          <w:szCs w:val="22"/>
        </w:rPr>
        <w:t>Что касается</w:t>
      </w:r>
      <w:r w:rsidR="00DF0174" w:rsidRPr="00E7270A">
        <w:rPr>
          <w:szCs w:val="22"/>
        </w:rPr>
        <w:t xml:space="preserve"> вопрос</w:t>
      </w:r>
      <w:r w:rsidR="000F11F9" w:rsidRPr="00E7270A">
        <w:rPr>
          <w:szCs w:val="22"/>
        </w:rPr>
        <w:t>ов</w:t>
      </w:r>
      <w:r w:rsidR="00DF0174" w:rsidRPr="00E7270A">
        <w:rPr>
          <w:szCs w:val="22"/>
        </w:rPr>
        <w:t>, связанны</w:t>
      </w:r>
      <w:r w:rsidR="000F11F9" w:rsidRPr="00E7270A">
        <w:rPr>
          <w:szCs w:val="22"/>
        </w:rPr>
        <w:t>х</w:t>
      </w:r>
      <w:r w:rsidR="00DF0174" w:rsidRPr="00E7270A">
        <w:rPr>
          <w:szCs w:val="22"/>
        </w:rPr>
        <w:t xml:space="preserve"> с выполнением Резолюции 559 (ВКР-19), </w:t>
      </w:r>
      <w:r w:rsidR="00253C70" w:rsidRPr="00E7270A">
        <w:rPr>
          <w:szCs w:val="22"/>
        </w:rPr>
        <w:t xml:space="preserve">то </w:t>
      </w:r>
      <w:r w:rsidR="00B823C2" w:rsidRPr="00E7270A">
        <w:rPr>
          <w:szCs w:val="22"/>
        </w:rPr>
        <w:t>предлагается утвердить и включить в протокол пленарного заседания</w:t>
      </w:r>
      <w:r w:rsidR="00DF0174" w:rsidRPr="00E7270A">
        <w:rPr>
          <w:szCs w:val="22"/>
        </w:rPr>
        <w:t xml:space="preserve"> следующий текст:</w:t>
      </w:r>
    </w:p>
    <w:p w14:paraId="0AED51AB" w14:textId="0FBE7455" w:rsidR="00DB0BB3" w:rsidRPr="00E7270A" w:rsidRDefault="00DB0BB3" w:rsidP="00DB0BB3">
      <w:bookmarkStart w:id="41" w:name="lt_pId028"/>
      <w:bookmarkStart w:id="42" w:name="lt_pId245"/>
      <w:bookmarkEnd w:id="40"/>
      <w:r w:rsidRPr="00E7270A">
        <w:t xml:space="preserve">"При рассмотрении раздела 4.2 </w:t>
      </w:r>
      <w:r w:rsidR="00D7166B" w:rsidRPr="00E7270A">
        <w:t xml:space="preserve">"Вопросы, связанные с выполнением Резолюции </w:t>
      </w:r>
      <w:r w:rsidR="00D7166B" w:rsidRPr="005F18A7">
        <w:rPr>
          <w:b/>
          <w:bCs/>
        </w:rPr>
        <w:t>559 (ВКР-19)</w:t>
      </w:r>
      <w:r w:rsidR="00D7166B" w:rsidRPr="00E7270A">
        <w:t xml:space="preserve">" </w:t>
      </w:r>
      <w:r w:rsidRPr="00E7270A">
        <w:t xml:space="preserve">Отчета </w:t>
      </w:r>
      <w:r w:rsidR="00D7166B" w:rsidRPr="00E7270A">
        <w:t>ВКР-23</w:t>
      </w:r>
      <w:r w:rsidRPr="00E7270A">
        <w:t xml:space="preserve"> также рассмотрела Документ 87(Add.</w:t>
      </w:r>
      <w:proofErr w:type="gramStart"/>
      <w:r w:rsidRPr="00E7270A">
        <w:t>26)(</w:t>
      </w:r>
      <w:proofErr w:type="gramEnd"/>
      <w:r w:rsidRPr="00E7270A">
        <w:t xml:space="preserve">Add.2). Помимо одобрения всех дополнительных мер, предложенных Комитетом в целях осуществления Резолюции </w:t>
      </w:r>
      <w:r w:rsidRPr="00E7270A">
        <w:rPr>
          <w:b/>
          <w:bCs/>
        </w:rPr>
        <w:t>559 (ВКР-19)</w:t>
      </w:r>
      <w:r w:rsidRPr="00E7270A">
        <w:t>, в</w:t>
      </w:r>
      <w:r w:rsidR="00455334" w:rsidRPr="00E7270A">
        <w:t> </w:t>
      </w:r>
      <w:r w:rsidRPr="00E7270A">
        <w:t>этом документе для одобрения нынешней ВКР представлены следующие дополнительные предлагаемые меры, направленные на разрешение оставшихся незавершенными случаев координации:</w:t>
      </w:r>
      <w:bookmarkEnd w:id="41"/>
    </w:p>
    <w:p w14:paraId="4D62C2FE" w14:textId="28B78CA2" w:rsidR="00DB0BB3" w:rsidRPr="00E7270A" w:rsidRDefault="00DB0BB3" w:rsidP="00DB0BB3">
      <w:pPr>
        <w:pStyle w:val="enumlev1"/>
      </w:pPr>
      <w:r w:rsidRPr="00E7270A">
        <w:t>1</w:t>
      </w:r>
      <w:r w:rsidRPr="00E7270A">
        <w:tab/>
        <w:t>В отношении оставшихся случаев координации в соответствии с § 4.1.1</w:t>
      </w:r>
      <w:r w:rsidRPr="00E7270A">
        <w:rPr>
          <w:i/>
          <w:iCs/>
        </w:rPr>
        <w:t>b)</w:t>
      </w:r>
      <w:r w:rsidRPr="00E7270A">
        <w:t xml:space="preserve"> Приложения </w:t>
      </w:r>
      <w:r w:rsidRPr="00E7270A">
        <w:rPr>
          <w:b/>
          <w:bCs/>
        </w:rPr>
        <w:t>30</w:t>
      </w:r>
      <w:r w:rsidRPr="00E7270A">
        <w:t xml:space="preserve"> к РР ВКР-23 утвер</w:t>
      </w:r>
      <w:r w:rsidR="00D7166B" w:rsidRPr="00E7270A">
        <w:t>дила</w:t>
      </w:r>
      <w:r w:rsidRPr="00E7270A">
        <w:t xml:space="preserve"> следующие меры:</w:t>
      </w:r>
    </w:p>
    <w:p w14:paraId="60DF7B1D" w14:textId="77777777" w:rsidR="00DB0BB3" w:rsidRPr="00E7270A" w:rsidRDefault="00DB0BB3" w:rsidP="00DB0BB3">
      <w:pPr>
        <w:pStyle w:val="enumlev2"/>
      </w:pPr>
      <w:r w:rsidRPr="00E7270A">
        <w:rPr>
          <w:i/>
          <w:iCs/>
        </w:rPr>
        <w:t>a)</w:t>
      </w:r>
      <w:r w:rsidRPr="00E7270A">
        <w:tab/>
        <w:t xml:space="preserve">администрация, заявляющая о дополнительном использовании (т. е. о присвоениях в Списке и/или ожидающих рассмотрения сетях по Статье 4), должна согласиться с возможными помехами, создаваемыми в ее контрольных точках, расположенных в пределах контура усиления антенны –3 дБ, в соответствующем представлении согласно Резолюции </w:t>
      </w:r>
      <w:r w:rsidRPr="00E7270A">
        <w:rPr>
          <w:b/>
          <w:bCs/>
        </w:rPr>
        <w:t>559 (ВКР-19)</w:t>
      </w:r>
      <w:r w:rsidRPr="00E7270A">
        <w:t>, в связи с тем, что эллипс уже является минимальным значением, проверенным Бюро;</w:t>
      </w:r>
    </w:p>
    <w:p w14:paraId="7882F680" w14:textId="77777777" w:rsidR="00DB0BB3" w:rsidRPr="00E7270A" w:rsidRDefault="00DB0BB3" w:rsidP="00DB0BB3">
      <w:pPr>
        <w:pStyle w:val="enumlev2"/>
      </w:pPr>
      <w:r w:rsidRPr="00E7270A">
        <w:rPr>
          <w:i/>
          <w:iCs/>
        </w:rPr>
        <w:t>b)</w:t>
      </w:r>
      <w:r w:rsidRPr="00E7270A">
        <w:tab/>
        <w:t xml:space="preserve">администрация, заявляющая о дополнительном использовании (т. е. о присвоениях в Списке и/или ожидающих рассмотрения сетях по Статье 4), должна согласиться с возможными помехами, создаваемыми в ее контрольных точках, расположенных за пределами контура усиления антенны −20 дБ, в соответствующем представлении согласно Резолюции </w:t>
      </w:r>
      <w:r w:rsidRPr="00E7270A">
        <w:rPr>
          <w:b/>
          <w:bCs/>
        </w:rPr>
        <w:t>559 (ВКР-19)</w:t>
      </w:r>
      <w:r w:rsidRPr="00E7270A">
        <w:t>;</w:t>
      </w:r>
    </w:p>
    <w:p w14:paraId="53378D13" w14:textId="77777777" w:rsidR="00DB0BB3" w:rsidRPr="00E7270A" w:rsidRDefault="00DB0BB3" w:rsidP="00DB0BB3">
      <w:pPr>
        <w:pStyle w:val="enumlev2"/>
      </w:pPr>
      <w:r w:rsidRPr="00E7270A">
        <w:rPr>
          <w:i/>
          <w:iCs/>
        </w:rPr>
        <w:lastRenderedPageBreak/>
        <w:t>c)</w:t>
      </w:r>
      <w:r w:rsidRPr="00E7270A">
        <w:tab/>
        <w:t xml:space="preserve">если эквивалентный запас по защите (EPM) контрольной точки сети для дополнительного использования составляет менее −10 дБ на момент рассмотрения Бюро Части A представления по Резолюции </w:t>
      </w:r>
      <w:r w:rsidRPr="00E7270A">
        <w:rPr>
          <w:b/>
          <w:bCs/>
        </w:rPr>
        <w:t>559 (ВКР-19)</w:t>
      </w:r>
      <w:r w:rsidRPr="00E7270A">
        <w:t xml:space="preserve">, Бюро не должно учитывать эту контрольную точку при пересмотре заключений по представлению согласно Резолюции </w:t>
      </w:r>
      <w:r w:rsidRPr="00E7270A">
        <w:rPr>
          <w:b/>
          <w:bCs/>
        </w:rPr>
        <w:t>559 (ВКР</w:t>
      </w:r>
      <w:r w:rsidRPr="00E7270A">
        <w:rPr>
          <w:b/>
          <w:bCs/>
        </w:rPr>
        <w:noBreakHyphen/>
        <w:t>19)</w:t>
      </w:r>
      <w:r w:rsidRPr="00E7270A">
        <w:t>;</w:t>
      </w:r>
    </w:p>
    <w:p w14:paraId="152C066B" w14:textId="77777777" w:rsidR="00DB0BB3" w:rsidRPr="00E7270A" w:rsidRDefault="00DB0BB3" w:rsidP="00DB0BB3">
      <w:pPr>
        <w:pStyle w:val="enumlev2"/>
      </w:pPr>
      <w:r w:rsidRPr="00E7270A">
        <w:rPr>
          <w:i/>
          <w:iCs/>
        </w:rPr>
        <w:t>d)</w:t>
      </w:r>
      <w:r w:rsidRPr="00E7270A">
        <w:tab/>
        <w:t xml:space="preserve">координация считается завершенной, если номинальный орбитальный разнос между представлением согласно Резолюции </w:t>
      </w:r>
      <w:r w:rsidRPr="00E7270A">
        <w:rPr>
          <w:b/>
          <w:bCs/>
        </w:rPr>
        <w:t>559 (ВКР</w:t>
      </w:r>
      <w:r w:rsidRPr="00E7270A">
        <w:rPr>
          <w:b/>
          <w:bCs/>
        </w:rPr>
        <w:noBreakHyphen/>
        <w:t>19)</w:t>
      </w:r>
      <w:r w:rsidRPr="00E7270A">
        <w:t xml:space="preserve"> и сетью для дополнительного использования равен или превышает 6 градусов.</w:t>
      </w:r>
    </w:p>
    <w:p w14:paraId="54FEFBA8" w14:textId="7AB9D81F" w:rsidR="00DB0BB3" w:rsidRPr="00E7270A" w:rsidRDefault="00DB0BB3" w:rsidP="00DB0BB3">
      <w:pPr>
        <w:pStyle w:val="enumlev1"/>
      </w:pPr>
      <w:r w:rsidRPr="00E7270A">
        <w:t>2</w:t>
      </w:r>
      <w:r w:rsidRPr="00E7270A">
        <w:tab/>
        <w:t>Что касается остальных случаев координации в соответствии с § 4.1.1</w:t>
      </w:r>
      <w:r w:rsidRPr="00E7270A">
        <w:rPr>
          <w:i/>
          <w:iCs/>
        </w:rPr>
        <w:t>e)</w:t>
      </w:r>
      <w:r w:rsidRPr="00E7270A">
        <w:t xml:space="preserve"> Приложения </w:t>
      </w:r>
      <w:r w:rsidRPr="00E7270A">
        <w:rPr>
          <w:b/>
          <w:bCs/>
        </w:rPr>
        <w:t>30</w:t>
      </w:r>
      <w:r w:rsidRPr="00E7270A">
        <w:t xml:space="preserve"> к</w:t>
      </w:r>
      <w:r w:rsidR="00455334" w:rsidRPr="00E7270A">
        <w:t> </w:t>
      </w:r>
      <w:r w:rsidRPr="00E7270A">
        <w:t xml:space="preserve">РР, то </w:t>
      </w:r>
      <w:r w:rsidR="0035507E" w:rsidRPr="00E7270A">
        <w:t xml:space="preserve">ВКР-23 утвердила </w:t>
      </w:r>
      <w:r w:rsidRPr="00E7270A">
        <w:t>следующие меры:</w:t>
      </w:r>
    </w:p>
    <w:p w14:paraId="55092C21" w14:textId="3C4DCDF1" w:rsidR="00DB0BB3" w:rsidRPr="00E7270A" w:rsidRDefault="00DB0BB3" w:rsidP="00DB0BB3">
      <w:pPr>
        <w:pStyle w:val="enumlev2"/>
      </w:pPr>
      <w:r w:rsidRPr="00E7270A">
        <w:rPr>
          <w:i/>
          <w:iCs/>
        </w:rPr>
        <w:t>a)</w:t>
      </w:r>
      <w:r w:rsidRPr="00E7270A">
        <w:tab/>
        <w:t xml:space="preserve">координация считается завершенной, если номинальный орбитальный разнос между представлением согласно Резолюции </w:t>
      </w:r>
      <w:r w:rsidRPr="00E7270A">
        <w:rPr>
          <w:b/>
          <w:bCs/>
        </w:rPr>
        <w:t>559 (ВКР</w:t>
      </w:r>
      <w:r w:rsidRPr="00E7270A">
        <w:rPr>
          <w:b/>
          <w:bCs/>
        </w:rPr>
        <w:noBreakHyphen/>
        <w:t>19)</w:t>
      </w:r>
      <w:r w:rsidRPr="00E7270A">
        <w:t xml:space="preserve"> и соответствующей спутниковой сетью в неплановых полосах частот равен или превышает 6</w:t>
      </w:r>
      <w:r w:rsidR="00455334" w:rsidRPr="00E7270A">
        <w:t> </w:t>
      </w:r>
      <w:r w:rsidRPr="00E7270A">
        <w:t>градусов;</w:t>
      </w:r>
    </w:p>
    <w:p w14:paraId="5BEECE7F" w14:textId="77777777" w:rsidR="00DB0BB3" w:rsidRPr="00E7270A" w:rsidRDefault="00DB0BB3" w:rsidP="00DB0BB3">
      <w:pPr>
        <w:pStyle w:val="enumlev2"/>
      </w:pPr>
      <w:r w:rsidRPr="00E7270A">
        <w:rPr>
          <w:i/>
          <w:iCs/>
        </w:rPr>
        <w:t>b)</w:t>
      </w:r>
      <w:r w:rsidRPr="00E7270A">
        <w:tab/>
        <w:t xml:space="preserve">рассматриваемая зона обслуживания спутниковой сети в неплановых полосах частот должна находиться на суше и располагаться в пределах контура усиления антенны этой спутниковой сети в неплановых полосах частот на уровне −3 дБ вместо представленной зоны обслуживания, которая может включать область с очень низким относительным контуром усиления антенны. Следует отметить, что спутниковая сеть в неплановых полосах частот защищает только представление в соответствии с Резолюцией </w:t>
      </w:r>
      <w:r w:rsidRPr="00E7270A">
        <w:rPr>
          <w:b/>
          <w:bCs/>
        </w:rPr>
        <w:t>559 (ВКР</w:t>
      </w:r>
      <w:r w:rsidRPr="00E7270A">
        <w:rPr>
          <w:b/>
          <w:bCs/>
        </w:rPr>
        <w:noBreakHyphen/>
        <w:t>19)</w:t>
      </w:r>
      <w:r w:rsidRPr="00E7270A">
        <w:t xml:space="preserve"> в зоне обслуживания на суше, расположенной в пределах контура усиления антенны −3 дБ;</w:t>
      </w:r>
    </w:p>
    <w:p w14:paraId="7374B62D" w14:textId="77777777" w:rsidR="00DB0BB3" w:rsidRPr="00E7270A" w:rsidRDefault="00DB0BB3" w:rsidP="00DB0BB3">
      <w:pPr>
        <w:pStyle w:val="enumlev2"/>
      </w:pPr>
      <w:r w:rsidRPr="00E7270A">
        <w:rPr>
          <w:i/>
          <w:iCs/>
        </w:rPr>
        <w:t>c)</w:t>
      </w:r>
      <w:r w:rsidRPr="00E7270A">
        <w:tab/>
        <w:t>если администрация соглашается не защищать зону, расположенную в пределах ее национальной территории, в которой превышен предел плотности потока мощности, эта часть зоны обслуживания не должна учитываться Бюро при рассмотрении остальных требований по координации, указанных в представлении согласно Резолюции </w:t>
      </w:r>
      <w:r w:rsidRPr="00E7270A">
        <w:rPr>
          <w:b/>
          <w:bCs/>
        </w:rPr>
        <w:t>559 (ВКР</w:t>
      </w:r>
      <w:r w:rsidRPr="00E7270A">
        <w:rPr>
          <w:b/>
          <w:bCs/>
        </w:rPr>
        <w:noBreakHyphen/>
        <w:t>19)</w:t>
      </w:r>
      <w:r w:rsidRPr="00E7270A">
        <w:t>;</w:t>
      </w:r>
    </w:p>
    <w:p w14:paraId="5F7DC698" w14:textId="77777777" w:rsidR="00DB0BB3" w:rsidRPr="00E7270A" w:rsidRDefault="00DB0BB3" w:rsidP="00DB0BB3">
      <w:pPr>
        <w:pStyle w:val="enumlev2"/>
      </w:pPr>
      <w:r w:rsidRPr="00E7270A">
        <w:rPr>
          <w:i/>
          <w:iCs/>
        </w:rPr>
        <w:t>d)</w:t>
      </w:r>
      <w:r w:rsidRPr="00E7270A">
        <w:tab/>
        <w:t xml:space="preserve">заявляющая администрация спутниковой сети в неплановых полосах частот соглашается с возможными помехами, создаваемыми в зоне ее обслуживания, расположенной за пределами контура усиления антенны −20 дБ, указанного в соответствующем представлении согласно Резолюции </w:t>
      </w:r>
      <w:r w:rsidRPr="00E7270A">
        <w:rPr>
          <w:b/>
          <w:bCs/>
        </w:rPr>
        <w:t>559 (ВКР-19)</w:t>
      </w:r>
      <w:r w:rsidRPr="00E7270A">
        <w:t>.</w:t>
      </w:r>
    </w:p>
    <w:p w14:paraId="7738A4EF" w14:textId="0D19C723" w:rsidR="00DB0BB3" w:rsidRPr="00E7270A" w:rsidRDefault="00DB0BB3" w:rsidP="00DB0BB3">
      <w:pPr>
        <w:pStyle w:val="enumlev1"/>
      </w:pPr>
      <w:r w:rsidRPr="00E7270A">
        <w:t>3</w:t>
      </w:r>
      <w:r w:rsidRPr="00E7270A">
        <w:tab/>
        <w:t>Что касается остальных случаев координации в соответствии с § 4.1.1</w:t>
      </w:r>
      <w:r w:rsidRPr="00E7270A">
        <w:rPr>
          <w:i/>
          <w:iCs/>
        </w:rPr>
        <w:t>b)</w:t>
      </w:r>
      <w:r w:rsidRPr="00E7270A">
        <w:t xml:space="preserve"> Приложения </w:t>
      </w:r>
      <w:r w:rsidRPr="00E7270A">
        <w:rPr>
          <w:b/>
          <w:bCs/>
        </w:rPr>
        <w:t>30A</w:t>
      </w:r>
      <w:r w:rsidRPr="00E7270A">
        <w:t xml:space="preserve"> к РР, то </w:t>
      </w:r>
      <w:r w:rsidR="00392D0F" w:rsidRPr="00E7270A">
        <w:t xml:space="preserve">ВКР-23 утвердила подход, согласно которому </w:t>
      </w:r>
      <w:r w:rsidRPr="00E7270A">
        <w:t>остальные случаи координации считаются завершенными в связи с тем, что:</w:t>
      </w:r>
    </w:p>
    <w:p w14:paraId="531C5E5B" w14:textId="77777777" w:rsidR="00DB0BB3" w:rsidRPr="00E7270A" w:rsidRDefault="00DB0BB3" w:rsidP="00DB0BB3">
      <w:pPr>
        <w:pStyle w:val="enumlev2"/>
      </w:pPr>
      <w:r w:rsidRPr="00E7270A">
        <w:rPr>
          <w:i/>
          <w:iCs/>
        </w:rPr>
        <w:t>a)</w:t>
      </w:r>
      <w:r w:rsidRPr="00E7270A">
        <w:tab/>
        <w:t xml:space="preserve">спутниковые сети, предусмотренные Статьей 4, имеют очень широкое покрытие с крайне высокой чувствительностью приема над национальной территорией соответствующей администрации, указанной в Резолюции </w:t>
      </w:r>
      <w:r w:rsidRPr="00E7270A">
        <w:rPr>
          <w:b/>
          <w:bCs/>
        </w:rPr>
        <w:t>559 (ВКР-19)</w:t>
      </w:r>
      <w:r w:rsidRPr="00E7270A">
        <w:t>;</w:t>
      </w:r>
    </w:p>
    <w:p w14:paraId="025CBAE1" w14:textId="77777777" w:rsidR="00DB0BB3" w:rsidRPr="00E7270A" w:rsidRDefault="00DB0BB3" w:rsidP="00DB0BB3">
      <w:pPr>
        <w:pStyle w:val="enumlev2"/>
      </w:pPr>
      <w:r w:rsidRPr="00E7270A">
        <w:rPr>
          <w:i/>
          <w:iCs/>
        </w:rPr>
        <w:t>b)</w:t>
      </w:r>
      <w:r w:rsidRPr="00E7270A">
        <w:tab/>
        <w:t xml:space="preserve">зоны покрытия этих спутниковых сетей, предусмотренных Статьей 4, простираются далеко за пределы национальной территории заявляющих администраций, в то время как земные станции фидерной линии, указанные в соответствующем представлении согласно Резолюции </w:t>
      </w:r>
      <w:r w:rsidRPr="00E7270A">
        <w:rPr>
          <w:b/>
          <w:bCs/>
        </w:rPr>
        <w:t>559 (ВКР-19)</w:t>
      </w:r>
      <w:r w:rsidRPr="00E7270A">
        <w:t>, расположены только в пределах национальной территории и не могут быть дополнительно сокращены;</w:t>
      </w:r>
    </w:p>
    <w:p w14:paraId="3A79F9D8" w14:textId="77777777" w:rsidR="00DB0BB3" w:rsidRPr="00E7270A" w:rsidRDefault="00DB0BB3" w:rsidP="00DB0BB3">
      <w:pPr>
        <w:pStyle w:val="enumlev2"/>
      </w:pPr>
      <w:r w:rsidRPr="00E7270A">
        <w:rPr>
          <w:i/>
          <w:iCs/>
        </w:rPr>
        <w:t>c)</w:t>
      </w:r>
      <w:r w:rsidRPr="00E7270A">
        <w:tab/>
        <w:t xml:space="preserve">цель Резолюции </w:t>
      </w:r>
      <w:r w:rsidRPr="00E7270A">
        <w:rPr>
          <w:b/>
          <w:bCs/>
        </w:rPr>
        <w:t>2 (</w:t>
      </w:r>
      <w:proofErr w:type="spellStart"/>
      <w:r w:rsidRPr="00E7270A">
        <w:rPr>
          <w:b/>
          <w:bCs/>
        </w:rPr>
        <w:t>Пересм</w:t>
      </w:r>
      <w:proofErr w:type="spellEnd"/>
      <w:r w:rsidRPr="00E7270A">
        <w:rPr>
          <w:b/>
          <w:bCs/>
        </w:rPr>
        <w:t>. ВКР-03)</w:t>
      </w:r>
      <w:r w:rsidRPr="00E7270A">
        <w:t xml:space="preserve"> и пункта 7, тема F, повестки дня ВКР-23.</w:t>
      </w:r>
    </w:p>
    <w:p w14:paraId="74729E79" w14:textId="6B1587C3" w:rsidR="00DB0BB3" w:rsidRPr="00E7270A" w:rsidRDefault="00DB0BB3" w:rsidP="00DB0BB3">
      <w:pPr>
        <w:pStyle w:val="enumlev1"/>
      </w:pPr>
      <w:r w:rsidRPr="00E7270A">
        <w:t>4</w:t>
      </w:r>
      <w:r w:rsidRPr="00E7270A">
        <w:tab/>
        <w:t>Что касается остальных случаев координации в соответствии с § 4.1.1</w:t>
      </w:r>
      <w:r w:rsidRPr="00E7270A">
        <w:rPr>
          <w:i/>
          <w:iCs/>
        </w:rPr>
        <w:t>a)</w:t>
      </w:r>
      <w:r w:rsidRPr="00E7270A">
        <w:t xml:space="preserve"> Приложений </w:t>
      </w:r>
      <w:r w:rsidRPr="00E7270A">
        <w:rPr>
          <w:b/>
          <w:bCs/>
        </w:rPr>
        <w:t>30</w:t>
      </w:r>
      <w:r w:rsidRPr="00E7270A">
        <w:t xml:space="preserve"> и</w:t>
      </w:r>
      <w:r w:rsidR="00B82CED" w:rsidRPr="00E7270A">
        <w:t> </w:t>
      </w:r>
      <w:r w:rsidRPr="00E7270A">
        <w:rPr>
          <w:b/>
          <w:bCs/>
        </w:rPr>
        <w:t>30A</w:t>
      </w:r>
      <w:r w:rsidRPr="00E7270A">
        <w:t xml:space="preserve">, то </w:t>
      </w:r>
      <w:r w:rsidR="001D782C" w:rsidRPr="00E7270A">
        <w:t xml:space="preserve">ВКР-23 утвердила </w:t>
      </w:r>
      <w:r w:rsidRPr="00E7270A">
        <w:t>следующие меры:</w:t>
      </w:r>
    </w:p>
    <w:p w14:paraId="6C3671FA" w14:textId="77777777" w:rsidR="00DB0BB3" w:rsidRPr="00E7270A" w:rsidRDefault="00DB0BB3" w:rsidP="00DB0BB3">
      <w:pPr>
        <w:pStyle w:val="enumlev2"/>
        <w:rPr>
          <w:b/>
        </w:rPr>
      </w:pPr>
      <w:r w:rsidRPr="00E7270A">
        <w:rPr>
          <w:i/>
          <w:iCs/>
        </w:rPr>
        <w:t>a)</w:t>
      </w:r>
      <w:r w:rsidRPr="00E7270A">
        <w:tab/>
        <w:t xml:space="preserve">в отношении плановых присвоений многолучевым сетям, если значения </w:t>
      </w:r>
      <w:r w:rsidRPr="00E7270A">
        <w:rPr>
          <w:i/>
          <w:iCs/>
        </w:rPr>
        <w:t>C</w:t>
      </w:r>
      <w:r w:rsidRPr="00E7270A">
        <w:t>/</w:t>
      </w:r>
      <w:r w:rsidRPr="00E7270A">
        <w:rPr>
          <w:i/>
          <w:iCs/>
        </w:rPr>
        <w:t>I</w:t>
      </w:r>
      <w:r w:rsidRPr="00E7270A">
        <w:t xml:space="preserve"> для единичной помехи на линии вниз превышают 21 дБ, за исключением одной контрольной точки, где </w:t>
      </w:r>
      <w:r w:rsidRPr="00E7270A">
        <w:rPr>
          <w:i/>
          <w:iCs/>
        </w:rPr>
        <w:t>C</w:t>
      </w:r>
      <w:r w:rsidRPr="00E7270A">
        <w:t>/</w:t>
      </w:r>
      <w:r w:rsidRPr="00E7270A">
        <w:rPr>
          <w:i/>
          <w:iCs/>
        </w:rPr>
        <w:t>I</w:t>
      </w:r>
      <w:r w:rsidRPr="00E7270A">
        <w:t xml:space="preserve"> для единичной помехи превышает 18 дБ, данные представления в соответствии с Резолюцией </w:t>
      </w:r>
      <w:r w:rsidRPr="00E7270A">
        <w:rPr>
          <w:b/>
          <w:bCs/>
        </w:rPr>
        <w:t>559 (ВКР-19)</w:t>
      </w:r>
      <w:r w:rsidRPr="00E7270A">
        <w:t xml:space="preserve"> и соответствующие плановые частотные присвоения Районов 1 и 3 считаются совместимыми. Для </w:t>
      </w:r>
      <w:r w:rsidRPr="00E7270A">
        <w:lastRenderedPageBreak/>
        <w:t>того чтобы сохранить для таких совместимых случаев тот же уровень защиты частотных присвоений Плана для Районов 1 и 3 от поступающих представлений в соответствии со Статьей 4, эталонная ситуация для этих частотных присвоений Плана для Районов 1 и 3 не должна обновляться, когда частотные присвоения согласно Резолюции </w:t>
      </w:r>
      <w:r w:rsidRPr="00E7270A">
        <w:rPr>
          <w:b/>
        </w:rPr>
        <w:t xml:space="preserve">559 </w:t>
      </w:r>
      <w:r w:rsidRPr="00E7270A">
        <w:rPr>
          <w:b/>
          <w:bCs/>
        </w:rPr>
        <w:t>(ВКР-19)</w:t>
      </w:r>
      <w:r w:rsidRPr="00E7270A">
        <w:t xml:space="preserve"> в Списке будут занесены в Планы;</w:t>
      </w:r>
    </w:p>
    <w:p w14:paraId="7FBF84EB" w14:textId="77777777" w:rsidR="00DB0BB3" w:rsidRPr="00E7270A" w:rsidRDefault="00DB0BB3" w:rsidP="00DB0BB3">
      <w:pPr>
        <w:pStyle w:val="enumlev2"/>
      </w:pPr>
      <w:r w:rsidRPr="00E7270A">
        <w:rPr>
          <w:i/>
          <w:iCs/>
        </w:rPr>
        <w:t>b)</w:t>
      </w:r>
      <w:r w:rsidRPr="00E7270A">
        <w:tab/>
        <w:t xml:space="preserve">в отношении плановых присвоений многолучевым сетям, если значения </w:t>
      </w:r>
      <w:r w:rsidRPr="00E7270A">
        <w:rPr>
          <w:i/>
          <w:iCs/>
        </w:rPr>
        <w:t>C</w:t>
      </w:r>
      <w:r w:rsidRPr="00E7270A">
        <w:t>/</w:t>
      </w:r>
      <w:r w:rsidRPr="00E7270A">
        <w:rPr>
          <w:i/>
          <w:iCs/>
        </w:rPr>
        <w:t>I</w:t>
      </w:r>
      <w:r w:rsidRPr="00E7270A">
        <w:t xml:space="preserve"> для единичной помехи на линии вниз превышают 27 дБ, представления согласно Резолюции </w:t>
      </w:r>
      <w:r w:rsidRPr="00E7270A">
        <w:rPr>
          <w:b/>
          <w:bCs/>
        </w:rPr>
        <w:t>559 (ВКР-19)</w:t>
      </w:r>
      <w:r w:rsidRPr="00E7270A">
        <w:t xml:space="preserve"> и соответствующие плановые частотные присвоения Районов 1 и 3 считаются совместимыми. Для того чтобы сохранить для таких совместимых случаев тот же уровень защиты частотных присвоений Плана для Районов 1 и 3 от поступающих представлений в соответствии со Статьей 4, эталонная ситуация для этих частотных присвоений Плана для Районов 1 и 3 не должна обновляться, когда частотные присвоения согласно Резолюции </w:t>
      </w:r>
      <w:r w:rsidRPr="00E7270A">
        <w:rPr>
          <w:b/>
        </w:rPr>
        <w:t>559 (ВКР-19)</w:t>
      </w:r>
      <w:r w:rsidRPr="00E7270A">
        <w:t xml:space="preserve"> в Списке будут занесены в Планы.</w:t>
      </w:r>
    </w:p>
    <w:p w14:paraId="715B2A5F" w14:textId="77777777" w:rsidR="00DB0BB3" w:rsidRPr="00E7270A" w:rsidRDefault="00DB0BB3" w:rsidP="00DB0BB3">
      <w:pPr>
        <w:pStyle w:val="enumlev1"/>
      </w:pPr>
      <w:r w:rsidRPr="00E7270A">
        <w:t>5</w:t>
      </w:r>
      <w:r w:rsidRPr="00E7270A">
        <w:tab/>
        <w:t>Бюро поручается:</w:t>
      </w:r>
    </w:p>
    <w:p w14:paraId="51757A38" w14:textId="655FA0FA" w:rsidR="00DB0BB3" w:rsidRPr="00E7270A" w:rsidRDefault="00DB0BB3" w:rsidP="00DB0BB3">
      <w:pPr>
        <w:pStyle w:val="enumlev2"/>
      </w:pPr>
      <w:r w:rsidRPr="00E7270A">
        <w:rPr>
          <w:i/>
          <w:iCs/>
        </w:rPr>
        <w:t>a)</w:t>
      </w:r>
      <w:r w:rsidRPr="00E7270A">
        <w:tab/>
        <w:t>проанализировать статус всех остальных случаев координации с учетом всех вышеупомянутых предложений, включая предложения РРК и БР. В связи с этим для остальных случаев координации в соответствии с § 4.1.1</w:t>
      </w:r>
      <w:r w:rsidRPr="00E7270A">
        <w:rPr>
          <w:i/>
          <w:iCs/>
        </w:rPr>
        <w:t>b)</w:t>
      </w:r>
      <w:r w:rsidRPr="00E7270A">
        <w:t xml:space="preserve"> Приложения </w:t>
      </w:r>
      <w:r w:rsidRPr="00E7270A">
        <w:rPr>
          <w:b/>
          <w:bCs/>
        </w:rPr>
        <w:t>30</w:t>
      </w:r>
      <w:r w:rsidRPr="00E7270A">
        <w:t>, если после принятия во внимание всех вышеупомянутых предложений остается только одна потенциально затронутая контрольная точка, координация считается завершенной в отношении затрагиваемых присвоений, включенных в Список 1</w:t>
      </w:r>
      <w:r w:rsidR="00E57E75">
        <w:t> </w:t>
      </w:r>
      <w:r w:rsidRPr="00E7270A">
        <w:t xml:space="preserve">января 2017 года или позднее; </w:t>
      </w:r>
    </w:p>
    <w:p w14:paraId="22DE8BFD" w14:textId="34063F2C" w:rsidR="00DB0BB3" w:rsidRPr="00E7270A" w:rsidRDefault="00DB0BB3" w:rsidP="00DB0BB3">
      <w:pPr>
        <w:pStyle w:val="enumlev2"/>
      </w:pPr>
      <w:r w:rsidRPr="00E7270A">
        <w:rPr>
          <w:i/>
          <w:iCs/>
        </w:rPr>
        <w:t>b)</w:t>
      </w:r>
      <w:r w:rsidRPr="00E7270A">
        <w:tab/>
        <w:t xml:space="preserve">применить все меры, одобренные ВКР-23, к представлениям администраций Афганистана, Экваториальной Гвинеи, Мальты и Сейшельских островов в соответствии с Резолюцией </w:t>
      </w:r>
      <w:r w:rsidRPr="00E7270A">
        <w:rPr>
          <w:b/>
          <w:bCs/>
        </w:rPr>
        <w:t>559 (ВКР-19)</w:t>
      </w:r>
      <w:r w:rsidRPr="00E7270A">
        <w:t xml:space="preserve"> и к будущим заявкам в соответствии с §</w:t>
      </w:r>
      <w:r w:rsidR="005F18A7">
        <w:t> </w:t>
      </w:r>
      <w:r w:rsidRPr="00E7270A">
        <w:t xml:space="preserve">4.1.26 или </w:t>
      </w:r>
      <w:r w:rsidR="005F18A7" w:rsidRPr="00E7270A">
        <w:t>§</w:t>
      </w:r>
      <w:r w:rsidR="005F18A7">
        <w:t> </w:t>
      </w:r>
      <w:r w:rsidRPr="00E7270A">
        <w:t xml:space="preserve">4.1.27 Статьи 4 Приложений </w:t>
      </w:r>
      <w:r w:rsidRPr="00E7270A">
        <w:rPr>
          <w:b/>
          <w:bCs/>
        </w:rPr>
        <w:t>30</w:t>
      </w:r>
      <w:r w:rsidRPr="00E7270A">
        <w:t xml:space="preserve"> и </w:t>
      </w:r>
      <w:r w:rsidRPr="00E7270A">
        <w:rPr>
          <w:b/>
          <w:bCs/>
        </w:rPr>
        <w:t>30А</w:t>
      </w:r>
      <w:r w:rsidRPr="00E7270A">
        <w:t>, которые имеют такой же характер, что и Резолюция </w:t>
      </w:r>
      <w:r w:rsidRPr="00E7270A">
        <w:rPr>
          <w:b/>
          <w:bCs/>
        </w:rPr>
        <w:t>559 (ВКР-19)</w:t>
      </w:r>
      <w:r w:rsidRPr="00E7270A">
        <w:rPr>
          <w:bCs/>
        </w:rPr>
        <w:t>"</w:t>
      </w:r>
      <w:r w:rsidRPr="00E7270A">
        <w:t>.</w:t>
      </w:r>
    </w:p>
    <w:bookmarkEnd w:id="42"/>
    <w:p w14:paraId="67CCC10C" w14:textId="606E4010" w:rsidR="00C00CA7" w:rsidRPr="00E7270A" w:rsidRDefault="00C00CA7" w:rsidP="00C00CA7">
      <w:pPr>
        <w:rPr>
          <w:szCs w:val="18"/>
        </w:rPr>
      </w:pPr>
      <w:r w:rsidRPr="00E7270A">
        <w:rPr>
          <w:szCs w:val="22"/>
        </w:rPr>
        <w:t>13.3</w:t>
      </w:r>
      <w:r w:rsidRPr="00E7270A">
        <w:rPr>
          <w:szCs w:val="22"/>
        </w:rPr>
        <w:tab/>
      </w:r>
      <w:r w:rsidR="00DB0BB3" w:rsidRPr="00E7270A">
        <w:t xml:space="preserve">Предложение </w:t>
      </w:r>
      <w:r w:rsidR="00DB0BB3" w:rsidRPr="00E7270A">
        <w:rPr>
          <w:b/>
          <w:bCs/>
        </w:rPr>
        <w:t>принимается</w:t>
      </w:r>
      <w:r w:rsidR="00DB0BB3" w:rsidRPr="00E7270A">
        <w:t>.</w:t>
      </w:r>
    </w:p>
    <w:p w14:paraId="61832896" w14:textId="610312A4" w:rsidR="00DB0BB3" w:rsidRPr="00E7270A" w:rsidRDefault="00DB0BB3" w:rsidP="00DB0BB3">
      <w:pPr>
        <w:pStyle w:val="Headingi"/>
        <w:rPr>
          <w:b/>
        </w:rPr>
      </w:pPr>
      <w:r w:rsidRPr="00E7270A">
        <w:rPr>
          <w:b/>
        </w:rPr>
        <w:t>Вопросы, связанные с продлением предельных сроков ввода в действие или повторного ввода в</w:t>
      </w:r>
      <w:r w:rsidR="00E57E75">
        <w:rPr>
          <w:b/>
        </w:rPr>
        <w:t> </w:t>
      </w:r>
      <w:r w:rsidRPr="00E7270A">
        <w:rPr>
          <w:b/>
        </w:rPr>
        <w:t>действие частотного присвоения</w:t>
      </w:r>
    </w:p>
    <w:p w14:paraId="2BF5C1A5" w14:textId="71A82AE8" w:rsidR="00DF0174" w:rsidRPr="00E7270A" w:rsidRDefault="00C00CA7" w:rsidP="00C00CA7">
      <w:pPr>
        <w:rPr>
          <w:szCs w:val="22"/>
        </w:rPr>
      </w:pPr>
      <w:r w:rsidRPr="00E7270A">
        <w:rPr>
          <w:szCs w:val="22"/>
        </w:rPr>
        <w:t>13.4</w:t>
      </w:r>
      <w:r w:rsidRPr="00E7270A">
        <w:rPr>
          <w:szCs w:val="22"/>
        </w:rPr>
        <w:tab/>
      </w:r>
      <w:bookmarkStart w:id="43" w:name="lt_pId486"/>
      <w:r w:rsidR="00A214D0" w:rsidRPr="00E7270A">
        <w:rPr>
          <w:szCs w:val="22"/>
        </w:rPr>
        <w:t>Что касается</w:t>
      </w:r>
      <w:r w:rsidR="00DF0174" w:rsidRPr="00E7270A">
        <w:rPr>
          <w:szCs w:val="22"/>
        </w:rPr>
        <w:t xml:space="preserve"> форс-мажорных обстоятельств, связанных с продлением сроков, </w:t>
      </w:r>
      <w:r w:rsidR="00A214D0" w:rsidRPr="00E7270A">
        <w:rPr>
          <w:szCs w:val="22"/>
        </w:rPr>
        <w:t xml:space="preserve">то </w:t>
      </w:r>
      <w:r w:rsidR="00DF0174" w:rsidRPr="00E7270A">
        <w:rPr>
          <w:szCs w:val="22"/>
        </w:rPr>
        <w:t>было предложено утвердить и включить в протокол пленарного заседания следующий текст:</w:t>
      </w:r>
    </w:p>
    <w:bookmarkEnd w:id="43"/>
    <w:p w14:paraId="2BAD0071" w14:textId="2D5EFA60" w:rsidR="00E302F3" w:rsidRPr="00E7270A" w:rsidRDefault="00E302F3" w:rsidP="00E302F3">
      <w:r w:rsidRPr="00E7270A">
        <w:t>"</w:t>
      </w:r>
      <w:r w:rsidR="00C007AA" w:rsidRPr="00E7270A">
        <w:t>ВКР-23</w:t>
      </w:r>
      <w:r w:rsidRPr="00E7270A">
        <w:t xml:space="preserve"> подтверждает, что хотя каждый случай рассматривается по существу, облегчению рассмотрения Комитетом просьбы о продлении </w:t>
      </w:r>
      <w:proofErr w:type="spellStart"/>
      <w:r w:rsidRPr="00E7270A">
        <w:t>регламентарного</w:t>
      </w:r>
      <w:proofErr w:type="spellEnd"/>
      <w:r w:rsidRPr="00E7270A">
        <w:t xml:space="preserve"> предельного срока, обусловленного форс-мажорными обстоятельствами, способствует предоставление нижеследующей информации:</w:t>
      </w:r>
    </w:p>
    <w:p w14:paraId="26F6CC0A" w14:textId="77777777" w:rsidR="00E302F3" w:rsidRPr="00E7270A" w:rsidRDefault="00E302F3" w:rsidP="00E302F3">
      <w:pPr>
        <w:pStyle w:val="enumlev1"/>
      </w:pPr>
      <w:r w:rsidRPr="00E7270A">
        <w:t>−</w:t>
      </w:r>
      <w:r w:rsidRPr="00E7270A">
        <w:tab/>
        <w:t>краткое описание запускаемого спутника, в том числе полос частот;</w:t>
      </w:r>
    </w:p>
    <w:p w14:paraId="64FE5F11" w14:textId="77777777" w:rsidR="00E302F3" w:rsidRPr="00E7270A" w:rsidRDefault="00E302F3" w:rsidP="00E302F3">
      <w:pPr>
        <w:pStyle w:val="enumlev1"/>
      </w:pPr>
      <w:r w:rsidRPr="00E7270A">
        <w:t>−</w:t>
      </w:r>
      <w:r w:rsidRPr="00E7270A">
        <w:tab/>
        <w:t>наименование производителя, выбранного для построения спутника, и дата подписания контракта;</w:t>
      </w:r>
    </w:p>
    <w:p w14:paraId="0D91FB4D" w14:textId="77777777" w:rsidR="00E302F3" w:rsidRPr="00E7270A" w:rsidRDefault="00E302F3" w:rsidP="00E302F3">
      <w:pPr>
        <w:pStyle w:val="enumlev1"/>
      </w:pPr>
      <w:r w:rsidRPr="00E7270A">
        <w:t>−</w:t>
      </w:r>
      <w:r w:rsidRPr="00E7270A">
        <w:tab/>
        <w:t>состояние строительства спутника до наступления форс-мажорных обстоятельств, включая дату его начала и то, ожидалось ли его завершение до первоначального окна запуска;</w:t>
      </w:r>
    </w:p>
    <w:p w14:paraId="34627092" w14:textId="77777777" w:rsidR="00E302F3" w:rsidRPr="00E7270A" w:rsidRDefault="00E302F3" w:rsidP="00E302F3">
      <w:pPr>
        <w:pStyle w:val="enumlev1"/>
      </w:pPr>
      <w:r w:rsidRPr="00E7270A">
        <w:t>−</w:t>
      </w:r>
      <w:r w:rsidRPr="00E7270A">
        <w:tab/>
        <w:t>наименование поставщика услуг запуска и дата подписания контракта;</w:t>
      </w:r>
    </w:p>
    <w:p w14:paraId="3F856256" w14:textId="77777777" w:rsidR="00E302F3" w:rsidRPr="00E7270A" w:rsidRDefault="00E302F3" w:rsidP="00E302F3">
      <w:pPr>
        <w:pStyle w:val="enumlev1"/>
      </w:pPr>
      <w:r w:rsidRPr="00E7270A">
        <w:t>−</w:t>
      </w:r>
      <w:r w:rsidRPr="00E7270A">
        <w:tab/>
        <w:t>усилия и меры, принятые или предусмотренные, для того чтобы не нарушить предельный срок, преодолеть встречающиеся трудности и сократить сроки выполнения проекта, если это возможно, с подтверждающими данными от производителя спутника и/или поставщика услуг запуска, в зависимости от случая;</w:t>
      </w:r>
    </w:p>
    <w:p w14:paraId="7B1A5A26" w14:textId="77777777" w:rsidR="00E302F3" w:rsidRPr="00E7270A" w:rsidRDefault="00E302F3" w:rsidP="00BD4E86">
      <w:pPr>
        <w:pStyle w:val="enumlev1"/>
        <w:keepNext/>
        <w:keepLines/>
      </w:pPr>
      <w:r w:rsidRPr="00E7270A">
        <w:t>−</w:t>
      </w:r>
      <w:r w:rsidRPr="00E7270A">
        <w:tab/>
        <w:t>подробное обоснование и оценка по всем четырем условиям форс-мажорных обстоятельств:</w:t>
      </w:r>
    </w:p>
    <w:p w14:paraId="3D016D00" w14:textId="77777777" w:rsidR="00E302F3" w:rsidRPr="00E7270A" w:rsidRDefault="00E302F3" w:rsidP="00E302F3">
      <w:pPr>
        <w:pStyle w:val="enumlev2"/>
      </w:pPr>
      <w:r w:rsidRPr="00E7270A">
        <w:t>1)</w:t>
      </w:r>
      <w:r w:rsidRPr="00E7270A">
        <w:tab/>
        <w:t>событие не должно зависеть от воли стороны, несущей обязательство;</w:t>
      </w:r>
    </w:p>
    <w:p w14:paraId="7ABF62F3" w14:textId="77777777" w:rsidR="00E302F3" w:rsidRPr="00E7270A" w:rsidRDefault="00E302F3" w:rsidP="00E302F3">
      <w:pPr>
        <w:pStyle w:val="enumlev2"/>
      </w:pPr>
      <w:r w:rsidRPr="00E7270A">
        <w:lastRenderedPageBreak/>
        <w:t>2)</w:t>
      </w:r>
      <w:r w:rsidRPr="00E7270A">
        <w:tab/>
        <w:t>событие, составляющее форс-мажорное обстоятельство, должно иметь непредвиденный характер, а если его можно было предвидеть, то оно должно быть неизбежным и непреодолимым;</w:t>
      </w:r>
    </w:p>
    <w:p w14:paraId="1B440F32" w14:textId="77777777" w:rsidR="00E302F3" w:rsidRPr="00E7270A" w:rsidRDefault="00E302F3" w:rsidP="00E302F3">
      <w:pPr>
        <w:pStyle w:val="enumlev2"/>
      </w:pPr>
      <w:r w:rsidRPr="00E7270A">
        <w:t>3)</w:t>
      </w:r>
      <w:r w:rsidRPr="00E7270A">
        <w:tab/>
        <w:t>событие должно иметь такой характер, чтобы у стороны, несущей обязательство, не было возможности выполнить его;</w:t>
      </w:r>
    </w:p>
    <w:p w14:paraId="1D07C204" w14:textId="77777777" w:rsidR="00E302F3" w:rsidRPr="00E7270A" w:rsidRDefault="00E302F3" w:rsidP="00E302F3">
      <w:pPr>
        <w:pStyle w:val="enumlev2"/>
      </w:pPr>
      <w:r w:rsidRPr="00E7270A">
        <w:t>4)</w:t>
      </w:r>
      <w:r w:rsidRPr="00E7270A">
        <w:tab/>
        <w:t>должна существовать причинно-следственная связь между событием, составляющим форс-мажорные обстоятельства, и неисполнением обязательства стороной, несущей обязательство.</w:t>
      </w:r>
    </w:p>
    <w:p w14:paraId="4DAAC68E" w14:textId="77777777" w:rsidR="00E302F3" w:rsidRPr="00E7270A" w:rsidRDefault="00E302F3" w:rsidP="00E302F3">
      <w:pPr>
        <w:pStyle w:val="enumlev1"/>
      </w:pPr>
      <w:r w:rsidRPr="00E7270A">
        <w:t>−</w:t>
      </w:r>
      <w:r w:rsidRPr="00E7270A">
        <w:tab/>
        <w:t>первоначальные и пересмотренные этапы проекта по строительству, окну запуска, запуску и подъему орбиты спутника, а также сроки перемещения и испытания на орбите, если спутник не запускается непосредственно на номинальную орбитальную позицию или негеостационарную спутниковую орбиту;</w:t>
      </w:r>
    </w:p>
    <w:p w14:paraId="2B900AC8" w14:textId="77777777" w:rsidR="00E302F3" w:rsidRPr="00E7270A" w:rsidRDefault="00E302F3" w:rsidP="00E302F3">
      <w:pPr>
        <w:pStyle w:val="enumlev1"/>
      </w:pPr>
      <w:r w:rsidRPr="00E7270A">
        <w:t>−</w:t>
      </w:r>
      <w:r w:rsidRPr="00E7270A">
        <w:tab/>
        <w:t>подробное обоснование продолжительности запрашиваемого продления, включая характер и масштаб испытываемой к текущему моменту задержки, дополнительной задержки, прогнозируемой производителем и поставщиком услуг запуска, а также любых планируемых непредвиденных обстоятельств;</w:t>
      </w:r>
    </w:p>
    <w:p w14:paraId="4FFA6249" w14:textId="77777777" w:rsidR="00E302F3" w:rsidRPr="00E7270A" w:rsidRDefault="00E302F3" w:rsidP="00E302F3">
      <w:pPr>
        <w:pStyle w:val="enumlev1"/>
      </w:pPr>
      <w:r w:rsidRPr="00E7270A">
        <w:t>−</w:t>
      </w:r>
      <w:r w:rsidRPr="00E7270A">
        <w:tab/>
        <w:t>любая другая соответствующая информация и документация.</w:t>
      </w:r>
    </w:p>
    <w:p w14:paraId="53997D3C" w14:textId="4516E072" w:rsidR="00E302F3" w:rsidRPr="00E7270A" w:rsidRDefault="00C007AA" w:rsidP="00E302F3">
      <w:r w:rsidRPr="00E7270A">
        <w:t>ВКР-23</w:t>
      </w:r>
      <w:r w:rsidR="00E302F3" w:rsidRPr="00E7270A">
        <w:t xml:space="preserve"> также подтверждает подход Комитета в отношении периодов на случай непредвиденных обстоятельств при определении продолжительности продления в случаях форс-мажорных обстоятельств.</w:t>
      </w:r>
    </w:p>
    <w:p w14:paraId="42664428" w14:textId="777329AB" w:rsidR="00E302F3" w:rsidRPr="00E7270A" w:rsidRDefault="00C007AA" w:rsidP="00E302F3">
      <w:r w:rsidRPr="00E7270A">
        <w:t>ВКР-23</w:t>
      </w:r>
      <w:r w:rsidR="00E302F3" w:rsidRPr="00E7270A">
        <w:t xml:space="preserve"> также отметила, что Комитет в настоящее время рассматривает вопрос о том, как выполняются все четыре условия форс-мажорных обстоятельств, в каждом отдельном случае, при ссылке на пандемию COVID-19 как на событие, связанное с форс-мажорными обстоятельствами.</w:t>
      </w:r>
    </w:p>
    <w:p w14:paraId="685198CE" w14:textId="73854F9D" w:rsidR="00E302F3" w:rsidRPr="00E7270A" w:rsidRDefault="00C007AA" w:rsidP="00E302F3">
      <w:r w:rsidRPr="00E7270A">
        <w:t>ВКР-23</w:t>
      </w:r>
      <w:r w:rsidR="00E302F3" w:rsidRPr="00E7270A">
        <w:t xml:space="preserve"> поруч</w:t>
      </w:r>
      <w:r w:rsidR="00935219" w:rsidRPr="00E7270A">
        <w:t>ает</w:t>
      </w:r>
      <w:r w:rsidR="00E302F3" w:rsidRPr="00E7270A">
        <w:t xml:space="preserve"> Комитету отразить вышеуказанные подтверждения в </w:t>
      </w:r>
      <w:proofErr w:type="spellStart"/>
      <w:r w:rsidR="00E302F3" w:rsidRPr="00E7270A">
        <w:t>ПрП</w:t>
      </w:r>
      <w:proofErr w:type="spellEnd"/>
      <w:r w:rsidR="00E302F3" w:rsidRPr="00E7270A">
        <w:t xml:space="preserve"> в отношении продления </w:t>
      </w:r>
      <w:proofErr w:type="spellStart"/>
      <w:r w:rsidR="00E302F3" w:rsidRPr="00E7270A">
        <w:t>регламентарного</w:t>
      </w:r>
      <w:proofErr w:type="spellEnd"/>
      <w:r w:rsidR="00E302F3" w:rsidRPr="00E7270A">
        <w:t xml:space="preserve"> предельного срока для ввода в действие спутниковых присвоений".</w:t>
      </w:r>
    </w:p>
    <w:p w14:paraId="367960C1" w14:textId="168688CB" w:rsidR="00E302F3" w:rsidRPr="00E7270A" w:rsidRDefault="00E302F3" w:rsidP="00E302F3">
      <w:pPr>
        <w:rPr>
          <w:szCs w:val="18"/>
        </w:rPr>
      </w:pPr>
      <w:r w:rsidRPr="00E7270A">
        <w:rPr>
          <w:szCs w:val="22"/>
        </w:rPr>
        <w:t>13.5</w:t>
      </w:r>
      <w:r w:rsidRPr="00E7270A">
        <w:rPr>
          <w:szCs w:val="22"/>
        </w:rPr>
        <w:tab/>
      </w:r>
      <w:r w:rsidRPr="00E7270A">
        <w:t xml:space="preserve">Предложение </w:t>
      </w:r>
      <w:r w:rsidRPr="00E7270A">
        <w:rPr>
          <w:b/>
          <w:bCs/>
        </w:rPr>
        <w:t>принимается</w:t>
      </w:r>
      <w:r w:rsidRPr="00E7270A">
        <w:t>.</w:t>
      </w:r>
    </w:p>
    <w:p w14:paraId="246D2FA1" w14:textId="473592E6" w:rsidR="00DF0174" w:rsidRPr="00E7270A" w:rsidRDefault="00E302F3" w:rsidP="00E302F3">
      <w:r w:rsidRPr="00E7270A">
        <w:t>13.6</w:t>
      </w:r>
      <w:r w:rsidRPr="00E7270A">
        <w:tab/>
      </w:r>
      <w:bookmarkStart w:id="44" w:name="lt_pId520"/>
      <w:r w:rsidR="00DF0174" w:rsidRPr="00E7270A">
        <w:t xml:space="preserve">Что касается </w:t>
      </w:r>
      <w:r w:rsidR="00996B92" w:rsidRPr="00E7270A">
        <w:t xml:space="preserve">связанных с продлением сроков </w:t>
      </w:r>
      <w:r w:rsidR="00DF0174" w:rsidRPr="00E7270A">
        <w:t xml:space="preserve">ситуаций </w:t>
      </w:r>
      <w:r w:rsidR="00996B92" w:rsidRPr="00E7270A">
        <w:t>задержки, вызванной неготовностью одного из спутников, размещаемых на той же ракете-носителе</w:t>
      </w:r>
      <w:r w:rsidR="00DF0174" w:rsidRPr="00E7270A">
        <w:t xml:space="preserve">, </w:t>
      </w:r>
      <w:r w:rsidR="00996B92" w:rsidRPr="00E7270A">
        <w:t xml:space="preserve">то </w:t>
      </w:r>
      <w:r w:rsidR="00354461" w:rsidRPr="00E7270A">
        <w:t>предлагается</w:t>
      </w:r>
      <w:r w:rsidR="00DF0174" w:rsidRPr="00E7270A">
        <w:t xml:space="preserve"> утвердить и включить в протокол пленарного заседания следующий текст:</w:t>
      </w:r>
    </w:p>
    <w:p w14:paraId="41B4AD3E" w14:textId="138B3157" w:rsidR="00E302F3" w:rsidRPr="00E7270A" w:rsidRDefault="00E302F3" w:rsidP="00E302F3">
      <w:bookmarkStart w:id="45" w:name="_Toc125460792"/>
      <w:bookmarkEnd w:id="44"/>
      <w:r w:rsidRPr="00E7270A">
        <w:t>"</w:t>
      </w:r>
      <w:r w:rsidR="00704997" w:rsidRPr="00E7270A">
        <w:t>ВКР-23</w:t>
      </w:r>
      <w:r w:rsidRPr="00E7270A">
        <w:t xml:space="preserve"> подтверждает, что решение ВКР-19 о предоставлении информации, требуемой при рассмотрении просьбы о продлении </w:t>
      </w:r>
      <w:proofErr w:type="spellStart"/>
      <w:r w:rsidRPr="00E7270A">
        <w:t>регламентарного</w:t>
      </w:r>
      <w:proofErr w:type="spellEnd"/>
      <w:r w:rsidRPr="00E7270A">
        <w:t xml:space="preserve"> предельного срока в связи с неготовностью одного из спутников, размещаемых на той же ракете-носителе, следует пересмотреть, как изложено ниже: </w:t>
      </w:r>
    </w:p>
    <w:p w14:paraId="4B66FAE4" w14:textId="77777777" w:rsidR="00E302F3" w:rsidRPr="00E7270A" w:rsidRDefault="00E302F3" w:rsidP="00E302F3">
      <w:pPr>
        <w:pStyle w:val="enumlev1"/>
      </w:pPr>
      <w:r w:rsidRPr="00E7270A">
        <w:t>–</w:t>
      </w:r>
      <w:r w:rsidRPr="00E7270A">
        <w:tab/>
        <w:t>краткое описание запускаемого спутника, в том числе полос частот;</w:t>
      </w:r>
    </w:p>
    <w:p w14:paraId="48B3E5BA" w14:textId="77777777" w:rsidR="00E302F3" w:rsidRPr="00E7270A" w:rsidRDefault="00E302F3" w:rsidP="00E302F3">
      <w:pPr>
        <w:pStyle w:val="enumlev1"/>
      </w:pPr>
      <w:r w:rsidRPr="00E7270A">
        <w:t>–</w:t>
      </w:r>
      <w:r w:rsidRPr="00E7270A">
        <w:tab/>
        <w:t>наименование производителя, выбранного для построения спутника, и дата подписания контракта;</w:t>
      </w:r>
    </w:p>
    <w:p w14:paraId="3880F5CD" w14:textId="77777777" w:rsidR="00E302F3" w:rsidRPr="00E7270A" w:rsidRDefault="00E302F3" w:rsidP="00E302F3">
      <w:pPr>
        <w:pStyle w:val="enumlev1"/>
      </w:pPr>
      <w:r w:rsidRPr="00E7270A">
        <w:t>–</w:t>
      </w:r>
      <w:r w:rsidRPr="00E7270A">
        <w:tab/>
        <w:t>состояние построения спутника, включая дату его начала и сведения о том, ожидалось ли его завершение до исходного окна для запуска;</w:t>
      </w:r>
    </w:p>
    <w:p w14:paraId="46627C29" w14:textId="77777777" w:rsidR="00E302F3" w:rsidRPr="00E7270A" w:rsidRDefault="00E302F3" w:rsidP="00E302F3">
      <w:pPr>
        <w:pStyle w:val="enumlev1"/>
      </w:pPr>
      <w:r w:rsidRPr="00E7270A">
        <w:t>–</w:t>
      </w:r>
      <w:r w:rsidRPr="00E7270A">
        <w:tab/>
        <w:t>наименование поставщика услуг запуска и дата подписания контракта;</w:t>
      </w:r>
    </w:p>
    <w:p w14:paraId="4B41FDB2" w14:textId="77777777" w:rsidR="00E302F3" w:rsidRPr="00E7270A" w:rsidRDefault="00E302F3" w:rsidP="00E302F3">
      <w:pPr>
        <w:pStyle w:val="enumlev1"/>
      </w:pPr>
      <w:r w:rsidRPr="00E7270A">
        <w:t>–</w:t>
      </w:r>
      <w:r w:rsidRPr="00E7270A">
        <w:tab/>
        <w:t>первоначальные и пересмотренные этапы проекта по окну запуска, запуску и подъему орбиты спутника, а также сроки перемещения и испытания на орбите, если спутник не запускается непосредственно на номинальную орбитальную позицию или негеостационарную спутниковую орбиту;</w:t>
      </w:r>
    </w:p>
    <w:p w14:paraId="3DAE7679" w14:textId="77777777" w:rsidR="00E302F3" w:rsidRPr="00E7270A" w:rsidRDefault="00E302F3" w:rsidP="00E302F3">
      <w:pPr>
        <w:pStyle w:val="enumlev1"/>
      </w:pPr>
      <w:r w:rsidRPr="00E7270A">
        <w:t>–</w:t>
      </w:r>
      <w:r w:rsidRPr="00E7270A">
        <w:tab/>
        <w:t>достаточно подробная информация для обоснования того, что просьба о продлении сроков связана с неготовностью одного из спутников, размещаемых на той же ракете-носителе (например, письмо от поставщика услуг запуска, в котором указано, что запуск отложен в связи с задержкой, связанной с одним из спутников, размещаемых на той же ракете-носителе);</w:t>
      </w:r>
    </w:p>
    <w:p w14:paraId="6903CD81" w14:textId="77777777" w:rsidR="00E302F3" w:rsidRPr="00E7270A" w:rsidRDefault="00E302F3" w:rsidP="00E302F3">
      <w:pPr>
        <w:pStyle w:val="enumlev1"/>
      </w:pPr>
      <w:r w:rsidRPr="00E7270A">
        <w:lastRenderedPageBreak/>
        <w:t>–</w:t>
      </w:r>
      <w:r w:rsidRPr="00E7270A">
        <w:tab/>
        <w:t>подробное обоснование продолжительности запрашиваемого продления, включая характер и масштаб испытываемой к текущему моменту задержки, дополнительной задержки, прогнозируемой поставщиком услуг запуска, а также любых планируемых непредвиденных обстоятельств;</w:t>
      </w:r>
    </w:p>
    <w:p w14:paraId="51EFCDFD" w14:textId="77777777" w:rsidR="00E302F3" w:rsidRPr="00E7270A" w:rsidRDefault="00E302F3" w:rsidP="00E302F3">
      <w:pPr>
        <w:pStyle w:val="enumlev1"/>
      </w:pPr>
      <w:r w:rsidRPr="00E7270A">
        <w:t>–</w:t>
      </w:r>
      <w:r w:rsidRPr="00E7270A">
        <w:tab/>
        <w:t>любая другая соответствующая информация и документация.</w:t>
      </w:r>
    </w:p>
    <w:p w14:paraId="77BE53F9" w14:textId="56C1424B" w:rsidR="00E302F3" w:rsidRPr="00E7270A" w:rsidRDefault="00E302F3" w:rsidP="00E302F3">
      <w:r w:rsidRPr="00E7270A">
        <w:t>ВКР-23 поруч</w:t>
      </w:r>
      <w:r w:rsidR="00E923F6" w:rsidRPr="00E7270A">
        <w:t>ает</w:t>
      </w:r>
      <w:r w:rsidRPr="00E7270A">
        <w:t xml:space="preserve"> Комитету отразить вышеуказанное подтверждение в </w:t>
      </w:r>
      <w:proofErr w:type="spellStart"/>
      <w:r w:rsidRPr="00E7270A">
        <w:t>ПрП</w:t>
      </w:r>
      <w:proofErr w:type="spellEnd"/>
      <w:r w:rsidRPr="00E7270A">
        <w:t xml:space="preserve"> в отношении продления </w:t>
      </w:r>
      <w:proofErr w:type="spellStart"/>
      <w:r w:rsidRPr="00E7270A">
        <w:t>регламентарного</w:t>
      </w:r>
      <w:proofErr w:type="spellEnd"/>
      <w:r w:rsidRPr="00E7270A">
        <w:t xml:space="preserve"> предельного срока для ввода в действие спутниковых присвоений".</w:t>
      </w:r>
      <w:bookmarkEnd w:id="45"/>
    </w:p>
    <w:p w14:paraId="1F6D905B" w14:textId="32D287A6" w:rsidR="00E302F3" w:rsidRPr="00E7270A" w:rsidRDefault="00E302F3" w:rsidP="00E302F3">
      <w:pPr>
        <w:rPr>
          <w:szCs w:val="18"/>
        </w:rPr>
      </w:pPr>
      <w:r w:rsidRPr="00E7270A">
        <w:rPr>
          <w:szCs w:val="22"/>
        </w:rPr>
        <w:t>13.7</w:t>
      </w:r>
      <w:r w:rsidRPr="00E7270A">
        <w:rPr>
          <w:szCs w:val="22"/>
        </w:rPr>
        <w:tab/>
      </w:r>
      <w:r w:rsidRPr="00E7270A">
        <w:t xml:space="preserve">Предложение </w:t>
      </w:r>
      <w:r w:rsidRPr="00E7270A">
        <w:rPr>
          <w:b/>
          <w:bCs/>
        </w:rPr>
        <w:t>принимается</w:t>
      </w:r>
      <w:r w:rsidRPr="00E7270A">
        <w:t>.</w:t>
      </w:r>
    </w:p>
    <w:p w14:paraId="226A50AA" w14:textId="065B00C1" w:rsidR="00DF0174" w:rsidRPr="00E7270A" w:rsidRDefault="00E302F3" w:rsidP="00E302F3">
      <w:r w:rsidRPr="00E7270A">
        <w:t>13.8</w:t>
      </w:r>
      <w:r w:rsidRPr="00E7270A">
        <w:tab/>
      </w:r>
      <w:bookmarkStart w:id="46" w:name="lt_pId542"/>
      <w:r w:rsidR="00400CAF" w:rsidRPr="00E7270A">
        <w:t xml:space="preserve">Что касается </w:t>
      </w:r>
      <w:r w:rsidR="00177FBF" w:rsidRPr="00E7270A">
        <w:t xml:space="preserve">связанных с продлением сроков </w:t>
      </w:r>
      <w:r w:rsidR="00400CAF" w:rsidRPr="00E7270A">
        <w:t>просьб</w:t>
      </w:r>
      <w:r w:rsidR="00DF0174" w:rsidRPr="00E7270A">
        <w:t xml:space="preserve"> развивающихся стран, которые не квалифицируются как </w:t>
      </w:r>
      <w:r w:rsidR="00177FBF" w:rsidRPr="00E7270A">
        <w:t xml:space="preserve">случаи </w:t>
      </w:r>
      <w:r w:rsidR="00DF0174" w:rsidRPr="00E7270A">
        <w:t>форс-мажорны</w:t>
      </w:r>
      <w:r w:rsidR="00177FBF" w:rsidRPr="00E7270A">
        <w:t>х</w:t>
      </w:r>
      <w:r w:rsidR="00DF0174" w:rsidRPr="00E7270A">
        <w:t xml:space="preserve"> обстоятельств или </w:t>
      </w:r>
      <w:r w:rsidR="00753947" w:rsidRPr="00E7270A">
        <w:t>задержки, вызванн</w:t>
      </w:r>
      <w:r w:rsidR="00D23FB6" w:rsidRPr="00E7270A">
        <w:t>ой</w:t>
      </w:r>
      <w:r w:rsidR="00753947" w:rsidRPr="00E7270A">
        <w:t xml:space="preserve"> неготовностью одного из спутников, размещаемых на той же ракете-носителе, то предлагается </w:t>
      </w:r>
      <w:r w:rsidR="00DF0174" w:rsidRPr="00E7270A">
        <w:t>утвердить и включить в протокол пленарного заседания следующий текст:</w:t>
      </w:r>
    </w:p>
    <w:bookmarkEnd w:id="46"/>
    <w:p w14:paraId="3BB14A98" w14:textId="272F467D" w:rsidR="00DB0BB3" w:rsidRPr="00E7270A" w:rsidRDefault="00722A78" w:rsidP="00C00CA7">
      <w:r w:rsidRPr="00E7270A">
        <w:t>"ВКР-23 повтор</w:t>
      </w:r>
      <w:r w:rsidR="0068648B" w:rsidRPr="00E7270A">
        <w:t>яет</w:t>
      </w:r>
      <w:r w:rsidRPr="00E7270A">
        <w:t xml:space="preserve"> свой призыв к МСЭ-R рассмотреть вопрос о просьбах о продлении </w:t>
      </w:r>
      <w:proofErr w:type="spellStart"/>
      <w:r w:rsidRPr="00E7270A">
        <w:t>регламентарных</w:t>
      </w:r>
      <w:proofErr w:type="spellEnd"/>
      <w:r w:rsidRPr="00E7270A">
        <w:t xml:space="preserve"> предельных сроков развивающихся стран, которые не могут квалифицироваться как случаи форс мажорных обстоятельств или задержка спутника, вызванная неготовностью одного из спутников, размещаемых на той же ракете-носителе, и разработать конкретные критерии и условия, в соответствии с которыми Комитет может рассматривать вопрос о предоставлении продления </w:t>
      </w:r>
      <w:proofErr w:type="spellStart"/>
      <w:r w:rsidRPr="00E7270A">
        <w:t>регламентарного</w:t>
      </w:r>
      <w:proofErr w:type="spellEnd"/>
      <w:r w:rsidRPr="00E7270A">
        <w:t xml:space="preserve"> предельного срока развивающимся странам, для рассмотрения на одной из будущих компетентных ВКР".</w:t>
      </w:r>
    </w:p>
    <w:p w14:paraId="59FC30C0" w14:textId="1ACFC2A2" w:rsidR="00722A78" w:rsidRPr="00E7270A" w:rsidRDefault="00722A78" w:rsidP="00722A78">
      <w:pPr>
        <w:rPr>
          <w:szCs w:val="18"/>
        </w:rPr>
      </w:pPr>
      <w:r w:rsidRPr="00E7270A">
        <w:rPr>
          <w:szCs w:val="22"/>
        </w:rPr>
        <w:t>13.</w:t>
      </w:r>
      <w:r w:rsidR="00F809F8" w:rsidRPr="00E7270A">
        <w:rPr>
          <w:szCs w:val="22"/>
        </w:rPr>
        <w:t>9</w:t>
      </w:r>
      <w:r w:rsidRPr="00E7270A">
        <w:rPr>
          <w:szCs w:val="22"/>
        </w:rPr>
        <w:tab/>
      </w:r>
      <w:r w:rsidR="00F809F8" w:rsidRPr="00E7270A">
        <w:t xml:space="preserve">Предложение </w:t>
      </w:r>
      <w:r w:rsidR="00F809F8" w:rsidRPr="00E7270A">
        <w:rPr>
          <w:b/>
          <w:bCs/>
        </w:rPr>
        <w:t>принимается</w:t>
      </w:r>
      <w:r w:rsidR="00F809F8" w:rsidRPr="00E7270A">
        <w:t>.</w:t>
      </w:r>
    </w:p>
    <w:p w14:paraId="51065583" w14:textId="1510335B" w:rsidR="00F809F8" w:rsidRPr="00E7270A" w:rsidRDefault="00F809F8" w:rsidP="00F809F8">
      <w:pPr>
        <w:pStyle w:val="Headingi"/>
        <w:rPr>
          <w:b/>
        </w:rPr>
      </w:pPr>
      <w:r w:rsidRPr="00E7270A">
        <w:rPr>
          <w:b/>
        </w:rPr>
        <w:t>Вопросы, связанные с Планами Приложений 30/30A/30B</w:t>
      </w:r>
    </w:p>
    <w:p w14:paraId="669D4A35" w14:textId="4E7F6CF4" w:rsidR="00DF0174" w:rsidRPr="00E7270A" w:rsidRDefault="00722A78" w:rsidP="00722A78">
      <w:r w:rsidRPr="00E7270A">
        <w:t>13.</w:t>
      </w:r>
      <w:r w:rsidR="00F809F8" w:rsidRPr="00E7270A">
        <w:t>10</w:t>
      </w:r>
      <w:r w:rsidRPr="00E7270A">
        <w:tab/>
      </w:r>
      <w:bookmarkStart w:id="47" w:name="lt_pId548"/>
      <w:r w:rsidR="007D41BF" w:rsidRPr="00E7270A">
        <w:t>Что касается</w:t>
      </w:r>
      <w:r w:rsidR="00DF0174" w:rsidRPr="00E7270A">
        <w:t xml:space="preserve"> вопрос</w:t>
      </w:r>
      <w:r w:rsidR="007D41BF" w:rsidRPr="00E7270A">
        <w:t>ов</w:t>
      </w:r>
      <w:r w:rsidR="00DF0174" w:rsidRPr="00E7270A">
        <w:t>, связанны</w:t>
      </w:r>
      <w:r w:rsidR="007D41BF" w:rsidRPr="00E7270A">
        <w:t>х</w:t>
      </w:r>
      <w:r w:rsidR="00DF0174" w:rsidRPr="00E7270A">
        <w:t xml:space="preserve"> с процедурой </w:t>
      </w:r>
      <w:r w:rsidR="007D41BF" w:rsidRPr="00E7270A">
        <w:t>С</w:t>
      </w:r>
      <w:r w:rsidR="00DF0174" w:rsidRPr="00E7270A">
        <w:t xml:space="preserve">татьи 7 Приложения </w:t>
      </w:r>
      <w:r w:rsidR="00DF0174" w:rsidRPr="00E7270A">
        <w:rPr>
          <w:b/>
          <w:bCs/>
        </w:rPr>
        <w:t>30В</w:t>
      </w:r>
      <w:r w:rsidR="00DF0174" w:rsidRPr="00E7270A">
        <w:t xml:space="preserve">, </w:t>
      </w:r>
      <w:r w:rsidR="009C45D0" w:rsidRPr="00E7270A">
        <w:t xml:space="preserve">то предлагается </w:t>
      </w:r>
      <w:r w:rsidR="00DF0174" w:rsidRPr="00E7270A">
        <w:t>утвердить и включить в протокол пленарного заседания следующий текст:</w:t>
      </w:r>
    </w:p>
    <w:bookmarkEnd w:id="47"/>
    <w:p w14:paraId="6BAFFDC5" w14:textId="409C6B79" w:rsidR="00F809F8" w:rsidRPr="00E7270A" w:rsidRDefault="00F809F8" w:rsidP="00F809F8">
      <w:r w:rsidRPr="00E7270A">
        <w:t>"</w:t>
      </w:r>
      <w:r w:rsidR="006E44A3" w:rsidRPr="00E7270A">
        <w:t xml:space="preserve">ВКР-23 настоятельно призывает администрации, представления по Части А Приложения </w:t>
      </w:r>
      <w:r w:rsidR="006E44A3" w:rsidRPr="00E7270A">
        <w:rPr>
          <w:b/>
          <w:bCs/>
        </w:rPr>
        <w:t>30B</w:t>
      </w:r>
      <w:r w:rsidR="006E44A3" w:rsidRPr="00E7270A">
        <w:t xml:space="preserve"> которых были получены до 12 марта 2020 года, приложить все усилия, для того чтобы при подготовке своих представлений по Части В учитывать представления других администраций, сделанные в соответствии со Статьей 7, и принять во внимание результаты анализа Бюро и меры, направленные на предотвращение дальнейшего ухудшения уровней </w:t>
      </w:r>
      <w:r w:rsidRPr="00E7270A">
        <w:rPr>
          <w:i/>
          <w:iCs/>
        </w:rPr>
        <w:t>С</w:t>
      </w:r>
      <w:r w:rsidRPr="00E7270A">
        <w:t>/</w:t>
      </w:r>
      <w:r w:rsidRPr="00E7270A">
        <w:rPr>
          <w:i/>
          <w:iCs/>
        </w:rPr>
        <w:t>I</w:t>
      </w:r>
      <w:r w:rsidRPr="00E7270A">
        <w:t>.</w:t>
      </w:r>
    </w:p>
    <w:p w14:paraId="59A770F1" w14:textId="10B205E5" w:rsidR="00F809F8" w:rsidRPr="00E7270A" w:rsidRDefault="006E44A3" w:rsidP="00F809F8">
      <w:r w:rsidRPr="00E7270A">
        <w:t>ВКР-23 поручила Бюро связаться с семью дополнительными странами (Эритрея, Эстония, Латвия, Сент-Люсия, Таджикистан, Тимор-</w:t>
      </w:r>
      <w:proofErr w:type="spellStart"/>
      <w:r w:rsidRPr="00E7270A">
        <w:t>Лешти</w:t>
      </w:r>
      <w:proofErr w:type="spellEnd"/>
      <w:r w:rsidRPr="00E7270A">
        <w:t xml:space="preserve"> и Туркменистан) и Государством Палестина, которые еще не имеют выделений в Плане Приложения </w:t>
      </w:r>
      <w:r w:rsidRPr="00E7270A">
        <w:rPr>
          <w:b/>
          <w:bCs/>
        </w:rPr>
        <w:t>30В</w:t>
      </w:r>
      <w:r w:rsidRPr="00E7270A">
        <w:t>, и определить орбитальные ресурсы, в случае если они пожелают инициировать процесс по Статье 7</w:t>
      </w:r>
      <w:r w:rsidR="00F809F8" w:rsidRPr="00E7270A">
        <w:t>".</w:t>
      </w:r>
    </w:p>
    <w:p w14:paraId="5665B87A" w14:textId="76DC0487" w:rsidR="00F809F8" w:rsidRPr="00E7270A" w:rsidRDefault="00F809F8" w:rsidP="00F809F8">
      <w:r w:rsidRPr="00E7270A">
        <w:t>13.11</w:t>
      </w:r>
      <w:r w:rsidRPr="00E7270A">
        <w:tab/>
        <w:t xml:space="preserve">Предложение </w:t>
      </w:r>
      <w:r w:rsidRPr="00E7270A">
        <w:rPr>
          <w:b/>
          <w:bCs/>
        </w:rPr>
        <w:t>принимается</w:t>
      </w:r>
      <w:r w:rsidRPr="00E7270A">
        <w:t>.</w:t>
      </w:r>
    </w:p>
    <w:p w14:paraId="721EEABF" w14:textId="11EB5A66" w:rsidR="00DF0174" w:rsidRPr="00E7270A" w:rsidRDefault="00F809F8" w:rsidP="00F809F8">
      <w:r w:rsidRPr="00E7270A">
        <w:t>13.12</w:t>
      </w:r>
      <w:r w:rsidRPr="00E7270A">
        <w:tab/>
      </w:r>
      <w:bookmarkStart w:id="48" w:name="lt_pId554"/>
      <w:r w:rsidR="00323F67" w:rsidRPr="00E7270A">
        <w:t>Что касается</w:t>
      </w:r>
      <w:r w:rsidR="00DF0174" w:rsidRPr="00E7270A">
        <w:t xml:space="preserve"> долгосрочной </w:t>
      </w:r>
      <w:r w:rsidR="006E44A3" w:rsidRPr="00E7270A">
        <w:t xml:space="preserve">защиты </w:t>
      </w:r>
      <w:r w:rsidR="00DF0174" w:rsidRPr="00E7270A">
        <w:t>Планов</w:t>
      </w:r>
      <w:r w:rsidR="006E44A3" w:rsidRPr="00E7270A">
        <w:t>, то предлагается</w:t>
      </w:r>
      <w:r w:rsidR="00DF0174" w:rsidRPr="00E7270A">
        <w:t xml:space="preserve"> утвердить и включить в протокол </w:t>
      </w:r>
      <w:r w:rsidR="00E93930" w:rsidRPr="00E7270A">
        <w:t xml:space="preserve">пленарного заседания </w:t>
      </w:r>
      <w:r w:rsidR="00DF0174" w:rsidRPr="00E7270A">
        <w:t>следующий текст:</w:t>
      </w:r>
    </w:p>
    <w:p w14:paraId="71A6B65C" w14:textId="2C910040" w:rsidR="00F809F8" w:rsidRPr="00E7270A" w:rsidRDefault="00F809F8" w:rsidP="00F809F8">
      <w:pPr>
        <w:rPr>
          <w:lang w:eastAsia="zh-CN"/>
        </w:rPr>
      </w:pPr>
      <w:bookmarkStart w:id="49" w:name="lt_pId555"/>
      <w:bookmarkEnd w:id="48"/>
      <w:r w:rsidRPr="00E7270A">
        <w:rPr>
          <w:lang w:eastAsia="zh-CN"/>
        </w:rPr>
        <w:t>"</w:t>
      </w:r>
      <w:r w:rsidR="00E93930" w:rsidRPr="00E7270A">
        <w:rPr>
          <w:lang w:eastAsia="zh-CN"/>
        </w:rPr>
        <w:t xml:space="preserve">Притом что некоторые из вопросов, упомянутых в разделе 4.6.3 Отчета РРК (Документ 50), были рассмотрены на ВКР-23, ВКР-23 поручает МСЭ-R провести дальнейшие исследования по этим вопросам в рамках постоянного пункта 7 повестки дня ВКР и представить ВКР-27 отчет о любых необходимых мерах по усилению защиты Приложений </w:t>
      </w:r>
      <w:r w:rsidR="00E93930" w:rsidRPr="00E7270A">
        <w:rPr>
          <w:b/>
          <w:bCs/>
          <w:lang w:eastAsia="zh-CN"/>
        </w:rPr>
        <w:t>30/30A</w:t>
      </w:r>
      <w:r w:rsidR="00E93930" w:rsidRPr="00E7270A">
        <w:rPr>
          <w:lang w:eastAsia="zh-CN"/>
        </w:rPr>
        <w:t xml:space="preserve"> в Районах 1 и 3, а также долгосрочной защиты Приложения </w:t>
      </w:r>
      <w:r w:rsidR="00E93930" w:rsidRPr="00E7270A">
        <w:rPr>
          <w:b/>
          <w:bCs/>
          <w:lang w:eastAsia="zh-CN"/>
        </w:rPr>
        <w:t>30B</w:t>
      </w:r>
      <w:r w:rsidR="00E93930" w:rsidRPr="00E7270A">
        <w:rPr>
          <w:lang w:eastAsia="zh-CN"/>
        </w:rPr>
        <w:t>, принимая во внимание возможности использования соответствующих полос частот и доступ к ним для развивающихся стран</w:t>
      </w:r>
      <w:r w:rsidRPr="00E7270A">
        <w:t>".</w:t>
      </w:r>
      <w:bookmarkEnd w:id="49"/>
    </w:p>
    <w:p w14:paraId="49188341" w14:textId="57D65184" w:rsidR="00F809F8" w:rsidRPr="00E7270A" w:rsidRDefault="00F809F8" w:rsidP="00F809F8">
      <w:r w:rsidRPr="00E7270A">
        <w:t>13.13</w:t>
      </w:r>
      <w:r w:rsidRPr="00E7270A">
        <w:tab/>
        <w:t xml:space="preserve">Предложение </w:t>
      </w:r>
      <w:r w:rsidRPr="00E7270A">
        <w:rPr>
          <w:b/>
          <w:bCs/>
        </w:rPr>
        <w:t>принимается</w:t>
      </w:r>
      <w:r w:rsidRPr="00E7270A">
        <w:t>.</w:t>
      </w:r>
    </w:p>
    <w:p w14:paraId="54021EFA" w14:textId="324465C6" w:rsidR="00F809F8" w:rsidRPr="00E7270A" w:rsidRDefault="00F809F8" w:rsidP="00F809F8">
      <w:pPr>
        <w:pStyle w:val="Headingi"/>
        <w:rPr>
          <w:b/>
        </w:rPr>
      </w:pPr>
      <w:r w:rsidRPr="00E7270A">
        <w:rPr>
          <w:b/>
        </w:rPr>
        <w:t>Вопросы, связанные с Резолюцией 40</w:t>
      </w:r>
    </w:p>
    <w:p w14:paraId="4A1D7755" w14:textId="69897C7D" w:rsidR="00A4353D" w:rsidRPr="00E7270A" w:rsidRDefault="00F809F8" w:rsidP="00F809F8">
      <w:r w:rsidRPr="00E7270A">
        <w:t>13.14</w:t>
      </w:r>
      <w:r w:rsidRPr="00E7270A">
        <w:tab/>
      </w:r>
      <w:bookmarkStart w:id="50" w:name="lt_pId560"/>
      <w:r w:rsidR="00E93930" w:rsidRPr="00E7270A">
        <w:t>Что касается</w:t>
      </w:r>
      <w:r w:rsidR="00A4353D" w:rsidRPr="00E7270A">
        <w:t xml:space="preserve"> вопрос</w:t>
      </w:r>
      <w:r w:rsidR="00E93930" w:rsidRPr="00E7270A">
        <w:t>ов</w:t>
      </w:r>
      <w:r w:rsidR="00A4353D" w:rsidRPr="00E7270A">
        <w:t>, связанны</w:t>
      </w:r>
      <w:r w:rsidR="00E93930" w:rsidRPr="00E7270A">
        <w:t>х</w:t>
      </w:r>
      <w:r w:rsidR="00A4353D" w:rsidRPr="00E7270A">
        <w:t xml:space="preserve"> с Резолюцией 40 (</w:t>
      </w:r>
      <w:proofErr w:type="spellStart"/>
      <w:r w:rsidR="00A4353D" w:rsidRPr="00E7270A">
        <w:t>Пересм</w:t>
      </w:r>
      <w:proofErr w:type="spellEnd"/>
      <w:r w:rsidR="00A4353D" w:rsidRPr="00E7270A">
        <w:t xml:space="preserve">. ВКР-19), </w:t>
      </w:r>
      <w:r w:rsidR="00E93930" w:rsidRPr="00E7270A">
        <w:t xml:space="preserve">то предлагается </w:t>
      </w:r>
      <w:r w:rsidR="00A4353D" w:rsidRPr="00E7270A">
        <w:t>утвердить и включить в протокол пленарного заседания следующий текст:</w:t>
      </w:r>
    </w:p>
    <w:bookmarkEnd w:id="50"/>
    <w:p w14:paraId="22E44BCB" w14:textId="02ABE837" w:rsidR="00F809F8" w:rsidRPr="00E7270A" w:rsidRDefault="00F809F8" w:rsidP="00F809F8">
      <w:r w:rsidRPr="00E7270A">
        <w:t xml:space="preserve">"ВКР-23 </w:t>
      </w:r>
      <w:r w:rsidR="00277F1D" w:rsidRPr="00E7270A">
        <w:t>поручает</w:t>
      </w:r>
      <w:r w:rsidRPr="00E7270A">
        <w:t xml:space="preserve"> МСЭ-R для рассмотрения на одной из будущих компетентных ВКР исследовать возможные меры по ограничению практики использования одного и того же спутника или различных </w:t>
      </w:r>
      <w:r w:rsidRPr="00E7270A">
        <w:lastRenderedPageBreak/>
        <w:t xml:space="preserve">спутников для неоднократного ввода в действие и повторного ввода в действие одних и тех же частотных присвоений спутниковой сети или системы только на короткий период времени. Было признано, что такое исследование и исследования по связанным с ним вопросы, включая возможности п. </w:t>
      </w:r>
      <w:r w:rsidRPr="003B4052">
        <w:rPr>
          <w:b/>
          <w:bCs/>
        </w:rPr>
        <w:t>11.44В</w:t>
      </w:r>
      <w:r w:rsidRPr="00E7270A">
        <w:t xml:space="preserve"> РР, которые поднимались в ходе ВКР-23, могут проводиться в рамках постоянного пункта 7 повестки дня ВКР".</w:t>
      </w:r>
    </w:p>
    <w:p w14:paraId="2383B4F0" w14:textId="55EA9BD2" w:rsidR="00F809F8" w:rsidRPr="00E7270A" w:rsidRDefault="00F809F8" w:rsidP="00F809F8">
      <w:r w:rsidRPr="00E7270A">
        <w:t>13.15</w:t>
      </w:r>
      <w:r w:rsidRPr="00E7270A">
        <w:tab/>
        <w:t xml:space="preserve">Предложение </w:t>
      </w:r>
      <w:r w:rsidRPr="00E7270A">
        <w:rPr>
          <w:b/>
          <w:bCs/>
        </w:rPr>
        <w:t>принимается</w:t>
      </w:r>
      <w:r w:rsidRPr="00E7270A">
        <w:t>.</w:t>
      </w:r>
    </w:p>
    <w:p w14:paraId="09685057" w14:textId="0E59A6FB" w:rsidR="00F809F8" w:rsidRPr="00E7270A" w:rsidRDefault="00AD31E6" w:rsidP="00AD31E6">
      <w:pPr>
        <w:pStyle w:val="Headingi"/>
        <w:rPr>
          <w:b/>
        </w:rPr>
      </w:pPr>
      <w:r w:rsidRPr="00E7270A">
        <w:rPr>
          <w:b/>
        </w:rPr>
        <w:t>Вопросы, связанные с вводом в действие сетей</w:t>
      </w:r>
      <w:r w:rsidR="00277F1D" w:rsidRPr="00E7270A">
        <w:rPr>
          <w:b/>
        </w:rPr>
        <w:t xml:space="preserve"> НГСО</w:t>
      </w:r>
    </w:p>
    <w:p w14:paraId="7F37CBC1" w14:textId="101126C0" w:rsidR="00A4353D" w:rsidRPr="00E7270A" w:rsidRDefault="00AD31E6" w:rsidP="00AD31E6">
      <w:r w:rsidRPr="00E7270A">
        <w:t>13.16</w:t>
      </w:r>
      <w:r w:rsidRPr="00E7270A">
        <w:tab/>
      </w:r>
      <w:bookmarkStart w:id="51" w:name="lt_pId567"/>
      <w:r w:rsidR="00134A1B" w:rsidRPr="00E7270A">
        <w:t xml:space="preserve">Что касается вопросов, связанных с вводом в действие сетей НГСО, то предлагается утвердить </w:t>
      </w:r>
      <w:r w:rsidR="00A4353D" w:rsidRPr="00E7270A">
        <w:t>и включить в протокол пленарного заседания следующий текст:</w:t>
      </w:r>
    </w:p>
    <w:bookmarkEnd w:id="51"/>
    <w:p w14:paraId="4EBD948C" w14:textId="16B13D16" w:rsidR="00AD31E6" w:rsidRPr="00E7270A" w:rsidRDefault="00AD31E6" w:rsidP="00F809F8">
      <w:r w:rsidRPr="00E7270A">
        <w:t xml:space="preserve">"ВКР-23 </w:t>
      </w:r>
      <w:r w:rsidR="00FC44C3" w:rsidRPr="00E7270A">
        <w:t xml:space="preserve">поручает </w:t>
      </w:r>
      <w:r w:rsidRPr="00E7270A">
        <w:t xml:space="preserve">МСЭ-R исследовать возможные меры по ограничению практики введения совершенно другой орбитальной плоскости, которая, как предполагается, не потребуется для эксплуатации группировки, с целью удовлетворения требований по вводу в действие или повторному вводу в действие частотных присвоений, признавая вместе с тем, что данный вопрос связан с </w:t>
      </w:r>
      <w:r w:rsidR="003B4052" w:rsidRPr="00E7270A">
        <w:t>темой </w:t>
      </w:r>
      <w:r w:rsidRPr="00E7270A">
        <w:t>А в рамках пункта 7 повестки дня, которая рассматривается на нынешней ВКР".</w:t>
      </w:r>
    </w:p>
    <w:p w14:paraId="0F2ECF51" w14:textId="10FB1AA5" w:rsidR="00AD31E6" w:rsidRPr="00E7270A" w:rsidRDefault="00AD31E6" w:rsidP="00F809F8">
      <w:r w:rsidRPr="00E7270A">
        <w:t>13.17</w:t>
      </w:r>
      <w:r w:rsidRPr="00E7270A">
        <w:tab/>
        <w:t xml:space="preserve">Предложение </w:t>
      </w:r>
      <w:r w:rsidRPr="00E7270A">
        <w:rPr>
          <w:b/>
          <w:bCs/>
        </w:rPr>
        <w:t>принимается</w:t>
      </w:r>
      <w:r w:rsidRPr="00E7270A">
        <w:t>.</w:t>
      </w:r>
    </w:p>
    <w:p w14:paraId="643591DC" w14:textId="5FDE0665" w:rsidR="00AD31E6" w:rsidRPr="00E7270A" w:rsidRDefault="00383B85" w:rsidP="001A29A9">
      <w:pPr>
        <w:pStyle w:val="Headingi"/>
        <w:rPr>
          <w:b/>
        </w:rPr>
      </w:pPr>
      <w:r w:rsidRPr="00E7270A">
        <w:rPr>
          <w:b/>
        </w:rPr>
        <w:t xml:space="preserve">Долгосрочная устойчивость </w:t>
      </w:r>
      <w:proofErr w:type="spellStart"/>
      <w:r w:rsidRPr="00E7270A">
        <w:rPr>
          <w:b/>
        </w:rPr>
        <w:t>орбитально</w:t>
      </w:r>
      <w:proofErr w:type="spellEnd"/>
      <w:r w:rsidRPr="00E7270A">
        <w:rPr>
          <w:b/>
        </w:rPr>
        <w:t>-частотного ресурса НГСО, справедливый доступ к нему и его рациональное использование</w:t>
      </w:r>
    </w:p>
    <w:p w14:paraId="06783EE6" w14:textId="4A8599DB" w:rsidR="00A4353D" w:rsidRPr="00E7270A" w:rsidRDefault="001A29A9" w:rsidP="00F809F8">
      <w:r w:rsidRPr="00E7270A">
        <w:t>13.18</w:t>
      </w:r>
      <w:r w:rsidRPr="00E7270A">
        <w:tab/>
      </w:r>
      <w:bookmarkStart w:id="52" w:name="lt_pId573"/>
      <w:r w:rsidR="00FC44C3" w:rsidRPr="00E7270A">
        <w:t xml:space="preserve">Что касается вопросов, связанных </w:t>
      </w:r>
      <w:r w:rsidR="00A4353D" w:rsidRPr="00E7270A">
        <w:t>с долгосрочной устойчивостью</w:t>
      </w:r>
      <w:r w:rsidR="00383B85" w:rsidRPr="00E7270A">
        <w:t xml:space="preserve"> </w:t>
      </w:r>
      <w:proofErr w:type="spellStart"/>
      <w:r w:rsidR="00383B85" w:rsidRPr="00E7270A">
        <w:t>орбитально</w:t>
      </w:r>
      <w:proofErr w:type="spellEnd"/>
      <w:r w:rsidR="00383B85" w:rsidRPr="00E7270A">
        <w:t>-частотного ресурса НГСО, справедливого доступа к нему и его рационального использования</w:t>
      </w:r>
      <w:r w:rsidR="00A4353D" w:rsidRPr="00E7270A">
        <w:t xml:space="preserve">, </w:t>
      </w:r>
      <w:r w:rsidR="00383B85" w:rsidRPr="00E7270A">
        <w:t xml:space="preserve">то предлагается </w:t>
      </w:r>
      <w:r w:rsidR="00A4353D" w:rsidRPr="00E7270A">
        <w:t>утвердить и включить в протокол пленарного заседания следующий текст:</w:t>
      </w:r>
    </w:p>
    <w:bookmarkEnd w:id="52"/>
    <w:p w14:paraId="4C17BAEE" w14:textId="44425EB5" w:rsidR="002B2674" w:rsidRPr="00E7270A" w:rsidRDefault="002B2674" w:rsidP="002B2674">
      <w:r w:rsidRPr="00E7270A">
        <w:t>"</w:t>
      </w:r>
      <w:r w:rsidR="00C76674" w:rsidRPr="00E7270A">
        <w:t xml:space="preserve">В отношение содержания раздела 4.13 данного Отчета Комитета "Долгосрочная устойчивость </w:t>
      </w:r>
      <w:proofErr w:type="spellStart"/>
      <w:r w:rsidR="00C76674" w:rsidRPr="00E7270A">
        <w:t>орбитально</w:t>
      </w:r>
      <w:proofErr w:type="spellEnd"/>
      <w:r w:rsidR="00C76674" w:rsidRPr="00E7270A">
        <w:t>-частотного ресурса НГСО, справедливый доступ к нему и его рациональное использование системами НГСО" ВКР-23 признала актуальность вопросов, поднятых РРК, а также недавнего решения Ассамблеи радиосвязи 2023 года (АР-23), которым была утверждена новая Резолюция МСЭ-R 74 "Деятельность в области устойчивого использования ресурсов радиочастотного спектра и связанных с ним спутниковых орбит космическими службами"</w:t>
      </w:r>
      <w:r w:rsidRPr="00E7270A">
        <w:t>;</w:t>
      </w:r>
    </w:p>
    <w:p w14:paraId="456B1267" w14:textId="4FE4E4F5" w:rsidR="002B2674" w:rsidRPr="00E7270A" w:rsidRDefault="00C76674" w:rsidP="002B2674">
      <w:r w:rsidRPr="00E7270A">
        <w:t>В связи с этим ВКР-23 признала решение, принятое АР-23, об утверждении Резолюции МСЭ-R 74, а</w:t>
      </w:r>
      <w:r w:rsidR="00B82CED" w:rsidRPr="00E7270A">
        <w:t> </w:t>
      </w:r>
      <w:r w:rsidRPr="00E7270A">
        <w:t>также потребность в результатах работы МСЭ-R, срочность предоставления которых подчеркивается в этой Резолюции</w:t>
      </w:r>
      <w:r w:rsidR="002B2674" w:rsidRPr="00E7270A">
        <w:t>".</w:t>
      </w:r>
    </w:p>
    <w:p w14:paraId="042BE3E0" w14:textId="2AF43BB0" w:rsidR="001A29A9" w:rsidRPr="00E7270A" w:rsidRDefault="002B2674" w:rsidP="00F809F8">
      <w:r w:rsidRPr="00E7270A">
        <w:t>13.19</w:t>
      </w:r>
      <w:r w:rsidRPr="00E7270A">
        <w:tab/>
        <w:t xml:space="preserve">Предложение </w:t>
      </w:r>
      <w:r w:rsidRPr="00E7270A">
        <w:rPr>
          <w:b/>
          <w:bCs/>
        </w:rPr>
        <w:t>принимается</w:t>
      </w:r>
      <w:r w:rsidRPr="00E7270A">
        <w:t>.</w:t>
      </w:r>
    </w:p>
    <w:p w14:paraId="76A29D29" w14:textId="3EB5BB06" w:rsidR="002B2674" w:rsidRPr="00E7270A" w:rsidRDefault="002B2674" w:rsidP="002B2674">
      <w:pPr>
        <w:pStyle w:val="Headingi"/>
        <w:rPr>
          <w:b/>
        </w:rPr>
      </w:pPr>
      <w:r w:rsidRPr="00E7270A">
        <w:rPr>
          <w:b/>
        </w:rPr>
        <w:t>Регистрация частотных присвоений спутниковым сетям или системам по п. 4.4</w:t>
      </w:r>
    </w:p>
    <w:p w14:paraId="667EBEDF" w14:textId="5200BEAE" w:rsidR="00A4353D" w:rsidRPr="00E7270A" w:rsidRDefault="002B2674" w:rsidP="00F809F8">
      <w:r w:rsidRPr="00E7270A">
        <w:t>13.20</w:t>
      </w:r>
      <w:r w:rsidRPr="00E7270A">
        <w:tab/>
      </w:r>
      <w:bookmarkStart w:id="53" w:name="lt_pId580"/>
      <w:r w:rsidR="00C76674" w:rsidRPr="00E7270A">
        <w:t xml:space="preserve">Что касается вопросов </w:t>
      </w:r>
      <w:r w:rsidR="00A4353D" w:rsidRPr="00E7270A">
        <w:t>регистрации частотных присвоений спутниковым сетям и системам по п. 4.4</w:t>
      </w:r>
      <w:r w:rsidR="006E6F79" w:rsidRPr="00E7270A">
        <w:t>, то предлагается</w:t>
      </w:r>
      <w:r w:rsidR="00A4353D" w:rsidRPr="00E7270A">
        <w:t xml:space="preserve"> утвердить и включить в протокол </w:t>
      </w:r>
      <w:r w:rsidR="006E6F79" w:rsidRPr="00E7270A">
        <w:t>п</w:t>
      </w:r>
      <w:r w:rsidR="00A4353D" w:rsidRPr="00E7270A">
        <w:t>ленарного заседания следующий текст:</w:t>
      </w:r>
    </w:p>
    <w:bookmarkEnd w:id="53"/>
    <w:p w14:paraId="7B3D13F0" w14:textId="6AF07DB6" w:rsidR="00B12CAC" w:rsidRPr="00E7270A" w:rsidRDefault="00B12CAC" w:rsidP="00B12CAC">
      <w:r w:rsidRPr="00E7270A">
        <w:t>"</w:t>
      </w:r>
      <w:r w:rsidR="006E6F79" w:rsidRPr="00E7270A">
        <w:t xml:space="preserve">ВКР-23 обсудила вопрос применения п. </w:t>
      </w:r>
      <w:r w:rsidR="006E6F79" w:rsidRPr="00E7270A">
        <w:rPr>
          <w:b/>
          <w:bCs/>
        </w:rPr>
        <w:t>4.4</w:t>
      </w:r>
      <w:r w:rsidR="006E6F79" w:rsidRPr="00E7270A">
        <w:t xml:space="preserve"> РР, затронутый в разделе 4.14 "Регистрация частотных присвоений спутниковым сетям или системам по п. </w:t>
      </w:r>
      <w:r w:rsidR="006E6F79" w:rsidRPr="003B4052">
        <w:rPr>
          <w:b/>
          <w:bCs/>
        </w:rPr>
        <w:t>4.4</w:t>
      </w:r>
      <w:r w:rsidR="006E6F79" w:rsidRPr="00E7270A">
        <w:t xml:space="preserve">" Отчета и подтвердила, "что частотные присвоения, зарегистрированные в соответствии с п. </w:t>
      </w:r>
      <w:r w:rsidR="006E6F79" w:rsidRPr="00E7270A">
        <w:rPr>
          <w:b/>
          <w:bCs/>
        </w:rPr>
        <w:t>4.4</w:t>
      </w:r>
      <w:r w:rsidR="006E6F79" w:rsidRPr="00E7270A">
        <w:t xml:space="preserve"> РР, не имеют права на защиту от вредных помех от других частотных присвоений, зарегистрированных в соответствии с п. </w:t>
      </w:r>
      <w:r w:rsidR="006E6F79" w:rsidRPr="00E7270A">
        <w:rPr>
          <w:b/>
          <w:bCs/>
        </w:rPr>
        <w:t>4.4</w:t>
      </w:r>
      <w:r w:rsidR="006E6F79" w:rsidRPr="00E7270A">
        <w:t xml:space="preserve"> РР"</w:t>
      </w:r>
      <w:r w:rsidRPr="00E7270A">
        <w:t xml:space="preserve">. </w:t>
      </w:r>
    </w:p>
    <w:p w14:paraId="69AA5D96" w14:textId="0F520AE3" w:rsidR="00A4353D" w:rsidRPr="00E7270A" w:rsidRDefault="006E6F79" w:rsidP="00B12CAC">
      <w:pPr>
        <w:rPr>
          <w:rFonts w:eastAsia="Calibri"/>
        </w:rPr>
      </w:pPr>
      <w:r w:rsidRPr="00E7270A">
        <w:rPr>
          <w:rFonts w:eastAsia="Calibri"/>
        </w:rPr>
        <w:t xml:space="preserve">Международные права и обязанности администраций в отношении своих собственных частотных присвоений и частотных присвоений других администраций определены в Статье </w:t>
      </w:r>
      <w:r w:rsidRPr="003B4052">
        <w:rPr>
          <w:rFonts w:eastAsia="Calibri"/>
          <w:b/>
          <w:bCs/>
        </w:rPr>
        <w:t>8</w:t>
      </w:r>
      <w:r w:rsidRPr="00E7270A">
        <w:rPr>
          <w:rFonts w:eastAsia="Calibri"/>
        </w:rPr>
        <w:t>, а также в других положениях РР</w:t>
      </w:r>
      <w:r w:rsidR="00A4353D" w:rsidRPr="00E7270A">
        <w:rPr>
          <w:rFonts w:eastAsia="Calibri"/>
        </w:rPr>
        <w:t>. См. также Статью</w:t>
      </w:r>
      <w:r w:rsidR="00A4353D" w:rsidRPr="00E7270A">
        <w:rPr>
          <w:rFonts w:eastAsia="Calibri"/>
          <w:b/>
          <w:bCs/>
        </w:rPr>
        <w:t xml:space="preserve"> 8</w:t>
      </w:r>
      <w:r w:rsidR="00A4353D" w:rsidRPr="00E7270A">
        <w:rPr>
          <w:rFonts w:eastAsia="Calibri"/>
        </w:rPr>
        <w:t xml:space="preserve"> РР.</w:t>
      </w:r>
    </w:p>
    <w:p w14:paraId="48D7E513" w14:textId="7A2D1504" w:rsidR="00B12CAC" w:rsidRPr="00E7270A" w:rsidRDefault="00B12CAC" w:rsidP="00B12CAC">
      <w:r w:rsidRPr="00E7270A">
        <w:t>В целях повышения прозрачности ВКР-23 поруч</w:t>
      </w:r>
      <w:r w:rsidR="002701EB" w:rsidRPr="00E7270A">
        <w:t>ает</w:t>
      </w:r>
      <w:r w:rsidRPr="00E7270A">
        <w:t xml:space="preserve"> Бюро вносить указание о представлении частотных присвоений согласно п. </w:t>
      </w:r>
      <w:r w:rsidRPr="00E7270A">
        <w:rPr>
          <w:b/>
          <w:bCs/>
        </w:rPr>
        <w:t>4.4</w:t>
      </w:r>
      <w:r w:rsidRPr="00E7270A">
        <w:t xml:space="preserve"> РР в итоговую таблицу Специального раздела или Части. Кроме того, в целях облегчения обмена информацией </w:t>
      </w:r>
      <w:r w:rsidR="002701EB" w:rsidRPr="00E7270A">
        <w:t xml:space="preserve">ВКР-23 поручает </w:t>
      </w:r>
      <w:r w:rsidRPr="00E7270A">
        <w:t>Бюро радиосвязи (БР) обеспечить простоту и доступность формата для обращения к информации, имеющейся у него о</w:t>
      </w:r>
      <w:r w:rsidR="00B82CED" w:rsidRPr="00E7270A">
        <w:t> </w:t>
      </w:r>
      <w:r w:rsidRPr="00E7270A">
        <w:t xml:space="preserve">заявлениях и вводе в действие частотных присвоений согласно п. </w:t>
      </w:r>
      <w:r w:rsidRPr="00E7270A">
        <w:rPr>
          <w:b/>
          <w:bCs/>
        </w:rPr>
        <w:t>4.4</w:t>
      </w:r>
      <w:r w:rsidRPr="00E7270A">
        <w:t xml:space="preserve"> РР, например в виде публикаций на вебсайте БР и введения новой опции фильтрации в инструменте анализа данных МСЭ </w:t>
      </w:r>
      <w:r w:rsidRPr="00E7270A">
        <w:lastRenderedPageBreak/>
        <w:t>Space Explorer. К такой информации могут относиться списки заявок, в которых применяется п. </w:t>
      </w:r>
      <w:r w:rsidRPr="00E7270A">
        <w:rPr>
          <w:b/>
          <w:bCs/>
        </w:rPr>
        <w:t>4.4</w:t>
      </w:r>
      <w:r w:rsidR="00B82CED" w:rsidRPr="00E7270A">
        <w:t> </w:t>
      </w:r>
      <w:r w:rsidRPr="00E7270A">
        <w:t xml:space="preserve">РР, а также исторические данные, включая дату получения этих присвоений. Кроме того, БР также рекомендуется периодически информировать администрации об обновленных данных в отношении заявлений и ввода в действие частотных присвоений согласно п. </w:t>
      </w:r>
      <w:r w:rsidRPr="00E7270A">
        <w:rPr>
          <w:b/>
          <w:bCs/>
        </w:rPr>
        <w:t>4.4</w:t>
      </w:r>
      <w:r w:rsidRPr="00E7270A">
        <w:t xml:space="preserve"> РР, о которых БР сообщает на своем вебсайте, и предлагать заявляющим администрациям принимать меры по аннулированию присвоений согласно п. </w:t>
      </w:r>
      <w:r w:rsidRPr="00E7270A">
        <w:rPr>
          <w:b/>
          <w:bCs/>
        </w:rPr>
        <w:t>4.4</w:t>
      </w:r>
      <w:r w:rsidRPr="00E7270A">
        <w:t xml:space="preserve"> РР, которые более не используются.</w:t>
      </w:r>
    </w:p>
    <w:p w14:paraId="42331F35" w14:textId="49AF3CEF" w:rsidR="00A4353D" w:rsidRPr="00E7270A" w:rsidRDefault="003B612B" w:rsidP="00B12CAC">
      <w:pPr>
        <w:rPr>
          <w:szCs w:val="24"/>
        </w:rPr>
      </w:pPr>
      <w:r w:rsidRPr="00E7270A">
        <w:rPr>
          <w:szCs w:val="24"/>
        </w:rPr>
        <w:t xml:space="preserve">ВКР-23 настоятельно призывает администрации при использовании частотных присвоений согласно п. </w:t>
      </w:r>
      <w:r w:rsidRPr="00E7270A">
        <w:rPr>
          <w:b/>
          <w:bCs/>
          <w:szCs w:val="24"/>
        </w:rPr>
        <w:t>4.4</w:t>
      </w:r>
      <w:r w:rsidRPr="00E7270A">
        <w:rPr>
          <w:szCs w:val="24"/>
        </w:rPr>
        <w:t xml:space="preserve"> РР всецело соблюдать цели и задачи настоящего положения, в том числе </w:t>
      </w:r>
      <w:proofErr w:type="spellStart"/>
      <w:r w:rsidRPr="00E7270A">
        <w:rPr>
          <w:szCs w:val="24"/>
        </w:rPr>
        <w:t>ПрП</w:t>
      </w:r>
      <w:proofErr w:type="spellEnd"/>
      <w:r w:rsidRPr="00E7270A">
        <w:rPr>
          <w:szCs w:val="24"/>
        </w:rPr>
        <w:t xml:space="preserve"> в отношении п. </w:t>
      </w:r>
      <w:r w:rsidRPr="00E7270A">
        <w:rPr>
          <w:b/>
          <w:bCs/>
          <w:szCs w:val="24"/>
        </w:rPr>
        <w:t>4.4</w:t>
      </w:r>
      <w:r w:rsidRPr="00E7270A">
        <w:rPr>
          <w:szCs w:val="24"/>
        </w:rPr>
        <w:t xml:space="preserve"> РР"</w:t>
      </w:r>
      <w:r w:rsidR="00A4353D" w:rsidRPr="00E7270A">
        <w:rPr>
          <w:szCs w:val="24"/>
        </w:rPr>
        <w:t>.</w:t>
      </w:r>
    </w:p>
    <w:p w14:paraId="74019538" w14:textId="00B667F1" w:rsidR="00B12CAC" w:rsidRPr="00E7270A" w:rsidRDefault="00B12CAC" w:rsidP="00B12CAC">
      <w:pPr>
        <w:rPr>
          <w:b/>
          <w:bCs/>
        </w:rPr>
      </w:pPr>
      <w:r w:rsidRPr="00E7270A">
        <w:t>13.21</w:t>
      </w:r>
      <w:r w:rsidRPr="00E7270A">
        <w:tab/>
        <w:t xml:space="preserve">Предложение </w:t>
      </w:r>
      <w:r w:rsidRPr="00E7270A">
        <w:rPr>
          <w:b/>
          <w:bCs/>
        </w:rPr>
        <w:t>принимается</w:t>
      </w:r>
      <w:r w:rsidRPr="00E7270A">
        <w:t>.</w:t>
      </w:r>
    </w:p>
    <w:p w14:paraId="7BC66E64" w14:textId="1B31EA06" w:rsidR="00B12CAC" w:rsidRPr="00E7270A" w:rsidRDefault="00B12CAC" w:rsidP="00B12CAC">
      <w:pPr>
        <w:rPr>
          <w:rFonts w:asciiTheme="majorBidi" w:hAnsiTheme="majorBidi" w:cstheme="majorBidi"/>
          <w:szCs w:val="24"/>
        </w:rPr>
      </w:pPr>
      <w:r w:rsidRPr="00E7270A">
        <w:t>13.22</w:t>
      </w:r>
      <w:r w:rsidRPr="00E7270A">
        <w:tab/>
      </w:r>
      <w:r w:rsidR="00672359" w:rsidRPr="00E7270A">
        <w:rPr>
          <w:b/>
          <w:bCs/>
        </w:rPr>
        <w:t xml:space="preserve">Делегат от </w:t>
      </w:r>
      <w:r w:rsidR="00A4353D" w:rsidRPr="00E7270A">
        <w:rPr>
          <w:b/>
          <w:bCs/>
        </w:rPr>
        <w:t>Российской Федерации</w:t>
      </w:r>
      <w:r w:rsidR="00A4353D" w:rsidRPr="00E7270A">
        <w:t xml:space="preserve"> </w:t>
      </w:r>
      <w:r w:rsidR="003B612B" w:rsidRPr="00E7270A">
        <w:t>делает</w:t>
      </w:r>
      <w:r w:rsidR="00A4353D" w:rsidRPr="00E7270A">
        <w:t xml:space="preserve"> следующее заявление в отношении Документа 494:</w:t>
      </w:r>
      <w:r w:rsidR="001B075D" w:rsidRPr="00E7270A">
        <w:t xml:space="preserve"> </w:t>
      </w:r>
    </w:p>
    <w:p w14:paraId="0685E5A6" w14:textId="64EBA70B" w:rsidR="00B12CAC" w:rsidRPr="00E7270A" w:rsidRDefault="00B12CAC" w:rsidP="00B12CAC">
      <w:r w:rsidRPr="00E7270A">
        <w:t xml:space="preserve">"Администрация связи Российской Федерации выражает озабоченность по вопросу широкого использования спутниковыми системами полос частот в соответствии с п. </w:t>
      </w:r>
      <w:r w:rsidRPr="003B4052">
        <w:rPr>
          <w:b/>
          <w:bCs/>
        </w:rPr>
        <w:t>4.4</w:t>
      </w:r>
      <w:r w:rsidRPr="00E7270A">
        <w:t xml:space="preserve">. Пункт </w:t>
      </w:r>
      <w:r w:rsidRPr="003B4052">
        <w:rPr>
          <w:b/>
          <w:bCs/>
        </w:rPr>
        <w:t>4.4</w:t>
      </w:r>
      <w:r w:rsidRPr="00E7270A">
        <w:t xml:space="preserve"> был задуман как исключение из требования соответствия Таблице распределения частот или других применимых положений Регламента радиосвязи</w:t>
      </w:r>
      <w:r w:rsidR="00DA7906" w:rsidRPr="00E7270A">
        <w:t>,</w:t>
      </w:r>
      <w:r w:rsidRPr="00E7270A">
        <w:t xml:space="preserve"> и это положение должно применяться только в исключительных случаях. В последнее время отдельными администрациями ссылка на п. </w:t>
      </w:r>
      <w:r w:rsidRPr="003B4052">
        <w:rPr>
          <w:b/>
          <w:bCs/>
        </w:rPr>
        <w:t>4.4</w:t>
      </w:r>
      <w:r w:rsidRPr="00E7270A">
        <w:t xml:space="preserve"> РР рассматривается как средство избежать необходимости соблюдения технических ограничений, требований по координации и </w:t>
      </w:r>
      <w:proofErr w:type="spellStart"/>
      <w:r w:rsidRPr="00E7270A">
        <w:t>регламентарного</w:t>
      </w:r>
      <w:proofErr w:type="spellEnd"/>
      <w:r w:rsidRPr="00E7270A">
        <w:t xml:space="preserve"> рассмотрения. Это приводит к нарушению основополагающих принципов и целей Регламента радиосвязи по предотвращению вредных помех.</w:t>
      </w:r>
    </w:p>
    <w:p w14:paraId="59C7B365" w14:textId="6FF77014" w:rsidR="00B12CAC" w:rsidRPr="00E7270A" w:rsidRDefault="00B12CAC" w:rsidP="00B12CAC">
      <w:r w:rsidRPr="00E7270A">
        <w:t xml:space="preserve">Администрация связи Российской Федерации настоятельно призывает администрации воздерживаться от применения п. </w:t>
      </w:r>
      <w:r w:rsidRPr="003B4052">
        <w:rPr>
          <w:b/>
          <w:bCs/>
        </w:rPr>
        <w:t>4.4</w:t>
      </w:r>
      <w:r w:rsidRPr="00E7270A">
        <w:t xml:space="preserve"> РР в отношении спутниковых систем с зоной обслуживания за пределами их национальных территорий. Использование спутниковыми системами полос частот в соответствии с п. </w:t>
      </w:r>
      <w:r w:rsidRPr="003B4052">
        <w:rPr>
          <w:b/>
          <w:bCs/>
        </w:rPr>
        <w:t>4.4</w:t>
      </w:r>
      <w:r w:rsidRPr="00E7270A">
        <w:t xml:space="preserve"> на территории других стран возможно только при получении явного согласия от таких стран.</w:t>
      </w:r>
    </w:p>
    <w:p w14:paraId="5D3A1C55" w14:textId="2A3423E2" w:rsidR="00B12CAC" w:rsidRPr="00E7270A" w:rsidRDefault="00B12CAC" w:rsidP="00B12CAC">
      <w:r w:rsidRPr="00E7270A">
        <w:t xml:space="preserve">Администрация связи Российской Федерации отмечает, что права на международное признание и защиту любых частотных присвоений вытекают из записи этих частотных присвоений в МСРЧ и определяются положениями Регламента радиосвязи. Заявление частотных присвоений МСЭ в соответствии с п. </w:t>
      </w:r>
      <w:r w:rsidRPr="003B4052">
        <w:rPr>
          <w:b/>
          <w:bCs/>
        </w:rPr>
        <w:t>4.4</w:t>
      </w:r>
      <w:r w:rsidRPr="00E7270A">
        <w:t xml:space="preserve"> РР осуществляется только для целей информирования и не дает права на международное признание использования таких частотных присвоений. Использование такого частотного присвоения не должно создавать вредных помех станции, работающей в соответствии с положениями Устава, Конвенции и Регламента, и не должно требовать защиты от вредных помех со стороны этой станции".</w:t>
      </w:r>
    </w:p>
    <w:p w14:paraId="553267A2" w14:textId="4E972420" w:rsidR="00A4353D" w:rsidRPr="00E7270A" w:rsidRDefault="00B12CAC" w:rsidP="00B12CAC">
      <w:pPr>
        <w:rPr>
          <w:rFonts w:asciiTheme="majorBidi" w:hAnsiTheme="majorBidi" w:cstheme="majorBidi"/>
          <w:szCs w:val="24"/>
        </w:rPr>
      </w:pPr>
      <w:r w:rsidRPr="00E7270A">
        <w:rPr>
          <w:rFonts w:asciiTheme="majorBidi" w:hAnsiTheme="majorBidi" w:cstheme="majorBidi"/>
          <w:szCs w:val="24"/>
        </w:rPr>
        <w:t>13.23</w:t>
      </w:r>
      <w:r w:rsidRPr="00E7270A">
        <w:rPr>
          <w:rFonts w:asciiTheme="majorBidi" w:hAnsiTheme="majorBidi" w:cstheme="majorBidi"/>
          <w:szCs w:val="24"/>
        </w:rPr>
        <w:tab/>
      </w:r>
      <w:r w:rsidR="00672359" w:rsidRPr="00E7270A">
        <w:rPr>
          <w:rFonts w:asciiTheme="majorBidi" w:hAnsiTheme="majorBidi" w:cstheme="majorBidi"/>
          <w:b/>
          <w:bCs/>
          <w:szCs w:val="24"/>
        </w:rPr>
        <w:t xml:space="preserve">Делегат от </w:t>
      </w:r>
      <w:r w:rsidR="00A4353D" w:rsidRPr="00E7270A">
        <w:rPr>
          <w:rFonts w:asciiTheme="majorBidi" w:hAnsiTheme="majorBidi" w:cstheme="majorBidi"/>
          <w:b/>
          <w:bCs/>
          <w:szCs w:val="24"/>
        </w:rPr>
        <w:t>Исламской Республики Иран</w:t>
      </w:r>
      <w:r w:rsidR="00A4353D" w:rsidRPr="00E7270A">
        <w:rPr>
          <w:rFonts w:asciiTheme="majorBidi" w:hAnsiTheme="majorBidi" w:cstheme="majorBidi"/>
          <w:szCs w:val="24"/>
        </w:rPr>
        <w:t xml:space="preserve"> </w:t>
      </w:r>
      <w:r w:rsidR="005558CE" w:rsidRPr="00E7270A">
        <w:rPr>
          <w:rFonts w:asciiTheme="majorBidi" w:hAnsiTheme="majorBidi" w:cstheme="majorBidi"/>
          <w:szCs w:val="24"/>
        </w:rPr>
        <w:t>говорит</w:t>
      </w:r>
      <w:r w:rsidR="00A4353D" w:rsidRPr="00E7270A">
        <w:rPr>
          <w:rFonts w:asciiTheme="majorBidi" w:hAnsiTheme="majorBidi" w:cstheme="majorBidi"/>
          <w:szCs w:val="24"/>
        </w:rPr>
        <w:t xml:space="preserve">, что этот вопрос уже подробно обсуждался. </w:t>
      </w:r>
      <w:r w:rsidR="00494CDA" w:rsidRPr="00E7270A">
        <w:rPr>
          <w:rFonts w:asciiTheme="majorBidi" w:hAnsiTheme="majorBidi" w:cstheme="majorBidi"/>
          <w:szCs w:val="24"/>
        </w:rPr>
        <w:t>В качестве решения этого вопроса</w:t>
      </w:r>
      <w:r w:rsidR="00A4353D" w:rsidRPr="00E7270A">
        <w:rPr>
          <w:rFonts w:asciiTheme="majorBidi" w:hAnsiTheme="majorBidi" w:cstheme="majorBidi"/>
          <w:szCs w:val="24"/>
        </w:rPr>
        <w:t xml:space="preserve"> в самый конец текста, включенного в протокол, </w:t>
      </w:r>
      <w:r w:rsidR="00494CDA" w:rsidRPr="00E7270A">
        <w:rPr>
          <w:rFonts w:asciiTheme="majorBidi" w:hAnsiTheme="majorBidi" w:cstheme="majorBidi"/>
          <w:szCs w:val="24"/>
        </w:rPr>
        <w:t>вошла</w:t>
      </w:r>
      <w:r w:rsidR="00A4353D" w:rsidRPr="00E7270A">
        <w:rPr>
          <w:rFonts w:asciiTheme="majorBidi" w:hAnsiTheme="majorBidi" w:cstheme="majorBidi"/>
          <w:szCs w:val="24"/>
        </w:rPr>
        <w:t xml:space="preserve"> формулировка</w:t>
      </w:r>
      <w:r w:rsidR="00494CDA" w:rsidRPr="00E7270A">
        <w:rPr>
          <w:rFonts w:asciiTheme="majorBidi" w:hAnsiTheme="majorBidi" w:cstheme="majorBidi"/>
          <w:szCs w:val="24"/>
        </w:rPr>
        <w:t xml:space="preserve"> с призывом в адрес</w:t>
      </w:r>
      <w:r w:rsidR="00A4353D" w:rsidRPr="00E7270A">
        <w:rPr>
          <w:rFonts w:asciiTheme="majorBidi" w:hAnsiTheme="majorBidi" w:cstheme="majorBidi"/>
          <w:szCs w:val="24"/>
        </w:rPr>
        <w:t xml:space="preserve"> администраци</w:t>
      </w:r>
      <w:r w:rsidR="00494CDA" w:rsidRPr="00E7270A">
        <w:rPr>
          <w:rFonts w:asciiTheme="majorBidi" w:hAnsiTheme="majorBidi" w:cstheme="majorBidi"/>
          <w:szCs w:val="24"/>
        </w:rPr>
        <w:t>й</w:t>
      </w:r>
      <w:r w:rsidR="00A4353D" w:rsidRPr="00E7270A">
        <w:rPr>
          <w:rFonts w:asciiTheme="majorBidi" w:hAnsiTheme="majorBidi" w:cstheme="majorBidi"/>
          <w:szCs w:val="24"/>
        </w:rPr>
        <w:t xml:space="preserve"> при использовании частотных присвоений в соответствии с п. 4.4 РР полностью соблюдать цели и задачи этого положения. Ничто в документе не </w:t>
      </w:r>
      <w:r w:rsidR="004E1B5E" w:rsidRPr="00E7270A">
        <w:rPr>
          <w:rFonts w:asciiTheme="majorBidi" w:hAnsiTheme="majorBidi" w:cstheme="majorBidi"/>
          <w:szCs w:val="24"/>
        </w:rPr>
        <w:t>будет мешать</w:t>
      </w:r>
      <w:r w:rsidR="00A4353D" w:rsidRPr="00E7270A">
        <w:rPr>
          <w:rFonts w:asciiTheme="majorBidi" w:hAnsiTheme="majorBidi" w:cstheme="majorBidi"/>
          <w:szCs w:val="24"/>
        </w:rPr>
        <w:t xml:space="preserve"> проведению исследований по этой теме в будущем.</w:t>
      </w:r>
    </w:p>
    <w:p w14:paraId="0D6C0C9C" w14:textId="637379FC" w:rsidR="00A4353D" w:rsidRPr="00E7270A" w:rsidRDefault="00B12CAC" w:rsidP="00B12CAC">
      <w:r w:rsidRPr="00E7270A">
        <w:t>13.24</w:t>
      </w:r>
      <w:r w:rsidRPr="00E7270A">
        <w:tab/>
      </w:r>
      <w:r w:rsidR="00672359" w:rsidRPr="00E7270A">
        <w:rPr>
          <w:b/>
          <w:bCs/>
        </w:rPr>
        <w:t xml:space="preserve">Делегат от </w:t>
      </w:r>
      <w:r w:rsidR="00A4353D" w:rsidRPr="00E7270A">
        <w:rPr>
          <w:b/>
          <w:bCs/>
        </w:rPr>
        <w:t>Словакии</w:t>
      </w:r>
      <w:r w:rsidR="00A4353D" w:rsidRPr="00E7270A">
        <w:t xml:space="preserve"> </w:t>
      </w:r>
      <w:r w:rsidR="00494CDA" w:rsidRPr="00E7270A">
        <w:t>делает</w:t>
      </w:r>
      <w:r w:rsidR="00A4353D" w:rsidRPr="00E7270A">
        <w:t xml:space="preserve"> следующее заявление в отношении Документа 494:</w:t>
      </w:r>
    </w:p>
    <w:p w14:paraId="3BCAFC65" w14:textId="50E1BCC0" w:rsidR="00A4353D" w:rsidRPr="00E7270A" w:rsidRDefault="00AF56F3" w:rsidP="00B12CAC">
      <w:r w:rsidRPr="00E7270A">
        <w:t>"А</w:t>
      </w:r>
      <w:r w:rsidR="00A4353D" w:rsidRPr="00E7270A">
        <w:t xml:space="preserve">дминистрация </w:t>
      </w:r>
      <w:r w:rsidRPr="00E7270A">
        <w:t xml:space="preserve">Словакии </w:t>
      </w:r>
      <w:r w:rsidR="00BA1ED2" w:rsidRPr="00E7270A">
        <w:t xml:space="preserve">исходит из того, что </w:t>
      </w:r>
      <w:r w:rsidR="00A4353D" w:rsidRPr="00E7270A">
        <w:t xml:space="preserve">в случае применения п. </w:t>
      </w:r>
      <w:r w:rsidR="00A4353D" w:rsidRPr="00FB19FF">
        <w:rPr>
          <w:b/>
          <w:bCs/>
        </w:rPr>
        <w:t>4.4</w:t>
      </w:r>
      <w:r w:rsidR="00A4353D" w:rsidRPr="00E7270A">
        <w:t xml:space="preserve"> РР права и обязанности любой администрации регулируются Уставом и Конвенцией МСЭ, в частности </w:t>
      </w:r>
      <w:r w:rsidR="00FF68E5" w:rsidRPr="00E7270A">
        <w:t>С</w:t>
      </w:r>
      <w:r w:rsidR="00A4353D" w:rsidRPr="00E7270A">
        <w:t>татьями 44 и 45, а</w:t>
      </w:r>
      <w:r w:rsidR="00B82CED" w:rsidRPr="00E7270A">
        <w:t> </w:t>
      </w:r>
      <w:r w:rsidR="00A4353D" w:rsidRPr="00E7270A">
        <w:t xml:space="preserve">также положениями </w:t>
      </w:r>
      <w:r w:rsidR="00207B5A" w:rsidRPr="00E7270A">
        <w:t>С</w:t>
      </w:r>
      <w:r w:rsidR="00A4353D" w:rsidRPr="00E7270A">
        <w:t xml:space="preserve">татьи </w:t>
      </w:r>
      <w:r w:rsidR="00A4353D" w:rsidRPr="003B4052">
        <w:rPr>
          <w:b/>
          <w:bCs/>
        </w:rPr>
        <w:t>8</w:t>
      </w:r>
      <w:r w:rsidR="00A4353D" w:rsidRPr="00E7270A">
        <w:t xml:space="preserve"> </w:t>
      </w:r>
      <w:r w:rsidR="00207B5A" w:rsidRPr="00E7270A">
        <w:t>Регламента р</w:t>
      </w:r>
      <w:r w:rsidR="00A4353D" w:rsidRPr="00E7270A">
        <w:t xml:space="preserve">адиосвязи и соответствующего </w:t>
      </w:r>
      <w:proofErr w:type="spellStart"/>
      <w:r w:rsidR="00207B5A" w:rsidRPr="00E7270A">
        <w:t>ПрП</w:t>
      </w:r>
      <w:proofErr w:type="spellEnd"/>
      <w:r w:rsidR="00A4353D" w:rsidRPr="00E7270A">
        <w:t xml:space="preserve"> </w:t>
      </w:r>
      <w:r w:rsidR="00207B5A" w:rsidRPr="00E7270A">
        <w:t xml:space="preserve">по </w:t>
      </w:r>
      <w:r w:rsidR="00A4353D" w:rsidRPr="00E7270A">
        <w:t xml:space="preserve">п. </w:t>
      </w:r>
      <w:r w:rsidR="00A4353D" w:rsidRPr="003B4052">
        <w:rPr>
          <w:b/>
          <w:bCs/>
        </w:rPr>
        <w:t>4.4</w:t>
      </w:r>
      <w:r w:rsidR="00A4353D" w:rsidRPr="00E7270A">
        <w:t>. Не мен</w:t>
      </w:r>
      <w:r w:rsidR="00664BA6" w:rsidRPr="00E7270A">
        <w:t>е</w:t>
      </w:r>
      <w:r w:rsidR="00A4353D" w:rsidRPr="00E7270A">
        <w:t>е, но и не бол</w:t>
      </w:r>
      <w:r w:rsidR="00664BA6" w:rsidRPr="00E7270A">
        <w:t>е</w:t>
      </w:r>
      <w:r w:rsidR="00A4353D" w:rsidRPr="00E7270A">
        <w:t>е</w:t>
      </w:r>
      <w:r w:rsidRPr="00E7270A">
        <w:t>"</w:t>
      </w:r>
      <w:r w:rsidR="00A4353D" w:rsidRPr="00E7270A">
        <w:t>.</w:t>
      </w:r>
    </w:p>
    <w:p w14:paraId="4D20380A" w14:textId="565F11B7" w:rsidR="00A4353D" w:rsidRPr="00E7270A" w:rsidRDefault="00B12CAC" w:rsidP="00B12CAC">
      <w:r w:rsidRPr="00E7270A">
        <w:t>13.25</w:t>
      </w:r>
      <w:r w:rsidRPr="00E7270A">
        <w:tab/>
      </w:r>
      <w:r w:rsidR="00672359" w:rsidRPr="00E7270A">
        <w:rPr>
          <w:b/>
          <w:bCs/>
        </w:rPr>
        <w:t xml:space="preserve">Делегат от </w:t>
      </w:r>
      <w:r w:rsidR="00A4353D" w:rsidRPr="00E7270A">
        <w:rPr>
          <w:b/>
          <w:bCs/>
        </w:rPr>
        <w:t>Словении</w:t>
      </w:r>
      <w:r w:rsidR="00A4353D" w:rsidRPr="00E7270A">
        <w:t xml:space="preserve"> поддерж</w:t>
      </w:r>
      <w:r w:rsidR="001470A5" w:rsidRPr="00E7270A">
        <w:t>ивает</w:t>
      </w:r>
      <w:r w:rsidR="00A4353D" w:rsidRPr="00E7270A">
        <w:t xml:space="preserve"> это заявление.</w:t>
      </w:r>
    </w:p>
    <w:p w14:paraId="1D280AAF" w14:textId="3CF1AEB5" w:rsidR="00A4353D" w:rsidRPr="00E7270A" w:rsidRDefault="00B12CAC" w:rsidP="00B12CAC">
      <w:r w:rsidRPr="00E7270A">
        <w:t>13.26</w:t>
      </w:r>
      <w:r w:rsidRPr="00E7270A">
        <w:tab/>
      </w:r>
      <w:r w:rsidR="00A4353D" w:rsidRPr="00E7270A">
        <w:t xml:space="preserve">Документ 494 в целом </w:t>
      </w:r>
      <w:r w:rsidR="00A64608" w:rsidRPr="00E7270A">
        <w:rPr>
          <w:b/>
          <w:bCs/>
        </w:rPr>
        <w:t>утверждается</w:t>
      </w:r>
      <w:r w:rsidR="00A4353D" w:rsidRPr="00E7270A">
        <w:t>.</w:t>
      </w:r>
    </w:p>
    <w:p w14:paraId="4A1F5597" w14:textId="5AD71764" w:rsidR="00C00CA7" w:rsidRPr="00E7270A" w:rsidRDefault="00C00CA7" w:rsidP="00286A56">
      <w:pPr>
        <w:pStyle w:val="Heading1"/>
      </w:pPr>
      <w:r w:rsidRPr="00E7270A">
        <w:t>14</w:t>
      </w:r>
      <w:r w:rsidRPr="00E7270A">
        <w:tab/>
      </w:r>
      <w:r w:rsidR="00286A56" w:rsidRPr="00E7270A">
        <w:t>Шестой отчет Комитета 5 пленарному заседанию</w:t>
      </w:r>
      <w:r w:rsidRPr="00E7270A">
        <w:t xml:space="preserve"> (Документ </w:t>
      </w:r>
      <w:r w:rsidR="00286A56" w:rsidRPr="00E7270A">
        <w:t>495</w:t>
      </w:r>
      <w:r w:rsidRPr="00E7270A">
        <w:t>)</w:t>
      </w:r>
    </w:p>
    <w:p w14:paraId="071D22B1" w14:textId="39E5F616" w:rsidR="00A4353D" w:rsidRPr="00E7270A" w:rsidRDefault="00C00CA7" w:rsidP="00286A56">
      <w:pPr>
        <w:rPr>
          <w:szCs w:val="22"/>
        </w:rPr>
      </w:pPr>
      <w:r w:rsidRPr="00E7270A">
        <w:rPr>
          <w:szCs w:val="22"/>
        </w:rPr>
        <w:t>14.1</w:t>
      </w:r>
      <w:r w:rsidRPr="00E7270A">
        <w:rPr>
          <w:szCs w:val="22"/>
        </w:rPr>
        <w:tab/>
      </w:r>
      <w:bookmarkStart w:id="54" w:name="lt_pId616"/>
      <w:r w:rsidR="00A4353D" w:rsidRPr="00E7270A">
        <w:rPr>
          <w:b/>
          <w:bCs/>
          <w:szCs w:val="22"/>
        </w:rPr>
        <w:t xml:space="preserve">Заместитель </w:t>
      </w:r>
      <w:r w:rsidR="009E38FA" w:rsidRPr="00E7270A">
        <w:rPr>
          <w:b/>
          <w:bCs/>
          <w:szCs w:val="22"/>
        </w:rPr>
        <w:t>П</w:t>
      </w:r>
      <w:r w:rsidR="00A4353D" w:rsidRPr="00E7270A">
        <w:rPr>
          <w:b/>
          <w:bCs/>
          <w:szCs w:val="22"/>
        </w:rPr>
        <w:t>редседателя Комитета 5</w:t>
      </w:r>
      <w:r w:rsidR="00A4353D" w:rsidRPr="00E7270A">
        <w:rPr>
          <w:szCs w:val="22"/>
        </w:rPr>
        <w:t xml:space="preserve"> представ</w:t>
      </w:r>
      <w:r w:rsidR="003152AF" w:rsidRPr="00E7270A">
        <w:rPr>
          <w:szCs w:val="22"/>
        </w:rPr>
        <w:t>ляет</w:t>
      </w:r>
      <w:r w:rsidR="00A4353D" w:rsidRPr="00E7270A">
        <w:rPr>
          <w:szCs w:val="22"/>
        </w:rPr>
        <w:t xml:space="preserve"> </w:t>
      </w:r>
      <w:r w:rsidR="003152AF" w:rsidRPr="00E7270A">
        <w:rPr>
          <w:szCs w:val="22"/>
        </w:rPr>
        <w:t xml:space="preserve">пленарному заседанию </w:t>
      </w:r>
      <w:r w:rsidR="00A4353D" w:rsidRPr="00E7270A">
        <w:rPr>
          <w:szCs w:val="22"/>
        </w:rPr>
        <w:t xml:space="preserve">шестой отчет Комитета 5, содержащийся в Документе 495. По пункту 9.2 повестки дня Комитет 5 рассмотрел </w:t>
      </w:r>
      <w:r w:rsidR="00A4353D" w:rsidRPr="00E7270A">
        <w:rPr>
          <w:szCs w:val="22"/>
        </w:rPr>
        <w:lastRenderedPageBreak/>
        <w:t xml:space="preserve">отчет Директора </w:t>
      </w:r>
      <w:r w:rsidR="00D978BC" w:rsidRPr="00E7270A">
        <w:rPr>
          <w:szCs w:val="22"/>
        </w:rPr>
        <w:t>о наличии трудностей и противоречий, встречающихся при применении Регламента радиосвязи</w:t>
      </w:r>
      <w:r w:rsidR="00A4353D" w:rsidRPr="00E7270A">
        <w:rPr>
          <w:szCs w:val="22"/>
        </w:rPr>
        <w:t>. Пленарному заседанию предл</w:t>
      </w:r>
      <w:r w:rsidR="00D978BC" w:rsidRPr="00E7270A">
        <w:rPr>
          <w:szCs w:val="22"/>
        </w:rPr>
        <w:t>агается</w:t>
      </w:r>
      <w:r w:rsidR="00A4353D" w:rsidRPr="00E7270A">
        <w:rPr>
          <w:szCs w:val="22"/>
        </w:rPr>
        <w:t xml:space="preserve"> утвердить отчет комитета и включить два </w:t>
      </w:r>
      <w:r w:rsidR="006B61A6" w:rsidRPr="00E7270A">
        <w:rPr>
          <w:szCs w:val="22"/>
        </w:rPr>
        <w:t>содержащихся</w:t>
      </w:r>
      <w:r w:rsidR="00A4353D" w:rsidRPr="00E7270A">
        <w:rPr>
          <w:szCs w:val="22"/>
        </w:rPr>
        <w:t xml:space="preserve"> в нем текста в протокол пленарного заседания.</w:t>
      </w:r>
    </w:p>
    <w:bookmarkEnd w:id="54"/>
    <w:p w14:paraId="2720D35E" w14:textId="06F28C1F" w:rsidR="00A4353D" w:rsidRPr="00E7270A" w:rsidRDefault="00286A56" w:rsidP="00286A56">
      <w:r w:rsidRPr="00E7270A">
        <w:t>14.2</w:t>
      </w:r>
      <w:r w:rsidRPr="00E7270A">
        <w:tab/>
      </w:r>
      <w:bookmarkStart w:id="55" w:name="lt_pId620"/>
      <w:r w:rsidR="001E0219" w:rsidRPr="00E7270A">
        <w:t>Что касается</w:t>
      </w:r>
      <w:r w:rsidR="00A4353D" w:rsidRPr="00E7270A">
        <w:t xml:space="preserve"> применения Статьи 21 Регламента радиосвязи</w:t>
      </w:r>
      <w:r w:rsidR="00D4585C" w:rsidRPr="00E7270A">
        <w:t>, а также</w:t>
      </w:r>
      <w:r w:rsidR="00A4353D" w:rsidRPr="00E7270A">
        <w:t xml:space="preserve"> </w:t>
      </w:r>
      <w:r w:rsidR="001A36A3" w:rsidRPr="00E7270A">
        <w:t xml:space="preserve">применения масштабного коэффициента </w:t>
      </w:r>
      <w:proofErr w:type="spellStart"/>
      <w:r w:rsidR="001A36A3" w:rsidRPr="00E7270A">
        <w:t>п.п.м</w:t>
      </w:r>
      <w:proofErr w:type="spellEnd"/>
      <w:r w:rsidR="001A36A3" w:rsidRPr="00E7270A">
        <w:t>. в отношении группировок НГСО ФСС, имеющих 1000 или более космических станций, работающих в полосе частот 17,7–19,3 ГГц</w:t>
      </w:r>
      <w:r w:rsidR="00A4353D" w:rsidRPr="00E7270A">
        <w:t xml:space="preserve">, </w:t>
      </w:r>
      <w:r w:rsidR="001A36A3" w:rsidRPr="00E7270A">
        <w:t>то</w:t>
      </w:r>
      <w:r w:rsidR="00A4353D" w:rsidRPr="00E7270A">
        <w:t xml:space="preserve"> предл</w:t>
      </w:r>
      <w:r w:rsidR="001A36A3" w:rsidRPr="00E7270A">
        <w:t>агается</w:t>
      </w:r>
      <w:r w:rsidR="00A4353D" w:rsidRPr="00E7270A">
        <w:t xml:space="preserve"> утвердить и включить в протокол </w:t>
      </w:r>
      <w:r w:rsidR="00961616" w:rsidRPr="00E7270A">
        <w:t>п</w:t>
      </w:r>
      <w:r w:rsidR="00A4353D" w:rsidRPr="00E7270A">
        <w:t>ленарного заседания следующий текст:</w:t>
      </w:r>
    </w:p>
    <w:p w14:paraId="2F2353E7" w14:textId="64628D4B" w:rsidR="00C00CA7" w:rsidRPr="00E7270A" w:rsidRDefault="00961616" w:rsidP="005706FE">
      <w:bookmarkStart w:id="56" w:name="lt_pId621"/>
      <w:bookmarkEnd w:id="55"/>
      <w:r w:rsidRPr="00E7270A">
        <w:t>"</w:t>
      </w:r>
      <w:r w:rsidR="005706FE" w:rsidRPr="00E7270A">
        <w:t xml:space="preserve">ВКР-23 пересмотрела п. </w:t>
      </w:r>
      <w:r w:rsidR="005706FE" w:rsidRPr="00E7270A">
        <w:rPr>
          <w:b/>
          <w:bCs/>
        </w:rPr>
        <w:t>21.16.6</w:t>
      </w:r>
      <w:r w:rsidR="005706FE" w:rsidRPr="00E7270A">
        <w:t xml:space="preserve"> РР и поручает Бюро подготовить условно благоприятные заключения по </w:t>
      </w:r>
      <w:proofErr w:type="spellStart"/>
      <w:r w:rsidR="005706FE" w:rsidRPr="00E7270A">
        <w:t>пп</w:t>
      </w:r>
      <w:proofErr w:type="spellEnd"/>
      <w:r w:rsidR="005706FE" w:rsidRPr="00E7270A">
        <w:t xml:space="preserve">. </w:t>
      </w:r>
      <w:r w:rsidR="005706FE" w:rsidRPr="00E7270A">
        <w:rPr>
          <w:b/>
          <w:bCs/>
        </w:rPr>
        <w:t>9.35/11.31</w:t>
      </w:r>
      <w:r w:rsidR="005706FE" w:rsidRPr="00E7270A">
        <w:t xml:space="preserve"> РР при рассмотрении соответствия частотных присвоений спутниковым системам НГСО ФСС пределам </w:t>
      </w:r>
      <w:proofErr w:type="spellStart"/>
      <w:r w:rsidR="005706FE" w:rsidRPr="00E7270A">
        <w:t>п.п.м</w:t>
      </w:r>
      <w:proofErr w:type="spellEnd"/>
      <w:r w:rsidR="005706FE" w:rsidRPr="00E7270A">
        <w:t xml:space="preserve">. в Статье </w:t>
      </w:r>
      <w:r w:rsidR="005706FE" w:rsidRPr="00E7270A">
        <w:rPr>
          <w:b/>
          <w:bCs/>
        </w:rPr>
        <w:t>21</w:t>
      </w:r>
      <w:r w:rsidR="005706FE" w:rsidRPr="00E7270A">
        <w:t xml:space="preserve"> РР, применимым в полосе частот 17,7−19,3 ГГц, если заявляющая администрация обратилась с такой просьбой. ВКР-23 определила, что эта практика будет также применяться к спутниковым системам НГСО ФСС, в отношении которых запросы о координации были получены в период с 16 декабря 2023 года до вступления в силу Заключительных актов ВКР-23. ВКР-23 также поручает Бюро пересмотреть эти заключения, а также заключения, подготовленные в период с 23 ноября 2019 года до последнего дня ВКР-23, после того как в программное обеспечение для рассмотрения </w:t>
      </w:r>
      <w:proofErr w:type="spellStart"/>
      <w:r w:rsidR="005706FE" w:rsidRPr="00E7270A">
        <w:t>п.п.м</w:t>
      </w:r>
      <w:proofErr w:type="spellEnd"/>
      <w:r w:rsidR="005706FE" w:rsidRPr="00E7270A">
        <w:t xml:space="preserve">. будет включено решение ВКР-23 по п. </w:t>
      </w:r>
      <w:r w:rsidR="005706FE" w:rsidRPr="00E7270A">
        <w:rPr>
          <w:b/>
          <w:bCs/>
        </w:rPr>
        <w:t>21.16.6</w:t>
      </w:r>
      <w:r w:rsidR="005706FE" w:rsidRPr="00E7270A">
        <w:t>. См. также Документ 420".</w:t>
      </w:r>
      <w:bookmarkEnd w:id="56"/>
    </w:p>
    <w:p w14:paraId="79569AC8" w14:textId="1236F32D" w:rsidR="00C00CA7" w:rsidRPr="00E7270A" w:rsidRDefault="006B6F09" w:rsidP="00C00CA7">
      <w:r w:rsidRPr="00E7270A">
        <w:rPr>
          <w:szCs w:val="18"/>
        </w:rPr>
        <w:t>14.3</w:t>
      </w:r>
      <w:r w:rsidRPr="00E7270A">
        <w:rPr>
          <w:szCs w:val="18"/>
        </w:rPr>
        <w:tab/>
      </w:r>
      <w:r w:rsidRPr="00E7270A">
        <w:t xml:space="preserve">Предложение </w:t>
      </w:r>
      <w:r w:rsidRPr="00E7270A">
        <w:rPr>
          <w:b/>
          <w:bCs/>
        </w:rPr>
        <w:t>принимается</w:t>
      </w:r>
      <w:r w:rsidRPr="00E7270A">
        <w:t>.</w:t>
      </w:r>
    </w:p>
    <w:p w14:paraId="7A71B858" w14:textId="47B919CA" w:rsidR="00A4353D" w:rsidRPr="00E7270A" w:rsidRDefault="006B6F09" w:rsidP="006B6F09">
      <w:pPr>
        <w:rPr>
          <w:rFonts w:eastAsia="SimSun"/>
        </w:rPr>
      </w:pPr>
      <w:r w:rsidRPr="00E7270A">
        <w:rPr>
          <w:rFonts w:eastAsia="SimSun"/>
        </w:rPr>
        <w:t>14.4</w:t>
      </w:r>
      <w:r w:rsidRPr="00E7270A">
        <w:rPr>
          <w:rFonts w:eastAsia="SimSun"/>
        </w:rPr>
        <w:tab/>
      </w:r>
      <w:bookmarkStart w:id="57" w:name="lt_pId628"/>
      <w:r w:rsidR="00A4353D" w:rsidRPr="00E7270A">
        <w:rPr>
          <w:rFonts w:eastAsia="SimSun"/>
        </w:rPr>
        <w:t xml:space="preserve">Для применения Резолюции 35 (ВКР-19) </w:t>
      </w:r>
      <w:r w:rsidR="00B350BA" w:rsidRPr="00E7270A">
        <w:rPr>
          <w:rFonts w:eastAsia="SimSun"/>
        </w:rPr>
        <w:t>предлагается</w:t>
      </w:r>
      <w:r w:rsidR="00A4353D" w:rsidRPr="00E7270A">
        <w:rPr>
          <w:rFonts w:eastAsia="SimSun"/>
        </w:rPr>
        <w:t xml:space="preserve"> утвердить и включить в протокол пленарного заседания следующий текст:</w:t>
      </w:r>
    </w:p>
    <w:p w14:paraId="03771CF3" w14:textId="3781C401" w:rsidR="000070D0" w:rsidRPr="00E7270A" w:rsidRDefault="006B6F09" w:rsidP="000070D0">
      <w:bookmarkStart w:id="58" w:name="lt_pId256"/>
      <w:bookmarkEnd w:id="57"/>
      <w:r w:rsidRPr="00E7270A">
        <w:t>"</w:t>
      </w:r>
      <w:bookmarkStart w:id="59" w:name="lt_pId261"/>
      <w:bookmarkEnd w:id="58"/>
      <w:r w:rsidR="000070D0" w:rsidRPr="00E7270A">
        <w:t xml:space="preserve">ВКР-23 обсудила раздел 3.3.3 "Резолюция </w:t>
      </w:r>
      <w:r w:rsidR="000070D0" w:rsidRPr="00E7270A">
        <w:rPr>
          <w:b/>
          <w:bCs/>
        </w:rPr>
        <w:t>35 (ВКР-19)</w:t>
      </w:r>
      <w:r w:rsidR="000070D0" w:rsidRPr="00E7270A">
        <w:t>" Отчета и связанные с ним подразделы Отчета и согласовала следующий порядок действий в отношении поднятых вопросов.</w:t>
      </w:r>
    </w:p>
    <w:p w14:paraId="0B9E5B5D" w14:textId="77777777" w:rsidR="000070D0" w:rsidRPr="00E7270A" w:rsidRDefault="000070D0" w:rsidP="000070D0">
      <w:r w:rsidRPr="00E7270A">
        <w:t xml:space="preserve">Что касается подраздела 3.3.3.2 и п. 11 раздела </w:t>
      </w:r>
      <w:r w:rsidRPr="00E7270A">
        <w:rPr>
          <w:i/>
          <w:iCs/>
        </w:rPr>
        <w:t>решает</w:t>
      </w:r>
      <w:r w:rsidRPr="00E7270A">
        <w:t xml:space="preserve"> Резолюции </w:t>
      </w:r>
      <w:r w:rsidRPr="00E7270A">
        <w:rPr>
          <w:b/>
          <w:bCs/>
        </w:rPr>
        <w:t>35 (ВКР-19)</w:t>
      </w:r>
      <w:r w:rsidRPr="00E7270A">
        <w:t xml:space="preserve">, то ВКР-23 поручает Бюро отразить аспект выполнения пункта 11 раздела </w:t>
      </w:r>
      <w:r w:rsidRPr="00E7270A">
        <w:rPr>
          <w:i/>
          <w:iCs/>
        </w:rPr>
        <w:t>решает</w:t>
      </w:r>
      <w:r w:rsidRPr="00E7270A">
        <w:t xml:space="preserve"> Резолюции </w:t>
      </w:r>
      <w:r w:rsidRPr="00E7270A">
        <w:rPr>
          <w:b/>
          <w:bCs/>
        </w:rPr>
        <w:t>35 (ВКР-19)</w:t>
      </w:r>
      <w:r w:rsidRPr="00E7270A">
        <w:t>, описанный в данном разделе Отчета, в Правиле процедуры с целью включения этого вопроса в Отчет директора для ВКР-27.</w:t>
      </w:r>
    </w:p>
    <w:p w14:paraId="5523C464" w14:textId="77777777" w:rsidR="000070D0" w:rsidRPr="00E7270A" w:rsidRDefault="000070D0" w:rsidP="000070D0">
      <w:r w:rsidRPr="00E7270A">
        <w:t xml:space="preserve">Что касается подраздела 3.3.3.3, касающегося изменений орбитальных параметров в соответствии с пунктом 14 раздела </w:t>
      </w:r>
      <w:r w:rsidRPr="00E7270A">
        <w:rPr>
          <w:i/>
          <w:iCs/>
        </w:rPr>
        <w:t>решает</w:t>
      </w:r>
      <w:r w:rsidRPr="00E7270A">
        <w:t>, то ВКР-23 решила, что необходимо дальнейшее изучение поднятых вопросов, прежде чем могут быть предоставлены разъяснения, запрошенные в Отчете.</w:t>
      </w:r>
    </w:p>
    <w:p w14:paraId="583226B7" w14:textId="122185D6" w:rsidR="000070D0" w:rsidRPr="00E7270A" w:rsidRDefault="000070D0" w:rsidP="000070D0">
      <w:r w:rsidRPr="00E7270A">
        <w:t xml:space="preserve">Что касается подраздела 3.3.3.4 и п. 17 </w:t>
      </w:r>
      <w:r w:rsidRPr="00FB19FF">
        <w:rPr>
          <w:i/>
          <w:iCs/>
        </w:rPr>
        <w:t>b)</w:t>
      </w:r>
      <w:r w:rsidRPr="00E7270A">
        <w:t xml:space="preserve"> раздела </w:t>
      </w:r>
      <w:r w:rsidRPr="00E7270A">
        <w:rPr>
          <w:i/>
          <w:iCs/>
        </w:rPr>
        <w:t>решает</w:t>
      </w:r>
      <w:r w:rsidRPr="00E7270A">
        <w:t xml:space="preserve"> Резолюции </w:t>
      </w:r>
      <w:r w:rsidRPr="00E7270A">
        <w:rPr>
          <w:b/>
          <w:bCs/>
        </w:rPr>
        <w:t>35 (ВКР-19)</w:t>
      </w:r>
      <w:r w:rsidRPr="00E7270A">
        <w:t xml:space="preserve">, то ВКР-23 приняла к сведению план действий Бюро по выполнению п. 17 раздела </w:t>
      </w:r>
      <w:r w:rsidRPr="00E7270A">
        <w:rPr>
          <w:i/>
          <w:iCs/>
        </w:rPr>
        <w:t>решает</w:t>
      </w:r>
      <w:r w:rsidRPr="00E7270A">
        <w:t xml:space="preserve"> Резолюции </w:t>
      </w:r>
      <w:r w:rsidRPr="00E7270A">
        <w:rPr>
          <w:b/>
          <w:bCs/>
        </w:rPr>
        <w:t>35 (ВКР</w:t>
      </w:r>
      <w:r w:rsidR="00B82CED" w:rsidRPr="00E7270A">
        <w:rPr>
          <w:b/>
          <w:bCs/>
        </w:rPr>
        <w:noBreakHyphen/>
      </w:r>
      <w:r w:rsidRPr="00E7270A">
        <w:rPr>
          <w:b/>
          <w:bCs/>
        </w:rPr>
        <w:t>19)</w:t>
      </w:r>
      <w:r w:rsidRPr="00E7270A">
        <w:t xml:space="preserve"> и призывает к изучению вопроса, поднятого в данном разделе.</w:t>
      </w:r>
    </w:p>
    <w:p w14:paraId="5053F174" w14:textId="1280DFFB" w:rsidR="006B6F09" w:rsidRPr="00E7270A" w:rsidRDefault="000070D0" w:rsidP="000070D0">
      <w:r w:rsidRPr="00E7270A">
        <w:t xml:space="preserve">В дополнение к вышеуказанному пункту ВКР-23 согласовала конкретные изменения к Резолюции </w:t>
      </w:r>
      <w:r w:rsidRPr="00E7270A">
        <w:rPr>
          <w:b/>
          <w:bCs/>
        </w:rPr>
        <w:t>35 (ВКР-19)</w:t>
      </w:r>
      <w:r w:rsidRPr="00E7270A">
        <w:t>. См. также Документ 422</w:t>
      </w:r>
      <w:r w:rsidR="006B6F09" w:rsidRPr="00E7270A">
        <w:t>".</w:t>
      </w:r>
      <w:bookmarkEnd w:id="59"/>
    </w:p>
    <w:p w14:paraId="3AA06202" w14:textId="715742EE" w:rsidR="002F72DF" w:rsidRPr="00E7270A" w:rsidRDefault="002F72DF" w:rsidP="002F72DF">
      <w:pPr>
        <w:rPr>
          <w:rFonts w:eastAsia="SimSun"/>
        </w:rPr>
      </w:pPr>
      <w:r w:rsidRPr="00E7270A">
        <w:rPr>
          <w:rFonts w:eastAsia="SimSun"/>
        </w:rPr>
        <w:t>14.5</w:t>
      </w:r>
      <w:r w:rsidRPr="00E7270A">
        <w:rPr>
          <w:rFonts w:eastAsia="SimSun"/>
        </w:rPr>
        <w:tab/>
      </w:r>
      <w:r w:rsidRPr="00E7270A">
        <w:t xml:space="preserve">Предложение </w:t>
      </w:r>
      <w:r w:rsidRPr="00E7270A">
        <w:rPr>
          <w:b/>
          <w:bCs/>
        </w:rPr>
        <w:t>принимается</w:t>
      </w:r>
      <w:r w:rsidRPr="00E7270A">
        <w:t>.</w:t>
      </w:r>
    </w:p>
    <w:p w14:paraId="54BFA004" w14:textId="0657CF4C" w:rsidR="00A4353D" w:rsidRPr="00E7270A" w:rsidRDefault="002F72DF" w:rsidP="002F72DF">
      <w:pPr>
        <w:rPr>
          <w:rFonts w:eastAsia="SimSun"/>
        </w:rPr>
      </w:pPr>
      <w:r w:rsidRPr="00E7270A">
        <w:rPr>
          <w:rFonts w:eastAsia="SimSun"/>
        </w:rPr>
        <w:t>14.6</w:t>
      </w:r>
      <w:r w:rsidRPr="00E7270A">
        <w:rPr>
          <w:rFonts w:eastAsia="SimSun"/>
        </w:rPr>
        <w:tab/>
      </w:r>
      <w:r w:rsidR="00A4353D" w:rsidRPr="00E7270A">
        <w:rPr>
          <w:rFonts w:eastAsia="SimSun"/>
        </w:rPr>
        <w:t xml:space="preserve">Документ 495 в целом </w:t>
      </w:r>
      <w:r w:rsidR="00486B3B" w:rsidRPr="00E7270A">
        <w:rPr>
          <w:rFonts w:eastAsia="SimSun"/>
          <w:b/>
          <w:bCs/>
        </w:rPr>
        <w:t>утверждается</w:t>
      </w:r>
      <w:r w:rsidR="00A4353D" w:rsidRPr="00E7270A">
        <w:rPr>
          <w:rFonts w:eastAsia="SimSun"/>
        </w:rPr>
        <w:t>.</w:t>
      </w:r>
    </w:p>
    <w:p w14:paraId="4B06D201" w14:textId="77777777" w:rsidR="00940A46" w:rsidRPr="00E7270A" w:rsidRDefault="00940A46" w:rsidP="002F72DF">
      <w:pPr>
        <w:pStyle w:val="Heading1"/>
      </w:pPr>
      <w:r w:rsidRPr="00E7270A">
        <w:t>15</w:t>
      </w:r>
      <w:r w:rsidRPr="00E7270A">
        <w:tab/>
      </w:r>
      <w:r w:rsidRPr="00E7270A">
        <w:rPr>
          <w:szCs w:val="22"/>
        </w:rPr>
        <w:t>Седьмой отчет Комитета 5 пленарному заседанию</w:t>
      </w:r>
      <w:r w:rsidRPr="00E7270A">
        <w:t xml:space="preserve"> (Документ 496)</w:t>
      </w:r>
    </w:p>
    <w:p w14:paraId="5FB350DF" w14:textId="77777777" w:rsidR="00940A46" w:rsidRPr="00E7270A" w:rsidRDefault="00940A46" w:rsidP="002F72DF">
      <w:r w:rsidRPr="00E7270A">
        <w:t>15.1</w:t>
      </w:r>
      <w:r w:rsidRPr="00E7270A">
        <w:tab/>
      </w:r>
      <w:r w:rsidRPr="00E7270A">
        <w:rPr>
          <w:b/>
          <w:bCs/>
        </w:rPr>
        <w:t>Заместитель Председателя Комитета 5</w:t>
      </w:r>
      <w:r w:rsidRPr="00E7270A">
        <w:t xml:space="preserve"> представляет седьмой отчет Комитета 5 пленарному заседанию, содержащийся в Документе 496. Предлагается утвердить и включить в протокол пленарного заседания следующие тексты, касающиеся пункта 9.2 повестки дня:</w:t>
      </w:r>
    </w:p>
    <w:p w14:paraId="7D32530D" w14:textId="77777777" w:rsidR="00940A46" w:rsidRPr="00E7270A" w:rsidRDefault="00940A46" w:rsidP="002F72DF">
      <w:pPr>
        <w:pStyle w:val="Headingi"/>
        <w:rPr>
          <w:b/>
        </w:rPr>
      </w:pPr>
      <w:r w:rsidRPr="00E7270A">
        <w:rPr>
          <w:b/>
        </w:rPr>
        <w:t>Задержки в применении процедур оказания помощи согласно Приложениям 30</w:t>
      </w:r>
      <w:r w:rsidRPr="00E7270A">
        <w:rPr>
          <w:b/>
          <w:i w:val="0"/>
          <w:iCs/>
        </w:rPr>
        <w:t>/</w:t>
      </w:r>
      <w:r w:rsidRPr="00E7270A">
        <w:rPr>
          <w:b/>
        </w:rPr>
        <w:t>30A или Приложению 30B из-за трудностей связи с некоторыми администрациями</w:t>
      </w:r>
    </w:p>
    <w:p w14:paraId="0EA903F9" w14:textId="77777777" w:rsidR="00940A46" w:rsidRPr="00E7270A" w:rsidRDefault="00940A46" w:rsidP="00156A84">
      <w:pPr>
        <w:rPr>
          <w:rFonts w:eastAsia="Calibri"/>
          <w:lang w:eastAsia="en-GB"/>
        </w:rPr>
      </w:pPr>
      <w:r w:rsidRPr="00E7270A">
        <w:rPr>
          <w:rFonts w:eastAsia="Calibri"/>
          <w:lang w:eastAsia="en-GB"/>
        </w:rPr>
        <w:t>"ВКР-23 поручает Бюро применять тот же порядок действий, который был принят ВКР-23 в рамках темы H пункта 7 повестки дня в отношении "недоступных по официальным каналам" администраций, упомянутых в разделе 3.2.4.2 Дополнительного документа 2 к Документу 4 (Часть 2 Отчета Директора для ВКР-23).</w:t>
      </w:r>
    </w:p>
    <w:p w14:paraId="050A30D1" w14:textId="77777777" w:rsidR="00940A46" w:rsidRPr="00E7270A" w:rsidRDefault="00940A46" w:rsidP="00156A84">
      <w:pPr>
        <w:rPr>
          <w:rFonts w:eastAsia="Calibri"/>
          <w:lang w:eastAsia="en-GB"/>
        </w:rPr>
      </w:pPr>
      <w:r w:rsidRPr="00E7270A">
        <w:rPr>
          <w:rFonts w:eastAsia="Calibri"/>
          <w:lang w:eastAsia="en-GB"/>
        </w:rPr>
        <w:lastRenderedPageBreak/>
        <w:t xml:space="preserve">Что касается администраций с затронутыми присвоениями в Планах Приложений </w:t>
      </w:r>
      <w:r w:rsidRPr="00E7270A">
        <w:rPr>
          <w:rFonts w:eastAsia="Calibri"/>
          <w:b/>
          <w:bCs/>
          <w:lang w:eastAsia="en-GB"/>
        </w:rPr>
        <w:t xml:space="preserve">30 </w:t>
      </w:r>
      <w:r w:rsidRPr="00E7270A">
        <w:rPr>
          <w:rFonts w:eastAsia="Calibri"/>
          <w:lang w:eastAsia="en-GB"/>
        </w:rPr>
        <w:t>и</w:t>
      </w:r>
      <w:r w:rsidRPr="00E7270A">
        <w:rPr>
          <w:rFonts w:eastAsia="Calibri"/>
          <w:b/>
          <w:bCs/>
          <w:lang w:eastAsia="en-GB"/>
        </w:rPr>
        <w:t xml:space="preserve"> 30А</w:t>
      </w:r>
      <w:r w:rsidRPr="00E7270A">
        <w:rPr>
          <w:rFonts w:eastAsia="Calibri"/>
          <w:lang w:eastAsia="en-GB"/>
        </w:rPr>
        <w:t xml:space="preserve"> и/или с затронутыми выделениями в Плане Приложения </w:t>
      </w:r>
      <w:r w:rsidRPr="00E7270A">
        <w:rPr>
          <w:rFonts w:eastAsia="Calibri"/>
          <w:b/>
          <w:bCs/>
          <w:lang w:eastAsia="en-GB"/>
        </w:rPr>
        <w:t>30В</w:t>
      </w:r>
      <w:r w:rsidRPr="00E7270A">
        <w:rPr>
          <w:rFonts w:eastAsia="Calibri"/>
          <w:lang w:eastAsia="en-GB"/>
        </w:rPr>
        <w:t xml:space="preserve">, которые не ответили на второе напоминание Бюро, упомянутое в § 4.1.10c Приложений </w:t>
      </w:r>
      <w:r w:rsidRPr="00E7270A">
        <w:rPr>
          <w:rFonts w:eastAsia="Calibri"/>
          <w:b/>
          <w:bCs/>
          <w:lang w:eastAsia="en-GB"/>
        </w:rPr>
        <w:t xml:space="preserve">30 </w:t>
      </w:r>
      <w:r w:rsidRPr="00E7270A">
        <w:rPr>
          <w:rFonts w:eastAsia="Calibri"/>
          <w:lang w:eastAsia="en-GB"/>
        </w:rPr>
        <w:t>и</w:t>
      </w:r>
      <w:r w:rsidRPr="00E7270A">
        <w:rPr>
          <w:rFonts w:eastAsia="Calibri"/>
          <w:b/>
          <w:bCs/>
          <w:lang w:eastAsia="en-GB"/>
        </w:rPr>
        <w:t xml:space="preserve"> 30А</w:t>
      </w:r>
      <w:r w:rsidRPr="00E7270A">
        <w:rPr>
          <w:rFonts w:eastAsia="Calibri"/>
          <w:lang w:eastAsia="en-GB"/>
        </w:rPr>
        <w:t xml:space="preserve"> и/или в § 6.14</w:t>
      </w:r>
      <w:r w:rsidRPr="00E7270A">
        <w:rPr>
          <w:rFonts w:eastAsia="Calibri"/>
          <w:i/>
          <w:iCs/>
          <w:lang w:eastAsia="en-GB"/>
        </w:rPr>
        <w:t>bis</w:t>
      </w:r>
      <w:r w:rsidRPr="00E7270A">
        <w:rPr>
          <w:rFonts w:eastAsia="Calibri"/>
          <w:lang w:eastAsia="en-GB"/>
        </w:rPr>
        <w:t xml:space="preserve"> Приложения </w:t>
      </w:r>
      <w:r w:rsidRPr="00E7270A">
        <w:rPr>
          <w:rFonts w:eastAsia="Calibri"/>
          <w:b/>
          <w:bCs/>
          <w:lang w:eastAsia="en-GB"/>
        </w:rPr>
        <w:t>30B</w:t>
      </w:r>
      <w:r w:rsidRPr="00E7270A">
        <w:rPr>
          <w:rFonts w:eastAsia="Calibri"/>
          <w:lang w:eastAsia="en-GB"/>
        </w:rPr>
        <w:t xml:space="preserve">, в зависимости от случая, то ВКР-23 настоятельно призывает заявляющие администрации представлений по Части B при содействии Бюро прилагать все усилия, чтобы избежать ухудшения эталонной ситуации для соответствующих присвоений/выделений в Планах Приложений </w:t>
      </w:r>
      <w:r w:rsidRPr="00E7270A">
        <w:rPr>
          <w:rFonts w:eastAsia="Calibri"/>
          <w:b/>
          <w:bCs/>
          <w:lang w:eastAsia="en-GB"/>
        </w:rPr>
        <w:t xml:space="preserve">30 </w:t>
      </w:r>
      <w:r w:rsidRPr="00E7270A">
        <w:rPr>
          <w:rFonts w:eastAsia="Calibri"/>
          <w:lang w:eastAsia="en-GB"/>
        </w:rPr>
        <w:t>и</w:t>
      </w:r>
      <w:r w:rsidRPr="00E7270A">
        <w:rPr>
          <w:rFonts w:eastAsia="Calibri"/>
          <w:b/>
          <w:bCs/>
          <w:lang w:eastAsia="en-GB"/>
        </w:rPr>
        <w:t xml:space="preserve"> 30А</w:t>
      </w:r>
      <w:r w:rsidRPr="00E7270A">
        <w:rPr>
          <w:rFonts w:eastAsia="Calibri"/>
          <w:lang w:eastAsia="en-GB"/>
        </w:rPr>
        <w:t xml:space="preserve"> и в Плане Приложения </w:t>
      </w:r>
      <w:r w:rsidRPr="00E7270A">
        <w:rPr>
          <w:rFonts w:eastAsia="Calibri"/>
          <w:b/>
          <w:bCs/>
          <w:lang w:eastAsia="en-GB"/>
        </w:rPr>
        <w:t>30В</w:t>
      </w:r>
      <w:r w:rsidRPr="00E7270A">
        <w:rPr>
          <w:rFonts w:eastAsia="Calibri"/>
          <w:lang w:eastAsia="en-GB"/>
        </w:rPr>
        <w:t xml:space="preserve"> путем изменения технических характеристик на этапе Части B".</w:t>
      </w:r>
    </w:p>
    <w:p w14:paraId="72FF6EBB" w14:textId="2EDED39B" w:rsidR="00940A46" w:rsidRPr="00E7270A" w:rsidRDefault="00940A46" w:rsidP="003A3C44">
      <w:pPr>
        <w:pStyle w:val="Headingi"/>
        <w:rPr>
          <w:rFonts w:eastAsia="Calibri"/>
          <w:b/>
        </w:rPr>
      </w:pPr>
      <w:r w:rsidRPr="00E7270A">
        <w:rPr>
          <w:rFonts w:eastAsia="Calibri"/>
          <w:b/>
        </w:rPr>
        <w:t>Тема 7F и Резолюция 170 (ВКР-19), касающаяся формирования минимального покрытия</w:t>
      </w:r>
    </w:p>
    <w:p w14:paraId="4C47ED99" w14:textId="37536DF9" w:rsidR="00940A46" w:rsidRPr="00E7270A" w:rsidRDefault="00940A46" w:rsidP="002F72DF">
      <w:pPr>
        <w:rPr>
          <w:rFonts w:eastAsia="Calibri"/>
        </w:rPr>
      </w:pPr>
      <w:r w:rsidRPr="00E7270A">
        <w:rPr>
          <w:rFonts w:eastAsia="Calibri"/>
        </w:rPr>
        <w:t xml:space="preserve">"ВКР-23 также поручает Бюро обеспечить согласованность Правила процедуры по Резолюции </w:t>
      </w:r>
      <w:r w:rsidRPr="00E7270A">
        <w:rPr>
          <w:rFonts w:eastAsia="Calibri"/>
          <w:b/>
          <w:bCs/>
        </w:rPr>
        <w:t>170 (ВКР-19)</w:t>
      </w:r>
      <w:r w:rsidRPr="00E7270A">
        <w:rPr>
          <w:rFonts w:eastAsia="Calibri"/>
        </w:rPr>
        <w:t xml:space="preserve"> с соответствующими решениями конференции, касающимися изменений в Приложениях</w:t>
      </w:r>
      <w:r w:rsidR="00C77915" w:rsidRPr="00E7270A">
        <w:rPr>
          <w:rFonts w:eastAsia="Calibri"/>
        </w:rPr>
        <w:t> </w:t>
      </w:r>
      <w:r w:rsidRPr="00E7270A">
        <w:rPr>
          <w:rFonts w:eastAsia="Calibri"/>
          <w:b/>
          <w:bCs/>
        </w:rPr>
        <w:t xml:space="preserve">30А </w:t>
      </w:r>
      <w:r w:rsidRPr="00E7270A">
        <w:rPr>
          <w:rFonts w:eastAsia="Calibri"/>
        </w:rPr>
        <w:t>и</w:t>
      </w:r>
      <w:r w:rsidRPr="00E7270A">
        <w:rPr>
          <w:rFonts w:eastAsia="Calibri"/>
          <w:b/>
          <w:bCs/>
        </w:rPr>
        <w:t xml:space="preserve"> 30В</w:t>
      </w:r>
      <w:r w:rsidRPr="00E7270A">
        <w:rPr>
          <w:rFonts w:eastAsia="Calibri"/>
        </w:rPr>
        <w:t>, принятых в рамках темы F пункта 7 повестки дня".</w:t>
      </w:r>
    </w:p>
    <w:p w14:paraId="7E72F58C" w14:textId="77777777" w:rsidR="00940A46" w:rsidRPr="00E7270A" w:rsidRDefault="00940A46" w:rsidP="00E2089D">
      <w:pPr>
        <w:pStyle w:val="Headingi"/>
        <w:rPr>
          <w:rFonts w:eastAsia="Calibri"/>
          <w:b/>
        </w:rPr>
      </w:pPr>
      <w:r w:rsidRPr="00E7270A">
        <w:rPr>
          <w:rFonts w:eastAsia="Calibri"/>
          <w:b/>
        </w:rPr>
        <w:t>Внесение изменений в Приложение 30A и Приложение 30B в отношении темы 7F</w:t>
      </w:r>
    </w:p>
    <w:p w14:paraId="1B42FC70" w14:textId="77777777" w:rsidR="00940A46" w:rsidRPr="00E7270A" w:rsidRDefault="00940A46" w:rsidP="002F72DF">
      <w:pPr>
        <w:rPr>
          <w:rFonts w:eastAsia="Calibri"/>
        </w:rPr>
      </w:pPr>
      <w:r w:rsidRPr="00E7270A">
        <w:rPr>
          <w:rFonts w:eastAsia="Calibri"/>
        </w:rPr>
        <w:t>"ВКР-23 поручает Бюро при поступлении от заявляющих администраций национальных или региональных систем просьб об оказании помощи в координации частот с затронутыми администрациями:</w:t>
      </w:r>
    </w:p>
    <w:p w14:paraId="73DB22D6" w14:textId="77777777" w:rsidR="00940A46" w:rsidRPr="00E7270A" w:rsidRDefault="00940A46" w:rsidP="00DF3902">
      <w:pPr>
        <w:pStyle w:val="enumlev1"/>
        <w:rPr>
          <w:rFonts w:eastAsia="Calibri"/>
        </w:rPr>
      </w:pPr>
      <w:r w:rsidRPr="00E7270A">
        <w:rPr>
          <w:rFonts w:eastAsia="Calibri"/>
        </w:rPr>
        <w:t>–</w:t>
      </w:r>
      <w:r w:rsidRPr="00E7270A">
        <w:rPr>
          <w:rFonts w:eastAsia="Calibri"/>
        </w:rPr>
        <w:tab/>
        <w:t xml:space="preserve">оказывать помощь в подготовке необходимого материала, в том числе, среди прочего, проводить расчеты </w:t>
      </w:r>
      <w:r w:rsidRPr="00FB19FF">
        <w:rPr>
          <w:rFonts w:eastAsia="Calibri"/>
          <w:i/>
          <w:iCs/>
        </w:rPr>
        <w:t>C/I</w:t>
      </w:r>
      <w:r w:rsidRPr="00E7270A">
        <w:rPr>
          <w:rFonts w:eastAsia="Calibri"/>
        </w:rPr>
        <w:t>, анализ помех и расчеты бюджетов линий;</w:t>
      </w:r>
    </w:p>
    <w:p w14:paraId="38D456E4" w14:textId="77777777" w:rsidR="00940A46" w:rsidRPr="00E7270A" w:rsidRDefault="00940A46" w:rsidP="00DF3902">
      <w:pPr>
        <w:pStyle w:val="enumlev1"/>
      </w:pPr>
      <w:r w:rsidRPr="00E7270A">
        <w:rPr>
          <w:rFonts w:eastAsia="Calibri"/>
        </w:rPr>
        <w:t>–</w:t>
      </w:r>
      <w:r w:rsidRPr="00E7270A">
        <w:rPr>
          <w:rFonts w:eastAsia="Calibri"/>
        </w:rPr>
        <w:tab/>
        <w:t>участвовать в таких координационных собраниях в целях оказания поддержки и упрощения обсуждений/переговоров в отношении технических вопросов".</w:t>
      </w:r>
    </w:p>
    <w:p w14:paraId="45163914" w14:textId="77777777" w:rsidR="00940A46" w:rsidRPr="00E7270A" w:rsidRDefault="00940A46" w:rsidP="002F72DF">
      <w:r w:rsidRPr="00E7270A">
        <w:rPr>
          <w:rFonts w:eastAsia="SimSun"/>
        </w:rPr>
        <w:t>15.2</w:t>
      </w:r>
      <w:r w:rsidRPr="00E7270A">
        <w:tab/>
        <w:t xml:space="preserve">Решение </w:t>
      </w:r>
      <w:r w:rsidRPr="00E7270A">
        <w:rPr>
          <w:b/>
          <w:bCs/>
        </w:rPr>
        <w:t>принимается</w:t>
      </w:r>
      <w:r w:rsidRPr="00E7270A">
        <w:t xml:space="preserve">, и Документ 496 </w:t>
      </w:r>
      <w:r w:rsidRPr="00E7270A">
        <w:rPr>
          <w:b/>
          <w:bCs/>
        </w:rPr>
        <w:t>утверждается</w:t>
      </w:r>
      <w:r w:rsidRPr="00E7270A">
        <w:t>.</w:t>
      </w:r>
    </w:p>
    <w:p w14:paraId="00987C5A" w14:textId="77777777" w:rsidR="00940A46" w:rsidRPr="00E7270A" w:rsidRDefault="00940A46" w:rsidP="002F72DF">
      <w:pPr>
        <w:pStyle w:val="Heading1"/>
        <w:rPr>
          <w:rFonts w:asciiTheme="majorBidi" w:hAnsiTheme="majorBidi" w:cstheme="majorBidi"/>
        </w:rPr>
      </w:pPr>
      <w:r w:rsidRPr="00E7270A">
        <w:rPr>
          <w:rFonts w:asciiTheme="majorBidi" w:hAnsiTheme="majorBidi" w:cstheme="majorBidi"/>
          <w:szCs w:val="22"/>
        </w:rPr>
        <w:t>16</w:t>
      </w:r>
      <w:r w:rsidRPr="00E7270A">
        <w:rPr>
          <w:rFonts w:asciiTheme="majorBidi" w:hAnsiTheme="majorBidi" w:cstheme="majorBidi"/>
          <w:szCs w:val="22"/>
        </w:rPr>
        <w:tab/>
        <w:t xml:space="preserve">Пятьдесят вторая серия текстов, представленных Редакционным комитетом для первого чтения (В52) </w:t>
      </w:r>
      <w:r w:rsidRPr="00E7270A">
        <w:rPr>
          <w:rFonts w:asciiTheme="majorBidi" w:hAnsiTheme="majorBidi" w:cstheme="majorBidi"/>
        </w:rPr>
        <w:t>(Документ 508)</w:t>
      </w:r>
    </w:p>
    <w:p w14:paraId="74E73221" w14:textId="77777777" w:rsidR="00940A46" w:rsidRPr="00E7270A" w:rsidRDefault="00940A46" w:rsidP="000E750A">
      <w:r w:rsidRPr="00E7270A">
        <w:t>16.1</w:t>
      </w:r>
      <w:r w:rsidRPr="00E7270A">
        <w:tab/>
      </w:r>
      <w:r w:rsidRPr="00E7270A">
        <w:rPr>
          <w:b/>
          <w:bCs/>
        </w:rPr>
        <w:t>Председатель Редакционного комитета</w:t>
      </w:r>
      <w:r w:rsidRPr="00E7270A">
        <w:t xml:space="preserve"> представляет Документ 508, в котором содержится подборка всех предложений по Приложению 4, в соответствии с подходом, согласованным на пятом пленарном заседании. </w:t>
      </w:r>
    </w:p>
    <w:p w14:paraId="647B06FC" w14:textId="77777777" w:rsidR="00940A46" w:rsidRPr="00E7270A" w:rsidRDefault="00940A46" w:rsidP="00B252A1">
      <w:r w:rsidRPr="00E7270A">
        <w:t>16.2</w:t>
      </w:r>
      <w:r w:rsidRPr="00E7270A">
        <w:tab/>
      </w:r>
      <w:r w:rsidRPr="00E7270A">
        <w:rPr>
          <w:b/>
          <w:bCs/>
        </w:rPr>
        <w:t xml:space="preserve">Председатель </w:t>
      </w:r>
      <w:r w:rsidRPr="00E7270A">
        <w:t>предлагает заседанию рассмотреть Документ 508.</w:t>
      </w:r>
    </w:p>
    <w:p w14:paraId="5EC7E59C" w14:textId="77777777" w:rsidR="00940A46" w:rsidRPr="00E7270A" w:rsidRDefault="00940A46" w:rsidP="000E750A">
      <w:pPr>
        <w:pStyle w:val="Headingb"/>
        <w:rPr>
          <w:lang w:val="ru-RU"/>
        </w:rPr>
      </w:pPr>
      <w:r w:rsidRPr="00E7270A">
        <w:rPr>
          <w:lang w:val="ru-RU"/>
        </w:rPr>
        <w:t>Приложение 4 (MOD Таблица A, MOD Таблица B, MOD Таблица C, MOD Таблица D)</w:t>
      </w:r>
    </w:p>
    <w:p w14:paraId="35C07960" w14:textId="77777777" w:rsidR="00940A46" w:rsidRPr="00E7270A" w:rsidRDefault="00940A46" w:rsidP="000E750A">
      <w:pPr>
        <w:rPr>
          <w:bCs/>
        </w:rPr>
      </w:pPr>
      <w:r w:rsidRPr="00E7270A">
        <w:t>16.3</w:t>
      </w:r>
      <w:r w:rsidRPr="00E7270A">
        <w:tab/>
      </w:r>
      <w:r w:rsidRPr="00E7270A">
        <w:rPr>
          <w:rFonts w:eastAsia="SimSun"/>
          <w:b/>
          <w:bCs/>
        </w:rPr>
        <w:t>Утверждаются</w:t>
      </w:r>
      <w:r w:rsidRPr="00E7270A">
        <w:rPr>
          <w:rFonts w:eastAsia="SimSun"/>
        </w:rPr>
        <w:t>.</w:t>
      </w:r>
    </w:p>
    <w:p w14:paraId="33FD1A56" w14:textId="77777777" w:rsidR="00940A46" w:rsidRPr="00E7270A" w:rsidRDefault="00940A46" w:rsidP="000E750A">
      <w:r w:rsidRPr="00E7270A">
        <w:t>16.4</w:t>
      </w:r>
      <w:r w:rsidRPr="00E7270A">
        <w:tab/>
      </w:r>
      <w:r w:rsidRPr="00E7270A">
        <w:rPr>
          <w:rFonts w:asciiTheme="majorBidi" w:hAnsiTheme="majorBidi" w:cstheme="majorBidi"/>
          <w:szCs w:val="22"/>
        </w:rPr>
        <w:t>Пятьдесят вторая серия текстов, представленных Редакционным комитетом для первого чтения (В52)</w:t>
      </w:r>
      <w:r w:rsidRPr="00E7270A">
        <w:t xml:space="preserve"> (Документ 508), </w:t>
      </w:r>
      <w:r w:rsidRPr="00E7270A">
        <w:rPr>
          <w:b/>
          <w:bCs/>
        </w:rPr>
        <w:t>утверждается</w:t>
      </w:r>
      <w:r w:rsidRPr="00E7270A">
        <w:t>.</w:t>
      </w:r>
    </w:p>
    <w:p w14:paraId="0FE83381" w14:textId="77777777" w:rsidR="00940A46" w:rsidRPr="00E7270A" w:rsidRDefault="00940A46" w:rsidP="002F72DF">
      <w:pPr>
        <w:pStyle w:val="Heading1"/>
        <w:rPr>
          <w:rFonts w:asciiTheme="majorBidi" w:hAnsiTheme="majorBidi" w:cstheme="majorBidi"/>
        </w:rPr>
      </w:pPr>
      <w:r w:rsidRPr="00E7270A">
        <w:rPr>
          <w:rFonts w:asciiTheme="majorBidi" w:hAnsiTheme="majorBidi" w:cstheme="majorBidi"/>
          <w:szCs w:val="22"/>
        </w:rPr>
        <w:t>17</w:t>
      </w:r>
      <w:r w:rsidRPr="00E7270A">
        <w:rPr>
          <w:rFonts w:asciiTheme="majorBidi" w:hAnsiTheme="majorBidi" w:cstheme="majorBidi"/>
          <w:szCs w:val="22"/>
        </w:rPr>
        <w:tab/>
        <w:t>Пятьдесят вторая серия текстов, представленных Редакционным комитетом (В52) − второе чтение</w:t>
      </w:r>
      <w:r w:rsidRPr="00E7270A">
        <w:rPr>
          <w:rFonts w:asciiTheme="majorBidi" w:hAnsiTheme="majorBidi" w:cstheme="majorBidi"/>
        </w:rPr>
        <w:t xml:space="preserve"> (Документ 508)</w:t>
      </w:r>
    </w:p>
    <w:p w14:paraId="5A0CA2AB" w14:textId="47174858" w:rsidR="00940A46" w:rsidRPr="00E7270A" w:rsidRDefault="00940A46" w:rsidP="002F72DF">
      <w:r w:rsidRPr="00E7270A">
        <w:t>17.1</w:t>
      </w:r>
      <w:r w:rsidRPr="00E7270A">
        <w:tab/>
        <w:t>Пятьдесят вторая серия текстов, представленных Редакционным комитетом (В52)</w:t>
      </w:r>
      <w:r w:rsidR="00C77915" w:rsidRPr="00E7270A">
        <w:t xml:space="preserve"> </w:t>
      </w:r>
      <w:r w:rsidRPr="00E7270A">
        <w:t xml:space="preserve">(Документ 508), </w:t>
      </w:r>
      <w:r w:rsidRPr="00E7270A">
        <w:rPr>
          <w:b/>
          <w:bCs/>
        </w:rPr>
        <w:t xml:space="preserve">утверждается </w:t>
      </w:r>
      <w:r w:rsidRPr="00E7270A">
        <w:t>во втором чтении.</w:t>
      </w:r>
    </w:p>
    <w:p w14:paraId="31C96CEA" w14:textId="77777777" w:rsidR="00940A46" w:rsidRPr="00E7270A" w:rsidRDefault="00940A46" w:rsidP="002F72DF">
      <w:pPr>
        <w:pStyle w:val="Heading1"/>
        <w:rPr>
          <w:rFonts w:asciiTheme="majorBidi" w:hAnsiTheme="majorBidi" w:cstheme="majorBidi"/>
        </w:rPr>
      </w:pPr>
      <w:r w:rsidRPr="00E7270A">
        <w:rPr>
          <w:rFonts w:asciiTheme="majorBidi" w:hAnsiTheme="majorBidi" w:cstheme="majorBidi"/>
          <w:szCs w:val="22"/>
        </w:rPr>
        <w:t>18</w:t>
      </w:r>
      <w:r w:rsidRPr="00E7270A">
        <w:rPr>
          <w:rFonts w:asciiTheme="majorBidi" w:hAnsiTheme="majorBidi" w:cstheme="majorBidi"/>
          <w:szCs w:val="22"/>
        </w:rPr>
        <w:tab/>
      </w:r>
      <w:bookmarkStart w:id="60" w:name="_Hlk155643174"/>
      <w:bookmarkStart w:id="61" w:name="_Hlk155645585"/>
      <w:r w:rsidRPr="00E7270A">
        <w:rPr>
          <w:rFonts w:asciiTheme="majorBidi" w:hAnsiTheme="majorBidi" w:cstheme="majorBidi"/>
          <w:szCs w:val="22"/>
        </w:rPr>
        <w:t xml:space="preserve">Записка в адрес пленарного заседания от Специальной группы Комитета 4 </w:t>
      </w:r>
      <w:bookmarkEnd w:id="60"/>
      <w:r w:rsidRPr="00E7270A">
        <w:rPr>
          <w:rFonts w:asciiTheme="majorBidi" w:hAnsiTheme="majorBidi" w:cstheme="majorBidi"/>
          <w:szCs w:val="22"/>
        </w:rPr>
        <w:t>(Документ 516(Rev.1))</w:t>
      </w:r>
    </w:p>
    <w:bookmarkEnd w:id="61"/>
    <w:p w14:paraId="17640AFA" w14:textId="77777777" w:rsidR="00940A46" w:rsidRPr="00E7270A" w:rsidRDefault="00940A46" w:rsidP="00496E34">
      <w:pPr>
        <w:rPr>
          <w:highlight w:val="lightGray"/>
        </w:rPr>
      </w:pPr>
      <w:r w:rsidRPr="00E7270A">
        <w:t>18.1</w:t>
      </w:r>
      <w:r w:rsidRPr="00E7270A">
        <w:tab/>
      </w:r>
      <w:r w:rsidRPr="00E7270A">
        <w:rPr>
          <w:b/>
          <w:bCs/>
        </w:rPr>
        <w:t>Председатель Комитета 4</w:t>
      </w:r>
      <w:r w:rsidRPr="00E7270A">
        <w:t xml:space="preserve"> представляет Документ 516(Rev.1), содержащий записку в адрес пленарного заседания по тексту, относящемуся к пункту 1.5 повестки дня. Исходный вариант Документа 516 основывался на результатах неофициальных консультаций между заинтересованными сторонами, состоявшихся накануне вечером. Утром текущего дня стороны снова встречались, чтобы решить оставшиеся вопросы; результаты этих обсуждений отражены в Документе 516(Rev.1), который представляет собой чистый документ без квадратных скобок. Документ 516(Rev.1) содержит несколько примечаний касательно различных диапазонов частот и условий, а также предложение по </w:t>
      </w:r>
      <w:r w:rsidRPr="00E7270A">
        <w:lastRenderedPageBreak/>
        <w:t xml:space="preserve">новому пункту повестки дня ВКР-31 и предлагаемые изменения к соответствующей Резолюции 235 (ВКР-15). </w:t>
      </w:r>
    </w:p>
    <w:p w14:paraId="7405D49C" w14:textId="77777777" w:rsidR="00940A46" w:rsidRPr="00E7270A" w:rsidRDefault="00940A46" w:rsidP="00496E34">
      <w:r w:rsidRPr="00E7270A">
        <w:t>18.2</w:t>
      </w:r>
      <w:r w:rsidRPr="00E7270A">
        <w:tab/>
      </w:r>
      <w:r w:rsidRPr="00E7270A">
        <w:rPr>
          <w:b/>
          <w:bCs/>
        </w:rPr>
        <w:t>Председатель</w:t>
      </w:r>
      <w:r w:rsidRPr="00E7270A">
        <w:t xml:space="preserve"> предлагает заседанию рассмотреть Документ 516(Rev.1).</w:t>
      </w:r>
    </w:p>
    <w:p w14:paraId="1EBA62EE" w14:textId="77777777" w:rsidR="00940A46" w:rsidRPr="00E7270A" w:rsidRDefault="00940A46" w:rsidP="00496E34">
      <w:r w:rsidRPr="00E7270A">
        <w:t>18.3</w:t>
      </w:r>
      <w:r w:rsidRPr="00E7270A">
        <w:tab/>
      </w:r>
      <w:r w:rsidRPr="00E7270A">
        <w:rPr>
          <w:b/>
          <w:bCs/>
        </w:rPr>
        <w:t>Делегат от Италии</w:t>
      </w:r>
      <w:r w:rsidRPr="00E7270A">
        <w:t xml:space="preserve"> сообщает, что название его страны было исключено из ADD 5.15A без ее согласия. Тем не менее, несмотря на то, что предлагаемое новое примечание уже обеспечивает все необходимые гарантии защиты от вредных помех, для того чтобы соблюсти данное ранее указание Председателя, его делегация желает продолжить обсуждение этого вопроса с другими сторонами с целью решить любые потенциальные проблемы в ходе предстоящего исследовательского цикла и гарантировать включение названия его страны в предлагаемое примечание на следующей конференции.</w:t>
      </w:r>
    </w:p>
    <w:p w14:paraId="6F71FA7B" w14:textId="77777777" w:rsidR="00940A46" w:rsidRPr="00E7270A" w:rsidRDefault="00940A46" w:rsidP="00496E34">
      <w:r w:rsidRPr="00E7270A">
        <w:t>18.4</w:t>
      </w:r>
      <w:r w:rsidRPr="00E7270A">
        <w:tab/>
      </w:r>
      <w:r w:rsidRPr="00E7270A">
        <w:rPr>
          <w:b/>
          <w:bCs/>
        </w:rPr>
        <w:t>Делегат от Испании</w:t>
      </w:r>
      <w:r w:rsidRPr="00E7270A">
        <w:t xml:space="preserve"> заявляет, что название его страны не было включено в ADD 5.15A вопреки пожеланию и без каких-либо оснований, учитывая меры защиты, предусмотренные в предлагаемом новом примечании. Если название его страны не может быть включено в ADD 5.15A, то его делегация обсудит этот вопрос с заинтересованными странами с целью обеспечить включение названия в это примечание на следующей конференции. </w:t>
      </w:r>
    </w:p>
    <w:p w14:paraId="02A33F77" w14:textId="52C57671" w:rsidR="00940A46" w:rsidRPr="00E7270A" w:rsidRDefault="00940A46" w:rsidP="00496E34">
      <w:r w:rsidRPr="00E7270A">
        <w:t>18.5</w:t>
      </w:r>
      <w:r w:rsidRPr="00E7270A">
        <w:tab/>
      </w:r>
      <w:r w:rsidRPr="00E7270A">
        <w:rPr>
          <w:b/>
          <w:bCs/>
        </w:rPr>
        <w:t>Делегат от Исламской Республики Иран</w:t>
      </w:r>
      <w:r w:rsidRPr="00E7270A">
        <w:t xml:space="preserve"> предлагает в ADD 5</w:t>
      </w:r>
      <w:proofErr w:type="gramStart"/>
      <w:r w:rsidR="00D212EC" w:rsidRPr="00E7270A">
        <w:t>.</w:t>
      </w:r>
      <w:proofErr w:type="gramEnd"/>
      <w:r w:rsidRPr="00E7270A">
        <w:t xml:space="preserve">15B заменить слово "работающих" на словосочетание "которые имеются", поскольку оно относится и к будущим станциям, после чего </w:t>
      </w:r>
      <w:r w:rsidRPr="00E7270A">
        <w:rPr>
          <w:b/>
          <w:bCs/>
        </w:rPr>
        <w:t>Председатель</w:t>
      </w:r>
      <w:r w:rsidRPr="00E7270A">
        <w:t xml:space="preserve"> призывает участников не заниматься редакционной доработкой или рассмотрением возможности включения названий стран в примечания на пленарном заседании, поскольку такие вопросы потребуют дальнейшей координации. Он призывает заседание согласиться передать Документ 516(Rev.1) Комитету 7 в его нынешнем виде.</w:t>
      </w:r>
    </w:p>
    <w:p w14:paraId="4BC67898" w14:textId="0C1E7016" w:rsidR="00940A46" w:rsidRPr="00E7270A" w:rsidRDefault="00940A46" w:rsidP="00496E34">
      <w:r w:rsidRPr="00E7270A">
        <w:t>18.6</w:t>
      </w:r>
      <w:r w:rsidRPr="00E7270A">
        <w:tab/>
      </w:r>
      <w:r w:rsidRPr="00E7270A">
        <w:rPr>
          <w:b/>
          <w:bCs/>
        </w:rPr>
        <w:t>Делегат от Турции</w:t>
      </w:r>
      <w:r w:rsidRPr="00E7270A">
        <w:t xml:space="preserve"> заявляет, что название его страны было удалено из ADD 5.15A вопреки пожеланию. Турция хотела бы, чтобы полоса частот 470–614 МГц была распределена подвижной службе на вторичной основе на ее территории, а полоса частот 614–694 МГц − на</w:t>
      </w:r>
      <w:r w:rsidR="00C77915" w:rsidRPr="00E7270A">
        <w:t> </w:t>
      </w:r>
      <w:r w:rsidRPr="00E7270A">
        <w:t>первичной основе, на равных началах с соседними странами.</w:t>
      </w:r>
    </w:p>
    <w:p w14:paraId="180D3A30" w14:textId="77777777" w:rsidR="00940A46" w:rsidRPr="00E7270A" w:rsidRDefault="00940A46" w:rsidP="00496E34">
      <w:r w:rsidRPr="00E7270A">
        <w:t>18.7</w:t>
      </w:r>
      <w:r w:rsidRPr="00E7270A">
        <w:tab/>
      </w:r>
      <w:r w:rsidRPr="00E7270A">
        <w:rPr>
          <w:b/>
          <w:bCs/>
        </w:rPr>
        <w:t>Делегат от Ливии</w:t>
      </w:r>
      <w:r w:rsidRPr="00E7270A">
        <w:t xml:space="preserve"> заявляет, что название его страны было удалено из ADD 5.15B без консультации с его делегацией. Несмотря на то, что Ливия проводила координацию с представителями соседних стран, некоторые африканские страны выступили против ее включения в предлагаемое новое примечание. Его страна оставляет за собой право использовать полосу частот </w:t>
      </w:r>
      <w:proofErr w:type="gramStart"/>
      <w:r w:rsidRPr="00E7270A">
        <w:t>614−694</w:t>
      </w:r>
      <w:proofErr w:type="gramEnd"/>
      <w:r w:rsidRPr="00E7270A">
        <w:t xml:space="preserve"> МГц на первичной основе на своей территории.</w:t>
      </w:r>
    </w:p>
    <w:p w14:paraId="4E7DFB2F" w14:textId="77777777" w:rsidR="00940A46" w:rsidRPr="00E7270A" w:rsidRDefault="00940A46" w:rsidP="00496E34">
      <w:r w:rsidRPr="00E7270A">
        <w:t>18.8</w:t>
      </w:r>
      <w:r w:rsidRPr="00E7270A">
        <w:tab/>
      </w:r>
      <w:r w:rsidRPr="00E7270A">
        <w:rPr>
          <w:b/>
          <w:bCs/>
        </w:rPr>
        <w:t>Председатель</w:t>
      </w:r>
      <w:r w:rsidRPr="00E7270A">
        <w:t xml:space="preserve"> повторяет, что пленарное заседание не имеет возможности обсуждать вопрос о включении названий стран в примечания на столь позднем этапе. Он призывает все затронутые администрации вновь поднять этот вопрос на следующей конференции.</w:t>
      </w:r>
    </w:p>
    <w:p w14:paraId="521A194F" w14:textId="77777777" w:rsidR="00940A46" w:rsidRPr="00E7270A" w:rsidRDefault="00940A46" w:rsidP="00496E34">
      <w:r w:rsidRPr="00E7270A">
        <w:t>18.9</w:t>
      </w:r>
      <w:r w:rsidRPr="00E7270A">
        <w:tab/>
      </w:r>
      <w:r w:rsidRPr="00E7270A">
        <w:rPr>
          <w:b/>
          <w:bCs/>
        </w:rPr>
        <w:t>Делегат от Турции</w:t>
      </w:r>
      <w:r w:rsidRPr="00E7270A">
        <w:t xml:space="preserve"> отмечает, что, поскольку его делегация не принимала участия в неофициальных собраниях, на которых было принято решение об исключении названия его страны из ADD 5.15A, это решение не соответствует духу Конвенции МСЭ. Турция должна быть восстановлена в предлагаемом примечании для распределения на вторичной основе. В противном случае она хотела бы быть добавлена в предлагаемое примечание для распределения на первичной основе. Его страна имеет право на включение своего названия в новое примечание, разработанное на нынешней Конференции, чтобы вызывающие у нее обеспокоенность вопросы по поводу совместимости с соседними странами были учтены.</w:t>
      </w:r>
    </w:p>
    <w:p w14:paraId="4E49C05E" w14:textId="77777777" w:rsidR="00940A46" w:rsidRPr="00E7270A" w:rsidRDefault="00940A46" w:rsidP="00496E34">
      <w:pPr>
        <w:rPr>
          <w:highlight w:val="lightGray"/>
        </w:rPr>
      </w:pPr>
      <w:r w:rsidRPr="00E7270A">
        <w:t>18.10</w:t>
      </w:r>
      <w:r w:rsidRPr="00E7270A">
        <w:tab/>
        <w:t xml:space="preserve">Отвечая на просьбу </w:t>
      </w:r>
      <w:r w:rsidRPr="00E7270A">
        <w:rPr>
          <w:b/>
          <w:bCs/>
        </w:rPr>
        <w:t>Председателя</w:t>
      </w:r>
      <w:r w:rsidRPr="00E7270A">
        <w:t xml:space="preserve"> дать разъяснения, </w:t>
      </w:r>
      <w:r w:rsidRPr="00E7270A">
        <w:rPr>
          <w:b/>
          <w:bCs/>
        </w:rPr>
        <w:t>делегат от Объединенных Арабских Эмиратов</w:t>
      </w:r>
      <w:r w:rsidRPr="00E7270A">
        <w:t xml:space="preserve"> в качестве организатора неофициальных обсуждений заявляет, что на неофициальных собраниях по этой теме некоторые страны возражали против включения названий ряда стран в примечания. Участники неофициальных собраний пытались найти делегатов заинтересованных стран для обсуждения с ними данного вопроса, но это оказалось невозможным. </w:t>
      </w:r>
      <w:proofErr w:type="gramStart"/>
      <w:r w:rsidRPr="00E7270A">
        <w:t>Притом</w:t>
      </w:r>
      <w:proofErr w:type="gramEnd"/>
      <w:r w:rsidRPr="00E7270A">
        <w:t xml:space="preserve"> что он сочувствует этим странам, предложенные новые примечания, содержащиеся в Документе 516(Rev.1), представляют собой хрупкий компромисс. Он напоминает заинтересованным странам, что они могут делать оговорки, и призывает их действовать так же, как Италия и Испания. </w:t>
      </w:r>
    </w:p>
    <w:p w14:paraId="7E65B9BA" w14:textId="77777777" w:rsidR="00940A46" w:rsidRPr="00E7270A" w:rsidRDefault="00940A46" w:rsidP="00496E34">
      <w:pPr>
        <w:rPr>
          <w:highlight w:val="lightGray"/>
        </w:rPr>
      </w:pPr>
      <w:r w:rsidRPr="00E7270A">
        <w:lastRenderedPageBreak/>
        <w:t>18.11</w:t>
      </w:r>
      <w:r w:rsidRPr="00E7270A">
        <w:tab/>
      </w:r>
      <w:r w:rsidRPr="00E7270A">
        <w:rPr>
          <w:b/>
          <w:bCs/>
        </w:rPr>
        <w:t>Делегат от Турции</w:t>
      </w:r>
      <w:r w:rsidRPr="00E7270A">
        <w:t xml:space="preserve"> высказывает возражения в отношении того, что его делегация не была приглашена на неофициальное собрание глав региональных групп и, следовательно, не смогла принять участие в собрании, на котором было принято решение удалить название его страны из примечания ADD 5.15A. Он ставит под сомнение законную силу собраний, на которых у страны нет возможности высказать свое мнение или просить включить ее название в предлагаемое новое примечание. В этом случае названия соседних стран также следует удалить из предлагаемого примечания, чтобы обеспечить справедливый подход. Турция будет соблюдать все технические условия, изложенные в ADD 5.15B, готова встретиться со странами, которые выступают против ее включения, и взять на себя любые необходимые обязательства, если ей будет предоставлена возможность это сделать.</w:t>
      </w:r>
      <w:r w:rsidRPr="00E7270A">
        <w:rPr>
          <w:highlight w:val="lightGray"/>
        </w:rPr>
        <w:t xml:space="preserve"> </w:t>
      </w:r>
    </w:p>
    <w:p w14:paraId="1F92FDC6" w14:textId="77777777" w:rsidR="00940A46" w:rsidRPr="00E7270A" w:rsidRDefault="00940A46" w:rsidP="00496E34">
      <w:r w:rsidRPr="00E7270A">
        <w:t>18.12</w:t>
      </w:r>
      <w:r w:rsidRPr="00E7270A">
        <w:tab/>
        <w:t xml:space="preserve">По просьбе </w:t>
      </w:r>
      <w:r w:rsidRPr="00E7270A">
        <w:rPr>
          <w:b/>
          <w:bCs/>
        </w:rPr>
        <w:t>Председателя делегат от Объединенных Арабских Эмиратов</w:t>
      </w:r>
      <w:r w:rsidRPr="00E7270A">
        <w:t xml:space="preserve"> принимает обязательство продолжить обсуждение в неофициальном порядке, чтобы позднее представить пленарному заседанию какое-либо решение.</w:t>
      </w:r>
    </w:p>
    <w:p w14:paraId="651E494D" w14:textId="77777777" w:rsidR="00940A46" w:rsidRPr="00E7270A" w:rsidRDefault="00940A46" w:rsidP="008D3E92">
      <w:pPr>
        <w:rPr>
          <w:b/>
          <w:bCs/>
        </w:rPr>
      </w:pPr>
      <w:r w:rsidRPr="00E7270A">
        <w:rPr>
          <w:b/>
          <w:bCs/>
        </w:rPr>
        <w:t>Заседание прерывает работу в 11 час</w:t>
      </w:r>
      <w:r w:rsidRPr="00E7270A">
        <w:t>.</w:t>
      </w:r>
      <w:r w:rsidRPr="00E7270A">
        <w:rPr>
          <w:b/>
          <w:bCs/>
        </w:rPr>
        <w:t xml:space="preserve"> 50 мин</w:t>
      </w:r>
      <w:r w:rsidRPr="00E7270A">
        <w:t>.</w:t>
      </w:r>
      <w:r w:rsidRPr="00E7270A">
        <w:rPr>
          <w:b/>
          <w:bCs/>
        </w:rPr>
        <w:t xml:space="preserve"> и возобновляется в 13 час</w:t>
      </w:r>
      <w:r w:rsidRPr="00E7270A">
        <w:t>.</w:t>
      </w:r>
      <w:r w:rsidRPr="00E7270A">
        <w:rPr>
          <w:b/>
          <w:bCs/>
        </w:rPr>
        <w:t xml:space="preserve"> 50 мин</w:t>
      </w:r>
      <w:r w:rsidRPr="00E7270A">
        <w:t>.</w:t>
      </w:r>
    </w:p>
    <w:p w14:paraId="55EF0DE6" w14:textId="77777777" w:rsidR="00940A46" w:rsidRPr="00E7270A" w:rsidRDefault="00940A46" w:rsidP="00393568">
      <w:pPr>
        <w:pStyle w:val="Heading1"/>
      </w:pPr>
      <w:r w:rsidRPr="00E7270A">
        <w:t>19</w:t>
      </w:r>
      <w:r w:rsidRPr="00E7270A">
        <w:tab/>
        <w:t>Сорок первая серия текстов, представленных Редакционным комитетом для первого чтения (В41) (Документ 481)</w:t>
      </w:r>
    </w:p>
    <w:p w14:paraId="4EF52538" w14:textId="77777777" w:rsidR="00940A46" w:rsidRPr="00E7270A" w:rsidRDefault="00940A46" w:rsidP="00621419">
      <w:r w:rsidRPr="00E7270A">
        <w:t>19.1</w:t>
      </w:r>
      <w:r w:rsidRPr="00E7270A">
        <w:tab/>
      </w:r>
      <w:r w:rsidRPr="00E7270A">
        <w:rPr>
          <w:b/>
          <w:bCs/>
        </w:rPr>
        <w:t>Председатель Комитета 7</w:t>
      </w:r>
      <w:r w:rsidRPr="00E7270A">
        <w:t xml:space="preserve"> представляет Документ 481, который содержит обычные изменения к Статье 59 и Резолюции 99 (</w:t>
      </w:r>
      <w:proofErr w:type="spellStart"/>
      <w:r w:rsidRPr="00E7270A">
        <w:t>Пересм</w:t>
      </w:r>
      <w:proofErr w:type="spellEnd"/>
      <w:r w:rsidRPr="00E7270A">
        <w:t>. ВКР-19), касающиеся вступления в силу и временного применения Регламента радиосвязи и аннулирования Резолюций. Все оставшиеся в документе квадратные скобки, касающиеся текстов, все еще ожидающих утверждения, будут сняты, как только Конференция завершит работу.</w:t>
      </w:r>
    </w:p>
    <w:p w14:paraId="2DA1A811" w14:textId="77777777" w:rsidR="00940A46" w:rsidRPr="00E7270A" w:rsidRDefault="00940A46" w:rsidP="00621419">
      <w:r w:rsidRPr="00E7270A">
        <w:t>19.2</w:t>
      </w:r>
      <w:r w:rsidRPr="00E7270A">
        <w:tab/>
      </w:r>
      <w:r w:rsidRPr="00E7270A">
        <w:rPr>
          <w:b/>
          <w:bCs/>
          <w:szCs w:val="22"/>
        </w:rPr>
        <w:t xml:space="preserve">Председатель </w:t>
      </w:r>
      <w:r w:rsidRPr="00E7270A">
        <w:rPr>
          <w:szCs w:val="22"/>
        </w:rPr>
        <w:t>предлагает заседанию рассмотреть Документ 481.</w:t>
      </w:r>
    </w:p>
    <w:p w14:paraId="2DB95C09" w14:textId="77777777" w:rsidR="00940A46" w:rsidRPr="00E7270A" w:rsidRDefault="00940A46" w:rsidP="00393568">
      <w:pPr>
        <w:pStyle w:val="Headingb"/>
        <w:rPr>
          <w:lang w:val="ru-RU"/>
        </w:rPr>
      </w:pPr>
      <w:r w:rsidRPr="00E7270A">
        <w:rPr>
          <w:lang w:val="ru-RU"/>
        </w:rPr>
        <w:t>Статья 59 (MOD 5.9.1, ADD 59.17, ADD 59.18); MOD Резолюция 99 (</w:t>
      </w:r>
      <w:proofErr w:type="spellStart"/>
      <w:r w:rsidRPr="00E7270A">
        <w:rPr>
          <w:lang w:val="ru-RU"/>
        </w:rPr>
        <w:t>Пересм</w:t>
      </w:r>
      <w:proofErr w:type="spellEnd"/>
      <w:r w:rsidRPr="00E7270A">
        <w:rPr>
          <w:lang w:val="ru-RU"/>
        </w:rPr>
        <w:t>. ВКР-19)</w:t>
      </w:r>
    </w:p>
    <w:p w14:paraId="3B0C802A" w14:textId="1C2A4A06" w:rsidR="00940A46" w:rsidRPr="00E7270A" w:rsidRDefault="00940A46" w:rsidP="00621419">
      <w:r w:rsidRPr="00E7270A">
        <w:t>19.3</w:t>
      </w:r>
      <w:r w:rsidRPr="00E7270A">
        <w:tab/>
      </w:r>
      <w:r w:rsidRPr="00E7270A">
        <w:rPr>
          <w:b/>
          <w:bCs/>
        </w:rPr>
        <w:t>Делегат от Соединенных Штатов</w:t>
      </w:r>
      <w:r w:rsidRPr="00E7270A">
        <w:t xml:space="preserve"> обращает внимание пленарного заседания на ошибку в разделе </w:t>
      </w:r>
      <w:r w:rsidRPr="00E7270A">
        <w:rPr>
          <w:i/>
          <w:iCs/>
        </w:rPr>
        <w:t>решает</w:t>
      </w:r>
      <w:r w:rsidRPr="00E7270A">
        <w:t xml:space="preserve"> MOD Резолюция 99 (</w:t>
      </w:r>
      <w:proofErr w:type="spellStart"/>
      <w:r w:rsidRPr="00E7270A">
        <w:t>Пересм</w:t>
      </w:r>
      <w:proofErr w:type="spellEnd"/>
      <w:r w:rsidRPr="00E7270A">
        <w:t xml:space="preserve">. ВКР-19): формулировку "полосы </w:t>
      </w:r>
      <w:proofErr w:type="gramStart"/>
      <w:r w:rsidRPr="00E7270A">
        <w:t>1615,28−1621,35</w:t>
      </w:r>
      <w:proofErr w:type="gramEnd"/>
      <w:r w:rsidRPr="00E7270A">
        <w:t xml:space="preserve"> МГц" следует исправить на "полосы 1614,4225−1618,725 МГц или 1616,3−1620,38 МГц" в третьей строке, а также во второй строке. Исправление подтверждается </w:t>
      </w:r>
      <w:r w:rsidRPr="00E7270A">
        <w:rPr>
          <w:b/>
          <w:bCs/>
        </w:rPr>
        <w:t>Председателем Комитета 4</w:t>
      </w:r>
      <w:r w:rsidRPr="00E7270A">
        <w:t>.</w:t>
      </w:r>
    </w:p>
    <w:p w14:paraId="699D9C41" w14:textId="77777777" w:rsidR="00940A46" w:rsidRPr="00E7270A" w:rsidRDefault="00940A46" w:rsidP="00621419">
      <w:r w:rsidRPr="00E7270A">
        <w:t>19.4</w:t>
      </w:r>
      <w:r w:rsidRPr="00E7270A">
        <w:tab/>
        <w:t xml:space="preserve">Предложение </w:t>
      </w:r>
      <w:r w:rsidRPr="00E7270A">
        <w:rPr>
          <w:b/>
          <w:bCs/>
        </w:rPr>
        <w:t>принимается</w:t>
      </w:r>
      <w:r w:rsidRPr="00E7270A">
        <w:t>.</w:t>
      </w:r>
    </w:p>
    <w:p w14:paraId="5E805103" w14:textId="5EB29E91" w:rsidR="00940A46" w:rsidRPr="00E7270A" w:rsidRDefault="00940A46" w:rsidP="00621419">
      <w:r w:rsidRPr="00E7270A">
        <w:t>19.5</w:t>
      </w:r>
      <w:r w:rsidRPr="00E7270A">
        <w:tab/>
      </w:r>
      <w:r w:rsidRPr="00E7270A">
        <w:rPr>
          <w:b/>
          <w:bCs/>
        </w:rPr>
        <w:t>Секретарь Комитета 5</w:t>
      </w:r>
      <w:r w:rsidRPr="00E7270A">
        <w:t>, ссылаясь на принятое ранее на заседании решение о том, что некоторые положения Регламента радиосвязи вступят в силу 16 декабря 2023 года, говорит, что речь идет о §§ 4.1.10.d, 4.1.13</w:t>
      </w:r>
      <w:r w:rsidRPr="00E7270A">
        <w:rPr>
          <w:i/>
          <w:iCs/>
        </w:rPr>
        <w:t>bis</w:t>
      </w:r>
      <w:r w:rsidRPr="00E7270A">
        <w:t>, 4.1.13</w:t>
      </w:r>
      <w:r w:rsidRPr="00E7270A">
        <w:rPr>
          <w:i/>
          <w:iCs/>
        </w:rPr>
        <w:t>ter</w:t>
      </w:r>
      <w:r w:rsidRPr="00E7270A">
        <w:t>, 4.1.30, 4.1.31, 4.1.32 и 5.1.6</w:t>
      </w:r>
      <w:r w:rsidRPr="00E7270A">
        <w:rPr>
          <w:i/>
          <w:iCs/>
        </w:rPr>
        <w:t>bis</w:t>
      </w:r>
      <w:r w:rsidRPr="00E7270A">
        <w:t xml:space="preserve"> Приложения 30, §§ 4.1.10.d, 4.1.13</w:t>
      </w:r>
      <w:r w:rsidRPr="00E7270A">
        <w:rPr>
          <w:i/>
          <w:iCs/>
        </w:rPr>
        <w:t>bis</w:t>
      </w:r>
      <w:r w:rsidRPr="00E7270A">
        <w:t>, 4.1.13</w:t>
      </w:r>
      <w:r w:rsidRPr="00E7270A">
        <w:rPr>
          <w:i/>
          <w:iCs/>
        </w:rPr>
        <w:t>ter</w:t>
      </w:r>
      <w:r w:rsidRPr="00E7270A">
        <w:t>, 4.1.34, 4.1.35, 4.1.36 и 5.1.10</w:t>
      </w:r>
      <w:r w:rsidRPr="00E7270A">
        <w:rPr>
          <w:i/>
          <w:iCs/>
        </w:rPr>
        <w:t>bis</w:t>
      </w:r>
      <w:r w:rsidRPr="00E7270A">
        <w:t xml:space="preserve"> Приложения 30A, а также §§ 6.4</w:t>
      </w:r>
      <w:r w:rsidRPr="00E7270A">
        <w:rPr>
          <w:i/>
          <w:iCs/>
        </w:rPr>
        <w:t>bis</w:t>
      </w:r>
      <w:r w:rsidRPr="00E7270A">
        <w:t>, 6.15, 6.15</w:t>
      </w:r>
      <w:r w:rsidRPr="00E7270A">
        <w:rPr>
          <w:i/>
          <w:iCs/>
        </w:rPr>
        <w:t>quat</w:t>
      </w:r>
      <w:r w:rsidRPr="00E7270A">
        <w:t>, 6.15</w:t>
      </w:r>
      <w:r w:rsidRPr="00E7270A">
        <w:rPr>
          <w:i/>
          <w:iCs/>
        </w:rPr>
        <w:t>quin</w:t>
      </w:r>
      <w:r w:rsidRPr="00E7270A">
        <w:t>, 6.27</w:t>
      </w:r>
      <w:r w:rsidRPr="00E7270A">
        <w:rPr>
          <w:i/>
          <w:iCs/>
        </w:rPr>
        <w:t>bis</w:t>
      </w:r>
      <w:r w:rsidRPr="00E7270A">
        <w:t>, 6.29</w:t>
      </w:r>
      <w:r w:rsidRPr="00E7270A">
        <w:rPr>
          <w:i/>
          <w:iCs/>
        </w:rPr>
        <w:t>bis</w:t>
      </w:r>
      <w:r w:rsidRPr="00E7270A">
        <w:t>, 6.29</w:t>
      </w:r>
      <w:r w:rsidRPr="00E7270A">
        <w:rPr>
          <w:i/>
          <w:iCs/>
        </w:rPr>
        <w:t>ter</w:t>
      </w:r>
      <w:r w:rsidRPr="00E7270A">
        <w:t>, 8.10</w:t>
      </w:r>
      <w:r w:rsidRPr="00E7270A">
        <w:rPr>
          <w:i/>
          <w:iCs/>
        </w:rPr>
        <w:t>bis</w:t>
      </w:r>
      <w:r w:rsidRPr="00E7270A">
        <w:t xml:space="preserve"> и 8.10</w:t>
      </w:r>
      <w:r w:rsidRPr="00E7270A">
        <w:rPr>
          <w:i/>
          <w:iCs/>
        </w:rPr>
        <w:t>ter</w:t>
      </w:r>
      <w:r w:rsidRPr="00E7270A">
        <w:t xml:space="preserve"> Приложения 30B.</w:t>
      </w:r>
    </w:p>
    <w:p w14:paraId="7BB0D367" w14:textId="77777777" w:rsidR="00940A46" w:rsidRPr="00E7270A" w:rsidRDefault="00940A46" w:rsidP="00621419">
      <w:r w:rsidRPr="00E7270A">
        <w:t>19.6</w:t>
      </w:r>
      <w:r w:rsidRPr="00E7270A">
        <w:tab/>
        <w:t xml:space="preserve">В ответ на вопрос </w:t>
      </w:r>
      <w:r w:rsidRPr="00E7270A">
        <w:rPr>
          <w:b/>
          <w:bCs/>
        </w:rPr>
        <w:t>Секретаря пленарного заседания Председатель Комитета 7</w:t>
      </w:r>
      <w:r w:rsidRPr="00E7270A">
        <w:t xml:space="preserve"> говорит, что при согласии пленарного заседания Редакционный комитет мог бы внести эти изменения в Документ 481 без повторного представления документа для первого и второго чтения для экономии времени.</w:t>
      </w:r>
    </w:p>
    <w:p w14:paraId="49AB0529" w14:textId="77777777" w:rsidR="00940A46" w:rsidRPr="00E7270A" w:rsidRDefault="00940A46" w:rsidP="00621419">
      <w:r w:rsidRPr="00E7270A">
        <w:t>19.7</w:t>
      </w:r>
      <w:r w:rsidRPr="00E7270A">
        <w:tab/>
      </w:r>
      <w:r w:rsidRPr="00E7270A">
        <w:rPr>
          <w:b/>
          <w:bCs/>
        </w:rPr>
        <w:t>Делегат от Исламской Республики Иран</w:t>
      </w:r>
      <w:r w:rsidRPr="00E7270A">
        <w:t xml:space="preserve"> отмечает, что пункты, перечисленные Секретарем Комитета 5, являются важнейшими компонентами Приложений и что поэтому любые изменения, касающиеся их вступления в силу, не могут носить чисто редакционного характера. При этом по причинам, указанным Председателем Комитета 7, он не возражает против того, чтобы пленарное заседание уполномочило Редакционный комитет приступить к внесению изменений, отражающих решение пленарного заседания.</w:t>
      </w:r>
    </w:p>
    <w:p w14:paraId="40F1E1B7" w14:textId="77777777" w:rsidR="00940A46" w:rsidRPr="00E7270A" w:rsidRDefault="00940A46" w:rsidP="00621419">
      <w:r w:rsidRPr="00E7270A">
        <w:t>19.8</w:t>
      </w:r>
      <w:r w:rsidRPr="00E7270A">
        <w:tab/>
      </w:r>
      <w:r w:rsidRPr="00E7270A">
        <w:rPr>
          <w:b/>
          <w:bCs/>
        </w:rPr>
        <w:t>Председатель</w:t>
      </w:r>
      <w:r w:rsidRPr="00E7270A">
        <w:t xml:space="preserve"> предлагает, чтобы пленарное заседание уполномочило Комитет 7 приступить к внесению необходимых изменений для отражения согласованных дат вступления в силу, а также к внесению любых дальнейших необходимых редакционных изменений.</w:t>
      </w:r>
    </w:p>
    <w:p w14:paraId="1A6D11EF" w14:textId="77777777" w:rsidR="00940A46" w:rsidRPr="00E7270A" w:rsidRDefault="00940A46" w:rsidP="00621419">
      <w:r w:rsidRPr="00E7270A">
        <w:t>19.9</w:t>
      </w:r>
      <w:r w:rsidRPr="00E7270A">
        <w:tab/>
        <w:t xml:space="preserve">Предложение </w:t>
      </w:r>
      <w:r w:rsidRPr="00E7270A">
        <w:rPr>
          <w:b/>
          <w:bCs/>
        </w:rPr>
        <w:t>принимается</w:t>
      </w:r>
      <w:r w:rsidRPr="00E7270A">
        <w:t>.</w:t>
      </w:r>
    </w:p>
    <w:p w14:paraId="6555B93E" w14:textId="77777777" w:rsidR="00940A46" w:rsidRPr="00E7270A" w:rsidRDefault="00940A46" w:rsidP="00621419">
      <w:r w:rsidRPr="00E7270A">
        <w:lastRenderedPageBreak/>
        <w:t>19.10</w:t>
      </w:r>
      <w:r w:rsidRPr="00E7270A">
        <w:tab/>
        <w:t xml:space="preserve">При этом понимании сорок первая серия текстов, представленных Редакционным комитетом для первого чтения (В41) (Документ 481), с внесенными поправками </w:t>
      </w:r>
      <w:r w:rsidRPr="00E7270A">
        <w:rPr>
          <w:b/>
          <w:bCs/>
        </w:rPr>
        <w:t>утверждается</w:t>
      </w:r>
      <w:r w:rsidRPr="00E7270A">
        <w:t>.</w:t>
      </w:r>
    </w:p>
    <w:p w14:paraId="24B05AF0" w14:textId="77777777" w:rsidR="00940A46" w:rsidRPr="00E7270A" w:rsidRDefault="00940A46" w:rsidP="00393568">
      <w:pPr>
        <w:pStyle w:val="Heading1"/>
      </w:pPr>
      <w:r w:rsidRPr="00E7270A">
        <w:t>20</w:t>
      </w:r>
      <w:r w:rsidRPr="00E7270A">
        <w:tab/>
        <w:t>Сорок первая серия текстов, представленных Редакционным комитетом (В41) − второе чтение (Документ 481)</w:t>
      </w:r>
    </w:p>
    <w:p w14:paraId="1C9D73BE" w14:textId="5F8BDBAA" w:rsidR="00940A46" w:rsidRPr="00E7270A" w:rsidRDefault="00940A46" w:rsidP="00621419">
      <w:r w:rsidRPr="00E7270A">
        <w:t>20.1</w:t>
      </w:r>
      <w:r w:rsidRPr="00E7270A">
        <w:tab/>
        <w:t>Сорок первая серия текстов, представленных Редакционным комитетом (В41) (Документ</w:t>
      </w:r>
      <w:r w:rsidR="00C77915" w:rsidRPr="00E7270A">
        <w:t> </w:t>
      </w:r>
      <w:r w:rsidRPr="00E7270A">
        <w:t xml:space="preserve">481), с внесенными в первом чтении поправками </w:t>
      </w:r>
      <w:r w:rsidRPr="00E7270A">
        <w:rPr>
          <w:b/>
          <w:bCs/>
        </w:rPr>
        <w:t>утверждается</w:t>
      </w:r>
      <w:r w:rsidRPr="00E7270A">
        <w:t xml:space="preserve"> во втором чтении.</w:t>
      </w:r>
    </w:p>
    <w:p w14:paraId="5F6E0F98" w14:textId="77777777" w:rsidR="00940A46" w:rsidRPr="00E7270A" w:rsidRDefault="00940A46" w:rsidP="00393568">
      <w:pPr>
        <w:pStyle w:val="Heading1"/>
      </w:pPr>
      <w:r w:rsidRPr="00E7270A">
        <w:t>21</w:t>
      </w:r>
      <w:r w:rsidRPr="00E7270A">
        <w:tab/>
        <w:t>Записка в адрес пленарного заседания от Специальной группы Комитета 4 (Документ 517)</w:t>
      </w:r>
    </w:p>
    <w:p w14:paraId="1C5936AD" w14:textId="77777777" w:rsidR="00940A46" w:rsidRPr="00E7270A" w:rsidRDefault="00940A46" w:rsidP="00621419">
      <w:r w:rsidRPr="00E7270A">
        <w:t>21.1</w:t>
      </w:r>
      <w:r w:rsidRPr="00E7270A">
        <w:tab/>
      </w:r>
      <w:r w:rsidRPr="00E7270A">
        <w:rPr>
          <w:b/>
          <w:bCs/>
        </w:rPr>
        <w:t>Председатель Комитета 4</w:t>
      </w:r>
      <w:r w:rsidRPr="00E7270A">
        <w:t xml:space="preserve"> представляет Документ 517, который содержит записку Специальной группы Комитета 4 в адрес пленарного заседания в отношении полосы частот 6 ГГц в рамках пункта 1.2 повестки дня.</w:t>
      </w:r>
    </w:p>
    <w:p w14:paraId="25935960" w14:textId="77777777" w:rsidR="00940A46" w:rsidRPr="00E7270A" w:rsidRDefault="00940A46" w:rsidP="00621419">
      <w:pPr>
        <w:rPr>
          <w:highlight w:val="lightGray"/>
        </w:rPr>
      </w:pPr>
      <w:r w:rsidRPr="00E7270A">
        <w:t>21.2</w:t>
      </w:r>
      <w:r w:rsidRPr="00E7270A">
        <w:tab/>
        <w:t xml:space="preserve">Специальная группа сформулировала два предложения, касающиеся итогового документа по полосе частот 6 ГГц, а именно "Определение для IMT" и "Без изменений". Было решено представить Комитету 7 предложение "Определение для IMT" в восемнадцатой серии текстов Комитета 4 (Документ 514), с тем чтобы согласовать это предложение, сохранив при этом предложение "Без изменений" только до принятия окончательного решения на пленарном заседании. Ввиду ограничений по времени и формата обработки документов в приложении к Документу 517 был воспроизведен только вариант "Без изменений". Насколько он понимает, Специальная группа Комитета 4 сейчас готова согласовать "Определение для IMT" в полосе частот, как указано в Документе 515, представленном пленарному заседанию Комитетом 7. </w:t>
      </w:r>
    </w:p>
    <w:p w14:paraId="20D87924" w14:textId="77777777" w:rsidR="00940A46" w:rsidRPr="00E7270A" w:rsidRDefault="00940A46" w:rsidP="00621419">
      <w:r w:rsidRPr="00E7270A">
        <w:t>21.3</w:t>
      </w:r>
      <w:r w:rsidRPr="00E7270A">
        <w:tab/>
        <w:t>Кроме того, в Документе 514 также изложены текстовые элементы, содержащие справочную информацию по предлагаемому новому пункту повестки дня ВКР-27 "рассмотреть вопрос о возможных первичных распределениях во всех Районах спутниковой службе исследования Земли (пассивной) в полосах частот 4200–4400 МГц и 8400−8500 МГц". Это также было отражено в Документе 515 путем включения ADD Резолюция COM4/8.</w:t>
      </w:r>
    </w:p>
    <w:p w14:paraId="2BAC1593" w14:textId="77777777" w:rsidR="00940A46" w:rsidRPr="00E7270A" w:rsidRDefault="00940A46" w:rsidP="00621419">
      <w:pPr>
        <w:rPr>
          <w:rFonts w:eastAsia="MS Mincho"/>
        </w:rPr>
      </w:pPr>
      <w:r w:rsidRPr="00E7270A">
        <w:rPr>
          <w:rFonts w:eastAsia="MS Mincho"/>
        </w:rPr>
        <w:t>21.4</w:t>
      </w:r>
      <w:r w:rsidRPr="00E7270A">
        <w:rPr>
          <w:rFonts w:eastAsia="MS Mincho"/>
        </w:rPr>
        <w:tab/>
        <w:t>Содержание Документа 517, в частности предлагаемый пункт повестки дня ВКР-27, должно рассматриваться одновременно с утверждением Документа 515.</w:t>
      </w:r>
    </w:p>
    <w:p w14:paraId="03C4646D" w14:textId="77777777" w:rsidR="00940A46" w:rsidRPr="00E7270A" w:rsidRDefault="00940A46" w:rsidP="00491727">
      <w:pPr>
        <w:pStyle w:val="Heading1"/>
      </w:pPr>
      <w:r w:rsidRPr="00E7270A">
        <w:t>22</w:t>
      </w:r>
      <w:r w:rsidRPr="00E7270A">
        <w:tab/>
        <w:t>Пятьдесят шестая серия текстов, представленных Редакционным комитетом для первого чтения (В56) (Документ 515)</w:t>
      </w:r>
    </w:p>
    <w:p w14:paraId="204D49AB" w14:textId="77777777" w:rsidR="00940A46" w:rsidRPr="00E7270A" w:rsidRDefault="00940A46" w:rsidP="005B6E08">
      <w:pPr>
        <w:rPr>
          <w:szCs w:val="24"/>
        </w:rPr>
      </w:pPr>
      <w:r w:rsidRPr="00E7270A">
        <w:t>22.1</w:t>
      </w:r>
      <w:r w:rsidRPr="00E7270A">
        <w:tab/>
      </w:r>
      <w:r w:rsidRPr="00E7270A">
        <w:rPr>
          <w:b/>
          <w:szCs w:val="22"/>
        </w:rPr>
        <w:t>Председатель Комитета 7</w:t>
      </w:r>
      <w:r w:rsidRPr="00E7270A">
        <w:rPr>
          <w:szCs w:val="22"/>
        </w:rPr>
        <w:t xml:space="preserve"> представляет Документ 515.</w:t>
      </w:r>
    </w:p>
    <w:p w14:paraId="500FF512" w14:textId="77777777" w:rsidR="00940A46" w:rsidRPr="00E7270A" w:rsidRDefault="00940A46" w:rsidP="005B6E08">
      <w:r w:rsidRPr="00E7270A">
        <w:t>22.2</w:t>
      </w:r>
      <w:r w:rsidRPr="00E7270A">
        <w:tab/>
      </w:r>
      <w:r w:rsidRPr="00E7270A">
        <w:rPr>
          <w:b/>
          <w:bCs/>
          <w:szCs w:val="22"/>
        </w:rPr>
        <w:t xml:space="preserve">Председатель </w:t>
      </w:r>
      <w:r w:rsidRPr="00E7270A">
        <w:rPr>
          <w:szCs w:val="22"/>
        </w:rPr>
        <w:t>предлагает заседанию рассмотреть Документ 515.</w:t>
      </w:r>
    </w:p>
    <w:p w14:paraId="0F39861D" w14:textId="77777777" w:rsidR="00940A46" w:rsidRPr="00E7270A" w:rsidRDefault="00940A46" w:rsidP="005B6E08">
      <w:pPr>
        <w:pStyle w:val="Headingb"/>
        <w:rPr>
          <w:lang w:val="ru-RU"/>
        </w:rPr>
      </w:pPr>
      <w:bookmarkStart w:id="62" w:name="_Hlk155649669"/>
      <w:r w:rsidRPr="00E7270A">
        <w:rPr>
          <w:lang w:val="ru-RU"/>
        </w:rPr>
        <w:t xml:space="preserve">Статья 5 (MOD Таблица 5570–6700 МГц, ADD 5.6A12) </w:t>
      </w:r>
    </w:p>
    <w:bookmarkEnd w:id="62"/>
    <w:p w14:paraId="2CDAC075" w14:textId="77777777" w:rsidR="00940A46" w:rsidRPr="00E7270A" w:rsidRDefault="00940A46" w:rsidP="00621419">
      <w:pPr>
        <w:rPr>
          <w:b/>
          <w:bCs/>
        </w:rPr>
      </w:pPr>
      <w:r w:rsidRPr="00E7270A">
        <w:t>22.3</w:t>
      </w:r>
      <w:r w:rsidRPr="00E7270A">
        <w:rPr>
          <w:b/>
          <w:bCs/>
        </w:rPr>
        <w:tab/>
      </w:r>
      <w:r w:rsidRPr="00E7270A">
        <w:rPr>
          <w:rFonts w:eastAsia="SimSun"/>
          <w:b/>
          <w:bCs/>
        </w:rPr>
        <w:t>Утверждаются</w:t>
      </w:r>
      <w:r w:rsidRPr="00E7270A">
        <w:rPr>
          <w:rFonts w:eastAsia="SimSun"/>
        </w:rPr>
        <w:t>.</w:t>
      </w:r>
    </w:p>
    <w:p w14:paraId="5F160BA3" w14:textId="77777777" w:rsidR="00940A46" w:rsidRPr="00E7270A" w:rsidRDefault="00940A46" w:rsidP="00B970DD">
      <w:pPr>
        <w:pStyle w:val="Headingb"/>
        <w:rPr>
          <w:lang w:val="ru-RU"/>
        </w:rPr>
      </w:pPr>
      <w:r w:rsidRPr="00E7270A">
        <w:rPr>
          <w:lang w:val="ru-RU"/>
        </w:rPr>
        <w:t>Статья 5 (ADD 5.6B12)</w:t>
      </w:r>
    </w:p>
    <w:p w14:paraId="6BC962D3" w14:textId="77777777" w:rsidR="00940A46" w:rsidRPr="00E7270A" w:rsidRDefault="00940A46" w:rsidP="00621419">
      <w:r w:rsidRPr="00E7270A">
        <w:t>22.4</w:t>
      </w:r>
      <w:r w:rsidRPr="00E7270A">
        <w:tab/>
      </w:r>
      <w:r w:rsidRPr="00E7270A">
        <w:rPr>
          <w:b/>
          <w:bCs/>
        </w:rPr>
        <w:t>Делегат от Индонезии</w:t>
      </w:r>
      <w:r w:rsidRPr="00E7270A">
        <w:t xml:space="preserve"> сообщает, что были проведены конструктивные обсуждения с администрацией, которая выразила обеспокоенность по поводу добавления в примечание 5.6B12 других стран Района 3. Он спрашивает, могут </w:t>
      </w:r>
      <w:proofErr w:type="gramStart"/>
      <w:r w:rsidRPr="00E7270A">
        <w:t>ли</w:t>
      </w:r>
      <w:proofErr w:type="gramEnd"/>
      <w:r w:rsidRPr="00E7270A">
        <w:t xml:space="preserve"> в связи с этим другие страны региона просить добавить их в примечание, поскольку они провели координацию своих действий с соседними странами во время Конференции и какие-либо возражения отсутствуют.</w:t>
      </w:r>
    </w:p>
    <w:p w14:paraId="27E12719" w14:textId="77777777" w:rsidR="00940A46" w:rsidRPr="00E7270A" w:rsidRDefault="00940A46" w:rsidP="00621419">
      <w:r w:rsidRPr="00E7270A">
        <w:t>22.5</w:t>
      </w:r>
      <w:r w:rsidRPr="00E7270A">
        <w:tab/>
      </w:r>
      <w:r w:rsidRPr="00E7270A">
        <w:rPr>
          <w:b/>
          <w:bCs/>
        </w:rPr>
        <w:t>Делегат от Таиланда</w:t>
      </w:r>
      <w:r w:rsidRPr="00E7270A">
        <w:t xml:space="preserve"> задает тот же вопрос и просит дать указания относительно дальнейших действий. Его делегация просила добавить Таиланд в примечание на собраниях Специальной группы Комитета 4, которая приняла к сведению эту просьбу и заявила, что она будет доведена до сведения пленарного заседания. Пока же его делегация провела конструктивные </w:t>
      </w:r>
      <w:r w:rsidRPr="00E7270A">
        <w:lastRenderedPageBreak/>
        <w:t>дискуссии с соседними по отношению к Таиланду странами, которые, по-видимому, не возражают против ее просьбы.</w:t>
      </w:r>
    </w:p>
    <w:p w14:paraId="03A5BA09" w14:textId="77777777" w:rsidR="00940A46" w:rsidRPr="00E7270A" w:rsidRDefault="00940A46" w:rsidP="00621419">
      <w:r w:rsidRPr="00E7270A">
        <w:t>22.6</w:t>
      </w:r>
      <w:r w:rsidRPr="00E7270A">
        <w:tab/>
      </w:r>
      <w:r w:rsidRPr="00E7270A">
        <w:rPr>
          <w:b/>
          <w:bCs/>
        </w:rPr>
        <w:t>Делегат от Вьетнама</w:t>
      </w:r>
      <w:r w:rsidRPr="00E7270A">
        <w:t xml:space="preserve"> заявляет, что его делегация после тщательного изучения </w:t>
      </w:r>
      <w:proofErr w:type="spellStart"/>
      <w:r w:rsidRPr="00E7270A">
        <w:t>регламентарных</w:t>
      </w:r>
      <w:proofErr w:type="spellEnd"/>
      <w:r w:rsidRPr="00E7270A">
        <w:t xml:space="preserve"> условий, изложенных в Резолюции COM4/7, и консультаций с соседними странами хотела бы повторить просьбу, с которой она выступила во время собрания Специальной группы Комитета 4, о добавлении названия Вьетнама в примечание 5.6B12.</w:t>
      </w:r>
    </w:p>
    <w:p w14:paraId="07DE977B" w14:textId="77777777" w:rsidR="00940A46" w:rsidRPr="00E7270A" w:rsidRDefault="00940A46" w:rsidP="00621419">
      <w:pPr>
        <w:rPr>
          <w:highlight w:val="lightGray"/>
        </w:rPr>
      </w:pPr>
      <w:r w:rsidRPr="00E7270A">
        <w:t>22.7</w:t>
      </w:r>
      <w:r w:rsidRPr="00E7270A">
        <w:tab/>
      </w:r>
      <w:r w:rsidRPr="00E7270A">
        <w:rPr>
          <w:b/>
          <w:bCs/>
        </w:rPr>
        <w:t>Председатель Комитета 4</w:t>
      </w:r>
      <w:r w:rsidRPr="00E7270A">
        <w:t xml:space="preserve"> поясняет, что Специальная группа получила просьбы от нескольких Государств-Членов о включении их названий в примечание 5.6B12. На данный момент группа не знает, какова ситуации с координацией с другими странами региона, часть из которых обеспокоена потенциальными помехами от станций IMT в соседних странах. Поскольку времени для обсуждения этого вопроса не было, Специальная группа предложила странам, запросившим включение, добавить их названия после консультаций с соседними странами. Результаты этих консультаций ему неизвестны. Составление примечания 5.6B12 было довольно сложным процессом, и включение любых дополнительных названий стран потребует тщательного рассмотрения. </w:t>
      </w:r>
    </w:p>
    <w:p w14:paraId="0166039B" w14:textId="77777777" w:rsidR="00940A46" w:rsidRPr="00E7270A" w:rsidRDefault="00940A46" w:rsidP="00621419">
      <w:r w:rsidRPr="00E7270A">
        <w:t>22.8</w:t>
      </w:r>
      <w:r w:rsidRPr="00E7270A">
        <w:tab/>
        <w:t xml:space="preserve">По просьбе </w:t>
      </w:r>
      <w:r w:rsidRPr="00E7270A">
        <w:rPr>
          <w:b/>
          <w:bCs/>
        </w:rPr>
        <w:t>Председателя</w:t>
      </w:r>
      <w:r w:rsidRPr="00E7270A">
        <w:t xml:space="preserve"> </w:t>
      </w:r>
      <w:r w:rsidRPr="00E7270A">
        <w:rPr>
          <w:b/>
          <w:bCs/>
        </w:rPr>
        <w:t>делегат от Объединенных Арабских Эмиратов</w:t>
      </w:r>
      <w:r w:rsidRPr="00E7270A">
        <w:t xml:space="preserve"> в качестве организатора неофициальных обсуждений подчеркивает сложный характер обсуждений пункта 1.2 повестки дня. В начале Конференции было представлено несколько названий для включения в примечание, позже были представлены и другие. Специальная группа приняла решение включить только те названия, которые указаны в примечании в Документе 515. Он не знает, завершили ли те страны, которые в настоящее время просят о включении, процесс координации с соседними странами. Он просит все страны на данном этапе воздержаться от просьбы о добавлении названия, чтобы не нарушать компромисс, достигнутый в течение предыдущих двух дней. </w:t>
      </w:r>
    </w:p>
    <w:p w14:paraId="41A51472" w14:textId="56411253" w:rsidR="00940A46" w:rsidRPr="00E7270A" w:rsidRDefault="00940A46" w:rsidP="00621419">
      <w:r w:rsidRPr="00E7270A">
        <w:t>22.9</w:t>
      </w:r>
      <w:r w:rsidRPr="00E7270A">
        <w:tab/>
      </w:r>
      <w:r w:rsidRPr="00E7270A">
        <w:rPr>
          <w:b/>
          <w:bCs/>
        </w:rPr>
        <w:t>Делегат от Филиппин</w:t>
      </w:r>
      <w:r w:rsidRPr="00E7270A">
        <w:t xml:space="preserve"> просит добавить в примечание название его страны, поскольку у</w:t>
      </w:r>
      <w:r w:rsidR="00C77915" w:rsidRPr="00E7270A">
        <w:t> </w:t>
      </w:r>
      <w:r w:rsidRPr="00E7270A">
        <w:t>нее нет соседних стран.</w:t>
      </w:r>
    </w:p>
    <w:p w14:paraId="750E29A9" w14:textId="77777777" w:rsidR="00940A46" w:rsidRPr="00E7270A" w:rsidRDefault="00940A46" w:rsidP="00621419">
      <w:r w:rsidRPr="00E7270A">
        <w:t>22.10</w:t>
      </w:r>
      <w:r w:rsidRPr="00E7270A">
        <w:tab/>
      </w:r>
      <w:r w:rsidRPr="00E7270A">
        <w:rPr>
          <w:b/>
          <w:bCs/>
        </w:rPr>
        <w:t>Председатель</w:t>
      </w:r>
      <w:r w:rsidRPr="00E7270A">
        <w:t xml:space="preserve"> призывает пленарное заседание рассмотреть представленный ему документ без добавления названий каких-либо стран. Вопросы, вызывающие озабоченность, и требования выступивших делегаций будут внесены в протокол, и эти делегации смогут продолжить процесс координации и консультаций с целью включения названия своей страны на следующей конференции. Открытие возможности для дополнений в настоящий момент только создаст новые проблемы.</w:t>
      </w:r>
    </w:p>
    <w:p w14:paraId="3B61324E" w14:textId="77777777" w:rsidR="00940A46" w:rsidRPr="00E7270A" w:rsidRDefault="00940A46" w:rsidP="00621419">
      <w:r w:rsidRPr="00E7270A">
        <w:t>22.11</w:t>
      </w:r>
      <w:r w:rsidRPr="00E7270A">
        <w:tab/>
      </w:r>
      <w:r w:rsidRPr="00E7270A">
        <w:rPr>
          <w:b/>
          <w:bCs/>
        </w:rPr>
        <w:t>Делегат от Индонезии</w:t>
      </w:r>
      <w:r w:rsidRPr="00E7270A">
        <w:t xml:space="preserve"> делает следующее заявление для включения в протокол пленарного заседания:</w:t>
      </w:r>
    </w:p>
    <w:p w14:paraId="1AD3A232" w14:textId="2E0EC37D" w:rsidR="00940A46" w:rsidRPr="00E7270A" w:rsidRDefault="00940A46" w:rsidP="00621419">
      <w:pPr>
        <w:rPr>
          <w:highlight w:val="lightGray"/>
        </w:rPr>
      </w:pPr>
      <w:r w:rsidRPr="00E7270A">
        <w:t>"Было признано, что некоторые страны Района 3 обратились с просьбой включить их в примечание</w:t>
      </w:r>
      <w:r w:rsidR="00C77915" w:rsidRPr="00E7270A">
        <w:t> </w:t>
      </w:r>
      <w:r w:rsidRPr="00BD4E86">
        <w:rPr>
          <w:b/>
          <w:bCs/>
        </w:rPr>
        <w:t>5.6B12</w:t>
      </w:r>
      <w:r w:rsidRPr="00E7270A">
        <w:t xml:space="preserve">, но им не удалось этого сделать из-за обеспокоенности некоторых администраций. После обсуждения с заинтересованными администрациями было дано разъяснение, что этим странам Района 3 предлагается присоединиться к примечанию на ВКР-27, а не на ВКР-23, поскольку требуется время для проведения необходимой подготовки службы ФСС соответствующих администраций. Настоящее предложение соответствует пункту </w:t>
      </w:r>
      <w:r w:rsidRPr="00E7270A">
        <w:rPr>
          <w:i/>
          <w:iCs/>
        </w:rPr>
        <w:t>f)</w:t>
      </w:r>
      <w:r w:rsidRPr="00E7270A">
        <w:t xml:space="preserve"> раздела </w:t>
      </w:r>
      <w:r w:rsidRPr="00E7270A">
        <w:rPr>
          <w:i/>
          <w:iCs/>
        </w:rPr>
        <w:t>признавая</w:t>
      </w:r>
      <w:r w:rsidRPr="00E7270A">
        <w:t xml:space="preserve"> новой Резолюции </w:t>
      </w:r>
      <w:r w:rsidRPr="00FB19FF">
        <w:rPr>
          <w:b/>
          <w:bCs/>
        </w:rPr>
        <w:t>COM6/26</w:t>
      </w:r>
      <w:r w:rsidRPr="00E7270A">
        <w:t xml:space="preserve">. Признается, что существующих положений в проекте новой Резолюции будет достаточно для защиты ФСС и обеспечения возможности ее непрерывного использования в будущем. По этой причине не требуется дальнейших исследований или изменений технических условий при добавлении дополнительных стран Района 3 в примечание </w:t>
      </w:r>
      <w:r w:rsidRPr="00BD4E86">
        <w:rPr>
          <w:b/>
          <w:bCs/>
        </w:rPr>
        <w:t>5.6B12</w:t>
      </w:r>
      <w:r w:rsidRPr="00E7270A">
        <w:t>. Добавление стран в примечание</w:t>
      </w:r>
      <w:r w:rsidR="00C77915" w:rsidRPr="00E7270A">
        <w:t> </w:t>
      </w:r>
      <w:r w:rsidRPr="00BD4E86">
        <w:rPr>
          <w:b/>
          <w:bCs/>
        </w:rPr>
        <w:t>5.6B12</w:t>
      </w:r>
      <w:r w:rsidRPr="00E7270A">
        <w:t xml:space="preserve"> на ВКР-27 будет соответствовать Резолюции </w:t>
      </w:r>
      <w:r w:rsidRPr="00BD4E86">
        <w:rPr>
          <w:b/>
          <w:bCs/>
        </w:rPr>
        <w:t>26 (</w:t>
      </w:r>
      <w:proofErr w:type="spellStart"/>
      <w:r w:rsidRPr="00BD4E86">
        <w:rPr>
          <w:b/>
          <w:bCs/>
        </w:rPr>
        <w:t>Пересм</w:t>
      </w:r>
      <w:proofErr w:type="spellEnd"/>
      <w:r w:rsidRPr="00BD4E86">
        <w:rPr>
          <w:b/>
          <w:bCs/>
        </w:rPr>
        <w:t>. ВКР-23)</w:t>
      </w:r>
      <w:r w:rsidRPr="00E7270A">
        <w:t xml:space="preserve">". </w:t>
      </w:r>
    </w:p>
    <w:p w14:paraId="4402130F" w14:textId="77777777" w:rsidR="00940A46" w:rsidRPr="00E7270A" w:rsidRDefault="00940A46" w:rsidP="00621419">
      <w:r w:rsidRPr="00E7270A">
        <w:t>22.12</w:t>
      </w:r>
      <w:r w:rsidRPr="00E7270A">
        <w:tab/>
      </w:r>
      <w:r w:rsidRPr="00E7270A">
        <w:rPr>
          <w:b/>
          <w:bCs/>
        </w:rPr>
        <w:t>Делегат от Китая</w:t>
      </w:r>
      <w:r w:rsidRPr="00E7270A">
        <w:t xml:space="preserve"> поддерживает Документ 515, который является результатом очень хрупкого компромисса, отражающего мудрость и согласие всех сторон. Его делегация не имеет принципиальных возражений против добавления дополнительных названий стран АТСЭ в примечание 5.6B12, однако, увы, не на нынешней Конференции. Он выражает сожаление и сочувствие заинтересованным странам, добавляя, что хотел бы представить следующее заявление для включения в протокол пленарного заседания:</w:t>
      </w:r>
    </w:p>
    <w:p w14:paraId="1EA1F773" w14:textId="3D715E20" w:rsidR="00940A46" w:rsidRPr="00E7270A" w:rsidRDefault="00940A46" w:rsidP="00621419">
      <w:r w:rsidRPr="00E7270A">
        <w:t xml:space="preserve">"Полосы частот 6425–7025 МГц и 7025–7125 МГц являются полосами, распределенными подвижной службе на первичной основе в Регламенте радиосвязи. Китай поддерживает их определение для IMT. </w:t>
      </w:r>
      <w:r w:rsidRPr="00E7270A">
        <w:lastRenderedPageBreak/>
        <w:t xml:space="preserve">На ВКР-23 Китай и шесть других стран Района 3 предложили определить полосу частот </w:t>
      </w:r>
      <w:proofErr w:type="gramStart"/>
      <w:r w:rsidRPr="00E7270A">
        <w:t>6425−7025</w:t>
      </w:r>
      <w:proofErr w:type="gramEnd"/>
      <w:r w:rsidRPr="00E7270A">
        <w:t> МГц для IMT в этих странах посредством примечания. К сожалению, одна администрация возразила против включения соседних стран, в том числе Китая, в предложенное примечание по причинам, которые Китаю и многим другим странам трудно понять. Следуя духу солидарности, взаимопонимания и сотрудничества Китай принимает итоги этой Конференции".</w:t>
      </w:r>
    </w:p>
    <w:p w14:paraId="469EB7D1" w14:textId="77777777" w:rsidR="00940A46" w:rsidRPr="00E7270A" w:rsidRDefault="00940A46" w:rsidP="00621419">
      <w:r w:rsidRPr="00E7270A">
        <w:t>22.13</w:t>
      </w:r>
      <w:r w:rsidRPr="00E7270A">
        <w:tab/>
      </w:r>
      <w:r w:rsidRPr="00E7270A">
        <w:rPr>
          <w:b/>
          <w:bCs/>
        </w:rPr>
        <w:t>Делегаты от Вьетнама</w:t>
      </w:r>
      <w:r w:rsidRPr="00E7270A">
        <w:t xml:space="preserve"> и </w:t>
      </w:r>
      <w:r w:rsidRPr="00E7270A">
        <w:rPr>
          <w:b/>
          <w:bCs/>
        </w:rPr>
        <w:t>Таиланда</w:t>
      </w:r>
      <w:r w:rsidRPr="00E7270A">
        <w:t xml:space="preserve"> присоединяются к заявлению делегата от Индонезии и поддерживают дальнейшие шаги, предложенные Председателем.</w:t>
      </w:r>
    </w:p>
    <w:p w14:paraId="51FE99E0" w14:textId="77777777" w:rsidR="00940A46" w:rsidRPr="00E7270A" w:rsidRDefault="00940A46" w:rsidP="00621419">
      <w:r w:rsidRPr="00E7270A">
        <w:t>22.14</w:t>
      </w:r>
      <w:r w:rsidRPr="00E7270A">
        <w:tab/>
      </w:r>
      <w:r w:rsidRPr="00E7270A">
        <w:rPr>
          <w:b/>
          <w:bCs/>
        </w:rPr>
        <w:t>Делегат от Японии</w:t>
      </w:r>
      <w:r w:rsidRPr="00E7270A">
        <w:t xml:space="preserve"> заявляет, что его делегация не имеет возражений против дальнейших шагов, предложенных Председателем. Япония отмечает, что полоса частот </w:t>
      </w:r>
      <w:proofErr w:type="gramStart"/>
      <w:r w:rsidRPr="00E7270A">
        <w:t>6425−7025</w:t>
      </w:r>
      <w:proofErr w:type="gramEnd"/>
      <w:r w:rsidRPr="00E7270A">
        <w:t xml:space="preserve"> МГц была недостаточно исследована в целях определения спектра для IMT в Районе 3, и выражает готовность сотрудничать с соседними странами в дальнейших исследованиях, чтобы обеспечить надлежащую защиту существующих систем.</w:t>
      </w:r>
    </w:p>
    <w:p w14:paraId="2F62151F" w14:textId="77777777" w:rsidR="00940A46" w:rsidRPr="00E7270A" w:rsidRDefault="00940A46" w:rsidP="00621419">
      <w:r w:rsidRPr="00E7270A">
        <w:t>22.15</w:t>
      </w:r>
      <w:r w:rsidRPr="00E7270A">
        <w:tab/>
        <w:t xml:space="preserve">ADD 5.6B12 </w:t>
      </w:r>
      <w:r w:rsidRPr="00E7270A">
        <w:rPr>
          <w:b/>
          <w:bCs/>
        </w:rPr>
        <w:t>утверждается</w:t>
      </w:r>
      <w:r w:rsidRPr="00E7270A">
        <w:t xml:space="preserve">. </w:t>
      </w:r>
    </w:p>
    <w:p w14:paraId="60D10B92" w14:textId="77777777" w:rsidR="00940A46" w:rsidRPr="00E7270A" w:rsidRDefault="00940A46" w:rsidP="00B970DD">
      <w:pPr>
        <w:pStyle w:val="Headingb"/>
        <w:rPr>
          <w:lang w:val="ru-RU"/>
        </w:rPr>
      </w:pPr>
      <w:r w:rsidRPr="00E7270A">
        <w:rPr>
          <w:lang w:val="ru-RU"/>
        </w:rPr>
        <w:t>Статья 5 (ADD 5.6C12, MOD Таблица 6700–7250 МГц)</w:t>
      </w:r>
    </w:p>
    <w:p w14:paraId="4EB5BA8D" w14:textId="77777777" w:rsidR="00940A46" w:rsidRPr="00E7270A" w:rsidRDefault="00940A46" w:rsidP="00621419">
      <w:r w:rsidRPr="00E7270A">
        <w:t>22.16</w:t>
      </w:r>
      <w:r w:rsidRPr="00E7270A">
        <w:tab/>
      </w:r>
      <w:r w:rsidRPr="00E7270A">
        <w:rPr>
          <w:rFonts w:eastAsia="SimSun"/>
          <w:b/>
          <w:bCs/>
        </w:rPr>
        <w:t>Утверждаются</w:t>
      </w:r>
      <w:r w:rsidRPr="00E7270A">
        <w:rPr>
          <w:rFonts w:eastAsia="SimSun"/>
        </w:rPr>
        <w:t>.</w:t>
      </w:r>
    </w:p>
    <w:p w14:paraId="2CC29D3F" w14:textId="77777777" w:rsidR="00940A46" w:rsidRPr="00E7270A" w:rsidRDefault="00940A46" w:rsidP="00A713A9">
      <w:pPr>
        <w:pStyle w:val="Headingb"/>
        <w:rPr>
          <w:lang w:val="ru-RU"/>
        </w:rPr>
      </w:pPr>
      <w:bookmarkStart w:id="63" w:name="_Hlk155649431"/>
      <w:r w:rsidRPr="00E7270A">
        <w:rPr>
          <w:lang w:val="ru-RU"/>
        </w:rPr>
        <w:t xml:space="preserve">ADD Резолюция COM4/7 </w:t>
      </w:r>
      <w:bookmarkEnd w:id="63"/>
      <w:r w:rsidRPr="00E7270A">
        <w:rPr>
          <w:lang w:val="ru-RU"/>
        </w:rPr>
        <w:t xml:space="preserve">− Наземный сегмент Международной подвижной электросвязи (IMT) в пределах полосы частот </w:t>
      </w:r>
      <w:proofErr w:type="gramStart"/>
      <w:r w:rsidRPr="00E7270A">
        <w:rPr>
          <w:lang w:val="ru-RU"/>
        </w:rPr>
        <w:t>6425−7125</w:t>
      </w:r>
      <w:proofErr w:type="gramEnd"/>
      <w:r w:rsidRPr="00E7270A">
        <w:rPr>
          <w:lang w:val="ru-RU"/>
        </w:rPr>
        <w:t xml:space="preserve"> МГц</w:t>
      </w:r>
    </w:p>
    <w:p w14:paraId="4117548D" w14:textId="77777777" w:rsidR="00940A46" w:rsidRPr="00E7270A" w:rsidRDefault="00940A46" w:rsidP="00B970DD">
      <w:r w:rsidRPr="00E7270A">
        <w:t>22.17</w:t>
      </w:r>
      <w:r w:rsidRPr="00E7270A">
        <w:tab/>
        <w:t xml:space="preserve">По инициативе </w:t>
      </w:r>
      <w:r w:rsidRPr="00E7270A">
        <w:rPr>
          <w:b/>
          <w:bCs/>
        </w:rPr>
        <w:t>Председателя Комитета 4 Председатель</w:t>
      </w:r>
      <w:r w:rsidRPr="00E7270A">
        <w:t xml:space="preserve"> предлагает, чтобы рядом чисто редакционных правок в Резолюции COM4/7 занимался непосредственно Председатель Комитета 7.</w:t>
      </w:r>
    </w:p>
    <w:p w14:paraId="371376D2" w14:textId="77777777" w:rsidR="00940A46" w:rsidRPr="00E7270A" w:rsidRDefault="00940A46" w:rsidP="00621419">
      <w:r w:rsidRPr="00E7270A">
        <w:t>22.18</w:t>
      </w:r>
      <w:r w:rsidRPr="00E7270A">
        <w:tab/>
        <w:t xml:space="preserve">Предложение </w:t>
      </w:r>
      <w:r w:rsidRPr="00E7270A">
        <w:rPr>
          <w:b/>
          <w:bCs/>
        </w:rPr>
        <w:t>принимается</w:t>
      </w:r>
      <w:r w:rsidRPr="00E7270A">
        <w:t xml:space="preserve">, и при таком понимании ADD Резолюция COM4/7 </w:t>
      </w:r>
      <w:r w:rsidRPr="00E7270A">
        <w:rPr>
          <w:b/>
          <w:bCs/>
        </w:rPr>
        <w:t>утверждается</w:t>
      </w:r>
      <w:r w:rsidRPr="00E7270A">
        <w:t>.</w:t>
      </w:r>
    </w:p>
    <w:p w14:paraId="00C228B7" w14:textId="076E67AF" w:rsidR="00940A46" w:rsidRPr="00E7270A" w:rsidRDefault="00940A46" w:rsidP="00AA2D63">
      <w:pPr>
        <w:pStyle w:val="Headingb"/>
        <w:rPr>
          <w:lang w:val="ru-RU"/>
        </w:rPr>
      </w:pPr>
      <w:r w:rsidRPr="00E7270A">
        <w:rPr>
          <w:lang w:val="ru-RU"/>
        </w:rPr>
        <w:t>ADD Резолюция COM4/8 − Исследование возможных распределений спутниковой службе исследований Земли (пассивной) в полосах частот 4200–4400 МГц и 8400–8500 МГц</w:t>
      </w:r>
    </w:p>
    <w:p w14:paraId="33A0A077" w14:textId="77777777" w:rsidR="00940A46" w:rsidRPr="00E7270A" w:rsidRDefault="00940A46" w:rsidP="00621419">
      <w:r w:rsidRPr="00E7270A">
        <w:t>22.19</w:t>
      </w:r>
      <w:r w:rsidRPr="00E7270A">
        <w:rPr>
          <w:b/>
          <w:bCs/>
        </w:rPr>
        <w:tab/>
      </w:r>
      <w:r w:rsidRPr="00E7270A">
        <w:rPr>
          <w:rFonts w:eastAsia="SimSun"/>
          <w:b/>
          <w:bCs/>
        </w:rPr>
        <w:t>Утверждается</w:t>
      </w:r>
      <w:r w:rsidRPr="00E7270A">
        <w:rPr>
          <w:rFonts w:eastAsia="SimSun"/>
        </w:rPr>
        <w:t>.</w:t>
      </w:r>
    </w:p>
    <w:p w14:paraId="3438C09C" w14:textId="77777777" w:rsidR="00940A46" w:rsidRPr="00E7270A" w:rsidRDefault="00940A46" w:rsidP="00621419">
      <w:r w:rsidRPr="00E7270A">
        <w:t>22.20</w:t>
      </w:r>
      <w:r w:rsidRPr="00E7270A">
        <w:tab/>
        <w:t xml:space="preserve">Пятьдесят шестая серия текстов, представленных Редакционным комитетом (B56) (Документ 515), с учетом редакционных исправлений к Резолюции COM4/7, </w:t>
      </w:r>
      <w:r w:rsidRPr="00E7270A">
        <w:rPr>
          <w:b/>
          <w:bCs/>
        </w:rPr>
        <w:t xml:space="preserve">утверждается </w:t>
      </w:r>
      <w:r w:rsidRPr="00E7270A">
        <w:t>в первом чтении.</w:t>
      </w:r>
    </w:p>
    <w:p w14:paraId="0041FBAD" w14:textId="77777777" w:rsidR="00940A46" w:rsidRPr="00E7270A" w:rsidRDefault="00940A46" w:rsidP="00B970DD">
      <w:pPr>
        <w:pStyle w:val="Heading1"/>
      </w:pPr>
      <w:r w:rsidRPr="00E7270A">
        <w:t>23</w:t>
      </w:r>
      <w:r w:rsidRPr="00E7270A">
        <w:tab/>
        <w:t>Пятьдесят шестая серия текстов, представленных Редакционным комитетом (В56) (Документ 515) − второе чтение</w:t>
      </w:r>
    </w:p>
    <w:p w14:paraId="7E60D341" w14:textId="77777777" w:rsidR="00940A46" w:rsidRPr="00E7270A" w:rsidRDefault="00940A46" w:rsidP="00621419">
      <w:r w:rsidRPr="00E7270A">
        <w:t>23.1</w:t>
      </w:r>
      <w:r w:rsidRPr="00E7270A">
        <w:tab/>
        <w:t xml:space="preserve">Пятьдесят шестая серия текстов, представленных Редакционным комитетом (B56) (Документ 515), с внесенными в первом чтении поправками </w:t>
      </w:r>
      <w:r w:rsidRPr="00E7270A">
        <w:rPr>
          <w:b/>
          <w:bCs/>
        </w:rPr>
        <w:t xml:space="preserve">утверждается </w:t>
      </w:r>
      <w:r w:rsidRPr="00E7270A">
        <w:t>во втором чтении.</w:t>
      </w:r>
    </w:p>
    <w:p w14:paraId="63955E09" w14:textId="77777777" w:rsidR="00940A46" w:rsidRPr="00E7270A" w:rsidRDefault="00940A46" w:rsidP="00621419">
      <w:r w:rsidRPr="00E7270A">
        <w:t>23.2</w:t>
      </w:r>
      <w:r w:rsidRPr="00E7270A">
        <w:tab/>
        <w:t xml:space="preserve">Учитывая информацию, представленную в Документе 517, </w:t>
      </w:r>
      <w:r w:rsidRPr="00E7270A">
        <w:rPr>
          <w:b/>
          <w:bCs/>
        </w:rPr>
        <w:t>Председатель</w:t>
      </w:r>
      <w:r w:rsidRPr="00E7270A">
        <w:t xml:space="preserve"> говорит, что, насколько он понимает, следующий дополнительный пункт повестки дня ВКР-27 также утверждается в первом и втором чтении:</w:t>
      </w:r>
    </w:p>
    <w:p w14:paraId="744561CC" w14:textId="77777777" w:rsidR="00940A46" w:rsidRPr="00E7270A" w:rsidRDefault="00940A46" w:rsidP="00621419">
      <w:r w:rsidRPr="00E7270A">
        <w:t xml:space="preserve">"в соответствии с Резолюцией </w:t>
      </w:r>
      <w:r w:rsidRPr="00E7270A">
        <w:rPr>
          <w:b/>
          <w:bCs/>
        </w:rPr>
        <w:t xml:space="preserve">COM4/8 (ВКР-23) </w:t>
      </w:r>
      <w:r w:rsidRPr="00E7270A">
        <w:t>рассмотреть вопрос о возможных первичных распределениях во всех Районах спутниковой службе исследования Земли (пассивной) в полосах частот 4200–4400 МГц и 8400–8500 МГц".</w:t>
      </w:r>
    </w:p>
    <w:p w14:paraId="24C5C9D8" w14:textId="77777777" w:rsidR="00940A46" w:rsidRPr="00E7270A" w:rsidRDefault="00940A46" w:rsidP="00621419">
      <w:r w:rsidRPr="00E7270A">
        <w:t>23.3</w:t>
      </w:r>
      <w:r w:rsidRPr="00E7270A">
        <w:tab/>
        <w:t xml:space="preserve">Предложение </w:t>
      </w:r>
      <w:r w:rsidRPr="00E7270A">
        <w:rPr>
          <w:b/>
          <w:bCs/>
        </w:rPr>
        <w:t>принимается</w:t>
      </w:r>
      <w:r w:rsidRPr="00E7270A">
        <w:t>.</w:t>
      </w:r>
    </w:p>
    <w:p w14:paraId="52DD2B53" w14:textId="77777777" w:rsidR="00940A46" w:rsidRPr="00E7270A" w:rsidRDefault="00940A46" w:rsidP="00621419">
      <w:r w:rsidRPr="00E7270A">
        <w:t>23.4</w:t>
      </w:r>
      <w:r w:rsidRPr="00E7270A">
        <w:tab/>
      </w:r>
      <w:r w:rsidRPr="00E7270A">
        <w:rPr>
          <w:b/>
          <w:bCs/>
        </w:rPr>
        <w:t>Председатель</w:t>
      </w:r>
      <w:r w:rsidRPr="00E7270A">
        <w:t xml:space="preserve"> говорит, что дополнительный пункт, изложенный в Документе 517, будет добавлен в проект новой Резолюции COM6/23, касающейся повестки дня ВКР-27.</w:t>
      </w:r>
    </w:p>
    <w:p w14:paraId="09D3F06A" w14:textId="77777777" w:rsidR="00940A46" w:rsidRPr="00E7270A" w:rsidRDefault="00940A46" w:rsidP="00621419">
      <w:r w:rsidRPr="00E7270A">
        <w:t>23.5</w:t>
      </w:r>
      <w:r w:rsidRPr="00E7270A">
        <w:tab/>
      </w:r>
      <w:r w:rsidRPr="00E7270A">
        <w:rPr>
          <w:b/>
          <w:bCs/>
        </w:rPr>
        <w:t>Делегат от Мексики</w:t>
      </w:r>
      <w:r w:rsidRPr="00E7270A">
        <w:t xml:space="preserve"> выражает благодарность всем, кто принял участие в обсуждении пункта 1.2 повестки дня (6 ГГц). В частности, администрации Района 2 продемонстрировали большую гибкость при достижении результата, признавая важность всех служб, в том числе спутниковой службы исследования Земли (ССИЗ), при изменении полос, рассматриваемых на предмет определения для IMT.</w:t>
      </w:r>
    </w:p>
    <w:p w14:paraId="22BABD25" w14:textId="77777777" w:rsidR="00940A46" w:rsidRPr="00E7270A" w:rsidRDefault="00940A46" w:rsidP="00621419">
      <w:r w:rsidRPr="00E7270A">
        <w:lastRenderedPageBreak/>
        <w:t>23.6</w:t>
      </w:r>
      <w:r w:rsidRPr="00E7270A">
        <w:tab/>
      </w:r>
      <w:r w:rsidRPr="00E7270A">
        <w:rPr>
          <w:b/>
          <w:bCs/>
        </w:rPr>
        <w:t>Делегат от Камбоджи</w:t>
      </w:r>
      <w:r w:rsidRPr="00E7270A">
        <w:t xml:space="preserve"> также благодарит посредников и координаторов специальных обсуждений, а также всех участников обсуждений, особенно те администрации, которые согласились не добавлять свои названия в примечание 5.6B12 ради достижения компромисса. Он сожалеет о том, что названия соседних с </w:t>
      </w:r>
      <w:proofErr w:type="spellStart"/>
      <w:r w:rsidRPr="00E7270A">
        <w:t>Камбоджей</w:t>
      </w:r>
      <w:proofErr w:type="spellEnd"/>
      <w:r w:rsidRPr="00E7270A">
        <w:t xml:space="preserve"> стран в Районе 3 не могут быть добавлены в это примечание, и выражает надежду, что диапазон 6 ГГц будет открыт для них на следующей ВКР.</w:t>
      </w:r>
    </w:p>
    <w:p w14:paraId="70F6F57A" w14:textId="77777777" w:rsidR="00940A46" w:rsidRPr="00E7270A" w:rsidRDefault="00940A46" w:rsidP="00621419">
      <w:r w:rsidRPr="00E7270A">
        <w:t>23.7</w:t>
      </w:r>
      <w:r w:rsidRPr="00E7270A">
        <w:tab/>
      </w:r>
      <w:r w:rsidRPr="00E7270A">
        <w:rPr>
          <w:b/>
          <w:bCs/>
        </w:rPr>
        <w:t>Делегат от Дании</w:t>
      </w:r>
      <w:r w:rsidRPr="00E7270A">
        <w:t xml:space="preserve"> при поддержке </w:t>
      </w:r>
      <w:r w:rsidRPr="00E7270A">
        <w:rPr>
          <w:b/>
          <w:bCs/>
        </w:rPr>
        <w:t>делегата от Германии</w:t>
      </w:r>
      <w:r w:rsidRPr="00E7270A">
        <w:t xml:space="preserve"> заявляет, что, одобрив документ, конференция выполнила двойную обязанность: перед миром, установив курс на поиск безопасного диапазона для ССИЗ (пассивной) для измерения температуры поверхности моря, и перед отраслью связи в отношении IMT. С этой целью, </w:t>
      </w:r>
      <w:proofErr w:type="gramStart"/>
      <w:r w:rsidRPr="00E7270A">
        <w:t>ради того чтобы</w:t>
      </w:r>
      <w:proofErr w:type="gramEnd"/>
      <w:r w:rsidRPr="00E7270A">
        <w:t xml:space="preserve"> упростить исследования ССИЗ (пассивной) и IMT в соседних полосах частот и принять правильное решение на ВКР-27, он предлагает следующий текст для включения в протокол пленарного заседания:</w:t>
      </w:r>
    </w:p>
    <w:p w14:paraId="4D343CA2" w14:textId="77777777" w:rsidR="00940A46" w:rsidRPr="00E7270A" w:rsidRDefault="00940A46" w:rsidP="00621419">
      <w:r w:rsidRPr="00E7270A">
        <w:t>"ВКР-23 предлагает МСЭ-R принимать во внимание вопрос о возможном распределении на ВКР-27 полос частот 4200–4400 МГц и 8400–8500 МГц спутниковой службе исследования Земли (пассивной) при проведении исследований совместного использования частот и совместимости с наземным сегментом IMT в соседних полосах частот 4400–4800 МГц и 7125–8400".</w:t>
      </w:r>
    </w:p>
    <w:p w14:paraId="680701AB" w14:textId="77777777" w:rsidR="00940A46" w:rsidRPr="00E7270A" w:rsidRDefault="00940A46" w:rsidP="00621419">
      <w:r w:rsidRPr="00E7270A">
        <w:t>23.8</w:t>
      </w:r>
      <w:r w:rsidRPr="00E7270A">
        <w:tab/>
      </w:r>
      <w:r w:rsidRPr="00E7270A">
        <w:rPr>
          <w:b/>
          <w:bCs/>
        </w:rPr>
        <w:t>Делегаты от Словении</w:t>
      </w:r>
      <w:r w:rsidRPr="00E7270A">
        <w:t xml:space="preserve"> и </w:t>
      </w:r>
      <w:r w:rsidRPr="00E7270A">
        <w:rPr>
          <w:b/>
          <w:bCs/>
        </w:rPr>
        <w:t>Саудовской Аравии</w:t>
      </w:r>
      <w:r w:rsidRPr="00E7270A">
        <w:t xml:space="preserve"> повторяют слова признательности предыдущих выступающих в адрес всех стран во всех регионах за их работу и сотрудничество, позволившие прийти к согласию по очень сложному пункту повестки дня.</w:t>
      </w:r>
    </w:p>
    <w:p w14:paraId="6FD7EFC2" w14:textId="6505A088" w:rsidR="00940A46" w:rsidRPr="00E7270A" w:rsidRDefault="00940A46" w:rsidP="00621419">
      <w:r w:rsidRPr="00E7270A">
        <w:t>23.9</w:t>
      </w:r>
      <w:r w:rsidRPr="00E7270A">
        <w:tab/>
        <w:t xml:space="preserve">Наблюдатель от </w:t>
      </w:r>
      <w:r w:rsidRPr="00E7270A">
        <w:rPr>
          <w:b/>
          <w:bCs/>
        </w:rPr>
        <w:t xml:space="preserve">Всемирной </w:t>
      </w:r>
      <w:r w:rsidR="00C77915" w:rsidRPr="00E7270A">
        <w:rPr>
          <w:b/>
          <w:bCs/>
        </w:rPr>
        <w:t>метеорологической организации</w:t>
      </w:r>
      <w:r w:rsidR="00C77915" w:rsidRPr="00E7270A">
        <w:t xml:space="preserve"> </w:t>
      </w:r>
      <w:r w:rsidRPr="00E7270A">
        <w:t>выражает благодарность всем сторонам, участвовавшим в достижении решения по пункту 1.2 повестки дня. Принятие Конференцией новой Резолюции COM4/8 по вопросу о возможном распределении для ССИЗ на ВКР</w:t>
      </w:r>
      <w:r w:rsidR="00C77915" w:rsidRPr="00E7270A">
        <w:noBreakHyphen/>
      </w:r>
      <w:r w:rsidRPr="00E7270A">
        <w:t>27 обеспечивает важнейший способ измерения температуры поверхности моря.</w:t>
      </w:r>
    </w:p>
    <w:p w14:paraId="4A15E23B" w14:textId="77777777" w:rsidR="00940A46" w:rsidRPr="00E7270A" w:rsidRDefault="00940A46" w:rsidP="00621419">
      <w:r w:rsidRPr="00E7270A">
        <w:t>23.10</w:t>
      </w:r>
      <w:r w:rsidRPr="00E7270A">
        <w:tab/>
      </w:r>
      <w:r w:rsidRPr="00E7270A">
        <w:rPr>
          <w:b/>
          <w:bCs/>
        </w:rPr>
        <w:t>Председатель</w:t>
      </w:r>
      <w:r w:rsidRPr="00E7270A">
        <w:t xml:space="preserve"> благодарит Председателя Комитета 4 и все делегации, работавшие над пунктом 1.2 повестки дня, за их напряженную работу. Он дает особенно высокую оценку поддержке и сотрудничеству между всеми региональными группами.</w:t>
      </w:r>
    </w:p>
    <w:p w14:paraId="4494DBE8" w14:textId="77777777" w:rsidR="00940A46" w:rsidRPr="00E7270A" w:rsidRDefault="00940A46" w:rsidP="007E22B1">
      <w:pPr>
        <w:pStyle w:val="Heading1"/>
      </w:pPr>
      <w:r w:rsidRPr="00E7270A">
        <w:t>24</w:t>
      </w:r>
      <w:r w:rsidRPr="00E7270A">
        <w:tab/>
        <w:t xml:space="preserve">Записка в адрес пленарного заседания от Специальной группы Комитета 4 </w:t>
      </w:r>
      <w:r w:rsidRPr="00E7270A">
        <w:rPr>
          <w:bCs/>
        </w:rPr>
        <w:t>(продолжение)</w:t>
      </w:r>
      <w:r w:rsidRPr="00E7270A">
        <w:t xml:space="preserve"> (Документ 516(Rev.1))</w:t>
      </w:r>
    </w:p>
    <w:p w14:paraId="1DC53165" w14:textId="422F7B1D" w:rsidR="00940A46" w:rsidRPr="00E7270A" w:rsidRDefault="00940A46" w:rsidP="007E22B1">
      <w:r w:rsidRPr="00E7270A">
        <w:t>24.1</w:t>
      </w:r>
      <w:r w:rsidRPr="00E7270A">
        <w:tab/>
      </w:r>
      <w:r w:rsidRPr="00E7270A">
        <w:rPr>
          <w:b/>
          <w:bCs/>
        </w:rPr>
        <w:t>Председатель Комитета 4</w:t>
      </w:r>
      <w:r w:rsidRPr="00E7270A">
        <w:t xml:space="preserve"> напоминает, что ранее, во время рассмотрения Документа</w:t>
      </w:r>
      <w:r w:rsidR="00C77915" w:rsidRPr="00E7270A">
        <w:t> </w:t>
      </w:r>
      <w:r w:rsidRPr="00E7270A">
        <w:t>516(Rev.1), который относится к пункту 1.5 повестки дня, были подняты некоторые вопросы касательно удаления названий некоторых стран из определенного примечания. Насколько он понимает, после консультаций между соответствующими сторонами обеспокоенность была до некоторой степени снята и пленарное заседание может приступить к рассмотрению документа.</w:t>
      </w:r>
    </w:p>
    <w:p w14:paraId="3104A890" w14:textId="77777777" w:rsidR="00940A46" w:rsidRPr="00E7270A" w:rsidRDefault="00940A46" w:rsidP="00621419">
      <w:pPr>
        <w:rPr>
          <w:szCs w:val="24"/>
        </w:rPr>
      </w:pPr>
      <w:r w:rsidRPr="00E7270A">
        <w:rPr>
          <w:szCs w:val="24"/>
        </w:rPr>
        <w:t>24.2</w:t>
      </w:r>
      <w:r w:rsidRPr="00E7270A">
        <w:rPr>
          <w:szCs w:val="24"/>
        </w:rPr>
        <w:tab/>
      </w:r>
      <w:r w:rsidRPr="00E7270A">
        <w:rPr>
          <w:b/>
          <w:bCs/>
          <w:szCs w:val="24"/>
        </w:rPr>
        <w:t>Председатель</w:t>
      </w:r>
      <w:r w:rsidRPr="00E7270A">
        <w:rPr>
          <w:szCs w:val="24"/>
        </w:rPr>
        <w:t xml:space="preserve"> предлагает заседанию возобновить рассмотрение Документа 516(Rev.1).</w:t>
      </w:r>
    </w:p>
    <w:p w14:paraId="1AC370FC" w14:textId="77777777" w:rsidR="00940A46" w:rsidRPr="00E7270A" w:rsidRDefault="00940A46" w:rsidP="007E22B1">
      <w:pPr>
        <w:pStyle w:val="Headingb"/>
        <w:rPr>
          <w:lang w:val="ru-RU"/>
        </w:rPr>
      </w:pPr>
      <w:r w:rsidRPr="00E7270A">
        <w:rPr>
          <w:lang w:val="ru-RU"/>
        </w:rPr>
        <w:t>Статья 5 (MOD Таблица 460–890 МГц)</w:t>
      </w:r>
    </w:p>
    <w:p w14:paraId="56D230C3" w14:textId="77777777" w:rsidR="00940A46" w:rsidRPr="00E7270A" w:rsidRDefault="00940A46" w:rsidP="007E22B1">
      <w:r w:rsidRPr="00E7270A">
        <w:rPr>
          <w:bCs/>
        </w:rPr>
        <w:t>24.3</w:t>
      </w:r>
      <w:r w:rsidRPr="00E7270A">
        <w:tab/>
      </w:r>
      <w:r w:rsidRPr="00E7270A">
        <w:rPr>
          <w:rFonts w:eastAsia="SimSun"/>
          <w:b/>
          <w:bCs/>
        </w:rPr>
        <w:t>Утверждается</w:t>
      </w:r>
      <w:r w:rsidRPr="00E7270A">
        <w:rPr>
          <w:rFonts w:eastAsia="SimSun"/>
        </w:rPr>
        <w:t>.</w:t>
      </w:r>
    </w:p>
    <w:p w14:paraId="58A5920A" w14:textId="77777777" w:rsidR="00940A46" w:rsidRPr="00E7270A" w:rsidRDefault="00940A46" w:rsidP="007E22B1">
      <w:pPr>
        <w:pStyle w:val="Headingb"/>
        <w:rPr>
          <w:lang w:val="ru-RU"/>
        </w:rPr>
      </w:pPr>
      <w:r w:rsidRPr="00E7270A">
        <w:rPr>
          <w:lang w:val="ru-RU"/>
        </w:rPr>
        <w:t>ADD 5.15A</w:t>
      </w:r>
    </w:p>
    <w:p w14:paraId="62E0645F" w14:textId="510AAD35" w:rsidR="00940A46" w:rsidRPr="00E7270A" w:rsidRDefault="00940A46" w:rsidP="007E22B1">
      <w:r w:rsidRPr="00E7270A">
        <w:t>24.4</w:t>
      </w:r>
      <w:r w:rsidRPr="00E7270A">
        <w:tab/>
      </w:r>
      <w:r w:rsidRPr="00E7270A">
        <w:rPr>
          <w:b/>
          <w:bCs/>
        </w:rPr>
        <w:t>Делегат от Объединенных Арабских Эмиратов</w:t>
      </w:r>
      <w:r w:rsidRPr="00E7270A">
        <w:t>, докладывая о результатах консультаций по пункту 1.5 повестки дня, говорит, что было достигнуто соглашение о добавлении Турции в примечание 5.15A. Однако</w:t>
      </w:r>
      <w:r w:rsidR="00D043C4" w:rsidRPr="00E7270A">
        <w:t>,</w:t>
      </w:r>
      <w:r w:rsidRPr="00E7270A">
        <w:t xml:space="preserve"> несмотря на усилия по координации, к сожалению, названия других стран добавить не удалось. Он призывает страны не настаивать, поскольку любые дальнейшие изменения нарушат хрупкий компромисс по очень важному пункту повестки дня.</w:t>
      </w:r>
    </w:p>
    <w:p w14:paraId="55776913" w14:textId="77777777" w:rsidR="00940A46" w:rsidRPr="00E7270A" w:rsidRDefault="00940A46" w:rsidP="007E22B1">
      <w:r w:rsidRPr="00E7270A">
        <w:t>24.5</w:t>
      </w:r>
      <w:r w:rsidRPr="00E7270A">
        <w:tab/>
        <w:t xml:space="preserve">ADD 5.15A с внесенными поправками </w:t>
      </w:r>
      <w:r w:rsidRPr="00E7270A">
        <w:rPr>
          <w:b/>
          <w:bCs/>
        </w:rPr>
        <w:t>утверждается</w:t>
      </w:r>
      <w:r w:rsidRPr="00E7270A">
        <w:t xml:space="preserve">. </w:t>
      </w:r>
    </w:p>
    <w:p w14:paraId="6106F290" w14:textId="77777777" w:rsidR="00940A46" w:rsidRPr="00E7270A" w:rsidRDefault="00940A46" w:rsidP="007E22B1">
      <w:pPr>
        <w:pStyle w:val="Headingb"/>
        <w:rPr>
          <w:lang w:val="ru-RU"/>
        </w:rPr>
      </w:pPr>
      <w:r w:rsidRPr="00E7270A">
        <w:rPr>
          <w:lang w:val="ru-RU"/>
        </w:rPr>
        <w:t>Статья 5 (ADD 5.15 B, ADD 5.15 C, MOD 5.294, MOD 5.296, MOD 5.300, MOD 5.317A, 2.XX); MOD Резолюция 224 (</w:t>
      </w:r>
      <w:proofErr w:type="spellStart"/>
      <w:r w:rsidRPr="00E7270A">
        <w:rPr>
          <w:lang w:val="ru-RU"/>
        </w:rPr>
        <w:t>Пересм</w:t>
      </w:r>
      <w:proofErr w:type="spellEnd"/>
      <w:r w:rsidRPr="00E7270A">
        <w:rPr>
          <w:lang w:val="ru-RU"/>
        </w:rPr>
        <w:t>. ВКР-19); MOD Резолюция 235 (</w:t>
      </w:r>
      <w:proofErr w:type="spellStart"/>
      <w:r w:rsidRPr="00E7270A">
        <w:rPr>
          <w:lang w:val="ru-RU"/>
        </w:rPr>
        <w:t>Пересм</w:t>
      </w:r>
      <w:proofErr w:type="spellEnd"/>
      <w:r w:rsidRPr="00E7270A">
        <w:rPr>
          <w:lang w:val="ru-RU"/>
        </w:rPr>
        <w:t>. ВКР-15)</w:t>
      </w:r>
    </w:p>
    <w:p w14:paraId="62947765" w14:textId="77777777" w:rsidR="00940A46" w:rsidRPr="00E7270A" w:rsidRDefault="00940A46" w:rsidP="007E22B1">
      <w:pPr>
        <w:rPr>
          <w:szCs w:val="22"/>
        </w:rPr>
      </w:pPr>
      <w:r w:rsidRPr="00E7270A">
        <w:rPr>
          <w:bCs/>
        </w:rPr>
        <w:t>24.6</w:t>
      </w:r>
      <w:r w:rsidRPr="00E7270A">
        <w:tab/>
      </w:r>
      <w:r w:rsidRPr="00E7270A">
        <w:rPr>
          <w:rFonts w:eastAsia="SimSun"/>
          <w:b/>
          <w:bCs/>
        </w:rPr>
        <w:t>Утверждаются</w:t>
      </w:r>
      <w:r w:rsidRPr="00E7270A">
        <w:rPr>
          <w:rFonts w:eastAsia="SimSun"/>
        </w:rPr>
        <w:t>.</w:t>
      </w:r>
    </w:p>
    <w:p w14:paraId="74B54BE8" w14:textId="77777777" w:rsidR="00940A46" w:rsidRPr="00E7270A" w:rsidRDefault="00940A46" w:rsidP="007E22B1">
      <w:r w:rsidRPr="00E7270A">
        <w:t>24.7</w:t>
      </w:r>
      <w:r w:rsidRPr="00E7270A">
        <w:tab/>
        <w:t xml:space="preserve">Документ 516(Rev.1) </w:t>
      </w:r>
      <w:r w:rsidRPr="00E7270A">
        <w:rPr>
          <w:b/>
          <w:bCs/>
        </w:rPr>
        <w:t>утверждается</w:t>
      </w:r>
      <w:r w:rsidRPr="00E7270A">
        <w:t xml:space="preserve"> в первом и втором чтениях.</w:t>
      </w:r>
    </w:p>
    <w:p w14:paraId="6A2E0AE6" w14:textId="77777777" w:rsidR="00940A46" w:rsidRPr="00E7270A" w:rsidRDefault="00940A46" w:rsidP="007E22B1">
      <w:r w:rsidRPr="00E7270A">
        <w:lastRenderedPageBreak/>
        <w:t>24.8</w:t>
      </w:r>
      <w:r w:rsidRPr="00E7270A">
        <w:tab/>
      </w:r>
      <w:r w:rsidRPr="00E7270A">
        <w:rPr>
          <w:b/>
          <w:bCs/>
        </w:rPr>
        <w:t>Председатель</w:t>
      </w:r>
      <w:r w:rsidRPr="00E7270A">
        <w:t xml:space="preserve"> выражает признательность всем, кто работал над этим очень трудным пунктом повестки дня, особенно делегатам от Объединенных Арабских Эмиратов и от Исламской Республики Иран.</w:t>
      </w:r>
    </w:p>
    <w:p w14:paraId="03651112" w14:textId="77777777" w:rsidR="00940A46" w:rsidRPr="00E7270A" w:rsidRDefault="00940A46" w:rsidP="007E22B1">
      <w:r w:rsidRPr="00E7270A">
        <w:t>24.9</w:t>
      </w:r>
      <w:r w:rsidRPr="00E7270A">
        <w:tab/>
      </w:r>
      <w:r w:rsidRPr="00E7270A">
        <w:rPr>
          <w:b/>
          <w:bCs/>
        </w:rPr>
        <w:t>Делегат от Нигерии</w:t>
      </w:r>
      <w:r w:rsidRPr="00E7270A">
        <w:t xml:space="preserve"> заявляет, что рад тому, что наконец удалось найти решение, присоединиться к которому могут все, пусть и, возможно, в предварительном порядке. Однако практика, когда страны блокируют добавление названий других стран в примечания без видимых технических причин, которая имела место в отношении всех пунктов повестки дня, кроме пункта 8 повестки дня, является неприемлемой и должна быть исключена раз и навсегда. Целью должно быть определение решений, удовлетворяющих все администрации, для чего необходимо пересмотреть методы и процедуры работы.</w:t>
      </w:r>
    </w:p>
    <w:p w14:paraId="574C8826" w14:textId="77777777" w:rsidR="00940A46" w:rsidRPr="00E7270A" w:rsidRDefault="00940A46" w:rsidP="00621419">
      <w:pPr>
        <w:rPr>
          <w:szCs w:val="24"/>
        </w:rPr>
      </w:pPr>
      <w:r w:rsidRPr="00E7270A">
        <w:rPr>
          <w:szCs w:val="24"/>
        </w:rPr>
        <w:t>24.10</w:t>
      </w:r>
      <w:r w:rsidRPr="00E7270A">
        <w:rPr>
          <w:szCs w:val="24"/>
        </w:rPr>
        <w:tab/>
        <w:t>Выступая также от имени Чада, Ливии, Мавритании, Гамбии, Сенегала, Судана и Турции, он делает следующее заявление:</w:t>
      </w:r>
    </w:p>
    <w:p w14:paraId="2E1004E1" w14:textId="77777777" w:rsidR="00940A46" w:rsidRPr="00E7270A" w:rsidRDefault="00940A46" w:rsidP="007E22B1">
      <w:pPr>
        <w:rPr>
          <w:szCs w:val="24"/>
        </w:rPr>
      </w:pPr>
      <w:r w:rsidRPr="00E7270A">
        <w:rPr>
          <w:szCs w:val="24"/>
        </w:rPr>
        <w:t xml:space="preserve">"Администрации, подписавшие настоящее заявление, предложили распределить полосу </w:t>
      </w:r>
      <w:proofErr w:type="gramStart"/>
      <w:r w:rsidRPr="00E7270A">
        <w:rPr>
          <w:szCs w:val="24"/>
        </w:rPr>
        <w:t>614−694</w:t>
      </w:r>
      <w:proofErr w:type="gramEnd"/>
      <w:r w:rsidRPr="00E7270A">
        <w:rPr>
          <w:szCs w:val="24"/>
        </w:rPr>
        <w:t xml:space="preserve"> МГц подвижной службе на первичной основе с определением для IMT и включить ее в п. </w:t>
      </w:r>
      <w:r w:rsidRPr="00BD4E86">
        <w:rPr>
          <w:b/>
          <w:bCs/>
          <w:szCs w:val="24"/>
        </w:rPr>
        <w:t>5.15B</w:t>
      </w:r>
      <w:r w:rsidRPr="00E7270A">
        <w:rPr>
          <w:szCs w:val="24"/>
        </w:rPr>
        <w:t xml:space="preserve"> на ВКР-23.</w:t>
      </w:r>
    </w:p>
    <w:p w14:paraId="3797F4DE" w14:textId="77777777" w:rsidR="00940A46" w:rsidRPr="00E7270A" w:rsidRDefault="00940A46" w:rsidP="007E22B1">
      <w:pPr>
        <w:rPr>
          <w:szCs w:val="24"/>
        </w:rPr>
      </w:pPr>
      <w:r w:rsidRPr="00E7270A">
        <w:rPr>
          <w:szCs w:val="24"/>
        </w:rPr>
        <w:t xml:space="preserve">Ввиду нехватки времени и опасений некоторых администраций по поводу добавления названий вышеупомянутых администраций в п. </w:t>
      </w:r>
      <w:r w:rsidRPr="00BD4E86">
        <w:rPr>
          <w:b/>
          <w:bCs/>
          <w:szCs w:val="24"/>
        </w:rPr>
        <w:t>5.15B</w:t>
      </w:r>
      <w:r w:rsidRPr="00E7270A">
        <w:rPr>
          <w:szCs w:val="24"/>
        </w:rPr>
        <w:t xml:space="preserve"> названия стран либо были удалены из примечания </w:t>
      </w:r>
      <w:r w:rsidRPr="00BD4E86">
        <w:rPr>
          <w:b/>
          <w:bCs/>
          <w:szCs w:val="24"/>
        </w:rPr>
        <w:t>5.15B</w:t>
      </w:r>
      <w:r w:rsidRPr="00E7270A">
        <w:rPr>
          <w:szCs w:val="24"/>
        </w:rPr>
        <w:t xml:space="preserve"> о первичном распределении, либо не добавлялись в него.</w:t>
      </w:r>
    </w:p>
    <w:p w14:paraId="5B99CD47" w14:textId="77777777" w:rsidR="00940A46" w:rsidRPr="00E7270A" w:rsidRDefault="00940A46" w:rsidP="007E22B1">
      <w:pPr>
        <w:rPr>
          <w:szCs w:val="24"/>
        </w:rPr>
      </w:pPr>
      <w:r w:rsidRPr="00E7270A">
        <w:rPr>
          <w:szCs w:val="24"/>
        </w:rPr>
        <w:t>Однако администрации, подписавшие настоящее заявление, испытывают серьезную обеспокоенность из-за возражений некоторых стран при отсутствии каких-либо технических оснований и несмотря на добавление в это же примечание других администраций с аналогичными позициями. Кроме того, такое возражение не учитывало многочисленные условия защиты радиовещательных служб в соседних странах, которые были включены в дополнение к Соглашению GE06.</w:t>
      </w:r>
    </w:p>
    <w:p w14:paraId="3664F476" w14:textId="77777777" w:rsidR="00940A46" w:rsidRPr="00E7270A" w:rsidRDefault="00940A46" w:rsidP="007E22B1">
      <w:pPr>
        <w:rPr>
          <w:szCs w:val="24"/>
        </w:rPr>
      </w:pPr>
      <w:r w:rsidRPr="00E7270A">
        <w:rPr>
          <w:szCs w:val="24"/>
        </w:rPr>
        <w:t xml:space="preserve">Администрации, подписавшие настоящее заявление, заявили о необходимости и плане немедленного или своевременного внедрения систем IMT в рамках подвижной службы в своих странах с учетом технических условий, согласованных в пункте </w:t>
      </w:r>
      <w:r w:rsidRPr="00BD4E86">
        <w:rPr>
          <w:b/>
          <w:bCs/>
          <w:szCs w:val="24"/>
        </w:rPr>
        <w:t>5.15B</w:t>
      </w:r>
      <w:r w:rsidRPr="00E7270A">
        <w:rPr>
          <w:szCs w:val="24"/>
        </w:rPr>
        <w:t xml:space="preserve"> на ВКР-23. Кроме того, администрации, подписавшие настоящее заявление, подчеркнули требование добавить их названия в соответствующее примечание </w:t>
      </w:r>
      <w:r w:rsidRPr="00BD4E86">
        <w:rPr>
          <w:b/>
          <w:bCs/>
          <w:szCs w:val="24"/>
        </w:rPr>
        <w:t>5.15B</w:t>
      </w:r>
      <w:r w:rsidRPr="00E7270A">
        <w:rPr>
          <w:szCs w:val="24"/>
        </w:rPr>
        <w:t xml:space="preserve"> о распределении полосы 614−694 МГц подвижной службе на первичной основе и определении этой полосы для систем IMT на ВКР-27".</w:t>
      </w:r>
    </w:p>
    <w:p w14:paraId="5A031A46" w14:textId="77777777" w:rsidR="00940A46" w:rsidRPr="00E7270A" w:rsidRDefault="00940A46" w:rsidP="007E22B1">
      <w:pPr>
        <w:rPr>
          <w:szCs w:val="24"/>
        </w:rPr>
      </w:pPr>
      <w:r w:rsidRPr="00E7270A">
        <w:rPr>
          <w:szCs w:val="24"/>
        </w:rPr>
        <w:t>24.11</w:t>
      </w:r>
      <w:r w:rsidRPr="00E7270A">
        <w:rPr>
          <w:szCs w:val="24"/>
        </w:rPr>
        <w:tab/>
      </w:r>
      <w:r w:rsidRPr="00E7270A">
        <w:rPr>
          <w:b/>
          <w:bCs/>
          <w:szCs w:val="24"/>
        </w:rPr>
        <w:t>Делегат от Мавритании</w:t>
      </w:r>
      <w:r w:rsidRPr="00E7270A">
        <w:rPr>
          <w:szCs w:val="24"/>
        </w:rPr>
        <w:t xml:space="preserve"> заявляет, что Мавритания подписала вышеупомянутое заявление о добавлении названий стран в примечания о первичном распределении для IMT и считает, что рассматриваемые полосы частот дают развивающимся странам прекрасную возможность обеспечить качественные услуги по всей территории страны и развитые страны должны упростить доступ к этим полосам частот, чтобы менее привилегированные страны могли пользоваться ими.</w:t>
      </w:r>
    </w:p>
    <w:p w14:paraId="4413CD3D" w14:textId="77777777" w:rsidR="00940A46" w:rsidRPr="00E7270A" w:rsidRDefault="00940A46" w:rsidP="00621419">
      <w:pPr>
        <w:rPr>
          <w:szCs w:val="24"/>
        </w:rPr>
      </w:pPr>
      <w:r w:rsidRPr="00E7270A">
        <w:rPr>
          <w:szCs w:val="24"/>
        </w:rPr>
        <w:t>24.12</w:t>
      </w:r>
      <w:r w:rsidRPr="00E7270A">
        <w:rPr>
          <w:szCs w:val="24"/>
        </w:rPr>
        <w:tab/>
      </w:r>
      <w:r w:rsidRPr="00E7270A">
        <w:rPr>
          <w:b/>
          <w:bCs/>
          <w:szCs w:val="24"/>
        </w:rPr>
        <w:t>Делегат от Италии</w:t>
      </w:r>
      <w:r w:rsidRPr="00E7270A">
        <w:rPr>
          <w:szCs w:val="24"/>
        </w:rPr>
        <w:t xml:space="preserve"> делает следующее заявление:</w:t>
      </w:r>
    </w:p>
    <w:p w14:paraId="46B586E2" w14:textId="77777777" w:rsidR="00940A46" w:rsidRPr="00E7270A" w:rsidRDefault="00940A46" w:rsidP="00621419">
      <w:pPr>
        <w:rPr>
          <w:szCs w:val="24"/>
        </w:rPr>
      </w:pPr>
      <w:r w:rsidRPr="00E7270A">
        <w:rPr>
          <w:szCs w:val="24"/>
        </w:rPr>
        <w:t>"В рамках пункта 1.5 повестки дня, касающегося использования полосы частот 470–694 МГц, было представлено предложение о распределении этой полосы частот подвижной службе</w:t>
      </w:r>
      <w:r w:rsidRPr="00E7270A">
        <w:t xml:space="preserve"> на </w:t>
      </w:r>
      <w:r w:rsidRPr="00E7270A">
        <w:rPr>
          <w:szCs w:val="24"/>
        </w:rPr>
        <w:t>вторичной основе посредством примечания, с просьбой добавить ее в которое обращалась Италия. В документе, представленном на утверждение пленарному заседанию, Италия была исключена из списка стран, вошедших в вышеупомянутое примечание.</w:t>
      </w:r>
    </w:p>
    <w:p w14:paraId="3D047141" w14:textId="77777777" w:rsidR="00940A46" w:rsidRPr="00E7270A" w:rsidRDefault="00940A46" w:rsidP="00621419">
      <w:pPr>
        <w:rPr>
          <w:szCs w:val="24"/>
        </w:rPr>
      </w:pPr>
      <w:r w:rsidRPr="00E7270A">
        <w:rPr>
          <w:szCs w:val="24"/>
        </w:rPr>
        <w:t>После указаний Председателя не возобновлять обсуждение какие-либо изменения не были разрешены, и документ был утвержден, при этом Италия так и осталась исключенной из списка.</w:t>
      </w:r>
    </w:p>
    <w:p w14:paraId="6E79ACB1" w14:textId="77777777" w:rsidR="00940A46" w:rsidRPr="00E7270A" w:rsidRDefault="00940A46" w:rsidP="00621419">
      <w:pPr>
        <w:rPr>
          <w:szCs w:val="24"/>
        </w:rPr>
      </w:pPr>
      <w:r w:rsidRPr="00E7270A">
        <w:rPr>
          <w:szCs w:val="24"/>
        </w:rPr>
        <w:t xml:space="preserve">Италия сожалеет о предпринятых в итоге действиях. В то же время она заявляет о полной готовности рассмотреть проблемы выступавших против стран, чтобы решить </w:t>
      </w:r>
      <w:proofErr w:type="gramStart"/>
      <w:r w:rsidRPr="00E7270A">
        <w:rPr>
          <w:szCs w:val="24"/>
        </w:rPr>
        <w:t>их</w:t>
      </w:r>
      <w:proofErr w:type="gramEnd"/>
      <w:r w:rsidRPr="00E7270A">
        <w:rPr>
          <w:szCs w:val="24"/>
        </w:rPr>
        <w:t xml:space="preserve"> и чтобы Италия могла подать заявку на включение на будущей ВКР".</w:t>
      </w:r>
    </w:p>
    <w:p w14:paraId="4CE2F996" w14:textId="77777777" w:rsidR="00940A46" w:rsidRPr="00E7270A" w:rsidRDefault="00940A46" w:rsidP="007E22B1">
      <w:pPr>
        <w:pStyle w:val="Heading1"/>
      </w:pPr>
      <w:r w:rsidRPr="00E7270A">
        <w:lastRenderedPageBreak/>
        <w:t>25</w:t>
      </w:r>
      <w:r w:rsidRPr="00E7270A">
        <w:tab/>
        <w:t>Третий отчет Комитета 4 пленарному заседанию (Документ 465)</w:t>
      </w:r>
    </w:p>
    <w:p w14:paraId="3A8DCFED" w14:textId="77777777" w:rsidR="00940A46" w:rsidRPr="00E7270A" w:rsidRDefault="00940A46" w:rsidP="00FB19FF">
      <w:pPr>
        <w:keepNext/>
        <w:keepLines/>
      </w:pPr>
      <w:r w:rsidRPr="00E7270A">
        <w:t>25.1</w:t>
      </w:r>
      <w:r w:rsidRPr="00E7270A">
        <w:tab/>
      </w:r>
      <w:r w:rsidRPr="00E7270A">
        <w:rPr>
          <w:b/>
          <w:bCs/>
        </w:rPr>
        <w:t>Председатель Комитета 4</w:t>
      </w:r>
      <w:r w:rsidRPr="00E7270A">
        <w:t xml:space="preserve"> представляет Документ 465, который содержит следующий текст касательно пункта 1.1 повестки дня, для утверждения вместе с Документом 472 и включения в протокол пленарного заседания:</w:t>
      </w:r>
    </w:p>
    <w:p w14:paraId="6D6E882B" w14:textId="23798E5E" w:rsidR="00940A46" w:rsidRPr="00E7270A" w:rsidRDefault="00940A46" w:rsidP="00E90565">
      <w:pPr>
        <w:rPr>
          <w:highlight w:val="lightGray"/>
        </w:rPr>
      </w:pPr>
      <w:r w:rsidRPr="00E7270A">
        <w:t xml:space="preserve">"ВКР-15, ВКР-19 и ВКР-23 не смогли достичь согласия по вопросу о необходимости защиты станций ВПС/МПС в международном воздушном пространстве и в международных водах в полосе частот 4800−4990 МГц от станций IMT, работающих на национальных территориях, и по вопросу о соответствующих условиях их работы. Из-за расхождений во мнениях в отношении актуальности критерия </w:t>
      </w:r>
      <w:proofErr w:type="spellStart"/>
      <w:r w:rsidRPr="00E7270A">
        <w:t>п.п.м</w:t>
      </w:r>
      <w:proofErr w:type="spellEnd"/>
      <w:r w:rsidRPr="00E7270A">
        <w:t xml:space="preserve">. для защиты ВПС/МПС, его значения, условий и полосы частот для его применения не удалось согласовать решения, которое позволило бы урегулировать данную проблему, поэтому Конференция решила сохранить без изменений </w:t>
      </w:r>
      <w:proofErr w:type="spellStart"/>
      <w:r w:rsidRPr="00E7270A">
        <w:t>регламентарные</w:t>
      </w:r>
      <w:proofErr w:type="spellEnd"/>
      <w:r w:rsidRPr="00E7270A">
        <w:t xml:space="preserve"> и технические условия в п. </w:t>
      </w:r>
      <w:r w:rsidRPr="00E7270A">
        <w:rPr>
          <w:b/>
          <w:bCs/>
        </w:rPr>
        <w:t>5.441В</w:t>
      </w:r>
      <w:r w:rsidRPr="00E7270A">
        <w:t>. Конференция также решила продолжить дальнейшие исследования в этом отношении".</w:t>
      </w:r>
    </w:p>
    <w:p w14:paraId="446AC7FE" w14:textId="77777777" w:rsidR="00940A46" w:rsidRPr="00E7270A" w:rsidRDefault="00940A46" w:rsidP="00784843">
      <w:r w:rsidRPr="00E7270A">
        <w:t>25.2</w:t>
      </w:r>
      <w:r w:rsidRPr="00E7270A">
        <w:tab/>
        <w:t xml:space="preserve">Предложение </w:t>
      </w:r>
      <w:r w:rsidRPr="00E7270A">
        <w:rPr>
          <w:b/>
          <w:bCs/>
        </w:rPr>
        <w:t>принимается</w:t>
      </w:r>
      <w:r w:rsidRPr="00E7270A">
        <w:t xml:space="preserve">, и Документ 465 </w:t>
      </w:r>
      <w:r w:rsidRPr="00E7270A">
        <w:rPr>
          <w:b/>
          <w:bCs/>
        </w:rPr>
        <w:t>утверждается</w:t>
      </w:r>
      <w:r w:rsidRPr="00E7270A">
        <w:t>.</w:t>
      </w:r>
    </w:p>
    <w:p w14:paraId="4F87242E" w14:textId="77777777" w:rsidR="00940A46" w:rsidRPr="00E7270A" w:rsidRDefault="00940A46" w:rsidP="007E22B1">
      <w:pPr>
        <w:pStyle w:val="Heading1"/>
      </w:pPr>
      <w:r w:rsidRPr="00E7270A">
        <w:t>26</w:t>
      </w:r>
      <w:r w:rsidRPr="00E7270A">
        <w:tab/>
        <w:t>Тридцать девятая серия текстов, представленных Редакционным комитетом для первого чтения (В39) (Документ 472)</w:t>
      </w:r>
    </w:p>
    <w:p w14:paraId="0E83C870" w14:textId="77777777" w:rsidR="00940A46" w:rsidRPr="00E7270A" w:rsidRDefault="00940A46" w:rsidP="00784843">
      <w:pPr>
        <w:rPr>
          <w:szCs w:val="24"/>
        </w:rPr>
      </w:pPr>
      <w:r w:rsidRPr="00E7270A">
        <w:rPr>
          <w:szCs w:val="24"/>
        </w:rPr>
        <w:t>26.1</w:t>
      </w:r>
      <w:r w:rsidRPr="00E7270A">
        <w:rPr>
          <w:szCs w:val="24"/>
        </w:rPr>
        <w:tab/>
      </w:r>
      <w:r w:rsidRPr="00E7270A">
        <w:rPr>
          <w:b/>
          <w:bCs/>
          <w:szCs w:val="24"/>
        </w:rPr>
        <w:t>Председатель Редакционного комитета</w:t>
      </w:r>
      <w:r w:rsidRPr="00E7270A">
        <w:rPr>
          <w:szCs w:val="24"/>
        </w:rPr>
        <w:t xml:space="preserve"> представляет Документ 472.</w:t>
      </w:r>
    </w:p>
    <w:p w14:paraId="70AD2E5A" w14:textId="77777777" w:rsidR="00940A46" w:rsidRPr="00E7270A" w:rsidRDefault="00940A46" w:rsidP="00784843">
      <w:pPr>
        <w:rPr>
          <w:szCs w:val="24"/>
        </w:rPr>
      </w:pPr>
      <w:r w:rsidRPr="00E7270A">
        <w:rPr>
          <w:szCs w:val="24"/>
        </w:rPr>
        <w:t>26.2</w:t>
      </w:r>
      <w:r w:rsidRPr="00E7270A">
        <w:rPr>
          <w:szCs w:val="24"/>
        </w:rPr>
        <w:tab/>
      </w:r>
      <w:r w:rsidRPr="00E7270A">
        <w:rPr>
          <w:b/>
          <w:bCs/>
          <w:szCs w:val="24"/>
        </w:rPr>
        <w:t xml:space="preserve">Председатель </w:t>
      </w:r>
      <w:r w:rsidRPr="00E7270A">
        <w:rPr>
          <w:szCs w:val="24"/>
        </w:rPr>
        <w:t>предлагает заседанию рассмотреть Документ 472.</w:t>
      </w:r>
    </w:p>
    <w:p w14:paraId="3ED81F57" w14:textId="77777777" w:rsidR="00940A46" w:rsidRPr="00E7270A" w:rsidRDefault="00940A46" w:rsidP="00784843">
      <w:pPr>
        <w:pStyle w:val="Headingb"/>
        <w:rPr>
          <w:lang w:val="ru-RU"/>
        </w:rPr>
      </w:pPr>
      <w:r w:rsidRPr="00E7270A">
        <w:rPr>
          <w:lang w:val="ru-RU"/>
        </w:rPr>
        <w:t xml:space="preserve">Статья 5 (MOD Таблица </w:t>
      </w:r>
      <w:proofErr w:type="gramStart"/>
      <w:r w:rsidRPr="00E7270A">
        <w:rPr>
          <w:lang w:val="ru-RU"/>
        </w:rPr>
        <w:t>4800−5250</w:t>
      </w:r>
      <w:proofErr w:type="gramEnd"/>
      <w:r w:rsidRPr="00E7270A">
        <w:rPr>
          <w:lang w:val="ru-RU"/>
        </w:rPr>
        <w:t xml:space="preserve"> МГц) </w:t>
      </w:r>
    </w:p>
    <w:p w14:paraId="04373522" w14:textId="77777777" w:rsidR="00940A46" w:rsidRPr="00E7270A" w:rsidRDefault="00940A46" w:rsidP="00621419">
      <w:pPr>
        <w:rPr>
          <w:szCs w:val="24"/>
        </w:rPr>
      </w:pPr>
      <w:r w:rsidRPr="00E7270A">
        <w:rPr>
          <w:bCs/>
          <w:szCs w:val="24"/>
        </w:rPr>
        <w:t>26.3</w:t>
      </w:r>
      <w:r w:rsidRPr="00E7270A">
        <w:rPr>
          <w:b/>
          <w:szCs w:val="24"/>
        </w:rPr>
        <w:tab/>
      </w:r>
      <w:r w:rsidRPr="00E7270A">
        <w:rPr>
          <w:rFonts w:eastAsia="SimSun"/>
          <w:b/>
          <w:bCs/>
        </w:rPr>
        <w:t>Утверждается</w:t>
      </w:r>
      <w:r w:rsidRPr="00E7270A">
        <w:rPr>
          <w:rFonts w:eastAsia="SimSun"/>
        </w:rPr>
        <w:t>.</w:t>
      </w:r>
    </w:p>
    <w:p w14:paraId="54FE1BBD" w14:textId="77777777" w:rsidR="00940A46" w:rsidRPr="00E7270A" w:rsidRDefault="00940A46" w:rsidP="00784843">
      <w:pPr>
        <w:pStyle w:val="Headingb"/>
        <w:rPr>
          <w:lang w:val="ru-RU"/>
        </w:rPr>
      </w:pPr>
      <w:bookmarkStart w:id="64" w:name="_Hlk158277844"/>
      <w:r w:rsidRPr="00E7270A">
        <w:rPr>
          <w:lang w:val="ru-RU"/>
        </w:rPr>
        <w:t xml:space="preserve">Статья 5 (MOD 5.441B) </w:t>
      </w:r>
    </w:p>
    <w:p w14:paraId="337AF8F4" w14:textId="77777777" w:rsidR="00940A46" w:rsidRPr="00E7270A" w:rsidRDefault="00940A46" w:rsidP="00621419">
      <w:pPr>
        <w:rPr>
          <w:szCs w:val="24"/>
        </w:rPr>
      </w:pPr>
      <w:r w:rsidRPr="00E7270A">
        <w:rPr>
          <w:szCs w:val="24"/>
        </w:rPr>
        <w:t>26.4</w:t>
      </w:r>
      <w:r w:rsidRPr="00E7270A">
        <w:rPr>
          <w:szCs w:val="24"/>
        </w:rPr>
        <w:tab/>
      </w:r>
      <w:r w:rsidRPr="00E7270A">
        <w:rPr>
          <w:b/>
          <w:bCs/>
          <w:szCs w:val="24"/>
        </w:rPr>
        <w:t>Председатель Комитета 4</w:t>
      </w:r>
      <w:r w:rsidRPr="00E7270A">
        <w:rPr>
          <w:szCs w:val="24"/>
        </w:rPr>
        <w:t xml:space="preserve"> заявляет, что он забыл удалить Маврикий и Мозамбик из примечания до того, как Документ 472 был передан в Редакционный комитет.</w:t>
      </w:r>
    </w:p>
    <w:p w14:paraId="0FAD7392" w14:textId="77777777" w:rsidR="00940A46" w:rsidRPr="00E7270A" w:rsidRDefault="00940A46" w:rsidP="00621419">
      <w:pPr>
        <w:rPr>
          <w:szCs w:val="24"/>
        </w:rPr>
      </w:pPr>
      <w:r w:rsidRPr="00E7270A">
        <w:rPr>
          <w:szCs w:val="24"/>
        </w:rPr>
        <w:t>26.5</w:t>
      </w:r>
      <w:r w:rsidRPr="00E7270A">
        <w:rPr>
          <w:szCs w:val="24"/>
        </w:rPr>
        <w:tab/>
      </w:r>
      <w:r w:rsidRPr="00E7270A">
        <w:rPr>
          <w:b/>
          <w:bCs/>
          <w:szCs w:val="24"/>
        </w:rPr>
        <w:t>Делегат от Нигерии</w:t>
      </w:r>
      <w:r w:rsidRPr="00E7270A">
        <w:rPr>
          <w:szCs w:val="24"/>
        </w:rPr>
        <w:t xml:space="preserve"> заявляет, что название его страны также следует удалить из примечания.</w:t>
      </w:r>
    </w:p>
    <w:p w14:paraId="0C377418" w14:textId="77777777" w:rsidR="00940A46" w:rsidRPr="00E7270A" w:rsidRDefault="00940A46" w:rsidP="00621419">
      <w:pPr>
        <w:rPr>
          <w:szCs w:val="24"/>
        </w:rPr>
      </w:pPr>
      <w:r w:rsidRPr="00E7270A">
        <w:rPr>
          <w:szCs w:val="24"/>
        </w:rPr>
        <w:t>26.6</w:t>
      </w:r>
      <w:r w:rsidRPr="00E7270A">
        <w:rPr>
          <w:szCs w:val="24"/>
        </w:rPr>
        <w:tab/>
      </w:r>
      <w:r w:rsidRPr="00E7270A">
        <w:rPr>
          <w:b/>
          <w:bCs/>
          <w:szCs w:val="24"/>
        </w:rPr>
        <w:t>Делегат от Маврикия</w:t>
      </w:r>
      <w:r w:rsidRPr="00E7270A">
        <w:rPr>
          <w:szCs w:val="24"/>
        </w:rPr>
        <w:t xml:space="preserve"> дает высокую оценку усилиям, предпринятым для удаления названий стран из примечания.</w:t>
      </w:r>
    </w:p>
    <w:p w14:paraId="466D7E35" w14:textId="77777777" w:rsidR="00940A46" w:rsidRPr="00E7270A" w:rsidRDefault="00940A46" w:rsidP="00621419">
      <w:pPr>
        <w:rPr>
          <w:szCs w:val="24"/>
        </w:rPr>
      </w:pPr>
      <w:r w:rsidRPr="00E7270A">
        <w:rPr>
          <w:szCs w:val="24"/>
        </w:rPr>
        <w:t>26.7</w:t>
      </w:r>
      <w:r w:rsidRPr="00E7270A">
        <w:rPr>
          <w:szCs w:val="24"/>
        </w:rPr>
        <w:tab/>
        <w:t xml:space="preserve">Статья 5 (MOD 5.441B) с внесенными поправками </w:t>
      </w:r>
      <w:r w:rsidRPr="00E7270A">
        <w:rPr>
          <w:b/>
          <w:bCs/>
          <w:szCs w:val="24"/>
        </w:rPr>
        <w:t>утверждается</w:t>
      </w:r>
      <w:r w:rsidRPr="00E7270A">
        <w:rPr>
          <w:szCs w:val="24"/>
        </w:rPr>
        <w:t>.</w:t>
      </w:r>
    </w:p>
    <w:bookmarkEnd w:id="64"/>
    <w:p w14:paraId="718F87A6" w14:textId="3292D84F" w:rsidR="00940A46" w:rsidRPr="00E7270A" w:rsidRDefault="00940A46" w:rsidP="00784843">
      <w:pPr>
        <w:pStyle w:val="Headingb"/>
        <w:rPr>
          <w:lang w:val="ru-RU"/>
        </w:rPr>
      </w:pPr>
      <w:r w:rsidRPr="00E7270A">
        <w:rPr>
          <w:lang w:val="ru-RU"/>
        </w:rPr>
        <w:t>MOD Резолюция 223 (</w:t>
      </w:r>
      <w:proofErr w:type="spellStart"/>
      <w:r w:rsidRPr="00E7270A">
        <w:rPr>
          <w:lang w:val="ru-RU"/>
        </w:rPr>
        <w:t>Пересм</w:t>
      </w:r>
      <w:proofErr w:type="spellEnd"/>
      <w:r w:rsidRPr="00E7270A">
        <w:rPr>
          <w:lang w:val="ru-RU"/>
        </w:rPr>
        <w:t>. ВКР-19)</w:t>
      </w:r>
    </w:p>
    <w:p w14:paraId="2A53E7B0" w14:textId="77777777" w:rsidR="00940A46" w:rsidRPr="00E7270A" w:rsidRDefault="00940A46" w:rsidP="00621419">
      <w:pPr>
        <w:rPr>
          <w:szCs w:val="24"/>
        </w:rPr>
      </w:pPr>
      <w:r w:rsidRPr="00E7270A">
        <w:rPr>
          <w:szCs w:val="24"/>
        </w:rPr>
        <w:t>26.8</w:t>
      </w:r>
      <w:r w:rsidRPr="00E7270A">
        <w:rPr>
          <w:szCs w:val="24"/>
        </w:rPr>
        <w:tab/>
      </w:r>
      <w:r w:rsidRPr="00E7270A">
        <w:rPr>
          <w:b/>
          <w:bCs/>
          <w:szCs w:val="24"/>
        </w:rPr>
        <w:t>Делегат от Литвы</w:t>
      </w:r>
      <w:r w:rsidRPr="00E7270A">
        <w:rPr>
          <w:szCs w:val="24"/>
        </w:rPr>
        <w:t xml:space="preserve"> сообщает, что исследования совместимости между ПСС и IMT в так называемом диапазоне L завершены и что соответствующий отчет и Рекомендации подготовлены. Соответственно, он предлагает исключить пункт 1 раздела </w:t>
      </w:r>
      <w:r w:rsidRPr="00E7270A">
        <w:rPr>
          <w:i/>
          <w:iCs/>
          <w:szCs w:val="24"/>
        </w:rPr>
        <w:t>предлагает Сектору радиосвязи МСЭ</w:t>
      </w:r>
      <w:r w:rsidRPr="00E7270A">
        <w:rPr>
          <w:szCs w:val="24"/>
        </w:rPr>
        <w:t>, который не относится к пунктам 1.1 и 1.2 повестки дня.</w:t>
      </w:r>
    </w:p>
    <w:p w14:paraId="6FEC127E" w14:textId="77777777" w:rsidR="00940A46" w:rsidRPr="00E7270A" w:rsidRDefault="00940A46" w:rsidP="00621419">
      <w:pPr>
        <w:rPr>
          <w:szCs w:val="24"/>
        </w:rPr>
      </w:pPr>
      <w:r w:rsidRPr="00E7270A">
        <w:rPr>
          <w:szCs w:val="24"/>
        </w:rPr>
        <w:t>26.9</w:t>
      </w:r>
      <w:r w:rsidRPr="00E7270A">
        <w:rPr>
          <w:szCs w:val="24"/>
        </w:rPr>
        <w:tab/>
      </w:r>
      <w:r w:rsidRPr="00E7270A">
        <w:rPr>
          <w:b/>
          <w:bCs/>
          <w:szCs w:val="24"/>
        </w:rPr>
        <w:t>Председатель Комитета 4</w:t>
      </w:r>
      <w:r w:rsidRPr="00E7270A">
        <w:rPr>
          <w:szCs w:val="24"/>
        </w:rPr>
        <w:t xml:space="preserve"> подтверждает, что соответствующая Рекомендация была принята 4-й и 5-й Исследовательскими комиссиями МСЭ-R, и соглашается с тем, что пункт 1 раздела </w:t>
      </w:r>
      <w:r w:rsidRPr="00E7270A">
        <w:rPr>
          <w:i/>
          <w:iCs/>
          <w:szCs w:val="24"/>
        </w:rPr>
        <w:t>предлагает Сектору радиосвязи МСЭ</w:t>
      </w:r>
      <w:r w:rsidRPr="00E7270A">
        <w:rPr>
          <w:szCs w:val="24"/>
        </w:rPr>
        <w:t xml:space="preserve"> может быть исключен. </w:t>
      </w:r>
      <w:r w:rsidRPr="00E7270A">
        <w:rPr>
          <w:b/>
          <w:bCs/>
          <w:szCs w:val="24"/>
        </w:rPr>
        <w:t>Делегаты от Объединенных Арабских Эмиратов</w:t>
      </w:r>
      <w:r w:rsidRPr="00E7270A">
        <w:rPr>
          <w:szCs w:val="24"/>
        </w:rPr>
        <w:t xml:space="preserve"> и </w:t>
      </w:r>
      <w:r w:rsidRPr="00E7270A">
        <w:rPr>
          <w:b/>
          <w:bCs/>
          <w:szCs w:val="24"/>
        </w:rPr>
        <w:t>от</w:t>
      </w:r>
      <w:r w:rsidRPr="00E7270A">
        <w:rPr>
          <w:szCs w:val="24"/>
        </w:rPr>
        <w:t xml:space="preserve"> </w:t>
      </w:r>
      <w:r w:rsidRPr="00E7270A">
        <w:rPr>
          <w:b/>
          <w:bCs/>
          <w:szCs w:val="24"/>
        </w:rPr>
        <w:t xml:space="preserve">Исламской Республики Иран </w:t>
      </w:r>
      <w:r w:rsidRPr="00E7270A">
        <w:rPr>
          <w:szCs w:val="24"/>
        </w:rPr>
        <w:t>поддерживают эту точку зрения.</w:t>
      </w:r>
    </w:p>
    <w:p w14:paraId="4E8E5785" w14:textId="77777777" w:rsidR="00940A46" w:rsidRPr="00E7270A" w:rsidRDefault="00940A46" w:rsidP="00621419">
      <w:pPr>
        <w:rPr>
          <w:szCs w:val="24"/>
        </w:rPr>
      </w:pPr>
      <w:r w:rsidRPr="00E7270A">
        <w:rPr>
          <w:szCs w:val="24"/>
        </w:rPr>
        <w:t>26.10</w:t>
      </w:r>
      <w:r w:rsidRPr="00E7270A">
        <w:rPr>
          <w:szCs w:val="24"/>
        </w:rPr>
        <w:tab/>
        <w:t xml:space="preserve">После замечания </w:t>
      </w:r>
      <w:r w:rsidRPr="00E7270A">
        <w:rPr>
          <w:b/>
          <w:bCs/>
          <w:szCs w:val="24"/>
        </w:rPr>
        <w:t>делегата от Нигерии секретарь пленарного</w:t>
      </w:r>
      <w:r w:rsidRPr="00E7270A">
        <w:rPr>
          <w:szCs w:val="24"/>
        </w:rPr>
        <w:t xml:space="preserve"> </w:t>
      </w:r>
      <w:r w:rsidRPr="00E7270A">
        <w:rPr>
          <w:b/>
          <w:bCs/>
          <w:szCs w:val="24"/>
        </w:rPr>
        <w:t>заседания</w:t>
      </w:r>
      <w:r w:rsidRPr="00E7270A">
        <w:rPr>
          <w:szCs w:val="24"/>
        </w:rPr>
        <w:t xml:space="preserve"> поясняет, что все квадратные скобки в обсуждаемом документе касаются ссылок на Резолюции, которые будут обновлены в свете решений Конференции; после этого, на этапе редакторской правки, квадратные скобки будут удалены.</w:t>
      </w:r>
    </w:p>
    <w:p w14:paraId="45C06AF3" w14:textId="77777777" w:rsidR="00940A46" w:rsidRPr="00E7270A" w:rsidRDefault="00940A46" w:rsidP="00621419">
      <w:pPr>
        <w:rPr>
          <w:szCs w:val="24"/>
        </w:rPr>
      </w:pPr>
      <w:r w:rsidRPr="00E7270A">
        <w:rPr>
          <w:szCs w:val="24"/>
        </w:rPr>
        <w:t>26.11</w:t>
      </w:r>
      <w:r w:rsidRPr="00E7270A">
        <w:rPr>
          <w:szCs w:val="24"/>
        </w:rPr>
        <w:tab/>
        <w:t>MOD Резолюция 223 (</w:t>
      </w:r>
      <w:proofErr w:type="spellStart"/>
      <w:r w:rsidRPr="00E7270A">
        <w:rPr>
          <w:szCs w:val="24"/>
        </w:rPr>
        <w:t>Пересм</w:t>
      </w:r>
      <w:proofErr w:type="spellEnd"/>
      <w:r w:rsidRPr="00E7270A">
        <w:rPr>
          <w:szCs w:val="24"/>
        </w:rPr>
        <w:t xml:space="preserve">. ВКР-19) с внесенными поправками </w:t>
      </w:r>
      <w:r w:rsidRPr="00E7270A">
        <w:rPr>
          <w:b/>
          <w:bCs/>
          <w:szCs w:val="24"/>
        </w:rPr>
        <w:t>утверждается</w:t>
      </w:r>
      <w:r w:rsidRPr="00E7270A">
        <w:rPr>
          <w:szCs w:val="24"/>
        </w:rPr>
        <w:t>.</w:t>
      </w:r>
    </w:p>
    <w:p w14:paraId="01D3B9C2" w14:textId="77777777" w:rsidR="00940A46" w:rsidRPr="00E7270A" w:rsidRDefault="00940A46" w:rsidP="00621419">
      <w:pPr>
        <w:rPr>
          <w:szCs w:val="24"/>
        </w:rPr>
      </w:pPr>
      <w:r w:rsidRPr="00E7270A">
        <w:rPr>
          <w:szCs w:val="24"/>
        </w:rPr>
        <w:t>26.12</w:t>
      </w:r>
      <w:r w:rsidRPr="00E7270A">
        <w:rPr>
          <w:szCs w:val="24"/>
        </w:rPr>
        <w:tab/>
        <w:t xml:space="preserve">Тридцать девятая серия текстов, представленных Редакционным комитетом для первого чтения (B39) (Документ 472), с внесенными поправками </w:t>
      </w:r>
      <w:r w:rsidRPr="00E7270A">
        <w:rPr>
          <w:b/>
          <w:bCs/>
          <w:szCs w:val="24"/>
        </w:rPr>
        <w:t>утверждается</w:t>
      </w:r>
      <w:r w:rsidRPr="00E7270A">
        <w:rPr>
          <w:szCs w:val="24"/>
        </w:rPr>
        <w:t>.</w:t>
      </w:r>
    </w:p>
    <w:p w14:paraId="3289F3E9" w14:textId="77777777" w:rsidR="00940A46" w:rsidRPr="00E7270A" w:rsidRDefault="00940A46" w:rsidP="007E22B1">
      <w:pPr>
        <w:pStyle w:val="Heading1"/>
      </w:pPr>
      <w:r w:rsidRPr="00E7270A">
        <w:lastRenderedPageBreak/>
        <w:t>27</w:t>
      </w:r>
      <w:r w:rsidRPr="00E7270A">
        <w:tab/>
        <w:t>Тридцать девятая серия текстов, представленных Редакционным комитетом (В39) − второе чтение (Документ 472)</w:t>
      </w:r>
    </w:p>
    <w:p w14:paraId="715F0078" w14:textId="77777777" w:rsidR="00940A46" w:rsidRPr="00E7270A" w:rsidRDefault="00940A46" w:rsidP="00621419">
      <w:pPr>
        <w:rPr>
          <w:szCs w:val="24"/>
        </w:rPr>
      </w:pPr>
      <w:r w:rsidRPr="00E7270A">
        <w:rPr>
          <w:szCs w:val="24"/>
        </w:rPr>
        <w:t>27.1</w:t>
      </w:r>
      <w:r w:rsidRPr="00E7270A">
        <w:rPr>
          <w:szCs w:val="24"/>
        </w:rPr>
        <w:tab/>
        <w:t xml:space="preserve">Тридцать девятая серия текстов, представленных Редакционным комитетом (B39) (Документ 472), с внесенными в первом чтении поправками </w:t>
      </w:r>
      <w:r w:rsidRPr="00E7270A">
        <w:rPr>
          <w:b/>
          <w:bCs/>
          <w:szCs w:val="24"/>
        </w:rPr>
        <w:t xml:space="preserve">утверждается </w:t>
      </w:r>
      <w:r w:rsidRPr="00E7270A">
        <w:rPr>
          <w:szCs w:val="24"/>
        </w:rPr>
        <w:t>во втором чтении.</w:t>
      </w:r>
    </w:p>
    <w:p w14:paraId="64A1EFBB" w14:textId="77777777" w:rsidR="00940A46" w:rsidRPr="00E7270A" w:rsidRDefault="00940A46" w:rsidP="00621419">
      <w:pPr>
        <w:rPr>
          <w:szCs w:val="24"/>
        </w:rPr>
      </w:pPr>
      <w:r w:rsidRPr="00E7270A">
        <w:rPr>
          <w:szCs w:val="24"/>
        </w:rPr>
        <w:t>27.2</w:t>
      </w:r>
      <w:r w:rsidRPr="00E7270A">
        <w:rPr>
          <w:szCs w:val="24"/>
        </w:rPr>
        <w:tab/>
      </w:r>
      <w:r w:rsidRPr="00E7270A">
        <w:rPr>
          <w:b/>
          <w:bCs/>
          <w:szCs w:val="24"/>
        </w:rPr>
        <w:t>Делегат от Франции</w:t>
      </w:r>
      <w:r w:rsidRPr="00E7270A">
        <w:rPr>
          <w:szCs w:val="24"/>
        </w:rPr>
        <w:t>, поблагодарив Председателей Комитета 4, Рабочей группы 4А и Подгруппы А1, а также организатора специальных обсуждений за их руководство и напряженную работу по очень сложному пункту 1.1 повестки дня, выступает со следующим заявлением от имени стран СЕПТ:</w:t>
      </w:r>
    </w:p>
    <w:p w14:paraId="3376C7C1" w14:textId="77777777" w:rsidR="00940A46" w:rsidRPr="00E7270A" w:rsidRDefault="00940A46" w:rsidP="00621419">
      <w:pPr>
        <w:rPr>
          <w:szCs w:val="24"/>
        </w:rPr>
      </w:pPr>
      <w:r w:rsidRPr="00E7270A">
        <w:rPr>
          <w:szCs w:val="24"/>
        </w:rPr>
        <w:t xml:space="preserve">"ВКР-23 изучила возможные меры для обеспечения защиты в полосе частот 4800−4990 МГц станций ВПС и МПС, которые находятся в международном воздушном пространстве и в международных водах, от других станций, которые находятся в пределах национальных территорий, и рассмотреть критерий </w:t>
      </w:r>
      <w:proofErr w:type="spellStart"/>
      <w:r w:rsidRPr="00E7270A">
        <w:rPr>
          <w:szCs w:val="24"/>
        </w:rPr>
        <w:t>п.п.м</w:t>
      </w:r>
      <w:proofErr w:type="spellEnd"/>
      <w:r w:rsidRPr="00E7270A">
        <w:rPr>
          <w:szCs w:val="24"/>
        </w:rPr>
        <w:t xml:space="preserve">., содержащийся в пункте </w:t>
      </w:r>
      <w:r w:rsidRPr="00BD4E86">
        <w:rPr>
          <w:b/>
          <w:bCs/>
          <w:szCs w:val="24"/>
        </w:rPr>
        <w:t>5.441В</w:t>
      </w:r>
      <w:r w:rsidRPr="00E7270A">
        <w:rPr>
          <w:szCs w:val="24"/>
        </w:rPr>
        <w:t xml:space="preserve"> (см. Резолюцию </w:t>
      </w:r>
      <w:r w:rsidRPr="00BD4E86">
        <w:rPr>
          <w:b/>
          <w:bCs/>
          <w:szCs w:val="24"/>
        </w:rPr>
        <w:t>223 (ВКР-19)</w:t>
      </w:r>
      <w:r w:rsidRPr="00E7270A">
        <w:rPr>
          <w:szCs w:val="24"/>
        </w:rPr>
        <w:t>).</w:t>
      </w:r>
    </w:p>
    <w:p w14:paraId="6EDA0363" w14:textId="5D5A37EE" w:rsidR="00940A46" w:rsidRPr="00E7270A" w:rsidRDefault="00940A46" w:rsidP="00621419">
      <w:pPr>
        <w:rPr>
          <w:szCs w:val="24"/>
        </w:rPr>
      </w:pPr>
      <w:r w:rsidRPr="00E7270A">
        <w:rPr>
          <w:szCs w:val="24"/>
        </w:rPr>
        <w:t xml:space="preserve">В рамках пункта 1.1 повестки дня на ВКР-23 рассматривались возможности послабления ограничений </w:t>
      </w:r>
      <w:proofErr w:type="spellStart"/>
      <w:r w:rsidRPr="00E7270A">
        <w:rPr>
          <w:szCs w:val="24"/>
        </w:rPr>
        <w:t>п.п.м</w:t>
      </w:r>
      <w:proofErr w:type="spellEnd"/>
      <w:r w:rsidRPr="00E7270A">
        <w:rPr>
          <w:szCs w:val="24"/>
        </w:rPr>
        <w:t xml:space="preserve">. в пункте </w:t>
      </w:r>
      <w:r w:rsidRPr="00BD4E86">
        <w:rPr>
          <w:b/>
          <w:bCs/>
          <w:szCs w:val="24"/>
        </w:rPr>
        <w:t>5.441B</w:t>
      </w:r>
      <w:r w:rsidRPr="00E7270A">
        <w:rPr>
          <w:szCs w:val="24"/>
        </w:rPr>
        <w:t xml:space="preserve"> и удаления стран из списка исключений в Резолюции </w:t>
      </w:r>
      <w:r w:rsidRPr="00BD4E86">
        <w:rPr>
          <w:b/>
          <w:bCs/>
          <w:szCs w:val="24"/>
        </w:rPr>
        <w:t>223 (ВКР</w:t>
      </w:r>
      <w:r w:rsidR="002C3CE5" w:rsidRPr="00BD4E86">
        <w:rPr>
          <w:b/>
          <w:bCs/>
          <w:szCs w:val="24"/>
        </w:rPr>
        <w:noBreakHyphen/>
      </w:r>
      <w:r w:rsidRPr="00BD4E86">
        <w:rPr>
          <w:b/>
          <w:bCs/>
          <w:szCs w:val="24"/>
        </w:rPr>
        <w:t>19)</w:t>
      </w:r>
      <w:r w:rsidRPr="00E7270A">
        <w:rPr>
          <w:szCs w:val="24"/>
        </w:rPr>
        <w:t xml:space="preserve">, но они не могли быть приняты. Решение ВКР-23 сохранить первоначальный предел </w:t>
      </w:r>
      <w:proofErr w:type="spellStart"/>
      <w:r w:rsidRPr="00E7270A">
        <w:rPr>
          <w:szCs w:val="24"/>
        </w:rPr>
        <w:t>п.п.м</w:t>
      </w:r>
      <w:proofErr w:type="spellEnd"/>
      <w:r w:rsidRPr="00E7270A">
        <w:rPr>
          <w:szCs w:val="24"/>
        </w:rPr>
        <w:t xml:space="preserve">. подтверждает, что регулирование </w:t>
      </w:r>
      <w:proofErr w:type="spellStart"/>
      <w:r w:rsidRPr="00E7270A">
        <w:rPr>
          <w:szCs w:val="24"/>
        </w:rPr>
        <w:t>п.п.м</w:t>
      </w:r>
      <w:proofErr w:type="spellEnd"/>
      <w:r w:rsidRPr="00E7270A">
        <w:rPr>
          <w:szCs w:val="24"/>
        </w:rPr>
        <w:t>. является единственной адекватной мерой, обеспечивающей защиту станций ВПС и МПС, расположенных в международном воздушном пространстве и в международном водах, и их непрерывную работу, хотя вызывает сожаление тот факт, что удаление из списка исключений невозможно, что может привести к созданию помех на некоторых участках международного воздушного пространства и международных вод".</w:t>
      </w:r>
    </w:p>
    <w:p w14:paraId="3CC0E9B9" w14:textId="77777777" w:rsidR="00940A46" w:rsidRPr="00E7270A" w:rsidRDefault="00940A46" w:rsidP="00621419">
      <w:pPr>
        <w:rPr>
          <w:szCs w:val="24"/>
        </w:rPr>
      </w:pPr>
      <w:r w:rsidRPr="00E7270A">
        <w:rPr>
          <w:szCs w:val="24"/>
        </w:rPr>
        <w:t>27.3</w:t>
      </w:r>
      <w:r w:rsidRPr="00E7270A">
        <w:rPr>
          <w:szCs w:val="24"/>
        </w:rPr>
        <w:tab/>
      </w:r>
      <w:r w:rsidRPr="00E7270A">
        <w:rPr>
          <w:b/>
          <w:bCs/>
          <w:szCs w:val="24"/>
        </w:rPr>
        <w:t>Делегаты от Канады</w:t>
      </w:r>
      <w:r w:rsidRPr="00E7270A">
        <w:rPr>
          <w:szCs w:val="24"/>
        </w:rPr>
        <w:t xml:space="preserve"> и </w:t>
      </w:r>
      <w:r w:rsidRPr="00E7270A">
        <w:rPr>
          <w:b/>
          <w:bCs/>
          <w:szCs w:val="24"/>
        </w:rPr>
        <w:t>Испании</w:t>
      </w:r>
      <w:r w:rsidRPr="00E7270A">
        <w:rPr>
          <w:szCs w:val="24"/>
        </w:rPr>
        <w:t xml:space="preserve"> поддерживают это заявление.</w:t>
      </w:r>
    </w:p>
    <w:p w14:paraId="4FD32251" w14:textId="77777777" w:rsidR="00940A46" w:rsidRPr="00E7270A" w:rsidRDefault="00940A46" w:rsidP="004B5AA9">
      <w:pPr>
        <w:rPr>
          <w:szCs w:val="24"/>
        </w:rPr>
      </w:pPr>
      <w:r w:rsidRPr="00E7270A">
        <w:rPr>
          <w:szCs w:val="24"/>
        </w:rPr>
        <w:t>27.4</w:t>
      </w:r>
      <w:r w:rsidRPr="00E7270A">
        <w:rPr>
          <w:szCs w:val="24"/>
        </w:rPr>
        <w:tab/>
      </w:r>
      <w:r w:rsidRPr="00E7270A">
        <w:rPr>
          <w:b/>
          <w:bCs/>
          <w:szCs w:val="24"/>
        </w:rPr>
        <w:t>Делегат от Нигерии</w:t>
      </w:r>
      <w:r w:rsidRPr="00E7270A">
        <w:rPr>
          <w:szCs w:val="24"/>
        </w:rPr>
        <w:t xml:space="preserve"> выступил со следующим заявлением от имени администраций Камеруна, Кот-д’Ивуара, Бенина, Бразилии, Ганы, Гамбии, Маврикия, Мозамбика, Нигерии, Сомали, Танзании, Кении, Российской Федерации и Мексики:</w:t>
      </w:r>
    </w:p>
    <w:p w14:paraId="71D85B88" w14:textId="4C3055A3" w:rsidR="00940A46" w:rsidRPr="00E7270A" w:rsidRDefault="00940A46" w:rsidP="00621419">
      <w:pPr>
        <w:rPr>
          <w:szCs w:val="24"/>
        </w:rPr>
      </w:pPr>
      <w:r w:rsidRPr="00E7270A">
        <w:rPr>
          <w:szCs w:val="24"/>
        </w:rPr>
        <w:t xml:space="preserve">"Вышеупомянутые страны хотели бы выразить свою обеспокоенность неприемлемыми условиями пункта </w:t>
      </w:r>
      <w:r w:rsidRPr="00BD4E86">
        <w:rPr>
          <w:b/>
          <w:bCs/>
          <w:szCs w:val="24"/>
        </w:rPr>
        <w:t>5.441B</w:t>
      </w:r>
      <w:r w:rsidRPr="00E7270A">
        <w:rPr>
          <w:szCs w:val="24"/>
        </w:rPr>
        <w:t xml:space="preserve">, а именно критерием </w:t>
      </w:r>
      <w:proofErr w:type="spellStart"/>
      <w:r w:rsidRPr="00E7270A">
        <w:rPr>
          <w:szCs w:val="24"/>
        </w:rPr>
        <w:t>п.п.м</w:t>
      </w:r>
      <w:proofErr w:type="spellEnd"/>
      <w:r w:rsidRPr="00E7270A">
        <w:rPr>
          <w:szCs w:val="24"/>
        </w:rPr>
        <w:t xml:space="preserve">., которые наложены на станции IMT на национальных территориях для защиты непризнанных на международном уровне подвижных станций ВПС и </w:t>
      </w:r>
      <w:r w:rsidR="00C97DA2" w:rsidRPr="00E7270A">
        <w:rPr>
          <w:szCs w:val="24"/>
        </w:rPr>
        <w:t>МПС</w:t>
      </w:r>
      <w:r w:rsidRPr="00E7270A">
        <w:rPr>
          <w:szCs w:val="24"/>
        </w:rPr>
        <w:t xml:space="preserve">, работающих в международном воздушном пространстве и в международном водах соответственно. По нашему мнению, эти условия неоправданны, поскольку существует общее понимание, согласно которому ни одна страна не имеет юрисдикции использовать спектр в международном воздушном пространстве и в международном водах, а также не существует какого-либо частотного плана, который мог бы обеспечить международное признание таких станций ВПС и </w:t>
      </w:r>
      <w:r w:rsidR="00C97DA2" w:rsidRPr="00E7270A">
        <w:rPr>
          <w:szCs w:val="24"/>
        </w:rPr>
        <w:t>М</w:t>
      </w:r>
      <w:r w:rsidRPr="00E7270A">
        <w:rPr>
          <w:szCs w:val="24"/>
        </w:rPr>
        <w:t xml:space="preserve">ПС. </w:t>
      </w:r>
    </w:p>
    <w:p w14:paraId="143C7602" w14:textId="6ED4105B" w:rsidR="00940A46" w:rsidRPr="00E7270A" w:rsidRDefault="00940A46" w:rsidP="00621419">
      <w:pPr>
        <w:rPr>
          <w:szCs w:val="24"/>
        </w:rPr>
      </w:pPr>
      <w:r w:rsidRPr="00E7270A">
        <w:rPr>
          <w:szCs w:val="24"/>
        </w:rPr>
        <w:t xml:space="preserve">Существование критерия </w:t>
      </w:r>
      <w:proofErr w:type="spellStart"/>
      <w:r w:rsidRPr="00E7270A">
        <w:rPr>
          <w:szCs w:val="24"/>
        </w:rPr>
        <w:t>п.п.м</w:t>
      </w:r>
      <w:proofErr w:type="spellEnd"/>
      <w:r w:rsidRPr="00E7270A">
        <w:rPr>
          <w:szCs w:val="24"/>
        </w:rPr>
        <w:t xml:space="preserve">. для станций IMT в пункте </w:t>
      </w:r>
      <w:r w:rsidRPr="00BD4E86">
        <w:rPr>
          <w:b/>
          <w:bCs/>
          <w:szCs w:val="24"/>
        </w:rPr>
        <w:t>5.441B</w:t>
      </w:r>
      <w:r w:rsidRPr="00E7270A">
        <w:rPr>
          <w:szCs w:val="24"/>
        </w:rPr>
        <w:t xml:space="preserve"> не соответствует </w:t>
      </w:r>
      <w:proofErr w:type="spellStart"/>
      <w:r w:rsidRPr="00E7270A">
        <w:rPr>
          <w:szCs w:val="24"/>
        </w:rPr>
        <w:t>регламентарному</w:t>
      </w:r>
      <w:proofErr w:type="spellEnd"/>
      <w:r w:rsidRPr="00E7270A">
        <w:rPr>
          <w:szCs w:val="24"/>
        </w:rPr>
        <w:t xml:space="preserve"> подходу, реализованному в Регламенте радиосвязи в отношении других полос частот, которые определены для IMT и которые также используются системами ВПС и </w:t>
      </w:r>
      <w:r w:rsidR="00C97DA2" w:rsidRPr="00E7270A">
        <w:rPr>
          <w:szCs w:val="24"/>
        </w:rPr>
        <w:t>МПС</w:t>
      </w:r>
      <w:r w:rsidRPr="00E7270A">
        <w:rPr>
          <w:szCs w:val="24"/>
        </w:rPr>
        <w:t>.</w:t>
      </w:r>
    </w:p>
    <w:p w14:paraId="6E87D91B" w14:textId="68E849E2" w:rsidR="00940A46" w:rsidRPr="00E7270A" w:rsidRDefault="00940A46" w:rsidP="00621419">
      <w:pPr>
        <w:rPr>
          <w:szCs w:val="24"/>
        </w:rPr>
      </w:pPr>
      <w:r w:rsidRPr="00E7270A">
        <w:rPr>
          <w:szCs w:val="24"/>
        </w:rPr>
        <w:t xml:space="preserve">В связи с тем, что на ВКР-23 не было достигнуто согласия по пункту 1.1 повестки дня относительно необходимости защиты станций ВПС и </w:t>
      </w:r>
      <w:r w:rsidR="00C97DA2" w:rsidRPr="00E7270A">
        <w:rPr>
          <w:szCs w:val="24"/>
        </w:rPr>
        <w:t>МПС</w:t>
      </w:r>
      <w:r w:rsidRPr="00E7270A">
        <w:rPr>
          <w:szCs w:val="24"/>
        </w:rPr>
        <w:t xml:space="preserve">, работающих в международном воздушном пространстве и в международных водах соответственно, данные страны оставляют за собой право внедрять системы IMT в полосе частот 4800−4990 МГц на своей национальной территории в соответствии с суверенным правом каждого государства регламентировать свою электросвязь, отраженным в Преамбуле Устава МСЭ, соблюдая при этом международные права соседних стран, как это предусмотрено в Статье </w:t>
      </w:r>
      <w:r w:rsidRPr="00BD4E86">
        <w:rPr>
          <w:b/>
          <w:bCs/>
          <w:szCs w:val="24"/>
        </w:rPr>
        <w:t>8.1</w:t>
      </w:r>
      <w:r w:rsidRPr="00E7270A">
        <w:rPr>
          <w:szCs w:val="24"/>
        </w:rPr>
        <w:t xml:space="preserve"> РР". </w:t>
      </w:r>
    </w:p>
    <w:p w14:paraId="6CA0CB5B" w14:textId="77777777" w:rsidR="00940A46" w:rsidRPr="00E7270A" w:rsidRDefault="00940A46" w:rsidP="00621419">
      <w:pPr>
        <w:rPr>
          <w:szCs w:val="24"/>
        </w:rPr>
      </w:pPr>
      <w:r w:rsidRPr="00E7270A">
        <w:rPr>
          <w:szCs w:val="24"/>
        </w:rPr>
        <w:t>27.5</w:t>
      </w:r>
      <w:r w:rsidRPr="00E7270A">
        <w:rPr>
          <w:szCs w:val="24"/>
        </w:rPr>
        <w:tab/>
      </w:r>
      <w:r w:rsidRPr="00E7270A">
        <w:rPr>
          <w:b/>
          <w:bCs/>
          <w:szCs w:val="24"/>
        </w:rPr>
        <w:t>Делегат от Вьетнама</w:t>
      </w:r>
      <w:r w:rsidRPr="00E7270A">
        <w:rPr>
          <w:szCs w:val="24"/>
        </w:rPr>
        <w:t xml:space="preserve"> сообщает, что его администрация была среди тех, кто в течение ряда лет следил за вопросом, касающимся пункта 5.441B. Она искала </w:t>
      </w:r>
      <w:proofErr w:type="spellStart"/>
      <w:r w:rsidRPr="00E7270A">
        <w:rPr>
          <w:szCs w:val="24"/>
        </w:rPr>
        <w:t>регламентарные</w:t>
      </w:r>
      <w:proofErr w:type="spellEnd"/>
      <w:r w:rsidRPr="00E7270A">
        <w:rPr>
          <w:szCs w:val="24"/>
        </w:rPr>
        <w:t xml:space="preserve"> условия для поддержки развития IMT в полосе частот 4800–4990 МГц, имея в виду работу </w:t>
      </w:r>
      <w:proofErr w:type="spellStart"/>
      <w:r w:rsidRPr="00E7270A">
        <w:rPr>
          <w:szCs w:val="24"/>
        </w:rPr>
        <w:t>международно</w:t>
      </w:r>
      <w:proofErr w:type="spellEnd"/>
      <w:r w:rsidRPr="00E7270A">
        <w:rPr>
          <w:szCs w:val="24"/>
        </w:rPr>
        <w:t xml:space="preserve"> признанных станций воздушной и морской подвижной служб, расположенных за пределами национальной территории какой-либо страны. Эта полоса частот обеспечила бы гибкость для администраций при выборе полос частот, которые определены для IMT, с учетом собственных обстоятельств. Однако, к сожалению, после трех конференций ситуация не улучшилась. Выступающий поддерживает заявление Нигерии.</w:t>
      </w:r>
    </w:p>
    <w:p w14:paraId="6FA64749" w14:textId="77777777" w:rsidR="00940A46" w:rsidRPr="00E7270A" w:rsidRDefault="00940A46" w:rsidP="00621419">
      <w:pPr>
        <w:rPr>
          <w:szCs w:val="24"/>
        </w:rPr>
      </w:pPr>
      <w:bookmarkStart w:id="65" w:name="_Hlk155913048"/>
      <w:r w:rsidRPr="00E7270A">
        <w:rPr>
          <w:szCs w:val="24"/>
        </w:rPr>
        <w:lastRenderedPageBreak/>
        <w:t>27.6</w:t>
      </w:r>
      <w:r w:rsidRPr="00E7270A">
        <w:rPr>
          <w:szCs w:val="24"/>
        </w:rPr>
        <w:tab/>
      </w:r>
      <w:r w:rsidRPr="00E7270A">
        <w:rPr>
          <w:b/>
          <w:bCs/>
          <w:szCs w:val="24"/>
        </w:rPr>
        <w:t>Делегат от Кубы</w:t>
      </w:r>
      <w:r w:rsidRPr="00E7270A">
        <w:rPr>
          <w:szCs w:val="24"/>
        </w:rPr>
        <w:t xml:space="preserve"> заявляет, что Куба также поддерживает заявление Нигерии.</w:t>
      </w:r>
    </w:p>
    <w:bookmarkEnd w:id="65"/>
    <w:p w14:paraId="5909A4A5" w14:textId="7A8031D3" w:rsidR="00940A46" w:rsidRPr="00E7270A" w:rsidRDefault="00940A46" w:rsidP="007E22B1">
      <w:pPr>
        <w:pStyle w:val="Heading1"/>
      </w:pPr>
      <w:r w:rsidRPr="00E7270A">
        <w:t>28</w:t>
      </w:r>
      <w:r w:rsidRPr="00E7270A">
        <w:tab/>
        <w:t xml:space="preserve">Пятьдесят первая серия текстов, представленных Редакционным комитетом для первого чтения (В51) </w:t>
      </w:r>
      <w:r w:rsidRPr="00E7270A">
        <w:rPr>
          <w:bCs/>
        </w:rPr>
        <w:t>(продолжение)</w:t>
      </w:r>
      <w:r w:rsidRPr="00E7270A">
        <w:t xml:space="preserve"> (Документ 502(Rev.1)) </w:t>
      </w:r>
    </w:p>
    <w:p w14:paraId="61FE21C9" w14:textId="210AE444" w:rsidR="00940A46" w:rsidRPr="00E7270A" w:rsidRDefault="00940A46" w:rsidP="00621419">
      <w:pPr>
        <w:rPr>
          <w:szCs w:val="24"/>
        </w:rPr>
      </w:pPr>
      <w:r w:rsidRPr="00E7270A">
        <w:rPr>
          <w:szCs w:val="24"/>
        </w:rPr>
        <w:t>28.1</w:t>
      </w:r>
      <w:r w:rsidRPr="00E7270A">
        <w:rPr>
          <w:szCs w:val="24"/>
        </w:rPr>
        <w:tab/>
        <w:t xml:space="preserve">Отметив, что решения по остававшимся пунктам 1.2 (6 ГГц) и 1.5 пленарным заседанием теперь приняты, </w:t>
      </w:r>
      <w:r w:rsidRPr="00E7270A">
        <w:rPr>
          <w:b/>
          <w:bCs/>
          <w:szCs w:val="24"/>
        </w:rPr>
        <w:t>Председатель</w:t>
      </w:r>
      <w:r w:rsidRPr="00E7270A">
        <w:rPr>
          <w:szCs w:val="24"/>
        </w:rPr>
        <w:t xml:space="preserve"> предлагает заседанию вернуться к рассмотрению Документа</w:t>
      </w:r>
      <w:r w:rsidR="002C3CE5" w:rsidRPr="00E7270A">
        <w:rPr>
          <w:szCs w:val="24"/>
        </w:rPr>
        <w:t> </w:t>
      </w:r>
      <w:r w:rsidRPr="00E7270A">
        <w:rPr>
          <w:szCs w:val="24"/>
        </w:rPr>
        <w:t>502(Rev.1).</w:t>
      </w:r>
    </w:p>
    <w:p w14:paraId="6D62FFAC" w14:textId="3AB262C6" w:rsidR="00940A46" w:rsidRPr="00E7270A" w:rsidRDefault="00940A46" w:rsidP="00C42E81">
      <w:r w:rsidRPr="00E7270A">
        <w:t>28.2</w:t>
      </w:r>
      <w:r w:rsidRPr="00E7270A">
        <w:tab/>
      </w:r>
      <w:r w:rsidRPr="00E7270A">
        <w:rPr>
          <w:b/>
          <w:bCs/>
        </w:rPr>
        <w:t>Председатель Редакционного комитета</w:t>
      </w:r>
      <w:r w:rsidRPr="00E7270A">
        <w:t xml:space="preserve"> напоминает, что в документе остается два проекта новых Резолюций, требующих утверждения.</w:t>
      </w:r>
    </w:p>
    <w:p w14:paraId="09F759A8" w14:textId="7B3D4737" w:rsidR="00940A46" w:rsidRPr="00E7270A" w:rsidRDefault="00940A46" w:rsidP="00B77CE2">
      <w:pPr>
        <w:pStyle w:val="Headingb"/>
        <w:rPr>
          <w:lang w:val="ru-RU"/>
        </w:rPr>
      </w:pPr>
      <w:r w:rsidRPr="00E7270A">
        <w:rPr>
          <w:lang w:val="ru-RU"/>
        </w:rPr>
        <w:t>ADD Резолюция COM6/23 (ВКР-23) – Повестка дня Всемирной конференции радиосвязи 2027 года</w:t>
      </w:r>
    </w:p>
    <w:p w14:paraId="7137325B" w14:textId="77777777" w:rsidR="00940A46" w:rsidRPr="00E7270A" w:rsidRDefault="00940A46" w:rsidP="00621419">
      <w:r w:rsidRPr="00E7270A">
        <w:t>28.3</w:t>
      </w:r>
      <w:r w:rsidRPr="00E7270A">
        <w:tab/>
      </w:r>
      <w:r w:rsidRPr="00E7270A">
        <w:rPr>
          <w:b/>
          <w:bCs/>
        </w:rPr>
        <w:t>Директор БР</w:t>
      </w:r>
      <w:r w:rsidRPr="00E7270A">
        <w:t xml:space="preserve"> подтверждает, что новый пункт повестки дня ВКР-27, соответствующий Резолюции COM4/8 (ВКР-23), который уже был утвержден пленарным заседанием при рассмотрении Документов 515 и 517, будет добавлен в Резолюцию COM6/23 Редакционным комитетом под номером "1.19".</w:t>
      </w:r>
    </w:p>
    <w:p w14:paraId="6D93D354" w14:textId="77777777" w:rsidR="00940A46" w:rsidRPr="00E7270A" w:rsidRDefault="00940A46" w:rsidP="00621419">
      <w:r w:rsidRPr="00E7270A">
        <w:t>28.4</w:t>
      </w:r>
      <w:r w:rsidRPr="00E7270A">
        <w:tab/>
        <w:t xml:space="preserve">При этом понимании ADD Резолюция COM6/23 (ВКР-23) </w:t>
      </w:r>
      <w:r w:rsidRPr="00E7270A">
        <w:rPr>
          <w:b/>
          <w:bCs/>
        </w:rPr>
        <w:t>утверждается</w:t>
      </w:r>
      <w:r w:rsidRPr="00E7270A">
        <w:t xml:space="preserve">. </w:t>
      </w:r>
    </w:p>
    <w:p w14:paraId="5B1F2A89" w14:textId="77777777" w:rsidR="00940A46" w:rsidRPr="00E7270A" w:rsidRDefault="00940A46" w:rsidP="00B77CE2">
      <w:pPr>
        <w:pStyle w:val="Headingb"/>
        <w:rPr>
          <w:lang w:val="ru-RU"/>
        </w:rPr>
      </w:pPr>
      <w:r w:rsidRPr="00E7270A">
        <w:rPr>
          <w:lang w:val="ru-RU"/>
        </w:rPr>
        <w:t>ADD Резолюция COM6/25 (ВКР-23) – Предварительная повестка дня Всемирной конференции радиосвязи 2031 года</w:t>
      </w:r>
    </w:p>
    <w:p w14:paraId="55AFAEB2" w14:textId="77777777" w:rsidR="00940A46" w:rsidRPr="00E7270A" w:rsidRDefault="00940A46" w:rsidP="00621419">
      <w:pPr>
        <w:rPr>
          <w:szCs w:val="24"/>
        </w:rPr>
      </w:pPr>
      <w:r w:rsidRPr="00E7270A">
        <w:rPr>
          <w:szCs w:val="24"/>
        </w:rPr>
        <w:t>28.5</w:t>
      </w:r>
      <w:r w:rsidRPr="00E7270A">
        <w:rPr>
          <w:szCs w:val="24"/>
        </w:rPr>
        <w:tab/>
      </w:r>
      <w:r w:rsidRPr="00E7270A">
        <w:rPr>
          <w:b/>
          <w:bCs/>
          <w:szCs w:val="24"/>
        </w:rPr>
        <w:t>Директор БР</w:t>
      </w:r>
      <w:r w:rsidRPr="00E7270A">
        <w:rPr>
          <w:szCs w:val="24"/>
        </w:rPr>
        <w:t xml:space="preserve"> подтверждает, что новый пункт повестки дня, соответствующий Резолюции 235 (</w:t>
      </w:r>
      <w:proofErr w:type="spellStart"/>
      <w:r w:rsidRPr="00E7270A">
        <w:rPr>
          <w:szCs w:val="24"/>
        </w:rPr>
        <w:t>Пересм</w:t>
      </w:r>
      <w:proofErr w:type="spellEnd"/>
      <w:r w:rsidRPr="00E7270A">
        <w:rPr>
          <w:szCs w:val="24"/>
        </w:rPr>
        <w:t>. ВКР-23), который уже был утвержден пленарным заседанием при рассмотрении Документа 516(Rev.1), будет добавлен в Резолюцию COM6/25 Редакционным комитетом под номером "2.14".</w:t>
      </w:r>
    </w:p>
    <w:p w14:paraId="4FCDD634" w14:textId="77777777" w:rsidR="00940A46" w:rsidRPr="00E7270A" w:rsidRDefault="00940A46" w:rsidP="00621419">
      <w:pPr>
        <w:rPr>
          <w:szCs w:val="24"/>
        </w:rPr>
      </w:pPr>
      <w:r w:rsidRPr="00E7270A">
        <w:rPr>
          <w:szCs w:val="24"/>
        </w:rPr>
        <w:t>28.6</w:t>
      </w:r>
      <w:r w:rsidRPr="00E7270A">
        <w:rPr>
          <w:szCs w:val="24"/>
        </w:rPr>
        <w:tab/>
        <w:t xml:space="preserve">При этом понимании ADD Резолюция COM6/25 (ВКР-23) </w:t>
      </w:r>
      <w:r w:rsidRPr="00E7270A">
        <w:rPr>
          <w:b/>
          <w:bCs/>
          <w:szCs w:val="24"/>
        </w:rPr>
        <w:t>утверждается</w:t>
      </w:r>
      <w:r w:rsidRPr="00E7270A">
        <w:rPr>
          <w:szCs w:val="24"/>
        </w:rPr>
        <w:t>.</w:t>
      </w:r>
    </w:p>
    <w:p w14:paraId="269F662E" w14:textId="77777777" w:rsidR="00940A46" w:rsidRPr="00E7270A" w:rsidRDefault="00940A46" w:rsidP="00621419">
      <w:pPr>
        <w:rPr>
          <w:szCs w:val="24"/>
        </w:rPr>
      </w:pPr>
      <w:r w:rsidRPr="00E7270A">
        <w:rPr>
          <w:szCs w:val="24"/>
        </w:rPr>
        <w:t>28.7</w:t>
      </w:r>
      <w:r w:rsidRPr="00E7270A">
        <w:rPr>
          <w:szCs w:val="24"/>
        </w:rPr>
        <w:tab/>
        <w:t xml:space="preserve">Пятьдесят первая серия текстов, представленных Редакционным комитетом для первого чтения (B51) (Документ 502(Rev.1)), с внесенными поправками </w:t>
      </w:r>
      <w:r w:rsidRPr="00E7270A">
        <w:rPr>
          <w:b/>
          <w:bCs/>
          <w:szCs w:val="24"/>
        </w:rPr>
        <w:t>утверждается</w:t>
      </w:r>
      <w:r w:rsidRPr="00E7270A">
        <w:rPr>
          <w:szCs w:val="24"/>
        </w:rPr>
        <w:t>.</w:t>
      </w:r>
    </w:p>
    <w:p w14:paraId="4C1FABA8" w14:textId="77777777" w:rsidR="00940A46" w:rsidRPr="00E7270A" w:rsidRDefault="00940A46" w:rsidP="007E22B1">
      <w:pPr>
        <w:pStyle w:val="Heading1"/>
      </w:pPr>
      <w:r w:rsidRPr="00E7270A">
        <w:t>29</w:t>
      </w:r>
      <w:r w:rsidRPr="00E7270A">
        <w:tab/>
        <w:t>Пятьдесят первая серия текстов, представленных Редакционным комитетом (В51) − второе чтение (Документ 502(Rev.1))</w:t>
      </w:r>
    </w:p>
    <w:p w14:paraId="760927AA" w14:textId="77777777" w:rsidR="00940A46" w:rsidRPr="00E7270A" w:rsidRDefault="00940A46" w:rsidP="00621419">
      <w:pPr>
        <w:rPr>
          <w:szCs w:val="24"/>
        </w:rPr>
      </w:pPr>
      <w:r w:rsidRPr="00E7270A">
        <w:rPr>
          <w:szCs w:val="24"/>
        </w:rPr>
        <w:t>29.1</w:t>
      </w:r>
      <w:r w:rsidRPr="00E7270A">
        <w:rPr>
          <w:szCs w:val="24"/>
        </w:rPr>
        <w:tab/>
        <w:t xml:space="preserve">Пятьдесят первая серия текстов, представленных Редакционным комитетом (B51) (Документ 502(Rev.1)), с внесенными в первом чтении поправками </w:t>
      </w:r>
      <w:r w:rsidRPr="00E7270A">
        <w:rPr>
          <w:b/>
          <w:bCs/>
          <w:szCs w:val="24"/>
        </w:rPr>
        <w:t>утверждается</w:t>
      </w:r>
      <w:r w:rsidRPr="00E7270A">
        <w:rPr>
          <w:szCs w:val="24"/>
        </w:rPr>
        <w:t xml:space="preserve"> во втором чтении.</w:t>
      </w:r>
    </w:p>
    <w:p w14:paraId="5843AA94" w14:textId="77777777" w:rsidR="00940A46" w:rsidRPr="00E7270A" w:rsidRDefault="00940A46" w:rsidP="00621419">
      <w:pPr>
        <w:rPr>
          <w:szCs w:val="24"/>
        </w:rPr>
      </w:pPr>
      <w:r w:rsidRPr="00E7270A">
        <w:rPr>
          <w:szCs w:val="24"/>
        </w:rPr>
        <w:t>29.2</w:t>
      </w:r>
      <w:r w:rsidRPr="00E7270A">
        <w:rPr>
          <w:szCs w:val="24"/>
        </w:rPr>
        <w:tab/>
      </w:r>
      <w:r w:rsidRPr="00E7270A">
        <w:rPr>
          <w:b/>
          <w:bCs/>
          <w:szCs w:val="24"/>
        </w:rPr>
        <w:t>Делегат от Канады</w:t>
      </w:r>
      <w:r w:rsidRPr="00E7270A">
        <w:rPr>
          <w:szCs w:val="24"/>
        </w:rPr>
        <w:t xml:space="preserve"> делает следующее заявление:</w:t>
      </w:r>
    </w:p>
    <w:p w14:paraId="36F3D97E" w14:textId="77777777" w:rsidR="00940A46" w:rsidRPr="00E7270A" w:rsidRDefault="00940A46" w:rsidP="00621419">
      <w:pPr>
        <w:rPr>
          <w:szCs w:val="24"/>
        </w:rPr>
      </w:pPr>
      <w:r w:rsidRPr="00E7270A">
        <w:rPr>
          <w:szCs w:val="24"/>
        </w:rPr>
        <w:t>"Теперь, когда мы рассмотрели будущие пункты повестки дня на 2027 и 2031 годы, Канада делает следующее заявление, касающееся наших опасений.</w:t>
      </w:r>
    </w:p>
    <w:p w14:paraId="43EB7590" w14:textId="77777777" w:rsidR="00940A46" w:rsidRPr="00E7270A" w:rsidRDefault="00940A46" w:rsidP="00621419">
      <w:pPr>
        <w:rPr>
          <w:szCs w:val="24"/>
        </w:rPr>
      </w:pPr>
      <w:r w:rsidRPr="00E7270A">
        <w:rPr>
          <w:szCs w:val="24"/>
        </w:rPr>
        <w:t xml:space="preserve">Канада, как и многие другие страны, прибыла на данную Конференцию, чтобы работать над выполнением целей и задач МСЭ – подключать тех, кто еще не подключен, содействовать устойчивому развитию и выстраивать наши решения на основе технического, инженерного и </w:t>
      </w:r>
      <w:proofErr w:type="spellStart"/>
      <w:r w:rsidRPr="00E7270A">
        <w:rPr>
          <w:szCs w:val="24"/>
        </w:rPr>
        <w:t>регламентарного</w:t>
      </w:r>
      <w:proofErr w:type="spellEnd"/>
      <w:r w:rsidRPr="00E7270A">
        <w:rPr>
          <w:szCs w:val="24"/>
        </w:rPr>
        <w:t xml:space="preserve"> опыта.</w:t>
      </w:r>
    </w:p>
    <w:p w14:paraId="3B09F765" w14:textId="77777777" w:rsidR="00940A46" w:rsidRPr="00E7270A" w:rsidRDefault="00940A46" w:rsidP="00621419">
      <w:pPr>
        <w:rPr>
          <w:szCs w:val="24"/>
        </w:rPr>
      </w:pPr>
      <w:r w:rsidRPr="00E7270A">
        <w:rPr>
          <w:szCs w:val="24"/>
        </w:rPr>
        <w:t>Однако некоторые обстоятельства, с которыми мы столкнулись, вызывают у нас обеспокоенность.</w:t>
      </w:r>
    </w:p>
    <w:p w14:paraId="0864AE9E" w14:textId="77777777" w:rsidR="00940A46" w:rsidRPr="00E7270A" w:rsidRDefault="00940A46" w:rsidP="00621419">
      <w:pPr>
        <w:rPr>
          <w:szCs w:val="24"/>
        </w:rPr>
      </w:pPr>
      <w:r w:rsidRPr="00E7270A">
        <w:rPr>
          <w:szCs w:val="24"/>
        </w:rPr>
        <w:t xml:space="preserve">Мы видели, как к одному и тому же вопросу – изучению пределов </w:t>
      </w:r>
      <w:proofErr w:type="spellStart"/>
      <w:r w:rsidRPr="00E7270A">
        <w:rPr>
          <w:szCs w:val="24"/>
        </w:rPr>
        <w:t>э.п.п.м</w:t>
      </w:r>
      <w:proofErr w:type="spellEnd"/>
      <w:r w:rsidRPr="00E7270A">
        <w:rPr>
          <w:szCs w:val="24"/>
        </w:rPr>
        <w:t xml:space="preserve">. в Статье </w:t>
      </w:r>
      <w:r w:rsidRPr="00FB19FF">
        <w:rPr>
          <w:b/>
          <w:bCs/>
          <w:szCs w:val="24"/>
        </w:rPr>
        <w:t>22</w:t>
      </w:r>
      <w:r w:rsidRPr="00E7270A">
        <w:rPr>
          <w:szCs w:val="24"/>
        </w:rPr>
        <w:t xml:space="preserve"> – применялись разные процедуры. Только по этому вопросу, который способен повысить эффективность использования спектра, справедливый доступ и возможность установления соединений, времени на то, чтобы помешать дискуссии, было потрачено больше, чем на фактическое обсуждение документа по существу.</w:t>
      </w:r>
    </w:p>
    <w:p w14:paraId="198B9D78" w14:textId="77777777" w:rsidR="00940A46" w:rsidRPr="00E7270A" w:rsidRDefault="00940A46" w:rsidP="00621419">
      <w:pPr>
        <w:rPr>
          <w:szCs w:val="24"/>
        </w:rPr>
      </w:pPr>
      <w:r w:rsidRPr="00E7270A">
        <w:rPr>
          <w:szCs w:val="24"/>
        </w:rPr>
        <w:t xml:space="preserve">Мы стали свидетелями расширения роли глав регионов. Мы являемся органом, состоящим из отдельных Государств-Членов. Главы регионов играют очень значимую и ценную роль, помогая </w:t>
      </w:r>
      <w:r w:rsidRPr="00E7270A">
        <w:rPr>
          <w:szCs w:val="24"/>
        </w:rPr>
        <w:lastRenderedPageBreak/>
        <w:t>осуществлять управление собранием и решать организационные вопросы, а также содействуя обсуждению сложных тем, однако они не имеют полномочий принимать решения от имени всех Государств-Членов. Главы регионов не являются высшим уровнем Конференции; высшим уровнем Конференции является и должно оставаться пленарное заседание Государств-Членов.</w:t>
      </w:r>
    </w:p>
    <w:p w14:paraId="1C24D5AB" w14:textId="77777777" w:rsidR="00940A46" w:rsidRPr="00E7270A" w:rsidRDefault="00940A46" w:rsidP="00621419">
      <w:pPr>
        <w:rPr>
          <w:szCs w:val="24"/>
        </w:rPr>
      </w:pPr>
      <w:r w:rsidRPr="00E7270A">
        <w:rPr>
          <w:szCs w:val="24"/>
        </w:rPr>
        <w:t>Наконец, мы столкнулись с огромными трудностями в ходе общих обсуждений пункта 10 повестки дня. Мы ясно увидели это в том, что на уровне рабочих групп или комитетов отсутствовали обсуждения выбора полос частот, которые будут рассматриваться для определения спектра для IMT в будущем. В результате были выбраны полосы частот, которые изучались ранее или имеют мало шансов на успех.</w:t>
      </w:r>
    </w:p>
    <w:p w14:paraId="4C25C920" w14:textId="3CA622F3" w:rsidR="00940A46" w:rsidRPr="00E7270A" w:rsidRDefault="00940A46" w:rsidP="00621419">
      <w:pPr>
        <w:rPr>
          <w:szCs w:val="24"/>
        </w:rPr>
      </w:pPr>
      <w:r w:rsidRPr="00E7270A">
        <w:rPr>
          <w:szCs w:val="24"/>
        </w:rPr>
        <w:t>В контексте пункта 10 повестки дня, несмотря на все усилия и намерения, имели место процессуальные и процедурные проблемы, отсутствие дискуссии, отсутствие внимания к возможности управлять будущей рабочей нагрузкой и четкой связи между ходом рассмотрения пунктов повестки дня на текущей Конференции и утверждением пунктов будущей повестки дня. Мы</w:t>
      </w:r>
      <w:r w:rsidR="00D435B9" w:rsidRPr="00E7270A">
        <w:rPr>
          <w:szCs w:val="24"/>
        </w:rPr>
        <w:t> </w:t>
      </w:r>
      <w:r w:rsidRPr="00E7270A">
        <w:rPr>
          <w:szCs w:val="24"/>
        </w:rPr>
        <w:t>надеемся, что вместе мы проведем работу над подготовкой более продуманного и охватывающего всех процесса рассмотрения пункта 10 повестки дня будущих конференций".</w:t>
      </w:r>
    </w:p>
    <w:p w14:paraId="60A1BFD1" w14:textId="77777777" w:rsidR="00940A46" w:rsidRPr="00E7270A" w:rsidRDefault="00940A46" w:rsidP="00621419">
      <w:pPr>
        <w:rPr>
          <w:szCs w:val="24"/>
        </w:rPr>
      </w:pPr>
      <w:r w:rsidRPr="00E7270A">
        <w:rPr>
          <w:szCs w:val="24"/>
        </w:rPr>
        <w:t>29.3</w:t>
      </w:r>
      <w:r w:rsidRPr="00E7270A">
        <w:rPr>
          <w:szCs w:val="24"/>
        </w:rPr>
        <w:tab/>
      </w:r>
      <w:r w:rsidRPr="00E7270A">
        <w:rPr>
          <w:b/>
          <w:bCs/>
          <w:szCs w:val="24"/>
        </w:rPr>
        <w:t>Делегаты от Германии,</w:t>
      </w:r>
      <w:r w:rsidRPr="00E7270A">
        <w:rPr>
          <w:szCs w:val="24"/>
        </w:rPr>
        <w:t xml:space="preserve"> </w:t>
      </w:r>
      <w:r w:rsidRPr="00E7270A">
        <w:rPr>
          <w:b/>
          <w:bCs/>
          <w:szCs w:val="24"/>
        </w:rPr>
        <w:t>Испании</w:t>
      </w:r>
      <w:r w:rsidRPr="00E7270A">
        <w:rPr>
          <w:szCs w:val="24"/>
        </w:rPr>
        <w:t xml:space="preserve"> и </w:t>
      </w:r>
      <w:r w:rsidRPr="00E7270A">
        <w:rPr>
          <w:b/>
          <w:bCs/>
          <w:szCs w:val="24"/>
        </w:rPr>
        <w:t>Швейцарии</w:t>
      </w:r>
      <w:r w:rsidRPr="00E7270A">
        <w:rPr>
          <w:szCs w:val="24"/>
        </w:rPr>
        <w:t xml:space="preserve"> поддерживают это заявление и выражают надежду, что администрации отнесутся к нему серьезно, чтобы улучшить процессы в течение следующего исследовательского цикла. Важно извлечь уроки из опыта ВКР-23, чтобы улучшить процедуры и повысить эффективность.</w:t>
      </w:r>
    </w:p>
    <w:p w14:paraId="3848A40C" w14:textId="77777777" w:rsidR="00940A46" w:rsidRPr="00E7270A" w:rsidRDefault="00940A46" w:rsidP="00621419">
      <w:pPr>
        <w:rPr>
          <w:szCs w:val="24"/>
        </w:rPr>
      </w:pPr>
      <w:r w:rsidRPr="00E7270A">
        <w:rPr>
          <w:szCs w:val="24"/>
        </w:rPr>
        <w:t>29.4</w:t>
      </w:r>
      <w:r w:rsidRPr="00E7270A">
        <w:rPr>
          <w:szCs w:val="24"/>
        </w:rPr>
        <w:tab/>
      </w:r>
      <w:r w:rsidRPr="00E7270A">
        <w:rPr>
          <w:b/>
          <w:bCs/>
          <w:szCs w:val="24"/>
        </w:rPr>
        <w:t>Делегат от Франции</w:t>
      </w:r>
      <w:r w:rsidRPr="00E7270A">
        <w:rPr>
          <w:szCs w:val="24"/>
        </w:rPr>
        <w:t xml:space="preserve"> заявляет, что Франция присоединяется к заявлению Канады. Его администрация удовлетворена достигнутыми компромиссами, однако в будущем на конференциях необходимо уделять больше времени проработке трудных моментов, связанных с такими проблемными вопросами и полосами частот.</w:t>
      </w:r>
    </w:p>
    <w:p w14:paraId="55CA2225" w14:textId="77777777" w:rsidR="00940A46" w:rsidRPr="00E7270A" w:rsidRDefault="00940A46" w:rsidP="00621419">
      <w:pPr>
        <w:rPr>
          <w:szCs w:val="24"/>
        </w:rPr>
      </w:pPr>
      <w:r w:rsidRPr="00E7270A">
        <w:rPr>
          <w:szCs w:val="24"/>
        </w:rPr>
        <w:t>29.5</w:t>
      </w:r>
      <w:r w:rsidRPr="00E7270A">
        <w:rPr>
          <w:szCs w:val="24"/>
        </w:rPr>
        <w:tab/>
      </w:r>
      <w:r w:rsidRPr="00E7270A">
        <w:rPr>
          <w:b/>
          <w:bCs/>
          <w:szCs w:val="24"/>
        </w:rPr>
        <w:t>Делегат от Бразилии</w:t>
      </w:r>
      <w:r w:rsidRPr="00E7270A">
        <w:rPr>
          <w:szCs w:val="24"/>
        </w:rPr>
        <w:t xml:space="preserve"> выражает признательность за работу, проделанную на всех уровнях Комитета 6 по пункту 10 повестки дня, и отмечает роль глав регионов в достижении соглашений и решений пленарного заседания. По его мнению, рассмотрение этого пункта повестки дня было поразительно эффективным и цель составления повесток дня ВКР-27 и ВКР-31 была достигнута. Хотя результаты, возможно, нравятся не всем, важно двигаться вперед.</w:t>
      </w:r>
    </w:p>
    <w:p w14:paraId="468CD1B6" w14:textId="77777777" w:rsidR="00940A46" w:rsidRPr="00E7270A" w:rsidRDefault="00940A46" w:rsidP="00621419">
      <w:pPr>
        <w:rPr>
          <w:szCs w:val="24"/>
        </w:rPr>
      </w:pPr>
      <w:r w:rsidRPr="00E7270A">
        <w:rPr>
          <w:szCs w:val="24"/>
        </w:rPr>
        <w:t>29.6</w:t>
      </w:r>
      <w:r w:rsidRPr="00E7270A">
        <w:rPr>
          <w:szCs w:val="24"/>
        </w:rPr>
        <w:tab/>
      </w:r>
      <w:r w:rsidRPr="00E7270A">
        <w:rPr>
          <w:b/>
          <w:bCs/>
          <w:szCs w:val="24"/>
        </w:rPr>
        <w:t>Председатель</w:t>
      </w:r>
      <w:r w:rsidRPr="00E7270A">
        <w:rPr>
          <w:szCs w:val="24"/>
        </w:rPr>
        <w:t>, отметив, что на настоящий момент Конференция завершила рассмотрение всех пунктов своей повестки дня, выражает от имени Конференции особую благодарность и искреннюю признательность Председателю Редакционного комитета и его команде за их неустанный труд.</w:t>
      </w:r>
    </w:p>
    <w:p w14:paraId="23561F04" w14:textId="77777777" w:rsidR="00940A46" w:rsidRPr="00E7270A" w:rsidRDefault="00940A46" w:rsidP="00621419">
      <w:pPr>
        <w:rPr>
          <w:szCs w:val="24"/>
        </w:rPr>
      </w:pPr>
      <w:r w:rsidRPr="00E7270A">
        <w:rPr>
          <w:szCs w:val="24"/>
        </w:rPr>
        <w:t>29.7</w:t>
      </w:r>
      <w:r w:rsidRPr="00E7270A">
        <w:rPr>
          <w:szCs w:val="24"/>
        </w:rPr>
        <w:tab/>
      </w:r>
      <w:r w:rsidRPr="00E7270A">
        <w:rPr>
          <w:b/>
          <w:bCs/>
          <w:szCs w:val="24"/>
        </w:rPr>
        <w:t>Председатель Комитета 7</w:t>
      </w:r>
      <w:r w:rsidRPr="00E7270A">
        <w:rPr>
          <w:szCs w:val="24"/>
        </w:rPr>
        <w:t xml:space="preserve"> благодарит всех, кто участвовал в работе Редакционного комитета, особенно заместителей Председателя. Однако самой высокой похвалы заслуживают команда секретариата МСЭ и не в последнюю очередь письменные переводчики и операторы как на месте, так и в Женеве, которые работали день и ночь в рабочих помещениях комитета и дистанционно, готовя огромный объем документов на всех языках.</w:t>
      </w:r>
    </w:p>
    <w:p w14:paraId="39F0A582" w14:textId="77777777" w:rsidR="00940A46" w:rsidRPr="00E7270A" w:rsidRDefault="00940A46" w:rsidP="00621419">
      <w:pPr>
        <w:rPr>
          <w:szCs w:val="24"/>
        </w:rPr>
      </w:pPr>
      <w:r w:rsidRPr="00E7270A">
        <w:rPr>
          <w:szCs w:val="24"/>
        </w:rPr>
        <w:t>29.8</w:t>
      </w:r>
      <w:r w:rsidRPr="00E7270A">
        <w:rPr>
          <w:szCs w:val="24"/>
        </w:rPr>
        <w:tab/>
      </w:r>
      <w:r w:rsidRPr="00E7270A">
        <w:rPr>
          <w:b/>
          <w:bCs/>
          <w:szCs w:val="24"/>
        </w:rPr>
        <w:t>Делегат от Швейцарии</w:t>
      </w:r>
      <w:r w:rsidRPr="00E7270A">
        <w:rPr>
          <w:szCs w:val="24"/>
        </w:rPr>
        <w:t xml:space="preserve"> выражает особую благодарность Председателю Комитета 7 и желает ему всяческих успехов после выхода на пенсию.</w:t>
      </w:r>
    </w:p>
    <w:p w14:paraId="600A49E3" w14:textId="77777777" w:rsidR="00940A46" w:rsidRPr="00E7270A" w:rsidRDefault="00940A46" w:rsidP="00621419">
      <w:pPr>
        <w:rPr>
          <w:szCs w:val="24"/>
        </w:rPr>
      </w:pPr>
      <w:r w:rsidRPr="00E7270A">
        <w:rPr>
          <w:szCs w:val="24"/>
        </w:rPr>
        <w:t>29.9</w:t>
      </w:r>
      <w:r w:rsidRPr="00E7270A">
        <w:rPr>
          <w:szCs w:val="24"/>
        </w:rPr>
        <w:tab/>
      </w:r>
      <w:r w:rsidRPr="00E7270A">
        <w:rPr>
          <w:b/>
          <w:bCs/>
          <w:szCs w:val="24"/>
        </w:rPr>
        <w:t>Делегат от Исламской Республики Иран</w:t>
      </w:r>
      <w:r w:rsidRPr="00E7270A">
        <w:rPr>
          <w:szCs w:val="24"/>
        </w:rPr>
        <w:t xml:space="preserve"> в качестве председателя неофициальной межрегиональной группы выражает сердечную благодарность всем председателям комитетов за их напряженную работу и усилия. Их выбрали как лучших из лучших, и таковыми они себя и показали.</w:t>
      </w:r>
    </w:p>
    <w:p w14:paraId="05C16542" w14:textId="77777777" w:rsidR="00940A46" w:rsidRPr="00E7270A" w:rsidRDefault="00940A46" w:rsidP="007E22B1">
      <w:pPr>
        <w:pStyle w:val="Heading1"/>
      </w:pPr>
      <w:r w:rsidRPr="00E7270A">
        <w:t>30</w:t>
      </w:r>
      <w:r w:rsidRPr="00E7270A">
        <w:tab/>
        <w:t>Заявление Председателя РРК</w:t>
      </w:r>
    </w:p>
    <w:p w14:paraId="675635A5" w14:textId="13F9F111" w:rsidR="00940A46" w:rsidRPr="00E7270A" w:rsidRDefault="00940A46" w:rsidP="00621419">
      <w:pPr>
        <w:rPr>
          <w:szCs w:val="24"/>
        </w:rPr>
      </w:pPr>
      <w:r w:rsidRPr="00E7270A">
        <w:rPr>
          <w:szCs w:val="24"/>
        </w:rPr>
        <w:t>30.1</w:t>
      </w:r>
      <w:r w:rsidRPr="00E7270A">
        <w:rPr>
          <w:szCs w:val="24"/>
        </w:rPr>
        <w:tab/>
      </w:r>
      <w:r w:rsidRPr="00E7270A">
        <w:rPr>
          <w:b/>
          <w:bCs/>
          <w:szCs w:val="24"/>
        </w:rPr>
        <w:t xml:space="preserve">Председатель </w:t>
      </w:r>
      <w:proofErr w:type="spellStart"/>
      <w:r w:rsidRPr="00E7270A">
        <w:rPr>
          <w:b/>
          <w:bCs/>
          <w:szCs w:val="24"/>
        </w:rPr>
        <w:t>Радиорегламентарного</w:t>
      </w:r>
      <w:proofErr w:type="spellEnd"/>
      <w:r w:rsidRPr="00E7270A">
        <w:rPr>
          <w:b/>
          <w:bCs/>
          <w:szCs w:val="24"/>
        </w:rPr>
        <w:t xml:space="preserve"> комитета</w:t>
      </w:r>
      <w:r w:rsidRPr="00E7270A">
        <w:rPr>
          <w:szCs w:val="24"/>
        </w:rPr>
        <w:t xml:space="preserve"> выражает глубокую признательность всем делегатам за дух сотрудничества и благодарит г-на </w:t>
      </w:r>
      <w:proofErr w:type="spellStart"/>
      <w:r w:rsidRPr="00E7270A">
        <w:rPr>
          <w:szCs w:val="24"/>
        </w:rPr>
        <w:t>Арасте</w:t>
      </w:r>
      <w:proofErr w:type="spellEnd"/>
      <w:r w:rsidRPr="00E7270A">
        <w:rPr>
          <w:szCs w:val="24"/>
        </w:rPr>
        <w:t xml:space="preserve"> за его руководство и опыт. Он благодарит Генерального секретаря МСЭ, Директора БР и Бюро за их поддержку РРК. Он делает заявление, которое содержится в Приложении B.</w:t>
      </w:r>
    </w:p>
    <w:p w14:paraId="7154DC45" w14:textId="77777777" w:rsidR="00940A46" w:rsidRPr="00E7270A" w:rsidRDefault="00940A46" w:rsidP="007E22B1">
      <w:pPr>
        <w:pStyle w:val="Heading1"/>
      </w:pPr>
      <w:r w:rsidRPr="00E7270A">
        <w:lastRenderedPageBreak/>
        <w:t>31</w:t>
      </w:r>
      <w:r w:rsidRPr="00E7270A">
        <w:tab/>
        <w:t>Заявление делегации</w:t>
      </w:r>
    </w:p>
    <w:p w14:paraId="5F934165" w14:textId="77777777" w:rsidR="00940A46" w:rsidRPr="00E7270A" w:rsidRDefault="00940A46" w:rsidP="00AE3FBE">
      <w:pPr>
        <w:rPr>
          <w:bCs/>
          <w:szCs w:val="24"/>
        </w:rPr>
      </w:pPr>
      <w:r w:rsidRPr="00E7270A">
        <w:rPr>
          <w:bCs/>
          <w:szCs w:val="24"/>
        </w:rPr>
        <w:t>31.1</w:t>
      </w:r>
      <w:r w:rsidRPr="00E7270A">
        <w:rPr>
          <w:bCs/>
          <w:szCs w:val="24"/>
        </w:rPr>
        <w:tab/>
      </w:r>
      <w:r w:rsidRPr="00E7270A">
        <w:rPr>
          <w:b/>
          <w:szCs w:val="24"/>
        </w:rPr>
        <w:t>Делегат от Самоа</w:t>
      </w:r>
      <w:r w:rsidRPr="00E7270A">
        <w:rPr>
          <w:bCs/>
          <w:szCs w:val="24"/>
        </w:rPr>
        <w:t xml:space="preserve"> подчеркивает важность обеспечения надежного подключения для малых островных развивающихся государств и делает заявление, которое содержится в Приложении C.</w:t>
      </w:r>
    </w:p>
    <w:p w14:paraId="2F40A31F" w14:textId="77777777" w:rsidR="00940A46" w:rsidRPr="00E7270A" w:rsidRDefault="00940A46" w:rsidP="007E22B1">
      <w:pPr>
        <w:pStyle w:val="Heading1"/>
      </w:pPr>
      <w:r w:rsidRPr="00E7270A">
        <w:t>32</w:t>
      </w:r>
      <w:r w:rsidRPr="00E7270A">
        <w:tab/>
        <w:t>Предельный срок подачи дополнительных заявлений и оговорок</w:t>
      </w:r>
    </w:p>
    <w:p w14:paraId="5DBEB786" w14:textId="77777777" w:rsidR="00940A46" w:rsidRPr="00E7270A" w:rsidRDefault="00940A46" w:rsidP="00621419">
      <w:pPr>
        <w:rPr>
          <w:szCs w:val="24"/>
        </w:rPr>
      </w:pPr>
      <w:r w:rsidRPr="00E7270A">
        <w:rPr>
          <w:szCs w:val="24"/>
        </w:rPr>
        <w:t>32.1</w:t>
      </w:r>
      <w:r w:rsidRPr="00E7270A">
        <w:rPr>
          <w:szCs w:val="24"/>
        </w:rPr>
        <w:tab/>
      </w:r>
      <w:r w:rsidRPr="00E7270A">
        <w:rPr>
          <w:b/>
          <w:szCs w:val="22"/>
        </w:rPr>
        <w:t>Секретарь пленарного заседания</w:t>
      </w:r>
      <w:r w:rsidRPr="00E7270A">
        <w:rPr>
          <w:szCs w:val="22"/>
        </w:rPr>
        <w:t xml:space="preserve"> говорит, что, в соответствии с Документом 435 (Заключительные дни работы Конференции), предельным сроком представления заявлений и оговорок будет 19 час. 00 мин.</w:t>
      </w:r>
      <w:r w:rsidRPr="00E7270A">
        <w:t xml:space="preserve"> </w:t>
      </w:r>
      <w:r w:rsidRPr="00E7270A">
        <w:rPr>
          <w:szCs w:val="22"/>
        </w:rPr>
        <w:t>(время в Дубае).</w:t>
      </w:r>
    </w:p>
    <w:p w14:paraId="789372A8" w14:textId="77777777" w:rsidR="00940A46" w:rsidRPr="00E7270A" w:rsidRDefault="00940A46" w:rsidP="00621419">
      <w:pPr>
        <w:rPr>
          <w:szCs w:val="24"/>
        </w:rPr>
      </w:pPr>
      <w:r w:rsidRPr="00E7270A">
        <w:rPr>
          <w:szCs w:val="24"/>
        </w:rPr>
        <w:t>32.2</w:t>
      </w:r>
      <w:r w:rsidRPr="00E7270A">
        <w:rPr>
          <w:szCs w:val="24"/>
        </w:rPr>
        <w:tab/>
      </w:r>
      <w:r w:rsidRPr="00E7270A">
        <w:rPr>
          <w:szCs w:val="22"/>
        </w:rPr>
        <w:t xml:space="preserve">Предложение </w:t>
      </w:r>
      <w:r w:rsidRPr="00E7270A">
        <w:rPr>
          <w:b/>
          <w:szCs w:val="22"/>
        </w:rPr>
        <w:t>принимается</w:t>
      </w:r>
      <w:r w:rsidRPr="00E7270A">
        <w:rPr>
          <w:szCs w:val="22"/>
        </w:rPr>
        <w:t>.</w:t>
      </w:r>
    </w:p>
    <w:p w14:paraId="4BA29536" w14:textId="77777777" w:rsidR="00940A46" w:rsidRPr="00E7270A" w:rsidRDefault="00940A46" w:rsidP="00C00CA7">
      <w:pPr>
        <w:rPr>
          <w:b/>
          <w:bCs/>
        </w:rPr>
      </w:pPr>
      <w:r w:rsidRPr="00E7270A">
        <w:rPr>
          <w:b/>
          <w:bCs/>
        </w:rPr>
        <w:t>Заседание закрывается в 15 час</w:t>
      </w:r>
      <w:r w:rsidRPr="00E7270A">
        <w:t>.</w:t>
      </w:r>
      <w:r w:rsidRPr="00E7270A">
        <w:rPr>
          <w:b/>
          <w:bCs/>
        </w:rPr>
        <w:t xml:space="preserve"> 55 мин</w:t>
      </w:r>
      <w:r w:rsidRPr="00E7270A">
        <w:t>.</w:t>
      </w:r>
    </w:p>
    <w:p w14:paraId="37430DF6" w14:textId="77777777" w:rsidR="00940A46" w:rsidRPr="00E7270A" w:rsidRDefault="00940A46" w:rsidP="00D212EC">
      <w:pPr>
        <w:tabs>
          <w:tab w:val="clear" w:pos="1134"/>
          <w:tab w:val="clear" w:pos="1871"/>
          <w:tab w:val="clear" w:pos="2268"/>
          <w:tab w:val="left" w:pos="6804"/>
        </w:tabs>
        <w:spacing w:before="1080"/>
        <w:rPr>
          <w:szCs w:val="22"/>
        </w:rPr>
      </w:pPr>
      <w:r w:rsidRPr="00E7270A">
        <w:rPr>
          <w:szCs w:val="22"/>
        </w:rPr>
        <w:t>Генеральный секретарь:</w:t>
      </w:r>
      <w:r w:rsidRPr="00E7270A">
        <w:rPr>
          <w:szCs w:val="22"/>
        </w:rPr>
        <w:tab/>
        <w:t>Председатель:</w:t>
      </w:r>
      <w:r w:rsidRPr="00E7270A">
        <w:rPr>
          <w:szCs w:val="22"/>
        </w:rPr>
        <w:br/>
        <w:t>Д. БОГДАН-МАРТИН</w:t>
      </w:r>
      <w:r w:rsidRPr="00E7270A">
        <w:rPr>
          <w:szCs w:val="22"/>
        </w:rPr>
        <w:tab/>
        <w:t>М. АЛЬ-РАМСИ</w:t>
      </w:r>
    </w:p>
    <w:p w14:paraId="227B6BF0" w14:textId="77777777" w:rsidR="00940A46" w:rsidRPr="00E7270A" w:rsidRDefault="00940A46" w:rsidP="00393568">
      <w:pPr>
        <w:rPr>
          <w:rFonts w:eastAsia="MS Mincho"/>
        </w:rPr>
      </w:pPr>
      <w:r w:rsidRPr="00E7270A">
        <w:rPr>
          <w:rFonts w:eastAsia="MS Mincho"/>
        </w:rPr>
        <w:br w:type="page"/>
      </w:r>
    </w:p>
    <w:p w14:paraId="73E89A4B" w14:textId="77777777" w:rsidR="00940A46" w:rsidRPr="00E7270A" w:rsidRDefault="00940A46" w:rsidP="00393568">
      <w:pPr>
        <w:jc w:val="right"/>
        <w:rPr>
          <w:szCs w:val="24"/>
        </w:rPr>
      </w:pPr>
      <w:bookmarkStart w:id="66" w:name="_Hlk155792970"/>
      <w:r w:rsidRPr="00E7270A">
        <w:rPr>
          <w:b/>
        </w:rPr>
        <w:lastRenderedPageBreak/>
        <w:t>Оригинал</w:t>
      </w:r>
      <w:r w:rsidRPr="00E7270A">
        <w:rPr>
          <w:bCs/>
        </w:rPr>
        <w:t>: английский</w:t>
      </w:r>
    </w:p>
    <w:p w14:paraId="3D7433B8" w14:textId="77777777" w:rsidR="00940A46" w:rsidRPr="00E7270A" w:rsidRDefault="00940A46" w:rsidP="00393568">
      <w:pPr>
        <w:pStyle w:val="AnnexNo"/>
      </w:pPr>
      <w:r w:rsidRPr="00E7270A">
        <w:t>ПРИЛОЖЕНИЕ A</w:t>
      </w:r>
    </w:p>
    <w:p w14:paraId="2DF0F914" w14:textId="77777777" w:rsidR="00940A46" w:rsidRPr="00E7270A" w:rsidRDefault="00940A46" w:rsidP="00393568">
      <w:pPr>
        <w:pStyle w:val="Annextitle"/>
      </w:pPr>
      <w:r w:rsidRPr="00E7270A">
        <w:t>Заявление делегата от Ботсваны</w:t>
      </w:r>
    </w:p>
    <w:bookmarkEnd w:id="66"/>
    <w:p w14:paraId="109048F0" w14:textId="77777777" w:rsidR="00940A46" w:rsidRPr="00E7270A" w:rsidRDefault="00940A46" w:rsidP="00184F7B">
      <w:pPr>
        <w:pStyle w:val="Normalaftertitle"/>
        <w:rPr>
          <w:highlight w:val="lightGray"/>
        </w:rPr>
      </w:pPr>
      <w:r w:rsidRPr="00E7270A">
        <w:t xml:space="preserve">Администрация Ботсваны хотела бы выразить свою сердечную благодарность за предоставленную Ботсване возможность быть полезными этому благородному собранию ВКР-23. </w:t>
      </w:r>
    </w:p>
    <w:p w14:paraId="0A4ADC68" w14:textId="77777777" w:rsidR="00940A46" w:rsidRPr="00E7270A" w:rsidRDefault="00940A46" w:rsidP="00393568">
      <w:r w:rsidRPr="00E7270A">
        <w:t xml:space="preserve">Ботсвана выражает искреннюю признательность САДК и АСЭ за доверие к нам, поскольку они поддержали Ботсвану в роли Председателя Комитета 2, работа которого осуществлялась под умелым руководством г-жи </w:t>
      </w:r>
      <w:proofErr w:type="spellStart"/>
      <w:r w:rsidRPr="00E7270A">
        <w:t>Басеби</w:t>
      </w:r>
      <w:proofErr w:type="spellEnd"/>
      <w:r w:rsidRPr="00E7270A">
        <w:t xml:space="preserve"> </w:t>
      </w:r>
      <w:proofErr w:type="spellStart"/>
      <w:r w:rsidRPr="00E7270A">
        <w:t>Мосиньи</w:t>
      </w:r>
      <w:proofErr w:type="spellEnd"/>
      <w:r w:rsidRPr="00E7270A">
        <w:t>.</w:t>
      </w:r>
    </w:p>
    <w:p w14:paraId="74F6449D" w14:textId="77777777" w:rsidR="00940A46" w:rsidRPr="00E7270A" w:rsidRDefault="00940A46" w:rsidP="00393568">
      <w:r w:rsidRPr="00E7270A">
        <w:t>Мы надеемся и верим, что наш вклад будет иметь большое значение для формирования МСЭ, способного лучше служить своим Государствам-Членам.</w:t>
      </w:r>
    </w:p>
    <w:p w14:paraId="26B33C23" w14:textId="77777777" w:rsidR="00940A46" w:rsidRPr="00E7270A" w:rsidRDefault="00940A46" w:rsidP="00393568">
      <w:r w:rsidRPr="00E7270A">
        <w:t>Ботсвана привержена обеспечению рационального и справедливого использования ресурсов спектра.</w:t>
      </w:r>
    </w:p>
    <w:p w14:paraId="4516E35B" w14:textId="77777777" w:rsidR="00940A46" w:rsidRPr="00E7270A" w:rsidRDefault="00940A46" w:rsidP="00393568">
      <w:r w:rsidRPr="00E7270A">
        <w:t>Ботсвана – большая страна с очень невысокой плотностью населения, что усложняет задачу подключения населения. Однако работа МСЭ по согласованию спектра принесла нам огромную пользу, и теперь мы можем использовать различные частотные ресурсы, соответствующие нашим природным условиям, и одновременно пользоваться преимуществами глобальной экономии за счет масштаба.</w:t>
      </w:r>
    </w:p>
    <w:p w14:paraId="1A1CEF54" w14:textId="77777777" w:rsidR="00940A46" w:rsidRPr="00E7270A" w:rsidRDefault="00940A46" w:rsidP="00184F7B">
      <w:r w:rsidRPr="00E7270A">
        <w:t>Господин Председатель,</w:t>
      </w:r>
    </w:p>
    <w:p w14:paraId="6316381D" w14:textId="77777777" w:rsidR="00940A46" w:rsidRPr="00E7270A" w:rsidRDefault="00940A46" w:rsidP="00A32425">
      <w:r w:rsidRPr="00E7270A">
        <w:t>Мы еще раз выражаем нашу благодарность и поздравляем Вас с успешным проведением столь плодотворной ВКР-23.</w:t>
      </w:r>
    </w:p>
    <w:p w14:paraId="66739F21" w14:textId="77777777" w:rsidR="00940A46" w:rsidRPr="00E7270A" w:rsidRDefault="00940A46" w:rsidP="00393568">
      <w:pPr>
        <w:tabs>
          <w:tab w:val="clear" w:pos="1134"/>
          <w:tab w:val="clear" w:pos="1871"/>
          <w:tab w:val="clear" w:pos="2268"/>
        </w:tabs>
        <w:overflowPunct/>
        <w:autoSpaceDE/>
        <w:autoSpaceDN/>
        <w:adjustRightInd/>
        <w:spacing w:before="0"/>
        <w:textAlignment w:val="auto"/>
        <w:rPr>
          <w:bdr w:val="none" w:sz="0" w:space="0" w:color="auto" w:frame="1"/>
        </w:rPr>
      </w:pPr>
      <w:r w:rsidRPr="00E7270A">
        <w:rPr>
          <w:bdr w:val="none" w:sz="0" w:space="0" w:color="auto" w:frame="1"/>
        </w:rPr>
        <w:br w:type="page"/>
      </w:r>
    </w:p>
    <w:p w14:paraId="7CAC92B8" w14:textId="77777777" w:rsidR="00940A46" w:rsidRPr="00E7270A" w:rsidRDefault="00940A46" w:rsidP="00393568">
      <w:pPr>
        <w:jc w:val="right"/>
        <w:rPr>
          <w:szCs w:val="24"/>
        </w:rPr>
      </w:pPr>
      <w:bookmarkStart w:id="67" w:name="_Hlk155623099"/>
      <w:r w:rsidRPr="00E7270A">
        <w:rPr>
          <w:b/>
          <w:bCs/>
          <w:szCs w:val="24"/>
        </w:rPr>
        <w:lastRenderedPageBreak/>
        <w:t>Оригинал</w:t>
      </w:r>
      <w:r w:rsidRPr="00E7270A">
        <w:rPr>
          <w:szCs w:val="24"/>
        </w:rPr>
        <w:t>: арабский</w:t>
      </w:r>
    </w:p>
    <w:p w14:paraId="0385A5F7" w14:textId="77777777" w:rsidR="00940A46" w:rsidRPr="00184F7B" w:rsidRDefault="00940A46" w:rsidP="00184F7B">
      <w:pPr>
        <w:pStyle w:val="AnnexNo"/>
      </w:pPr>
      <w:r w:rsidRPr="00184F7B">
        <w:t>ПРИЛОЖЕНИЕ B</w:t>
      </w:r>
    </w:p>
    <w:p w14:paraId="393CB7CB" w14:textId="77777777" w:rsidR="00940A46" w:rsidRPr="00E7270A" w:rsidRDefault="00940A46" w:rsidP="00393568">
      <w:pPr>
        <w:pStyle w:val="Annextitle"/>
      </w:pPr>
      <w:r w:rsidRPr="00E7270A">
        <w:t xml:space="preserve">Заявление Председателя </w:t>
      </w:r>
      <w:proofErr w:type="spellStart"/>
      <w:r w:rsidRPr="00E7270A">
        <w:t>Радиорегламентарного</w:t>
      </w:r>
      <w:proofErr w:type="spellEnd"/>
      <w:r w:rsidRPr="00E7270A">
        <w:t xml:space="preserve"> комитета</w:t>
      </w:r>
    </w:p>
    <w:p w14:paraId="6963B006" w14:textId="109E40C5" w:rsidR="00940A46" w:rsidRPr="00E7270A" w:rsidRDefault="00940A46" w:rsidP="00184F7B">
      <w:pPr>
        <w:pStyle w:val="Normalaftertitle"/>
      </w:pPr>
      <w:r w:rsidRPr="00E7270A">
        <w:t>Спасибо, г</w:t>
      </w:r>
      <w:r w:rsidR="009A02AF" w:rsidRPr="00E7270A">
        <w:t>-н</w:t>
      </w:r>
      <w:r w:rsidRPr="00E7270A">
        <w:t xml:space="preserve"> Председатель.</w:t>
      </w:r>
    </w:p>
    <w:p w14:paraId="257616D0" w14:textId="4652EB7E" w:rsidR="00940A46" w:rsidRPr="00E7270A" w:rsidRDefault="00BF4EB0" w:rsidP="00FC7B74">
      <w:r w:rsidRPr="00E7270A">
        <w:t>Ваше</w:t>
      </w:r>
      <w:r w:rsidR="00940A46" w:rsidRPr="00E7270A">
        <w:t xml:space="preserve"> Превосходительство Генеральный секретарь Международного союза электросвязи (МСЭ),</w:t>
      </w:r>
      <w:r w:rsidR="00D435B9" w:rsidRPr="00E7270A">
        <w:br/>
      </w:r>
      <w:r w:rsidR="00940A46" w:rsidRPr="00E7270A">
        <w:t>г</w:t>
      </w:r>
      <w:r w:rsidR="009A02AF" w:rsidRPr="00E7270A">
        <w:t xml:space="preserve">-н </w:t>
      </w:r>
      <w:r w:rsidR="00940A46" w:rsidRPr="00E7270A">
        <w:t>Директор Бюро радиосвязи (БР),</w:t>
      </w:r>
    </w:p>
    <w:p w14:paraId="3E55F1B8" w14:textId="58A0B645" w:rsidR="00940A46" w:rsidRPr="00E7270A" w:rsidRDefault="00940A46" w:rsidP="00FC7B74">
      <w:pPr>
        <w:rPr>
          <w:highlight w:val="lightGray"/>
        </w:rPr>
      </w:pPr>
      <w:r w:rsidRPr="00E7270A">
        <w:t xml:space="preserve">Да пребудет с </w:t>
      </w:r>
      <w:r w:rsidR="00BF4EB0" w:rsidRPr="00E7270A">
        <w:t xml:space="preserve">Вами </w:t>
      </w:r>
      <w:r w:rsidRPr="00E7270A">
        <w:t>благословение Всевышнего</w:t>
      </w:r>
      <w:r w:rsidR="00D212EC" w:rsidRPr="00E7270A">
        <w:t>.</w:t>
      </w:r>
    </w:p>
    <w:p w14:paraId="0226F69D" w14:textId="77777777" w:rsidR="00940A46" w:rsidRPr="00E7270A" w:rsidRDefault="00940A46" w:rsidP="00FC7B74">
      <w:pPr>
        <w:rPr>
          <w:highlight w:val="lightGray"/>
        </w:rPr>
      </w:pPr>
      <w:r w:rsidRPr="00E7270A">
        <w:t xml:space="preserve">Г-н Председатель, хотел бы взять слово на этом заседании, чтобы поздравить Вас с успешным и эффективным завершением ВКР-23 и выразить свою искреннюю благодарность за Вашу работу по обеспечению утверждения Документа 494, касающегося Отчета </w:t>
      </w:r>
      <w:proofErr w:type="spellStart"/>
      <w:r w:rsidRPr="00E7270A">
        <w:t>Радиорегламентарного</w:t>
      </w:r>
      <w:proofErr w:type="spellEnd"/>
      <w:r w:rsidRPr="00E7270A">
        <w:t xml:space="preserve"> комитета по Резолюции 80 (</w:t>
      </w:r>
      <w:proofErr w:type="spellStart"/>
      <w:r w:rsidRPr="00E7270A">
        <w:t>Пересм</w:t>
      </w:r>
      <w:proofErr w:type="spellEnd"/>
      <w:r w:rsidRPr="00E7270A">
        <w:t>. ВКР-07) для ВКР-23.</w:t>
      </w:r>
    </w:p>
    <w:p w14:paraId="2BCFA58D" w14:textId="77777777" w:rsidR="00940A46" w:rsidRPr="00E7270A" w:rsidRDefault="00940A46" w:rsidP="00FC7B74">
      <w:r w:rsidRPr="00E7270A">
        <w:t xml:space="preserve">Члены </w:t>
      </w:r>
      <w:proofErr w:type="spellStart"/>
      <w:r w:rsidRPr="00E7270A">
        <w:t>Радиорегламентарного</w:t>
      </w:r>
      <w:proofErr w:type="spellEnd"/>
      <w:r w:rsidRPr="00E7270A">
        <w:t xml:space="preserve"> комитета хотели бы выразить искреннюю благодарность Вам и всем уважаемым Государствам-Членам и администрациям. Мы также благодарим каждого, кто в том или ином виде внес свой вклад в подготовку отчета Комитета для Конференции. Эти вклады стали основой обширных обсуждений, в ходе которых делегаты сделали много ценных заявлений, отражающих степень интереса к вопросам, поднимаемым в отчете.</w:t>
      </w:r>
    </w:p>
    <w:p w14:paraId="580ED4C3" w14:textId="77777777" w:rsidR="00940A46" w:rsidRPr="00E7270A" w:rsidRDefault="00940A46" w:rsidP="007F53B9">
      <w:r w:rsidRPr="00E7270A">
        <w:t>Конструктивные предложения, представленные делегациями, и их сотрудничество с Комитетом в ходе обсуждений стали одним из ключевых условий выработки качественных практических решений по многим вопросам и в значительной степени помогли обеспечить утверждение отчета, представленного Конференции. За это вам всем спасибо.</w:t>
      </w:r>
    </w:p>
    <w:p w14:paraId="4C0512B5" w14:textId="77777777" w:rsidR="00940A46" w:rsidRPr="00E7270A" w:rsidRDefault="00940A46" w:rsidP="007F53B9">
      <w:pPr>
        <w:rPr>
          <w:highlight w:val="lightGray"/>
        </w:rPr>
      </w:pPr>
      <w:r w:rsidRPr="00E7270A">
        <w:t xml:space="preserve">Г-н Председатель, члены </w:t>
      </w:r>
      <w:proofErr w:type="spellStart"/>
      <w:r w:rsidRPr="00E7270A">
        <w:t>Радиорегламентарного</w:t>
      </w:r>
      <w:proofErr w:type="spellEnd"/>
      <w:r w:rsidRPr="00E7270A">
        <w:t xml:space="preserve"> комитета выражают свою благодарность, уважение и признательность Генеральному секретарю, Директору БР и сотрудникам БР за всестороннюю поддержку, которую они оказывали во время всех собраний Комитета.</w:t>
      </w:r>
    </w:p>
    <w:p w14:paraId="79AB89BC" w14:textId="77777777" w:rsidR="00940A46" w:rsidRPr="00E7270A" w:rsidRDefault="00940A46" w:rsidP="00FC7B74">
      <w:pPr>
        <w:rPr>
          <w:highlight w:val="lightGray"/>
        </w:rPr>
      </w:pPr>
      <w:r w:rsidRPr="00E7270A">
        <w:t xml:space="preserve">Пользуясь случаем, позвольте мне через Вас, г-н Председатель, выразить глубокую благодарность и признательность г-ну </w:t>
      </w:r>
      <w:proofErr w:type="spellStart"/>
      <w:r w:rsidRPr="00E7270A">
        <w:t>Арасте</w:t>
      </w:r>
      <w:proofErr w:type="spellEnd"/>
      <w:r w:rsidRPr="00E7270A">
        <w:t xml:space="preserve"> от имени всех членов Комитета. Мы высоко ценим время и усилия, которые он тратил, а также его обширный опыт по выработке важных и ценных предложений и практических решений в целях преодоления многочисленных проблем и трудностей, с которыми пришлось столкнуться, касающихся не только некоторых частей отчета Комитета, но и различных пунктов повестки дня ВКР-23.</w:t>
      </w:r>
    </w:p>
    <w:p w14:paraId="44CFE549" w14:textId="77777777" w:rsidR="00940A46" w:rsidRPr="00E7270A" w:rsidRDefault="00940A46" w:rsidP="00FC7B74">
      <w:pPr>
        <w:rPr>
          <w:highlight w:val="lightGray"/>
        </w:rPr>
      </w:pPr>
      <w:r w:rsidRPr="00E7270A">
        <w:t xml:space="preserve">Через Вас, г-н Председатель, члены </w:t>
      </w:r>
      <w:proofErr w:type="spellStart"/>
      <w:r w:rsidRPr="00E7270A">
        <w:t>Радиорегламентарного</w:t>
      </w:r>
      <w:proofErr w:type="spellEnd"/>
      <w:r w:rsidRPr="00E7270A">
        <w:t xml:space="preserve"> комитета выражают искреннюю благодарность и признательность г-ну </w:t>
      </w:r>
      <w:proofErr w:type="spellStart"/>
      <w:r w:rsidRPr="00E7270A">
        <w:t>Венгринюку</w:t>
      </w:r>
      <w:proofErr w:type="spellEnd"/>
      <w:r w:rsidRPr="00E7270A">
        <w:t xml:space="preserve">, перед которым стояла непростая задача руководства РПГ 5C2, отвечавшей за обсуждение наиболее сложных вопросов повестки дня, в частности пункта 7 повестки дня, отчета Директора БР и отчета </w:t>
      </w:r>
      <w:proofErr w:type="spellStart"/>
      <w:r w:rsidRPr="00E7270A">
        <w:t>Радиорегламентарного</w:t>
      </w:r>
      <w:proofErr w:type="spellEnd"/>
      <w:r w:rsidRPr="00E7270A">
        <w:t xml:space="preserve"> комитета. </w:t>
      </w:r>
      <w:proofErr w:type="gramStart"/>
      <w:r w:rsidRPr="00E7270A">
        <w:t>Благодаря своему огромному опыту,</w:t>
      </w:r>
      <w:proofErr w:type="gramEnd"/>
      <w:r w:rsidRPr="00E7270A">
        <w:t xml:space="preserve"> г-н </w:t>
      </w:r>
      <w:proofErr w:type="spellStart"/>
      <w:r w:rsidRPr="00E7270A">
        <w:t>Венгринюк</w:t>
      </w:r>
      <w:proofErr w:type="spellEnd"/>
      <w:r w:rsidRPr="00E7270A">
        <w:t xml:space="preserve"> смог решить различные вопросы, демонстрируя самоотдачу, положительного настрой и мудрое руководство, что позволило выполнить все поставленные перед ним задачи с соблюдением высочайших профессиональных стандартов и в рекордно короткие сроки. Это значимое достижение по ряду сложных тем и проблемных пунктов повестки дня было бы невозможным без его исключительных навыков, позитивного настроя и приветливости в поведении, а также без поддержки уважаемых членов.</w:t>
      </w:r>
    </w:p>
    <w:p w14:paraId="769C0240" w14:textId="77777777" w:rsidR="00940A46" w:rsidRPr="00E7270A" w:rsidRDefault="00940A46" w:rsidP="007F53B9">
      <w:r w:rsidRPr="00E7270A">
        <w:t xml:space="preserve">Г-н Председатель, в Вашем лице я прошу заседание и его уважаемых участников громко поаплодировать г-ну </w:t>
      </w:r>
      <w:proofErr w:type="spellStart"/>
      <w:r w:rsidRPr="00E7270A">
        <w:t>Венгринюку</w:t>
      </w:r>
      <w:proofErr w:type="spellEnd"/>
      <w:r w:rsidRPr="00E7270A">
        <w:t xml:space="preserve"> и поблагодарить его за прекрасную работу.</w:t>
      </w:r>
    </w:p>
    <w:p w14:paraId="5A0F3E32" w14:textId="77777777" w:rsidR="00940A46" w:rsidRPr="00E7270A" w:rsidRDefault="00940A46" w:rsidP="007F53B9">
      <w:r w:rsidRPr="00E7270A">
        <w:t>Наконец, я хотел бы напомнить всем, что мы продолжим трудиться ради защиты интересов Сектора радиосвязи на всех направлениях. Мы прекрасно понимаем, что в предстоящий период нам предстоит многое сделать.</w:t>
      </w:r>
    </w:p>
    <w:p w14:paraId="1569E033" w14:textId="2A06610F" w:rsidR="00D435B9" w:rsidRPr="00E7270A" w:rsidRDefault="00940A46" w:rsidP="00184F7B">
      <w:pPr>
        <w:rPr>
          <w:bCs/>
        </w:rPr>
      </w:pPr>
      <w:r w:rsidRPr="00E7270A">
        <w:t>Благодарю Вас, г-н Председатель, и прошу прощения за длинное выступление.</w:t>
      </w:r>
      <w:bookmarkEnd w:id="67"/>
      <w:r w:rsidR="00D435B9" w:rsidRPr="00E7270A">
        <w:rPr>
          <w:bCs/>
        </w:rPr>
        <w:br w:type="page"/>
      </w:r>
    </w:p>
    <w:p w14:paraId="2FDF96CB" w14:textId="38B86790" w:rsidR="00940A46" w:rsidRPr="00E7270A" w:rsidRDefault="00940A46" w:rsidP="00393568">
      <w:pPr>
        <w:jc w:val="right"/>
        <w:rPr>
          <w:szCs w:val="24"/>
        </w:rPr>
      </w:pPr>
      <w:r w:rsidRPr="00E7270A">
        <w:rPr>
          <w:b/>
        </w:rPr>
        <w:lastRenderedPageBreak/>
        <w:t>Оригинал</w:t>
      </w:r>
      <w:r w:rsidRPr="00E7270A">
        <w:rPr>
          <w:bCs/>
        </w:rPr>
        <w:t>: английский</w:t>
      </w:r>
    </w:p>
    <w:p w14:paraId="2FA8C28A" w14:textId="77777777" w:rsidR="00940A46" w:rsidRPr="00184F7B" w:rsidRDefault="00940A46" w:rsidP="00184F7B">
      <w:pPr>
        <w:pStyle w:val="AnnexNo"/>
      </w:pPr>
      <w:r w:rsidRPr="00184F7B">
        <w:t>ПРИЛОЖЕНИЕ C</w:t>
      </w:r>
    </w:p>
    <w:p w14:paraId="783BE4F9" w14:textId="77777777" w:rsidR="00940A46" w:rsidRPr="00E7270A" w:rsidRDefault="00940A46" w:rsidP="00393568">
      <w:pPr>
        <w:pStyle w:val="Annextitle"/>
      </w:pPr>
      <w:r w:rsidRPr="00E7270A">
        <w:t>Заявление делегата от Самоа</w:t>
      </w:r>
    </w:p>
    <w:p w14:paraId="2CCC112E" w14:textId="39E3BB07" w:rsidR="00940A46" w:rsidRPr="00E7270A" w:rsidRDefault="00940A46" w:rsidP="00D84E30">
      <w:pPr>
        <w:pStyle w:val="Normalaftertitle"/>
      </w:pPr>
      <w:r w:rsidRPr="00E7270A">
        <w:t xml:space="preserve">Ваше Превосходительство г-н Председатель, </w:t>
      </w:r>
      <w:r w:rsidRPr="00E7270A">
        <w:br/>
        <w:t>Генеральный секретарь,</w:t>
      </w:r>
      <w:r w:rsidRPr="00E7270A">
        <w:br/>
      </w:r>
      <w:r w:rsidR="00D435B9" w:rsidRPr="00E7270A">
        <w:t xml:space="preserve">выборные </w:t>
      </w:r>
      <w:r w:rsidRPr="00E7270A">
        <w:t>должностные лица,</w:t>
      </w:r>
      <w:r w:rsidRPr="00E7270A">
        <w:br/>
      </w:r>
      <w:r w:rsidR="00D435B9" w:rsidRPr="00E7270A">
        <w:t xml:space="preserve">дамы </w:t>
      </w:r>
      <w:r w:rsidRPr="00E7270A">
        <w:t>и господа,</w:t>
      </w:r>
    </w:p>
    <w:p w14:paraId="2BBBDAC5" w14:textId="77777777" w:rsidR="00940A46" w:rsidRPr="00E7270A" w:rsidRDefault="00940A46" w:rsidP="00393568">
      <w:r w:rsidRPr="00E7270A">
        <w:t>Прежде всего, я воздаю благодарность Всевышнему за силу и мудрость, которые Он давал каждому из нас, и вел каждого из нас на протяжении четырех недель неустанного участия в собраниях и обсуждениях, когда мы принимали решения на основе консенсуса и в результате сложных и хрупких компромиссов, что, в свою очередь, позволило прийти к этому собранию.</w:t>
      </w:r>
    </w:p>
    <w:p w14:paraId="60C46EDD" w14:textId="77777777" w:rsidR="00940A46" w:rsidRPr="00E7270A" w:rsidRDefault="00940A46" w:rsidP="00393568">
      <w:r w:rsidRPr="00E7270A">
        <w:t>Господин Председатель, от имени Правительства Самоа мы хотели бы поблагодарить Правительство Объединенных Арабских Эмиратов и народ этой страны за гостеприимство и щедрость при проведении Всемирной конференции радиосвязи 2023 года. Кроме того, мы хотели бы поблагодарить секретариат МСЭ, в том числе устных переводчиков, за их самоотдачу и усердную работу по обеспечению успеха этой Конференции.</w:t>
      </w:r>
    </w:p>
    <w:p w14:paraId="6ADDF012" w14:textId="77777777" w:rsidR="00940A46" w:rsidRPr="00E7270A" w:rsidRDefault="00940A46" w:rsidP="00393568">
      <w:r w:rsidRPr="00E7270A">
        <w:t>Как заявил мой министр, выступая на первом пленарном заседании, Самоа является малым островным развивающимся государством, и мы сталкиваемся со многими вызовами и проблемами, требующими эффективного управления и распределения спектра с учетом особых потребностей малой территории, окруженной бескрайним океаном.</w:t>
      </w:r>
    </w:p>
    <w:p w14:paraId="5F4FCFEF" w14:textId="77777777" w:rsidR="00940A46" w:rsidRPr="00E7270A" w:rsidRDefault="00940A46" w:rsidP="00393568">
      <w:r w:rsidRPr="00E7270A">
        <w:t>Как вы понимаете, экономическое положение Самоа зависит от наличия надежного подключения через службы спутниковой связи. Любые помехи работе этих спутников ведут к потере подключения внутри страны и связи с внешним миром.</w:t>
      </w:r>
    </w:p>
    <w:p w14:paraId="13E8E529" w14:textId="77777777" w:rsidR="00940A46" w:rsidRPr="00E7270A" w:rsidRDefault="00940A46" w:rsidP="00393568">
      <w:r w:rsidRPr="00E7270A">
        <w:t>Распределенные спутниковым службам частоты используются Самоа для многих применений, как коммерческих, так и некоммерческих, что обеспечивает работу наземного, морского и воздушного транспорта, мониторинг ресурсов Земли, прогнозирование погодных условий и смягчение последствий изменения климата.</w:t>
      </w:r>
    </w:p>
    <w:p w14:paraId="68AC077F" w14:textId="77777777" w:rsidR="00940A46" w:rsidRPr="00E7270A" w:rsidRDefault="00940A46" w:rsidP="00393568">
      <w:r w:rsidRPr="00E7270A">
        <w:t xml:space="preserve">По этой причине необходимо обеспечить, чтобы Самоа и другие островные государства продолжали использовать такие диапазоны спектра, как C, L, </w:t>
      </w:r>
      <w:proofErr w:type="spellStart"/>
      <w:r w:rsidRPr="00E7270A">
        <w:t>Ku</w:t>
      </w:r>
      <w:proofErr w:type="spellEnd"/>
      <w:r w:rsidRPr="00E7270A">
        <w:t xml:space="preserve"> и </w:t>
      </w:r>
      <w:proofErr w:type="spellStart"/>
      <w:r w:rsidRPr="00E7270A">
        <w:t>Ka</w:t>
      </w:r>
      <w:proofErr w:type="spellEnd"/>
      <w:r w:rsidRPr="00E7270A">
        <w:t>.</w:t>
      </w:r>
    </w:p>
    <w:p w14:paraId="2AA8766B" w14:textId="73FD116E" w:rsidR="00940A46" w:rsidRPr="00E7270A" w:rsidRDefault="00940A46" w:rsidP="00393568">
      <w:r w:rsidRPr="00E7270A">
        <w:t>Очень важно, г-н Председатель, чтобы мы признали потребности островных государств во всем мире и обеспечили принятие необходимых мер защиты. На этой Конференции были приняты решения по пунктам повестки дня, связанным с определением спектра для IMT в полосах частот диапазона 6</w:t>
      </w:r>
      <w:r w:rsidR="00D435B9" w:rsidRPr="00E7270A">
        <w:t> </w:t>
      </w:r>
      <w:r w:rsidRPr="00E7270A">
        <w:t xml:space="preserve">ГГц: был утвержден уровень маски </w:t>
      </w:r>
      <w:proofErr w:type="spellStart"/>
      <w:r w:rsidRPr="00E7270A">
        <w:t>э.и.и.м</w:t>
      </w:r>
      <w:proofErr w:type="spellEnd"/>
      <w:r w:rsidRPr="00E7270A">
        <w:t>., при котором может нарушаться защита, необходимая для спутниковых приемников. Такое решение окажет огромное влияние на обеспечение надежной возможности установления спутниковых соединений для островных государств.</w:t>
      </w:r>
    </w:p>
    <w:p w14:paraId="1BD3B433" w14:textId="77777777" w:rsidR="00940A46" w:rsidRPr="00E7270A" w:rsidRDefault="00940A46" w:rsidP="00A32425">
      <w:r w:rsidRPr="00E7270A">
        <w:t xml:space="preserve">Господин Председатель, в заключение хотела бы поблагодарить Сеть женщин за прием и наставничество, поскольку это моя первая Конференция; я встретилась и общалась с невероятными женщинами и теперь с нетерпением жду великих свершений. Я также хотела бы особо поблагодарить специального советника Самоа г-на Башира </w:t>
      </w:r>
      <w:proofErr w:type="spellStart"/>
      <w:r w:rsidRPr="00E7270A">
        <w:t>Патела</w:t>
      </w:r>
      <w:proofErr w:type="spellEnd"/>
      <w:r w:rsidRPr="00E7270A">
        <w:t xml:space="preserve"> за его богатый опыт, приверженность делу и ориентирование в этом лабиринте пунктов повестки дня. И наконец, г-н Председатель, хотела бы поблагодарить Вас за Ваше терпение и руководство на этой Конференции. Спасибо за предоставленную мне возможность выступить на этом пленарном заседании. Кроме того, хотела бы просить, чтобы это заявление было включено в протокол пленарного заседания. Желаю Вам и всем участникам этого собрания безопасных благословенных предстоящих праздников.</w:t>
      </w:r>
    </w:p>
    <w:p w14:paraId="23B4CD63" w14:textId="77777777" w:rsidR="00940A46" w:rsidRPr="00E7270A" w:rsidRDefault="00940A46" w:rsidP="00A32425">
      <w:r w:rsidRPr="00E7270A">
        <w:t>Спасибо, г-н Председатель.</w:t>
      </w:r>
    </w:p>
    <w:p w14:paraId="404F82FD" w14:textId="6E5A03D2" w:rsidR="002F72DF" w:rsidRPr="00E7270A" w:rsidRDefault="00940A46" w:rsidP="00D84E30">
      <w:pPr>
        <w:jc w:val="center"/>
      </w:pPr>
      <w:r w:rsidRPr="00E7270A">
        <w:t>______________</w:t>
      </w:r>
    </w:p>
    <w:sectPr w:rsidR="002F72DF" w:rsidRPr="00E7270A">
      <w:headerReference w:type="default" r:id="rId13"/>
      <w:footerReference w:type="even" r:id="rId14"/>
      <w:footerReference w:type="default" r:id="rId15"/>
      <w:footerReference w:type="first" r:id="rId16"/>
      <w:pgSz w:w="11907" w:h="16840"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CBEA6" w14:textId="77777777" w:rsidR="00674D40" w:rsidRDefault="00674D40">
      <w:r>
        <w:separator/>
      </w:r>
    </w:p>
  </w:endnote>
  <w:endnote w:type="continuationSeparator" w:id="0">
    <w:p w14:paraId="5F540219" w14:textId="77777777" w:rsidR="00674D40" w:rsidRDefault="00674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B293A" w14:textId="77777777" w:rsidR="00393568" w:rsidRDefault="00393568">
    <w:pPr>
      <w:framePr w:wrap="around" w:vAnchor="text" w:hAnchor="margin" w:xAlign="right" w:y="1"/>
    </w:pPr>
    <w:r>
      <w:fldChar w:fldCharType="begin"/>
    </w:r>
    <w:r>
      <w:instrText xml:space="preserve">PAGE  </w:instrText>
    </w:r>
    <w:r>
      <w:fldChar w:fldCharType="end"/>
    </w:r>
  </w:p>
  <w:p w14:paraId="30195E01" w14:textId="0C4135FF" w:rsidR="00393568" w:rsidRDefault="00393568">
    <w:pPr>
      <w:ind w:right="360"/>
      <w:rPr>
        <w:lang w:val="fr-FR"/>
      </w:rPr>
    </w:pPr>
    <w:r>
      <w:fldChar w:fldCharType="begin"/>
    </w:r>
    <w:r>
      <w:rPr>
        <w:lang w:val="fr-FR"/>
      </w:rPr>
      <w:instrText xml:space="preserve"> FILENAME \p  \* MERGEFORMAT </w:instrText>
    </w:r>
    <w:r>
      <w:fldChar w:fldCharType="separate"/>
    </w:r>
    <w:r>
      <w:rPr>
        <w:noProof/>
        <w:lang w:val="fr-FR"/>
      </w:rPr>
      <w:t>Document3</w:t>
    </w:r>
    <w:r>
      <w:fldChar w:fldCharType="end"/>
    </w:r>
    <w:r>
      <w:rPr>
        <w:lang w:val="fr-FR"/>
      </w:rPr>
      <w:tab/>
    </w:r>
    <w:r>
      <w:fldChar w:fldCharType="begin"/>
    </w:r>
    <w:r>
      <w:instrText xml:space="preserve"> SAVEDATE \@ DD.MM.YY </w:instrText>
    </w:r>
    <w:r>
      <w:fldChar w:fldCharType="separate"/>
    </w:r>
    <w:r w:rsidR="0057687D">
      <w:rPr>
        <w:noProof/>
      </w:rPr>
      <w:t>09.02.24</w:t>
    </w:r>
    <w:r>
      <w:fldChar w:fldCharType="end"/>
    </w:r>
    <w:r>
      <w:rPr>
        <w:lang w:val="fr-FR"/>
      </w:rPr>
      <w:tab/>
    </w:r>
    <w:r>
      <w:fldChar w:fldCharType="begin"/>
    </w:r>
    <w:r>
      <w:instrText xml:space="preserve"> PRINTDATE \@ DD.MM.YY </w:instrText>
    </w:r>
    <w:r>
      <w:fldChar w:fldCharType="separate"/>
    </w:r>
    <w:r>
      <w:rPr>
        <w:noProof/>
      </w:rPr>
      <w:t>17.06.03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E6CB5" w14:textId="7CBBD8CA" w:rsidR="00393568" w:rsidRPr="00E7270A" w:rsidRDefault="00393568" w:rsidP="00946AE8">
    <w:pPr>
      <w:pStyle w:val="Footer"/>
      <w:rPr>
        <w:lang w:val="pt-BR"/>
      </w:rPr>
    </w:pPr>
    <w:r>
      <w:fldChar w:fldCharType="begin"/>
    </w:r>
    <w:r w:rsidRPr="00E7270A">
      <w:rPr>
        <w:lang w:val="pt-BR"/>
      </w:rPr>
      <w:instrText xml:space="preserve"> FILENAME \p  \* MERGEFORMAT </w:instrText>
    </w:r>
    <w:r>
      <w:fldChar w:fldCharType="separate"/>
    </w:r>
    <w:r w:rsidR="00E7270A">
      <w:rPr>
        <w:lang w:val="pt-BR"/>
      </w:rPr>
      <w:t>P:\RUS\ITU-R\CONF-R\CMR23\500\528R.docx</w:t>
    </w:r>
    <w:r>
      <w:fldChar w:fldCharType="end"/>
    </w:r>
    <w:r w:rsidRPr="00E7270A">
      <w:rPr>
        <w:lang w:val="pt-BR"/>
      </w:rPr>
      <w:t xml:space="preserve"> (</w:t>
    </w:r>
    <w:r w:rsidR="00E7270A" w:rsidRPr="00E7270A">
      <w:rPr>
        <w:lang w:val="pt-BR"/>
      </w:rPr>
      <w:t>533283</w:t>
    </w:r>
    <w:r w:rsidRPr="00E7270A">
      <w:rPr>
        <w:lang w:val="pt-BR"/>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659CE" w14:textId="724D36FE" w:rsidR="00393568" w:rsidRPr="00E7270A" w:rsidRDefault="00393568" w:rsidP="00FB67E5">
    <w:pPr>
      <w:pStyle w:val="Footer"/>
      <w:rPr>
        <w:lang w:val="pt-BR"/>
      </w:rPr>
    </w:pPr>
    <w:r>
      <w:fldChar w:fldCharType="begin"/>
    </w:r>
    <w:r w:rsidRPr="00E7270A">
      <w:rPr>
        <w:lang w:val="pt-BR"/>
      </w:rPr>
      <w:instrText xml:space="preserve"> FILENAME \p  \* MERGEFORMAT </w:instrText>
    </w:r>
    <w:r>
      <w:fldChar w:fldCharType="separate"/>
    </w:r>
    <w:r w:rsidR="00E7270A">
      <w:rPr>
        <w:lang w:val="pt-BR"/>
      </w:rPr>
      <w:t>P:\RUS\ITU-R\CONF-R\CMR23\500\528R.docx</w:t>
    </w:r>
    <w:r>
      <w:fldChar w:fldCharType="end"/>
    </w:r>
    <w:r w:rsidRPr="00E7270A">
      <w:rPr>
        <w:lang w:val="pt-BR"/>
      </w:rPr>
      <w:t xml:space="preserve"> (</w:t>
    </w:r>
    <w:r w:rsidR="00E7270A" w:rsidRPr="00E7270A">
      <w:rPr>
        <w:lang w:val="pt-BR"/>
      </w:rPr>
      <w:t>533283</w:t>
    </w:r>
    <w:r w:rsidRPr="00E7270A">
      <w:rPr>
        <w:rFonts w:ascii="Calibri" w:hAnsi="Calibri"/>
        <w:color w:val="424242"/>
        <w:lang w:val="pt-B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EA756" w14:textId="77777777" w:rsidR="00674D40" w:rsidRDefault="00674D40">
      <w:r>
        <w:rPr>
          <w:b/>
        </w:rPr>
        <w:t>_______________</w:t>
      </w:r>
    </w:p>
  </w:footnote>
  <w:footnote w:type="continuationSeparator" w:id="0">
    <w:p w14:paraId="0E191D9F" w14:textId="77777777" w:rsidR="00674D40" w:rsidRDefault="00674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282CE" w14:textId="2096FEBD" w:rsidR="00393568" w:rsidRDefault="00393568" w:rsidP="00F65316">
    <w:pPr>
      <w:pStyle w:val="Header"/>
      <w:rPr>
        <w:lang w:val="en-US"/>
      </w:rPr>
    </w:pPr>
    <w:r>
      <w:fldChar w:fldCharType="begin"/>
    </w:r>
    <w:r>
      <w:instrText xml:space="preserve"> PAGE </w:instrText>
    </w:r>
    <w:r>
      <w:fldChar w:fldCharType="separate"/>
    </w:r>
    <w:r w:rsidR="000236C1">
      <w:rPr>
        <w:noProof/>
      </w:rPr>
      <w:t>22</w:t>
    </w:r>
    <w:r>
      <w:fldChar w:fldCharType="end"/>
    </w:r>
    <w:r w:rsidR="00734B46">
      <w:br/>
      <w:t>WRC</w:t>
    </w:r>
    <w:r w:rsidR="00734B46">
      <w:rPr>
        <w:lang w:val="en-US"/>
      </w:rPr>
      <w:t>23</w:t>
    </w:r>
    <w:r w:rsidR="00734B46">
      <w:t>/</w:t>
    </w:r>
    <w:r w:rsidR="00734B46">
      <w:rPr>
        <w:lang w:val="en-US"/>
      </w:rPr>
      <w:t>52</w:t>
    </w:r>
    <w:r w:rsidR="00734B46">
      <w:rPr>
        <w:lang w:val="ru-RU"/>
      </w:rPr>
      <w:t>8</w:t>
    </w:r>
    <w:r w:rsidR="00734B46">
      <w:t>-</w:t>
    </w:r>
    <w:r w:rsidR="00734B46" w:rsidRPr="00113D0B">
      <w:t>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1159079488">
    <w:abstractNumId w:val="0"/>
  </w:num>
  <w:num w:numId="2" w16cid:durableId="783307675">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ru-RU"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ru-RU" w:vendorID="64" w:dllVersion="4096" w:nlCheck="1" w:checkStyle="0"/>
  <w:activeWritingStyle w:appName="MSWord" w:lang="en-GB" w:vendorID="64" w:dllVersion="4096" w:nlCheck="1" w:checkStyle="0"/>
  <w:activeWritingStyle w:appName="MSWord" w:lang="ar-SA" w:vendorID="64" w:dllVersion="6" w:nlCheck="1" w:checkStyle="0"/>
  <w:activeWritingStyle w:appName="MSWord" w:lang="en-CA" w:vendorID="64" w:dllVersion="0" w:nlCheck="1" w:checkStyle="0"/>
  <w:activeWritingStyle w:appName="MSWord" w:lang="ar-SA" w:vendorID="64" w:dllVersion="0" w:nlCheck="1" w:checkStyle="0"/>
  <w:activeWritingStyle w:appName="MSWord" w:lang="fr-CH"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1C9"/>
    <w:rsid w:val="000013C7"/>
    <w:rsid w:val="000023D8"/>
    <w:rsid w:val="00003F75"/>
    <w:rsid w:val="00004910"/>
    <w:rsid w:val="00005D56"/>
    <w:rsid w:val="000070D0"/>
    <w:rsid w:val="000104AC"/>
    <w:rsid w:val="00011944"/>
    <w:rsid w:val="00013A88"/>
    <w:rsid w:val="000147B6"/>
    <w:rsid w:val="0002075B"/>
    <w:rsid w:val="00022075"/>
    <w:rsid w:val="000236C1"/>
    <w:rsid w:val="000260F1"/>
    <w:rsid w:val="00027135"/>
    <w:rsid w:val="000303C1"/>
    <w:rsid w:val="00031CC0"/>
    <w:rsid w:val="0003535B"/>
    <w:rsid w:val="0003766A"/>
    <w:rsid w:val="0004088E"/>
    <w:rsid w:val="000431DD"/>
    <w:rsid w:val="000433BF"/>
    <w:rsid w:val="0004488C"/>
    <w:rsid w:val="00046C9E"/>
    <w:rsid w:val="00053D1F"/>
    <w:rsid w:val="000551DA"/>
    <w:rsid w:val="0005713F"/>
    <w:rsid w:val="00060342"/>
    <w:rsid w:val="000606E5"/>
    <w:rsid w:val="00061370"/>
    <w:rsid w:val="0006459F"/>
    <w:rsid w:val="0007033F"/>
    <w:rsid w:val="00076226"/>
    <w:rsid w:val="00077F03"/>
    <w:rsid w:val="0008386D"/>
    <w:rsid w:val="00090736"/>
    <w:rsid w:val="00092002"/>
    <w:rsid w:val="00095982"/>
    <w:rsid w:val="00097D64"/>
    <w:rsid w:val="000A0EF3"/>
    <w:rsid w:val="000A3AA2"/>
    <w:rsid w:val="000A4873"/>
    <w:rsid w:val="000A58B4"/>
    <w:rsid w:val="000B5D61"/>
    <w:rsid w:val="000C068F"/>
    <w:rsid w:val="000C3F55"/>
    <w:rsid w:val="000C65D7"/>
    <w:rsid w:val="000D226C"/>
    <w:rsid w:val="000D44D2"/>
    <w:rsid w:val="000D4A0D"/>
    <w:rsid w:val="000E07AA"/>
    <w:rsid w:val="000E2A1B"/>
    <w:rsid w:val="000E72F4"/>
    <w:rsid w:val="000E750A"/>
    <w:rsid w:val="000F0026"/>
    <w:rsid w:val="000F06EF"/>
    <w:rsid w:val="000F11F9"/>
    <w:rsid w:val="000F1584"/>
    <w:rsid w:val="000F1E69"/>
    <w:rsid w:val="000F33D8"/>
    <w:rsid w:val="000F39B4"/>
    <w:rsid w:val="000F7330"/>
    <w:rsid w:val="000F741B"/>
    <w:rsid w:val="000F7682"/>
    <w:rsid w:val="001036DF"/>
    <w:rsid w:val="00104301"/>
    <w:rsid w:val="00107DC0"/>
    <w:rsid w:val="00113D0B"/>
    <w:rsid w:val="00116BA5"/>
    <w:rsid w:val="00117BE5"/>
    <w:rsid w:val="001226EC"/>
    <w:rsid w:val="00122C0D"/>
    <w:rsid w:val="00123B68"/>
    <w:rsid w:val="00124C09"/>
    <w:rsid w:val="001253E5"/>
    <w:rsid w:val="00126370"/>
    <w:rsid w:val="00126F2E"/>
    <w:rsid w:val="00134A1B"/>
    <w:rsid w:val="00140193"/>
    <w:rsid w:val="00143D61"/>
    <w:rsid w:val="00146961"/>
    <w:rsid w:val="001470A5"/>
    <w:rsid w:val="001521AE"/>
    <w:rsid w:val="001529E2"/>
    <w:rsid w:val="00160538"/>
    <w:rsid w:val="00165496"/>
    <w:rsid w:val="00167FBB"/>
    <w:rsid w:val="00177427"/>
    <w:rsid w:val="00177FBF"/>
    <w:rsid w:val="00182182"/>
    <w:rsid w:val="001826F2"/>
    <w:rsid w:val="00182EF5"/>
    <w:rsid w:val="00184F7B"/>
    <w:rsid w:val="00187648"/>
    <w:rsid w:val="00190554"/>
    <w:rsid w:val="00192FF8"/>
    <w:rsid w:val="00193174"/>
    <w:rsid w:val="001943AD"/>
    <w:rsid w:val="001975CA"/>
    <w:rsid w:val="001A003B"/>
    <w:rsid w:val="001A1BAE"/>
    <w:rsid w:val="001A1E04"/>
    <w:rsid w:val="001A29A9"/>
    <w:rsid w:val="001A32EF"/>
    <w:rsid w:val="001A36A3"/>
    <w:rsid w:val="001A5472"/>
    <w:rsid w:val="001A5585"/>
    <w:rsid w:val="001A64BE"/>
    <w:rsid w:val="001B075D"/>
    <w:rsid w:val="001B34C3"/>
    <w:rsid w:val="001B3673"/>
    <w:rsid w:val="001C70A0"/>
    <w:rsid w:val="001C7146"/>
    <w:rsid w:val="001D2966"/>
    <w:rsid w:val="001D46DF"/>
    <w:rsid w:val="001D6796"/>
    <w:rsid w:val="001D782C"/>
    <w:rsid w:val="001E0219"/>
    <w:rsid w:val="001E2E4A"/>
    <w:rsid w:val="001E5FB4"/>
    <w:rsid w:val="001F6C85"/>
    <w:rsid w:val="00200526"/>
    <w:rsid w:val="00202CA0"/>
    <w:rsid w:val="00203AB9"/>
    <w:rsid w:val="00204652"/>
    <w:rsid w:val="00206231"/>
    <w:rsid w:val="00207203"/>
    <w:rsid w:val="00207B5A"/>
    <w:rsid w:val="002113D6"/>
    <w:rsid w:val="00211CF9"/>
    <w:rsid w:val="002123E5"/>
    <w:rsid w:val="00213B34"/>
    <w:rsid w:val="002227A2"/>
    <w:rsid w:val="00230582"/>
    <w:rsid w:val="00241742"/>
    <w:rsid w:val="00242B90"/>
    <w:rsid w:val="00242DE5"/>
    <w:rsid w:val="002439F9"/>
    <w:rsid w:val="002449AA"/>
    <w:rsid w:val="00244C05"/>
    <w:rsid w:val="00245A1F"/>
    <w:rsid w:val="00246ECA"/>
    <w:rsid w:val="00253C70"/>
    <w:rsid w:val="002546C0"/>
    <w:rsid w:val="00254D4B"/>
    <w:rsid w:val="0025638A"/>
    <w:rsid w:val="00261FBE"/>
    <w:rsid w:val="002661C0"/>
    <w:rsid w:val="00267172"/>
    <w:rsid w:val="002701EB"/>
    <w:rsid w:val="00272588"/>
    <w:rsid w:val="002745B2"/>
    <w:rsid w:val="00276479"/>
    <w:rsid w:val="00276EE3"/>
    <w:rsid w:val="002778C9"/>
    <w:rsid w:val="00277F1D"/>
    <w:rsid w:val="00281A72"/>
    <w:rsid w:val="00285361"/>
    <w:rsid w:val="00286A56"/>
    <w:rsid w:val="00290C74"/>
    <w:rsid w:val="002919D8"/>
    <w:rsid w:val="002962F8"/>
    <w:rsid w:val="002A2D3F"/>
    <w:rsid w:val="002A2FFB"/>
    <w:rsid w:val="002A6679"/>
    <w:rsid w:val="002B2674"/>
    <w:rsid w:val="002B3954"/>
    <w:rsid w:val="002C0946"/>
    <w:rsid w:val="002C0AAB"/>
    <w:rsid w:val="002C3CE5"/>
    <w:rsid w:val="002D7F40"/>
    <w:rsid w:val="002E026F"/>
    <w:rsid w:val="002E04E4"/>
    <w:rsid w:val="002E3A94"/>
    <w:rsid w:val="002E6465"/>
    <w:rsid w:val="002E6E50"/>
    <w:rsid w:val="002F0A8A"/>
    <w:rsid w:val="002F4B2B"/>
    <w:rsid w:val="002F6AE0"/>
    <w:rsid w:val="002F72DF"/>
    <w:rsid w:val="00300C17"/>
    <w:rsid w:val="00300F84"/>
    <w:rsid w:val="0030486A"/>
    <w:rsid w:val="00304E4D"/>
    <w:rsid w:val="003052BA"/>
    <w:rsid w:val="00307727"/>
    <w:rsid w:val="00307EC4"/>
    <w:rsid w:val="003152AF"/>
    <w:rsid w:val="003166F0"/>
    <w:rsid w:val="00317F84"/>
    <w:rsid w:val="00323F67"/>
    <w:rsid w:val="003258F2"/>
    <w:rsid w:val="00332D14"/>
    <w:rsid w:val="00336B66"/>
    <w:rsid w:val="00343DD8"/>
    <w:rsid w:val="00344EB8"/>
    <w:rsid w:val="00346668"/>
    <w:rsid w:val="00346BEC"/>
    <w:rsid w:val="00354461"/>
    <w:rsid w:val="0035507E"/>
    <w:rsid w:val="00363E4C"/>
    <w:rsid w:val="003649A5"/>
    <w:rsid w:val="00367062"/>
    <w:rsid w:val="00371E4B"/>
    <w:rsid w:val="00373759"/>
    <w:rsid w:val="00377DFE"/>
    <w:rsid w:val="00383B85"/>
    <w:rsid w:val="00390234"/>
    <w:rsid w:val="00392D0F"/>
    <w:rsid w:val="00392EE6"/>
    <w:rsid w:val="00393568"/>
    <w:rsid w:val="003948EF"/>
    <w:rsid w:val="003965ED"/>
    <w:rsid w:val="003A3C44"/>
    <w:rsid w:val="003A4C33"/>
    <w:rsid w:val="003B4052"/>
    <w:rsid w:val="003B612B"/>
    <w:rsid w:val="003C0CD3"/>
    <w:rsid w:val="003C2B04"/>
    <w:rsid w:val="003C2D08"/>
    <w:rsid w:val="003C462B"/>
    <w:rsid w:val="003C52BF"/>
    <w:rsid w:val="003C583C"/>
    <w:rsid w:val="003D6A75"/>
    <w:rsid w:val="003D7183"/>
    <w:rsid w:val="003D71A0"/>
    <w:rsid w:val="003E0B0F"/>
    <w:rsid w:val="003F0078"/>
    <w:rsid w:val="00400CAF"/>
    <w:rsid w:val="00406B4C"/>
    <w:rsid w:val="00406E41"/>
    <w:rsid w:val="00407E55"/>
    <w:rsid w:val="0041635D"/>
    <w:rsid w:val="00416AC9"/>
    <w:rsid w:val="00421401"/>
    <w:rsid w:val="00426263"/>
    <w:rsid w:val="00434A7C"/>
    <w:rsid w:val="00434DA6"/>
    <w:rsid w:val="004408D3"/>
    <w:rsid w:val="004419AC"/>
    <w:rsid w:val="00443246"/>
    <w:rsid w:val="004479F3"/>
    <w:rsid w:val="0045143A"/>
    <w:rsid w:val="004527A0"/>
    <w:rsid w:val="00454333"/>
    <w:rsid w:val="004552DE"/>
    <w:rsid w:val="00455334"/>
    <w:rsid w:val="00463094"/>
    <w:rsid w:val="00463D47"/>
    <w:rsid w:val="0046539A"/>
    <w:rsid w:val="00485E95"/>
    <w:rsid w:val="00486B3B"/>
    <w:rsid w:val="00487652"/>
    <w:rsid w:val="00491727"/>
    <w:rsid w:val="00494CDA"/>
    <w:rsid w:val="00496E34"/>
    <w:rsid w:val="004A1D62"/>
    <w:rsid w:val="004A58F4"/>
    <w:rsid w:val="004A615A"/>
    <w:rsid w:val="004A7835"/>
    <w:rsid w:val="004B22A6"/>
    <w:rsid w:val="004B28A3"/>
    <w:rsid w:val="004B403A"/>
    <w:rsid w:val="004B716F"/>
    <w:rsid w:val="004C1369"/>
    <w:rsid w:val="004C47ED"/>
    <w:rsid w:val="004C5D94"/>
    <w:rsid w:val="004C63E4"/>
    <w:rsid w:val="004C6D0B"/>
    <w:rsid w:val="004D0434"/>
    <w:rsid w:val="004D1CE4"/>
    <w:rsid w:val="004D4308"/>
    <w:rsid w:val="004D7D44"/>
    <w:rsid w:val="004E1B5E"/>
    <w:rsid w:val="004E2FF6"/>
    <w:rsid w:val="004E36B1"/>
    <w:rsid w:val="004E6174"/>
    <w:rsid w:val="004E6A57"/>
    <w:rsid w:val="004E723D"/>
    <w:rsid w:val="004F1E4F"/>
    <w:rsid w:val="004F3B0D"/>
    <w:rsid w:val="004F4248"/>
    <w:rsid w:val="00500A18"/>
    <w:rsid w:val="0050415F"/>
    <w:rsid w:val="005052E5"/>
    <w:rsid w:val="00511640"/>
    <w:rsid w:val="0051201B"/>
    <w:rsid w:val="0051315E"/>
    <w:rsid w:val="005144A9"/>
    <w:rsid w:val="00514E1F"/>
    <w:rsid w:val="00520E2D"/>
    <w:rsid w:val="00521B1D"/>
    <w:rsid w:val="005264A1"/>
    <w:rsid w:val="0053045E"/>
    <w:rsid w:val="005305D5"/>
    <w:rsid w:val="005377D4"/>
    <w:rsid w:val="00540CC2"/>
    <w:rsid w:val="00540D1E"/>
    <w:rsid w:val="00541CC1"/>
    <w:rsid w:val="00543DE1"/>
    <w:rsid w:val="005466DF"/>
    <w:rsid w:val="005469F2"/>
    <w:rsid w:val="005558CE"/>
    <w:rsid w:val="00561CF0"/>
    <w:rsid w:val="005651C9"/>
    <w:rsid w:val="00566342"/>
    <w:rsid w:val="00566692"/>
    <w:rsid w:val="0056692A"/>
    <w:rsid w:val="00567276"/>
    <w:rsid w:val="005706FE"/>
    <w:rsid w:val="00572552"/>
    <w:rsid w:val="00574EF1"/>
    <w:rsid w:val="005755E2"/>
    <w:rsid w:val="0057687D"/>
    <w:rsid w:val="00584762"/>
    <w:rsid w:val="00590E87"/>
    <w:rsid w:val="00593EB6"/>
    <w:rsid w:val="005947A0"/>
    <w:rsid w:val="00597005"/>
    <w:rsid w:val="005A295E"/>
    <w:rsid w:val="005A5AF7"/>
    <w:rsid w:val="005B3CA3"/>
    <w:rsid w:val="005B3E39"/>
    <w:rsid w:val="005B6E08"/>
    <w:rsid w:val="005C406D"/>
    <w:rsid w:val="005C5ED3"/>
    <w:rsid w:val="005D1879"/>
    <w:rsid w:val="005D79A3"/>
    <w:rsid w:val="005E413C"/>
    <w:rsid w:val="005E61DD"/>
    <w:rsid w:val="005F18A7"/>
    <w:rsid w:val="005F279C"/>
    <w:rsid w:val="005F7030"/>
    <w:rsid w:val="005F7B62"/>
    <w:rsid w:val="006009E0"/>
    <w:rsid w:val="00601971"/>
    <w:rsid w:val="006023DF"/>
    <w:rsid w:val="0060608A"/>
    <w:rsid w:val="006115BE"/>
    <w:rsid w:val="006126E9"/>
    <w:rsid w:val="00614771"/>
    <w:rsid w:val="00620DD7"/>
    <w:rsid w:val="00621419"/>
    <w:rsid w:val="00623DB1"/>
    <w:rsid w:val="0062686B"/>
    <w:rsid w:val="00630282"/>
    <w:rsid w:val="00631925"/>
    <w:rsid w:val="00635620"/>
    <w:rsid w:val="00636494"/>
    <w:rsid w:val="006377FD"/>
    <w:rsid w:val="00642835"/>
    <w:rsid w:val="00644DB2"/>
    <w:rsid w:val="00645C87"/>
    <w:rsid w:val="0065618D"/>
    <w:rsid w:val="00656EDF"/>
    <w:rsid w:val="00656F38"/>
    <w:rsid w:val="006576DA"/>
    <w:rsid w:val="00657DE0"/>
    <w:rsid w:val="00664BA6"/>
    <w:rsid w:val="0066757C"/>
    <w:rsid w:val="00672359"/>
    <w:rsid w:val="00674726"/>
    <w:rsid w:val="00674D40"/>
    <w:rsid w:val="006770DB"/>
    <w:rsid w:val="006829C3"/>
    <w:rsid w:val="0068567E"/>
    <w:rsid w:val="0068648B"/>
    <w:rsid w:val="006928DB"/>
    <w:rsid w:val="00692C06"/>
    <w:rsid w:val="006957B9"/>
    <w:rsid w:val="006A2992"/>
    <w:rsid w:val="006A6E9B"/>
    <w:rsid w:val="006B0F3C"/>
    <w:rsid w:val="006B61A6"/>
    <w:rsid w:val="006B6F09"/>
    <w:rsid w:val="006C0998"/>
    <w:rsid w:val="006C0E7F"/>
    <w:rsid w:val="006C3385"/>
    <w:rsid w:val="006D11A4"/>
    <w:rsid w:val="006D1655"/>
    <w:rsid w:val="006D36CD"/>
    <w:rsid w:val="006D4A0A"/>
    <w:rsid w:val="006E175D"/>
    <w:rsid w:val="006E2D42"/>
    <w:rsid w:val="006E44A3"/>
    <w:rsid w:val="006E5E24"/>
    <w:rsid w:val="006E6A31"/>
    <w:rsid w:val="006E6F79"/>
    <w:rsid w:val="006F05DA"/>
    <w:rsid w:val="006F119A"/>
    <w:rsid w:val="006F7747"/>
    <w:rsid w:val="00702F28"/>
    <w:rsid w:val="00704997"/>
    <w:rsid w:val="0070794D"/>
    <w:rsid w:val="00713ECD"/>
    <w:rsid w:val="00717465"/>
    <w:rsid w:val="00717DEC"/>
    <w:rsid w:val="00722A78"/>
    <w:rsid w:val="0072543C"/>
    <w:rsid w:val="00726E07"/>
    <w:rsid w:val="00734B46"/>
    <w:rsid w:val="00736706"/>
    <w:rsid w:val="00741AE7"/>
    <w:rsid w:val="00742C85"/>
    <w:rsid w:val="00744B54"/>
    <w:rsid w:val="00746830"/>
    <w:rsid w:val="00746E3C"/>
    <w:rsid w:val="00753047"/>
    <w:rsid w:val="00753947"/>
    <w:rsid w:val="00763F4F"/>
    <w:rsid w:val="007651B2"/>
    <w:rsid w:val="00766C49"/>
    <w:rsid w:val="00766D6B"/>
    <w:rsid w:val="00770281"/>
    <w:rsid w:val="00770BF3"/>
    <w:rsid w:val="00774456"/>
    <w:rsid w:val="00775720"/>
    <w:rsid w:val="00776E43"/>
    <w:rsid w:val="00784843"/>
    <w:rsid w:val="00785385"/>
    <w:rsid w:val="00786974"/>
    <w:rsid w:val="007917AE"/>
    <w:rsid w:val="007925F0"/>
    <w:rsid w:val="007A06CD"/>
    <w:rsid w:val="007A08B5"/>
    <w:rsid w:val="007A1A72"/>
    <w:rsid w:val="007B44A6"/>
    <w:rsid w:val="007B5DB2"/>
    <w:rsid w:val="007B603A"/>
    <w:rsid w:val="007C693D"/>
    <w:rsid w:val="007C6AC4"/>
    <w:rsid w:val="007C6FD5"/>
    <w:rsid w:val="007D0590"/>
    <w:rsid w:val="007D0EF4"/>
    <w:rsid w:val="007D2C48"/>
    <w:rsid w:val="007D41BF"/>
    <w:rsid w:val="007D58A5"/>
    <w:rsid w:val="007D70E0"/>
    <w:rsid w:val="007E1C06"/>
    <w:rsid w:val="007E22B1"/>
    <w:rsid w:val="007E636C"/>
    <w:rsid w:val="007F1066"/>
    <w:rsid w:val="007F27C2"/>
    <w:rsid w:val="007F4450"/>
    <w:rsid w:val="007F4D80"/>
    <w:rsid w:val="00800856"/>
    <w:rsid w:val="00800B81"/>
    <w:rsid w:val="00811633"/>
    <w:rsid w:val="00812452"/>
    <w:rsid w:val="00813200"/>
    <w:rsid w:val="00815749"/>
    <w:rsid w:val="0082626A"/>
    <w:rsid w:val="00826A8C"/>
    <w:rsid w:val="00837B9A"/>
    <w:rsid w:val="008413AA"/>
    <w:rsid w:val="0084245B"/>
    <w:rsid w:val="00842D15"/>
    <w:rsid w:val="00843945"/>
    <w:rsid w:val="00851F7B"/>
    <w:rsid w:val="00854BD9"/>
    <w:rsid w:val="00862699"/>
    <w:rsid w:val="008706DD"/>
    <w:rsid w:val="008712CB"/>
    <w:rsid w:val="00871448"/>
    <w:rsid w:val="00872FC8"/>
    <w:rsid w:val="00874054"/>
    <w:rsid w:val="00875141"/>
    <w:rsid w:val="00875696"/>
    <w:rsid w:val="00876193"/>
    <w:rsid w:val="00877A33"/>
    <w:rsid w:val="008827B9"/>
    <w:rsid w:val="008851D7"/>
    <w:rsid w:val="00886123"/>
    <w:rsid w:val="00892B4F"/>
    <w:rsid w:val="008947F1"/>
    <w:rsid w:val="00897622"/>
    <w:rsid w:val="008A0D20"/>
    <w:rsid w:val="008A1408"/>
    <w:rsid w:val="008A4E6A"/>
    <w:rsid w:val="008A544B"/>
    <w:rsid w:val="008B0A34"/>
    <w:rsid w:val="008B1721"/>
    <w:rsid w:val="008B43F2"/>
    <w:rsid w:val="008B67F3"/>
    <w:rsid w:val="008C2712"/>
    <w:rsid w:val="008C3257"/>
    <w:rsid w:val="008C401C"/>
    <w:rsid w:val="008C742E"/>
    <w:rsid w:val="008C780C"/>
    <w:rsid w:val="008D3E92"/>
    <w:rsid w:val="008E037F"/>
    <w:rsid w:val="008E059B"/>
    <w:rsid w:val="008E5ADB"/>
    <w:rsid w:val="008F010B"/>
    <w:rsid w:val="008F0D37"/>
    <w:rsid w:val="008F3171"/>
    <w:rsid w:val="00902F94"/>
    <w:rsid w:val="009034F7"/>
    <w:rsid w:val="0090593E"/>
    <w:rsid w:val="00906966"/>
    <w:rsid w:val="009119CC"/>
    <w:rsid w:val="0091317A"/>
    <w:rsid w:val="00916D30"/>
    <w:rsid w:val="00917C0A"/>
    <w:rsid w:val="00926253"/>
    <w:rsid w:val="0093307F"/>
    <w:rsid w:val="00933885"/>
    <w:rsid w:val="00935219"/>
    <w:rsid w:val="00936B3F"/>
    <w:rsid w:val="00940A46"/>
    <w:rsid w:val="00941A02"/>
    <w:rsid w:val="009429CE"/>
    <w:rsid w:val="00945CF7"/>
    <w:rsid w:val="00946AE8"/>
    <w:rsid w:val="00950C80"/>
    <w:rsid w:val="009544C8"/>
    <w:rsid w:val="009560A9"/>
    <w:rsid w:val="0095723D"/>
    <w:rsid w:val="0095751F"/>
    <w:rsid w:val="0096029E"/>
    <w:rsid w:val="00961616"/>
    <w:rsid w:val="009644D6"/>
    <w:rsid w:val="00964786"/>
    <w:rsid w:val="00966C93"/>
    <w:rsid w:val="00970504"/>
    <w:rsid w:val="00970C30"/>
    <w:rsid w:val="00974A1D"/>
    <w:rsid w:val="00976A55"/>
    <w:rsid w:val="00976C2A"/>
    <w:rsid w:val="00987FA4"/>
    <w:rsid w:val="00996B92"/>
    <w:rsid w:val="009A02AF"/>
    <w:rsid w:val="009A5D22"/>
    <w:rsid w:val="009A60FB"/>
    <w:rsid w:val="009B5CC2"/>
    <w:rsid w:val="009C3CC5"/>
    <w:rsid w:val="009C4281"/>
    <w:rsid w:val="009C45D0"/>
    <w:rsid w:val="009D16BE"/>
    <w:rsid w:val="009D1A62"/>
    <w:rsid w:val="009D3D63"/>
    <w:rsid w:val="009D610F"/>
    <w:rsid w:val="009D740C"/>
    <w:rsid w:val="009E38FA"/>
    <w:rsid w:val="009E5FC8"/>
    <w:rsid w:val="009E7F5E"/>
    <w:rsid w:val="009F237D"/>
    <w:rsid w:val="009F39CE"/>
    <w:rsid w:val="009F6369"/>
    <w:rsid w:val="009F6774"/>
    <w:rsid w:val="00A00CDC"/>
    <w:rsid w:val="00A00E5D"/>
    <w:rsid w:val="00A07A3D"/>
    <w:rsid w:val="00A1026D"/>
    <w:rsid w:val="00A103CD"/>
    <w:rsid w:val="00A117A3"/>
    <w:rsid w:val="00A138D0"/>
    <w:rsid w:val="00A141AF"/>
    <w:rsid w:val="00A15A8A"/>
    <w:rsid w:val="00A2044F"/>
    <w:rsid w:val="00A214D0"/>
    <w:rsid w:val="00A22937"/>
    <w:rsid w:val="00A22CB2"/>
    <w:rsid w:val="00A24C83"/>
    <w:rsid w:val="00A27B7B"/>
    <w:rsid w:val="00A32C92"/>
    <w:rsid w:val="00A4202F"/>
    <w:rsid w:val="00A4353D"/>
    <w:rsid w:val="00A43BE6"/>
    <w:rsid w:val="00A4600A"/>
    <w:rsid w:val="00A4621B"/>
    <w:rsid w:val="00A474B8"/>
    <w:rsid w:val="00A51FD0"/>
    <w:rsid w:val="00A55E94"/>
    <w:rsid w:val="00A57A83"/>
    <w:rsid w:val="00A57C04"/>
    <w:rsid w:val="00A61057"/>
    <w:rsid w:val="00A614E0"/>
    <w:rsid w:val="00A64608"/>
    <w:rsid w:val="00A710E7"/>
    <w:rsid w:val="00A74AB6"/>
    <w:rsid w:val="00A74D88"/>
    <w:rsid w:val="00A76F5C"/>
    <w:rsid w:val="00A77B4D"/>
    <w:rsid w:val="00A81026"/>
    <w:rsid w:val="00A8197B"/>
    <w:rsid w:val="00A81B72"/>
    <w:rsid w:val="00A87849"/>
    <w:rsid w:val="00A97EC0"/>
    <w:rsid w:val="00AA0AFB"/>
    <w:rsid w:val="00AA74B7"/>
    <w:rsid w:val="00AA7690"/>
    <w:rsid w:val="00AB0262"/>
    <w:rsid w:val="00AB10D5"/>
    <w:rsid w:val="00AB3FA5"/>
    <w:rsid w:val="00AB5A61"/>
    <w:rsid w:val="00AC0453"/>
    <w:rsid w:val="00AC5F1A"/>
    <w:rsid w:val="00AC66E6"/>
    <w:rsid w:val="00AC7433"/>
    <w:rsid w:val="00AD31E6"/>
    <w:rsid w:val="00AD3D66"/>
    <w:rsid w:val="00AD5E31"/>
    <w:rsid w:val="00AD66E0"/>
    <w:rsid w:val="00AE088B"/>
    <w:rsid w:val="00AE2084"/>
    <w:rsid w:val="00AE3FBE"/>
    <w:rsid w:val="00AE400E"/>
    <w:rsid w:val="00AE5727"/>
    <w:rsid w:val="00AF4A4B"/>
    <w:rsid w:val="00AF56F3"/>
    <w:rsid w:val="00AF6D9B"/>
    <w:rsid w:val="00AF759E"/>
    <w:rsid w:val="00B01ED2"/>
    <w:rsid w:val="00B032A9"/>
    <w:rsid w:val="00B07226"/>
    <w:rsid w:val="00B10ED4"/>
    <w:rsid w:val="00B1228F"/>
    <w:rsid w:val="00B12CAC"/>
    <w:rsid w:val="00B24E60"/>
    <w:rsid w:val="00B325BE"/>
    <w:rsid w:val="00B350BA"/>
    <w:rsid w:val="00B35991"/>
    <w:rsid w:val="00B43288"/>
    <w:rsid w:val="00B43866"/>
    <w:rsid w:val="00B439D9"/>
    <w:rsid w:val="00B45206"/>
    <w:rsid w:val="00B46555"/>
    <w:rsid w:val="00B468A6"/>
    <w:rsid w:val="00B47086"/>
    <w:rsid w:val="00B566C5"/>
    <w:rsid w:val="00B60C3F"/>
    <w:rsid w:val="00B7000D"/>
    <w:rsid w:val="00B73738"/>
    <w:rsid w:val="00B75113"/>
    <w:rsid w:val="00B75774"/>
    <w:rsid w:val="00B75F89"/>
    <w:rsid w:val="00B7670B"/>
    <w:rsid w:val="00B77CE2"/>
    <w:rsid w:val="00B806D5"/>
    <w:rsid w:val="00B823C2"/>
    <w:rsid w:val="00B82CED"/>
    <w:rsid w:val="00B83F95"/>
    <w:rsid w:val="00B853B7"/>
    <w:rsid w:val="00B87D91"/>
    <w:rsid w:val="00B90319"/>
    <w:rsid w:val="00B92233"/>
    <w:rsid w:val="00B958BD"/>
    <w:rsid w:val="00B965C3"/>
    <w:rsid w:val="00B970DD"/>
    <w:rsid w:val="00BA13A4"/>
    <w:rsid w:val="00BA1AA1"/>
    <w:rsid w:val="00BA1ED2"/>
    <w:rsid w:val="00BA35DC"/>
    <w:rsid w:val="00BA474C"/>
    <w:rsid w:val="00BA5BB7"/>
    <w:rsid w:val="00BA6F7D"/>
    <w:rsid w:val="00BB0A38"/>
    <w:rsid w:val="00BB410C"/>
    <w:rsid w:val="00BB411E"/>
    <w:rsid w:val="00BC1F84"/>
    <w:rsid w:val="00BC5313"/>
    <w:rsid w:val="00BC65B4"/>
    <w:rsid w:val="00BD0D2F"/>
    <w:rsid w:val="00BD1129"/>
    <w:rsid w:val="00BD35A9"/>
    <w:rsid w:val="00BD4CCC"/>
    <w:rsid w:val="00BD4E86"/>
    <w:rsid w:val="00BD747F"/>
    <w:rsid w:val="00BE2116"/>
    <w:rsid w:val="00BE6C88"/>
    <w:rsid w:val="00BF0626"/>
    <w:rsid w:val="00BF3773"/>
    <w:rsid w:val="00BF4E90"/>
    <w:rsid w:val="00BF4EB0"/>
    <w:rsid w:val="00C007AA"/>
    <w:rsid w:val="00C00CA7"/>
    <w:rsid w:val="00C0351A"/>
    <w:rsid w:val="00C0572C"/>
    <w:rsid w:val="00C11828"/>
    <w:rsid w:val="00C13C98"/>
    <w:rsid w:val="00C1671E"/>
    <w:rsid w:val="00C20466"/>
    <w:rsid w:val="00C2049B"/>
    <w:rsid w:val="00C266F4"/>
    <w:rsid w:val="00C30475"/>
    <w:rsid w:val="00C324A8"/>
    <w:rsid w:val="00C34CB8"/>
    <w:rsid w:val="00C35835"/>
    <w:rsid w:val="00C37231"/>
    <w:rsid w:val="00C42E81"/>
    <w:rsid w:val="00C4529C"/>
    <w:rsid w:val="00C5319E"/>
    <w:rsid w:val="00C56E7A"/>
    <w:rsid w:val="00C610FD"/>
    <w:rsid w:val="00C6402C"/>
    <w:rsid w:val="00C73036"/>
    <w:rsid w:val="00C76674"/>
    <w:rsid w:val="00C77915"/>
    <w:rsid w:val="00C779CE"/>
    <w:rsid w:val="00C86CC0"/>
    <w:rsid w:val="00C8769C"/>
    <w:rsid w:val="00C916AF"/>
    <w:rsid w:val="00C94A72"/>
    <w:rsid w:val="00C952BF"/>
    <w:rsid w:val="00C9658D"/>
    <w:rsid w:val="00C97DA2"/>
    <w:rsid w:val="00C97EC8"/>
    <w:rsid w:val="00CA12AA"/>
    <w:rsid w:val="00CA4C82"/>
    <w:rsid w:val="00CB08D5"/>
    <w:rsid w:val="00CB1482"/>
    <w:rsid w:val="00CB30D0"/>
    <w:rsid w:val="00CB323E"/>
    <w:rsid w:val="00CB6BB8"/>
    <w:rsid w:val="00CC086E"/>
    <w:rsid w:val="00CC14C0"/>
    <w:rsid w:val="00CC47C6"/>
    <w:rsid w:val="00CC4DE6"/>
    <w:rsid w:val="00CE518F"/>
    <w:rsid w:val="00CE5CF0"/>
    <w:rsid w:val="00CE5E47"/>
    <w:rsid w:val="00CE7051"/>
    <w:rsid w:val="00CF020F"/>
    <w:rsid w:val="00D00A6F"/>
    <w:rsid w:val="00D043C4"/>
    <w:rsid w:val="00D06683"/>
    <w:rsid w:val="00D1356D"/>
    <w:rsid w:val="00D16561"/>
    <w:rsid w:val="00D1713F"/>
    <w:rsid w:val="00D17B33"/>
    <w:rsid w:val="00D20EE6"/>
    <w:rsid w:val="00D212EC"/>
    <w:rsid w:val="00D23FB6"/>
    <w:rsid w:val="00D26C63"/>
    <w:rsid w:val="00D272BA"/>
    <w:rsid w:val="00D322AB"/>
    <w:rsid w:val="00D3722F"/>
    <w:rsid w:val="00D401A7"/>
    <w:rsid w:val="00D4326A"/>
    <w:rsid w:val="00D435B9"/>
    <w:rsid w:val="00D43891"/>
    <w:rsid w:val="00D4585C"/>
    <w:rsid w:val="00D53715"/>
    <w:rsid w:val="00D70684"/>
    <w:rsid w:val="00D7166B"/>
    <w:rsid w:val="00D7331A"/>
    <w:rsid w:val="00D73FDF"/>
    <w:rsid w:val="00D74F07"/>
    <w:rsid w:val="00D7773D"/>
    <w:rsid w:val="00D81AD0"/>
    <w:rsid w:val="00D83BA0"/>
    <w:rsid w:val="00D84E30"/>
    <w:rsid w:val="00D905E2"/>
    <w:rsid w:val="00D978BC"/>
    <w:rsid w:val="00D97C1C"/>
    <w:rsid w:val="00DA4943"/>
    <w:rsid w:val="00DA6223"/>
    <w:rsid w:val="00DA7906"/>
    <w:rsid w:val="00DB0BB3"/>
    <w:rsid w:val="00DB1763"/>
    <w:rsid w:val="00DB736E"/>
    <w:rsid w:val="00DB74F8"/>
    <w:rsid w:val="00DD27BF"/>
    <w:rsid w:val="00DD4216"/>
    <w:rsid w:val="00DD58DD"/>
    <w:rsid w:val="00DD7143"/>
    <w:rsid w:val="00DD7261"/>
    <w:rsid w:val="00DE14CB"/>
    <w:rsid w:val="00DE2EBA"/>
    <w:rsid w:val="00DE4D79"/>
    <w:rsid w:val="00DF0174"/>
    <w:rsid w:val="00DF0C80"/>
    <w:rsid w:val="00DF5CB6"/>
    <w:rsid w:val="00DF668D"/>
    <w:rsid w:val="00DF73A1"/>
    <w:rsid w:val="00DF784D"/>
    <w:rsid w:val="00E044C2"/>
    <w:rsid w:val="00E073FE"/>
    <w:rsid w:val="00E07AF2"/>
    <w:rsid w:val="00E10B52"/>
    <w:rsid w:val="00E2253F"/>
    <w:rsid w:val="00E25038"/>
    <w:rsid w:val="00E302F3"/>
    <w:rsid w:val="00E34500"/>
    <w:rsid w:val="00E41A31"/>
    <w:rsid w:val="00E43E99"/>
    <w:rsid w:val="00E50090"/>
    <w:rsid w:val="00E5155F"/>
    <w:rsid w:val="00E52440"/>
    <w:rsid w:val="00E52C56"/>
    <w:rsid w:val="00E5525C"/>
    <w:rsid w:val="00E55705"/>
    <w:rsid w:val="00E57043"/>
    <w:rsid w:val="00E57E75"/>
    <w:rsid w:val="00E61CD6"/>
    <w:rsid w:val="00E65919"/>
    <w:rsid w:val="00E7270A"/>
    <w:rsid w:val="00E80966"/>
    <w:rsid w:val="00E912A4"/>
    <w:rsid w:val="00E923F6"/>
    <w:rsid w:val="00E93930"/>
    <w:rsid w:val="00E948B6"/>
    <w:rsid w:val="00E976C1"/>
    <w:rsid w:val="00EA01F6"/>
    <w:rsid w:val="00EA0C0C"/>
    <w:rsid w:val="00EA6240"/>
    <w:rsid w:val="00EA6BA7"/>
    <w:rsid w:val="00EB66F7"/>
    <w:rsid w:val="00EB6CDC"/>
    <w:rsid w:val="00EB7EB1"/>
    <w:rsid w:val="00EC54EF"/>
    <w:rsid w:val="00EC6614"/>
    <w:rsid w:val="00ED60F1"/>
    <w:rsid w:val="00ED69E4"/>
    <w:rsid w:val="00EE1D90"/>
    <w:rsid w:val="00EE4048"/>
    <w:rsid w:val="00EF43E7"/>
    <w:rsid w:val="00F03442"/>
    <w:rsid w:val="00F05B3B"/>
    <w:rsid w:val="00F06FD1"/>
    <w:rsid w:val="00F07250"/>
    <w:rsid w:val="00F10C2B"/>
    <w:rsid w:val="00F12CFF"/>
    <w:rsid w:val="00F1578A"/>
    <w:rsid w:val="00F2140A"/>
    <w:rsid w:val="00F215D7"/>
    <w:rsid w:val="00F21A03"/>
    <w:rsid w:val="00F32F7E"/>
    <w:rsid w:val="00F33B22"/>
    <w:rsid w:val="00F45E81"/>
    <w:rsid w:val="00F46D57"/>
    <w:rsid w:val="00F53E5A"/>
    <w:rsid w:val="00F57B0C"/>
    <w:rsid w:val="00F60E60"/>
    <w:rsid w:val="00F64BBB"/>
    <w:rsid w:val="00F65316"/>
    <w:rsid w:val="00F65C19"/>
    <w:rsid w:val="00F7455A"/>
    <w:rsid w:val="00F761D2"/>
    <w:rsid w:val="00F763A8"/>
    <w:rsid w:val="00F76E8B"/>
    <w:rsid w:val="00F809F8"/>
    <w:rsid w:val="00F80B95"/>
    <w:rsid w:val="00F8221B"/>
    <w:rsid w:val="00F83F1C"/>
    <w:rsid w:val="00F8496A"/>
    <w:rsid w:val="00F8508E"/>
    <w:rsid w:val="00F85895"/>
    <w:rsid w:val="00F87CCA"/>
    <w:rsid w:val="00F94701"/>
    <w:rsid w:val="00F96534"/>
    <w:rsid w:val="00F97203"/>
    <w:rsid w:val="00FA3C87"/>
    <w:rsid w:val="00FA72F9"/>
    <w:rsid w:val="00FB1205"/>
    <w:rsid w:val="00FB19FF"/>
    <w:rsid w:val="00FB1F77"/>
    <w:rsid w:val="00FB4423"/>
    <w:rsid w:val="00FB67E5"/>
    <w:rsid w:val="00FC2B4F"/>
    <w:rsid w:val="00FC44C3"/>
    <w:rsid w:val="00FC4B33"/>
    <w:rsid w:val="00FC57FD"/>
    <w:rsid w:val="00FC63FD"/>
    <w:rsid w:val="00FD18DB"/>
    <w:rsid w:val="00FD40AD"/>
    <w:rsid w:val="00FD51E3"/>
    <w:rsid w:val="00FD564B"/>
    <w:rsid w:val="00FD6082"/>
    <w:rsid w:val="00FE1951"/>
    <w:rsid w:val="00FE344F"/>
    <w:rsid w:val="00FE6208"/>
    <w:rsid w:val="00FE7EE0"/>
    <w:rsid w:val="00FF180E"/>
    <w:rsid w:val="00FF33E0"/>
    <w:rsid w:val="00FF68C1"/>
    <w:rsid w:val="00FF68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C90418"/>
  <w15:docId w15:val="{74E7A288-02D0-40B1-A8B0-2B34BA1B5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6AE8"/>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2"/>
      <w:lang w:val="ru-RU" w:eastAsia="en-US"/>
    </w:rPr>
  </w:style>
  <w:style w:type="paragraph" w:styleId="Heading1">
    <w:name w:val="heading 1"/>
    <w:basedOn w:val="Normal"/>
    <w:next w:val="Normal"/>
    <w:link w:val="Heading1Char"/>
    <w:qFormat/>
    <w:rsid w:val="00941A02"/>
    <w:pPr>
      <w:keepNext/>
      <w:keepLines/>
      <w:spacing w:before="280"/>
      <w:ind w:left="1134" w:hanging="1134"/>
      <w:outlineLvl w:val="0"/>
    </w:pPr>
    <w:rPr>
      <w:b/>
      <w:sz w:val="26"/>
    </w:rPr>
  </w:style>
  <w:style w:type="paragraph" w:styleId="Heading2">
    <w:name w:val="heading 2"/>
    <w:basedOn w:val="Heading1"/>
    <w:next w:val="Normal"/>
    <w:link w:val="Heading2Char"/>
    <w:qFormat/>
    <w:rsid w:val="00941A02"/>
    <w:pPr>
      <w:spacing w:before="200"/>
      <w:outlineLvl w:val="1"/>
    </w:pPr>
    <w:rPr>
      <w:sz w:val="22"/>
    </w:rPr>
  </w:style>
  <w:style w:type="paragraph" w:styleId="Heading3">
    <w:name w:val="heading 3"/>
    <w:basedOn w:val="Heading1"/>
    <w:next w:val="Normal"/>
    <w:link w:val="Heading3Char"/>
    <w:qFormat/>
    <w:rsid w:val="00941A02"/>
    <w:pPr>
      <w:tabs>
        <w:tab w:val="clear" w:pos="1134"/>
      </w:tabs>
      <w:spacing w:before="200"/>
      <w:outlineLvl w:val="2"/>
    </w:pPr>
    <w:rPr>
      <w:sz w:val="22"/>
    </w:rPr>
  </w:style>
  <w:style w:type="paragraph" w:styleId="Heading4">
    <w:name w:val="heading 4"/>
    <w:basedOn w:val="Heading3"/>
    <w:next w:val="Normal"/>
    <w:link w:val="Heading4Char"/>
    <w:qFormat/>
    <w:rsid w:val="00941A02"/>
    <w:pPr>
      <w:outlineLvl w:val="3"/>
    </w:pPr>
  </w:style>
  <w:style w:type="paragraph" w:styleId="Heading5">
    <w:name w:val="heading 5"/>
    <w:basedOn w:val="Heading4"/>
    <w:next w:val="Normal"/>
    <w:link w:val="Heading5Char"/>
    <w:qFormat/>
    <w:rsid w:val="00941A02"/>
    <w:pPr>
      <w:outlineLvl w:val="4"/>
    </w:pPr>
  </w:style>
  <w:style w:type="paragraph" w:styleId="Heading6">
    <w:name w:val="heading 6"/>
    <w:basedOn w:val="Heading4"/>
    <w:next w:val="Normal"/>
    <w:link w:val="Heading6Char"/>
    <w:qFormat/>
    <w:rsid w:val="00941A02"/>
    <w:pPr>
      <w:outlineLvl w:val="5"/>
    </w:pPr>
  </w:style>
  <w:style w:type="paragraph" w:styleId="Heading7">
    <w:name w:val="heading 7"/>
    <w:basedOn w:val="Heading6"/>
    <w:next w:val="Normal"/>
    <w:link w:val="Heading7Char"/>
    <w:qFormat/>
    <w:rsid w:val="00941A02"/>
    <w:pPr>
      <w:outlineLvl w:val="6"/>
    </w:pPr>
  </w:style>
  <w:style w:type="paragraph" w:styleId="Heading8">
    <w:name w:val="heading 8"/>
    <w:basedOn w:val="Heading6"/>
    <w:next w:val="Normal"/>
    <w:link w:val="Heading8Char"/>
    <w:qFormat/>
    <w:rsid w:val="00941A02"/>
    <w:pPr>
      <w:outlineLvl w:val="7"/>
    </w:pPr>
  </w:style>
  <w:style w:type="paragraph" w:styleId="Heading9">
    <w:name w:val="heading 9"/>
    <w:basedOn w:val="Heading6"/>
    <w:next w:val="Normal"/>
    <w:link w:val="Heading9Char"/>
    <w:qFormat/>
    <w:rsid w:val="00941A02"/>
    <w:pPr>
      <w:outlineLvl w:val="8"/>
    </w:pPr>
    <w:rPr>
      <w:rFonts w:ascii="Cambria" w:hAnsi="Cambria"/>
      <w:b w:val="0"/>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next w:val="Normal"/>
    <w:link w:val="SourceChar"/>
    <w:rsid w:val="00941A02"/>
    <w:pPr>
      <w:spacing w:before="840"/>
      <w:jc w:val="center"/>
    </w:pPr>
    <w:rPr>
      <w:b/>
      <w:sz w:val="26"/>
    </w:rPr>
  </w:style>
  <w:style w:type="character" w:customStyle="1" w:styleId="SourceChar">
    <w:name w:val="Source Char"/>
    <w:basedOn w:val="DefaultParagraphFont"/>
    <w:link w:val="Source"/>
    <w:locked/>
    <w:rsid w:val="00941A02"/>
    <w:rPr>
      <w:rFonts w:ascii="Times New Roman" w:hAnsi="Times New Roman"/>
      <w:b/>
      <w:sz w:val="26"/>
      <w:lang w:val="ru-RU" w:eastAsia="en-US"/>
    </w:rPr>
  </w:style>
  <w:style w:type="paragraph" w:customStyle="1" w:styleId="Title2">
    <w:name w:val="Title 2"/>
    <w:basedOn w:val="Source"/>
    <w:next w:val="Normal"/>
    <w:rsid w:val="00941A02"/>
    <w:pPr>
      <w:overflowPunct/>
      <w:autoSpaceDE/>
      <w:autoSpaceDN/>
      <w:adjustRightInd/>
      <w:spacing w:before="480"/>
      <w:textAlignment w:val="auto"/>
    </w:pPr>
    <w:rPr>
      <w:b w:val="0"/>
      <w:caps/>
    </w:rPr>
  </w:style>
  <w:style w:type="paragraph" w:customStyle="1" w:styleId="Title3">
    <w:name w:val="Title 3"/>
    <w:basedOn w:val="Title2"/>
    <w:next w:val="Normal"/>
    <w:rsid w:val="00941A02"/>
    <w:pPr>
      <w:spacing w:before="240"/>
    </w:pPr>
    <w:rPr>
      <w:caps w:val="0"/>
    </w:rPr>
  </w:style>
  <w:style w:type="paragraph" w:customStyle="1" w:styleId="Agendaitem">
    <w:name w:val="Agenda_item"/>
    <w:basedOn w:val="Title3"/>
    <w:next w:val="Normal"/>
    <w:qFormat/>
    <w:rsid w:val="00941A02"/>
    <w:rPr>
      <w:szCs w:val="22"/>
      <w:lang w:val="en-US"/>
    </w:rPr>
  </w:style>
  <w:style w:type="paragraph" w:customStyle="1" w:styleId="AnnexNo">
    <w:name w:val="Annex_No"/>
    <w:basedOn w:val="Normal"/>
    <w:next w:val="Normal"/>
    <w:link w:val="AnnexNoChar"/>
    <w:rsid w:val="00941A02"/>
    <w:pPr>
      <w:keepNext/>
      <w:keepLines/>
      <w:spacing w:before="480" w:after="80"/>
      <w:jc w:val="center"/>
    </w:pPr>
    <w:rPr>
      <w:caps/>
      <w:sz w:val="26"/>
    </w:rPr>
  </w:style>
  <w:style w:type="character" w:customStyle="1" w:styleId="AnnexNoChar">
    <w:name w:val="Annex_No Char"/>
    <w:basedOn w:val="DefaultParagraphFont"/>
    <w:link w:val="AnnexNo"/>
    <w:locked/>
    <w:rsid w:val="00941A02"/>
    <w:rPr>
      <w:rFonts w:ascii="Times New Roman" w:hAnsi="Times New Roman"/>
      <w:caps/>
      <w:sz w:val="26"/>
      <w:lang w:val="ru-RU" w:eastAsia="en-US"/>
    </w:rPr>
  </w:style>
  <w:style w:type="paragraph" w:customStyle="1" w:styleId="Annexref">
    <w:name w:val="Annex_ref"/>
    <w:basedOn w:val="Normal"/>
    <w:next w:val="Normal"/>
    <w:rsid w:val="00941A02"/>
    <w:pPr>
      <w:keepNext/>
      <w:keepLines/>
      <w:spacing w:after="280"/>
      <w:jc w:val="center"/>
    </w:pPr>
  </w:style>
  <w:style w:type="paragraph" w:customStyle="1" w:styleId="Annextitle">
    <w:name w:val="Annex_title"/>
    <w:basedOn w:val="Normal"/>
    <w:next w:val="Normal"/>
    <w:link w:val="AnnextitleChar1"/>
    <w:rsid w:val="00941A02"/>
    <w:pPr>
      <w:keepNext/>
      <w:keepLines/>
      <w:spacing w:before="240" w:after="280"/>
      <w:jc w:val="center"/>
    </w:pPr>
    <w:rPr>
      <w:rFonts w:ascii="Times New Roman Bold" w:hAnsi="Times New Roman Bold"/>
      <w:b/>
      <w:sz w:val="26"/>
    </w:rPr>
  </w:style>
  <w:style w:type="character" w:customStyle="1" w:styleId="AnnextitleChar1">
    <w:name w:val="Annex_title Char1"/>
    <w:basedOn w:val="DefaultParagraphFont"/>
    <w:link w:val="Annextitle"/>
    <w:locked/>
    <w:rsid w:val="00941A02"/>
    <w:rPr>
      <w:rFonts w:ascii="Times New Roman Bold" w:hAnsi="Times New Roman Bold"/>
      <w:b/>
      <w:sz w:val="26"/>
      <w:lang w:val="ru-RU" w:eastAsia="en-US"/>
    </w:rPr>
  </w:style>
  <w:style w:type="character" w:customStyle="1" w:styleId="Appdef">
    <w:name w:val="App_def"/>
    <w:basedOn w:val="DefaultParagraphFont"/>
    <w:rsid w:val="00941A02"/>
    <w:rPr>
      <w:rFonts w:ascii="Times New Roman" w:hAnsi="Times New Roman" w:cs="Times New Roman"/>
      <w:b/>
    </w:rPr>
  </w:style>
  <w:style w:type="character" w:customStyle="1" w:styleId="Appref">
    <w:name w:val="App_ref"/>
    <w:basedOn w:val="DefaultParagraphFont"/>
    <w:rsid w:val="00941A02"/>
    <w:rPr>
      <w:rFonts w:cs="Times New Roman"/>
    </w:rPr>
  </w:style>
  <w:style w:type="paragraph" w:customStyle="1" w:styleId="AppendixNo">
    <w:name w:val="Appendix_No"/>
    <w:basedOn w:val="AnnexNo"/>
    <w:next w:val="Annexref"/>
    <w:link w:val="AppendixNoCar"/>
    <w:rsid w:val="00941A02"/>
  </w:style>
  <w:style w:type="character" w:customStyle="1" w:styleId="AppendixNoCar">
    <w:name w:val="Appendix_No Car"/>
    <w:basedOn w:val="DefaultParagraphFont"/>
    <w:link w:val="AppendixNo"/>
    <w:locked/>
    <w:rsid w:val="00941A02"/>
    <w:rPr>
      <w:rFonts w:ascii="Times New Roman" w:hAnsi="Times New Roman"/>
      <w:caps/>
      <w:sz w:val="26"/>
      <w:lang w:val="ru-RU" w:eastAsia="en-US"/>
    </w:rPr>
  </w:style>
  <w:style w:type="paragraph" w:customStyle="1" w:styleId="ApptoAnnex">
    <w:name w:val="App_to_Annex"/>
    <w:basedOn w:val="AppendixNo"/>
    <w:qFormat/>
    <w:rsid w:val="00941A02"/>
    <w:rPr>
      <w:lang w:val="en-GB"/>
    </w:rPr>
  </w:style>
  <w:style w:type="paragraph" w:customStyle="1" w:styleId="Appendixref">
    <w:name w:val="Appendix_ref"/>
    <w:basedOn w:val="Annexref"/>
    <w:next w:val="Annextitle"/>
    <w:rsid w:val="00941A02"/>
  </w:style>
  <w:style w:type="paragraph" w:customStyle="1" w:styleId="Appendixtitle">
    <w:name w:val="Appendix_title"/>
    <w:basedOn w:val="Annextitle"/>
    <w:next w:val="Normal"/>
    <w:link w:val="AppendixtitleChar"/>
    <w:rsid w:val="00941A02"/>
  </w:style>
  <w:style w:type="character" w:customStyle="1" w:styleId="AppendixtitleChar">
    <w:name w:val="Appendix_title Char"/>
    <w:basedOn w:val="AnnextitleChar1"/>
    <w:link w:val="Appendixtitle"/>
    <w:locked/>
    <w:rsid w:val="00941A02"/>
    <w:rPr>
      <w:rFonts w:ascii="Times New Roman Bold" w:hAnsi="Times New Roman Bold"/>
      <w:b/>
      <w:sz w:val="26"/>
      <w:lang w:val="ru-RU" w:eastAsia="en-US"/>
    </w:rPr>
  </w:style>
  <w:style w:type="character" w:customStyle="1" w:styleId="Artdef">
    <w:name w:val="Art_def"/>
    <w:basedOn w:val="DefaultParagraphFont"/>
    <w:rsid w:val="00941A02"/>
    <w:rPr>
      <w:rFonts w:ascii="Times New Roman Bold" w:eastAsia="SimSun" w:hAnsi="Times New Roman Bold" w:cs="Times New Roman Bold"/>
      <w:b/>
      <w:bCs/>
      <w:iCs/>
      <w:color w:val="000000"/>
      <w:szCs w:val="22"/>
    </w:rPr>
  </w:style>
  <w:style w:type="paragraph" w:customStyle="1" w:styleId="Artheading">
    <w:name w:val="Art_heading"/>
    <w:basedOn w:val="Normal"/>
    <w:next w:val="Normal"/>
    <w:rsid w:val="00941A02"/>
    <w:pPr>
      <w:spacing w:before="480"/>
      <w:jc w:val="center"/>
    </w:pPr>
    <w:rPr>
      <w:rFonts w:ascii="Times New Roman Bold" w:hAnsi="Times New Roman Bold"/>
      <w:b/>
      <w:sz w:val="26"/>
    </w:rPr>
  </w:style>
  <w:style w:type="paragraph" w:customStyle="1" w:styleId="ArtNo">
    <w:name w:val="Art_No"/>
    <w:basedOn w:val="Normal"/>
    <w:next w:val="Normal"/>
    <w:link w:val="ArtNoChar"/>
    <w:rsid w:val="00941A02"/>
    <w:pPr>
      <w:keepNext/>
      <w:keepLines/>
      <w:spacing w:before="480"/>
      <w:jc w:val="center"/>
    </w:pPr>
    <w:rPr>
      <w:caps/>
      <w:sz w:val="26"/>
    </w:rPr>
  </w:style>
  <w:style w:type="character" w:customStyle="1" w:styleId="ArtNoChar">
    <w:name w:val="Art_No Char"/>
    <w:basedOn w:val="DefaultParagraphFont"/>
    <w:link w:val="ArtNo"/>
    <w:locked/>
    <w:rsid w:val="00941A02"/>
    <w:rPr>
      <w:rFonts w:ascii="Times New Roman" w:hAnsi="Times New Roman"/>
      <w:caps/>
      <w:sz w:val="26"/>
      <w:lang w:val="ru-RU" w:eastAsia="en-US"/>
    </w:rPr>
  </w:style>
  <w:style w:type="character" w:customStyle="1" w:styleId="Artref">
    <w:name w:val="Art_ref"/>
    <w:basedOn w:val="DefaultParagraphFont"/>
    <w:rsid w:val="00941A02"/>
    <w:rPr>
      <w:rFonts w:cs="Times New Roman"/>
      <w:bCs/>
      <w:sz w:val="18"/>
      <w:lang w:val="en-US" w:eastAsia="x-none"/>
    </w:rPr>
  </w:style>
  <w:style w:type="paragraph" w:customStyle="1" w:styleId="Arttitle">
    <w:name w:val="Art_title"/>
    <w:basedOn w:val="Normal"/>
    <w:next w:val="Normal"/>
    <w:link w:val="ArttitleCar"/>
    <w:rsid w:val="00941A02"/>
    <w:pPr>
      <w:keepNext/>
      <w:keepLines/>
      <w:spacing w:before="240"/>
      <w:jc w:val="center"/>
    </w:pPr>
    <w:rPr>
      <w:b/>
      <w:sz w:val="26"/>
    </w:rPr>
  </w:style>
  <w:style w:type="character" w:customStyle="1" w:styleId="ArttitleCar">
    <w:name w:val="Art_title Car"/>
    <w:basedOn w:val="DefaultParagraphFont"/>
    <w:link w:val="Arttitle"/>
    <w:locked/>
    <w:rsid w:val="00941A02"/>
    <w:rPr>
      <w:rFonts w:ascii="Times New Roman" w:hAnsi="Times New Roman"/>
      <w:b/>
      <w:sz w:val="26"/>
      <w:lang w:val="ru-RU" w:eastAsia="en-US"/>
    </w:rPr>
  </w:style>
  <w:style w:type="paragraph" w:customStyle="1" w:styleId="Normalend">
    <w:name w:val="Normal_end"/>
    <w:basedOn w:val="Normal"/>
    <w:next w:val="Normal"/>
    <w:qFormat/>
    <w:rsid w:val="009119CC"/>
    <w:rPr>
      <w:lang w:val="en-US"/>
    </w:rPr>
  </w:style>
  <w:style w:type="paragraph" w:customStyle="1" w:styleId="Booktitle">
    <w:name w:val="Book_title"/>
    <w:basedOn w:val="Normal"/>
    <w:qFormat/>
    <w:rsid w:val="00941A02"/>
    <w:pPr>
      <w:jc w:val="center"/>
    </w:pPr>
    <w:rPr>
      <w:b/>
      <w:bCs/>
      <w:sz w:val="26"/>
      <w:szCs w:val="28"/>
      <w:lang w:val="en-GB"/>
    </w:rPr>
  </w:style>
  <w:style w:type="paragraph" w:customStyle="1" w:styleId="Tabletext">
    <w:name w:val="Table_text"/>
    <w:basedOn w:val="Normal"/>
    <w:link w:val="TabletextChar"/>
    <w:rsid w:val="00941A0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18"/>
    </w:rPr>
  </w:style>
  <w:style w:type="character" w:customStyle="1" w:styleId="TabletextChar">
    <w:name w:val="Table_text Char"/>
    <w:basedOn w:val="DefaultParagraphFont"/>
    <w:link w:val="Tabletext"/>
    <w:locked/>
    <w:rsid w:val="00941A02"/>
    <w:rPr>
      <w:rFonts w:ascii="Times New Roman" w:hAnsi="Times New Roman"/>
      <w:sz w:val="18"/>
      <w:lang w:val="ru-RU" w:eastAsia="en-US"/>
    </w:rPr>
  </w:style>
  <w:style w:type="paragraph" w:customStyle="1" w:styleId="Border">
    <w:name w:val="Border"/>
    <w:basedOn w:val="Tabletext"/>
    <w:rsid w:val="00941A02"/>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941A02"/>
    <w:pPr>
      <w:keepNext/>
      <w:keepLines/>
      <w:spacing w:before="160"/>
      <w:ind w:left="1134"/>
    </w:pPr>
    <w:rPr>
      <w:i/>
    </w:rPr>
  </w:style>
  <w:style w:type="character" w:customStyle="1" w:styleId="CallChar">
    <w:name w:val="Call Char"/>
    <w:basedOn w:val="DefaultParagraphFont"/>
    <w:link w:val="Call"/>
    <w:locked/>
    <w:rsid w:val="00941A02"/>
    <w:rPr>
      <w:rFonts w:ascii="Times New Roman" w:hAnsi="Times New Roman"/>
      <w:i/>
      <w:sz w:val="22"/>
      <w:lang w:val="ru-RU" w:eastAsia="en-US"/>
    </w:rPr>
  </w:style>
  <w:style w:type="paragraph" w:customStyle="1" w:styleId="ChapNo">
    <w:name w:val="Chap_No"/>
    <w:basedOn w:val="ArtNo"/>
    <w:next w:val="Normal"/>
    <w:rsid w:val="00941A02"/>
    <w:rPr>
      <w:rFonts w:ascii="Times New Roman Bold" w:hAnsi="Times New Roman Bold"/>
      <w:b/>
    </w:rPr>
  </w:style>
  <w:style w:type="paragraph" w:customStyle="1" w:styleId="Chaptitle">
    <w:name w:val="Chap_title"/>
    <w:basedOn w:val="Arttitle"/>
    <w:next w:val="Normal"/>
    <w:link w:val="ChaptitleChar"/>
    <w:rsid w:val="00941A02"/>
  </w:style>
  <w:style w:type="character" w:customStyle="1" w:styleId="ChaptitleChar">
    <w:name w:val="Chap_title Char"/>
    <w:basedOn w:val="DefaultParagraphFont"/>
    <w:link w:val="Chaptitle"/>
    <w:locked/>
    <w:rsid w:val="00941A02"/>
    <w:rPr>
      <w:rFonts w:ascii="Times New Roman" w:hAnsi="Times New Roman"/>
      <w:b/>
      <w:sz w:val="26"/>
      <w:lang w:val="ru-RU" w:eastAsia="en-US"/>
    </w:rPr>
  </w:style>
  <w:style w:type="character" w:styleId="EndnoteReference">
    <w:name w:val="endnote reference"/>
    <w:basedOn w:val="DefaultParagraphFont"/>
    <w:rsid w:val="00941A02"/>
    <w:rPr>
      <w:rFonts w:cs="Times New Roman"/>
      <w:vertAlign w:val="superscript"/>
    </w:rPr>
  </w:style>
  <w:style w:type="paragraph" w:customStyle="1" w:styleId="enumlev1">
    <w:name w:val="enumlev1"/>
    <w:basedOn w:val="Normal"/>
    <w:link w:val="enumlev1Char"/>
    <w:qFormat/>
    <w:rsid w:val="00941A02"/>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locked/>
    <w:rsid w:val="00941A02"/>
    <w:rPr>
      <w:rFonts w:ascii="Times New Roman" w:hAnsi="Times New Roman"/>
      <w:sz w:val="22"/>
      <w:lang w:val="ru-RU" w:eastAsia="en-US"/>
    </w:rPr>
  </w:style>
  <w:style w:type="paragraph" w:customStyle="1" w:styleId="enumlev2">
    <w:name w:val="enumlev2"/>
    <w:basedOn w:val="enumlev1"/>
    <w:link w:val="enumlev2Char"/>
    <w:rsid w:val="00941A02"/>
    <w:pPr>
      <w:ind w:left="1871" w:hanging="737"/>
    </w:pPr>
  </w:style>
  <w:style w:type="character" w:customStyle="1" w:styleId="enumlev2Char">
    <w:name w:val="enumlev2 Char"/>
    <w:basedOn w:val="DefaultParagraphFont"/>
    <w:link w:val="enumlev2"/>
    <w:locked/>
    <w:rsid w:val="00941A02"/>
    <w:rPr>
      <w:rFonts w:ascii="Times New Roman" w:hAnsi="Times New Roman"/>
      <w:sz w:val="22"/>
      <w:lang w:val="ru-RU" w:eastAsia="en-US"/>
    </w:rPr>
  </w:style>
  <w:style w:type="paragraph" w:customStyle="1" w:styleId="enumlev3">
    <w:name w:val="enumlev3"/>
    <w:basedOn w:val="enumlev2"/>
    <w:rsid w:val="00941A02"/>
    <w:pPr>
      <w:ind w:left="2268" w:hanging="397"/>
    </w:pPr>
  </w:style>
  <w:style w:type="paragraph" w:customStyle="1" w:styleId="Equation">
    <w:name w:val="Equation"/>
    <w:basedOn w:val="Normal"/>
    <w:link w:val="EquationChar"/>
    <w:rsid w:val="00941A02"/>
    <w:pPr>
      <w:tabs>
        <w:tab w:val="clear" w:pos="1871"/>
        <w:tab w:val="clear" w:pos="2268"/>
        <w:tab w:val="center" w:pos="4820"/>
        <w:tab w:val="right" w:pos="9639"/>
      </w:tabs>
    </w:pPr>
  </w:style>
  <w:style w:type="character" w:customStyle="1" w:styleId="EquationChar">
    <w:name w:val="Equation Char"/>
    <w:basedOn w:val="DefaultParagraphFont"/>
    <w:link w:val="Equation"/>
    <w:locked/>
    <w:rsid w:val="00941A02"/>
    <w:rPr>
      <w:rFonts w:ascii="Times New Roman" w:hAnsi="Times New Roman"/>
      <w:sz w:val="22"/>
      <w:lang w:val="ru-RU" w:eastAsia="en-US"/>
    </w:rPr>
  </w:style>
  <w:style w:type="paragraph" w:styleId="NormalIndent">
    <w:name w:val="Normal Indent"/>
    <w:basedOn w:val="Normal"/>
    <w:rsid w:val="00941A02"/>
    <w:pPr>
      <w:ind w:left="1134"/>
    </w:pPr>
  </w:style>
  <w:style w:type="paragraph" w:customStyle="1" w:styleId="Equationlegend">
    <w:name w:val="Equation_legend"/>
    <w:basedOn w:val="NormalIndent"/>
    <w:rsid w:val="00941A02"/>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941A02"/>
    <w:pPr>
      <w:keepNext/>
      <w:keepLines/>
      <w:jc w:val="center"/>
    </w:pPr>
  </w:style>
  <w:style w:type="paragraph" w:customStyle="1" w:styleId="Figurelegend">
    <w:name w:val="Figure_legend"/>
    <w:basedOn w:val="Normal"/>
    <w:rsid w:val="00941A02"/>
    <w:pPr>
      <w:keepNext/>
      <w:keepLines/>
      <w:spacing w:before="20" w:after="20"/>
    </w:pPr>
    <w:rPr>
      <w:sz w:val="18"/>
    </w:rPr>
  </w:style>
  <w:style w:type="paragraph" w:customStyle="1" w:styleId="FigureNo">
    <w:name w:val="Figure_No"/>
    <w:basedOn w:val="Normal"/>
    <w:next w:val="Normal"/>
    <w:link w:val="FigureNoChar"/>
    <w:rsid w:val="00941A02"/>
    <w:pPr>
      <w:keepNext/>
      <w:keepLines/>
      <w:spacing w:before="480" w:after="120"/>
      <w:jc w:val="center"/>
    </w:pPr>
    <w:rPr>
      <w:caps/>
      <w:sz w:val="20"/>
    </w:rPr>
  </w:style>
  <w:style w:type="character" w:customStyle="1" w:styleId="FigureNoChar">
    <w:name w:val="Figure_No Char"/>
    <w:basedOn w:val="DefaultParagraphFont"/>
    <w:link w:val="FigureNo"/>
    <w:locked/>
    <w:rsid w:val="00941A02"/>
    <w:rPr>
      <w:rFonts w:ascii="Times New Roman" w:hAnsi="Times New Roman"/>
      <w:caps/>
      <w:lang w:val="ru-RU" w:eastAsia="en-US"/>
    </w:rPr>
  </w:style>
  <w:style w:type="paragraph" w:customStyle="1" w:styleId="Tabletitle">
    <w:name w:val="Table_title"/>
    <w:basedOn w:val="Normal"/>
    <w:next w:val="Tabletext"/>
    <w:link w:val="TabletitleChar"/>
    <w:rsid w:val="00941A02"/>
    <w:pPr>
      <w:keepNext/>
      <w:keepLines/>
      <w:spacing w:before="0" w:after="120"/>
      <w:jc w:val="center"/>
    </w:pPr>
    <w:rPr>
      <w:rFonts w:ascii="Times New Roman Bold" w:hAnsi="Times New Roman Bold"/>
      <w:b/>
      <w:sz w:val="18"/>
    </w:rPr>
  </w:style>
  <w:style w:type="character" w:customStyle="1" w:styleId="TabletitleChar">
    <w:name w:val="Table_title Char"/>
    <w:basedOn w:val="DefaultParagraphFont"/>
    <w:link w:val="Tabletitle"/>
    <w:locked/>
    <w:rsid w:val="00941A02"/>
    <w:rPr>
      <w:rFonts w:ascii="Times New Roman Bold" w:hAnsi="Times New Roman Bold"/>
      <w:b/>
      <w:sz w:val="18"/>
      <w:lang w:val="ru-RU" w:eastAsia="en-US"/>
    </w:rPr>
  </w:style>
  <w:style w:type="paragraph" w:customStyle="1" w:styleId="Figuretitle">
    <w:name w:val="Figure_title"/>
    <w:basedOn w:val="Tabletitle"/>
    <w:next w:val="Normal"/>
    <w:link w:val="FiguretitleChar"/>
    <w:rsid w:val="00941A02"/>
    <w:pPr>
      <w:spacing w:after="480"/>
    </w:pPr>
  </w:style>
  <w:style w:type="character" w:customStyle="1" w:styleId="FiguretitleChar">
    <w:name w:val="Figure_title Char"/>
    <w:basedOn w:val="DefaultParagraphFont"/>
    <w:link w:val="Figuretitle"/>
    <w:locked/>
    <w:rsid w:val="00941A02"/>
    <w:rPr>
      <w:rFonts w:ascii="Times New Roman Bold" w:hAnsi="Times New Roman Bold"/>
      <w:b/>
      <w:sz w:val="18"/>
      <w:lang w:val="ru-RU" w:eastAsia="en-US"/>
    </w:rPr>
  </w:style>
  <w:style w:type="paragraph" w:customStyle="1" w:styleId="Figurewithouttitle">
    <w:name w:val="Figure_without_title"/>
    <w:basedOn w:val="FigureNo"/>
    <w:next w:val="Normal"/>
    <w:rsid w:val="00941A02"/>
    <w:pPr>
      <w:keepNext w:val="0"/>
    </w:pPr>
    <w:rPr>
      <w:sz w:val="18"/>
      <w:lang w:val="en-GB"/>
    </w:rPr>
  </w:style>
  <w:style w:type="paragraph" w:styleId="Footer">
    <w:name w:val="footer"/>
    <w:basedOn w:val="Normal"/>
    <w:link w:val="FooterChar"/>
    <w:rsid w:val="00941A02"/>
    <w:pPr>
      <w:tabs>
        <w:tab w:val="clear" w:pos="1134"/>
        <w:tab w:val="clear" w:pos="1871"/>
        <w:tab w:val="clear" w:pos="2268"/>
        <w:tab w:val="left" w:pos="5954"/>
        <w:tab w:val="right" w:pos="9639"/>
      </w:tabs>
      <w:spacing w:before="0"/>
    </w:pPr>
    <w:rPr>
      <w:caps/>
      <w:noProof/>
      <w:sz w:val="16"/>
      <w:lang w:val="en-GB"/>
    </w:rPr>
  </w:style>
  <w:style w:type="character" w:customStyle="1" w:styleId="FooterChar">
    <w:name w:val="Footer Char"/>
    <w:basedOn w:val="DefaultParagraphFont"/>
    <w:link w:val="Footer"/>
    <w:rsid w:val="00941A02"/>
    <w:rPr>
      <w:rFonts w:ascii="Times New Roman" w:hAnsi="Times New Roman"/>
      <w:caps/>
      <w:noProof/>
      <w:sz w:val="16"/>
      <w:lang w:val="en-GB" w:eastAsia="en-US"/>
    </w:rPr>
  </w:style>
  <w:style w:type="paragraph" w:customStyle="1" w:styleId="FirstFooter">
    <w:name w:val="FirstFooter"/>
    <w:basedOn w:val="Footer"/>
    <w:rsid w:val="00941A02"/>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941A02"/>
    <w:pPr>
      <w:tabs>
        <w:tab w:val="left" w:pos="907"/>
        <w:tab w:val="right" w:pos="8789"/>
        <w:tab w:val="right" w:pos="9639"/>
      </w:tabs>
      <w:spacing w:before="0"/>
    </w:pPr>
    <w:rPr>
      <w:b/>
      <w:lang w:val="en-GB"/>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rsid w:val="00941A02"/>
    <w:rPr>
      <w:position w:val="6"/>
      <w:sz w:val="16"/>
    </w:rPr>
  </w:style>
  <w:style w:type="paragraph" w:styleId="FootnoteText">
    <w:name w:val="footnote text"/>
    <w:aliases w:val="ACMA Footnote Text,footnote text,ALTS FOOTNOTE,Footnote Text Char1,Footnote Text Char Char1,Footnote Text Char4 Char Char,Footnote Text Char1 Char1 Char1 Char,Footnote Text Char Char1 Char1 Char Char,DNV,Char,DNV-FT,DNV-"/>
    <w:basedOn w:val="Normal"/>
    <w:link w:val="FootnoteTextChar"/>
    <w:rsid w:val="00941A02"/>
    <w:pPr>
      <w:keepLines/>
      <w:tabs>
        <w:tab w:val="left" w:pos="284"/>
      </w:tabs>
      <w:spacing w:before="60"/>
    </w:pPr>
    <w:rPr>
      <w:lang w:val="en-GB"/>
    </w:rPr>
  </w:style>
  <w:style w:type="character" w:customStyle="1" w:styleId="FootnoteTextChar">
    <w:name w:val="Footnote Text Char"/>
    <w:aliases w:val="ACMA Footnote Text Char,footnote text Char,ALTS FOOTNOTE Char,Footnote Text Char1 Char,Footnote Text Char Char1 Char,Footnote Text Char4 Char Char Char,Footnote Text Char1 Char1 Char1 Char Char,DNV Char,Char Char,DNV-FT Char,DNV- Char"/>
    <w:basedOn w:val="DefaultParagraphFont"/>
    <w:link w:val="FootnoteText"/>
    <w:rsid w:val="00941A02"/>
    <w:rPr>
      <w:rFonts w:ascii="Times New Roman" w:hAnsi="Times New Roman"/>
      <w:sz w:val="22"/>
      <w:lang w:val="en-GB" w:eastAsia="en-US"/>
    </w:rPr>
  </w:style>
  <w:style w:type="paragraph" w:customStyle="1" w:styleId="Formal">
    <w:name w:val="Formal"/>
    <w:basedOn w:val="Normal"/>
    <w:rsid w:val="009119CC"/>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noProof/>
      <w:sz w:val="20"/>
      <w:lang w:val="en-GB"/>
    </w:rPr>
  </w:style>
  <w:style w:type="paragraph" w:styleId="Header">
    <w:name w:val="header"/>
    <w:basedOn w:val="Normal"/>
    <w:link w:val="HeaderChar"/>
    <w:rsid w:val="00941A02"/>
    <w:pPr>
      <w:spacing w:before="0"/>
      <w:jc w:val="center"/>
    </w:pPr>
    <w:rPr>
      <w:sz w:val="18"/>
      <w:lang w:val="en-GB"/>
    </w:rPr>
  </w:style>
  <w:style w:type="character" w:customStyle="1" w:styleId="HeaderChar">
    <w:name w:val="Header Char"/>
    <w:basedOn w:val="DefaultParagraphFont"/>
    <w:link w:val="Header"/>
    <w:rsid w:val="00941A02"/>
    <w:rPr>
      <w:rFonts w:ascii="Times New Roman" w:hAnsi="Times New Roman"/>
      <w:sz w:val="18"/>
      <w:lang w:val="en-GB" w:eastAsia="en-US"/>
    </w:rPr>
  </w:style>
  <w:style w:type="character" w:customStyle="1" w:styleId="Heading1Char">
    <w:name w:val="Heading 1 Char"/>
    <w:basedOn w:val="DefaultParagraphFont"/>
    <w:link w:val="Heading1"/>
    <w:locked/>
    <w:rsid w:val="00941A02"/>
    <w:rPr>
      <w:rFonts w:ascii="Times New Roman" w:hAnsi="Times New Roman"/>
      <w:b/>
      <w:sz w:val="26"/>
      <w:lang w:val="ru-RU" w:eastAsia="en-US"/>
    </w:rPr>
  </w:style>
  <w:style w:type="character" w:customStyle="1" w:styleId="Heading2Char">
    <w:name w:val="Heading 2 Char"/>
    <w:basedOn w:val="DefaultParagraphFont"/>
    <w:link w:val="Heading2"/>
    <w:locked/>
    <w:rsid w:val="00941A02"/>
    <w:rPr>
      <w:rFonts w:ascii="Times New Roman" w:hAnsi="Times New Roman"/>
      <w:b/>
      <w:sz w:val="22"/>
      <w:lang w:val="ru-RU" w:eastAsia="en-US"/>
    </w:rPr>
  </w:style>
  <w:style w:type="character" w:customStyle="1" w:styleId="Heading3Char">
    <w:name w:val="Heading 3 Char"/>
    <w:basedOn w:val="DefaultParagraphFont"/>
    <w:link w:val="Heading3"/>
    <w:locked/>
    <w:rsid w:val="00941A02"/>
    <w:rPr>
      <w:rFonts w:ascii="Times New Roman" w:hAnsi="Times New Roman"/>
      <w:b/>
      <w:sz w:val="22"/>
      <w:lang w:val="ru-RU" w:eastAsia="en-US"/>
    </w:rPr>
  </w:style>
  <w:style w:type="character" w:customStyle="1" w:styleId="Heading4Char">
    <w:name w:val="Heading 4 Char"/>
    <w:basedOn w:val="DefaultParagraphFont"/>
    <w:link w:val="Heading4"/>
    <w:locked/>
    <w:rsid w:val="00941A02"/>
    <w:rPr>
      <w:rFonts w:ascii="Times New Roman" w:hAnsi="Times New Roman"/>
      <w:b/>
      <w:sz w:val="22"/>
      <w:lang w:val="ru-RU" w:eastAsia="en-US"/>
    </w:rPr>
  </w:style>
  <w:style w:type="character" w:customStyle="1" w:styleId="Heading5Char">
    <w:name w:val="Heading 5 Char"/>
    <w:basedOn w:val="DefaultParagraphFont"/>
    <w:link w:val="Heading5"/>
    <w:locked/>
    <w:rsid w:val="00941A02"/>
    <w:rPr>
      <w:rFonts w:ascii="Times New Roman" w:hAnsi="Times New Roman"/>
      <w:b/>
      <w:sz w:val="22"/>
      <w:lang w:val="ru-RU" w:eastAsia="en-US"/>
    </w:rPr>
  </w:style>
  <w:style w:type="character" w:customStyle="1" w:styleId="Heading6Char">
    <w:name w:val="Heading 6 Char"/>
    <w:basedOn w:val="DefaultParagraphFont"/>
    <w:link w:val="Heading6"/>
    <w:locked/>
    <w:rsid w:val="00941A02"/>
    <w:rPr>
      <w:rFonts w:ascii="Times New Roman" w:hAnsi="Times New Roman"/>
      <w:b/>
      <w:sz w:val="22"/>
      <w:lang w:val="ru-RU" w:eastAsia="en-US"/>
    </w:rPr>
  </w:style>
  <w:style w:type="character" w:customStyle="1" w:styleId="Heading7Char">
    <w:name w:val="Heading 7 Char"/>
    <w:basedOn w:val="DefaultParagraphFont"/>
    <w:link w:val="Heading7"/>
    <w:locked/>
    <w:rsid w:val="00941A02"/>
    <w:rPr>
      <w:rFonts w:ascii="Times New Roman" w:hAnsi="Times New Roman"/>
      <w:b/>
      <w:sz w:val="22"/>
      <w:lang w:val="ru-RU" w:eastAsia="en-US"/>
    </w:rPr>
  </w:style>
  <w:style w:type="character" w:customStyle="1" w:styleId="Heading8Char">
    <w:name w:val="Heading 8 Char"/>
    <w:basedOn w:val="DefaultParagraphFont"/>
    <w:link w:val="Heading8"/>
    <w:locked/>
    <w:rsid w:val="00941A02"/>
    <w:rPr>
      <w:rFonts w:ascii="Times New Roman" w:hAnsi="Times New Roman"/>
      <w:b/>
      <w:sz w:val="22"/>
      <w:lang w:val="ru-RU" w:eastAsia="en-US"/>
    </w:rPr>
  </w:style>
  <w:style w:type="character" w:customStyle="1" w:styleId="Heading9Char">
    <w:name w:val="Heading 9 Char"/>
    <w:basedOn w:val="DefaultParagraphFont"/>
    <w:link w:val="Heading9"/>
    <w:locked/>
    <w:rsid w:val="00941A02"/>
    <w:rPr>
      <w:rFonts w:ascii="Cambria" w:hAnsi="Cambria"/>
      <w:sz w:val="22"/>
      <w:szCs w:val="22"/>
      <w:lang w:val="ru-RU" w:eastAsia="x-none"/>
    </w:rPr>
  </w:style>
  <w:style w:type="paragraph" w:customStyle="1" w:styleId="Headingb">
    <w:name w:val="Heading_b"/>
    <w:basedOn w:val="Heading3"/>
    <w:next w:val="Normal"/>
    <w:link w:val="HeadingbChar"/>
    <w:qFormat/>
    <w:rsid w:val="00027135"/>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lang w:val="en-GB"/>
    </w:rPr>
  </w:style>
  <w:style w:type="character" w:customStyle="1" w:styleId="HeadingbChar">
    <w:name w:val="Heading_b Char"/>
    <w:basedOn w:val="DefaultParagraphFont"/>
    <w:link w:val="Headingb"/>
    <w:locked/>
    <w:rsid w:val="00027135"/>
    <w:rPr>
      <w:rFonts w:ascii="Times New Roman" w:hAnsi="Times New Roman"/>
      <w:b/>
      <w:sz w:val="22"/>
      <w:lang w:val="en-GB" w:eastAsia="en-US"/>
    </w:rPr>
  </w:style>
  <w:style w:type="paragraph" w:customStyle="1" w:styleId="Headingi">
    <w:name w:val="Heading_i"/>
    <w:basedOn w:val="Normal"/>
    <w:next w:val="Normal"/>
    <w:qFormat/>
    <w:rsid w:val="00B82CED"/>
    <w:pPr>
      <w:keepNext/>
      <w:spacing w:before="160"/>
    </w:pPr>
    <w:rPr>
      <w:i/>
    </w:rPr>
  </w:style>
  <w:style w:type="paragraph" w:styleId="Index1">
    <w:name w:val="index 1"/>
    <w:basedOn w:val="Normal"/>
    <w:next w:val="Normal"/>
    <w:rsid w:val="00941A02"/>
  </w:style>
  <w:style w:type="paragraph" w:styleId="Index2">
    <w:name w:val="index 2"/>
    <w:basedOn w:val="Normal"/>
    <w:next w:val="Normal"/>
    <w:rsid w:val="00941A02"/>
    <w:pPr>
      <w:ind w:left="283"/>
    </w:pPr>
  </w:style>
  <w:style w:type="paragraph" w:styleId="Index3">
    <w:name w:val="index 3"/>
    <w:basedOn w:val="Normal"/>
    <w:next w:val="Normal"/>
    <w:rsid w:val="00941A02"/>
    <w:pPr>
      <w:ind w:left="566"/>
    </w:pPr>
  </w:style>
  <w:style w:type="paragraph" w:styleId="Index4">
    <w:name w:val="index 4"/>
    <w:basedOn w:val="Normal"/>
    <w:next w:val="Normal"/>
    <w:rsid w:val="00941A02"/>
    <w:pPr>
      <w:ind w:left="849"/>
    </w:pPr>
  </w:style>
  <w:style w:type="paragraph" w:styleId="Index5">
    <w:name w:val="index 5"/>
    <w:basedOn w:val="Normal"/>
    <w:next w:val="Normal"/>
    <w:rsid w:val="00941A02"/>
    <w:pPr>
      <w:ind w:left="1132"/>
    </w:pPr>
  </w:style>
  <w:style w:type="paragraph" w:styleId="Index6">
    <w:name w:val="index 6"/>
    <w:basedOn w:val="Normal"/>
    <w:next w:val="Normal"/>
    <w:rsid w:val="00941A02"/>
    <w:pPr>
      <w:ind w:left="1415"/>
    </w:pPr>
  </w:style>
  <w:style w:type="paragraph" w:styleId="Index7">
    <w:name w:val="index 7"/>
    <w:basedOn w:val="Normal"/>
    <w:next w:val="Normal"/>
    <w:rsid w:val="00941A02"/>
    <w:pPr>
      <w:ind w:left="1698"/>
    </w:pPr>
  </w:style>
  <w:style w:type="paragraph" w:styleId="IndexHeading">
    <w:name w:val="index heading"/>
    <w:basedOn w:val="Normal"/>
    <w:next w:val="Index1"/>
    <w:rsid w:val="00941A02"/>
  </w:style>
  <w:style w:type="character" w:styleId="LineNumber">
    <w:name w:val="line number"/>
    <w:basedOn w:val="DefaultParagraphFont"/>
    <w:rsid w:val="00941A02"/>
    <w:rPr>
      <w:rFonts w:cs="Times New Roman"/>
    </w:rPr>
  </w:style>
  <w:style w:type="paragraph" w:customStyle="1" w:styleId="Normalaftertitle">
    <w:name w:val="Normal after title"/>
    <w:basedOn w:val="Normal"/>
    <w:next w:val="Normal"/>
    <w:link w:val="NormalaftertitleChar"/>
    <w:rsid w:val="00941A02"/>
    <w:pPr>
      <w:spacing w:before="280"/>
    </w:pPr>
  </w:style>
  <w:style w:type="character" w:customStyle="1" w:styleId="NormalaftertitleChar">
    <w:name w:val="Normal after title Char"/>
    <w:basedOn w:val="DefaultParagraphFont"/>
    <w:link w:val="Normalaftertitle"/>
    <w:locked/>
    <w:rsid w:val="00941A02"/>
    <w:rPr>
      <w:rFonts w:ascii="Times New Roman" w:hAnsi="Times New Roman"/>
      <w:sz w:val="22"/>
      <w:lang w:val="ru-RU" w:eastAsia="en-US"/>
    </w:rPr>
  </w:style>
  <w:style w:type="paragraph" w:customStyle="1" w:styleId="Note">
    <w:name w:val="Note"/>
    <w:basedOn w:val="Normal"/>
    <w:link w:val="NoteChar"/>
    <w:rsid w:val="00941A02"/>
    <w:pPr>
      <w:tabs>
        <w:tab w:val="left" w:pos="284"/>
      </w:tabs>
      <w:spacing w:before="80"/>
    </w:pPr>
    <w:rPr>
      <w:lang w:val="en-GB"/>
    </w:rPr>
  </w:style>
  <w:style w:type="character" w:customStyle="1" w:styleId="NoteChar">
    <w:name w:val="Note Char"/>
    <w:basedOn w:val="DefaultParagraphFont"/>
    <w:link w:val="Note"/>
    <w:locked/>
    <w:rsid w:val="00941A02"/>
    <w:rPr>
      <w:rFonts w:ascii="Times New Roman" w:hAnsi="Times New Roman"/>
      <w:sz w:val="22"/>
      <w:lang w:val="en-GB" w:eastAsia="en-US"/>
    </w:rPr>
  </w:style>
  <w:style w:type="character" w:styleId="PageNumber">
    <w:name w:val="page number"/>
    <w:basedOn w:val="DefaultParagraphFont"/>
    <w:rsid w:val="00941A02"/>
    <w:rPr>
      <w:rFonts w:cs="Times New Roman"/>
    </w:rPr>
  </w:style>
  <w:style w:type="paragraph" w:customStyle="1" w:styleId="PartNo">
    <w:name w:val="Part_No"/>
    <w:basedOn w:val="AnnexNo"/>
    <w:next w:val="Normal"/>
    <w:rsid w:val="00941A02"/>
  </w:style>
  <w:style w:type="paragraph" w:customStyle="1" w:styleId="Partref">
    <w:name w:val="Part_ref"/>
    <w:basedOn w:val="Annexref"/>
    <w:next w:val="Normal"/>
    <w:rsid w:val="00941A02"/>
  </w:style>
  <w:style w:type="paragraph" w:customStyle="1" w:styleId="Parttitle">
    <w:name w:val="Part_title"/>
    <w:basedOn w:val="Annextitle"/>
    <w:next w:val="Normalaftertitle"/>
    <w:rsid w:val="00941A02"/>
  </w:style>
  <w:style w:type="paragraph" w:customStyle="1" w:styleId="Proposal">
    <w:name w:val="Proposal"/>
    <w:basedOn w:val="Normal"/>
    <w:next w:val="Normal"/>
    <w:link w:val="ProposalChar"/>
    <w:rsid w:val="007917AE"/>
    <w:pPr>
      <w:keepNext/>
      <w:spacing w:before="240"/>
    </w:pPr>
    <w:rPr>
      <w:b/>
    </w:rPr>
  </w:style>
  <w:style w:type="character" w:customStyle="1" w:styleId="ProposalChar">
    <w:name w:val="Proposal Char"/>
    <w:basedOn w:val="DefaultParagraphFont"/>
    <w:link w:val="Proposal"/>
    <w:locked/>
    <w:rsid w:val="007917AE"/>
    <w:rPr>
      <w:rFonts w:ascii="Times New Roman" w:hAnsi="Times New Roman"/>
      <w:b/>
      <w:sz w:val="22"/>
      <w:lang w:val="ru-RU" w:eastAsia="en-US"/>
    </w:rPr>
  </w:style>
  <w:style w:type="paragraph" w:customStyle="1" w:styleId="RecNo">
    <w:name w:val="Rec_No"/>
    <w:basedOn w:val="Normal"/>
    <w:next w:val="Normal"/>
    <w:link w:val="RecNoChar"/>
    <w:rsid w:val="00941A02"/>
    <w:pPr>
      <w:keepNext/>
      <w:keepLines/>
      <w:spacing w:before="480"/>
      <w:jc w:val="center"/>
    </w:pPr>
    <w:rPr>
      <w:caps/>
      <w:sz w:val="26"/>
    </w:rPr>
  </w:style>
  <w:style w:type="character" w:customStyle="1" w:styleId="RecNoChar">
    <w:name w:val="Rec_No Char"/>
    <w:basedOn w:val="DefaultParagraphFont"/>
    <w:link w:val="RecNo"/>
    <w:locked/>
    <w:rsid w:val="00941A02"/>
    <w:rPr>
      <w:rFonts w:ascii="Times New Roman" w:hAnsi="Times New Roman"/>
      <w:caps/>
      <w:sz w:val="26"/>
      <w:lang w:val="ru-RU" w:eastAsia="en-US"/>
    </w:rPr>
  </w:style>
  <w:style w:type="paragraph" w:customStyle="1" w:styleId="Rectitle">
    <w:name w:val="Rec_title"/>
    <w:basedOn w:val="RecNo"/>
    <w:next w:val="Normal"/>
    <w:rsid w:val="00941A02"/>
    <w:pPr>
      <w:spacing w:before="240"/>
    </w:pPr>
    <w:rPr>
      <w:rFonts w:ascii="Times New Roman Bold" w:hAnsi="Times New Roman Bold"/>
      <w:b/>
      <w:caps w:val="0"/>
    </w:rPr>
  </w:style>
  <w:style w:type="paragraph" w:customStyle="1" w:styleId="Recref">
    <w:name w:val="Rec_ref"/>
    <w:basedOn w:val="Rectitle"/>
    <w:next w:val="Normal"/>
    <w:rsid w:val="00941A02"/>
    <w:pPr>
      <w:spacing w:before="120"/>
    </w:pPr>
    <w:rPr>
      <w:rFonts w:ascii="Times New Roman" w:hAnsi="Times New Roman"/>
      <w:b w:val="0"/>
      <w:sz w:val="24"/>
    </w:rPr>
  </w:style>
  <w:style w:type="paragraph" w:customStyle="1" w:styleId="Recdate">
    <w:name w:val="Rec_date"/>
    <w:basedOn w:val="Recref"/>
    <w:next w:val="Normalaftertitle"/>
    <w:rsid w:val="00941A02"/>
    <w:pPr>
      <w:jc w:val="right"/>
    </w:pPr>
    <w:rPr>
      <w:sz w:val="22"/>
    </w:rPr>
  </w:style>
  <w:style w:type="paragraph" w:customStyle="1" w:styleId="Questiondate">
    <w:name w:val="Question_date"/>
    <w:basedOn w:val="Recdate"/>
    <w:next w:val="Normalaftertitle"/>
    <w:rsid w:val="00941A02"/>
  </w:style>
  <w:style w:type="paragraph" w:customStyle="1" w:styleId="QuestionNo">
    <w:name w:val="Question_No"/>
    <w:basedOn w:val="RecNo"/>
    <w:next w:val="Normal"/>
    <w:rsid w:val="00941A02"/>
  </w:style>
  <w:style w:type="paragraph" w:customStyle="1" w:styleId="Questionref">
    <w:name w:val="Question_ref"/>
    <w:basedOn w:val="Recref"/>
    <w:next w:val="Questiondate"/>
    <w:rsid w:val="00941A02"/>
  </w:style>
  <w:style w:type="paragraph" w:customStyle="1" w:styleId="Questiontitle">
    <w:name w:val="Question_title"/>
    <w:basedOn w:val="Rectitle"/>
    <w:next w:val="Questionref"/>
    <w:rsid w:val="00941A02"/>
  </w:style>
  <w:style w:type="paragraph" w:customStyle="1" w:styleId="Reasons">
    <w:name w:val="Reasons"/>
    <w:basedOn w:val="Normal"/>
    <w:link w:val="ReasonsChar"/>
    <w:qFormat/>
    <w:rsid w:val="00941A02"/>
    <w:pPr>
      <w:tabs>
        <w:tab w:val="clear" w:pos="1871"/>
        <w:tab w:val="clear" w:pos="2268"/>
        <w:tab w:val="left" w:pos="1588"/>
        <w:tab w:val="left" w:pos="1985"/>
      </w:tabs>
    </w:pPr>
  </w:style>
  <w:style w:type="character" w:customStyle="1" w:styleId="ReasonsChar">
    <w:name w:val="Reasons Char"/>
    <w:basedOn w:val="DefaultParagraphFont"/>
    <w:link w:val="Reasons"/>
    <w:locked/>
    <w:rsid w:val="00941A02"/>
    <w:rPr>
      <w:rFonts w:ascii="Times New Roman" w:hAnsi="Times New Roman"/>
      <w:sz w:val="22"/>
      <w:lang w:val="ru-RU" w:eastAsia="en-US"/>
    </w:rPr>
  </w:style>
  <w:style w:type="character" w:customStyle="1" w:styleId="Recdef">
    <w:name w:val="Rec_def"/>
    <w:basedOn w:val="DefaultParagraphFont"/>
    <w:rsid w:val="00941A02"/>
    <w:rPr>
      <w:rFonts w:cs="Times New Roman"/>
      <w:b/>
    </w:rPr>
  </w:style>
  <w:style w:type="paragraph" w:customStyle="1" w:styleId="Reftext">
    <w:name w:val="Ref_text"/>
    <w:basedOn w:val="Normal"/>
    <w:rsid w:val="00941A02"/>
    <w:pPr>
      <w:ind w:left="1134" w:hanging="1134"/>
    </w:pPr>
  </w:style>
  <w:style w:type="paragraph" w:customStyle="1" w:styleId="Reftitle">
    <w:name w:val="Ref_title"/>
    <w:basedOn w:val="Normal"/>
    <w:next w:val="Reftext"/>
    <w:rsid w:val="00941A02"/>
    <w:pPr>
      <w:spacing w:before="480"/>
      <w:jc w:val="center"/>
    </w:pPr>
    <w:rPr>
      <w:caps/>
    </w:rPr>
  </w:style>
  <w:style w:type="paragraph" w:customStyle="1" w:styleId="Repdate">
    <w:name w:val="Rep_date"/>
    <w:basedOn w:val="Recdate"/>
    <w:next w:val="Normalaftertitle"/>
    <w:rsid w:val="00941A02"/>
  </w:style>
  <w:style w:type="paragraph" w:customStyle="1" w:styleId="RepNo">
    <w:name w:val="Rep_No"/>
    <w:basedOn w:val="RecNo"/>
    <w:next w:val="Normal"/>
    <w:rsid w:val="00941A02"/>
  </w:style>
  <w:style w:type="paragraph" w:customStyle="1" w:styleId="Repref">
    <w:name w:val="Rep_ref"/>
    <w:basedOn w:val="Recref"/>
    <w:next w:val="Repdate"/>
    <w:rsid w:val="00941A02"/>
  </w:style>
  <w:style w:type="paragraph" w:customStyle="1" w:styleId="Reptitle">
    <w:name w:val="Rep_title"/>
    <w:basedOn w:val="Rectitle"/>
    <w:next w:val="Repref"/>
    <w:rsid w:val="00941A02"/>
  </w:style>
  <w:style w:type="paragraph" w:customStyle="1" w:styleId="Resdate">
    <w:name w:val="Res_date"/>
    <w:basedOn w:val="Recdate"/>
    <w:next w:val="Normalaftertitle"/>
    <w:rsid w:val="00941A02"/>
  </w:style>
  <w:style w:type="character" w:customStyle="1" w:styleId="Resdef">
    <w:name w:val="Res_def"/>
    <w:basedOn w:val="DefaultParagraphFont"/>
    <w:rsid w:val="00941A02"/>
    <w:rPr>
      <w:rFonts w:ascii="Times New Roman" w:hAnsi="Times New Roman" w:cs="Times New Roman"/>
      <w:b/>
    </w:rPr>
  </w:style>
  <w:style w:type="paragraph" w:customStyle="1" w:styleId="ResNo">
    <w:name w:val="Res_No"/>
    <w:basedOn w:val="RecNo"/>
    <w:next w:val="Normal"/>
    <w:link w:val="ResNoChar"/>
    <w:rsid w:val="00941A02"/>
  </w:style>
  <w:style w:type="character" w:customStyle="1" w:styleId="ResNoChar">
    <w:name w:val="Res_No Char"/>
    <w:basedOn w:val="DefaultParagraphFont"/>
    <w:link w:val="ResNo"/>
    <w:locked/>
    <w:rsid w:val="00941A02"/>
    <w:rPr>
      <w:rFonts w:ascii="Times New Roman" w:hAnsi="Times New Roman"/>
      <w:caps/>
      <w:sz w:val="26"/>
      <w:lang w:val="ru-RU" w:eastAsia="en-US"/>
    </w:rPr>
  </w:style>
  <w:style w:type="paragraph" w:customStyle="1" w:styleId="Resref">
    <w:name w:val="Res_ref"/>
    <w:basedOn w:val="Recref"/>
    <w:next w:val="Resdate"/>
    <w:rsid w:val="00941A02"/>
  </w:style>
  <w:style w:type="paragraph" w:customStyle="1" w:styleId="Restitle">
    <w:name w:val="Res_title"/>
    <w:basedOn w:val="Rectitle"/>
    <w:next w:val="Resref"/>
    <w:link w:val="RestitleChar"/>
    <w:rsid w:val="00941A02"/>
  </w:style>
  <w:style w:type="character" w:customStyle="1" w:styleId="RestitleChar">
    <w:name w:val="Res_title Char"/>
    <w:basedOn w:val="DefaultParagraphFont"/>
    <w:link w:val="Restitle"/>
    <w:locked/>
    <w:rsid w:val="00941A02"/>
    <w:rPr>
      <w:rFonts w:ascii="Times New Roman Bold" w:hAnsi="Times New Roman Bold"/>
      <w:b/>
      <w:sz w:val="26"/>
      <w:lang w:val="ru-RU" w:eastAsia="en-US"/>
    </w:rPr>
  </w:style>
  <w:style w:type="paragraph" w:customStyle="1" w:styleId="Section1">
    <w:name w:val="Section_1"/>
    <w:basedOn w:val="Normal"/>
    <w:link w:val="Section1Char"/>
    <w:rsid w:val="00941A02"/>
    <w:pPr>
      <w:tabs>
        <w:tab w:val="clear" w:pos="1134"/>
        <w:tab w:val="clear" w:pos="1871"/>
        <w:tab w:val="clear" w:pos="2268"/>
        <w:tab w:val="center" w:pos="4820"/>
      </w:tabs>
      <w:spacing w:before="360"/>
      <w:jc w:val="center"/>
    </w:pPr>
    <w:rPr>
      <w:b/>
    </w:rPr>
  </w:style>
  <w:style w:type="character" w:customStyle="1" w:styleId="Section1Char">
    <w:name w:val="Section_1 Char"/>
    <w:basedOn w:val="DefaultParagraphFont"/>
    <w:link w:val="Section1"/>
    <w:locked/>
    <w:rsid w:val="00941A02"/>
    <w:rPr>
      <w:rFonts w:ascii="Times New Roman" w:hAnsi="Times New Roman"/>
      <w:b/>
      <w:sz w:val="22"/>
      <w:lang w:val="ru-RU" w:eastAsia="en-US"/>
    </w:rPr>
  </w:style>
  <w:style w:type="paragraph" w:customStyle="1" w:styleId="Section2">
    <w:name w:val="Section_2"/>
    <w:basedOn w:val="Section1"/>
    <w:link w:val="Section2Char"/>
    <w:rsid w:val="00941A02"/>
    <w:rPr>
      <w:b w:val="0"/>
      <w:i/>
    </w:rPr>
  </w:style>
  <w:style w:type="character" w:customStyle="1" w:styleId="Section2Char">
    <w:name w:val="Section_2 Char"/>
    <w:basedOn w:val="Section1Char"/>
    <w:link w:val="Section2"/>
    <w:locked/>
    <w:rsid w:val="00941A02"/>
    <w:rPr>
      <w:rFonts w:ascii="Times New Roman" w:hAnsi="Times New Roman"/>
      <w:b w:val="0"/>
      <w:i/>
      <w:sz w:val="22"/>
      <w:lang w:val="ru-RU" w:eastAsia="en-US"/>
    </w:rPr>
  </w:style>
  <w:style w:type="paragraph" w:customStyle="1" w:styleId="Section3">
    <w:name w:val="Section_3"/>
    <w:basedOn w:val="Section1"/>
    <w:link w:val="Section3Char"/>
    <w:rsid w:val="00941A02"/>
    <w:pPr>
      <w:jc w:val="both"/>
    </w:pPr>
    <w:rPr>
      <w:rFonts w:eastAsia="SimSun"/>
      <w:b w:val="0"/>
    </w:rPr>
  </w:style>
  <w:style w:type="character" w:customStyle="1" w:styleId="Section3Char">
    <w:name w:val="Section_3 Char"/>
    <w:basedOn w:val="Section1Char"/>
    <w:link w:val="Section3"/>
    <w:locked/>
    <w:rsid w:val="00941A02"/>
    <w:rPr>
      <w:rFonts w:ascii="Times New Roman" w:eastAsia="SimSun" w:hAnsi="Times New Roman"/>
      <w:b w:val="0"/>
      <w:sz w:val="22"/>
      <w:lang w:val="ru-RU" w:eastAsia="en-US"/>
    </w:rPr>
  </w:style>
  <w:style w:type="paragraph" w:customStyle="1" w:styleId="SectionNo">
    <w:name w:val="Section_No"/>
    <w:basedOn w:val="AnnexNo"/>
    <w:next w:val="Normal"/>
    <w:rsid w:val="00941A02"/>
  </w:style>
  <w:style w:type="paragraph" w:customStyle="1" w:styleId="Sectiontitle">
    <w:name w:val="Section_title"/>
    <w:basedOn w:val="Annextitle"/>
    <w:next w:val="Normalaftertitle"/>
    <w:rsid w:val="00941A02"/>
  </w:style>
  <w:style w:type="paragraph" w:customStyle="1" w:styleId="SpecialFooter">
    <w:name w:val="Special Footer"/>
    <w:basedOn w:val="Footer"/>
    <w:rsid w:val="00941A02"/>
    <w:pPr>
      <w:tabs>
        <w:tab w:val="left" w:pos="567"/>
        <w:tab w:val="left" w:pos="1134"/>
        <w:tab w:val="left" w:pos="1701"/>
        <w:tab w:val="left" w:pos="2268"/>
        <w:tab w:val="left" w:pos="2835"/>
      </w:tabs>
    </w:pPr>
    <w:rPr>
      <w:caps w:val="0"/>
      <w:noProof w:val="0"/>
    </w:rPr>
  </w:style>
  <w:style w:type="paragraph" w:customStyle="1" w:styleId="Subsection1">
    <w:name w:val="Subsection_1"/>
    <w:basedOn w:val="Section1"/>
    <w:next w:val="Section1"/>
    <w:qFormat/>
    <w:rsid w:val="00941A02"/>
    <w:rPr>
      <w:lang w:val="en-GB"/>
    </w:rPr>
  </w:style>
  <w:style w:type="table" w:styleId="TableGrid">
    <w:name w:val="Table Grid"/>
    <w:basedOn w:val="TableNormal"/>
    <w:rsid w:val="00941A0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Normal"/>
    <w:qFormat/>
    <w:rsid w:val="00941A02"/>
    <w:pPr>
      <w:tabs>
        <w:tab w:val="clear" w:pos="1134"/>
      </w:tabs>
      <w:spacing w:before="0"/>
    </w:pPr>
    <w:rPr>
      <w:sz w:val="12"/>
      <w:lang w:val="fr-FR"/>
    </w:rPr>
  </w:style>
  <w:style w:type="character" w:customStyle="1" w:styleId="Tablefreq">
    <w:name w:val="Table_freq"/>
    <w:basedOn w:val="DefaultParagraphFont"/>
    <w:rsid w:val="00941A02"/>
    <w:rPr>
      <w:rFonts w:cs="Times New Roman"/>
      <w:b/>
      <w:sz w:val="18"/>
    </w:rPr>
  </w:style>
  <w:style w:type="paragraph" w:customStyle="1" w:styleId="Tablehead">
    <w:name w:val="Table_head"/>
    <w:basedOn w:val="Tabletext"/>
    <w:next w:val="Tabletext"/>
    <w:link w:val="TableheadChar"/>
    <w:rsid w:val="00941A02"/>
    <w:pPr>
      <w:keepNext/>
      <w:spacing w:before="80" w:after="80"/>
      <w:jc w:val="center"/>
    </w:pPr>
    <w:rPr>
      <w:rFonts w:ascii="Times New Roman Bold" w:hAnsi="Times New Roman Bold"/>
      <w:b/>
      <w:lang w:val="en-GB"/>
    </w:rPr>
  </w:style>
  <w:style w:type="character" w:customStyle="1" w:styleId="TableheadChar">
    <w:name w:val="Table_head Char"/>
    <w:basedOn w:val="DefaultParagraphFont"/>
    <w:link w:val="Tablehead"/>
    <w:locked/>
    <w:rsid w:val="00941A02"/>
    <w:rPr>
      <w:rFonts w:ascii="Times New Roman Bold" w:hAnsi="Times New Roman Bold"/>
      <w:b/>
      <w:sz w:val="18"/>
      <w:lang w:val="en-GB" w:eastAsia="en-US"/>
    </w:rPr>
  </w:style>
  <w:style w:type="paragraph" w:customStyle="1" w:styleId="Tablelegend">
    <w:name w:val="Table_legend"/>
    <w:basedOn w:val="Tabletext"/>
    <w:rsid w:val="00941A02"/>
    <w:pPr>
      <w:spacing w:before="120"/>
    </w:pPr>
  </w:style>
  <w:style w:type="paragraph" w:customStyle="1" w:styleId="TableNo">
    <w:name w:val="Table_No"/>
    <w:basedOn w:val="Normal"/>
    <w:next w:val="Tabletitle"/>
    <w:link w:val="TableNoChar"/>
    <w:rsid w:val="00941A02"/>
    <w:pPr>
      <w:keepNext/>
      <w:spacing w:before="560" w:after="120"/>
      <w:jc w:val="center"/>
    </w:pPr>
    <w:rPr>
      <w:caps/>
      <w:sz w:val="18"/>
    </w:rPr>
  </w:style>
  <w:style w:type="character" w:customStyle="1" w:styleId="TableNoChar">
    <w:name w:val="Table_No Char"/>
    <w:basedOn w:val="DefaultParagraphFont"/>
    <w:link w:val="TableNo"/>
    <w:locked/>
    <w:rsid w:val="00941A02"/>
    <w:rPr>
      <w:rFonts w:ascii="Times New Roman" w:hAnsi="Times New Roman"/>
      <w:caps/>
      <w:sz w:val="18"/>
      <w:lang w:val="ru-RU" w:eastAsia="en-US"/>
    </w:rPr>
  </w:style>
  <w:style w:type="paragraph" w:customStyle="1" w:styleId="Tableref">
    <w:name w:val="Table_ref"/>
    <w:basedOn w:val="Normal"/>
    <w:next w:val="Tabletitle"/>
    <w:rsid w:val="00941A02"/>
    <w:pPr>
      <w:keepNext/>
      <w:spacing w:before="560"/>
      <w:jc w:val="center"/>
    </w:pPr>
    <w:rPr>
      <w:sz w:val="20"/>
    </w:rPr>
  </w:style>
  <w:style w:type="paragraph" w:customStyle="1" w:styleId="TableTextS5">
    <w:name w:val="Table_TextS5"/>
    <w:basedOn w:val="Normal"/>
    <w:link w:val="TableTextS5Char"/>
    <w:rsid w:val="00C916AF"/>
    <w:pPr>
      <w:tabs>
        <w:tab w:val="clear" w:pos="1134"/>
        <w:tab w:val="clear" w:pos="1871"/>
        <w:tab w:val="clear" w:pos="2268"/>
        <w:tab w:val="left" w:pos="170"/>
        <w:tab w:val="left" w:pos="567"/>
        <w:tab w:val="left" w:pos="737"/>
        <w:tab w:val="left" w:pos="2977"/>
        <w:tab w:val="left" w:pos="3266"/>
      </w:tabs>
      <w:spacing w:before="40" w:after="40"/>
      <w:ind w:left="170" w:hanging="170"/>
    </w:pPr>
    <w:rPr>
      <w:sz w:val="18"/>
      <w:lang w:val="en-GB"/>
    </w:rPr>
  </w:style>
  <w:style w:type="character" w:customStyle="1" w:styleId="TableTextS5Char">
    <w:name w:val="Table_TextS5 Char"/>
    <w:basedOn w:val="DefaultParagraphFont"/>
    <w:link w:val="TableTextS5"/>
    <w:locked/>
    <w:rsid w:val="00C916AF"/>
    <w:rPr>
      <w:rFonts w:ascii="Times New Roman" w:hAnsi="Times New Roman"/>
      <w:sz w:val="18"/>
      <w:lang w:val="en-GB" w:eastAsia="en-US"/>
    </w:rPr>
  </w:style>
  <w:style w:type="paragraph" w:customStyle="1" w:styleId="TableNote">
    <w:name w:val="TableNote"/>
    <w:basedOn w:val="Tabletext"/>
    <w:rsid w:val="00941A02"/>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sz w:val="20"/>
      <w:lang w:val="fr-FR"/>
    </w:rPr>
  </w:style>
  <w:style w:type="paragraph" w:customStyle="1" w:styleId="Title1">
    <w:name w:val="Title 1"/>
    <w:basedOn w:val="Source"/>
    <w:next w:val="Title2"/>
    <w:link w:val="Title1Char"/>
    <w:uiPriority w:val="99"/>
    <w:rsid w:val="00941A02"/>
    <w:pPr>
      <w:tabs>
        <w:tab w:val="left" w:pos="567"/>
        <w:tab w:val="left" w:pos="1701"/>
        <w:tab w:val="left" w:pos="2835"/>
      </w:tabs>
      <w:spacing w:before="240"/>
    </w:pPr>
    <w:rPr>
      <w:b w:val="0"/>
      <w:caps/>
    </w:rPr>
  </w:style>
  <w:style w:type="character" w:customStyle="1" w:styleId="Title1Char">
    <w:name w:val="Title 1 Char"/>
    <w:basedOn w:val="DefaultParagraphFont"/>
    <w:link w:val="Title1"/>
    <w:locked/>
    <w:rsid w:val="00941A02"/>
    <w:rPr>
      <w:rFonts w:ascii="Times New Roman" w:hAnsi="Times New Roman"/>
      <w:caps/>
      <w:sz w:val="26"/>
      <w:lang w:val="ru-RU" w:eastAsia="en-US"/>
    </w:rPr>
  </w:style>
  <w:style w:type="paragraph" w:customStyle="1" w:styleId="Title4">
    <w:name w:val="Title 4"/>
    <w:basedOn w:val="Title3"/>
    <w:next w:val="Heading1"/>
    <w:rsid w:val="00941A02"/>
    <w:rPr>
      <w:b/>
    </w:rPr>
  </w:style>
  <w:style w:type="paragraph" w:customStyle="1" w:styleId="toc0">
    <w:name w:val="toc 0"/>
    <w:basedOn w:val="Normal"/>
    <w:next w:val="TOC1"/>
    <w:rsid w:val="00941A02"/>
    <w:pPr>
      <w:tabs>
        <w:tab w:val="clear" w:pos="1134"/>
        <w:tab w:val="clear" w:pos="1871"/>
        <w:tab w:val="clear" w:pos="2268"/>
        <w:tab w:val="right" w:pos="9781"/>
      </w:tabs>
    </w:pPr>
    <w:rPr>
      <w:b/>
    </w:rPr>
  </w:style>
  <w:style w:type="paragraph" w:styleId="TOC1">
    <w:name w:val="toc 1"/>
    <w:basedOn w:val="Normal"/>
    <w:rsid w:val="00941A02"/>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41A02"/>
    <w:pPr>
      <w:spacing w:before="120"/>
    </w:pPr>
  </w:style>
  <w:style w:type="paragraph" w:styleId="TOC3">
    <w:name w:val="toc 3"/>
    <w:basedOn w:val="TOC2"/>
    <w:rsid w:val="00941A02"/>
  </w:style>
  <w:style w:type="paragraph" w:styleId="TOC4">
    <w:name w:val="toc 4"/>
    <w:basedOn w:val="TOC3"/>
    <w:rsid w:val="00941A02"/>
  </w:style>
  <w:style w:type="paragraph" w:styleId="TOC5">
    <w:name w:val="toc 5"/>
    <w:basedOn w:val="TOC4"/>
    <w:rsid w:val="00941A02"/>
  </w:style>
  <w:style w:type="paragraph" w:styleId="TOC6">
    <w:name w:val="toc 6"/>
    <w:basedOn w:val="TOC4"/>
    <w:rsid w:val="00941A02"/>
  </w:style>
  <w:style w:type="paragraph" w:styleId="TOC7">
    <w:name w:val="toc 7"/>
    <w:basedOn w:val="TOC4"/>
    <w:rsid w:val="00941A02"/>
  </w:style>
  <w:style w:type="paragraph" w:styleId="TOC8">
    <w:name w:val="toc 8"/>
    <w:basedOn w:val="TOC4"/>
    <w:rsid w:val="00941A02"/>
  </w:style>
  <w:style w:type="paragraph" w:customStyle="1" w:styleId="Volumetitle">
    <w:name w:val="Volume_title"/>
    <w:basedOn w:val="ArtNo"/>
    <w:qFormat/>
    <w:rsid w:val="00E5155F"/>
    <w:rPr>
      <w:lang w:val="en-US"/>
    </w:rPr>
  </w:style>
  <w:style w:type="paragraph" w:customStyle="1" w:styleId="AppArttitle">
    <w:name w:val="App_Art_title"/>
    <w:basedOn w:val="Arttitle"/>
    <w:next w:val="Normalaftertitle"/>
    <w:qFormat/>
    <w:rsid w:val="00A61057"/>
  </w:style>
  <w:style w:type="paragraph" w:customStyle="1" w:styleId="AppArtNo">
    <w:name w:val="App_Art_No"/>
    <w:basedOn w:val="ArtNo"/>
    <w:next w:val="AppArttitle"/>
    <w:qFormat/>
    <w:rsid w:val="00A61057"/>
  </w:style>
  <w:style w:type="paragraph" w:customStyle="1" w:styleId="Part1">
    <w:name w:val="Part_1"/>
    <w:basedOn w:val="Subsection1"/>
    <w:next w:val="Section1"/>
    <w:qFormat/>
    <w:rsid w:val="00F97203"/>
  </w:style>
  <w:style w:type="paragraph" w:customStyle="1" w:styleId="Committee">
    <w:name w:val="Committee"/>
    <w:basedOn w:val="Normal"/>
    <w:qFormat/>
    <w:rsid w:val="00B75113"/>
    <w:pPr>
      <w:framePr w:hSpace="180" w:wrap="around" w:hAnchor="margin" w:y="-675"/>
      <w:tabs>
        <w:tab w:val="left" w:pos="851"/>
      </w:tabs>
      <w:spacing w:before="0" w:line="240" w:lineRule="atLeast"/>
    </w:pPr>
    <w:rPr>
      <w:rFonts w:asciiTheme="minorHAnsi" w:hAnsiTheme="minorHAnsi" w:cstheme="minorHAnsi"/>
      <w:b/>
      <w:sz w:val="24"/>
      <w:szCs w:val="24"/>
      <w:lang w:val="en-GB"/>
    </w:rPr>
  </w:style>
  <w:style w:type="paragraph" w:customStyle="1" w:styleId="Headingsplit">
    <w:name w:val="Heading_split"/>
    <w:basedOn w:val="Headingi"/>
    <w:qFormat/>
    <w:rsid w:val="00EA0C0C"/>
    <w:pPr>
      <w:keepNext w:val="0"/>
    </w:pPr>
    <w:rPr>
      <w:lang w:val="en-US"/>
    </w:rPr>
  </w:style>
  <w:style w:type="paragraph" w:customStyle="1" w:styleId="Normalsplit">
    <w:name w:val="Normal_split"/>
    <w:basedOn w:val="Normal"/>
    <w:qFormat/>
    <w:rsid w:val="00EA0C0C"/>
    <w:rPr>
      <w:sz w:val="24"/>
      <w:lang w:val="en-GB"/>
    </w:rPr>
  </w:style>
  <w:style w:type="character" w:customStyle="1" w:styleId="Provsplit">
    <w:name w:val="Prov_split"/>
    <w:basedOn w:val="DefaultParagraphFont"/>
    <w:qFormat/>
    <w:rsid w:val="00EA0C0C"/>
    <w:rPr>
      <w:rFonts w:ascii="Times New Roman" w:hAnsi="Times New Roman"/>
      <w:b w:val="0"/>
    </w:rPr>
  </w:style>
  <w:style w:type="paragraph" w:customStyle="1" w:styleId="MethodHeadingb">
    <w:name w:val="Method_Headingb"/>
    <w:basedOn w:val="Headingb"/>
    <w:qFormat/>
    <w:rsid w:val="00521B1D"/>
  </w:style>
  <w:style w:type="paragraph" w:customStyle="1" w:styleId="Methodheading1">
    <w:name w:val="Method_heading1"/>
    <w:basedOn w:val="Heading1"/>
    <w:next w:val="Normal"/>
    <w:qFormat/>
    <w:rsid w:val="00BD0D2F"/>
  </w:style>
  <w:style w:type="paragraph" w:customStyle="1" w:styleId="Methodheading2">
    <w:name w:val="Method_heading2"/>
    <w:basedOn w:val="Heading2"/>
    <w:next w:val="Normal"/>
    <w:qFormat/>
    <w:rsid w:val="00BD0D2F"/>
  </w:style>
  <w:style w:type="paragraph" w:customStyle="1" w:styleId="Methodheading3">
    <w:name w:val="Method_heading3"/>
    <w:basedOn w:val="Heading3"/>
    <w:next w:val="Normal"/>
    <w:qFormat/>
    <w:rsid w:val="00BD0D2F"/>
  </w:style>
  <w:style w:type="paragraph" w:customStyle="1" w:styleId="Methodheading4">
    <w:name w:val="Method_heading4"/>
    <w:basedOn w:val="Heading4"/>
    <w:next w:val="Normal"/>
    <w:qFormat/>
    <w:rsid w:val="00BD0D2F"/>
  </w:style>
  <w:style w:type="paragraph" w:customStyle="1" w:styleId="VolumeTitle0">
    <w:name w:val="VolumeTitle"/>
    <w:basedOn w:val="Normal"/>
    <w:next w:val="Normal"/>
    <w:rsid w:val="002C7747"/>
    <w:pPr>
      <w:tabs>
        <w:tab w:val="clear" w:pos="1134"/>
        <w:tab w:val="clear" w:pos="1871"/>
        <w:tab w:val="clear" w:pos="2268"/>
      </w:tabs>
      <w:overflowPunct/>
      <w:autoSpaceDE/>
      <w:autoSpaceDN/>
      <w:adjustRightInd/>
      <w:spacing w:before="0" w:after="200" w:line="276" w:lineRule="auto"/>
      <w:jc w:val="center"/>
      <w:textAlignment w:val="auto"/>
    </w:pPr>
    <w:rPr>
      <w:rFonts w:asciiTheme="minorHAnsi" w:eastAsiaTheme="minorEastAsia" w:hAnsiTheme="minorHAnsi" w:cstheme="minorBidi"/>
      <w:b/>
      <w:bCs/>
      <w:sz w:val="32"/>
      <w:szCs w:val="32"/>
      <w:lang w:val="en-US" w:eastAsia="zh-CN"/>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semiHidden/>
    <w:unhideWhenUsed/>
    <w:rsid w:val="00213B34"/>
    <w:rPr>
      <w:color w:val="800080" w:themeColor="followedHyperlink"/>
      <w:u w:val="single"/>
    </w:rPr>
  </w:style>
  <w:style w:type="character" w:styleId="CommentReference">
    <w:name w:val="annotation reference"/>
    <w:basedOn w:val="DefaultParagraphFont"/>
    <w:uiPriority w:val="99"/>
    <w:semiHidden/>
    <w:unhideWhenUsed/>
    <w:rsid w:val="00213B34"/>
    <w:rPr>
      <w:sz w:val="16"/>
      <w:szCs w:val="16"/>
    </w:rPr>
  </w:style>
  <w:style w:type="paragraph" w:styleId="CommentText">
    <w:name w:val="annotation text"/>
    <w:basedOn w:val="Normal"/>
    <w:link w:val="CommentTextChar"/>
    <w:uiPriority w:val="99"/>
    <w:unhideWhenUsed/>
    <w:rsid w:val="00213B34"/>
    <w:rPr>
      <w:sz w:val="20"/>
    </w:rPr>
  </w:style>
  <w:style w:type="character" w:customStyle="1" w:styleId="CommentTextChar">
    <w:name w:val="Comment Text Char"/>
    <w:basedOn w:val="DefaultParagraphFont"/>
    <w:link w:val="CommentText"/>
    <w:uiPriority w:val="99"/>
    <w:rsid w:val="00213B34"/>
    <w:rPr>
      <w:rFonts w:ascii="Times New Roman" w:hAnsi="Times New Roman"/>
      <w:lang w:val="ru-RU" w:eastAsia="en-US"/>
    </w:rPr>
  </w:style>
  <w:style w:type="paragraph" w:styleId="CommentSubject">
    <w:name w:val="annotation subject"/>
    <w:basedOn w:val="CommentText"/>
    <w:next w:val="CommentText"/>
    <w:link w:val="CommentSubjectChar"/>
    <w:semiHidden/>
    <w:unhideWhenUsed/>
    <w:rsid w:val="00213B34"/>
    <w:rPr>
      <w:b/>
      <w:bCs/>
    </w:rPr>
  </w:style>
  <w:style w:type="character" w:customStyle="1" w:styleId="CommentSubjectChar">
    <w:name w:val="Comment Subject Char"/>
    <w:basedOn w:val="CommentTextChar"/>
    <w:link w:val="CommentSubject"/>
    <w:semiHidden/>
    <w:rsid w:val="00213B34"/>
    <w:rPr>
      <w:rFonts w:ascii="Times New Roman" w:hAnsi="Times New Roman"/>
      <w:b/>
      <w:bCs/>
      <w:lang w:val="ru-RU" w:eastAsia="en-US"/>
    </w:rPr>
  </w:style>
  <w:style w:type="paragraph" w:styleId="Revision">
    <w:name w:val="Revision"/>
    <w:hidden/>
    <w:uiPriority w:val="99"/>
    <w:semiHidden/>
    <w:rsid w:val="00213B34"/>
    <w:rPr>
      <w:rFonts w:ascii="Times New Roman" w:hAnsi="Times New Roman"/>
      <w:sz w:val="22"/>
      <w:lang w:val="ru-RU" w:eastAsia="en-US"/>
    </w:rPr>
  </w:style>
  <w:style w:type="paragraph" w:styleId="BalloonText">
    <w:name w:val="Balloon Text"/>
    <w:basedOn w:val="Normal"/>
    <w:link w:val="BalloonTextChar"/>
    <w:semiHidden/>
    <w:unhideWhenUsed/>
    <w:rsid w:val="00213B34"/>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13B34"/>
    <w:rPr>
      <w:rFonts w:ascii="Segoe UI" w:hAnsi="Segoe UI" w:cs="Segoe UI"/>
      <w:sz w:val="18"/>
      <w:szCs w:val="18"/>
      <w:lang w:val="ru-RU" w:eastAsia="en-US"/>
    </w:rPr>
  </w:style>
  <w:style w:type="paragraph" w:customStyle="1" w:styleId="Tablesplit">
    <w:name w:val="Table_split"/>
    <w:basedOn w:val="Tabletext"/>
    <w:qFormat/>
    <w:rsid w:val="00621419"/>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sz w:val="20"/>
      <w:lang w:val="en-GB"/>
    </w:rPr>
  </w:style>
  <w:style w:type="paragraph" w:customStyle="1" w:styleId="EditorsNote">
    <w:name w:val="EditorsNote"/>
    <w:basedOn w:val="Normal"/>
    <w:qFormat/>
    <w:rsid w:val="00621419"/>
    <w:pPr>
      <w:spacing w:before="240" w:after="240"/>
    </w:pPr>
    <w:rPr>
      <w:i/>
      <w:sz w:val="24"/>
      <w:lang w:val="en-GB"/>
    </w:rPr>
  </w:style>
  <w:style w:type="character" w:customStyle="1" w:styleId="UnresolvedMention1">
    <w:name w:val="Unresolved Mention1"/>
    <w:basedOn w:val="DefaultParagraphFont"/>
    <w:uiPriority w:val="99"/>
    <w:semiHidden/>
    <w:unhideWhenUsed/>
    <w:rsid w:val="00621419"/>
    <w:rPr>
      <w:color w:val="605E5C"/>
      <w:shd w:val="clear" w:color="auto" w:fill="E1DFDD"/>
    </w:rPr>
  </w:style>
  <w:style w:type="paragraph" w:customStyle="1" w:styleId="Normalaftertitle0">
    <w:name w:val="Normal_after_title"/>
    <w:basedOn w:val="Normal"/>
    <w:next w:val="Normal"/>
    <w:rsid w:val="00621419"/>
    <w:pPr>
      <w:tabs>
        <w:tab w:val="clear" w:pos="1134"/>
        <w:tab w:val="clear" w:pos="1871"/>
        <w:tab w:val="clear" w:pos="2268"/>
        <w:tab w:val="left" w:pos="794"/>
        <w:tab w:val="left" w:pos="1191"/>
        <w:tab w:val="left" w:pos="1588"/>
        <w:tab w:val="left" w:pos="1985"/>
      </w:tabs>
      <w:spacing w:before="400" w:line="280" w:lineRule="exact"/>
      <w:jc w:val="both"/>
    </w:pPr>
    <w:rPr>
      <w:rFonts w:ascii="Calibri" w:eastAsia="MS Mincho" w:hAnsi="Calibri" w:cs="Calibri"/>
      <w:szCs w:val="22"/>
      <w:lang w:val="en-US"/>
    </w:rPr>
  </w:style>
  <w:style w:type="paragraph" w:customStyle="1" w:styleId="call0">
    <w:name w:val="call"/>
    <w:basedOn w:val="Normal"/>
    <w:next w:val="Normal"/>
    <w:rsid w:val="00621419"/>
    <w:pPr>
      <w:keepNext/>
      <w:keepLines/>
      <w:tabs>
        <w:tab w:val="clear" w:pos="1871"/>
        <w:tab w:val="left" w:pos="567"/>
        <w:tab w:val="left" w:pos="1701"/>
        <w:tab w:val="left" w:pos="2835"/>
      </w:tabs>
      <w:spacing w:before="160"/>
      <w:ind w:left="794" w:hanging="357"/>
    </w:pPr>
    <w:rPr>
      <w:rFonts w:ascii="Calibri" w:hAnsi="Calibri"/>
      <w:i/>
      <w:sz w:val="24"/>
      <w:lang w:val="en-GB"/>
    </w:rPr>
  </w:style>
  <w:style w:type="paragraph" w:customStyle="1" w:styleId="Colloquy1">
    <w:name w:val="Colloquy 1"/>
    <w:basedOn w:val="Normal"/>
    <w:next w:val="Normal"/>
    <w:uiPriority w:val="99"/>
    <w:rsid w:val="00621419"/>
    <w:pPr>
      <w:widowControl w:val="0"/>
      <w:tabs>
        <w:tab w:val="clear" w:pos="1134"/>
        <w:tab w:val="clear" w:pos="1871"/>
        <w:tab w:val="clear" w:pos="2268"/>
        <w:tab w:val="left" w:pos="2160"/>
        <w:tab w:val="left" w:pos="2880"/>
        <w:tab w:val="left" w:pos="3600"/>
        <w:tab w:val="left" w:pos="4320"/>
        <w:tab w:val="left" w:pos="5040"/>
        <w:tab w:val="left" w:pos="5760"/>
        <w:tab w:val="left" w:pos="6480"/>
        <w:tab w:val="left" w:pos="7200"/>
        <w:tab w:val="left" w:pos="7920"/>
        <w:tab w:val="left" w:pos="8640"/>
      </w:tabs>
      <w:overflowPunct/>
      <w:spacing w:before="0"/>
      <w:ind w:firstLine="719"/>
      <w:textAlignment w:val="auto"/>
    </w:pPr>
    <w:rPr>
      <w:rFonts w:ascii="Courier New" w:eastAsiaTheme="minorEastAsia" w:hAnsi="Courier New" w:cs="Courier New"/>
      <w:sz w:val="24"/>
      <w:szCs w:val="24"/>
      <w:lang w:val="en-US"/>
      <w14:ligatures w14:val="standardContextual"/>
    </w:rPr>
  </w:style>
  <w:style w:type="paragraph" w:styleId="HTMLPreformatted">
    <w:name w:val="HTML Preformatted"/>
    <w:basedOn w:val="Normal"/>
    <w:link w:val="HTMLPreformattedChar"/>
    <w:uiPriority w:val="99"/>
    <w:unhideWhenUsed/>
    <w:rsid w:val="00621419"/>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val="en-GB" w:eastAsia="en-GB"/>
    </w:rPr>
  </w:style>
  <w:style w:type="character" w:customStyle="1" w:styleId="HTMLPreformattedChar">
    <w:name w:val="HTML Preformatted Char"/>
    <w:basedOn w:val="DefaultParagraphFont"/>
    <w:link w:val="HTMLPreformatted"/>
    <w:uiPriority w:val="99"/>
    <w:rsid w:val="00621419"/>
    <w:rPr>
      <w:rFonts w:ascii="Courier New" w:hAnsi="Courier New" w:cs="Courier New"/>
      <w:lang w:val="en-GB" w:eastAsia="en-GB"/>
    </w:rPr>
  </w:style>
  <w:style w:type="character" w:customStyle="1" w:styleId="y2iqfc">
    <w:name w:val="y2iqfc"/>
    <w:basedOn w:val="DefaultParagraphFont"/>
    <w:rsid w:val="00621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144969">
      <w:bodyDiv w:val="1"/>
      <w:marLeft w:val="0"/>
      <w:marRight w:val="0"/>
      <w:marTop w:val="0"/>
      <w:marBottom w:val="0"/>
      <w:divBdr>
        <w:top w:val="none" w:sz="0" w:space="0" w:color="auto"/>
        <w:left w:val="none" w:sz="0" w:space="0" w:color="auto"/>
        <w:bottom w:val="none" w:sz="0" w:space="0" w:color="auto"/>
        <w:right w:val="none" w:sz="0" w:space="0" w:color="auto"/>
      </w:divBdr>
    </w:div>
    <w:div w:id="857043556">
      <w:bodyDiv w:val="1"/>
      <w:marLeft w:val="0"/>
      <w:marRight w:val="0"/>
      <w:marTop w:val="0"/>
      <w:marBottom w:val="0"/>
      <w:divBdr>
        <w:top w:val="none" w:sz="0" w:space="0" w:color="auto"/>
        <w:left w:val="none" w:sz="0" w:space="0" w:color="auto"/>
        <w:bottom w:val="none" w:sz="0" w:space="0" w:color="auto"/>
        <w:right w:val="none" w:sz="0" w:space="0" w:color="auto"/>
      </w:divBdr>
    </w:div>
    <w:div w:id="1031227816">
      <w:bodyDiv w:val="1"/>
      <w:marLeft w:val="0"/>
      <w:marRight w:val="0"/>
      <w:marTop w:val="0"/>
      <w:marBottom w:val="0"/>
      <w:divBdr>
        <w:top w:val="none" w:sz="0" w:space="0" w:color="auto"/>
        <w:left w:val="none" w:sz="0" w:space="0" w:color="auto"/>
        <w:bottom w:val="none" w:sz="0" w:space="0" w:color="auto"/>
        <w:right w:val="none" w:sz="0" w:space="0" w:color="auto"/>
      </w:divBdr>
    </w:div>
    <w:div w:id="156455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R23-WRC23-C-0013!!MSW-R</DPM_x0020_File_x0020_name>
    <DPM_x0020_Author xmlns="32a1a8c5-2265-4ebc-b7a0-2071e2c5c9bb" xsi:nil="false">DPM</DPM_x0020_Author>
    <DPM_x0020_Version xmlns="32a1a8c5-2265-4ebc-b7a0-2071e2c5c9bb" xsi:nil="false">DPM_2022.05.12.01</DPM_x0020_Version>
    <_dlc_DocId xmlns="996b2e75-67fd-4955-a3b0-5ab9934cb50b">CJDSJNEQ73FR-44-25</_dlc_DocId>
    <_dlc_DocIdUrl xmlns="996b2e75-67fd-4955-a3b0-5ab9934cb50b">
      <Url>http://spdev11/en/gmpcs/_layouts/DocIdRedir.aspx?ID=CJDSJNEQ73FR-44-25</Url>
      <Description>CJDSJNEQ73FR-44-25</Description>
    </_dlc_DocIdUrl>
  </documentManagement>
</p:properties>
</file>

<file path=customXml/item3.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3CD357-0E8B-4DF8-9B16-2FDF96F81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FDF13B-055E-4DF8-8EB8-0225C68BE305}">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3.xml><?xml version="1.0" encoding="utf-8"?>
<ds:datastoreItem xmlns:ds="http://schemas.openxmlformats.org/officeDocument/2006/customXml" ds:itemID="{43BA0BAD-5692-40A1-A801-4639205BC95D}">
  <ds:schemaRefs>
    <ds:schemaRef ds:uri="http://schemas.microsoft.com/sharepoint/events"/>
  </ds:schemaRefs>
</ds:datastoreItem>
</file>

<file path=customXml/itemProps4.xml><?xml version="1.0" encoding="utf-8"?>
<ds:datastoreItem xmlns:ds="http://schemas.openxmlformats.org/officeDocument/2006/customXml" ds:itemID="{77BAF30B-5A74-4028-8790-7DABF43BC0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35</Pages>
  <Words>14718</Words>
  <Characters>97330</Characters>
  <Application>Microsoft Office Word</Application>
  <DocSecurity>0</DocSecurity>
  <Lines>811</Lines>
  <Paragraphs>223</Paragraphs>
  <ScaleCrop>false</ScaleCrop>
  <HeadingPairs>
    <vt:vector size="2" baseType="variant">
      <vt:variant>
        <vt:lpstr>Title</vt:lpstr>
      </vt:variant>
      <vt:variant>
        <vt:i4>1</vt:i4>
      </vt:variant>
    </vt:vector>
  </HeadingPairs>
  <TitlesOfParts>
    <vt:vector size="1" baseType="lpstr">
      <vt:lpstr>R23-WRC23-C-0013!!MSW-R</vt:lpstr>
    </vt:vector>
  </TitlesOfParts>
  <Manager>General Secretariat - Pool</Manager>
  <Company>International Telecommunication Union (ITU)</Company>
  <LinksUpToDate>false</LinksUpToDate>
  <CharactersWithSpaces>111825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R23-WRC23-C-0013!!MSW-R</dc:title>
  <dc:subject>World Radiocommunication Conference - 2019</dc:subject>
  <dc:creator>Documents Proposals Manager (DPM)</dc:creator>
  <cp:keywords>DPM_v2023.5.24.1_prod</cp:keywords>
  <dc:description/>
  <cp:lastModifiedBy>Maloletkova, Svetlana</cp:lastModifiedBy>
  <cp:revision>15</cp:revision>
  <cp:lastPrinted>2003-06-17T08:22:00Z</cp:lastPrinted>
  <dcterms:created xsi:type="dcterms:W3CDTF">2024-02-08T16:54:00Z</dcterms:created>
  <dcterms:modified xsi:type="dcterms:W3CDTF">2024-02-12T11:06:00Z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PR_WRC07.dot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bfd6098a-9d97-47f0-bbec-82c997781a40</vt:lpwstr>
  </property>
</Properties>
</file>