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14:paraId="494CED20" w14:textId="77777777" w:rsidTr="00A049C1">
        <w:trPr>
          <w:cantSplit/>
        </w:trPr>
        <w:tc>
          <w:tcPr>
            <w:tcW w:w="1560" w:type="dxa"/>
            <w:vAlign w:val="center"/>
          </w:tcPr>
          <w:p w14:paraId="50355117" w14:textId="77777777" w:rsidR="00A049C1" w:rsidRPr="00566240" w:rsidRDefault="00A049C1" w:rsidP="00A049C1">
            <w:pPr>
              <w:spacing w:before="0" w:after="100" w:afterAutospacing="1" w:line="240" w:lineRule="atLeast"/>
              <w:rPr>
                <w:rFonts w:ascii="Verdana" w:hAnsi="Verdana"/>
                <w:b/>
                <w:bCs/>
                <w:position w:val="6"/>
                <w:lang w:eastAsia="zh-CN"/>
              </w:rPr>
            </w:pPr>
            <w:bookmarkStart w:id="0" w:name="dorlang" w:colFirst="1" w:colLast="1"/>
            <w:r>
              <w:rPr>
                <w:noProof/>
                <w:lang w:val="en-US"/>
              </w:rPr>
              <w:drawing>
                <wp:inline distT="0" distB="0" distL="0" distR="0" wp14:anchorId="64AD3E2E" wp14:editId="65374C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2874AF9B" w14:textId="77777777" w:rsidR="00A049C1" w:rsidRPr="00566240" w:rsidRDefault="00A049C1" w:rsidP="00BB455D">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B14BA4" w:rsidRPr="00982F93">
              <w:rPr>
                <w:rFonts w:ascii="Verdana" w:hAnsi="Verdana" w:cs="Arial"/>
                <w:b/>
                <w:bCs/>
                <w:sz w:val="20"/>
                <w:lang w:eastAsia="zh-CN"/>
              </w:rPr>
              <w:t>2023</w:t>
            </w:r>
            <w:r w:rsidR="00B14BA4" w:rsidRPr="00982F93">
              <w:rPr>
                <w:rFonts w:ascii="SimSun" w:hAnsi="SimSun" w:hint="eastAsia"/>
                <w:b/>
                <w:bCs/>
                <w:sz w:val="20"/>
                <w:szCs w:val="16"/>
                <w:lang w:eastAsia="zh-CN"/>
              </w:rPr>
              <w:t>年</w:t>
            </w:r>
            <w:r w:rsidR="00B14BA4" w:rsidRPr="00982F93">
              <w:rPr>
                <w:rFonts w:ascii="Verdana" w:hAnsi="Verdana" w:cs="Arial"/>
                <w:b/>
                <w:bCs/>
                <w:sz w:val="20"/>
                <w:lang w:eastAsia="zh-CN"/>
              </w:rPr>
              <w:t>11</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20</w:t>
            </w:r>
            <w:r w:rsidR="00B14BA4" w:rsidRPr="00E16548">
              <w:rPr>
                <w:rFonts w:ascii="SimSun" w:hAnsi="SimSun" w:hint="eastAsia"/>
                <w:b/>
                <w:bCs/>
                <w:sz w:val="20"/>
                <w:szCs w:val="16"/>
                <w:lang w:eastAsia="zh-CN"/>
              </w:rPr>
              <w:t>日</w:t>
            </w:r>
            <w:r w:rsidR="00B14BA4" w:rsidRPr="00877D12">
              <w:rPr>
                <w:rFonts w:ascii="Verdana" w:hAnsi="Verdana"/>
                <w:b/>
                <w:bCs/>
                <w:sz w:val="20"/>
                <w:lang w:eastAsia="zh-CN"/>
              </w:rPr>
              <w:t>-</w:t>
            </w:r>
            <w:r w:rsidR="00B14BA4" w:rsidRPr="00982F93">
              <w:rPr>
                <w:rFonts w:ascii="Verdana" w:hAnsi="Verdana" w:cs="Arial"/>
                <w:b/>
                <w:bCs/>
                <w:sz w:val="20"/>
                <w:lang w:eastAsia="zh-CN"/>
              </w:rPr>
              <w:t>12</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15</w:t>
            </w:r>
            <w:r w:rsidR="00B14BA4" w:rsidRPr="00982F93">
              <w:rPr>
                <w:rFonts w:ascii="SimSun" w:hAnsi="SimSun" w:hint="eastAsia"/>
                <w:b/>
                <w:bCs/>
                <w:sz w:val="20"/>
                <w:szCs w:val="16"/>
                <w:lang w:eastAsia="zh-CN"/>
              </w:rPr>
              <w:t>日</w:t>
            </w:r>
            <w:r w:rsidR="00B14BA4" w:rsidRPr="00982F93">
              <w:rPr>
                <w:rFonts w:ascii="SimSun" w:hAnsi="SimSun"/>
                <w:b/>
                <w:bCs/>
                <w:sz w:val="20"/>
                <w:szCs w:val="16"/>
                <w:lang w:eastAsia="zh-CN"/>
              </w:rPr>
              <w:t>，</w:t>
            </w:r>
            <w:r w:rsidR="00B14BA4" w:rsidRPr="00532EA3">
              <w:rPr>
                <w:rFonts w:ascii="SimSun" w:hAnsi="SimSun" w:hint="eastAsia"/>
                <w:b/>
                <w:bCs/>
                <w:sz w:val="20"/>
                <w:szCs w:val="16"/>
                <w:lang w:eastAsia="zh-CN"/>
              </w:rPr>
              <w:t>迪拜</w:t>
            </w:r>
          </w:p>
        </w:tc>
        <w:tc>
          <w:tcPr>
            <w:tcW w:w="2376" w:type="dxa"/>
            <w:vAlign w:val="center"/>
          </w:tcPr>
          <w:p w14:paraId="1F819564" w14:textId="77777777" w:rsidR="00A049C1" w:rsidRPr="00622560" w:rsidRDefault="00A049C1" w:rsidP="00A049C1">
            <w:pPr>
              <w:spacing w:before="0" w:line="240" w:lineRule="atLeast"/>
              <w:rPr>
                <w:rFonts w:ascii="Verdana" w:hAnsi="Verdana"/>
                <w:sz w:val="20"/>
              </w:rPr>
            </w:pPr>
            <w:bookmarkStart w:id="2" w:name="ditulogo"/>
            <w:bookmarkEnd w:id="2"/>
            <w:r>
              <w:rPr>
                <w:noProof/>
              </w:rPr>
              <w:drawing>
                <wp:inline distT="0" distB="0" distL="0" distR="0" wp14:anchorId="1589D8AC" wp14:editId="6449F88D">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A049C1" w14:paraId="6846AC44" w14:textId="77777777">
        <w:trPr>
          <w:cantSplit/>
        </w:trPr>
        <w:tc>
          <w:tcPr>
            <w:tcW w:w="6911" w:type="dxa"/>
            <w:gridSpan w:val="2"/>
            <w:tcBorders>
              <w:bottom w:val="single" w:sz="12" w:space="0" w:color="auto"/>
            </w:tcBorders>
          </w:tcPr>
          <w:p w14:paraId="2731CFA0" w14:textId="77777777" w:rsidR="00622560" w:rsidRPr="00A049C1"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3CF6EF4A" w14:textId="77777777" w:rsidR="00622560" w:rsidRPr="00A049C1" w:rsidRDefault="00622560" w:rsidP="00622560">
            <w:pPr>
              <w:spacing w:before="0" w:line="240" w:lineRule="atLeast"/>
              <w:rPr>
                <w:rFonts w:ascii="Verdana" w:hAnsi="Verdana"/>
                <w:sz w:val="20"/>
              </w:rPr>
            </w:pPr>
          </w:p>
        </w:tc>
      </w:tr>
      <w:tr w:rsidR="00622560" w:rsidRPr="00C324A8" w14:paraId="1DA486C0" w14:textId="77777777" w:rsidTr="00622560">
        <w:trPr>
          <w:cantSplit/>
        </w:trPr>
        <w:tc>
          <w:tcPr>
            <w:tcW w:w="6911" w:type="dxa"/>
            <w:gridSpan w:val="2"/>
            <w:tcBorders>
              <w:top w:val="single" w:sz="12" w:space="0" w:color="auto"/>
            </w:tcBorders>
          </w:tcPr>
          <w:p w14:paraId="7A4BAA5B"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43D3565A" w14:textId="77777777" w:rsidR="00622560" w:rsidRPr="00CB4E5A" w:rsidRDefault="00622560" w:rsidP="001B6360">
            <w:pPr>
              <w:spacing w:line="240" w:lineRule="atLeast"/>
              <w:rPr>
                <w:rFonts w:ascii="Verdana" w:hAnsi="Verdana"/>
                <w:b/>
                <w:bCs/>
                <w:sz w:val="20"/>
              </w:rPr>
            </w:pPr>
          </w:p>
        </w:tc>
      </w:tr>
      <w:tr w:rsidR="00622560" w:rsidRPr="00C324A8" w14:paraId="788084F7" w14:textId="77777777" w:rsidTr="00622560">
        <w:trPr>
          <w:cantSplit/>
          <w:trHeight w:val="23"/>
        </w:trPr>
        <w:tc>
          <w:tcPr>
            <w:tcW w:w="6911" w:type="dxa"/>
            <w:gridSpan w:val="2"/>
          </w:tcPr>
          <w:p w14:paraId="4BD2353D" w14:textId="77777777" w:rsidR="00622560" w:rsidRPr="00817B38" w:rsidRDefault="00EB614A" w:rsidP="00A466E6">
            <w:pPr>
              <w:spacing w:before="0"/>
              <w:rPr>
                <w:rFonts w:ascii="Verdana" w:hAnsi="Verdana"/>
                <w:b/>
                <w:bCs/>
                <w:sz w:val="20"/>
              </w:rPr>
            </w:pPr>
            <w:proofErr w:type="spellStart"/>
            <w:r w:rsidRPr="00817B38">
              <w:rPr>
                <w:b/>
                <w:bCs/>
                <w:sz w:val="20"/>
              </w:rPr>
              <w:t>全体会议</w:t>
            </w:r>
            <w:proofErr w:type="spellEnd"/>
          </w:p>
        </w:tc>
        <w:tc>
          <w:tcPr>
            <w:tcW w:w="3120" w:type="dxa"/>
            <w:gridSpan w:val="2"/>
          </w:tcPr>
          <w:p w14:paraId="5A51358F" w14:textId="5191BA29" w:rsidR="00622560" w:rsidRPr="00622560" w:rsidRDefault="00EB614A" w:rsidP="00A466E6">
            <w:pPr>
              <w:spacing w:before="0"/>
              <w:rPr>
                <w:rFonts w:ascii="Verdana" w:hAnsi="Verdana"/>
                <w:sz w:val="20"/>
              </w:rPr>
            </w:pPr>
            <w:proofErr w:type="spellStart"/>
            <w:r w:rsidRPr="00B51994">
              <w:rPr>
                <w:rFonts w:ascii="Verdana" w:hAnsi="Verdana" w:hint="eastAsia"/>
                <w:b/>
                <w:sz w:val="20"/>
              </w:rPr>
              <w:t>文件</w:t>
            </w:r>
            <w:proofErr w:type="spellEnd"/>
            <w:r w:rsidRPr="00B51994">
              <w:rPr>
                <w:rFonts w:ascii="Verdana" w:hAnsi="Verdana"/>
                <w:b/>
                <w:sz w:val="20"/>
              </w:rPr>
              <w:t xml:space="preserve"> </w:t>
            </w:r>
            <w:r w:rsidR="00817B38">
              <w:rPr>
                <w:rFonts w:ascii="Verdana" w:hAnsi="Verdana"/>
                <w:b/>
                <w:sz w:val="20"/>
              </w:rPr>
              <w:t>328</w:t>
            </w:r>
            <w:r w:rsidRPr="00B51994">
              <w:rPr>
                <w:rFonts w:ascii="Verdana" w:hAnsi="Verdana"/>
                <w:b/>
                <w:sz w:val="20"/>
              </w:rPr>
              <w:t>-C</w:t>
            </w:r>
          </w:p>
        </w:tc>
      </w:tr>
      <w:bookmarkEnd w:id="0"/>
      <w:bookmarkEnd w:id="3"/>
      <w:tr w:rsidR="008221A4" w:rsidRPr="00C324A8" w14:paraId="29DA9D27" w14:textId="77777777" w:rsidTr="00622560">
        <w:trPr>
          <w:cantSplit/>
          <w:trHeight w:val="23"/>
        </w:trPr>
        <w:tc>
          <w:tcPr>
            <w:tcW w:w="6911" w:type="dxa"/>
            <w:gridSpan w:val="2"/>
          </w:tcPr>
          <w:p w14:paraId="7579E5A6" w14:textId="77777777" w:rsidR="008221A4" w:rsidRPr="00C324A8" w:rsidRDefault="008221A4" w:rsidP="00A466E6">
            <w:pPr>
              <w:spacing w:before="0"/>
              <w:rPr>
                <w:rFonts w:ascii="Verdana" w:hAnsi="Verdana"/>
                <w:b/>
                <w:smallCaps/>
                <w:sz w:val="20"/>
              </w:rPr>
            </w:pPr>
          </w:p>
        </w:tc>
        <w:tc>
          <w:tcPr>
            <w:tcW w:w="3120" w:type="dxa"/>
            <w:gridSpan w:val="2"/>
          </w:tcPr>
          <w:p w14:paraId="606BFD20" w14:textId="712C8EDE" w:rsidR="008221A4" w:rsidRPr="00622560" w:rsidRDefault="00EB614A" w:rsidP="00EB614A">
            <w:pPr>
              <w:spacing w:before="0"/>
              <w:rPr>
                <w:rFonts w:ascii="Verdana" w:hAnsi="Verdana"/>
                <w:sz w:val="20"/>
                <w:lang w:eastAsia="zh-CN"/>
              </w:rPr>
            </w:pPr>
            <w:r w:rsidRPr="00B51994">
              <w:rPr>
                <w:rFonts w:ascii="Verdana" w:hAnsi="Verdana"/>
                <w:b/>
                <w:bCs/>
                <w:sz w:val="20"/>
              </w:rPr>
              <w:t>20</w:t>
            </w:r>
            <w:r w:rsidR="00BB455D">
              <w:rPr>
                <w:rFonts w:ascii="Verdana" w:hAnsi="Verdana"/>
                <w:b/>
                <w:bCs/>
                <w:sz w:val="20"/>
              </w:rPr>
              <w:t>23</w:t>
            </w:r>
            <w:r w:rsidRPr="00B51994">
              <w:rPr>
                <w:rFonts w:ascii="Verdana" w:hAnsi="Verdana" w:hint="eastAsia"/>
                <w:b/>
                <w:bCs/>
                <w:sz w:val="20"/>
              </w:rPr>
              <w:t>年</w:t>
            </w:r>
            <w:r w:rsidR="00817B38" w:rsidRPr="00817B38">
              <w:rPr>
                <w:rFonts w:ascii="Verdana" w:hAnsi="Verdana"/>
                <w:b/>
                <w:bCs/>
                <w:sz w:val="20"/>
              </w:rPr>
              <w:t>12</w:t>
            </w:r>
            <w:r w:rsidR="00EE133F">
              <w:rPr>
                <w:rFonts w:ascii="SimSun" w:hAnsi="SimSun" w:cs="SimSun" w:hint="eastAsia"/>
                <w:b/>
                <w:sz w:val="20"/>
                <w:lang w:eastAsia="zh-CN"/>
              </w:rPr>
              <w:t>月</w:t>
            </w:r>
            <w:r w:rsidR="00817B38" w:rsidRPr="00817B38">
              <w:rPr>
                <w:rFonts w:ascii="Verdana" w:hAnsi="Verdana"/>
                <w:b/>
                <w:bCs/>
                <w:sz w:val="20"/>
              </w:rPr>
              <w:t>5</w:t>
            </w:r>
            <w:r w:rsidR="00EE133F">
              <w:rPr>
                <w:rFonts w:ascii="SimSun" w:hAnsi="SimSun" w:cs="SimSun" w:hint="eastAsia"/>
                <w:b/>
                <w:sz w:val="20"/>
                <w:lang w:eastAsia="zh-CN"/>
              </w:rPr>
              <w:t>日</w:t>
            </w:r>
          </w:p>
        </w:tc>
      </w:tr>
      <w:tr w:rsidR="008221A4" w:rsidRPr="00C324A8" w14:paraId="6D4163AA" w14:textId="77777777" w:rsidTr="00622560">
        <w:trPr>
          <w:cantSplit/>
          <w:trHeight w:val="23"/>
        </w:trPr>
        <w:tc>
          <w:tcPr>
            <w:tcW w:w="6911" w:type="dxa"/>
            <w:gridSpan w:val="2"/>
          </w:tcPr>
          <w:p w14:paraId="42CBA38E" w14:textId="77777777" w:rsidR="008221A4" w:rsidRPr="00CB4E5A" w:rsidRDefault="008221A4" w:rsidP="00A466E6">
            <w:pPr>
              <w:spacing w:before="0"/>
              <w:rPr>
                <w:rFonts w:ascii="Verdana" w:hAnsi="Verdana"/>
                <w:b/>
                <w:bCs/>
                <w:sz w:val="20"/>
              </w:rPr>
            </w:pPr>
          </w:p>
        </w:tc>
        <w:tc>
          <w:tcPr>
            <w:tcW w:w="3120" w:type="dxa"/>
            <w:gridSpan w:val="2"/>
          </w:tcPr>
          <w:p w14:paraId="194E55E1" w14:textId="77777777" w:rsidR="008221A4" w:rsidRPr="00622560" w:rsidRDefault="00EB614A" w:rsidP="00A466E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177E76EA" w14:textId="77777777" w:rsidTr="00FE20CB">
        <w:trPr>
          <w:cantSplit/>
          <w:trHeight w:val="23"/>
        </w:trPr>
        <w:tc>
          <w:tcPr>
            <w:tcW w:w="10031" w:type="dxa"/>
            <w:gridSpan w:val="4"/>
          </w:tcPr>
          <w:p w14:paraId="0099632D" w14:textId="77777777" w:rsidR="008221A4" w:rsidRDefault="008221A4" w:rsidP="008221A4">
            <w:pPr>
              <w:spacing w:before="0" w:line="240" w:lineRule="atLeast"/>
              <w:rPr>
                <w:rFonts w:ascii="Verdana" w:hAnsi="Verdana"/>
                <w:b/>
                <w:bCs/>
                <w:sz w:val="20"/>
              </w:rPr>
            </w:pPr>
          </w:p>
        </w:tc>
      </w:tr>
      <w:tr w:rsidR="008221A4" w14:paraId="6B9B707C" w14:textId="77777777">
        <w:trPr>
          <w:cantSplit/>
        </w:trPr>
        <w:tc>
          <w:tcPr>
            <w:tcW w:w="10031" w:type="dxa"/>
            <w:gridSpan w:val="4"/>
          </w:tcPr>
          <w:p w14:paraId="2566C8BA" w14:textId="650196A6" w:rsidR="009A700E" w:rsidRPr="00C06FA7" w:rsidRDefault="009A700E" w:rsidP="006370F1">
            <w:pPr>
              <w:pStyle w:val="Title1"/>
              <w:spacing w:before="480"/>
              <w:rPr>
                <w:lang w:val="fr-FR" w:eastAsia="zh-CN"/>
              </w:rPr>
            </w:pPr>
            <w:bookmarkStart w:id="4" w:name="dsource" w:colFirst="0" w:colLast="0"/>
            <w:r w:rsidRPr="00C06FA7">
              <w:rPr>
                <w:rFonts w:hint="eastAsia"/>
                <w:lang w:val="fr-FR" w:eastAsia="zh-CN"/>
              </w:rPr>
              <w:t>第</w:t>
            </w:r>
            <w:r w:rsidR="00EE133F">
              <w:rPr>
                <w:rFonts w:hint="eastAsia"/>
                <w:lang w:val="fr-FR" w:eastAsia="zh-CN"/>
              </w:rPr>
              <w:t>五</w:t>
            </w:r>
            <w:r w:rsidRPr="00C06FA7">
              <w:rPr>
                <w:rFonts w:hint="eastAsia"/>
                <w:lang w:val="fr-FR" w:eastAsia="zh-CN"/>
              </w:rPr>
              <w:t>次全体会议</w:t>
            </w:r>
          </w:p>
          <w:p w14:paraId="69A4A003" w14:textId="732F5F4F" w:rsidR="009A700E" w:rsidRPr="009A700E" w:rsidRDefault="009A700E" w:rsidP="00677572">
            <w:pPr>
              <w:pStyle w:val="Title1"/>
              <w:spacing w:before="480"/>
              <w:rPr>
                <w:lang w:eastAsia="zh-CN"/>
              </w:rPr>
            </w:pPr>
            <w:r w:rsidRPr="00C06FA7">
              <w:rPr>
                <w:rFonts w:hint="eastAsia"/>
                <w:lang w:val="fr-FR" w:eastAsia="zh-CN"/>
              </w:rPr>
              <w:t>会议记录</w:t>
            </w:r>
          </w:p>
        </w:tc>
      </w:tr>
      <w:tr w:rsidR="008221A4" w14:paraId="73ECDF7B" w14:textId="77777777">
        <w:trPr>
          <w:cantSplit/>
        </w:trPr>
        <w:tc>
          <w:tcPr>
            <w:tcW w:w="10031" w:type="dxa"/>
            <w:gridSpan w:val="4"/>
          </w:tcPr>
          <w:p w14:paraId="45374207" w14:textId="7EF8DE6E" w:rsidR="008221A4" w:rsidRPr="005012CD" w:rsidRDefault="009A700E" w:rsidP="005012CD">
            <w:pPr>
              <w:pStyle w:val="Title1"/>
              <w:rPr>
                <w:sz w:val="24"/>
                <w:szCs w:val="24"/>
                <w:lang w:eastAsia="zh-CN"/>
              </w:rPr>
            </w:pPr>
            <w:bookmarkStart w:id="5" w:name="dtitle1" w:colFirst="0" w:colLast="0"/>
            <w:bookmarkEnd w:id="4"/>
            <w:r w:rsidRPr="005012CD">
              <w:rPr>
                <w:rFonts w:hint="eastAsia"/>
                <w:sz w:val="24"/>
                <w:szCs w:val="24"/>
                <w:lang w:eastAsia="zh-CN"/>
              </w:rPr>
              <w:t>20</w:t>
            </w:r>
            <w:r w:rsidRPr="005012CD">
              <w:rPr>
                <w:sz w:val="24"/>
                <w:szCs w:val="24"/>
                <w:lang w:eastAsia="zh-CN"/>
              </w:rPr>
              <w:t>23</w:t>
            </w:r>
            <w:r w:rsidRPr="005012CD">
              <w:rPr>
                <w:rFonts w:hint="eastAsia"/>
                <w:sz w:val="24"/>
                <w:szCs w:val="24"/>
                <w:lang w:eastAsia="zh-CN"/>
              </w:rPr>
              <w:t>年</w:t>
            </w:r>
            <w:r w:rsidRPr="005012CD">
              <w:rPr>
                <w:rFonts w:hint="eastAsia"/>
                <w:sz w:val="24"/>
                <w:szCs w:val="24"/>
                <w:lang w:eastAsia="zh-CN"/>
              </w:rPr>
              <w:t>1</w:t>
            </w:r>
            <w:r w:rsidR="003665E2">
              <w:rPr>
                <w:sz w:val="24"/>
                <w:szCs w:val="24"/>
                <w:lang w:eastAsia="zh-CN"/>
              </w:rPr>
              <w:t>2</w:t>
            </w:r>
            <w:r w:rsidRPr="005012CD">
              <w:rPr>
                <w:rFonts w:hint="eastAsia"/>
                <w:sz w:val="24"/>
                <w:szCs w:val="24"/>
                <w:lang w:eastAsia="zh-CN"/>
              </w:rPr>
              <w:t>月</w:t>
            </w:r>
            <w:r w:rsidR="003665E2">
              <w:rPr>
                <w:sz w:val="24"/>
                <w:szCs w:val="24"/>
                <w:lang w:eastAsia="zh-CN"/>
              </w:rPr>
              <w:t>1</w:t>
            </w:r>
            <w:r w:rsidRPr="005012CD">
              <w:rPr>
                <w:rFonts w:hint="eastAsia"/>
                <w:sz w:val="24"/>
                <w:szCs w:val="24"/>
                <w:lang w:eastAsia="zh-CN"/>
              </w:rPr>
              <w:t>日（星期</w:t>
            </w:r>
            <w:r w:rsidR="003665E2">
              <w:rPr>
                <w:rFonts w:hint="eastAsia"/>
                <w:sz w:val="24"/>
                <w:szCs w:val="24"/>
                <w:lang w:eastAsia="zh-CN"/>
              </w:rPr>
              <w:t>五</w:t>
            </w:r>
            <w:r w:rsidRPr="005012CD">
              <w:rPr>
                <w:rFonts w:hint="eastAsia"/>
                <w:sz w:val="24"/>
                <w:szCs w:val="24"/>
                <w:lang w:eastAsia="zh-CN"/>
              </w:rPr>
              <w:t>），</w:t>
            </w:r>
            <w:r w:rsidRPr="005012CD">
              <w:rPr>
                <w:rFonts w:hint="eastAsia"/>
                <w:sz w:val="24"/>
                <w:szCs w:val="24"/>
                <w:lang w:eastAsia="zh-CN"/>
              </w:rPr>
              <w:t>1</w:t>
            </w:r>
            <w:r w:rsidR="003665E2">
              <w:rPr>
                <w:sz w:val="24"/>
                <w:szCs w:val="24"/>
                <w:lang w:eastAsia="zh-CN"/>
              </w:rPr>
              <w:t>6</w:t>
            </w:r>
            <w:r w:rsidRPr="005012CD">
              <w:rPr>
                <w:rFonts w:hint="eastAsia"/>
                <w:sz w:val="24"/>
                <w:szCs w:val="24"/>
                <w:lang w:eastAsia="zh-CN"/>
              </w:rPr>
              <w:t>时</w:t>
            </w:r>
            <w:r w:rsidR="003665E2">
              <w:rPr>
                <w:rFonts w:hint="eastAsia"/>
                <w:sz w:val="24"/>
                <w:szCs w:val="24"/>
                <w:lang w:eastAsia="zh-CN"/>
              </w:rPr>
              <w:t>2</w:t>
            </w:r>
            <w:r w:rsidR="003665E2">
              <w:rPr>
                <w:sz w:val="24"/>
                <w:szCs w:val="24"/>
                <w:lang w:eastAsia="zh-CN"/>
              </w:rPr>
              <w:t>0</w:t>
            </w:r>
            <w:r w:rsidR="003665E2">
              <w:rPr>
                <w:rFonts w:hint="eastAsia"/>
                <w:sz w:val="24"/>
                <w:szCs w:val="24"/>
                <w:lang w:eastAsia="zh-CN"/>
              </w:rPr>
              <w:t>分</w:t>
            </w:r>
          </w:p>
        </w:tc>
      </w:tr>
      <w:tr w:rsidR="008221A4" w14:paraId="644A1D47" w14:textId="77777777">
        <w:trPr>
          <w:cantSplit/>
        </w:trPr>
        <w:tc>
          <w:tcPr>
            <w:tcW w:w="10031" w:type="dxa"/>
            <w:gridSpan w:val="4"/>
          </w:tcPr>
          <w:p w14:paraId="614662D3" w14:textId="0BE97AC5" w:rsidR="008221A4" w:rsidRPr="005012CD" w:rsidRDefault="009A700E" w:rsidP="00AA66AC">
            <w:pPr>
              <w:pStyle w:val="Title2"/>
              <w:spacing w:before="120"/>
              <w:rPr>
                <w:sz w:val="24"/>
                <w:szCs w:val="24"/>
                <w:lang w:eastAsia="zh-CN"/>
              </w:rPr>
            </w:pPr>
            <w:bookmarkStart w:id="6" w:name="dtitle2" w:colFirst="0" w:colLast="0"/>
            <w:bookmarkEnd w:id="5"/>
            <w:r w:rsidRPr="005012CD">
              <w:rPr>
                <w:rFonts w:hint="eastAsia"/>
                <w:b/>
                <w:bCs/>
                <w:sz w:val="24"/>
                <w:szCs w:val="24"/>
                <w:lang w:eastAsia="zh-CN"/>
              </w:rPr>
              <w:t>主席：</w:t>
            </w:r>
            <w:r w:rsidRPr="005012CD">
              <w:rPr>
                <w:sz w:val="24"/>
                <w:szCs w:val="24"/>
              </w:rPr>
              <w:t>M. AL RAMSI</w:t>
            </w:r>
            <w:proofErr w:type="spellStart"/>
            <w:r w:rsidRPr="005012CD">
              <w:rPr>
                <w:sz w:val="24"/>
                <w:szCs w:val="24"/>
              </w:rPr>
              <w:t>先生</w:t>
            </w:r>
            <w:proofErr w:type="spellEnd"/>
            <w:r w:rsidR="00DD74D9">
              <w:rPr>
                <w:rFonts w:hint="eastAsia"/>
                <w:sz w:val="24"/>
                <w:szCs w:val="24"/>
                <w:lang w:eastAsia="zh-CN"/>
              </w:rPr>
              <w:t>阁下</w:t>
            </w:r>
            <w:r w:rsidRPr="005012CD">
              <w:rPr>
                <w:rFonts w:hint="eastAsia"/>
                <w:sz w:val="24"/>
                <w:szCs w:val="24"/>
                <w:lang w:eastAsia="zh-CN"/>
              </w:rPr>
              <w:t>（</w:t>
            </w:r>
            <w:proofErr w:type="spellStart"/>
            <w:r w:rsidRPr="005012CD">
              <w:rPr>
                <w:sz w:val="24"/>
                <w:szCs w:val="24"/>
              </w:rPr>
              <w:t>阿拉伯联合酋长国</w:t>
            </w:r>
            <w:proofErr w:type="spellEnd"/>
            <w:r w:rsidRPr="005012CD">
              <w:rPr>
                <w:rFonts w:hint="eastAsia"/>
                <w:sz w:val="24"/>
                <w:szCs w:val="24"/>
                <w:lang w:eastAsia="zh-CN"/>
              </w:rPr>
              <w:t>）</w:t>
            </w:r>
          </w:p>
        </w:tc>
      </w:tr>
      <w:bookmarkEnd w:id="6"/>
    </w:tbl>
    <w:p w14:paraId="2AD92543" w14:textId="0B9B03E2" w:rsidR="00924472" w:rsidRDefault="00924472" w:rsidP="003E5931">
      <w:pPr>
        <w:rPr>
          <w:lang w:eastAsia="zh-CN"/>
        </w:rPr>
      </w:pPr>
    </w:p>
    <w:tbl>
      <w:tblPr>
        <w:tblW w:w="10031" w:type="dxa"/>
        <w:tblLook w:val="0000" w:firstRow="0" w:lastRow="0" w:firstColumn="0" w:lastColumn="0" w:noHBand="0" w:noVBand="0"/>
      </w:tblPr>
      <w:tblGrid>
        <w:gridCol w:w="534"/>
        <w:gridCol w:w="7159"/>
        <w:gridCol w:w="2338"/>
      </w:tblGrid>
      <w:tr w:rsidR="00D76DB6" w:rsidRPr="00AD2ABD" w14:paraId="47D60213" w14:textId="77777777" w:rsidTr="00DC232A">
        <w:tc>
          <w:tcPr>
            <w:tcW w:w="534" w:type="dxa"/>
          </w:tcPr>
          <w:p w14:paraId="04BFD7F4" w14:textId="77777777" w:rsidR="00D76DB6" w:rsidRPr="00921BA0" w:rsidRDefault="00D76DB6" w:rsidP="00083252">
            <w:pPr>
              <w:pStyle w:val="toc0"/>
              <w:spacing w:after="120"/>
              <w:rPr>
                <w:szCs w:val="24"/>
              </w:rPr>
            </w:pPr>
          </w:p>
        </w:tc>
        <w:tc>
          <w:tcPr>
            <w:tcW w:w="7159" w:type="dxa"/>
          </w:tcPr>
          <w:p w14:paraId="4ECC4B7C" w14:textId="77777777" w:rsidR="00D76DB6" w:rsidRPr="00921BA0" w:rsidRDefault="00D76DB6" w:rsidP="00083252">
            <w:pPr>
              <w:pStyle w:val="Tablehead"/>
              <w:spacing w:before="120" w:after="120"/>
              <w:jc w:val="left"/>
              <w:rPr>
                <w:rFonts w:ascii="Times New Roman" w:hAnsi="Times New Roman"/>
                <w:sz w:val="24"/>
                <w:szCs w:val="24"/>
              </w:rPr>
            </w:pPr>
            <w:proofErr w:type="spellStart"/>
            <w:r w:rsidRPr="00921BA0">
              <w:rPr>
                <w:rFonts w:ascii="Times New Roman" w:hAnsi="Times New Roman"/>
                <w:sz w:val="24"/>
                <w:szCs w:val="24"/>
              </w:rPr>
              <w:t>讨论议题</w:t>
            </w:r>
            <w:proofErr w:type="spellEnd"/>
          </w:p>
        </w:tc>
        <w:tc>
          <w:tcPr>
            <w:tcW w:w="2338" w:type="dxa"/>
          </w:tcPr>
          <w:p w14:paraId="0E78B575" w14:textId="77777777" w:rsidR="00D76DB6" w:rsidRPr="00921BA0" w:rsidRDefault="00D76DB6" w:rsidP="00083252">
            <w:pPr>
              <w:pStyle w:val="Tablehead"/>
              <w:spacing w:before="120" w:after="120"/>
              <w:rPr>
                <w:rFonts w:ascii="Times New Roman" w:hAnsi="Times New Roman"/>
                <w:sz w:val="24"/>
                <w:szCs w:val="24"/>
              </w:rPr>
            </w:pPr>
            <w:r w:rsidRPr="00921BA0">
              <w:rPr>
                <w:rFonts w:ascii="Times New Roman" w:hAnsi="Times New Roman" w:hint="eastAsia"/>
                <w:sz w:val="24"/>
                <w:szCs w:val="24"/>
                <w:lang w:eastAsia="zh-CN"/>
              </w:rPr>
              <w:t>文件</w:t>
            </w:r>
          </w:p>
        </w:tc>
      </w:tr>
      <w:tr w:rsidR="00597DBD" w:rsidRPr="00AD2ABD" w14:paraId="466CE994" w14:textId="77777777" w:rsidTr="00DC232A">
        <w:tc>
          <w:tcPr>
            <w:tcW w:w="534" w:type="dxa"/>
          </w:tcPr>
          <w:p w14:paraId="781A720F" w14:textId="77777777" w:rsidR="00597DBD" w:rsidRPr="00921BA0" w:rsidRDefault="00597DBD" w:rsidP="00083252">
            <w:pPr>
              <w:pStyle w:val="Tabletext"/>
              <w:spacing w:before="120" w:after="120"/>
              <w:rPr>
                <w:sz w:val="24"/>
                <w:szCs w:val="24"/>
              </w:rPr>
            </w:pPr>
            <w:r w:rsidRPr="00921BA0">
              <w:rPr>
                <w:sz w:val="24"/>
                <w:szCs w:val="24"/>
              </w:rPr>
              <w:t>1</w:t>
            </w:r>
          </w:p>
        </w:tc>
        <w:tc>
          <w:tcPr>
            <w:tcW w:w="7159" w:type="dxa"/>
            <w:vAlign w:val="center"/>
          </w:tcPr>
          <w:p w14:paraId="29969D84" w14:textId="2D80C848" w:rsidR="00597DBD" w:rsidRPr="00921BA0" w:rsidRDefault="00597DBD" w:rsidP="00083252">
            <w:pPr>
              <w:pStyle w:val="Tabletext"/>
              <w:spacing w:before="120" w:after="120"/>
              <w:rPr>
                <w:sz w:val="24"/>
                <w:szCs w:val="24"/>
                <w:lang w:eastAsia="zh-CN"/>
              </w:rPr>
            </w:pPr>
            <w:r w:rsidRPr="00921BA0">
              <w:rPr>
                <w:rFonts w:hint="eastAsia"/>
                <w:sz w:val="24"/>
                <w:szCs w:val="24"/>
                <w:lang w:eastAsia="zh-CN"/>
              </w:rPr>
              <w:t>委员会主席的口头报告</w:t>
            </w:r>
          </w:p>
        </w:tc>
        <w:tc>
          <w:tcPr>
            <w:tcW w:w="2338" w:type="dxa"/>
          </w:tcPr>
          <w:p w14:paraId="1225925E" w14:textId="5D9F602D" w:rsidR="00597DBD" w:rsidRPr="00921BA0" w:rsidRDefault="003665E2" w:rsidP="00083252">
            <w:pPr>
              <w:pStyle w:val="Tabletext"/>
              <w:spacing w:before="120" w:after="120"/>
              <w:jc w:val="center"/>
              <w:rPr>
                <w:sz w:val="24"/>
                <w:szCs w:val="24"/>
                <w:lang w:eastAsia="zh-CN"/>
              </w:rPr>
            </w:pPr>
            <w:r w:rsidRPr="00921BA0">
              <w:rPr>
                <w:sz w:val="24"/>
              </w:rPr>
              <w:t>–</w:t>
            </w:r>
          </w:p>
        </w:tc>
      </w:tr>
      <w:tr w:rsidR="00597DBD" w:rsidRPr="00AD2ABD" w14:paraId="4268F370" w14:textId="77777777" w:rsidTr="0011482A">
        <w:tc>
          <w:tcPr>
            <w:tcW w:w="534" w:type="dxa"/>
          </w:tcPr>
          <w:p w14:paraId="5B49ACE7" w14:textId="77777777" w:rsidR="00597DBD" w:rsidRPr="00921BA0" w:rsidRDefault="00597DBD" w:rsidP="00083252">
            <w:pPr>
              <w:pStyle w:val="Tabletext"/>
              <w:spacing w:before="120" w:after="120"/>
              <w:rPr>
                <w:sz w:val="24"/>
                <w:szCs w:val="24"/>
              </w:rPr>
            </w:pPr>
            <w:r w:rsidRPr="00921BA0">
              <w:rPr>
                <w:sz w:val="24"/>
                <w:szCs w:val="24"/>
              </w:rPr>
              <w:t>2</w:t>
            </w:r>
          </w:p>
        </w:tc>
        <w:tc>
          <w:tcPr>
            <w:tcW w:w="7159" w:type="dxa"/>
          </w:tcPr>
          <w:p w14:paraId="347B0777" w14:textId="01B821AE" w:rsidR="00597DBD" w:rsidRPr="00921BA0" w:rsidRDefault="00597DBD" w:rsidP="00083252">
            <w:pPr>
              <w:pStyle w:val="Tabletext"/>
              <w:spacing w:before="120" w:after="120"/>
              <w:rPr>
                <w:sz w:val="24"/>
                <w:szCs w:val="24"/>
                <w:lang w:eastAsia="zh-CN"/>
              </w:rPr>
            </w:pPr>
            <w:r w:rsidRPr="00921BA0">
              <w:rPr>
                <w:rFonts w:hint="eastAsia"/>
                <w:sz w:val="24"/>
                <w:szCs w:val="24"/>
                <w:lang w:eastAsia="zh-CN"/>
              </w:rPr>
              <w:t>编辑委员会提交供一读的第</w:t>
            </w:r>
            <w:r w:rsidR="003665E2" w:rsidRPr="00921BA0">
              <w:rPr>
                <w:rFonts w:hint="eastAsia"/>
                <w:sz w:val="24"/>
                <w:szCs w:val="24"/>
                <w:lang w:eastAsia="zh-CN"/>
              </w:rPr>
              <w:t>九</w:t>
            </w:r>
            <w:r w:rsidRPr="00921BA0">
              <w:rPr>
                <w:rFonts w:hint="eastAsia"/>
                <w:sz w:val="24"/>
                <w:szCs w:val="24"/>
                <w:lang w:eastAsia="zh-CN"/>
              </w:rPr>
              <w:t>批案文（</w:t>
            </w:r>
            <w:r w:rsidRPr="00921BA0">
              <w:rPr>
                <w:sz w:val="24"/>
                <w:szCs w:val="24"/>
                <w:lang w:eastAsia="zh-CN"/>
              </w:rPr>
              <w:t>B</w:t>
            </w:r>
            <w:r w:rsidR="003665E2" w:rsidRPr="00921BA0">
              <w:rPr>
                <w:sz w:val="24"/>
                <w:szCs w:val="24"/>
                <w:lang w:eastAsia="zh-CN"/>
              </w:rPr>
              <w:t>9</w:t>
            </w:r>
            <w:r w:rsidRPr="00921BA0">
              <w:rPr>
                <w:rFonts w:hint="eastAsia"/>
                <w:sz w:val="24"/>
                <w:szCs w:val="24"/>
                <w:lang w:eastAsia="zh-CN"/>
              </w:rPr>
              <w:t>）</w:t>
            </w:r>
          </w:p>
        </w:tc>
        <w:tc>
          <w:tcPr>
            <w:tcW w:w="2338" w:type="dxa"/>
          </w:tcPr>
          <w:p w14:paraId="6EDA2922" w14:textId="2E61E50A" w:rsidR="00597DBD" w:rsidRPr="00921BA0" w:rsidRDefault="003665E2" w:rsidP="00083252">
            <w:pPr>
              <w:pStyle w:val="Tabletext"/>
              <w:spacing w:before="120" w:after="120"/>
              <w:jc w:val="center"/>
              <w:rPr>
                <w:sz w:val="24"/>
                <w:szCs w:val="24"/>
              </w:rPr>
            </w:pPr>
            <w:r w:rsidRPr="00921BA0">
              <w:rPr>
                <w:sz w:val="24"/>
              </w:rPr>
              <w:t>288</w:t>
            </w:r>
          </w:p>
        </w:tc>
      </w:tr>
      <w:tr w:rsidR="003665E2" w:rsidRPr="00AD2ABD" w14:paraId="5FFDDED0" w14:textId="77777777" w:rsidTr="00234425">
        <w:tc>
          <w:tcPr>
            <w:tcW w:w="534" w:type="dxa"/>
          </w:tcPr>
          <w:p w14:paraId="4F4FF3B7" w14:textId="77777777" w:rsidR="003665E2" w:rsidRPr="00921BA0" w:rsidRDefault="003665E2" w:rsidP="00083252">
            <w:pPr>
              <w:pStyle w:val="Tabletext"/>
              <w:spacing w:before="120" w:after="120"/>
              <w:rPr>
                <w:sz w:val="24"/>
                <w:szCs w:val="24"/>
              </w:rPr>
            </w:pPr>
            <w:r w:rsidRPr="00921BA0">
              <w:rPr>
                <w:sz w:val="24"/>
                <w:szCs w:val="24"/>
              </w:rPr>
              <w:t>3</w:t>
            </w:r>
          </w:p>
        </w:tc>
        <w:tc>
          <w:tcPr>
            <w:tcW w:w="7159" w:type="dxa"/>
          </w:tcPr>
          <w:p w14:paraId="4945A020" w14:textId="62D69B5E" w:rsidR="003665E2" w:rsidRPr="00921BA0" w:rsidRDefault="003665E2" w:rsidP="00083252">
            <w:pPr>
              <w:pStyle w:val="Tabletext"/>
              <w:spacing w:before="120" w:after="120"/>
              <w:rPr>
                <w:sz w:val="24"/>
                <w:szCs w:val="24"/>
                <w:highlight w:val="yellow"/>
                <w:lang w:eastAsia="zh-CN"/>
              </w:rPr>
            </w:pPr>
            <w:r w:rsidRPr="00921BA0">
              <w:rPr>
                <w:rFonts w:hint="eastAsia"/>
                <w:sz w:val="24"/>
                <w:szCs w:val="24"/>
                <w:lang w:eastAsia="zh-CN"/>
              </w:rPr>
              <w:t>编辑委员会提交的第九批案文（</w:t>
            </w:r>
            <w:r w:rsidRPr="00921BA0">
              <w:rPr>
                <w:rFonts w:hint="eastAsia"/>
                <w:sz w:val="24"/>
                <w:szCs w:val="24"/>
                <w:lang w:eastAsia="zh-CN"/>
              </w:rPr>
              <w:t>B9</w:t>
            </w:r>
            <w:r w:rsidRPr="00921BA0">
              <w:rPr>
                <w:rFonts w:hint="eastAsia"/>
                <w:sz w:val="24"/>
                <w:szCs w:val="24"/>
                <w:lang w:eastAsia="zh-CN"/>
              </w:rPr>
              <w:t>）</w:t>
            </w:r>
            <w:r w:rsidRPr="00921BA0">
              <w:rPr>
                <w:rFonts w:hint="eastAsia"/>
                <w:sz w:val="24"/>
                <w:szCs w:val="24"/>
                <w:lang w:eastAsia="zh-CN"/>
              </w:rPr>
              <w:t xml:space="preserve"> </w:t>
            </w:r>
            <w:r w:rsidRPr="00921BA0">
              <w:rPr>
                <w:sz w:val="24"/>
                <w:szCs w:val="24"/>
                <w:lang w:eastAsia="zh-CN"/>
              </w:rPr>
              <w:t>–</w:t>
            </w:r>
            <w:r w:rsidRPr="00921BA0">
              <w:rPr>
                <w:rFonts w:hint="eastAsia"/>
                <w:sz w:val="24"/>
                <w:szCs w:val="24"/>
                <w:lang w:eastAsia="zh-CN"/>
              </w:rPr>
              <w:t xml:space="preserve"> </w:t>
            </w:r>
            <w:r w:rsidRPr="00921BA0">
              <w:rPr>
                <w:rFonts w:hint="eastAsia"/>
                <w:sz w:val="24"/>
                <w:szCs w:val="24"/>
                <w:lang w:eastAsia="zh-CN"/>
              </w:rPr>
              <w:t>二读</w:t>
            </w:r>
          </w:p>
        </w:tc>
        <w:tc>
          <w:tcPr>
            <w:tcW w:w="2338" w:type="dxa"/>
            <w:vAlign w:val="center"/>
          </w:tcPr>
          <w:p w14:paraId="0F1CD401" w14:textId="63069B25" w:rsidR="003665E2" w:rsidRPr="00921BA0" w:rsidRDefault="003665E2" w:rsidP="00083252">
            <w:pPr>
              <w:pStyle w:val="Tabletext"/>
              <w:spacing w:before="120" w:after="120"/>
              <w:jc w:val="center"/>
              <w:rPr>
                <w:sz w:val="24"/>
                <w:szCs w:val="24"/>
              </w:rPr>
            </w:pPr>
            <w:r w:rsidRPr="00921BA0">
              <w:rPr>
                <w:sz w:val="24"/>
              </w:rPr>
              <w:t>288</w:t>
            </w:r>
          </w:p>
        </w:tc>
      </w:tr>
      <w:tr w:rsidR="003665E2" w:rsidRPr="00AD2ABD" w14:paraId="4762DC19" w14:textId="77777777" w:rsidTr="00234425">
        <w:tc>
          <w:tcPr>
            <w:tcW w:w="534" w:type="dxa"/>
          </w:tcPr>
          <w:p w14:paraId="2959B119" w14:textId="77777777" w:rsidR="003665E2" w:rsidRPr="00921BA0" w:rsidRDefault="003665E2" w:rsidP="00083252">
            <w:pPr>
              <w:pStyle w:val="Tabletext"/>
              <w:spacing w:before="120" w:after="120"/>
              <w:rPr>
                <w:sz w:val="24"/>
                <w:szCs w:val="24"/>
              </w:rPr>
            </w:pPr>
            <w:r w:rsidRPr="00921BA0">
              <w:rPr>
                <w:sz w:val="24"/>
                <w:szCs w:val="24"/>
              </w:rPr>
              <w:t>4</w:t>
            </w:r>
          </w:p>
        </w:tc>
        <w:tc>
          <w:tcPr>
            <w:tcW w:w="7159" w:type="dxa"/>
          </w:tcPr>
          <w:p w14:paraId="70EBD642" w14:textId="07DCC4E2" w:rsidR="003665E2" w:rsidRPr="00921BA0" w:rsidRDefault="003665E2" w:rsidP="00083252">
            <w:pPr>
              <w:pStyle w:val="Tabletext"/>
              <w:spacing w:before="120" w:after="120"/>
              <w:rPr>
                <w:sz w:val="24"/>
                <w:szCs w:val="24"/>
                <w:highlight w:val="yellow"/>
                <w:lang w:eastAsia="zh-CN"/>
              </w:rPr>
            </w:pPr>
            <w:r w:rsidRPr="00921BA0">
              <w:rPr>
                <w:rFonts w:hint="eastAsia"/>
                <w:sz w:val="24"/>
                <w:szCs w:val="24"/>
                <w:lang w:eastAsia="zh-CN"/>
              </w:rPr>
              <w:t>编辑委员会提交供一读的第十批案文（</w:t>
            </w:r>
            <w:r w:rsidRPr="00921BA0">
              <w:rPr>
                <w:rFonts w:hint="eastAsia"/>
                <w:sz w:val="24"/>
                <w:szCs w:val="24"/>
                <w:lang w:eastAsia="zh-CN"/>
              </w:rPr>
              <w:t>B10</w:t>
            </w:r>
            <w:r w:rsidRPr="00921BA0">
              <w:rPr>
                <w:rFonts w:hint="eastAsia"/>
                <w:sz w:val="24"/>
                <w:szCs w:val="24"/>
                <w:lang w:eastAsia="zh-CN"/>
              </w:rPr>
              <w:t>）</w:t>
            </w:r>
          </w:p>
        </w:tc>
        <w:tc>
          <w:tcPr>
            <w:tcW w:w="2338" w:type="dxa"/>
            <w:vAlign w:val="center"/>
          </w:tcPr>
          <w:p w14:paraId="22879B70" w14:textId="7428FFE2" w:rsidR="003665E2" w:rsidRPr="00921BA0" w:rsidRDefault="003665E2" w:rsidP="00083252">
            <w:pPr>
              <w:pStyle w:val="Tabletext"/>
              <w:spacing w:before="120" w:after="120"/>
              <w:jc w:val="center"/>
              <w:rPr>
                <w:sz w:val="24"/>
                <w:szCs w:val="24"/>
              </w:rPr>
            </w:pPr>
            <w:r w:rsidRPr="00921BA0">
              <w:rPr>
                <w:sz w:val="24"/>
              </w:rPr>
              <w:t>289</w:t>
            </w:r>
          </w:p>
        </w:tc>
      </w:tr>
      <w:tr w:rsidR="003665E2" w:rsidRPr="00AD2ABD" w14:paraId="6BF83361" w14:textId="77777777" w:rsidTr="00234425">
        <w:tc>
          <w:tcPr>
            <w:tcW w:w="534" w:type="dxa"/>
          </w:tcPr>
          <w:p w14:paraId="36A27EB4" w14:textId="77777777" w:rsidR="003665E2" w:rsidRPr="00921BA0" w:rsidRDefault="003665E2" w:rsidP="00083252">
            <w:pPr>
              <w:pStyle w:val="Tabletext"/>
              <w:spacing w:before="120" w:after="120"/>
              <w:rPr>
                <w:sz w:val="24"/>
                <w:szCs w:val="24"/>
              </w:rPr>
            </w:pPr>
            <w:r w:rsidRPr="00921BA0">
              <w:rPr>
                <w:sz w:val="24"/>
                <w:szCs w:val="24"/>
              </w:rPr>
              <w:t>5</w:t>
            </w:r>
          </w:p>
        </w:tc>
        <w:tc>
          <w:tcPr>
            <w:tcW w:w="7159" w:type="dxa"/>
          </w:tcPr>
          <w:p w14:paraId="12E38E25" w14:textId="710ACB66" w:rsidR="003665E2" w:rsidRPr="00921BA0" w:rsidRDefault="003665E2" w:rsidP="00083252">
            <w:pPr>
              <w:pStyle w:val="Tabletext"/>
              <w:spacing w:before="120" w:after="120"/>
              <w:rPr>
                <w:sz w:val="24"/>
                <w:szCs w:val="24"/>
                <w:highlight w:val="yellow"/>
                <w:lang w:eastAsia="zh-CN"/>
              </w:rPr>
            </w:pPr>
            <w:r w:rsidRPr="00921BA0">
              <w:rPr>
                <w:rFonts w:hint="eastAsia"/>
                <w:sz w:val="24"/>
                <w:szCs w:val="24"/>
                <w:lang w:eastAsia="zh-CN"/>
              </w:rPr>
              <w:t>编辑委员会提交的第十批案文（</w:t>
            </w:r>
            <w:r w:rsidRPr="00921BA0">
              <w:rPr>
                <w:rFonts w:hint="eastAsia"/>
                <w:sz w:val="24"/>
                <w:szCs w:val="24"/>
                <w:lang w:eastAsia="zh-CN"/>
              </w:rPr>
              <w:t>B10</w:t>
            </w:r>
            <w:r w:rsidRPr="00921BA0">
              <w:rPr>
                <w:rFonts w:hint="eastAsia"/>
                <w:sz w:val="24"/>
                <w:szCs w:val="24"/>
                <w:lang w:eastAsia="zh-CN"/>
              </w:rPr>
              <w:t>）</w:t>
            </w:r>
            <w:r w:rsidRPr="00921BA0">
              <w:rPr>
                <w:rFonts w:hint="eastAsia"/>
                <w:sz w:val="24"/>
                <w:szCs w:val="24"/>
                <w:lang w:eastAsia="zh-CN"/>
              </w:rPr>
              <w:t xml:space="preserve"> </w:t>
            </w:r>
            <w:r w:rsidRPr="00921BA0">
              <w:rPr>
                <w:sz w:val="24"/>
                <w:szCs w:val="24"/>
                <w:lang w:eastAsia="zh-CN"/>
              </w:rPr>
              <w:t>–</w:t>
            </w:r>
            <w:r w:rsidRPr="00921BA0">
              <w:rPr>
                <w:rFonts w:hint="eastAsia"/>
                <w:sz w:val="24"/>
                <w:szCs w:val="24"/>
                <w:lang w:eastAsia="zh-CN"/>
              </w:rPr>
              <w:t xml:space="preserve"> </w:t>
            </w:r>
            <w:r w:rsidRPr="00921BA0">
              <w:rPr>
                <w:rFonts w:hint="eastAsia"/>
                <w:sz w:val="24"/>
                <w:szCs w:val="24"/>
                <w:lang w:eastAsia="zh-CN"/>
              </w:rPr>
              <w:t>二读</w:t>
            </w:r>
          </w:p>
        </w:tc>
        <w:tc>
          <w:tcPr>
            <w:tcW w:w="2338" w:type="dxa"/>
            <w:vAlign w:val="center"/>
          </w:tcPr>
          <w:p w14:paraId="3ED0D13F" w14:textId="26646317" w:rsidR="003665E2" w:rsidRPr="00921BA0" w:rsidRDefault="003665E2" w:rsidP="00083252">
            <w:pPr>
              <w:pStyle w:val="Tabletext"/>
              <w:spacing w:before="120" w:after="120"/>
              <w:jc w:val="center"/>
              <w:rPr>
                <w:sz w:val="24"/>
                <w:szCs w:val="24"/>
              </w:rPr>
            </w:pPr>
            <w:r w:rsidRPr="00921BA0">
              <w:rPr>
                <w:sz w:val="24"/>
              </w:rPr>
              <w:t>289</w:t>
            </w:r>
          </w:p>
        </w:tc>
      </w:tr>
      <w:tr w:rsidR="00597DBD" w:rsidRPr="00AD2ABD" w14:paraId="6834D825" w14:textId="77777777" w:rsidTr="000B7A38">
        <w:tc>
          <w:tcPr>
            <w:tcW w:w="534" w:type="dxa"/>
          </w:tcPr>
          <w:p w14:paraId="2BD7F3BF" w14:textId="77777777" w:rsidR="00597DBD" w:rsidRPr="00921BA0" w:rsidRDefault="00597DBD" w:rsidP="00083252">
            <w:pPr>
              <w:pStyle w:val="Tabletext"/>
              <w:spacing w:before="120" w:after="120"/>
              <w:rPr>
                <w:sz w:val="24"/>
                <w:szCs w:val="24"/>
              </w:rPr>
            </w:pPr>
            <w:r w:rsidRPr="00921BA0">
              <w:rPr>
                <w:sz w:val="24"/>
                <w:szCs w:val="24"/>
              </w:rPr>
              <w:t>6</w:t>
            </w:r>
          </w:p>
        </w:tc>
        <w:tc>
          <w:tcPr>
            <w:tcW w:w="7159" w:type="dxa"/>
          </w:tcPr>
          <w:p w14:paraId="16AEA242" w14:textId="0D97A001" w:rsidR="00597DBD" w:rsidRPr="00921BA0" w:rsidRDefault="003665E2" w:rsidP="00083252">
            <w:pPr>
              <w:pStyle w:val="Tabletext"/>
              <w:spacing w:before="120" w:after="120"/>
              <w:rPr>
                <w:sz w:val="24"/>
                <w:szCs w:val="24"/>
                <w:highlight w:val="yellow"/>
                <w:lang w:eastAsia="zh-CN"/>
              </w:rPr>
            </w:pPr>
            <w:r w:rsidRPr="00921BA0">
              <w:rPr>
                <w:rFonts w:hint="eastAsia"/>
                <w:sz w:val="24"/>
                <w:szCs w:val="24"/>
                <w:lang w:val="fr-FR" w:eastAsia="zh-CN"/>
              </w:rPr>
              <w:t>批准会议记录</w:t>
            </w:r>
            <w:r w:rsidRPr="00921BA0">
              <w:rPr>
                <w:rFonts w:hint="eastAsia"/>
                <w:sz w:val="24"/>
                <w:szCs w:val="24"/>
                <w:lang w:val="fr-FR" w:eastAsia="zh-CN"/>
              </w:rPr>
              <w:t xml:space="preserve"> </w:t>
            </w:r>
            <w:r w:rsidRPr="00921BA0">
              <w:rPr>
                <w:sz w:val="24"/>
                <w:szCs w:val="24"/>
                <w:lang w:val="fr-FR" w:eastAsia="zh-CN"/>
              </w:rPr>
              <w:t>–</w:t>
            </w:r>
            <w:r w:rsidRPr="00921BA0">
              <w:rPr>
                <w:rFonts w:hint="eastAsia"/>
                <w:sz w:val="24"/>
                <w:szCs w:val="24"/>
                <w:lang w:val="fr-FR" w:eastAsia="zh-CN"/>
              </w:rPr>
              <w:t xml:space="preserve"> </w:t>
            </w:r>
            <w:r w:rsidRPr="00921BA0">
              <w:rPr>
                <w:rFonts w:hint="eastAsia"/>
                <w:sz w:val="24"/>
                <w:szCs w:val="24"/>
                <w:lang w:val="fr-FR" w:eastAsia="zh-CN"/>
              </w:rPr>
              <w:t>第一次、第二次和第三次全体会议</w:t>
            </w:r>
          </w:p>
        </w:tc>
        <w:tc>
          <w:tcPr>
            <w:tcW w:w="2338" w:type="dxa"/>
          </w:tcPr>
          <w:p w14:paraId="44937679" w14:textId="35D5280B" w:rsidR="00597DBD" w:rsidRPr="00921BA0" w:rsidRDefault="003665E2" w:rsidP="00083252">
            <w:pPr>
              <w:pStyle w:val="Tabletext"/>
              <w:spacing w:before="120" w:after="120"/>
              <w:jc w:val="center"/>
              <w:rPr>
                <w:sz w:val="24"/>
                <w:szCs w:val="24"/>
              </w:rPr>
            </w:pPr>
            <w:r w:rsidRPr="00921BA0">
              <w:rPr>
                <w:sz w:val="24"/>
              </w:rPr>
              <w:t>236</w:t>
            </w:r>
            <w:r w:rsidR="00921BA0" w:rsidRPr="00921BA0">
              <w:rPr>
                <w:rFonts w:hint="eastAsia"/>
                <w:sz w:val="24"/>
                <w:lang w:eastAsia="zh-CN"/>
              </w:rPr>
              <w:t>、</w:t>
            </w:r>
            <w:r w:rsidRPr="00921BA0">
              <w:rPr>
                <w:sz w:val="24"/>
              </w:rPr>
              <w:t>258</w:t>
            </w:r>
            <w:r w:rsidR="00921BA0" w:rsidRPr="00921BA0">
              <w:rPr>
                <w:rFonts w:hint="eastAsia"/>
                <w:sz w:val="24"/>
                <w:lang w:eastAsia="zh-CN"/>
              </w:rPr>
              <w:t>、</w:t>
            </w:r>
            <w:r w:rsidRPr="00921BA0">
              <w:rPr>
                <w:sz w:val="24"/>
              </w:rPr>
              <w:t>264</w:t>
            </w:r>
          </w:p>
        </w:tc>
      </w:tr>
      <w:tr w:rsidR="003665E2" w:rsidRPr="00AD2ABD" w14:paraId="24C8B021" w14:textId="77777777" w:rsidTr="005936EF">
        <w:tc>
          <w:tcPr>
            <w:tcW w:w="534" w:type="dxa"/>
          </w:tcPr>
          <w:p w14:paraId="4E54FBA0" w14:textId="77777777" w:rsidR="003665E2" w:rsidRPr="00921BA0" w:rsidRDefault="003665E2" w:rsidP="00083252">
            <w:pPr>
              <w:pStyle w:val="Tabletext"/>
              <w:spacing w:before="120" w:after="120"/>
              <w:rPr>
                <w:sz w:val="24"/>
                <w:szCs w:val="24"/>
              </w:rPr>
            </w:pPr>
            <w:r w:rsidRPr="00921BA0">
              <w:rPr>
                <w:sz w:val="24"/>
                <w:szCs w:val="24"/>
              </w:rPr>
              <w:t>7</w:t>
            </w:r>
          </w:p>
        </w:tc>
        <w:tc>
          <w:tcPr>
            <w:tcW w:w="7159" w:type="dxa"/>
            <w:vAlign w:val="center"/>
          </w:tcPr>
          <w:p w14:paraId="2D461074" w14:textId="450BFD1D" w:rsidR="003665E2" w:rsidRPr="00921BA0" w:rsidRDefault="00555C9B" w:rsidP="00083252">
            <w:pPr>
              <w:pStyle w:val="Tabletext"/>
              <w:spacing w:before="120" w:after="120"/>
              <w:rPr>
                <w:sz w:val="24"/>
                <w:szCs w:val="24"/>
                <w:highlight w:val="yellow"/>
                <w:lang w:eastAsia="zh-CN"/>
              </w:rPr>
            </w:pPr>
            <w:bookmarkStart w:id="7" w:name="lt_pId035"/>
            <w:proofErr w:type="spellStart"/>
            <w:r w:rsidRPr="00921BA0">
              <w:rPr>
                <w:rFonts w:hint="eastAsia"/>
                <w:sz w:val="24"/>
              </w:rPr>
              <w:t>联合国外层空间事务</w:t>
            </w:r>
            <w:proofErr w:type="spellEnd"/>
            <w:r w:rsidR="007253A8" w:rsidRPr="00921BA0">
              <w:rPr>
                <w:rFonts w:hint="eastAsia"/>
                <w:sz w:val="24"/>
                <w:lang w:eastAsia="zh-CN"/>
              </w:rPr>
              <w:t>厅</w:t>
            </w:r>
            <w:r w:rsidRPr="00921BA0">
              <w:rPr>
                <w:rFonts w:hint="eastAsia"/>
                <w:sz w:val="24"/>
              </w:rPr>
              <w:t>（</w:t>
            </w:r>
            <w:r w:rsidRPr="00921BA0">
              <w:rPr>
                <w:rFonts w:hint="eastAsia"/>
                <w:sz w:val="24"/>
              </w:rPr>
              <w:t>UNOOSA</w:t>
            </w:r>
            <w:r w:rsidRPr="00921BA0">
              <w:rPr>
                <w:rFonts w:hint="eastAsia"/>
                <w:sz w:val="24"/>
              </w:rPr>
              <w:t>）</w:t>
            </w:r>
            <w:r w:rsidRPr="00921BA0">
              <w:rPr>
                <w:rFonts w:hint="eastAsia"/>
                <w:sz w:val="24"/>
                <w:lang w:eastAsia="zh-CN"/>
              </w:rPr>
              <w:t>主任</w:t>
            </w:r>
            <w:r w:rsidR="00605B2D" w:rsidRPr="00921BA0">
              <w:rPr>
                <w:rFonts w:hint="eastAsia"/>
                <w:sz w:val="24"/>
                <w:lang w:eastAsia="zh-CN"/>
              </w:rPr>
              <w:t>，</w:t>
            </w:r>
            <w:r w:rsidRPr="00921BA0">
              <w:rPr>
                <w:sz w:val="24"/>
              </w:rPr>
              <w:t>Aarti Holla-Maini</w:t>
            </w:r>
            <w:r w:rsidRPr="00921BA0">
              <w:rPr>
                <w:rFonts w:hint="eastAsia"/>
                <w:sz w:val="24"/>
                <w:lang w:eastAsia="zh-CN"/>
              </w:rPr>
              <w:t>女士</w:t>
            </w:r>
            <w:proofErr w:type="spellStart"/>
            <w:r w:rsidRPr="00921BA0">
              <w:rPr>
                <w:rFonts w:hint="eastAsia"/>
                <w:sz w:val="24"/>
              </w:rPr>
              <w:t>的发言</w:t>
            </w:r>
            <w:bookmarkEnd w:id="7"/>
            <w:proofErr w:type="spellEnd"/>
          </w:p>
        </w:tc>
        <w:tc>
          <w:tcPr>
            <w:tcW w:w="2338" w:type="dxa"/>
            <w:vAlign w:val="center"/>
          </w:tcPr>
          <w:p w14:paraId="73F1F81F" w14:textId="27A774C5" w:rsidR="003665E2" w:rsidRPr="00921BA0" w:rsidRDefault="003665E2" w:rsidP="00083252">
            <w:pPr>
              <w:pStyle w:val="Tabletext"/>
              <w:spacing w:before="120" w:after="120"/>
              <w:jc w:val="center"/>
              <w:rPr>
                <w:sz w:val="24"/>
                <w:szCs w:val="24"/>
              </w:rPr>
            </w:pPr>
            <w:r w:rsidRPr="00921BA0">
              <w:rPr>
                <w:sz w:val="24"/>
              </w:rPr>
              <w:t>–</w:t>
            </w:r>
          </w:p>
        </w:tc>
      </w:tr>
      <w:tr w:rsidR="003665E2" w:rsidRPr="00AD2ABD" w14:paraId="66486E72" w14:textId="77777777" w:rsidTr="005936EF">
        <w:tc>
          <w:tcPr>
            <w:tcW w:w="534" w:type="dxa"/>
          </w:tcPr>
          <w:p w14:paraId="4219A6FF" w14:textId="77777777" w:rsidR="003665E2" w:rsidRPr="00921BA0" w:rsidRDefault="003665E2" w:rsidP="00083252">
            <w:pPr>
              <w:pStyle w:val="Tabletext"/>
              <w:spacing w:before="120" w:after="120"/>
              <w:rPr>
                <w:sz w:val="24"/>
                <w:szCs w:val="24"/>
              </w:rPr>
            </w:pPr>
            <w:r w:rsidRPr="00921BA0">
              <w:rPr>
                <w:sz w:val="24"/>
                <w:szCs w:val="24"/>
              </w:rPr>
              <w:t>8</w:t>
            </w:r>
          </w:p>
        </w:tc>
        <w:tc>
          <w:tcPr>
            <w:tcW w:w="7159" w:type="dxa"/>
            <w:vAlign w:val="center"/>
          </w:tcPr>
          <w:p w14:paraId="6D2869A3" w14:textId="2B589F4B" w:rsidR="003665E2" w:rsidRPr="00921BA0" w:rsidRDefault="00555C9B" w:rsidP="00083252">
            <w:pPr>
              <w:pStyle w:val="Tabletext"/>
              <w:spacing w:before="120" w:after="120"/>
              <w:rPr>
                <w:sz w:val="24"/>
                <w:lang w:eastAsia="zh-CN"/>
              </w:rPr>
            </w:pPr>
            <w:bookmarkStart w:id="8" w:name="lt_pId038"/>
            <w:r w:rsidRPr="00921BA0">
              <w:rPr>
                <w:rFonts w:hint="eastAsia"/>
                <w:sz w:val="24"/>
                <w:lang w:eastAsia="zh-CN"/>
              </w:rPr>
              <w:t>阿联酋国庆日</w:t>
            </w:r>
            <w:bookmarkEnd w:id="8"/>
          </w:p>
        </w:tc>
        <w:tc>
          <w:tcPr>
            <w:tcW w:w="2338" w:type="dxa"/>
            <w:vAlign w:val="center"/>
          </w:tcPr>
          <w:p w14:paraId="42698CB9" w14:textId="53511F31" w:rsidR="003665E2" w:rsidRPr="00921BA0" w:rsidRDefault="003665E2" w:rsidP="00083252">
            <w:pPr>
              <w:pStyle w:val="Tabletext"/>
              <w:spacing w:before="120" w:after="120"/>
              <w:jc w:val="center"/>
              <w:rPr>
                <w:sz w:val="24"/>
                <w:szCs w:val="24"/>
              </w:rPr>
            </w:pPr>
            <w:r w:rsidRPr="00921BA0">
              <w:rPr>
                <w:sz w:val="24"/>
              </w:rPr>
              <w:t>–</w:t>
            </w:r>
          </w:p>
        </w:tc>
      </w:tr>
    </w:tbl>
    <w:p w14:paraId="363C3972" w14:textId="79CDF7C6" w:rsidR="00DB67CD" w:rsidRDefault="00DB67CD">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289EF873" w14:textId="326043D8" w:rsidR="00FA6420" w:rsidRPr="000B3391" w:rsidRDefault="00FA6420" w:rsidP="00FA6420">
      <w:pPr>
        <w:pStyle w:val="Heading1"/>
        <w:rPr>
          <w:lang w:val="en-CA" w:eastAsia="zh-CN"/>
        </w:rPr>
      </w:pPr>
      <w:r>
        <w:rPr>
          <w:lang w:val="en-CA" w:eastAsia="zh-CN"/>
        </w:rPr>
        <w:lastRenderedPageBreak/>
        <w:t>1</w:t>
      </w:r>
      <w:r>
        <w:rPr>
          <w:lang w:val="en-CA" w:eastAsia="zh-CN"/>
        </w:rPr>
        <w:tab/>
      </w:r>
      <w:r w:rsidR="009E3390" w:rsidRPr="00D925D7">
        <w:rPr>
          <w:rFonts w:hint="eastAsia"/>
          <w:lang w:eastAsia="zh-CN"/>
        </w:rPr>
        <w:t>委员会主席的口头报告</w:t>
      </w:r>
    </w:p>
    <w:p w14:paraId="75AE28F8" w14:textId="43468CF3" w:rsidR="00FA6420" w:rsidRPr="000B3391" w:rsidRDefault="00FA6420" w:rsidP="00FA6420">
      <w:pPr>
        <w:rPr>
          <w:lang w:val="en-CA" w:eastAsia="zh-CN"/>
        </w:rPr>
      </w:pPr>
      <w:r w:rsidRPr="000B3391">
        <w:rPr>
          <w:lang w:val="en-CA" w:eastAsia="zh-CN"/>
        </w:rPr>
        <w:t>1.</w:t>
      </w:r>
      <w:r>
        <w:rPr>
          <w:lang w:val="en-CA" w:eastAsia="zh-CN"/>
        </w:rPr>
        <w:t>1</w:t>
      </w:r>
      <w:r w:rsidRPr="000B3391">
        <w:rPr>
          <w:lang w:val="en-CA" w:eastAsia="zh-CN"/>
        </w:rPr>
        <w:tab/>
      </w:r>
      <w:bookmarkStart w:id="9" w:name="lt_pId043"/>
      <w:r w:rsidR="00555C9B" w:rsidRPr="00555C9B">
        <w:rPr>
          <w:rFonts w:hint="eastAsia"/>
          <w:b/>
          <w:bCs/>
          <w:lang w:val="en-CA" w:eastAsia="zh-CN"/>
        </w:rPr>
        <w:t>第</w:t>
      </w:r>
      <w:r w:rsidR="00555C9B" w:rsidRPr="00555C9B">
        <w:rPr>
          <w:rFonts w:hint="eastAsia"/>
          <w:b/>
          <w:bCs/>
          <w:lang w:val="en-CA" w:eastAsia="zh-CN"/>
        </w:rPr>
        <w:t>2</w:t>
      </w:r>
      <w:r w:rsidR="00555C9B" w:rsidRPr="00555C9B">
        <w:rPr>
          <w:rFonts w:hint="eastAsia"/>
          <w:b/>
          <w:bCs/>
          <w:lang w:val="en-CA" w:eastAsia="zh-CN"/>
        </w:rPr>
        <w:t>委员会主席</w:t>
      </w:r>
      <w:r w:rsidR="00555C9B" w:rsidRPr="00555C9B">
        <w:rPr>
          <w:rFonts w:hint="eastAsia"/>
          <w:lang w:val="en-CA" w:eastAsia="zh-CN"/>
        </w:rPr>
        <w:t>报告说，</w:t>
      </w:r>
      <w:r w:rsidR="00555C9B">
        <w:rPr>
          <w:rFonts w:hint="eastAsia"/>
          <w:lang w:val="en-CA" w:eastAsia="zh-CN"/>
        </w:rPr>
        <w:t>该委员会工作取得了进展，目前正在等待另外</w:t>
      </w:r>
      <w:r w:rsidR="00555C9B">
        <w:rPr>
          <w:rFonts w:hint="eastAsia"/>
          <w:lang w:val="en-CA" w:eastAsia="zh-CN"/>
        </w:rPr>
        <w:t>2</w:t>
      </w:r>
      <w:r w:rsidR="00555C9B">
        <w:rPr>
          <w:lang w:val="en-CA" w:eastAsia="zh-CN"/>
        </w:rPr>
        <w:t>5</w:t>
      </w:r>
      <w:r w:rsidR="00555C9B">
        <w:rPr>
          <w:rFonts w:hint="eastAsia"/>
          <w:lang w:val="en-CA" w:eastAsia="zh-CN"/>
        </w:rPr>
        <w:t>份证书。</w:t>
      </w:r>
      <w:r w:rsidR="008A494C" w:rsidRPr="008A494C">
        <w:rPr>
          <w:rFonts w:hint="eastAsia"/>
          <w:lang w:val="en-CA" w:eastAsia="zh-CN"/>
        </w:rPr>
        <w:t>委员会将于</w:t>
      </w:r>
      <w:r w:rsidR="008A494C" w:rsidRPr="008A494C">
        <w:rPr>
          <w:rFonts w:hint="eastAsia"/>
          <w:lang w:val="en-CA" w:eastAsia="zh-CN"/>
        </w:rPr>
        <w:t>2023</w:t>
      </w:r>
      <w:r w:rsidR="008A494C" w:rsidRPr="008A494C">
        <w:rPr>
          <w:rFonts w:hint="eastAsia"/>
          <w:lang w:val="en-CA" w:eastAsia="zh-CN"/>
        </w:rPr>
        <w:t>年</w:t>
      </w:r>
      <w:r w:rsidR="008A494C" w:rsidRPr="008A494C">
        <w:rPr>
          <w:rFonts w:hint="eastAsia"/>
          <w:lang w:val="en-CA" w:eastAsia="zh-CN"/>
        </w:rPr>
        <w:t>12</w:t>
      </w:r>
      <w:r w:rsidR="008A494C" w:rsidRPr="008A494C">
        <w:rPr>
          <w:rFonts w:hint="eastAsia"/>
          <w:lang w:val="en-CA" w:eastAsia="zh-CN"/>
        </w:rPr>
        <w:t>月</w:t>
      </w:r>
      <w:r w:rsidR="008A494C" w:rsidRPr="008A494C">
        <w:rPr>
          <w:rFonts w:hint="eastAsia"/>
          <w:lang w:val="en-CA" w:eastAsia="zh-CN"/>
        </w:rPr>
        <w:t>5</w:t>
      </w:r>
      <w:r w:rsidR="008A494C" w:rsidRPr="008A494C">
        <w:rPr>
          <w:rFonts w:hint="eastAsia"/>
          <w:lang w:val="en-CA" w:eastAsia="zh-CN"/>
        </w:rPr>
        <w:t>日举行最后一次会议，并于次日提交</w:t>
      </w:r>
      <w:r w:rsidR="008A494C">
        <w:rPr>
          <w:rFonts w:hint="eastAsia"/>
          <w:lang w:val="en-CA" w:eastAsia="zh-CN"/>
        </w:rPr>
        <w:t>其</w:t>
      </w:r>
      <w:r w:rsidR="008A494C" w:rsidRPr="008A494C">
        <w:rPr>
          <w:rFonts w:hint="eastAsia"/>
          <w:lang w:val="en-CA" w:eastAsia="zh-CN"/>
        </w:rPr>
        <w:t>报告</w:t>
      </w:r>
      <w:r w:rsidR="008A494C">
        <w:rPr>
          <w:rFonts w:hint="eastAsia"/>
          <w:lang w:val="en-CA" w:eastAsia="zh-CN"/>
        </w:rPr>
        <w:t>以供批准</w:t>
      </w:r>
      <w:r w:rsidR="008A494C" w:rsidRPr="008A494C">
        <w:rPr>
          <w:rFonts w:hint="eastAsia"/>
          <w:lang w:val="en-CA" w:eastAsia="zh-CN"/>
        </w:rPr>
        <w:t>。她提请注意关于丧失表决权的第</w:t>
      </w:r>
      <w:r w:rsidR="008A494C" w:rsidRPr="008A494C">
        <w:rPr>
          <w:rFonts w:hint="eastAsia"/>
          <w:lang w:val="en-CA" w:eastAsia="zh-CN"/>
        </w:rPr>
        <w:t>204</w:t>
      </w:r>
      <w:r w:rsidR="00B45640">
        <w:rPr>
          <w:rFonts w:hint="eastAsia"/>
          <w:lang w:val="en-CA" w:eastAsia="zh-CN"/>
        </w:rPr>
        <w:t>(</w:t>
      </w:r>
      <w:r w:rsidR="008A494C" w:rsidRPr="008A494C">
        <w:rPr>
          <w:rFonts w:hint="eastAsia"/>
          <w:lang w:val="en-CA" w:eastAsia="zh-CN"/>
        </w:rPr>
        <w:t>Rev.</w:t>
      </w:r>
      <w:proofErr w:type="gramStart"/>
      <w:r w:rsidR="008A494C" w:rsidRPr="008A494C">
        <w:rPr>
          <w:rFonts w:hint="eastAsia"/>
          <w:lang w:val="en-CA" w:eastAsia="zh-CN"/>
        </w:rPr>
        <w:t>4</w:t>
      </w:r>
      <w:r w:rsidR="00B45640">
        <w:rPr>
          <w:rFonts w:hint="eastAsia"/>
          <w:lang w:val="en-CA" w:eastAsia="zh-CN"/>
        </w:rPr>
        <w:t>)</w:t>
      </w:r>
      <w:r w:rsidR="008A494C" w:rsidRPr="008A494C">
        <w:rPr>
          <w:rFonts w:hint="eastAsia"/>
          <w:lang w:val="en-CA" w:eastAsia="zh-CN"/>
        </w:rPr>
        <w:t>号文件</w:t>
      </w:r>
      <w:proofErr w:type="gramEnd"/>
      <w:r w:rsidR="008A494C" w:rsidRPr="008A494C">
        <w:rPr>
          <w:rFonts w:hint="eastAsia"/>
          <w:lang w:val="en-CA" w:eastAsia="zh-CN"/>
        </w:rPr>
        <w:t>，指出目前有</w:t>
      </w:r>
      <w:r w:rsidR="008A494C" w:rsidRPr="008A494C">
        <w:rPr>
          <w:rFonts w:hint="eastAsia"/>
          <w:lang w:val="en-CA" w:eastAsia="zh-CN"/>
        </w:rPr>
        <w:t>12</w:t>
      </w:r>
      <w:r w:rsidR="008A494C" w:rsidRPr="008A494C">
        <w:rPr>
          <w:rFonts w:hint="eastAsia"/>
          <w:lang w:val="en-CA" w:eastAsia="zh-CN"/>
        </w:rPr>
        <w:t>个</w:t>
      </w:r>
      <w:r w:rsidR="008A494C">
        <w:rPr>
          <w:rFonts w:hint="eastAsia"/>
          <w:lang w:val="en-CA" w:eastAsia="zh-CN"/>
        </w:rPr>
        <w:t>成员</w:t>
      </w:r>
      <w:r w:rsidR="008A494C" w:rsidRPr="008A494C">
        <w:rPr>
          <w:rFonts w:hint="eastAsia"/>
          <w:lang w:val="en-CA" w:eastAsia="zh-CN"/>
        </w:rPr>
        <w:t>国没有表决权。</w:t>
      </w:r>
      <w:bookmarkEnd w:id="9"/>
    </w:p>
    <w:p w14:paraId="3566A017" w14:textId="47BF4C21" w:rsidR="00FA6420" w:rsidRPr="000B3391" w:rsidRDefault="00FA6420" w:rsidP="00FA6420">
      <w:pPr>
        <w:rPr>
          <w:lang w:val="en-CA" w:eastAsia="zh-CN"/>
        </w:rPr>
      </w:pPr>
      <w:r w:rsidRPr="000B3391">
        <w:rPr>
          <w:lang w:val="en-CA" w:eastAsia="zh-CN"/>
        </w:rPr>
        <w:t>1.2</w:t>
      </w:r>
      <w:r w:rsidRPr="000B3391">
        <w:rPr>
          <w:lang w:val="en-CA" w:eastAsia="zh-CN"/>
        </w:rPr>
        <w:tab/>
      </w:r>
      <w:r w:rsidR="009E3390" w:rsidRPr="008B1E5D">
        <w:rPr>
          <w:rFonts w:hint="eastAsia"/>
          <w:szCs w:val="24"/>
          <w:lang w:val="en-CA" w:eastAsia="zh-CN"/>
        </w:rPr>
        <w:t>第</w:t>
      </w:r>
      <w:r w:rsidR="009E3390">
        <w:rPr>
          <w:szCs w:val="24"/>
          <w:lang w:val="en-CA" w:eastAsia="zh-CN"/>
        </w:rPr>
        <w:t>2</w:t>
      </w:r>
      <w:r w:rsidR="009E3390" w:rsidRPr="008B1E5D">
        <w:rPr>
          <w:rFonts w:hint="eastAsia"/>
          <w:szCs w:val="24"/>
          <w:lang w:val="en-CA" w:eastAsia="zh-CN"/>
        </w:rPr>
        <w:t>委员会主席</w:t>
      </w:r>
      <w:r w:rsidR="009E3390">
        <w:rPr>
          <w:rFonts w:hint="eastAsia"/>
          <w:szCs w:val="24"/>
          <w:lang w:val="en-CA" w:eastAsia="zh-CN"/>
        </w:rPr>
        <w:t>的口头报告被会议</w:t>
      </w:r>
      <w:r w:rsidR="009E3390" w:rsidRPr="008B1E5D">
        <w:rPr>
          <w:rFonts w:hint="eastAsia"/>
          <w:b/>
          <w:bCs/>
          <w:szCs w:val="24"/>
          <w:lang w:val="en-CA" w:eastAsia="zh-CN"/>
        </w:rPr>
        <w:t>记录在案</w:t>
      </w:r>
      <w:r w:rsidR="009E3390">
        <w:rPr>
          <w:rFonts w:hint="eastAsia"/>
          <w:szCs w:val="24"/>
          <w:lang w:val="en-CA" w:eastAsia="zh-CN"/>
        </w:rPr>
        <w:t>。</w:t>
      </w:r>
    </w:p>
    <w:p w14:paraId="3D185EB5" w14:textId="39DA1160" w:rsidR="00FA6420" w:rsidRPr="003665E2" w:rsidRDefault="00FA6420" w:rsidP="00FA6420">
      <w:pPr>
        <w:rPr>
          <w:sz w:val="28"/>
          <w:szCs w:val="22"/>
          <w:lang w:val="en-CA" w:eastAsia="zh-CN"/>
        </w:rPr>
      </w:pPr>
      <w:r>
        <w:rPr>
          <w:lang w:val="en-CA" w:eastAsia="zh-CN"/>
        </w:rPr>
        <w:t>1.3</w:t>
      </w:r>
      <w:r>
        <w:rPr>
          <w:lang w:val="en-CA" w:eastAsia="zh-CN"/>
        </w:rPr>
        <w:tab/>
      </w:r>
      <w:bookmarkStart w:id="10" w:name="lt_pId049"/>
      <w:r w:rsidR="008A494C" w:rsidRPr="00C441B9">
        <w:rPr>
          <w:rFonts w:hint="eastAsia"/>
          <w:b/>
          <w:lang w:val="en-CA" w:eastAsia="zh-CN"/>
        </w:rPr>
        <w:t>第</w:t>
      </w:r>
      <w:r w:rsidR="008A494C">
        <w:rPr>
          <w:rFonts w:hint="eastAsia"/>
          <w:b/>
          <w:lang w:val="en-CA" w:eastAsia="zh-CN"/>
        </w:rPr>
        <w:t>3</w:t>
      </w:r>
      <w:r w:rsidR="008A494C" w:rsidRPr="00C441B9">
        <w:rPr>
          <w:rFonts w:hint="eastAsia"/>
          <w:b/>
          <w:lang w:val="en-CA" w:eastAsia="zh-CN"/>
        </w:rPr>
        <w:t>委员会主席</w:t>
      </w:r>
      <w:r w:rsidR="008A494C" w:rsidRPr="0094015C">
        <w:rPr>
          <w:rFonts w:hint="eastAsia"/>
          <w:lang w:val="en-CA" w:eastAsia="zh-CN"/>
        </w:rPr>
        <w:t>报告说，</w:t>
      </w:r>
      <w:r w:rsidR="00974D65">
        <w:rPr>
          <w:rFonts w:hint="eastAsia"/>
          <w:lang w:val="en-CA" w:eastAsia="zh-CN"/>
        </w:rPr>
        <w:t>该委员会举行了第二次会议，</w:t>
      </w:r>
      <w:r w:rsidR="00974D65" w:rsidRPr="00974D65">
        <w:rPr>
          <w:rFonts w:hint="eastAsia"/>
          <w:lang w:val="en-CA" w:eastAsia="zh-CN"/>
        </w:rPr>
        <w:t>审查了截至</w:t>
      </w:r>
      <w:r w:rsidR="00974D65" w:rsidRPr="00974D65">
        <w:rPr>
          <w:rFonts w:hint="eastAsia"/>
          <w:lang w:val="en-CA" w:eastAsia="zh-CN"/>
        </w:rPr>
        <w:t>2023</w:t>
      </w:r>
      <w:r w:rsidR="00974D65" w:rsidRPr="00974D65">
        <w:rPr>
          <w:rFonts w:hint="eastAsia"/>
          <w:lang w:val="en-CA" w:eastAsia="zh-CN"/>
        </w:rPr>
        <w:t>年</w:t>
      </w:r>
      <w:r w:rsidR="00974D65" w:rsidRPr="00974D65">
        <w:rPr>
          <w:rFonts w:hint="eastAsia"/>
          <w:lang w:val="en-CA" w:eastAsia="zh-CN"/>
        </w:rPr>
        <w:t>11</w:t>
      </w:r>
      <w:r w:rsidR="00974D65" w:rsidRPr="00974D65">
        <w:rPr>
          <w:rFonts w:hint="eastAsia"/>
          <w:lang w:val="en-CA" w:eastAsia="zh-CN"/>
        </w:rPr>
        <w:t>月</w:t>
      </w:r>
      <w:r w:rsidR="00974D65" w:rsidRPr="00974D65">
        <w:rPr>
          <w:rFonts w:hint="eastAsia"/>
          <w:lang w:val="en-CA" w:eastAsia="zh-CN"/>
        </w:rPr>
        <w:t>27</w:t>
      </w:r>
      <w:r w:rsidR="00974D65" w:rsidRPr="00974D65">
        <w:rPr>
          <w:rFonts w:hint="eastAsia"/>
          <w:lang w:val="en-CA" w:eastAsia="zh-CN"/>
        </w:rPr>
        <w:t>日的</w:t>
      </w:r>
      <w:r w:rsidR="00974D65">
        <w:rPr>
          <w:rFonts w:hint="eastAsia"/>
          <w:lang w:val="en-CA" w:eastAsia="zh-CN"/>
        </w:rPr>
        <w:t>大会</w:t>
      </w:r>
      <w:r w:rsidR="00974D65" w:rsidRPr="00974D65">
        <w:rPr>
          <w:rFonts w:hint="eastAsia"/>
          <w:lang w:val="en-CA" w:eastAsia="zh-CN"/>
        </w:rPr>
        <w:t>最新财务报表</w:t>
      </w:r>
      <w:r w:rsidR="00974D65">
        <w:rPr>
          <w:rFonts w:ascii="SimSun" w:hAnsi="SimSun" w:hint="eastAsia"/>
          <w:lang w:val="en-CA" w:eastAsia="zh-CN"/>
        </w:rPr>
        <w:t>（</w:t>
      </w:r>
      <w:r w:rsidR="00974D65" w:rsidRPr="00974D65">
        <w:rPr>
          <w:rFonts w:hint="eastAsia"/>
          <w:lang w:val="en-CA" w:eastAsia="zh-CN"/>
        </w:rPr>
        <w:t>270</w:t>
      </w:r>
      <w:r w:rsidR="00974D65" w:rsidRPr="00974D65">
        <w:rPr>
          <w:rFonts w:hint="eastAsia"/>
          <w:lang w:val="en-CA" w:eastAsia="zh-CN"/>
        </w:rPr>
        <w:t>号文件</w:t>
      </w:r>
      <w:r w:rsidR="00974D65">
        <w:rPr>
          <w:rFonts w:asciiTheme="minorEastAsia" w:eastAsiaTheme="minorEastAsia" w:hAnsiTheme="minorEastAsia" w:hint="eastAsia"/>
          <w:lang w:val="en-CA" w:eastAsia="zh-CN"/>
        </w:rPr>
        <w:t>）</w:t>
      </w:r>
      <w:r w:rsidR="00974D65" w:rsidRPr="00974D65">
        <w:rPr>
          <w:rFonts w:hint="eastAsia"/>
          <w:lang w:val="en-CA" w:eastAsia="zh-CN"/>
        </w:rPr>
        <w:t>和第一次会议的报告。</w:t>
      </w:r>
      <w:r w:rsidR="00974D65">
        <w:rPr>
          <w:rFonts w:hint="eastAsia"/>
          <w:lang w:val="en-CA" w:eastAsia="zh-CN"/>
        </w:rPr>
        <w:t>预计</w:t>
      </w:r>
      <w:r w:rsidR="00974D65" w:rsidRPr="00974D65">
        <w:rPr>
          <w:rFonts w:hint="eastAsia"/>
          <w:lang w:val="en-CA" w:eastAsia="zh-CN"/>
        </w:rPr>
        <w:t>WRC-23</w:t>
      </w:r>
      <w:r w:rsidR="00974D65" w:rsidRPr="00974D65">
        <w:rPr>
          <w:rFonts w:hint="eastAsia"/>
          <w:lang w:val="en-CA" w:eastAsia="zh-CN"/>
        </w:rPr>
        <w:t>的支出将保持在预算范围内，</w:t>
      </w:r>
      <w:r w:rsidR="00974D65">
        <w:rPr>
          <w:rFonts w:hint="eastAsia"/>
          <w:lang w:val="en-CA" w:eastAsia="zh-CN"/>
        </w:rPr>
        <w:t>且</w:t>
      </w:r>
      <w:r w:rsidR="00974D65" w:rsidRPr="00974D65">
        <w:rPr>
          <w:rFonts w:hint="eastAsia"/>
          <w:lang w:val="en-CA" w:eastAsia="zh-CN"/>
        </w:rPr>
        <w:t>由于某些费用，特别是人事费的节省，最后有可能出现正</w:t>
      </w:r>
      <w:r w:rsidR="00974D65">
        <w:rPr>
          <w:rFonts w:hint="eastAsia"/>
          <w:lang w:val="en-CA" w:eastAsia="zh-CN"/>
        </w:rPr>
        <w:t>余额</w:t>
      </w:r>
      <w:r w:rsidR="00974D65" w:rsidRPr="00974D65">
        <w:rPr>
          <w:rFonts w:hint="eastAsia"/>
          <w:lang w:val="en-CA" w:eastAsia="zh-CN"/>
        </w:rPr>
        <w:t>。委员会将在大会的最后一周举行最后一次会议。</w:t>
      </w:r>
      <w:bookmarkEnd w:id="10"/>
    </w:p>
    <w:p w14:paraId="6AF6231D" w14:textId="19A4DD75" w:rsidR="00FA6420" w:rsidRPr="000E5522" w:rsidRDefault="00FA6420" w:rsidP="00FA6420">
      <w:pPr>
        <w:rPr>
          <w:lang w:val="en-CA" w:eastAsia="zh-CN"/>
        </w:rPr>
      </w:pPr>
      <w:r>
        <w:rPr>
          <w:lang w:val="en-CA" w:eastAsia="zh-CN"/>
        </w:rPr>
        <w:t>1.4</w:t>
      </w:r>
      <w:r>
        <w:rPr>
          <w:lang w:val="en-CA" w:eastAsia="zh-CN"/>
        </w:rPr>
        <w:tab/>
      </w:r>
      <w:r w:rsidR="00F347D9" w:rsidRPr="008B1E5D">
        <w:rPr>
          <w:rFonts w:hint="eastAsia"/>
          <w:szCs w:val="24"/>
          <w:lang w:val="en-CA" w:eastAsia="zh-CN"/>
        </w:rPr>
        <w:t>第</w:t>
      </w:r>
      <w:r w:rsidR="00FF25B8">
        <w:rPr>
          <w:szCs w:val="24"/>
          <w:lang w:val="en-CA" w:eastAsia="zh-CN"/>
        </w:rPr>
        <w:t>3</w:t>
      </w:r>
      <w:r w:rsidR="00F347D9" w:rsidRPr="008B1E5D">
        <w:rPr>
          <w:rFonts w:hint="eastAsia"/>
          <w:szCs w:val="24"/>
          <w:lang w:val="en-CA" w:eastAsia="zh-CN"/>
        </w:rPr>
        <w:t>委员会主席</w:t>
      </w:r>
      <w:r w:rsidR="00F347D9">
        <w:rPr>
          <w:rFonts w:hint="eastAsia"/>
          <w:szCs w:val="24"/>
          <w:lang w:val="en-CA" w:eastAsia="zh-CN"/>
        </w:rPr>
        <w:t>的口头报告被会议</w:t>
      </w:r>
      <w:r w:rsidR="00F347D9" w:rsidRPr="008B1E5D">
        <w:rPr>
          <w:rFonts w:hint="eastAsia"/>
          <w:b/>
          <w:bCs/>
          <w:szCs w:val="24"/>
          <w:lang w:val="en-CA" w:eastAsia="zh-CN"/>
        </w:rPr>
        <w:t>记录在案</w:t>
      </w:r>
      <w:r w:rsidR="00F347D9">
        <w:rPr>
          <w:rFonts w:hint="eastAsia"/>
          <w:szCs w:val="24"/>
          <w:lang w:val="en-CA" w:eastAsia="zh-CN"/>
        </w:rPr>
        <w:t>。</w:t>
      </w:r>
    </w:p>
    <w:p w14:paraId="7FADF5CF" w14:textId="3736D308" w:rsidR="00FA6420" w:rsidRPr="003665E2" w:rsidRDefault="00FA6420" w:rsidP="00FA6420">
      <w:pPr>
        <w:rPr>
          <w:sz w:val="28"/>
          <w:szCs w:val="22"/>
          <w:lang w:val="en-CA" w:eastAsia="zh-CN"/>
        </w:rPr>
      </w:pPr>
      <w:r>
        <w:rPr>
          <w:lang w:val="en-CA" w:eastAsia="zh-CN"/>
        </w:rPr>
        <w:t>1.5</w:t>
      </w:r>
      <w:r>
        <w:rPr>
          <w:lang w:val="en-CA" w:eastAsia="zh-CN"/>
        </w:rPr>
        <w:tab/>
      </w:r>
      <w:bookmarkStart w:id="11" w:name="lt_pId055"/>
      <w:r w:rsidR="00974D65">
        <w:rPr>
          <w:rFonts w:hint="eastAsia"/>
          <w:b/>
          <w:lang w:eastAsia="zh-CN"/>
        </w:rPr>
        <w:t>第</w:t>
      </w:r>
      <w:r w:rsidR="00974D65">
        <w:rPr>
          <w:b/>
          <w:lang w:eastAsia="zh-CN"/>
        </w:rPr>
        <w:t>4</w:t>
      </w:r>
      <w:r w:rsidR="00974D65">
        <w:rPr>
          <w:rFonts w:hint="eastAsia"/>
          <w:b/>
          <w:lang w:eastAsia="zh-CN"/>
        </w:rPr>
        <w:t>委员会主席</w:t>
      </w:r>
      <w:r w:rsidR="00974D65">
        <w:rPr>
          <w:rFonts w:hint="eastAsia"/>
          <w:lang w:eastAsia="zh-CN"/>
        </w:rPr>
        <w:t>报告说，</w:t>
      </w:r>
      <w:r w:rsidR="00537DF9" w:rsidRPr="0094015C">
        <w:rPr>
          <w:rFonts w:hint="eastAsia"/>
          <w:lang w:val="en-CA" w:eastAsia="zh-CN"/>
        </w:rPr>
        <w:t>自上</w:t>
      </w:r>
      <w:r w:rsidR="00537DF9">
        <w:rPr>
          <w:rFonts w:hint="eastAsia"/>
          <w:lang w:eastAsia="zh-CN"/>
        </w:rPr>
        <w:t>一</w:t>
      </w:r>
      <w:r w:rsidR="00537DF9" w:rsidRPr="0094015C">
        <w:rPr>
          <w:rFonts w:hint="eastAsia"/>
          <w:lang w:val="en-CA" w:eastAsia="zh-CN"/>
        </w:rPr>
        <w:t>次全体会议以来，</w:t>
      </w:r>
      <w:r w:rsidR="00537DF9">
        <w:rPr>
          <w:rFonts w:hint="eastAsia"/>
          <w:lang w:eastAsia="zh-CN"/>
        </w:rPr>
        <w:t>该委员会只取得了有限进展。</w:t>
      </w:r>
      <w:r w:rsidR="00537DF9" w:rsidRPr="00537DF9">
        <w:rPr>
          <w:rFonts w:hint="eastAsia"/>
          <w:lang w:eastAsia="zh-CN"/>
        </w:rPr>
        <w:t>但是，关于议项</w:t>
      </w:r>
      <w:r w:rsidR="00537DF9" w:rsidRPr="00537DF9">
        <w:rPr>
          <w:rFonts w:hint="eastAsia"/>
          <w:lang w:eastAsia="zh-CN"/>
        </w:rPr>
        <w:t>1.11</w:t>
      </w:r>
      <w:r w:rsidR="00A958E6">
        <w:rPr>
          <w:rFonts w:hint="eastAsia"/>
          <w:lang w:eastAsia="zh-CN"/>
        </w:rPr>
        <w:t>（</w:t>
      </w:r>
      <w:r w:rsidR="00537DF9" w:rsidRPr="00537DF9">
        <w:rPr>
          <w:rFonts w:hint="eastAsia"/>
          <w:lang w:eastAsia="zh-CN"/>
        </w:rPr>
        <w:t>问题</w:t>
      </w:r>
      <w:r w:rsidR="00537DF9" w:rsidRPr="00537DF9">
        <w:rPr>
          <w:rFonts w:hint="eastAsia"/>
          <w:lang w:eastAsia="zh-CN"/>
        </w:rPr>
        <w:t>A</w:t>
      </w:r>
      <w:r w:rsidR="00A958E6">
        <w:rPr>
          <w:rFonts w:hint="eastAsia"/>
          <w:lang w:eastAsia="zh-CN"/>
        </w:rPr>
        <w:t>）</w:t>
      </w:r>
      <w:r w:rsidR="00537DF9" w:rsidRPr="00537DF9">
        <w:rPr>
          <w:rFonts w:hint="eastAsia"/>
          <w:lang w:eastAsia="zh-CN"/>
        </w:rPr>
        <w:t>和</w:t>
      </w:r>
      <w:r w:rsidR="00537DF9">
        <w:rPr>
          <w:rFonts w:hint="eastAsia"/>
          <w:lang w:eastAsia="zh-CN"/>
        </w:rPr>
        <w:t>议项</w:t>
      </w:r>
      <w:r w:rsidR="00537DF9" w:rsidRPr="00537DF9">
        <w:rPr>
          <w:rFonts w:hint="eastAsia"/>
          <w:lang w:eastAsia="zh-CN"/>
        </w:rPr>
        <w:t>9.1</w:t>
      </w:r>
      <w:r w:rsidR="00A958E6">
        <w:rPr>
          <w:rFonts w:hint="eastAsia"/>
          <w:lang w:eastAsia="zh-CN"/>
        </w:rPr>
        <w:t>（</w:t>
      </w:r>
      <w:r w:rsidR="00537DF9" w:rsidRPr="00537DF9">
        <w:rPr>
          <w:rFonts w:hint="eastAsia"/>
          <w:lang w:eastAsia="zh-CN"/>
        </w:rPr>
        <w:t>议题</w:t>
      </w:r>
      <w:r w:rsidR="00537DF9" w:rsidRPr="00537DF9">
        <w:rPr>
          <w:rFonts w:hint="eastAsia"/>
          <w:lang w:eastAsia="zh-CN"/>
        </w:rPr>
        <w:t>B</w:t>
      </w:r>
      <w:r w:rsidR="00A958E6">
        <w:rPr>
          <w:rFonts w:hint="eastAsia"/>
          <w:lang w:eastAsia="zh-CN"/>
        </w:rPr>
        <w:t>）</w:t>
      </w:r>
      <w:r w:rsidR="00537DF9" w:rsidRPr="00537DF9">
        <w:rPr>
          <w:rFonts w:hint="eastAsia"/>
          <w:lang w:eastAsia="zh-CN"/>
        </w:rPr>
        <w:t>的工作已在工作组</w:t>
      </w:r>
      <w:r w:rsidR="00537DF9">
        <w:rPr>
          <w:rFonts w:hint="eastAsia"/>
          <w:lang w:eastAsia="zh-CN"/>
        </w:rPr>
        <w:t>层面</w:t>
      </w:r>
      <w:r w:rsidR="00537DF9" w:rsidRPr="00537DF9">
        <w:rPr>
          <w:rFonts w:hint="eastAsia"/>
          <w:lang w:eastAsia="zh-CN"/>
        </w:rPr>
        <w:t>完成，委员会将于</w:t>
      </w:r>
      <w:r w:rsidR="00537DF9" w:rsidRPr="00537DF9">
        <w:rPr>
          <w:rFonts w:hint="eastAsia"/>
          <w:lang w:eastAsia="zh-CN"/>
        </w:rPr>
        <w:t>2023</w:t>
      </w:r>
      <w:r w:rsidR="00537DF9" w:rsidRPr="00537DF9">
        <w:rPr>
          <w:rFonts w:hint="eastAsia"/>
          <w:lang w:eastAsia="zh-CN"/>
        </w:rPr>
        <w:t>年</w:t>
      </w:r>
      <w:r w:rsidR="00537DF9" w:rsidRPr="00537DF9">
        <w:rPr>
          <w:rFonts w:hint="eastAsia"/>
          <w:lang w:eastAsia="zh-CN"/>
        </w:rPr>
        <w:t>12</w:t>
      </w:r>
      <w:r w:rsidR="00537DF9" w:rsidRPr="00537DF9">
        <w:rPr>
          <w:rFonts w:hint="eastAsia"/>
          <w:lang w:eastAsia="zh-CN"/>
        </w:rPr>
        <w:t>月</w:t>
      </w:r>
      <w:r w:rsidR="00537DF9" w:rsidRPr="00537DF9">
        <w:rPr>
          <w:rFonts w:hint="eastAsia"/>
          <w:lang w:eastAsia="zh-CN"/>
        </w:rPr>
        <w:t>5</w:t>
      </w:r>
      <w:r w:rsidR="00537DF9" w:rsidRPr="00537DF9">
        <w:rPr>
          <w:rFonts w:hint="eastAsia"/>
          <w:lang w:eastAsia="zh-CN"/>
        </w:rPr>
        <w:t>日</w:t>
      </w:r>
      <w:r w:rsidR="00537DF9">
        <w:rPr>
          <w:rFonts w:hint="eastAsia"/>
          <w:lang w:eastAsia="zh-CN"/>
        </w:rPr>
        <w:t>审议</w:t>
      </w:r>
      <w:r w:rsidR="00537DF9" w:rsidRPr="00537DF9">
        <w:rPr>
          <w:rFonts w:hint="eastAsia"/>
          <w:lang w:eastAsia="zh-CN"/>
        </w:rPr>
        <w:t>工作组的产出。鉴于仍有许多工作</w:t>
      </w:r>
      <w:r w:rsidR="00537DF9">
        <w:rPr>
          <w:rFonts w:hint="eastAsia"/>
          <w:lang w:eastAsia="zh-CN"/>
        </w:rPr>
        <w:t>待完成</w:t>
      </w:r>
      <w:r w:rsidR="00537DF9" w:rsidRPr="00537DF9">
        <w:rPr>
          <w:rFonts w:hint="eastAsia"/>
          <w:lang w:eastAsia="zh-CN"/>
        </w:rPr>
        <w:t>，周末</w:t>
      </w:r>
      <w:r w:rsidR="00537DF9">
        <w:rPr>
          <w:rFonts w:hint="eastAsia"/>
          <w:lang w:eastAsia="zh-CN"/>
        </w:rPr>
        <w:t>也已安排</w:t>
      </w:r>
      <w:r w:rsidR="00537DF9" w:rsidRPr="00537DF9">
        <w:rPr>
          <w:rFonts w:hint="eastAsia"/>
          <w:lang w:eastAsia="zh-CN"/>
        </w:rPr>
        <w:t>举行</w:t>
      </w:r>
      <w:r w:rsidR="00537DF9">
        <w:rPr>
          <w:rFonts w:hint="eastAsia"/>
          <w:lang w:eastAsia="zh-CN"/>
        </w:rPr>
        <w:t>会议</w:t>
      </w:r>
      <w:r w:rsidR="00537DF9" w:rsidRPr="00537DF9">
        <w:rPr>
          <w:rFonts w:hint="eastAsia"/>
          <w:lang w:eastAsia="zh-CN"/>
        </w:rPr>
        <w:t>。他鼓励所有代表通力合作，</w:t>
      </w:r>
      <w:r w:rsidR="00537DF9">
        <w:rPr>
          <w:rFonts w:hint="eastAsia"/>
          <w:lang w:eastAsia="zh-CN"/>
        </w:rPr>
        <w:t>灵活应对</w:t>
      </w:r>
      <w:r w:rsidR="00537DF9" w:rsidRPr="00537DF9">
        <w:rPr>
          <w:rFonts w:hint="eastAsia"/>
          <w:lang w:eastAsia="zh-CN"/>
        </w:rPr>
        <w:t>，以避免不必要的延误。</w:t>
      </w:r>
      <w:bookmarkEnd w:id="11"/>
    </w:p>
    <w:p w14:paraId="4FBC0427" w14:textId="2A3F6929" w:rsidR="00FA6420" w:rsidRPr="000E5522" w:rsidRDefault="00FA6420" w:rsidP="00FA6420">
      <w:pPr>
        <w:rPr>
          <w:lang w:val="en-CA" w:eastAsia="zh-CN"/>
        </w:rPr>
      </w:pPr>
      <w:r>
        <w:rPr>
          <w:lang w:val="en-CA" w:eastAsia="zh-CN"/>
        </w:rPr>
        <w:t>1.6</w:t>
      </w:r>
      <w:r>
        <w:rPr>
          <w:lang w:val="en-CA" w:eastAsia="zh-CN"/>
        </w:rPr>
        <w:tab/>
      </w:r>
      <w:r w:rsidR="00F347D9" w:rsidRPr="008B1E5D">
        <w:rPr>
          <w:rFonts w:hint="eastAsia"/>
          <w:szCs w:val="24"/>
          <w:lang w:val="en-CA" w:eastAsia="zh-CN"/>
        </w:rPr>
        <w:t>第</w:t>
      </w:r>
      <w:r w:rsidR="00BB413B">
        <w:rPr>
          <w:szCs w:val="24"/>
          <w:lang w:val="en-CA" w:eastAsia="zh-CN"/>
        </w:rPr>
        <w:t>4</w:t>
      </w:r>
      <w:r w:rsidR="00F347D9" w:rsidRPr="008B1E5D">
        <w:rPr>
          <w:rFonts w:hint="eastAsia"/>
          <w:szCs w:val="24"/>
          <w:lang w:val="en-CA" w:eastAsia="zh-CN"/>
        </w:rPr>
        <w:t>委员会主席</w:t>
      </w:r>
      <w:r w:rsidR="00F347D9">
        <w:rPr>
          <w:rFonts w:hint="eastAsia"/>
          <w:szCs w:val="24"/>
          <w:lang w:val="en-CA" w:eastAsia="zh-CN"/>
        </w:rPr>
        <w:t>的口头报告被会议</w:t>
      </w:r>
      <w:r w:rsidR="00F347D9" w:rsidRPr="008B1E5D">
        <w:rPr>
          <w:rFonts w:hint="eastAsia"/>
          <w:b/>
          <w:bCs/>
          <w:szCs w:val="24"/>
          <w:lang w:val="en-CA" w:eastAsia="zh-CN"/>
        </w:rPr>
        <w:t>记录在案</w:t>
      </w:r>
      <w:r w:rsidR="00F347D9">
        <w:rPr>
          <w:rFonts w:hint="eastAsia"/>
          <w:szCs w:val="24"/>
          <w:lang w:val="en-CA" w:eastAsia="zh-CN"/>
        </w:rPr>
        <w:t>。</w:t>
      </w:r>
    </w:p>
    <w:p w14:paraId="7AF8330B" w14:textId="1B582AFF" w:rsidR="00FA6420" w:rsidRPr="000E5522" w:rsidRDefault="00FA6420" w:rsidP="00FA6420">
      <w:pPr>
        <w:rPr>
          <w:lang w:val="en-CA" w:eastAsia="zh-CN"/>
        </w:rPr>
      </w:pPr>
      <w:r w:rsidRPr="000B3391">
        <w:rPr>
          <w:lang w:val="en-CA" w:eastAsia="zh-CN"/>
        </w:rPr>
        <w:t>1.</w:t>
      </w:r>
      <w:r>
        <w:rPr>
          <w:lang w:val="en-CA" w:eastAsia="zh-CN"/>
        </w:rPr>
        <w:t>7</w:t>
      </w:r>
      <w:r w:rsidRPr="000B3391">
        <w:rPr>
          <w:lang w:val="en-CA" w:eastAsia="zh-CN"/>
        </w:rPr>
        <w:tab/>
      </w:r>
      <w:bookmarkStart w:id="12" w:name="lt_pId062"/>
      <w:r w:rsidR="00537DF9" w:rsidRPr="00FB1AB1">
        <w:rPr>
          <w:rFonts w:hint="eastAsia"/>
          <w:b/>
          <w:bCs/>
          <w:lang w:val="en-CA" w:eastAsia="zh-CN"/>
        </w:rPr>
        <w:t>第</w:t>
      </w:r>
      <w:r w:rsidR="00537DF9" w:rsidRPr="00FB1AB1">
        <w:rPr>
          <w:rFonts w:hint="eastAsia"/>
          <w:b/>
          <w:bCs/>
          <w:lang w:val="en-CA" w:eastAsia="zh-CN"/>
        </w:rPr>
        <w:t>5</w:t>
      </w:r>
      <w:r w:rsidR="00537DF9" w:rsidRPr="00FB1AB1">
        <w:rPr>
          <w:rFonts w:hint="eastAsia"/>
          <w:b/>
          <w:bCs/>
          <w:lang w:val="en-CA" w:eastAsia="zh-CN"/>
        </w:rPr>
        <w:t>委员会主席</w:t>
      </w:r>
      <w:r w:rsidR="00537DF9" w:rsidRPr="00FB1AB1">
        <w:rPr>
          <w:rFonts w:hint="eastAsia"/>
          <w:lang w:val="en-CA" w:eastAsia="zh-CN"/>
        </w:rPr>
        <w:t>报告说，自上</w:t>
      </w:r>
      <w:r w:rsidR="00537DF9">
        <w:rPr>
          <w:rFonts w:hint="eastAsia"/>
          <w:lang w:val="en-CA" w:eastAsia="zh-CN"/>
        </w:rPr>
        <w:t>一</w:t>
      </w:r>
      <w:r w:rsidR="00537DF9" w:rsidRPr="00FB1AB1">
        <w:rPr>
          <w:rFonts w:hint="eastAsia"/>
          <w:lang w:val="en-CA" w:eastAsia="zh-CN"/>
        </w:rPr>
        <w:t>次全体会议以来，</w:t>
      </w:r>
      <w:r w:rsidR="00537DF9">
        <w:rPr>
          <w:rFonts w:hint="eastAsia"/>
          <w:lang w:val="en-CA" w:eastAsia="zh-CN"/>
        </w:rPr>
        <w:t>第</w:t>
      </w:r>
      <w:r w:rsidR="00537DF9">
        <w:rPr>
          <w:rFonts w:hint="eastAsia"/>
          <w:lang w:val="en-CA" w:eastAsia="zh-CN"/>
        </w:rPr>
        <w:t>5</w:t>
      </w:r>
      <w:r w:rsidR="00537DF9" w:rsidRPr="00FB1AB1">
        <w:rPr>
          <w:rFonts w:hint="eastAsia"/>
          <w:lang w:val="en-CA" w:eastAsia="zh-CN"/>
        </w:rPr>
        <w:t>委员会召开了一次会议，</w:t>
      </w:r>
      <w:r w:rsidR="00537DF9">
        <w:rPr>
          <w:rFonts w:hint="eastAsia"/>
          <w:lang w:val="en-CA" w:eastAsia="zh-CN"/>
        </w:rPr>
        <w:t>批准了议项</w:t>
      </w:r>
      <w:r w:rsidR="00537DF9">
        <w:rPr>
          <w:rFonts w:hint="eastAsia"/>
          <w:lang w:val="en-CA" w:eastAsia="zh-CN"/>
        </w:rPr>
        <w:t>1</w:t>
      </w:r>
      <w:r w:rsidR="00537DF9">
        <w:rPr>
          <w:lang w:val="en-CA" w:eastAsia="zh-CN"/>
        </w:rPr>
        <w:t>.14</w:t>
      </w:r>
      <w:r w:rsidR="00537DF9">
        <w:rPr>
          <w:rFonts w:hint="eastAsia"/>
          <w:lang w:val="en-CA" w:eastAsia="zh-CN"/>
        </w:rPr>
        <w:t>和议项</w:t>
      </w:r>
      <w:r w:rsidR="00537DF9">
        <w:rPr>
          <w:rFonts w:hint="eastAsia"/>
          <w:lang w:val="en-CA" w:eastAsia="zh-CN"/>
        </w:rPr>
        <w:t>7</w:t>
      </w:r>
      <w:r w:rsidR="00A958E6">
        <w:rPr>
          <w:rFonts w:hint="eastAsia"/>
          <w:lang w:val="en-CA" w:eastAsia="zh-CN"/>
        </w:rPr>
        <w:t>（</w:t>
      </w:r>
      <w:r w:rsidR="00537DF9">
        <w:rPr>
          <w:rFonts w:hint="eastAsia"/>
          <w:lang w:val="en-CA" w:eastAsia="zh-CN"/>
        </w:rPr>
        <w:t>议题</w:t>
      </w:r>
      <w:r w:rsidR="00537DF9">
        <w:rPr>
          <w:rFonts w:hint="eastAsia"/>
          <w:lang w:val="en-CA" w:eastAsia="zh-CN"/>
        </w:rPr>
        <w:t>G</w:t>
      </w:r>
      <w:r w:rsidR="00A958E6">
        <w:rPr>
          <w:rFonts w:hint="eastAsia"/>
          <w:lang w:val="en-CA" w:eastAsia="zh-CN"/>
        </w:rPr>
        <w:t>）</w:t>
      </w:r>
      <w:r w:rsidR="00537DF9">
        <w:rPr>
          <w:rFonts w:hint="eastAsia"/>
          <w:lang w:val="en-CA" w:eastAsia="zh-CN"/>
        </w:rPr>
        <w:t>下的成果。</w:t>
      </w:r>
      <w:r w:rsidR="00537DF9" w:rsidRPr="00537DF9">
        <w:rPr>
          <w:rFonts w:hint="eastAsia"/>
          <w:lang w:val="en-CA" w:eastAsia="zh-CN"/>
        </w:rPr>
        <w:t>委员会将向第</w:t>
      </w:r>
      <w:r w:rsidR="00537DF9" w:rsidRPr="00537DF9">
        <w:rPr>
          <w:rFonts w:hint="eastAsia"/>
          <w:lang w:val="en-CA" w:eastAsia="zh-CN"/>
        </w:rPr>
        <w:t>7</w:t>
      </w:r>
      <w:r w:rsidR="00537DF9" w:rsidRPr="00537DF9">
        <w:rPr>
          <w:rFonts w:hint="eastAsia"/>
          <w:lang w:val="en-CA" w:eastAsia="zh-CN"/>
        </w:rPr>
        <w:t>委员会提交一份关于这些项目的文件，以便在下次全体会议上</w:t>
      </w:r>
      <w:r w:rsidR="00537DF9">
        <w:rPr>
          <w:rFonts w:hint="eastAsia"/>
          <w:lang w:val="en-CA" w:eastAsia="zh-CN"/>
        </w:rPr>
        <w:t>展示</w:t>
      </w:r>
      <w:r w:rsidR="00537DF9" w:rsidRPr="00537DF9">
        <w:rPr>
          <w:rFonts w:hint="eastAsia"/>
          <w:lang w:val="en-CA" w:eastAsia="zh-CN"/>
        </w:rPr>
        <w:t>。周末</w:t>
      </w:r>
      <w:r w:rsidR="00A958E6">
        <w:rPr>
          <w:rFonts w:hint="eastAsia"/>
          <w:lang w:val="en-CA" w:eastAsia="zh-CN"/>
        </w:rPr>
        <w:t>仍将</w:t>
      </w:r>
      <w:r w:rsidR="00537DF9" w:rsidRPr="00537DF9">
        <w:rPr>
          <w:rFonts w:hint="eastAsia"/>
          <w:lang w:val="en-CA" w:eastAsia="zh-CN"/>
        </w:rPr>
        <w:t>举行</w:t>
      </w:r>
      <w:r w:rsidR="00A958E6">
        <w:rPr>
          <w:rFonts w:hint="eastAsia"/>
          <w:lang w:val="en-CA" w:eastAsia="zh-CN"/>
        </w:rPr>
        <w:t>会议</w:t>
      </w:r>
      <w:r w:rsidR="00537DF9" w:rsidRPr="00537DF9">
        <w:rPr>
          <w:rFonts w:hint="eastAsia"/>
          <w:lang w:val="en-CA" w:eastAsia="zh-CN"/>
        </w:rPr>
        <w:t>，因为还有许多工作</w:t>
      </w:r>
      <w:r w:rsidR="00A958E6">
        <w:rPr>
          <w:rFonts w:hint="eastAsia"/>
          <w:lang w:val="en-CA" w:eastAsia="zh-CN"/>
        </w:rPr>
        <w:t>待完成</w:t>
      </w:r>
      <w:r w:rsidR="00537DF9" w:rsidRPr="00537DF9">
        <w:rPr>
          <w:rFonts w:hint="eastAsia"/>
          <w:lang w:val="en-CA" w:eastAsia="zh-CN"/>
        </w:rPr>
        <w:t>。</w:t>
      </w:r>
      <w:bookmarkEnd w:id="12"/>
    </w:p>
    <w:p w14:paraId="1ECB15E6" w14:textId="2A33A7A4" w:rsidR="00FA6420" w:rsidRPr="005625FF" w:rsidRDefault="00FA6420" w:rsidP="00FA6420">
      <w:pPr>
        <w:rPr>
          <w:lang w:val="en-CA" w:eastAsia="zh-CN"/>
        </w:rPr>
      </w:pPr>
      <w:r w:rsidRPr="005625FF">
        <w:rPr>
          <w:lang w:val="en-CA" w:eastAsia="zh-CN"/>
        </w:rPr>
        <w:t>1.</w:t>
      </w:r>
      <w:r>
        <w:rPr>
          <w:lang w:val="en-CA" w:eastAsia="zh-CN"/>
        </w:rPr>
        <w:t>8</w:t>
      </w:r>
      <w:r w:rsidRPr="005625FF">
        <w:rPr>
          <w:lang w:val="en-CA" w:eastAsia="zh-CN"/>
        </w:rPr>
        <w:tab/>
      </w:r>
      <w:r w:rsidR="00F347D9" w:rsidRPr="008B1E5D">
        <w:rPr>
          <w:rFonts w:hint="eastAsia"/>
          <w:szCs w:val="24"/>
          <w:lang w:val="en-CA" w:eastAsia="zh-CN"/>
        </w:rPr>
        <w:t>第</w:t>
      </w:r>
      <w:r w:rsidR="00FB1AB1">
        <w:rPr>
          <w:szCs w:val="24"/>
          <w:lang w:val="en-CA" w:eastAsia="zh-CN"/>
        </w:rPr>
        <w:t>5</w:t>
      </w:r>
      <w:r w:rsidR="00F347D9" w:rsidRPr="008B1E5D">
        <w:rPr>
          <w:rFonts w:hint="eastAsia"/>
          <w:szCs w:val="24"/>
          <w:lang w:val="en-CA" w:eastAsia="zh-CN"/>
        </w:rPr>
        <w:t>委员会主席</w:t>
      </w:r>
      <w:r w:rsidR="00F347D9">
        <w:rPr>
          <w:rFonts w:hint="eastAsia"/>
          <w:szCs w:val="24"/>
          <w:lang w:val="en-CA" w:eastAsia="zh-CN"/>
        </w:rPr>
        <w:t>的口头报告被会议</w:t>
      </w:r>
      <w:r w:rsidR="00F347D9" w:rsidRPr="008B1E5D">
        <w:rPr>
          <w:rFonts w:hint="eastAsia"/>
          <w:b/>
          <w:bCs/>
          <w:szCs w:val="24"/>
          <w:lang w:val="en-CA" w:eastAsia="zh-CN"/>
        </w:rPr>
        <w:t>记录在案</w:t>
      </w:r>
      <w:r w:rsidR="00F347D9">
        <w:rPr>
          <w:rFonts w:hint="eastAsia"/>
          <w:szCs w:val="24"/>
          <w:lang w:val="en-CA" w:eastAsia="zh-CN"/>
        </w:rPr>
        <w:t>。</w:t>
      </w:r>
    </w:p>
    <w:p w14:paraId="536EB84A" w14:textId="34D91AD5" w:rsidR="003665E2" w:rsidRPr="003665E2" w:rsidRDefault="00FA6420" w:rsidP="00B45640">
      <w:pPr>
        <w:rPr>
          <w:color w:val="242424"/>
          <w:bdr w:val="none" w:sz="0" w:space="0" w:color="auto" w:frame="1"/>
          <w:lang w:val="en-US" w:eastAsia="zh-CN"/>
        </w:rPr>
      </w:pPr>
      <w:r>
        <w:rPr>
          <w:lang w:val="en-CA" w:eastAsia="zh-CN"/>
        </w:rPr>
        <w:t>1.9</w:t>
      </w:r>
      <w:r>
        <w:rPr>
          <w:lang w:val="en-CA" w:eastAsia="zh-CN"/>
        </w:rPr>
        <w:tab/>
      </w:r>
      <w:bookmarkStart w:id="13" w:name="lt_pId068"/>
      <w:r w:rsidR="00A958E6" w:rsidRPr="000260D2">
        <w:rPr>
          <w:rFonts w:hint="eastAsia"/>
          <w:b/>
          <w:bCs/>
          <w:lang w:val="en-CA" w:eastAsia="zh-CN"/>
        </w:rPr>
        <w:t>第</w:t>
      </w:r>
      <w:r w:rsidR="00A958E6" w:rsidRPr="000260D2">
        <w:rPr>
          <w:rFonts w:hint="eastAsia"/>
          <w:b/>
          <w:bCs/>
          <w:lang w:val="en-CA" w:eastAsia="zh-CN"/>
        </w:rPr>
        <w:t>6</w:t>
      </w:r>
      <w:r w:rsidR="00A958E6" w:rsidRPr="000260D2">
        <w:rPr>
          <w:rFonts w:hint="eastAsia"/>
          <w:b/>
          <w:bCs/>
          <w:lang w:val="en-CA" w:eastAsia="zh-CN"/>
        </w:rPr>
        <w:t>委员会主席</w:t>
      </w:r>
      <w:r w:rsidR="00A958E6" w:rsidRPr="000260D2">
        <w:rPr>
          <w:rFonts w:hint="eastAsia"/>
          <w:lang w:val="en-CA" w:eastAsia="zh-CN"/>
        </w:rPr>
        <w:t>报告说，该委员会已于当天上午举行了第五次会议。由于在议项</w:t>
      </w:r>
      <w:r w:rsidR="00A958E6" w:rsidRPr="000260D2">
        <w:rPr>
          <w:rFonts w:hint="eastAsia"/>
          <w:lang w:val="en-CA" w:eastAsia="zh-CN"/>
        </w:rPr>
        <w:t>2</w:t>
      </w:r>
      <w:r w:rsidR="00A958E6" w:rsidRPr="000260D2">
        <w:rPr>
          <w:rFonts w:hint="eastAsia"/>
          <w:lang w:val="en-CA" w:eastAsia="zh-CN"/>
        </w:rPr>
        <w:t>、</w:t>
      </w:r>
      <w:r w:rsidR="00A958E6" w:rsidRPr="000260D2">
        <w:rPr>
          <w:rFonts w:hint="eastAsia"/>
          <w:lang w:val="en-CA" w:eastAsia="zh-CN"/>
        </w:rPr>
        <w:t>4</w:t>
      </w:r>
      <w:r w:rsidR="00A958E6" w:rsidRPr="000260D2">
        <w:rPr>
          <w:rFonts w:hint="eastAsia"/>
          <w:lang w:val="en-CA" w:eastAsia="zh-CN"/>
        </w:rPr>
        <w:t>、</w:t>
      </w:r>
      <w:r w:rsidR="00A958E6" w:rsidRPr="000260D2">
        <w:rPr>
          <w:rFonts w:hint="eastAsia"/>
          <w:lang w:val="en-CA" w:eastAsia="zh-CN"/>
        </w:rPr>
        <w:t>8</w:t>
      </w:r>
      <w:r w:rsidR="00A958E6" w:rsidRPr="000260D2">
        <w:rPr>
          <w:rFonts w:hint="eastAsia"/>
          <w:lang w:val="en-CA" w:eastAsia="zh-CN"/>
        </w:rPr>
        <w:t>、</w:t>
      </w:r>
      <w:r w:rsidR="00A958E6" w:rsidRPr="000260D2">
        <w:rPr>
          <w:rFonts w:hint="eastAsia"/>
          <w:lang w:val="en-CA" w:eastAsia="zh-CN"/>
        </w:rPr>
        <w:t>9.1</w:t>
      </w:r>
      <w:r w:rsidR="00A958E6" w:rsidRPr="000260D2">
        <w:rPr>
          <w:rFonts w:hint="eastAsia"/>
          <w:lang w:val="en-CA" w:eastAsia="zh-CN"/>
        </w:rPr>
        <w:t>和</w:t>
      </w:r>
      <w:r w:rsidR="00A958E6" w:rsidRPr="000260D2">
        <w:rPr>
          <w:rFonts w:hint="eastAsia"/>
          <w:lang w:val="en-CA" w:eastAsia="zh-CN"/>
        </w:rPr>
        <w:t>9.2</w:t>
      </w:r>
      <w:r w:rsidR="00A958E6" w:rsidRPr="000260D2">
        <w:rPr>
          <w:rFonts w:hint="eastAsia"/>
          <w:lang w:val="en-CA" w:eastAsia="zh-CN"/>
        </w:rPr>
        <w:t>下取得的进展，委员会得以完成对引证归并至《无线电规则》中的经修订的</w:t>
      </w:r>
      <w:r w:rsidR="00A958E6" w:rsidRPr="000260D2">
        <w:rPr>
          <w:rFonts w:hint="eastAsia"/>
          <w:lang w:val="en-CA" w:eastAsia="zh-CN"/>
        </w:rPr>
        <w:t>ITU-R</w:t>
      </w:r>
      <w:r w:rsidR="00A958E6" w:rsidRPr="000260D2">
        <w:rPr>
          <w:rFonts w:hint="eastAsia"/>
          <w:lang w:val="en-CA" w:eastAsia="zh-CN"/>
        </w:rPr>
        <w:t>建议书的审查。考虑到</w:t>
      </w:r>
      <w:r w:rsidR="00A958E6" w:rsidRPr="000260D2">
        <w:rPr>
          <w:rFonts w:hint="eastAsia"/>
          <w:lang w:val="en-CA" w:eastAsia="zh-CN"/>
        </w:rPr>
        <w:t>R</w:t>
      </w:r>
      <w:r w:rsidR="00A958E6" w:rsidRPr="000260D2">
        <w:rPr>
          <w:lang w:val="en-CA" w:eastAsia="zh-CN"/>
        </w:rPr>
        <w:t>A-23</w:t>
      </w:r>
      <w:r w:rsidR="00A958E6" w:rsidRPr="000260D2">
        <w:rPr>
          <w:rFonts w:hint="eastAsia"/>
          <w:lang w:val="en-CA" w:eastAsia="zh-CN"/>
        </w:rPr>
        <w:t>提供的资料，委员会还编制了一份</w:t>
      </w:r>
      <w:r w:rsidR="00E9721C">
        <w:rPr>
          <w:rFonts w:hint="eastAsia"/>
          <w:lang w:val="en-CA" w:eastAsia="zh-CN"/>
        </w:rPr>
        <w:t>被</w:t>
      </w:r>
      <w:r w:rsidR="00A958E6" w:rsidRPr="000260D2">
        <w:rPr>
          <w:rFonts w:hint="eastAsia"/>
          <w:lang w:val="en-CA" w:eastAsia="zh-CN"/>
        </w:rPr>
        <w:t>引证归并的建议书</w:t>
      </w:r>
      <w:r w:rsidR="000260D2" w:rsidRPr="000260D2">
        <w:rPr>
          <w:rFonts w:hint="eastAsia"/>
          <w:lang w:val="en-CA" w:eastAsia="zh-CN"/>
        </w:rPr>
        <w:t>汇总列表</w:t>
      </w:r>
      <w:r w:rsidR="00A958E6" w:rsidRPr="000260D2">
        <w:rPr>
          <w:rFonts w:hint="eastAsia"/>
          <w:lang w:val="en-CA" w:eastAsia="zh-CN"/>
        </w:rPr>
        <w:t>。</w:t>
      </w:r>
      <w:r w:rsidR="000260D2" w:rsidRPr="000260D2">
        <w:rPr>
          <w:rFonts w:hint="eastAsia"/>
          <w:lang w:val="en-CA" w:eastAsia="zh-CN"/>
        </w:rPr>
        <w:t>该列表已在第</w:t>
      </w:r>
      <w:r w:rsidR="000260D2" w:rsidRPr="000260D2">
        <w:rPr>
          <w:rFonts w:hint="eastAsia"/>
          <w:lang w:val="en-CA" w:eastAsia="zh-CN"/>
        </w:rPr>
        <w:t>282</w:t>
      </w:r>
      <w:r w:rsidR="000260D2" w:rsidRPr="000260D2">
        <w:rPr>
          <w:rFonts w:hint="eastAsia"/>
          <w:lang w:val="en-CA" w:eastAsia="zh-CN"/>
        </w:rPr>
        <w:t>号文件中转交给第</w:t>
      </w:r>
      <w:r w:rsidR="000260D2" w:rsidRPr="000260D2">
        <w:rPr>
          <w:rFonts w:hint="eastAsia"/>
          <w:lang w:val="en-CA" w:eastAsia="zh-CN"/>
        </w:rPr>
        <w:t>4</w:t>
      </w:r>
      <w:r w:rsidR="000260D2" w:rsidRPr="000260D2">
        <w:rPr>
          <w:rFonts w:hint="eastAsia"/>
          <w:lang w:val="en-CA" w:eastAsia="zh-CN"/>
        </w:rPr>
        <w:t>和第</w:t>
      </w:r>
      <w:r w:rsidR="000260D2" w:rsidRPr="000260D2">
        <w:rPr>
          <w:rFonts w:hint="eastAsia"/>
          <w:lang w:val="en-CA" w:eastAsia="zh-CN"/>
        </w:rPr>
        <w:t>5</w:t>
      </w:r>
      <w:r w:rsidR="000260D2" w:rsidRPr="000260D2">
        <w:rPr>
          <w:rFonts w:hint="eastAsia"/>
          <w:lang w:val="en-CA" w:eastAsia="zh-CN"/>
        </w:rPr>
        <w:t>委员会主席，并请</w:t>
      </w:r>
      <w:r w:rsidR="000260D2">
        <w:rPr>
          <w:rFonts w:hint="eastAsia"/>
          <w:lang w:val="en-CA" w:eastAsia="zh-CN"/>
        </w:rPr>
        <w:t>求</w:t>
      </w:r>
      <w:r w:rsidR="000260D2" w:rsidRPr="000260D2">
        <w:rPr>
          <w:rFonts w:hint="eastAsia"/>
          <w:lang w:val="en-CA" w:eastAsia="zh-CN"/>
        </w:rPr>
        <w:t>将任何必要的增补情况随时通知第</w:t>
      </w:r>
      <w:r w:rsidR="000260D2" w:rsidRPr="000260D2">
        <w:rPr>
          <w:rFonts w:hint="eastAsia"/>
          <w:lang w:val="en-CA" w:eastAsia="zh-CN"/>
        </w:rPr>
        <w:t>6</w:t>
      </w:r>
      <w:r w:rsidR="000260D2" w:rsidRPr="000260D2">
        <w:rPr>
          <w:rFonts w:hint="eastAsia"/>
          <w:lang w:val="en-CA" w:eastAsia="zh-CN"/>
        </w:rPr>
        <w:t>委员会。</w:t>
      </w:r>
      <w:bookmarkEnd w:id="13"/>
    </w:p>
    <w:p w14:paraId="59A0D0AA" w14:textId="19352E2E" w:rsidR="003665E2" w:rsidRPr="003665E2" w:rsidRDefault="003665E2" w:rsidP="00B45640">
      <w:pPr>
        <w:rPr>
          <w:bdr w:val="none" w:sz="0" w:space="0" w:color="auto" w:frame="1"/>
          <w:lang w:val="en-US" w:eastAsia="zh-CN"/>
        </w:rPr>
      </w:pPr>
      <w:r w:rsidRPr="003665E2">
        <w:rPr>
          <w:bdr w:val="none" w:sz="0" w:space="0" w:color="auto" w:frame="1"/>
          <w:lang w:val="en-US" w:eastAsia="zh-CN"/>
        </w:rPr>
        <w:t>1.10</w:t>
      </w:r>
      <w:r w:rsidRPr="003665E2">
        <w:rPr>
          <w:bdr w:val="none" w:sz="0" w:space="0" w:color="auto" w:frame="1"/>
          <w:lang w:val="en-US" w:eastAsia="zh-CN"/>
        </w:rPr>
        <w:tab/>
      </w:r>
      <w:bookmarkStart w:id="14" w:name="lt_pId073"/>
      <w:r w:rsidR="000260D2" w:rsidRPr="000260D2">
        <w:rPr>
          <w:rFonts w:hint="eastAsia"/>
          <w:bdr w:val="none" w:sz="0" w:space="0" w:color="auto" w:frame="1"/>
          <w:lang w:val="en-US" w:eastAsia="zh-CN"/>
        </w:rPr>
        <w:t>委员会批准了一些关于在脚注中增加或删除国家名称的提案</w:t>
      </w:r>
      <w:r w:rsidR="000260D2">
        <w:rPr>
          <w:rFonts w:hint="eastAsia"/>
          <w:bdr w:val="none" w:sz="0" w:space="0" w:color="auto" w:frame="1"/>
          <w:lang w:val="en-US" w:eastAsia="zh-CN"/>
        </w:rPr>
        <w:t>（</w:t>
      </w:r>
      <w:r w:rsidR="000260D2" w:rsidRPr="000260D2">
        <w:rPr>
          <w:rFonts w:hint="eastAsia"/>
          <w:bdr w:val="none" w:sz="0" w:space="0" w:color="auto" w:frame="1"/>
          <w:lang w:val="en-US" w:eastAsia="zh-CN"/>
        </w:rPr>
        <w:t>第</w:t>
      </w:r>
      <w:r w:rsidR="000260D2" w:rsidRPr="000260D2">
        <w:rPr>
          <w:rFonts w:hint="eastAsia"/>
          <w:bdr w:val="none" w:sz="0" w:space="0" w:color="auto" w:frame="1"/>
          <w:lang w:val="en-US" w:eastAsia="zh-CN"/>
        </w:rPr>
        <w:t>294</w:t>
      </w:r>
      <w:r w:rsidR="00975690">
        <w:rPr>
          <w:rFonts w:hint="eastAsia"/>
          <w:bdr w:val="none" w:sz="0" w:space="0" w:color="auto" w:frame="1"/>
          <w:lang w:val="en-US" w:eastAsia="zh-CN"/>
        </w:rPr>
        <w:t>(</w:t>
      </w:r>
      <w:r w:rsidR="000260D2" w:rsidRPr="000260D2">
        <w:rPr>
          <w:bdr w:val="none" w:sz="0" w:space="0" w:color="auto" w:frame="1"/>
          <w:lang w:val="en-US" w:eastAsia="zh-CN"/>
        </w:rPr>
        <w:t>Rev.</w:t>
      </w:r>
      <w:proofErr w:type="gramStart"/>
      <w:r w:rsidR="000260D2" w:rsidRPr="000260D2">
        <w:rPr>
          <w:bdr w:val="none" w:sz="0" w:space="0" w:color="auto" w:frame="1"/>
          <w:lang w:val="en-US" w:eastAsia="zh-CN"/>
        </w:rPr>
        <w:t>1</w:t>
      </w:r>
      <w:r w:rsidR="00975690">
        <w:rPr>
          <w:rFonts w:hint="eastAsia"/>
          <w:bdr w:val="none" w:sz="0" w:space="0" w:color="auto" w:frame="1"/>
          <w:lang w:val="en-US" w:eastAsia="zh-CN"/>
        </w:rPr>
        <w:t>)</w:t>
      </w:r>
      <w:r w:rsidR="000260D2" w:rsidRPr="000260D2">
        <w:rPr>
          <w:rFonts w:hint="eastAsia"/>
          <w:bdr w:val="none" w:sz="0" w:space="0" w:color="auto" w:frame="1"/>
          <w:lang w:val="en-US" w:eastAsia="zh-CN"/>
        </w:rPr>
        <w:t>号文件</w:t>
      </w:r>
      <w:proofErr w:type="gramEnd"/>
      <w:r w:rsidR="000260D2">
        <w:rPr>
          <w:rFonts w:hint="eastAsia"/>
          <w:bdr w:val="none" w:sz="0" w:space="0" w:color="auto" w:frame="1"/>
          <w:lang w:val="en-US" w:eastAsia="zh-CN"/>
        </w:rPr>
        <w:t>）</w:t>
      </w:r>
      <w:r w:rsidR="000260D2" w:rsidRPr="000260D2">
        <w:rPr>
          <w:rFonts w:hint="eastAsia"/>
          <w:bdr w:val="none" w:sz="0" w:space="0" w:color="auto" w:frame="1"/>
          <w:lang w:val="en-US" w:eastAsia="zh-CN"/>
        </w:rPr>
        <w:t>。</w:t>
      </w:r>
      <w:r w:rsidR="000260D2" w:rsidRPr="00975690">
        <w:rPr>
          <w:rFonts w:hint="eastAsia"/>
          <w:spacing w:val="4"/>
          <w:bdr w:val="none" w:sz="0" w:space="0" w:color="auto" w:frame="1"/>
          <w:lang w:val="en-US" w:eastAsia="zh-CN"/>
        </w:rPr>
        <w:t>在议项</w:t>
      </w:r>
      <w:r w:rsidR="000260D2" w:rsidRPr="00975690">
        <w:rPr>
          <w:rFonts w:hint="eastAsia"/>
          <w:spacing w:val="4"/>
          <w:bdr w:val="none" w:sz="0" w:space="0" w:color="auto" w:frame="1"/>
          <w:lang w:val="en-US" w:eastAsia="zh-CN"/>
        </w:rPr>
        <w:t>4</w:t>
      </w:r>
      <w:r w:rsidR="000260D2" w:rsidRPr="00975690">
        <w:rPr>
          <w:rFonts w:hint="eastAsia"/>
          <w:spacing w:val="4"/>
          <w:bdr w:val="none" w:sz="0" w:space="0" w:color="auto" w:frame="1"/>
          <w:lang w:val="en-US" w:eastAsia="zh-CN"/>
        </w:rPr>
        <w:t>下，委员会继续审议了关于更新以前各次会议所通过的决议和建议书的提案。工作组层面批准了若干提案（文件</w:t>
      </w:r>
      <w:r w:rsidR="000260D2" w:rsidRPr="00975690">
        <w:rPr>
          <w:rFonts w:hint="eastAsia"/>
          <w:spacing w:val="4"/>
          <w:bdr w:val="none" w:sz="0" w:space="0" w:color="auto" w:frame="1"/>
          <w:lang w:val="en-US" w:eastAsia="zh-CN"/>
        </w:rPr>
        <w:t>291</w:t>
      </w:r>
      <w:r w:rsidR="000260D2" w:rsidRPr="00975690">
        <w:rPr>
          <w:rFonts w:hint="eastAsia"/>
          <w:spacing w:val="4"/>
          <w:bdr w:val="none" w:sz="0" w:space="0" w:color="auto" w:frame="1"/>
          <w:lang w:val="en-US" w:eastAsia="zh-CN"/>
        </w:rPr>
        <w:t>），有些已经由委员会提交至全体会议审议（第</w:t>
      </w:r>
      <w:r w:rsidR="000260D2" w:rsidRPr="000260D2">
        <w:rPr>
          <w:rFonts w:hint="eastAsia"/>
          <w:bdr w:val="none" w:sz="0" w:space="0" w:color="auto" w:frame="1"/>
          <w:lang w:val="en-US" w:eastAsia="zh-CN"/>
        </w:rPr>
        <w:t>289</w:t>
      </w:r>
      <w:r w:rsidR="000260D2" w:rsidRPr="000260D2">
        <w:rPr>
          <w:rFonts w:hint="eastAsia"/>
          <w:bdr w:val="none" w:sz="0" w:space="0" w:color="auto" w:frame="1"/>
          <w:lang w:val="en-US" w:eastAsia="zh-CN"/>
        </w:rPr>
        <w:t>号文件</w:t>
      </w:r>
      <w:r w:rsidR="000260D2">
        <w:rPr>
          <w:rFonts w:hint="eastAsia"/>
          <w:bdr w:val="none" w:sz="0" w:space="0" w:color="auto" w:frame="1"/>
          <w:lang w:val="en-US" w:eastAsia="zh-CN"/>
        </w:rPr>
        <w:t>）</w:t>
      </w:r>
      <w:r w:rsidR="000260D2" w:rsidRPr="000260D2">
        <w:rPr>
          <w:rFonts w:hint="eastAsia"/>
          <w:bdr w:val="none" w:sz="0" w:space="0" w:color="auto" w:frame="1"/>
          <w:lang w:val="en-US" w:eastAsia="zh-CN"/>
        </w:rPr>
        <w:t>。在议项</w:t>
      </w:r>
      <w:r w:rsidR="000260D2" w:rsidRPr="000260D2">
        <w:rPr>
          <w:rFonts w:hint="eastAsia"/>
          <w:bdr w:val="none" w:sz="0" w:space="0" w:color="auto" w:frame="1"/>
          <w:lang w:val="en-US" w:eastAsia="zh-CN"/>
        </w:rPr>
        <w:t>10</w:t>
      </w:r>
      <w:r w:rsidR="000260D2" w:rsidRPr="000260D2">
        <w:rPr>
          <w:rFonts w:hint="eastAsia"/>
          <w:bdr w:val="none" w:sz="0" w:space="0" w:color="auto" w:frame="1"/>
          <w:lang w:val="en-US" w:eastAsia="zh-CN"/>
        </w:rPr>
        <w:t>下，委员会完成了对第</w:t>
      </w:r>
      <w:r w:rsidR="000260D2" w:rsidRPr="000260D2">
        <w:rPr>
          <w:rFonts w:hint="eastAsia"/>
          <w:bdr w:val="none" w:sz="0" w:space="0" w:color="auto" w:frame="1"/>
          <w:lang w:val="en-US" w:eastAsia="zh-CN"/>
        </w:rPr>
        <w:t>804</w:t>
      </w:r>
      <w:r w:rsidR="000260D2" w:rsidRPr="000260D2">
        <w:rPr>
          <w:rFonts w:hint="eastAsia"/>
          <w:bdr w:val="none" w:sz="0" w:space="0" w:color="auto" w:frame="1"/>
          <w:lang w:val="en-US" w:eastAsia="zh-CN"/>
        </w:rPr>
        <w:t>号决议</w:t>
      </w:r>
      <w:r w:rsidR="000260D2">
        <w:rPr>
          <w:rFonts w:hint="eastAsia"/>
          <w:bdr w:val="none" w:sz="0" w:space="0" w:color="auto" w:frame="1"/>
          <w:lang w:val="en-US" w:eastAsia="zh-CN"/>
        </w:rPr>
        <w:t>（</w:t>
      </w:r>
      <w:r w:rsidR="000260D2" w:rsidRPr="000260D2">
        <w:rPr>
          <w:rFonts w:hint="eastAsia"/>
          <w:bdr w:val="none" w:sz="0" w:space="0" w:color="auto" w:frame="1"/>
          <w:lang w:val="en-US" w:eastAsia="zh-CN"/>
        </w:rPr>
        <w:t>WRC-19</w:t>
      </w:r>
      <w:r w:rsidR="000260D2" w:rsidRPr="000260D2">
        <w:rPr>
          <w:rFonts w:hint="eastAsia"/>
          <w:bdr w:val="none" w:sz="0" w:space="0" w:color="auto" w:frame="1"/>
          <w:lang w:val="en-US" w:eastAsia="zh-CN"/>
        </w:rPr>
        <w:t>，修订版</w:t>
      </w:r>
      <w:r w:rsidR="000260D2">
        <w:rPr>
          <w:rFonts w:hint="eastAsia"/>
          <w:bdr w:val="none" w:sz="0" w:space="0" w:color="auto" w:frame="1"/>
          <w:lang w:val="en-US" w:eastAsia="zh-CN"/>
        </w:rPr>
        <w:t>）</w:t>
      </w:r>
      <w:r w:rsidR="000260D2" w:rsidRPr="000260D2">
        <w:rPr>
          <w:rFonts w:hint="eastAsia"/>
          <w:bdr w:val="none" w:sz="0" w:space="0" w:color="auto" w:frame="1"/>
          <w:lang w:val="en-US" w:eastAsia="zh-CN"/>
        </w:rPr>
        <w:t>的修订，该决议也将在本次全体会议上审议</w:t>
      </w:r>
      <w:r w:rsidR="000260D2">
        <w:rPr>
          <w:rFonts w:hint="eastAsia"/>
          <w:bdr w:val="none" w:sz="0" w:space="0" w:color="auto" w:frame="1"/>
          <w:lang w:val="en-US" w:eastAsia="zh-CN"/>
        </w:rPr>
        <w:t>（</w:t>
      </w:r>
      <w:r w:rsidR="000260D2" w:rsidRPr="000260D2">
        <w:rPr>
          <w:rFonts w:hint="eastAsia"/>
          <w:bdr w:val="none" w:sz="0" w:space="0" w:color="auto" w:frame="1"/>
          <w:lang w:val="en-US" w:eastAsia="zh-CN"/>
        </w:rPr>
        <w:t>288</w:t>
      </w:r>
      <w:r w:rsidR="000260D2" w:rsidRPr="000260D2">
        <w:rPr>
          <w:rFonts w:hint="eastAsia"/>
          <w:bdr w:val="none" w:sz="0" w:space="0" w:color="auto" w:frame="1"/>
          <w:lang w:val="en-US" w:eastAsia="zh-CN"/>
        </w:rPr>
        <w:t>号文件</w:t>
      </w:r>
      <w:r w:rsidR="000260D2">
        <w:rPr>
          <w:rFonts w:hint="eastAsia"/>
          <w:bdr w:val="none" w:sz="0" w:space="0" w:color="auto" w:frame="1"/>
          <w:lang w:val="en-US" w:eastAsia="zh-CN"/>
        </w:rPr>
        <w:t>）</w:t>
      </w:r>
      <w:r w:rsidR="000260D2" w:rsidRPr="000260D2">
        <w:rPr>
          <w:rFonts w:hint="eastAsia"/>
          <w:bdr w:val="none" w:sz="0" w:space="0" w:color="auto" w:frame="1"/>
          <w:lang w:val="en-US" w:eastAsia="zh-CN"/>
        </w:rPr>
        <w:t>。</w:t>
      </w:r>
      <w:bookmarkEnd w:id="14"/>
    </w:p>
    <w:p w14:paraId="0971E52D" w14:textId="69FE6048" w:rsidR="003665E2" w:rsidRDefault="003665E2" w:rsidP="00B45640">
      <w:pPr>
        <w:rPr>
          <w:sz w:val="22"/>
          <w:szCs w:val="22"/>
          <w:bdr w:val="none" w:sz="0" w:space="0" w:color="auto" w:frame="1"/>
          <w:lang w:val="en-US" w:eastAsia="zh-CN"/>
        </w:rPr>
      </w:pPr>
      <w:r w:rsidRPr="003665E2">
        <w:rPr>
          <w:bdr w:val="none" w:sz="0" w:space="0" w:color="auto" w:frame="1"/>
          <w:lang w:val="en-US" w:eastAsia="zh-CN"/>
        </w:rPr>
        <w:t>1.11</w:t>
      </w:r>
      <w:r w:rsidRPr="003665E2">
        <w:rPr>
          <w:bdr w:val="none" w:sz="0" w:space="0" w:color="auto" w:frame="1"/>
          <w:lang w:val="en-US" w:eastAsia="zh-CN"/>
        </w:rPr>
        <w:tab/>
      </w:r>
      <w:bookmarkStart w:id="15" w:name="lt_pId079"/>
      <w:r w:rsidR="007222CA" w:rsidRPr="007222CA">
        <w:rPr>
          <w:rFonts w:hint="eastAsia"/>
          <w:bdr w:val="none" w:sz="0" w:space="0" w:color="auto" w:frame="1"/>
          <w:lang w:val="en-US" w:eastAsia="zh-CN"/>
        </w:rPr>
        <w:t>最后，委员会各</w:t>
      </w:r>
      <w:r w:rsidR="007222CA">
        <w:rPr>
          <w:rFonts w:hint="eastAsia"/>
          <w:bdr w:val="none" w:sz="0" w:space="0" w:color="auto" w:frame="1"/>
          <w:lang w:val="en-US" w:eastAsia="zh-CN"/>
        </w:rPr>
        <w:t>分工作组</w:t>
      </w:r>
      <w:r w:rsidR="007222CA" w:rsidRPr="007222CA">
        <w:rPr>
          <w:rFonts w:hint="eastAsia"/>
          <w:bdr w:val="none" w:sz="0" w:space="0" w:color="auto" w:frame="1"/>
          <w:lang w:val="en-US" w:eastAsia="zh-CN"/>
        </w:rPr>
        <w:t>已开始起草关于可能列入未来世界</w:t>
      </w:r>
      <w:r w:rsidR="007222CA">
        <w:rPr>
          <w:rFonts w:hint="eastAsia"/>
          <w:bdr w:val="none" w:sz="0" w:space="0" w:color="auto" w:frame="1"/>
          <w:lang w:val="en-US" w:eastAsia="zh-CN"/>
        </w:rPr>
        <w:t>无线电</w:t>
      </w:r>
      <w:r w:rsidR="007222CA" w:rsidRPr="007222CA">
        <w:rPr>
          <w:rFonts w:hint="eastAsia"/>
          <w:bdr w:val="none" w:sz="0" w:space="0" w:color="auto" w:frame="1"/>
          <w:lang w:val="en-US" w:eastAsia="zh-CN"/>
        </w:rPr>
        <w:t>大会议程的议题案文。鉴于仍待完成</w:t>
      </w:r>
      <w:r w:rsidR="007222CA">
        <w:rPr>
          <w:rFonts w:hint="eastAsia"/>
          <w:bdr w:val="none" w:sz="0" w:space="0" w:color="auto" w:frame="1"/>
          <w:lang w:val="en-US" w:eastAsia="zh-CN"/>
        </w:rPr>
        <w:t>的工作量</w:t>
      </w:r>
      <w:r w:rsidR="007222CA" w:rsidRPr="007222CA">
        <w:rPr>
          <w:rFonts w:hint="eastAsia"/>
          <w:bdr w:val="none" w:sz="0" w:space="0" w:color="auto" w:frame="1"/>
          <w:lang w:val="en-US" w:eastAsia="zh-CN"/>
        </w:rPr>
        <w:t>，委员会预计将在周末举行会议。</w:t>
      </w:r>
      <w:bookmarkEnd w:id="15"/>
    </w:p>
    <w:p w14:paraId="443C0CEC" w14:textId="488EEE14" w:rsidR="00FA6420" w:rsidRDefault="00FA6420" w:rsidP="00B45640">
      <w:pPr>
        <w:rPr>
          <w:lang w:val="en-CA" w:eastAsia="zh-CN"/>
        </w:rPr>
      </w:pPr>
      <w:r>
        <w:rPr>
          <w:lang w:val="en-CA" w:eastAsia="zh-CN"/>
        </w:rPr>
        <w:t>1.1</w:t>
      </w:r>
      <w:r w:rsidR="003665E2">
        <w:rPr>
          <w:lang w:val="en-CA" w:eastAsia="zh-CN"/>
        </w:rPr>
        <w:t>2</w:t>
      </w:r>
      <w:r>
        <w:rPr>
          <w:lang w:val="en-CA" w:eastAsia="zh-CN"/>
        </w:rPr>
        <w:tab/>
      </w:r>
      <w:r w:rsidR="00F347D9" w:rsidRPr="008B1E5D">
        <w:rPr>
          <w:rFonts w:hint="eastAsia"/>
          <w:szCs w:val="24"/>
          <w:lang w:val="en-CA" w:eastAsia="zh-CN"/>
        </w:rPr>
        <w:t>第</w:t>
      </w:r>
      <w:r w:rsidR="00A435A4">
        <w:rPr>
          <w:szCs w:val="24"/>
          <w:lang w:val="en-CA" w:eastAsia="zh-CN"/>
        </w:rPr>
        <w:t>6</w:t>
      </w:r>
      <w:r w:rsidR="00F347D9" w:rsidRPr="008B1E5D">
        <w:rPr>
          <w:rFonts w:hint="eastAsia"/>
          <w:szCs w:val="24"/>
          <w:lang w:val="en-CA" w:eastAsia="zh-CN"/>
        </w:rPr>
        <w:t>委员会主席</w:t>
      </w:r>
      <w:r w:rsidR="00F347D9">
        <w:rPr>
          <w:rFonts w:hint="eastAsia"/>
          <w:szCs w:val="24"/>
          <w:lang w:val="en-CA" w:eastAsia="zh-CN"/>
        </w:rPr>
        <w:t>的口头报告被会议</w:t>
      </w:r>
      <w:r w:rsidR="00F347D9" w:rsidRPr="008B1E5D">
        <w:rPr>
          <w:rFonts w:hint="eastAsia"/>
          <w:b/>
          <w:bCs/>
          <w:szCs w:val="24"/>
          <w:lang w:val="en-CA" w:eastAsia="zh-CN"/>
        </w:rPr>
        <w:t>记录在案</w:t>
      </w:r>
      <w:r w:rsidR="00F347D9">
        <w:rPr>
          <w:rFonts w:hint="eastAsia"/>
          <w:szCs w:val="24"/>
          <w:lang w:val="en-CA" w:eastAsia="zh-CN"/>
        </w:rPr>
        <w:t>。</w:t>
      </w:r>
    </w:p>
    <w:p w14:paraId="555196F1" w14:textId="47BA00DE" w:rsidR="003665E2" w:rsidRPr="003665E2" w:rsidRDefault="003665E2" w:rsidP="00B45640">
      <w:pPr>
        <w:rPr>
          <w:bdr w:val="none" w:sz="0" w:space="0" w:color="auto" w:frame="1"/>
          <w:lang w:val="en-US" w:eastAsia="zh-CN"/>
        </w:rPr>
      </w:pPr>
      <w:r w:rsidRPr="003665E2">
        <w:rPr>
          <w:bdr w:val="none" w:sz="0" w:space="0" w:color="auto" w:frame="1"/>
          <w:lang w:val="en-US" w:eastAsia="zh-CN"/>
        </w:rPr>
        <w:t>1.13</w:t>
      </w:r>
      <w:r w:rsidRPr="003665E2">
        <w:rPr>
          <w:bdr w:val="none" w:sz="0" w:space="0" w:color="auto" w:frame="1"/>
          <w:lang w:val="en-US" w:eastAsia="zh-CN"/>
        </w:rPr>
        <w:tab/>
      </w:r>
      <w:bookmarkStart w:id="16" w:name="lt_pId084"/>
      <w:r w:rsidR="007222CA" w:rsidRPr="00A435A4">
        <w:rPr>
          <w:rFonts w:hint="eastAsia"/>
          <w:b/>
          <w:bCs/>
          <w:lang w:val="en-CA" w:eastAsia="zh-CN"/>
        </w:rPr>
        <w:t>第</w:t>
      </w:r>
      <w:r w:rsidR="007222CA" w:rsidRPr="00A435A4">
        <w:rPr>
          <w:rFonts w:hint="eastAsia"/>
          <w:b/>
          <w:bCs/>
          <w:lang w:val="en-CA" w:eastAsia="zh-CN"/>
        </w:rPr>
        <w:t>7</w:t>
      </w:r>
      <w:r w:rsidR="007222CA" w:rsidRPr="00A435A4">
        <w:rPr>
          <w:rFonts w:hint="eastAsia"/>
          <w:b/>
          <w:bCs/>
          <w:lang w:val="en-CA" w:eastAsia="zh-CN"/>
        </w:rPr>
        <w:t>委员会主席</w:t>
      </w:r>
      <w:r w:rsidR="007222CA" w:rsidRPr="00A435A4">
        <w:rPr>
          <w:rFonts w:hint="eastAsia"/>
          <w:lang w:val="en-CA" w:eastAsia="zh-CN"/>
        </w:rPr>
        <w:t>报告说，</w:t>
      </w:r>
      <w:r w:rsidR="007222CA">
        <w:rPr>
          <w:rFonts w:hint="eastAsia"/>
          <w:lang w:val="en-CA" w:eastAsia="zh-CN"/>
        </w:rPr>
        <w:t>该</w:t>
      </w:r>
      <w:r w:rsidR="007222CA" w:rsidRPr="007222CA">
        <w:rPr>
          <w:rFonts w:hint="eastAsia"/>
          <w:lang w:val="en-CA" w:eastAsia="zh-CN"/>
        </w:rPr>
        <w:t>委员会编写了</w:t>
      </w:r>
      <w:r w:rsidR="007222CA">
        <w:rPr>
          <w:rFonts w:hint="eastAsia"/>
          <w:lang w:val="en-CA" w:eastAsia="zh-CN"/>
        </w:rPr>
        <w:t>两批文件</w:t>
      </w:r>
      <w:r w:rsidR="007222CA" w:rsidRPr="007222CA">
        <w:rPr>
          <w:rFonts w:hint="eastAsia"/>
          <w:lang w:val="en-CA" w:eastAsia="zh-CN"/>
        </w:rPr>
        <w:t>供本次全体会议一读。</w:t>
      </w:r>
      <w:bookmarkEnd w:id="16"/>
    </w:p>
    <w:p w14:paraId="3618881F" w14:textId="2968BCBF" w:rsidR="003665E2" w:rsidRPr="003665E2" w:rsidRDefault="003665E2" w:rsidP="00B45640">
      <w:pPr>
        <w:rPr>
          <w:bdr w:val="none" w:sz="0" w:space="0" w:color="auto" w:frame="1"/>
          <w:lang w:val="en-US" w:eastAsia="zh-CN"/>
        </w:rPr>
      </w:pPr>
      <w:r w:rsidRPr="003665E2">
        <w:rPr>
          <w:bdr w:val="none" w:sz="0" w:space="0" w:color="auto" w:frame="1"/>
          <w:lang w:val="en-US" w:eastAsia="zh-CN"/>
        </w:rPr>
        <w:t>1.14</w:t>
      </w:r>
      <w:r w:rsidRPr="003665E2">
        <w:rPr>
          <w:bdr w:val="none" w:sz="0" w:space="0" w:color="auto" w:frame="1"/>
          <w:lang w:val="en-US" w:eastAsia="zh-CN"/>
        </w:rPr>
        <w:tab/>
      </w:r>
      <w:bookmarkStart w:id="17" w:name="lt_pId086"/>
      <w:r w:rsidR="001A6F2E" w:rsidRPr="001A6F2E">
        <w:rPr>
          <w:rFonts w:hint="eastAsia"/>
          <w:bdr w:val="none" w:sz="0" w:space="0" w:color="auto" w:frame="1"/>
          <w:lang w:val="en-US" w:eastAsia="zh-CN"/>
        </w:rPr>
        <w:t>在上次全体会议上，有人对在不同的蓝色文件中提出对附录</w:t>
      </w:r>
      <w:r w:rsidR="001A6F2E" w:rsidRPr="001A6F2E">
        <w:rPr>
          <w:rFonts w:hint="eastAsia"/>
          <w:bdr w:val="none" w:sz="0" w:space="0" w:color="auto" w:frame="1"/>
          <w:lang w:val="en-US" w:eastAsia="zh-CN"/>
        </w:rPr>
        <w:t>4</w:t>
      </w:r>
      <w:r w:rsidR="001A6F2E" w:rsidRPr="001A6F2E">
        <w:rPr>
          <w:rFonts w:hint="eastAsia"/>
          <w:bdr w:val="none" w:sz="0" w:space="0" w:color="auto" w:frame="1"/>
          <w:lang w:val="en-US" w:eastAsia="zh-CN"/>
        </w:rPr>
        <w:t>条款的</w:t>
      </w:r>
      <w:r w:rsidR="00BA3EE5">
        <w:rPr>
          <w:rFonts w:hint="eastAsia"/>
          <w:bdr w:val="none" w:sz="0" w:space="0" w:color="auto" w:frame="1"/>
          <w:lang w:val="en-US" w:eastAsia="zh-CN"/>
        </w:rPr>
        <w:t>各种</w:t>
      </w:r>
      <w:r w:rsidR="001A6F2E">
        <w:rPr>
          <w:rFonts w:hint="eastAsia"/>
          <w:bdr w:val="none" w:sz="0" w:space="0" w:color="auto" w:frame="1"/>
          <w:lang w:val="en-US" w:eastAsia="zh-CN"/>
        </w:rPr>
        <w:t>修改</w:t>
      </w:r>
      <w:r w:rsidR="001A6F2E" w:rsidRPr="001A6F2E">
        <w:rPr>
          <w:rFonts w:hint="eastAsia"/>
          <w:bdr w:val="none" w:sz="0" w:space="0" w:color="auto" w:frame="1"/>
          <w:lang w:val="en-US" w:eastAsia="zh-CN"/>
        </w:rPr>
        <w:t>表示关切，他答复说，</w:t>
      </w:r>
      <w:r w:rsidR="001A6F2E">
        <w:rPr>
          <w:rFonts w:hint="eastAsia"/>
          <w:bdr w:val="none" w:sz="0" w:space="0" w:color="auto" w:frame="1"/>
          <w:lang w:val="en-US" w:eastAsia="zh-CN"/>
        </w:rPr>
        <w:t>目前</w:t>
      </w:r>
      <w:r w:rsidR="001A6F2E" w:rsidRPr="001A6F2E">
        <w:rPr>
          <w:rFonts w:hint="eastAsia"/>
          <w:bdr w:val="none" w:sz="0" w:space="0" w:color="auto" w:frame="1"/>
          <w:lang w:val="en-US" w:eastAsia="zh-CN"/>
        </w:rPr>
        <w:t>正在执行一种新机制，包括两种可能的情况。</w:t>
      </w:r>
      <w:bookmarkEnd w:id="17"/>
    </w:p>
    <w:p w14:paraId="662AEEAB" w14:textId="5B238B5E" w:rsidR="003665E2" w:rsidRPr="003665E2" w:rsidRDefault="003665E2" w:rsidP="00B45640">
      <w:pPr>
        <w:rPr>
          <w:bdr w:val="none" w:sz="0" w:space="0" w:color="auto" w:frame="1"/>
          <w:lang w:val="en-US" w:eastAsia="zh-CN"/>
        </w:rPr>
      </w:pPr>
      <w:r w:rsidRPr="003665E2">
        <w:rPr>
          <w:bdr w:val="none" w:sz="0" w:space="0" w:color="auto" w:frame="1"/>
          <w:lang w:val="en-US" w:eastAsia="zh-CN"/>
        </w:rPr>
        <w:t>1.15</w:t>
      </w:r>
      <w:r w:rsidRPr="003665E2">
        <w:rPr>
          <w:bdr w:val="none" w:sz="0" w:space="0" w:color="auto" w:frame="1"/>
          <w:lang w:val="en-US" w:eastAsia="zh-CN"/>
        </w:rPr>
        <w:tab/>
      </w:r>
      <w:bookmarkStart w:id="18" w:name="lt_pId088"/>
      <w:r w:rsidR="001A6F2E" w:rsidRPr="001A6F2E">
        <w:rPr>
          <w:rFonts w:hint="eastAsia"/>
          <w:bdr w:val="none" w:sz="0" w:space="0" w:color="auto" w:frame="1"/>
          <w:lang w:val="en-US" w:eastAsia="zh-CN"/>
        </w:rPr>
        <w:t>对于同一委员会提出的修改，将要求该委员会秘书处确保所有</w:t>
      </w:r>
      <w:r w:rsidR="001A6F2E">
        <w:rPr>
          <w:rFonts w:hint="eastAsia"/>
          <w:bdr w:val="none" w:sz="0" w:space="0" w:color="auto" w:frame="1"/>
          <w:lang w:val="en-US" w:eastAsia="zh-CN"/>
        </w:rPr>
        <w:t>提议</w:t>
      </w:r>
      <w:r w:rsidR="001A6F2E" w:rsidRPr="001A6F2E">
        <w:rPr>
          <w:rFonts w:hint="eastAsia"/>
          <w:bdr w:val="none" w:sz="0" w:space="0" w:color="auto" w:frame="1"/>
          <w:lang w:val="en-US" w:eastAsia="zh-CN"/>
        </w:rPr>
        <w:t>的修改合并为一个案文，提交</w:t>
      </w:r>
      <w:r w:rsidR="001A6F2E">
        <w:rPr>
          <w:rFonts w:hint="eastAsia"/>
          <w:bdr w:val="none" w:sz="0" w:space="0" w:color="auto" w:frame="1"/>
          <w:lang w:val="en-US" w:eastAsia="zh-CN"/>
        </w:rPr>
        <w:t>至</w:t>
      </w:r>
      <w:r w:rsidR="001A6F2E" w:rsidRPr="001A6F2E">
        <w:rPr>
          <w:rFonts w:hint="eastAsia"/>
          <w:bdr w:val="none" w:sz="0" w:space="0" w:color="auto" w:frame="1"/>
          <w:lang w:val="en-US" w:eastAsia="zh-CN"/>
        </w:rPr>
        <w:t>委员会，然后以白色</w:t>
      </w:r>
      <w:r w:rsidR="001A6F2E">
        <w:rPr>
          <w:rFonts w:hint="eastAsia"/>
          <w:bdr w:val="none" w:sz="0" w:space="0" w:color="auto" w:frame="1"/>
          <w:lang w:val="en-US" w:eastAsia="zh-CN"/>
        </w:rPr>
        <w:t>系列文件</w:t>
      </w:r>
      <w:r w:rsidR="001A6F2E" w:rsidRPr="001A6F2E">
        <w:rPr>
          <w:rFonts w:hint="eastAsia"/>
          <w:bdr w:val="none" w:sz="0" w:space="0" w:color="auto" w:frame="1"/>
          <w:lang w:val="en-US" w:eastAsia="zh-CN"/>
        </w:rPr>
        <w:t>的形式提交</w:t>
      </w:r>
      <w:r w:rsidR="001A6F2E">
        <w:rPr>
          <w:rFonts w:hint="eastAsia"/>
          <w:bdr w:val="none" w:sz="0" w:space="0" w:color="auto" w:frame="1"/>
          <w:lang w:val="en-US" w:eastAsia="zh-CN"/>
        </w:rPr>
        <w:t>第</w:t>
      </w:r>
      <w:r w:rsidR="001A6F2E">
        <w:rPr>
          <w:rFonts w:hint="eastAsia"/>
          <w:bdr w:val="none" w:sz="0" w:space="0" w:color="auto" w:frame="1"/>
          <w:lang w:val="en-US" w:eastAsia="zh-CN"/>
        </w:rPr>
        <w:t>7</w:t>
      </w:r>
      <w:r w:rsidR="001A6F2E" w:rsidRPr="001A6F2E">
        <w:rPr>
          <w:rFonts w:hint="eastAsia"/>
          <w:bdr w:val="none" w:sz="0" w:space="0" w:color="auto" w:frame="1"/>
          <w:lang w:val="en-US" w:eastAsia="zh-CN"/>
        </w:rPr>
        <w:t>委员会。因此，委员会可能需要暂时搁置</w:t>
      </w:r>
      <w:r w:rsidR="001A6F2E">
        <w:rPr>
          <w:rFonts w:hint="eastAsia"/>
          <w:bdr w:val="none" w:sz="0" w:space="0" w:color="auto" w:frame="1"/>
          <w:lang w:val="en-US" w:eastAsia="zh-CN"/>
        </w:rPr>
        <w:t>某一</w:t>
      </w:r>
      <w:r w:rsidR="001A6F2E" w:rsidRPr="001A6F2E">
        <w:rPr>
          <w:rFonts w:hint="eastAsia"/>
          <w:bdr w:val="none" w:sz="0" w:space="0" w:color="auto" w:frame="1"/>
          <w:lang w:val="en-US" w:eastAsia="zh-CN"/>
        </w:rPr>
        <w:t>工作组</w:t>
      </w:r>
      <w:r w:rsidR="001A6F2E">
        <w:rPr>
          <w:rFonts w:hint="eastAsia"/>
          <w:bdr w:val="none" w:sz="0" w:space="0" w:color="auto" w:frame="1"/>
          <w:lang w:val="en-US" w:eastAsia="zh-CN"/>
        </w:rPr>
        <w:t>关于</w:t>
      </w:r>
      <w:r w:rsidR="001A6F2E" w:rsidRPr="001A6F2E">
        <w:rPr>
          <w:rFonts w:hint="eastAsia"/>
          <w:bdr w:val="none" w:sz="0" w:space="0" w:color="auto" w:frame="1"/>
          <w:lang w:val="en-US" w:eastAsia="zh-CN"/>
        </w:rPr>
        <w:t>某一条款的结果，等待另一个工作组最后确定其</w:t>
      </w:r>
      <w:r w:rsidR="001A6F2E">
        <w:rPr>
          <w:rFonts w:hint="eastAsia"/>
          <w:bdr w:val="none" w:sz="0" w:space="0" w:color="auto" w:frame="1"/>
          <w:lang w:val="en-US" w:eastAsia="zh-CN"/>
        </w:rPr>
        <w:t>关于</w:t>
      </w:r>
      <w:r w:rsidR="001A6F2E" w:rsidRPr="001A6F2E">
        <w:rPr>
          <w:rFonts w:hint="eastAsia"/>
          <w:bdr w:val="none" w:sz="0" w:space="0" w:color="auto" w:frame="1"/>
          <w:lang w:val="en-US" w:eastAsia="zh-CN"/>
        </w:rPr>
        <w:t>同一条款的工作，然后编制一份</w:t>
      </w:r>
      <w:r w:rsidR="001A6F2E">
        <w:rPr>
          <w:rFonts w:hint="eastAsia"/>
          <w:bdr w:val="none" w:sz="0" w:space="0" w:color="auto" w:frame="1"/>
          <w:lang w:val="en-US" w:eastAsia="zh-CN"/>
        </w:rPr>
        <w:t>汇总</w:t>
      </w:r>
      <w:r w:rsidR="001A6F2E" w:rsidRPr="001A6F2E">
        <w:rPr>
          <w:rFonts w:hint="eastAsia"/>
          <w:bdr w:val="none" w:sz="0" w:space="0" w:color="auto" w:frame="1"/>
          <w:lang w:val="en-US" w:eastAsia="zh-CN"/>
        </w:rPr>
        <w:t>文件。</w:t>
      </w:r>
      <w:bookmarkEnd w:id="18"/>
    </w:p>
    <w:p w14:paraId="7DE3D651" w14:textId="347551B1" w:rsidR="00FA6420" w:rsidRPr="003665E2" w:rsidRDefault="003665E2" w:rsidP="001C422C">
      <w:pPr>
        <w:rPr>
          <w:bdr w:val="none" w:sz="0" w:space="0" w:color="auto" w:frame="1"/>
          <w:lang w:val="en-US" w:eastAsia="zh-CN"/>
        </w:rPr>
      </w:pPr>
      <w:r w:rsidRPr="003665E2">
        <w:rPr>
          <w:bdr w:val="none" w:sz="0" w:space="0" w:color="auto" w:frame="1"/>
          <w:lang w:val="en-US" w:eastAsia="zh-CN"/>
        </w:rPr>
        <w:lastRenderedPageBreak/>
        <w:t>1.16</w:t>
      </w:r>
      <w:r w:rsidRPr="003665E2">
        <w:rPr>
          <w:bdr w:val="none" w:sz="0" w:space="0" w:color="auto" w:frame="1"/>
          <w:lang w:val="en-US" w:eastAsia="zh-CN"/>
        </w:rPr>
        <w:tab/>
      </w:r>
      <w:bookmarkStart w:id="19" w:name="lt_pId091"/>
      <w:r w:rsidR="001A6F2E" w:rsidRPr="001A6F2E">
        <w:rPr>
          <w:rFonts w:hint="eastAsia"/>
          <w:bdr w:val="none" w:sz="0" w:space="0" w:color="auto" w:frame="1"/>
          <w:lang w:val="en-US" w:eastAsia="zh-CN"/>
        </w:rPr>
        <w:t>对于</w:t>
      </w:r>
      <w:r w:rsidR="001A6F2E">
        <w:rPr>
          <w:rFonts w:hint="eastAsia"/>
          <w:bdr w:val="none" w:sz="0" w:space="0" w:color="auto" w:frame="1"/>
          <w:lang w:val="en-US" w:eastAsia="zh-CN"/>
        </w:rPr>
        <w:t>不</w:t>
      </w:r>
      <w:r w:rsidR="001A6F2E" w:rsidRPr="001A6F2E">
        <w:rPr>
          <w:rFonts w:hint="eastAsia"/>
          <w:bdr w:val="none" w:sz="0" w:space="0" w:color="auto" w:frame="1"/>
          <w:lang w:val="en-US" w:eastAsia="zh-CN"/>
        </w:rPr>
        <w:t>同委员会提出的修改</w:t>
      </w:r>
      <w:r w:rsidR="0040376B">
        <w:rPr>
          <w:rFonts w:hint="eastAsia"/>
          <w:bdr w:val="none" w:sz="0" w:space="0" w:color="auto" w:frame="1"/>
          <w:lang w:val="en-US" w:eastAsia="zh-CN"/>
        </w:rPr>
        <w:t>，任何由</w:t>
      </w:r>
      <w:r w:rsidR="0040376B" w:rsidRPr="0040376B">
        <w:rPr>
          <w:rFonts w:hint="eastAsia"/>
          <w:bdr w:val="none" w:sz="0" w:space="0" w:color="auto" w:frame="1"/>
          <w:lang w:val="en-US" w:eastAsia="zh-CN"/>
        </w:rPr>
        <w:t>一个以上委员会负责的</w:t>
      </w:r>
      <w:r w:rsidR="0040376B">
        <w:rPr>
          <w:rFonts w:hint="eastAsia"/>
          <w:bdr w:val="none" w:sz="0" w:space="0" w:color="auto" w:frame="1"/>
          <w:lang w:val="en-US" w:eastAsia="zh-CN"/>
        </w:rPr>
        <w:t>带拟议案文的</w:t>
      </w:r>
      <w:r w:rsidR="0040376B" w:rsidRPr="0040376B">
        <w:rPr>
          <w:rFonts w:hint="eastAsia"/>
          <w:bdr w:val="none" w:sz="0" w:space="0" w:color="auto" w:frame="1"/>
          <w:lang w:val="en-US" w:eastAsia="zh-CN"/>
        </w:rPr>
        <w:t>条款，</w:t>
      </w:r>
      <w:r w:rsidR="0040376B">
        <w:rPr>
          <w:rFonts w:hint="eastAsia"/>
          <w:bdr w:val="none" w:sz="0" w:space="0" w:color="auto" w:frame="1"/>
          <w:lang w:val="en-US" w:eastAsia="zh-CN"/>
        </w:rPr>
        <w:t>应尽可能早确定，</w:t>
      </w:r>
      <w:r w:rsidR="0040376B" w:rsidRPr="0040376B">
        <w:rPr>
          <w:rFonts w:hint="eastAsia"/>
          <w:bdr w:val="none" w:sz="0" w:space="0" w:color="auto" w:frame="1"/>
          <w:lang w:val="en-US" w:eastAsia="zh-CN"/>
        </w:rPr>
        <w:t>各</w:t>
      </w:r>
      <w:r w:rsidR="0040376B">
        <w:rPr>
          <w:rFonts w:hint="eastAsia"/>
          <w:bdr w:val="none" w:sz="0" w:space="0" w:color="auto" w:frame="1"/>
          <w:lang w:val="en-US" w:eastAsia="zh-CN"/>
        </w:rPr>
        <w:t>相关</w:t>
      </w:r>
      <w:r w:rsidR="0040376B" w:rsidRPr="0040376B">
        <w:rPr>
          <w:rFonts w:hint="eastAsia"/>
          <w:bdr w:val="none" w:sz="0" w:space="0" w:color="auto" w:frame="1"/>
          <w:lang w:val="en-US" w:eastAsia="zh-CN"/>
        </w:rPr>
        <w:t>委员会将相互协调，编制一份</w:t>
      </w:r>
      <w:r w:rsidR="0040376B">
        <w:rPr>
          <w:rFonts w:hint="eastAsia"/>
          <w:bdr w:val="none" w:sz="0" w:space="0" w:color="auto" w:frame="1"/>
          <w:lang w:val="en-US" w:eastAsia="zh-CN"/>
        </w:rPr>
        <w:t>汇总</w:t>
      </w:r>
      <w:r w:rsidR="0040376B" w:rsidRPr="0040376B">
        <w:rPr>
          <w:rFonts w:hint="eastAsia"/>
          <w:bdr w:val="none" w:sz="0" w:space="0" w:color="auto" w:frame="1"/>
          <w:lang w:val="en-US" w:eastAsia="zh-CN"/>
        </w:rPr>
        <w:t>拟议案文，</w:t>
      </w:r>
      <w:r w:rsidR="0040376B">
        <w:rPr>
          <w:rFonts w:hint="eastAsia"/>
          <w:bdr w:val="none" w:sz="0" w:space="0" w:color="auto" w:frame="1"/>
          <w:lang w:val="en-US" w:eastAsia="zh-CN"/>
        </w:rPr>
        <w:t>由</w:t>
      </w:r>
      <w:r w:rsidR="0040376B" w:rsidRPr="0040376B">
        <w:rPr>
          <w:rFonts w:hint="eastAsia"/>
          <w:bdr w:val="none" w:sz="0" w:space="0" w:color="auto" w:frame="1"/>
          <w:lang w:val="en-US" w:eastAsia="zh-CN"/>
        </w:rPr>
        <w:t>第</w:t>
      </w:r>
      <w:r w:rsidR="0040376B">
        <w:rPr>
          <w:rFonts w:hint="eastAsia"/>
          <w:bdr w:val="none" w:sz="0" w:space="0" w:color="auto" w:frame="1"/>
          <w:lang w:val="en-US" w:eastAsia="zh-CN"/>
        </w:rPr>
        <w:t>7</w:t>
      </w:r>
      <w:r w:rsidR="0040376B" w:rsidRPr="0040376B">
        <w:rPr>
          <w:rFonts w:hint="eastAsia"/>
          <w:bdr w:val="none" w:sz="0" w:space="0" w:color="auto" w:frame="1"/>
          <w:lang w:val="en-US" w:eastAsia="zh-CN"/>
        </w:rPr>
        <w:t>委员会提交全体会议。</w:t>
      </w:r>
      <w:r w:rsidR="0040376B">
        <w:rPr>
          <w:rFonts w:hint="eastAsia"/>
          <w:bdr w:val="none" w:sz="0" w:space="0" w:color="auto" w:frame="1"/>
          <w:lang w:val="en-US" w:eastAsia="zh-CN"/>
        </w:rPr>
        <w:t>如果这种重叠无法事先确定，一个委员会修改了已在粉色文件中被批准的案文，将要求该委员会</w:t>
      </w:r>
      <w:r w:rsidR="00100B4B">
        <w:rPr>
          <w:rFonts w:hint="eastAsia"/>
          <w:bdr w:val="none" w:sz="0" w:space="0" w:color="auto" w:frame="1"/>
          <w:lang w:val="en-US" w:eastAsia="zh-CN"/>
        </w:rPr>
        <w:t>在</w:t>
      </w:r>
      <w:r w:rsidR="00100B4B" w:rsidRPr="00100B4B">
        <w:rPr>
          <w:rFonts w:hint="eastAsia"/>
          <w:bdr w:val="none" w:sz="0" w:space="0" w:color="auto" w:frame="1"/>
          <w:lang w:val="en-US" w:eastAsia="zh-CN"/>
        </w:rPr>
        <w:t>干净的</w:t>
      </w:r>
      <w:r w:rsidR="00100B4B">
        <w:rPr>
          <w:rFonts w:hint="eastAsia"/>
          <w:bdr w:val="none" w:sz="0" w:space="0" w:color="auto" w:frame="1"/>
          <w:lang w:val="en-US" w:eastAsia="zh-CN"/>
        </w:rPr>
        <w:t>粉色文件文本</w:t>
      </w:r>
      <w:r w:rsidR="00100B4B" w:rsidRPr="00100B4B">
        <w:rPr>
          <w:rFonts w:hint="eastAsia"/>
          <w:bdr w:val="none" w:sz="0" w:space="0" w:color="auto" w:frame="1"/>
          <w:lang w:val="en-US" w:eastAsia="zh-CN"/>
        </w:rPr>
        <w:t>上</w:t>
      </w:r>
      <w:r w:rsidR="00100B4B">
        <w:rPr>
          <w:rFonts w:hint="eastAsia"/>
          <w:bdr w:val="none" w:sz="0" w:space="0" w:color="auto" w:frame="1"/>
          <w:lang w:val="en-US" w:eastAsia="zh-CN"/>
        </w:rPr>
        <w:t>增加修改符</w:t>
      </w:r>
      <w:r w:rsidR="00100B4B" w:rsidRPr="00100B4B">
        <w:rPr>
          <w:rFonts w:hint="eastAsia"/>
          <w:bdr w:val="none" w:sz="0" w:space="0" w:color="auto" w:frame="1"/>
          <w:lang w:val="en-US" w:eastAsia="zh-CN"/>
        </w:rPr>
        <w:t>，并将其提交</w:t>
      </w:r>
      <w:r w:rsidR="00100B4B">
        <w:rPr>
          <w:rFonts w:hint="eastAsia"/>
          <w:bdr w:val="none" w:sz="0" w:space="0" w:color="auto" w:frame="1"/>
          <w:lang w:val="en-US" w:eastAsia="zh-CN"/>
        </w:rPr>
        <w:t>至</w:t>
      </w:r>
      <w:r w:rsidR="00100B4B" w:rsidRPr="0040376B">
        <w:rPr>
          <w:rFonts w:hint="eastAsia"/>
          <w:bdr w:val="none" w:sz="0" w:space="0" w:color="auto" w:frame="1"/>
          <w:lang w:val="en-US" w:eastAsia="zh-CN"/>
        </w:rPr>
        <w:t>第</w:t>
      </w:r>
      <w:r w:rsidR="00100B4B">
        <w:rPr>
          <w:rFonts w:hint="eastAsia"/>
          <w:bdr w:val="none" w:sz="0" w:space="0" w:color="auto" w:frame="1"/>
          <w:lang w:val="en-US" w:eastAsia="zh-CN"/>
        </w:rPr>
        <w:t>7</w:t>
      </w:r>
      <w:r w:rsidR="00100B4B" w:rsidRPr="0040376B">
        <w:rPr>
          <w:rFonts w:hint="eastAsia"/>
          <w:bdr w:val="none" w:sz="0" w:space="0" w:color="auto" w:frame="1"/>
          <w:lang w:val="en-US" w:eastAsia="zh-CN"/>
        </w:rPr>
        <w:t>委员会</w:t>
      </w:r>
      <w:r w:rsidR="00100B4B" w:rsidRPr="00100B4B">
        <w:rPr>
          <w:rFonts w:hint="eastAsia"/>
          <w:bdr w:val="none" w:sz="0" w:space="0" w:color="auto" w:frame="1"/>
          <w:lang w:val="en-US" w:eastAsia="zh-CN"/>
        </w:rPr>
        <w:t>，</w:t>
      </w:r>
      <w:r w:rsidR="00100B4B">
        <w:rPr>
          <w:rFonts w:hint="eastAsia"/>
          <w:bdr w:val="none" w:sz="0" w:space="0" w:color="auto" w:frame="1"/>
          <w:lang w:val="en-US" w:eastAsia="zh-CN"/>
        </w:rPr>
        <w:t>这样就可以</w:t>
      </w:r>
      <w:r w:rsidR="00100B4B" w:rsidRPr="00100B4B">
        <w:rPr>
          <w:rFonts w:hint="eastAsia"/>
          <w:bdr w:val="none" w:sz="0" w:space="0" w:color="auto" w:frame="1"/>
          <w:lang w:val="en-US" w:eastAsia="zh-CN"/>
        </w:rPr>
        <w:t>清楚案文的哪些部分已经</w:t>
      </w:r>
      <w:r w:rsidR="00100B4B">
        <w:rPr>
          <w:rFonts w:hint="eastAsia"/>
          <w:bdr w:val="none" w:sz="0" w:space="0" w:color="auto" w:frame="1"/>
          <w:lang w:val="en-US" w:eastAsia="zh-CN"/>
        </w:rPr>
        <w:t>通过了</w:t>
      </w:r>
      <w:r w:rsidR="00100B4B" w:rsidRPr="00100B4B">
        <w:rPr>
          <w:rFonts w:hint="eastAsia"/>
          <w:bdr w:val="none" w:sz="0" w:space="0" w:color="auto" w:frame="1"/>
          <w:lang w:val="en-US" w:eastAsia="zh-CN"/>
        </w:rPr>
        <w:t>，哪些部分是新的。</w:t>
      </w:r>
      <w:bookmarkEnd w:id="19"/>
    </w:p>
    <w:p w14:paraId="624612AB" w14:textId="3B873B7A" w:rsidR="00FA6420" w:rsidRDefault="00FA6420" w:rsidP="001C422C">
      <w:pPr>
        <w:rPr>
          <w:szCs w:val="24"/>
          <w:lang w:val="en-CA" w:eastAsia="zh-CN"/>
        </w:rPr>
      </w:pPr>
      <w:r>
        <w:rPr>
          <w:szCs w:val="24"/>
          <w:lang w:val="en-CA" w:eastAsia="zh-CN"/>
        </w:rPr>
        <w:t>1.1</w:t>
      </w:r>
      <w:r w:rsidR="003665E2">
        <w:rPr>
          <w:szCs w:val="24"/>
          <w:lang w:val="en-CA" w:eastAsia="zh-CN"/>
        </w:rPr>
        <w:t>7</w:t>
      </w:r>
      <w:r>
        <w:rPr>
          <w:szCs w:val="24"/>
          <w:lang w:val="en-CA" w:eastAsia="zh-CN"/>
        </w:rPr>
        <w:tab/>
      </w:r>
      <w:r w:rsidR="00F347D9" w:rsidRPr="008B1E5D">
        <w:rPr>
          <w:rFonts w:hint="eastAsia"/>
          <w:szCs w:val="24"/>
          <w:lang w:val="en-CA" w:eastAsia="zh-CN"/>
        </w:rPr>
        <w:t>第</w:t>
      </w:r>
      <w:r w:rsidR="00A435A4">
        <w:rPr>
          <w:szCs w:val="24"/>
          <w:lang w:val="en-CA" w:eastAsia="zh-CN"/>
        </w:rPr>
        <w:t>7</w:t>
      </w:r>
      <w:r w:rsidR="00F347D9" w:rsidRPr="008B1E5D">
        <w:rPr>
          <w:rFonts w:hint="eastAsia"/>
          <w:szCs w:val="24"/>
          <w:lang w:val="en-CA" w:eastAsia="zh-CN"/>
        </w:rPr>
        <w:t>委员会主席</w:t>
      </w:r>
      <w:r w:rsidR="00F347D9">
        <w:rPr>
          <w:rFonts w:hint="eastAsia"/>
          <w:szCs w:val="24"/>
          <w:lang w:val="en-CA" w:eastAsia="zh-CN"/>
        </w:rPr>
        <w:t>的口头报告被会议</w:t>
      </w:r>
      <w:r w:rsidR="00F347D9" w:rsidRPr="008B1E5D">
        <w:rPr>
          <w:rFonts w:hint="eastAsia"/>
          <w:b/>
          <w:bCs/>
          <w:szCs w:val="24"/>
          <w:lang w:val="en-CA" w:eastAsia="zh-CN"/>
        </w:rPr>
        <w:t>记录在案</w:t>
      </w:r>
      <w:r w:rsidR="00F347D9">
        <w:rPr>
          <w:rFonts w:hint="eastAsia"/>
          <w:szCs w:val="24"/>
          <w:lang w:val="en-CA" w:eastAsia="zh-CN"/>
        </w:rPr>
        <w:t>。</w:t>
      </w:r>
    </w:p>
    <w:p w14:paraId="35471B1D" w14:textId="36E80666" w:rsidR="00FA6420" w:rsidRDefault="00FA6420" w:rsidP="00FA6420">
      <w:pPr>
        <w:pStyle w:val="Heading1"/>
        <w:rPr>
          <w:lang w:val="en-US" w:eastAsia="zh-CN"/>
        </w:rPr>
      </w:pPr>
      <w:r>
        <w:rPr>
          <w:szCs w:val="24"/>
          <w:lang w:val="en-CA" w:eastAsia="zh-CN"/>
        </w:rPr>
        <w:t>2</w:t>
      </w:r>
      <w:r>
        <w:rPr>
          <w:szCs w:val="24"/>
          <w:lang w:val="en-CA" w:eastAsia="zh-CN"/>
        </w:rPr>
        <w:tab/>
      </w:r>
      <w:r w:rsidR="00687FC4" w:rsidRPr="00687FC4">
        <w:rPr>
          <w:rFonts w:hint="eastAsia"/>
          <w:szCs w:val="24"/>
          <w:lang w:val="en-CA" w:eastAsia="zh-CN"/>
        </w:rPr>
        <w:t>编辑委员会提交供一读的第九批案文（</w:t>
      </w:r>
      <w:r w:rsidR="00687FC4" w:rsidRPr="00687FC4">
        <w:rPr>
          <w:rFonts w:hint="eastAsia"/>
          <w:szCs w:val="24"/>
          <w:lang w:val="en-CA" w:eastAsia="zh-CN"/>
        </w:rPr>
        <w:t>B9</w:t>
      </w:r>
      <w:r w:rsidR="00687FC4" w:rsidRPr="00687FC4">
        <w:rPr>
          <w:rFonts w:hint="eastAsia"/>
          <w:szCs w:val="24"/>
          <w:lang w:val="en-CA" w:eastAsia="zh-CN"/>
        </w:rPr>
        <w:t>）</w:t>
      </w:r>
      <w:r w:rsidR="009E3390" w:rsidRPr="004440C5">
        <w:rPr>
          <w:rFonts w:hint="eastAsia"/>
          <w:lang w:val="en-US" w:eastAsia="zh-CN"/>
        </w:rPr>
        <w:t>（</w:t>
      </w:r>
      <w:r w:rsidR="009E3390">
        <w:rPr>
          <w:lang w:val="en-US" w:eastAsia="zh-CN"/>
        </w:rPr>
        <w:t>2</w:t>
      </w:r>
      <w:r w:rsidR="00687FC4">
        <w:rPr>
          <w:lang w:val="en-US" w:eastAsia="zh-CN"/>
        </w:rPr>
        <w:t>88</w:t>
      </w:r>
      <w:r w:rsidR="009E3390" w:rsidRPr="004440C5">
        <w:rPr>
          <w:rFonts w:hint="eastAsia"/>
          <w:lang w:val="en-US" w:eastAsia="zh-CN"/>
        </w:rPr>
        <w:t>号文件）</w:t>
      </w:r>
    </w:p>
    <w:p w14:paraId="03E7FE15" w14:textId="0B0364DF" w:rsidR="00FA6420" w:rsidRDefault="00FA6420" w:rsidP="00FA6420">
      <w:pPr>
        <w:rPr>
          <w:lang w:val="en-US" w:eastAsia="zh-CN"/>
        </w:rPr>
      </w:pPr>
      <w:r>
        <w:rPr>
          <w:lang w:val="en-US" w:eastAsia="zh-CN"/>
        </w:rPr>
        <w:t>2.1</w:t>
      </w:r>
      <w:r>
        <w:rPr>
          <w:lang w:val="en-US" w:eastAsia="zh-CN"/>
        </w:rPr>
        <w:tab/>
      </w:r>
      <w:r w:rsidR="009E3390" w:rsidRPr="00F84D5A">
        <w:rPr>
          <w:rFonts w:hint="eastAsia"/>
          <w:b/>
          <w:bCs/>
          <w:lang w:eastAsia="zh-CN"/>
        </w:rPr>
        <w:t>编辑委员会主席</w:t>
      </w:r>
      <w:r w:rsidR="009E3390" w:rsidRPr="00F84D5A">
        <w:rPr>
          <w:rFonts w:hint="eastAsia"/>
          <w:lang w:eastAsia="zh-CN"/>
        </w:rPr>
        <w:t>介绍了</w:t>
      </w:r>
      <w:r w:rsidR="00687FC4">
        <w:rPr>
          <w:lang w:eastAsia="zh-CN"/>
        </w:rPr>
        <w:t>288</w:t>
      </w:r>
      <w:r w:rsidR="009E3390" w:rsidRPr="00F84D5A">
        <w:rPr>
          <w:rFonts w:hint="eastAsia"/>
          <w:lang w:eastAsia="zh-CN"/>
        </w:rPr>
        <w:t>号文件。</w:t>
      </w:r>
    </w:p>
    <w:p w14:paraId="760B173C" w14:textId="52DE0DAF" w:rsidR="00FA6420" w:rsidRPr="006A1BB3" w:rsidRDefault="00FA6420" w:rsidP="00FA6420">
      <w:pPr>
        <w:rPr>
          <w:lang w:val="en-US" w:eastAsia="zh-CN"/>
        </w:rPr>
      </w:pPr>
      <w:r>
        <w:rPr>
          <w:lang w:val="en-US" w:eastAsia="zh-CN"/>
        </w:rPr>
        <w:t>2.2</w:t>
      </w:r>
      <w:r>
        <w:rPr>
          <w:lang w:val="en-US" w:eastAsia="zh-CN"/>
        </w:rPr>
        <w:tab/>
      </w:r>
      <w:r w:rsidR="009E3390">
        <w:rPr>
          <w:rFonts w:hint="eastAsia"/>
          <w:b/>
          <w:bCs/>
          <w:lang w:val="en-US" w:eastAsia="zh-CN"/>
        </w:rPr>
        <w:t>主席</w:t>
      </w:r>
      <w:r w:rsidR="009E3390">
        <w:rPr>
          <w:rFonts w:hint="eastAsia"/>
          <w:lang w:val="en-US" w:eastAsia="zh-CN"/>
        </w:rPr>
        <w:t>请会议</w:t>
      </w:r>
      <w:r w:rsidR="009E3390">
        <w:rPr>
          <w:lang w:val="en-US" w:eastAsia="zh-CN"/>
        </w:rPr>
        <w:t>审议</w:t>
      </w:r>
      <w:r w:rsidR="009E3390">
        <w:rPr>
          <w:lang w:val="en-US" w:eastAsia="zh-CN"/>
        </w:rPr>
        <w:t>2</w:t>
      </w:r>
      <w:r w:rsidR="00687FC4">
        <w:rPr>
          <w:lang w:val="en-US" w:eastAsia="zh-CN"/>
        </w:rPr>
        <w:t>88</w:t>
      </w:r>
      <w:r w:rsidR="009E3390">
        <w:rPr>
          <w:rFonts w:hint="eastAsia"/>
          <w:lang w:val="en-US" w:eastAsia="zh-CN"/>
        </w:rPr>
        <w:t>号</w:t>
      </w:r>
      <w:r w:rsidR="009E3390">
        <w:rPr>
          <w:lang w:val="en-US" w:eastAsia="zh-CN"/>
        </w:rPr>
        <w:t>文件。</w:t>
      </w:r>
    </w:p>
    <w:p w14:paraId="22874E10" w14:textId="14E9DDD4" w:rsidR="00FA6420" w:rsidRPr="00100B4B" w:rsidRDefault="00687FC4" w:rsidP="005739AA">
      <w:pPr>
        <w:pStyle w:val="Headingb"/>
        <w:rPr>
          <w:lang w:eastAsia="zh-CN"/>
        </w:rPr>
      </w:pPr>
      <w:bookmarkStart w:id="20" w:name="lt_pId101"/>
      <w:r w:rsidRPr="00100B4B">
        <w:rPr>
          <w:lang w:eastAsia="zh-CN"/>
        </w:rPr>
        <w:t>MOD</w:t>
      </w:r>
      <w:r w:rsidR="00100B4B" w:rsidRPr="00100B4B">
        <w:rPr>
          <w:rFonts w:hint="eastAsia"/>
          <w:lang w:eastAsia="zh-CN"/>
        </w:rPr>
        <w:t>第</w:t>
      </w:r>
      <w:r w:rsidR="00100B4B" w:rsidRPr="00100B4B">
        <w:rPr>
          <w:lang w:eastAsia="zh-CN"/>
        </w:rPr>
        <w:t>804</w:t>
      </w:r>
      <w:r w:rsidR="00100B4B" w:rsidRPr="00100B4B">
        <w:rPr>
          <w:rFonts w:hint="eastAsia"/>
          <w:lang w:eastAsia="zh-CN"/>
        </w:rPr>
        <w:t>号决议</w:t>
      </w:r>
      <w:r w:rsidR="00100B4B">
        <w:rPr>
          <w:rFonts w:hint="eastAsia"/>
          <w:lang w:eastAsia="zh-CN"/>
        </w:rPr>
        <w:t>（</w:t>
      </w:r>
      <w:r w:rsidR="00100B4B" w:rsidRPr="00100B4B">
        <w:rPr>
          <w:lang w:eastAsia="zh-CN"/>
        </w:rPr>
        <w:t>WRC-19</w:t>
      </w:r>
      <w:r w:rsidR="00100B4B" w:rsidRPr="00100B4B">
        <w:rPr>
          <w:rFonts w:hint="eastAsia"/>
          <w:lang w:eastAsia="zh-CN"/>
        </w:rPr>
        <w:t>，修订版</w:t>
      </w:r>
      <w:r w:rsidR="00100B4B">
        <w:rPr>
          <w:rFonts w:hint="eastAsia"/>
          <w:lang w:eastAsia="zh-CN"/>
        </w:rPr>
        <w:t>）</w:t>
      </w:r>
      <w:r w:rsidR="00100B4B" w:rsidRPr="00100B4B">
        <w:rPr>
          <w:rFonts w:hint="eastAsia"/>
          <w:lang w:eastAsia="zh-CN"/>
        </w:rPr>
        <w:t>；</w:t>
      </w:r>
      <w:bookmarkStart w:id="21" w:name="lt_pId102"/>
      <w:bookmarkEnd w:id="20"/>
      <w:r w:rsidRPr="00100B4B">
        <w:rPr>
          <w:lang w:eastAsia="zh-CN"/>
        </w:rPr>
        <w:t>SUP</w:t>
      </w:r>
      <w:r w:rsidR="00100B4B" w:rsidRPr="00100B4B">
        <w:rPr>
          <w:rFonts w:hint="eastAsia"/>
          <w:lang w:eastAsia="zh-CN"/>
        </w:rPr>
        <w:t>第</w:t>
      </w:r>
      <w:r w:rsidR="00100B4B" w:rsidRPr="00100B4B">
        <w:rPr>
          <w:lang w:eastAsia="zh-CN"/>
        </w:rPr>
        <w:t>178</w:t>
      </w:r>
      <w:r w:rsidR="00100B4B" w:rsidRPr="00100B4B">
        <w:rPr>
          <w:rFonts w:hint="eastAsia"/>
          <w:lang w:eastAsia="zh-CN"/>
        </w:rPr>
        <w:t>号决议</w:t>
      </w:r>
      <w:r w:rsidR="00100B4B">
        <w:rPr>
          <w:rFonts w:hint="eastAsia"/>
          <w:lang w:eastAsia="zh-CN"/>
        </w:rPr>
        <w:t>（</w:t>
      </w:r>
      <w:r w:rsidR="00100B4B" w:rsidRPr="00100B4B">
        <w:rPr>
          <w:lang w:eastAsia="zh-CN"/>
        </w:rPr>
        <w:t>WRC-19</w:t>
      </w:r>
      <w:r w:rsidR="00100B4B">
        <w:rPr>
          <w:rFonts w:hint="eastAsia"/>
          <w:lang w:eastAsia="zh-CN"/>
        </w:rPr>
        <w:t>）</w:t>
      </w:r>
      <w:r w:rsidR="00100B4B" w:rsidRPr="00100B4B">
        <w:rPr>
          <w:rFonts w:hint="eastAsia"/>
          <w:lang w:eastAsia="zh-CN"/>
        </w:rPr>
        <w:t>；</w:t>
      </w:r>
      <w:bookmarkStart w:id="22" w:name="lt_pId103"/>
      <w:bookmarkEnd w:id="21"/>
      <w:r w:rsidRPr="00100B4B">
        <w:rPr>
          <w:lang w:eastAsia="zh-CN"/>
        </w:rPr>
        <w:t>SUP</w:t>
      </w:r>
      <w:r w:rsidR="00100B4B" w:rsidRPr="00100B4B">
        <w:rPr>
          <w:rFonts w:hint="eastAsia"/>
          <w:lang w:eastAsia="zh-CN"/>
        </w:rPr>
        <w:t>第</w:t>
      </w:r>
      <w:r w:rsidRPr="00100B4B">
        <w:rPr>
          <w:lang w:eastAsia="zh-CN"/>
        </w:rPr>
        <w:t>250</w:t>
      </w:r>
      <w:r w:rsidR="00100B4B" w:rsidRPr="00100B4B">
        <w:rPr>
          <w:rFonts w:hint="eastAsia"/>
          <w:lang w:eastAsia="zh-CN"/>
        </w:rPr>
        <w:t>号决议</w:t>
      </w:r>
      <w:r w:rsidR="00100B4B">
        <w:rPr>
          <w:lang w:eastAsia="zh-CN"/>
        </w:rPr>
        <w:t>（</w:t>
      </w:r>
      <w:r w:rsidRPr="00100B4B">
        <w:rPr>
          <w:lang w:eastAsia="zh-CN"/>
        </w:rPr>
        <w:t>WRC-19</w:t>
      </w:r>
      <w:r w:rsidR="00100B4B">
        <w:rPr>
          <w:lang w:eastAsia="zh-CN"/>
        </w:rPr>
        <w:t>）</w:t>
      </w:r>
      <w:bookmarkEnd w:id="22"/>
    </w:p>
    <w:p w14:paraId="3BCA79A1" w14:textId="2E1070AC" w:rsidR="00FA6420" w:rsidRDefault="00FA6420" w:rsidP="00FA6420">
      <w:pPr>
        <w:rPr>
          <w:szCs w:val="24"/>
          <w:lang w:val="en-CA" w:eastAsia="zh-CN"/>
        </w:rPr>
      </w:pPr>
      <w:r>
        <w:rPr>
          <w:szCs w:val="24"/>
          <w:lang w:val="en-CA" w:eastAsia="zh-CN"/>
        </w:rPr>
        <w:t>2.3</w:t>
      </w:r>
      <w:r>
        <w:rPr>
          <w:szCs w:val="24"/>
          <w:lang w:val="en-CA" w:eastAsia="zh-CN"/>
        </w:rPr>
        <w:tab/>
      </w:r>
      <w:r w:rsidR="009E3390" w:rsidRPr="00530106">
        <w:rPr>
          <w:rFonts w:hint="eastAsia"/>
          <w:b/>
          <w:bCs/>
          <w:lang w:eastAsia="zh-CN"/>
        </w:rPr>
        <w:t>获得批准</w:t>
      </w:r>
      <w:r w:rsidR="009E3390" w:rsidRPr="001E02F3">
        <w:rPr>
          <w:rFonts w:hint="eastAsia"/>
          <w:lang w:eastAsia="zh-CN"/>
        </w:rPr>
        <w:t>。</w:t>
      </w:r>
    </w:p>
    <w:p w14:paraId="61A8E9B5" w14:textId="4D47F31F" w:rsidR="00FA6420" w:rsidRDefault="00FA6420" w:rsidP="00FA6420">
      <w:pPr>
        <w:rPr>
          <w:szCs w:val="24"/>
          <w:lang w:val="en-CA" w:eastAsia="zh-CN"/>
        </w:rPr>
      </w:pPr>
      <w:r>
        <w:rPr>
          <w:szCs w:val="24"/>
          <w:lang w:val="en-CA" w:eastAsia="zh-CN"/>
        </w:rPr>
        <w:t>2.4</w:t>
      </w:r>
      <w:r>
        <w:rPr>
          <w:szCs w:val="24"/>
          <w:lang w:val="en-CA" w:eastAsia="zh-CN"/>
        </w:rPr>
        <w:tab/>
      </w:r>
      <w:r w:rsidR="00687FC4" w:rsidRPr="00687FC4">
        <w:rPr>
          <w:rFonts w:hint="eastAsia"/>
          <w:lang w:val="fr-CH" w:eastAsia="zh-CN"/>
        </w:rPr>
        <w:t>编辑委员会提交</w:t>
      </w:r>
      <w:r w:rsidR="00100B4B">
        <w:rPr>
          <w:rFonts w:hint="eastAsia"/>
          <w:lang w:val="fr-CH" w:eastAsia="zh-CN"/>
        </w:rPr>
        <w:t>供一读</w:t>
      </w:r>
      <w:r w:rsidR="00687FC4" w:rsidRPr="00687FC4">
        <w:rPr>
          <w:rFonts w:hint="eastAsia"/>
          <w:lang w:val="fr-CH" w:eastAsia="zh-CN"/>
        </w:rPr>
        <w:t>的第九批案文</w:t>
      </w:r>
      <w:r w:rsidR="00687FC4" w:rsidRPr="00687FC4">
        <w:rPr>
          <w:rFonts w:hint="eastAsia"/>
          <w:lang w:val="en-CA" w:eastAsia="zh-CN"/>
        </w:rPr>
        <w:t>（</w:t>
      </w:r>
      <w:r w:rsidR="00687FC4" w:rsidRPr="00687FC4">
        <w:rPr>
          <w:rFonts w:hint="eastAsia"/>
          <w:lang w:val="en-CA" w:eastAsia="zh-CN"/>
        </w:rPr>
        <w:t>B9</w:t>
      </w:r>
      <w:r w:rsidR="00687FC4" w:rsidRPr="00687FC4">
        <w:rPr>
          <w:rFonts w:hint="eastAsia"/>
          <w:lang w:val="en-CA" w:eastAsia="zh-CN"/>
        </w:rPr>
        <w:t>）（</w:t>
      </w:r>
      <w:r w:rsidR="00687FC4" w:rsidRPr="00687FC4">
        <w:rPr>
          <w:rFonts w:hint="eastAsia"/>
          <w:lang w:val="en-CA" w:eastAsia="zh-CN"/>
        </w:rPr>
        <w:t>2</w:t>
      </w:r>
      <w:r w:rsidR="00687FC4" w:rsidRPr="00687FC4">
        <w:rPr>
          <w:lang w:val="en-CA" w:eastAsia="zh-CN"/>
        </w:rPr>
        <w:t>88</w:t>
      </w:r>
      <w:r w:rsidR="00687FC4" w:rsidRPr="00687FC4">
        <w:rPr>
          <w:rFonts w:hint="eastAsia"/>
          <w:lang w:val="fr-CH" w:eastAsia="zh-CN"/>
        </w:rPr>
        <w:t>号文件</w:t>
      </w:r>
      <w:r w:rsidR="00687FC4" w:rsidRPr="00687FC4">
        <w:rPr>
          <w:rFonts w:hint="eastAsia"/>
          <w:lang w:val="en-CA" w:eastAsia="zh-CN"/>
        </w:rPr>
        <w:t>）</w:t>
      </w:r>
      <w:r w:rsidR="00E75A08" w:rsidRPr="00685B50">
        <w:rPr>
          <w:rFonts w:hint="eastAsia"/>
          <w:b/>
          <w:bCs/>
          <w:lang w:val="fr-CH" w:eastAsia="zh-CN"/>
        </w:rPr>
        <w:t>获得</w:t>
      </w:r>
      <w:r w:rsidR="00E75A08">
        <w:rPr>
          <w:rFonts w:hint="eastAsia"/>
          <w:b/>
          <w:bCs/>
          <w:lang w:val="fr-CH" w:eastAsia="zh-CN"/>
        </w:rPr>
        <w:t>批准</w:t>
      </w:r>
      <w:r w:rsidR="00E75A08">
        <w:rPr>
          <w:rFonts w:hint="eastAsia"/>
          <w:lang w:val="fr-CH" w:eastAsia="zh-CN"/>
        </w:rPr>
        <w:t>。</w:t>
      </w:r>
    </w:p>
    <w:p w14:paraId="281AA4E4" w14:textId="4655EE40" w:rsidR="00FA6420" w:rsidRDefault="00FA6420" w:rsidP="00FA6420">
      <w:pPr>
        <w:pStyle w:val="Heading1"/>
        <w:rPr>
          <w:lang w:val="en-US" w:eastAsia="zh-CN"/>
        </w:rPr>
      </w:pPr>
      <w:r>
        <w:rPr>
          <w:lang w:val="en-US" w:eastAsia="zh-CN"/>
        </w:rPr>
        <w:t>3</w:t>
      </w:r>
      <w:r>
        <w:rPr>
          <w:lang w:val="en-US" w:eastAsia="zh-CN"/>
        </w:rPr>
        <w:tab/>
      </w:r>
      <w:r w:rsidR="00687FC4" w:rsidRPr="00687FC4">
        <w:rPr>
          <w:rFonts w:hint="eastAsia"/>
          <w:lang w:val="en-US" w:eastAsia="zh-CN"/>
        </w:rPr>
        <w:t>编辑委员会提交的第九批案文（</w:t>
      </w:r>
      <w:r w:rsidR="00687FC4" w:rsidRPr="00687FC4">
        <w:rPr>
          <w:rFonts w:hint="eastAsia"/>
          <w:lang w:val="en-US" w:eastAsia="zh-CN"/>
        </w:rPr>
        <w:t>B9</w:t>
      </w:r>
      <w:r w:rsidR="00687FC4" w:rsidRPr="00687FC4">
        <w:rPr>
          <w:rFonts w:hint="eastAsia"/>
          <w:lang w:val="en-US" w:eastAsia="zh-CN"/>
        </w:rPr>
        <w:t>）</w:t>
      </w:r>
      <w:r w:rsidR="00687FC4" w:rsidRPr="00687FC4">
        <w:rPr>
          <w:rFonts w:hint="eastAsia"/>
          <w:lang w:val="en-US" w:eastAsia="zh-CN"/>
        </w:rPr>
        <w:t xml:space="preserve"> </w:t>
      </w:r>
      <w:r w:rsidR="00687FC4" w:rsidRPr="00406CF1">
        <w:rPr>
          <w:lang w:val="en-US" w:eastAsia="zh-CN"/>
        </w:rPr>
        <w:t>–</w:t>
      </w:r>
      <w:r w:rsidR="00687FC4" w:rsidRPr="00687FC4">
        <w:rPr>
          <w:rFonts w:hint="eastAsia"/>
          <w:lang w:val="en-US" w:eastAsia="zh-CN"/>
        </w:rPr>
        <w:t xml:space="preserve"> </w:t>
      </w:r>
      <w:r w:rsidR="00687FC4" w:rsidRPr="00687FC4">
        <w:rPr>
          <w:rFonts w:hint="eastAsia"/>
          <w:lang w:val="en-US" w:eastAsia="zh-CN"/>
        </w:rPr>
        <w:t>二读</w:t>
      </w:r>
      <w:r w:rsidR="00C92BA3">
        <w:rPr>
          <w:rFonts w:hint="eastAsia"/>
          <w:lang w:val="en-US" w:eastAsia="zh-CN"/>
        </w:rPr>
        <w:t>（</w:t>
      </w:r>
      <w:r w:rsidR="00C92BA3">
        <w:rPr>
          <w:rFonts w:hint="eastAsia"/>
          <w:lang w:val="en-US" w:eastAsia="zh-CN"/>
        </w:rPr>
        <w:t>2</w:t>
      </w:r>
      <w:r w:rsidR="00687FC4">
        <w:rPr>
          <w:lang w:val="en-US" w:eastAsia="zh-CN"/>
        </w:rPr>
        <w:t>88</w:t>
      </w:r>
      <w:r w:rsidR="00C92BA3">
        <w:rPr>
          <w:rFonts w:hint="eastAsia"/>
          <w:lang w:val="en-US" w:eastAsia="zh-CN"/>
        </w:rPr>
        <w:t>号文件）</w:t>
      </w:r>
    </w:p>
    <w:p w14:paraId="21347408" w14:textId="5C46D41C" w:rsidR="00FA6420" w:rsidRPr="00762A3B" w:rsidRDefault="00FA6420" w:rsidP="00FA6420">
      <w:pPr>
        <w:rPr>
          <w:lang w:eastAsia="zh-CN"/>
        </w:rPr>
      </w:pPr>
      <w:r>
        <w:rPr>
          <w:lang w:eastAsia="zh-CN"/>
        </w:rPr>
        <w:t>3.1</w:t>
      </w:r>
      <w:r>
        <w:rPr>
          <w:lang w:eastAsia="zh-CN"/>
        </w:rPr>
        <w:tab/>
      </w:r>
      <w:r w:rsidR="00687FC4" w:rsidRPr="00687FC4">
        <w:rPr>
          <w:rFonts w:hint="eastAsia"/>
          <w:lang w:val="fr-CH" w:eastAsia="zh-CN"/>
        </w:rPr>
        <w:t>编辑委员会提交的第九批案文</w:t>
      </w:r>
      <w:r w:rsidR="00687FC4" w:rsidRPr="00687FC4">
        <w:rPr>
          <w:rFonts w:hint="eastAsia"/>
          <w:lang w:val="en-CA" w:eastAsia="zh-CN"/>
        </w:rPr>
        <w:t>（</w:t>
      </w:r>
      <w:r w:rsidR="00687FC4" w:rsidRPr="00687FC4">
        <w:rPr>
          <w:rFonts w:hint="eastAsia"/>
          <w:lang w:val="en-CA" w:eastAsia="zh-CN"/>
        </w:rPr>
        <w:t>B9</w:t>
      </w:r>
      <w:r w:rsidR="00687FC4" w:rsidRPr="00687FC4">
        <w:rPr>
          <w:rFonts w:hint="eastAsia"/>
          <w:lang w:val="en-CA" w:eastAsia="zh-CN"/>
        </w:rPr>
        <w:t>）（</w:t>
      </w:r>
      <w:r w:rsidR="00687FC4" w:rsidRPr="00687FC4">
        <w:rPr>
          <w:rFonts w:hint="eastAsia"/>
          <w:lang w:val="en-CA" w:eastAsia="zh-CN"/>
        </w:rPr>
        <w:t>2</w:t>
      </w:r>
      <w:r w:rsidR="00687FC4" w:rsidRPr="00687FC4">
        <w:rPr>
          <w:lang w:val="en-CA" w:eastAsia="zh-CN"/>
        </w:rPr>
        <w:t>88</w:t>
      </w:r>
      <w:r w:rsidR="00687FC4" w:rsidRPr="00687FC4">
        <w:rPr>
          <w:rFonts w:hint="eastAsia"/>
          <w:lang w:val="fr-CH" w:eastAsia="zh-CN"/>
        </w:rPr>
        <w:t>号文件</w:t>
      </w:r>
      <w:r w:rsidR="00687FC4" w:rsidRPr="00687FC4">
        <w:rPr>
          <w:rFonts w:hint="eastAsia"/>
          <w:lang w:val="en-CA" w:eastAsia="zh-CN"/>
        </w:rPr>
        <w:t>）</w:t>
      </w:r>
      <w:r w:rsidR="00687FC4" w:rsidRPr="00687FC4">
        <w:rPr>
          <w:rFonts w:hint="eastAsia"/>
          <w:lang w:val="fr-CH" w:eastAsia="zh-CN"/>
        </w:rPr>
        <w:t>在</w:t>
      </w:r>
      <w:r w:rsidR="00687FC4">
        <w:rPr>
          <w:rFonts w:hint="eastAsia"/>
          <w:lang w:val="fr-CH" w:eastAsia="zh-CN"/>
        </w:rPr>
        <w:t>二</w:t>
      </w:r>
      <w:r w:rsidR="00687FC4" w:rsidRPr="00687FC4">
        <w:rPr>
          <w:rFonts w:hint="eastAsia"/>
          <w:lang w:val="fr-CH" w:eastAsia="zh-CN"/>
        </w:rPr>
        <w:t>读后</w:t>
      </w:r>
      <w:r w:rsidR="00687FC4" w:rsidRPr="00685B50">
        <w:rPr>
          <w:rFonts w:hint="eastAsia"/>
          <w:b/>
          <w:bCs/>
          <w:lang w:val="fr-CH" w:eastAsia="zh-CN"/>
        </w:rPr>
        <w:t>获得</w:t>
      </w:r>
      <w:r w:rsidR="00687FC4">
        <w:rPr>
          <w:rFonts w:hint="eastAsia"/>
          <w:b/>
          <w:bCs/>
          <w:lang w:val="fr-CH" w:eastAsia="zh-CN"/>
        </w:rPr>
        <w:t>批准</w:t>
      </w:r>
      <w:r w:rsidR="00E75A08" w:rsidRPr="001E02F3">
        <w:rPr>
          <w:rFonts w:hint="eastAsia"/>
          <w:lang w:val="en-US" w:eastAsia="zh-CN"/>
        </w:rPr>
        <w:t>。</w:t>
      </w:r>
    </w:p>
    <w:p w14:paraId="784A7065" w14:textId="54A75269" w:rsidR="00687FC4" w:rsidRPr="00666051" w:rsidRDefault="00FA6420" w:rsidP="00687FC4">
      <w:pPr>
        <w:spacing w:after="120"/>
        <w:rPr>
          <w:lang w:eastAsia="zh-CN"/>
        </w:rPr>
      </w:pPr>
      <w:r>
        <w:rPr>
          <w:lang w:val="en-US" w:eastAsia="zh-CN"/>
        </w:rPr>
        <w:t>3.2</w:t>
      </w:r>
      <w:r>
        <w:rPr>
          <w:lang w:val="en-US" w:eastAsia="zh-CN"/>
        </w:rPr>
        <w:tab/>
      </w:r>
      <w:bookmarkStart w:id="23" w:name="lt_pId113"/>
      <w:r w:rsidR="007F078D">
        <w:rPr>
          <w:rFonts w:hint="eastAsia"/>
          <w:lang w:val="en-US" w:eastAsia="zh-CN"/>
        </w:rPr>
        <w:t>在回答</w:t>
      </w:r>
      <w:r w:rsidR="007F078D" w:rsidRPr="00FB1AB1">
        <w:rPr>
          <w:rFonts w:hint="eastAsia"/>
          <w:b/>
          <w:bCs/>
          <w:lang w:val="en-CA" w:eastAsia="zh-CN"/>
        </w:rPr>
        <w:t>第</w:t>
      </w:r>
      <w:r w:rsidR="007F078D" w:rsidRPr="00FB1AB1">
        <w:rPr>
          <w:rFonts w:hint="eastAsia"/>
          <w:b/>
          <w:bCs/>
          <w:lang w:val="en-CA" w:eastAsia="zh-CN"/>
        </w:rPr>
        <w:t>6</w:t>
      </w:r>
      <w:r w:rsidR="007F078D" w:rsidRPr="00FB1AB1">
        <w:rPr>
          <w:rFonts w:hint="eastAsia"/>
          <w:b/>
          <w:bCs/>
          <w:lang w:val="en-CA" w:eastAsia="zh-CN"/>
        </w:rPr>
        <w:t>委员会主席</w:t>
      </w:r>
      <w:r w:rsidR="007F078D" w:rsidRPr="00406CF1">
        <w:rPr>
          <w:rFonts w:hint="eastAsia"/>
          <w:lang w:val="en-CA" w:eastAsia="zh-CN"/>
        </w:rPr>
        <w:t>提出</w:t>
      </w:r>
      <w:r w:rsidR="007F078D" w:rsidRPr="007F078D">
        <w:rPr>
          <w:rFonts w:hint="eastAsia"/>
          <w:lang w:val="en-CA" w:eastAsia="zh-CN"/>
        </w:rPr>
        <w:t>的一个问题时，</w:t>
      </w:r>
      <w:r w:rsidR="007F078D">
        <w:rPr>
          <w:rFonts w:hint="eastAsia"/>
          <w:b/>
          <w:bCs/>
          <w:lang w:val="en-CA" w:eastAsia="zh-CN"/>
        </w:rPr>
        <w:t>主席</w:t>
      </w:r>
      <w:r w:rsidR="00BA3EE5">
        <w:rPr>
          <w:rFonts w:hint="eastAsia"/>
          <w:lang w:val="en-CA" w:eastAsia="zh-CN"/>
        </w:rPr>
        <w:t>请求</w:t>
      </w:r>
      <w:r w:rsidR="007F078D">
        <w:rPr>
          <w:rFonts w:hint="eastAsia"/>
          <w:lang w:val="en-CA" w:eastAsia="zh-CN"/>
        </w:rPr>
        <w:t>全体会议同意第</w:t>
      </w:r>
      <w:r w:rsidR="007F078D" w:rsidRPr="00666051">
        <w:rPr>
          <w:lang w:eastAsia="zh-CN"/>
        </w:rPr>
        <w:t>804</w:t>
      </w:r>
      <w:r w:rsidR="007F078D">
        <w:rPr>
          <w:rFonts w:hint="eastAsia"/>
          <w:lang w:eastAsia="zh-CN"/>
        </w:rPr>
        <w:t>号决议（</w:t>
      </w:r>
      <w:r w:rsidR="007F078D" w:rsidRPr="00666051">
        <w:rPr>
          <w:lang w:eastAsia="zh-CN"/>
        </w:rPr>
        <w:t>WRC-23</w:t>
      </w:r>
      <w:r w:rsidR="007F078D">
        <w:rPr>
          <w:rFonts w:hint="eastAsia"/>
          <w:lang w:eastAsia="zh-CN"/>
        </w:rPr>
        <w:t>，修订版）立即生效。</w:t>
      </w:r>
      <w:bookmarkEnd w:id="23"/>
    </w:p>
    <w:p w14:paraId="5AC6D7D6" w14:textId="10510734" w:rsidR="00687FC4" w:rsidRPr="00992824" w:rsidRDefault="00687FC4" w:rsidP="00687FC4">
      <w:pPr>
        <w:spacing w:after="120"/>
        <w:rPr>
          <w:lang w:eastAsia="zh-CN"/>
        </w:rPr>
      </w:pPr>
      <w:r w:rsidRPr="00666051">
        <w:rPr>
          <w:lang w:eastAsia="zh-CN"/>
        </w:rPr>
        <w:t>3.3</w:t>
      </w:r>
      <w:r w:rsidRPr="00666051">
        <w:rPr>
          <w:lang w:eastAsia="zh-CN"/>
        </w:rPr>
        <w:tab/>
      </w:r>
      <w:bookmarkStart w:id="24" w:name="lt_pId115"/>
      <w:r w:rsidR="007F078D">
        <w:rPr>
          <w:rFonts w:hint="eastAsia"/>
          <w:lang w:eastAsia="zh-CN"/>
        </w:rPr>
        <w:t>会议对此表示</w:t>
      </w:r>
      <w:r w:rsidR="007F078D" w:rsidRPr="007F078D">
        <w:rPr>
          <w:rFonts w:hint="eastAsia"/>
          <w:b/>
          <w:bCs/>
          <w:lang w:eastAsia="zh-CN"/>
        </w:rPr>
        <w:t>同意</w:t>
      </w:r>
      <w:r w:rsidR="007F078D">
        <w:rPr>
          <w:rFonts w:hint="eastAsia"/>
          <w:lang w:eastAsia="zh-CN"/>
        </w:rPr>
        <w:t>。</w:t>
      </w:r>
      <w:bookmarkEnd w:id="24"/>
    </w:p>
    <w:p w14:paraId="56EB659A" w14:textId="39C28707" w:rsidR="00FA6420" w:rsidRDefault="00687FC4" w:rsidP="00687FC4">
      <w:pPr>
        <w:rPr>
          <w:lang w:val="en-US" w:eastAsia="zh-CN"/>
        </w:rPr>
      </w:pPr>
      <w:r w:rsidRPr="004D33EC">
        <w:rPr>
          <w:b/>
          <w:bCs/>
          <w:sz w:val="28"/>
          <w:szCs w:val="28"/>
          <w:lang w:eastAsia="zh-CN"/>
        </w:rPr>
        <w:t>4</w:t>
      </w:r>
      <w:r w:rsidRPr="004D33EC">
        <w:rPr>
          <w:b/>
          <w:bCs/>
          <w:sz w:val="28"/>
          <w:szCs w:val="28"/>
          <w:lang w:eastAsia="zh-CN"/>
        </w:rPr>
        <w:tab/>
      </w:r>
      <w:bookmarkStart w:id="25" w:name="lt_pId117"/>
      <w:r w:rsidRPr="00687FC4">
        <w:rPr>
          <w:rFonts w:hint="eastAsia"/>
          <w:b/>
          <w:bCs/>
          <w:sz w:val="28"/>
          <w:szCs w:val="28"/>
          <w:lang w:eastAsia="zh-CN"/>
        </w:rPr>
        <w:t>编辑委员会提交供一读的第十批案文（</w:t>
      </w:r>
      <w:r w:rsidRPr="00687FC4">
        <w:rPr>
          <w:rFonts w:hint="eastAsia"/>
          <w:b/>
          <w:bCs/>
          <w:sz w:val="28"/>
          <w:szCs w:val="28"/>
          <w:lang w:eastAsia="zh-CN"/>
        </w:rPr>
        <w:t>B10</w:t>
      </w:r>
      <w:r w:rsidRPr="00687FC4">
        <w:rPr>
          <w:rFonts w:hint="eastAsia"/>
          <w:b/>
          <w:bCs/>
          <w:sz w:val="28"/>
          <w:szCs w:val="28"/>
          <w:lang w:eastAsia="zh-CN"/>
        </w:rPr>
        <w:t>）</w:t>
      </w:r>
      <w:r>
        <w:rPr>
          <w:rFonts w:hint="eastAsia"/>
          <w:b/>
          <w:bCs/>
          <w:sz w:val="28"/>
          <w:szCs w:val="28"/>
          <w:lang w:eastAsia="zh-CN"/>
        </w:rPr>
        <w:t>（</w:t>
      </w:r>
      <w:r>
        <w:rPr>
          <w:rFonts w:hint="eastAsia"/>
          <w:b/>
          <w:bCs/>
          <w:sz w:val="28"/>
          <w:szCs w:val="28"/>
          <w:lang w:eastAsia="zh-CN"/>
        </w:rPr>
        <w:t>2</w:t>
      </w:r>
      <w:r>
        <w:rPr>
          <w:b/>
          <w:bCs/>
          <w:sz w:val="28"/>
          <w:szCs w:val="28"/>
          <w:lang w:eastAsia="zh-CN"/>
        </w:rPr>
        <w:t>89</w:t>
      </w:r>
      <w:r>
        <w:rPr>
          <w:rFonts w:hint="eastAsia"/>
          <w:b/>
          <w:bCs/>
          <w:sz w:val="28"/>
          <w:szCs w:val="28"/>
          <w:lang w:eastAsia="zh-CN"/>
        </w:rPr>
        <w:t>号文件）</w:t>
      </w:r>
      <w:bookmarkEnd w:id="25"/>
    </w:p>
    <w:p w14:paraId="412BF06B" w14:textId="6572EEF0" w:rsidR="00687FC4" w:rsidRPr="00992824" w:rsidRDefault="00687FC4" w:rsidP="00687FC4">
      <w:pPr>
        <w:spacing w:after="120"/>
        <w:rPr>
          <w:lang w:eastAsia="zh-CN"/>
        </w:rPr>
      </w:pPr>
      <w:r w:rsidRPr="00992824">
        <w:rPr>
          <w:lang w:eastAsia="zh-CN"/>
        </w:rPr>
        <w:t>4.</w:t>
      </w:r>
      <w:r w:rsidRPr="00666051">
        <w:rPr>
          <w:lang w:eastAsia="zh-CN"/>
        </w:rPr>
        <w:t>1</w:t>
      </w:r>
      <w:r w:rsidRPr="00666051">
        <w:rPr>
          <w:lang w:eastAsia="zh-CN"/>
        </w:rPr>
        <w:tab/>
      </w:r>
      <w:bookmarkStart w:id="26" w:name="lt_pId119"/>
      <w:r w:rsidR="007F078D" w:rsidRPr="00F84D5A">
        <w:rPr>
          <w:rFonts w:hint="eastAsia"/>
          <w:b/>
          <w:bCs/>
          <w:lang w:eastAsia="zh-CN"/>
        </w:rPr>
        <w:t>编辑委员会主席</w:t>
      </w:r>
      <w:r w:rsidR="007F078D" w:rsidRPr="00F84D5A">
        <w:rPr>
          <w:rFonts w:hint="eastAsia"/>
          <w:lang w:eastAsia="zh-CN"/>
        </w:rPr>
        <w:t>介绍了</w:t>
      </w:r>
      <w:r w:rsidR="007F078D" w:rsidRPr="00F84D5A">
        <w:rPr>
          <w:rFonts w:hint="eastAsia"/>
          <w:lang w:eastAsia="zh-CN"/>
        </w:rPr>
        <w:t>2</w:t>
      </w:r>
      <w:r w:rsidR="007F078D">
        <w:rPr>
          <w:lang w:eastAsia="zh-CN"/>
        </w:rPr>
        <w:t>89</w:t>
      </w:r>
      <w:r w:rsidR="007F078D" w:rsidRPr="00F84D5A">
        <w:rPr>
          <w:rFonts w:hint="eastAsia"/>
          <w:lang w:eastAsia="zh-CN"/>
        </w:rPr>
        <w:t>号文件</w:t>
      </w:r>
      <w:bookmarkEnd w:id="26"/>
    </w:p>
    <w:p w14:paraId="4DB2FF27" w14:textId="32115C77" w:rsidR="00687FC4" w:rsidRPr="00992824" w:rsidRDefault="00687FC4" w:rsidP="00687FC4">
      <w:pPr>
        <w:spacing w:after="120"/>
        <w:rPr>
          <w:lang w:eastAsia="zh-CN"/>
        </w:rPr>
      </w:pPr>
      <w:r w:rsidRPr="00992824">
        <w:rPr>
          <w:lang w:eastAsia="zh-CN"/>
        </w:rPr>
        <w:t>4.2</w:t>
      </w:r>
      <w:r w:rsidRPr="00992824">
        <w:rPr>
          <w:lang w:eastAsia="zh-CN"/>
        </w:rPr>
        <w:tab/>
      </w:r>
      <w:bookmarkStart w:id="27" w:name="lt_pId121"/>
      <w:r w:rsidR="007F078D">
        <w:rPr>
          <w:rFonts w:hint="eastAsia"/>
          <w:b/>
          <w:bCs/>
          <w:lang w:val="en-US" w:eastAsia="zh-CN"/>
        </w:rPr>
        <w:t>主席</w:t>
      </w:r>
      <w:r w:rsidR="007F078D">
        <w:rPr>
          <w:rFonts w:hint="eastAsia"/>
          <w:lang w:val="en-US" w:eastAsia="zh-CN"/>
        </w:rPr>
        <w:t>请会议</w:t>
      </w:r>
      <w:r w:rsidR="007F078D">
        <w:rPr>
          <w:lang w:val="en-US" w:eastAsia="zh-CN"/>
        </w:rPr>
        <w:t>审议</w:t>
      </w:r>
      <w:r w:rsidR="007F078D">
        <w:rPr>
          <w:lang w:val="en-US" w:eastAsia="zh-CN"/>
        </w:rPr>
        <w:t>289</w:t>
      </w:r>
      <w:r w:rsidR="007F078D">
        <w:rPr>
          <w:rFonts w:hint="eastAsia"/>
          <w:lang w:val="en-US" w:eastAsia="zh-CN"/>
        </w:rPr>
        <w:t>号</w:t>
      </w:r>
      <w:r w:rsidR="007F078D">
        <w:rPr>
          <w:lang w:val="en-US" w:eastAsia="zh-CN"/>
        </w:rPr>
        <w:t>文件。</w:t>
      </w:r>
      <w:bookmarkEnd w:id="27"/>
    </w:p>
    <w:p w14:paraId="66F3638B" w14:textId="23CDE467" w:rsidR="00687FC4" w:rsidRPr="00666051" w:rsidRDefault="007F078D" w:rsidP="005739AA">
      <w:pPr>
        <w:pStyle w:val="Headingb"/>
        <w:rPr>
          <w:lang w:eastAsia="zh-CN"/>
        </w:rPr>
      </w:pPr>
      <w:bookmarkStart w:id="28" w:name="lt_pId122"/>
      <w:r>
        <w:rPr>
          <w:rFonts w:hint="eastAsia"/>
          <w:lang w:eastAsia="zh-CN"/>
        </w:rPr>
        <w:t>第</w:t>
      </w:r>
      <w:r w:rsidRPr="00666051">
        <w:rPr>
          <w:lang w:eastAsia="zh-CN"/>
        </w:rPr>
        <w:t>5</w:t>
      </w:r>
      <w:r>
        <w:rPr>
          <w:rFonts w:hint="eastAsia"/>
          <w:lang w:eastAsia="zh-CN"/>
        </w:rPr>
        <w:t>条</w:t>
      </w:r>
      <w:r>
        <w:rPr>
          <w:lang w:eastAsia="zh-CN"/>
        </w:rPr>
        <w:t>（</w:t>
      </w:r>
      <w:r w:rsidRPr="00666051">
        <w:rPr>
          <w:lang w:eastAsia="zh-CN"/>
        </w:rPr>
        <w:t>MOD 5.527A</w:t>
      </w:r>
      <w:r>
        <w:rPr>
          <w:lang w:eastAsia="zh-CN"/>
        </w:rPr>
        <w:t>）</w:t>
      </w:r>
      <w:bookmarkStart w:id="29" w:name="lt_pId123"/>
      <w:bookmarkEnd w:id="28"/>
      <w:r>
        <w:rPr>
          <w:rFonts w:hint="eastAsia"/>
          <w:lang w:eastAsia="zh-CN"/>
        </w:rPr>
        <w:t>；第</w:t>
      </w:r>
      <w:r w:rsidRPr="00666051">
        <w:rPr>
          <w:lang w:eastAsia="zh-CN"/>
        </w:rPr>
        <w:t>22</w:t>
      </w:r>
      <w:r>
        <w:rPr>
          <w:rFonts w:hint="eastAsia"/>
          <w:lang w:eastAsia="zh-CN"/>
        </w:rPr>
        <w:t>条</w:t>
      </w:r>
      <w:r>
        <w:rPr>
          <w:lang w:eastAsia="zh-CN"/>
        </w:rPr>
        <w:t>（</w:t>
      </w:r>
      <w:r w:rsidRPr="00666051">
        <w:rPr>
          <w:lang w:eastAsia="zh-CN"/>
        </w:rPr>
        <w:t>MOD 22.5CA</w:t>
      </w:r>
      <w:r>
        <w:rPr>
          <w:lang w:eastAsia="zh-CN"/>
        </w:rPr>
        <w:t>）</w:t>
      </w:r>
      <w:bookmarkStart w:id="30" w:name="lt_pId124"/>
      <w:bookmarkEnd w:id="29"/>
      <w:r>
        <w:rPr>
          <w:rFonts w:hint="eastAsia"/>
          <w:lang w:eastAsia="zh-CN"/>
        </w:rPr>
        <w:t>；附录</w:t>
      </w:r>
      <w:r w:rsidRPr="00666051">
        <w:rPr>
          <w:lang w:eastAsia="zh-CN"/>
        </w:rPr>
        <w:t>4</w:t>
      </w:r>
      <w:r>
        <w:rPr>
          <w:lang w:eastAsia="zh-CN"/>
        </w:rPr>
        <w:t>（</w:t>
      </w:r>
      <w:r w:rsidRPr="00666051">
        <w:rPr>
          <w:lang w:eastAsia="zh-CN"/>
        </w:rPr>
        <w:t>MOD</w:t>
      </w:r>
      <w:r>
        <w:rPr>
          <w:rFonts w:hint="eastAsia"/>
          <w:lang w:eastAsia="zh-CN"/>
        </w:rPr>
        <w:t>表</w:t>
      </w:r>
      <w:r w:rsidRPr="00666051">
        <w:rPr>
          <w:lang w:eastAsia="zh-CN"/>
        </w:rPr>
        <w:t>A</w:t>
      </w:r>
      <w:r>
        <w:rPr>
          <w:lang w:eastAsia="zh-CN"/>
        </w:rPr>
        <w:t>）</w:t>
      </w:r>
      <w:bookmarkStart w:id="31" w:name="lt_pId125"/>
      <w:bookmarkEnd w:id="30"/>
      <w:r>
        <w:rPr>
          <w:rFonts w:hint="eastAsia"/>
          <w:lang w:eastAsia="zh-CN"/>
        </w:rPr>
        <w:t>；</w:t>
      </w:r>
      <w:r w:rsidRPr="00666051">
        <w:rPr>
          <w:lang w:eastAsia="zh-CN"/>
        </w:rPr>
        <w:t>MOD</w:t>
      </w:r>
      <w:r>
        <w:rPr>
          <w:rFonts w:hint="eastAsia"/>
          <w:lang w:eastAsia="zh-CN"/>
        </w:rPr>
        <w:t>第</w:t>
      </w:r>
      <w:r w:rsidRPr="00666051">
        <w:rPr>
          <w:lang w:eastAsia="zh-CN"/>
        </w:rPr>
        <w:t>25</w:t>
      </w:r>
      <w:r>
        <w:rPr>
          <w:rFonts w:hint="eastAsia"/>
          <w:lang w:eastAsia="zh-CN"/>
        </w:rPr>
        <w:t>号决议</w:t>
      </w:r>
      <w:r>
        <w:rPr>
          <w:lang w:eastAsia="zh-CN"/>
        </w:rPr>
        <w:t>（</w:t>
      </w:r>
      <w:r w:rsidRPr="00666051">
        <w:rPr>
          <w:lang w:eastAsia="zh-CN"/>
        </w:rPr>
        <w:t>WRC-03</w:t>
      </w:r>
      <w:r>
        <w:rPr>
          <w:rFonts w:hint="eastAsia"/>
          <w:lang w:eastAsia="zh-CN"/>
        </w:rPr>
        <w:t>，修订版</w:t>
      </w:r>
      <w:r>
        <w:rPr>
          <w:lang w:eastAsia="zh-CN"/>
        </w:rPr>
        <w:t>）</w:t>
      </w:r>
      <w:bookmarkStart w:id="32" w:name="lt_pId126"/>
      <w:bookmarkEnd w:id="31"/>
      <w:r>
        <w:rPr>
          <w:rFonts w:hint="eastAsia"/>
          <w:lang w:eastAsia="zh-CN"/>
        </w:rPr>
        <w:t>；</w:t>
      </w:r>
      <w:r w:rsidRPr="00666051">
        <w:rPr>
          <w:lang w:eastAsia="zh-CN"/>
        </w:rPr>
        <w:t>MOD</w:t>
      </w:r>
      <w:r>
        <w:rPr>
          <w:rFonts w:hint="eastAsia"/>
          <w:lang w:eastAsia="zh-CN"/>
        </w:rPr>
        <w:t>第</w:t>
      </w:r>
      <w:r w:rsidRPr="00666051">
        <w:rPr>
          <w:lang w:eastAsia="zh-CN"/>
        </w:rPr>
        <w:t>140</w:t>
      </w:r>
      <w:r>
        <w:rPr>
          <w:rFonts w:hint="eastAsia"/>
          <w:lang w:eastAsia="zh-CN"/>
        </w:rPr>
        <w:t>号决议</w:t>
      </w:r>
      <w:r>
        <w:rPr>
          <w:lang w:eastAsia="zh-CN"/>
        </w:rPr>
        <w:t>（</w:t>
      </w:r>
      <w:r w:rsidRPr="00666051">
        <w:rPr>
          <w:lang w:eastAsia="zh-CN"/>
        </w:rPr>
        <w:t>WRC-15</w:t>
      </w:r>
      <w:r>
        <w:rPr>
          <w:rFonts w:hint="eastAsia"/>
          <w:lang w:eastAsia="zh-CN"/>
        </w:rPr>
        <w:t>，修订版</w:t>
      </w:r>
      <w:r>
        <w:rPr>
          <w:lang w:eastAsia="zh-CN"/>
        </w:rPr>
        <w:t>）</w:t>
      </w:r>
      <w:bookmarkStart w:id="33" w:name="lt_pId127"/>
      <w:bookmarkEnd w:id="32"/>
      <w:r>
        <w:rPr>
          <w:rFonts w:hint="eastAsia"/>
          <w:lang w:eastAsia="zh-CN"/>
        </w:rPr>
        <w:t>；</w:t>
      </w:r>
      <w:r w:rsidRPr="00666051">
        <w:rPr>
          <w:lang w:eastAsia="zh-CN"/>
        </w:rPr>
        <w:t>MOD</w:t>
      </w:r>
      <w:r>
        <w:rPr>
          <w:rFonts w:hint="eastAsia"/>
          <w:lang w:eastAsia="zh-CN"/>
        </w:rPr>
        <w:t>第</w:t>
      </w:r>
      <w:r w:rsidRPr="00666051">
        <w:rPr>
          <w:lang w:eastAsia="zh-CN"/>
        </w:rPr>
        <w:t>156</w:t>
      </w:r>
      <w:r>
        <w:rPr>
          <w:rFonts w:hint="eastAsia"/>
          <w:lang w:eastAsia="zh-CN"/>
        </w:rPr>
        <w:t>号决议</w:t>
      </w:r>
      <w:r>
        <w:rPr>
          <w:lang w:eastAsia="zh-CN"/>
        </w:rPr>
        <w:t>（</w:t>
      </w:r>
      <w:r w:rsidRPr="00666051">
        <w:rPr>
          <w:lang w:eastAsia="zh-CN"/>
        </w:rPr>
        <w:t>WRC-15</w:t>
      </w:r>
      <w:r>
        <w:rPr>
          <w:lang w:eastAsia="zh-CN"/>
        </w:rPr>
        <w:t>）</w:t>
      </w:r>
      <w:bookmarkEnd w:id="33"/>
    </w:p>
    <w:p w14:paraId="2F565BDE" w14:textId="766B9367" w:rsidR="00FA6420" w:rsidRPr="00361B3C" w:rsidRDefault="00FA6420" w:rsidP="00FA6420">
      <w:pPr>
        <w:rPr>
          <w:bCs/>
          <w:lang w:val="en-US" w:eastAsia="zh-CN"/>
        </w:rPr>
      </w:pPr>
      <w:r>
        <w:rPr>
          <w:lang w:val="en-US" w:eastAsia="zh-CN"/>
        </w:rPr>
        <w:t>4.</w:t>
      </w:r>
      <w:r w:rsidR="00687FC4">
        <w:rPr>
          <w:lang w:val="en-US" w:eastAsia="zh-CN"/>
        </w:rPr>
        <w:t>3</w:t>
      </w:r>
      <w:r>
        <w:rPr>
          <w:lang w:val="en-US" w:eastAsia="zh-CN"/>
        </w:rPr>
        <w:tab/>
      </w:r>
      <w:r w:rsidR="00E75A08" w:rsidRPr="00530106">
        <w:rPr>
          <w:rFonts w:hint="eastAsia"/>
          <w:b/>
          <w:bCs/>
          <w:lang w:eastAsia="zh-CN"/>
        </w:rPr>
        <w:t>获得批准</w:t>
      </w:r>
      <w:r w:rsidR="00E75A08" w:rsidRPr="001E02F3">
        <w:rPr>
          <w:rFonts w:hint="eastAsia"/>
          <w:lang w:eastAsia="zh-CN"/>
        </w:rPr>
        <w:t>。</w:t>
      </w:r>
    </w:p>
    <w:p w14:paraId="1F0F1211" w14:textId="2CC00F66" w:rsidR="00FA6420" w:rsidRPr="004C55A6" w:rsidRDefault="00687FC4" w:rsidP="00FA6420">
      <w:pPr>
        <w:rPr>
          <w:lang w:val="en-US" w:eastAsia="zh-CN"/>
        </w:rPr>
      </w:pPr>
      <w:r w:rsidRPr="00992824">
        <w:rPr>
          <w:lang w:eastAsia="zh-CN"/>
        </w:rPr>
        <w:t>4.4</w:t>
      </w:r>
      <w:r w:rsidRPr="00992824">
        <w:rPr>
          <w:lang w:eastAsia="zh-CN"/>
        </w:rPr>
        <w:tab/>
      </w:r>
      <w:r w:rsidRPr="00687FC4">
        <w:rPr>
          <w:rFonts w:hint="eastAsia"/>
          <w:lang w:val="fr-CH" w:eastAsia="zh-CN"/>
        </w:rPr>
        <w:t>编辑委员会提交供一读的第十批案文</w:t>
      </w:r>
      <w:r w:rsidRPr="00687FC4">
        <w:rPr>
          <w:rFonts w:hint="eastAsia"/>
          <w:lang w:val="en-US" w:eastAsia="zh-CN"/>
        </w:rPr>
        <w:t>（</w:t>
      </w:r>
      <w:r w:rsidRPr="00687FC4">
        <w:rPr>
          <w:rFonts w:hint="eastAsia"/>
          <w:lang w:val="en-US" w:eastAsia="zh-CN"/>
        </w:rPr>
        <w:t>B10</w:t>
      </w:r>
      <w:r w:rsidRPr="00687FC4">
        <w:rPr>
          <w:rFonts w:hint="eastAsia"/>
          <w:lang w:val="en-US" w:eastAsia="zh-CN"/>
        </w:rPr>
        <w:t>）（</w:t>
      </w:r>
      <w:r w:rsidR="00E75A08" w:rsidRPr="00687FC4">
        <w:rPr>
          <w:lang w:val="en-US" w:eastAsia="zh-CN"/>
        </w:rPr>
        <w:t>2</w:t>
      </w:r>
      <w:r>
        <w:rPr>
          <w:lang w:val="en-US" w:eastAsia="zh-CN"/>
        </w:rPr>
        <w:t>89</w:t>
      </w:r>
      <w:r w:rsidR="00E75A08">
        <w:rPr>
          <w:rFonts w:hint="eastAsia"/>
          <w:lang w:val="fr-CH" w:eastAsia="zh-CN"/>
        </w:rPr>
        <w:t>号文件</w:t>
      </w:r>
      <w:r w:rsidR="00E75A08" w:rsidRPr="00687FC4">
        <w:rPr>
          <w:rFonts w:hint="eastAsia"/>
          <w:lang w:val="en-US" w:eastAsia="zh-CN"/>
        </w:rPr>
        <w:t>）</w:t>
      </w:r>
      <w:r w:rsidR="00E75A08" w:rsidRPr="00685B50">
        <w:rPr>
          <w:rFonts w:hint="eastAsia"/>
          <w:b/>
          <w:bCs/>
          <w:lang w:val="fr-CH" w:eastAsia="zh-CN"/>
        </w:rPr>
        <w:t>获得</w:t>
      </w:r>
      <w:r w:rsidR="00E75A08">
        <w:rPr>
          <w:rFonts w:hint="eastAsia"/>
          <w:b/>
          <w:bCs/>
          <w:lang w:val="fr-CH" w:eastAsia="zh-CN"/>
        </w:rPr>
        <w:t>批准</w:t>
      </w:r>
      <w:r w:rsidR="00E75A08">
        <w:rPr>
          <w:rFonts w:hint="eastAsia"/>
          <w:lang w:val="fr-CH" w:eastAsia="zh-CN"/>
        </w:rPr>
        <w:t>。</w:t>
      </w:r>
    </w:p>
    <w:p w14:paraId="2034D56B" w14:textId="70FFE7BD" w:rsidR="00FA6420" w:rsidRPr="000E5522" w:rsidRDefault="00FA6420" w:rsidP="00FA6420">
      <w:pPr>
        <w:pStyle w:val="Heading1"/>
        <w:rPr>
          <w:lang w:val="en-US" w:eastAsia="zh-CN"/>
        </w:rPr>
      </w:pPr>
      <w:r>
        <w:rPr>
          <w:lang w:val="en-US" w:eastAsia="zh-CN"/>
        </w:rPr>
        <w:t>5</w:t>
      </w:r>
      <w:r>
        <w:rPr>
          <w:lang w:val="en-US" w:eastAsia="zh-CN"/>
        </w:rPr>
        <w:tab/>
      </w:r>
      <w:r w:rsidR="00687FC4" w:rsidRPr="00687FC4">
        <w:rPr>
          <w:rFonts w:hint="eastAsia"/>
          <w:lang w:val="en-US" w:eastAsia="zh-CN"/>
        </w:rPr>
        <w:t>编辑委员会提交的第十批案文（</w:t>
      </w:r>
      <w:r w:rsidR="00687FC4" w:rsidRPr="00687FC4">
        <w:rPr>
          <w:rFonts w:hint="eastAsia"/>
          <w:lang w:val="en-US" w:eastAsia="zh-CN"/>
        </w:rPr>
        <w:t>B10</w:t>
      </w:r>
      <w:r w:rsidR="00687FC4" w:rsidRPr="00687FC4">
        <w:rPr>
          <w:rFonts w:hint="eastAsia"/>
          <w:lang w:val="en-US" w:eastAsia="zh-CN"/>
        </w:rPr>
        <w:t>）</w:t>
      </w:r>
      <w:r w:rsidR="00687FC4" w:rsidRPr="00687FC4">
        <w:rPr>
          <w:rFonts w:hint="eastAsia"/>
          <w:lang w:val="en-US" w:eastAsia="zh-CN"/>
        </w:rPr>
        <w:t xml:space="preserve"> </w:t>
      </w:r>
      <w:r w:rsidR="00687FC4" w:rsidRPr="003946A7">
        <w:rPr>
          <w:lang w:val="en-US" w:eastAsia="zh-CN"/>
        </w:rPr>
        <w:t>–</w:t>
      </w:r>
      <w:r w:rsidR="00687FC4" w:rsidRPr="00687FC4">
        <w:rPr>
          <w:rFonts w:hint="eastAsia"/>
          <w:lang w:val="en-US" w:eastAsia="zh-CN"/>
        </w:rPr>
        <w:t xml:space="preserve"> </w:t>
      </w:r>
      <w:r w:rsidR="00687FC4" w:rsidRPr="00687FC4">
        <w:rPr>
          <w:rFonts w:hint="eastAsia"/>
          <w:lang w:val="en-US" w:eastAsia="zh-CN"/>
        </w:rPr>
        <w:t>二读</w:t>
      </w:r>
      <w:r w:rsidR="00687FC4">
        <w:rPr>
          <w:rFonts w:hint="eastAsia"/>
          <w:lang w:val="en-US" w:eastAsia="zh-CN"/>
        </w:rPr>
        <w:t>（</w:t>
      </w:r>
      <w:r w:rsidR="00687FC4">
        <w:rPr>
          <w:rFonts w:hint="eastAsia"/>
          <w:lang w:val="en-US" w:eastAsia="zh-CN"/>
        </w:rPr>
        <w:t>2</w:t>
      </w:r>
      <w:r w:rsidR="00687FC4">
        <w:rPr>
          <w:lang w:val="en-US" w:eastAsia="zh-CN"/>
        </w:rPr>
        <w:t>89</w:t>
      </w:r>
      <w:r w:rsidR="00687FC4">
        <w:rPr>
          <w:rFonts w:hint="eastAsia"/>
          <w:lang w:val="en-US" w:eastAsia="zh-CN"/>
        </w:rPr>
        <w:t>号文件）</w:t>
      </w:r>
    </w:p>
    <w:p w14:paraId="25EC290A" w14:textId="3BA0B9EC" w:rsidR="00FA6420" w:rsidRPr="00AD2A2F" w:rsidRDefault="00FA6420" w:rsidP="00FA6420">
      <w:pPr>
        <w:rPr>
          <w:szCs w:val="24"/>
          <w:lang w:val="en-US" w:eastAsia="zh-CN"/>
        </w:rPr>
      </w:pPr>
      <w:r w:rsidRPr="006E5AD2">
        <w:rPr>
          <w:lang w:eastAsia="zh-CN"/>
        </w:rPr>
        <w:t>5.1</w:t>
      </w:r>
      <w:r w:rsidRPr="00155299">
        <w:rPr>
          <w:lang w:eastAsia="zh-CN"/>
        </w:rPr>
        <w:tab/>
      </w:r>
      <w:r w:rsidR="00E75A08" w:rsidRPr="00950A4D">
        <w:rPr>
          <w:rFonts w:hint="eastAsia"/>
          <w:lang w:val="en-US" w:eastAsia="zh-CN"/>
        </w:rPr>
        <w:t>编辑</w:t>
      </w:r>
      <w:r w:rsidR="00E75A08" w:rsidRPr="00950A4D">
        <w:rPr>
          <w:lang w:val="en-US" w:eastAsia="zh-CN"/>
        </w:rPr>
        <w:t>委员会提交的第</w:t>
      </w:r>
      <w:r w:rsidR="00687FC4">
        <w:rPr>
          <w:rFonts w:hint="eastAsia"/>
          <w:lang w:val="en-US" w:eastAsia="zh-CN"/>
        </w:rPr>
        <w:t>十</w:t>
      </w:r>
      <w:r w:rsidR="00E75A08" w:rsidRPr="00950A4D">
        <w:rPr>
          <w:lang w:val="en-US" w:eastAsia="zh-CN"/>
        </w:rPr>
        <w:t>批案文</w:t>
      </w:r>
      <w:r w:rsidR="00E75A08">
        <w:rPr>
          <w:rFonts w:hint="eastAsia"/>
          <w:lang w:val="en-US" w:eastAsia="zh-CN"/>
        </w:rPr>
        <w:t>（</w:t>
      </w:r>
      <w:r w:rsidR="00E75A08" w:rsidRPr="00AD55EA">
        <w:rPr>
          <w:lang w:val="en-US" w:eastAsia="zh-CN"/>
        </w:rPr>
        <w:t>B</w:t>
      </w:r>
      <w:r w:rsidR="00687FC4">
        <w:rPr>
          <w:lang w:val="en-US" w:eastAsia="zh-CN"/>
        </w:rPr>
        <w:t>10</w:t>
      </w:r>
      <w:r w:rsidR="00E75A08">
        <w:rPr>
          <w:rFonts w:hint="eastAsia"/>
          <w:lang w:val="en-US" w:eastAsia="zh-CN"/>
        </w:rPr>
        <w:t>）</w:t>
      </w:r>
      <w:r w:rsidR="00E75A08" w:rsidRPr="00950A4D">
        <w:rPr>
          <w:lang w:val="en-US" w:eastAsia="zh-CN"/>
        </w:rPr>
        <w:t>（</w:t>
      </w:r>
      <w:r w:rsidR="00E75A08">
        <w:rPr>
          <w:lang w:val="en-US" w:eastAsia="zh-CN"/>
        </w:rPr>
        <w:t>2</w:t>
      </w:r>
      <w:r w:rsidR="00687FC4">
        <w:rPr>
          <w:lang w:val="en-US" w:eastAsia="zh-CN"/>
        </w:rPr>
        <w:t>89</w:t>
      </w:r>
      <w:r w:rsidR="00E75A08" w:rsidRPr="00950A4D">
        <w:rPr>
          <w:rFonts w:hint="eastAsia"/>
          <w:lang w:val="en-US" w:eastAsia="zh-CN"/>
        </w:rPr>
        <w:t>号</w:t>
      </w:r>
      <w:r w:rsidR="00E75A08" w:rsidRPr="00950A4D">
        <w:rPr>
          <w:lang w:val="en-US" w:eastAsia="zh-CN"/>
        </w:rPr>
        <w:t>文件）</w:t>
      </w:r>
      <w:r w:rsidR="00E75A08">
        <w:rPr>
          <w:rFonts w:hint="eastAsia"/>
          <w:lang w:val="en-US" w:eastAsia="zh-CN"/>
        </w:rPr>
        <w:t>在</w:t>
      </w:r>
      <w:r w:rsidR="00E75A08">
        <w:rPr>
          <w:lang w:val="en-US" w:eastAsia="zh-CN"/>
        </w:rPr>
        <w:t>二读中</w:t>
      </w:r>
      <w:r w:rsidR="00E75A08" w:rsidRPr="00736FE0">
        <w:rPr>
          <w:rFonts w:hint="eastAsia"/>
          <w:b/>
          <w:bCs/>
          <w:lang w:val="en-US" w:eastAsia="zh-CN"/>
        </w:rPr>
        <w:t>获得</w:t>
      </w:r>
      <w:r w:rsidR="00E75A08">
        <w:rPr>
          <w:rFonts w:hint="eastAsia"/>
          <w:b/>
          <w:bCs/>
          <w:lang w:val="en-US" w:eastAsia="zh-CN"/>
        </w:rPr>
        <w:t>批准</w:t>
      </w:r>
      <w:r w:rsidR="00E75A08" w:rsidRPr="001E02F3">
        <w:rPr>
          <w:rFonts w:hint="eastAsia"/>
          <w:lang w:val="en-US" w:eastAsia="zh-CN"/>
        </w:rPr>
        <w:t>。</w:t>
      </w:r>
    </w:p>
    <w:p w14:paraId="6FEF1CD4" w14:textId="64A77678" w:rsidR="00FA6420" w:rsidRDefault="00FA6420" w:rsidP="00FA6420">
      <w:pPr>
        <w:pStyle w:val="Heading1"/>
        <w:rPr>
          <w:lang w:val="en-US" w:eastAsia="zh-CN"/>
        </w:rPr>
      </w:pPr>
      <w:r w:rsidRPr="00924660">
        <w:rPr>
          <w:lang w:val="en-US" w:eastAsia="zh-CN"/>
        </w:rPr>
        <w:t>6</w:t>
      </w:r>
      <w:r w:rsidRPr="00924660">
        <w:rPr>
          <w:lang w:val="en-US" w:eastAsia="zh-CN"/>
        </w:rPr>
        <w:tab/>
      </w:r>
      <w:r w:rsidR="00687FC4" w:rsidRPr="00687FC4">
        <w:rPr>
          <w:rFonts w:hint="eastAsia"/>
          <w:lang w:val="en-US" w:eastAsia="zh-CN"/>
        </w:rPr>
        <w:t>批准会议记录</w:t>
      </w:r>
      <w:r w:rsidR="00687FC4" w:rsidRPr="00687FC4">
        <w:rPr>
          <w:rFonts w:hint="eastAsia"/>
          <w:lang w:val="en-US" w:eastAsia="zh-CN"/>
        </w:rPr>
        <w:t xml:space="preserve"> </w:t>
      </w:r>
      <w:r w:rsidR="00687FC4" w:rsidRPr="003946A7">
        <w:rPr>
          <w:lang w:val="en-US" w:eastAsia="zh-CN"/>
        </w:rPr>
        <w:t>–</w:t>
      </w:r>
      <w:r w:rsidR="00687FC4" w:rsidRPr="00687FC4">
        <w:rPr>
          <w:rFonts w:hint="eastAsia"/>
          <w:lang w:val="en-US" w:eastAsia="zh-CN"/>
        </w:rPr>
        <w:t xml:space="preserve"> </w:t>
      </w:r>
      <w:r w:rsidR="00687FC4" w:rsidRPr="00687FC4">
        <w:rPr>
          <w:rFonts w:hint="eastAsia"/>
          <w:lang w:val="en-US" w:eastAsia="zh-CN"/>
        </w:rPr>
        <w:t>第一次、第二次和第三次全体会议</w:t>
      </w:r>
      <w:r w:rsidR="00E75A08" w:rsidRPr="004440C5">
        <w:rPr>
          <w:rFonts w:hint="eastAsia"/>
          <w:lang w:val="en-US" w:eastAsia="zh-CN"/>
        </w:rPr>
        <w:t>（</w:t>
      </w:r>
      <w:r w:rsidR="00E75A08">
        <w:rPr>
          <w:lang w:val="en-US" w:eastAsia="zh-CN"/>
        </w:rPr>
        <w:t>2</w:t>
      </w:r>
      <w:r w:rsidR="00687FC4">
        <w:rPr>
          <w:lang w:val="en-US" w:eastAsia="zh-CN"/>
        </w:rPr>
        <w:t>36</w:t>
      </w:r>
      <w:r w:rsidR="00687FC4">
        <w:rPr>
          <w:rFonts w:hint="eastAsia"/>
          <w:lang w:val="en-US" w:eastAsia="zh-CN"/>
        </w:rPr>
        <w:t>、</w:t>
      </w:r>
      <w:r w:rsidR="00687FC4">
        <w:rPr>
          <w:rFonts w:hint="eastAsia"/>
          <w:lang w:val="en-US" w:eastAsia="zh-CN"/>
        </w:rPr>
        <w:t>2</w:t>
      </w:r>
      <w:r w:rsidR="00687FC4">
        <w:rPr>
          <w:lang w:val="en-US" w:eastAsia="zh-CN"/>
        </w:rPr>
        <w:t>58</w:t>
      </w:r>
      <w:r w:rsidR="003946A7">
        <w:rPr>
          <w:rFonts w:hint="eastAsia"/>
          <w:lang w:val="en-US" w:eastAsia="zh-CN"/>
        </w:rPr>
        <w:t>和</w:t>
      </w:r>
      <w:r w:rsidR="00687FC4">
        <w:rPr>
          <w:rFonts w:hint="eastAsia"/>
          <w:lang w:val="en-US" w:eastAsia="zh-CN"/>
        </w:rPr>
        <w:t>2</w:t>
      </w:r>
      <w:r w:rsidR="00687FC4">
        <w:rPr>
          <w:lang w:val="en-US" w:eastAsia="zh-CN"/>
        </w:rPr>
        <w:t>64</w:t>
      </w:r>
      <w:r w:rsidR="00E75A08" w:rsidRPr="004440C5">
        <w:rPr>
          <w:rFonts w:hint="eastAsia"/>
          <w:lang w:val="en-US" w:eastAsia="zh-CN"/>
        </w:rPr>
        <w:t>号文件）</w:t>
      </w:r>
    </w:p>
    <w:p w14:paraId="11751245" w14:textId="26D3067E" w:rsidR="007F078D" w:rsidRPr="007F078D" w:rsidRDefault="007F078D" w:rsidP="007F078D">
      <w:pPr>
        <w:spacing w:after="120"/>
        <w:rPr>
          <w:szCs w:val="24"/>
          <w:lang w:eastAsia="zh-CN"/>
        </w:rPr>
      </w:pPr>
      <w:r w:rsidRPr="00266534">
        <w:rPr>
          <w:szCs w:val="24"/>
          <w:lang w:eastAsia="zh-CN"/>
        </w:rPr>
        <w:t>6.1</w:t>
      </w:r>
      <w:r w:rsidRPr="00266534">
        <w:rPr>
          <w:szCs w:val="24"/>
          <w:lang w:eastAsia="zh-CN"/>
        </w:rPr>
        <w:tab/>
      </w:r>
      <w:bookmarkStart w:id="34" w:name="_Hlk152674380"/>
      <w:r w:rsidR="00DE4368">
        <w:rPr>
          <w:rFonts w:hint="eastAsia"/>
          <w:szCs w:val="24"/>
          <w:lang w:eastAsia="zh-CN"/>
        </w:rPr>
        <w:t>在对第</w:t>
      </w:r>
      <w:r w:rsidR="00DE4368" w:rsidRPr="00DE4368">
        <w:rPr>
          <w:rFonts w:hint="eastAsia"/>
          <w:szCs w:val="24"/>
          <w:lang w:eastAsia="zh-CN"/>
        </w:rPr>
        <w:t>264</w:t>
      </w:r>
      <w:r w:rsidR="00DE4368" w:rsidRPr="00DE4368">
        <w:rPr>
          <w:rFonts w:hint="eastAsia"/>
          <w:szCs w:val="24"/>
          <w:lang w:eastAsia="zh-CN"/>
        </w:rPr>
        <w:t>号文件第</w:t>
      </w:r>
      <w:r w:rsidR="00DE4368" w:rsidRPr="00DE4368">
        <w:rPr>
          <w:rFonts w:hint="eastAsia"/>
          <w:szCs w:val="24"/>
          <w:lang w:eastAsia="zh-CN"/>
        </w:rPr>
        <w:t>3.2</w:t>
      </w:r>
      <w:r w:rsidR="00DE4368">
        <w:rPr>
          <w:rFonts w:hint="eastAsia"/>
          <w:szCs w:val="24"/>
          <w:lang w:eastAsia="zh-CN"/>
        </w:rPr>
        <w:t>段下的标题做出编辑性修改后，</w:t>
      </w:r>
      <w:r w:rsidR="00DE4368" w:rsidRPr="00DE4368">
        <w:rPr>
          <w:rFonts w:hint="eastAsia"/>
          <w:szCs w:val="24"/>
          <w:lang w:eastAsia="zh-CN"/>
        </w:rPr>
        <w:t>第一次、第二次和第三次全体会议的记录</w:t>
      </w:r>
      <w:r w:rsidR="00DE4368">
        <w:rPr>
          <w:rFonts w:hint="eastAsia"/>
          <w:szCs w:val="24"/>
          <w:lang w:eastAsia="zh-CN"/>
        </w:rPr>
        <w:t>（</w:t>
      </w:r>
      <w:r w:rsidR="00DE4368" w:rsidRPr="00DE4368">
        <w:rPr>
          <w:rFonts w:hint="eastAsia"/>
          <w:szCs w:val="24"/>
          <w:lang w:eastAsia="zh-CN"/>
        </w:rPr>
        <w:t>236</w:t>
      </w:r>
      <w:r w:rsidR="00DE4368" w:rsidRPr="00DE4368">
        <w:rPr>
          <w:rFonts w:hint="eastAsia"/>
          <w:szCs w:val="24"/>
          <w:lang w:eastAsia="zh-CN"/>
        </w:rPr>
        <w:t>、</w:t>
      </w:r>
      <w:r w:rsidR="00DE4368" w:rsidRPr="00DE4368">
        <w:rPr>
          <w:rFonts w:hint="eastAsia"/>
          <w:szCs w:val="24"/>
          <w:lang w:eastAsia="zh-CN"/>
        </w:rPr>
        <w:t>258</w:t>
      </w:r>
      <w:r w:rsidR="00DE4368" w:rsidRPr="00DE4368">
        <w:rPr>
          <w:rFonts w:hint="eastAsia"/>
          <w:szCs w:val="24"/>
          <w:lang w:eastAsia="zh-CN"/>
        </w:rPr>
        <w:t>和</w:t>
      </w:r>
      <w:r w:rsidR="00DE4368" w:rsidRPr="00DE4368">
        <w:rPr>
          <w:rFonts w:hint="eastAsia"/>
          <w:szCs w:val="24"/>
          <w:lang w:eastAsia="zh-CN"/>
        </w:rPr>
        <w:t>264</w:t>
      </w:r>
      <w:r w:rsidR="00DE4368" w:rsidRPr="00DE4368">
        <w:rPr>
          <w:rFonts w:hint="eastAsia"/>
          <w:szCs w:val="24"/>
          <w:lang w:eastAsia="zh-CN"/>
        </w:rPr>
        <w:t>号文件</w:t>
      </w:r>
      <w:r w:rsidR="00DE4368">
        <w:rPr>
          <w:rFonts w:hint="eastAsia"/>
          <w:szCs w:val="24"/>
          <w:lang w:eastAsia="zh-CN"/>
        </w:rPr>
        <w:t>）</w:t>
      </w:r>
      <w:r w:rsidR="00DE4368" w:rsidRPr="00DE4368">
        <w:rPr>
          <w:rFonts w:hint="eastAsia"/>
          <w:b/>
          <w:bCs/>
          <w:szCs w:val="24"/>
          <w:lang w:eastAsia="zh-CN"/>
        </w:rPr>
        <w:t>获得批准</w:t>
      </w:r>
      <w:r w:rsidR="00DE4368" w:rsidRPr="00DE4368">
        <w:rPr>
          <w:rFonts w:hint="eastAsia"/>
          <w:szCs w:val="24"/>
          <w:lang w:eastAsia="zh-CN"/>
        </w:rPr>
        <w:t>。</w:t>
      </w:r>
      <w:bookmarkEnd w:id="34"/>
    </w:p>
    <w:p w14:paraId="050B443C" w14:textId="40202225" w:rsidR="00FA6420" w:rsidRPr="002A3770" w:rsidRDefault="00FA6420" w:rsidP="00FA6420">
      <w:pPr>
        <w:pStyle w:val="Heading1"/>
        <w:rPr>
          <w:lang w:val="en-US" w:eastAsia="zh-CN"/>
        </w:rPr>
      </w:pPr>
      <w:r w:rsidRPr="002A3770">
        <w:rPr>
          <w:lang w:val="en-US" w:eastAsia="zh-CN"/>
        </w:rPr>
        <w:lastRenderedPageBreak/>
        <w:t>7</w:t>
      </w:r>
      <w:r w:rsidRPr="002A3770">
        <w:rPr>
          <w:lang w:val="en-US" w:eastAsia="zh-CN"/>
        </w:rPr>
        <w:tab/>
      </w:r>
      <w:bookmarkStart w:id="35" w:name="lt_pId141"/>
      <w:r w:rsidR="00DE4368" w:rsidRPr="00DE4368">
        <w:rPr>
          <w:rFonts w:hint="eastAsia"/>
          <w:lang w:val="en-US" w:eastAsia="zh-CN"/>
        </w:rPr>
        <w:t>联合国外层空间事务</w:t>
      </w:r>
      <w:r w:rsidR="007253A8">
        <w:rPr>
          <w:rFonts w:hint="eastAsia"/>
          <w:lang w:val="en-US" w:eastAsia="zh-CN"/>
        </w:rPr>
        <w:t>厅</w:t>
      </w:r>
      <w:r w:rsidR="00DE4368" w:rsidRPr="00DE4368">
        <w:rPr>
          <w:rFonts w:hint="eastAsia"/>
          <w:lang w:val="en-US" w:eastAsia="zh-CN"/>
        </w:rPr>
        <w:t>（</w:t>
      </w:r>
      <w:r w:rsidR="00DE4368" w:rsidRPr="00DE4368">
        <w:rPr>
          <w:rFonts w:hint="eastAsia"/>
          <w:lang w:val="en-US" w:eastAsia="zh-CN"/>
        </w:rPr>
        <w:t>UNOOSA</w:t>
      </w:r>
      <w:r w:rsidR="00DE4368" w:rsidRPr="00DE4368">
        <w:rPr>
          <w:rFonts w:hint="eastAsia"/>
          <w:lang w:val="en-US" w:eastAsia="zh-CN"/>
        </w:rPr>
        <w:t>）主任</w:t>
      </w:r>
      <w:r w:rsidR="00C62088">
        <w:rPr>
          <w:rFonts w:hint="eastAsia"/>
          <w:lang w:val="en-US" w:eastAsia="zh-CN"/>
        </w:rPr>
        <w:t>，</w:t>
      </w:r>
      <w:r w:rsidR="00DE4368" w:rsidRPr="00DE4368">
        <w:rPr>
          <w:rFonts w:hint="eastAsia"/>
          <w:lang w:val="en-US" w:eastAsia="zh-CN"/>
        </w:rPr>
        <w:t>Aarti Holla-Maini</w:t>
      </w:r>
      <w:r w:rsidR="00DE4368" w:rsidRPr="00DE4368">
        <w:rPr>
          <w:rFonts w:hint="eastAsia"/>
          <w:lang w:val="en-US" w:eastAsia="zh-CN"/>
        </w:rPr>
        <w:t>女士的发言</w:t>
      </w:r>
      <w:bookmarkEnd w:id="35"/>
    </w:p>
    <w:p w14:paraId="1C455C82" w14:textId="0EAE214F" w:rsidR="00FA6420" w:rsidRPr="002A3770" w:rsidRDefault="00FA6420" w:rsidP="00FA6420">
      <w:pPr>
        <w:rPr>
          <w:lang w:eastAsia="zh-CN"/>
        </w:rPr>
      </w:pPr>
      <w:r>
        <w:rPr>
          <w:lang w:eastAsia="zh-CN"/>
        </w:rPr>
        <w:t>7.1</w:t>
      </w:r>
      <w:r>
        <w:rPr>
          <w:lang w:eastAsia="zh-CN"/>
        </w:rPr>
        <w:tab/>
      </w:r>
      <w:bookmarkStart w:id="36" w:name="lt_pId143"/>
      <w:r w:rsidR="00DE4368" w:rsidRPr="00DE4368">
        <w:rPr>
          <w:rFonts w:hint="eastAsia"/>
          <w:b/>
          <w:bCs/>
          <w:lang w:val="en-US" w:eastAsia="zh-CN"/>
        </w:rPr>
        <w:t>UNOOSA</w:t>
      </w:r>
      <w:r w:rsidR="00DE4368" w:rsidRPr="00DE4368">
        <w:rPr>
          <w:rFonts w:hint="eastAsia"/>
          <w:b/>
          <w:bCs/>
          <w:lang w:val="en-US" w:eastAsia="zh-CN"/>
        </w:rPr>
        <w:t>主任</w:t>
      </w:r>
      <w:r w:rsidR="00687FC4" w:rsidRPr="00992824">
        <w:rPr>
          <w:b/>
          <w:bCs/>
          <w:lang w:val="en-US"/>
        </w:rPr>
        <w:t>Holla-Maini</w:t>
      </w:r>
      <w:r w:rsidR="00DE4368">
        <w:rPr>
          <w:rFonts w:hint="eastAsia"/>
          <w:b/>
          <w:bCs/>
          <w:lang w:val="en-US" w:eastAsia="zh-CN"/>
        </w:rPr>
        <w:t>女士</w:t>
      </w:r>
      <w:r w:rsidR="00DE4368" w:rsidRPr="00DE4368">
        <w:rPr>
          <w:rFonts w:hint="eastAsia"/>
          <w:lang w:val="en-US" w:eastAsia="zh-CN"/>
        </w:rPr>
        <w:t>致辞，</w:t>
      </w:r>
      <w:r w:rsidR="00DE4368">
        <w:rPr>
          <w:rFonts w:hint="eastAsia"/>
          <w:lang w:val="en-US" w:eastAsia="zh-CN"/>
        </w:rPr>
        <w:t>全文见附件</w:t>
      </w:r>
      <w:r w:rsidR="00DE4368">
        <w:rPr>
          <w:rFonts w:hint="eastAsia"/>
          <w:lang w:val="en-US" w:eastAsia="zh-CN"/>
        </w:rPr>
        <w:t>A</w:t>
      </w:r>
      <w:r w:rsidR="00DE4368">
        <w:rPr>
          <w:rFonts w:hint="eastAsia"/>
          <w:lang w:val="en-US" w:eastAsia="zh-CN"/>
        </w:rPr>
        <w:t>。</w:t>
      </w:r>
      <w:bookmarkEnd w:id="36"/>
    </w:p>
    <w:p w14:paraId="2BFAAF3C" w14:textId="73BA94F0" w:rsidR="00FA6420" w:rsidRPr="002A3770" w:rsidRDefault="00FA6420" w:rsidP="00FA6420">
      <w:pPr>
        <w:pStyle w:val="Heading1"/>
        <w:rPr>
          <w:lang w:val="en-US" w:eastAsia="zh-CN"/>
        </w:rPr>
      </w:pPr>
      <w:r w:rsidRPr="002A3770">
        <w:rPr>
          <w:lang w:val="en-US" w:eastAsia="zh-CN"/>
        </w:rPr>
        <w:t>8</w:t>
      </w:r>
      <w:r w:rsidRPr="002A3770">
        <w:rPr>
          <w:lang w:val="en-US" w:eastAsia="zh-CN"/>
        </w:rPr>
        <w:tab/>
      </w:r>
      <w:bookmarkStart w:id="37" w:name="lt_pId145"/>
      <w:r w:rsidR="00DE4368" w:rsidRPr="00DE4368">
        <w:rPr>
          <w:rFonts w:hint="eastAsia"/>
          <w:lang w:val="en-US" w:eastAsia="zh-CN"/>
        </w:rPr>
        <w:t>阿联酋国庆日</w:t>
      </w:r>
      <w:bookmarkEnd w:id="37"/>
    </w:p>
    <w:p w14:paraId="10BCDC03" w14:textId="62F2D3EB" w:rsidR="00687FC4" w:rsidRPr="00992824" w:rsidRDefault="00687FC4" w:rsidP="00687FC4">
      <w:pPr>
        <w:spacing w:after="120"/>
        <w:rPr>
          <w:bCs/>
          <w:lang w:eastAsia="zh-CN"/>
        </w:rPr>
      </w:pPr>
      <w:r w:rsidRPr="00992824">
        <w:rPr>
          <w:bCs/>
          <w:lang w:eastAsia="zh-CN"/>
        </w:rPr>
        <w:t>8.1</w:t>
      </w:r>
      <w:r w:rsidRPr="00992824">
        <w:rPr>
          <w:bCs/>
          <w:lang w:eastAsia="zh-CN"/>
        </w:rPr>
        <w:tab/>
      </w:r>
      <w:bookmarkStart w:id="38" w:name="lt_pId147"/>
      <w:r w:rsidR="00FB5985">
        <w:rPr>
          <w:rFonts w:hint="eastAsia"/>
          <w:b/>
          <w:lang w:eastAsia="zh-CN"/>
        </w:rPr>
        <w:t>沙特阿拉伯</w:t>
      </w:r>
      <w:r w:rsidR="00DE4368" w:rsidRPr="00DE4368">
        <w:rPr>
          <w:rFonts w:hint="eastAsia"/>
          <w:b/>
          <w:lang w:eastAsia="zh-CN"/>
        </w:rPr>
        <w:t>代表</w:t>
      </w:r>
      <w:r w:rsidR="00DE4368" w:rsidRPr="00DE4368">
        <w:rPr>
          <w:rFonts w:hint="eastAsia"/>
          <w:bCs/>
          <w:lang w:eastAsia="zh-CN"/>
        </w:rPr>
        <w:t>祝贺</w:t>
      </w:r>
      <w:r w:rsidR="00DE4368">
        <w:rPr>
          <w:rFonts w:hint="eastAsia"/>
          <w:bCs/>
          <w:lang w:eastAsia="zh-CN"/>
        </w:rPr>
        <w:t>阿拉伯联合酋长国将于</w:t>
      </w:r>
      <w:r w:rsidR="00DE4368">
        <w:rPr>
          <w:rFonts w:hint="eastAsia"/>
          <w:bCs/>
          <w:lang w:eastAsia="zh-CN"/>
        </w:rPr>
        <w:t>1</w:t>
      </w:r>
      <w:r w:rsidR="00DE4368">
        <w:rPr>
          <w:bCs/>
          <w:lang w:eastAsia="zh-CN"/>
        </w:rPr>
        <w:t>2</w:t>
      </w:r>
      <w:r w:rsidR="00DE4368">
        <w:rPr>
          <w:rFonts w:hint="eastAsia"/>
          <w:bCs/>
          <w:lang w:eastAsia="zh-CN"/>
        </w:rPr>
        <w:t>月</w:t>
      </w:r>
      <w:r w:rsidR="00DE4368">
        <w:rPr>
          <w:rFonts w:hint="eastAsia"/>
          <w:bCs/>
          <w:lang w:eastAsia="zh-CN"/>
        </w:rPr>
        <w:t>2</w:t>
      </w:r>
      <w:r w:rsidR="00DE4368">
        <w:rPr>
          <w:rFonts w:hint="eastAsia"/>
          <w:bCs/>
          <w:lang w:eastAsia="zh-CN"/>
        </w:rPr>
        <w:t>日星期六迎来第</w:t>
      </w:r>
      <w:r w:rsidR="00DE4368">
        <w:rPr>
          <w:bCs/>
          <w:lang w:eastAsia="zh-CN"/>
        </w:rPr>
        <w:t>52</w:t>
      </w:r>
      <w:r w:rsidR="00DE4368">
        <w:rPr>
          <w:rFonts w:hint="eastAsia"/>
          <w:bCs/>
          <w:lang w:eastAsia="zh-CN"/>
        </w:rPr>
        <w:t>个国庆日。他还强调，其代表团</w:t>
      </w:r>
      <w:r w:rsidR="00DE4368" w:rsidRPr="00DE4368">
        <w:rPr>
          <w:rFonts w:hint="eastAsia"/>
          <w:bCs/>
          <w:lang w:eastAsia="zh-CN"/>
        </w:rPr>
        <w:t>将尽一切努力就所有议项达成一致意见，并呼吁其他代表团也这样做。</w:t>
      </w:r>
      <w:bookmarkEnd w:id="38"/>
    </w:p>
    <w:p w14:paraId="38511EA2" w14:textId="7AEA3CC9" w:rsidR="00687FC4" w:rsidRPr="00992824" w:rsidRDefault="00687FC4" w:rsidP="00687FC4">
      <w:pPr>
        <w:spacing w:after="120"/>
        <w:rPr>
          <w:bCs/>
          <w:lang w:eastAsia="zh-CN"/>
        </w:rPr>
      </w:pPr>
      <w:r w:rsidRPr="00992824">
        <w:rPr>
          <w:bCs/>
          <w:lang w:eastAsia="zh-CN"/>
        </w:rPr>
        <w:t>8.2</w:t>
      </w:r>
      <w:r w:rsidRPr="00992824">
        <w:rPr>
          <w:bCs/>
          <w:lang w:eastAsia="zh-CN"/>
        </w:rPr>
        <w:tab/>
      </w:r>
      <w:bookmarkStart w:id="39" w:name="lt_pId150"/>
      <w:r w:rsidR="00FB5985" w:rsidRPr="00FB5985">
        <w:rPr>
          <w:rFonts w:hint="eastAsia"/>
          <w:b/>
          <w:lang w:eastAsia="zh-CN"/>
        </w:rPr>
        <w:t>主席</w:t>
      </w:r>
      <w:r w:rsidR="00FB5985">
        <w:rPr>
          <w:rFonts w:hint="eastAsia"/>
          <w:bCs/>
          <w:lang w:eastAsia="zh-CN"/>
        </w:rPr>
        <w:t>敦促与会者采取同样的合作精神。</w:t>
      </w:r>
      <w:bookmarkEnd w:id="39"/>
      <w:r w:rsidRPr="00992824">
        <w:rPr>
          <w:bCs/>
          <w:lang w:eastAsia="zh-CN"/>
        </w:rPr>
        <w:t xml:space="preserve"> </w:t>
      </w:r>
    </w:p>
    <w:p w14:paraId="252C81B0" w14:textId="7CEEB862" w:rsidR="00FA6420" w:rsidRPr="005E53D5" w:rsidRDefault="00687FC4" w:rsidP="00687FC4">
      <w:pPr>
        <w:rPr>
          <w:lang w:eastAsia="zh-CN"/>
        </w:rPr>
      </w:pPr>
      <w:r w:rsidRPr="00992824">
        <w:rPr>
          <w:bCs/>
          <w:lang w:eastAsia="zh-CN"/>
        </w:rPr>
        <w:t>8.3</w:t>
      </w:r>
      <w:r w:rsidRPr="00992824">
        <w:rPr>
          <w:bCs/>
          <w:lang w:eastAsia="zh-CN"/>
        </w:rPr>
        <w:tab/>
      </w:r>
      <w:r w:rsidR="00FB5985">
        <w:rPr>
          <w:rFonts w:hint="eastAsia"/>
          <w:b/>
          <w:lang w:eastAsia="zh-CN"/>
        </w:rPr>
        <w:t>阿拉伯联合酋长国</w:t>
      </w:r>
      <w:r w:rsidR="00FB5985" w:rsidRPr="00DE4368">
        <w:rPr>
          <w:rFonts w:hint="eastAsia"/>
          <w:b/>
          <w:lang w:eastAsia="zh-CN"/>
        </w:rPr>
        <w:t>代表</w:t>
      </w:r>
      <w:r w:rsidR="00FB5985" w:rsidRPr="00FB5985">
        <w:rPr>
          <w:rFonts w:hint="eastAsia"/>
          <w:bCs/>
          <w:lang w:eastAsia="zh-CN"/>
        </w:rPr>
        <w:t>表示，国庆日对所有阿联酋</w:t>
      </w:r>
      <w:r w:rsidR="00FB5985">
        <w:rPr>
          <w:rFonts w:hint="eastAsia"/>
          <w:bCs/>
          <w:lang w:eastAsia="zh-CN"/>
        </w:rPr>
        <w:t>人</w:t>
      </w:r>
      <w:r w:rsidR="00FB5985" w:rsidRPr="00FB5985">
        <w:rPr>
          <w:rFonts w:hint="eastAsia"/>
          <w:bCs/>
          <w:lang w:eastAsia="zh-CN"/>
        </w:rPr>
        <w:t>来说是</w:t>
      </w:r>
      <w:r w:rsidR="00FB5985">
        <w:rPr>
          <w:rFonts w:hint="eastAsia"/>
          <w:bCs/>
          <w:lang w:eastAsia="zh-CN"/>
        </w:rPr>
        <w:t>很</w:t>
      </w:r>
      <w:r w:rsidR="00FB5985" w:rsidRPr="00FB5985">
        <w:rPr>
          <w:rFonts w:hint="eastAsia"/>
          <w:bCs/>
          <w:lang w:eastAsia="zh-CN"/>
        </w:rPr>
        <w:t>重要的</w:t>
      </w:r>
      <w:r w:rsidR="00FB5985">
        <w:rPr>
          <w:rFonts w:hint="eastAsia"/>
          <w:bCs/>
          <w:lang w:eastAsia="zh-CN"/>
        </w:rPr>
        <w:t>，阿联酋代表团期待与与会者共享这一快乐的时刻</w:t>
      </w:r>
      <w:r w:rsidR="00FB5985" w:rsidRPr="00FB5985">
        <w:rPr>
          <w:rFonts w:hint="eastAsia"/>
          <w:bCs/>
          <w:lang w:eastAsia="zh-CN"/>
        </w:rPr>
        <w:t>。</w:t>
      </w:r>
    </w:p>
    <w:p w14:paraId="13511603" w14:textId="05A1F3B7" w:rsidR="00FA6420" w:rsidRPr="007A036A" w:rsidRDefault="00EF4059" w:rsidP="003B4F5F">
      <w:pPr>
        <w:ind w:firstLineChars="200" w:firstLine="482"/>
        <w:rPr>
          <w:b/>
          <w:bCs/>
          <w:lang w:eastAsia="zh-CN"/>
        </w:rPr>
      </w:pPr>
      <w:r>
        <w:rPr>
          <w:rFonts w:hint="eastAsia"/>
          <w:b/>
          <w:bCs/>
          <w:lang w:eastAsia="zh-CN"/>
        </w:rPr>
        <w:t>会议于</w:t>
      </w:r>
      <w:r w:rsidRPr="00C06FA7">
        <w:rPr>
          <w:b/>
          <w:bCs/>
          <w:lang w:eastAsia="zh-CN"/>
        </w:rPr>
        <w:t>1</w:t>
      </w:r>
      <w:r w:rsidR="00687FC4">
        <w:rPr>
          <w:b/>
          <w:bCs/>
          <w:lang w:eastAsia="zh-CN"/>
        </w:rPr>
        <w:t>7</w:t>
      </w:r>
      <w:r>
        <w:rPr>
          <w:rFonts w:hint="eastAsia"/>
          <w:b/>
          <w:bCs/>
          <w:lang w:eastAsia="zh-CN"/>
        </w:rPr>
        <w:t>:</w:t>
      </w:r>
      <w:r w:rsidR="00687FC4">
        <w:rPr>
          <w:b/>
          <w:bCs/>
          <w:lang w:eastAsia="zh-CN"/>
        </w:rPr>
        <w:t>0</w:t>
      </w:r>
      <w:r>
        <w:rPr>
          <w:b/>
          <w:bCs/>
          <w:lang w:eastAsia="zh-CN"/>
        </w:rPr>
        <w:t>0</w:t>
      </w:r>
      <w:r>
        <w:rPr>
          <w:rFonts w:hint="eastAsia"/>
          <w:b/>
          <w:bCs/>
          <w:lang w:eastAsia="zh-CN"/>
        </w:rPr>
        <w:t>结束。</w:t>
      </w:r>
    </w:p>
    <w:p w14:paraId="28C63D12" w14:textId="77777777" w:rsidR="00FA6420" w:rsidRPr="007A036A" w:rsidRDefault="00FA6420" w:rsidP="00FA6420">
      <w:pPr>
        <w:rPr>
          <w:b/>
          <w:bCs/>
          <w:lang w:eastAsia="zh-CN"/>
        </w:rPr>
      </w:pPr>
    </w:p>
    <w:p w14:paraId="5821960F" w14:textId="77777777" w:rsidR="00FA6420" w:rsidRDefault="00FA6420" w:rsidP="00FA6420">
      <w:pPr>
        <w:tabs>
          <w:tab w:val="clear" w:pos="1134"/>
          <w:tab w:val="clear" w:pos="1871"/>
          <w:tab w:val="clear" w:pos="2268"/>
        </w:tabs>
        <w:overflowPunct/>
        <w:autoSpaceDE/>
        <w:autoSpaceDN/>
        <w:adjustRightInd/>
        <w:spacing w:before="0"/>
        <w:textAlignment w:val="auto"/>
        <w:rPr>
          <w:lang w:eastAsia="zh-CN"/>
        </w:rPr>
      </w:pPr>
    </w:p>
    <w:p w14:paraId="02431BEC" w14:textId="2473C3F6" w:rsidR="000E4282" w:rsidRDefault="00EF4059" w:rsidP="000E4282">
      <w:pPr>
        <w:tabs>
          <w:tab w:val="clear" w:pos="1134"/>
          <w:tab w:val="clear" w:pos="1871"/>
          <w:tab w:val="clear" w:pos="2268"/>
          <w:tab w:val="left" w:pos="7371"/>
        </w:tabs>
        <w:spacing w:before="0"/>
        <w:rPr>
          <w:rFonts w:ascii="SimSun" w:hAnsi="SimSun"/>
          <w:lang w:eastAsia="zh-CN"/>
        </w:rPr>
      </w:pPr>
      <w:r w:rsidRPr="004B0E4F">
        <w:rPr>
          <w:rFonts w:hint="eastAsia"/>
          <w:lang w:eastAsia="zh-CN"/>
        </w:rPr>
        <w:t>秘书长：</w:t>
      </w:r>
      <w:r w:rsidRPr="004B0E4F">
        <w:rPr>
          <w:lang w:eastAsia="zh-CN"/>
        </w:rPr>
        <w:tab/>
      </w:r>
      <w:r w:rsidRPr="004B0E4F">
        <w:rPr>
          <w:rFonts w:hint="eastAsia"/>
          <w:lang w:eastAsia="zh-CN"/>
        </w:rPr>
        <w:t>主席：</w:t>
      </w:r>
      <w:r w:rsidRPr="004B0E4F">
        <w:rPr>
          <w:lang w:eastAsia="zh-CN"/>
        </w:rPr>
        <w:br/>
      </w:r>
      <w:bookmarkStart w:id="40" w:name="lt_pId014"/>
      <w:r>
        <w:rPr>
          <w:rFonts w:ascii="SimSun" w:hAnsi="SimSun" w:hint="eastAsia"/>
          <w:lang w:eastAsia="zh-CN"/>
        </w:rPr>
        <w:t>多琳</w:t>
      </w:r>
      <w:r w:rsidRPr="00B95B32">
        <w:rPr>
          <w:lang w:eastAsia="zh-CN"/>
        </w:rPr>
        <w:t>·</w:t>
      </w:r>
      <w:r>
        <w:rPr>
          <w:rFonts w:ascii="SimSun" w:hAnsi="SimSun" w:hint="eastAsia"/>
          <w:lang w:eastAsia="zh-CN"/>
        </w:rPr>
        <w:t>伯格丹</w:t>
      </w:r>
      <w:r w:rsidRPr="00B95B32">
        <w:rPr>
          <w:lang w:eastAsia="zh-CN"/>
        </w:rPr>
        <w:t>-</w:t>
      </w:r>
      <w:r>
        <w:rPr>
          <w:rFonts w:ascii="SimSun" w:hAnsi="SimSun" w:hint="eastAsia"/>
          <w:lang w:eastAsia="zh-CN"/>
        </w:rPr>
        <w:t>马丁</w:t>
      </w:r>
      <w:bookmarkEnd w:id="40"/>
      <w:r w:rsidRPr="004B0E4F">
        <w:rPr>
          <w:bCs/>
          <w:lang w:eastAsia="zh-CN"/>
        </w:rPr>
        <w:tab/>
        <w:t xml:space="preserve">M. </w:t>
      </w:r>
      <w:r w:rsidR="003B4F5F">
        <w:rPr>
          <w:rFonts w:hint="eastAsia"/>
          <w:bCs/>
          <w:lang w:eastAsia="zh-CN"/>
        </w:rPr>
        <w:t>AL</w:t>
      </w:r>
      <w:r w:rsidR="003B4F5F">
        <w:rPr>
          <w:bCs/>
          <w:lang w:eastAsia="zh-CN"/>
        </w:rPr>
        <w:t xml:space="preserve"> </w:t>
      </w:r>
      <w:r w:rsidRPr="004B0E4F">
        <w:rPr>
          <w:bCs/>
          <w:lang w:eastAsia="zh-CN"/>
        </w:rPr>
        <w:t>RAMSI</w:t>
      </w:r>
    </w:p>
    <w:p w14:paraId="5B32B967" w14:textId="77777777" w:rsidR="000E4282" w:rsidRPr="006833B0" w:rsidRDefault="000E4282" w:rsidP="000E4282">
      <w:pPr>
        <w:spacing w:after="120"/>
        <w:rPr>
          <w:lang w:eastAsia="zh-CN"/>
        </w:rPr>
      </w:pPr>
    </w:p>
    <w:p w14:paraId="43FF9BB4" w14:textId="77777777" w:rsidR="000E4282" w:rsidRPr="006833B0" w:rsidRDefault="000E4282" w:rsidP="000E4282">
      <w:pPr>
        <w:spacing w:after="120"/>
        <w:rPr>
          <w:lang w:eastAsia="zh-CN"/>
        </w:rPr>
      </w:pPr>
    </w:p>
    <w:p w14:paraId="400528D3" w14:textId="77777777" w:rsidR="000E4282" w:rsidRPr="006833B0" w:rsidRDefault="000E4282" w:rsidP="000E4282">
      <w:pPr>
        <w:spacing w:after="120"/>
        <w:rPr>
          <w:b/>
          <w:lang w:eastAsia="zh-CN"/>
        </w:rPr>
      </w:pPr>
    </w:p>
    <w:p w14:paraId="20FBF7BA" w14:textId="47D5F2A1" w:rsidR="000E4282" w:rsidRPr="00992824" w:rsidRDefault="006B1059" w:rsidP="000E4282">
      <w:pPr>
        <w:spacing w:after="120"/>
      </w:pPr>
      <w:bookmarkStart w:id="41" w:name="lt_pId159"/>
      <w:r>
        <w:rPr>
          <w:rFonts w:hint="eastAsia"/>
          <w:b/>
          <w:lang w:eastAsia="zh-CN"/>
        </w:rPr>
        <w:t>附件：</w:t>
      </w:r>
      <w:bookmarkEnd w:id="41"/>
      <w:r w:rsidR="000E4282" w:rsidRPr="006833B0">
        <w:t>1</w:t>
      </w:r>
      <w:r>
        <w:rPr>
          <w:rFonts w:hint="eastAsia"/>
          <w:lang w:eastAsia="zh-CN"/>
        </w:rPr>
        <w:t>件</w:t>
      </w:r>
    </w:p>
    <w:p w14:paraId="7D5B6293" w14:textId="77777777" w:rsidR="000E4282" w:rsidRDefault="000E4282" w:rsidP="000E4282">
      <w:r>
        <w:br w:type="page"/>
      </w:r>
    </w:p>
    <w:p w14:paraId="6525C722" w14:textId="30EB25B4" w:rsidR="000E4282" w:rsidRPr="006833B0" w:rsidRDefault="00C62088" w:rsidP="000E4282">
      <w:pPr>
        <w:spacing w:after="120"/>
        <w:jc w:val="right"/>
        <w:outlineLvl w:val="0"/>
      </w:pPr>
      <w:r>
        <w:rPr>
          <w:rFonts w:hint="eastAsia"/>
          <w:lang w:eastAsia="zh-CN"/>
        </w:rPr>
        <w:lastRenderedPageBreak/>
        <w:t>原文：英文</w:t>
      </w:r>
    </w:p>
    <w:p w14:paraId="75554056" w14:textId="6EA170C2" w:rsidR="000E4282" w:rsidRPr="006833B0" w:rsidRDefault="006B1059" w:rsidP="000E4282">
      <w:pPr>
        <w:pStyle w:val="AnnexNo"/>
        <w:spacing w:after="120"/>
      </w:pPr>
      <w:bookmarkStart w:id="42" w:name="lt_pId163"/>
      <w:r>
        <w:rPr>
          <w:rFonts w:hint="eastAsia"/>
          <w:lang w:eastAsia="zh-CN"/>
        </w:rPr>
        <w:t>附件</w:t>
      </w:r>
      <w:r w:rsidR="000E4282" w:rsidRPr="006833B0">
        <w:t>A</w:t>
      </w:r>
      <w:bookmarkEnd w:id="42"/>
    </w:p>
    <w:p w14:paraId="62920D0A" w14:textId="4DB10EBC" w:rsidR="000E4282" w:rsidRPr="006833B0" w:rsidRDefault="006B1059" w:rsidP="000E4282">
      <w:pPr>
        <w:pStyle w:val="Annextitle"/>
        <w:spacing w:after="120"/>
        <w:rPr>
          <w:rFonts w:ascii="Times New Roman" w:hAnsi="Times New Roman"/>
          <w:b w:val="0"/>
          <w:bCs/>
          <w:lang w:eastAsia="zh-CN"/>
        </w:rPr>
      </w:pPr>
      <w:bookmarkStart w:id="43" w:name="lt_pId164"/>
      <w:r w:rsidRPr="006B1059">
        <w:rPr>
          <w:rFonts w:ascii="Times New Roman" w:hAnsi="Times New Roman" w:hint="eastAsia"/>
          <w:lang w:eastAsia="zh-CN"/>
        </w:rPr>
        <w:t>Aarti Holla-Maini</w:t>
      </w:r>
      <w:r w:rsidRPr="006B1059">
        <w:rPr>
          <w:rFonts w:ascii="Times New Roman" w:hAnsi="Times New Roman" w:hint="eastAsia"/>
          <w:lang w:eastAsia="zh-CN"/>
        </w:rPr>
        <w:t>女士的发言</w:t>
      </w:r>
      <w:r>
        <w:rPr>
          <w:rFonts w:ascii="Times New Roman" w:hAnsi="Times New Roman" w:hint="eastAsia"/>
          <w:lang w:eastAsia="zh-CN"/>
        </w:rPr>
        <w:t>，</w:t>
      </w:r>
      <w:r>
        <w:rPr>
          <w:rFonts w:ascii="Times New Roman" w:hAnsi="Times New Roman"/>
          <w:lang w:eastAsia="zh-CN"/>
        </w:rPr>
        <w:br/>
      </w:r>
      <w:proofErr w:type="gramStart"/>
      <w:r w:rsidRPr="006B1059">
        <w:rPr>
          <w:rFonts w:ascii="Times New Roman" w:hAnsi="Times New Roman" w:hint="eastAsia"/>
          <w:lang w:eastAsia="zh-CN"/>
        </w:rPr>
        <w:t>联合国外层空间事务</w:t>
      </w:r>
      <w:bookmarkEnd w:id="43"/>
      <w:r w:rsidR="007253A8">
        <w:rPr>
          <w:rFonts w:ascii="Times New Roman" w:hAnsi="Times New Roman" w:hint="eastAsia"/>
          <w:lang w:eastAsia="zh-CN"/>
        </w:rPr>
        <w:t>厅</w:t>
      </w:r>
      <w:proofErr w:type="gramEnd"/>
    </w:p>
    <w:p w14:paraId="7E8DDE12" w14:textId="77777777" w:rsidR="000E4282" w:rsidRPr="006833B0" w:rsidRDefault="000E4282" w:rsidP="000E4282">
      <w:pPr>
        <w:spacing w:after="120"/>
        <w:jc w:val="both"/>
        <w:rPr>
          <w:lang w:eastAsia="zh-CN"/>
        </w:rPr>
      </w:pPr>
    </w:p>
    <w:p w14:paraId="238D5034" w14:textId="6B01FDF2" w:rsidR="000E4282" w:rsidRPr="006833B0" w:rsidRDefault="00B573CF" w:rsidP="000E4282">
      <w:pPr>
        <w:spacing w:after="120"/>
        <w:jc w:val="both"/>
        <w:rPr>
          <w:lang w:eastAsia="zh-CN"/>
        </w:rPr>
      </w:pPr>
      <w:bookmarkStart w:id="44" w:name="lt_pId166"/>
      <w:r>
        <w:rPr>
          <w:rFonts w:hint="eastAsia"/>
          <w:lang w:eastAsia="zh-CN"/>
        </w:rPr>
        <w:t>尊敬的</w:t>
      </w:r>
      <w:r w:rsidR="00CE668B">
        <w:rPr>
          <w:rFonts w:hint="eastAsia"/>
          <w:lang w:eastAsia="zh-CN"/>
        </w:rPr>
        <w:t>国际电联秘书长</w:t>
      </w:r>
      <w:r w:rsidR="007F7A21">
        <w:rPr>
          <w:rFonts w:hint="eastAsia"/>
          <w:lang w:eastAsia="zh-CN"/>
        </w:rPr>
        <w:t>多林女士，</w:t>
      </w:r>
      <w:bookmarkEnd w:id="44"/>
    </w:p>
    <w:p w14:paraId="7F4A9183" w14:textId="2E2DB2DE" w:rsidR="000E4282" w:rsidRPr="006833B0" w:rsidRDefault="00B573CF" w:rsidP="000E4282">
      <w:pPr>
        <w:spacing w:after="120"/>
        <w:jc w:val="both"/>
        <w:rPr>
          <w:lang w:eastAsia="zh-CN"/>
        </w:rPr>
      </w:pPr>
      <w:bookmarkStart w:id="45" w:name="lt_pId167"/>
      <w:r>
        <w:rPr>
          <w:rFonts w:hint="eastAsia"/>
          <w:lang w:eastAsia="zh-CN"/>
        </w:rPr>
        <w:t>尊敬的</w:t>
      </w:r>
      <w:r w:rsidR="007F7A21">
        <w:rPr>
          <w:rFonts w:hint="eastAsia"/>
          <w:lang w:eastAsia="zh-CN"/>
        </w:rPr>
        <w:t>无线电通信局主任马里奥阁下，</w:t>
      </w:r>
      <w:bookmarkEnd w:id="45"/>
    </w:p>
    <w:p w14:paraId="6ABD3863" w14:textId="0F0F5255" w:rsidR="000E4282" w:rsidRPr="006833B0" w:rsidRDefault="00B573CF" w:rsidP="000E4282">
      <w:pPr>
        <w:spacing w:after="120"/>
        <w:jc w:val="both"/>
      </w:pPr>
      <w:bookmarkStart w:id="46" w:name="lt_pId168"/>
      <w:r w:rsidRPr="006833B0">
        <w:t>WRC-23</w:t>
      </w:r>
      <w:r>
        <w:rPr>
          <w:rFonts w:hint="eastAsia"/>
          <w:lang w:eastAsia="zh-CN"/>
        </w:rPr>
        <w:t>主席</w:t>
      </w:r>
      <w:r w:rsidR="000E4282" w:rsidRPr="006833B0">
        <w:t>Mohammed Al Ramsi</w:t>
      </w:r>
      <w:r w:rsidR="007F7A21">
        <w:rPr>
          <w:rFonts w:hint="eastAsia"/>
          <w:lang w:eastAsia="zh-CN"/>
        </w:rPr>
        <w:t>先生</w:t>
      </w:r>
      <w:bookmarkEnd w:id="46"/>
      <w:r w:rsidR="007F7A21">
        <w:rPr>
          <w:rFonts w:hint="eastAsia"/>
          <w:lang w:eastAsia="zh-CN"/>
        </w:rPr>
        <w:t>，</w:t>
      </w:r>
    </w:p>
    <w:p w14:paraId="78291A15" w14:textId="3049FD59" w:rsidR="000E4282" w:rsidRPr="006833B0" w:rsidRDefault="007F7A21" w:rsidP="000E4282">
      <w:pPr>
        <w:spacing w:after="120"/>
        <w:jc w:val="both"/>
        <w:rPr>
          <w:lang w:eastAsia="zh-CN"/>
        </w:rPr>
      </w:pPr>
      <w:r>
        <w:rPr>
          <w:rFonts w:hint="eastAsia"/>
          <w:lang w:eastAsia="zh-CN"/>
        </w:rPr>
        <w:t>尊敬的代表们，</w:t>
      </w:r>
    </w:p>
    <w:p w14:paraId="6C9DB116" w14:textId="51FF9647" w:rsidR="000E4282" w:rsidRPr="00992824" w:rsidRDefault="002247CD" w:rsidP="002247CD">
      <w:pPr>
        <w:spacing w:after="120"/>
        <w:ind w:firstLineChars="200" w:firstLine="480"/>
        <w:jc w:val="both"/>
        <w:rPr>
          <w:lang w:eastAsia="zh-CN"/>
        </w:rPr>
      </w:pPr>
      <w:bookmarkStart w:id="47" w:name="lt_pId170"/>
      <w:r>
        <w:rPr>
          <w:rFonts w:hint="eastAsia"/>
          <w:lang w:eastAsia="zh-CN"/>
        </w:rPr>
        <w:t>谢谢你们让我发言。</w:t>
      </w:r>
      <w:r w:rsidRPr="002247CD">
        <w:rPr>
          <w:rFonts w:hint="eastAsia"/>
          <w:lang w:eastAsia="zh-CN"/>
        </w:rPr>
        <w:t>在作为行业代表与国际电联和各位</w:t>
      </w:r>
      <w:r w:rsidR="00C62088">
        <w:rPr>
          <w:rFonts w:hint="eastAsia"/>
          <w:lang w:eastAsia="zh-CN"/>
        </w:rPr>
        <w:t>尊敬的</w:t>
      </w:r>
      <w:r w:rsidRPr="002247CD">
        <w:rPr>
          <w:rFonts w:hint="eastAsia"/>
          <w:lang w:eastAsia="zh-CN"/>
        </w:rPr>
        <w:t>代表进行了多年接触后，</w:t>
      </w:r>
      <w:r w:rsidR="00C62088">
        <w:rPr>
          <w:rFonts w:hint="eastAsia"/>
          <w:lang w:eastAsia="zh-CN"/>
        </w:rPr>
        <w:t>我十分荣幸</w:t>
      </w:r>
      <w:r>
        <w:rPr>
          <w:rFonts w:hint="eastAsia"/>
          <w:lang w:eastAsia="zh-CN"/>
        </w:rPr>
        <w:t>现在</w:t>
      </w:r>
      <w:r w:rsidR="00C62088">
        <w:rPr>
          <w:rFonts w:hint="eastAsia"/>
          <w:lang w:eastAsia="zh-CN"/>
        </w:rPr>
        <w:t>能够</w:t>
      </w:r>
      <w:r>
        <w:rPr>
          <w:rFonts w:hint="eastAsia"/>
          <w:lang w:eastAsia="zh-CN"/>
        </w:rPr>
        <w:t>以</w:t>
      </w:r>
      <w:r w:rsidRPr="002247CD">
        <w:rPr>
          <w:rFonts w:hint="eastAsia"/>
          <w:lang w:eastAsia="zh-CN"/>
        </w:rPr>
        <w:t>联合国外层空间事务厅</w:t>
      </w:r>
      <w:r>
        <w:rPr>
          <w:rFonts w:hint="eastAsia"/>
          <w:lang w:eastAsia="zh-CN"/>
        </w:rPr>
        <w:t>（更通常被称为</w:t>
      </w:r>
      <w:r w:rsidRPr="00992824">
        <w:rPr>
          <w:lang w:eastAsia="zh-CN"/>
        </w:rPr>
        <w:t>UNOOSA</w:t>
      </w:r>
      <w:r>
        <w:rPr>
          <w:rFonts w:hint="eastAsia"/>
          <w:lang w:eastAsia="zh-CN"/>
        </w:rPr>
        <w:t>）</w:t>
      </w:r>
      <w:r w:rsidRPr="002247CD">
        <w:rPr>
          <w:rFonts w:hint="eastAsia"/>
          <w:lang w:eastAsia="zh-CN"/>
        </w:rPr>
        <w:t>主任的身份在国际电联世界无线电通信大会上发言。</w:t>
      </w:r>
      <w:bookmarkEnd w:id="47"/>
    </w:p>
    <w:p w14:paraId="789F83D6" w14:textId="55351508" w:rsidR="000E4282" w:rsidRPr="006F0052" w:rsidRDefault="002247CD" w:rsidP="002247CD">
      <w:pPr>
        <w:spacing w:after="120"/>
        <w:ind w:firstLineChars="200" w:firstLine="480"/>
        <w:jc w:val="both"/>
        <w:rPr>
          <w:lang w:eastAsia="zh-CN"/>
        </w:rPr>
      </w:pPr>
      <w:bookmarkStart w:id="48" w:name="lt_pId172"/>
      <w:r>
        <w:rPr>
          <w:rFonts w:hint="eastAsia"/>
          <w:lang w:eastAsia="zh-CN"/>
        </w:rPr>
        <w:t>尽管</w:t>
      </w:r>
      <w:r w:rsidRPr="002247CD">
        <w:rPr>
          <w:rFonts w:hint="eastAsia"/>
          <w:lang w:eastAsia="zh-CN"/>
        </w:rPr>
        <w:t>我确信你们都对</w:t>
      </w:r>
      <w:r>
        <w:rPr>
          <w:rFonts w:hint="eastAsia"/>
          <w:lang w:eastAsia="zh-CN"/>
        </w:rPr>
        <w:t>空间</w:t>
      </w:r>
      <w:r w:rsidRPr="002247CD">
        <w:rPr>
          <w:rFonts w:hint="eastAsia"/>
          <w:lang w:eastAsia="zh-CN"/>
        </w:rPr>
        <w:t>有所了解，</w:t>
      </w:r>
      <w:r w:rsidR="007253A8">
        <w:rPr>
          <w:rFonts w:hint="eastAsia"/>
          <w:lang w:eastAsia="zh-CN"/>
        </w:rPr>
        <w:t>但</w:t>
      </w:r>
      <w:r w:rsidRPr="002247CD">
        <w:rPr>
          <w:rFonts w:hint="eastAsia"/>
          <w:lang w:eastAsia="zh-CN"/>
        </w:rPr>
        <w:t>不确定有多少代表了解</w:t>
      </w:r>
      <w:r w:rsidR="007253A8" w:rsidRPr="006B1059">
        <w:rPr>
          <w:rFonts w:hint="eastAsia"/>
          <w:lang w:eastAsia="zh-CN"/>
        </w:rPr>
        <w:t>外层空间事务</w:t>
      </w:r>
      <w:r w:rsidR="007253A8">
        <w:rPr>
          <w:rFonts w:hint="eastAsia"/>
          <w:lang w:eastAsia="zh-CN"/>
        </w:rPr>
        <w:t>厅</w:t>
      </w:r>
      <w:r w:rsidR="00DA42DA">
        <w:rPr>
          <w:rFonts w:hint="eastAsia"/>
          <w:lang w:eastAsia="zh-CN"/>
        </w:rPr>
        <w:t>（</w:t>
      </w:r>
      <w:r w:rsidR="00DA42DA" w:rsidRPr="00992824">
        <w:rPr>
          <w:lang w:eastAsia="zh-CN"/>
        </w:rPr>
        <w:t>OOSA</w:t>
      </w:r>
      <w:r w:rsidR="00DA42DA">
        <w:rPr>
          <w:rFonts w:hint="eastAsia"/>
          <w:lang w:eastAsia="zh-CN"/>
        </w:rPr>
        <w:t>）</w:t>
      </w:r>
      <w:r w:rsidRPr="002247CD">
        <w:rPr>
          <w:rFonts w:hint="eastAsia"/>
          <w:lang w:eastAsia="zh-CN"/>
        </w:rPr>
        <w:t>，所以请允许我从这里开始。</w:t>
      </w:r>
      <w:r w:rsidR="00DA42DA" w:rsidRPr="00992824">
        <w:rPr>
          <w:lang w:eastAsia="zh-CN"/>
        </w:rPr>
        <w:t>OOSA</w:t>
      </w:r>
      <w:r w:rsidRPr="002247CD">
        <w:rPr>
          <w:rFonts w:hint="eastAsia"/>
          <w:lang w:eastAsia="zh-CN"/>
        </w:rPr>
        <w:t>是联合国完全致力于空间事务的办事处。它是</w:t>
      </w:r>
      <w:r w:rsidR="007253A8" w:rsidRPr="007253A8">
        <w:rPr>
          <w:rFonts w:hint="eastAsia"/>
          <w:lang w:eastAsia="zh-CN"/>
        </w:rPr>
        <w:t>和平利用外层空间委员会</w:t>
      </w:r>
      <w:r w:rsidR="007253A8">
        <w:rPr>
          <w:rFonts w:hint="eastAsia"/>
          <w:lang w:eastAsia="zh-CN"/>
        </w:rPr>
        <w:t>（</w:t>
      </w:r>
      <w:r w:rsidR="007253A8" w:rsidRPr="007253A8">
        <w:rPr>
          <w:rFonts w:hint="eastAsia"/>
          <w:lang w:eastAsia="zh-CN"/>
        </w:rPr>
        <w:t>COPUOS</w:t>
      </w:r>
      <w:r w:rsidR="007253A8">
        <w:rPr>
          <w:rFonts w:hint="eastAsia"/>
          <w:lang w:eastAsia="zh-CN"/>
        </w:rPr>
        <w:t>）</w:t>
      </w:r>
      <w:r w:rsidR="007253A8" w:rsidRPr="007253A8">
        <w:rPr>
          <w:rFonts w:hint="eastAsia"/>
          <w:lang w:eastAsia="zh-CN"/>
        </w:rPr>
        <w:t>的秘书处</w:t>
      </w:r>
      <w:r w:rsidRPr="002247CD">
        <w:rPr>
          <w:rFonts w:hint="eastAsia"/>
          <w:lang w:eastAsia="zh-CN"/>
        </w:rPr>
        <w:t>，该委员会最近负责通过了《外层空间活动长期可持续性</w:t>
      </w:r>
      <w:r w:rsidR="007253A8">
        <w:rPr>
          <w:rFonts w:hint="eastAsia"/>
          <w:lang w:eastAsia="zh-CN"/>
        </w:rPr>
        <w:t>导则</w:t>
      </w:r>
      <w:r w:rsidRPr="002247CD">
        <w:rPr>
          <w:rFonts w:hint="eastAsia"/>
          <w:lang w:eastAsia="zh-CN"/>
        </w:rPr>
        <w:t>》，它是联合国系统可持续发展目标</w:t>
      </w:r>
      <w:r w:rsidR="007253A8">
        <w:rPr>
          <w:rFonts w:hint="eastAsia"/>
          <w:lang w:eastAsia="zh-CN"/>
        </w:rPr>
        <w:t>（</w:t>
      </w:r>
      <w:r w:rsidR="007253A8" w:rsidRPr="006F0052">
        <w:rPr>
          <w:lang w:eastAsia="zh-CN"/>
        </w:rPr>
        <w:t>SDG</w:t>
      </w:r>
      <w:r w:rsidR="007253A8">
        <w:rPr>
          <w:rFonts w:hint="eastAsia"/>
          <w:lang w:eastAsia="zh-CN"/>
        </w:rPr>
        <w:t>）</w:t>
      </w:r>
      <w:r w:rsidRPr="002247CD">
        <w:rPr>
          <w:rFonts w:hint="eastAsia"/>
          <w:lang w:eastAsia="zh-CN"/>
        </w:rPr>
        <w:t>的空间托管机构。</w:t>
      </w:r>
      <w:bookmarkEnd w:id="48"/>
    </w:p>
    <w:p w14:paraId="1A91A9D9" w14:textId="22D88D30" w:rsidR="000E4282" w:rsidRPr="006F0052" w:rsidRDefault="007253A8" w:rsidP="007253A8">
      <w:pPr>
        <w:spacing w:after="120"/>
        <w:ind w:firstLineChars="200" w:firstLine="480"/>
        <w:jc w:val="both"/>
        <w:rPr>
          <w:lang w:eastAsia="zh-CN"/>
        </w:rPr>
      </w:pPr>
      <w:bookmarkStart w:id="49" w:name="lt_pId175"/>
      <w:r w:rsidRPr="007253A8">
        <w:rPr>
          <w:rFonts w:hint="eastAsia"/>
          <w:lang w:eastAsia="zh-CN"/>
        </w:rPr>
        <w:t>该</w:t>
      </w:r>
      <w:r>
        <w:rPr>
          <w:rFonts w:hint="eastAsia"/>
          <w:lang w:eastAsia="zh-CN"/>
        </w:rPr>
        <w:t>办事处关注</w:t>
      </w:r>
      <w:r w:rsidRPr="007253A8">
        <w:rPr>
          <w:rFonts w:hint="eastAsia"/>
          <w:lang w:eastAsia="zh-CN"/>
        </w:rPr>
        <w:t>联合国</w:t>
      </w:r>
      <w:r w:rsidR="009632DD">
        <w:rPr>
          <w:rFonts w:hint="eastAsia"/>
          <w:lang w:eastAsia="zh-CN"/>
        </w:rPr>
        <w:t>成员</w:t>
      </w:r>
      <w:r w:rsidRPr="007253A8">
        <w:rPr>
          <w:rFonts w:hint="eastAsia"/>
          <w:lang w:eastAsia="zh-CN"/>
        </w:rPr>
        <w:t>国的能力建设，开展</w:t>
      </w:r>
      <w:r w:rsidR="009632DD">
        <w:rPr>
          <w:rFonts w:hint="eastAsia"/>
          <w:lang w:eastAsia="zh-CN"/>
        </w:rPr>
        <w:t>了</w:t>
      </w:r>
      <w:r w:rsidRPr="007253A8">
        <w:rPr>
          <w:rFonts w:hint="eastAsia"/>
          <w:lang w:eastAsia="zh-CN"/>
        </w:rPr>
        <w:t>诸如</w:t>
      </w:r>
      <w:r w:rsidRPr="007253A8">
        <w:rPr>
          <w:rFonts w:hint="eastAsia"/>
          <w:lang w:eastAsia="zh-CN"/>
        </w:rPr>
        <w:t>Space4Water</w:t>
      </w:r>
      <w:r w:rsidRPr="007253A8">
        <w:rPr>
          <w:rFonts w:hint="eastAsia"/>
          <w:lang w:eastAsia="zh-CN"/>
        </w:rPr>
        <w:t>、</w:t>
      </w:r>
      <w:r w:rsidRPr="007253A8">
        <w:rPr>
          <w:rFonts w:hint="eastAsia"/>
          <w:lang w:eastAsia="zh-CN"/>
        </w:rPr>
        <w:t>Space4Climate</w:t>
      </w:r>
      <w:r w:rsidRPr="007253A8">
        <w:rPr>
          <w:rFonts w:hint="eastAsia"/>
          <w:lang w:eastAsia="zh-CN"/>
        </w:rPr>
        <w:t>和</w:t>
      </w:r>
      <w:r w:rsidRPr="007253A8">
        <w:rPr>
          <w:rFonts w:hint="eastAsia"/>
          <w:lang w:eastAsia="zh-CN"/>
        </w:rPr>
        <w:t>Space4Women</w:t>
      </w:r>
      <w:r w:rsidRPr="007253A8">
        <w:rPr>
          <w:rFonts w:hint="eastAsia"/>
          <w:lang w:eastAsia="zh-CN"/>
        </w:rPr>
        <w:t>等</w:t>
      </w:r>
      <w:r w:rsidR="009632DD">
        <w:rPr>
          <w:rFonts w:hint="eastAsia"/>
          <w:lang w:eastAsia="zh-CN"/>
        </w:rPr>
        <w:t>主题项目</w:t>
      </w:r>
      <w:r w:rsidRPr="007253A8">
        <w:rPr>
          <w:rFonts w:hint="eastAsia"/>
          <w:lang w:eastAsia="zh-CN"/>
        </w:rPr>
        <w:t>。通过我们的“</w:t>
      </w:r>
      <w:r w:rsidR="009632DD">
        <w:rPr>
          <w:rFonts w:hint="eastAsia"/>
          <w:lang w:eastAsia="zh-CN"/>
        </w:rPr>
        <w:t>所有人的太空（</w:t>
      </w:r>
      <w:r w:rsidR="009632DD" w:rsidRPr="006F0052">
        <w:rPr>
          <w:lang w:val="en-US" w:eastAsia="zh-CN"/>
        </w:rPr>
        <w:t>A</w:t>
      </w:r>
      <w:proofErr w:type="spellStart"/>
      <w:r w:rsidR="009632DD" w:rsidRPr="006F0052">
        <w:rPr>
          <w:lang w:eastAsia="zh-CN"/>
        </w:rPr>
        <w:t>ccess</w:t>
      </w:r>
      <w:proofErr w:type="spellEnd"/>
      <w:r w:rsidR="009632DD" w:rsidRPr="006F0052">
        <w:rPr>
          <w:lang w:eastAsia="zh-CN"/>
        </w:rPr>
        <w:t xml:space="preserve"> to Space for All</w:t>
      </w:r>
      <w:r w:rsidR="009632DD">
        <w:rPr>
          <w:rFonts w:hint="eastAsia"/>
          <w:lang w:eastAsia="zh-CN"/>
        </w:rPr>
        <w:t>）</w:t>
      </w:r>
      <w:r w:rsidRPr="007253A8">
        <w:rPr>
          <w:rFonts w:hint="eastAsia"/>
          <w:lang w:eastAsia="zh-CN"/>
        </w:rPr>
        <w:t>”计划，我们帮助肯尼亚、危地马拉、摩尔多瓦和毛里求斯等非航天国家</w:t>
      </w:r>
      <w:r w:rsidR="009632DD">
        <w:rPr>
          <w:rFonts w:hint="eastAsia"/>
          <w:lang w:eastAsia="zh-CN"/>
        </w:rPr>
        <w:t>发射</w:t>
      </w:r>
      <w:r w:rsidR="00C62088">
        <w:rPr>
          <w:rFonts w:hint="eastAsia"/>
          <w:lang w:eastAsia="zh-CN"/>
        </w:rPr>
        <w:t>了</w:t>
      </w:r>
      <w:r w:rsidR="009632DD">
        <w:rPr>
          <w:rFonts w:hint="eastAsia"/>
          <w:lang w:eastAsia="zh-CN"/>
        </w:rPr>
        <w:t>它们的第一颗卫星，让他们</w:t>
      </w:r>
      <w:r w:rsidRPr="007253A8">
        <w:rPr>
          <w:rFonts w:hint="eastAsia"/>
          <w:lang w:eastAsia="zh-CN"/>
        </w:rPr>
        <w:t>成为航天国家，</w:t>
      </w:r>
      <w:r w:rsidR="00C62088">
        <w:rPr>
          <w:rFonts w:hint="eastAsia"/>
          <w:lang w:eastAsia="zh-CN"/>
        </w:rPr>
        <w:t>并且</w:t>
      </w:r>
      <w:r w:rsidRPr="007253A8">
        <w:rPr>
          <w:rFonts w:hint="eastAsia"/>
          <w:lang w:eastAsia="zh-CN"/>
        </w:rPr>
        <w:t>推动了科学、技术、工程和数学</w:t>
      </w:r>
      <w:r w:rsidR="00AE2A42">
        <w:rPr>
          <w:rFonts w:hint="eastAsia"/>
          <w:lang w:eastAsia="zh-CN"/>
        </w:rPr>
        <w:t>（</w:t>
      </w:r>
      <w:r w:rsidRPr="007253A8">
        <w:rPr>
          <w:rFonts w:hint="eastAsia"/>
          <w:lang w:eastAsia="zh-CN"/>
        </w:rPr>
        <w:t>STEM</w:t>
      </w:r>
      <w:r w:rsidR="00AE2A42">
        <w:rPr>
          <w:rFonts w:hint="eastAsia"/>
          <w:lang w:eastAsia="zh-CN"/>
        </w:rPr>
        <w:t>）</w:t>
      </w:r>
      <w:r w:rsidRPr="007253A8">
        <w:rPr>
          <w:rFonts w:hint="eastAsia"/>
          <w:lang w:eastAsia="zh-CN"/>
        </w:rPr>
        <w:t>的全国教育</w:t>
      </w:r>
      <w:r w:rsidR="00293982">
        <w:rPr>
          <w:rFonts w:hint="eastAsia"/>
          <w:lang w:eastAsia="zh-CN"/>
        </w:rPr>
        <w:t>及</w:t>
      </w:r>
      <w:r w:rsidRPr="007253A8">
        <w:rPr>
          <w:rFonts w:hint="eastAsia"/>
          <w:lang w:eastAsia="zh-CN"/>
        </w:rPr>
        <w:t>它们的空间经济。</w:t>
      </w:r>
      <w:r w:rsidR="005A203B" w:rsidRPr="005A203B">
        <w:rPr>
          <w:rFonts w:hint="eastAsia"/>
          <w:lang w:eastAsia="zh-CN"/>
        </w:rPr>
        <w:t>我们帮助各国遵守国际规则，向我们登记它们发射的物体，并帮助它们落实空间法律和政策。</w:t>
      </w:r>
      <w:bookmarkEnd w:id="49"/>
    </w:p>
    <w:p w14:paraId="612D9C1B" w14:textId="2128D441" w:rsidR="000E4282" w:rsidRPr="006F0052" w:rsidRDefault="005A203B" w:rsidP="005A203B">
      <w:pPr>
        <w:spacing w:after="120"/>
        <w:ind w:firstLineChars="200" w:firstLine="480"/>
        <w:jc w:val="both"/>
        <w:rPr>
          <w:lang w:eastAsia="zh-CN"/>
        </w:rPr>
      </w:pPr>
      <w:bookmarkStart w:id="50" w:name="lt_pId178"/>
      <w:r w:rsidRPr="005A203B">
        <w:rPr>
          <w:rFonts w:hint="eastAsia"/>
          <w:bCs/>
          <w:lang w:val="en-US" w:eastAsia="zh-CN"/>
        </w:rPr>
        <w:t>通过我们的联合国灾害管理和应急天基信息平台（</w:t>
      </w:r>
      <w:r w:rsidRPr="005A203B">
        <w:rPr>
          <w:rFonts w:hint="eastAsia"/>
          <w:bCs/>
          <w:lang w:val="en-US" w:eastAsia="zh-CN"/>
        </w:rPr>
        <w:t>UN-SPIDER</w:t>
      </w:r>
      <w:r w:rsidRPr="005A203B">
        <w:rPr>
          <w:rFonts w:hint="eastAsia"/>
          <w:bCs/>
          <w:lang w:val="en-US" w:eastAsia="zh-CN"/>
        </w:rPr>
        <w:t>），</w:t>
      </w:r>
      <w:r>
        <w:rPr>
          <w:rFonts w:hint="eastAsia"/>
          <w:bCs/>
          <w:lang w:val="en-US" w:eastAsia="zh-CN"/>
        </w:rPr>
        <w:t>目前为止，</w:t>
      </w:r>
      <w:r w:rsidRPr="005A203B">
        <w:rPr>
          <w:rFonts w:hint="eastAsia"/>
          <w:bCs/>
          <w:lang w:val="en-US" w:eastAsia="zh-CN"/>
        </w:rPr>
        <w:t>我们已</w:t>
      </w:r>
      <w:r>
        <w:rPr>
          <w:rFonts w:hint="eastAsia"/>
          <w:bCs/>
          <w:lang w:val="en-US" w:eastAsia="zh-CN"/>
        </w:rPr>
        <w:t>开展了</w:t>
      </w:r>
      <w:r w:rsidRPr="005A203B">
        <w:rPr>
          <w:rFonts w:hint="eastAsia"/>
          <w:bCs/>
          <w:lang w:val="en-US" w:eastAsia="zh-CN"/>
        </w:rPr>
        <w:t>36</w:t>
      </w:r>
      <w:r>
        <w:rPr>
          <w:rFonts w:hint="eastAsia"/>
          <w:bCs/>
          <w:lang w:val="en-US" w:eastAsia="zh-CN"/>
        </w:rPr>
        <w:t>次实地调查以</w:t>
      </w:r>
      <w:r w:rsidRPr="005A203B">
        <w:rPr>
          <w:rFonts w:hint="eastAsia"/>
          <w:bCs/>
          <w:lang w:val="en-US" w:eastAsia="zh-CN"/>
        </w:rPr>
        <w:t>探索</w:t>
      </w:r>
      <w:r>
        <w:rPr>
          <w:rFonts w:hint="eastAsia"/>
          <w:bCs/>
          <w:lang w:val="en-US" w:eastAsia="zh-CN"/>
        </w:rPr>
        <w:t>弱势</w:t>
      </w:r>
      <w:r w:rsidRPr="005A203B">
        <w:rPr>
          <w:rFonts w:hint="eastAsia"/>
          <w:bCs/>
          <w:lang w:val="en-US" w:eastAsia="zh-CN"/>
        </w:rPr>
        <w:t>国家的实地需求，并</w:t>
      </w:r>
      <w:r>
        <w:rPr>
          <w:rFonts w:hint="eastAsia"/>
          <w:bCs/>
          <w:lang w:val="en-US" w:eastAsia="zh-CN"/>
        </w:rPr>
        <w:t>开展了</w:t>
      </w:r>
      <w:r w:rsidRPr="005A203B">
        <w:rPr>
          <w:rFonts w:hint="eastAsia"/>
          <w:bCs/>
          <w:lang w:val="en-US" w:eastAsia="zh-CN"/>
        </w:rPr>
        <w:t>约</w:t>
      </w:r>
      <w:r w:rsidRPr="005A203B">
        <w:rPr>
          <w:rFonts w:hint="eastAsia"/>
          <w:bCs/>
          <w:lang w:val="en-US" w:eastAsia="zh-CN"/>
        </w:rPr>
        <w:t>40</w:t>
      </w:r>
      <w:r>
        <w:rPr>
          <w:rFonts w:hint="eastAsia"/>
          <w:bCs/>
          <w:lang w:val="en-US" w:eastAsia="zh-CN"/>
        </w:rPr>
        <w:t>次机构强化</w:t>
      </w:r>
      <w:r w:rsidR="00293982">
        <w:rPr>
          <w:rFonts w:hint="eastAsia"/>
          <w:bCs/>
          <w:lang w:val="en-US" w:eastAsia="zh-CN"/>
        </w:rPr>
        <w:t>任务</w:t>
      </w:r>
      <w:r w:rsidRPr="005A203B">
        <w:rPr>
          <w:rFonts w:hint="eastAsia"/>
          <w:bCs/>
          <w:lang w:val="en-US" w:eastAsia="zh-CN"/>
        </w:rPr>
        <w:t>，协调各部委之间的工作，培训</w:t>
      </w:r>
      <w:r>
        <w:rPr>
          <w:rFonts w:hint="eastAsia"/>
          <w:bCs/>
          <w:lang w:val="en-US" w:eastAsia="zh-CN"/>
        </w:rPr>
        <w:t>来自</w:t>
      </w:r>
      <w:r w:rsidRPr="005A203B">
        <w:rPr>
          <w:rFonts w:hint="eastAsia"/>
          <w:bCs/>
          <w:lang w:val="en-US" w:eastAsia="zh-CN"/>
        </w:rPr>
        <w:t>灾害管理机构的专业</w:t>
      </w:r>
      <w:r>
        <w:rPr>
          <w:rFonts w:hint="eastAsia"/>
          <w:bCs/>
          <w:lang w:val="en-US" w:eastAsia="zh-CN"/>
        </w:rPr>
        <w:t>人员</w:t>
      </w:r>
      <w:r w:rsidRPr="005A203B">
        <w:rPr>
          <w:rFonts w:hint="eastAsia"/>
          <w:bCs/>
          <w:lang w:val="en-US" w:eastAsia="zh-CN"/>
        </w:rPr>
        <w:t>，</w:t>
      </w:r>
      <w:r>
        <w:rPr>
          <w:rFonts w:hint="eastAsia"/>
          <w:bCs/>
          <w:lang w:val="en-US" w:eastAsia="zh-CN"/>
        </w:rPr>
        <w:t>帮助他们了解</w:t>
      </w:r>
      <w:r w:rsidRPr="005A203B">
        <w:rPr>
          <w:rFonts w:hint="eastAsia"/>
          <w:bCs/>
          <w:lang w:val="en-US" w:eastAsia="zh-CN"/>
        </w:rPr>
        <w:t>如何在发生灾害时获取和使用空间数据。</w:t>
      </w:r>
      <w:bookmarkEnd w:id="50"/>
    </w:p>
    <w:p w14:paraId="2DCAB371" w14:textId="15C055E0" w:rsidR="000E4282" w:rsidRPr="006F0052" w:rsidRDefault="007D783F" w:rsidP="007D783F">
      <w:pPr>
        <w:spacing w:after="120"/>
        <w:ind w:firstLineChars="200" w:firstLine="480"/>
        <w:jc w:val="both"/>
        <w:rPr>
          <w:lang w:eastAsia="zh-CN"/>
        </w:rPr>
      </w:pPr>
      <w:bookmarkStart w:id="51" w:name="lt_pId179"/>
      <w:r w:rsidRPr="007D783F">
        <w:rPr>
          <w:rFonts w:hint="eastAsia"/>
          <w:lang w:eastAsia="zh-CN"/>
        </w:rPr>
        <w:t>我们的工作首先是帮助所有联合国</w:t>
      </w:r>
      <w:r>
        <w:rPr>
          <w:rFonts w:hint="eastAsia"/>
          <w:lang w:eastAsia="zh-CN"/>
        </w:rPr>
        <w:t>成员</w:t>
      </w:r>
      <w:r w:rsidRPr="007D783F">
        <w:rPr>
          <w:rFonts w:hint="eastAsia"/>
          <w:lang w:eastAsia="zh-CN"/>
        </w:rPr>
        <w:t>国，特别是发展中国家</w:t>
      </w:r>
      <w:r>
        <w:rPr>
          <w:rFonts w:hint="eastAsia"/>
          <w:lang w:eastAsia="zh-CN"/>
        </w:rPr>
        <w:t>，</w:t>
      </w:r>
      <w:r w:rsidRPr="007D783F">
        <w:rPr>
          <w:rFonts w:hint="eastAsia"/>
          <w:lang w:eastAsia="zh-CN"/>
        </w:rPr>
        <w:t>获得和利用空间</w:t>
      </w:r>
      <w:r>
        <w:rPr>
          <w:rFonts w:hint="eastAsia"/>
          <w:lang w:eastAsia="zh-CN"/>
        </w:rPr>
        <w:t>惠益</w:t>
      </w:r>
      <w:r w:rsidRPr="007D783F">
        <w:rPr>
          <w:rFonts w:hint="eastAsia"/>
          <w:lang w:eastAsia="zh-CN"/>
        </w:rPr>
        <w:t>，</w:t>
      </w:r>
      <w:r>
        <w:rPr>
          <w:rFonts w:hint="eastAsia"/>
          <w:lang w:eastAsia="zh-CN"/>
        </w:rPr>
        <w:t>从而</w:t>
      </w:r>
      <w:r w:rsidRPr="007D783F">
        <w:rPr>
          <w:rFonts w:hint="eastAsia"/>
          <w:lang w:eastAsia="zh-CN"/>
        </w:rPr>
        <w:t>加速可持续发展。这些</w:t>
      </w:r>
      <w:r>
        <w:rPr>
          <w:rFonts w:hint="eastAsia"/>
          <w:lang w:eastAsia="zh-CN"/>
        </w:rPr>
        <w:t>惠益是多方面的</w:t>
      </w:r>
      <w:r w:rsidRPr="007D783F">
        <w:rPr>
          <w:rFonts w:hint="eastAsia"/>
          <w:lang w:eastAsia="zh-CN"/>
        </w:rPr>
        <w:t>，我们无法</w:t>
      </w:r>
      <w:r>
        <w:rPr>
          <w:rFonts w:hint="eastAsia"/>
          <w:lang w:eastAsia="zh-CN"/>
        </w:rPr>
        <w:t>独自实现</w:t>
      </w:r>
      <w:r w:rsidRPr="007D783F">
        <w:rPr>
          <w:rFonts w:hint="eastAsia"/>
          <w:lang w:eastAsia="zh-CN"/>
        </w:rPr>
        <w:t>。认识到这一点，</w:t>
      </w:r>
      <w:r w:rsidR="00DA42DA" w:rsidRPr="00992824">
        <w:rPr>
          <w:lang w:eastAsia="zh-CN"/>
        </w:rPr>
        <w:t>OOSA</w:t>
      </w:r>
      <w:r>
        <w:rPr>
          <w:rFonts w:hint="eastAsia"/>
          <w:lang w:eastAsia="zh-CN"/>
        </w:rPr>
        <w:t>主导</w:t>
      </w:r>
      <w:r w:rsidRPr="007D783F">
        <w:rPr>
          <w:rFonts w:hint="eastAsia"/>
          <w:lang w:eastAsia="zh-CN"/>
        </w:rPr>
        <w:t>了外层空间活动机构间会议（</w:t>
      </w:r>
      <w:r w:rsidRPr="006F0052">
        <w:rPr>
          <w:lang w:val="en-US" w:eastAsia="zh-CN"/>
        </w:rPr>
        <w:t>UN-SPACE</w:t>
      </w:r>
      <w:r w:rsidRPr="007D783F">
        <w:rPr>
          <w:rFonts w:hint="eastAsia"/>
          <w:lang w:eastAsia="zh-CN"/>
        </w:rPr>
        <w:t>）</w:t>
      </w:r>
      <w:r w:rsidR="00AE2A42">
        <w:rPr>
          <w:lang w:eastAsia="zh-CN"/>
        </w:rPr>
        <w:t>–</w:t>
      </w:r>
      <w:r w:rsidR="00AE2A42">
        <w:rPr>
          <w:rFonts w:hint="eastAsia"/>
          <w:lang w:eastAsia="zh-CN"/>
        </w:rPr>
        <w:t xml:space="preserve"> </w:t>
      </w:r>
      <w:r>
        <w:rPr>
          <w:rFonts w:hint="eastAsia"/>
          <w:lang w:eastAsia="zh-CN"/>
        </w:rPr>
        <w:t>跨机构协调机制</w:t>
      </w:r>
      <w:r w:rsidRPr="007D783F">
        <w:rPr>
          <w:rFonts w:hint="eastAsia"/>
          <w:lang w:eastAsia="zh-CN"/>
        </w:rPr>
        <w:t>，通过该机制，我们</w:t>
      </w:r>
      <w:r>
        <w:rPr>
          <w:rFonts w:hint="eastAsia"/>
          <w:lang w:eastAsia="zh-CN"/>
        </w:rPr>
        <w:t>召集了其他</w:t>
      </w:r>
      <w:r w:rsidRPr="007D783F">
        <w:rPr>
          <w:rFonts w:hint="eastAsia"/>
          <w:lang w:eastAsia="zh-CN"/>
        </w:rPr>
        <w:t>33</w:t>
      </w:r>
      <w:r w:rsidRPr="007D783F">
        <w:rPr>
          <w:rFonts w:hint="eastAsia"/>
          <w:lang w:eastAsia="zh-CN"/>
        </w:rPr>
        <w:t>个</w:t>
      </w:r>
      <w:r>
        <w:rPr>
          <w:rFonts w:hint="eastAsia"/>
          <w:lang w:eastAsia="zh-CN"/>
        </w:rPr>
        <w:t>与空间使用工作有关或有兴趣使用空间的</w:t>
      </w:r>
      <w:r w:rsidRPr="007D783F">
        <w:rPr>
          <w:rFonts w:hint="eastAsia"/>
          <w:lang w:eastAsia="zh-CN"/>
        </w:rPr>
        <w:t>联合国实体和专门机构</w:t>
      </w:r>
      <w:r>
        <w:rPr>
          <w:rFonts w:hint="eastAsia"/>
          <w:lang w:eastAsia="zh-CN"/>
        </w:rPr>
        <w:t>，</w:t>
      </w:r>
      <w:r w:rsidRPr="007D783F">
        <w:rPr>
          <w:rFonts w:hint="eastAsia"/>
          <w:lang w:eastAsia="zh-CN"/>
        </w:rPr>
        <w:t>其中</w:t>
      </w:r>
      <w:r>
        <w:rPr>
          <w:rFonts w:hint="eastAsia"/>
          <w:lang w:eastAsia="zh-CN"/>
        </w:rPr>
        <w:t>就</w:t>
      </w:r>
      <w:r w:rsidRPr="007D783F">
        <w:rPr>
          <w:rFonts w:hint="eastAsia"/>
          <w:lang w:eastAsia="zh-CN"/>
        </w:rPr>
        <w:t>包括国际电联。</w:t>
      </w:r>
      <w:bookmarkEnd w:id="51"/>
    </w:p>
    <w:p w14:paraId="5452C4A6" w14:textId="2B571E31" w:rsidR="000E4282" w:rsidRPr="00992824" w:rsidRDefault="00CD7F9B" w:rsidP="00CD7F9B">
      <w:pPr>
        <w:spacing w:after="120"/>
        <w:ind w:firstLineChars="200" w:firstLine="480"/>
        <w:jc w:val="both"/>
        <w:rPr>
          <w:lang w:eastAsia="zh-CN"/>
        </w:rPr>
      </w:pPr>
      <w:bookmarkStart w:id="52" w:name="lt_pId182"/>
      <w:r w:rsidRPr="00CD7F9B">
        <w:rPr>
          <w:rFonts w:hint="eastAsia"/>
          <w:lang w:val="en-US" w:eastAsia="zh-CN"/>
        </w:rPr>
        <w:t>除其他外，国际电联是电信可持续发展的</w:t>
      </w:r>
      <w:r>
        <w:rPr>
          <w:rFonts w:hint="eastAsia"/>
          <w:lang w:val="en-US" w:eastAsia="zh-CN"/>
        </w:rPr>
        <w:t>托管机构</w:t>
      </w:r>
      <w:r w:rsidRPr="00CD7F9B">
        <w:rPr>
          <w:rFonts w:hint="eastAsia"/>
          <w:lang w:val="en-US" w:eastAsia="zh-CN"/>
        </w:rPr>
        <w:t>，而空间是这一</w:t>
      </w:r>
      <w:r>
        <w:rPr>
          <w:rFonts w:hint="eastAsia"/>
          <w:lang w:val="en-US" w:eastAsia="zh-CN"/>
        </w:rPr>
        <w:t>任务</w:t>
      </w:r>
      <w:r w:rsidRPr="00CD7F9B">
        <w:rPr>
          <w:rFonts w:hint="eastAsia"/>
          <w:lang w:val="en-US" w:eastAsia="zh-CN"/>
        </w:rPr>
        <w:t>中一个重要且快速增长的部分。国际电联召集了来自各国电信监管机构的尊敬代表，而</w:t>
      </w:r>
      <w:r w:rsidR="00DA42DA" w:rsidRPr="00992824">
        <w:rPr>
          <w:lang w:eastAsia="zh-CN"/>
        </w:rPr>
        <w:t>OOSA</w:t>
      </w:r>
      <w:r w:rsidR="000B2965">
        <w:rPr>
          <w:rFonts w:hint="eastAsia"/>
          <w:lang w:eastAsia="zh-CN"/>
        </w:rPr>
        <w:t>和</w:t>
      </w:r>
      <w:r w:rsidRPr="00992824">
        <w:rPr>
          <w:lang w:val="en-US" w:eastAsia="zh-CN"/>
        </w:rPr>
        <w:t>COPUOS</w:t>
      </w:r>
      <w:r w:rsidRPr="00CD7F9B">
        <w:rPr>
          <w:rFonts w:hint="eastAsia"/>
          <w:lang w:val="en-US" w:eastAsia="zh-CN"/>
        </w:rPr>
        <w:t>则召集了来自各国外交部等部门的</w:t>
      </w:r>
      <w:r>
        <w:rPr>
          <w:rFonts w:hint="eastAsia"/>
          <w:lang w:val="en-US" w:eastAsia="zh-CN"/>
        </w:rPr>
        <w:t>尊敬的</w:t>
      </w:r>
      <w:r w:rsidRPr="00CD7F9B">
        <w:rPr>
          <w:rFonts w:hint="eastAsia"/>
          <w:lang w:val="en-US" w:eastAsia="zh-CN"/>
        </w:rPr>
        <w:t>空间机构代表和空间专家。国际电</w:t>
      </w:r>
      <w:proofErr w:type="gramStart"/>
      <w:r w:rsidRPr="00CD7F9B">
        <w:rPr>
          <w:rFonts w:hint="eastAsia"/>
          <w:lang w:val="en-US" w:eastAsia="zh-CN"/>
        </w:rPr>
        <w:t>联代表</w:t>
      </w:r>
      <w:proofErr w:type="gramEnd"/>
      <w:r w:rsidRPr="00CD7F9B">
        <w:rPr>
          <w:rFonts w:hint="eastAsia"/>
          <w:lang w:val="en-US" w:eastAsia="zh-CN"/>
        </w:rPr>
        <w:t>对电信系统有着深刻的理解，而</w:t>
      </w:r>
      <w:r w:rsidRPr="00992824">
        <w:rPr>
          <w:lang w:val="en-US" w:eastAsia="zh-CN"/>
        </w:rPr>
        <w:t>COPUOS</w:t>
      </w:r>
      <w:r w:rsidRPr="00CD7F9B">
        <w:rPr>
          <w:rFonts w:hint="eastAsia"/>
          <w:lang w:val="en-US" w:eastAsia="zh-CN"/>
        </w:rPr>
        <w:t>代表</w:t>
      </w:r>
      <w:r w:rsidR="00293982">
        <w:rPr>
          <w:rFonts w:hint="eastAsia"/>
          <w:lang w:val="en-US" w:eastAsia="zh-CN"/>
        </w:rPr>
        <w:t>则</w:t>
      </w:r>
      <w:r w:rsidRPr="00CD7F9B">
        <w:rPr>
          <w:rFonts w:hint="eastAsia"/>
          <w:lang w:val="en-US" w:eastAsia="zh-CN"/>
        </w:rPr>
        <w:t>对空间系统及其可持续性有着深刻的理解，这一点从他们在</w:t>
      </w:r>
      <w:r w:rsidRPr="00CD7F9B">
        <w:rPr>
          <w:rFonts w:hint="eastAsia"/>
          <w:lang w:val="en-US" w:eastAsia="zh-CN"/>
        </w:rPr>
        <w:t>2019</w:t>
      </w:r>
      <w:r w:rsidRPr="00CD7F9B">
        <w:rPr>
          <w:rFonts w:hint="eastAsia"/>
          <w:lang w:val="en-US" w:eastAsia="zh-CN"/>
        </w:rPr>
        <w:t>年协商一致通过《外层空间活动长期可持续性</w:t>
      </w:r>
      <w:r>
        <w:rPr>
          <w:rFonts w:hint="eastAsia"/>
          <w:lang w:val="en-US" w:eastAsia="zh-CN"/>
        </w:rPr>
        <w:t>导则</w:t>
      </w:r>
      <w:r w:rsidRPr="00CD7F9B">
        <w:rPr>
          <w:rFonts w:hint="eastAsia"/>
          <w:lang w:val="en-US" w:eastAsia="zh-CN"/>
        </w:rPr>
        <w:t>》</w:t>
      </w:r>
      <w:r w:rsidR="00293982">
        <w:rPr>
          <w:rFonts w:hint="eastAsia"/>
          <w:lang w:val="en-US" w:eastAsia="zh-CN"/>
        </w:rPr>
        <w:t>所做</w:t>
      </w:r>
      <w:r w:rsidRPr="00CD7F9B">
        <w:rPr>
          <w:rFonts w:hint="eastAsia"/>
          <w:lang w:val="en-US" w:eastAsia="zh-CN"/>
        </w:rPr>
        <w:t>的广泛工作中可以看出。</w:t>
      </w:r>
      <w:bookmarkEnd w:id="52"/>
    </w:p>
    <w:p w14:paraId="064F02E7" w14:textId="6B7E9F3D" w:rsidR="000E4282" w:rsidRPr="00992824" w:rsidRDefault="00CD7F9B" w:rsidP="00CD7F9B">
      <w:pPr>
        <w:spacing w:after="120"/>
        <w:ind w:firstLineChars="200" w:firstLine="480"/>
        <w:jc w:val="both"/>
        <w:rPr>
          <w:lang w:eastAsia="zh-CN"/>
        </w:rPr>
      </w:pPr>
      <w:bookmarkStart w:id="53" w:name="lt_pId185"/>
      <w:r w:rsidRPr="00CD7F9B">
        <w:rPr>
          <w:rFonts w:hint="eastAsia"/>
          <w:lang w:val="en-US" w:eastAsia="zh-CN"/>
        </w:rPr>
        <w:lastRenderedPageBreak/>
        <w:t>维护空间环境</w:t>
      </w:r>
      <w:r>
        <w:rPr>
          <w:rFonts w:hint="eastAsia"/>
          <w:lang w:val="en-US" w:eastAsia="zh-CN"/>
        </w:rPr>
        <w:t>，</w:t>
      </w:r>
      <w:r w:rsidR="000B2965">
        <w:rPr>
          <w:rFonts w:hint="eastAsia"/>
          <w:lang w:val="en-US" w:eastAsia="zh-CN"/>
        </w:rPr>
        <w:t>保证</w:t>
      </w:r>
      <w:r w:rsidRPr="00CD7F9B">
        <w:rPr>
          <w:rFonts w:hint="eastAsia"/>
          <w:lang w:val="en-US" w:eastAsia="zh-CN"/>
        </w:rPr>
        <w:t>其</w:t>
      </w:r>
      <w:r>
        <w:rPr>
          <w:rFonts w:hint="eastAsia"/>
          <w:lang w:val="en-US" w:eastAsia="zh-CN"/>
        </w:rPr>
        <w:t>现在的惠益</w:t>
      </w:r>
      <w:r w:rsidRPr="00CD7F9B">
        <w:rPr>
          <w:rFonts w:hint="eastAsia"/>
          <w:lang w:val="en-US" w:eastAsia="zh-CN"/>
        </w:rPr>
        <w:t>并</w:t>
      </w:r>
      <w:r w:rsidR="000B2965">
        <w:rPr>
          <w:rFonts w:hint="eastAsia"/>
          <w:lang w:val="en-US" w:eastAsia="zh-CN"/>
        </w:rPr>
        <w:t>使其未来</w:t>
      </w:r>
      <w:r w:rsidRPr="00CD7F9B">
        <w:rPr>
          <w:rFonts w:hint="eastAsia"/>
          <w:lang w:val="en-US" w:eastAsia="zh-CN"/>
        </w:rPr>
        <w:t>继续给子孙后代带来</w:t>
      </w:r>
      <w:r w:rsidR="000B2965">
        <w:rPr>
          <w:rFonts w:hint="eastAsia"/>
          <w:lang w:val="en-US" w:eastAsia="zh-CN"/>
        </w:rPr>
        <w:t>惠益</w:t>
      </w:r>
      <w:r w:rsidRPr="00CD7F9B">
        <w:rPr>
          <w:rFonts w:hint="eastAsia"/>
          <w:lang w:val="en-US" w:eastAsia="zh-CN"/>
        </w:rPr>
        <w:t>，对</w:t>
      </w:r>
      <w:r w:rsidR="00DA42DA" w:rsidRPr="00992824">
        <w:rPr>
          <w:lang w:eastAsia="zh-CN"/>
        </w:rPr>
        <w:t>OOSA</w:t>
      </w:r>
      <w:r w:rsidRPr="00CD7F9B">
        <w:rPr>
          <w:rFonts w:hint="eastAsia"/>
          <w:lang w:val="en-US" w:eastAsia="zh-CN"/>
        </w:rPr>
        <w:t>和</w:t>
      </w:r>
      <w:r w:rsidR="000B2965" w:rsidRPr="00992824">
        <w:rPr>
          <w:lang w:val="en-US" w:eastAsia="zh-CN"/>
        </w:rPr>
        <w:t>COPUOS</w:t>
      </w:r>
      <w:r w:rsidRPr="00CD7F9B">
        <w:rPr>
          <w:rFonts w:hint="eastAsia"/>
          <w:lang w:val="en-US" w:eastAsia="zh-CN"/>
        </w:rPr>
        <w:t>的使命和</w:t>
      </w:r>
      <w:r w:rsidR="000B2965">
        <w:rPr>
          <w:rFonts w:hint="eastAsia"/>
          <w:lang w:val="en-US" w:eastAsia="zh-CN"/>
        </w:rPr>
        <w:t>职责来说</w:t>
      </w:r>
      <w:r w:rsidR="00293982">
        <w:rPr>
          <w:rFonts w:hint="eastAsia"/>
          <w:lang w:val="en-US" w:eastAsia="zh-CN"/>
        </w:rPr>
        <w:t>是</w:t>
      </w:r>
      <w:r w:rsidRPr="00CD7F9B">
        <w:rPr>
          <w:rFonts w:hint="eastAsia"/>
          <w:lang w:val="en-US" w:eastAsia="zh-CN"/>
        </w:rPr>
        <w:t>至关重要</w:t>
      </w:r>
      <w:r w:rsidR="00293982">
        <w:rPr>
          <w:rFonts w:hint="eastAsia"/>
          <w:lang w:val="en-US" w:eastAsia="zh-CN"/>
        </w:rPr>
        <w:t>的</w:t>
      </w:r>
      <w:r w:rsidRPr="00CD7F9B">
        <w:rPr>
          <w:rFonts w:hint="eastAsia"/>
          <w:lang w:val="en-US" w:eastAsia="zh-CN"/>
        </w:rPr>
        <w:t>。</w:t>
      </w:r>
      <w:bookmarkStart w:id="54" w:name="lt_pId186"/>
      <w:bookmarkEnd w:id="53"/>
      <w:r w:rsidR="000B2965" w:rsidRPr="000B2965">
        <w:rPr>
          <w:rFonts w:hint="eastAsia"/>
          <w:lang w:val="en-US" w:eastAsia="zh-CN"/>
        </w:rPr>
        <w:t>在这方面，</w:t>
      </w:r>
      <w:r w:rsidR="00DA42DA" w:rsidRPr="00992824">
        <w:rPr>
          <w:lang w:eastAsia="zh-CN"/>
        </w:rPr>
        <w:t>OOSA</w:t>
      </w:r>
      <w:r w:rsidR="000B2965" w:rsidRPr="000B2965">
        <w:rPr>
          <w:rFonts w:hint="eastAsia"/>
          <w:lang w:val="en-US" w:eastAsia="zh-CN"/>
        </w:rPr>
        <w:t>认为</w:t>
      </w:r>
      <w:r w:rsidR="000B2965">
        <w:rPr>
          <w:rFonts w:hint="eastAsia"/>
          <w:lang w:val="en-US" w:eastAsia="zh-CN"/>
        </w:rPr>
        <w:t>，亟需</w:t>
      </w:r>
      <w:r w:rsidR="000B2965" w:rsidRPr="000B2965">
        <w:rPr>
          <w:rFonts w:hint="eastAsia"/>
          <w:lang w:val="en-US" w:eastAsia="zh-CN"/>
        </w:rPr>
        <w:t>弥合</w:t>
      </w:r>
      <w:r w:rsidR="000B2965">
        <w:rPr>
          <w:rFonts w:hint="eastAsia"/>
          <w:lang w:val="en-US" w:eastAsia="zh-CN"/>
        </w:rPr>
        <w:t>差异</w:t>
      </w:r>
      <w:r w:rsidR="000B2965" w:rsidRPr="000B2965">
        <w:rPr>
          <w:rFonts w:hint="eastAsia"/>
          <w:lang w:val="en-US" w:eastAsia="zh-CN"/>
        </w:rPr>
        <w:t>并推动国际电联与</w:t>
      </w:r>
      <w:r w:rsidR="000B2965" w:rsidRPr="00992824">
        <w:rPr>
          <w:lang w:val="en-US" w:eastAsia="zh-CN"/>
        </w:rPr>
        <w:t>COPUOS</w:t>
      </w:r>
      <w:r w:rsidR="000B2965" w:rsidRPr="000B2965">
        <w:rPr>
          <w:rFonts w:hint="eastAsia"/>
          <w:lang w:val="en-US" w:eastAsia="zh-CN"/>
        </w:rPr>
        <w:t>代表之间更大</w:t>
      </w:r>
      <w:r w:rsidR="00293982">
        <w:rPr>
          <w:rFonts w:hint="eastAsia"/>
          <w:lang w:val="en-US" w:eastAsia="zh-CN"/>
        </w:rPr>
        <w:t>的</w:t>
      </w:r>
      <w:r w:rsidR="000B2965" w:rsidRPr="000B2965">
        <w:rPr>
          <w:rFonts w:hint="eastAsia"/>
          <w:lang w:val="en-US" w:eastAsia="zh-CN"/>
        </w:rPr>
        <w:t>合作，</w:t>
      </w:r>
      <w:r w:rsidR="000B2965">
        <w:rPr>
          <w:rFonts w:hint="eastAsia"/>
          <w:lang w:val="en-US" w:eastAsia="zh-CN"/>
        </w:rPr>
        <w:t>因为代表们尽管</w:t>
      </w:r>
      <w:r w:rsidR="000B2965" w:rsidRPr="000B2965">
        <w:rPr>
          <w:rFonts w:hint="eastAsia"/>
          <w:lang w:val="en-US" w:eastAsia="zh-CN"/>
        </w:rPr>
        <w:t>都来自联合国</w:t>
      </w:r>
      <w:r w:rsidR="000B2965">
        <w:rPr>
          <w:rFonts w:hint="eastAsia"/>
          <w:lang w:val="en-US" w:eastAsia="zh-CN"/>
        </w:rPr>
        <w:t>成员</w:t>
      </w:r>
      <w:r w:rsidR="000B2965" w:rsidRPr="000B2965">
        <w:rPr>
          <w:rFonts w:hint="eastAsia"/>
          <w:lang w:val="en-US" w:eastAsia="zh-CN"/>
        </w:rPr>
        <w:t>国，工作内容</w:t>
      </w:r>
      <w:r w:rsidR="000B2965">
        <w:rPr>
          <w:rFonts w:hint="eastAsia"/>
          <w:lang w:val="en-US" w:eastAsia="zh-CN"/>
        </w:rPr>
        <w:t>相关却</w:t>
      </w:r>
      <w:r w:rsidR="00293982">
        <w:rPr>
          <w:rFonts w:hint="eastAsia"/>
          <w:lang w:val="en-US" w:eastAsia="zh-CN"/>
        </w:rPr>
        <w:t>不尽</w:t>
      </w:r>
      <w:r w:rsidR="000B2965">
        <w:rPr>
          <w:rFonts w:hint="eastAsia"/>
          <w:lang w:val="en-US" w:eastAsia="zh-CN"/>
        </w:rPr>
        <w:t>相</w:t>
      </w:r>
      <w:r w:rsidR="000B2965" w:rsidRPr="000B2965">
        <w:rPr>
          <w:rFonts w:hint="eastAsia"/>
          <w:lang w:val="en-US" w:eastAsia="zh-CN"/>
        </w:rPr>
        <w:t>同。</w:t>
      </w:r>
      <w:bookmarkEnd w:id="54"/>
    </w:p>
    <w:p w14:paraId="202F0F4B" w14:textId="3E4BAC88" w:rsidR="000E4282" w:rsidRPr="00992824" w:rsidRDefault="000B2965" w:rsidP="000B2965">
      <w:pPr>
        <w:spacing w:after="120"/>
        <w:ind w:firstLineChars="200" w:firstLine="480"/>
        <w:jc w:val="both"/>
        <w:rPr>
          <w:lang w:eastAsia="zh-CN"/>
        </w:rPr>
      </w:pPr>
      <w:bookmarkStart w:id="55" w:name="lt_pId187"/>
      <w:r w:rsidRPr="000B2965">
        <w:rPr>
          <w:rFonts w:hint="eastAsia"/>
          <w:lang w:val="en-US" w:eastAsia="zh-CN"/>
        </w:rPr>
        <w:t>我感谢各位尊敬的代表在无线电通信</w:t>
      </w:r>
      <w:r>
        <w:rPr>
          <w:rFonts w:hint="eastAsia"/>
          <w:lang w:val="en-US" w:eastAsia="zh-CN"/>
        </w:rPr>
        <w:t>全</w:t>
      </w:r>
      <w:r w:rsidRPr="000B2965">
        <w:rPr>
          <w:rFonts w:hint="eastAsia"/>
          <w:lang w:val="en-US" w:eastAsia="zh-CN"/>
        </w:rPr>
        <w:t>会期间通过的</w:t>
      </w:r>
      <w:r>
        <w:rPr>
          <w:rFonts w:hint="eastAsia"/>
          <w:lang w:val="en-US" w:eastAsia="zh-CN"/>
        </w:rPr>
        <w:t>关于与</w:t>
      </w:r>
      <w:r w:rsidRPr="000B2965">
        <w:rPr>
          <w:rFonts w:hint="eastAsia"/>
          <w:lang w:val="en-US" w:eastAsia="zh-CN"/>
        </w:rPr>
        <w:t>空间业务所用无线电频谱和相关卫星轨道资源的可持续利用相关的活动的决议。达成这项决议的努力已经</w:t>
      </w:r>
      <w:r>
        <w:rPr>
          <w:rFonts w:hint="eastAsia"/>
          <w:lang w:val="en-US" w:eastAsia="zh-CN"/>
        </w:rPr>
        <w:t>展示出</w:t>
      </w:r>
      <w:r w:rsidRPr="000B2965">
        <w:rPr>
          <w:rFonts w:hint="eastAsia"/>
          <w:lang w:val="en-US" w:eastAsia="zh-CN"/>
        </w:rPr>
        <w:t>了国际电联与</w:t>
      </w:r>
      <w:r w:rsidR="00DA42DA" w:rsidRPr="00992824">
        <w:rPr>
          <w:lang w:eastAsia="zh-CN"/>
        </w:rPr>
        <w:t>OOSA</w:t>
      </w:r>
      <w:r>
        <w:rPr>
          <w:rFonts w:hint="eastAsia"/>
          <w:lang w:val="en-US" w:eastAsia="zh-CN"/>
        </w:rPr>
        <w:t>之间</w:t>
      </w:r>
      <w:r w:rsidRPr="000B2965">
        <w:rPr>
          <w:rFonts w:hint="eastAsia"/>
          <w:lang w:val="en-US" w:eastAsia="zh-CN"/>
        </w:rPr>
        <w:t>的国际合作。展望未来，我们将积极</w:t>
      </w:r>
      <w:r>
        <w:rPr>
          <w:rFonts w:hint="eastAsia"/>
          <w:lang w:val="en-US" w:eastAsia="zh-CN"/>
        </w:rPr>
        <w:t>寻找</w:t>
      </w:r>
      <w:r w:rsidRPr="000B2965">
        <w:rPr>
          <w:rFonts w:hint="eastAsia"/>
          <w:lang w:val="en-US" w:eastAsia="zh-CN"/>
        </w:rPr>
        <w:t>机会，增进双方尊敬</w:t>
      </w:r>
      <w:r w:rsidR="00F105C6">
        <w:rPr>
          <w:rFonts w:hint="eastAsia"/>
          <w:lang w:val="en-US" w:eastAsia="zh-CN"/>
        </w:rPr>
        <w:t>的</w:t>
      </w:r>
      <w:r w:rsidRPr="000B2965">
        <w:rPr>
          <w:rFonts w:hint="eastAsia"/>
          <w:lang w:val="en-US" w:eastAsia="zh-CN"/>
        </w:rPr>
        <w:t>代表</w:t>
      </w:r>
      <w:r w:rsidR="00F105C6">
        <w:rPr>
          <w:rFonts w:hint="eastAsia"/>
          <w:lang w:val="en-US" w:eastAsia="zh-CN"/>
        </w:rPr>
        <w:t>之间的</w:t>
      </w:r>
      <w:r w:rsidRPr="000B2965">
        <w:rPr>
          <w:rFonts w:hint="eastAsia"/>
          <w:lang w:val="en-US" w:eastAsia="zh-CN"/>
        </w:rPr>
        <w:t>了解和认识，例如邀请各国电信监管机构和国际电联官员与</w:t>
      </w:r>
      <w:r w:rsidR="00F105C6" w:rsidRPr="00992824">
        <w:rPr>
          <w:lang w:val="en-US" w:eastAsia="zh-CN"/>
        </w:rPr>
        <w:t>COPUOS</w:t>
      </w:r>
      <w:r w:rsidRPr="000B2965">
        <w:rPr>
          <w:rFonts w:hint="eastAsia"/>
          <w:lang w:val="en-US" w:eastAsia="zh-CN"/>
        </w:rPr>
        <w:t>进行交流和介绍。</w:t>
      </w:r>
      <w:r w:rsidR="00F105C6">
        <w:rPr>
          <w:rFonts w:hint="eastAsia"/>
          <w:lang w:val="en-US" w:eastAsia="zh-CN"/>
        </w:rPr>
        <w:t>尽管</w:t>
      </w:r>
      <w:r w:rsidR="00F105C6" w:rsidRPr="00F105C6">
        <w:rPr>
          <w:rFonts w:hint="eastAsia"/>
          <w:lang w:val="en-US" w:eastAsia="zh-CN"/>
        </w:rPr>
        <w:t>我们已经开始</w:t>
      </w:r>
      <w:r w:rsidR="00F105C6">
        <w:rPr>
          <w:rFonts w:hint="eastAsia"/>
          <w:lang w:val="en-US" w:eastAsia="zh-CN"/>
        </w:rPr>
        <w:t>在无线电</w:t>
      </w:r>
      <w:r w:rsidR="00F105C6" w:rsidRPr="00F105C6">
        <w:rPr>
          <w:rFonts w:hint="eastAsia"/>
          <w:lang w:val="en-US" w:eastAsia="zh-CN"/>
        </w:rPr>
        <w:t>通信</w:t>
      </w:r>
      <w:r w:rsidR="00F105C6">
        <w:rPr>
          <w:rFonts w:hint="eastAsia"/>
          <w:lang w:val="en-US" w:eastAsia="zh-CN"/>
        </w:rPr>
        <w:t>方面合作</w:t>
      </w:r>
      <w:r w:rsidR="00F105C6" w:rsidRPr="00F105C6">
        <w:rPr>
          <w:rFonts w:hint="eastAsia"/>
          <w:lang w:val="en-US" w:eastAsia="zh-CN"/>
        </w:rPr>
        <w:t>，我们</w:t>
      </w:r>
      <w:r w:rsidR="00F105C6">
        <w:rPr>
          <w:rFonts w:hint="eastAsia"/>
          <w:lang w:val="en-US" w:eastAsia="zh-CN"/>
        </w:rPr>
        <w:t>仍</w:t>
      </w:r>
      <w:r w:rsidR="00F105C6" w:rsidRPr="00F105C6">
        <w:rPr>
          <w:rFonts w:hint="eastAsia"/>
          <w:lang w:val="en-US" w:eastAsia="zh-CN"/>
        </w:rPr>
        <w:t>希望</w:t>
      </w:r>
      <w:r w:rsidR="00F105C6">
        <w:rPr>
          <w:rFonts w:hint="eastAsia"/>
          <w:lang w:val="en-US" w:eastAsia="zh-CN"/>
        </w:rPr>
        <w:t>扩大</w:t>
      </w:r>
      <w:r w:rsidR="00DA42DA" w:rsidRPr="00992824">
        <w:rPr>
          <w:lang w:eastAsia="zh-CN"/>
        </w:rPr>
        <w:t>OOSA</w:t>
      </w:r>
      <w:r w:rsidR="00F105C6" w:rsidRPr="00F105C6">
        <w:rPr>
          <w:rFonts w:hint="eastAsia"/>
          <w:lang w:val="en-US" w:eastAsia="zh-CN"/>
        </w:rPr>
        <w:t>与国际电</w:t>
      </w:r>
      <w:proofErr w:type="gramStart"/>
      <w:r w:rsidR="00F105C6" w:rsidRPr="00F105C6">
        <w:rPr>
          <w:rFonts w:hint="eastAsia"/>
          <w:lang w:val="en-US" w:eastAsia="zh-CN"/>
        </w:rPr>
        <w:t>联</w:t>
      </w:r>
      <w:r w:rsidR="00F105C6">
        <w:rPr>
          <w:rFonts w:hint="eastAsia"/>
          <w:lang w:val="en-US" w:eastAsia="zh-CN"/>
        </w:rPr>
        <w:t>达成</w:t>
      </w:r>
      <w:proofErr w:type="gramEnd"/>
      <w:r w:rsidR="00F105C6">
        <w:rPr>
          <w:rFonts w:hint="eastAsia"/>
          <w:lang w:val="en-US" w:eastAsia="zh-CN"/>
        </w:rPr>
        <w:t>一致的范围</w:t>
      </w:r>
      <w:r w:rsidR="00F105C6" w:rsidRPr="00F105C6">
        <w:rPr>
          <w:rFonts w:hint="eastAsia"/>
          <w:lang w:val="en-US" w:eastAsia="zh-CN"/>
        </w:rPr>
        <w:t>，以确保</w:t>
      </w:r>
      <w:r w:rsidR="00DA42DA" w:rsidRPr="00992824">
        <w:rPr>
          <w:lang w:eastAsia="zh-CN"/>
        </w:rPr>
        <w:t>OOSA</w:t>
      </w:r>
      <w:r w:rsidR="00F105C6">
        <w:rPr>
          <w:rFonts w:hint="eastAsia"/>
          <w:lang w:val="en-US" w:eastAsia="zh-CN"/>
        </w:rPr>
        <w:t>一方面</w:t>
      </w:r>
      <w:r w:rsidR="00F105C6" w:rsidRPr="00F105C6">
        <w:rPr>
          <w:rFonts w:hint="eastAsia"/>
          <w:lang w:val="en-US" w:eastAsia="zh-CN"/>
        </w:rPr>
        <w:t>从更广泛的空间技术、数据和</w:t>
      </w:r>
      <w:r w:rsidR="00F105C6">
        <w:rPr>
          <w:rFonts w:hint="eastAsia"/>
          <w:lang w:val="en-US" w:eastAsia="zh-CN"/>
        </w:rPr>
        <w:t>业务</w:t>
      </w:r>
      <w:r w:rsidR="00F105C6" w:rsidRPr="00F105C6">
        <w:rPr>
          <w:rFonts w:hint="eastAsia"/>
          <w:lang w:val="en-US" w:eastAsia="zh-CN"/>
        </w:rPr>
        <w:t>中获得最大</w:t>
      </w:r>
      <w:r w:rsidR="00F105C6">
        <w:rPr>
          <w:rFonts w:hint="eastAsia"/>
          <w:lang w:val="en-US" w:eastAsia="zh-CN"/>
        </w:rPr>
        <w:t>惠益</w:t>
      </w:r>
      <w:r w:rsidR="00F105C6" w:rsidRPr="00F105C6">
        <w:rPr>
          <w:rFonts w:hint="eastAsia"/>
          <w:lang w:val="en-US" w:eastAsia="zh-CN"/>
        </w:rPr>
        <w:t>，同时也通过与国际电联的合作，确保卫星通信</w:t>
      </w:r>
      <w:r w:rsidR="00F105C6">
        <w:rPr>
          <w:rFonts w:hint="eastAsia"/>
          <w:lang w:val="en-US" w:eastAsia="zh-CN"/>
        </w:rPr>
        <w:t>业务</w:t>
      </w:r>
      <w:r w:rsidR="00F105C6" w:rsidRPr="00F105C6">
        <w:rPr>
          <w:rFonts w:hint="eastAsia"/>
          <w:lang w:val="en-US" w:eastAsia="zh-CN"/>
        </w:rPr>
        <w:t>成为我们在全球范围内服务于联合国可持续发展目标</w:t>
      </w:r>
      <w:r w:rsidR="00F105C6">
        <w:rPr>
          <w:rFonts w:hint="eastAsia"/>
          <w:lang w:val="en-US" w:eastAsia="zh-CN"/>
        </w:rPr>
        <w:t>、</w:t>
      </w:r>
      <w:r w:rsidR="008B0330">
        <w:rPr>
          <w:rFonts w:hint="eastAsia"/>
          <w:lang w:val="en-US" w:eastAsia="zh-CN"/>
        </w:rPr>
        <w:t>在本土范围内</w:t>
      </w:r>
      <w:r w:rsidR="00F105C6" w:rsidRPr="00F105C6">
        <w:rPr>
          <w:rFonts w:hint="eastAsia"/>
          <w:lang w:val="en-US" w:eastAsia="zh-CN"/>
        </w:rPr>
        <w:t>满足联合国个别成员国当地需求的组成部分。</w:t>
      </w:r>
      <w:bookmarkEnd w:id="55"/>
    </w:p>
    <w:p w14:paraId="486A6CA3" w14:textId="4160A692" w:rsidR="000E4282" w:rsidRPr="00992824" w:rsidRDefault="00DA42DA" w:rsidP="00DA42DA">
      <w:pPr>
        <w:spacing w:after="120"/>
        <w:ind w:firstLineChars="200" w:firstLine="480"/>
        <w:jc w:val="both"/>
        <w:rPr>
          <w:lang w:val="en-US" w:eastAsia="zh-CN"/>
        </w:rPr>
      </w:pPr>
      <w:bookmarkStart w:id="56" w:name="lt_pId191"/>
      <w:r>
        <w:rPr>
          <w:rFonts w:hint="eastAsia"/>
          <w:lang w:val="en-US" w:eastAsia="zh-CN"/>
        </w:rPr>
        <w:t>请允许我在结尾时指出你们在本次</w:t>
      </w:r>
      <w:r>
        <w:rPr>
          <w:rFonts w:hint="eastAsia"/>
          <w:lang w:val="en-US" w:eastAsia="zh-CN"/>
        </w:rPr>
        <w:t>W</w:t>
      </w:r>
      <w:r>
        <w:rPr>
          <w:lang w:val="en-US" w:eastAsia="zh-CN"/>
        </w:rPr>
        <w:t>RC</w:t>
      </w:r>
      <w:r>
        <w:rPr>
          <w:rFonts w:hint="eastAsia"/>
          <w:lang w:val="en-US" w:eastAsia="zh-CN"/>
        </w:rPr>
        <w:t>上的几个工作领域，它们对</w:t>
      </w:r>
      <w:r w:rsidRPr="00992824">
        <w:rPr>
          <w:lang w:eastAsia="zh-CN"/>
        </w:rPr>
        <w:t>OOSA</w:t>
      </w:r>
      <w:r>
        <w:rPr>
          <w:rFonts w:hint="eastAsia"/>
          <w:lang w:val="en-US" w:eastAsia="zh-CN"/>
        </w:rPr>
        <w:t>的职责来说至关重要。</w:t>
      </w:r>
      <w:r w:rsidRPr="00DA42DA">
        <w:rPr>
          <w:rFonts w:hint="eastAsia"/>
          <w:lang w:val="en-US" w:eastAsia="zh-CN"/>
        </w:rPr>
        <w:t>2015</w:t>
      </w:r>
      <w:r w:rsidRPr="00DA42DA">
        <w:rPr>
          <w:rFonts w:hint="eastAsia"/>
          <w:lang w:val="en-US" w:eastAsia="zh-CN"/>
        </w:rPr>
        <w:t>年，</w:t>
      </w:r>
      <w:r w:rsidRPr="00992824">
        <w:rPr>
          <w:lang w:eastAsia="zh-CN"/>
        </w:rPr>
        <w:t>OOSA</w:t>
      </w:r>
      <w:r w:rsidRPr="00DA42DA">
        <w:rPr>
          <w:rFonts w:hint="eastAsia"/>
          <w:lang w:val="en-US" w:eastAsia="zh-CN"/>
        </w:rPr>
        <w:t>与联合国减少灾害风险办公室、世界气象组织</w:t>
      </w:r>
      <w:r w:rsidR="00AE2A42">
        <w:rPr>
          <w:rFonts w:hint="eastAsia"/>
          <w:lang w:val="en-US" w:eastAsia="zh-CN"/>
        </w:rPr>
        <w:t>（</w:t>
      </w:r>
      <w:r w:rsidRPr="00DA42DA">
        <w:rPr>
          <w:rFonts w:hint="eastAsia"/>
          <w:lang w:val="en-US" w:eastAsia="zh-CN"/>
        </w:rPr>
        <w:t>WMO</w:t>
      </w:r>
      <w:r w:rsidR="00AE2A42">
        <w:rPr>
          <w:rFonts w:hint="eastAsia"/>
          <w:lang w:val="en-US" w:eastAsia="zh-CN"/>
        </w:rPr>
        <w:t>）</w:t>
      </w:r>
      <w:r w:rsidRPr="00DA42DA">
        <w:rPr>
          <w:rFonts w:hint="eastAsia"/>
          <w:lang w:val="en-US" w:eastAsia="zh-CN"/>
        </w:rPr>
        <w:t>和其他合作伙伴联手，启动了</w:t>
      </w:r>
      <w:r w:rsidR="00536C72" w:rsidRPr="00536C72">
        <w:rPr>
          <w:rFonts w:hint="eastAsia"/>
          <w:lang w:val="en-US" w:eastAsia="zh-CN"/>
        </w:rPr>
        <w:t>多灾种早期预警系统</w:t>
      </w:r>
      <w:r w:rsidRPr="00DA42DA">
        <w:rPr>
          <w:rFonts w:hint="eastAsia"/>
          <w:lang w:val="en-US" w:eastAsia="zh-CN"/>
        </w:rPr>
        <w:t>国际网络</w:t>
      </w:r>
      <w:r w:rsidR="00536C72">
        <w:rPr>
          <w:rFonts w:hint="eastAsia"/>
          <w:lang w:val="en-US" w:eastAsia="zh-CN"/>
        </w:rPr>
        <w:t>（</w:t>
      </w:r>
      <w:r w:rsidR="00536C72" w:rsidRPr="005B70F3">
        <w:rPr>
          <w:lang w:val="en-US" w:eastAsia="zh-CN"/>
        </w:rPr>
        <w:t>IN-MHEWS</w:t>
      </w:r>
      <w:r w:rsidR="00536C72">
        <w:rPr>
          <w:rFonts w:hint="eastAsia"/>
          <w:lang w:val="en-US" w:eastAsia="zh-CN"/>
        </w:rPr>
        <w:t>）。近十年来，</w:t>
      </w:r>
      <w:r w:rsidR="00536C72" w:rsidRPr="005B70F3">
        <w:rPr>
          <w:lang w:val="en-US" w:eastAsia="zh-CN"/>
        </w:rPr>
        <w:t>OOSA</w:t>
      </w:r>
      <w:r w:rsidR="00536C72">
        <w:rPr>
          <w:rFonts w:hint="eastAsia"/>
          <w:lang w:val="en-US" w:eastAsia="zh-CN"/>
        </w:rPr>
        <w:t>和</w:t>
      </w:r>
      <w:r w:rsidR="00536C72" w:rsidRPr="005B70F3">
        <w:rPr>
          <w:lang w:val="en-US" w:eastAsia="zh-CN"/>
        </w:rPr>
        <w:t>WMO</w:t>
      </w:r>
      <w:r w:rsidR="00536C72">
        <w:rPr>
          <w:rFonts w:hint="eastAsia"/>
          <w:lang w:val="en-US" w:eastAsia="zh-CN"/>
        </w:rPr>
        <w:t>共同主持这一网络。</w:t>
      </w:r>
      <w:r w:rsidR="00536C72" w:rsidRPr="00536C72">
        <w:rPr>
          <w:rFonts w:hint="eastAsia"/>
          <w:lang w:val="en-US" w:eastAsia="zh-CN"/>
        </w:rPr>
        <w:t>它依靠卫星图像来改善早期预警系统的</w:t>
      </w:r>
      <w:r w:rsidR="00536C72">
        <w:rPr>
          <w:rFonts w:hint="eastAsia"/>
          <w:lang w:val="en-US" w:eastAsia="zh-CN"/>
        </w:rPr>
        <w:t>操作</w:t>
      </w:r>
      <w:r w:rsidR="00536C72" w:rsidRPr="00536C72">
        <w:rPr>
          <w:rFonts w:hint="eastAsia"/>
          <w:lang w:val="en-US" w:eastAsia="zh-CN"/>
        </w:rPr>
        <w:t>，以应对不同类型的</w:t>
      </w:r>
      <w:r w:rsidR="00536C72" w:rsidRPr="00A6560B">
        <w:rPr>
          <w:rFonts w:hint="eastAsia"/>
          <w:lang w:val="en-US" w:eastAsia="zh-CN"/>
        </w:rPr>
        <w:t>自然灾害。</w:t>
      </w:r>
      <w:bookmarkStart w:id="57" w:name="lt_pId195"/>
      <w:bookmarkEnd w:id="56"/>
      <w:r w:rsidR="00536C72" w:rsidRPr="00A6560B">
        <w:rPr>
          <w:rFonts w:hint="eastAsia"/>
          <w:lang w:val="en-US" w:eastAsia="zh-CN"/>
        </w:rPr>
        <w:t>WRC-15</w:t>
      </w:r>
      <w:r w:rsidR="00536C72" w:rsidRPr="00A6560B">
        <w:rPr>
          <w:rFonts w:hint="eastAsia"/>
          <w:lang w:val="en-US" w:eastAsia="zh-CN"/>
        </w:rPr>
        <w:t>决定将</w:t>
      </w:r>
      <w:r w:rsidR="00536C72" w:rsidRPr="00A6560B">
        <w:rPr>
          <w:rFonts w:hint="eastAsia"/>
          <w:lang w:val="en-US" w:eastAsia="zh-CN"/>
        </w:rPr>
        <w:t>10GHz-SAR</w:t>
      </w:r>
      <w:r w:rsidR="00536C72" w:rsidRPr="00A6560B">
        <w:rPr>
          <w:rFonts w:hint="eastAsia"/>
          <w:lang w:val="en-US" w:eastAsia="zh-CN"/>
        </w:rPr>
        <w:t>采集带宽从</w:t>
      </w:r>
      <w:r w:rsidR="00536C72" w:rsidRPr="00A6560B">
        <w:rPr>
          <w:rFonts w:hint="eastAsia"/>
          <w:lang w:val="en-US" w:eastAsia="zh-CN"/>
        </w:rPr>
        <w:t>600 MHz</w:t>
      </w:r>
      <w:r w:rsidR="00536C72" w:rsidRPr="00A6560B">
        <w:rPr>
          <w:rFonts w:hint="eastAsia"/>
          <w:lang w:val="en-US" w:eastAsia="zh-CN"/>
        </w:rPr>
        <w:t>扩展到</w:t>
      </w:r>
      <w:r w:rsidR="00536C72" w:rsidRPr="00A6560B">
        <w:rPr>
          <w:rFonts w:hint="eastAsia"/>
          <w:lang w:val="en-US" w:eastAsia="zh-CN"/>
        </w:rPr>
        <w:t>1200 MHz</w:t>
      </w:r>
      <w:r w:rsidR="00536C72" w:rsidRPr="00A6560B">
        <w:rPr>
          <w:rFonts w:hint="eastAsia"/>
          <w:lang w:val="en-US" w:eastAsia="zh-CN"/>
        </w:rPr>
        <w:t>，</w:t>
      </w:r>
      <w:r w:rsidR="00A6560B" w:rsidRPr="00A6560B">
        <w:rPr>
          <w:rFonts w:hint="eastAsia"/>
          <w:lang w:val="en-US" w:eastAsia="zh-CN"/>
        </w:rPr>
        <w:t>从而将成像分辨率水平提高至</w:t>
      </w:r>
      <w:r w:rsidR="00A6560B" w:rsidRPr="00A6560B">
        <w:rPr>
          <w:rFonts w:hint="eastAsia"/>
          <w:lang w:val="en-US" w:eastAsia="zh-CN"/>
        </w:rPr>
        <w:t>25</w:t>
      </w:r>
      <w:r w:rsidR="00A6560B" w:rsidRPr="00A6560B">
        <w:rPr>
          <w:rFonts w:hint="eastAsia"/>
          <w:lang w:val="en-US" w:eastAsia="zh-CN"/>
        </w:rPr>
        <w:t>厘米以下，</w:t>
      </w:r>
      <w:r w:rsidR="00536C72" w:rsidRPr="00A6560B">
        <w:rPr>
          <w:rFonts w:hint="eastAsia"/>
          <w:lang w:val="en-US" w:eastAsia="zh-CN"/>
        </w:rPr>
        <w:t>这在任何其他频段都无法实现。这些</w:t>
      </w:r>
      <w:r w:rsidR="00536C72" w:rsidRPr="00536C72">
        <w:rPr>
          <w:rFonts w:hint="eastAsia"/>
          <w:lang w:val="en-US" w:eastAsia="zh-CN"/>
        </w:rPr>
        <w:t>合成孔径雷达卫星图像</w:t>
      </w:r>
      <w:r w:rsidR="00536C72">
        <w:rPr>
          <w:rFonts w:hint="eastAsia"/>
          <w:lang w:val="en-US" w:eastAsia="zh-CN"/>
        </w:rPr>
        <w:t>十分重要，</w:t>
      </w:r>
      <w:r w:rsidR="00536C72" w:rsidRPr="00536C72">
        <w:rPr>
          <w:rFonts w:hint="eastAsia"/>
          <w:lang w:val="en-US" w:eastAsia="zh-CN"/>
        </w:rPr>
        <w:t>不仅有助于支持</w:t>
      </w:r>
      <w:r w:rsidR="00536C72">
        <w:rPr>
          <w:rFonts w:hint="eastAsia"/>
          <w:lang w:val="en-US" w:eastAsia="zh-CN"/>
        </w:rPr>
        <w:t>早期</w:t>
      </w:r>
      <w:r w:rsidR="00536C72" w:rsidRPr="00536C72">
        <w:rPr>
          <w:rFonts w:hint="eastAsia"/>
          <w:lang w:val="en-US" w:eastAsia="zh-CN"/>
        </w:rPr>
        <w:t>预警网络，而且有助于支持</w:t>
      </w:r>
      <w:r w:rsidR="000D2DD6">
        <w:rPr>
          <w:rFonts w:hint="eastAsia"/>
          <w:lang w:val="en-US" w:eastAsia="zh-CN"/>
        </w:rPr>
        <w:t>其</w:t>
      </w:r>
      <w:r w:rsidR="00536C72" w:rsidRPr="00536C72">
        <w:rPr>
          <w:rFonts w:hint="eastAsia"/>
          <w:lang w:val="en-US" w:eastAsia="zh-CN"/>
        </w:rPr>
        <w:t>广泛的应用领域，如环境监测</w:t>
      </w:r>
      <w:r w:rsidR="00AE2A42">
        <w:rPr>
          <w:rFonts w:hint="eastAsia"/>
          <w:lang w:val="en-US" w:eastAsia="zh-CN"/>
        </w:rPr>
        <w:t>（</w:t>
      </w:r>
      <w:r w:rsidR="00536C72" w:rsidRPr="00536C72">
        <w:rPr>
          <w:rFonts w:hint="eastAsia"/>
          <w:lang w:val="en-US" w:eastAsia="zh-CN"/>
        </w:rPr>
        <w:t>森林砍伐、水资源管理等</w:t>
      </w:r>
      <w:r w:rsidR="00AE2A42">
        <w:rPr>
          <w:rFonts w:hint="eastAsia"/>
          <w:lang w:val="en-US" w:eastAsia="zh-CN"/>
        </w:rPr>
        <w:t>）</w:t>
      </w:r>
      <w:r w:rsidR="00536C72" w:rsidRPr="00536C72">
        <w:rPr>
          <w:rFonts w:hint="eastAsia"/>
          <w:lang w:val="en-US" w:eastAsia="zh-CN"/>
        </w:rPr>
        <w:t>、监测非法捕鱼、可持续农业、气候行动和灾害管理</w:t>
      </w:r>
      <w:r w:rsidR="000D2DD6">
        <w:rPr>
          <w:rFonts w:hint="eastAsia"/>
          <w:lang w:val="en-US" w:eastAsia="zh-CN"/>
        </w:rPr>
        <w:t>：</w:t>
      </w:r>
      <w:r w:rsidR="00536C72" w:rsidRPr="00536C72">
        <w:rPr>
          <w:rFonts w:hint="eastAsia"/>
          <w:lang w:val="en-US" w:eastAsia="zh-CN"/>
        </w:rPr>
        <w:t>我将在本周</w:t>
      </w:r>
      <w:r w:rsidR="000D2DD6">
        <w:rPr>
          <w:rFonts w:hint="eastAsia"/>
          <w:lang w:val="en-US" w:eastAsia="zh-CN"/>
        </w:rPr>
        <w:t>同在迪拜</w:t>
      </w:r>
      <w:r w:rsidR="00536C72" w:rsidRPr="00536C72">
        <w:rPr>
          <w:rFonts w:hint="eastAsia"/>
          <w:lang w:val="en-US" w:eastAsia="zh-CN"/>
        </w:rPr>
        <w:t>举行的第</w:t>
      </w:r>
      <w:r w:rsidR="00536C72" w:rsidRPr="00536C72">
        <w:rPr>
          <w:rFonts w:hint="eastAsia"/>
          <w:lang w:val="en-US" w:eastAsia="zh-CN"/>
        </w:rPr>
        <w:t>28</w:t>
      </w:r>
      <w:r w:rsidR="00536C72" w:rsidRPr="00536C72">
        <w:rPr>
          <w:rFonts w:hint="eastAsia"/>
          <w:lang w:val="en-US" w:eastAsia="zh-CN"/>
        </w:rPr>
        <w:t>届联合国气候变化大会</w:t>
      </w:r>
      <w:r w:rsidR="00AE2A42">
        <w:rPr>
          <w:rFonts w:hint="eastAsia"/>
          <w:lang w:val="en-US" w:eastAsia="zh-CN"/>
        </w:rPr>
        <w:t>（</w:t>
      </w:r>
      <w:r w:rsidR="00536C72" w:rsidRPr="00536C72">
        <w:rPr>
          <w:rFonts w:hint="eastAsia"/>
          <w:lang w:val="en-US" w:eastAsia="zh-CN"/>
        </w:rPr>
        <w:t>COP-28</w:t>
      </w:r>
      <w:r w:rsidR="00AE2A42">
        <w:rPr>
          <w:rFonts w:hint="eastAsia"/>
          <w:lang w:val="en-US" w:eastAsia="zh-CN"/>
        </w:rPr>
        <w:t>）</w:t>
      </w:r>
      <w:r w:rsidR="00536C72" w:rsidRPr="00536C72">
        <w:rPr>
          <w:rFonts w:hint="eastAsia"/>
          <w:lang w:val="en-US" w:eastAsia="zh-CN"/>
        </w:rPr>
        <w:t>上讨论所有这些领域。</w:t>
      </w:r>
      <w:r w:rsidR="000D2DD6" w:rsidRPr="000D2DD6">
        <w:rPr>
          <w:rFonts w:hint="eastAsia"/>
          <w:lang w:val="en-US" w:eastAsia="zh-CN"/>
        </w:rPr>
        <w:t>现在撤销</w:t>
      </w:r>
      <w:r w:rsidR="000D2DD6" w:rsidRPr="000D2DD6">
        <w:rPr>
          <w:rFonts w:hint="eastAsia"/>
          <w:lang w:val="en-US" w:eastAsia="zh-CN"/>
        </w:rPr>
        <w:t>WRC-15</w:t>
      </w:r>
      <w:r w:rsidR="000D2DD6" w:rsidRPr="000D2DD6">
        <w:rPr>
          <w:rFonts w:hint="eastAsia"/>
          <w:lang w:val="en-US" w:eastAsia="zh-CN"/>
        </w:rPr>
        <w:t>的决定只会让我们无法获得这些高分辨率图像，</w:t>
      </w:r>
      <w:r w:rsidR="000D2DD6">
        <w:rPr>
          <w:rFonts w:hint="eastAsia"/>
          <w:lang w:val="en-US" w:eastAsia="zh-CN"/>
        </w:rPr>
        <w:t>且没有给我们备选方案</w:t>
      </w:r>
      <w:r w:rsidR="000D2DD6" w:rsidRPr="000D2DD6">
        <w:rPr>
          <w:rFonts w:hint="eastAsia"/>
          <w:lang w:val="en-US" w:eastAsia="zh-CN"/>
        </w:rPr>
        <w:t>。</w:t>
      </w:r>
      <w:bookmarkEnd w:id="57"/>
    </w:p>
    <w:p w14:paraId="35D6927D" w14:textId="4EBA353D" w:rsidR="000E4282" w:rsidRPr="00992824" w:rsidRDefault="000D2DD6" w:rsidP="000D2DD6">
      <w:pPr>
        <w:spacing w:after="120"/>
        <w:ind w:firstLineChars="200" w:firstLine="480"/>
        <w:jc w:val="both"/>
        <w:rPr>
          <w:lang w:eastAsia="zh-CN"/>
        </w:rPr>
      </w:pPr>
      <w:bookmarkStart w:id="58" w:name="lt_pId199"/>
      <w:r w:rsidRPr="000D2DD6">
        <w:rPr>
          <w:rFonts w:hint="eastAsia"/>
          <w:lang w:val="en-US" w:eastAsia="zh-CN"/>
        </w:rPr>
        <w:t>此外，</w:t>
      </w:r>
      <w:r w:rsidRPr="000D2DD6">
        <w:rPr>
          <w:rFonts w:hint="eastAsia"/>
          <w:lang w:val="en-US" w:eastAsia="zh-CN"/>
        </w:rPr>
        <w:t>OOSA</w:t>
      </w:r>
      <w:r w:rsidRPr="000D2DD6">
        <w:rPr>
          <w:rFonts w:hint="eastAsia"/>
          <w:lang w:val="en-US" w:eastAsia="zh-CN"/>
        </w:rPr>
        <w:t>还</w:t>
      </w:r>
      <w:r>
        <w:rPr>
          <w:rFonts w:hint="eastAsia"/>
          <w:lang w:val="en-US" w:eastAsia="zh-CN"/>
        </w:rPr>
        <w:t>在运行</w:t>
      </w:r>
      <w:r w:rsidRPr="000D2DD6">
        <w:rPr>
          <w:rFonts w:hint="eastAsia"/>
          <w:lang w:val="en-US" w:eastAsia="zh-CN"/>
        </w:rPr>
        <w:t>一</w:t>
      </w:r>
      <w:r>
        <w:rPr>
          <w:rFonts w:hint="eastAsia"/>
          <w:lang w:val="en-US" w:eastAsia="zh-CN"/>
        </w:rPr>
        <w:t>个</w:t>
      </w:r>
      <w:r w:rsidRPr="000D2DD6">
        <w:rPr>
          <w:rFonts w:hint="eastAsia"/>
          <w:lang w:val="en-US" w:eastAsia="zh-CN"/>
        </w:rPr>
        <w:t>全球卫生</w:t>
      </w:r>
      <w:r>
        <w:rPr>
          <w:rFonts w:hint="eastAsia"/>
          <w:lang w:val="en-US" w:eastAsia="zh-CN"/>
        </w:rPr>
        <w:t>项目</w:t>
      </w:r>
      <w:r w:rsidRPr="000D2DD6">
        <w:rPr>
          <w:rFonts w:hint="eastAsia"/>
          <w:lang w:val="en-US" w:eastAsia="zh-CN"/>
        </w:rPr>
        <w:t>，</w:t>
      </w:r>
      <w:r w:rsidRPr="000D2DD6">
        <w:rPr>
          <w:rFonts w:ascii="STKaiti" w:eastAsia="STKaiti" w:hAnsi="STKaiti" w:hint="eastAsia"/>
          <w:lang w:val="en-US" w:eastAsia="zh-CN"/>
        </w:rPr>
        <w:t>尤其是</w:t>
      </w:r>
      <w:r w:rsidRPr="000D2DD6">
        <w:rPr>
          <w:rFonts w:hint="eastAsia"/>
          <w:lang w:val="en-US" w:eastAsia="zh-CN"/>
        </w:rPr>
        <w:t>，</w:t>
      </w:r>
      <w:r>
        <w:rPr>
          <w:rFonts w:hint="eastAsia"/>
          <w:lang w:val="en-US" w:eastAsia="zh-CN"/>
        </w:rPr>
        <w:t>它</w:t>
      </w:r>
      <w:r w:rsidRPr="000D2DD6">
        <w:rPr>
          <w:rFonts w:hint="eastAsia"/>
          <w:lang w:val="en-US" w:eastAsia="zh-CN"/>
        </w:rPr>
        <w:t>涉及粮食安全和移民问题。卫星系统</w:t>
      </w:r>
      <w:r>
        <w:rPr>
          <w:rFonts w:hint="eastAsia"/>
          <w:lang w:val="en-US" w:eastAsia="zh-CN"/>
        </w:rPr>
        <w:t>在</w:t>
      </w:r>
      <w:r w:rsidRPr="000D2DD6">
        <w:rPr>
          <w:rFonts w:hint="eastAsia"/>
          <w:lang w:val="en-US" w:eastAsia="zh-CN"/>
        </w:rPr>
        <w:t>确保生活在偏远地区或脆弱沿海地区的数百万人获得</w:t>
      </w:r>
      <w:r w:rsidR="00484943">
        <w:rPr>
          <w:rFonts w:hint="eastAsia"/>
          <w:lang w:val="en-US" w:eastAsia="zh-CN"/>
        </w:rPr>
        <w:t>医疗</w:t>
      </w:r>
      <w:r w:rsidRPr="000D2DD6">
        <w:rPr>
          <w:rFonts w:hint="eastAsia"/>
          <w:lang w:val="en-US" w:eastAsia="zh-CN"/>
        </w:rPr>
        <w:t>保健、食品和其他</w:t>
      </w:r>
      <w:r w:rsidR="00484943">
        <w:rPr>
          <w:rFonts w:hint="eastAsia"/>
          <w:lang w:val="en-US" w:eastAsia="zh-CN"/>
        </w:rPr>
        <w:t>物资方面非常重要</w:t>
      </w:r>
      <w:r w:rsidRPr="000D2DD6">
        <w:rPr>
          <w:rFonts w:hint="eastAsia"/>
          <w:lang w:val="en-US" w:eastAsia="zh-CN"/>
        </w:rPr>
        <w:t>。联合国世界粮食计划署使用</w:t>
      </w:r>
      <w:r w:rsidR="00484943">
        <w:rPr>
          <w:rFonts w:hint="eastAsia"/>
          <w:lang w:val="en-US" w:eastAsia="zh-CN"/>
        </w:rPr>
        <w:t>C</w:t>
      </w:r>
      <w:r w:rsidR="00484943">
        <w:rPr>
          <w:lang w:val="en-US" w:eastAsia="zh-CN"/>
        </w:rPr>
        <w:t>-</w:t>
      </w:r>
      <w:r w:rsidR="00484943">
        <w:rPr>
          <w:rFonts w:hint="eastAsia"/>
          <w:lang w:val="en-US" w:eastAsia="zh-CN"/>
        </w:rPr>
        <w:t>频段</w:t>
      </w:r>
      <w:r w:rsidRPr="000D2DD6">
        <w:rPr>
          <w:rFonts w:hint="eastAsia"/>
          <w:lang w:val="en-US" w:eastAsia="zh-CN"/>
        </w:rPr>
        <w:t>连接</w:t>
      </w:r>
      <w:r w:rsidRPr="000D2DD6">
        <w:rPr>
          <w:rFonts w:hint="eastAsia"/>
          <w:lang w:val="en-US" w:eastAsia="zh-CN"/>
        </w:rPr>
        <w:t>75</w:t>
      </w:r>
      <w:r w:rsidRPr="000D2DD6">
        <w:rPr>
          <w:rFonts w:hint="eastAsia"/>
          <w:lang w:val="en-US" w:eastAsia="zh-CN"/>
        </w:rPr>
        <w:t>个国家的</w:t>
      </w:r>
      <w:r w:rsidRPr="000D2DD6">
        <w:rPr>
          <w:rFonts w:hint="eastAsia"/>
          <w:lang w:val="en-US" w:eastAsia="zh-CN"/>
        </w:rPr>
        <w:t>270</w:t>
      </w:r>
      <w:r w:rsidRPr="000D2DD6">
        <w:rPr>
          <w:rFonts w:hint="eastAsia"/>
          <w:lang w:val="en-US" w:eastAsia="zh-CN"/>
        </w:rPr>
        <w:t>个地点，特别是</w:t>
      </w:r>
      <w:r w:rsidR="00484943">
        <w:rPr>
          <w:rFonts w:hint="eastAsia"/>
          <w:lang w:val="en-US" w:eastAsia="zh-CN"/>
        </w:rPr>
        <w:t>服务于</w:t>
      </w:r>
      <w:r w:rsidRPr="000D2DD6">
        <w:rPr>
          <w:rFonts w:hint="eastAsia"/>
          <w:lang w:val="en-US" w:eastAsia="zh-CN"/>
        </w:rPr>
        <w:t>非洲。</w:t>
      </w:r>
      <w:r w:rsidR="00484943" w:rsidRPr="00992824">
        <w:rPr>
          <w:lang w:val="en-US" w:eastAsia="zh-CN"/>
        </w:rPr>
        <w:t>UNHCR</w:t>
      </w:r>
      <w:r w:rsidRPr="000D2DD6">
        <w:rPr>
          <w:rFonts w:hint="eastAsia"/>
          <w:lang w:val="en-US" w:eastAsia="zh-CN"/>
        </w:rPr>
        <w:t>依靠在世界各地多个地点使用</w:t>
      </w:r>
      <w:r w:rsidR="00484943">
        <w:rPr>
          <w:rFonts w:hint="eastAsia"/>
          <w:lang w:val="en-US" w:eastAsia="zh-CN"/>
        </w:rPr>
        <w:t>C</w:t>
      </w:r>
      <w:r w:rsidR="00484943">
        <w:rPr>
          <w:lang w:val="en-US" w:eastAsia="zh-CN"/>
        </w:rPr>
        <w:t>-</w:t>
      </w:r>
      <w:r w:rsidR="00484943">
        <w:rPr>
          <w:rFonts w:hint="eastAsia"/>
          <w:lang w:val="en-US" w:eastAsia="zh-CN"/>
        </w:rPr>
        <w:t>频段</w:t>
      </w:r>
      <w:r w:rsidRPr="000D2DD6">
        <w:rPr>
          <w:rFonts w:hint="eastAsia"/>
          <w:lang w:val="en-US" w:eastAsia="zh-CN"/>
        </w:rPr>
        <w:t>的可靠</w:t>
      </w:r>
      <w:r w:rsidR="00484943">
        <w:rPr>
          <w:rFonts w:hint="eastAsia"/>
          <w:lang w:val="en-US" w:eastAsia="zh-CN"/>
        </w:rPr>
        <w:t>的</w:t>
      </w:r>
      <w:r w:rsidRPr="000D2DD6">
        <w:rPr>
          <w:rFonts w:hint="eastAsia"/>
          <w:lang w:val="en-US" w:eastAsia="zh-CN"/>
        </w:rPr>
        <w:t>卫星通信服务。</w:t>
      </w:r>
      <w:r w:rsidR="00484943">
        <w:rPr>
          <w:rFonts w:hint="eastAsia"/>
          <w:lang w:val="en-US" w:eastAsia="zh-CN"/>
        </w:rPr>
        <w:t>C</w:t>
      </w:r>
      <w:r w:rsidR="00484943">
        <w:rPr>
          <w:lang w:val="en-US" w:eastAsia="zh-CN"/>
        </w:rPr>
        <w:t>-</w:t>
      </w:r>
      <w:r w:rsidR="00484943">
        <w:rPr>
          <w:rFonts w:hint="eastAsia"/>
          <w:lang w:val="en-US" w:eastAsia="zh-CN"/>
        </w:rPr>
        <w:t>频段</w:t>
      </w:r>
      <w:r w:rsidRPr="000D2DD6">
        <w:rPr>
          <w:rFonts w:hint="eastAsia"/>
          <w:lang w:val="en-US" w:eastAsia="zh-CN"/>
        </w:rPr>
        <w:t>仍然是这</w:t>
      </w:r>
      <w:r w:rsidR="00484943">
        <w:rPr>
          <w:rFonts w:hint="eastAsia"/>
          <w:lang w:val="en-US" w:eastAsia="zh-CN"/>
        </w:rPr>
        <w:t>些</w:t>
      </w:r>
      <w:r w:rsidRPr="000D2DD6">
        <w:rPr>
          <w:rFonts w:hint="eastAsia"/>
          <w:lang w:val="en-US" w:eastAsia="zh-CN"/>
        </w:rPr>
        <w:t>食品救济和卫生保健系统的重要支柱。我希望尊敬的代表们再次适当注意这些制度在更广泛的联合国系统的工作中的作用。</w:t>
      </w:r>
      <w:bookmarkEnd w:id="58"/>
    </w:p>
    <w:p w14:paraId="03BEA71F" w14:textId="70D9A5FD" w:rsidR="000E4282" w:rsidRPr="00992824" w:rsidRDefault="00484943" w:rsidP="00406CF1">
      <w:pPr>
        <w:ind w:firstLineChars="200" w:firstLine="480"/>
        <w:rPr>
          <w:color w:val="242424"/>
          <w:sz w:val="22"/>
          <w:szCs w:val="22"/>
          <w:bdr w:val="none" w:sz="0" w:space="0" w:color="auto" w:frame="1"/>
          <w:lang w:val="en-US" w:eastAsia="zh-CN"/>
        </w:rPr>
      </w:pPr>
      <w:bookmarkStart w:id="59" w:name="lt_pId205"/>
      <w:r w:rsidRPr="00484943">
        <w:rPr>
          <w:rFonts w:hint="eastAsia"/>
          <w:lang w:val="en-US" w:eastAsia="zh-CN"/>
        </w:rPr>
        <w:t>这些</w:t>
      </w:r>
      <w:r>
        <w:rPr>
          <w:rFonts w:hint="eastAsia"/>
          <w:lang w:val="en-US" w:eastAsia="zh-CN"/>
        </w:rPr>
        <w:t>在</w:t>
      </w:r>
      <w:r w:rsidRPr="00484943">
        <w:rPr>
          <w:rFonts w:hint="eastAsia"/>
          <w:lang w:val="en-US" w:eastAsia="zh-CN"/>
        </w:rPr>
        <w:t>WRC-23</w:t>
      </w:r>
      <w:r w:rsidRPr="00484943">
        <w:rPr>
          <w:rFonts w:hint="eastAsia"/>
          <w:lang w:val="en-US" w:eastAsia="zh-CN"/>
        </w:rPr>
        <w:t>议程</w:t>
      </w:r>
      <w:r>
        <w:rPr>
          <w:rFonts w:hint="eastAsia"/>
          <w:lang w:val="en-US" w:eastAsia="zh-CN"/>
        </w:rPr>
        <w:t>内</w:t>
      </w:r>
      <w:r w:rsidRPr="00484943">
        <w:rPr>
          <w:rFonts w:hint="eastAsia"/>
          <w:lang w:val="en-US" w:eastAsia="zh-CN"/>
        </w:rPr>
        <w:t>的</w:t>
      </w:r>
      <w:r>
        <w:rPr>
          <w:rFonts w:hint="eastAsia"/>
          <w:lang w:val="en-US" w:eastAsia="zh-CN"/>
        </w:rPr>
        <w:t>案例都</w:t>
      </w:r>
      <w:r w:rsidRPr="00484943">
        <w:rPr>
          <w:rFonts w:hint="eastAsia"/>
          <w:lang w:val="en-US" w:eastAsia="zh-CN"/>
        </w:rPr>
        <w:t>与</w:t>
      </w:r>
      <w:r w:rsidRPr="00484943">
        <w:rPr>
          <w:rFonts w:hint="eastAsia"/>
          <w:lang w:val="en-US" w:eastAsia="zh-CN"/>
        </w:rPr>
        <w:t>OOSA</w:t>
      </w:r>
      <w:r w:rsidRPr="00484943">
        <w:rPr>
          <w:rFonts w:hint="eastAsia"/>
          <w:lang w:val="en-US" w:eastAsia="zh-CN"/>
        </w:rPr>
        <w:t>有关，因为</w:t>
      </w:r>
      <w:r w:rsidRPr="00484943">
        <w:rPr>
          <w:rFonts w:hint="eastAsia"/>
          <w:lang w:val="en-US" w:eastAsia="zh-CN"/>
        </w:rPr>
        <w:t>OOSA</w:t>
      </w:r>
      <w:r>
        <w:rPr>
          <w:rFonts w:hint="eastAsia"/>
          <w:lang w:val="en-US" w:eastAsia="zh-CN"/>
        </w:rPr>
        <w:t>旨在</w:t>
      </w:r>
      <w:r w:rsidRPr="00484943">
        <w:rPr>
          <w:rFonts w:hint="eastAsia"/>
          <w:lang w:val="en-US" w:eastAsia="zh-CN"/>
        </w:rPr>
        <w:t>履行其最大限度地利用空间解决方案实现可持续发展目标的</w:t>
      </w:r>
      <w:r>
        <w:rPr>
          <w:rFonts w:hint="eastAsia"/>
          <w:lang w:val="en-US" w:eastAsia="zh-CN"/>
        </w:rPr>
        <w:t>职责</w:t>
      </w:r>
      <w:r w:rsidRPr="00484943">
        <w:rPr>
          <w:rFonts w:hint="eastAsia"/>
          <w:lang w:val="en-US" w:eastAsia="zh-CN"/>
        </w:rPr>
        <w:t>。我希望你们认为这篇关于我们工作的简要介绍与你们在这里的</w:t>
      </w:r>
      <w:r w:rsidR="001F6A0C">
        <w:rPr>
          <w:rFonts w:hint="eastAsia"/>
          <w:lang w:val="en-US" w:eastAsia="zh-CN"/>
        </w:rPr>
        <w:t>讨论</w:t>
      </w:r>
      <w:r w:rsidRPr="00484943">
        <w:rPr>
          <w:rFonts w:hint="eastAsia"/>
          <w:lang w:val="en-US" w:eastAsia="zh-CN"/>
        </w:rPr>
        <w:t>有关，再次感谢国际</w:t>
      </w:r>
      <w:proofErr w:type="gramStart"/>
      <w:r w:rsidRPr="00484943">
        <w:rPr>
          <w:rFonts w:hint="eastAsia"/>
          <w:lang w:val="en-US" w:eastAsia="zh-CN"/>
        </w:rPr>
        <w:t>电联</w:t>
      </w:r>
      <w:r w:rsidR="001F6A0C">
        <w:rPr>
          <w:rFonts w:hint="eastAsia"/>
          <w:lang w:val="en-US" w:eastAsia="zh-CN"/>
        </w:rPr>
        <w:t>让我</w:t>
      </w:r>
      <w:proofErr w:type="gramEnd"/>
      <w:r w:rsidRPr="00484943">
        <w:rPr>
          <w:rFonts w:hint="eastAsia"/>
          <w:lang w:val="en-US" w:eastAsia="zh-CN"/>
        </w:rPr>
        <w:t>有机会在这</w:t>
      </w:r>
      <w:r w:rsidR="00293982">
        <w:rPr>
          <w:rFonts w:hint="eastAsia"/>
          <w:lang w:val="en-US" w:eastAsia="zh-CN"/>
        </w:rPr>
        <w:t>一备受</w:t>
      </w:r>
      <w:r w:rsidRPr="00484943">
        <w:rPr>
          <w:rFonts w:hint="eastAsia"/>
          <w:lang w:val="en-US" w:eastAsia="zh-CN"/>
        </w:rPr>
        <w:t>尊敬的论坛上</w:t>
      </w:r>
      <w:r w:rsidR="001F6A0C">
        <w:rPr>
          <w:rFonts w:hint="eastAsia"/>
          <w:lang w:val="en-US" w:eastAsia="zh-CN"/>
        </w:rPr>
        <w:t>致辞</w:t>
      </w:r>
      <w:r w:rsidRPr="00484943">
        <w:rPr>
          <w:rFonts w:hint="eastAsia"/>
          <w:lang w:val="en-US" w:eastAsia="zh-CN"/>
        </w:rPr>
        <w:t>。</w:t>
      </w:r>
      <w:r w:rsidR="001F6A0C" w:rsidRPr="001F6A0C">
        <w:rPr>
          <w:rFonts w:hint="eastAsia"/>
          <w:lang w:val="en-US" w:eastAsia="zh-CN"/>
        </w:rPr>
        <w:t>最后，我也要祝贺阿拉伯联合酋长国即将到来的国庆节。</w:t>
      </w:r>
      <w:bookmarkEnd w:id="59"/>
    </w:p>
    <w:p w14:paraId="59977D9C" w14:textId="77777777" w:rsidR="00DF233B" w:rsidRDefault="00DF233B" w:rsidP="007D390F">
      <w:pPr>
        <w:rPr>
          <w:lang w:eastAsia="zh-CN"/>
        </w:rPr>
      </w:pPr>
    </w:p>
    <w:p w14:paraId="23BAC23C" w14:textId="77777777" w:rsidR="00DF233B" w:rsidRDefault="00DF233B">
      <w:pPr>
        <w:jc w:val="center"/>
      </w:pPr>
      <w:r>
        <w:t>______________</w:t>
      </w:r>
    </w:p>
    <w:sectPr w:rsidR="00DF233B">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96DD" w14:textId="77777777" w:rsidR="00000753" w:rsidRDefault="00000753">
      <w:r>
        <w:separator/>
      </w:r>
    </w:p>
  </w:endnote>
  <w:endnote w:type="continuationSeparator" w:id="0">
    <w:p w14:paraId="2D287E58" w14:textId="77777777" w:rsidR="00000753" w:rsidRDefault="0000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2783" w14:textId="39867453" w:rsidR="00B851D4" w:rsidRPr="00DF3E1F" w:rsidRDefault="00DF3E1F" w:rsidP="00DF3E1F">
    <w:pPr>
      <w:pStyle w:val="Footer"/>
      <w:rPr>
        <w:lang w:val="pt-BR"/>
      </w:rPr>
    </w:pPr>
    <w:r>
      <w:fldChar w:fldCharType="begin"/>
    </w:r>
    <w:r w:rsidRPr="00DF3E1F">
      <w:rPr>
        <w:lang w:val="pt-BR"/>
      </w:rPr>
      <w:instrText xml:space="preserve"> FILENAME \p  \* MERGEFORMAT </w:instrText>
    </w:r>
    <w:r>
      <w:fldChar w:fldCharType="separate"/>
    </w:r>
    <w:r w:rsidR="00D922DB">
      <w:rPr>
        <w:lang w:val="pt-BR"/>
      </w:rPr>
      <w:t>P:\CHI\ITU-R\CONF-R\CMR23\300\328C.docx</w:t>
    </w:r>
    <w:r>
      <w:fldChar w:fldCharType="end"/>
    </w:r>
    <w:r w:rsidRPr="00DF3E1F">
      <w:rPr>
        <w:lang w:val="pt-BR"/>
      </w:rPr>
      <w:t xml:space="preserve"> (53225</w:t>
    </w:r>
    <w:r>
      <w:rPr>
        <w:lang w:val="pt-BR"/>
      </w:rPr>
      <w:t>3</w:t>
    </w:r>
    <w:r w:rsidRPr="00DF3E1F">
      <w:rPr>
        <w:lang w:val="pt-B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CB57" w14:textId="412B954A" w:rsidR="00B851D4" w:rsidRPr="00DF3E1F" w:rsidRDefault="00DF3E1F" w:rsidP="000E4282">
    <w:pPr>
      <w:pStyle w:val="Footer"/>
      <w:rPr>
        <w:lang w:val="pt-BR"/>
      </w:rPr>
    </w:pPr>
    <w:r>
      <w:fldChar w:fldCharType="begin"/>
    </w:r>
    <w:r w:rsidRPr="00DF3E1F">
      <w:rPr>
        <w:lang w:val="pt-BR"/>
      </w:rPr>
      <w:instrText xml:space="preserve"> FILENAME \p  \* MERGEFORMAT </w:instrText>
    </w:r>
    <w:r>
      <w:fldChar w:fldCharType="separate"/>
    </w:r>
    <w:r w:rsidR="00D922DB">
      <w:rPr>
        <w:lang w:val="pt-BR"/>
      </w:rPr>
      <w:t>P:\CHI\ITU-R\CONF-R\CMR23\300\328C.docx</w:t>
    </w:r>
    <w:r>
      <w:fldChar w:fldCharType="end"/>
    </w:r>
    <w:r w:rsidR="000E4282" w:rsidRPr="00DF3E1F">
      <w:rPr>
        <w:lang w:val="pt-BR"/>
      </w:rPr>
      <w:t xml:space="preserve"> (53225</w:t>
    </w:r>
    <w:r>
      <w:rPr>
        <w:lang w:val="pt-BR"/>
      </w:rPr>
      <w:t>3</w:t>
    </w:r>
    <w:r w:rsidR="000E4282" w:rsidRPr="00DF3E1F">
      <w:rPr>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8B66" w14:textId="77777777" w:rsidR="00000753" w:rsidRDefault="00000753">
      <w:r>
        <w:t>____________________</w:t>
      </w:r>
    </w:p>
  </w:footnote>
  <w:footnote w:type="continuationSeparator" w:id="0">
    <w:p w14:paraId="5216DB01" w14:textId="77777777" w:rsidR="00000753" w:rsidRDefault="0000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00CE" w14:textId="77777777" w:rsidR="00B45640" w:rsidRDefault="00B45640" w:rsidP="00B45640">
    <w:pPr>
      <w:pStyle w:val="Header"/>
    </w:pPr>
    <w:r>
      <w:fldChar w:fldCharType="begin"/>
    </w:r>
    <w:r>
      <w:instrText xml:space="preserve"> PAGE </w:instrText>
    </w:r>
    <w:r>
      <w:fldChar w:fldCharType="separate"/>
    </w:r>
    <w:r>
      <w:t>2</w:t>
    </w:r>
    <w:r>
      <w:fldChar w:fldCharType="end"/>
    </w:r>
  </w:p>
  <w:p w14:paraId="0936A1D4" w14:textId="0AB10A8E" w:rsidR="00B851D4" w:rsidRPr="00B45640" w:rsidRDefault="00B45640" w:rsidP="00B45640">
    <w:pPr>
      <w:pStyle w:val="Header"/>
    </w:pPr>
    <w:r>
      <w:t>WRC23/328-</w:t>
    </w:r>
    <w:r>
      <w:rPr>
        <w:rFonts w:hint="eastAsia"/>
        <w:lang w:eastAsia="zh-CN"/>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53"/>
    <w:rsid w:val="00000753"/>
    <w:rsid w:val="000260D2"/>
    <w:rsid w:val="000264C2"/>
    <w:rsid w:val="000273B7"/>
    <w:rsid w:val="000361A5"/>
    <w:rsid w:val="0003631F"/>
    <w:rsid w:val="00037C90"/>
    <w:rsid w:val="0006653A"/>
    <w:rsid w:val="00083252"/>
    <w:rsid w:val="000936AD"/>
    <w:rsid w:val="000B2965"/>
    <w:rsid w:val="000C0212"/>
    <w:rsid w:val="000C09BA"/>
    <w:rsid w:val="000C1F1E"/>
    <w:rsid w:val="000C32B7"/>
    <w:rsid w:val="000C6AA7"/>
    <w:rsid w:val="000D2DD6"/>
    <w:rsid w:val="000E26F6"/>
    <w:rsid w:val="000E4282"/>
    <w:rsid w:val="000E534E"/>
    <w:rsid w:val="000F029A"/>
    <w:rsid w:val="00100B4B"/>
    <w:rsid w:val="00106535"/>
    <w:rsid w:val="00117EB9"/>
    <w:rsid w:val="00123C07"/>
    <w:rsid w:val="00126ED9"/>
    <w:rsid w:val="00130BC1"/>
    <w:rsid w:val="00131871"/>
    <w:rsid w:val="0013251C"/>
    <w:rsid w:val="00166859"/>
    <w:rsid w:val="001765EC"/>
    <w:rsid w:val="001853E8"/>
    <w:rsid w:val="001A4E73"/>
    <w:rsid w:val="001A6F2E"/>
    <w:rsid w:val="001B240E"/>
    <w:rsid w:val="001B6360"/>
    <w:rsid w:val="001C422C"/>
    <w:rsid w:val="001D6399"/>
    <w:rsid w:val="001E02F3"/>
    <w:rsid w:val="001F4EA6"/>
    <w:rsid w:val="001F6A0C"/>
    <w:rsid w:val="00214959"/>
    <w:rsid w:val="00217A46"/>
    <w:rsid w:val="0022272C"/>
    <w:rsid w:val="002247CD"/>
    <w:rsid w:val="002260A6"/>
    <w:rsid w:val="0023376B"/>
    <w:rsid w:val="0023592E"/>
    <w:rsid w:val="00252C03"/>
    <w:rsid w:val="002729AD"/>
    <w:rsid w:val="002742B3"/>
    <w:rsid w:val="00293982"/>
    <w:rsid w:val="002A4C9C"/>
    <w:rsid w:val="002B509B"/>
    <w:rsid w:val="002C3752"/>
    <w:rsid w:val="002D4E56"/>
    <w:rsid w:val="002E2A59"/>
    <w:rsid w:val="002E4507"/>
    <w:rsid w:val="002F41BB"/>
    <w:rsid w:val="0030482B"/>
    <w:rsid w:val="00305254"/>
    <w:rsid w:val="003169D2"/>
    <w:rsid w:val="003267CE"/>
    <w:rsid w:val="00330EEF"/>
    <w:rsid w:val="003634A8"/>
    <w:rsid w:val="003665E2"/>
    <w:rsid w:val="00381E34"/>
    <w:rsid w:val="003946A7"/>
    <w:rsid w:val="003B4BEF"/>
    <w:rsid w:val="003B4F5F"/>
    <w:rsid w:val="003B7510"/>
    <w:rsid w:val="003C6B45"/>
    <w:rsid w:val="003D2D60"/>
    <w:rsid w:val="003E48E2"/>
    <w:rsid w:val="003E5931"/>
    <w:rsid w:val="0040376B"/>
    <w:rsid w:val="00406CF1"/>
    <w:rsid w:val="00410486"/>
    <w:rsid w:val="0041282E"/>
    <w:rsid w:val="00437869"/>
    <w:rsid w:val="00465A34"/>
    <w:rsid w:val="004674CF"/>
    <w:rsid w:val="00470DCC"/>
    <w:rsid w:val="00473503"/>
    <w:rsid w:val="00476EB6"/>
    <w:rsid w:val="00484943"/>
    <w:rsid w:val="004B4C76"/>
    <w:rsid w:val="004C4554"/>
    <w:rsid w:val="004D2DEC"/>
    <w:rsid w:val="004F2BE6"/>
    <w:rsid w:val="005012CD"/>
    <w:rsid w:val="00511710"/>
    <w:rsid w:val="005208DC"/>
    <w:rsid w:val="00522406"/>
    <w:rsid w:val="00527E8A"/>
    <w:rsid w:val="0053570C"/>
    <w:rsid w:val="00536C72"/>
    <w:rsid w:val="00537DF9"/>
    <w:rsid w:val="0054181A"/>
    <w:rsid w:val="00542E85"/>
    <w:rsid w:val="00555C9B"/>
    <w:rsid w:val="00556F39"/>
    <w:rsid w:val="00562479"/>
    <w:rsid w:val="00563335"/>
    <w:rsid w:val="005739AA"/>
    <w:rsid w:val="00576849"/>
    <w:rsid w:val="00593087"/>
    <w:rsid w:val="00597DBD"/>
    <w:rsid w:val="005A0ACB"/>
    <w:rsid w:val="005A0D15"/>
    <w:rsid w:val="005A203B"/>
    <w:rsid w:val="005B7BC9"/>
    <w:rsid w:val="005E08D2"/>
    <w:rsid w:val="005E7FD8"/>
    <w:rsid w:val="005F13CD"/>
    <w:rsid w:val="006031B6"/>
    <w:rsid w:val="0060345A"/>
    <w:rsid w:val="00605B2D"/>
    <w:rsid w:val="00613586"/>
    <w:rsid w:val="00622560"/>
    <w:rsid w:val="00624EA2"/>
    <w:rsid w:val="006370F1"/>
    <w:rsid w:val="00644391"/>
    <w:rsid w:val="00645B02"/>
    <w:rsid w:val="00647712"/>
    <w:rsid w:val="00656605"/>
    <w:rsid w:val="006566DA"/>
    <w:rsid w:val="00662E12"/>
    <w:rsid w:val="006709A5"/>
    <w:rsid w:val="0067536E"/>
    <w:rsid w:val="0067693D"/>
    <w:rsid w:val="00677572"/>
    <w:rsid w:val="00687FC4"/>
    <w:rsid w:val="00691142"/>
    <w:rsid w:val="006B1059"/>
    <w:rsid w:val="006B186F"/>
    <w:rsid w:val="006B67CE"/>
    <w:rsid w:val="006C28F8"/>
    <w:rsid w:val="006C38ED"/>
    <w:rsid w:val="006C725B"/>
    <w:rsid w:val="006E6182"/>
    <w:rsid w:val="006F3371"/>
    <w:rsid w:val="006F3C60"/>
    <w:rsid w:val="007222CA"/>
    <w:rsid w:val="007253A8"/>
    <w:rsid w:val="00736415"/>
    <w:rsid w:val="007408B7"/>
    <w:rsid w:val="00766A67"/>
    <w:rsid w:val="00770D2A"/>
    <w:rsid w:val="0077371C"/>
    <w:rsid w:val="007749A7"/>
    <w:rsid w:val="0077501C"/>
    <w:rsid w:val="007816FA"/>
    <w:rsid w:val="00784F6C"/>
    <w:rsid w:val="007864F6"/>
    <w:rsid w:val="007B7C4B"/>
    <w:rsid w:val="007D19C0"/>
    <w:rsid w:val="007D390F"/>
    <w:rsid w:val="007D783F"/>
    <w:rsid w:val="007F078D"/>
    <w:rsid w:val="007F0FC5"/>
    <w:rsid w:val="007F5C36"/>
    <w:rsid w:val="007F7A21"/>
    <w:rsid w:val="008047DB"/>
    <w:rsid w:val="00807635"/>
    <w:rsid w:val="008129A9"/>
    <w:rsid w:val="00817B38"/>
    <w:rsid w:val="008221A4"/>
    <w:rsid w:val="00824BD6"/>
    <w:rsid w:val="00825DA3"/>
    <w:rsid w:val="00825F8A"/>
    <w:rsid w:val="00826188"/>
    <w:rsid w:val="0083672D"/>
    <w:rsid w:val="00844734"/>
    <w:rsid w:val="00865DFB"/>
    <w:rsid w:val="00865F76"/>
    <w:rsid w:val="00896A79"/>
    <w:rsid w:val="008A494C"/>
    <w:rsid w:val="008A7416"/>
    <w:rsid w:val="008B0330"/>
    <w:rsid w:val="008B58DD"/>
    <w:rsid w:val="008B6852"/>
    <w:rsid w:val="008C2293"/>
    <w:rsid w:val="008C26FF"/>
    <w:rsid w:val="008D1D14"/>
    <w:rsid w:val="008D2008"/>
    <w:rsid w:val="008E1785"/>
    <w:rsid w:val="008E7127"/>
    <w:rsid w:val="008E7C8E"/>
    <w:rsid w:val="00912959"/>
    <w:rsid w:val="00921BA0"/>
    <w:rsid w:val="00924472"/>
    <w:rsid w:val="009312A7"/>
    <w:rsid w:val="009632DD"/>
    <w:rsid w:val="009657F9"/>
    <w:rsid w:val="009700B3"/>
    <w:rsid w:val="0097418B"/>
    <w:rsid w:val="00974D65"/>
    <w:rsid w:val="00975690"/>
    <w:rsid w:val="0099525B"/>
    <w:rsid w:val="009A700E"/>
    <w:rsid w:val="009B68BC"/>
    <w:rsid w:val="009C0199"/>
    <w:rsid w:val="009C72B7"/>
    <w:rsid w:val="009E3390"/>
    <w:rsid w:val="00A0052C"/>
    <w:rsid w:val="00A049C1"/>
    <w:rsid w:val="00A16B19"/>
    <w:rsid w:val="00A212C7"/>
    <w:rsid w:val="00A21468"/>
    <w:rsid w:val="00A24213"/>
    <w:rsid w:val="00A31B14"/>
    <w:rsid w:val="00A323DC"/>
    <w:rsid w:val="00A435A4"/>
    <w:rsid w:val="00A466E6"/>
    <w:rsid w:val="00A6560B"/>
    <w:rsid w:val="00A815BE"/>
    <w:rsid w:val="00A82CCE"/>
    <w:rsid w:val="00A93295"/>
    <w:rsid w:val="00A94F53"/>
    <w:rsid w:val="00A958E6"/>
    <w:rsid w:val="00AA5DA1"/>
    <w:rsid w:val="00AA66AC"/>
    <w:rsid w:val="00AC0479"/>
    <w:rsid w:val="00AC2C94"/>
    <w:rsid w:val="00AD22C3"/>
    <w:rsid w:val="00AD2ABD"/>
    <w:rsid w:val="00AE2A42"/>
    <w:rsid w:val="00AE369F"/>
    <w:rsid w:val="00AF2AAB"/>
    <w:rsid w:val="00B026CB"/>
    <w:rsid w:val="00B134F5"/>
    <w:rsid w:val="00B14BA4"/>
    <w:rsid w:val="00B308A7"/>
    <w:rsid w:val="00B45640"/>
    <w:rsid w:val="00B50377"/>
    <w:rsid w:val="00B573CF"/>
    <w:rsid w:val="00B711CC"/>
    <w:rsid w:val="00B713B1"/>
    <w:rsid w:val="00B851D4"/>
    <w:rsid w:val="00B868FC"/>
    <w:rsid w:val="00B86B1B"/>
    <w:rsid w:val="00B932D3"/>
    <w:rsid w:val="00B95072"/>
    <w:rsid w:val="00B95B32"/>
    <w:rsid w:val="00BA3EE5"/>
    <w:rsid w:val="00BA730C"/>
    <w:rsid w:val="00BB26CD"/>
    <w:rsid w:val="00BB413B"/>
    <w:rsid w:val="00BB455D"/>
    <w:rsid w:val="00BE38A3"/>
    <w:rsid w:val="00BE6D34"/>
    <w:rsid w:val="00BF18D3"/>
    <w:rsid w:val="00C07239"/>
    <w:rsid w:val="00C26EE9"/>
    <w:rsid w:val="00C364B1"/>
    <w:rsid w:val="00C47D87"/>
    <w:rsid w:val="00C519BF"/>
    <w:rsid w:val="00C62088"/>
    <w:rsid w:val="00C627F9"/>
    <w:rsid w:val="00C6584D"/>
    <w:rsid w:val="00C668AE"/>
    <w:rsid w:val="00C76852"/>
    <w:rsid w:val="00C929E0"/>
    <w:rsid w:val="00C92BA3"/>
    <w:rsid w:val="00CB1AFE"/>
    <w:rsid w:val="00CB4E5A"/>
    <w:rsid w:val="00CB7A44"/>
    <w:rsid w:val="00CC73D7"/>
    <w:rsid w:val="00CD7F9B"/>
    <w:rsid w:val="00CE668B"/>
    <w:rsid w:val="00CE7069"/>
    <w:rsid w:val="00CF0AD7"/>
    <w:rsid w:val="00CF0BE1"/>
    <w:rsid w:val="00CF7C2B"/>
    <w:rsid w:val="00D337F1"/>
    <w:rsid w:val="00D34BE7"/>
    <w:rsid w:val="00D52A14"/>
    <w:rsid w:val="00D6206A"/>
    <w:rsid w:val="00D67C89"/>
    <w:rsid w:val="00D74599"/>
    <w:rsid w:val="00D76DB6"/>
    <w:rsid w:val="00D922DB"/>
    <w:rsid w:val="00D925D7"/>
    <w:rsid w:val="00DA0469"/>
    <w:rsid w:val="00DA3CDD"/>
    <w:rsid w:val="00DA42DA"/>
    <w:rsid w:val="00DB67CD"/>
    <w:rsid w:val="00DC232A"/>
    <w:rsid w:val="00DD13B7"/>
    <w:rsid w:val="00DD45E9"/>
    <w:rsid w:val="00DD74D9"/>
    <w:rsid w:val="00DE4368"/>
    <w:rsid w:val="00DF233B"/>
    <w:rsid w:val="00DF3B0C"/>
    <w:rsid w:val="00DF3E1F"/>
    <w:rsid w:val="00E11F10"/>
    <w:rsid w:val="00E145E1"/>
    <w:rsid w:val="00E14984"/>
    <w:rsid w:val="00E17F8F"/>
    <w:rsid w:val="00E22A25"/>
    <w:rsid w:val="00E24132"/>
    <w:rsid w:val="00E407D9"/>
    <w:rsid w:val="00E560F1"/>
    <w:rsid w:val="00E75A08"/>
    <w:rsid w:val="00E92319"/>
    <w:rsid w:val="00E9721C"/>
    <w:rsid w:val="00EB614A"/>
    <w:rsid w:val="00EE133F"/>
    <w:rsid w:val="00EF3A5A"/>
    <w:rsid w:val="00EF4059"/>
    <w:rsid w:val="00F0182E"/>
    <w:rsid w:val="00F105C6"/>
    <w:rsid w:val="00F347D9"/>
    <w:rsid w:val="00F537CC"/>
    <w:rsid w:val="00F55B09"/>
    <w:rsid w:val="00F72EAD"/>
    <w:rsid w:val="00F837F4"/>
    <w:rsid w:val="00FA4607"/>
    <w:rsid w:val="00FA6420"/>
    <w:rsid w:val="00FB1AB1"/>
    <w:rsid w:val="00FB5985"/>
    <w:rsid w:val="00FC59C4"/>
    <w:rsid w:val="00FD4F4B"/>
    <w:rsid w:val="00FF0FBB"/>
    <w:rsid w:val="00FF25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91D7ECB"/>
  <w15:docId w15:val="{B8A1EDFD-F45F-4714-96CA-06313F17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eading1Char">
    <w:name w:val="Heading 1 Char"/>
    <w:basedOn w:val="DefaultParagraphFont"/>
    <w:link w:val="Heading1"/>
    <w:rsid w:val="001D6399"/>
    <w:rPr>
      <w:rFonts w:ascii="Times New Roman" w:hAnsi="Times New Roman"/>
      <w:b/>
      <w:sz w:val="28"/>
      <w:lang w:val="en-GB" w:eastAsia="en-US"/>
    </w:rPr>
  </w:style>
  <w:style w:type="character" w:customStyle="1" w:styleId="enumlev1Char">
    <w:name w:val="enumlev1 Char"/>
    <w:basedOn w:val="DefaultParagraphFont"/>
    <w:link w:val="enumlev1"/>
    <w:rsid w:val="0060345A"/>
    <w:rPr>
      <w:rFonts w:ascii="Times New Roman" w:hAnsi="Times New Roman"/>
      <w:sz w:val="24"/>
      <w:lang w:val="en-GB" w:eastAsia="en-US"/>
    </w:rPr>
  </w:style>
  <w:style w:type="character" w:customStyle="1" w:styleId="HeaderChar">
    <w:name w:val="Header Char"/>
    <w:basedOn w:val="DefaultParagraphFont"/>
    <w:link w:val="Header"/>
    <w:rsid w:val="00B45640"/>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C%20-%20ITU\BR\PC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AB2D3-2A25-4344-85CA-A42C2BDAF2B6}">
  <ds:schemaRefs>
    <ds:schemaRef ds:uri="http://purl.org/dc/elements/1.1/"/>
    <ds:schemaRef ds:uri="http://www.w3.org/XML/1998/namespace"/>
    <ds:schemaRef ds:uri="http://schemas.microsoft.com/office/infopath/2007/PartnerControls"/>
    <ds:schemaRef ds:uri="32a1a8c5-2265-4ebc-b7a0-2071e2c5c9bb"/>
    <ds:schemaRef ds:uri="http://schemas.microsoft.com/office/2006/documentManagement/types"/>
    <ds:schemaRef ds:uri="http://schemas.openxmlformats.org/package/2006/metadata/core-properties"/>
    <ds:schemaRef ds:uri="http://purl.org/dc/terms/"/>
    <ds:schemaRef ds:uri="http://purl.org/dc/dcmitype/"/>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PC_WRC23.dotx</Template>
  <TotalTime>3</TotalTime>
  <Pages>6</Pages>
  <Words>4507</Words>
  <Characters>893</Characters>
  <Application>Microsoft Office Word</Application>
  <DocSecurity>0</DocSecurity>
  <Lines>7</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Zhao, Lanyi</dc:creator>
  <dc:description/>
  <cp:lastModifiedBy>Chinese</cp:lastModifiedBy>
  <cp:revision>4</cp:revision>
  <cp:lastPrinted>2006-07-03T06:56:00Z</cp:lastPrinted>
  <dcterms:created xsi:type="dcterms:W3CDTF">2023-12-06T08:55:00Z</dcterms:created>
  <dcterms:modified xsi:type="dcterms:W3CDTF">2023-12-06T08:57:00Z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