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44870578" w14:textId="77777777" w:rsidTr="008A5EB0">
        <w:trPr>
          <w:cantSplit/>
          <w:trHeight w:val="20"/>
        </w:trPr>
        <w:tc>
          <w:tcPr>
            <w:tcW w:w="1590" w:type="dxa"/>
            <w:vAlign w:val="center"/>
          </w:tcPr>
          <w:p w14:paraId="62469665"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3A46CAD6" wp14:editId="48E03694">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49049CEC"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5104E9B8" w14:textId="77777777" w:rsidR="008A5EB0" w:rsidRPr="000D1EE4" w:rsidRDefault="008A5EB0" w:rsidP="008A5EB0">
            <w:pPr>
              <w:jc w:val="right"/>
              <w:rPr>
                <w:rtl/>
                <w:lang w:bidi="ar-EG"/>
              </w:rPr>
            </w:pPr>
            <w:r>
              <w:rPr>
                <w:noProof/>
              </w:rPr>
              <w:drawing>
                <wp:inline distT="0" distB="0" distL="0" distR="0" wp14:anchorId="5C9AA681" wp14:editId="33F27B6E">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60473AF7" w14:textId="77777777" w:rsidTr="008A5EB0">
        <w:trPr>
          <w:gridAfter w:val="1"/>
          <w:wAfter w:w="6" w:type="dxa"/>
          <w:cantSplit/>
          <w:trHeight w:val="20"/>
        </w:trPr>
        <w:tc>
          <w:tcPr>
            <w:tcW w:w="6696" w:type="dxa"/>
            <w:gridSpan w:val="2"/>
            <w:tcBorders>
              <w:bottom w:val="single" w:sz="12" w:space="0" w:color="auto"/>
            </w:tcBorders>
          </w:tcPr>
          <w:p w14:paraId="0AE9AD54" w14:textId="77777777" w:rsidR="000D1EE4" w:rsidRPr="000D1EE4" w:rsidRDefault="000D1EE4" w:rsidP="000D1EE4">
            <w:pPr>
              <w:rPr>
                <w:rtl/>
                <w:lang w:bidi="ar-EG"/>
              </w:rPr>
            </w:pPr>
          </w:p>
        </w:tc>
        <w:tc>
          <w:tcPr>
            <w:tcW w:w="2970" w:type="dxa"/>
            <w:gridSpan w:val="2"/>
            <w:tcBorders>
              <w:bottom w:val="single" w:sz="12" w:space="0" w:color="auto"/>
            </w:tcBorders>
          </w:tcPr>
          <w:p w14:paraId="41AB3619" w14:textId="77777777" w:rsidR="000D1EE4" w:rsidRPr="000D1EE4" w:rsidRDefault="000D1EE4" w:rsidP="000D1EE4">
            <w:pPr>
              <w:rPr>
                <w:lang w:val="en-GB" w:bidi="ar-EG"/>
              </w:rPr>
            </w:pPr>
          </w:p>
        </w:tc>
      </w:tr>
      <w:tr w:rsidR="000D1EE4" w:rsidRPr="000D1EE4" w14:paraId="61169928" w14:textId="77777777" w:rsidTr="008A5EB0">
        <w:trPr>
          <w:gridAfter w:val="1"/>
          <w:wAfter w:w="6" w:type="dxa"/>
          <w:cantSplit/>
          <w:trHeight w:val="20"/>
        </w:trPr>
        <w:tc>
          <w:tcPr>
            <w:tcW w:w="6696" w:type="dxa"/>
            <w:gridSpan w:val="2"/>
            <w:tcBorders>
              <w:top w:val="single" w:sz="12" w:space="0" w:color="auto"/>
            </w:tcBorders>
          </w:tcPr>
          <w:p w14:paraId="27AE066D" w14:textId="77777777" w:rsidR="000D1EE4" w:rsidRPr="000D1EE4" w:rsidRDefault="000D1EE4" w:rsidP="000D1EE4">
            <w:pPr>
              <w:rPr>
                <w:b/>
                <w:bCs/>
                <w:rtl/>
                <w:lang w:bidi="ar-EG"/>
              </w:rPr>
            </w:pPr>
          </w:p>
        </w:tc>
        <w:tc>
          <w:tcPr>
            <w:tcW w:w="2970" w:type="dxa"/>
            <w:gridSpan w:val="2"/>
            <w:tcBorders>
              <w:top w:val="single" w:sz="12" w:space="0" w:color="auto"/>
            </w:tcBorders>
          </w:tcPr>
          <w:p w14:paraId="5A393E44" w14:textId="77777777" w:rsidR="000D1EE4" w:rsidRPr="000D1EE4" w:rsidRDefault="000D1EE4" w:rsidP="000D1EE4">
            <w:pPr>
              <w:rPr>
                <w:b/>
                <w:bCs/>
                <w:lang w:bidi="ar-EG"/>
              </w:rPr>
            </w:pPr>
          </w:p>
        </w:tc>
      </w:tr>
      <w:tr w:rsidR="000D1EE4" w:rsidRPr="000D1EE4" w14:paraId="7E63ADA1" w14:textId="77777777" w:rsidTr="008A5EB0">
        <w:trPr>
          <w:gridAfter w:val="1"/>
          <w:wAfter w:w="6" w:type="dxa"/>
          <w:cantSplit/>
        </w:trPr>
        <w:tc>
          <w:tcPr>
            <w:tcW w:w="6696" w:type="dxa"/>
            <w:gridSpan w:val="2"/>
          </w:tcPr>
          <w:p w14:paraId="3AFE874C" w14:textId="77777777" w:rsidR="000D1EE4" w:rsidRPr="00505B26" w:rsidRDefault="000D1EE4" w:rsidP="000D1EE4">
            <w:pPr>
              <w:spacing w:before="60" w:after="60" w:line="260" w:lineRule="exact"/>
              <w:rPr>
                <w:b/>
                <w:bCs/>
                <w:rtl/>
                <w:lang w:bidi="ar-EG"/>
              </w:rPr>
            </w:pPr>
            <w:r w:rsidRPr="00505B26">
              <w:rPr>
                <w:b/>
                <w:bCs/>
                <w:rtl/>
                <w:lang w:bidi="ar-EG"/>
              </w:rPr>
              <w:t>الجلسة العامة</w:t>
            </w:r>
          </w:p>
        </w:tc>
        <w:tc>
          <w:tcPr>
            <w:tcW w:w="2970" w:type="dxa"/>
            <w:gridSpan w:val="2"/>
          </w:tcPr>
          <w:p w14:paraId="51993A70" w14:textId="1A79C28F" w:rsidR="000D1EE4" w:rsidRPr="000D1EE4" w:rsidRDefault="000D1EE4" w:rsidP="000D1EE4">
            <w:pPr>
              <w:spacing w:before="60" w:after="60" w:line="260" w:lineRule="exact"/>
              <w:rPr>
                <w:b/>
                <w:bCs/>
                <w:rtl/>
                <w:lang w:bidi="ar-EG"/>
              </w:rPr>
            </w:pPr>
            <w:r w:rsidRPr="00505B26">
              <w:rPr>
                <w:b/>
                <w:bCs/>
                <w:rtl/>
                <w:lang w:bidi="ar-EG"/>
              </w:rPr>
              <w:t>الوثيقة</w:t>
            </w:r>
            <w:r w:rsidRPr="00505B26">
              <w:rPr>
                <w:rFonts w:hint="cs"/>
                <w:b/>
                <w:bCs/>
                <w:rtl/>
                <w:lang w:bidi="ar-EG"/>
              </w:rPr>
              <w:t xml:space="preserve"> </w:t>
            </w:r>
            <w:r w:rsidR="008A6943">
              <w:rPr>
                <w:b/>
                <w:bCs/>
                <w:lang w:bidi="ar-EG"/>
              </w:rPr>
              <w:t>264</w:t>
            </w:r>
            <w:r w:rsidRPr="00505B26">
              <w:rPr>
                <w:b/>
                <w:bCs/>
                <w:lang w:bidi="ar-EG"/>
              </w:rPr>
              <w:t>-A</w:t>
            </w:r>
          </w:p>
        </w:tc>
      </w:tr>
      <w:tr w:rsidR="000D1EE4" w:rsidRPr="000D1EE4" w14:paraId="23072753" w14:textId="77777777" w:rsidTr="008A5EB0">
        <w:trPr>
          <w:gridAfter w:val="1"/>
          <w:wAfter w:w="6" w:type="dxa"/>
          <w:cantSplit/>
        </w:trPr>
        <w:tc>
          <w:tcPr>
            <w:tcW w:w="6696" w:type="dxa"/>
            <w:gridSpan w:val="2"/>
          </w:tcPr>
          <w:p w14:paraId="5108FC9D" w14:textId="77777777" w:rsidR="000D1EE4" w:rsidRPr="000D1EE4" w:rsidRDefault="000D1EE4" w:rsidP="000D1EE4">
            <w:pPr>
              <w:spacing w:before="60" w:after="60" w:line="260" w:lineRule="exact"/>
              <w:rPr>
                <w:b/>
                <w:bCs/>
                <w:rtl/>
                <w:lang w:bidi="ar-EG"/>
              </w:rPr>
            </w:pPr>
          </w:p>
        </w:tc>
        <w:tc>
          <w:tcPr>
            <w:tcW w:w="2970" w:type="dxa"/>
            <w:gridSpan w:val="2"/>
          </w:tcPr>
          <w:p w14:paraId="60CFE814" w14:textId="63CA34FB" w:rsidR="000D1EE4" w:rsidRPr="000D1EE4" w:rsidRDefault="005C1B5C" w:rsidP="000D1EE4">
            <w:pPr>
              <w:spacing w:before="60" w:after="60" w:line="260" w:lineRule="exact"/>
              <w:rPr>
                <w:b/>
                <w:bCs/>
                <w:rtl/>
                <w:lang w:bidi="ar-EG"/>
              </w:rPr>
            </w:pPr>
            <w:r>
              <w:rPr>
                <w:b/>
                <w:bCs/>
                <w:lang w:bidi="ar-EG"/>
              </w:rPr>
              <w:t>27</w:t>
            </w:r>
            <w:r w:rsidR="000D1EE4" w:rsidRPr="000D1EE4">
              <w:rPr>
                <w:rFonts w:hint="cs"/>
                <w:b/>
                <w:bCs/>
                <w:rtl/>
                <w:lang w:bidi="ar-EG"/>
              </w:rPr>
              <w:t xml:space="preserve"> </w:t>
            </w:r>
            <w:r w:rsidR="004F5682">
              <w:rPr>
                <w:rFonts w:hint="cs"/>
                <w:b/>
                <w:bCs/>
                <w:rtl/>
                <w:lang w:bidi="ar-EG"/>
              </w:rPr>
              <w:t>نوفمبر</w:t>
            </w:r>
            <w:r w:rsidR="000D1EE4" w:rsidRPr="000D1EE4">
              <w:rPr>
                <w:rFonts w:hint="cs"/>
                <w:b/>
                <w:bCs/>
                <w:rtl/>
                <w:lang w:bidi="ar-EG"/>
              </w:rPr>
              <w:t xml:space="preserve"> </w:t>
            </w:r>
            <w:r w:rsidR="00B269D2" w:rsidRPr="00505B26">
              <w:rPr>
                <w:b/>
                <w:bCs/>
                <w:lang w:bidi="ar-EG"/>
              </w:rPr>
              <w:t>2023</w:t>
            </w:r>
          </w:p>
        </w:tc>
      </w:tr>
      <w:tr w:rsidR="000D1EE4" w:rsidRPr="000D1EE4" w14:paraId="362CF9F5" w14:textId="77777777" w:rsidTr="008A5EB0">
        <w:trPr>
          <w:gridAfter w:val="1"/>
          <w:wAfter w:w="6" w:type="dxa"/>
          <w:cantSplit/>
        </w:trPr>
        <w:tc>
          <w:tcPr>
            <w:tcW w:w="6696" w:type="dxa"/>
            <w:gridSpan w:val="2"/>
          </w:tcPr>
          <w:p w14:paraId="647C6FBF" w14:textId="77777777" w:rsidR="000D1EE4" w:rsidRPr="000D1EE4" w:rsidRDefault="000D1EE4" w:rsidP="000D1EE4">
            <w:pPr>
              <w:spacing w:before="60" w:after="60" w:line="260" w:lineRule="exact"/>
              <w:rPr>
                <w:b/>
                <w:bCs/>
                <w:rtl/>
                <w:lang w:bidi="ar-EG"/>
              </w:rPr>
            </w:pPr>
          </w:p>
        </w:tc>
        <w:tc>
          <w:tcPr>
            <w:tcW w:w="2970" w:type="dxa"/>
            <w:gridSpan w:val="2"/>
          </w:tcPr>
          <w:p w14:paraId="14D7CF00"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5BC7203C" w14:textId="77777777" w:rsidTr="008A5EB0">
        <w:trPr>
          <w:gridAfter w:val="1"/>
          <w:wAfter w:w="6" w:type="dxa"/>
          <w:cantSplit/>
        </w:trPr>
        <w:tc>
          <w:tcPr>
            <w:tcW w:w="9666" w:type="dxa"/>
            <w:gridSpan w:val="4"/>
          </w:tcPr>
          <w:p w14:paraId="767E065D" w14:textId="77777777" w:rsidR="000D1EE4" w:rsidRPr="000D1EE4" w:rsidRDefault="000D1EE4" w:rsidP="000D1EE4">
            <w:pPr>
              <w:rPr>
                <w:b/>
                <w:bCs/>
                <w:lang w:bidi="ar-EG"/>
              </w:rPr>
            </w:pPr>
          </w:p>
        </w:tc>
      </w:tr>
      <w:tr w:rsidR="000D1EE4" w:rsidRPr="000D1EE4" w14:paraId="23552A1C" w14:textId="77777777" w:rsidTr="008A5EB0">
        <w:trPr>
          <w:gridAfter w:val="1"/>
          <w:wAfter w:w="6" w:type="dxa"/>
          <w:cantSplit/>
        </w:trPr>
        <w:tc>
          <w:tcPr>
            <w:tcW w:w="9666" w:type="dxa"/>
            <w:gridSpan w:val="4"/>
          </w:tcPr>
          <w:p w14:paraId="012C80C8" w14:textId="18E2EC9C" w:rsidR="000D1EE4" w:rsidRPr="000D1EE4" w:rsidRDefault="000D1EE4" w:rsidP="000D1EE4">
            <w:pPr>
              <w:pStyle w:val="Source"/>
              <w:rPr>
                <w:rtl/>
                <w:lang w:bidi="ar-SA"/>
              </w:rPr>
            </w:pPr>
          </w:p>
        </w:tc>
      </w:tr>
      <w:tr w:rsidR="000D1EE4" w:rsidRPr="000D1EE4" w14:paraId="6B3A2E05" w14:textId="77777777" w:rsidTr="008A5EB0">
        <w:trPr>
          <w:gridAfter w:val="1"/>
          <w:wAfter w:w="6" w:type="dxa"/>
          <w:cantSplit/>
        </w:trPr>
        <w:tc>
          <w:tcPr>
            <w:tcW w:w="9666" w:type="dxa"/>
            <w:gridSpan w:val="4"/>
          </w:tcPr>
          <w:p w14:paraId="153D4985" w14:textId="2AA199CA" w:rsidR="000D1EE4" w:rsidRPr="000D1EE4" w:rsidRDefault="00C44362" w:rsidP="000D1EE4">
            <w:pPr>
              <w:pStyle w:val="Title1"/>
              <w:rPr>
                <w:rtl/>
              </w:rPr>
            </w:pPr>
            <w:r w:rsidRPr="00F23D37">
              <w:rPr>
                <w:rFonts w:hint="cs"/>
                <w:rtl/>
              </w:rPr>
              <w:t>محضر</w:t>
            </w:r>
            <w:r w:rsidRPr="00F23D37">
              <w:br/>
            </w:r>
            <w:r w:rsidRPr="00F23D37">
              <w:rPr>
                <w:rFonts w:hint="cs"/>
                <w:rtl/>
              </w:rPr>
              <w:t>الجلسة</w:t>
            </w:r>
            <w:r w:rsidRPr="00F23D37">
              <w:rPr>
                <w:rtl/>
              </w:rPr>
              <w:t xml:space="preserve"> العامـة </w:t>
            </w:r>
            <w:r w:rsidRPr="00F23D37">
              <w:rPr>
                <w:rFonts w:hint="cs"/>
                <w:rtl/>
              </w:rPr>
              <w:t>الثالثة</w:t>
            </w:r>
          </w:p>
        </w:tc>
      </w:tr>
      <w:tr w:rsidR="000D1EE4" w:rsidRPr="000D1EE4" w14:paraId="6F20CBD2" w14:textId="77777777" w:rsidTr="008A5EB0">
        <w:trPr>
          <w:gridAfter w:val="1"/>
          <w:wAfter w:w="6" w:type="dxa"/>
          <w:cantSplit/>
        </w:trPr>
        <w:tc>
          <w:tcPr>
            <w:tcW w:w="9666" w:type="dxa"/>
            <w:gridSpan w:val="4"/>
          </w:tcPr>
          <w:p w14:paraId="32046EF0" w14:textId="4C9EBED9" w:rsidR="000D1EE4" w:rsidRPr="000D1EE4" w:rsidRDefault="00C44362" w:rsidP="00C44362">
            <w:pPr>
              <w:pStyle w:val="Normalaftertitle"/>
              <w:jc w:val="center"/>
              <w:rPr>
                <w:rtl/>
              </w:rPr>
            </w:pPr>
            <w:r w:rsidRPr="00081CF5">
              <w:rPr>
                <w:rFonts w:hint="cs"/>
                <w:rtl/>
              </w:rPr>
              <w:t>الجمعة</w:t>
            </w:r>
            <w:r w:rsidRPr="00081CF5">
              <w:rPr>
                <w:rtl/>
              </w:rPr>
              <w:t xml:space="preserve">، </w:t>
            </w:r>
            <w:r w:rsidRPr="00081CF5">
              <w:rPr>
                <w:rFonts w:hint="cs"/>
                <w:rtl/>
              </w:rPr>
              <w:t>24</w:t>
            </w:r>
            <w:r w:rsidRPr="00081CF5">
              <w:rPr>
                <w:rtl/>
              </w:rPr>
              <w:t xml:space="preserve"> </w:t>
            </w:r>
            <w:r w:rsidRPr="00081CF5">
              <w:rPr>
                <w:rFonts w:hint="cs"/>
                <w:rtl/>
              </w:rPr>
              <w:t>نوفمبر</w:t>
            </w:r>
            <w:r w:rsidRPr="00081CF5">
              <w:rPr>
                <w:rtl/>
              </w:rPr>
              <w:t xml:space="preserve"> </w:t>
            </w:r>
            <w:r w:rsidRPr="00081CF5">
              <w:t>2023</w:t>
            </w:r>
            <w:r w:rsidRPr="00081CF5">
              <w:rPr>
                <w:rtl/>
              </w:rPr>
              <w:t xml:space="preserve">، الساعة </w:t>
            </w:r>
            <w:r w:rsidRPr="00081CF5">
              <w:t>1615</w:t>
            </w:r>
          </w:p>
        </w:tc>
      </w:tr>
      <w:tr w:rsidR="00277F90" w:rsidRPr="000D1EE4" w14:paraId="7C547585" w14:textId="77777777" w:rsidTr="008A5EB0">
        <w:trPr>
          <w:gridAfter w:val="1"/>
          <w:wAfter w:w="6" w:type="dxa"/>
          <w:cantSplit/>
        </w:trPr>
        <w:tc>
          <w:tcPr>
            <w:tcW w:w="9666" w:type="dxa"/>
            <w:gridSpan w:val="4"/>
          </w:tcPr>
          <w:p w14:paraId="583820F0" w14:textId="778BB123" w:rsidR="00277F90" w:rsidRPr="00277F90" w:rsidRDefault="00C44362" w:rsidP="00C44362">
            <w:pPr>
              <w:jc w:val="center"/>
            </w:pPr>
            <w:r w:rsidRPr="00E37C8D">
              <w:rPr>
                <w:b/>
                <w:bCs/>
                <w:rtl/>
              </w:rPr>
              <w:t>الرئيس:</w:t>
            </w:r>
            <w:r w:rsidRPr="00E37C8D">
              <w:rPr>
                <w:rFonts w:hint="cs"/>
                <w:rtl/>
              </w:rPr>
              <w:t xml:space="preserve"> </w:t>
            </w:r>
            <w:r w:rsidR="00CB4D6A">
              <w:rPr>
                <w:rFonts w:hint="cs"/>
                <w:rtl/>
                <w:lang w:val="fr-CH" w:bidi="ar-SY"/>
              </w:rPr>
              <w:t xml:space="preserve">سعادة </w:t>
            </w:r>
            <w:r w:rsidRPr="00E37C8D">
              <w:rPr>
                <w:rFonts w:hint="cs"/>
                <w:rtl/>
              </w:rPr>
              <w:t xml:space="preserve">السيد </w:t>
            </w:r>
            <w:r w:rsidRPr="0058748D">
              <w:rPr>
                <w:rtl/>
              </w:rPr>
              <w:t>م</w:t>
            </w:r>
            <w:r w:rsidR="00F753D0">
              <w:rPr>
                <w:rFonts w:hint="cs"/>
                <w:rtl/>
              </w:rPr>
              <w:t>حمد</w:t>
            </w:r>
            <w:r w:rsidRPr="0058748D">
              <w:rPr>
                <w:rtl/>
              </w:rPr>
              <w:t xml:space="preserve"> </w:t>
            </w:r>
            <w:proofErr w:type="spellStart"/>
            <w:r w:rsidRPr="00087809">
              <w:rPr>
                <w:rtl/>
              </w:rPr>
              <w:t>الر</w:t>
            </w:r>
            <w:r w:rsidR="00087809" w:rsidRPr="00087809">
              <w:rPr>
                <w:rFonts w:hint="cs"/>
                <w:rtl/>
              </w:rPr>
              <w:t>ا</w:t>
            </w:r>
            <w:r w:rsidRPr="00087809">
              <w:rPr>
                <w:rtl/>
              </w:rPr>
              <w:t>مسي</w:t>
            </w:r>
            <w:proofErr w:type="spellEnd"/>
            <w:r w:rsidRPr="00E37C8D">
              <w:rPr>
                <w:rFonts w:hint="cs"/>
                <w:rtl/>
              </w:rPr>
              <w:t xml:space="preserve"> (الإمارات العربية المتحدة)</w:t>
            </w:r>
          </w:p>
        </w:tc>
      </w:tr>
    </w:tbl>
    <w:p w14:paraId="4F2D6374" w14:textId="77777777" w:rsidR="00417E14" w:rsidRDefault="00417E14" w:rsidP="00C309E0">
      <w:pPr>
        <w:rPr>
          <w:rtl/>
        </w:rPr>
      </w:pPr>
    </w:p>
    <w:tbl>
      <w:tblPr>
        <w:bidiVisual/>
        <w:tblW w:w="9360" w:type="dxa"/>
        <w:jc w:val="center"/>
        <w:tblLook w:val="0000" w:firstRow="0" w:lastRow="0" w:firstColumn="0" w:lastColumn="0" w:noHBand="0" w:noVBand="0"/>
      </w:tblPr>
      <w:tblGrid>
        <w:gridCol w:w="546"/>
        <w:gridCol w:w="6330"/>
        <w:gridCol w:w="2484"/>
      </w:tblGrid>
      <w:tr w:rsidR="00C44362" w:rsidRPr="000544F2" w14:paraId="719A5507" w14:textId="77777777" w:rsidTr="00446737">
        <w:trPr>
          <w:trHeight w:val="625"/>
          <w:jc w:val="center"/>
        </w:trPr>
        <w:tc>
          <w:tcPr>
            <w:tcW w:w="546" w:type="dxa"/>
          </w:tcPr>
          <w:p w14:paraId="72280F74" w14:textId="77777777" w:rsidR="00C44362" w:rsidRPr="008D68D0" w:rsidRDefault="00C44362" w:rsidP="00446737">
            <w:pPr>
              <w:spacing w:before="60" w:after="120" w:line="340" w:lineRule="exact"/>
              <w:rPr>
                <w:b/>
                <w:bCs/>
                <w:rtl/>
              </w:rPr>
            </w:pPr>
            <w:bookmarkStart w:id="0" w:name="_Toc454442698"/>
          </w:p>
        </w:tc>
        <w:tc>
          <w:tcPr>
            <w:tcW w:w="6330" w:type="dxa"/>
          </w:tcPr>
          <w:p w14:paraId="05E5B727" w14:textId="77777777" w:rsidR="00C44362" w:rsidRPr="000544F2" w:rsidRDefault="00C44362" w:rsidP="00446737">
            <w:pPr>
              <w:spacing w:before="60" w:after="120" w:line="340" w:lineRule="exact"/>
              <w:jc w:val="left"/>
              <w:rPr>
                <w:b/>
              </w:rPr>
            </w:pPr>
            <w:r w:rsidRPr="008D68D0">
              <w:rPr>
                <w:rFonts w:hint="cs"/>
                <w:b/>
                <w:bCs/>
                <w:rtl/>
              </w:rPr>
              <w:t>موضوعات المناقشة</w:t>
            </w:r>
          </w:p>
        </w:tc>
        <w:tc>
          <w:tcPr>
            <w:tcW w:w="2484" w:type="dxa"/>
          </w:tcPr>
          <w:p w14:paraId="58AFF6C2" w14:textId="77777777" w:rsidR="00C44362" w:rsidRPr="000544F2" w:rsidRDefault="00C44362" w:rsidP="00446737">
            <w:pPr>
              <w:spacing w:before="60" w:after="120" w:line="340" w:lineRule="exact"/>
              <w:jc w:val="center"/>
              <w:rPr>
                <w:b/>
              </w:rPr>
            </w:pPr>
            <w:r w:rsidRPr="008D68D0">
              <w:rPr>
                <w:rFonts w:hint="cs"/>
                <w:b/>
                <w:bCs/>
                <w:rtl/>
              </w:rPr>
              <w:t>الوثائق</w:t>
            </w:r>
          </w:p>
        </w:tc>
      </w:tr>
      <w:tr w:rsidR="00C44362" w:rsidRPr="000D791D" w14:paraId="1FF0497C" w14:textId="77777777" w:rsidTr="00446737">
        <w:trPr>
          <w:jc w:val="center"/>
        </w:trPr>
        <w:tc>
          <w:tcPr>
            <w:tcW w:w="546" w:type="dxa"/>
          </w:tcPr>
          <w:p w14:paraId="48BCE49B" w14:textId="77777777" w:rsidR="00C44362" w:rsidRPr="00E37C8D" w:rsidRDefault="00C44362" w:rsidP="00446737">
            <w:pPr>
              <w:spacing w:before="60" w:after="60" w:line="340" w:lineRule="exact"/>
              <w:rPr>
                <w:b/>
                <w:bCs/>
                <w:rtl/>
                <w:lang w:val="en-GB"/>
              </w:rPr>
            </w:pPr>
            <w:r w:rsidRPr="00E37C8D">
              <w:rPr>
                <w:b/>
                <w:bCs/>
                <w:lang w:val="en-GB"/>
              </w:rPr>
              <w:t>1</w:t>
            </w:r>
          </w:p>
        </w:tc>
        <w:tc>
          <w:tcPr>
            <w:tcW w:w="6330" w:type="dxa"/>
          </w:tcPr>
          <w:p w14:paraId="119AD9EA" w14:textId="77777777" w:rsidR="00C44362" w:rsidRPr="004179BB" w:rsidRDefault="00C44362" w:rsidP="00446737">
            <w:pPr>
              <w:spacing w:before="60" w:after="60" w:line="340" w:lineRule="exact"/>
              <w:rPr>
                <w:lang w:bidi="ar-EG"/>
              </w:rPr>
            </w:pPr>
            <w:r>
              <w:rPr>
                <w:rFonts w:hint="cs"/>
                <w:rtl/>
              </w:rPr>
              <w:t xml:space="preserve">تقرير مقدم من جمعية الاتصالات الراديوية </w:t>
            </w:r>
            <w:r>
              <w:t>(RA-23)</w:t>
            </w:r>
            <w:r>
              <w:rPr>
                <w:rFonts w:hint="cs"/>
                <w:rtl/>
                <w:lang w:bidi="ar-EG"/>
              </w:rPr>
              <w:t xml:space="preserve"> إلى المؤتمر العالمي للاتصالات الراديوية </w:t>
            </w:r>
            <w:r>
              <w:rPr>
                <w:lang w:bidi="ar-EG"/>
              </w:rPr>
              <w:t>(WRC-23)</w:t>
            </w:r>
          </w:p>
        </w:tc>
        <w:tc>
          <w:tcPr>
            <w:tcW w:w="2484" w:type="dxa"/>
          </w:tcPr>
          <w:p w14:paraId="7CA6A40C" w14:textId="77777777" w:rsidR="00C44362" w:rsidRPr="00E37C8D" w:rsidRDefault="00C44362" w:rsidP="00446737">
            <w:pPr>
              <w:jc w:val="center"/>
            </w:pPr>
            <w:r w:rsidRPr="00A3563A">
              <w:t>217</w:t>
            </w:r>
          </w:p>
        </w:tc>
      </w:tr>
      <w:tr w:rsidR="00C44362" w:rsidRPr="00E74337" w14:paraId="4E3646D0" w14:textId="77777777" w:rsidTr="00446737">
        <w:trPr>
          <w:jc w:val="center"/>
        </w:trPr>
        <w:tc>
          <w:tcPr>
            <w:tcW w:w="546" w:type="dxa"/>
          </w:tcPr>
          <w:p w14:paraId="603FEDE4" w14:textId="77777777" w:rsidR="00C44362" w:rsidRPr="00E37C8D" w:rsidRDefault="00C44362" w:rsidP="00446737">
            <w:pPr>
              <w:spacing w:before="60" w:after="60" w:line="340" w:lineRule="exact"/>
              <w:rPr>
                <w:b/>
                <w:bCs/>
                <w:rtl/>
                <w:lang w:val="en-GB"/>
              </w:rPr>
            </w:pPr>
            <w:r w:rsidRPr="00E37C8D">
              <w:rPr>
                <w:b/>
                <w:bCs/>
                <w:lang w:val="en-GB"/>
              </w:rPr>
              <w:t>2</w:t>
            </w:r>
          </w:p>
        </w:tc>
        <w:tc>
          <w:tcPr>
            <w:tcW w:w="6330" w:type="dxa"/>
          </w:tcPr>
          <w:p w14:paraId="0F96277C" w14:textId="77777777" w:rsidR="00C44362" w:rsidRPr="000D791D" w:rsidRDefault="00C44362" w:rsidP="00446737">
            <w:pPr>
              <w:spacing w:before="60" w:after="60" w:line="340" w:lineRule="exact"/>
            </w:pPr>
            <w:r w:rsidRPr="00E37C8D">
              <w:rPr>
                <w:rFonts w:hint="cs"/>
                <w:rtl/>
                <w:lang w:val="en-GB"/>
              </w:rPr>
              <w:t>تقارير شفوية مقدمة من رؤساء اللجان</w:t>
            </w:r>
          </w:p>
        </w:tc>
        <w:tc>
          <w:tcPr>
            <w:tcW w:w="2484" w:type="dxa"/>
          </w:tcPr>
          <w:p w14:paraId="0E7589DB" w14:textId="77777777" w:rsidR="00C44362" w:rsidRPr="00E37C8D" w:rsidRDefault="00C44362" w:rsidP="00446737">
            <w:pPr>
              <w:jc w:val="center"/>
              <w:rPr>
                <w:b/>
              </w:rPr>
            </w:pPr>
            <w:r w:rsidRPr="00A3563A">
              <w:t>219</w:t>
            </w:r>
          </w:p>
        </w:tc>
      </w:tr>
      <w:tr w:rsidR="00C44362" w:rsidRPr="00E74337" w14:paraId="530C322E" w14:textId="77777777" w:rsidTr="00446737">
        <w:trPr>
          <w:jc w:val="center"/>
        </w:trPr>
        <w:tc>
          <w:tcPr>
            <w:tcW w:w="546" w:type="dxa"/>
          </w:tcPr>
          <w:p w14:paraId="13477281" w14:textId="77777777" w:rsidR="00C44362" w:rsidRPr="00E37C8D" w:rsidRDefault="00C44362" w:rsidP="00446737">
            <w:pPr>
              <w:spacing w:before="60" w:after="60" w:line="340" w:lineRule="exact"/>
              <w:rPr>
                <w:b/>
                <w:bCs/>
                <w:rtl/>
                <w:lang w:val="en-GB"/>
              </w:rPr>
            </w:pPr>
            <w:r w:rsidRPr="00E37C8D">
              <w:rPr>
                <w:b/>
                <w:bCs/>
                <w:lang w:val="en-GB"/>
              </w:rPr>
              <w:t>3</w:t>
            </w:r>
          </w:p>
        </w:tc>
        <w:tc>
          <w:tcPr>
            <w:tcW w:w="6330" w:type="dxa"/>
          </w:tcPr>
          <w:p w14:paraId="370089A5" w14:textId="77777777" w:rsidR="00C44362" w:rsidRPr="00E74337" w:rsidRDefault="00C44362" w:rsidP="00446737">
            <w:pPr>
              <w:spacing w:before="60" w:after="60" w:line="340" w:lineRule="exact"/>
            </w:pPr>
            <w:r w:rsidRPr="00087D5E">
              <w:rPr>
                <w:rtl/>
                <w:lang w:bidi="ar-EG"/>
              </w:rPr>
              <w:t xml:space="preserve">المجموعة </w:t>
            </w:r>
            <w:r w:rsidRPr="00087D5E">
              <w:rPr>
                <w:rFonts w:hint="cs"/>
                <w:rtl/>
                <w:lang w:bidi="ar-EG"/>
              </w:rPr>
              <w:t>الأولى</w:t>
            </w:r>
            <w:r w:rsidRPr="00087D5E">
              <w:rPr>
                <w:rtl/>
                <w:lang w:bidi="ar-EG"/>
              </w:rPr>
              <w:t xml:space="preserve"> من النصوص المقدمة من لجنة الصياغة للقراءة الأولى </w:t>
            </w:r>
            <w:r w:rsidRPr="00087D5E">
              <w:rPr>
                <w:lang w:bidi="ar-EG"/>
              </w:rPr>
              <w:t>(B1)</w:t>
            </w:r>
          </w:p>
        </w:tc>
        <w:tc>
          <w:tcPr>
            <w:tcW w:w="2484" w:type="dxa"/>
            <w:vAlign w:val="center"/>
          </w:tcPr>
          <w:p w14:paraId="2AAD3D0F" w14:textId="77777777" w:rsidR="00C44362" w:rsidRPr="00E37C8D" w:rsidRDefault="00C44362" w:rsidP="00446737">
            <w:pPr>
              <w:jc w:val="center"/>
            </w:pPr>
            <w:r w:rsidRPr="00A3563A">
              <w:t>243</w:t>
            </w:r>
          </w:p>
        </w:tc>
      </w:tr>
      <w:tr w:rsidR="00C44362" w:rsidRPr="00E74337" w14:paraId="292D52C8" w14:textId="77777777" w:rsidTr="00446737">
        <w:trPr>
          <w:jc w:val="center"/>
        </w:trPr>
        <w:tc>
          <w:tcPr>
            <w:tcW w:w="546" w:type="dxa"/>
          </w:tcPr>
          <w:p w14:paraId="15EDDE5D" w14:textId="77777777" w:rsidR="00C44362" w:rsidRPr="00E37C8D" w:rsidRDefault="00C44362" w:rsidP="00446737">
            <w:pPr>
              <w:spacing w:before="60" w:after="60" w:line="340" w:lineRule="exact"/>
              <w:rPr>
                <w:b/>
                <w:bCs/>
                <w:highlight w:val="green"/>
              </w:rPr>
            </w:pPr>
            <w:r w:rsidRPr="00E37C8D">
              <w:rPr>
                <w:b/>
                <w:bCs/>
              </w:rPr>
              <w:t>4</w:t>
            </w:r>
          </w:p>
        </w:tc>
        <w:tc>
          <w:tcPr>
            <w:tcW w:w="6330" w:type="dxa"/>
          </w:tcPr>
          <w:p w14:paraId="61784C7B" w14:textId="77777777" w:rsidR="00C44362" w:rsidRPr="00E74337" w:rsidRDefault="00C44362" w:rsidP="00446737">
            <w:pPr>
              <w:spacing w:before="60" w:after="60" w:line="340" w:lineRule="exact"/>
              <w:rPr>
                <w:highlight w:val="green"/>
              </w:rPr>
            </w:pPr>
            <w:r w:rsidRPr="00087D5E">
              <w:rPr>
                <w:rtl/>
                <w:lang w:bidi="ar-EG"/>
              </w:rPr>
              <w:t xml:space="preserve">المجموعة الأولى من النصوص المقدمة من لجنة الصياغة </w:t>
            </w:r>
            <w:r w:rsidRPr="00087D5E">
              <w:rPr>
                <w:lang w:bidi="ar-EG"/>
              </w:rPr>
              <w:t>(B1)</w:t>
            </w:r>
            <w:r w:rsidRPr="00087D5E">
              <w:rPr>
                <w:rFonts w:hint="cs"/>
                <w:rtl/>
                <w:lang w:bidi="ar-EG"/>
              </w:rPr>
              <w:t xml:space="preserve"> </w:t>
            </w:r>
            <w:r>
              <w:rPr>
                <w:rFonts w:hint="cs"/>
                <w:rtl/>
                <w:lang w:bidi="ar-EG"/>
              </w:rPr>
              <w:t xml:space="preserve">- </w:t>
            </w:r>
            <w:r w:rsidRPr="00087D5E">
              <w:rPr>
                <w:rtl/>
                <w:lang w:bidi="ar-EG"/>
              </w:rPr>
              <w:t>للقراءة الثانية</w:t>
            </w:r>
          </w:p>
        </w:tc>
        <w:tc>
          <w:tcPr>
            <w:tcW w:w="2484" w:type="dxa"/>
            <w:vAlign w:val="center"/>
          </w:tcPr>
          <w:p w14:paraId="5F1AFB73" w14:textId="77777777" w:rsidR="00C44362" w:rsidRPr="00E37C8D" w:rsidRDefault="00C44362" w:rsidP="00446737">
            <w:pPr>
              <w:jc w:val="center"/>
            </w:pPr>
            <w:r w:rsidRPr="00A3563A">
              <w:t>243</w:t>
            </w:r>
          </w:p>
        </w:tc>
      </w:tr>
      <w:tr w:rsidR="00C44362" w:rsidRPr="00E74337" w14:paraId="0C63E66F" w14:textId="77777777" w:rsidTr="00446737">
        <w:trPr>
          <w:jc w:val="center"/>
        </w:trPr>
        <w:tc>
          <w:tcPr>
            <w:tcW w:w="546" w:type="dxa"/>
          </w:tcPr>
          <w:p w14:paraId="4ACD7AA1" w14:textId="77777777" w:rsidR="00C44362" w:rsidRPr="00E37C8D" w:rsidRDefault="00C44362" w:rsidP="00446737">
            <w:pPr>
              <w:spacing w:before="60" w:after="60" w:line="340" w:lineRule="exact"/>
              <w:rPr>
                <w:b/>
                <w:bCs/>
              </w:rPr>
            </w:pPr>
            <w:r w:rsidRPr="00E37C8D">
              <w:rPr>
                <w:b/>
                <w:bCs/>
              </w:rPr>
              <w:t>5</w:t>
            </w:r>
          </w:p>
        </w:tc>
        <w:tc>
          <w:tcPr>
            <w:tcW w:w="6330" w:type="dxa"/>
          </w:tcPr>
          <w:p w14:paraId="47E64044" w14:textId="77777777" w:rsidR="00C44362" w:rsidRPr="00E74337" w:rsidRDefault="00C44362" w:rsidP="00446737">
            <w:pPr>
              <w:spacing w:before="60" w:after="60" w:line="340" w:lineRule="exact"/>
            </w:pPr>
            <w:r w:rsidRPr="00087D5E">
              <w:rPr>
                <w:rtl/>
                <w:lang w:bidi="ar-EG"/>
              </w:rPr>
              <w:t xml:space="preserve">المجموعة </w:t>
            </w:r>
            <w:r w:rsidRPr="00087D5E">
              <w:rPr>
                <w:rFonts w:hint="cs"/>
                <w:rtl/>
                <w:lang w:bidi="ar-EG"/>
              </w:rPr>
              <w:t>الثانية</w:t>
            </w:r>
            <w:r w:rsidRPr="00087D5E">
              <w:rPr>
                <w:rtl/>
                <w:lang w:bidi="ar-EG"/>
              </w:rPr>
              <w:t xml:space="preserve"> من النصوص المقدمة من لجنة الصياغة للقراءة الأولى </w:t>
            </w:r>
            <w:r w:rsidRPr="00087D5E">
              <w:rPr>
                <w:lang w:bidi="ar-EG"/>
              </w:rPr>
              <w:t>(B2)</w:t>
            </w:r>
          </w:p>
        </w:tc>
        <w:tc>
          <w:tcPr>
            <w:tcW w:w="2484" w:type="dxa"/>
            <w:vAlign w:val="center"/>
          </w:tcPr>
          <w:p w14:paraId="673C3902" w14:textId="77777777" w:rsidR="00C44362" w:rsidRPr="00E37C8D" w:rsidRDefault="00C44362" w:rsidP="00446737">
            <w:pPr>
              <w:jc w:val="center"/>
            </w:pPr>
            <w:r w:rsidRPr="00A3563A">
              <w:t>244</w:t>
            </w:r>
          </w:p>
        </w:tc>
      </w:tr>
      <w:tr w:rsidR="00C44362" w14:paraId="7EF1A352" w14:textId="77777777" w:rsidTr="00446737">
        <w:trPr>
          <w:jc w:val="center"/>
        </w:trPr>
        <w:tc>
          <w:tcPr>
            <w:tcW w:w="546" w:type="dxa"/>
          </w:tcPr>
          <w:p w14:paraId="6F8BE898" w14:textId="77777777" w:rsidR="00C44362" w:rsidRPr="00E37C8D" w:rsidRDefault="00C44362" w:rsidP="00446737">
            <w:pPr>
              <w:spacing w:before="60" w:after="60" w:line="340" w:lineRule="exact"/>
              <w:rPr>
                <w:b/>
                <w:bCs/>
              </w:rPr>
            </w:pPr>
            <w:r w:rsidRPr="00E37C8D">
              <w:rPr>
                <w:b/>
                <w:bCs/>
              </w:rPr>
              <w:t>6</w:t>
            </w:r>
          </w:p>
        </w:tc>
        <w:tc>
          <w:tcPr>
            <w:tcW w:w="6330" w:type="dxa"/>
          </w:tcPr>
          <w:p w14:paraId="6566F8DE" w14:textId="77777777" w:rsidR="00C44362" w:rsidRPr="00E74337" w:rsidRDefault="00C44362" w:rsidP="00446737">
            <w:pPr>
              <w:spacing w:before="60" w:after="60" w:line="340" w:lineRule="exact"/>
              <w:rPr>
                <w:color w:val="000000"/>
                <w:rtl/>
              </w:rPr>
            </w:pPr>
            <w:r w:rsidRPr="00087D5E">
              <w:rPr>
                <w:rtl/>
                <w:lang w:bidi="ar-EG"/>
              </w:rPr>
              <w:t xml:space="preserve">المجموعة </w:t>
            </w:r>
            <w:r w:rsidRPr="00087D5E">
              <w:rPr>
                <w:rFonts w:hint="cs"/>
                <w:rtl/>
                <w:lang w:bidi="ar-EG"/>
              </w:rPr>
              <w:t>الثانية</w:t>
            </w:r>
            <w:r w:rsidRPr="00087D5E">
              <w:rPr>
                <w:rtl/>
                <w:lang w:bidi="ar-EG"/>
              </w:rPr>
              <w:t xml:space="preserve"> من النصوص المقدمة من لجنة الصياغة</w:t>
            </w:r>
            <w:r>
              <w:rPr>
                <w:rFonts w:hint="cs"/>
                <w:rtl/>
                <w:lang w:bidi="ar-EG"/>
              </w:rPr>
              <w:t xml:space="preserve"> </w:t>
            </w:r>
            <w:r w:rsidRPr="00087D5E">
              <w:rPr>
                <w:lang w:bidi="ar-EG"/>
              </w:rPr>
              <w:t>(B2)</w:t>
            </w:r>
            <w:r w:rsidRPr="00087D5E">
              <w:rPr>
                <w:rFonts w:hint="cs"/>
                <w:rtl/>
                <w:lang w:bidi="ar-EG"/>
              </w:rPr>
              <w:t xml:space="preserve"> </w:t>
            </w:r>
            <w:r>
              <w:rPr>
                <w:rFonts w:hint="cs"/>
                <w:rtl/>
                <w:lang w:bidi="ar-EG"/>
              </w:rPr>
              <w:t xml:space="preserve">- </w:t>
            </w:r>
            <w:r w:rsidRPr="00087D5E">
              <w:rPr>
                <w:rtl/>
                <w:lang w:bidi="ar-EG"/>
              </w:rPr>
              <w:t>للقراءة الثانية</w:t>
            </w:r>
          </w:p>
        </w:tc>
        <w:tc>
          <w:tcPr>
            <w:tcW w:w="2484" w:type="dxa"/>
            <w:vAlign w:val="center"/>
          </w:tcPr>
          <w:p w14:paraId="3A663AFC" w14:textId="77777777" w:rsidR="00C44362" w:rsidRPr="00E37C8D" w:rsidRDefault="00C44362" w:rsidP="00446737">
            <w:pPr>
              <w:jc w:val="center"/>
            </w:pPr>
            <w:r w:rsidRPr="00A3563A">
              <w:t>244</w:t>
            </w:r>
          </w:p>
        </w:tc>
      </w:tr>
      <w:tr w:rsidR="00C44362" w14:paraId="2A344B02" w14:textId="77777777" w:rsidTr="00446737">
        <w:trPr>
          <w:jc w:val="center"/>
        </w:trPr>
        <w:tc>
          <w:tcPr>
            <w:tcW w:w="546" w:type="dxa"/>
          </w:tcPr>
          <w:p w14:paraId="17136F76" w14:textId="77777777" w:rsidR="00C44362" w:rsidRPr="00E37C8D" w:rsidRDefault="00C44362" w:rsidP="00446737">
            <w:pPr>
              <w:spacing w:before="60" w:after="60" w:line="340" w:lineRule="exact"/>
              <w:rPr>
                <w:b/>
                <w:bCs/>
              </w:rPr>
            </w:pPr>
            <w:r w:rsidRPr="00E37C8D">
              <w:rPr>
                <w:b/>
                <w:bCs/>
              </w:rPr>
              <w:t>7</w:t>
            </w:r>
          </w:p>
        </w:tc>
        <w:tc>
          <w:tcPr>
            <w:tcW w:w="6330" w:type="dxa"/>
          </w:tcPr>
          <w:p w14:paraId="5FA7C048" w14:textId="77777777" w:rsidR="00C44362" w:rsidRPr="00E74337" w:rsidRDefault="00C44362" w:rsidP="00446737">
            <w:pPr>
              <w:spacing w:before="60" w:after="60" w:line="340" w:lineRule="exact"/>
              <w:rPr>
                <w:color w:val="000000"/>
                <w:rtl/>
              </w:rPr>
            </w:pPr>
            <w:r w:rsidRPr="004034CE">
              <w:rPr>
                <w:rtl/>
                <w:lang w:bidi="ar-EG"/>
              </w:rPr>
              <w:t xml:space="preserve">المجموعة </w:t>
            </w:r>
            <w:r w:rsidRPr="004034CE">
              <w:rPr>
                <w:rFonts w:hint="cs"/>
                <w:rtl/>
                <w:lang w:bidi="ar-EG"/>
              </w:rPr>
              <w:t>الثالثة</w:t>
            </w:r>
            <w:r w:rsidRPr="004034CE">
              <w:rPr>
                <w:rtl/>
                <w:lang w:bidi="ar-EG"/>
              </w:rPr>
              <w:t xml:space="preserve"> من النصوص المقدمة من لجنة الصياغة للقراءة الأولى </w:t>
            </w:r>
            <w:r w:rsidRPr="004034CE">
              <w:rPr>
                <w:lang w:bidi="ar-EG"/>
              </w:rPr>
              <w:t>(B3)</w:t>
            </w:r>
          </w:p>
        </w:tc>
        <w:tc>
          <w:tcPr>
            <w:tcW w:w="2484" w:type="dxa"/>
            <w:vAlign w:val="center"/>
          </w:tcPr>
          <w:p w14:paraId="41886FC2" w14:textId="77777777" w:rsidR="00C44362" w:rsidRPr="00E37C8D" w:rsidRDefault="00C44362" w:rsidP="00446737">
            <w:pPr>
              <w:jc w:val="center"/>
            </w:pPr>
            <w:r w:rsidRPr="00A3563A">
              <w:t>245</w:t>
            </w:r>
          </w:p>
        </w:tc>
      </w:tr>
      <w:tr w:rsidR="00C44362" w14:paraId="4F18D464" w14:textId="77777777" w:rsidTr="00446737">
        <w:trPr>
          <w:jc w:val="center"/>
        </w:trPr>
        <w:tc>
          <w:tcPr>
            <w:tcW w:w="546" w:type="dxa"/>
          </w:tcPr>
          <w:p w14:paraId="332E43ED" w14:textId="77777777" w:rsidR="00C44362" w:rsidRPr="00E37C8D" w:rsidRDefault="00C44362" w:rsidP="00446737">
            <w:pPr>
              <w:spacing w:before="60" w:after="60" w:line="340" w:lineRule="exact"/>
              <w:rPr>
                <w:b/>
                <w:bCs/>
              </w:rPr>
            </w:pPr>
            <w:r w:rsidRPr="00E37C8D">
              <w:rPr>
                <w:b/>
                <w:bCs/>
              </w:rPr>
              <w:t>8</w:t>
            </w:r>
          </w:p>
        </w:tc>
        <w:tc>
          <w:tcPr>
            <w:tcW w:w="6330" w:type="dxa"/>
          </w:tcPr>
          <w:p w14:paraId="10F0976B" w14:textId="77777777" w:rsidR="00C44362" w:rsidRPr="00E74337" w:rsidRDefault="00C44362" w:rsidP="00446737">
            <w:pPr>
              <w:spacing w:before="60" w:after="60" w:line="340" w:lineRule="exact"/>
              <w:rPr>
                <w:color w:val="000000"/>
                <w:rtl/>
              </w:rPr>
            </w:pPr>
            <w:r w:rsidRPr="004034CE">
              <w:rPr>
                <w:rtl/>
                <w:lang w:bidi="ar-EG"/>
              </w:rPr>
              <w:t xml:space="preserve">المجموعة </w:t>
            </w:r>
            <w:r w:rsidRPr="004034CE">
              <w:rPr>
                <w:rFonts w:hint="cs"/>
                <w:rtl/>
                <w:lang w:bidi="ar-EG"/>
              </w:rPr>
              <w:t>الثالثة</w:t>
            </w:r>
            <w:r w:rsidRPr="004034CE">
              <w:rPr>
                <w:rtl/>
                <w:lang w:bidi="ar-EG"/>
              </w:rPr>
              <w:t xml:space="preserve"> من النصوص المقدمة من لجنة الصياغة </w:t>
            </w:r>
            <w:r w:rsidRPr="004034CE">
              <w:rPr>
                <w:lang w:bidi="ar-EG"/>
              </w:rPr>
              <w:t>(B3)</w:t>
            </w:r>
            <w:r w:rsidRPr="004034CE">
              <w:rPr>
                <w:rFonts w:hint="cs"/>
                <w:rtl/>
                <w:lang w:bidi="ar-EG"/>
              </w:rPr>
              <w:t xml:space="preserve"> - </w:t>
            </w:r>
            <w:r>
              <w:rPr>
                <w:rFonts w:hint="cs"/>
                <w:rtl/>
                <w:lang w:bidi="ar-EG"/>
              </w:rPr>
              <w:t>ل</w:t>
            </w:r>
            <w:r w:rsidRPr="004034CE">
              <w:rPr>
                <w:rFonts w:hint="cs"/>
                <w:rtl/>
                <w:lang w:bidi="ar-EG"/>
              </w:rPr>
              <w:t>لقراءة</w:t>
            </w:r>
            <w:r w:rsidRPr="004034CE">
              <w:rPr>
                <w:rtl/>
                <w:lang w:bidi="ar-EG"/>
              </w:rPr>
              <w:t xml:space="preserve"> الثانية</w:t>
            </w:r>
          </w:p>
        </w:tc>
        <w:tc>
          <w:tcPr>
            <w:tcW w:w="2484" w:type="dxa"/>
            <w:vAlign w:val="center"/>
          </w:tcPr>
          <w:p w14:paraId="78ED9FD0" w14:textId="77777777" w:rsidR="00C44362" w:rsidRPr="00E37C8D" w:rsidRDefault="00C44362" w:rsidP="00446737">
            <w:pPr>
              <w:jc w:val="center"/>
            </w:pPr>
            <w:r w:rsidRPr="00A3563A">
              <w:t>245</w:t>
            </w:r>
          </w:p>
        </w:tc>
      </w:tr>
      <w:tr w:rsidR="00C44362" w14:paraId="3C644708" w14:textId="77777777" w:rsidTr="00446737">
        <w:trPr>
          <w:jc w:val="center"/>
        </w:trPr>
        <w:tc>
          <w:tcPr>
            <w:tcW w:w="546" w:type="dxa"/>
          </w:tcPr>
          <w:p w14:paraId="0698D47A" w14:textId="77777777" w:rsidR="00C44362" w:rsidRPr="00E37C8D" w:rsidRDefault="00C44362" w:rsidP="00446737">
            <w:pPr>
              <w:spacing w:before="60" w:after="60" w:line="340" w:lineRule="exact"/>
              <w:rPr>
                <w:b/>
                <w:bCs/>
              </w:rPr>
            </w:pPr>
            <w:r w:rsidRPr="00E37C8D">
              <w:rPr>
                <w:b/>
                <w:bCs/>
              </w:rPr>
              <w:t>9</w:t>
            </w:r>
          </w:p>
        </w:tc>
        <w:tc>
          <w:tcPr>
            <w:tcW w:w="6330" w:type="dxa"/>
          </w:tcPr>
          <w:p w14:paraId="301BFF1F" w14:textId="77777777" w:rsidR="00C44362" w:rsidRPr="00E74337" w:rsidRDefault="00C44362" w:rsidP="00446737">
            <w:pPr>
              <w:spacing w:before="60" w:after="60" w:line="340" w:lineRule="exact"/>
              <w:rPr>
                <w:color w:val="000000"/>
                <w:rtl/>
                <w:lang w:bidi="ar-EG"/>
              </w:rPr>
            </w:pPr>
            <w:r>
              <w:rPr>
                <w:rFonts w:hint="cs"/>
                <w:color w:val="000000"/>
                <w:rtl/>
                <w:lang w:bidi="ar-EG"/>
              </w:rPr>
              <w:t>وثيقة للموافقة عليها</w:t>
            </w:r>
          </w:p>
        </w:tc>
        <w:tc>
          <w:tcPr>
            <w:tcW w:w="2484" w:type="dxa"/>
            <w:vAlign w:val="center"/>
          </w:tcPr>
          <w:p w14:paraId="3D1727F2" w14:textId="77777777" w:rsidR="00C44362" w:rsidRPr="00E37C8D" w:rsidRDefault="00C44362" w:rsidP="00446737">
            <w:pPr>
              <w:jc w:val="center"/>
            </w:pPr>
            <w:r w:rsidRPr="00A3563A">
              <w:t>237</w:t>
            </w:r>
          </w:p>
        </w:tc>
      </w:tr>
      <w:tr w:rsidR="00C44362" w14:paraId="3FABC198" w14:textId="77777777" w:rsidTr="00446737">
        <w:trPr>
          <w:jc w:val="center"/>
        </w:trPr>
        <w:tc>
          <w:tcPr>
            <w:tcW w:w="546" w:type="dxa"/>
          </w:tcPr>
          <w:p w14:paraId="6E05C8C2" w14:textId="77777777" w:rsidR="00C44362" w:rsidRPr="00E37C8D" w:rsidRDefault="00C44362" w:rsidP="00446737">
            <w:pPr>
              <w:spacing w:before="60" w:after="60" w:line="340" w:lineRule="exact"/>
              <w:rPr>
                <w:b/>
                <w:bCs/>
              </w:rPr>
            </w:pPr>
            <w:r w:rsidRPr="00E37C8D">
              <w:rPr>
                <w:b/>
                <w:bCs/>
              </w:rPr>
              <w:t>10</w:t>
            </w:r>
          </w:p>
        </w:tc>
        <w:tc>
          <w:tcPr>
            <w:tcW w:w="6330" w:type="dxa"/>
          </w:tcPr>
          <w:p w14:paraId="6EF3A5EC" w14:textId="77777777" w:rsidR="00C44362" w:rsidRPr="00E74337" w:rsidRDefault="00C44362" w:rsidP="00446737">
            <w:pPr>
              <w:spacing w:before="60" w:after="60" w:line="340" w:lineRule="exact"/>
              <w:rPr>
                <w:color w:val="000000"/>
                <w:rtl/>
              </w:rPr>
            </w:pPr>
            <w:r>
              <w:rPr>
                <w:rFonts w:hint="cs"/>
                <w:color w:val="000000"/>
                <w:rtl/>
              </w:rPr>
              <w:t>بيان مقدم من أحد الوفود</w:t>
            </w:r>
          </w:p>
        </w:tc>
        <w:tc>
          <w:tcPr>
            <w:tcW w:w="2484" w:type="dxa"/>
            <w:vAlign w:val="center"/>
          </w:tcPr>
          <w:p w14:paraId="14313ADC" w14:textId="77777777" w:rsidR="00C44362" w:rsidRPr="00E37C8D" w:rsidRDefault="00C44362" w:rsidP="00446737">
            <w:pPr>
              <w:spacing w:before="60" w:after="60" w:line="340" w:lineRule="exact"/>
              <w:jc w:val="center"/>
              <w:rPr>
                <w:lang w:val="en-GB"/>
              </w:rPr>
            </w:pPr>
            <w:r w:rsidRPr="00E37C8D">
              <w:rPr>
                <w:bCs/>
              </w:rPr>
              <w:t>-</w:t>
            </w:r>
          </w:p>
        </w:tc>
      </w:tr>
      <w:bookmarkEnd w:id="0"/>
    </w:tbl>
    <w:p w14:paraId="7ECE74A4" w14:textId="77777777" w:rsidR="00C45930" w:rsidRPr="007579F6" w:rsidRDefault="00C45930" w:rsidP="00E56BD6">
      <w:pPr>
        <w:rPr>
          <w:lang w:bidi="ar-EG"/>
        </w:rPr>
      </w:pPr>
    </w:p>
    <w:p w14:paraId="515DB455" w14:textId="77777777" w:rsidR="004C67F1" w:rsidRDefault="004C67F1" w:rsidP="00FD7BB8">
      <w:pPr>
        <w:tabs>
          <w:tab w:val="clear" w:pos="1134"/>
          <w:tab w:val="clear" w:pos="1871"/>
          <w:tab w:val="clear" w:pos="2268"/>
        </w:tabs>
        <w:bidi w:val="0"/>
        <w:spacing w:before="0" w:line="240" w:lineRule="auto"/>
        <w:jc w:val="left"/>
        <w:rPr>
          <w:rtl/>
          <w:lang w:val="en-GB" w:bidi="ar-EG"/>
        </w:rPr>
      </w:pPr>
      <w:r>
        <w:rPr>
          <w:rtl/>
          <w:lang w:val="en-GB" w:bidi="ar-EG"/>
        </w:rPr>
        <w:br w:type="page"/>
      </w:r>
    </w:p>
    <w:p w14:paraId="5C96836E" w14:textId="77777777" w:rsidR="00C44362" w:rsidRDefault="00C44362" w:rsidP="00C44362">
      <w:pPr>
        <w:pStyle w:val="Heading1"/>
        <w:rPr>
          <w:rtl/>
        </w:rPr>
      </w:pPr>
      <w:r>
        <w:rPr>
          <w:rFonts w:hint="cs"/>
          <w:rtl/>
        </w:rPr>
        <w:lastRenderedPageBreak/>
        <w:t>1</w:t>
      </w:r>
      <w:r>
        <w:rPr>
          <w:rtl/>
        </w:rPr>
        <w:tab/>
      </w:r>
      <w:r w:rsidRPr="00AC6BF9">
        <w:rPr>
          <w:rtl/>
        </w:rPr>
        <w:t>تقرير مقدم من جمعية الاتصالات الراديوية (</w:t>
      </w:r>
      <w:r w:rsidRPr="00AC6BF9">
        <w:t>RA-23</w:t>
      </w:r>
      <w:r w:rsidRPr="00AC6BF9">
        <w:rPr>
          <w:rtl/>
        </w:rPr>
        <w:t>) إلى المؤتمر العالمي للاتصالات الراديوية (</w:t>
      </w:r>
      <w:r w:rsidRPr="00AC6BF9">
        <w:t>WRC-23</w:t>
      </w:r>
      <w:r w:rsidRPr="00AC6BF9">
        <w:rPr>
          <w:rtl/>
        </w:rPr>
        <w:t>)</w:t>
      </w:r>
      <w:r w:rsidRPr="00AC6BF9">
        <w:rPr>
          <w:rFonts w:hint="cs"/>
          <w:rtl/>
        </w:rPr>
        <w:t xml:space="preserve"> </w:t>
      </w:r>
      <w:r>
        <w:rPr>
          <w:rFonts w:hint="cs"/>
          <w:rtl/>
        </w:rPr>
        <w:t>(الوثيقة 217)</w:t>
      </w:r>
    </w:p>
    <w:p w14:paraId="153CE995" w14:textId="77777777" w:rsidR="00C44362" w:rsidRDefault="00C44362" w:rsidP="00C44362">
      <w:pPr>
        <w:rPr>
          <w:rtl/>
          <w:lang w:bidi="ar-EG"/>
        </w:rPr>
      </w:pPr>
      <w:r>
        <w:rPr>
          <w:rFonts w:hint="cs"/>
          <w:rtl/>
          <w:lang w:bidi="ar-EG"/>
        </w:rPr>
        <w:t>1.1</w:t>
      </w:r>
      <w:r>
        <w:rPr>
          <w:rtl/>
          <w:lang w:bidi="ar-EG"/>
        </w:rPr>
        <w:tab/>
      </w:r>
      <w:r w:rsidRPr="00AC6BF9">
        <w:rPr>
          <w:rtl/>
          <w:lang w:bidi="ar-EG"/>
        </w:rPr>
        <w:t>لفت</w:t>
      </w:r>
      <w:r>
        <w:rPr>
          <w:rFonts w:hint="cs"/>
          <w:rtl/>
          <w:lang w:bidi="ar-EG"/>
        </w:rPr>
        <w:t>ت</w:t>
      </w:r>
      <w:r w:rsidRPr="00AC6BF9">
        <w:rPr>
          <w:rtl/>
          <w:lang w:bidi="ar-EG"/>
        </w:rPr>
        <w:t xml:space="preserve"> </w:t>
      </w:r>
      <w:r w:rsidRPr="00AC6BF9">
        <w:rPr>
          <w:b/>
          <w:bCs/>
          <w:rtl/>
          <w:lang w:bidi="ar-EG"/>
        </w:rPr>
        <w:t>رئيس</w:t>
      </w:r>
      <w:r w:rsidRPr="00AC6BF9">
        <w:rPr>
          <w:rFonts w:hint="cs"/>
          <w:b/>
          <w:bCs/>
          <w:rtl/>
          <w:lang w:bidi="ar-EG"/>
        </w:rPr>
        <w:t>ة</w:t>
      </w:r>
      <w:r w:rsidRPr="00AC6BF9">
        <w:rPr>
          <w:b/>
          <w:bCs/>
          <w:rtl/>
          <w:lang w:bidi="ar-EG"/>
        </w:rPr>
        <w:t xml:space="preserve"> جمعية الاتصالات الراديوية (</w:t>
      </w:r>
      <w:r w:rsidRPr="00AC6BF9">
        <w:rPr>
          <w:b/>
          <w:bCs/>
          <w:lang w:bidi="ar-EG"/>
        </w:rPr>
        <w:t>RA-23</w:t>
      </w:r>
      <w:r w:rsidRPr="00AC6BF9">
        <w:rPr>
          <w:b/>
          <w:bCs/>
          <w:rtl/>
          <w:lang w:bidi="ar-EG"/>
        </w:rPr>
        <w:t>)</w:t>
      </w:r>
      <w:r w:rsidRPr="00AC6BF9">
        <w:rPr>
          <w:rtl/>
          <w:lang w:bidi="ar-EG"/>
        </w:rPr>
        <w:t xml:space="preserve"> الانتباه إلى الوثيقة 217، التي تتضمن </w:t>
      </w:r>
      <w:r>
        <w:rPr>
          <w:rFonts w:hint="cs"/>
          <w:rtl/>
          <w:lang w:bidi="ar-EG"/>
        </w:rPr>
        <w:t>مشورةً</w:t>
      </w:r>
      <w:r w:rsidRPr="00AC6BF9">
        <w:rPr>
          <w:rtl/>
          <w:lang w:bidi="ar-EG"/>
        </w:rPr>
        <w:t xml:space="preserve"> ومعلومات</w:t>
      </w:r>
      <w:r>
        <w:rPr>
          <w:rFonts w:hint="cs"/>
          <w:rtl/>
          <w:lang w:bidi="ar-EG"/>
        </w:rPr>
        <w:t>ٍ</w:t>
      </w:r>
      <w:r w:rsidRPr="00AC6BF9">
        <w:rPr>
          <w:rtl/>
          <w:lang w:bidi="ar-EG"/>
        </w:rPr>
        <w:t xml:space="preserve"> قد تكون ذات صلة بمداولات المؤتمر، ولا سيما بشأن توصيات قطاع الاتصالات الراديوية السارية، وحالة توصيات قطاع الاتصالات الراديوية المضمنة بالإحالة </w:t>
      </w:r>
      <w:r>
        <w:rPr>
          <w:rFonts w:hint="cs"/>
          <w:rtl/>
          <w:lang w:bidi="ar-EG"/>
        </w:rPr>
        <w:t xml:space="preserve">إليها </w:t>
      </w:r>
      <w:r w:rsidRPr="00AC6BF9">
        <w:rPr>
          <w:rtl/>
          <w:lang w:bidi="ar-EG"/>
        </w:rPr>
        <w:t>في لوائح الراديو، والمسائل السارية بعد جمعية الاتصالات الراديوية لعام 2023، ولا سيما عدد القضايا التي بدأت مناقشتها في جمعية الاتصالات الراديوية لعام 2023 والتي قد تكون ذات أهمية بالنسبة لبعض بنود جدول الأعمال المعروضة على المؤتمر.</w:t>
      </w:r>
    </w:p>
    <w:p w14:paraId="5CD9ABB4" w14:textId="77777777" w:rsidR="00C44362" w:rsidRDefault="00C44362" w:rsidP="00C44362">
      <w:pPr>
        <w:rPr>
          <w:rtl/>
          <w:lang w:bidi="ar-EG"/>
        </w:rPr>
      </w:pPr>
      <w:r>
        <w:rPr>
          <w:rFonts w:hint="cs"/>
          <w:rtl/>
          <w:lang w:bidi="ar-EG"/>
        </w:rPr>
        <w:t>2.1</w:t>
      </w:r>
      <w:r>
        <w:rPr>
          <w:rtl/>
          <w:lang w:bidi="ar-EG"/>
        </w:rPr>
        <w:tab/>
        <w:t xml:space="preserve">ودعا </w:t>
      </w:r>
      <w:r w:rsidRPr="00F960B7">
        <w:rPr>
          <w:b/>
          <w:bCs/>
          <w:rtl/>
          <w:lang w:bidi="ar-EG"/>
        </w:rPr>
        <w:t>الرئيس</w:t>
      </w:r>
      <w:r>
        <w:rPr>
          <w:rtl/>
          <w:lang w:bidi="ar-EG"/>
        </w:rPr>
        <w:t xml:space="preserve"> اللجان المعنية إلى أن تأخذ في الاعتبار الأجزاء ذات الصلة من الوثيقة وفقا</w:t>
      </w:r>
      <w:r>
        <w:rPr>
          <w:rFonts w:hint="cs"/>
          <w:rtl/>
          <w:lang w:bidi="ar-EG"/>
        </w:rPr>
        <w:t>ً</w:t>
      </w:r>
      <w:r>
        <w:rPr>
          <w:rtl/>
          <w:lang w:bidi="ar-EG"/>
        </w:rPr>
        <w:t xml:space="preserve"> لاختصاصاتها.</w:t>
      </w:r>
    </w:p>
    <w:p w14:paraId="259D0989" w14:textId="77777777" w:rsidR="00C44362" w:rsidRDefault="00C44362" w:rsidP="00C44362">
      <w:pPr>
        <w:rPr>
          <w:rtl/>
          <w:lang w:bidi="ar-EG"/>
        </w:rPr>
      </w:pPr>
      <w:r>
        <w:rPr>
          <w:rFonts w:hint="cs"/>
          <w:rtl/>
          <w:lang w:bidi="ar-EG"/>
        </w:rPr>
        <w:t>3.1</w:t>
      </w:r>
      <w:r>
        <w:rPr>
          <w:rtl/>
          <w:lang w:bidi="ar-EG"/>
        </w:rPr>
        <w:tab/>
      </w:r>
      <w:r w:rsidRPr="00F960B7">
        <w:rPr>
          <w:rtl/>
          <w:lang w:bidi="ar-EG"/>
        </w:rPr>
        <w:t xml:space="preserve">وقد </w:t>
      </w:r>
      <w:r w:rsidRPr="00F960B7">
        <w:rPr>
          <w:rFonts w:hint="cs"/>
          <w:b/>
          <w:bCs/>
          <w:rtl/>
          <w:lang w:bidi="ar-EG"/>
        </w:rPr>
        <w:t>أُحيط علماً</w:t>
      </w:r>
      <w:r w:rsidRPr="00F960B7">
        <w:rPr>
          <w:rtl/>
          <w:lang w:bidi="ar-EG"/>
        </w:rPr>
        <w:t xml:space="preserve"> </w:t>
      </w:r>
      <w:r>
        <w:rPr>
          <w:rFonts w:hint="cs"/>
          <w:rtl/>
          <w:lang w:bidi="ar-EG"/>
        </w:rPr>
        <w:t>ب</w:t>
      </w:r>
      <w:r w:rsidRPr="00F960B7">
        <w:rPr>
          <w:rtl/>
          <w:lang w:bidi="ar-EG"/>
        </w:rPr>
        <w:t>التقرير الوارد في الوثيقة 217.</w:t>
      </w:r>
    </w:p>
    <w:p w14:paraId="14838AE3" w14:textId="77777777" w:rsidR="00C44362" w:rsidRDefault="00C44362" w:rsidP="00C44362">
      <w:pPr>
        <w:pStyle w:val="Heading1"/>
        <w:rPr>
          <w:rtl/>
        </w:rPr>
      </w:pPr>
      <w:r>
        <w:rPr>
          <w:rFonts w:hint="cs"/>
          <w:rtl/>
        </w:rPr>
        <w:t>2</w:t>
      </w:r>
      <w:r>
        <w:rPr>
          <w:rtl/>
        </w:rPr>
        <w:tab/>
      </w:r>
      <w:r w:rsidRPr="000A5F1A">
        <w:rPr>
          <w:rFonts w:hint="cs"/>
          <w:rtl/>
        </w:rPr>
        <w:t xml:space="preserve">تقارير شفوية مقدمة من رؤساء اللجان </w:t>
      </w:r>
      <w:r>
        <w:rPr>
          <w:rFonts w:hint="cs"/>
          <w:rtl/>
        </w:rPr>
        <w:t>(الوثيقة 219)</w:t>
      </w:r>
    </w:p>
    <w:p w14:paraId="1573F032" w14:textId="77777777" w:rsidR="00C44362" w:rsidRDefault="00C44362" w:rsidP="00C44362">
      <w:pPr>
        <w:rPr>
          <w:rtl/>
          <w:lang w:bidi="ar-EG"/>
        </w:rPr>
      </w:pPr>
      <w:r>
        <w:rPr>
          <w:rFonts w:hint="cs"/>
          <w:rtl/>
          <w:lang w:bidi="ar-EG"/>
        </w:rPr>
        <w:t>1.2</w:t>
      </w:r>
      <w:r>
        <w:rPr>
          <w:rtl/>
          <w:lang w:bidi="ar-EG"/>
        </w:rPr>
        <w:tab/>
      </w:r>
      <w:r w:rsidRPr="000061CC">
        <w:rPr>
          <w:rtl/>
          <w:lang w:bidi="ar-EG"/>
        </w:rPr>
        <w:t xml:space="preserve">أفادت </w:t>
      </w:r>
      <w:r w:rsidRPr="000061CC">
        <w:rPr>
          <w:b/>
          <w:bCs/>
          <w:rtl/>
          <w:lang w:bidi="ar-EG"/>
        </w:rPr>
        <w:t>رئيسة اللجنة 2</w:t>
      </w:r>
      <w:r w:rsidRPr="000061CC">
        <w:rPr>
          <w:rtl/>
          <w:lang w:bidi="ar-EG"/>
        </w:rPr>
        <w:t xml:space="preserve"> أن لجنتها عقدت اجتماعها الأول، حيث قامت بدراسة واعتماد </w:t>
      </w:r>
      <w:r>
        <w:rPr>
          <w:rFonts w:hint="cs"/>
          <w:rtl/>
          <w:lang w:bidi="ar-EG"/>
        </w:rPr>
        <w:t>صكوك أوراق الاعتماد</w:t>
      </w:r>
      <w:r w:rsidRPr="000061CC">
        <w:rPr>
          <w:rtl/>
          <w:lang w:bidi="ar-EG"/>
        </w:rPr>
        <w:t xml:space="preserve"> البالغ عددها 104 وطلب واحد لنقل ال</w:t>
      </w:r>
      <w:r>
        <w:rPr>
          <w:rFonts w:hint="cs"/>
          <w:rtl/>
          <w:lang w:bidi="ar-EG"/>
        </w:rPr>
        <w:t>صلاحيات</w:t>
      </w:r>
      <w:r w:rsidRPr="000061CC">
        <w:rPr>
          <w:rtl/>
          <w:lang w:bidi="ar-EG"/>
        </w:rPr>
        <w:t xml:space="preserve"> </w:t>
      </w:r>
      <w:r>
        <w:rPr>
          <w:rFonts w:hint="cs"/>
          <w:rtl/>
          <w:lang w:bidi="ar-EG"/>
        </w:rPr>
        <w:t>كانت قد</w:t>
      </w:r>
      <w:r w:rsidRPr="000061CC">
        <w:rPr>
          <w:rtl/>
          <w:lang w:bidi="ar-EG"/>
        </w:rPr>
        <w:t xml:space="preserve"> تلقتها. ودعت أي وفود لم تقم بذلك بعد إلى إيداع </w:t>
      </w:r>
      <w:r>
        <w:rPr>
          <w:rFonts w:hint="cs"/>
          <w:rtl/>
          <w:lang w:bidi="ar-EG"/>
        </w:rPr>
        <w:t>أوراق اعتمادها</w:t>
      </w:r>
      <w:r w:rsidRPr="000061CC">
        <w:rPr>
          <w:rtl/>
          <w:lang w:bidi="ar-EG"/>
        </w:rPr>
        <w:t xml:space="preserve"> في أقرب وقت ممكن، ولكن في موعد لا يتجاوز 4 ديسمبر 2023. ومن المقرر أن ي</w:t>
      </w:r>
      <w:r>
        <w:rPr>
          <w:rFonts w:hint="cs"/>
          <w:rtl/>
          <w:lang w:bidi="ar-EG"/>
        </w:rPr>
        <w:t>ُ</w:t>
      </w:r>
      <w:r w:rsidRPr="000061CC">
        <w:rPr>
          <w:rtl/>
          <w:lang w:bidi="ar-EG"/>
        </w:rPr>
        <w:t>عقد الاجتماع ال</w:t>
      </w:r>
      <w:r>
        <w:rPr>
          <w:rFonts w:hint="cs"/>
          <w:rtl/>
          <w:lang w:bidi="ar-EG"/>
        </w:rPr>
        <w:t>أخير</w:t>
      </w:r>
      <w:r w:rsidRPr="000061CC">
        <w:rPr>
          <w:rtl/>
          <w:lang w:bidi="ar-EG"/>
        </w:rPr>
        <w:t xml:space="preserve"> للجنة في 5 ديسمبر 2023.</w:t>
      </w:r>
    </w:p>
    <w:p w14:paraId="1BD27DD1" w14:textId="77777777" w:rsidR="00C44362" w:rsidRDefault="00C44362" w:rsidP="00C44362">
      <w:pPr>
        <w:tabs>
          <w:tab w:val="left" w:pos="1091"/>
        </w:tabs>
        <w:rPr>
          <w:rtl/>
        </w:rPr>
      </w:pPr>
      <w:r>
        <w:rPr>
          <w:rFonts w:hint="cs"/>
          <w:rtl/>
          <w:lang w:bidi="ar-EG"/>
        </w:rPr>
        <w:t>2.2</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w:t>
      </w:r>
      <w:r>
        <w:rPr>
          <w:rFonts w:hint="cs"/>
          <w:rtl/>
        </w:rPr>
        <w:t>ة</w:t>
      </w:r>
      <w:r w:rsidRPr="00E37C8D">
        <w:rPr>
          <w:rFonts w:hint="cs"/>
          <w:rtl/>
        </w:rPr>
        <w:t xml:space="preserve"> اللجنة </w:t>
      </w:r>
      <w:r>
        <w:rPr>
          <w:rFonts w:hint="cs"/>
          <w:rtl/>
          <w:lang w:val="en-GB" w:bidi="ar-EG"/>
        </w:rPr>
        <w:t>2</w:t>
      </w:r>
      <w:r w:rsidRPr="00E37C8D">
        <w:rPr>
          <w:rFonts w:hint="cs"/>
          <w:rtl/>
        </w:rPr>
        <w:t>.</w:t>
      </w:r>
    </w:p>
    <w:p w14:paraId="7531719F" w14:textId="77777777" w:rsidR="00C44362" w:rsidRDefault="00C44362" w:rsidP="00C44362">
      <w:pPr>
        <w:tabs>
          <w:tab w:val="left" w:pos="1091"/>
        </w:tabs>
        <w:rPr>
          <w:rtl/>
        </w:rPr>
      </w:pPr>
      <w:r>
        <w:rPr>
          <w:rFonts w:hint="cs"/>
          <w:rtl/>
        </w:rPr>
        <w:t>3.2</w:t>
      </w:r>
      <w:r>
        <w:rPr>
          <w:rtl/>
        </w:rPr>
        <w:tab/>
      </w:r>
      <w:r w:rsidRPr="000061CC">
        <w:rPr>
          <w:rtl/>
        </w:rPr>
        <w:t xml:space="preserve">أفادت </w:t>
      </w:r>
      <w:r w:rsidRPr="000061CC">
        <w:rPr>
          <w:b/>
          <w:bCs/>
          <w:rtl/>
        </w:rPr>
        <w:t>رئيسة اللجنة 3</w:t>
      </w:r>
      <w:r w:rsidRPr="000061CC">
        <w:rPr>
          <w:rtl/>
        </w:rPr>
        <w:t xml:space="preserve"> أن لجنتها عقدت اجتماعها الأول، حيث نظرت خلاله في اختصاصاتها، وا</w:t>
      </w:r>
      <w:r>
        <w:rPr>
          <w:rFonts w:hint="cs"/>
          <w:rtl/>
        </w:rPr>
        <w:t>لا</w:t>
      </w:r>
      <w:r w:rsidRPr="000061CC">
        <w:rPr>
          <w:rtl/>
        </w:rPr>
        <w:t xml:space="preserve">تفاق </w:t>
      </w:r>
      <w:r>
        <w:rPr>
          <w:rFonts w:hint="cs"/>
          <w:rtl/>
        </w:rPr>
        <w:t xml:space="preserve">مع </w:t>
      </w:r>
      <w:r w:rsidRPr="000061CC">
        <w:rPr>
          <w:rtl/>
        </w:rPr>
        <w:t>البلد المضيف، والمسؤوليات المالية للمؤتمرات، و</w:t>
      </w:r>
      <w:r>
        <w:rPr>
          <w:rFonts w:hint="cs"/>
          <w:rtl/>
        </w:rPr>
        <w:t>ال</w:t>
      </w:r>
      <w:r w:rsidRPr="000061CC">
        <w:rPr>
          <w:rtl/>
        </w:rPr>
        <w:t>مساهمات</w:t>
      </w:r>
      <w:r>
        <w:rPr>
          <w:rFonts w:hint="cs"/>
          <w:rtl/>
        </w:rPr>
        <w:t xml:space="preserve"> المقدمة من</w:t>
      </w:r>
      <w:r w:rsidRPr="000061CC">
        <w:rPr>
          <w:rtl/>
        </w:rPr>
        <w:t xml:space="preserve"> المنظمات ذات الطابع الدولي وأعضاء القطاع</w:t>
      </w:r>
      <w:r>
        <w:rPr>
          <w:rFonts w:hint="cs"/>
          <w:rtl/>
        </w:rPr>
        <w:t>ات</w:t>
      </w:r>
      <w:r w:rsidRPr="000061CC">
        <w:rPr>
          <w:rtl/>
        </w:rPr>
        <w:t xml:space="preserve"> </w:t>
      </w:r>
      <w:r>
        <w:rPr>
          <w:rFonts w:hint="cs"/>
          <w:rtl/>
        </w:rPr>
        <w:t>ل</w:t>
      </w:r>
      <w:r w:rsidRPr="000061CC">
        <w:rPr>
          <w:rtl/>
        </w:rPr>
        <w:t xml:space="preserve">تحمل </w:t>
      </w:r>
      <w:r>
        <w:rPr>
          <w:rFonts w:hint="cs"/>
          <w:rtl/>
        </w:rPr>
        <w:t>نفقات</w:t>
      </w:r>
      <w:r w:rsidRPr="000061CC">
        <w:rPr>
          <w:rtl/>
        </w:rPr>
        <w:t xml:space="preserve"> المؤتمر وميزانية المؤتمر ونفقاته، والبيان المالي للمؤتمر في 20 نوفمبر 2023. وفي اجتماعها الثاني، ستنظر اللجنة في الوضع المالي المحدث، وقائمة أعضاء القطاع</w:t>
      </w:r>
      <w:r>
        <w:rPr>
          <w:rFonts w:hint="cs"/>
          <w:rtl/>
        </w:rPr>
        <w:t>ات</w:t>
      </w:r>
      <w:r w:rsidRPr="000061CC">
        <w:rPr>
          <w:rtl/>
        </w:rPr>
        <w:t xml:space="preserve"> </w:t>
      </w:r>
      <w:r>
        <w:rPr>
          <w:rFonts w:hint="cs"/>
          <w:rtl/>
        </w:rPr>
        <w:t>غير المعفيين</w:t>
      </w:r>
      <w:r w:rsidRPr="000061CC">
        <w:rPr>
          <w:rtl/>
        </w:rPr>
        <w:t>، ومشروع تقرير الاجتماع الأول.</w:t>
      </w:r>
    </w:p>
    <w:p w14:paraId="04E0D188" w14:textId="77777777" w:rsidR="00C44362" w:rsidRDefault="00C44362" w:rsidP="00C44362">
      <w:pPr>
        <w:tabs>
          <w:tab w:val="left" w:pos="1091"/>
        </w:tabs>
        <w:rPr>
          <w:rtl/>
        </w:rPr>
      </w:pPr>
      <w:r>
        <w:rPr>
          <w:rFonts w:hint="cs"/>
          <w:rtl/>
        </w:rPr>
        <w:t>4.2</w:t>
      </w:r>
      <w:r>
        <w:rPr>
          <w:rtl/>
        </w:rPr>
        <w:tab/>
      </w:r>
      <w:r w:rsidRPr="00310E48">
        <w:rPr>
          <w:rtl/>
        </w:rPr>
        <w:t>وع</w:t>
      </w:r>
      <w:r>
        <w:rPr>
          <w:rFonts w:hint="cs"/>
          <w:rtl/>
        </w:rPr>
        <w:t>َ</w:t>
      </w:r>
      <w:r w:rsidRPr="00310E48">
        <w:rPr>
          <w:rtl/>
        </w:rPr>
        <w:t>رضت الوثيقة 219، التي طُلب فيها من رؤساء جميع اللجان تزويد اللجنة 3، في أقرب وقت ممكن، بالمعلومات المتعلقة بجميع المقررات والقرارات والتعديلات على لوائح الراديو التي قد تكون لها آثار مالية من حيث الإيرادات أو النفقات. وفي هذا الصدد، لفتت الانتباه إلى الرقمين 488 و489 من اتفاقية الاتحاد والرقم 92 من دستور الاتحاد.</w:t>
      </w:r>
    </w:p>
    <w:p w14:paraId="3FD3101E" w14:textId="77777777" w:rsidR="00C44362" w:rsidRDefault="00C44362" w:rsidP="00C44362">
      <w:pPr>
        <w:tabs>
          <w:tab w:val="left" w:pos="1091"/>
        </w:tabs>
        <w:rPr>
          <w:rtl/>
        </w:rPr>
      </w:pPr>
      <w:r>
        <w:rPr>
          <w:rFonts w:hint="cs"/>
          <w:rtl/>
        </w:rPr>
        <w:t>5.2</w:t>
      </w:r>
      <w:r>
        <w:rPr>
          <w:rtl/>
        </w:rPr>
        <w:tab/>
      </w:r>
      <w:r w:rsidRPr="00AC12AA">
        <w:rPr>
          <w:rFonts w:hint="cs"/>
          <w:rtl/>
        </w:rPr>
        <w:t xml:space="preserve">وتمت </w:t>
      </w:r>
      <w:r w:rsidRPr="00AC12AA">
        <w:rPr>
          <w:rFonts w:hint="cs"/>
          <w:b/>
          <w:bCs/>
          <w:rtl/>
        </w:rPr>
        <w:t>الإحاطة علماً</w:t>
      </w:r>
      <w:r w:rsidRPr="00AC12AA">
        <w:rPr>
          <w:rFonts w:hint="cs"/>
          <w:rtl/>
        </w:rPr>
        <w:t xml:space="preserve"> بالتقرير الشفوي المقدم من رئيس</w:t>
      </w:r>
      <w:r>
        <w:rPr>
          <w:rFonts w:hint="cs"/>
          <w:rtl/>
        </w:rPr>
        <w:t>ة</w:t>
      </w:r>
      <w:r w:rsidRPr="00AC12AA">
        <w:rPr>
          <w:rFonts w:hint="cs"/>
          <w:rtl/>
        </w:rPr>
        <w:t xml:space="preserve"> اللجنة </w:t>
      </w:r>
      <w:r>
        <w:rPr>
          <w:rFonts w:hint="cs"/>
          <w:rtl/>
          <w:lang w:bidi="ar-EG"/>
        </w:rPr>
        <w:t>3</w:t>
      </w:r>
      <w:r>
        <w:rPr>
          <w:rFonts w:hint="cs"/>
          <w:rtl/>
        </w:rPr>
        <w:t xml:space="preserve"> والوثيقة 219.</w:t>
      </w:r>
    </w:p>
    <w:p w14:paraId="1F1E3434" w14:textId="0DB53D2F" w:rsidR="00C44362" w:rsidRDefault="00C44362" w:rsidP="00C44362">
      <w:pPr>
        <w:tabs>
          <w:tab w:val="left" w:pos="1091"/>
        </w:tabs>
        <w:rPr>
          <w:rtl/>
        </w:rPr>
      </w:pPr>
      <w:r>
        <w:rPr>
          <w:rFonts w:hint="cs"/>
          <w:rtl/>
        </w:rPr>
        <w:t>6.2</w:t>
      </w:r>
      <w:r>
        <w:rPr>
          <w:rtl/>
        </w:rPr>
        <w:tab/>
      </w:r>
      <w:r w:rsidRPr="00D00D12">
        <w:rPr>
          <w:rtl/>
        </w:rPr>
        <w:t xml:space="preserve">أفاد </w:t>
      </w:r>
      <w:r w:rsidRPr="00D00D12">
        <w:rPr>
          <w:b/>
          <w:bCs/>
          <w:rtl/>
        </w:rPr>
        <w:t>رئيس اللجنة 4</w:t>
      </w:r>
      <w:r w:rsidRPr="00D00D12">
        <w:rPr>
          <w:rtl/>
        </w:rPr>
        <w:t xml:space="preserve"> أن لجنته اجتمعت مرتين منذ الجلسة العامة السابقة وأنهت نظرها في بندين في إطار البند 1.9 من جدول الأعمال </w:t>
      </w:r>
      <w:r>
        <w:rPr>
          <w:rFonts w:hint="cs"/>
          <w:rtl/>
        </w:rPr>
        <w:t>(</w:t>
      </w:r>
      <w:r w:rsidRPr="00D00D12">
        <w:rPr>
          <w:rtl/>
        </w:rPr>
        <w:t xml:space="preserve">الموضوع </w:t>
      </w:r>
      <w:r>
        <w:t>C</w:t>
      </w:r>
      <w:r>
        <w:rPr>
          <w:rFonts w:hint="cs"/>
          <w:rtl/>
        </w:rPr>
        <w:t>)</w:t>
      </w:r>
      <w:r>
        <w:rPr>
          <w:rFonts w:hint="cs"/>
          <w:rtl/>
          <w:lang w:bidi="ar-EG"/>
        </w:rPr>
        <w:t xml:space="preserve"> </w:t>
      </w:r>
      <w:r w:rsidRPr="00D00D12">
        <w:rPr>
          <w:rtl/>
        </w:rPr>
        <w:t>والقرار (</w:t>
      </w:r>
      <w:r w:rsidRPr="00D00D12">
        <w:t>WRC-19</w:t>
      </w:r>
      <w:r w:rsidRPr="00D00D12">
        <w:rPr>
          <w:rtl/>
        </w:rPr>
        <w:t>)</w:t>
      </w:r>
      <w:r>
        <w:t xml:space="preserve">427 </w:t>
      </w:r>
      <w:r w:rsidRPr="00D00D12">
        <w:rPr>
          <w:rtl/>
        </w:rPr>
        <w:t xml:space="preserve">. وقد </w:t>
      </w:r>
      <w:r>
        <w:rPr>
          <w:rFonts w:hint="cs"/>
          <w:rtl/>
        </w:rPr>
        <w:t>قدمت</w:t>
      </w:r>
      <w:r w:rsidRPr="00D00D12">
        <w:rPr>
          <w:rtl/>
        </w:rPr>
        <w:t xml:space="preserve"> استنتاجاتها إلى اللجنة 7 لاستعراضها وسوف تنظر فيها الجلسة العامة الحالية (الوثيقة 243). وواصلت فرق العمل وفرق العمل الفرعية </w:t>
      </w:r>
      <w:r>
        <w:rPr>
          <w:rFonts w:hint="cs"/>
          <w:rtl/>
        </w:rPr>
        <w:t xml:space="preserve">التابعة للجنة </w:t>
      </w:r>
      <w:r w:rsidRPr="00D00D12">
        <w:rPr>
          <w:rtl/>
        </w:rPr>
        <w:t xml:space="preserve">مداولاتها بشأن القضايا </w:t>
      </w:r>
      <w:r>
        <w:rPr>
          <w:rFonts w:hint="cs"/>
          <w:rtl/>
        </w:rPr>
        <w:t xml:space="preserve">الكثيرة </w:t>
      </w:r>
      <w:r w:rsidRPr="00D00D12">
        <w:rPr>
          <w:rtl/>
        </w:rPr>
        <w:t>المعقدة والصعبة، بما في ذلك في إطار بنود جدول الأعمال 1.1 و</w:t>
      </w:r>
      <w:r>
        <w:rPr>
          <w:rFonts w:hint="cs"/>
          <w:rtl/>
        </w:rPr>
        <w:t>2</w:t>
      </w:r>
      <w:r w:rsidRPr="00D00D12">
        <w:rPr>
          <w:rtl/>
        </w:rPr>
        <w:t>.</w:t>
      </w:r>
      <w:r>
        <w:rPr>
          <w:rFonts w:hint="cs"/>
          <w:rtl/>
        </w:rPr>
        <w:t>1</w:t>
      </w:r>
      <w:r w:rsidRPr="00D00D12">
        <w:rPr>
          <w:rtl/>
        </w:rPr>
        <w:t xml:space="preserve"> و</w:t>
      </w:r>
      <w:r>
        <w:rPr>
          <w:rFonts w:hint="cs"/>
          <w:rtl/>
        </w:rPr>
        <w:t>3</w:t>
      </w:r>
      <w:r w:rsidRPr="00D00D12">
        <w:rPr>
          <w:rtl/>
        </w:rPr>
        <w:t>.</w:t>
      </w:r>
      <w:r>
        <w:rPr>
          <w:rFonts w:hint="cs"/>
          <w:rtl/>
        </w:rPr>
        <w:t>1</w:t>
      </w:r>
      <w:r w:rsidRPr="00D00D12">
        <w:rPr>
          <w:rtl/>
        </w:rPr>
        <w:t xml:space="preserve"> و</w:t>
      </w:r>
      <w:r>
        <w:rPr>
          <w:rFonts w:hint="cs"/>
          <w:rtl/>
        </w:rPr>
        <w:t>5</w:t>
      </w:r>
      <w:r w:rsidRPr="00D00D12">
        <w:rPr>
          <w:rtl/>
        </w:rPr>
        <w:t>.</w:t>
      </w:r>
      <w:r>
        <w:rPr>
          <w:rFonts w:hint="cs"/>
          <w:rtl/>
        </w:rPr>
        <w:t>1</w:t>
      </w:r>
      <w:r w:rsidRPr="00D00D12">
        <w:rPr>
          <w:rtl/>
        </w:rPr>
        <w:t xml:space="preserve"> و</w:t>
      </w:r>
      <w:r>
        <w:rPr>
          <w:rFonts w:hint="cs"/>
          <w:rtl/>
        </w:rPr>
        <w:t>6</w:t>
      </w:r>
      <w:r w:rsidRPr="00D00D12">
        <w:rPr>
          <w:rtl/>
        </w:rPr>
        <w:t>.</w:t>
      </w:r>
      <w:r>
        <w:rPr>
          <w:rFonts w:hint="cs"/>
          <w:rtl/>
        </w:rPr>
        <w:t>1</w:t>
      </w:r>
      <w:r w:rsidRPr="00D00D12">
        <w:rPr>
          <w:rtl/>
        </w:rPr>
        <w:t xml:space="preserve"> و</w:t>
      </w:r>
      <w:r>
        <w:rPr>
          <w:rFonts w:hint="cs"/>
          <w:rtl/>
        </w:rPr>
        <w:t>8</w:t>
      </w:r>
      <w:r w:rsidRPr="00D00D12">
        <w:rPr>
          <w:rtl/>
        </w:rPr>
        <w:t>.</w:t>
      </w:r>
      <w:r>
        <w:rPr>
          <w:rFonts w:hint="cs"/>
          <w:rtl/>
        </w:rPr>
        <w:t>1</w:t>
      </w:r>
      <w:r w:rsidRPr="00D00D12">
        <w:rPr>
          <w:rtl/>
        </w:rPr>
        <w:t xml:space="preserve"> و</w:t>
      </w:r>
      <w:r>
        <w:rPr>
          <w:rFonts w:hint="cs"/>
          <w:rtl/>
        </w:rPr>
        <w:t>11</w:t>
      </w:r>
      <w:r w:rsidRPr="00D00D12">
        <w:rPr>
          <w:rtl/>
        </w:rPr>
        <w:t xml:space="preserve">.1 </w:t>
      </w:r>
      <w:r>
        <w:rPr>
          <w:rFonts w:hint="cs"/>
          <w:rtl/>
        </w:rPr>
        <w:t>(</w:t>
      </w:r>
      <w:r w:rsidRPr="00D00D12">
        <w:rPr>
          <w:rtl/>
        </w:rPr>
        <w:t xml:space="preserve">المسألة </w:t>
      </w:r>
      <w:r>
        <w:t>C</w:t>
      </w:r>
      <w:r>
        <w:rPr>
          <w:rFonts w:hint="cs"/>
          <w:rtl/>
        </w:rPr>
        <w:t>)</w:t>
      </w:r>
      <w:r w:rsidRPr="00D00D12">
        <w:rPr>
          <w:rtl/>
        </w:rPr>
        <w:t xml:space="preserve"> والوثيقة</w:t>
      </w:r>
      <w:r w:rsidR="00B037D6">
        <w:rPr>
          <w:rFonts w:hint="cs"/>
          <w:rtl/>
        </w:rPr>
        <w:t> </w:t>
      </w:r>
      <w:r w:rsidRPr="00D00D12">
        <w:rPr>
          <w:rtl/>
        </w:rPr>
        <w:t>550.</w:t>
      </w:r>
    </w:p>
    <w:p w14:paraId="64C5788B" w14:textId="77777777" w:rsidR="00C44362" w:rsidRDefault="00C44362" w:rsidP="00C44362">
      <w:pPr>
        <w:tabs>
          <w:tab w:val="left" w:pos="1091"/>
        </w:tabs>
        <w:rPr>
          <w:rtl/>
          <w:lang w:bidi="ar-EG"/>
        </w:rPr>
      </w:pPr>
      <w:r>
        <w:rPr>
          <w:rFonts w:hint="cs"/>
          <w:rtl/>
          <w:lang w:bidi="ar-EG"/>
        </w:rPr>
        <w:t>7.2</w:t>
      </w:r>
      <w:r>
        <w:rPr>
          <w:rtl/>
          <w:lang w:bidi="ar-EG"/>
        </w:rPr>
        <w:tab/>
      </w:r>
      <w:r w:rsidRPr="00D00D12">
        <w:rPr>
          <w:rtl/>
          <w:lang w:bidi="ar-EG"/>
        </w:rPr>
        <w:t xml:space="preserve">ولم تتمكن اللجنة من التوصل إلى توافق في الآراء بشأن مسألة واحدة، ألا وهي ما إذا كانت المقترحات </w:t>
      </w:r>
      <w:r>
        <w:rPr>
          <w:rFonts w:hint="cs"/>
          <w:rtl/>
          <w:lang w:bidi="ar-EG"/>
        </w:rPr>
        <w:t xml:space="preserve">العديدة </w:t>
      </w:r>
      <w:r w:rsidRPr="00D00D12">
        <w:rPr>
          <w:rtl/>
          <w:lang w:bidi="ar-EG"/>
        </w:rPr>
        <w:t>في إطار البندين 2.1 و3.1 من جدول الأعمال تقع ضمن نطاق هذين البندين. وكان قد اقت</w:t>
      </w:r>
      <w:r>
        <w:rPr>
          <w:rFonts w:hint="cs"/>
          <w:rtl/>
          <w:lang w:bidi="ar-EG"/>
        </w:rPr>
        <w:t>َ</w:t>
      </w:r>
      <w:r w:rsidRPr="00D00D12">
        <w:rPr>
          <w:rtl/>
          <w:lang w:bidi="ar-EG"/>
        </w:rPr>
        <w:t>رح أن تواصل الأطراف الم</w:t>
      </w:r>
      <w:r>
        <w:rPr>
          <w:rFonts w:hint="cs"/>
          <w:rtl/>
          <w:lang w:bidi="ar-EG"/>
        </w:rPr>
        <w:t>عنية</w:t>
      </w:r>
      <w:r w:rsidRPr="00D00D12">
        <w:rPr>
          <w:rtl/>
          <w:lang w:bidi="ar-EG"/>
        </w:rPr>
        <w:t xml:space="preserve"> مناقشاتها خارج اجتماعات </w:t>
      </w:r>
      <w:r>
        <w:rPr>
          <w:rFonts w:hint="cs"/>
          <w:rtl/>
          <w:lang w:bidi="ar-EG"/>
        </w:rPr>
        <w:t>أفرقة</w:t>
      </w:r>
      <w:r w:rsidRPr="00D00D12">
        <w:rPr>
          <w:rtl/>
          <w:lang w:bidi="ar-EG"/>
        </w:rPr>
        <w:t xml:space="preserve"> العمل الفرعية، لتمكين </w:t>
      </w:r>
      <w:r>
        <w:rPr>
          <w:rFonts w:hint="cs"/>
          <w:rtl/>
          <w:lang w:bidi="ar-EG"/>
        </w:rPr>
        <w:t>الأفرقة</w:t>
      </w:r>
      <w:r w:rsidRPr="00D00D12">
        <w:rPr>
          <w:rtl/>
          <w:lang w:bidi="ar-EG"/>
        </w:rPr>
        <w:t xml:space="preserve"> من إحراز تقدم في عملها بشأن مو</w:t>
      </w:r>
      <w:r>
        <w:rPr>
          <w:rFonts w:hint="cs"/>
          <w:rtl/>
          <w:lang w:bidi="ar-EG"/>
        </w:rPr>
        <w:t>ضوعات</w:t>
      </w:r>
      <w:r w:rsidRPr="00D00D12">
        <w:rPr>
          <w:rtl/>
          <w:lang w:bidi="ar-EG"/>
        </w:rPr>
        <w:t xml:space="preserve"> أخرى. ورأى </w:t>
      </w:r>
      <w:r>
        <w:rPr>
          <w:rFonts w:hint="cs"/>
          <w:rtl/>
          <w:lang w:bidi="ar-EG"/>
        </w:rPr>
        <w:t>مواصلة</w:t>
      </w:r>
      <w:r w:rsidRPr="00D00D12">
        <w:rPr>
          <w:rtl/>
          <w:lang w:bidi="ar-EG"/>
        </w:rPr>
        <w:t xml:space="preserve"> مناقش</w:t>
      </w:r>
      <w:r>
        <w:rPr>
          <w:rFonts w:hint="cs"/>
          <w:rtl/>
          <w:lang w:bidi="ar-EG"/>
        </w:rPr>
        <w:t>ة</w:t>
      </w:r>
      <w:r w:rsidRPr="00D00D12">
        <w:rPr>
          <w:rtl/>
          <w:lang w:bidi="ar-EG"/>
        </w:rPr>
        <w:t xml:space="preserve"> </w:t>
      </w:r>
      <w:r>
        <w:rPr>
          <w:rFonts w:hint="cs"/>
          <w:rtl/>
          <w:lang w:bidi="ar-EG"/>
        </w:rPr>
        <w:t xml:space="preserve">هذا الأمر </w:t>
      </w:r>
      <w:r w:rsidRPr="00D00D12">
        <w:rPr>
          <w:rtl/>
          <w:lang w:bidi="ar-EG"/>
        </w:rPr>
        <w:t xml:space="preserve">في اللجنة 4 </w:t>
      </w:r>
      <w:r>
        <w:rPr>
          <w:rFonts w:hint="cs"/>
          <w:rtl/>
          <w:lang w:bidi="ar-EG"/>
        </w:rPr>
        <w:t>والأفرقة التابعة لها</w:t>
      </w:r>
      <w:r w:rsidRPr="00D00D12">
        <w:rPr>
          <w:rtl/>
          <w:lang w:bidi="ar-EG"/>
        </w:rPr>
        <w:t>.</w:t>
      </w:r>
    </w:p>
    <w:p w14:paraId="06AE5B8B" w14:textId="00CA0970" w:rsidR="00C44362" w:rsidRDefault="00C44362" w:rsidP="00C44362">
      <w:pPr>
        <w:tabs>
          <w:tab w:val="left" w:pos="1091"/>
        </w:tabs>
        <w:rPr>
          <w:lang w:bidi="ar-EG"/>
        </w:rPr>
      </w:pPr>
      <w:r>
        <w:rPr>
          <w:rFonts w:hint="cs"/>
          <w:rtl/>
          <w:lang w:bidi="ar-EG"/>
        </w:rPr>
        <w:t>8.2</w:t>
      </w:r>
      <w:r>
        <w:rPr>
          <w:rtl/>
          <w:lang w:bidi="ar-EG"/>
        </w:rPr>
        <w:tab/>
      </w:r>
      <w:r w:rsidRPr="00FF066B">
        <w:rPr>
          <w:rtl/>
          <w:lang w:bidi="ar-EG"/>
        </w:rPr>
        <w:t xml:space="preserve">وشدد </w:t>
      </w:r>
      <w:r w:rsidRPr="00FF066B">
        <w:rPr>
          <w:b/>
          <w:bCs/>
          <w:rtl/>
          <w:lang w:bidi="ar-EG"/>
        </w:rPr>
        <w:t>مندوب جمهورية إيران الإسلامية</w:t>
      </w:r>
      <w:r w:rsidRPr="00FF066B">
        <w:rPr>
          <w:rtl/>
          <w:lang w:bidi="ar-EG"/>
        </w:rPr>
        <w:t xml:space="preserve"> على أن جدول أعمال المؤتمر </w:t>
      </w:r>
      <w:r w:rsidRPr="00FF066B">
        <w:rPr>
          <w:lang w:bidi="ar-EG"/>
        </w:rPr>
        <w:t>WRC-23</w:t>
      </w:r>
      <w:r w:rsidRPr="00FF066B">
        <w:rPr>
          <w:rtl/>
          <w:lang w:bidi="ar-EG"/>
        </w:rPr>
        <w:t xml:space="preserve"> قد تمت الموافقة عليه في المؤتمر </w:t>
      </w:r>
      <w:r w:rsidRPr="00FF066B">
        <w:rPr>
          <w:lang w:bidi="ar-EG"/>
        </w:rPr>
        <w:t>WRC-19</w:t>
      </w:r>
      <w:r w:rsidRPr="00FF066B">
        <w:rPr>
          <w:rtl/>
          <w:lang w:bidi="ar-EG"/>
        </w:rPr>
        <w:t>، وقال إن نص ولغة بنود جدول الأعمال ليست مفتوحة</w:t>
      </w:r>
      <w:r>
        <w:rPr>
          <w:rFonts w:hint="cs"/>
          <w:rtl/>
          <w:lang w:bidi="ar-EG"/>
        </w:rPr>
        <w:t>ً</w:t>
      </w:r>
      <w:r w:rsidRPr="00FF066B">
        <w:rPr>
          <w:rtl/>
          <w:lang w:bidi="ar-EG"/>
        </w:rPr>
        <w:t xml:space="preserve"> للتفسير من قبل الدول الأعضاء. ولهذا السبب، وبالنظر إلى عبء العمل الثقيل بالفعل الواقع على عاتق المؤتمر، ينبغي تجنب أي تفسير من هذا القبيل. </w:t>
      </w:r>
      <w:r>
        <w:rPr>
          <w:rFonts w:hint="cs"/>
          <w:rtl/>
          <w:lang w:bidi="ar-EG"/>
        </w:rPr>
        <w:t>و</w:t>
      </w:r>
      <w:r w:rsidRPr="00FF066B">
        <w:rPr>
          <w:rtl/>
          <w:lang w:bidi="ar-EG"/>
        </w:rPr>
        <w:t>لم ي</w:t>
      </w:r>
      <w:r>
        <w:rPr>
          <w:rFonts w:hint="cs"/>
          <w:rtl/>
          <w:lang w:bidi="ar-EG"/>
        </w:rPr>
        <w:t>ُ</w:t>
      </w:r>
      <w:r w:rsidRPr="00FF066B">
        <w:rPr>
          <w:rtl/>
          <w:lang w:bidi="ar-EG"/>
        </w:rPr>
        <w:t xml:space="preserve">شر البند 3.1 من جدول الأعمال، بشأن التوزيع الأولي لنطاق التردد </w:t>
      </w:r>
      <w:r w:rsidRPr="00FF066B">
        <w:rPr>
          <w:lang w:bidi="ar-EG"/>
        </w:rPr>
        <w:t>MHz</w:t>
      </w:r>
      <w:r>
        <w:rPr>
          <w:lang w:bidi="ar-EG"/>
        </w:rPr>
        <w:t xml:space="preserve"> 3 800-3 600</w:t>
      </w:r>
      <w:r w:rsidRPr="00FF066B">
        <w:rPr>
          <w:rtl/>
          <w:lang w:bidi="ar-EG"/>
        </w:rPr>
        <w:t xml:space="preserve">، إلى تحديد نطاقات تردد للاتصالات المتنقلة الدولية وقد </w:t>
      </w:r>
      <w:r>
        <w:rPr>
          <w:rFonts w:hint="cs"/>
          <w:rtl/>
          <w:lang w:bidi="ar-EG"/>
        </w:rPr>
        <w:t>أسنده</w:t>
      </w:r>
      <w:r w:rsidRPr="00FF066B">
        <w:rPr>
          <w:rtl/>
          <w:lang w:bidi="ar-EG"/>
        </w:rPr>
        <w:t xml:space="preserve"> الاجتماع التحضيري للمؤتمر إلى فرقة العمل </w:t>
      </w:r>
      <w:r>
        <w:rPr>
          <w:lang w:bidi="ar-EG"/>
        </w:rPr>
        <w:t>A</w:t>
      </w:r>
      <w:r w:rsidRPr="00FF066B">
        <w:rPr>
          <w:rtl/>
          <w:lang w:bidi="ar-EG"/>
        </w:rPr>
        <w:t>5، المسؤولة عن الخدمة المتنقلة البرية، وليس</w:t>
      </w:r>
      <w:r>
        <w:rPr>
          <w:rFonts w:hint="cs"/>
          <w:rtl/>
          <w:lang w:bidi="ar-EG"/>
        </w:rPr>
        <w:t>ت</w:t>
      </w:r>
      <w:r w:rsidRPr="00FF066B">
        <w:rPr>
          <w:rtl/>
          <w:lang w:bidi="ar-EG"/>
        </w:rPr>
        <w:t xml:space="preserve"> فرقة العمل </w:t>
      </w:r>
      <w:r>
        <w:rPr>
          <w:lang w:bidi="ar-EG"/>
        </w:rPr>
        <w:t>B</w:t>
      </w:r>
      <w:r w:rsidRPr="00FF066B">
        <w:rPr>
          <w:rtl/>
          <w:lang w:bidi="ar-EG"/>
        </w:rPr>
        <w:t xml:space="preserve">5، </w:t>
      </w:r>
      <w:r>
        <w:rPr>
          <w:rFonts w:hint="cs"/>
          <w:rtl/>
          <w:lang w:bidi="ar-EG"/>
        </w:rPr>
        <w:t>ال</w:t>
      </w:r>
      <w:r w:rsidRPr="00FF066B">
        <w:rPr>
          <w:rtl/>
          <w:lang w:bidi="ar-EG"/>
        </w:rPr>
        <w:t>مسؤولة عن الاتصالات المتنقلة الدولية. وقد فسرت بعض الإدارات مصطلح "الإجراءات التنظيمية" في القرار (</w:t>
      </w:r>
      <w:r w:rsidRPr="00FF066B">
        <w:rPr>
          <w:lang w:bidi="ar-EG"/>
        </w:rPr>
        <w:t>WRC-19</w:t>
      </w:r>
      <w:r w:rsidRPr="00FF066B">
        <w:rPr>
          <w:rtl/>
          <w:lang w:bidi="ar-EG"/>
        </w:rPr>
        <w:t>)</w:t>
      </w:r>
      <w:r>
        <w:rPr>
          <w:lang w:bidi="ar-EG"/>
        </w:rPr>
        <w:t>245</w:t>
      </w:r>
      <w:r w:rsidR="005C1B5C">
        <w:rPr>
          <w:lang w:bidi="ar-EG"/>
        </w:rPr>
        <w:t> </w:t>
      </w:r>
      <w:r>
        <w:rPr>
          <w:rFonts w:hint="cs"/>
          <w:rtl/>
          <w:lang w:bidi="ar-EG"/>
        </w:rPr>
        <w:t xml:space="preserve"> </w:t>
      </w:r>
      <w:r w:rsidR="00B037D6">
        <w:rPr>
          <w:rFonts w:hint="cs"/>
          <w:rtl/>
          <w:lang w:bidi="ar-EG"/>
        </w:rPr>
        <w:t xml:space="preserve">على </w:t>
      </w:r>
      <w:r w:rsidRPr="00FF066B">
        <w:rPr>
          <w:rtl/>
          <w:lang w:bidi="ar-EG"/>
        </w:rPr>
        <w:t xml:space="preserve">أنه </w:t>
      </w:r>
      <w:r w:rsidR="00CB4D6A">
        <w:rPr>
          <w:rFonts w:hint="cs"/>
          <w:rtl/>
          <w:lang w:bidi="ar-EG"/>
        </w:rPr>
        <w:t>يشمل</w:t>
      </w:r>
      <w:r w:rsidRPr="00FF066B">
        <w:rPr>
          <w:rtl/>
          <w:lang w:bidi="ar-EG"/>
        </w:rPr>
        <w:t xml:space="preserve"> تحديد نطاقات تردد للاتصالات المتنقلة الدولية، في حين أنه يشير في الواقع إلى إجراءات تنظيمية في مجالات أخرى. ولم يكن هناك سبب لتفسير البند 3.1 من جدول الأعمال </w:t>
      </w:r>
      <w:r>
        <w:rPr>
          <w:rFonts w:hint="cs"/>
          <w:rtl/>
          <w:lang w:bidi="ar-EG"/>
        </w:rPr>
        <w:t xml:space="preserve">على أنه </w:t>
      </w:r>
      <w:r w:rsidRPr="00FF066B">
        <w:rPr>
          <w:rtl/>
          <w:lang w:bidi="ar-EG"/>
        </w:rPr>
        <w:t>يشمل تحديد نطاقات تردد للاتصالات المتنقلة الدولية.</w:t>
      </w:r>
    </w:p>
    <w:p w14:paraId="69FA9E50" w14:textId="73639887" w:rsidR="00C44362" w:rsidRDefault="00C44362" w:rsidP="00C44362">
      <w:pPr>
        <w:tabs>
          <w:tab w:val="left" w:pos="1091"/>
        </w:tabs>
        <w:rPr>
          <w:rtl/>
          <w:lang w:bidi="ar-EG"/>
        </w:rPr>
      </w:pPr>
      <w:r>
        <w:rPr>
          <w:rFonts w:hint="cs"/>
          <w:rtl/>
          <w:lang w:bidi="ar-EG"/>
        </w:rPr>
        <w:t>9.2</w:t>
      </w:r>
      <w:r>
        <w:rPr>
          <w:rtl/>
          <w:lang w:bidi="ar-EG"/>
        </w:rPr>
        <w:tab/>
        <w:t xml:space="preserve">واتفق </w:t>
      </w:r>
      <w:r w:rsidRPr="00274BE6">
        <w:rPr>
          <w:b/>
          <w:bCs/>
          <w:rtl/>
          <w:lang w:bidi="ar-EG"/>
        </w:rPr>
        <w:t>الرئيس</w:t>
      </w:r>
      <w:r>
        <w:rPr>
          <w:rtl/>
          <w:lang w:bidi="ar-EG"/>
        </w:rPr>
        <w:t xml:space="preserve"> مع رئيس اللجنة 4 على أنه من الأفضل مواصلة مناقشة هذ</w:t>
      </w:r>
      <w:r>
        <w:rPr>
          <w:rFonts w:hint="cs"/>
          <w:rtl/>
          <w:lang w:bidi="ar-EG"/>
        </w:rPr>
        <w:t>ا</w:t>
      </w:r>
      <w:r>
        <w:rPr>
          <w:rtl/>
          <w:lang w:bidi="ar-EG"/>
        </w:rPr>
        <w:t xml:space="preserve"> ال</w:t>
      </w:r>
      <w:r>
        <w:rPr>
          <w:rFonts w:hint="cs"/>
          <w:rtl/>
          <w:lang w:bidi="ar-EG"/>
        </w:rPr>
        <w:t>أمر</w:t>
      </w:r>
      <w:r>
        <w:rPr>
          <w:rtl/>
          <w:lang w:bidi="ar-EG"/>
        </w:rPr>
        <w:t xml:space="preserve"> في </w:t>
      </w:r>
      <w:r w:rsidR="00CB4D6A">
        <w:rPr>
          <w:rFonts w:hint="cs"/>
          <w:rtl/>
          <w:lang w:bidi="ar-EG"/>
        </w:rPr>
        <w:t xml:space="preserve">هذه </w:t>
      </w:r>
      <w:r>
        <w:rPr>
          <w:rtl/>
          <w:lang w:bidi="ar-EG"/>
        </w:rPr>
        <w:t>اللجنة.</w:t>
      </w:r>
    </w:p>
    <w:p w14:paraId="4E985374" w14:textId="77777777" w:rsidR="00C44362" w:rsidRDefault="00C44362" w:rsidP="00C44362">
      <w:pPr>
        <w:tabs>
          <w:tab w:val="left" w:pos="1091"/>
        </w:tabs>
        <w:rPr>
          <w:rtl/>
          <w:lang w:bidi="ar-EG"/>
        </w:rPr>
      </w:pPr>
      <w:r>
        <w:rPr>
          <w:rFonts w:hint="cs"/>
          <w:rtl/>
          <w:lang w:bidi="ar-EG"/>
        </w:rPr>
        <w:lastRenderedPageBreak/>
        <w:t>10.2</w:t>
      </w:r>
      <w:r>
        <w:rPr>
          <w:rtl/>
          <w:lang w:bidi="ar-EG"/>
        </w:rPr>
        <w:tab/>
      </w:r>
      <w:r w:rsidRPr="00274BE6">
        <w:rPr>
          <w:rtl/>
          <w:lang w:bidi="ar-EG"/>
        </w:rPr>
        <w:t xml:space="preserve">وقال </w:t>
      </w:r>
      <w:r w:rsidRPr="00274BE6">
        <w:rPr>
          <w:b/>
          <w:bCs/>
          <w:rtl/>
          <w:lang w:bidi="ar-EG"/>
        </w:rPr>
        <w:t>مندوب جمهورية إيران الإسلامية</w:t>
      </w:r>
      <w:r w:rsidRPr="00274BE6">
        <w:rPr>
          <w:rtl/>
          <w:lang w:bidi="ar-EG"/>
        </w:rPr>
        <w:t xml:space="preserve"> إن وفده، من حيث المبدأ، يمكن أن يوافق على مضض على مناقشة هذه المسألة في اللجنة 4، ولكن فقط على مستوى اللجنة وليس في </w:t>
      </w:r>
      <w:r w:rsidRPr="00081CF5">
        <w:rPr>
          <w:rFonts w:hint="cs"/>
          <w:rtl/>
          <w:lang w:bidi="ar-EG"/>
        </w:rPr>
        <w:t xml:space="preserve">مستوى </w:t>
      </w:r>
      <w:r w:rsidRPr="00274BE6">
        <w:rPr>
          <w:rtl/>
          <w:lang w:bidi="ar-EG"/>
        </w:rPr>
        <w:t>أحد أفرق</w:t>
      </w:r>
      <w:r>
        <w:rPr>
          <w:rFonts w:hint="cs"/>
          <w:rtl/>
          <w:lang w:bidi="ar-EG"/>
        </w:rPr>
        <w:t xml:space="preserve">ة العمل </w:t>
      </w:r>
      <w:r w:rsidRPr="00274BE6">
        <w:rPr>
          <w:rtl/>
          <w:lang w:bidi="ar-EG"/>
        </w:rPr>
        <w:t xml:space="preserve">أو </w:t>
      </w:r>
      <w:r>
        <w:rPr>
          <w:rFonts w:hint="cs"/>
          <w:rtl/>
          <w:lang w:bidi="ar-EG"/>
        </w:rPr>
        <w:t xml:space="preserve">الأفرقة </w:t>
      </w:r>
      <w:r w:rsidRPr="00274BE6">
        <w:rPr>
          <w:rtl/>
          <w:lang w:bidi="ar-EG"/>
        </w:rPr>
        <w:t>الفرعية</w:t>
      </w:r>
      <w:r>
        <w:rPr>
          <w:rFonts w:hint="cs"/>
          <w:rtl/>
          <w:lang w:bidi="ar-EG"/>
        </w:rPr>
        <w:t xml:space="preserve"> التابعة لها</w:t>
      </w:r>
      <w:r w:rsidRPr="00274BE6">
        <w:rPr>
          <w:rtl/>
          <w:lang w:bidi="ar-EG"/>
        </w:rPr>
        <w:t xml:space="preserve">. وإذا لم تتمكن اللجنة 4 من </w:t>
      </w:r>
      <w:r>
        <w:rPr>
          <w:rFonts w:hint="cs"/>
          <w:rtl/>
          <w:lang w:bidi="ar-EG"/>
        </w:rPr>
        <w:t>حسم الأمر</w:t>
      </w:r>
      <w:r w:rsidRPr="00274BE6">
        <w:rPr>
          <w:rtl/>
          <w:lang w:bidi="ar-EG"/>
        </w:rPr>
        <w:t>، فينبغي تناولها في الجلسة العامة.</w:t>
      </w:r>
    </w:p>
    <w:p w14:paraId="44C674AA" w14:textId="77777777" w:rsidR="00C44362" w:rsidRDefault="00C44362" w:rsidP="00C44362">
      <w:pPr>
        <w:tabs>
          <w:tab w:val="left" w:pos="1091"/>
        </w:tabs>
      </w:pPr>
      <w:r>
        <w:rPr>
          <w:rFonts w:hint="cs"/>
          <w:rtl/>
          <w:lang w:bidi="ar-EG"/>
        </w:rPr>
        <w:t>11.2</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 اللجنة </w:t>
      </w:r>
      <w:r>
        <w:rPr>
          <w:rFonts w:hint="cs"/>
          <w:rtl/>
          <w:lang w:bidi="ar-EG"/>
        </w:rPr>
        <w:t>4</w:t>
      </w:r>
      <w:r w:rsidRPr="00E37C8D">
        <w:rPr>
          <w:rFonts w:hint="cs"/>
          <w:rtl/>
        </w:rPr>
        <w:t>.</w:t>
      </w:r>
    </w:p>
    <w:p w14:paraId="0C766A57" w14:textId="09BF57CF" w:rsidR="00C44362" w:rsidRDefault="00C44362" w:rsidP="00C44362">
      <w:pPr>
        <w:tabs>
          <w:tab w:val="left" w:pos="1091"/>
        </w:tabs>
        <w:rPr>
          <w:rtl/>
        </w:rPr>
      </w:pPr>
      <w:r>
        <w:rPr>
          <w:rFonts w:hint="cs"/>
          <w:rtl/>
        </w:rPr>
        <w:t>12.2</w:t>
      </w:r>
      <w:r>
        <w:rPr>
          <w:rtl/>
        </w:rPr>
        <w:tab/>
        <w:t xml:space="preserve">وأفادت </w:t>
      </w:r>
      <w:r w:rsidRPr="00413D40">
        <w:rPr>
          <w:b/>
          <w:bCs/>
          <w:rtl/>
        </w:rPr>
        <w:t>رئيسة اللجنة 5</w:t>
      </w:r>
      <w:r>
        <w:rPr>
          <w:rtl/>
        </w:rPr>
        <w:t xml:space="preserve"> أن لجنتها عقدت ثلاثة اجتماعات وأن جميع أفرقة العمل الثلاثة المنشأة تحرز تقدماً. واختتمت اللجنة مداولاتها بشأن ثلاثة مو</w:t>
      </w:r>
      <w:r>
        <w:rPr>
          <w:rFonts w:hint="cs"/>
          <w:rtl/>
        </w:rPr>
        <w:t>ضوعات</w:t>
      </w:r>
      <w:r>
        <w:rPr>
          <w:rtl/>
        </w:rPr>
        <w:t xml:space="preserve"> في إطار البند 7 من جدول الأعمال </w:t>
      </w:r>
      <w:r w:rsidR="00B037D6">
        <w:rPr>
          <w:rFonts w:hint="cs"/>
          <w:rtl/>
        </w:rPr>
        <w:t>-</w:t>
      </w:r>
      <w:r>
        <w:rPr>
          <w:rtl/>
        </w:rPr>
        <w:t xml:space="preserve"> </w:t>
      </w:r>
      <w:r>
        <w:rPr>
          <w:rFonts w:hint="cs"/>
          <w:rtl/>
        </w:rPr>
        <w:t>وهي تحديداً</w:t>
      </w:r>
      <w:r w:rsidR="00CB4D6A">
        <w:rPr>
          <w:rFonts w:hint="cs"/>
          <w:rtl/>
        </w:rPr>
        <w:t xml:space="preserve"> المسائل</w:t>
      </w:r>
      <w:r>
        <w:rPr>
          <w:rFonts w:hint="cs"/>
          <w:rtl/>
        </w:rPr>
        <w:t xml:space="preserve"> </w:t>
      </w:r>
      <w:r>
        <w:t>D1</w:t>
      </w:r>
      <w:r>
        <w:rPr>
          <w:rFonts w:hint="cs"/>
          <w:rtl/>
          <w:lang w:bidi="ar-EG"/>
        </w:rPr>
        <w:t xml:space="preserve"> و</w:t>
      </w:r>
      <w:r>
        <w:rPr>
          <w:lang w:bidi="ar-EG"/>
        </w:rPr>
        <w:t>D3</w:t>
      </w:r>
      <w:r>
        <w:rPr>
          <w:rFonts w:hint="cs"/>
          <w:rtl/>
          <w:lang w:bidi="ar-EG"/>
        </w:rPr>
        <w:t xml:space="preserve"> و</w:t>
      </w:r>
      <w:r>
        <w:rPr>
          <w:lang w:bidi="ar-EG"/>
        </w:rPr>
        <w:t>K</w:t>
      </w:r>
      <w:r>
        <w:rPr>
          <w:rtl/>
        </w:rPr>
        <w:t xml:space="preserve"> </w:t>
      </w:r>
      <w:r w:rsidR="00B037D6">
        <w:rPr>
          <w:rFonts w:hint="cs"/>
          <w:rtl/>
        </w:rPr>
        <w:t>-</w:t>
      </w:r>
      <w:r>
        <w:rPr>
          <w:rtl/>
        </w:rPr>
        <w:t xml:space="preserve"> وقدمت النتائج إلى اللجنة</w:t>
      </w:r>
      <w:r w:rsidR="00B037D6">
        <w:rPr>
          <w:rFonts w:hint="cs"/>
          <w:rtl/>
        </w:rPr>
        <w:t> </w:t>
      </w:r>
      <w:r>
        <w:rPr>
          <w:rtl/>
        </w:rPr>
        <w:t>7 لاستعراضها قبل أن تنظر فيها الجلسة العامة الحالية (الوثيقة 244).</w:t>
      </w:r>
    </w:p>
    <w:p w14:paraId="35DA3125" w14:textId="77777777" w:rsidR="00C44362" w:rsidRDefault="00C44362" w:rsidP="00C44362">
      <w:pPr>
        <w:tabs>
          <w:tab w:val="left" w:pos="1091"/>
        </w:tabs>
        <w:rPr>
          <w:rtl/>
        </w:rPr>
      </w:pPr>
      <w:r>
        <w:rPr>
          <w:rFonts w:hint="cs"/>
          <w:rtl/>
        </w:rPr>
        <w:t>13.2</w:t>
      </w:r>
      <w:r>
        <w:rPr>
          <w:rtl/>
        </w:rPr>
        <w:tab/>
      </w:r>
      <w:r w:rsidRPr="00413D40">
        <w:rPr>
          <w:rtl/>
        </w:rPr>
        <w:t xml:space="preserve">ورداً على تعليقات مندوبي </w:t>
      </w:r>
      <w:r w:rsidRPr="00413D40">
        <w:rPr>
          <w:b/>
          <w:bCs/>
          <w:rtl/>
        </w:rPr>
        <w:t>جمهورية كوريا والاتحاد الروسي ومصر</w:t>
      </w:r>
      <w:r w:rsidRPr="00413D40">
        <w:rPr>
          <w:rtl/>
        </w:rPr>
        <w:t xml:space="preserve"> بشأن مدى استصواب الجدول الزمني المزدحم المقرر لاجتماعات </w:t>
      </w:r>
      <w:r>
        <w:rPr>
          <w:rFonts w:hint="cs"/>
          <w:rtl/>
        </w:rPr>
        <w:t>أفرقة العمل</w:t>
      </w:r>
      <w:r w:rsidRPr="00413D40">
        <w:rPr>
          <w:rtl/>
        </w:rPr>
        <w:t xml:space="preserve"> في يوم السبت الأول، قالت إن الاجتماعات كانت ضرورية</w:t>
      </w:r>
      <w:r>
        <w:rPr>
          <w:rFonts w:hint="cs"/>
          <w:rtl/>
        </w:rPr>
        <w:t>ً</w:t>
      </w:r>
      <w:r w:rsidRPr="00413D40">
        <w:rPr>
          <w:rtl/>
        </w:rPr>
        <w:t xml:space="preserve"> لتحقيق الهدف المتمثل في </w:t>
      </w:r>
      <w:r>
        <w:rPr>
          <w:rFonts w:hint="cs"/>
          <w:rtl/>
        </w:rPr>
        <w:t xml:space="preserve">النظر في </w:t>
      </w:r>
      <w:r w:rsidRPr="00413D40">
        <w:rPr>
          <w:rtl/>
        </w:rPr>
        <w:t>جميع المساهمات ذات الصلة المقدمة خلال الأسبوع الأول من المؤتمر.</w:t>
      </w:r>
    </w:p>
    <w:p w14:paraId="0E9C325C" w14:textId="77777777" w:rsidR="00C44362" w:rsidRDefault="00C44362" w:rsidP="00C44362">
      <w:pPr>
        <w:tabs>
          <w:tab w:val="left" w:pos="1091"/>
        </w:tabs>
        <w:rPr>
          <w:rtl/>
        </w:rPr>
      </w:pPr>
      <w:r>
        <w:rPr>
          <w:rFonts w:hint="cs"/>
          <w:rtl/>
        </w:rPr>
        <w:t>14.2</w:t>
      </w:r>
      <w:r>
        <w:rPr>
          <w:rtl/>
        </w:rPr>
        <w:tab/>
      </w:r>
      <w:r w:rsidRPr="00413D40">
        <w:rPr>
          <w:rtl/>
        </w:rPr>
        <w:t>وطلب</w:t>
      </w:r>
      <w:r>
        <w:rPr>
          <w:rFonts w:hint="cs"/>
          <w:rtl/>
        </w:rPr>
        <w:t>ت</w:t>
      </w:r>
      <w:r w:rsidRPr="00413D40">
        <w:rPr>
          <w:rtl/>
        </w:rPr>
        <w:t xml:space="preserve"> </w:t>
      </w:r>
      <w:r w:rsidRPr="00C502C7">
        <w:rPr>
          <w:b/>
          <w:bCs/>
          <w:rtl/>
        </w:rPr>
        <w:t>الرئيس</w:t>
      </w:r>
      <w:r w:rsidRPr="00C502C7">
        <w:rPr>
          <w:rFonts w:hint="cs"/>
          <w:b/>
          <w:bCs/>
          <w:rtl/>
        </w:rPr>
        <w:t>ة</w:t>
      </w:r>
      <w:r w:rsidRPr="00413D40">
        <w:rPr>
          <w:rtl/>
        </w:rPr>
        <w:t xml:space="preserve"> من المندوبين المعنيين التشاور مباشرة</w:t>
      </w:r>
      <w:r>
        <w:rPr>
          <w:rFonts w:hint="cs"/>
          <w:rtl/>
        </w:rPr>
        <w:t>ً</w:t>
      </w:r>
      <w:r w:rsidRPr="00413D40">
        <w:rPr>
          <w:rtl/>
        </w:rPr>
        <w:t xml:space="preserve"> مع رئيس اللجنة 5 بشأن </w:t>
      </w:r>
      <w:r>
        <w:rPr>
          <w:rFonts w:hint="cs"/>
          <w:rtl/>
        </w:rPr>
        <w:t>هذا الأمر</w:t>
      </w:r>
      <w:r w:rsidRPr="00413D40">
        <w:rPr>
          <w:rtl/>
        </w:rPr>
        <w:t>.</w:t>
      </w:r>
    </w:p>
    <w:p w14:paraId="1944A5B4" w14:textId="77777777" w:rsidR="00C44362" w:rsidRDefault="00C44362" w:rsidP="00C44362">
      <w:pPr>
        <w:tabs>
          <w:tab w:val="left" w:pos="1091"/>
        </w:tabs>
        <w:rPr>
          <w:rtl/>
        </w:rPr>
      </w:pPr>
      <w:r>
        <w:rPr>
          <w:rFonts w:hint="cs"/>
          <w:rtl/>
        </w:rPr>
        <w:t>15.2</w:t>
      </w:r>
      <w:r>
        <w:rPr>
          <w:rtl/>
        </w:rPr>
        <w:tab/>
      </w:r>
      <w:r w:rsidRPr="00434212">
        <w:rPr>
          <w:rFonts w:hint="cs"/>
          <w:rtl/>
        </w:rPr>
        <w:t xml:space="preserve">وتمت </w:t>
      </w:r>
      <w:r w:rsidRPr="00434212">
        <w:rPr>
          <w:rFonts w:hint="cs"/>
          <w:b/>
          <w:bCs/>
          <w:rtl/>
        </w:rPr>
        <w:t>الإحاطة علماً</w:t>
      </w:r>
      <w:r w:rsidRPr="00434212">
        <w:rPr>
          <w:rFonts w:hint="cs"/>
          <w:rtl/>
        </w:rPr>
        <w:t xml:space="preserve"> بالتقرير الشفوي المقدم من رئيس</w:t>
      </w:r>
      <w:r>
        <w:rPr>
          <w:rFonts w:hint="cs"/>
          <w:rtl/>
        </w:rPr>
        <w:t>ة</w:t>
      </w:r>
      <w:r w:rsidRPr="00434212">
        <w:rPr>
          <w:rFonts w:hint="cs"/>
          <w:rtl/>
        </w:rPr>
        <w:t xml:space="preserve"> اللجنة </w:t>
      </w:r>
      <w:r>
        <w:rPr>
          <w:rFonts w:hint="cs"/>
          <w:rtl/>
          <w:lang w:bidi="ar-EG"/>
        </w:rPr>
        <w:t>5</w:t>
      </w:r>
      <w:r w:rsidRPr="00434212">
        <w:rPr>
          <w:rFonts w:hint="cs"/>
          <w:rtl/>
        </w:rPr>
        <w:t>.</w:t>
      </w:r>
    </w:p>
    <w:p w14:paraId="7995994B" w14:textId="2B4444D3" w:rsidR="00C44362" w:rsidRDefault="00C44362" w:rsidP="00C44362">
      <w:pPr>
        <w:tabs>
          <w:tab w:val="left" w:pos="1091"/>
        </w:tabs>
        <w:rPr>
          <w:rtl/>
        </w:rPr>
      </w:pPr>
      <w:r>
        <w:rPr>
          <w:rFonts w:hint="cs"/>
          <w:rtl/>
        </w:rPr>
        <w:t>16.2</w:t>
      </w:r>
      <w:r>
        <w:rPr>
          <w:rtl/>
        </w:rPr>
        <w:tab/>
      </w:r>
      <w:r w:rsidRPr="00C502C7">
        <w:rPr>
          <w:rtl/>
        </w:rPr>
        <w:t xml:space="preserve">وأفاد </w:t>
      </w:r>
      <w:r w:rsidRPr="00C502C7">
        <w:rPr>
          <w:b/>
          <w:bCs/>
          <w:rtl/>
        </w:rPr>
        <w:t>رئيس اللجنة 6</w:t>
      </w:r>
      <w:r w:rsidRPr="00C502C7">
        <w:rPr>
          <w:rtl/>
        </w:rPr>
        <w:t xml:space="preserve"> أن مختلف </w:t>
      </w:r>
      <w:r>
        <w:rPr>
          <w:rFonts w:hint="cs"/>
          <w:rtl/>
        </w:rPr>
        <w:t>الأفرقة الفرعية وأفرقة</w:t>
      </w:r>
      <w:r w:rsidRPr="00C502C7">
        <w:rPr>
          <w:rtl/>
        </w:rPr>
        <w:t xml:space="preserve"> العمل التي تم إنشاؤها تحرز تقدما</w:t>
      </w:r>
      <w:r>
        <w:rPr>
          <w:rFonts w:hint="cs"/>
          <w:rtl/>
        </w:rPr>
        <w:t>ً</w:t>
      </w:r>
      <w:r w:rsidRPr="00C502C7">
        <w:rPr>
          <w:rtl/>
        </w:rPr>
        <w:t>. وقد تم بالفعل إرسال بعض النصوص المتعلقة بالبندين 2 و4 من جدول الأعمال (توصيات قطاع الاتصالات الراديوية الم</w:t>
      </w:r>
      <w:r>
        <w:rPr>
          <w:rFonts w:hint="cs"/>
          <w:rtl/>
        </w:rPr>
        <w:t>راجعة</w:t>
      </w:r>
      <w:r w:rsidRPr="00C502C7">
        <w:rPr>
          <w:rtl/>
        </w:rPr>
        <w:t xml:space="preserve"> المضمنة بالإحالة، وقرارات وتوصيات المؤتمرات السابقة) إلى اللجنة 7. وفيما يتعلق بالبند 10 من جدول الأعمال (البنود المطلوب إدراجها في جدول أعمال </w:t>
      </w:r>
      <w:r>
        <w:rPr>
          <w:rFonts w:hint="cs"/>
          <w:rtl/>
        </w:rPr>
        <w:t>المؤتمر العالمي المقبل للاتصالات الراديوية</w:t>
      </w:r>
      <w:r w:rsidRPr="00C502C7">
        <w:rPr>
          <w:rtl/>
        </w:rPr>
        <w:t xml:space="preserve"> وجد</w:t>
      </w:r>
      <w:r>
        <w:rPr>
          <w:rFonts w:hint="cs"/>
          <w:rtl/>
        </w:rPr>
        <w:t>ا</w:t>
      </w:r>
      <w:r w:rsidRPr="00C502C7">
        <w:rPr>
          <w:rtl/>
        </w:rPr>
        <w:t>ول الأعمال ال</w:t>
      </w:r>
      <w:r>
        <w:rPr>
          <w:rFonts w:hint="cs"/>
          <w:rtl/>
        </w:rPr>
        <w:t>تمهيدية</w:t>
      </w:r>
      <w:r w:rsidRPr="00C502C7">
        <w:rPr>
          <w:rtl/>
        </w:rPr>
        <w:t xml:space="preserve"> للمؤتمرات ا</w:t>
      </w:r>
      <w:r>
        <w:rPr>
          <w:rFonts w:hint="cs"/>
          <w:rtl/>
        </w:rPr>
        <w:t>للاحقة</w:t>
      </w:r>
      <w:r w:rsidRPr="00C502C7">
        <w:rPr>
          <w:rtl/>
        </w:rPr>
        <w:t>)، أعرب عن أمله في أن يتم الانتهاء قريباً من مراجعة القرار (</w:t>
      </w:r>
      <w:r w:rsidRPr="00C502C7">
        <w:t>Rev. WRC-19</w:t>
      </w:r>
      <w:r w:rsidRPr="00C502C7">
        <w:rPr>
          <w:rtl/>
        </w:rPr>
        <w:t>)</w:t>
      </w:r>
      <w:r>
        <w:t>804</w:t>
      </w:r>
      <w:r w:rsidR="005C1B5C">
        <w:t> </w:t>
      </w:r>
      <w:r w:rsidR="00B037D6">
        <w:rPr>
          <w:rFonts w:hint="cs"/>
          <w:rtl/>
        </w:rPr>
        <w:t xml:space="preserve"> </w:t>
      </w:r>
      <w:r w:rsidRPr="00C502C7">
        <w:rPr>
          <w:rtl/>
        </w:rPr>
        <w:t>وأشار</w:t>
      </w:r>
      <w:r w:rsidR="00B037D6">
        <w:rPr>
          <w:rFonts w:hint="cs"/>
          <w:rtl/>
        </w:rPr>
        <w:t xml:space="preserve"> </w:t>
      </w:r>
      <w:r w:rsidRPr="00C502C7">
        <w:rPr>
          <w:rtl/>
        </w:rPr>
        <w:t xml:space="preserve">إلى أن المشاورات مع </w:t>
      </w:r>
      <w:r w:rsidRPr="00081CF5">
        <w:rPr>
          <w:rtl/>
        </w:rPr>
        <w:t>المجموعات</w:t>
      </w:r>
      <w:r>
        <w:rPr>
          <w:rFonts w:hint="cs"/>
          <w:rtl/>
        </w:rPr>
        <w:t xml:space="preserve"> </w:t>
      </w:r>
      <w:r w:rsidRPr="00C502C7">
        <w:rPr>
          <w:rtl/>
        </w:rPr>
        <w:t>الإقليمية ستستمر في الأسبوع التالي لتحديد البنود الأولية التي س</w:t>
      </w:r>
      <w:r>
        <w:rPr>
          <w:rFonts w:hint="cs"/>
          <w:rtl/>
        </w:rPr>
        <w:t>ت</w:t>
      </w:r>
      <w:r w:rsidRPr="00C502C7">
        <w:rPr>
          <w:rtl/>
        </w:rPr>
        <w:t xml:space="preserve">نظر فيها </w:t>
      </w:r>
      <w:r>
        <w:rPr>
          <w:rFonts w:hint="cs"/>
          <w:rtl/>
        </w:rPr>
        <w:t>أفرقة</w:t>
      </w:r>
      <w:r w:rsidRPr="00C502C7">
        <w:rPr>
          <w:rtl/>
        </w:rPr>
        <w:t xml:space="preserve"> العمل.</w:t>
      </w:r>
    </w:p>
    <w:p w14:paraId="7B26C735" w14:textId="77777777" w:rsidR="00C44362" w:rsidRDefault="00C44362" w:rsidP="00C44362">
      <w:pPr>
        <w:tabs>
          <w:tab w:val="left" w:pos="1091"/>
        </w:tabs>
        <w:rPr>
          <w:rtl/>
        </w:rPr>
      </w:pPr>
      <w:r>
        <w:rPr>
          <w:rFonts w:hint="cs"/>
          <w:rtl/>
        </w:rPr>
        <w:t>17.2</w:t>
      </w:r>
      <w:r>
        <w:rPr>
          <w:rtl/>
        </w:rPr>
        <w:tab/>
      </w:r>
      <w:r w:rsidRPr="00434212">
        <w:rPr>
          <w:rFonts w:hint="cs"/>
          <w:rtl/>
        </w:rPr>
        <w:t xml:space="preserve">وتمت </w:t>
      </w:r>
      <w:r w:rsidRPr="00434212">
        <w:rPr>
          <w:rFonts w:hint="cs"/>
          <w:b/>
          <w:bCs/>
          <w:rtl/>
        </w:rPr>
        <w:t>الإحاطة علماً</w:t>
      </w:r>
      <w:r w:rsidRPr="00434212">
        <w:rPr>
          <w:rFonts w:hint="cs"/>
          <w:rtl/>
        </w:rPr>
        <w:t xml:space="preserve"> بالتقرير الشفوي المقدم من رئيس اللجنة </w:t>
      </w:r>
      <w:r>
        <w:rPr>
          <w:rFonts w:hint="cs"/>
          <w:rtl/>
          <w:lang w:bidi="ar-EG"/>
        </w:rPr>
        <w:t>6</w:t>
      </w:r>
      <w:r w:rsidRPr="00434212">
        <w:rPr>
          <w:rFonts w:hint="cs"/>
          <w:rtl/>
        </w:rPr>
        <w:t>.</w:t>
      </w:r>
    </w:p>
    <w:p w14:paraId="19B52AED" w14:textId="77777777" w:rsidR="00C44362" w:rsidRDefault="00C44362" w:rsidP="00C44362">
      <w:pPr>
        <w:tabs>
          <w:tab w:val="left" w:pos="1091"/>
        </w:tabs>
        <w:rPr>
          <w:rtl/>
        </w:rPr>
      </w:pPr>
      <w:r>
        <w:rPr>
          <w:rFonts w:hint="cs"/>
          <w:rtl/>
        </w:rPr>
        <w:t>18.2</w:t>
      </w:r>
      <w:r>
        <w:rPr>
          <w:rtl/>
        </w:rPr>
        <w:tab/>
      </w:r>
      <w:r w:rsidRPr="00434212">
        <w:rPr>
          <w:rFonts w:hint="cs"/>
          <w:rtl/>
        </w:rPr>
        <w:t xml:space="preserve">حدد </w:t>
      </w:r>
      <w:r w:rsidRPr="00434212">
        <w:rPr>
          <w:rFonts w:hint="cs"/>
          <w:b/>
          <w:bCs/>
          <w:rtl/>
        </w:rPr>
        <w:t xml:space="preserve">رئيس </w:t>
      </w:r>
      <w:r>
        <w:rPr>
          <w:rFonts w:hint="cs"/>
          <w:b/>
          <w:bCs/>
          <w:rtl/>
        </w:rPr>
        <w:t>اللجنة 7</w:t>
      </w:r>
      <w:r w:rsidRPr="00434212">
        <w:rPr>
          <w:rFonts w:hint="cs"/>
          <w:rtl/>
        </w:rPr>
        <w:t xml:space="preserve"> الإجراءات المتبعة في</w:t>
      </w:r>
      <w:r w:rsidRPr="00434212">
        <w:rPr>
          <w:rFonts w:hint="eastAsia"/>
          <w:rtl/>
        </w:rPr>
        <w:t> </w:t>
      </w:r>
      <w:r w:rsidRPr="00434212">
        <w:rPr>
          <w:rFonts w:hint="cs"/>
          <w:rtl/>
        </w:rPr>
        <w:t>تقديم الوثائق للقراء</w:t>
      </w:r>
      <w:r>
        <w:rPr>
          <w:rFonts w:hint="cs"/>
          <w:rtl/>
        </w:rPr>
        <w:t>تين</w:t>
      </w:r>
      <w:r w:rsidRPr="00434212">
        <w:rPr>
          <w:rFonts w:hint="cs"/>
          <w:rtl/>
        </w:rPr>
        <w:t xml:space="preserve"> الأولى والثانية</w:t>
      </w:r>
      <w:r>
        <w:rPr>
          <w:rFonts w:hint="cs"/>
          <w:rtl/>
        </w:rPr>
        <w:t>.</w:t>
      </w:r>
    </w:p>
    <w:p w14:paraId="563C8483" w14:textId="77777777" w:rsidR="00C44362" w:rsidRDefault="00C44362" w:rsidP="00C44362">
      <w:pPr>
        <w:tabs>
          <w:tab w:val="left" w:pos="1091"/>
        </w:tabs>
        <w:rPr>
          <w:rtl/>
        </w:rPr>
      </w:pPr>
      <w:r>
        <w:rPr>
          <w:rFonts w:hint="cs"/>
          <w:rtl/>
        </w:rPr>
        <w:t>19.2</w:t>
      </w:r>
      <w:r>
        <w:rPr>
          <w:rtl/>
        </w:rPr>
        <w:tab/>
      </w:r>
      <w:r w:rsidRPr="00CC66D6">
        <w:rPr>
          <w:rtl/>
        </w:rPr>
        <w:t xml:space="preserve">وقال </w:t>
      </w:r>
      <w:r w:rsidRPr="00CC66D6">
        <w:rPr>
          <w:b/>
          <w:bCs/>
          <w:rtl/>
        </w:rPr>
        <w:t>مندوب جمهورية إيران الإسلامية</w:t>
      </w:r>
      <w:r w:rsidRPr="00CC66D6">
        <w:rPr>
          <w:rtl/>
        </w:rPr>
        <w:t xml:space="preserve"> إنه يمكنه الموافقة على النهج الموضح، شريطة منح الدول الأعضاء الوقت الكافي لمراجعة أي تعديلات يتم إجراؤها في القراءة الأولى والتي تتطلب دراسة</w:t>
      </w:r>
      <w:r>
        <w:rPr>
          <w:rFonts w:hint="cs"/>
          <w:rtl/>
        </w:rPr>
        <w:t>ً</w:t>
      </w:r>
      <w:r w:rsidRPr="00CC66D6">
        <w:rPr>
          <w:rtl/>
        </w:rPr>
        <w:t xml:space="preserve"> متأنية</w:t>
      </w:r>
      <w:r>
        <w:rPr>
          <w:rFonts w:hint="cs"/>
          <w:rtl/>
        </w:rPr>
        <w:t>ً</w:t>
      </w:r>
      <w:r w:rsidRPr="00CC66D6">
        <w:rPr>
          <w:rtl/>
        </w:rPr>
        <w:t xml:space="preserve"> قبل الانتقال إلى القراءة الثانية.</w:t>
      </w:r>
    </w:p>
    <w:p w14:paraId="6AB47B31" w14:textId="77777777" w:rsidR="00C44362" w:rsidRDefault="00C44362" w:rsidP="00C44362">
      <w:pPr>
        <w:tabs>
          <w:tab w:val="left" w:pos="1091"/>
        </w:tabs>
        <w:rPr>
          <w:rtl/>
        </w:rPr>
      </w:pPr>
      <w:r>
        <w:rPr>
          <w:rFonts w:hint="cs"/>
          <w:rtl/>
        </w:rPr>
        <w:t>20.2</w:t>
      </w:r>
      <w:r>
        <w:rPr>
          <w:rtl/>
        </w:rPr>
        <w:tab/>
      </w:r>
      <w:r w:rsidRPr="00434212">
        <w:rPr>
          <w:rFonts w:hint="cs"/>
          <w:rtl/>
        </w:rPr>
        <w:t xml:space="preserve">وتمت </w:t>
      </w:r>
      <w:r w:rsidRPr="00434212">
        <w:rPr>
          <w:rFonts w:hint="cs"/>
          <w:b/>
          <w:bCs/>
          <w:rtl/>
        </w:rPr>
        <w:t>الإحاطة علماً</w:t>
      </w:r>
      <w:r w:rsidRPr="00434212">
        <w:rPr>
          <w:rFonts w:hint="cs"/>
          <w:rtl/>
        </w:rPr>
        <w:t xml:space="preserve"> بالتقرير الشفوي المقدم من رئيس اللجنة </w:t>
      </w:r>
      <w:r>
        <w:rPr>
          <w:rFonts w:hint="cs"/>
          <w:rtl/>
          <w:lang w:bidi="ar-EG"/>
        </w:rPr>
        <w:t>7</w:t>
      </w:r>
      <w:r w:rsidRPr="00434212">
        <w:rPr>
          <w:rFonts w:hint="cs"/>
          <w:rtl/>
        </w:rPr>
        <w:t>.</w:t>
      </w:r>
    </w:p>
    <w:p w14:paraId="28E6EC55" w14:textId="77777777" w:rsidR="00C44362" w:rsidRPr="000A5F1A" w:rsidRDefault="00C44362" w:rsidP="00C44362">
      <w:pPr>
        <w:pStyle w:val="Heading1"/>
        <w:rPr>
          <w:spacing w:val="2"/>
          <w:rtl/>
        </w:rPr>
      </w:pPr>
      <w:r w:rsidRPr="000A5F1A">
        <w:rPr>
          <w:rFonts w:hint="cs"/>
          <w:spacing w:val="2"/>
          <w:rtl/>
        </w:rPr>
        <w:t>3</w:t>
      </w:r>
      <w:r w:rsidRPr="000A5F1A">
        <w:rPr>
          <w:spacing w:val="2"/>
          <w:rtl/>
        </w:rPr>
        <w:tab/>
        <w:t xml:space="preserve">المجموعة </w:t>
      </w:r>
      <w:r w:rsidRPr="000A5F1A">
        <w:rPr>
          <w:rFonts w:hint="cs"/>
          <w:spacing w:val="2"/>
          <w:rtl/>
        </w:rPr>
        <w:t>الأولى</w:t>
      </w:r>
      <w:r w:rsidRPr="000A5F1A">
        <w:rPr>
          <w:spacing w:val="2"/>
          <w:rtl/>
        </w:rPr>
        <w:t xml:space="preserve"> من النصوص المقدمة من لجنة الصياغة للقراءة الأولى </w:t>
      </w:r>
      <w:r w:rsidRPr="000A5F1A">
        <w:rPr>
          <w:spacing w:val="2"/>
        </w:rPr>
        <w:t>(B1)</w:t>
      </w:r>
      <w:r w:rsidRPr="000A5F1A">
        <w:rPr>
          <w:rFonts w:hint="cs"/>
          <w:spacing w:val="2"/>
          <w:rtl/>
        </w:rPr>
        <w:t xml:space="preserve"> (الوثيقة 243)</w:t>
      </w:r>
    </w:p>
    <w:p w14:paraId="3E053113" w14:textId="77777777" w:rsidR="00C44362" w:rsidRDefault="00C44362" w:rsidP="00C44362">
      <w:pPr>
        <w:rPr>
          <w:rtl/>
        </w:rPr>
      </w:pPr>
      <w:r>
        <w:rPr>
          <w:rFonts w:hint="cs"/>
          <w:rtl/>
        </w:rPr>
        <w:t>1.3</w:t>
      </w:r>
      <w:r>
        <w:rPr>
          <w:rtl/>
        </w:rPr>
        <w:tab/>
      </w:r>
      <w:r w:rsidRPr="000A5F1A">
        <w:rPr>
          <w:rFonts w:hint="cs"/>
          <w:rtl/>
        </w:rPr>
        <w:t xml:space="preserve">عرض </w:t>
      </w:r>
      <w:r w:rsidRPr="000A5F1A">
        <w:rPr>
          <w:rFonts w:hint="cs"/>
          <w:b/>
          <w:bCs/>
          <w:rtl/>
        </w:rPr>
        <w:t>رئيس لجنة الصياغة</w:t>
      </w:r>
      <w:r w:rsidRPr="000A5F1A">
        <w:rPr>
          <w:rFonts w:hint="cs"/>
          <w:rtl/>
        </w:rPr>
        <w:t xml:space="preserve"> الوثيقة </w:t>
      </w:r>
      <w:r>
        <w:rPr>
          <w:rFonts w:hint="cs"/>
          <w:rtl/>
        </w:rPr>
        <w:t>243</w:t>
      </w:r>
      <w:r w:rsidRPr="000A5F1A">
        <w:rPr>
          <w:rFonts w:hint="cs"/>
          <w:rtl/>
        </w:rPr>
        <w:t>.</w:t>
      </w:r>
    </w:p>
    <w:p w14:paraId="68388895" w14:textId="77777777" w:rsidR="00C44362" w:rsidRDefault="00C44362" w:rsidP="00C44362">
      <w:pPr>
        <w:rPr>
          <w:rtl/>
        </w:rPr>
      </w:pPr>
      <w:r>
        <w:rPr>
          <w:rFonts w:hint="cs"/>
          <w:rtl/>
        </w:rPr>
        <w:t>2.3</w:t>
      </w:r>
      <w:r>
        <w:rPr>
          <w:rtl/>
        </w:rPr>
        <w:tab/>
      </w:r>
      <w:r w:rsidRPr="00434212">
        <w:rPr>
          <w:rFonts w:hint="cs"/>
          <w:rtl/>
        </w:rPr>
        <w:t>ودعا</w:t>
      </w:r>
      <w:r w:rsidRPr="00434212">
        <w:rPr>
          <w:rFonts w:hint="cs"/>
          <w:b/>
          <w:bCs/>
          <w:rtl/>
        </w:rPr>
        <w:t xml:space="preserve"> الرئيس </w:t>
      </w:r>
      <w:r>
        <w:rPr>
          <w:rFonts w:hint="cs"/>
          <w:rtl/>
        </w:rPr>
        <w:t xml:space="preserve">الجلسة </w:t>
      </w:r>
      <w:r w:rsidRPr="00434212">
        <w:rPr>
          <w:rFonts w:hint="cs"/>
          <w:rtl/>
        </w:rPr>
        <w:t>إلى النظر في</w:t>
      </w:r>
      <w:r w:rsidRPr="00434212">
        <w:rPr>
          <w:rFonts w:hint="eastAsia"/>
          <w:rtl/>
        </w:rPr>
        <w:t> </w:t>
      </w:r>
      <w:r w:rsidRPr="00434212">
        <w:rPr>
          <w:rFonts w:hint="cs"/>
          <w:rtl/>
        </w:rPr>
        <w:t>الوثيقة</w:t>
      </w:r>
      <w:r w:rsidRPr="00434212">
        <w:rPr>
          <w:rFonts w:hint="eastAsia"/>
          <w:rtl/>
        </w:rPr>
        <w:t> </w:t>
      </w:r>
      <w:r>
        <w:rPr>
          <w:rFonts w:hint="cs"/>
          <w:rtl/>
        </w:rPr>
        <w:t>243</w:t>
      </w:r>
      <w:r w:rsidRPr="00434212">
        <w:rPr>
          <w:rFonts w:hint="cs"/>
          <w:rtl/>
        </w:rPr>
        <w:t>.</w:t>
      </w:r>
    </w:p>
    <w:p w14:paraId="5BDC9E6F" w14:textId="011C7822" w:rsidR="00C44362" w:rsidRDefault="00C44362" w:rsidP="005C1B5C">
      <w:pPr>
        <w:pStyle w:val="Headingb"/>
        <w:rPr>
          <w:rtl/>
        </w:rPr>
      </w:pPr>
      <w:r w:rsidRPr="003E7A52">
        <w:t>SUP</w:t>
      </w:r>
      <w:r>
        <w:rPr>
          <w:rFonts w:hint="cs"/>
          <w:rtl/>
        </w:rPr>
        <w:t xml:space="preserve"> </w:t>
      </w:r>
      <w:r w:rsidRPr="00434212">
        <w:rPr>
          <w:rFonts w:hint="cs"/>
          <w:rtl/>
          <w:lang w:val="en-GB"/>
        </w:rPr>
        <w:t>القرار</w:t>
      </w:r>
      <w:r w:rsidR="00A425FC">
        <w:rPr>
          <w:lang w:val="en-GB"/>
        </w:rPr>
        <w:t>175</w:t>
      </w:r>
      <w:r w:rsidR="00B037D6">
        <w:rPr>
          <w:lang w:val="en-GB"/>
        </w:rPr>
        <w:t> </w:t>
      </w:r>
      <w:r w:rsidRPr="00434212">
        <w:rPr>
          <w:lang w:val="en-GB"/>
        </w:rPr>
        <w:t>(WRC-19)</w:t>
      </w:r>
      <w:r>
        <w:rPr>
          <w:rFonts w:hint="cs"/>
          <w:rtl/>
          <w:lang w:val="en-GB"/>
        </w:rPr>
        <w:t xml:space="preserve">، </w:t>
      </w:r>
      <w:r>
        <w:t>SUP</w:t>
      </w:r>
      <w:r>
        <w:rPr>
          <w:rFonts w:hint="cs"/>
          <w:rtl/>
        </w:rPr>
        <w:t xml:space="preserve"> </w:t>
      </w:r>
      <w:r w:rsidRPr="00434212">
        <w:rPr>
          <w:rFonts w:hint="cs"/>
          <w:rtl/>
          <w:lang w:val="en-GB"/>
        </w:rPr>
        <w:t>القرار</w:t>
      </w:r>
      <w:r>
        <w:rPr>
          <w:rFonts w:hint="cs"/>
          <w:rtl/>
          <w:lang w:val="en-GB"/>
        </w:rPr>
        <w:t xml:space="preserve"> </w:t>
      </w:r>
      <w:r w:rsidRPr="00434212">
        <w:rPr>
          <w:lang w:val="en-GB"/>
        </w:rPr>
        <w:t>427 (WRC-19)</w:t>
      </w:r>
    </w:p>
    <w:p w14:paraId="39B6EE27" w14:textId="77777777" w:rsidR="00C44362" w:rsidRDefault="00C44362" w:rsidP="00C44362">
      <w:pPr>
        <w:rPr>
          <w:rtl/>
          <w:lang w:bidi="ar-EG"/>
        </w:rPr>
      </w:pPr>
      <w:r>
        <w:rPr>
          <w:rFonts w:hint="cs"/>
          <w:rtl/>
        </w:rPr>
        <w:t>3.3</w:t>
      </w:r>
      <w:r>
        <w:rPr>
          <w:rtl/>
        </w:rPr>
        <w:tab/>
      </w:r>
      <w:r w:rsidRPr="00434212">
        <w:rPr>
          <w:rFonts w:hint="cs"/>
          <w:b/>
          <w:bCs/>
          <w:rtl/>
          <w:lang w:bidi="ar-EG"/>
        </w:rPr>
        <w:t>تمت الموافقة</w:t>
      </w:r>
      <w:r w:rsidRPr="00434212">
        <w:rPr>
          <w:rFonts w:hint="cs"/>
          <w:rtl/>
          <w:lang w:bidi="ar-EG"/>
        </w:rPr>
        <w:t>.</w:t>
      </w:r>
    </w:p>
    <w:p w14:paraId="39DB223D" w14:textId="77777777" w:rsidR="00C44362" w:rsidRDefault="00C44362" w:rsidP="00C44362">
      <w:pPr>
        <w:rPr>
          <w:spacing w:val="-2"/>
          <w:rtl/>
          <w:lang w:bidi="ar-EG"/>
        </w:rPr>
      </w:pPr>
      <w:r w:rsidRPr="00434212">
        <w:rPr>
          <w:rFonts w:hint="cs"/>
          <w:spacing w:val="-2"/>
          <w:rtl/>
          <w:lang w:bidi="ar-EG"/>
        </w:rPr>
        <w:t>4.3</w:t>
      </w:r>
      <w:r w:rsidRPr="00434212">
        <w:rPr>
          <w:spacing w:val="-2"/>
          <w:rtl/>
          <w:lang w:bidi="ar-EG"/>
        </w:rPr>
        <w:tab/>
      </w:r>
      <w:r w:rsidRPr="00434212">
        <w:rPr>
          <w:rFonts w:hint="cs"/>
          <w:b/>
          <w:bCs/>
          <w:spacing w:val="-2"/>
          <w:rtl/>
          <w:lang w:bidi="ar-EG"/>
        </w:rPr>
        <w:t>وتمت الموافقة</w:t>
      </w:r>
      <w:r w:rsidRPr="00434212">
        <w:rPr>
          <w:rFonts w:hint="cs"/>
          <w:spacing w:val="-2"/>
          <w:rtl/>
          <w:lang w:bidi="ar-EG"/>
        </w:rPr>
        <w:t xml:space="preserve"> على المجموعة الأولى من النصوص المقدمة من لجنة الصياغة للقراءة الأولى </w:t>
      </w:r>
      <w:r w:rsidRPr="00434212">
        <w:rPr>
          <w:spacing w:val="-2"/>
          <w:lang w:bidi="ar-EG"/>
        </w:rPr>
        <w:t>(B1)</w:t>
      </w:r>
      <w:r w:rsidRPr="00434212">
        <w:rPr>
          <w:rFonts w:hint="cs"/>
          <w:spacing w:val="-2"/>
          <w:rtl/>
        </w:rPr>
        <w:t xml:space="preserve"> (الوثيقة </w:t>
      </w:r>
      <w:r w:rsidRPr="00434212">
        <w:rPr>
          <w:rFonts w:hint="cs"/>
          <w:spacing w:val="-2"/>
          <w:rtl/>
          <w:lang w:bidi="ar-EG"/>
        </w:rPr>
        <w:t>243</w:t>
      </w:r>
      <w:r w:rsidRPr="00434212">
        <w:rPr>
          <w:rFonts w:hint="cs"/>
          <w:spacing w:val="-2"/>
          <w:rtl/>
        </w:rPr>
        <w:t>)</w:t>
      </w:r>
      <w:r w:rsidRPr="00434212">
        <w:rPr>
          <w:rFonts w:hint="cs"/>
          <w:spacing w:val="-2"/>
          <w:rtl/>
          <w:lang w:bidi="ar-EG"/>
        </w:rPr>
        <w:t>.</w:t>
      </w:r>
    </w:p>
    <w:p w14:paraId="26BD505C" w14:textId="77777777" w:rsidR="00C44362" w:rsidRDefault="00C44362" w:rsidP="00C44362">
      <w:pPr>
        <w:pStyle w:val="Heading1"/>
        <w:tabs>
          <w:tab w:val="left" w:pos="1583"/>
        </w:tabs>
        <w:rPr>
          <w:rtl/>
          <w:lang w:bidi="ar-SA"/>
        </w:rPr>
      </w:pPr>
      <w:r>
        <w:rPr>
          <w:rFonts w:hint="cs"/>
          <w:rtl/>
        </w:rPr>
        <w:t>4</w:t>
      </w:r>
      <w:r>
        <w:rPr>
          <w:rtl/>
        </w:rPr>
        <w:tab/>
      </w:r>
      <w:r w:rsidRPr="00434212">
        <w:rPr>
          <w:rtl/>
          <w:lang w:bidi="ar-SA"/>
        </w:rPr>
        <w:t xml:space="preserve">المجموعة الأولى من النصوص المقدمة من لجنة الصياغة </w:t>
      </w:r>
      <w:r w:rsidRPr="00434212">
        <w:t>(B1)</w:t>
      </w:r>
      <w:r w:rsidRPr="00434212">
        <w:rPr>
          <w:rFonts w:hint="cs"/>
          <w:rtl/>
          <w:lang w:bidi="ar-SA"/>
        </w:rPr>
        <w:t xml:space="preserve"> </w:t>
      </w:r>
      <w:r w:rsidRPr="00434212">
        <w:rPr>
          <w:rtl/>
          <w:lang w:bidi="ar-SA"/>
        </w:rPr>
        <w:t>للقراءة الثانية</w:t>
      </w:r>
      <w:r w:rsidRPr="00434212">
        <w:rPr>
          <w:rFonts w:hint="cs"/>
          <w:rtl/>
          <w:lang w:bidi="ar-SA"/>
        </w:rPr>
        <w:t xml:space="preserve"> </w:t>
      </w:r>
      <w:r>
        <w:rPr>
          <w:rFonts w:hint="cs"/>
          <w:rtl/>
          <w:lang w:bidi="ar-SA"/>
        </w:rPr>
        <w:t xml:space="preserve">- </w:t>
      </w:r>
      <w:r w:rsidRPr="00434212">
        <w:rPr>
          <w:rFonts w:hint="cs"/>
          <w:rtl/>
          <w:lang w:bidi="ar-SA"/>
        </w:rPr>
        <w:t>(الوثيقة</w:t>
      </w:r>
      <w:r w:rsidRPr="00434212">
        <w:rPr>
          <w:rFonts w:hint="eastAsia"/>
          <w:rtl/>
          <w:lang w:bidi="ar-SA"/>
        </w:rPr>
        <w:t> </w:t>
      </w:r>
      <w:r>
        <w:rPr>
          <w:rFonts w:hint="cs"/>
          <w:rtl/>
        </w:rPr>
        <w:t>243</w:t>
      </w:r>
      <w:r w:rsidRPr="00434212">
        <w:rPr>
          <w:rFonts w:hint="cs"/>
          <w:rtl/>
          <w:lang w:bidi="ar-SA"/>
        </w:rPr>
        <w:t>)</w:t>
      </w:r>
    </w:p>
    <w:p w14:paraId="47C096DD" w14:textId="77777777" w:rsidR="00C44362" w:rsidRDefault="00C44362" w:rsidP="00C44362">
      <w:pPr>
        <w:rPr>
          <w:rtl/>
        </w:rPr>
      </w:pPr>
      <w:r>
        <w:rPr>
          <w:rFonts w:hint="cs"/>
          <w:rtl/>
        </w:rPr>
        <w:t>1.4</w:t>
      </w:r>
      <w:r>
        <w:rPr>
          <w:rtl/>
        </w:rPr>
        <w:tab/>
      </w:r>
      <w:r w:rsidRPr="00434212">
        <w:rPr>
          <w:b/>
          <w:bCs/>
          <w:rtl/>
        </w:rPr>
        <w:t xml:space="preserve">تمت الموافقة </w:t>
      </w:r>
      <w:r w:rsidRPr="00434212">
        <w:rPr>
          <w:rtl/>
        </w:rPr>
        <w:t>على المجموعة ا</w:t>
      </w:r>
      <w:r w:rsidRPr="00434212">
        <w:rPr>
          <w:rFonts w:hint="cs"/>
          <w:rtl/>
        </w:rPr>
        <w:t>لأولى</w:t>
      </w:r>
      <w:r w:rsidRPr="00434212">
        <w:rPr>
          <w:rtl/>
        </w:rPr>
        <w:t xml:space="preserve"> من النصوص المقدمة من لجنة الصياغة للقراءة</w:t>
      </w:r>
      <w:r w:rsidRPr="00434212">
        <w:rPr>
          <w:rFonts w:hint="cs"/>
          <w:rtl/>
          <w:lang w:bidi="ar-EG"/>
        </w:rPr>
        <w:t xml:space="preserve"> الثانية </w:t>
      </w:r>
      <w:r w:rsidRPr="00434212">
        <w:t>(B1)</w:t>
      </w:r>
      <w:r w:rsidRPr="00434212">
        <w:rPr>
          <w:rFonts w:hint="cs"/>
          <w:rtl/>
        </w:rPr>
        <w:t xml:space="preserve"> (</w:t>
      </w:r>
      <w:r w:rsidRPr="00434212">
        <w:rPr>
          <w:rtl/>
        </w:rPr>
        <w:t xml:space="preserve">الوثيقة </w:t>
      </w:r>
      <w:r>
        <w:rPr>
          <w:rFonts w:hint="cs"/>
          <w:rtl/>
        </w:rPr>
        <w:t>243</w:t>
      </w:r>
      <w:r w:rsidRPr="00434212">
        <w:rPr>
          <w:rtl/>
        </w:rPr>
        <w:t>)</w:t>
      </w:r>
      <w:r w:rsidRPr="00434212">
        <w:rPr>
          <w:rFonts w:hint="cs"/>
          <w:rtl/>
        </w:rPr>
        <w:t>.</w:t>
      </w:r>
    </w:p>
    <w:p w14:paraId="42687407" w14:textId="77777777" w:rsidR="00C44362" w:rsidRDefault="00C44362" w:rsidP="00C44362">
      <w:pPr>
        <w:pStyle w:val="Heading1"/>
        <w:rPr>
          <w:rtl/>
          <w:lang w:bidi="ar-SA"/>
        </w:rPr>
      </w:pPr>
      <w:r>
        <w:rPr>
          <w:rFonts w:hint="cs"/>
          <w:rtl/>
        </w:rPr>
        <w:t>5</w:t>
      </w:r>
      <w:r>
        <w:rPr>
          <w:rtl/>
        </w:rPr>
        <w:tab/>
      </w:r>
      <w:r w:rsidRPr="00434212">
        <w:rPr>
          <w:rtl/>
          <w:lang w:bidi="ar-SA"/>
        </w:rPr>
        <w:t xml:space="preserve">المجموعة </w:t>
      </w:r>
      <w:r w:rsidRPr="00434212">
        <w:rPr>
          <w:rFonts w:hint="cs"/>
          <w:rtl/>
          <w:lang w:bidi="ar-SA"/>
        </w:rPr>
        <w:t>الثانية</w:t>
      </w:r>
      <w:r w:rsidRPr="00434212">
        <w:rPr>
          <w:rtl/>
          <w:lang w:bidi="ar-SA"/>
        </w:rPr>
        <w:t xml:space="preserve"> من النصوص المقدمة من لجنة الصياغة للقراءة الأولى </w:t>
      </w:r>
      <w:r w:rsidRPr="00434212">
        <w:t>(B2)</w:t>
      </w:r>
      <w:r w:rsidRPr="00434212">
        <w:rPr>
          <w:rFonts w:hint="cs"/>
          <w:rtl/>
          <w:lang w:bidi="ar-SA"/>
        </w:rPr>
        <w:t xml:space="preserve"> (الوثيقة</w:t>
      </w:r>
      <w:r w:rsidRPr="00434212">
        <w:rPr>
          <w:rFonts w:hint="eastAsia"/>
          <w:rtl/>
          <w:lang w:bidi="ar-SA"/>
        </w:rPr>
        <w:t> </w:t>
      </w:r>
      <w:r>
        <w:rPr>
          <w:rFonts w:hint="cs"/>
          <w:rtl/>
        </w:rPr>
        <w:t>244</w:t>
      </w:r>
      <w:r w:rsidRPr="00434212">
        <w:rPr>
          <w:rFonts w:hint="cs"/>
          <w:rtl/>
          <w:lang w:bidi="ar-SA"/>
        </w:rPr>
        <w:t>)</w:t>
      </w:r>
    </w:p>
    <w:p w14:paraId="3C37FEEB" w14:textId="77777777" w:rsidR="00C44362" w:rsidRDefault="00C44362" w:rsidP="00C44362">
      <w:pPr>
        <w:tabs>
          <w:tab w:val="left" w:pos="1055"/>
        </w:tabs>
        <w:rPr>
          <w:rtl/>
        </w:rPr>
      </w:pPr>
      <w:r>
        <w:rPr>
          <w:rFonts w:hint="cs"/>
          <w:rtl/>
        </w:rPr>
        <w:t>1.5</w:t>
      </w:r>
      <w:r>
        <w:rPr>
          <w:rtl/>
        </w:rPr>
        <w:tab/>
      </w:r>
      <w:r w:rsidRPr="00434212">
        <w:rPr>
          <w:rFonts w:hint="cs"/>
          <w:rtl/>
        </w:rPr>
        <w:t xml:space="preserve">عرض </w:t>
      </w:r>
      <w:r w:rsidRPr="00434212">
        <w:rPr>
          <w:rFonts w:hint="cs"/>
          <w:b/>
          <w:bCs/>
          <w:rtl/>
        </w:rPr>
        <w:t>رئيس لجنة الصياغة</w:t>
      </w:r>
      <w:r w:rsidRPr="00434212">
        <w:rPr>
          <w:rFonts w:hint="cs"/>
          <w:rtl/>
        </w:rPr>
        <w:t xml:space="preserve"> الوثيقة </w:t>
      </w:r>
      <w:r>
        <w:rPr>
          <w:rFonts w:hint="cs"/>
          <w:rtl/>
        </w:rPr>
        <w:t>244</w:t>
      </w:r>
      <w:r w:rsidRPr="00434212">
        <w:rPr>
          <w:rFonts w:hint="cs"/>
          <w:rtl/>
        </w:rPr>
        <w:t>.</w:t>
      </w:r>
    </w:p>
    <w:p w14:paraId="4B3B570F" w14:textId="77777777" w:rsidR="00C44362" w:rsidRDefault="00C44362" w:rsidP="00C44362">
      <w:pPr>
        <w:tabs>
          <w:tab w:val="left" w:pos="1055"/>
        </w:tabs>
        <w:rPr>
          <w:rtl/>
        </w:rPr>
      </w:pPr>
      <w:r>
        <w:rPr>
          <w:rFonts w:hint="cs"/>
          <w:rtl/>
        </w:rPr>
        <w:lastRenderedPageBreak/>
        <w:t>2.5</w:t>
      </w:r>
      <w:r>
        <w:rPr>
          <w:rtl/>
        </w:rPr>
        <w:tab/>
      </w:r>
      <w:r w:rsidRPr="00434212">
        <w:rPr>
          <w:rFonts w:hint="cs"/>
          <w:rtl/>
        </w:rPr>
        <w:t>ودعا</w:t>
      </w:r>
      <w:r w:rsidRPr="00434212">
        <w:rPr>
          <w:rFonts w:hint="cs"/>
          <w:b/>
          <w:bCs/>
          <w:rtl/>
        </w:rPr>
        <w:t xml:space="preserve"> الرئيس </w:t>
      </w:r>
      <w:r>
        <w:rPr>
          <w:rFonts w:hint="cs"/>
          <w:rtl/>
        </w:rPr>
        <w:t>الجلسة</w:t>
      </w:r>
      <w:r w:rsidRPr="00434212">
        <w:rPr>
          <w:rFonts w:hint="cs"/>
          <w:rtl/>
        </w:rPr>
        <w:t xml:space="preserve"> إلى النظر في</w:t>
      </w:r>
      <w:r w:rsidRPr="00434212">
        <w:rPr>
          <w:rFonts w:hint="eastAsia"/>
          <w:rtl/>
        </w:rPr>
        <w:t> </w:t>
      </w:r>
      <w:r w:rsidRPr="00434212">
        <w:rPr>
          <w:rFonts w:hint="cs"/>
          <w:rtl/>
        </w:rPr>
        <w:t>الوثيقة</w:t>
      </w:r>
      <w:r w:rsidRPr="00434212">
        <w:rPr>
          <w:rFonts w:hint="eastAsia"/>
          <w:rtl/>
        </w:rPr>
        <w:t> </w:t>
      </w:r>
      <w:r>
        <w:rPr>
          <w:rFonts w:hint="cs"/>
          <w:rtl/>
        </w:rPr>
        <w:t>244</w:t>
      </w:r>
      <w:r w:rsidRPr="00434212">
        <w:rPr>
          <w:rFonts w:hint="cs"/>
          <w:rtl/>
        </w:rPr>
        <w:t>.</w:t>
      </w:r>
    </w:p>
    <w:p w14:paraId="3E87C48C" w14:textId="54B438DD" w:rsidR="00C44362" w:rsidRPr="000A5F1A" w:rsidRDefault="00C44362" w:rsidP="00B037D6">
      <w:pPr>
        <w:pStyle w:val="Headingb"/>
        <w:rPr>
          <w:rtl/>
        </w:rPr>
      </w:pPr>
      <w:r w:rsidRPr="00D651A7">
        <w:rPr>
          <w:rFonts w:hint="cs"/>
          <w:rtl/>
        </w:rPr>
        <w:t>المادة 11 (</w:t>
      </w:r>
      <w:r w:rsidRPr="00D651A7">
        <w:t>MOD</w:t>
      </w:r>
      <w:r w:rsidRPr="00D651A7">
        <w:rPr>
          <w:rFonts w:hint="cs"/>
          <w:rtl/>
        </w:rPr>
        <w:t xml:space="preserve"> </w:t>
      </w:r>
      <w:r w:rsidRPr="00D651A7">
        <w:t>44B.11</w:t>
      </w:r>
      <w:r w:rsidRPr="00D651A7">
        <w:rPr>
          <w:rFonts w:hint="cs"/>
          <w:rtl/>
        </w:rPr>
        <w:t xml:space="preserve"> و</w:t>
      </w:r>
      <w:r w:rsidRPr="00D651A7">
        <w:t>3.44B.11 ADD</w:t>
      </w:r>
      <w:r w:rsidRPr="00D651A7">
        <w:rPr>
          <w:rFonts w:hint="cs"/>
          <w:rtl/>
        </w:rPr>
        <w:t xml:space="preserve"> و</w:t>
      </w:r>
      <w:r w:rsidRPr="00D651A7">
        <w:t>5.44C.11 ADD</w:t>
      </w:r>
      <w:r w:rsidRPr="00D651A7">
        <w:rPr>
          <w:rFonts w:hint="cs"/>
          <w:rtl/>
        </w:rPr>
        <w:t xml:space="preserve"> و</w:t>
      </w:r>
      <w:r w:rsidRPr="00D651A7">
        <w:t>44C.11 MOD</w:t>
      </w:r>
      <w:r w:rsidRPr="00D651A7">
        <w:rPr>
          <w:rFonts w:hint="cs"/>
          <w:rtl/>
        </w:rPr>
        <w:t xml:space="preserve"> و</w:t>
      </w:r>
      <w:r w:rsidRPr="00D651A7">
        <w:t>49.11 MOD</w:t>
      </w:r>
      <w:r w:rsidRPr="00D651A7">
        <w:rPr>
          <w:rFonts w:hint="cs"/>
          <w:rtl/>
        </w:rPr>
        <w:t xml:space="preserve"> و</w:t>
      </w:r>
      <w:r w:rsidRPr="00D651A7">
        <w:t>1.49.11 ADD</w:t>
      </w:r>
      <w:r w:rsidRPr="00D651A7">
        <w:rPr>
          <w:rFonts w:hint="cs"/>
          <w:rtl/>
        </w:rPr>
        <w:t xml:space="preserve"> </w:t>
      </w:r>
      <w:r w:rsidRPr="00D651A7">
        <w:rPr>
          <w:rFonts w:hint="cs"/>
          <w:i/>
          <w:iCs/>
          <w:rtl/>
        </w:rPr>
        <w:t xml:space="preserve">مكرراً </w:t>
      </w:r>
      <w:r w:rsidRPr="00D651A7">
        <w:rPr>
          <w:rFonts w:hint="cs"/>
          <w:rtl/>
        </w:rPr>
        <w:t>و</w:t>
      </w:r>
      <w:r w:rsidRPr="00D651A7">
        <w:t>2.49.11 ADD</w:t>
      </w:r>
      <w:r w:rsidRPr="00D651A7">
        <w:rPr>
          <w:rFonts w:hint="cs"/>
          <w:rtl/>
        </w:rPr>
        <w:t xml:space="preserve"> </w:t>
      </w:r>
      <w:r w:rsidRPr="00D651A7">
        <w:rPr>
          <w:rFonts w:hint="cs"/>
          <w:i/>
          <w:iCs/>
          <w:rtl/>
        </w:rPr>
        <w:t>مكرراً</w:t>
      </w:r>
      <w:r w:rsidRPr="00D651A7">
        <w:rPr>
          <w:rFonts w:hint="cs"/>
          <w:rtl/>
        </w:rPr>
        <w:t>)؛ والتذييل 30 (</w:t>
      </w:r>
      <w:r w:rsidRPr="00D651A7">
        <w:t>10.2.5 MOD</w:t>
      </w:r>
      <w:r w:rsidRPr="00D651A7">
        <w:rPr>
          <w:rFonts w:hint="cs"/>
          <w:rtl/>
        </w:rPr>
        <w:t xml:space="preserve">)؛ والتذييل </w:t>
      </w:r>
      <w:r w:rsidRPr="00D651A7">
        <w:t>30A</w:t>
      </w:r>
      <w:r w:rsidRPr="00D651A7">
        <w:rPr>
          <w:rFonts w:hint="cs"/>
          <w:rtl/>
        </w:rPr>
        <w:t xml:space="preserve"> (</w:t>
      </w:r>
      <w:r w:rsidRPr="00D651A7">
        <w:t>10.2.5 MOD</w:t>
      </w:r>
      <w:r w:rsidRPr="00D651A7">
        <w:rPr>
          <w:rFonts w:hint="cs"/>
          <w:rtl/>
        </w:rPr>
        <w:t xml:space="preserve">)؛ والتذييل </w:t>
      </w:r>
      <w:r w:rsidRPr="00D651A7">
        <w:t>30B</w:t>
      </w:r>
      <w:r w:rsidRPr="00D651A7">
        <w:rPr>
          <w:rFonts w:hint="cs"/>
          <w:rtl/>
        </w:rPr>
        <w:t xml:space="preserve"> (</w:t>
      </w:r>
      <w:r w:rsidRPr="00D651A7">
        <w:t>17.8 MOD</w:t>
      </w:r>
      <w:r w:rsidRPr="00D651A7">
        <w:rPr>
          <w:rFonts w:hint="cs"/>
          <w:rtl/>
        </w:rPr>
        <w:t xml:space="preserve"> و</w:t>
      </w:r>
      <w:r w:rsidRPr="00D651A7">
        <w:t>MOD</w:t>
      </w:r>
      <w:r w:rsidRPr="00D651A7">
        <w:rPr>
          <w:rFonts w:hint="cs"/>
          <w:rtl/>
        </w:rPr>
        <w:t xml:space="preserve"> التذييل 1 بالملحق 4، </w:t>
      </w:r>
      <w:r w:rsidRPr="005C1B5C">
        <w:rPr>
          <w:rFonts w:hint="cs"/>
          <w:rtl/>
        </w:rPr>
        <w:t>و</w:t>
      </w:r>
      <w:r w:rsidR="005C1B5C" w:rsidRPr="005C1B5C">
        <w:t>2 </w:t>
      </w:r>
      <w:r w:rsidRPr="005C1B5C">
        <w:t>MOD</w:t>
      </w:r>
      <w:r w:rsidRPr="00D651A7">
        <w:rPr>
          <w:rFonts w:hint="cs"/>
          <w:rtl/>
        </w:rPr>
        <w:t xml:space="preserve"> </w:t>
      </w:r>
      <w:r w:rsidRPr="00D651A7">
        <w:rPr>
          <w:rtl/>
        </w:rPr>
        <w:t xml:space="preserve">نسبة الموجة الحاملة إلى التداخل </w:t>
      </w:r>
      <w:r w:rsidRPr="00D651A7">
        <w:rPr>
          <w:i/>
          <w:iCs/>
          <w:rtl/>
        </w:rPr>
        <w:t>(</w:t>
      </w:r>
      <w:r w:rsidRPr="00D651A7">
        <w:rPr>
          <w:i/>
          <w:iCs/>
        </w:rPr>
        <w:t>C/I</w:t>
      </w:r>
      <w:r w:rsidRPr="00D651A7">
        <w:rPr>
          <w:i/>
          <w:iCs/>
          <w:rtl/>
        </w:rPr>
        <w:t>)</w:t>
      </w:r>
      <w:r w:rsidRPr="00D651A7">
        <w:rPr>
          <w:rtl/>
        </w:rPr>
        <w:t xml:space="preserve"> الكلي</w:t>
      </w:r>
      <w:r w:rsidRPr="00D651A7">
        <w:rPr>
          <w:rFonts w:hint="cs"/>
          <w:rtl/>
        </w:rPr>
        <w:t>)؛ و</w:t>
      </w:r>
      <w:r w:rsidRPr="00D651A7">
        <w:t>MOD</w:t>
      </w:r>
      <w:r w:rsidRPr="00D651A7">
        <w:rPr>
          <w:rFonts w:hint="cs"/>
          <w:rtl/>
        </w:rPr>
        <w:t xml:space="preserve"> القرار </w:t>
      </w:r>
      <w:r w:rsidRPr="00D651A7">
        <w:rPr>
          <w:lang w:val="en-GB"/>
        </w:rPr>
        <w:t>553 (Rev.WRC-15)</w:t>
      </w:r>
    </w:p>
    <w:p w14:paraId="798C107D" w14:textId="77777777" w:rsidR="00C44362" w:rsidRDefault="00C44362" w:rsidP="00C44362">
      <w:pPr>
        <w:tabs>
          <w:tab w:val="left" w:pos="1055"/>
        </w:tabs>
        <w:rPr>
          <w:rtl/>
          <w:lang w:bidi="ar-EG"/>
        </w:rPr>
      </w:pPr>
      <w:r>
        <w:rPr>
          <w:rFonts w:hint="cs"/>
          <w:rtl/>
        </w:rPr>
        <w:t>3.5</w:t>
      </w:r>
      <w:r>
        <w:rPr>
          <w:rtl/>
        </w:rPr>
        <w:tab/>
      </w:r>
      <w:r w:rsidRPr="00434212">
        <w:rPr>
          <w:rFonts w:hint="cs"/>
          <w:b/>
          <w:bCs/>
          <w:rtl/>
          <w:lang w:bidi="ar-EG"/>
        </w:rPr>
        <w:t>تمت الموافقة</w:t>
      </w:r>
      <w:r w:rsidRPr="00434212">
        <w:rPr>
          <w:rFonts w:hint="cs"/>
          <w:rtl/>
          <w:lang w:bidi="ar-EG"/>
        </w:rPr>
        <w:t>.</w:t>
      </w:r>
    </w:p>
    <w:p w14:paraId="0D617F41" w14:textId="77777777" w:rsidR="00C44362" w:rsidRDefault="00C44362" w:rsidP="00C44362">
      <w:pPr>
        <w:tabs>
          <w:tab w:val="left" w:pos="1055"/>
        </w:tabs>
        <w:rPr>
          <w:lang w:bidi="ar-EG"/>
        </w:rPr>
      </w:pPr>
      <w:r>
        <w:rPr>
          <w:rFonts w:hint="cs"/>
          <w:rtl/>
          <w:lang w:bidi="ar-EG"/>
        </w:rPr>
        <w:t>4.5</w:t>
      </w:r>
      <w:r>
        <w:rPr>
          <w:rtl/>
          <w:lang w:bidi="ar-EG"/>
        </w:rPr>
        <w:tab/>
      </w:r>
      <w:r w:rsidRPr="00434212">
        <w:rPr>
          <w:rFonts w:hint="cs"/>
          <w:rtl/>
          <w:lang w:bidi="ar-EG"/>
        </w:rPr>
        <w:t>و</w:t>
      </w:r>
      <w:r w:rsidRPr="00434212">
        <w:rPr>
          <w:rFonts w:hint="cs"/>
          <w:b/>
          <w:bCs/>
          <w:rtl/>
          <w:lang w:bidi="ar-EG"/>
        </w:rPr>
        <w:t>تمت الموافقة</w:t>
      </w:r>
      <w:r w:rsidRPr="00434212">
        <w:rPr>
          <w:rFonts w:hint="cs"/>
          <w:rtl/>
          <w:lang w:bidi="ar-EG"/>
        </w:rPr>
        <w:t xml:space="preserve"> على </w:t>
      </w:r>
      <w:r w:rsidRPr="00434212">
        <w:rPr>
          <w:rFonts w:hint="cs"/>
          <w:rtl/>
        </w:rPr>
        <w:t>المجموعة الثانية من النصوص المقدمة من لجنة الصياغة للقراءة ال</w:t>
      </w:r>
      <w:r w:rsidRPr="00434212">
        <w:rPr>
          <w:rFonts w:hint="cs"/>
          <w:rtl/>
          <w:lang w:bidi="ar-EG"/>
        </w:rPr>
        <w:t>أولى</w:t>
      </w:r>
      <w:r w:rsidRPr="00434212">
        <w:rPr>
          <w:rFonts w:hint="eastAsia"/>
          <w:rtl/>
          <w:lang w:bidi="ar-EG"/>
        </w:rPr>
        <w:t> </w:t>
      </w:r>
      <w:r w:rsidRPr="00434212">
        <w:rPr>
          <w:lang w:bidi="ar-EG"/>
        </w:rPr>
        <w:t>(B2)</w:t>
      </w:r>
      <w:r w:rsidRPr="00434212">
        <w:rPr>
          <w:rFonts w:hint="cs"/>
          <w:rtl/>
          <w:lang w:bidi="ar-EG"/>
        </w:rPr>
        <w:t xml:space="preserve"> </w:t>
      </w:r>
      <w:r w:rsidRPr="00434212">
        <w:rPr>
          <w:rFonts w:hint="cs"/>
          <w:rtl/>
        </w:rPr>
        <w:t>(الوثيقة</w:t>
      </w:r>
      <w:r w:rsidRPr="00434212">
        <w:rPr>
          <w:rFonts w:hint="eastAsia"/>
          <w:rtl/>
        </w:rPr>
        <w:t> </w:t>
      </w:r>
      <w:r w:rsidRPr="00434212">
        <w:rPr>
          <w:lang w:bidi="ar-EG"/>
        </w:rPr>
        <w:t>(</w:t>
      </w:r>
      <w:r>
        <w:rPr>
          <w:lang w:bidi="ar-EG"/>
        </w:rPr>
        <w:t>244</w:t>
      </w:r>
      <w:r w:rsidRPr="00434212">
        <w:rPr>
          <w:rFonts w:hint="cs"/>
          <w:rtl/>
          <w:lang w:bidi="ar-EG"/>
        </w:rPr>
        <w:t>.</w:t>
      </w:r>
    </w:p>
    <w:p w14:paraId="705B8D31" w14:textId="77777777" w:rsidR="00C44362" w:rsidRDefault="00C44362" w:rsidP="00C44362">
      <w:pPr>
        <w:pStyle w:val="Heading1"/>
        <w:rPr>
          <w:rtl/>
          <w:lang w:bidi="ar-SA"/>
        </w:rPr>
      </w:pPr>
      <w:r>
        <w:t>6</w:t>
      </w:r>
      <w:r>
        <w:tab/>
      </w:r>
      <w:r w:rsidRPr="00434212">
        <w:rPr>
          <w:rtl/>
          <w:lang w:bidi="ar-SA"/>
        </w:rPr>
        <w:t xml:space="preserve">المجموعة </w:t>
      </w:r>
      <w:r w:rsidRPr="00434212">
        <w:rPr>
          <w:rFonts w:hint="cs"/>
          <w:rtl/>
          <w:lang w:bidi="ar-SA"/>
        </w:rPr>
        <w:t>الثانية</w:t>
      </w:r>
      <w:r w:rsidRPr="00434212">
        <w:rPr>
          <w:rtl/>
          <w:lang w:bidi="ar-SA"/>
        </w:rPr>
        <w:t xml:space="preserve"> من النصوص المقدمة من لجنة الصياغة </w:t>
      </w:r>
      <w:r w:rsidRPr="00434212">
        <w:t>(B2)</w:t>
      </w:r>
      <w:r w:rsidRPr="00434212">
        <w:rPr>
          <w:rFonts w:hint="cs"/>
          <w:rtl/>
          <w:lang w:bidi="ar-SA"/>
        </w:rPr>
        <w:t xml:space="preserve"> </w:t>
      </w:r>
      <w:r w:rsidRPr="00434212">
        <w:rPr>
          <w:rtl/>
          <w:lang w:bidi="ar-SA"/>
        </w:rPr>
        <w:t>للقراءة الثانية</w:t>
      </w:r>
      <w:r w:rsidRPr="00434212">
        <w:rPr>
          <w:rFonts w:hint="cs"/>
          <w:rtl/>
          <w:lang w:bidi="ar-SA"/>
        </w:rPr>
        <w:t xml:space="preserve"> </w:t>
      </w:r>
      <w:r>
        <w:rPr>
          <w:rFonts w:hint="cs"/>
          <w:rtl/>
        </w:rPr>
        <w:t xml:space="preserve">- </w:t>
      </w:r>
      <w:r w:rsidRPr="00434212">
        <w:rPr>
          <w:rFonts w:hint="cs"/>
          <w:rtl/>
          <w:lang w:bidi="ar-SA"/>
        </w:rPr>
        <w:t xml:space="preserve">(الوثيقة </w:t>
      </w:r>
      <w:r>
        <w:rPr>
          <w:rFonts w:hint="cs"/>
          <w:rtl/>
        </w:rPr>
        <w:t>244</w:t>
      </w:r>
      <w:r w:rsidRPr="00434212">
        <w:rPr>
          <w:rFonts w:hint="cs"/>
          <w:rtl/>
          <w:lang w:bidi="ar-SA"/>
        </w:rPr>
        <w:t>)</w:t>
      </w:r>
    </w:p>
    <w:p w14:paraId="034493EE" w14:textId="77777777" w:rsidR="00C44362" w:rsidRDefault="00C44362" w:rsidP="00C44362">
      <w:pPr>
        <w:rPr>
          <w:spacing w:val="-2"/>
          <w:lang w:bidi="ar-EG"/>
        </w:rPr>
      </w:pPr>
      <w:r w:rsidRPr="00434212">
        <w:rPr>
          <w:rFonts w:hint="cs"/>
          <w:spacing w:val="-2"/>
          <w:rtl/>
        </w:rPr>
        <w:t>1.6</w:t>
      </w:r>
      <w:r w:rsidRPr="00434212">
        <w:rPr>
          <w:spacing w:val="-2"/>
          <w:rtl/>
        </w:rPr>
        <w:tab/>
      </w:r>
      <w:r w:rsidRPr="00434212">
        <w:rPr>
          <w:rFonts w:hint="cs"/>
          <w:b/>
          <w:bCs/>
          <w:spacing w:val="-2"/>
          <w:rtl/>
          <w:lang w:bidi="ar-EG"/>
        </w:rPr>
        <w:t>تمت الموافقة</w:t>
      </w:r>
      <w:r w:rsidRPr="00434212">
        <w:rPr>
          <w:rFonts w:hint="cs"/>
          <w:spacing w:val="-2"/>
          <w:rtl/>
          <w:lang w:bidi="ar-EG"/>
        </w:rPr>
        <w:t xml:space="preserve"> على </w:t>
      </w:r>
      <w:r w:rsidRPr="00434212">
        <w:rPr>
          <w:rFonts w:hint="cs"/>
          <w:spacing w:val="-2"/>
          <w:rtl/>
        </w:rPr>
        <w:t>المجموعة الثانية من النصوص المقدمة من لجنة الصياغة</w:t>
      </w:r>
      <w:r w:rsidRPr="00434212">
        <w:rPr>
          <w:rFonts w:hint="eastAsia"/>
          <w:spacing w:val="-2"/>
          <w:rtl/>
        </w:rPr>
        <w:t> </w:t>
      </w:r>
      <w:r w:rsidRPr="00434212">
        <w:rPr>
          <w:spacing w:val="-2"/>
        </w:rPr>
        <w:t>(B2)</w:t>
      </w:r>
      <w:r w:rsidRPr="00434212">
        <w:rPr>
          <w:rFonts w:hint="cs"/>
          <w:spacing w:val="-2"/>
          <w:rtl/>
          <w:lang w:bidi="ar-EG"/>
        </w:rPr>
        <w:t xml:space="preserve"> </w:t>
      </w:r>
      <w:r w:rsidRPr="00434212">
        <w:rPr>
          <w:rFonts w:hint="cs"/>
          <w:spacing w:val="-2"/>
          <w:rtl/>
        </w:rPr>
        <w:t>(الوثيقة</w:t>
      </w:r>
      <w:r w:rsidRPr="00434212">
        <w:rPr>
          <w:rFonts w:hint="eastAsia"/>
          <w:spacing w:val="-2"/>
          <w:rtl/>
        </w:rPr>
        <w:t> </w:t>
      </w:r>
      <w:r w:rsidRPr="00434212">
        <w:rPr>
          <w:spacing w:val="-2"/>
        </w:rPr>
        <w:t>(244</w:t>
      </w:r>
      <w:r w:rsidRPr="00434212">
        <w:rPr>
          <w:rFonts w:hint="cs"/>
          <w:spacing w:val="-2"/>
          <w:rtl/>
        </w:rPr>
        <w:t xml:space="preserve"> ل</w:t>
      </w:r>
      <w:r w:rsidRPr="00434212">
        <w:rPr>
          <w:rFonts w:hint="cs"/>
          <w:spacing w:val="-2"/>
          <w:rtl/>
          <w:lang w:bidi="ar-EG"/>
        </w:rPr>
        <w:t>لقراءة الثانية.</w:t>
      </w:r>
    </w:p>
    <w:p w14:paraId="78EBC023" w14:textId="77777777" w:rsidR="00C44362" w:rsidRDefault="00C44362" w:rsidP="00C44362">
      <w:pPr>
        <w:pStyle w:val="Heading1"/>
        <w:rPr>
          <w:lang w:bidi="ar-SA"/>
        </w:rPr>
      </w:pPr>
      <w:r>
        <w:t>7</w:t>
      </w:r>
      <w:r>
        <w:tab/>
      </w:r>
      <w:r w:rsidRPr="00434212">
        <w:rPr>
          <w:rtl/>
          <w:lang w:bidi="ar-SA"/>
        </w:rPr>
        <w:t xml:space="preserve">المجموعة </w:t>
      </w:r>
      <w:r w:rsidRPr="00434212">
        <w:rPr>
          <w:rFonts w:hint="cs"/>
          <w:rtl/>
          <w:lang w:bidi="ar-SA"/>
        </w:rPr>
        <w:t>الثالثة</w:t>
      </w:r>
      <w:r w:rsidRPr="00434212">
        <w:rPr>
          <w:rtl/>
          <w:lang w:bidi="ar-SA"/>
        </w:rPr>
        <w:t xml:space="preserve"> من النصوص المقدمة من لجنة الصياغة للقراءة الأولى </w:t>
      </w:r>
      <w:r w:rsidRPr="00434212">
        <w:t>(B3)</w:t>
      </w:r>
      <w:r w:rsidRPr="00434212">
        <w:rPr>
          <w:rFonts w:hint="cs"/>
          <w:rtl/>
          <w:lang w:bidi="ar-SA"/>
        </w:rPr>
        <w:t xml:space="preserve"> (الوثيقة </w:t>
      </w:r>
      <w:r>
        <w:t>245</w:t>
      </w:r>
      <w:r w:rsidRPr="00434212">
        <w:rPr>
          <w:rFonts w:hint="cs"/>
          <w:rtl/>
          <w:lang w:bidi="ar-SA"/>
        </w:rPr>
        <w:t>)</w:t>
      </w:r>
    </w:p>
    <w:p w14:paraId="07370524" w14:textId="77777777" w:rsidR="00C44362" w:rsidRDefault="00C44362" w:rsidP="00C44362">
      <w:r>
        <w:t>1.7</w:t>
      </w:r>
      <w:r>
        <w:tab/>
      </w:r>
      <w:r w:rsidRPr="00434212">
        <w:rPr>
          <w:rFonts w:hint="cs"/>
          <w:rtl/>
        </w:rPr>
        <w:t xml:space="preserve">عرض </w:t>
      </w:r>
      <w:r w:rsidRPr="00434212">
        <w:rPr>
          <w:rFonts w:hint="cs"/>
          <w:b/>
          <w:bCs/>
          <w:rtl/>
        </w:rPr>
        <w:t>رئيس لجنة الصياغة</w:t>
      </w:r>
      <w:r w:rsidRPr="00434212">
        <w:rPr>
          <w:rFonts w:hint="cs"/>
          <w:rtl/>
        </w:rPr>
        <w:t xml:space="preserve"> الوثيقة </w:t>
      </w:r>
      <w:r>
        <w:t>245</w:t>
      </w:r>
      <w:r w:rsidRPr="00434212">
        <w:rPr>
          <w:rFonts w:hint="cs"/>
          <w:rtl/>
        </w:rPr>
        <w:t>.</w:t>
      </w:r>
    </w:p>
    <w:p w14:paraId="64CCFB63" w14:textId="77777777" w:rsidR="00C44362" w:rsidRDefault="00C44362" w:rsidP="00C44362">
      <w:r>
        <w:t>2.7</w:t>
      </w:r>
      <w:r>
        <w:tab/>
      </w:r>
      <w:r w:rsidRPr="00434212">
        <w:rPr>
          <w:rFonts w:hint="cs"/>
          <w:rtl/>
        </w:rPr>
        <w:t>ودعا</w:t>
      </w:r>
      <w:r w:rsidRPr="00434212">
        <w:rPr>
          <w:rFonts w:hint="cs"/>
          <w:b/>
          <w:bCs/>
          <w:rtl/>
        </w:rPr>
        <w:t xml:space="preserve"> الرئيس </w:t>
      </w:r>
      <w:r w:rsidRPr="00434212">
        <w:rPr>
          <w:rFonts w:hint="cs"/>
          <w:rtl/>
        </w:rPr>
        <w:t>ال</w:t>
      </w:r>
      <w:r>
        <w:rPr>
          <w:rFonts w:hint="cs"/>
          <w:rtl/>
        </w:rPr>
        <w:t>جلسة</w:t>
      </w:r>
      <w:r w:rsidRPr="00434212">
        <w:rPr>
          <w:rFonts w:hint="cs"/>
          <w:rtl/>
        </w:rPr>
        <w:t xml:space="preserve"> إلى النظر في</w:t>
      </w:r>
      <w:r w:rsidRPr="00434212">
        <w:rPr>
          <w:rFonts w:hint="eastAsia"/>
          <w:rtl/>
        </w:rPr>
        <w:t> </w:t>
      </w:r>
      <w:r w:rsidRPr="00434212">
        <w:rPr>
          <w:rFonts w:hint="cs"/>
          <w:rtl/>
        </w:rPr>
        <w:t>الوثيقة</w:t>
      </w:r>
      <w:r w:rsidRPr="00434212">
        <w:rPr>
          <w:rFonts w:hint="eastAsia"/>
          <w:rtl/>
        </w:rPr>
        <w:t> </w:t>
      </w:r>
      <w:r>
        <w:t>245</w:t>
      </w:r>
      <w:r w:rsidRPr="00434212">
        <w:rPr>
          <w:rFonts w:hint="cs"/>
          <w:rtl/>
        </w:rPr>
        <w:t>.</w:t>
      </w:r>
    </w:p>
    <w:p w14:paraId="26D4DF7B" w14:textId="77777777" w:rsidR="00C44362" w:rsidRDefault="00C44362" w:rsidP="005C1B5C">
      <w:pPr>
        <w:pStyle w:val="Headingb"/>
        <w:rPr>
          <w:rtl/>
          <w:lang w:val="en-GB"/>
        </w:rPr>
      </w:pPr>
      <w:r>
        <w:t>SUP</w:t>
      </w:r>
      <w:r>
        <w:rPr>
          <w:rFonts w:hint="cs"/>
          <w:rtl/>
        </w:rPr>
        <w:t xml:space="preserve"> ا</w:t>
      </w:r>
      <w:r w:rsidRPr="00434212">
        <w:rPr>
          <w:rFonts w:hint="cs"/>
          <w:rtl/>
        </w:rPr>
        <w:t>لقرار</w:t>
      </w:r>
      <w:r>
        <w:rPr>
          <w:rFonts w:hint="cs"/>
          <w:rtl/>
        </w:rPr>
        <w:t xml:space="preserve"> </w:t>
      </w:r>
      <w:r w:rsidRPr="00434212">
        <w:rPr>
          <w:lang w:val="en-GB"/>
        </w:rPr>
        <w:t>812 (WRC-19)</w:t>
      </w:r>
    </w:p>
    <w:p w14:paraId="4F8E3558" w14:textId="77777777" w:rsidR="00C44362" w:rsidRDefault="00C44362" w:rsidP="00C44362">
      <w:pPr>
        <w:rPr>
          <w:b/>
          <w:rtl/>
          <w:lang w:val="en-GB" w:bidi="ar-EG"/>
        </w:rPr>
      </w:pPr>
      <w:r>
        <w:rPr>
          <w:rFonts w:hint="cs"/>
          <w:b/>
          <w:rtl/>
          <w:lang w:val="en-GB" w:bidi="ar-EG"/>
        </w:rPr>
        <w:t>3.7</w:t>
      </w:r>
      <w:r>
        <w:rPr>
          <w:b/>
          <w:rtl/>
          <w:lang w:val="en-GB" w:bidi="ar-EG"/>
        </w:rPr>
        <w:tab/>
      </w:r>
      <w:r w:rsidRPr="00927916">
        <w:rPr>
          <w:rFonts w:hint="cs"/>
          <w:b/>
          <w:bCs/>
          <w:rtl/>
          <w:lang w:val="en-GB" w:bidi="ar-EG"/>
        </w:rPr>
        <w:t>تمت الموافقة</w:t>
      </w:r>
      <w:r w:rsidRPr="00927916">
        <w:rPr>
          <w:rFonts w:hint="cs"/>
          <w:b/>
          <w:rtl/>
          <w:lang w:val="en-GB" w:bidi="ar-EG"/>
        </w:rPr>
        <w:t>.</w:t>
      </w:r>
    </w:p>
    <w:p w14:paraId="1DA14BA2" w14:textId="77777777" w:rsidR="00C44362" w:rsidRPr="00927916" w:rsidRDefault="00C44362" w:rsidP="00C44362">
      <w:pPr>
        <w:rPr>
          <w:b/>
          <w:spacing w:val="-2"/>
          <w:rtl/>
          <w:lang w:val="en-GB" w:bidi="ar-EG"/>
        </w:rPr>
      </w:pPr>
      <w:r w:rsidRPr="00927916">
        <w:rPr>
          <w:rFonts w:hint="cs"/>
          <w:b/>
          <w:spacing w:val="-2"/>
          <w:rtl/>
          <w:lang w:val="en-GB" w:bidi="ar-EG"/>
        </w:rPr>
        <w:t>4.7</w:t>
      </w:r>
      <w:r w:rsidRPr="00927916">
        <w:rPr>
          <w:b/>
          <w:spacing w:val="-2"/>
          <w:rtl/>
          <w:lang w:val="en-GB" w:bidi="ar-EG"/>
        </w:rPr>
        <w:tab/>
      </w:r>
      <w:r w:rsidRPr="00927916">
        <w:rPr>
          <w:rFonts w:hint="cs"/>
          <w:b/>
          <w:bCs/>
          <w:spacing w:val="-2"/>
          <w:rtl/>
          <w:lang w:val="en-GB" w:bidi="ar-EG"/>
        </w:rPr>
        <w:t>وتمت الموافقة</w:t>
      </w:r>
      <w:r w:rsidRPr="00927916">
        <w:rPr>
          <w:rFonts w:hint="cs"/>
          <w:b/>
          <w:spacing w:val="-2"/>
          <w:rtl/>
          <w:lang w:val="en-GB" w:bidi="ar-EG"/>
        </w:rPr>
        <w:t xml:space="preserve"> على المجموعة الثالثة من النصوص المقدمة من لجنة الصياغة للقراءة الأولى </w:t>
      </w:r>
      <w:r w:rsidRPr="00397547">
        <w:rPr>
          <w:bCs/>
          <w:spacing w:val="-2"/>
          <w:lang w:bidi="ar-EG"/>
        </w:rPr>
        <w:t>(B3)</w:t>
      </w:r>
      <w:r w:rsidRPr="00927916">
        <w:rPr>
          <w:rFonts w:hint="cs"/>
          <w:b/>
          <w:spacing w:val="-2"/>
          <w:rtl/>
          <w:lang w:val="en-GB"/>
        </w:rPr>
        <w:t xml:space="preserve"> (الوثيقة </w:t>
      </w:r>
      <w:r w:rsidRPr="00927916">
        <w:rPr>
          <w:rFonts w:hint="cs"/>
          <w:b/>
          <w:spacing w:val="-2"/>
          <w:rtl/>
          <w:lang w:bidi="ar-EG"/>
        </w:rPr>
        <w:t>245</w:t>
      </w:r>
      <w:r w:rsidRPr="00927916">
        <w:rPr>
          <w:rFonts w:hint="cs"/>
          <w:b/>
          <w:spacing w:val="-2"/>
          <w:rtl/>
          <w:lang w:val="en-GB"/>
        </w:rPr>
        <w:t>)</w:t>
      </w:r>
      <w:r w:rsidRPr="00927916">
        <w:rPr>
          <w:rFonts w:hint="cs"/>
          <w:b/>
          <w:spacing w:val="-2"/>
          <w:rtl/>
          <w:lang w:val="en-GB" w:bidi="ar-EG"/>
        </w:rPr>
        <w:t>.</w:t>
      </w:r>
    </w:p>
    <w:p w14:paraId="4FDF5773" w14:textId="77777777" w:rsidR="00C44362" w:rsidRDefault="00C44362" w:rsidP="00C44362">
      <w:pPr>
        <w:pStyle w:val="Heading1"/>
        <w:rPr>
          <w:rtl/>
          <w:lang w:val="en-GB" w:bidi="ar-SA"/>
        </w:rPr>
      </w:pPr>
      <w:r>
        <w:rPr>
          <w:rFonts w:hint="cs"/>
          <w:rtl/>
          <w:lang w:val="en-GB"/>
        </w:rPr>
        <w:t>8</w:t>
      </w:r>
      <w:r>
        <w:rPr>
          <w:rtl/>
          <w:lang w:val="en-GB"/>
        </w:rPr>
        <w:tab/>
      </w:r>
      <w:r w:rsidRPr="00927916">
        <w:rPr>
          <w:rtl/>
          <w:lang w:val="en-GB" w:bidi="ar-SA"/>
        </w:rPr>
        <w:t xml:space="preserve">المجموعة </w:t>
      </w:r>
      <w:r w:rsidRPr="00927916">
        <w:rPr>
          <w:rFonts w:hint="cs"/>
          <w:rtl/>
          <w:lang w:val="en-GB" w:bidi="ar-SA"/>
        </w:rPr>
        <w:t>الثالثة</w:t>
      </w:r>
      <w:r w:rsidRPr="00927916">
        <w:rPr>
          <w:rtl/>
          <w:lang w:val="en-GB" w:bidi="ar-SA"/>
        </w:rPr>
        <w:t xml:space="preserve"> من النصوص المقدمة من لجنة الصياغة </w:t>
      </w:r>
      <w:r w:rsidRPr="00927916">
        <w:t>(B3)</w:t>
      </w:r>
      <w:r w:rsidRPr="00927916">
        <w:rPr>
          <w:rFonts w:hint="cs"/>
          <w:rtl/>
          <w:lang w:val="en-GB" w:bidi="ar-SA"/>
        </w:rPr>
        <w:t xml:space="preserve"> - القراءة</w:t>
      </w:r>
      <w:r w:rsidRPr="00927916">
        <w:rPr>
          <w:rtl/>
          <w:lang w:val="en-GB" w:bidi="ar-SA"/>
        </w:rPr>
        <w:t xml:space="preserve"> الثانية</w:t>
      </w:r>
      <w:r w:rsidRPr="00927916">
        <w:rPr>
          <w:rFonts w:hint="cs"/>
          <w:rtl/>
          <w:lang w:val="en-GB" w:bidi="ar-SA"/>
        </w:rPr>
        <w:t xml:space="preserve"> (الوثيقة </w:t>
      </w:r>
      <w:r>
        <w:rPr>
          <w:rFonts w:hint="cs"/>
          <w:rtl/>
        </w:rPr>
        <w:t>245</w:t>
      </w:r>
      <w:r w:rsidRPr="00927916">
        <w:rPr>
          <w:rFonts w:hint="cs"/>
          <w:rtl/>
          <w:lang w:val="en-GB" w:bidi="ar-SA"/>
        </w:rPr>
        <w:t>)</w:t>
      </w:r>
    </w:p>
    <w:p w14:paraId="462AA933" w14:textId="77777777" w:rsidR="00C44362" w:rsidRDefault="00C44362" w:rsidP="00C44362">
      <w:pPr>
        <w:rPr>
          <w:spacing w:val="-4"/>
          <w:lang w:val="en-GB"/>
        </w:rPr>
      </w:pPr>
      <w:r w:rsidRPr="00927916">
        <w:rPr>
          <w:rFonts w:hint="cs"/>
          <w:spacing w:val="-4"/>
          <w:rtl/>
          <w:lang w:val="en-GB"/>
        </w:rPr>
        <w:t>1.8</w:t>
      </w:r>
      <w:r w:rsidRPr="00927916">
        <w:rPr>
          <w:spacing w:val="-4"/>
          <w:rtl/>
          <w:lang w:val="en-GB"/>
        </w:rPr>
        <w:tab/>
      </w:r>
      <w:r w:rsidRPr="00927916">
        <w:rPr>
          <w:rFonts w:hint="cs"/>
          <w:b/>
          <w:bCs/>
          <w:spacing w:val="-4"/>
          <w:rtl/>
          <w:lang w:val="en-GB" w:bidi="ar-EG"/>
        </w:rPr>
        <w:t>تمت الموافقة</w:t>
      </w:r>
      <w:r w:rsidRPr="00927916">
        <w:rPr>
          <w:rFonts w:hint="cs"/>
          <w:spacing w:val="-4"/>
          <w:rtl/>
          <w:lang w:val="en-GB" w:bidi="ar-EG"/>
        </w:rPr>
        <w:t xml:space="preserve"> على </w:t>
      </w:r>
      <w:r w:rsidRPr="00927916">
        <w:rPr>
          <w:rFonts w:hint="cs"/>
          <w:spacing w:val="-4"/>
          <w:rtl/>
          <w:lang w:val="en-GB"/>
        </w:rPr>
        <w:t>المجموعة الثالثة من النصوص المقدمة من لجنة الصياغة</w:t>
      </w:r>
      <w:r w:rsidRPr="00927916">
        <w:rPr>
          <w:rFonts w:hint="eastAsia"/>
          <w:spacing w:val="-4"/>
          <w:rtl/>
          <w:lang w:val="en-GB"/>
        </w:rPr>
        <w:t> </w:t>
      </w:r>
      <w:r w:rsidRPr="00927916">
        <w:rPr>
          <w:spacing w:val="-4"/>
        </w:rPr>
        <w:t>(B3)</w:t>
      </w:r>
      <w:r w:rsidRPr="00927916">
        <w:rPr>
          <w:rFonts w:hint="cs"/>
          <w:spacing w:val="-4"/>
          <w:rtl/>
          <w:lang w:val="en-GB"/>
        </w:rPr>
        <w:t xml:space="preserve"> (الوثيقة</w:t>
      </w:r>
      <w:r w:rsidRPr="00927916">
        <w:rPr>
          <w:rFonts w:hint="eastAsia"/>
          <w:spacing w:val="-4"/>
          <w:rtl/>
          <w:lang w:val="en-GB"/>
        </w:rPr>
        <w:t> </w:t>
      </w:r>
      <w:r w:rsidRPr="00927916">
        <w:rPr>
          <w:spacing w:val="-4"/>
        </w:rPr>
        <w:t>(245</w:t>
      </w:r>
      <w:r w:rsidRPr="00927916">
        <w:rPr>
          <w:rFonts w:hint="cs"/>
          <w:spacing w:val="-4"/>
          <w:rtl/>
          <w:lang w:val="en-GB"/>
        </w:rPr>
        <w:t xml:space="preserve"> </w:t>
      </w:r>
      <w:r>
        <w:rPr>
          <w:rFonts w:hint="cs"/>
          <w:spacing w:val="-4"/>
          <w:rtl/>
          <w:lang w:val="en-GB"/>
        </w:rPr>
        <w:t>ل</w:t>
      </w:r>
      <w:r w:rsidRPr="00927916">
        <w:rPr>
          <w:rFonts w:hint="cs"/>
          <w:spacing w:val="-4"/>
          <w:rtl/>
          <w:lang w:val="en-GB"/>
        </w:rPr>
        <w:t>لقراءة الثانية.</w:t>
      </w:r>
    </w:p>
    <w:p w14:paraId="6DA9DBDF" w14:textId="77777777" w:rsidR="00C44362" w:rsidRDefault="00C44362" w:rsidP="00C44362">
      <w:pPr>
        <w:pStyle w:val="Heading1"/>
        <w:rPr>
          <w:lang w:val="en-GB"/>
        </w:rPr>
      </w:pPr>
      <w:r>
        <w:rPr>
          <w:lang w:val="en-GB"/>
        </w:rPr>
        <w:t>9</w:t>
      </w:r>
      <w:r>
        <w:rPr>
          <w:lang w:val="en-GB"/>
        </w:rPr>
        <w:tab/>
      </w:r>
      <w:r>
        <w:rPr>
          <w:rFonts w:hint="cs"/>
          <w:rtl/>
          <w:lang w:val="en-GB"/>
        </w:rPr>
        <w:t>وثيقة للموافقة عليها (الوثيقة 237)</w:t>
      </w:r>
    </w:p>
    <w:p w14:paraId="2864EBC1" w14:textId="38F3977E" w:rsidR="00C44362" w:rsidRPr="003B2EEA" w:rsidRDefault="00C44362" w:rsidP="00C44362">
      <w:pPr>
        <w:rPr>
          <w:rtl/>
          <w:lang w:val="en-GB" w:bidi="ar-EG"/>
        </w:rPr>
      </w:pPr>
      <w:r>
        <w:rPr>
          <w:lang w:val="en-GB" w:bidi="ar-EG"/>
        </w:rPr>
        <w:t>1.9</w:t>
      </w:r>
      <w:r>
        <w:rPr>
          <w:lang w:val="en-GB" w:bidi="ar-EG"/>
        </w:rPr>
        <w:tab/>
      </w:r>
      <w:r w:rsidRPr="0065321C">
        <w:rPr>
          <w:rtl/>
          <w:lang w:val="en-GB" w:bidi="ar-EG"/>
        </w:rPr>
        <w:t xml:space="preserve">قال </w:t>
      </w:r>
      <w:r w:rsidRPr="00397547">
        <w:rPr>
          <w:b/>
          <w:bCs/>
          <w:rtl/>
          <w:lang w:val="en-GB" w:bidi="ar-EG"/>
        </w:rPr>
        <w:t>رئيس اللجنة 6</w:t>
      </w:r>
      <w:r w:rsidRPr="0065321C">
        <w:rPr>
          <w:rtl/>
          <w:lang w:val="en-GB" w:bidi="ar-EG"/>
        </w:rPr>
        <w:t xml:space="preserve"> إن الوثيقة 237، وهي مذكرة </w:t>
      </w:r>
      <w:r>
        <w:rPr>
          <w:rFonts w:hint="cs"/>
          <w:rtl/>
          <w:lang w:val="en-GB" w:bidi="ar-EG"/>
        </w:rPr>
        <w:t xml:space="preserve">مقدمة </w:t>
      </w:r>
      <w:r w:rsidRPr="0065321C">
        <w:rPr>
          <w:rtl/>
          <w:lang w:val="en-GB" w:bidi="ar-EG"/>
        </w:rPr>
        <w:t>من رئيس اللجنة 6 إلى الجلسة العامة، تتعلق بالمقترحات المقدمة في إطار البند 8 من جدول الأعمال. وعلى الرغم من أن هذا البند من جدول الأعمال يقتصر على الطلبات المقدمة من الإدارات لحذف حواشي بلدانها أو أسماء بلدانها من الحواشي مع مراعاة القرار (</w:t>
      </w:r>
      <w:r w:rsidRPr="0065321C">
        <w:rPr>
          <w:lang w:val="en-GB" w:bidi="ar-EG"/>
        </w:rPr>
        <w:t>Rev.WRC-19</w:t>
      </w:r>
      <w:r w:rsidRPr="0065321C">
        <w:rPr>
          <w:rtl/>
          <w:lang w:val="en-GB" w:bidi="ar-EG"/>
        </w:rPr>
        <w:t>)</w:t>
      </w:r>
      <w:r>
        <w:rPr>
          <w:lang w:bidi="ar-EG"/>
        </w:rPr>
        <w:t>26</w:t>
      </w:r>
      <w:r w:rsidR="005C1B5C">
        <w:rPr>
          <w:lang w:bidi="ar-EG"/>
        </w:rPr>
        <w:t> </w:t>
      </w:r>
      <w:r w:rsidRPr="0065321C">
        <w:rPr>
          <w:rtl/>
          <w:lang w:val="en-GB" w:bidi="ar-EG"/>
        </w:rPr>
        <w:t xml:space="preserve">، </w:t>
      </w:r>
      <w:r>
        <w:rPr>
          <w:rFonts w:hint="cs"/>
          <w:rtl/>
          <w:lang w:val="en-GB" w:bidi="ar-EG"/>
        </w:rPr>
        <w:t xml:space="preserve">فقد </w:t>
      </w:r>
      <w:r w:rsidRPr="0065321C">
        <w:rPr>
          <w:rtl/>
          <w:lang w:val="en-GB" w:bidi="ar-EG"/>
        </w:rPr>
        <w:t xml:space="preserve">وردت مقترحات لإضافة أسماء بلدان إلى الحواشي الحالية أو </w:t>
      </w:r>
      <w:r w:rsidRPr="00081CF5">
        <w:rPr>
          <w:rtl/>
          <w:lang w:val="en-GB" w:bidi="ar-EG"/>
        </w:rPr>
        <w:t>حواشي</w:t>
      </w:r>
      <w:r w:rsidRPr="00081CF5">
        <w:rPr>
          <w:rFonts w:hint="cs"/>
          <w:rtl/>
          <w:lang w:val="en-GB"/>
        </w:rPr>
        <w:t xml:space="preserve"> </w:t>
      </w:r>
      <w:r w:rsidRPr="0065321C">
        <w:rPr>
          <w:rtl/>
          <w:lang w:val="en-GB" w:bidi="ar-EG"/>
        </w:rPr>
        <w:t>جديدة تمام</w:t>
      </w:r>
      <w:r>
        <w:rPr>
          <w:rFonts w:hint="cs"/>
          <w:rtl/>
          <w:lang w:val="en-GB" w:bidi="ar-EG"/>
        </w:rPr>
        <w:t>اً</w:t>
      </w:r>
      <w:r w:rsidRPr="0065321C">
        <w:rPr>
          <w:rtl/>
          <w:lang w:val="en-GB" w:bidi="ar-EG"/>
        </w:rPr>
        <w:t xml:space="preserve">. ودُعي المؤتمر إلى التأكيد على أن المقترحات المتعلقة بهذه الإضافات ستتم معالجتها في اللجان المسؤولة </w:t>
      </w:r>
      <w:r>
        <w:rPr>
          <w:rFonts w:hint="cs"/>
          <w:rtl/>
          <w:lang w:val="en-GB" w:bidi="ar-EG"/>
        </w:rPr>
        <w:t xml:space="preserve">في إطار </w:t>
      </w:r>
      <w:r w:rsidRPr="0065321C">
        <w:rPr>
          <w:rtl/>
          <w:lang w:val="en-GB" w:bidi="ar-EG"/>
        </w:rPr>
        <w:t>بنود جدول الأعمال ذات الصلة، حسب الاقتضاء، وفقاً للملحق 1 بالقرار (</w:t>
      </w:r>
      <w:r w:rsidRPr="0065321C">
        <w:rPr>
          <w:lang w:val="en-GB" w:bidi="ar-EG"/>
        </w:rPr>
        <w:t>Rev.WRC-19</w:t>
      </w:r>
      <w:r w:rsidRPr="0065321C">
        <w:rPr>
          <w:rtl/>
          <w:lang w:val="en-GB" w:bidi="ar-EG"/>
        </w:rPr>
        <w:t>)</w:t>
      </w:r>
      <w:r>
        <w:rPr>
          <w:lang w:bidi="ar-EG"/>
        </w:rPr>
        <w:t>26</w:t>
      </w:r>
      <w:r w:rsidR="005C1B5C">
        <w:rPr>
          <w:lang w:bidi="ar-EG"/>
        </w:rPr>
        <w:t> </w:t>
      </w:r>
      <w:r w:rsidRPr="0065321C">
        <w:rPr>
          <w:rtl/>
          <w:lang w:val="en-GB" w:bidi="ar-EG"/>
        </w:rPr>
        <w:t xml:space="preserve">. وبالتالي، لا ينبغي النظر في المقترحات المقدمة في إطار البند 8 من جدول الأعمال لإضافة حواشي </w:t>
      </w:r>
      <w:r>
        <w:rPr>
          <w:rFonts w:hint="cs"/>
          <w:rtl/>
          <w:lang w:val="en-GB" w:bidi="ar-EG"/>
        </w:rPr>
        <w:t>بلدان</w:t>
      </w:r>
      <w:r w:rsidRPr="0065321C">
        <w:rPr>
          <w:rtl/>
          <w:lang w:val="en-GB" w:bidi="ar-EG"/>
        </w:rPr>
        <w:t xml:space="preserve"> جديدة لا تتعلق ببند محدد من جدول أعمال المؤتمر </w:t>
      </w:r>
      <w:r w:rsidRPr="0065321C">
        <w:rPr>
          <w:lang w:val="en-GB" w:bidi="ar-EG"/>
        </w:rPr>
        <w:t>WRC</w:t>
      </w:r>
      <w:r>
        <w:rPr>
          <w:lang w:val="en-GB" w:bidi="ar-EG"/>
        </w:rPr>
        <w:t>-</w:t>
      </w:r>
      <w:r w:rsidRPr="0065321C">
        <w:rPr>
          <w:lang w:val="en-GB" w:bidi="ar-EG"/>
        </w:rPr>
        <w:t>23</w:t>
      </w:r>
      <w:r w:rsidRPr="0065321C">
        <w:rPr>
          <w:rtl/>
          <w:lang w:val="en-GB" w:bidi="ar-EG"/>
        </w:rPr>
        <w:t>.</w:t>
      </w:r>
      <w:r>
        <w:rPr>
          <w:rFonts w:hint="cs"/>
          <w:rtl/>
          <w:lang w:val="en-GB" w:bidi="ar-EG"/>
        </w:rPr>
        <w:t xml:space="preserve"> </w:t>
      </w:r>
      <w:r>
        <w:rPr>
          <w:rFonts w:hint="cs"/>
          <w:rtl/>
          <w:lang w:val="en-GB" w:bidi="ar-SY"/>
        </w:rPr>
        <w:t xml:space="preserve">كما أنه </w:t>
      </w:r>
      <w:r w:rsidRPr="003B2EEA">
        <w:rPr>
          <w:rFonts w:hint="cs"/>
          <w:rtl/>
          <w:lang w:val="en-GB" w:bidi="ar-SY"/>
        </w:rPr>
        <w:t>فيما يتعلق بالنظر في مقترحات أخرى مقدمة في إطار البند 8 من جدول أعمال المؤتمر</w:t>
      </w:r>
      <w:r>
        <w:rPr>
          <w:rFonts w:hint="cs"/>
          <w:rtl/>
          <w:lang w:val="en-GB" w:bidi="ar-SY"/>
        </w:rPr>
        <w:t>، يُدعى المؤتمر إلى أن يتخذ قراراً بعدم قبول</w:t>
      </w:r>
      <w:r w:rsidRPr="003B2EEA">
        <w:rPr>
          <w:rFonts w:hint="cs"/>
          <w:rtl/>
          <w:lang w:val="en-GB" w:bidi="ar-SY"/>
        </w:rPr>
        <w:t xml:space="preserve"> </w:t>
      </w:r>
      <w:r>
        <w:rPr>
          <w:rFonts w:hint="cs"/>
          <w:rtl/>
          <w:lang w:val="en-GB" w:bidi="ar-SY"/>
        </w:rPr>
        <w:t>طلبات ب</w:t>
      </w:r>
      <w:r w:rsidRPr="003B2EEA">
        <w:rPr>
          <w:rFonts w:hint="cs"/>
          <w:rtl/>
          <w:lang w:val="en-GB" w:bidi="ar-SY"/>
        </w:rPr>
        <w:t xml:space="preserve">مقترحات </w:t>
      </w:r>
      <w:r w:rsidRPr="003B2EEA">
        <w:rPr>
          <w:rtl/>
          <w:lang w:val="en-GB" w:bidi="ar-SY"/>
        </w:rPr>
        <w:t>إضافية</w:t>
      </w:r>
      <w:r w:rsidRPr="003B2EEA">
        <w:rPr>
          <w:rFonts w:hint="cs"/>
          <w:rtl/>
          <w:lang w:val="en-GB" w:bidi="ar-SY"/>
        </w:rPr>
        <w:t xml:space="preserve"> مقدمة</w:t>
      </w:r>
      <w:r w:rsidRPr="003B2EEA">
        <w:rPr>
          <w:rtl/>
          <w:lang w:val="en-GB" w:bidi="ar-SY"/>
        </w:rPr>
        <w:t xml:space="preserve"> لإضافة </w:t>
      </w:r>
      <w:r w:rsidRPr="003B2EEA">
        <w:rPr>
          <w:rtl/>
          <w:lang w:val="en-GB"/>
        </w:rPr>
        <w:t>أسماء</w:t>
      </w:r>
      <w:r w:rsidRPr="003B2EEA">
        <w:rPr>
          <w:rtl/>
          <w:lang w:val="en-GB" w:bidi="ar-SY"/>
        </w:rPr>
        <w:t xml:space="preserve"> بلدان إلى الحواشي الحالية</w:t>
      </w:r>
      <w:r>
        <w:rPr>
          <w:rFonts w:hint="cs"/>
          <w:rtl/>
          <w:lang w:val="en-GB" w:bidi="ar-SY"/>
        </w:rPr>
        <w:t xml:space="preserve"> أثناء المؤتمر</w:t>
      </w:r>
      <w:r w:rsidRPr="003B2EEA">
        <w:rPr>
          <w:rFonts w:hint="cs"/>
          <w:rtl/>
          <w:lang w:val="en-GB" w:bidi="ar-SY"/>
        </w:rPr>
        <w:t>، مع تطبيق ذلك فوراً</w:t>
      </w:r>
      <w:r>
        <w:rPr>
          <w:rFonts w:hint="cs"/>
          <w:rtl/>
          <w:lang w:val="en-GB" w:bidi="ar-SY"/>
        </w:rPr>
        <w:t xml:space="preserve">، </w:t>
      </w:r>
      <w:r w:rsidRPr="003B2EEA">
        <w:rPr>
          <w:rFonts w:hint="cs"/>
          <w:rtl/>
          <w:lang w:val="en-GB" w:bidi="ar-EG"/>
        </w:rPr>
        <w:t>و</w:t>
      </w:r>
      <w:r>
        <w:rPr>
          <w:rFonts w:hint="cs"/>
          <w:rtl/>
          <w:lang w:val="en-GB" w:bidi="ar-EG"/>
        </w:rPr>
        <w:t xml:space="preserve">أن </w:t>
      </w:r>
      <w:r w:rsidRPr="003B2EEA">
        <w:rPr>
          <w:rFonts w:hint="cs"/>
          <w:rtl/>
          <w:lang w:val="en-GB" w:bidi="ar-EG"/>
        </w:rPr>
        <w:t xml:space="preserve">يكون </w:t>
      </w:r>
      <w:r w:rsidRPr="003B2EEA">
        <w:rPr>
          <w:rtl/>
          <w:lang w:val="en-GB" w:bidi="ar-SY"/>
        </w:rPr>
        <w:t>الموعد النهائي لتقديم مقترحات لحذف أسماء بلدان من الحواشي هو يوم الجمعة </w:t>
      </w:r>
      <w:r w:rsidRPr="003B2EEA">
        <w:rPr>
          <w:lang w:bidi="ar-EG"/>
        </w:rPr>
        <w:t>1</w:t>
      </w:r>
      <w:r w:rsidRPr="003B2EEA">
        <w:rPr>
          <w:rtl/>
          <w:lang w:val="en-GB" w:bidi="ar-SY"/>
        </w:rPr>
        <w:t> </w:t>
      </w:r>
      <w:r w:rsidRPr="003B2EEA">
        <w:rPr>
          <w:rFonts w:hint="cs"/>
          <w:rtl/>
          <w:lang w:val="en-GB" w:bidi="ar-SY"/>
        </w:rPr>
        <w:t>ديسمبر</w:t>
      </w:r>
      <w:r w:rsidRPr="003B2EEA">
        <w:rPr>
          <w:rtl/>
          <w:lang w:val="en-GB" w:bidi="ar-SY"/>
        </w:rPr>
        <w:t> </w:t>
      </w:r>
      <w:r w:rsidRPr="003B2EEA">
        <w:rPr>
          <w:lang w:bidi="ar-EG"/>
        </w:rPr>
        <w:t>2023</w:t>
      </w:r>
      <w:r w:rsidRPr="003B2EEA">
        <w:rPr>
          <w:rtl/>
          <w:lang w:val="en-GB" w:bidi="ar-SY"/>
        </w:rPr>
        <w:t>، الساعة </w:t>
      </w:r>
      <w:r w:rsidRPr="003B2EEA">
        <w:rPr>
          <w:lang w:bidi="ar-EG"/>
        </w:rPr>
        <w:t>18:00</w:t>
      </w:r>
      <w:r w:rsidRPr="003B2EEA">
        <w:rPr>
          <w:rtl/>
          <w:lang w:val="en-GB" w:bidi="ar-SY"/>
        </w:rPr>
        <w:t xml:space="preserve"> (</w:t>
      </w:r>
      <w:r w:rsidRPr="003B2EEA">
        <w:rPr>
          <w:rFonts w:hint="cs"/>
          <w:rtl/>
          <w:lang w:val="en-GB" w:bidi="ar-SY"/>
        </w:rPr>
        <w:t>ب</w:t>
      </w:r>
      <w:r w:rsidRPr="003B2EEA">
        <w:rPr>
          <w:rtl/>
          <w:lang w:val="en-GB" w:bidi="ar-SY"/>
        </w:rPr>
        <w:t>توقيت </w:t>
      </w:r>
      <w:r w:rsidRPr="003B2EEA">
        <w:rPr>
          <w:rFonts w:hint="cs"/>
          <w:rtl/>
          <w:lang w:val="en-GB" w:bidi="ar-SY"/>
        </w:rPr>
        <w:t>دبي</w:t>
      </w:r>
      <w:r w:rsidRPr="003B2EEA">
        <w:rPr>
          <w:rtl/>
          <w:lang w:val="en-GB" w:bidi="ar-SY"/>
        </w:rPr>
        <w:t>).</w:t>
      </w:r>
    </w:p>
    <w:p w14:paraId="42B51AC3" w14:textId="77777777" w:rsidR="00C44362" w:rsidRDefault="00C44362" w:rsidP="00C44362">
      <w:pPr>
        <w:rPr>
          <w:rtl/>
          <w:lang w:val="en-GB" w:bidi="ar-EG"/>
        </w:rPr>
      </w:pPr>
      <w:r>
        <w:rPr>
          <w:lang w:val="en-GB" w:bidi="ar-EG"/>
        </w:rPr>
        <w:t>2.9</w:t>
      </w:r>
      <w:r>
        <w:rPr>
          <w:lang w:val="en-GB" w:bidi="ar-EG"/>
        </w:rPr>
        <w:tab/>
      </w:r>
      <w:r w:rsidRPr="000A5F1A">
        <w:rPr>
          <w:rFonts w:hint="cs"/>
          <w:b/>
          <w:bCs/>
          <w:rtl/>
          <w:lang w:val="en-GB" w:bidi="ar-EG"/>
        </w:rPr>
        <w:t>تمت الموافقة</w:t>
      </w:r>
      <w:r>
        <w:rPr>
          <w:rFonts w:hint="cs"/>
          <w:rtl/>
          <w:lang w:val="en-GB" w:bidi="ar-EG"/>
        </w:rPr>
        <w:t xml:space="preserve"> على الوثيقة 237.</w:t>
      </w:r>
    </w:p>
    <w:p w14:paraId="38D087E7" w14:textId="77777777" w:rsidR="00C44362" w:rsidRDefault="00C44362" w:rsidP="00C44362">
      <w:pPr>
        <w:pStyle w:val="Heading1"/>
        <w:rPr>
          <w:rtl/>
          <w:lang w:val="en-GB"/>
        </w:rPr>
      </w:pPr>
      <w:r>
        <w:rPr>
          <w:rFonts w:hint="cs"/>
          <w:rtl/>
          <w:lang w:val="en-GB"/>
        </w:rPr>
        <w:lastRenderedPageBreak/>
        <w:t>10</w:t>
      </w:r>
      <w:r>
        <w:rPr>
          <w:rtl/>
          <w:lang w:val="en-GB"/>
        </w:rPr>
        <w:tab/>
      </w:r>
      <w:r>
        <w:rPr>
          <w:rFonts w:hint="cs"/>
          <w:rtl/>
          <w:lang w:val="en-GB"/>
        </w:rPr>
        <w:t>بيان مقدم من أحد الوفود</w:t>
      </w:r>
    </w:p>
    <w:p w14:paraId="32FA7353" w14:textId="77777777" w:rsidR="00C44362" w:rsidRDefault="00C44362" w:rsidP="00C44362">
      <w:pPr>
        <w:keepNext/>
        <w:keepLines/>
        <w:rPr>
          <w:rtl/>
          <w:lang w:val="en-GB" w:bidi="ar-EG"/>
        </w:rPr>
      </w:pPr>
      <w:r>
        <w:rPr>
          <w:rFonts w:hint="cs"/>
          <w:rtl/>
          <w:lang w:val="en-GB" w:bidi="ar-EG"/>
        </w:rPr>
        <w:t>1.10</w:t>
      </w:r>
      <w:r>
        <w:rPr>
          <w:rtl/>
          <w:lang w:val="en-GB" w:bidi="ar-EG"/>
        </w:rPr>
        <w:tab/>
      </w:r>
      <w:r>
        <w:rPr>
          <w:rFonts w:hint="cs"/>
          <w:rtl/>
          <w:lang w:val="en-GB" w:bidi="ar-EG"/>
        </w:rPr>
        <w:t>قدم</w:t>
      </w:r>
      <w:r w:rsidRPr="00EE580B">
        <w:rPr>
          <w:rtl/>
          <w:lang w:val="en-GB" w:bidi="ar-EG"/>
        </w:rPr>
        <w:t xml:space="preserve"> </w:t>
      </w:r>
      <w:r w:rsidRPr="00397547">
        <w:rPr>
          <w:b/>
          <w:bCs/>
          <w:rtl/>
          <w:lang w:val="en-GB" w:bidi="ar-EG"/>
        </w:rPr>
        <w:t>مندوب تركيا</w:t>
      </w:r>
      <w:r w:rsidRPr="00EE580B">
        <w:rPr>
          <w:rtl/>
          <w:lang w:val="en-GB" w:bidi="ar-EG"/>
        </w:rPr>
        <w:t xml:space="preserve"> البيان الوارد في ال</w:t>
      </w:r>
      <w:r>
        <w:rPr>
          <w:rFonts w:hint="cs"/>
          <w:rtl/>
          <w:lang w:val="en-GB" w:bidi="ar-EG"/>
        </w:rPr>
        <w:t>ملح</w:t>
      </w:r>
      <w:r w:rsidRPr="00EE580B">
        <w:rPr>
          <w:rtl/>
          <w:lang w:val="en-GB" w:bidi="ar-EG"/>
        </w:rPr>
        <w:t xml:space="preserve">ق </w:t>
      </w:r>
      <w:r>
        <w:rPr>
          <w:lang w:val="en-GB" w:bidi="ar-EG"/>
        </w:rPr>
        <w:t>A</w:t>
      </w:r>
      <w:r w:rsidRPr="00EE580B">
        <w:rPr>
          <w:rtl/>
          <w:lang w:val="en-GB" w:bidi="ar-EG"/>
        </w:rPr>
        <w:t>.</w:t>
      </w:r>
    </w:p>
    <w:p w14:paraId="4D26F8CA" w14:textId="77777777" w:rsidR="00C44362" w:rsidRDefault="00C44362" w:rsidP="00C44362">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rPr>
          <w:rFonts w:ascii="Times New Roman Bold" w:eastAsia="SimSun" w:hAnsi="Times New Roman Bold"/>
          <w:b/>
          <w:bCs/>
          <w:rtl/>
          <w:lang w:eastAsia="zh-CN" w:bidi="ar-SY"/>
        </w:rPr>
      </w:pPr>
      <w:r w:rsidRPr="00081CF5">
        <w:rPr>
          <w:rFonts w:ascii="Times New Roman Bold" w:eastAsia="SimSun" w:hAnsi="Times New Roman Bold"/>
          <w:b/>
          <w:bCs/>
          <w:rtl/>
          <w:lang w:eastAsia="zh-CN" w:bidi="ar-SY"/>
        </w:rPr>
        <w:t xml:space="preserve">رُفِعت الجلسة في الساعة </w:t>
      </w:r>
      <w:r w:rsidRPr="00081CF5">
        <w:rPr>
          <w:rFonts w:eastAsia="SimSun" w:hint="cs"/>
          <w:b/>
          <w:bCs/>
          <w:rtl/>
          <w:lang w:eastAsia="zh-CN" w:bidi="ar-SY"/>
        </w:rPr>
        <w:t>1705</w:t>
      </w:r>
      <w:r w:rsidRPr="00081CF5">
        <w:rPr>
          <w:rFonts w:ascii="Times New Roman Bold" w:eastAsia="SimSun" w:hAnsi="Times New Roman Bold"/>
          <w:b/>
          <w:bCs/>
          <w:rtl/>
          <w:lang w:eastAsia="zh-CN" w:bidi="ar-SY"/>
        </w:rPr>
        <w:t>.</w:t>
      </w:r>
    </w:p>
    <w:p w14:paraId="6B233BB7" w14:textId="6B07C200" w:rsidR="00C44362" w:rsidRPr="009A2043" w:rsidRDefault="00C44362" w:rsidP="00C44362">
      <w:pPr>
        <w:tabs>
          <w:tab w:val="clear" w:pos="1134"/>
          <w:tab w:val="clear" w:pos="1871"/>
          <w:tab w:val="clear" w:pos="2268"/>
          <w:tab w:val="left" w:pos="6804"/>
        </w:tabs>
        <w:spacing w:before="1440"/>
        <w:rPr>
          <w:rFonts w:eastAsia="SimSun"/>
          <w:rtl/>
          <w:lang w:eastAsia="zh-CN"/>
        </w:rPr>
      </w:pPr>
      <w:r w:rsidRPr="009A2043">
        <w:rPr>
          <w:rFonts w:eastAsia="SimSun" w:hint="cs"/>
          <w:rtl/>
          <w:lang w:eastAsia="zh-CN" w:bidi="ar-EG"/>
        </w:rPr>
        <w:t>الأمين</w:t>
      </w:r>
      <w:r>
        <w:rPr>
          <w:rFonts w:eastAsia="SimSun" w:hint="cs"/>
          <w:rtl/>
          <w:lang w:eastAsia="zh-CN" w:bidi="ar-EG"/>
        </w:rPr>
        <w:t>ة</w:t>
      </w:r>
      <w:r w:rsidRPr="009A2043">
        <w:rPr>
          <w:rFonts w:eastAsia="SimSun" w:hint="eastAsia"/>
          <w:rtl/>
          <w:lang w:eastAsia="zh-CN" w:bidi="ar-EG"/>
        </w:rPr>
        <w:t> العام</w:t>
      </w:r>
      <w:r>
        <w:rPr>
          <w:rFonts w:eastAsia="SimSun" w:hint="cs"/>
          <w:rtl/>
          <w:lang w:eastAsia="zh-CN" w:bidi="ar-EG"/>
        </w:rPr>
        <w:t>ة</w:t>
      </w:r>
      <w:r w:rsidRPr="009A2043">
        <w:rPr>
          <w:rFonts w:eastAsia="SimSun" w:hint="cs"/>
          <w:rtl/>
          <w:lang w:eastAsia="zh-CN" w:bidi="ar-EG"/>
        </w:rPr>
        <w:t>:</w:t>
      </w:r>
      <w:r w:rsidRPr="009A2043">
        <w:rPr>
          <w:rFonts w:eastAsia="SimSun"/>
          <w:rtl/>
          <w:lang w:eastAsia="zh-CN" w:bidi="ar-EG"/>
        </w:rPr>
        <w:tab/>
      </w:r>
      <w:r w:rsidRPr="009A2043">
        <w:rPr>
          <w:rFonts w:eastAsia="SimSun" w:hint="cs"/>
          <w:rtl/>
          <w:lang w:eastAsia="zh-CN" w:bidi="ar-EG"/>
        </w:rPr>
        <w:t>الرئيس:</w:t>
      </w:r>
      <w:r w:rsidRPr="009A2043">
        <w:rPr>
          <w:rFonts w:eastAsia="SimSun"/>
          <w:rtl/>
          <w:lang w:eastAsia="zh-CN" w:bidi="ar-EG"/>
        </w:rPr>
        <w:br/>
      </w:r>
      <w:r>
        <w:rPr>
          <w:rFonts w:eastAsia="SimSun" w:hint="cs"/>
          <w:rtl/>
          <w:lang w:eastAsia="zh-CN" w:bidi="ar-EG"/>
        </w:rPr>
        <w:t xml:space="preserve">د. </w:t>
      </w:r>
      <w:proofErr w:type="spellStart"/>
      <w:r>
        <w:rPr>
          <w:rFonts w:eastAsia="SimSun" w:hint="cs"/>
          <w:rtl/>
          <w:lang w:eastAsia="zh-CN" w:bidi="ar-EG"/>
        </w:rPr>
        <w:t>بوغدان</w:t>
      </w:r>
      <w:proofErr w:type="spellEnd"/>
      <w:r>
        <w:rPr>
          <w:rFonts w:eastAsia="SimSun" w:hint="cs"/>
          <w:rtl/>
          <w:lang w:eastAsia="zh-CN" w:bidi="ar-EG"/>
        </w:rPr>
        <w:t>-مارتن</w:t>
      </w:r>
      <w:r w:rsidRPr="009A2043">
        <w:rPr>
          <w:rFonts w:eastAsia="SimSun"/>
          <w:rtl/>
          <w:lang w:eastAsia="zh-CN" w:bidi="ar-EG"/>
        </w:rPr>
        <w:tab/>
      </w:r>
      <w:r>
        <w:rPr>
          <w:rFonts w:eastAsia="SimSun" w:hint="cs"/>
          <w:color w:val="000000"/>
          <w:rtl/>
          <w:lang w:eastAsia="zh-CN"/>
        </w:rPr>
        <w:t>م</w:t>
      </w:r>
      <w:r w:rsidR="00096CA4">
        <w:rPr>
          <w:rFonts w:eastAsia="SimSun" w:hint="cs"/>
          <w:color w:val="000000"/>
          <w:rtl/>
          <w:lang w:eastAsia="zh-CN"/>
        </w:rPr>
        <w:t>حمد</w:t>
      </w:r>
      <w:r>
        <w:rPr>
          <w:rFonts w:eastAsia="SimSun" w:hint="cs"/>
          <w:color w:val="000000"/>
          <w:rtl/>
          <w:lang w:eastAsia="zh-CN"/>
        </w:rPr>
        <w:t xml:space="preserve"> </w:t>
      </w:r>
      <w:proofErr w:type="spellStart"/>
      <w:r w:rsidR="00096CA4" w:rsidRPr="00087809">
        <w:rPr>
          <w:rFonts w:eastAsia="SimSun" w:hint="cs"/>
          <w:color w:val="000000"/>
          <w:rtl/>
          <w:lang w:eastAsia="zh-CN"/>
        </w:rPr>
        <w:t>ال</w:t>
      </w:r>
      <w:r w:rsidRPr="00087809">
        <w:rPr>
          <w:rFonts w:eastAsia="SimSun" w:hint="cs"/>
          <w:color w:val="000000"/>
          <w:rtl/>
          <w:lang w:eastAsia="zh-CN"/>
        </w:rPr>
        <w:t>ر</w:t>
      </w:r>
      <w:r w:rsidR="00087809" w:rsidRPr="00087809">
        <w:rPr>
          <w:rFonts w:eastAsia="SimSun" w:hint="cs"/>
          <w:color w:val="000000"/>
          <w:rtl/>
          <w:lang w:eastAsia="zh-CN"/>
        </w:rPr>
        <w:t>ا</w:t>
      </w:r>
      <w:r w:rsidRPr="00087809">
        <w:rPr>
          <w:rFonts w:eastAsia="SimSun" w:hint="cs"/>
          <w:color w:val="000000"/>
          <w:rtl/>
          <w:lang w:eastAsia="zh-CN"/>
        </w:rPr>
        <w:t>مسي</w:t>
      </w:r>
      <w:proofErr w:type="spellEnd"/>
    </w:p>
    <w:p w14:paraId="41B6CF9F" w14:textId="77777777" w:rsidR="00C44362" w:rsidRDefault="00C44362" w:rsidP="00C44362">
      <w:pPr>
        <w:tabs>
          <w:tab w:val="clear" w:pos="1134"/>
          <w:tab w:val="clear" w:pos="1871"/>
          <w:tab w:val="clear" w:pos="2268"/>
        </w:tabs>
        <w:bidi w:val="0"/>
        <w:spacing w:before="0" w:line="240" w:lineRule="auto"/>
        <w:jc w:val="left"/>
        <w:rPr>
          <w:rtl/>
          <w:lang w:val="en-GB"/>
        </w:rPr>
      </w:pPr>
      <w:r>
        <w:rPr>
          <w:rtl/>
          <w:lang w:val="en-GB"/>
        </w:rPr>
        <w:br w:type="page"/>
      </w:r>
    </w:p>
    <w:p w14:paraId="1D47CF38" w14:textId="77777777" w:rsidR="00C44362" w:rsidRDefault="00C44362" w:rsidP="00C44362">
      <w:pPr>
        <w:jc w:val="right"/>
        <w:rPr>
          <w:rtl/>
        </w:rPr>
      </w:pPr>
      <w:r>
        <w:rPr>
          <w:rFonts w:hint="cs"/>
          <w:rtl/>
        </w:rPr>
        <w:lastRenderedPageBreak/>
        <w:t>الأصل: بالإنكليزية</w:t>
      </w:r>
    </w:p>
    <w:p w14:paraId="66E5639E" w14:textId="77777777" w:rsidR="00C44362" w:rsidRDefault="00C44362" w:rsidP="00C44362">
      <w:pPr>
        <w:pStyle w:val="AnnexNo"/>
        <w:rPr>
          <w:rtl/>
        </w:rPr>
      </w:pPr>
      <w:r>
        <w:rPr>
          <w:rFonts w:hint="cs"/>
          <w:rtl/>
        </w:rPr>
        <w:t xml:space="preserve">الملحق </w:t>
      </w:r>
      <w:r>
        <w:t>A</w:t>
      </w:r>
    </w:p>
    <w:p w14:paraId="092BA128" w14:textId="77777777" w:rsidR="00C44362" w:rsidRDefault="00C44362" w:rsidP="00C44362">
      <w:pPr>
        <w:pStyle w:val="Annextitle"/>
        <w:rPr>
          <w:rtl/>
        </w:rPr>
      </w:pPr>
      <w:r>
        <w:rPr>
          <w:rFonts w:hint="cs"/>
          <w:rtl/>
        </w:rPr>
        <w:t>بيان مقدم من مندوب تركيا</w:t>
      </w:r>
    </w:p>
    <w:p w14:paraId="41DD74D1" w14:textId="77777777" w:rsidR="00C44362" w:rsidRDefault="00C44362" w:rsidP="005C1B5C">
      <w:pPr>
        <w:pStyle w:val="Normalaftertitle"/>
        <w:rPr>
          <w:rtl/>
        </w:rPr>
      </w:pPr>
      <w:r>
        <w:rPr>
          <w:rtl/>
        </w:rPr>
        <w:t>السيد الرئيس،</w:t>
      </w:r>
    </w:p>
    <w:p w14:paraId="67D75947" w14:textId="77777777" w:rsidR="00C44362" w:rsidRDefault="00C44362" w:rsidP="00C44362">
      <w:pPr>
        <w:rPr>
          <w:rtl/>
        </w:rPr>
      </w:pPr>
      <w:r>
        <w:rPr>
          <w:rtl/>
        </w:rPr>
        <w:t>بما أن هذه هي المرة الأولى التي تأخذ فيها تركيا الكلمة في هذا المؤتمر، أود أن أهنئكم على انتخابكم وأتمنى لكم كل النجاح في هذا المسعى.</w:t>
      </w:r>
    </w:p>
    <w:p w14:paraId="4B88F373" w14:textId="77777777" w:rsidR="00C44362" w:rsidRDefault="00C44362" w:rsidP="00C44362">
      <w:pPr>
        <w:rPr>
          <w:rtl/>
        </w:rPr>
      </w:pPr>
      <w:r>
        <w:rPr>
          <w:rtl/>
        </w:rPr>
        <w:t>واسمحوا لي أيضاً أن أعرب عن عميق تقديرنا وامتناننا لدولة الإمارات العربية المتحدة على حسن ضيافتها وعلى هذ</w:t>
      </w:r>
      <w:r>
        <w:rPr>
          <w:rFonts w:hint="cs"/>
          <w:rtl/>
        </w:rPr>
        <w:t xml:space="preserve">ا التنظيم </w:t>
      </w:r>
      <w:r>
        <w:rPr>
          <w:rtl/>
        </w:rPr>
        <w:t>الممتاز.</w:t>
      </w:r>
    </w:p>
    <w:p w14:paraId="5FF069E1" w14:textId="77777777" w:rsidR="00C44362" w:rsidRDefault="00C44362" w:rsidP="00C44362">
      <w:pPr>
        <w:rPr>
          <w:rtl/>
        </w:rPr>
      </w:pPr>
      <w:r>
        <w:rPr>
          <w:rtl/>
        </w:rPr>
        <w:t>السيد الرئيس، السيدات والسادة،</w:t>
      </w:r>
    </w:p>
    <w:p w14:paraId="251AB42E" w14:textId="77777777" w:rsidR="00C44362" w:rsidRDefault="00C44362" w:rsidP="00C44362">
      <w:pPr>
        <w:rPr>
          <w:rtl/>
        </w:rPr>
      </w:pPr>
      <w:r>
        <w:rPr>
          <w:rtl/>
        </w:rPr>
        <w:t>لقد تحمل السكان المدنيون الأبرياء في غزة وطأة الهجمات العشوائية التي شن</w:t>
      </w:r>
      <w:r>
        <w:rPr>
          <w:rFonts w:hint="cs"/>
          <w:rtl/>
        </w:rPr>
        <w:t>ت</w:t>
      </w:r>
      <w:r>
        <w:rPr>
          <w:rtl/>
        </w:rPr>
        <w:t xml:space="preserve">ها إسرائيل في الأسابيع الستة الماضية. وقد تجاوز عدد القتلى بالفعل </w:t>
      </w:r>
      <w:r>
        <w:rPr>
          <w:rFonts w:hint="cs"/>
          <w:rtl/>
        </w:rPr>
        <w:t>000 13</w:t>
      </w:r>
      <w:r>
        <w:rPr>
          <w:rtl/>
        </w:rPr>
        <w:t>، معظمهم من النساء والأطفال. ولم تشهد البشرية مثل هذه المستويات من الموت في الصراعات المسلحة في التاريخ الحديث.</w:t>
      </w:r>
    </w:p>
    <w:p w14:paraId="0C7F2194" w14:textId="77777777" w:rsidR="00C44362" w:rsidRDefault="00C44362" w:rsidP="00C44362">
      <w:pPr>
        <w:rPr>
          <w:rtl/>
        </w:rPr>
      </w:pPr>
      <w:r>
        <w:rPr>
          <w:rtl/>
        </w:rPr>
        <w:t>ون</w:t>
      </w:r>
      <w:r>
        <w:rPr>
          <w:rFonts w:hint="cs"/>
          <w:rtl/>
        </w:rPr>
        <w:t>حن نرى</w:t>
      </w:r>
      <w:r>
        <w:rPr>
          <w:rtl/>
        </w:rPr>
        <w:t xml:space="preserve"> أن الهدنة الإنسانية للصراع في غزة لمدة أربعة أيام تشكل تطورا</w:t>
      </w:r>
      <w:r>
        <w:rPr>
          <w:rFonts w:hint="cs"/>
          <w:rtl/>
        </w:rPr>
        <w:t>ً</w:t>
      </w:r>
      <w:r>
        <w:rPr>
          <w:rtl/>
        </w:rPr>
        <w:t xml:space="preserve"> إيجابيا</w:t>
      </w:r>
      <w:r>
        <w:rPr>
          <w:rFonts w:hint="cs"/>
          <w:rtl/>
        </w:rPr>
        <w:t>ً</w:t>
      </w:r>
      <w:r>
        <w:rPr>
          <w:rtl/>
        </w:rPr>
        <w:t xml:space="preserve"> لمنع إراقة المزيد من الدماء. ونتوقع الالتزام الكامل بالاتفاق وزيادة كمية المساعدات الإنسانية المسموح بدخولها إلى غزة.</w:t>
      </w:r>
    </w:p>
    <w:p w14:paraId="0437EE94" w14:textId="77777777" w:rsidR="00C44362" w:rsidRDefault="00C44362" w:rsidP="00C44362">
      <w:pPr>
        <w:rPr>
          <w:rtl/>
        </w:rPr>
      </w:pPr>
      <w:r>
        <w:rPr>
          <w:rtl/>
        </w:rPr>
        <w:t xml:space="preserve">ولا يمكن أن يكون هناك أي عذر أو مبرر لحرمان سكان غزة البالغ عددهم </w:t>
      </w:r>
      <w:r>
        <w:t>2,3</w:t>
      </w:r>
      <w:r>
        <w:rPr>
          <w:rtl/>
        </w:rPr>
        <w:t xml:space="preserve"> مليون نسمة من الغذاء والماء والكهرباء والوقود.</w:t>
      </w:r>
    </w:p>
    <w:p w14:paraId="70C86600" w14:textId="77777777" w:rsidR="00C44362" w:rsidRDefault="00C44362" w:rsidP="00C44362">
      <w:pPr>
        <w:rPr>
          <w:rtl/>
        </w:rPr>
      </w:pPr>
      <w:r>
        <w:rPr>
          <w:rtl/>
        </w:rPr>
        <w:t>وعلى الرغم من الهجمات المستمرة على الأرض، ما زال يحدونا أمل صادق في أن تساعد الهدنة الإنسانية على إنهاء الصراع الحالي بشكل دائم في أقرب وقت ممكن وبدء عملية نحو سلام عادل ودائم على أساس حل الدولتين.</w:t>
      </w:r>
    </w:p>
    <w:p w14:paraId="52FDFDB8" w14:textId="77777777" w:rsidR="00C44362" w:rsidRDefault="00C44362" w:rsidP="00C44362">
      <w:pPr>
        <w:rPr>
          <w:rtl/>
        </w:rPr>
      </w:pPr>
      <w:r>
        <w:rPr>
          <w:rtl/>
        </w:rPr>
        <w:t>ونحن نقدر جهود قطر للتوصل إلى هذا الاتفاق.</w:t>
      </w:r>
    </w:p>
    <w:p w14:paraId="74FB4F16" w14:textId="77777777" w:rsidR="00C44362" w:rsidRDefault="00C44362" w:rsidP="00C44362">
      <w:pPr>
        <w:rPr>
          <w:rtl/>
        </w:rPr>
      </w:pPr>
      <w:r>
        <w:rPr>
          <w:rtl/>
        </w:rPr>
        <w:t>أما بالنسبة لتركيا، فسوف نواصل جهودنا من أجل السلام والرفاهية والأمن في منطقتنا وخارجها.</w:t>
      </w:r>
    </w:p>
    <w:p w14:paraId="6815F7A0" w14:textId="77777777" w:rsidR="00C44362" w:rsidRDefault="00C44362" w:rsidP="00C44362">
      <w:pPr>
        <w:rPr>
          <w:rtl/>
        </w:rPr>
      </w:pPr>
      <w:r>
        <w:rPr>
          <w:rtl/>
        </w:rPr>
        <w:t>شكرا</w:t>
      </w:r>
      <w:r>
        <w:rPr>
          <w:rFonts w:hint="cs"/>
          <w:rtl/>
        </w:rPr>
        <w:t>ً</w:t>
      </w:r>
      <w:r>
        <w:rPr>
          <w:rtl/>
        </w:rPr>
        <w:t xml:space="preserve"> لك</w:t>
      </w:r>
      <w:r>
        <w:rPr>
          <w:rFonts w:hint="cs"/>
          <w:rtl/>
        </w:rPr>
        <w:t>م</w:t>
      </w:r>
      <w:r>
        <w:rPr>
          <w:rtl/>
        </w:rPr>
        <w:t>.</w:t>
      </w:r>
    </w:p>
    <w:p w14:paraId="322E6E36" w14:textId="4487DBBB" w:rsidR="00FD7BB8" w:rsidRPr="00B269D2" w:rsidRDefault="00C44362" w:rsidP="00D651A7">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FD7BB8" w:rsidRPr="00B269D2"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C81E" w14:textId="77777777" w:rsidR="00617028" w:rsidRDefault="00617028" w:rsidP="002919E1">
      <w:r>
        <w:separator/>
      </w:r>
    </w:p>
    <w:p w14:paraId="68B00F32" w14:textId="77777777" w:rsidR="00617028" w:rsidRDefault="00617028" w:rsidP="002919E1"/>
    <w:p w14:paraId="4543EB5F" w14:textId="77777777" w:rsidR="00617028" w:rsidRDefault="00617028" w:rsidP="002919E1"/>
    <w:p w14:paraId="59A97F2A" w14:textId="77777777" w:rsidR="00617028" w:rsidRDefault="00617028"/>
    <w:p w14:paraId="56805E6D" w14:textId="77777777" w:rsidR="00617028" w:rsidRDefault="00617028"/>
  </w:endnote>
  <w:endnote w:type="continuationSeparator" w:id="0">
    <w:p w14:paraId="1B65E0EC" w14:textId="77777777" w:rsidR="00617028" w:rsidRDefault="00617028" w:rsidP="002919E1">
      <w:r>
        <w:continuationSeparator/>
      </w:r>
    </w:p>
    <w:p w14:paraId="2E728884" w14:textId="77777777" w:rsidR="00617028" w:rsidRDefault="00617028" w:rsidP="002919E1"/>
    <w:p w14:paraId="7AEBEE11" w14:textId="77777777" w:rsidR="00617028" w:rsidRDefault="00617028" w:rsidP="002919E1"/>
    <w:p w14:paraId="4818F245" w14:textId="77777777" w:rsidR="00617028" w:rsidRDefault="00617028"/>
    <w:p w14:paraId="001310B8" w14:textId="77777777" w:rsidR="00617028" w:rsidRDefault="00617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AE7"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3A6E8F">
      <w:rPr>
        <w:noProof/>
        <w:sz w:val="16"/>
        <w:szCs w:val="16"/>
        <w:lang w:val="fr-FR"/>
      </w:rPr>
      <w:t>Document6</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CF3B" w14:textId="4447ECE1" w:rsidR="009D02BD" w:rsidRPr="00CB4D6A" w:rsidRDefault="00C44362" w:rsidP="00C44362">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CB4D6A">
      <w:rPr>
        <w:sz w:val="16"/>
        <w:szCs w:val="16"/>
        <w:lang w:val="pt-PT"/>
      </w:rPr>
      <w:instrText xml:space="preserve"> FILENAME \p \* MERGEFORMAT </w:instrText>
    </w:r>
    <w:r w:rsidRPr="0026373E">
      <w:rPr>
        <w:sz w:val="16"/>
        <w:szCs w:val="16"/>
        <w:lang w:val="fr-FR"/>
      </w:rPr>
      <w:fldChar w:fldCharType="separate"/>
    </w:r>
    <w:r w:rsidR="004D14CD">
      <w:rPr>
        <w:noProof/>
        <w:sz w:val="16"/>
        <w:szCs w:val="16"/>
        <w:lang w:val="pt-PT"/>
      </w:rPr>
      <w:t>P:\ARA\ITU-R\CONF-R\CMR23\200\264A.docx</w:t>
    </w:r>
    <w:r w:rsidRPr="0026373E">
      <w:rPr>
        <w:sz w:val="16"/>
        <w:szCs w:val="16"/>
      </w:rPr>
      <w:fldChar w:fldCharType="end"/>
    </w:r>
    <w:r w:rsidRPr="00CB4D6A">
      <w:rPr>
        <w:sz w:val="16"/>
        <w:szCs w:val="16"/>
        <w:lang w:val="pt-PT"/>
      </w:rPr>
      <w:t xml:space="preserve">   (531926)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3D35" w14:textId="156595F7" w:rsidR="00D63A6F" w:rsidRPr="00CB4D6A" w:rsidRDefault="00D63A6F" w:rsidP="00D63A6F">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CB4D6A">
      <w:rPr>
        <w:sz w:val="16"/>
        <w:szCs w:val="16"/>
        <w:lang w:val="pt-PT"/>
      </w:rPr>
      <w:instrText xml:space="preserve"> FILENAME \p \* MERGEFORMAT </w:instrText>
    </w:r>
    <w:r w:rsidRPr="0026373E">
      <w:rPr>
        <w:sz w:val="16"/>
        <w:szCs w:val="16"/>
        <w:lang w:val="fr-FR"/>
      </w:rPr>
      <w:fldChar w:fldCharType="separate"/>
    </w:r>
    <w:r w:rsidR="004D14CD">
      <w:rPr>
        <w:noProof/>
        <w:sz w:val="16"/>
        <w:szCs w:val="16"/>
        <w:lang w:val="pt-PT"/>
      </w:rPr>
      <w:t>P:\ARA\ITU-R\CONF-R\CMR23\200\264A.docx</w:t>
    </w:r>
    <w:r w:rsidRPr="0026373E">
      <w:rPr>
        <w:sz w:val="16"/>
        <w:szCs w:val="16"/>
      </w:rPr>
      <w:fldChar w:fldCharType="end"/>
    </w:r>
    <w:r w:rsidRPr="00CB4D6A">
      <w:rPr>
        <w:sz w:val="16"/>
        <w:szCs w:val="16"/>
        <w:lang w:val="pt-PT"/>
      </w:rPr>
      <w:t xml:space="preserve">   (</w:t>
    </w:r>
    <w:r w:rsidR="004D14CD" w:rsidRPr="004D14CD">
      <w:rPr>
        <w:sz w:val="16"/>
        <w:szCs w:val="16"/>
        <w:lang w:val="pt-PT"/>
      </w:rPr>
      <w:t>531926</w:t>
    </w:r>
    <w:r w:rsidRPr="00CB4D6A">
      <w:rPr>
        <w:sz w:val="16"/>
        <w:szCs w:val="16"/>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4ACC" w14:textId="77777777" w:rsidR="00617028" w:rsidRDefault="00617028" w:rsidP="00C45930">
      <w:r>
        <w:separator/>
      </w:r>
    </w:p>
  </w:footnote>
  <w:footnote w:type="continuationSeparator" w:id="0">
    <w:p w14:paraId="3E1B86FC" w14:textId="77777777" w:rsidR="00617028" w:rsidRDefault="00617028" w:rsidP="002919E1">
      <w:r>
        <w:continuationSeparator/>
      </w:r>
    </w:p>
    <w:p w14:paraId="4116489D" w14:textId="77777777" w:rsidR="00617028" w:rsidRDefault="00617028" w:rsidP="002919E1"/>
    <w:p w14:paraId="0EEC8B6D" w14:textId="77777777" w:rsidR="00617028" w:rsidRDefault="00617028" w:rsidP="002919E1"/>
    <w:p w14:paraId="23AD86A7" w14:textId="77777777" w:rsidR="00617028" w:rsidRDefault="00617028"/>
    <w:p w14:paraId="53137508" w14:textId="77777777" w:rsidR="00617028" w:rsidRDefault="00617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DE6" w14:textId="77777777" w:rsidR="00D63A6F" w:rsidRPr="00447F32" w:rsidRDefault="00000000"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A330" w14:textId="3CFEDC07" w:rsidR="009D02BD" w:rsidRPr="009D02BD" w:rsidRDefault="00000000"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C44362">
      <w:rPr>
        <w:rFonts w:cs="Calibri"/>
        <w:noProof/>
      </w:rPr>
      <w:t>264</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8F"/>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1866"/>
    <w:rsid w:val="000425FC"/>
    <w:rsid w:val="00044D43"/>
    <w:rsid w:val="00046844"/>
    <w:rsid w:val="00051887"/>
    <w:rsid w:val="00051907"/>
    <w:rsid w:val="0005672F"/>
    <w:rsid w:val="00072F6A"/>
    <w:rsid w:val="0007384A"/>
    <w:rsid w:val="000746E7"/>
    <w:rsid w:val="00075A3F"/>
    <w:rsid w:val="00082E47"/>
    <w:rsid w:val="00085A2A"/>
    <w:rsid w:val="00087809"/>
    <w:rsid w:val="0008795A"/>
    <w:rsid w:val="00094467"/>
    <w:rsid w:val="00095283"/>
    <w:rsid w:val="00095C28"/>
    <w:rsid w:val="00096CA4"/>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459B"/>
    <w:rsid w:val="00167364"/>
    <w:rsid w:val="001903B2"/>
    <w:rsid w:val="001956F9"/>
    <w:rsid w:val="001A6F04"/>
    <w:rsid w:val="001B0F78"/>
    <w:rsid w:val="001B217C"/>
    <w:rsid w:val="001B3E5B"/>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31E3"/>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A6E8F"/>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4CD"/>
    <w:rsid w:val="004D1B32"/>
    <w:rsid w:val="004D2146"/>
    <w:rsid w:val="004D4AE6"/>
    <w:rsid w:val="004D5234"/>
    <w:rsid w:val="004F4785"/>
    <w:rsid w:val="004F5682"/>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1B5C"/>
    <w:rsid w:val="005C29C8"/>
    <w:rsid w:val="005C47A6"/>
    <w:rsid w:val="005C5D25"/>
    <w:rsid w:val="005D1321"/>
    <w:rsid w:val="005D2606"/>
    <w:rsid w:val="005D6D48"/>
    <w:rsid w:val="005D72A4"/>
    <w:rsid w:val="005E1676"/>
    <w:rsid w:val="005E77B1"/>
    <w:rsid w:val="005E7F46"/>
    <w:rsid w:val="005F05CC"/>
    <w:rsid w:val="005F65DE"/>
    <w:rsid w:val="0060446B"/>
    <w:rsid w:val="00605A1E"/>
    <w:rsid w:val="00610526"/>
    <w:rsid w:val="00612042"/>
    <w:rsid w:val="00613492"/>
    <w:rsid w:val="00617028"/>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E7244"/>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A6943"/>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07BE"/>
    <w:rsid w:val="009F2EC9"/>
    <w:rsid w:val="00A03FD6"/>
    <w:rsid w:val="00A043F7"/>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5F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18D"/>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7D6"/>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4362"/>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4D6A"/>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651A7"/>
    <w:rsid w:val="00D81703"/>
    <w:rsid w:val="00D82929"/>
    <w:rsid w:val="00D83E14"/>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2B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3D0"/>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32AFB"/>
  <w15:docId w15:val="{F166D382-A1D6-4840-B90E-70D17E03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3.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5.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PA_WRC23.dotx</Template>
  <TotalTime>2</TotalTime>
  <Pages>1</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Arabic-EA</dc:creator>
  <cp:keywords>DPM_v2020.5.14.1_prod</cp:keywords>
  <cp:lastModifiedBy>Gimenez, Christine</cp:lastModifiedBy>
  <cp:revision>4</cp:revision>
  <cp:lastPrinted>2020-08-11T14:28:00Z</cp:lastPrinted>
  <dcterms:created xsi:type="dcterms:W3CDTF">2023-12-01T13:42:00Z</dcterms:created>
  <dcterms:modified xsi:type="dcterms:W3CDTF">2023-12-01T13:50:00Z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