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43444A" w:rsidRPr="00642EEA" w14:paraId="332DA9C7" w14:textId="77777777" w:rsidTr="00915398">
        <w:trPr>
          <w:cantSplit/>
        </w:trPr>
        <w:tc>
          <w:tcPr>
            <w:tcW w:w="1418" w:type="dxa"/>
            <w:vAlign w:val="center"/>
          </w:tcPr>
          <w:p w14:paraId="79742A23" w14:textId="77777777" w:rsidR="0043444A" w:rsidRPr="00642EEA" w:rsidRDefault="0043444A" w:rsidP="00915398">
            <w:pPr>
              <w:spacing w:before="0"/>
              <w:rPr>
                <w:rFonts w:ascii="Verdana" w:hAnsi="Verdana"/>
                <w:position w:val="6"/>
              </w:rPr>
            </w:pPr>
            <w:bookmarkStart w:id="0" w:name="_Hlk131597142"/>
            <w:r w:rsidRPr="00642EEA">
              <w:rPr>
                <w:noProof/>
              </w:rPr>
              <w:drawing>
                <wp:inline distT="0" distB="0" distL="0" distR="0" wp14:anchorId="1F0B8853" wp14:editId="18799898">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788168B6" w14:textId="77777777" w:rsidR="0043444A" w:rsidRPr="00642EEA" w:rsidRDefault="0043444A" w:rsidP="00915398">
            <w:pPr>
              <w:spacing w:before="400" w:after="48" w:line="240" w:lineRule="atLeast"/>
              <w:rPr>
                <w:rFonts w:ascii="Verdana" w:hAnsi="Verdana"/>
                <w:position w:val="6"/>
              </w:rPr>
            </w:pPr>
            <w:r w:rsidRPr="00642EEA">
              <w:rPr>
                <w:rFonts w:ascii="Verdana" w:hAnsi="Verdana" w:cs="Times"/>
                <w:b/>
                <w:position w:val="6"/>
                <w:sz w:val="22"/>
                <w:szCs w:val="22"/>
              </w:rPr>
              <w:t>World Radiocommunication Conference (WRC-23)</w:t>
            </w:r>
            <w:r w:rsidRPr="00642EEA">
              <w:rPr>
                <w:rFonts w:ascii="Verdana" w:hAnsi="Verdana" w:cs="Times"/>
                <w:b/>
                <w:position w:val="6"/>
                <w:sz w:val="26"/>
                <w:szCs w:val="26"/>
              </w:rPr>
              <w:br/>
            </w:r>
            <w:r w:rsidRPr="00642EEA">
              <w:rPr>
                <w:rFonts w:ascii="Verdana" w:hAnsi="Verdana"/>
                <w:b/>
                <w:bCs/>
                <w:position w:val="6"/>
                <w:sz w:val="18"/>
                <w:szCs w:val="18"/>
              </w:rPr>
              <w:t>Dubai, 20 November - 15 December 2023</w:t>
            </w:r>
          </w:p>
        </w:tc>
        <w:tc>
          <w:tcPr>
            <w:tcW w:w="1951" w:type="dxa"/>
            <w:vAlign w:val="center"/>
          </w:tcPr>
          <w:p w14:paraId="179B12D1" w14:textId="77777777" w:rsidR="0043444A" w:rsidRPr="00642EEA" w:rsidRDefault="0043444A" w:rsidP="00915398">
            <w:pPr>
              <w:spacing w:before="0" w:line="240" w:lineRule="atLeast"/>
            </w:pPr>
            <w:bookmarkStart w:id="1" w:name="ditulogo"/>
            <w:bookmarkEnd w:id="1"/>
            <w:r w:rsidRPr="00642EEA">
              <w:rPr>
                <w:noProof/>
              </w:rPr>
              <w:drawing>
                <wp:inline distT="0" distB="0" distL="0" distR="0" wp14:anchorId="0BDFBACA" wp14:editId="210D9A5F">
                  <wp:extent cx="768096" cy="960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3732" cy="979665"/>
                          </a:xfrm>
                          <a:prstGeom prst="rect">
                            <a:avLst/>
                          </a:prstGeom>
                          <a:noFill/>
                          <a:ln>
                            <a:noFill/>
                          </a:ln>
                        </pic:spPr>
                      </pic:pic>
                    </a:graphicData>
                  </a:graphic>
                </wp:inline>
              </w:drawing>
            </w:r>
          </w:p>
        </w:tc>
      </w:tr>
      <w:tr w:rsidR="0043444A" w:rsidRPr="00642EEA" w14:paraId="7CECC80F" w14:textId="77777777" w:rsidTr="0043444A">
        <w:trPr>
          <w:cantSplit/>
        </w:trPr>
        <w:tc>
          <w:tcPr>
            <w:tcW w:w="6911" w:type="dxa"/>
            <w:gridSpan w:val="2"/>
            <w:tcBorders>
              <w:bottom w:val="single" w:sz="12" w:space="0" w:color="auto"/>
            </w:tcBorders>
          </w:tcPr>
          <w:p w14:paraId="79D70690" w14:textId="77777777" w:rsidR="0043444A" w:rsidRPr="00642EEA" w:rsidRDefault="0043444A" w:rsidP="00D91769">
            <w:pPr>
              <w:spacing w:before="0" w:after="48" w:line="240" w:lineRule="atLeast"/>
              <w:rPr>
                <w:rFonts w:ascii="Verdana" w:hAnsi="Verdana"/>
                <w:b/>
                <w:bCs/>
                <w:position w:val="6"/>
                <w:sz w:val="20"/>
              </w:rPr>
            </w:pPr>
            <w:bookmarkStart w:id="2" w:name="dhead"/>
            <w:bookmarkEnd w:id="0"/>
          </w:p>
        </w:tc>
        <w:tc>
          <w:tcPr>
            <w:tcW w:w="3120" w:type="dxa"/>
            <w:gridSpan w:val="2"/>
            <w:tcBorders>
              <w:bottom w:val="single" w:sz="12" w:space="0" w:color="auto"/>
            </w:tcBorders>
          </w:tcPr>
          <w:p w14:paraId="4923C942" w14:textId="77777777" w:rsidR="0043444A" w:rsidRPr="00642EEA" w:rsidRDefault="0043444A" w:rsidP="00D91769">
            <w:pPr>
              <w:spacing w:before="0" w:after="48" w:line="240" w:lineRule="atLeast"/>
              <w:rPr>
                <w:rFonts w:ascii="Verdana" w:hAnsi="Verdana"/>
                <w:b/>
                <w:bCs/>
                <w:position w:val="6"/>
                <w:sz w:val="20"/>
              </w:rPr>
            </w:pPr>
          </w:p>
        </w:tc>
      </w:tr>
      <w:tr w:rsidR="0043444A" w:rsidRPr="00642EEA" w14:paraId="04213FE1" w14:textId="77777777" w:rsidTr="0043444A">
        <w:trPr>
          <w:cantSplit/>
        </w:trPr>
        <w:tc>
          <w:tcPr>
            <w:tcW w:w="6911" w:type="dxa"/>
            <w:gridSpan w:val="2"/>
            <w:tcBorders>
              <w:top w:val="single" w:sz="12" w:space="0" w:color="auto"/>
            </w:tcBorders>
          </w:tcPr>
          <w:p w14:paraId="22C3D48C" w14:textId="77777777" w:rsidR="0043444A" w:rsidRPr="00642EEA" w:rsidRDefault="0043444A" w:rsidP="00D91769">
            <w:pPr>
              <w:spacing w:before="0" w:after="48" w:line="240" w:lineRule="atLeast"/>
              <w:rPr>
                <w:rFonts w:ascii="Verdana" w:hAnsi="Verdana"/>
                <w:b/>
                <w:smallCaps/>
                <w:sz w:val="20"/>
              </w:rPr>
            </w:pPr>
          </w:p>
        </w:tc>
        <w:tc>
          <w:tcPr>
            <w:tcW w:w="3120" w:type="dxa"/>
            <w:gridSpan w:val="2"/>
            <w:tcBorders>
              <w:top w:val="single" w:sz="12" w:space="0" w:color="auto"/>
            </w:tcBorders>
          </w:tcPr>
          <w:p w14:paraId="4DBDC451" w14:textId="77777777" w:rsidR="0043444A" w:rsidRPr="00642EEA" w:rsidRDefault="0043444A" w:rsidP="00D91769">
            <w:pPr>
              <w:spacing w:before="0" w:line="240" w:lineRule="atLeast"/>
              <w:rPr>
                <w:rFonts w:ascii="Verdana" w:hAnsi="Verdana"/>
                <w:sz w:val="20"/>
              </w:rPr>
            </w:pPr>
          </w:p>
        </w:tc>
      </w:tr>
      <w:tr w:rsidR="0043444A" w:rsidRPr="00642EEA" w14:paraId="277D6978" w14:textId="77777777" w:rsidTr="0043444A">
        <w:trPr>
          <w:cantSplit/>
          <w:trHeight w:val="23"/>
        </w:trPr>
        <w:tc>
          <w:tcPr>
            <w:tcW w:w="6911" w:type="dxa"/>
            <w:gridSpan w:val="2"/>
            <w:vMerge w:val="restart"/>
          </w:tcPr>
          <w:p w14:paraId="0A9C5629" w14:textId="77777777" w:rsidR="0043444A" w:rsidRPr="00642EEA" w:rsidRDefault="0043444A" w:rsidP="00D91769">
            <w:pPr>
              <w:tabs>
                <w:tab w:val="left" w:pos="851"/>
              </w:tabs>
              <w:spacing w:before="0" w:line="240" w:lineRule="atLeast"/>
              <w:rPr>
                <w:rFonts w:ascii="Verdana" w:hAnsi="Verdana"/>
                <w:sz w:val="20"/>
              </w:rPr>
            </w:pPr>
            <w:bookmarkStart w:id="3" w:name="dnum" w:colFirst="1" w:colLast="1"/>
            <w:bookmarkStart w:id="4" w:name="dmeeting" w:colFirst="0" w:colLast="0"/>
            <w:bookmarkEnd w:id="2"/>
            <w:r w:rsidRPr="00642EEA">
              <w:rPr>
                <w:rFonts w:ascii="Verdana" w:hAnsi="Verdana"/>
                <w:b/>
                <w:sz w:val="20"/>
              </w:rPr>
              <w:t>PLENARY MEETING</w:t>
            </w:r>
          </w:p>
        </w:tc>
        <w:tc>
          <w:tcPr>
            <w:tcW w:w="3120" w:type="dxa"/>
            <w:gridSpan w:val="2"/>
          </w:tcPr>
          <w:p w14:paraId="2AA217F2" w14:textId="5618F942" w:rsidR="0043444A" w:rsidRPr="00642EEA" w:rsidRDefault="0043444A" w:rsidP="00D91769">
            <w:pPr>
              <w:tabs>
                <w:tab w:val="left" w:pos="851"/>
              </w:tabs>
              <w:spacing w:before="0" w:line="240" w:lineRule="atLeast"/>
              <w:rPr>
                <w:rFonts w:ascii="Verdana" w:hAnsi="Verdana"/>
                <w:sz w:val="20"/>
              </w:rPr>
            </w:pPr>
            <w:r w:rsidRPr="00642EEA">
              <w:rPr>
                <w:rFonts w:ascii="Verdana" w:hAnsi="Verdana"/>
                <w:b/>
                <w:sz w:val="20"/>
              </w:rPr>
              <w:t xml:space="preserve">Document </w:t>
            </w:r>
            <w:r w:rsidR="00B62505" w:rsidRPr="00642EEA">
              <w:rPr>
                <w:rFonts w:ascii="Verdana" w:hAnsi="Verdana"/>
                <w:b/>
                <w:sz w:val="20"/>
              </w:rPr>
              <w:t>236</w:t>
            </w:r>
            <w:r w:rsidRPr="00642EEA">
              <w:rPr>
                <w:rFonts w:ascii="Verdana" w:hAnsi="Verdana"/>
                <w:b/>
                <w:sz w:val="20"/>
              </w:rPr>
              <w:t>-E</w:t>
            </w:r>
          </w:p>
        </w:tc>
      </w:tr>
      <w:tr w:rsidR="0043444A" w:rsidRPr="00642EEA" w14:paraId="143A7602" w14:textId="77777777" w:rsidTr="0043444A">
        <w:trPr>
          <w:cantSplit/>
          <w:trHeight w:val="23"/>
        </w:trPr>
        <w:tc>
          <w:tcPr>
            <w:tcW w:w="6911" w:type="dxa"/>
            <w:gridSpan w:val="2"/>
            <w:vMerge/>
          </w:tcPr>
          <w:p w14:paraId="1143F02C" w14:textId="77777777" w:rsidR="0043444A" w:rsidRPr="00642EEA" w:rsidRDefault="0043444A">
            <w:pPr>
              <w:tabs>
                <w:tab w:val="left" w:pos="851"/>
              </w:tabs>
              <w:spacing w:line="240" w:lineRule="atLeast"/>
              <w:rPr>
                <w:rFonts w:ascii="Verdana" w:hAnsi="Verdana"/>
                <w:b/>
                <w:sz w:val="20"/>
              </w:rPr>
            </w:pPr>
            <w:bookmarkStart w:id="5" w:name="ddate" w:colFirst="1" w:colLast="1"/>
            <w:bookmarkEnd w:id="3"/>
            <w:bookmarkEnd w:id="4"/>
          </w:p>
        </w:tc>
        <w:tc>
          <w:tcPr>
            <w:tcW w:w="3120" w:type="dxa"/>
            <w:gridSpan w:val="2"/>
          </w:tcPr>
          <w:p w14:paraId="766177B6" w14:textId="5EE585EB" w:rsidR="0043444A" w:rsidRPr="00642EEA" w:rsidRDefault="00B62505" w:rsidP="00A2048C">
            <w:pPr>
              <w:tabs>
                <w:tab w:val="left" w:pos="993"/>
              </w:tabs>
              <w:spacing w:before="0"/>
              <w:rPr>
                <w:rFonts w:ascii="Verdana" w:hAnsi="Verdana"/>
                <w:sz w:val="20"/>
              </w:rPr>
            </w:pPr>
            <w:r w:rsidRPr="00642EEA">
              <w:rPr>
                <w:rFonts w:ascii="Verdana" w:hAnsi="Verdana"/>
                <w:b/>
                <w:sz w:val="20"/>
              </w:rPr>
              <w:t xml:space="preserve">22 </w:t>
            </w:r>
            <w:r w:rsidRPr="00642EEA">
              <w:rPr>
                <w:rFonts w:ascii="Verdana" w:eastAsia="Times New Roman" w:hAnsi="Verdana"/>
                <w:b/>
                <w:sz w:val="20"/>
              </w:rPr>
              <w:t>November</w:t>
            </w:r>
            <w:r w:rsidR="00C02572" w:rsidRPr="00642EEA">
              <w:rPr>
                <w:rFonts w:ascii="Verdana" w:hAnsi="Verdana"/>
                <w:b/>
                <w:sz w:val="20"/>
              </w:rPr>
              <w:t xml:space="preserve"> 2023</w:t>
            </w:r>
          </w:p>
        </w:tc>
      </w:tr>
      <w:tr w:rsidR="0043444A" w:rsidRPr="00642EEA" w14:paraId="6CEC8395" w14:textId="77777777" w:rsidTr="0043444A">
        <w:trPr>
          <w:cantSplit/>
          <w:trHeight w:val="23"/>
        </w:trPr>
        <w:tc>
          <w:tcPr>
            <w:tcW w:w="6911" w:type="dxa"/>
            <w:gridSpan w:val="2"/>
            <w:vMerge/>
          </w:tcPr>
          <w:p w14:paraId="21CDEBFE" w14:textId="77777777" w:rsidR="0043444A" w:rsidRPr="00642EEA" w:rsidRDefault="0043444A">
            <w:pPr>
              <w:tabs>
                <w:tab w:val="left" w:pos="851"/>
              </w:tabs>
              <w:spacing w:line="240" w:lineRule="atLeast"/>
              <w:rPr>
                <w:rFonts w:ascii="Verdana" w:hAnsi="Verdana"/>
                <w:b/>
                <w:sz w:val="20"/>
              </w:rPr>
            </w:pPr>
            <w:bookmarkStart w:id="6" w:name="dorlang" w:colFirst="1" w:colLast="1"/>
            <w:bookmarkEnd w:id="5"/>
          </w:p>
        </w:tc>
        <w:tc>
          <w:tcPr>
            <w:tcW w:w="3120" w:type="dxa"/>
            <w:gridSpan w:val="2"/>
          </w:tcPr>
          <w:p w14:paraId="73E32AC3" w14:textId="77777777" w:rsidR="0043444A" w:rsidRPr="00642EEA" w:rsidRDefault="0043444A" w:rsidP="00D91769">
            <w:pPr>
              <w:tabs>
                <w:tab w:val="left" w:pos="993"/>
              </w:tabs>
              <w:spacing w:before="0" w:after="120"/>
              <w:rPr>
                <w:rFonts w:ascii="Verdana" w:hAnsi="Verdana"/>
                <w:sz w:val="20"/>
              </w:rPr>
            </w:pPr>
            <w:r w:rsidRPr="00642EEA">
              <w:rPr>
                <w:rFonts w:ascii="Verdana" w:hAnsi="Verdana"/>
                <w:b/>
                <w:sz w:val="20"/>
              </w:rPr>
              <w:t>Original: English</w:t>
            </w:r>
          </w:p>
        </w:tc>
      </w:tr>
    </w:tbl>
    <w:tbl>
      <w:tblPr>
        <w:tblW w:w="5221" w:type="pct"/>
        <w:tblLook w:val="0000" w:firstRow="0" w:lastRow="0" w:firstColumn="0" w:lastColumn="0" w:noHBand="0" w:noVBand="0"/>
      </w:tblPr>
      <w:tblGrid>
        <w:gridCol w:w="10065"/>
      </w:tblGrid>
      <w:tr w:rsidR="00A4596C" w:rsidRPr="00642EEA" w14:paraId="1E723524" w14:textId="77777777">
        <w:trPr>
          <w:cantSplit/>
        </w:trPr>
        <w:tc>
          <w:tcPr>
            <w:tcW w:w="5000" w:type="pct"/>
          </w:tcPr>
          <w:p w14:paraId="4FDCA80D" w14:textId="77777777" w:rsidR="00A4596C" w:rsidRPr="00642EEA" w:rsidRDefault="00A4596C">
            <w:pPr>
              <w:pStyle w:val="Title1"/>
              <w:spacing w:before="720"/>
              <w:rPr>
                <w:rFonts w:asciiTheme="majorBidi" w:hAnsiTheme="majorBidi" w:cstheme="majorBidi"/>
                <w:szCs w:val="28"/>
              </w:rPr>
            </w:pPr>
            <w:bookmarkStart w:id="7" w:name="dtitle1" w:colFirst="0" w:colLast="0"/>
            <w:bookmarkEnd w:id="6"/>
            <w:r w:rsidRPr="00642EEA">
              <w:rPr>
                <w:rFonts w:asciiTheme="majorBidi" w:hAnsiTheme="majorBidi" w:cstheme="majorBidi"/>
                <w:szCs w:val="28"/>
              </w:rPr>
              <w:t>MINUTES</w:t>
            </w:r>
          </w:p>
          <w:p w14:paraId="5F27D3BC" w14:textId="77777777" w:rsidR="00A4596C" w:rsidRPr="00642EEA" w:rsidRDefault="00A4596C">
            <w:pPr>
              <w:pStyle w:val="Title1"/>
              <w:rPr>
                <w:rFonts w:asciiTheme="majorBidi" w:hAnsiTheme="majorBidi" w:cstheme="majorBidi"/>
                <w:szCs w:val="28"/>
              </w:rPr>
            </w:pPr>
            <w:r w:rsidRPr="00642EEA">
              <w:rPr>
                <w:rFonts w:asciiTheme="majorBidi" w:hAnsiTheme="majorBidi" w:cstheme="majorBidi"/>
                <w:szCs w:val="28"/>
              </w:rPr>
              <w:t>OF THE</w:t>
            </w:r>
          </w:p>
          <w:p w14:paraId="15F2CB69" w14:textId="4EB47CBB" w:rsidR="00A4596C" w:rsidRPr="00642EEA" w:rsidRDefault="00966200">
            <w:pPr>
              <w:pStyle w:val="Title1"/>
              <w:rPr>
                <w:rFonts w:asciiTheme="majorBidi" w:hAnsiTheme="majorBidi" w:cstheme="majorBidi"/>
                <w:sz w:val="24"/>
                <w:szCs w:val="24"/>
              </w:rPr>
            </w:pPr>
            <w:r w:rsidRPr="00642EEA">
              <w:rPr>
                <w:rFonts w:asciiTheme="majorBidi" w:hAnsiTheme="majorBidi" w:cstheme="majorBidi"/>
                <w:szCs w:val="28"/>
              </w:rPr>
              <w:t xml:space="preserve">FIRST </w:t>
            </w:r>
            <w:r w:rsidR="00A4596C" w:rsidRPr="00642EEA">
              <w:rPr>
                <w:rFonts w:asciiTheme="majorBidi" w:hAnsiTheme="majorBidi" w:cstheme="majorBidi"/>
                <w:szCs w:val="28"/>
              </w:rPr>
              <w:t>plenary meeting</w:t>
            </w:r>
          </w:p>
        </w:tc>
      </w:tr>
      <w:bookmarkEnd w:id="7"/>
      <w:tr w:rsidR="00A4596C" w:rsidRPr="00642EEA" w14:paraId="67758733" w14:textId="77777777">
        <w:trPr>
          <w:cantSplit/>
        </w:trPr>
        <w:tc>
          <w:tcPr>
            <w:tcW w:w="5000" w:type="pct"/>
          </w:tcPr>
          <w:p w14:paraId="1E6D702F" w14:textId="0CFB8E78" w:rsidR="00A4596C" w:rsidRPr="00642EEA" w:rsidRDefault="00966200">
            <w:pPr>
              <w:pStyle w:val="Normalaftertitle"/>
              <w:jc w:val="center"/>
              <w:rPr>
                <w:rFonts w:asciiTheme="majorBidi" w:hAnsiTheme="majorBidi" w:cstheme="majorBidi"/>
                <w:szCs w:val="24"/>
              </w:rPr>
            </w:pPr>
            <w:r w:rsidRPr="00642EEA">
              <w:rPr>
                <w:rFonts w:asciiTheme="majorBidi" w:hAnsiTheme="majorBidi" w:cstheme="majorBidi"/>
                <w:szCs w:val="24"/>
              </w:rPr>
              <w:t xml:space="preserve">Monday, 20 November </w:t>
            </w:r>
            <w:r w:rsidR="00A4596C" w:rsidRPr="00642EEA">
              <w:rPr>
                <w:rFonts w:asciiTheme="majorBidi" w:hAnsiTheme="majorBidi" w:cstheme="majorBidi"/>
                <w:szCs w:val="24"/>
              </w:rPr>
              <w:t xml:space="preserve">2023, at </w:t>
            </w:r>
            <w:r w:rsidRPr="00642EEA">
              <w:rPr>
                <w:rFonts w:asciiTheme="majorBidi" w:hAnsiTheme="majorBidi" w:cstheme="majorBidi"/>
                <w:szCs w:val="24"/>
              </w:rPr>
              <w:t xml:space="preserve">1400 </w:t>
            </w:r>
            <w:r w:rsidR="00A4596C" w:rsidRPr="00642EEA">
              <w:rPr>
                <w:rFonts w:asciiTheme="majorBidi" w:hAnsiTheme="majorBidi" w:cstheme="majorBidi"/>
                <w:szCs w:val="24"/>
              </w:rPr>
              <w:t>hours</w:t>
            </w:r>
          </w:p>
        </w:tc>
      </w:tr>
      <w:tr w:rsidR="00A4596C" w:rsidRPr="00642EEA" w14:paraId="3857889C" w14:textId="77777777">
        <w:trPr>
          <w:cantSplit/>
        </w:trPr>
        <w:tc>
          <w:tcPr>
            <w:tcW w:w="5000" w:type="pct"/>
          </w:tcPr>
          <w:p w14:paraId="09E6315A" w14:textId="34E25FA3" w:rsidR="00107C98" w:rsidRPr="00642EEA" w:rsidRDefault="00A4596C">
            <w:pPr>
              <w:jc w:val="center"/>
              <w:rPr>
                <w:rFonts w:asciiTheme="majorBidi" w:hAnsiTheme="majorBidi" w:cstheme="majorBidi"/>
                <w:szCs w:val="24"/>
              </w:rPr>
            </w:pPr>
            <w:r w:rsidRPr="00642EEA">
              <w:rPr>
                <w:rFonts w:asciiTheme="majorBidi" w:hAnsiTheme="majorBidi" w:cstheme="majorBidi"/>
                <w:b/>
                <w:bCs/>
                <w:szCs w:val="24"/>
              </w:rPr>
              <w:t>Chair</w:t>
            </w:r>
            <w:r w:rsidR="003A249D" w:rsidRPr="00642EEA">
              <w:rPr>
                <w:rFonts w:asciiTheme="majorBidi" w:hAnsiTheme="majorBidi" w:cstheme="majorBidi"/>
                <w:b/>
                <w:bCs/>
                <w:szCs w:val="24"/>
              </w:rPr>
              <w:t>:</w:t>
            </w:r>
            <w:r w:rsidRPr="00642EEA">
              <w:rPr>
                <w:rFonts w:asciiTheme="majorBidi" w:hAnsiTheme="majorBidi" w:cstheme="majorBidi"/>
                <w:szCs w:val="24"/>
              </w:rPr>
              <w:t xml:space="preserve">  </w:t>
            </w:r>
            <w:r w:rsidR="003F39CF">
              <w:rPr>
                <w:rFonts w:asciiTheme="majorBidi" w:hAnsiTheme="majorBidi" w:cstheme="majorBidi"/>
                <w:szCs w:val="24"/>
              </w:rPr>
              <w:t xml:space="preserve">H.E. </w:t>
            </w:r>
            <w:r w:rsidR="00107C98" w:rsidRPr="00642EEA">
              <w:rPr>
                <w:rFonts w:asciiTheme="majorBidi" w:hAnsiTheme="majorBidi" w:cstheme="majorBidi"/>
                <w:szCs w:val="24"/>
              </w:rPr>
              <w:t xml:space="preserve">Mr M. AL ZAROONI (United Arab Emirates) (Dean of the </w:t>
            </w:r>
            <w:r w:rsidR="00A41CDE" w:rsidRPr="00642EEA">
              <w:rPr>
                <w:rFonts w:asciiTheme="majorBidi" w:hAnsiTheme="majorBidi" w:cstheme="majorBidi"/>
                <w:szCs w:val="24"/>
              </w:rPr>
              <w:t>Conference</w:t>
            </w:r>
            <w:r w:rsidR="00107C98" w:rsidRPr="00642EEA">
              <w:rPr>
                <w:rFonts w:asciiTheme="majorBidi" w:hAnsiTheme="majorBidi" w:cstheme="majorBidi"/>
                <w:szCs w:val="24"/>
              </w:rPr>
              <w:t>)</w:t>
            </w:r>
          </w:p>
          <w:p w14:paraId="22D09E59" w14:textId="779A5C75" w:rsidR="00A4596C" w:rsidRPr="00642EEA" w:rsidRDefault="00107C98">
            <w:pPr>
              <w:jc w:val="center"/>
              <w:rPr>
                <w:rFonts w:asciiTheme="majorBidi" w:hAnsiTheme="majorBidi" w:cstheme="majorBidi"/>
                <w:szCs w:val="24"/>
              </w:rPr>
            </w:pPr>
            <w:r w:rsidRPr="00642EEA">
              <w:rPr>
                <w:rFonts w:asciiTheme="majorBidi" w:hAnsiTheme="majorBidi" w:cstheme="majorBidi"/>
                <w:b/>
                <w:szCs w:val="24"/>
              </w:rPr>
              <w:t>Later</w:t>
            </w:r>
            <w:r w:rsidRPr="00642EEA">
              <w:rPr>
                <w:rFonts w:asciiTheme="majorBidi" w:hAnsiTheme="majorBidi" w:cstheme="majorBidi"/>
                <w:szCs w:val="24"/>
              </w:rPr>
              <w:t xml:space="preserve">: </w:t>
            </w:r>
            <w:r w:rsidR="003F39CF">
              <w:rPr>
                <w:rFonts w:asciiTheme="majorBidi" w:hAnsiTheme="majorBidi" w:cstheme="majorBidi"/>
                <w:szCs w:val="24"/>
              </w:rPr>
              <w:t xml:space="preserve">H.E. </w:t>
            </w:r>
            <w:r w:rsidR="00B452B2" w:rsidRPr="00642EEA">
              <w:rPr>
                <w:rFonts w:asciiTheme="majorBidi" w:hAnsiTheme="majorBidi" w:cstheme="majorBidi"/>
                <w:szCs w:val="24"/>
              </w:rPr>
              <w:t xml:space="preserve">Mr </w:t>
            </w:r>
            <w:r w:rsidR="003A249D" w:rsidRPr="00642EEA">
              <w:rPr>
                <w:rFonts w:asciiTheme="majorBidi" w:hAnsiTheme="majorBidi" w:cstheme="majorBidi"/>
                <w:szCs w:val="24"/>
              </w:rPr>
              <w:t>M. AL RAMSI</w:t>
            </w:r>
            <w:r w:rsidR="00A4596C" w:rsidRPr="00642EEA">
              <w:rPr>
                <w:rFonts w:asciiTheme="majorBidi" w:hAnsiTheme="majorBidi" w:cstheme="majorBidi"/>
                <w:szCs w:val="24"/>
              </w:rPr>
              <w:t xml:space="preserve"> (</w:t>
            </w:r>
            <w:r w:rsidR="00E95CF4" w:rsidRPr="00642EEA">
              <w:rPr>
                <w:rFonts w:asciiTheme="majorBidi" w:hAnsiTheme="majorBidi" w:cstheme="majorBidi"/>
                <w:szCs w:val="24"/>
              </w:rPr>
              <w:t>United Arab Emirates</w:t>
            </w:r>
            <w:r w:rsidR="00A4596C" w:rsidRPr="00642EEA">
              <w:rPr>
                <w:rFonts w:asciiTheme="majorBidi" w:hAnsiTheme="majorBidi" w:cstheme="majorBidi"/>
                <w:szCs w:val="24"/>
              </w:rPr>
              <w:t>)</w:t>
            </w:r>
          </w:p>
        </w:tc>
      </w:tr>
    </w:tbl>
    <w:p w14:paraId="11209F11" w14:textId="77777777" w:rsidR="00A4596C" w:rsidRPr="00642EEA" w:rsidRDefault="00A4596C" w:rsidP="00A4596C">
      <w:pPr>
        <w:rPr>
          <w:rFonts w:asciiTheme="majorBidi" w:hAnsiTheme="majorBidi" w:cstheme="majorBidi"/>
          <w:szCs w:val="24"/>
        </w:rPr>
      </w:pPr>
    </w:p>
    <w:tbl>
      <w:tblPr>
        <w:tblW w:w="10031" w:type="dxa"/>
        <w:tblLook w:val="0000" w:firstRow="0" w:lastRow="0" w:firstColumn="0" w:lastColumn="0" w:noHBand="0" w:noVBand="0"/>
      </w:tblPr>
      <w:tblGrid>
        <w:gridCol w:w="528"/>
        <w:gridCol w:w="6756"/>
        <w:gridCol w:w="2747"/>
      </w:tblGrid>
      <w:tr w:rsidR="00A4596C" w:rsidRPr="00642EEA" w14:paraId="6654FDAC" w14:textId="77777777" w:rsidTr="005C17CA">
        <w:tc>
          <w:tcPr>
            <w:tcW w:w="534" w:type="dxa"/>
          </w:tcPr>
          <w:p w14:paraId="2B831336" w14:textId="77777777" w:rsidR="00A4596C" w:rsidRPr="00642EEA" w:rsidRDefault="00A4596C" w:rsidP="0061528B">
            <w:pPr>
              <w:pStyle w:val="toc0"/>
              <w:rPr>
                <w:rFonts w:asciiTheme="majorBidi" w:hAnsiTheme="majorBidi" w:cstheme="majorBidi"/>
                <w:b w:val="0"/>
                <w:bCs/>
                <w:szCs w:val="24"/>
              </w:rPr>
            </w:pPr>
          </w:p>
        </w:tc>
        <w:tc>
          <w:tcPr>
            <w:tcW w:w="7159" w:type="dxa"/>
          </w:tcPr>
          <w:p w14:paraId="5E84D5C2" w14:textId="77777777" w:rsidR="00A4596C" w:rsidRPr="00642EEA" w:rsidRDefault="00A4596C" w:rsidP="0061528B">
            <w:pPr>
              <w:pStyle w:val="toc0"/>
              <w:rPr>
                <w:rFonts w:asciiTheme="majorBidi" w:hAnsiTheme="majorBidi" w:cstheme="majorBidi"/>
                <w:szCs w:val="24"/>
              </w:rPr>
            </w:pPr>
            <w:r w:rsidRPr="00642EEA">
              <w:rPr>
                <w:rFonts w:asciiTheme="majorBidi" w:hAnsiTheme="majorBidi" w:cstheme="majorBidi"/>
                <w:szCs w:val="24"/>
              </w:rPr>
              <w:t>Subjects discussed</w:t>
            </w:r>
          </w:p>
        </w:tc>
        <w:tc>
          <w:tcPr>
            <w:tcW w:w="2338" w:type="dxa"/>
          </w:tcPr>
          <w:p w14:paraId="290956D5" w14:textId="77777777" w:rsidR="00A4596C" w:rsidRPr="00642EEA" w:rsidRDefault="00A4596C" w:rsidP="0061528B">
            <w:pPr>
              <w:pStyle w:val="toc0"/>
              <w:jc w:val="center"/>
              <w:rPr>
                <w:rFonts w:asciiTheme="majorBidi" w:hAnsiTheme="majorBidi" w:cstheme="majorBidi"/>
                <w:szCs w:val="24"/>
              </w:rPr>
            </w:pPr>
            <w:r w:rsidRPr="00642EEA">
              <w:rPr>
                <w:rFonts w:asciiTheme="majorBidi" w:hAnsiTheme="majorBidi" w:cstheme="majorBidi"/>
                <w:szCs w:val="24"/>
              </w:rPr>
              <w:t>Documents</w:t>
            </w:r>
          </w:p>
        </w:tc>
      </w:tr>
      <w:tr w:rsidR="00C67842" w:rsidRPr="00642EEA" w14:paraId="3889361D" w14:textId="77777777" w:rsidTr="005C17CA">
        <w:tc>
          <w:tcPr>
            <w:tcW w:w="534" w:type="dxa"/>
          </w:tcPr>
          <w:p w14:paraId="65949695" w14:textId="2B745444" w:rsidR="00C67842" w:rsidRPr="00642EEA" w:rsidRDefault="00C67842" w:rsidP="0061528B">
            <w:pPr>
              <w:pStyle w:val="toc0"/>
              <w:rPr>
                <w:rFonts w:asciiTheme="majorBidi" w:hAnsiTheme="majorBidi" w:cstheme="majorBidi"/>
                <w:b w:val="0"/>
                <w:bCs/>
                <w:szCs w:val="24"/>
              </w:rPr>
            </w:pPr>
            <w:r w:rsidRPr="00642EEA">
              <w:rPr>
                <w:rFonts w:asciiTheme="majorBidi" w:hAnsiTheme="majorBidi" w:cstheme="majorBidi"/>
                <w:b w:val="0"/>
                <w:bCs/>
                <w:szCs w:val="24"/>
              </w:rPr>
              <w:t>1</w:t>
            </w:r>
          </w:p>
        </w:tc>
        <w:tc>
          <w:tcPr>
            <w:tcW w:w="7159" w:type="dxa"/>
            <w:vAlign w:val="center"/>
          </w:tcPr>
          <w:p w14:paraId="1061CFF0" w14:textId="751602FD" w:rsidR="00C67842" w:rsidRPr="00642EEA" w:rsidRDefault="00C67842" w:rsidP="0061528B">
            <w:pPr>
              <w:pStyle w:val="toc0"/>
              <w:rPr>
                <w:rFonts w:asciiTheme="majorBidi" w:hAnsiTheme="majorBidi" w:cstheme="majorBidi"/>
                <w:b w:val="0"/>
                <w:bCs/>
                <w:szCs w:val="24"/>
              </w:rPr>
            </w:pPr>
            <w:r w:rsidRPr="00642EEA">
              <w:rPr>
                <w:rFonts w:asciiTheme="majorBidi" w:hAnsiTheme="majorBidi" w:cstheme="majorBidi"/>
                <w:b w:val="0"/>
                <w:bCs/>
              </w:rPr>
              <w:t>Opening of the meeting</w:t>
            </w:r>
          </w:p>
        </w:tc>
        <w:tc>
          <w:tcPr>
            <w:tcW w:w="2338" w:type="dxa"/>
            <w:vAlign w:val="center"/>
          </w:tcPr>
          <w:p w14:paraId="1372DCB1" w14:textId="30FE8A4A" w:rsidR="00C67842" w:rsidRPr="00642EEA" w:rsidRDefault="00965939" w:rsidP="0061528B">
            <w:pPr>
              <w:pStyle w:val="toc0"/>
              <w:jc w:val="center"/>
              <w:rPr>
                <w:rFonts w:asciiTheme="majorBidi" w:hAnsiTheme="majorBidi" w:cstheme="majorBidi"/>
                <w:b w:val="0"/>
                <w:bCs/>
                <w:szCs w:val="24"/>
              </w:rPr>
            </w:pPr>
            <w:r w:rsidRPr="00642EEA">
              <w:rPr>
                <w:rFonts w:asciiTheme="majorBidi" w:hAnsiTheme="majorBidi" w:cstheme="majorBidi"/>
                <w:b w:val="0"/>
                <w:bCs/>
              </w:rPr>
              <w:t>–</w:t>
            </w:r>
          </w:p>
        </w:tc>
      </w:tr>
      <w:tr w:rsidR="00C67842" w:rsidRPr="00642EEA" w14:paraId="6A3B19CC" w14:textId="77777777" w:rsidTr="005C17CA">
        <w:tc>
          <w:tcPr>
            <w:tcW w:w="534" w:type="dxa"/>
          </w:tcPr>
          <w:p w14:paraId="5B49F8BE" w14:textId="4281275E" w:rsidR="00C67842" w:rsidRPr="00642EEA" w:rsidRDefault="00C67842" w:rsidP="0061528B">
            <w:pPr>
              <w:pStyle w:val="toc0"/>
              <w:rPr>
                <w:rFonts w:asciiTheme="majorBidi" w:hAnsiTheme="majorBidi" w:cstheme="majorBidi"/>
                <w:b w:val="0"/>
                <w:bCs/>
                <w:szCs w:val="24"/>
              </w:rPr>
            </w:pPr>
            <w:r w:rsidRPr="00642EEA">
              <w:rPr>
                <w:rFonts w:asciiTheme="majorBidi" w:hAnsiTheme="majorBidi" w:cstheme="majorBidi"/>
                <w:b w:val="0"/>
                <w:bCs/>
                <w:szCs w:val="24"/>
              </w:rPr>
              <w:t>2</w:t>
            </w:r>
          </w:p>
        </w:tc>
        <w:tc>
          <w:tcPr>
            <w:tcW w:w="7159" w:type="dxa"/>
            <w:vAlign w:val="center"/>
          </w:tcPr>
          <w:p w14:paraId="3FD88A1C" w14:textId="09C25973" w:rsidR="00C67842" w:rsidRPr="00642EEA" w:rsidRDefault="00C67842" w:rsidP="0061528B">
            <w:pPr>
              <w:pStyle w:val="toc0"/>
              <w:rPr>
                <w:rFonts w:asciiTheme="majorBidi" w:hAnsiTheme="majorBidi" w:cstheme="majorBidi"/>
                <w:b w:val="0"/>
                <w:bCs/>
                <w:szCs w:val="24"/>
              </w:rPr>
            </w:pPr>
            <w:r w:rsidRPr="00642EEA">
              <w:rPr>
                <w:rFonts w:asciiTheme="majorBidi" w:hAnsiTheme="majorBidi" w:cstheme="majorBidi"/>
                <w:b w:val="0"/>
                <w:bCs/>
              </w:rPr>
              <w:t xml:space="preserve">Election of the </w:t>
            </w:r>
            <w:r w:rsidR="005C17CA" w:rsidRPr="00642EEA">
              <w:rPr>
                <w:rFonts w:asciiTheme="majorBidi" w:hAnsiTheme="majorBidi" w:cstheme="majorBidi"/>
                <w:b w:val="0"/>
                <w:bCs/>
              </w:rPr>
              <w:t>c</w:t>
            </w:r>
            <w:r w:rsidRPr="00642EEA">
              <w:rPr>
                <w:rFonts w:asciiTheme="majorBidi" w:hAnsiTheme="majorBidi" w:cstheme="majorBidi"/>
                <w:b w:val="0"/>
                <w:bCs/>
              </w:rPr>
              <w:t xml:space="preserve">hair of the </w:t>
            </w:r>
            <w:r w:rsidR="00796F6B" w:rsidRPr="00642EEA">
              <w:rPr>
                <w:rFonts w:asciiTheme="majorBidi" w:hAnsiTheme="majorBidi" w:cstheme="majorBidi"/>
                <w:b w:val="0"/>
                <w:bCs/>
              </w:rPr>
              <w:t>c</w:t>
            </w:r>
            <w:r w:rsidRPr="00642EEA">
              <w:rPr>
                <w:rFonts w:asciiTheme="majorBidi" w:hAnsiTheme="majorBidi" w:cstheme="majorBidi"/>
                <w:b w:val="0"/>
                <w:bCs/>
              </w:rPr>
              <w:t>onference</w:t>
            </w:r>
          </w:p>
        </w:tc>
        <w:tc>
          <w:tcPr>
            <w:tcW w:w="2338" w:type="dxa"/>
            <w:vAlign w:val="center"/>
          </w:tcPr>
          <w:p w14:paraId="71371C07" w14:textId="59374063" w:rsidR="00C67842" w:rsidRPr="00642EEA" w:rsidRDefault="00965939" w:rsidP="0061528B">
            <w:pPr>
              <w:pStyle w:val="toc0"/>
              <w:jc w:val="center"/>
              <w:rPr>
                <w:rFonts w:asciiTheme="majorBidi" w:hAnsiTheme="majorBidi" w:cstheme="majorBidi"/>
                <w:b w:val="0"/>
                <w:bCs/>
                <w:szCs w:val="24"/>
              </w:rPr>
            </w:pPr>
            <w:r w:rsidRPr="00642EEA">
              <w:rPr>
                <w:b w:val="0"/>
                <w:bCs/>
              </w:rPr>
              <w:t>–</w:t>
            </w:r>
          </w:p>
        </w:tc>
      </w:tr>
      <w:tr w:rsidR="00C67842" w:rsidRPr="00642EEA" w14:paraId="157CCFAA" w14:textId="77777777" w:rsidTr="005C17CA">
        <w:tc>
          <w:tcPr>
            <w:tcW w:w="534" w:type="dxa"/>
          </w:tcPr>
          <w:p w14:paraId="63056862" w14:textId="1EECFEF8" w:rsidR="00C67842" w:rsidRPr="00642EEA" w:rsidRDefault="00C67842" w:rsidP="0061528B">
            <w:pPr>
              <w:pStyle w:val="toc0"/>
              <w:rPr>
                <w:rFonts w:asciiTheme="majorBidi" w:hAnsiTheme="majorBidi" w:cstheme="majorBidi"/>
                <w:b w:val="0"/>
                <w:bCs/>
                <w:szCs w:val="24"/>
              </w:rPr>
            </w:pPr>
            <w:r w:rsidRPr="00642EEA">
              <w:rPr>
                <w:rFonts w:asciiTheme="majorBidi" w:hAnsiTheme="majorBidi" w:cstheme="majorBidi"/>
                <w:b w:val="0"/>
                <w:bCs/>
                <w:szCs w:val="24"/>
              </w:rPr>
              <w:t>3</w:t>
            </w:r>
          </w:p>
        </w:tc>
        <w:tc>
          <w:tcPr>
            <w:tcW w:w="7159" w:type="dxa"/>
            <w:vAlign w:val="center"/>
          </w:tcPr>
          <w:p w14:paraId="61825423" w14:textId="6B146A42" w:rsidR="00C67842" w:rsidRPr="00642EEA" w:rsidRDefault="00C67842" w:rsidP="0061528B">
            <w:pPr>
              <w:pStyle w:val="toc0"/>
              <w:rPr>
                <w:rFonts w:asciiTheme="majorBidi" w:hAnsiTheme="majorBidi" w:cstheme="majorBidi"/>
                <w:b w:val="0"/>
                <w:bCs/>
                <w:szCs w:val="24"/>
              </w:rPr>
            </w:pPr>
            <w:r w:rsidRPr="00642EEA">
              <w:rPr>
                <w:rFonts w:asciiTheme="majorBidi" w:hAnsiTheme="majorBidi" w:cstheme="majorBidi"/>
                <w:b w:val="0"/>
                <w:bCs/>
              </w:rPr>
              <w:t xml:space="preserve">Address by the Chair of the </w:t>
            </w:r>
            <w:r w:rsidR="00796F6B" w:rsidRPr="00642EEA">
              <w:rPr>
                <w:rFonts w:asciiTheme="majorBidi" w:hAnsiTheme="majorBidi" w:cstheme="majorBidi"/>
                <w:b w:val="0"/>
                <w:bCs/>
              </w:rPr>
              <w:t>c</w:t>
            </w:r>
            <w:r w:rsidRPr="00642EEA">
              <w:rPr>
                <w:rFonts w:asciiTheme="majorBidi" w:hAnsiTheme="majorBidi" w:cstheme="majorBidi"/>
                <w:b w:val="0"/>
                <w:bCs/>
              </w:rPr>
              <w:t>onference</w:t>
            </w:r>
          </w:p>
        </w:tc>
        <w:tc>
          <w:tcPr>
            <w:tcW w:w="2338" w:type="dxa"/>
            <w:vAlign w:val="center"/>
          </w:tcPr>
          <w:p w14:paraId="5FE2A911" w14:textId="29FD3F2B" w:rsidR="00C67842" w:rsidRPr="00642EEA" w:rsidRDefault="00965939" w:rsidP="0061528B">
            <w:pPr>
              <w:pStyle w:val="toc0"/>
              <w:jc w:val="center"/>
              <w:rPr>
                <w:rFonts w:asciiTheme="majorBidi" w:hAnsiTheme="majorBidi" w:cstheme="majorBidi"/>
                <w:b w:val="0"/>
                <w:bCs/>
                <w:szCs w:val="24"/>
              </w:rPr>
            </w:pPr>
            <w:r w:rsidRPr="00642EEA">
              <w:rPr>
                <w:rFonts w:asciiTheme="majorBidi" w:hAnsiTheme="majorBidi" w:cstheme="majorBidi"/>
                <w:b w:val="0"/>
                <w:bCs/>
              </w:rPr>
              <w:t>–</w:t>
            </w:r>
          </w:p>
        </w:tc>
      </w:tr>
      <w:tr w:rsidR="00C67842" w:rsidRPr="00642EEA" w14:paraId="7A3FC955" w14:textId="77777777" w:rsidTr="005C17CA">
        <w:tc>
          <w:tcPr>
            <w:tcW w:w="534" w:type="dxa"/>
          </w:tcPr>
          <w:p w14:paraId="3E5BB1B6" w14:textId="298CB154" w:rsidR="00C67842" w:rsidRPr="00642EEA" w:rsidRDefault="00C67842" w:rsidP="0061528B">
            <w:pPr>
              <w:pStyle w:val="toc0"/>
              <w:rPr>
                <w:rFonts w:asciiTheme="majorBidi" w:hAnsiTheme="majorBidi" w:cstheme="majorBidi"/>
                <w:b w:val="0"/>
                <w:bCs/>
                <w:szCs w:val="24"/>
              </w:rPr>
            </w:pPr>
            <w:r w:rsidRPr="00642EEA">
              <w:rPr>
                <w:rFonts w:asciiTheme="majorBidi" w:hAnsiTheme="majorBidi" w:cstheme="majorBidi"/>
                <w:b w:val="0"/>
                <w:bCs/>
                <w:szCs w:val="24"/>
              </w:rPr>
              <w:t>4</w:t>
            </w:r>
          </w:p>
        </w:tc>
        <w:tc>
          <w:tcPr>
            <w:tcW w:w="7159" w:type="dxa"/>
            <w:vAlign w:val="center"/>
          </w:tcPr>
          <w:p w14:paraId="5EBD75CC" w14:textId="5A299FE8" w:rsidR="00C67842" w:rsidRPr="00642EEA" w:rsidRDefault="00C67842" w:rsidP="0061528B">
            <w:pPr>
              <w:pStyle w:val="toc0"/>
              <w:rPr>
                <w:rFonts w:asciiTheme="majorBidi" w:hAnsiTheme="majorBidi" w:cstheme="majorBidi"/>
                <w:b w:val="0"/>
                <w:bCs/>
                <w:szCs w:val="24"/>
              </w:rPr>
            </w:pPr>
            <w:r w:rsidRPr="00642EEA">
              <w:rPr>
                <w:rFonts w:asciiTheme="majorBidi" w:hAnsiTheme="majorBidi" w:cstheme="majorBidi"/>
                <w:b w:val="0"/>
                <w:bCs/>
              </w:rPr>
              <w:t xml:space="preserve">Election of the </w:t>
            </w:r>
            <w:r w:rsidR="00002708" w:rsidRPr="00642EEA">
              <w:rPr>
                <w:rFonts w:asciiTheme="majorBidi" w:hAnsiTheme="majorBidi" w:cstheme="majorBidi"/>
                <w:b w:val="0"/>
                <w:bCs/>
              </w:rPr>
              <w:t>v</w:t>
            </w:r>
            <w:r w:rsidRPr="00642EEA">
              <w:rPr>
                <w:rFonts w:asciiTheme="majorBidi" w:hAnsiTheme="majorBidi" w:cstheme="majorBidi"/>
                <w:b w:val="0"/>
                <w:bCs/>
              </w:rPr>
              <w:t>ice-</w:t>
            </w:r>
            <w:r w:rsidR="00002708" w:rsidRPr="00642EEA">
              <w:rPr>
                <w:rFonts w:asciiTheme="majorBidi" w:hAnsiTheme="majorBidi" w:cstheme="majorBidi"/>
                <w:b w:val="0"/>
                <w:bCs/>
              </w:rPr>
              <w:t>c</w:t>
            </w:r>
            <w:r w:rsidRPr="00642EEA">
              <w:rPr>
                <w:rFonts w:asciiTheme="majorBidi" w:hAnsiTheme="majorBidi" w:cstheme="majorBidi"/>
                <w:b w:val="0"/>
                <w:bCs/>
              </w:rPr>
              <w:t xml:space="preserve">hairs of the </w:t>
            </w:r>
            <w:r w:rsidR="00002708" w:rsidRPr="00642EEA">
              <w:rPr>
                <w:rFonts w:asciiTheme="majorBidi" w:hAnsiTheme="majorBidi" w:cstheme="majorBidi"/>
                <w:b w:val="0"/>
                <w:bCs/>
              </w:rPr>
              <w:t>c</w:t>
            </w:r>
            <w:r w:rsidRPr="00642EEA">
              <w:rPr>
                <w:rFonts w:asciiTheme="majorBidi" w:hAnsiTheme="majorBidi" w:cstheme="majorBidi"/>
                <w:b w:val="0"/>
                <w:bCs/>
              </w:rPr>
              <w:t>onference</w:t>
            </w:r>
          </w:p>
        </w:tc>
        <w:tc>
          <w:tcPr>
            <w:tcW w:w="2338" w:type="dxa"/>
            <w:vAlign w:val="center"/>
          </w:tcPr>
          <w:p w14:paraId="255CF56B" w14:textId="3D79E39A" w:rsidR="00C67842" w:rsidRPr="00642EEA" w:rsidRDefault="00965939" w:rsidP="0061528B">
            <w:pPr>
              <w:pStyle w:val="toc0"/>
              <w:jc w:val="center"/>
              <w:rPr>
                <w:rFonts w:asciiTheme="majorBidi" w:hAnsiTheme="majorBidi" w:cstheme="majorBidi"/>
                <w:b w:val="0"/>
                <w:bCs/>
                <w:szCs w:val="24"/>
              </w:rPr>
            </w:pPr>
            <w:r w:rsidRPr="00642EEA">
              <w:rPr>
                <w:rFonts w:asciiTheme="majorBidi" w:hAnsiTheme="majorBidi" w:cstheme="majorBidi"/>
                <w:b w:val="0"/>
                <w:bCs/>
              </w:rPr>
              <w:t>–</w:t>
            </w:r>
          </w:p>
        </w:tc>
      </w:tr>
      <w:tr w:rsidR="00C67842" w:rsidRPr="00642EEA" w14:paraId="7B529D95" w14:textId="77777777" w:rsidTr="005C17CA">
        <w:tc>
          <w:tcPr>
            <w:tcW w:w="534" w:type="dxa"/>
          </w:tcPr>
          <w:p w14:paraId="4443020D" w14:textId="09DBB31A" w:rsidR="00C67842" w:rsidRPr="00642EEA" w:rsidRDefault="00C67842" w:rsidP="0061528B">
            <w:pPr>
              <w:pStyle w:val="toc0"/>
              <w:rPr>
                <w:rFonts w:asciiTheme="majorBidi" w:hAnsiTheme="majorBidi" w:cstheme="majorBidi"/>
                <w:b w:val="0"/>
                <w:bCs/>
                <w:szCs w:val="24"/>
              </w:rPr>
            </w:pPr>
            <w:r w:rsidRPr="00642EEA">
              <w:rPr>
                <w:rFonts w:asciiTheme="majorBidi" w:hAnsiTheme="majorBidi" w:cstheme="majorBidi"/>
                <w:b w:val="0"/>
                <w:bCs/>
                <w:szCs w:val="24"/>
              </w:rPr>
              <w:t>5</w:t>
            </w:r>
          </w:p>
        </w:tc>
        <w:tc>
          <w:tcPr>
            <w:tcW w:w="7159" w:type="dxa"/>
            <w:vAlign w:val="center"/>
          </w:tcPr>
          <w:p w14:paraId="59B277BA" w14:textId="5E14EE56" w:rsidR="00C67842" w:rsidRPr="00642EEA" w:rsidRDefault="00C67842" w:rsidP="0061528B">
            <w:pPr>
              <w:pStyle w:val="toc0"/>
              <w:rPr>
                <w:rFonts w:asciiTheme="majorBidi" w:hAnsiTheme="majorBidi" w:cstheme="majorBidi"/>
                <w:b w:val="0"/>
                <w:bCs/>
                <w:szCs w:val="24"/>
              </w:rPr>
            </w:pPr>
            <w:r w:rsidRPr="00642EEA">
              <w:rPr>
                <w:rFonts w:asciiTheme="majorBidi" w:hAnsiTheme="majorBidi" w:cstheme="majorBidi"/>
                <w:b w:val="0"/>
                <w:bCs/>
              </w:rPr>
              <w:t xml:space="preserve">Structure of the </w:t>
            </w:r>
            <w:r w:rsidR="00002708" w:rsidRPr="00642EEA">
              <w:rPr>
                <w:rFonts w:asciiTheme="majorBidi" w:hAnsiTheme="majorBidi" w:cstheme="majorBidi"/>
                <w:b w:val="0"/>
                <w:bCs/>
              </w:rPr>
              <w:t>c</w:t>
            </w:r>
            <w:r w:rsidRPr="00642EEA">
              <w:rPr>
                <w:rFonts w:asciiTheme="majorBidi" w:hAnsiTheme="majorBidi" w:cstheme="majorBidi"/>
                <w:b w:val="0"/>
                <w:bCs/>
              </w:rPr>
              <w:t>onference</w:t>
            </w:r>
          </w:p>
        </w:tc>
        <w:tc>
          <w:tcPr>
            <w:tcW w:w="2338" w:type="dxa"/>
            <w:vAlign w:val="center"/>
          </w:tcPr>
          <w:p w14:paraId="2EA7ED98" w14:textId="093D503B" w:rsidR="00C67842" w:rsidRPr="00642EEA" w:rsidRDefault="008B565D" w:rsidP="0061528B">
            <w:pPr>
              <w:pStyle w:val="toc0"/>
              <w:jc w:val="center"/>
              <w:rPr>
                <w:rFonts w:asciiTheme="majorBidi" w:hAnsiTheme="majorBidi" w:cstheme="majorBidi"/>
                <w:b w:val="0"/>
                <w:bCs/>
                <w:szCs w:val="24"/>
              </w:rPr>
            </w:pPr>
            <w:r w:rsidRPr="00642EEA">
              <w:rPr>
                <w:b w:val="0"/>
                <w:bCs/>
              </w:rPr>
              <w:t>DT/2</w:t>
            </w:r>
          </w:p>
        </w:tc>
      </w:tr>
      <w:tr w:rsidR="00C67842" w:rsidRPr="00642EEA" w14:paraId="29D4601A" w14:textId="77777777" w:rsidTr="005C17CA">
        <w:tc>
          <w:tcPr>
            <w:tcW w:w="534" w:type="dxa"/>
          </w:tcPr>
          <w:p w14:paraId="21DD91E4" w14:textId="4C72A23E" w:rsidR="00C67842" w:rsidRPr="00642EEA" w:rsidRDefault="00C67842" w:rsidP="0061528B">
            <w:pPr>
              <w:pStyle w:val="toc0"/>
              <w:rPr>
                <w:rFonts w:asciiTheme="majorBidi" w:hAnsiTheme="majorBidi" w:cstheme="majorBidi"/>
                <w:b w:val="0"/>
                <w:bCs/>
                <w:szCs w:val="24"/>
              </w:rPr>
            </w:pPr>
            <w:r w:rsidRPr="00642EEA">
              <w:rPr>
                <w:rFonts w:asciiTheme="majorBidi" w:hAnsiTheme="majorBidi" w:cstheme="majorBidi"/>
                <w:b w:val="0"/>
                <w:bCs/>
                <w:szCs w:val="24"/>
              </w:rPr>
              <w:t>6</w:t>
            </w:r>
          </w:p>
        </w:tc>
        <w:tc>
          <w:tcPr>
            <w:tcW w:w="7159" w:type="dxa"/>
            <w:vAlign w:val="center"/>
          </w:tcPr>
          <w:p w14:paraId="4C32AB86" w14:textId="62B97846" w:rsidR="00C67842" w:rsidRPr="00642EEA" w:rsidRDefault="00C67842" w:rsidP="0061528B">
            <w:pPr>
              <w:pStyle w:val="toc0"/>
              <w:rPr>
                <w:rFonts w:asciiTheme="majorBidi" w:hAnsiTheme="majorBidi" w:cstheme="majorBidi"/>
                <w:b w:val="0"/>
                <w:bCs/>
              </w:rPr>
            </w:pPr>
            <w:r w:rsidRPr="00642EEA">
              <w:rPr>
                <w:rFonts w:asciiTheme="majorBidi" w:hAnsiTheme="majorBidi" w:cstheme="majorBidi"/>
                <w:b w:val="0"/>
                <w:bCs/>
              </w:rPr>
              <w:t xml:space="preserve">Election of the </w:t>
            </w:r>
            <w:r w:rsidR="00002708" w:rsidRPr="00642EEA">
              <w:rPr>
                <w:rFonts w:asciiTheme="majorBidi" w:hAnsiTheme="majorBidi" w:cstheme="majorBidi"/>
                <w:b w:val="0"/>
                <w:bCs/>
              </w:rPr>
              <w:t>c</w:t>
            </w:r>
            <w:r w:rsidRPr="00642EEA">
              <w:rPr>
                <w:rFonts w:asciiTheme="majorBidi" w:hAnsiTheme="majorBidi" w:cstheme="majorBidi"/>
                <w:b w:val="0"/>
                <w:bCs/>
              </w:rPr>
              <w:t>hair</w:t>
            </w:r>
            <w:r w:rsidR="00796F6B" w:rsidRPr="00642EEA">
              <w:rPr>
                <w:rFonts w:asciiTheme="majorBidi" w:hAnsiTheme="majorBidi" w:cstheme="majorBidi"/>
                <w:b w:val="0"/>
                <w:bCs/>
              </w:rPr>
              <w:t>s</w:t>
            </w:r>
            <w:r w:rsidRPr="00642EEA">
              <w:rPr>
                <w:rFonts w:asciiTheme="majorBidi" w:hAnsiTheme="majorBidi" w:cstheme="majorBidi"/>
                <w:b w:val="0"/>
                <w:bCs/>
              </w:rPr>
              <w:t xml:space="preserve"> and </w:t>
            </w:r>
            <w:r w:rsidR="00002708" w:rsidRPr="00642EEA">
              <w:rPr>
                <w:rFonts w:asciiTheme="majorBidi" w:hAnsiTheme="majorBidi" w:cstheme="majorBidi"/>
                <w:b w:val="0"/>
                <w:bCs/>
              </w:rPr>
              <w:t>v</w:t>
            </w:r>
            <w:r w:rsidRPr="00642EEA">
              <w:rPr>
                <w:rFonts w:asciiTheme="majorBidi" w:hAnsiTheme="majorBidi" w:cstheme="majorBidi"/>
                <w:b w:val="0"/>
                <w:bCs/>
              </w:rPr>
              <w:t>ice-</w:t>
            </w:r>
            <w:r w:rsidR="00002708" w:rsidRPr="00642EEA">
              <w:rPr>
                <w:rFonts w:asciiTheme="majorBidi" w:hAnsiTheme="majorBidi" w:cstheme="majorBidi"/>
                <w:b w:val="0"/>
                <w:bCs/>
              </w:rPr>
              <w:t>c</w:t>
            </w:r>
            <w:r w:rsidRPr="00642EEA">
              <w:rPr>
                <w:rFonts w:asciiTheme="majorBidi" w:hAnsiTheme="majorBidi" w:cstheme="majorBidi"/>
                <w:b w:val="0"/>
                <w:bCs/>
              </w:rPr>
              <w:t xml:space="preserve">hairs of the </w:t>
            </w:r>
            <w:r w:rsidR="00002708" w:rsidRPr="00642EEA">
              <w:rPr>
                <w:rFonts w:asciiTheme="majorBidi" w:hAnsiTheme="majorBidi" w:cstheme="majorBidi"/>
                <w:b w:val="0"/>
                <w:bCs/>
              </w:rPr>
              <w:t>c</w:t>
            </w:r>
            <w:r w:rsidRPr="00642EEA">
              <w:rPr>
                <w:rFonts w:asciiTheme="majorBidi" w:hAnsiTheme="majorBidi" w:cstheme="majorBidi"/>
                <w:b w:val="0"/>
                <w:bCs/>
              </w:rPr>
              <w:t>ommittees</w:t>
            </w:r>
          </w:p>
        </w:tc>
        <w:tc>
          <w:tcPr>
            <w:tcW w:w="2338" w:type="dxa"/>
            <w:vAlign w:val="center"/>
          </w:tcPr>
          <w:p w14:paraId="4EEB0966" w14:textId="69C48F4B" w:rsidR="00C67842" w:rsidRPr="00642EEA" w:rsidRDefault="00965939" w:rsidP="0061528B">
            <w:pPr>
              <w:pStyle w:val="toc0"/>
              <w:jc w:val="center"/>
              <w:rPr>
                <w:b w:val="0"/>
                <w:bCs/>
              </w:rPr>
            </w:pPr>
            <w:r w:rsidRPr="00642EEA">
              <w:rPr>
                <w:rFonts w:asciiTheme="majorBidi" w:hAnsiTheme="majorBidi" w:cstheme="majorBidi"/>
                <w:b w:val="0"/>
                <w:bCs/>
              </w:rPr>
              <w:t>–</w:t>
            </w:r>
          </w:p>
        </w:tc>
      </w:tr>
      <w:tr w:rsidR="00C67842" w:rsidRPr="00642EEA" w14:paraId="7BB0007E" w14:textId="77777777" w:rsidTr="005C17CA">
        <w:tc>
          <w:tcPr>
            <w:tcW w:w="534" w:type="dxa"/>
          </w:tcPr>
          <w:p w14:paraId="4B862DB2" w14:textId="64C70E65" w:rsidR="00C67842" w:rsidRPr="00642EEA" w:rsidRDefault="00C67842" w:rsidP="0061528B">
            <w:pPr>
              <w:pStyle w:val="toc0"/>
              <w:rPr>
                <w:rFonts w:asciiTheme="majorBidi" w:hAnsiTheme="majorBidi" w:cstheme="majorBidi"/>
                <w:b w:val="0"/>
                <w:bCs/>
                <w:szCs w:val="24"/>
              </w:rPr>
            </w:pPr>
            <w:r w:rsidRPr="00642EEA">
              <w:rPr>
                <w:rFonts w:asciiTheme="majorBidi" w:hAnsiTheme="majorBidi" w:cstheme="majorBidi"/>
                <w:b w:val="0"/>
                <w:bCs/>
                <w:szCs w:val="24"/>
              </w:rPr>
              <w:t>7</w:t>
            </w:r>
          </w:p>
        </w:tc>
        <w:tc>
          <w:tcPr>
            <w:tcW w:w="7159" w:type="dxa"/>
            <w:vAlign w:val="center"/>
          </w:tcPr>
          <w:p w14:paraId="7593DE00" w14:textId="62D76488" w:rsidR="00C67842" w:rsidRPr="00642EEA" w:rsidRDefault="00C67842" w:rsidP="0061528B">
            <w:pPr>
              <w:pStyle w:val="toc0"/>
              <w:rPr>
                <w:rFonts w:asciiTheme="majorBidi" w:hAnsiTheme="majorBidi" w:cstheme="majorBidi"/>
                <w:b w:val="0"/>
                <w:bCs/>
              </w:rPr>
            </w:pPr>
            <w:r w:rsidRPr="00642EEA">
              <w:rPr>
                <w:rFonts w:asciiTheme="majorBidi" w:hAnsiTheme="majorBidi" w:cstheme="majorBidi"/>
                <w:b w:val="0"/>
                <w:bCs/>
              </w:rPr>
              <w:t xml:space="preserve">Composition of the </w:t>
            </w:r>
            <w:r w:rsidR="00002708" w:rsidRPr="00642EEA">
              <w:rPr>
                <w:rFonts w:asciiTheme="majorBidi" w:hAnsiTheme="majorBidi" w:cstheme="majorBidi"/>
                <w:b w:val="0"/>
                <w:bCs/>
              </w:rPr>
              <w:t>c</w:t>
            </w:r>
            <w:r w:rsidRPr="00642EEA">
              <w:rPr>
                <w:rFonts w:asciiTheme="majorBidi" w:hAnsiTheme="majorBidi" w:cstheme="majorBidi"/>
                <w:b w:val="0"/>
                <w:bCs/>
              </w:rPr>
              <w:t xml:space="preserve">onference </w:t>
            </w:r>
            <w:r w:rsidR="00002708" w:rsidRPr="00642EEA">
              <w:rPr>
                <w:rFonts w:asciiTheme="majorBidi" w:hAnsiTheme="majorBidi" w:cstheme="majorBidi"/>
                <w:b w:val="0"/>
                <w:bCs/>
              </w:rPr>
              <w:t>s</w:t>
            </w:r>
            <w:r w:rsidRPr="00642EEA">
              <w:rPr>
                <w:rFonts w:asciiTheme="majorBidi" w:hAnsiTheme="majorBidi" w:cstheme="majorBidi"/>
                <w:b w:val="0"/>
                <w:bCs/>
              </w:rPr>
              <w:t>ecretariat</w:t>
            </w:r>
          </w:p>
        </w:tc>
        <w:tc>
          <w:tcPr>
            <w:tcW w:w="2338" w:type="dxa"/>
            <w:vAlign w:val="center"/>
          </w:tcPr>
          <w:p w14:paraId="44B8AC1F" w14:textId="64B68AE6" w:rsidR="00C67842" w:rsidRPr="00642EEA" w:rsidRDefault="00965939" w:rsidP="0061528B">
            <w:pPr>
              <w:pStyle w:val="toc0"/>
              <w:jc w:val="center"/>
              <w:rPr>
                <w:rFonts w:asciiTheme="majorBidi" w:hAnsiTheme="majorBidi" w:cstheme="majorBidi"/>
                <w:b w:val="0"/>
                <w:bCs/>
              </w:rPr>
            </w:pPr>
            <w:r w:rsidRPr="00642EEA">
              <w:rPr>
                <w:rFonts w:asciiTheme="majorBidi" w:hAnsiTheme="majorBidi" w:cstheme="majorBidi"/>
                <w:b w:val="0"/>
                <w:bCs/>
              </w:rPr>
              <w:t>–</w:t>
            </w:r>
          </w:p>
        </w:tc>
      </w:tr>
      <w:tr w:rsidR="00C67842" w:rsidRPr="00642EEA" w14:paraId="622338E1" w14:textId="77777777" w:rsidTr="005C17CA">
        <w:tc>
          <w:tcPr>
            <w:tcW w:w="534" w:type="dxa"/>
          </w:tcPr>
          <w:p w14:paraId="13A167A6" w14:textId="43802BC8" w:rsidR="00C67842" w:rsidRPr="00642EEA" w:rsidRDefault="00C67842" w:rsidP="0061528B">
            <w:pPr>
              <w:pStyle w:val="toc0"/>
              <w:rPr>
                <w:rFonts w:asciiTheme="majorBidi" w:hAnsiTheme="majorBidi" w:cstheme="majorBidi"/>
                <w:b w:val="0"/>
                <w:bCs/>
                <w:szCs w:val="24"/>
              </w:rPr>
            </w:pPr>
            <w:r w:rsidRPr="00642EEA">
              <w:rPr>
                <w:rFonts w:asciiTheme="majorBidi" w:hAnsiTheme="majorBidi" w:cstheme="majorBidi"/>
                <w:b w:val="0"/>
                <w:bCs/>
                <w:szCs w:val="24"/>
              </w:rPr>
              <w:t>8</w:t>
            </w:r>
          </w:p>
        </w:tc>
        <w:tc>
          <w:tcPr>
            <w:tcW w:w="7159" w:type="dxa"/>
            <w:vAlign w:val="center"/>
          </w:tcPr>
          <w:p w14:paraId="32120BD2" w14:textId="250F4531" w:rsidR="00C67842" w:rsidRPr="00642EEA" w:rsidRDefault="00C67842" w:rsidP="0061528B">
            <w:pPr>
              <w:pStyle w:val="toc0"/>
              <w:rPr>
                <w:rFonts w:asciiTheme="majorBidi" w:hAnsiTheme="majorBidi" w:cstheme="majorBidi"/>
                <w:b w:val="0"/>
                <w:bCs/>
              </w:rPr>
            </w:pPr>
            <w:r w:rsidRPr="00642EEA">
              <w:rPr>
                <w:rFonts w:asciiTheme="majorBidi" w:hAnsiTheme="majorBidi" w:cstheme="majorBidi"/>
                <w:b w:val="0"/>
                <w:bCs/>
              </w:rPr>
              <w:t xml:space="preserve">Invitations to the </w:t>
            </w:r>
            <w:r w:rsidR="00002708" w:rsidRPr="00642EEA">
              <w:rPr>
                <w:rFonts w:asciiTheme="majorBidi" w:hAnsiTheme="majorBidi" w:cstheme="majorBidi"/>
                <w:b w:val="0"/>
                <w:bCs/>
              </w:rPr>
              <w:t>c</w:t>
            </w:r>
            <w:r w:rsidRPr="00642EEA">
              <w:rPr>
                <w:rFonts w:asciiTheme="majorBidi" w:hAnsiTheme="majorBidi" w:cstheme="majorBidi"/>
                <w:b w:val="0"/>
                <w:bCs/>
              </w:rPr>
              <w:t>onference</w:t>
            </w:r>
          </w:p>
        </w:tc>
        <w:tc>
          <w:tcPr>
            <w:tcW w:w="2338" w:type="dxa"/>
            <w:vAlign w:val="center"/>
          </w:tcPr>
          <w:p w14:paraId="795C39D2" w14:textId="4F7270C2" w:rsidR="00C67842" w:rsidRPr="00642EEA" w:rsidRDefault="00965939" w:rsidP="0061528B">
            <w:pPr>
              <w:pStyle w:val="toc0"/>
              <w:jc w:val="center"/>
              <w:rPr>
                <w:rFonts w:asciiTheme="majorBidi" w:hAnsiTheme="majorBidi" w:cstheme="majorBidi"/>
                <w:b w:val="0"/>
                <w:bCs/>
              </w:rPr>
            </w:pPr>
            <w:r w:rsidRPr="00642EEA">
              <w:rPr>
                <w:rFonts w:asciiTheme="majorBidi" w:hAnsiTheme="majorBidi" w:cstheme="majorBidi"/>
                <w:b w:val="0"/>
                <w:bCs/>
              </w:rPr>
              <w:t>–</w:t>
            </w:r>
          </w:p>
        </w:tc>
      </w:tr>
      <w:tr w:rsidR="00C67842" w:rsidRPr="00642EEA" w14:paraId="76402991" w14:textId="77777777" w:rsidTr="005C17CA">
        <w:tc>
          <w:tcPr>
            <w:tcW w:w="534" w:type="dxa"/>
          </w:tcPr>
          <w:p w14:paraId="43FFD457" w14:textId="271C717F" w:rsidR="00C67842" w:rsidRPr="00642EEA" w:rsidRDefault="00C67842" w:rsidP="0061528B">
            <w:pPr>
              <w:pStyle w:val="toc0"/>
              <w:rPr>
                <w:rFonts w:asciiTheme="majorBidi" w:hAnsiTheme="majorBidi" w:cstheme="majorBidi"/>
                <w:b w:val="0"/>
                <w:bCs/>
                <w:szCs w:val="24"/>
              </w:rPr>
            </w:pPr>
            <w:r w:rsidRPr="00642EEA">
              <w:rPr>
                <w:rFonts w:asciiTheme="majorBidi" w:hAnsiTheme="majorBidi" w:cstheme="majorBidi"/>
                <w:b w:val="0"/>
                <w:bCs/>
                <w:szCs w:val="24"/>
              </w:rPr>
              <w:t>9</w:t>
            </w:r>
          </w:p>
        </w:tc>
        <w:tc>
          <w:tcPr>
            <w:tcW w:w="7159" w:type="dxa"/>
            <w:vAlign w:val="center"/>
          </w:tcPr>
          <w:p w14:paraId="4881E5F2" w14:textId="16878CC6" w:rsidR="00C67842" w:rsidRPr="00642EEA" w:rsidRDefault="00C67842" w:rsidP="0061528B">
            <w:pPr>
              <w:pStyle w:val="toc0"/>
              <w:rPr>
                <w:rFonts w:asciiTheme="majorBidi" w:hAnsiTheme="majorBidi" w:cstheme="majorBidi"/>
                <w:b w:val="0"/>
                <w:bCs/>
              </w:rPr>
            </w:pPr>
            <w:r w:rsidRPr="00642EEA">
              <w:rPr>
                <w:rFonts w:asciiTheme="majorBidi" w:hAnsiTheme="majorBidi" w:cstheme="majorBidi"/>
                <w:b w:val="0"/>
                <w:bCs/>
              </w:rPr>
              <w:t>Requests for participation received from international organizations</w:t>
            </w:r>
          </w:p>
        </w:tc>
        <w:tc>
          <w:tcPr>
            <w:tcW w:w="2338" w:type="dxa"/>
            <w:vAlign w:val="center"/>
          </w:tcPr>
          <w:p w14:paraId="3A5F54AC" w14:textId="20EE1534" w:rsidR="00C67842" w:rsidRPr="00642EEA" w:rsidRDefault="00965939" w:rsidP="0061528B">
            <w:pPr>
              <w:pStyle w:val="toc0"/>
              <w:jc w:val="center"/>
              <w:rPr>
                <w:rFonts w:asciiTheme="majorBidi" w:hAnsiTheme="majorBidi" w:cstheme="majorBidi"/>
                <w:b w:val="0"/>
                <w:bCs/>
              </w:rPr>
            </w:pPr>
            <w:r w:rsidRPr="00642EEA">
              <w:rPr>
                <w:rFonts w:asciiTheme="majorBidi" w:hAnsiTheme="majorBidi" w:cstheme="majorBidi"/>
                <w:b w:val="0"/>
                <w:bCs/>
              </w:rPr>
              <w:t>–</w:t>
            </w:r>
          </w:p>
        </w:tc>
      </w:tr>
      <w:tr w:rsidR="00C67842" w:rsidRPr="00642EEA" w14:paraId="204641E2" w14:textId="77777777" w:rsidTr="005C17CA">
        <w:tc>
          <w:tcPr>
            <w:tcW w:w="534" w:type="dxa"/>
          </w:tcPr>
          <w:p w14:paraId="00686F0A" w14:textId="57971061" w:rsidR="00C67842" w:rsidRPr="00642EEA" w:rsidRDefault="00C67842" w:rsidP="0061528B">
            <w:pPr>
              <w:pStyle w:val="toc0"/>
              <w:rPr>
                <w:rFonts w:asciiTheme="majorBidi" w:hAnsiTheme="majorBidi" w:cstheme="majorBidi"/>
                <w:b w:val="0"/>
                <w:bCs/>
                <w:szCs w:val="24"/>
              </w:rPr>
            </w:pPr>
            <w:r w:rsidRPr="00642EEA">
              <w:rPr>
                <w:rFonts w:asciiTheme="majorBidi" w:hAnsiTheme="majorBidi" w:cstheme="majorBidi"/>
                <w:b w:val="0"/>
                <w:bCs/>
                <w:szCs w:val="24"/>
              </w:rPr>
              <w:t>10</w:t>
            </w:r>
          </w:p>
        </w:tc>
        <w:tc>
          <w:tcPr>
            <w:tcW w:w="7159" w:type="dxa"/>
            <w:vAlign w:val="center"/>
          </w:tcPr>
          <w:p w14:paraId="417877B9" w14:textId="44CC4DA6" w:rsidR="00C67842" w:rsidRPr="00642EEA" w:rsidRDefault="00C67842" w:rsidP="0061528B">
            <w:pPr>
              <w:pStyle w:val="toc0"/>
              <w:rPr>
                <w:rFonts w:asciiTheme="majorBidi" w:hAnsiTheme="majorBidi" w:cstheme="majorBidi"/>
                <w:b w:val="0"/>
                <w:bCs/>
              </w:rPr>
            </w:pPr>
            <w:r w:rsidRPr="00642EEA">
              <w:rPr>
                <w:rFonts w:asciiTheme="majorBidi" w:hAnsiTheme="majorBidi" w:cstheme="majorBidi"/>
                <w:b w:val="0"/>
                <w:bCs/>
              </w:rPr>
              <w:t>Participation by observers</w:t>
            </w:r>
          </w:p>
        </w:tc>
        <w:tc>
          <w:tcPr>
            <w:tcW w:w="2338" w:type="dxa"/>
            <w:vAlign w:val="center"/>
          </w:tcPr>
          <w:p w14:paraId="4595D62C" w14:textId="103B8A6E" w:rsidR="00C67842" w:rsidRPr="00642EEA" w:rsidRDefault="008B565D" w:rsidP="0061528B">
            <w:pPr>
              <w:pStyle w:val="toc0"/>
              <w:jc w:val="center"/>
              <w:rPr>
                <w:rFonts w:asciiTheme="majorBidi" w:hAnsiTheme="majorBidi" w:cstheme="majorBidi"/>
                <w:b w:val="0"/>
                <w:bCs/>
              </w:rPr>
            </w:pPr>
            <w:r w:rsidRPr="00642EEA">
              <w:rPr>
                <w:b w:val="0"/>
                <w:bCs/>
              </w:rPr>
              <w:t>56</w:t>
            </w:r>
          </w:p>
        </w:tc>
      </w:tr>
      <w:tr w:rsidR="00C67842" w:rsidRPr="00642EEA" w14:paraId="46057547" w14:textId="77777777" w:rsidTr="005C17CA">
        <w:tc>
          <w:tcPr>
            <w:tcW w:w="534" w:type="dxa"/>
          </w:tcPr>
          <w:p w14:paraId="34B10914" w14:textId="449B7BD8" w:rsidR="00C67842" w:rsidRPr="00642EEA" w:rsidRDefault="00191374" w:rsidP="0061528B">
            <w:pPr>
              <w:pStyle w:val="toc0"/>
              <w:rPr>
                <w:rFonts w:asciiTheme="majorBidi" w:hAnsiTheme="majorBidi" w:cstheme="majorBidi"/>
                <w:b w:val="0"/>
                <w:bCs/>
                <w:szCs w:val="24"/>
              </w:rPr>
            </w:pPr>
            <w:r w:rsidRPr="00642EEA">
              <w:rPr>
                <w:rFonts w:asciiTheme="majorBidi" w:hAnsiTheme="majorBidi" w:cstheme="majorBidi"/>
                <w:b w:val="0"/>
                <w:bCs/>
                <w:szCs w:val="24"/>
              </w:rPr>
              <w:t>11</w:t>
            </w:r>
          </w:p>
        </w:tc>
        <w:tc>
          <w:tcPr>
            <w:tcW w:w="7159" w:type="dxa"/>
            <w:vAlign w:val="center"/>
          </w:tcPr>
          <w:p w14:paraId="06B60130" w14:textId="499B6BAA" w:rsidR="00C67842" w:rsidRPr="00642EEA" w:rsidRDefault="00C67842" w:rsidP="0061528B">
            <w:pPr>
              <w:pStyle w:val="toc0"/>
              <w:rPr>
                <w:rFonts w:asciiTheme="majorBidi" w:hAnsiTheme="majorBidi" w:cstheme="majorBidi"/>
                <w:b w:val="0"/>
                <w:bCs/>
              </w:rPr>
            </w:pPr>
            <w:r w:rsidRPr="00642EEA">
              <w:rPr>
                <w:rFonts w:asciiTheme="majorBidi" w:hAnsiTheme="majorBidi" w:cstheme="majorBidi"/>
                <w:b w:val="0"/>
                <w:bCs/>
              </w:rPr>
              <w:t xml:space="preserve">Allocation of documents to </w:t>
            </w:r>
            <w:r w:rsidR="00002708" w:rsidRPr="00642EEA">
              <w:rPr>
                <w:rFonts w:asciiTheme="majorBidi" w:hAnsiTheme="majorBidi" w:cstheme="majorBidi"/>
                <w:b w:val="0"/>
                <w:bCs/>
              </w:rPr>
              <w:t>c</w:t>
            </w:r>
            <w:r w:rsidRPr="00642EEA">
              <w:rPr>
                <w:rFonts w:asciiTheme="majorBidi" w:hAnsiTheme="majorBidi" w:cstheme="majorBidi"/>
                <w:b w:val="0"/>
                <w:bCs/>
              </w:rPr>
              <w:t>ommittees</w:t>
            </w:r>
          </w:p>
        </w:tc>
        <w:tc>
          <w:tcPr>
            <w:tcW w:w="2338" w:type="dxa"/>
            <w:vAlign w:val="center"/>
          </w:tcPr>
          <w:p w14:paraId="0F583567" w14:textId="573A4AC4" w:rsidR="00C67842" w:rsidRPr="00642EEA" w:rsidRDefault="008B565D" w:rsidP="0061528B">
            <w:pPr>
              <w:pStyle w:val="toc0"/>
              <w:jc w:val="center"/>
              <w:rPr>
                <w:b w:val="0"/>
                <w:bCs/>
              </w:rPr>
            </w:pPr>
            <w:r w:rsidRPr="00642EEA">
              <w:rPr>
                <w:b w:val="0"/>
                <w:bCs/>
              </w:rPr>
              <w:t>DT/3</w:t>
            </w:r>
          </w:p>
        </w:tc>
      </w:tr>
      <w:tr w:rsidR="00C67842" w:rsidRPr="00642EEA" w14:paraId="4B793928" w14:textId="77777777" w:rsidTr="005C17CA">
        <w:tc>
          <w:tcPr>
            <w:tcW w:w="534" w:type="dxa"/>
          </w:tcPr>
          <w:p w14:paraId="504DDD50" w14:textId="2019F7F5" w:rsidR="00C67842" w:rsidRPr="00642EEA" w:rsidRDefault="00191374" w:rsidP="0061528B">
            <w:pPr>
              <w:pStyle w:val="toc0"/>
              <w:rPr>
                <w:rFonts w:asciiTheme="majorBidi" w:hAnsiTheme="majorBidi" w:cstheme="majorBidi"/>
                <w:b w:val="0"/>
                <w:bCs/>
                <w:szCs w:val="24"/>
              </w:rPr>
            </w:pPr>
            <w:r w:rsidRPr="00642EEA">
              <w:rPr>
                <w:rFonts w:asciiTheme="majorBidi" w:hAnsiTheme="majorBidi" w:cstheme="majorBidi"/>
                <w:b w:val="0"/>
                <w:bCs/>
                <w:szCs w:val="24"/>
              </w:rPr>
              <w:t>12</w:t>
            </w:r>
          </w:p>
        </w:tc>
        <w:tc>
          <w:tcPr>
            <w:tcW w:w="7159" w:type="dxa"/>
            <w:vAlign w:val="center"/>
          </w:tcPr>
          <w:p w14:paraId="56302A3E" w14:textId="04928F19" w:rsidR="00C67842" w:rsidRPr="00642EEA" w:rsidRDefault="00C67842" w:rsidP="0061528B">
            <w:pPr>
              <w:pStyle w:val="toc0"/>
              <w:rPr>
                <w:rFonts w:asciiTheme="majorBidi" w:hAnsiTheme="majorBidi" w:cstheme="majorBidi"/>
                <w:b w:val="0"/>
                <w:bCs/>
              </w:rPr>
            </w:pPr>
            <w:r w:rsidRPr="00642EEA">
              <w:rPr>
                <w:rFonts w:asciiTheme="majorBidi" w:hAnsiTheme="majorBidi" w:cstheme="majorBidi"/>
                <w:b w:val="0"/>
                <w:bCs/>
              </w:rPr>
              <w:t>Report of the Director on ITU-R activities</w:t>
            </w:r>
          </w:p>
        </w:tc>
        <w:tc>
          <w:tcPr>
            <w:tcW w:w="2338" w:type="dxa"/>
            <w:vAlign w:val="center"/>
          </w:tcPr>
          <w:p w14:paraId="10D160BF" w14:textId="725332DE" w:rsidR="00C67842" w:rsidRPr="00642EEA" w:rsidRDefault="008B565D" w:rsidP="0061528B">
            <w:pPr>
              <w:pStyle w:val="toc0"/>
              <w:jc w:val="center"/>
              <w:rPr>
                <w:b w:val="0"/>
                <w:bCs/>
              </w:rPr>
            </w:pPr>
            <w:r w:rsidRPr="00642EEA">
              <w:rPr>
                <w:b w:val="0"/>
                <w:bCs/>
              </w:rPr>
              <w:t>4+Add.1</w:t>
            </w:r>
            <w:r w:rsidR="00AD34AF" w:rsidRPr="00642EEA">
              <w:rPr>
                <w:rFonts w:asciiTheme="majorBidi" w:hAnsiTheme="majorBidi" w:cstheme="majorBidi"/>
                <w:b w:val="0"/>
                <w:bCs/>
              </w:rPr>
              <w:noBreakHyphen/>
            </w:r>
            <w:r w:rsidRPr="00642EEA">
              <w:rPr>
                <w:b w:val="0"/>
                <w:bCs/>
              </w:rPr>
              <w:t>7</w:t>
            </w:r>
            <w:r w:rsidR="00AD34AF" w:rsidRPr="00642EEA">
              <w:rPr>
                <w:rFonts w:asciiTheme="majorBidi" w:hAnsiTheme="majorBidi" w:cstheme="majorBidi"/>
                <w:b w:val="0"/>
                <w:bCs/>
              </w:rPr>
              <w:t>+Add.1(Add.1)</w:t>
            </w:r>
          </w:p>
        </w:tc>
      </w:tr>
      <w:tr w:rsidR="00C67842" w:rsidRPr="00642EEA" w14:paraId="4CDD7A85" w14:textId="77777777" w:rsidTr="005C17CA">
        <w:tc>
          <w:tcPr>
            <w:tcW w:w="534" w:type="dxa"/>
          </w:tcPr>
          <w:p w14:paraId="6F9C9CCD" w14:textId="7BC8E320" w:rsidR="00C67842" w:rsidRPr="00642EEA" w:rsidRDefault="00191374" w:rsidP="0061528B">
            <w:pPr>
              <w:pStyle w:val="toc0"/>
              <w:rPr>
                <w:rFonts w:asciiTheme="majorBidi" w:hAnsiTheme="majorBidi" w:cstheme="majorBidi"/>
                <w:b w:val="0"/>
                <w:bCs/>
                <w:szCs w:val="24"/>
              </w:rPr>
            </w:pPr>
            <w:r w:rsidRPr="00642EEA">
              <w:rPr>
                <w:rFonts w:asciiTheme="majorBidi" w:hAnsiTheme="majorBidi" w:cstheme="majorBidi"/>
                <w:b w:val="0"/>
                <w:bCs/>
                <w:szCs w:val="24"/>
              </w:rPr>
              <w:t>13</w:t>
            </w:r>
          </w:p>
        </w:tc>
        <w:tc>
          <w:tcPr>
            <w:tcW w:w="7159" w:type="dxa"/>
            <w:vAlign w:val="center"/>
          </w:tcPr>
          <w:p w14:paraId="66384A13" w14:textId="67B222FF" w:rsidR="00C67842" w:rsidRPr="00642EEA" w:rsidRDefault="00C67842" w:rsidP="0061528B">
            <w:pPr>
              <w:pStyle w:val="toc0"/>
              <w:rPr>
                <w:rFonts w:asciiTheme="majorBidi" w:hAnsiTheme="majorBidi" w:cstheme="majorBidi"/>
                <w:b w:val="0"/>
                <w:bCs/>
              </w:rPr>
            </w:pPr>
            <w:r w:rsidRPr="00642EEA">
              <w:rPr>
                <w:rFonts w:asciiTheme="majorBidi" w:hAnsiTheme="majorBidi" w:cstheme="majorBidi"/>
                <w:b w:val="0"/>
                <w:bCs/>
              </w:rPr>
              <w:t>Date by which the Credentials Committee must submit its conclusions</w:t>
            </w:r>
          </w:p>
        </w:tc>
        <w:tc>
          <w:tcPr>
            <w:tcW w:w="2338" w:type="dxa"/>
            <w:vAlign w:val="center"/>
          </w:tcPr>
          <w:p w14:paraId="187EA06F" w14:textId="7CD35D8A" w:rsidR="00C67842" w:rsidRPr="00642EEA" w:rsidRDefault="008B565D" w:rsidP="0061528B">
            <w:pPr>
              <w:pStyle w:val="toc0"/>
              <w:jc w:val="center"/>
              <w:rPr>
                <w:b w:val="0"/>
                <w:bCs/>
              </w:rPr>
            </w:pPr>
            <w:r w:rsidRPr="00642EEA">
              <w:rPr>
                <w:b w:val="0"/>
                <w:bCs/>
              </w:rPr>
              <w:t>2</w:t>
            </w:r>
          </w:p>
        </w:tc>
      </w:tr>
      <w:tr w:rsidR="00C67842" w:rsidRPr="00642EEA" w14:paraId="192533EE" w14:textId="77777777" w:rsidTr="005C17CA">
        <w:tc>
          <w:tcPr>
            <w:tcW w:w="534" w:type="dxa"/>
          </w:tcPr>
          <w:p w14:paraId="76C66311" w14:textId="73138561" w:rsidR="00C67842" w:rsidRPr="00642EEA" w:rsidRDefault="00191374" w:rsidP="0061528B">
            <w:pPr>
              <w:pStyle w:val="toc0"/>
              <w:rPr>
                <w:rFonts w:asciiTheme="majorBidi" w:hAnsiTheme="majorBidi" w:cstheme="majorBidi"/>
                <w:b w:val="0"/>
                <w:bCs/>
                <w:szCs w:val="24"/>
              </w:rPr>
            </w:pPr>
            <w:r w:rsidRPr="00642EEA">
              <w:rPr>
                <w:rFonts w:asciiTheme="majorBidi" w:hAnsiTheme="majorBidi" w:cstheme="majorBidi"/>
                <w:b w:val="0"/>
                <w:bCs/>
                <w:szCs w:val="24"/>
              </w:rPr>
              <w:t>14</w:t>
            </w:r>
          </w:p>
        </w:tc>
        <w:tc>
          <w:tcPr>
            <w:tcW w:w="7159" w:type="dxa"/>
            <w:vAlign w:val="center"/>
          </w:tcPr>
          <w:p w14:paraId="33D38840" w14:textId="6A7E3E22" w:rsidR="00C67842" w:rsidRPr="00642EEA" w:rsidRDefault="00C67842" w:rsidP="0061528B">
            <w:pPr>
              <w:pStyle w:val="toc0"/>
              <w:rPr>
                <w:rFonts w:asciiTheme="majorBidi" w:hAnsiTheme="majorBidi" w:cstheme="majorBidi"/>
                <w:b w:val="0"/>
                <w:bCs/>
              </w:rPr>
            </w:pPr>
            <w:r w:rsidRPr="00642EEA">
              <w:rPr>
                <w:rFonts w:asciiTheme="majorBidi" w:hAnsiTheme="majorBidi" w:cstheme="majorBidi"/>
                <w:b w:val="0"/>
                <w:bCs/>
              </w:rPr>
              <w:t>Conference document</w:t>
            </w:r>
            <w:r w:rsidR="00002708" w:rsidRPr="00642EEA">
              <w:rPr>
                <w:rFonts w:asciiTheme="majorBidi" w:hAnsiTheme="majorBidi" w:cstheme="majorBidi"/>
                <w:b w:val="0"/>
                <w:bCs/>
              </w:rPr>
              <w:t>s</w:t>
            </w:r>
            <w:r w:rsidRPr="00642EEA">
              <w:rPr>
                <w:rFonts w:asciiTheme="majorBidi" w:hAnsiTheme="majorBidi" w:cstheme="majorBidi"/>
                <w:b w:val="0"/>
                <w:bCs/>
              </w:rPr>
              <w:t xml:space="preserve"> and working hours</w:t>
            </w:r>
          </w:p>
        </w:tc>
        <w:tc>
          <w:tcPr>
            <w:tcW w:w="2338" w:type="dxa"/>
            <w:vAlign w:val="center"/>
          </w:tcPr>
          <w:p w14:paraId="551EC981" w14:textId="48512394" w:rsidR="00C67842" w:rsidRPr="00642EEA" w:rsidRDefault="00965939" w:rsidP="0061528B">
            <w:pPr>
              <w:pStyle w:val="toc0"/>
              <w:jc w:val="center"/>
              <w:rPr>
                <w:b w:val="0"/>
                <w:bCs/>
              </w:rPr>
            </w:pPr>
            <w:r w:rsidRPr="00642EEA">
              <w:rPr>
                <w:rFonts w:asciiTheme="majorBidi" w:hAnsiTheme="majorBidi" w:cstheme="majorBidi"/>
                <w:b w:val="0"/>
                <w:bCs/>
              </w:rPr>
              <w:t>–</w:t>
            </w:r>
          </w:p>
        </w:tc>
      </w:tr>
      <w:tr w:rsidR="00C67842" w:rsidRPr="00642EEA" w14:paraId="5A51F344" w14:textId="77777777" w:rsidTr="005C17CA">
        <w:tc>
          <w:tcPr>
            <w:tcW w:w="534" w:type="dxa"/>
          </w:tcPr>
          <w:p w14:paraId="0682DF0D" w14:textId="075825A1" w:rsidR="00C67842" w:rsidRPr="00642EEA" w:rsidRDefault="00191374" w:rsidP="0061528B">
            <w:pPr>
              <w:pStyle w:val="toc0"/>
              <w:rPr>
                <w:rFonts w:asciiTheme="majorBidi" w:hAnsiTheme="majorBidi" w:cstheme="majorBidi"/>
                <w:b w:val="0"/>
                <w:bCs/>
                <w:szCs w:val="24"/>
              </w:rPr>
            </w:pPr>
            <w:r w:rsidRPr="00642EEA">
              <w:rPr>
                <w:rFonts w:asciiTheme="majorBidi" w:hAnsiTheme="majorBidi" w:cstheme="majorBidi"/>
                <w:b w:val="0"/>
                <w:bCs/>
                <w:szCs w:val="24"/>
              </w:rPr>
              <w:t>15</w:t>
            </w:r>
          </w:p>
        </w:tc>
        <w:tc>
          <w:tcPr>
            <w:tcW w:w="7159" w:type="dxa"/>
            <w:vAlign w:val="center"/>
          </w:tcPr>
          <w:p w14:paraId="65B3B808" w14:textId="1DD012C8" w:rsidR="00C67842" w:rsidRPr="00642EEA" w:rsidRDefault="00924613" w:rsidP="0061528B">
            <w:pPr>
              <w:pStyle w:val="toc0"/>
              <w:rPr>
                <w:rFonts w:asciiTheme="majorBidi" w:hAnsiTheme="majorBidi" w:cstheme="majorBidi"/>
                <w:b w:val="0"/>
                <w:bCs/>
              </w:rPr>
            </w:pPr>
            <w:r w:rsidRPr="00642EEA">
              <w:rPr>
                <w:rFonts w:asciiTheme="majorBidi" w:hAnsiTheme="majorBidi" w:cstheme="majorBidi"/>
                <w:b w:val="0"/>
                <w:bCs/>
              </w:rPr>
              <w:t>General Rules of c</w:t>
            </w:r>
            <w:r w:rsidR="00C67842" w:rsidRPr="00642EEA">
              <w:rPr>
                <w:rFonts w:asciiTheme="majorBidi" w:hAnsiTheme="majorBidi" w:cstheme="majorBidi"/>
                <w:b w:val="0"/>
                <w:bCs/>
              </w:rPr>
              <w:t>onferences</w:t>
            </w:r>
          </w:p>
        </w:tc>
        <w:tc>
          <w:tcPr>
            <w:tcW w:w="2338" w:type="dxa"/>
            <w:vAlign w:val="center"/>
          </w:tcPr>
          <w:p w14:paraId="3AA80198" w14:textId="53B870BE" w:rsidR="00C67842" w:rsidRPr="00642EEA" w:rsidRDefault="008B565D" w:rsidP="0061528B">
            <w:pPr>
              <w:pStyle w:val="toc0"/>
              <w:jc w:val="center"/>
              <w:rPr>
                <w:rFonts w:asciiTheme="majorBidi" w:hAnsiTheme="majorBidi" w:cstheme="majorBidi"/>
                <w:b w:val="0"/>
                <w:bCs/>
              </w:rPr>
            </w:pPr>
            <w:r w:rsidRPr="00642EEA">
              <w:rPr>
                <w:b w:val="0"/>
                <w:bCs/>
              </w:rPr>
              <w:t>57</w:t>
            </w:r>
          </w:p>
        </w:tc>
      </w:tr>
      <w:tr w:rsidR="00C67842" w:rsidRPr="00642EEA" w14:paraId="0688AF6F" w14:textId="77777777" w:rsidTr="005C17CA">
        <w:tc>
          <w:tcPr>
            <w:tcW w:w="534" w:type="dxa"/>
          </w:tcPr>
          <w:p w14:paraId="525FF178" w14:textId="61002E30" w:rsidR="00C67842" w:rsidRPr="00642EEA" w:rsidRDefault="00191374" w:rsidP="0061528B">
            <w:pPr>
              <w:pStyle w:val="toc0"/>
              <w:rPr>
                <w:rFonts w:asciiTheme="majorBidi" w:hAnsiTheme="majorBidi" w:cstheme="majorBidi"/>
                <w:b w:val="0"/>
                <w:bCs/>
                <w:szCs w:val="24"/>
              </w:rPr>
            </w:pPr>
            <w:r w:rsidRPr="00642EEA">
              <w:rPr>
                <w:rFonts w:asciiTheme="majorBidi" w:hAnsiTheme="majorBidi" w:cstheme="majorBidi"/>
                <w:b w:val="0"/>
                <w:bCs/>
                <w:szCs w:val="24"/>
              </w:rPr>
              <w:t>16</w:t>
            </w:r>
          </w:p>
        </w:tc>
        <w:tc>
          <w:tcPr>
            <w:tcW w:w="7159" w:type="dxa"/>
            <w:vAlign w:val="center"/>
          </w:tcPr>
          <w:p w14:paraId="45BF60C9" w14:textId="44BEFB4F" w:rsidR="00C67842" w:rsidRPr="00642EEA" w:rsidRDefault="00C67842" w:rsidP="0061528B">
            <w:pPr>
              <w:pStyle w:val="toc0"/>
              <w:rPr>
                <w:rFonts w:asciiTheme="majorBidi" w:hAnsiTheme="majorBidi" w:cstheme="majorBidi"/>
                <w:b w:val="0"/>
                <w:bCs/>
              </w:rPr>
            </w:pPr>
            <w:r w:rsidRPr="00642EEA">
              <w:rPr>
                <w:rFonts w:asciiTheme="majorBidi" w:hAnsiTheme="majorBidi" w:cstheme="majorBidi"/>
                <w:b w:val="0"/>
                <w:bCs/>
              </w:rPr>
              <w:t xml:space="preserve">Code of Conduct </w:t>
            </w:r>
          </w:p>
        </w:tc>
        <w:tc>
          <w:tcPr>
            <w:tcW w:w="2338" w:type="dxa"/>
            <w:vAlign w:val="center"/>
          </w:tcPr>
          <w:p w14:paraId="59F0D0D7" w14:textId="754AD3CA" w:rsidR="00C67842" w:rsidRPr="00642EEA" w:rsidRDefault="00965939" w:rsidP="0061528B">
            <w:pPr>
              <w:pStyle w:val="toc0"/>
              <w:jc w:val="center"/>
              <w:rPr>
                <w:b w:val="0"/>
                <w:bCs/>
              </w:rPr>
            </w:pPr>
            <w:r w:rsidRPr="00642EEA">
              <w:rPr>
                <w:rFonts w:asciiTheme="majorBidi" w:hAnsiTheme="majorBidi" w:cstheme="majorBidi"/>
                <w:b w:val="0"/>
                <w:bCs/>
              </w:rPr>
              <w:t>–</w:t>
            </w:r>
          </w:p>
        </w:tc>
      </w:tr>
      <w:tr w:rsidR="00C67842" w:rsidRPr="00642EEA" w14:paraId="09077DD3" w14:textId="77777777" w:rsidTr="005C17CA">
        <w:tc>
          <w:tcPr>
            <w:tcW w:w="534" w:type="dxa"/>
          </w:tcPr>
          <w:p w14:paraId="581094D4" w14:textId="142470D8" w:rsidR="00C67842" w:rsidRPr="00642EEA" w:rsidRDefault="00191374" w:rsidP="0061528B">
            <w:pPr>
              <w:pStyle w:val="toc0"/>
              <w:rPr>
                <w:rFonts w:asciiTheme="majorBidi" w:hAnsiTheme="majorBidi" w:cstheme="majorBidi"/>
                <w:b w:val="0"/>
                <w:bCs/>
                <w:szCs w:val="24"/>
              </w:rPr>
            </w:pPr>
            <w:r w:rsidRPr="00642EEA">
              <w:rPr>
                <w:rFonts w:asciiTheme="majorBidi" w:hAnsiTheme="majorBidi" w:cstheme="majorBidi"/>
                <w:b w:val="0"/>
                <w:bCs/>
                <w:szCs w:val="24"/>
              </w:rPr>
              <w:t>17</w:t>
            </w:r>
          </w:p>
        </w:tc>
        <w:tc>
          <w:tcPr>
            <w:tcW w:w="7159" w:type="dxa"/>
            <w:vAlign w:val="center"/>
          </w:tcPr>
          <w:p w14:paraId="0F2A7A29" w14:textId="58DF7E21" w:rsidR="00C67842" w:rsidRPr="00642EEA" w:rsidRDefault="00191374" w:rsidP="0061528B">
            <w:pPr>
              <w:pStyle w:val="toc0"/>
              <w:rPr>
                <w:rFonts w:asciiTheme="majorBidi" w:hAnsiTheme="majorBidi" w:cstheme="majorBidi"/>
                <w:b w:val="0"/>
                <w:bCs/>
              </w:rPr>
            </w:pPr>
            <w:r w:rsidRPr="00642EEA">
              <w:rPr>
                <w:rFonts w:asciiTheme="majorBidi" w:hAnsiTheme="majorBidi" w:cstheme="majorBidi"/>
                <w:b w:val="0"/>
                <w:bCs/>
              </w:rPr>
              <w:t>Statements by delegates</w:t>
            </w:r>
            <w:r w:rsidR="005C17CA" w:rsidRPr="00642EEA">
              <w:rPr>
                <w:rFonts w:asciiTheme="majorBidi" w:hAnsiTheme="majorBidi" w:cstheme="majorBidi"/>
                <w:b w:val="0"/>
                <w:bCs/>
              </w:rPr>
              <w:t xml:space="preserve"> and observers</w:t>
            </w:r>
          </w:p>
        </w:tc>
        <w:tc>
          <w:tcPr>
            <w:tcW w:w="2338" w:type="dxa"/>
            <w:vAlign w:val="center"/>
          </w:tcPr>
          <w:p w14:paraId="6B9D3502" w14:textId="25B4A9DE" w:rsidR="00C67842" w:rsidRPr="00642EEA" w:rsidRDefault="00965939" w:rsidP="0061528B">
            <w:pPr>
              <w:pStyle w:val="toc0"/>
              <w:jc w:val="center"/>
              <w:rPr>
                <w:rFonts w:asciiTheme="majorBidi" w:hAnsiTheme="majorBidi" w:cstheme="majorBidi"/>
                <w:b w:val="0"/>
                <w:bCs/>
              </w:rPr>
            </w:pPr>
            <w:r w:rsidRPr="00642EEA">
              <w:rPr>
                <w:rFonts w:asciiTheme="majorBidi" w:hAnsiTheme="majorBidi" w:cstheme="majorBidi"/>
                <w:b w:val="0"/>
                <w:bCs/>
              </w:rPr>
              <w:t>–</w:t>
            </w:r>
          </w:p>
        </w:tc>
      </w:tr>
    </w:tbl>
    <w:p w14:paraId="4A21E912" w14:textId="2B721F37" w:rsidR="008A4C08" w:rsidRPr="00642EEA" w:rsidRDefault="008A4C08">
      <w:pPr>
        <w:tabs>
          <w:tab w:val="clear" w:pos="1134"/>
          <w:tab w:val="clear" w:pos="1871"/>
          <w:tab w:val="clear" w:pos="2268"/>
        </w:tabs>
        <w:overflowPunct/>
        <w:autoSpaceDE/>
        <w:autoSpaceDN/>
        <w:adjustRightInd/>
        <w:spacing w:before="0"/>
        <w:textAlignment w:val="auto"/>
      </w:pPr>
      <w:r w:rsidRPr="00642EEA">
        <w:br w:type="page"/>
      </w:r>
    </w:p>
    <w:p w14:paraId="69AAC846" w14:textId="77777777" w:rsidR="00ED22C6" w:rsidRPr="00642EEA" w:rsidRDefault="00ED22C6">
      <w:pPr>
        <w:pStyle w:val="Heading1"/>
      </w:pPr>
      <w:r w:rsidRPr="00642EEA">
        <w:lastRenderedPageBreak/>
        <w:t>1</w:t>
      </w:r>
      <w:r w:rsidRPr="00642EEA">
        <w:tab/>
        <w:t>Opening of the meeting</w:t>
      </w:r>
    </w:p>
    <w:p w14:paraId="1A995087" w14:textId="0F96B915" w:rsidR="00796F6B" w:rsidRPr="00642EEA" w:rsidRDefault="00ED22C6">
      <w:r w:rsidRPr="00642EEA">
        <w:t>1.1</w:t>
      </w:r>
      <w:r w:rsidRPr="00642EEA">
        <w:tab/>
        <w:t xml:space="preserve">The </w:t>
      </w:r>
      <w:r w:rsidRPr="00642EEA">
        <w:rPr>
          <w:b/>
          <w:bCs/>
        </w:rPr>
        <w:t xml:space="preserve">Dean of the </w:t>
      </w:r>
      <w:r w:rsidR="00A41CDE" w:rsidRPr="00642EEA">
        <w:rPr>
          <w:b/>
          <w:bCs/>
        </w:rPr>
        <w:t>Conference</w:t>
      </w:r>
      <w:r w:rsidRPr="00642EEA">
        <w:rPr>
          <w:b/>
          <w:bCs/>
        </w:rPr>
        <w:t xml:space="preserve">, </w:t>
      </w:r>
      <w:r w:rsidR="00D12E0B">
        <w:rPr>
          <w:b/>
          <w:bCs/>
        </w:rPr>
        <w:t>H.E.</w:t>
      </w:r>
      <w:r w:rsidR="00D12E0B" w:rsidRPr="00642EEA">
        <w:rPr>
          <w:b/>
          <w:bCs/>
        </w:rPr>
        <w:t xml:space="preserve"> </w:t>
      </w:r>
      <w:r w:rsidRPr="00642EEA">
        <w:rPr>
          <w:b/>
          <w:bCs/>
        </w:rPr>
        <w:t>Mr Mohammad Al Zarooni (United Arab Emirates)</w:t>
      </w:r>
      <w:r w:rsidRPr="00642EEA">
        <w:t xml:space="preserve">, </w:t>
      </w:r>
      <w:r w:rsidR="00B119C6" w:rsidRPr="00B119C6">
        <w:t xml:space="preserve">Deputy Director General, Telecommunication and Digital Regulatory Authority (TDRA), </w:t>
      </w:r>
      <w:r w:rsidRPr="00642EEA">
        <w:t xml:space="preserve">welcomed participants and </w:t>
      </w:r>
      <w:r w:rsidR="00796F6B" w:rsidRPr="00642EEA">
        <w:t xml:space="preserve">delivered the address reproduced in Annex A. </w:t>
      </w:r>
    </w:p>
    <w:p w14:paraId="57D22542" w14:textId="588C6E6C" w:rsidR="00ED22C6" w:rsidRPr="00642EEA" w:rsidRDefault="00796F6B">
      <w:r w:rsidRPr="00642EEA">
        <w:t>1.2</w:t>
      </w:r>
      <w:r w:rsidRPr="00642EEA">
        <w:tab/>
        <w:t xml:space="preserve">He </w:t>
      </w:r>
      <w:r w:rsidR="00ED22C6" w:rsidRPr="00642EEA">
        <w:t xml:space="preserve">declared the World Radiocommunication Conference (Dubai, 2023) open. The agenda of the </w:t>
      </w:r>
      <w:r w:rsidR="00953B7D" w:rsidRPr="00642EEA">
        <w:t xml:space="preserve">first </w:t>
      </w:r>
      <w:r w:rsidR="00ED22C6" w:rsidRPr="00642EEA">
        <w:t>plenary meeting (Document ADM/1) had been approved by the meeting of Heads of Delegation.</w:t>
      </w:r>
    </w:p>
    <w:p w14:paraId="33EC2A2C" w14:textId="5FA9B3A6" w:rsidR="00ED22C6" w:rsidRPr="00642EEA" w:rsidRDefault="00ED22C6">
      <w:pPr>
        <w:pStyle w:val="Heading1"/>
      </w:pPr>
      <w:r w:rsidRPr="00642EEA">
        <w:t>2</w:t>
      </w:r>
      <w:r w:rsidRPr="00642EEA">
        <w:tab/>
        <w:t xml:space="preserve">Election of the </w:t>
      </w:r>
      <w:r w:rsidR="005C17CA" w:rsidRPr="00642EEA">
        <w:t>c</w:t>
      </w:r>
      <w:r w:rsidRPr="00642EEA">
        <w:t xml:space="preserve">hair of the </w:t>
      </w:r>
      <w:r w:rsidR="008B565D" w:rsidRPr="00642EEA">
        <w:t>c</w:t>
      </w:r>
      <w:r w:rsidRPr="00642EEA">
        <w:t>onference</w:t>
      </w:r>
    </w:p>
    <w:p w14:paraId="061AA19F" w14:textId="106EC8AB" w:rsidR="00ED22C6" w:rsidRPr="00642EEA" w:rsidRDefault="00ED22C6">
      <w:r w:rsidRPr="00642EEA">
        <w:t>2.1</w:t>
      </w:r>
      <w:r w:rsidRPr="00642EEA">
        <w:tab/>
        <w:t xml:space="preserve">The </w:t>
      </w:r>
      <w:r w:rsidRPr="00642EEA">
        <w:rPr>
          <w:b/>
          <w:bCs/>
        </w:rPr>
        <w:t>Secretary-General</w:t>
      </w:r>
      <w:r w:rsidRPr="00642EEA">
        <w:t xml:space="preserve"> said that</w:t>
      </w:r>
      <w:r w:rsidR="000A29D0" w:rsidRPr="007E7769">
        <w:t>, in accordance with General Rule 53,</w:t>
      </w:r>
      <w:r w:rsidRPr="00642EEA">
        <w:t xml:space="preserve"> </w:t>
      </w:r>
      <w:r w:rsidR="00F10236" w:rsidRPr="00642EEA">
        <w:t xml:space="preserve">when ITU </w:t>
      </w:r>
      <w:r w:rsidR="003F39CF">
        <w:t>holds</w:t>
      </w:r>
      <w:r w:rsidR="003F39CF" w:rsidRPr="00642EEA">
        <w:t xml:space="preserve"> </w:t>
      </w:r>
      <w:r w:rsidR="00F10236" w:rsidRPr="00642EEA">
        <w:t xml:space="preserve">a conference outside Geneva, </w:t>
      </w:r>
      <w:r w:rsidR="000A29D0">
        <w:t xml:space="preserve">generally </w:t>
      </w:r>
      <w:r w:rsidR="00F10236" w:rsidRPr="00642EEA">
        <w:t xml:space="preserve">the chair </w:t>
      </w:r>
      <w:r w:rsidR="000A29D0">
        <w:t xml:space="preserve">shall be a person </w:t>
      </w:r>
      <w:r w:rsidR="00F10236" w:rsidRPr="00642EEA">
        <w:t xml:space="preserve">nominated </w:t>
      </w:r>
      <w:r w:rsidR="000A29D0">
        <w:t>by</w:t>
      </w:r>
      <w:r w:rsidR="000A29D0" w:rsidRPr="00642EEA">
        <w:t xml:space="preserve"> </w:t>
      </w:r>
      <w:r w:rsidR="00F10236" w:rsidRPr="00642EEA">
        <w:t>the inviting government. It had been proposed</w:t>
      </w:r>
      <w:r w:rsidRPr="00642EEA">
        <w:t xml:space="preserve"> that </w:t>
      </w:r>
      <w:r w:rsidR="00D12E0B">
        <w:t>H.E.</w:t>
      </w:r>
      <w:r w:rsidR="00D12E0B" w:rsidRPr="00642EEA">
        <w:t> </w:t>
      </w:r>
      <w:r w:rsidRPr="00642EEA">
        <w:t>Mr</w:t>
      </w:r>
      <w:r w:rsidR="00953B7D" w:rsidRPr="00642EEA">
        <w:t> </w:t>
      </w:r>
      <w:r w:rsidRPr="00642EEA">
        <w:t>Mohammed Al Ramsi (United Arab Emirates)</w:t>
      </w:r>
      <w:r w:rsidR="00D12E0B">
        <w:t xml:space="preserve">, </w:t>
      </w:r>
      <w:r w:rsidR="00D12E0B" w:rsidRPr="0015163D">
        <w:t>Deputy Director General, TDRA</w:t>
      </w:r>
      <w:r w:rsidR="00D12E0B">
        <w:t>,</w:t>
      </w:r>
      <w:r w:rsidRPr="00642EEA">
        <w:t xml:space="preserve"> should serve as </w:t>
      </w:r>
      <w:r w:rsidR="00953B7D" w:rsidRPr="00642EEA">
        <w:t>c</w:t>
      </w:r>
      <w:r w:rsidRPr="00642EEA">
        <w:t xml:space="preserve">hair of the </w:t>
      </w:r>
      <w:r w:rsidR="008B565D" w:rsidRPr="00642EEA">
        <w:t>c</w:t>
      </w:r>
      <w:r w:rsidRPr="00642EEA">
        <w:t>onference.</w:t>
      </w:r>
    </w:p>
    <w:p w14:paraId="46B6F6C0" w14:textId="77777777" w:rsidR="00ED22C6" w:rsidRPr="00642EEA" w:rsidRDefault="00ED22C6">
      <w:r w:rsidRPr="00642EEA">
        <w:t>2.2</w:t>
      </w:r>
      <w:r w:rsidRPr="00642EEA">
        <w:tab/>
        <w:t xml:space="preserve">The proposal was </w:t>
      </w:r>
      <w:r w:rsidRPr="00642EEA">
        <w:rPr>
          <w:b/>
          <w:bCs/>
        </w:rPr>
        <w:t>adopted</w:t>
      </w:r>
      <w:r w:rsidRPr="00642EEA">
        <w:t xml:space="preserve"> by acclamation.</w:t>
      </w:r>
    </w:p>
    <w:p w14:paraId="7425011C" w14:textId="4AB7C85B" w:rsidR="00ED22C6" w:rsidRPr="00642EEA" w:rsidRDefault="00ED22C6">
      <w:r w:rsidRPr="00642EEA">
        <w:t>2.3</w:t>
      </w:r>
      <w:r w:rsidRPr="00642EEA">
        <w:rPr>
          <w:b/>
          <w:bCs/>
        </w:rPr>
        <w:tab/>
      </w:r>
      <w:r w:rsidR="00D12E0B">
        <w:rPr>
          <w:b/>
          <w:bCs/>
        </w:rPr>
        <w:t>H.E.</w:t>
      </w:r>
      <w:r w:rsidR="00D12E0B" w:rsidRPr="00642EEA">
        <w:rPr>
          <w:b/>
          <w:bCs/>
        </w:rPr>
        <w:t xml:space="preserve"> </w:t>
      </w:r>
      <w:r w:rsidRPr="00642EEA">
        <w:rPr>
          <w:b/>
          <w:bCs/>
        </w:rPr>
        <w:t>Mr Al Ramsi took the chair</w:t>
      </w:r>
      <w:r w:rsidRPr="00642EEA">
        <w:t>.</w:t>
      </w:r>
    </w:p>
    <w:p w14:paraId="4AA87573" w14:textId="5270B373" w:rsidR="00ED22C6" w:rsidRPr="00642EEA" w:rsidRDefault="00ED22C6">
      <w:pPr>
        <w:pStyle w:val="Heading1"/>
      </w:pPr>
      <w:r w:rsidRPr="00642EEA">
        <w:t>3</w:t>
      </w:r>
      <w:r w:rsidRPr="00642EEA">
        <w:tab/>
        <w:t xml:space="preserve">Address by the Chair of the </w:t>
      </w:r>
      <w:r w:rsidR="00E83316" w:rsidRPr="00642EEA">
        <w:t>c</w:t>
      </w:r>
      <w:r w:rsidRPr="00642EEA">
        <w:t>onference</w:t>
      </w:r>
    </w:p>
    <w:p w14:paraId="3BAE945E" w14:textId="48A1289B" w:rsidR="00ED22C6" w:rsidRPr="00642EEA" w:rsidRDefault="00ED22C6">
      <w:r w:rsidRPr="00642EEA">
        <w:t>3.1</w:t>
      </w:r>
      <w:r w:rsidRPr="00642EEA">
        <w:tab/>
        <w:t xml:space="preserve">The </w:t>
      </w:r>
      <w:r w:rsidRPr="00642EEA">
        <w:rPr>
          <w:b/>
          <w:bCs/>
        </w:rPr>
        <w:t>Chair</w:t>
      </w:r>
      <w:r w:rsidRPr="00642EEA">
        <w:t xml:space="preserve"> delivered the address reproduced in Annex </w:t>
      </w:r>
      <w:r w:rsidR="0006315B" w:rsidRPr="00642EEA">
        <w:t>B</w:t>
      </w:r>
      <w:r w:rsidRPr="00642EEA">
        <w:t>.</w:t>
      </w:r>
    </w:p>
    <w:p w14:paraId="337EC0F3" w14:textId="77777777" w:rsidR="00ED22C6" w:rsidRPr="00642EEA" w:rsidRDefault="00ED22C6">
      <w:pPr>
        <w:pStyle w:val="Heading1"/>
      </w:pPr>
      <w:r w:rsidRPr="00642EEA">
        <w:t>4</w:t>
      </w:r>
      <w:r w:rsidRPr="00642EEA">
        <w:tab/>
        <w:t>Election of the vice-chairs of the conference</w:t>
      </w:r>
    </w:p>
    <w:p w14:paraId="20BD0C36" w14:textId="77777777" w:rsidR="00ED22C6" w:rsidRPr="00642EEA" w:rsidRDefault="00ED22C6">
      <w:r w:rsidRPr="00642EEA">
        <w:t>4.1</w:t>
      </w:r>
      <w:r w:rsidRPr="00642EEA">
        <w:tab/>
        <w:t xml:space="preserve">The </w:t>
      </w:r>
      <w:r w:rsidRPr="00642EEA">
        <w:rPr>
          <w:b/>
          <w:bCs/>
        </w:rPr>
        <w:t>Secretary-General</w:t>
      </w:r>
      <w:r w:rsidRPr="00642EEA">
        <w:t xml:space="preserve"> announced that the meeting of Heads of Delegation had decided to propose the following six persons as vice-chairs of the conference:</w:t>
      </w:r>
    </w:p>
    <w:p w14:paraId="0F8A369B" w14:textId="77777777" w:rsidR="00ED22C6" w:rsidRPr="00642EEA" w:rsidRDefault="00ED22C6">
      <w:pPr>
        <w:ind w:left="1134"/>
      </w:pPr>
      <w:r w:rsidRPr="00642EEA">
        <w:t>Mr K.J. Wee (Republic of Korea)</w:t>
      </w:r>
      <w:r w:rsidRPr="00642EEA">
        <w:br/>
        <w:t xml:space="preserve">Mr M. </w:t>
      </w:r>
      <w:r w:rsidRPr="00642EEA">
        <w:rPr>
          <w:rFonts w:eastAsia="Calibri"/>
          <w:color w:val="000000" w:themeColor="text1"/>
        </w:rPr>
        <w:t>Alabdulqader</w:t>
      </w:r>
      <w:r w:rsidRPr="00642EEA">
        <w:rPr>
          <w:rFonts w:eastAsia="Calibri"/>
          <w:bCs/>
          <w:color w:val="000000" w:themeColor="text1"/>
        </w:rPr>
        <w:t xml:space="preserve"> (Saudi Arabia)</w:t>
      </w:r>
      <w:r w:rsidRPr="00642EEA">
        <w:t xml:space="preserve"> </w:t>
      </w:r>
      <w:r w:rsidRPr="00642EEA">
        <w:br/>
        <w:t>Mr M. Weber (Germany)</w:t>
      </w:r>
      <w:r w:rsidRPr="00642EEA">
        <w:br/>
        <w:t>Mr S. Lang</w:t>
      </w:r>
      <w:r w:rsidRPr="00642EEA" w:rsidDel="00F040DE">
        <w:t xml:space="preserve"> </w:t>
      </w:r>
      <w:r w:rsidRPr="00642EEA">
        <w:t>(United States)</w:t>
      </w:r>
      <w:r w:rsidRPr="00642EEA">
        <w:br/>
      </w:r>
      <w:r w:rsidRPr="00642EEA">
        <w:rPr>
          <w:color w:val="000000" w:themeColor="text1"/>
        </w:rPr>
        <w:t>Mr A. Nalbandian (Armenia)</w:t>
      </w:r>
      <w:r w:rsidRPr="00642EEA">
        <w:br/>
      </w:r>
      <w:r w:rsidRPr="00642EEA">
        <w:rPr>
          <w:color w:val="000000" w:themeColor="text1"/>
        </w:rPr>
        <w:t>Mr V.H. Ottou (Cameroon)</w:t>
      </w:r>
    </w:p>
    <w:p w14:paraId="445D9A9F" w14:textId="77777777" w:rsidR="00ED22C6" w:rsidRPr="00642EEA" w:rsidRDefault="00ED22C6">
      <w:r w:rsidRPr="00642EEA">
        <w:t>4.2</w:t>
      </w:r>
      <w:r w:rsidRPr="00642EEA">
        <w:tab/>
        <w:t xml:space="preserve">The proposals were </w:t>
      </w:r>
      <w:r w:rsidRPr="00642EEA">
        <w:rPr>
          <w:b/>
          <w:bCs/>
        </w:rPr>
        <w:t>adopted</w:t>
      </w:r>
      <w:r w:rsidRPr="00642EEA">
        <w:t xml:space="preserve"> by acclamation.</w:t>
      </w:r>
    </w:p>
    <w:p w14:paraId="56019615" w14:textId="77777777" w:rsidR="00ED22C6" w:rsidRPr="00642EEA" w:rsidRDefault="00ED22C6">
      <w:pPr>
        <w:pStyle w:val="Heading1"/>
      </w:pPr>
      <w:r w:rsidRPr="00642EEA">
        <w:t>5</w:t>
      </w:r>
      <w:r w:rsidRPr="00642EEA">
        <w:tab/>
        <w:t>Structure of the conference (Document DT/2)</w:t>
      </w:r>
    </w:p>
    <w:p w14:paraId="15E7990B" w14:textId="77777777" w:rsidR="00ED22C6" w:rsidRPr="00642EEA" w:rsidRDefault="00ED22C6">
      <w:pPr>
        <w:rPr>
          <w:u w:val="single"/>
        </w:rPr>
      </w:pPr>
      <w:r w:rsidRPr="00642EEA">
        <w:t>5.1</w:t>
      </w:r>
      <w:r w:rsidRPr="00642EEA">
        <w:tab/>
        <w:t>The</w:t>
      </w:r>
      <w:r w:rsidRPr="00642EEA">
        <w:rPr>
          <w:b/>
        </w:rPr>
        <w:t xml:space="preserve"> Secretary-General</w:t>
      </w:r>
      <w:r w:rsidRPr="00642EEA">
        <w:rPr>
          <w:bCs/>
        </w:rPr>
        <w:t>, introducing</w:t>
      </w:r>
      <w:r w:rsidRPr="00642EEA">
        <w:t xml:space="preserve"> Document DT/2, recalled that the conference would be establishing seven committees. The four statutory committees were Committees 1 (Steering), 2 (Credentials), 3 (Budget Control) and 7 (Editorial). Specified agenda items would be dealt with by Committees 4, 5 and 6. </w:t>
      </w:r>
    </w:p>
    <w:p w14:paraId="70E706AC" w14:textId="77777777" w:rsidR="00ED22C6" w:rsidRPr="00642EEA" w:rsidRDefault="00ED22C6">
      <w:r w:rsidRPr="00642EEA">
        <w:t>5.2</w:t>
      </w:r>
      <w:r w:rsidRPr="00642EEA">
        <w:tab/>
        <w:t>Document DT/2 was</w:t>
      </w:r>
      <w:r w:rsidRPr="00642EEA">
        <w:rPr>
          <w:b/>
        </w:rPr>
        <w:t xml:space="preserve"> approved</w:t>
      </w:r>
      <w:r w:rsidRPr="00642EEA">
        <w:t>.</w:t>
      </w:r>
    </w:p>
    <w:p w14:paraId="69F7DFDB" w14:textId="4069334C" w:rsidR="00ED22C6" w:rsidRPr="00642EEA" w:rsidRDefault="00ED22C6">
      <w:pPr>
        <w:pStyle w:val="Heading1"/>
      </w:pPr>
      <w:r w:rsidRPr="00642EEA">
        <w:t>6</w:t>
      </w:r>
      <w:r w:rsidRPr="00642EEA">
        <w:tab/>
        <w:t>Election of the chair</w:t>
      </w:r>
      <w:r w:rsidR="00E83316" w:rsidRPr="00642EEA">
        <w:t>s</w:t>
      </w:r>
      <w:r w:rsidRPr="00642EEA">
        <w:t xml:space="preserve"> and vice-chairs of the committees</w:t>
      </w:r>
    </w:p>
    <w:p w14:paraId="6553B9A3" w14:textId="6BE3FDCC" w:rsidR="00ED22C6" w:rsidRPr="00642EEA" w:rsidRDefault="00ED22C6">
      <w:r w:rsidRPr="00642EEA">
        <w:t>6.1</w:t>
      </w:r>
      <w:r w:rsidRPr="00642EEA">
        <w:tab/>
        <w:t xml:space="preserve">The </w:t>
      </w:r>
      <w:r w:rsidRPr="00642EEA">
        <w:rPr>
          <w:b/>
          <w:bCs/>
        </w:rPr>
        <w:t>Secretary-General</w:t>
      </w:r>
      <w:r w:rsidRPr="00642EEA">
        <w:t xml:space="preserve"> announced that the meeting of Heads of Delegation had decided to nominate the following persons for the posts of chair</w:t>
      </w:r>
      <w:r w:rsidR="00E83316" w:rsidRPr="00642EEA">
        <w:t>s</w:t>
      </w:r>
      <w:r w:rsidRPr="00642EEA">
        <w:t xml:space="preserve"> and vice-chair</w:t>
      </w:r>
      <w:r w:rsidR="00953B7D" w:rsidRPr="00642EEA">
        <w:t>s</w:t>
      </w:r>
      <w:r w:rsidRPr="00642EEA">
        <w:t xml:space="preserve"> of the committees:</w:t>
      </w:r>
    </w:p>
    <w:p w14:paraId="58057D54" w14:textId="77777777" w:rsidR="00ED22C6" w:rsidRPr="00642EEA" w:rsidRDefault="00ED22C6">
      <w:pPr>
        <w:pStyle w:val="Headingb"/>
        <w:rPr>
          <w:lang w:val="en-GB"/>
        </w:rPr>
      </w:pPr>
      <w:r w:rsidRPr="00642EEA">
        <w:rPr>
          <w:lang w:val="en-GB"/>
        </w:rPr>
        <w:t>Committee 1 – Steering</w:t>
      </w:r>
    </w:p>
    <w:p w14:paraId="65A5D48F" w14:textId="19D5377D" w:rsidR="00ED22C6" w:rsidRPr="00642EEA" w:rsidRDefault="00ED22C6">
      <w:r w:rsidRPr="00642EEA">
        <w:t>Committee 1 comprised the chair</w:t>
      </w:r>
      <w:r w:rsidR="00E83316" w:rsidRPr="00642EEA">
        <w:t>s</w:t>
      </w:r>
      <w:r w:rsidRPr="00642EEA">
        <w:t xml:space="preserve"> and vice-chairs of the conference and of the various committees.</w:t>
      </w:r>
    </w:p>
    <w:p w14:paraId="25D85202" w14:textId="77777777" w:rsidR="00ED22C6" w:rsidRPr="00642EEA" w:rsidRDefault="00ED22C6">
      <w:pPr>
        <w:pStyle w:val="Headingb"/>
        <w:rPr>
          <w:lang w:val="en-GB"/>
        </w:rPr>
      </w:pPr>
      <w:r w:rsidRPr="00642EEA">
        <w:rPr>
          <w:lang w:val="en-GB"/>
        </w:rPr>
        <w:lastRenderedPageBreak/>
        <w:t>Committee 2 – Credentials</w:t>
      </w:r>
    </w:p>
    <w:p w14:paraId="76CEEB51" w14:textId="699F9660" w:rsidR="00ED22C6" w:rsidRPr="00642EEA" w:rsidRDefault="00ED22C6">
      <w:r w:rsidRPr="00642EEA">
        <w:t>Chair:</w:t>
      </w:r>
      <w:r w:rsidRPr="00642EEA">
        <w:tab/>
      </w:r>
      <w:r w:rsidRPr="00642EEA">
        <w:tab/>
        <w:t xml:space="preserve">Ms B. Mosinyi (Botswana) </w:t>
      </w:r>
      <w:r w:rsidRPr="00642EEA">
        <w:br/>
        <w:t>Vice-</w:t>
      </w:r>
      <w:r w:rsidR="00E83316" w:rsidRPr="00642EEA">
        <w:t>c</w:t>
      </w:r>
      <w:r w:rsidRPr="00642EEA">
        <w:t>hairs:</w:t>
      </w:r>
      <w:r w:rsidRPr="00642EEA">
        <w:tab/>
      </w:r>
      <w:r w:rsidRPr="00642EEA">
        <w:rPr>
          <w:rFonts w:eastAsia="Calibri"/>
          <w:bCs/>
          <w:color w:val="000000" w:themeColor="text1"/>
        </w:rPr>
        <w:t>Mr J. Lim (Republic of Korea)</w:t>
      </w:r>
      <w:r w:rsidRPr="00642EEA">
        <w:rPr>
          <w:rFonts w:eastAsia="Calibri"/>
          <w:bCs/>
          <w:color w:val="000000" w:themeColor="text1"/>
        </w:rPr>
        <w:br/>
      </w:r>
      <w:r w:rsidRPr="00642EEA">
        <w:rPr>
          <w:rFonts w:eastAsia="Calibri"/>
          <w:bCs/>
          <w:color w:val="000000" w:themeColor="text1"/>
        </w:rPr>
        <w:tab/>
      </w:r>
      <w:r w:rsidRPr="00642EEA">
        <w:rPr>
          <w:rFonts w:eastAsia="Calibri"/>
          <w:bCs/>
          <w:color w:val="000000" w:themeColor="text1"/>
        </w:rPr>
        <w:tab/>
        <w:t>Ms H. Al Korbi (Qatar)</w:t>
      </w:r>
      <w:r w:rsidRPr="00642EEA">
        <w:rPr>
          <w:rFonts w:eastAsia="Calibri"/>
          <w:bCs/>
          <w:color w:val="000000" w:themeColor="text1"/>
        </w:rPr>
        <w:br/>
      </w:r>
      <w:r w:rsidRPr="00642EEA">
        <w:rPr>
          <w:rFonts w:eastAsia="Calibri"/>
          <w:bCs/>
          <w:color w:val="000000" w:themeColor="text1"/>
        </w:rPr>
        <w:tab/>
      </w:r>
      <w:r w:rsidRPr="00642EEA">
        <w:rPr>
          <w:rFonts w:eastAsia="Calibri"/>
          <w:bCs/>
          <w:color w:val="000000" w:themeColor="text1"/>
        </w:rPr>
        <w:tab/>
        <w:t>Mr S. Ritchie (Ireland)</w:t>
      </w:r>
      <w:r w:rsidRPr="00642EEA">
        <w:rPr>
          <w:rFonts w:eastAsia="Calibri"/>
          <w:bCs/>
          <w:color w:val="000000" w:themeColor="text1"/>
        </w:rPr>
        <w:br/>
      </w:r>
      <w:r w:rsidRPr="00642EEA">
        <w:rPr>
          <w:rFonts w:eastAsia="Calibri"/>
          <w:bCs/>
          <w:color w:val="000000" w:themeColor="text1"/>
        </w:rPr>
        <w:tab/>
      </w:r>
      <w:r w:rsidRPr="00642EEA">
        <w:rPr>
          <w:rFonts w:eastAsia="Calibri"/>
          <w:bCs/>
          <w:color w:val="000000" w:themeColor="text1"/>
        </w:rPr>
        <w:tab/>
        <w:t>Mr H. Bude (Uruguay)</w:t>
      </w:r>
      <w:r w:rsidRPr="00642EEA">
        <w:rPr>
          <w:rFonts w:eastAsia="Calibri"/>
          <w:bCs/>
          <w:color w:val="000000" w:themeColor="text1"/>
        </w:rPr>
        <w:br/>
      </w:r>
      <w:r w:rsidRPr="00642EEA">
        <w:rPr>
          <w:rFonts w:eastAsia="Calibri"/>
          <w:bCs/>
          <w:color w:val="000000" w:themeColor="text1"/>
        </w:rPr>
        <w:tab/>
      </w:r>
      <w:r w:rsidRPr="00642EEA">
        <w:rPr>
          <w:rFonts w:eastAsia="Calibri"/>
          <w:bCs/>
          <w:color w:val="000000" w:themeColor="text1"/>
        </w:rPr>
        <w:tab/>
        <w:t>Mr A. Tajibayev (Kazakhstan)</w:t>
      </w:r>
    </w:p>
    <w:p w14:paraId="7B268566" w14:textId="77777777" w:rsidR="00ED22C6" w:rsidRPr="00642EEA" w:rsidRDefault="00ED22C6">
      <w:pPr>
        <w:pStyle w:val="Headingb"/>
        <w:rPr>
          <w:b w:val="0"/>
          <w:lang w:val="en-GB"/>
        </w:rPr>
      </w:pPr>
      <w:r w:rsidRPr="00642EEA">
        <w:rPr>
          <w:lang w:val="en-GB"/>
        </w:rPr>
        <w:t>Committee 3 – Budget Control</w:t>
      </w:r>
    </w:p>
    <w:p w14:paraId="0FD88761" w14:textId="2A58D970" w:rsidR="00ED22C6" w:rsidRPr="00642EEA" w:rsidRDefault="00ED22C6">
      <w:r w:rsidRPr="00642EEA">
        <w:t>Chair:</w:t>
      </w:r>
      <w:r w:rsidRPr="00642EEA">
        <w:tab/>
      </w:r>
      <w:r w:rsidRPr="00642EEA">
        <w:tab/>
        <w:t xml:space="preserve">Ms C. Cook (Canada) </w:t>
      </w:r>
      <w:r w:rsidRPr="00642EEA">
        <w:br/>
        <w:t>Vice-</w:t>
      </w:r>
      <w:r w:rsidR="00E83316" w:rsidRPr="00642EEA">
        <w:t>c</w:t>
      </w:r>
      <w:r w:rsidRPr="00642EEA">
        <w:t>hairs:</w:t>
      </w:r>
      <w:r w:rsidRPr="00642EEA">
        <w:tab/>
      </w:r>
      <w:r w:rsidRPr="00642EEA">
        <w:rPr>
          <w:rFonts w:eastAsia="Calibri"/>
          <w:bCs/>
          <w:color w:val="000000" w:themeColor="text1"/>
        </w:rPr>
        <w:t xml:space="preserve">Mr </w:t>
      </w:r>
      <w:r w:rsidRPr="00642EEA">
        <w:rPr>
          <w:color w:val="000000" w:themeColor="text1"/>
          <w:lang w:eastAsia="ko-KR"/>
        </w:rPr>
        <w:t xml:space="preserve">C. </w:t>
      </w:r>
      <w:r w:rsidRPr="00642EEA">
        <w:rPr>
          <w:rFonts w:eastAsia="Calibri"/>
          <w:bCs/>
          <w:color w:val="000000" w:themeColor="text1"/>
        </w:rPr>
        <w:t>Hose (Australia)</w:t>
      </w:r>
      <w:r w:rsidRPr="00642EEA">
        <w:rPr>
          <w:rFonts w:eastAsia="Calibri"/>
          <w:bCs/>
          <w:color w:val="000000" w:themeColor="text1"/>
        </w:rPr>
        <w:br/>
      </w:r>
      <w:r w:rsidRPr="00642EEA">
        <w:rPr>
          <w:rFonts w:eastAsia="Calibri"/>
          <w:bCs/>
          <w:color w:val="000000" w:themeColor="text1"/>
        </w:rPr>
        <w:tab/>
      </w:r>
      <w:r w:rsidRPr="00642EEA">
        <w:rPr>
          <w:rFonts w:eastAsia="Calibri"/>
          <w:bCs/>
          <w:color w:val="000000" w:themeColor="text1"/>
        </w:rPr>
        <w:tab/>
        <w:t>Mr F.M. Albarjas (Kuwait)</w:t>
      </w:r>
      <w:r w:rsidRPr="00642EEA">
        <w:rPr>
          <w:rFonts w:eastAsia="Calibri"/>
          <w:bCs/>
          <w:color w:val="000000" w:themeColor="text1"/>
        </w:rPr>
        <w:br/>
      </w:r>
      <w:r w:rsidRPr="00642EEA">
        <w:rPr>
          <w:rFonts w:eastAsia="Calibri"/>
          <w:bCs/>
          <w:color w:val="000000" w:themeColor="text1"/>
        </w:rPr>
        <w:tab/>
      </w:r>
      <w:r w:rsidRPr="00642EEA">
        <w:rPr>
          <w:rFonts w:eastAsia="Calibri"/>
          <w:bCs/>
          <w:color w:val="000000" w:themeColor="text1"/>
        </w:rPr>
        <w:tab/>
      </w:r>
      <w:r w:rsidRPr="00642EEA">
        <w:rPr>
          <w:rFonts w:eastAsia="Calibri"/>
          <w:color w:val="000000" w:themeColor="text1"/>
        </w:rPr>
        <w:t xml:space="preserve">Mr </w:t>
      </w:r>
      <w:r w:rsidRPr="00642EEA">
        <w:rPr>
          <w:color w:val="000000" w:themeColor="text1"/>
        </w:rPr>
        <w:t>K. Concannon</w:t>
      </w:r>
      <w:r w:rsidRPr="00642EEA">
        <w:rPr>
          <w:rFonts w:eastAsia="Calibri"/>
          <w:color w:val="000000" w:themeColor="text1"/>
        </w:rPr>
        <w:t xml:space="preserve"> (Ireland)</w:t>
      </w:r>
      <w:r w:rsidRPr="00642EEA">
        <w:rPr>
          <w:rFonts w:eastAsia="Calibri"/>
          <w:color w:val="000000" w:themeColor="text1"/>
        </w:rPr>
        <w:br/>
      </w:r>
      <w:r w:rsidRPr="00642EEA">
        <w:rPr>
          <w:rFonts w:eastAsia="Calibri"/>
          <w:color w:val="000000" w:themeColor="text1"/>
        </w:rPr>
        <w:tab/>
      </w:r>
      <w:r w:rsidRPr="00642EEA">
        <w:rPr>
          <w:rFonts w:eastAsia="Calibri"/>
          <w:color w:val="000000" w:themeColor="text1"/>
        </w:rPr>
        <w:tab/>
      </w:r>
      <w:r w:rsidRPr="00642EEA">
        <w:rPr>
          <w:color w:val="000000" w:themeColor="text1"/>
        </w:rPr>
        <w:t xml:space="preserve">Mr S. Myrzakhmet </w:t>
      </w:r>
      <w:r w:rsidRPr="00642EEA">
        <w:rPr>
          <w:rFonts w:eastAsia="Calibri"/>
          <w:bCs/>
          <w:color w:val="000000" w:themeColor="text1"/>
        </w:rPr>
        <w:t>(Kazakhstan)</w:t>
      </w:r>
      <w:r w:rsidRPr="00642EEA">
        <w:rPr>
          <w:rFonts w:eastAsia="Calibri"/>
          <w:bCs/>
          <w:color w:val="000000" w:themeColor="text1"/>
        </w:rPr>
        <w:br/>
      </w:r>
      <w:r w:rsidRPr="00642EEA">
        <w:tab/>
      </w:r>
      <w:r w:rsidRPr="00642EEA">
        <w:tab/>
        <w:t>Ms S.S. Kamil (South Sudan)</w:t>
      </w:r>
    </w:p>
    <w:p w14:paraId="00CE4851" w14:textId="77777777" w:rsidR="00ED22C6" w:rsidRPr="00642EEA" w:rsidRDefault="00ED22C6">
      <w:pPr>
        <w:pStyle w:val="Headingb"/>
        <w:rPr>
          <w:b w:val="0"/>
          <w:lang w:val="en-GB"/>
        </w:rPr>
      </w:pPr>
      <w:r w:rsidRPr="00642EEA">
        <w:rPr>
          <w:lang w:val="en-GB"/>
        </w:rPr>
        <w:t>Committee 4 – Specified agenda items</w:t>
      </w:r>
    </w:p>
    <w:p w14:paraId="04B9081F" w14:textId="6B9F53AE" w:rsidR="00ED22C6" w:rsidRPr="00642EEA" w:rsidRDefault="00ED22C6">
      <w:r w:rsidRPr="00642EEA">
        <w:t>Chair:</w:t>
      </w:r>
      <w:r w:rsidRPr="00642EEA">
        <w:tab/>
      </w:r>
      <w:r w:rsidRPr="00642EEA">
        <w:tab/>
        <w:t>M</w:t>
      </w:r>
      <w:r w:rsidRPr="00642EEA">
        <w:rPr>
          <w:rFonts w:eastAsia="Calibri"/>
          <w:bCs/>
          <w:color w:val="000000" w:themeColor="text1"/>
        </w:rPr>
        <w:t>r H. Atarashi (Japan)</w:t>
      </w:r>
      <w:r w:rsidRPr="00642EEA">
        <w:t xml:space="preserve"> </w:t>
      </w:r>
      <w:r w:rsidRPr="00642EEA">
        <w:br/>
        <w:t>Vice-</w:t>
      </w:r>
      <w:r w:rsidR="00E83316" w:rsidRPr="00642EEA">
        <w:t>c</w:t>
      </w:r>
      <w:r w:rsidRPr="00642EEA">
        <w:t>hairs:</w:t>
      </w:r>
      <w:r w:rsidRPr="00642EEA">
        <w:tab/>
      </w:r>
      <w:r w:rsidRPr="00642EEA">
        <w:rPr>
          <w:rFonts w:eastAsia="Calibri"/>
          <w:bCs/>
          <w:color w:val="000000" w:themeColor="text1"/>
        </w:rPr>
        <w:t>Mr B. Bhatia (India)</w:t>
      </w:r>
      <w:r w:rsidRPr="00642EEA">
        <w:rPr>
          <w:rFonts w:eastAsia="Calibri"/>
          <w:bCs/>
          <w:color w:val="000000" w:themeColor="text1"/>
        </w:rPr>
        <w:br/>
      </w:r>
      <w:r w:rsidRPr="00642EEA">
        <w:rPr>
          <w:rFonts w:eastAsia="Calibri"/>
          <w:bCs/>
          <w:color w:val="000000" w:themeColor="text1"/>
        </w:rPr>
        <w:tab/>
      </w:r>
      <w:r w:rsidRPr="00642EEA">
        <w:rPr>
          <w:rFonts w:eastAsia="Calibri"/>
          <w:bCs/>
          <w:color w:val="000000" w:themeColor="text1"/>
        </w:rPr>
        <w:tab/>
        <w:t>Mr M. Abdelhaseeb (Egypt)</w:t>
      </w:r>
      <w:r w:rsidRPr="00642EEA">
        <w:rPr>
          <w:rFonts w:eastAsia="Calibri"/>
          <w:bCs/>
          <w:color w:val="000000" w:themeColor="text1"/>
        </w:rPr>
        <w:br/>
      </w:r>
      <w:r w:rsidRPr="00642EEA">
        <w:rPr>
          <w:rFonts w:eastAsia="Calibri"/>
          <w:bCs/>
          <w:color w:val="000000" w:themeColor="text1"/>
        </w:rPr>
        <w:tab/>
      </w:r>
      <w:r w:rsidRPr="00642EEA">
        <w:rPr>
          <w:rFonts w:eastAsia="Calibri"/>
          <w:bCs/>
          <w:color w:val="000000" w:themeColor="text1"/>
        </w:rPr>
        <w:tab/>
        <w:t>Mr E. Fournier (France)</w:t>
      </w:r>
      <w:r w:rsidRPr="00642EEA">
        <w:rPr>
          <w:rFonts w:eastAsia="Calibri"/>
          <w:bCs/>
          <w:color w:val="000000" w:themeColor="text1"/>
        </w:rPr>
        <w:br/>
      </w:r>
      <w:r w:rsidR="0061528B" w:rsidRPr="00642EEA">
        <w:rPr>
          <w:rFonts w:eastAsia="Calibri"/>
          <w:bCs/>
          <w:color w:val="000000" w:themeColor="text1"/>
        </w:rPr>
        <w:tab/>
      </w:r>
      <w:r w:rsidRPr="00642EEA">
        <w:rPr>
          <w:rFonts w:eastAsia="Calibri"/>
          <w:bCs/>
          <w:color w:val="000000" w:themeColor="text1"/>
        </w:rPr>
        <w:tab/>
        <w:t>Mr A. Khashimkhodjaev (Uzbekistan)</w:t>
      </w:r>
      <w:r w:rsidRPr="00642EEA">
        <w:rPr>
          <w:rFonts w:eastAsia="Calibri"/>
          <w:bCs/>
          <w:color w:val="000000" w:themeColor="text1"/>
        </w:rPr>
        <w:br/>
      </w:r>
      <w:r w:rsidRPr="00642EEA">
        <w:rPr>
          <w:rFonts w:eastAsia="Calibri"/>
          <w:bCs/>
          <w:color w:val="000000" w:themeColor="text1"/>
        </w:rPr>
        <w:tab/>
      </w:r>
      <w:r w:rsidRPr="00642EEA">
        <w:rPr>
          <w:rFonts w:eastAsia="Calibri"/>
          <w:bCs/>
          <w:color w:val="000000" w:themeColor="text1"/>
        </w:rPr>
        <w:tab/>
      </w:r>
      <w:r w:rsidRPr="00642EEA">
        <w:rPr>
          <w:color w:val="000000" w:themeColor="text1"/>
        </w:rPr>
        <w:t>Ms S. Zairi (Morocco)</w:t>
      </w:r>
      <w:r w:rsidRPr="00642EEA">
        <w:rPr>
          <w:color w:val="000000" w:themeColor="text1"/>
        </w:rPr>
        <w:br/>
      </w:r>
      <w:r w:rsidRPr="00642EEA">
        <w:rPr>
          <w:color w:val="000000" w:themeColor="text1"/>
        </w:rPr>
        <w:tab/>
      </w:r>
      <w:r w:rsidRPr="00642EEA">
        <w:rPr>
          <w:color w:val="000000" w:themeColor="text1"/>
        </w:rPr>
        <w:tab/>
      </w:r>
      <w:r w:rsidRPr="00642EEA">
        <w:t>Ms M. Myers-Hamilton (Jamaica)</w:t>
      </w:r>
    </w:p>
    <w:p w14:paraId="497945AF" w14:textId="77777777" w:rsidR="00ED22C6" w:rsidRPr="00642EEA" w:rsidRDefault="00ED22C6">
      <w:pPr>
        <w:pStyle w:val="Headingb"/>
        <w:rPr>
          <w:b w:val="0"/>
          <w:lang w:val="en-GB"/>
        </w:rPr>
      </w:pPr>
      <w:r w:rsidRPr="00642EEA">
        <w:rPr>
          <w:lang w:val="en-GB"/>
        </w:rPr>
        <w:t>Committee 5 – Specified agenda items</w:t>
      </w:r>
    </w:p>
    <w:p w14:paraId="4C73274B" w14:textId="0C5DDAC6" w:rsidR="00ED22C6" w:rsidRPr="00642EEA" w:rsidRDefault="00ED22C6">
      <w:pPr>
        <w:tabs>
          <w:tab w:val="left" w:pos="1521"/>
        </w:tabs>
        <w:rPr>
          <w:rFonts w:eastAsia="Calibri"/>
          <w:color w:val="000000" w:themeColor="text1"/>
        </w:rPr>
      </w:pPr>
      <w:r w:rsidRPr="00642EEA">
        <w:t>Chair:</w:t>
      </w:r>
      <w:r w:rsidRPr="00642EEA">
        <w:tab/>
      </w:r>
      <w:r w:rsidRPr="00642EEA">
        <w:tab/>
      </w:r>
      <w:r w:rsidRPr="00642EEA">
        <w:tab/>
        <w:t xml:space="preserve">Ms A. Marklund (Sweden) </w:t>
      </w:r>
      <w:r w:rsidRPr="00642EEA">
        <w:br/>
        <w:t>Vice-</w:t>
      </w:r>
      <w:r w:rsidR="00E83316" w:rsidRPr="00642EEA">
        <w:t>c</w:t>
      </w:r>
      <w:r w:rsidRPr="00642EEA">
        <w:t>hairs:</w:t>
      </w:r>
      <w:r w:rsidRPr="00642EEA">
        <w:tab/>
      </w:r>
      <w:r w:rsidRPr="00642EEA">
        <w:tab/>
      </w:r>
      <w:r w:rsidRPr="00642EEA">
        <w:rPr>
          <w:rFonts w:eastAsia="Calibri"/>
          <w:color w:val="000000" w:themeColor="text1"/>
        </w:rPr>
        <w:t>Mr P.N. Phuong (Viet Nam)</w:t>
      </w:r>
      <w:r w:rsidRPr="00642EEA">
        <w:br/>
      </w:r>
      <w:r w:rsidRPr="00642EEA">
        <w:tab/>
      </w:r>
      <w:r w:rsidRPr="00642EEA">
        <w:tab/>
      </w:r>
      <w:r w:rsidRPr="00642EEA">
        <w:tab/>
      </w:r>
      <w:r w:rsidRPr="00642EEA">
        <w:rPr>
          <w:rFonts w:eastAsia="Calibri"/>
          <w:color w:val="000000" w:themeColor="text1"/>
        </w:rPr>
        <w:t>Mr A.M. Al Awadi (Iraq)</w:t>
      </w:r>
      <w:r w:rsidRPr="00642EEA">
        <w:br/>
      </w:r>
      <w:r w:rsidRPr="00642EEA">
        <w:tab/>
      </w:r>
      <w:r w:rsidRPr="00642EEA">
        <w:tab/>
      </w:r>
      <w:r w:rsidRPr="00642EEA">
        <w:tab/>
      </w:r>
      <w:r w:rsidRPr="00642EEA">
        <w:rPr>
          <w:rFonts w:eastAsia="Calibri"/>
          <w:color w:val="000000" w:themeColor="text1"/>
        </w:rPr>
        <w:t>Mr S. Talbot (United Kingdom)</w:t>
      </w:r>
      <w:r w:rsidRPr="00642EEA">
        <w:br/>
      </w:r>
      <w:r w:rsidRPr="00642EEA">
        <w:tab/>
      </w:r>
      <w:r w:rsidRPr="00642EEA">
        <w:tab/>
      </w:r>
      <w:r w:rsidRPr="00642EEA">
        <w:tab/>
        <w:t xml:space="preserve">Mr R. Pinto Prata </w:t>
      </w:r>
      <w:r w:rsidRPr="00642EEA">
        <w:rPr>
          <w:rFonts w:eastAsia="Calibri"/>
          <w:color w:val="000000" w:themeColor="text1"/>
        </w:rPr>
        <w:t>(Brazil)</w:t>
      </w:r>
      <w:r w:rsidRPr="00642EEA">
        <w:br/>
      </w:r>
      <w:r w:rsidRPr="00642EEA">
        <w:tab/>
      </w:r>
      <w:r w:rsidRPr="00642EEA">
        <w:tab/>
      </w:r>
      <w:r w:rsidRPr="00642EEA">
        <w:tab/>
      </w:r>
      <w:r w:rsidRPr="00642EEA">
        <w:rPr>
          <w:rFonts w:eastAsia="Calibri"/>
          <w:color w:val="000000" w:themeColor="text1"/>
        </w:rPr>
        <w:t>Mr G.</w:t>
      </w:r>
      <w:r w:rsidR="005C17CA" w:rsidRPr="00642EEA">
        <w:rPr>
          <w:rFonts w:eastAsia="Calibri"/>
          <w:color w:val="000000" w:themeColor="text1"/>
        </w:rPr>
        <w:t xml:space="preserve"> </w:t>
      </w:r>
      <w:r w:rsidRPr="00642EEA">
        <w:rPr>
          <w:rFonts w:eastAsia="Calibri"/>
          <w:color w:val="000000" w:themeColor="text1"/>
        </w:rPr>
        <w:t>Y</w:t>
      </w:r>
      <w:r w:rsidR="00FC5619" w:rsidRPr="00642EEA">
        <w:rPr>
          <w:rFonts w:eastAsia="Calibri"/>
          <w:color w:val="000000" w:themeColor="text1"/>
        </w:rPr>
        <w:t>ao</w:t>
      </w:r>
      <w:r w:rsidRPr="00642EEA">
        <w:rPr>
          <w:rFonts w:eastAsia="Calibri"/>
          <w:color w:val="000000" w:themeColor="text1"/>
        </w:rPr>
        <w:t xml:space="preserve"> Koffi (Côte d'Ivoire)</w:t>
      </w:r>
    </w:p>
    <w:p w14:paraId="78B7453B" w14:textId="520CCB6D" w:rsidR="00ED22C6" w:rsidRPr="00642EEA" w:rsidRDefault="0061528B">
      <w:pPr>
        <w:tabs>
          <w:tab w:val="left" w:pos="1521"/>
        </w:tabs>
        <w:spacing w:before="40"/>
        <w:rPr>
          <w:rFonts w:eastAsia="Calibri"/>
          <w:color w:val="000000" w:themeColor="text1"/>
        </w:rPr>
      </w:pPr>
      <w:r w:rsidRPr="00642EEA">
        <w:rPr>
          <w:rFonts w:eastAsia="Calibri"/>
          <w:color w:val="000000" w:themeColor="text1"/>
        </w:rPr>
        <w:tab/>
      </w:r>
      <w:r w:rsidR="00ED22C6" w:rsidRPr="00642EEA">
        <w:rPr>
          <w:rFonts w:eastAsia="Calibri"/>
          <w:color w:val="000000" w:themeColor="text1"/>
        </w:rPr>
        <w:tab/>
      </w:r>
      <w:r w:rsidR="00ED22C6" w:rsidRPr="00642EEA">
        <w:rPr>
          <w:rFonts w:eastAsia="Calibri"/>
          <w:color w:val="000000" w:themeColor="text1"/>
        </w:rPr>
        <w:tab/>
        <w:t>Ms A. Kalantarli (Azerbaijan)</w:t>
      </w:r>
    </w:p>
    <w:p w14:paraId="29E7D23C" w14:textId="77777777" w:rsidR="00ED22C6" w:rsidRPr="00642EEA" w:rsidRDefault="00ED22C6">
      <w:pPr>
        <w:pStyle w:val="Headingb"/>
        <w:rPr>
          <w:b w:val="0"/>
          <w:lang w:val="en-GB"/>
        </w:rPr>
      </w:pPr>
      <w:r w:rsidRPr="00642EEA">
        <w:rPr>
          <w:lang w:val="en-GB"/>
        </w:rPr>
        <w:t>Committee 6 – Specified agenda items</w:t>
      </w:r>
    </w:p>
    <w:p w14:paraId="3D790D8E" w14:textId="5DDD4C63" w:rsidR="00ED22C6" w:rsidRPr="00642EEA" w:rsidRDefault="00ED22C6">
      <w:r w:rsidRPr="00642EEA">
        <w:t>Chair:</w:t>
      </w:r>
      <w:r w:rsidRPr="00642EEA">
        <w:tab/>
      </w:r>
      <w:r w:rsidRPr="00642EEA">
        <w:tab/>
        <w:t xml:space="preserve">Mr E.H. Abdouramane (Cameroon) </w:t>
      </w:r>
      <w:r w:rsidRPr="00642EEA">
        <w:br/>
        <w:t>Vice-</w:t>
      </w:r>
      <w:r w:rsidR="00E83316" w:rsidRPr="00642EEA">
        <w:t>c</w:t>
      </w:r>
      <w:r w:rsidRPr="00642EEA">
        <w:t>hairs:</w:t>
      </w:r>
      <w:r w:rsidRPr="00642EEA">
        <w:tab/>
        <w:t>Mr M.T. Shafiee (Islamic Republic of Iran)</w:t>
      </w:r>
    </w:p>
    <w:p w14:paraId="6809DE8B" w14:textId="77777777" w:rsidR="00ED22C6" w:rsidRPr="00642EEA" w:rsidRDefault="00ED22C6">
      <w:pPr>
        <w:spacing w:before="40"/>
      </w:pPr>
      <w:r w:rsidRPr="00642EEA">
        <w:tab/>
      </w:r>
      <w:r w:rsidRPr="00642EEA">
        <w:tab/>
        <w:t>Mr M. Bessi (Morocco)</w:t>
      </w:r>
    </w:p>
    <w:p w14:paraId="5DAB7228" w14:textId="77777777" w:rsidR="00ED22C6" w:rsidRPr="00642EEA" w:rsidRDefault="00ED22C6">
      <w:pPr>
        <w:spacing w:before="40"/>
      </w:pPr>
      <w:r w:rsidRPr="00642EEA">
        <w:tab/>
      </w:r>
      <w:r w:rsidRPr="00642EEA">
        <w:tab/>
        <w:t>Mr A. Kühn (Germany)</w:t>
      </w:r>
    </w:p>
    <w:p w14:paraId="15474572" w14:textId="77777777" w:rsidR="00ED22C6" w:rsidRPr="00642EEA" w:rsidRDefault="00ED22C6">
      <w:pPr>
        <w:spacing w:before="40"/>
      </w:pPr>
      <w:r w:rsidRPr="00642EEA">
        <w:tab/>
      </w:r>
      <w:r w:rsidRPr="00642EEA">
        <w:tab/>
        <w:t>Ms T. Villa (Mexico)</w:t>
      </w:r>
    </w:p>
    <w:p w14:paraId="6A3FE2E1" w14:textId="77777777" w:rsidR="00ED22C6" w:rsidRPr="00642EEA" w:rsidRDefault="00ED22C6">
      <w:pPr>
        <w:spacing w:before="40"/>
      </w:pPr>
      <w:r w:rsidRPr="00642EEA">
        <w:tab/>
      </w:r>
      <w:r w:rsidRPr="00642EEA">
        <w:tab/>
        <w:t>Mr M. Soliman (Egypt)</w:t>
      </w:r>
    </w:p>
    <w:p w14:paraId="2FEFC1FB" w14:textId="77777777" w:rsidR="00ED22C6" w:rsidRPr="00642EEA" w:rsidRDefault="00ED22C6">
      <w:pPr>
        <w:spacing w:before="40"/>
      </w:pPr>
      <w:r w:rsidRPr="00642EEA">
        <w:tab/>
      </w:r>
      <w:r w:rsidRPr="00642EEA">
        <w:tab/>
        <w:t>Mr U. Azimov (Uzbekistan)</w:t>
      </w:r>
    </w:p>
    <w:p w14:paraId="1BF197C6" w14:textId="77777777" w:rsidR="00ED22C6" w:rsidRPr="00642EEA" w:rsidRDefault="00ED22C6">
      <w:pPr>
        <w:pStyle w:val="Headingb"/>
        <w:rPr>
          <w:b w:val="0"/>
          <w:lang w:val="en-GB"/>
        </w:rPr>
      </w:pPr>
      <w:r w:rsidRPr="00642EEA">
        <w:rPr>
          <w:lang w:val="en-GB"/>
        </w:rPr>
        <w:lastRenderedPageBreak/>
        <w:t>Committee 7 – Editorial</w:t>
      </w:r>
    </w:p>
    <w:p w14:paraId="1E583563" w14:textId="0DC85C11" w:rsidR="00ED22C6" w:rsidRPr="00642EEA" w:rsidRDefault="00ED22C6" w:rsidP="008B23E1">
      <w:pPr>
        <w:keepNext/>
      </w:pPr>
      <w:r w:rsidRPr="00642EEA">
        <w:t>Chair:</w:t>
      </w:r>
      <w:r w:rsidRPr="00642EEA">
        <w:tab/>
      </w:r>
      <w:r w:rsidRPr="00642EEA">
        <w:tab/>
        <w:t>Mr C. Rissone (France)</w:t>
      </w:r>
      <w:r w:rsidRPr="00642EEA">
        <w:br/>
        <w:t>Vice-</w:t>
      </w:r>
      <w:r w:rsidR="00E83316" w:rsidRPr="00642EEA">
        <w:t>c</w:t>
      </w:r>
      <w:r w:rsidRPr="00642EEA">
        <w:t>hairs:</w:t>
      </w:r>
      <w:r w:rsidRPr="00642EEA">
        <w:tab/>
        <w:t>Ms S. Souai (Tunisia)</w:t>
      </w:r>
    </w:p>
    <w:p w14:paraId="3904E21E" w14:textId="77777777" w:rsidR="00ED22C6" w:rsidRPr="00642EEA" w:rsidRDefault="00ED22C6" w:rsidP="008B23E1">
      <w:pPr>
        <w:keepNext/>
        <w:spacing w:before="40"/>
      </w:pPr>
      <w:r w:rsidRPr="00642EEA">
        <w:tab/>
      </w:r>
      <w:r w:rsidRPr="00642EEA">
        <w:tab/>
        <w:t>Ms C. Lyons (United Kingdom)</w:t>
      </w:r>
    </w:p>
    <w:p w14:paraId="0B6379DC" w14:textId="77777777" w:rsidR="00ED22C6" w:rsidRPr="00642EEA" w:rsidRDefault="00ED22C6" w:rsidP="008B23E1">
      <w:pPr>
        <w:keepNext/>
        <w:spacing w:before="40"/>
      </w:pPr>
      <w:r w:rsidRPr="00642EEA">
        <w:tab/>
      </w:r>
      <w:r w:rsidRPr="00642EEA">
        <w:tab/>
        <w:t>Ms M. Serrano (Spain)</w:t>
      </w:r>
    </w:p>
    <w:p w14:paraId="0246A20D" w14:textId="77777777" w:rsidR="00ED22C6" w:rsidRPr="00642EEA" w:rsidRDefault="00ED22C6" w:rsidP="008B23E1">
      <w:pPr>
        <w:keepNext/>
        <w:spacing w:before="40"/>
      </w:pPr>
      <w:r w:rsidRPr="00642EEA">
        <w:tab/>
      </w:r>
      <w:r w:rsidRPr="00642EEA">
        <w:tab/>
        <w:t>Mr D. Cherkesov (Russian Federation)</w:t>
      </w:r>
    </w:p>
    <w:p w14:paraId="6AC377E1" w14:textId="77777777" w:rsidR="00ED22C6" w:rsidRPr="00642EEA" w:rsidRDefault="00ED22C6">
      <w:pPr>
        <w:spacing w:before="40"/>
      </w:pPr>
      <w:r w:rsidRPr="00642EEA">
        <w:tab/>
      </w:r>
      <w:r w:rsidRPr="00642EEA">
        <w:tab/>
        <w:t>Mr Z. Zheng (China)</w:t>
      </w:r>
    </w:p>
    <w:p w14:paraId="67DAE48E" w14:textId="77777777" w:rsidR="00ED22C6" w:rsidRPr="00642EEA" w:rsidRDefault="00ED22C6">
      <w:r w:rsidRPr="00642EEA">
        <w:t>6.2</w:t>
      </w:r>
      <w:r w:rsidRPr="00642EEA">
        <w:tab/>
        <w:t xml:space="preserve">The proposals were </w:t>
      </w:r>
      <w:r w:rsidRPr="00642EEA">
        <w:rPr>
          <w:b/>
          <w:bCs/>
        </w:rPr>
        <w:t>adopted</w:t>
      </w:r>
      <w:r w:rsidRPr="00642EEA">
        <w:t xml:space="preserve"> by acclamation.</w:t>
      </w:r>
    </w:p>
    <w:p w14:paraId="537F090E" w14:textId="77777777" w:rsidR="00ED22C6" w:rsidRPr="00642EEA" w:rsidRDefault="00ED22C6">
      <w:pPr>
        <w:pStyle w:val="Heading1"/>
      </w:pPr>
      <w:r w:rsidRPr="00642EEA">
        <w:t>7</w:t>
      </w:r>
      <w:r w:rsidRPr="00642EEA">
        <w:tab/>
        <w:t>Composition of the conference secretariat</w:t>
      </w:r>
    </w:p>
    <w:p w14:paraId="4B8B4663" w14:textId="77777777" w:rsidR="00ED22C6" w:rsidRPr="00642EEA" w:rsidRDefault="00ED22C6">
      <w:r w:rsidRPr="00642EEA">
        <w:t>7.1</w:t>
      </w:r>
      <w:r w:rsidRPr="00642EEA">
        <w:tab/>
        <w:t xml:space="preserve">The </w:t>
      </w:r>
      <w:r w:rsidRPr="00642EEA">
        <w:rPr>
          <w:b/>
          <w:bCs/>
        </w:rPr>
        <w:t>Secretary-General</w:t>
      </w:r>
      <w:r w:rsidRPr="00642EEA">
        <w:t xml:space="preserve"> informed the conference that the following ITU staff members would make up the conference secretariat:</w:t>
      </w:r>
    </w:p>
    <w:p w14:paraId="391817CF" w14:textId="1670E9E5" w:rsidR="00ED22C6" w:rsidRPr="00642EEA" w:rsidRDefault="00ED22C6">
      <w:pPr>
        <w:ind w:left="1134"/>
      </w:pPr>
      <w:r w:rsidRPr="00642EEA">
        <w:t xml:space="preserve">Secretary of the </w:t>
      </w:r>
      <w:r w:rsidR="0049187E" w:rsidRPr="00642EEA">
        <w:t>c</w:t>
      </w:r>
      <w:r w:rsidRPr="00642EEA">
        <w:t>onference:</w:t>
      </w:r>
      <w:r w:rsidRPr="00642EEA">
        <w:tab/>
        <w:t>Ms D. Bogdan-Martin (Secretary-General)</w:t>
      </w:r>
    </w:p>
    <w:p w14:paraId="6C5643DA" w14:textId="77777777" w:rsidR="00ED22C6" w:rsidRPr="00642EEA" w:rsidRDefault="00ED22C6">
      <w:pPr>
        <w:ind w:left="1134"/>
      </w:pPr>
      <w:r w:rsidRPr="00642EEA">
        <w:t>Secretary of the Plenary</w:t>
      </w:r>
      <w:r w:rsidRPr="00642EEA">
        <w:br/>
        <w:t>and Committee 1:</w:t>
      </w:r>
      <w:r w:rsidRPr="00642EEA">
        <w:tab/>
      </w:r>
      <w:r w:rsidRPr="00642EEA">
        <w:tab/>
      </w:r>
      <w:r w:rsidRPr="00642EEA">
        <w:tab/>
        <w:t>Ms J. Wilson</w:t>
      </w:r>
    </w:p>
    <w:p w14:paraId="4475F25D" w14:textId="77777777" w:rsidR="00ED22C6" w:rsidRPr="00642EEA" w:rsidRDefault="00ED22C6">
      <w:pPr>
        <w:ind w:left="1134"/>
      </w:pPr>
      <w:r w:rsidRPr="00642EEA">
        <w:t>Secretary of Committee 2:</w:t>
      </w:r>
      <w:r w:rsidRPr="00642EEA">
        <w:tab/>
        <w:t>Ms C. Kokkinaki</w:t>
      </w:r>
    </w:p>
    <w:p w14:paraId="7BDFB079" w14:textId="051510E1" w:rsidR="00ED22C6" w:rsidRPr="00642EEA" w:rsidRDefault="00ED22C6">
      <w:pPr>
        <w:ind w:left="1134"/>
      </w:pPr>
      <w:r w:rsidRPr="00642EEA">
        <w:t>Secretaries of Committee 3:</w:t>
      </w:r>
      <w:r w:rsidRPr="00642EEA">
        <w:tab/>
        <w:t xml:space="preserve">Mr A. Ba and Ms V. Roman Ruiz </w:t>
      </w:r>
    </w:p>
    <w:p w14:paraId="4F82183A" w14:textId="77777777" w:rsidR="00ED22C6" w:rsidRPr="00642EEA" w:rsidRDefault="00ED22C6">
      <w:pPr>
        <w:ind w:left="1134"/>
      </w:pPr>
      <w:r w:rsidRPr="00642EEA">
        <w:t xml:space="preserve">Secretary of Committee 4: </w:t>
      </w:r>
      <w:r w:rsidRPr="00642EEA">
        <w:tab/>
        <w:t>Mr K. Bogens</w:t>
      </w:r>
    </w:p>
    <w:p w14:paraId="4CE85617" w14:textId="77777777" w:rsidR="00ED22C6" w:rsidRPr="00642EEA" w:rsidRDefault="00ED22C6">
      <w:pPr>
        <w:ind w:left="1134"/>
      </w:pPr>
      <w:r w:rsidRPr="00642EEA">
        <w:t>Secretary of Committee 5:</w:t>
      </w:r>
      <w:r w:rsidRPr="00642EEA">
        <w:tab/>
        <w:t>Mr N. Malaguti</w:t>
      </w:r>
    </w:p>
    <w:p w14:paraId="083B9536" w14:textId="77777777" w:rsidR="00ED22C6" w:rsidRPr="00642EEA" w:rsidRDefault="00ED22C6">
      <w:pPr>
        <w:ind w:left="1134"/>
      </w:pPr>
      <w:r w:rsidRPr="00642EEA">
        <w:t>Secretary of Committee 6:</w:t>
      </w:r>
      <w:r w:rsidRPr="00642EEA">
        <w:tab/>
        <w:t>Mr P. Aubineau</w:t>
      </w:r>
    </w:p>
    <w:p w14:paraId="70D7FED3" w14:textId="77777777" w:rsidR="00ED22C6" w:rsidRPr="00642EEA" w:rsidRDefault="00ED22C6">
      <w:pPr>
        <w:ind w:left="1134"/>
      </w:pPr>
      <w:r w:rsidRPr="00642EEA">
        <w:t xml:space="preserve">Secretary of Committee 7: </w:t>
      </w:r>
      <w:r w:rsidRPr="00642EEA">
        <w:tab/>
        <w:t>Ms. N. Takesh</w:t>
      </w:r>
    </w:p>
    <w:p w14:paraId="2957C610" w14:textId="77777777" w:rsidR="00ED22C6" w:rsidRPr="00642EEA" w:rsidRDefault="00ED22C6">
      <w:pPr>
        <w:ind w:left="1134"/>
      </w:pPr>
      <w:r w:rsidRPr="00642EEA">
        <w:t>Executive Secretary:</w:t>
      </w:r>
      <w:r w:rsidRPr="00642EEA">
        <w:tab/>
      </w:r>
      <w:r w:rsidRPr="00642EEA">
        <w:tab/>
        <w:t>Ms J. Wilson</w:t>
      </w:r>
    </w:p>
    <w:p w14:paraId="27560C63" w14:textId="77777777" w:rsidR="00ED22C6" w:rsidRPr="00642EEA" w:rsidRDefault="00ED22C6">
      <w:pPr>
        <w:ind w:left="1134"/>
      </w:pPr>
      <w:r w:rsidRPr="00642EEA">
        <w:t>Administrative Secretary:</w:t>
      </w:r>
      <w:r w:rsidRPr="00642EEA">
        <w:tab/>
        <w:t>Mr X. Liu</w:t>
      </w:r>
    </w:p>
    <w:p w14:paraId="2B25EAC3" w14:textId="77777777" w:rsidR="00ED22C6" w:rsidRPr="00642EEA" w:rsidRDefault="00ED22C6">
      <w:r w:rsidRPr="00642EEA">
        <w:t>7.2</w:t>
      </w:r>
      <w:r w:rsidRPr="00642EEA">
        <w:tab/>
        <w:t xml:space="preserve">The composition of the conference secretariat was </w:t>
      </w:r>
      <w:r w:rsidRPr="00642EEA">
        <w:rPr>
          <w:b/>
          <w:bCs/>
        </w:rPr>
        <w:t>noted</w:t>
      </w:r>
      <w:r w:rsidRPr="00642EEA">
        <w:t>.</w:t>
      </w:r>
    </w:p>
    <w:p w14:paraId="68AC088A" w14:textId="77777777" w:rsidR="00ED22C6" w:rsidRPr="00642EEA" w:rsidRDefault="00ED22C6">
      <w:pPr>
        <w:pStyle w:val="Heading1"/>
      </w:pPr>
      <w:r w:rsidRPr="00642EEA">
        <w:t>8</w:t>
      </w:r>
      <w:r w:rsidRPr="00642EEA">
        <w:tab/>
        <w:t>Invitations to the conference</w:t>
      </w:r>
    </w:p>
    <w:p w14:paraId="2AD07DD6" w14:textId="04C9A2A1" w:rsidR="00ED22C6" w:rsidRPr="00642EEA" w:rsidRDefault="00ED22C6">
      <w:r w:rsidRPr="00642EEA">
        <w:t>8.1</w:t>
      </w:r>
      <w:r w:rsidRPr="00642EEA">
        <w:tab/>
        <w:t xml:space="preserve">The </w:t>
      </w:r>
      <w:r w:rsidRPr="00642EEA">
        <w:rPr>
          <w:b/>
        </w:rPr>
        <w:t>Secretary-General</w:t>
      </w:r>
      <w:r w:rsidRPr="00642EEA">
        <w:rPr>
          <w:b/>
          <w:bCs/>
        </w:rPr>
        <w:t xml:space="preserve"> </w:t>
      </w:r>
      <w:r w:rsidRPr="00642EEA">
        <w:t xml:space="preserve">said that information on Member State representatives and observers who had indicated their participation in response to her invitation was contained in the list of announced participants, which was available on the </w:t>
      </w:r>
      <w:r w:rsidR="00A00621" w:rsidRPr="00642EEA">
        <w:t>c</w:t>
      </w:r>
      <w:r w:rsidRPr="00642EEA">
        <w:t xml:space="preserve">onference website. </w:t>
      </w:r>
    </w:p>
    <w:p w14:paraId="1B783D35" w14:textId="77777777" w:rsidR="00ED22C6" w:rsidRPr="00642EEA" w:rsidRDefault="00ED22C6">
      <w:r w:rsidRPr="00642EEA">
        <w:t>8.2</w:t>
      </w:r>
      <w:r w:rsidRPr="00642EEA">
        <w:tab/>
        <w:t xml:space="preserve">That information was </w:t>
      </w:r>
      <w:r w:rsidRPr="00642EEA">
        <w:rPr>
          <w:b/>
          <w:bCs/>
        </w:rPr>
        <w:t>noted</w:t>
      </w:r>
      <w:r w:rsidRPr="00642EEA">
        <w:t>.</w:t>
      </w:r>
    </w:p>
    <w:p w14:paraId="6ED0D226" w14:textId="77777777" w:rsidR="00ED22C6" w:rsidRPr="00642EEA" w:rsidRDefault="00ED22C6">
      <w:pPr>
        <w:pStyle w:val="Heading1"/>
      </w:pPr>
      <w:r w:rsidRPr="00642EEA">
        <w:t>9</w:t>
      </w:r>
      <w:r w:rsidRPr="00642EEA">
        <w:tab/>
        <w:t>Requests for participation received from international organizations</w:t>
      </w:r>
    </w:p>
    <w:p w14:paraId="5C1AE8F9" w14:textId="77777777" w:rsidR="00ED22C6" w:rsidRPr="00642EEA" w:rsidRDefault="00ED22C6">
      <w:r w:rsidRPr="00642EEA">
        <w:t>9.1</w:t>
      </w:r>
      <w:r w:rsidRPr="00642EEA">
        <w:tab/>
        <w:t xml:space="preserve">The </w:t>
      </w:r>
      <w:r w:rsidRPr="00642EEA">
        <w:rPr>
          <w:b/>
          <w:bCs/>
        </w:rPr>
        <w:t xml:space="preserve">Secretary-General </w:t>
      </w:r>
      <w:r w:rsidRPr="00642EEA">
        <w:t xml:space="preserve">said that no requests for participation had been received from international organizations other than those referred to in Nos. 269A to 269D of the ITU Convention. </w:t>
      </w:r>
    </w:p>
    <w:p w14:paraId="0F688B53" w14:textId="77777777" w:rsidR="00ED22C6" w:rsidRPr="00642EEA" w:rsidRDefault="00ED22C6">
      <w:r w:rsidRPr="00642EEA">
        <w:t>9.2</w:t>
      </w:r>
      <w:r w:rsidRPr="00642EEA">
        <w:tab/>
        <w:t xml:space="preserve">That information was </w:t>
      </w:r>
      <w:r w:rsidRPr="00642EEA">
        <w:rPr>
          <w:b/>
          <w:bCs/>
        </w:rPr>
        <w:t>noted</w:t>
      </w:r>
      <w:r w:rsidRPr="00642EEA">
        <w:t>.</w:t>
      </w:r>
    </w:p>
    <w:p w14:paraId="38B5B416" w14:textId="77777777" w:rsidR="00ED22C6" w:rsidRPr="00642EEA" w:rsidRDefault="00ED22C6">
      <w:pPr>
        <w:pStyle w:val="Heading1"/>
      </w:pPr>
      <w:r w:rsidRPr="00642EEA">
        <w:t>10</w:t>
      </w:r>
      <w:r w:rsidRPr="00642EEA">
        <w:tab/>
        <w:t>Participation by observers (Document 56)</w:t>
      </w:r>
    </w:p>
    <w:p w14:paraId="2DCA8E07" w14:textId="4670A2F3" w:rsidR="00ED22C6" w:rsidRPr="00642EEA" w:rsidRDefault="00ED22C6">
      <w:pPr>
        <w:spacing w:before="60" w:after="60"/>
      </w:pPr>
      <w:r w:rsidRPr="00642EEA">
        <w:t>10.1</w:t>
      </w:r>
      <w:r w:rsidRPr="00642EEA">
        <w:tab/>
        <w:t xml:space="preserve">The </w:t>
      </w:r>
      <w:r w:rsidRPr="00642EEA">
        <w:rPr>
          <w:b/>
          <w:bCs/>
        </w:rPr>
        <w:t>Secretary-General</w:t>
      </w:r>
      <w:r w:rsidRPr="00642EEA">
        <w:t>, drawing attention to Document 56, said that the following organizations participating in the conference in a non-advisory capacity</w:t>
      </w:r>
      <w:r w:rsidR="004E7EB1" w:rsidRPr="00642EEA">
        <w:t xml:space="preserve"> had requested to publish information documents</w:t>
      </w:r>
      <w:r w:rsidRPr="00642EEA">
        <w:t xml:space="preserve">: the European Broadcasting Union, the Committee on Radio Astronomy </w:t>
      </w:r>
      <w:r w:rsidRPr="00642EEA">
        <w:lastRenderedPageBreak/>
        <w:t xml:space="preserve">Frequencies, the International Bureau of Weights and Measures, the European Organisation for the Safety of Air Navigation, the International Association of Marine Aids to Navigation and Lighthouse Authorities, and the Square Kilometre Array Observatory. </w:t>
      </w:r>
    </w:p>
    <w:p w14:paraId="4EB77ACF" w14:textId="500C8B9E" w:rsidR="00ED22C6" w:rsidRPr="00642EEA" w:rsidRDefault="00ED22C6">
      <w:r w:rsidRPr="00642EEA">
        <w:t>10.2</w:t>
      </w:r>
      <w:r w:rsidRPr="00642EEA">
        <w:tab/>
        <w:t xml:space="preserve">The </w:t>
      </w:r>
      <w:r w:rsidRPr="00642EEA">
        <w:rPr>
          <w:b/>
          <w:bCs/>
        </w:rPr>
        <w:t xml:space="preserve">Chair </w:t>
      </w:r>
      <w:r w:rsidRPr="00642EEA">
        <w:t xml:space="preserve">said that he had decided </w:t>
      </w:r>
      <w:r w:rsidR="004E7EB1" w:rsidRPr="00642EEA">
        <w:t xml:space="preserve">to accept </w:t>
      </w:r>
      <w:r w:rsidRPr="00642EEA">
        <w:t xml:space="preserve">the documents from the above-mentioned organizations </w:t>
      </w:r>
      <w:r w:rsidR="004E7EB1" w:rsidRPr="00642EEA">
        <w:t>for</w:t>
      </w:r>
      <w:r w:rsidRPr="00642EEA">
        <w:t xml:space="preserve"> submi</w:t>
      </w:r>
      <w:r w:rsidR="004E7EB1" w:rsidRPr="00642EEA">
        <w:t>ssion</w:t>
      </w:r>
      <w:r w:rsidRPr="00642EEA">
        <w:t xml:space="preserve"> to the conference for information.</w:t>
      </w:r>
    </w:p>
    <w:p w14:paraId="6FEF2FFD" w14:textId="77777777" w:rsidR="00ED22C6" w:rsidRPr="00642EEA" w:rsidRDefault="00ED22C6">
      <w:r w:rsidRPr="00642EEA">
        <w:t>10.3</w:t>
      </w:r>
      <w:r w:rsidRPr="00642EEA">
        <w:tab/>
        <w:t xml:space="preserve">Document 56 and the Chair’s decision were </w:t>
      </w:r>
      <w:r w:rsidRPr="00642EEA">
        <w:rPr>
          <w:b/>
          <w:bCs/>
        </w:rPr>
        <w:t>noted</w:t>
      </w:r>
      <w:r w:rsidRPr="00642EEA">
        <w:t>.</w:t>
      </w:r>
    </w:p>
    <w:p w14:paraId="4610E01D" w14:textId="77777777" w:rsidR="00ED22C6" w:rsidRPr="00642EEA" w:rsidRDefault="00ED22C6">
      <w:pPr>
        <w:pStyle w:val="Heading1"/>
      </w:pPr>
      <w:r w:rsidRPr="00642EEA">
        <w:t>11</w:t>
      </w:r>
      <w:r w:rsidRPr="00642EEA">
        <w:tab/>
        <w:t>Allocation of documents to committees (Document DT/3)</w:t>
      </w:r>
    </w:p>
    <w:p w14:paraId="1072A542" w14:textId="77777777" w:rsidR="00ED22C6" w:rsidRPr="00642EEA" w:rsidRDefault="00ED22C6">
      <w:r w:rsidRPr="00642EEA">
        <w:t>11.1</w:t>
      </w:r>
      <w:r w:rsidRPr="00642EEA">
        <w:tab/>
        <w:t xml:space="preserve">The </w:t>
      </w:r>
      <w:r w:rsidRPr="00642EEA">
        <w:rPr>
          <w:b/>
          <w:bCs/>
        </w:rPr>
        <w:t>Secretary of the Plenary</w:t>
      </w:r>
      <w:r w:rsidRPr="00642EEA">
        <w:t xml:space="preserve"> introduced Document DT/3, which showed the distribution of agenda items and the allocation of documents by committee. </w:t>
      </w:r>
    </w:p>
    <w:p w14:paraId="193A9DF6" w14:textId="3437A07C" w:rsidR="00ED22C6" w:rsidRPr="00642EEA" w:rsidRDefault="00ED22C6">
      <w:r w:rsidRPr="00642EEA">
        <w:t>11.2</w:t>
      </w:r>
      <w:r w:rsidRPr="00642EEA">
        <w:tab/>
        <w:t xml:space="preserve">The </w:t>
      </w:r>
      <w:r w:rsidRPr="00642EEA">
        <w:rPr>
          <w:b/>
          <w:bCs/>
        </w:rPr>
        <w:t>delegate of France</w:t>
      </w:r>
      <w:r w:rsidRPr="00642EEA">
        <w:t>, referring to the documents allocated to Committee 4, proposed that all contributions submitted to the conference on the addition of countries in footnote 5.441B be covered under agenda item 1.1 and not agenda item 8.</w:t>
      </w:r>
    </w:p>
    <w:p w14:paraId="78CA96B1" w14:textId="77777777" w:rsidR="00ED22C6" w:rsidRPr="00642EEA" w:rsidRDefault="00ED22C6">
      <w:r w:rsidRPr="00642EEA">
        <w:t>11.3</w:t>
      </w:r>
      <w:r w:rsidRPr="00642EEA">
        <w:tab/>
        <w:t xml:space="preserve">The </w:t>
      </w:r>
      <w:r w:rsidRPr="00642EEA">
        <w:rPr>
          <w:b/>
          <w:bCs/>
        </w:rPr>
        <w:t>representative of BR</w:t>
      </w:r>
      <w:r w:rsidRPr="00642EEA">
        <w:t xml:space="preserve"> confirmed that the proposal raised no concerns.</w:t>
      </w:r>
    </w:p>
    <w:p w14:paraId="0F040A93" w14:textId="77777777" w:rsidR="00ED22C6" w:rsidRPr="00642EEA" w:rsidRDefault="00ED22C6">
      <w:r w:rsidRPr="00642EEA">
        <w:t>11.4</w:t>
      </w:r>
      <w:r w:rsidRPr="00642EEA">
        <w:tab/>
        <w:t xml:space="preserve">The </w:t>
      </w:r>
      <w:r w:rsidRPr="00642EEA">
        <w:rPr>
          <w:b/>
          <w:bCs/>
        </w:rPr>
        <w:t>delegate of the Islamic Republic of Iran</w:t>
      </w:r>
      <w:r w:rsidRPr="00642EEA">
        <w:t xml:space="preserve"> said that the two documents of a general nature submitted by his administration should be allocated to both Committees 4 and 5, and in part to Committee 6 as well.</w:t>
      </w:r>
    </w:p>
    <w:p w14:paraId="29167010" w14:textId="77777777" w:rsidR="00ED22C6" w:rsidRPr="00642EEA" w:rsidRDefault="00ED22C6">
      <w:r w:rsidRPr="00642EEA">
        <w:t>11.5</w:t>
      </w:r>
      <w:r w:rsidRPr="00642EEA">
        <w:tab/>
        <w:t xml:space="preserve">The </w:t>
      </w:r>
      <w:r w:rsidRPr="00642EEA">
        <w:rPr>
          <w:b/>
          <w:bCs/>
        </w:rPr>
        <w:t>delegate of France</w:t>
      </w:r>
      <w:r w:rsidRPr="00642EEA">
        <w:t xml:space="preserve"> said that Addendum 25 to Document 117, which was currently allocated to Committee 5, should, in view of its content, be allocated to Committee 6.</w:t>
      </w:r>
    </w:p>
    <w:p w14:paraId="5CD5D44D" w14:textId="6461A5D5" w:rsidR="00ED22C6" w:rsidRPr="00642EEA" w:rsidRDefault="00ED22C6">
      <w:r w:rsidRPr="00642EEA">
        <w:t>11.6</w:t>
      </w:r>
      <w:r w:rsidRPr="00642EEA">
        <w:tab/>
        <w:t xml:space="preserve">The </w:t>
      </w:r>
      <w:r w:rsidRPr="00642EEA">
        <w:rPr>
          <w:b/>
          <w:bCs/>
        </w:rPr>
        <w:t>delegate of the United Kingdom</w:t>
      </w:r>
      <w:r w:rsidRPr="00642EEA">
        <w:t xml:space="preserve">, speaking on behalf of CEPT </w:t>
      </w:r>
      <w:r w:rsidR="005C17CA" w:rsidRPr="00642EEA">
        <w:t>with regard to</w:t>
      </w:r>
      <w:r w:rsidRPr="00642EEA">
        <w:t xml:space="preserve"> agenda item 9.1 Topic C, which had been allocated to Committee 4, said that all regional groups had reached agreement at the Radiocommunication Assembly (RA-23) </w:t>
      </w:r>
      <w:r w:rsidR="00953B7D" w:rsidRPr="00642EEA">
        <w:t xml:space="preserve">on a new ITU-R resolution, as a result of which </w:t>
      </w:r>
      <w:r w:rsidRPr="00642EEA">
        <w:t xml:space="preserve">there should be no change to the Radio Regulations </w:t>
      </w:r>
      <w:r w:rsidR="005C17CA" w:rsidRPr="00642EEA">
        <w:t>under</w:t>
      </w:r>
      <w:r w:rsidRPr="00642EEA">
        <w:t xml:space="preserve"> th</w:t>
      </w:r>
      <w:r w:rsidR="00953B7D" w:rsidRPr="00642EEA">
        <w:t>at</w:t>
      </w:r>
      <w:r w:rsidRPr="00642EEA">
        <w:t xml:space="preserve"> </w:t>
      </w:r>
      <w:r w:rsidR="00250DE0" w:rsidRPr="00642EEA">
        <w:t xml:space="preserve">topic </w:t>
      </w:r>
      <w:r w:rsidRPr="00642EEA">
        <w:t>and Resolution</w:t>
      </w:r>
      <w:r w:rsidR="00250DE0" w:rsidRPr="00642EEA">
        <w:t> </w:t>
      </w:r>
      <w:r w:rsidRPr="00642EEA">
        <w:t>175 (WRC-19) should be suppressed</w:t>
      </w:r>
      <w:r w:rsidR="00DC58DD" w:rsidRPr="00642EEA">
        <w:t>; that</w:t>
      </w:r>
      <w:r w:rsidRPr="00642EEA">
        <w:t xml:space="preserve"> applied to the deliberations of Committee 6 as well. </w:t>
      </w:r>
    </w:p>
    <w:p w14:paraId="123E7A8C" w14:textId="77777777" w:rsidR="00ED22C6" w:rsidRPr="00642EEA" w:rsidRDefault="00ED22C6">
      <w:r w:rsidRPr="00642EEA">
        <w:t>11.7</w:t>
      </w:r>
      <w:r w:rsidRPr="00642EEA">
        <w:tab/>
        <w:t xml:space="preserve">The </w:t>
      </w:r>
      <w:r w:rsidRPr="00642EEA">
        <w:rPr>
          <w:b/>
          <w:bCs/>
        </w:rPr>
        <w:t>delegate of the Islamic Republic of Iran</w:t>
      </w:r>
      <w:r w:rsidRPr="00642EEA">
        <w:t xml:space="preserve"> endorsed that statement.</w:t>
      </w:r>
    </w:p>
    <w:p w14:paraId="01F007E8" w14:textId="77777777" w:rsidR="00ED22C6" w:rsidRPr="00642EEA" w:rsidRDefault="00ED22C6">
      <w:r w:rsidRPr="00642EEA">
        <w:t>11.8</w:t>
      </w:r>
      <w:r w:rsidRPr="00642EEA">
        <w:tab/>
        <w:t xml:space="preserve">The </w:t>
      </w:r>
      <w:r w:rsidRPr="00642EEA">
        <w:rPr>
          <w:b/>
          <w:bCs/>
        </w:rPr>
        <w:t xml:space="preserve">Chair </w:t>
      </w:r>
      <w:r w:rsidRPr="00642EEA">
        <w:t>proposed that the matter be taken up by Committee 4.</w:t>
      </w:r>
    </w:p>
    <w:p w14:paraId="706C07D9" w14:textId="77777777" w:rsidR="00ED22C6" w:rsidRPr="00642EEA" w:rsidRDefault="00ED22C6">
      <w:r w:rsidRPr="00642EEA">
        <w:t>11.9</w:t>
      </w:r>
      <w:r w:rsidRPr="00642EEA">
        <w:tab/>
        <w:t xml:space="preserve">It was so </w:t>
      </w:r>
      <w:r w:rsidRPr="00642EEA">
        <w:rPr>
          <w:b/>
          <w:bCs/>
        </w:rPr>
        <w:t>agreed</w:t>
      </w:r>
      <w:r w:rsidRPr="00642EEA">
        <w:t>.</w:t>
      </w:r>
    </w:p>
    <w:p w14:paraId="7B76155A" w14:textId="77677220" w:rsidR="00ED22C6" w:rsidRPr="00642EEA" w:rsidRDefault="00ED22C6">
      <w:r w:rsidRPr="00642EEA">
        <w:t>11.10</w:t>
      </w:r>
      <w:r w:rsidRPr="00642EEA">
        <w:tab/>
        <w:t xml:space="preserve">The allocation of documents, as modified, was </w:t>
      </w:r>
      <w:r w:rsidRPr="00642EEA">
        <w:rPr>
          <w:b/>
          <w:bCs/>
        </w:rPr>
        <w:t>approved</w:t>
      </w:r>
      <w:r w:rsidRPr="00642EEA">
        <w:t>.</w:t>
      </w:r>
    </w:p>
    <w:p w14:paraId="47D4505A" w14:textId="64533E0B" w:rsidR="00ED22C6" w:rsidRPr="00642EEA" w:rsidRDefault="00ED22C6" w:rsidP="0061528B">
      <w:pPr>
        <w:pStyle w:val="Heading1"/>
      </w:pPr>
      <w:r w:rsidRPr="00642EEA">
        <w:t>12</w:t>
      </w:r>
      <w:r w:rsidRPr="00642EEA">
        <w:tab/>
        <w:t>Report of the Director on ITU-R activities (Document</w:t>
      </w:r>
      <w:r w:rsidR="00512643" w:rsidRPr="00642EEA">
        <w:t> </w:t>
      </w:r>
      <w:r w:rsidRPr="00642EEA">
        <w:t>4</w:t>
      </w:r>
      <w:r w:rsidR="00F33106" w:rsidRPr="00642EEA">
        <w:t> </w:t>
      </w:r>
      <w:r w:rsidR="00512643" w:rsidRPr="00642EEA">
        <w:t>+</w:t>
      </w:r>
      <w:r w:rsidR="00F33106" w:rsidRPr="00642EEA">
        <w:t> </w:t>
      </w:r>
      <w:r w:rsidRPr="00642EEA">
        <w:t>Add</w:t>
      </w:r>
      <w:r w:rsidR="00512643" w:rsidRPr="00642EEA">
        <w:t>.</w:t>
      </w:r>
      <w:r w:rsidRPr="00642EEA">
        <w:t>1</w:t>
      </w:r>
      <w:r w:rsidR="00512643" w:rsidRPr="00642EEA">
        <w:noBreakHyphen/>
      </w:r>
      <w:r w:rsidRPr="00642EEA">
        <w:t>7</w:t>
      </w:r>
      <w:r w:rsidR="00F33106" w:rsidRPr="00642EEA">
        <w:t> </w:t>
      </w:r>
      <w:r w:rsidR="00512643" w:rsidRPr="00642EEA">
        <w:t>+</w:t>
      </w:r>
      <w:r w:rsidR="00F33106" w:rsidRPr="00642EEA">
        <w:t> </w:t>
      </w:r>
      <w:r w:rsidR="00512643" w:rsidRPr="00642EEA">
        <w:t>Add.</w:t>
      </w:r>
      <w:r w:rsidRPr="00642EEA">
        <w:t>1</w:t>
      </w:r>
      <w:r w:rsidR="00512643" w:rsidRPr="00642EEA">
        <w:t>(Add.</w:t>
      </w:r>
      <w:r w:rsidRPr="00642EEA">
        <w:t>1)</w:t>
      </w:r>
      <w:r w:rsidR="00512643" w:rsidRPr="00642EEA">
        <w:t>)</w:t>
      </w:r>
    </w:p>
    <w:p w14:paraId="371B688F" w14:textId="57AF59B9" w:rsidR="00ED22C6" w:rsidRPr="00642EEA" w:rsidRDefault="00ED22C6">
      <w:r w:rsidRPr="00642EEA">
        <w:t>12.1</w:t>
      </w:r>
      <w:r w:rsidRPr="00642EEA">
        <w:tab/>
        <w:t xml:space="preserve">The </w:t>
      </w:r>
      <w:r w:rsidRPr="00642EEA">
        <w:rPr>
          <w:b/>
          <w:bCs/>
        </w:rPr>
        <w:t xml:space="preserve">Director of BR </w:t>
      </w:r>
      <w:r w:rsidRPr="00642EEA">
        <w:t>briefly introduced his report on ITU-R activities since WRC-19</w:t>
      </w:r>
      <w:r w:rsidR="00D12E0B">
        <w:t>, which is</w:t>
      </w:r>
      <w:r w:rsidRPr="00642EEA">
        <w:t xml:space="preserve"> set out in Document 4 and its addenda. The report, which was submitted to WRC-23 pursuant to the provisions of </w:t>
      </w:r>
      <w:r w:rsidR="00176202" w:rsidRPr="00642EEA">
        <w:t xml:space="preserve">No. 180 of the Convention </w:t>
      </w:r>
      <w:r w:rsidRPr="00642EEA">
        <w:t xml:space="preserve">and under item 9 of the agenda, was divided into various parts, each of which was presented in a separate addendum to be considered in detail at </w:t>
      </w:r>
      <w:r w:rsidR="00D12E0B">
        <w:t xml:space="preserve">the </w:t>
      </w:r>
      <w:r w:rsidRPr="00642EEA">
        <w:t xml:space="preserve">committee level. While the bulk of the report identified difficulties in the application of the Radio Regulations and other issues that could be addressed by the conference, it also presented achievements, some of which he highlighted, including with respect to the Bureau’s assistance to Member States and capacity-building activities, </w:t>
      </w:r>
      <w:r w:rsidR="00176202" w:rsidRPr="00642EEA">
        <w:t xml:space="preserve">publication of the 2020 version of the Radio Regulations, </w:t>
      </w:r>
      <w:r w:rsidRPr="00642EEA">
        <w:t xml:space="preserve">the implementation of various online </w:t>
      </w:r>
      <w:r w:rsidR="00D12E0B">
        <w:t xml:space="preserve">software tools and </w:t>
      </w:r>
      <w:r w:rsidRPr="00642EEA">
        <w:t xml:space="preserve">platforms and </w:t>
      </w:r>
      <w:r w:rsidR="00250DE0" w:rsidRPr="00642EEA">
        <w:t xml:space="preserve">the work of the </w:t>
      </w:r>
      <w:r w:rsidRPr="00642EEA">
        <w:t xml:space="preserve">ITU-R </w:t>
      </w:r>
      <w:r w:rsidR="00250DE0" w:rsidRPr="00642EEA">
        <w:t>s</w:t>
      </w:r>
      <w:r w:rsidRPr="00642EEA">
        <w:t xml:space="preserve">tudy </w:t>
      </w:r>
      <w:r w:rsidR="00250DE0" w:rsidRPr="00642EEA">
        <w:t>g</w:t>
      </w:r>
      <w:r w:rsidRPr="00642EEA">
        <w:t xml:space="preserve">roups. </w:t>
      </w:r>
    </w:p>
    <w:p w14:paraId="318703F3" w14:textId="77777777" w:rsidR="00ED22C6" w:rsidRPr="00642EEA" w:rsidRDefault="00ED22C6">
      <w:r w:rsidRPr="00642EEA">
        <w:t>12.2</w:t>
      </w:r>
      <w:r w:rsidRPr="00642EEA">
        <w:tab/>
        <w:t xml:space="preserve">Document 4 and its addenda were </w:t>
      </w:r>
      <w:r w:rsidRPr="00642EEA">
        <w:rPr>
          <w:b/>
          <w:bCs/>
        </w:rPr>
        <w:t>noted</w:t>
      </w:r>
      <w:r w:rsidRPr="00642EEA">
        <w:rPr>
          <w:bCs/>
        </w:rPr>
        <w:t>.</w:t>
      </w:r>
    </w:p>
    <w:p w14:paraId="23AF5E7D" w14:textId="77777777" w:rsidR="00ED22C6" w:rsidRPr="00642EEA" w:rsidRDefault="00ED22C6">
      <w:pPr>
        <w:pStyle w:val="Heading1"/>
      </w:pPr>
      <w:r w:rsidRPr="00642EEA">
        <w:lastRenderedPageBreak/>
        <w:t>13</w:t>
      </w:r>
      <w:r w:rsidRPr="00642EEA">
        <w:tab/>
        <w:t>Date by which the Credentials Committee must submit its conclusions (Document 2)</w:t>
      </w:r>
    </w:p>
    <w:p w14:paraId="19C8B9C1" w14:textId="77777777" w:rsidR="00ED22C6" w:rsidRPr="00642EEA" w:rsidRDefault="00ED22C6">
      <w:r w:rsidRPr="00642EEA">
        <w:t>13.1</w:t>
      </w:r>
      <w:r w:rsidRPr="00642EEA">
        <w:tab/>
        <w:t xml:space="preserve">The </w:t>
      </w:r>
      <w:r w:rsidRPr="00642EEA">
        <w:rPr>
          <w:b/>
        </w:rPr>
        <w:t xml:space="preserve">Secretary-General </w:t>
      </w:r>
      <w:r w:rsidRPr="00642EEA">
        <w:t>recalled that, in accordance with No. 334 of the Convention, and as had been customary practice in previous conferences, it was for the Plenary to decide on the date by which the Credentials Committee must submit its conclusions. The secretariat proposed to follow the same procedure and to set the date by which the final report of the Credentials Committee must be submitted to the Plenary as Wednesday, 6 December 2023.</w:t>
      </w:r>
    </w:p>
    <w:p w14:paraId="448ADA82" w14:textId="77777777" w:rsidR="00ED22C6" w:rsidRPr="00642EEA" w:rsidRDefault="00ED22C6">
      <w:r w:rsidRPr="00642EEA">
        <w:t>13.2</w:t>
      </w:r>
      <w:r w:rsidRPr="00642EEA">
        <w:tab/>
        <w:t xml:space="preserve">It was so </w:t>
      </w:r>
      <w:r w:rsidRPr="00642EEA">
        <w:rPr>
          <w:b/>
        </w:rPr>
        <w:t>agreed</w:t>
      </w:r>
      <w:r w:rsidRPr="00642EEA">
        <w:t>.</w:t>
      </w:r>
    </w:p>
    <w:p w14:paraId="1DED8C50" w14:textId="77777777" w:rsidR="00ED22C6" w:rsidRPr="00642EEA" w:rsidRDefault="00ED22C6">
      <w:pPr>
        <w:pStyle w:val="Heading1"/>
      </w:pPr>
      <w:r w:rsidRPr="00642EEA">
        <w:t>14</w:t>
      </w:r>
      <w:r w:rsidRPr="00642EEA">
        <w:tab/>
        <w:t>Conference documents and working hours</w:t>
      </w:r>
    </w:p>
    <w:p w14:paraId="3D2C9FCC" w14:textId="20B122ED" w:rsidR="00ED22C6" w:rsidRPr="00642EEA" w:rsidRDefault="00ED22C6">
      <w:r w:rsidRPr="00642EEA">
        <w:t>14.1</w:t>
      </w:r>
      <w:r w:rsidRPr="00642EEA">
        <w:tab/>
        <w:t xml:space="preserve">The </w:t>
      </w:r>
      <w:r w:rsidRPr="00642EEA">
        <w:rPr>
          <w:b/>
          <w:bCs/>
        </w:rPr>
        <w:t>Secretary of the Plenary</w:t>
      </w:r>
      <w:r w:rsidRPr="00642EEA">
        <w:t xml:space="preserve"> said that the meeting of Heads of Delegation had proposed that the conference adopt the following working hours: 0900-1200 hours and 1400-1700 hours, except for Friday afternoons, when the working hours would be 1430-1730 hours. Evening meetings, if required, could be held from 1900</w:t>
      </w:r>
      <w:r w:rsidR="00250DE0" w:rsidRPr="00642EEA">
        <w:t xml:space="preserve"> to </w:t>
      </w:r>
      <w:r w:rsidRPr="00642EEA">
        <w:t>2200</w:t>
      </w:r>
      <w:r w:rsidR="005C17CA" w:rsidRPr="00642EEA">
        <w:t xml:space="preserve"> hours</w:t>
      </w:r>
      <w:r w:rsidRPr="00642EEA">
        <w:t xml:space="preserve">. The Steering Committee, which would be meeting </w:t>
      </w:r>
      <w:r w:rsidR="0071776E" w:rsidRPr="00642EEA">
        <w:t xml:space="preserve">later </w:t>
      </w:r>
      <w:r w:rsidRPr="00642EEA">
        <w:t>that day, would examine and publish the schedule of meetings.</w:t>
      </w:r>
    </w:p>
    <w:p w14:paraId="73FB1A91" w14:textId="7D32337B" w:rsidR="00ED22C6" w:rsidRPr="00642EEA" w:rsidRDefault="00ED22C6">
      <w:r w:rsidRPr="00642EEA">
        <w:t>14.2</w:t>
      </w:r>
      <w:r w:rsidRPr="00642EEA">
        <w:tab/>
        <w:t xml:space="preserve">The working hours proposed by the meeting of </w:t>
      </w:r>
      <w:r w:rsidR="00D12E0B">
        <w:t xml:space="preserve">the </w:t>
      </w:r>
      <w:r w:rsidRPr="00642EEA">
        <w:t xml:space="preserve">Heads of Delegation were </w:t>
      </w:r>
      <w:r w:rsidRPr="00642EEA">
        <w:rPr>
          <w:b/>
          <w:bCs/>
        </w:rPr>
        <w:t>approved</w:t>
      </w:r>
      <w:r w:rsidRPr="00642EEA">
        <w:t>.</w:t>
      </w:r>
    </w:p>
    <w:p w14:paraId="03371521" w14:textId="14354987" w:rsidR="00ED22C6" w:rsidRPr="00642EEA" w:rsidRDefault="00ED22C6">
      <w:pPr>
        <w:pStyle w:val="Heading1"/>
      </w:pPr>
      <w:r w:rsidRPr="00642EEA">
        <w:t>15</w:t>
      </w:r>
      <w:r w:rsidRPr="00642EEA">
        <w:tab/>
        <w:t xml:space="preserve">General Rules of </w:t>
      </w:r>
      <w:r w:rsidR="00D12E0B">
        <w:t>C</w:t>
      </w:r>
      <w:r w:rsidRPr="00642EEA">
        <w:t>onferences (Document 57)</w:t>
      </w:r>
    </w:p>
    <w:p w14:paraId="73324E8E" w14:textId="77777777" w:rsidR="00ED22C6" w:rsidRPr="00642EEA" w:rsidRDefault="00ED22C6">
      <w:r w:rsidRPr="00642EEA">
        <w:t>15.1</w:t>
      </w:r>
      <w:r w:rsidRPr="00642EEA">
        <w:tab/>
        <w:t xml:space="preserve">The </w:t>
      </w:r>
      <w:r w:rsidRPr="00642EEA">
        <w:rPr>
          <w:b/>
        </w:rPr>
        <w:t>Secretary of the Plenary</w:t>
      </w:r>
      <w:r w:rsidRPr="00642EEA">
        <w:t xml:space="preserve"> invited participants to bear in mind the General Rules of conferences, assemblies and meetings of the Union adopted by the Plenipotentiary Conference and to adhere to them, in particular those highlighted in Document 57.</w:t>
      </w:r>
    </w:p>
    <w:p w14:paraId="6BFC86EF" w14:textId="77777777" w:rsidR="00ED22C6" w:rsidRPr="00642EEA" w:rsidRDefault="00ED22C6">
      <w:r w:rsidRPr="00642EEA">
        <w:t>15.2</w:t>
      </w:r>
      <w:r w:rsidRPr="00642EEA">
        <w:tab/>
        <w:t xml:space="preserve">Document 57 was </w:t>
      </w:r>
      <w:r w:rsidRPr="00642EEA">
        <w:rPr>
          <w:b/>
          <w:bCs/>
        </w:rPr>
        <w:t>noted</w:t>
      </w:r>
      <w:r w:rsidRPr="00642EEA">
        <w:t>.</w:t>
      </w:r>
    </w:p>
    <w:p w14:paraId="51D17E94" w14:textId="77777777" w:rsidR="00ED22C6" w:rsidRPr="00642EEA" w:rsidRDefault="00ED22C6">
      <w:pPr>
        <w:pStyle w:val="Heading1"/>
      </w:pPr>
      <w:r w:rsidRPr="00642EEA">
        <w:t>16</w:t>
      </w:r>
      <w:r w:rsidRPr="00642EEA">
        <w:tab/>
        <w:t xml:space="preserve">Code of Conduct </w:t>
      </w:r>
    </w:p>
    <w:p w14:paraId="11AED8E6" w14:textId="4DAB633C" w:rsidR="00ED22C6" w:rsidRPr="00642EEA" w:rsidRDefault="00ED22C6">
      <w:pPr>
        <w:rPr>
          <w:szCs w:val="24"/>
        </w:rPr>
      </w:pPr>
      <w:r w:rsidRPr="00642EEA">
        <w:t>16.1</w:t>
      </w:r>
      <w:r w:rsidRPr="00642EEA">
        <w:tab/>
        <w:t xml:space="preserve">The </w:t>
      </w:r>
      <w:r w:rsidRPr="00642EEA">
        <w:rPr>
          <w:b/>
        </w:rPr>
        <w:t>Secretary of the Plenary</w:t>
      </w:r>
      <w:r w:rsidRPr="00642EEA">
        <w:t xml:space="preserve"> drew attention to the</w:t>
      </w:r>
      <w:r w:rsidRPr="00642EEA">
        <w:rPr>
          <w:szCs w:val="24"/>
        </w:rPr>
        <w:t xml:space="preserve"> Code of Conduct to Prevent Harassment, including Sexual Harassment, at UN System Events, </w:t>
      </w:r>
      <w:r w:rsidR="0071776E" w:rsidRPr="00642EEA">
        <w:rPr>
          <w:szCs w:val="24"/>
        </w:rPr>
        <w:t xml:space="preserve">which </w:t>
      </w:r>
      <w:r w:rsidRPr="00642EEA">
        <w:rPr>
          <w:szCs w:val="24"/>
        </w:rPr>
        <w:t>was applicable to all ITU meetings. Accordingly, there was a standard of conduct, integrity and respect for diversity and professionalism that all could reasonably expect in discussions at WRC-23, free of discrimination and harassment.</w:t>
      </w:r>
    </w:p>
    <w:p w14:paraId="7BC3B768" w14:textId="4ECCB11F" w:rsidR="00ED22C6" w:rsidRPr="00642EEA" w:rsidRDefault="00ED22C6">
      <w:pPr>
        <w:pStyle w:val="Heading1"/>
        <w:rPr>
          <w:bCs/>
        </w:rPr>
      </w:pPr>
      <w:r w:rsidRPr="00642EEA">
        <w:t>17</w:t>
      </w:r>
      <w:r w:rsidRPr="00642EEA">
        <w:tab/>
        <w:t>Statements by delegat</w:t>
      </w:r>
      <w:r w:rsidR="005C17CA" w:rsidRPr="00642EEA">
        <w:t>e</w:t>
      </w:r>
      <w:r w:rsidR="00176202" w:rsidRPr="00642EEA">
        <w:t>s</w:t>
      </w:r>
      <w:r w:rsidR="005C17CA" w:rsidRPr="00642EEA">
        <w:t xml:space="preserve"> and observers</w:t>
      </w:r>
    </w:p>
    <w:p w14:paraId="1E601867" w14:textId="719AA835" w:rsidR="00ED22C6" w:rsidRPr="00642EEA" w:rsidRDefault="00ED22C6">
      <w:r w:rsidRPr="00642EEA">
        <w:t>17.1</w:t>
      </w:r>
      <w:r w:rsidRPr="00642EEA">
        <w:tab/>
        <w:t xml:space="preserve">The observer for the </w:t>
      </w:r>
      <w:r w:rsidRPr="00642EEA">
        <w:rPr>
          <w:b/>
        </w:rPr>
        <w:t>State of Palestine</w:t>
      </w:r>
      <w:r w:rsidRPr="00642EEA">
        <w:t xml:space="preserve"> delivered the statement reproduced in Annex</w:t>
      </w:r>
      <w:r w:rsidR="00176202" w:rsidRPr="00642EEA">
        <w:t> </w:t>
      </w:r>
      <w:r w:rsidR="0006315B" w:rsidRPr="00642EEA">
        <w:t>C</w:t>
      </w:r>
      <w:r w:rsidRPr="00642EEA">
        <w:t xml:space="preserve">. </w:t>
      </w:r>
    </w:p>
    <w:p w14:paraId="6794F890" w14:textId="3814E16C" w:rsidR="00ED22C6" w:rsidRPr="00642EEA" w:rsidRDefault="00ED22C6">
      <w:r w:rsidRPr="00642EEA">
        <w:t>17.2</w:t>
      </w:r>
      <w:r w:rsidRPr="00642EEA">
        <w:tab/>
      </w:r>
      <w:r w:rsidR="00FC2DA9" w:rsidRPr="00642EEA">
        <w:rPr>
          <w:b/>
          <w:bCs/>
          <w:szCs w:val="24"/>
        </w:rPr>
        <w:t>H.E. Mr Toelupe Poumulinuku Onesemo, Minister of Communications and Information Technology of Samoa</w:t>
      </w:r>
      <w:r w:rsidR="00FC2DA9" w:rsidRPr="00642EEA">
        <w:rPr>
          <w:szCs w:val="24"/>
        </w:rPr>
        <w:t>, delivered the statement reproduced in Annex D</w:t>
      </w:r>
      <w:r w:rsidRPr="00642EEA">
        <w:t xml:space="preserve">. </w:t>
      </w:r>
    </w:p>
    <w:p w14:paraId="5910A1A6" w14:textId="3F9B06B2" w:rsidR="00ED22C6" w:rsidRPr="00642EEA" w:rsidRDefault="00ED22C6">
      <w:r w:rsidRPr="00642EEA">
        <w:t>17.3</w:t>
      </w:r>
      <w:r w:rsidRPr="00642EEA">
        <w:tab/>
        <w:t xml:space="preserve">The delegate of </w:t>
      </w:r>
      <w:r w:rsidRPr="00642EEA">
        <w:rPr>
          <w:b/>
        </w:rPr>
        <w:t>Saudi Arabia</w:t>
      </w:r>
      <w:r w:rsidRPr="00642EEA">
        <w:t xml:space="preserve"> delivered the statement reproduced in Annex</w:t>
      </w:r>
      <w:r w:rsidR="00176202" w:rsidRPr="00642EEA">
        <w:t> </w:t>
      </w:r>
      <w:r w:rsidR="0006315B" w:rsidRPr="00642EEA">
        <w:t>E</w:t>
      </w:r>
      <w:r w:rsidRPr="00642EEA">
        <w:t xml:space="preserve">. </w:t>
      </w:r>
    </w:p>
    <w:p w14:paraId="6E164860" w14:textId="198EC576" w:rsidR="00ED22C6" w:rsidRPr="00642EEA" w:rsidRDefault="00ED22C6">
      <w:r w:rsidRPr="00642EEA">
        <w:t>17.4</w:t>
      </w:r>
      <w:r w:rsidRPr="00642EEA">
        <w:tab/>
        <w:t xml:space="preserve">The delegate of </w:t>
      </w:r>
      <w:r w:rsidRPr="00642EEA">
        <w:rPr>
          <w:b/>
        </w:rPr>
        <w:t>Israel</w:t>
      </w:r>
      <w:r w:rsidRPr="00642EEA">
        <w:t xml:space="preserve"> delivered the statement reproduced in Annex</w:t>
      </w:r>
      <w:r w:rsidR="00176202" w:rsidRPr="00642EEA">
        <w:t> </w:t>
      </w:r>
      <w:r w:rsidR="0006315B" w:rsidRPr="00642EEA">
        <w:t>F</w:t>
      </w:r>
      <w:r w:rsidRPr="00642EEA">
        <w:t xml:space="preserve">. </w:t>
      </w:r>
    </w:p>
    <w:p w14:paraId="67E37A5E" w14:textId="4029C36B" w:rsidR="00ED22C6" w:rsidRPr="00642EEA" w:rsidRDefault="00ED22C6">
      <w:r w:rsidRPr="00642EEA">
        <w:t>17.5</w:t>
      </w:r>
      <w:r w:rsidRPr="00642EEA">
        <w:tab/>
        <w:t xml:space="preserve">The delegate of </w:t>
      </w:r>
      <w:r w:rsidRPr="00642EEA">
        <w:rPr>
          <w:b/>
        </w:rPr>
        <w:t>Egypt</w:t>
      </w:r>
      <w:r w:rsidRPr="00642EEA">
        <w:t xml:space="preserve"> delivered the statement reproduced in Annex</w:t>
      </w:r>
      <w:r w:rsidR="00176202" w:rsidRPr="00642EEA">
        <w:t> </w:t>
      </w:r>
      <w:r w:rsidR="0006315B" w:rsidRPr="00642EEA">
        <w:t>G</w:t>
      </w:r>
      <w:r w:rsidRPr="00642EEA">
        <w:t xml:space="preserve">. </w:t>
      </w:r>
    </w:p>
    <w:p w14:paraId="1CDA4CC8" w14:textId="1294F29B" w:rsidR="00ED22C6" w:rsidRPr="00642EEA" w:rsidRDefault="00ED22C6">
      <w:r w:rsidRPr="00642EEA">
        <w:t>17.6</w:t>
      </w:r>
      <w:r w:rsidRPr="00642EEA">
        <w:tab/>
        <w:t xml:space="preserve">The delegate of </w:t>
      </w:r>
      <w:r w:rsidRPr="00642EEA">
        <w:rPr>
          <w:b/>
        </w:rPr>
        <w:t>Ukraine</w:t>
      </w:r>
      <w:r w:rsidRPr="00642EEA">
        <w:t>, speaking also on behalf of the European Union and its 27</w:t>
      </w:r>
      <w:r w:rsidR="0061528B" w:rsidRPr="00642EEA">
        <w:t> </w:t>
      </w:r>
      <w:r w:rsidR="003818F7" w:rsidRPr="00642EEA">
        <w:t>M</w:t>
      </w:r>
      <w:r w:rsidRPr="00642EEA">
        <w:t>ember States, Albania, Andorra, Australia, Canada, Costa Rica, Georgia, Israel, Japan, Montenegro, New Zealand, Norway, Moldova, North Macedonia, Switzerland, the United Kingdom and the United States, delivered the statement reproduced in Annex</w:t>
      </w:r>
      <w:r w:rsidR="00176202" w:rsidRPr="00642EEA">
        <w:t> </w:t>
      </w:r>
      <w:r w:rsidR="0006315B" w:rsidRPr="00642EEA">
        <w:t>H</w:t>
      </w:r>
      <w:r w:rsidRPr="00642EEA">
        <w:t xml:space="preserve">. </w:t>
      </w:r>
    </w:p>
    <w:p w14:paraId="7DC045F5" w14:textId="00C38EB0" w:rsidR="00ED22C6" w:rsidRPr="00642EEA" w:rsidRDefault="00ED22C6">
      <w:r w:rsidRPr="00642EEA">
        <w:lastRenderedPageBreak/>
        <w:t>17.7</w:t>
      </w:r>
      <w:r w:rsidRPr="00642EEA">
        <w:tab/>
        <w:t xml:space="preserve">The delegate of the </w:t>
      </w:r>
      <w:r w:rsidRPr="00642EEA">
        <w:rPr>
          <w:b/>
        </w:rPr>
        <w:t>Russian Federation</w:t>
      </w:r>
      <w:r w:rsidRPr="00642EEA">
        <w:t xml:space="preserve"> delivered the statements reproduced in Annexes</w:t>
      </w:r>
      <w:r w:rsidR="00176202" w:rsidRPr="00642EEA">
        <w:t> </w:t>
      </w:r>
      <w:r w:rsidR="0006315B" w:rsidRPr="00642EEA">
        <w:t>I</w:t>
      </w:r>
      <w:r w:rsidRPr="00642EEA">
        <w:t xml:space="preserve"> and </w:t>
      </w:r>
      <w:r w:rsidR="0006315B" w:rsidRPr="00642EEA">
        <w:t>J</w:t>
      </w:r>
      <w:r w:rsidRPr="00642EEA">
        <w:t>.</w:t>
      </w:r>
    </w:p>
    <w:p w14:paraId="5448B5C6" w14:textId="157B8124" w:rsidR="00ED22C6" w:rsidRPr="00642EEA" w:rsidRDefault="00ED22C6">
      <w:r w:rsidRPr="00642EEA">
        <w:t>17.8</w:t>
      </w:r>
      <w:r w:rsidRPr="00642EEA">
        <w:tab/>
        <w:t xml:space="preserve">The delegate of </w:t>
      </w:r>
      <w:r w:rsidRPr="00642EEA">
        <w:rPr>
          <w:b/>
        </w:rPr>
        <w:t>Spain</w:t>
      </w:r>
      <w:r w:rsidRPr="00642EEA">
        <w:t xml:space="preserve">, speaking on behalf of the European Union and its </w:t>
      </w:r>
      <w:r w:rsidR="003818F7" w:rsidRPr="00642EEA">
        <w:t>M</w:t>
      </w:r>
      <w:r w:rsidRPr="00642EEA">
        <w:t>ember States, delivered the statement reproduced in Annex</w:t>
      </w:r>
      <w:r w:rsidR="00176202" w:rsidRPr="00642EEA">
        <w:t> </w:t>
      </w:r>
      <w:r w:rsidR="0006315B" w:rsidRPr="00642EEA">
        <w:t>K</w:t>
      </w:r>
      <w:r w:rsidRPr="00642EEA">
        <w:t>.</w:t>
      </w:r>
    </w:p>
    <w:p w14:paraId="04724AD2" w14:textId="772BEA5D" w:rsidR="00ED22C6" w:rsidRPr="00642EEA" w:rsidRDefault="00ED22C6">
      <w:r w:rsidRPr="00642EEA">
        <w:t>17.9</w:t>
      </w:r>
      <w:r w:rsidRPr="00642EEA">
        <w:tab/>
        <w:t xml:space="preserve">The delegate of the </w:t>
      </w:r>
      <w:r w:rsidRPr="00642EEA">
        <w:rPr>
          <w:b/>
        </w:rPr>
        <w:t>United States</w:t>
      </w:r>
      <w:r w:rsidRPr="00642EEA">
        <w:t xml:space="preserve"> delivered the statement reproduced in Annex</w:t>
      </w:r>
      <w:r w:rsidR="00176202" w:rsidRPr="00642EEA">
        <w:t> </w:t>
      </w:r>
      <w:r w:rsidR="0006315B" w:rsidRPr="00642EEA">
        <w:t>L</w:t>
      </w:r>
      <w:r w:rsidRPr="00642EEA">
        <w:t>.</w:t>
      </w:r>
    </w:p>
    <w:p w14:paraId="1AA2E4A6" w14:textId="77777777" w:rsidR="00ED22C6" w:rsidRPr="00642EEA" w:rsidRDefault="00ED22C6">
      <w:r w:rsidRPr="00642EEA">
        <w:rPr>
          <w:b/>
          <w:bCs/>
        </w:rPr>
        <w:t>The meeting rose at 1545 hours.</w:t>
      </w:r>
    </w:p>
    <w:p w14:paraId="762A7065" w14:textId="77777777" w:rsidR="00ED22C6" w:rsidRPr="00642EEA" w:rsidRDefault="00ED22C6"/>
    <w:p w14:paraId="2B3869B2" w14:textId="3664376C" w:rsidR="00ED22C6" w:rsidRPr="00642EEA" w:rsidRDefault="00ED22C6" w:rsidP="008B23E1">
      <w:pPr>
        <w:tabs>
          <w:tab w:val="clear" w:pos="2268"/>
          <w:tab w:val="left" w:pos="6237"/>
        </w:tabs>
        <w:rPr>
          <w:b/>
        </w:rPr>
      </w:pPr>
      <w:r w:rsidRPr="00642EEA">
        <w:t>The Secretary-General:</w:t>
      </w:r>
      <w:r w:rsidRPr="00642EEA">
        <w:tab/>
        <w:t>The Chair:</w:t>
      </w:r>
      <w:r w:rsidR="008B23E1" w:rsidRPr="00642EEA">
        <w:br/>
      </w:r>
      <w:r w:rsidRPr="00642EEA">
        <w:t>D.</w:t>
      </w:r>
      <w:r w:rsidRPr="00642EEA">
        <w:rPr>
          <w:bCs/>
        </w:rPr>
        <w:t xml:space="preserve"> BOGDAN-MARTIN</w:t>
      </w:r>
      <w:r w:rsidRPr="00642EEA">
        <w:rPr>
          <w:bCs/>
        </w:rPr>
        <w:tab/>
        <w:t>M. AL RAMSI</w:t>
      </w:r>
    </w:p>
    <w:p w14:paraId="2E3BAA4E" w14:textId="77777777" w:rsidR="00ED22C6" w:rsidRPr="00642EEA" w:rsidRDefault="00ED22C6">
      <w:pPr>
        <w:rPr>
          <w:b/>
        </w:rPr>
      </w:pPr>
    </w:p>
    <w:p w14:paraId="4201479B" w14:textId="77777777" w:rsidR="00ED22C6" w:rsidRPr="00642EEA" w:rsidRDefault="00ED22C6">
      <w:pPr>
        <w:rPr>
          <w:b/>
        </w:rPr>
      </w:pPr>
    </w:p>
    <w:p w14:paraId="1C6F2D7D" w14:textId="77777777" w:rsidR="008B23E1" w:rsidRPr="00642EEA" w:rsidRDefault="008B23E1">
      <w:pPr>
        <w:rPr>
          <w:b/>
        </w:rPr>
      </w:pPr>
    </w:p>
    <w:p w14:paraId="1D8A7D72" w14:textId="77777777" w:rsidR="008B23E1" w:rsidRPr="00642EEA" w:rsidRDefault="008B23E1">
      <w:pPr>
        <w:rPr>
          <w:b/>
        </w:rPr>
      </w:pPr>
    </w:p>
    <w:p w14:paraId="15AFB2BE" w14:textId="77777777" w:rsidR="008B23E1" w:rsidRPr="00642EEA" w:rsidRDefault="008B23E1">
      <w:pPr>
        <w:rPr>
          <w:b/>
        </w:rPr>
      </w:pPr>
    </w:p>
    <w:p w14:paraId="217278BE" w14:textId="77777777" w:rsidR="008B23E1" w:rsidRPr="00642EEA" w:rsidRDefault="008B23E1">
      <w:pPr>
        <w:rPr>
          <w:b/>
        </w:rPr>
      </w:pPr>
    </w:p>
    <w:p w14:paraId="65D2949D" w14:textId="77777777" w:rsidR="008B23E1" w:rsidRPr="00642EEA" w:rsidRDefault="008B23E1">
      <w:pPr>
        <w:rPr>
          <w:b/>
        </w:rPr>
      </w:pPr>
    </w:p>
    <w:p w14:paraId="37B78393" w14:textId="77777777" w:rsidR="008B23E1" w:rsidRPr="00642EEA" w:rsidRDefault="008B23E1">
      <w:pPr>
        <w:rPr>
          <w:b/>
        </w:rPr>
      </w:pPr>
    </w:p>
    <w:p w14:paraId="1D4DA4AE" w14:textId="77777777" w:rsidR="008B23E1" w:rsidRPr="00642EEA" w:rsidRDefault="008B23E1">
      <w:pPr>
        <w:rPr>
          <w:b/>
        </w:rPr>
      </w:pPr>
    </w:p>
    <w:p w14:paraId="6A3A9D24" w14:textId="77777777" w:rsidR="008B23E1" w:rsidRPr="00642EEA" w:rsidRDefault="008B23E1">
      <w:pPr>
        <w:rPr>
          <w:b/>
        </w:rPr>
      </w:pPr>
    </w:p>
    <w:p w14:paraId="7A7F2B2C" w14:textId="77777777" w:rsidR="008B23E1" w:rsidRPr="00642EEA" w:rsidRDefault="008B23E1">
      <w:pPr>
        <w:rPr>
          <w:b/>
        </w:rPr>
      </w:pPr>
    </w:p>
    <w:p w14:paraId="7F993B56" w14:textId="77777777" w:rsidR="008B23E1" w:rsidRPr="00642EEA" w:rsidRDefault="008B23E1">
      <w:pPr>
        <w:rPr>
          <w:b/>
        </w:rPr>
      </w:pPr>
    </w:p>
    <w:p w14:paraId="1EFBFDD6" w14:textId="77777777" w:rsidR="008B23E1" w:rsidRPr="00642EEA" w:rsidRDefault="008B23E1">
      <w:pPr>
        <w:rPr>
          <w:b/>
        </w:rPr>
      </w:pPr>
    </w:p>
    <w:p w14:paraId="443B9DD9" w14:textId="77777777" w:rsidR="008B23E1" w:rsidRPr="00642EEA" w:rsidRDefault="008B23E1">
      <w:pPr>
        <w:rPr>
          <w:b/>
        </w:rPr>
      </w:pPr>
    </w:p>
    <w:p w14:paraId="6D393B14" w14:textId="77777777" w:rsidR="008B23E1" w:rsidRPr="00642EEA" w:rsidRDefault="008B23E1">
      <w:pPr>
        <w:rPr>
          <w:b/>
        </w:rPr>
      </w:pPr>
    </w:p>
    <w:p w14:paraId="4624D3E9" w14:textId="77777777" w:rsidR="00ED22C6" w:rsidRPr="00642EEA" w:rsidRDefault="00ED22C6">
      <w:pPr>
        <w:rPr>
          <w:b/>
        </w:rPr>
      </w:pPr>
    </w:p>
    <w:p w14:paraId="0DE259E1" w14:textId="77777777" w:rsidR="00ED22C6" w:rsidRPr="00642EEA" w:rsidRDefault="00ED22C6">
      <w:pPr>
        <w:rPr>
          <w:b/>
        </w:rPr>
      </w:pPr>
    </w:p>
    <w:p w14:paraId="3F9EC41C" w14:textId="54E1C021" w:rsidR="00ED22C6" w:rsidRPr="00642EEA" w:rsidRDefault="00ED22C6">
      <w:pPr>
        <w:rPr>
          <w:bCs/>
        </w:rPr>
      </w:pPr>
      <w:r w:rsidRPr="00642EEA">
        <w:rPr>
          <w:b/>
        </w:rPr>
        <w:t>Annexes</w:t>
      </w:r>
      <w:r w:rsidRPr="00642EEA">
        <w:rPr>
          <w:bCs/>
        </w:rPr>
        <w:t xml:space="preserve">: </w:t>
      </w:r>
      <w:r w:rsidR="0071776E" w:rsidRPr="00642EEA">
        <w:rPr>
          <w:bCs/>
        </w:rPr>
        <w:t>12</w:t>
      </w:r>
    </w:p>
    <w:p w14:paraId="48D648ED" w14:textId="12AC43CD" w:rsidR="00ED22C6" w:rsidRPr="00642EEA" w:rsidRDefault="00ED22C6">
      <w:pPr>
        <w:tabs>
          <w:tab w:val="clear" w:pos="1134"/>
          <w:tab w:val="clear" w:pos="1871"/>
          <w:tab w:val="clear" w:pos="2268"/>
        </w:tabs>
        <w:overflowPunct/>
        <w:autoSpaceDE/>
        <w:autoSpaceDN/>
        <w:adjustRightInd/>
        <w:spacing w:before="0" w:after="160" w:line="259" w:lineRule="auto"/>
        <w:textAlignment w:val="auto"/>
        <w:rPr>
          <w:bCs/>
        </w:rPr>
      </w:pPr>
      <w:r w:rsidRPr="00642EEA">
        <w:rPr>
          <w:bCs/>
        </w:rPr>
        <w:br w:type="page"/>
      </w:r>
    </w:p>
    <w:p w14:paraId="7C2DA9B5" w14:textId="01F2B7E1" w:rsidR="001542CD" w:rsidRPr="00642EEA" w:rsidRDefault="001542CD" w:rsidP="001542CD">
      <w:pPr>
        <w:tabs>
          <w:tab w:val="clear" w:pos="1134"/>
          <w:tab w:val="clear" w:pos="1871"/>
          <w:tab w:val="clear" w:pos="2268"/>
        </w:tabs>
        <w:overflowPunct/>
        <w:autoSpaceDE/>
        <w:autoSpaceDN/>
        <w:adjustRightInd/>
        <w:spacing w:before="0"/>
        <w:ind w:left="720" w:firstLine="720"/>
        <w:jc w:val="right"/>
        <w:textAlignment w:val="auto"/>
        <w:rPr>
          <w:bCs/>
        </w:rPr>
      </w:pPr>
      <w:r w:rsidRPr="00642EEA">
        <w:rPr>
          <w:bCs/>
        </w:rPr>
        <w:lastRenderedPageBreak/>
        <w:t>Original: Arabic</w:t>
      </w:r>
    </w:p>
    <w:p w14:paraId="179A0CF7" w14:textId="6B6027D4" w:rsidR="001542CD" w:rsidRPr="00642EEA" w:rsidRDefault="001542CD" w:rsidP="00092D89">
      <w:pPr>
        <w:pStyle w:val="AnnexNo"/>
      </w:pPr>
      <w:r w:rsidRPr="00642EEA">
        <w:t>ANNEX A</w:t>
      </w:r>
    </w:p>
    <w:p w14:paraId="5A3314A6" w14:textId="77777777" w:rsidR="0094129D" w:rsidRPr="00642EEA" w:rsidRDefault="00077A99" w:rsidP="004969C8">
      <w:pPr>
        <w:pStyle w:val="Annextitle"/>
      </w:pPr>
      <w:r w:rsidRPr="00642EEA">
        <w:t xml:space="preserve">Address by the Dean of the </w:t>
      </w:r>
      <w:r w:rsidR="00A41CDE" w:rsidRPr="00642EEA">
        <w:t>Conference</w:t>
      </w:r>
      <w:r w:rsidR="004969C8" w:rsidRPr="00642EEA">
        <w:br/>
        <w:t>H.E. Eng. Mohammed Al Zarooni</w:t>
      </w:r>
    </w:p>
    <w:p w14:paraId="75184B02" w14:textId="74AC1931" w:rsidR="004969C8" w:rsidRPr="00642EEA" w:rsidRDefault="004969C8" w:rsidP="0094129D">
      <w:pPr>
        <w:spacing w:before="0"/>
        <w:jc w:val="center"/>
      </w:pPr>
      <w:r w:rsidRPr="00642EEA">
        <w:t>20 November 2023</w:t>
      </w:r>
    </w:p>
    <w:p w14:paraId="32AC8C8B" w14:textId="1364CA78" w:rsidR="004969C8" w:rsidRPr="00642EEA" w:rsidRDefault="004969C8" w:rsidP="004969C8">
      <w:pPr>
        <w:pStyle w:val="Normalaftertitle"/>
        <w:rPr>
          <w:lang w:bidi="ar-AE"/>
        </w:rPr>
      </w:pPr>
      <w:r w:rsidRPr="00642EEA">
        <w:rPr>
          <w:lang w:bidi="ar-AE"/>
        </w:rPr>
        <w:t>H.E. Doreen Bogdan-Martin, Secretary-General of ITU</w:t>
      </w:r>
      <w:r w:rsidRPr="00642EEA">
        <w:rPr>
          <w:lang w:bidi="ar-AE"/>
        </w:rPr>
        <w:br/>
        <w:t>H.E. Mario Maniewicz, Director of the ITU Radiocommunication Bureau</w:t>
      </w:r>
      <w:r w:rsidRPr="00642EEA">
        <w:rPr>
          <w:lang w:bidi="ar-AE"/>
        </w:rPr>
        <w:br/>
        <w:t>H.E. Seizo Onoe, Director of the ITU Telecommunication Standardization Bureau</w:t>
      </w:r>
      <w:r w:rsidRPr="00642EEA">
        <w:rPr>
          <w:lang w:bidi="ar-AE"/>
        </w:rPr>
        <w:br/>
        <w:t>H.E. Cosmas Zavazava, Director of the ITU Telecommunication Development Bureau</w:t>
      </w:r>
      <w:r w:rsidRPr="00642EEA">
        <w:rPr>
          <w:lang w:bidi="ar-AE"/>
        </w:rPr>
        <w:br/>
        <w:t>Respected heads of delegations,</w:t>
      </w:r>
      <w:r w:rsidRPr="00642EEA">
        <w:rPr>
          <w:lang w:bidi="ar-AE"/>
        </w:rPr>
        <w:br/>
        <w:t>Delegates and distinguished guests,</w:t>
      </w:r>
    </w:p>
    <w:p w14:paraId="20988445" w14:textId="77777777" w:rsidR="004969C8" w:rsidRPr="00642EEA" w:rsidRDefault="004969C8" w:rsidP="004969C8">
      <w:r w:rsidRPr="00642EEA">
        <w:t>May peace and the mercy and blessings of God be upon you.</w:t>
      </w:r>
    </w:p>
    <w:p w14:paraId="16170164" w14:textId="77777777" w:rsidR="004969C8" w:rsidRPr="00642EEA" w:rsidRDefault="004969C8" w:rsidP="004969C8">
      <w:r w:rsidRPr="00642EEA">
        <w:t>It is a pleasure to welcome you to the opening of the World Radiocommunication Conference, an event eagerly anticipated worldwide and crucial to setting milestones on our path to the future.</w:t>
      </w:r>
    </w:p>
    <w:p w14:paraId="0B9D2742" w14:textId="77777777" w:rsidR="004969C8" w:rsidRPr="00642EEA" w:rsidRDefault="004969C8" w:rsidP="004969C8">
      <w:r w:rsidRPr="00642EEA">
        <w:t>At the outset, let me extend a warm welcome to our esteemed guests in the United Arab Emirates. As much as I wish you a successful outcome to the conference, I also wish you an enjoyable stay in the United Arab Emirates, a country that never fails to delight its visitors.</w:t>
      </w:r>
    </w:p>
    <w:p w14:paraId="26F7BEDC" w14:textId="77777777" w:rsidR="004969C8" w:rsidRPr="00642EEA" w:rsidRDefault="004969C8" w:rsidP="004969C8">
      <w:r w:rsidRPr="00642EEA">
        <w:t>I also wish to thank all those who have contributed to bringing the conference this far, displaying meticulous organization and outstanding management, all with the support of working groups involving the International Telecommunication Union, the Government of the United Arab Emirates, as represented by the Telecommunications and Digital Government Regulatory Authority, and other pertinent entities.</w:t>
      </w:r>
    </w:p>
    <w:p w14:paraId="0961B406" w14:textId="0904C009" w:rsidR="004969C8" w:rsidRPr="00642EEA" w:rsidRDefault="004969C8" w:rsidP="004969C8">
      <w:r w:rsidRPr="00642EEA">
        <w:t>We find ourselves at an historical juncture in today’s world, unprecedented in its nature and circumstances, where perhaps the rate of change and transformation is the most reliable constant.</w:t>
      </w:r>
    </w:p>
    <w:p w14:paraId="04440334" w14:textId="77777777" w:rsidR="004969C8" w:rsidRPr="00642EEA" w:rsidRDefault="004969C8" w:rsidP="004969C8">
      <w:r w:rsidRPr="00642EEA">
        <w:t>In parallel, technologies are emerging that are distinct in their nature and impact from any other time. With every new wave of technology, certain concepts are consigned to history, but others are born, bringing with them new working methods, unfamiliar skills and approaches previously unheard of. In this ever-changing and highly uncertain landscape, the ICT sector is becoming the linchpin holding everything together.</w:t>
      </w:r>
    </w:p>
    <w:p w14:paraId="403B9E22" w14:textId="77777777" w:rsidR="004969C8" w:rsidRPr="00642EEA" w:rsidRDefault="004969C8" w:rsidP="004969C8">
      <w:r w:rsidRPr="00642EEA">
        <w:t>Radiocommunications are at the heart of this sector and speak most to the future, alongside applications such as smart cities, 5G, Internet of Things, intensive use of robots, space projects, and other components of what has come to be known as the Fourth Industrial Revolution.</w:t>
      </w:r>
    </w:p>
    <w:p w14:paraId="4A2E59B0" w14:textId="77777777" w:rsidR="004969C8" w:rsidRPr="00642EEA" w:rsidRDefault="004969C8" w:rsidP="004969C8">
      <w:r w:rsidRPr="00642EEA">
        <w:t>Ladies and Gentlemen,</w:t>
      </w:r>
    </w:p>
    <w:p w14:paraId="6F339EE2" w14:textId="77777777" w:rsidR="004969C8" w:rsidRPr="00642EEA" w:rsidRDefault="004969C8" w:rsidP="004969C8">
      <w:r w:rsidRPr="00642EEA">
        <w:t>As we inaugurate the 2023 World Radiocommunication Conference, we must appreciate that our duty is not limited to reviewing regulatory frameworks and plans for spectrum resource use; rather, our true mission resides in shaping the future of global telecommunications. We stand at a watershed moment in telecommunication history, with the great responsibility of revising and amending the Radio Regulations, which form, as you know, an essential international treaty serving as the cornerstone in the harmonious use of the radio-frequency spectrum and associated satellite orbits. Our work will transcend merely improving the existing framework; instead, we shall aim to create pathways for emerging technologies, while ensuring efficient and equitable use of the radio-</w:t>
      </w:r>
      <w:r w:rsidRPr="00642EEA">
        <w:lastRenderedPageBreak/>
        <w:t>frequency spectrum and associated satellite orbits and thereby enhancing global progress and connectivity.</w:t>
      </w:r>
    </w:p>
    <w:p w14:paraId="2A633E29" w14:textId="77777777" w:rsidR="004969C8" w:rsidRPr="00642EEA" w:rsidRDefault="004969C8" w:rsidP="004969C8">
      <w:pPr>
        <w:rPr>
          <w:rtl/>
        </w:rPr>
      </w:pPr>
      <w:r w:rsidRPr="00642EEA">
        <w:t>The decisions we make and the agenda we set will resonate far beyond the walls of this conference centre. In revising the Radio Regulations and addressing radiocommunication issues of global significance and other items on the agenda, we are paving the way towards a more integrated and interconnected world and lighting the path for the Radio Regulations Board and the Radiocommunication Bureau to follow in aligning their activities with our vision of universal and seamless global telecommunications.</w:t>
      </w:r>
    </w:p>
    <w:p w14:paraId="3C5480B0" w14:textId="77777777" w:rsidR="004969C8" w:rsidRPr="00642EEA" w:rsidRDefault="004969C8" w:rsidP="004969C8">
      <w:pPr>
        <w:rPr>
          <w:rtl/>
        </w:rPr>
      </w:pPr>
      <w:r w:rsidRPr="00642EEA">
        <w:t>As we pinpoint issues to be studied by the Radiocommunication Assembly and its study groups, we are envisioning a new world where reliable, advanced communication technologies are universally accessible, irrespective of geography. This is our mission, distinguished guests. It can be set out under three headings: bridging gaps; connecting societies, and creating a world where information and opportunities flow freely for all.</w:t>
      </w:r>
    </w:p>
    <w:p w14:paraId="10D9B8F5" w14:textId="77777777" w:rsidR="004969C8" w:rsidRPr="00642EEA" w:rsidRDefault="004969C8" w:rsidP="004969C8">
      <w:r w:rsidRPr="00642EEA">
        <w:t>Ladies and gentlemen,</w:t>
      </w:r>
    </w:p>
    <w:p w14:paraId="0B993A64" w14:textId="77777777" w:rsidR="004969C8" w:rsidRPr="00642EEA" w:rsidRDefault="004969C8" w:rsidP="004969C8">
      <w:r w:rsidRPr="00642EEA">
        <w:t>Today, we need to emerge from this conference with outcomes that have a positive impact on people’s lives, make progress on the path of constructive economic and industrial activity and help to advance the higher humanitarian goals of the International Telecommunication Union, in particular that of advancing sustainable development.</w:t>
      </w:r>
    </w:p>
    <w:p w14:paraId="1061C853" w14:textId="77777777" w:rsidR="004969C8" w:rsidRPr="00642EEA" w:rsidRDefault="004969C8" w:rsidP="004969C8">
      <w:r w:rsidRPr="00642EEA">
        <w:t>Achieving these objectives requires fostering a spirit of cooperation, dialogue and win-win compromise which will allow us to shape the present and the future we desire for all humanity.</w:t>
      </w:r>
    </w:p>
    <w:p w14:paraId="124EE242" w14:textId="77777777" w:rsidR="004969C8" w:rsidRPr="00642EEA" w:rsidRDefault="004969C8" w:rsidP="004969C8">
      <w:r w:rsidRPr="00642EEA">
        <w:t xml:space="preserve">May God grant you success in your endeavours. </w:t>
      </w:r>
    </w:p>
    <w:p w14:paraId="774ACA1A" w14:textId="77777777" w:rsidR="004969C8" w:rsidRPr="00642EEA" w:rsidRDefault="004969C8" w:rsidP="004969C8">
      <w:r w:rsidRPr="00642EEA">
        <w:t>Peace and the mercy and blessings of God be upon you.</w:t>
      </w:r>
    </w:p>
    <w:p w14:paraId="28EE5EAD" w14:textId="77777777" w:rsidR="00797160" w:rsidRPr="00642EEA" w:rsidRDefault="00797160" w:rsidP="004969C8"/>
    <w:p w14:paraId="6E6DEB31" w14:textId="4940CEC8" w:rsidR="00272DCD" w:rsidRPr="00642EEA" w:rsidRDefault="00272DCD">
      <w:pPr>
        <w:tabs>
          <w:tab w:val="clear" w:pos="1134"/>
          <w:tab w:val="clear" w:pos="1871"/>
          <w:tab w:val="clear" w:pos="2268"/>
        </w:tabs>
        <w:overflowPunct/>
        <w:autoSpaceDE/>
        <w:autoSpaceDN/>
        <w:adjustRightInd/>
        <w:spacing w:before="0"/>
        <w:textAlignment w:val="auto"/>
      </w:pPr>
      <w:r w:rsidRPr="00642EEA">
        <w:br w:type="page"/>
      </w:r>
    </w:p>
    <w:p w14:paraId="5FB8955F" w14:textId="77777777" w:rsidR="00ED22C6" w:rsidRPr="00642EEA" w:rsidRDefault="00ED22C6">
      <w:pPr>
        <w:tabs>
          <w:tab w:val="clear" w:pos="1134"/>
          <w:tab w:val="clear" w:pos="1871"/>
          <w:tab w:val="clear" w:pos="2268"/>
        </w:tabs>
        <w:overflowPunct/>
        <w:autoSpaceDE/>
        <w:autoSpaceDN/>
        <w:adjustRightInd/>
        <w:spacing w:before="0"/>
        <w:ind w:left="720" w:firstLine="720"/>
        <w:jc w:val="right"/>
        <w:textAlignment w:val="auto"/>
        <w:rPr>
          <w:bCs/>
        </w:rPr>
      </w:pPr>
      <w:bookmarkStart w:id="8" w:name="_Hlk151465211"/>
      <w:r w:rsidRPr="00642EEA">
        <w:rPr>
          <w:bCs/>
        </w:rPr>
        <w:lastRenderedPageBreak/>
        <w:t>Original: Arabic</w:t>
      </w:r>
    </w:p>
    <w:p w14:paraId="29A3E30F" w14:textId="22FDE97A" w:rsidR="00ED22C6" w:rsidRPr="00642EEA" w:rsidRDefault="00ED22C6" w:rsidP="00092D89">
      <w:pPr>
        <w:pStyle w:val="AnnexNo"/>
      </w:pPr>
      <w:r w:rsidRPr="00642EEA">
        <w:t xml:space="preserve">ANNEX </w:t>
      </w:r>
      <w:r w:rsidR="001542CD" w:rsidRPr="00642EEA">
        <w:t>B</w:t>
      </w:r>
    </w:p>
    <w:bookmarkEnd w:id="8"/>
    <w:p w14:paraId="6611A30E" w14:textId="5D524639" w:rsidR="00537995" w:rsidRPr="00642EEA" w:rsidRDefault="00ED22C6" w:rsidP="00092D89">
      <w:pPr>
        <w:pStyle w:val="Annextitle"/>
      </w:pPr>
      <w:r w:rsidRPr="00642EEA">
        <w:t xml:space="preserve">Address by the Chair of the </w:t>
      </w:r>
      <w:r w:rsidR="00176202" w:rsidRPr="00642EEA">
        <w:t>c</w:t>
      </w:r>
      <w:r w:rsidRPr="00642EEA">
        <w:t>onference</w:t>
      </w:r>
      <w:r w:rsidR="00A929A7" w:rsidRPr="00642EEA">
        <w:br/>
        <w:t>Mr Moham</w:t>
      </w:r>
      <w:r w:rsidR="005F6509" w:rsidRPr="00642EEA">
        <w:t>m</w:t>
      </w:r>
      <w:r w:rsidR="00A929A7" w:rsidRPr="00642EEA">
        <w:t>ed Al Ramsi</w:t>
      </w:r>
    </w:p>
    <w:p w14:paraId="6BC44C77" w14:textId="364C0FF6" w:rsidR="00A929A7" w:rsidRPr="00642EEA" w:rsidRDefault="00A929A7" w:rsidP="00A929A7">
      <w:pPr>
        <w:pStyle w:val="Normalaftertitle"/>
      </w:pPr>
      <w:r w:rsidRPr="00642EEA">
        <w:t>In the name of God, the merciful, the compassionate,</w:t>
      </w:r>
      <w:r w:rsidRPr="00642EEA">
        <w:br/>
        <w:t>Ms Doreen Bogdan-Martin, Secretary-General of ITU,</w:t>
      </w:r>
      <w:r w:rsidRPr="00642EEA">
        <w:br/>
        <w:t>Mr Mario Maniewicz, Director of the Radiocommunication Bureau,</w:t>
      </w:r>
      <w:r w:rsidRPr="00642EEA">
        <w:br/>
        <w:t>Mr Seizo Onoe, Director of the Telecommunication Standardization Bureau,</w:t>
      </w:r>
      <w:r w:rsidRPr="00642EEA">
        <w:br/>
        <w:t>Mr Cosmas Zavazava, Director of the Telecommunication Development Bureau,</w:t>
      </w:r>
      <w:r w:rsidRPr="00642EEA">
        <w:br/>
        <w:t>Distinguished heads of delegations,</w:t>
      </w:r>
      <w:r w:rsidRPr="00642EEA">
        <w:br/>
        <w:t>Delegates and honoured attendees,</w:t>
      </w:r>
    </w:p>
    <w:p w14:paraId="64B66990" w14:textId="77777777" w:rsidR="00A929A7" w:rsidRPr="00642EEA" w:rsidRDefault="00A929A7" w:rsidP="00A929A7">
      <w:r w:rsidRPr="00642EEA">
        <w:t>I welcome you warmly to your second home, here in the United Arab Emirates, and to this gathering, which reflects the value of cooperation and understanding for achieving noble humanitarian aims.</w:t>
      </w:r>
    </w:p>
    <w:p w14:paraId="44FCAEBA" w14:textId="77777777" w:rsidR="00A929A7" w:rsidRPr="00642EEA" w:rsidRDefault="00A929A7" w:rsidP="00A929A7">
      <w:r w:rsidRPr="00642EEA">
        <w:t>I am extremely pleased and honoured by the profound trust that you have placed in me in electing me as Chair of this important conference. I hope that God will help me to help you all by supporting our valuable discussions to achieve the desired aims.</w:t>
      </w:r>
    </w:p>
    <w:p w14:paraId="2CC7E140" w14:textId="77777777" w:rsidR="00A929A7" w:rsidRPr="00642EEA" w:rsidRDefault="00A929A7" w:rsidP="00A929A7">
      <w:r w:rsidRPr="00642EEA">
        <w:t>I am also deeply grateful to the Government of my country, the United Arab Emirates, for supporting and empowering me, most notably by nominating me to chair this august conference. The role that I take up today is an embodiment of the humanitarian and cultural message promoted by the people of the United Arab Emirates in our interactions with international organizations, first and foremost ITU, in service of humanitarian causes around the world.</w:t>
      </w:r>
    </w:p>
    <w:p w14:paraId="0B191943" w14:textId="77777777" w:rsidR="00A929A7" w:rsidRPr="00642EEA" w:rsidRDefault="00A929A7" w:rsidP="00A929A7">
      <w:r w:rsidRPr="00642EEA">
        <w:t>The pride I feel is matched only by the host’s sense of duty to their guests. The culture of the United Arab Emirates places great value on hospitality, and we measure our own happiness by our ability to create a warm and welcoming atmosphere for our guests. The success of every aspect of this conference, both in form and in substance, is therefore a priority for me, my team and everyone who has worked on making this conference possible.</w:t>
      </w:r>
    </w:p>
    <w:p w14:paraId="5CEADDFA" w14:textId="77777777" w:rsidR="00A929A7" w:rsidRPr="00642EEA" w:rsidRDefault="00A929A7" w:rsidP="00A929A7">
      <w:r w:rsidRPr="00642EEA">
        <w:t>Excellencies,</w:t>
      </w:r>
    </w:p>
    <w:p w14:paraId="3952BA54" w14:textId="77777777" w:rsidR="00A929A7" w:rsidRPr="00642EEA" w:rsidRDefault="00A929A7" w:rsidP="00A929A7">
      <w:r w:rsidRPr="00642EEA">
        <w:t>Distinguished guests,</w:t>
      </w:r>
    </w:p>
    <w:p w14:paraId="35C301AE" w14:textId="77777777" w:rsidR="00A929A7" w:rsidRPr="00642EEA" w:rsidRDefault="00A929A7" w:rsidP="00A929A7">
      <w:r w:rsidRPr="00642EEA">
        <w:t>Recently I have had the honour to meet with many of you during my various tours and visits to countries and regions in preparation for this conference. I had the opportunity to take part in many discussions and dialogues, which filled me with confidence in the inevitable success of our deliberations during this session. I noted in particular the great sense of responsibility and the overwhelming desire to make the necessary updates and achieve positive results – results on which many developments in the economic, scientific and public sectors, among others, depend.</w:t>
      </w:r>
    </w:p>
    <w:p w14:paraId="15244FE6" w14:textId="77777777" w:rsidR="00A929A7" w:rsidRPr="00642EEA" w:rsidRDefault="00A929A7" w:rsidP="00A929A7">
      <w:r w:rsidRPr="00642EEA">
        <w:t>The impression that I came away with from these meetings was that we are all aware of the unique nature of this point in history, the character of the changes under way and the speed of the transformations we are seeing, which every day present us with both new horizons and new challenges. We are also all aware of the special importance of the telecommunication sector in general, and radiocommunications in particular, including the management of spectrum and satellite orbit resources, especially in the light of the huge technological leaps that have been seen, the global shift towards smart cities and the Internet of Things and the growing applications of 5G.</w:t>
      </w:r>
    </w:p>
    <w:p w14:paraId="2D19DC4F" w14:textId="77777777" w:rsidR="00A929A7" w:rsidRPr="00642EEA" w:rsidRDefault="00A929A7" w:rsidP="00A929A7">
      <w:r w:rsidRPr="00642EEA">
        <w:lastRenderedPageBreak/>
        <w:t>The telecommunication sector had been, and continues to be, at the heart of efforts to achieve sustainable development, which the United Nations set as a humanitarian goal for 2030. We are all aware that, to achieve sustainability in the work carried out by the United Nations and other organizations, we must adopt comprehensive humanitarian approaches to the use of fundamental and novel technologies alike, putting them to use in the service of humanitarian causes, most importantly in combating poverty and hunger, tackling climate change, achieving economic development and improving the health of people all around the world.</w:t>
      </w:r>
    </w:p>
    <w:p w14:paraId="54258D8D" w14:textId="77777777" w:rsidR="00A929A7" w:rsidRPr="00642EEA" w:rsidRDefault="00A929A7" w:rsidP="00A929A7">
      <w:r w:rsidRPr="00642EEA">
        <w:t>Ensuring that everyone is able to enjoy such benefits remains a shared goal, based on the noble principle espoused by the United Nations of “leave no one behind”. It is an unfortunate reality that 2.6 billion people still have yet to join the digital age or to benefit from the opportunities offered by the Internet.</w:t>
      </w:r>
    </w:p>
    <w:p w14:paraId="3FB445AC" w14:textId="77777777" w:rsidR="00A929A7" w:rsidRPr="00642EEA" w:rsidRDefault="00A929A7" w:rsidP="00A929A7">
      <w:r w:rsidRPr="00642EEA">
        <w:t>Ladies and gentlemen,</w:t>
      </w:r>
    </w:p>
    <w:p w14:paraId="01E19D19" w14:textId="77777777" w:rsidR="00A929A7" w:rsidRPr="00642EEA" w:rsidRDefault="00A929A7" w:rsidP="00A929A7">
      <w:r w:rsidRPr="00642EEA">
        <w:t>The radio-frequency spectrum remains an ideal field in which to measure the impact of partnerships and cooperation at the regional and international levels. Every agreement signed in relation to the spectrum, every decision taken following discussions about the updates that need to be made to the Radio Regulations, and every study that we produce and examine has an impact on the socio-economic reality of our communities in various ways, including by ensuring the fair allocation of spectrum resources among all countries.</w:t>
      </w:r>
    </w:p>
    <w:p w14:paraId="475471BE" w14:textId="77777777" w:rsidR="00A929A7" w:rsidRPr="00642EEA" w:rsidRDefault="00A929A7" w:rsidP="00A929A7">
      <w:r w:rsidRPr="00642EEA">
        <w:t>In this context, it is important that we look to the future and take into account the need for balance between meeting the current diverse needs of spectrum users and protecting the rights of future generations by conserving this resource, which God gave to humanity to help ensure our happiness and well-being while on this Earth.</w:t>
      </w:r>
    </w:p>
    <w:p w14:paraId="0D9C5F92" w14:textId="77777777" w:rsidR="00A929A7" w:rsidRPr="00642EEA" w:rsidRDefault="00A929A7" w:rsidP="00A929A7">
      <w:r w:rsidRPr="00642EEA">
        <w:t>We must show great flexibility in monitoring and anticipating changes, and we must respond rapidly to emerging technological needs and the resulting changes in the needs and expectations of people.</w:t>
      </w:r>
    </w:p>
    <w:p w14:paraId="430B0A7A" w14:textId="77777777" w:rsidR="00A929A7" w:rsidRPr="00642EEA" w:rsidRDefault="00A929A7" w:rsidP="00A929A7">
      <w:r w:rsidRPr="00642EEA">
        <w:t>Lastly, I wish to reaffirm that my office will remain open to you all throughout the session and that I will be available for any meetings that you require. I will make every effort to mediate between points of view where necessary. I will not hesitate to take up any initiative that falls within my role as facilitator and coordinator and to provide a channel of communication between the regions with a view to achieving our shared objectives.</w:t>
      </w:r>
    </w:p>
    <w:p w14:paraId="199DCB21" w14:textId="77777777" w:rsidR="00A929A7" w:rsidRPr="00642EEA" w:rsidRDefault="00A929A7" w:rsidP="00A929A7">
      <w:r w:rsidRPr="00642EEA">
        <w:t>I hope that, during this session of the conference, we remain focused on transforming the items on our agenda into decisions and outputs that will help shape the future.</w:t>
      </w:r>
    </w:p>
    <w:p w14:paraId="55867E8A" w14:textId="77777777" w:rsidR="00A929A7" w:rsidRPr="00642EEA" w:rsidRDefault="00A929A7" w:rsidP="00A929A7">
      <w:r w:rsidRPr="00642EEA">
        <w:t>I wish to reiterate my thanks and appreciation to you all, and I hope that the conference will achieve the outcomes that our countries and communities are looking for. I have full confidence that we will achieve those aims and that we will conclude the current session of the conference having launched a new phase of human progress in radiocommunications.</w:t>
      </w:r>
    </w:p>
    <w:p w14:paraId="23B14DE6" w14:textId="77777777" w:rsidR="00A929A7" w:rsidRPr="00642EEA" w:rsidRDefault="00A929A7" w:rsidP="00A929A7">
      <w:r w:rsidRPr="00642EEA">
        <w:t>I wish you all every success.</w:t>
      </w:r>
    </w:p>
    <w:p w14:paraId="64063B42" w14:textId="77777777" w:rsidR="00A929A7" w:rsidRPr="00642EEA" w:rsidRDefault="00A929A7" w:rsidP="00A929A7">
      <w:r w:rsidRPr="00642EEA">
        <w:t>Peace and blessings be upon you.</w:t>
      </w:r>
    </w:p>
    <w:p w14:paraId="5E1C307C" w14:textId="77777777" w:rsidR="00A929A7" w:rsidRPr="00642EEA" w:rsidRDefault="00A929A7" w:rsidP="00A929A7">
      <w:r w:rsidRPr="00642EEA">
        <w:t>Before moving to other items on the agenda, I wish to congratulate the delegations of Oman, Morocco and Latvia on the occasion of their national holidays. I wish your countries great progress and prosperity.</w:t>
      </w:r>
    </w:p>
    <w:p w14:paraId="520DBC80" w14:textId="77777777" w:rsidR="00ED22C6" w:rsidRPr="00642EEA" w:rsidRDefault="00ED22C6">
      <w:pPr>
        <w:tabs>
          <w:tab w:val="clear" w:pos="1134"/>
          <w:tab w:val="clear" w:pos="1871"/>
          <w:tab w:val="clear" w:pos="2268"/>
        </w:tabs>
        <w:overflowPunct/>
        <w:autoSpaceDE/>
        <w:autoSpaceDN/>
        <w:adjustRightInd/>
        <w:spacing w:before="0"/>
        <w:jc w:val="center"/>
        <w:textAlignment w:val="auto"/>
        <w:rPr>
          <w:b/>
          <w:bCs/>
        </w:rPr>
      </w:pPr>
    </w:p>
    <w:p w14:paraId="74056040" w14:textId="77777777" w:rsidR="00ED22C6" w:rsidRPr="00642EEA" w:rsidRDefault="00ED22C6">
      <w:pPr>
        <w:tabs>
          <w:tab w:val="clear" w:pos="1134"/>
          <w:tab w:val="clear" w:pos="1871"/>
          <w:tab w:val="clear" w:pos="2268"/>
        </w:tabs>
        <w:overflowPunct/>
        <w:autoSpaceDE/>
        <w:autoSpaceDN/>
        <w:adjustRightInd/>
        <w:spacing w:before="0" w:after="160" w:line="259" w:lineRule="auto"/>
        <w:textAlignment w:val="auto"/>
        <w:rPr>
          <w:b/>
          <w:bCs/>
          <w:lang w:bidi="ar-AE"/>
        </w:rPr>
      </w:pPr>
      <w:r w:rsidRPr="00642EEA">
        <w:rPr>
          <w:b/>
          <w:bCs/>
        </w:rPr>
        <w:br w:type="page"/>
      </w:r>
    </w:p>
    <w:p w14:paraId="0D4A6AB8" w14:textId="77777777" w:rsidR="00ED22C6" w:rsidRPr="00642EEA" w:rsidRDefault="00ED22C6">
      <w:pPr>
        <w:tabs>
          <w:tab w:val="clear" w:pos="1134"/>
          <w:tab w:val="clear" w:pos="1871"/>
          <w:tab w:val="clear" w:pos="2268"/>
        </w:tabs>
        <w:overflowPunct/>
        <w:autoSpaceDE/>
        <w:autoSpaceDN/>
        <w:adjustRightInd/>
        <w:spacing w:before="0"/>
        <w:jc w:val="right"/>
        <w:textAlignment w:val="auto"/>
        <w:rPr>
          <w:bCs/>
        </w:rPr>
      </w:pPr>
      <w:r w:rsidRPr="00642EEA">
        <w:rPr>
          <w:bCs/>
        </w:rPr>
        <w:lastRenderedPageBreak/>
        <w:t>Original: Arabic</w:t>
      </w:r>
    </w:p>
    <w:p w14:paraId="68498968" w14:textId="7B0FC63D" w:rsidR="00ED22C6" w:rsidRPr="00642EEA" w:rsidRDefault="00ED22C6" w:rsidP="00092D89">
      <w:pPr>
        <w:pStyle w:val="AnnexNo"/>
      </w:pPr>
      <w:r w:rsidRPr="00642EEA">
        <w:t xml:space="preserve">ANNEX </w:t>
      </w:r>
      <w:r w:rsidR="007F667A" w:rsidRPr="00642EEA">
        <w:t>C</w:t>
      </w:r>
    </w:p>
    <w:p w14:paraId="152CCBE1" w14:textId="77777777" w:rsidR="00ED22C6" w:rsidRPr="00642EEA" w:rsidRDefault="00ED22C6" w:rsidP="00092D89">
      <w:pPr>
        <w:pStyle w:val="Annextitle"/>
      </w:pPr>
      <w:r w:rsidRPr="00642EEA">
        <w:t>Statement by the observer for the State of Palestine</w:t>
      </w:r>
    </w:p>
    <w:p w14:paraId="729624AB" w14:textId="77777777" w:rsidR="00ED22C6" w:rsidRPr="00642EEA" w:rsidRDefault="00ED22C6" w:rsidP="007A5A29"/>
    <w:p w14:paraId="6F853793" w14:textId="77777777" w:rsidR="007A5A29" w:rsidRPr="00642EEA" w:rsidRDefault="007A5A29" w:rsidP="007A5A29">
      <w:r w:rsidRPr="00642EEA">
        <w:t>May peace and the grace and blessings of God be upon you.</w:t>
      </w:r>
    </w:p>
    <w:p w14:paraId="64B207D9" w14:textId="77777777" w:rsidR="007A5A29" w:rsidRPr="00642EEA" w:rsidRDefault="007A5A29" w:rsidP="007A5A29">
      <w:r w:rsidRPr="00642EEA">
        <w:t>Esteemed Chair of the Conference, Mr Mohammed Al Ramsi, Deputy Director General for the Telecommunications Sector of the Telecommunications and Digital Government Regulatory Authority,</w:t>
      </w:r>
    </w:p>
    <w:p w14:paraId="1CE4088B" w14:textId="77777777" w:rsidR="007A5A29" w:rsidRPr="00642EEA" w:rsidRDefault="007A5A29" w:rsidP="007A5A29">
      <w:r w:rsidRPr="00642EEA">
        <w:t>Your Excellency, the Secretary-General of the International Telecommunication Union, Ms Doreen Bogdan-Martin,</w:t>
      </w:r>
    </w:p>
    <w:p w14:paraId="732887DF" w14:textId="77777777" w:rsidR="007A5A29" w:rsidRPr="00642EEA" w:rsidRDefault="007A5A29" w:rsidP="007A5A29">
      <w:r w:rsidRPr="00642EEA">
        <w:t>Distinguished excellencies, ministers and heads of organizations,</w:t>
      </w:r>
    </w:p>
    <w:p w14:paraId="74F16BDF" w14:textId="77777777" w:rsidR="007A5A29" w:rsidRPr="00642EEA" w:rsidRDefault="007A5A29" w:rsidP="007A5A29">
      <w:r w:rsidRPr="00642EEA">
        <w:t>Ladies and gentlemen,</w:t>
      </w:r>
    </w:p>
    <w:p w14:paraId="6CC43F92" w14:textId="77777777" w:rsidR="007A5A29" w:rsidRPr="00642EEA" w:rsidRDefault="007A5A29" w:rsidP="007A5A29">
      <w:r w:rsidRPr="00642EEA">
        <w:t>I extend a heartfelt welcome to you all.</w:t>
      </w:r>
    </w:p>
    <w:p w14:paraId="3FC7C418" w14:textId="77777777" w:rsidR="007A5A29" w:rsidRPr="00642EEA" w:rsidRDefault="007A5A29" w:rsidP="007A5A29">
      <w:r w:rsidRPr="00642EEA">
        <w:t>Let me begin by expressing our sincere gratitude to the United Arab Emirates for the warm welcome and gracious hospitality. We look forward to this conference making a positive contribution to our country’s development, firm in our belief in the International Telecommunication Union’s role in upholding rights and ensuring equitable universal access to services.</w:t>
      </w:r>
    </w:p>
    <w:p w14:paraId="6DBA9087" w14:textId="77777777" w:rsidR="007A5A29" w:rsidRPr="00642EEA" w:rsidRDefault="007A5A29" w:rsidP="007A5A29">
      <w:r w:rsidRPr="00642EEA">
        <w:t>Distinguished guests,</w:t>
      </w:r>
    </w:p>
    <w:p w14:paraId="294773A5" w14:textId="77777777" w:rsidR="007A5A29" w:rsidRPr="00642EEA" w:rsidRDefault="007A5A29" w:rsidP="007A5A29">
      <w:r w:rsidRPr="00642EEA">
        <w:t>Despite the challenges faced by the State of Palestine owing to its lack of control over scarce resources, such as the radio-frequency spectrum and the digital band, and to Israel’s control of borders and the entry of equipment necessary for the development of telecommunication sector infrastructure, our persistent doubling of efforts to meet basic rights and needs and operate telecommunication and Internet services on Palestinian territory has allowed us to make some progress in meeting those needs and developing the telecommunication sector in Palestine, but work remains ongoing.</w:t>
      </w:r>
    </w:p>
    <w:p w14:paraId="352C4A4C" w14:textId="77777777" w:rsidR="007A5A29" w:rsidRPr="00642EEA" w:rsidRDefault="007A5A29" w:rsidP="007A5A29">
      <w:r w:rsidRPr="00642EEA">
        <w:t>Ladies and gentlemen,</w:t>
      </w:r>
    </w:p>
    <w:p w14:paraId="7F2B18C7" w14:textId="77777777" w:rsidR="007A5A29" w:rsidRPr="00642EEA" w:rsidRDefault="007A5A29" w:rsidP="007A5A29">
      <w:r w:rsidRPr="00642EEA">
        <w:t>The Gaza Strip is currently gripped by a savage war devastating people and land and causing the total destruction of telecommunication and Internet network infrastructure. It has led to the loss of service of some 80 per cent of mobile and fixed networks and of all broadband service providers as the networks are currently wholly dependent on fuel-powered generators following the destruction of solar cells at these stations.</w:t>
      </w:r>
    </w:p>
    <w:p w14:paraId="33627BF6" w14:textId="77777777" w:rsidR="007A5A29" w:rsidRPr="00642EEA" w:rsidRDefault="007A5A29" w:rsidP="007A5A29">
      <w:r w:rsidRPr="00642EEA">
        <w:t>Distinguished guests,</w:t>
      </w:r>
    </w:p>
    <w:p w14:paraId="643A54F9" w14:textId="77777777" w:rsidR="007A5A29" w:rsidRPr="00642EEA" w:rsidRDefault="007A5A29" w:rsidP="007A5A29">
      <w:r w:rsidRPr="00642EEA">
        <w:t>The loss of telecommunication and Internet services in the Gaza Strip denies the public access to emergency and relief services. Thus, and in view of Israel’s non-compliance with international treaties and instruments as it targets the telecommunication sector and service disruption, the Ministry of Telecommunications and Information Technologies has appealed to international organizations and institutions. In collaboration with the ITU Regional Office for Arab States, we have requested that ITU hold an emergency summit to address what is happening and ensure continuity of service, firm in our belief in ITU as the international human-rights body with the necessary expertise to drive action against the situation afflicting the Palestinian territories.</w:t>
      </w:r>
    </w:p>
    <w:p w14:paraId="2CDAAEAC" w14:textId="77777777" w:rsidR="007A5A29" w:rsidRPr="00642EEA" w:rsidRDefault="007A5A29" w:rsidP="007A5A29">
      <w:r w:rsidRPr="00642EEA">
        <w:lastRenderedPageBreak/>
        <w:t>Ladies and gentlemen,</w:t>
      </w:r>
    </w:p>
    <w:p w14:paraId="5C6BCAA2" w14:textId="77777777" w:rsidR="007A5A29" w:rsidRPr="00642EEA" w:rsidRDefault="007A5A29" w:rsidP="007A5A29">
      <w:r w:rsidRPr="00642EEA">
        <w:t>Palestinian companies operating in the Gaza Strip remain unable to assess damages and losses suffered with any precision because of restrictions on the movement of technical crews.</w:t>
      </w:r>
    </w:p>
    <w:p w14:paraId="2E499400" w14:textId="77777777" w:rsidR="007A5A29" w:rsidRPr="00642EEA" w:rsidRDefault="007A5A29" w:rsidP="007A5A29">
      <w:r w:rsidRPr="00642EEA">
        <w:t>Distinguished guests,</w:t>
      </w:r>
    </w:p>
    <w:p w14:paraId="57BF9419" w14:textId="77777777" w:rsidR="007A5A29" w:rsidRPr="00642EEA" w:rsidRDefault="007A5A29" w:rsidP="007A5A29">
      <w:r w:rsidRPr="00642EEA">
        <w:t>On 27 December 2022, we signed an agreement with the Israeli side on access to and operation of 4G and 5G services in the State of Palestine. It was agreed to designate a company to manage shared frequencies between the two parties, involving the preparation of commercial agreements between companies in order to effect the management of shared frequencies and avoid cases of interference or jamming. Work is currently ongoing to resolve several outstanding issues, which we hope will be agreed by both parties during the conference. Also, please note that we need your urgent assistance during this conference to finalize all items related to the commercial agreement for operation of 4G and 5G services in the State of Palestine. At the 2019 World Radiocommunication Conference in Sharm el-Sheikh, I asked you then and I ask you again today: how long must Palestine remain denied 4G and 5G services?</w:t>
      </w:r>
    </w:p>
    <w:p w14:paraId="6BA16396" w14:textId="77777777" w:rsidR="007A5A29" w:rsidRPr="00642EEA" w:rsidRDefault="007A5A29" w:rsidP="007A5A29">
      <w:r w:rsidRPr="00642EEA">
        <w:t>Despite the resource constraints, the State of Palestine boasts highly skilled and qualified professionals, facilitating the development of companies that can stand up to competition and share knowledge and expertise with those of other countries.</w:t>
      </w:r>
    </w:p>
    <w:p w14:paraId="29766FE6" w14:textId="77777777" w:rsidR="007A5A29" w:rsidRPr="00642EEA" w:rsidRDefault="007A5A29" w:rsidP="007A5A29">
      <w:r w:rsidRPr="00642EEA">
        <w:t>Ladies and gentlemen,</w:t>
      </w:r>
    </w:p>
    <w:p w14:paraId="3FAF8E84" w14:textId="77777777" w:rsidR="007A5A29" w:rsidRPr="00642EEA" w:rsidRDefault="007A5A29" w:rsidP="007A5A29">
      <w:r w:rsidRPr="00642EEA">
        <w:t>We place great emphasis on our participation in this conference in order to ensure the sustainable development of the sector and to strive alongside you to put in place a comprehensive, organized plan of action towards the expansion of radiocommunication services, with a view to the establishment of a smooth, reliable and innovative universal communications system.</w:t>
      </w:r>
    </w:p>
    <w:p w14:paraId="4CFB2E20" w14:textId="77777777" w:rsidR="007A5A29" w:rsidRPr="00642EEA" w:rsidRDefault="007A5A29" w:rsidP="007A5A29">
      <w:r w:rsidRPr="00642EEA">
        <w:t>May peace and the grace of God be upon you.</w:t>
      </w:r>
    </w:p>
    <w:p w14:paraId="008E55FB" w14:textId="77777777" w:rsidR="007A5A29" w:rsidRPr="00642EEA" w:rsidRDefault="007A5A29" w:rsidP="007A5A29"/>
    <w:p w14:paraId="05099B3A" w14:textId="77777777" w:rsidR="00ED22C6" w:rsidRPr="00642EEA" w:rsidRDefault="00ED22C6">
      <w:pPr>
        <w:tabs>
          <w:tab w:val="clear" w:pos="1134"/>
          <w:tab w:val="clear" w:pos="1871"/>
          <w:tab w:val="clear" w:pos="2268"/>
        </w:tabs>
        <w:overflowPunct/>
        <w:autoSpaceDE/>
        <w:autoSpaceDN/>
        <w:adjustRightInd/>
        <w:spacing w:before="0" w:after="160" w:line="259" w:lineRule="auto"/>
        <w:textAlignment w:val="auto"/>
        <w:rPr>
          <w:b/>
          <w:bCs/>
        </w:rPr>
      </w:pPr>
      <w:r w:rsidRPr="00642EEA">
        <w:rPr>
          <w:b/>
          <w:bCs/>
        </w:rPr>
        <w:br w:type="page"/>
      </w:r>
    </w:p>
    <w:p w14:paraId="5C94B126" w14:textId="77777777" w:rsidR="00ED22C6" w:rsidRPr="00642EEA" w:rsidRDefault="00ED22C6">
      <w:pPr>
        <w:tabs>
          <w:tab w:val="clear" w:pos="1134"/>
          <w:tab w:val="clear" w:pos="1871"/>
          <w:tab w:val="clear" w:pos="2268"/>
        </w:tabs>
        <w:overflowPunct/>
        <w:autoSpaceDE/>
        <w:autoSpaceDN/>
        <w:adjustRightInd/>
        <w:spacing w:before="0"/>
        <w:jc w:val="right"/>
        <w:textAlignment w:val="auto"/>
        <w:rPr>
          <w:bCs/>
        </w:rPr>
      </w:pPr>
      <w:r w:rsidRPr="00642EEA">
        <w:rPr>
          <w:bCs/>
        </w:rPr>
        <w:lastRenderedPageBreak/>
        <w:t>Original: English</w:t>
      </w:r>
    </w:p>
    <w:p w14:paraId="37CAA54C" w14:textId="4C53D98F" w:rsidR="00ED22C6" w:rsidRPr="00642EEA" w:rsidRDefault="00ED22C6" w:rsidP="00092D89">
      <w:pPr>
        <w:pStyle w:val="AnnexNo"/>
      </w:pPr>
      <w:r w:rsidRPr="00642EEA">
        <w:t xml:space="preserve">ANNEX </w:t>
      </w:r>
      <w:r w:rsidR="007F667A" w:rsidRPr="00642EEA">
        <w:t>D</w:t>
      </w:r>
    </w:p>
    <w:p w14:paraId="6C53FC8E" w14:textId="3295579E" w:rsidR="00705409" w:rsidRPr="00642EEA" w:rsidRDefault="00705409" w:rsidP="00705409">
      <w:pPr>
        <w:pStyle w:val="Annextitle"/>
      </w:pPr>
      <w:r w:rsidRPr="00642EEA">
        <w:t xml:space="preserve">Statement by the Minister of Communications and </w:t>
      </w:r>
      <w:r w:rsidRPr="00642EEA">
        <w:br/>
        <w:t>Information Technology of Samoa</w:t>
      </w:r>
    </w:p>
    <w:p w14:paraId="3F199AA1" w14:textId="63728700" w:rsidR="00705409" w:rsidRPr="00642EEA" w:rsidRDefault="00705409" w:rsidP="00705409">
      <w:pPr>
        <w:pStyle w:val="Normalaftertitle"/>
      </w:pPr>
      <w:r w:rsidRPr="00642EEA">
        <w:t>Mr Chair,</w:t>
      </w:r>
      <w:r w:rsidRPr="00642EEA">
        <w:br/>
        <w:t>Madam Secretary-General,</w:t>
      </w:r>
      <w:r w:rsidRPr="00642EEA">
        <w:br/>
        <w:t>Deputy Secretary-General, fellow Directors of BR, TSB and BDT,</w:t>
      </w:r>
      <w:r w:rsidRPr="00642EEA">
        <w:br/>
        <w:t>Excellencies, Distinguished delegates, Ladies and gentlemen,</w:t>
      </w:r>
    </w:p>
    <w:p w14:paraId="4CEBBEA0" w14:textId="77777777" w:rsidR="00705409" w:rsidRPr="00642EEA" w:rsidRDefault="00705409" w:rsidP="00705409">
      <w:r w:rsidRPr="00642EEA">
        <w:t>Greetings and Talofa Lava from the Government and people of Samoa. It is my great pleasure to address you at this important conference, WRC-23.</w:t>
      </w:r>
    </w:p>
    <w:p w14:paraId="2361F1F6" w14:textId="77777777" w:rsidR="00705409" w:rsidRPr="00642EEA" w:rsidRDefault="00705409" w:rsidP="00705409">
      <w:r w:rsidRPr="00642EEA">
        <w:t>Please allow us to convey our sincere congratulations and appreciation to the people and Government of UAE for hosting the conference.</w:t>
      </w:r>
    </w:p>
    <w:p w14:paraId="4152ABBF" w14:textId="77777777" w:rsidR="00705409" w:rsidRPr="00642EEA" w:rsidRDefault="00705409" w:rsidP="00705409">
      <w:r w:rsidRPr="00642EEA">
        <w:t>Samoa is a small island developing state (SIDS) where we are faced with numerous challenges and issues that require efficient management and allocation of spectrum, recognizing the specific needs of being small and surrounded by vast oceans.</w:t>
      </w:r>
    </w:p>
    <w:p w14:paraId="09E767DD" w14:textId="77777777" w:rsidR="00705409" w:rsidRPr="00642EEA" w:rsidRDefault="00705409" w:rsidP="00705409">
      <w:r w:rsidRPr="00642EEA">
        <w:t xml:space="preserve">Samoa must protect its existing spectrum bands (C, L, Ku and Ka) used by satellite networks to offer broadcasting and television services and broadband communication services, including safety-related information services for aeronautical and maritime operations. Existing spectrum frequencies are used in Samoa for many applications, both commercial and non-commercial, which support land, sea and air transportation, monitoring of Earth resources, advance weather information and mitigating climate change. </w:t>
      </w:r>
    </w:p>
    <w:p w14:paraId="40504256" w14:textId="77777777" w:rsidR="00705409" w:rsidRPr="00642EEA" w:rsidRDefault="00705409" w:rsidP="00705409">
      <w:r w:rsidRPr="00642EEA">
        <w:t xml:space="preserve">Excellencies, </w:t>
      </w:r>
    </w:p>
    <w:p w14:paraId="48E39C76" w14:textId="6CE8A4DF" w:rsidR="00705409" w:rsidRPr="00642EEA" w:rsidRDefault="00705409" w:rsidP="00705409">
      <w:r w:rsidRPr="00642EEA">
        <w:t>The opening remarks by Madam ITU Secretary-General this morning reminded this conference of the challenges our societies are facing today. One of those is the impact of climate change, where our small island States in the Pacific are profoundly impacted. Madam Secretary-General, we thank you for your consideration, as not only are island counties such as Tuvalu and Kiribati sinking, but for this current cyclone season in Samoa it is predicted that more than 10 potential tropical cyclones will hit our region between now and April 2024.</w:t>
      </w:r>
    </w:p>
    <w:p w14:paraId="25737F63" w14:textId="77777777" w:rsidR="00705409" w:rsidRPr="00642EEA" w:rsidRDefault="00705409" w:rsidP="00705409">
      <w:r w:rsidRPr="00642EEA">
        <w:t xml:space="preserve">Excellencies, </w:t>
      </w:r>
    </w:p>
    <w:p w14:paraId="79648B85" w14:textId="77777777" w:rsidR="00705409" w:rsidRPr="00642EEA" w:rsidRDefault="00705409" w:rsidP="00705409">
      <w:r w:rsidRPr="00642EEA">
        <w:t>I am sure this conference understands the full impact of disasters due to climate change on our communities and its devastating effect when it comes to small economies such as ours.</w:t>
      </w:r>
    </w:p>
    <w:p w14:paraId="17438CEE" w14:textId="77777777" w:rsidR="00705409" w:rsidRPr="00642EEA" w:rsidRDefault="00705409" w:rsidP="00705409">
      <w:r w:rsidRPr="00642EEA">
        <w:t xml:space="preserve">Mr Chair, </w:t>
      </w:r>
    </w:p>
    <w:p w14:paraId="184DB730" w14:textId="026D127D" w:rsidR="00705409" w:rsidRPr="00642EEA" w:rsidRDefault="00705409" w:rsidP="00705409">
      <w:r w:rsidRPr="00642EEA">
        <w:t>At the Plenipotentiary Conference in Bucharest, Romania, in 2022</w:t>
      </w:r>
      <w:r w:rsidR="004940E9" w:rsidRPr="00642EEA">
        <w:t>,</w:t>
      </w:r>
      <w:r w:rsidRPr="00642EEA">
        <w:t xml:space="preserve"> Samoa proposed a new resolution for the sustainability of space that was supported by many countries, including members of BRICS, particularly Brazil, European countries and the Asia-Pacific region. ITU recognized the need for our small island States to maintain domestic and international connectivity with secure and reliable satellite communication services that are interference-free. We note revised Resolution</w:t>
      </w:r>
      <w:r w:rsidR="004940E9" w:rsidRPr="00642EEA">
        <w:t> </w:t>
      </w:r>
      <w:r w:rsidRPr="00642EEA">
        <w:t>30 (Rev. Bucharest, 2022), which outlines special measures for ITU to represent SIDS and other special cases in conferences and capacity building. Such assistance from ITU</w:t>
      </w:r>
      <w:r w:rsidR="004940E9" w:rsidRPr="00642EEA">
        <w:noBreakHyphen/>
      </w:r>
      <w:r w:rsidRPr="00642EEA">
        <w:t>R is so important to our islands. Special assistance to SIDS must continue and be increased.</w:t>
      </w:r>
    </w:p>
    <w:p w14:paraId="670D5B63" w14:textId="77777777" w:rsidR="00705409" w:rsidRPr="00642EEA" w:rsidRDefault="00705409" w:rsidP="00705409">
      <w:r w:rsidRPr="00642EEA">
        <w:lastRenderedPageBreak/>
        <w:t>The key agenda items that are of importance to us have value for our country, even though we are a small nation: we have a requirement to maintain and expand reliable satellite services for island-wide Internet connectivity, to serve communities and to connect schools, health clinics, government offices and more, on an affordable and sustainable basis.</w:t>
      </w:r>
    </w:p>
    <w:p w14:paraId="3FD63D59" w14:textId="77777777" w:rsidR="00705409" w:rsidRPr="00642EEA" w:rsidRDefault="00705409" w:rsidP="00705409">
      <w:r w:rsidRPr="00642EEA">
        <w:t>Today, Samoa and Pacific islanders extensively use C-band fixed-satellite services (FSS) for numerous island-wide applications and disaster communications, given the increased number of cyclones in the region. Our emergency responders rely upon the critical use of C-band satellite communications. The constant use of C-band FSS is imperative for emergency communications and economic livelihood requiring connectivity within and among islands.</w:t>
      </w:r>
    </w:p>
    <w:p w14:paraId="48EA665D" w14:textId="0D27F568" w:rsidR="00705409" w:rsidRPr="00642EEA" w:rsidRDefault="00705409" w:rsidP="00705409">
      <w:r w:rsidRPr="00642EEA">
        <w:t>C-band has been vital and must continue to operate in the allocated FSS bands in both uplink and downlink. Thus, any measures to re-assign these frequencies for International</w:t>
      </w:r>
      <w:r w:rsidR="004940E9" w:rsidRPr="00642EEA">
        <w:t xml:space="preserve"> </w:t>
      </w:r>
      <w:r w:rsidRPr="00642EEA">
        <w:t>Mobile Telecommunications (IMT) could have severe implications for safeguarding existing C-band services. This could impact comprehensive safety services, including the provision of GMDSS to our fishing fleet, disaster management and the economic livelihood of Samoa, whose dependence on these services is critical. Agenda item 1.2, although relating to Region 1, nevertheless has global implications and could impact both island States and the developing countries in all three regions. Furthermore, the uplink in the C-band includes Appendix 30B, which is very much part of our national heritage and should not be taken lightly.</w:t>
      </w:r>
    </w:p>
    <w:p w14:paraId="53B4F651" w14:textId="77777777" w:rsidR="00705409" w:rsidRPr="00642EEA" w:rsidRDefault="00705409" w:rsidP="00705409">
      <w:r w:rsidRPr="00642EEA">
        <w:t>In addition, we have concerns regarding other agenda items, such as 1.5, whereby small island States have made substantial investments in having DTT throughout the Pacific, and we would not want this investment to be jeopardized and our broadcasting services to be impacted.</w:t>
      </w:r>
    </w:p>
    <w:p w14:paraId="68D5C40B" w14:textId="14E799A8" w:rsidR="00705409" w:rsidRPr="00642EEA" w:rsidRDefault="00705409" w:rsidP="00705409">
      <w:r w:rsidRPr="00642EEA">
        <w:t>In reviewing agenda item 10, future agenda items should be limited to essential requirements only and not have new agenda items on unnecessary studies that duplicate efforts with ongoing work within ITU</w:t>
      </w:r>
      <w:r w:rsidR="004940E9" w:rsidRPr="00642EEA">
        <w:noBreakHyphen/>
      </w:r>
      <w:r w:rsidRPr="00642EEA">
        <w:t>R, nor should any new agenda item encroach on existing satellite spectrum bands or impact existing satellite services as a result of interference.</w:t>
      </w:r>
    </w:p>
    <w:p w14:paraId="745D0455" w14:textId="77777777" w:rsidR="00705409" w:rsidRPr="00642EEA" w:rsidRDefault="00705409" w:rsidP="00705409">
      <w:r w:rsidRPr="00642EEA">
        <w:t>Ku and Ka-band services that operate through geostationary satellites must be protected against any new entrants deploying non-geostationary systems, and these must operate within the limits established by the Radio Regulations that aim to protect these GSO networks.</w:t>
      </w:r>
    </w:p>
    <w:p w14:paraId="4A1D8841" w14:textId="77777777" w:rsidR="00705409" w:rsidRPr="00642EEA" w:rsidRDefault="00705409" w:rsidP="00705409">
      <w:r w:rsidRPr="00642EEA">
        <w:t>Ladies and gentlemen,</w:t>
      </w:r>
    </w:p>
    <w:p w14:paraId="45969CD1" w14:textId="77777777" w:rsidR="00705409" w:rsidRPr="00642EEA" w:rsidRDefault="00705409" w:rsidP="00705409">
      <w:r w:rsidRPr="00642EEA">
        <w:t xml:space="preserve">Before I conclude, let me congratulate His Excellency Mr Mohammed Al Ramsi on his designation as chair of this WRC-23. Mr Chair, you have a task of significant importance ahead of you. Please be assured that the Government of Samoa is ready to provide the necessary assistance to support your work. </w:t>
      </w:r>
    </w:p>
    <w:p w14:paraId="3E0AE6FA" w14:textId="77777777" w:rsidR="00705409" w:rsidRPr="00642EEA" w:rsidRDefault="00705409" w:rsidP="00705409">
      <w:r w:rsidRPr="00642EEA">
        <w:t>I wish you a very successful WRC-23.</w:t>
      </w:r>
    </w:p>
    <w:p w14:paraId="26E5ABC2" w14:textId="77777777" w:rsidR="004940E9" w:rsidRPr="00642EEA" w:rsidRDefault="00705409" w:rsidP="00705409">
      <w:r w:rsidRPr="00642EEA">
        <w:t>Thank you and God Bless.</w:t>
      </w:r>
    </w:p>
    <w:p w14:paraId="7D612BD8" w14:textId="13FE894B" w:rsidR="00ED22C6" w:rsidRPr="00642EEA" w:rsidRDefault="00ED22C6" w:rsidP="00705409">
      <w:pPr>
        <w:rPr>
          <w:b/>
          <w:bCs/>
        </w:rPr>
      </w:pPr>
      <w:r w:rsidRPr="00642EEA">
        <w:rPr>
          <w:b/>
          <w:bCs/>
        </w:rPr>
        <w:br w:type="page"/>
      </w:r>
    </w:p>
    <w:p w14:paraId="13DBE83F" w14:textId="77777777" w:rsidR="00ED22C6" w:rsidRPr="00642EEA" w:rsidRDefault="00ED22C6">
      <w:pPr>
        <w:tabs>
          <w:tab w:val="clear" w:pos="1134"/>
          <w:tab w:val="clear" w:pos="1871"/>
          <w:tab w:val="clear" w:pos="2268"/>
        </w:tabs>
        <w:overflowPunct/>
        <w:autoSpaceDE/>
        <w:autoSpaceDN/>
        <w:adjustRightInd/>
        <w:spacing w:before="0"/>
        <w:jc w:val="right"/>
        <w:textAlignment w:val="auto"/>
        <w:rPr>
          <w:bCs/>
        </w:rPr>
      </w:pPr>
      <w:r w:rsidRPr="00642EEA">
        <w:rPr>
          <w:bCs/>
        </w:rPr>
        <w:lastRenderedPageBreak/>
        <w:t>Original: Arabic</w:t>
      </w:r>
    </w:p>
    <w:p w14:paraId="44834810" w14:textId="6AB6931F" w:rsidR="00ED22C6" w:rsidRPr="00642EEA" w:rsidRDefault="00ED22C6" w:rsidP="00092D89">
      <w:pPr>
        <w:pStyle w:val="AnnexNo"/>
      </w:pPr>
      <w:r w:rsidRPr="00642EEA">
        <w:t xml:space="preserve">ANNEX </w:t>
      </w:r>
      <w:r w:rsidR="007F667A" w:rsidRPr="00642EEA">
        <w:t>E</w:t>
      </w:r>
    </w:p>
    <w:p w14:paraId="211A50CB" w14:textId="1554A739" w:rsidR="00ED22C6" w:rsidRPr="00642EEA" w:rsidRDefault="00ED22C6" w:rsidP="00092D89">
      <w:pPr>
        <w:pStyle w:val="Annextitle"/>
      </w:pPr>
      <w:r w:rsidRPr="00642EEA">
        <w:t>Statement by the delegate of Saudi Arabia</w:t>
      </w:r>
    </w:p>
    <w:p w14:paraId="099A3585" w14:textId="77777777" w:rsidR="00ED22C6" w:rsidRPr="00642EEA" w:rsidRDefault="00ED22C6">
      <w:pPr>
        <w:tabs>
          <w:tab w:val="clear" w:pos="1134"/>
          <w:tab w:val="clear" w:pos="1871"/>
          <w:tab w:val="clear" w:pos="2268"/>
        </w:tabs>
        <w:overflowPunct/>
        <w:autoSpaceDE/>
        <w:autoSpaceDN/>
        <w:adjustRightInd/>
        <w:spacing w:before="0"/>
        <w:jc w:val="center"/>
        <w:textAlignment w:val="auto"/>
        <w:rPr>
          <w:b/>
          <w:bCs/>
        </w:rPr>
      </w:pPr>
    </w:p>
    <w:p w14:paraId="255DAFD7" w14:textId="77777777" w:rsidR="00D844F7" w:rsidRPr="00642EEA" w:rsidRDefault="00D844F7" w:rsidP="00D844F7">
      <w:r w:rsidRPr="00642EEA">
        <w:t>In the name of God, the compassionate, the merciful.</w:t>
      </w:r>
    </w:p>
    <w:p w14:paraId="162F992F" w14:textId="77777777" w:rsidR="00D844F7" w:rsidRPr="00642EEA" w:rsidRDefault="00D844F7" w:rsidP="00D844F7">
      <w:r w:rsidRPr="00642EEA">
        <w:t>Peace and blessings be upon you.</w:t>
      </w:r>
    </w:p>
    <w:p w14:paraId="3B145DE4" w14:textId="77777777" w:rsidR="00D844F7" w:rsidRPr="00642EEA" w:rsidRDefault="00D844F7" w:rsidP="00D844F7">
      <w:r w:rsidRPr="00642EEA">
        <w:t>First allow me to express my country’s sincere appreciation to the United Arab Emirates for hosting the 2023 World Radiocommunication Conference. I also want to congratulate Mr Mohammed Al Ramsi on assuming the chairship of the conference and to wish him and his vice-chairs every success.</w:t>
      </w:r>
    </w:p>
    <w:p w14:paraId="1762C80D" w14:textId="77777777" w:rsidR="00D844F7" w:rsidRPr="00642EEA" w:rsidRDefault="00D844F7" w:rsidP="00D844F7">
      <w:r w:rsidRPr="00642EEA">
        <w:t>In addition, I wish to warmly thank the Chairs of the ITU-R Study Groups and the Conference Preparatory Meeting and the representatives of participating States for their recent efforts. Furthermore, allow me to highlight the valuable work of the Secretary-General, Ms Doreen Bogdan-Martin, and the Director of the Radiocommunication Bureau, Mr Mario Maniewicz, in facilitating wireless services and ensuring international harmonization.</w:t>
      </w:r>
    </w:p>
    <w:p w14:paraId="43A1547E" w14:textId="77777777" w:rsidR="00D844F7" w:rsidRPr="00642EEA" w:rsidRDefault="00D844F7" w:rsidP="00D844F7">
      <w:r w:rsidRPr="00642EEA">
        <w:t>Ladies and gentlemen,</w:t>
      </w:r>
    </w:p>
    <w:p w14:paraId="1F334157" w14:textId="77777777" w:rsidR="00D844F7" w:rsidRPr="00642EEA" w:rsidRDefault="00D844F7" w:rsidP="00D844F7">
      <w:r w:rsidRPr="00642EEA">
        <w:t>Saudi Arabia condemns in the strongest terms the violations and crimes against humanity committed against the Palestinian people. It also wholeheartedly opposes the continued aggression, occupation and forced displacement experienced by the population of the Gaza Strip. The occupying authorities are responsible for the crimes committed against the Palestinian people and their resources, including digital infrastructure, communication networks and Internet access.</w:t>
      </w:r>
    </w:p>
    <w:p w14:paraId="0C5E58BC" w14:textId="77777777" w:rsidR="00D844F7" w:rsidRPr="00642EEA" w:rsidRDefault="00D844F7" w:rsidP="00D844F7">
      <w:r w:rsidRPr="00642EEA">
        <w:t>Since the start of the current events, Saudi Arabia has made every effort to protect civilians in the Gaza Strip and has continued to discuss and coordinate with its fellow Arab States and with other States that have an effective presence in the international community with a view to bringing this war to an end.</w:t>
      </w:r>
    </w:p>
    <w:p w14:paraId="1A7EEBA2" w14:textId="77777777" w:rsidR="00D844F7" w:rsidRPr="00642EEA" w:rsidRDefault="00D844F7" w:rsidP="00D844F7">
      <w:r w:rsidRPr="00642EEA">
        <w:t>Saudi Arabia reiterates its call for all military operations to immediately be halted, for humanitarian corridors to be created to provide relief to civilians and for international humanitarian aid organizations to be allowed to perform their role.</w:t>
      </w:r>
    </w:p>
    <w:p w14:paraId="12225655" w14:textId="77777777" w:rsidR="00D844F7" w:rsidRPr="00642EEA" w:rsidRDefault="00D844F7" w:rsidP="00D844F7">
      <w:pPr>
        <w:rPr>
          <w:lang w:bidi="ar-DZ"/>
        </w:rPr>
      </w:pPr>
      <w:r w:rsidRPr="00642EEA">
        <w:t>Peace and blessings be upon you.</w:t>
      </w:r>
    </w:p>
    <w:p w14:paraId="0BB46C94" w14:textId="77777777" w:rsidR="00D844F7" w:rsidRPr="00642EEA" w:rsidRDefault="00D844F7" w:rsidP="00D844F7"/>
    <w:p w14:paraId="7C03E483" w14:textId="77777777" w:rsidR="00ED22C6" w:rsidRPr="00642EEA" w:rsidRDefault="00ED22C6">
      <w:pPr>
        <w:tabs>
          <w:tab w:val="clear" w:pos="1134"/>
          <w:tab w:val="clear" w:pos="1871"/>
          <w:tab w:val="clear" w:pos="2268"/>
        </w:tabs>
        <w:overflowPunct/>
        <w:autoSpaceDE/>
        <w:autoSpaceDN/>
        <w:adjustRightInd/>
        <w:spacing w:before="0" w:after="160" w:line="259" w:lineRule="auto"/>
        <w:textAlignment w:val="auto"/>
        <w:rPr>
          <w:b/>
          <w:bCs/>
        </w:rPr>
      </w:pPr>
      <w:r w:rsidRPr="00642EEA">
        <w:rPr>
          <w:b/>
          <w:bCs/>
        </w:rPr>
        <w:br w:type="page"/>
      </w:r>
    </w:p>
    <w:p w14:paraId="3C627472" w14:textId="77777777" w:rsidR="00ED22C6" w:rsidRPr="00642EEA" w:rsidRDefault="00ED22C6">
      <w:pPr>
        <w:tabs>
          <w:tab w:val="clear" w:pos="1134"/>
          <w:tab w:val="clear" w:pos="1871"/>
          <w:tab w:val="clear" w:pos="2268"/>
        </w:tabs>
        <w:overflowPunct/>
        <w:autoSpaceDE/>
        <w:autoSpaceDN/>
        <w:adjustRightInd/>
        <w:spacing w:before="0"/>
        <w:jc w:val="right"/>
        <w:textAlignment w:val="auto"/>
        <w:rPr>
          <w:bCs/>
        </w:rPr>
      </w:pPr>
      <w:r w:rsidRPr="00642EEA">
        <w:rPr>
          <w:bCs/>
        </w:rPr>
        <w:lastRenderedPageBreak/>
        <w:t>Original: English</w:t>
      </w:r>
    </w:p>
    <w:p w14:paraId="089E561A" w14:textId="4FA3E5E0" w:rsidR="00ED22C6" w:rsidRPr="00642EEA" w:rsidRDefault="00ED22C6" w:rsidP="00092D89">
      <w:pPr>
        <w:pStyle w:val="AnnexNo"/>
      </w:pPr>
      <w:r w:rsidRPr="00642EEA">
        <w:t xml:space="preserve">ANNEX </w:t>
      </w:r>
      <w:r w:rsidR="007F667A" w:rsidRPr="00642EEA">
        <w:t>F</w:t>
      </w:r>
    </w:p>
    <w:p w14:paraId="3CF851FD" w14:textId="09279CC3" w:rsidR="00ED22C6" w:rsidRPr="00642EEA" w:rsidRDefault="00ED22C6" w:rsidP="00092D89">
      <w:pPr>
        <w:pStyle w:val="Annextitle"/>
      </w:pPr>
      <w:r w:rsidRPr="00642EEA">
        <w:t>Statement by the delegate of Israel</w:t>
      </w:r>
    </w:p>
    <w:p w14:paraId="4FB59338" w14:textId="2042F5A5" w:rsidR="002E189D" w:rsidRPr="00642EEA" w:rsidRDefault="002E189D">
      <w:pPr>
        <w:tabs>
          <w:tab w:val="clear" w:pos="1134"/>
          <w:tab w:val="clear" w:pos="1871"/>
          <w:tab w:val="clear" w:pos="2268"/>
        </w:tabs>
        <w:overflowPunct/>
        <w:autoSpaceDE/>
        <w:autoSpaceDN/>
        <w:adjustRightInd/>
        <w:spacing w:before="0"/>
        <w:jc w:val="center"/>
        <w:textAlignment w:val="auto"/>
        <w:rPr>
          <w:b/>
          <w:bCs/>
        </w:rPr>
      </w:pPr>
    </w:p>
    <w:p w14:paraId="6F7F1420" w14:textId="77777777" w:rsidR="002E189D" w:rsidRPr="00642EEA" w:rsidRDefault="002E189D" w:rsidP="00243AD1">
      <w:pPr>
        <w:rPr>
          <w:lang w:bidi="he-IL"/>
        </w:rPr>
      </w:pPr>
      <w:r w:rsidRPr="00642EEA">
        <w:rPr>
          <w:lang w:bidi="he-IL"/>
        </w:rPr>
        <w:t xml:space="preserve">Thank you Chair, </w:t>
      </w:r>
    </w:p>
    <w:p w14:paraId="7933EFFB" w14:textId="77777777" w:rsidR="002E189D" w:rsidRPr="00642EEA" w:rsidRDefault="002E189D" w:rsidP="00243AD1">
      <w:pPr>
        <w:rPr>
          <w:lang w:bidi="he-IL"/>
        </w:rPr>
      </w:pPr>
      <w:r w:rsidRPr="00642EEA">
        <w:rPr>
          <w:lang w:bidi="he-IL"/>
        </w:rPr>
        <w:t xml:space="preserve">Thank you for your hospitality here in the UAE. We wish you great success. </w:t>
      </w:r>
    </w:p>
    <w:p w14:paraId="588A60CD" w14:textId="77777777" w:rsidR="002E189D" w:rsidRPr="00642EEA" w:rsidRDefault="002E189D" w:rsidP="0061528B">
      <w:pPr>
        <w:rPr>
          <w:lang w:bidi="he-IL"/>
        </w:rPr>
      </w:pPr>
      <w:r w:rsidRPr="00642EEA">
        <w:rPr>
          <w:lang w:bidi="he-IL"/>
        </w:rPr>
        <w:t xml:space="preserve">I wasn’t supposed to be here today. We had an entire delegation from the Ministry of Communications registered. Unfortunately, due to the war that was imposed on us by the Hamas terrorist organization, they couldn’t be here. </w:t>
      </w:r>
    </w:p>
    <w:p w14:paraId="4FB0729C" w14:textId="77777777" w:rsidR="002E189D" w:rsidRPr="00642EEA" w:rsidRDefault="002E189D" w:rsidP="0061528B">
      <w:pPr>
        <w:rPr>
          <w:lang w:bidi="he-IL"/>
        </w:rPr>
      </w:pPr>
      <w:r w:rsidRPr="00642EEA">
        <w:rPr>
          <w:lang w:bidi="he-IL"/>
        </w:rPr>
        <w:t>On Saturday, October 7</w:t>
      </w:r>
      <w:r w:rsidRPr="00642EEA">
        <w:rPr>
          <w:vertAlign w:val="superscript"/>
          <w:lang w:bidi="he-IL"/>
        </w:rPr>
        <w:t>th</w:t>
      </w:r>
      <w:r w:rsidRPr="00642EEA">
        <w:rPr>
          <w:lang w:bidi="he-IL"/>
        </w:rPr>
        <w:t>, thousands of Hamas terrorists entered Israel and massacred over 1 200 innocent people: men, women, children and babies. Entire families were slaughtered. Entire communities were decimated. </w:t>
      </w:r>
    </w:p>
    <w:p w14:paraId="3F29B838" w14:textId="77777777" w:rsidR="002E189D" w:rsidRPr="00642EEA" w:rsidRDefault="002E189D" w:rsidP="0061528B">
      <w:pPr>
        <w:rPr>
          <w:lang w:bidi="he-IL"/>
        </w:rPr>
      </w:pPr>
      <w:r w:rsidRPr="00642EEA">
        <w:rPr>
          <w:lang w:bidi="he-IL"/>
        </w:rPr>
        <w:t>More Jews were killed in one day on October 7</w:t>
      </w:r>
      <w:r w:rsidRPr="00642EEA">
        <w:rPr>
          <w:vertAlign w:val="superscript"/>
          <w:lang w:bidi="he-IL"/>
        </w:rPr>
        <w:t>th</w:t>
      </w:r>
      <w:r w:rsidRPr="00642EEA">
        <w:rPr>
          <w:lang w:bidi="he-IL"/>
        </w:rPr>
        <w:t xml:space="preserve"> than on any other day since the Holocaust. </w:t>
      </w:r>
    </w:p>
    <w:p w14:paraId="3E8D0540" w14:textId="77777777" w:rsidR="002E189D" w:rsidRPr="00642EEA" w:rsidRDefault="002E189D" w:rsidP="0061528B">
      <w:pPr>
        <w:rPr>
          <w:lang w:bidi="he-IL"/>
        </w:rPr>
      </w:pPr>
      <w:r w:rsidRPr="00642EEA">
        <w:rPr>
          <w:lang w:bidi="he-IL"/>
        </w:rPr>
        <w:t xml:space="preserve">This is our 9/11.  </w:t>
      </w:r>
    </w:p>
    <w:p w14:paraId="430F37F9" w14:textId="457D5706" w:rsidR="002E189D" w:rsidRPr="00642EEA" w:rsidRDefault="002E189D" w:rsidP="0061528B">
      <w:pPr>
        <w:rPr>
          <w:lang w:bidi="he-IL"/>
        </w:rPr>
      </w:pPr>
      <w:r w:rsidRPr="00642EEA">
        <w:rPr>
          <w:lang w:bidi="he-IL"/>
        </w:rPr>
        <w:t xml:space="preserve">On that awful day, more than 240 people were abducted and taken captive, many from countries represented here today, including Thailand, Argentina, Germany, the United States, France, Russia, Hungary, Poland, </w:t>
      </w:r>
      <w:r w:rsidR="00A27268" w:rsidRPr="00642EEA">
        <w:rPr>
          <w:lang w:bidi="he-IL"/>
        </w:rPr>
        <w:t>Philippines</w:t>
      </w:r>
      <w:r w:rsidRPr="00642EEA">
        <w:rPr>
          <w:lang w:bidi="he-IL"/>
        </w:rPr>
        <w:t xml:space="preserve">, Romania, Tanzania, UK, Austria, Brazil, Canada, China, Denmark, Ireland, Lithuania, Mexico, Nepal, the Netherlands, Serbia, South Africa, Ukraine and Uruguay.  All of them are still held hostage in Gaza. </w:t>
      </w:r>
    </w:p>
    <w:p w14:paraId="39E32F7D" w14:textId="77777777" w:rsidR="002E189D" w:rsidRPr="00642EEA" w:rsidRDefault="002E189D" w:rsidP="0061528B">
      <w:pPr>
        <w:rPr>
          <w:lang w:bidi="he-IL"/>
        </w:rPr>
      </w:pPr>
      <w:r w:rsidRPr="00642EEA">
        <w:rPr>
          <w:lang w:bidi="he-IL"/>
        </w:rPr>
        <w:t>Among them is Oded Lipshitz. He is 83 years old, he has four children, many grandchildren, and one great-grandchild. More than 50 hostages are older persons.</w:t>
      </w:r>
    </w:p>
    <w:p w14:paraId="5BA194B1" w14:textId="77777777" w:rsidR="002E189D" w:rsidRPr="00642EEA" w:rsidRDefault="002E189D" w:rsidP="0061528B">
      <w:pPr>
        <w:rPr>
          <w:lang w:bidi="he-IL"/>
        </w:rPr>
      </w:pPr>
      <w:r w:rsidRPr="00642EEA">
        <w:rPr>
          <w:lang w:bidi="he-IL"/>
        </w:rPr>
        <w:t xml:space="preserve">Nutthawaree Munkan is a Thai woman who was working in Israel. She was taken hostage by Hamas ISIS. One of 25 Thai people who are held hostage. She was pregnant when she was abducted. Think of a mother giving birth in Hamas’s tunnels, in inhumane conditions. Think of that baby, a newborn held as a prisoner. </w:t>
      </w:r>
    </w:p>
    <w:p w14:paraId="60D232AD" w14:textId="77777777" w:rsidR="002E189D" w:rsidRPr="00642EEA" w:rsidRDefault="002E189D" w:rsidP="0061528B">
      <w:pPr>
        <w:rPr>
          <w:lang w:bidi="he-IL"/>
        </w:rPr>
      </w:pPr>
      <w:r w:rsidRPr="00642EEA">
        <w:rPr>
          <w:lang w:bidi="he-IL"/>
        </w:rPr>
        <w:t xml:space="preserve">She is one of many women who are now in the hands of </w:t>
      </w:r>
      <w:hyperlink w:history="1">
        <w:r w:rsidRPr="00642EEA">
          <w:rPr>
            <w:lang w:bidi="he-IL"/>
          </w:rPr>
          <w:t>Hamas</w:t>
        </w:r>
      </w:hyperlink>
      <w:r w:rsidRPr="00642EEA">
        <w:rPr>
          <w:lang w:bidi="he-IL"/>
        </w:rPr>
        <w:t xml:space="preserve">, subjected also to horrifying gender-based violence.  </w:t>
      </w:r>
    </w:p>
    <w:p w14:paraId="7AEEF1A8" w14:textId="77777777" w:rsidR="002E189D" w:rsidRPr="00642EEA" w:rsidRDefault="002E189D" w:rsidP="0061528B">
      <w:pPr>
        <w:rPr>
          <w:lang w:bidi="he-IL"/>
        </w:rPr>
      </w:pPr>
      <w:r w:rsidRPr="00642EEA">
        <w:rPr>
          <w:lang w:bidi="he-IL"/>
        </w:rPr>
        <w:t>34 of the hostages are children. Kfir, a beautiful redhead, is the youngest. He is ten months old. He spent 1/10th of his life as a prisoner.</w:t>
      </w:r>
    </w:p>
    <w:p w14:paraId="3BB9BFEE" w14:textId="77777777" w:rsidR="002E189D" w:rsidRPr="00642EEA" w:rsidRDefault="002E189D" w:rsidP="0061528B">
      <w:pPr>
        <w:rPr>
          <w:lang w:bidi="he-IL"/>
        </w:rPr>
      </w:pPr>
      <w:r w:rsidRPr="00642EEA">
        <w:rPr>
          <w:lang w:bidi="he-IL"/>
        </w:rPr>
        <w:t xml:space="preserve">We don’t know where they are. The Red Cross was never given humanitarian access to visit them. </w:t>
      </w:r>
    </w:p>
    <w:p w14:paraId="6004D7B7" w14:textId="77777777" w:rsidR="002E189D" w:rsidRPr="00642EEA" w:rsidRDefault="002E189D" w:rsidP="0061528B">
      <w:pPr>
        <w:rPr>
          <w:lang w:bidi="he-IL"/>
        </w:rPr>
      </w:pPr>
      <w:r w:rsidRPr="00642EEA">
        <w:rPr>
          <w:lang w:bidi="he-IL"/>
        </w:rPr>
        <w:t xml:space="preserve">It's been 45 days. </w:t>
      </w:r>
    </w:p>
    <w:p w14:paraId="34D4618C" w14:textId="77777777" w:rsidR="002E189D" w:rsidRPr="00642EEA" w:rsidRDefault="002E189D" w:rsidP="0061528B">
      <w:pPr>
        <w:rPr>
          <w:lang w:bidi="he-IL"/>
        </w:rPr>
      </w:pPr>
      <w:r w:rsidRPr="00642EEA">
        <w:rPr>
          <w:lang w:bidi="he-IL"/>
        </w:rPr>
        <w:t>45 days that 250 000 Israelis are displaced in their own country. That rockets are fired daily on Israeli civilians.</w:t>
      </w:r>
    </w:p>
    <w:p w14:paraId="52AEF812" w14:textId="77777777" w:rsidR="002E189D" w:rsidRPr="00642EEA" w:rsidRDefault="002E189D" w:rsidP="0061528B">
      <w:pPr>
        <w:rPr>
          <w:lang w:bidi="he-IL"/>
        </w:rPr>
      </w:pPr>
      <w:r w:rsidRPr="00642EEA">
        <w:rPr>
          <w:lang w:bidi="he-IL"/>
        </w:rPr>
        <w:t>--</w:t>
      </w:r>
    </w:p>
    <w:p w14:paraId="1D6FBDEE" w14:textId="77777777" w:rsidR="002E189D" w:rsidRPr="00642EEA" w:rsidRDefault="002E189D" w:rsidP="0061528B">
      <w:pPr>
        <w:rPr>
          <w:lang w:bidi="he-IL"/>
        </w:rPr>
      </w:pPr>
      <w:r w:rsidRPr="00642EEA">
        <w:rPr>
          <w:lang w:bidi="he-IL"/>
        </w:rPr>
        <w:t xml:space="preserve">Hamas has violated every code of human morality. This was an unspeakable and unimaginable attack against humanity. </w:t>
      </w:r>
    </w:p>
    <w:p w14:paraId="62D622CF" w14:textId="77777777" w:rsidR="002E189D" w:rsidRPr="00642EEA" w:rsidRDefault="002E189D" w:rsidP="0061528B">
      <w:pPr>
        <w:rPr>
          <w:lang w:bidi="he-IL"/>
        </w:rPr>
      </w:pPr>
      <w:r w:rsidRPr="00642EEA">
        <w:rPr>
          <w:lang w:bidi="he-IL"/>
        </w:rPr>
        <w:t xml:space="preserve">Hamas operates like ISIS in tactics and ideology. </w:t>
      </w:r>
    </w:p>
    <w:p w14:paraId="4C0246C0" w14:textId="77777777" w:rsidR="002E189D" w:rsidRPr="00642EEA" w:rsidRDefault="002E189D" w:rsidP="0061528B">
      <w:pPr>
        <w:rPr>
          <w:lang w:bidi="he-IL"/>
        </w:rPr>
      </w:pPr>
      <w:r w:rsidRPr="00642EEA">
        <w:rPr>
          <w:lang w:bidi="he-IL"/>
        </w:rPr>
        <w:t>Hamas put a catastrophe on the civilian population in Gaza, using them as human shields.</w:t>
      </w:r>
    </w:p>
    <w:p w14:paraId="0E610EA4" w14:textId="77777777" w:rsidR="002E189D" w:rsidRPr="00642EEA" w:rsidRDefault="002E189D" w:rsidP="0061528B">
      <w:pPr>
        <w:rPr>
          <w:lang w:bidi="he-IL"/>
        </w:rPr>
      </w:pPr>
      <w:r w:rsidRPr="00642EEA">
        <w:rPr>
          <w:lang w:bidi="he-IL"/>
        </w:rPr>
        <w:lastRenderedPageBreak/>
        <w:t>--</w:t>
      </w:r>
    </w:p>
    <w:p w14:paraId="3C7B69B8" w14:textId="77777777" w:rsidR="002E189D" w:rsidRPr="00642EEA" w:rsidRDefault="002E189D" w:rsidP="0061528B">
      <w:pPr>
        <w:rPr>
          <w:b/>
          <w:bCs/>
          <w:lang w:bidi="he-IL"/>
        </w:rPr>
      </w:pPr>
      <w:r w:rsidRPr="00642EEA">
        <w:rPr>
          <w:lang w:bidi="he-IL"/>
        </w:rPr>
        <w:t>In the past few years, ITU conferences allowed Israel and the Palestinians to reach some understandings. We were able to work together, with the support of allies</w:t>
      </w:r>
      <w:r w:rsidRPr="00642EEA">
        <w:rPr>
          <w:rtl/>
          <w:lang w:bidi="he-IL"/>
        </w:rPr>
        <w:t xml:space="preserve"> </w:t>
      </w:r>
      <w:r w:rsidRPr="00642EEA">
        <w:rPr>
          <w:lang w:bidi="he-IL"/>
        </w:rPr>
        <w:t>and the secretariat, and reach a consensus on different resolutions. In the months prior to the October 7</w:t>
      </w:r>
      <w:r w:rsidRPr="00642EEA">
        <w:rPr>
          <w:vertAlign w:val="superscript"/>
          <w:lang w:bidi="he-IL"/>
        </w:rPr>
        <w:t>th</w:t>
      </w:r>
      <w:r w:rsidRPr="00642EEA">
        <w:rPr>
          <w:lang w:bidi="he-IL"/>
        </w:rPr>
        <w:t xml:space="preserve"> attack, we held several Joint Technical Committee meetings between our Ministries of Communications, in order to implement a 4G and 5G networks in the Palestinian territories</w:t>
      </w:r>
      <w:r w:rsidRPr="00642EEA">
        <w:rPr>
          <w:b/>
          <w:bCs/>
          <w:lang w:bidi="he-IL"/>
        </w:rPr>
        <w:t>.</w:t>
      </w:r>
    </w:p>
    <w:p w14:paraId="65937DE6" w14:textId="77777777" w:rsidR="002E189D" w:rsidRPr="00642EEA" w:rsidRDefault="002E189D" w:rsidP="0061528B">
      <w:pPr>
        <w:rPr>
          <w:b/>
          <w:bCs/>
          <w:lang w:bidi="he-IL"/>
        </w:rPr>
      </w:pPr>
      <w:r w:rsidRPr="00642EEA">
        <w:rPr>
          <w:lang w:bidi="he-IL"/>
        </w:rPr>
        <w:t>We saw great importance in improving the Palestinians' economic situation, including development of the communications sector. We thought it was a mutual interest and wanted to see progress made</w:t>
      </w:r>
      <w:r w:rsidRPr="00642EEA">
        <w:rPr>
          <w:b/>
          <w:bCs/>
          <w:lang w:bidi="he-IL"/>
        </w:rPr>
        <w:t xml:space="preserve">. </w:t>
      </w:r>
    </w:p>
    <w:p w14:paraId="6651DA63" w14:textId="77777777" w:rsidR="002E189D" w:rsidRPr="00642EEA" w:rsidRDefault="002E189D" w:rsidP="0061528B">
      <w:pPr>
        <w:rPr>
          <w:lang w:bidi="he-IL"/>
        </w:rPr>
      </w:pPr>
      <w:r w:rsidRPr="00642EEA">
        <w:rPr>
          <w:lang w:bidi="he-IL"/>
        </w:rPr>
        <w:t>And it was made. In the West Bank.</w:t>
      </w:r>
    </w:p>
    <w:p w14:paraId="6D33EF23" w14:textId="77777777" w:rsidR="002E189D" w:rsidRPr="00642EEA" w:rsidRDefault="002E189D" w:rsidP="0061528B">
      <w:pPr>
        <w:rPr>
          <w:lang w:bidi="he-IL"/>
        </w:rPr>
      </w:pPr>
      <w:r w:rsidRPr="00642EEA">
        <w:rPr>
          <w:lang w:bidi="he-IL"/>
        </w:rPr>
        <w:t>We sent teams, under fire, to fix cables, damaged by Hamas, to enable communication.</w:t>
      </w:r>
    </w:p>
    <w:p w14:paraId="7C6A167C" w14:textId="77777777" w:rsidR="002E189D" w:rsidRPr="00642EEA" w:rsidRDefault="002E189D" w:rsidP="0061528B">
      <w:pPr>
        <w:rPr>
          <w:lang w:bidi="he-IL"/>
        </w:rPr>
      </w:pPr>
      <w:r w:rsidRPr="00642EEA">
        <w:rPr>
          <w:b/>
          <w:bCs/>
          <w:lang w:bidi="he-IL"/>
        </w:rPr>
        <w:t>--</w:t>
      </w:r>
    </w:p>
    <w:p w14:paraId="0CED8E28" w14:textId="77777777" w:rsidR="002E189D" w:rsidRPr="00642EEA" w:rsidRDefault="002E189D" w:rsidP="0061528B">
      <w:pPr>
        <w:rPr>
          <w:lang w:bidi="he-IL"/>
        </w:rPr>
      </w:pPr>
      <w:r w:rsidRPr="00642EEA">
        <w:rPr>
          <w:lang w:bidi="he-IL"/>
        </w:rPr>
        <w:t>Since October 7</w:t>
      </w:r>
      <w:r w:rsidRPr="00642EEA">
        <w:rPr>
          <w:vertAlign w:val="superscript"/>
          <w:lang w:bidi="he-IL"/>
        </w:rPr>
        <w:t>th</w:t>
      </w:r>
      <w:r w:rsidRPr="00642EEA">
        <w:rPr>
          <w:lang w:bidi="he-IL"/>
        </w:rPr>
        <w:t xml:space="preserve">, we have seen Hamas using communications to spread fear and disinformation. </w:t>
      </w:r>
    </w:p>
    <w:p w14:paraId="107358CB" w14:textId="77777777" w:rsidR="002E189D" w:rsidRPr="00642EEA" w:rsidRDefault="002E189D" w:rsidP="0061528B">
      <w:pPr>
        <w:rPr>
          <w:lang w:bidi="he-IL"/>
        </w:rPr>
      </w:pPr>
      <w:r w:rsidRPr="00642EEA">
        <w:rPr>
          <w:lang w:bidi="he-IL"/>
        </w:rPr>
        <w:t>The Chairman of the Palestinian Authority, not only did he not condemn Hamas’s heinous, unprovoked attack on Israel on October 7</w:t>
      </w:r>
      <w:r w:rsidRPr="00642EEA">
        <w:rPr>
          <w:vertAlign w:val="superscript"/>
          <w:lang w:bidi="he-IL"/>
        </w:rPr>
        <w:t>th</w:t>
      </w:r>
      <w:r w:rsidRPr="00642EEA">
        <w:rPr>
          <w:lang w:bidi="he-IL"/>
        </w:rPr>
        <w:t xml:space="preserve">, he also had the audacity to deny the atrocities inflicted on Israel. </w:t>
      </w:r>
    </w:p>
    <w:p w14:paraId="3422296E" w14:textId="77777777" w:rsidR="002E189D" w:rsidRPr="00642EEA" w:rsidRDefault="002E189D" w:rsidP="0061528B">
      <w:pPr>
        <w:rPr>
          <w:lang w:bidi="he-IL"/>
        </w:rPr>
      </w:pPr>
      <w:r w:rsidRPr="00642EEA">
        <w:rPr>
          <w:lang w:bidi="he-IL"/>
        </w:rPr>
        <w:t xml:space="preserve">We will not play along with this. </w:t>
      </w:r>
    </w:p>
    <w:p w14:paraId="1D9C37F5" w14:textId="77777777" w:rsidR="002E189D" w:rsidRPr="00642EEA" w:rsidRDefault="002E189D" w:rsidP="0061528B">
      <w:pPr>
        <w:rPr>
          <w:lang w:bidi="he-IL"/>
        </w:rPr>
      </w:pPr>
      <w:r w:rsidRPr="00642EEA">
        <w:rPr>
          <w:lang w:bidi="he-IL"/>
        </w:rPr>
        <w:t xml:space="preserve">We call on the international community to condemn the savage terrorist acts of Hamas, to demand the immediate and unconditional release of those held captive, and to stand in solidarity with Israel in the exercise of its right and duty to protect its population in this war against terrorism. </w:t>
      </w:r>
    </w:p>
    <w:p w14:paraId="0D1B6110" w14:textId="77777777" w:rsidR="002E189D" w:rsidRPr="00642EEA" w:rsidRDefault="002E189D" w:rsidP="0061528B">
      <w:pPr>
        <w:rPr>
          <w:lang w:bidi="he-IL"/>
        </w:rPr>
      </w:pPr>
      <w:r w:rsidRPr="00642EEA">
        <w:rPr>
          <w:lang w:bidi="he-IL"/>
        </w:rPr>
        <w:t xml:space="preserve">I thank you. </w:t>
      </w:r>
    </w:p>
    <w:p w14:paraId="288D3933" w14:textId="77777777" w:rsidR="00ED22C6" w:rsidRPr="00642EEA" w:rsidRDefault="00ED22C6">
      <w:pPr>
        <w:tabs>
          <w:tab w:val="clear" w:pos="1134"/>
          <w:tab w:val="clear" w:pos="1871"/>
          <w:tab w:val="clear" w:pos="2268"/>
        </w:tabs>
        <w:overflowPunct/>
        <w:autoSpaceDE/>
        <w:autoSpaceDN/>
        <w:adjustRightInd/>
        <w:spacing w:before="0" w:after="160" w:line="259" w:lineRule="auto"/>
        <w:textAlignment w:val="auto"/>
        <w:rPr>
          <w:b/>
          <w:bCs/>
        </w:rPr>
      </w:pPr>
      <w:r w:rsidRPr="00642EEA">
        <w:rPr>
          <w:b/>
          <w:bCs/>
        </w:rPr>
        <w:br w:type="page"/>
      </w:r>
    </w:p>
    <w:p w14:paraId="4CD81399" w14:textId="77777777" w:rsidR="00ED22C6" w:rsidRPr="00642EEA" w:rsidRDefault="00ED22C6">
      <w:pPr>
        <w:tabs>
          <w:tab w:val="clear" w:pos="1134"/>
          <w:tab w:val="clear" w:pos="1871"/>
          <w:tab w:val="clear" w:pos="2268"/>
        </w:tabs>
        <w:overflowPunct/>
        <w:autoSpaceDE/>
        <w:autoSpaceDN/>
        <w:adjustRightInd/>
        <w:spacing w:before="0"/>
        <w:jc w:val="right"/>
        <w:textAlignment w:val="auto"/>
        <w:rPr>
          <w:bCs/>
        </w:rPr>
      </w:pPr>
      <w:r w:rsidRPr="00642EEA">
        <w:rPr>
          <w:bCs/>
        </w:rPr>
        <w:lastRenderedPageBreak/>
        <w:t>Original: Arabic</w:t>
      </w:r>
    </w:p>
    <w:p w14:paraId="4E03E609" w14:textId="443A1D22" w:rsidR="00ED22C6" w:rsidRPr="00642EEA" w:rsidRDefault="00ED22C6" w:rsidP="00092D89">
      <w:pPr>
        <w:pStyle w:val="AnnexNo"/>
      </w:pPr>
      <w:r w:rsidRPr="00642EEA">
        <w:t xml:space="preserve">ANNEX </w:t>
      </w:r>
      <w:r w:rsidR="007F667A" w:rsidRPr="00642EEA">
        <w:t>G</w:t>
      </w:r>
    </w:p>
    <w:p w14:paraId="49DC5BFC" w14:textId="0AF31DCF" w:rsidR="00ED22C6" w:rsidRPr="00642EEA" w:rsidRDefault="00ED22C6" w:rsidP="00092D89">
      <w:pPr>
        <w:pStyle w:val="Annextitle"/>
      </w:pPr>
      <w:r w:rsidRPr="00642EEA">
        <w:t>Statement by the delegate of Egypt</w:t>
      </w:r>
    </w:p>
    <w:p w14:paraId="25C1BAB3" w14:textId="77777777" w:rsidR="00ED22C6" w:rsidRPr="00642EEA" w:rsidRDefault="00ED22C6" w:rsidP="00DE0366"/>
    <w:p w14:paraId="20BEE758" w14:textId="77777777" w:rsidR="00DE0366" w:rsidRPr="00642EEA" w:rsidRDefault="00DE0366" w:rsidP="00DE0366">
      <w:r w:rsidRPr="00642EEA">
        <w:t>Excellencies, ladies and gentlemen,</w:t>
      </w:r>
    </w:p>
    <w:p w14:paraId="56BDE12D" w14:textId="77777777" w:rsidR="00DE0366" w:rsidRPr="00642EEA" w:rsidRDefault="00DE0366" w:rsidP="00DE0366">
      <w:r w:rsidRPr="00642EEA">
        <w:t>First, on behalf of the Arab group, allow me to congratulate the United Arab Emirates for organizing and chairing WRC-23. We wish the United Arab Emirates every success in those endeavours.</w:t>
      </w:r>
    </w:p>
    <w:p w14:paraId="4D745CC1" w14:textId="77777777" w:rsidR="00DE0366" w:rsidRPr="00642EEA" w:rsidRDefault="00DE0366" w:rsidP="00DE0366">
      <w:r w:rsidRPr="00642EEA">
        <w:t>The Arab group reiterates its full support for and solidarity with the Palestinian position. It wholly opposes the decision to sever communications and Internet access and to destroy communication infrastructure in the Gaza Strip. Such actions undermine the safety and security of civilians in the Gaza Strip. In that connection, the Arab group recalls the resolutions issued in the final statement of the Joint Arab-Islamic Summit held in Saudi Arabia on 11 November 2023.</w:t>
      </w:r>
    </w:p>
    <w:p w14:paraId="565F4AA1" w14:textId="0417370D" w:rsidR="00DE0366" w:rsidRPr="00642EEA" w:rsidRDefault="00DE0366" w:rsidP="00DE0366">
      <w:r w:rsidRPr="00642EEA">
        <w:t>Peace and blessings be upon you.</w:t>
      </w:r>
    </w:p>
    <w:p w14:paraId="14242AF0" w14:textId="77777777" w:rsidR="00ED22C6" w:rsidRPr="00642EEA" w:rsidRDefault="00ED22C6">
      <w:pPr>
        <w:tabs>
          <w:tab w:val="clear" w:pos="1134"/>
          <w:tab w:val="clear" w:pos="1871"/>
          <w:tab w:val="clear" w:pos="2268"/>
        </w:tabs>
        <w:overflowPunct/>
        <w:autoSpaceDE/>
        <w:autoSpaceDN/>
        <w:adjustRightInd/>
        <w:spacing w:before="0" w:after="160" w:line="259" w:lineRule="auto"/>
        <w:textAlignment w:val="auto"/>
        <w:rPr>
          <w:b/>
          <w:bCs/>
        </w:rPr>
      </w:pPr>
      <w:r w:rsidRPr="00642EEA">
        <w:rPr>
          <w:b/>
          <w:bCs/>
        </w:rPr>
        <w:br w:type="page"/>
      </w:r>
    </w:p>
    <w:p w14:paraId="4A8FFEB8" w14:textId="77777777" w:rsidR="00ED22C6" w:rsidRPr="00642EEA" w:rsidRDefault="00ED22C6">
      <w:pPr>
        <w:tabs>
          <w:tab w:val="clear" w:pos="1134"/>
          <w:tab w:val="clear" w:pos="1871"/>
          <w:tab w:val="clear" w:pos="2268"/>
        </w:tabs>
        <w:overflowPunct/>
        <w:autoSpaceDE/>
        <w:autoSpaceDN/>
        <w:adjustRightInd/>
        <w:spacing w:before="0"/>
        <w:jc w:val="right"/>
        <w:textAlignment w:val="auto"/>
        <w:rPr>
          <w:bCs/>
        </w:rPr>
      </w:pPr>
      <w:r w:rsidRPr="00642EEA">
        <w:rPr>
          <w:bCs/>
        </w:rPr>
        <w:lastRenderedPageBreak/>
        <w:t>Original: English</w:t>
      </w:r>
    </w:p>
    <w:p w14:paraId="57AE9000" w14:textId="34783087" w:rsidR="00ED22C6" w:rsidRPr="00642EEA" w:rsidRDefault="00ED22C6" w:rsidP="00092D89">
      <w:pPr>
        <w:pStyle w:val="AnnexNo"/>
      </w:pPr>
      <w:r w:rsidRPr="00642EEA">
        <w:t xml:space="preserve">ANNEX </w:t>
      </w:r>
      <w:r w:rsidR="007F667A" w:rsidRPr="00642EEA">
        <w:t>H</w:t>
      </w:r>
    </w:p>
    <w:p w14:paraId="7FB7AB69" w14:textId="6C8BD671" w:rsidR="00ED22C6" w:rsidRPr="00642EEA" w:rsidRDefault="00ED22C6" w:rsidP="00092D89">
      <w:pPr>
        <w:pStyle w:val="Annextitle"/>
      </w:pPr>
      <w:r w:rsidRPr="00642EEA">
        <w:t>Statement by the delegate of Ukraine</w:t>
      </w:r>
    </w:p>
    <w:p w14:paraId="4437E2D7" w14:textId="77777777" w:rsidR="00ED22C6" w:rsidRPr="00642EEA" w:rsidRDefault="00ED22C6" w:rsidP="00965939"/>
    <w:p w14:paraId="2F062A26" w14:textId="15A8F851" w:rsidR="00ED22C6" w:rsidRPr="00642EEA" w:rsidRDefault="00ED22C6" w:rsidP="0061528B">
      <w:r w:rsidRPr="00642EEA">
        <w:t>Mr Chair,</w:t>
      </w:r>
    </w:p>
    <w:p w14:paraId="1A8BB7B1" w14:textId="0E4B0828" w:rsidR="00ED22C6" w:rsidRPr="00642EEA" w:rsidRDefault="00ED22C6" w:rsidP="0061528B">
      <w:r w:rsidRPr="00642EEA">
        <w:t>Madam Secretary-General,</w:t>
      </w:r>
    </w:p>
    <w:p w14:paraId="7D12CA81" w14:textId="6F849A01" w:rsidR="00ED22C6" w:rsidRPr="00642EEA" w:rsidRDefault="00ED22C6" w:rsidP="0061528B">
      <w:r w:rsidRPr="00642EEA">
        <w:t xml:space="preserve">Dear colleagues, </w:t>
      </w:r>
    </w:p>
    <w:p w14:paraId="54EFA276" w14:textId="77777777" w:rsidR="00ED22C6" w:rsidRPr="00642EEA" w:rsidRDefault="00ED22C6" w:rsidP="0061528B">
      <w:r w:rsidRPr="00642EEA">
        <w:t>Thank you for giving me the floor.</w:t>
      </w:r>
    </w:p>
    <w:p w14:paraId="08385C6A" w14:textId="014BE0F6" w:rsidR="00ED22C6" w:rsidRPr="00642EEA" w:rsidRDefault="00ED22C6" w:rsidP="0061528B">
      <w:r w:rsidRPr="00642EEA">
        <w:t xml:space="preserve">I have the honour to speak on behalf of the delegations of the European Union and its 27 </w:t>
      </w:r>
      <w:r w:rsidR="003818F7" w:rsidRPr="00642EEA">
        <w:t>M</w:t>
      </w:r>
      <w:r w:rsidRPr="00642EEA">
        <w:t>ember States, Albania, Andorra, Australia, Canada, Costa Rica, Georgia, Israel, Japan, Montenegro, New Zealand, Norway, the Republic of Moldova, the Republic of North Macedonia, Switzerland, the United Kingdom of Great Britain and Northern Ireland and the United States of America, and my own country Ukraine.</w:t>
      </w:r>
    </w:p>
    <w:p w14:paraId="753E1649" w14:textId="5359AC1C" w:rsidR="00ED22C6" w:rsidRPr="00642EEA" w:rsidRDefault="00ED22C6" w:rsidP="0061528B">
      <w:r w:rsidRPr="00642EEA">
        <w:t xml:space="preserve">On 20 February 2014, the Russian Federation, in violation of international law, committed an unprovoked aggression against Ukraine and on 24 February 2022, the Russian Federation launched a full-scale invasion of Ukraine.  </w:t>
      </w:r>
    </w:p>
    <w:p w14:paraId="69E9EF2B" w14:textId="322CA143" w:rsidR="00ED22C6" w:rsidRPr="00642EEA" w:rsidRDefault="00ED22C6" w:rsidP="0061528B">
      <w:r w:rsidRPr="00642EEA">
        <w:t>We strongly condemn the Russian Federation’s temporary occupation of part of Ukraine’s territory, including the Autonomous Republic of Crimea and the city of Sevastopol, and certain areas of the Kherson, Zaporizhzhia, Donetsk, and Luhansk regions, and call on the international community to continue to support Ukraine in defending its sovereignty and territorial integrity.</w:t>
      </w:r>
    </w:p>
    <w:p w14:paraId="4E89402D" w14:textId="0509D13E" w:rsidR="00ED22C6" w:rsidRPr="00642EEA" w:rsidRDefault="00ED22C6" w:rsidP="0061528B">
      <w:r w:rsidRPr="00642EEA">
        <w:t>Ukraine continues to suffer from the Russian Federation’s attacks that are damaging its critical telecommunication infrastructure, disrupting services and the quality of fixed and mobile communications, television and radio broadcasting, and emergency communications. In addition, in the temporarily occupied territories of Ukraine, the Russian Federation’s actions have had a devastating impact on the exercise of Ukraine’s sovereign right to regulate telecommunications within its internationally recognized territory. The Russian Federation, as a Member State of ITU, fails to respect the fundamental principles set out in ITU’s Constitution, Convention and other documents, in particular with regard to the sovereign right of each Member State to regulate the radio-frequency resource within its internationally recognized borders.</w:t>
      </w:r>
    </w:p>
    <w:p w14:paraId="026FEC59" w14:textId="0EF4947B" w:rsidR="00ED22C6" w:rsidRPr="00642EEA" w:rsidRDefault="00ED22C6" w:rsidP="0061528B">
      <w:r w:rsidRPr="00642EEA">
        <w:t>We recall UN General Assembly resolution ES-11/1 of 2 March 2022, entitled “Aggression against Ukraine”, and all other resolutions adopted at the eleventh emergency special session of the UN General Assembly, which unequivocally reaffirmed the support for the sovereignty, independence, unity and territorial integrity of Ukraine within its internationally recognized borders, extending to its territorial waters.</w:t>
      </w:r>
    </w:p>
    <w:p w14:paraId="1ACAB853" w14:textId="4D8171FC" w:rsidR="00ED22C6" w:rsidRPr="00642EEA" w:rsidRDefault="00ED22C6" w:rsidP="0061528B">
      <w:r w:rsidRPr="00642EEA">
        <w:t>We encourage ITU and its Member States to continue to actively support initiatives and measures aimed at restoring and strengthening the telecommunication sector of Ukraine throughout its territory and call for technical assistance to restore communications and communication systems.</w:t>
      </w:r>
    </w:p>
    <w:p w14:paraId="6E0DFF26" w14:textId="37BF01F3" w:rsidR="00ED22C6" w:rsidRPr="00642EEA" w:rsidRDefault="00ED22C6" w:rsidP="0061528B">
      <w:r w:rsidRPr="00642EEA">
        <w:t xml:space="preserve">Noting the important role of ITU in ensuring international coordination and cooperation in the field of telecommunications, we call upon ITU and its Member States to continue to use all possible means and mechanisms to address the situation in Ukraine and to contribute to the restoration of peace and stability in the region. </w:t>
      </w:r>
    </w:p>
    <w:p w14:paraId="2A025216" w14:textId="20B57AB2" w:rsidR="00ED22C6" w:rsidRPr="00642EEA" w:rsidRDefault="00ED22C6" w:rsidP="0061528B">
      <w:r w:rsidRPr="00642EEA">
        <w:lastRenderedPageBreak/>
        <w:t>We welcome the ITU Secretary-General’s statement to the  Plenipotentiary Conference (Busan, 2014) published in Annex B to Document PP-14/174, the statement by the ITU Secretary-General published in ITU Operational Bulletin No. 1158 of 15 October 2018 and ITU Council Resolution</w:t>
      </w:r>
      <w:r w:rsidR="00164837" w:rsidRPr="00642EEA">
        <w:t> </w:t>
      </w:r>
      <w:r w:rsidRPr="00642EEA">
        <w:t xml:space="preserve">1408 entitled “Assistance and support to Ukraine for rebuilding their telecommunication sector”. In this regard, we request the ITU Secretary-General and the Directors of the three Bureaux to continue to assist Ukraine in ensuring the use of its radio-frequency resources in accordance with the </w:t>
      </w:r>
      <w:r w:rsidR="000045F0" w:rsidRPr="00642EEA">
        <w:t xml:space="preserve">ITU </w:t>
      </w:r>
      <w:r w:rsidRPr="00642EEA">
        <w:t>Constitution and Convention and the Radio Regulations.</w:t>
      </w:r>
    </w:p>
    <w:p w14:paraId="3613E471" w14:textId="4698F94D" w:rsidR="00ED22C6" w:rsidRPr="00642EEA" w:rsidRDefault="00ED22C6" w:rsidP="0061528B">
      <w:r w:rsidRPr="00642EEA">
        <w:t>In concluding this statement, we, the delegation of the Government of Ukraine and the delegations of other ITU Member States, urge the Russian Federation: to heed the numerous demands of the international community to immediately cease its use of force against Ukraine; and to immediately, completely and unconditionally withdraw all its military forces from the territory of Ukraine within its internationally recognized borders. We call on the Russian Federation to respect in full its obligations, including those arising from its membership in ITU.</w:t>
      </w:r>
    </w:p>
    <w:p w14:paraId="342FA3B6" w14:textId="77777777" w:rsidR="00ED22C6" w:rsidRPr="00642EEA" w:rsidRDefault="00ED22C6" w:rsidP="0061528B">
      <w:r w:rsidRPr="00642EEA">
        <w:t>We believe that peace and stability in Ukraine are key to ensuring prosperity and security in the region and the world, and we call on all ITU Member States to promote a comprehensive, just and lasting peace in Ukraine, consistent with the UN Charter, including the principles of sovereign equality and territorial integrity of States.</w:t>
      </w:r>
    </w:p>
    <w:p w14:paraId="22A83CBC" w14:textId="75A0EC37" w:rsidR="00ED22C6" w:rsidRPr="00642EEA" w:rsidRDefault="00ED22C6" w:rsidP="0061528B">
      <w:bookmarkStart w:id="9" w:name="_30j0zll" w:colFirst="0" w:colLast="0"/>
      <w:bookmarkEnd w:id="9"/>
      <w:r w:rsidRPr="00642EEA">
        <w:t>We request that this statement be included in the minutes of the meeting.</w:t>
      </w:r>
    </w:p>
    <w:p w14:paraId="2B2EB3F1" w14:textId="77777777" w:rsidR="00ED22C6" w:rsidRPr="00642EEA" w:rsidRDefault="00ED22C6" w:rsidP="0061528B">
      <w:r w:rsidRPr="00642EEA">
        <w:t>We thank you.</w:t>
      </w:r>
    </w:p>
    <w:p w14:paraId="39B9EE81" w14:textId="77777777" w:rsidR="00ED22C6" w:rsidRPr="00642EEA" w:rsidRDefault="00ED22C6">
      <w:pPr>
        <w:tabs>
          <w:tab w:val="clear" w:pos="1134"/>
          <w:tab w:val="clear" w:pos="1871"/>
          <w:tab w:val="clear" w:pos="2268"/>
        </w:tabs>
        <w:overflowPunct/>
        <w:autoSpaceDE/>
        <w:autoSpaceDN/>
        <w:adjustRightInd/>
        <w:spacing w:before="0"/>
        <w:textAlignment w:val="auto"/>
        <w:rPr>
          <w:b/>
          <w:bCs/>
          <w:szCs w:val="24"/>
        </w:rPr>
      </w:pPr>
    </w:p>
    <w:p w14:paraId="2CFFAF6B" w14:textId="77777777" w:rsidR="00ED22C6" w:rsidRPr="00642EEA" w:rsidRDefault="00ED22C6">
      <w:pPr>
        <w:tabs>
          <w:tab w:val="clear" w:pos="1134"/>
          <w:tab w:val="clear" w:pos="1871"/>
          <w:tab w:val="clear" w:pos="2268"/>
        </w:tabs>
        <w:overflowPunct/>
        <w:autoSpaceDE/>
        <w:autoSpaceDN/>
        <w:adjustRightInd/>
        <w:spacing w:before="0" w:after="160" w:line="259" w:lineRule="auto"/>
        <w:textAlignment w:val="auto"/>
        <w:rPr>
          <w:b/>
          <w:bCs/>
          <w:szCs w:val="24"/>
        </w:rPr>
      </w:pPr>
      <w:r w:rsidRPr="00642EEA">
        <w:rPr>
          <w:b/>
          <w:bCs/>
          <w:szCs w:val="24"/>
        </w:rPr>
        <w:br w:type="page"/>
      </w:r>
    </w:p>
    <w:p w14:paraId="67F96C91" w14:textId="77777777" w:rsidR="00ED22C6" w:rsidRPr="00642EEA" w:rsidRDefault="00ED22C6">
      <w:pPr>
        <w:tabs>
          <w:tab w:val="clear" w:pos="1134"/>
          <w:tab w:val="clear" w:pos="1871"/>
          <w:tab w:val="clear" w:pos="2268"/>
        </w:tabs>
        <w:overflowPunct/>
        <w:autoSpaceDE/>
        <w:autoSpaceDN/>
        <w:adjustRightInd/>
        <w:spacing w:before="0"/>
        <w:jc w:val="right"/>
        <w:textAlignment w:val="auto"/>
        <w:rPr>
          <w:bCs/>
        </w:rPr>
      </w:pPr>
      <w:r w:rsidRPr="00642EEA">
        <w:rPr>
          <w:bCs/>
        </w:rPr>
        <w:lastRenderedPageBreak/>
        <w:t>Original: Russian</w:t>
      </w:r>
    </w:p>
    <w:p w14:paraId="77D4E01C" w14:textId="1CCAA5D8" w:rsidR="00ED22C6" w:rsidRPr="00642EEA" w:rsidRDefault="00ED22C6" w:rsidP="00092D89">
      <w:pPr>
        <w:pStyle w:val="AnnexNo"/>
      </w:pPr>
      <w:r w:rsidRPr="00642EEA">
        <w:t xml:space="preserve">ANNEX </w:t>
      </w:r>
      <w:r w:rsidR="007F667A" w:rsidRPr="00642EEA">
        <w:t>I</w:t>
      </w:r>
    </w:p>
    <w:p w14:paraId="5A72FF6A" w14:textId="6BF2B8AE" w:rsidR="00ED22C6" w:rsidRPr="00642EEA" w:rsidRDefault="00ED22C6" w:rsidP="00092D89">
      <w:pPr>
        <w:pStyle w:val="Annextitle"/>
      </w:pPr>
      <w:r w:rsidRPr="00642EEA">
        <w:t>Statement by the delegate of the Russian Federation</w:t>
      </w:r>
    </w:p>
    <w:p w14:paraId="0DDA1A75" w14:textId="77777777" w:rsidR="000045F0" w:rsidRPr="00642EEA" w:rsidRDefault="000045F0" w:rsidP="00415F16"/>
    <w:p w14:paraId="6E84FC3B" w14:textId="77777777" w:rsidR="00415F16" w:rsidRPr="00642EEA" w:rsidRDefault="00415F16" w:rsidP="00415F16">
      <w:r w:rsidRPr="00642EEA">
        <w:t xml:space="preserve">In response to the joint statement of Ukraine, the European Union, Albania, Andorra, Australia, Canada, Georgia, Israel, Montenegro, Moldova, North Macedonia, Switzerland, the United Kingdom and the United States, </w:t>
      </w:r>
    </w:p>
    <w:p w14:paraId="267A4CBA" w14:textId="371B0882" w:rsidR="00415F16" w:rsidRPr="00642EEA" w:rsidRDefault="00415F16" w:rsidP="00415F16">
      <w:r w:rsidRPr="00642EEA">
        <w:t>The Russian Federation states the following:</w:t>
      </w:r>
    </w:p>
    <w:p w14:paraId="3332ABDC" w14:textId="7F4FBD06" w:rsidR="00415F16" w:rsidRPr="00642EEA" w:rsidRDefault="00415F16" w:rsidP="00415F16">
      <w:pPr>
        <w:pStyle w:val="enumlev1"/>
      </w:pPr>
      <w:bookmarkStart w:id="10" w:name="_Hlk151580057"/>
      <w:r w:rsidRPr="00642EEA">
        <w:t>–</w:t>
      </w:r>
      <w:r w:rsidRPr="00642EEA">
        <w:tab/>
      </w:r>
      <w:bookmarkEnd w:id="10"/>
      <w:r w:rsidRPr="00642EEA">
        <w:t>The Russian Federation is categorically against the politicization of the work of ITU and of all its working bodies;</w:t>
      </w:r>
    </w:p>
    <w:p w14:paraId="39F7E4EC" w14:textId="352F08DC" w:rsidR="00415F16" w:rsidRPr="00642EEA" w:rsidRDefault="00415F16" w:rsidP="00415F16">
      <w:pPr>
        <w:pStyle w:val="enumlev1"/>
      </w:pPr>
      <w:r w:rsidRPr="00642EEA">
        <w:t>–</w:t>
      </w:r>
      <w:r w:rsidRPr="00642EEA">
        <w:tab/>
        <w:t>We also note that matters concerning the territorial integrity and sovereignty of ITU Member States do not fall within the mandate of the Union. We consider it inappropriate in this forum to characterize the situation in Ukraine as a “war”, to assign responsibility, and to class the actions of States as “acts of aggression”;</w:t>
      </w:r>
    </w:p>
    <w:p w14:paraId="76160EF1" w14:textId="79BD1F94" w:rsidR="00415F16" w:rsidRPr="00642EEA" w:rsidRDefault="00415F16" w:rsidP="00415F16">
      <w:pPr>
        <w:pStyle w:val="enumlev1"/>
      </w:pPr>
      <w:r w:rsidRPr="00642EEA">
        <w:t>–</w:t>
      </w:r>
      <w:r w:rsidRPr="00642EEA">
        <w:tab/>
        <w:t>The Russian Federation strongly disagrees with the accusations voiced against it;</w:t>
      </w:r>
    </w:p>
    <w:p w14:paraId="47483241" w14:textId="1FB41722" w:rsidR="00415F16" w:rsidRPr="00642EEA" w:rsidRDefault="00415F16" w:rsidP="00415F16">
      <w:pPr>
        <w:pStyle w:val="enumlev1"/>
        <w:rPr>
          <w:rFonts w:ascii="Times" w:eastAsia="Times New Roman" w:hAnsi="Times"/>
          <w:lang w:eastAsia="ru-RU"/>
        </w:rPr>
      </w:pPr>
      <w:r w:rsidRPr="00642EEA">
        <w:t>–</w:t>
      </w:r>
      <w:r w:rsidRPr="00642EEA">
        <w:tab/>
        <w:t xml:space="preserve">The voicing by ITU Member States of such unjustified accusations, which are clearly contrary to the objectives of the Union and the spirit of the ITU Constitution, is completely inappropriate, particularly on the margins of a technical conference. </w:t>
      </w:r>
    </w:p>
    <w:p w14:paraId="37BCC773" w14:textId="73C9E421" w:rsidR="00415F16" w:rsidRPr="00642EEA" w:rsidRDefault="00415F16" w:rsidP="00415F16">
      <w:r w:rsidRPr="00642EEA">
        <w:t>We reaffirm our commitment to Declaration No. 81 made during the 2022 Plenipotentiary Conference.</w:t>
      </w:r>
    </w:p>
    <w:p w14:paraId="670AA7F4" w14:textId="77777777" w:rsidR="00ED22C6" w:rsidRPr="00642EEA" w:rsidRDefault="00ED22C6" w:rsidP="00415F16"/>
    <w:p w14:paraId="1EDA3720" w14:textId="77777777" w:rsidR="00ED22C6" w:rsidRPr="00642EEA" w:rsidRDefault="00ED22C6">
      <w:pPr>
        <w:tabs>
          <w:tab w:val="clear" w:pos="1134"/>
          <w:tab w:val="clear" w:pos="1871"/>
          <w:tab w:val="clear" w:pos="2268"/>
        </w:tabs>
        <w:overflowPunct/>
        <w:autoSpaceDE/>
        <w:autoSpaceDN/>
        <w:adjustRightInd/>
        <w:spacing w:before="0" w:after="160" w:line="259" w:lineRule="auto"/>
        <w:textAlignment w:val="auto"/>
        <w:rPr>
          <w:b/>
          <w:bCs/>
          <w:szCs w:val="24"/>
        </w:rPr>
      </w:pPr>
      <w:r w:rsidRPr="00642EEA">
        <w:rPr>
          <w:b/>
          <w:bCs/>
          <w:szCs w:val="24"/>
        </w:rPr>
        <w:br w:type="page"/>
      </w:r>
    </w:p>
    <w:p w14:paraId="3481874A" w14:textId="77777777" w:rsidR="00ED22C6" w:rsidRPr="00642EEA" w:rsidRDefault="00ED22C6">
      <w:pPr>
        <w:tabs>
          <w:tab w:val="clear" w:pos="1134"/>
          <w:tab w:val="clear" w:pos="1871"/>
          <w:tab w:val="clear" w:pos="2268"/>
        </w:tabs>
        <w:overflowPunct/>
        <w:autoSpaceDE/>
        <w:autoSpaceDN/>
        <w:adjustRightInd/>
        <w:spacing w:before="0"/>
        <w:jc w:val="right"/>
        <w:textAlignment w:val="auto"/>
        <w:rPr>
          <w:bCs/>
        </w:rPr>
      </w:pPr>
      <w:r w:rsidRPr="00642EEA">
        <w:rPr>
          <w:bCs/>
        </w:rPr>
        <w:lastRenderedPageBreak/>
        <w:t>Original: Russian</w:t>
      </w:r>
    </w:p>
    <w:p w14:paraId="12716A0C" w14:textId="011377C7" w:rsidR="00ED22C6" w:rsidRPr="00642EEA" w:rsidRDefault="00ED22C6" w:rsidP="00092D89">
      <w:pPr>
        <w:pStyle w:val="AnnexNo"/>
      </w:pPr>
      <w:r w:rsidRPr="00642EEA">
        <w:t xml:space="preserve">ANNEX </w:t>
      </w:r>
      <w:r w:rsidR="007F667A" w:rsidRPr="00642EEA">
        <w:t>J</w:t>
      </w:r>
    </w:p>
    <w:p w14:paraId="64FD84DE" w14:textId="6A69F0FD" w:rsidR="00ED22C6" w:rsidRPr="00642EEA" w:rsidRDefault="00ED22C6" w:rsidP="00092D89">
      <w:pPr>
        <w:pStyle w:val="Annextitle"/>
      </w:pPr>
      <w:r w:rsidRPr="00642EEA">
        <w:t>Statement by the delegate of the Russian Federation</w:t>
      </w:r>
    </w:p>
    <w:p w14:paraId="099C0617" w14:textId="77777777" w:rsidR="001542CD" w:rsidRPr="00642EEA" w:rsidRDefault="001542CD" w:rsidP="00415F16"/>
    <w:p w14:paraId="77D8154F" w14:textId="77777777" w:rsidR="00415F16" w:rsidRPr="00642EEA" w:rsidRDefault="00415F16" w:rsidP="00415F16">
      <w:r w:rsidRPr="00642EEA">
        <w:t>The Russian Federation expresses serious concern at reports of telecommunication services being shut down in the Gaza Strip.</w:t>
      </w:r>
    </w:p>
    <w:p w14:paraId="37B67DE6" w14:textId="77777777" w:rsidR="00415F16" w:rsidRPr="00642EEA" w:rsidRDefault="00415F16" w:rsidP="00415F16">
      <w:r w:rsidRPr="00642EEA">
        <w:t>We wish to point out that the actions that have led to this situation go against the aims of ITU, as enshrined in the ITU Constitution; are exacerbating the humanitarian disaster within the enclave; are depriving peaceful citizens of the ability to make use of vital technology; and are resulting in additional victims among the civilian population.</w:t>
      </w:r>
    </w:p>
    <w:p w14:paraId="6F08A051" w14:textId="77777777" w:rsidR="00415F16" w:rsidRPr="00642EEA" w:rsidRDefault="00415F16" w:rsidP="00415F16">
      <w:r w:rsidRPr="00642EEA">
        <w:t>We advocate the strict implementation of the Resolutions of the Plenipotentiary Conference of the Union on the status of Palestine in ITU (PP-18 Resolution 99) and assistance in the development of Palestinian telecommunication infrastructure (PP-22 Resolution 125).</w:t>
      </w:r>
    </w:p>
    <w:p w14:paraId="38FB335F" w14:textId="77777777" w:rsidR="00415F16" w:rsidRPr="00642EEA" w:rsidRDefault="00415F16" w:rsidP="00415F16">
      <w:r w:rsidRPr="00642EEA">
        <w:t>We call on the ITU General Secretariat to take all effective measures to this end, in accordance with the call we made to the ITU Secretary-General in our statement to the thirteenth plenary meeting of PP-22 (Annex B to Document 203).</w:t>
      </w:r>
    </w:p>
    <w:p w14:paraId="6CDF169B" w14:textId="77777777" w:rsidR="00ED22C6" w:rsidRPr="00642EEA" w:rsidRDefault="00ED22C6" w:rsidP="00415F16"/>
    <w:p w14:paraId="45732FF8" w14:textId="77777777" w:rsidR="00ED22C6" w:rsidRPr="00642EEA" w:rsidRDefault="00ED22C6">
      <w:pPr>
        <w:tabs>
          <w:tab w:val="clear" w:pos="1134"/>
          <w:tab w:val="clear" w:pos="1871"/>
          <w:tab w:val="clear" w:pos="2268"/>
        </w:tabs>
        <w:overflowPunct/>
        <w:autoSpaceDE/>
        <w:autoSpaceDN/>
        <w:adjustRightInd/>
        <w:spacing w:before="0" w:after="160" w:line="259" w:lineRule="auto"/>
        <w:textAlignment w:val="auto"/>
        <w:rPr>
          <w:b/>
          <w:bCs/>
          <w:szCs w:val="24"/>
        </w:rPr>
      </w:pPr>
      <w:r w:rsidRPr="00642EEA">
        <w:rPr>
          <w:b/>
          <w:bCs/>
          <w:szCs w:val="24"/>
        </w:rPr>
        <w:br w:type="page"/>
      </w:r>
    </w:p>
    <w:p w14:paraId="6F041A14" w14:textId="77777777" w:rsidR="00ED22C6" w:rsidRPr="00642EEA" w:rsidRDefault="00ED22C6">
      <w:pPr>
        <w:tabs>
          <w:tab w:val="clear" w:pos="1134"/>
          <w:tab w:val="clear" w:pos="1871"/>
          <w:tab w:val="clear" w:pos="2268"/>
        </w:tabs>
        <w:overflowPunct/>
        <w:autoSpaceDE/>
        <w:autoSpaceDN/>
        <w:adjustRightInd/>
        <w:spacing w:before="0"/>
        <w:jc w:val="right"/>
        <w:textAlignment w:val="auto"/>
        <w:rPr>
          <w:bCs/>
        </w:rPr>
      </w:pPr>
      <w:r w:rsidRPr="00642EEA">
        <w:rPr>
          <w:bCs/>
        </w:rPr>
        <w:lastRenderedPageBreak/>
        <w:t>Original: Spanish</w:t>
      </w:r>
    </w:p>
    <w:p w14:paraId="63D760EF" w14:textId="48B7C02A" w:rsidR="00ED22C6" w:rsidRPr="00642EEA" w:rsidRDefault="00ED22C6" w:rsidP="00092D89">
      <w:pPr>
        <w:pStyle w:val="AnnexNo"/>
      </w:pPr>
      <w:r w:rsidRPr="00642EEA">
        <w:t xml:space="preserve">ANNEX </w:t>
      </w:r>
      <w:r w:rsidR="007F667A" w:rsidRPr="00642EEA">
        <w:t>K</w:t>
      </w:r>
    </w:p>
    <w:p w14:paraId="3BA88651" w14:textId="1DBE13E5" w:rsidR="00ED22C6" w:rsidRPr="00642EEA" w:rsidRDefault="00ED22C6" w:rsidP="00092D89">
      <w:pPr>
        <w:pStyle w:val="Annextitle"/>
      </w:pPr>
      <w:r w:rsidRPr="00642EEA">
        <w:t>Statement by the delegate of Spain</w:t>
      </w:r>
    </w:p>
    <w:p w14:paraId="40BFDA6B" w14:textId="77777777" w:rsidR="002A79E0" w:rsidRPr="00642EEA" w:rsidRDefault="002A79E0" w:rsidP="002A79E0"/>
    <w:p w14:paraId="436AD25F" w14:textId="1B2B0FEB" w:rsidR="002A79E0" w:rsidRPr="00642EEA" w:rsidRDefault="002A79E0" w:rsidP="002A79E0">
      <w:r w:rsidRPr="00642EEA">
        <w:t xml:space="preserve">Thank you very much, Mr Chair. </w:t>
      </w:r>
    </w:p>
    <w:p w14:paraId="7046FA8C" w14:textId="5E0E6410" w:rsidR="002A79E0" w:rsidRPr="00642EEA" w:rsidRDefault="002A79E0" w:rsidP="002A79E0">
      <w:r w:rsidRPr="00642EEA">
        <w:t xml:space="preserve">As this is our first intervention in this WRC, we would like to congratulate you, Mr Chair, on your election and express our gratitude to the United Arab Emirates, the host country, for the excellent organization and hospitality that they are extending to us at the moment in Dubai. </w:t>
      </w:r>
    </w:p>
    <w:p w14:paraId="15BC3326" w14:textId="77777777" w:rsidR="002A79E0" w:rsidRPr="00642EEA" w:rsidRDefault="002A79E0" w:rsidP="002A79E0">
      <w:r w:rsidRPr="00642EEA">
        <w:t xml:space="preserve">Spain takes the floor on behalf of the European Union and its Member States. The European Union and its Member States are part of the joint statement read a few moments ago by Ukraine, which reflects our common position. </w:t>
      </w:r>
    </w:p>
    <w:p w14:paraId="3D06C29F" w14:textId="77777777" w:rsidR="002A79E0" w:rsidRPr="00642EEA" w:rsidRDefault="002A79E0" w:rsidP="002A79E0">
      <w:r w:rsidRPr="00642EEA">
        <w:t xml:space="preserve">Allow me in turn to address this plenary on the situation in Israel/Gaza on behalf of the European Union and its Member States. The European Union deplores all loss of civilian life in Israel and the occupied Palestinian territory. The European Union is gravely concerned about the deepening humanitarian crisis in Gaza and has called for immediate pauses in hostilities and the establishment of humanitarian corridors. The European Union once more condemns Hamas, in the strongest possible terms, for the brutal and indiscriminate terrorist attacks that this organization has committed in various locations across Israel. We call on Hamas to release all hostages, immediately and unconditionally, and we condemn the use of hospitals and civilians as human shields. We emphasize Israel’s right to defend itself in line with international law and international humanitarian law. </w:t>
      </w:r>
    </w:p>
    <w:p w14:paraId="0B153A01" w14:textId="77777777" w:rsidR="002A79E0" w:rsidRPr="00642EEA" w:rsidRDefault="002A79E0" w:rsidP="002A79E0">
      <w:r w:rsidRPr="00642EEA">
        <w:t xml:space="preserve">The hostilities are severely impacting hospitals and taking a horrific toll on civilians and medical staff. In this context, we urge Israel to exercise maximum restraint to ensure the protection of civilians. </w:t>
      </w:r>
    </w:p>
    <w:p w14:paraId="7EA110B8" w14:textId="77777777" w:rsidR="002A79E0" w:rsidRPr="00642EEA" w:rsidRDefault="002A79E0" w:rsidP="002A79E0">
      <w:r w:rsidRPr="00642EEA">
        <w:t xml:space="preserve">The European Union and its Member States will continue to work closely with international partners, the United Nations and other agencies, as well as countries in the region, to provide a sustained flow of assistance and to facilitate access to food, water, medical care, fuel and shelter. The European Union stands ready to contribute to reviving a political process based on the two-State solution; High Representative Josep Borrell is visiting the region as we speak. </w:t>
      </w:r>
    </w:p>
    <w:p w14:paraId="69C268C7" w14:textId="6921B4C5" w:rsidR="002A79E0" w:rsidRPr="00642EEA" w:rsidRDefault="002A79E0" w:rsidP="002A79E0">
      <w:r w:rsidRPr="00642EEA">
        <w:t>Thank you very much, Mr Chair.</w:t>
      </w:r>
    </w:p>
    <w:p w14:paraId="656DFC12" w14:textId="204CDAC9" w:rsidR="00ED22C6" w:rsidRPr="00642EEA" w:rsidRDefault="00ED22C6">
      <w:pPr>
        <w:tabs>
          <w:tab w:val="clear" w:pos="1134"/>
          <w:tab w:val="clear" w:pos="1871"/>
          <w:tab w:val="clear" w:pos="2268"/>
        </w:tabs>
        <w:overflowPunct/>
        <w:autoSpaceDE/>
        <w:autoSpaceDN/>
        <w:adjustRightInd/>
        <w:spacing w:before="0" w:after="160" w:line="259" w:lineRule="auto"/>
        <w:textAlignment w:val="auto"/>
        <w:rPr>
          <w:b/>
          <w:bCs/>
          <w:szCs w:val="24"/>
        </w:rPr>
      </w:pPr>
      <w:r w:rsidRPr="00642EEA">
        <w:rPr>
          <w:b/>
          <w:bCs/>
          <w:szCs w:val="24"/>
        </w:rPr>
        <w:br w:type="page"/>
      </w:r>
    </w:p>
    <w:p w14:paraId="476C2EC8" w14:textId="77777777" w:rsidR="00ED22C6" w:rsidRPr="00642EEA" w:rsidRDefault="00ED22C6">
      <w:pPr>
        <w:tabs>
          <w:tab w:val="clear" w:pos="1134"/>
          <w:tab w:val="clear" w:pos="1871"/>
          <w:tab w:val="clear" w:pos="2268"/>
        </w:tabs>
        <w:overflowPunct/>
        <w:autoSpaceDE/>
        <w:autoSpaceDN/>
        <w:adjustRightInd/>
        <w:spacing w:before="0"/>
        <w:jc w:val="right"/>
        <w:textAlignment w:val="auto"/>
        <w:rPr>
          <w:bCs/>
        </w:rPr>
      </w:pPr>
      <w:r w:rsidRPr="00642EEA">
        <w:rPr>
          <w:bCs/>
        </w:rPr>
        <w:lastRenderedPageBreak/>
        <w:t>Original: English</w:t>
      </w:r>
    </w:p>
    <w:p w14:paraId="194FFB58" w14:textId="2E1CF0D0" w:rsidR="00ED22C6" w:rsidRPr="00642EEA" w:rsidRDefault="00ED22C6" w:rsidP="00092D89">
      <w:pPr>
        <w:pStyle w:val="AnnexNo"/>
      </w:pPr>
      <w:r w:rsidRPr="00642EEA">
        <w:t xml:space="preserve">ANNEX </w:t>
      </w:r>
      <w:r w:rsidR="0006315B" w:rsidRPr="00642EEA">
        <w:t>L</w:t>
      </w:r>
    </w:p>
    <w:p w14:paraId="7FDEC837" w14:textId="77777777" w:rsidR="00ED22C6" w:rsidRPr="00642EEA" w:rsidRDefault="00ED22C6" w:rsidP="00092D89">
      <w:pPr>
        <w:pStyle w:val="Annextitle"/>
      </w:pPr>
      <w:r w:rsidRPr="00642EEA">
        <w:t>Statement by the delegate of the United States</w:t>
      </w:r>
    </w:p>
    <w:p w14:paraId="30D1A7FA" w14:textId="77777777" w:rsidR="00ED22C6" w:rsidRPr="00642EEA" w:rsidRDefault="00ED22C6" w:rsidP="00965939"/>
    <w:p w14:paraId="31F37593" w14:textId="77777777" w:rsidR="00721CDB" w:rsidRPr="00642EEA" w:rsidRDefault="00ED22C6" w:rsidP="00965939">
      <w:r w:rsidRPr="00642EEA">
        <w:t xml:space="preserve">Mr Chair, </w:t>
      </w:r>
    </w:p>
    <w:p w14:paraId="3951065C" w14:textId="274F1FE6" w:rsidR="00721CDB" w:rsidRPr="00642EEA" w:rsidRDefault="00ED22C6" w:rsidP="00932620">
      <w:pPr>
        <w:spacing w:before="0"/>
        <w:jc w:val="both"/>
        <w:rPr>
          <w:rFonts w:eastAsia="Calibri"/>
          <w:szCs w:val="24"/>
        </w:rPr>
      </w:pPr>
      <w:r w:rsidRPr="00642EEA">
        <w:rPr>
          <w:rFonts w:eastAsia="Calibri"/>
          <w:szCs w:val="24"/>
        </w:rPr>
        <w:t xml:space="preserve">Madam Secretary-General, </w:t>
      </w:r>
    </w:p>
    <w:p w14:paraId="77CD25C0" w14:textId="21878735" w:rsidR="00721CDB" w:rsidRPr="00642EEA" w:rsidRDefault="00ED22C6" w:rsidP="00932620">
      <w:pPr>
        <w:spacing w:before="0"/>
        <w:jc w:val="both"/>
        <w:rPr>
          <w:rFonts w:eastAsia="Calibri"/>
          <w:szCs w:val="24"/>
        </w:rPr>
      </w:pPr>
      <w:r w:rsidRPr="00642EEA">
        <w:rPr>
          <w:rFonts w:eastAsia="Calibri"/>
          <w:szCs w:val="24"/>
        </w:rPr>
        <w:t xml:space="preserve">Distinguished </w:t>
      </w:r>
      <w:r w:rsidR="00721CDB" w:rsidRPr="00642EEA">
        <w:rPr>
          <w:rFonts w:eastAsia="Calibri"/>
          <w:szCs w:val="24"/>
        </w:rPr>
        <w:t>m</w:t>
      </w:r>
      <w:r w:rsidRPr="00642EEA">
        <w:rPr>
          <w:rFonts w:eastAsia="Calibri"/>
          <w:szCs w:val="24"/>
        </w:rPr>
        <w:t xml:space="preserve">inisters, </w:t>
      </w:r>
    </w:p>
    <w:p w14:paraId="5E73AD0C" w14:textId="77777777" w:rsidR="00721CDB" w:rsidRPr="00642EEA" w:rsidRDefault="00ED22C6" w:rsidP="00932620">
      <w:pPr>
        <w:spacing w:before="0"/>
        <w:jc w:val="both"/>
        <w:rPr>
          <w:rFonts w:eastAsia="Calibri"/>
          <w:szCs w:val="24"/>
        </w:rPr>
      </w:pPr>
      <w:r w:rsidRPr="00642EEA">
        <w:rPr>
          <w:rFonts w:eastAsia="Calibri"/>
          <w:szCs w:val="24"/>
        </w:rPr>
        <w:t xml:space="preserve">Excellencies, </w:t>
      </w:r>
    </w:p>
    <w:p w14:paraId="7625F43D" w14:textId="675ACF1F" w:rsidR="00ED22C6" w:rsidRPr="00642EEA" w:rsidRDefault="00721CDB" w:rsidP="00721CDB">
      <w:pPr>
        <w:spacing w:before="0"/>
        <w:jc w:val="both"/>
        <w:rPr>
          <w:rFonts w:eastAsia="Calibri"/>
          <w:szCs w:val="24"/>
        </w:rPr>
      </w:pPr>
      <w:r w:rsidRPr="00642EEA">
        <w:rPr>
          <w:rFonts w:eastAsia="Calibri"/>
          <w:szCs w:val="24"/>
        </w:rPr>
        <w:t>L</w:t>
      </w:r>
      <w:r w:rsidR="00ED22C6" w:rsidRPr="00642EEA">
        <w:rPr>
          <w:rFonts w:eastAsia="Calibri"/>
          <w:szCs w:val="24"/>
        </w:rPr>
        <w:t xml:space="preserve">adies and gentlemen, </w:t>
      </w:r>
    </w:p>
    <w:p w14:paraId="0CE6EF2E" w14:textId="7CF6CC0D" w:rsidR="00721CDB" w:rsidRPr="00642EEA" w:rsidRDefault="00ED22C6" w:rsidP="0061528B">
      <w:r w:rsidRPr="00642EEA">
        <w:t>It is an honour to be here in Dubai with a group of leaders who are committed to promoting connectivity and technology innovation.</w:t>
      </w:r>
      <w:r w:rsidR="00A27268" w:rsidRPr="00642EEA">
        <w:t xml:space="preserve"> </w:t>
      </w:r>
    </w:p>
    <w:p w14:paraId="3787A30C" w14:textId="3089E5E3" w:rsidR="00721CDB" w:rsidRPr="00642EEA" w:rsidRDefault="00ED22C6" w:rsidP="0061528B">
      <w:r w:rsidRPr="00642EEA">
        <w:t xml:space="preserve">On behalf of the United States, I thank our UAE hosts and congratulate Mr Al Ramsi on his role as </w:t>
      </w:r>
      <w:r w:rsidR="006546D0" w:rsidRPr="00642EEA">
        <w:t>c</w:t>
      </w:r>
      <w:r w:rsidRPr="00642EEA">
        <w:t>hair of this esteemed conference.</w:t>
      </w:r>
    </w:p>
    <w:p w14:paraId="599C35AF" w14:textId="77777777" w:rsidR="00721CDB" w:rsidRPr="00642EEA" w:rsidRDefault="00ED22C6" w:rsidP="0061528B">
      <w:r w:rsidRPr="00642EEA">
        <w:t xml:space="preserve">We come together during difficult, sad times. </w:t>
      </w:r>
    </w:p>
    <w:p w14:paraId="4155305D" w14:textId="77777777" w:rsidR="00721CDB" w:rsidRPr="00642EEA" w:rsidRDefault="00ED22C6" w:rsidP="0061528B">
      <w:pPr>
        <w:rPr>
          <w:color w:val="000000"/>
          <w:shd w:val="clear" w:color="auto" w:fill="FFFFFF"/>
        </w:rPr>
      </w:pPr>
      <w:r w:rsidRPr="00642EEA">
        <w:t xml:space="preserve">In response to what we have heard today, let me state clearly, our hearts </w:t>
      </w:r>
      <w:r w:rsidRPr="00642EEA">
        <w:rPr>
          <w:color w:val="000000"/>
          <w:shd w:val="clear" w:color="auto" w:fill="FFFFFF"/>
        </w:rPr>
        <w:t xml:space="preserve">are broken by every innocent life lost. </w:t>
      </w:r>
    </w:p>
    <w:p w14:paraId="635209B2" w14:textId="54ED4B54" w:rsidR="00ED22C6" w:rsidRPr="00642EEA" w:rsidRDefault="00ED22C6" w:rsidP="0061528B">
      <w:pPr>
        <w:rPr>
          <w:color w:val="000000"/>
          <w:shd w:val="clear" w:color="auto" w:fill="FFFFFF"/>
        </w:rPr>
      </w:pPr>
      <w:r w:rsidRPr="00642EEA">
        <w:rPr>
          <w:color w:val="000000"/>
          <w:shd w:val="clear" w:color="auto" w:fill="FFFFFF"/>
        </w:rPr>
        <w:t>We continue to express our steadfast and united support to the State of Israel, and our unequivocal condemnation of Hamas and its appalling acts of terrorism.</w:t>
      </w:r>
    </w:p>
    <w:p w14:paraId="0BF54A0D" w14:textId="5497E186" w:rsidR="00721CDB" w:rsidRPr="00642EEA" w:rsidRDefault="00ED22C6" w:rsidP="0061528B">
      <w:r w:rsidRPr="00642EEA">
        <w:rPr>
          <w:color w:val="000000"/>
          <w:shd w:val="clear" w:color="auto" w:fill="FFFFFF"/>
        </w:rPr>
        <w:t>Israelis and Palestinians both deserve to live in safety, dignity, and peace</w:t>
      </w:r>
      <w:r w:rsidRPr="00642EEA">
        <w:t>.</w:t>
      </w:r>
    </w:p>
    <w:p w14:paraId="5FA47E82" w14:textId="77777777" w:rsidR="00721CDB" w:rsidRPr="00642EEA" w:rsidRDefault="00ED22C6" w:rsidP="0061528B">
      <w:r w:rsidRPr="00642EEA">
        <w:t>The United States supports the free flow of, and access to, information for civilians. The Biden administration will continue to urge ongoing access to telecommunications.</w:t>
      </w:r>
    </w:p>
    <w:p w14:paraId="6A6973D3" w14:textId="35450736" w:rsidR="00ED22C6" w:rsidRPr="00642EEA" w:rsidRDefault="00ED22C6" w:rsidP="0061528B">
      <w:r w:rsidRPr="00642EEA">
        <w:t>Through our joint efforts we can improve communication across the globe.</w:t>
      </w:r>
      <w:r w:rsidR="006546D0" w:rsidRPr="00642EEA">
        <w:t xml:space="preserve"> </w:t>
      </w:r>
      <w:r w:rsidRPr="00642EEA">
        <w:t xml:space="preserve">We look forward to working with you during this conference to advance that agenda. </w:t>
      </w:r>
    </w:p>
    <w:p w14:paraId="6A8D5CC9" w14:textId="33D4D92B" w:rsidR="00ED22C6" w:rsidRPr="00642EEA" w:rsidRDefault="00ED22C6" w:rsidP="0061528B">
      <w:r w:rsidRPr="00642EEA">
        <w:t xml:space="preserve">Thank you </w:t>
      </w:r>
    </w:p>
    <w:p w14:paraId="01D7A202" w14:textId="4121DEEF" w:rsidR="00FC5619" w:rsidRPr="00642EEA" w:rsidRDefault="00FC5619" w:rsidP="00965939"/>
    <w:p w14:paraId="729115B7" w14:textId="77777777" w:rsidR="00965939" w:rsidRPr="00642EEA" w:rsidRDefault="00965939" w:rsidP="00965939"/>
    <w:p w14:paraId="4B724666" w14:textId="0B898C5C" w:rsidR="00FC5619" w:rsidRPr="00932620" w:rsidRDefault="00FC5619" w:rsidP="00932620">
      <w:pPr>
        <w:spacing w:before="0"/>
        <w:jc w:val="center"/>
        <w:rPr>
          <w:szCs w:val="24"/>
        </w:rPr>
      </w:pPr>
      <w:r w:rsidRPr="00642EEA">
        <w:rPr>
          <w:szCs w:val="24"/>
        </w:rPr>
        <w:t>______________</w:t>
      </w:r>
    </w:p>
    <w:sectPr w:rsidR="00FC5619" w:rsidRPr="00932620">
      <w:headerReference w:type="even" r:id="rId13"/>
      <w:headerReference w:type="default" r:id="rId14"/>
      <w:footerReference w:type="even" r:id="rId15"/>
      <w:footerReference w:type="default" r:id="rId16"/>
      <w:headerReference w:type="first" r:id="rId17"/>
      <w:footerReference w:type="first" r:id="rId18"/>
      <w:pgSz w:w="11907" w:h="16840" w:code="9"/>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D42DC" w14:textId="77777777" w:rsidR="0099212C" w:rsidRDefault="0099212C">
      <w:r>
        <w:separator/>
      </w:r>
    </w:p>
  </w:endnote>
  <w:endnote w:type="continuationSeparator" w:id="0">
    <w:p w14:paraId="02BE0162" w14:textId="77777777" w:rsidR="0099212C" w:rsidRDefault="0099212C">
      <w:r>
        <w:continuationSeparator/>
      </w:r>
    </w:p>
  </w:endnote>
  <w:endnote w:type="continuationNotice" w:id="1">
    <w:p w14:paraId="33E536D1" w14:textId="77777777" w:rsidR="0099212C" w:rsidRDefault="0099212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227EE" w14:textId="2134196A" w:rsidR="00E45D05" w:rsidRDefault="00E45D05">
    <w:pPr>
      <w:framePr w:wrap="around" w:vAnchor="text" w:hAnchor="margin" w:xAlign="right" w:y="1"/>
    </w:pPr>
    <w:r>
      <w:fldChar w:fldCharType="begin"/>
    </w:r>
    <w:r>
      <w:instrText xml:space="preserve">PAGE  </w:instrText>
    </w:r>
    <w:r>
      <w:fldChar w:fldCharType="end"/>
    </w:r>
  </w:p>
  <w:p w14:paraId="57E2B571" w14:textId="7501E8DF"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D00DF9">
      <w:rPr>
        <w:noProof/>
        <w:lang w:val="en-US"/>
      </w:rPr>
      <w:t>C:\Users\pitt\Documents\WRC-PV\PL1\PLENARY 1 - FIRST DRAFT TL-AP(V2-CLEAN).docx</w:t>
    </w:r>
    <w:r>
      <w:fldChar w:fldCharType="end"/>
    </w:r>
    <w:r w:rsidRPr="0041348E">
      <w:rPr>
        <w:lang w:val="en-US"/>
      </w:rPr>
      <w:tab/>
    </w:r>
    <w:r>
      <w:fldChar w:fldCharType="begin"/>
    </w:r>
    <w:r>
      <w:instrText xml:space="preserve"> SAVEDATE \@ DD.MM.YY </w:instrText>
    </w:r>
    <w:r>
      <w:fldChar w:fldCharType="separate"/>
    </w:r>
    <w:r w:rsidR="000549DB">
      <w:rPr>
        <w:noProof/>
      </w:rPr>
      <w:t>28.11.23</w:t>
    </w:r>
    <w:r>
      <w:fldChar w:fldCharType="end"/>
    </w:r>
    <w:r w:rsidRPr="0041348E">
      <w:rPr>
        <w:lang w:val="en-US"/>
      </w:rPr>
      <w:tab/>
    </w:r>
    <w:r>
      <w:fldChar w:fldCharType="begin"/>
    </w:r>
    <w:r>
      <w:instrText xml:space="preserve"> PRINTDATE \@ DD.MM.YY </w:instrText>
    </w:r>
    <w:r>
      <w:fldChar w:fldCharType="separate"/>
    </w:r>
    <w:r w:rsidR="00D00DF9">
      <w:rPr>
        <w:noProof/>
      </w:rPr>
      <w:t>22.11.23</w:t>
    </w:r>
    <w:r>
      <w:fldChar w:fldCharType="end"/>
    </w:r>
  </w:p>
  <w:p w14:paraId="214BE8AA" w14:textId="77777777" w:rsidR="00D903F3" w:rsidRDefault="00D903F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E6250" w14:textId="1AB761AE" w:rsidR="00651CC0" w:rsidRPr="00651CC0" w:rsidRDefault="00651CC0">
    <w:pPr>
      <w:pStyle w:val="Footer"/>
    </w:pPr>
    <w:r>
      <w:fldChar w:fldCharType="begin"/>
    </w:r>
    <w:r w:rsidRPr="00651CC0">
      <w:instrText xml:space="preserve"> FILENAME \p \* MERGEFORMAT </w:instrText>
    </w:r>
    <w:r>
      <w:fldChar w:fldCharType="separate"/>
    </w:r>
    <w:r w:rsidRPr="00651CC0">
      <w:t>P:\ENG\ITU-R\CONF-R\CMR23\DIV\041E.doc</w:t>
    </w:r>
    <w:r>
      <w:fldChar w:fldCharType="end"/>
    </w:r>
    <w:r>
      <w:t xml:space="preserve"> (531811)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DB28B" w14:textId="3DA176F8" w:rsidR="00651CC0" w:rsidRPr="00651CC0" w:rsidRDefault="00651CC0">
    <w:pPr>
      <w:pStyle w:val="Footer"/>
    </w:pPr>
    <w:r>
      <w:fldChar w:fldCharType="begin"/>
    </w:r>
    <w:r w:rsidRPr="00651CC0">
      <w:instrText xml:space="preserve"> FILENAME \p \* MERGEFORMAT </w:instrText>
    </w:r>
    <w:r>
      <w:fldChar w:fldCharType="separate"/>
    </w:r>
    <w:r w:rsidRPr="00651CC0">
      <w:t>P:\ENG\ITU-R\CONF-R\CMR23\DIV\041E.doc</w:t>
    </w:r>
    <w:r>
      <w:fldChar w:fldCharType="end"/>
    </w:r>
    <w:r>
      <w:t xml:space="preserve"> (531811)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50729" w14:textId="77777777" w:rsidR="0099212C" w:rsidRDefault="0099212C">
      <w:r>
        <w:rPr>
          <w:b/>
        </w:rPr>
        <w:t>_______________</w:t>
      </w:r>
    </w:p>
  </w:footnote>
  <w:footnote w:type="continuationSeparator" w:id="0">
    <w:p w14:paraId="6C1B2895" w14:textId="77777777" w:rsidR="0099212C" w:rsidRDefault="0099212C">
      <w:r>
        <w:continuationSeparator/>
      </w:r>
    </w:p>
  </w:footnote>
  <w:footnote w:type="continuationNotice" w:id="1">
    <w:p w14:paraId="7BAEB5B5" w14:textId="77777777" w:rsidR="0099212C" w:rsidRDefault="0099212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A6DBF" w14:textId="5B415DD2" w:rsidR="00D774CF" w:rsidRDefault="00D774CF">
    <w:pPr>
      <w:pStyle w:val="Header"/>
    </w:pPr>
  </w:p>
  <w:p w14:paraId="7EF50DEC" w14:textId="77777777" w:rsidR="00D903F3" w:rsidRDefault="00D903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C3E0B" w14:textId="68DEFB76" w:rsidR="00E45D05" w:rsidRDefault="00E45D05" w:rsidP="00A30305">
    <w:pPr>
      <w:pStyle w:val="Header"/>
    </w:pPr>
    <w:r>
      <w:fldChar w:fldCharType="begin"/>
    </w:r>
    <w:r>
      <w:instrText xml:space="preserve"> PAGE </w:instrText>
    </w:r>
    <w:r>
      <w:fldChar w:fldCharType="separate"/>
    </w:r>
    <w:r w:rsidR="00924613">
      <w:rPr>
        <w:noProof/>
      </w:rPr>
      <w:t>2</w:t>
    </w:r>
    <w:r>
      <w:fldChar w:fldCharType="end"/>
    </w:r>
  </w:p>
  <w:p w14:paraId="3B1B9917" w14:textId="77777777" w:rsidR="00D903F3" w:rsidRDefault="00D903F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6777B" w14:textId="2E876195" w:rsidR="00D774CF" w:rsidRDefault="00D774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605774675">
    <w:abstractNumId w:val="0"/>
  </w:num>
  <w:num w:numId="2" w16cid:durableId="213728985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wMjAxMzAwMbcwMjNW0lEKTi0uzszPAykwrAUAL9HL3CwAAAA="/>
  </w:docVars>
  <w:rsids>
    <w:rsidRoot w:val="00C02572"/>
    <w:rsid w:val="00002708"/>
    <w:rsid w:val="000041EA"/>
    <w:rsid w:val="000045F0"/>
    <w:rsid w:val="00005E67"/>
    <w:rsid w:val="00022A29"/>
    <w:rsid w:val="000355FD"/>
    <w:rsid w:val="0004366F"/>
    <w:rsid w:val="00051E39"/>
    <w:rsid w:val="000549DB"/>
    <w:rsid w:val="00061C3A"/>
    <w:rsid w:val="0006315B"/>
    <w:rsid w:val="0007459B"/>
    <w:rsid w:val="00077239"/>
    <w:rsid w:val="00077A99"/>
    <w:rsid w:val="00086491"/>
    <w:rsid w:val="00091346"/>
    <w:rsid w:val="00092D89"/>
    <w:rsid w:val="000A29D0"/>
    <w:rsid w:val="000B3F7A"/>
    <w:rsid w:val="000F73FF"/>
    <w:rsid w:val="00107C98"/>
    <w:rsid w:val="00114CF7"/>
    <w:rsid w:val="00123B68"/>
    <w:rsid w:val="00126F2E"/>
    <w:rsid w:val="00146F6F"/>
    <w:rsid w:val="001542CD"/>
    <w:rsid w:val="00164837"/>
    <w:rsid w:val="00176202"/>
    <w:rsid w:val="00190B55"/>
    <w:rsid w:val="00191374"/>
    <w:rsid w:val="001C3B5F"/>
    <w:rsid w:val="001D058F"/>
    <w:rsid w:val="002009EA"/>
    <w:rsid w:val="00202CA0"/>
    <w:rsid w:val="00243AD1"/>
    <w:rsid w:val="00250DE0"/>
    <w:rsid w:val="002571A7"/>
    <w:rsid w:val="00271316"/>
    <w:rsid w:val="00272DCD"/>
    <w:rsid w:val="00280B6B"/>
    <w:rsid w:val="00293146"/>
    <w:rsid w:val="002A79E0"/>
    <w:rsid w:val="002D58BE"/>
    <w:rsid w:val="002E189D"/>
    <w:rsid w:val="002E1DAC"/>
    <w:rsid w:val="002F01B4"/>
    <w:rsid w:val="00317F55"/>
    <w:rsid w:val="00327091"/>
    <w:rsid w:val="00342A88"/>
    <w:rsid w:val="00377BD3"/>
    <w:rsid w:val="003818F7"/>
    <w:rsid w:val="00384088"/>
    <w:rsid w:val="003A249D"/>
    <w:rsid w:val="003A6C98"/>
    <w:rsid w:val="003A7F8C"/>
    <w:rsid w:val="003B532E"/>
    <w:rsid w:val="003D0F8B"/>
    <w:rsid w:val="003F39CF"/>
    <w:rsid w:val="0041348E"/>
    <w:rsid w:val="00415F16"/>
    <w:rsid w:val="00421015"/>
    <w:rsid w:val="0043444A"/>
    <w:rsid w:val="0045782A"/>
    <w:rsid w:val="00461086"/>
    <w:rsid w:val="0049187E"/>
    <w:rsid w:val="00492075"/>
    <w:rsid w:val="004940E9"/>
    <w:rsid w:val="004969AD"/>
    <w:rsid w:val="004969C8"/>
    <w:rsid w:val="004D1BC9"/>
    <w:rsid w:val="004D56DC"/>
    <w:rsid w:val="004D5D5C"/>
    <w:rsid w:val="004E7EB1"/>
    <w:rsid w:val="0050139F"/>
    <w:rsid w:val="00512643"/>
    <w:rsid w:val="00512F4E"/>
    <w:rsid w:val="00537995"/>
    <w:rsid w:val="00560BA1"/>
    <w:rsid w:val="00582E6A"/>
    <w:rsid w:val="005943DB"/>
    <w:rsid w:val="005964AB"/>
    <w:rsid w:val="005C099A"/>
    <w:rsid w:val="005C17CA"/>
    <w:rsid w:val="005C31A5"/>
    <w:rsid w:val="005E3620"/>
    <w:rsid w:val="005E61DD"/>
    <w:rsid w:val="005F6509"/>
    <w:rsid w:val="006023DF"/>
    <w:rsid w:val="0061528B"/>
    <w:rsid w:val="00621502"/>
    <w:rsid w:val="00621E6B"/>
    <w:rsid w:val="00642EEA"/>
    <w:rsid w:val="00651CC0"/>
    <w:rsid w:val="006546D0"/>
    <w:rsid w:val="00657DE0"/>
    <w:rsid w:val="00685313"/>
    <w:rsid w:val="006916EA"/>
    <w:rsid w:val="006A2E9A"/>
    <w:rsid w:val="006A4BE0"/>
    <w:rsid w:val="006A6E9B"/>
    <w:rsid w:val="00705409"/>
    <w:rsid w:val="007149F9"/>
    <w:rsid w:val="00717197"/>
    <w:rsid w:val="0071776E"/>
    <w:rsid w:val="00717D07"/>
    <w:rsid w:val="00721CDB"/>
    <w:rsid w:val="00733A30"/>
    <w:rsid w:val="00735305"/>
    <w:rsid w:val="00745AEE"/>
    <w:rsid w:val="00761436"/>
    <w:rsid w:val="007671A5"/>
    <w:rsid w:val="007742CA"/>
    <w:rsid w:val="007867EA"/>
    <w:rsid w:val="00796F6B"/>
    <w:rsid w:val="00797160"/>
    <w:rsid w:val="007A5A29"/>
    <w:rsid w:val="007B0BF7"/>
    <w:rsid w:val="007D23C8"/>
    <w:rsid w:val="007F0B5F"/>
    <w:rsid w:val="007F667A"/>
    <w:rsid w:val="00800972"/>
    <w:rsid w:val="00811633"/>
    <w:rsid w:val="00872FC8"/>
    <w:rsid w:val="008845D0"/>
    <w:rsid w:val="008A4C08"/>
    <w:rsid w:val="008A7CB7"/>
    <w:rsid w:val="008B0330"/>
    <w:rsid w:val="008B23E1"/>
    <w:rsid w:val="008B43F2"/>
    <w:rsid w:val="008B565D"/>
    <w:rsid w:val="008C4CFE"/>
    <w:rsid w:val="00915398"/>
    <w:rsid w:val="00915465"/>
    <w:rsid w:val="00924613"/>
    <w:rsid w:val="009274B4"/>
    <w:rsid w:val="00932620"/>
    <w:rsid w:val="0094129D"/>
    <w:rsid w:val="00944A5C"/>
    <w:rsid w:val="00951F3E"/>
    <w:rsid w:val="00952A66"/>
    <w:rsid w:val="00953B7D"/>
    <w:rsid w:val="00961309"/>
    <w:rsid w:val="00965939"/>
    <w:rsid w:val="00966200"/>
    <w:rsid w:val="00974431"/>
    <w:rsid w:val="00987D33"/>
    <w:rsid w:val="0099212C"/>
    <w:rsid w:val="009975CA"/>
    <w:rsid w:val="009C56E5"/>
    <w:rsid w:val="009E5FC8"/>
    <w:rsid w:val="009E687A"/>
    <w:rsid w:val="00A00621"/>
    <w:rsid w:val="00A11440"/>
    <w:rsid w:val="00A141AF"/>
    <w:rsid w:val="00A16D29"/>
    <w:rsid w:val="00A2048C"/>
    <w:rsid w:val="00A27268"/>
    <w:rsid w:val="00A30305"/>
    <w:rsid w:val="00A31D2D"/>
    <w:rsid w:val="00A37EF0"/>
    <w:rsid w:val="00A41CDE"/>
    <w:rsid w:val="00A4596C"/>
    <w:rsid w:val="00A4600A"/>
    <w:rsid w:val="00A54C25"/>
    <w:rsid w:val="00A66206"/>
    <w:rsid w:val="00A710E7"/>
    <w:rsid w:val="00A7372E"/>
    <w:rsid w:val="00A777AB"/>
    <w:rsid w:val="00A875CF"/>
    <w:rsid w:val="00A929A7"/>
    <w:rsid w:val="00A93B85"/>
    <w:rsid w:val="00AA0B18"/>
    <w:rsid w:val="00AD34AF"/>
    <w:rsid w:val="00AF43E0"/>
    <w:rsid w:val="00B02A6C"/>
    <w:rsid w:val="00B119C6"/>
    <w:rsid w:val="00B211CD"/>
    <w:rsid w:val="00B37A1C"/>
    <w:rsid w:val="00B452B2"/>
    <w:rsid w:val="00B5379B"/>
    <w:rsid w:val="00B545DF"/>
    <w:rsid w:val="00B62505"/>
    <w:rsid w:val="00B639E9"/>
    <w:rsid w:val="00B817CD"/>
    <w:rsid w:val="00B87C6A"/>
    <w:rsid w:val="00BB3A95"/>
    <w:rsid w:val="00BC2722"/>
    <w:rsid w:val="00BD3011"/>
    <w:rsid w:val="00C0018F"/>
    <w:rsid w:val="00C02572"/>
    <w:rsid w:val="00C20466"/>
    <w:rsid w:val="00C214ED"/>
    <w:rsid w:val="00C234E6"/>
    <w:rsid w:val="00C324A8"/>
    <w:rsid w:val="00C43A6D"/>
    <w:rsid w:val="00C54517"/>
    <w:rsid w:val="00C62492"/>
    <w:rsid w:val="00C63535"/>
    <w:rsid w:val="00C6532C"/>
    <w:rsid w:val="00C67842"/>
    <w:rsid w:val="00C97C68"/>
    <w:rsid w:val="00CA1A47"/>
    <w:rsid w:val="00CB5138"/>
    <w:rsid w:val="00CC247A"/>
    <w:rsid w:val="00CE5E47"/>
    <w:rsid w:val="00CF020F"/>
    <w:rsid w:val="00CF2B5B"/>
    <w:rsid w:val="00D00DF9"/>
    <w:rsid w:val="00D12E0B"/>
    <w:rsid w:val="00D13F67"/>
    <w:rsid w:val="00D14CE0"/>
    <w:rsid w:val="00D45C3E"/>
    <w:rsid w:val="00D47AD9"/>
    <w:rsid w:val="00D5651D"/>
    <w:rsid w:val="00D74898"/>
    <w:rsid w:val="00D767C2"/>
    <w:rsid w:val="00D774CF"/>
    <w:rsid w:val="00D801ED"/>
    <w:rsid w:val="00D82E04"/>
    <w:rsid w:val="00D844F7"/>
    <w:rsid w:val="00D903F3"/>
    <w:rsid w:val="00D91769"/>
    <w:rsid w:val="00D936BC"/>
    <w:rsid w:val="00D962FB"/>
    <w:rsid w:val="00D96530"/>
    <w:rsid w:val="00DA1582"/>
    <w:rsid w:val="00DA2AEC"/>
    <w:rsid w:val="00DB43F5"/>
    <w:rsid w:val="00DC58DD"/>
    <w:rsid w:val="00DD108B"/>
    <w:rsid w:val="00DD44AF"/>
    <w:rsid w:val="00DE0366"/>
    <w:rsid w:val="00DE2AC3"/>
    <w:rsid w:val="00DE5692"/>
    <w:rsid w:val="00DE7950"/>
    <w:rsid w:val="00E03C94"/>
    <w:rsid w:val="00E048E6"/>
    <w:rsid w:val="00E26226"/>
    <w:rsid w:val="00E3666F"/>
    <w:rsid w:val="00E45D05"/>
    <w:rsid w:val="00E55AEF"/>
    <w:rsid w:val="00E622D6"/>
    <w:rsid w:val="00E6419D"/>
    <w:rsid w:val="00E651C9"/>
    <w:rsid w:val="00E83316"/>
    <w:rsid w:val="00E95CF4"/>
    <w:rsid w:val="00E970CC"/>
    <w:rsid w:val="00E976C1"/>
    <w:rsid w:val="00EA12E5"/>
    <w:rsid w:val="00ED22C6"/>
    <w:rsid w:val="00EE069E"/>
    <w:rsid w:val="00EE33C9"/>
    <w:rsid w:val="00F02766"/>
    <w:rsid w:val="00F05BD4"/>
    <w:rsid w:val="00F10236"/>
    <w:rsid w:val="00F33106"/>
    <w:rsid w:val="00F4569E"/>
    <w:rsid w:val="00F46367"/>
    <w:rsid w:val="00F65C19"/>
    <w:rsid w:val="00F705C3"/>
    <w:rsid w:val="00F91634"/>
    <w:rsid w:val="00FC2DA9"/>
    <w:rsid w:val="00FC3FCF"/>
    <w:rsid w:val="00FC5619"/>
    <w:rsid w:val="00FC57C1"/>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B436E"/>
  <w15:docId w15:val="{59E70B03-5994-40ED-B0DD-93AC9CBF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67C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D767C2"/>
    <w:pPr>
      <w:keepNext/>
      <w:keepLines/>
      <w:spacing w:before="280"/>
      <w:ind w:left="1134" w:hanging="1134"/>
      <w:outlineLvl w:val="0"/>
    </w:pPr>
    <w:rPr>
      <w:b/>
      <w:sz w:val="28"/>
    </w:rPr>
  </w:style>
  <w:style w:type="paragraph" w:styleId="Heading2">
    <w:name w:val="heading 2"/>
    <w:basedOn w:val="Heading1"/>
    <w:next w:val="Normal"/>
    <w:qFormat/>
    <w:rsid w:val="00D767C2"/>
    <w:pPr>
      <w:spacing w:before="200"/>
      <w:outlineLvl w:val="1"/>
    </w:pPr>
    <w:rPr>
      <w:sz w:val="24"/>
    </w:rPr>
  </w:style>
  <w:style w:type="paragraph" w:styleId="Heading3">
    <w:name w:val="heading 3"/>
    <w:basedOn w:val="Heading1"/>
    <w:next w:val="Normal"/>
    <w:qFormat/>
    <w:rsid w:val="00D767C2"/>
    <w:pPr>
      <w:tabs>
        <w:tab w:val="clear" w:pos="1134"/>
      </w:tabs>
      <w:spacing w:before="200"/>
      <w:outlineLvl w:val="2"/>
    </w:pPr>
    <w:rPr>
      <w:sz w:val="24"/>
    </w:rPr>
  </w:style>
  <w:style w:type="paragraph" w:styleId="Heading4">
    <w:name w:val="heading 4"/>
    <w:basedOn w:val="Heading3"/>
    <w:next w:val="Normal"/>
    <w:qFormat/>
    <w:rsid w:val="00D767C2"/>
    <w:pPr>
      <w:outlineLvl w:val="3"/>
    </w:pPr>
  </w:style>
  <w:style w:type="paragraph" w:styleId="Heading5">
    <w:name w:val="heading 5"/>
    <w:basedOn w:val="Heading4"/>
    <w:next w:val="Normal"/>
    <w:qFormat/>
    <w:rsid w:val="00D767C2"/>
    <w:pPr>
      <w:outlineLvl w:val="4"/>
    </w:pPr>
  </w:style>
  <w:style w:type="paragraph" w:styleId="Heading6">
    <w:name w:val="heading 6"/>
    <w:basedOn w:val="Heading4"/>
    <w:next w:val="Normal"/>
    <w:qFormat/>
    <w:rsid w:val="00D767C2"/>
    <w:pPr>
      <w:outlineLvl w:val="5"/>
    </w:pPr>
  </w:style>
  <w:style w:type="paragraph" w:styleId="Heading7">
    <w:name w:val="heading 7"/>
    <w:basedOn w:val="Heading6"/>
    <w:next w:val="Normal"/>
    <w:qFormat/>
    <w:rsid w:val="00D767C2"/>
    <w:pPr>
      <w:outlineLvl w:val="6"/>
    </w:pPr>
  </w:style>
  <w:style w:type="paragraph" w:styleId="Heading8">
    <w:name w:val="heading 8"/>
    <w:basedOn w:val="Heading6"/>
    <w:next w:val="Normal"/>
    <w:qFormat/>
    <w:rsid w:val="00D767C2"/>
    <w:pPr>
      <w:outlineLvl w:val="7"/>
    </w:pPr>
  </w:style>
  <w:style w:type="paragraph" w:styleId="Heading9">
    <w:name w:val="heading 9"/>
    <w:basedOn w:val="Heading6"/>
    <w:next w:val="Normal"/>
    <w:qFormat/>
    <w:rsid w:val="00D767C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D767C2"/>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767C2"/>
    <w:pPr>
      <w:keepNext/>
      <w:keepLines/>
      <w:spacing w:before="480" w:after="80"/>
      <w:jc w:val="center"/>
    </w:pPr>
    <w:rPr>
      <w:caps/>
      <w:sz w:val="28"/>
    </w:rPr>
  </w:style>
  <w:style w:type="paragraph" w:customStyle="1" w:styleId="Annexref">
    <w:name w:val="Annex_ref"/>
    <w:basedOn w:val="Normal"/>
    <w:next w:val="Normal"/>
    <w:rsid w:val="00D767C2"/>
    <w:pPr>
      <w:keepNext/>
      <w:keepLines/>
      <w:spacing w:after="280"/>
      <w:jc w:val="center"/>
    </w:pPr>
  </w:style>
  <w:style w:type="paragraph" w:customStyle="1" w:styleId="Annextitle">
    <w:name w:val="Annex_title"/>
    <w:basedOn w:val="Normal"/>
    <w:next w:val="Normal"/>
    <w:rsid w:val="00D767C2"/>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D767C2"/>
    <w:rPr>
      <w:rFonts w:ascii="Times New Roman" w:hAnsi="Times New Roman"/>
      <w:b/>
    </w:rPr>
  </w:style>
  <w:style w:type="character" w:customStyle="1" w:styleId="Appref">
    <w:name w:val="App_ref"/>
    <w:basedOn w:val="DefaultParagraphFont"/>
    <w:rsid w:val="00D767C2"/>
  </w:style>
  <w:style w:type="paragraph" w:customStyle="1" w:styleId="AppendixNo">
    <w:name w:val="Appendix_No"/>
    <w:basedOn w:val="AnnexNo"/>
    <w:next w:val="Annexref"/>
    <w:rsid w:val="00D767C2"/>
  </w:style>
  <w:style w:type="paragraph" w:customStyle="1" w:styleId="ApptoAnnex">
    <w:name w:val="App_to_Annex"/>
    <w:basedOn w:val="AppendixNo"/>
    <w:next w:val="Normal"/>
    <w:qFormat/>
    <w:rsid w:val="00D767C2"/>
  </w:style>
  <w:style w:type="paragraph" w:customStyle="1" w:styleId="Appendixref">
    <w:name w:val="Appendix_ref"/>
    <w:basedOn w:val="Annexref"/>
    <w:next w:val="Annextitle"/>
    <w:rsid w:val="00D767C2"/>
  </w:style>
  <w:style w:type="paragraph" w:customStyle="1" w:styleId="Appendixtitle">
    <w:name w:val="Appendix_title"/>
    <w:basedOn w:val="Annextitle"/>
    <w:next w:val="Normal"/>
    <w:rsid w:val="00D767C2"/>
  </w:style>
  <w:style w:type="character" w:customStyle="1" w:styleId="Artdef">
    <w:name w:val="Art_def"/>
    <w:basedOn w:val="DefaultParagraphFont"/>
    <w:rsid w:val="00D767C2"/>
    <w:rPr>
      <w:rFonts w:ascii="Times New Roman" w:hAnsi="Times New Roman"/>
      <w:b/>
    </w:rPr>
  </w:style>
  <w:style w:type="paragraph" w:customStyle="1" w:styleId="Artheading">
    <w:name w:val="Art_heading"/>
    <w:basedOn w:val="Normal"/>
    <w:next w:val="Normal"/>
    <w:rsid w:val="00D767C2"/>
    <w:pPr>
      <w:spacing w:before="480"/>
      <w:jc w:val="center"/>
    </w:pPr>
    <w:rPr>
      <w:rFonts w:ascii="Times New Roman Bold" w:hAnsi="Times New Roman Bold"/>
      <w:b/>
      <w:sz w:val="28"/>
    </w:rPr>
  </w:style>
  <w:style w:type="paragraph" w:customStyle="1" w:styleId="ArtNo">
    <w:name w:val="Art_No"/>
    <w:basedOn w:val="Normal"/>
    <w:next w:val="Normal"/>
    <w:rsid w:val="00D767C2"/>
    <w:pPr>
      <w:keepNext/>
      <w:keepLines/>
      <w:spacing w:before="480"/>
      <w:jc w:val="center"/>
    </w:pPr>
    <w:rPr>
      <w:caps/>
      <w:sz w:val="28"/>
    </w:rPr>
  </w:style>
  <w:style w:type="character" w:customStyle="1" w:styleId="Artref">
    <w:name w:val="Art_ref"/>
    <w:basedOn w:val="DefaultParagraphFont"/>
    <w:rsid w:val="00D767C2"/>
  </w:style>
  <w:style w:type="paragraph" w:customStyle="1" w:styleId="Arttitle">
    <w:name w:val="Art_title"/>
    <w:basedOn w:val="Normal"/>
    <w:next w:val="Normal"/>
    <w:rsid w:val="00D767C2"/>
    <w:pPr>
      <w:keepNext/>
      <w:keepLines/>
      <w:spacing w:before="240"/>
      <w:jc w:val="center"/>
    </w:pPr>
    <w:rPr>
      <w:b/>
      <w:sz w:val="28"/>
    </w:rPr>
  </w:style>
  <w:style w:type="paragraph" w:customStyle="1" w:styleId="Border">
    <w:name w:val="Border"/>
    <w:basedOn w:val="Normal"/>
    <w:rsid w:val="00D767C2"/>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D767C2"/>
    <w:pPr>
      <w:keepNext/>
      <w:keepLines/>
      <w:spacing w:before="160"/>
      <w:ind w:left="1134"/>
    </w:pPr>
    <w:rPr>
      <w:i/>
    </w:rPr>
  </w:style>
  <w:style w:type="paragraph" w:customStyle="1" w:styleId="ChapNo">
    <w:name w:val="Chap_No"/>
    <w:basedOn w:val="ArtNo"/>
    <w:next w:val="Normal"/>
    <w:rsid w:val="00D767C2"/>
    <w:rPr>
      <w:rFonts w:ascii="Times New Roman Bold" w:hAnsi="Times New Roman Bold"/>
      <w:b/>
    </w:rPr>
  </w:style>
  <w:style w:type="paragraph" w:customStyle="1" w:styleId="Chaptitle">
    <w:name w:val="Chap_title"/>
    <w:basedOn w:val="Arttitle"/>
    <w:next w:val="Normal"/>
    <w:rsid w:val="00D767C2"/>
  </w:style>
  <w:style w:type="character" w:styleId="EndnoteReference">
    <w:name w:val="endnote reference"/>
    <w:basedOn w:val="DefaultParagraphFont"/>
    <w:rsid w:val="00D767C2"/>
    <w:rPr>
      <w:vertAlign w:val="superscript"/>
    </w:rPr>
  </w:style>
  <w:style w:type="paragraph" w:customStyle="1" w:styleId="enumlev1">
    <w:name w:val="enumlev1"/>
    <w:basedOn w:val="Normal"/>
    <w:link w:val="enumlev1Char"/>
    <w:qFormat/>
    <w:rsid w:val="00D767C2"/>
    <w:pPr>
      <w:tabs>
        <w:tab w:val="clear" w:pos="2268"/>
        <w:tab w:val="left" w:pos="2608"/>
        <w:tab w:val="left" w:pos="3345"/>
      </w:tabs>
      <w:spacing w:before="80"/>
      <w:ind w:left="1134" w:hanging="1134"/>
    </w:pPr>
  </w:style>
  <w:style w:type="paragraph" w:customStyle="1" w:styleId="enumlev2">
    <w:name w:val="enumlev2"/>
    <w:basedOn w:val="enumlev1"/>
    <w:rsid w:val="00D767C2"/>
    <w:pPr>
      <w:ind w:left="1871" w:hanging="737"/>
    </w:pPr>
  </w:style>
  <w:style w:type="paragraph" w:customStyle="1" w:styleId="enumlev3">
    <w:name w:val="enumlev3"/>
    <w:basedOn w:val="enumlev2"/>
    <w:rsid w:val="00D767C2"/>
    <w:pPr>
      <w:ind w:left="2268" w:hanging="397"/>
    </w:pPr>
  </w:style>
  <w:style w:type="paragraph" w:customStyle="1" w:styleId="Equation">
    <w:name w:val="Equation"/>
    <w:basedOn w:val="Normal"/>
    <w:rsid w:val="00D767C2"/>
    <w:pPr>
      <w:tabs>
        <w:tab w:val="clear" w:pos="1871"/>
        <w:tab w:val="clear" w:pos="2268"/>
        <w:tab w:val="center" w:pos="4820"/>
        <w:tab w:val="right" w:pos="9639"/>
      </w:tabs>
    </w:pPr>
  </w:style>
  <w:style w:type="paragraph" w:customStyle="1" w:styleId="Equationlegend">
    <w:name w:val="Equation_legend"/>
    <w:basedOn w:val="NormalIndent"/>
    <w:rsid w:val="00D767C2"/>
    <w:pPr>
      <w:tabs>
        <w:tab w:val="clear" w:pos="1134"/>
        <w:tab w:val="clear" w:pos="2268"/>
        <w:tab w:val="right" w:pos="1871"/>
        <w:tab w:val="left" w:pos="2041"/>
      </w:tabs>
      <w:spacing w:before="80"/>
      <w:ind w:left="2041" w:hanging="2041"/>
    </w:pPr>
  </w:style>
  <w:style w:type="paragraph" w:styleId="NormalIndent">
    <w:name w:val="Normal Indent"/>
    <w:basedOn w:val="Normal"/>
    <w:rsid w:val="00D767C2"/>
    <w:pPr>
      <w:ind w:left="1134"/>
    </w:pPr>
  </w:style>
  <w:style w:type="paragraph" w:customStyle="1" w:styleId="Figure">
    <w:name w:val="Figure"/>
    <w:basedOn w:val="Normal"/>
    <w:next w:val="Normal"/>
    <w:rsid w:val="00E048E6"/>
    <w:pPr>
      <w:spacing w:after="240"/>
      <w:jc w:val="center"/>
    </w:pPr>
  </w:style>
  <w:style w:type="paragraph" w:customStyle="1" w:styleId="Figurelegend">
    <w:name w:val="Figure_legend"/>
    <w:basedOn w:val="Normal"/>
    <w:rsid w:val="00D767C2"/>
    <w:pPr>
      <w:keepNext/>
      <w:keepLines/>
      <w:spacing w:before="20" w:after="20"/>
    </w:pPr>
    <w:rPr>
      <w:sz w:val="18"/>
    </w:rPr>
  </w:style>
  <w:style w:type="paragraph" w:customStyle="1" w:styleId="FigureNo">
    <w:name w:val="Figure_No"/>
    <w:basedOn w:val="Normal"/>
    <w:next w:val="Normal"/>
    <w:rsid w:val="00D767C2"/>
    <w:pPr>
      <w:keepNext/>
      <w:keepLines/>
      <w:spacing w:before="480" w:after="120"/>
      <w:jc w:val="center"/>
    </w:pPr>
    <w:rPr>
      <w:caps/>
      <w:sz w:val="20"/>
    </w:rPr>
  </w:style>
  <w:style w:type="paragraph" w:customStyle="1" w:styleId="Figuretitle">
    <w:name w:val="Figure_title"/>
    <w:basedOn w:val="Normal"/>
    <w:next w:val="Normal"/>
    <w:rsid w:val="00E048E6"/>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D767C2"/>
    <w:pPr>
      <w:keepNext w:val="0"/>
    </w:pPr>
  </w:style>
  <w:style w:type="paragraph" w:styleId="Footer">
    <w:name w:val="footer"/>
    <w:basedOn w:val="Normal"/>
    <w:link w:val="FooterChar"/>
    <w:rsid w:val="00D767C2"/>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D767C2"/>
    <w:rPr>
      <w:rFonts w:ascii="Times New Roman" w:hAnsi="Times New Roman"/>
      <w:caps/>
      <w:noProof/>
      <w:sz w:val="16"/>
      <w:lang w:val="en-GB" w:eastAsia="en-US"/>
    </w:rPr>
  </w:style>
  <w:style w:type="paragraph" w:customStyle="1" w:styleId="FirstFooter">
    <w:name w:val="FirstFooter"/>
    <w:basedOn w:val="Footer"/>
    <w:rsid w:val="00D767C2"/>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rsid w:val="00D767C2"/>
    <w:rPr>
      <w:position w:val="6"/>
      <w:sz w:val="18"/>
    </w:rPr>
  </w:style>
  <w:style w:type="paragraph" w:styleId="FootnoteText">
    <w:name w:val="footnote text"/>
    <w:aliases w:val="ACMA Footnote Text,footnote text,ALTS FOOTNOTE,Footnote Text Char1,Footnote Text Char Char1,Footnote Text Char4 Char Char,Footnote Text Char1 Char1 Char1 Char,Footnote Text Char Char1 Char1 Char Char,DNV,Char,DNV-FT,DNV-"/>
    <w:basedOn w:val="Normal"/>
    <w:link w:val="FootnoteTextChar"/>
    <w:rsid w:val="00D767C2"/>
    <w:pPr>
      <w:keepLines/>
      <w:tabs>
        <w:tab w:val="left" w:pos="255"/>
      </w:tabs>
    </w:pPr>
  </w:style>
  <w:style w:type="character" w:customStyle="1" w:styleId="FootnoteTextChar">
    <w:name w:val="Footnote Text Char"/>
    <w:aliases w:val="ACMA Footnote Text Char,footnote text Char,ALTS FOOTNOTE Char,Footnote Text Char1 Char,Footnote Text Char Char1 Char,Footnote Text Char4 Char Char Char,Footnote Text Char1 Char1 Char1 Char Char,DNV Char,Char Char,DNV-FT Char,DNV- Char"/>
    <w:basedOn w:val="DefaultParagraphFont"/>
    <w:link w:val="FootnoteText"/>
    <w:rsid w:val="00D767C2"/>
    <w:rPr>
      <w:rFonts w:ascii="Times New Roman" w:hAnsi="Times New Roman"/>
      <w:sz w:val="24"/>
      <w:lang w:val="en-GB" w:eastAsia="en-US"/>
    </w:rPr>
  </w:style>
  <w:style w:type="paragraph" w:styleId="Header">
    <w:name w:val="header"/>
    <w:basedOn w:val="Normal"/>
    <w:link w:val="HeaderChar"/>
    <w:rsid w:val="00D767C2"/>
    <w:pPr>
      <w:spacing w:before="0"/>
      <w:jc w:val="center"/>
    </w:pPr>
    <w:rPr>
      <w:sz w:val="18"/>
    </w:rPr>
  </w:style>
  <w:style w:type="character" w:customStyle="1" w:styleId="HeaderChar">
    <w:name w:val="Header Char"/>
    <w:basedOn w:val="DefaultParagraphFont"/>
    <w:link w:val="Header"/>
    <w:rsid w:val="00D767C2"/>
    <w:rPr>
      <w:rFonts w:ascii="Times New Roman" w:hAnsi="Times New Roman"/>
      <w:sz w:val="18"/>
      <w:lang w:val="en-GB" w:eastAsia="en-US"/>
    </w:rPr>
  </w:style>
  <w:style w:type="paragraph" w:customStyle="1" w:styleId="Normalaftertitle">
    <w:name w:val="Normal after title"/>
    <w:basedOn w:val="Normal"/>
    <w:next w:val="Normal"/>
    <w:rsid w:val="00D767C2"/>
    <w:pPr>
      <w:spacing w:before="280"/>
    </w:pPr>
  </w:style>
  <w:style w:type="paragraph" w:customStyle="1" w:styleId="Section1">
    <w:name w:val="Section_1"/>
    <w:basedOn w:val="Normal"/>
    <w:rsid w:val="00D767C2"/>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767C2"/>
    <w:rPr>
      <w:b w:val="0"/>
      <w:i/>
    </w:rPr>
  </w:style>
  <w:style w:type="paragraph" w:customStyle="1" w:styleId="Section3">
    <w:name w:val="Section_3"/>
    <w:basedOn w:val="Section1"/>
    <w:rsid w:val="00D767C2"/>
    <w:rPr>
      <w:b w:val="0"/>
    </w:rPr>
  </w:style>
  <w:style w:type="paragraph" w:customStyle="1" w:styleId="SectionNo">
    <w:name w:val="Section_No"/>
    <w:basedOn w:val="AnnexNo"/>
    <w:next w:val="Normal"/>
    <w:rsid w:val="00D767C2"/>
  </w:style>
  <w:style w:type="paragraph" w:customStyle="1" w:styleId="Sectiontitle">
    <w:name w:val="Section_title"/>
    <w:basedOn w:val="Annextitle"/>
    <w:next w:val="Normalaftertitle"/>
    <w:rsid w:val="00D767C2"/>
  </w:style>
  <w:style w:type="paragraph" w:customStyle="1" w:styleId="Source">
    <w:name w:val="Source"/>
    <w:basedOn w:val="Normal"/>
    <w:next w:val="Normal"/>
    <w:rsid w:val="00D767C2"/>
    <w:pPr>
      <w:spacing w:before="840"/>
      <w:jc w:val="center"/>
    </w:pPr>
    <w:rPr>
      <w:b/>
      <w:sz w:val="28"/>
    </w:rPr>
  </w:style>
  <w:style w:type="paragraph" w:customStyle="1" w:styleId="SpecialFooter">
    <w:name w:val="Special Footer"/>
    <w:basedOn w:val="Footer"/>
    <w:rsid w:val="00D767C2"/>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767C2"/>
  </w:style>
  <w:style w:type="character" w:customStyle="1" w:styleId="Tablefreq">
    <w:name w:val="Table_freq"/>
    <w:basedOn w:val="DefaultParagraphFont"/>
    <w:rsid w:val="00D767C2"/>
    <w:rPr>
      <w:b/>
      <w:color w:val="auto"/>
      <w:sz w:val="20"/>
    </w:rPr>
  </w:style>
  <w:style w:type="paragraph" w:customStyle="1" w:styleId="Tablehead">
    <w:name w:val="Table_head"/>
    <w:basedOn w:val="Normal"/>
    <w:rsid w:val="00D767C2"/>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048E6"/>
    <w:rPr>
      <w:sz w:val="18"/>
    </w:rPr>
  </w:style>
  <w:style w:type="paragraph" w:customStyle="1" w:styleId="TableNo">
    <w:name w:val="Table_No"/>
    <w:basedOn w:val="Normal"/>
    <w:next w:val="Normal"/>
    <w:rsid w:val="00D767C2"/>
    <w:pPr>
      <w:keepNext/>
      <w:spacing w:before="560" w:after="120"/>
      <w:jc w:val="center"/>
    </w:pPr>
    <w:rPr>
      <w:caps/>
      <w:sz w:val="20"/>
    </w:rPr>
  </w:style>
  <w:style w:type="paragraph" w:customStyle="1" w:styleId="Tableref">
    <w:name w:val="Table_ref"/>
    <w:basedOn w:val="Normal"/>
    <w:next w:val="Normal"/>
    <w:rsid w:val="00D767C2"/>
    <w:pPr>
      <w:keepNext/>
      <w:spacing w:before="560"/>
      <w:jc w:val="center"/>
    </w:pPr>
    <w:rPr>
      <w:sz w:val="20"/>
    </w:rPr>
  </w:style>
  <w:style w:type="paragraph" w:customStyle="1" w:styleId="Normalend">
    <w:name w:val="Normal_end"/>
    <w:basedOn w:val="Normal"/>
    <w:next w:val="Normal"/>
    <w:qFormat/>
    <w:rsid w:val="00D767C2"/>
    <w:rPr>
      <w:lang w:val="en-US"/>
    </w:rPr>
  </w:style>
  <w:style w:type="paragraph" w:customStyle="1" w:styleId="Proposal">
    <w:name w:val="Proposal"/>
    <w:basedOn w:val="Normal"/>
    <w:next w:val="Normal"/>
    <w:rsid w:val="00D767C2"/>
    <w:pPr>
      <w:keepNext/>
      <w:spacing w:before="240"/>
    </w:pPr>
    <w:rPr>
      <w:rFonts w:hAnsi="Times New Roman Bold"/>
      <w:b/>
    </w:rPr>
  </w:style>
  <w:style w:type="paragraph" w:customStyle="1" w:styleId="Reasons">
    <w:name w:val="Reasons"/>
    <w:basedOn w:val="Normal"/>
    <w:rsid w:val="00D767C2"/>
    <w:pPr>
      <w:tabs>
        <w:tab w:val="clear" w:pos="1871"/>
        <w:tab w:val="clear" w:pos="2268"/>
        <w:tab w:val="left" w:pos="1588"/>
        <w:tab w:val="left" w:pos="1985"/>
      </w:tabs>
    </w:pPr>
  </w:style>
  <w:style w:type="paragraph" w:customStyle="1" w:styleId="Questiondate">
    <w:name w:val="Question_date"/>
    <w:basedOn w:val="Normal"/>
    <w:next w:val="Normalaftertitle"/>
    <w:rsid w:val="00D767C2"/>
    <w:pPr>
      <w:keepNext/>
      <w:keepLines/>
      <w:jc w:val="right"/>
    </w:pPr>
    <w:rPr>
      <w:sz w:val="22"/>
    </w:rPr>
  </w:style>
  <w:style w:type="paragraph" w:customStyle="1" w:styleId="QuestionNo">
    <w:name w:val="Question_No"/>
    <w:basedOn w:val="Normal"/>
    <w:next w:val="Normal"/>
    <w:rsid w:val="00D767C2"/>
    <w:pPr>
      <w:keepNext/>
      <w:keepLines/>
      <w:spacing w:before="480"/>
      <w:jc w:val="center"/>
    </w:pPr>
    <w:rPr>
      <w:caps/>
      <w:sz w:val="28"/>
    </w:rPr>
  </w:style>
  <w:style w:type="paragraph" w:customStyle="1" w:styleId="Questiontitle">
    <w:name w:val="Question_title"/>
    <w:basedOn w:val="Normal"/>
    <w:next w:val="Normal"/>
    <w:rsid w:val="00D767C2"/>
    <w:pPr>
      <w:keepNext/>
      <w:keepLines/>
      <w:spacing w:before="240"/>
      <w:jc w:val="center"/>
    </w:pPr>
    <w:rPr>
      <w:rFonts w:ascii="Times New Roman Bold" w:hAnsi="Times New Roman Bold"/>
      <w:b/>
      <w:sz w:val="28"/>
    </w:rPr>
  </w:style>
  <w:style w:type="paragraph" w:styleId="TOC1">
    <w:name w:val="toc 1"/>
    <w:basedOn w:val="Normal"/>
    <w:rsid w:val="00D767C2"/>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767C2"/>
    <w:pPr>
      <w:spacing w:before="120"/>
    </w:pPr>
  </w:style>
  <w:style w:type="paragraph" w:styleId="TOC3">
    <w:name w:val="toc 3"/>
    <w:basedOn w:val="TOC2"/>
    <w:rsid w:val="00D767C2"/>
  </w:style>
  <w:style w:type="paragraph" w:styleId="TOC4">
    <w:name w:val="toc 4"/>
    <w:basedOn w:val="TOC3"/>
    <w:rsid w:val="00D767C2"/>
  </w:style>
  <w:style w:type="paragraph" w:styleId="TOC5">
    <w:name w:val="toc 5"/>
    <w:basedOn w:val="TOC4"/>
    <w:rsid w:val="00D767C2"/>
  </w:style>
  <w:style w:type="paragraph" w:styleId="TOC6">
    <w:name w:val="toc 6"/>
    <w:basedOn w:val="TOC4"/>
    <w:rsid w:val="00D767C2"/>
  </w:style>
  <w:style w:type="paragraph" w:styleId="TOC7">
    <w:name w:val="toc 7"/>
    <w:basedOn w:val="TOC4"/>
    <w:rsid w:val="00D767C2"/>
  </w:style>
  <w:style w:type="paragraph" w:styleId="TOC8">
    <w:name w:val="toc 8"/>
    <w:basedOn w:val="TOC4"/>
    <w:rsid w:val="00D767C2"/>
  </w:style>
  <w:style w:type="paragraph" w:customStyle="1" w:styleId="Title1">
    <w:name w:val="Title 1"/>
    <w:basedOn w:val="Source"/>
    <w:next w:val="Normal"/>
    <w:uiPriority w:val="99"/>
    <w:rsid w:val="00D767C2"/>
    <w:pPr>
      <w:tabs>
        <w:tab w:val="left" w:pos="567"/>
        <w:tab w:val="left" w:pos="1701"/>
        <w:tab w:val="left" w:pos="2835"/>
      </w:tabs>
      <w:spacing w:before="240"/>
    </w:pPr>
    <w:rPr>
      <w:b w:val="0"/>
      <w:caps/>
    </w:rPr>
  </w:style>
  <w:style w:type="paragraph" w:customStyle="1" w:styleId="Title2">
    <w:name w:val="Title 2"/>
    <w:basedOn w:val="Source"/>
    <w:next w:val="Normal"/>
    <w:rsid w:val="00D767C2"/>
    <w:pPr>
      <w:overflowPunct/>
      <w:autoSpaceDE/>
      <w:autoSpaceDN/>
      <w:adjustRightInd/>
      <w:spacing w:before="480"/>
      <w:textAlignment w:val="auto"/>
    </w:pPr>
    <w:rPr>
      <w:b w:val="0"/>
      <w:caps/>
    </w:rPr>
  </w:style>
  <w:style w:type="paragraph" w:customStyle="1" w:styleId="Title3">
    <w:name w:val="Title 3"/>
    <w:basedOn w:val="Title2"/>
    <w:next w:val="Normal"/>
    <w:rsid w:val="00D767C2"/>
    <w:pPr>
      <w:spacing w:before="240"/>
    </w:pPr>
    <w:rPr>
      <w:caps w:val="0"/>
    </w:rPr>
  </w:style>
  <w:style w:type="paragraph" w:customStyle="1" w:styleId="Title4">
    <w:name w:val="Title 4"/>
    <w:basedOn w:val="Title3"/>
    <w:next w:val="Heading1"/>
    <w:rsid w:val="00D767C2"/>
    <w:rPr>
      <w:b/>
    </w:rPr>
  </w:style>
  <w:style w:type="paragraph" w:customStyle="1" w:styleId="Tabletext">
    <w:name w:val="Table_text"/>
    <w:basedOn w:val="Normal"/>
    <w:rsid w:val="00D767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F9163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767C2"/>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D767C2"/>
    <w:pPr>
      <w:spacing w:before="160"/>
    </w:pPr>
    <w:rPr>
      <w:i/>
    </w:rPr>
  </w:style>
  <w:style w:type="paragraph" w:customStyle="1" w:styleId="Headingb">
    <w:name w:val="Heading_b"/>
    <w:basedOn w:val="Normal"/>
    <w:next w:val="Normal"/>
    <w:qFormat/>
    <w:rsid w:val="00E048E6"/>
    <w:pPr>
      <w:keepNext/>
      <w:spacing w:before="160"/>
    </w:pPr>
    <w:rPr>
      <w:rFonts w:ascii="Times New Roman Bold" w:hAnsi="Times New Roman Bold" w:cs="Times New Roman Bold"/>
      <w:b/>
      <w:lang w:val="fr-CH"/>
    </w:rPr>
  </w:style>
  <w:style w:type="paragraph" w:customStyle="1" w:styleId="Note">
    <w:name w:val="Note"/>
    <w:basedOn w:val="Normal"/>
    <w:next w:val="Normal"/>
    <w:rsid w:val="00D767C2"/>
    <w:pPr>
      <w:tabs>
        <w:tab w:val="left" w:pos="284"/>
      </w:tabs>
      <w:spacing w:before="80"/>
    </w:pPr>
  </w:style>
  <w:style w:type="paragraph" w:customStyle="1" w:styleId="Part1">
    <w:name w:val="Part_1"/>
    <w:basedOn w:val="Section1"/>
    <w:next w:val="Section1"/>
    <w:qFormat/>
    <w:rsid w:val="00D767C2"/>
  </w:style>
  <w:style w:type="paragraph" w:customStyle="1" w:styleId="PartNo">
    <w:name w:val="Part_No"/>
    <w:basedOn w:val="AnnexNo"/>
    <w:next w:val="Normal"/>
    <w:rsid w:val="00D767C2"/>
  </w:style>
  <w:style w:type="paragraph" w:customStyle="1" w:styleId="Partref">
    <w:name w:val="Part_ref"/>
    <w:basedOn w:val="Annexref"/>
    <w:next w:val="Normal"/>
    <w:rsid w:val="00D767C2"/>
  </w:style>
  <w:style w:type="paragraph" w:customStyle="1" w:styleId="Parttitle">
    <w:name w:val="Part_title"/>
    <w:basedOn w:val="Annextitle"/>
    <w:next w:val="Normalaftertitle"/>
    <w:rsid w:val="00D767C2"/>
  </w:style>
  <w:style w:type="paragraph" w:customStyle="1" w:styleId="Recdate">
    <w:name w:val="Rec_date"/>
    <w:basedOn w:val="Normal"/>
    <w:next w:val="Normalaftertitle"/>
    <w:rsid w:val="00D767C2"/>
    <w:pPr>
      <w:keepNext/>
      <w:keepLines/>
      <w:jc w:val="right"/>
    </w:pPr>
    <w:rPr>
      <w:sz w:val="22"/>
    </w:rPr>
  </w:style>
  <w:style w:type="paragraph" w:customStyle="1" w:styleId="RecNo">
    <w:name w:val="Rec_No"/>
    <w:basedOn w:val="Normal"/>
    <w:next w:val="Normal"/>
    <w:rsid w:val="00D767C2"/>
    <w:pPr>
      <w:keepNext/>
      <w:keepLines/>
      <w:spacing w:before="480"/>
      <w:jc w:val="center"/>
    </w:pPr>
    <w:rPr>
      <w:caps/>
      <w:sz w:val="28"/>
    </w:rPr>
  </w:style>
  <w:style w:type="paragraph" w:customStyle="1" w:styleId="Rectitle">
    <w:name w:val="Rec_title"/>
    <w:basedOn w:val="RecNo"/>
    <w:next w:val="Normal"/>
    <w:rsid w:val="00D767C2"/>
    <w:pPr>
      <w:spacing w:before="240"/>
    </w:pPr>
    <w:rPr>
      <w:rFonts w:ascii="Times New Roman Bold" w:hAnsi="Times New Roman Bold"/>
      <w:b/>
      <w:caps w:val="0"/>
    </w:rPr>
  </w:style>
  <w:style w:type="paragraph" w:customStyle="1" w:styleId="ResNo">
    <w:name w:val="Res_No"/>
    <w:basedOn w:val="RecNo"/>
    <w:next w:val="Normal"/>
    <w:rsid w:val="00D767C2"/>
  </w:style>
  <w:style w:type="paragraph" w:customStyle="1" w:styleId="Restitle">
    <w:name w:val="Res_title"/>
    <w:basedOn w:val="Rectitle"/>
    <w:next w:val="Normal"/>
    <w:rsid w:val="00D767C2"/>
  </w:style>
  <w:style w:type="paragraph" w:customStyle="1" w:styleId="AppArtNo">
    <w:name w:val="App_Art_No"/>
    <w:basedOn w:val="ArtNo"/>
    <w:qFormat/>
    <w:rsid w:val="00D767C2"/>
  </w:style>
  <w:style w:type="paragraph" w:customStyle="1" w:styleId="AppArttitle">
    <w:name w:val="App_Art_title"/>
    <w:basedOn w:val="Arttitle"/>
    <w:qFormat/>
    <w:rsid w:val="00D767C2"/>
  </w:style>
  <w:style w:type="paragraph" w:customStyle="1" w:styleId="toc0">
    <w:name w:val="toc 0"/>
    <w:basedOn w:val="Normal"/>
    <w:next w:val="TOC1"/>
    <w:rsid w:val="00C63535"/>
    <w:pPr>
      <w:tabs>
        <w:tab w:val="clear" w:pos="1134"/>
        <w:tab w:val="clear" w:pos="1871"/>
        <w:tab w:val="clear" w:pos="2268"/>
        <w:tab w:val="right" w:pos="9781"/>
      </w:tabs>
    </w:pPr>
    <w:rPr>
      <w:b/>
    </w:rPr>
  </w:style>
  <w:style w:type="paragraph" w:customStyle="1" w:styleId="Committee">
    <w:name w:val="Committee"/>
    <w:basedOn w:val="Normal"/>
    <w:qFormat/>
    <w:rsid w:val="00D767C2"/>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D767C2"/>
    <w:pPr>
      <w:jc w:val="center"/>
    </w:pPr>
    <w:rPr>
      <w:b/>
      <w:bCs/>
      <w:sz w:val="28"/>
      <w:szCs w:val="28"/>
    </w:rPr>
  </w:style>
  <w:style w:type="paragraph" w:customStyle="1" w:styleId="Headingsplit">
    <w:name w:val="Heading_split"/>
    <w:basedOn w:val="Headingi"/>
    <w:qFormat/>
    <w:rsid w:val="00D767C2"/>
    <w:rPr>
      <w:lang w:val="en-US"/>
    </w:rPr>
  </w:style>
  <w:style w:type="paragraph" w:customStyle="1" w:styleId="Normalsplit">
    <w:name w:val="Normal_split"/>
    <w:basedOn w:val="Normal"/>
    <w:qFormat/>
    <w:rsid w:val="00D767C2"/>
  </w:style>
  <w:style w:type="character" w:customStyle="1" w:styleId="Provsplit">
    <w:name w:val="Prov_split"/>
    <w:basedOn w:val="DefaultParagraphFont"/>
    <w:qFormat/>
    <w:rsid w:val="00D767C2"/>
    <w:rPr>
      <w:rFonts w:ascii="Times New Roman" w:hAnsi="Times New Roman"/>
      <w:b w:val="0"/>
    </w:rPr>
  </w:style>
  <w:style w:type="paragraph" w:customStyle="1" w:styleId="Tablesplit">
    <w:name w:val="Table_split"/>
    <w:basedOn w:val="Tabletext"/>
    <w:qFormat/>
    <w:rsid w:val="00D767C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styleId="BalloonText">
    <w:name w:val="Balloon Text"/>
    <w:basedOn w:val="Normal"/>
    <w:link w:val="BalloonTextChar"/>
    <w:semiHidden/>
    <w:unhideWhenUsed/>
    <w:rsid w:val="00D767C2"/>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D767C2"/>
    <w:rPr>
      <w:rFonts w:ascii="Segoe UI" w:hAnsi="Segoe UI" w:cs="Segoe UI"/>
      <w:sz w:val="18"/>
      <w:szCs w:val="18"/>
      <w:lang w:val="en-GB" w:eastAsia="en-US"/>
    </w:rPr>
  </w:style>
  <w:style w:type="paragraph" w:customStyle="1" w:styleId="MethodHeadingb">
    <w:name w:val="Method_Headingb"/>
    <w:basedOn w:val="Headingb"/>
    <w:qFormat/>
    <w:rsid w:val="00E048E6"/>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D767C2"/>
  </w:style>
  <w:style w:type="paragraph" w:customStyle="1" w:styleId="Methodheading2">
    <w:name w:val="Method_heading2"/>
    <w:basedOn w:val="Heading2"/>
    <w:next w:val="Normal"/>
    <w:qFormat/>
    <w:rsid w:val="00D767C2"/>
  </w:style>
  <w:style w:type="paragraph" w:customStyle="1" w:styleId="Methodheading3">
    <w:name w:val="Method_heading3"/>
    <w:basedOn w:val="Heading3"/>
    <w:next w:val="Normal"/>
    <w:qFormat/>
    <w:rsid w:val="00D767C2"/>
  </w:style>
  <w:style w:type="paragraph" w:customStyle="1" w:styleId="Methodheading4">
    <w:name w:val="Method_heading4"/>
    <w:basedOn w:val="Heading4"/>
    <w:next w:val="Normal"/>
    <w:qFormat/>
    <w:rsid w:val="00D767C2"/>
  </w:style>
  <w:style w:type="paragraph" w:customStyle="1" w:styleId="EditorsNote">
    <w:name w:val="EditorsNote"/>
    <w:basedOn w:val="Normal"/>
    <w:qFormat/>
    <w:rsid w:val="00E048E6"/>
    <w:pPr>
      <w:spacing w:before="240" w:after="240"/>
    </w:pPr>
    <w:rPr>
      <w:i/>
    </w:rPr>
  </w:style>
  <w:style w:type="paragraph" w:customStyle="1" w:styleId="Tablefin">
    <w:name w:val="Table_fin"/>
    <w:basedOn w:val="Tabletext"/>
    <w:qFormat/>
    <w:rsid w:val="007B0BF7"/>
    <w:pPr>
      <w:spacing w:before="0" w:after="0"/>
    </w:pPr>
  </w:style>
  <w:style w:type="character" w:customStyle="1" w:styleId="enumlev1Char">
    <w:name w:val="enumlev1 Char"/>
    <w:basedOn w:val="DefaultParagraphFont"/>
    <w:link w:val="enumlev1"/>
    <w:rsid w:val="00C02572"/>
    <w:rPr>
      <w:rFonts w:ascii="Times New Roman" w:hAnsi="Times New Roman"/>
      <w:sz w:val="24"/>
      <w:lang w:val="en-GB" w:eastAsia="en-US"/>
    </w:rPr>
  </w:style>
  <w:style w:type="character" w:styleId="Hyperlink">
    <w:name w:val="Hyperlink"/>
    <w:basedOn w:val="DefaultParagraphFont"/>
    <w:unhideWhenUsed/>
    <w:rsid w:val="00C02572"/>
    <w:rPr>
      <w:color w:val="0000FF" w:themeColor="hyperlink"/>
      <w:u w:val="single"/>
    </w:rPr>
  </w:style>
  <w:style w:type="character" w:customStyle="1" w:styleId="UnresolvedMention1">
    <w:name w:val="Unresolved Mention1"/>
    <w:basedOn w:val="DefaultParagraphFont"/>
    <w:uiPriority w:val="99"/>
    <w:semiHidden/>
    <w:unhideWhenUsed/>
    <w:rsid w:val="00C02572"/>
    <w:rPr>
      <w:color w:val="605E5C"/>
      <w:shd w:val="clear" w:color="auto" w:fill="E1DFDD"/>
    </w:rPr>
  </w:style>
  <w:style w:type="character" w:styleId="FollowedHyperlink">
    <w:name w:val="FollowedHyperlink"/>
    <w:basedOn w:val="DefaultParagraphFont"/>
    <w:semiHidden/>
    <w:unhideWhenUsed/>
    <w:rsid w:val="007867EA"/>
    <w:rPr>
      <w:color w:val="800080" w:themeColor="followedHyperlink"/>
      <w:u w:val="single"/>
    </w:rPr>
  </w:style>
  <w:style w:type="paragraph" w:styleId="Revision">
    <w:name w:val="Revision"/>
    <w:hidden/>
    <w:uiPriority w:val="99"/>
    <w:semiHidden/>
    <w:rsid w:val="00280B6B"/>
    <w:rPr>
      <w:rFonts w:ascii="Times New Roman" w:hAnsi="Times New Roman"/>
      <w:sz w:val="24"/>
      <w:lang w:val="en-GB" w:eastAsia="en-US"/>
    </w:rPr>
  </w:style>
  <w:style w:type="paragraph" w:customStyle="1" w:styleId="Normalaftertitle0">
    <w:name w:val="Normal_after_title"/>
    <w:basedOn w:val="Normal"/>
    <w:next w:val="Normal"/>
    <w:rsid w:val="00293146"/>
    <w:pPr>
      <w:tabs>
        <w:tab w:val="clear" w:pos="1134"/>
        <w:tab w:val="clear" w:pos="1871"/>
        <w:tab w:val="clear" w:pos="2268"/>
        <w:tab w:val="left" w:pos="794"/>
        <w:tab w:val="left" w:pos="1191"/>
        <w:tab w:val="left" w:pos="1588"/>
        <w:tab w:val="left" w:pos="1985"/>
      </w:tabs>
      <w:spacing w:before="400" w:line="280" w:lineRule="exact"/>
      <w:jc w:val="both"/>
    </w:pPr>
    <w:rPr>
      <w:rFonts w:ascii="Calibri" w:eastAsia="MS Mincho" w:hAnsi="Calibri" w:cs="Calibri"/>
      <w:sz w:val="22"/>
      <w:szCs w:val="22"/>
      <w:lang w:val="en-US"/>
    </w:rPr>
  </w:style>
  <w:style w:type="paragraph" w:customStyle="1" w:styleId="call0">
    <w:name w:val="call"/>
    <w:basedOn w:val="Normal"/>
    <w:next w:val="Normal"/>
    <w:rsid w:val="00293146"/>
    <w:pPr>
      <w:keepNext/>
      <w:keepLines/>
      <w:tabs>
        <w:tab w:val="clear" w:pos="1871"/>
        <w:tab w:val="left" w:pos="567"/>
        <w:tab w:val="left" w:pos="1701"/>
        <w:tab w:val="left" w:pos="2835"/>
      </w:tabs>
      <w:spacing w:before="160"/>
      <w:ind w:left="794" w:hanging="357"/>
    </w:pPr>
    <w:rPr>
      <w:rFonts w:ascii="Calibri" w:hAnsi="Calibri"/>
      <w:i/>
    </w:rPr>
  </w:style>
  <w:style w:type="character" w:customStyle="1" w:styleId="Heading1Char">
    <w:name w:val="Heading 1 Char"/>
    <w:basedOn w:val="DefaultParagraphFont"/>
    <w:link w:val="Heading1"/>
    <w:rsid w:val="00ED22C6"/>
    <w:rPr>
      <w:rFonts w:ascii="Times New Roman" w:hAnsi="Times New Roman"/>
      <w:b/>
      <w:sz w:val="28"/>
      <w:lang w:val="en-GB" w:eastAsia="en-US"/>
    </w:rPr>
  </w:style>
  <w:style w:type="character" w:styleId="CommentReference">
    <w:name w:val="annotation reference"/>
    <w:basedOn w:val="DefaultParagraphFont"/>
    <w:uiPriority w:val="99"/>
    <w:semiHidden/>
    <w:unhideWhenUsed/>
    <w:rsid w:val="00ED22C6"/>
    <w:rPr>
      <w:sz w:val="16"/>
      <w:szCs w:val="16"/>
    </w:rPr>
  </w:style>
  <w:style w:type="paragraph" w:styleId="CommentText">
    <w:name w:val="annotation text"/>
    <w:basedOn w:val="Normal"/>
    <w:link w:val="CommentTextChar"/>
    <w:uiPriority w:val="99"/>
    <w:unhideWhenUsed/>
    <w:rsid w:val="00ED22C6"/>
    <w:rPr>
      <w:sz w:val="20"/>
    </w:rPr>
  </w:style>
  <w:style w:type="character" w:customStyle="1" w:styleId="CommentTextChar">
    <w:name w:val="Comment Text Char"/>
    <w:basedOn w:val="DefaultParagraphFont"/>
    <w:link w:val="CommentText"/>
    <w:uiPriority w:val="99"/>
    <w:rsid w:val="00ED22C6"/>
    <w:rPr>
      <w:rFonts w:ascii="Times New Roman" w:hAnsi="Times New Roman"/>
      <w:lang w:val="en-GB" w:eastAsia="en-US"/>
    </w:rPr>
  </w:style>
  <w:style w:type="character" w:styleId="Strong">
    <w:name w:val="Strong"/>
    <w:basedOn w:val="DefaultParagraphFont"/>
    <w:uiPriority w:val="22"/>
    <w:qFormat/>
    <w:rsid w:val="00ED22C6"/>
    <w:rPr>
      <w:b/>
      <w:bCs/>
    </w:rPr>
  </w:style>
  <w:style w:type="character" w:customStyle="1" w:styleId="apple-converted-space">
    <w:name w:val="apple-converted-space"/>
    <w:basedOn w:val="DefaultParagraphFont"/>
    <w:rsid w:val="00ED22C6"/>
  </w:style>
  <w:style w:type="paragraph" w:styleId="ListParagraph">
    <w:name w:val="List Paragraph"/>
    <w:basedOn w:val="Normal"/>
    <w:uiPriority w:val="99"/>
    <w:qFormat/>
    <w:rsid w:val="001542CD"/>
    <w:pPr>
      <w:tabs>
        <w:tab w:val="clear" w:pos="1134"/>
        <w:tab w:val="clear" w:pos="1871"/>
        <w:tab w:val="clear" w:pos="2268"/>
      </w:tabs>
      <w:overflowPunct/>
      <w:autoSpaceDE/>
      <w:autoSpaceDN/>
      <w:adjustRightInd/>
      <w:spacing w:before="0" w:after="200" w:line="276" w:lineRule="auto"/>
      <w:ind w:left="720"/>
      <w:contextualSpacing/>
      <w:textAlignment w:val="auto"/>
    </w:pPr>
    <w:rPr>
      <w:rFonts w:asciiTheme="minorHAnsi" w:eastAsiaTheme="minorHAnsi" w:hAnsiTheme="minorHAnsi" w:cstheme="minorBidi"/>
      <w:sz w:val="22"/>
      <w:szCs w:val="22"/>
      <w:lang w:val="ru-RU"/>
    </w:rPr>
  </w:style>
  <w:style w:type="paragraph" w:styleId="CommentSubject">
    <w:name w:val="annotation subject"/>
    <w:basedOn w:val="CommentText"/>
    <w:next w:val="CommentText"/>
    <w:link w:val="CommentSubjectChar"/>
    <w:semiHidden/>
    <w:unhideWhenUsed/>
    <w:rsid w:val="00F10236"/>
    <w:rPr>
      <w:b/>
      <w:bCs/>
    </w:rPr>
  </w:style>
  <w:style w:type="character" w:customStyle="1" w:styleId="CommentSubjectChar">
    <w:name w:val="Comment Subject Char"/>
    <w:basedOn w:val="CommentTextChar"/>
    <w:link w:val="CommentSubject"/>
    <w:semiHidden/>
    <w:rsid w:val="00F10236"/>
    <w:rPr>
      <w:rFonts w:ascii="Times New Roman" w:hAnsi="Times New Roman"/>
      <w:b/>
      <w:bCs/>
      <w:lang w:val="en-GB" w:eastAsia="en-US"/>
    </w:rPr>
  </w:style>
  <w:style w:type="character" w:customStyle="1" w:styleId="cf01">
    <w:name w:val="cf01"/>
    <w:basedOn w:val="DefaultParagraphFont"/>
    <w:rsid w:val="00A929A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3458">
      <w:bodyDiv w:val="1"/>
      <w:marLeft w:val="0"/>
      <w:marRight w:val="0"/>
      <w:marTop w:val="0"/>
      <w:marBottom w:val="0"/>
      <w:divBdr>
        <w:top w:val="none" w:sz="0" w:space="0" w:color="auto"/>
        <w:left w:val="none" w:sz="0" w:space="0" w:color="auto"/>
        <w:bottom w:val="none" w:sz="0" w:space="0" w:color="auto"/>
        <w:right w:val="none" w:sz="0" w:space="0" w:color="auto"/>
      </w:divBdr>
    </w:div>
    <w:div w:id="149100401">
      <w:bodyDiv w:val="1"/>
      <w:marLeft w:val="0"/>
      <w:marRight w:val="0"/>
      <w:marTop w:val="0"/>
      <w:marBottom w:val="0"/>
      <w:divBdr>
        <w:top w:val="none" w:sz="0" w:space="0" w:color="auto"/>
        <w:left w:val="none" w:sz="0" w:space="0" w:color="auto"/>
        <w:bottom w:val="none" w:sz="0" w:space="0" w:color="auto"/>
        <w:right w:val="none" w:sz="0" w:space="0" w:color="auto"/>
      </w:divBdr>
    </w:div>
    <w:div w:id="379407355">
      <w:bodyDiv w:val="1"/>
      <w:marLeft w:val="0"/>
      <w:marRight w:val="0"/>
      <w:marTop w:val="0"/>
      <w:marBottom w:val="0"/>
      <w:divBdr>
        <w:top w:val="none" w:sz="0" w:space="0" w:color="auto"/>
        <w:left w:val="none" w:sz="0" w:space="0" w:color="auto"/>
        <w:bottom w:val="none" w:sz="0" w:space="0" w:color="auto"/>
        <w:right w:val="none" w:sz="0" w:space="0" w:color="auto"/>
      </w:divBdr>
    </w:div>
    <w:div w:id="572279059">
      <w:bodyDiv w:val="1"/>
      <w:marLeft w:val="0"/>
      <w:marRight w:val="0"/>
      <w:marTop w:val="0"/>
      <w:marBottom w:val="0"/>
      <w:divBdr>
        <w:top w:val="none" w:sz="0" w:space="0" w:color="auto"/>
        <w:left w:val="none" w:sz="0" w:space="0" w:color="auto"/>
        <w:bottom w:val="none" w:sz="0" w:space="0" w:color="auto"/>
        <w:right w:val="none" w:sz="0" w:space="0" w:color="auto"/>
      </w:divBdr>
    </w:div>
    <w:div w:id="1176773856">
      <w:bodyDiv w:val="1"/>
      <w:marLeft w:val="0"/>
      <w:marRight w:val="0"/>
      <w:marTop w:val="0"/>
      <w:marBottom w:val="0"/>
      <w:divBdr>
        <w:top w:val="none" w:sz="0" w:space="0" w:color="auto"/>
        <w:left w:val="none" w:sz="0" w:space="0" w:color="auto"/>
        <w:bottom w:val="none" w:sz="0" w:space="0" w:color="auto"/>
        <w:right w:val="none" w:sz="0" w:space="0" w:color="auto"/>
      </w:divBdr>
    </w:div>
    <w:div w:id="212286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BR\PE_WRC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F1B9EF60D18F4483469CC174FB1D8E" ma:contentTypeVersion="8" ma:contentTypeDescription="Crée un document." ma:contentTypeScope="" ma:versionID="6817dcdd5a6870f8defdc4c165fd5a50">
  <xsd:schema xmlns:xsd="http://www.w3.org/2001/XMLSchema" xmlns:xs="http://www.w3.org/2001/XMLSchema" xmlns:p="http://schemas.microsoft.com/office/2006/metadata/properties" xmlns:ns2="85ec4a98-16cb-46ec-9d96-8bcce9671b86" xmlns:ns3="678c9661-739a-4074-998c-bf36002d0101" targetNamespace="http://schemas.microsoft.com/office/2006/metadata/properties" ma:root="true" ma:fieldsID="6cc84c68011f6a5ad06561181c6add30" ns2:_="" ns3:_="">
    <xsd:import namespace="85ec4a98-16cb-46ec-9d96-8bcce9671b86"/>
    <xsd:import namespace="678c9661-739a-4074-998c-bf36002d01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DPM_x0020_File_x0020_name" minOccurs="0"/>
                <xsd:element ref="ns2:DPM_x0020_Author"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c4a98-16cb-46ec-9d96-8bcce9671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PM_x0020_File_x0020_name" ma:index="13" nillable="true" ma:displayName="DPM File name" ma:internalName="DPM_x0020_File_x0020_name">
      <xsd:simpleType>
        <xsd:restriction base="dms:Text">
          <xsd:maxLength value="255"/>
        </xsd:restriction>
      </xsd:simpleType>
    </xsd:element>
    <xsd:element name="DPM_x0020_Author" ma:index="14" nillable="true" ma:displayName="DPM Author" ma:internalName="DPM_x0020_Author">
      <xsd:simpleType>
        <xsd:restriction base="dms:Text">
          <xsd:maxLength value="255"/>
        </xsd:restriction>
      </xsd:simpleType>
    </xsd:element>
    <xsd:element name="DPM_x0020_Version" ma:index="15" nillable="true" ma:displayName="DPM Version" ma:internalName="DPM_x0020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8c9661-739a-4074-998c-bf36002d0101"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Version xmlns="85ec4a98-16cb-46ec-9d96-8bcce9671b86" xsi:nil="true"/>
    <DPM_x0020_File_x0020_name xmlns="85ec4a98-16cb-46ec-9d96-8bcce9671b86" xsi:nil="true"/>
    <DPM_x0020_Author xmlns="85ec4a98-16cb-46ec-9d96-8bcce9671b86" xsi:nil="true"/>
  </documentManagement>
</p:properties>
</file>

<file path=customXml/itemProps1.xml><?xml version="1.0" encoding="utf-8"?>
<ds:datastoreItem xmlns:ds="http://schemas.openxmlformats.org/officeDocument/2006/customXml" ds:itemID="{39F52607-C60F-4ED6-9112-52887C85D225}">
  <ds:schemaRefs>
    <ds:schemaRef ds:uri="http://schemas.openxmlformats.org/officeDocument/2006/bibliography"/>
  </ds:schemaRefs>
</ds:datastoreItem>
</file>

<file path=customXml/itemProps2.xml><?xml version="1.0" encoding="utf-8"?>
<ds:datastoreItem xmlns:ds="http://schemas.openxmlformats.org/officeDocument/2006/customXml" ds:itemID="{5E00CE6B-CA1B-4DAC-BDDC-081270121EA4}">
  <ds:schemaRefs>
    <ds:schemaRef ds:uri="http://schemas.microsoft.com/sharepoint/v3/contenttype/forms"/>
  </ds:schemaRefs>
</ds:datastoreItem>
</file>

<file path=customXml/itemProps3.xml><?xml version="1.0" encoding="utf-8"?>
<ds:datastoreItem xmlns:ds="http://schemas.openxmlformats.org/officeDocument/2006/customXml" ds:itemID="{E8668F36-EAA1-445B-812B-C738B19A8534}"/>
</file>

<file path=customXml/itemProps4.xml><?xml version="1.0" encoding="utf-8"?>
<ds:datastoreItem xmlns:ds="http://schemas.openxmlformats.org/officeDocument/2006/customXml" ds:itemID="{D3C7FB28-767D-4A6B-914E-CCDE79DA8A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PE_WRC23.dotx</Template>
  <TotalTime>2</TotalTime>
  <Pages>25</Pages>
  <Words>7608</Words>
  <Characters>43370</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WRC-23</vt:lpstr>
    </vt:vector>
  </TitlesOfParts>
  <Manager>General Secretariat - Pool</Manager>
  <Company>International Telecommunication Union (ITU)</Company>
  <LinksUpToDate>false</LinksUpToDate>
  <CharactersWithSpaces>50877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WRC-23</dc:title>
  <dc:subject>World Radiocommunication Conference - 2023</dc:subject>
  <dc:creator>MJD (ITU-R)</dc:creator>
  <cp:keywords>WRC-23</cp:keywords>
  <cp:lastModifiedBy>Gimenez, Christine</cp:lastModifiedBy>
  <cp:revision>3</cp:revision>
  <cp:lastPrinted>2023-11-22T10:34:00Z</cp:lastPrinted>
  <dcterms:created xsi:type="dcterms:W3CDTF">2023-11-28T11:30:00Z</dcterms:created>
  <dcterms:modified xsi:type="dcterms:W3CDTF">2023-11-28T11:31:00Z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0x0101008DF1B9EF60D18F4483469CC174FB1D8E</vt:lpwstr>
  </property>
  <property fmtid="{D5CDD505-2E9C-101B-9397-08002B2CF9AE}" pid="10" name="GrammarlyDocumentId">
    <vt:lpwstr>f587813e4eb40e0a554042315a0decbcaa5b8ce472bc8cc564583680538722f5</vt:lpwstr>
  </property>
</Properties>
</file>