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21CAA" w14:paraId="29282EE1" w14:textId="77777777" w:rsidTr="00F320AA">
        <w:trPr>
          <w:cantSplit/>
        </w:trPr>
        <w:tc>
          <w:tcPr>
            <w:tcW w:w="1418" w:type="dxa"/>
            <w:vAlign w:val="center"/>
          </w:tcPr>
          <w:p w14:paraId="218FD32B" w14:textId="77777777" w:rsidR="00F320AA" w:rsidRPr="00621CAA" w:rsidRDefault="00F320AA" w:rsidP="00F320AA">
            <w:pPr>
              <w:spacing w:before="0"/>
              <w:rPr>
                <w:rFonts w:ascii="Verdana" w:hAnsi="Verdana"/>
                <w:position w:val="6"/>
              </w:rPr>
            </w:pPr>
            <w:r w:rsidRPr="00621CAA">
              <w:rPr>
                <w:noProof/>
              </w:rPr>
              <w:drawing>
                <wp:inline distT="0" distB="0" distL="0" distR="0" wp14:anchorId="2A4AB66E" wp14:editId="0F455C8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5A4CDE6" w14:textId="77777777" w:rsidR="00F320AA" w:rsidRPr="00621CAA" w:rsidRDefault="00F320AA" w:rsidP="00F320AA">
            <w:pPr>
              <w:spacing w:before="400" w:after="48" w:line="240" w:lineRule="atLeast"/>
              <w:rPr>
                <w:rFonts w:ascii="Verdana" w:hAnsi="Verdana"/>
                <w:position w:val="6"/>
              </w:rPr>
            </w:pPr>
            <w:r w:rsidRPr="00621CAA">
              <w:rPr>
                <w:rFonts w:ascii="Verdana" w:hAnsi="Verdana" w:cs="Times"/>
                <w:b/>
                <w:position w:val="6"/>
                <w:sz w:val="22"/>
                <w:szCs w:val="22"/>
              </w:rPr>
              <w:t>World Radiocommunication Conference (WRC-23)</w:t>
            </w:r>
            <w:r w:rsidRPr="00621CAA">
              <w:rPr>
                <w:rFonts w:ascii="Verdana" w:hAnsi="Verdana" w:cs="Times"/>
                <w:b/>
                <w:position w:val="6"/>
                <w:sz w:val="26"/>
                <w:szCs w:val="26"/>
              </w:rPr>
              <w:br/>
            </w:r>
            <w:r w:rsidRPr="00621CAA">
              <w:rPr>
                <w:rFonts w:ascii="Verdana" w:hAnsi="Verdana"/>
                <w:b/>
                <w:bCs/>
                <w:position w:val="6"/>
                <w:sz w:val="18"/>
                <w:szCs w:val="18"/>
              </w:rPr>
              <w:t>Dubai, 20 November - 15 December 2023</w:t>
            </w:r>
          </w:p>
        </w:tc>
        <w:tc>
          <w:tcPr>
            <w:tcW w:w="1951" w:type="dxa"/>
            <w:vAlign w:val="center"/>
          </w:tcPr>
          <w:p w14:paraId="3E7BA9A7" w14:textId="77777777" w:rsidR="00F320AA" w:rsidRPr="00621CAA" w:rsidRDefault="00EB0812" w:rsidP="00F320AA">
            <w:pPr>
              <w:spacing w:before="0" w:line="240" w:lineRule="atLeast"/>
            </w:pPr>
            <w:r w:rsidRPr="00621CAA">
              <w:rPr>
                <w:noProof/>
              </w:rPr>
              <w:drawing>
                <wp:inline distT="0" distB="0" distL="0" distR="0" wp14:anchorId="72FA595D" wp14:editId="09432DD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21CAA" w14:paraId="186389E8" w14:textId="77777777">
        <w:trPr>
          <w:cantSplit/>
        </w:trPr>
        <w:tc>
          <w:tcPr>
            <w:tcW w:w="6911" w:type="dxa"/>
            <w:gridSpan w:val="2"/>
            <w:tcBorders>
              <w:bottom w:val="single" w:sz="12" w:space="0" w:color="auto"/>
            </w:tcBorders>
          </w:tcPr>
          <w:p w14:paraId="059B44F5" w14:textId="77777777" w:rsidR="00A066F1" w:rsidRPr="00621CAA"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0B12EF7" w14:textId="77777777" w:rsidR="00A066F1" w:rsidRPr="00621CAA" w:rsidRDefault="00A066F1" w:rsidP="00A066F1">
            <w:pPr>
              <w:spacing w:before="0" w:line="240" w:lineRule="atLeast"/>
              <w:rPr>
                <w:rFonts w:ascii="Verdana" w:hAnsi="Verdana"/>
                <w:szCs w:val="24"/>
              </w:rPr>
            </w:pPr>
          </w:p>
        </w:tc>
      </w:tr>
      <w:tr w:rsidR="00A066F1" w:rsidRPr="00621CAA" w14:paraId="6B4AC34B" w14:textId="77777777">
        <w:trPr>
          <w:cantSplit/>
        </w:trPr>
        <w:tc>
          <w:tcPr>
            <w:tcW w:w="6911" w:type="dxa"/>
            <w:gridSpan w:val="2"/>
            <w:tcBorders>
              <w:top w:val="single" w:sz="12" w:space="0" w:color="auto"/>
            </w:tcBorders>
          </w:tcPr>
          <w:p w14:paraId="3DAE4A65" w14:textId="77777777" w:rsidR="00A066F1" w:rsidRPr="00621CA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268D89C" w14:textId="77777777" w:rsidR="00A066F1" w:rsidRPr="00621CAA" w:rsidRDefault="00A066F1" w:rsidP="00A066F1">
            <w:pPr>
              <w:spacing w:before="0" w:line="240" w:lineRule="atLeast"/>
              <w:rPr>
                <w:rFonts w:ascii="Verdana" w:hAnsi="Verdana"/>
                <w:sz w:val="20"/>
              </w:rPr>
            </w:pPr>
          </w:p>
        </w:tc>
      </w:tr>
      <w:tr w:rsidR="00A066F1" w:rsidRPr="00621CAA" w14:paraId="72DDFD51" w14:textId="77777777">
        <w:trPr>
          <w:cantSplit/>
          <w:trHeight w:val="23"/>
        </w:trPr>
        <w:tc>
          <w:tcPr>
            <w:tcW w:w="6911" w:type="dxa"/>
            <w:gridSpan w:val="2"/>
            <w:shd w:val="clear" w:color="auto" w:fill="auto"/>
          </w:tcPr>
          <w:p w14:paraId="2E33004B" w14:textId="77777777" w:rsidR="00A066F1" w:rsidRPr="00621CAA"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621CAA">
              <w:rPr>
                <w:rFonts w:ascii="Verdana" w:hAnsi="Verdana"/>
                <w:sz w:val="20"/>
                <w:szCs w:val="20"/>
              </w:rPr>
              <w:t>PLENARY MEETING</w:t>
            </w:r>
          </w:p>
        </w:tc>
        <w:tc>
          <w:tcPr>
            <w:tcW w:w="3120" w:type="dxa"/>
            <w:gridSpan w:val="2"/>
          </w:tcPr>
          <w:p w14:paraId="759F1462" w14:textId="561C8780" w:rsidR="00A066F1" w:rsidRPr="00621CAA" w:rsidRDefault="00E55816" w:rsidP="00AA666F">
            <w:pPr>
              <w:tabs>
                <w:tab w:val="left" w:pos="851"/>
              </w:tabs>
              <w:spacing w:before="0" w:line="240" w:lineRule="atLeast"/>
              <w:rPr>
                <w:rFonts w:ascii="Verdana" w:hAnsi="Verdana"/>
                <w:sz w:val="20"/>
              </w:rPr>
            </w:pPr>
            <w:r w:rsidRPr="00621CAA">
              <w:rPr>
                <w:rFonts w:ascii="Verdana" w:hAnsi="Verdana"/>
                <w:b/>
                <w:sz w:val="20"/>
              </w:rPr>
              <w:t>Document 197</w:t>
            </w:r>
            <w:r w:rsidR="00F52DBE" w:rsidRPr="00621CAA">
              <w:rPr>
                <w:rFonts w:ascii="Verdana" w:hAnsi="Verdana"/>
                <w:b/>
                <w:sz w:val="20"/>
              </w:rPr>
              <w:t>-</w:t>
            </w:r>
            <w:r w:rsidR="005E10C9" w:rsidRPr="00621CAA">
              <w:rPr>
                <w:rFonts w:ascii="Verdana" w:hAnsi="Verdana"/>
                <w:b/>
                <w:sz w:val="20"/>
              </w:rPr>
              <w:t>E</w:t>
            </w:r>
          </w:p>
        </w:tc>
      </w:tr>
      <w:tr w:rsidR="00A066F1" w:rsidRPr="00621CAA" w14:paraId="15316C08" w14:textId="77777777">
        <w:trPr>
          <w:cantSplit/>
          <w:trHeight w:val="23"/>
        </w:trPr>
        <w:tc>
          <w:tcPr>
            <w:tcW w:w="6911" w:type="dxa"/>
            <w:gridSpan w:val="2"/>
            <w:shd w:val="clear" w:color="auto" w:fill="auto"/>
          </w:tcPr>
          <w:p w14:paraId="494C073C" w14:textId="77777777" w:rsidR="00A066F1" w:rsidRPr="00621CAA"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4BE578D" w14:textId="77777777" w:rsidR="00A066F1" w:rsidRPr="00621CAA" w:rsidRDefault="00420873" w:rsidP="00A066F1">
            <w:pPr>
              <w:tabs>
                <w:tab w:val="left" w:pos="993"/>
              </w:tabs>
              <w:spacing w:before="0"/>
              <w:rPr>
                <w:rFonts w:ascii="Verdana" w:hAnsi="Verdana"/>
                <w:sz w:val="20"/>
              </w:rPr>
            </w:pPr>
            <w:r w:rsidRPr="00621CAA">
              <w:rPr>
                <w:rFonts w:ascii="Verdana" w:hAnsi="Verdana"/>
                <w:b/>
                <w:sz w:val="20"/>
              </w:rPr>
              <w:t>31 October 2023</w:t>
            </w:r>
          </w:p>
        </w:tc>
      </w:tr>
      <w:tr w:rsidR="00A066F1" w:rsidRPr="00621CAA" w14:paraId="3255E829" w14:textId="77777777">
        <w:trPr>
          <w:cantSplit/>
          <w:trHeight w:val="23"/>
        </w:trPr>
        <w:tc>
          <w:tcPr>
            <w:tcW w:w="6911" w:type="dxa"/>
            <w:gridSpan w:val="2"/>
            <w:shd w:val="clear" w:color="auto" w:fill="auto"/>
          </w:tcPr>
          <w:p w14:paraId="240A1E0A" w14:textId="77777777" w:rsidR="00A066F1" w:rsidRPr="00621CAA"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32F22C7" w14:textId="77777777" w:rsidR="00A066F1" w:rsidRPr="00621CAA" w:rsidRDefault="00E55816" w:rsidP="00A066F1">
            <w:pPr>
              <w:tabs>
                <w:tab w:val="left" w:pos="993"/>
              </w:tabs>
              <w:spacing w:before="0"/>
              <w:rPr>
                <w:rFonts w:ascii="Verdana" w:hAnsi="Verdana"/>
                <w:b/>
                <w:sz w:val="20"/>
              </w:rPr>
            </w:pPr>
            <w:r w:rsidRPr="00621CAA">
              <w:rPr>
                <w:rFonts w:ascii="Verdana" w:hAnsi="Verdana"/>
                <w:b/>
                <w:sz w:val="20"/>
              </w:rPr>
              <w:t>Original: English</w:t>
            </w:r>
          </w:p>
        </w:tc>
      </w:tr>
      <w:tr w:rsidR="00A066F1" w:rsidRPr="00621CAA" w14:paraId="4D3F034E" w14:textId="77777777" w:rsidTr="00025864">
        <w:trPr>
          <w:cantSplit/>
          <w:trHeight w:val="23"/>
        </w:trPr>
        <w:tc>
          <w:tcPr>
            <w:tcW w:w="10031" w:type="dxa"/>
            <w:gridSpan w:val="4"/>
            <w:shd w:val="clear" w:color="auto" w:fill="auto"/>
          </w:tcPr>
          <w:p w14:paraId="24B84BC1" w14:textId="77777777" w:rsidR="00A066F1" w:rsidRPr="00621CAA" w:rsidRDefault="00A066F1" w:rsidP="00A066F1">
            <w:pPr>
              <w:tabs>
                <w:tab w:val="left" w:pos="993"/>
              </w:tabs>
              <w:spacing w:before="0"/>
              <w:rPr>
                <w:rFonts w:ascii="Verdana" w:hAnsi="Verdana"/>
                <w:b/>
                <w:sz w:val="20"/>
              </w:rPr>
            </w:pPr>
          </w:p>
        </w:tc>
      </w:tr>
      <w:tr w:rsidR="00E55816" w:rsidRPr="00621CAA" w14:paraId="7EF67ADB" w14:textId="77777777" w:rsidTr="00025864">
        <w:trPr>
          <w:cantSplit/>
          <w:trHeight w:val="23"/>
        </w:trPr>
        <w:tc>
          <w:tcPr>
            <w:tcW w:w="10031" w:type="dxa"/>
            <w:gridSpan w:val="4"/>
            <w:shd w:val="clear" w:color="auto" w:fill="auto"/>
          </w:tcPr>
          <w:p w14:paraId="056E9929" w14:textId="77777777" w:rsidR="00E55816" w:rsidRPr="00621CAA" w:rsidRDefault="00884D60" w:rsidP="00E55816">
            <w:pPr>
              <w:pStyle w:val="Source"/>
            </w:pPr>
            <w:r w:rsidRPr="00621CAA">
              <w:t>Ghana</w:t>
            </w:r>
          </w:p>
        </w:tc>
      </w:tr>
      <w:tr w:rsidR="00E55816" w:rsidRPr="00621CAA" w14:paraId="727303EE" w14:textId="77777777" w:rsidTr="00025864">
        <w:trPr>
          <w:cantSplit/>
          <w:trHeight w:val="23"/>
        </w:trPr>
        <w:tc>
          <w:tcPr>
            <w:tcW w:w="10031" w:type="dxa"/>
            <w:gridSpan w:val="4"/>
            <w:shd w:val="clear" w:color="auto" w:fill="auto"/>
          </w:tcPr>
          <w:p w14:paraId="50D40FE7" w14:textId="77777777" w:rsidR="00E55816" w:rsidRPr="00621CAA" w:rsidRDefault="007D5320" w:rsidP="00E55816">
            <w:pPr>
              <w:pStyle w:val="Title1"/>
            </w:pPr>
            <w:r w:rsidRPr="00621CAA">
              <w:t>PROPOSALS FOR THE WORK OF THE CONFERENCE</w:t>
            </w:r>
          </w:p>
        </w:tc>
      </w:tr>
      <w:tr w:rsidR="00E55816" w:rsidRPr="00621CAA" w14:paraId="3689149C" w14:textId="77777777" w:rsidTr="00025864">
        <w:trPr>
          <w:cantSplit/>
          <w:trHeight w:val="23"/>
        </w:trPr>
        <w:tc>
          <w:tcPr>
            <w:tcW w:w="10031" w:type="dxa"/>
            <w:gridSpan w:val="4"/>
            <w:shd w:val="clear" w:color="auto" w:fill="auto"/>
          </w:tcPr>
          <w:p w14:paraId="416ABAB2" w14:textId="77777777" w:rsidR="00E55816" w:rsidRPr="00621CAA" w:rsidRDefault="00E55816" w:rsidP="00E55816">
            <w:pPr>
              <w:pStyle w:val="Title2"/>
            </w:pPr>
          </w:p>
        </w:tc>
      </w:tr>
      <w:tr w:rsidR="00A538A6" w:rsidRPr="00621CAA" w14:paraId="458184D8" w14:textId="77777777" w:rsidTr="00025864">
        <w:trPr>
          <w:cantSplit/>
          <w:trHeight w:val="23"/>
        </w:trPr>
        <w:tc>
          <w:tcPr>
            <w:tcW w:w="10031" w:type="dxa"/>
            <w:gridSpan w:val="4"/>
            <w:shd w:val="clear" w:color="auto" w:fill="auto"/>
          </w:tcPr>
          <w:p w14:paraId="43E86543" w14:textId="77777777" w:rsidR="00A538A6" w:rsidRPr="00621CAA" w:rsidRDefault="004B13CB" w:rsidP="004B13CB">
            <w:pPr>
              <w:pStyle w:val="Agendaitem"/>
              <w:rPr>
                <w:lang w:val="en-GB"/>
              </w:rPr>
            </w:pPr>
            <w:r w:rsidRPr="00621CAA">
              <w:rPr>
                <w:lang w:val="en-GB"/>
              </w:rPr>
              <w:t>Agenda item 7(B)</w:t>
            </w:r>
          </w:p>
        </w:tc>
      </w:tr>
    </w:tbl>
    <w:bookmarkEnd w:id="4"/>
    <w:bookmarkEnd w:id="5"/>
    <w:p w14:paraId="14D23394" w14:textId="77777777" w:rsidR="00187BD9" w:rsidRPr="00621CAA" w:rsidRDefault="004116CB" w:rsidP="007341B9">
      <w:r w:rsidRPr="00621CAA">
        <w:t>7</w:t>
      </w:r>
      <w:r w:rsidRPr="00621CAA">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21CAA">
        <w:rPr>
          <w:b/>
        </w:rPr>
        <w:t>86</w:t>
      </w:r>
      <w:r w:rsidRPr="00621CAA">
        <w:t xml:space="preserve"> </w:t>
      </w:r>
      <w:r w:rsidRPr="00621CAA">
        <w:rPr>
          <w:b/>
        </w:rPr>
        <w:t>(Rev.WRC</w:t>
      </w:r>
      <w:r w:rsidRPr="00621CAA">
        <w:rPr>
          <w:b/>
        </w:rPr>
        <w:noBreakHyphen/>
        <w:t>07)</w:t>
      </w:r>
      <w:r w:rsidRPr="00621CAA">
        <w:rPr>
          <w:bCs/>
        </w:rPr>
        <w:t>, in order to facilitate the rational, efficient and economical use of radio frequencies and any associated orbits, including the geostationary-satellite orbit;</w:t>
      </w:r>
    </w:p>
    <w:p w14:paraId="5F1177D3" w14:textId="77777777" w:rsidR="00187BD9" w:rsidRPr="00621CAA" w:rsidRDefault="004116CB" w:rsidP="009A5BC8">
      <w:r w:rsidRPr="00621CAA">
        <w:t xml:space="preserve">7(B) </w:t>
      </w:r>
      <w:r w:rsidRPr="00621CAA">
        <w:tab/>
        <w:t>Topic B - Non-GSO bringing into use post-milestone procedure</w:t>
      </w:r>
    </w:p>
    <w:p w14:paraId="3C2EC94C" w14:textId="77777777" w:rsidR="00241FA2" w:rsidRPr="00621CAA" w:rsidRDefault="00241FA2" w:rsidP="00EB54B2"/>
    <w:p w14:paraId="69ED34CF" w14:textId="77777777" w:rsidR="00187BD9" w:rsidRPr="00621CAA" w:rsidRDefault="00187BD9" w:rsidP="00187BD9">
      <w:pPr>
        <w:tabs>
          <w:tab w:val="clear" w:pos="1134"/>
          <w:tab w:val="clear" w:pos="1871"/>
          <w:tab w:val="clear" w:pos="2268"/>
        </w:tabs>
        <w:overflowPunct/>
        <w:autoSpaceDE/>
        <w:autoSpaceDN/>
        <w:adjustRightInd/>
        <w:spacing w:before="0"/>
        <w:textAlignment w:val="auto"/>
      </w:pPr>
      <w:r w:rsidRPr="00621CAA">
        <w:br w:type="page"/>
      </w:r>
    </w:p>
    <w:p w14:paraId="7B9DDC14" w14:textId="77777777" w:rsidR="00021E38" w:rsidRDefault="00021E38" w:rsidP="00021E38">
      <w:pPr>
        <w:pStyle w:val="Proposal"/>
      </w:pPr>
      <w:r>
        <w:rPr>
          <w:u w:val="single"/>
        </w:rPr>
        <w:lastRenderedPageBreak/>
        <w:t>NOC</w:t>
      </w:r>
      <w:r>
        <w:tab/>
        <w:t>GHA/197/1</w:t>
      </w:r>
      <w:r>
        <w:rPr>
          <w:vanish/>
          <w:color w:val="7F7F7F" w:themeColor="text1" w:themeTint="80"/>
          <w:vertAlign w:val="superscript"/>
        </w:rPr>
        <w:t>#1992</w:t>
      </w:r>
    </w:p>
    <w:p w14:paraId="17EA5812" w14:textId="77777777" w:rsidR="009D7AC4" w:rsidRPr="00621CAA" w:rsidRDefault="004116CB" w:rsidP="00D35B2F">
      <w:pPr>
        <w:pStyle w:val="Volumetitle"/>
      </w:pPr>
      <w:r w:rsidRPr="00621CAA">
        <w:t>RESOLUTIONS</w:t>
      </w:r>
    </w:p>
    <w:p w14:paraId="14415AF2" w14:textId="7591F765" w:rsidR="002C7DE6" w:rsidRPr="00621CAA" w:rsidRDefault="009C5EC0">
      <w:pPr>
        <w:pStyle w:val="Reasons"/>
      </w:pPr>
      <w:r w:rsidRPr="00621CAA">
        <w:rPr>
          <w:b/>
        </w:rPr>
        <w:t>Reasons:</w:t>
      </w:r>
      <w:r w:rsidRPr="00621CAA">
        <w:tab/>
        <w:t xml:space="preserve">The first </w:t>
      </w:r>
      <w:r w:rsidR="007E7114" w:rsidRPr="00621CAA">
        <w:t>non-</w:t>
      </w:r>
      <w:r w:rsidRPr="00621CAA">
        <w:t>GSO systems subject to milestones will reach their 100% milestone as of 1</w:t>
      </w:r>
      <w:r w:rsidR="004116CB" w:rsidRPr="00621CAA">
        <w:t> </w:t>
      </w:r>
      <w:r w:rsidRPr="00621CAA">
        <w:t xml:space="preserve">February 2028, after WRC-27 (see </w:t>
      </w:r>
      <w:r w:rsidRPr="00621CAA">
        <w:rPr>
          <w:i/>
          <w:iCs/>
        </w:rPr>
        <w:t>resolves</w:t>
      </w:r>
      <w:r w:rsidR="004116CB" w:rsidRPr="00621CAA">
        <w:t> </w:t>
      </w:r>
      <w:r w:rsidRPr="00621CAA">
        <w:t>8</w:t>
      </w:r>
      <w:r w:rsidRPr="00621CAA">
        <w:rPr>
          <w:i/>
          <w:iCs/>
        </w:rPr>
        <w:t>c)</w:t>
      </w:r>
      <w:r w:rsidRPr="00621CAA">
        <w:t xml:space="preserve"> of Resolution</w:t>
      </w:r>
      <w:r w:rsidR="004116CB" w:rsidRPr="00621CAA">
        <w:t> </w:t>
      </w:r>
      <w:r w:rsidRPr="00621CAA">
        <w:rPr>
          <w:b/>
          <w:bCs/>
        </w:rPr>
        <w:t>35</w:t>
      </w:r>
      <w:r w:rsidR="007E7114" w:rsidRPr="00621CAA">
        <w:rPr>
          <w:b/>
          <w:bCs/>
        </w:rPr>
        <w:t xml:space="preserve"> </w:t>
      </w:r>
      <w:bookmarkStart w:id="6" w:name="_Hlk150673692"/>
      <w:r w:rsidR="007E7114" w:rsidRPr="00621CAA">
        <w:rPr>
          <w:b/>
          <w:bCs/>
        </w:rPr>
        <w:t>(WRC-19)</w:t>
      </w:r>
      <w:bookmarkEnd w:id="6"/>
      <w:r w:rsidRPr="00621CAA">
        <w:t>). Thus, no system will be in a post</w:t>
      </w:r>
      <w:r w:rsidR="009B0EC4" w:rsidRPr="00621CAA">
        <w:t>-</w:t>
      </w:r>
      <w:r w:rsidRPr="00621CAA">
        <w:t xml:space="preserve">milestone situation until after WRC-27. Currently, there is a substantial lack of data necessary to perform an adequate analysis that would determine the threshold values for triggering the </w:t>
      </w:r>
      <w:r w:rsidR="00912A23" w:rsidRPr="00621CAA">
        <w:t>p</w:t>
      </w:r>
      <w:r w:rsidRPr="00621CAA">
        <w:t>ost</w:t>
      </w:r>
      <w:r w:rsidR="009B0EC4" w:rsidRPr="00621CAA">
        <w:t>-</w:t>
      </w:r>
      <w:r w:rsidR="00912A23" w:rsidRPr="00621CAA">
        <w:t>m</w:t>
      </w:r>
      <w:r w:rsidRPr="00621CAA">
        <w:t>ilestone procedures. This lack of data hampers our ability to make informed decisions and take appropriate actions and it makes sense to wait until that conference to develop post</w:t>
      </w:r>
      <w:r w:rsidR="009B0EC4" w:rsidRPr="00621CAA">
        <w:t>-</w:t>
      </w:r>
      <w:r w:rsidRPr="00621CAA">
        <w:t>milestone procedures. Therefore, Ghana recommends that the community wait until WRC-27 to address this issue, after significant experience is gained with the Resolution</w:t>
      </w:r>
      <w:r w:rsidR="004116CB" w:rsidRPr="00621CAA">
        <w:t> </w:t>
      </w:r>
      <w:r w:rsidRPr="00621CAA">
        <w:rPr>
          <w:b/>
          <w:bCs/>
        </w:rPr>
        <w:t>35</w:t>
      </w:r>
      <w:r w:rsidR="009B0EC4" w:rsidRPr="00621CAA">
        <w:rPr>
          <w:b/>
          <w:bCs/>
        </w:rPr>
        <w:t xml:space="preserve"> (WRC-19)</w:t>
      </w:r>
      <w:r w:rsidRPr="00621CAA">
        <w:t xml:space="preserve"> milestone process. </w:t>
      </w:r>
    </w:p>
    <w:p w14:paraId="162E088C" w14:textId="77777777" w:rsidR="00621CAA" w:rsidRPr="00621CAA" w:rsidRDefault="00621CAA" w:rsidP="00621CAA"/>
    <w:p w14:paraId="54169456" w14:textId="2E511108" w:rsidR="00621CAA" w:rsidRDefault="00621CAA" w:rsidP="00621CAA">
      <w:pPr>
        <w:jc w:val="center"/>
      </w:pPr>
      <w:r w:rsidRPr="00621CAA">
        <w:t>_______________</w:t>
      </w:r>
    </w:p>
    <w:sectPr w:rsidR="00621CAA">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698F" w14:textId="77777777" w:rsidR="00BE6248" w:rsidRDefault="00BE6248">
      <w:r>
        <w:separator/>
      </w:r>
    </w:p>
  </w:endnote>
  <w:endnote w:type="continuationSeparator" w:id="0">
    <w:p w14:paraId="7F79922A" w14:textId="77777777" w:rsidR="00BE6248" w:rsidRDefault="00BE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5" w14:textId="77777777" w:rsidR="00E45D05" w:rsidRDefault="00E45D05">
    <w:pPr>
      <w:framePr w:wrap="around" w:vAnchor="text" w:hAnchor="margin" w:xAlign="right" w:y="1"/>
    </w:pPr>
    <w:r>
      <w:fldChar w:fldCharType="begin"/>
    </w:r>
    <w:r>
      <w:instrText xml:space="preserve">PAGE  </w:instrText>
    </w:r>
    <w:r>
      <w:fldChar w:fldCharType="end"/>
    </w:r>
  </w:p>
  <w:p w14:paraId="0D977B6E" w14:textId="22DC1D4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85384">
      <w:rPr>
        <w:noProof/>
      </w:rPr>
      <w:t>12.11.23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D16F" w14:textId="2571B087" w:rsidR="00E45D05" w:rsidRDefault="004116CB" w:rsidP="009B1EA1">
    <w:pPr>
      <w:pStyle w:val="Footer"/>
    </w:pPr>
    <w:r>
      <w:fldChar w:fldCharType="begin"/>
    </w:r>
    <w:r>
      <w:rPr>
        <w:lang w:val="en-US"/>
      </w:rPr>
      <w:instrText xml:space="preserve"> FILENAME \p \* MERGEFORMAT </w:instrText>
    </w:r>
    <w:r>
      <w:fldChar w:fldCharType="separate"/>
    </w:r>
    <w:r>
      <w:rPr>
        <w:lang w:val="en-US"/>
      </w:rPr>
      <w:t>P:\ENG\ITU-R\CONF-R\CMR23\100\197E.docx</w:t>
    </w:r>
    <w:r>
      <w:fldChar w:fldCharType="end"/>
    </w:r>
    <w:r>
      <w:rPr>
        <w:lang w:val="en-US"/>
      </w:rPr>
      <w:t>b (530634)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3ACC" w14:textId="2B51A14A" w:rsidR="009B0EC4" w:rsidRDefault="009B0EC4">
    <w:pPr>
      <w:pStyle w:val="Footer"/>
    </w:pPr>
    <w:r>
      <w:fldChar w:fldCharType="begin"/>
    </w:r>
    <w:r>
      <w:rPr>
        <w:lang w:val="en-US"/>
      </w:rPr>
      <w:instrText xml:space="preserve"> FILENAME \p \* MERGEFORMAT </w:instrText>
    </w:r>
    <w:r>
      <w:fldChar w:fldCharType="separate"/>
    </w:r>
    <w:r>
      <w:rPr>
        <w:lang w:val="en-US"/>
      </w:rPr>
      <w:t>P:\ENG\ITU-R\CONF-R\CMR23\100\197E.docx</w:t>
    </w:r>
    <w:r>
      <w:fldChar w:fldCharType="end"/>
    </w:r>
    <w:r>
      <w:rPr>
        <w:lang w:val="en-US"/>
      </w:rPr>
      <w:t>b (530634)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498F" w14:textId="77777777" w:rsidR="00BE6248" w:rsidRDefault="00BE6248">
      <w:r>
        <w:rPr>
          <w:b/>
        </w:rPr>
        <w:t>_______________</w:t>
      </w:r>
    </w:p>
  </w:footnote>
  <w:footnote w:type="continuationSeparator" w:id="0">
    <w:p w14:paraId="2C279FEA" w14:textId="77777777" w:rsidR="00BE6248" w:rsidRDefault="00BE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418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D9CD97D" w14:textId="3F3342CD"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197</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5057018">
    <w:abstractNumId w:val="0"/>
  </w:num>
  <w:num w:numId="2" w16cid:durableId="16976524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1E38"/>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5F55"/>
    <w:rsid w:val="00187BD9"/>
    <w:rsid w:val="00190B55"/>
    <w:rsid w:val="001C3B5F"/>
    <w:rsid w:val="001D058F"/>
    <w:rsid w:val="002009EA"/>
    <w:rsid w:val="00202756"/>
    <w:rsid w:val="00202CA0"/>
    <w:rsid w:val="00216B6D"/>
    <w:rsid w:val="0022757F"/>
    <w:rsid w:val="00241FA2"/>
    <w:rsid w:val="00271316"/>
    <w:rsid w:val="002B349C"/>
    <w:rsid w:val="002C7DE6"/>
    <w:rsid w:val="002D58BE"/>
    <w:rsid w:val="002F4747"/>
    <w:rsid w:val="00302605"/>
    <w:rsid w:val="00361B37"/>
    <w:rsid w:val="00377BD3"/>
    <w:rsid w:val="00384088"/>
    <w:rsid w:val="003852CE"/>
    <w:rsid w:val="0039169B"/>
    <w:rsid w:val="003A7F8C"/>
    <w:rsid w:val="003B2284"/>
    <w:rsid w:val="003B532E"/>
    <w:rsid w:val="003C54FB"/>
    <w:rsid w:val="003D0F8B"/>
    <w:rsid w:val="003E0DB6"/>
    <w:rsid w:val="004116CB"/>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21CAA"/>
    <w:rsid w:val="00645B7D"/>
    <w:rsid w:val="00657DE0"/>
    <w:rsid w:val="00685313"/>
    <w:rsid w:val="00685384"/>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7114"/>
    <w:rsid w:val="00800972"/>
    <w:rsid w:val="00804475"/>
    <w:rsid w:val="00811633"/>
    <w:rsid w:val="00814037"/>
    <w:rsid w:val="00841216"/>
    <w:rsid w:val="00842AF0"/>
    <w:rsid w:val="0086171E"/>
    <w:rsid w:val="00872FC8"/>
    <w:rsid w:val="008845D0"/>
    <w:rsid w:val="00884D60"/>
    <w:rsid w:val="00896E56"/>
    <w:rsid w:val="008B43F2"/>
    <w:rsid w:val="008B6CFF"/>
    <w:rsid w:val="00912A23"/>
    <w:rsid w:val="009274B4"/>
    <w:rsid w:val="00934EA2"/>
    <w:rsid w:val="00944A5C"/>
    <w:rsid w:val="00952A66"/>
    <w:rsid w:val="009B0EC4"/>
    <w:rsid w:val="009B1EA1"/>
    <w:rsid w:val="009B7C9A"/>
    <w:rsid w:val="009C56E5"/>
    <w:rsid w:val="009C5EC0"/>
    <w:rsid w:val="009C7716"/>
    <w:rsid w:val="009D7AC4"/>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1D72"/>
    <w:rsid w:val="00AD7914"/>
    <w:rsid w:val="00AE514B"/>
    <w:rsid w:val="00B40888"/>
    <w:rsid w:val="00B639E9"/>
    <w:rsid w:val="00B817CD"/>
    <w:rsid w:val="00B81A7D"/>
    <w:rsid w:val="00B91EF7"/>
    <w:rsid w:val="00B94AD0"/>
    <w:rsid w:val="00BB3A95"/>
    <w:rsid w:val="00BC75DE"/>
    <w:rsid w:val="00BD6CCE"/>
    <w:rsid w:val="00BE6248"/>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708E"/>
    <w:rsid w:val="00D14CE0"/>
    <w:rsid w:val="00D23EA6"/>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52DBE"/>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7A30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E711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R23-WRC23-C-0197!A22-A2!MSW-E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90388-2881-4E5B-B09B-91F66308E0C0}">
  <ds:schemaRefs>
    <ds:schemaRef ds:uri="http://schemas.microsoft.com/sharepoint/events"/>
  </ds:schemaRefs>
</ds:datastoreItem>
</file>

<file path=customXml/itemProps2.xml><?xml version="1.0" encoding="utf-8"?>
<ds:datastoreItem xmlns:ds="http://schemas.openxmlformats.org/officeDocument/2006/customXml" ds:itemID="{31AA8B29-8206-4C72-9B2B-B1EFD28B1E6B}">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18519431-663E-4164-AA9D-919B11793E00}">
  <ds:schemaRefs>
    <ds:schemaRef ds:uri="http://schemas.openxmlformats.org/officeDocument/2006/bibliography"/>
  </ds:schemaRefs>
</ds:datastoreItem>
</file>

<file path=customXml/itemProps4.xml><?xml version="1.0" encoding="utf-8"?>
<ds:datastoreItem xmlns:ds="http://schemas.openxmlformats.org/officeDocument/2006/customXml" ds:itemID="{5701F90E-E7F9-4A0E-9888-62CB6BDE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2E987D-3FE7-46D2-BFA4-83660DD6A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R23-WRC23-C-0197!A22-A2!MSW-E</dc:title>
  <dc:subject>World Radiocommunication Conference - 2023</dc:subject>
  <dc:creator>Documents Proposals Manager (DPM)</dc:creator>
  <cp:keywords>DPM_v2023.11.6.1_prod</cp:keywords>
  <dc:description>Uploaded on 2015.07.06</dc:description>
  <cp:lastModifiedBy>TPU E RR</cp:lastModifiedBy>
  <cp:revision>7</cp:revision>
  <cp:lastPrinted>2017-02-10T08:23:00Z</cp:lastPrinted>
  <dcterms:created xsi:type="dcterms:W3CDTF">2023-11-09T09:56:00Z</dcterms:created>
  <dcterms:modified xsi:type="dcterms:W3CDTF">2023-11-12T13:02:00Z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