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1E8E5232" w14:textId="77777777" w:rsidTr="00A049C1">
        <w:trPr>
          <w:cantSplit/>
        </w:trPr>
        <w:tc>
          <w:tcPr>
            <w:tcW w:w="1560" w:type="dxa"/>
            <w:vAlign w:val="center"/>
          </w:tcPr>
          <w:p w14:paraId="790A6798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FDCF92B" wp14:editId="7B4FAAE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F352862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555AFC4F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A5B65C9" wp14:editId="5F5CA72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2524C4E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4F4066E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0A781A1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1705FE5D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EA2630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6BCE0B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413A97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BFBF180" w14:textId="77777777" w:rsidR="00622560" w:rsidRPr="001265DB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265DB">
              <w:rPr>
                <w:b/>
                <w:bCs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B6CB2C9" w14:textId="242DB470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1265DB">
              <w:rPr>
                <w:rFonts w:ascii="Verdana" w:hAnsi="Verdana"/>
                <w:b/>
                <w:sz w:val="20"/>
              </w:rPr>
              <w:t>94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1DA145A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158984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ED71DDB" w14:textId="471C4754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1265DB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1265DB">
              <w:rPr>
                <w:rFonts w:ascii="Verdana" w:hAnsi="Verdana"/>
                <w:b/>
                <w:bCs/>
                <w:sz w:val="20"/>
              </w:rPr>
              <w:t>30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382B6A1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EF9210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67601AF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3E9534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492EF0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265DB" w14:paraId="7B81F01C" w14:textId="77777777">
        <w:trPr>
          <w:cantSplit/>
        </w:trPr>
        <w:tc>
          <w:tcPr>
            <w:tcW w:w="10031" w:type="dxa"/>
            <w:gridSpan w:val="4"/>
          </w:tcPr>
          <w:p w14:paraId="692CECB6" w14:textId="18EA4C72" w:rsidR="001265DB" w:rsidRDefault="00736365" w:rsidP="001265DB">
            <w:pPr>
              <w:pStyle w:val="Source"/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1265DB" w14:paraId="72F665E6" w14:textId="77777777">
        <w:trPr>
          <w:cantSplit/>
        </w:trPr>
        <w:tc>
          <w:tcPr>
            <w:tcW w:w="10031" w:type="dxa"/>
            <w:gridSpan w:val="4"/>
          </w:tcPr>
          <w:p w14:paraId="42E554E3" w14:textId="5780FA09" w:rsidR="001265DB" w:rsidRDefault="00736365" w:rsidP="001265DB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2674DC">
              <w:rPr>
                <w:lang w:eastAsia="zh-CN"/>
              </w:rPr>
              <w:t>INTERSPUTNIK</w:t>
            </w:r>
            <w:r w:rsidRPr="00736365">
              <w:rPr>
                <w:rFonts w:hint="eastAsia"/>
                <w:lang w:eastAsia="zh-CN"/>
              </w:rPr>
              <w:t>国际空间通信组织</w:t>
            </w:r>
            <w:r>
              <w:rPr>
                <w:lang w:eastAsia="zh-CN"/>
              </w:rPr>
              <w:br/>
            </w:r>
            <w:r w:rsidRPr="00736365">
              <w:rPr>
                <w:rFonts w:hint="eastAsia"/>
                <w:lang w:eastAsia="zh-CN"/>
              </w:rPr>
              <w:t>关于国际电信联盟</w:t>
            </w:r>
            <w:r w:rsidRPr="00736365">
              <w:rPr>
                <w:rFonts w:hint="eastAsia"/>
                <w:lang w:eastAsia="zh-CN"/>
              </w:rPr>
              <w:t>2023</w:t>
            </w:r>
            <w:r w:rsidRPr="00736365">
              <w:rPr>
                <w:rFonts w:hint="eastAsia"/>
                <w:lang w:eastAsia="zh-CN"/>
              </w:rPr>
              <w:t>年世界无线电</w:t>
            </w:r>
            <w:r w:rsidR="00D47874">
              <w:rPr>
                <w:rFonts w:hint="eastAsia"/>
                <w:lang w:eastAsia="zh-CN"/>
              </w:rPr>
              <w:t>通信</w:t>
            </w:r>
            <w:r>
              <w:rPr>
                <w:rFonts w:hint="eastAsia"/>
                <w:lang w:eastAsia="zh-CN"/>
              </w:rPr>
              <w:t>大会</w:t>
            </w:r>
            <w:r w:rsidRPr="00736365">
              <w:rPr>
                <w:rFonts w:hint="eastAsia"/>
                <w:lang w:eastAsia="zh-CN"/>
              </w:rPr>
              <w:t>议项的商定立场</w:t>
            </w:r>
          </w:p>
        </w:tc>
      </w:tr>
      <w:tr w:rsidR="008221A4" w14:paraId="0B412D05" w14:textId="77777777">
        <w:trPr>
          <w:cantSplit/>
        </w:trPr>
        <w:tc>
          <w:tcPr>
            <w:tcW w:w="10031" w:type="dxa"/>
            <w:gridSpan w:val="4"/>
          </w:tcPr>
          <w:p w14:paraId="71B015CC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 w14:paraId="788007BD" w14:textId="77777777">
        <w:trPr>
          <w:cantSplit/>
        </w:trPr>
        <w:tc>
          <w:tcPr>
            <w:tcW w:w="10031" w:type="dxa"/>
            <w:gridSpan w:val="4"/>
          </w:tcPr>
          <w:p w14:paraId="5E68E0A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10FDBB6F" w14:textId="21FBABEB" w:rsidR="001265DB" w:rsidRPr="002674DC" w:rsidRDefault="00736365" w:rsidP="000B5C9B">
      <w:pPr>
        <w:spacing w:before="600"/>
        <w:ind w:firstLineChars="200" w:firstLine="480"/>
        <w:rPr>
          <w:lang w:eastAsia="zh-CN"/>
        </w:rPr>
      </w:pPr>
      <w:r w:rsidRPr="00736365">
        <w:rPr>
          <w:rFonts w:hint="eastAsia"/>
          <w:lang w:eastAsia="zh-CN"/>
        </w:rPr>
        <w:t>应</w:t>
      </w:r>
      <w:proofErr w:type="spellStart"/>
      <w:r w:rsidRPr="002674DC">
        <w:rPr>
          <w:lang w:eastAsia="zh-CN"/>
        </w:rPr>
        <w:t>Intersputnik</w:t>
      </w:r>
      <w:proofErr w:type="spellEnd"/>
      <w:r w:rsidRPr="00736365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空间</w:t>
      </w:r>
      <w:r w:rsidRPr="00736365">
        <w:rPr>
          <w:rFonts w:hint="eastAsia"/>
          <w:lang w:eastAsia="zh-CN"/>
        </w:rPr>
        <w:t>通信组织的请求，我荣幸地提请</w:t>
      </w:r>
      <w:r>
        <w:rPr>
          <w:rFonts w:hint="eastAsia"/>
          <w:lang w:eastAsia="zh-CN"/>
        </w:rPr>
        <w:t>大会</w:t>
      </w:r>
      <w:r w:rsidRPr="00736365">
        <w:rPr>
          <w:rFonts w:hint="eastAsia"/>
          <w:lang w:eastAsia="zh-CN"/>
        </w:rPr>
        <w:t>注意所附的资料文件。</w:t>
      </w:r>
    </w:p>
    <w:p w14:paraId="710C3B48" w14:textId="601958F6" w:rsidR="001265DB" w:rsidRPr="002674DC" w:rsidRDefault="001265DB" w:rsidP="001265DB">
      <w:pPr>
        <w:tabs>
          <w:tab w:val="clear" w:pos="1134"/>
          <w:tab w:val="clear" w:pos="1871"/>
          <w:tab w:val="clear" w:pos="2268"/>
          <w:tab w:val="center" w:pos="6804"/>
        </w:tabs>
        <w:spacing w:before="960"/>
        <w:rPr>
          <w:lang w:eastAsia="zh-CN"/>
        </w:rPr>
      </w:pPr>
      <w:r w:rsidRPr="002674DC">
        <w:rPr>
          <w:lang w:eastAsia="zh-CN"/>
        </w:rPr>
        <w:tab/>
      </w:r>
      <w:r w:rsidR="00736365">
        <w:rPr>
          <w:rFonts w:hint="eastAsia"/>
          <w:lang w:eastAsia="zh-CN"/>
        </w:rPr>
        <w:t>秘书长</w:t>
      </w:r>
      <w:r w:rsidRPr="002674DC">
        <w:rPr>
          <w:szCs w:val="24"/>
          <w:lang w:eastAsia="zh-CN"/>
        </w:rPr>
        <w:br/>
      </w:r>
      <w:r w:rsidRPr="002674DC">
        <w:rPr>
          <w:lang w:eastAsia="zh-CN"/>
        </w:rPr>
        <w:tab/>
      </w:r>
      <w:r w:rsidR="00736365" w:rsidRPr="00736365">
        <w:rPr>
          <w:lang w:eastAsia="zh-CN"/>
        </w:rPr>
        <w:t>多琳</w:t>
      </w:r>
      <w:r w:rsidR="00736365" w:rsidRPr="00736365">
        <w:rPr>
          <w:lang w:eastAsia="zh-CN"/>
        </w:rPr>
        <w:t>·</w:t>
      </w:r>
      <w:r w:rsidR="00736365" w:rsidRPr="00736365">
        <w:rPr>
          <w:lang w:eastAsia="zh-CN"/>
        </w:rPr>
        <w:t>伯格丹</w:t>
      </w:r>
      <w:r w:rsidR="00736365" w:rsidRPr="00736365">
        <w:rPr>
          <w:lang w:eastAsia="zh-CN"/>
        </w:rPr>
        <w:t>-</w:t>
      </w:r>
      <w:r w:rsidR="00736365" w:rsidRPr="00736365">
        <w:rPr>
          <w:lang w:eastAsia="zh-CN"/>
        </w:rPr>
        <w:t>马</w:t>
      </w:r>
      <w:r w:rsidR="00736365" w:rsidRPr="00736365">
        <w:rPr>
          <w:rFonts w:hint="eastAsia"/>
          <w:lang w:eastAsia="zh-CN"/>
        </w:rPr>
        <w:t>丁</w:t>
      </w:r>
    </w:p>
    <w:p w14:paraId="7D4B2E91" w14:textId="77777777" w:rsidR="001265DB" w:rsidRPr="002674DC" w:rsidRDefault="001265DB" w:rsidP="001265DB">
      <w:pPr>
        <w:spacing w:before="600"/>
        <w:rPr>
          <w:lang w:eastAsia="zh-CN"/>
        </w:rPr>
      </w:pPr>
    </w:p>
    <w:p w14:paraId="484662CB" w14:textId="77777777" w:rsidR="001265DB" w:rsidRPr="002674DC" w:rsidRDefault="001265DB" w:rsidP="001265DB">
      <w:pPr>
        <w:pStyle w:val="Heading1"/>
        <w:rPr>
          <w:bCs/>
          <w:lang w:eastAsia="zh-CN"/>
        </w:rPr>
      </w:pPr>
      <w:r w:rsidRPr="002674DC">
        <w:rPr>
          <w:lang w:eastAsia="zh-CN"/>
        </w:rPr>
        <w:br w:type="page"/>
      </w:r>
    </w:p>
    <w:p w14:paraId="4F48D1CC" w14:textId="74D79793" w:rsidR="001265DB" w:rsidRPr="002674DC" w:rsidRDefault="00736365" w:rsidP="00CC7633">
      <w:pPr>
        <w:pStyle w:val="Annextitle"/>
        <w:rPr>
          <w:lang w:eastAsia="zh-CN"/>
        </w:rPr>
      </w:pPr>
      <w:r w:rsidRPr="002674DC">
        <w:rPr>
          <w:lang w:eastAsia="zh-CN"/>
        </w:rPr>
        <w:lastRenderedPageBreak/>
        <w:t>INTERSPUTNIK</w:t>
      </w:r>
      <w:r w:rsidRPr="00736365">
        <w:rPr>
          <w:rFonts w:hint="eastAsia"/>
          <w:lang w:eastAsia="zh-CN"/>
        </w:rPr>
        <w:t>国际空间通信组织</w:t>
      </w:r>
      <w:r>
        <w:rPr>
          <w:lang w:eastAsia="zh-CN"/>
        </w:rPr>
        <w:br/>
      </w:r>
      <w:r w:rsidRPr="00736365">
        <w:rPr>
          <w:rFonts w:hint="eastAsia"/>
          <w:lang w:eastAsia="zh-CN"/>
        </w:rPr>
        <w:t>关于国际电信联盟</w:t>
      </w:r>
      <w:r w:rsidRPr="00736365">
        <w:rPr>
          <w:rFonts w:hint="eastAsia"/>
          <w:lang w:eastAsia="zh-CN"/>
        </w:rPr>
        <w:t>2023</w:t>
      </w:r>
      <w:r w:rsidRPr="00736365">
        <w:rPr>
          <w:rFonts w:hint="eastAsia"/>
          <w:lang w:eastAsia="zh-CN"/>
        </w:rPr>
        <w:t>年世界无线电</w:t>
      </w:r>
      <w:r w:rsidR="00D47874">
        <w:rPr>
          <w:rFonts w:hint="eastAsia"/>
          <w:lang w:eastAsia="zh-CN"/>
        </w:rPr>
        <w:t>通信</w:t>
      </w:r>
      <w:r>
        <w:rPr>
          <w:rFonts w:hint="eastAsia"/>
          <w:lang w:eastAsia="zh-CN"/>
        </w:rPr>
        <w:t>大会</w:t>
      </w:r>
      <w:r w:rsidRPr="00736365">
        <w:rPr>
          <w:rFonts w:hint="eastAsia"/>
          <w:lang w:eastAsia="zh-CN"/>
        </w:rPr>
        <w:t>议项的商定立场</w:t>
      </w:r>
    </w:p>
    <w:p w14:paraId="75945371" w14:textId="744AD25C" w:rsidR="00736365" w:rsidRPr="004D6B9E" w:rsidRDefault="00736365" w:rsidP="000B5C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r w:rsidRPr="004D6B9E">
        <w:rPr>
          <w:lang w:eastAsia="zh-CN"/>
        </w:rPr>
        <w:t>本文件载有</w:t>
      </w:r>
      <w:proofErr w:type="spellStart"/>
      <w:r w:rsidR="00D47874" w:rsidRPr="004D6B9E">
        <w:rPr>
          <w:lang w:eastAsia="zh-CN"/>
        </w:rPr>
        <w:t>Intersputnik</w:t>
      </w:r>
      <w:proofErr w:type="spellEnd"/>
      <w:r w:rsidRPr="004D6B9E">
        <w:rPr>
          <w:lang w:eastAsia="zh-CN"/>
        </w:rPr>
        <w:t>国际</w:t>
      </w:r>
      <w:r w:rsidR="00D47874" w:rsidRPr="004D6B9E">
        <w:rPr>
          <w:lang w:eastAsia="zh-CN"/>
        </w:rPr>
        <w:t>空间</w:t>
      </w:r>
      <w:r w:rsidRPr="004D6B9E">
        <w:rPr>
          <w:lang w:eastAsia="zh-CN"/>
        </w:rPr>
        <w:t>通信组织</w:t>
      </w:r>
      <w:r w:rsidR="00D47874" w:rsidRPr="004D6B9E">
        <w:rPr>
          <w:lang w:eastAsia="zh-CN"/>
        </w:rPr>
        <w:t>（</w:t>
      </w:r>
      <w:r w:rsidR="00D47874" w:rsidRPr="004D6B9E">
        <w:rPr>
          <w:lang w:eastAsia="zh-CN"/>
        </w:rPr>
        <w:t>IOCS</w:t>
      </w:r>
      <w:r w:rsidR="00D47874" w:rsidRPr="004D6B9E">
        <w:rPr>
          <w:lang w:eastAsia="zh-CN"/>
        </w:rPr>
        <w:t>）（</w:t>
      </w:r>
      <w:proofErr w:type="spellStart"/>
      <w:r w:rsidR="00D47874" w:rsidRPr="004D6B9E">
        <w:rPr>
          <w:lang w:eastAsia="zh-CN"/>
        </w:rPr>
        <w:t>Intersputnik</w:t>
      </w:r>
      <w:proofErr w:type="spellEnd"/>
      <w:r w:rsidR="00D47874" w:rsidRPr="004D6B9E">
        <w:rPr>
          <w:lang w:eastAsia="zh-CN"/>
        </w:rPr>
        <w:t>）</w:t>
      </w:r>
      <w:r w:rsidRPr="004D6B9E">
        <w:rPr>
          <w:lang w:eastAsia="zh-CN"/>
        </w:rPr>
        <w:t>关于国际电信联盟</w:t>
      </w:r>
      <w:r w:rsidR="00D47874" w:rsidRPr="004D6B9E">
        <w:rPr>
          <w:lang w:eastAsia="zh-CN"/>
        </w:rPr>
        <w:t>（</w:t>
      </w:r>
      <w:r w:rsidR="00D47874" w:rsidRPr="004D6B9E">
        <w:rPr>
          <w:lang w:eastAsia="zh-CN"/>
        </w:rPr>
        <w:t>ITU</w:t>
      </w:r>
      <w:r w:rsidR="00D47874" w:rsidRPr="004D6B9E">
        <w:rPr>
          <w:lang w:eastAsia="zh-CN"/>
        </w:rPr>
        <w:t>）</w:t>
      </w:r>
      <w:r w:rsidRPr="004D6B9E">
        <w:rPr>
          <w:lang w:eastAsia="zh-CN"/>
        </w:rPr>
        <w:t>2023</w:t>
      </w:r>
      <w:r w:rsidRPr="004D6B9E">
        <w:rPr>
          <w:lang w:eastAsia="zh-CN"/>
        </w:rPr>
        <w:t>年世界无线电通信大会</w:t>
      </w:r>
      <w:r w:rsidR="00D47874" w:rsidRPr="004D6B9E">
        <w:rPr>
          <w:lang w:eastAsia="zh-CN"/>
        </w:rPr>
        <w:t>（</w:t>
      </w:r>
      <w:r w:rsidR="00D47874" w:rsidRPr="004D6B9E">
        <w:rPr>
          <w:lang w:eastAsia="zh-CN"/>
        </w:rPr>
        <w:t>WRC-23</w:t>
      </w:r>
      <w:r w:rsidR="00D47874" w:rsidRPr="004D6B9E">
        <w:rPr>
          <w:lang w:eastAsia="zh-CN"/>
        </w:rPr>
        <w:t>）</w:t>
      </w:r>
      <w:r w:rsidRPr="004D6B9E">
        <w:rPr>
          <w:lang w:eastAsia="zh-CN"/>
        </w:rPr>
        <w:t>有关卫星通信和</w:t>
      </w:r>
      <w:r w:rsidR="00D47874" w:rsidRPr="004D6B9E">
        <w:rPr>
          <w:lang w:eastAsia="zh-CN"/>
        </w:rPr>
        <w:t>该</w:t>
      </w:r>
      <w:r w:rsidRPr="004D6B9E">
        <w:rPr>
          <w:lang w:eastAsia="zh-CN"/>
        </w:rPr>
        <w:t>组织其他活动的议项的商定立场</w:t>
      </w:r>
      <w:r w:rsidR="00D47874" w:rsidRPr="004D6B9E">
        <w:rPr>
          <w:lang w:eastAsia="zh-CN"/>
        </w:rPr>
        <w:t>（</w:t>
      </w:r>
      <w:proofErr w:type="spellStart"/>
      <w:r w:rsidR="00D47874" w:rsidRPr="004D6B9E">
        <w:rPr>
          <w:lang w:eastAsia="zh-CN"/>
        </w:rPr>
        <w:t>Intersputnik</w:t>
      </w:r>
      <w:proofErr w:type="spellEnd"/>
      <w:r w:rsidR="00D47874" w:rsidRPr="004D6B9E">
        <w:rPr>
          <w:lang w:eastAsia="zh-CN"/>
        </w:rPr>
        <w:t>立场）</w:t>
      </w:r>
      <w:r w:rsidRPr="004D6B9E">
        <w:rPr>
          <w:lang w:eastAsia="zh-CN"/>
        </w:rPr>
        <w:t>。</w:t>
      </w:r>
    </w:p>
    <w:p w14:paraId="5F6BBBC3" w14:textId="44D91801" w:rsidR="001265DB" w:rsidRPr="002674DC" w:rsidRDefault="001265DB" w:rsidP="001265DB">
      <w:pPr>
        <w:pStyle w:val="Heading1"/>
        <w:rPr>
          <w:lang w:eastAsia="zh-CN"/>
        </w:rPr>
      </w:pPr>
      <w:r w:rsidRPr="002674DC">
        <w:rPr>
          <w:lang w:eastAsia="zh-CN"/>
        </w:rPr>
        <w:t>1</w:t>
      </w:r>
      <w:r w:rsidRPr="002674DC">
        <w:rPr>
          <w:lang w:eastAsia="zh-CN"/>
        </w:rPr>
        <w:tab/>
      </w:r>
      <w:r w:rsidR="00736365">
        <w:rPr>
          <w:rFonts w:hint="eastAsia"/>
          <w:lang w:eastAsia="zh-CN"/>
        </w:rPr>
        <w:t>关于</w:t>
      </w:r>
      <w:proofErr w:type="spellStart"/>
      <w:r w:rsidRPr="002674DC">
        <w:rPr>
          <w:lang w:eastAsia="zh-CN"/>
        </w:rPr>
        <w:t>Intersputnik</w:t>
      </w:r>
      <w:proofErr w:type="spellEnd"/>
      <w:r w:rsidR="00736365">
        <w:rPr>
          <w:rFonts w:hint="eastAsia"/>
          <w:lang w:eastAsia="zh-CN"/>
        </w:rPr>
        <w:t>背景的介绍</w:t>
      </w:r>
    </w:p>
    <w:p w14:paraId="413B03E1" w14:textId="367764CE" w:rsidR="00C75440" w:rsidRPr="002674DC" w:rsidRDefault="00D47874" w:rsidP="000B5C9B">
      <w:pPr>
        <w:ind w:firstLineChars="200" w:firstLine="480"/>
        <w:rPr>
          <w:lang w:eastAsia="zh-CN"/>
        </w:rPr>
      </w:pPr>
      <w:proofErr w:type="spellStart"/>
      <w:r w:rsidRPr="002674DC">
        <w:rPr>
          <w:lang w:eastAsia="zh-CN"/>
        </w:rPr>
        <w:t>Intersputnik</w:t>
      </w:r>
      <w:proofErr w:type="spellEnd"/>
      <w:r w:rsidR="00C75440" w:rsidRPr="00C75440">
        <w:rPr>
          <w:rFonts w:hint="eastAsia"/>
          <w:lang w:eastAsia="zh-CN"/>
        </w:rPr>
        <w:t>国际空间通信组织是根据</w:t>
      </w:r>
      <w:r w:rsidR="00C75440" w:rsidRPr="00C75440">
        <w:rPr>
          <w:rFonts w:hint="eastAsia"/>
          <w:lang w:eastAsia="zh-CN"/>
        </w:rPr>
        <w:t>1971</w:t>
      </w:r>
      <w:r w:rsidR="00C75440" w:rsidRPr="00C75440">
        <w:rPr>
          <w:rFonts w:hint="eastAsia"/>
          <w:lang w:eastAsia="zh-CN"/>
        </w:rPr>
        <w:t>年</w:t>
      </w:r>
      <w:r w:rsidR="00C75440" w:rsidRPr="00C75440">
        <w:rPr>
          <w:rFonts w:hint="eastAsia"/>
          <w:lang w:eastAsia="zh-CN"/>
        </w:rPr>
        <w:t>11</w:t>
      </w:r>
      <w:r w:rsidR="00C75440" w:rsidRPr="00C75440">
        <w:rPr>
          <w:rFonts w:hint="eastAsia"/>
          <w:lang w:eastAsia="zh-CN"/>
        </w:rPr>
        <w:t>月</w:t>
      </w:r>
      <w:r w:rsidR="00C75440" w:rsidRPr="00C75440">
        <w:rPr>
          <w:rFonts w:hint="eastAsia"/>
          <w:lang w:eastAsia="zh-CN"/>
        </w:rPr>
        <w:t>15</w:t>
      </w:r>
      <w:r w:rsidR="00C75440" w:rsidRPr="00C75440">
        <w:rPr>
          <w:rFonts w:hint="eastAsia"/>
          <w:lang w:eastAsia="zh-CN"/>
        </w:rPr>
        <w:t>日签署的《关于建立</w:t>
      </w:r>
      <w:proofErr w:type="spellStart"/>
      <w:r w:rsidRPr="002674DC">
        <w:rPr>
          <w:lang w:eastAsia="zh-CN"/>
        </w:rPr>
        <w:t>Intersputnik</w:t>
      </w:r>
      <w:proofErr w:type="spellEnd"/>
      <w:r w:rsidR="00C75440" w:rsidRPr="00C75440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空间通信</w:t>
      </w:r>
      <w:r w:rsidR="00C75440" w:rsidRPr="00C75440">
        <w:rPr>
          <w:rFonts w:hint="eastAsia"/>
          <w:lang w:eastAsia="zh-CN"/>
        </w:rPr>
        <w:t>系统和组织的协定》成立的，是一个国际政府间组织，其任务是通过卫星通信、无线电和电视广播促进加强和发展经济、科学、技术、文化和其他关系，并确保在设计、建立、运营和开发</w:t>
      </w:r>
      <w:proofErr w:type="spellStart"/>
      <w:r w:rsidRPr="002674DC">
        <w:rPr>
          <w:lang w:eastAsia="zh-CN"/>
        </w:rPr>
        <w:t>Intersputnik</w:t>
      </w:r>
      <w:proofErr w:type="spellEnd"/>
      <w:r w:rsidR="00C75440" w:rsidRPr="00C75440">
        <w:rPr>
          <w:rFonts w:hint="eastAsia"/>
          <w:lang w:eastAsia="zh-CN"/>
        </w:rPr>
        <w:t>国际卫星通信系统方面的合作和协调。</w:t>
      </w:r>
    </w:p>
    <w:p w14:paraId="36ED6644" w14:textId="3CE6C9DF" w:rsidR="001265DB" w:rsidRPr="002674DC" w:rsidRDefault="001265DB" w:rsidP="001265DB">
      <w:pPr>
        <w:pStyle w:val="Heading1"/>
      </w:pPr>
      <w:r w:rsidRPr="002674DC">
        <w:t>2</w:t>
      </w:r>
      <w:r w:rsidRPr="002674DC">
        <w:tab/>
      </w:r>
      <w:proofErr w:type="spellStart"/>
      <w:r w:rsidRPr="002674DC">
        <w:t>Intersputnik</w:t>
      </w:r>
      <w:proofErr w:type="spellEnd"/>
      <w:r w:rsidR="00736365">
        <w:rPr>
          <w:rFonts w:hint="eastAsia"/>
          <w:lang w:eastAsia="zh-CN"/>
        </w:rPr>
        <w:t>关于</w:t>
      </w:r>
      <w:r w:rsidR="00736365">
        <w:rPr>
          <w:rFonts w:hint="eastAsia"/>
          <w:lang w:eastAsia="zh-CN"/>
        </w:rPr>
        <w:t>W</w:t>
      </w:r>
      <w:r w:rsidR="00736365">
        <w:rPr>
          <w:lang w:eastAsia="zh-CN"/>
        </w:rPr>
        <w:t>RC-23</w:t>
      </w:r>
      <w:r w:rsidR="00736365">
        <w:rPr>
          <w:rFonts w:hint="eastAsia"/>
          <w:lang w:eastAsia="zh-CN"/>
        </w:rPr>
        <w:t>的立场</w:t>
      </w:r>
    </w:p>
    <w:p w14:paraId="13224C0B" w14:textId="458214A9" w:rsidR="00C75440" w:rsidRPr="002674DC" w:rsidRDefault="00D47874" w:rsidP="000B5C9B">
      <w:pPr>
        <w:ind w:firstLineChars="200" w:firstLine="480"/>
        <w:rPr>
          <w:lang w:eastAsia="zh-CN"/>
        </w:rPr>
      </w:pPr>
      <w:proofErr w:type="spellStart"/>
      <w:r w:rsidRPr="002674DC">
        <w:rPr>
          <w:lang w:eastAsia="zh-CN"/>
        </w:rPr>
        <w:t>Intersputnik</w:t>
      </w:r>
      <w:proofErr w:type="spellEnd"/>
      <w:r w:rsidR="00C75440" w:rsidRPr="00C75440">
        <w:rPr>
          <w:rFonts w:hint="eastAsia"/>
          <w:lang w:eastAsia="zh-CN"/>
        </w:rPr>
        <w:t>的立场由</w:t>
      </w:r>
      <w:proofErr w:type="spellStart"/>
      <w:r w:rsidRPr="002674DC">
        <w:t>Intersputnik</w:t>
      </w:r>
      <w:proofErr w:type="spellEnd"/>
      <w:r>
        <w:rPr>
          <w:rFonts w:hint="eastAsia"/>
          <w:lang w:eastAsia="zh-CN"/>
        </w:rPr>
        <w:t>运营</w:t>
      </w:r>
      <w:r w:rsidR="00C75440" w:rsidRPr="00C75440">
        <w:rPr>
          <w:rFonts w:hint="eastAsia"/>
          <w:lang w:eastAsia="zh-CN"/>
        </w:rPr>
        <w:t>委员会根据</w:t>
      </w:r>
      <w:proofErr w:type="spellStart"/>
      <w:r w:rsidRPr="002674DC">
        <w:t>Intersputnik</w:t>
      </w:r>
      <w:proofErr w:type="spellEnd"/>
      <w:r w:rsidR="00C75440" w:rsidRPr="00C75440">
        <w:rPr>
          <w:rFonts w:hint="eastAsia"/>
          <w:lang w:eastAsia="zh-CN"/>
        </w:rPr>
        <w:t>的规则和程序批准。</w:t>
      </w:r>
      <w:r w:rsidR="00C75440" w:rsidRPr="00D47874">
        <w:rPr>
          <w:rFonts w:hint="eastAsia"/>
          <w:b/>
          <w:bCs/>
          <w:lang w:eastAsia="zh-CN"/>
        </w:rPr>
        <w:t>然而，这一立场并不反映</w:t>
      </w:r>
      <w:proofErr w:type="spellStart"/>
      <w:r w:rsidRPr="002674DC">
        <w:rPr>
          <w:b/>
          <w:bCs/>
        </w:rPr>
        <w:t>Intersputnik</w:t>
      </w:r>
      <w:proofErr w:type="spellEnd"/>
      <w:r w:rsidRPr="002674DC">
        <w:rPr>
          <w:b/>
          <w:bCs/>
        </w:rPr>
        <w:t xml:space="preserve"> </w:t>
      </w:r>
      <w:r w:rsidR="00C75440" w:rsidRPr="00D47874">
        <w:rPr>
          <w:rFonts w:hint="eastAsia"/>
          <w:b/>
          <w:bCs/>
          <w:lang w:eastAsia="zh-CN"/>
        </w:rPr>
        <w:t>IOSC</w:t>
      </w:r>
      <w:r w:rsidR="00C75440" w:rsidRPr="00D47874">
        <w:rPr>
          <w:rFonts w:hint="eastAsia"/>
          <w:b/>
          <w:bCs/>
          <w:lang w:eastAsia="zh-CN"/>
        </w:rPr>
        <w:t>签署方对</w:t>
      </w:r>
      <w:r w:rsidR="00C75440" w:rsidRPr="00D47874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="00C75440" w:rsidRPr="00D47874">
        <w:rPr>
          <w:rFonts w:hint="eastAsia"/>
          <w:b/>
          <w:bCs/>
          <w:lang w:eastAsia="zh-CN"/>
        </w:rPr>
        <w:t>23</w:t>
      </w:r>
      <w:r w:rsidR="00C75440" w:rsidRPr="00D47874">
        <w:rPr>
          <w:rFonts w:hint="eastAsia"/>
          <w:b/>
          <w:bCs/>
          <w:lang w:eastAsia="zh-CN"/>
        </w:rPr>
        <w:t>议项的一致立场。</w:t>
      </w:r>
    </w:p>
    <w:p w14:paraId="599EA179" w14:textId="77777777" w:rsidR="001265DB" w:rsidRPr="002674DC" w:rsidRDefault="001265DB" w:rsidP="001265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674DC">
        <w:rPr>
          <w:lang w:eastAsia="zh-CN"/>
        </w:rPr>
        <w:br w:type="page"/>
      </w:r>
    </w:p>
    <w:p w14:paraId="2377B7BF" w14:textId="1EE27A5E" w:rsidR="00736365" w:rsidRPr="002674DC" w:rsidRDefault="00736365" w:rsidP="007654CD">
      <w:pPr>
        <w:ind w:firstLineChars="200" w:firstLine="480"/>
        <w:rPr>
          <w:lang w:eastAsia="zh-CN"/>
        </w:rPr>
      </w:pPr>
      <w:r w:rsidRPr="00736365">
        <w:rPr>
          <w:rFonts w:hint="eastAsia"/>
          <w:lang w:eastAsia="zh-CN"/>
        </w:rPr>
        <w:lastRenderedPageBreak/>
        <w:t>下表概述了</w:t>
      </w:r>
      <w:proofErr w:type="spellStart"/>
      <w:r w:rsidRPr="002674DC">
        <w:t>Intersputnik</w:t>
      </w:r>
      <w:proofErr w:type="spellEnd"/>
      <w:r w:rsidRPr="00736365">
        <w:rPr>
          <w:rFonts w:hint="eastAsia"/>
          <w:lang w:eastAsia="zh-CN"/>
        </w:rPr>
        <w:t>对选定议项的立场</w:t>
      </w:r>
      <w:r>
        <w:rPr>
          <w:rFonts w:hint="eastAsia"/>
          <w:lang w:eastAsia="zh-CN"/>
        </w:rPr>
        <w:t>：</w:t>
      </w:r>
    </w:p>
    <w:p w14:paraId="29E6C6F6" w14:textId="77777777" w:rsidR="001265DB" w:rsidRPr="002674DC" w:rsidRDefault="001265DB" w:rsidP="001265DB">
      <w:pPr>
        <w:rPr>
          <w:lang w:eastAsia="zh-CN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114"/>
        <w:gridCol w:w="6662"/>
      </w:tblGrid>
      <w:tr w:rsidR="001265DB" w:rsidRPr="002674DC" w14:paraId="4AAD73A7" w14:textId="77777777" w:rsidTr="006002FA">
        <w:trPr>
          <w:tblHeader/>
          <w:jc w:val="center"/>
        </w:trPr>
        <w:tc>
          <w:tcPr>
            <w:tcW w:w="3114" w:type="dxa"/>
            <w:vAlign w:val="center"/>
          </w:tcPr>
          <w:p w14:paraId="156B9972" w14:textId="469FC58C" w:rsidR="001265DB" w:rsidRPr="00C75440" w:rsidRDefault="00C75440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after="200" w:line="276" w:lineRule="auto"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C75440">
              <w:rPr>
                <w:rFonts w:hint="eastAsia"/>
                <w:b/>
                <w:szCs w:val="24"/>
                <w:lang w:eastAsia="zh-CN"/>
              </w:rPr>
              <w:t>议项</w:t>
            </w:r>
            <w:r w:rsidR="001265DB" w:rsidRPr="00C75440">
              <w:rPr>
                <w:b/>
                <w:szCs w:val="24"/>
                <w:lang w:eastAsia="ru-RU"/>
              </w:rPr>
              <w:t>(AI)</w:t>
            </w:r>
          </w:p>
        </w:tc>
        <w:tc>
          <w:tcPr>
            <w:tcW w:w="6662" w:type="dxa"/>
            <w:vAlign w:val="center"/>
          </w:tcPr>
          <w:p w14:paraId="5BEA683B" w14:textId="1025B3B3" w:rsidR="001265DB" w:rsidRPr="00C75440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after="200" w:line="276" w:lineRule="auto"/>
              <w:jc w:val="center"/>
              <w:textAlignment w:val="auto"/>
              <w:rPr>
                <w:b/>
                <w:szCs w:val="24"/>
                <w:lang w:eastAsia="ru-RU"/>
              </w:rPr>
            </w:pPr>
            <w:proofErr w:type="spellStart"/>
            <w:r w:rsidRPr="00C75440">
              <w:rPr>
                <w:b/>
                <w:szCs w:val="24"/>
                <w:lang w:eastAsia="ru-RU"/>
              </w:rPr>
              <w:t>Intersputnik</w:t>
            </w:r>
            <w:proofErr w:type="spellEnd"/>
            <w:r w:rsidR="00C75440" w:rsidRPr="00C75440">
              <w:rPr>
                <w:rFonts w:hint="eastAsia"/>
                <w:b/>
                <w:szCs w:val="24"/>
                <w:lang w:eastAsia="zh-CN"/>
              </w:rPr>
              <w:t>立场</w:t>
            </w:r>
          </w:p>
        </w:tc>
      </w:tr>
      <w:tr w:rsidR="001265DB" w:rsidRPr="002674DC" w14:paraId="6B41BFA7" w14:textId="77777777" w:rsidTr="006002FA">
        <w:trPr>
          <w:jc w:val="center"/>
        </w:trPr>
        <w:tc>
          <w:tcPr>
            <w:tcW w:w="3114" w:type="dxa"/>
          </w:tcPr>
          <w:p w14:paraId="7B3AADCC" w14:textId="77777777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1.2</w:t>
            </w:r>
          </w:p>
          <w:p w14:paraId="152A6D0A" w14:textId="4106F9D3" w:rsidR="001265DB" w:rsidRPr="002674DC" w:rsidRDefault="00C75440" w:rsidP="006002FA">
            <w:pPr>
              <w:rPr>
                <w:rFonts w:eastAsia="Calibri"/>
                <w:lang w:eastAsia="ru-RU"/>
              </w:rPr>
            </w:pPr>
            <w:r>
              <w:rPr>
                <w:rFonts w:hint="eastAsia"/>
                <w:iCs/>
                <w:lang w:eastAsia="zh-CN"/>
              </w:rPr>
              <w:t>国际移动通信事项，包括</w:t>
            </w:r>
            <w:r w:rsidR="00114CAF" w:rsidRPr="005B47E7">
              <w:rPr>
                <w:rFonts w:hint="eastAsia"/>
                <w:iCs/>
                <w:lang w:eastAsia="zh-CN"/>
              </w:rPr>
              <w:t>根据第</w:t>
            </w:r>
            <w:r w:rsidR="00114CAF" w:rsidRPr="005B47E7">
              <w:rPr>
                <w:rFonts w:hint="eastAsia"/>
                <w:b/>
                <w:bCs/>
                <w:iCs/>
                <w:lang w:eastAsia="zh-CN"/>
              </w:rPr>
              <w:t>245</w:t>
            </w:r>
            <w:r w:rsidR="00114CAF" w:rsidRPr="005B47E7">
              <w:rPr>
                <w:rFonts w:hint="eastAsia"/>
                <w:iCs/>
                <w:lang w:eastAsia="zh-CN"/>
              </w:rPr>
              <w:t>号决议</w:t>
            </w:r>
            <w:r w:rsidR="00114CAF" w:rsidRPr="005B47E7">
              <w:rPr>
                <w:rFonts w:hint="eastAsia"/>
                <w:b/>
                <w:bCs/>
                <w:iCs/>
                <w:lang w:eastAsia="zh-CN"/>
              </w:rPr>
              <w:t>（</w:t>
            </w:r>
            <w:r w:rsidR="00114CAF" w:rsidRPr="005B47E7">
              <w:rPr>
                <w:rFonts w:hint="eastAsia"/>
                <w:b/>
                <w:bCs/>
                <w:iCs/>
                <w:lang w:eastAsia="zh-CN"/>
              </w:rPr>
              <w:t>WRC-19</w:t>
            </w:r>
            <w:r w:rsidR="00114CAF" w:rsidRPr="005B47E7">
              <w:rPr>
                <w:rFonts w:hint="eastAsia"/>
                <w:b/>
                <w:bCs/>
                <w:iCs/>
                <w:lang w:eastAsia="zh-CN"/>
              </w:rPr>
              <w:t>）</w:t>
            </w:r>
            <w:r w:rsidR="00114CAF" w:rsidRPr="005B47E7">
              <w:rPr>
                <w:rFonts w:hint="eastAsia"/>
                <w:iCs/>
                <w:lang w:eastAsia="zh-CN"/>
              </w:rPr>
              <w:t>，</w:t>
            </w:r>
            <w:r w:rsidR="00114CAF">
              <w:rPr>
                <w:rFonts w:hint="eastAsia"/>
                <w:iCs/>
                <w:lang w:eastAsia="zh-CN"/>
              </w:rPr>
              <w:t>在某些频段上</w:t>
            </w:r>
            <w:r w:rsidR="00114CAF" w:rsidRPr="005B47E7">
              <w:rPr>
                <w:rFonts w:hint="eastAsia"/>
                <w:iCs/>
                <w:lang w:eastAsia="zh-CN"/>
              </w:rPr>
              <w:t>为作为主要业务的移动业务</w:t>
            </w:r>
            <w:r>
              <w:rPr>
                <w:rFonts w:hint="eastAsia"/>
                <w:iCs/>
                <w:lang w:eastAsia="zh-CN"/>
              </w:rPr>
              <w:t>可能</w:t>
            </w:r>
            <w:r w:rsidR="00114CAF" w:rsidRPr="005B47E7">
              <w:rPr>
                <w:rFonts w:hint="eastAsia"/>
                <w:iCs/>
                <w:lang w:eastAsia="zh-CN"/>
              </w:rPr>
              <w:t>做出</w:t>
            </w:r>
            <w:r>
              <w:rPr>
                <w:rFonts w:hint="eastAsia"/>
                <w:iCs/>
                <w:lang w:eastAsia="zh-CN"/>
              </w:rPr>
              <w:t>的附加</w:t>
            </w:r>
            <w:r w:rsidR="00114CAF" w:rsidRPr="005B47E7">
              <w:rPr>
                <w:rFonts w:hint="eastAsia"/>
                <w:iCs/>
                <w:lang w:eastAsia="zh-CN"/>
              </w:rPr>
              <w:t>划分</w:t>
            </w:r>
            <w:r w:rsidR="00C203B4">
              <w:rPr>
                <w:rFonts w:hint="eastAsia"/>
                <w:iCs/>
                <w:lang w:eastAsia="zh-CN"/>
              </w:rPr>
              <w:t>。</w:t>
            </w:r>
          </w:p>
        </w:tc>
        <w:tc>
          <w:tcPr>
            <w:tcW w:w="6662" w:type="dxa"/>
          </w:tcPr>
          <w:p w14:paraId="17A5CAEA" w14:textId="2EEDD81C" w:rsidR="001265DB" w:rsidRPr="008E1042" w:rsidRDefault="008E1042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u w:val="single"/>
                <w:lang w:eastAsia="ru-RU"/>
              </w:rPr>
            </w:pPr>
            <w:r w:rsidRPr="0015467C">
              <w:rPr>
                <w:rFonts w:ascii="STKaiti" w:eastAsia="STKaiti" w:hAnsi="STKaiti" w:hint="eastAsia"/>
                <w:iCs/>
                <w:szCs w:val="24"/>
                <w:u w:val="single"/>
                <w:lang w:eastAsia="zh-CN"/>
              </w:rPr>
              <w:t>频段</w:t>
            </w:r>
            <w:r w:rsidR="001265DB" w:rsidRPr="0015467C">
              <w:rPr>
                <w:iCs/>
                <w:szCs w:val="24"/>
                <w:u w:val="single"/>
                <w:lang w:eastAsia="ru-RU"/>
              </w:rPr>
              <w:t>3 − 3 600−3 800 MHz</w:t>
            </w:r>
            <w:r w:rsidRPr="0015467C">
              <w:rPr>
                <w:rFonts w:hint="eastAsia"/>
                <w:iCs/>
                <w:szCs w:val="24"/>
                <w:u w:val="single"/>
                <w:lang w:eastAsia="zh-CN"/>
              </w:rPr>
              <w:t>（</w:t>
            </w:r>
            <w:r w:rsidRPr="0015467C">
              <w:rPr>
                <w:iCs/>
                <w:szCs w:val="24"/>
                <w:u w:val="single"/>
                <w:lang w:eastAsia="ru-RU"/>
              </w:rPr>
              <w:t>2</w:t>
            </w:r>
            <w:r w:rsidRPr="0015467C">
              <w:rPr>
                <w:rFonts w:ascii="STKaiti" w:eastAsia="STKaiti" w:hAnsi="STKaiti" w:hint="eastAsia"/>
                <w:iCs/>
                <w:szCs w:val="24"/>
                <w:u w:val="single"/>
                <w:lang w:eastAsia="zh-CN"/>
              </w:rPr>
              <w:t>区</w:t>
            </w:r>
            <w:r w:rsidRPr="0015467C">
              <w:rPr>
                <w:rFonts w:hint="eastAsia"/>
                <w:iCs/>
                <w:szCs w:val="24"/>
                <w:u w:val="single"/>
                <w:lang w:eastAsia="zh-CN"/>
              </w:rPr>
              <w:t>）</w:t>
            </w:r>
            <w:r w:rsidRPr="008E1042">
              <w:rPr>
                <w:rFonts w:hint="eastAsia"/>
                <w:iCs/>
                <w:szCs w:val="24"/>
                <w:lang w:eastAsia="zh-CN"/>
              </w:rPr>
              <w:t>：</w:t>
            </w:r>
          </w:p>
          <w:p w14:paraId="4E6621EA" w14:textId="3630220E" w:rsidR="001265DB" w:rsidRPr="00106181" w:rsidRDefault="008E1042" w:rsidP="006002FA">
            <w:pPr>
              <w:rPr>
                <w:b/>
                <w:i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2674DC">
              <w:rPr>
                <w:rFonts w:eastAsia="Calibri"/>
                <w:b/>
                <w:lang w:eastAsia="ru-RU"/>
              </w:rPr>
              <w:t>3A</w:t>
            </w:r>
            <w:r w:rsidR="00106181" w:rsidRPr="002674DC">
              <w:rPr>
                <w:rFonts w:eastAsia="Calibri"/>
                <w:lang w:eastAsia="ru-RU"/>
              </w:rPr>
              <w:t xml:space="preserve"> -</w:t>
            </w:r>
            <w:r w:rsidR="00106181">
              <w:rPr>
                <w:rFonts w:eastAsia="Calibri"/>
                <w:lang w:eastAsia="ru-RU"/>
              </w:rPr>
              <w:t xml:space="preserve"> </w:t>
            </w:r>
            <w:r w:rsidR="00106181" w:rsidRPr="00106181">
              <w:rPr>
                <w:rFonts w:hint="eastAsia"/>
                <w:lang w:eastAsia="ru-RU"/>
              </w:rPr>
              <w:t>意味着排除第</w:t>
            </w:r>
            <w:r w:rsidR="00106181" w:rsidRPr="00106181">
              <w:rPr>
                <w:rFonts w:hint="eastAsia"/>
                <w:b/>
                <w:bCs/>
                <w:lang w:eastAsia="ru-RU"/>
              </w:rPr>
              <w:t>245</w:t>
            </w:r>
            <w:r w:rsidR="00106181" w:rsidRPr="00106181">
              <w:rPr>
                <w:rFonts w:hint="eastAsia"/>
                <w:lang w:eastAsia="ru-RU"/>
              </w:rPr>
              <w:t>号决议</w:t>
            </w:r>
            <w:r w:rsidR="00106181" w:rsidRPr="00180A68">
              <w:rPr>
                <w:rFonts w:hint="eastAsia"/>
                <w:b/>
                <w:lang w:val="en-US" w:eastAsia="zh-CN"/>
              </w:rPr>
              <w:t>（</w:t>
            </w:r>
            <w:r w:rsidR="00106181" w:rsidRPr="00180A68">
              <w:rPr>
                <w:b/>
                <w:bCs/>
                <w:spacing w:val="-2"/>
                <w:lang w:eastAsia="zh-CN"/>
              </w:rPr>
              <w:t>WRC-19</w:t>
            </w:r>
            <w:r w:rsidR="00106181" w:rsidRPr="00180A68">
              <w:rPr>
                <w:rFonts w:hint="eastAsia"/>
                <w:b/>
                <w:lang w:val="en-US" w:eastAsia="zh-CN"/>
              </w:rPr>
              <w:t>）</w:t>
            </w:r>
            <w:r w:rsidR="00106181">
              <w:rPr>
                <w:rFonts w:hint="eastAsia"/>
                <w:lang w:eastAsia="zh-CN"/>
              </w:rPr>
              <w:t>，而</w:t>
            </w:r>
            <w:r w:rsidR="00106181" w:rsidRPr="00106181">
              <w:rPr>
                <w:rFonts w:hint="eastAsia"/>
                <w:lang w:eastAsia="ru-RU"/>
              </w:rPr>
              <w:t>不对《无线电</w:t>
            </w:r>
            <w:r w:rsidR="00106181">
              <w:rPr>
                <w:rFonts w:hint="eastAsia"/>
                <w:lang w:eastAsia="zh-CN"/>
              </w:rPr>
              <w:t>规则</w:t>
            </w:r>
            <w:r w:rsidR="00106181" w:rsidRPr="00106181">
              <w:rPr>
                <w:rFonts w:hint="eastAsia"/>
                <w:lang w:eastAsia="ru-RU"/>
              </w:rPr>
              <w:t>》</w:t>
            </w:r>
            <w:r w:rsidR="00106181">
              <w:rPr>
                <w:rFonts w:hint="eastAsia"/>
                <w:lang w:eastAsia="zh-CN"/>
              </w:rPr>
              <w:t>（</w:t>
            </w:r>
            <w:r w:rsidR="00106181">
              <w:rPr>
                <w:rFonts w:hint="eastAsia"/>
                <w:lang w:eastAsia="zh-CN"/>
              </w:rPr>
              <w:t>R</w:t>
            </w:r>
            <w:r w:rsidR="00106181">
              <w:rPr>
                <w:lang w:eastAsia="zh-CN"/>
              </w:rPr>
              <w:t>R</w:t>
            </w:r>
            <w:r w:rsidR="00106181">
              <w:rPr>
                <w:rFonts w:hint="eastAsia"/>
                <w:lang w:eastAsia="zh-CN"/>
              </w:rPr>
              <w:t>）做</w:t>
            </w:r>
            <w:r w:rsidR="00106181" w:rsidRPr="00106181">
              <w:rPr>
                <w:rFonts w:hint="eastAsia"/>
                <w:lang w:eastAsia="ru-RU"/>
              </w:rPr>
              <w:t>额外</w:t>
            </w:r>
            <w:r w:rsidR="00106181">
              <w:rPr>
                <w:rFonts w:hint="eastAsia"/>
                <w:lang w:eastAsia="zh-CN"/>
              </w:rPr>
              <w:t>的</w:t>
            </w:r>
            <w:r w:rsidR="00106181" w:rsidRPr="00106181">
              <w:rPr>
                <w:rFonts w:hint="eastAsia"/>
                <w:lang w:eastAsia="ru-RU"/>
              </w:rPr>
              <w:t>修改。</w:t>
            </w:r>
          </w:p>
          <w:p w14:paraId="3F2FDC9C" w14:textId="37F3BB74" w:rsidR="001265DB" w:rsidRPr="002674DC" w:rsidRDefault="008E1042" w:rsidP="0060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i/>
                <w:color w:val="000000"/>
                <w:szCs w:val="24"/>
                <w:u w:val="single"/>
                <w:lang w:eastAsia="ru-RU"/>
              </w:rPr>
            </w:pPr>
            <w:r w:rsidRPr="0015467C">
              <w:rPr>
                <w:rFonts w:ascii="STKaiti" w:eastAsia="STKaiti" w:hAnsi="STKaiti" w:hint="eastAsia"/>
                <w:iCs/>
                <w:szCs w:val="24"/>
                <w:u w:val="single"/>
                <w:lang w:eastAsia="zh-CN"/>
              </w:rPr>
              <w:t>频段</w:t>
            </w:r>
            <w:r w:rsidR="001265DB" w:rsidRPr="0015467C">
              <w:rPr>
                <w:rFonts w:eastAsia="Calibri"/>
                <w:iCs/>
                <w:color w:val="000000"/>
                <w:szCs w:val="24"/>
                <w:u w:val="single"/>
                <w:lang w:eastAsia="ru-RU"/>
              </w:rPr>
              <w:t>4 − 6 425−7 025 MHz</w:t>
            </w:r>
            <w:r w:rsidRPr="0015467C">
              <w:rPr>
                <w:rFonts w:hint="eastAsia"/>
                <w:iCs/>
                <w:szCs w:val="24"/>
                <w:u w:val="single"/>
                <w:lang w:eastAsia="zh-CN"/>
              </w:rPr>
              <w:t>（</w:t>
            </w:r>
            <w:r w:rsidRPr="0015467C">
              <w:rPr>
                <w:iCs/>
                <w:szCs w:val="24"/>
                <w:u w:val="single"/>
                <w:lang w:eastAsia="ru-RU"/>
              </w:rPr>
              <w:t>1</w:t>
            </w:r>
            <w:r w:rsidRPr="0015467C">
              <w:rPr>
                <w:rFonts w:ascii="STKaiti" w:eastAsia="STKaiti" w:hAnsi="STKaiti" w:hint="eastAsia"/>
                <w:iCs/>
                <w:szCs w:val="24"/>
                <w:u w:val="single"/>
                <w:lang w:eastAsia="zh-CN"/>
              </w:rPr>
              <w:t>区</w:t>
            </w:r>
            <w:r w:rsidRPr="0015467C">
              <w:rPr>
                <w:rFonts w:hint="eastAsia"/>
                <w:iCs/>
                <w:szCs w:val="24"/>
                <w:u w:val="single"/>
                <w:lang w:eastAsia="zh-CN"/>
              </w:rPr>
              <w:t>）</w:t>
            </w:r>
            <w:r w:rsidRPr="008E1042">
              <w:rPr>
                <w:rFonts w:hint="eastAsia"/>
                <w:iCs/>
                <w:szCs w:val="24"/>
                <w:lang w:eastAsia="zh-CN"/>
              </w:rPr>
              <w:t>：</w:t>
            </w:r>
          </w:p>
          <w:p w14:paraId="2A2F14E8" w14:textId="7E0E68CC" w:rsidR="001265DB" w:rsidRPr="00106181" w:rsidRDefault="008E1042" w:rsidP="007654CD">
            <w:pPr>
              <w:spacing w:after="120"/>
              <w:rPr>
                <w:rFonts w:eastAsia="Calibri"/>
                <w:sz w:val="28"/>
                <w:szCs w:val="28"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2674DC">
              <w:rPr>
                <w:rFonts w:eastAsia="Calibri"/>
                <w:b/>
                <w:lang w:eastAsia="ru-RU"/>
              </w:rPr>
              <w:t>4D</w:t>
            </w:r>
            <w:r w:rsidR="001265DB" w:rsidRPr="002674DC">
              <w:rPr>
                <w:rFonts w:eastAsia="Calibri"/>
                <w:lang w:eastAsia="ru-RU"/>
              </w:rPr>
              <w:t xml:space="preserve"> -</w:t>
            </w:r>
            <w:r w:rsidR="00106181">
              <w:rPr>
                <w:rFonts w:eastAsia="Calibri"/>
                <w:lang w:eastAsia="ru-RU"/>
              </w:rPr>
              <w:t xml:space="preserve"> </w:t>
            </w:r>
            <w:r w:rsidR="00106181" w:rsidRPr="00106181">
              <w:rPr>
                <w:rFonts w:hint="eastAsia"/>
                <w:lang w:eastAsia="ru-RU"/>
              </w:rPr>
              <w:t>通过</w:t>
            </w:r>
            <w:r w:rsidR="00106181">
              <w:rPr>
                <w:rFonts w:hint="eastAsia"/>
                <w:lang w:eastAsia="zh-CN"/>
              </w:rPr>
              <w:t>有条件地</w:t>
            </w:r>
            <w:r w:rsidR="00106181" w:rsidRPr="00106181">
              <w:rPr>
                <w:rFonts w:hint="eastAsia"/>
                <w:lang w:eastAsia="ru-RU"/>
              </w:rPr>
              <w:t>创建一个新的</w:t>
            </w:r>
            <w:r w:rsidR="00106181">
              <w:rPr>
                <w:rFonts w:hint="eastAsia"/>
                <w:lang w:val="ru-RU" w:eastAsia="zh-CN"/>
              </w:rPr>
              <w:t>《无线电规则》</w:t>
            </w:r>
            <w:r w:rsidR="00106181" w:rsidRPr="00106181">
              <w:rPr>
                <w:rFonts w:hint="eastAsia"/>
                <w:lang w:eastAsia="ru-RU"/>
              </w:rPr>
              <w:t>脚注</w:t>
            </w:r>
            <w:r w:rsidR="00106181">
              <w:rPr>
                <w:rFonts w:hint="eastAsia"/>
                <w:lang w:eastAsia="zh-CN"/>
              </w:rPr>
              <w:t>，</w:t>
            </w:r>
            <w:r w:rsidR="00106181" w:rsidRPr="00106181">
              <w:rPr>
                <w:rFonts w:hint="eastAsia"/>
                <w:lang w:eastAsia="ru-RU"/>
              </w:rPr>
              <w:t>来为</w:t>
            </w:r>
            <w:r w:rsidR="00106181" w:rsidRPr="00106181">
              <w:rPr>
                <w:rFonts w:hint="eastAsia"/>
                <w:lang w:eastAsia="ru-RU"/>
              </w:rPr>
              <w:t>IMT</w:t>
            </w:r>
            <w:r w:rsidR="00106181" w:rsidRPr="00106181">
              <w:rPr>
                <w:rFonts w:hint="eastAsia"/>
                <w:lang w:eastAsia="ru-RU"/>
              </w:rPr>
              <w:t>定义</w:t>
            </w:r>
            <w:r w:rsidR="00106181">
              <w:rPr>
                <w:rFonts w:hint="eastAsia"/>
                <w:lang w:eastAsia="zh-CN"/>
              </w:rPr>
              <w:t>1</w:t>
            </w:r>
            <w:r w:rsidR="00106181" w:rsidRPr="00106181">
              <w:rPr>
                <w:rFonts w:hint="eastAsia"/>
                <w:lang w:eastAsia="ru-RU"/>
              </w:rPr>
              <w:t>区</w:t>
            </w:r>
            <w:r w:rsidR="00106181">
              <w:rPr>
                <w:rFonts w:hint="eastAsia"/>
                <w:lang w:eastAsia="zh-CN"/>
              </w:rPr>
              <w:t>中</w:t>
            </w:r>
            <w:r w:rsidR="00106181" w:rsidRPr="00106181">
              <w:rPr>
                <w:rFonts w:hint="eastAsia"/>
                <w:lang w:eastAsia="ru-RU"/>
              </w:rPr>
              <w:t>的</w:t>
            </w:r>
            <w:r w:rsidR="00106181" w:rsidRPr="00106181">
              <w:rPr>
                <w:rFonts w:hint="eastAsia"/>
                <w:lang w:eastAsia="ru-RU"/>
              </w:rPr>
              <w:t>6 425-7 025 MHz</w:t>
            </w:r>
            <w:r w:rsidR="00106181">
              <w:rPr>
                <w:rFonts w:hint="eastAsia"/>
                <w:lang w:eastAsia="zh-CN"/>
              </w:rPr>
              <w:t>频段</w:t>
            </w:r>
            <w:r w:rsidR="00106181" w:rsidRPr="00106181">
              <w:rPr>
                <w:rFonts w:hint="eastAsia"/>
                <w:lang w:eastAsia="ru-RU"/>
              </w:rPr>
              <w:t>，</w:t>
            </w:r>
            <w:r w:rsidR="00106181">
              <w:rPr>
                <w:rFonts w:hint="eastAsia"/>
                <w:lang w:eastAsia="zh-CN"/>
              </w:rPr>
              <w:t>它</w:t>
            </w:r>
            <w:r w:rsidR="00106181" w:rsidRPr="00106181">
              <w:rPr>
                <w:rFonts w:hint="eastAsia"/>
                <w:lang w:eastAsia="ru-RU"/>
              </w:rPr>
              <w:t>包含在</w:t>
            </w:r>
            <w:r w:rsidR="00106181" w:rsidRPr="00106181">
              <w:rPr>
                <w:rFonts w:hint="eastAsia"/>
                <w:lang w:eastAsia="ru-RU"/>
              </w:rPr>
              <w:t>WRC</w:t>
            </w:r>
            <w:r w:rsidR="00106181">
              <w:rPr>
                <w:rFonts w:hint="eastAsia"/>
                <w:lang w:eastAsia="zh-CN"/>
              </w:rPr>
              <w:t>新</w:t>
            </w:r>
            <w:r w:rsidR="00106181" w:rsidRPr="00106181">
              <w:rPr>
                <w:rFonts w:hint="eastAsia"/>
                <w:lang w:eastAsia="ru-RU"/>
              </w:rPr>
              <w:t>决议草案中，仅适用</w:t>
            </w:r>
            <w:r w:rsidR="00106181" w:rsidRPr="00106181">
              <w:rPr>
                <w:rFonts w:hint="eastAsia"/>
                <w:lang w:eastAsia="ru-RU"/>
              </w:rPr>
              <w:t>6 425-7 025 MHz</w:t>
            </w:r>
            <w:r w:rsidR="00106181">
              <w:rPr>
                <w:rFonts w:hint="eastAsia"/>
                <w:lang w:eastAsia="zh-CN"/>
              </w:rPr>
              <w:t>频段。</w:t>
            </w:r>
          </w:p>
        </w:tc>
      </w:tr>
      <w:tr w:rsidR="001265DB" w:rsidRPr="002674DC" w14:paraId="6202390C" w14:textId="77777777" w:rsidTr="006002FA">
        <w:trPr>
          <w:jc w:val="center"/>
        </w:trPr>
        <w:tc>
          <w:tcPr>
            <w:tcW w:w="3114" w:type="dxa"/>
          </w:tcPr>
          <w:p w14:paraId="54624C6C" w14:textId="77777777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1.16</w:t>
            </w:r>
          </w:p>
          <w:p w14:paraId="5A1AB4A8" w14:textId="0EEBE590" w:rsidR="001265DB" w:rsidRPr="002674DC" w:rsidRDefault="00114CAF" w:rsidP="007654CD">
            <w:pPr>
              <w:spacing w:after="120"/>
              <w:rPr>
                <w:rFonts w:eastAsia="Calibri"/>
                <w:b/>
                <w:i/>
                <w:lang w:eastAsia="ru-RU"/>
              </w:rPr>
            </w:pPr>
            <w:r w:rsidRPr="0073636F">
              <w:rPr>
                <w:rFonts w:hint="eastAsia"/>
                <w:lang w:val="en-US" w:eastAsia="zh-CN"/>
              </w:rPr>
              <w:t>与卫星固定业务中非对地静止</w:t>
            </w:r>
            <w:r w:rsidR="00C75440">
              <w:rPr>
                <w:rFonts w:hint="eastAsia"/>
                <w:lang w:val="en-US" w:eastAsia="zh-CN"/>
              </w:rPr>
              <w:t>卫星轨道上</w:t>
            </w:r>
            <w:r w:rsidRPr="0073636F">
              <w:rPr>
                <w:rFonts w:hint="eastAsia"/>
                <w:lang w:val="en-US" w:eastAsia="zh-CN"/>
              </w:rPr>
              <w:t>空间电台进行通信的动中通地球站对</w:t>
            </w:r>
            <w:r w:rsidRPr="0073636F">
              <w:rPr>
                <w:lang w:eastAsia="zh-CN"/>
              </w:rPr>
              <w:t>17.7-18.6 GHz</w:t>
            </w:r>
            <w:r w:rsidRPr="0073636F">
              <w:rPr>
                <w:rFonts w:hint="eastAsia"/>
                <w:lang w:val="en-US" w:eastAsia="zh-CN"/>
              </w:rPr>
              <w:t>、</w:t>
            </w:r>
            <w:r w:rsidRPr="0073636F">
              <w:rPr>
                <w:lang w:eastAsia="zh-CN"/>
              </w:rPr>
              <w:t>18.8-19.3 GHz</w:t>
            </w:r>
            <w:r w:rsidRPr="0073636F">
              <w:rPr>
                <w:rFonts w:hint="eastAsia"/>
                <w:lang w:val="en-US" w:eastAsia="zh-CN"/>
              </w:rPr>
              <w:t>、</w:t>
            </w:r>
            <w:r w:rsidRPr="0073636F">
              <w:rPr>
                <w:lang w:eastAsia="zh-CN"/>
              </w:rPr>
              <w:t>19.7-20.2 GHz</w:t>
            </w:r>
            <w:r w:rsidRPr="0073636F">
              <w:rPr>
                <w:rFonts w:hint="eastAsia"/>
                <w:lang w:val="en-US" w:eastAsia="zh-CN"/>
              </w:rPr>
              <w:t>频段（空对地）、</w:t>
            </w:r>
            <w:r w:rsidRPr="0073636F">
              <w:rPr>
                <w:lang w:eastAsia="zh-CN"/>
              </w:rPr>
              <w:t>27.5-29.1 GHz</w:t>
            </w:r>
            <w:r w:rsidRPr="0073636F">
              <w:rPr>
                <w:rFonts w:hint="eastAsia"/>
                <w:lang w:val="en-US" w:eastAsia="zh-CN"/>
              </w:rPr>
              <w:t>和</w:t>
            </w:r>
            <w:r w:rsidRPr="0073636F">
              <w:rPr>
                <w:lang w:eastAsia="zh-CN"/>
              </w:rPr>
              <w:t>29.5-30 GHz</w:t>
            </w:r>
            <w:r w:rsidRPr="0073636F">
              <w:rPr>
                <w:rFonts w:hint="eastAsia"/>
                <w:lang w:val="en-US" w:eastAsia="zh-CN"/>
              </w:rPr>
              <w:t>频段（地对空）</w:t>
            </w:r>
            <w:r w:rsidR="00C75440">
              <w:rPr>
                <w:rFonts w:hint="eastAsia"/>
                <w:lang w:val="en-US" w:eastAsia="zh-CN"/>
              </w:rPr>
              <w:t>频段</w:t>
            </w:r>
            <w:r w:rsidRPr="0073636F">
              <w:rPr>
                <w:rFonts w:hint="eastAsia"/>
                <w:lang w:val="en-US" w:eastAsia="zh-CN"/>
              </w:rPr>
              <w:t>的使用。</w:t>
            </w:r>
          </w:p>
        </w:tc>
        <w:tc>
          <w:tcPr>
            <w:tcW w:w="6662" w:type="dxa"/>
          </w:tcPr>
          <w:p w14:paraId="4D9180AD" w14:textId="3B6BFD90" w:rsidR="001265DB" w:rsidRPr="002674DC" w:rsidRDefault="00D47874" w:rsidP="006002FA">
            <w:pPr>
              <w:rPr>
                <w:rFonts w:eastAsia="Calibri"/>
                <w:b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Pr="002674DC">
              <w:rPr>
                <w:rFonts w:eastAsia="Calibri"/>
                <w:b/>
                <w:lang w:eastAsia="ru-RU"/>
              </w:rPr>
              <w:t>B</w:t>
            </w:r>
            <w:r w:rsidRPr="002674DC">
              <w:rPr>
                <w:rFonts w:eastAsia="Calibri"/>
                <w:lang w:eastAsia="ru-RU"/>
              </w:rPr>
              <w:t xml:space="preserve"> -</w:t>
            </w:r>
            <w:r>
              <w:rPr>
                <w:rFonts w:eastAsia="Calibri"/>
                <w:lang w:eastAsia="ru-RU"/>
              </w:rPr>
              <w:t xml:space="preserve"> </w:t>
            </w:r>
            <w:r w:rsidR="00114CAF" w:rsidRPr="00180A68">
              <w:rPr>
                <w:rFonts w:hint="eastAsia"/>
                <w:lang w:val="en-US" w:eastAsia="zh-CN"/>
              </w:rPr>
              <w:t>在《无线电规则》第</w:t>
            </w:r>
            <w:r w:rsidR="00114CAF" w:rsidRPr="00180A68">
              <w:rPr>
                <w:b/>
                <w:lang w:val="en-US" w:eastAsia="zh-CN"/>
              </w:rPr>
              <w:t>5</w:t>
            </w:r>
            <w:r w:rsidR="00114CAF" w:rsidRPr="00180A68">
              <w:rPr>
                <w:rFonts w:hint="eastAsia"/>
                <w:lang w:val="en-US" w:eastAsia="zh-CN"/>
              </w:rPr>
              <w:t>条中新增一条脚注，该脚注引证一项</w:t>
            </w:r>
            <w:r w:rsidR="00114CAF" w:rsidRPr="00180A68">
              <w:rPr>
                <w:lang w:val="en-US" w:eastAsia="zh-CN"/>
              </w:rPr>
              <w:t>WRC</w:t>
            </w:r>
            <w:r w:rsidR="00114CAF" w:rsidRPr="00180A68">
              <w:rPr>
                <w:rFonts w:hint="eastAsia"/>
                <w:lang w:val="en-US" w:eastAsia="zh-CN"/>
              </w:rPr>
              <w:t>新决议，其中包括</w:t>
            </w:r>
            <w:r w:rsidR="00114CAF">
              <w:rPr>
                <w:spacing w:val="-2"/>
                <w:lang w:eastAsia="zh-CN"/>
              </w:rPr>
              <w:t>non</w:t>
            </w:r>
            <w:r w:rsidR="00114CAF">
              <w:rPr>
                <w:spacing w:val="-2"/>
                <w:lang w:eastAsia="zh-CN"/>
              </w:rPr>
              <w:noBreakHyphen/>
            </w:r>
            <w:r w:rsidR="00114CAF" w:rsidRPr="00180A68">
              <w:rPr>
                <w:spacing w:val="-2"/>
                <w:lang w:eastAsia="zh-CN"/>
              </w:rPr>
              <w:t>GSO</w:t>
            </w:r>
            <w:r w:rsidR="00114CAF" w:rsidRPr="00180A68">
              <w:rPr>
                <w:rFonts w:hint="eastAsia"/>
                <w:spacing w:val="-2"/>
                <w:lang w:eastAsia="zh-CN"/>
              </w:rPr>
              <w:t>水上和航空</w:t>
            </w:r>
            <w:r w:rsidR="00114CAF" w:rsidRPr="00180A68">
              <w:rPr>
                <w:spacing w:val="-2"/>
                <w:lang w:eastAsia="zh-CN"/>
              </w:rPr>
              <w:t>ESIM</w:t>
            </w:r>
            <w:r w:rsidR="00114CAF" w:rsidRPr="00180A68">
              <w:rPr>
                <w:rFonts w:hint="eastAsia"/>
                <w:spacing w:val="-2"/>
                <w:lang w:eastAsia="zh-CN"/>
              </w:rPr>
              <w:t>运行</w:t>
            </w:r>
            <w:r w:rsidR="00114CAF" w:rsidRPr="00180A68">
              <w:rPr>
                <w:rFonts w:hint="eastAsia"/>
                <w:lang w:val="en-US" w:eastAsia="zh-CN"/>
              </w:rPr>
              <w:t>的技术、操作和规则条件，同时确保对已获得划分的业务的保护并相应地删除第</w:t>
            </w:r>
            <w:r w:rsidR="00114CAF" w:rsidRPr="00180A68">
              <w:rPr>
                <w:b/>
                <w:bCs/>
                <w:spacing w:val="-2"/>
                <w:lang w:eastAsia="zh-CN"/>
              </w:rPr>
              <w:t>173</w:t>
            </w:r>
            <w:r w:rsidR="00114CAF" w:rsidRPr="00180A68">
              <w:rPr>
                <w:rFonts w:hint="eastAsia"/>
                <w:lang w:val="en-US" w:eastAsia="zh-CN"/>
              </w:rPr>
              <w:t>号决议</w:t>
            </w:r>
            <w:r w:rsidR="00114CAF" w:rsidRPr="00180A68">
              <w:rPr>
                <w:rFonts w:hint="eastAsia"/>
                <w:b/>
                <w:lang w:val="en-US" w:eastAsia="zh-CN"/>
              </w:rPr>
              <w:t>（</w:t>
            </w:r>
            <w:r w:rsidR="00114CAF" w:rsidRPr="00180A68">
              <w:rPr>
                <w:b/>
                <w:bCs/>
                <w:spacing w:val="-2"/>
                <w:lang w:eastAsia="zh-CN"/>
              </w:rPr>
              <w:t>WRC-19</w:t>
            </w:r>
            <w:r w:rsidR="00114CAF" w:rsidRPr="00180A68">
              <w:rPr>
                <w:rFonts w:hint="eastAsia"/>
                <w:b/>
                <w:lang w:val="en-US" w:eastAsia="zh-CN"/>
              </w:rPr>
              <w:t>）</w:t>
            </w:r>
            <w:r w:rsidR="00114CAF" w:rsidRPr="00180A68">
              <w:rPr>
                <w:rFonts w:hint="eastAsia"/>
                <w:lang w:val="en-US" w:eastAsia="zh-CN"/>
              </w:rPr>
              <w:t>。</w:t>
            </w:r>
          </w:p>
        </w:tc>
      </w:tr>
      <w:tr w:rsidR="001265DB" w:rsidRPr="002674DC" w14:paraId="0647B73B" w14:textId="77777777" w:rsidTr="006002FA">
        <w:trPr>
          <w:jc w:val="center"/>
        </w:trPr>
        <w:tc>
          <w:tcPr>
            <w:tcW w:w="3114" w:type="dxa"/>
          </w:tcPr>
          <w:p w14:paraId="0A537726" w14:textId="77777777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1.17</w:t>
            </w:r>
          </w:p>
          <w:p w14:paraId="3F0EB4F6" w14:textId="24BA70F7" w:rsidR="001265DB" w:rsidRPr="002674DC" w:rsidRDefault="00114CAF" w:rsidP="007654CD">
            <w:pPr>
              <w:spacing w:after="120"/>
              <w:rPr>
                <w:rFonts w:eastAsia="Calibri"/>
                <w:lang w:eastAsia="ru-RU"/>
              </w:rPr>
            </w:pPr>
            <w:r>
              <w:rPr>
                <w:rFonts w:hint="eastAsia"/>
                <w:lang w:eastAsia="zh-CN"/>
              </w:rPr>
              <w:t>在</w:t>
            </w:r>
            <w:r w:rsidRPr="00184147">
              <w:rPr>
                <w:lang w:eastAsia="zh-CN"/>
              </w:rPr>
              <w:t>ITU-R</w:t>
            </w:r>
            <w:r w:rsidRPr="00184147">
              <w:rPr>
                <w:lang w:eastAsia="zh-CN"/>
              </w:rPr>
              <w:t>根据第</w:t>
            </w:r>
            <w:r w:rsidRPr="00C75440">
              <w:rPr>
                <w:rFonts w:cs="Traditional Arabic"/>
                <w:b/>
                <w:bCs/>
                <w:lang w:eastAsia="zh-CN"/>
              </w:rPr>
              <w:t>773</w:t>
            </w:r>
            <w:r w:rsidRPr="00184147">
              <w:rPr>
                <w:lang w:eastAsia="zh-CN"/>
              </w:rPr>
              <w:t>号决议</w:t>
            </w:r>
            <w:r w:rsidRPr="00184147">
              <w:rPr>
                <w:b/>
                <w:bCs/>
                <w:lang w:val="en-US" w:eastAsia="zh-CN"/>
              </w:rPr>
              <w:t>（</w:t>
            </w:r>
            <w:r w:rsidRPr="00184147">
              <w:rPr>
                <w:b/>
                <w:bCs/>
                <w:lang w:eastAsia="zh-CN"/>
              </w:rPr>
              <w:t>WRC-19</w:t>
            </w:r>
            <w:r w:rsidRPr="00184147">
              <w:rPr>
                <w:b/>
                <w:bCs/>
                <w:lang w:eastAsia="zh-CN"/>
              </w:rPr>
              <w:t>）</w:t>
            </w:r>
            <w:r w:rsidRPr="00184147">
              <w:rPr>
                <w:lang w:eastAsia="zh-CN"/>
              </w:rPr>
              <w:t>开展的研究</w:t>
            </w:r>
            <w:r>
              <w:rPr>
                <w:rFonts w:hint="eastAsia"/>
                <w:lang w:eastAsia="zh-CN"/>
              </w:rPr>
              <w:t>基础上</w:t>
            </w:r>
            <w:r w:rsidRPr="00184147">
              <w:rPr>
                <w:lang w:eastAsia="zh-CN"/>
              </w:rPr>
              <w:t>，确定和开展适当</w:t>
            </w:r>
            <w:r w:rsidR="00C75440">
              <w:rPr>
                <w:rFonts w:hint="eastAsia"/>
                <w:lang w:eastAsia="zh-CN"/>
              </w:rPr>
              <w:t>的</w:t>
            </w:r>
            <w:r w:rsidRPr="00184147">
              <w:rPr>
                <w:lang w:eastAsia="zh-CN"/>
              </w:rPr>
              <w:t>规则行动</w:t>
            </w:r>
            <w:r>
              <w:rPr>
                <w:rFonts w:hint="eastAsia"/>
                <w:lang w:eastAsia="zh-CN"/>
              </w:rPr>
              <w:t>，通过</w:t>
            </w:r>
            <w:r w:rsidRPr="00184147">
              <w:rPr>
                <w:lang w:eastAsia="zh-CN"/>
              </w:rPr>
              <w:t>酌情增加卫星间业务划分，</w:t>
            </w:r>
            <w:r>
              <w:rPr>
                <w:rFonts w:hint="eastAsia"/>
                <w:lang w:eastAsia="zh-CN"/>
              </w:rPr>
              <w:t>在具体</w:t>
            </w:r>
            <w:r w:rsidRPr="00184147">
              <w:rPr>
                <w:lang w:eastAsia="zh-CN"/>
              </w:rPr>
              <w:t>频段或</w:t>
            </w:r>
            <w:r>
              <w:rPr>
                <w:rFonts w:hint="eastAsia"/>
                <w:lang w:eastAsia="zh-CN"/>
              </w:rPr>
              <w:t>这些频段的</w:t>
            </w:r>
            <w:r w:rsidRPr="00184147">
              <w:rPr>
                <w:lang w:eastAsia="zh-CN"/>
              </w:rPr>
              <w:t>部分</w:t>
            </w:r>
            <w:r w:rsidR="00C75440">
              <w:rPr>
                <w:rFonts w:hint="eastAsia"/>
                <w:lang w:eastAsia="zh-CN"/>
              </w:rPr>
              <w:t>上</w:t>
            </w:r>
            <w:r w:rsidRPr="00184147">
              <w:rPr>
                <w:lang w:eastAsia="zh-CN"/>
              </w:rPr>
              <w:t>提供</w:t>
            </w:r>
            <w:r w:rsidR="00C75440">
              <w:rPr>
                <w:rFonts w:hint="eastAsia"/>
                <w:lang w:eastAsia="zh-CN"/>
              </w:rPr>
              <w:t>卫</w:t>
            </w:r>
            <w:r w:rsidRPr="00184147">
              <w:rPr>
                <w:lang w:eastAsia="zh-CN"/>
              </w:rPr>
              <w:t>星间链路</w:t>
            </w:r>
            <w:r w:rsidR="007654CD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32411823" w14:textId="55EB82C6" w:rsidR="001265DB" w:rsidRPr="002674DC" w:rsidRDefault="008E1042" w:rsidP="006002FA">
            <w:pPr>
              <w:rPr>
                <w:rFonts w:eastAsia="Calibri"/>
                <w:b/>
                <w:i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2674DC">
              <w:rPr>
                <w:rFonts w:eastAsia="Calibri"/>
                <w:b/>
                <w:lang w:eastAsia="ru-RU"/>
              </w:rPr>
              <w:t>B5</w:t>
            </w:r>
            <w:r w:rsidR="001265DB" w:rsidRPr="002674DC">
              <w:rPr>
                <w:rFonts w:eastAsia="Calibri"/>
                <w:lang w:eastAsia="ru-RU"/>
              </w:rPr>
              <w:t xml:space="preserve"> -</w:t>
            </w:r>
            <w:r w:rsidR="00106181">
              <w:rPr>
                <w:rFonts w:eastAsia="Calibri"/>
                <w:lang w:eastAsia="ru-RU"/>
              </w:rPr>
              <w:t xml:space="preserve"> </w:t>
            </w:r>
            <w:r w:rsidR="00106181" w:rsidRPr="00106181">
              <w:rPr>
                <w:rFonts w:hint="eastAsia"/>
                <w:lang w:eastAsia="ru-RU"/>
              </w:rPr>
              <w:t>该方法将与方法</w:t>
            </w:r>
            <w:r w:rsidR="00106181" w:rsidRPr="00106181">
              <w:rPr>
                <w:rFonts w:hint="eastAsia"/>
                <w:lang w:eastAsia="ru-RU"/>
              </w:rPr>
              <w:t>B1-B4</w:t>
            </w:r>
            <w:r w:rsidR="00106181" w:rsidRPr="00106181">
              <w:rPr>
                <w:rFonts w:hint="eastAsia"/>
                <w:lang w:eastAsia="ru-RU"/>
              </w:rPr>
              <w:t>中的任何一种相同，</w:t>
            </w:r>
            <w:r w:rsidR="00106181" w:rsidRPr="00106181">
              <w:rPr>
                <w:rFonts w:hint="eastAsia"/>
                <w:lang w:eastAsia="ru-RU"/>
              </w:rPr>
              <w:t>11.7-12.7 GHz</w:t>
            </w:r>
            <w:r w:rsidR="00106181">
              <w:rPr>
                <w:rFonts w:hint="eastAsia"/>
                <w:lang w:eastAsia="zh-CN"/>
              </w:rPr>
              <w:t>频段除外</w:t>
            </w:r>
            <w:r w:rsidR="00106181" w:rsidRPr="00106181">
              <w:rPr>
                <w:rFonts w:hint="eastAsia"/>
                <w:lang w:eastAsia="ru-RU"/>
              </w:rPr>
              <w:t>，</w:t>
            </w:r>
            <w:r w:rsidR="00106181">
              <w:rPr>
                <w:rFonts w:hint="eastAsia"/>
                <w:lang w:eastAsia="zh-CN"/>
              </w:rPr>
              <w:t>对之缺省地使用</w:t>
            </w:r>
            <w:r w:rsidR="00106181" w:rsidRPr="00106181">
              <w:rPr>
                <w:rFonts w:hint="eastAsia"/>
                <w:lang w:eastAsia="ru-RU"/>
              </w:rPr>
              <w:t>方法</w:t>
            </w:r>
            <w:r w:rsidR="00106181" w:rsidRPr="00106181">
              <w:rPr>
                <w:rFonts w:hint="eastAsia"/>
                <w:lang w:eastAsia="ru-RU"/>
              </w:rPr>
              <w:t>B1</w:t>
            </w:r>
            <w:r w:rsidR="00106181" w:rsidRPr="00106181">
              <w:rPr>
                <w:rFonts w:hint="eastAsia"/>
                <w:lang w:eastAsia="ru-RU"/>
              </w:rPr>
              <w:t>。</w:t>
            </w:r>
          </w:p>
        </w:tc>
      </w:tr>
      <w:tr w:rsidR="001265DB" w:rsidRPr="002674DC" w14:paraId="0E4259E9" w14:textId="77777777" w:rsidTr="006002FA">
        <w:trPr>
          <w:jc w:val="center"/>
        </w:trPr>
        <w:tc>
          <w:tcPr>
            <w:tcW w:w="3114" w:type="dxa"/>
          </w:tcPr>
          <w:p w14:paraId="084D14F9" w14:textId="77777777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1.19</w:t>
            </w:r>
          </w:p>
          <w:p w14:paraId="102A5353" w14:textId="1F8C8448" w:rsidR="00C75440" w:rsidRPr="00C75440" w:rsidRDefault="00C75440" w:rsidP="007654CD">
            <w:pPr>
              <w:spacing w:after="120"/>
              <w:rPr>
                <w:lang w:eastAsia="ru-RU"/>
              </w:rPr>
            </w:pPr>
            <w:r w:rsidRPr="00184147">
              <w:rPr>
                <w:lang w:eastAsia="zh-CN"/>
              </w:rPr>
              <w:t>根据第</w:t>
            </w:r>
            <w:r>
              <w:rPr>
                <w:rFonts w:cs="Traditional Arabic"/>
                <w:b/>
                <w:bCs/>
                <w:lang w:eastAsia="zh-CN"/>
              </w:rPr>
              <w:t>174</w:t>
            </w:r>
            <w:r w:rsidRPr="00184147">
              <w:rPr>
                <w:lang w:eastAsia="zh-CN"/>
              </w:rPr>
              <w:t>号决议</w:t>
            </w:r>
            <w:r w:rsidRPr="00184147">
              <w:rPr>
                <w:b/>
                <w:bCs/>
                <w:lang w:val="en-US" w:eastAsia="zh-CN"/>
              </w:rPr>
              <w:t>（</w:t>
            </w:r>
            <w:r w:rsidRPr="00184147">
              <w:rPr>
                <w:b/>
                <w:bCs/>
                <w:lang w:eastAsia="zh-CN"/>
              </w:rPr>
              <w:t>WRC-19</w:t>
            </w:r>
            <w:r w:rsidRPr="00184147">
              <w:rPr>
                <w:b/>
                <w:bCs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对</w:t>
            </w:r>
            <w:r w:rsidRPr="00C75440">
              <w:rPr>
                <w:rFonts w:hint="eastAsia"/>
                <w:lang w:eastAsia="ru-RU"/>
              </w:rPr>
              <w:t>空</w:t>
            </w:r>
            <w:r>
              <w:rPr>
                <w:rFonts w:hint="eastAsia"/>
                <w:lang w:eastAsia="zh-CN"/>
              </w:rPr>
              <w:t>对</w:t>
            </w:r>
            <w:r w:rsidRPr="00C75440">
              <w:rPr>
                <w:rFonts w:hint="eastAsia"/>
                <w:lang w:eastAsia="ru-RU"/>
              </w:rPr>
              <w:t>地方向</w:t>
            </w:r>
            <w:r>
              <w:rPr>
                <w:rFonts w:hint="eastAsia"/>
                <w:lang w:eastAsia="zh-CN"/>
              </w:rPr>
              <w:t>上卫星</w:t>
            </w:r>
            <w:r w:rsidRPr="00C75440">
              <w:rPr>
                <w:rFonts w:hint="eastAsia"/>
                <w:lang w:eastAsia="ru-RU"/>
              </w:rPr>
              <w:t>固定</w:t>
            </w:r>
            <w:r>
              <w:rPr>
                <w:rFonts w:hint="eastAsia"/>
                <w:lang w:eastAsia="zh-CN"/>
              </w:rPr>
              <w:t>业务作为主要业务做</w:t>
            </w:r>
            <w:r w:rsidRPr="00C75440">
              <w:rPr>
                <w:rFonts w:hint="eastAsia"/>
                <w:lang w:eastAsia="ru-RU"/>
              </w:rPr>
              <w:t>新</w:t>
            </w:r>
            <w:r>
              <w:rPr>
                <w:rFonts w:hint="eastAsia"/>
                <w:lang w:eastAsia="zh-CN"/>
              </w:rPr>
              <w:t>划分的问题</w:t>
            </w:r>
            <w:r w:rsidR="007654CD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42CB59D7" w14:textId="1A9C42FA" w:rsidR="001265DB" w:rsidRPr="002674DC" w:rsidRDefault="008E1042" w:rsidP="006002FA">
            <w:pPr>
              <w:rPr>
                <w:rFonts w:eastAsia="Calibri"/>
                <w:b/>
                <w:i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2674DC">
              <w:rPr>
                <w:rFonts w:eastAsia="Calibri"/>
                <w:b/>
                <w:lang w:eastAsia="ru-RU"/>
              </w:rPr>
              <w:t>B</w:t>
            </w:r>
            <w:r w:rsidR="001265DB" w:rsidRPr="002674DC">
              <w:rPr>
                <w:rFonts w:eastAsia="Calibri"/>
                <w:lang w:eastAsia="ru-RU"/>
              </w:rPr>
              <w:t xml:space="preserve"> - </w:t>
            </w:r>
            <w:r w:rsidR="00106181">
              <w:rPr>
                <w:rFonts w:hint="eastAsia"/>
                <w:lang w:eastAsia="zh-CN"/>
              </w:rPr>
              <w:t>修正</w:t>
            </w:r>
            <w:r w:rsidR="00106181" w:rsidRPr="00106181">
              <w:rPr>
                <w:rFonts w:hint="eastAsia"/>
                <w:lang w:eastAsia="ru-RU"/>
              </w:rPr>
              <w:t>《</w:t>
            </w:r>
            <w:r w:rsidR="00106181">
              <w:rPr>
                <w:rFonts w:hint="eastAsia"/>
                <w:lang w:eastAsia="zh-CN"/>
              </w:rPr>
              <w:t>无线电</w:t>
            </w:r>
            <w:r w:rsidR="00106181" w:rsidRPr="00106181">
              <w:rPr>
                <w:rFonts w:hint="eastAsia"/>
                <w:lang w:eastAsia="ru-RU"/>
              </w:rPr>
              <w:t>规则》第</w:t>
            </w:r>
            <w:r w:rsidR="00106181" w:rsidRPr="00106181">
              <w:rPr>
                <w:rFonts w:hint="eastAsia"/>
                <w:b/>
                <w:bCs/>
                <w:lang w:eastAsia="ru-RU"/>
              </w:rPr>
              <w:t>5</w:t>
            </w:r>
            <w:r w:rsidR="00106181" w:rsidRPr="00106181">
              <w:rPr>
                <w:rFonts w:hint="eastAsia"/>
                <w:lang w:eastAsia="ru-RU"/>
              </w:rPr>
              <w:t>条的脚注，</w:t>
            </w:r>
            <w:r w:rsidR="00106181">
              <w:rPr>
                <w:rFonts w:hint="eastAsia"/>
                <w:lang w:eastAsia="zh-CN"/>
              </w:rPr>
              <w:t>它</w:t>
            </w:r>
            <w:r w:rsidR="00106181" w:rsidRPr="00106181">
              <w:rPr>
                <w:rFonts w:hint="eastAsia"/>
                <w:lang w:eastAsia="ru-RU"/>
              </w:rPr>
              <w:t>涉及空</w:t>
            </w:r>
            <w:r w:rsidR="00106181">
              <w:rPr>
                <w:rFonts w:hint="eastAsia"/>
                <w:lang w:eastAsia="zh-CN"/>
              </w:rPr>
              <w:t>对</w:t>
            </w:r>
            <w:r w:rsidR="00106181" w:rsidRPr="00106181">
              <w:rPr>
                <w:rFonts w:hint="eastAsia"/>
                <w:lang w:eastAsia="ru-RU"/>
              </w:rPr>
              <w:t>地方向上</w:t>
            </w:r>
            <w:r w:rsidR="00106181" w:rsidRPr="00106181">
              <w:rPr>
                <w:rFonts w:hint="eastAsia"/>
                <w:lang w:eastAsia="ru-RU"/>
              </w:rPr>
              <w:t>FSS</w:t>
            </w:r>
            <w:r w:rsidR="00106181">
              <w:rPr>
                <w:lang w:eastAsia="ru-RU"/>
              </w:rPr>
              <w:t xml:space="preserve"> 2</w:t>
            </w:r>
            <w:r w:rsidR="00106181" w:rsidRPr="00106181">
              <w:rPr>
                <w:rFonts w:hint="eastAsia"/>
                <w:lang w:eastAsia="ru-RU"/>
              </w:rPr>
              <w:t>区中</w:t>
            </w:r>
            <w:r w:rsidR="00106181" w:rsidRPr="00106181">
              <w:rPr>
                <w:rFonts w:hint="eastAsia"/>
                <w:lang w:eastAsia="ru-RU"/>
              </w:rPr>
              <w:t>17.3-17.7 GHz</w:t>
            </w:r>
            <w:r w:rsidR="00106181" w:rsidRPr="00106181">
              <w:rPr>
                <w:rFonts w:hint="eastAsia"/>
                <w:lang w:eastAsia="ru-RU"/>
              </w:rPr>
              <w:t>频段的</w:t>
            </w:r>
            <w:r w:rsidR="00106181">
              <w:rPr>
                <w:rFonts w:hint="eastAsia"/>
                <w:lang w:eastAsia="zh-CN"/>
              </w:rPr>
              <w:t>划分</w:t>
            </w:r>
            <w:r w:rsidR="00106181" w:rsidRPr="00106181">
              <w:rPr>
                <w:rFonts w:hint="eastAsia"/>
                <w:lang w:eastAsia="ru-RU"/>
              </w:rPr>
              <w:t>。</w:t>
            </w:r>
          </w:p>
        </w:tc>
      </w:tr>
      <w:tr w:rsidR="001265DB" w:rsidRPr="002674DC" w14:paraId="01E35611" w14:textId="77777777" w:rsidTr="006002FA">
        <w:trPr>
          <w:jc w:val="center"/>
        </w:trPr>
        <w:tc>
          <w:tcPr>
            <w:tcW w:w="3114" w:type="dxa"/>
          </w:tcPr>
          <w:p w14:paraId="227FFA17" w14:textId="792FF0E0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7</w:t>
            </w:r>
            <w:r w:rsidR="0015467C" w:rsidRPr="0046337A">
              <w:rPr>
                <w:rFonts w:eastAsia="Microsoft YaHei"/>
                <w:b/>
                <w:iCs/>
                <w:szCs w:val="24"/>
                <w:lang w:eastAsia="zh-CN"/>
              </w:rPr>
              <w:t>（</w:t>
            </w:r>
            <w:r w:rsidR="00C75440" w:rsidRPr="0046337A">
              <w:rPr>
                <w:rFonts w:eastAsia="STKaiti"/>
                <w:b/>
                <w:iCs/>
                <w:szCs w:val="24"/>
                <w:lang w:eastAsia="zh-CN"/>
              </w:rPr>
              <w:t>议题</w:t>
            </w:r>
            <w:r w:rsidRPr="0046337A">
              <w:rPr>
                <w:rFonts w:eastAsia="Calibri"/>
                <w:b/>
                <w:iCs/>
                <w:szCs w:val="24"/>
                <w:lang w:eastAsia="ru-RU"/>
              </w:rPr>
              <w:t>A</w:t>
            </w:r>
            <w:r w:rsidR="0015467C" w:rsidRPr="0046337A">
              <w:rPr>
                <w:rFonts w:eastAsia="Microsoft YaHei"/>
                <w:b/>
                <w:iCs/>
                <w:szCs w:val="24"/>
                <w:lang w:eastAsia="zh-CN"/>
              </w:rPr>
              <w:t>）</w:t>
            </w:r>
          </w:p>
          <w:p w14:paraId="22AA11E9" w14:textId="6CBB7BBF" w:rsidR="001265DB" w:rsidRPr="002674DC" w:rsidRDefault="00BC4B2D" w:rsidP="006002FA">
            <w:pPr>
              <w:rPr>
                <w:rFonts w:eastAsia="Calibri"/>
                <w:lang w:eastAsia="ru-RU"/>
              </w:rPr>
            </w:pPr>
            <w:r w:rsidRPr="00BC4B2D">
              <w:rPr>
                <w:lang w:eastAsia="zh-CN"/>
              </w:rPr>
              <w:t>FSS</w:t>
            </w:r>
            <w:r w:rsidRPr="00BC4B2D">
              <w:rPr>
                <w:rFonts w:hint="eastAsia"/>
                <w:lang w:eastAsia="zh-CN"/>
              </w:rPr>
              <w:t>、</w:t>
            </w:r>
            <w:r w:rsidRPr="00BC4B2D">
              <w:rPr>
                <w:lang w:eastAsia="zh-CN"/>
              </w:rPr>
              <w:t>BSS</w:t>
            </w:r>
            <w:r w:rsidRPr="00BC4B2D">
              <w:rPr>
                <w:rFonts w:hint="eastAsia"/>
                <w:lang w:eastAsia="zh-CN"/>
              </w:rPr>
              <w:t>或</w:t>
            </w:r>
            <w:r w:rsidRPr="00BC4B2D">
              <w:rPr>
                <w:lang w:eastAsia="zh-CN"/>
              </w:rPr>
              <w:t>MSS</w:t>
            </w:r>
            <w:r w:rsidRPr="00BC4B2D">
              <w:rPr>
                <w:rFonts w:hint="eastAsia"/>
                <w:lang w:eastAsia="zh-CN"/>
              </w:rPr>
              <w:t>的</w:t>
            </w:r>
            <w:r w:rsidRPr="00BC4B2D">
              <w:rPr>
                <w:lang w:eastAsia="zh-CN"/>
              </w:rPr>
              <w:t>non-GSO</w:t>
            </w:r>
            <w:r w:rsidRPr="00BC4B2D">
              <w:rPr>
                <w:rFonts w:hint="eastAsia"/>
                <w:lang w:eastAsia="zh-CN"/>
              </w:rPr>
              <w:t>空间电台某些轨道特性</w:t>
            </w:r>
            <w:r w:rsidRPr="00BC4B2D">
              <w:rPr>
                <w:lang w:eastAsia="zh-CN"/>
              </w:rPr>
              <w:br/>
            </w:r>
            <w:r w:rsidRPr="00BC4B2D">
              <w:rPr>
                <w:rFonts w:hint="eastAsia"/>
                <w:lang w:eastAsia="zh-CN"/>
              </w:rPr>
              <w:t>的容限</w:t>
            </w:r>
            <w:r w:rsidR="007654CD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717DCB0B" w14:textId="110E43B9" w:rsidR="001265DB" w:rsidRPr="002674DC" w:rsidRDefault="008E1042" w:rsidP="007654CD">
            <w:pPr>
              <w:spacing w:after="120"/>
              <w:rPr>
                <w:rFonts w:eastAsia="Calibri"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2674DC">
              <w:rPr>
                <w:rFonts w:eastAsia="Calibri"/>
                <w:b/>
                <w:lang w:eastAsia="ru-RU"/>
              </w:rPr>
              <w:t>A2</w:t>
            </w:r>
            <w:r w:rsidR="001265DB" w:rsidRPr="002674DC">
              <w:rPr>
                <w:rFonts w:eastAsia="Calibri"/>
                <w:lang w:eastAsia="ru-RU"/>
              </w:rPr>
              <w:t xml:space="preserve"> -</w:t>
            </w:r>
            <w:r w:rsidR="00F70E75">
              <w:rPr>
                <w:rFonts w:eastAsia="Calibri"/>
                <w:lang w:eastAsia="ru-RU"/>
              </w:rPr>
              <w:t xml:space="preserve"> </w:t>
            </w:r>
            <w:r w:rsidR="00EF5B28" w:rsidRPr="00EF5B28">
              <w:rPr>
                <w:rFonts w:hint="eastAsia"/>
                <w:lang w:eastAsia="ru-RU"/>
              </w:rPr>
              <w:t>一项新的</w:t>
            </w:r>
            <w:r w:rsidR="00EF5B28" w:rsidRPr="00EF5B28">
              <w:rPr>
                <w:rFonts w:hint="eastAsia"/>
                <w:lang w:eastAsia="ru-RU"/>
              </w:rPr>
              <w:t>WRC</w:t>
            </w:r>
            <w:r w:rsidR="00EF5B28" w:rsidRPr="00EF5B28">
              <w:rPr>
                <w:rFonts w:hint="eastAsia"/>
                <w:lang w:eastAsia="ru-RU"/>
              </w:rPr>
              <w:t>决议，其中载有</w:t>
            </w:r>
            <w:r w:rsidR="00F70E75">
              <w:rPr>
                <w:rFonts w:hint="eastAsia"/>
                <w:lang w:eastAsia="zh-CN"/>
              </w:rPr>
              <w:t>特定</w:t>
            </w:r>
            <w:r w:rsidR="00EF5B28" w:rsidRPr="00EF5B28">
              <w:rPr>
                <w:rFonts w:hint="eastAsia"/>
                <w:lang w:eastAsia="ru-RU"/>
              </w:rPr>
              <w:t>的</w:t>
            </w:r>
            <w:r w:rsidR="00F70E75">
              <w:rPr>
                <w:rFonts w:hint="eastAsia"/>
                <w:lang w:eastAsia="zh-CN"/>
              </w:rPr>
              <w:t>规则</w:t>
            </w:r>
            <w:r w:rsidR="00EF5B28" w:rsidRPr="00EF5B28">
              <w:rPr>
                <w:rFonts w:hint="eastAsia"/>
                <w:lang w:eastAsia="ru-RU"/>
              </w:rPr>
              <w:t>措施，允许出于运行目的偏离</w:t>
            </w:r>
            <w:r w:rsidR="00F70E75">
              <w:rPr>
                <w:rFonts w:hint="eastAsia"/>
                <w:lang w:val="ru-RU" w:eastAsia="zh-CN"/>
              </w:rPr>
              <w:t>申报</w:t>
            </w:r>
            <w:r w:rsidR="00EF5B28" w:rsidRPr="00EF5B28">
              <w:rPr>
                <w:rFonts w:hint="eastAsia"/>
                <w:lang w:eastAsia="ru-RU"/>
              </w:rPr>
              <w:t>或记录的轨道平面</w:t>
            </w:r>
            <w:r w:rsidR="00F70E75">
              <w:rPr>
                <w:rFonts w:hint="eastAsia"/>
                <w:lang w:eastAsia="zh-CN"/>
              </w:rPr>
              <w:t>特性</w:t>
            </w:r>
            <w:r w:rsidR="00EF5B28" w:rsidRPr="00EF5B28">
              <w:rPr>
                <w:rFonts w:hint="eastAsia"/>
                <w:lang w:eastAsia="ru-RU"/>
              </w:rPr>
              <w:t>，包括临时偏离，例如，在发射新的</w:t>
            </w:r>
            <w:r w:rsidR="00F70E75">
              <w:rPr>
                <w:rFonts w:hint="eastAsia"/>
                <w:lang w:eastAsia="zh-CN"/>
              </w:rPr>
              <w:t>non-GSO</w:t>
            </w:r>
            <w:r w:rsidR="00EF5B28" w:rsidRPr="00EF5B28">
              <w:rPr>
                <w:rFonts w:hint="eastAsia"/>
                <w:lang w:eastAsia="ru-RU"/>
              </w:rPr>
              <w:t>空间</w:t>
            </w:r>
            <w:r w:rsidR="00F70E75">
              <w:rPr>
                <w:rFonts w:hint="eastAsia"/>
                <w:lang w:eastAsia="zh-CN"/>
              </w:rPr>
              <w:t>电台</w:t>
            </w:r>
            <w:r w:rsidR="00EF5B28" w:rsidRPr="00EF5B28">
              <w:rPr>
                <w:rFonts w:hint="eastAsia"/>
                <w:lang w:eastAsia="ru-RU"/>
              </w:rPr>
              <w:t>后</w:t>
            </w:r>
            <w:r w:rsidR="00F70E75">
              <w:rPr>
                <w:rFonts w:hint="eastAsia"/>
                <w:lang w:eastAsia="zh-CN"/>
              </w:rPr>
              <w:t>在</w:t>
            </w:r>
            <w:r w:rsidR="00EF5B28" w:rsidRPr="00EF5B28">
              <w:rPr>
                <w:rFonts w:hint="eastAsia"/>
                <w:lang w:eastAsia="ru-RU"/>
              </w:rPr>
              <w:t>轨道平面上</w:t>
            </w:r>
            <w:r w:rsidR="00F70E75">
              <w:rPr>
                <w:rFonts w:hint="eastAsia"/>
                <w:lang w:eastAsia="zh-CN"/>
              </w:rPr>
              <w:t>重组</w:t>
            </w:r>
            <w:r w:rsidR="00EF5B28" w:rsidRPr="00EF5B28">
              <w:rPr>
                <w:rFonts w:hint="eastAsia"/>
                <w:lang w:eastAsia="ru-RU"/>
              </w:rPr>
              <w:t>卫星期间。还建议将不符合</w:t>
            </w:r>
            <w:r w:rsidR="00F70E75">
              <w:rPr>
                <w:rFonts w:hint="eastAsia"/>
                <w:lang w:val="ru-RU" w:eastAsia="zh-CN"/>
              </w:rPr>
              <w:t>容限</w:t>
            </w:r>
            <w:r w:rsidR="00EF5B28" w:rsidRPr="00EF5B28">
              <w:rPr>
                <w:rFonts w:hint="eastAsia"/>
                <w:lang w:eastAsia="ru-RU"/>
              </w:rPr>
              <w:t>的空间</w:t>
            </w:r>
            <w:r w:rsidR="00F70E75">
              <w:rPr>
                <w:rFonts w:hint="eastAsia"/>
                <w:lang w:eastAsia="zh-CN"/>
              </w:rPr>
              <w:t>电台</w:t>
            </w:r>
            <w:r w:rsidR="00EF5B28" w:rsidRPr="00EF5B28">
              <w:rPr>
                <w:rFonts w:hint="eastAsia"/>
                <w:lang w:eastAsia="ru-RU"/>
              </w:rPr>
              <w:t>，包括那些为时间偏差确定的空间</w:t>
            </w:r>
            <w:r w:rsidR="00F70E75">
              <w:rPr>
                <w:rFonts w:hint="eastAsia"/>
                <w:lang w:eastAsia="zh-CN"/>
              </w:rPr>
              <w:t>电台</w:t>
            </w:r>
            <w:r w:rsidR="00EF5B28" w:rsidRPr="00EF5B28">
              <w:rPr>
                <w:rFonts w:hint="eastAsia"/>
                <w:lang w:eastAsia="ru-RU"/>
              </w:rPr>
              <w:t>，视为不符合相应</w:t>
            </w:r>
            <w:r w:rsidR="00F70E75">
              <w:rPr>
                <w:rFonts w:hint="eastAsia"/>
                <w:lang w:eastAsia="zh-CN"/>
              </w:rPr>
              <w:t>non-GSO</w:t>
            </w:r>
            <w:r w:rsidR="00EF5B28" w:rsidRPr="00EF5B28">
              <w:rPr>
                <w:rFonts w:hint="eastAsia"/>
                <w:lang w:eastAsia="ru-RU"/>
              </w:rPr>
              <w:t>系统</w:t>
            </w:r>
            <w:r w:rsidR="00EF5B28" w:rsidRPr="00EF5B28">
              <w:rPr>
                <w:rFonts w:hint="eastAsia"/>
                <w:lang w:eastAsia="ru-RU"/>
              </w:rPr>
              <w:lastRenderedPageBreak/>
              <w:t>申报和</w:t>
            </w:r>
            <w:r w:rsidR="00F70E75">
              <w:rPr>
                <w:lang w:eastAsia="ru-RU"/>
              </w:rPr>
              <w:t>/</w:t>
            </w:r>
            <w:r w:rsidR="00EF5B28" w:rsidRPr="00EF5B28">
              <w:rPr>
                <w:rFonts w:hint="eastAsia"/>
                <w:lang w:eastAsia="ru-RU"/>
              </w:rPr>
              <w:t>或记录的轨道参数，因此不应被视为酌情受</w:t>
            </w:r>
            <w:r w:rsidR="00F70E75">
              <w:rPr>
                <w:rFonts w:hint="eastAsia"/>
                <w:lang w:eastAsia="zh-CN"/>
              </w:rPr>
              <w:t>《无线电规则》</w:t>
            </w:r>
            <w:r w:rsidR="00F70E75" w:rsidRPr="00F70E75">
              <w:rPr>
                <w:rFonts w:hint="eastAsia"/>
                <w:b/>
                <w:bCs/>
                <w:lang w:eastAsia="zh-CN"/>
              </w:rPr>
              <w:t>第</w:t>
            </w:r>
            <w:r w:rsidR="00EF5B28" w:rsidRPr="00F70E75">
              <w:rPr>
                <w:rFonts w:hint="eastAsia"/>
                <w:b/>
                <w:bCs/>
                <w:lang w:eastAsia="ru-RU"/>
              </w:rPr>
              <w:t>11.44C</w:t>
            </w:r>
            <w:r w:rsidR="00EF5B28" w:rsidRPr="00EF5B28">
              <w:rPr>
                <w:rFonts w:hint="eastAsia"/>
                <w:lang w:eastAsia="ru-RU"/>
              </w:rPr>
              <w:t>、</w:t>
            </w:r>
            <w:r w:rsidR="00EF5B28" w:rsidRPr="00F70E75">
              <w:rPr>
                <w:rFonts w:hint="eastAsia"/>
                <w:b/>
                <w:bCs/>
                <w:lang w:eastAsia="ru-RU"/>
              </w:rPr>
              <w:t>11.49.2</w:t>
            </w:r>
            <w:r w:rsidR="00EF5B28" w:rsidRPr="00EF5B28">
              <w:rPr>
                <w:rFonts w:hint="eastAsia"/>
                <w:lang w:eastAsia="ru-RU"/>
              </w:rPr>
              <w:t>和</w:t>
            </w:r>
            <w:r w:rsidR="00EF5B28" w:rsidRPr="00F70E75">
              <w:rPr>
                <w:rFonts w:hint="eastAsia"/>
                <w:b/>
                <w:bCs/>
                <w:lang w:eastAsia="ru-RU"/>
              </w:rPr>
              <w:t>11.51</w:t>
            </w:r>
            <w:r w:rsidR="00F70E75">
              <w:rPr>
                <w:rFonts w:hint="eastAsia"/>
                <w:lang w:eastAsia="zh-CN"/>
              </w:rPr>
              <w:t>款</w:t>
            </w:r>
            <w:r w:rsidR="00EF5B28" w:rsidRPr="00EF5B28">
              <w:rPr>
                <w:rFonts w:hint="eastAsia"/>
                <w:lang w:eastAsia="ru-RU"/>
              </w:rPr>
              <w:t>约束。</w:t>
            </w:r>
          </w:p>
        </w:tc>
      </w:tr>
      <w:tr w:rsidR="001265DB" w:rsidRPr="002674DC" w14:paraId="7C65EE52" w14:textId="77777777" w:rsidTr="006002FA">
        <w:trPr>
          <w:jc w:val="center"/>
        </w:trPr>
        <w:tc>
          <w:tcPr>
            <w:tcW w:w="3114" w:type="dxa"/>
          </w:tcPr>
          <w:p w14:paraId="09698167" w14:textId="7169937E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lastRenderedPageBreak/>
              <w:t>AI 7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（</w:t>
            </w:r>
            <w:r w:rsidR="004D6B9E" w:rsidRPr="0046337A">
              <w:rPr>
                <w:rFonts w:eastAsia="STKaiti"/>
                <w:b/>
                <w:iCs/>
                <w:szCs w:val="24"/>
                <w:lang w:eastAsia="zh-CN"/>
              </w:rPr>
              <w:t>议题</w:t>
            </w:r>
            <w:r w:rsidR="004D6B9E" w:rsidRPr="0046337A">
              <w:rPr>
                <w:rFonts w:eastAsiaTheme="minorEastAsia"/>
                <w:b/>
                <w:iCs/>
                <w:szCs w:val="24"/>
                <w:lang w:eastAsia="zh-CN"/>
              </w:rPr>
              <w:t>B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）</w:t>
            </w:r>
          </w:p>
          <w:p w14:paraId="2F95FAE1" w14:textId="6F873410" w:rsidR="001265DB" w:rsidRPr="002674DC" w:rsidRDefault="008E1042" w:rsidP="006002FA">
            <w:pPr>
              <w:rPr>
                <w:rFonts w:eastAsia="Calibri"/>
                <w:b/>
                <w:i/>
                <w:lang w:eastAsia="ru-RU"/>
              </w:rPr>
            </w:pPr>
            <w:r>
              <w:rPr>
                <w:rFonts w:hint="eastAsia"/>
                <w:lang w:eastAsia="zh-CN"/>
              </w:rPr>
              <w:t>n</w:t>
            </w:r>
            <w:r w:rsidR="00BC4B2D" w:rsidRPr="00BC4B2D">
              <w:rPr>
                <w:lang w:eastAsia="zh-CN"/>
              </w:rPr>
              <w:t>on-GSO</w:t>
            </w:r>
            <w:r w:rsidR="00BC4B2D" w:rsidRPr="00BC4B2D">
              <w:rPr>
                <w:rFonts w:hint="eastAsia"/>
                <w:lang w:eastAsia="zh-CN"/>
              </w:rPr>
              <w:t>投入使用的分阶段后程序</w:t>
            </w:r>
            <w:r w:rsidR="007654CD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27C64586" w14:textId="08E2758F" w:rsidR="001265DB" w:rsidRPr="002674DC" w:rsidRDefault="008E1042" w:rsidP="007654CD">
            <w:pPr>
              <w:spacing w:after="120"/>
              <w:rPr>
                <w:rFonts w:eastAsia="Calibri"/>
                <w:b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2674DC">
              <w:rPr>
                <w:rFonts w:eastAsia="Calibri"/>
                <w:b/>
                <w:lang w:eastAsia="ru-RU"/>
              </w:rPr>
              <w:t>B2</w:t>
            </w:r>
            <w:r w:rsidR="001265DB" w:rsidRPr="002674DC">
              <w:rPr>
                <w:rFonts w:eastAsia="Calibri"/>
                <w:lang w:eastAsia="ru-RU"/>
              </w:rPr>
              <w:t xml:space="preserve"> -</w:t>
            </w:r>
            <w:r w:rsidR="00F70E75">
              <w:rPr>
                <w:rFonts w:eastAsia="Calibri"/>
                <w:lang w:eastAsia="ru-RU"/>
              </w:rPr>
              <w:t xml:space="preserve"> </w:t>
            </w:r>
            <w:r w:rsidR="006C4266">
              <w:rPr>
                <w:rFonts w:hint="eastAsia"/>
                <w:lang w:eastAsia="zh-CN"/>
              </w:rPr>
              <w:t>删除不再需要的</w:t>
            </w:r>
            <w:r w:rsidR="006C4266" w:rsidRPr="00D47874">
              <w:rPr>
                <w:rFonts w:hint="eastAsia"/>
                <w:lang w:eastAsia="ru-RU"/>
              </w:rPr>
              <w:t>第</w:t>
            </w:r>
            <w:r w:rsidR="006C4266">
              <w:rPr>
                <w:b/>
                <w:lang w:eastAsia="ru-RU"/>
              </w:rPr>
              <w:t>35</w:t>
            </w:r>
            <w:r w:rsidR="006C4266" w:rsidRPr="00D47874">
              <w:rPr>
                <w:rFonts w:hint="eastAsia"/>
                <w:lang w:eastAsia="ru-RU"/>
              </w:rPr>
              <w:t>号决议</w:t>
            </w:r>
            <w:r w:rsidR="006C4266" w:rsidRPr="00D47874">
              <w:rPr>
                <w:rFonts w:hint="eastAsia"/>
                <w:b/>
                <w:bCs/>
                <w:lang w:eastAsia="zh-CN"/>
              </w:rPr>
              <w:t>（</w:t>
            </w:r>
            <w:r w:rsidR="006C4266" w:rsidRPr="00D47874">
              <w:rPr>
                <w:rFonts w:hint="eastAsia"/>
                <w:b/>
                <w:bCs/>
                <w:lang w:eastAsia="zh-CN"/>
              </w:rPr>
              <w:t>W</w:t>
            </w:r>
            <w:r w:rsidR="006C4266" w:rsidRPr="00D47874">
              <w:rPr>
                <w:b/>
                <w:bCs/>
                <w:lang w:eastAsia="zh-CN"/>
              </w:rPr>
              <w:t>RC-19</w:t>
            </w:r>
            <w:r w:rsidR="006C4266" w:rsidRPr="00D47874">
              <w:rPr>
                <w:rFonts w:hint="eastAsia"/>
                <w:b/>
                <w:bCs/>
                <w:lang w:eastAsia="zh-CN"/>
              </w:rPr>
              <w:t>）</w:t>
            </w:r>
            <w:r w:rsidR="006C4266">
              <w:rPr>
                <w:rFonts w:hint="eastAsia"/>
                <w:lang w:eastAsia="zh-CN"/>
              </w:rPr>
              <w:t>“</w:t>
            </w:r>
            <w:r w:rsidR="006C4266" w:rsidRPr="006C4266">
              <w:rPr>
                <w:rFonts w:ascii="STKaiti" w:eastAsia="STKaiti" w:hAnsi="STKaiti" w:hint="eastAsia"/>
                <w:lang w:eastAsia="zh-CN"/>
              </w:rPr>
              <w:t>做出</w:t>
            </w:r>
            <w:r w:rsidR="00EF5B28" w:rsidRPr="006C4266">
              <w:rPr>
                <w:rFonts w:ascii="STKaiti" w:eastAsia="STKaiti" w:hAnsi="STKaiti" w:hint="eastAsia"/>
                <w:lang w:eastAsia="ru-RU"/>
              </w:rPr>
              <w:t>决议</w:t>
            </w:r>
            <w:r w:rsidR="006C4266">
              <w:rPr>
                <w:rFonts w:hint="eastAsia"/>
                <w:lang w:eastAsia="zh-CN"/>
              </w:rPr>
              <w:t>”节</w:t>
            </w:r>
            <w:r w:rsidR="00EF5B28" w:rsidRPr="00EF5B28">
              <w:rPr>
                <w:rFonts w:hint="eastAsia"/>
                <w:lang w:eastAsia="ru-RU"/>
              </w:rPr>
              <w:t>第</w:t>
            </w:r>
            <w:r w:rsidR="00EF5B28" w:rsidRPr="00EF5B28">
              <w:rPr>
                <w:rFonts w:hint="eastAsia"/>
                <w:lang w:eastAsia="ru-RU"/>
              </w:rPr>
              <w:t>19</w:t>
            </w:r>
            <w:r w:rsidR="00EF5B28" w:rsidRPr="00EF5B28">
              <w:rPr>
                <w:rFonts w:hint="eastAsia"/>
                <w:lang w:eastAsia="ru-RU"/>
              </w:rPr>
              <w:t>段。</w:t>
            </w:r>
            <w:r w:rsidR="006C4266">
              <w:rPr>
                <w:rFonts w:hint="eastAsia"/>
                <w:lang w:eastAsia="zh-CN"/>
              </w:rPr>
              <w:t>起草一份</w:t>
            </w:r>
            <w:r w:rsidR="00EF5B28" w:rsidRPr="00EF5B28">
              <w:rPr>
                <w:rFonts w:hint="eastAsia"/>
                <w:lang w:eastAsia="ru-RU"/>
              </w:rPr>
              <w:t>新的决议草案，引入一个</w:t>
            </w:r>
            <w:r w:rsidR="006C4266">
              <w:rPr>
                <w:rFonts w:hint="eastAsia"/>
                <w:lang w:eastAsia="zh-CN"/>
              </w:rPr>
              <w:t>门限</w:t>
            </w:r>
            <w:r w:rsidR="00EF5B28" w:rsidRPr="00EF5B28">
              <w:rPr>
                <w:rFonts w:hint="eastAsia"/>
                <w:lang w:eastAsia="ru-RU"/>
              </w:rPr>
              <w:t>值，以减少为</w:t>
            </w:r>
            <w:r w:rsidR="006C4266">
              <w:rPr>
                <w:rFonts w:hint="eastAsia"/>
                <w:lang w:eastAsia="zh-CN"/>
              </w:rPr>
              <w:t>应用</w:t>
            </w:r>
            <w:r w:rsidR="00EF5B28" w:rsidRPr="00EF5B28">
              <w:rPr>
                <w:rFonts w:hint="eastAsia"/>
                <w:lang w:eastAsia="ru-RU"/>
              </w:rPr>
              <w:t>该决议而部署的</w:t>
            </w:r>
            <w:r w:rsidR="006C4266">
              <w:rPr>
                <w:rFonts w:hint="eastAsia"/>
                <w:lang w:eastAsia="zh-CN"/>
              </w:rPr>
              <w:t>、</w:t>
            </w:r>
            <w:r w:rsidR="00EF5B28" w:rsidRPr="00EF5B28">
              <w:rPr>
                <w:rFonts w:hint="eastAsia"/>
                <w:lang w:eastAsia="ru-RU"/>
              </w:rPr>
              <w:t>能够在</w:t>
            </w:r>
            <w:r w:rsidR="006C4266">
              <w:rPr>
                <w:rFonts w:hint="eastAsia"/>
                <w:lang w:eastAsia="zh-CN"/>
              </w:rPr>
              <w:t>已注册</w:t>
            </w:r>
            <w:r w:rsidR="00EF5B28" w:rsidRPr="00EF5B28">
              <w:rPr>
                <w:rFonts w:hint="eastAsia"/>
                <w:lang w:eastAsia="ru-RU"/>
              </w:rPr>
              <w:t>频率</w:t>
            </w:r>
            <w:r w:rsidR="006C4266">
              <w:rPr>
                <w:rFonts w:hint="eastAsia"/>
                <w:lang w:eastAsia="zh-CN"/>
              </w:rPr>
              <w:t>指配</w:t>
            </w:r>
            <w:r w:rsidR="00EF5B28" w:rsidRPr="00EF5B28">
              <w:rPr>
                <w:rFonts w:hint="eastAsia"/>
                <w:lang w:eastAsia="ru-RU"/>
              </w:rPr>
              <w:t>上进行</w:t>
            </w:r>
            <w:r w:rsidR="00F70E75">
              <w:rPr>
                <w:rFonts w:hint="eastAsia"/>
                <w:lang w:eastAsia="zh-CN"/>
              </w:rPr>
              <w:t>发射</w:t>
            </w:r>
            <w:r w:rsidR="00EF5B28" w:rsidRPr="00EF5B28">
              <w:rPr>
                <w:rFonts w:hint="eastAsia"/>
                <w:lang w:eastAsia="ru-RU"/>
              </w:rPr>
              <w:t>/</w:t>
            </w:r>
            <w:r w:rsidR="00EF5B28" w:rsidRPr="00EF5B28">
              <w:rPr>
                <w:rFonts w:hint="eastAsia"/>
                <w:lang w:eastAsia="ru-RU"/>
              </w:rPr>
              <w:t>接收的卫星数量。</w:t>
            </w:r>
          </w:p>
        </w:tc>
      </w:tr>
      <w:tr w:rsidR="001265DB" w:rsidRPr="002674DC" w14:paraId="18C3D8CE" w14:textId="77777777" w:rsidTr="006002FA">
        <w:trPr>
          <w:jc w:val="center"/>
        </w:trPr>
        <w:tc>
          <w:tcPr>
            <w:tcW w:w="3114" w:type="dxa"/>
          </w:tcPr>
          <w:p w14:paraId="6D74B0AB" w14:textId="4D587307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7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（</w:t>
            </w:r>
            <w:r w:rsidR="004D6B9E" w:rsidRPr="0046337A">
              <w:rPr>
                <w:rFonts w:eastAsia="STKaiti"/>
                <w:b/>
                <w:iCs/>
                <w:szCs w:val="24"/>
                <w:lang w:eastAsia="zh-CN"/>
              </w:rPr>
              <w:t>议题</w:t>
            </w:r>
            <w:r w:rsidR="004D6B9E" w:rsidRPr="0046337A">
              <w:rPr>
                <w:rFonts w:eastAsiaTheme="minorEastAsia"/>
                <w:b/>
                <w:iCs/>
                <w:szCs w:val="24"/>
                <w:lang w:eastAsia="zh-CN"/>
              </w:rPr>
              <w:t>C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）</w:t>
            </w:r>
          </w:p>
          <w:p w14:paraId="30AA6F82" w14:textId="30E53663" w:rsidR="001265DB" w:rsidRPr="002674DC" w:rsidRDefault="00007F3C" w:rsidP="007654CD">
            <w:pPr>
              <w:spacing w:after="120"/>
              <w:rPr>
                <w:rFonts w:eastAsia="Calibri"/>
                <w:b/>
                <w:i/>
                <w:lang w:eastAsia="ru-RU"/>
              </w:rPr>
            </w:pPr>
            <w:r w:rsidRPr="00007F3C">
              <w:rPr>
                <w:rFonts w:hint="eastAsia"/>
                <w:lang w:eastAsia="zh-CN"/>
              </w:rPr>
              <w:t>保护工作</w:t>
            </w:r>
            <w:r w:rsidR="008E1042">
              <w:rPr>
                <w:rFonts w:hint="eastAsia"/>
                <w:lang w:eastAsia="zh-CN"/>
              </w:rPr>
              <w:t>于</w:t>
            </w:r>
            <w:r w:rsidRPr="00007F3C">
              <w:rPr>
                <w:lang w:eastAsia="zh-CN"/>
              </w:rPr>
              <w:t>7/8GHz</w:t>
            </w:r>
            <w:r w:rsidRPr="00007F3C">
              <w:rPr>
                <w:rFonts w:hint="eastAsia"/>
                <w:lang w:eastAsia="zh-CN"/>
              </w:rPr>
              <w:t>和</w:t>
            </w:r>
            <w:r w:rsidRPr="00007F3C">
              <w:rPr>
                <w:lang w:eastAsia="zh-CN"/>
              </w:rPr>
              <w:t>20/30 GHz</w:t>
            </w:r>
            <w:r w:rsidR="008E1042">
              <w:rPr>
                <w:rFonts w:hint="eastAsia"/>
                <w:lang w:eastAsia="zh-CN"/>
              </w:rPr>
              <w:t>频段上</w:t>
            </w:r>
            <w:r w:rsidRPr="00007F3C">
              <w:rPr>
                <w:rFonts w:hint="eastAsia"/>
                <w:lang w:eastAsia="zh-CN"/>
              </w:rPr>
              <w:t>卫星移动业务</w:t>
            </w:r>
            <w:r w:rsidR="008E1042">
              <w:rPr>
                <w:rFonts w:hint="eastAsia"/>
                <w:lang w:eastAsia="zh-CN"/>
              </w:rPr>
              <w:t>中的</w:t>
            </w:r>
            <w:r w:rsidRPr="00007F3C">
              <w:rPr>
                <w:rFonts w:hint="eastAsia"/>
                <w:lang w:eastAsia="zh-CN"/>
              </w:rPr>
              <w:t>对地静止卫星网络免受</w:t>
            </w:r>
            <w:r w:rsidR="008E1042">
              <w:rPr>
                <w:rFonts w:hint="eastAsia"/>
                <w:lang w:eastAsia="zh-CN"/>
              </w:rPr>
              <w:t>工作于</w:t>
            </w:r>
            <w:r w:rsidRPr="00007F3C">
              <w:rPr>
                <w:rFonts w:hint="eastAsia"/>
                <w:lang w:eastAsia="zh-CN"/>
              </w:rPr>
              <w:t>相同频段和同一方向</w:t>
            </w:r>
            <w:r w:rsidR="008E1042">
              <w:rPr>
                <w:rFonts w:hint="eastAsia"/>
                <w:lang w:eastAsia="zh-CN"/>
              </w:rPr>
              <w:t>上</w:t>
            </w:r>
            <w:r w:rsidRPr="00007F3C">
              <w:rPr>
                <w:rFonts w:hint="eastAsia"/>
                <w:lang w:eastAsia="zh-CN"/>
              </w:rPr>
              <w:t>的非对地静止卫星系统发射的干扰</w:t>
            </w:r>
            <w:r w:rsidR="007654CD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15848A8C" w14:textId="7049A5AD" w:rsidR="001265DB" w:rsidRPr="002674DC" w:rsidRDefault="008E1042" w:rsidP="006002FA">
            <w:pPr>
              <w:rPr>
                <w:rFonts w:eastAsia="Calibri"/>
                <w:b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2674DC">
              <w:rPr>
                <w:rFonts w:eastAsia="Calibri"/>
                <w:b/>
                <w:lang w:eastAsia="ru-RU"/>
              </w:rPr>
              <w:t>C2</w:t>
            </w:r>
            <w:r w:rsidR="00106181" w:rsidRPr="002674DC">
              <w:rPr>
                <w:rFonts w:eastAsia="Calibri"/>
                <w:lang w:eastAsia="ru-RU"/>
              </w:rPr>
              <w:t xml:space="preserve"> -</w:t>
            </w:r>
            <w:r w:rsidR="006C4266">
              <w:rPr>
                <w:rFonts w:eastAsia="Calibri"/>
                <w:lang w:eastAsia="ru-RU"/>
              </w:rPr>
              <w:t xml:space="preserve"> </w:t>
            </w:r>
            <w:r w:rsidR="00EF5B28" w:rsidRPr="00EF5B28">
              <w:rPr>
                <w:rFonts w:hint="eastAsia"/>
                <w:lang w:eastAsia="ru-RU"/>
              </w:rPr>
              <w:t>根据该</w:t>
            </w:r>
            <w:r w:rsidR="006C4266">
              <w:rPr>
                <w:rFonts w:hint="eastAsia"/>
                <w:lang w:eastAsia="zh-CN"/>
              </w:rPr>
              <w:t>方法</w:t>
            </w:r>
            <w:r w:rsidR="00EF5B28" w:rsidRPr="00EF5B28">
              <w:rPr>
                <w:rFonts w:hint="eastAsia"/>
                <w:lang w:eastAsia="ru-RU"/>
              </w:rPr>
              <w:t>，</w:t>
            </w:r>
            <w:r w:rsidR="006C4266">
              <w:rPr>
                <w:rFonts w:hint="eastAsia"/>
                <w:lang w:eastAsia="zh-CN"/>
              </w:rPr>
              <w:t>《无线电规则》</w:t>
            </w:r>
            <w:r w:rsidR="00EF5B28" w:rsidRPr="00EF5B28">
              <w:rPr>
                <w:rFonts w:hint="eastAsia"/>
                <w:lang w:eastAsia="ru-RU"/>
              </w:rPr>
              <w:t>第</w:t>
            </w:r>
            <w:r w:rsidR="00EF5B28" w:rsidRPr="006C4266">
              <w:rPr>
                <w:rFonts w:hint="eastAsia"/>
                <w:b/>
                <w:bCs/>
                <w:lang w:eastAsia="ru-RU"/>
              </w:rPr>
              <w:t>22.2</w:t>
            </w:r>
            <w:r w:rsidR="006C4266">
              <w:rPr>
                <w:rFonts w:hint="eastAsia"/>
                <w:lang w:eastAsia="zh-CN"/>
              </w:rPr>
              <w:t>款</w:t>
            </w:r>
            <w:r w:rsidR="00EF5B28" w:rsidRPr="00EF5B28">
              <w:rPr>
                <w:rFonts w:hint="eastAsia"/>
                <w:lang w:eastAsia="ru-RU"/>
              </w:rPr>
              <w:t>的概念</w:t>
            </w:r>
            <w:r w:rsidR="006C4266">
              <w:rPr>
                <w:rFonts w:hint="eastAsia"/>
                <w:lang w:eastAsia="zh-CN"/>
              </w:rPr>
              <w:t>扩展至</w:t>
            </w:r>
            <w:r w:rsidR="00EF5B28" w:rsidRPr="00EF5B28">
              <w:rPr>
                <w:rFonts w:hint="eastAsia"/>
                <w:lang w:eastAsia="ru-RU"/>
              </w:rPr>
              <w:t>7 250-7 750</w:t>
            </w:r>
            <w:r w:rsidR="006C4266">
              <w:rPr>
                <w:lang w:eastAsia="ru-RU"/>
              </w:rPr>
              <w:t xml:space="preserve"> MH</w:t>
            </w:r>
            <w:r w:rsidR="006C4266">
              <w:rPr>
                <w:rFonts w:hint="eastAsia"/>
                <w:lang w:eastAsia="zh-CN"/>
              </w:rPr>
              <w:t>z</w:t>
            </w:r>
            <w:r w:rsidR="006C4266">
              <w:rPr>
                <w:rFonts w:hint="eastAsia"/>
                <w:lang w:eastAsia="zh-CN"/>
              </w:rPr>
              <w:t>（</w:t>
            </w:r>
            <w:r w:rsidR="00EF5B28" w:rsidRPr="00EF5B28">
              <w:rPr>
                <w:rFonts w:hint="eastAsia"/>
                <w:lang w:eastAsia="ru-RU"/>
              </w:rPr>
              <w:t>空对地</w:t>
            </w:r>
            <w:r w:rsidR="006C4266">
              <w:rPr>
                <w:rFonts w:hint="eastAsia"/>
                <w:lang w:val="ru-RU" w:eastAsia="zh-CN"/>
              </w:rPr>
              <w:t>）</w:t>
            </w:r>
            <w:r w:rsidR="00EF5B28" w:rsidRPr="00EF5B28">
              <w:rPr>
                <w:rFonts w:hint="eastAsia"/>
                <w:lang w:eastAsia="ru-RU"/>
              </w:rPr>
              <w:t>、</w:t>
            </w:r>
            <w:r w:rsidR="00EF5B28" w:rsidRPr="00EF5B28">
              <w:rPr>
                <w:rFonts w:hint="eastAsia"/>
                <w:lang w:eastAsia="ru-RU"/>
              </w:rPr>
              <w:t>7 900-8 025</w:t>
            </w:r>
            <w:r w:rsidR="006C4266">
              <w:rPr>
                <w:lang w:eastAsia="ru-RU"/>
              </w:rPr>
              <w:t xml:space="preserve"> MH</w:t>
            </w:r>
            <w:r w:rsidR="006C4266">
              <w:rPr>
                <w:rFonts w:hint="eastAsia"/>
                <w:lang w:eastAsia="zh-CN"/>
              </w:rPr>
              <w:t>z</w:t>
            </w:r>
            <w:r w:rsidR="006C4266">
              <w:rPr>
                <w:rFonts w:hint="eastAsia"/>
                <w:lang w:eastAsia="zh-CN"/>
              </w:rPr>
              <w:t>（</w:t>
            </w:r>
            <w:r w:rsidR="006C4266" w:rsidRPr="00EF5B28">
              <w:rPr>
                <w:rFonts w:hint="eastAsia"/>
                <w:lang w:eastAsia="ru-RU"/>
              </w:rPr>
              <w:t>空对地</w:t>
            </w:r>
            <w:r w:rsidR="006C4266">
              <w:rPr>
                <w:rFonts w:hint="eastAsia"/>
                <w:lang w:val="ru-RU" w:eastAsia="zh-CN"/>
              </w:rPr>
              <w:t>）</w:t>
            </w:r>
            <w:r w:rsidR="00EF5B28" w:rsidRPr="00EF5B28">
              <w:rPr>
                <w:rFonts w:hint="eastAsia"/>
                <w:lang w:eastAsia="ru-RU"/>
              </w:rPr>
              <w:t>、</w:t>
            </w:r>
            <w:r w:rsidR="00EF5B28" w:rsidRPr="00EF5B28">
              <w:rPr>
                <w:rFonts w:hint="eastAsia"/>
                <w:lang w:eastAsia="ru-RU"/>
              </w:rPr>
              <w:t>20.2-21.2</w:t>
            </w:r>
            <w:r w:rsidR="006C4266">
              <w:rPr>
                <w:lang w:eastAsia="ru-RU"/>
              </w:rPr>
              <w:t xml:space="preserve"> MH</w:t>
            </w:r>
            <w:r w:rsidR="006C4266">
              <w:rPr>
                <w:rFonts w:hint="eastAsia"/>
                <w:lang w:eastAsia="zh-CN"/>
              </w:rPr>
              <w:t>z</w:t>
            </w:r>
            <w:r w:rsidR="006C4266">
              <w:rPr>
                <w:rFonts w:hint="eastAsia"/>
                <w:lang w:eastAsia="zh-CN"/>
              </w:rPr>
              <w:t>（</w:t>
            </w:r>
            <w:r w:rsidR="006C4266" w:rsidRPr="00EF5B28">
              <w:rPr>
                <w:rFonts w:hint="eastAsia"/>
                <w:lang w:eastAsia="ru-RU"/>
              </w:rPr>
              <w:t>空对地</w:t>
            </w:r>
            <w:r w:rsidR="006C4266">
              <w:rPr>
                <w:rFonts w:hint="eastAsia"/>
                <w:lang w:val="ru-RU" w:eastAsia="zh-CN"/>
              </w:rPr>
              <w:t>）</w:t>
            </w:r>
            <w:r w:rsidR="00EF5B28" w:rsidRPr="00EF5B28">
              <w:rPr>
                <w:rFonts w:hint="eastAsia"/>
                <w:lang w:eastAsia="ru-RU"/>
              </w:rPr>
              <w:t>和</w:t>
            </w:r>
            <w:r w:rsidR="00EF5B28" w:rsidRPr="00EF5B28">
              <w:rPr>
                <w:rFonts w:hint="eastAsia"/>
                <w:lang w:eastAsia="ru-RU"/>
              </w:rPr>
              <w:t>30-31</w:t>
            </w:r>
            <w:r w:rsidR="006C4266">
              <w:rPr>
                <w:lang w:eastAsia="ru-RU"/>
              </w:rPr>
              <w:t xml:space="preserve"> MH</w:t>
            </w:r>
            <w:r w:rsidR="006C4266">
              <w:rPr>
                <w:rFonts w:hint="eastAsia"/>
                <w:lang w:eastAsia="zh-CN"/>
              </w:rPr>
              <w:t>z</w:t>
            </w:r>
            <w:r w:rsidR="006C4266">
              <w:rPr>
                <w:rFonts w:hint="eastAsia"/>
                <w:lang w:eastAsia="zh-CN"/>
              </w:rPr>
              <w:t>（</w:t>
            </w:r>
            <w:r w:rsidR="006C4266" w:rsidRPr="00EF5B28">
              <w:rPr>
                <w:rFonts w:hint="eastAsia"/>
                <w:lang w:eastAsia="ru-RU"/>
              </w:rPr>
              <w:t>空对地</w:t>
            </w:r>
            <w:r w:rsidR="006C4266">
              <w:rPr>
                <w:rFonts w:hint="eastAsia"/>
                <w:lang w:val="ru-RU" w:eastAsia="zh-CN"/>
              </w:rPr>
              <w:t>）</w:t>
            </w:r>
            <w:r w:rsidR="00EF5B28" w:rsidRPr="00EF5B28">
              <w:rPr>
                <w:rFonts w:hint="eastAsia"/>
                <w:lang w:eastAsia="ru-RU"/>
              </w:rPr>
              <w:t>频段</w:t>
            </w:r>
            <w:r w:rsidR="006C4266">
              <w:rPr>
                <w:rFonts w:hint="eastAsia"/>
                <w:lang w:eastAsia="zh-CN"/>
              </w:rPr>
              <w:t>上</w:t>
            </w:r>
            <w:r w:rsidR="00EF5B28" w:rsidRPr="00EF5B28">
              <w:rPr>
                <w:rFonts w:hint="eastAsia"/>
                <w:lang w:eastAsia="ru-RU"/>
              </w:rPr>
              <w:t>的</w:t>
            </w:r>
            <w:r w:rsidR="006C4266">
              <w:rPr>
                <w:rFonts w:hint="eastAsia"/>
                <w:lang w:eastAsia="zh-CN"/>
              </w:rPr>
              <w:t>G</w:t>
            </w:r>
            <w:r w:rsidR="006C4266">
              <w:rPr>
                <w:lang w:eastAsia="zh-CN"/>
              </w:rPr>
              <w:t>SO MSS</w:t>
            </w:r>
            <w:r w:rsidR="00EF5B28" w:rsidRPr="00EF5B28">
              <w:rPr>
                <w:rFonts w:hint="eastAsia"/>
                <w:lang w:eastAsia="ru-RU"/>
              </w:rPr>
              <w:t>，并</w:t>
            </w:r>
            <w:r w:rsidR="006C4266">
              <w:rPr>
                <w:rFonts w:hint="eastAsia"/>
                <w:lang w:eastAsia="zh-CN"/>
              </w:rPr>
              <w:t>新增了</w:t>
            </w:r>
            <w:r w:rsidR="00EF5B28" w:rsidRPr="00EF5B28">
              <w:rPr>
                <w:rFonts w:hint="eastAsia"/>
                <w:lang w:eastAsia="ru-RU"/>
              </w:rPr>
              <w:t>第</w:t>
            </w:r>
            <w:r w:rsidR="00EF5B28" w:rsidRPr="006C4266">
              <w:rPr>
                <w:rFonts w:hint="eastAsia"/>
                <w:b/>
                <w:bCs/>
                <w:lang w:eastAsia="ru-RU"/>
              </w:rPr>
              <w:t>22.2</w:t>
            </w:r>
            <w:r w:rsidR="006C4266" w:rsidRPr="006C4266">
              <w:rPr>
                <w:rFonts w:ascii="STKaiti" w:eastAsia="STKaiti" w:hAnsi="STKaiti" w:hint="eastAsia"/>
                <w:b/>
                <w:bCs/>
                <w:lang w:eastAsia="ru-RU"/>
              </w:rPr>
              <w:t>之二</w:t>
            </w:r>
            <w:r w:rsidR="006C4266">
              <w:rPr>
                <w:rFonts w:hint="eastAsia"/>
                <w:lang w:eastAsia="zh-CN"/>
              </w:rPr>
              <w:t>款</w:t>
            </w:r>
            <w:r w:rsidR="00EF5B28" w:rsidRPr="00EF5B28">
              <w:rPr>
                <w:rFonts w:hint="eastAsia"/>
                <w:lang w:eastAsia="ru-RU"/>
              </w:rPr>
              <w:t>。</w:t>
            </w:r>
          </w:p>
        </w:tc>
      </w:tr>
      <w:tr w:rsidR="001265DB" w:rsidRPr="002674DC" w14:paraId="53C30F9B" w14:textId="77777777" w:rsidTr="006002FA">
        <w:trPr>
          <w:jc w:val="center"/>
        </w:trPr>
        <w:tc>
          <w:tcPr>
            <w:tcW w:w="3114" w:type="dxa"/>
          </w:tcPr>
          <w:p w14:paraId="2C61164D" w14:textId="2D3102A3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7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（</w:t>
            </w:r>
            <w:r w:rsidR="004D6B9E" w:rsidRPr="0046337A">
              <w:rPr>
                <w:rFonts w:eastAsia="STKaiti"/>
                <w:b/>
                <w:iCs/>
                <w:szCs w:val="24"/>
                <w:lang w:eastAsia="zh-CN"/>
              </w:rPr>
              <w:t>议题</w:t>
            </w:r>
            <w:r w:rsidR="004D6B9E" w:rsidRPr="0046337A">
              <w:rPr>
                <w:rFonts w:eastAsiaTheme="minorEastAsia"/>
                <w:b/>
                <w:iCs/>
                <w:szCs w:val="24"/>
                <w:lang w:eastAsia="zh-CN"/>
              </w:rPr>
              <w:t>E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）</w:t>
            </w:r>
          </w:p>
          <w:p w14:paraId="23A15C0B" w14:textId="64642F15" w:rsidR="001265DB" w:rsidRPr="002674DC" w:rsidRDefault="00007F3C" w:rsidP="007654CD">
            <w:pPr>
              <w:spacing w:after="120"/>
              <w:rPr>
                <w:rFonts w:eastAsia="Calibri"/>
                <w:b/>
                <w:i/>
                <w:lang w:eastAsia="ru-RU"/>
              </w:rPr>
            </w:pPr>
            <w:r w:rsidRPr="00007F3C">
              <w:rPr>
                <w:rFonts w:hint="eastAsia"/>
                <w:lang w:eastAsia="zh-CN"/>
              </w:rPr>
              <w:t>改进《无线电规则》附录</w:t>
            </w:r>
            <w:r w:rsidRPr="00CC7633">
              <w:rPr>
                <w:b/>
                <w:bCs/>
                <w:lang w:eastAsia="zh-CN"/>
              </w:rPr>
              <w:t>30B</w:t>
            </w:r>
            <w:r w:rsidRPr="00007F3C">
              <w:rPr>
                <w:rFonts w:hint="eastAsia"/>
                <w:lang w:eastAsia="zh-CN"/>
              </w:rPr>
              <w:t>中针对新成员国的程序</w:t>
            </w:r>
            <w:r w:rsidR="007654CD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0054E432" w14:textId="40D2D593" w:rsidR="001265DB" w:rsidRPr="002674DC" w:rsidRDefault="008E1042" w:rsidP="006002FA">
            <w:pPr>
              <w:rPr>
                <w:rFonts w:eastAsia="Calibri"/>
                <w:b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2674DC">
              <w:rPr>
                <w:rFonts w:eastAsia="Calibri"/>
                <w:b/>
                <w:lang w:eastAsia="ru-RU"/>
              </w:rPr>
              <w:t>E2</w:t>
            </w:r>
            <w:r w:rsidR="001265DB" w:rsidRPr="002674DC">
              <w:rPr>
                <w:rFonts w:eastAsia="Calibri"/>
                <w:lang w:eastAsia="ru-RU"/>
              </w:rPr>
              <w:t xml:space="preserve"> -</w:t>
            </w:r>
            <w:r w:rsidR="006C4266">
              <w:rPr>
                <w:rFonts w:eastAsia="Calibri"/>
                <w:lang w:eastAsia="ru-RU"/>
              </w:rPr>
              <w:t xml:space="preserve"> </w:t>
            </w:r>
            <w:r w:rsidR="00EF5B28" w:rsidRPr="00EF5B28">
              <w:rPr>
                <w:rFonts w:hint="eastAsia"/>
                <w:lang w:eastAsia="ru-RU"/>
              </w:rPr>
              <w:t>授予国际电联新成员国与</w:t>
            </w:r>
            <w:r w:rsidR="00EF5B28" w:rsidRPr="00EF5B28">
              <w:rPr>
                <w:rFonts w:hint="eastAsia"/>
                <w:lang w:eastAsia="ru-RU"/>
              </w:rPr>
              <w:t>WRC</w:t>
            </w:r>
            <w:r w:rsidR="006C4266">
              <w:rPr>
                <w:lang w:eastAsia="ru-RU"/>
              </w:rPr>
              <w:t>-</w:t>
            </w:r>
            <w:r w:rsidR="00EF5B28" w:rsidRPr="00EF5B28">
              <w:rPr>
                <w:rFonts w:hint="eastAsia"/>
                <w:lang w:eastAsia="ru-RU"/>
              </w:rPr>
              <w:t>19</w:t>
            </w:r>
            <w:r w:rsidR="00EF5B28" w:rsidRPr="00EF5B28">
              <w:rPr>
                <w:rFonts w:hint="eastAsia"/>
                <w:lang w:eastAsia="ru-RU"/>
              </w:rPr>
              <w:t>授予在</w:t>
            </w:r>
            <w:r w:rsidR="006C4266">
              <w:rPr>
                <w:rFonts w:hint="eastAsia"/>
                <w:lang w:eastAsia="zh-CN"/>
              </w:rPr>
              <w:t>《无线电规则》</w:t>
            </w:r>
            <w:r w:rsidR="00EF5B28" w:rsidRPr="00EF5B28">
              <w:rPr>
                <w:rFonts w:hint="eastAsia"/>
                <w:lang w:eastAsia="ru-RU"/>
              </w:rPr>
              <w:t>附录</w:t>
            </w:r>
            <w:r w:rsidR="00EF5B28" w:rsidRPr="006C4266">
              <w:rPr>
                <w:rFonts w:hint="eastAsia"/>
                <w:b/>
                <w:bCs/>
                <w:lang w:eastAsia="ru-RU"/>
              </w:rPr>
              <w:t>30B</w:t>
            </w:r>
            <w:r w:rsidR="006C4266">
              <w:rPr>
                <w:rFonts w:hint="eastAsia"/>
                <w:lang w:eastAsia="zh-CN"/>
              </w:rPr>
              <w:t>列表</w:t>
            </w:r>
            <w:r w:rsidR="00EF5B28" w:rsidRPr="00EF5B28">
              <w:rPr>
                <w:rFonts w:hint="eastAsia"/>
                <w:lang w:eastAsia="ru-RU"/>
              </w:rPr>
              <w:t>中</w:t>
            </w:r>
            <w:r w:rsidR="006C4266">
              <w:rPr>
                <w:rFonts w:hint="eastAsia"/>
                <w:lang w:eastAsia="zh-CN"/>
              </w:rPr>
              <w:t>没有指配</w:t>
            </w:r>
            <w:r w:rsidR="00EF5B28" w:rsidRPr="00EF5B28">
              <w:rPr>
                <w:rFonts w:hint="eastAsia"/>
                <w:lang w:eastAsia="ru-RU"/>
              </w:rPr>
              <w:t>或</w:t>
            </w:r>
            <w:r w:rsidR="006C4266">
              <w:rPr>
                <w:rFonts w:hint="eastAsia"/>
                <w:lang w:eastAsia="zh-CN"/>
              </w:rPr>
              <w:t>指配</w:t>
            </w:r>
            <w:r w:rsidR="00EF5B28" w:rsidRPr="00EF5B28">
              <w:rPr>
                <w:rFonts w:hint="eastAsia"/>
                <w:lang w:eastAsia="ru-RU"/>
              </w:rPr>
              <w:t>正在协调中的</w:t>
            </w:r>
            <w:r w:rsidR="006C4266">
              <w:rPr>
                <w:rFonts w:hint="eastAsia"/>
                <w:lang w:eastAsia="zh-CN"/>
              </w:rPr>
              <w:t>主管部门</w:t>
            </w:r>
            <w:r w:rsidR="00EF5B28" w:rsidRPr="00EF5B28">
              <w:rPr>
                <w:rFonts w:hint="eastAsia"/>
                <w:lang w:eastAsia="ru-RU"/>
              </w:rPr>
              <w:t>相同的特权。</w:t>
            </w:r>
          </w:p>
        </w:tc>
      </w:tr>
      <w:tr w:rsidR="001265DB" w:rsidRPr="002674DC" w14:paraId="06B5F46B" w14:textId="77777777" w:rsidTr="006002FA">
        <w:trPr>
          <w:jc w:val="center"/>
        </w:trPr>
        <w:tc>
          <w:tcPr>
            <w:tcW w:w="3114" w:type="dxa"/>
          </w:tcPr>
          <w:p w14:paraId="7D3A850C" w14:textId="2A3E7959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7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（</w:t>
            </w:r>
            <w:r w:rsidR="004D6B9E" w:rsidRPr="0046337A">
              <w:rPr>
                <w:rFonts w:eastAsia="STKaiti"/>
                <w:b/>
                <w:iCs/>
                <w:szCs w:val="24"/>
                <w:lang w:eastAsia="zh-CN"/>
              </w:rPr>
              <w:t>议题</w:t>
            </w:r>
            <w:r w:rsidR="004D6B9E" w:rsidRPr="0046337A">
              <w:rPr>
                <w:rFonts w:eastAsiaTheme="minorEastAsia"/>
                <w:b/>
                <w:iCs/>
                <w:szCs w:val="24"/>
                <w:lang w:eastAsia="zh-CN"/>
              </w:rPr>
              <w:t>G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）</w:t>
            </w:r>
          </w:p>
          <w:p w14:paraId="490F207C" w14:textId="726F1E87" w:rsidR="001265DB" w:rsidRPr="002674DC" w:rsidRDefault="005675F2" w:rsidP="007654CD">
            <w:pPr>
              <w:spacing w:after="120"/>
              <w:rPr>
                <w:rFonts w:eastAsia="Calibri"/>
                <w:b/>
                <w:i/>
                <w:lang w:eastAsia="ru-RU"/>
              </w:rPr>
            </w:pPr>
            <w:r w:rsidRPr="005675F2">
              <w:rPr>
                <w:rFonts w:hint="eastAsia"/>
                <w:lang w:eastAsia="zh-CN"/>
              </w:rPr>
              <w:t>修订第</w:t>
            </w:r>
            <w:r w:rsidRPr="00CC7633">
              <w:rPr>
                <w:b/>
                <w:bCs/>
                <w:lang w:eastAsia="zh-CN"/>
              </w:rPr>
              <w:t>770</w:t>
            </w:r>
            <w:r w:rsidRPr="005675F2">
              <w:rPr>
                <w:rFonts w:hint="eastAsia"/>
                <w:lang w:eastAsia="zh-CN"/>
              </w:rPr>
              <w:t>号决议</w:t>
            </w:r>
            <w:r w:rsidRPr="00CC7633">
              <w:rPr>
                <w:rFonts w:hint="eastAsia"/>
                <w:b/>
                <w:bCs/>
                <w:lang w:eastAsia="zh-CN"/>
              </w:rPr>
              <w:t>（</w:t>
            </w:r>
            <w:r w:rsidRPr="00CC7633">
              <w:rPr>
                <w:b/>
                <w:bCs/>
                <w:lang w:eastAsia="zh-CN"/>
              </w:rPr>
              <w:t>WRC-19</w:t>
            </w:r>
            <w:r w:rsidRPr="00CC7633">
              <w:rPr>
                <w:rFonts w:hint="eastAsia"/>
                <w:b/>
                <w:bCs/>
                <w:lang w:eastAsia="zh-CN"/>
              </w:rPr>
              <w:t>）</w:t>
            </w:r>
            <w:r w:rsidRPr="005675F2">
              <w:rPr>
                <w:rFonts w:hint="eastAsia"/>
                <w:lang w:eastAsia="zh-CN"/>
              </w:rPr>
              <w:t>以使其得以实施</w:t>
            </w:r>
            <w:r w:rsidR="007654CD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645E0A17" w14:textId="3A44495D" w:rsidR="001265DB" w:rsidRPr="00D47874" w:rsidRDefault="008E1042" w:rsidP="006002FA">
            <w:pPr>
              <w:rPr>
                <w:b/>
                <w:lang w:eastAsia="ru-RU"/>
              </w:rPr>
            </w:pPr>
            <w:r w:rsidRPr="00D47874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D47874">
              <w:rPr>
                <w:b/>
                <w:lang w:eastAsia="ru-RU"/>
              </w:rPr>
              <w:t>G2</w:t>
            </w:r>
            <w:r w:rsidR="001265DB" w:rsidRPr="00D47874">
              <w:rPr>
                <w:lang w:eastAsia="ru-RU"/>
              </w:rPr>
              <w:t xml:space="preserve"> - </w:t>
            </w:r>
            <w:r w:rsidR="00D47874" w:rsidRPr="00D47874">
              <w:rPr>
                <w:rFonts w:hint="eastAsia"/>
                <w:lang w:eastAsia="ru-RU"/>
              </w:rPr>
              <w:t>修正第</w:t>
            </w:r>
            <w:r w:rsidR="00D47874" w:rsidRPr="00D47874">
              <w:rPr>
                <w:b/>
                <w:lang w:eastAsia="ru-RU"/>
              </w:rPr>
              <w:t>770</w:t>
            </w:r>
            <w:r w:rsidR="00D47874" w:rsidRPr="00D47874">
              <w:rPr>
                <w:rFonts w:hint="eastAsia"/>
                <w:lang w:eastAsia="ru-RU"/>
              </w:rPr>
              <w:t>号决议</w:t>
            </w:r>
            <w:r w:rsidR="00D47874" w:rsidRPr="00D47874">
              <w:rPr>
                <w:rFonts w:hint="eastAsia"/>
                <w:b/>
                <w:bCs/>
                <w:lang w:eastAsia="zh-CN"/>
              </w:rPr>
              <w:t>（</w:t>
            </w:r>
            <w:r w:rsidR="00D47874" w:rsidRPr="00D47874">
              <w:rPr>
                <w:rFonts w:hint="eastAsia"/>
                <w:b/>
                <w:bCs/>
                <w:lang w:eastAsia="zh-CN"/>
              </w:rPr>
              <w:t>W</w:t>
            </w:r>
            <w:r w:rsidR="00D47874" w:rsidRPr="00D47874">
              <w:rPr>
                <w:b/>
                <w:bCs/>
                <w:lang w:eastAsia="zh-CN"/>
              </w:rPr>
              <w:t>RC-19</w:t>
            </w:r>
            <w:r w:rsidR="00D47874" w:rsidRPr="00D47874">
              <w:rPr>
                <w:rFonts w:hint="eastAsia"/>
                <w:b/>
                <w:bCs/>
                <w:lang w:eastAsia="zh-CN"/>
              </w:rPr>
              <w:t>）</w:t>
            </w:r>
            <w:r w:rsidR="00D47874" w:rsidRPr="00D47874">
              <w:rPr>
                <w:rFonts w:hint="eastAsia"/>
                <w:lang w:eastAsia="ru-RU"/>
              </w:rPr>
              <w:t>以确保其</w:t>
            </w:r>
            <w:r w:rsidR="00D47874" w:rsidRPr="00D47874">
              <w:rPr>
                <w:rFonts w:hint="eastAsia"/>
                <w:lang w:eastAsia="zh-CN"/>
              </w:rPr>
              <w:t>实施</w:t>
            </w:r>
            <w:r w:rsidR="00D47874" w:rsidRPr="00D47874">
              <w:rPr>
                <w:rFonts w:hint="eastAsia"/>
                <w:lang w:eastAsia="ru-RU"/>
              </w:rPr>
              <w:t>。</w:t>
            </w:r>
          </w:p>
        </w:tc>
      </w:tr>
      <w:tr w:rsidR="001265DB" w:rsidRPr="002674DC" w14:paraId="0317B726" w14:textId="77777777" w:rsidTr="006002FA">
        <w:trPr>
          <w:jc w:val="center"/>
        </w:trPr>
        <w:tc>
          <w:tcPr>
            <w:tcW w:w="3114" w:type="dxa"/>
          </w:tcPr>
          <w:p w14:paraId="0D6E5B1B" w14:textId="53F5FA20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t>AI 7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（</w:t>
            </w:r>
            <w:r w:rsidR="004D6B9E" w:rsidRPr="0046337A">
              <w:rPr>
                <w:rFonts w:eastAsia="STKaiti"/>
                <w:b/>
                <w:iCs/>
                <w:szCs w:val="24"/>
                <w:lang w:eastAsia="zh-CN"/>
              </w:rPr>
              <w:t>议题</w:t>
            </w:r>
            <w:r w:rsidR="004D6B9E" w:rsidRPr="0046337A">
              <w:rPr>
                <w:rFonts w:eastAsiaTheme="minorEastAsia"/>
                <w:b/>
                <w:iCs/>
                <w:szCs w:val="24"/>
                <w:lang w:eastAsia="zh-CN"/>
              </w:rPr>
              <w:t>H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）</w:t>
            </w:r>
          </w:p>
          <w:p w14:paraId="5DA9D10E" w14:textId="2BF32272" w:rsidR="001265DB" w:rsidRPr="002674DC" w:rsidRDefault="00D35E99" w:rsidP="007654CD">
            <w:pPr>
              <w:spacing w:after="120"/>
              <w:rPr>
                <w:rFonts w:eastAsia="Calibri"/>
                <w:b/>
                <w:i/>
                <w:lang w:eastAsia="ru-RU"/>
              </w:rPr>
            </w:pPr>
            <w:r w:rsidRPr="00D35E99">
              <w:rPr>
                <w:rFonts w:hint="eastAsia"/>
                <w:lang w:eastAsia="zh-CN"/>
              </w:rPr>
              <w:t>加强对</w:t>
            </w:r>
            <w:r w:rsidRPr="00D35E99">
              <w:rPr>
                <w:lang w:eastAsia="zh-CN"/>
              </w:rPr>
              <w:t>1</w:t>
            </w:r>
            <w:r w:rsidRPr="00D35E99">
              <w:rPr>
                <w:rFonts w:hint="eastAsia"/>
                <w:lang w:eastAsia="zh-CN"/>
              </w:rPr>
              <w:t>区和</w:t>
            </w:r>
            <w:r w:rsidRPr="00D35E99">
              <w:rPr>
                <w:lang w:eastAsia="zh-CN"/>
              </w:rPr>
              <w:t>3</w:t>
            </w:r>
            <w:r w:rsidRPr="00D35E99">
              <w:rPr>
                <w:rFonts w:hint="eastAsia"/>
                <w:lang w:eastAsia="zh-CN"/>
              </w:rPr>
              <w:t>区《无线电规则》附录</w:t>
            </w:r>
            <w:r w:rsidRPr="00CC7633">
              <w:rPr>
                <w:b/>
                <w:bCs/>
                <w:lang w:eastAsia="zh-CN"/>
              </w:rPr>
              <w:t>30/30A</w:t>
            </w:r>
            <w:r w:rsidRPr="00D35E99">
              <w:rPr>
                <w:rFonts w:hint="eastAsia"/>
                <w:lang w:eastAsia="zh-CN"/>
              </w:rPr>
              <w:t>以及</w:t>
            </w:r>
            <w:r w:rsidRPr="00D35E99">
              <w:rPr>
                <w:lang w:eastAsia="zh-CN"/>
              </w:rPr>
              <w:br/>
            </w:r>
            <w:r w:rsidRPr="00D35E99">
              <w:rPr>
                <w:rFonts w:hint="eastAsia"/>
                <w:lang w:eastAsia="zh-CN"/>
              </w:rPr>
              <w:t>《无线电规则》附录</w:t>
            </w:r>
            <w:r w:rsidRPr="00CC7633">
              <w:rPr>
                <w:b/>
                <w:bCs/>
                <w:lang w:eastAsia="zh-CN"/>
              </w:rPr>
              <w:t>30B</w:t>
            </w:r>
            <w:r w:rsidRPr="00D35E99">
              <w:rPr>
                <w:rFonts w:hint="eastAsia"/>
                <w:lang w:eastAsia="zh-CN"/>
              </w:rPr>
              <w:t>的保护</w:t>
            </w:r>
            <w:r w:rsidR="007654CD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56C5F368" w14:textId="5BF712A1" w:rsidR="001265DB" w:rsidRPr="00D47874" w:rsidRDefault="008E1042" w:rsidP="006002FA">
            <w:pPr>
              <w:rPr>
                <w:b/>
                <w:lang w:eastAsia="ru-RU"/>
              </w:rPr>
            </w:pPr>
            <w:r w:rsidRPr="00D47874">
              <w:rPr>
                <w:rFonts w:hint="eastAsia"/>
                <w:b/>
                <w:bCs/>
                <w:szCs w:val="24"/>
                <w:lang w:val="en-US" w:eastAsia="zh-CN"/>
              </w:rPr>
              <w:t>支持方法</w:t>
            </w:r>
            <w:r w:rsidR="001265DB" w:rsidRPr="00D47874">
              <w:rPr>
                <w:b/>
                <w:lang w:eastAsia="ru-RU"/>
              </w:rPr>
              <w:t>H2A</w:t>
            </w:r>
            <w:r w:rsidR="001265DB" w:rsidRPr="00D47874">
              <w:rPr>
                <w:lang w:eastAsia="ru-RU"/>
              </w:rPr>
              <w:t xml:space="preserve"> - </w:t>
            </w:r>
            <w:r w:rsidRPr="00D47874">
              <w:rPr>
                <w:rFonts w:hint="eastAsia"/>
                <w:lang w:eastAsia="zh-CN"/>
              </w:rPr>
              <w:t>不修改《无线电规则》</w:t>
            </w:r>
            <w:r w:rsidR="00D47874" w:rsidRPr="00D47874">
              <w:rPr>
                <w:rFonts w:hint="eastAsia"/>
                <w:lang w:eastAsia="zh-CN"/>
              </w:rPr>
              <w:t>。</w:t>
            </w:r>
          </w:p>
        </w:tc>
      </w:tr>
      <w:tr w:rsidR="001265DB" w:rsidRPr="002674DC" w14:paraId="1B0816A2" w14:textId="77777777" w:rsidTr="006002FA">
        <w:trPr>
          <w:cantSplit/>
          <w:jc w:val="center"/>
        </w:trPr>
        <w:tc>
          <w:tcPr>
            <w:tcW w:w="3114" w:type="dxa"/>
          </w:tcPr>
          <w:p w14:paraId="3FD9E287" w14:textId="5E1FA46C" w:rsidR="001265DB" w:rsidRPr="002674DC" w:rsidRDefault="001265DB" w:rsidP="006002F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i/>
                <w:szCs w:val="24"/>
                <w:lang w:eastAsia="ru-RU"/>
              </w:rPr>
            </w:pPr>
            <w:r w:rsidRPr="002674DC">
              <w:rPr>
                <w:rFonts w:eastAsia="Calibri"/>
                <w:b/>
                <w:i/>
                <w:szCs w:val="24"/>
                <w:lang w:eastAsia="ru-RU"/>
              </w:rPr>
              <w:lastRenderedPageBreak/>
              <w:t>AI 7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（</w:t>
            </w:r>
            <w:r w:rsidR="004D6B9E" w:rsidRPr="0046337A">
              <w:rPr>
                <w:rFonts w:eastAsia="STKaiti"/>
                <w:b/>
                <w:iCs/>
                <w:szCs w:val="24"/>
                <w:lang w:eastAsia="zh-CN"/>
              </w:rPr>
              <w:t>议题</w:t>
            </w:r>
            <w:r w:rsidR="004D6B9E" w:rsidRPr="0046337A">
              <w:rPr>
                <w:rFonts w:eastAsiaTheme="minorEastAsia"/>
                <w:b/>
                <w:iCs/>
                <w:szCs w:val="24"/>
                <w:lang w:eastAsia="zh-CN"/>
              </w:rPr>
              <w:t>I</w:t>
            </w:r>
            <w:r w:rsidR="004D6B9E" w:rsidRPr="0046337A">
              <w:rPr>
                <w:rFonts w:eastAsia="Microsoft YaHei"/>
                <w:b/>
                <w:iCs/>
                <w:szCs w:val="24"/>
                <w:lang w:eastAsia="zh-CN"/>
              </w:rPr>
              <w:t>）</w:t>
            </w:r>
          </w:p>
          <w:p w14:paraId="24D437F4" w14:textId="43AAE181" w:rsidR="001265DB" w:rsidRPr="002674DC" w:rsidRDefault="00D35E99" w:rsidP="006002FA">
            <w:pPr>
              <w:rPr>
                <w:rFonts w:eastAsia="Calibri"/>
                <w:b/>
                <w:i/>
                <w:lang w:eastAsia="ru-RU"/>
              </w:rPr>
            </w:pPr>
            <w:r w:rsidRPr="00D35E99">
              <w:rPr>
                <w:rFonts w:hint="eastAsia"/>
                <w:lang w:eastAsia="zh-CN"/>
              </w:rPr>
              <w:t>《无线电规则》附录</w:t>
            </w:r>
            <w:r w:rsidRPr="00CC7633">
              <w:rPr>
                <w:b/>
                <w:bCs/>
                <w:lang w:eastAsia="zh-CN"/>
              </w:rPr>
              <w:t>30B</w:t>
            </w:r>
            <w:r w:rsidRPr="00D35E99">
              <w:rPr>
                <w:rFonts w:hint="eastAsia"/>
                <w:lang w:eastAsia="zh-CN"/>
              </w:rPr>
              <w:t>下的特殊协议</w:t>
            </w:r>
            <w:r w:rsidR="00C203B4">
              <w:rPr>
                <w:rFonts w:hint="eastAsia"/>
                <w:lang w:eastAsia="zh-CN"/>
              </w:rPr>
              <w:t>。</w:t>
            </w:r>
          </w:p>
        </w:tc>
        <w:tc>
          <w:tcPr>
            <w:tcW w:w="6662" w:type="dxa"/>
          </w:tcPr>
          <w:p w14:paraId="7C734D20" w14:textId="09CE6CC6" w:rsidR="001265DB" w:rsidRPr="002674DC" w:rsidRDefault="008E1042" w:rsidP="006002FA">
            <w:pPr>
              <w:rPr>
                <w:rFonts w:eastAsia="Calibri"/>
                <w:lang w:eastAsia="ru-RU"/>
              </w:rPr>
            </w:pPr>
            <w:r w:rsidRPr="008E1042">
              <w:rPr>
                <w:rFonts w:hint="eastAsia"/>
                <w:b/>
                <w:bCs/>
                <w:szCs w:val="24"/>
                <w:lang w:val="en-US" w:eastAsia="zh-CN"/>
              </w:rPr>
              <w:t>支持</w:t>
            </w:r>
            <w:r w:rsidR="005B075A" w:rsidRPr="008E1042">
              <w:rPr>
                <w:rFonts w:hint="eastAsia"/>
                <w:b/>
                <w:bCs/>
                <w:szCs w:val="24"/>
                <w:lang w:val="en-US" w:eastAsia="zh-CN"/>
              </w:rPr>
              <w:t>方法</w:t>
            </w:r>
            <w:r w:rsidR="005B075A" w:rsidRPr="008E1042">
              <w:rPr>
                <w:b/>
                <w:bCs/>
                <w:szCs w:val="24"/>
                <w:lang w:eastAsia="zh-CN"/>
              </w:rPr>
              <w:t>I2</w:t>
            </w:r>
            <w:r w:rsidR="00106181" w:rsidRPr="002674DC">
              <w:rPr>
                <w:rFonts w:eastAsia="Calibri"/>
                <w:lang w:eastAsia="ru-RU"/>
              </w:rPr>
              <w:t xml:space="preserve"> -</w:t>
            </w:r>
            <w:r w:rsidR="00106181">
              <w:rPr>
                <w:rFonts w:eastAsia="Calibri"/>
                <w:lang w:eastAsia="ru-RU"/>
              </w:rPr>
              <w:t xml:space="preserve"> </w:t>
            </w:r>
            <w:r w:rsidR="00106181" w:rsidRPr="00106181">
              <w:rPr>
                <w:rFonts w:hint="eastAsia"/>
                <w:lang w:eastAsia="zh-CN"/>
              </w:rPr>
              <w:t>它</w:t>
            </w:r>
            <w:r w:rsidR="005B075A" w:rsidRPr="00876F74">
              <w:rPr>
                <w:rFonts w:hint="eastAsia"/>
                <w:szCs w:val="24"/>
                <w:lang w:val="en-US" w:eastAsia="zh-CN"/>
              </w:rPr>
              <w:t>建议如下：</w:t>
            </w:r>
          </w:p>
          <w:p w14:paraId="6E62BB62" w14:textId="011BD48F" w:rsidR="001265DB" w:rsidRPr="002674DC" w:rsidRDefault="001265DB" w:rsidP="006002FA">
            <w:pPr>
              <w:pStyle w:val="enumlev1"/>
              <w:ind w:left="567" w:hanging="567"/>
              <w:rPr>
                <w:rFonts w:eastAsia="Calibri"/>
                <w:lang w:eastAsia="ru-RU"/>
              </w:rPr>
            </w:pPr>
            <w:r w:rsidRPr="002674DC">
              <w:rPr>
                <w:rFonts w:eastAsia="Calibri"/>
                <w:lang w:eastAsia="ru-RU"/>
              </w:rPr>
              <w:t>–</w:t>
            </w:r>
            <w:r w:rsidRPr="002674DC">
              <w:rPr>
                <w:rFonts w:eastAsia="Calibri"/>
                <w:lang w:eastAsia="ru-RU"/>
              </w:rPr>
              <w:tab/>
            </w:r>
            <w:r w:rsidR="005B075A" w:rsidRPr="00876F74">
              <w:rPr>
                <w:rFonts w:hint="eastAsia"/>
                <w:lang w:eastAsia="zh-CN"/>
              </w:rPr>
              <w:t>分别在</w:t>
            </w:r>
            <w:r w:rsidR="005B075A" w:rsidRPr="00876F74">
              <w:rPr>
                <w:rFonts w:hint="eastAsia"/>
                <w:lang w:val="en-US" w:eastAsia="zh-CN"/>
              </w:rPr>
              <w:t>某个</w:t>
            </w:r>
            <w:r w:rsidR="005B075A" w:rsidRPr="00876F74">
              <w:rPr>
                <w:rFonts w:hint="eastAsia"/>
                <w:lang w:eastAsia="zh-CN"/>
              </w:rPr>
              <w:t>国家分配和</w:t>
            </w:r>
            <w:r w:rsidR="005B075A" w:rsidRPr="00876F74">
              <w:rPr>
                <w:rFonts w:hint="eastAsia"/>
                <w:lang w:val="en-US" w:eastAsia="zh-CN"/>
              </w:rPr>
              <w:t>某个</w:t>
            </w:r>
            <w:r w:rsidR="005B075A" w:rsidRPr="00876F74">
              <w:rPr>
                <w:rFonts w:hint="eastAsia"/>
                <w:lang w:eastAsia="zh-CN"/>
              </w:rPr>
              <w:t>指配</w:t>
            </w:r>
            <w:r w:rsidR="005B075A" w:rsidRPr="00876F74">
              <w:rPr>
                <w:rFonts w:hint="eastAsia"/>
                <w:lang w:val="en-US" w:eastAsia="zh-CN"/>
              </w:rPr>
              <w:t>的</w:t>
            </w:r>
            <w:r w:rsidR="005B075A" w:rsidRPr="00876F74">
              <w:rPr>
                <w:rFonts w:hint="eastAsia"/>
                <w:lang w:eastAsia="zh-CN"/>
              </w:rPr>
              <w:t>通知主管部门之间定义一种新型协议。根据</w:t>
            </w:r>
            <w:r w:rsidR="005B075A" w:rsidRPr="00876F74">
              <w:rPr>
                <w:rFonts w:hint="eastAsia"/>
                <w:lang w:val="en-US" w:eastAsia="zh-CN"/>
              </w:rPr>
              <w:t>该</w:t>
            </w:r>
            <w:r w:rsidR="005B075A" w:rsidRPr="00876F74">
              <w:rPr>
                <w:rFonts w:hint="eastAsia"/>
                <w:lang w:eastAsia="zh-CN"/>
              </w:rPr>
              <w:t>协议，国家分配的</w:t>
            </w:r>
            <w:r w:rsidR="005B075A" w:rsidRPr="00876F74">
              <w:rPr>
                <w:rFonts w:hint="eastAsia"/>
                <w:lang w:val="en-US" w:eastAsia="zh-CN"/>
              </w:rPr>
              <w:t>主管</w:t>
            </w:r>
            <w:r w:rsidR="005B075A" w:rsidRPr="00876F74">
              <w:rPr>
                <w:rFonts w:hint="eastAsia"/>
                <w:lang w:eastAsia="zh-CN"/>
              </w:rPr>
              <w:t>部门允许</w:t>
            </w:r>
            <w:r w:rsidR="005B075A" w:rsidRPr="00876F74">
              <w:rPr>
                <w:rFonts w:hint="eastAsia"/>
                <w:lang w:val="en-US" w:eastAsia="zh-CN"/>
              </w:rPr>
              <w:t>指配在</w:t>
            </w:r>
            <w:r w:rsidR="005B075A" w:rsidRPr="00876F74">
              <w:rPr>
                <w:rFonts w:hint="eastAsia"/>
                <w:lang w:eastAsia="zh-CN"/>
              </w:rPr>
              <w:t>其国家分配开始使用前操作。届时（即国家分配投入使用之时），</w:t>
            </w:r>
            <w:r w:rsidR="005B075A" w:rsidRPr="00876F74">
              <w:rPr>
                <w:rFonts w:hint="eastAsia"/>
                <w:lang w:val="en-US" w:eastAsia="zh-CN"/>
              </w:rPr>
              <w:t>该指配的主管</w:t>
            </w:r>
            <w:r w:rsidR="005B075A" w:rsidRPr="00876F74">
              <w:rPr>
                <w:rFonts w:hint="eastAsia"/>
                <w:lang w:eastAsia="zh-CN"/>
              </w:rPr>
              <w:t>部门承诺在国家分配所在</w:t>
            </w:r>
            <w:r w:rsidR="005B075A" w:rsidRPr="00876F74">
              <w:rPr>
                <w:rFonts w:hint="eastAsia"/>
                <w:lang w:val="en-US" w:eastAsia="zh-CN"/>
              </w:rPr>
              <w:t>领土</w:t>
            </w:r>
            <w:r w:rsidR="005B075A" w:rsidRPr="00876F74">
              <w:rPr>
                <w:rFonts w:hint="eastAsia"/>
                <w:lang w:eastAsia="zh-CN"/>
              </w:rPr>
              <w:t>内遵守附件</w:t>
            </w:r>
            <w:r w:rsidR="005B075A" w:rsidRPr="00876F74">
              <w:rPr>
                <w:rFonts w:hint="eastAsia"/>
                <w:lang w:eastAsia="zh-CN"/>
              </w:rPr>
              <w:t>4</w:t>
            </w:r>
            <w:r w:rsidR="005B075A" w:rsidRPr="00876F74">
              <w:rPr>
                <w:rFonts w:hint="eastAsia"/>
                <w:lang w:eastAsia="zh-CN"/>
              </w:rPr>
              <w:t>第</w:t>
            </w:r>
            <w:r w:rsidR="005B075A" w:rsidRPr="00876F74">
              <w:rPr>
                <w:rFonts w:hint="eastAsia"/>
                <w:lang w:eastAsia="zh-CN"/>
              </w:rPr>
              <w:t>2.2</w:t>
            </w:r>
            <w:r w:rsidR="005B075A" w:rsidRPr="00876F74">
              <w:rPr>
                <w:rFonts w:hint="eastAsia"/>
                <w:lang w:eastAsia="zh-CN"/>
              </w:rPr>
              <w:t>节</w:t>
            </w:r>
            <w:r w:rsidR="005B075A" w:rsidRPr="00876F74">
              <w:rPr>
                <w:rFonts w:hint="eastAsia"/>
                <w:lang w:val="en-US" w:eastAsia="zh-CN"/>
              </w:rPr>
              <w:t>的</w:t>
            </w:r>
            <w:proofErr w:type="spellStart"/>
            <w:r w:rsidR="005B075A" w:rsidRPr="00876F74">
              <w:rPr>
                <w:rFonts w:hint="eastAsia"/>
                <w:lang w:eastAsia="zh-CN"/>
              </w:rPr>
              <w:t>pfd</w:t>
            </w:r>
            <w:proofErr w:type="spellEnd"/>
            <w:r w:rsidR="005B075A" w:rsidRPr="00876F74">
              <w:rPr>
                <w:rFonts w:hint="eastAsia"/>
                <w:lang w:val="en-US" w:eastAsia="zh-CN"/>
              </w:rPr>
              <w:t>值</w:t>
            </w:r>
            <w:r w:rsidR="005B075A" w:rsidRPr="00876F74">
              <w:rPr>
                <w:rFonts w:hint="eastAsia"/>
                <w:lang w:eastAsia="zh-CN"/>
              </w:rPr>
              <w:t>。由于国家分配和指配不会在同一地区同时使用同一频率，因此不考虑相互干扰。</w:t>
            </w:r>
          </w:p>
          <w:p w14:paraId="5CBB9B0E" w14:textId="0377A87F" w:rsidR="001265DB" w:rsidRPr="002674DC" w:rsidRDefault="001265DB" w:rsidP="006002FA">
            <w:pPr>
              <w:pStyle w:val="enumlev1"/>
              <w:ind w:left="567" w:hanging="567"/>
              <w:rPr>
                <w:rFonts w:eastAsia="Calibri"/>
                <w:bCs/>
                <w:color w:val="000000"/>
                <w:szCs w:val="24"/>
                <w:lang w:eastAsia="ru-RU"/>
              </w:rPr>
            </w:pPr>
            <w:r w:rsidRPr="002674DC">
              <w:rPr>
                <w:rFonts w:eastAsia="Calibri"/>
                <w:bCs/>
                <w:color w:val="000000"/>
                <w:szCs w:val="24"/>
                <w:lang w:eastAsia="ru-RU"/>
              </w:rPr>
              <w:t>–</w:t>
            </w:r>
            <w:r w:rsidRPr="002674DC">
              <w:rPr>
                <w:rFonts w:eastAsia="Calibri"/>
                <w:bCs/>
                <w:color w:val="000000"/>
                <w:szCs w:val="24"/>
                <w:lang w:eastAsia="ru-RU"/>
              </w:rPr>
              <w:tab/>
            </w:r>
            <w:r w:rsidR="005B075A" w:rsidRPr="00876F74">
              <w:rPr>
                <w:rFonts w:hint="eastAsia"/>
                <w:lang w:eastAsia="zh-CN"/>
              </w:rPr>
              <w:t>根据《无线电规则》附录</w:t>
            </w:r>
            <w:r w:rsidR="005B075A" w:rsidRPr="00876F74">
              <w:rPr>
                <w:rFonts w:hint="eastAsia"/>
                <w:b/>
                <w:bCs/>
                <w:lang w:eastAsia="zh-CN"/>
              </w:rPr>
              <w:t>30B</w:t>
            </w:r>
            <w:r w:rsidR="005B075A" w:rsidRPr="00876F74">
              <w:rPr>
                <w:rFonts w:hint="eastAsia"/>
                <w:bCs/>
                <w:lang w:val="en-US" w:eastAsia="zh-CN"/>
              </w:rPr>
              <w:t>第</w:t>
            </w:r>
            <w:r w:rsidR="005B075A" w:rsidRPr="00876F74">
              <w:rPr>
                <w:rFonts w:hint="eastAsia"/>
                <w:lang w:eastAsia="zh-CN"/>
              </w:rPr>
              <w:t>6.15</w:t>
            </w:r>
            <w:r w:rsidR="005B075A" w:rsidRPr="00876F74">
              <w:rPr>
                <w:rFonts w:hint="eastAsia"/>
                <w:lang w:val="en-US" w:eastAsia="zh-CN"/>
              </w:rPr>
              <w:t>段</w:t>
            </w:r>
            <w:r w:rsidR="005B075A" w:rsidRPr="00876F74">
              <w:rPr>
                <w:rFonts w:hint="eastAsia"/>
                <w:lang w:eastAsia="zh-CN"/>
              </w:rPr>
              <w:t>的协议，制定一项新决议允许</w:t>
            </w:r>
            <w:r w:rsidR="005B075A" w:rsidRPr="00876F74">
              <w:rPr>
                <w:rFonts w:hint="eastAsia"/>
                <w:lang w:val="en-US" w:eastAsia="zh-CN"/>
              </w:rPr>
              <w:t>某个</w:t>
            </w:r>
            <w:r w:rsidR="005B075A" w:rsidRPr="00876F74">
              <w:rPr>
                <w:rFonts w:hint="eastAsia"/>
                <w:lang w:eastAsia="zh-CN"/>
              </w:rPr>
              <w:t>国家分配</w:t>
            </w:r>
            <w:r w:rsidR="005B075A" w:rsidRPr="00876F74">
              <w:rPr>
                <w:rFonts w:hint="eastAsia"/>
                <w:lang w:val="en-US" w:eastAsia="zh-CN"/>
              </w:rPr>
              <w:t>的</w:t>
            </w:r>
            <w:r w:rsidR="005B075A" w:rsidRPr="00876F74">
              <w:rPr>
                <w:rFonts w:hint="eastAsia"/>
                <w:lang w:eastAsia="zh-CN"/>
              </w:rPr>
              <w:t>通知主管部门：</w:t>
            </w:r>
          </w:p>
          <w:p w14:paraId="24385D0D" w14:textId="0FEBE79D" w:rsidR="001265DB" w:rsidRPr="002674DC" w:rsidRDefault="001265DB" w:rsidP="006002FA">
            <w:pPr>
              <w:pStyle w:val="enumlev2"/>
              <w:ind w:left="1134" w:hanging="567"/>
              <w:rPr>
                <w:rFonts w:eastAsia="Calibri"/>
                <w:lang w:eastAsia="ru-RU"/>
              </w:rPr>
            </w:pPr>
            <w:r w:rsidRPr="002674DC">
              <w:rPr>
                <w:rFonts w:eastAsia="Calibri"/>
                <w:lang w:eastAsia="ru-RU"/>
              </w:rPr>
              <w:t>•</w:t>
            </w:r>
            <w:r w:rsidRPr="002674DC">
              <w:rPr>
                <w:rFonts w:eastAsia="Calibri"/>
                <w:lang w:eastAsia="ru-RU"/>
              </w:rPr>
              <w:tab/>
            </w:r>
            <w:r w:rsidR="005B075A" w:rsidRPr="00876F74">
              <w:rPr>
                <w:rFonts w:hint="eastAsia"/>
                <w:lang w:eastAsia="zh-CN"/>
              </w:rPr>
              <w:t>与有关指配的通知主管部门签署这种新</w:t>
            </w:r>
            <w:r w:rsidR="005B075A" w:rsidRPr="00876F74">
              <w:rPr>
                <w:rFonts w:hint="eastAsia"/>
                <w:lang w:val="en-US" w:eastAsia="zh-CN"/>
              </w:rPr>
              <w:t>型</w:t>
            </w:r>
            <w:r w:rsidR="005B075A" w:rsidRPr="00876F74">
              <w:rPr>
                <w:rFonts w:hint="eastAsia"/>
                <w:lang w:eastAsia="zh-CN"/>
              </w:rPr>
              <w:t>协议</w:t>
            </w:r>
            <w:r w:rsidR="00C203B4">
              <w:rPr>
                <w:rFonts w:hint="eastAsia"/>
                <w:lang w:eastAsia="zh-CN"/>
              </w:rPr>
              <w:t>；</w:t>
            </w:r>
          </w:p>
          <w:p w14:paraId="215683F5" w14:textId="1E369CC2" w:rsidR="001265DB" w:rsidRPr="002674DC" w:rsidRDefault="001265DB" w:rsidP="006002FA">
            <w:pPr>
              <w:pStyle w:val="enumlev2"/>
              <w:ind w:left="1134" w:hanging="567"/>
              <w:rPr>
                <w:rFonts w:eastAsia="Calibri"/>
                <w:lang w:eastAsia="ru-RU"/>
              </w:rPr>
            </w:pPr>
            <w:r w:rsidRPr="002674DC">
              <w:rPr>
                <w:rFonts w:eastAsia="Calibri"/>
                <w:lang w:eastAsia="ru-RU"/>
              </w:rPr>
              <w:t>•</w:t>
            </w:r>
            <w:r w:rsidRPr="002674DC">
              <w:rPr>
                <w:rFonts w:eastAsia="Calibri"/>
                <w:lang w:eastAsia="ru-RU"/>
              </w:rPr>
              <w:tab/>
            </w:r>
            <w:r w:rsidR="005B075A" w:rsidRPr="00876F74">
              <w:rPr>
                <w:rFonts w:hint="eastAsia"/>
                <w:lang w:val="en-US" w:eastAsia="zh-CN"/>
              </w:rPr>
              <w:t>要求</w:t>
            </w:r>
            <w:r w:rsidR="005B075A" w:rsidRPr="00876F74">
              <w:rPr>
                <w:rFonts w:hint="eastAsia"/>
                <w:lang w:eastAsia="zh-CN"/>
              </w:rPr>
              <w:t>无线电通信局在不对先前各项审查进行复审的情况下更新参考形势</w:t>
            </w:r>
            <w:r w:rsidR="008E1042">
              <w:rPr>
                <w:rFonts w:hint="eastAsia"/>
                <w:lang w:eastAsia="zh-CN"/>
              </w:rPr>
              <w:t>；</w:t>
            </w:r>
          </w:p>
          <w:p w14:paraId="0F110561" w14:textId="7F3B4166" w:rsidR="001265DB" w:rsidRPr="002674DC" w:rsidRDefault="001265DB" w:rsidP="007654CD">
            <w:pPr>
              <w:pStyle w:val="enumlev1"/>
              <w:spacing w:after="120"/>
              <w:ind w:left="567" w:hanging="567"/>
              <w:rPr>
                <w:rFonts w:eastAsia="Calibri"/>
                <w:b/>
                <w:color w:val="000000"/>
                <w:szCs w:val="24"/>
                <w:lang w:eastAsia="ru-RU"/>
              </w:rPr>
            </w:pPr>
            <w:r w:rsidRPr="002674DC">
              <w:rPr>
                <w:rFonts w:eastAsia="Calibri"/>
                <w:bCs/>
                <w:color w:val="000000"/>
                <w:szCs w:val="24"/>
                <w:lang w:eastAsia="ru-RU"/>
              </w:rPr>
              <w:t>–</w:t>
            </w:r>
            <w:r w:rsidRPr="002674DC">
              <w:rPr>
                <w:rFonts w:eastAsia="Calibri"/>
                <w:bCs/>
                <w:color w:val="000000"/>
                <w:szCs w:val="24"/>
                <w:lang w:eastAsia="ru-RU"/>
              </w:rPr>
              <w:tab/>
            </w:r>
            <w:r w:rsidR="005B075A" w:rsidRPr="00876F74">
              <w:rPr>
                <w:rFonts w:hint="eastAsia"/>
                <w:lang w:val="en-US" w:eastAsia="zh-CN"/>
              </w:rPr>
              <w:t>对于</w:t>
            </w:r>
            <w:r w:rsidR="005B075A" w:rsidRPr="00876F74">
              <w:rPr>
                <w:rFonts w:hint="eastAsia"/>
                <w:lang w:eastAsia="zh-CN"/>
              </w:rPr>
              <w:t>尚未完成《无线电规则》附录</w:t>
            </w:r>
            <w:r w:rsidR="005B075A" w:rsidRPr="00876F74">
              <w:rPr>
                <w:rFonts w:hint="eastAsia"/>
                <w:b/>
                <w:bCs/>
                <w:lang w:eastAsia="zh-CN"/>
              </w:rPr>
              <w:t>30B</w:t>
            </w:r>
            <w:r w:rsidR="005B075A" w:rsidRPr="00876F74">
              <w:rPr>
                <w:rFonts w:hint="eastAsia"/>
                <w:lang w:eastAsia="zh-CN"/>
              </w:rPr>
              <w:t>第</w:t>
            </w:r>
            <w:r w:rsidR="005B075A" w:rsidRPr="00876F74">
              <w:rPr>
                <w:rFonts w:hint="eastAsia"/>
                <w:lang w:eastAsia="zh-CN"/>
              </w:rPr>
              <w:t>6</w:t>
            </w:r>
            <w:r w:rsidR="005B075A" w:rsidRPr="00876F74">
              <w:rPr>
                <w:rFonts w:hint="eastAsia"/>
                <w:lang w:eastAsia="zh-CN"/>
              </w:rPr>
              <w:t>条程序且在签署此协议之前已经无线电通信局审查的指配，要求指配</w:t>
            </w:r>
            <w:r w:rsidR="005B075A" w:rsidRPr="00876F74">
              <w:rPr>
                <w:rFonts w:hint="eastAsia"/>
                <w:lang w:val="en-US" w:eastAsia="zh-CN"/>
              </w:rPr>
              <w:t>的</w:t>
            </w:r>
            <w:r w:rsidR="005B075A" w:rsidRPr="00876F74">
              <w:rPr>
                <w:rFonts w:hint="eastAsia"/>
                <w:lang w:eastAsia="zh-CN"/>
              </w:rPr>
              <w:t>通知主管部门尽最大努力</w:t>
            </w:r>
            <w:r w:rsidR="005B075A" w:rsidRPr="00876F74">
              <w:rPr>
                <w:rFonts w:hint="eastAsia"/>
                <w:lang w:val="en-US" w:eastAsia="zh-CN"/>
              </w:rPr>
              <w:t>考虑此</w:t>
            </w:r>
            <w:r w:rsidR="005B075A" w:rsidRPr="00876F74">
              <w:rPr>
                <w:rFonts w:hint="eastAsia"/>
                <w:lang w:eastAsia="zh-CN"/>
              </w:rPr>
              <w:t>国家分配的新参考</w:t>
            </w:r>
            <w:r w:rsidR="005B075A" w:rsidRPr="00876F74">
              <w:rPr>
                <w:rFonts w:hint="eastAsia"/>
                <w:lang w:val="en-US" w:eastAsia="zh-CN"/>
              </w:rPr>
              <w:t>形势</w:t>
            </w:r>
            <w:r w:rsidR="005B075A" w:rsidRPr="00876F74">
              <w:rPr>
                <w:rFonts w:hint="eastAsia"/>
                <w:lang w:eastAsia="zh-CN"/>
              </w:rPr>
              <w:t>。</w:t>
            </w:r>
          </w:p>
        </w:tc>
      </w:tr>
    </w:tbl>
    <w:p w14:paraId="205907C4" w14:textId="77777777" w:rsidR="001265DB" w:rsidRPr="002674DC" w:rsidRDefault="001265DB" w:rsidP="001265DB">
      <w:pPr>
        <w:jc w:val="center"/>
        <w:rPr>
          <w:lang w:eastAsia="zh-CN"/>
        </w:rPr>
      </w:pPr>
    </w:p>
    <w:p w14:paraId="531E54C2" w14:textId="2D25D3F8" w:rsidR="001265DB" w:rsidRDefault="001265DB">
      <w:pPr>
        <w:jc w:val="center"/>
      </w:pPr>
      <w:r>
        <w:t>______________</w:t>
      </w:r>
    </w:p>
    <w:sectPr w:rsidR="001265DB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D932" w14:textId="77777777" w:rsidR="000B5C89" w:rsidRDefault="000B5C89">
      <w:r>
        <w:separator/>
      </w:r>
    </w:p>
  </w:endnote>
  <w:endnote w:type="continuationSeparator" w:id="0">
    <w:p w14:paraId="7BBE6BE0" w14:textId="77777777" w:rsidR="000B5C89" w:rsidRDefault="000B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E5DF" w14:textId="68F93FF9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B5C9B">
      <w:rPr>
        <w:lang w:val="en-US"/>
      </w:rPr>
      <w:t>P:\CHI\ITU-R\CONF-R\CMR23\100\194C.docx</w:t>
    </w:r>
    <w:r>
      <w:fldChar w:fldCharType="end"/>
    </w:r>
    <w:r w:rsidR="00322670">
      <w:t xml:space="preserve"> (530631)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9C63" w14:textId="019E99F0" w:rsidR="00B851D4" w:rsidRPr="00DA0469" w:rsidRDefault="00B851D4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B5C9B">
      <w:rPr>
        <w:lang w:val="en-US"/>
      </w:rPr>
      <w:t>P:\CHI\ITU-R\CONF-R\CMR23\100\194C.docx</w:t>
    </w:r>
    <w:r>
      <w:fldChar w:fldCharType="end"/>
    </w:r>
    <w:r w:rsidR="00322670">
      <w:t xml:space="preserve"> (530631)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F17E" w14:textId="77777777" w:rsidR="000B5C89" w:rsidRDefault="000B5C89">
      <w:r>
        <w:t>____________________</w:t>
      </w:r>
    </w:p>
  </w:footnote>
  <w:footnote w:type="continuationSeparator" w:id="0">
    <w:p w14:paraId="424FE433" w14:textId="77777777" w:rsidR="000B5C89" w:rsidRDefault="000B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E1E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31D4A8" w14:textId="00EEECFC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r w:rsidR="00322670">
      <w:rPr>
        <w:rStyle w:val="PageNumber"/>
      </w:rPr>
      <w:t>194</w:t>
    </w:r>
    <w:r w:rsidR="00924472"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DB"/>
    <w:rsid w:val="00007F3C"/>
    <w:rsid w:val="000264C2"/>
    <w:rsid w:val="000273B7"/>
    <w:rsid w:val="00037C90"/>
    <w:rsid w:val="000B5C89"/>
    <w:rsid w:val="000B5C9B"/>
    <w:rsid w:val="000C0212"/>
    <w:rsid w:val="000C09BA"/>
    <w:rsid w:val="000C1F1E"/>
    <w:rsid w:val="000C6AA7"/>
    <w:rsid w:val="000E26F6"/>
    <w:rsid w:val="00106181"/>
    <w:rsid w:val="00106535"/>
    <w:rsid w:val="00114CAF"/>
    <w:rsid w:val="00123C07"/>
    <w:rsid w:val="001265DB"/>
    <w:rsid w:val="00131871"/>
    <w:rsid w:val="0015467C"/>
    <w:rsid w:val="00166859"/>
    <w:rsid w:val="001765EC"/>
    <w:rsid w:val="001853E8"/>
    <w:rsid w:val="001A4E73"/>
    <w:rsid w:val="001B6360"/>
    <w:rsid w:val="001C0B5C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22670"/>
    <w:rsid w:val="00330EEF"/>
    <w:rsid w:val="003B4BEF"/>
    <w:rsid w:val="003C6B45"/>
    <w:rsid w:val="003E48E2"/>
    <w:rsid w:val="003E5931"/>
    <w:rsid w:val="0041282E"/>
    <w:rsid w:val="00437869"/>
    <w:rsid w:val="0046337A"/>
    <w:rsid w:val="00465A34"/>
    <w:rsid w:val="004B4C76"/>
    <w:rsid w:val="004C4554"/>
    <w:rsid w:val="004D2DEC"/>
    <w:rsid w:val="004D6B9E"/>
    <w:rsid w:val="004F2BE6"/>
    <w:rsid w:val="00527E8A"/>
    <w:rsid w:val="00542E85"/>
    <w:rsid w:val="00562479"/>
    <w:rsid w:val="005675F2"/>
    <w:rsid w:val="00576849"/>
    <w:rsid w:val="005A0ACB"/>
    <w:rsid w:val="005B075A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4266"/>
    <w:rsid w:val="006E6182"/>
    <w:rsid w:val="006F3C60"/>
    <w:rsid w:val="00736365"/>
    <w:rsid w:val="00736415"/>
    <w:rsid w:val="007654CD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042"/>
    <w:rsid w:val="008E1785"/>
    <w:rsid w:val="008E7127"/>
    <w:rsid w:val="008E7C8E"/>
    <w:rsid w:val="00912959"/>
    <w:rsid w:val="00924472"/>
    <w:rsid w:val="009657F9"/>
    <w:rsid w:val="0099525B"/>
    <w:rsid w:val="009C72B7"/>
    <w:rsid w:val="00A0052C"/>
    <w:rsid w:val="00A049C1"/>
    <w:rsid w:val="00A31B14"/>
    <w:rsid w:val="00A323DC"/>
    <w:rsid w:val="00A466E6"/>
    <w:rsid w:val="00A815BE"/>
    <w:rsid w:val="00A93295"/>
    <w:rsid w:val="00AA5DA1"/>
    <w:rsid w:val="00AC2C94"/>
    <w:rsid w:val="00AD22C3"/>
    <w:rsid w:val="00AE369F"/>
    <w:rsid w:val="00B026CB"/>
    <w:rsid w:val="00B14BA4"/>
    <w:rsid w:val="00B50377"/>
    <w:rsid w:val="00B711CC"/>
    <w:rsid w:val="00B851D4"/>
    <w:rsid w:val="00B868FC"/>
    <w:rsid w:val="00B95072"/>
    <w:rsid w:val="00BB26CD"/>
    <w:rsid w:val="00BB455D"/>
    <w:rsid w:val="00BC4B2D"/>
    <w:rsid w:val="00BE38A3"/>
    <w:rsid w:val="00C07239"/>
    <w:rsid w:val="00C203B4"/>
    <w:rsid w:val="00C364B1"/>
    <w:rsid w:val="00C47D87"/>
    <w:rsid w:val="00C627F9"/>
    <w:rsid w:val="00C6584D"/>
    <w:rsid w:val="00C75440"/>
    <w:rsid w:val="00C929E0"/>
    <w:rsid w:val="00CB4E5A"/>
    <w:rsid w:val="00CC73D7"/>
    <w:rsid w:val="00CC7633"/>
    <w:rsid w:val="00CF0AD7"/>
    <w:rsid w:val="00CF0BE1"/>
    <w:rsid w:val="00CF7C2B"/>
    <w:rsid w:val="00D35E99"/>
    <w:rsid w:val="00D47874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614A"/>
    <w:rsid w:val="00EF5B28"/>
    <w:rsid w:val="00F70E7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BC79E7"/>
  <w15:docId w15:val="{18B12E45-5A14-4419-90E9-25C68D8C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117</TotalTime>
  <Pages>5</Pages>
  <Words>1993</Words>
  <Characters>801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Cai, Yunyi</dc:creator>
  <dc:description/>
  <cp:lastModifiedBy>Cai, Yunyi</cp:lastModifiedBy>
  <cp:revision>17</cp:revision>
  <cp:lastPrinted>2006-07-03T06:56:00Z</cp:lastPrinted>
  <dcterms:created xsi:type="dcterms:W3CDTF">2023-11-06T09:19:00Z</dcterms:created>
  <dcterms:modified xsi:type="dcterms:W3CDTF">2023-11-07T15:18:00Z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