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89"/>
        <w:gridCol w:w="5107"/>
        <w:gridCol w:w="988"/>
        <w:gridCol w:w="1982"/>
      </w:tblGrid>
      <w:tr w:rsidR="00752552" w:rsidRPr="000D1EE4" w14:paraId="03D14F3B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089424A3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204F23C5" wp14:editId="171C10DD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364E4207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7347E4F3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28273963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2ABFAF06" wp14:editId="16AA50A0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07F4E93B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0FD929C2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1923A81C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3CDB13E1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59A4329B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0B364AAA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554AD458" w14:textId="77777777" w:rsidTr="00752552">
        <w:trPr>
          <w:cantSplit/>
        </w:trPr>
        <w:tc>
          <w:tcPr>
            <w:tcW w:w="6696" w:type="dxa"/>
            <w:gridSpan w:val="2"/>
          </w:tcPr>
          <w:p w14:paraId="3B967A73" w14:textId="77777777" w:rsidR="000D1EE4" w:rsidRPr="0011332D" w:rsidRDefault="00E50850" w:rsidP="00A43473">
            <w:pPr>
              <w:pStyle w:val="Committee"/>
              <w:bidi/>
              <w:rPr>
                <w:rFonts w:hint="cs"/>
                <w:rtl/>
                <w:lang w:bidi="ar-EG"/>
              </w:rPr>
            </w:pPr>
            <w:r w:rsidRPr="0011332D">
              <w:rPr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16E47435" w14:textId="77777777" w:rsidR="000D1EE4" w:rsidRPr="003617C7" w:rsidRDefault="00E50850" w:rsidP="003617C7">
            <w:pPr>
              <w:rPr>
                <w:b/>
                <w:bCs/>
                <w:rtl/>
                <w:lang w:bidi="ar-EG"/>
              </w:rPr>
            </w:pPr>
            <w:r w:rsidRPr="003617C7">
              <w:rPr>
                <w:rFonts w:eastAsia="SimSun"/>
                <w:b/>
                <w:bCs/>
                <w:rtl/>
                <w:lang w:bidi="ar-EG"/>
              </w:rPr>
              <w:t xml:space="preserve">الوثيقة </w:t>
            </w:r>
            <w:r w:rsidRPr="003617C7">
              <w:rPr>
                <w:rFonts w:eastAsia="SimSun"/>
                <w:b/>
                <w:bCs/>
              </w:rPr>
              <w:t>188-A</w:t>
            </w:r>
          </w:p>
        </w:tc>
      </w:tr>
      <w:tr w:rsidR="000D1EE4" w:rsidRPr="000D1EE4" w14:paraId="22CACEAF" w14:textId="77777777" w:rsidTr="00752552">
        <w:trPr>
          <w:cantSplit/>
        </w:trPr>
        <w:tc>
          <w:tcPr>
            <w:tcW w:w="6696" w:type="dxa"/>
            <w:gridSpan w:val="2"/>
          </w:tcPr>
          <w:p w14:paraId="32C10B90" w14:textId="77777777" w:rsidR="000D1EE4" w:rsidRPr="0011332D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32E553C1" w14:textId="77777777" w:rsidR="000D1EE4" w:rsidRPr="003617C7" w:rsidRDefault="00E50850" w:rsidP="003617C7">
            <w:pPr>
              <w:rPr>
                <w:b/>
                <w:bCs/>
                <w:rtl/>
                <w:lang w:bidi="ar-EG"/>
              </w:rPr>
            </w:pPr>
            <w:r w:rsidRPr="003617C7">
              <w:rPr>
                <w:rFonts w:eastAsia="SimSun"/>
                <w:b/>
                <w:bCs/>
              </w:rPr>
              <w:t>25</w:t>
            </w:r>
            <w:r w:rsidRPr="003617C7">
              <w:rPr>
                <w:rFonts w:eastAsia="SimSun"/>
                <w:b/>
                <w:bCs/>
                <w:rtl/>
              </w:rPr>
              <w:t xml:space="preserve"> أكتوبر </w:t>
            </w:r>
            <w:r w:rsidRPr="003617C7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15EFEA73" w14:textId="77777777" w:rsidTr="00752552">
        <w:trPr>
          <w:cantSplit/>
        </w:trPr>
        <w:tc>
          <w:tcPr>
            <w:tcW w:w="6696" w:type="dxa"/>
            <w:gridSpan w:val="2"/>
          </w:tcPr>
          <w:p w14:paraId="5967D28F" w14:textId="77777777" w:rsidR="000D1EE4" w:rsidRPr="0011332D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7F05A09F" w14:textId="77777777" w:rsidR="000D1EE4" w:rsidRPr="003617C7" w:rsidRDefault="00E50850" w:rsidP="003617C7">
            <w:pPr>
              <w:rPr>
                <w:b/>
                <w:bCs/>
                <w:lang w:bidi="ar-EG"/>
              </w:rPr>
            </w:pPr>
            <w:r w:rsidRPr="003617C7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59B2ECB1" w14:textId="77777777" w:rsidTr="00752552">
        <w:trPr>
          <w:cantSplit/>
        </w:trPr>
        <w:tc>
          <w:tcPr>
            <w:tcW w:w="9666" w:type="dxa"/>
            <w:gridSpan w:val="4"/>
          </w:tcPr>
          <w:p w14:paraId="30020CD4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6CF8047C" w14:textId="77777777" w:rsidTr="00752552">
        <w:trPr>
          <w:cantSplit/>
        </w:trPr>
        <w:tc>
          <w:tcPr>
            <w:tcW w:w="9666" w:type="dxa"/>
            <w:gridSpan w:val="4"/>
          </w:tcPr>
          <w:p w14:paraId="402F2DAC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جمهورية إيران الإسلامية</w:t>
            </w:r>
          </w:p>
        </w:tc>
      </w:tr>
      <w:tr w:rsidR="000D1EE4" w:rsidRPr="000D1EE4" w14:paraId="4A8237D3" w14:textId="77777777" w:rsidTr="00752552">
        <w:trPr>
          <w:cantSplit/>
        </w:trPr>
        <w:tc>
          <w:tcPr>
            <w:tcW w:w="9666" w:type="dxa"/>
            <w:gridSpan w:val="4"/>
          </w:tcPr>
          <w:p w14:paraId="01D1038F" w14:textId="4E62E25D" w:rsidR="000D1EE4" w:rsidRPr="000D1EE4" w:rsidRDefault="004E7753" w:rsidP="000D1EE4">
            <w:pPr>
              <w:pStyle w:val="Title1"/>
              <w:rPr>
                <w:rtl/>
              </w:rPr>
            </w:pPr>
            <w:r w:rsidRPr="004E7753">
              <w:rPr>
                <w:rtl/>
              </w:rPr>
              <w:t xml:space="preserve">مسار الإجراءات </w:t>
            </w:r>
            <w:r w:rsidR="00A076D9">
              <w:rPr>
                <w:rFonts w:hint="cs"/>
                <w:rtl/>
              </w:rPr>
              <w:t>الواجب اتباعها</w:t>
            </w:r>
            <w:r w:rsidRPr="004E7753">
              <w:rPr>
                <w:rtl/>
              </w:rPr>
              <w:t xml:space="preserve"> للاستجابة </w:t>
            </w:r>
            <w:r w:rsidR="00A076D9">
              <w:rPr>
                <w:rFonts w:hint="cs"/>
                <w:rtl/>
              </w:rPr>
              <w:t>للمسائل المطروحة</w:t>
            </w:r>
            <w:r w:rsidRPr="004E7753">
              <w:rPr>
                <w:rtl/>
              </w:rPr>
              <w:t xml:space="preserve"> في الوثيقتين 4 و50 للمؤتمر </w:t>
            </w:r>
            <w:r w:rsidR="00A076D9">
              <w:rPr>
                <w:rFonts w:hint="cs"/>
                <w:rtl/>
              </w:rPr>
              <w:t>العالمي للاتصالات الراديوية لعام 2023</w:t>
            </w:r>
            <w:r w:rsidR="00C05464">
              <w:rPr>
                <w:rFonts w:hint="cs"/>
                <w:rtl/>
              </w:rPr>
              <w:t xml:space="preserve"> </w:t>
            </w:r>
            <w:r w:rsidR="00C05464">
              <w:t>(WRC-23)</w:t>
            </w:r>
          </w:p>
        </w:tc>
      </w:tr>
      <w:tr w:rsidR="000D1EE4" w:rsidRPr="000D1EE4" w14:paraId="41DB1B55" w14:textId="77777777" w:rsidTr="00752552">
        <w:trPr>
          <w:cantSplit/>
        </w:trPr>
        <w:tc>
          <w:tcPr>
            <w:tcW w:w="9666" w:type="dxa"/>
            <w:gridSpan w:val="4"/>
          </w:tcPr>
          <w:p w14:paraId="00A48050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5EE287A1" w14:textId="77777777" w:rsidTr="00752552">
        <w:trPr>
          <w:cantSplit/>
        </w:trPr>
        <w:tc>
          <w:tcPr>
            <w:tcW w:w="9666" w:type="dxa"/>
            <w:gridSpan w:val="4"/>
          </w:tcPr>
          <w:p w14:paraId="0DB47469" w14:textId="77777777" w:rsidR="00E50850" w:rsidRPr="000D1EE4" w:rsidRDefault="00E50850" w:rsidP="00E50850">
            <w:pPr>
              <w:pStyle w:val="Agendaitem"/>
            </w:pPr>
          </w:p>
        </w:tc>
      </w:tr>
    </w:tbl>
    <w:p w14:paraId="337A2120" w14:textId="24E3BC1B" w:rsidR="00417E14" w:rsidRDefault="003617C7" w:rsidP="00A43473">
      <w:pPr>
        <w:pStyle w:val="Heading1"/>
        <w:rPr>
          <w:rtl/>
          <w:lang w:bidi="ar-SA"/>
        </w:rPr>
      </w:pPr>
      <w:r w:rsidRPr="008A26B8">
        <w:rPr>
          <w:rFonts w:hint="cs"/>
          <w:rtl/>
          <w:lang w:bidi="ar-SA"/>
        </w:rPr>
        <w:t>مقدمة</w:t>
      </w:r>
    </w:p>
    <w:p w14:paraId="6F55A934" w14:textId="4E4E7A11" w:rsidR="00B24B17" w:rsidRDefault="00A076D9" w:rsidP="004351B3">
      <w:r>
        <w:rPr>
          <w:rFonts w:hint="cs"/>
          <w:rtl/>
        </w:rPr>
        <w:t>تحيط</w:t>
      </w:r>
      <w:r w:rsidR="004E7753" w:rsidRPr="004E7753">
        <w:rPr>
          <w:rtl/>
        </w:rPr>
        <w:t xml:space="preserve"> هذه الإدارة </w:t>
      </w:r>
      <w:r>
        <w:rPr>
          <w:rFonts w:hint="cs"/>
          <w:rtl/>
        </w:rPr>
        <w:t>علماً</w:t>
      </w:r>
      <w:r w:rsidR="004E7753" w:rsidRPr="004E7753">
        <w:rPr>
          <w:rtl/>
        </w:rPr>
        <w:t xml:space="preserve"> </w:t>
      </w:r>
      <w:r>
        <w:rPr>
          <w:rFonts w:hint="cs"/>
          <w:rtl/>
        </w:rPr>
        <w:t>مع التقدير ب</w:t>
      </w:r>
      <w:r w:rsidR="004E7753" w:rsidRPr="004E7753">
        <w:rPr>
          <w:rtl/>
        </w:rPr>
        <w:t xml:space="preserve">تقرير المدير المقدم </w:t>
      </w:r>
      <w:r w:rsidR="00311C14">
        <w:rPr>
          <w:rFonts w:hint="cs"/>
          <w:rtl/>
        </w:rPr>
        <w:t>في إطار</w:t>
      </w:r>
      <w:r w:rsidR="00311C14" w:rsidRPr="004E7753">
        <w:rPr>
          <w:rtl/>
        </w:rPr>
        <w:t xml:space="preserve"> </w:t>
      </w:r>
      <w:r w:rsidR="004E7753" w:rsidRPr="004E7753">
        <w:rPr>
          <w:rtl/>
        </w:rPr>
        <w:t>البند 2.9 من جدول الأعمال على النحو الوارد في الوثيقة 4</w:t>
      </w:r>
      <w:r>
        <w:rPr>
          <w:rFonts w:hint="cs"/>
          <w:rtl/>
        </w:rPr>
        <w:t>، وب</w:t>
      </w:r>
      <w:r w:rsidR="004E7753" w:rsidRPr="004E7753">
        <w:rPr>
          <w:rtl/>
        </w:rPr>
        <w:t xml:space="preserve">تقرير </w:t>
      </w:r>
      <w:r>
        <w:rPr>
          <w:rFonts w:hint="cs"/>
          <w:rtl/>
        </w:rPr>
        <w:t xml:space="preserve">لجنة </w:t>
      </w:r>
      <w:r w:rsidR="004E7753" w:rsidRPr="004E7753">
        <w:rPr>
          <w:rtl/>
        </w:rPr>
        <w:t xml:space="preserve">لوائح الراديو </w:t>
      </w:r>
      <w:r w:rsidR="00311C14">
        <w:rPr>
          <w:rFonts w:hint="cs"/>
          <w:rtl/>
        </w:rPr>
        <w:t xml:space="preserve">فيما يتعلق </w:t>
      </w:r>
      <w:r w:rsidR="004E7753" w:rsidRPr="004E7753">
        <w:rPr>
          <w:rtl/>
        </w:rPr>
        <w:t xml:space="preserve">بالقرار </w:t>
      </w:r>
      <w:r w:rsidR="004E7753" w:rsidRPr="00A076D9">
        <w:rPr>
          <w:b/>
          <w:bCs/>
          <w:rtl/>
        </w:rPr>
        <w:t>(</w:t>
      </w:r>
      <w:r w:rsidR="004E7753" w:rsidRPr="00A076D9">
        <w:rPr>
          <w:b/>
          <w:bCs/>
        </w:rPr>
        <w:t>Rev.WRC-07</w:t>
      </w:r>
      <w:r w:rsidR="004E7753" w:rsidRPr="00A076D9">
        <w:rPr>
          <w:b/>
          <w:bCs/>
          <w:rtl/>
        </w:rPr>
        <w:t xml:space="preserve">) </w:t>
      </w:r>
      <w:r w:rsidRPr="00A076D9">
        <w:rPr>
          <w:b/>
          <w:bCs/>
          <w:rtl/>
        </w:rPr>
        <w:t>80</w:t>
      </w:r>
      <w:r w:rsidRPr="00A076D9">
        <w:rPr>
          <w:rFonts w:hint="cs"/>
          <w:rtl/>
        </w:rPr>
        <w:t xml:space="preserve"> </w:t>
      </w:r>
      <w:r>
        <w:rPr>
          <w:rFonts w:hint="cs"/>
          <w:rtl/>
        </w:rPr>
        <w:t>والوارد في الوثيقة 50، و</w:t>
      </w:r>
      <w:r w:rsidR="004E7753" w:rsidRPr="004E7753">
        <w:rPr>
          <w:rtl/>
        </w:rPr>
        <w:t xml:space="preserve">المقدم </w:t>
      </w:r>
      <w:r w:rsidR="00311C14">
        <w:rPr>
          <w:rFonts w:hint="cs"/>
          <w:rtl/>
        </w:rPr>
        <w:t>في إطار</w:t>
      </w:r>
      <w:r w:rsidR="00311C14" w:rsidRPr="004E7753">
        <w:rPr>
          <w:rtl/>
        </w:rPr>
        <w:t xml:space="preserve"> </w:t>
      </w:r>
      <w:r w:rsidR="004E7753" w:rsidRPr="004E7753">
        <w:rPr>
          <w:rtl/>
        </w:rPr>
        <w:t>البند 3.9 من جدول الأعمال.</w:t>
      </w:r>
    </w:p>
    <w:p w14:paraId="44493543" w14:textId="2F42F3BD" w:rsidR="00C45930" w:rsidRDefault="004E7753" w:rsidP="00A43473">
      <w:pPr>
        <w:pStyle w:val="Heading1"/>
        <w:rPr>
          <w:rtl/>
        </w:rPr>
      </w:pPr>
      <w:r>
        <w:rPr>
          <w:rFonts w:hint="cs"/>
          <w:rtl/>
        </w:rPr>
        <w:t>المناقشة</w:t>
      </w:r>
    </w:p>
    <w:p w14:paraId="039B171E" w14:textId="322EDB25" w:rsidR="004E7753" w:rsidRDefault="00A076D9" w:rsidP="00075808">
      <w:pPr>
        <w:rPr>
          <w:rtl/>
          <w:lang w:bidi="ar-EG"/>
        </w:rPr>
      </w:pPr>
      <w:r>
        <w:rPr>
          <w:rFonts w:hint="cs"/>
          <w:rtl/>
          <w:lang w:bidi="ar-EG"/>
        </w:rPr>
        <w:t>تتضمن</w:t>
      </w:r>
      <w:r w:rsidR="004E7753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الوثيقتان</w:t>
      </w:r>
      <w:r w:rsidR="004E7753">
        <w:rPr>
          <w:rtl/>
          <w:lang w:bidi="ar-EG"/>
        </w:rPr>
        <w:t xml:space="preserve"> المذكور</w:t>
      </w:r>
      <w:r>
        <w:rPr>
          <w:rFonts w:hint="cs"/>
          <w:rtl/>
          <w:lang w:bidi="ar-EG"/>
        </w:rPr>
        <w:t>تان</w:t>
      </w:r>
      <w:r w:rsidR="004E7753">
        <w:rPr>
          <w:rtl/>
          <w:lang w:bidi="ar-EG"/>
        </w:rPr>
        <w:t xml:space="preserve"> أعلاه، ولا سيما الإضافة 2</w:t>
      </w:r>
      <w:r>
        <w:rPr>
          <w:rFonts w:hint="cs"/>
          <w:rtl/>
          <w:lang w:bidi="ar-EG"/>
        </w:rPr>
        <w:t xml:space="preserve"> </w:t>
      </w:r>
      <w:r w:rsidR="004E7753">
        <w:rPr>
          <w:rtl/>
          <w:lang w:bidi="ar-EG"/>
        </w:rPr>
        <w:t xml:space="preserve">لتقرير المدير وتقرير لجنة لوائح الراديو </w:t>
      </w:r>
      <w:r w:rsidR="00311C14">
        <w:rPr>
          <w:rFonts w:hint="cs"/>
          <w:rtl/>
          <w:lang w:bidi="ar-EG"/>
        </w:rPr>
        <w:t>فيما يتعلق</w:t>
      </w:r>
      <w:r w:rsidR="00311C14">
        <w:rPr>
          <w:rtl/>
          <w:lang w:bidi="ar-EG"/>
        </w:rPr>
        <w:t xml:space="preserve"> </w:t>
      </w:r>
      <w:r w:rsidR="004E7753">
        <w:rPr>
          <w:rtl/>
          <w:lang w:bidi="ar-EG"/>
        </w:rPr>
        <w:t xml:space="preserve">بالقرار </w:t>
      </w:r>
      <w:r w:rsidR="00075808">
        <w:rPr>
          <w:lang w:bidi="ar-EG"/>
        </w:rPr>
        <w:br/>
      </w:r>
      <w:r w:rsidR="004E7753" w:rsidRPr="00A076D9">
        <w:rPr>
          <w:b/>
          <w:bCs/>
          <w:rtl/>
          <w:lang w:bidi="ar-EG"/>
        </w:rPr>
        <w:t>(</w:t>
      </w:r>
      <w:r w:rsidR="004E7753" w:rsidRPr="00A076D9">
        <w:rPr>
          <w:b/>
          <w:bCs/>
          <w:lang w:bidi="ar-EG"/>
        </w:rPr>
        <w:t>Rev. WRC-07</w:t>
      </w:r>
      <w:r w:rsidR="004E7753" w:rsidRPr="00A076D9">
        <w:rPr>
          <w:b/>
          <w:bCs/>
          <w:rtl/>
          <w:lang w:bidi="ar-EG"/>
        </w:rPr>
        <w:t xml:space="preserve">) </w:t>
      </w:r>
      <w:r w:rsidRPr="00A076D9">
        <w:rPr>
          <w:b/>
          <w:bCs/>
          <w:rtl/>
          <w:lang w:bidi="ar-EG"/>
        </w:rPr>
        <w:t>80</w:t>
      </w:r>
      <w:r>
        <w:rPr>
          <w:rtl/>
          <w:lang w:bidi="ar-EG"/>
        </w:rPr>
        <w:t xml:space="preserve"> </w:t>
      </w:r>
      <w:r w:rsidR="004E7753">
        <w:rPr>
          <w:rtl/>
          <w:lang w:bidi="ar-EG"/>
        </w:rPr>
        <w:t xml:space="preserve">المقدم في إطار البند 3.9 من جدول الأعمال، العديد من </w:t>
      </w:r>
      <w:r w:rsidR="00311C14">
        <w:rPr>
          <w:rFonts w:hint="cs"/>
          <w:rtl/>
          <w:lang w:bidi="ar-EG"/>
        </w:rPr>
        <w:t>القضايا</w:t>
      </w:r>
      <w:r w:rsidR="00311C14">
        <w:rPr>
          <w:rtl/>
          <w:lang w:bidi="ar-EG"/>
        </w:rPr>
        <w:t xml:space="preserve"> </w:t>
      </w:r>
      <w:r w:rsidR="004E7753">
        <w:rPr>
          <w:rtl/>
          <w:lang w:bidi="ar-EG"/>
        </w:rPr>
        <w:t>التي يعود تاريخ بعضها إلى</w:t>
      </w:r>
      <w:r>
        <w:rPr>
          <w:rFonts w:hint="cs"/>
          <w:rtl/>
          <w:lang w:bidi="ar-EG"/>
        </w:rPr>
        <w:t xml:space="preserve"> المؤتمرات</w:t>
      </w:r>
      <w:r w:rsidR="004E7753">
        <w:rPr>
          <w:rtl/>
          <w:lang w:bidi="ar-EG"/>
        </w:rPr>
        <w:t xml:space="preserve"> </w:t>
      </w:r>
      <w:r w:rsidR="004E7753">
        <w:rPr>
          <w:lang w:bidi="ar-EG"/>
        </w:rPr>
        <w:t>WRC-03</w:t>
      </w:r>
      <w:r w:rsidR="004E7753">
        <w:rPr>
          <w:rtl/>
          <w:lang w:bidi="ar-EG"/>
        </w:rPr>
        <w:t xml:space="preserve"> و</w:t>
      </w:r>
      <w:r w:rsidR="004E7753">
        <w:rPr>
          <w:lang w:bidi="ar-EG"/>
        </w:rPr>
        <w:t>WRC-07</w:t>
      </w:r>
      <w:r w:rsidR="004E7753">
        <w:rPr>
          <w:rtl/>
          <w:lang w:bidi="ar-EG"/>
        </w:rPr>
        <w:t xml:space="preserve"> و</w:t>
      </w:r>
      <w:r w:rsidR="004E7753">
        <w:rPr>
          <w:lang w:bidi="ar-EG"/>
        </w:rPr>
        <w:t>WRC-12</w:t>
      </w:r>
      <w:r w:rsidR="004E7753">
        <w:rPr>
          <w:rtl/>
          <w:lang w:bidi="ar-EG"/>
        </w:rPr>
        <w:t xml:space="preserve"> و</w:t>
      </w:r>
      <w:r w:rsidR="004E7753">
        <w:rPr>
          <w:lang w:bidi="ar-EG"/>
        </w:rPr>
        <w:t>WRC-15</w:t>
      </w:r>
      <w:r w:rsidR="004E7753">
        <w:rPr>
          <w:rtl/>
          <w:lang w:bidi="ar-EG"/>
        </w:rPr>
        <w:t xml:space="preserve"> و</w:t>
      </w:r>
      <w:r w:rsidR="004E7753">
        <w:rPr>
          <w:lang w:bidi="ar-EG"/>
        </w:rPr>
        <w:t>WRC-19</w:t>
      </w:r>
      <w:r w:rsidR="004E7753">
        <w:rPr>
          <w:rtl/>
          <w:lang w:bidi="ar-EG"/>
        </w:rPr>
        <w:t>، والتي</w:t>
      </w:r>
      <w:r>
        <w:rPr>
          <w:rFonts w:hint="cs"/>
          <w:rtl/>
          <w:lang w:bidi="ar-EG"/>
        </w:rPr>
        <w:t xml:space="preserve"> </w:t>
      </w:r>
      <w:r w:rsidR="00311C14">
        <w:rPr>
          <w:rFonts w:hint="cs"/>
          <w:rtl/>
          <w:lang w:bidi="ar-EG"/>
        </w:rPr>
        <w:t xml:space="preserve">إما </w:t>
      </w:r>
      <w:r w:rsidR="004E7753">
        <w:rPr>
          <w:rtl/>
          <w:lang w:bidi="ar-EG"/>
        </w:rPr>
        <w:t xml:space="preserve">لم </w:t>
      </w:r>
      <w:r>
        <w:rPr>
          <w:rFonts w:hint="cs"/>
          <w:rtl/>
          <w:lang w:bidi="ar-EG"/>
        </w:rPr>
        <w:t>تُعالج</w:t>
      </w:r>
      <w:r w:rsidR="004E7753">
        <w:rPr>
          <w:rtl/>
          <w:lang w:bidi="ar-EG"/>
        </w:rPr>
        <w:t xml:space="preserve"> على الإطلاق أو لم </w:t>
      </w:r>
      <w:r>
        <w:rPr>
          <w:rFonts w:hint="cs"/>
          <w:rtl/>
          <w:lang w:bidi="ar-EG"/>
        </w:rPr>
        <w:t>ت</w:t>
      </w:r>
      <w:r w:rsidR="00813C79">
        <w:rPr>
          <w:rFonts w:hint="cs"/>
          <w:rtl/>
          <w:lang w:bidi="ar-EG"/>
        </w:rPr>
        <w:t>ُ</w:t>
      </w:r>
      <w:r>
        <w:rPr>
          <w:rFonts w:hint="cs"/>
          <w:rtl/>
          <w:lang w:bidi="ar-EG"/>
        </w:rPr>
        <w:t>عالج</w:t>
      </w:r>
      <w:r w:rsidR="004E7753">
        <w:rPr>
          <w:rtl/>
          <w:lang w:bidi="ar-EG"/>
        </w:rPr>
        <w:t xml:space="preserve"> بشكل </w:t>
      </w:r>
      <w:r w:rsidR="00311C14">
        <w:rPr>
          <w:rFonts w:hint="cs"/>
          <w:rtl/>
          <w:lang w:bidi="ar-EG"/>
        </w:rPr>
        <w:t>واف</w:t>
      </w:r>
      <w:r w:rsidR="00813C79">
        <w:rPr>
          <w:rFonts w:hint="cs"/>
          <w:rtl/>
          <w:lang w:bidi="ar-EG"/>
        </w:rPr>
        <w:t>ٍ</w:t>
      </w:r>
      <w:r w:rsidR="00311C14">
        <w:rPr>
          <w:rFonts w:hint="cs"/>
          <w:rtl/>
          <w:lang w:bidi="ar-EG"/>
        </w:rPr>
        <w:t xml:space="preserve"> </w:t>
      </w:r>
      <w:r w:rsidR="004E7753">
        <w:rPr>
          <w:rtl/>
          <w:lang w:bidi="ar-EG"/>
        </w:rPr>
        <w:t xml:space="preserve">وواضح في المؤتمرات العالمية السابقة للاتصالات الراديوية، أو العديد من القضايا الأخرى التي </w:t>
      </w:r>
      <w:r>
        <w:rPr>
          <w:rFonts w:hint="cs"/>
          <w:rtl/>
          <w:lang w:bidi="ar-EG"/>
        </w:rPr>
        <w:t>حُددت</w:t>
      </w:r>
      <w:r w:rsidR="004E7753">
        <w:rPr>
          <w:rtl/>
          <w:lang w:bidi="ar-EG"/>
        </w:rPr>
        <w:t xml:space="preserve"> مؤخر</w:t>
      </w:r>
      <w:r>
        <w:rPr>
          <w:rFonts w:hint="cs"/>
          <w:rtl/>
          <w:lang w:bidi="ar-EG"/>
        </w:rPr>
        <w:t>اً</w:t>
      </w:r>
      <w:r w:rsidR="004E7753">
        <w:rPr>
          <w:rtl/>
          <w:lang w:bidi="ar-EG"/>
        </w:rPr>
        <w:t xml:space="preserve"> والتي تتطلب اتخاذ إجراء</w:t>
      </w:r>
      <w:r>
        <w:rPr>
          <w:rFonts w:hint="cs"/>
          <w:rtl/>
          <w:lang w:bidi="ar-EG"/>
        </w:rPr>
        <w:t>ات</w:t>
      </w:r>
      <w:r w:rsidR="004E7753">
        <w:rPr>
          <w:rtl/>
          <w:lang w:bidi="ar-EG"/>
        </w:rPr>
        <w:t xml:space="preserve"> من جانب</w:t>
      </w:r>
      <w:r>
        <w:rPr>
          <w:rFonts w:hint="cs"/>
          <w:rtl/>
          <w:lang w:bidi="ar-EG"/>
        </w:rPr>
        <w:t xml:space="preserve"> المؤتمر</w:t>
      </w:r>
      <w:r w:rsidR="004E7753">
        <w:rPr>
          <w:rtl/>
          <w:lang w:bidi="ar-EG"/>
        </w:rPr>
        <w:t xml:space="preserve"> </w:t>
      </w:r>
      <w:r w:rsidR="004E7753">
        <w:rPr>
          <w:lang w:bidi="ar-EG"/>
        </w:rPr>
        <w:t>WRC-23</w:t>
      </w:r>
      <w:r w:rsidR="004E7753">
        <w:rPr>
          <w:rtl/>
          <w:lang w:bidi="ar-EG"/>
        </w:rPr>
        <w:t>.</w:t>
      </w:r>
    </w:p>
    <w:p w14:paraId="6FD27D30" w14:textId="6C635F7E" w:rsidR="004E7753" w:rsidRDefault="00A076D9" w:rsidP="004E7753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4E7753">
        <w:rPr>
          <w:rtl/>
          <w:lang w:bidi="ar-EG"/>
        </w:rPr>
        <w:t xml:space="preserve">يبدو لهذه الإدارة أن مسار الإجراءات </w:t>
      </w:r>
      <w:r w:rsidR="009521CA">
        <w:rPr>
          <w:rFonts w:hint="cs"/>
          <w:rtl/>
          <w:lang w:bidi="ar-EG"/>
        </w:rPr>
        <w:t>المتبعة</w:t>
      </w:r>
      <w:r w:rsidR="004E7753">
        <w:rPr>
          <w:rtl/>
          <w:lang w:bidi="ar-EG"/>
        </w:rPr>
        <w:t xml:space="preserve"> في المؤتمرات العالمية السابقة للاتصالات الراديوية لاستعراض الوثيقة 4 وتقرير لجنة لوائح الراديو </w:t>
      </w:r>
      <w:r w:rsidR="00311C14">
        <w:rPr>
          <w:rFonts w:hint="cs"/>
          <w:rtl/>
          <w:lang w:bidi="ar-EG"/>
        </w:rPr>
        <w:t>فيما يتعلق</w:t>
      </w:r>
      <w:r w:rsidR="00311C14">
        <w:rPr>
          <w:rtl/>
          <w:lang w:bidi="ar-EG"/>
        </w:rPr>
        <w:t xml:space="preserve"> </w:t>
      </w:r>
      <w:r w:rsidR="009521CA">
        <w:rPr>
          <w:rFonts w:hint="cs"/>
          <w:rtl/>
          <w:lang w:bidi="ar-EG"/>
        </w:rPr>
        <w:t>ب</w:t>
      </w:r>
      <w:r w:rsidR="004E7753">
        <w:rPr>
          <w:rtl/>
          <w:lang w:bidi="ar-EG"/>
        </w:rPr>
        <w:t xml:space="preserve">القرار </w:t>
      </w:r>
      <w:r w:rsidR="004E7753" w:rsidRPr="009521CA">
        <w:rPr>
          <w:b/>
          <w:bCs/>
          <w:rtl/>
          <w:lang w:bidi="ar-EG"/>
        </w:rPr>
        <w:t>(</w:t>
      </w:r>
      <w:r w:rsidR="009521CA" w:rsidRPr="009521CA">
        <w:rPr>
          <w:b/>
          <w:bCs/>
          <w:lang w:bidi="ar-EG"/>
        </w:rPr>
        <w:t>Rev. WRC-07</w:t>
      </w:r>
      <w:r w:rsidR="004E7753" w:rsidRPr="009521CA">
        <w:rPr>
          <w:b/>
          <w:bCs/>
          <w:rtl/>
          <w:lang w:bidi="ar-EG"/>
        </w:rPr>
        <w:t xml:space="preserve">) </w:t>
      </w:r>
      <w:r w:rsidR="009521CA" w:rsidRPr="009521CA">
        <w:rPr>
          <w:b/>
          <w:bCs/>
          <w:rtl/>
          <w:lang w:bidi="ar-EG"/>
        </w:rPr>
        <w:t>80</w:t>
      </w:r>
      <w:r w:rsidR="009521CA">
        <w:rPr>
          <w:rtl/>
          <w:lang w:bidi="ar-EG"/>
        </w:rPr>
        <w:t xml:space="preserve"> </w:t>
      </w:r>
      <w:r w:rsidR="004E7753">
        <w:rPr>
          <w:rtl/>
          <w:lang w:bidi="ar-EG"/>
        </w:rPr>
        <w:t xml:space="preserve">لم </w:t>
      </w:r>
      <w:r w:rsidR="009521CA">
        <w:rPr>
          <w:rFonts w:hint="cs"/>
          <w:rtl/>
          <w:lang w:bidi="ar-SY"/>
        </w:rPr>
        <w:t>ت</w:t>
      </w:r>
      <w:r w:rsidR="004E7753">
        <w:rPr>
          <w:rtl/>
          <w:lang w:bidi="ar-EG"/>
        </w:rPr>
        <w:t xml:space="preserve">عالج </w:t>
      </w:r>
      <w:r w:rsidR="009521CA">
        <w:rPr>
          <w:rFonts w:hint="cs"/>
          <w:rtl/>
          <w:lang w:bidi="ar-EG"/>
        </w:rPr>
        <w:t>تلك</w:t>
      </w:r>
      <w:r w:rsidR="004E7753">
        <w:rPr>
          <w:rtl/>
          <w:lang w:bidi="ar-EG"/>
        </w:rPr>
        <w:t xml:space="preserve"> </w:t>
      </w:r>
      <w:r w:rsidR="00311C14">
        <w:rPr>
          <w:rFonts w:hint="cs"/>
          <w:rtl/>
          <w:lang w:bidi="ar-EG"/>
        </w:rPr>
        <w:t>القضايا</w:t>
      </w:r>
      <w:r w:rsidR="00311C14">
        <w:rPr>
          <w:rtl/>
          <w:lang w:bidi="ar-EG"/>
        </w:rPr>
        <w:t xml:space="preserve"> </w:t>
      </w:r>
      <w:r w:rsidR="004E7753">
        <w:rPr>
          <w:rtl/>
          <w:lang w:bidi="ar-EG"/>
        </w:rPr>
        <w:t xml:space="preserve">بشكل </w:t>
      </w:r>
      <w:r w:rsidR="00311C14">
        <w:rPr>
          <w:rFonts w:hint="cs"/>
          <w:rtl/>
          <w:lang w:bidi="ar-EG"/>
        </w:rPr>
        <w:t>واف</w:t>
      </w:r>
      <w:r w:rsidR="00813C79">
        <w:rPr>
          <w:rFonts w:hint="cs"/>
          <w:rtl/>
          <w:lang w:bidi="ar-EG"/>
        </w:rPr>
        <w:t>ٍ</w:t>
      </w:r>
      <w:r w:rsidR="00311C14">
        <w:rPr>
          <w:rtl/>
          <w:lang w:bidi="ar-EG"/>
        </w:rPr>
        <w:t xml:space="preserve"> </w:t>
      </w:r>
      <w:r w:rsidR="004E7753">
        <w:rPr>
          <w:rtl/>
          <w:lang w:bidi="ar-EG"/>
        </w:rPr>
        <w:t>وأن الحالات الجديدة المبلغ عنها في الوث</w:t>
      </w:r>
      <w:r w:rsidR="009521CA">
        <w:rPr>
          <w:rFonts w:hint="cs"/>
          <w:rtl/>
          <w:lang w:bidi="ar-EG"/>
        </w:rPr>
        <w:t>يقتين</w:t>
      </w:r>
      <w:r w:rsidR="004E7753">
        <w:rPr>
          <w:rtl/>
          <w:lang w:bidi="ar-EG"/>
        </w:rPr>
        <w:t xml:space="preserve"> المذكور</w:t>
      </w:r>
      <w:r w:rsidR="009521CA">
        <w:rPr>
          <w:rFonts w:hint="cs"/>
          <w:rtl/>
          <w:lang w:bidi="ar-EG"/>
        </w:rPr>
        <w:t>تين</w:t>
      </w:r>
      <w:r w:rsidR="004E7753">
        <w:rPr>
          <w:rtl/>
          <w:lang w:bidi="ar-EG"/>
        </w:rPr>
        <w:t xml:space="preserve"> أعلاه </w:t>
      </w:r>
      <w:r w:rsidR="009521CA">
        <w:rPr>
          <w:rFonts w:hint="cs"/>
          <w:rtl/>
          <w:lang w:bidi="ar-EG"/>
        </w:rPr>
        <w:t>تتطلب</w:t>
      </w:r>
      <w:r w:rsidR="004E7753">
        <w:rPr>
          <w:rtl/>
          <w:lang w:bidi="ar-EG"/>
        </w:rPr>
        <w:t xml:space="preserve"> الاستجابة المناسبة </w:t>
      </w:r>
      <w:r w:rsidR="009521CA">
        <w:rPr>
          <w:rFonts w:hint="cs"/>
          <w:rtl/>
          <w:lang w:bidi="ar-EG"/>
        </w:rPr>
        <w:t>من جانب المؤتمرين</w:t>
      </w:r>
      <w:r w:rsidR="004E7753">
        <w:rPr>
          <w:rtl/>
          <w:lang w:bidi="ar-EG"/>
        </w:rPr>
        <w:t xml:space="preserve"> </w:t>
      </w:r>
      <w:r w:rsidR="004E7753">
        <w:rPr>
          <w:lang w:bidi="ar-EG"/>
        </w:rPr>
        <w:t>WRC-23</w:t>
      </w:r>
      <w:r w:rsidR="004E7753">
        <w:rPr>
          <w:rtl/>
          <w:lang w:bidi="ar-EG"/>
        </w:rPr>
        <w:t xml:space="preserve"> و</w:t>
      </w:r>
      <w:r w:rsidR="004E7753">
        <w:rPr>
          <w:lang w:bidi="ar-EG"/>
        </w:rPr>
        <w:t>WRC-27</w:t>
      </w:r>
      <w:r w:rsidR="004E7753">
        <w:rPr>
          <w:rtl/>
          <w:lang w:bidi="ar-EG"/>
        </w:rPr>
        <w:t xml:space="preserve">. </w:t>
      </w:r>
      <w:r w:rsidR="009521CA">
        <w:rPr>
          <w:rFonts w:hint="cs"/>
          <w:rtl/>
          <w:lang w:bidi="ar-EG"/>
        </w:rPr>
        <w:t>و</w:t>
      </w:r>
      <w:r w:rsidR="004E7753">
        <w:rPr>
          <w:rtl/>
          <w:lang w:bidi="ar-EG"/>
        </w:rPr>
        <w:t xml:space="preserve">في بعض الأحيان، كان </w:t>
      </w:r>
      <w:r w:rsidR="00813C79">
        <w:rPr>
          <w:rFonts w:hint="cs"/>
          <w:rtl/>
          <w:lang w:bidi="ar-EG"/>
        </w:rPr>
        <w:t>إسناد</w:t>
      </w:r>
      <w:r w:rsidR="004E7753">
        <w:rPr>
          <w:rtl/>
          <w:lang w:bidi="ar-EG"/>
        </w:rPr>
        <w:t xml:space="preserve"> أجزاء مختلفة من الوثائق السابقة والحالية </w:t>
      </w:r>
      <w:r w:rsidR="009521CA">
        <w:rPr>
          <w:rFonts w:hint="cs"/>
          <w:rtl/>
          <w:lang w:bidi="ar-EG"/>
        </w:rPr>
        <w:t>إلى</w:t>
      </w:r>
      <w:r w:rsidR="004E7753">
        <w:rPr>
          <w:rtl/>
          <w:lang w:bidi="ar-EG"/>
        </w:rPr>
        <w:t xml:space="preserve"> </w:t>
      </w:r>
      <w:r w:rsidR="009521CA">
        <w:rPr>
          <w:rFonts w:hint="cs"/>
          <w:rtl/>
          <w:lang w:bidi="ar-EG"/>
        </w:rPr>
        <w:t xml:space="preserve">اللجان </w:t>
      </w:r>
      <w:r w:rsidR="004E7753">
        <w:rPr>
          <w:rtl/>
          <w:lang w:bidi="ar-EG"/>
        </w:rPr>
        <w:t xml:space="preserve">4 و5 و6، لا يزال، </w:t>
      </w:r>
      <w:r w:rsidR="00311C14">
        <w:rPr>
          <w:rFonts w:hint="cs"/>
          <w:rtl/>
          <w:lang w:bidi="ar-EG"/>
        </w:rPr>
        <w:t>قضية</w:t>
      </w:r>
      <w:r w:rsidR="00813C79">
        <w:rPr>
          <w:rFonts w:hint="cs"/>
          <w:rtl/>
          <w:lang w:bidi="ar-EG"/>
        </w:rPr>
        <w:t>ً</w:t>
      </w:r>
      <w:r w:rsidR="00311C14">
        <w:rPr>
          <w:rtl/>
          <w:lang w:bidi="ar-EG"/>
        </w:rPr>
        <w:t xml:space="preserve"> </w:t>
      </w:r>
      <w:r w:rsidR="004E7753">
        <w:rPr>
          <w:rtl/>
          <w:lang w:bidi="ar-EG"/>
        </w:rPr>
        <w:t>معقدة</w:t>
      </w:r>
      <w:r w:rsidR="00813C79">
        <w:rPr>
          <w:rFonts w:hint="cs"/>
          <w:rtl/>
          <w:lang w:bidi="ar-EG"/>
        </w:rPr>
        <w:t>ً</w:t>
      </w:r>
      <w:r w:rsidR="004E7753">
        <w:rPr>
          <w:rtl/>
          <w:lang w:bidi="ar-EG"/>
        </w:rPr>
        <w:t xml:space="preserve"> إلى حد أن بعض الأجزاء قد لا </w:t>
      </w:r>
      <w:r w:rsidR="00311C14">
        <w:rPr>
          <w:rFonts w:hint="cs"/>
          <w:rtl/>
          <w:lang w:bidi="ar-SY"/>
        </w:rPr>
        <w:t>يتسنى</w:t>
      </w:r>
      <w:r w:rsidR="00311C14">
        <w:rPr>
          <w:rtl/>
          <w:lang w:bidi="ar-EG"/>
        </w:rPr>
        <w:t xml:space="preserve"> </w:t>
      </w:r>
      <w:r w:rsidR="009521CA">
        <w:rPr>
          <w:rFonts w:hint="cs"/>
          <w:rtl/>
          <w:lang w:bidi="ar-EG"/>
        </w:rPr>
        <w:t>ل</w:t>
      </w:r>
      <w:r w:rsidR="004E7753">
        <w:rPr>
          <w:rtl/>
          <w:lang w:bidi="ar-EG"/>
        </w:rPr>
        <w:t>أي من</w:t>
      </w:r>
      <w:r w:rsidR="00311C14">
        <w:rPr>
          <w:rFonts w:hint="cs"/>
          <w:rtl/>
          <w:lang w:bidi="ar-EG"/>
        </w:rPr>
        <w:t xml:space="preserve"> هذه</w:t>
      </w:r>
      <w:r w:rsidR="004E7753">
        <w:rPr>
          <w:rtl/>
          <w:lang w:bidi="ar-EG"/>
        </w:rPr>
        <w:t xml:space="preserve"> </w:t>
      </w:r>
      <w:r w:rsidR="009521CA">
        <w:rPr>
          <w:rFonts w:hint="cs"/>
          <w:rtl/>
          <w:lang w:bidi="ar-EG"/>
        </w:rPr>
        <w:t>اللجان معالجتها</w:t>
      </w:r>
      <w:r w:rsidR="004E7753">
        <w:rPr>
          <w:rtl/>
          <w:lang w:bidi="ar-EG"/>
        </w:rPr>
        <w:t>.</w:t>
      </w:r>
    </w:p>
    <w:p w14:paraId="7919897A" w14:textId="4FB4286E" w:rsidR="004E7753" w:rsidRDefault="009521CA" w:rsidP="004E7753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4E7753">
        <w:rPr>
          <w:rtl/>
          <w:lang w:bidi="ar-EG"/>
        </w:rPr>
        <w:t>علاوة</w:t>
      </w:r>
      <w:r w:rsidR="00813C79">
        <w:rPr>
          <w:rFonts w:hint="cs"/>
          <w:rtl/>
          <w:lang w:bidi="ar-EG"/>
        </w:rPr>
        <w:t>ً</w:t>
      </w:r>
      <w:r w:rsidR="004E7753">
        <w:rPr>
          <w:rtl/>
          <w:lang w:bidi="ar-EG"/>
        </w:rPr>
        <w:t xml:space="preserve"> على ذلك، </w:t>
      </w:r>
      <w:r>
        <w:rPr>
          <w:rFonts w:hint="cs"/>
          <w:rtl/>
          <w:lang w:bidi="ar-EG"/>
        </w:rPr>
        <w:t>تشير هاتان</w:t>
      </w:r>
      <w:r w:rsidR="004E7753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الوثيقتان</w:t>
      </w:r>
      <w:r w:rsidR="004E7753">
        <w:rPr>
          <w:rtl/>
          <w:lang w:bidi="ar-EG"/>
        </w:rPr>
        <w:t xml:space="preserve"> إلى نصوص </w:t>
      </w:r>
      <w:r w:rsidR="00311C14">
        <w:rPr>
          <w:rFonts w:hint="cs"/>
          <w:rtl/>
          <w:lang w:bidi="ar-EG"/>
        </w:rPr>
        <w:t xml:space="preserve">من </w:t>
      </w:r>
      <w:r w:rsidR="004E7753" w:rsidRPr="008A26B8">
        <w:rPr>
          <w:rtl/>
          <w:lang w:bidi="ar-EG"/>
        </w:rPr>
        <w:t>قرارات</w:t>
      </w:r>
      <w:r w:rsidR="00813C79" w:rsidRPr="008A26B8">
        <w:rPr>
          <w:rFonts w:hint="cs"/>
          <w:rtl/>
          <w:lang w:bidi="ar-EG"/>
        </w:rPr>
        <w:t xml:space="preserve"> </w:t>
      </w:r>
      <w:r w:rsidR="004E7753">
        <w:rPr>
          <w:rtl/>
          <w:lang w:bidi="ar-EG"/>
        </w:rPr>
        <w:t xml:space="preserve">لمؤتمرات عالمية </w:t>
      </w:r>
      <w:r>
        <w:rPr>
          <w:rtl/>
          <w:lang w:bidi="ar-EG"/>
        </w:rPr>
        <w:t xml:space="preserve">سابقة </w:t>
      </w:r>
      <w:r w:rsidR="004E7753">
        <w:rPr>
          <w:rtl/>
          <w:lang w:bidi="ar-EG"/>
        </w:rPr>
        <w:t>للاتصالات الراديوية</w:t>
      </w:r>
      <w:r>
        <w:rPr>
          <w:rFonts w:hint="cs"/>
          <w:rtl/>
          <w:lang w:bidi="ar-EG"/>
        </w:rPr>
        <w:t xml:space="preserve">، </w:t>
      </w:r>
      <w:r w:rsidR="00311C14">
        <w:rPr>
          <w:rFonts w:hint="cs"/>
          <w:rtl/>
          <w:lang w:bidi="ar-EG"/>
        </w:rPr>
        <w:t xml:space="preserve">واردة </w:t>
      </w:r>
      <w:r w:rsidR="004E7753">
        <w:rPr>
          <w:rtl/>
          <w:lang w:bidi="ar-EG"/>
        </w:rPr>
        <w:t>في محاضر الجلسات العامة لتلك المؤتمرات</w:t>
      </w:r>
      <w:r>
        <w:rPr>
          <w:rFonts w:hint="cs"/>
          <w:rtl/>
          <w:lang w:bidi="ar-EG"/>
        </w:rPr>
        <w:t xml:space="preserve">، </w:t>
      </w:r>
      <w:r w:rsidR="004E7753">
        <w:rPr>
          <w:rtl/>
          <w:lang w:bidi="ar-EG"/>
        </w:rPr>
        <w:t xml:space="preserve">أو </w:t>
      </w:r>
      <w:r>
        <w:rPr>
          <w:rFonts w:hint="cs"/>
          <w:rtl/>
          <w:lang w:bidi="ar-EG"/>
        </w:rPr>
        <w:t>إلى نصوص</w:t>
      </w:r>
      <w:r w:rsidR="004E7753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ي</w:t>
      </w:r>
      <w:r w:rsidR="004E7753">
        <w:rPr>
          <w:rtl/>
          <w:lang w:bidi="ar-EG"/>
        </w:rPr>
        <w:t>نبثق</w:t>
      </w:r>
      <w:r>
        <w:rPr>
          <w:rFonts w:hint="cs"/>
          <w:rtl/>
          <w:lang w:bidi="ar-EG"/>
        </w:rPr>
        <w:t xml:space="preserve"> بعضها</w:t>
      </w:r>
      <w:r w:rsidR="004E7753">
        <w:rPr>
          <w:rtl/>
          <w:lang w:bidi="ar-EG"/>
        </w:rPr>
        <w:t xml:space="preserve"> عن القواعد الإجرائية (</w:t>
      </w:r>
      <w:proofErr w:type="spellStart"/>
      <w:r w:rsidR="004E7753">
        <w:rPr>
          <w:lang w:bidi="ar-EG"/>
        </w:rPr>
        <w:t>RoP</w:t>
      </w:r>
      <w:proofErr w:type="spellEnd"/>
      <w:r w:rsidR="004E7753">
        <w:rPr>
          <w:rtl/>
          <w:lang w:bidi="ar-EG"/>
        </w:rPr>
        <w:t xml:space="preserve">) السارية و/أو </w:t>
      </w:r>
      <w:r w:rsidR="00311C14">
        <w:rPr>
          <w:rFonts w:hint="cs"/>
          <w:rtl/>
          <w:lang w:bidi="ar-EG"/>
        </w:rPr>
        <w:t xml:space="preserve">عن </w:t>
      </w:r>
      <w:r w:rsidR="004E7753">
        <w:rPr>
          <w:rtl/>
          <w:lang w:bidi="ar-EG"/>
        </w:rPr>
        <w:t xml:space="preserve">ممارسات المكتب، </w:t>
      </w:r>
      <w:r>
        <w:rPr>
          <w:rFonts w:hint="cs"/>
          <w:rtl/>
          <w:lang w:bidi="ar-EG"/>
        </w:rPr>
        <w:t>وهي واسعة جداً</w:t>
      </w:r>
      <w:r w:rsidR="004E7753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ويصعب الإجابة عليها أحياناً</w:t>
      </w:r>
      <w:r w:rsidR="004E7753">
        <w:rPr>
          <w:rtl/>
          <w:lang w:bidi="ar-EG"/>
        </w:rPr>
        <w:t>.</w:t>
      </w:r>
    </w:p>
    <w:p w14:paraId="63BC1503" w14:textId="3FFC35A9" w:rsidR="004E7753" w:rsidRDefault="004E7753" w:rsidP="004E7753">
      <w:pPr>
        <w:rPr>
          <w:rtl/>
          <w:lang w:bidi="ar-EG"/>
        </w:rPr>
      </w:pPr>
      <w:r>
        <w:rPr>
          <w:rtl/>
          <w:lang w:bidi="ar-EG"/>
        </w:rPr>
        <w:lastRenderedPageBreak/>
        <w:t>وبالإضافة إلى ذلك، توفر الوث</w:t>
      </w:r>
      <w:r w:rsidR="00A30D9B">
        <w:rPr>
          <w:rFonts w:hint="cs"/>
          <w:rtl/>
          <w:lang w:bidi="ar-EG"/>
        </w:rPr>
        <w:t>يقتان</w:t>
      </w:r>
      <w:r>
        <w:rPr>
          <w:rtl/>
          <w:lang w:bidi="ar-EG"/>
        </w:rPr>
        <w:t xml:space="preserve"> المذكور</w:t>
      </w:r>
      <w:r w:rsidR="00A30D9B">
        <w:rPr>
          <w:rFonts w:hint="cs"/>
          <w:rtl/>
          <w:lang w:bidi="ar-EG"/>
        </w:rPr>
        <w:t>تان</w:t>
      </w:r>
      <w:r>
        <w:rPr>
          <w:rtl/>
          <w:lang w:bidi="ar-EG"/>
        </w:rPr>
        <w:t xml:space="preserve"> أعلاه في بعض الأحيان </w:t>
      </w:r>
      <w:r w:rsidR="00A30D9B">
        <w:rPr>
          <w:rFonts w:hint="cs"/>
          <w:rtl/>
          <w:lang w:bidi="ar-EG"/>
        </w:rPr>
        <w:t>تفسيرات</w:t>
      </w:r>
      <w:r>
        <w:rPr>
          <w:rtl/>
          <w:lang w:bidi="ar-EG"/>
        </w:rPr>
        <w:t xml:space="preserve"> </w:t>
      </w:r>
      <w:r w:rsidR="00A30D9B">
        <w:rPr>
          <w:rFonts w:hint="cs"/>
          <w:rtl/>
          <w:lang w:bidi="ar-EG"/>
        </w:rPr>
        <w:t>وأراء</w:t>
      </w:r>
      <w:r>
        <w:rPr>
          <w:rtl/>
          <w:lang w:bidi="ar-EG"/>
        </w:rPr>
        <w:t xml:space="preserve"> لجنة لوائح الراديو والمكتب فيما يتعلق </w:t>
      </w:r>
      <w:r w:rsidRPr="008A26B8">
        <w:rPr>
          <w:rtl/>
          <w:lang w:bidi="ar-EG"/>
        </w:rPr>
        <w:t xml:space="preserve">ببعض الإجراءات المتخذة لمعالجة </w:t>
      </w:r>
      <w:r w:rsidR="00311C14" w:rsidRPr="008A26B8">
        <w:rPr>
          <w:rFonts w:hint="cs"/>
          <w:rtl/>
          <w:lang w:bidi="ar-EG"/>
        </w:rPr>
        <w:t>استمارات</w:t>
      </w:r>
      <w:r w:rsidR="00311C14" w:rsidRPr="008A26B8">
        <w:rPr>
          <w:rtl/>
          <w:lang w:bidi="ar-EG"/>
        </w:rPr>
        <w:t xml:space="preserve"> </w:t>
      </w:r>
      <w:r w:rsidR="00A30D9B" w:rsidRPr="008A26B8">
        <w:rPr>
          <w:rFonts w:hint="cs"/>
          <w:rtl/>
          <w:lang w:bidi="ar-EG"/>
        </w:rPr>
        <w:t>بطاقات التبليغ</w:t>
      </w:r>
      <w:r w:rsidRPr="008A26B8">
        <w:rPr>
          <w:rtl/>
          <w:lang w:bidi="ar-EG"/>
        </w:rPr>
        <w:t xml:space="preserve"> أو </w:t>
      </w:r>
      <w:r w:rsidR="00C21FD8" w:rsidRPr="008A26B8">
        <w:rPr>
          <w:rFonts w:hint="cs"/>
          <w:rtl/>
          <w:lang w:bidi="ar-EG"/>
        </w:rPr>
        <w:t>المسائل/القضايا</w:t>
      </w:r>
      <w:r w:rsidR="00C21FD8">
        <w:rPr>
          <w:rFonts w:hint="cs"/>
          <w:rtl/>
          <w:lang w:bidi="ar-EG"/>
        </w:rPr>
        <w:t xml:space="preserve"> </w:t>
      </w:r>
      <w:r w:rsidR="00A30D9B">
        <w:rPr>
          <w:rFonts w:hint="cs"/>
          <w:rtl/>
          <w:lang w:bidi="ar-EG"/>
        </w:rPr>
        <w:t>المقدمة</w:t>
      </w:r>
      <w:r>
        <w:rPr>
          <w:rtl/>
          <w:lang w:bidi="ar-EG"/>
        </w:rPr>
        <w:t xml:space="preserve"> إلى لجنة لوائح الراديو. ومع ذلك، لا توجد دراسات </w:t>
      </w:r>
      <w:r w:rsidR="005B21D7">
        <w:rPr>
          <w:rFonts w:hint="cs"/>
          <w:rtl/>
          <w:lang w:bidi="ar-EG"/>
        </w:rPr>
        <w:t>أساسية</w:t>
      </w:r>
      <w:r w:rsidR="005B21D7">
        <w:rPr>
          <w:rtl/>
          <w:lang w:bidi="ar-EG"/>
        </w:rPr>
        <w:t xml:space="preserve"> </w:t>
      </w:r>
      <w:r>
        <w:rPr>
          <w:rtl/>
          <w:lang w:bidi="ar-EG"/>
        </w:rPr>
        <w:t xml:space="preserve">لقطاع الاتصالات الراديوية لتبرير تلك </w:t>
      </w:r>
      <w:r w:rsidR="005B21D7">
        <w:rPr>
          <w:rFonts w:hint="cs"/>
          <w:rtl/>
          <w:lang w:bidi="ar-EG"/>
        </w:rPr>
        <w:t xml:space="preserve">الاقتراحات </w:t>
      </w:r>
      <w:r w:rsidR="00A30D9B">
        <w:rPr>
          <w:rFonts w:hint="cs"/>
          <w:rtl/>
          <w:lang w:bidi="ar-EG"/>
        </w:rPr>
        <w:t>والتفسيرات</w:t>
      </w:r>
      <w:r>
        <w:rPr>
          <w:rtl/>
          <w:lang w:bidi="ar-EG"/>
        </w:rPr>
        <w:t xml:space="preserve"> </w:t>
      </w:r>
      <w:r w:rsidR="00A30D9B">
        <w:rPr>
          <w:rFonts w:hint="cs"/>
          <w:rtl/>
          <w:lang w:bidi="ar-EG"/>
        </w:rPr>
        <w:t>ووجهات النظر</w:t>
      </w:r>
      <w:r>
        <w:rPr>
          <w:rtl/>
          <w:lang w:bidi="ar-EG"/>
        </w:rPr>
        <w:t>/الآراء.</w:t>
      </w:r>
    </w:p>
    <w:p w14:paraId="417F127E" w14:textId="3144AA0D" w:rsidR="004E7753" w:rsidRDefault="00A30D9B" w:rsidP="004E7753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4E7753">
        <w:rPr>
          <w:rtl/>
          <w:lang w:bidi="ar-EG"/>
        </w:rPr>
        <w:t>في كثير من الأحيان</w:t>
      </w:r>
      <w:r w:rsidR="005B21D7">
        <w:rPr>
          <w:rFonts w:hint="cs"/>
          <w:rtl/>
          <w:lang w:bidi="ar-EG"/>
        </w:rPr>
        <w:t xml:space="preserve"> يحتاج المكتب</w:t>
      </w:r>
      <w:r w:rsidR="004E7753">
        <w:rPr>
          <w:rtl/>
          <w:lang w:bidi="ar-EG"/>
        </w:rPr>
        <w:t xml:space="preserve">، </w:t>
      </w:r>
      <w:r w:rsidR="005B21D7">
        <w:rPr>
          <w:rFonts w:hint="cs"/>
          <w:rtl/>
          <w:lang w:bidi="ar-EG"/>
        </w:rPr>
        <w:t>عندما يعرض</w:t>
      </w:r>
      <w:r w:rsidR="00075808">
        <w:rPr>
          <w:lang w:bidi="ar-EG"/>
        </w:rPr>
        <w:t xml:space="preserve"> </w:t>
      </w:r>
      <w:r w:rsidR="004E7753">
        <w:rPr>
          <w:rtl/>
          <w:lang w:bidi="ar-EG"/>
        </w:rPr>
        <w:t>الصعوبات التي يواجهها</w:t>
      </w:r>
      <w:r>
        <w:rPr>
          <w:rFonts w:hint="cs"/>
          <w:rtl/>
          <w:lang w:bidi="ar-EG"/>
        </w:rPr>
        <w:t xml:space="preserve"> ويقدم، </w:t>
      </w:r>
      <w:r w:rsidR="005B21D7">
        <w:rPr>
          <w:rFonts w:hint="cs"/>
          <w:rtl/>
          <w:lang w:bidi="ar-EG"/>
        </w:rPr>
        <w:t>بشأن البعض منها</w:t>
      </w:r>
      <w:r w:rsidR="004E7753">
        <w:rPr>
          <w:rtl/>
          <w:lang w:bidi="ar-EG"/>
        </w:rPr>
        <w:t xml:space="preserve"> اقتراحات تنظيمية </w:t>
      </w:r>
      <w:r w:rsidR="005B21D7">
        <w:rPr>
          <w:rFonts w:hint="cs"/>
          <w:rtl/>
          <w:lang w:bidi="ar-EG"/>
        </w:rPr>
        <w:t>إلى تحقق متأن</w:t>
      </w:r>
      <w:r w:rsidR="00813C79">
        <w:rPr>
          <w:rFonts w:hint="cs"/>
          <w:rtl/>
          <w:lang w:bidi="ar-EG"/>
        </w:rPr>
        <w:t>ٍ</w:t>
      </w:r>
      <w:r w:rsidR="005B21D7">
        <w:rPr>
          <w:rFonts w:hint="cs"/>
          <w:rtl/>
          <w:lang w:bidi="ar-EG"/>
        </w:rPr>
        <w:t xml:space="preserve"> وتحليل متعمق</w:t>
      </w:r>
      <w:r w:rsidR="004E7753">
        <w:rPr>
          <w:rtl/>
          <w:lang w:bidi="ar-EG"/>
        </w:rPr>
        <w:t>.</w:t>
      </w:r>
    </w:p>
    <w:p w14:paraId="0BED9FD5" w14:textId="00C99373" w:rsidR="0011332D" w:rsidRDefault="00A30D9B" w:rsidP="004E7753">
      <w:pPr>
        <w:rPr>
          <w:rtl/>
          <w:lang w:bidi="ar-EG"/>
        </w:rPr>
      </w:pPr>
      <w:r>
        <w:rPr>
          <w:rFonts w:hint="cs"/>
          <w:rtl/>
          <w:lang w:bidi="ar-EG"/>
        </w:rPr>
        <w:t>ويُشار في</w:t>
      </w:r>
      <w:r w:rsidR="004E7753">
        <w:rPr>
          <w:rtl/>
          <w:lang w:bidi="ar-EG"/>
        </w:rPr>
        <w:t xml:space="preserve"> الإضافة 2</w:t>
      </w:r>
      <w:r>
        <w:rPr>
          <w:rFonts w:hint="cs"/>
          <w:rtl/>
          <w:lang w:bidi="ar-EG"/>
        </w:rPr>
        <w:t xml:space="preserve"> إلى أمور عديدة من بينها </w:t>
      </w:r>
      <w:r w:rsidR="004E7753">
        <w:rPr>
          <w:rtl/>
          <w:lang w:bidi="ar-EG"/>
        </w:rPr>
        <w:t xml:space="preserve">فهم المكتب لكيفية معالجة </w:t>
      </w:r>
      <w:r>
        <w:rPr>
          <w:rFonts w:hint="cs"/>
          <w:rtl/>
          <w:lang w:bidi="ar-EG"/>
        </w:rPr>
        <w:t>التبليغات</w:t>
      </w:r>
      <w:r w:rsidR="004E7753">
        <w:rPr>
          <w:rtl/>
          <w:lang w:bidi="ar-EG"/>
        </w:rPr>
        <w:t xml:space="preserve"> المقدمة من الدول الأعضاء</w:t>
      </w:r>
      <w:r>
        <w:rPr>
          <w:rFonts w:hint="cs"/>
          <w:rtl/>
          <w:lang w:bidi="ar-EG"/>
        </w:rPr>
        <w:t>،</w:t>
      </w:r>
      <w:r w:rsidR="004E7753">
        <w:rPr>
          <w:rtl/>
          <w:lang w:bidi="ar-EG"/>
        </w:rPr>
        <w:t xml:space="preserve"> ولكن ليس من الواضح ما إذا كان </w:t>
      </w:r>
      <w:r>
        <w:rPr>
          <w:rFonts w:hint="cs"/>
          <w:rtl/>
          <w:lang w:bidi="ar-EG"/>
        </w:rPr>
        <w:t>هذا الفهم</w:t>
      </w:r>
      <w:r w:rsidR="004E7753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ينبع</w:t>
      </w:r>
      <w:r w:rsidR="004E7753">
        <w:rPr>
          <w:rtl/>
          <w:lang w:bidi="ar-EG"/>
        </w:rPr>
        <w:t xml:space="preserve"> عن ممارسات رسمية</w:t>
      </w:r>
      <w:r>
        <w:rPr>
          <w:rFonts w:hint="cs"/>
          <w:rtl/>
          <w:lang w:bidi="ar-EG"/>
        </w:rPr>
        <w:t xml:space="preserve"> </w:t>
      </w:r>
      <w:r w:rsidR="005B21D7">
        <w:rPr>
          <w:rFonts w:hint="cs"/>
          <w:rtl/>
          <w:lang w:bidi="ar-EG"/>
        </w:rPr>
        <w:t xml:space="preserve">متاحة </w:t>
      </w:r>
      <w:r>
        <w:rPr>
          <w:rFonts w:hint="cs"/>
          <w:rtl/>
          <w:lang w:bidi="ar-EG"/>
        </w:rPr>
        <w:t>للمكتب</w:t>
      </w:r>
      <w:r w:rsidR="004E7753">
        <w:rPr>
          <w:rtl/>
          <w:lang w:bidi="ar-EG"/>
        </w:rPr>
        <w:t xml:space="preserve"> أم أن</w:t>
      </w:r>
      <w:r>
        <w:rPr>
          <w:rFonts w:hint="cs"/>
          <w:rtl/>
          <w:lang w:bidi="ar-EG"/>
        </w:rPr>
        <w:t>ه</w:t>
      </w:r>
      <w:r w:rsidR="004E7753">
        <w:rPr>
          <w:rtl/>
          <w:lang w:bidi="ar-EG"/>
        </w:rPr>
        <w:t xml:space="preserve"> لم </w:t>
      </w:r>
      <w:r>
        <w:rPr>
          <w:rFonts w:hint="cs"/>
          <w:rtl/>
          <w:lang w:bidi="ar-EG"/>
        </w:rPr>
        <w:t>يدرج</w:t>
      </w:r>
      <w:r w:rsidR="004E7753">
        <w:rPr>
          <w:rtl/>
          <w:lang w:bidi="ar-EG"/>
        </w:rPr>
        <w:t xml:space="preserve"> بعد في وثيقة ممارسة</w:t>
      </w:r>
      <w:r>
        <w:rPr>
          <w:rFonts w:hint="cs"/>
          <w:rtl/>
          <w:lang w:bidi="ar-EG"/>
        </w:rPr>
        <w:t xml:space="preserve"> معمول بها ومتاحة</w:t>
      </w:r>
      <w:r w:rsidR="004E7753">
        <w:rPr>
          <w:rtl/>
          <w:lang w:bidi="ar-EG"/>
        </w:rPr>
        <w:t xml:space="preserve">. </w:t>
      </w:r>
      <w:r>
        <w:rPr>
          <w:rFonts w:hint="cs"/>
          <w:rtl/>
          <w:lang w:bidi="ar-EG"/>
        </w:rPr>
        <w:t>و</w:t>
      </w:r>
      <w:r w:rsidR="004E7753">
        <w:rPr>
          <w:rtl/>
          <w:lang w:bidi="ar-EG"/>
        </w:rPr>
        <w:t>علاوة</w:t>
      </w:r>
      <w:r w:rsidR="00C21FD8">
        <w:rPr>
          <w:rFonts w:hint="cs"/>
          <w:rtl/>
          <w:lang w:bidi="ar-EG"/>
        </w:rPr>
        <w:t>ً</w:t>
      </w:r>
      <w:r w:rsidR="004E7753">
        <w:rPr>
          <w:rtl/>
          <w:lang w:bidi="ar-EG"/>
        </w:rPr>
        <w:t xml:space="preserve"> على ذلك، كان ينبغي نشر ممارسات المكتب وتحديثها بانتظام.</w:t>
      </w:r>
    </w:p>
    <w:p w14:paraId="21872907" w14:textId="54CAF235" w:rsidR="004E7753" w:rsidRDefault="004E7753" w:rsidP="004E7753">
      <w:pPr>
        <w:rPr>
          <w:rtl/>
          <w:lang w:bidi="ar-EG"/>
        </w:rPr>
      </w:pPr>
      <w:r>
        <w:rPr>
          <w:rtl/>
          <w:lang w:bidi="ar-EG"/>
        </w:rPr>
        <w:t>وترى هذه الإدارة أنه ليس من الواضح أيض</w:t>
      </w:r>
      <w:r w:rsidR="00D6487D">
        <w:rPr>
          <w:rFonts w:hint="cs"/>
          <w:rtl/>
          <w:lang w:bidi="ar-EG"/>
        </w:rPr>
        <w:t>اً</w:t>
      </w:r>
      <w:r>
        <w:rPr>
          <w:rtl/>
          <w:lang w:bidi="ar-EG"/>
        </w:rPr>
        <w:t xml:space="preserve"> أين توجد كل هذه الممارسات. </w:t>
      </w:r>
      <w:r w:rsidR="00D6487D">
        <w:rPr>
          <w:rFonts w:hint="cs"/>
          <w:rtl/>
          <w:lang w:bidi="ar-EG"/>
        </w:rPr>
        <w:t>وقد</w:t>
      </w:r>
      <w:r>
        <w:rPr>
          <w:rtl/>
          <w:lang w:bidi="ar-EG"/>
        </w:rPr>
        <w:t xml:space="preserve"> أشار المكتب</w:t>
      </w:r>
      <w:r w:rsidR="00D6487D">
        <w:rPr>
          <w:rFonts w:hint="cs"/>
          <w:rtl/>
          <w:lang w:bidi="ar-EG"/>
        </w:rPr>
        <w:t xml:space="preserve"> أيضاً</w:t>
      </w:r>
      <w:r>
        <w:rPr>
          <w:rtl/>
          <w:lang w:bidi="ar-EG"/>
        </w:rPr>
        <w:t xml:space="preserve"> ضمنا</w:t>
      </w:r>
      <w:r w:rsidR="00D6487D">
        <w:rPr>
          <w:rFonts w:hint="cs"/>
          <w:rtl/>
          <w:lang w:bidi="ar-EG"/>
        </w:rPr>
        <w:t>ً</w:t>
      </w:r>
      <w:r>
        <w:rPr>
          <w:rtl/>
          <w:lang w:bidi="ar-EG"/>
        </w:rPr>
        <w:t xml:space="preserve"> إلى ممارساته السابقة والحالية التي ينتشر بعضها في رسائل معممة</w:t>
      </w:r>
      <w:r w:rsidR="00D6487D">
        <w:rPr>
          <w:rFonts w:hint="cs"/>
          <w:rtl/>
          <w:lang w:bidi="ar-EG"/>
        </w:rPr>
        <w:t xml:space="preserve"> مختلفة</w:t>
      </w:r>
      <w:r>
        <w:rPr>
          <w:rtl/>
          <w:lang w:bidi="ar-EG"/>
        </w:rPr>
        <w:t xml:space="preserve"> </w:t>
      </w:r>
      <w:r w:rsidR="00D6487D">
        <w:rPr>
          <w:rFonts w:hint="cs"/>
          <w:rtl/>
          <w:lang w:bidi="ar-EG"/>
        </w:rPr>
        <w:t>ولم يوثق بعضها الآخر</w:t>
      </w:r>
      <w:r>
        <w:rPr>
          <w:rtl/>
          <w:lang w:bidi="ar-EG"/>
        </w:rPr>
        <w:t>. وتشمل هذه الممارسات أيض</w:t>
      </w:r>
      <w:r w:rsidR="00D6487D">
        <w:rPr>
          <w:rFonts w:hint="cs"/>
          <w:rtl/>
          <w:lang w:bidi="ar-EG"/>
        </w:rPr>
        <w:t>اً</w:t>
      </w:r>
      <w:r>
        <w:rPr>
          <w:rtl/>
          <w:lang w:bidi="ar-EG"/>
        </w:rPr>
        <w:t xml:space="preserve"> عناصر تنظيمية </w:t>
      </w:r>
      <w:r w:rsidR="00D6487D">
        <w:rPr>
          <w:rFonts w:hint="cs"/>
          <w:rtl/>
          <w:lang w:bidi="ar-EG"/>
        </w:rPr>
        <w:t>وتقنية</w:t>
      </w:r>
      <w:r>
        <w:rPr>
          <w:rtl/>
          <w:lang w:bidi="ar-EG"/>
        </w:rPr>
        <w:t xml:space="preserve"> تتطلب</w:t>
      </w:r>
      <w:r w:rsidR="00D6487D">
        <w:rPr>
          <w:rFonts w:hint="cs"/>
          <w:rtl/>
          <w:lang w:bidi="ar-EG"/>
        </w:rPr>
        <w:t xml:space="preserve"> دراسة</w:t>
      </w:r>
      <w:r w:rsidR="00A43473">
        <w:rPr>
          <w:rFonts w:hint="cs"/>
          <w:rtl/>
          <w:lang w:bidi="ar-EG"/>
        </w:rPr>
        <w:t>ً</w:t>
      </w:r>
      <w:r w:rsidR="00D6487D">
        <w:rPr>
          <w:rFonts w:hint="cs"/>
          <w:rtl/>
          <w:lang w:bidi="ar-EG"/>
        </w:rPr>
        <w:t xml:space="preserve"> متأنية</w:t>
      </w:r>
      <w:r w:rsidR="00A43473">
        <w:rPr>
          <w:rFonts w:hint="cs"/>
          <w:rtl/>
          <w:lang w:bidi="ar-EG"/>
        </w:rPr>
        <w:t>ً</w:t>
      </w:r>
      <w:r>
        <w:rPr>
          <w:rtl/>
          <w:lang w:bidi="ar-EG"/>
        </w:rPr>
        <w:t>.</w:t>
      </w:r>
    </w:p>
    <w:p w14:paraId="593DB607" w14:textId="1755AE32" w:rsidR="004E7753" w:rsidRDefault="00D359A1" w:rsidP="004E7753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وإنه </w:t>
      </w:r>
      <w:r w:rsidR="00C21FD8" w:rsidRPr="008A26B8">
        <w:rPr>
          <w:rFonts w:hint="cs"/>
          <w:rtl/>
          <w:lang w:bidi="ar-EG"/>
        </w:rPr>
        <w:t>لمن</w:t>
      </w:r>
      <w:r>
        <w:rPr>
          <w:rFonts w:hint="cs"/>
          <w:rtl/>
          <w:lang w:bidi="ar-EG"/>
        </w:rPr>
        <w:t xml:space="preserve"> المؤكد</w:t>
      </w:r>
      <w:r w:rsidR="004E7753">
        <w:rPr>
          <w:rtl/>
          <w:lang w:bidi="ar-EG"/>
        </w:rPr>
        <w:t xml:space="preserve"> أنه ينبغي إدراج النص</w:t>
      </w:r>
      <w:r>
        <w:rPr>
          <w:rFonts w:hint="cs"/>
          <w:rtl/>
          <w:lang w:bidi="ar-EG"/>
        </w:rPr>
        <w:t>وص</w:t>
      </w:r>
      <w:r w:rsidR="004E7753">
        <w:rPr>
          <w:rtl/>
          <w:lang w:bidi="ar-EG"/>
        </w:rPr>
        <w:t xml:space="preserve"> التنظيمي</w:t>
      </w:r>
      <w:r>
        <w:rPr>
          <w:rFonts w:hint="cs"/>
          <w:rtl/>
          <w:lang w:bidi="ar-EG"/>
        </w:rPr>
        <w:t>ة</w:t>
      </w:r>
      <w:r w:rsidR="004E7753">
        <w:rPr>
          <w:rtl/>
          <w:lang w:bidi="ar-EG"/>
        </w:rPr>
        <w:t xml:space="preserve"> إما في القواعد الإجرائية على أساس مؤقت بين مؤتمرين </w:t>
      </w:r>
      <w:r>
        <w:rPr>
          <w:rFonts w:hint="cs"/>
          <w:rtl/>
          <w:lang w:bidi="ar-EG"/>
        </w:rPr>
        <w:t>عالميين</w:t>
      </w:r>
      <w:r w:rsidR="004E7753">
        <w:rPr>
          <w:rtl/>
          <w:lang w:bidi="ar-EG"/>
        </w:rPr>
        <w:t xml:space="preserve"> للاتصالات الراديوية</w:t>
      </w:r>
      <w:r>
        <w:rPr>
          <w:rFonts w:hint="cs"/>
          <w:rtl/>
          <w:lang w:bidi="ar-EG"/>
        </w:rPr>
        <w:t xml:space="preserve">، </w:t>
      </w:r>
      <w:r w:rsidR="004E7753">
        <w:rPr>
          <w:rtl/>
          <w:lang w:bidi="ar-EG"/>
        </w:rPr>
        <w:t>ثم نقله</w:t>
      </w:r>
      <w:r>
        <w:rPr>
          <w:rFonts w:hint="cs"/>
          <w:rtl/>
          <w:lang w:bidi="ar-EG"/>
        </w:rPr>
        <w:t>ا</w:t>
      </w:r>
      <w:r w:rsidR="004E7753">
        <w:rPr>
          <w:rtl/>
          <w:lang w:bidi="ar-EG"/>
        </w:rPr>
        <w:t xml:space="preserve"> إلى لوائح الراديو، على النحو المنصوص عليه في الرقمين </w:t>
      </w:r>
      <w:r w:rsidR="004E7753" w:rsidRPr="001E73ED">
        <w:rPr>
          <w:rStyle w:val="Artref"/>
          <w:b/>
          <w:bCs/>
          <w:rtl/>
        </w:rPr>
        <w:t xml:space="preserve">01.13 </w:t>
      </w:r>
      <w:r w:rsidR="004E7753" w:rsidRPr="00D359A1">
        <w:rPr>
          <w:rtl/>
          <w:lang w:bidi="ar-EG"/>
        </w:rPr>
        <w:t>و</w:t>
      </w:r>
      <w:r w:rsidR="004E7753" w:rsidRPr="001E73ED">
        <w:rPr>
          <w:rStyle w:val="Artref"/>
          <w:b/>
          <w:bCs/>
          <w:rtl/>
        </w:rPr>
        <w:t>02.13</w:t>
      </w:r>
      <w:r w:rsidRPr="00D359A1">
        <w:rPr>
          <w:rFonts w:hint="cs"/>
          <w:rtl/>
          <w:lang w:bidi="ar-EG"/>
        </w:rPr>
        <w:t>،</w:t>
      </w:r>
      <w:r>
        <w:rPr>
          <w:rFonts w:hint="cs"/>
          <w:rtl/>
          <w:lang w:bidi="ar-EG"/>
        </w:rPr>
        <w:t xml:space="preserve"> وإما </w:t>
      </w:r>
      <w:r w:rsidR="004E7753">
        <w:rPr>
          <w:rtl/>
          <w:lang w:bidi="ar-EG"/>
        </w:rPr>
        <w:t>في لوائح الراديو</w:t>
      </w:r>
      <w:r w:rsidR="005B21D7">
        <w:rPr>
          <w:rFonts w:hint="cs"/>
          <w:rtl/>
          <w:lang w:bidi="ar-EG"/>
        </w:rPr>
        <w:t xml:space="preserve"> </w:t>
      </w:r>
      <w:r w:rsidR="005B21D7" w:rsidRPr="008A26B8">
        <w:rPr>
          <w:rFonts w:hint="cs"/>
          <w:rtl/>
          <w:lang w:bidi="ar-EG"/>
        </w:rPr>
        <w:t>مباشرة</w:t>
      </w:r>
      <w:r w:rsidR="004E7753">
        <w:rPr>
          <w:rtl/>
          <w:lang w:bidi="ar-EG"/>
        </w:rPr>
        <w:t>.</w:t>
      </w:r>
    </w:p>
    <w:p w14:paraId="2F7D0522" w14:textId="5F6A425A" w:rsidR="004E7753" w:rsidRDefault="00D359A1" w:rsidP="004E7753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4E7753">
        <w:rPr>
          <w:rtl/>
          <w:lang w:bidi="ar-EG"/>
        </w:rPr>
        <w:t xml:space="preserve">فيما يتعلق بتقرير لجنة لوائح الراديو </w:t>
      </w:r>
      <w:r>
        <w:rPr>
          <w:rFonts w:hint="cs"/>
          <w:rtl/>
          <w:lang w:bidi="ar-EG"/>
        </w:rPr>
        <w:t>في إطار</w:t>
      </w:r>
      <w:r w:rsidR="004E7753">
        <w:rPr>
          <w:rtl/>
          <w:lang w:bidi="ar-EG"/>
        </w:rPr>
        <w:t xml:space="preserve"> القرار </w:t>
      </w:r>
      <w:r w:rsidR="004E7753" w:rsidRPr="00D359A1">
        <w:rPr>
          <w:b/>
          <w:bCs/>
          <w:rtl/>
          <w:lang w:bidi="ar-EG"/>
        </w:rPr>
        <w:t>(</w:t>
      </w:r>
      <w:r w:rsidR="004E7753" w:rsidRPr="00D359A1">
        <w:rPr>
          <w:b/>
          <w:bCs/>
          <w:lang w:bidi="ar-EG"/>
        </w:rPr>
        <w:t>Rev. WRC-07</w:t>
      </w:r>
      <w:r w:rsidR="004E7753" w:rsidRPr="00D359A1">
        <w:rPr>
          <w:b/>
          <w:bCs/>
          <w:rtl/>
          <w:lang w:bidi="ar-EG"/>
        </w:rPr>
        <w:t xml:space="preserve">) </w:t>
      </w:r>
      <w:r w:rsidRPr="00D359A1">
        <w:rPr>
          <w:b/>
          <w:bCs/>
          <w:rtl/>
          <w:lang w:bidi="ar-EG"/>
        </w:rPr>
        <w:t>80</w:t>
      </w:r>
      <w:r>
        <w:rPr>
          <w:rFonts w:hint="cs"/>
          <w:rtl/>
          <w:lang w:bidi="ar-EG"/>
        </w:rPr>
        <w:t>، فإن</w:t>
      </w:r>
      <w:r w:rsidR="004E7753">
        <w:rPr>
          <w:rtl/>
          <w:lang w:bidi="ar-EG"/>
        </w:rPr>
        <w:t xml:space="preserve"> مسار </w:t>
      </w:r>
      <w:r>
        <w:rPr>
          <w:rFonts w:hint="cs"/>
          <w:rtl/>
          <w:lang w:bidi="ar-EG"/>
        </w:rPr>
        <w:t>ال</w:t>
      </w:r>
      <w:r w:rsidR="004E7753">
        <w:rPr>
          <w:rtl/>
          <w:lang w:bidi="ar-EG"/>
        </w:rPr>
        <w:t>عمل مماثل تقريب</w:t>
      </w:r>
      <w:r>
        <w:rPr>
          <w:rFonts w:hint="cs"/>
          <w:rtl/>
          <w:lang w:bidi="ar-EG"/>
        </w:rPr>
        <w:t>اً</w:t>
      </w:r>
      <w:r w:rsidR="004E7753">
        <w:rPr>
          <w:rtl/>
          <w:lang w:bidi="ar-EG"/>
        </w:rPr>
        <w:t xml:space="preserve">، أي </w:t>
      </w:r>
      <w:r>
        <w:rPr>
          <w:rFonts w:hint="cs"/>
          <w:rtl/>
          <w:lang w:bidi="ar-EG"/>
        </w:rPr>
        <w:t xml:space="preserve">أنه ينبغي </w:t>
      </w:r>
      <w:r w:rsidR="005B21D7">
        <w:rPr>
          <w:rtl/>
          <w:lang w:bidi="ar-EG"/>
        </w:rPr>
        <w:t>ت</w:t>
      </w:r>
      <w:r w:rsidR="005B21D7">
        <w:rPr>
          <w:rFonts w:hint="cs"/>
          <w:rtl/>
          <w:lang w:bidi="ar-EG"/>
        </w:rPr>
        <w:t>رتيب</w:t>
      </w:r>
      <w:r w:rsidR="005B21D7">
        <w:rPr>
          <w:rtl/>
          <w:lang w:bidi="ar-EG"/>
        </w:rPr>
        <w:t xml:space="preserve"> </w:t>
      </w:r>
      <w:r w:rsidR="004E7753">
        <w:rPr>
          <w:rtl/>
          <w:lang w:bidi="ar-EG"/>
        </w:rPr>
        <w:t xml:space="preserve">أولويات البنود في </w:t>
      </w:r>
      <w:r w:rsidR="005B21D7">
        <w:rPr>
          <w:rFonts w:hint="cs"/>
          <w:rtl/>
          <w:lang w:bidi="ar-EG"/>
        </w:rPr>
        <w:t>هذا</w:t>
      </w:r>
      <w:r w:rsidR="005B21D7">
        <w:rPr>
          <w:rtl/>
          <w:lang w:bidi="ar-EG"/>
        </w:rPr>
        <w:t xml:space="preserve"> </w:t>
      </w:r>
      <w:r w:rsidR="004E7753">
        <w:rPr>
          <w:rtl/>
          <w:lang w:bidi="ar-EG"/>
        </w:rPr>
        <w:t xml:space="preserve">التقرير </w:t>
      </w:r>
      <w:r>
        <w:rPr>
          <w:rFonts w:hint="cs"/>
          <w:rtl/>
          <w:lang w:bidi="ar-EG"/>
        </w:rPr>
        <w:t>وفقاً</w:t>
      </w:r>
      <w:r w:rsidR="004E7753">
        <w:rPr>
          <w:rtl/>
          <w:lang w:bidi="ar-EG"/>
        </w:rPr>
        <w:t xml:space="preserve"> أ) </w:t>
      </w:r>
      <w:r>
        <w:rPr>
          <w:rFonts w:hint="cs"/>
          <w:rtl/>
          <w:lang w:bidi="ar-EG"/>
        </w:rPr>
        <w:t>ل</w:t>
      </w:r>
      <w:r w:rsidR="004E7753">
        <w:rPr>
          <w:rtl/>
          <w:lang w:bidi="ar-EG"/>
        </w:rPr>
        <w:t>تلك البنود/</w:t>
      </w:r>
      <w:r w:rsidR="000125A4">
        <w:rPr>
          <w:rtl/>
          <w:lang w:bidi="ar-EG"/>
        </w:rPr>
        <w:t>المو</w:t>
      </w:r>
      <w:r w:rsidR="000125A4">
        <w:rPr>
          <w:rFonts w:hint="cs"/>
          <w:rtl/>
          <w:lang w:bidi="ar-EG"/>
        </w:rPr>
        <w:t>ضوعات</w:t>
      </w:r>
      <w:r w:rsidR="000125A4">
        <w:rPr>
          <w:rtl/>
          <w:lang w:bidi="ar-EG"/>
        </w:rPr>
        <w:t xml:space="preserve"> </w:t>
      </w:r>
      <w:r w:rsidR="004E7753">
        <w:rPr>
          <w:rtl/>
          <w:lang w:bidi="ar-EG"/>
        </w:rPr>
        <w:t xml:space="preserve">المهمة التي </w:t>
      </w:r>
      <w:r>
        <w:rPr>
          <w:rFonts w:hint="cs"/>
          <w:rtl/>
          <w:lang w:bidi="ar-EG"/>
        </w:rPr>
        <w:t xml:space="preserve">يكون </w:t>
      </w:r>
      <w:r w:rsidR="005B21D7">
        <w:rPr>
          <w:rFonts w:hint="cs"/>
          <w:rtl/>
          <w:lang w:bidi="ar-EG"/>
        </w:rPr>
        <w:t xml:space="preserve">اتخاذ </w:t>
      </w:r>
      <w:r>
        <w:rPr>
          <w:rFonts w:hint="cs"/>
          <w:rtl/>
          <w:lang w:bidi="ar-EG"/>
        </w:rPr>
        <w:t>قرار</w:t>
      </w:r>
      <w:r w:rsidR="004E7753">
        <w:rPr>
          <w:rtl/>
          <w:lang w:bidi="ar-EG"/>
        </w:rPr>
        <w:t xml:space="preserve"> بشأنها </w:t>
      </w:r>
      <w:r w:rsidR="005B21D7">
        <w:rPr>
          <w:rFonts w:hint="cs"/>
          <w:rtl/>
          <w:lang w:bidi="ar-EG"/>
        </w:rPr>
        <w:t xml:space="preserve">من جانب المؤتمر </w:t>
      </w:r>
      <w:r>
        <w:rPr>
          <w:rFonts w:hint="cs"/>
          <w:rtl/>
          <w:lang w:bidi="ar-EG"/>
        </w:rPr>
        <w:t>عاجلاً</w:t>
      </w:r>
      <w:r w:rsidR="004E7753">
        <w:rPr>
          <w:rtl/>
          <w:lang w:bidi="ar-EG"/>
        </w:rPr>
        <w:t xml:space="preserve"> للغاية </w:t>
      </w:r>
      <w:r>
        <w:rPr>
          <w:rFonts w:hint="cs"/>
          <w:rtl/>
          <w:lang w:bidi="ar-EG"/>
        </w:rPr>
        <w:t>والتي لا يلزم إجراء أي</w:t>
      </w:r>
      <w:r w:rsidR="004E7753">
        <w:rPr>
          <w:rtl/>
          <w:lang w:bidi="ar-EG"/>
        </w:rPr>
        <w:t xml:space="preserve"> دراسات تقنية أو تنظيمية</w:t>
      </w:r>
      <w:r>
        <w:rPr>
          <w:rFonts w:hint="cs"/>
          <w:rtl/>
          <w:lang w:bidi="ar-EG"/>
        </w:rPr>
        <w:t xml:space="preserve"> بشأنها</w:t>
      </w:r>
      <w:r w:rsidR="004E7753">
        <w:rPr>
          <w:rtl/>
          <w:lang w:bidi="ar-EG"/>
        </w:rPr>
        <w:t xml:space="preserve">، ب) </w:t>
      </w:r>
      <w:r>
        <w:rPr>
          <w:rFonts w:hint="cs"/>
          <w:rtl/>
          <w:lang w:bidi="ar-EG"/>
        </w:rPr>
        <w:t>ول</w:t>
      </w:r>
      <w:r w:rsidR="004E7753">
        <w:rPr>
          <w:rtl/>
          <w:lang w:bidi="ar-EG"/>
        </w:rPr>
        <w:t>تلك البنود/</w:t>
      </w:r>
      <w:r w:rsidR="000125A4">
        <w:rPr>
          <w:rtl/>
          <w:lang w:bidi="ar-EG"/>
        </w:rPr>
        <w:t>المو</w:t>
      </w:r>
      <w:r w:rsidR="000125A4">
        <w:rPr>
          <w:rFonts w:hint="cs"/>
          <w:rtl/>
          <w:lang w:bidi="ar-EG"/>
        </w:rPr>
        <w:t>ضوعات</w:t>
      </w:r>
      <w:r w:rsidR="000125A4">
        <w:rPr>
          <w:rtl/>
          <w:lang w:bidi="ar-EG"/>
        </w:rPr>
        <w:t xml:space="preserve"> </w:t>
      </w:r>
      <w:r w:rsidR="004E7753">
        <w:rPr>
          <w:rtl/>
          <w:lang w:bidi="ar-EG"/>
        </w:rPr>
        <w:t>التي تتطلب مزيد</w:t>
      </w:r>
      <w:r w:rsidR="00EC76C9">
        <w:rPr>
          <w:rFonts w:hint="cs"/>
          <w:rtl/>
          <w:lang w:bidi="ar-EG"/>
        </w:rPr>
        <w:t>اً</w:t>
      </w:r>
      <w:r w:rsidR="004E7753">
        <w:rPr>
          <w:rtl/>
          <w:lang w:bidi="ar-EG"/>
        </w:rPr>
        <w:t xml:space="preserve"> من الدراسات التقنية و/أو التنظيمية من جانب قطاع الاتصالات الراديوية.</w:t>
      </w:r>
    </w:p>
    <w:p w14:paraId="04C67783" w14:textId="65DE5B89" w:rsidR="0011332D" w:rsidRDefault="00EC76C9" w:rsidP="004E7753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0125A4">
        <w:rPr>
          <w:rFonts w:hint="cs"/>
          <w:rtl/>
          <w:lang w:bidi="ar-EG"/>
        </w:rPr>
        <w:t xml:space="preserve">لا بد من </w:t>
      </w:r>
      <w:r>
        <w:rPr>
          <w:rFonts w:hint="cs"/>
          <w:rtl/>
          <w:lang w:bidi="ar-EG"/>
        </w:rPr>
        <w:t>التأكيد</w:t>
      </w:r>
      <w:r w:rsidR="004E7753">
        <w:rPr>
          <w:rtl/>
          <w:lang w:bidi="ar-EG"/>
        </w:rPr>
        <w:t xml:space="preserve"> على أن</w:t>
      </w:r>
      <w:r>
        <w:rPr>
          <w:rFonts w:hint="cs"/>
          <w:rtl/>
          <w:lang w:bidi="ar-EG"/>
        </w:rPr>
        <w:t>ه،</w:t>
      </w:r>
      <w:r w:rsidR="004E7753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خلال</w:t>
      </w:r>
      <w:r w:rsidR="004E7753">
        <w:rPr>
          <w:rtl/>
          <w:lang w:bidi="ar-EG"/>
        </w:rPr>
        <w:t xml:space="preserve"> المؤتمر </w:t>
      </w:r>
      <w:r w:rsidR="004E7753">
        <w:rPr>
          <w:lang w:bidi="ar-EG"/>
        </w:rPr>
        <w:t>WRC-23</w:t>
      </w:r>
      <w:r w:rsidR="004E7753">
        <w:rPr>
          <w:rtl/>
          <w:lang w:bidi="ar-EG"/>
        </w:rPr>
        <w:t xml:space="preserve">، </w:t>
      </w:r>
      <w:r w:rsidR="000125A4">
        <w:rPr>
          <w:rFonts w:hint="cs"/>
          <w:rtl/>
          <w:lang w:bidi="ar-EG"/>
        </w:rPr>
        <w:t>و</w:t>
      </w:r>
      <w:r>
        <w:rPr>
          <w:rFonts w:hint="cs"/>
          <w:rtl/>
          <w:lang w:bidi="ar-EG"/>
        </w:rPr>
        <w:t>نظراً</w:t>
      </w:r>
      <w:r w:rsidR="004E7753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</w:t>
      </w:r>
      <w:r w:rsidR="004E7753">
        <w:rPr>
          <w:rtl/>
          <w:lang w:bidi="ar-EG"/>
        </w:rPr>
        <w:t xml:space="preserve">وجود </w:t>
      </w:r>
      <w:r>
        <w:rPr>
          <w:rFonts w:hint="cs"/>
          <w:rtl/>
          <w:lang w:bidi="ar-EG"/>
        </w:rPr>
        <w:t>عدد كبير</w:t>
      </w:r>
      <w:r w:rsidR="004E7753">
        <w:rPr>
          <w:rtl/>
          <w:lang w:bidi="ar-EG"/>
        </w:rPr>
        <w:t xml:space="preserve"> من </w:t>
      </w:r>
      <w:r>
        <w:rPr>
          <w:rFonts w:hint="cs"/>
          <w:rtl/>
          <w:lang w:bidi="ar-EG"/>
        </w:rPr>
        <w:t>ال</w:t>
      </w:r>
      <w:r w:rsidR="004E7753">
        <w:rPr>
          <w:rtl/>
          <w:lang w:bidi="ar-EG"/>
        </w:rPr>
        <w:t>بنود</w:t>
      </w:r>
      <w:r>
        <w:rPr>
          <w:rFonts w:hint="cs"/>
          <w:rtl/>
          <w:lang w:bidi="ar-EG"/>
        </w:rPr>
        <w:t xml:space="preserve"> المدرجة في</w:t>
      </w:r>
      <w:r w:rsidR="004E7753">
        <w:rPr>
          <w:rtl/>
          <w:lang w:bidi="ar-EG"/>
        </w:rPr>
        <w:t xml:space="preserve"> جدول الأعمال</w:t>
      </w:r>
      <w:r>
        <w:rPr>
          <w:rFonts w:hint="cs"/>
          <w:rtl/>
          <w:lang w:bidi="ar-EG"/>
        </w:rPr>
        <w:t>،</w:t>
      </w:r>
      <w:r w:rsidR="004E7753">
        <w:rPr>
          <w:rtl/>
          <w:lang w:bidi="ar-EG"/>
        </w:rPr>
        <w:t xml:space="preserve"> وبعضها معقد للغاية، لن يكون لدى المؤتمر الوقت الكافي </w:t>
      </w:r>
      <w:r>
        <w:rPr>
          <w:rFonts w:hint="cs"/>
          <w:rtl/>
          <w:lang w:bidi="ar-EG"/>
        </w:rPr>
        <w:t>ولا</w:t>
      </w:r>
      <w:r w:rsidR="004E7753">
        <w:rPr>
          <w:rtl/>
          <w:lang w:bidi="ar-EG"/>
        </w:rPr>
        <w:t xml:space="preserve"> الدراسات التقنية والتنظيمية </w:t>
      </w:r>
      <w:r w:rsidR="000125A4">
        <w:rPr>
          <w:rFonts w:hint="cs"/>
          <w:rtl/>
          <w:lang w:bidi="ar-EG"/>
        </w:rPr>
        <w:t xml:space="preserve">الأساسية </w:t>
      </w:r>
      <w:r>
        <w:rPr>
          <w:rFonts w:hint="cs"/>
          <w:rtl/>
          <w:lang w:bidi="ar-EG"/>
        </w:rPr>
        <w:t>اللازمة</w:t>
      </w:r>
      <w:r w:rsidR="004E7753">
        <w:rPr>
          <w:rtl/>
          <w:lang w:bidi="ar-EG"/>
        </w:rPr>
        <w:t xml:space="preserve"> لاتخاذ أي من الإجراءات</w:t>
      </w:r>
      <w:r w:rsidR="000125A4">
        <w:rPr>
          <w:rFonts w:hint="cs"/>
          <w:rtl/>
          <w:lang w:bidi="ar-EG"/>
        </w:rPr>
        <w:t xml:space="preserve"> المطلوبة</w:t>
      </w:r>
      <w:r>
        <w:rPr>
          <w:rFonts w:hint="cs"/>
          <w:rtl/>
          <w:lang w:bidi="ar-EG"/>
        </w:rPr>
        <w:t xml:space="preserve"> </w:t>
      </w:r>
      <w:r w:rsidR="000125A4">
        <w:rPr>
          <w:rFonts w:hint="cs"/>
          <w:rtl/>
          <w:lang w:bidi="ar-EG"/>
        </w:rPr>
        <w:t>والتوجيهات التي ينشدها المكتب.</w:t>
      </w:r>
    </w:p>
    <w:p w14:paraId="04F85199" w14:textId="77777777" w:rsidR="00B33DE3" w:rsidRDefault="00B33DE3" w:rsidP="00A43473">
      <w:pPr>
        <w:pStyle w:val="Heading1"/>
        <w:rPr>
          <w:rtl/>
        </w:rPr>
      </w:pPr>
      <w:r>
        <w:rPr>
          <w:rFonts w:hint="cs"/>
          <w:rtl/>
        </w:rPr>
        <w:t>المقترحات</w:t>
      </w:r>
    </w:p>
    <w:p w14:paraId="32449718" w14:textId="3798D5AC" w:rsidR="004E7753" w:rsidRDefault="00EC76C9" w:rsidP="004E7753">
      <w:pPr>
        <w:rPr>
          <w:rtl/>
          <w:lang w:bidi="ar-EG"/>
        </w:rPr>
      </w:pPr>
      <w:r>
        <w:rPr>
          <w:rFonts w:hint="cs"/>
          <w:rtl/>
          <w:lang w:bidi="ar-EG"/>
        </w:rPr>
        <w:t>فيما يتعلق</w:t>
      </w:r>
      <w:r w:rsidR="004E7753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بمراجعة</w:t>
      </w:r>
      <w:r w:rsidR="004E7753">
        <w:rPr>
          <w:rtl/>
          <w:lang w:bidi="ar-EG"/>
        </w:rPr>
        <w:t xml:space="preserve"> الوثيقة 4</w:t>
      </w:r>
      <w:r>
        <w:rPr>
          <w:rFonts w:hint="cs"/>
          <w:rtl/>
          <w:lang w:bidi="ar-EG"/>
        </w:rPr>
        <w:t>، تقدم</w:t>
      </w:r>
      <w:r w:rsidR="004E7753">
        <w:rPr>
          <w:rtl/>
          <w:lang w:bidi="ar-EG"/>
        </w:rPr>
        <w:t xml:space="preserve"> هذه الإدارة </w:t>
      </w:r>
      <w:r>
        <w:rPr>
          <w:rFonts w:hint="cs"/>
          <w:rtl/>
          <w:lang w:bidi="ar-EG"/>
        </w:rPr>
        <w:t>المقترحات</w:t>
      </w:r>
      <w:r w:rsidR="004E7753">
        <w:rPr>
          <w:rtl/>
          <w:lang w:bidi="ar-EG"/>
        </w:rPr>
        <w:t xml:space="preserve"> التالية:</w:t>
      </w:r>
    </w:p>
    <w:p w14:paraId="0C6548B1" w14:textId="715EB227" w:rsidR="004E7753" w:rsidRDefault="004E7753" w:rsidP="004E7753">
      <w:pPr>
        <w:rPr>
          <w:rtl/>
          <w:lang w:bidi="ar-EG"/>
        </w:rPr>
      </w:pPr>
      <w:r>
        <w:rPr>
          <w:rtl/>
          <w:lang w:bidi="ar-EG"/>
        </w:rPr>
        <w:t>1</w:t>
      </w:r>
      <w:r>
        <w:rPr>
          <w:rtl/>
          <w:lang w:bidi="ar-EG"/>
        </w:rPr>
        <w:tab/>
        <w:t xml:space="preserve">تقسيم العناصر الموجودة في </w:t>
      </w:r>
      <w:r w:rsidR="00EC76C9">
        <w:rPr>
          <w:rFonts w:hint="cs"/>
          <w:rtl/>
          <w:lang w:bidi="ar-EG"/>
        </w:rPr>
        <w:t>الإضافة</w:t>
      </w:r>
      <w:r>
        <w:rPr>
          <w:rtl/>
          <w:lang w:bidi="ar-EG"/>
        </w:rPr>
        <w:t xml:space="preserve"> 2 إلى فئات منفصلة </w:t>
      </w:r>
      <w:r w:rsidR="00EC76C9">
        <w:rPr>
          <w:rFonts w:hint="cs"/>
          <w:rtl/>
          <w:lang w:bidi="ar-EG"/>
        </w:rPr>
        <w:t>ومعالجتها</w:t>
      </w:r>
      <w:r>
        <w:rPr>
          <w:rtl/>
          <w:lang w:bidi="ar-EG"/>
        </w:rPr>
        <w:t xml:space="preserve"> </w:t>
      </w:r>
      <w:r w:rsidR="00EC76C9">
        <w:rPr>
          <w:rFonts w:hint="cs"/>
          <w:rtl/>
          <w:lang w:bidi="ar-EG"/>
        </w:rPr>
        <w:t>على نحو</w:t>
      </w:r>
      <w:r>
        <w:rPr>
          <w:rtl/>
          <w:lang w:bidi="ar-EG"/>
        </w:rPr>
        <w:t xml:space="preserve"> مختلف تمام</w:t>
      </w:r>
      <w:r w:rsidR="00EC76C9">
        <w:rPr>
          <w:rFonts w:hint="cs"/>
          <w:rtl/>
          <w:lang w:bidi="ar-EG"/>
        </w:rPr>
        <w:t>اً.</w:t>
      </w:r>
      <w:r>
        <w:rPr>
          <w:rtl/>
          <w:lang w:bidi="ar-EG"/>
        </w:rPr>
        <w:t xml:space="preserve"> </w:t>
      </w:r>
      <w:r w:rsidR="00EC76C9">
        <w:rPr>
          <w:rFonts w:hint="cs"/>
          <w:rtl/>
          <w:lang w:bidi="ar-EG"/>
        </w:rPr>
        <w:t xml:space="preserve">ولا بد من مناقشة ذلك </w:t>
      </w:r>
      <w:r>
        <w:rPr>
          <w:rtl/>
          <w:lang w:bidi="ar-EG"/>
        </w:rPr>
        <w:t>بعناية والتحقق منه</w:t>
      </w:r>
      <w:r w:rsidR="00EC76C9">
        <w:rPr>
          <w:rFonts w:hint="cs"/>
          <w:rtl/>
          <w:lang w:bidi="ar-EG"/>
        </w:rPr>
        <w:t xml:space="preserve"> بدقة</w:t>
      </w:r>
      <w:r>
        <w:rPr>
          <w:rtl/>
          <w:lang w:bidi="ar-EG"/>
        </w:rPr>
        <w:t>.</w:t>
      </w:r>
    </w:p>
    <w:p w14:paraId="455EFC4D" w14:textId="2F12A88E" w:rsidR="00B33DE3" w:rsidRDefault="00EC76C9" w:rsidP="004E7753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4E7753">
        <w:rPr>
          <w:rtl/>
          <w:lang w:bidi="ar-EG"/>
        </w:rPr>
        <w:t xml:space="preserve">يمكن استخدام </w:t>
      </w:r>
      <w:r>
        <w:rPr>
          <w:rFonts w:hint="cs"/>
          <w:rtl/>
          <w:lang w:bidi="ar-EG"/>
        </w:rPr>
        <w:t>الفئات</w:t>
      </w:r>
      <w:r w:rsidR="004E7753">
        <w:rPr>
          <w:rtl/>
          <w:lang w:bidi="ar-EG"/>
        </w:rPr>
        <w:t xml:space="preserve"> التالية كتقسيم فرعي أولي</w:t>
      </w:r>
      <w:r>
        <w:rPr>
          <w:rFonts w:hint="cs"/>
          <w:rtl/>
          <w:lang w:bidi="ar-EG"/>
        </w:rPr>
        <w:t>:</w:t>
      </w:r>
    </w:p>
    <w:p w14:paraId="30BAF9D7" w14:textId="31999D47" w:rsidR="00B33DE3" w:rsidRDefault="004E7753" w:rsidP="00A43473">
      <w:pPr>
        <w:pStyle w:val="Headingb"/>
        <w:rPr>
          <w:rtl/>
        </w:rPr>
      </w:pPr>
      <w:r>
        <w:rPr>
          <w:rFonts w:hint="cs"/>
          <w:rtl/>
        </w:rPr>
        <w:t>الفئة 1</w:t>
      </w:r>
    </w:p>
    <w:p w14:paraId="100F6F7F" w14:textId="330E067C" w:rsidR="00B33DE3" w:rsidRDefault="004E7753" w:rsidP="00B33DE3">
      <w:pPr>
        <w:rPr>
          <w:rtl/>
          <w:lang w:bidi="ar-EG"/>
        </w:rPr>
      </w:pPr>
      <w:r w:rsidRPr="004E7753">
        <w:rPr>
          <w:rtl/>
          <w:lang w:bidi="ar-EG"/>
        </w:rPr>
        <w:t>حكم تنظيمي بحت يُدرج في لوائح الراديو ويُقترح مشروع نص له</w:t>
      </w:r>
      <w:r w:rsidR="00EC76C9">
        <w:rPr>
          <w:rFonts w:hint="cs"/>
          <w:rtl/>
          <w:lang w:bidi="ar-EG"/>
        </w:rPr>
        <w:t xml:space="preserve"> </w:t>
      </w:r>
      <w:r w:rsidRPr="004E7753">
        <w:rPr>
          <w:rtl/>
          <w:lang w:bidi="ar-EG"/>
        </w:rPr>
        <w:t xml:space="preserve">ويمكن أن يوافق عليه المؤتمر، وإلا </w:t>
      </w:r>
      <w:r w:rsidR="00E6252D">
        <w:rPr>
          <w:rFonts w:hint="cs"/>
          <w:rtl/>
          <w:lang w:bidi="ar-EG"/>
        </w:rPr>
        <w:t>يُدرج</w:t>
      </w:r>
      <w:r w:rsidRPr="004E7753">
        <w:rPr>
          <w:rtl/>
          <w:lang w:bidi="ar-EG"/>
        </w:rPr>
        <w:t xml:space="preserve"> في وثيقة أخرى </w:t>
      </w:r>
      <w:r w:rsidR="00EC76C9">
        <w:rPr>
          <w:rFonts w:hint="cs"/>
          <w:rtl/>
          <w:lang w:bidi="ar-EG"/>
        </w:rPr>
        <w:t>ليدرسه قطاع الاتصالات الراديوية.</w:t>
      </w:r>
    </w:p>
    <w:p w14:paraId="3B350C11" w14:textId="62DA9B4C" w:rsidR="00B33DE3" w:rsidRDefault="004E7753" w:rsidP="00A43473">
      <w:pPr>
        <w:pStyle w:val="Headingb"/>
        <w:rPr>
          <w:rtl/>
        </w:rPr>
      </w:pPr>
      <w:r>
        <w:rPr>
          <w:rFonts w:hint="cs"/>
          <w:rtl/>
        </w:rPr>
        <w:t>الفئة 2</w:t>
      </w:r>
    </w:p>
    <w:p w14:paraId="422BDC41" w14:textId="270B176C" w:rsidR="004E7753" w:rsidRDefault="004E7753" w:rsidP="004E7753">
      <w:pPr>
        <w:rPr>
          <w:rtl/>
          <w:lang w:bidi="ar-EG"/>
        </w:rPr>
      </w:pPr>
      <w:r>
        <w:rPr>
          <w:rtl/>
          <w:lang w:bidi="ar-EG"/>
        </w:rPr>
        <w:t xml:space="preserve">حكم تنظيمي بحت </w:t>
      </w:r>
      <w:r w:rsidR="00EC76C9">
        <w:rPr>
          <w:rFonts w:hint="cs"/>
          <w:rtl/>
          <w:lang w:bidi="ar-EG"/>
        </w:rPr>
        <w:t xml:space="preserve">ورد </w:t>
      </w:r>
      <w:r>
        <w:rPr>
          <w:rtl/>
          <w:lang w:bidi="ar-EG"/>
        </w:rPr>
        <w:t xml:space="preserve">في نص أو قرار لمؤتمر </w:t>
      </w:r>
      <w:r w:rsidR="00EC76C9">
        <w:rPr>
          <w:rtl/>
          <w:lang w:bidi="ar-EG"/>
        </w:rPr>
        <w:t xml:space="preserve">عالمي سابق </w:t>
      </w:r>
      <w:r>
        <w:rPr>
          <w:rtl/>
          <w:lang w:bidi="ar-EG"/>
        </w:rPr>
        <w:t xml:space="preserve">للاتصالات الراديوية </w:t>
      </w:r>
      <w:r w:rsidR="00EC76C9">
        <w:rPr>
          <w:rFonts w:hint="cs"/>
          <w:rtl/>
          <w:lang w:bidi="ar-EG"/>
        </w:rPr>
        <w:t>ويرد</w:t>
      </w:r>
      <w:r>
        <w:rPr>
          <w:rtl/>
          <w:lang w:bidi="ar-EG"/>
        </w:rPr>
        <w:t xml:space="preserve"> حالي</w:t>
      </w:r>
      <w:r w:rsidR="00EC76C9">
        <w:rPr>
          <w:rFonts w:hint="cs"/>
          <w:rtl/>
          <w:lang w:bidi="ar-EG"/>
        </w:rPr>
        <w:t xml:space="preserve">اً </w:t>
      </w:r>
      <w:r>
        <w:rPr>
          <w:rtl/>
          <w:lang w:bidi="ar-EG"/>
        </w:rPr>
        <w:t>في لوائح الراديو ولكن</w:t>
      </w:r>
      <w:r w:rsidR="00B36050">
        <w:rPr>
          <w:rFonts w:hint="cs"/>
          <w:rtl/>
          <w:lang w:bidi="ar-EG"/>
        </w:rPr>
        <w:t xml:space="preserve">ه يحتاج إلى </w:t>
      </w:r>
      <w:r>
        <w:rPr>
          <w:rtl/>
          <w:lang w:bidi="ar-EG"/>
        </w:rPr>
        <w:t xml:space="preserve">تعديل </w:t>
      </w:r>
      <w:r w:rsidR="00B36050">
        <w:rPr>
          <w:rFonts w:hint="cs"/>
          <w:rtl/>
          <w:lang w:bidi="ar-EG"/>
        </w:rPr>
        <w:t>ويُقترح</w:t>
      </w:r>
      <w:r w:rsidR="001924CB">
        <w:rPr>
          <w:rFonts w:hint="cs"/>
          <w:rtl/>
          <w:lang w:bidi="ar-EG"/>
        </w:rPr>
        <w:t xml:space="preserve"> (</w:t>
      </w:r>
      <w:r w:rsidR="00E6252D">
        <w:rPr>
          <w:rFonts w:hint="cs"/>
          <w:rtl/>
          <w:lang w:bidi="ar-EG"/>
        </w:rPr>
        <w:t>تُقترح</w:t>
      </w:r>
      <w:r w:rsidR="001924CB">
        <w:rPr>
          <w:rFonts w:hint="cs"/>
          <w:rtl/>
          <w:lang w:bidi="ar-EG"/>
        </w:rPr>
        <w:t>)</w:t>
      </w:r>
      <w:r>
        <w:rPr>
          <w:rtl/>
          <w:lang w:bidi="ar-EG"/>
        </w:rPr>
        <w:t xml:space="preserve"> </w:t>
      </w:r>
      <w:r w:rsidR="00E6252D">
        <w:rPr>
          <w:rFonts w:hint="cs"/>
          <w:rtl/>
          <w:lang w:bidi="ar-EG"/>
        </w:rPr>
        <w:t xml:space="preserve">بشأنه </w:t>
      </w:r>
      <w:r>
        <w:rPr>
          <w:rtl/>
          <w:lang w:bidi="ar-EG"/>
        </w:rPr>
        <w:t>مشروع تعديل</w:t>
      </w:r>
      <w:r w:rsidR="00E6252D">
        <w:rPr>
          <w:rFonts w:hint="cs"/>
          <w:rtl/>
          <w:lang w:bidi="ar-EG"/>
        </w:rPr>
        <w:t xml:space="preserve"> </w:t>
      </w:r>
      <w:r w:rsidR="00B36050">
        <w:rPr>
          <w:rFonts w:hint="cs"/>
          <w:rtl/>
          <w:lang w:bidi="ar-EG"/>
        </w:rPr>
        <w:t>(</w:t>
      </w:r>
      <w:r w:rsidR="00E6252D">
        <w:rPr>
          <w:rFonts w:hint="cs"/>
          <w:rtl/>
          <w:lang w:bidi="ar-EG"/>
        </w:rPr>
        <w:t xml:space="preserve">مشاريع </w:t>
      </w:r>
      <w:r w:rsidR="00B36050">
        <w:rPr>
          <w:rFonts w:hint="cs"/>
          <w:rtl/>
          <w:lang w:bidi="ar-EG"/>
        </w:rPr>
        <w:t>تعديلات)</w:t>
      </w:r>
      <w:r w:rsidR="001924CB">
        <w:rPr>
          <w:lang w:bidi="ar-EG"/>
        </w:rPr>
        <w:t>:</w:t>
      </w:r>
      <w:r>
        <w:rPr>
          <w:rtl/>
          <w:lang w:bidi="ar-EG"/>
        </w:rPr>
        <w:t xml:space="preserve"> يمكن مناقشة هذه الفئة والاتفاق عليها. </w:t>
      </w:r>
      <w:r w:rsidR="00E6252D">
        <w:rPr>
          <w:rFonts w:hint="cs"/>
          <w:rtl/>
          <w:lang w:bidi="ar-EG"/>
        </w:rPr>
        <w:t>وخلاف ذلك</w:t>
      </w:r>
      <w:r>
        <w:rPr>
          <w:rtl/>
          <w:lang w:bidi="ar-EG"/>
        </w:rPr>
        <w:t xml:space="preserve">، </w:t>
      </w:r>
      <w:r w:rsidR="00B36050">
        <w:rPr>
          <w:rFonts w:hint="cs"/>
          <w:rtl/>
          <w:lang w:bidi="ar-EG"/>
        </w:rPr>
        <w:t>يدرج الحكم</w:t>
      </w:r>
      <w:r>
        <w:rPr>
          <w:rtl/>
          <w:lang w:bidi="ar-EG"/>
        </w:rPr>
        <w:t xml:space="preserve"> في وثيقة محددة </w:t>
      </w:r>
      <w:r w:rsidR="00B36050">
        <w:rPr>
          <w:rFonts w:hint="cs"/>
          <w:rtl/>
          <w:lang w:bidi="ar-EG"/>
        </w:rPr>
        <w:t>ليدرسها قطاع الاتصالات الراديوية</w:t>
      </w:r>
      <w:r>
        <w:rPr>
          <w:rtl/>
          <w:lang w:bidi="ar-EG"/>
        </w:rPr>
        <w:t>.</w:t>
      </w:r>
    </w:p>
    <w:p w14:paraId="510FDEDC" w14:textId="0AA9752D" w:rsidR="00B33DE3" w:rsidRDefault="004E7753" w:rsidP="00A43473">
      <w:pPr>
        <w:pStyle w:val="Headingb"/>
        <w:rPr>
          <w:rtl/>
        </w:rPr>
      </w:pPr>
      <w:r>
        <w:rPr>
          <w:rFonts w:hint="cs"/>
          <w:rtl/>
        </w:rPr>
        <w:t>الفئة 3</w:t>
      </w:r>
    </w:p>
    <w:p w14:paraId="68E585D8" w14:textId="6F8E4E7E" w:rsidR="00B33DE3" w:rsidRDefault="004E7753" w:rsidP="00B33DE3">
      <w:pPr>
        <w:rPr>
          <w:rtl/>
          <w:lang w:bidi="ar-EG"/>
        </w:rPr>
      </w:pPr>
      <w:r w:rsidRPr="004E7753">
        <w:rPr>
          <w:rtl/>
          <w:lang w:bidi="ar-EG"/>
        </w:rPr>
        <w:t>حكم تنظيمي بحت</w:t>
      </w:r>
      <w:r w:rsidR="00B36050">
        <w:rPr>
          <w:rFonts w:hint="cs"/>
          <w:rtl/>
          <w:lang w:bidi="ar-EG"/>
        </w:rPr>
        <w:t xml:space="preserve"> سيُدرج</w:t>
      </w:r>
      <w:r w:rsidRPr="004E7753">
        <w:rPr>
          <w:rtl/>
          <w:lang w:bidi="ar-EG"/>
        </w:rPr>
        <w:t xml:space="preserve"> في لوائح الراديو </w:t>
      </w:r>
      <w:r w:rsidR="00E6252D">
        <w:rPr>
          <w:rFonts w:hint="cs"/>
          <w:rtl/>
          <w:lang w:bidi="ar-EG"/>
        </w:rPr>
        <w:t>مباشرة</w:t>
      </w:r>
      <w:r w:rsidR="001924CB">
        <w:rPr>
          <w:rFonts w:hint="cs"/>
          <w:rtl/>
          <w:lang w:bidi="ar-EG"/>
        </w:rPr>
        <w:t>ً</w:t>
      </w:r>
      <w:r w:rsidR="00E6252D">
        <w:rPr>
          <w:rFonts w:hint="cs"/>
          <w:rtl/>
          <w:lang w:bidi="ar-EG"/>
        </w:rPr>
        <w:t xml:space="preserve"> </w:t>
      </w:r>
      <w:r w:rsidRPr="004E7753">
        <w:rPr>
          <w:rtl/>
          <w:lang w:bidi="ar-EG"/>
        </w:rPr>
        <w:t>ولا يُقترح أي نص له.</w:t>
      </w:r>
    </w:p>
    <w:p w14:paraId="484CAD33" w14:textId="68DA65AF" w:rsidR="00B33DE3" w:rsidRPr="00B33DE3" w:rsidRDefault="004E7753" w:rsidP="00A43473">
      <w:pPr>
        <w:pStyle w:val="Headingb"/>
      </w:pPr>
      <w:r>
        <w:rPr>
          <w:rFonts w:hint="cs"/>
          <w:rtl/>
        </w:rPr>
        <w:lastRenderedPageBreak/>
        <w:t>الفئة 4</w:t>
      </w:r>
    </w:p>
    <w:p w14:paraId="0473FF5B" w14:textId="6396072F" w:rsidR="00B33DE3" w:rsidRPr="0011332D" w:rsidRDefault="004E7753" w:rsidP="0011332D">
      <w:pPr>
        <w:rPr>
          <w:lang w:bidi="ar-EG"/>
        </w:rPr>
      </w:pPr>
      <w:r w:rsidRPr="004E7753">
        <w:rPr>
          <w:rtl/>
          <w:lang w:bidi="ar-EG"/>
        </w:rPr>
        <w:t>حكم تنظيمي بحت من نصوص</w:t>
      </w:r>
      <w:r w:rsidR="00B36050">
        <w:rPr>
          <w:rFonts w:hint="cs"/>
          <w:rtl/>
          <w:lang w:bidi="ar-EG"/>
        </w:rPr>
        <w:t xml:space="preserve"> وقرارات</w:t>
      </w:r>
      <w:r w:rsidRPr="004E7753">
        <w:rPr>
          <w:rtl/>
          <w:lang w:bidi="ar-EG"/>
        </w:rPr>
        <w:t xml:space="preserve"> مؤتمرات عالمية سابقة للاتصالات الراديوية</w:t>
      </w:r>
      <w:r w:rsidR="00B36050">
        <w:rPr>
          <w:rFonts w:hint="cs"/>
          <w:rtl/>
          <w:lang w:bidi="ar-EG"/>
        </w:rPr>
        <w:t xml:space="preserve">، </w:t>
      </w:r>
      <w:r w:rsidRPr="004E7753">
        <w:rPr>
          <w:rtl/>
          <w:lang w:bidi="ar-EG"/>
        </w:rPr>
        <w:t xml:space="preserve">سيتم تعديله </w:t>
      </w:r>
      <w:r w:rsidR="00B36050">
        <w:rPr>
          <w:rFonts w:hint="cs"/>
          <w:rtl/>
          <w:lang w:bidi="ar-EG"/>
        </w:rPr>
        <w:t>و</w:t>
      </w:r>
      <w:r w:rsidRPr="004E7753">
        <w:rPr>
          <w:rtl/>
          <w:lang w:bidi="ar-EG"/>
        </w:rPr>
        <w:t>لا يُقترح</w:t>
      </w:r>
      <w:r w:rsidR="001924CB">
        <w:rPr>
          <w:rFonts w:hint="cs"/>
          <w:rtl/>
          <w:lang w:bidi="ar-EG"/>
        </w:rPr>
        <w:t xml:space="preserve"> (</w:t>
      </w:r>
      <w:r w:rsidR="00E6252D">
        <w:rPr>
          <w:rFonts w:hint="cs"/>
          <w:rtl/>
          <w:lang w:bidi="ar-EG"/>
        </w:rPr>
        <w:t>تُقترح</w:t>
      </w:r>
      <w:r w:rsidR="001924CB">
        <w:rPr>
          <w:rFonts w:hint="cs"/>
          <w:rtl/>
          <w:lang w:bidi="ar-EG"/>
        </w:rPr>
        <w:t>)</w:t>
      </w:r>
      <w:r w:rsidRPr="004E7753">
        <w:rPr>
          <w:rtl/>
          <w:lang w:bidi="ar-EG"/>
        </w:rPr>
        <w:t xml:space="preserve"> بشأنه مشروع تعديل</w:t>
      </w:r>
      <w:r w:rsidR="0004381B">
        <w:rPr>
          <w:lang w:bidi="ar-EG"/>
        </w:rPr>
        <w:t xml:space="preserve"> </w:t>
      </w:r>
      <w:r w:rsidR="00B36050">
        <w:rPr>
          <w:rFonts w:hint="cs"/>
          <w:rtl/>
          <w:lang w:bidi="ar-EG"/>
        </w:rPr>
        <w:t>(</w:t>
      </w:r>
      <w:r w:rsidR="00E6252D">
        <w:rPr>
          <w:rFonts w:hint="cs"/>
          <w:rtl/>
          <w:lang w:bidi="ar-EG"/>
        </w:rPr>
        <w:t xml:space="preserve">مشاريع </w:t>
      </w:r>
      <w:r w:rsidR="00B36050">
        <w:rPr>
          <w:rFonts w:hint="cs"/>
          <w:rtl/>
          <w:lang w:bidi="ar-EG"/>
        </w:rPr>
        <w:t>تعديلات)</w:t>
      </w:r>
      <w:r w:rsidRPr="004E7753">
        <w:rPr>
          <w:rtl/>
          <w:lang w:bidi="ar-EG"/>
        </w:rPr>
        <w:t xml:space="preserve"> لإدراج</w:t>
      </w:r>
      <w:r w:rsidR="00B36050">
        <w:rPr>
          <w:rFonts w:hint="cs"/>
          <w:rtl/>
          <w:lang w:bidi="ar-EG"/>
        </w:rPr>
        <w:t xml:space="preserve">ه </w:t>
      </w:r>
      <w:r w:rsidR="00E6252D">
        <w:rPr>
          <w:rFonts w:hint="cs"/>
          <w:rtl/>
          <w:lang w:bidi="ar-EG"/>
        </w:rPr>
        <w:t xml:space="preserve">(إدراجها) </w:t>
      </w:r>
      <w:r w:rsidR="00B36050">
        <w:rPr>
          <w:rFonts w:hint="cs"/>
          <w:rtl/>
          <w:lang w:bidi="ar-EG"/>
        </w:rPr>
        <w:t>في</w:t>
      </w:r>
      <w:r w:rsidRPr="004E7753">
        <w:rPr>
          <w:rtl/>
          <w:lang w:bidi="ar-EG"/>
        </w:rPr>
        <w:t xml:space="preserve"> لوائح الراديو أو في بعض القرارات المعدلة أو الجديدة.</w:t>
      </w:r>
    </w:p>
    <w:p w14:paraId="0EAF922D" w14:textId="103050EC" w:rsidR="00FD7BB8" w:rsidRPr="00A43473" w:rsidRDefault="004E7753" w:rsidP="00A43473">
      <w:pPr>
        <w:pStyle w:val="Headingb"/>
        <w:rPr>
          <w:rtl/>
        </w:rPr>
      </w:pPr>
      <w:r w:rsidRPr="00A43473">
        <w:rPr>
          <w:rFonts w:hint="cs"/>
          <w:rtl/>
        </w:rPr>
        <w:t>الفئة 5</w:t>
      </w:r>
    </w:p>
    <w:p w14:paraId="00878A10" w14:textId="5782647B" w:rsidR="00FD7BB8" w:rsidRDefault="004E7753" w:rsidP="00FD7BB8">
      <w:pPr>
        <w:rPr>
          <w:rtl/>
          <w:lang w:val="en-GB" w:bidi="ar-EG"/>
        </w:rPr>
      </w:pPr>
      <w:r w:rsidRPr="004E7753">
        <w:rPr>
          <w:rtl/>
          <w:lang w:val="en-GB" w:bidi="ar-EG"/>
        </w:rPr>
        <w:t xml:space="preserve">حالات الصعوبات التي لا يوجد بشأنها أي </w:t>
      </w:r>
      <w:r w:rsidR="001924CB" w:rsidRPr="008A26B8">
        <w:rPr>
          <w:rFonts w:hint="cs"/>
          <w:rtl/>
        </w:rPr>
        <w:t>حكم</w:t>
      </w:r>
      <w:r w:rsidR="001924CB">
        <w:rPr>
          <w:rFonts w:hint="cs"/>
          <w:rtl/>
        </w:rPr>
        <w:t xml:space="preserve"> </w:t>
      </w:r>
      <w:r w:rsidRPr="004E7753">
        <w:rPr>
          <w:rtl/>
          <w:lang w:val="en-GB" w:bidi="ar-EG"/>
        </w:rPr>
        <w:t xml:space="preserve">تنظيمي ولا أي قواعد </w:t>
      </w:r>
      <w:r w:rsidR="00651928">
        <w:rPr>
          <w:rFonts w:hint="cs"/>
          <w:rtl/>
          <w:lang w:val="en-GB" w:bidi="ar-EG"/>
        </w:rPr>
        <w:t>إجرائية</w:t>
      </w:r>
      <w:r w:rsidRPr="004E7753">
        <w:rPr>
          <w:rtl/>
          <w:lang w:val="en-GB" w:bidi="ar-EG"/>
        </w:rPr>
        <w:t xml:space="preserve"> مقابلة</w:t>
      </w:r>
      <w:r w:rsidR="00651928">
        <w:rPr>
          <w:rFonts w:hint="cs"/>
          <w:rtl/>
          <w:lang w:val="en-GB" w:bidi="ar-EG"/>
        </w:rPr>
        <w:t>،</w:t>
      </w:r>
      <w:r w:rsidRPr="004E7753">
        <w:rPr>
          <w:rtl/>
          <w:lang w:val="en-GB" w:bidi="ar-EG"/>
        </w:rPr>
        <w:t xml:space="preserve"> ولكن </w:t>
      </w:r>
      <w:r w:rsidR="00651928">
        <w:rPr>
          <w:rFonts w:hint="cs"/>
          <w:rtl/>
          <w:lang w:val="en-GB" w:bidi="ar-EG"/>
        </w:rPr>
        <w:t>هناك</w:t>
      </w:r>
      <w:r w:rsidRPr="004E7753">
        <w:rPr>
          <w:rtl/>
          <w:lang w:val="en-GB" w:bidi="ar-EG"/>
        </w:rPr>
        <w:t xml:space="preserve"> ممارسة</w:t>
      </w:r>
      <w:r w:rsidR="00651928">
        <w:rPr>
          <w:rFonts w:hint="cs"/>
          <w:rtl/>
          <w:lang w:val="en-GB" w:bidi="ar-EG"/>
        </w:rPr>
        <w:t xml:space="preserve"> </w:t>
      </w:r>
      <w:r w:rsidR="00E6252D">
        <w:rPr>
          <w:rFonts w:hint="cs"/>
          <w:rtl/>
          <w:lang w:val="en-GB" w:bidi="ar-EG"/>
        </w:rPr>
        <w:t>للمكتب</w:t>
      </w:r>
      <w:r w:rsidRPr="004E7753">
        <w:rPr>
          <w:rtl/>
          <w:lang w:val="en-GB" w:bidi="ar-EG"/>
        </w:rPr>
        <w:t>.</w:t>
      </w:r>
    </w:p>
    <w:p w14:paraId="6AC846C0" w14:textId="44C62493" w:rsidR="00FD7BB8" w:rsidRDefault="004E7753" w:rsidP="00A43473">
      <w:pPr>
        <w:pStyle w:val="Headingb"/>
        <w:rPr>
          <w:rtl/>
        </w:rPr>
      </w:pPr>
      <w:r>
        <w:rPr>
          <w:rFonts w:hint="cs"/>
          <w:rtl/>
        </w:rPr>
        <w:t>الفئة 6</w:t>
      </w:r>
    </w:p>
    <w:p w14:paraId="157CBA65" w14:textId="46DFEA7D" w:rsidR="00AD7E80" w:rsidRDefault="004E7753" w:rsidP="00AD7E80">
      <w:pPr>
        <w:rPr>
          <w:rtl/>
          <w:lang w:bidi="ar-EG"/>
        </w:rPr>
      </w:pPr>
      <w:r w:rsidRPr="004E7753">
        <w:rPr>
          <w:rtl/>
          <w:lang w:bidi="ar-EG"/>
        </w:rPr>
        <w:t xml:space="preserve">حالات الصعوبات التي لا يوجد بشأنها أي حكم تنظيمي ولا أي قواعد </w:t>
      </w:r>
      <w:r w:rsidR="00651928">
        <w:rPr>
          <w:rFonts w:hint="cs"/>
          <w:rtl/>
          <w:lang w:bidi="ar-EG"/>
        </w:rPr>
        <w:t>إجرائية</w:t>
      </w:r>
      <w:r w:rsidRPr="004E7753">
        <w:rPr>
          <w:rtl/>
          <w:lang w:bidi="ar-EG"/>
        </w:rPr>
        <w:t xml:space="preserve"> مقابلة</w:t>
      </w:r>
      <w:r w:rsidR="00651928">
        <w:rPr>
          <w:rFonts w:hint="cs"/>
          <w:rtl/>
          <w:lang w:bidi="ar-EG"/>
        </w:rPr>
        <w:t xml:space="preserve">، </w:t>
      </w:r>
      <w:r w:rsidRPr="004E7753">
        <w:rPr>
          <w:rtl/>
          <w:lang w:bidi="ar-EG"/>
        </w:rPr>
        <w:t xml:space="preserve">ولكنها تستند إلى ممارسات المكتب غير المنشورة والتي طلب المكتب </w:t>
      </w:r>
      <w:r w:rsidR="00651928">
        <w:rPr>
          <w:rFonts w:hint="cs"/>
          <w:rtl/>
          <w:lang w:bidi="ar-EG"/>
        </w:rPr>
        <w:t xml:space="preserve">من </w:t>
      </w:r>
      <w:r w:rsidRPr="004E7753">
        <w:rPr>
          <w:rtl/>
          <w:lang w:bidi="ar-EG"/>
        </w:rPr>
        <w:t>المؤتمر</w:t>
      </w:r>
      <w:r w:rsidR="00651928">
        <w:rPr>
          <w:rFonts w:hint="cs"/>
          <w:rtl/>
          <w:lang w:bidi="ar-EG"/>
        </w:rPr>
        <w:t xml:space="preserve"> الموافقة عليها.</w:t>
      </w:r>
    </w:p>
    <w:p w14:paraId="0997B177" w14:textId="37615D8F" w:rsidR="00AD7E80" w:rsidRDefault="004E7753" w:rsidP="00A43473">
      <w:pPr>
        <w:pStyle w:val="Headingb"/>
        <w:rPr>
          <w:rtl/>
        </w:rPr>
      </w:pPr>
      <w:r>
        <w:rPr>
          <w:rFonts w:hint="cs"/>
          <w:rtl/>
        </w:rPr>
        <w:t>الفئة 7</w:t>
      </w:r>
    </w:p>
    <w:p w14:paraId="4C9CCE3B" w14:textId="5E718DCE" w:rsidR="00AD7E80" w:rsidRDefault="00651928" w:rsidP="00AD7E80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حالات </w:t>
      </w:r>
      <w:r w:rsidR="004E7753" w:rsidRPr="004E7753">
        <w:rPr>
          <w:rtl/>
          <w:lang w:bidi="ar-EG"/>
        </w:rPr>
        <w:t xml:space="preserve">الصعوبات التي لا يوجد بشأنها حكم تنظيمي ولا أي قواعد </w:t>
      </w:r>
      <w:r>
        <w:rPr>
          <w:rFonts w:hint="cs"/>
          <w:rtl/>
          <w:lang w:bidi="ar-EG"/>
        </w:rPr>
        <w:t>إجرائية</w:t>
      </w:r>
      <w:r w:rsidR="004E7753" w:rsidRPr="004E7753">
        <w:rPr>
          <w:rtl/>
          <w:lang w:bidi="ar-EG"/>
        </w:rPr>
        <w:t xml:space="preserve"> مقابلة</w:t>
      </w:r>
      <w:r>
        <w:rPr>
          <w:rFonts w:hint="cs"/>
          <w:rtl/>
          <w:lang w:bidi="ar-EG"/>
        </w:rPr>
        <w:t xml:space="preserve">، </w:t>
      </w:r>
      <w:r w:rsidR="004E7753" w:rsidRPr="004E7753">
        <w:rPr>
          <w:rtl/>
          <w:lang w:bidi="ar-EG"/>
        </w:rPr>
        <w:t xml:space="preserve">ولكنها تستند إلى نوع من الفهم من جانب المكتب والذي طُلب </w:t>
      </w:r>
      <w:r>
        <w:rPr>
          <w:rFonts w:hint="cs"/>
          <w:rtl/>
          <w:lang w:bidi="ar-EG"/>
        </w:rPr>
        <w:t xml:space="preserve">من </w:t>
      </w:r>
      <w:r w:rsidR="004E7753" w:rsidRPr="004E7753">
        <w:rPr>
          <w:rtl/>
          <w:lang w:bidi="ar-EG"/>
        </w:rPr>
        <w:t xml:space="preserve">المؤتمر </w:t>
      </w:r>
      <w:r w:rsidR="004E7753" w:rsidRPr="004E7753">
        <w:rPr>
          <w:lang w:bidi="ar-EG"/>
        </w:rPr>
        <w:t>WRC-23</w:t>
      </w:r>
      <w:r w:rsidR="004E7753" w:rsidRPr="004E7753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تأكيده</w:t>
      </w:r>
      <w:r w:rsidR="004E7753" w:rsidRPr="004E7753">
        <w:rPr>
          <w:rtl/>
          <w:lang w:bidi="ar-EG"/>
        </w:rPr>
        <w:t>.</w:t>
      </w:r>
    </w:p>
    <w:p w14:paraId="5BF15FBC" w14:textId="3904482F" w:rsidR="00AD7E80" w:rsidRDefault="004E7753" w:rsidP="00A43473">
      <w:pPr>
        <w:pStyle w:val="Headingb"/>
        <w:rPr>
          <w:rtl/>
        </w:rPr>
      </w:pPr>
      <w:r>
        <w:rPr>
          <w:rFonts w:hint="cs"/>
          <w:rtl/>
        </w:rPr>
        <w:t>الفئة 8</w:t>
      </w:r>
    </w:p>
    <w:p w14:paraId="566AD2E7" w14:textId="6C923C66" w:rsidR="00AD7E80" w:rsidRDefault="004E7753" w:rsidP="00AD7E80">
      <w:pPr>
        <w:rPr>
          <w:rtl/>
          <w:lang w:bidi="ar-EG"/>
        </w:rPr>
      </w:pPr>
      <w:r w:rsidRPr="004E7753">
        <w:rPr>
          <w:rtl/>
          <w:lang w:bidi="ar-EG"/>
        </w:rPr>
        <w:t xml:space="preserve">حالات </w:t>
      </w:r>
      <w:r w:rsidR="00651928">
        <w:rPr>
          <w:rFonts w:hint="cs"/>
          <w:rtl/>
          <w:lang w:bidi="ar-EG"/>
        </w:rPr>
        <w:t>التضارب</w:t>
      </w:r>
      <w:r w:rsidRPr="004E7753">
        <w:rPr>
          <w:rtl/>
          <w:lang w:bidi="ar-EG"/>
        </w:rPr>
        <w:t xml:space="preserve"> أو سوء الاستخدام التي لم يقم المكتب بطرح أي سؤال أو تقديم أي اقتراحات بشأنها.</w:t>
      </w:r>
    </w:p>
    <w:p w14:paraId="686F84E7" w14:textId="438271C6" w:rsidR="00AD7E80" w:rsidRPr="0004381B" w:rsidRDefault="00AD7E80" w:rsidP="003617C7">
      <w:pPr>
        <w:rPr>
          <w:rtl/>
          <w:lang w:bidi="ar-EG"/>
        </w:rPr>
      </w:pPr>
      <w:r w:rsidRPr="0004381B">
        <w:rPr>
          <w:rFonts w:hint="cs"/>
          <w:rtl/>
          <w:lang w:bidi="ar-EG"/>
        </w:rPr>
        <w:t>2</w:t>
      </w:r>
      <w:r w:rsidRPr="0004381B">
        <w:rPr>
          <w:rtl/>
          <w:lang w:bidi="ar-EG"/>
        </w:rPr>
        <w:tab/>
      </w:r>
      <w:r w:rsidR="00651928" w:rsidRPr="0004381B">
        <w:rPr>
          <w:rFonts w:hint="cs"/>
          <w:rtl/>
          <w:lang w:bidi="ar-EG"/>
        </w:rPr>
        <w:t>لذلك</w:t>
      </w:r>
      <w:r w:rsidR="004E7753" w:rsidRPr="0004381B">
        <w:rPr>
          <w:rtl/>
          <w:lang w:bidi="ar-EG"/>
        </w:rPr>
        <w:t xml:space="preserve">، </w:t>
      </w:r>
      <w:r w:rsidR="00651928" w:rsidRPr="0004381B">
        <w:rPr>
          <w:rFonts w:hint="cs"/>
          <w:rtl/>
          <w:lang w:bidi="ar-EG"/>
        </w:rPr>
        <w:t>يُدعى</w:t>
      </w:r>
      <w:r w:rsidR="004E7753" w:rsidRPr="0004381B">
        <w:rPr>
          <w:rtl/>
          <w:lang w:bidi="ar-EG"/>
        </w:rPr>
        <w:t xml:space="preserve"> المؤتمر إلى </w:t>
      </w:r>
      <w:r w:rsidR="004E7753" w:rsidRPr="008A26B8">
        <w:rPr>
          <w:rtl/>
          <w:lang w:bidi="ar-EG"/>
        </w:rPr>
        <w:t>إصدار</w:t>
      </w:r>
      <w:r w:rsidR="004E7753" w:rsidRPr="0004381B">
        <w:rPr>
          <w:rtl/>
          <w:lang w:bidi="ar-EG"/>
        </w:rPr>
        <w:t xml:space="preserve"> </w:t>
      </w:r>
      <w:r w:rsidR="00D242FA" w:rsidRPr="0004381B">
        <w:rPr>
          <w:rFonts w:hint="cs"/>
          <w:rtl/>
          <w:lang w:bidi="ar-EG"/>
        </w:rPr>
        <w:t>تكليف قطاع</w:t>
      </w:r>
      <w:r w:rsidR="004E7753" w:rsidRPr="0004381B">
        <w:rPr>
          <w:rtl/>
          <w:lang w:bidi="ar-EG"/>
        </w:rPr>
        <w:t xml:space="preserve"> الاتصالات الراديوية باتخاذ الإجراءات اللازمة فور </w:t>
      </w:r>
      <w:r w:rsidR="00D242FA" w:rsidRPr="0004381B">
        <w:rPr>
          <w:rFonts w:hint="cs"/>
          <w:rtl/>
          <w:lang w:bidi="ar-EG"/>
        </w:rPr>
        <w:t xml:space="preserve">اختتام </w:t>
      </w:r>
      <w:r w:rsidR="004E7753" w:rsidRPr="0004381B">
        <w:rPr>
          <w:rtl/>
          <w:lang w:bidi="ar-EG"/>
        </w:rPr>
        <w:t xml:space="preserve">المؤتمر </w:t>
      </w:r>
      <w:r w:rsidR="004E7753" w:rsidRPr="0004381B">
        <w:rPr>
          <w:lang w:bidi="ar-EG"/>
        </w:rPr>
        <w:t>WRC-23</w:t>
      </w:r>
      <w:r w:rsidR="004E7753" w:rsidRPr="0004381B">
        <w:rPr>
          <w:rtl/>
          <w:lang w:bidi="ar-EG"/>
        </w:rPr>
        <w:t>.</w:t>
      </w:r>
    </w:p>
    <w:p w14:paraId="266C9164" w14:textId="05E0750E" w:rsidR="00A05305" w:rsidRPr="00AD7E80" w:rsidRDefault="00A05305" w:rsidP="008F2C11">
      <w:pPr>
        <w:spacing w:before="600"/>
        <w:jc w:val="center"/>
        <w:rPr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A05305" w:rsidRPr="00AD7E80" w:rsidSect="004C67F1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type w:val="oddPage"/>
      <w:pgSz w:w="11909" w:h="16834" w:code="9"/>
      <w:pgMar w:top="1411" w:right="1138" w:bottom="1138" w:left="1138" w:header="562" w:footer="5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C773B" w14:textId="77777777" w:rsidR="00D244F6" w:rsidRDefault="00D244F6" w:rsidP="002919E1">
      <w:r>
        <w:separator/>
      </w:r>
    </w:p>
    <w:p w14:paraId="04570D18" w14:textId="77777777" w:rsidR="00D244F6" w:rsidRDefault="00D244F6" w:rsidP="002919E1"/>
    <w:p w14:paraId="1A9E1276" w14:textId="77777777" w:rsidR="00D244F6" w:rsidRDefault="00D244F6" w:rsidP="002919E1"/>
    <w:p w14:paraId="3D36E9F2" w14:textId="77777777" w:rsidR="00D244F6" w:rsidRDefault="00D244F6"/>
    <w:p w14:paraId="7EB9C1C7" w14:textId="77777777" w:rsidR="00D244F6" w:rsidRDefault="00D244F6"/>
  </w:endnote>
  <w:endnote w:type="continuationSeparator" w:id="0">
    <w:p w14:paraId="73E292E7" w14:textId="77777777" w:rsidR="00D244F6" w:rsidRDefault="00D244F6" w:rsidP="002919E1">
      <w:r>
        <w:continuationSeparator/>
      </w:r>
    </w:p>
    <w:p w14:paraId="562A9E9A" w14:textId="77777777" w:rsidR="00D244F6" w:rsidRDefault="00D244F6" w:rsidP="002919E1"/>
    <w:p w14:paraId="3C136F5C" w14:textId="77777777" w:rsidR="00D244F6" w:rsidRDefault="00D244F6" w:rsidP="002919E1"/>
    <w:p w14:paraId="50A3E819" w14:textId="77777777" w:rsidR="00D244F6" w:rsidRDefault="00D244F6"/>
    <w:p w14:paraId="3B0BF274" w14:textId="77777777" w:rsidR="00D244F6" w:rsidRDefault="00D244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FD27D" w14:textId="7191D4D3" w:rsidR="00D63A6F" w:rsidRPr="004E7753" w:rsidRDefault="00D63A6F" w:rsidP="00AD7E80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4E7753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A43473">
      <w:rPr>
        <w:noProof/>
        <w:sz w:val="16"/>
        <w:szCs w:val="16"/>
        <w:lang w:val="pt-PT"/>
      </w:rPr>
      <w:t>P:\ARA\ITU-R\CONF-R\CMR23\100\188A.docx</w:t>
    </w:r>
    <w:r w:rsidRPr="0026373E">
      <w:rPr>
        <w:sz w:val="16"/>
        <w:szCs w:val="16"/>
      </w:rPr>
      <w:fldChar w:fldCharType="end"/>
    </w:r>
    <w:r w:rsidRPr="004E7753">
      <w:rPr>
        <w:sz w:val="16"/>
        <w:szCs w:val="16"/>
        <w:lang w:val="pt-PT"/>
      </w:rPr>
      <w:t xml:space="preserve">   (</w:t>
    </w:r>
    <w:r w:rsidR="00AD7E80" w:rsidRPr="004E7753">
      <w:rPr>
        <w:sz w:val="16"/>
        <w:szCs w:val="16"/>
        <w:lang w:val="pt-PT"/>
      </w:rPr>
      <w:t>530523</w:t>
    </w:r>
    <w:r w:rsidRPr="004E7753">
      <w:rPr>
        <w:sz w:val="16"/>
        <w:szCs w:val="16"/>
        <w:lang w:val="pt-PT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0C5A2" w14:textId="0F77DF3C" w:rsidR="00AD7E80" w:rsidRPr="004E7753" w:rsidRDefault="00AD7E80" w:rsidP="00AD7E80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4E7753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A43473">
      <w:rPr>
        <w:noProof/>
        <w:sz w:val="16"/>
        <w:szCs w:val="16"/>
        <w:lang w:val="pt-PT"/>
      </w:rPr>
      <w:t>P:\ARA\ITU-R\CONF-R\CMR23\100\188A.docx</w:t>
    </w:r>
    <w:r w:rsidRPr="0026373E">
      <w:rPr>
        <w:sz w:val="16"/>
        <w:szCs w:val="16"/>
      </w:rPr>
      <w:fldChar w:fldCharType="end"/>
    </w:r>
    <w:r w:rsidRPr="004E7753">
      <w:rPr>
        <w:sz w:val="16"/>
        <w:szCs w:val="16"/>
        <w:lang w:val="pt-PT"/>
      </w:rPr>
      <w:t xml:space="preserve">   (530523)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FF8BC" w14:textId="7592FAC9" w:rsidR="00AD7E80" w:rsidRPr="004E7753" w:rsidRDefault="00AD7E80" w:rsidP="00AD7E80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4E7753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A43473">
      <w:rPr>
        <w:noProof/>
        <w:sz w:val="16"/>
        <w:szCs w:val="16"/>
        <w:lang w:val="pt-PT"/>
      </w:rPr>
      <w:t>P:\ARA\ITU-R\CONF-R\CMR23\100\188A.docx</w:t>
    </w:r>
    <w:r w:rsidRPr="0026373E">
      <w:rPr>
        <w:sz w:val="16"/>
        <w:szCs w:val="16"/>
      </w:rPr>
      <w:fldChar w:fldCharType="end"/>
    </w:r>
    <w:r w:rsidRPr="004E7753">
      <w:rPr>
        <w:sz w:val="16"/>
        <w:szCs w:val="16"/>
        <w:lang w:val="pt-PT"/>
      </w:rPr>
      <w:t xml:space="preserve">   (530523)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036E4" w14:textId="77777777" w:rsidR="00D244F6" w:rsidRDefault="00D244F6" w:rsidP="00C45930">
      <w:r>
        <w:separator/>
      </w:r>
    </w:p>
  </w:footnote>
  <w:footnote w:type="continuationSeparator" w:id="0">
    <w:p w14:paraId="24398A0A" w14:textId="77777777" w:rsidR="00D244F6" w:rsidRDefault="00D244F6" w:rsidP="002919E1">
      <w:r>
        <w:continuationSeparator/>
      </w:r>
    </w:p>
    <w:p w14:paraId="4E717999" w14:textId="77777777" w:rsidR="00D244F6" w:rsidRDefault="00D244F6" w:rsidP="002919E1"/>
    <w:p w14:paraId="7252C5DC" w14:textId="77777777" w:rsidR="00D244F6" w:rsidRDefault="00D244F6" w:rsidP="002919E1"/>
    <w:p w14:paraId="6C7D7C9C" w14:textId="77777777" w:rsidR="00D244F6" w:rsidRDefault="00D244F6"/>
    <w:p w14:paraId="252257E5" w14:textId="77777777" w:rsidR="00D244F6" w:rsidRDefault="00D244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54800" w14:textId="782F9023" w:rsidR="00D63A6F" w:rsidRPr="00AD7E80" w:rsidRDefault="005E5F16" w:rsidP="00AD7E80">
    <w:pPr>
      <w:bidi w:val="0"/>
      <w:spacing w:after="360" w:line="240" w:lineRule="auto"/>
      <w:jc w:val="center"/>
      <w:rPr>
        <w:sz w:val="20"/>
        <w:szCs w:val="20"/>
      </w:rPr>
    </w:pPr>
    <w:r w:rsidRPr="00AD7E80">
      <w:rPr>
        <w:rStyle w:val="PageNumber"/>
        <w:rFonts w:ascii="Dubai" w:hAnsi="Dubai" w:cs="Dubai"/>
      </w:rPr>
      <w:fldChar w:fldCharType="begin"/>
    </w:r>
    <w:r w:rsidRPr="00AD7E80">
      <w:rPr>
        <w:rStyle w:val="PageNumber"/>
        <w:rFonts w:ascii="Dubai" w:hAnsi="Dubai" w:cs="Dubai"/>
      </w:rPr>
      <w:instrText xml:space="preserve"> PAGE </w:instrText>
    </w:r>
    <w:r w:rsidRPr="00AD7E80">
      <w:rPr>
        <w:rStyle w:val="PageNumber"/>
        <w:rFonts w:ascii="Dubai" w:hAnsi="Dubai" w:cs="Dubai"/>
      </w:rPr>
      <w:fldChar w:fldCharType="separate"/>
    </w:r>
    <w:r w:rsidRPr="00AD7E80">
      <w:rPr>
        <w:rStyle w:val="PageNumber"/>
        <w:rFonts w:ascii="Dubai" w:hAnsi="Dubai" w:cs="Dubai"/>
      </w:rPr>
      <w:t>2</w:t>
    </w:r>
    <w:r w:rsidRPr="00AD7E80">
      <w:rPr>
        <w:rStyle w:val="PageNumber"/>
        <w:rFonts w:ascii="Dubai" w:hAnsi="Dubai" w:cs="Dubai"/>
      </w:rPr>
      <w:fldChar w:fldCharType="end"/>
    </w:r>
    <w:r w:rsidRPr="00AD7E80">
      <w:rPr>
        <w:rStyle w:val="PageNumber"/>
        <w:rFonts w:ascii="Dubai" w:hAnsi="Dubai" w:cs="Dubai"/>
        <w:rtl/>
      </w:rPr>
      <w:br/>
    </w:r>
    <w:r w:rsidR="004F5F29" w:rsidRPr="00AD7E80">
      <w:rPr>
        <w:rStyle w:val="PageNumber"/>
        <w:rFonts w:ascii="Dubai" w:hAnsi="Dubai" w:cs="Dubai"/>
      </w:rPr>
      <w:t>WRC</w:t>
    </w:r>
    <w:r w:rsidRPr="00AD7E80">
      <w:rPr>
        <w:rStyle w:val="PageNumber"/>
        <w:rFonts w:ascii="Dubai" w:hAnsi="Dubai" w:cs="Dubai"/>
      </w:rPr>
      <w:t>23/188-A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8DCF1" w14:textId="46739B79" w:rsidR="00AD7E80" w:rsidRPr="00AD7E80" w:rsidRDefault="00AD7E80" w:rsidP="00AD7E80">
    <w:pPr>
      <w:bidi w:val="0"/>
      <w:spacing w:after="360" w:line="240" w:lineRule="auto"/>
      <w:jc w:val="center"/>
      <w:rPr>
        <w:sz w:val="20"/>
        <w:szCs w:val="20"/>
      </w:rPr>
    </w:pPr>
    <w:r w:rsidRPr="00AD7E80">
      <w:rPr>
        <w:rStyle w:val="PageNumber"/>
        <w:rFonts w:ascii="Dubai" w:hAnsi="Dubai" w:cs="Dubai"/>
      </w:rPr>
      <w:fldChar w:fldCharType="begin"/>
    </w:r>
    <w:r w:rsidRPr="00AD7E80">
      <w:rPr>
        <w:rStyle w:val="PageNumber"/>
        <w:rFonts w:ascii="Dubai" w:hAnsi="Dubai" w:cs="Dubai"/>
      </w:rPr>
      <w:instrText xml:space="preserve"> PAGE </w:instrText>
    </w:r>
    <w:r w:rsidRPr="00AD7E80">
      <w:rPr>
        <w:rStyle w:val="PageNumber"/>
        <w:rFonts w:ascii="Dubai" w:hAnsi="Dubai" w:cs="Dubai"/>
      </w:rPr>
      <w:fldChar w:fldCharType="separate"/>
    </w:r>
    <w:r>
      <w:rPr>
        <w:rStyle w:val="PageNumber"/>
        <w:rFonts w:ascii="Dubai" w:hAnsi="Dubai" w:cs="Dubai"/>
      </w:rPr>
      <w:t>2</w:t>
    </w:r>
    <w:r w:rsidRPr="00AD7E80">
      <w:rPr>
        <w:rStyle w:val="PageNumber"/>
        <w:rFonts w:ascii="Dubai" w:hAnsi="Dubai" w:cs="Dubai"/>
      </w:rPr>
      <w:fldChar w:fldCharType="end"/>
    </w:r>
    <w:r w:rsidRPr="00AD7E80">
      <w:rPr>
        <w:rStyle w:val="PageNumber"/>
        <w:rFonts w:ascii="Dubai" w:hAnsi="Dubai" w:cs="Dubai"/>
        <w:rtl/>
      </w:rPr>
      <w:br/>
    </w:r>
    <w:r w:rsidRPr="00AD7E80">
      <w:rPr>
        <w:rStyle w:val="PageNumber"/>
        <w:rFonts w:ascii="Dubai" w:hAnsi="Dubai" w:cs="Dubai"/>
      </w:rPr>
      <w:t>WRC23/188-A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125E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2252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4274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9E75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10511152">
    <w:abstractNumId w:val="9"/>
  </w:num>
  <w:num w:numId="2" w16cid:durableId="1902325100">
    <w:abstractNumId w:val="13"/>
  </w:num>
  <w:num w:numId="3" w16cid:durableId="2078746520">
    <w:abstractNumId w:val="11"/>
  </w:num>
  <w:num w:numId="4" w16cid:durableId="801534375">
    <w:abstractNumId w:val="14"/>
  </w:num>
  <w:num w:numId="5" w16cid:durableId="252665459">
    <w:abstractNumId w:val="7"/>
  </w:num>
  <w:num w:numId="6" w16cid:durableId="1187401017">
    <w:abstractNumId w:val="6"/>
  </w:num>
  <w:num w:numId="7" w16cid:durableId="995886844">
    <w:abstractNumId w:val="5"/>
  </w:num>
  <w:num w:numId="8" w16cid:durableId="2104715658">
    <w:abstractNumId w:val="4"/>
  </w:num>
  <w:num w:numId="9" w16cid:durableId="1997568293">
    <w:abstractNumId w:val="8"/>
  </w:num>
  <w:num w:numId="10" w16cid:durableId="1236163402">
    <w:abstractNumId w:val="3"/>
  </w:num>
  <w:num w:numId="11" w16cid:durableId="1016737690">
    <w:abstractNumId w:val="2"/>
  </w:num>
  <w:num w:numId="12" w16cid:durableId="1575896035">
    <w:abstractNumId w:val="1"/>
  </w:num>
  <w:num w:numId="13" w16cid:durableId="370228953">
    <w:abstractNumId w:val="0"/>
  </w:num>
  <w:num w:numId="14" w16cid:durableId="1819573679">
    <w:abstractNumId w:val="10"/>
  </w:num>
  <w:num w:numId="15" w16cid:durableId="1316954302">
    <w:abstractNumId w:val="15"/>
  </w:num>
  <w:num w:numId="16" w16cid:durableId="958604981">
    <w:abstractNumId w:val="12"/>
  </w:num>
  <w:num w:numId="17" w16cid:durableId="1978682734">
    <w:abstractNumId w:val="6"/>
  </w:num>
  <w:num w:numId="18" w16cid:durableId="75515002">
    <w:abstractNumId w:val="5"/>
  </w:num>
  <w:num w:numId="19" w16cid:durableId="1294600722">
    <w:abstractNumId w:val="3"/>
  </w:num>
  <w:num w:numId="20" w16cid:durableId="580871849">
    <w:abstractNumId w:val="2"/>
  </w:num>
  <w:num w:numId="21" w16cid:durableId="1755203324">
    <w:abstractNumId w:val="6"/>
  </w:num>
  <w:num w:numId="22" w16cid:durableId="1223367745">
    <w:abstractNumId w:val="5"/>
  </w:num>
  <w:num w:numId="23" w16cid:durableId="1674337701">
    <w:abstractNumId w:val="3"/>
  </w:num>
  <w:num w:numId="24" w16cid:durableId="488910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25A4"/>
    <w:rsid w:val="00014CD2"/>
    <w:rsid w:val="000166DD"/>
    <w:rsid w:val="00022B74"/>
    <w:rsid w:val="0002327C"/>
    <w:rsid w:val="00034B65"/>
    <w:rsid w:val="00037AB5"/>
    <w:rsid w:val="00040C94"/>
    <w:rsid w:val="000425FC"/>
    <w:rsid w:val="0004381B"/>
    <w:rsid w:val="0004401E"/>
    <w:rsid w:val="00044D43"/>
    <w:rsid w:val="00046844"/>
    <w:rsid w:val="00051887"/>
    <w:rsid w:val="00051907"/>
    <w:rsid w:val="0005672F"/>
    <w:rsid w:val="00072F6A"/>
    <w:rsid w:val="0007384A"/>
    <w:rsid w:val="000746E7"/>
    <w:rsid w:val="00075808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11F8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332D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20AB"/>
    <w:rsid w:val="001924CB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1E73ED"/>
    <w:rsid w:val="001F5B1B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0E40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E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C14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17C7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E7753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21D7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928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A78B9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42C1E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57D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3C79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26B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2C11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16238"/>
    <w:rsid w:val="00921CBB"/>
    <w:rsid w:val="00932571"/>
    <w:rsid w:val="009344B2"/>
    <w:rsid w:val="0094097F"/>
    <w:rsid w:val="00951718"/>
    <w:rsid w:val="00951BEC"/>
    <w:rsid w:val="009521CA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05305"/>
    <w:rsid w:val="00A076D9"/>
    <w:rsid w:val="00A116A8"/>
    <w:rsid w:val="00A13C5D"/>
    <w:rsid w:val="00A16745"/>
    <w:rsid w:val="00A17E61"/>
    <w:rsid w:val="00A22AE9"/>
    <w:rsid w:val="00A26758"/>
    <w:rsid w:val="00A26D0E"/>
    <w:rsid w:val="00A27205"/>
    <w:rsid w:val="00A278E9"/>
    <w:rsid w:val="00A30D9B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3473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D7E80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3DE3"/>
    <w:rsid w:val="00B357D8"/>
    <w:rsid w:val="00B357E9"/>
    <w:rsid w:val="00B36050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05464"/>
    <w:rsid w:val="00C1165E"/>
    <w:rsid w:val="00C21FD8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42FA"/>
    <w:rsid w:val="00D244F6"/>
    <w:rsid w:val="00D25120"/>
    <w:rsid w:val="00D27F6E"/>
    <w:rsid w:val="00D359A1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6487D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252D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C76C9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A3A091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a2910f1-79cf-4097-950a-a7914239c429" targetNamespace="http://schemas.microsoft.com/office/2006/metadata/properties" ma:root="true" ma:fieldsID="d41af5c836d734370eb92e7ee5f83852" ns2:_="" ns3:_="">
    <xsd:import namespace="996b2e75-67fd-4955-a3b0-5ab9934cb50b"/>
    <xsd:import namespace="ca2910f1-79cf-4097-950a-a7914239c42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910f1-79cf-4097-950a-a7914239c42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a2910f1-79cf-4097-950a-a7914239c429">DPM</DPM_x0020_Author>
    <DPM_x0020_File_x0020_name xmlns="ca2910f1-79cf-4097-950a-a7914239c429">R23-WRC23-C-0188!!MSW-A</DPM_x0020_File_x0020_name>
    <DPM_x0020_Version xmlns="ca2910f1-79cf-4097-950a-a7914239c429">DPM_2022.05.12.01</DPM_x0020_Version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a2910f1-79cf-4097-950a-a7914239c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ca2910f1-79cf-4097-950a-a7914239c429"/>
  </ds:schemaRefs>
</ds:datastoreItem>
</file>

<file path=customXml/itemProps5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885</Words>
  <Characters>4647</Characters>
  <Application>Microsoft Office Word</Application>
  <DocSecurity>0</DocSecurity>
  <Lines>38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R23-WRC23-C-0188!!MSW-A</vt:lpstr>
      <vt:lpstr>R23-WRC23-C-0188!!MSW-A</vt:lpstr>
    </vt:vector>
  </TitlesOfParts>
  <Manager>General Secretariat - Pool</Manager>
  <Company>International Telecommunication Union (ITU)</Company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R23-WRC23-C-0188!!MSW-A</dc:title>
  <dc:creator>Documents Proposals Manager (DPM)</dc:creator>
  <cp:keywords>DPM_v2023.8.1.1_prod</cp:keywords>
  <cp:lastModifiedBy>Arabic-IR</cp:lastModifiedBy>
  <cp:revision>7</cp:revision>
  <cp:lastPrinted>2020-08-11T14:28:00Z</cp:lastPrinted>
  <dcterms:created xsi:type="dcterms:W3CDTF">2023-11-16T20:45:00Z</dcterms:created>
  <dcterms:modified xsi:type="dcterms:W3CDTF">2023-11-16T22:33:00Z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