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7AF0C31" w14:textId="77777777" w:rsidTr="00F467B6">
        <w:trPr>
          <w:cantSplit/>
        </w:trPr>
        <w:tc>
          <w:tcPr>
            <w:tcW w:w="1560" w:type="dxa"/>
            <w:vAlign w:val="center"/>
          </w:tcPr>
          <w:p w14:paraId="14B3BDEF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A50F1B0" wp14:editId="6E54CDA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E8A482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9FDC65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6630611" wp14:editId="5FEC983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2E401C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1736EB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46A73A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DD8957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025BC1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2AC7A3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35E7E1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8EB1D7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ED66E9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178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EF89BC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B16FD8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C0A374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D309AB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27DF9F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5EB413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575396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CAC34D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D69FBDF" w14:textId="77777777">
        <w:trPr>
          <w:cantSplit/>
        </w:trPr>
        <w:tc>
          <w:tcPr>
            <w:tcW w:w="10031" w:type="dxa"/>
            <w:gridSpan w:val="4"/>
          </w:tcPr>
          <w:p w14:paraId="0D28484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印度尼西亚（共和国）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老挝（人民民主共和国）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 w14:paraId="39844B39" w14:textId="77777777">
        <w:trPr>
          <w:cantSplit/>
        </w:trPr>
        <w:tc>
          <w:tcPr>
            <w:tcW w:w="10031" w:type="dxa"/>
            <w:gridSpan w:val="4"/>
          </w:tcPr>
          <w:p w14:paraId="45F094AB" w14:textId="0126EFC4" w:rsidR="008221A4" w:rsidRDefault="00EC7BA7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67A107AB" w14:textId="77777777">
        <w:trPr>
          <w:cantSplit/>
        </w:trPr>
        <w:tc>
          <w:tcPr>
            <w:tcW w:w="10031" w:type="dxa"/>
            <w:gridSpan w:val="4"/>
          </w:tcPr>
          <w:p w14:paraId="2346A12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92DC6D9" w14:textId="77777777">
        <w:trPr>
          <w:cantSplit/>
        </w:trPr>
        <w:tc>
          <w:tcPr>
            <w:tcW w:w="10031" w:type="dxa"/>
            <w:gridSpan w:val="4"/>
          </w:tcPr>
          <w:p w14:paraId="27B0154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14:paraId="5C323C2F" w14:textId="77777777" w:rsidR="00F86200" w:rsidRPr="00F35CEF" w:rsidRDefault="00F86200" w:rsidP="00F35CEF">
      <w:pPr>
        <w:rPr>
          <w:lang w:eastAsia="zh-CN"/>
        </w:rPr>
      </w:pPr>
      <w:r w:rsidRPr="00F35CEF">
        <w:rPr>
          <w:lang w:eastAsia="zh-CN"/>
        </w:rPr>
        <w:t>1.1</w:t>
      </w:r>
      <w:r w:rsidRPr="00F35CEF">
        <w:rPr>
          <w:lang w:eastAsia="zh-CN"/>
        </w:rPr>
        <w:tab/>
      </w:r>
      <w:r w:rsidRPr="00A716CF">
        <w:rPr>
          <w:lang w:eastAsia="zh-CN"/>
        </w:rPr>
        <w:t>根据</w:t>
      </w:r>
      <w:r w:rsidRPr="00A716CF">
        <w:rPr>
          <w:lang w:eastAsia="zh-CN"/>
        </w:rPr>
        <w:t>ITU-R</w:t>
      </w:r>
      <w:r w:rsidRPr="00A716CF">
        <w:rPr>
          <w:lang w:eastAsia="zh-CN"/>
        </w:rPr>
        <w:t>的研究结果，审议可能的措施，以解决</w:t>
      </w:r>
      <w:r w:rsidRPr="00A716CF">
        <w:rPr>
          <w:lang w:eastAsia="zh-CN"/>
        </w:rPr>
        <w:t>4 800-4 990 MHz</w:t>
      </w:r>
      <w:r w:rsidRPr="00A716CF">
        <w:rPr>
          <w:lang w:eastAsia="zh-CN"/>
        </w:rPr>
        <w:t>频段内保护</w:t>
      </w:r>
      <w:r w:rsidRPr="00A716CF">
        <w:rPr>
          <w:szCs w:val="24"/>
          <w:lang w:eastAsia="zh-CN"/>
        </w:rPr>
        <w:t>国际空域和水域中航空和水上移动业务电台免受位于</w:t>
      </w:r>
      <w:r>
        <w:rPr>
          <w:rFonts w:hint="eastAsia"/>
          <w:szCs w:val="24"/>
          <w:lang w:eastAsia="zh-CN"/>
        </w:rPr>
        <w:t>各国</w:t>
      </w:r>
      <w:r w:rsidRPr="00A716CF">
        <w:rPr>
          <w:szCs w:val="24"/>
          <w:lang w:eastAsia="zh-CN"/>
        </w:rPr>
        <w:t>领土内其他电台影响的问题，并根据第</w:t>
      </w:r>
      <w:r w:rsidRPr="00A716CF">
        <w:rPr>
          <w:b/>
          <w:bCs/>
          <w:szCs w:val="24"/>
          <w:lang w:eastAsia="zh-CN"/>
        </w:rPr>
        <w:t>223</w:t>
      </w:r>
      <w:r w:rsidRPr="00A716CF">
        <w:rPr>
          <w:szCs w:val="24"/>
          <w:lang w:eastAsia="zh-CN"/>
        </w:rPr>
        <w:t>号决议</w:t>
      </w:r>
      <w:r w:rsidRPr="00A716CF">
        <w:rPr>
          <w:rFonts w:hint="eastAsia"/>
          <w:szCs w:val="24"/>
          <w:lang w:eastAsia="zh-CN"/>
        </w:rPr>
        <w:t>（</w:t>
      </w:r>
      <w:r w:rsidRPr="00A716CF">
        <w:rPr>
          <w:rFonts w:hint="eastAsia"/>
          <w:b/>
          <w:bCs/>
          <w:szCs w:val="24"/>
          <w:lang w:eastAsia="zh-CN"/>
        </w:rPr>
        <w:t>W</w:t>
      </w:r>
      <w:r w:rsidRPr="00A716CF">
        <w:rPr>
          <w:b/>
          <w:bCs/>
          <w:szCs w:val="24"/>
          <w:lang w:eastAsia="zh-CN"/>
        </w:rPr>
        <w:t>RC-19</w:t>
      </w:r>
      <w:r w:rsidRPr="00A716CF">
        <w:rPr>
          <w:rFonts w:hint="eastAsia"/>
          <w:b/>
          <w:bCs/>
          <w:szCs w:val="24"/>
          <w:lang w:eastAsia="zh-CN"/>
        </w:rPr>
        <w:t>，修订版</w:t>
      </w:r>
      <w:r w:rsidRPr="00A716CF">
        <w:rPr>
          <w:rFonts w:hint="eastAsia"/>
          <w:szCs w:val="24"/>
          <w:lang w:eastAsia="zh-CN"/>
        </w:rPr>
        <w:t>）</w:t>
      </w:r>
      <w:r w:rsidRPr="00A716CF">
        <w:rPr>
          <w:szCs w:val="24"/>
          <w:lang w:eastAsia="zh-CN"/>
        </w:rPr>
        <w:t>审议第</w:t>
      </w:r>
      <w:r w:rsidRPr="00A716CF">
        <w:rPr>
          <w:b/>
          <w:bCs/>
          <w:szCs w:val="24"/>
          <w:lang w:eastAsia="zh-CN"/>
        </w:rPr>
        <w:t>5.441B</w:t>
      </w:r>
      <w:r w:rsidRPr="00A716CF">
        <w:rPr>
          <w:szCs w:val="24"/>
          <w:lang w:eastAsia="zh-CN"/>
        </w:rPr>
        <w:t>款中的</w:t>
      </w:r>
      <w:r>
        <w:rPr>
          <w:rFonts w:hint="eastAsia"/>
          <w:szCs w:val="24"/>
          <w:lang w:eastAsia="zh-CN"/>
        </w:rPr>
        <w:t>功率通量密度（</w:t>
      </w:r>
      <w:proofErr w:type="spellStart"/>
      <w:r w:rsidRPr="00A716CF">
        <w:rPr>
          <w:szCs w:val="24"/>
          <w:lang w:eastAsia="zh-CN"/>
        </w:rPr>
        <w:t>pfd</w:t>
      </w:r>
      <w:proofErr w:type="spellEnd"/>
      <w:r>
        <w:rPr>
          <w:rFonts w:hint="eastAsia"/>
          <w:szCs w:val="24"/>
          <w:lang w:eastAsia="zh-CN"/>
        </w:rPr>
        <w:t>）</w:t>
      </w:r>
      <w:proofErr w:type="gramStart"/>
      <w:r w:rsidRPr="00A716CF">
        <w:rPr>
          <w:szCs w:val="24"/>
          <w:lang w:eastAsia="zh-CN"/>
        </w:rPr>
        <w:t>标</w:t>
      </w:r>
      <w:r w:rsidRPr="00A716CF">
        <w:rPr>
          <w:rFonts w:hint="eastAsia"/>
          <w:szCs w:val="24"/>
          <w:lang w:eastAsia="zh-CN"/>
        </w:rPr>
        <w:t>准；</w:t>
      </w:r>
      <w:proofErr w:type="gramEnd"/>
    </w:p>
    <w:p w14:paraId="0E3BD09C" w14:textId="77777777" w:rsidR="00622560" w:rsidRDefault="00622560" w:rsidP="003E5931">
      <w:pPr>
        <w:rPr>
          <w:lang w:eastAsia="zh-CN"/>
        </w:rPr>
      </w:pPr>
    </w:p>
    <w:p w14:paraId="27BEBBF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B3E2E59" w14:textId="77777777" w:rsidR="00F86200" w:rsidRDefault="00F86200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7B8505F0" w14:textId="77777777" w:rsidR="00F86200" w:rsidRDefault="00F86200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3941C0D3" w14:textId="77777777" w:rsidR="00F86200" w:rsidRDefault="00F86200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A8F2337" w14:textId="77777777" w:rsidR="00AB7B08" w:rsidRDefault="00F86200">
      <w:pPr>
        <w:pStyle w:val="Proposal"/>
      </w:pPr>
      <w:r>
        <w:t>MOD</w:t>
      </w:r>
      <w:r>
        <w:tab/>
        <w:t>INS/LAO/VTN/178/1</w:t>
      </w:r>
      <w:r>
        <w:rPr>
          <w:vanish/>
          <w:color w:val="7F7F7F" w:themeColor="text1" w:themeTint="80"/>
          <w:vertAlign w:val="superscript"/>
        </w:rPr>
        <w:t>#1325</w:t>
      </w:r>
    </w:p>
    <w:p w14:paraId="5046B02C" w14:textId="77777777" w:rsidR="00F86200" w:rsidRPr="00C67D58" w:rsidRDefault="00F86200" w:rsidP="00AB06D0">
      <w:pPr>
        <w:pStyle w:val="Tabletitle"/>
        <w:rPr>
          <w:lang w:eastAsia="zh-CN"/>
        </w:rPr>
      </w:pPr>
      <w:r w:rsidRPr="00C67D58">
        <w:rPr>
          <w:lang w:eastAsia="zh-CN"/>
        </w:rP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032700" w:rsidRPr="00C67D58" w14:paraId="5E4CCC79" w14:textId="77777777" w:rsidTr="00AB06D0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2E174DB" w14:textId="77777777" w:rsidR="00F86200" w:rsidRPr="00C67D58" w:rsidRDefault="00F86200" w:rsidP="00AB06D0">
            <w:pPr>
              <w:pStyle w:val="Tablehead"/>
            </w:pPr>
            <w:proofErr w:type="spellStart"/>
            <w:r w:rsidRPr="00C67D58">
              <w:t>划分给以下业务</w:t>
            </w:r>
            <w:proofErr w:type="spellEnd"/>
          </w:p>
        </w:tc>
      </w:tr>
      <w:tr w:rsidR="00032700" w:rsidRPr="00C67D58" w14:paraId="31BADB95" w14:textId="77777777" w:rsidTr="00AB06D0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434D32C5" w14:textId="77777777" w:rsidR="00F86200" w:rsidRPr="00C67D58" w:rsidRDefault="00F86200" w:rsidP="00AB06D0">
            <w:pPr>
              <w:pStyle w:val="Tablehead"/>
            </w:pPr>
            <w:r w:rsidRPr="00C67D58">
              <w:t>1</w:t>
            </w:r>
            <w:r w:rsidRPr="00C67D58"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3A1903A" w14:textId="77777777" w:rsidR="00F86200" w:rsidRPr="00C67D58" w:rsidRDefault="00F86200" w:rsidP="00AB06D0">
            <w:pPr>
              <w:pStyle w:val="Tablehead"/>
            </w:pPr>
            <w:r w:rsidRPr="00C67D58">
              <w:t>2</w:t>
            </w:r>
            <w:r w:rsidRPr="00C67D58"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6826C0AF" w14:textId="77777777" w:rsidR="00F86200" w:rsidRPr="00C67D58" w:rsidRDefault="00F86200" w:rsidP="00AB06D0">
            <w:pPr>
              <w:pStyle w:val="Tablehead"/>
            </w:pPr>
            <w:r w:rsidRPr="00C67D58">
              <w:t>3</w:t>
            </w:r>
            <w:r w:rsidRPr="00C67D58">
              <w:t>区</w:t>
            </w:r>
          </w:p>
        </w:tc>
      </w:tr>
      <w:tr w:rsidR="00032700" w:rsidRPr="00C67D58" w14:paraId="0A2A02F1" w14:textId="77777777" w:rsidTr="00AB06D0">
        <w:trPr>
          <w:cantSplit/>
          <w:jc w:val="center"/>
        </w:trPr>
        <w:tc>
          <w:tcPr>
            <w:tcW w:w="9356" w:type="dxa"/>
            <w:gridSpan w:val="3"/>
          </w:tcPr>
          <w:p w14:paraId="6886AD15" w14:textId="77777777" w:rsidR="00F86200" w:rsidRPr="00C67D58" w:rsidRDefault="00F86200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100057">
              <w:rPr>
                <w:rStyle w:val="Tablefreq"/>
              </w:rPr>
              <w:t>4 800-4 990</w:t>
            </w:r>
            <w:r w:rsidRPr="00C67D58">
              <w:tab/>
            </w:r>
            <w:r w:rsidRPr="00E05342">
              <w:rPr>
                <w:rFonts w:ascii="SimHei" w:eastAsia="SimHei" w:hAnsi="SimHei"/>
                <w:b/>
                <w:bCs/>
                <w:lang w:eastAsia="zh-CN"/>
              </w:rPr>
              <w:t>固定</w:t>
            </w:r>
          </w:p>
          <w:p w14:paraId="11AAE330" w14:textId="77777777" w:rsidR="00F86200" w:rsidRPr="00C67D58" w:rsidRDefault="00F86200" w:rsidP="00AB06D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r w:rsidRPr="00E05342">
              <w:rPr>
                <w:rFonts w:ascii="SimHei" w:eastAsia="SimHei" w:hAnsi="SimHei"/>
                <w:b/>
                <w:bCs/>
                <w:lang w:eastAsia="zh-CN"/>
              </w:rPr>
              <w:t>移动</w:t>
            </w:r>
            <w:r w:rsidRPr="00C67D58">
              <w:t xml:space="preserve">  </w:t>
            </w:r>
            <w:r w:rsidRPr="00E05342">
              <w:rPr>
                <w:rStyle w:val="Artref"/>
              </w:rPr>
              <w:t xml:space="preserve">5.440A  5.441A  </w:t>
            </w:r>
            <w:ins w:id="11" w:author="I.T.U." w:date="2022-10-19T15:51:00Z">
              <w:r w:rsidRPr="00E05342">
                <w:rPr>
                  <w:rStyle w:val="Artref"/>
                  <w:color w:val="000000"/>
                </w:rPr>
                <w:t xml:space="preserve">MOD </w:t>
              </w:r>
            </w:ins>
            <w:r w:rsidRPr="00E05342">
              <w:rPr>
                <w:rStyle w:val="Artref"/>
              </w:rPr>
              <w:t>5.441B  5.442</w:t>
            </w:r>
          </w:p>
          <w:p w14:paraId="63DA52C5" w14:textId="77777777" w:rsidR="00F86200" w:rsidRPr="00E05342" w:rsidRDefault="00F86200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proofErr w:type="spellStart"/>
            <w:r w:rsidRPr="00E05342">
              <w:t>射电天文</w:t>
            </w:r>
            <w:proofErr w:type="spellEnd"/>
          </w:p>
          <w:p w14:paraId="49A64175" w14:textId="77777777" w:rsidR="00F86200" w:rsidRPr="00E05342" w:rsidRDefault="00F86200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proofErr w:type="gramStart"/>
            <w:r w:rsidRPr="00E05342">
              <w:rPr>
                <w:rStyle w:val="Artref"/>
                <w:color w:val="000000"/>
              </w:rPr>
              <w:t>5.149</w:t>
            </w:r>
            <w:r w:rsidRPr="00E05342">
              <w:rPr>
                <w:color w:val="000000"/>
              </w:rPr>
              <w:t xml:space="preserve">  </w:t>
            </w:r>
            <w:r w:rsidRPr="00E05342">
              <w:rPr>
                <w:rStyle w:val="Artref"/>
                <w:color w:val="000000"/>
              </w:rPr>
              <w:t>5.339</w:t>
            </w:r>
            <w:proofErr w:type="gramEnd"/>
            <w:r w:rsidRPr="00E05342">
              <w:rPr>
                <w:color w:val="000000"/>
              </w:rPr>
              <w:t xml:space="preserve">  </w:t>
            </w:r>
            <w:r w:rsidRPr="00E05342">
              <w:rPr>
                <w:rStyle w:val="Artref"/>
                <w:color w:val="000000"/>
              </w:rPr>
              <w:t>5.443</w:t>
            </w:r>
          </w:p>
        </w:tc>
      </w:tr>
    </w:tbl>
    <w:p w14:paraId="08BF9E70" w14:textId="77777777" w:rsidR="00AB7B08" w:rsidRDefault="00AB7B08"/>
    <w:p w14:paraId="3A2DDBB8" w14:textId="1904748F" w:rsidR="00AB7B08" w:rsidRDefault="00F8620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B3055" w:rsidRPr="002B3055">
        <w:rPr>
          <w:rFonts w:hint="eastAsia"/>
          <w:lang w:eastAsia="zh-CN"/>
        </w:rPr>
        <w:t>提供适当的措施，以促进</w:t>
      </w:r>
      <w:r w:rsidR="002B3055">
        <w:rPr>
          <w:rFonts w:hint="eastAsia"/>
          <w:lang w:eastAsia="zh-CN"/>
        </w:rPr>
        <w:t>将</w:t>
      </w:r>
      <w:r w:rsidR="002B3055" w:rsidRPr="002B3055">
        <w:rPr>
          <w:rFonts w:hint="eastAsia"/>
          <w:lang w:eastAsia="zh-CN"/>
        </w:rPr>
        <w:t>4 800-4 990 MHz</w:t>
      </w:r>
      <w:r w:rsidR="002B3055" w:rsidRPr="002B3055">
        <w:rPr>
          <w:rFonts w:hint="eastAsia"/>
          <w:lang w:eastAsia="zh-CN"/>
        </w:rPr>
        <w:t>频</w:t>
      </w:r>
      <w:r w:rsidR="002B3055">
        <w:rPr>
          <w:rFonts w:hint="eastAsia"/>
          <w:lang w:eastAsia="zh-CN"/>
        </w:rPr>
        <w:t>段</w:t>
      </w:r>
      <w:r w:rsidR="002B3055" w:rsidRPr="002B3055">
        <w:rPr>
          <w:rFonts w:hint="eastAsia"/>
          <w:lang w:eastAsia="zh-CN"/>
        </w:rPr>
        <w:t>用于国际移动通信</w:t>
      </w:r>
      <w:r w:rsidR="002B3055">
        <w:rPr>
          <w:rFonts w:hint="eastAsia"/>
          <w:lang w:eastAsia="zh-CN"/>
        </w:rPr>
        <w:t>（</w:t>
      </w:r>
      <w:r w:rsidR="002B3055">
        <w:rPr>
          <w:rFonts w:hint="eastAsia"/>
          <w:lang w:eastAsia="zh-CN"/>
        </w:rPr>
        <w:t>I</w:t>
      </w:r>
      <w:r w:rsidR="002B3055">
        <w:rPr>
          <w:lang w:eastAsia="zh-CN"/>
        </w:rPr>
        <w:t>MT</w:t>
      </w:r>
      <w:r w:rsidR="002B3055">
        <w:rPr>
          <w:rFonts w:hint="eastAsia"/>
          <w:lang w:eastAsia="zh-CN"/>
        </w:rPr>
        <w:t>）</w:t>
      </w:r>
      <w:r w:rsidR="002B3055" w:rsidRPr="002B3055">
        <w:rPr>
          <w:rFonts w:hint="eastAsia"/>
          <w:lang w:eastAsia="zh-CN"/>
        </w:rPr>
        <w:t>，另一方面考虑到该频</w:t>
      </w:r>
      <w:r w:rsidR="002B3055">
        <w:rPr>
          <w:rFonts w:hint="eastAsia"/>
          <w:lang w:eastAsia="zh-CN"/>
        </w:rPr>
        <w:t>段内获得划分的</w:t>
      </w:r>
      <w:r w:rsidR="002B3055" w:rsidRPr="002B3055">
        <w:rPr>
          <w:rFonts w:hint="eastAsia"/>
          <w:lang w:eastAsia="zh-CN"/>
        </w:rPr>
        <w:t>国际公认的航空和</w:t>
      </w:r>
      <w:r w:rsidR="002B3055">
        <w:rPr>
          <w:rFonts w:hint="eastAsia"/>
          <w:lang w:eastAsia="zh-CN"/>
        </w:rPr>
        <w:t>水</w:t>
      </w:r>
      <w:r w:rsidR="002B3055" w:rsidRPr="002B3055">
        <w:rPr>
          <w:rFonts w:hint="eastAsia"/>
          <w:lang w:eastAsia="zh-CN"/>
        </w:rPr>
        <w:t>上移动</w:t>
      </w:r>
      <w:r w:rsidR="002B3055">
        <w:rPr>
          <w:rFonts w:hint="eastAsia"/>
          <w:lang w:eastAsia="zh-CN"/>
        </w:rPr>
        <w:t>业</w:t>
      </w:r>
      <w:r w:rsidR="002B3055" w:rsidRPr="002B3055">
        <w:rPr>
          <w:rFonts w:hint="eastAsia"/>
          <w:lang w:eastAsia="zh-CN"/>
        </w:rPr>
        <w:t>务</w:t>
      </w:r>
      <w:r w:rsidR="002B3055">
        <w:rPr>
          <w:rFonts w:hint="eastAsia"/>
          <w:lang w:eastAsia="zh-CN"/>
        </w:rPr>
        <w:t>电台</w:t>
      </w:r>
      <w:r w:rsidR="002B3055" w:rsidRPr="002B3055">
        <w:rPr>
          <w:rFonts w:hint="eastAsia"/>
          <w:lang w:eastAsia="zh-CN"/>
        </w:rPr>
        <w:t>的</w:t>
      </w:r>
      <w:r w:rsidR="002B3055">
        <w:rPr>
          <w:rFonts w:hint="eastAsia"/>
          <w:lang w:eastAsia="zh-CN"/>
        </w:rPr>
        <w:t>操作</w:t>
      </w:r>
      <w:r w:rsidR="002B3055" w:rsidRPr="002B3055">
        <w:rPr>
          <w:rFonts w:hint="eastAsia"/>
          <w:lang w:eastAsia="zh-CN"/>
        </w:rPr>
        <w:t>。</w:t>
      </w:r>
    </w:p>
    <w:p w14:paraId="0C53020E" w14:textId="77777777" w:rsidR="00AB7B08" w:rsidRDefault="00F8620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INS/LAO/VTN/178/2</w:t>
      </w:r>
      <w:r>
        <w:rPr>
          <w:vanish/>
          <w:color w:val="7F7F7F" w:themeColor="text1" w:themeTint="80"/>
          <w:vertAlign w:val="superscript"/>
          <w:lang w:eastAsia="zh-CN"/>
        </w:rPr>
        <w:t>#1331</w:t>
      </w:r>
    </w:p>
    <w:p w14:paraId="67828F40" w14:textId="75E196DD" w:rsidR="00F86200" w:rsidRPr="008E4815" w:rsidRDefault="009370E9" w:rsidP="00AB06D0">
      <w:pPr>
        <w:pStyle w:val="Note"/>
        <w:rPr>
          <w:sz w:val="16"/>
          <w:szCs w:val="16"/>
          <w:lang w:eastAsia="zh-CN"/>
        </w:rPr>
      </w:pPr>
      <w:r w:rsidRPr="000920C1">
        <w:rPr>
          <w:rStyle w:val="Artdef"/>
          <w:lang w:eastAsia="zh-CN"/>
        </w:rPr>
        <w:t>5.441B</w:t>
      </w:r>
      <w:r w:rsidRPr="000920C1">
        <w:rPr>
          <w:lang w:eastAsia="zh-CN"/>
        </w:rPr>
        <w:tab/>
      </w:r>
      <w:r w:rsidR="00F86200" w:rsidRPr="0061387E">
        <w:rPr>
          <w:rFonts w:hint="eastAsia"/>
          <w:lang w:eastAsia="zh-CN"/>
        </w:rPr>
        <w:t>在</w:t>
      </w:r>
      <w:r w:rsidR="00F86200" w:rsidRPr="0061387E">
        <w:rPr>
          <w:lang w:val="en-ZW" w:eastAsia="zh-CN"/>
        </w:rPr>
        <w:t>安哥拉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lang w:eastAsia="zh-CN"/>
        </w:rPr>
        <w:t>亚美尼亚</w:t>
      </w:r>
      <w:r w:rsidR="00F86200" w:rsidRPr="0061387E">
        <w:rPr>
          <w:rFonts w:hint="eastAsia"/>
          <w:lang w:eastAsia="zh-CN"/>
        </w:rPr>
        <w:t>、阿塞拜疆、</w:t>
      </w:r>
      <w:r w:rsidR="00F86200" w:rsidRPr="0061387E">
        <w:rPr>
          <w:lang w:val="en-ZW" w:eastAsia="zh-CN"/>
        </w:rPr>
        <w:t>贝宁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lang w:val="en-ZW" w:eastAsia="zh-CN"/>
        </w:rPr>
        <w:t>博茨瓦纳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lang w:eastAsia="zh-CN"/>
        </w:rPr>
        <w:t>巴西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lang w:val="en-ZW" w:eastAsia="zh-CN"/>
        </w:rPr>
        <w:t>布基纳法索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hint="eastAsia"/>
          <w:lang w:val="en-ZW" w:eastAsia="zh-CN"/>
        </w:rPr>
        <w:t>布隆迪</w:t>
      </w:r>
      <w:r w:rsidR="00F86200" w:rsidRPr="0061387E">
        <w:rPr>
          <w:rFonts w:hint="eastAsia"/>
          <w:lang w:eastAsia="zh-CN"/>
        </w:rPr>
        <w:t>、柬埔寨、</w:t>
      </w:r>
      <w:r w:rsidR="00F86200" w:rsidRPr="0061387E">
        <w:rPr>
          <w:rFonts w:ascii="&amp;quot" w:hAnsi="&amp;quot"/>
          <w:szCs w:val="24"/>
          <w:lang w:eastAsia="zh-CN"/>
        </w:rPr>
        <w:t>喀麦隆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中国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科特迪瓦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吉布提</w:t>
      </w:r>
      <w:r w:rsidR="00F86200" w:rsidRPr="0061387E">
        <w:rPr>
          <w:rFonts w:hint="eastAsia"/>
          <w:lang w:eastAsia="zh-CN"/>
        </w:rPr>
        <w:t>、斯威士兰、</w:t>
      </w:r>
      <w:r w:rsidR="00F86200" w:rsidRPr="0061387E">
        <w:rPr>
          <w:rFonts w:ascii="&amp;quot" w:hAnsi="&amp;quot"/>
          <w:szCs w:val="24"/>
          <w:lang w:eastAsia="zh-CN"/>
        </w:rPr>
        <w:t>俄罗斯联邦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冈比亚</w:t>
      </w:r>
      <w:r w:rsidR="00F86200" w:rsidRPr="0061387E">
        <w:rPr>
          <w:rFonts w:hint="eastAsia"/>
          <w:lang w:eastAsia="zh-CN"/>
        </w:rPr>
        <w:t>、几内亚</w:t>
      </w:r>
      <w:r w:rsidR="00F86200" w:rsidRPr="0061387E">
        <w:rPr>
          <w:rFonts w:hint="eastAsia"/>
          <w:lang w:val="en-US" w:eastAsia="zh-CN"/>
        </w:rPr>
        <w:t>、</w:t>
      </w:r>
      <w:ins w:id="12" w:author="He, Liqun" w:date="2023-11-10T09:31:00Z">
        <w:r w:rsidR="002B3055">
          <w:rPr>
            <w:rFonts w:hint="eastAsia"/>
            <w:lang w:val="en-US" w:eastAsia="zh-CN"/>
          </w:rPr>
          <w:t>印度尼西亚、</w:t>
        </w:r>
      </w:ins>
      <w:r w:rsidR="00F86200" w:rsidRPr="0061387E">
        <w:rPr>
          <w:rFonts w:ascii="&amp;quot" w:hAnsi="&amp;quot"/>
          <w:szCs w:val="24"/>
          <w:lang w:eastAsia="zh-CN"/>
        </w:rPr>
        <w:t>伊朗（伊斯兰共和国）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哈萨克斯坦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肯尼亚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老挝</w:t>
      </w:r>
      <w:r w:rsidR="00F86200" w:rsidRPr="0061387E">
        <w:rPr>
          <w:rFonts w:hint="eastAsia"/>
          <w:lang w:eastAsia="zh-CN"/>
        </w:rPr>
        <w:t>（人民民主共和国）、</w:t>
      </w:r>
      <w:r w:rsidR="00F86200" w:rsidRPr="0061387E">
        <w:rPr>
          <w:rFonts w:ascii="&amp;quot" w:hAnsi="&amp;quot"/>
          <w:szCs w:val="24"/>
          <w:lang w:eastAsia="zh-CN"/>
        </w:rPr>
        <w:t>莱索托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利比里亚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马拉维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毛里求斯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lang w:eastAsia="zh-CN"/>
        </w:rPr>
        <w:t>蒙古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莫桑比克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尼日利亚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lang w:eastAsia="zh-CN"/>
        </w:rPr>
        <w:t>乌干达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乌兹别克斯坦</w:t>
      </w:r>
      <w:r w:rsidR="00F86200" w:rsidRPr="0061387E">
        <w:rPr>
          <w:rFonts w:hint="eastAsia"/>
          <w:lang w:eastAsia="zh-CN"/>
        </w:rPr>
        <w:t>、刚果民主共和国、吉尔吉斯斯坦、</w:t>
      </w:r>
      <w:r w:rsidR="00F86200" w:rsidRPr="0061387E">
        <w:rPr>
          <w:rFonts w:ascii="&amp;quot" w:hAnsi="&amp;quot"/>
          <w:szCs w:val="24"/>
          <w:lang w:eastAsia="zh-CN"/>
        </w:rPr>
        <w:t>朝鲜民主主义人民共和国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苏丹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南非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坦桑尼亚</w:t>
      </w:r>
      <w:r w:rsidR="00F86200" w:rsidRPr="0061387E">
        <w:rPr>
          <w:rFonts w:hint="eastAsia"/>
          <w:lang w:eastAsia="zh-CN"/>
        </w:rPr>
        <w:t>、</w:t>
      </w:r>
      <w:r w:rsidR="00F86200" w:rsidRPr="0061387E">
        <w:rPr>
          <w:rFonts w:ascii="&amp;quot" w:hAnsi="&amp;quot"/>
          <w:szCs w:val="24"/>
          <w:lang w:eastAsia="zh-CN"/>
        </w:rPr>
        <w:t>多哥</w:t>
      </w:r>
      <w:r w:rsidR="00F86200" w:rsidRPr="0061387E">
        <w:rPr>
          <w:rFonts w:hint="eastAsia"/>
          <w:lang w:eastAsia="zh-CN"/>
        </w:rPr>
        <w:t>、越南、</w:t>
      </w:r>
      <w:r w:rsidR="00F86200" w:rsidRPr="0061387E">
        <w:rPr>
          <w:rFonts w:ascii="&amp;quot" w:hAnsi="&amp;quot"/>
          <w:szCs w:val="24"/>
          <w:lang w:eastAsia="zh-CN"/>
        </w:rPr>
        <w:t>赞比亚和津巴布韦</w:t>
      </w:r>
      <w:r w:rsidR="00F86200" w:rsidRPr="0061387E">
        <w:rPr>
          <w:rFonts w:hint="eastAsia"/>
          <w:lang w:eastAsia="zh-CN"/>
        </w:rPr>
        <w:t>，</w:t>
      </w:r>
      <w:r w:rsidR="00F86200" w:rsidRPr="0061387E">
        <w:rPr>
          <w:lang w:eastAsia="zh-CN"/>
        </w:rPr>
        <w:t>4 800-4</w:t>
      </w:r>
      <w:r w:rsidR="00F86200" w:rsidRPr="0061387E">
        <w:rPr>
          <w:lang w:val="en-US" w:eastAsia="zh-CN"/>
        </w:rPr>
        <w:t> </w:t>
      </w:r>
      <w:r w:rsidR="00F86200" w:rsidRPr="0061387E">
        <w:rPr>
          <w:lang w:eastAsia="zh-CN"/>
        </w:rPr>
        <w:t>990</w:t>
      </w:r>
      <w:r w:rsidR="00F86200" w:rsidRPr="0061387E">
        <w:rPr>
          <w:lang w:val="en-US" w:eastAsia="zh-CN"/>
        </w:rPr>
        <w:t> </w:t>
      </w:r>
      <w:r w:rsidR="00F86200" w:rsidRPr="0061387E">
        <w:rPr>
          <w:lang w:eastAsia="zh-CN"/>
        </w:rPr>
        <w:t>MHz</w:t>
      </w:r>
      <w:r w:rsidR="00F86200" w:rsidRPr="0061387E">
        <w:rPr>
          <w:rFonts w:hint="eastAsia"/>
          <w:lang w:eastAsia="zh-CN"/>
        </w:rPr>
        <w:t>全部或部分频段确定由有意实施国际移动通信（</w:t>
      </w:r>
      <w:r w:rsidR="00F86200" w:rsidRPr="0061387E">
        <w:rPr>
          <w:lang w:eastAsia="zh-CN"/>
        </w:rPr>
        <w:t>IMT</w:t>
      </w:r>
      <w:r w:rsidR="00F86200" w:rsidRPr="0061387E">
        <w:rPr>
          <w:rFonts w:hint="eastAsia"/>
          <w:lang w:eastAsia="zh-CN"/>
        </w:rPr>
        <w:t>）的主管部门使用。这种确定不妨碍已在该频段内获得划分的任何业务使用该频段，亦未在《无线电规则》中确定优先权。使用</w:t>
      </w:r>
      <w:r w:rsidR="00F86200" w:rsidRPr="0061387E">
        <w:rPr>
          <w:lang w:eastAsia="zh-CN"/>
        </w:rPr>
        <w:t>IMT</w:t>
      </w:r>
      <w:r w:rsidR="00F86200" w:rsidRPr="0061387E">
        <w:rPr>
          <w:rFonts w:hint="eastAsia"/>
          <w:lang w:eastAsia="zh-CN"/>
        </w:rPr>
        <w:t>台站需根据第</w:t>
      </w:r>
      <w:r w:rsidR="00F86200" w:rsidRPr="0061387E">
        <w:rPr>
          <w:b/>
          <w:bCs/>
          <w:lang w:eastAsia="zh-CN"/>
        </w:rPr>
        <w:t>9.21</w:t>
      </w:r>
      <w:r w:rsidR="00F86200" w:rsidRPr="0061387E">
        <w:rPr>
          <w:rFonts w:hint="eastAsia"/>
          <w:lang w:eastAsia="zh-CN"/>
        </w:rPr>
        <w:t>款与有关主管部门达成协议，而且</w:t>
      </w:r>
      <w:r w:rsidR="00F86200" w:rsidRPr="0061387E">
        <w:rPr>
          <w:lang w:eastAsia="zh-CN"/>
        </w:rPr>
        <w:t>IMT</w:t>
      </w:r>
      <w:r w:rsidR="00F86200" w:rsidRPr="0061387E">
        <w:rPr>
          <w:rFonts w:hint="eastAsia"/>
          <w:lang w:eastAsia="zh-CN"/>
        </w:rPr>
        <w:t>台站不得</w:t>
      </w:r>
      <w:r w:rsidR="00F86200" w:rsidRPr="00701201">
        <w:rPr>
          <w:rFonts w:hint="eastAsia"/>
          <w:lang w:eastAsia="zh-CN"/>
        </w:rPr>
        <w:t>寻求</w:t>
      </w:r>
      <w:ins w:id="13" w:author="WANG Long" w:date="2023-04-05T22:40:00Z">
        <w:r w:rsidR="00F86200" w:rsidRPr="005F4FDF">
          <w:rPr>
            <w:rFonts w:hint="eastAsia"/>
            <w:lang w:eastAsia="zh-CN"/>
          </w:rPr>
          <w:t>航空</w:t>
        </w:r>
      </w:ins>
      <w:del w:id="14" w:author="WANG Long" w:date="2023-04-05T22:40:00Z">
        <w:r w:rsidR="00F86200" w:rsidRPr="005F4FDF" w:rsidDel="009E229C">
          <w:rPr>
            <w:rFonts w:hint="eastAsia"/>
            <w:lang w:eastAsia="zh-CN"/>
          </w:rPr>
          <w:delText>其他</w:delText>
        </w:r>
      </w:del>
      <w:r w:rsidR="00F86200" w:rsidRPr="00701201">
        <w:rPr>
          <w:rFonts w:hint="eastAsia"/>
          <w:lang w:eastAsia="zh-CN"/>
        </w:rPr>
        <w:t>移动业务</w:t>
      </w:r>
      <w:del w:id="15" w:author="WANG Long" w:date="2023-04-05T22:40:00Z">
        <w:r w:rsidR="00F86200" w:rsidRPr="005F4FDF" w:rsidDel="009E229C">
          <w:rPr>
            <w:rFonts w:hint="eastAsia"/>
            <w:lang w:eastAsia="zh-CN"/>
          </w:rPr>
          <w:delText>应用</w:delText>
        </w:r>
      </w:del>
      <w:r w:rsidR="00F86200" w:rsidRPr="00701201">
        <w:rPr>
          <w:rFonts w:hint="eastAsia"/>
          <w:lang w:eastAsia="zh-CN"/>
        </w:rPr>
        <w:t>台站的保护。</w:t>
      </w:r>
      <w:ins w:id="16" w:author="He, Liqun" w:date="2023-11-10T09:32:00Z">
        <w:r w:rsidR="002B3055">
          <w:rPr>
            <w:rFonts w:hint="eastAsia"/>
            <w:lang w:eastAsia="zh-CN"/>
          </w:rPr>
          <w:t>第</w:t>
        </w:r>
        <w:r w:rsidR="002B3055" w:rsidRPr="000920C1">
          <w:rPr>
            <w:b/>
            <w:bCs/>
            <w:lang w:eastAsia="zh-CN"/>
          </w:rPr>
          <w:t>4.3</w:t>
        </w:r>
      </w:ins>
      <w:ins w:id="17" w:author="He, Liqun" w:date="2023-11-10T09:33:00Z">
        <w:r w:rsidR="002B3055" w:rsidRPr="001A74D7">
          <w:rPr>
            <w:rFonts w:hint="eastAsia"/>
            <w:lang w:eastAsia="zh-CN"/>
          </w:rPr>
          <w:t>和</w:t>
        </w:r>
      </w:ins>
      <w:ins w:id="18" w:author="He, Liqun" w:date="2023-11-10T09:32:00Z">
        <w:r w:rsidR="002B3055" w:rsidRPr="000920C1">
          <w:rPr>
            <w:b/>
            <w:bCs/>
            <w:lang w:eastAsia="zh-CN"/>
          </w:rPr>
          <w:t>8.1</w:t>
        </w:r>
      </w:ins>
      <w:ins w:id="19" w:author="He, Liqun" w:date="2023-11-10T09:33:00Z">
        <w:r w:rsidR="002B3055" w:rsidRPr="001A74D7">
          <w:rPr>
            <w:rFonts w:hint="eastAsia"/>
            <w:lang w:eastAsia="zh-CN"/>
          </w:rPr>
          <w:t>款适用。</w:t>
        </w:r>
      </w:ins>
      <w:del w:id="20" w:author="WANG Long" w:date="2023-04-05T22:39:00Z">
        <w:r w:rsidR="00F86200" w:rsidRPr="005F4FDF" w:rsidDel="009E229C">
          <w:rPr>
            <w:rFonts w:hint="eastAsia"/>
            <w:lang w:eastAsia="zh-CN"/>
          </w:rPr>
          <w:delText>此外，主管部门在将移动业务</w:delText>
        </w:r>
        <w:r w:rsidR="00F86200" w:rsidRPr="005F4FDF" w:rsidDel="009E229C">
          <w:rPr>
            <w:lang w:eastAsia="zh-CN"/>
          </w:rPr>
          <w:delText>IMT</w:delText>
        </w:r>
        <w:r w:rsidR="00F86200" w:rsidRPr="005F4FDF" w:rsidDel="009E229C">
          <w:rPr>
            <w:rFonts w:hint="eastAsia"/>
            <w:lang w:eastAsia="zh-CN"/>
          </w:rPr>
          <w:delText>台站投入使用之前，须确保该台站在距离该沿岸国正式认可的作为</w:delText>
        </w:r>
        <w:r w:rsidR="00F86200" w:rsidRPr="005F4FDF" w:rsidDel="009E229C">
          <w:rPr>
            <w:rFonts w:hint="eastAsia"/>
            <w:color w:val="000000"/>
            <w:lang w:eastAsia="zh-CN"/>
          </w:rPr>
          <w:delText>低水位线的</w:delText>
        </w:r>
        <w:r w:rsidR="00F86200" w:rsidRPr="005F4FDF" w:rsidDel="009E229C">
          <w:rPr>
            <w:rFonts w:hint="eastAsia"/>
            <w:lang w:eastAsia="zh-CN"/>
          </w:rPr>
          <w:delText>海岸</w:delText>
        </w:r>
        <w:r w:rsidR="00F86200" w:rsidRPr="005F4FDF" w:rsidDel="009E229C">
          <w:rPr>
            <w:lang w:eastAsia="zh-CN"/>
          </w:rPr>
          <w:delText>20</w:delText>
        </w:r>
        <w:r w:rsidR="00F86200" w:rsidRPr="005F4FDF" w:rsidDel="009E229C">
          <w:rPr>
            <w:rFonts w:hint="eastAsia"/>
            <w:lang w:eastAsia="zh-CN"/>
          </w:rPr>
          <w:delText>公里处海平面以上</w:delText>
        </w:r>
        <w:r w:rsidR="00F86200" w:rsidRPr="005F4FDF" w:rsidDel="009E229C">
          <w:rPr>
            <w:lang w:eastAsia="zh-CN"/>
          </w:rPr>
          <w:delText>19</w:delText>
        </w:r>
        <w:r w:rsidR="00F86200" w:rsidRPr="005F4FDF" w:rsidDel="009E229C">
          <w:rPr>
            <w:rFonts w:hint="eastAsia"/>
            <w:lang w:eastAsia="zh-CN"/>
          </w:rPr>
          <w:delText>公里处产生的功率通量密度（</w:delText>
        </w:r>
        <w:r w:rsidR="00F86200" w:rsidRPr="005F4FDF" w:rsidDel="009E229C">
          <w:rPr>
            <w:lang w:eastAsia="zh-CN"/>
          </w:rPr>
          <w:delText>pfd</w:delText>
        </w:r>
        <w:r w:rsidR="00F86200" w:rsidRPr="005F4FDF" w:rsidDel="009E229C">
          <w:rPr>
            <w:rFonts w:hint="eastAsia"/>
            <w:lang w:eastAsia="zh-CN"/>
          </w:rPr>
          <w:delText>）不超过</w:delText>
        </w:r>
        <w:r w:rsidR="00F86200" w:rsidRPr="005F4FDF" w:rsidDel="009E229C">
          <w:rPr>
            <w:lang w:eastAsia="zh-CN"/>
          </w:rPr>
          <w:delText>−155</w:delText>
        </w:r>
        <w:r w:rsidR="00F86200" w:rsidRPr="005F4FDF" w:rsidDel="009E229C">
          <w:rPr>
            <w:lang w:val="en-US" w:eastAsia="zh-CN"/>
          </w:rPr>
          <w:delText> </w:delText>
        </w:r>
        <w:r w:rsidR="00F86200" w:rsidRPr="005F4FDF" w:rsidDel="009E229C">
          <w:rPr>
            <w:lang w:eastAsia="zh-CN"/>
          </w:rPr>
          <w:delText>dB(W/(m</w:delText>
        </w:r>
        <w:r w:rsidR="00F86200" w:rsidRPr="005F4FDF" w:rsidDel="009E229C">
          <w:rPr>
            <w:vertAlign w:val="superscript"/>
            <w:lang w:eastAsia="zh-CN"/>
          </w:rPr>
          <w:delText>2</w:delText>
        </w:r>
        <w:r w:rsidR="00F86200" w:rsidRPr="005F4FDF" w:rsidDel="009E229C">
          <w:rPr>
            <w:lang w:val="en-US" w:eastAsia="zh-CN"/>
          </w:rPr>
          <w:delText> · </w:delText>
        </w:r>
        <w:r w:rsidR="00F86200" w:rsidRPr="005F4FDF" w:rsidDel="009E229C">
          <w:rPr>
            <w:lang w:eastAsia="zh-CN"/>
          </w:rPr>
          <w:delText>1</w:delText>
        </w:r>
        <w:r w:rsidR="00F86200" w:rsidRPr="005F4FDF" w:rsidDel="009E229C">
          <w:rPr>
            <w:lang w:val="en-US" w:eastAsia="zh-CN"/>
          </w:rPr>
          <w:delText> </w:delText>
        </w:r>
        <w:r w:rsidR="00F86200" w:rsidRPr="005F4FDF" w:rsidDel="009E229C">
          <w:rPr>
            <w:lang w:eastAsia="zh-CN"/>
          </w:rPr>
          <w:delText>MHz))</w:delText>
        </w:r>
        <w:r w:rsidR="00F86200" w:rsidRPr="005F4FDF" w:rsidDel="009E229C">
          <w:rPr>
            <w:rFonts w:hint="eastAsia"/>
            <w:noProof/>
            <w:lang w:eastAsia="zh-CN"/>
          </w:rPr>
          <w:delText>。此</w:delText>
        </w:r>
        <w:r w:rsidR="00F86200" w:rsidRPr="005F4FDF" w:rsidDel="009E229C">
          <w:rPr>
            <w:lang w:eastAsia="zh-CN"/>
          </w:rPr>
          <w:delText>pfd</w:delText>
        </w:r>
        <w:r w:rsidR="00F86200" w:rsidRPr="005F4FDF" w:rsidDel="009E229C">
          <w:rPr>
            <w:rFonts w:hint="eastAsia"/>
            <w:noProof/>
            <w:lang w:eastAsia="zh-CN"/>
          </w:rPr>
          <w:delText>标准需在</w:delText>
        </w:r>
        <w:r w:rsidR="00F86200" w:rsidRPr="005F4FDF" w:rsidDel="009E229C">
          <w:rPr>
            <w:noProof/>
            <w:lang w:eastAsia="zh-CN"/>
          </w:rPr>
          <w:delText>WRC-23</w:delText>
        </w:r>
        <w:r w:rsidR="00F86200" w:rsidRPr="005F4FDF" w:rsidDel="009E229C">
          <w:rPr>
            <w:rFonts w:hint="eastAsia"/>
            <w:noProof/>
            <w:lang w:eastAsia="zh-CN"/>
          </w:rPr>
          <w:delText>上复审。</w:delText>
        </w:r>
      </w:del>
      <w:r w:rsidR="00F86200" w:rsidRPr="00701201">
        <w:rPr>
          <w:rFonts w:hint="eastAsia"/>
          <w:noProof/>
          <w:lang w:eastAsia="zh-CN"/>
        </w:rPr>
        <w:t>第</w:t>
      </w:r>
      <w:r w:rsidR="00F86200" w:rsidRPr="00701201">
        <w:rPr>
          <w:b/>
          <w:bCs/>
          <w:noProof/>
          <w:lang w:eastAsia="zh-CN"/>
        </w:rPr>
        <w:t>223</w:t>
      </w:r>
      <w:r w:rsidR="00F86200" w:rsidRPr="00701201">
        <w:rPr>
          <w:rFonts w:hint="eastAsia"/>
          <w:noProof/>
          <w:lang w:eastAsia="zh-CN"/>
        </w:rPr>
        <w:t>号决议</w:t>
      </w:r>
      <w:r w:rsidR="00F86200" w:rsidRPr="00701201">
        <w:rPr>
          <w:rFonts w:hint="eastAsia"/>
          <w:b/>
          <w:bCs/>
          <w:noProof/>
          <w:lang w:eastAsia="zh-CN"/>
        </w:rPr>
        <w:t>（</w:t>
      </w:r>
      <w:r w:rsidR="00F86200" w:rsidRPr="00701201">
        <w:rPr>
          <w:b/>
          <w:bCs/>
          <w:noProof/>
          <w:lang w:eastAsia="zh-CN"/>
        </w:rPr>
        <w:t>WRC-</w:t>
      </w:r>
      <w:del w:id="21" w:author="Liu, Sanping" w:date="2023-04-05T17:22:00Z">
        <w:r w:rsidR="00F86200" w:rsidRPr="005F4FDF" w:rsidDel="00C71CBD">
          <w:rPr>
            <w:b/>
            <w:bCs/>
            <w:noProof/>
            <w:lang w:val="en-US" w:eastAsia="zh-CN"/>
          </w:rPr>
          <w:delText>19</w:delText>
        </w:r>
      </w:del>
      <w:ins w:id="22" w:author="Liu, Sanping" w:date="2023-04-05T17:22:00Z">
        <w:r w:rsidR="00F86200" w:rsidRPr="005F4FDF">
          <w:rPr>
            <w:b/>
            <w:bCs/>
            <w:noProof/>
            <w:lang w:val="en-US" w:eastAsia="zh-CN"/>
          </w:rPr>
          <w:t>23</w:t>
        </w:r>
      </w:ins>
      <w:r w:rsidR="00F86200" w:rsidRPr="00701201">
        <w:rPr>
          <w:rFonts w:hint="eastAsia"/>
          <w:b/>
          <w:bCs/>
          <w:noProof/>
          <w:lang w:eastAsia="zh-CN"/>
        </w:rPr>
        <w:t>，修订版）</w:t>
      </w:r>
      <w:r w:rsidR="00F86200" w:rsidRPr="00701201">
        <w:rPr>
          <w:rFonts w:hint="eastAsia"/>
          <w:noProof/>
          <w:lang w:eastAsia="zh-CN"/>
        </w:rPr>
        <w:t>适用。</w:t>
      </w:r>
      <w:del w:id="23" w:author="WANG Long" w:date="2023-04-05T22:39:00Z">
        <w:r w:rsidR="00F86200" w:rsidRPr="005F4FDF" w:rsidDel="009E229C">
          <w:rPr>
            <w:rFonts w:hint="eastAsia"/>
            <w:noProof/>
            <w:lang w:eastAsia="zh-CN"/>
          </w:rPr>
          <w:delText>该确定须在</w:delText>
        </w:r>
        <w:r w:rsidR="00F86200" w:rsidRPr="005F4FDF" w:rsidDel="009E229C">
          <w:rPr>
            <w:noProof/>
            <w:lang w:eastAsia="zh-CN"/>
          </w:rPr>
          <w:delText>WRC-19</w:delText>
        </w:r>
        <w:r w:rsidR="00F86200" w:rsidRPr="005F4FDF" w:rsidDel="009E229C">
          <w:rPr>
            <w:rFonts w:hint="eastAsia"/>
            <w:noProof/>
            <w:lang w:eastAsia="zh-CN"/>
          </w:rPr>
          <w:delText>之后生效。</w:delText>
        </w:r>
      </w:del>
      <w:r w:rsidR="00F86200" w:rsidRPr="00701201">
        <w:rPr>
          <w:rFonts w:hint="eastAsia"/>
          <w:sz w:val="16"/>
          <w:szCs w:val="16"/>
          <w:lang w:eastAsia="zh-CN"/>
        </w:rPr>
        <w:t>（</w:t>
      </w:r>
      <w:r w:rsidR="00F86200" w:rsidRPr="00701201">
        <w:rPr>
          <w:sz w:val="16"/>
          <w:szCs w:val="16"/>
          <w:lang w:eastAsia="zh-CN"/>
        </w:rPr>
        <w:t>WRC</w:t>
      </w:r>
      <w:r w:rsidR="00F86200" w:rsidRPr="00701201">
        <w:rPr>
          <w:sz w:val="16"/>
          <w:szCs w:val="16"/>
          <w:lang w:eastAsia="zh-CN"/>
        </w:rPr>
        <w:noBreakHyphen/>
      </w:r>
      <w:del w:id="24" w:author="Liu, Sanping" w:date="2023-04-05T17:22:00Z">
        <w:r w:rsidR="00F86200" w:rsidRPr="00701201" w:rsidDel="00C71CBD">
          <w:rPr>
            <w:sz w:val="16"/>
            <w:szCs w:val="16"/>
            <w:lang w:eastAsia="zh-CN"/>
          </w:rPr>
          <w:delText>19</w:delText>
        </w:r>
      </w:del>
      <w:ins w:id="25" w:author="Liu, Sanping" w:date="2023-04-05T17:22:00Z">
        <w:r w:rsidR="00F86200" w:rsidRPr="00701201">
          <w:rPr>
            <w:sz w:val="16"/>
            <w:szCs w:val="16"/>
            <w:lang w:eastAsia="zh-CN"/>
          </w:rPr>
          <w:t>23</w:t>
        </w:r>
      </w:ins>
      <w:r w:rsidR="00F86200" w:rsidRPr="00701201">
        <w:rPr>
          <w:rFonts w:hint="eastAsia"/>
          <w:sz w:val="16"/>
          <w:szCs w:val="16"/>
          <w:lang w:eastAsia="zh-CN"/>
        </w:rPr>
        <w:t>）</w:t>
      </w:r>
    </w:p>
    <w:p w14:paraId="16BE84FC" w14:textId="38BDC3BB" w:rsidR="00AB7B08" w:rsidRDefault="00F8620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A6E3B">
        <w:rPr>
          <w:rFonts w:hint="eastAsia"/>
          <w:lang w:eastAsia="zh-CN"/>
        </w:rPr>
        <w:t>见上文的理由。</w:t>
      </w:r>
    </w:p>
    <w:p w14:paraId="26007F41" w14:textId="77777777" w:rsidR="00AB7B08" w:rsidRDefault="00F86200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INS/LAO/VTN/178/3</w:t>
      </w:r>
      <w:r>
        <w:rPr>
          <w:vanish/>
          <w:color w:val="7F7F7F" w:themeColor="text1" w:themeTint="80"/>
          <w:vertAlign w:val="superscript"/>
          <w:lang w:eastAsia="zh-CN"/>
        </w:rPr>
        <w:t>#1333</w:t>
      </w:r>
    </w:p>
    <w:p w14:paraId="7C1EB3EE" w14:textId="77777777" w:rsidR="00F86200" w:rsidRPr="008E4815" w:rsidRDefault="00F86200" w:rsidP="00AB06D0">
      <w:pPr>
        <w:pStyle w:val="ResNo"/>
        <w:rPr>
          <w:lang w:eastAsia="zh-CN"/>
        </w:rPr>
      </w:pPr>
      <w:r w:rsidRPr="00867A80">
        <w:rPr>
          <w:rFonts w:hint="eastAsia"/>
          <w:lang w:eastAsia="zh-CN"/>
        </w:rPr>
        <w:t>第</w:t>
      </w:r>
      <w:r w:rsidRPr="00867A80">
        <w:rPr>
          <w:lang w:eastAsia="zh-CN"/>
        </w:rPr>
        <w:t>223</w:t>
      </w:r>
      <w:r w:rsidRPr="00867A80">
        <w:rPr>
          <w:rFonts w:hint="eastAsia"/>
          <w:lang w:eastAsia="zh-CN"/>
        </w:rPr>
        <w:t>号决议（</w:t>
      </w:r>
      <w:r w:rsidRPr="00867A80">
        <w:rPr>
          <w:lang w:eastAsia="zh-CN"/>
        </w:rPr>
        <w:t>WRC-</w:t>
      </w:r>
      <w:del w:id="26" w:author="Yingsheng Tao" w:date="2022-11-28T16:54:00Z">
        <w:r w:rsidDel="00D74C08">
          <w:rPr>
            <w:lang w:eastAsia="zh-CN"/>
          </w:rPr>
          <w:delText>19</w:delText>
        </w:r>
      </w:del>
      <w:ins w:id="27" w:author="Yingsheng Tao" w:date="2022-11-28T16:54:00Z">
        <w:r>
          <w:rPr>
            <w:lang w:eastAsia="zh-CN"/>
          </w:rPr>
          <w:t>23</w:t>
        </w:r>
      </w:ins>
      <w:r w:rsidRPr="00867A80">
        <w:rPr>
          <w:rFonts w:hint="eastAsia"/>
          <w:lang w:eastAsia="zh-CN"/>
        </w:rPr>
        <w:t>，修订版）</w:t>
      </w:r>
    </w:p>
    <w:p w14:paraId="40E9B110" w14:textId="77777777" w:rsidR="00F86200" w:rsidRPr="008E4815" w:rsidRDefault="00F86200" w:rsidP="00AB06D0">
      <w:pPr>
        <w:pStyle w:val="Restitle"/>
        <w:rPr>
          <w:lang w:eastAsia="ja-JP"/>
        </w:rPr>
      </w:pPr>
      <w:r w:rsidRPr="00867A80">
        <w:rPr>
          <w:rFonts w:hint="eastAsia"/>
          <w:lang w:eastAsia="ja-JP"/>
        </w:rPr>
        <w:t>确定用于国际移动通信的附加频段</w:t>
      </w:r>
    </w:p>
    <w:p w14:paraId="603A998A" w14:textId="77777777" w:rsidR="00F86200" w:rsidRPr="008E4815" w:rsidRDefault="00F86200" w:rsidP="00AB06D0">
      <w:pPr>
        <w:pStyle w:val="Normalaftertitle0"/>
        <w:rPr>
          <w:lang w:eastAsia="zh-CN"/>
        </w:rPr>
      </w:pPr>
      <w:r w:rsidRPr="00867A80">
        <w:rPr>
          <w:rFonts w:hint="eastAsia"/>
          <w:lang w:eastAsia="zh-CN"/>
        </w:rPr>
        <w:t>世界无线电通信大会（</w:t>
      </w:r>
      <w:del w:id="28" w:author="Li, Jianying" w:date="2022-12-06T10:04:00Z">
        <w:r w:rsidRPr="00867A80" w:rsidDel="00765206">
          <w:rPr>
            <w:lang w:eastAsia="zh-CN"/>
          </w:rPr>
          <w:delText>20</w:delText>
        </w:r>
      </w:del>
      <w:del w:id="29" w:author="Yingsheng Tao" w:date="2022-11-28T16:54:00Z">
        <w:r w:rsidDel="00D74C08">
          <w:rPr>
            <w:lang w:eastAsia="zh-CN"/>
          </w:rPr>
          <w:delText>19</w:delText>
        </w:r>
      </w:del>
      <w:del w:id="30" w:author="Li, Jianying" w:date="2022-12-06T10:04:00Z">
        <w:r w:rsidRPr="00867A80" w:rsidDel="00765206">
          <w:rPr>
            <w:rFonts w:hint="eastAsia"/>
            <w:lang w:eastAsia="zh-CN"/>
          </w:rPr>
          <w:delText>年，</w:delText>
        </w:r>
      </w:del>
      <w:del w:id="31" w:author="Yingsheng Tao" w:date="2022-11-28T16:54:00Z">
        <w:r w:rsidDel="00D74C08">
          <w:rPr>
            <w:color w:val="000000"/>
            <w:lang w:eastAsia="zh-CN"/>
          </w:rPr>
          <w:delText>沙姆沙伊</w:delText>
        </w:r>
        <w:r w:rsidDel="00D74C08">
          <w:rPr>
            <w:rFonts w:ascii="SimSun" w:hAnsi="SimSun" w:cs="SimSun" w:hint="eastAsia"/>
            <w:color w:val="000000"/>
            <w:lang w:eastAsia="zh-CN"/>
          </w:rPr>
          <w:delText>赫</w:delText>
        </w:r>
      </w:del>
      <w:ins w:id="32" w:author="Li, Jianying" w:date="2022-12-06T10:04:00Z">
        <w:r w:rsidRPr="00EC7BA7">
          <w:rPr>
            <w:color w:val="000000"/>
            <w:lang w:eastAsia="zh-CN"/>
          </w:rPr>
          <w:t>20</w:t>
        </w:r>
      </w:ins>
      <w:ins w:id="33" w:author="Yingsheng Tao" w:date="2022-11-28T16:54:00Z">
        <w:r>
          <w:rPr>
            <w:lang w:eastAsia="zh-CN"/>
          </w:rPr>
          <w:t>23</w:t>
        </w:r>
      </w:ins>
      <w:ins w:id="34" w:author="Li, Jianying" w:date="2022-12-06T10:04:00Z">
        <w:r>
          <w:rPr>
            <w:rFonts w:hint="eastAsia"/>
            <w:lang w:eastAsia="zh-CN"/>
          </w:rPr>
          <w:t>年，</w:t>
        </w:r>
      </w:ins>
      <w:ins w:id="35" w:author="Yingsheng Tao" w:date="2022-11-28T16:54:00Z">
        <w:r>
          <w:rPr>
            <w:rFonts w:hint="eastAsia"/>
            <w:lang w:eastAsia="zh-CN"/>
          </w:rPr>
          <w:t>迪拜</w:t>
        </w:r>
      </w:ins>
      <w:r w:rsidRPr="00867A80">
        <w:rPr>
          <w:rFonts w:hint="eastAsia"/>
          <w:lang w:eastAsia="zh-CN"/>
        </w:rPr>
        <w:t>），</w:t>
      </w:r>
    </w:p>
    <w:p w14:paraId="43211E19" w14:textId="77777777" w:rsidR="00F86200" w:rsidRPr="008E4815" w:rsidRDefault="00F86200" w:rsidP="00AB06D0">
      <w:pPr>
        <w:rPr>
          <w:lang w:eastAsia="zh-CN"/>
        </w:rPr>
      </w:pPr>
      <w:r w:rsidRPr="008E4815">
        <w:rPr>
          <w:lang w:eastAsia="zh-CN"/>
        </w:rPr>
        <w:t>…</w:t>
      </w:r>
    </w:p>
    <w:p w14:paraId="688C6C30" w14:textId="77777777" w:rsidR="00F86200" w:rsidRPr="00867A80" w:rsidRDefault="00F86200" w:rsidP="00AB06D0">
      <w:pPr>
        <w:pStyle w:val="Call"/>
        <w:rPr>
          <w:i/>
          <w:lang w:eastAsia="zh-CN"/>
        </w:rPr>
      </w:pPr>
      <w:r w:rsidRPr="00867A80">
        <w:rPr>
          <w:rFonts w:hint="eastAsia"/>
          <w:lang w:eastAsia="zh-CN"/>
        </w:rPr>
        <w:t>认识到</w:t>
      </w:r>
    </w:p>
    <w:p w14:paraId="6E1F55BC" w14:textId="77777777" w:rsidR="00F86200" w:rsidRPr="008E4815" w:rsidRDefault="00F86200" w:rsidP="00AB06D0">
      <w:pPr>
        <w:rPr>
          <w:lang w:eastAsia="zh-CN"/>
        </w:rPr>
      </w:pPr>
      <w:ins w:id="36" w:author="ITU" w:date="2022-10-19T16:48:00Z">
        <w:r w:rsidRPr="00EC7BA7">
          <w:rPr>
            <w:i/>
            <w:iCs/>
            <w:lang w:eastAsia="zh-CN"/>
          </w:rPr>
          <w:t>a)</w:t>
        </w:r>
        <w:r w:rsidRPr="00C6364F">
          <w:rPr>
            <w:i/>
            <w:iCs/>
            <w:lang w:eastAsia="zh-CN"/>
          </w:rPr>
          <w:tab/>
        </w:r>
      </w:ins>
      <w:r w:rsidRPr="00867A80">
        <w:rPr>
          <w:rFonts w:hint="eastAsia"/>
          <w:lang w:eastAsia="zh-CN"/>
        </w:rPr>
        <w:t>对于某些主管部门来说，实施</w:t>
      </w:r>
      <w:r w:rsidRPr="00867A80">
        <w:rPr>
          <w:lang w:eastAsia="zh-CN"/>
        </w:rPr>
        <w:t>IMT</w:t>
      </w:r>
      <w:r w:rsidRPr="00867A80">
        <w:rPr>
          <w:rFonts w:hint="eastAsia"/>
          <w:lang w:eastAsia="zh-CN"/>
        </w:rPr>
        <w:t>的惟一方式是重新规划频谱，这需要大量的财政投资</w:t>
      </w:r>
      <w:del w:id="37" w:author="Li, Jianying" w:date="2022-12-06T11:03:00Z">
        <w:r w:rsidDel="00F92BE2">
          <w:rPr>
            <w:rFonts w:hint="eastAsia"/>
            <w:lang w:eastAsia="zh-CN"/>
          </w:rPr>
          <w:delText>，</w:delText>
        </w:r>
      </w:del>
      <w:ins w:id="38" w:author="Li, Jianying" w:date="2022-12-06T11:03:00Z">
        <w:r>
          <w:rPr>
            <w:rFonts w:hint="eastAsia"/>
            <w:lang w:eastAsia="zh-CN"/>
          </w:rPr>
          <w:t>；</w:t>
        </w:r>
      </w:ins>
    </w:p>
    <w:p w14:paraId="43290781" w14:textId="77777777" w:rsidR="00F86200" w:rsidRPr="001B6D88" w:rsidRDefault="00F86200" w:rsidP="00AB06D0">
      <w:pPr>
        <w:rPr>
          <w:ins w:id="39" w:author="Fernandez Jimenez, Virginia" w:date="2022-10-21T09:04:00Z"/>
          <w:rFonts w:ascii="Calibri" w:hAnsi="Calibri" w:cs="Calibri"/>
          <w:bCs/>
          <w:color w:val="800000"/>
          <w:sz w:val="22"/>
          <w:highlight w:val="yellow"/>
          <w:lang w:eastAsia="zh-CN"/>
        </w:rPr>
      </w:pPr>
      <w:ins w:id="40" w:author="ITU" w:date="2022-10-19T16:48:00Z">
        <w:r w:rsidRPr="00EC7BA7">
          <w:rPr>
            <w:i/>
            <w:iCs/>
            <w:lang w:eastAsia="zh-CN"/>
          </w:rPr>
          <w:t>b)</w:t>
        </w:r>
        <w:r w:rsidRPr="00EC7BA7">
          <w:rPr>
            <w:i/>
            <w:iCs/>
            <w:lang w:eastAsia="zh-CN"/>
          </w:rPr>
          <w:tab/>
        </w:r>
      </w:ins>
      <w:ins w:id="41" w:author="Liang, Yuchen" w:date="2022-11-01T17:41:00Z">
        <w:r w:rsidRPr="008F6251">
          <w:rPr>
            <w:rFonts w:hint="eastAsia"/>
            <w:lang w:eastAsia="zh-CN"/>
          </w:rPr>
          <w:t>任何频率</w:t>
        </w:r>
        <w:r>
          <w:rPr>
            <w:rFonts w:hint="eastAsia"/>
            <w:lang w:eastAsia="zh-CN"/>
          </w:rPr>
          <w:t>指</w:t>
        </w:r>
        <w:r w:rsidRPr="008F6251">
          <w:rPr>
            <w:rFonts w:hint="eastAsia"/>
            <w:lang w:eastAsia="zh-CN"/>
          </w:rPr>
          <w:t>配获得</w:t>
        </w:r>
        <w:r>
          <w:rPr>
            <w:rFonts w:hint="eastAsia"/>
            <w:lang w:eastAsia="zh-CN"/>
          </w:rPr>
          <w:t>的</w:t>
        </w:r>
        <w:r w:rsidRPr="008F6251">
          <w:rPr>
            <w:rFonts w:hint="eastAsia"/>
            <w:lang w:eastAsia="zh-CN"/>
          </w:rPr>
          <w:t>国际承认和保护的权利</w:t>
        </w:r>
        <w:r>
          <w:rPr>
            <w:rFonts w:hint="eastAsia"/>
            <w:lang w:eastAsia="zh-CN"/>
          </w:rPr>
          <w:t>，</w:t>
        </w:r>
        <w:r w:rsidRPr="008F6251">
          <w:rPr>
            <w:rFonts w:hint="eastAsia"/>
            <w:lang w:eastAsia="zh-CN"/>
          </w:rPr>
          <w:t>来自于这些</w:t>
        </w:r>
        <w:r>
          <w:rPr>
            <w:rFonts w:hint="eastAsia"/>
            <w:lang w:eastAsia="zh-CN"/>
          </w:rPr>
          <w:t>频率指</w:t>
        </w:r>
        <w:r w:rsidRPr="008F6251">
          <w:rPr>
            <w:rFonts w:hint="eastAsia"/>
            <w:lang w:eastAsia="zh-CN"/>
          </w:rPr>
          <w:t>配在</w:t>
        </w:r>
        <w:r>
          <w:rPr>
            <w:rFonts w:hint="eastAsia"/>
            <w:lang w:eastAsia="zh-CN"/>
          </w:rPr>
          <w:t>《</w:t>
        </w:r>
        <w:r w:rsidRPr="008F6251">
          <w:rPr>
            <w:rFonts w:hint="eastAsia"/>
            <w:lang w:eastAsia="zh-CN"/>
          </w:rPr>
          <w:t>国际频率登记总</w:t>
        </w:r>
        <w:r>
          <w:rPr>
            <w:rFonts w:hint="eastAsia"/>
            <w:lang w:eastAsia="zh-CN"/>
          </w:rPr>
          <w:t>表》</w:t>
        </w:r>
        <w:r w:rsidRPr="008F6251">
          <w:rPr>
            <w:rFonts w:hint="eastAsia"/>
            <w:lang w:eastAsia="zh-CN"/>
          </w:rPr>
          <w:t>中的</w:t>
        </w:r>
        <w:r>
          <w:rPr>
            <w:rFonts w:hint="eastAsia"/>
            <w:lang w:eastAsia="zh-CN"/>
          </w:rPr>
          <w:t>登记</w:t>
        </w:r>
        <w:r w:rsidRPr="008F6251">
          <w:rPr>
            <w:rFonts w:hint="eastAsia"/>
            <w:lang w:eastAsia="zh-CN"/>
          </w:rPr>
          <w:t>，并受《无线电规则》条款的制约，</w:t>
        </w:r>
      </w:ins>
    </w:p>
    <w:p w14:paraId="1811C398" w14:textId="77777777" w:rsidR="00F86200" w:rsidRPr="00867A80" w:rsidRDefault="00F86200" w:rsidP="00AB06D0">
      <w:pPr>
        <w:pStyle w:val="Call"/>
        <w:rPr>
          <w:i/>
          <w:iCs/>
          <w:lang w:eastAsia="zh-CN"/>
        </w:rPr>
      </w:pPr>
      <w:r w:rsidRPr="00867A80">
        <w:rPr>
          <w:rFonts w:hint="eastAsia"/>
          <w:iCs/>
          <w:lang w:eastAsia="zh-CN"/>
        </w:rPr>
        <w:t>做出决议</w:t>
      </w:r>
    </w:p>
    <w:p w14:paraId="43F6433B" w14:textId="251EFCB6" w:rsidR="00F86200" w:rsidRPr="00FC737F" w:rsidRDefault="00F86200" w:rsidP="00674D8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请计划实施</w:t>
      </w:r>
      <w:r>
        <w:rPr>
          <w:lang w:eastAsia="zh-CN"/>
        </w:rPr>
        <w:t>IMT</w:t>
      </w:r>
      <w:r>
        <w:rPr>
          <w:rFonts w:hint="eastAsia"/>
          <w:lang w:eastAsia="zh-CN"/>
        </w:rPr>
        <w:t>的主管部门根据用户需求和其他国情，为</w:t>
      </w:r>
      <w:r>
        <w:rPr>
          <w:lang w:eastAsia="zh-CN"/>
        </w:rPr>
        <w:t>IMT</w:t>
      </w:r>
      <w:r>
        <w:rPr>
          <w:rFonts w:hint="eastAsia"/>
          <w:lang w:eastAsia="zh-CN"/>
        </w:rPr>
        <w:t>的地面部分增加第</w:t>
      </w:r>
      <w:r>
        <w:rPr>
          <w:rFonts w:eastAsia="???"/>
          <w:b/>
          <w:color w:val="000000"/>
          <w:szCs w:val="24"/>
          <w:lang w:eastAsia="zh-CN"/>
        </w:rPr>
        <w:t>5.341B</w:t>
      </w:r>
      <w:r w:rsidRPr="00BA288C">
        <w:rPr>
          <w:rFonts w:hint="eastAsia"/>
          <w:lang w:eastAsia="zh-CN"/>
        </w:rPr>
        <w:t>、</w:t>
      </w:r>
      <w:r>
        <w:rPr>
          <w:rStyle w:val="Artref"/>
          <w:rFonts w:eastAsia="???"/>
          <w:b/>
          <w:color w:val="000000"/>
          <w:szCs w:val="24"/>
          <w:lang w:eastAsia="zh-CN"/>
        </w:rPr>
        <w:t>5.384A</w:t>
      </w:r>
      <w:r w:rsidRPr="00B41B68">
        <w:rPr>
          <w:rFonts w:hint="eastAsia"/>
          <w:lang w:eastAsia="zh-CN"/>
        </w:rPr>
        <w:t>、</w:t>
      </w:r>
      <w:r>
        <w:rPr>
          <w:b/>
          <w:bCs/>
          <w:lang w:eastAsia="zh-CN"/>
        </w:rPr>
        <w:t>5.429B</w:t>
      </w:r>
      <w:r>
        <w:rPr>
          <w:rFonts w:hint="eastAsia"/>
          <w:lang w:eastAsia="zh-CN"/>
        </w:rPr>
        <w:t>、</w:t>
      </w:r>
      <w:r>
        <w:rPr>
          <w:b/>
          <w:bCs/>
          <w:lang w:eastAsia="zh-CN"/>
        </w:rPr>
        <w:t>5.429D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  <w:lang w:eastAsia="zh-CN"/>
        </w:rPr>
        <w:t>5.429F</w:t>
      </w:r>
      <w:r>
        <w:rPr>
          <w:rFonts w:hint="eastAsia"/>
          <w:b/>
          <w:bCs/>
          <w:lang w:eastAsia="zh-CN"/>
        </w:rPr>
        <w:t>、</w:t>
      </w:r>
      <w:r w:rsidRPr="00D64BA7">
        <w:rPr>
          <w:rStyle w:val="Artref"/>
          <w:b/>
          <w:bCs/>
          <w:lang w:eastAsia="zh-CN"/>
        </w:rPr>
        <w:t>5.441A</w:t>
      </w:r>
      <w:r>
        <w:rPr>
          <w:rStyle w:val="Artref"/>
          <w:rFonts w:hint="eastAsia"/>
          <w:lang w:eastAsia="zh-CN"/>
        </w:rPr>
        <w:t>和</w:t>
      </w:r>
      <w:r w:rsidRPr="00D64BA7">
        <w:rPr>
          <w:rStyle w:val="Artref"/>
          <w:b/>
          <w:bCs/>
          <w:lang w:eastAsia="zh-CN"/>
        </w:rPr>
        <w:t>5.441B</w:t>
      </w:r>
      <w:r>
        <w:rPr>
          <w:rFonts w:hint="eastAsia"/>
          <w:lang w:eastAsia="zh-CN"/>
        </w:rPr>
        <w:t>款中确定的</w:t>
      </w:r>
      <w:r>
        <w:rPr>
          <w:lang w:eastAsia="zh-CN"/>
        </w:rPr>
        <w:t>1</w:t>
      </w:r>
      <w:r>
        <w:rPr>
          <w:rFonts w:eastAsia="???"/>
          <w:lang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以上的频段或其中的部分；</w:t>
      </w:r>
      <w:r w:rsidRPr="00FC737F">
        <w:rPr>
          <w:rFonts w:hint="eastAsia"/>
          <w:lang w:eastAsia="zh-CN"/>
        </w:rPr>
        <w:t>应充分考虑使用统一的</w:t>
      </w:r>
      <w:r w:rsidRPr="00FC737F">
        <w:rPr>
          <w:lang w:eastAsia="zh-CN"/>
        </w:rPr>
        <w:t>IMT</w:t>
      </w:r>
      <w:r w:rsidRPr="00FC737F">
        <w:rPr>
          <w:rFonts w:hint="eastAsia"/>
          <w:lang w:eastAsia="zh-CN"/>
        </w:rPr>
        <w:t>地面部分频谱的益处，</w:t>
      </w:r>
      <w:proofErr w:type="gramStart"/>
      <w:r w:rsidRPr="00FC737F">
        <w:rPr>
          <w:rFonts w:hint="eastAsia"/>
          <w:lang w:eastAsia="zh-CN"/>
        </w:rPr>
        <w:t>同时应考虑当前已获得该频段划分的其他业务；</w:t>
      </w:r>
      <w:proofErr w:type="gramEnd"/>
    </w:p>
    <w:p w14:paraId="597DFA2F" w14:textId="77777777" w:rsidR="00F86200" w:rsidRDefault="00F86200" w:rsidP="00AB06D0">
      <w:pPr>
        <w:rPr>
          <w:lang w:eastAsia="zh-CN"/>
        </w:rPr>
      </w:pPr>
      <w:r w:rsidRPr="00EC4185">
        <w:rPr>
          <w:lang w:eastAsia="zh-CN"/>
        </w:rPr>
        <w:t>2</w:t>
      </w:r>
      <w:r w:rsidRPr="00EC4185">
        <w:rPr>
          <w:lang w:eastAsia="zh-CN"/>
        </w:rPr>
        <w:tab/>
      </w:r>
      <w:r w:rsidRPr="00EC4185">
        <w:rPr>
          <w:rFonts w:hint="eastAsia"/>
          <w:lang w:eastAsia="zh-CN"/>
        </w:rPr>
        <w:t>承认第</w:t>
      </w:r>
      <w:r w:rsidRPr="00EC4185">
        <w:rPr>
          <w:rFonts w:eastAsia="???"/>
          <w:b/>
          <w:color w:val="000000"/>
          <w:szCs w:val="24"/>
          <w:lang w:eastAsia="zh-CN"/>
        </w:rPr>
        <w:t>5.341B</w:t>
      </w:r>
      <w:r w:rsidRPr="00EC4185">
        <w:rPr>
          <w:rFonts w:hint="eastAsia"/>
          <w:lang w:eastAsia="zh-CN"/>
        </w:rPr>
        <w:t>、</w:t>
      </w:r>
      <w:r w:rsidRPr="00EC4185">
        <w:rPr>
          <w:b/>
          <w:bCs/>
          <w:lang w:eastAsia="zh-CN"/>
        </w:rPr>
        <w:t>5.384A</w:t>
      </w:r>
      <w:r w:rsidRPr="00EC4185">
        <w:rPr>
          <w:rFonts w:hint="eastAsia"/>
          <w:lang w:eastAsia="zh-CN"/>
        </w:rPr>
        <w:t>和</w:t>
      </w:r>
      <w:r w:rsidRPr="00EC4185">
        <w:rPr>
          <w:b/>
          <w:bCs/>
          <w:lang w:eastAsia="zh-CN"/>
        </w:rPr>
        <w:t>5.</w:t>
      </w:r>
      <w:proofErr w:type="gramStart"/>
      <w:r w:rsidRPr="00EC4185">
        <w:rPr>
          <w:b/>
          <w:bCs/>
          <w:lang w:eastAsia="zh-CN"/>
        </w:rPr>
        <w:t>388</w:t>
      </w:r>
      <w:r w:rsidRPr="00EC4185">
        <w:rPr>
          <w:rFonts w:hint="eastAsia"/>
          <w:lang w:eastAsia="zh-CN"/>
        </w:rPr>
        <w:t>款的文本差异并不意味着</w:t>
      </w:r>
      <w:r>
        <w:rPr>
          <w:rFonts w:hint="eastAsia"/>
          <w:lang w:eastAsia="zh-CN"/>
        </w:rPr>
        <w:t>规则地位的不同；</w:t>
      </w:r>
      <w:proofErr w:type="gramEnd"/>
    </w:p>
    <w:p w14:paraId="50F3CF6A" w14:textId="77777777" w:rsidR="00F86200" w:rsidRDefault="00F86200" w:rsidP="00AB06D0">
      <w:pPr>
        <w:rPr>
          <w:color w:val="000000"/>
          <w:lang w:eastAsia="zh-CN"/>
        </w:rPr>
      </w:pPr>
      <w:r>
        <w:rPr>
          <w:rFonts w:eastAsia="???"/>
          <w:lang w:eastAsia="zh-CN"/>
        </w:rPr>
        <w:t>3</w:t>
      </w:r>
      <w:r>
        <w:rPr>
          <w:rFonts w:eastAsia="???"/>
          <w:lang w:eastAsia="zh-CN"/>
        </w:rPr>
        <w:tab/>
      </w:r>
      <w:r>
        <w:rPr>
          <w:rFonts w:ascii="SimSun" w:hAnsi="SimSun" w:cs="SimSun" w:hint="eastAsia"/>
          <w:lang w:eastAsia="zh-CN"/>
        </w:rPr>
        <w:t>在</w:t>
      </w:r>
      <w:r>
        <w:rPr>
          <w:rFonts w:eastAsia="???"/>
          <w:lang w:eastAsia="zh-CN"/>
        </w:rPr>
        <w:t>4 800-4 825 MHz</w:t>
      </w:r>
      <w:r>
        <w:rPr>
          <w:rFonts w:ascii="SimSun" w:hAnsi="SimSun" w:cs="SimSun" w:hint="eastAsia"/>
          <w:lang w:eastAsia="zh-CN"/>
        </w:rPr>
        <w:t>和</w:t>
      </w:r>
      <w:r>
        <w:rPr>
          <w:rFonts w:eastAsia="???"/>
          <w:lang w:eastAsia="zh-CN"/>
        </w:rPr>
        <w:t>4 835-4 950 MHz</w:t>
      </w:r>
      <w:r>
        <w:rPr>
          <w:rFonts w:ascii="SimSun" w:hAnsi="SimSun" w:cs="SimSun" w:hint="eastAsia"/>
          <w:lang w:eastAsia="zh-CN"/>
        </w:rPr>
        <w:t>频段，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</w:t>
      </w:r>
      <w:r>
        <w:rPr>
          <w:rFonts w:ascii="SimSun" w:hAnsi="SimSun" w:cs="SimSun" w:hint="eastAsia"/>
          <w:lang w:eastAsia="zh-CN"/>
        </w:rPr>
        <w:t>在根据第</w:t>
      </w:r>
      <w:r w:rsidRPr="002A5E90">
        <w:rPr>
          <w:rStyle w:val="Artref"/>
          <w:b/>
          <w:bCs/>
          <w:lang w:eastAsia="zh-CN"/>
        </w:rPr>
        <w:t>9.21</w:t>
      </w:r>
      <w:r>
        <w:rPr>
          <w:rFonts w:ascii="SimSun" w:hAnsi="SimSun" w:cs="SimSun" w:hint="eastAsia"/>
          <w:lang w:eastAsia="zh-CN"/>
        </w:rPr>
        <w:t>款应用相关程序寻求与航空器台站达成协议时，为确定可能受影响的主管部门，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台站与另一个国家的边境之间</w:t>
      </w:r>
      <w:r>
        <w:rPr>
          <w:rFonts w:ascii="SimSun" w:hAnsi="SimSun" w:cs="SimSun" w:hint="eastAsia"/>
          <w:lang w:eastAsia="zh-CN"/>
        </w:rPr>
        <w:t>应采用</w:t>
      </w:r>
      <w:r>
        <w:rPr>
          <w:color w:val="000000"/>
          <w:lang w:eastAsia="zh-CN"/>
        </w:rPr>
        <w:t>300</w:t>
      </w:r>
      <w:r>
        <w:rPr>
          <w:rFonts w:hint="eastAsia"/>
          <w:color w:val="000000"/>
          <w:lang w:eastAsia="zh-CN"/>
        </w:rPr>
        <w:t>公里（对于陆地路径）</w:t>
      </w:r>
      <w:r>
        <w:rPr>
          <w:color w:val="000000"/>
          <w:lang w:eastAsia="zh-CN"/>
        </w:rPr>
        <w:t>/450</w:t>
      </w:r>
      <w:r>
        <w:rPr>
          <w:rFonts w:hint="eastAsia"/>
          <w:color w:val="000000"/>
          <w:lang w:eastAsia="zh-CN"/>
        </w:rPr>
        <w:t>公里（对于海上路径）</w:t>
      </w:r>
      <w:proofErr w:type="gramStart"/>
      <w:r>
        <w:rPr>
          <w:rFonts w:hint="eastAsia"/>
          <w:color w:val="000000"/>
          <w:lang w:eastAsia="zh-CN"/>
        </w:rPr>
        <w:t>的协调距离；</w:t>
      </w:r>
      <w:proofErr w:type="gramEnd"/>
    </w:p>
    <w:p w14:paraId="3468F664" w14:textId="77777777" w:rsidR="00F86200" w:rsidRPr="00EC4185" w:rsidRDefault="00F86200" w:rsidP="00AB06D0">
      <w:pPr>
        <w:rPr>
          <w:rFonts w:eastAsia="???"/>
          <w:lang w:eastAsia="zh-CN"/>
        </w:rPr>
      </w:pPr>
      <w:r>
        <w:rPr>
          <w:rFonts w:eastAsia="???"/>
          <w:lang w:eastAsia="zh-CN"/>
        </w:rPr>
        <w:t>4</w:t>
      </w:r>
      <w:r>
        <w:rPr>
          <w:rFonts w:eastAsia="???"/>
          <w:lang w:eastAsia="zh-CN"/>
        </w:rPr>
        <w:tab/>
      </w:r>
      <w:r w:rsidRPr="00D64BA7">
        <w:rPr>
          <w:rFonts w:hint="eastAsia"/>
          <w:lang w:eastAsia="zh-CN"/>
        </w:rPr>
        <w:t>在</w:t>
      </w:r>
      <w:r>
        <w:rPr>
          <w:rFonts w:eastAsia="???"/>
          <w:lang w:eastAsia="zh-CN"/>
        </w:rPr>
        <w:t>4 800-4 990 MHz</w:t>
      </w:r>
      <w:r w:rsidRPr="00D64BA7">
        <w:rPr>
          <w:rFonts w:hint="eastAsia"/>
          <w:lang w:eastAsia="zh-CN"/>
        </w:rPr>
        <w:t>频段，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</w:t>
      </w:r>
      <w:r w:rsidRPr="00D64BA7">
        <w:rPr>
          <w:rFonts w:hint="eastAsia"/>
          <w:lang w:eastAsia="zh-CN"/>
        </w:rPr>
        <w:t>在根据第</w:t>
      </w:r>
      <w:r w:rsidRPr="002A5E90">
        <w:rPr>
          <w:rStyle w:val="Artref"/>
          <w:b/>
          <w:bCs/>
          <w:lang w:eastAsia="zh-CN"/>
        </w:rPr>
        <w:t>9.21</w:t>
      </w:r>
      <w:r w:rsidRPr="00D64BA7">
        <w:rPr>
          <w:rFonts w:hint="eastAsia"/>
          <w:lang w:eastAsia="zh-CN"/>
        </w:rPr>
        <w:t>款应用相关程序寻求与固定业务台</w:t>
      </w:r>
      <w:r w:rsidRPr="00EC4185">
        <w:rPr>
          <w:rFonts w:hint="eastAsia"/>
          <w:lang w:eastAsia="zh-CN"/>
        </w:rPr>
        <w:t>站或移动业务的其它地基台站达成协议时，为确定可能受影响的主管部门，</w:t>
      </w:r>
      <w:r w:rsidRPr="00EC4185">
        <w:rPr>
          <w:color w:val="000000"/>
          <w:lang w:eastAsia="zh-CN"/>
        </w:rPr>
        <w:t>IMT</w:t>
      </w:r>
      <w:r w:rsidRPr="00EC4185">
        <w:rPr>
          <w:rFonts w:hint="eastAsia"/>
          <w:color w:val="000000"/>
          <w:lang w:eastAsia="zh-CN"/>
        </w:rPr>
        <w:t>台站与另一个国家的边境之间</w:t>
      </w:r>
      <w:r w:rsidRPr="00EC4185">
        <w:rPr>
          <w:rFonts w:hint="eastAsia"/>
          <w:lang w:eastAsia="zh-CN"/>
        </w:rPr>
        <w:t>应采用</w:t>
      </w:r>
      <w:r w:rsidRPr="00EC4185">
        <w:rPr>
          <w:lang w:eastAsia="zh-CN"/>
        </w:rPr>
        <w:t>7</w:t>
      </w:r>
      <w:r w:rsidRPr="00EC4185">
        <w:rPr>
          <w:color w:val="000000"/>
          <w:lang w:eastAsia="zh-CN"/>
        </w:rPr>
        <w:t>0</w:t>
      </w:r>
      <w:r w:rsidRPr="00EC4185">
        <w:rPr>
          <w:rFonts w:hint="eastAsia"/>
          <w:color w:val="000000"/>
          <w:lang w:eastAsia="zh-CN"/>
        </w:rPr>
        <w:t>公里的协调距离</w:t>
      </w:r>
      <w:del w:id="42" w:author="Wen ZHONG" w:date="2023-04-03T18:20:00Z">
        <w:r w:rsidRPr="00EC4185" w:rsidDel="00B10B10">
          <w:rPr>
            <w:rFonts w:hint="eastAsia"/>
            <w:color w:val="000000"/>
            <w:lang w:eastAsia="zh-CN"/>
          </w:rPr>
          <w:delText>；</w:delText>
        </w:r>
      </w:del>
      <w:ins w:id="43" w:author="Wen ZHONG" w:date="2023-04-03T18:20:00Z">
        <w:r w:rsidRPr="00EC4185">
          <w:rPr>
            <w:rFonts w:hint="eastAsia"/>
            <w:color w:val="000000"/>
            <w:lang w:eastAsia="zh-CN"/>
          </w:rPr>
          <w:t>，</w:t>
        </w:r>
      </w:ins>
    </w:p>
    <w:p w14:paraId="432F107A" w14:textId="5915A526" w:rsidR="00F86200" w:rsidRPr="00EC4185" w:rsidDel="00EC2180" w:rsidRDefault="00F86200" w:rsidP="00AB06D0">
      <w:pPr>
        <w:rPr>
          <w:del w:id="44" w:author="Li, Jianying" w:date="2023-04-03T22:50:00Z"/>
          <w:rFonts w:eastAsia="???"/>
          <w:lang w:eastAsia="zh-CN"/>
        </w:rPr>
      </w:pPr>
      <w:del w:id="45" w:author="Li, Jianying" w:date="2023-04-03T22:50:00Z">
        <w:r w:rsidRPr="00EC4185" w:rsidDel="00EC2180">
          <w:rPr>
            <w:rFonts w:eastAsia="???"/>
            <w:lang w:eastAsia="zh-CN"/>
          </w:rPr>
          <w:delText>5</w:delText>
        </w:r>
        <w:r w:rsidRPr="00EC4185" w:rsidDel="00EC2180">
          <w:rPr>
            <w:rFonts w:eastAsia="???"/>
            <w:lang w:eastAsia="zh-CN"/>
          </w:rPr>
          <w:tab/>
        </w:r>
        <w:r w:rsidRPr="00EC4185" w:rsidDel="00EC2180">
          <w:rPr>
            <w:lang w:eastAsia="zh-CN"/>
          </w:rPr>
          <w:delText>有待</w:delText>
        </w:r>
        <w:r w:rsidRPr="00EC4185" w:rsidDel="00EC2180">
          <w:rPr>
            <w:lang w:eastAsia="zh-CN"/>
          </w:rPr>
          <w:delText>WRC-23</w:delText>
        </w:r>
        <w:r w:rsidRPr="00EC4185" w:rsidDel="00EC2180">
          <w:rPr>
            <w:rFonts w:hint="eastAsia"/>
            <w:lang w:eastAsia="zh-CN"/>
          </w:rPr>
          <w:delText>复审</w:delText>
        </w:r>
        <w:r w:rsidRPr="00EC4185" w:rsidDel="00EC2180">
          <w:rPr>
            <w:rFonts w:ascii="SimSun" w:hAnsi="SimSun" w:cs="SimSun" w:hint="eastAsia"/>
            <w:lang w:eastAsia="zh-CN"/>
          </w:rPr>
          <w:delText>的第</w:delText>
        </w:r>
        <w:r w:rsidRPr="00EC4185" w:rsidDel="00EC2180">
          <w:rPr>
            <w:rFonts w:eastAsia="???"/>
            <w:b/>
            <w:bCs/>
            <w:lang w:eastAsia="zh-CN"/>
          </w:rPr>
          <w:delText>5.441B</w:delText>
        </w:r>
        <w:r w:rsidRPr="00EC4185" w:rsidDel="00EC2180">
          <w:rPr>
            <w:rFonts w:ascii="SimSun" w:hAnsi="SimSun" w:cs="SimSun" w:hint="eastAsia"/>
            <w:lang w:eastAsia="zh-CN"/>
          </w:rPr>
          <w:delText>款中的功率通量密度（</w:delText>
        </w:r>
        <w:r w:rsidRPr="00EC4185" w:rsidDel="00EC2180">
          <w:rPr>
            <w:lang w:eastAsia="zh-CN"/>
          </w:rPr>
          <w:delText>pfd</w:delText>
        </w:r>
        <w:r w:rsidRPr="00EC4185" w:rsidDel="00EC2180">
          <w:rPr>
            <w:rFonts w:ascii="SimSun" w:hAnsi="SimSun" w:cs="SimSun" w:hint="eastAsia"/>
            <w:lang w:eastAsia="zh-CN"/>
          </w:rPr>
          <w:delText>）限值不得用于以下国家：亚美尼亚、巴西、柬埔寨、中国、俄罗斯联邦、哈萨克斯坦、老挝（</w:delText>
        </w:r>
        <w:r w:rsidRPr="00EC4185" w:rsidDel="00EC2180">
          <w:rPr>
            <w:rFonts w:hint="eastAsia"/>
            <w:lang w:eastAsia="zh-CN"/>
          </w:rPr>
          <w:delText>人民民主共和国）</w:delText>
        </w:r>
        <w:r w:rsidRPr="00EC4185" w:rsidDel="00EC2180">
          <w:rPr>
            <w:rFonts w:ascii="SimSun" w:hAnsi="SimSun" w:cs="SimSun" w:hint="eastAsia"/>
            <w:lang w:eastAsia="zh-CN"/>
          </w:rPr>
          <w:delText>、乌兹别克斯坦、南非、越南和津巴布韦，</w:delText>
        </w:r>
      </w:del>
    </w:p>
    <w:p w14:paraId="7F97E365" w14:textId="77777777" w:rsidR="00F86200" w:rsidRPr="003E1A7E" w:rsidRDefault="00F86200" w:rsidP="00AB06D0">
      <w:pPr>
        <w:pStyle w:val="Call"/>
        <w:rPr>
          <w:lang w:eastAsia="zh-CN"/>
        </w:rPr>
      </w:pPr>
      <w:r w:rsidRPr="00EC4185">
        <w:rPr>
          <w:rFonts w:hint="eastAsia"/>
          <w:lang w:eastAsia="zh-CN"/>
        </w:rPr>
        <w:t>请国际电联无线电通信部门</w:t>
      </w:r>
    </w:p>
    <w:p w14:paraId="00FB9A0C" w14:textId="77777777" w:rsidR="00F86200" w:rsidRPr="008E4815" w:rsidRDefault="00F86200" w:rsidP="00AB06D0">
      <w:pPr>
        <w:rPr>
          <w:lang w:eastAsia="ja-JP"/>
        </w:rPr>
      </w:pPr>
      <w:r w:rsidRPr="00867A80">
        <w:rPr>
          <w:lang w:eastAsia="ja-JP"/>
        </w:rPr>
        <w:t>1</w:t>
      </w:r>
      <w:r w:rsidRPr="00867A80">
        <w:rPr>
          <w:lang w:eastAsia="ja-JP"/>
        </w:rPr>
        <w:tab/>
      </w:r>
      <w:r w:rsidRPr="00867A80">
        <w:rPr>
          <w:rFonts w:hint="eastAsia"/>
          <w:lang w:eastAsia="zh-CN"/>
        </w:rPr>
        <w:t>开展兼容性研究，为确保</w:t>
      </w:r>
      <w:r w:rsidRPr="00867A80">
        <w:rPr>
          <w:lang w:eastAsia="zh-CN"/>
        </w:rPr>
        <w:t>1 518-1 525 MHz</w:t>
      </w:r>
      <w:r w:rsidRPr="00867A80">
        <w:rPr>
          <w:rFonts w:hint="eastAsia"/>
          <w:lang w:eastAsia="zh-CN"/>
        </w:rPr>
        <w:t>频段的</w:t>
      </w:r>
      <w:r w:rsidRPr="00867A80">
        <w:rPr>
          <w:lang w:eastAsia="zh-CN"/>
        </w:rPr>
        <w:t>MSS</w:t>
      </w:r>
      <w:r w:rsidRPr="00867A80">
        <w:rPr>
          <w:rFonts w:hint="eastAsia"/>
          <w:lang w:eastAsia="zh-CN"/>
        </w:rPr>
        <w:t>与</w:t>
      </w:r>
      <w:r w:rsidRPr="00867A80">
        <w:rPr>
          <w:lang w:eastAsia="zh-CN"/>
        </w:rPr>
        <w:t>1 492-1 518 MHz</w:t>
      </w:r>
      <w:r w:rsidRPr="00867A80">
        <w:rPr>
          <w:rFonts w:hint="eastAsia"/>
          <w:lang w:eastAsia="zh-CN"/>
        </w:rPr>
        <w:t>频段的</w:t>
      </w:r>
      <w:r w:rsidRPr="00867A80">
        <w:rPr>
          <w:lang w:eastAsia="zh-CN"/>
        </w:rPr>
        <w:t>IMT</w:t>
      </w:r>
      <w:r w:rsidRPr="00867A80">
        <w:rPr>
          <w:rFonts w:hint="eastAsia"/>
          <w:lang w:eastAsia="zh-CN"/>
        </w:rPr>
        <w:t>之间的共存提供技术措施，包括考虑到这些研究结果，在</w:t>
      </w:r>
      <w:r w:rsidRPr="00867A80">
        <w:rPr>
          <w:lang w:eastAsia="ja-JP"/>
        </w:rPr>
        <w:t>1 427-1 518 </w:t>
      </w:r>
      <w:proofErr w:type="gramStart"/>
      <w:r w:rsidRPr="00867A80">
        <w:rPr>
          <w:lang w:eastAsia="ja-JP"/>
        </w:rPr>
        <w:t>MHz</w:t>
      </w:r>
      <w:r w:rsidRPr="00867A80">
        <w:rPr>
          <w:rFonts w:hint="eastAsia"/>
          <w:lang w:eastAsia="zh-CN"/>
        </w:rPr>
        <w:t>频段实施</w:t>
      </w:r>
      <w:r w:rsidRPr="00867A80">
        <w:rPr>
          <w:rFonts w:hint="eastAsia"/>
          <w:lang w:eastAsia="zh-CN"/>
        </w:rPr>
        <w:t>I</w:t>
      </w:r>
      <w:r w:rsidRPr="00867A80">
        <w:rPr>
          <w:lang w:eastAsia="zh-CN"/>
        </w:rPr>
        <w:t>MT</w:t>
      </w:r>
      <w:r w:rsidRPr="00867A80">
        <w:rPr>
          <w:rFonts w:hint="eastAsia"/>
          <w:lang w:eastAsia="zh-CN"/>
        </w:rPr>
        <w:t>频率安排的实施指南；</w:t>
      </w:r>
      <w:proofErr w:type="gramEnd"/>
    </w:p>
    <w:p w14:paraId="5896B1B8" w14:textId="77777777" w:rsidR="00F86200" w:rsidRPr="005F4FDF" w:rsidRDefault="00F86200" w:rsidP="00AB06D0">
      <w:pPr>
        <w:rPr>
          <w:szCs w:val="24"/>
          <w:lang w:eastAsia="zh-CN"/>
        </w:rPr>
      </w:pPr>
      <w:r w:rsidRPr="008E4815">
        <w:rPr>
          <w:szCs w:val="24"/>
          <w:lang w:eastAsia="zh-CN"/>
        </w:rPr>
        <w:t>2</w:t>
      </w:r>
      <w:r w:rsidRPr="008E4815">
        <w:rPr>
          <w:szCs w:val="24"/>
          <w:lang w:eastAsia="zh-CN"/>
        </w:rPr>
        <w:tab/>
      </w:r>
      <w:r w:rsidRPr="00C6364F">
        <w:rPr>
          <w:rFonts w:hint="eastAsia"/>
          <w:szCs w:val="24"/>
          <w:lang w:val="en-US" w:eastAsia="zh-CN"/>
        </w:rPr>
        <w:t>研究有关</w:t>
      </w:r>
      <w:ins w:id="46" w:author="Yingsheng Tao" w:date="2022-11-28T17:04:00Z">
        <w:r>
          <w:rPr>
            <w:rFonts w:hint="eastAsia"/>
            <w:szCs w:val="24"/>
            <w:lang w:val="en-US" w:eastAsia="zh-CN"/>
          </w:rPr>
          <w:t>促进沿岸国家地面</w:t>
        </w:r>
        <w:r>
          <w:rPr>
            <w:rFonts w:hint="eastAsia"/>
            <w:szCs w:val="24"/>
            <w:lang w:val="en-US" w:eastAsia="zh-CN"/>
          </w:rPr>
          <w:t>I</w:t>
        </w:r>
        <w:r>
          <w:rPr>
            <w:szCs w:val="24"/>
            <w:lang w:val="en-US" w:eastAsia="zh-CN"/>
          </w:rPr>
          <w:t>MT</w:t>
        </w:r>
        <w:r>
          <w:rPr>
            <w:rFonts w:hint="eastAsia"/>
            <w:szCs w:val="24"/>
            <w:lang w:val="en-US" w:eastAsia="zh-CN"/>
          </w:rPr>
          <w:t>台站与</w:t>
        </w:r>
      </w:ins>
      <w:del w:id="47" w:author="Yingsheng Tao" w:date="2022-11-28T17:04:00Z">
        <w:r w:rsidRPr="00C6364F" w:rsidDel="00FC4625">
          <w:rPr>
            <w:rFonts w:hint="eastAsia"/>
            <w:szCs w:val="24"/>
            <w:lang w:eastAsia="zh-CN"/>
          </w:rPr>
          <w:delText>保护</w:delText>
        </w:r>
      </w:del>
      <w:r w:rsidRPr="00C6364F">
        <w:rPr>
          <w:rFonts w:hint="eastAsia"/>
          <w:szCs w:val="24"/>
          <w:lang w:eastAsia="zh-CN"/>
        </w:rPr>
        <w:t>位于</w:t>
      </w:r>
      <w:ins w:id="48" w:author="Yingsheng Tao" w:date="2022-11-28T17:05:00Z">
        <w:r>
          <w:rPr>
            <w:rFonts w:hint="eastAsia"/>
            <w:szCs w:val="24"/>
            <w:lang w:eastAsia="zh-CN"/>
          </w:rPr>
          <w:t>任何国家</w:t>
        </w:r>
      </w:ins>
      <w:del w:id="49" w:author="Yingsheng Tao" w:date="2022-11-28T17:05:00Z">
        <w:r w:rsidRPr="00C6364F" w:rsidDel="00FC4625">
          <w:rPr>
            <w:rFonts w:hint="eastAsia"/>
            <w:szCs w:val="24"/>
            <w:lang w:eastAsia="zh-CN"/>
          </w:rPr>
          <w:delText>国际空域或水域（即各国</w:delText>
        </w:r>
      </w:del>
      <w:r w:rsidRPr="00C6364F">
        <w:rPr>
          <w:rFonts w:hint="eastAsia"/>
          <w:szCs w:val="24"/>
          <w:lang w:eastAsia="zh-CN"/>
        </w:rPr>
        <w:t>领土以外</w:t>
      </w:r>
      <w:del w:id="50" w:author="Yingsheng Tao" w:date="2022-11-28T17:05:00Z">
        <w:r w:rsidRPr="00C6364F" w:rsidDel="00FC4625">
          <w:rPr>
            <w:rFonts w:hint="eastAsia"/>
            <w:szCs w:val="24"/>
            <w:lang w:eastAsia="zh-CN"/>
          </w:rPr>
          <w:delText>）</w:delText>
        </w:r>
      </w:del>
      <w:r w:rsidRPr="00C6364F">
        <w:rPr>
          <w:rFonts w:hint="eastAsia"/>
          <w:szCs w:val="24"/>
          <w:lang w:eastAsia="zh-CN"/>
        </w:rPr>
        <w:t>并工作于</w:t>
      </w:r>
      <w:r w:rsidRPr="00C6364F">
        <w:rPr>
          <w:szCs w:val="24"/>
          <w:lang w:eastAsia="zh-CN"/>
        </w:rPr>
        <w:t>4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800-4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990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MHz</w:t>
      </w:r>
      <w:r w:rsidRPr="00C6364F">
        <w:rPr>
          <w:rFonts w:hint="eastAsia"/>
          <w:szCs w:val="24"/>
          <w:lang w:eastAsia="zh-CN"/>
        </w:rPr>
        <w:t>频段的</w:t>
      </w:r>
      <w:r w:rsidRPr="00C6364F">
        <w:rPr>
          <w:rFonts w:hint="eastAsia"/>
          <w:szCs w:val="24"/>
          <w:lang w:eastAsia="zh-CN"/>
        </w:rPr>
        <w:t>A</w:t>
      </w:r>
      <w:r w:rsidRPr="00C6364F">
        <w:rPr>
          <w:szCs w:val="24"/>
          <w:lang w:eastAsia="zh-CN"/>
        </w:rPr>
        <w:t>MS</w:t>
      </w:r>
      <w:r w:rsidRPr="00C6364F">
        <w:rPr>
          <w:rFonts w:hint="eastAsia"/>
          <w:szCs w:val="24"/>
          <w:lang w:eastAsia="zh-CN"/>
        </w:rPr>
        <w:t>和水上移动业务（</w:t>
      </w:r>
      <w:r w:rsidRPr="00C6364F">
        <w:rPr>
          <w:rFonts w:hint="eastAsia"/>
          <w:szCs w:val="24"/>
          <w:lang w:eastAsia="zh-CN"/>
        </w:rPr>
        <w:t>MMS</w:t>
      </w:r>
      <w:r w:rsidRPr="00C6364F">
        <w:rPr>
          <w:rFonts w:hint="eastAsia"/>
          <w:szCs w:val="24"/>
          <w:lang w:eastAsia="zh-CN"/>
        </w:rPr>
        <w:t>）电台</w:t>
      </w:r>
      <w:ins w:id="51" w:author="Yingsheng Tao" w:date="2022-11-28T17:06:00Z">
        <w:r>
          <w:rPr>
            <w:rFonts w:hint="eastAsia"/>
            <w:szCs w:val="24"/>
            <w:lang w:eastAsia="zh-CN"/>
          </w:rPr>
          <w:t>共用</w:t>
        </w:r>
      </w:ins>
      <w:r w:rsidRPr="00C6364F">
        <w:rPr>
          <w:rFonts w:hint="eastAsia"/>
          <w:szCs w:val="24"/>
          <w:lang w:eastAsia="zh-CN"/>
        </w:rPr>
        <w:t>的技术和规则</w:t>
      </w:r>
      <w:del w:id="52" w:author="Yingsheng Tao" w:date="2022-11-28T17:06:00Z">
        <w:r w:rsidRPr="00C6364F" w:rsidDel="00FC4625">
          <w:rPr>
            <w:rFonts w:hint="eastAsia"/>
            <w:szCs w:val="24"/>
            <w:lang w:eastAsia="zh-CN"/>
          </w:rPr>
          <w:delText>条件</w:delText>
        </w:r>
      </w:del>
      <w:ins w:id="53" w:author="Yingsheng Tao" w:date="2022-11-28T17:06:00Z">
        <w:r>
          <w:rPr>
            <w:rFonts w:hint="eastAsia"/>
            <w:szCs w:val="24"/>
            <w:lang w:eastAsia="zh-CN"/>
          </w:rPr>
          <w:t>措施，包括</w:t>
        </w:r>
        <w:r w:rsidRPr="00FC4625">
          <w:rPr>
            <w:rFonts w:hint="eastAsia"/>
            <w:szCs w:val="24"/>
            <w:lang w:eastAsia="zh-CN"/>
          </w:rPr>
          <w:t>基于频率规划的措施，并在这些研究的基础上酌情制定</w:t>
        </w:r>
        <w:r w:rsidRPr="00FC4625">
          <w:rPr>
            <w:rFonts w:hint="eastAsia"/>
            <w:szCs w:val="24"/>
            <w:lang w:eastAsia="zh-CN"/>
          </w:rPr>
          <w:t>ITU-R</w:t>
        </w:r>
        <w:r w:rsidRPr="00FC4625">
          <w:rPr>
            <w:rFonts w:hint="eastAsia"/>
            <w:szCs w:val="24"/>
            <w:lang w:eastAsia="zh-CN"/>
          </w:rPr>
          <w:t>建议书和</w:t>
        </w:r>
        <w:r w:rsidRPr="00FC4625">
          <w:rPr>
            <w:rFonts w:hint="eastAsia"/>
            <w:szCs w:val="24"/>
            <w:lang w:eastAsia="zh-CN"/>
          </w:rPr>
          <w:t>/</w:t>
        </w:r>
        <w:r w:rsidRPr="00FC4625">
          <w:rPr>
            <w:rFonts w:hint="eastAsia"/>
            <w:szCs w:val="24"/>
            <w:lang w:eastAsia="zh-CN"/>
          </w:rPr>
          <w:t>或报告，</w:t>
        </w:r>
        <w:proofErr w:type="gramStart"/>
        <w:r w:rsidRPr="00FC4625">
          <w:rPr>
            <w:rFonts w:hint="eastAsia"/>
            <w:szCs w:val="24"/>
            <w:lang w:eastAsia="zh-CN"/>
          </w:rPr>
          <w:t>以协助愿意实施此类措施的</w:t>
        </w:r>
        <w:r w:rsidRPr="005F4FDF">
          <w:rPr>
            <w:rFonts w:hint="eastAsia"/>
            <w:szCs w:val="24"/>
            <w:lang w:eastAsia="zh-CN"/>
          </w:rPr>
          <w:t>主管部门</w:t>
        </w:r>
      </w:ins>
      <w:r w:rsidRPr="005F4FDF">
        <w:rPr>
          <w:rFonts w:hint="eastAsia"/>
          <w:szCs w:val="24"/>
          <w:lang w:val="en-US" w:eastAsia="zh-CN"/>
        </w:rPr>
        <w:t>；</w:t>
      </w:r>
      <w:proofErr w:type="gramEnd"/>
    </w:p>
    <w:p w14:paraId="282CB38A" w14:textId="77777777" w:rsidR="00F86200" w:rsidRPr="005F4FDF" w:rsidRDefault="00F86200" w:rsidP="00AB06D0">
      <w:pPr>
        <w:rPr>
          <w:lang w:eastAsia="zh-CN"/>
        </w:rPr>
      </w:pPr>
      <w:r w:rsidRPr="005F4FDF">
        <w:rPr>
          <w:lang w:eastAsia="zh-CN"/>
        </w:rPr>
        <w:t>3</w:t>
      </w:r>
      <w:r w:rsidRPr="005F4FDF">
        <w:rPr>
          <w:lang w:eastAsia="zh-CN"/>
        </w:rPr>
        <w:tab/>
      </w:r>
      <w:r w:rsidRPr="005F4FDF">
        <w:rPr>
          <w:rFonts w:hint="eastAsia"/>
          <w:lang w:eastAsia="zh-CN"/>
        </w:rPr>
        <w:t>继续提供指导意见，</w:t>
      </w:r>
      <w:proofErr w:type="gramStart"/>
      <w:r w:rsidRPr="005F4FDF">
        <w:rPr>
          <w:rFonts w:hint="eastAsia"/>
          <w:lang w:eastAsia="zh-CN"/>
        </w:rPr>
        <w:t>以确保</w:t>
      </w:r>
      <w:r w:rsidRPr="005F4FDF">
        <w:rPr>
          <w:lang w:eastAsia="zh-CN"/>
        </w:rPr>
        <w:t>IMT</w:t>
      </w:r>
      <w:r w:rsidRPr="005F4FDF">
        <w:rPr>
          <w:rFonts w:hint="eastAsia"/>
          <w:lang w:eastAsia="zh-CN"/>
        </w:rPr>
        <w:t>满足发展中国家和农村地区的电信需求；</w:t>
      </w:r>
      <w:proofErr w:type="gramEnd"/>
    </w:p>
    <w:p w14:paraId="55F08ADA" w14:textId="06E6E4F9" w:rsidR="00F86200" w:rsidRPr="00C6364F" w:rsidRDefault="00F86200" w:rsidP="00AB06D0">
      <w:pPr>
        <w:rPr>
          <w:lang w:eastAsia="zh-CN"/>
        </w:rPr>
      </w:pPr>
      <w:r w:rsidRPr="005F4FDF">
        <w:rPr>
          <w:rFonts w:eastAsia="???"/>
          <w:lang w:eastAsia="zh-CN"/>
        </w:rPr>
        <w:lastRenderedPageBreak/>
        <w:t>4</w:t>
      </w:r>
      <w:r w:rsidRPr="005F4FDF">
        <w:rPr>
          <w:rFonts w:eastAsia="???"/>
          <w:lang w:eastAsia="zh-CN"/>
        </w:rPr>
        <w:tab/>
      </w:r>
      <w:r w:rsidRPr="005F4FDF">
        <w:rPr>
          <w:rFonts w:ascii="SimSun" w:hAnsi="SimSun" w:cs="SimSun" w:hint="eastAsia"/>
          <w:lang w:eastAsia="zh-CN"/>
        </w:rPr>
        <w:t>将上述</w:t>
      </w:r>
      <w:r w:rsidRPr="005F4FDF">
        <w:rPr>
          <w:rFonts w:ascii="STKaiti" w:eastAsia="STKaiti" w:hAnsi="STKaiti" w:cs="SimSun" w:hint="eastAsia"/>
          <w:iCs/>
          <w:lang w:eastAsia="zh-CN"/>
        </w:rPr>
        <w:t>请国际电联无线电通信部门</w:t>
      </w:r>
      <w:r w:rsidRPr="005F4FDF">
        <w:rPr>
          <w:rFonts w:ascii="SimSun" w:hAnsi="SimSun" w:cs="SimSun" w:hint="eastAsia"/>
          <w:lang w:eastAsia="zh-CN"/>
        </w:rPr>
        <w:t>中提到的研究结果酌情包括在一份或多份</w:t>
      </w:r>
      <w:r w:rsidRPr="005F4FDF">
        <w:rPr>
          <w:rFonts w:eastAsia="???"/>
          <w:lang w:eastAsia="zh-CN"/>
        </w:rPr>
        <w:t>ITU</w:t>
      </w:r>
      <w:r w:rsidRPr="005F4FDF">
        <w:rPr>
          <w:rFonts w:eastAsia="???"/>
          <w:lang w:eastAsia="zh-CN"/>
        </w:rPr>
        <w:noBreakHyphen/>
        <w:t>R</w:t>
      </w:r>
      <w:r w:rsidRPr="005F4FDF">
        <w:rPr>
          <w:rFonts w:ascii="SimSun" w:hAnsi="SimSun" w:cs="SimSun" w:hint="eastAsia"/>
          <w:lang w:eastAsia="zh-CN"/>
        </w:rPr>
        <w:t>建议书中</w:t>
      </w:r>
      <w:del w:id="54" w:author="Yingsheng Tao" w:date="2022-11-28T17:08:00Z">
        <w:r w:rsidRPr="005F4FDF" w:rsidDel="00FC4625">
          <w:rPr>
            <w:rFonts w:ascii="SimSun" w:hAnsi="SimSun" w:cs="SimSun" w:hint="eastAsia"/>
            <w:lang w:eastAsia="zh-CN"/>
          </w:rPr>
          <w:delText>；</w:delText>
        </w:r>
      </w:del>
      <w:ins w:id="55" w:author="Yingsheng Tao" w:date="2022-11-28T17:08:00Z">
        <w:r w:rsidRPr="005F4FDF">
          <w:rPr>
            <w:rFonts w:ascii="SimSun" w:hAnsi="SimSun" w:cs="SimSun" w:hint="eastAsia"/>
            <w:lang w:eastAsia="zh-CN"/>
          </w:rPr>
          <w:t>。</w:t>
        </w:r>
      </w:ins>
    </w:p>
    <w:p w14:paraId="080B9F3F" w14:textId="77777777" w:rsidR="00F86200" w:rsidRPr="003E1A7E" w:rsidDel="00D74C08" w:rsidRDefault="00F86200" w:rsidP="00AB06D0">
      <w:pPr>
        <w:pStyle w:val="Call"/>
        <w:rPr>
          <w:del w:id="56" w:author="Yingsheng Tao" w:date="2022-11-28T16:53:00Z"/>
          <w:lang w:eastAsia="zh-CN"/>
        </w:rPr>
      </w:pPr>
      <w:del w:id="57" w:author="Yingsheng Tao" w:date="2022-11-28T16:53:00Z">
        <w:r w:rsidRPr="003E1A7E" w:rsidDel="00D74C08">
          <w:rPr>
            <w:rFonts w:hint="eastAsia"/>
            <w:lang w:eastAsia="zh-CN"/>
          </w:rPr>
          <w:delText>请</w:delText>
        </w:r>
        <w:r w:rsidRPr="000C5D89" w:rsidDel="00D74C08">
          <w:rPr>
            <w:lang w:eastAsia="zh-CN"/>
          </w:rPr>
          <w:delText>2023</w:delText>
        </w:r>
        <w:r w:rsidRPr="003E1A7E" w:rsidDel="00D74C08">
          <w:rPr>
            <w:rFonts w:hint="eastAsia"/>
            <w:lang w:eastAsia="zh-CN"/>
          </w:rPr>
          <w:delText>年世界无线电通信大会</w:delText>
        </w:r>
      </w:del>
    </w:p>
    <w:p w14:paraId="40E8E364" w14:textId="77777777" w:rsidR="00F86200" w:rsidRPr="008E4815" w:rsidDel="00F97C2C" w:rsidRDefault="00F86200" w:rsidP="00AB06D0">
      <w:pPr>
        <w:ind w:firstLineChars="200" w:firstLine="480"/>
        <w:rPr>
          <w:del w:id="58" w:author="ITU" w:date="2022-10-19T16:55:00Z"/>
          <w:rFonts w:eastAsia="???"/>
          <w:lang w:eastAsia="zh-CN"/>
        </w:rPr>
      </w:pPr>
      <w:del w:id="59" w:author="Yingsheng Tao" w:date="2022-11-28T16:53:00Z">
        <w:r w:rsidRPr="00FC4625" w:rsidDel="00D74C08">
          <w:rPr>
            <w:rFonts w:hint="eastAsia"/>
            <w:lang w:val="en-US" w:eastAsia="zh-CN"/>
          </w:rPr>
          <w:delText>根据上述</w:delText>
        </w:r>
        <w:r w:rsidRPr="00FC4625" w:rsidDel="00D74C08">
          <w:rPr>
            <w:rFonts w:ascii="STKaiti" w:eastAsia="STKaiti" w:hAnsi="STKaiti" w:hint="eastAsia"/>
            <w:lang w:val="en-US" w:eastAsia="zh-CN"/>
          </w:rPr>
          <w:delText>请</w:delText>
        </w:r>
        <w:r w:rsidRPr="00FC4625" w:rsidDel="00D74C08">
          <w:rPr>
            <w:rFonts w:ascii="STKaiti" w:eastAsia="STKaiti" w:hAnsi="STKaiti" w:hint="eastAsia"/>
            <w:lang w:eastAsia="zh-CN"/>
          </w:rPr>
          <w:delText>国际电联无线电通信部门</w:delText>
        </w:r>
        <w:r w:rsidRPr="00FC4625" w:rsidDel="00D74C08">
          <w:rPr>
            <w:rFonts w:hint="eastAsia"/>
            <w:lang w:val="en-US" w:eastAsia="zh-CN"/>
          </w:rPr>
          <w:delText>中的研究结果，审议可能的措施，以</w:delText>
        </w:r>
        <w:r w:rsidRPr="00FC4625" w:rsidDel="00D74C08">
          <w:rPr>
            <w:rFonts w:hint="eastAsia"/>
            <w:lang w:eastAsia="zh-CN"/>
          </w:rPr>
          <w:delText>解决</w:delText>
        </w:r>
        <w:r w:rsidRPr="00FC4625" w:rsidDel="00D74C08">
          <w:rPr>
            <w:lang w:eastAsia="zh-CN"/>
          </w:rPr>
          <w:delText>4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800</w:delText>
        </w:r>
        <w:r w:rsidRPr="00FC4625" w:rsidDel="00D74C08">
          <w:rPr>
            <w:lang w:eastAsia="zh-CN"/>
          </w:rPr>
          <w:noBreakHyphen/>
          <w:delText>4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990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MHz</w:delText>
        </w:r>
        <w:r w:rsidRPr="00FC4625" w:rsidDel="00D74C08">
          <w:rPr>
            <w:rFonts w:hint="eastAsia"/>
            <w:lang w:eastAsia="zh-CN"/>
          </w:rPr>
          <w:delText>频段内保护国际空域和水域中</w:delText>
        </w:r>
        <w:r w:rsidRPr="00FC4625" w:rsidDel="00D74C08">
          <w:rPr>
            <w:rFonts w:hint="eastAsia"/>
            <w:lang w:eastAsia="zh-CN"/>
          </w:rPr>
          <w:delText>A</w:delText>
        </w:r>
        <w:r w:rsidRPr="00FC4625" w:rsidDel="00D74C08">
          <w:rPr>
            <w:lang w:eastAsia="zh-CN"/>
          </w:rPr>
          <w:delText>MS</w:delText>
        </w:r>
        <w:r w:rsidRPr="00FC4625" w:rsidDel="00D74C08">
          <w:rPr>
            <w:rFonts w:hint="eastAsia"/>
            <w:lang w:eastAsia="zh-CN"/>
          </w:rPr>
          <w:delText>和</w:delText>
        </w:r>
        <w:r w:rsidRPr="00FC4625" w:rsidDel="00D74C08">
          <w:rPr>
            <w:rFonts w:hint="eastAsia"/>
            <w:lang w:eastAsia="zh-CN"/>
          </w:rPr>
          <w:delText>M</w:delText>
        </w:r>
        <w:r w:rsidRPr="00FC4625" w:rsidDel="00D74C08">
          <w:rPr>
            <w:lang w:eastAsia="zh-CN"/>
          </w:rPr>
          <w:delText>MS</w:delText>
        </w:r>
        <w:r w:rsidRPr="00FC4625" w:rsidDel="00D74C08">
          <w:rPr>
            <w:rFonts w:hint="eastAsia"/>
            <w:lang w:eastAsia="zh-CN"/>
          </w:rPr>
          <w:delText>电台免受位于各国领土内其他电台影响的问题，并复审第</w:delText>
        </w:r>
        <w:r w:rsidRPr="00FC4625" w:rsidDel="00D74C08">
          <w:rPr>
            <w:b/>
            <w:bCs/>
            <w:lang w:eastAsia="zh-CN"/>
          </w:rPr>
          <w:delText>5.441B</w:delText>
        </w:r>
        <w:r w:rsidRPr="00FC4625" w:rsidDel="00D74C08">
          <w:rPr>
            <w:rFonts w:hint="eastAsia"/>
            <w:lang w:eastAsia="zh-CN"/>
          </w:rPr>
          <w:delText>款中的</w:delText>
        </w:r>
        <w:r w:rsidRPr="00FC4625" w:rsidDel="00D74C08">
          <w:rPr>
            <w:lang w:eastAsia="zh-CN"/>
          </w:rPr>
          <w:delText>pfd</w:delText>
        </w:r>
        <w:r w:rsidRPr="00FC4625" w:rsidDel="00D74C08">
          <w:rPr>
            <w:rFonts w:hint="eastAsia"/>
            <w:lang w:eastAsia="zh-CN"/>
          </w:rPr>
          <w:delText>标准。</w:delText>
        </w:r>
      </w:del>
    </w:p>
    <w:p w14:paraId="41685350" w14:textId="78E970D8" w:rsidR="00AB7B08" w:rsidRDefault="00F8620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202E5">
        <w:rPr>
          <w:rFonts w:hint="eastAsia"/>
          <w:lang w:eastAsia="zh-CN"/>
        </w:rPr>
        <w:t>见上文的理由。</w:t>
      </w:r>
    </w:p>
    <w:p w14:paraId="397A17F7" w14:textId="73C403DC" w:rsidR="00BF35B1" w:rsidRDefault="00BF35B1" w:rsidP="00BF35B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F35B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8F8B" w14:textId="77777777" w:rsidR="00E8717D" w:rsidRDefault="00E8717D">
      <w:r>
        <w:separator/>
      </w:r>
    </w:p>
  </w:endnote>
  <w:endnote w:type="continuationSeparator" w:id="0">
    <w:p w14:paraId="39BCAB3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panose1 w:val="00000000000000000000"/>
    <w:charset w:val="00"/>
    <w:family w:val="roman"/>
    <w:notTrueType/>
    <w:pitch w:val="default"/>
  </w:font>
  <w:font w:name="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B1AE" w14:textId="6376E306" w:rsidR="00B851D4" w:rsidRPr="00DA0469" w:rsidRDefault="00DA6E3B" w:rsidP="00EC7BA7">
    <w:pPr>
      <w:pStyle w:val="Footer"/>
      <w:rPr>
        <w:lang w:val="en-US"/>
      </w:rPr>
    </w:pPr>
    <w:fldSimple w:instr=" FILENAME \p  \* MERGEFORMAT ">
      <w:r w:rsidR="002B6CFE">
        <w:t>P:\CHI\ITU-R\CONF-R\CMR23\100\178C.docx</w:t>
      </w:r>
    </w:fldSimple>
    <w:r w:rsidR="00EC7BA7">
      <w:t xml:space="preserve"> (530471)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7900" w14:textId="61575032" w:rsidR="00B851D4" w:rsidRPr="00DA0469" w:rsidRDefault="00DA6E3B" w:rsidP="00EC7BA7">
    <w:pPr>
      <w:pStyle w:val="Footer"/>
      <w:rPr>
        <w:lang w:val="en-US"/>
      </w:rPr>
    </w:pPr>
    <w:fldSimple w:instr=" FILENAME \p  \* MERGEFORMAT ">
      <w:r w:rsidR="001A74D7">
        <w:t>P:\CHI\ITU-R\CONF-R\CMR23\100\178C.docx</w:t>
      </w:r>
    </w:fldSimple>
    <w:r w:rsidR="00EC7BA7">
      <w:t xml:space="preserve"> (530471)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27E3" w14:textId="77777777" w:rsidR="00E8717D" w:rsidRDefault="00E8717D">
      <w:r>
        <w:t>____________________</w:t>
      </w:r>
    </w:p>
  </w:footnote>
  <w:footnote w:type="continuationSeparator" w:id="0">
    <w:p w14:paraId="716CCB0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CD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CE5F1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178-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">
    <w15:presenceInfo w15:providerId="None" w15:userId="I.T.U."/>
  </w15:person>
  <w15:person w15:author="He, Liqun">
    <w15:presenceInfo w15:providerId="AD" w15:userId="S::liqun.he@itu.int::2801826b-1642-4797-bc6c-b4ce7167da0b"/>
  </w15:person>
  <w15:person w15:author="ITU">
    <w15:presenceInfo w15:providerId="None" w15:userId="ITU"/>
  </w15:person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1FD0"/>
    <w:rsid w:val="00123C07"/>
    <w:rsid w:val="00166859"/>
    <w:rsid w:val="001765EC"/>
    <w:rsid w:val="001853E8"/>
    <w:rsid w:val="001A4E73"/>
    <w:rsid w:val="001A74D7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3055"/>
    <w:rsid w:val="002B509B"/>
    <w:rsid w:val="002B6CFE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2584"/>
    <w:rsid w:val="00912959"/>
    <w:rsid w:val="009370E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B7B08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96AB3"/>
    <w:rsid w:val="00BB26CD"/>
    <w:rsid w:val="00BE464F"/>
    <w:rsid w:val="00BF35B1"/>
    <w:rsid w:val="00C07239"/>
    <w:rsid w:val="00C202E5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6E3B"/>
    <w:rsid w:val="00DD13B7"/>
    <w:rsid w:val="00DF0809"/>
    <w:rsid w:val="00DF3B0C"/>
    <w:rsid w:val="00E14984"/>
    <w:rsid w:val="00E22A25"/>
    <w:rsid w:val="00E560F1"/>
    <w:rsid w:val="00E8717D"/>
    <w:rsid w:val="00E92319"/>
    <w:rsid w:val="00EC7BA7"/>
    <w:rsid w:val="00F44ACC"/>
    <w:rsid w:val="00F467B6"/>
    <w:rsid w:val="00F837F4"/>
    <w:rsid w:val="00F8620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FA63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dpstyleartref">
    <w:name w:val="dpstyleartref"/>
    <w:basedOn w:val="DefaultParagraphFont"/>
    <w:rsid w:val="0003270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B305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33677e-7c1d-4f2e-aa03-b59aa8547ef4">DPM</DPM_x0020_Author>
    <DPM_x0020_File_x0020_name xmlns="b833677e-7c1d-4f2e-aa03-b59aa8547ef4">R23-WRC23-C-0178!!MSW-C</DPM_x0020_File_x0020_name>
    <DPM_x0020_Version xmlns="b833677e-7c1d-4f2e-aa03-b59aa8547ef4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33677e-7c1d-4f2e-aa03-b59aa8547ef4" targetNamespace="http://schemas.microsoft.com/office/2006/metadata/properties" ma:root="true" ma:fieldsID="d41af5c836d734370eb92e7ee5f83852" ns2:_="" ns3:_="">
    <xsd:import namespace="996b2e75-67fd-4955-a3b0-5ab9934cb50b"/>
    <xsd:import namespace="b833677e-7c1d-4f2e-aa03-b59aa8547e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3677e-7c1d-4f2e-aa03-b59aa8547e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3677e-7c1d-4f2e-aa03-b59aa854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33677e-7c1d-4f2e-aa03-b59aa854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1457</Words>
  <Characters>970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R23-WRC23-C-0178!!MSW-C</vt:lpstr>
    </vt:vector>
  </TitlesOfParts>
  <Manager>General Secretariat - Pool</Manager>
  <Company>International Telecommunication Union (ITU)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R23-WRC23-C-0178!!MSW-C</dc:title>
  <dc:subject>World Radiocommunication Conference - 2019</dc:subject>
  <dc:creator>Documents Proposals Manager (DPM)</dc:creator>
  <cp:keywords>DPM_v2023.11.6.1_prod</cp:keywords>
  <dc:description/>
  <cp:lastModifiedBy>Jia, Lu</cp:lastModifiedBy>
  <cp:revision>6</cp:revision>
  <cp:lastPrinted>2006-07-03T06:56:00Z</cp:lastPrinted>
  <dcterms:created xsi:type="dcterms:W3CDTF">2023-11-10T08:24:00Z</dcterms:created>
  <dcterms:modified xsi:type="dcterms:W3CDTF">2023-11-11T15:10:00Z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