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57FC3B9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D4D78B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5E737984" wp14:editId="0F09A93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01CFEF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36F091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5BBFD96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0ADDB9C" wp14:editId="28CE925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B38A19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2879A88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73FF221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E06CE6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69C519C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5F39E2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1FC9C87" w14:textId="77777777" w:rsidTr="00752552">
        <w:trPr>
          <w:cantSplit/>
        </w:trPr>
        <w:tc>
          <w:tcPr>
            <w:tcW w:w="6696" w:type="dxa"/>
            <w:gridSpan w:val="2"/>
          </w:tcPr>
          <w:p w14:paraId="662A1565" w14:textId="77777777" w:rsidR="000D1EE4" w:rsidRPr="00561E2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61E24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783AFCF" w14:textId="77777777" w:rsidR="000D1EE4" w:rsidRPr="00561E24" w:rsidRDefault="00E50850" w:rsidP="00561E2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61E24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561E2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561E24">
              <w:rPr>
                <w:rFonts w:eastAsia="SimSun"/>
                <w:b/>
                <w:bCs/>
              </w:rPr>
              <w:t>157(Add.27)-A</w:t>
            </w:r>
          </w:p>
        </w:tc>
      </w:tr>
      <w:tr w:rsidR="000D1EE4" w:rsidRPr="000D1EE4" w14:paraId="0A03BC8D" w14:textId="77777777" w:rsidTr="00752552">
        <w:trPr>
          <w:cantSplit/>
        </w:trPr>
        <w:tc>
          <w:tcPr>
            <w:tcW w:w="6696" w:type="dxa"/>
            <w:gridSpan w:val="2"/>
          </w:tcPr>
          <w:p w14:paraId="230D9221" w14:textId="77777777" w:rsidR="000D1EE4" w:rsidRPr="00561E2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AABC079" w14:textId="77777777" w:rsidR="000D1EE4" w:rsidRPr="00561E2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61E24">
              <w:rPr>
                <w:rFonts w:eastAsia="SimSun"/>
                <w:b/>
                <w:bCs/>
              </w:rPr>
              <w:t>30</w:t>
            </w:r>
            <w:r w:rsidRPr="00561E2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561E2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D16689C" w14:textId="77777777" w:rsidTr="00752552">
        <w:trPr>
          <w:cantSplit/>
        </w:trPr>
        <w:tc>
          <w:tcPr>
            <w:tcW w:w="6696" w:type="dxa"/>
            <w:gridSpan w:val="2"/>
          </w:tcPr>
          <w:p w14:paraId="4C65117D" w14:textId="77777777" w:rsidR="000D1EE4" w:rsidRPr="00561E2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C5CBEF3" w14:textId="77777777" w:rsidR="000D1EE4" w:rsidRPr="00561E24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561E24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5613E01" w14:textId="77777777" w:rsidTr="00752552">
        <w:trPr>
          <w:cantSplit/>
        </w:trPr>
        <w:tc>
          <w:tcPr>
            <w:tcW w:w="9666" w:type="dxa"/>
            <w:gridSpan w:val="4"/>
          </w:tcPr>
          <w:p w14:paraId="0FB81DF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215B443" w14:textId="77777777" w:rsidTr="00752552">
        <w:trPr>
          <w:cantSplit/>
        </w:trPr>
        <w:tc>
          <w:tcPr>
            <w:tcW w:w="9666" w:type="dxa"/>
            <w:gridSpan w:val="4"/>
          </w:tcPr>
          <w:p w14:paraId="1E94809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الهند</w:t>
            </w:r>
          </w:p>
        </w:tc>
      </w:tr>
      <w:tr w:rsidR="000D1EE4" w:rsidRPr="000D1EE4" w14:paraId="0D6CFB69" w14:textId="77777777" w:rsidTr="00752552">
        <w:trPr>
          <w:cantSplit/>
        </w:trPr>
        <w:tc>
          <w:tcPr>
            <w:tcW w:w="9666" w:type="dxa"/>
            <w:gridSpan w:val="4"/>
          </w:tcPr>
          <w:p w14:paraId="55B149E7" w14:textId="77BE3972" w:rsidR="000D1EE4" w:rsidRPr="000D1EE4" w:rsidRDefault="00561E24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4CCC929" w14:textId="77777777" w:rsidTr="00752552">
        <w:trPr>
          <w:cantSplit/>
        </w:trPr>
        <w:tc>
          <w:tcPr>
            <w:tcW w:w="9666" w:type="dxa"/>
            <w:gridSpan w:val="4"/>
          </w:tcPr>
          <w:p w14:paraId="28F5B27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1F19297" w14:textId="77777777" w:rsidTr="00752552">
        <w:trPr>
          <w:cantSplit/>
        </w:trPr>
        <w:tc>
          <w:tcPr>
            <w:tcW w:w="9666" w:type="dxa"/>
            <w:gridSpan w:val="4"/>
          </w:tcPr>
          <w:p w14:paraId="6F4E17BD" w14:textId="49CF4825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561E24">
              <w:rPr>
                <w:rFonts w:hint="cs"/>
                <w:rtl/>
              </w:rPr>
              <w:t xml:space="preserve"> </w:t>
            </w:r>
            <w:r w:rsidR="00561E24">
              <w:rPr>
                <w:rtl/>
              </w:rPr>
              <w:t>10</w:t>
            </w:r>
          </w:p>
        </w:tc>
      </w:tr>
    </w:tbl>
    <w:p w14:paraId="4B91781B" w14:textId="77777777" w:rsidR="00147EC8" w:rsidRPr="00387E34" w:rsidRDefault="003B189A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26B98811" w14:textId="0A2143CB" w:rsidR="00417E14" w:rsidRDefault="00561E24" w:rsidP="00561E24">
      <w:pPr>
        <w:pStyle w:val="Headingb"/>
      </w:pPr>
      <w:r>
        <w:rPr>
          <w:rFonts w:hint="cs"/>
          <w:rtl/>
        </w:rPr>
        <w:t>خلفية</w:t>
      </w:r>
    </w:p>
    <w:p w14:paraId="393269EF" w14:textId="7ECE1AD5" w:rsidR="00561E24" w:rsidRDefault="0094571B" w:rsidP="005A7373">
      <w:pPr>
        <w:rPr>
          <w:rtl/>
        </w:rPr>
      </w:pPr>
      <w:r w:rsidRPr="0094571B">
        <w:rPr>
          <w:rtl/>
        </w:rPr>
        <w:t>في الاجتماع الأخير لفرقة العمل 5</w:t>
      </w:r>
      <w:r w:rsidRPr="0094571B">
        <w:t>D</w:t>
      </w:r>
      <w:r w:rsidRPr="0094571B">
        <w:rPr>
          <w:rtl/>
        </w:rPr>
        <w:t xml:space="preserve"> التابعة لقطاع الاتصالات الراديوية </w:t>
      </w:r>
      <w:r w:rsidRPr="0094571B">
        <w:t>(WP 5D-44)</w:t>
      </w:r>
      <w:r w:rsidRPr="0094571B">
        <w:rPr>
          <w:rtl/>
        </w:rPr>
        <w:t xml:space="preserve">، </w:t>
      </w:r>
      <w:r w:rsidR="00E1339F">
        <w:rPr>
          <w:rFonts w:hint="cs"/>
          <w:rtl/>
        </w:rPr>
        <w:t>نُوقش</w:t>
      </w:r>
      <w:r w:rsidRPr="0094571B">
        <w:rPr>
          <w:rtl/>
        </w:rPr>
        <w:t xml:space="preserve"> "</w:t>
      </w:r>
      <w:r w:rsidR="00E1339F" w:rsidRPr="00E1339F">
        <w:rPr>
          <w:rtl/>
        </w:rPr>
        <w:t>الإطار والأهداف العامة للتطوير المستقبلي للاتصالات المت</w:t>
      </w:r>
      <w:r w:rsidR="00E1339F">
        <w:rPr>
          <w:rtl/>
        </w:rPr>
        <w:t>نقلة الدولية لعام 2030 وما بعده</w:t>
      </w:r>
      <w:r w:rsidRPr="0094571B">
        <w:rPr>
          <w:rtl/>
        </w:rPr>
        <w:t xml:space="preserve">" </w:t>
      </w:r>
      <w:r w:rsidR="00E1339F">
        <w:rPr>
          <w:rFonts w:hint="cs"/>
          <w:rtl/>
        </w:rPr>
        <w:t>نقاشاً مفصلاً</w:t>
      </w:r>
      <w:r w:rsidRPr="0094571B">
        <w:rPr>
          <w:rtl/>
        </w:rPr>
        <w:t xml:space="preserve"> وانتهى الاجتماع من </w:t>
      </w:r>
      <w:r w:rsidR="00E1339F">
        <w:rPr>
          <w:rFonts w:hint="cs"/>
          <w:rtl/>
        </w:rPr>
        <w:t xml:space="preserve">إعداد </w:t>
      </w:r>
      <w:r w:rsidRPr="0094571B">
        <w:rPr>
          <w:rtl/>
        </w:rPr>
        <w:t>مشروع توصية جديدة</w:t>
      </w:r>
      <w:r w:rsidR="00E1339F">
        <w:rPr>
          <w:rFonts w:hint="cs"/>
          <w:rtl/>
        </w:rPr>
        <w:t>.</w:t>
      </w:r>
      <w:r w:rsidRPr="0094571B">
        <w:rPr>
          <w:rtl/>
        </w:rPr>
        <w:t xml:space="preserve"> </w:t>
      </w:r>
      <w:r w:rsidR="005A7373">
        <w:rPr>
          <w:rFonts w:hint="cs"/>
          <w:rtl/>
        </w:rPr>
        <w:t>وتُجرى</w:t>
      </w:r>
      <w:r w:rsidRPr="0094571B">
        <w:rPr>
          <w:rtl/>
        </w:rPr>
        <w:t xml:space="preserve"> بح</w:t>
      </w:r>
      <w:r w:rsidR="005A7373">
        <w:rPr>
          <w:rFonts w:hint="cs"/>
          <w:rtl/>
        </w:rPr>
        <w:t>و</w:t>
      </w:r>
      <w:r w:rsidR="005A7373">
        <w:rPr>
          <w:rtl/>
        </w:rPr>
        <w:t>ث وتط</w:t>
      </w:r>
      <w:r w:rsidR="005A7373">
        <w:rPr>
          <w:rFonts w:hint="cs"/>
          <w:rtl/>
        </w:rPr>
        <w:t>وّ</w:t>
      </w:r>
      <w:r w:rsidRPr="0094571B">
        <w:rPr>
          <w:rtl/>
        </w:rPr>
        <w:t>ر</w:t>
      </w:r>
      <w:r w:rsidR="005A7373">
        <w:rPr>
          <w:rFonts w:hint="cs"/>
          <w:rtl/>
        </w:rPr>
        <w:t>ات</w:t>
      </w:r>
      <w:r w:rsidRPr="0094571B">
        <w:rPr>
          <w:rtl/>
        </w:rPr>
        <w:t xml:space="preserve"> أكاديمي</w:t>
      </w:r>
      <w:r w:rsidR="005A7373">
        <w:rPr>
          <w:rFonts w:hint="cs"/>
          <w:rtl/>
        </w:rPr>
        <w:t>ة</w:t>
      </w:r>
      <w:r w:rsidRPr="0094571B">
        <w:rPr>
          <w:rtl/>
        </w:rPr>
        <w:t xml:space="preserve"> وصناعي</w:t>
      </w:r>
      <w:r w:rsidR="005A7373">
        <w:rPr>
          <w:rFonts w:hint="cs"/>
          <w:rtl/>
        </w:rPr>
        <w:t>ة</w:t>
      </w:r>
      <w:r w:rsidRPr="0094571B">
        <w:rPr>
          <w:rtl/>
        </w:rPr>
        <w:t xml:space="preserve"> مستمر</w:t>
      </w:r>
      <w:r w:rsidR="005A7373">
        <w:rPr>
          <w:rFonts w:hint="cs"/>
          <w:rtl/>
        </w:rPr>
        <w:t>ة</w:t>
      </w:r>
      <w:r w:rsidRPr="0094571B">
        <w:rPr>
          <w:rtl/>
        </w:rPr>
        <w:t xml:space="preserve"> فيما يتعلق بملا</w:t>
      </w:r>
      <w:r w:rsidR="005A7373">
        <w:rPr>
          <w:rtl/>
        </w:rPr>
        <w:t>ءمة أنظمة النطاق العريض المتنقل</w:t>
      </w:r>
      <w:r w:rsidRPr="0094571B">
        <w:rPr>
          <w:rtl/>
        </w:rPr>
        <w:t xml:space="preserve"> في نطاقات التردد المختلفة بما في ذلك الطيف </w:t>
      </w:r>
      <w:r w:rsidR="005A7373">
        <w:rPr>
          <w:rFonts w:hint="cs"/>
          <w:rtl/>
        </w:rPr>
        <w:t xml:space="preserve">من </w:t>
      </w:r>
      <w:r w:rsidR="00561E24">
        <w:t>GHz 7,125</w:t>
      </w:r>
      <w:r w:rsidR="00561E24">
        <w:rPr>
          <w:rFonts w:hint="cs"/>
          <w:rtl/>
        </w:rPr>
        <w:t xml:space="preserve"> </w:t>
      </w:r>
      <w:r w:rsidR="005A7373">
        <w:rPr>
          <w:rFonts w:hint="cs"/>
          <w:rtl/>
        </w:rPr>
        <w:t>إلى</w:t>
      </w:r>
      <w:r w:rsidR="00561E24">
        <w:rPr>
          <w:rFonts w:hint="cs"/>
          <w:rtl/>
        </w:rPr>
        <w:t xml:space="preserve"> </w:t>
      </w:r>
      <w:r w:rsidR="00561E24">
        <w:t>GHz 15,35</w:t>
      </w:r>
      <w:r w:rsidR="00561E24">
        <w:rPr>
          <w:rFonts w:hint="cs"/>
          <w:rtl/>
        </w:rPr>
        <w:t>.</w:t>
      </w:r>
    </w:p>
    <w:p w14:paraId="273FEF47" w14:textId="713FB8E8" w:rsidR="00561E24" w:rsidRDefault="005A7373" w:rsidP="00531608">
      <w:pPr>
        <w:rPr>
          <w:rtl/>
        </w:rPr>
      </w:pPr>
      <w:r>
        <w:rPr>
          <w:rFonts w:hint="cs"/>
          <w:rtl/>
        </w:rPr>
        <w:t xml:space="preserve">ولدى نطاقات التردد من </w:t>
      </w:r>
      <w:r w:rsidR="00561E24">
        <w:t>GHz 7,125</w:t>
      </w:r>
      <w:r w:rsidR="00561E24">
        <w:rPr>
          <w:rFonts w:hint="cs"/>
          <w:rtl/>
        </w:rPr>
        <w:t xml:space="preserve"> إلى </w:t>
      </w:r>
      <w:r w:rsidR="00561E24">
        <w:t>GHz 15,35</w:t>
      </w:r>
      <w:r>
        <w:rPr>
          <w:rFonts w:hint="cs"/>
          <w:rtl/>
        </w:rPr>
        <w:t xml:space="preserve"> توزيعات على مختلف أنواع الخدمات، و</w:t>
      </w:r>
      <w:r w:rsidR="00621B0C">
        <w:rPr>
          <w:rFonts w:hint="cs"/>
          <w:rtl/>
        </w:rPr>
        <w:t xml:space="preserve">قد </w:t>
      </w:r>
      <w:r>
        <w:rPr>
          <w:rFonts w:hint="cs"/>
          <w:rtl/>
        </w:rPr>
        <w:t xml:space="preserve">تنشأ </w:t>
      </w:r>
      <w:r w:rsidRPr="005A7373">
        <w:rPr>
          <w:rtl/>
        </w:rPr>
        <w:t xml:space="preserve">بعض التحديات للنظر في هذا </w:t>
      </w:r>
      <w:r>
        <w:rPr>
          <w:rFonts w:hint="cs"/>
          <w:rtl/>
        </w:rPr>
        <w:t>المدى</w:t>
      </w:r>
      <w:r>
        <w:rPr>
          <w:rtl/>
        </w:rPr>
        <w:t xml:space="preserve"> الكامل </w:t>
      </w:r>
      <w:r>
        <w:rPr>
          <w:rFonts w:hint="cs"/>
          <w:rtl/>
        </w:rPr>
        <w:t xml:space="preserve">من أجل إجراء </w:t>
      </w:r>
      <w:r>
        <w:rPr>
          <w:rtl/>
        </w:rPr>
        <w:t xml:space="preserve">دراسة. ومع ذلك، </w:t>
      </w:r>
      <w:r w:rsidRPr="005A7373">
        <w:rPr>
          <w:rtl/>
        </w:rPr>
        <w:t xml:space="preserve">من الممكن النظر في </w:t>
      </w:r>
      <w:r>
        <w:rPr>
          <w:rFonts w:hint="cs"/>
          <w:rtl/>
        </w:rPr>
        <w:t>مديات</w:t>
      </w:r>
      <w:r w:rsidRPr="005A7373">
        <w:rPr>
          <w:rtl/>
        </w:rPr>
        <w:t xml:space="preserve"> فرعية متعددة في مدى التردد هذا من أجل تحديد منسق لتطبيقات الاتصالات المتنقلة الدولية.</w:t>
      </w:r>
    </w:p>
    <w:p w14:paraId="06109F5B" w14:textId="29C49CA4" w:rsidR="00561E24" w:rsidRDefault="00561E24" w:rsidP="00561E2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76BA0C87" w14:textId="1B5D4850" w:rsidR="00561E24" w:rsidRDefault="00531608" w:rsidP="00722E06">
      <w:pPr>
        <w:rPr>
          <w:rtl/>
        </w:rPr>
      </w:pPr>
      <w:r w:rsidRPr="00531608">
        <w:rPr>
          <w:rtl/>
        </w:rPr>
        <w:t xml:space="preserve">تقترح الهند إمكانية اعتبار نطاقات التردد الفرعية التالية، ضمن مدى التردد </w:t>
      </w:r>
      <w:r w:rsidR="000452E5">
        <w:t>GHz 15,35-7,125</w:t>
      </w:r>
      <w:r w:rsidR="00722E06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722E06">
        <w:rPr>
          <w:rtl/>
        </w:rPr>
        <w:t xml:space="preserve">نطاقات مرشحة محتملة لدراسات </w:t>
      </w:r>
      <w:r w:rsidRPr="00531608">
        <w:rPr>
          <w:rtl/>
        </w:rPr>
        <w:t xml:space="preserve">رامية إلى تحديد الاتصالات المتنقلة الدولية </w:t>
      </w:r>
      <w:r w:rsidR="00722E06">
        <w:rPr>
          <w:rFonts w:hint="cs"/>
          <w:rtl/>
        </w:rPr>
        <w:t>الممكنة،</w:t>
      </w:r>
      <w:r w:rsidRPr="00531608">
        <w:rPr>
          <w:rtl/>
        </w:rPr>
        <w:t xml:space="preserve"> بما في ذلك التوزيعات الإضافية المحتملة للخدمة المتنقلة على أساس أولي:</w:t>
      </w:r>
    </w:p>
    <w:p w14:paraId="0C514104" w14:textId="5D5202AE" w:rsidR="00C45930" w:rsidRDefault="00561E24" w:rsidP="00E56BD6">
      <w:pPr>
        <w:rPr>
          <w:rtl/>
        </w:rPr>
      </w:pPr>
      <w:r>
        <w:rPr>
          <w:rFonts w:hint="cs"/>
          <w:rtl/>
        </w:rPr>
        <w:t>’1‘</w:t>
      </w:r>
      <w:r>
        <w:rPr>
          <w:rtl/>
        </w:rPr>
        <w:tab/>
      </w:r>
      <w:r w:rsidRPr="00561E24">
        <w:rPr>
          <w:lang w:val="da-DK"/>
        </w:rPr>
        <w:t>MHz 7 750-7 125</w:t>
      </w:r>
    </w:p>
    <w:p w14:paraId="23758E46" w14:textId="1F2D39C8" w:rsidR="00561E24" w:rsidRPr="00561E24" w:rsidRDefault="00561E24" w:rsidP="00561E24">
      <w:pPr>
        <w:rPr>
          <w:rtl/>
          <w:lang w:val="da-DK"/>
        </w:rPr>
      </w:pPr>
      <w:r>
        <w:rPr>
          <w:rFonts w:hint="cs"/>
          <w:rtl/>
        </w:rPr>
        <w:t>’2‘</w:t>
      </w:r>
      <w:r>
        <w:rPr>
          <w:rtl/>
        </w:rPr>
        <w:tab/>
      </w:r>
      <w:r w:rsidRPr="00561E24">
        <w:rPr>
          <w:lang w:val="da-DK"/>
        </w:rPr>
        <w:t>MHz </w:t>
      </w:r>
      <w:r>
        <w:rPr>
          <w:lang w:val="da-DK"/>
        </w:rPr>
        <w:t>10 000</w:t>
      </w:r>
      <w:r w:rsidRPr="00561E24">
        <w:rPr>
          <w:lang w:val="da-DK"/>
        </w:rPr>
        <w:t>-</w:t>
      </w:r>
      <w:r>
        <w:rPr>
          <w:lang w:val="da-DK"/>
        </w:rPr>
        <w:t>9 800</w:t>
      </w:r>
    </w:p>
    <w:p w14:paraId="6FDFD4D5" w14:textId="4BCC111D" w:rsidR="00561E24" w:rsidRPr="007579F6" w:rsidRDefault="00561E24" w:rsidP="00561E24">
      <w:r>
        <w:rPr>
          <w:rFonts w:hint="cs"/>
          <w:rtl/>
        </w:rPr>
        <w:t>’3‘</w:t>
      </w:r>
      <w:r>
        <w:rPr>
          <w:rtl/>
        </w:rPr>
        <w:tab/>
      </w:r>
      <w:r>
        <w:t>GHz 10,7-10,5</w:t>
      </w:r>
    </w:p>
    <w:p w14:paraId="08AE5813" w14:textId="46811B39" w:rsidR="00561E24" w:rsidRPr="007579F6" w:rsidRDefault="00561E24" w:rsidP="00561E24">
      <w:pPr>
        <w:rPr>
          <w:rtl/>
        </w:rPr>
      </w:pPr>
      <w:r>
        <w:rPr>
          <w:rFonts w:hint="cs"/>
          <w:rtl/>
        </w:rPr>
        <w:t>’4‘</w:t>
      </w:r>
      <w:r>
        <w:rPr>
          <w:rtl/>
        </w:rPr>
        <w:tab/>
      </w:r>
      <w:r>
        <w:t>GHz 15,35-14,5</w:t>
      </w:r>
    </w:p>
    <w:p w14:paraId="2437EC07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lastRenderedPageBreak/>
        <w:br w:type="page"/>
      </w:r>
    </w:p>
    <w:p w14:paraId="6F709A55" w14:textId="77777777" w:rsidR="004F7B4F" w:rsidRDefault="003B189A">
      <w:pPr>
        <w:pStyle w:val="Proposal"/>
      </w:pPr>
      <w:r>
        <w:lastRenderedPageBreak/>
        <w:t>ADD</w:t>
      </w:r>
      <w:r>
        <w:tab/>
        <w:t>IND/157A27A2/1</w:t>
      </w:r>
    </w:p>
    <w:p w14:paraId="0A906305" w14:textId="1E3B53BA" w:rsidR="00561E24" w:rsidRDefault="00561E24" w:rsidP="00561E24">
      <w:pPr>
        <w:pStyle w:val="ResNo"/>
        <w:rPr>
          <w:rtl/>
        </w:rPr>
      </w:pPr>
      <w:r>
        <w:rPr>
          <w:rFonts w:hint="cs"/>
          <w:rtl/>
        </w:rPr>
        <w:t xml:space="preserve">مشروع القرار الجديد </w:t>
      </w:r>
      <w:r w:rsidRPr="00026CEC">
        <w:rPr>
          <w:rFonts w:eastAsia="MS Mincho"/>
        </w:rPr>
        <w:t>[IMT</w:t>
      </w:r>
      <w:r w:rsidR="007A4ED5">
        <w:rPr>
          <w:rFonts w:eastAsia="MS Mincho"/>
        </w:rPr>
        <w:t xml:space="preserve"> 7,125-15,35GHz</w:t>
      </w:r>
      <w:r w:rsidRPr="00026CEC">
        <w:rPr>
          <w:rFonts w:eastAsia="MS Mincho"/>
        </w:rPr>
        <w:t>] (WRC-23)</w:t>
      </w:r>
    </w:p>
    <w:p w14:paraId="60337BC0" w14:textId="3A228CDE" w:rsidR="00561E24" w:rsidRDefault="00561E24" w:rsidP="00561E24">
      <w:pPr>
        <w:pStyle w:val="Restitle"/>
        <w:rPr>
          <w:rtl/>
          <w:lang w:bidi="ar-EG"/>
        </w:rPr>
      </w:pPr>
      <w:r w:rsidRPr="00DD355D">
        <w:rPr>
          <w:rtl/>
        </w:rPr>
        <w:t>دراسات بشأن الأمور المتعلقة بالترددات للاتصالات المتنقلة الدولية وتحديدها</w:t>
      </w:r>
      <w:r w:rsidRPr="00DD355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بما في ذلك إمكانية منح توزيعات إضافية للخدمات المتنقلة على أساس أولي في جزء (أجزاء) من مدى الترددات بين</w:t>
      </w:r>
      <w:r w:rsidR="007A4ED5">
        <w:rPr>
          <w:rFonts w:hint="cs"/>
          <w:rtl/>
        </w:rPr>
        <w:t xml:space="preserve"> </w:t>
      </w:r>
      <w:r w:rsidR="007A4ED5">
        <w:t>GHz 7,125-15,35</w:t>
      </w:r>
      <w:r>
        <w:rPr>
          <w:rFonts w:hint="cs"/>
          <w:rtl/>
          <w:lang w:bidi="ar-EG"/>
        </w:rPr>
        <w:t xml:space="preserve"> </w:t>
      </w:r>
    </w:p>
    <w:p w14:paraId="76B7C148" w14:textId="77777777" w:rsidR="00561E24" w:rsidRPr="00E0017E" w:rsidRDefault="00561E24" w:rsidP="00561E24">
      <w:pPr>
        <w:pStyle w:val="Normalaftertitle"/>
        <w:rPr>
          <w:rtl/>
        </w:rPr>
      </w:pPr>
      <w:r w:rsidRPr="00E0017E">
        <w:rPr>
          <w:rtl/>
        </w:rPr>
        <w:t xml:space="preserve">إن المؤتمر العالمي للاتصالات الراديوية (دبي، </w:t>
      </w:r>
      <w:r w:rsidRPr="00E0017E">
        <w:t>2023</w:t>
      </w:r>
      <w:r w:rsidRPr="00E0017E">
        <w:rPr>
          <w:rtl/>
        </w:rPr>
        <w:t>)،</w:t>
      </w:r>
    </w:p>
    <w:p w14:paraId="027EE650" w14:textId="77777777" w:rsidR="00561E24" w:rsidRDefault="00561E24" w:rsidP="00561E24">
      <w:pPr>
        <w:pStyle w:val="Call"/>
      </w:pPr>
      <w:r w:rsidRPr="00E0017E">
        <w:rPr>
          <w:rtl/>
        </w:rPr>
        <w:t>إذ يضع في اعتباره</w:t>
      </w:r>
    </w:p>
    <w:p w14:paraId="595647FA" w14:textId="77777777" w:rsidR="00561E24" w:rsidRDefault="00561E24" w:rsidP="00561E24">
      <w:r w:rsidRPr="00E0017E">
        <w:rPr>
          <w:i/>
          <w:iCs/>
          <w:rtl/>
          <w:lang w:bidi="ar-SY"/>
        </w:rPr>
        <w:t> أ 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 xml:space="preserve">أن الاتصالات المتنقلة الدولية </w:t>
      </w:r>
      <w:r>
        <w:t xml:space="preserve"> </w:t>
      </w:r>
      <w:r w:rsidRPr="00E0017E">
        <w:t>(IMT)</w:t>
      </w:r>
      <w:r w:rsidRPr="00E0017E">
        <w:rPr>
          <w:rtl/>
        </w:rPr>
        <w:t xml:space="preserve">تهدف إلى توفير خدمات اتصالات على نطاق عالمي، </w:t>
      </w:r>
      <w:r>
        <w:rPr>
          <w:rFonts w:hint="cs"/>
          <w:rtl/>
        </w:rPr>
        <w:t xml:space="preserve">بصرف </w:t>
      </w:r>
      <w:r w:rsidRPr="00E0017E">
        <w:rPr>
          <w:rtl/>
        </w:rPr>
        <w:t>النظر عن المكان ونوع الشبك</w:t>
      </w:r>
      <w:r>
        <w:rPr>
          <w:rFonts w:hint="cs"/>
          <w:rtl/>
        </w:rPr>
        <w:t>ات</w:t>
      </w:r>
      <w:r w:rsidRPr="00E0017E">
        <w:rPr>
          <w:rtl/>
        </w:rPr>
        <w:t xml:space="preserve"> أو المطراف؛</w:t>
      </w:r>
    </w:p>
    <w:p w14:paraId="5E143583" w14:textId="3FECB66D" w:rsidR="00561E24" w:rsidRDefault="00561E24" w:rsidP="00561E24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  <w:t xml:space="preserve">أن أنظمة </w:t>
      </w:r>
      <w:r w:rsidRPr="00E0017E">
        <w:rPr>
          <w:rtl/>
        </w:rPr>
        <w:t>الاتصالات المتنقلة الدولية</w:t>
      </w:r>
      <w:r>
        <w:t xml:space="preserve"> </w:t>
      </w:r>
      <w:r>
        <w:rPr>
          <w:rFonts w:eastAsia="SimSun" w:hint="cs"/>
          <w:rtl/>
          <w:lang w:eastAsia="zh-CN" w:bidi="ar-EG"/>
        </w:rPr>
        <w:t>تتطور حالياً لتقدم سيناريوهات استعمال متنوعة</w:t>
      </w:r>
      <w:r w:rsidR="007A4ED5">
        <w:rPr>
          <w:rStyle w:val="FootnoteReference"/>
          <w:rFonts w:eastAsia="SimSun"/>
          <w:rtl/>
          <w:lang w:eastAsia="zh-CN"/>
        </w:rPr>
        <w:footnoteReference w:customMarkFollows="1" w:id="1"/>
        <w:t>1</w:t>
      </w:r>
      <w:r w:rsidR="00621B0C">
        <w:rPr>
          <w:rFonts w:eastAsia="SimSun" w:hint="cs"/>
          <w:rtl/>
          <w:lang w:eastAsia="zh-CN" w:bidi="ar-EG"/>
        </w:rPr>
        <w:t xml:space="preserve"> والتطبيقات</w:t>
      </w:r>
      <w:r>
        <w:rPr>
          <w:rFonts w:eastAsia="SimSun" w:hint="cs"/>
          <w:rtl/>
          <w:lang w:eastAsia="zh-CN" w:bidi="ar-SY"/>
        </w:rPr>
        <w:t>؛</w:t>
      </w:r>
    </w:p>
    <w:p w14:paraId="4855BE74" w14:textId="64500AEF" w:rsidR="00561E24" w:rsidRDefault="00561E24" w:rsidP="00A7115D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Pr="008A09F9">
        <w:rPr>
          <w:rFonts w:eastAsia="SimSun" w:hint="cs"/>
          <w:rtl/>
          <w:lang w:eastAsia="zh-CN" w:bidi="ar-IQ"/>
        </w:rPr>
        <w:t xml:space="preserve">أن تطوير </w:t>
      </w:r>
      <w:r w:rsidRPr="00E0017E">
        <w:rPr>
          <w:rtl/>
        </w:rPr>
        <w:t xml:space="preserve">الاتصالات المتنقلة الدولية </w:t>
      </w:r>
      <w:r w:rsidR="00621B0C">
        <w:rPr>
          <w:rFonts w:eastAsia="SimSun" w:hint="cs"/>
          <w:rtl/>
          <w:lang w:eastAsia="zh-CN" w:bidi="ar-EG"/>
        </w:rPr>
        <w:t>المعززة والمطورة واستحداثها في المستقبل</w:t>
      </w:r>
      <w:r>
        <w:rPr>
          <w:rFonts w:eastAsia="SimSun" w:hint="cs"/>
          <w:rtl/>
          <w:lang w:eastAsia="zh-CN" w:bidi="ar-EG"/>
        </w:rPr>
        <w:t xml:space="preserve"> سيستمر في تحسين نوعية حياة الجميع ويوسِّع نطاق أهدافه ليشمل الاستدامة الاجتماعية والبيئية والثقافية والاقتصادية</w:t>
      </w:r>
      <w:r>
        <w:rPr>
          <w:rFonts w:eastAsia="SimSun" w:hint="cs"/>
          <w:rtl/>
          <w:lang w:eastAsia="zh-CN" w:bidi="ar-SY"/>
        </w:rPr>
        <w:t>؛</w:t>
      </w:r>
    </w:p>
    <w:p w14:paraId="1C783625" w14:textId="77777777" w:rsidR="00561E24" w:rsidRDefault="00561E24" w:rsidP="00561E24">
      <w:pPr>
        <w:rPr>
          <w:rFonts w:eastAsia="SimSun"/>
          <w:rtl/>
          <w:lang w:eastAsia="zh-CN" w:bidi="ar-EG"/>
        </w:rPr>
      </w:pPr>
      <w:r>
        <w:rPr>
          <w:rFonts w:eastAsia="SimSun" w:hint="cs"/>
          <w:i/>
          <w:iCs/>
          <w:rtl/>
          <w:lang w:eastAsia="zh-CN"/>
        </w:rPr>
        <w:t>د</w:t>
      </w: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  <w:t xml:space="preserve">أن بعض نطاقات الترددات دون </w:t>
      </w:r>
      <w:r>
        <w:rPr>
          <w:rFonts w:eastAsia="SimSun"/>
          <w:lang w:eastAsia="zh-CN"/>
        </w:rPr>
        <w:t>MHz 7 125</w:t>
      </w:r>
      <w:r>
        <w:rPr>
          <w:rFonts w:eastAsia="SimSun" w:hint="cs"/>
          <w:rtl/>
          <w:lang w:eastAsia="zh-CN" w:bidi="ar-EG"/>
        </w:rPr>
        <w:t xml:space="preserve"> وبين </w:t>
      </w:r>
      <w:r>
        <w:rPr>
          <w:rFonts w:eastAsia="SimSun"/>
          <w:lang w:eastAsia="zh-CN" w:bidi="ar-EG"/>
        </w:rPr>
        <w:t>GHz 24,25</w:t>
      </w:r>
      <w:r>
        <w:rPr>
          <w:rFonts w:eastAsia="SimSun" w:hint="cs"/>
          <w:rtl/>
          <w:lang w:eastAsia="zh-CN" w:bidi="ar-EG"/>
        </w:rPr>
        <w:t xml:space="preserve"> و</w:t>
      </w:r>
      <w:r>
        <w:rPr>
          <w:rFonts w:eastAsia="SimSun"/>
          <w:lang w:eastAsia="zh-CN" w:bidi="ar-EG"/>
        </w:rPr>
        <w:t>GHz 86</w:t>
      </w:r>
      <w:r>
        <w:rPr>
          <w:rFonts w:eastAsia="SimSun" w:hint="cs"/>
          <w:rtl/>
          <w:lang w:eastAsia="zh-CN" w:bidi="ar-EG"/>
        </w:rPr>
        <w:t xml:space="preserve"> قد دُرست وحُددت للاتصالات المتنقلة الدولية في لوائح الراديو عالمياً و/أو إقليمياً و/أو وطنياً</w:t>
      </w:r>
      <w:r>
        <w:rPr>
          <w:rFonts w:eastAsia="SimSun" w:hint="cs"/>
          <w:rtl/>
          <w:lang w:eastAsia="zh-CN" w:bidi="ar-SY"/>
        </w:rPr>
        <w:t>؛</w:t>
      </w:r>
    </w:p>
    <w:p w14:paraId="4AC1E04A" w14:textId="77777777" w:rsidR="00561E24" w:rsidRDefault="00561E24" w:rsidP="00561E24">
      <w:pPr>
        <w:rPr>
          <w:rFonts w:eastAsia="SimSun"/>
          <w:rtl/>
          <w:lang w:eastAsia="zh-CN" w:bidi="ar-EG"/>
        </w:rPr>
      </w:pPr>
      <w:r>
        <w:rPr>
          <w:rFonts w:eastAsia="SimSun" w:hint="cs"/>
          <w:i/>
          <w:iCs/>
          <w:rtl/>
          <w:lang w:eastAsia="zh-CN"/>
        </w:rPr>
        <w:t>هـ</w:t>
      </w: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i/>
          <w:iCs/>
          <w:rtl/>
          <w:lang w:eastAsia="zh-CN"/>
        </w:rPr>
        <w:tab/>
      </w:r>
      <w:r w:rsidRPr="00AD535D">
        <w:rPr>
          <w:rFonts w:eastAsia="SimSun" w:hint="cs"/>
          <w:rtl/>
          <w:lang w:eastAsia="zh-CN"/>
        </w:rPr>
        <w:t xml:space="preserve">أن تحديد طيف </w:t>
      </w:r>
      <w:r w:rsidRPr="00E0017E">
        <w:rPr>
          <w:rtl/>
        </w:rPr>
        <w:t>الاتصالات المتنقلة الدولية</w:t>
      </w:r>
      <w:r>
        <w:t xml:space="preserve"> </w:t>
      </w:r>
      <w:r>
        <w:rPr>
          <w:rFonts w:eastAsia="SimSun"/>
          <w:rtl/>
          <w:lang w:eastAsia="zh-CN" w:bidi="ar-EG"/>
        </w:rPr>
        <w:t>–</w:t>
      </w:r>
      <w:r>
        <w:rPr>
          <w:rFonts w:eastAsia="SimSun" w:hint="cs"/>
          <w:rtl/>
          <w:lang w:eastAsia="zh-CN" w:bidi="ar-EG"/>
        </w:rPr>
        <w:t xml:space="preserve"> في لوائح الراديو يقدم معلومات لا تتعلق فقط بتنسيق استعمال الطيف الراديوي بل تتعلق كذلك بسلامة استعمال الطيف الراديوي المحدد للاتصالات المتنقلة الدولية، التي تُمكِّن الاتصالات </w:t>
      </w:r>
      <w:r w:rsidRPr="00E0017E">
        <w:rPr>
          <w:rtl/>
        </w:rPr>
        <w:t>المتنقلة الدولية</w:t>
      </w:r>
      <w:r>
        <w:rPr>
          <w:rFonts w:eastAsia="SimSun" w:hint="cs"/>
          <w:rtl/>
          <w:lang w:eastAsia="zh-CN" w:bidi="ar-EG"/>
        </w:rPr>
        <w:t xml:space="preserve"> من تحقيق التقاسم والتوافق مع سائر التطبيقات والخدمات العاملة في نفس نطاقات الترددات و/أو النطاقات المجاورة لها؛</w:t>
      </w:r>
    </w:p>
    <w:p w14:paraId="0AC64F3A" w14:textId="77777777" w:rsidR="00561E24" w:rsidRPr="00AE55FA" w:rsidRDefault="00561E24" w:rsidP="00561E24">
      <w:pPr>
        <w:rPr>
          <w:rFonts w:eastAsia="SimSun"/>
          <w:rtl/>
          <w:lang w:eastAsia="zh-CN" w:bidi="ar-EG"/>
        </w:rPr>
      </w:pPr>
      <w:r>
        <w:rPr>
          <w:rFonts w:eastAsia="SimSun" w:hint="cs"/>
          <w:i/>
          <w:iCs/>
          <w:rtl/>
          <w:lang w:eastAsia="zh-CN"/>
        </w:rPr>
        <w:t>و</w:t>
      </w: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>
        <w:rPr>
          <w:rFonts w:eastAsia="SimSun" w:hint="cs"/>
          <w:rtl/>
          <w:lang w:eastAsia="zh-CN" w:bidi="ar-EG"/>
        </w:rPr>
        <w:t>أنه رغم وجود نطاقات ترددات محددة للاتصالات</w:t>
      </w:r>
      <w:r w:rsidRPr="00E0017E">
        <w:rPr>
          <w:rtl/>
        </w:rPr>
        <w:t xml:space="preserve"> المتنقلة الدولي</w:t>
      </w:r>
      <w:r>
        <w:rPr>
          <w:rFonts w:hint="cs"/>
          <w:rtl/>
        </w:rPr>
        <w:t>ة،</w:t>
      </w:r>
      <w:r>
        <w:rPr>
          <w:rFonts w:eastAsia="SimSun" w:hint="cs"/>
          <w:rtl/>
          <w:lang w:eastAsia="zh-CN" w:bidi="ar-SY"/>
        </w:rPr>
        <w:t xml:space="preserve"> لم تستعملها بعض البلدان لتشغيل هذه الاتصالات أو لا تخطط لاستعمالها بهذا الغرض </w:t>
      </w:r>
      <w:r>
        <w:rPr>
          <w:rFonts w:hint="cs"/>
          <w:rtl/>
          <w:lang w:bidi="ar-EG"/>
        </w:rPr>
        <w:t>نظراً إلى</w:t>
      </w:r>
      <w:r w:rsidRPr="00AE55FA">
        <w:rPr>
          <w:rtl/>
          <w:lang w:bidi="ar-EG"/>
        </w:rPr>
        <w:t xml:space="preserve"> است</w:t>
      </w:r>
      <w:r>
        <w:rPr>
          <w:rFonts w:hint="cs"/>
          <w:rtl/>
          <w:lang w:bidi="ar-EG"/>
        </w:rPr>
        <w:t>عمال</w:t>
      </w:r>
      <w:r w:rsidRPr="00AE55FA">
        <w:rPr>
          <w:rtl/>
          <w:lang w:bidi="ar-EG"/>
        </w:rPr>
        <w:t xml:space="preserve"> هذا الطيف</w:t>
      </w:r>
      <w:r>
        <w:rPr>
          <w:rFonts w:hint="cs"/>
          <w:rtl/>
          <w:lang w:bidi="ar-EG"/>
        </w:rPr>
        <w:t xml:space="preserve"> بكيفية مختلفة</w:t>
      </w:r>
      <w:r w:rsidRPr="00AE55FA">
        <w:rPr>
          <w:rtl/>
          <w:lang w:bidi="ar-EG"/>
        </w:rPr>
        <w:t xml:space="preserve"> لتشغيل تطبيقات وخدمات أخرى؛</w:t>
      </w:r>
    </w:p>
    <w:p w14:paraId="74DA1D76" w14:textId="77777777" w:rsidR="00561E24" w:rsidRDefault="00561E24" w:rsidP="00561E24">
      <w:pPr>
        <w:rPr>
          <w:rtl/>
          <w:lang w:bidi="ar-EG"/>
        </w:rPr>
      </w:pPr>
      <w:r>
        <w:rPr>
          <w:rFonts w:eastAsia="SimSun" w:hint="cs"/>
          <w:i/>
          <w:iCs/>
          <w:rtl/>
          <w:lang w:eastAsia="zh-CN"/>
        </w:rPr>
        <w:t>ز )</w:t>
      </w:r>
      <w:r>
        <w:rPr>
          <w:rFonts w:eastAsia="SimSun" w:hint="cs"/>
          <w:rtl/>
          <w:lang w:eastAsia="zh-CN"/>
        </w:rPr>
        <w:tab/>
        <w:t xml:space="preserve">أن من اللازم مواصلة إجراء دراسات تتعلق </w:t>
      </w:r>
      <w:r>
        <w:rPr>
          <w:rFonts w:eastAsia="SimSun" w:hint="cs"/>
          <w:rtl/>
          <w:lang w:eastAsia="zh-CN" w:bidi="ar-EG"/>
        </w:rPr>
        <w:t>بتنفيذ تحديد إضافي</w:t>
      </w:r>
      <w:r>
        <w:rPr>
          <w:rFonts w:eastAsia="SimSun" w:hint="cs"/>
          <w:rtl/>
          <w:lang w:eastAsia="zh-CN"/>
        </w:rPr>
        <w:t xml:space="preserve"> لطيف </w:t>
      </w:r>
      <w:r w:rsidRPr="00E0017E">
        <w:rPr>
          <w:rtl/>
        </w:rPr>
        <w:t xml:space="preserve">الاتصالات المتنقلة الدولية </w:t>
      </w:r>
      <w:r>
        <w:rPr>
          <w:rFonts w:eastAsia="SimSun" w:hint="cs"/>
          <w:rtl/>
          <w:lang w:eastAsia="zh-CN" w:bidi="ar-EG"/>
        </w:rPr>
        <w:t xml:space="preserve">لتهيئة الأحوال الملائمة لاستعمال هذه الاتصالات، وتتيح التقاسم والتوافق مع سائر التطبيقات القائمة، ثم منح الإدارات القدر الكافي من المرونة لتختار نطاقات الترددات من بين تلك المحددة </w:t>
      </w:r>
      <w:r>
        <w:rPr>
          <w:rFonts w:hint="cs"/>
          <w:rtl/>
        </w:rPr>
        <w:t>ل</w:t>
      </w:r>
      <w:r w:rsidRPr="00E0017E">
        <w:rPr>
          <w:rtl/>
        </w:rPr>
        <w:t>لاتصالات المتنقلة الدولية</w:t>
      </w:r>
      <w:r>
        <w:rPr>
          <w:rFonts w:hint="cs"/>
          <w:rtl/>
        </w:rPr>
        <w:t>؛</w:t>
      </w:r>
    </w:p>
    <w:p w14:paraId="6EA93D50" w14:textId="77777777" w:rsidR="00561E24" w:rsidRDefault="00561E24" w:rsidP="00561E24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ح)</w:t>
      </w:r>
      <w:r>
        <w:rPr>
          <w:rFonts w:eastAsia="SimSun" w:hint="cs"/>
          <w:rtl/>
          <w:lang w:eastAsia="zh-CN"/>
        </w:rPr>
        <w:tab/>
        <w:t xml:space="preserve">أنه في المؤتمرات العالمية السابقة للاتصالات الراديوية، لم تُدرس </w:t>
      </w:r>
      <w:r>
        <w:rPr>
          <w:rFonts w:hint="cs"/>
          <w:rtl/>
          <w:lang w:bidi="ar-EG"/>
        </w:rPr>
        <w:t>مديات</w:t>
      </w:r>
      <w:r>
        <w:rPr>
          <w:rFonts w:eastAsia="SimSun" w:hint="cs"/>
          <w:rtl/>
          <w:lang w:eastAsia="zh-CN"/>
        </w:rPr>
        <w:t xml:space="preserve"> الترددات الأخرى بخلاف تلك المذكورة في</w:t>
      </w:r>
      <w:r>
        <w:rPr>
          <w:rFonts w:eastAsia="SimSun" w:hint="eastAsia"/>
          <w:rtl/>
          <w:lang w:eastAsia="zh-CN"/>
        </w:rPr>
        <w:t> </w:t>
      </w:r>
      <w:r>
        <w:rPr>
          <w:rFonts w:eastAsia="SimSun" w:hint="cs"/>
          <w:rtl/>
          <w:lang w:eastAsia="zh-CN"/>
        </w:rPr>
        <w:t xml:space="preserve">الفقرة </w:t>
      </w:r>
      <w:r w:rsidRPr="00DD355D">
        <w:rPr>
          <w:rFonts w:eastAsia="SimSun" w:hint="cs"/>
          <w:i/>
          <w:iCs/>
          <w:rtl/>
          <w:lang w:eastAsia="zh-CN"/>
        </w:rPr>
        <w:t>د)</w:t>
      </w:r>
      <w:r>
        <w:rPr>
          <w:rFonts w:eastAsia="SimSun" w:hint="cs"/>
          <w:rtl/>
          <w:lang w:eastAsia="zh-CN"/>
        </w:rPr>
        <w:t xml:space="preserve"> من </w:t>
      </w:r>
      <w:r w:rsidRPr="00DD355D">
        <w:rPr>
          <w:rFonts w:eastAsia="SimSun" w:hint="cs"/>
          <w:rtl/>
          <w:lang w:eastAsia="zh-CN"/>
        </w:rPr>
        <w:t>"</w:t>
      </w:r>
      <w:r w:rsidRPr="00094449">
        <w:rPr>
          <w:rFonts w:eastAsia="SimSun" w:hint="cs"/>
          <w:i/>
          <w:iCs/>
          <w:rtl/>
          <w:lang w:eastAsia="zh-CN"/>
        </w:rPr>
        <w:t>وإذ يضع في اعتباره</w:t>
      </w:r>
      <w:r w:rsidRPr="00DD355D">
        <w:rPr>
          <w:rFonts w:eastAsia="SimSun" w:hint="cs"/>
          <w:rtl/>
          <w:lang w:eastAsia="zh-CN"/>
        </w:rPr>
        <w:t>"</w:t>
      </w:r>
      <w:r>
        <w:rPr>
          <w:rFonts w:eastAsia="SimSun" w:hint="cs"/>
          <w:rtl/>
          <w:lang w:eastAsia="zh-CN"/>
        </w:rPr>
        <w:t xml:space="preserve"> دراسةً وافية</w:t>
      </w:r>
      <w:r>
        <w:rPr>
          <w:rFonts w:eastAsia="SimSun" w:hint="cs"/>
          <w:rtl/>
          <w:lang w:eastAsia="zh-CN" w:bidi="ar-SY"/>
        </w:rPr>
        <w:t>؛</w:t>
      </w:r>
    </w:p>
    <w:p w14:paraId="7DC8B14C" w14:textId="6DC05667" w:rsidR="00561E24" w:rsidRDefault="007A4ED5" w:rsidP="00561E24">
      <w:pPr>
        <w:rPr>
          <w:rFonts w:eastAsia="SimSun"/>
          <w:rtl/>
          <w:lang w:eastAsia="zh-CN" w:bidi="ar-EG"/>
        </w:rPr>
      </w:pPr>
      <w:r>
        <w:rPr>
          <w:rFonts w:eastAsia="SimSun" w:hint="cs"/>
          <w:i/>
          <w:iCs/>
          <w:rtl/>
          <w:lang w:eastAsia="zh-CN"/>
        </w:rPr>
        <w:t>ط)</w:t>
      </w:r>
      <w:r w:rsidR="00561E24">
        <w:rPr>
          <w:rFonts w:eastAsia="SimSun" w:hint="cs"/>
          <w:rtl/>
          <w:lang w:eastAsia="zh-CN"/>
        </w:rPr>
        <w:tab/>
        <w:t xml:space="preserve">أنه قد يلزم دراسة متطلبات تحديد طيف إضافي للوفاء بمستوى </w:t>
      </w:r>
      <w:proofErr w:type="spellStart"/>
      <w:r w:rsidR="00561E24">
        <w:rPr>
          <w:rFonts w:eastAsia="SimSun" w:hint="cs"/>
          <w:rtl/>
          <w:lang w:eastAsia="zh-CN"/>
        </w:rPr>
        <w:t>الغيغابت</w:t>
      </w:r>
      <w:proofErr w:type="spellEnd"/>
      <w:r w:rsidR="00561E24">
        <w:rPr>
          <w:rFonts w:eastAsia="SimSun" w:hint="cs"/>
          <w:rtl/>
          <w:lang w:eastAsia="zh-CN"/>
        </w:rPr>
        <w:t xml:space="preserve"> في الثانية من سرعة بيانات المستعمل وبعلو جودة تجربة المستعمل </w:t>
      </w:r>
      <w:r w:rsidR="00561E24">
        <w:rPr>
          <w:rFonts w:eastAsia="SimSun"/>
          <w:lang w:eastAsia="zh-CN"/>
        </w:rPr>
        <w:t>(</w:t>
      </w:r>
      <w:proofErr w:type="spellStart"/>
      <w:r w:rsidR="00561E24">
        <w:rPr>
          <w:rFonts w:eastAsia="SimSun"/>
          <w:lang w:eastAsia="zh-CN"/>
        </w:rPr>
        <w:t>QoE</w:t>
      </w:r>
      <w:proofErr w:type="spellEnd"/>
      <w:r w:rsidR="00561E24">
        <w:rPr>
          <w:rFonts w:eastAsia="SimSun"/>
          <w:lang w:eastAsia="zh-CN"/>
        </w:rPr>
        <w:t>)</w:t>
      </w:r>
      <w:r w:rsidR="00561E24">
        <w:rPr>
          <w:rFonts w:eastAsia="SimSun" w:hint="cs"/>
          <w:rtl/>
          <w:lang w:eastAsia="zh-CN" w:bidi="ar-EG"/>
        </w:rPr>
        <w:t xml:space="preserve"> ولتلبية طلبات المستعملين في المناطق الحضرية المكتظة و/أو في أوقات الذروة؛</w:t>
      </w:r>
    </w:p>
    <w:p w14:paraId="17469BFC" w14:textId="06BF969F" w:rsidR="00561E24" w:rsidRPr="00FE1EC4" w:rsidRDefault="007A4ED5" w:rsidP="00561E24">
      <w:pPr>
        <w:rPr>
          <w:rtl/>
        </w:rPr>
      </w:pPr>
      <w:r>
        <w:rPr>
          <w:rFonts w:eastAsia="SimSun" w:hint="cs"/>
          <w:i/>
          <w:iCs/>
          <w:rtl/>
          <w:lang w:eastAsia="zh-CN"/>
        </w:rPr>
        <w:t>ي)</w:t>
      </w:r>
      <w:r w:rsidR="00561E24" w:rsidRPr="00FE1EC4">
        <w:rPr>
          <w:rFonts w:eastAsia="SimSun" w:hint="cs"/>
          <w:rtl/>
          <w:lang w:eastAsia="zh-CN"/>
        </w:rPr>
        <w:tab/>
      </w:r>
      <w:r w:rsidR="00561E24" w:rsidRPr="00FE1EC4">
        <w:rPr>
          <w:rFonts w:hint="cs"/>
          <w:rtl/>
        </w:rPr>
        <w:t xml:space="preserve">أن قطاع الاتصالات الراديوية بالاتحاد </w:t>
      </w:r>
      <w:r w:rsidR="00561E24" w:rsidRPr="00FE1EC4">
        <w:t>(ITU</w:t>
      </w:r>
      <w:r w:rsidR="00561E24" w:rsidRPr="00FE1EC4">
        <w:noBreakHyphen/>
        <w:t>T)</w:t>
      </w:r>
      <w:r w:rsidR="00561E24" w:rsidRPr="00FE1EC4">
        <w:rPr>
          <w:rFonts w:hint="cs"/>
          <w:rtl/>
        </w:rPr>
        <w:t xml:space="preserve"> لا يزال يعمل على تقييس الاتصالات المتنقلة الدولية </w:t>
      </w:r>
      <w:r w:rsidR="00561E24">
        <w:rPr>
          <w:rFonts w:hint="cs"/>
          <w:rtl/>
        </w:rPr>
        <w:t>ل</w:t>
      </w:r>
      <w:r w:rsidR="00561E24" w:rsidRPr="00FE1EC4">
        <w:rPr>
          <w:rFonts w:hint="cs"/>
          <w:rtl/>
        </w:rPr>
        <w:t>عام</w:t>
      </w:r>
      <w:r w:rsidR="00561E24">
        <w:rPr>
          <w:rFonts w:hint="eastAsia"/>
          <w:rtl/>
        </w:rPr>
        <w:t> </w:t>
      </w:r>
      <w:r w:rsidR="00561E24" w:rsidRPr="00FE1EC4">
        <w:t>2030</w:t>
      </w:r>
      <w:r w:rsidR="00561E24" w:rsidRPr="00FE1EC4">
        <w:rPr>
          <w:rFonts w:hint="cs"/>
          <w:rtl/>
        </w:rPr>
        <w:t xml:space="preserve"> وما</w:t>
      </w:r>
      <w:r w:rsidR="00561E24" w:rsidRPr="00FE1EC4">
        <w:rPr>
          <w:rFonts w:hint="eastAsia"/>
          <w:rtl/>
        </w:rPr>
        <w:t> </w:t>
      </w:r>
      <w:r w:rsidR="00561E24" w:rsidRPr="00FE1EC4">
        <w:rPr>
          <w:rFonts w:hint="cs"/>
          <w:rtl/>
        </w:rPr>
        <w:t>بعده؛</w:t>
      </w:r>
    </w:p>
    <w:p w14:paraId="0ADAD144" w14:textId="7F020622" w:rsidR="00561E24" w:rsidRPr="009B58AD" w:rsidRDefault="007A4ED5" w:rsidP="00561E24">
      <w:pPr>
        <w:rPr>
          <w:rFonts w:eastAsia="SimSun"/>
          <w:spacing w:val="-2"/>
          <w:rtl/>
          <w:lang w:eastAsia="zh-CN"/>
        </w:rPr>
      </w:pPr>
      <w:r>
        <w:rPr>
          <w:rFonts w:eastAsia="SimSun" w:hint="cs"/>
          <w:i/>
          <w:iCs/>
          <w:spacing w:val="-2"/>
          <w:rtl/>
          <w:lang w:eastAsia="zh-CN"/>
        </w:rPr>
        <w:t>ك)</w:t>
      </w:r>
      <w:r w:rsidR="00561E24" w:rsidRPr="009B58AD">
        <w:rPr>
          <w:rFonts w:eastAsia="SimSun" w:hint="cs"/>
          <w:spacing w:val="-2"/>
          <w:rtl/>
          <w:lang w:eastAsia="zh-CN"/>
        </w:rPr>
        <w:tab/>
      </w:r>
      <w:r w:rsidR="00561E24" w:rsidRPr="009B58AD">
        <w:rPr>
          <w:rFonts w:hint="cs"/>
          <w:spacing w:val="-2"/>
          <w:rtl/>
          <w:lang w:bidi="ar-SY"/>
        </w:rPr>
        <w:t xml:space="preserve">أن </w:t>
      </w:r>
      <w:r w:rsidR="00561E24" w:rsidRPr="009B58AD">
        <w:rPr>
          <w:rFonts w:hint="cs"/>
          <w:spacing w:val="-2"/>
          <w:rtl/>
          <w:lang w:bidi="ar-EG"/>
        </w:rPr>
        <w:t xml:space="preserve">توفر </w:t>
      </w:r>
      <w:r w:rsidR="00561E24" w:rsidRPr="009B58AD">
        <w:rPr>
          <w:rFonts w:hint="cs"/>
          <w:spacing w:val="-2"/>
          <w:rtl/>
          <w:lang w:bidi="ar-SY"/>
        </w:rPr>
        <w:t>الطيف الكافي في الوقت المناسب</w:t>
      </w:r>
      <w:r w:rsidR="00561E24" w:rsidRPr="009B58AD">
        <w:rPr>
          <w:rFonts w:hint="cs"/>
          <w:spacing w:val="-2"/>
          <w:rtl/>
          <w:lang w:bidi="ar-EG"/>
        </w:rPr>
        <w:t xml:space="preserve"> </w:t>
      </w:r>
      <w:r w:rsidR="00561E24" w:rsidRPr="009B58AD">
        <w:rPr>
          <w:rFonts w:hint="cs"/>
          <w:spacing w:val="-2"/>
          <w:rtl/>
          <w:lang w:bidi="ar-SY"/>
        </w:rPr>
        <w:t xml:space="preserve">والأحكام التنظيمية الداعمة لذلك مسألة ضرورية لدعم تطوير الاتصالات المتنقلة الدولية في المستقبل وتحقيق الأهداف المحددة في التوصية </w:t>
      </w:r>
      <w:r w:rsidR="00561E24" w:rsidRPr="009B58AD">
        <w:rPr>
          <w:rFonts w:eastAsia="BatangChe"/>
          <w:spacing w:val="-2"/>
          <w:szCs w:val="24"/>
          <w:lang w:eastAsia="ko-KR"/>
        </w:rPr>
        <w:t>ITU-R M.[FRAMEWORK FOR 2030 AND BEYOND]</w:t>
      </w:r>
      <w:r w:rsidR="00561E24" w:rsidRPr="009B58AD">
        <w:rPr>
          <w:rFonts w:hint="cs"/>
          <w:spacing w:val="-2"/>
          <w:rtl/>
          <w:lang w:bidi="ar-SY"/>
        </w:rPr>
        <w:t>؛</w:t>
      </w:r>
    </w:p>
    <w:p w14:paraId="079AD275" w14:textId="3A2F7FF7" w:rsidR="00561E24" w:rsidRDefault="007A4ED5" w:rsidP="00561E24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ل)</w:t>
      </w:r>
      <w:r w:rsidR="00561E24">
        <w:rPr>
          <w:rFonts w:eastAsia="SimSun" w:hint="cs"/>
          <w:rtl/>
          <w:lang w:eastAsia="zh-CN"/>
        </w:rPr>
        <w:tab/>
      </w:r>
      <w:r w:rsidR="00561E24" w:rsidRPr="00FE2CFF">
        <w:rPr>
          <w:rFonts w:hint="cs"/>
          <w:rtl/>
          <w:lang w:bidi="ar-SY"/>
        </w:rPr>
        <w:t>أنه يُستحسن كثيراً وجود نطاقات تردد منسقة عالمياً وترتيبات تردد منسقة من أجل الاتصالات المتنقلة الدولية لتحقيق التجوال الدولي وفوائد وفورات الحجم الكبير؛</w:t>
      </w:r>
    </w:p>
    <w:p w14:paraId="64D0C821" w14:textId="65ED5DC2" w:rsidR="00561E24" w:rsidRDefault="007A4ED5" w:rsidP="00561E24">
      <w:pPr>
        <w:rPr>
          <w:rFonts w:eastAsia="SimSun"/>
          <w:rtl/>
          <w:lang w:eastAsia="zh-CN" w:bidi="ar-EG"/>
        </w:rPr>
      </w:pPr>
      <w:r>
        <w:rPr>
          <w:rFonts w:eastAsia="SimSun" w:hint="cs"/>
          <w:i/>
          <w:iCs/>
          <w:rtl/>
          <w:lang w:eastAsia="zh-CN"/>
        </w:rPr>
        <w:t>م )</w:t>
      </w:r>
      <w:r w:rsidR="00561E24">
        <w:rPr>
          <w:rFonts w:eastAsia="SimSun" w:hint="cs"/>
          <w:rtl/>
          <w:lang w:eastAsia="zh-CN"/>
        </w:rPr>
        <w:tab/>
        <w:t>أن الاتصالات المتنقلة الدولية</w:t>
      </w:r>
      <w:r w:rsidR="00561E24">
        <w:rPr>
          <w:rFonts w:eastAsia="SimSun" w:hint="cs"/>
          <w:rtl/>
          <w:lang w:eastAsia="zh-CN" w:bidi="ar-EG"/>
        </w:rPr>
        <w:t xml:space="preserve"> قد تقاسمت المورد</w:t>
      </w:r>
      <w:r w:rsidR="00561E24" w:rsidRPr="000D2CAA">
        <w:rPr>
          <w:rFonts w:eastAsia="SimSun" w:hint="cs"/>
          <w:rtl/>
          <w:lang w:eastAsia="zh-CN" w:bidi="ar-EG"/>
        </w:rPr>
        <w:t xml:space="preserve"> المحدود</w:t>
      </w:r>
      <w:r w:rsidR="00561E24">
        <w:rPr>
          <w:rFonts w:eastAsia="SimSun" w:hint="cs"/>
          <w:rtl/>
          <w:lang w:eastAsia="zh-CN" w:bidi="ar-EG"/>
        </w:rPr>
        <w:t xml:space="preserve"> من الطيف مع خدمات وتطبيقات أخرى بالفعل بموجب أحكام لوائح الراديو</w:t>
      </w:r>
      <w:r>
        <w:rPr>
          <w:rFonts w:eastAsia="SimSun" w:hint="cs"/>
          <w:rtl/>
          <w:lang w:eastAsia="zh-CN" w:bidi="ar-EG"/>
        </w:rPr>
        <w:t>،</w:t>
      </w:r>
    </w:p>
    <w:p w14:paraId="1D50E487" w14:textId="77777777" w:rsidR="00561E24" w:rsidRPr="00FE2CFF" w:rsidRDefault="00561E24" w:rsidP="00561E24">
      <w:pPr>
        <w:pStyle w:val="Call"/>
        <w:rPr>
          <w:rtl/>
        </w:rPr>
      </w:pPr>
      <w:r w:rsidRPr="00FE2CFF">
        <w:rPr>
          <w:rFonts w:hint="cs"/>
          <w:rtl/>
        </w:rPr>
        <w:t>وإذ يلاحظ</w:t>
      </w:r>
    </w:p>
    <w:p w14:paraId="435BD600" w14:textId="77777777" w:rsidR="00561E24" w:rsidRPr="00FE2CFF" w:rsidRDefault="00561E24" w:rsidP="00561E24">
      <w:pPr>
        <w:rPr>
          <w:rtl/>
          <w:lang w:bidi="ar-SY"/>
        </w:rPr>
      </w:pPr>
      <w:r w:rsidRPr="00FE2CFF">
        <w:rPr>
          <w:rFonts w:hint="cs"/>
          <w:i/>
          <w:iCs/>
          <w:rtl/>
        </w:rPr>
        <w:t> أ )</w:t>
      </w:r>
      <w:r w:rsidRPr="00FE2CFF">
        <w:rPr>
          <w:rFonts w:hint="cs"/>
          <w:i/>
          <w:iCs/>
          <w:rtl/>
        </w:rPr>
        <w:tab/>
      </w:r>
      <w:r w:rsidRPr="00FE2CFF">
        <w:rPr>
          <w:rtl/>
          <w:lang w:bidi="ar-SY"/>
        </w:rPr>
        <w:t xml:space="preserve">أن القرار </w:t>
      </w:r>
      <w:r w:rsidRPr="00FE2CFF">
        <w:t>ITU</w:t>
      </w:r>
      <w:r w:rsidRPr="00FE2CFF">
        <w:noBreakHyphen/>
        <w:t>R 65</w:t>
      </w:r>
      <w:r w:rsidRPr="00FE2CFF">
        <w:rPr>
          <w:rtl/>
          <w:lang w:bidi="ar-SY"/>
        </w:rPr>
        <w:t xml:space="preserve"> يتناول مبادئ </w:t>
      </w:r>
      <w:r w:rsidRPr="00FE2CFF">
        <w:rPr>
          <w:rFonts w:hint="cs"/>
          <w:rtl/>
        </w:rPr>
        <w:t>ل</w:t>
      </w:r>
      <w:r w:rsidRPr="00FE2CFF">
        <w:rPr>
          <w:rtl/>
          <w:lang w:bidi="ar-SY"/>
        </w:rPr>
        <w:t>عملية تطوير الاتصالات المتنقلة الدولية</w:t>
      </w:r>
      <w:r>
        <w:rPr>
          <w:rFonts w:hint="cs"/>
          <w:rtl/>
          <w:lang w:bidi="ar-SY"/>
        </w:rPr>
        <w:t xml:space="preserve"> لعام </w:t>
      </w:r>
      <w:r w:rsidRPr="00FE2CFF">
        <w:t>20</w:t>
      </w:r>
      <w:r>
        <w:t>3</w:t>
      </w:r>
      <w:r w:rsidRPr="00FE2CFF">
        <w:t>0</w:t>
      </w:r>
      <w:r w:rsidRPr="00FE2CFF">
        <w:rPr>
          <w:rFonts w:hint="cs"/>
          <w:rtl/>
        </w:rPr>
        <w:t xml:space="preserve"> وما </w:t>
      </w:r>
      <w:r>
        <w:rPr>
          <w:rFonts w:hint="cs"/>
          <w:rtl/>
        </w:rPr>
        <w:t>بعده</w:t>
      </w:r>
      <w:r w:rsidRPr="00FE2CFF">
        <w:rPr>
          <w:rtl/>
          <w:lang w:bidi="ar-SY"/>
        </w:rPr>
        <w:t>؛</w:t>
      </w:r>
    </w:p>
    <w:p w14:paraId="352D985D" w14:textId="77777777" w:rsidR="00561E24" w:rsidRPr="00FE2CFF" w:rsidRDefault="00561E24" w:rsidP="00561E24">
      <w:pPr>
        <w:rPr>
          <w:rtl/>
          <w:lang w:bidi="ar-SY"/>
        </w:rPr>
      </w:pPr>
      <w:r w:rsidRPr="00FE2CFF">
        <w:rPr>
          <w:rFonts w:hint="cs"/>
          <w:i/>
          <w:iCs/>
          <w:rtl/>
        </w:rPr>
        <w:t>ب)</w:t>
      </w:r>
      <w:r w:rsidRPr="00FE2CFF">
        <w:rPr>
          <w:rFonts w:hint="cs"/>
          <w:i/>
          <w:iCs/>
          <w:rtl/>
        </w:rPr>
        <w:tab/>
      </w:r>
      <w:r w:rsidRPr="00FE2CFF">
        <w:rPr>
          <w:rFonts w:hint="cs"/>
          <w:rtl/>
          <w:lang w:bidi="ar-SY"/>
        </w:rPr>
        <w:t>أن الاتصالات المتنقلة الدولية تشمل الاتصالات المتنقلة الدولية-</w:t>
      </w:r>
      <w:r w:rsidRPr="00FE2CFF">
        <w:rPr>
          <w:lang w:bidi="ar-SY"/>
        </w:rPr>
        <w:t>2000</w:t>
      </w:r>
      <w:r w:rsidRPr="00FE2CFF">
        <w:rPr>
          <w:rFonts w:hint="cs"/>
          <w:rtl/>
          <w:lang w:bidi="ar-SY"/>
        </w:rPr>
        <w:t xml:space="preserve"> والاتصالات المتنقلة الدولية</w:t>
      </w:r>
      <w:r>
        <w:rPr>
          <w:rFonts w:hint="cs"/>
          <w:rtl/>
          <w:lang w:bidi="ar-SY"/>
        </w:rPr>
        <w:t>-</w:t>
      </w:r>
      <w:r w:rsidRPr="00FE2CFF">
        <w:rPr>
          <w:rFonts w:hint="cs"/>
          <w:rtl/>
          <w:lang w:bidi="ar-SY"/>
        </w:rPr>
        <w:t>المتقدمة والاتصالات المتنقلة الدولية-</w:t>
      </w:r>
      <w:r w:rsidRPr="00FE2CFF">
        <w:rPr>
          <w:lang w:bidi="ar-SY"/>
        </w:rPr>
        <w:t>2020</w:t>
      </w:r>
      <w:r w:rsidRPr="00FE2CF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[والاتصالات المتنقلة الدولية-2030] </w:t>
      </w:r>
      <w:r w:rsidRPr="00FE2CFF">
        <w:rPr>
          <w:rFonts w:hint="cs"/>
          <w:rtl/>
          <w:lang w:bidi="ar-SY"/>
        </w:rPr>
        <w:t xml:space="preserve">إجمالاً، كما هو موضح في القرار </w:t>
      </w:r>
      <w:r w:rsidRPr="00FE2CFF">
        <w:rPr>
          <w:lang w:bidi="ar-SY"/>
        </w:rPr>
        <w:t>ITU</w:t>
      </w:r>
      <w:r w:rsidRPr="00FE2CFF">
        <w:rPr>
          <w:lang w:bidi="ar-SY"/>
        </w:rPr>
        <w:noBreakHyphen/>
        <w:t>R 56</w:t>
      </w:r>
      <w:r w:rsidRPr="00FE2CFF">
        <w:rPr>
          <w:rFonts w:hint="cs"/>
          <w:rtl/>
          <w:lang w:bidi="ar-SY"/>
        </w:rPr>
        <w:t>؛</w:t>
      </w:r>
    </w:p>
    <w:p w14:paraId="313B03E0" w14:textId="77777777" w:rsidR="00561E24" w:rsidRPr="00FE2CFF" w:rsidRDefault="00561E24" w:rsidP="00561E24">
      <w:pPr>
        <w:rPr>
          <w:rtl/>
          <w:lang w:val="en-GB"/>
        </w:rPr>
      </w:pPr>
      <w:r w:rsidRPr="00FE2CFF">
        <w:rPr>
          <w:rFonts w:hint="cs"/>
          <w:i/>
          <w:iCs/>
          <w:rtl/>
          <w:lang w:bidi="ar-SY"/>
        </w:rPr>
        <w:t>ج)</w:t>
      </w:r>
      <w:r w:rsidRPr="00FE2CFF">
        <w:rPr>
          <w:i/>
          <w:iCs/>
          <w:rtl/>
          <w:lang w:bidi="ar-SY"/>
        </w:rPr>
        <w:tab/>
      </w:r>
      <w:r w:rsidRPr="00FE2CFF">
        <w:rPr>
          <w:rFonts w:hint="cs"/>
          <w:rtl/>
          <w:lang w:bidi="ar-SY"/>
        </w:rPr>
        <w:t xml:space="preserve">أن المسألة </w:t>
      </w:r>
      <w:r w:rsidRPr="00FE2CFF">
        <w:rPr>
          <w:lang w:val="en-GB" w:bidi="ar-SY"/>
        </w:rPr>
        <w:t>ITU-R 229/5</w:t>
      </w:r>
      <w:r w:rsidRPr="00FE2CFF">
        <w:rPr>
          <w:rFonts w:hint="cs"/>
          <w:rtl/>
          <w:lang w:val="en-GB"/>
        </w:rPr>
        <w:t xml:space="preserve"> تسعى إلى معالجة مواصلة تطوير الاتصالات المتنقلة الدولية؛</w:t>
      </w:r>
    </w:p>
    <w:p w14:paraId="401064EB" w14:textId="77777777" w:rsidR="00561E24" w:rsidRPr="00FE2CFF" w:rsidRDefault="00561E24" w:rsidP="00561E24">
      <w:pPr>
        <w:rPr>
          <w:rtl/>
        </w:rPr>
      </w:pPr>
      <w:r>
        <w:rPr>
          <w:rFonts w:ascii="Traditional Arabic" w:hAnsi="Traditional Arabic" w:hint="cs"/>
          <w:i/>
          <w:iCs/>
          <w:rtl/>
          <w:lang w:bidi="ar-EG"/>
        </w:rPr>
        <w:t>د </w:t>
      </w:r>
      <w:r w:rsidRPr="00FE2CFF">
        <w:rPr>
          <w:rFonts w:hint="cs"/>
          <w:i/>
          <w:iCs/>
          <w:rtl/>
        </w:rPr>
        <w:t>)</w:t>
      </w:r>
      <w:r w:rsidRPr="00FE2CFF">
        <w:rPr>
          <w:i/>
          <w:iCs/>
          <w:rtl/>
        </w:rPr>
        <w:tab/>
      </w:r>
      <w:r w:rsidRPr="00FE2CFF">
        <w:rPr>
          <w:rtl/>
          <w:lang w:bidi="ar-SY"/>
        </w:rPr>
        <w:t xml:space="preserve">أن المسألة </w:t>
      </w:r>
      <w:r w:rsidRPr="00FE2CFF">
        <w:t>ITU-R 262/5</w:t>
      </w:r>
      <w:r w:rsidRPr="00FE2CFF">
        <w:rPr>
          <w:rtl/>
          <w:lang w:bidi="ar-SY"/>
        </w:rPr>
        <w:t xml:space="preserve"> تتناول دراسة استخدام أنظمة الاتصالات المتنقلة الدولية </w:t>
      </w:r>
      <w:r w:rsidRPr="00FE2CFF">
        <w:rPr>
          <w:rFonts w:hint="cs"/>
          <w:rtl/>
          <w:lang w:bidi="ar-EG"/>
        </w:rPr>
        <w:t>من أجل تطبيقات</w:t>
      </w:r>
      <w:r w:rsidRPr="00FE2CFF">
        <w:rPr>
          <w:rtl/>
          <w:lang w:bidi="ar-SY"/>
        </w:rPr>
        <w:t xml:space="preserve"> محددة؛</w:t>
      </w:r>
    </w:p>
    <w:p w14:paraId="4FFC5C38" w14:textId="77777777" w:rsidR="00561E24" w:rsidRPr="00FE2CFF" w:rsidRDefault="00561E24" w:rsidP="00561E24">
      <w:pPr>
        <w:rPr>
          <w:rtl/>
        </w:rPr>
      </w:pPr>
      <w:r>
        <w:rPr>
          <w:rFonts w:hint="cs"/>
          <w:i/>
          <w:iCs/>
          <w:rtl/>
        </w:rPr>
        <w:t>هـ </w:t>
      </w:r>
      <w:r w:rsidRPr="00FE2CFF">
        <w:rPr>
          <w:rFonts w:hint="cs"/>
          <w:i/>
          <w:iCs/>
          <w:rtl/>
        </w:rPr>
        <w:t>)</w:t>
      </w:r>
      <w:r w:rsidRPr="00FE2CFF">
        <w:rPr>
          <w:rFonts w:hint="cs"/>
          <w:rtl/>
        </w:rPr>
        <w:tab/>
      </w:r>
      <w:r w:rsidRPr="00FE2CFF">
        <w:rPr>
          <w:rtl/>
          <w:lang w:bidi="ar-SY"/>
        </w:rPr>
        <w:t xml:space="preserve">التوصية </w:t>
      </w:r>
      <w:r w:rsidRPr="00FE2CFF">
        <w:rPr>
          <w:lang w:bidi="ar-SY"/>
        </w:rPr>
        <w:t>ITU</w:t>
      </w:r>
      <w:r w:rsidRPr="00FE2CFF">
        <w:rPr>
          <w:lang w:bidi="ar-SY"/>
        </w:rPr>
        <w:noBreakHyphen/>
        <w:t>R M</w:t>
      </w:r>
      <w:r>
        <w:rPr>
          <w:lang w:bidi="ar-SY"/>
        </w:rPr>
        <w:t>.</w:t>
      </w:r>
      <w:r>
        <w:rPr>
          <w:rFonts w:eastAsia="Batang"/>
        </w:rPr>
        <w:t>[IMT.FRAMEWORK FOR 2030 AND BEYOND]</w:t>
      </w:r>
      <w:r>
        <w:rPr>
          <w:rFonts w:eastAsia="Batang" w:hint="cs"/>
          <w:rtl/>
        </w:rPr>
        <w:t xml:space="preserve">، بشأن </w:t>
      </w:r>
      <w:r w:rsidRPr="00FE2CFF">
        <w:rPr>
          <w:rtl/>
        </w:rPr>
        <w:t xml:space="preserve">الإطار والأهداف الإجمالية للتطور المستقبلي للاتصالات المتنقلة الدولية </w:t>
      </w:r>
      <w:r>
        <w:rPr>
          <w:rFonts w:hint="cs"/>
          <w:rtl/>
        </w:rPr>
        <w:t>ل</w:t>
      </w:r>
      <w:r w:rsidRPr="00FE2CFF">
        <w:rPr>
          <w:rFonts w:hint="cs"/>
          <w:rtl/>
        </w:rPr>
        <w:t>عام</w:t>
      </w:r>
      <w:r w:rsidRPr="00FE2CFF">
        <w:rPr>
          <w:rtl/>
        </w:rPr>
        <w:t> </w:t>
      </w:r>
      <w:r w:rsidRPr="00FE2CFF">
        <w:t>2020</w:t>
      </w:r>
      <w:r w:rsidRPr="00FE2CFF">
        <w:rPr>
          <w:rtl/>
        </w:rPr>
        <w:t xml:space="preserve"> وما بعده</w:t>
      </w:r>
      <w:r w:rsidRPr="00FE2CFF">
        <w:rPr>
          <w:rFonts w:hint="cs"/>
          <w:rtl/>
        </w:rPr>
        <w:t>؛</w:t>
      </w:r>
    </w:p>
    <w:p w14:paraId="1F6AA9CF" w14:textId="77777777" w:rsidR="00561E24" w:rsidRDefault="00561E24" w:rsidP="00561E24">
      <w:pPr>
        <w:rPr>
          <w:color w:val="000000"/>
        </w:rPr>
      </w:pPr>
      <w:r>
        <w:rPr>
          <w:rFonts w:hint="cs"/>
          <w:i/>
          <w:iCs/>
          <w:rtl/>
          <w:lang w:bidi="ar-SY"/>
        </w:rPr>
        <w:t>و </w:t>
      </w:r>
      <w:r w:rsidRPr="00FE2CFF">
        <w:rPr>
          <w:rFonts w:hint="cs"/>
          <w:i/>
          <w:iCs/>
          <w:rtl/>
          <w:lang w:bidi="ar-SY"/>
        </w:rPr>
        <w:t>)</w:t>
      </w:r>
      <w:r w:rsidRPr="00FE2CFF">
        <w:rPr>
          <w:rFonts w:hint="cs"/>
          <w:rtl/>
          <w:lang w:bidi="ar-SY"/>
        </w:rPr>
        <w:tab/>
      </w:r>
      <w:r w:rsidRPr="00FE2CFF">
        <w:rPr>
          <w:rtl/>
          <w:lang w:bidi="ar-SY"/>
        </w:rPr>
        <w:t xml:space="preserve">أن التقرير </w:t>
      </w:r>
      <w:r w:rsidRPr="00FE2CFF">
        <w:rPr>
          <w:lang w:bidi="ar-SY"/>
        </w:rPr>
        <w:t>ITU</w:t>
      </w:r>
      <w:r w:rsidRPr="00FE2CFF">
        <w:rPr>
          <w:lang w:bidi="ar-SY"/>
        </w:rPr>
        <w:noBreakHyphen/>
        <w:t>R M.2</w:t>
      </w:r>
      <w:r>
        <w:rPr>
          <w:lang w:bidi="ar-SY"/>
        </w:rPr>
        <w:t>516</w:t>
      </w:r>
      <w:r w:rsidRPr="00FE2CFF">
        <w:rPr>
          <w:rtl/>
        </w:rPr>
        <w:t xml:space="preserve"> يتناول </w:t>
      </w:r>
      <w:r w:rsidRPr="00FE2CFF">
        <w:rPr>
          <w:color w:val="000000"/>
          <w:rtl/>
        </w:rPr>
        <w:t>اتجاهات التكنولوجيا في المستقبل فيما يخص أنظمة الاتصالات المتنقلة الدولية للأرض</w:t>
      </w:r>
      <w:r w:rsidRPr="00FE2CFF">
        <w:rPr>
          <w:rFonts w:hint="cs"/>
          <w:color w:val="000000"/>
          <w:rtl/>
        </w:rPr>
        <w:t>؛</w:t>
      </w:r>
    </w:p>
    <w:p w14:paraId="7CE9CD52" w14:textId="1DCA4F87" w:rsidR="00561E24" w:rsidRPr="00FE2CFF" w:rsidRDefault="00561E24" w:rsidP="007A4ED5">
      <w:pPr>
        <w:rPr>
          <w:color w:val="000000"/>
          <w:rtl/>
        </w:rPr>
      </w:pPr>
      <w:r w:rsidRPr="00136171">
        <w:rPr>
          <w:rFonts w:hint="cs"/>
          <w:i/>
          <w:iCs/>
          <w:color w:val="000000"/>
          <w:rtl/>
          <w:lang w:bidi="ar-EG"/>
        </w:rPr>
        <w:t>ز )</w:t>
      </w:r>
      <w:r>
        <w:rPr>
          <w:color w:val="000000"/>
          <w:rtl/>
          <w:lang w:bidi="ar-EG"/>
        </w:rPr>
        <w:tab/>
      </w:r>
      <w:r w:rsidRPr="00FE2CFF">
        <w:rPr>
          <w:rtl/>
          <w:lang w:bidi="ar-SY"/>
        </w:rPr>
        <w:t xml:space="preserve">التقرير </w:t>
      </w:r>
      <w:r w:rsidRPr="00FE2CFF">
        <w:rPr>
          <w:color w:val="000000"/>
        </w:rPr>
        <w:t>ITU</w:t>
      </w:r>
      <w:r w:rsidRPr="00FE2CFF">
        <w:rPr>
          <w:color w:val="000000"/>
        </w:rPr>
        <w:noBreakHyphen/>
        <w:t>R M.2376</w:t>
      </w:r>
      <w:r>
        <w:rPr>
          <w:rFonts w:hint="cs"/>
          <w:color w:val="000000"/>
          <w:rtl/>
          <w:lang w:bidi="ar-EG"/>
        </w:rPr>
        <w:t>، بشأن</w:t>
      </w:r>
      <w:r w:rsidRPr="00FE2CFF">
        <w:rPr>
          <w:rFonts w:hint="cs"/>
          <w:color w:val="000000"/>
          <w:rtl/>
        </w:rPr>
        <w:t xml:space="preserve"> </w:t>
      </w:r>
      <w:r w:rsidRPr="00FE2CFF">
        <w:rPr>
          <w:color w:val="000000"/>
          <w:rtl/>
        </w:rPr>
        <w:t>الجدوى التقنية للاتصالات المتنقلة الدولية في </w:t>
      </w:r>
      <w:r>
        <w:rPr>
          <w:rFonts w:hint="cs"/>
          <w:color w:val="000000"/>
          <w:rtl/>
        </w:rPr>
        <w:t>ال</w:t>
      </w:r>
      <w:r w:rsidRPr="00FE2CFF">
        <w:rPr>
          <w:color w:val="000000"/>
          <w:rtl/>
        </w:rPr>
        <w:t xml:space="preserve">نطاقات </w:t>
      </w:r>
      <w:r w:rsidRPr="00FE2CFF">
        <w:rPr>
          <w:rFonts w:hint="cs"/>
          <w:color w:val="000000"/>
          <w:rtl/>
        </w:rPr>
        <w:t xml:space="preserve">فوق </w:t>
      </w:r>
      <w:r w:rsidRPr="00FE2CFF">
        <w:rPr>
          <w:color w:val="000000"/>
        </w:rPr>
        <w:t>GHz 6</w:t>
      </w:r>
      <w:r w:rsidRPr="00FE2CFF">
        <w:rPr>
          <w:color w:val="000000"/>
          <w:rtl/>
        </w:rPr>
        <w:t>؛</w:t>
      </w:r>
    </w:p>
    <w:p w14:paraId="3076B581" w14:textId="7559B4EC" w:rsidR="00561E24" w:rsidRDefault="007A4ED5" w:rsidP="00561E24">
      <w:pPr>
        <w:rPr>
          <w:color w:val="000000"/>
          <w:rtl/>
        </w:rPr>
      </w:pPr>
      <w:r>
        <w:rPr>
          <w:rFonts w:hint="cs"/>
          <w:i/>
          <w:iCs/>
          <w:color w:val="000000"/>
          <w:rtl/>
        </w:rPr>
        <w:t>ح)</w:t>
      </w:r>
      <w:r w:rsidR="00561E24">
        <w:rPr>
          <w:i/>
          <w:iCs/>
          <w:color w:val="000000"/>
          <w:rtl/>
        </w:rPr>
        <w:tab/>
      </w:r>
      <w:r w:rsidR="00561E24" w:rsidRPr="00DD3922">
        <w:rPr>
          <w:rFonts w:hint="cs"/>
          <w:color w:val="000000"/>
          <w:rtl/>
        </w:rPr>
        <w:t>أن الرقم</w:t>
      </w:r>
      <w:r w:rsidR="00561E24">
        <w:rPr>
          <w:rFonts w:hint="cs"/>
          <w:color w:val="000000"/>
          <w:rtl/>
        </w:rPr>
        <w:t xml:space="preserve"> </w:t>
      </w:r>
      <w:r w:rsidR="00561E24" w:rsidRPr="00DD3922">
        <w:rPr>
          <w:b/>
          <w:bCs/>
          <w:color w:val="000000"/>
        </w:rPr>
        <w:t>5.340</w:t>
      </w:r>
      <w:r w:rsidR="00561E24">
        <w:rPr>
          <w:rFonts w:hint="cs"/>
          <w:color w:val="000000"/>
          <w:rtl/>
          <w:lang w:bidi="ar-EG"/>
        </w:rPr>
        <w:t xml:space="preserve"> من لوائح الراديو يسرد نطاقات الترددات التي تُحظر فيها جميع الإرسالات</w:t>
      </w:r>
      <w:r w:rsidR="00561E24" w:rsidRPr="00136171">
        <w:rPr>
          <w:rFonts w:hint="cs"/>
          <w:color w:val="000000"/>
          <w:rtl/>
        </w:rPr>
        <w:t>،</w:t>
      </w:r>
    </w:p>
    <w:p w14:paraId="551DF34C" w14:textId="77777777" w:rsidR="00561E24" w:rsidRPr="00FE2CFF" w:rsidRDefault="00561E24" w:rsidP="00561E24">
      <w:pPr>
        <w:pStyle w:val="Call"/>
        <w:rPr>
          <w:rtl/>
        </w:rPr>
      </w:pPr>
      <w:r w:rsidRPr="00FE2CFF">
        <w:rPr>
          <w:rFonts w:hint="cs"/>
          <w:rtl/>
        </w:rPr>
        <w:t>وإذ يدرك</w:t>
      </w:r>
    </w:p>
    <w:p w14:paraId="790B97DA" w14:textId="77777777" w:rsidR="00561E24" w:rsidRPr="00FE2CFF" w:rsidRDefault="00561E24" w:rsidP="00561E24">
      <w:pPr>
        <w:rPr>
          <w:rtl/>
          <w:lang w:bidi="ar-SY"/>
        </w:rPr>
      </w:pPr>
      <w:r w:rsidRPr="00FE2CFF">
        <w:rPr>
          <w:rFonts w:hint="cs"/>
          <w:i/>
          <w:iCs/>
          <w:rtl/>
          <w:lang w:bidi="ar-SY"/>
        </w:rPr>
        <w:t> أ </w:t>
      </w:r>
      <w:r w:rsidRPr="00FE2CFF">
        <w:rPr>
          <w:i/>
          <w:iCs/>
          <w:rtl/>
          <w:lang w:bidi="ar-SY"/>
        </w:rPr>
        <w:t>)</w:t>
      </w:r>
      <w:r w:rsidRPr="00FE2CFF">
        <w:rPr>
          <w:i/>
          <w:iCs/>
          <w:rtl/>
          <w:lang w:bidi="ar-SY"/>
        </w:rPr>
        <w:tab/>
      </w:r>
      <w:r w:rsidRPr="00FE2CFF">
        <w:rPr>
          <w:rtl/>
          <w:lang w:bidi="ar-SY"/>
        </w:rPr>
        <w:t xml:space="preserve">أن هناك </w:t>
      </w:r>
      <w:r w:rsidRPr="00FE2CFF">
        <w:rPr>
          <w:rFonts w:hint="cs"/>
          <w:rtl/>
          <w:lang w:bidi="ar-SY"/>
        </w:rPr>
        <w:t>فترة</w:t>
      </w:r>
      <w:r w:rsidRPr="00FE2CFF">
        <w:rPr>
          <w:rtl/>
          <w:lang w:bidi="ar-SY"/>
        </w:rPr>
        <w:t xml:space="preserve"> كبير</w:t>
      </w:r>
      <w:r w:rsidRPr="00FE2CFF">
        <w:rPr>
          <w:rFonts w:hint="cs"/>
          <w:rtl/>
          <w:lang w:bidi="ar-SY"/>
        </w:rPr>
        <w:t>ة</w:t>
      </w:r>
      <w:r w:rsidRPr="00FE2CFF">
        <w:rPr>
          <w:rtl/>
          <w:lang w:bidi="ar-SY"/>
        </w:rPr>
        <w:t xml:space="preserve"> من الوقت بين توزيع المؤتمرات العالمية للاتصالات الراديوية لنطاقات التردد</w:t>
      </w:r>
      <w:r>
        <w:rPr>
          <w:rFonts w:hint="cs"/>
          <w:rtl/>
          <w:lang w:bidi="ar-SY"/>
        </w:rPr>
        <w:t>ات</w:t>
      </w:r>
      <w:r w:rsidRPr="00FE2CFF">
        <w:rPr>
          <w:rtl/>
          <w:lang w:bidi="ar-SY"/>
        </w:rPr>
        <w:t xml:space="preserve"> وبين نشر الأنظمة في هذه النطاقات، ومن ثم </w:t>
      </w:r>
      <w:r w:rsidRPr="00FE2CFF">
        <w:rPr>
          <w:rFonts w:hint="cs"/>
          <w:rtl/>
          <w:lang w:bidi="ar-SY"/>
        </w:rPr>
        <w:t>فمن المهم</w:t>
      </w:r>
      <w:r w:rsidRPr="00FE2CFF">
        <w:rPr>
          <w:rtl/>
          <w:lang w:bidi="ar-SY"/>
        </w:rPr>
        <w:t xml:space="preserve"> توفير أجزاء </w:t>
      </w:r>
      <w:r w:rsidRPr="00FE2CFF">
        <w:rPr>
          <w:rFonts w:hint="cs"/>
          <w:rtl/>
          <w:lang w:bidi="ar-SY"/>
        </w:rPr>
        <w:t>واسعة</w:t>
      </w:r>
      <w:r w:rsidRPr="00FE2CFF">
        <w:rPr>
          <w:rtl/>
          <w:lang w:bidi="ar-SY"/>
        </w:rPr>
        <w:t xml:space="preserve"> </w:t>
      </w:r>
      <w:r w:rsidRPr="00FE2CFF">
        <w:rPr>
          <w:rFonts w:hint="cs"/>
          <w:rtl/>
          <w:lang w:bidi="ar-SY"/>
        </w:rPr>
        <w:t>ومتلاصقة</w:t>
      </w:r>
      <w:r w:rsidRPr="00FE2CFF">
        <w:rPr>
          <w:rtl/>
          <w:lang w:bidi="ar-SY"/>
        </w:rPr>
        <w:t xml:space="preserve"> من الطيف في الوقت المناسب </w:t>
      </w:r>
      <w:r w:rsidRPr="00FE2CFF">
        <w:rPr>
          <w:rFonts w:hint="cs"/>
          <w:rtl/>
          <w:lang w:bidi="ar-SY"/>
        </w:rPr>
        <w:t xml:space="preserve">من أجل دعم </w:t>
      </w:r>
      <w:r w:rsidRPr="00FE2CFF">
        <w:rPr>
          <w:rtl/>
          <w:lang w:bidi="ar-SY"/>
        </w:rPr>
        <w:t>تطوير الاتصالات المتنقلة</w:t>
      </w:r>
      <w:r w:rsidRPr="00FE2CFF">
        <w:rPr>
          <w:rFonts w:hint="cs"/>
          <w:rtl/>
          <w:lang w:bidi="ar-SY"/>
        </w:rPr>
        <w:t> </w:t>
      </w:r>
      <w:r w:rsidRPr="00FE2CFF">
        <w:rPr>
          <w:rtl/>
          <w:lang w:bidi="ar-SY"/>
        </w:rPr>
        <w:t>الدولية؛</w:t>
      </w:r>
    </w:p>
    <w:p w14:paraId="4CCD7FF4" w14:textId="77777777" w:rsidR="00561E24" w:rsidRPr="00FE1EC4" w:rsidRDefault="00561E24" w:rsidP="00561E24">
      <w:pPr>
        <w:rPr>
          <w:rtl/>
          <w:lang w:bidi="ar-EG"/>
        </w:rPr>
      </w:pPr>
      <w:r w:rsidRPr="00FE1EC4">
        <w:rPr>
          <w:rFonts w:hint="cs"/>
          <w:i/>
          <w:iCs/>
          <w:rtl/>
          <w:lang w:bidi="ar-SY"/>
        </w:rPr>
        <w:t>ب)</w:t>
      </w:r>
      <w:r w:rsidRPr="00FE1EC4">
        <w:rPr>
          <w:rtl/>
          <w:lang w:bidi="ar-SY"/>
        </w:rPr>
        <w:tab/>
      </w:r>
      <w:r w:rsidRPr="00FE1EC4">
        <w:rPr>
          <w:rFonts w:hint="cs"/>
          <w:rtl/>
          <w:lang w:bidi="ar-EG"/>
        </w:rPr>
        <w:t xml:space="preserve">أنه من </w:t>
      </w:r>
      <w:r w:rsidRPr="00FE1EC4">
        <w:rPr>
          <w:rtl/>
          <w:lang w:bidi="ar-EG"/>
        </w:rPr>
        <w:t>المهم ضمان تحديد طيف إضافي في الوقت المناسب من أجل ضمان التطور المستقبلي للاتصالات المتنقلة الدولية</w:t>
      </w:r>
      <w:r w:rsidRPr="00FE1EC4">
        <w:rPr>
          <w:rFonts w:hint="cs"/>
          <w:rtl/>
          <w:lang w:bidi="ar-EG"/>
        </w:rPr>
        <w:t>؛</w:t>
      </w:r>
    </w:p>
    <w:p w14:paraId="02B293ED" w14:textId="77777777" w:rsidR="00561E24" w:rsidRDefault="00561E24" w:rsidP="00561E24">
      <w:pPr>
        <w:rPr>
          <w:spacing w:val="2"/>
          <w:rtl/>
          <w:lang w:bidi="ar-EG"/>
        </w:rPr>
      </w:pPr>
      <w:r w:rsidRPr="00136171">
        <w:rPr>
          <w:rFonts w:hint="cs"/>
          <w:i/>
          <w:iCs/>
          <w:spacing w:val="2"/>
          <w:rtl/>
          <w:lang w:bidi="ar-EG"/>
        </w:rPr>
        <w:t>ج)</w:t>
      </w:r>
      <w:r>
        <w:rPr>
          <w:spacing w:val="2"/>
          <w:rtl/>
          <w:lang w:bidi="ar-EG"/>
        </w:rPr>
        <w:tab/>
      </w:r>
      <w:r>
        <w:rPr>
          <w:rFonts w:hint="cs"/>
          <w:spacing w:val="2"/>
          <w:rtl/>
          <w:lang w:bidi="ar-EG"/>
        </w:rPr>
        <w:t>التطورات المشهودة في تقنيات تقاسم الطيف الجديدة ومنها استخدام تكنولوجيات الذكاء الاصطناعي والتعلم الآلي وتكامل النفاذ والوصلات الوسيطة والنفاذ الدينامي إلى الطيف وغيرها؛</w:t>
      </w:r>
    </w:p>
    <w:p w14:paraId="17E1AE3C" w14:textId="380D4660" w:rsidR="00561E24" w:rsidRPr="00DD355D" w:rsidRDefault="00561E24" w:rsidP="00561E24">
      <w:pPr>
        <w:rPr>
          <w:rtl/>
          <w:lang w:bidi="ar-EG"/>
        </w:rPr>
      </w:pPr>
      <w:r w:rsidRPr="00DD355D">
        <w:rPr>
          <w:rFonts w:hint="cs"/>
          <w:i/>
          <w:iCs/>
          <w:rtl/>
          <w:lang w:bidi="ar-EG"/>
        </w:rPr>
        <w:t>د )</w:t>
      </w:r>
      <w:r w:rsidRPr="00DD355D">
        <w:rPr>
          <w:rtl/>
          <w:lang w:bidi="ar-EG"/>
        </w:rPr>
        <w:tab/>
      </w:r>
      <w:r w:rsidRPr="00DD355D">
        <w:rPr>
          <w:rFonts w:hint="cs"/>
          <w:rtl/>
          <w:lang w:bidi="ar-EG"/>
        </w:rPr>
        <w:t xml:space="preserve">أن بعض الخدمات </w:t>
      </w:r>
      <w:r w:rsidRPr="00DD355D">
        <w:rPr>
          <w:rFonts w:hint="cs"/>
          <w:rtl/>
        </w:rPr>
        <w:t>القائمة</w:t>
      </w:r>
      <w:r w:rsidRPr="00DD355D">
        <w:rPr>
          <w:rFonts w:hint="cs"/>
          <w:rtl/>
          <w:lang w:bidi="ar-EG"/>
        </w:rPr>
        <w:t>، بما فيها الخدمات الساتلية، تستعمل حالياً نطاقات ترددات عديدة في</w:t>
      </w:r>
      <w:r w:rsidRPr="00DD355D">
        <w:rPr>
          <w:rFonts w:hint="eastAsia"/>
          <w:rtl/>
          <w:lang w:bidi="ar-EG"/>
        </w:rPr>
        <w:t> </w:t>
      </w:r>
      <w:r w:rsidRPr="00DD355D">
        <w:rPr>
          <w:rFonts w:hint="cs"/>
          <w:rtl/>
          <w:lang w:bidi="ar-EG"/>
        </w:rPr>
        <w:t>المدى</w:t>
      </w:r>
      <w:r w:rsidRPr="00DD355D">
        <w:rPr>
          <w:rFonts w:hint="eastAsia"/>
          <w:rtl/>
          <w:lang w:bidi="ar-EG"/>
        </w:rPr>
        <w:t> </w:t>
      </w:r>
      <w:r w:rsidRPr="00DD355D">
        <w:rPr>
          <w:lang w:bidi="ar-EG"/>
        </w:rPr>
        <w:t>GHz </w:t>
      </w:r>
      <w:r w:rsidR="007A4ED5">
        <w:rPr>
          <w:lang w:bidi="ar-EG"/>
        </w:rPr>
        <w:t>15,35</w:t>
      </w:r>
      <w:r>
        <w:rPr>
          <w:lang w:bidi="ar-EG"/>
        </w:rPr>
        <w:noBreakHyphen/>
      </w:r>
      <w:r w:rsidRPr="00DD355D">
        <w:rPr>
          <w:lang w:bidi="ar-EG"/>
        </w:rPr>
        <w:t>7,125</w:t>
      </w:r>
      <w:r w:rsidRPr="00DD355D">
        <w:rPr>
          <w:rFonts w:hint="cs"/>
          <w:rtl/>
          <w:lang w:bidi="ar-EG"/>
        </w:rPr>
        <w:t xml:space="preserve"> على نطاق واسع؛</w:t>
      </w:r>
    </w:p>
    <w:p w14:paraId="47E6040C" w14:textId="25F92598" w:rsidR="00561E24" w:rsidRDefault="00561E24" w:rsidP="00561E24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هـ </w:t>
      </w:r>
      <w:r w:rsidRPr="00FE2CFF">
        <w:rPr>
          <w:i/>
          <w:iCs/>
          <w:rtl/>
          <w:lang w:bidi="ar-SY"/>
        </w:rPr>
        <w:t>)</w:t>
      </w:r>
      <w:r w:rsidRPr="00FE2CFF">
        <w:rPr>
          <w:i/>
          <w:iCs/>
          <w:rtl/>
          <w:lang w:bidi="ar-SY"/>
        </w:rPr>
        <w:tab/>
      </w:r>
      <w:r w:rsidRPr="00FE2CFF">
        <w:rPr>
          <w:rtl/>
          <w:lang w:bidi="ar-SY"/>
        </w:rPr>
        <w:t>أن أي</w:t>
      </w:r>
      <w:r w:rsidRPr="00FE2CFF">
        <w:rPr>
          <w:rFonts w:hint="cs"/>
          <w:rtl/>
          <w:lang w:bidi="ar-SY"/>
        </w:rPr>
        <w:t>ّ</w:t>
      </w:r>
      <w:r w:rsidRPr="00FE2CFF">
        <w:rPr>
          <w:rtl/>
          <w:lang w:bidi="ar-SY"/>
        </w:rPr>
        <w:t xml:space="preserve"> تحديد لنطاقات تردد </w:t>
      </w:r>
      <w:r w:rsidRPr="00FE2CFF">
        <w:rPr>
          <w:rFonts w:hint="cs"/>
          <w:rtl/>
          <w:lang w:bidi="ar-SY"/>
        </w:rPr>
        <w:t>من أجل</w:t>
      </w:r>
      <w:r w:rsidRPr="00FE2CFF">
        <w:rPr>
          <w:rtl/>
          <w:lang w:bidi="ar-SY"/>
        </w:rPr>
        <w:t xml:space="preserve"> الاتصالات المتنقلة الدولية ينبغي </w:t>
      </w:r>
      <w:r w:rsidR="00D16968">
        <w:rPr>
          <w:rFonts w:hint="cs"/>
          <w:rtl/>
          <w:lang w:bidi="ar-SY"/>
        </w:rPr>
        <w:t xml:space="preserve">ألا يحدد الأولوية في لوائح الراديو </w:t>
      </w:r>
      <w:r w:rsidR="00D16968">
        <w:rPr>
          <w:rFonts w:hint="cs"/>
          <w:rtl/>
        </w:rPr>
        <w:t>وألا يمنع</w:t>
      </w:r>
      <w:r w:rsidR="0069404B" w:rsidRPr="00FE2CFF">
        <w:rPr>
          <w:rtl/>
          <w:lang w:bidi="ar-SY"/>
        </w:rPr>
        <w:t xml:space="preserve"> </w:t>
      </w:r>
      <w:r w:rsidRPr="00FE2CFF">
        <w:rPr>
          <w:rtl/>
          <w:lang w:bidi="ar-SY"/>
        </w:rPr>
        <w:t xml:space="preserve">استعمال </w:t>
      </w:r>
      <w:r w:rsidRPr="00FE2CFF">
        <w:rPr>
          <w:rFonts w:hint="cs"/>
          <w:rtl/>
          <w:lang w:bidi="ar-SY"/>
        </w:rPr>
        <w:t>نطاقات التردد</w:t>
      </w:r>
      <w:r>
        <w:rPr>
          <w:rFonts w:hint="cs"/>
          <w:rtl/>
          <w:lang w:bidi="ar-SY"/>
        </w:rPr>
        <w:t>ات</w:t>
      </w:r>
      <w:r w:rsidRPr="00FE2CFF">
        <w:rPr>
          <w:rtl/>
          <w:lang w:bidi="ar-SY"/>
        </w:rPr>
        <w:t xml:space="preserve"> من جانب </w:t>
      </w:r>
      <w:r w:rsidR="00D16968">
        <w:rPr>
          <w:rFonts w:hint="cs"/>
          <w:rtl/>
          <w:lang w:bidi="ar-SY"/>
        </w:rPr>
        <w:t xml:space="preserve">أية </w:t>
      </w:r>
      <w:r w:rsidRPr="00FE2CFF">
        <w:rPr>
          <w:rtl/>
          <w:lang w:bidi="ar-SY"/>
        </w:rPr>
        <w:t>خدمات أخرى</w:t>
      </w:r>
      <w:r w:rsidR="00D16968">
        <w:rPr>
          <w:rFonts w:hint="cs"/>
          <w:rtl/>
          <w:lang w:bidi="ar-SY"/>
        </w:rPr>
        <w:t xml:space="preserve"> موزع عليها، بما في ذلك </w:t>
      </w:r>
      <w:r w:rsidRPr="00FE2CFF">
        <w:rPr>
          <w:color w:val="000000"/>
          <w:rtl/>
        </w:rPr>
        <w:t>الاحتياجات المتطورة الخاصة بهذه الخدمات</w:t>
      </w:r>
      <w:r w:rsidR="00D16968">
        <w:rPr>
          <w:rFonts w:hint="cs"/>
          <w:color w:val="000000"/>
          <w:rtl/>
        </w:rPr>
        <w:t xml:space="preserve"> والتطبيقات</w:t>
      </w:r>
      <w:r>
        <w:rPr>
          <w:rFonts w:hint="cs"/>
          <w:rtl/>
          <w:lang w:bidi="ar-SY"/>
        </w:rPr>
        <w:t>؛</w:t>
      </w:r>
    </w:p>
    <w:p w14:paraId="5E361F71" w14:textId="02492668" w:rsidR="00561E24" w:rsidRPr="0069404B" w:rsidRDefault="00561E24" w:rsidP="00D16968">
      <w:pPr>
        <w:rPr>
          <w:spacing w:val="-4"/>
        </w:rPr>
      </w:pPr>
      <w:r w:rsidRPr="0069404B">
        <w:rPr>
          <w:rFonts w:hint="cs"/>
          <w:i/>
          <w:iCs/>
          <w:spacing w:val="-4"/>
          <w:rtl/>
          <w:lang w:bidi="ar-SY"/>
        </w:rPr>
        <w:t>و )</w:t>
      </w:r>
      <w:r w:rsidRPr="0069404B">
        <w:rPr>
          <w:spacing w:val="-4"/>
          <w:rtl/>
          <w:lang w:bidi="ar-SY"/>
        </w:rPr>
        <w:tab/>
      </w:r>
      <w:r w:rsidRPr="0069404B">
        <w:rPr>
          <w:rFonts w:hint="cs"/>
          <w:spacing w:val="-4"/>
          <w:rtl/>
          <w:lang w:bidi="ar-SY"/>
        </w:rPr>
        <w:t>أنه ينبغي ألا تفرض قيود تنظيمية أو تقنية إضافية على</w:t>
      </w:r>
      <w:r w:rsidR="00D16968" w:rsidRPr="0069404B">
        <w:rPr>
          <w:rFonts w:hint="cs"/>
          <w:spacing w:val="-4"/>
          <w:rtl/>
          <w:lang w:bidi="ar-SY"/>
        </w:rPr>
        <w:t xml:space="preserve"> أي تطبيقات من</w:t>
      </w:r>
      <w:r w:rsidRPr="0069404B">
        <w:rPr>
          <w:rFonts w:hint="cs"/>
          <w:spacing w:val="-4"/>
          <w:rtl/>
          <w:lang w:bidi="ar-SY"/>
        </w:rPr>
        <w:t xml:space="preserve"> الخدمات الموزَّع</w:t>
      </w:r>
      <w:r w:rsidR="00D16968" w:rsidRPr="0069404B">
        <w:rPr>
          <w:rFonts w:hint="cs"/>
          <w:spacing w:val="-4"/>
          <w:rtl/>
          <w:lang w:bidi="ar-SY"/>
        </w:rPr>
        <w:t>ة</w:t>
      </w:r>
      <w:r w:rsidRPr="0069404B">
        <w:rPr>
          <w:rFonts w:hint="cs"/>
          <w:spacing w:val="-4"/>
          <w:rtl/>
          <w:lang w:bidi="ar-SY"/>
        </w:rPr>
        <w:t xml:space="preserve"> حالياً على أساس أولي؛</w:t>
      </w:r>
    </w:p>
    <w:p w14:paraId="5D611F25" w14:textId="62241188" w:rsidR="00561E24" w:rsidRPr="009D6DBB" w:rsidRDefault="00561E24" w:rsidP="00561E24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ز </w:t>
      </w:r>
      <w:r w:rsidRPr="009D6DBB">
        <w:rPr>
          <w:rFonts w:hint="cs"/>
          <w:i/>
          <w:iCs/>
          <w:rtl/>
          <w:lang w:bidi="ar-SY"/>
        </w:rPr>
        <w:t>)</w:t>
      </w:r>
      <w:r w:rsidRPr="009D6DBB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أن ديباجة</w:t>
      </w:r>
      <w:r w:rsidRPr="009D6DBB">
        <w:rPr>
          <w:rFonts w:hint="cs"/>
          <w:rtl/>
          <w:lang w:bidi="ar-SY"/>
        </w:rPr>
        <w:t xml:space="preserve"> لوائح الراديو</w:t>
      </w:r>
      <w:r>
        <w:rPr>
          <w:rFonts w:hint="cs"/>
          <w:rtl/>
          <w:lang w:bidi="ar-SY"/>
        </w:rPr>
        <w:t xml:space="preserve"> تورد أهدافاً </w:t>
      </w:r>
      <w:r w:rsidRPr="009D6DBB">
        <w:rPr>
          <w:rFonts w:hint="cs"/>
          <w:rtl/>
          <w:lang w:bidi="ar-SY"/>
        </w:rPr>
        <w:t>من بينها:</w:t>
      </w:r>
    </w:p>
    <w:p w14:paraId="71F4BA43" w14:textId="77777777" w:rsidR="00561E24" w:rsidRPr="00136171" w:rsidRDefault="00561E24" w:rsidP="00561E24">
      <w:pPr>
        <w:pStyle w:val="enumlev1"/>
        <w:rPr>
          <w:rtl/>
        </w:rPr>
      </w:pPr>
      <w:r w:rsidRPr="00136171">
        <w:rPr>
          <w:rFonts w:hint="cs"/>
          <w:rtl/>
          <w:lang w:bidi="ar-SY"/>
        </w:rPr>
        <w:t>-</w:t>
      </w:r>
      <w:r w:rsidRPr="00136171">
        <w:rPr>
          <w:rFonts w:hint="cs"/>
          <w:rtl/>
          <w:lang w:bidi="ar-SY"/>
        </w:rPr>
        <w:tab/>
      </w:r>
      <w:r w:rsidRPr="00136171">
        <w:rPr>
          <w:rtl/>
        </w:rPr>
        <w:t>تسهيل تشغيل جميع خدمات الاتصالات الراديوية تشغيلاً يتميز بالفعالية والكفاءة؛</w:t>
      </w:r>
    </w:p>
    <w:p w14:paraId="549A84CA" w14:textId="77777777" w:rsidR="00561E24" w:rsidRPr="00136171" w:rsidRDefault="00561E24" w:rsidP="00561E24">
      <w:pPr>
        <w:pStyle w:val="enumlev1"/>
        <w:rPr>
          <w:rtl/>
        </w:rPr>
      </w:pPr>
      <w:r w:rsidRPr="00136171">
        <w:rPr>
          <w:rFonts w:hint="cs"/>
          <w:rtl/>
        </w:rPr>
        <w:t>-</w:t>
      </w:r>
      <w:r w:rsidRPr="00136171">
        <w:rPr>
          <w:rFonts w:hint="cs"/>
          <w:rtl/>
        </w:rPr>
        <w:tab/>
      </w:r>
      <w:r w:rsidRPr="00136171">
        <w:rPr>
          <w:rtl/>
        </w:rPr>
        <w:t>إتاحة استعمال التطبيقات الجديدة في مجال تكنولوجيا الاتصالات الراديوية وتحديد القواعد التنظيمية الخاصة بهذه التطبيقات</w:t>
      </w:r>
      <w:r>
        <w:rPr>
          <w:rFonts w:hint="cs"/>
          <w:rtl/>
        </w:rPr>
        <w:t>،</w:t>
      </w:r>
      <w:r w:rsidRPr="00136171">
        <w:rPr>
          <w:rtl/>
        </w:rPr>
        <w:t xml:space="preserve"> عند الاقتضاء</w:t>
      </w:r>
      <w:r w:rsidRPr="00136171">
        <w:rPr>
          <w:rFonts w:hint="cs"/>
          <w:rtl/>
        </w:rPr>
        <w:t>،</w:t>
      </w:r>
    </w:p>
    <w:p w14:paraId="46E51B50" w14:textId="77777777" w:rsidR="00561E24" w:rsidRPr="00FE2CFF" w:rsidRDefault="00561E24" w:rsidP="00561E24">
      <w:pPr>
        <w:pStyle w:val="Call"/>
        <w:rPr>
          <w:rtl/>
        </w:rPr>
      </w:pPr>
      <w:r w:rsidRPr="00FE2CFF">
        <w:rPr>
          <w:rFonts w:hint="cs"/>
          <w:rtl/>
        </w:rPr>
        <w:t>يقـرر أن يدعو قطاع الاتصالات الراديوية بالاتحاد</w:t>
      </w:r>
    </w:p>
    <w:p w14:paraId="5E55B569" w14:textId="77777777" w:rsidR="00561E24" w:rsidRPr="00FE2CFF" w:rsidRDefault="00561E24" w:rsidP="00561E24">
      <w:pPr>
        <w:rPr>
          <w:rtl/>
        </w:rPr>
      </w:pPr>
      <w:r w:rsidRPr="00FE2CFF">
        <w:t>1</w:t>
      </w:r>
      <w:r w:rsidRPr="00FE2CFF">
        <w:rPr>
          <w:rtl/>
        </w:rPr>
        <w:tab/>
        <w:t>إلى</w:t>
      </w:r>
      <w:r w:rsidRPr="00FE2CFF">
        <w:rPr>
          <w:rFonts w:hint="eastAsia"/>
          <w:rtl/>
        </w:rPr>
        <w:t xml:space="preserve"> إجراء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</w:t>
      </w:r>
      <w:r w:rsidRPr="00FE2CFF">
        <w:rPr>
          <w:rtl/>
        </w:rPr>
        <w:t xml:space="preserve">لدراسات المناسبة واستكمالها في الوقت المناسب قبل </w:t>
      </w:r>
      <w:r w:rsidRPr="00FE2CFF">
        <w:rPr>
          <w:rFonts w:hint="eastAsia"/>
          <w:rtl/>
        </w:rPr>
        <w:t>انعقاد</w:t>
      </w:r>
      <w:r w:rsidRPr="00FE2CFF">
        <w:rPr>
          <w:rtl/>
        </w:rPr>
        <w:t xml:space="preserve"> المؤتمر العالمي للاتصالات الراديوية لعام </w:t>
      </w:r>
      <w:r w:rsidRPr="00FE2CFF">
        <w:t>202</w:t>
      </w:r>
      <w:r>
        <w:t>7</w:t>
      </w:r>
      <w:r w:rsidRPr="00FE2CFF">
        <w:rPr>
          <w:rtl/>
        </w:rPr>
        <w:t xml:space="preserve"> </w:t>
      </w:r>
      <w:r w:rsidRPr="00FE2CFF">
        <w:rPr>
          <w:rFonts w:hint="eastAsia"/>
          <w:rtl/>
          <w:lang w:val="es-ES" w:bidi="ar-EG"/>
        </w:rPr>
        <w:t>بشأن</w:t>
      </w:r>
      <w:r w:rsidRPr="00FE2CFF">
        <w:rPr>
          <w:rtl/>
          <w:lang w:val="es-ES" w:bidi="ar-EG"/>
        </w:rPr>
        <w:t xml:space="preserve"> المسائل </w:t>
      </w:r>
      <w:r w:rsidRPr="00FE2CFF">
        <w:rPr>
          <w:rFonts w:hint="cs"/>
          <w:rtl/>
          <w:lang w:val="es-ES" w:bidi="ar-EG"/>
        </w:rPr>
        <w:t>التقنية و</w:t>
      </w:r>
      <w:r w:rsidRPr="00FE2CFF">
        <w:rPr>
          <w:rtl/>
          <w:lang w:val="es-ES" w:bidi="ar-EG"/>
        </w:rPr>
        <w:t xml:space="preserve">التشغيلية والتنظيمية المتعلقة بإمكانية استخدام </w:t>
      </w:r>
      <w:r w:rsidRPr="00FE2CFF">
        <w:rPr>
          <w:rFonts w:hint="eastAsia"/>
          <w:rtl/>
        </w:rPr>
        <w:t>ا</w:t>
      </w:r>
      <w:r w:rsidRPr="00FE2CFF">
        <w:rPr>
          <w:rtl/>
        </w:rPr>
        <w:t>لمكو</w:t>
      </w:r>
      <w:r w:rsidRPr="00FE2CFF">
        <w:rPr>
          <w:rFonts w:hint="eastAsia"/>
          <w:rtl/>
        </w:rPr>
        <w:t>ّن</w:t>
      </w:r>
      <w:r w:rsidRPr="00FE2CFF">
        <w:rPr>
          <w:rtl/>
        </w:rPr>
        <w:t xml:space="preserve"> الأرضي </w:t>
      </w:r>
      <w:r w:rsidRPr="00FE2CFF">
        <w:rPr>
          <w:rFonts w:hint="eastAsia"/>
          <w:rtl/>
        </w:rPr>
        <w:t>ل</w:t>
      </w:r>
      <w:r w:rsidRPr="00FE2CFF">
        <w:rPr>
          <w:rtl/>
        </w:rPr>
        <w:t>لاتصالات المتنقلة الدولية في </w:t>
      </w:r>
      <w:r w:rsidRPr="00FE2CFF">
        <w:rPr>
          <w:rFonts w:hint="eastAsia"/>
          <w:rtl/>
        </w:rPr>
        <w:t>نطاقات</w:t>
      </w:r>
      <w:r w:rsidRPr="00FE2CFF">
        <w:rPr>
          <w:rtl/>
        </w:rPr>
        <w:t xml:space="preserve"> التردد</w:t>
      </w:r>
      <w:r>
        <w:rPr>
          <w:rFonts w:hint="cs"/>
          <w:rtl/>
        </w:rPr>
        <w:t>ات</w:t>
      </w:r>
      <w:r w:rsidRPr="00FE2CFF">
        <w:rPr>
          <w:rtl/>
          <w:lang w:val="es-ES" w:bidi="ar-EG"/>
        </w:rPr>
        <w:t xml:space="preserve"> </w:t>
      </w:r>
      <w:r w:rsidRPr="00FE2CFF">
        <w:rPr>
          <w:rFonts w:hint="eastAsia"/>
          <w:rtl/>
          <w:lang w:val="es-ES" w:bidi="ar-EG"/>
        </w:rPr>
        <w:t>المذكورة</w:t>
      </w:r>
      <w:r w:rsidRPr="00FE2CFF">
        <w:rPr>
          <w:rtl/>
          <w:lang w:val="es-ES" w:bidi="ar-EG"/>
        </w:rPr>
        <w:t xml:space="preserve"> </w:t>
      </w:r>
      <w:r w:rsidRPr="00FE2CFF">
        <w:rPr>
          <w:rFonts w:hint="eastAsia"/>
          <w:rtl/>
          <w:lang w:val="es-ES" w:bidi="ar-EG"/>
        </w:rPr>
        <w:t>في</w:t>
      </w:r>
      <w:r w:rsidRPr="00FE2CFF">
        <w:rPr>
          <w:rtl/>
          <w:lang w:val="es-ES" w:bidi="ar-EG"/>
        </w:rPr>
        <w:t xml:space="preserve"> </w:t>
      </w:r>
      <w:r w:rsidRPr="00FE2CFF">
        <w:rPr>
          <w:rFonts w:hint="cs"/>
          <w:rtl/>
          <w:lang w:val="es-ES" w:bidi="ar-EG"/>
        </w:rPr>
        <w:t>ال</w:t>
      </w:r>
      <w:r w:rsidRPr="00FE2CFF">
        <w:rPr>
          <w:rFonts w:hint="eastAsia"/>
          <w:rtl/>
          <w:lang w:val="es-ES" w:bidi="ar-EG"/>
        </w:rPr>
        <w:t>فقرة</w:t>
      </w:r>
      <w:r w:rsidRPr="00FE2CFF">
        <w:rPr>
          <w:rtl/>
        </w:rPr>
        <w:t xml:space="preserve"> </w:t>
      </w:r>
      <w:r w:rsidRPr="00FE2CFF">
        <w:t>2</w:t>
      </w:r>
      <w:r w:rsidRPr="00FE2CFF">
        <w:rPr>
          <w:rFonts w:hint="cs"/>
          <w:rtl/>
          <w:lang w:bidi="ar-EG"/>
        </w:rPr>
        <w:t xml:space="preserve"> من </w:t>
      </w:r>
      <w:r w:rsidRPr="00FC12AE">
        <w:rPr>
          <w:rFonts w:hint="cs"/>
          <w:rtl/>
        </w:rPr>
        <w:t>"</w:t>
      </w:r>
      <w:r w:rsidRPr="00FE2CFF">
        <w:rPr>
          <w:rFonts w:hint="eastAsia"/>
          <w:i/>
          <w:iCs/>
          <w:rtl/>
        </w:rPr>
        <w:t>يقـرر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أن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يدعو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قطاع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الاتصالات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الراديوية</w:t>
      </w:r>
      <w:r w:rsidRPr="00FE2CFF">
        <w:rPr>
          <w:rFonts w:hint="cs"/>
          <w:i/>
          <w:iCs/>
          <w:rtl/>
        </w:rPr>
        <w:t xml:space="preserve"> بالاتحاد</w:t>
      </w:r>
      <w:r w:rsidRPr="00FC12AE">
        <w:rPr>
          <w:rFonts w:hint="cs"/>
          <w:rtl/>
        </w:rPr>
        <w:t>"</w:t>
      </w:r>
      <w:r w:rsidRPr="00FE2CFF">
        <w:rPr>
          <w:rtl/>
        </w:rPr>
        <w:t>، مع مراعاة:</w:t>
      </w:r>
    </w:p>
    <w:p w14:paraId="191D65D2" w14:textId="77777777" w:rsidR="00561E24" w:rsidRDefault="00561E24" w:rsidP="00561E24">
      <w:pPr>
        <w:pStyle w:val="enumlev1"/>
        <w:rPr>
          <w:color w:val="000000"/>
          <w:lang w:bidi="ar-EG"/>
        </w:rPr>
      </w:pPr>
      <w:r w:rsidRPr="00FE2CFF">
        <w:rPr>
          <w:rFonts w:hint="cs"/>
          <w:color w:val="000000"/>
          <w:rtl/>
        </w:rPr>
        <w:t>-</w:t>
      </w:r>
      <w:r w:rsidRPr="00FE2CFF">
        <w:rPr>
          <w:color w:val="000000"/>
          <w:rtl/>
        </w:rPr>
        <w:tab/>
      </w:r>
      <w:r w:rsidRPr="00FE2CFF">
        <w:rPr>
          <w:rFonts w:hint="cs"/>
          <w:color w:val="000000"/>
          <w:rtl/>
          <w:lang w:bidi="ar-EG"/>
        </w:rPr>
        <w:t>الاحتياجات المتزايدة لتلبية الطلب على الاتصالات المتنقلة</w:t>
      </w:r>
      <w:r w:rsidRPr="00FE2CFF">
        <w:rPr>
          <w:rFonts w:hint="eastAsia"/>
          <w:color w:val="000000"/>
          <w:rtl/>
          <w:lang w:bidi="ar-EG"/>
        </w:rPr>
        <w:t> </w:t>
      </w:r>
      <w:r w:rsidRPr="00FE2CFF">
        <w:rPr>
          <w:rFonts w:hint="cs"/>
          <w:color w:val="000000"/>
          <w:rtl/>
          <w:lang w:bidi="ar-EG"/>
        </w:rPr>
        <w:t>الدولية؛</w:t>
      </w:r>
    </w:p>
    <w:p w14:paraId="17D7F99D" w14:textId="77777777" w:rsidR="00561E24" w:rsidRPr="00DD355D" w:rsidRDefault="00561E24" w:rsidP="00561E24">
      <w:pPr>
        <w:pStyle w:val="enumlev1"/>
        <w:rPr>
          <w:rtl/>
          <w:lang w:bidi="ar-EG"/>
        </w:rPr>
      </w:pPr>
      <w:r w:rsidRPr="00DD355D">
        <w:rPr>
          <w:lang w:bidi="ar-EG"/>
        </w:rPr>
        <w:t>-</w:t>
      </w:r>
      <w:r w:rsidRPr="00DD355D">
        <w:rPr>
          <w:lang w:bidi="ar-EG"/>
        </w:rPr>
        <w:tab/>
      </w:r>
      <w:r w:rsidRPr="00DD355D">
        <w:rPr>
          <w:rFonts w:hint="cs"/>
          <w:rtl/>
          <w:lang w:bidi="ar-EG"/>
        </w:rPr>
        <w:t>الأوضاع التي تتسم بارتفاع الطلب على حركة البيانات، مثل المناطق الحضرية المكتظة و/أو أوقات الذروة؛</w:t>
      </w:r>
    </w:p>
    <w:p w14:paraId="538FCB15" w14:textId="77777777" w:rsidR="00561E24" w:rsidRPr="00DD355D" w:rsidRDefault="00561E24" w:rsidP="00561E24">
      <w:pPr>
        <w:pStyle w:val="enumlev1"/>
        <w:rPr>
          <w:rtl/>
        </w:rPr>
      </w:pPr>
      <w:r w:rsidRPr="00DD355D">
        <w:rPr>
          <w:rtl/>
        </w:rPr>
        <w:t>-</w:t>
      </w:r>
      <w:r w:rsidRPr="00DD355D">
        <w:rPr>
          <w:rtl/>
        </w:rPr>
        <w:tab/>
        <w:t xml:space="preserve">الخصائص التقنية والتشغيلية لأنظمة </w:t>
      </w:r>
      <w:r w:rsidRPr="00DD355D">
        <w:rPr>
          <w:color w:val="000000"/>
          <w:rtl/>
        </w:rPr>
        <w:t>الاتصالات المتنقلة الدولية</w:t>
      </w:r>
      <w:r w:rsidRPr="00DD355D">
        <w:rPr>
          <w:rFonts w:hint="cs"/>
          <w:color w:val="000000"/>
          <w:rtl/>
        </w:rPr>
        <w:t xml:space="preserve"> </w:t>
      </w:r>
      <w:r w:rsidRPr="00DD355D">
        <w:rPr>
          <w:color w:val="000000"/>
          <w:rtl/>
        </w:rPr>
        <w:t xml:space="preserve">التي </w:t>
      </w:r>
      <w:r w:rsidRPr="00DD355D">
        <w:rPr>
          <w:rFonts w:hint="cs"/>
          <w:color w:val="000000"/>
          <w:rtl/>
        </w:rPr>
        <w:t>س</w:t>
      </w:r>
      <w:r w:rsidRPr="00DD355D">
        <w:rPr>
          <w:color w:val="000000"/>
          <w:rtl/>
        </w:rPr>
        <w:t>تعمل في </w:t>
      </w:r>
      <w:r w:rsidRPr="00DD355D">
        <w:rPr>
          <w:rFonts w:hint="cs"/>
          <w:color w:val="000000"/>
          <w:rtl/>
        </w:rPr>
        <w:t>نطاقات الترددات المحددة هذه</w:t>
      </w:r>
      <w:r w:rsidRPr="00DD355D">
        <w:rPr>
          <w:color w:val="000000"/>
          <w:rtl/>
        </w:rPr>
        <w:t xml:space="preserve">، </w:t>
      </w:r>
      <w:r w:rsidRPr="00DD355D">
        <w:rPr>
          <w:rtl/>
        </w:rPr>
        <w:t>بما</w:t>
      </w:r>
      <w:r w:rsidRPr="00DD355D">
        <w:rPr>
          <w:rFonts w:hint="cs"/>
          <w:rtl/>
        </w:rPr>
        <w:t> </w:t>
      </w:r>
      <w:r w:rsidRPr="00DD355D">
        <w:rPr>
          <w:rtl/>
        </w:rPr>
        <w:t xml:space="preserve">في ذلك تطور الاتصالات المتنقلة الدولية من خلال </w:t>
      </w:r>
      <w:r w:rsidRPr="00DD355D">
        <w:rPr>
          <w:rFonts w:hint="cs"/>
          <w:rtl/>
        </w:rPr>
        <w:t>تطورات</w:t>
      </w:r>
      <w:r w:rsidRPr="00DD355D">
        <w:rPr>
          <w:rtl/>
        </w:rPr>
        <w:t> التكنولوجيا و</w:t>
      </w:r>
      <w:r w:rsidRPr="00DD355D">
        <w:rPr>
          <w:rFonts w:hint="cs"/>
          <w:rtl/>
        </w:rPr>
        <w:t>التقنيات الملائمة</w:t>
      </w:r>
      <w:r w:rsidRPr="00DD355D">
        <w:rPr>
          <w:rtl/>
        </w:rPr>
        <w:t>؛</w:t>
      </w:r>
    </w:p>
    <w:p w14:paraId="4E6ED6AB" w14:textId="77777777" w:rsidR="00561E24" w:rsidRPr="00DD355D" w:rsidRDefault="00561E24" w:rsidP="00561E24">
      <w:pPr>
        <w:pStyle w:val="enumlev1"/>
        <w:rPr>
          <w:rtl/>
        </w:rPr>
      </w:pPr>
      <w:r w:rsidRPr="00DD355D">
        <w:rPr>
          <w:rFonts w:hint="cs"/>
          <w:rtl/>
        </w:rPr>
        <w:t>-</w:t>
      </w:r>
      <w:r w:rsidRPr="00DD355D">
        <w:rPr>
          <w:rFonts w:hint="cs"/>
          <w:rtl/>
        </w:rPr>
        <w:tab/>
      </w:r>
      <w:r w:rsidRPr="00DD355D">
        <w:rPr>
          <w:rFonts w:hint="cs"/>
          <w:spacing w:val="-2"/>
          <w:rtl/>
        </w:rPr>
        <w:t xml:space="preserve">سيناريوهات النشر المتوخاة لأنظمة الاتصالات المتنقلة الدولية </w:t>
      </w:r>
      <w:r w:rsidRPr="00DD355D">
        <w:rPr>
          <w:color w:val="000000"/>
          <w:spacing w:val="-2"/>
          <w:rtl/>
        </w:rPr>
        <w:t xml:space="preserve">وما يتعلق بها من متطلبات </w:t>
      </w:r>
      <w:r w:rsidRPr="00DD355D">
        <w:rPr>
          <w:rFonts w:hint="cs"/>
          <w:color w:val="000000"/>
          <w:spacing w:val="-2"/>
          <w:rtl/>
        </w:rPr>
        <w:t>توازن التغطية والسعة</w:t>
      </w:r>
      <w:r w:rsidRPr="00DD355D">
        <w:rPr>
          <w:rFonts w:hint="cs"/>
          <w:spacing w:val="-2"/>
          <w:rtl/>
        </w:rPr>
        <w:t>؛</w:t>
      </w:r>
    </w:p>
    <w:p w14:paraId="0D2E497F" w14:textId="77777777" w:rsidR="00561E24" w:rsidRPr="00DD355D" w:rsidRDefault="00561E24" w:rsidP="00561E24">
      <w:pPr>
        <w:pStyle w:val="enumlev1"/>
        <w:rPr>
          <w:rtl/>
          <w:lang w:bidi="ar-SY"/>
        </w:rPr>
      </w:pPr>
      <w:r w:rsidRPr="00DD355D">
        <w:rPr>
          <w:rFonts w:hint="cs"/>
          <w:rtl/>
        </w:rPr>
        <w:t>-</w:t>
      </w:r>
      <w:r w:rsidRPr="00DD355D">
        <w:rPr>
          <w:rFonts w:hint="cs"/>
          <w:rtl/>
        </w:rPr>
        <w:tab/>
      </w:r>
      <w:r w:rsidRPr="00DD355D">
        <w:rPr>
          <w:rFonts w:hint="cs"/>
          <w:rtl/>
          <w:lang w:bidi="ar-SY"/>
        </w:rPr>
        <w:t>الإطار الزمني الذي ستكون فيه حاجة إلى الطيف؛</w:t>
      </w:r>
    </w:p>
    <w:p w14:paraId="1458D4E2" w14:textId="0429AB99" w:rsidR="00561E24" w:rsidRPr="000452E5" w:rsidRDefault="00561E24" w:rsidP="000452E5">
      <w:pPr>
        <w:rPr>
          <w:spacing w:val="-2"/>
          <w:rtl/>
          <w:lang w:val="en-GB" w:bidi="ar-EG"/>
        </w:rPr>
      </w:pPr>
      <w:r w:rsidRPr="009B58AD">
        <w:rPr>
          <w:spacing w:val="-2"/>
          <w:lang w:val="en-GB" w:bidi="ar-SY"/>
        </w:rPr>
        <w:t>2</w:t>
      </w:r>
      <w:r w:rsidRPr="009B58AD">
        <w:rPr>
          <w:spacing w:val="-2"/>
          <w:lang w:val="en-GB" w:bidi="ar-SY"/>
        </w:rPr>
        <w:tab/>
      </w:r>
      <w:r w:rsidRPr="00FE2CFF">
        <w:rPr>
          <w:rtl/>
        </w:rPr>
        <w:t>إلى</w:t>
      </w:r>
      <w:r w:rsidRPr="009B58AD">
        <w:rPr>
          <w:rFonts w:hint="cs"/>
          <w:spacing w:val="-2"/>
          <w:rtl/>
          <w:lang w:val="es-ES" w:bidi="ar-EG"/>
        </w:rPr>
        <w:t xml:space="preserve"> إجراء </w:t>
      </w:r>
      <w:r w:rsidRPr="009B58AD">
        <w:rPr>
          <w:spacing w:val="-2"/>
          <w:rtl/>
        </w:rPr>
        <w:t>دراسات التقاسم والتوافق واستكمال</w:t>
      </w:r>
      <w:r w:rsidRPr="009B58AD">
        <w:rPr>
          <w:rFonts w:hint="cs"/>
          <w:spacing w:val="-2"/>
          <w:rtl/>
        </w:rPr>
        <w:t>ها</w:t>
      </w:r>
      <w:r w:rsidRPr="009B58AD">
        <w:rPr>
          <w:rStyle w:val="FootnoteReference"/>
          <w:spacing w:val="-2"/>
          <w:rtl/>
        </w:rPr>
        <w:footnoteReference w:customMarkFollows="1" w:id="2"/>
        <w:t>1</w:t>
      </w:r>
      <w:r w:rsidRPr="009B58AD">
        <w:rPr>
          <w:spacing w:val="-2"/>
          <w:rtl/>
        </w:rPr>
        <w:t xml:space="preserve"> في الوقت المناسب قبل المؤتمر العالمي للاتصالات الراديوية لعام </w:t>
      </w:r>
      <w:r w:rsidRPr="009B58AD">
        <w:rPr>
          <w:spacing w:val="-2"/>
        </w:rPr>
        <w:t>2027</w:t>
      </w:r>
      <w:r w:rsidRPr="009B58AD">
        <w:rPr>
          <w:rFonts w:hint="cs"/>
          <w:spacing w:val="-2"/>
          <w:rtl/>
          <w:lang w:bidi="ar-EG"/>
        </w:rPr>
        <w:t xml:space="preserve">، بهدف ضمان الحماية للخدمات الموزع لها النطاق على أساس أولي، دون </w:t>
      </w:r>
      <w:r w:rsidRPr="009B58AD">
        <w:rPr>
          <w:spacing w:val="-2"/>
          <w:rtl/>
          <w:lang w:val="en-GB" w:bidi="ar-EG"/>
        </w:rPr>
        <w:t xml:space="preserve">فرض </w:t>
      </w:r>
      <w:r w:rsidRPr="009B58AD">
        <w:rPr>
          <w:rFonts w:hint="cs"/>
          <w:spacing w:val="-2"/>
          <w:rtl/>
          <w:lang w:val="en-GB" w:bidi="ar-EG"/>
        </w:rPr>
        <w:t>قيود تنظيمية وتقنية إضافية على تلك الخدمات، وضمان الحماية أيضاً للخدمات في النطاقات المجاورة، حسب الاقتضاء، وذلك فيما يتعلق بنطاقات الترددات التالية:</w:t>
      </w:r>
    </w:p>
    <w:p w14:paraId="2524A6C2" w14:textId="77777777" w:rsidR="00BA1905" w:rsidRDefault="00BA1905" w:rsidP="00BA1905">
      <w:pPr>
        <w:rPr>
          <w:rtl/>
        </w:rPr>
      </w:pPr>
      <w:r>
        <w:rPr>
          <w:rFonts w:hint="cs"/>
          <w:rtl/>
        </w:rPr>
        <w:t>’1‘</w:t>
      </w:r>
      <w:r>
        <w:rPr>
          <w:rtl/>
        </w:rPr>
        <w:tab/>
      </w:r>
      <w:r w:rsidRPr="00561E24">
        <w:rPr>
          <w:lang w:val="da-DK"/>
        </w:rPr>
        <w:t>MHz 7 750-7 125</w:t>
      </w:r>
    </w:p>
    <w:p w14:paraId="0A1E1B13" w14:textId="77777777" w:rsidR="00BA1905" w:rsidRPr="00561E24" w:rsidRDefault="00BA1905" w:rsidP="00BA1905">
      <w:pPr>
        <w:rPr>
          <w:rtl/>
          <w:lang w:val="da-DK"/>
        </w:rPr>
      </w:pPr>
      <w:r>
        <w:rPr>
          <w:rFonts w:hint="cs"/>
          <w:rtl/>
        </w:rPr>
        <w:t>’2‘</w:t>
      </w:r>
      <w:r>
        <w:rPr>
          <w:rtl/>
        </w:rPr>
        <w:tab/>
      </w:r>
      <w:r w:rsidRPr="00561E24">
        <w:rPr>
          <w:lang w:val="da-DK"/>
        </w:rPr>
        <w:t>MHz </w:t>
      </w:r>
      <w:r>
        <w:rPr>
          <w:lang w:val="da-DK"/>
        </w:rPr>
        <w:t>10 000</w:t>
      </w:r>
      <w:r w:rsidRPr="00561E24">
        <w:rPr>
          <w:lang w:val="da-DK"/>
        </w:rPr>
        <w:t>-</w:t>
      </w:r>
      <w:r>
        <w:rPr>
          <w:lang w:val="da-DK"/>
        </w:rPr>
        <w:t>9 800</w:t>
      </w:r>
    </w:p>
    <w:p w14:paraId="40015D07" w14:textId="77777777" w:rsidR="00BA1905" w:rsidRPr="007579F6" w:rsidRDefault="00BA1905" w:rsidP="00BA1905">
      <w:r>
        <w:rPr>
          <w:rFonts w:hint="cs"/>
          <w:rtl/>
        </w:rPr>
        <w:t>’3‘</w:t>
      </w:r>
      <w:r>
        <w:rPr>
          <w:rtl/>
        </w:rPr>
        <w:tab/>
      </w:r>
      <w:r>
        <w:t>GHz 10,7-10,5</w:t>
      </w:r>
    </w:p>
    <w:p w14:paraId="5E7146FD" w14:textId="4752D259" w:rsidR="00BA1905" w:rsidRDefault="00BA1905" w:rsidP="00BA1905">
      <w:pPr>
        <w:rPr>
          <w:rtl/>
        </w:rPr>
      </w:pPr>
      <w:r>
        <w:rPr>
          <w:rFonts w:hint="cs"/>
          <w:rtl/>
        </w:rPr>
        <w:t>’4‘</w:t>
      </w:r>
      <w:r>
        <w:rPr>
          <w:rtl/>
        </w:rPr>
        <w:tab/>
      </w:r>
      <w:r>
        <w:t>GHz 15,35-14,5</w:t>
      </w:r>
    </w:p>
    <w:p w14:paraId="1E94036A" w14:textId="77777777" w:rsidR="00561E24" w:rsidRPr="00FE2CFF" w:rsidRDefault="00561E24" w:rsidP="00561E24">
      <w:pPr>
        <w:pStyle w:val="Call"/>
        <w:rPr>
          <w:i w:val="0"/>
          <w:iCs w:val="0"/>
          <w:rtl/>
        </w:rPr>
      </w:pPr>
      <w:r w:rsidRPr="00FE2CFF">
        <w:rPr>
          <w:rFonts w:hint="cs"/>
          <w:rtl/>
        </w:rPr>
        <w:t>يقـرر</w:t>
      </w:r>
    </w:p>
    <w:p w14:paraId="2F53BE98" w14:textId="77777777" w:rsidR="00561E24" w:rsidRPr="00FE2CFF" w:rsidRDefault="00561E24" w:rsidP="00561E24">
      <w:pPr>
        <w:rPr>
          <w:lang w:val="en-GB" w:bidi="ar-EG"/>
        </w:rPr>
      </w:pPr>
      <w:r w:rsidRPr="00FE2CFF">
        <w:rPr>
          <w:lang w:val="fr-CH" w:bidi="ar-EG"/>
        </w:rPr>
        <w:t>1</w:t>
      </w:r>
      <w:r w:rsidRPr="00FE2CFF">
        <w:rPr>
          <w:lang w:val="fr-CH" w:bidi="ar-EG"/>
        </w:rPr>
        <w:tab/>
      </w:r>
      <w:r w:rsidRPr="00FE2CFF">
        <w:rPr>
          <w:rFonts w:hint="cs"/>
          <w:rtl/>
          <w:lang w:val="fr-CH"/>
        </w:rPr>
        <w:t>أن يدعو</w:t>
      </w:r>
      <w:r w:rsidRPr="00FE2CFF">
        <w:rPr>
          <w:rtl/>
          <w:lang w:val="fr-CH"/>
        </w:rPr>
        <w:t xml:space="preserve"> </w:t>
      </w:r>
      <w:r w:rsidRPr="00FE2CFF">
        <w:rPr>
          <w:rFonts w:hint="cs"/>
          <w:rtl/>
          <w:lang w:val="fr-CH"/>
        </w:rPr>
        <w:t xml:space="preserve">الدورة الأولى للاجتماع </w:t>
      </w:r>
      <w:r w:rsidRPr="00FE2CFF">
        <w:rPr>
          <w:rtl/>
          <w:lang w:val="fr-CH"/>
        </w:rPr>
        <w:t>التحضيري للمؤتمر العالمي للاتصالات الراديوية لعام</w:t>
      </w:r>
      <w:r w:rsidRPr="00FE2CFF">
        <w:rPr>
          <w:rFonts w:hint="cs"/>
          <w:rtl/>
          <w:lang w:val="fr-CH"/>
        </w:rPr>
        <w:t xml:space="preserve"> </w:t>
      </w:r>
      <w:r w:rsidRPr="00FE2CFF">
        <w:rPr>
          <w:lang w:bidi="ar-EG"/>
        </w:rPr>
        <w:t>202</w:t>
      </w:r>
      <w:r>
        <w:rPr>
          <w:lang w:bidi="ar-EG"/>
        </w:rPr>
        <w:t>7</w:t>
      </w:r>
      <w:r w:rsidRPr="00FE2CFF">
        <w:rPr>
          <w:rtl/>
          <w:lang w:val="fr-CH"/>
        </w:rPr>
        <w:t xml:space="preserve"> إلى تحديد الموعد المطلوب لكي تكون الخصائص التقنية والتشغيلية اللازمة لدراسات التقاسم والتوافق متوفرة، وذلك لضمان إمكانية </w:t>
      </w:r>
      <w:r w:rsidRPr="00FE2CFF">
        <w:rPr>
          <w:rFonts w:hint="cs"/>
          <w:rtl/>
          <w:lang w:val="fr-CH"/>
        </w:rPr>
        <w:t>استكمال</w:t>
      </w:r>
      <w:r w:rsidRPr="00FE2CFF">
        <w:rPr>
          <w:rtl/>
          <w:lang w:val="fr-CH"/>
        </w:rPr>
        <w:t xml:space="preserve"> الدراسات المشار إليها في فقرة </w:t>
      </w:r>
      <w:r w:rsidRPr="00FC12AE">
        <w:rPr>
          <w:rFonts w:hint="cs"/>
          <w:rtl/>
          <w:lang w:val="fr-CH"/>
        </w:rPr>
        <w:t>"</w:t>
      </w:r>
      <w:r w:rsidRPr="00FE2CFF">
        <w:rPr>
          <w:i/>
          <w:iCs/>
          <w:rtl/>
          <w:lang w:val="fr-CH"/>
        </w:rPr>
        <w:t>يقـرر أن يدعو قطاع الاتصالات الراديوية</w:t>
      </w:r>
      <w:r w:rsidRPr="00FE2CFF">
        <w:rPr>
          <w:rFonts w:hint="cs"/>
          <w:i/>
          <w:iCs/>
          <w:rtl/>
          <w:lang w:val="fr-CH"/>
        </w:rPr>
        <w:t xml:space="preserve"> بالاتحاد</w:t>
      </w:r>
      <w:r w:rsidRPr="00FC12AE">
        <w:rPr>
          <w:rFonts w:hint="cs"/>
          <w:rtl/>
          <w:lang w:val="fr-CH"/>
        </w:rPr>
        <w:t>"</w:t>
      </w:r>
      <w:r w:rsidRPr="00FE2CFF">
        <w:rPr>
          <w:rtl/>
          <w:lang w:val="fr-CH"/>
        </w:rPr>
        <w:t xml:space="preserve"> في الوقت المناسب لكي ينظر فيها المؤتمر العالمي للاتصالات الراديوية لعام </w:t>
      </w:r>
      <w:r w:rsidRPr="00FE2CFF">
        <w:rPr>
          <w:lang w:bidi="ar-EG"/>
        </w:rPr>
        <w:t>202</w:t>
      </w:r>
      <w:r>
        <w:rPr>
          <w:lang w:bidi="ar-EG"/>
        </w:rPr>
        <w:t>7</w:t>
      </w:r>
      <w:r w:rsidRPr="00FE2CFF">
        <w:rPr>
          <w:rtl/>
          <w:lang w:val="fr-CH"/>
        </w:rPr>
        <w:t>؛</w:t>
      </w:r>
    </w:p>
    <w:p w14:paraId="3AC392D4" w14:textId="77777777" w:rsidR="00561E24" w:rsidRPr="00FE2CFF" w:rsidRDefault="00561E24" w:rsidP="00561E24">
      <w:r w:rsidRPr="00FE2CFF">
        <w:rPr>
          <w:lang w:val="en-GB"/>
        </w:rPr>
        <w:t>2</w:t>
      </w:r>
      <w:r w:rsidRPr="00FE2CFF">
        <w:rPr>
          <w:lang w:val="en-GB"/>
        </w:rPr>
        <w:tab/>
      </w:r>
      <w:r w:rsidRPr="00FE2CFF">
        <w:rPr>
          <w:rFonts w:hint="cs"/>
          <w:rtl/>
        </w:rPr>
        <w:t>أن يدعو</w:t>
      </w:r>
      <w:r w:rsidRPr="00FE2CFF">
        <w:rPr>
          <w:rtl/>
        </w:rPr>
        <w:t xml:space="preserve"> المؤتمر العالمي للاتصالات الراديوية لعام </w:t>
      </w:r>
      <w:r w:rsidRPr="00FE2CFF">
        <w:t>202</w:t>
      </w:r>
      <w:r>
        <w:t>7</w:t>
      </w:r>
      <w:r w:rsidRPr="00FE2CFF">
        <w:rPr>
          <w:rtl/>
        </w:rPr>
        <w:t xml:space="preserve"> إلى أن ينظر، بناءً على نتائج الدراسات المذكورة أعلاه، في توزيعات إضافية </w:t>
      </w:r>
      <w:r w:rsidRPr="00FE2CFF">
        <w:rPr>
          <w:rFonts w:hint="cs"/>
          <w:rtl/>
        </w:rPr>
        <w:t xml:space="preserve">للطيف </w:t>
      </w:r>
      <w:r w:rsidRPr="00FE2CFF">
        <w:rPr>
          <w:rtl/>
        </w:rPr>
        <w:t>للخدمة المتنقلة على أساس أولي، وأن ينظر في تحديد نطاقات تردد</w:t>
      </w:r>
      <w:r>
        <w:rPr>
          <w:rFonts w:hint="cs"/>
          <w:rtl/>
        </w:rPr>
        <w:t>ات</w:t>
      </w:r>
      <w:r w:rsidRPr="00FE2CFF">
        <w:rPr>
          <w:rtl/>
        </w:rPr>
        <w:t xml:space="preserve"> </w:t>
      </w:r>
      <w:r>
        <w:rPr>
          <w:rFonts w:hint="cs"/>
          <w:rtl/>
        </w:rPr>
        <w:t>المكون</w:t>
      </w:r>
      <w:r w:rsidRPr="00FE2CFF">
        <w:rPr>
          <w:rtl/>
        </w:rPr>
        <w:t xml:space="preserve"> الأرضي للاتصالات المتنقلة الدولية</w:t>
      </w:r>
      <w:r w:rsidRPr="00FE2CFF">
        <w:rPr>
          <w:rFonts w:hint="cs"/>
          <w:rtl/>
        </w:rPr>
        <w:t>،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 xml:space="preserve">على أن تقتصر </w:t>
      </w:r>
      <w:r w:rsidRPr="00FE2CFF">
        <w:rPr>
          <w:rtl/>
        </w:rPr>
        <w:t>نطاقات</w:t>
      </w:r>
      <w:r w:rsidRPr="00FE2CFF">
        <w:rPr>
          <w:rFonts w:hint="cs"/>
          <w:rtl/>
        </w:rPr>
        <w:t xml:space="preserve"> التردد</w:t>
      </w:r>
      <w:r>
        <w:rPr>
          <w:rFonts w:hint="cs"/>
          <w:rtl/>
        </w:rPr>
        <w:t>ات</w:t>
      </w:r>
      <w:r w:rsidRPr="00FE2CFF">
        <w:rPr>
          <w:rtl/>
        </w:rPr>
        <w:t xml:space="preserve"> التي يتعين النظر فيها على جميع </w:t>
      </w:r>
      <w:r w:rsidRPr="00FE2CFF">
        <w:rPr>
          <w:rFonts w:hint="cs"/>
          <w:rtl/>
        </w:rPr>
        <w:t>نطاقات التردد</w:t>
      </w:r>
      <w:r>
        <w:rPr>
          <w:rFonts w:hint="cs"/>
          <w:rtl/>
        </w:rPr>
        <w:t>ات</w:t>
      </w:r>
      <w:r w:rsidRPr="00FE2CFF">
        <w:rPr>
          <w:rtl/>
        </w:rPr>
        <w:t xml:space="preserve"> الواردة في الفقرة </w:t>
      </w:r>
      <w:r w:rsidRPr="00FE2CFF">
        <w:t>2</w:t>
      </w:r>
      <w:r w:rsidRPr="00FE2CFF">
        <w:rPr>
          <w:rtl/>
        </w:rPr>
        <w:t xml:space="preserve"> من </w:t>
      </w:r>
      <w:r w:rsidRPr="00FC12AE">
        <w:rPr>
          <w:rtl/>
        </w:rPr>
        <w:t>"</w:t>
      </w:r>
      <w:r w:rsidRPr="00FE2CFF">
        <w:rPr>
          <w:i/>
          <w:iCs/>
          <w:rtl/>
        </w:rPr>
        <w:t>يقـرر أن يدعو قطاع الاتصالات الراديوية</w:t>
      </w:r>
      <w:r w:rsidRPr="00FE2CFF">
        <w:rPr>
          <w:rFonts w:hint="cs"/>
          <w:i/>
          <w:iCs/>
          <w:rtl/>
        </w:rPr>
        <w:t xml:space="preserve"> بالاتحاد</w:t>
      </w:r>
      <w:r w:rsidRPr="00FC12AE">
        <w:rPr>
          <w:rtl/>
        </w:rPr>
        <w:t>"</w:t>
      </w:r>
      <w:r w:rsidRPr="00FE2CFF">
        <w:rPr>
          <w:rtl/>
        </w:rPr>
        <w:t xml:space="preserve"> أو أجزاء منها،</w:t>
      </w:r>
    </w:p>
    <w:p w14:paraId="7BE49F09" w14:textId="77777777" w:rsidR="00561E24" w:rsidRPr="00FE2CFF" w:rsidRDefault="00561E24" w:rsidP="00561E24">
      <w:pPr>
        <w:pStyle w:val="Call"/>
      </w:pPr>
      <w:r>
        <w:rPr>
          <w:rFonts w:hint="cs"/>
          <w:rtl/>
        </w:rPr>
        <w:t>يشجِّع الدول الأعضاء وأعضاء القطاع والهيئات الأكاديمية والمنتسبين</w:t>
      </w:r>
    </w:p>
    <w:p w14:paraId="0CB61C2D" w14:textId="44FA5624" w:rsidR="00561E24" w:rsidRDefault="00561E24" w:rsidP="00561E24">
      <w:pPr>
        <w:rPr>
          <w:rtl/>
        </w:rPr>
      </w:pPr>
      <w:r>
        <w:rPr>
          <w:rFonts w:hint="cs"/>
          <w:rtl/>
        </w:rPr>
        <w:t xml:space="preserve">على </w:t>
      </w:r>
      <w:r w:rsidRPr="00FE2CFF">
        <w:rPr>
          <w:rtl/>
        </w:rPr>
        <w:t xml:space="preserve">المشاركة </w:t>
      </w:r>
      <w:r w:rsidRPr="00FE2CFF">
        <w:rPr>
          <w:rFonts w:hint="cs"/>
          <w:rtl/>
        </w:rPr>
        <w:t>في </w:t>
      </w:r>
      <w:r w:rsidRPr="00FE2CFF">
        <w:rPr>
          <w:rtl/>
        </w:rPr>
        <w:t>الدراسات من خلال تقديم مساهمات إلى قطاع الاتصالات الراديوية</w:t>
      </w:r>
      <w:r w:rsidRPr="00FE2CFF">
        <w:rPr>
          <w:rFonts w:hint="cs"/>
          <w:rtl/>
        </w:rPr>
        <w:t xml:space="preserve"> بالاتحاد</w:t>
      </w:r>
      <w:r w:rsidRPr="00FE2CFF">
        <w:t>.</w:t>
      </w:r>
    </w:p>
    <w:p w14:paraId="4163A039" w14:textId="4C129DE5" w:rsidR="00434604" w:rsidRDefault="00434604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b/>
          <w:bCs/>
          <w:rtl/>
        </w:rPr>
        <w:br w:type="page"/>
      </w:r>
    </w:p>
    <w:p w14:paraId="37091E8F" w14:textId="77777777" w:rsidR="000452E5" w:rsidRDefault="000452E5" w:rsidP="00561E24">
      <w:pPr>
        <w:pStyle w:val="AnnexNo"/>
        <w:rPr>
          <w:rtl/>
          <w:lang w:eastAsia="zh-CN" w:bidi="ar-SA"/>
        </w:rPr>
      </w:pPr>
      <w:r>
        <w:rPr>
          <w:rFonts w:hint="cs"/>
          <w:rtl/>
          <w:lang w:eastAsia="zh-CN" w:bidi="ar-SA"/>
        </w:rPr>
        <w:t>المرفق</w:t>
      </w:r>
    </w:p>
    <w:p w14:paraId="60CA7B0B" w14:textId="565A3C3C" w:rsidR="00561E24" w:rsidRPr="00BE4C18" w:rsidRDefault="00561E24" w:rsidP="000452E5">
      <w:pPr>
        <w:pStyle w:val="Annextitle"/>
        <w:rPr>
          <w:lang w:val="fr-CH" w:bidi="ar-SY"/>
        </w:rPr>
      </w:pPr>
      <w:bookmarkStart w:id="1" w:name="_Toc36032497"/>
      <w:r w:rsidRPr="00BE4C18">
        <w:rPr>
          <w:rFonts w:hint="cs"/>
          <w:rtl/>
          <w:lang w:val="fr-CH" w:bidi="ar-SY"/>
        </w:rPr>
        <w:t xml:space="preserve">نموذج تقديم مقترح </w:t>
      </w:r>
      <w:r w:rsidRPr="000452E5">
        <w:rPr>
          <w:rFonts w:hint="cs"/>
          <w:rtl/>
        </w:rPr>
        <w:t>بإدراج</w:t>
      </w:r>
      <w:r w:rsidRPr="00BE4C18">
        <w:rPr>
          <w:rFonts w:hint="cs"/>
          <w:rtl/>
          <w:lang w:val="fr-CH" w:bidi="ar-SY"/>
        </w:rPr>
        <w:t xml:space="preserve"> بند في جدول أعمال المؤتمر العالمي للاتصالات الراديوية </w:t>
      </w:r>
      <w:r w:rsidR="000452E5">
        <w:rPr>
          <w:rtl/>
          <w:lang w:val="fr-CH" w:bidi="ar-SY"/>
        </w:rPr>
        <w:br/>
      </w:r>
      <w:r w:rsidRPr="00BE4C18">
        <w:rPr>
          <w:rFonts w:hint="cs"/>
          <w:rtl/>
          <w:lang w:val="fr-CH" w:bidi="ar-SY"/>
        </w:rPr>
        <w:t xml:space="preserve">لعام 2027 </w:t>
      </w:r>
      <w:bookmarkEnd w:id="1"/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561E24" w:rsidRPr="00FE2CFF" w14:paraId="73AE6259" w14:textId="77777777" w:rsidTr="00AE3023">
        <w:tc>
          <w:tcPr>
            <w:tcW w:w="9633" w:type="dxa"/>
            <w:gridSpan w:val="2"/>
            <w:tcBorders>
              <w:left w:val="nil"/>
              <w:right w:val="nil"/>
            </w:tcBorders>
          </w:tcPr>
          <w:p w14:paraId="5722F8C4" w14:textId="3AD21FC3" w:rsidR="00561E24" w:rsidRPr="0001121F" w:rsidRDefault="00561E24" w:rsidP="0001121F">
            <w:pPr>
              <w:rPr>
                <w:b/>
                <w:bCs/>
                <w:rtl/>
                <w:lang w:bidi="ar-EG"/>
              </w:rPr>
            </w:pPr>
            <w:r w:rsidRPr="00F2462F">
              <w:rPr>
                <w:rFonts w:hint="cs"/>
                <w:b/>
                <w:bCs/>
                <w:rtl/>
              </w:rPr>
              <w:t>الموضوع</w:t>
            </w:r>
            <w:r w:rsidRPr="00F149D4">
              <w:rPr>
                <w:rFonts w:hint="cs"/>
                <w:b/>
                <w:bCs/>
                <w:i/>
                <w:iCs/>
                <w:rtl/>
              </w:rPr>
              <w:t>: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6723B6">
              <w:rPr>
                <w:rFonts w:hint="cs"/>
                <w:rtl/>
                <w:lang w:bidi="ar-EG"/>
              </w:rPr>
              <w:t xml:space="preserve">مقترح بإدراج بند جديد في جدول أعمال المؤتمر العالمي للاتصالات الراديوية لعام </w:t>
            </w:r>
            <w:r w:rsidRPr="006723B6">
              <w:rPr>
                <w:lang w:bidi="ar-EG"/>
              </w:rPr>
              <w:t>2027</w:t>
            </w:r>
            <w:r w:rsidRPr="006723B6">
              <w:rPr>
                <w:rFonts w:hint="cs"/>
                <w:rtl/>
                <w:lang w:bidi="ar-EG"/>
              </w:rPr>
              <w:t xml:space="preserve"> </w:t>
            </w:r>
            <w:r w:rsidRPr="006723B6">
              <w:rPr>
                <w:lang w:bidi="ar-EG"/>
              </w:rPr>
              <w:t>(WRC-27)</w:t>
            </w:r>
            <w:r w:rsidRPr="006723B6">
              <w:rPr>
                <w:rFonts w:hint="cs"/>
                <w:rtl/>
                <w:lang w:bidi="ar-EG"/>
              </w:rPr>
              <w:t xml:space="preserve"> للنظر في</w:t>
            </w:r>
            <w:r>
              <w:rPr>
                <w:rFonts w:hint="eastAsia"/>
                <w:rtl/>
                <w:lang w:bidi="ar-EG"/>
              </w:rPr>
              <w:t> </w:t>
            </w:r>
            <w:r w:rsidRPr="006723B6">
              <w:rPr>
                <w:rFonts w:hint="cs"/>
                <w:rtl/>
                <w:lang w:bidi="ar-EG"/>
              </w:rPr>
              <w:t>تعيين نطاقات ترددات محددة ضمن</w:t>
            </w:r>
            <w:r w:rsidR="00BD3CB8">
              <w:rPr>
                <w:rFonts w:hint="cs"/>
                <w:rtl/>
                <w:lang w:bidi="ar-EG"/>
              </w:rPr>
              <w:t xml:space="preserve"> التوزيع للخدمة المتنقلة في</w:t>
            </w:r>
            <w:r w:rsidRPr="006723B6">
              <w:rPr>
                <w:rFonts w:hint="cs"/>
                <w:rtl/>
                <w:lang w:bidi="ar-EG"/>
              </w:rPr>
              <w:t xml:space="preserve"> م</w:t>
            </w:r>
            <w:r>
              <w:rPr>
                <w:rFonts w:hint="cs"/>
                <w:rtl/>
                <w:lang w:bidi="ar-EG"/>
              </w:rPr>
              <w:t>َ</w:t>
            </w:r>
            <w:r w:rsidRPr="006723B6">
              <w:rPr>
                <w:rFonts w:hint="cs"/>
                <w:rtl/>
                <w:lang w:bidi="ar-EG"/>
              </w:rPr>
              <w:t>د</w:t>
            </w:r>
            <w:r>
              <w:rPr>
                <w:rFonts w:hint="cs"/>
                <w:rtl/>
                <w:lang w:bidi="ar-EG"/>
              </w:rPr>
              <w:t>َ</w:t>
            </w:r>
            <w:r w:rsidRPr="006723B6">
              <w:rPr>
                <w:rFonts w:hint="cs"/>
                <w:rtl/>
                <w:lang w:bidi="ar-EG"/>
              </w:rPr>
              <w:t xml:space="preserve">يي </w:t>
            </w:r>
            <w:r w:rsidR="00BD3CB8">
              <w:rPr>
                <w:rFonts w:hint="cs"/>
                <w:rtl/>
              </w:rPr>
              <w:t xml:space="preserve">الترددات </w:t>
            </w:r>
            <w:r w:rsidR="000452E5">
              <w:t>GHz 15,35-7,125</w:t>
            </w:r>
            <w:r w:rsidR="000452E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للاتصالات المتنقلة الدولية </w:t>
            </w:r>
            <w:r>
              <w:rPr>
                <w:lang w:bidi="ar-EG"/>
              </w:rPr>
              <w:t>(IMT)</w:t>
            </w:r>
          </w:p>
        </w:tc>
      </w:tr>
      <w:tr w:rsidR="00561E24" w:rsidRPr="00FE2CFF" w14:paraId="0B45DA55" w14:textId="77777777" w:rsidTr="00AE3023">
        <w:tc>
          <w:tcPr>
            <w:tcW w:w="9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FFE6CC" w14:textId="4A8EBED1" w:rsidR="00561E24" w:rsidRPr="00FE2CFF" w:rsidRDefault="00561E24" w:rsidP="00AE302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2462F">
              <w:rPr>
                <w:rFonts w:hint="cs"/>
                <w:b/>
                <w:bCs/>
                <w:rtl/>
              </w:rPr>
              <w:t>المصدر</w:t>
            </w:r>
            <w:r w:rsidRPr="00F149D4">
              <w:rPr>
                <w:rFonts w:hint="cs"/>
                <w:b/>
                <w:bCs/>
                <w:i/>
                <w:iCs/>
                <w:rtl/>
              </w:rPr>
              <w:t>:</w:t>
            </w:r>
            <w:r w:rsidRPr="00FE2CFF">
              <w:rPr>
                <w:b/>
                <w:bCs/>
              </w:rPr>
              <w:t xml:space="preserve"> </w:t>
            </w:r>
            <w:r w:rsidRPr="0099542D">
              <w:rPr>
                <w:rtl/>
              </w:rPr>
              <w:t xml:space="preserve">جمهورية </w:t>
            </w:r>
            <w:r w:rsidR="00561018">
              <w:rPr>
                <w:rFonts w:hint="cs"/>
                <w:rtl/>
              </w:rPr>
              <w:t>الهند</w:t>
            </w:r>
          </w:p>
        </w:tc>
      </w:tr>
      <w:tr w:rsidR="00561E24" w:rsidRPr="00FE2CFF" w14:paraId="314DBFC8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A787" w14:textId="77777777" w:rsidR="00561E24" w:rsidRDefault="00561E24" w:rsidP="00AE302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4C88A5CE" w14:textId="041DBF4A" w:rsidR="00561E24" w:rsidRPr="00DD355D" w:rsidRDefault="00561E24" w:rsidP="00AE3023">
            <w:pPr>
              <w:rPr>
                <w:b/>
                <w:bCs/>
                <w:i/>
                <w:iCs/>
                <w:spacing w:val="2"/>
                <w:lang w:bidi="ar-EG"/>
              </w:rPr>
            </w:pPr>
            <w:r w:rsidRPr="00DD355D">
              <w:rPr>
                <w:rFonts w:hint="cs"/>
                <w:spacing w:val="2"/>
                <w:rtl/>
                <w:lang w:bidi="ar-EG"/>
              </w:rPr>
              <w:t xml:space="preserve">النظر في تعيين نطاقات ترددات محددة ضمن </w:t>
            </w:r>
            <w:r w:rsidR="00BD3CB8">
              <w:rPr>
                <w:rFonts w:hint="cs"/>
                <w:rtl/>
                <w:lang w:bidi="ar-EG"/>
              </w:rPr>
              <w:t xml:space="preserve">التوزيع للخدمة المتنقلة في </w:t>
            </w:r>
            <w:r w:rsidR="00561018">
              <w:rPr>
                <w:rFonts w:hint="cs"/>
                <w:spacing w:val="2"/>
                <w:rtl/>
                <w:lang w:bidi="ar-EG"/>
              </w:rPr>
              <w:t>مدى</w:t>
            </w:r>
            <w:r w:rsidRPr="00DD355D">
              <w:rPr>
                <w:rFonts w:hint="cs"/>
                <w:spacing w:val="2"/>
                <w:rtl/>
                <w:lang w:bidi="ar-EG"/>
              </w:rPr>
              <w:t xml:space="preserve"> </w:t>
            </w:r>
            <w:r w:rsidRPr="00DD355D">
              <w:rPr>
                <w:rFonts w:hint="cs"/>
                <w:spacing w:val="2"/>
                <w:rtl/>
              </w:rPr>
              <w:t>التردد</w:t>
            </w:r>
            <w:r w:rsidR="00561018">
              <w:rPr>
                <w:rFonts w:hint="cs"/>
                <w:spacing w:val="2"/>
                <w:rtl/>
              </w:rPr>
              <w:t xml:space="preserve"> </w:t>
            </w:r>
            <w:r w:rsidR="00561018">
              <w:rPr>
                <w:spacing w:val="2"/>
              </w:rPr>
              <w:t>GHz 15,35-7,125</w:t>
            </w:r>
            <w:r w:rsidRPr="00DD355D">
              <w:rPr>
                <w:rFonts w:hint="cs"/>
                <w:spacing w:val="2"/>
                <w:rtl/>
              </w:rPr>
              <w:t xml:space="preserve"> </w:t>
            </w:r>
            <w:r w:rsidRPr="00DD355D">
              <w:rPr>
                <w:rFonts w:hint="cs"/>
                <w:spacing w:val="2"/>
                <w:rtl/>
                <w:lang w:bidi="ar-EG"/>
              </w:rPr>
              <w:t>للاتصالات المتنقلة الدولية</w:t>
            </w:r>
            <w:r w:rsidRPr="00DD355D">
              <w:rPr>
                <w:rFonts w:hint="eastAsia"/>
                <w:spacing w:val="2"/>
                <w:rtl/>
                <w:lang w:bidi="ar-EG"/>
              </w:rPr>
              <w:t> </w:t>
            </w:r>
            <w:r w:rsidRPr="00DD355D">
              <w:rPr>
                <w:spacing w:val="2"/>
                <w:lang w:bidi="ar-EG"/>
              </w:rPr>
              <w:t>(IMT)</w:t>
            </w:r>
            <w:r w:rsidRPr="00DD355D">
              <w:rPr>
                <w:rFonts w:hint="cs"/>
                <w:spacing w:val="2"/>
                <w:rtl/>
                <w:lang w:bidi="ar-EG"/>
              </w:rPr>
              <w:t xml:space="preserve">، بما يشمل النظر في إمكانية منح توزيعات إضافية للخدمة المتنقلة على أساس أولي، وفقاً للقرار </w:t>
            </w:r>
            <w:r w:rsidRPr="00DD355D">
              <w:rPr>
                <w:rFonts w:eastAsia="MS Mincho"/>
                <w:spacing w:val="2"/>
                <w:kern w:val="2"/>
                <w:szCs w:val="24"/>
                <w:lang w:eastAsia="ja-JP"/>
              </w:rPr>
              <w:t>[IMT</w:t>
            </w:r>
            <w:r w:rsidR="00561018">
              <w:rPr>
                <w:rFonts w:eastAsia="MS Mincho"/>
                <w:spacing w:val="2"/>
                <w:kern w:val="2"/>
                <w:szCs w:val="24"/>
                <w:lang w:eastAsia="ja-JP"/>
              </w:rPr>
              <w:t xml:space="preserve"> 7,125-15,35GHz</w:t>
            </w:r>
            <w:r w:rsidRPr="00DD355D">
              <w:rPr>
                <w:rFonts w:eastAsia="MS Mincho"/>
                <w:spacing w:val="2"/>
                <w:kern w:val="2"/>
                <w:szCs w:val="24"/>
                <w:lang w:eastAsia="ja-JP"/>
              </w:rPr>
              <w:t>]</w:t>
            </w:r>
            <w:r w:rsidRPr="00DD355D">
              <w:rPr>
                <w:spacing w:val="2"/>
                <w:lang w:bidi="ar-EG"/>
              </w:rPr>
              <w:t xml:space="preserve"> (WRC-23)</w:t>
            </w:r>
            <w:r w:rsidRPr="00DD355D">
              <w:rPr>
                <w:rFonts w:eastAsia="MS Mincho" w:hint="cs"/>
                <w:spacing w:val="2"/>
                <w:kern w:val="2"/>
                <w:szCs w:val="24"/>
                <w:rtl/>
                <w:lang w:eastAsia="ja-JP"/>
              </w:rPr>
              <w:t>؛</w:t>
            </w:r>
          </w:p>
        </w:tc>
      </w:tr>
      <w:tr w:rsidR="00561E24" w:rsidRPr="00FE2CFF" w14:paraId="09A6C94E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31D5F" w14:textId="77777777" w:rsidR="00561E24" w:rsidRDefault="00561E24" w:rsidP="00AE302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الخلفية/الأسباب الداعية إلى المقترح:</w:t>
            </w:r>
          </w:p>
          <w:p w14:paraId="6E4A8473" w14:textId="7BB13FA8" w:rsidR="00561E24" w:rsidRDefault="00561E24" w:rsidP="00AE3023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منذ أن شرع الاتحاد الدولي للاتصالات </w:t>
            </w:r>
            <w:r>
              <w:rPr>
                <w:lang w:bidi="ar-EG"/>
              </w:rPr>
              <w:t>(ITU)</w:t>
            </w:r>
            <w:r>
              <w:rPr>
                <w:rFonts w:hint="cs"/>
                <w:rtl/>
                <w:lang w:bidi="ar-EG"/>
              </w:rPr>
              <w:t xml:space="preserve"> في عام 1985 في إجراء الدراسات المتعلقة بالاتصالات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شهدت الاتصالات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تطوراً لم يقتصر عليها في حد ذاتها فحسب، بل إنه امتد إلى دعم العديد من القطاعات الصناعية. علاوة على ذلك، ستصبح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عاملاً </w:t>
            </w:r>
            <w:proofErr w:type="spellStart"/>
            <w:r>
              <w:rPr>
                <w:rFonts w:hint="cs"/>
                <w:rtl/>
                <w:lang w:bidi="ar-EG"/>
              </w:rPr>
              <w:t>تمكينياً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مهماً من تحقيق أهداف التنمية المستدامة </w:t>
            </w:r>
            <w:r>
              <w:rPr>
                <w:lang w:bidi="ar-EG"/>
              </w:rPr>
              <w:t>(SDG)</w:t>
            </w:r>
            <w:r>
              <w:rPr>
                <w:rFonts w:hint="cs"/>
                <w:rtl/>
                <w:lang w:bidi="ar-EG"/>
              </w:rPr>
              <w:t xml:space="preserve"> التي حددتها الأمم المتحدة وتحقيق التنمية المجتمعية والاقتصادية والبيئية والثقافية.</w:t>
            </w:r>
          </w:p>
          <w:p w14:paraId="59E410AF" w14:textId="679260A7" w:rsidR="00561018" w:rsidRDefault="008236E7" w:rsidP="00A50C04">
            <w:pPr>
              <w:rPr>
                <w:rtl/>
              </w:rPr>
            </w:pPr>
            <w:r w:rsidRPr="008236E7">
              <w:rPr>
                <w:rtl/>
              </w:rPr>
              <w:t xml:space="preserve">وستواصل الاتصالات المتنقلة الدولية تحسين كفاءة استخدام الطيف، والاستفادة من الطيف الجديد لتلبية متطلبات زيادة السعة والتطبيقات الجديدة وتوفير </w:t>
            </w:r>
            <w:r>
              <w:rPr>
                <w:rFonts w:hint="cs"/>
                <w:rtl/>
              </w:rPr>
              <w:t>السعات</w:t>
            </w:r>
            <w:r w:rsidRPr="008236E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8236E7">
              <w:rPr>
                <w:rtl/>
              </w:rPr>
              <w:t>جديدة. ومع مراعاة الاختلافات في الطلبات وعمليات النشر و</w:t>
            </w:r>
            <w:r>
              <w:rPr>
                <w:rFonts w:hint="cs"/>
                <w:rtl/>
              </w:rPr>
              <w:t>ال</w:t>
            </w:r>
            <w:r w:rsidRPr="008236E7">
              <w:rPr>
                <w:rtl/>
              </w:rPr>
              <w:t>توقيت</w:t>
            </w:r>
            <w:r>
              <w:rPr>
                <w:rFonts w:hint="cs"/>
                <w:rtl/>
              </w:rPr>
              <w:t xml:space="preserve"> المتعلقة ب</w:t>
            </w:r>
            <w:r w:rsidRPr="008236E7">
              <w:rPr>
                <w:rtl/>
              </w:rPr>
              <w:t xml:space="preserve">نمو البيانات المتنقلة في مختلف البلدان، ستكون هناك حاجة إلى </w:t>
            </w:r>
            <w:r w:rsidR="00A50C04">
              <w:rPr>
                <w:rFonts w:hint="cs"/>
                <w:rtl/>
              </w:rPr>
              <w:t>مديات</w:t>
            </w:r>
            <w:r w:rsidRPr="008236E7">
              <w:rPr>
                <w:rtl/>
              </w:rPr>
              <w:t xml:space="preserve"> تردد متعددة من النطاق المنخفض إلى النطاق العالي لتلبية متطلبات السعة والتغطية لأنظمة الاتصالات المتنقلة الدولية. و</w:t>
            </w:r>
            <w:r w:rsidR="00A50C04">
              <w:rPr>
                <w:rFonts w:hint="cs"/>
                <w:rtl/>
              </w:rPr>
              <w:t>بصفة خاصة</w:t>
            </w:r>
            <w:r w:rsidRPr="008236E7">
              <w:rPr>
                <w:rtl/>
              </w:rPr>
              <w:t xml:space="preserve">، </w:t>
            </w:r>
            <w:r w:rsidR="00A50C04">
              <w:rPr>
                <w:rFonts w:hint="cs"/>
                <w:rtl/>
              </w:rPr>
              <w:t>تتيح</w:t>
            </w:r>
            <w:r w:rsidRPr="008236E7">
              <w:rPr>
                <w:rtl/>
              </w:rPr>
              <w:t xml:space="preserve"> النطاقات المتوسطة التي تغطي بشكل أساسي </w:t>
            </w:r>
            <w:r w:rsidR="00A50C04">
              <w:rPr>
                <w:rFonts w:hint="cs"/>
                <w:rtl/>
              </w:rPr>
              <w:t>مديات</w:t>
            </w:r>
            <w:r w:rsidRPr="008236E7">
              <w:rPr>
                <w:rtl/>
              </w:rPr>
              <w:t xml:space="preserve"> التردد </w:t>
            </w:r>
            <w:r w:rsidR="00A50C04">
              <w:rPr>
                <w:spacing w:val="2"/>
              </w:rPr>
              <w:t>GHz 15,35-7,125</w:t>
            </w:r>
            <w:r w:rsidR="00A50C04">
              <w:rPr>
                <w:rtl/>
              </w:rPr>
              <w:t xml:space="preserve"> توازن</w:t>
            </w:r>
            <w:r w:rsidRPr="008236E7">
              <w:rPr>
                <w:rtl/>
              </w:rPr>
              <w:t>ا</w:t>
            </w:r>
            <w:r w:rsidR="00A50C04">
              <w:rPr>
                <w:rFonts w:hint="cs"/>
                <w:rtl/>
              </w:rPr>
              <w:t>ً</w:t>
            </w:r>
            <w:r w:rsidR="00A50C04">
              <w:rPr>
                <w:rtl/>
              </w:rPr>
              <w:t xml:space="preserve"> بين تغطية المنطقة الواسعة وسع</w:t>
            </w:r>
            <w:r w:rsidR="00A50C04">
              <w:rPr>
                <w:rFonts w:hint="cs"/>
                <w:rtl/>
              </w:rPr>
              <w:t>تها</w:t>
            </w:r>
            <w:r w:rsidR="00561018">
              <w:rPr>
                <w:rFonts w:hint="cs"/>
                <w:rtl/>
              </w:rPr>
              <w:t>.</w:t>
            </w:r>
          </w:p>
          <w:p w14:paraId="07789DDE" w14:textId="520D3906" w:rsidR="00561E24" w:rsidRDefault="00561E24" w:rsidP="00BD3C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وقد تَيسر تطور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بتحديد نطاقات تردداتها في لوائح الراديو </w:t>
            </w:r>
            <w:r>
              <w:rPr>
                <w:lang w:bidi="ar-EG"/>
              </w:rPr>
              <w:t>(RR)</w:t>
            </w:r>
            <w:r>
              <w:rPr>
                <w:rFonts w:hint="cs"/>
                <w:rtl/>
                <w:lang w:bidi="ar-EG"/>
              </w:rPr>
              <w:t xml:space="preserve"> الصادرة عن الاتحاد. وفي المرحلة المبكرة من 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، كان المقصد الرئيسي من ذلك تنسيق الاستخدام العالمي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. بيد أن من المسلَّم به في الوقت الحاضر أن 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يقترن كذلك بالمعلومات المتعلقة بالأحوال الملائمة للكيفية التي يمكن بها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أن تتقاسم نطاقات الترددات مع سائر الخدمات القائمة بموجب أحكام لوائح الراديو.</w:t>
            </w:r>
            <w:r w:rsidR="00BD3CB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فهذه الأحكام من لوائح الراديو تمنح الأعضاء القدر اللازم من المرونة ليستخدموا نطاقات الترددات المحددة، وفقاً للسياسات الوطنية للطيف الخاصة بكل منهم.</w:t>
            </w:r>
          </w:p>
          <w:p w14:paraId="394D0F70" w14:textId="77777777" w:rsidR="00561E24" w:rsidRDefault="00561E24" w:rsidP="00AE302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وإذ يأخذ الاتحاد في اعتباره توسع سيناريو استخدام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، وتطور التكنولوجيا التي تتيح أيضاً تقاسم نطاقات الترددات مع سائر الخدمات القائمة، وأهمية 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من أجل استخدام هذه الاتصالات الاستخدام السليم، ينبغي للاتحاد (جماعياً ممثِّلاً أعضاءه) أن يواصل تحري سبل تنفيذ تحديد جديد لطيف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، لا ليظل فقط يتيح طرقاً لاستخدام الطيف بكفاءة، وإنما كي يساعد الأعضاء أيضاً في استخدام/اختيار نطاقات الترددات المحددة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وفقاً للسياسات الوطنية للطيف الخاصة بكل منهم.</w:t>
            </w:r>
          </w:p>
          <w:p w14:paraId="5C560198" w14:textId="1633FFD2" w:rsidR="00561E24" w:rsidRDefault="00561E24" w:rsidP="00A7115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  <w:r w:rsidR="00BD3CB8">
              <w:rPr>
                <w:rFonts w:hint="cs"/>
                <w:rtl/>
                <w:lang w:bidi="ar-EG"/>
              </w:rPr>
              <w:t>و</w:t>
            </w:r>
            <w:r>
              <w:rPr>
                <w:rFonts w:hint="cs"/>
                <w:rtl/>
                <w:lang w:bidi="ar-EG"/>
              </w:rPr>
              <w:t xml:space="preserve">لذا، فمن المفيد دراسة بعض نطاقات الترددات المحددة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من مديات الترددات التي </w:t>
            </w:r>
            <w:r w:rsidR="00561018">
              <w:rPr>
                <w:lang w:bidi="ar-EG"/>
              </w:rPr>
              <w:t>GHz 15,35-7,125</w:t>
            </w:r>
            <w:r w:rsidR="0056101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سعة عريضة النطاق إلى جانب مستوى معين من التغطية.. وفيما يتعلق بهذه الدراسة، لا بد من أن يوضع في الاعتبار أنه في المؤتمرات </w:t>
            </w:r>
            <w:r>
              <w:rPr>
                <w:lang w:bidi="ar-EG"/>
              </w:rPr>
              <w:t>WRC</w:t>
            </w:r>
            <w:r>
              <w:rPr>
                <w:rFonts w:hint="cs"/>
                <w:rtl/>
                <w:lang w:bidi="ar-EG"/>
              </w:rPr>
              <w:t xml:space="preserve"> السابقة، استدعت بعض الأسباب عدم النظر في استخدام مديات الترددات هذه لتشغيل الأنظمة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ككثافة استعمال الخدمات القائمة لهذا الطيف ومتطلبات حماية هذه الخدمات وتطويرها مستقبلاً.</w:t>
            </w:r>
          </w:p>
          <w:p w14:paraId="00DF17F5" w14:textId="5799DF03" w:rsidR="00561E24" w:rsidRPr="009836B5" w:rsidRDefault="00561E24" w:rsidP="00BD3CB8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كما توجد فجوة زمنية كبيرة بين تحديد نطاقات الترددات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في لوائح الراديو وتنفيذ أنظمة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ونشرها في تلك النطاقات. لذا، فتحديد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في الوقت المناسب في لوائح الراديو مهم لدعم تطور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مع أخذ ضرورة حماية الخدمات القائمة وإتاحة استمرار تطورها في الاعتبار.</w:t>
            </w:r>
          </w:p>
        </w:tc>
      </w:tr>
      <w:tr w:rsidR="00561E24" w:rsidRPr="00FE2CFF" w14:paraId="77649B2B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56AC2" w14:textId="77777777" w:rsidR="00561E24" w:rsidRPr="00FE2CFF" w:rsidRDefault="00561E24" w:rsidP="00AE302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42F99A23" w14:textId="77777777" w:rsidR="00E02EB4" w:rsidRDefault="00E02EB4" w:rsidP="00E02EB4">
            <w:pPr>
              <w:spacing w:before="70"/>
              <w:ind w:left="2268" w:hanging="2268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ضمن المدى</w:t>
            </w:r>
            <w:r>
              <w:t>GHz 15,35-7,125</w:t>
            </w:r>
            <w:r w:rsidRPr="00F149D4">
              <w:rPr>
                <w:rFonts w:hint="cs"/>
                <w:rtl/>
                <w:lang w:bidi="ar-EG"/>
              </w:rPr>
              <w:t>:</w:t>
            </w:r>
          </w:p>
          <w:p w14:paraId="7C9B1125" w14:textId="77777777" w:rsidR="00E02EB4" w:rsidRDefault="00E02EB4" w:rsidP="00E02EB4">
            <w:pPr>
              <w:pStyle w:val="enumlev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lang w:bidi="ar-EG"/>
              </w:rPr>
              <w:t>MHz 7 750-7 125</w:t>
            </w:r>
          </w:p>
          <w:p w14:paraId="63EDAFE0" w14:textId="77777777" w:rsidR="00E02EB4" w:rsidRDefault="00E02EB4" w:rsidP="00E02EB4">
            <w:pPr>
              <w:pStyle w:val="enumlev1"/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lang w:bidi="ar-EG"/>
              </w:rPr>
              <w:t>MHz </w:t>
            </w:r>
            <w:r>
              <w:t>10 000-9 800</w:t>
            </w:r>
          </w:p>
          <w:p w14:paraId="308112E5" w14:textId="77777777" w:rsidR="00E02EB4" w:rsidRPr="00561018" w:rsidRDefault="00E02EB4" w:rsidP="00E02EB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t>GHz 10,7-10,5</w:t>
            </w:r>
          </w:p>
          <w:p w14:paraId="29DF524A" w14:textId="62BEB1F5" w:rsidR="00561018" w:rsidRPr="00561018" w:rsidRDefault="00E02EB4" w:rsidP="00E02EB4">
            <w:pPr>
              <w:pStyle w:val="enumlev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lang w:bidi="ar-EG"/>
              </w:rPr>
              <w:t>GHz 15,35-14.5</w:t>
            </w:r>
          </w:p>
        </w:tc>
      </w:tr>
      <w:tr w:rsidR="00561E24" w:rsidRPr="00FE2CFF" w14:paraId="59A7C1DB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1B9D1" w14:textId="77777777" w:rsidR="00561E24" w:rsidRPr="00FE2CFF" w:rsidRDefault="00561E24" w:rsidP="00AE302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66E77CB3" w14:textId="590652DE" w:rsidR="00561E24" w:rsidRPr="00CF7F34" w:rsidRDefault="00561E24" w:rsidP="008236E7">
            <w:pPr>
              <w:pStyle w:val="EditorsNote"/>
              <w:rPr>
                <w:i w:val="0"/>
                <w:iCs w:val="0"/>
                <w:rtl/>
              </w:rPr>
            </w:pPr>
            <w:r w:rsidRPr="00BF738D">
              <w:rPr>
                <w:rFonts w:hint="cs"/>
                <w:i w:val="0"/>
                <w:iCs w:val="0"/>
                <w:rtl/>
              </w:rPr>
              <w:t xml:space="preserve">تُستخدم نطاقات الترددات المقترحة </w:t>
            </w:r>
            <w:r>
              <w:rPr>
                <w:rFonts w:hint="cs"/>
                <w:i w:val="0"/>
                <w:iCs w:val="0"/>
                <w:rtl/>
              </w:rPr>
              <w:t>من أجل</w:t>
            </w:r>
            <w:r w:rsidRPr="00BF738D">
              <w:rPr>
                <w:rFonts w:hint="cs"/>
                <w:i w:val="0"/>
                <w:iCs w:val="0"/>
                <w:rtl/>
              </w:rPr>
              <w:t xml:space="preserve"> </w:t>
            </w:r>
            <w:r w:rsidR="008236E7">
              <w:rPr>
                <w:rFonts w:hint="cs"/>
                <w:i w:val="0"/>
                <w:iCs w:val="0"/>
                <w:rtl/>
              </w:rPr>
              <w:t>بعض الخدمات الأخرى</w:t>
            </w:r>
            <w:r w:rsidRPr="00BF738D">
              <w:rPr>
                <w:rFonts w:hint="cs"/>
                <w:i w:val="0"/>
                <w:iCs w:val="0"/>
                <w:rtl/>
              </w:rPr>
              <w:t xml:space="preserve"> على أساس أولي.</w:t>
            </w:r>
          </w:p>
        </w:tc>
      </w:tr>
      <w:tr w:rsidR="00561E24" w:rsidRPr="00FE2CFF" w14:paraId="5BEB00C1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4DECE" w14:textId="77777777" w:rsidR="00561E24" w:rsidRPr="00FE2CFF" w:rsidRDefault="00561E24" w:rsidP="00AE302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02A43C10" w14:textId="77777777" w:rsidR="00561E24" w:rsidRDefault="00561E24" w:rsidP="00AE3023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شرعت فرقة العمل </w:t>
            </w:r>
            <w:r>
              <w:t>5D</w:t>
            </w:r>
            <w:r>
              <w:rPr>
                <w:rFonts w:hint="cs"/>
                <w:rtl/>
                <w:lang w:bidi="ar-EG"/>
              </w:rPr>
              <w:t xml:space="preserve"> التابعة لقطاع الاتصالات الراديوية بالاتحاد في إجراء الدراسات التالية، الجارية حالياً:</w:t>
            </w:r>
          </w:p>
          <w:p w14:paraId="71A0E044" w14:textId="77777777" w:rsidR="00561E24" w:rsidRDefault="00561E24" w:rsidP="00AE3023">
            <w:pPr>
              <w:pStyle w:val="enumlev1"/>
              <w:rPr>
                <w:rtl/>
                <w:lang w:bidi="ar-EG"/>
              </w:rPr>
            </w:pPr>
            <w: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التقرير </w:t>
            </w:r>
            <w:r w:rsidRPr="003E2561">
              <w:rPr>
                <w:rFonts w:eastAsia="Malgun Gothic"/>
                <w:szCs w:val="24"/>
                <w:lang w:eastAsia="ko-KR"/>
              </w:rPr>
              <w:t>ITU-R M.2516</w:t>
            </w:r>
            <w:r>
              <w:rPr>
                <w:rFonts w:eastAsia="Malgun Gothic" w:hint="cs"/>
                <w:szCs w:val="24"/>
                <w:rtl/>
                <w:lang w:eastAsia="ko-KR"/>
              </w:rPr>
              <w:t>،</w:t>
            </w:r>
          </w:p>
          <w:p w14:paraId="7E38964D" w14:textId="40E6DF91" w:rsidR="00561E24" w:rsidRPr="00CF7F34" w:rsidRDefault="00561E24" w:rsidP="008236E7">
            <w:pPr>
              <w:pStyle w:val="enumlev1"/>
              <w:rPr>
                <w:spacing w:val="2"/>
                <w:lang w:bidi="ar-EG"/>
              </w:rPr>
            </w:pPr>
            <w:r w:rsidRPr="00BE4C18">
              <w:rPr>
                <w:spacing w:val="2"/>
              </w:rPr>
              <w:t>-</w:t>
            </w:r>
            <w:r w:rsidRPr="00BE4C18">
              <w:rPr>
                <w:spacing w:val="2"/>
                <w:rtl/>
              </w:rPr>
              <w:tab/>
            </w:r>
            <w:r w:rsidR="008236E7">
              <w:rPr>
                <w:rFonts w:hint="cs"/>
                <w:spacing w:val="2"/>
                <w:rtl/>
              </w:rPr>
              <w:t>مشروع ا</w:t>
            </w:r>
            <w:r w:rsidRPr="00BE4C18">
              <w:rPr>
                <w:rFonts w:hint="cs"/>
                <w:spacing w:val="2"/>
                <w:rtl/>
              </w:rPr>
              <w:t>لتوصية الجديدة</w:t>
            </w:r>
            <w:r w:rsidR="008236E7">
              <w:rPr>
                <w:rFonts w:hint="cs"/>
                <w:spacing w:val="2"/>
                <w:rtl/>
              </w:rPr>
              <w:t xml:space="preserve"> </w:t>
            </w:r>
            <w:r w:rsidRPr="00BE4C18">
              <w:rPr>
                <w:rFonts w:eastAsia="Malgun Gothic"/>
                <w:spacing w:val="2"/>
                <w:szCs w:val="24"/>
                <w:lang w:eastAsia="ko-KR"/>
              </w:rPr>
              <w:t>ITU</w:t>
            </w:r>
            <w:r>
              <w:rPr>
                <w:rFonts w:eastAsia="Malgun Gothic"/>
                <w:spacing w:val="2"/>
                <w:szCs w:val="24"/>
                <w:lang w:eastAsia="ko-KR"/>
              </w:rPr>
              <w:noBreakHyphen/>
            </w:r>
            <w:r w:rsidRPr="00BE4C18">
              <w:rPr>
                <w:rFonts w:eastAsia="Malgun Gothic"/>
                <w:spacing w:val="2"/>
                <w:szCs w:val="24"/>
                <w:lang w:eastAsia="ko-KR"/>
              </w:rPr>
              <w:t>R</w:t>
            </w:r>
            <w:r>
              <w:rPr>
                <w:rFonts w:eastAsia="Malgun Gothic"/>
                <w:spacing w:val="2"/>
                <w:szCs w:val="24"/>
                <w:lang w:eastAsia="ko-KR"/>
              </w:rPr>
              <w:t> </w:t>
            </w:r>
            <w:r w:rsidRPr="00BE4C18">
              <w:rPr>
                <w:rFonts w:eastAsia="Malgun Gothic"/>
                <w:spacing w:val="2"/>
                <w:szCs w:val="24"/>
                <w:lang w:eastAsia="ko-KR"/>
              </w:rPr>
              <w:t>M.[IMT.FRAMEWORK FOR 2030 AND BEYOND</w:t>
            </w:r>
            <w:r w:rsidRPr="00BE4C18">
              <w:rPr>
                <w:rFonts w:eastAsia="Malgun Gothic" w:hint="cs"/>
                <w:spacing w:val="2"/>
                <w:szCs w:val="24"/>
                <w:rtl/>
                <w:lang w:eastAsia="ko-KR" w:bidi="ar-EG"/>
              </w:rPr>
              <w:t>،</w:t>
            </w:r>
          </w:p>
        </w:tc>
      </w:tr>
      <w:tr w:rsidR="00561E24" w:rsidRPr="00FE2CFF" w14:paraId="0BFDB2EE" w14:textId="77777777" w:rsidTr="00AE3023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8E4D2" w14:textId="77777777" w:rsidR="00561E24" w:rsidRPr="00FE2CFF" w:rsidRDefault="00561E24" w:rsidP="00AE3023">
            <w:pPr>
              <w:spacing w:before="70"/>
              <w:rPr>
                <w:b/>
                <w:i/>
                <w:color w:val="000000"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5BBF3E07" w14:textId="77777777" w:rsidR="00561E24" w:rsidRPr="00FE2CFF" w:rsidRDefault="00561E24" w:rsidP="00AE3023">
            <w:pPr>
              <w:spacing w:before="70"/>
              <w:rPr>
                <w:b/>
                <w:i/>
                <w:color w:val="000000"/>
              </w:rPr>
            </w:pPr>
            <w:r>
              <w:rPr>
                <w:rFonts w:hint="cs"/>
                <w:rtl/>
              </w:rPr>
              <w:t xml:space="preserve">فرقة العمل </w:t>
            </w:r>
            <w:r>
              <w:t>5D</w:t>
            </w:r>
            <w:r>
              <w:rPr>
                <w:rFonts w:hint="cs"/>
                <w:rtl/>
              </w:rPr>
              <w:t xml:space="preserve"> </w:t>
            </w:r>
            <w:r>
              <w:t>(WP 5D)</w:t>
            </w:r>
            <w:r>
              <w:rPr>
                <w:rFonts w:hint="cs"/>
                <w:rtl/>
              </w:rPr>
              <w:t xml:space="preserve"> التابعة للجنة الدراسات 5 </w:t>
            </w:r>
            <w:r>
              <w:t>(SG5)</w:t>
            </w:r>
            <w:r>
              <w:rPr>
                <w:rFonts w:hint="cs"/>
                <w:rtl/>
                <w:lang w:bidi="ar-EG"/>
              </w:rPr>
              <w:t xml:space="preserve"> التابعة ل</w:t>
            </w:r>
            <w:r>
              <w:rPr>
                <w:rFonts w:hint="cs"/>
                <w:rtl/>
              </w:rPr>
              <w:t xml:space="preserve">قطاع الاتصالات الراديوية بالاتحاد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B8868" w14:textId="77777777" w:rsidR="00561E24" w:rsidRDefault="00561E24" w:rsidP="00AE3023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</w:p>
          <w:p w14:paraId="7F6CCCE7" w14:textId="77777777" w:rsidR="00561E24" w:rsidRPr="00FE2CFF" w:rsidRDefault="00561E24" w:rsidP="00AE3023">
            <w:pPr>
              <w:spacing w:before="70"/>
              <w:rPr>
                <w:b/>
                <w:i/>
                <w:color w:val="000000"/>
              </w:rPr>
            </w:pPr>
            <w:r>
              <w:rPr>
                <w:rFonts w:hint="cs"/>
                <w:b/>
                <w:i/>
                <w:color w:val="000000"/>
                <w:rtl/>
              </w:rPr>
              <w:t>الإدارات وأعضاء قطاع الاتصالات الراديوية بالاتحاد</w:t>
            </w:r>
          </w:p>
        </w:tc>
      </w:tr>
      <w:tr w:rsidR="00561E24" w:rsidRPr="00FE2CFF" w14:paraId="42B747C9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6156D" w14:textId="77777777" w:rsidR="00561E24" w:rsidRPr="00FE2CFF" w:rsidRDefault="00561E24" w:rsidP="00AE3023">
            <w:pPr>
              <w:spacing w:before="70"/>
              <w:rPr>
                <w:b/>
                <w:i/>
                <w:rtl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لجان الدراسات المعنية في قطاع الاتصالات الراديوية:</w:t>
            </w:r>
          </w:p>
          <w:p w14:paraId="3030BC95" w14:textId="07BCE426" w:rsidR="00561E24" w:rsidRPr="00EB5C5E" w:rsidRDefault="00561E24" w:rsidP="008236E7">
            <w:pPr>
              <w:spacing w:before="70"/>
              <w:rPr>
                <w:b/>
                <w:iCs/>
                <w:rtl/>
              </w:rPr>
            </w:pPr>
            <w:r>
              <w:rPr>
                <w:rFonts w:hint="cs"/>
                <w:b/>
                <w:i/>
                <w:rtl/>
                <w:lang w:bidi="ar-EG"/>
              </w:rPr>
              <w:t xml:space="preserve">[فرق العمل </w:t>
            </w:r>
            <w:r w:rsidRPr="00677231">
              <w:rPr>
                <w:bCs/>
                <w:iCs/>
                <w:lang w:bidi="ar-EG"/>
              </w:rPr>
              <w:t>5A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>و</w:t>
            </w:r>
            <w:r w:rsidRPr="00677231">
              <w:rPr>
                <w:bCs/>
                <w:iCs/>
                <w:lang w:bidi="ar-EG"/>
              </w:rPr>
              <w:t>5B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>و</w:t>
            </w:r>
            <w:r w:rsidRPr="00677231">
              <w:rPr>
                <w:bCs/>
                <w:iCs/>
                <w:lang w:bidi="ar-EG"/>
              </w:rPr>
              <w:t>5C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 xml:space="preserve">التابعة للجنة الدراسات 5، وفرقة العمل </w:t>
            </w:r>
            <w:r w:rsidRPr="00677231">
              <w:rPr>
                <w:bCs/>
                <w:iCs/>
                <w:lang w:bidi="ar-EG"/>
              </w:rPr>
              <w:t>4A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 xml:space="preserve">التابعة للجنة الدراسات 4، </w:t>
            </w:r>
            <w:r w:rsidR="00CF7F34" w:rsidRPr="00EB5C5E">
              <w:rPr>
                <w:rFonts w:hint="cs"/>
                <w:b/>
                <w:i/>
                <w:rtl/>
              </w:rPr>
              <w:t>وفرقة العمل</w:t>
            </w:r>
            <w:r w:rsidR="00CF7F34" w:rsidRPr="00EB5C5E">
              <w:rPr>
                <w:rFonts w:hint="cs"/>
                <w:b/>
                <w:iCs/>
                <w:rtl/>
              </w:rPr>
              <w:t xml:space="preserve"> </w:t>
            </w:r>
            <w:r w:rsidR="00CF7F34" w:rsidRPr="00EB5C5E">
              <w:rPr>
                <w:bCs/>
                <w:iCs/>
              </w:rPr>
              <w:t>7B</w:t>
            </w:r>
            <w:r w:rsidR="00CF7F34" w:rsidRPr="00EB5C5E">
              <w:rPr>
                <w:rFonts w:hint="cs"/>
                <w:b/>
                <w:iCs/>
                <w:rtl/>
              </w:rPr>
              <w:t xml:space="preserve"> </w:t>
            </w:r>
            <w:r w:rsidR="00CF7F34" w:rsidRPr="00EB5C5E">
              <w:rPr>
                <w:rFonts w:hint="cs"/>
                <w:b/>
                <w:i/>
                <w:rtl/>
              </w:rPr>
              <w:t>التابعة</w:t>
            </w:r>
            <w:r w:rsidR="00CF7F34" w:rsidRPr="00EB5C5E">
              <w:rPr>
                <w:rFonts w:hint="cs"/>
                <w:b/>
                <w:iCs/>
                <w:rtl/>
              </w:rPr>
              <w:t xml:space="preserve"> </w:t>
            </w:r>
            <w:r w:rsidR="00CF7F34" w:rsidRPr="00EB5C5E">
              <w:rPr>
                <w:rFonts w:hint="cs"/>
                <w:b/>
                <w:i/>
                <w:rtl/>
              </w:rPr>
              <w:t xml:space="preserve">للجنة الدراسات </w:t>
            </w:r>
            <w:r w:rsidR="00CF7F34" w:rsidRPr="00EB5C5E">
              <w:rPr>
                <w:bCs/>
                <w:iCs/>
              </w:rPr>
              <w:t>7</w:t>
            </w:r>
          </w:p>
          <w:p w14:paraId="58BF6CA1" w14:textId="1103B118" w:rsidR="00561E24" w:rsidRPr="00FE2CFF" w:rsidRDefault="00561E24" w:rsidP="00AE3023">
            <w:pPr>
              <w:pStyle w:val="EditorsNote"/>
              <w:spacing w:before="120" w:after="0"/>
              <w:rPr>
                <w:rtl/>
              </w:rPr>
            </w:pPr>
          </w:p>
        </w:tc>
      </w:tr>
      <w:tr w:rsidR="00561E24" w:rsidRPr="00FE2CFF" w14:paraId="7DE3EA7B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C80F" w14:textId="77777777" w:rsidR="00561E24" w:rsidRPr="00FE2CFF" w:rsidRDefault="00561E24" w:rsidP="00AE3023">
            <w:pPr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058C995B" w14:textId="77777777" w:rsidR="00561E24" w:rsidRPr="00FE2CFF" w:rsidRDefault="00561E24" w:rsidP="00AE3023">
            <w:pPr>
              <w:spacing w:before="70"/>
              <w:rPr>
                <w:b/>
                <w:i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سيدرس هذا البند المقترح إدراجه في جدول الأعمال في إطار الإجراءات الاعتيادية لقطاع الاتصالات الراديوية والميزانية المخططة. وتجتمع فرقة العمل </w:t>
            </w:r>
            <w:r>
              <w:t>5D</w:t>
            </w:r>
            <w:r>
              <w:rPr>
                <w:rFonts w:hint="cs"/>
                <w:rtl/>
              </w:rPr>
              <w:t xml:space="preserve"> التابعة </w:t>
            </w:r>
            <w:r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</w:rPr>
              <w:t>قطاع الاتصالات الراديوية بالاتحاد،</w:t>
            </w:r>
            <w:r>
              <w:rPr>
                <w:rFonts w:hint="cs"/>
                <w:rtl/>
                <w:lang w:bidi="ar-EG"/>
              </w:rPr>
              <w:t xml:space="preserve"> بصفتها الفرقة المعنية بمسائل الاتصالات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ثلاث مرات سنوياً عادةً، ويدوم كل اجتماع حوالي عشرة أيام.</w:t>
            </w:r>
          </w:p>
        </w:tc>
      </w:tr>
      <w:tr w:rsidR="00561E24" w:rsidRPr="00FE2CFF" w14:paraId="34DBF626" w14:textId="77777777" w:rsidTr="00AE3023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7A41" w14:textId="77777777" w:rsidR="00561E24" w:rsidRDefault="00561E24" w:rsidP="00AE3023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مقترح إقليمي مشترك:</w:t>
            </w:r>
          </w:p>
          <w:p w14:paraId="5309D5F8" w14:textId="2C8C4F79" w:rsidR="00561E24" w:rsidRPr="0099542D" w:rsidRDefault="00CF7F34" w:rsidP="00AE3023">
            <w:pPr>
              <w:spacing w:before="70"/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rtl/>
              </w:rPr>
              <w:t>لا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27A70" w14:textId="2ADA39C1" w:rsidR="00561E24" w:rsidRPr="00FE2CFF" w:rsidRDefault="00561E24" w:rsidP="00AE3023">
            <w:pPr>
              <w:spacing w:before="70"/>
              <w:rPr>
                <w:b/>
                <w:iCs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من عدة بلدان: </w:t>
            </w:r>
          </w:p>
          <w:p w14:paraId="4BFFF161" w14:textId="237FF6DD" w:rsidR="00561E24" w:rsidRPr="00FE2CFF" w:rsidRDefault="00561E24" w:rsidP="00AE3023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  <w:r w:rsidR="00CF7F34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</w:p>
        </w:tc>
      </w:tr>
      <w:tr w:rsidR="00561E24" w:rsidRPr="00FE2CFF" w14:paraId="1DF651B9" w14:textId="77777777" w:rsidTr="00AE3023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ED676" w14:textId="77777777" w:rsidR="00561E24" w:rsidRPr="00FE2CFF" w:rsidRDefault="00561E24" w:rsidP="00AE3023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</w:tc>
      </w:tr>
    </w:tbl>
    <w:p w14:paraId="0DA9EC91" w14:textId="77777777" w:rsidR="00561E24" w:rsidRDefault="00561E24" w:rsidP="00561E24">
      <w:pPr>
        <w:pStyle w:val="Reasons"/>
      </w:pPr>
    </w:p>
    <w:p w14:paraId="32BF1280" w14:textId="18059EC8" w:rsidR="00561E24" w:rsidRPr="00561E24" w:rsidRDefault="00561E24" w:rsidP="00561E24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61E24" w:rsidRPr="00561E24" w:rsidSect="004C67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859C" w14:textId="77777777" w:rsidR="00865533" w:rsidRDefault="00865533" w:rsidP="002919E1">
      <w:r>
        <w:separator/>
      </w:r>
    </w:p>
    <w:p w14:paraId="6B097674" w14:textId="77777777" w:rsidR="00865533" w:rsidRDefault="00865533" w:rsidP="002919E1"/>
    <w:p w14:paraId="6512369A" w14:textId="77777777" w:rsidR="00865533" w:rsidRDefault="00865533" w:rsidP="002919E1"/>
    <w:p w14:paraId="06C59288" w14:textId="77777777" w:rsidR="00865533" w:rsidRDefault="00865533"/>
    <w:p w14:paraId="6493240D" w14:textId="77777777" w:rsidR="00865533" w:rsidRDefault="00865533"/>
  </w:endnote>
  <w:endnote w:type="continuationSeparator" w:id="0">
    <w:p w14:paraId="18BD30C7" w14:textId="77777777" w:rsidR="00865533" w:rsidRDefault="00865533" w:rsidP="002919E1">
      <w:r>
        <w:continuationSeparator/>
      </w:r>
    </w:p>
    <w:p w14:paraId="2D050428" w14:textId="77777777" w:rsidR="00865533" w:rsidRDefault="00865533" w:rsidP="002919E1"/>
    <w:p w14:paraId="347D3F69" w14:textId="77777777" w:rsidR="00865533" w:rsidRDefault="00865533" w:rsidP="002919E1"/>
    <w:p w14:paraId="43F6608F" w14:textId="77777777" w:rsidR="00865533" w:rsidRDefault="00865533"/>
    <w:p w14:paraId="5DE31761" w14:textId="77777777" w:rsidR="00865533" w:rsidRDefault="00865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CC26" w14:textId="55959CC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2462F">
      <w:rPr>
        <w:noProof/>
        <w:sz w:val="16"/>
        <w:szCs w:val="16"/>
        <w:lang w:val="fr-FR"/>
      </w:rPr>
      <w:t>P:\ARA\ITU-R\CONF-R\CMR23\100\157ADD27ADD02A.docx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561E24" w:rsidRPr="00561E24">
      <w:rPr>
        <w:sz w:val="16"/>
        <w:szCs w:val="16"/>
        <w:lang w:val="fr-FR"/>
      </w:rPr>
      <w:t>530439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782D" w14:textId="012FC189" w:rsidR="003B189A" w:rsidRPr="003B189A" w:rsidRDefault="003B189A" w:rsidP="003B189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2462F">
      <w:rPr>
        <w:noProof/>
        <w:sz w:val="16"/>
        <w:szCs w:val="16"/>
        <w:lang w:val="fr-FR"/>
      </w:rPr>
      <w:t>P:\ARA\ITU-R\CONF-R\CMR23\100\157ADD27ADD02A.docx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561E24">
      <w:rPr>
        <w:sz w:val="16"/>
        <w:szCs w:val="16"/>
        <w:lang w:val="fr-FR"/>
      </w:rPr>
      <w:t>530439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C93C" w14:textId="0DB27726" w:rsidR="00561E24" w:rsidRPr="00561E24" w:rsidRDefault="00561E24" w:rsidP="00561E2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2462F">
      <w:rPr>
        <w:noProof/>
        <w:sz w:val="16"/>
        <w:szCs w:val="16"/>
        <w:lang w:val="fr-FR"/>
      </w:rPr>
      <w:t>P:\ARA\ITU-R\CONF-R\CMR23\100\157ADD27ADD02A.docx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561E24">
      <w:rPr>
        <w:sz w:val="16"/>
        <w:szCs w:val="16"/>
        <w:lang w:val="fr-FR"/>
      </w:rPr>
      <w:t>530439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79F1" w14:textId="77777777" w:rsidR="00865533" w:rsidRDefault="00865533" w:rsidP="00C45930">
      <w:r>
        <w:separator/>
      </w:r>
    </w:p>
  </w:footnote>
  <w:footnote w:type="continuationSeparator" w:id="0">
    <w:p w14:paraId="2266B269" w14:textId="77777777" w:rsidR="00865533" w:rsidRDefault="00865533" w:rsidP="002919E1">
      <w:r>
        <w:continuationSeparator/>
      </w:r>
    </w:p>
    <w:p w14:paraId="58D7187F" w14:textId="77777777" w:rsidR="00865533" w:rsidRDefault="00865533" w:rsidP="002919E1"/>
    <w:p w14:paraId="4ED39C5F" w14:textId="77777777" w:rsidR="00865533" w:rsidRDefault="00865533" w:rsidP="002919E1"/>
    <w:p w14:paraId="2722D95B" w14:textId="77777777" w:rsidR="00865533" w:rsidRDefault="00865533"/>
    <w:p w14:paraId="7EF940A9" w14:textId="77777777" w:rsidR="00865533" w:rsidRDefault="00865533"/>
  </w:footnote>
  <w:footnote w:id="1">
    <w:p w14:paraId="4C4D6E49" w14:textId="771F535A" w:rsidR="007A4ED5" w:rsidRDefault="007A4ED5" w:rsidP="00A51F6A">
      <w:pPr>
        <w:pStyle w:val="FootnoteText"/>
        <w:tabs>
          <w:tab w:val="clear" w:pos="1134"/>
          <w:tab w:val="left" w:pos="723"/>
        </w:tabs>
      </w:pPr>
      <w:r>
        <w:rPr>
          <w:rStyle w:val="FootnoteReference"/>
          <w:rtl/>
        </w:rPr>
        <w:t>1</w:t>
      </w:r>
      <w:r>
        <w:rPr>
          <w:rtl/>
        </w:rPr>
        <w:tab/>
      </w:r>
      <w:r w:rsidR="00124DFC">
        <w:rPr>
          <w:rFonts w:hint="cs"/>
          <w:rtl/>
        </w:rPr>
        <w:t xml:space="preserve">الاتصالات الغامرة، </w:t>
      </w:r>
      <w:r w:rsidR="00124DFC" w:rsidRPr="00124DFC">
        <w:rPr>
          <w:rtl/>
        </w:rPr>
        <w:t>الاتصالات فائقة الموثوقية منخفضة الكمون</w:t>
      </w:r>
      <w:r w:rsidR="00124DFC">
        <w:rPr>
          <w:rFonts w:hint="cs"/>
          <w:rtl/>
        </w:rPr>
        <w:t xml:space="preserve"> (</w:t>
      </w:r>
      <w:r w:rsidR="00124DFC" w:rsidRPr="00124DFC">
        <w:t>Hyper Reliable and Low-Latency Communication</w:t>
      </w:r>
      <w:r w:rsidR="00124DFC">
        <w:rPr>
          <w:rFonts w:hint="cs"/>
          <w:rtl/>
        </w:rPr>
        <w:t xml:space="preserve">)، الاتصالات الكثيفة، </w:t>
      </w:r>
      <w:r w:rsidR="00124DFC">
        <w:rPr>
          <w:rtl/>
        </w:rPr>
        <w:t>التوصيلية في كل مكان</w:t>
      </w:r>
      <w:r w:rsidR="00124DFC">
        <w:rPr>
          <w:rFonts w:hint="cs"/>
          <w:rtl/>
        </w:rPr>
        <w:t xml:space="preserve">، </w:t>
      </w:r>
      <w:r w:rsidR="00124DFC" w:rsidRPr="00124DFC">
        <w:rPr>
          <w:rtl/>
        </w:rPr>
        <w:t>الذكاء الاصطناعي</w:t>
      </w:r>
      <w:r w:rsidR="00124DFC">
        <w:rPr>
          <w:rFonts w:hint="cs"/>
          <w:rtl/>
        </w:rPr>
        <w:t xml:space="preserve"> (</w:t>
      </w:r>
      <w:r w:rsidR="00124DFC">
        <w:t>AI</w:t>
      </w:r>
      <w:r w:rsidR="00124DFC">
        <w:rPr>
          <w:rFonts w:hint="cs"/>
          <w:rtl/>
        </w:rPr>
        <w:t>) المتكامل</w:t>
      </w:r>
      <w:r w:rsidR="00124DFC">
        <w:t xml:space="preserve"> </w:t>
      </w:r>
      <w:r w:rsidR="00124DFC">
        <w:rPr>
          <w:rFonts w:hint="cs"/>
          <w:rtl/>
        </w:rPr>
        <w:t xml:space="preserve"> والاتصالات، الاستشعار والاتصالات المتكاملة.</w:t>
      </w:r>
    </w:p>
  </w:footnote>
  <w:footnote w:id="2">
    <w:p w14:paraId="4AE53FA8" w14:textId="77777777" w:rsidR="00561E24" w:rsidRPr="00FE2CFF" w:rsidRDefault="00561E24" w:rsidP="00561E24">
      <w:pPr>
        <w:pStyle w:val="FootnoteText"/>
        <w:ind w:left="277" w:hanging="277"/>
        <w:rPr>
          <w:lang w:val="en-GB"/>
        </w:rPr>
      </w:pPr>
      <w:r w:rsidRPr="00FE2CFF">
        <w:rPr>
          <w:rStyle w:val="FootnoteReference"/>
          <w:rtl/>
        </w:rPr>
        <w:t>1</w:t>
      </w:r>
      <w:r w:rsidRPr="00FE2CFF">
        <w:rPr>
          <w:rtl/>
        </w:rPr>
        <w:tab/>
      </w:r>
      <w:r w:rsidRPr="00FE2CFF">
        <w:rPr>
          <w:rFonts w:hint="cs"/>
          <w:rtl/>
        </w:rPr>
        <w:t>بما في ذلك الدراسات المتعلقة بالخدمات في النطاقات المجاورة، حسب الاقتضاء.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E29F" w14:textId="0EF53E54" w:rsidR="00D63A6F" w:rsidRPr="00561E24" w:rsidRDefault="005E5F16" w:rsidP="00561E24">
    <w:pPr>
      <w:bidi w:val="0"/>
      <w:spacing w:after="360" w:line="240" w:lineRule="auto"/>
      <w:jc w:val="center"/>
      <w:rPr>
        <w:sz w:val="20"/>
        <w:szCs w:val="20"/>
      </w:rPr>
    </w:pPr>
    <w:r w:rsidRPr="00561E24">
      <w:rPr>
        <w:rStyle w:val="PageNumber"/>
        <w:rFonts w:ascii="Dubai" w:hAnsi="Dubai" w:cs="Dubai"/>
      </w:rPr>
      <w:fldChar w:fldCharType="begin"/>
    </w:r>
    <w:r w:rsidRPr="00561E24">
      <w:rPr>
        <w:rStyle w:val="PageNumber"/>
        <w:rFonts w:ascii="Dubai" w:hAnsi="Dubai" w:cs="Dubai"/>
      </w:rPr>
      <w:instrText xml:space="preserve"> PAGE </w:instrText>
    </w:r>
    <w:r w:rsidRPr="00561E24">
      <w:rPr>
        <w:rStyle w:val="PageNumber"/>
        <w:rFonts w:ascii="Dubai" w:hAnsi="Dubai" w:cs="Dubai"/>
      </w:rPr>
      <w:fldChar w:fldCharType="separate"/>
    </w:r>
    <w:r w:rsidR="00124DFC">
      <w:rPr>
        <w:rStyle w:val="PageNumber"/>
        <w:rFonts w:ascii="Dubai" w:hAnsi="Dubai" w:cs="Dubai"/>
        <w:noProof/>
      </w:rPr>
      <w:t>2</w:t>
    </w:r>
    <w:r w:rsidRPr="00561E24">
      <w:rPr>
        <w:rStyle w:val="PageNumber"/>
        <w:rFonts w:ascii="Dubai" w:hAnsi="Dubai" w:cs="Dubai"/>
      </w:rPr>
      <w:fldChar w:fldCharType="end"/>
    </w:r>
    <w:r w:rsidRPr="00561E24">
      <w:rPr>
        <w:rStyle w:val="PageNumber"/>
        <w:rFonts w:ascii="Dubai" w:hAnsi="Dubai" w:cs="Dubai"/>
        <w:rtl/>
      </w:rPr>
      <w:br/>
    </w:r>
    <w:r w:rsidR="004F5F29" w:rsidRPr="00561E24">
      <w:rPr>
        <w:rStyle w:val="PageNumber"/>
        <w:rFonts w:ascii="Dubai" w:hAnsi="Dubai" w:cs="Dubai"/>
      </w:rPr>
      <w:t>WRC</w:t>
    </w:r>
    <w:r w:rsidRPr="00561E24">
      <w:rPr>
        <w:rStyle w:val="PageNumber"/>
        <w:rFonts w:ascii="Dubai" w:hAnsi="Dubai" w:cs="Dubai"/>
      </w:rPr>
      <w:t>23/157(Add.27)(Add.2)-A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7F47" w14:textId="77777777" w:rsidR="00434604" w:rsidRPr="00561E24" w:rsidRDefault="00434604" w:rsidP="00434604">
    <w:pPr>
      <w:bidi w:val="0"/>
      <w:spacing w:after="360" w:line="240" w:lineRule="auto"/>
      <w:jc w:val="center"/>
      <w:rPr>
        <w:sz w:val="20"/>
        <w:szCs w:val="20"/>
      </w:rPr>
    </w:pPr>
    <w:r w:rsidRPr="00561E24">
      <w:rPr>
        <w:rStyle w:val="PageNumber"/>
        <w:rFonts w:ascii="Dubai" w:hAnsi="Dubai" w:cs="Dubai"/>
      </w:rPr>
      <w:fldChar w:fldCharType="begin"/>
    </w:r>
    <w:r w:rsidRPr="00561E24">
      <w:rPr>
        <w:rStyle w:val="PageNumber"/>
        <w:rFonts w:ascii="Dubai" w:hAnsi="Dubai" w:cs="Dubai"/>
      </w:rPr>
      <w:instrText xml:space="preserve"> PAGE </w:instrText>
    </w:r>
    <w:r w:rsidRPr="00561E24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4</w:t>
    </w:r>
    <w:r w:rsidRPr="00561E24">
      <w:rPr>
        <w:rStyle w:val="PageNumber"/>
        <w:rFonts w:ascii="Dubai" w:hAnsi="Dubai" w:cs="Dubai"/>
      </w:rPr>
      <w:fldChar w:fldCharType="end"/>
    </w:r>
    <w:r w:rsidRPr="00561E24">
      <w:rPr>
        <w:rStyle w:val="PageNumber"/>
        <w:rFonts w:ascii="Dubai" w:hAnsi="Dubai" w:cs="Dubai"/>
        <w:rtl/>
      </w:rPr>
      <w:br/>
    </w:r>
    <w:r w:rsidRPr="00561E24">
      <w:rPr>
        <w:rStyle w:val="PageNumber"/>
        <w:rFonts w:ascii="Dubai" w:hAnsi="Dubai" w:cs="Dubai"/>
      </w:rPr>
      <w:t>WRC23/157(Add.27)(Add.2)-A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3398863">
    <w:abstractNumId w:val="9"/>
  </w:num>
  <w:num w:numId="2" w16cid:durableId="1567451532">
    <w:abstractNumId w:val="13"/>
  </w:num>
  <w:num w:numId="3" w16cid:durableId="1521315111">
    <w:abstractNumId w:val="11"/>
  </w:num>
  <w:num w:numId="4" w16cid:durableId="1840149048">
    <w:abstractNumId w:val="14"/>
  </w:num>
  <w:num w:numId="5" w16cid:durableId="2122607515">
    <w:abstractNumId w:val="7"/>
  </w:num>
  <w:num w:numId="6" w16cid:durableId="1097946553">
    <w:abstractNumId w:val="6"/>
  </w:num>
  <w:num w:numId="7" w16cid:durableId="1140876859">
    <w:abstractNumId w:val="5"/>
  </w:num>
  <w:num w:numId="8" w16cid:durableId="1048184797">
    <w:abstractNumId w:val="4"/>
  </w:num>
  <w:num w:numId="9" w16cid:durableId="1706830875">
    <w:abstractNumId w:val="8"/>
  </w:num>
  <w:num w:numId="10" w16cid:durableId="856701137">
    <w:abstractNumId w:val="3"/>
  </w:num>
  <w:num w:numId="11" w16cid:durableId="1890409586">
    <w:abstractNumId w:val="2"/>
  </w:num>
  <w:num w:numId="12" w16cid:durableId="1693988778">
    <w:abstractNumId w:val="1"/>
  </w:num>
  <w:num w:numId="13" w16cid:durableId="465511942">
    <w:abstractNumId w:val="0"/>
  </w:num>
  <w:num w:numId="14" w16cid:durableId="1076436531">
    <w:abstractNumId w:val="10"/>
  </w:num>
  <w:num w:numId="15" w16cid:durableId="891497624">
    <w:abstractNumId w:val="15"/>
  </w:num>
  <w:num w:numId="16" w16cid:durableId="924804892">
    <w:abstractNumId w:val="12"/>
  </w:num>
  <w:num w:numId="17" w16cid:durableId="1054617665">
    <w:abstractNumId w:val="6"/>
  </w:num>
  <w:num w:numId="18" w16cid:durableId="969898137">
    <w:abstractNumId w:val="5"/>
  </w:num>
  <w:num w:numId="19" w16cid:durableId="666715314">
    <w:abstractNumId w:val="3"/>
  </w:num>
  <w:num w:numId="20" w16cid:durableId="641085195">
    <w:abstractNumId w:val="2"/>
  </w:num>
  <w:num w:numId="21" w16cid:durableId="1811361101">
    <w:abstractNumId w:val="6"/>
  </w:num>
  <w:num w:numId="22" w16cid:durableId="1613702358">
    <w:abstractNumId w:val="5"/>
  </w:num>
  <w:num w:numId="23" w16cid:durableId="460000081">
    <w:abstractNumId w:val="3"/>
  </w:num>
  <w:num w:numId="24" w16cid:durableId="75513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21F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52E5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4DFC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CD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189A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460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4F7B4F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60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1018"/>
    <w:rsid w:val="00561E24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7373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1B0C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04B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2E06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4ED5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36E7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533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0A4D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4571B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0C04"/>
    <w:rsid w:val="00A51F6A"/>
    <w:rsid w:val="00A567C6"/>
    <w:rsid w:val="00A6131E"/>
    <w:rsid w:val="00A62883"/>
    <w:rsid w:val="00A64791"/>
    <w:rsid w:val="00A66D2B"/>
    <w:rsid w:val="00A7115D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1905"/>
    <w:rsid w:val="00BA2033"/>
    <w:rsid w:val="00BA5669"/>
    <w:rsid w:val="00BA7D44"/>
    <w:rsid w:val="00BC30FC"/>
    <w:rsid w:val="00BC5018"/>
    <w:rsid w:val="00BD3CB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7F34"/>
    <w:rsid w:val="00D05322"/>
    <w:rsid w:val="00D10CFC"/>
    <w:rsid w:val="00D16968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85CB8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2EB4"/>
    <w:rsid w:val="00E06689"/>
    <w:rsid w:val="00E10821"/>
    <w:rsid w:val="00E1339F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36F1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5C5E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462F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9B8A3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nhideWhenUsed/>
    <w:qFormat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AnnexNoChar">
    <w:name w:val="Annex_No Char"/>
    <w:link w:val="AnnexNo"/>
    <w:rsid w:val="00561E24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EditorsNote">
    <w:name w:val="EditorsNote"/>
    <w:basedOn w:val="Normal"/>
    <w:rsid w:val="00561E24"/>
    <w:pPr>
      <w:spacing w:before="240" w:after="240"/>
    </w:pPr>
    <w:rPr>
      <w:i/>
      <w:iCs/>
      <w:lang w:bidi="ar-EG"/>
    </w:rPr>
  </w:style>
  <w:style w:type="paragraph" w:customStyle="1" w:styleId="CPMReasons">
    <w:name w:val="CPM_Reasons"/>
    <w:basedOn w:val="Reasons"/>
    <w:rsid w:val="00561E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ac045e-e80d-48e5-913d-6595c2275288">DPM</DPM_x0020_Author>
    <DPM_x0020_File_x0020_name xmlns="f9ac045e-e80d-48e5-913d-6595c2275288">R23-WRC23-C-0157!A27-A2!MSW-A</DPM_x0020_File_x0020_name>
    <DPM_x0020_Version xmlns="f9ac045e-e80d-48e5-913d-6595c2275288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ac045e-e80d-48e5-913d-6595c2275288" targetNamespace="http://schemas.microsoft.com/office/2006/metadata/properties" ma:root="true" ma:fieldsID="d41af5c836d734370eb92e7ee5f83852" ns2:_="" ns3:_="">
    <xsd:import namespace="996b2e75-67fd-4955-a3b0-5ab9934cb50b"/>
    <xsd:import namespace="f9ac045e-e80d-48e5-913d-6595c22752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045e-e80d-48e5-913d-6595c22752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9ac045e-e80d-48e5-913d-6595c2275288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ac045e-e80d-48e5-913d-6595c2275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4D0A9B-E406-4DDB-9E24-78415C04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2070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R23-WRC23-C-0157!A27-A2!MSW-A</vt:lpstr>
    </vt:vector>
  </TitlesOfParts>
  <Manager>General Secretariat - Pool</Manager>
  <Company>International Telecommunication Union (ITU)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R23-WRC23-C-0157!A27-A2!MSW-A</dc:title>
  <dc:creator>Documents Proposals Manager (DPM)</dc:creator>
  <cp:keywords>DPM_v2023.8.1.1_prod</cp:keywords>
  <cp:lastModifiedBy>Arabic_HS</cp:lastModifiedBy>
  <cp:revision>9</cp:revision>
  <cp:lastPrinted>2020-08-11T14:28:00Z</cp:lastPrinted>
  <dcterms:created xsi:type="dcterms:W3CDTF">2023-11-17T23:51:00Z</dcterms:created>
  <dcterms:modified xsi:type="dcterms:W3CDTF">2023-11-18T00:00:00Z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