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6038AA2" w14:textId="77777777" w:rsidTr="00F467B6">
        <w:trPr>
          <w:cantSplit/>
        </w:trPr>
        <w:tc>
          <w:tcPr>
            <w:tcW w:w="1560" w:type="dxa"/>
            <w:vAlign w:val="center"/>
          </w:tcPr>
          <w:p w14:paraId="30CD052A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BB3A083" wp14:editId="45219E6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44BF6B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143EDB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5C79776" wp14:editId="450A57D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1993D6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0EA13B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F03030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20DD087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ED561E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B1A7BD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CA63A9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705BAA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31D7BE2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155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5D1F03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0220EE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5A2137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8F8FDC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1F906A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980458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8ADD45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32B8C3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F80E849" w14:textId="77777777">
        <w:trPr>
          <w:cantSplit/>
        </w:trPr>
        <w:tc>
          <w:tcPr>
            <w:tcW w:w="10031" w:type="dxa"/>
            <w:gridSpan w:val="4"/>
          </w:tcPr>
          <w:p w14:paraId="2FB72130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 w14:paraId="75C6D84E" w14:textId="77777777">
        <w:trPr>
          <w:cantSplit/>
        </w:trPr>
        <w:tc>
          <w:tcPr>
            <w:tcW w:w="10031" w:type="dxa"/>
            <w:gridSpan w:val="4"/>
          </w:tcPr>
          <w:p w14:paraId="2F5BF4B0" w14:textId="28D12F7D" w:rsidR="008221A4" w:rsidRDefault="00747F19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747F19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0919672E" w14:textId="77777777">
        <w:trPr>
          <w:cantSplit/>
        </w:trPr>
        <w:tc>
          <w:tcPr>
            <w:tcW w:w="10031" w:type="dxa"/>
            <w:gridSpan w:val="4"/>
          </w:tcPr>
          <w:p w14:paraId="6865166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9B36F1F" w14:textId="77777777">
        <w:trPr>
          <w:cantSplit/>
        </w:trPr>
        <w:tc>
          <w:tcPr>
            <w:tcW w:w="10031" w:type="dxa"/>
            <w:gridSpan w:val="4"/>
          </w:tcPr>
          <w:p w14:paraId="2E98098F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1.10</w:t>
            </w:r>
          </w:p>
        </w:tc>
      </w:tr>
    </w:tbl>
    <w:bookmarkEnd w:id="7"/>
    <w:p w14:paraId="13BAA645" w14:textId="77777777" w:rsidR="0000501D" w:rsidRPr="00F225BA" w:rsidRDefault="000533FD" w:rsidP="00F225BA">
      <w:pPr>
        <w:rPr>
          <w:lang w:eastAsia="zh-CN"/>
        </w:rPr>
      </w:pPr>
      <w:r w:rsidRPr="00FC70F5">
        <w:rPr>
          <w:lang w:val="en-US" w:eastAsia="zh-CN"/>
        </w:rPr>
        <w:t>1.</w:t>
      </w:r>
      <w:r w:rsidRPr="00FC70F5">
        <w:rPr>
          <w:rFonts w:hint="eastAsia"/>
          <w:lang w:val="en-US" w:eastAsia="zh-CN"/>
        </w:rPr>
        <w:t>10</w:t>
      </w:r>
      <w:r w:rsidRPr="00FC70F5">
        <w:rPr>
          <w:lang w:val="en-US" w:eastAsia="zh-CN"/>
        </w:rPr>
        <w:tab/>
      </w:r>
      <w:r w:rsidRPr="0065085C">
        <w:rPr>
          <w:szCs w:val="24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430</w:t>
      </w:r>
      <w:r w:rsidRPr="0065085C">
        <w:rPr>
          <w:bCs/>
          <w:szCs w:val="24"/>
          <w:lang w:eastAsia="zh-CN"/>
        </w:rPr>
        <w:t>号决议</w:t>
      </w:r>
      <w:r w:rsidRPr="0065085C">
        <w:rPr>
          <w:b/>
          <w:bCs/>
          <w:szCs w:val="24"/>
          <w:lang w:eastAsia="zh-CN"/>
        </w:rPr>
        <w:t>（</w:t>
      </w:r>
      <w:r w:rsidRPr="0065085C">
        <w:rPr>
          <w:b/>
          <w:bCs/>
          <w:szCs w:val="24"/>
          <w:lang w:eastAsia="zh-CN"/>
        </w:rPr>
        <w:t>WRC-19</w:t>
      </w:r>
      <w:r w:rsidRPr="0065085C">
        <w:rPr>
          <w:b/>
          <w:bCs/>
          <w:szCs w:val="24"/>
          <w:lang w:eastAsia="zh-CN"/>
        </w:rPr>
        <w:t>）</w:t>
      </w:r>
      <w:r w:rsidRPr="00CB7FDE">
        <w:rPr>
          <w:szCs w:val="24"/>
          <w:lang w:eastAsia="zh-CN"/>
        </w:rPr>
        <w:t>，</w:t>
      </w:r>
      <w:r w:rsidRPr="0065085C">
        <w:rPr>
          <w:szCs w:val="24"/>
          <w:lang w:eastAsia="zh-CN"/>
        </w:rPr>
        <w:t>为</w:t>
      </w:r>
      <w:r>
        <w:rPr>
          <w:rFonts w:hint="eastAsia"/>
          <w:szCs w:val="24"/>
          <w:lang w:eastAsia="zh-CN"/>
        </w:rPr>
        <w:t>航空移动业务</w:t>
      </w:r>
      <w:r w:rsidRPr="0065085C">
        <w:rPr>
          <w:szCs w:val="24"/>
          <w:lang w:eastAsia="zh-CN"/>
        </w:rPr>
        <w:t>可能引入新的非安全航空移动应用开展有关频谱需求、与无线电通信业务的共存和规则措施的研究；</w:t>
      </w:r>
    </w:p>
    <w:p w14:paraId="7A896CC5" w14:textId="77777777" w:rsidR="00622560" w:rsidRDefault="00622560" w:rsidP="003E5931">
      <w:pPr>
        <w:rPr>
          <w:lang w:eastAsia="zh-CN"/>
        </w:rPr>
      </w:pPr>
    </w:p>
    <w:p w14:paraId="051EBB4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7025F7E" w14:textId="77777777" w:rsidR="00E67896" w:rsidRDefault="000533FD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VTN/155/1</w:t>
      </w:r>
      <w:r>
        <w:rPr>
          <w:vanish/>
          <w:color w:val="7F7F7F" w:themeColor="text1" w:themeTint="80"/>
          <w:vertAlign w:val="superscript"/>
          <w:lang w:eastAsia="zh-CN"/>
        </w:rPr>
        <w:t>#1640</w:t>
      </w:r>
    </w:p>
    <w:p w14:paraId="01162511" w14:textId="77777777" w:rsidR="00032700" w:rsidRPr="00B03732" w:rsidRDefault="000533FD" w:rsidP="00B03732">
      <w:pPr>
        <w:pStyle w:val="ArtNo"/>
      </w:pPr>
      <w:r w:rsidRPr="00E9767F">
        <w:rPr>
          <w:rFonts w:hint="eastAsia"/>
          <w:lang w:eastAsia="zh-CN"/>
        </w:rPr>
        <w:t>条款</w:t>
      </w:r>
    </w:p>
    <w:p w14:paraId="4998AACF" w14:textId="48403AE4" w:rsidR="00E67896" w:rsidRDefault="000533F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B6607">
        <w:rPr>
          <w:rFonts w:hint="eastAsia"/>
          <w:lang w:eastAsia="zh-CN"/>
        </w:rPr>
        <w:t>有关拟议的</w:t>
      </w:r>
      <w:r w:rsidR="008B6607" w:rsidRPr="008B6607">
        <w:rPr>
          <w:rFonts w:hint="eastAsia"/>
          <w:lang w:eastAsia="zh-CN"/>
        </w:rPr>
        <w:t>非安全航空移动</w:t>
      </w:r>
      <w:r w:rsidR="008B6607">
        <w:rPr>
          <w:rFonts w:hint="eastAsia"/>
          <w:lang w:eastAsia="zh-CN"/>
        </w:rPr>
        <w:t>业务（</w:t>
      </w:r>
      <w:r w:rsidR="008B6607" w:rsidRPr="008B6607">
        <w:rPr>
          <w:rFonts w:hint="eastAsia"/>
          <w:lang w:eastAsia="zh-CN"/>
        </w:rPr>
        <w:t>AMS</w:t>
      </w:r>
      <w:r w:rsidR="008B6607">
        <w:rPr>
          <w:rFonts w:hint="eastAsia"/>
          <w:lang w:eastAsia="zh-CN"/>
        </w:rPr>
        <w:t>）与</w:t>
      </w:r>
      <w:r w:rsidR="008B6607" w:rsidRPr="008B6607">
        <w:rPr>
          <w:rFonts w:hint="eastAsia"/>
          <w:lang w:eastAsia="zh-CN"/>
        </w:rPr>
        <w:t>现有</w:t>
      </w:r>
      <w:r w:rsidR="008B6607">
        <w:rPr>
          <w:rFonts w:hint="eastAsia"/>
          <w:lang w:eastAsia="zh-CN"/>
        </w:rPr>
        <w:t>业务</w:t>
      </w:r>
      <w:r w:rsidR="008B6607" w:rsidRPr="008B6607">
        <w:rPr>
          <w:rFonts w:hint="eastAsia"/>
          <w:lang w:eastAsia="zh-CN"/>
        </w:rPr>
        <w:t>之间的共存研究没有明确和具体的</w:t>
      </w:r>
      <w:r w:rsidR="008B6607">
        <w:rPr>
          <w:rFonts w:hint="eastAsia"/>
          <w:lang w:eastAsia="zh-CN"/>
        </w:rPr>
        <w:t>成果</w:t>
      </w:r>
      <w:r w:rsidR="008B6607" w:rsidRPr="008B6607">
        <w:rPr>
          <w:rFonts w:hint="eastAsia"/>
          <w:lang w:eastAsia="zh-CN"/>
        </w:rPr>
        <w:t>。因此，建议</w:t>
      </w:r>
      <w:r w:rsidR="008B6607">
        <w:rPr>
          <w:rFonts w:hint="eastAsia"/>
          <w:lang w:eastAsia="zh-CN"/>
        </w:rPr>
        <w:t>不做修改（</w:t>
      </w:r>
      <w:r w:rsidR="008B6607" w:rsidRPr="008B6607">
        <w:rPr>
          <w:rFonts w:hint="eastAsia"/>
          <w:lang w:eastAsia="zh-CN"/>
        </w:rPr>
        <w:t>NOC</w:t>
      </w:r>
      <w:r w:rsidR="008B6607">
        <w:rPr>
          <w:rFonts w:hint="eastAsia"/>
          <w:lang w:eastAsia="zh-CN"/>
        </w:rPr>
        <w:t>），</w:t>
      </w:r>
      <w:r w:rsidR="008B6607" w:rsidRPr="008B6607">
        <w:rPr>
          <w:rFonts w:hint="eastAsia"/>
          <w:lang w:eastAsia="zh-CN"/>
        </w:rPr>
        <w:t>确保</w:t>
      </w:r>
      <w:r w:rsidR="008B6607">
        <w:rPr>
          <w:rFonts w:hint="eastAsia"/>
          <w:lang w:eastAsia="zh-CN"/>
        </w:rPr>
        <w:t>保护</w:t>
      </w:r>
      <w:r w:rsidR="008B6607" w:rsidRPr="008B6607">
        <w:rPr>
          <w:rFonts w:hint="eastAsia"/>
          <w:lang w:eastAsia="zh-CN"/>
        </w:rPr>
        <w:t>所考虑的</w:t>
      </w:r>
      <w:r w:rsidR="008B6607">
        <w:rPr>
          <w:rFonts w:hint="eastAsia"/>
          <w:lang w:eastAsia="zh-CN"/>
        </w:rPr>
        <w:t>频段（</w:t>
      </w:r>
      <w:r w:rsidR="008B6607" w:rsidRPr="008B6607">
        <w:rPr>
          <w:rFonts w:hint="eastAsia"/>
          <w:lang w:eastAsia="zh-CN"/>
        </w:rPr>
        <w:t>15.4-15.7 GHz</w:t>
      </w:r>
      <w:r w:rsidR="008B6607" w:rsidRPr="008B6607">
        <w:rPr>
          <w:rFonts w:hint="eastAsia"/>
          <w:lang w:eastAsia="zh-CN"/>
        </w:rPr>
        <w:t>和</w:t>
      </w:r>
      <w:r w:rsidR="008B6607" w:rsidRPr="008B6607">
        <w:rPr>
          <w:rFonts w:hint="eastAsia"/>
          <w:lang w:eastAsia="zh-CN"/>
        </w:rPr>
        <w:t>22-22.21 GHz</w:t>
      </w:r>
      <w:r w:rsidR="008B6607">
        <w:rPr>
          <w:rFonts w:hint="eastAsia"/>
          <w:lang w:eastAsia="zh-CN"/>
        </w:rPr>
        <w:t>）</w:t>
      </w:r>
      <w:r w:rsidR="008B6607" w:rsidRPr="008B6607">
        <w:rPr>
          <w:rFonts w:hint="eastAsia"/>
          <w:lang w:eastAsia="zh-CN"/>
        </w:rPr>
        <w:t>以及</w:t>
      </w:r>
      <w:r w:rsidR="008B6607">
        <w:rPr>
          <w:rFonts w:hint="eastAsia"/>
          <w:lang w:eastAsia="zh-CN"/>
        </w:rPr>
        <w:t>相关</w:t>
      </w:r>
      <w:r w:rsidR="008B6607" w:rsidRPr="008B6607">
        <w:rPr>
          <w:rFonts w:hint="eastAsia"/>
          <w:lang w:eastAsia="zh-CN"/>
        </w:rPr>
        <w:t>的相邻</w:t>
      </w:r>
      <w:r w:rsidR="008B6607">
        <w:rPr>
          <w:rFonts w:hint="eastAsia"/>
          <w:lang w:eastAsia="zh-CN"/>
        </w:rPr>
        <w:t>频段</w:t>
      </w:r>
      <w:r w:rsidR="008B6607" w:rsidRPr="008B6607">
        <w:rPr>
          <w:rFonts w:hint="eastAsia"/>
          <w:lang w:eastAsia="zh-CN"/>
        </w:rPr>
        <w:t>中</w:t>
      </w:r>
      <w:r w:rsidR="008B6607">
        <w:rPr>
          <w:rFonts w:hint="eastAsia"/>
          <w:lang w:eastAsia="zh-CN"/>
        </w:rPr>
        <w:t>的</w:t>
      </w:r>
      <w:r w:rsidR="008B6607" w:rsidRPr="008B6607">
        <w:rPr>
          <w:rFonts w:hint="eastAsia"/>
          <w:lang w:eastAsia="zh-CN"/>
        </w:rPr>
        <w:t>主要</w:t>
      </w:r>
      <w:r w:rsidR="008B6607">
        <w:rPr>
          <w:rFonts w:hint="eastAsia"/>
          <w:lang w:eastAsia="zh-CN"/>
        </w:rPr>
        <w:t>业务</w:t>
      </w:r>
      <w:r w:rsidR="008B6607" w:rsidRPr="008B6607">
        <w:rPr>
          <w:rFonts w:hint="eastAsia"/>
          <w:lang w:eastAsia="zh-CN"/>
        </w:rPr>
        <w:t>。</w:t>
      </w:r>
    </w:p>
    <w:p w14:paraId="00DD926F" w14:textId="77777777" w:rsidR="00E67896" w:rsidRDefault="000533FD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VTN/155/2</w:t>
      </w:r>
      <w:r>
        <w:rPr>
          <w:vanish/>
          <w:color w:val="7F7F7F" w:themeColor="text1" w:themeTint="80"/>
          <w:vertAlign w:val="superscript"/>
          <w:lang w:eastAsia="zh-CN"/>
        </w:rPr>
        <w:t>#1641</w:t>
      </w:r>
    </w:p>
    <w:p w14:paraId="4F4752FD" w14:textId="77777777" w:rsidR="00032700" w:rsidRPr="00E9767F" w:rsidRDefault="000533FD" w:rsidP="00B03732">
      <w:pPr>
        <w:pStyle w:val="AppendixNo"/>
        <w:rPr>
          <w:lang w:eastAsia="zh-CN"/>
        </w:rPr>
      </w:pPr>
      <w:r w:rsidRPr="00E9767F">
        <w:rPr>
          <w:rFonts w:hint="eastAsia"/>
          <w:lang w:eastAsia="zh-CN"/>
        </w:rPr>
        <w:t>附录</w:t>
      </w:r>
    </w:p>
    <w:p w14:paraId="7E478342" w14:textId="7B2D1E59" w:rsidR="00E67896" w:rsidRDefault="000533F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B6607">
        <w:rPr>
          <w:rFonts w:hint="eastAsia"/>
          <w:lang w:eastAsia="zh-CN"/>
        </w:rPr>
        <w:t>见上述理由。</w:t>
      </w:r>
    </w:p>
    <w:p w14:paraId="18836DFF" w14:textId="77777777" w:rsidR="00E67896" w:rsidRDefault="000533FD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VTN/155/3</w:t>
      </w:r>
      <w:r>
        <w:rPr>
          <w:vanish/>
          <w:color w:val="7F7F7F" w:themeColor="text1" w:themeTint="80"/>
          <w:vertAlign w:val="superscript"/>
          <w:lang w:eastAsia="zh-CN"/>
        </w:rPr>
        <w:t>#1670</w:t>
      </w:r>
    </w:p>
    <w:p w14:paraId="051F7C39" w14:textId="77777777" w:rsidR="00032700" w:rsidRDefault="000533FD" w:rsidP="00513935">
      <w:pPr>
        <w:pStyle w:val="ResNo"/>
        <w:rPr>
          <w:lang w:eastAsia="zh-CN"/>
        </w:rPr>
      </w:pPr>
      <w:r w:rsidRPr="009F6931">
        <w:rPr>
          <w:rStyle w:val="href"/>
          <w:rFonts w:hint="eastAsia"/>
          <w:lang w:eastAsia="zh-CN"/>
        </w:rPr>
        <w:t>第</w:t>
      </w:r>
      <w:r w:rsidRPr="009F6931">
        <w:rPr>
          <w:rStyle w:val="href"/>
          <w:lang w:eastAsia="zh-CN"/>
        </w:rPr>
        <w:t>430</w:t>
      </w:r>
      <w:r w:rsidRPr="009F6931">
        <w:rPr>
          <w:rStyle w:val="href"/>
          <w:rFonts w:hint="eastAsia"/>
          <w:lang w:eastAsia="zh-CN"/>
        </w:rPr>
        <w:t>号</w:t>
      </w:r>
      <w:r w:rsidRPr="009F6931">
        <w:rPr>
          <w:rStyle w:val="href"/>
          <w:lang w:eastAsia="zh-CN"/>
        </w:rPr>
        <w:t>决议</w:t>
      </w:r>
      <w:r>
        <w:rPr>
          <w:rFonts w:hint="eastAsia"/>
          <w:lang w:eastAsia="zh-CN"/>
        </w:rPr>
        <w:t>（</w:t>
      </w:r>
      <w:r w:rsidRPr="00D95D2A">
        <w:rPr>
          <w:lang w:eastAsia="zh-CN"/>
        </w:rPr>
        <w:t>WRC-19</w:t>
      </w:r>
      <w:r>
        <w:rPr>
          <w:rFonts w:hint="eastAsia"/>
          <w:lang w:eastAsia="zh-CN"/>
        </w:rPr>
        <w:t>）</w:t>
      </w:r>
    </w:p>
    <w:p w14:paraId="23ED4D1B" w14:textId="77777777" w:rsidR="00032700" w:rsidRPr="000B1BAB" w:rsidRDefault="000533FD" w:rsidP="00513935">
      <w:pPr>
        <w:pStyle w:val="ResTitle0"/>
        <w:rPr>
          <w:lang w:eastAsia="zh-CN"/>
        </w:rPr>
      </w:pPr>
      <w:r>
        <w:rPr>
          <w:rFonts w:hint="eastAsia"/>
          <w:lang w:eastAsia="zh-CN"/>
        </w:rPr>
        <w:t>频率相关事宜，包括可能的附加划分的研究，</w:t>
      </w:r>
      <w:r>
        <w:rPr>
          <w:lang w:eastAsia="zh-CN"/>
        </w:rPr>
        <w:br/>
      </w:r>
      <w:r>
        <w:rPr>
          <w:rFonts w:hint="eastAsia"/>
          <w:lang w:eastAsia="zh-CN"/>
        </w:rPr>
        <w:t>用于非安全航空移动新应用的可能引入</w:t>
      </w:r>
    </w:p>
    <w:p w14:paraId="755F0EB4" w14:textId="13E56088" w:rsidR="000533FD" w:rsidRDefault="000533FD" w:rsidP="0032202E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8B6607">
        <w:rPr>
          <w:rFonts w:hint="eastAsia"/>
          <w:lang w:eastAsia="zh-CN"/>
        </w:rPr>
        <w:t>不再需要。</w:t>
      </w:r>
    </w:p>
    <w:p w14:paraId="61B3D9B3" w14:textId="21A16C7C" w:rsidR="00E67896" w:rsidRDefault="000533FD" w:rsidP="000533FD">
      <w:pPr>
        <w:jc w:val="center"/>
      </w:pPr>
      <w:r>
        <w:t>______________</w:t>
      </w:r>
    </w:p>
    <w:sectPr w:rsidR="00E6789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E46D" w14:textId="77777777" w:rsidR="00E8717D" w:rsidRDefault="00E8717D">
      <w:r>
        <w:separator/>
      </w:r>
    </w:p>
  </w:endnote>
  <w:endnote w:type="continuationSeparator" w:id="0">
    <w:p w14:paraId="2AA8E64C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28FD" w14:textId="0921AA04" w:rsidR="00B851D4" w:rsidRPr="00DA0469" w:rsidRDefault="00B03732" w:rsidP="00060B2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80CB9">
      <w:t>P:\CHI\ITU-R\CONF-R\CMR23\100\155C.docx</w:t>
    </w:r>
    <w:r>
      <w:fldChar w:fldCharType="end"/>
    </w:r>
    <w:r w:rsidR="00A67624">
      <w:t>(</w:t>
    </w:r>
    <w:r w:rsidR="00A67624" w:rsidRPr="00487787">
      <w:t>530424</w:t>
    </w:r>
    <w:r w:rsidR="00A6762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B1" w14:textId="5317C971" w:rsidR="00B851D4" w:rsidRPr="00487787" w:rsidRDefault="008B6607" w:rsidP="00487787">
    <w:pPr>
      <w:pStyle w:val="Footer"/>
    </w:pPr>
    <w:fldSimple w:instr=" FILENAME \p  \* MERGEFORMAT ">
      <w:r w:rsidR="00B80CB9">
        <w:t>P:\CHI\ITU-R\CONF-R\CMR23\100\155C.docx</w:t>
      </w:r>
    </w:fldSimple>
    <w:r w:rsidR="00487787">
      <w:t>(</w:t>
    </w:r>
    <w:r w:rsidR="00487787" w:rsidRPr="00487787">
      <w:t>530424</w:t>
    </w:r>
    <w:r w:rsidR="0048778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BCDC" w14:textId="77777777" w:rsidR="00E8717D" w:rsidRDefault="00E8717D">
      <w:r>
        <w:t>____________________</w:t>
      </w:r>
    </w:p>
  </w:footnote>
  <w:footnote w:type="continuationSeparator" w:id="0">
    <w:p w14:paraId="6E5C1618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002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FEBCE7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155-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33FD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87787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47F19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607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67624"/>
    <w:rsid w:val="00A815BE"/>
    <w:rsid w:val="00A93295"/>
    <w:rsid w:val="00AA5DA1"/>
    <w:rsid w:val="00AC2C94"/>
    <w:rsid w:val="00AE369F"/>
    <w:rsid w:val="00B026CB"/>
    <w:rsid w:val="00B03732"/>
    <w:rsid w:val="00B33617"/>
    <w:rsid w:val="00B50377"/>
    <w:rsid w:val="00B5782B"/>
    <w:rsid w:val="00B6115E"/>
    <w:rsid w:val="00B711CC"/>
    <w:rsid w:val="00B80CB9"/>
    <w:rsid w:val="00B851D4"/>
    <w:rsid w:val="00B868FC"/>
    <w:rsid w:val="00B95072"/>
    <w:rsid w:val="00BB26CD"/>
    <w:rsid w:val="00BE464F"/>
    <w:rsid w:val="00C07239"/>
    <w:rsid w:val="00C2294B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67896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D23C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FA6558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033223-8f96-44c1-85c9-158316c972c2" targetNamespace="http://schemas.microsoft.com/office/2006/metadata/properties" ma:root="true" ma:fieldsID="d41af5c836d734370eb92e7ee5f83852" ns2:_="" ns3:_="">
    <xsd:import namespace="996b2e75-67fd-4955-a3b0-5ab9934cb50b"/>
    <xsd:import namespace="bf033223-8f96-44c1-85c9-158316c972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3223-8f96-44c1-85c9-158316c972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033223-8f96-44c1-85c9-158316c972c2">DPM</DPM_x0020_Author>
    <DPM_x0020_File_x0020_name xmlns="bf033223-8f96-44c1-85c9-158316c972c2">R23-WRC23-C-0155!!MSW-C</DPM_x0020_File_x0020_name>
    <DPM_x0020_Version xmlns="bf033223-8f96-44c1-85c9-158316c972c2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033223-8f96-44c1-85c9-158316c97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33223-8f96-44c1-85c9-158316c97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R23-WRC23-C-0155!!MSW-C</dc:title>
  <dc:subject>World Radiocommunication Conference - 2019</dc:subject>
  <dc:creator>Documents Proposals Manager (DPM)</dc:creator>
  <cp:keywords>DPM_v2023.8.1.1_prod</cp:keywords>
  <dc:description/>
  <cp:lastModifiedBy>Yu Linli</cp:lastModifiedBy>
  <cp:revision>5</cp:revision>
  <cp:lastPrinted>2006-07-03T06:56:00Z</cp:lastPrinted>
  <dcterms:created xsi:type="dcterms:W3CDTF">2023-11-13T20:12:00Z</dcterms:created>
  <dcterms:modified xsi:type="dcterms:W3CDTF">2023-11-13T20:20:00Z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