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1334C" w14:paraId="377D4810" w14:textId="77777777" w:rsidTr="00C1305F">
        <w:trPr>
          <w:cantSplit/>
        </w:trPr>
        <w:tc>
          <w:tcPr>
            <w:tcW w:w="1418" w:type="dxa"/>
            <w:vAlign w:val="center"/>
          </w:tcPr>
          <w:p w14:paraId="7CEB8C71" w14:textId="77777777" w:rsidR="00C1305F" w:rsidRPr="0041334C" w:rsidRDefault="00C1305F" w:rsidP="00C1305F">
            <w:pPr>
              <w:spacing w:before="0" w:line="240" w:lineRule="atLeast"/>
              <w:rPr>
                <w:rFonts w:ascii="Verdana" w:hAnsi="Verdana"/>
                <w:b/>
                <w:bCs/>
                <w:sz w:val="20"/>
              </w:rPr>
            </w:pPr>
            <w:r w:rsidRPr="0041334C">
              <w:rPr>
                <w:noProof/>
                <w:lang w:eastAsia="fr-CH"/>
              </w:rPr>
              <w:drawing>
                <wp:inline distT="0" distB="0" distL="0" distR="0" wp14:anchorId="2BF7E973" wp14:editId="60C3B3C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377B7EB" w14:textId="4452EC5D" w:rsidR="00C1305F" w:rsidRPr="0041334C" w:rsidRDefault="00C1305F" w:rsidP="00F10064">
            <w:pPr>
              <w:spacing w:before="400" w:after="48" w:line="240" w:lineRule="atLeast"/>
              <w:rPr>
                <w:rFonts w:ascii="Verdana" w:hAnsi="Verdana"/>
                <w:b/>
                <w:bCs/>
                <w:sz w:val="20"/>
              </w:rPr>
            </w:pPr>
            <w:r w:rsidRPr="0041334C">
              <w:rPr>
                <w:rFonts w:ascii="Verdana" w:hAnsi="Verdana"/>
                <w:b/>
                <w:bCs/>
                <w:sz w:val="20"/>
              </w:rPr>
              <w:t>Conférence mondiale des radiocommunications (CMR-23)</w:t>
            </w:r>
            <w:r w:rsidRPr="0041334C">
              <w:rPr>
                <w:rFonts w:ascii="Verdana" w:hAnsi="Verdana"/>
                <w:b/>
                <w:bCs/>
                <w:sz w:val="20"/>
              </w:rPr>
              <w:br/>
            </w:r>
            <w:r w:rsidRPr="0041334C">
              <w:rPr>
                <w:rFonts w:ascii="Verdana" w:hAnsi="Verdana"/>
                <w:b/>
                <w:bCs/>
                <w:sz w:val="18"/>
                <w:szCs w:val="18"/>
              </w:rPr>
              <w:t xml:space="preserve">Dubaï, 20 novembre </w:t>
            </w:r>
            <w:r w:rsidR="00354160" w:rsidRPr="0041334C">
              <w:rPr>
                <w:rFonts w:ascii="Verdana" w:hAnsi="Verdana"/>
                <w:b/>
                <w:bCs/>
                <w:sz w:val="18"/>
                <w:szCs w:val="18"/>
              </w:rPr>
              <w:t>–</w:t>
            </w:r>
            <w:r w:rsidRPr="0041334C">
              <w:rPr>
                <w:rFonts w:ascii="Verdana" w:hAnsi="Verdana"/>
                <w:b/>
                <w:bCs/>
                <w:sz w:val="18"/>
                <w:szCs w:val="18"/>
              </w:rPr>
              <w:t xml:space="preserve"> 15 décembre 2023</w:t>
            </w:r>
          </w:p>
        </w:tc>
        <w:tc>
          <w:tcPr>
            <w:tcW w:w="1809" w:type="dxa"/>
            <w:vAlign w:val="center"/>
          </w:tcPr>
          <w:p w14:paraId="52D7AFBA" w14:textId="77777777" w:rsidR="00C1305F" w:rsidRPr="0041334C" w:rsidRDefault="00C1305F" w:rsidP="00C1305F">
            <w:pPr>
              <w:spacing w:before="0" w:line="240" w:lineRule="atLeast"/>
            </w:pPr>
            <w:bookmarkStart w:id="0" w:name="ditulogo"/>
            <w:bookmarkEnd w:id="0"/>
            <w:r w:rsidRPr="0041334C">
              <w:rPr>
                <w:noProof/>
                <w:lang w:eastAsia="fr-CH"/>
              </w:rPr>
              <w:drawing>
                <wp:inline distT="0" distB="0" distL="0" distR="0" wp14:anchorId="4ED57CD7" wp14:editId="6F2314E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1334C" w14:paraId="769295E3" w14:textId="77777777" w:rsidTr="0050008E">
        <w:trPr>
          <w:cantSplit/>
        </w:trPr>
        <w:tc>
          <w:tcPr>
            <w:tcW w:w="6911" w:type="dxa"/>
            <w:gridSpan w:val="2"/>
            <w:tcBorders>
              <w:bottom w:val="single" w:sz="12" w:space="0" w:color="auto"/>
            </w:tcBorders>
          </w:tcPr>
          <w:p w14:paraId="5C427151" w14:textId="77777777" w:rsidR="00BB1D82" w:rsidRPr="0041334C"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7C0212A7" w14:textId="77777777" w:rsidR="00BB1D82" w:rsidRPr="0041334C" w:rsidRDefault="00BB1D82" w:rsidP="00BB1D82">
            <w:pPr>
              <w:spacing w:before="0" w:line="240" w:lineRule="atLeast"/>
              <w:rPr>
                <w:rFonts w:ascii="Verdana" w:hAnsi="Verdana"/>
                <w:szCs w:val="24"/>
              </w:rPr>
            </w:pPr>
          </w:p>
        </w:tc>
      </w:tr>
      <w:tr w:rsidR="00BB1D82" w:rsidRPr="0041334C" w14:paraId="3D8DF945" w14:textId="77777777" w:rsidTr="00BB1D82">
        <w:trPr>
          <w:cantSplit/>
        </w:trPr>
        <w:tc>
          <w:tcPr>
            <w:tcW w:w="6911" w:type="dxa"/>
            <w:gridSpan w:val="2"/>
            <w:tcBorders>
              <w:top w:val="single" w:sz="12" w:space="0" w:color="auto"/>
            </w:tcBorders>
          </w:tcPr>
          <w:p w14:paraId="708D242A" w14:textId="77777777" w:rsidR="00BB1D82" w:rsidRPr="0041334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1B16574" w14:textId="77777777" w:rsidR="00BB1D82" w:rsidRPr="0041334C" w:rsidRDefault="00BB1D82" w:rsidP="00BB1D82">
            <w:pPr>
              <w:spacing w:before="0" w:line="240" w:lineRule="atLeast"/>
              <w:rPr>
                <w:rFonts w:ascii="Verdana" w:hAnsi="Verdana"/>
                <w:sz w:val="20"/>
              </w:rPr>
            </w:pPr>
          </w:p>
        </w:tc>
      </w:tr>
      <w:tr w:rsidR="00BB1D82" w:rsidRPr="0041334C" w14:paraId="0D21BFA6" w14:textId="77777777" w:rsidTr="00BB1D82">
        <w:trPr>
          <w:cantSplit/>
        </w:trPr>
        <w:tc>
          <w:tcPr>
            <w:tcW w:w="6911" w:type="dxa"/>
            <w:gridSpan w:val="2"/>
          </w:tcPr>
          <w:p w14:paraId="0AA095B9" w14:textId="77777777" w:rsidR="00BB1D82" w:rsidRPr="0041334C" w:rsidRDefault="006D4724" w:rsidP="00BA5BD0">
            <w:pPr>
              <w:spacing w:before="0"/>
              <w:rPr>
                <w:rFonts w:ascii="Verdana" w:hAnsi="Verdana"/>
                <w:b/>
                <w:sz w:val="20"/>
              </w:rPr>
            </w:pPr>
            <w:r w:rsidRPr="0041334C">
              <w:rPr>
                <w:rFonts w:ascii="Verdana" w:hAnsi="Verdana"/>
                <w:b/>
                <w:sz w:val="20"/>
              </w:rPr>
              <w:t>SÉANCE PLÉNIÈRE</w:t>
            </w:r>
          </w:p>
        </w:tc>
        <w:tc>
          <w:tcPr>
            <w:tcW w:w="3120" w:type="dxa"/>
            <w:gridSpan w:val="2"/>
          </w:tcPr>
          <w:p w14:paraId="4D9CA2E3" w14:textId="77777777" w:rsidR="00BB1D82" w:rsidRPr="0041334C" w:rsidRDefault="006D4724" w:rsidP="00BA5BD0">
            <w:pPr>
              <w:spacing w:before="0"/>
              <w:rPr>
                <w:rFonts w:ascii="Verdana" w:hAnsi="Verdana"/>
                <w:sz w:val="20"/>
              </w:rPr>
            </w:pPr>
            <w:r w:rsidRPr="0041334C">
              <w:rPr>
                <w:rFonts w:ascii="Verdana" w:hAnsi="Verdana"/>
                <w:b/>
                <w:sz w:val="20"/>
              </w:rPr>
              <w:t>Addendum 17 au</w:t>
            </w:r>
            <w:r w:rsidRPr="0041334C">
              <w:rPr>
                <w:rFonts w:ascii="Verdana" w:hAnsi="Verdana"/>
                <w:b/>
                <w:sz w:val="20"/>
              </w:rPr>
              <w:br/>
              <w:t>Document 149</w:t>
            </w:r>
            <w:r w:rsidR="00BB1D82" w:rsidRPr="0041334C">
              <w:rPr>
                <w:rFonts w:ascii="Verdana" w:hAnsi="Verdana"/>
                <w:b/>
                <w:sz w:val="20"/>
              </w:rPr>
              <w:t>-</w:t>
            </w:r>
            <w:r w:rsidRPr="0041334C">
              <w:rPr>
                <w:rFonts w:ascii="Verdana" w:hAnsi="Verdana"/>
                <w:b/>
                <w:sz w:val="20"/>
              </w:rPr>
              <w:t>F</w:t>
            </w:r>
          </w:p>
        </w:tc>
      </w:tr>
      <w:bookmarkEnd w:id="1"/>
      <w:tr w:rsidR="00690C7B" w:rsidRPr="0041334C" w14:paraId="435378FF" w14:textId="77777777" w:rsidTr="00BB1D82">
        <w:trPr>
          <w:cantSplit/>
        </w:trPr>
        <w:tc>
          <w:tcPr>
            <w:tcW w:w="6911" w:type="dxa"/>
            <w:gridSpan w:val="2"/>
          </w:tcPr>
          <w:p w14:paraId="62C20D55" w14:textId="77777777" w:rsidR="00690C7B" w:rsidRPr="0041334C" w:rsidRDefault="00690C7B" w:rsidP="00BA5BD0">
            <w:pPr>
              <w:spacing w:before="0"/>
              <w:rPr>
                <w:rFonts w:ascii="Verdana" w:hAnsi="Verdana"/>
                <w:b/>
                <w:sz w:val="20"/>
              </w:rPr>
            </w:pPr>
          </w:p>
        </w:tc>
        <w:tc>
          <w:tcPr>
            <w:tcW w:w="3120" w:type="dxa"/>
            <w:gridSpan w:val="2"/>
          </w:tcPr>
          <w:p w14:paraId="49866167" w14:textId="77777777" w:rsidR="00690C7B" w:rsidRPr="0041334C" w:rsidRDefault="00690C7B" w:rsidP="00BA5BD0">
            <w:pPr>
              <w:spacing w:before="0"/>
              <w:rPr>
                <w:rFonts w:ascii="Verdana" w:hAnsi="Verdana"/>
                <w:b/>
                <w:sz w:val="20"/>
              </w:rPr>
            </w:pPr>
            <w:r w:rsidRPr="0041334C">
              <w:rPr>
                <w:rFonts w:ascii="Verdana" w:hAnsi="Verdana"/>
                <w:b/>
                <w:sz w:val="20"/>
              </w:rPr>
              <w:t>30 octobre 2023</w:t>
            </w:r>
          </w:p>
        </w:tc>
      </w:tr>
      <w:tr w:rsidR="00690C7B" w:rsidRPr="0041334C" w14:paraId="6054F6FF" w14:textId="77777777" w:rsidTr="00BB1D82">
        <w:trPr>
          <w:cantSplit/>
        </w:trPr>
        <w:tc>
          <w:tcPr>
            <w:tcW w:w="6911" w:type="dxa"/>
            <w:gridSpan w:val="2"/>
          </w:tcPr>
          <w:p w14:paraId="74559A89" w14:textId="77777777" w:rsidR="00690C7B" w:rsidRPr="0041334C" w:rsidRDefault="00690C7B" w:rsidP="00BA5BD0">
            <w:pPr>
              <w:spacing w:before="0" w:after="48"/>
              <w:rPr>
                <w:rFonts w:ascii="Verdana" w:hAnsi="Verdana"/>
                <w:b/>
                <w:smallCaps/>
                <w:sz w:val="20"/>
              </w:rPr>
            </w:pPr>
          </w:p>
        </w:tc>
        <w:tc>
          <w:tcPr>
            <w:tcW w:w="3120" w:type="dxa"/>
            <w:gridSpan w:val="2"/>
          </w:tcPr>
          <w:p w14:paraId="13167A0D" w14:textId="77777777" w:rsidR="00690C7B" w:rsidRPr="0041334C" w:rsidRDefault="00690C7B" w:rsidP="00BA5BD0">
            <w:pPr>
              <w:spacing w:before="0"/>
              <w:rPr>
                <w:rFonts w:ascii="Verdana" w:hAnsi="Verdana"/>
                <w:b/>
                <w:sz w:val="20"/>
              </w:rPr>
            </w:pPr>
            <w:r w:rsidRPr="0041334C">
              <w:rPr>
                <w:rFonts w:ascii="Verdana" w:hAnsi="Verdana"/>
                <w:b/>
                <w:sz w:val="20"/>
              </w:rPr>
              <w:t>Original: anglais</w:t>
            </w:r>
          </w:p>
        </w:tc>
      </w:tr>
      <w:tr w:rsidR="00690C7B" w:rsidRPr="0041334C" w14:paraId="7C6F75AA" w14:textId="77777777" w:rsidTr="00C11970">
        <w:trPr>
          <w:cantSplit/>
        </w:trPr>
        <w:tc>
          <w:tcPr>
            <w:tcW w:w="10031" w:type="dxa"/>
            <w:gridSpan w:val="4"/>
          </w:tcPr>
          <w:p w14:paraId="36949045" w14:textId="77777777" w:rsidR="00690C7B" w:rsidRPr="0041334C" w:rsidRDefault="00690C7B" w:rsidP="00BA5BD0">
            <w:pPr>
              <w:spacing w:before="0"/>
              <w:rPr>
                <w:rFonts w:ascii="Verdana" w:hAnsi="Verdana"/>
                <w:b/>
                <w:sz w:val="20"/>
              </w:rPr>
            </w:pPr>
          </w:p>
        </w:tc>
      </w:tr>
      <w:tr w:rsidR="00690C7B" w:rsidRPr="0041334C" w14:paraId="7361FF6E" w14:textId="77777777" w:rsidTr="0050008E">
        <w:trPr>
          <w:cantSplit/>
        </w:trPr>
        <w:tc>
          <w:tcPr>
            <w:tcW w:w="10031" w:type="dxa"/>
            <w:gridSpan w:val="4"/>
          </w:tcPr>
          <w:p w14:paraId="5B01E95A" w14:textId="77777777" w:rsidR="00690C7B" w:rsidRPr="0041334C" w:rsidRDefault="00690C7B" w:rsidP="00690C7B">
            <w:pPr>
              <w:pStyle w:val="Source"/>
            </w:pPr>
            <w:bookmarkStart w:id="2" w:name="dsource" w:colFirst="0" w:colLast="0"/>
            <w:r w:rsidRPr="0041334C">
              <w:t>Thaïlande</w:t>
            </w:r>
          </w:p>
        </w:tc>
      </w:tr>
      <w:tr w:rsidR="00690C7B" w:rsidRPr="0041334C" w14:paraId="02FBB2E9" w14:textId="77777777" w:rsidTr="0050008E">
        <w:trPr>
          <w:cantSplit/>
        </w:trPr>
        <w:tc>
          <w:tcPr>
            <w:tcW w:w="10031" w:type="dxa"/>
            <w:gridSpan w:val="4"/>
          </w:tcPr>
          <w:p w14:paraId="119101B8" w14:textId="05167671" w:rsidR="00690C7B" w:rsidRPr="0041334C" w:rsidRDefault="000149C1" w:rsidP="00690C7B">
            <w:pPr>
              <w:pStyle w:val="Title1"/>
            </w:pPr>
            <w:bookmarkStart w:id="3" w:name="dtitle1" w:colFirst="0" w:colLast="0"/>
            <w:bookmarkEnd w:id="2"/>
            <w:r w:rsidRPr="0041334C">
              <w:rPr>
                <w:rStyle w:val="ui-provider"/>
              </w:rPr>
              <w:t>Propositions pour les travaux de la Conférence</w:t>
            </w:r>
          </w:p>
        </w:tc>
      </w:tr>
      <w:tr w:rsidR="00690C7B" w:rsidRPr="0041334C" w14:paraId="025F5B85" w14:textId="77777777" w:rsidTr="0050008E">
        <w:trPr>
          <w:cantSplit/>
        </w:trPr>
        <w:tc>
          <w:tcPr>
            <w:tcW w:w="10031" w:type="dxa"/>
            <w:gridSpan w:val="4"/>
          </w:tcPr>
          <w:p w14:paraId="0D0B3791" w14:textId="77777777" w:rsidR="00690C7B" w:rsidRPr="0041334C" w:rsidRDefault="00690C7B" w:rsidP="00690C7B">
            <w:pPr>
              <w:pStyle w:val="Title2"/>
            </w:pPr>
            <w:bookmarkStart w:id="4" w:name="dtitle2" w:colFirst="0" w:colLast="0"/>
            <w:bookmarkEnd w:id="3"/>
          </w:p>
        </w:tc>
      </w:tr>
      <w:tr w:rsidR="00690C7B" w:rsidRPr="0041334C" w14:paraId="77DBBBB5" w14:textId="77777777" w:rsidTr="0050008E">
        <w:trPr>
          <w:cantSplit/>
        </w:trPr>
        <w:tc>
          <w:tcPr>
            <w:tcW w:w="10031" w:type="dxa"/>
            <w:gridSpan w:val="4"/>
          </w:tcPr>
          <w:p w14:paraId="1F46BD60" w14:textId="77777777" w:rsidR="00690C7B" w:rsidRPr="0041334C" w:rsidRDefault="00690C7B" w:rsidP="00690C7B">
            <w:pPr>
              <w:pStyle w:val="Agendaitem"/>
              <w:rPr>
                <w:lang w:val="fr-FR"/>
              </w:rPr>
            </w:pPr>
            <w:bookmarkStart w:id="5" w:name="dtitle3" w:colFirst="0" w:colLast="0"/>
            <w:bookmarkEnd w:id="4"/>
            <w:r w:rsidRPr="0041334C">
              <w:rPr>
                <w:lang w:val="fr-FR"/>
              </w:rPr>
              <w:t>Point 1.17 de l'ordre du jour</w:t>
            </w:r>
          </w:p>
        </w:tc>
      </w:tr>
    </w:tbl>
    <w:bookmarkEnd w:id="5"/>
    <w:p w14:paraId="451C33F6" w14:textId="7EC01B13" w:rsidR="003A583E" w:rsidRPr="0041334C" w:rsidRDefault="0092640D" w:rsidP="005A7C75">
      <w:r w:rsidRPr="0041334C">
        <w:rPr>
          <w:bCs/>
          <w:iCs/>
        </w:rPr>
        <w:t>1.17</w:t>
      </w:r>
      <w:r w:rsidRPr="0041334C">
        <w:rPr>
          <w:bCs/>
          <w:iCs/>
        </w:rPr>
        <w:tab/>
        <w:t xml:space="preserve">déterminer et prendre, sur la base des études menées par l'UIT-R conformément à la Résolution </w:t>
      </w:r>
      <w:r w:rsidRPr="0041334C">
        <w:rPr>
          <w:b/>
          <w:bCs/>
          <w:iCs/>
        </w:rPr>
        <w:t>773 (CMR-19)</w:t>
      </w:r>
      <w:r w:rsidRPr="0041334C">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66023609" w14:textId="77777777" w:rsidR="0015203F" w:rsidRPr="0041334C" w:rsidRDefault="0015203F">
      <w:pPr>
        <w:tabs>
          <w:tab w:val="clear" w:pos="1134"/>
          <w:tab w:val="clear" w:pos="1871"/>
          <w:tab w:val="clear" w:pos="2268"/>
        </w:tabs>
        <w:overflowPunct/>
        <w:autoSpaceDE/>
        <w:autoSpaceDN/>
        <w:adjustRightInd/>
        <w:spacing w:before="0"/>
        <w:textAlignment w:val="auto"/>
      </w:pPr>
      <w:r w:rsidRPr="0041334C">
        <w:br w:type="page"/>
      </w:r>
    </w:p>
    <w:p w14:paraId="7DDFF705" w14:textId="77777777" w:rsidR="000E491E" w:rsidRPr="0041334C" w:rsidRDefault="0092640D" w:rsidP="00346BE8">
      <w:pPr>
        <w:pStyle w:val="ArtNo"/>
      </w:pPr>
      <w:bookmarkStart w:id="6" w:name="_Toc455752914"/>
      <w:bookmarkStart w:id="7" w:name="_Toc455756153"/>
      <w:r w:rsidRPr="0041334C">
        <w:lastRenderedPageBreak/>
        <w:t xml:space="preserve">ARTICLE </w:t>
      </w:r>
      <w:r w:rsidRPr="0041334C">
        <w:rPr>
          <w:rStyle w:val="href"/>
          <w:color w:val="000000"/>
        </w:rPr>
        <w:t>5</w:t>
      </w:r>
      <w:bookmarkEnd w:id="6"/>
      <w:bookmarkEnd w:id="7"/>
    </w:p>
    <w:p w14:paraId="14146F68" w14:textId="77777777" w:rsidR="000E491E" w:rsidRPr="0041334C" w:rsidRDefault="0092640D" w:rsidP="007F3F42">
      <w:pPr>
        <w:pStyle w:val="Arttitle"/>
      </w:pPr>
      <w:bookmarkStart w:id="8" w:name="_Toc455752915"/>
      <w:bookmarkStart w:id="9" w:name="_Toc455756154"/>
      <w:r w:rsidRPr="0041334C">
        <w:t>Attribution des bandes de fréquences</w:t>
      </w:r>
      <w:bookmarkEnd w:id="8"/>
      <w:bookmarkEnd w:id="9"/>
    </w:p>
    <w:p w14:paraId="6F02B488" w14:textId="77777777" w:rsidR="000E491E" w:rsidRPr="0041334C" w:rsidRDefault="0092640D" w:rsidP="008D5FFA">
      <w:pPr>
        <w:pStyle w:val="Section1"/>
        <w:keepNext/>
        <w:rPr>
          <w:b w:val="0"/>
          <w:color w:val="000000"/>
        </w:rPr>
      </w:pPr>
      <w:r w:rsidRPr="0041334C">
        <w:t>Section IV – Tableau d'attribution des bandes de fréquences</w:t>
      </w:r>
      <w:r w:rsidRPr="0041334C">
        <w:br/>
      </w:r>
      <w:r w:rsidRPr="0041334C">
        <w:rPr>
          <w:b w:val="0"/>
          <w:bCs/>
        </w:rPr>
        <w:t xml:space="preserve">(Voir le numéro </w:t>
      </w:r>
      <w:r w:rsidRPr="0041334C">
        <w:t>2.1</w:t>
      </w:r>
      <w:r w:rsidRPr="0041334C">
        <w:rPr>
          <w:b w:val="0"/>
          <w:bCs/>
        </w:rPr>
        <w:t>)</w:t>
      </w:r>
      <w:r w:rsidRPr="0041334C">
        <w:rPr>
          <w:b w:val="0"/>
          <w:color w:val="000000"/>
        </w:rPr>
        <w:br/>
      </w:r>
    </w:p>
    <w:p w14:paraId="55D4B7BF" w14:textId="77777777" w:rsidR="00EF747B" w:rsidRPr="0041334C" w:rsidRDefault="0092640D">
      <w:pPr>
        <w:pStyle w:val="Proposal"/>
      </w:pPr>
      <w:r w:rsidRPr="0041334C">
        <w:rPr>
          <w:u w:val="single"/>
        </w:rPr>
        <w:t>NOC</w:t>
      </w:r>
      <w:r w:rsidRPr="0041334C">
        <w:tab/>
        <w:t>THA/149A17/1</w:t>
      </w:r>
      <w:r w:rsidRPr="0041334C">
        <w:rPr>
          <w:vanish/>
          <w:color w:val="7F7F7F" w:themeColor="text1" w:themeTint="80"/>
          <w:vertAlign w:val="superscript"/>
        </w:rPr>
        <w:t>#1891</w:t>
      </w:r>
    </w:p>
    <w:p w14:paraId="5C99FB6B" w14:textId="77777777" w:rsidR="000E491E" w:rsidRPr="0041334C" w:rsidRDefault="0092640D" w:rsidP="00756C3A">
      <w:pPr>
        <w:pStyle w:val="Tabletitle"/>
      </w:pPr>
      <w:r w:rsidRPr="0041334C">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1334C" w14:paraId="67B1D5EA"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A4F1A54" w14:textId="77777777" w:rsidR="000E491E" w:rsidRPr="0041334C" w:rsidRDefault="0092640D" w:rsidP="00AD0734">
            <w:pPr>
              <w:pStyle w:val="Tablehead"/>
            </w:pPr>
            <w:r w:rsidRPr="0041334C">
              <w:t>Attribution aux services</w:t>
            </w:r>
          </w:p>
        </w:tc>
      </w:tr>
      <w:tr w:rsidR="00756C3A" w:rsidRPr="0041334C" w14:paraId="0F3510BE"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2C686433" w14:textId="77777777" w:rsidR="000E491E" w:rsidRPr="0041334C" w:rsidRDefault="0092640D" w:rsidP="00AD0734">
            <w:pPr>
              <w:pStyle w:val="Tablehead"/>
            </w:pPr>
            <w:r w:rsidRPr="0041334C">
              <w:t>Région 1</w:t>
            </w:r>
          </w:p>
        </w:tc>
        <w:tc>
          <w:tcPr>
            <w:tcW w:w="3118" w:type="dxa"/>
            <w:tcBorders>
              <w:top w:val="single" w:sz="6" w:space="0" w:color="auto"/>
              <w:left w:val="single" w:sz="6" w:space="0" w:color="auto"/>
              <w:bottom w:val="single" w:sz="4" w:space="0" w:color="auto"/>
              <w:right w:val="single" w:sz="6" w:space="0" w:color="auto"/>
            </w:tcBorders>
          </w:tcPr>
          <w:p w14:paraId="3BD8CB79" w14:textId="77777777" w:rsidR="000E491E" w:rsidRPr="0041334C" w:rsidRDefault="0092640D" w:rsidP="00AD0734">
            <w:pPr>
              <w:pStyle w:val="Tablehead"/>
            </w:pPr>
            <w:r w:rsidRPr="0041334C">
              <w:t>Région 2</w:t>
            </w:r>
          </w:p>
        </w:tc>
        <w:tc>
          <w:tcPr>
            <w:tcW w:w="3119" w:type="dxa"/>
            <w:tcBorders>
              <w:top w:val="single" w:sz="6" w:space="0" w:color="auto"/>
              <w:left w:val="single" w:sz="6" w:space="0" w:color="auto"/>
              <w:bottom w:val="single" w:sz="4" w:space="0" w:color="auto"/>
              <w:right w:val="single" w:sz="6" w:space="0" w:color="auto"/>
            </w:tcBorders>
          </w:tcPr>
          <w:p w14:paraId="0702BDB9" w14:textId="77777777" w:rsidR="000E491E" w:rsidRPr="0041334C" w:rsidRDefault="0092640D" w:rsidP="00AD0734">
            <w:pPr>
              <w:pStyle w:val="Tablehead"/>
            </w:pPr>
            <w:r w:rsidRPr="0041334C">
              <w:t>Région 3</w:t>
            </w:r>
          </w:p>
        </w:tc>
      </w:tr>
      <w:tr w:rsidR="00756C3A" w:rsidRPr="0041334C" w14:paraId="0A193F33" w14:textId="77777777" w:rsidTr="00AD0734">
        <w:trPr>
          <w:cantSplit/>
          <w:jc w:val="center"/>
        </w:trPr>
        <w:tc>
          <w:tcPr>
            <w:tcW w:w="3119" w:type="dxa"/>
            <w:vMerge w:val="restart"/>
            <w:tcBorders>
              <w:top w:val="single" w:sz="4" w:space="0" w:color="auto"/>
              <w:left w:val="single" w:sz="6" w:space="0" w:color="auto"/>
              <w:right w:val="single" w:sz="6" w:space="0" w:color="auto"/>
            </w:tcBorders>
          </w:tcPr>
          <w:p w14:paraId="01CFF4C9" w14:textId="77777777" w:rsidR="000E491E" w:rsidRPr="0041334C" w:rsidRDefault="0092640D" w:rsidP="00AD0734">
            <w:pPr>
              <w:pStyle w:val="Tabletext"/>
              <w:ind w:left="313" w:hanging="313"/>
              <w:rPr>
                <w:rStyle w:val="Tablefreq"/>
              </w:rPr>
            </w:pPr>
            <w:r w:rsidRPr="0041334C">
              <w:rPr>
                <w:rStyle w:val="Tablefreq"/>
              </w:rPr>
              <w:t>11,7-12,5</w:t>
            </w:r>
          </w:p>
          <w:p w14:paraId="21EE797F" w14:textId="77777777" w:rsidR="000E491E" w:rsidRPr="0041334C" w:rsidRDefault="0092640D" w:rsidP="00AD0734">
            <w:pPr>
              <w:pStyle w:val="TableTextS5"/>
              <w:spacing w:before="20" w:after="20"/>
            </w:pPr>
            <w:r w:rsidRPr="0041334C">
              <w:t>FIXE</w:t>
            </w:r>
          </w:p>
          <w:p w14:paraId="54B7B2A3" w14:textId="77777777" w:rsidR="000E491E" w:rsidRPr="0041334C" w:rsidRDefault="0092640D" w:rsidP="00AD0734">
            <w:pPr>
              <w:pStyle w:val="TableTextS5"/>
              <w:spacing w:before="20" w:after="20"/>
            </w:pPr>
            <w:r w:rsidRPr="0041334C">
              <w:t xml:space="preserve">MOBILE sauf mobile </w:t>
            </w:r>
            <w:r w:rsidRPr="0041334C">
              <w:br/>
              <w:t>aéronautique</w:t>
            </w:r>
          </w:p>
          <w:p w14:paraId="264CFC38" w14:textId="77777777" w:rsidR="000E491E" w:rsidRPr="0041334C" w:rsidRDefault="0092640D" w:rsidP="00AD0734">
            <w:pPr>
              <w:pStyle w:val="TableTextS5"/>
              <w:spacing w:before="20" w:after="20"/>
            </w:pPr>
            <w:r w:rsidRPr="0041334C">
              <w:t>RADIODIFFUSION</w:t>
            </w:r>
          </w:p>
          <w:p w14:paraId="7274C47C" w14:textId="77777777" w:rsidR="000E491E" w:rsidRPr="0041334C" w:rsidRDefault="0092640D" w:rsidP="00AD0734">
            <w:pPr>
              <w:pStyle w:val="TableTextS5"/>
              <w:spacing w:before="20" w:after="20"/>
            </w:pPr>
            <w:r w:rsidRPr="0041334C">
              <w:t xml:space="preserve">RADIODIFFUSION PAR SATELLITE  </w:t>
            </w:r>
            <w:r w:rsidRPr="0041334C">
              <w:rPr>
                <w:rStyle w:val="Artref"/>
              </w:rPr>
              <w:t>5.492</w:t>
            </w:r>
          </w:p>
        </w:tc>
        <w:tc>
          <w:tcPr>
            <w:tcW w:w="3118" w:type="dxa"/>
            <w:tcBorders>
              <w:top w:val="single" w:sz="4" w:space="0" w:color="auto"/>
              <w:right w:val="single" w:sz="6" w:space="0" w:color="auto"/>
            </w:tcBorders>
          </w:tcPr>
          <w:p w14:paraId="04A2C894" w14:textId="77777777" w:rsidR="000E491E" w:rsidRPr="0041334C" w:rsidRDefault="0092640D" w:rsidP="00AD0734">
            <w:pPr>
              <w:pStyle w:val="Tabletext"/>
              <w:tabs>
                <w:tab w:val="clear" w:pos="284"/>
              </w:tabs>
              <w:ind w:left="172" w:hanging="172"/>
              <w:rPr>
                <w:rStyle w:val="Tablefreq"/>
              </w:rPr>
            </w:pPr>
            <w:r w:rsidRPr="0041334C">
              <w:rPr>
                <w:rStyle w:val="Tablefreq"/>
              </w:rPr>
              <w:t>11,7-12,1</w:t>
            </w:r>
          </w:p>
          <w:p w14:paraId="73F58F3C" w14:textId="77777777" w:rsidR="000E491E" w:rsidRPr="0041334C" w:rsidRDefault="0092640D" w:rsidP="00AD0734">
            <w:pPr>
              <w:pStyle w:val="TableTextS5"/>
              <w:spacing w:before="20" w:after="20"/>
            </w:pPr>
            <w:r w:rsidRPr="0041334C">
              <w:t xml:space="preserve">FIXE  </w:t>
            </w:r>
            <w:r w:rsidRPr="0041334C">
              <w:rPr>
                <w:rStyle w:val="Artref"/>
              </w:rPr>
              <w:t>5.486</w:t>
            </w:r>
          </w:p>
          <w:p w14:paraId="2E84D6DA" w14:textId="77777777" w:rsidR="000E491E" w:rsidRPr="0041334C" w:rsidRDefault="0092640D" w:rsidP="00AD0734">
            <w:pPr>
              <w:pStyle w:val="TableTextS5"/>
              <w:spacing w:before="20" w:after="20"/>
            </w:pPr>
            <w:r w:rsidRPr="0041334C">
              <w:t>FIXE PAR SATELLITE</w:t>
            </w:r>
            <w:r w:rsidRPr="0041334C">
              <w:br/>
              <w:t xml:space="preserve">(espace vers Terre)  </w:t>
            </w:r>
            <w:r w:rsidRPr="0041334C">
              <w:rPr>
                <w:rStyle w:val="Artref"/>
              </w:rPr>
              <w:t>5.484A  5.484B  5.488</w:t>
            </w:r>
          </w:p>
          <w:p w14:paraId="39332BF5" w14:textId="77777777" w:rsidR="000E491E" w:rsidRPr="0041334C" w:rsidRDefault="0092640D" w:rsidP="00AD0734">
            <w:pPr>
              <w:pStyle w:val="TableTextS5"/>
              <w:spacing w:before="20" w:after="20"/>
            </w:pPr>
            <w:r w:rsidRPr="0041334C">
              <w:t>Mobile sauf mobile aéronautique</w:t>
            </w:r>
          </w:p>
          <w:p w14:paraId="7B2A29C5" w14:textId="77777777" w:rsidR="000E491E" w:rsidRPr="0041334C" w:rsidRDefault="0092640D" w:rsidP="00AD0734">
            <w:pPr>
              <w:pStyle w:val="Tabletext"/>
              <w:tabs>
                <w:tab w:val="clear" w:pos="284"/>
              </w:tabs>
              <w:ind w:left="172" w:hanging="172"/>
            </w:pPr>
            <w:r w:rsidRPr="0041334C">
              <w:rPr>
                <w:rStyle w:val="Artref"/>
              </w:rPr>
              <w:t>5.485</w:t>
            </w:r>
          </w:p>
        </w:tc>
        <w:tc>
          <w:tcPr>
            <w:tcW w:w="3119" w:type="dxa"/>
            <w:vMerge w:val="restart"/>
            <w:tcBorders>
              <w:top w:val="single" w:sz="4" w:space="0" w:color="auto"/>
              <w:right w:val="single" w:sz="6" w:space="0" w:color="auto"/>
            </w:tcBorders>
          </w:tcPr>
          <w:p w14:paraId="1B916D9E" w14:textId="77777777" w:rsidR="000E491E" w:rsidRPr="0041334C" w:rsidRDefault="0092640D" w:rsidP="00AD0734">
            <w:pPr>
              <w:pStyle w:val="Tabletext"/>
              <w:ind w:left="173" w:hanging="173"/>
              <w:rPr>
                <w:rStyle w:val="Tablefreq"/>
              </w:rPr>
            </w:pPr>
            <w:r w:rsidRPr="0041334C">
              <w:rPr>
                <w:rStyle w:val="Tablefreq"/>
              </w:rPr>
              <w:t>11,7-12,2</w:t>
            </w:r>
          </w:p>
          <w:p w14:paraId="35271466" w14:textId="77777777" w:rsidR="000E491E" w:rsidRPr="0041334C" w:rsidRDefault="0092640D" w:rsidP="00AD0734">
            <w:pPr>
              <w:pStyle w:val="TableTextS5"/>
              <w:spacing w:before="20" w:after="20"/>
            </w:pPr>
            <w:r w:rsidRPr="0041334C">
              <w:t>FIXE</w:t>
            </w:r>
          </w:p>
          <w:p w14:paraId="37466A44" w14:textId="77777777" w:rsidR="000E491E" w:rsidRPr="0041334C" w:rsidRDefault="0092640D" w:rsidP="00AD0734">
            <w:pPr>
              <w:pStyle w:val="TableTextS5"/>
              <w:spacing w:before="20" w:after="20"/>
            </w:pPr>
            <w:r w:rsidRPr="0041334C">
              <w:t xml:space="preserve">MOBILE sauf mobile </w:t>
            </w:r>
            <w:r w:rsidRPr="0041334C">
              <w:br/>
              <w:t>aéronautique</w:t>
            </w:r>
          </w:p>
          <w:p w14:paraId="23678B0C" w14:textId="77777777" w:rsidR="000E491E" w:rsidRPr="0041334C" w:rsidRDefault="0092640D" w:rsidP="00AD0734">
            <w:pPr>
              <w:pStyle w:val="TableTextS5"/>
              <w:spacing w:before="20" w:after="20"/>
            </w:pPr>
            <w:r w:rsidRPr="0041334C">
              <w:t>RADIODIFFUSION</w:t>
            </w:r>
          </w:p>
          <w:p w14:paraId="564E04C1" w14:textId="77777777" w:rsidR="000E491E" w:rsidRPr="0041334C" w:rsidRDefault="0092640D" w:rsidP="00AD0734">
            <w:pPr>
              <w:pStyle w:val="TableTextS5"/>
              <w:spacing w:before="20" w:after="20"/>
            </w:pPr>
            <w:r w:rsidRPr="0041334C">
              <w:t xml:space="preserve">RADIODIFFUSION PAR SATELLITE  </w:t>
            </w:r>
            <w:r w:rsidRPr="0041334C">
              <w:rPr>
                <w:rStyle w:val="Artref"/>
              </w:rPr>
              <w:t>5.492</w:t>
            </w:r>
          </w:p>
        </w:tc>
      </w:tr>
      <w:tr w:rsidR="00756C3A" w:rsidRPr="0041334C" w14:paraId="61141758" w14:textId="77777777" w:rsidTr="00AD0734">
        <w:trPr>
          <w:cantSplit/>
          <w:jc w:val="center"/>
        </w:trPr>
        <w:tc>
          <w:tcPr>
            <w:tcW w:w="3119" w:type="dxa"/>
            <w:vMerge/>
            <w:tcBorders>
              <w:left w:val="single" w:sz="6" w:space="0" w:color="auto"/>
              <w:right w:val="single" w:sz="6" w:space="0" w:color="auto"/>
            </w:tcBorders>
          </w:tcPr>
          <w:p w14:paraId="059A4E43" w14:textId="77777777" w:rsidR="000E491E" w:rsidRPr="0041334C" w:rsidRDefault="000E491E" w:rsidP="00AD0734">
            <w:pPr>
              <w:pStyle w:val="Tabletext"/>
              <w:rPr>
                <w:color w:val="000000"/>
              </w:rPr>
            </w:pPr>
          </w:p>
        </w:tc>
        <w:tc>
          <w:tcPr>
            <w:tcW w:w="3118" w:type="dxa"/>
            <w:tcBorders>
              <w:top w:val="single" w:sz="6" w:space="0" w:color="auto"/>
              <w:right w:val="single" w:sz="6" w:space="0" w:color="auto"/>
            </w:tcBorders>
          </w:tcPr>
          <w:p w14:paraId="0BB925CD" w14:textId="77777777" w:rsidR="000E491E" w:rsidRPr="0041334C" w:rsidRDefault="0092640D" w:rsidP="00AD0734">
            <w:pPr>
              <w:pStyle w:val="Tabletext"/>
              <w:tabs>
                <w:tab w:val="clear" w:pos="284"/>
              </w:tabs>
              <w:ind w:left="172" w:hanging="172"/>
              <w:rPr>
                <w:rStyle w:val="Tablefreq"/>
              </w:rPr>
            </w:pPr>
            <w:r w:rsidRPr="0041334C">
              <w:rPr>
                <w:rStyle w:val="Tablefreq"/>
              </w:rPr>
              <w:t>12,1-12,2</w:t>
            </w:r>
          </w:p>
          <w:p w14:paraId="58EBEB8F" w14:textId="77777777" w:rsidR="000E491E" w:rsidRPr="0041334C" w:rsidRDefault="0092640D" w:rsidP="00AD0734">
            <w:pPr>
              <w:pStyle w:val="Tabletext"/>
              <w:tabs>
                <w:tab w:val="clear" w:pos="284"/>
              </w:tabs>
              <w:ind w:left="172" w:hanging="172"/>
            </w:pPr>
            <w:r w:rsidRPr="0041334C">
              <w:t>FIXE PAR SATELLITE</w:t>
            </w:r>
            <w:r w:rsidRPr="0041334C">
              <w:br/>
              <w:t xml:space="preserve">(espace vers Terre)  </w:t>
            </w:r>
            <w:r w:rsidRPr="0041334C">
              <w:rPr>
                <w:rStyle w:val="Artref"/>
              </w:rPr>
              <w:t>5.484A  5.484B  5.488</w:t>
            </w:r>
          </w:p>
        </w:tc>
        <w:tc>
          <w:tcPr>
            <w:tcW w:w="3119" w:type="dxa"/>
            <w:vMerge/>
            <w:tcBorders>
              <w:right w:val="single" w:sz="6" w:space="0" w:color="auto"/>
            </w:tcBorders>
          </w:tcPr>
          <w:p w14:paraId="6DB8AEBA" w14:textId="77777777" w:rsidR="000E491E" w:rsidRPr="0041334C" w:rsidRDefault="000E491E" w:rsidP="00AD0734">
            <w:pPr>
              <w:pStyle w:val="Tabletext"/>
              <w:rPr>
                <w:color w:val="000000"/>
              </w:rPr>
            </w:pPr>
          </w:p>
        </w:tc>
      </w:tr>
      <w:tr w:rsidR="00756C3A" w:rsidRPr="0041334C" w14:paraId="2D6E6A19" w14:textId="77777777" w:rsidTr="00AD0734">
        <w:trPr>
          <w:cantSplit/>
          <w:jc w:val="center"/>
        </w:trPr>
        <w:tc>
          <w:tcPr>
            <w:tcW w:w="3119" w:type="dxa"/>
            <w:vMerge/>
            <w:tcBorders>
              <w:left w:val="single" w:sz="6" w:space="0" w:color="auto"/>
              <w:right w:val="single" w:sz="6" w:space="0" w:color="auto"/>
            </w:tcBorders>
          </w:tcPr>
          <w:p w14:paraId="5AD07BE2" w14:textId="77777777" w:rsidR="000E491E" w:rsidRPr="0041334C" w:rsidRDefault="000E491E" w:rsidP="00AD0734">
            <w:pPr>
              <w:pStyle w:val="Tabletext"/>
              <w:rPr>
                <w:color w:val="000000"/>
              </w:rPr>
            </w:pPr>
          </w:p>
        </w:tc>
        <w:tc>
          <w:tcPr>
            <w:tcW w:w="3118" w:type="dxa"/>
            <w:tcBorders>
              <w:right w:val="single" w:sz="6" w:space="0" w:color="auto"/>
            </w:tcBorders>
          </w:tcPr>
          <w:p w14:paraId="0B2D830B" w14:textId="77777777" w:rsidR="000E491E" w:rsidRPr="0041334C" w:rsidRDefault="0092640D" w:rsidP="00AD0734">
            <w:pPr>
              <w:pStyle w:val="Tabletext"/>
              <w:tabs>
                <w:tab w:val="clear" w:pos="284"/>
              </w:tabs>
              <w:ind w:left="172" w:hanging="172"/>
              <w:rPr>
                <w:rStyle w:val="Artref"/>
              </w:rPr>
            </w:pPr>
            <w:r w:rsidRPr="0041334C">
              <w:rPr>
                <w:rStyle w:val="Artref"/>
              </w:rPr>
              <w:t>5.485  5.489</w:t>
            </w:r>
          </w:p>
        </w:tc>
        <w:tc>
          <w:tcPr>
            <w:tcW w:w="3119" w:type="dxa"/>
            <w:tcBorders>
              <w:right w:val="single" w:sz="6" w:space="0" w:color="auto"/>
            </w:tcBorders>
          </w:tcPr>
          <w:p w14:paraId="6C08ECB9" w14:textId="77777777" w:rsidR="000E491E" w:rsidRPr="0041334C" w:rsidRDefault="0092640D" w:rsidP="00AD0734">
            <w:pPr>
              <w:pStyle w:val="Tabletext"/>
              <w:rPr>
                <w:rStyle w:val="Artref"/>
              </w:rPr>
            </w:pPr>
            <w:r w:rsidRPr="0041334C">
              <w:rPr>
                <w:rStyle w:val="Artref"/>
              </w:rPr>
              <w:t>5.487  5.487A</w:t>
            </w:r>
          </w:p>
        </w:tc>
      </w:tr>
      <w:tr w:rsidR="00756C3A" w:rsidRPr="0041334C" w14:paraId="41CAF4B4" w14:textId="77777777" w:rsidTr="00AD0734">
        <w:trPr>
          <w:cantSplit/>
          <w:jc w:val="center"/>
        </w:trPr>
        <w:tc>
          <w:tcPr>
            <w:tcW w:w="3119" w:type="dxa"/>
            <w:vMerge/>
            <w:tcBorders>
              <w:left w:val="single" w:sz="6" w:space="0" w:color="auto"/>
              <w:right w:val="single" w:sz="6" w:space="0" w:color="auto"/>
            </w:tcBorders>
          </w:tcPr>
          <w:p w14:paraId="7FE90257" w14:textId="77777777" w:rsidR="000E491E" w:rsidRPr="0041334C" w:rsidRDefault="000E491E" w:rsidP="00AD0734">
            <w:pPr>
              <w:pStyle w:val="Tabletext"/>
              <w:rPr>
                <w:color w:val="000000"/>
              </w:rPr>
            </w:pPr>
          </w:p>
        </w:tc>
        <w:tc>
          <w:tcPr>
            <w:tcW w:w="3118" w:type="dxa"/>
            <w:vMerge w:val="restart"/>
            <w:tcBorders>
              <w:top w:val="single" w:sz="6" w:space="0" w:color="auto"/>
              <w:right w:val="single" w:sz="6" w:space="0" w:color="auto"/>
            </w:tcBorders>
          </w:tcPr>
          <w:p w14:paraId="290BCBD4" w14:textId="77777777" w:rsidR="000E491E" w:rsidRPr="0041334C" w:rsidRDefault="0092640D" w:rsidP="00AD0734">
            <w:pPr>
              <w:pStyle w:val="Tabletext"/>
              <w:tabs>
                <w:tab w:val="clear" w:pos="284"/>
              </w:tabs>
              <w:ind w:left="172" w:hanging="172"/>
              <w:rPr>
                <w:rStyle w:val="Tablefreq"/>
              </w:rPr>
            </w:pPr>
            <w:r w:rsidRPr="0041334C">
              <w:rPr>
                <w:rStyle w:val="Tablefreq"/>
              </w:rPr>
              <w:t>12,2-12,7</w:t>
            </w:r>
          </w:p>
          <w:p w14:paraId="4497402F" w14:textId="77777777" w:rsidR="000E491E" w:rsidRPr="0041334C" w:rsidRDefault="0092640D" w:rsidP="00AD0734">
            <w:pPr>
              <w:pStyle w:val="TableTextS5"/>
              <w:spacing w:before="20" w:after="20"/>
            </w:pPr>
            <w:r w:rsidRPr="0041334C">
              <w:t>FIXE</w:t>
            </w:r>
          </w:p>
          <w:p w14:paraId="79861F71" w14:textId="77777777" w:rsidR="000E491E" w:rsidRPr="0041334C" w:rsidRDefault="0092640D" w:rsidP="00AD0734">
            <w:pPr>
              <w:pStyle w:val="TableTextS5"/>
              <w:spacing w:before="20" w:after="20"/>
            </w:pPr>
            <w:r w:rsidRPr="0041334C">
              <w:t xml:space="preserve">MOBILE sauf mobile </w:t>
            </w:r>
            <w:r w:rsidRPr="0041334C">
              <w:br/>
              <w:t xml:space="preserve">aéronautique </w:t>
            </w:r>
          </w:p>
          <w:p w14:paraId="2971201F" w14:textId="77777777" w:rsidR="000E491E" w:rsidRPr="0041334C" w:rsidRDefault="0092640D" w:rsidP="00AD0734">
            <w:pPr>
              <w:pStyle w:val="TableTextS5"/>
              <w:spacing w:before="20" w:after="20"/>
            </w:pPr>
            <w:r w:rsidRPr="0041334C">
              <w:t>RADIODIFFUSION</w:t>
            </w:r>
          </w:p>
          <w:p w14:paraId="73EA18A7" w14:textId="77777777" w:rsidR="000E491E" w:rsidRPr="0041334C" w:rsidRDefault="0092640D" w:rsidP="00AD0734">
            <w:pPr>
              <w:pStyle w:val="TableTextS5"/>
              <w:spacing w:before="20" w:after="20"/>
            </w:pPr>
            <w:r w:rsidRPr="0041334C">
              <w:t xml:space="preserve">RADIODIFFUSION PAR SATELLITE  </w:t>
            </w:r>
            <w:r w:rsidRPr="0041334C">
              <w:rPr>
                <w:rStyle w:val="Artref"/>
              </w:rPr>
              <w:t>5.492</w:t>
            </w:r>
          </w:p>
        </w:tc>
        <w:tc>
          <w:tcPr>
            <w:tcW w:w="3119" w:type="dxa"/>
            <w:tcBorders>
              <w:top w:val="single" w:sz="6" w:space="0" w:color="auto"/>
              <w:right w:val="single" w:sz="6" w:space="0" w:color="auto"/>
            </w:tcBorders>
          </w:tcPr>
          <w:p w14:paraId="76C0C53C" w14:textId="77777777" w:rsidR="000E491E" w:rsidRPr="0041334C" w:rsidRDefault="0092640D" w:rsidP="00AD0734">
            <w:pPr>
              <w:pStyle w:val="Tabletext"/>
              <w:tabs>
                <w:tab w:val="clear" w:pos="284"/>
              </w:tabs>
              <w:ind w:left="173" w:hanging="173"/>
              <w:rPr>
                <w:rStyle w:val="Tablefreq"/>
              </w:rPr>
            </w:pPr>
            <w:r w:rsidRPr="0041334C">
              <w:rPr>
                <w:rStyle w:val="Tablefreq"/>
              </w:rPr>
              <w:t>12,2-12,5</w:t>
            </w:r>
          </w:p>
          <w:p w14:paraId="5C5B97B1" w14:textId="77777777" w:rsidR="000E491E" w:rsidRPr="0041334C" w:rsidRDefault="0092640D" w:rsidP="00AD0734">
            <w:pPr>
              <w:pStyle w:val="TableTextS5"/>
              <w:spacing w:before="20" w:after="20"/>
            </w:pPr>
            <w:r w:rsidRPr="0041334C">
              <w:t>FIXE</w:t>
            </w:r>
          </w:p>
          <w:p w14:paraId="40D735BF" w14:textId="77777777" w:rsidR="000E491E" w:rsidRPr="0041334C" w:rsidRDefault="0092640D" w:rsidP="00AD0734">
            <w:pPr>
              <w:pStyle w:val="TableTextS5"/>
              <w:spacing w:before="20" w:after="20"/>
            </w:pPr>
            <w:r w:rsidRPr="0041334C">
              <w:t>FIXE PAR SATELLITE</w:t>
            </w:r>
            <w:r w:rsidRPr="0041334C">
              <w:br/>
              <w:t>(espace vers Terre)  5.484B</w:t>
            </w:r>
          </w:p>
          <w:p w14:paraId="1B35AF10" w14:textId="77777777" w:rsidR="000E491E" w:rsidRPr="0041334C" w:rsidRDefault="0092640D" w:rsidP="00AD0734">
            <w:pPr>
              <w:pStyle w:val="TableTextS5"/>
              <w:spacing w:before="20" w:after="20"/>
            </w:pPr>
            <w:r w:rsidRPr="0041334C">
              <w:t xml:space="preserve">MOBILE sauf mobile </w:t>
            </w:r>
            <w:r w:rsidRPr="0041334C">
              <w:br/>
              <w:t xml:space="preserve">aéronautique </w:t>
            </w:r>
          </w:p>
          <w:p w14:paraId="7589C802" w14:textId="77777777" w:rsidR="000E491E" w:rsidRPr="0041334C" w:rsidRDefault="0092640D" w:rsidP="00AD0734">
            <w:pPr>
              <w:pStyle w:val="TableTextS5"/>
              <w:spacing w:before="20" w:after="20"/>
            </w:pPr>
            <w:r w:rsidRPr="0041334C">
              <w:t>RADIODIFFUSION</w:t>
            </w:r>
          </w:p>
        </w:tc>
      </w:tr>
      <w:tr w:rsidR="00756C3A" w:rsidRPr="0041334C" w14:paraId="506F80F8" w14:textId="77777777" w:rsidTr="00AD0734">
        <w:trPr>
          <w:cantSplit/>
          <w:jc w:val="center"/>
        </w:trPr>
        <w:tc>
          <w:tcPr>
            <w:tcW w:w="3119" w:type="dxa"/>
            <w:tcBorders>
              <w:left w:val="single" w:sz="6" w:space="0" w:color="auto"/>
              <w:right w:val="single" w:sz="6" w:space="0" w:color="auto"/>
            </w:tcBorders>
          </w:tcPr>
          <w:p w14:paraId="221A8086" w14:textId="77777777" w:rsidR="000E491E" w:rsidRPr="0041334C" w:rsidRDefault="0092640D" w:rsidP="00AD0734">
            <w:pPr>
              <w:pStyle w:val="Tabletext"/>
              <w:rPr>
                <w:rStyle w:val="Artref"/>
                <w:sz w:val="24"/>
              </w:rPr>
            </w:pPr>
            <w:r w:rsidRPr="0041334C">
              <w:rPr>
                <w:rStyle w:val="Artref"/>
              </w:rPr>
              <w:t>5.487  5.487A</w:t>
            </w:r>
          </w:p>
        </w:tc>
        <w:tc>
          <w:tcPr>
            <w:tcW w:w="3118" w:type="dxa"/>
            <w:vMerge/>
            <w:tcBorders>
              <w:right w:val="single" w:sz="6" w:space="0" w:color="auto"/>
            </w:tcBorders>
          </w:tcPr>
          <w:p w14:paraId="6DC15411" w14:textId="77777777" w:rsidR="000E491E" w:rsidRPr="0041334C" w:rsidRDefault="000E491E" w:rsidP="00AD0734">
            <w:pPr>
              <w:pStyle w:val="Tabletext"/>
              <w:tabs>
                <w:tab w:val="clear" w:pos="284"/>
              </w:tabs>
              <w:ind w:left="172" w:hanging="172"/>
              <w:rPr>
                <w:rStyle w:val="Artref"/>
              </w:rPr>
            </w:pPr>
          </w:p>
        </w:tc>
        <w:tc>
          <w:tcPr>
            <w:tcW w:w="3119" w:type="dxa"/>
            <w:tcBorders>
              <w:right w:val="single" w:sz="6" w:space="0" w:color="auto"/>
            </w:tcBorders>
          </w:tcPr>
          <w:p w14:paraId="2CC303A4" w14:textId="77777777" w:rsidR="000E491E" w:rsidRPr="0041334C" w:rsidRDefault="0092640D" w:rsidP="00AD0734">
            <w:pPr>
              <w:pStyle w:val="Tabletext"/>
              <w:tabs>
                <w:tab w:val="clear" w:pos="284"/>
              </w:tabs>
              <w:ind w:left="173" w:hanging="173"/>
              <w:rPr>
                <w:rStyle w:val="Artref"/>
              </w:rPr>
            </w:pPr>
            <w:r w:rsidRPr="0041334C">
              <w:rPr>
                <w:rStyle w:val="Artref"/>
              </w:rPr>
              <w:t>5.487  5.484A</w:t>
            </w:r>
          </w:p>
        </w:tc>
      </w:tr>
      <w:tr w:rsidR="00756C3A" w:rsidRPr="0041334C" w14:paraId="356D2503" w14:textId="77777777" w:rsidTr="00AD0734">
        <w:trPr>
          <w:cantSplit/>
          <w:jc w:val="center"/>
        </w:trPr>
        <w:tc>
          <w:tcPr>
            <w:tcW w:w="3119" w:type="dxa"/>
            <w:vMerge w:val="restart"/>
            <w:tcBorders>
              <w:top w:val="single" w:sz="6" w:space="0" w:color="auto"/>
              <w:left w:val="single" w:sz="6" w:space="0" w:color="auto"/>
              <w:right w:val="single" w:sz="6" w:space="0" w:color="auto"/>
            </w:tcBorders>
          </w:tcPr>
          <w:p w14:paraId="60B3947E" w14:textId="77777777" w:rsidR="000E491E" w:rsidRPr="0041334C" w:rsidRDefault="0092640D" w:rsidP="00AD0734">
            <w:pPr>
              <w:pStyle w:val="Tabletext"/>
              <w:ind w:left="171" w:hanging="171"/>
              <w:rPr>
                <w:rStyle w:val="Tablefreq"/>
              </w:rPr>
            </w:pPr>
            <w:r w:rsidRPr="0041334C">
              <w:rPr>
                <w:rStyle w:val="Tablefreq"/>
              </w:rPr>
              <w:t>12,5-12,75</w:t>
            </w:r>
          </w:p>
          <w:p w14:paraId="64547CEA" w14:textId="77777777" w:rsidR="000E491E" w:rsidRPr="0041334C" w:rsidRDefault="0092640D" w:rsidP="00AD0734">
            <w:pPr>
              <w:pStyle w:val="TableTextS5"/>
              <w:spacing w:before="20" w:after="20"/>
            </w:pPr>
            <w:r w:rsidRPr="0041334C">
              <w:t>FIXE PAR SATELLITE</w:t>
            </w:r>
            <w:r w:rsidRPr="0041334C">
              <w:br/>
              <w:t xml:space="preserve">(espace vers Terre)  </w:t>
            </w:r>
            <w:r w:rsidRPr="0041334C">
              <w:rPr>
                <w:rStyle w:val="Artref"/>
              </w:rPr>
              <w:t>5.484A  5.484B</w:t>
            </w:r>
            <w:r w:rsidRPr="0041334C">
              <w:br/>
              <w:t>(Terre vers espace)</w:t>
            </w:r>
          </w:p>
          <w:p w14:paraId="1849005E" w14:textId="77777777" w:rsidR="000E491E" w:rsidRPr="0041334C" w:rsidRDefault="0092640D" w:rsidP="00AD0734">
            <w:pPr>
              <w:pStyle w:val="Tabletext"/>
              <w:ind w:left="171" w:hanging="171"/>
            </w:pPr>
            <w:r w:rsidRPr="0041334C">
              <w:br/>
            </w:r>
          </w:p>
          <w:p w14:paraId="439FC414" w14:textId="77777777" w:rsidR="000E491E" w:rsidRPr="0041334C" w:rsidRDefault="000E491E" w:rsidP="00AD0734">
            <w:pPr>
              <w:pStyle w:val="Tabletext"/>
              <w:ind w:left="171" w:hanging="171"/>
              <w:rPr>
                <w:rStyle w:val="Artref"/>
              </w:rPr>
            </w:pPr>
          </w:p>
          <w:p w14:paraId="63321A5D" w14:textId="77777777" w:rsidR="000E491E" w:rsidRPr="0041334C" w:rsidRDefault="0092640D" w:rsidP="00AD0734">
            <w:pPr>
              <w:pStyle w:val="Tabletext"/>
              <w:ind w:left="171" w:hanging="171"/>
              <w:rPr>
                <w:rStyle w:val="Tablefreq"/>
              </w:rPr>
            </w:pPr>
            <w:r w:rsidRPr="0041334C">
              <w:rPr>
                <w:rStyle w:val="Artref"/>
              </w:rPr>
              <w:t>5.494  5.495  5.496</w:t>
            </w:r>
          </w:p>
        </w:tc>
        <w:tc>
          <w:tcPr>
            <w:tcW w:w="3118" w:type="dxa"/>
            <w:tcBorders>
              <w:bottom w:val="single" w:sz="6" w:space="0" w:color="auto"/>
              <w:right w:val="single" w:sz="6" w:space="0" w:color="auto"/>
            </w:tcBorders>
          </w:tcPr>
          <w:p w14:paraId="142A5F98" w14:textId="77777777" w:rsidR="000E491E" w:rsidRPr="0041334C" w:rsidRDefault="0092640D" w:rsidP="00AD0734">
            <w:pPr>
              <w:pStyle w:val="Tabletext"/>
              <w:tabs>
                <w:tab w:val="clear" w:pos="284"/>
              </w:tabs>
              <w:ind w:left="172" w:hanging="172"/>
              <w:rPr>
                <w:rStyle w:val="Artref"/>
              </w:rPr>
            </w:pPr>
            <w:r w:rsidRPr="0041334C">
              <w:rPr>
                <w:rStyle w:val="Artref"/>
              </w:rPr>
              <w:t>5.487A  5.488  5.490</w:t>
            </w:r>
          </w:p>
        </w:tc>
        <w:tc>
          <w:tcPr>
            <w:tcW w:w="3119" w:type="dxa"/>
            <w:vMerge w:val="restart"/>
            <w:tcBorders>
              <w:top w:val="single" w:sz="6" w:space="0" w:color="auto"/>
              <w:right w:val="single" w:sz="6" w:space="0" w:color="auto"/>
            </w:tcBorders>
          </w:tcPr>
          <w:p w14:paraId="38A1FCB9" w14:textId="77777777" w:rsidR="000E491E" w:rsidRPr="0041334C" w:rsidRDefault="0092640D" w:rsidP="00AD0734">
            <w:pPr>
              <w:pStyle w:val="Tabletext"/>
              <w:tabs>
                <w:tab w:val="clear" w:pos="284"/>
              </w:tabs>
              <w:ind w:left="173" w:hanging="173"/>
              <w:rPr>
                <w:rStyle w:val="Tablefreq"/>
              </w:rPr>
            </w:pPr>
            <w:r w:rsidRPr="0041334C">
              <w:rPr>
                <w:rStyle w:val="Tablefreq"/>
              </w:rPr>
              <w:t>12,5-12,75</w:t>
            </w:r>
          </w:p>
          <w:p w14:paraId="39690905" w14:textId="77777777" w:rsidR="000E491E" w:rsidRPr="0041334C" w:rsidRDefault="0092640D" w:rsidP="00AD0734">
            <w:pPr>
              <w:pStyle w:val="TableTextS5"/>
              <w:spacing w:before="20" w:after="20"/>
            </w:pPr>
            <w:r w:rsidRPr="0041334C">
              <w:t>FIXE</w:t>
            </w:r>
          </w:p>
          <w:p w14:paraId="0D8BC70E" w14:textId="77777777" w:rsidR="000E491E" w:rsidRPr="0041334C" w:rsidRDefault="0092640D" w:rsidP="00AD0734">
            <w:pPr>
              <w:pStyle w:val="TableTextS5"/>
              <w:spacing w:before="20" w:after="20"/>
            </w:pPr>
            <w:r w:rsidRPr="0041334C">
              <w:t>FIXE PAR SATELLITE</w:t>
            </w:r>
            <w:r w:rsidRPr="0041334C">
              <w:br/>
              <w:t xml:space="preserve">(espace vers Terre)  </w:t>
            </w:r>
            <w:r w:rsidRPr="0041334C">
              <w:rPr>
                <w:rStyle w:val="Artref"/>
              </w:rPr>
              <w:t>5.484A  5.484B</w:t>
            </w:r>
          </w:p>
          <w:p w14:paraId="46602D71" w14:textId="77777777" w:rsidR="000E491E" w:rsidRPr="0041334C" w:rsidRDefault="0092640D" w:rsidP="00AD0734">
            <w:pPr>
              <w:pStyle w:val="TableTextS5"/>
              <w:spacing w:before="20" w:after="20"/>
            </w:pPr>
            <w:r w:rsidRPr="0041334C">
              <w:t xml:space="preserve">MOBILE sauf mobile </w:t>
            </w:r>
            <w:r w:rsidRPr="0041334C">
              <w:br/>
              <w:t>aéronautique</w:t>
            </w:r>
          </w:p>
          <w:p w14:paraId="72BC1B38" w14:textId="77777777" w:rsidR="000E491E" w:rsidRPr="0041334C" w:rsidRDefault="0092640D" w:rsidP="00AD0734">
            <w:pPr>
              <w:pStyle w:val="Tabletext"/>
              <w:tabs>
                <w:tab w:val="clear" w:pos="284"/>
              </w:tabs>
              <w:ind w:left="173" w:hanging="173"/>
              <w:rPr>
                <w:rStyle w:val="Tablefreq"/>
              </w:rPr>
            </w:pPr>
            <w:r w:rsidRPr="0041334C">
              <w:t xml:space="preserve">RADIODIFFUSION PAR SATELLITE  </w:t>
            </w:r>
            <w:r w:rsidRPr="0041334C">
              <w:rPr>
                <w:rStyle w:val="Artref"/>
              </w:rPr>
              <w:t>5.493</w:t>
            </w:r>
          </w:p>
        </w:tc>
      </w:tr>
      <w:tr w:rsidR="00756C3A" w:rsidRPr="0041334C" w14:paraId="3A0167F7" w14:textId="77777777" w:rsidTr="00AD0734">
        <w:trPr>
          <w:cantSplit/>
          <w:jc w:val="center"/>
        </w:trPr>
        <w:tc>
          <w:tcPr>
            <w:tcW w:w="3119" w:type="dxa"/>
            <w:vMerge/>
            <w:tcBorders>
              <w:left w:val="single" w:sz="6" w:space="0" w:color="auto"/>
              <w:bottom w:val="single" w:sz="6" w:space="0" w:color="auto"/>
              <w:right w:val="single" w:sz="6" w:space="0" w:color="auto"/>
            </w:tcBorders>
          </w:tcPr>
          <w:p w14:paraId="3731ACB2" w14:textId="77777777" w:rsidR="000E491E" w:rsidRPr="0041334C" w:rsidRDefault="000E491E" w:rsidP="00AD0734">
            <w:pPr>
              <w:pStyle w:val="Tabletext"/>
              <w:rPr>
                <w:color w:val="000000"/>
                <w:highlight w:val="cyan"/>
              </w:rPr>
            </w:pPr>
          </w:p>
        </w:tc>
        <w:tc>
          <w:tcPr>
            <w:tcW w:w="3118" w:type="dxa"/>
            <w:tcBorders>
              <w:top w:val="single" w:sz="6" w:space="0" w:color="auto"/>
              <w:left w:val="single" w:sz="6" w:space="0" w:color="auto"/>
              <w:bottom w:val="single" w:sz="6" w:space="0" w:color="auto"/>
              <w:right w:val="single" w:sz="4" w:space="0" w:color="auto"/>
            </w:tcBorders>
          </w:tcPr>
          <w:p w14:paraId="07BB02E2" w14:textId="77777777" w:rsidR="000E491E" w:rsidRPr="0041334C" w:rsidRDefault="0092640D" w:rsidP="00AD0734">
            <w:pPr>
              <w:pStyle w:val="Tabletext"/>
              <w:tabs>
                <w:tab w:val="clear" w:pos="284"/>
              </w:tabs>
              <w:ind w:left="172" w:hanging="172"/>
              <w:rPr>
                <w:rStyle w:val="Tablefreq"/>
              </w:rPr>
            </w:pPr>
            <w:r w:rsidRPr="0041334C">
              <w:rPr>
                <w:rStyle w:val="Tablefreq"/>
              </w:rPr>
              <w:t>12,7-12,75</w:t>
            </w:r>
          </w:p>
          <w:p w14:paraId="2C6A3FE4" w14:textId="77777777" w:rsidR="000E491E" w:rsidRPr="0041334C" w:rsidRDefault="0092640D" w:rsidP="00AD0734">
            <w:pPr>
              <w:pStyle w:val="TableTextS5"/>
              <w:spacing w:before="20" w:after="20"/>
            </w:pPr>
            <w:r w:rsidRPr="0041334C">
              <w:t>FIXE</w:t>
            </w:r>
          </w:p>
          <w:p w14:paraId="0321D29E" w14:textId="77777777" w:rsidR="000E491E" w:rsidRPr="0041334C" w:rsidRDefault="0092640D" w:rsidP="00AD0734">
            <w:pPr>
              <w:pStyle w:val="TableTextS5"/>
              <w:spacing w:before="20" w:after="20"/>
            </w:pPr>
            <w:r w:rsidRPr="0041334C">
              <w:t>FIXE PAR SATELLITE</w:t>
            </w:r>
            <w:r w:rsidRPr="0041334C">
              <w:br/>
              <w:t>(Terre vers espace)</w:t>
            </w:r>
          </w:p>
          <w:p w14:paraId="4399A122" w14:textId="77777777" w:rsidR="000E491E" w:rsidRPr="0041334C" w:rsidRDefault="0092640D" w:rsidP="00AD0734">
            <w:pPr>
              <w:pStyle w:val="TableTextS5"/>
              <w:spacing w:before="20" w:after="20"/>
            </w:pPr>
            <w:r w:rsidRPr="0041334C">
              <w:t xml:space="preserve">MOBILE sauf mobile </w:t>
            </w:r>
            <w:r w:rsidRPr="0041334C">
              <w:br/>
              <w:t>aéronautique</w:t>
            </w:r>
          </w:p>
        </w:tc>
        <w:tc>
          <w:tcPr>
            <w:tcW w:w="3119" w:type="dxa"/>
            <w:vMerge/>
            <w:tcBorders>
              <w:left w:val="single" w:sz="4" w:space="0" w:color="auto"/>
              <w:bottom w:val="single" w:sz="6" w:space="0" w:color="auto"/>
              <w:right w:val="single" w:sz="6" w:space="0" w:color="auto"/>
            </w:tcBorders>
          </w:tcPr>
          <w:p w14:paraId="77C775DC" w14:textId="77777777" w:rsidR="000E491E" w:rsidRPr="0041334C" w:rsidRDefault="000E491E" w:rsidP="00AD0734">
            <w:pPr>
              <w:pStyle w:val="Tabletext"/>
              <w:rPr>
                <w:color w:val="000000"/>
              </w:rPr>
            </w:pPr>
          </w:p>
        </w:tc>
      </w:tr>
    </w:tbl>
    <w:p w14:paraId="773BED50" w14:textId="77777777" w:rsidR="000149C1" w:rsidRPr="0041334C" w:rsidRDefault="000149C1" w:rsidP="000149C1">
      <w:pPr>
        <w:pStyle w:val="Tablefin"/>
      </w:pPr>
    </w:p>
    <w:p w14:paraId="51524DC7" w14:textId="77777777" w:rsidR="00EF747B" w:rsidRPr="0041334C" w:rsidRDefault="00EF747B">
      <w:pPr>
        <w:pStyle w:val="Reasons"/>
      </w:pPr>
    </w:p>
    <w:p w14:paraId="5D7EAE92" w14:textId="77777777" w:rsidR="00EF747B" w:rsidRPr="0041334C" w:rsidRDefault="0092640D">
      <w:pPr>
        <w:pStyle w:val="Proposal"/>
      </w:pPr>
      <w:r w:rsidRPr="0041334C">
        <w:rPr>
          <w:u w:val="single"/>
        </w:rPr>
        <w:t>NOC</w:t>
      </w:r>
      <w:r w:rsidRPr="0041334C">
        <w:tab/>
        <w:t>THA/149A17/2</w:t>
      </w:r>
      <w:r w:rsidRPr="0041334C">
        <w:rPr>
          <w:vanish/>
          <w:color w:val="7F7F7F" w:themeColor="text1" w:themeTint="80"/>
          <w:vertAlign w:val="superscript"/>
        </w:rPr>
        <w:t>#1892</w:t>
      </w:r>
    </w:p>
    <w:p w14:paraId="5FFC0ABA" w14:textId="77777777" w:rsidR="000E491E" w:rsidRPr="0041334C" w:rsidRDefault="0092640D" w:rsidP="00756C3A">
      <w:pPr>
        <w:pStyle w:val="Note"/>
        <w:rPr>
          <w:b/>
          <w:bCs/>
        </w:rPr>
      </w:pPr>
      <w:r w:rsidRPr="0041334C">
        <w:rPr>
          <w:rStyle w:val="Artdef"/>
        </w:rPr>
        <w:t>5.487</w:t>
      </w:r>
      <w:r w:rsidRPr="0041334C">
        <w:rPr>
          <w:b/>
          <w:bCs/>
        </w:rPr>
        <w:tab/>
      </w:r>
      <w:r w:rsidRPr="0041334C">
        <w:t xml:space="preserve">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 l'Appendice </w:t>
      </w:r>
      <w:r w:rsidRPr="0041334C">
        <w:rPr>
          <w:b/>
          <w:bCs/>
        </w:rPr>
        <w:t>30</w:t>
      </w:r>
      <w:r w:rsidRPr="0041334C">
        <w:t>, ni demander à être protégés vis-à-vis de ces stations.</w:t>
      </w:r>
      <w:r w:rsidRPr="0041334C">
        <w:rPr>
          <w:sz w:val="16"/>
          <w:szCs w:val="16"/>
        </w:rPr>
        <w:t>     (CMR-03)</w:t>
      </w:r>
    </w:p>
    <w:p w14:paraId="63346CCA" w14:textId="77777777" w:rsidR="00EF747B" w:rsidRPr="0041334C" w:rsidRDefault="00EF747B">
      <w:pPr>
        <w:pStyle w:val="Reasons"/>
      </w:pPr>
    </w:p>
    <w:p w14:paraId="6D3E7ECF" w14:textId="77777777" w:rsidR="00EF747B" w:rsidRPr="0041334C" w:rsidRDefault="0092640D">
      <w:pPr>
        <w:pStyle w:val="Proposal"/>
      </w:pPr>
      <w:r w:rsidRPr="0041334C">
        <w:t>MOD</w:t>
      </w:r>
      <w:r w:rsidRPr="0041334C">
        <w:tab/>
        <w:t>THA/149A17/3</w:t>
      </w:r>
      <w:r w:rsidRPr="0041334C">
        <w:rPr>
          <w:vanish/>
          <w:color w:val="7F7F7F" w:themeColor="text1" w:themeTint="80"/>
          <w:vertAlign w:val="superscript"/>
        </w:rPr>
        <w:t>#1893</w:t>
      </w:r>
    </w:p>
    <w:p w14:paraId="1193CDF4" w14:textId="77777777" w:rsidR="000E491E" w:rsidRPr="0041334C" w:rsidRDefault="0092640D" w:rsidP="00756C3A">
      <w:pPr>
        <w:pStyle w:val="Tabletitle"/>
      </w:pPr>
      <w:r w:rsidRPr="0041334C">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1334C" w14:paraId="2A403BE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E50BBC4" w14:textId="77777777" w:rsidR="000E491E" w:rsidRPr="0041334C" w:rsidRDefault="0092640D" w:rsidP="00AD0734">
            <w:pPr>
              <w:pStyle w:val="Tablehead"/>
            </w:pPr>
            <w:r w:rsidRPr="0041334C">
              <w:t>Attribution aux services</w:t>
            </w:r>
          </w:p>
        </w:tc>
      </w:tr>
      <w:tr w:rsidR="00756C3A" w:rsidRPr="0041334C" w14:paraId="5A361D34"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7D46BD65" w14:textId="77777777" w:rsidR="000E491E" w:rsidRPr="0041334C" w:rsidRDefault="0092640D" w:rsidP="00AD0734">
            <w:pPr>
              <w:pStyle w:val="Tablehead"/>
            </w:pPr>
            <w:r w:rsidRPr="0041334C">
              <w:t>Région 1</w:t>
            </w:r>
          </w:p>
        </w:tc>
        <w:tc>
          <w:tcPr>
            <w:tcW w:w="3118" w:type="dxa"/>
            <w:tcBorders>
              <w:top w:val="single" w:sz="6" w:space="0" w:color="auto"/>
              <w:left w:val="single" w:sz="6" w:space="0" w:color="auto"/>
              <w:bottom w:val="single" w:sz="6" w:space="0" w:color="auto"/>
              <w:right w:val="single" w:sz="6" w:space="0" w:color="auto"/>
            </w:tcBorders>
          </w:tcPr>
          <w:p w14:paraId="1DDCB98A" w14:textId="77777777" w:rsidR="000E491E" w:rsidRPr="0041334C" w:rsidRDefault="0092640D" w:rsidP="00AD0734">
            <w:pPr>
              <w:pStyle w:val="Tablehead"/>
            </w:pPr>
            <w:r w:rsidRPr="0041334C">
              <w:t>Région 2</w:t>
            </w:r>
          </w:p>
        </w:tc>
        <w:tc>
          <w:tcPr>
            <w:tcW w:w="3119" w:type="dxa"/>
            <w:tcBorders>
              <w:top w:val="single" w:sz="6" w:space="0" w:color="auto"/>
              <w:left w:val="single" w:sz="6" w:space="0" w:color="auto"/>
              <w:bottom w:val="single" w:sz="6" w:space="0" w:color="auto"/>
              <w:right w:val="single" w:sz="6" w:space="0" w:color="auto"/>
            </w:tcBorders>
          </w:tcPr>
          <w:p w14:paraId="37C6A1B3" w14:textId="77777777" w:rsidR="000E491E" w:rsidRPr="0041334C" w:rsidRDefault="0092640D" w:rsidP="00AD0734">
            <w:pPr>
              <w:pStyle w:val="Tablehead"/>
            </w:pPr>
            <w:r w:rsidRPr="0041334C">
              <w:t>Région 3</w:t>
            </w:r>
          </w:p>
        </w:tc>
      </w:tr>
      <w:tr w:rsidR="00756C3A" w:rsidRPr="0041334C" w14:paraId="2FA4743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90B312D" w14:textId="77777777" w:rsidR="000E491E" w:rsidRPr="0041334C" w:rsidRDefault="0092640D" w:rsidP="00AD0734">
            <w:pPr>
              <w:pStyle w:val="TableTextS5"/>
              <w:spacing w:before="30" w:after="30"/>
            </w:pPr>
            <w:r w:rsidRPr="0041334C">
              <w:rPr>
                <w:rStyle w:val="Tablefreq"/>
              </w:rPr>
              <w:t>18,1-18,4</w:t>
            </w:r>
            <w:r w:rsidRPr="0041334C">
              <w:tab/>
              <w:t>FIXE</w:t>
            </w:r>
          </w:p>
          <w:p w14:paraId="6D6A6AA7" w14:textId="22D6319D" w:rsidR="000E491E" w:rsidRPr="0041334C" w:rsidRDefault="0092640D" w:rsidP="00346BE8">
            <w:pPr>
              <w:pStyle w:val="TableTextS5"/>
              <w:spacing w:before="30" w:after="30"/>
              <w:ind w:left="3266" w:hanging="3266"/>
              <w:rPr>
                <w:rStyle w:val="Artref"/>
              </w:rPr>
            </w:pPr>
            <w:r w:rsidRPr="0041334C">
              <w:tab/>
            </w:r>
            <w:r w:rsidRPr="0041334C">
              <w:tab/>
            </w:r>
            <w:r w:rsidRPr="0041334C">
              <w:tab/>
            </w:r>
            <w:r w:rsidRPr="0041334C">
              <w:tab/>
              <w:t xml:space="preserve">FIXE PAR SATELLITE (espace vers Terre)  </w:t>
            </w:r>
            <w:r w:rsidRPr="0041334C">
              <w:rPr>
                <w:rStyle w:val="Artref"/>
              </w:rPr>
              <w:t xml:space="preserve">5.484A </w:t>
            </w:r>
            <w:r w:rsidRPr="0041334C">
              <w:t xml:space="preserve"> </w:t>
            </w:r>
            <w:r w:rsidRPr="0041334C">
              <w:rPr>
                <w:rStyle w:val="Artref"/>
              </w:rPr>
              <w:t xml:space="preserve">5.516B  5.517A  </w:t>
            </w:r>
            <w:r w:rsidRPr="0041334C">
              <w:t xml:space="preserve">(Terre vers espace)  </w:t>
            </w:r>
            <w:r w:rsidRPr="0041334C">
              <w:rPr>
                <w:rStyle w:val="Artref"/>
              </w:rPr>
              <w:t>5.520</w:t>
            </w:r>
            <w:ins w:id="10" w:author="french" w:date="2022-12-01T21:19:00Z">
              <w:r w:rsidRPr="0041334C">
                <w:rPr>
                  <w:rStyle w:val="Artref"/>
                </w:rPr>
                <w:br/>
                <w:t>(espace-espace)  ADD 5.A117</w:t>
              </w:r>
            </w:ins>
          </w:p>
          <w:p w14:paraId="268A8AAC" w14:textId="77777777" w:rsidR="000E491E" w:rsidRPr="0041334C" w:rsidRDefault="0092640D" w:rsidP="00AD0734">
            <w:pPr>
              <w:pStyle w:val="TableTextS5"/>
              <w:spacing w:before="30" w:after="30"/>
            </w:pPr>
            <w:r w:rsidRPr="0041334C">
              <w:tab/>
            </w:r>
            <w:r w:rsidRPr="0041334C">
              <w:tab/>
            </w:r>
            <w:r w:rsidRPr="0041334C">
              <w:tab/>
            </w:r>
            <w:r w:rsidRPr="0041334C">
              <w:tab/>
              <w:t>MOBILE</w:t>
            </w:r>
          </w:p>
          <w:p w14:paraId="2BF6A1A8" w14:textId="77777777" w:rsidR="000E491E" w:rsidRPr="0041334C" w:rsidRDefault="0092640D" w:rsidP="00AD0734">
            <w:pPr>
              <w:pStyle w:val="TableTextS5"/>
              <w:spacing w:before="30" w:after="30"/>
            </w:pPr>
            <w:r w:rsidRPr="0041334C">
              <w:tab/>
            </w:r>
            <w:r w:rsidRPr="0041334C">
              <w:tab/>
            </w:r>
            <w:r w:rsidRPr="0041334C">
              <w:tab/>
            </w:r>
            <w:r w:rsidRPr="0041334C">
              <w:tab/>
            </w:r>
            <w:r w:rsidRPr="0041334C">
              <w:rPr>
                <w:rStyle w:val="Artref"/>
              </w:rPr>
              <w:t>5.519</w:t>
            </w:r>
            <w:r w:rsidRPr="0041334C">
              <w:t xml:space="preserve">  </w:t>
            </w:r>
            <w:r w:rsidRPr="0041334C">
              <w:rPr>
                <w:rStyle w:val="Artref"/>
              </w:rPr>
              <w:t>5.521</w:t>
            </w:r>
          </w:p>
        </w:tc>
      </w:tr>
    </w:tbl>
    <w:p w14:paraId="530B0EB6" w14:textId="77777777" w:rsidR="00EF747B" w:rsidRPr="0041334C" w:rsidRDefault="00EF747B"/>
    <w:p w14:paraId="6A4046D0" w14:textId="77777777" w:rsidR="00EF747B" w:rsidRPr="0041334C" w:rsidRDefault="00EF747B">
      <w:pPr>
        <w:pStyle w:val="Reasons"/>
      </w:pPr>
    </w:p>
    <w:p w14:paraId="3EE98C94" w14:textId="77777777" w:rsidR="00EF747B" w:rsidRPr="0041334C" w:rsidRDefault="0092640D">
      <w:pPr>
        <w:pStyle w:val="Proposal"/>
      </w:pPr>
      <w:r w:rsidRPr="0041334C">
        <w:t>MOD</w:t>
      </w:r>
      <w:r w:rsidRPr="0041334C">
        <w:tab/>
        <w:t>THA/149A17/4</w:t>
      </w:r>
      <w:r w:rsidRPr="0041334C">
        <w:rPr>
          <w:vanish/>
          <w:color w:val="7F7F7F" w:themeColor="text1" w:themeTint="80"/>
          <w:vertAlign w:val="superscript"/>
        </w:rPr>
        <w:t>#1894</w:t>
      </w:r>
    </w:p>
    <w:p w14:paraId="20C2DCA3" w14:textId="77777777" w:rsidR="000E491E" w:rsidRPr="0041334C" w:rsidRDefault="0092640D" w:rsidP="00756C3A">
      <w:pPr>
        <w:pStyle w:val="Tabletitle"/>
      </w:pPr>
      <w:r w:rsidRPr="0041334C">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1334C" w14:paraId="38F338BE"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E972F01" w14:textId="77777777" w:rsidR="000E491E" w:rsidRPr="0041334C" w:rsidRDefault="0092640D" w:rsidP="00AD0734">
            <w:pPr>
              <w:pStyle w:val="Tablehead"/>
            </w:pPr>
            <w:r w:rsidRPr="0041334C">
              <w:t>Attribution aux services</w:t>
            </w:r>
          </w:p>
        </w:tc>
      </w:tr>
      <w:tr w:rsidR="00756C3A" w:rsidRPr="0041334C" w14:paraId="44C66405" w14:textId="77777777" w:rsidTr="00AD0734">
        <w:trPr>
          <w:cantSplit/>
          <w:jc w:val="center"/>
        </w:trPr>
        <w:tc>
          <w:tcPr>
            <w:tcW w:w="3119" w:type="dxa"/>
            <w:tcBorders>
              <w:top w:val="single" w:sz="6" w:space="0" w:color="auto"/>
              <w:left w:val="single" w:sz="6" w:space="0" w:color="auto"/>
              <w:right w:val="single" w:sz="6" w:space="0" w:color="auto"/>
            </w:tcBorders>
          </w:tcPr>
          <w:p w14:paraId="65D4A2C5" w14:textId="77777777" w:rsidR="000E491E" w:rsidRPr="0041334C" w:rsidRDefault="0092640D" w:rsidP="00AD0734">
            <w:pPr>
              <w:pStyle w:val="Tablehead"/>
            </w:pPr>
            <w:r w:rsidRPr="0041334C">
              <w:t>Région 1</w:t>
            </w:r>
          </w:p>
        </w:tc>
        <w:tc>
          <w:tcPr>
            <w:tcW w:w="3118" w:type="dxa"/>
            <w:tcBorders>
              <w:top w:val="single" w:sz="6" w:space="0" w:color="auto"/>
              <w:left w:val="single" w:sz="6" w:space="0" w:color="auto"/>
              <w:right w:val="single" w:sz="6" w:space="0" w:color="auto"/>
            </w:tcBorders>
          </w:tcPr>
          <w:p w14:paraId="29753FED" w14:textId="77777777" w:rsidR="000E491E" w:rsidRPr="0041334C" w:rsidRDefault="0092640D" w:rsidP="00AD0734">
            <w:pPr>
              <w:pStyle w:val="Tablehead"/>
            </w:pPr>
            <w:r w:rsidRPr="0041334C">
              <w:t>Région 2</w:t>
            </w:r>
          </w:p>
        </w:tc>
        <w:tc>
          <w:tcPr>
            <w:tcW w:w="3119" w:type="dxa"/>
            <w:tcBorders>
              <w:top w:val="single" w:sz="6" w:space="0" w:color="auto"/>
              <w:left w:val="single" w:sz="6" w:space="0" w:color="auto"/>
              <w:right w:val="single" w:sz="6" w:space="0" w:color="auto"/>
            </w:tcBorders>
          </w:tcPr>
          <w:p w14:paraId="12223134" w14:textId="77777777" w:rsidR="000E491E" w:rsidRPr="0041334C" w:rsidRDefault="0092640D" w:rsidP="00AD0734">
            <w:pPr>
              <w:pStyle w:val="Tablehead"/>
            </w:pPr>
            <w:r w:rsidRPr="0041334C">
              <w:t>Région 3</w:t>
            </w:r>
          </w:p>
        </w:tc>
      </w:tr>
      <w:tr w:rsidR="00756C3A" w:rsidRPr="0041334C" w14:paraId="7DFF70D6"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09F7DC47" w14:textId="77777777" w:rsidR="000E491E" w:rsidRPr="0041334C" w:rsidRDefault="0092640D" w:rsidP="00AD0734">
            <w:pPr>
              <w:pStyle w:val="TableTextS5"/>
            </w:pPr>
            <w:r w:rsidRPr="0041334C">
              <w:rPr>
                <w:rStyle w:val="Tablefreq"/>
              </w:rPr>
              <w:t>18,4-18,6</w:t>
            </w:r>
            <w:r w:rsidRPr="0041334C">
              <w:tab/>
              <w:t>FIXE</w:t>
            </w:r>
          </w:p>
          <w:p w14:paraId="04CA35B6" w14:textId="207D949C" w:rsidR="000E491E" w:rsidRPr="0041334C" w:rsidRDefault="0092640D" w:rsidP="00346BE8">
            <w:pPr>
              <w:pStyle w:val="TableTextS5"/>
              <w:tabs>
                <w:tab w:val="clear" w:pos="170"/>
                <w:tab w:val="left" w:pos="306"/>
              </w:tabs>
              <w:ind w:left="3141" w:hanging="3141"/>
            </w:pPr>
            <w:r w:rsidRPr="0041334C">
              <w:tab/>
            </w:r>
            <w:r w:rsidRPr="0041334C">
              <w:tab/>
            </w:r>
            <w:r w:rsidRPr="0041334C">
              <w:tab/>
            </w:r>
            <w:r w:rsidRPr="0041334C">
              <w:tab/>
              <w:t xml:space="preserve">FIXE PAR SATELLITE (espace vers Terre)  </w:t>
            </w:r>
            <w:r w:rsidRPr="0041334C">
              <w:rPr>
                <w:rStyle w:val="Artref"/>
              </w:rPr>
              <w:t>5.484A  5.516B  5.517A</w:t>
            </w:r>
            <w:ins w:id="11" w:author="french" w:date="2022-10-25T09:36:00Z">
              <w:r w:rsidRPr="0041334C">
                <w:rPr>
                  <w:rStyle w:val="Artref"/>
                </w:rPr>
                <w:br/>
              </w:r>
            </w:ins>
            <w:ins w:id="12" w:author="F." w:date="2022-11-11T09:22:00Z">
              <w:r w:rsidRPr="0041334C">
                <w:t>(espace-espace)</w:t>
              </w:r>
            </w:ins>
            <w:ins w:id="13" w:author="french" w:date="2022-10-25T09:36:00Z">
              <w:r w:rsidRPr="0041334C">
                <w:t xml:space="preserve">  </w:t>
              </w:r>
              <w:r w:rsidRPr="0041334C">
                <w:rPr>
                  <w:rStyle w:val="Artref"/>
                </w:rPr>
                <w:t xml:space="preserve">ADD </w:t>
              </w:r>
              <w:r w:rsidRPr="0041334C">
                <w:t>5.A117</w:t>
              </w:r>
            </w:ins>
          </w:p>
          <w:p w14:paraId="5C7B3725" w14:textId="77777777" w:rsidR="000E491E" w:rsidRPr="0041334C" w:rsidRDefault="0092640D" w:rsidP="00AD0734">
            <w:pPr>
              <w:pStyle w:val="TableTextS5"/>
            </w:pPr>
            <w:r w:rsidRPr="0041334C">
              <w:tab/>
            </w:r>
            <w:r w:rsidRPr="0041334C">
              <w:tab/>
            </w:r>
            <w:r w:rsidRPr="0041334C">
              <w:tab/>
            </w:r>
            <w:r w:rsidRPr="0041334C">
              <w:tab/>
              <w:t>MOBILE</w:t>
            </w:r>
          </w:p>
        </w:tc>
      </w:tr>
      <w:tr w:rsidR="00756C3A" w:rsidRPr="0041334C" w14:paraId="3DEDB751" w14:textId="77777777" w:rsidTr="00AD0734">
        <w:trPr>
          <w:cantSplit/>
          <w:jc w:val="center"/>
        </w:trPr>
        <w:tc>
          <w:tcPr>
            <w:tcW w:w="9356" w:type="dxa"/>
            <w:gridSpan w:val="3"/>
            <w:tcBorders>
              <w:left w:val="single" w:sz="6" w:space="0" w:color="auto"/>
              <w:bottom w:val="single" w:sz="6" w:space="0" w:color="auto"/>
              <w:right w:val="single" w:sz="6" w:space="0" w:color="auto"/>
            </w:tcBorders>
          </w:tcPr>
          <w:p w14:paraId="4B98BF3F"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rPr>
                <w:rStyle w:val="Artref"/>
                <w:b/>
                <w:bCs/>
                <w:sz w:val="24"/>
              </w:rPr>
            </w:pPr>
            <w:r w:rsidRPr="0041334C">
              <w:rPr>
                <w:rStyle w:val="Artref"/>
                <w:b/>
                <w:bCs/>
              </w:rPr>
              <w:t>...</w:t>
            </w:r>
          </w:p>
        </w:tc>
      </w:tr>
      <w:tr w:rsidR="00756C3A" w:rsidRPr="0041334C" w14:paraId="24F0A8C8" w14:textId="77777777" w:rsidTr="00AD0734">
        <w:trPr>
          <w:cantSplit/>
          <w:jc w:val="center"/>
        </w:trPr>
        <w:tc>
          <w:tcPr>
            <w:tcW w:w="9356" w:type="dxa"/>
            <w:gridSpan w:val="3"/>
            <w:tcBorders>
              <w:left w:val="single" w:sz="6" w:space="0" w:color="auto"/>
              <w:bottom w:val="single" w:sz="4" w:space="0" w:color="auto"/>
              <w:right w:val="single" w:sz="6" w:space="0" w:color="auto"/>
            </w:tcBorders>
          </w:tcPr>
          <w:p w14:paraId="639E79B0" w14:textId="77777777" w:rsidR="000E491E" w:rsidRPr="0041334C" w:rsidRDefault="0092640D" w:rsidP="00AD0734">
            <w:pPr>
              <w:pStyle w:val="TableTextS5"/>
            </w:pPr>
            <w:r w:rsidRPr="0041334C">
              <w:rPr>
                <w:rStyle w:val="Tablefreq"/>
              </w:rPr>
              <w:t>18,8-19,3</w:t>
            </w:r>
            <w:r w:rsidRPr="0041334C">
              <w:tab/>
              <w:t>FIXE</w:t>
            </w:r>
          </w:p>
          <w:p w14:paraId="51AF37EB" w14:textId="0110F7BE" w:rsidR="000E491E" w:rsidRPr="0041334C" w:rsidRDefault="0092640D" w:rsidP="00346BE8">
            <w:pPr>
              <w:pStyle w:val="TableTextS5"/>
              <w:tabs>
                <w:tab w:val="clear" w:pos="170"/>
                <w:tab w:val="left" w:pos="306"/>
              </w:tabs>
              <w:ind w:left="3141" w:hanging="3141"/>
              <w:rPr>
                <w:rStyle w:val="Artref"/>
              </w:rPr>
            </w:pPr>
            <w:r w:rsidRPr="0041334C">
              <w:tab/>
            </w:r>
            <w:r w:rsidRPr="0041334C">
              <w:tab/>
            </w:r>
            <w:r w:rsidRPr="0041334C">
              <w:tab/>
            </w:r>
            <w:r w:rsidRPr="0041334C">
              <w:tab/>
              <w:t xml:space="preserve">FIXE PAR SATELLITE (espace vers Terre)  </w:t>
            </w:r>
            <w:r w:rsidRPr="0041334C">
              <w:rPr>
                <w:rStyle w:val="Artref"/>
              </w:rPr>
              <w:t>5.516B  5.517A  5.523A</w:t>
            </w:r>
            <w:ins w:id="14" w:author="french" w:date="2022-10-25T09:37:00Z">
              <w:r w:rsidRPr="0041334C">
                <w:rPr>
                  <w:rStyle w:val="Artref"/>
                </w:rPr>
                <w:br/>
              </w:r>
            </w:ins>
            <w:ins w:id="15" w:author="F." w:date="2022-11-11T09:22:00Z">
              <w:r w:rsidRPr="0041334C">
                <w:t>(espace-espace)</w:t>
              </w:r>
            </w:ins>
            <w:ins w:id="16" w:author="french" w:date="2022-10-25T09:37:00Z">
              <w:r w:rsidRPr="0041334C">
                <w:rPr>
                  <w:rStyle w:val="Artref"/>
                </w:rPr>
                <w:t xml:space="preserve">  ADD 5.A117</w:t>
              </w:r>
            </w:ins>
          </w:p>
          <w:p w14:paraId="4A010A30"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41334C">
              <w:tab/>
              <w:t>MOBILE</w:t>
            </w:r>
          </w:p>
        </w:tc>
      </w:tr>
      <w:tr w:rsidR="00756C3A" w:rsidRPr="0041334C" w14:paraId="24B6D56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F87D63A" w14:textId="77777777" w:rsidR="000E491E" w:rsidRPr="0041334C" w:rsidRDefault="0092640D" w:rsidP="00AD0734">
            <w:pPr>
              <w:pStyle w:val="TableTextS5"/>
            </w:pPr>
            <w:r w:rsidRPr="0041334C">
              <w:rPr>
                <w:rStyle w:val="Tablefreq"/>
              </w:rPr>
              <w:t>19,3-19,7</w:t>
            </w:r>
            <w:r w:rsidRPr="0041334C">
              <w:tab/>
              <w:t>FIXE</w:t>
            </w:r>
          </w:p>
          <w:p w14:paraId="75E249D1" w14:textId="7272714D" w:rsidR="000E491E" w:rsidRPr="0041334C" w:rsidRDefault="0092640D">
            <w:pPr>
              <w:pStyle w:val="TableTextS5"/>
              <w:tabs>
                <w:tab w:val="clear" w:pos="170"/>
                <w:tab w:val="clear" w:pos="567"/>
                <w:tab w:val="left" w:pos="260"/>
                <w:tab w:val="left" w:pos="589"/>
              </w:tabs>
              <w:ind w:left="3141" w:hanging="3141"/>
              <w:pPrChange w:id="17" w:author="Tozzi Alarcon, Claudia" w:date="2023-11-10T13:37:00Z">
                <w:pPr>
                  <w:pStyle w:val="TableTextS5"/>
                  <w:tabs>
                    <w:tab w:val="clear" w:pos="567"/>
                    <w:tab w:val="left" w:pos="260"/>
                    <w:tab w:val="left" w:pos="589"/>
                  </w:tabs>
                  <w:spacing w:line="480" w:lineRule="auto"/>
                  <w:ind w:left="3141" w:hanging="3141"/>
                </w:pPr>
              </w:pPrChange>
            </w:pPr>
            <w:r w:rsidRPr="0041334C">
              <w:tab/>
            </w:r>
            <w:r w:rsidRPr="0041334C">
              <w:tab/>
            </w:r>
            <w:r w:rsidRPr="0041334C">
              <w:tab/>
            </w:r>
            <w:r w:rsidRPr="0041334C">
              <w:tab/>
              <w:t xml:space="preserve">FIXE PAR SATELLITE (espace vers Terre) (Terre vers espace)  </w:t>
            </w:r>
            <w:r w:rsidRPr="0041334C">
              <w:rPr>
                <w:rStyle w:val="Artref"/>
              </w:rPr>
              <w:t>5.517A  5.523B  5.523C  5.523D  5.523E</w:t>
            </w:r>
            <w:r w:rsidR="00346BE8" w:rsidRPr="0041334C">
              <w:rPr>
                <w:rStyle w:val="Artref"/>
              </w:rPr>
              <w:t xml:space="preserve">  </w:t>
            </w:r>
            <w:ins w:id="18" w:author="french" w:date="2022-10-25T09:38:00Z">
              <w:r w:rsidRPr="0041334C">
                <w:rPr>
                  <w:rStyle w:val="Artref"/>
                </w:rPr>
                <w:br/>
              </w:r>
            </w:ins>
            <w:ins w:id="19" w:author="F." w:date="2022-11-11T09:23:00Z">
              <w:r w:rsidRPr="0041334C">
                <w:t>(espace-espace)</w:t>
              </w:r>
            </w:ins>
            <w:ins w:id="20" w:author="french" w:date="2022-10-25T09:38:00Z">
              <w:r w:rsidRPr="0041334C">
                <w:t xml:space="preserve">  </w:t>
              </w:r>
              <w:r w:rsidRPr="0041334C">
                <w:rPr>
                  <w:rStyle w:val="Artref"/>
                </w:rPr>
                <w:t>ADD 5.A117</w:t>
              </w:r>
            </w:ins>
          </w:p>
          <w:p w14:paraId="0536DC87" w14:textId="77777777" w:rsidR="000E491E" w:rsidRPr="0041334C" w:rsidRDefault="0092640D" w:rsidP="00AD0734">
            <w:pPr>
              <w:pStyle w:val="TableTextS5"/>
            </w:pPr>
            <w:r w:rsidRPr="0041334C">
              <w:tab/>
            </w:r>
            <w:r w:rsidRPr="0041334C">
              <w:tab/>
            </w:r>
            <w:r w:rsidRPr="0041334C">
              <w:tab/>
            </w:r>
            <w:r w:rsidRPr="0041334C">
              <w:tab/>
              <w:t>MOBILE</w:t>
            </w:r>
          </w:p>
        </w:tc>
      </w:tr>
      <w:tr w:rsidR="00756C3A" w:rsidRPr="0041334C" w14:paraId="16740178" w14:textId="77777777" w:rsidTr="00AD0734">
        <w:trPr>
          <w:cantSplit/>
          <w:jc w:val="center"/>
        </w:trPr>
        <w:tc>
          <w:tcPr>
            <w:tcW w:w="3119" w:type="dxa"/>
            <w:tcBorders>
              <w:top w:val="single" w:sz="4" w:space="0" w:color="auto"/>
              <w:left w:val="single" w:sz="6" w:space="0" w:color="auto"/>
              <w:right w:val="single" w:sz="6" w:space="0" w:color="auto"/>
            </w:tcBorders>
          </w:tcPr>
          <w:p w14:paraId="15267AC9"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41334C">
              <w:rPr>
                <w:rStyle w:val="Tablefreq"/>
              </w:rPr>
              <w:t>19,7-20,1</w:t>
            </w:r>
          </w:p>
          <w:p w14:paraId="00412FBD" w14:textId="687C60A6" w:rsidR="000E491E" w:rsidRPr="0041334C" w:rsidRDefault="0092640D" w:rsidP="00346BE8">
            <w:pPr>
              <w:pStyle w:val="TableTextS5"/>
              <w:rPr>
                <w:ins w:id="21" w:author="Frenchm" w:date="2023-03-15T09:48:00Z"/>
              </w:rPr>
            </w:pPr>
            <w:r w:rsidRPr="0041334C">
              <w:t>FIXE PAR SATELLITE</w:t>
            </w:r>
            <w:r w:rsidRPr="0041334C">
              <w:br/>
              <w:t xml:space="preserve">(espace vers Terre)  </w:t>
            </w:r>
            <w:r w:rsidRPr="0041334C">
              <w:rPr>
                <w:rStyle w:val="Artref"/>
              </w:rPr>
              <w:t>5.484A  5.484B  5.516B  5.527A</w:t>
            </w:r>
            <w:ins w:id="22" w:author="french" w:date="2022-10-25T09:38:00Z">
              <w:r w:rsidRPr="0041334C">
                <w:rPr>
                  <w:rStyle w:val="Artref"/>
                </w:rPr>
                <w:br/>
              </w:r>
            </w:ins>
            <w:ins w:id="23" w:author="F." w:date="2022-11-11T09:23:00Z">
              <w:r w:rsidRPr="0041334C">
                <w:t>(espace-espace)</w:t>
              </w:r>
            </w:ins>
            <w:ins w:id="24" w:author="french" w:date="2022-10-25T09:38:00Z">
              <w:r w:rsidRPr="0041334C">
                <w:t xml:space="preserve">  </w:t>
              </w:r>
              <w:r w:rsidRPr="0041334C">
                <w:rPr>
                  <w:rStyle w:val="Artref"/>
                </w:rPr>
                <w:t>ADD 5.A117</w:t>
              </w:r>
            </w:ins>
          </w:p>
          <w:p w14:paraId="5FD11A68" w14:textId="77777777" w:rsidR="000E491E" w:rsidRPr="0041334C" w:rsidRDefault="0092640D" w:rsidP="00AD0734">
            <w:pPr>
              <w:pStyle w:val="TableTextS5"/>
            </w:pPr>
            <w:r w:rsidRPr="0041334C">
              <w:t>Mobile par satellite</w:t>
            </w:r>
            <w:r w:rsidRPr="0041334C">
              <w:br/>
              <w:t>(espace vers Terre)</w:t>
            </w:r>
          </w:p>
        </w:tc>
        <w:tc>
          <w:tcPr>
            <w:tcW w:w="3118" w:type="dxa"/>
            <w:tcBorders>
              <w:top w:val="single" w:sz="4" w:space="0" w:color="auto"/>
              <w:left w:val="single" w:sz="6" w:space="0" w:color="auto"/>
              <w:right w:val="single" w:sz="6" w:space="0" w:color="auto"/>
            </w:tcBorders>
          </w:tcPr>
          <w:p w14:paraId="73EF0330"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41334C">
              <w:rPr>
                <w:rStyle w:val="Tablefreq"/>
              </w:rPr>
              <w:t>19,7-20,1</w:t>
            </w:r>
          </w:p>
          <w:p w14:paraId="335A36E2" w14:textId="1AF813E6" w:rsidR="000E491E" w:rsidRPr="0041334C" w:rsidRDefault="0092640D" w:rsidP="00346BE8">
            <w:pPr>
              <w:pStyle w:val="TableTextS5"/>
            </w:pPr>
            <w:r w:rsidRPr="0041334C">
              <w:t>FIXE PAR SATELLITE</w:t>
            </w:r>
            <w:r w:rsidRPr="0041334C">
              <w:br/>
              <w:t xml:space="preserve">(espace vers Terre)  </w:t>
            </w:r>
            <w:r w:rsidRPr="0041334C">
              <w:rPr>
                <w:rStyle w:val="Artref"/>
              </w:rPr>
              <w:t>5.484A  5.484B  5.516B  5.527A</w:t>
            </w:r>
            <w:ins w:id="25" w:author="french" w:date="2022-10-25T09:38:00Z">
              <w:r w:rsidRPr="0041334C">
                <w:rPr>
                  <w:rStyle w:val="Artref"/>
                </w:rPr>
                <w:br/>
              </w:r>
            </w:ins>
            <w:ins w:id="26" w:author="F." w:date="2022-11-11T09:23:00Z">
              <w:r w:rsidRPr="0041334C">
                <w:t>(espace-espace)</w:t>
              </w:r>
            </w:ins>
            <w:ins w:id="27" w:author="french" w:date="2022-10-25T09:38:00Z">
              <w:r w:rsidRPr="0041334C">
                <w:t xml:space="preserve">  ADD 5.A117</w:t>
              </w:r>
            </w:ins>
          </w:p>
          <w:p w14:paraId="1E8A614C" w14:textId="77777777" w:rsidR="000E491E" w:rsidRPr="0041334C" w:rsidRDefault="0092640D" w:rsidP="00AD0734">
            <w:pPr>
              <w:pStyle w:val="TableTextS5"/>
            </w:pPr>
            <w:r w:rsidRPr="0041334C">
              <w:t>MOBILE PAR SATELLITE</w:t>
            </w:r>
            <w:r w:rsidRPr="0041334C">
              <w:br/>
              <w:t>(espace vers Terre)</w:t>
            </w:r>
          </w:p>
        </w:tc>
        <w:tc>
          <w:tcPr>
            <w:tcW w:w="3119" w:type="dxa"/>
            <w:tcBorders>
              <w:top w:val="single" w:sz="4" w:space="0" w:color="auto"/>
              <w:left w:val="single" w:sz="6" w:space="0" w:color="auto"/>
              <w:right w:val="single" w:sz="6" w:space="0" w:color="auto"/>
            </w:tcBorders>
          </w:tcPr>
          <w:p w14:paraId="3DC35A88"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41334C">
              <w:rPr>
                <w:rStyle w:val="Tablefreq"/>
              </w:rPr>
              <w:t>19,7-20,1</w:t>
            </w:r>
          </w:p>
          <w:p w14:paraId="0A74D68C" w14:textId="771EAE2A" w:rsidR="000E491E" w:rsidRPr="0041334C" w:rsidRDefault="0092640D" w:rsidP="00346BE8">
            <w:pPr>
              <w:pStyle w:val="TableTextS5"/>
              <w:rPr>
                <w:ins w:id="28" w:author="Frenchm" w:date="2023-03-15T09:48:00Z"/>
              </w:rPr>
            </w:pPr>
            <w:r w:rsidRPr="0041334C">
              <w:t>FIXE PAR SATELLITE</w:t>
            </w:r>
            <w:r w:rsidRPr="0041334C">
              <w:br/>
              <w:t xml:space="preserve">(espace vers Terre)  </w:t>
            </w:r>
            <w:r w:rsidRPr="0041334C">
              <w:rPr>
                <w:rStyle w:val="Artref"/>
              </w:rPr>
              <w:t>5.484A  5.484B  5.516B  5.527A</w:t>
            </w:r>
            <w:ins w:id="29" w:author="french" w:date="2022-10-25T09:38:00Z">
              <w:r w:rsidRPr="0041334C">
                <w:rPr>
                  <w:rStyle w:val="Artref"/>
                </w:rPr>
                <w:br/>
              </w:r>
            </w:ins>
            <w:ins w:id="30" w:author="F." w:date="2022-11-11T09:23:00Z">
              <w:r w:rsidRPr="0041334C">
                <w:t>(espace-espace)</w:t>
              </w:r>
            </w:ins>
            <w:ins w:id="31" w:author="french" w:date="2022-10-25T09:38:00Z">
              <w:r w:rsidRPr="0041334C">
                <w:t xml:space="preserve">  </w:t>
              </w:r>
              <w:r w:rsidRPr="0041334C">
                <w:rPr>
                  <w:rStyle w:val="Artref"/>
                </w:rPr>
                <w:t>ADD 5.A117</w:t>
              </w:r>
            </w:ins>
          </w:p>
          <w:p w14:paraId="3F5762BF" w14:textId="77777777" w:rsidR="000E491E" w:rsidRPr="0041334C" w:rsidRDefault="0092640D" w:rsidP="00AD0734">
            <w:pPr>
              <w:pStyle w:val="TableTextS5"/>
            </w:pPr>
            <w:r w:rsidRPr="0041334C">
              <w:t>Mobile par satellite</w:t>
            </w:r>
            <w:r w:rsidRPr="0041334C">
              <w:br/>
              <w:t>(espace vers Terre)</w:t>
            </w:r>
          </w:p>
        </w:tc>
      </w:tr>
      <w:tr w:rsidR="00756C3A" w:rsidRPr="0041334C" w14:paraId="7A2CF498" w14:textId="77777777" w:rsidTr="00AD0734">
        <w:trPr>
          <w:cantSplit/>
          <w:jc w:val="center"/>
        </w:trPr>
        <w:tc>
          <w:tcPr>
            <w:tcW w:w="3119" w:type="dxa"/>
            <w:tcBorders>
              <w:left w:val="single" w:sz="6" w:space="0" w:color="auto"/>
              <w:bottom w:val="single" w:sz="4" w:space="0" w:color="auto"/>
              <w:right w:val="single" w:sz="6" w:space="0" w:color="auto"/>
            </w:tcBorders>
          </w:tcPr>
          <w:p w14:paraId="7B692864" w14:textId="77777777" w:rsidR="000E491E" w:rsidRPr="0041334C" w:rsidRDefault="0092640D" w:rsidP="00AD0734">
            <w:pPr>
              <w:pStyle w:val="Tabletext"/>
              <w:rPr>
                <w:rStyle w:val="Artref"/>
                <w:sz w:val="24"/>
              </w:rPr>
            </w:pPr>
            <w:r w:rsidRPr="0041334C">
              <w:rPr>
                <w:rStyle w:val="Artref"/>
              </w:rPr>
              <w:br/>
              <w:t>5.524</w:t>
            </w:r>
          </w:p>
        </w:tc>
        <w:tc>
          <w:tcPr>
            <w:tcW w:w="3118" w:type="dxa"/>
            <w:tcBorders>
              <w:left w:val="single" w:sz="6" w:space="0" w:color="auto"/>
              <w:bottom w:val="single" w:sz="4" w:space="0" w:color="auto"/>
              <w:right w:val="single" w:sz="6" w:space="0" w:color="auto"/>
            </w:tcBorders>
          </w:tcPr>
          <w:p w14:paraId="0C3F6F54" w14:textId="77777777" w:rsidR="000E491E" w:rsidRPr="0041334C" w:rsidRDefault="0092640D" w:rsidP="00AD0734">
            <w:pPr>
              <w:pStyle w:val="Tabletext"/>
              <w:tabs>
                <w:tab w:val="clear" w:pos="284"/>
              </w:tabs>
              <w:rPr>
                <w:rStyle w:val="Artref"/>
              </w:rPr>
            </w:pPr>
            <w:r w:rsidRPr="0041334C">
              <w:rPr>
                <w:rStyle w:val="Artref"/>
              </w:rPr>
              <w:t>5.524  5.525  5.526  5.527  5.528  5.529</w:t>
            </w:r>
          </w:p>
        </w:tc>
        <w:tc>
          <w:tcPr>
            <w:tcW w:w="3119" w:type="dxa"/>
            <w:tcBorders>
              <w:left w:val="single" w:sz="6" w:space="0" w:color="auto"/>
              <w:bottom w:val="single" w:sz="4" w:space="0" w:color="auto"/>
              <w:right w:val="single" w:sz="6" w:space="0" w:color="auto"/>
            </w:tcBorders>
          </w:tcPr>
          <w:p w14:paraId="789EABAD" w14:textId="77777777" w:rsidR="000E491E" w:rsidRPr="0041334C" w:rsidRDefault="0092640D" w:rsidP="00AD0734">
            <w:pPr>
              <w:pStyle w:val="Tabletext"/>
              <w:rPr>
                <w:rStyle w:val="Artref"/>
              </w:rPr>
            </w:pPr>
            <w:r w:rsidRPr="0041334C">
              <w:rPr>
                <w:rStyle w:val="Artref"/>
              </w:rPr>
              <w:br/>
              <w:t>5.524</w:t>
            </w:r>
          </w:p>
        </w:tc>
      </w:tr>
      <w:tr w:rsidR="00756C3A" w:rsidRPr="0041334C" w14:paraId="194C184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9B06906" w14:textId="27AAD3BF" w:rsidR="000E491E" w:rsidRPr="0041334C" w:rsidRDefault="0092640D" w:rsidP="00346BE8">
            <w:pPr>
              <w:pStyle w:val="TableTextS5"/>
              <w:ind w:left="3141" w:hanging="3141"/>
              <w:rPr>
                <w:ins w:id="32" w:author="Frenchm" w:date="2023-03-15T09:49:00Z"/>
              </w:rPr>
            </w:pPr>
            <w:r w:rsidRPr="0041334C">
              <w:rPr>
                <w:rStyle w:val="Tablefreq"/>
              </w:rPr>
              <w:t>20,1-20,2</w:t>
            </w:r>
            <w:r w:rsidRPr="0041334C">
              <w:rPr>
                <w:b/>
              </w:rPr>
              <w:tab/>
            </w:r>
            <w:r w:rsidRPr="0041334C">
              <w:t xml:space="preserve">FIXE PAR SATELLITE (espace vers Terre)  </w:t>
            </w:r>
            <w:r w:rsidRPr="0041334C">
              <w:rPr>
                <w:rStyle w:val="Artref"/>
              </w:rPr>
              <w:t>5.484A  5.484B  5.516B  5.527A</w:t>
            </w:r>
            <w:ins w:id="33" w:author="french" w:date="2022-10-25T09:39:00Z">
              <w:r w:rsidRPr="0041334C">
                <w:rPr>
                  <w:rStyle w:val="Artref"/>
                </w:rPr>
                <w:br/>
              </w:r>
            </w:ins>
            <w:ins w:id="34" w:author="F." w:date="2022-11-11T09:23:00Z">
              <w:r w:rsidRPr="0041334C">
                <w:t>(espace-espace)</w:t>
              </w:r>
            </w:ins>
            <w:ins w:id="35" w:author="french" w:date="2022-10-25T09:39:00Z">
              <w:r w:rsidRPr="0041334C">
                <w:t xml:space="preserve">  ADD 5.A117</w:t>
              </w:r>
            </w:ins>
          </w:p>
          <w:p w14:paraId="6FB9E41E" w14:textId="77777777" w:rsidR="000E491E" w:rsidRPr="0041334C" w:rsidRDefault="0092640D" w:rsidP="00AD0734">
            <w:pPr>
              <w:pStyle w:val="TableTextS5"/>
            </w:pPr>
            <w:r w:rsidRPr="0041334C">
              <w:tab/>
            </w:r>
            <w:r w:rsidRPr="0041334C">
              <w:tab/>
            </w:r>
            <w:r w:rsidRPr="0041334C">
              <w:tab/>
            </w:r>
            <w:r w:rsidRPr="0041334C">
              <w:tab/>
              <w:t>MOBILE PAR SATELLITE (espace vers Terre)</w:t>
            </w:r>
          </w:p>
          <w:p w14:paraId="4971440A" w14:textId="77777777" w:rsidR="000E491E" w:rsidRPr="0041334C" w:rsidRDefault="0092640D" w:rsidP="00AD0734">
            <w:pPr>
              <w:pStyle w:val="TableTextS5"/>
              <w:ind w:left="2977" w:hanging="2977"/>
            </w:pPr>
            <w:r w:rsidRPr="0041334C">
              <w:tab/>
            </w:r>
            <w:r w:rsidRPr="0041334C">
              <w:tab/>
            </w:r>
            <w:r w:rsidRPr="0041334C">
              <w:tab/>
            </w:r>
            <w:r w:rsidRPr="0041334C">
              <w:tab/>
            </w:r>
            <w:r w:rsidRPr="0041334C">
              <w:rPr>
                <w:rStyle w:val="Artref"/>
              </w:rPr>
              <w:t>5.524</w:t>
            </w:r>
            <w:r w:rsidRPr="0041334C">
              <w:t xml:space="preserve">  </w:t>
            </w:r>
            <w:r w:rsidRPr="0041334C">
              <w:rPr>
                <w:rStyle w:val="Artref"/>
              </w:rPr>
              <w:t>5.525</w:t>
            </w:r>
            <w:r w:rsidRPr="0041334C">
              <w:t xml:space="preserve">  </w:t>
            </w:r>
            <w:r w:rsidRPr="0041334C">
              <w:rPr>
                <w:rStyle w:val="Artref"/>
              </w:rPr>
              <w:t>5.526</w:t>
            </w:r>
            <w:r w:rsidRPr="0041334C">
              <w:t xml:space="preserve">  </w:t>
            </w:r>
            <w:r w:rsidRPr="0041334C">
              <w:rPr>
                <w:rStyle w:val="Artref"/>
              </w:rPr>
              <w:t>5.527</w:t>
            </w:r>
            <w:r w:rsidRPr="0041334C">
              <w:t xml:space="preserve">  </w:t>
            </w:r>
            <w:r w:rsidRPr="0041334C">
              <w:rPr>
                <w:rStyle w:val="Artref"/>
              </w:rPr>
              <w:t>5.528</w:t>
            </w:r>
          </w:p>
        </w:tc>
      </w:tr>
    </w:tbl>
    <w:p w14:paraId="4A600622" w14:textId="77777777" w:rsidR="00EF747B" w:rsidRPr="0041334C" w:rsidRDefault="00EF747B" w:rsidP="00354160"/>
    <w:p w14:paraId="0AB4BEDF" w14:textId="77777777" w:rsidR="00354160" w:rsidRPr="0041334C" w:rsidRDefault="00354160">
      <w:pPr>
        <w:pStyle w:val="Reasons"/>
      </w:pPr>
    </w:p>
    <w:p w14:paraId="60D82429" w14:textId="77777777" w:rsidR="00EF747B" w:rsidRPr="0041334C" w:rsidRDefault="0092640D">
      <w:pPr>
        <w:pStyle w:val="Proposal"/>
      </w:pPr>
      <w:r w:rsidRPr="0041334C">
        <w:lastRenderedPageBreak/>
        <w:t>MOD</w:t>
      </w:r>
      <w:r w:rsidRPr="0041334C">
        <w:tab/>
        <w:t>THA/149A17/5</w:t>
      </w:r>
      <w:r w:rsidRPr="0041334C">
        <w:rPr>
          <w:vanish/>
          <w:color w:val="7F7F7F" w:themeColor="text1" w:themeTint="80"/>
          <w:vertAlign w:val="superscript"/>
        </w:rPr>
        <w:t>#1895</w:t>
      </w:r>
    </w:p>
    <w:p w14:paraId="5EF0229E" w14:textId="77777777" w:rsidR="000E491E" w:rsidRPr="0041334C" w:rsidRDefault="0092640D" w:rsidP="00756C3A">
      <w:pPr>
        <w:pStyle w:val="Tabletitle"/>
      </w:pPr>
      <w:r w:rsidRPr="0041334C">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1334C" w14:paraId="16BBBF4E"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D6CEC8D" w14:textId="77777777" w:rsidR="000E491E" w:rsidRPr="0041334C" w:rsidRDefault="0092640D" w:rsidP="00346BE8">
            <w:pPr>
              <w:pStyle w:val="Tablehead"/>
            </w:pPr>
            <w:r w:rsidRPr="0041334C">
              <w:t>Attribution aux services</w:t>
            </w:r>
          </w:p>
        </w:tc>
      </w:tr>
      <w:tr w:rsidR="00756C3A" w:rsidRPr="0041334C" w14:paraId="7958BD59"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3BA6E442" w14:textId="77777777" w:rsidR="000E491E" w:rsidRPr="0041334C" w:rsidRDefault="0092640D" w:rsidP="00346BE8">
            <w:pPr>
              <w:pStyle w:val="Tablehead"/>
            </w:pPr>
            <w:r w:rsidRPr="0041334C">
              <w:t>Région 1</w:t>
            </w:r>
          </w:p>
        </w:tc>
        <w:tc>
          <w:tcPr>
            <w:tcW w:w="3118" w:type="dxa"/>
            <w:tcBorders>
              <w:top w:val="single" w:sz="6" w:space="0" w:color="auto"/>
              <w:left w:val="single" w:sz="6" w:space="0" w:color="auto"/>
              <w:bottom w:val="single" w:sz="4" w:space="0" w:color="auto"/>
              <w:right w:val="single" w:sz="6" w:space="0" w:color="auto"/>
            </w:tcBorders>
          </w:tcPr>
          <w:p w14:paraId="0C8F986A" w14:textId="77777777" w:rsidR="000E491E" w:rsidRPr="0041334C" w:rsidRDefault="0092640D" w:rsidP="00346BE8">
            <w:pPr>
              <w:pStyle w:val="Tablehead"/>
            </w:pPr>
            <w:r w:rsidRPr="0041334C">
              <w:t>Région 2</w:t>
            </w:r>
          </w:p>
        </w:tc>
        <w:tc>
          <w:tcPr>
            <w:tcW w:w="3119" w:type="dxa"/>
            <w:tcBorders>
              <w:top w:val="single" w:sz="6" w:space="0" w:color="auto"/>
              <w:left w:val="single" w:sz="6" w:space="0" w:color="auto"/>
              <w:bottom w:val="single" w:sz="4" w:space="0" w:color="auto"/>
              <w:right w:val="single" w:sz="6" w:space="0" w:color="auto"/>
            </w:tcBorders>
          </w:tcPr>
          <w:p w14:paraId="7BD6C537" w14:textId="77777777" w:rsidR="000E491E" w:rsidRPr="0041334C" w:rsidRDefault="0092640D" w:rsidP="00346BE8">
            <w:pPr>
              <w:pStyle w:val="Tablehead"/>
            </w:pPr>
            <w:r w:rsidRPr="0041334C">
              <w:t>Région 3</w:t>
            </w:r>
          </w:p>
        </w:tc>
      </w:tr>
      <w:tr w:rsidR="00756C3A" w:rsidRPr="0041334C" w14:paraId="26FFC939"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5C64EE99" w14:textId="77777777" w:rsidR="000E491E" w:rsidRPr="0041334C" w:rsidRDefault="0092640D" w:rsidP="00346BE8">
            <w:pPr>
              <w:pStyle w:val="TableTextS5"/>
            </w:pPr>
            <w:r w:rsidRPr="0041334C">
              <w:rPr>
                <w:rStyle w:val="Tablefreq"/>
              </w:rPr>
              <w:t>27,5-28,5</w:t>
            </w:r>
            <w:r w:rsidRPr="0041334C">
              <w:rPr>
                <w:rStyle w:val="Tablefreq"/>
                <w:bCs/>
              </w:rPr>
              <w:tab/>
            </w:r>
            <w:r w:rsidRPr="0041334C">
              <w:t xml:space="preserve">FIXE  </w:t>
            </w:r>
            <w:r w:rsidRPr="0041334C">
              <w:rPr>
                <w:rStyle w:val="Artref"/>
              </w:rPr>
              <w:t>5.537A</w:t>
            </w:r>
          </w:p>
          <w:p w14:paraId="272259BF" w14:textId="4C522C64" w:rsidR="000E491E" w:rsidRPr="0041334C" w:rsidRDefault="0092640D" w:rsidP="00354160">
            <w:pPr>
              <w:pStyle w:val="TableTextS5"/>
              <w:tabs>
                <w:tab w:val="clear" w:pos="2977"/>
                <w:tab w:val="left" w:pos="3152"/>
              </w:tabs>
              <w:ind w:left="2977" w:hanging="2977"/>
            </w:pPr>
            <w:r w:rsidRPr="0041334C">
              <w:tab/>
            </w:r>
            <w:r w:rsidRPr="0041334C">
              <w:tab/>
            </w:r>
            <w:r w:rsidRPr="0041334C">
              <w:tab/>
            </w:r>
            <w:r w:rsidRPr="0041334C">
              <w:tab/>
              <w:t xml:space="preserve">FIXE PAR SATELLITE (Terre vers espace)  </w:t>
            </w:r>
            <w:r w:rsidRPr="0041334C">
              <w:rPr>
                <w:rStyle w:val="Artref"/>
              </w:rPr>
              <w:t>5.484A  5.516B  5.517A  5.539</w:t>
            </w:r>
            <w:ins w:id="36" w:author="french" w:date="2022-10-25T09:41:00Z">
              <w:r w:rsidRPr="0041334C">
                <w:rPr>
                  <w:rStyle w:val="Artref"/>
                </w:rPr>
                <w:br/>
              </w:r>
            </w:ins>
            <w:ins w:id="37" w:author="F." w:date="2022-11-11T09:23:00Z">
              <w:r w:rsidRPr="0041334C">
                <w:t>(espace-espace)</w:t>
              </w:r>
            </w:ins>
            <w:ins w:id="38" w:author="french" w:date="2022-10-25T09:47:00Z">
              <w:r w:rsidRPr="0041334C">
                <w:t xml:space="preserve">  </w:t>
              </w:r>
              <w:r w:rsidRPr="0041334C">
                <w:rPr>
                  <w:rStyle w:val="Artref"/>
                </w:rPr>
                <w:t>ADD 5.A117</w:t>
              </w:r>
            </w:ins>
          </w:p>
          <w:p w14:paraId="1A9BDD58" w14:textId="77777777" w:rsidR="000E491E" w:rsidRPr="0041334C" w:rsidRDefault="0092640D" w:rsidP="00346BE8">
            <w:pPr>
              <w:pStyle w:val="TableTextS5"/>
            </w:pPr>
            <w:r w:rsidRPr="0041334C">
              <w:tab/>
            </w:r>
            <w:r w:rsidRPr="0041334C">
              <w:tab/>
            </w:r>
            <w:r w:rsidRPr="0041334C">
              <w:tab/>
            </w:r>
            <w:r w:rsidRPr="0041334C">
              <w:tab/>
              <w:t>MOBILE</w:t>
            </w:r>
          </w:p>
          <w:p w14:paraId="68873B6E" w14:textId="77777777" w:rsidR="000E491E" w:rsidRPr="0041334C" w:rsidRDefault="0092640D" w:rsidP="00346BE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41334C">
              <w:tab/>
            </w:r>
            <w:r w:rsidRPr="0041334C">
              <w:rPr>
                <w:rStyle w:val="Artref"/>
              </w:rPr>
              <w:t>5.538  5.540</w:t>
            </w:r>
          </w:p>
        </w:tc>
      </w:tr>
      <w:tr w:rsidR="00756C3A" w:rsidRPr="0041334C" w14:paraId="5F50437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DD75684" w14:textId="77777777" w:rsidR="000E491E" w:rsidRPr="0041334C" w:rsidRDefault="0092640D" w:rsidP="00346BE8">
            <w:pPr>
              <w:pStyle w:val="TableTextS5"/>
            </w:pPr>
            <w:r w:rsidRPr="0041334C">
              <w:rPr>
                <w:rStyle w:val="Tablefreq"/>
              </w:rPr>
              <w:t>28,5-29,1</w:t>
            </w:r>
            <w:r w:rsidRPr="0041334C">
              <w:rPr>
                <w:rStyle w:val="Tablefreq"/>
                <w:bCs/>
              </w:rPr>
              <w:tab/>
            </w:r>
            <w:r w:rsidRPr="0041334C">
              <w:t>FIXE</w:t>
            </w:r>
          </w:p>
          <w:p w14:paraId="091ED262" w14:textId="5C6F1201" w:rsidR="000E491E" w:rsidRPr="0041334C" w:rsidRDefault="0092640D" w:rsidP="00346BE8">
            <w:pPr>
              <w:pStyle w:val="TableTextS5"/>
              <w:ind w:left="3266" w:hanging="3266"/>
            </w:pPr>
            <w:r w:rsidRPr="0041334C">
              <w:tab/>
            </w:r>
            <w:r w:rsidRPr="0041334C">
              <w:tab/>
            </w:r>
            <w:r w:rsidRPr="0041334C">
              <w:tab/>
            </w:r>
            <w:r w:rsidRPr="0041334C">
              <w:tab/>
              <w:t xml:space="preserve">FIXE PAR SATELLITE (Terre vers espace)  </w:t>
            </w:r>
            <w:r w:rsidRPr="0041334C">
              <w:rPr>
                <w:rStyle w:val="Artref"/>
              </w:rPr>
              <w:t>5.484A  5.516B  5.517A  5.523A  5.539</w:t>
            </w:r>
            <w:ins w:id="39" w:author="french" w:date="2022-10-25T09:47:00Z">
              <w:r w:rsidRPr="0041334C">
                <w:rPr>
                  <w:rStyle w:val="Artref"/>
                </w:rPr>
                <w:br/>
              </w:r>
            </w:ins>
            <w:ins w:id="40" w:author="F." w:date="2022-11-11T09:26:00Z">
              <w:r w:rsidRPr="0041334C">
                <w:t>(espace-espace)</w:t>
              </w:r>
            </w:ins>
            <w:ins w:id="41" w:author="french" w:date="2022-10-25T09:47:00Z">
              <w:r w:rsidRPr="0041334C">
                <w:t xml:space="preserve">  ADD 5.A117</w:t>
              </w:r>
            </w:ins>
          </w:p>
          <w:p w14:paraId="1E8417D6" w14:textId="77777777" w:rsidR="000E491E" w:rsidRPr="0041334C" w:rsidRDefault="0092640D" w:rsidP="00346BE8">
            <w:pPr>
              <w:pStyle w:val="TableTextS5"/>
            </w:pPr>
            <w:r w:rsidRPr="0041334C">
              <w:tab/>
            </w:r>
            <w:r w:rsidRPr="0041334C">
              <w:tab/>
            </w:r>
            <w:r w:rsidRPr="0041334C">
              <w:tab/>
            </w:r>
            <w:r w:rsidRPr="0041334C">
              <w:tab/>
              <w:t>MOBILE</w:t>
            </w:r>
          </w:p>
          <w:p w14:paraId="4C931E6B" w14:textId="77777777" w:rsidR="000E491E" w:rsidRPr="0041334C" w:rsidRDefault="0092640D" w:rsidP="00346BE8">
            <w:pPr>
              <w:pStyle w:val="TableTextS5"/>
            </w:pPr>
            <w:r w:rsidRPr="0041334C">
              <w:tab/>
            </w:r>
            <w:r w:rsidRPr="0041334C">
              <w:tab/>
            </w:r>
            <w:r w:rsidRPr="0041334C">
              <w:tab/>
            </w:r>
            <w:r w:rsidRPr="0041334C">
              <w:tab/>
              <w:t xml:space="preserve">Exploration de la </w:t>
            </w:r>
            <w:del w:id="42" w:author="french" w:date="2022-12-01T09:41:00Z">
              <w:r w:rsidRPr="0041334C" w:rsidDel="0057295D">
                <w:delText>t</w:delText>
              </w:r>
            </w:del>
            <w:ins w:id="43" w:author="french" w:date="2022-12-01T09:41:00Z">
              <w:r w:rsidRPr="0041334C">
                <w:t>T</w:t>
              </w:r>
            </w:ins>
            <w:r w:rsidRPr="0041334C">
              <w:t xml:space="preserve">erre par satellite (espace vers Terre)  </w:t>
            </w:r>
            <w:r w:rsidRPr="0041334C">
              <w:rPr>
                <w:rStyle w:val="Artref"/>
              </w:rPr>
              <w:t>5.541</w:t>
            </w:r>
          </w:p>
          <w:p w14:paraId="4302D91F" w14:textId="77777777" w:rsidR="000E491E" w:rsidRPr="0041334C" w:rsidRDefault="0092640D" w:rsidP="00346BE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41334C">
              <w:tab/>
            </w:r>
            <w:r w:rsidRPr="0041334C">
              <w:rPr>
                <w:rStyle w:val="Artref"/>
              </w:rPr>
              <w:t>5.540</w:t>
            </w:r>
          </w:p>
        </w:tc>
      </w:tr>
      <w:tr w:rsidR="00756C3A" w:rsidRPr="0041334C" w14:paraId="14E3249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53917D4" w14:textId="77777777" w:rsidR="000E491E" w:rsidRPr="0041334C" w:rsidRDefault="0092640D" w:rsidP="00346BE8">
            <w:pPr>
              <w:pStyle w:val="TableTextS5"/>
            </w:pPr>
            <w:r w:rsidRPr="0041334C">
              <w:rPr>
                <w:rStyle w:val="Tablefreq"/>
              </w:rPr>
              <w:t>29,1-29,5</w:t>
            </w:r>
            <w:r w:rsidRPr="0041334C">
              <w:rPr>
                <w:rStyle w:val="Tablefreq"/>
                <w:bCs/>
              </w:rPr>
              <w:tab/>
            </w:r>
            <w:r w:rsidRPr="0041334C">
              <w:t>FIXE</w:t>
            </w:r>
          </w:p>
          <w:p w14:paraId="1A53F390" w14:textId="719112DA" w:rsidR="000E491E" w:rsidRPr="0041334C" w:rsidRDefault="0092640D" w:rsidP="00346BE8">
            <w:pPr>
              <w:pStyle w:val="TableTextS5"/>
              <w:ind w:left="3266" w:hanging="3266"/>
            </w:pPr>
            <w:r w:rsidRPr="0041334C">
              <w:tab/>
            </w:r>
            <w:r w:rsidRPr="0041334C">
              <w:tab/>
            </w:r>
            <w:r w:rsidRPr="0041334C">
              <w:tab/>
            </w:r>
            <w:r w:rsidRPr="0041334C">
              <w:tab/>
              <w:t xml:space="preserve">FIXE PAR SATELLITE (Terre vers espace)  </w:t>
            </w:r>
            <w:r w:rsidRPr="0041334C">
              <w:rPr>
                <w:rStyle w:val="Artref"/>
              </w:rPr>
              <w:t>5.516B  5.517A  5.523C  5.523E  5.535A  5.539  5.541A</w:t>
            </w:r>
            <w:ins w:id="44" w:author="french" w:date="2022-10-25T09:47:00Z">
              <w:r w:rsidRPr="0041334C">
                <w:rPr>
                  <w:rStyle w:val="Artref"/>
                </w:rPr>
                <w:br/>
              </w:r>
            </w:ins>
            <w:ins w:id="45" w:author="F." w:date="2022-11-11T09:27:00Z">
              <w:r w:rsidRPr="0041334C">
                <w:t>(espace-espace)</w:t>
              </w:r>
            </w:ins>
            <w:ins w:id="46" w:author="french" w:date="2022-10-25T09:47:00Z">
              <w:r w:rsidRPr="0041334C">
                <w:t xml:space="preserve">  </w:t>
              </w:r>
              <w:r w:rsidRPr="0041334C">
                <w:rPr>
                  <w:rStyle w:val="Artref"/>
                </w:rPr>
                <w:t>ADD 5.A117</w:t>
              </w:r>
            </w:ins>
          </w:p>
          <w:p w14:paraId="0384AA03" w14:textId="77777777" w:rsidR="000E491E" w:rsidRPr="0041334C" w:rsidRDefault="0092640D" w:rsidP="00346BE8">
            <w:pPr>
              <w:pStyle w:val="TableTextS5"/>
            </w:pPr>
            <w:r w:rsidRPr="0041334C">
              <w:tab/>
            </w:r>
            <w:r w:rsidRPr="0041334C">
              <w:tab/>
            </w:r>
            <w:r w:rsidRPr="0041334C">
              <w:tab/>
            </w:r>
            <w:r w:rsidRPr="0041334C">
              <w:tab/>
              <w:t>MOBILE</w:t>
            </w:r>
          </w:p>
          <w:p w14:paraId="137AE3D9" w14:textId="17791828" w:rsidR="000E491E" w:rsidRPr="0041334C" w:rsidRDefault="0092640D" w:rsidP="00346BE8">
            <w:pPr>
              <w:pStyle w:val="TableTextS5"/>
            </w:pPr>
            <w:r w:rsidRPr="0041334C">
              <w:tab/>
            </w:r>
            <w:r w:rsidRPr="0041334C">
              <w:tab/>
            </w:r>
            <w:r w:rsidRPr="0041334C">
              <w:tab/>
            </w:r>
            <w:r w:rsidRPr="0041334C">
              <w:tab/>
              <w:t xml:space="preserve">Exploration de la Terre par satellite (espace vers Terre)  </w:t>
            </w:r>
            <w:r w:rsidRPr="0041334C">
              <w:rPr>
                <w:rStyle w:val="Artref"/>
              </w:rPr>
              <w:t>5.541</w:t>
            </w:r>
          </w:p>
          <w:p w14:paraId="6C83BC7E" w14:textId="77777777" w:rsidR="000E491E" w:rsidRPr="0041334C" w:rsidRDefault="0092640D" w:rsidP="00346BE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41334C">
              <w:tab/>
            </w:r>
            <w:r w:rsidRPr="0041334C">
              <w:rPr>
                <w:rStyle w:val="Artref"/>
              </w:rPr>
              <w:t>5.540</w:t>
            </w:r>
          </w:p>
        </w:tc>
      </w:tr>
      <w:tr w:rsidR="00756C3A" w:rsidRPr="0041334C" w14:paraId="70ED75FA" w14:textId="77777777" w:rsidTr="00AD0734">
        <w:trPr>
          <w:cantSplit/>
          <w:jc w:val="center"/>
        </w:trPr>
        <w:tc>
          <w:tcPr>
            <w:tcW w:w="3119" w:type="dxa"/>
            <w:tcBorders>
              <w:top w:val="single" w:sz="6" w:space="0" w:color="auto"/>
              <w:left w:val="single" w:sz="6" w:space="0" w:color="auto"/>
              <w:right w:val="single" w:sz="6" w:space="0" w:color="auto"/>
            </w:tcBorders>
          </w:tcPr>
          <w:p w14:paraId="690051CE" w14:textId="77777777" w:rsidR="000E491E" w:rsidRPr="0041334C" w:rsidRDefault="0092640D" w:rsidP="00346BE8">
            <w:pPr>
              <w:pStyle w:val="TableTextS5"/>
              <w:rPr>
                <w:rStyle w:val="Tablefreq"/>
              </w:rPr>
            </w:pPr>
            <w:r w:rsidRPr="0041334C">
              <w:rPr>
                <w:rStyle w:val="Tablefreq"/>
              </w:rPr>
              <w:t>29,5-29,9</w:t>
            </w:r>
          </w:p>
          <w:p w14:paraId="17E01BEC" w14:textId="2A2CA1A3" w:rsidR="000E491E" w:rsidRPr="0041334C" w:rsidRDefault="0092640D">
            <w:pPr>
              <w:pStyle w:val="TableTextS5"/>
              <w:pPrChange w:id="47" w:author="french" w:date="2023-11-14T17:14:00Z">
                <w:pPr>
                  <w:pStyle w:val="TableTextS5"/>
                  <w:spacing w:line="480" w:lineRule="auto"/>
                  <w:ind w:firstLine="1"/>
                </w:pPr>
              </w:pPrChange>
            </w:pPr>
            <w:r w:rsidRPr="0041334C">
              <w:t>FIXE PAR SATELLITE</w:t>
            </w:r>
            <w:r w:rsidRPr="0041334C">
              <w:br/>
              <w:t xml:space="preserve">(Terre vers espace)  </w:t>
            </w:r>
            <w:r w:rsidRPr="0041334C">
              <w:rPr>
                <w:rStyle w:val="Artref"/>
              </w:rPr>
              <w:t>5.484A</w:t>
            </w:r>
            <w:r w:rsidRPr="0041334C">
              <w:t xml:space="preserve">  5.484B  </w:t>
            </w:r>
            <w:r w:rsidRPr="0041334C">
              <w:rPr>
                <w:rStyle w:val="Artref"/>
              </w:rPr>
              <w:t>5.516B  5.527A</w:t>
            </w:r>
            <w:r w:rsidRPr="0041334C">
              <w:t xml:space="preserve">  </w:t>
            </w:r>
            <w:r w:rsidRPr="0041334C">
              <w:rPr>
                <w:rStyle w:val="Artref"/>
              </w:rPr>
              <w:t>5.539</w:t>
            </w:r>
            <w:ins w:id="48" w:author="french" w:date="2022-10-25T09:48:00Z">
              <w:r w:rsidRPr="0041334C">
                <w:rPr>
                  <w:rStyle w:val="Artref"/>
                </w:rPr>
                <w:br/>
              </w:r>
            </w:ins>
            <w:ins w:id="49" w:author="F." w:date="2022-11-11T09:28:00Z">
              <w:r w:rsidRPr="0041334C">
                <w:t>(espace-espace)</w:t>
              </w:r>
            </w:ins>
            <w:ins w:id="50" w:author="french" w:date="2022-10-25T09:48:00Z">
              <w:r w:rsidRPr="0041334C">
                <w:t xml:space="preserve">  </w:t>
              </w:r>
              <w:r w:rsidRPr="0041334C">
                <w:rPr>
                  <w:rStyle w:val="Artref"/>
                </w:rPr>
                <w:t>ADD 5.A117</w:t>
              </w:r>
            </w:ins>
          </w:p>
          <w:p w14:paraId="0B9BE515" w14:textId="77777777" w:rsidR="000E491E" w:rsidRPr="0041334C" w:rsidRDefault="0092640D">
            <w:pPr>
              <w:pStyle w:val="TableTextS5"/>
              <w:ind w:firstLine="1"/>
              <w:pPrChange w:id="51" w:author="Tozzi Alarcon, Claudia" w:date="2023-11-10T13:39:00Z">
                <w:pPr>
                  <w:pStyle w:val="TableTextS5"/>
                </w:pPr>
              </w:pPrChange>
            </w:pPr>
            <w:r w:rsidRPr="0041334C">
              <w:t>Exploration de la Terre par satellite</w:t>
            </w:r>
            <w:r w:rsidRPr="0041334C">
              <w:br/>
              <w:t xml:space="preserve">(Terre vers espace)  </w:t>
            </w:r>
            <w:r w:rsidRPr="0041334C">
              <w:rPr>
                <w:rStyle w:val="Artref"/>
              </w:rPr>
              <w:t>5.541</w:t>
            </w:r>
          </w:p>
          <w:p w14:paraId="76B020E1" w14:textId="77777777" w:rsidR="000E491E" w:rsidRPr="0041334C" w:rsidRDefault="0092640D" w:rsidP="00346BE8">
            <w:pPr>
              <w:pStyle w:val="TableTextS5"/>
            </w:pPr>
            <w:r w:rsidRPr="0041334C">
              <w:t>Mobile par satellite</w:t>
            </w:r>
            <w:r w:rsidRPr="0041334C">
              <w:br/>
              <w:t>(Terre vers espace)</w:t>
            </w:r>
          </w:p>
        </w:tc>
        <w:tc>
          <w:tcPr>
            <w:tcW w:w="3118" w:type="dxa"/>
            <w:tcBorders>
              <w:top w:val="single" w:sz="6" w:space="0" w:color="auto"/>
              <w:left w:val="single" w:sz="6" w:space="0" w:color="auto"/>
              <w:right w:val="single" w:sz="6" w:space="0" w:color="auto"/>
            </w:tcBorders>
          </w:tcPr>
          <w:p w14:paraId="5DEA582A" w14:textId="77777777" w:rsidR="000E491E" w:rsidRPr="0041334C" w:rsidRDefault="0092640D" w:rsidP="00346BE8">
            <w:pPr>
              <w:pStyle w:val="TableTextS5"/>
              <w:rPr>
                <w:rStyle w:val="Tablefreq"/>
              </w:rPr>
            </w:pPr>
            <w:r w:rsidRPr="0041334C">
              <w:rPr>
                <w:rStyle w:val="Tablefreq"/>
              </w:rPr>
              <w:t>29,5-29,9</w:t>
            </w:r>
          </w:p>
          <w:p w14:paraId="32688383" w14:textId="404A63DF" w:rsidR="000E491E" w:rsidRPr="0041334C" w:rsidRDefault="0092640D">
            <w:pPr>
              <w:pStyle w:val="TableTextS5"/>
              <w:tabs>
                <w:tab w:val="clear" w:pos="170"/>
              </w:tabs>
              <w:ind w:left="172" w:hanging="172"/>
              <w:pPrChange w:id="52" w:author="french" w:date="2023-11-14T17:14:00Z">
                <w:pPr>
                  <w:pStyle w:val="TableTextS5"/>
                  <w:tabs>
                    <w:tab w:val="clear" w:pos="170"/>
                  </w:tabs>
                  <w:spacing w:line="480" w:lineRule="auto"/>
                  <w:ind w:left="172" w:firstLine="0"/>
                </w:pPr>
              </w:pPrChange>
            </w:pPr>
            <w:r w:rsidRPr="0041334C">
              <w:t>FIXE PAR SATELLITE</w:t>
            </w:r>
            <w:r w:rsidRPr="0041334C">
              <w:br/>
              <w:t xml:space="preserve">(Terre vers espace)  </w:t>
            </w:r>
            <w:r w:rsidRPr="0041334C">
              <w:rPr>
                <w:rStyle w:val="Artref"/>
              </w:rPr>
              <w:t>5.484A</w:t>
            </w:r>
            <w:r w:rsidRPr="0041334C">
              <w:t xml:space="preserve">  5.484B  </w:t>
            </w:r>
            <w:r w:rsidRPr="0041334C">
              <w:rPr>
                <w:rStyle w:val="Artref"/>
              </w:rPr>
              <w:t>5.516B  5.527A</w:t>
            </w:r>
            <w:r w:rsidRPr="0041334C">
              <w:t xml:space="preserve">  </w:t>
            </w:r>
            <w:r w:rsidRPr="0041334C">
              <w:rPr>
                <w:rStyle w:val="Artref"/>
              </w:rPr>
              <w:t>5.539</w:t>
            </w:r>
            <w:ins w:id="53" w:author="french" w:date="2022-10-25T09:48:00Z">
              <w:r w:rsidRPr="0041334C">
                <w:rPr>
                  <w:rStyle w:val="Artref"/>
                </w:rPr>
                <w:br/>
              </w:r>
            </w:ins>
            <w:ins w:id="54" w:author="F." w:date="2022-11-11T09:28:00Z">
              <w:r w:rsidRPr="0041334C">
                <w:t>(espace-espace)</w:t>
              </w:r>
            </w:ins>
            <w:ins w:id="55" w:author="french" w:date="2022-10-25T09:48:00Z">
              <w:r w:rsidRPr="0041334C">
                <w:t xml:space="preserve">  </w:t>
              </w:r>
              <w:r w:rsidRPr="0041334C">
                <w:rPr>
                  <w:rStyle w:val="Artref"/>
                </w:rPr>
                <w:t>ADD 5.A117</w:t>
              </w:r>
              <w:r w:rsidRPr="0041334C">
                <w:t xml:space="preserve"> </w:t>
              </w:r>
            </w:ins>
          </w:p>
          <w:p w14:paraId="6E89FFB2" w14:textId="77777777" w:rsidR="000E491E" w:rsidRPr="0041334C" w:rsidRDefault="0092640D" w:rsidP="00346BE8">
            <w:pPr>
              <w:pStyle w:val="TableTextS5"/>
            </w:pPr>
            <w:r w:rsidRPr="0041334C">
              <w:t>MOBILE PAR SATELLITE</w:t>
            </w:r>
            <w:r w:rsidRPr="0041334C">
              <w:br/>
              <w:t>(Terre vers espace)</w:t>
            </w:r>
          </w:p>
          <w:p w14:paraId="3F234EF8" w14:textId="77777777" w:rsidR="000E491E" w:rsidRPr="0041334C" w:rsidRDefault="0092640D" w:rsidP="00346BE8">
            <w:pPr>
              <w:pStyle w:val="TableTextS5"/>
            </w:pPr>
            <w:r w:rsidRPr="0041334C">
              <w:t>Exploration de la Terre par satellite</w:t>
            </w:r>
            <w:r w:rsidRPr="0041334C">
              <w:br/>
              <w:t xml:space="preserve">(Terre vers espace)  </w:t>
            </w:r>
            <w:r w:rsidRPr="0041334C">
              <w:rPr>
                <w:rStyle w:val="Artref"/>
              </w:rPr>
              <w:t>5.541</w:t>
            </w:r>
          </w:p>
        </w:tc>
        <w:tc>
          <w:tcPr>
            <w:tcW w:w="3119" w:type="dxa"/>
            <w:tcBorders>
              <w:top w:val="single" w:sz="6" w:space="0" w:color="auto"/>
              <w:left w:val="single" w:sz="6" w:space="0" w:color="auto"/>
              <w:right w:val="single" w:sz="6" w:space="0" w:color="auto"/>
            </w:tcBorders>
          </w:tcPr>
          <w:p w14:paraId="48994AF2" w14:textId="77777777" w:rsidR="000E491E" w:rsidRPr="0041334C" w:rsidRDefault="0092640D" w:rsidP="00346BE8">
            <w:pPr>
              <w:pStyle w:val="TableTextS5"/>
              <w:rPr>
                <w:rStyle w:val="Tablefreq"/>
              </w:rPr>
            </w:pPr>
            <w:r w:rsidRPr="0041334C">
              <w:rPr>
                <w:rStyle w:val="Tablefreq"/>
              </w:rPr>
              <w:t>29,5-29,9</w:t>
            </w:r>
          </w:p>
          <w:p w14:paraId="2AEFE265" w14:textId="3F28ED15" w:rsidR="000E491E" w:rsidRPr="0041334C" w:rsidRDefault="0092640D">
            <w:pPr>
              <w:pStyle w:val="TableTextS5"/>
              <w:pPrChange w:id="56" w:author="french" w:date="2023-11-14T17:14:00Z">
                <w:pPr>
                  <w:pStyle w:val="TableTextS5"/>
                  <w:spacing w:line="480" w:lineRule="auto"/>
                  <w:ind w:firstLine="3"/>
                </w:pPr>
              </w:pPrChange>
            </w:pPr>
            <w:r w:rsidRPr="0041334C">
              <w:t>FIXE PAR SATELLITE</w:t>
            </w:r>
            <w:r w:rsidRPr="0041334C">
              <w:br/>
              <w:t xml:space="preserve">(Terre vers espace)  </w:t>
            </w:r>
            <w:r w:rsidRPr="0041334C">
              <w:rPr>
                <w:rStyle w:val="Artref"/>
              </w:rPr>
              <w:t>5.484A</w:t>
            </w:r>
            <w:r w:rsidRPr="0041334C">
              <w:t xml:space="preserve">  </w:t>
            </w:r>
            <w:r w:rsidRPr="0041334C">
              <w:rPr>
                <w:rStyle w:val="Artref"/>
              </w:rPr>
              <w:t>5.484B</w:t>
            </w:r>
            <w:r w:rsidRPr="0041334C">
              <w:t xml:space="preserve">  </w:t>
            </w:r>
            <w:r w:rsidRPr="0041334C">
              <w:rPr>
                <w:rStyle w:val="Artref"/>
              </w:rPr>
              <w:t>5.516B  5.527A</w:t>
            </w:r>
            <w:r w:rsidRPr="0041334C">
              <w:t xml:space="preserve">  </w:t>
            </w:r>
            <w:r w:rsidRPr="0041334C">
              <w:rPr>
                <w:rStyle w:val="Artref"/>
              </w:rPr>
              <w:t>5.539</w:t>
            </w:r>
            <w:ins w:id="57" w:author="french" w:date="2022-10-25T09:49:00Z">
              <w:r w:rsidRPr="0041334C">
                <w:rPr>
                  <w:rStyle w:val="Artref"/>
                </w:rPr>
                <w:br/>
              </w:r>
            </w:ins>
            <w:ins w:id="58" w:author="F." w:date="2022-11-11T09:29:00Z">
              <w:r w:rsidRPr="0041334C">
                <w:t>(espace-espace)</w:t>
              </w:r>
            </w:ins>
            <w:ins w:id="59" w:author="french" w:date="2022-10-25T09:49:00Z">
              <w:r w:rsidRPr="0041334C">
                <w:t xml:space="preserve">  </w:t>
              </w:r>
              <w:r w:rsidRPr="0041334C">
                <w:rPr>
                  <w:rStyle w:val="Artref"/>
                </w:rPr>
                <w:t>ADD 5.A117</w:t>
              </w:r>
              <w:r w:rsidRPr="0041334C">
                <w:t xml:space="preserve"> </w:t>
              </w:r>
            </w:ins>
          </w:p>
          <w:p w14:paraId="4FCD0CB7" w14:textId="77777777" w:rsidR="000E491E" w:rsidRPr="0041334C" w:rsidRDefault="0092640D" w:rsidP="00346BE8">
            <w:pPr>
              <w:pStyle w:val="TableTextS5"/>
            </w:pPr>
            <w:r w:rsidRPr="0041334C">
              <w:t>Exploration de la Terre par satellite</w:t>
            </w:r>
            <w:r w:rsidRPr="0041334C">
              <w:br/>
              <w:t xml:space="preserve">(Terre vers espace)  </w:t>
            </w:r>
            <w:r w:rsidRPr="0041334C">
              <w:rPr>
                <w:rStyle w:val="Artref"/>
              </w:rPr>
              <w:t>5.541</w:t>
            </w:r>
          </w:p>
          <w:p w14:paraId="086DA206" w14:textId="77777777" w:rsidR="000E491E" w:rsidRPr="0041334C" w:rsidRDefault="0092640D" w:rsidP="00346BE8">
            <w:pPr>
              <w:pStyle w:val="TableTextS5"/>
            </w:pPr>
            <w:r w:rsidRPr="0041334C">
              <w:t>Mobile par satellite</w:t>
            </w:r>
            <w:r w:rsidRPr="0041334C">
              <w:br/>
              <w:t>(Terre vers espace)</w:t>
            </w:r>
          </w:p>
        </w:tc>
      </w:tr>
      <w:tr w:rsidR="00756C3A" w:rsidRPr="0041334C" w14:paraId="2078D130" w14:textId="77777777" w:rsidTr="00AD0734">
        <w:trPr>
          <w:cantSplit/>
          <w:jc w:val="center"/>
        </w:trPr>
        <w:tc>
          <w:tcPr>
            <w:tcW w:w="3119" w:type="dxa"/>
            <w:tcBorders>
              <w:left w:val="single" w:sz="6" w:space="0" w:color="auto"/>
              <w:bottom w:val="single" w:sz="6" w:space="0" w:color="auto"/>
              <w:right w:val="single" w:sz="6" w:space="0" w:color="auto"/>
            </w:tcBorders>
          </w:tcPr>
          <w:p w14:paraId="60D3E1B1" w14:textId="77777777" w:rsidR="000E491E" w:rsidRPr="0041334C" w:rsidRDefault="0092640D" w:rsidP="00346BE8">
            <w:pPr>
              <w:pStyle w:val="Tabletext"/>
              <w:rPr>
                <w:rStyle w:val="Artref"/>
                <w:sz w:val="24"/>
              </w:rPr>
            </w:pPr>
            <w:r w:rsidRPr="0041334C">
              <w:rPr>
                <w:rStyle w:val="Artref"/>
              </w:rPr>
              <w:t>5.540  5.542</w:t>
            </w:r>
          </w:p>
        </w:tc>
        <w:tc>
          <w:tcPr>
            <w:tcW w:w="3118" w:type="dxa"/>
            <w:tcBorders>
              <w:left w:val="single" w:sz="6" w:space="0" w:color="auto"/>
              <w:bottom w:val="single" w:sz="6" w:space="0" w:color="auto"/>
              <w:right w:val="single" w:sz="6" w:space="0" w:color="auto"/>
            </w:tcBorders>
          </w:tcPr>
          <w:p w14:paraId="3B863677" w14:textId="77777777" w:rsidR="000E491E" w:rsidRPr="0041334C" w:rsidRDefault="0092640D" w:rsidP="00346BE8">
            <w:pPr>
              <w:pStyle w:val="Tabletext"/>
              <w:rPr>
                <w:rStyle w:val="Artref"/>
              </w:rPr>
            </w:pPr>
            <w:r w:rsidRPr="0041334C">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26E4540A" w14:textId="77777777" w:rsidR="000E491E" w:rsidRPr="0041334C" w:rsidRDefault="0092640D" w:rsidP="00346BE8">
            <w:pPr>
              <w:pStyle w:val="Tabletext"/>
              <w:rPr>
                <w:rStyle w:val="Artref"/>
              </w:rPr>
            </w:pPr>
            <w:r w:rsidRPr="0041334C">
              <w:rPr>
                <w:rStyle w:val="Artref"/>
              </w:rPr>
              <w:t>5.540  5.542</w:t>
            </w:r>
          </w:p>
        </w:tc>
      </w:tr>
    </w:tbl>
    <w:p w14:paraId="0567EFD0" w14:textId="77777777" w:rsidR="00EF747B" w:rsidRPr="0041334C" w:rsidRDefault="00EF747B" w:rsidP="00354160"/>
    <w:p w14:paraId="11E26996" w14:textId="77777777" w:rsidR="00354160" w:rsidRPr="0041334C" w:rsidRDefault="00354160">
      <w:pPr>
        <w:pStyle w:val="Reasons"/>
      </w:pPr>
    </w:p>
    <w:p w14:paraId="7F67B5B5" w14:textId="77777777" w:rsidR="00EF747B" w:rsidRPr="0041334C" w:rsidRDefault="0092640D">
      <w:pPr>
        <w:pStyle w:val="Proposal"/>
      </w:pPr>
      <w:r w:rsidRPr="0041334C">
        <w:t>ADD</w:t>
      </w:r>
      <w:r w:rsidRPr="0041334C">
        <w:tab/>
        <w:t>THA/149A17/6</w:t>
      </w:r>
      <w:r w:rsidRPr="0041334C">
        <w:rPr>
          <w:vanish/>
          <w:color w:val="7F7F7F" w:themeColor="text1" w:themeTint="80"/>
          <w:vertAlign w:val="superscript"/>
        </w:rPr>
        <w:t>#1896</w:t>
      </w:r>
    </w:p>
    <w:p w14:paraId="48B2D4F8" w14:textId="77777777" w:rsidR="000E491E" w:rsidRPr="0041334C" w:rsidRDefault="0092640D" w:rsidP="00756C3A">
      <w:r w:rsidRPr="0041334C">
        <w:rPr>
          <w:rStyle w:val="Artdef"/>
        </w:rPr>
        <w:t>5.A117</w:t>
      </w:r>
    </w:p>
    <w:p w14:paraId="0FA0FD72" w14:textId="77777777" w:rsidR="000E491E" w:rsidRPr="0041334C" w:rsidRDefault="0092640D" w:rsidP="00756C3A">
      <w:pPr>
        <w:rPr>
          <w:b/>
          <w:bCs/>
          <w:i/>
        </w:rPr>
      </w:pPr>
      <w:r w:rsidRPr="0041334C">
        <w:rPr>
          <w:b/>
          <w:bCs/>
          <w:i/>
          <w:iCs/>
        </w:rPr>
        <w:t>Variante relative aux limites strictes applicables au SFS non OSG</w:t>
      </w:r>
    </w:p>
    <w:p w14:paraId="2E27BF9A" w14:textId="576D8B18" w:rsidR="000E491E" w:rsidRPr="0041334C" w:rsidRDefault="0092640D" w:rsidP="00346BE8">
      <w:pPr>
        <w:pStyle w:val="Note"/>
      </w:pPr>
      <w:r w:rsidRPr="0041334C">
        <w:tab/>
      </w:r>
      <w:r w:rsidRPr="0041334C">
        <w:tab/>
      </w:r>
      <w:r w:rsidRPr="0041334C">
        <w:rPr>
          <w:i/>
          <w:iCs/>
          <w:u w:val="single"/>
        </w:rPr>
        <w:t>Option 1</w:t>
      </w:r>
      <w:r w:rsidRPr="0041334C">
        <w:t>: En ce qui concerne l'utilisation des bandes de fréquences 18,1-18,6 GHz, 18,8-20,2 et 27,5-30 GHz, ou de parties de ces bandes de fréquences, par les stations spatiales du service fixe par satellite (espace-espace), la Résolution </w:t>
      </w:r>
      <w:r w:rsidRPr="0041334C">
        <w:rPr>
          <w:b/>
          <w:bCs/>
        </w:rPr>
        <w:t xml:space="preserve">[A117-B] (CMR-23) </w:t>
      </w:r>
      <w:r w:rsidRPr="0041334C">
        <w:t xml:space="preserve">s'applique. Cette utilisation n'est pas subordonnée à la coordination au titre du numéro </w:t>
      </w:r>
      <w:r w:rsidRPr="0041334C">
        <w:rPr>
          <w:b/>
          <w:bCs/>
        </w:rPr>
        <w:t>9.11A</w:t>
      </w:r>
      <w:r w:rsidRPr="0041334C">
        <w:t xml:space="preserve">. Le numéro </w:t>
      </w:r>
      <w:r w:rsidRPr="0041334C">
        <w:rPr>
          <w:b/>
          <w:bCs/>
        </w:rPr>
        <w:t>4.10</w:t>
      </w:r>
      <w:r w:rsidRPr="0041334C">
        <w:t xml:space="preserve"> ne s'applique pas.</w:t>
      </w:r>
      <w:r w:rsidRPr="0041334C">
        <w:rPr>
          <w:sz w:val="16"/>
          <w:szCs w:val="16"/>
          <w:lang w:eastAsia="zh-CN"/>
        </w:rPr>
        <w:t>     (CMR</w:t>
      </w:r>
      <w:r w:rsidRPr="0041334C">
        <w:rPr>
          <w:sz w:val="16"/>
          <w:szCs w:val="16"/>
          <w:lang w:eastAsia="zh-CN"/>
        </w:rPr>
        <w:noBreakHyphen/>
        <w:t>23)</w:t>
      </w:r>
    </w:p>
    <w:p w14:paraId="45EE51D5" w14:textId="373B89BA" w:rsidR="000E491E" w:rsidRPr="0041334C" w:rsidRDefault="0092640D" w:rsidP="00346BE8">
      <w:pPr>
        <w:pStyle w:val="Note"/>
        <w:keepNext/>
        <w:keepLines/>
        <w:rPr>
          <w:sz w:val="16"/>
          <w:szCs w:val="16"/>
          <w:lang w:eastAsia="zh-CN"/>
        </w:rPr>
      </w:pPr>
      <w:r w:rsidRPr="0041334C">
        <w:lastRenderedPageBreak/>
        <w:tab/>
      </w:r>
      <w:r w:rsidRPr="0041334C">
        <w:tab/>
      </w:r>
      <w:r w:rsidRPr="0041334C">
        <w:rPr>
          <w:i/>
          <w:iCs/>
          <w:u w:val="single"/>
        </w:rPr>
        <w:t>Option 2</w:t>
      </w:r>
      <w:r w:rsidRPr="0041334C">
        <w:t>: En ce qui concerne l'utilisation des bandes de fréquences 18,1-18,6 GHz, 18,8-20,2 et 27,5-30 GHz, ou de parties de ces bandes de fréquences, par les stations spatiales du service fixe par satellite (espace-espace), la Résolution </w:t>
      </w:r>
      <w:r w:rsidRPr="0041334C">
        <w:rPr>
          <w:b/>
          <w:bCs/>
        </w:rPr>
        <w:t>[A117</w:t>
      </w:r>
      <w:r w:rsidRPr="0041334C">
        <w:rPr>
          <w:b/>
          <w:bCs/>
        </w:rPr>
        <w:noBreakHyphen/>
        <w:t>B1] (CMR-23)</w:t>
      </w:r>
      <w:r w:rsidRPr="0041334C">
        <w:t xml:space="preserve"> s'applique. Cette utilisation est limitée</w:t>
      </w:r>
      <w:r w:rsidRPr="0041334C" w:rsidDel="00BD0741">
        <w:t xml:space="preserve"> </w:t>
      </w:r>
      <w:r w:rsidRPr="0041334C">
        <w:t xml:space="preserve">aux applications de la recherche spatiale, de l'exploitation spatiale ou de l'exploration de la Terre par satellite, ainsi qu'à la transmission de données provenant d'activités industrielles et médicales dans l'espace et n'est pas subordonnée à la coordination au titre du numéro </w:t>
      </w:r>
      <w:r w:rsidRPr="0041334C">
        <w:rPr>
          <w:b/>
          <w:bCs/>
        </w:rPr>
        <w:t>9.11A</w:t>
      </w:r>
      <w:r w:rsidRPr="0041334C">
        <w:t xml:space="preserve">. Le numéro </w:t>
      </w:r>
      <w:r w:rsidRPr="0041334C">
        <w:rPr>
          <w:b/>
          <w:bCs/>
        </w:rPr>
        <w:t>4.10</w:t>
      </w:r>
      <w:r w:rsidRPr="0041334C">
        <w:t xml:space="preserve"> ne s'applique pas.</w:t>
      </w:r>
      <w:r w:rsidRPr="0041334C">
        <w:rPr>
          <w:sz w:val="16"/>
          <w:szCs w:val="16"/>
          <w:lang w:eastAsia="zh-CN"/>
        </w:rPr>
        <w:t>     (CMR</w:t>
      </w:r>
      <w:r w:rsidRPr="0041334C">
        <w:rPr>
          <w:sz w:val="16"/>
          <w:szCs w:val="16"/>
          <w:lang w:eastAsia="zh-CN"/>
        </w:rPr>
        <w:noBreakHyphen/>
        <w:t>23)</w:t>
      </w:r>
    </w:p>
    <w:p w14:paraId="62C63EE1" w14:textId="77777777" w:rsidR="000E491E" w:rsidRPr="0041334C" w:rsidRDefault="0092640D" w:rsidP="0090129C">
      <w:pPr>
        <w:pStyle w:val="Headingb"/>
        <w:rPr>
          <w:bCs/>
          <w:i/>
          <w:iCs/>
          <w:lang w:eastAsia="zh-CN"/>
        </w:rPr>
      </w:pPr>
      <w:r w:rsidRPr="0041334C">
        <w:rPr>
          <w:bCs/>
          <w:i/>
          <w:iCs/>
        </w:rPr>
        <w:t>Fin de la Variante relative à la limite stricte applicable au SFS non OSG</w:t>
      </w:r>
    </w:p>
    <w:p w14:paraId="6A672A28" w14:textId="77777777" w:rsidR="000E491E" w:rsidRPr="0041334C" w:rsidRDefault="0092640D" w:rsidP="00346BE8">
      <w:pPr>
        <w:pStyle w:val="Headingb"/>
        <w:rPr>
          <w:i/>
          <w:iCs/>
        </w:rPr>
      </w:pPr>
      <w:r w:rsidRPr="0041334C">
        <w:rPr>
          <w:i/>
          <w:iCs/>
        </w:rPr>
        <w:t>Variante relative à la coordination du SFS non OSG</w:t>
      </w:r>
    </w:p>
    <w:p w14:paraId="12C93A5E" w14:textId="5A1B8B53" w:rsidR="000E491E" w:rsidRPr="0041334C" w:rsidRDefault="0092640D" w:rsidP="00346BE8">
      <w:pPr>
        <w:pStyle w:val="Note"/>
        <w:tabs>
          <w:tab w:val="clear" w:pos="284"/>
        </w:tabs>
      </w:pPr>
      <w:r w:rsidRPr="0041334C">
        <w:tab/>
      </w:r>
      <w:r w:rsidRPr="0041334C">
        <w:rPr>
          <w:i/>
          <w:iCs/>
          <w:u w:val="single"/>
        </w:rPr>
        <w:t>Option 3</w:t>
      </w:r>
      <w:r w:rsidRPr="0041334C">
        <w:t xml:space="preserve">: </w:t>
      </w:r>
      <w:r w:rsidRPr="0041334C">
        <w:rPr>
          <w:bCs/>
        </w:rPr>
        <w:t xml:space="preserve">Pour l'utilisation des bandes de fréquences 18,1-18,6 GHz, </w:t>
      </w:r>
      <w:r w:rsidRPr="0041334C">
        <w:rPr>
          <w:lang w:eastAsia="zh-CN"/>
        </w:rPr>
        <w:t>18,8</w:t>
      </w:r>
      <w:r w:rsidRPr="0041334C">
        <w:rPr>
          <w:lang w:eastAsia="zh-CN"/>
        </w:rPr>
        <w:noBreakHyphen/>
        <w:t>20,2 et 27,5</w:t>
      </w:r>
      <w:r w:rsidRPr="0041334C">
        <w:rPr>
          <w:lang w:eastAsia="zh-CN"/>
        </w:rPr>
        <w:noBreakHyphen/>
        <w:t xml:space="preserve">30 GHz, ou de parties de ces bandes, par des stations spatiales dans le service fixe par satellite (espace-espace), la Résolution </w:t>
      </w:r>
      <w:r w:rsidRPr="0041334C">
        <w:rPr>
          <w:b/>
          <w:bCs/>
          <w:lang w:eastAsia="zh-CN"/>
        </w:rPr>
        <w:t>[A117-B](CMR</w:t>
      </w:r>
      <w:r w:rsidRPr="0041334C">
        <w:rPr>
          <w:b/>
          <w:bCs/>
          <w:lang w:eastAsia="zh-CN"/>
        </w:rPr>
        <w:noBreakHyphen/>
        <w:t>23)</w:t>
      </w:r>
      <w:r w:rsidRPr="0041334C">
        <w:rPr>
          <w:bCs/>
          <w:lang w:eastAsia="zh-CN"/>
        </w:rPr>
        <w:t xml:space="preserve"> s'applique. Cette utilisation est limitée aux applications de la recherche spatiale, d'exploitation spatiale et/ou d'exploration de la Terre par satellite, ainsi qu'à la transmission de données provenant d'activités industrielles et médicales dans l'espace.</w:t>
      </w:r>
      <w:r w:rsidRPr="0041334C">
        <w:t xml:space="preserve"> Le numéro </w:t>
      </w:r>
      <w:r w:rsidRPr="0041334C">
        <w:rPr>
          <w:b/>
          <w:bCs/>
        </w:rPr>
        <w:t>4.10</w:t>
      </w:r>
      <w:r w:rsidRPr="0041334C">
        <w:t xml:space="preserve"> ne s'applique pas.</w:t>
      </w:r>
      <w:r w:rsidRPr="0041334C">
        <w:rPr>
          <w:sz w:val="16"/>
          <w:szCs w:val="16"/>
          <w:lang w:eastAsia="zh-CN"/>
        </w:rPr>
        <w:t>     (CMR</w:t>
      </w:r>
      <w:r w:rsidRPr="0041334C">
        <w:rPr>
          <w:sz w:val="16"/>
          <w:szCs w:val="16"/>
          <w:lang w:eastAsia="zh-CN"/>
        </w:rPr>
        <w:noBreakHyphen/>
        <w:t>23)</w:t>
      </w:r>
    </w:p>
    <w:p w14:paraId="4CD0E8F6" w14:textId="27ACD497" w:rsidR="000E491E" w:rsidRPr="0041334C" w:rsidRDefault="0092640D" w:rsidP="00346BE8">
      <w:pPr>
        <w:pStyle w:val="Note"/>
        <w:rPr>
          <w:sz w:val="16"/>
          <w:szCs w:val="16"/>
          <w:lang w:eastAsia="zh-CN"/>
        </w:rPr>
      </w:pPr>
      <w:r w:rsidRPr="0041334C">
        <w:rPr>
          <w:lang w:eastAsia="zh-CN"/>
        </w:rPr>
        <w:tab/>
      </w:r>
      <w:r w:rsidRPr="0041334C">
        <w:rPr>
          <w:lang w:eastAsia="zh-CN"/>
        </w:rPr>
        <w:tab/>
      </w:r>
      <w:r w:rsidRPr="0041334C">
        <w:rPr>
          <w:i/>
          <w:iCs/>
          <w:lang w:eastAsia="zh-CN"/>
        </w:rPr>
        <w:t>Option 4</w:t>
      </w:r>
      <w:r w:rsidRPr="0041334C">
        <w:rPr>
          <w:lang w:eastAsia="zh-CN"/>
        </w:rPr>
        <w:t xml:space="preserve">: </w:t>
      </w:r>
      <w:r w:rsidRPr="0041334C">
        <w:rPr>
          <w:bCs/>
        </w:rPr>
        <w:t xml:space="preserve">Pour l'utilisation des bandes de fréquences 18,1-18,6 GHz, </w:t>
      </w:r>
      <w:r w:rsidRPr="0041334C">
        <w:rPr>
          <w:lang w:eastAsia="zh-CN"/>
        </w:rPr>
        <w:t>18,8-20,2 et 27,5</w:t>
      </w:r>
      <w:r w:rsidRPr="0041334C">
        <w:rPr>
          <w:lang w:eastAsia="zh-CN"/>
        </w:rPr>
        <w:noBreakHyphen/>
        <w:t xml:space="preserve">30 GHz, ou de parties de ces bandes, par des stations spatiales dans le service fixe par satellite (espace-espace), la Résolution </w:t>
      </w:r>
      <w:r w:rsidRPr="0041334C">
        <w:rPr>
          <w:b/>
          <w:bCs/>
          <w:lang w:eastAsia="zh-CN"/>
        </w:rPr>
        <w:t>[A117-B](CMR</w:t>
      </w:r>
      <w:r w:rsidRPr="0041334C">
        <w:rPr>
          <w:b/>
          <w:bCs/>
          <w:lang w:eastAsia="zh-CN"/>
        </w:rPr>
        <w:noBreakHyphen/>
        <w:t>23)</w:t>
      </w:r>
      <w:r w:rsidRPr="0041334C">
        <w:rPr>
          <w:bCs/>
          <w:lang w:eastAsia="zh-CN"/>
        </w:rPr>
        <w:t xml:space="preserve"> s'applique</w:t>
      </w:r>
      <w:r w:rsidRPr="0041334C">
        <w:rPr>
          <w:lang w:eastAsia="zh-CN"/>
        </w:rPr>
        <w:t xml:space="preserve">. </w:t>
      </w:r>
      <w:r w:rsidRPr="0041334C">
        <w:t xml:space="preserve">Le numéro </w:t>
      </w:r>
      <w:r w:rsidRPr="0041334C">
        <w:rPr>
          <w:b/>
          <w:bCs/>
        </w:rPr>
        <w:t>4.10</w:t>
      </w:r>
      <w:r w:rsidRPr="0041334C">
        <w:t xml:space="preserve"> ne s'applique pas</w:t>
      </w:r>
      <w:r w:rsidR="00092110" w:rsidRPr="0041334C">
        <w:t>.</w:t>
      </w:r>
      <w:r w:rsidRPr="0041334C">
        <w:rPr>
          <w:sz w:val="16"/>
          <w:szCs w:val="16"/>
          <w:lang w:eastAsia="zh-CN"/>
        </w:rPr>
        <w:t>     (CMR</w:t>
      </w:r>
      <w:r w:rsidRPr="0041334C">
        <w:rPr>
          <w:sz w:val="16"/>
          <w:szCs w:val="16"/>
          <w:lang w:eastAsia="zh-CN"/>
        </w:rPr>
        <w:noBreakHyphen/>
        <w:t>23)</w:t>
      </w:r>
    </w:p>
    <w:p w14:paraId="058603C8" w14:textId="77777777" w:rsidR="000E491E" w:rsidRPr="0041334C" w:rsidRDefault="0092640D" w:rsidP="0090129C">
      <w:pPr>
        <w:pStyle w:val="Headingb"/>
        <w:rPr>
          <w:bCs/>
          <w:i/>
          <w:iCs/>
        </w:rPr>
      </w:pPr>
      <w:r w:rsidRPr="0041334C">
        <w:rPr>
          <w:bCs/>
          <w:i/>
          <w:iCs/>
        </w:rPr>
        <w:t>Fin de la Variante relative à la coordination du SFS non OSG</w:t>
      </w:r>
    </w:p>
    <w:p w14:paraId="014BBE0B" w14:textId="77777777" w:rsidR="00EF747B" w:rsidRPr="0041334C" w:rsidRDefault="00EF747B">
      <w:pPr>
        <w:pStyle w:val="Reasons"/>
      </w:pPr>
    </w:p>
    <w:p w14:paraId="51C649D1" w14:textId="77777777" w:rsidR="00EF747B" w:rsidRPr="0041334C" w:rsidRDefault="0092640D">
      <w:pPr>
        <w:pStyle w:val="Proposal"/>
      </w:pPr>
      <w:r w:rsidRPr="0041334C">
        <w:t>MOD</w:t>
      </w:r>
      <w:r w:rsidRPr="0041334C">
        <w:tab/>
        <w:t>THA/149A17/7</w:t>
      </w:r>
      <w:r w:rsidRPr="0041334C">
        <w:rPr>
          <w:vanish/>
          <w:color w:val="7F7F7F" w:themeColor="text1" w:themeTint="80"/>
          <w:vertAlign w:val="superscript"/>
        </w:rPr>
        <w:t>#1897</w:t>
      </w:r>
    </w:p>
    <w:p w14:paraId="3F0ABC01" w14:textId="77777777" w:rsidR="000E491E" w:rsidRPr="0041334C" w:rsidRDefault="0092640D" w:rsidP="00756C3A">
      <w:pPr>
        <w:pStyle w:val="Tabletitle"/>
      </w:pPr>
      <w:r w:rsidRPr="0041334C">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1334C" w14:paraId="0EEFE295" w14:textId="77777777" w:rsidTr="00AD073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9DB58F1" w14:textId="77777777" w:rsidR="000E491E" w:rsidRPr="0041334C" w:rsidRDefault="0092640D" w:rsidP="00AD0734">
            <w:pPr>
              <w:pStyle w:val="Tablehead"/>
            </w:pPr>
            <w:r w:rsidRPr="0041334C">
              <w:t>Attribution aux services</w:t>
            </w:r>
          </w:p>
        </w:tc>
      </w:tr>
      <w:tr w:rsidR="00756C3A" w:rsidRPr="0041334C" w14:paraId="6C981F3D" w14:textId="77777777" w:rsidTr="00AD0734">
        <w:trPr>
          <w:cantSplit/>
          <w:jc w:val="center"/>
        </w:trPr>
        <w:tc>
          <w:tcPr>
            <w:tcW w:w="3101" w:type="dxa"/>
            <w:tcBorders>
              <w:top w:val="single" w:sz="6" w:space="0" w:color="auto"/>
              <w:left w:val="single" w:sz="6" w:space="0" w:color="auto"/>
              <w:bottom w:val="single" w:sz="6" w:space="0" w:color="auto"/>
              <w:right w:val="single" w:sz="6" w:space="0" w:color="auto"/>
            </w:tcBorders>
          </w:tcPr>
          <w:p w14:paraId="23D4171E" w14:textId="77777777" w:rsidR="000E491E" w:rsidRPr="0041334C" w:rsidRDefault="0092640D" w:rsidP="00AD0734">
            <w:pPr>
              <w:pStyle w:val="Tablehead"/>
            </w:pPr>
            <w:r w:rsidRPr="0041334C">
              <w:t>Région 1</w:t>
            </w:r>
          </w:p>
        </w:tc>
        <w:tc>
          <w:tcPr>
            <w:tcW w:w="3101" w:type="dxa"/>
            <w:tcBorders>
              <w:top w:val="single" w:sz="6" w:space="0" w:color="auto"/>
              <w:left w:val="single" w:sz="6" w:space="0" w:color="auto"/>
              <w:bottom w:val="single" w:sz="6" w:space="0" w:color="auto"/>
              <w:right w:val="single" w:sz="6" w:space="0" w:color="auto"/>
            </w:tcBorders>
          </w:tcPr>
          <w:p w14:paraId="1A879B17" w14:textId="77777777" w:rsidR="000E491E" w:rsidRPr="0041334C" w:rsidRDefault="0092640D" w:rsidP="00AD0734">
            <w:pPr>
              <w:pStyle w:val="Tablehead"/>
            </w:pPr>
            <w:r w:rsidRPr="0041334C">
              <w:t>Région 2</w:t>
            </w:r>
          </w:p>
        </w:tc>
        <w:tc>
          <w:tcPr>
            <w:tcW w:w="3102" w:type="dxa"/>
            <w:tcBorders>
              <w:top w:val="single" w:sz="6" w:space="0" w:color="auto"/>
              <w:left w:val="single" w:sz="6" w:space="0" w:color="auto"/>
              <w:bottom w:val="single" w:sz="6" w:space="0" w:color="auto"/>
              <w:right w:val="single" w:sz="6" w:space="0" w:color="auto"/>
            </w:tcBorders>
          </w:tcPr>
          <w:p w14:paraId="5F5575E1" w14:textId="77777777" w:rsidR="000E491E" w:rsidRPr="0041334C" w:rsidRDefault="0092640D" w:rsidP="00AD0734">
            <w:pPr>
              <w:pStyle w:val="Tablehead"/>
            </w:pPr>
            <w:r w:rsidRPr="0041334C">
              <w:t>Région 3</w:t>
            </w:r>
          </w:p>
        </w:tc>
      </w:tr>
      <w:tr w:rsidR="00756C3A" w:rsidRPr="0041334C" w14:paraId="17361328" w14:textId="77777777" w:rsidTr="00AD073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2F35395" w14:textId="31CA5C92" w:rsidR="000E491E" w:rsidRPr="0041334C" w:rsidRDefault="0092640D" w:rsidP="00346BE8">
            <w:pPr>
              <w:pStyle w:val="TableTextS5"/>
              <w:ind w:left="3266" w:hanging="3266"/>
              <w:rPr>
                <w:ins w:id="60" w:author="Frenchm" w:date="2023-03-15T09:57:00Z"/>
              </w:rPr>
            </w:pPr>
            <w:r w:rsidRPr="0041334C">
              <w:rPr>
                <w:rStyle w:val="Tablefreq"/>
              </w:rPr>
              <w:t>29,9-30</w:t>
            </w:r>
            <w:r w:rsidRPr="0041334C">
              <w:rPr>
                <w:rStyle w:val="Tablefreq"/>
              </w:rPr>
              <w:tab/>
            </w:r>
            <w:r w:rsidRPr="0041334C">
              <w:rPr>
                <w:rStyle w:val="Tablefreq"/>
              </w:rPr>
              <w:tab/>
            </w:r>
            <w:r w:rsidRPr="0041334C">
              <w:t xml:space="preserve">FIXE PAR SATELLITE (Terre vers espace)  </w:t>
            </w:r>
            <w:r w:rsidRPr="0041334C">
              <w:rPr>
                <w:rStyle w:val="Artref"/>
              </w:rPr>
              <w:t>5.484A  5.484B  5.516B  5.527A  5.539</w:t>
            </w:r>
            <w:r w:rsidR="00346BE8" w:rsidRPr="0041334C">
              <w:rPr>
                <w:rStyle w:val="Artref"/>
              </w:rPr>
              <w:t xml:space="preserve">  </w:t>
            </w:r>
            <w:r w:rsidRPr="0041334C">
              <w:rPr>
                <w:rStyle w:val="Artref"/>
              </w:rPr>
              <w:br/>
            </w:r>
            <w:ins w:id="61" w:author="F." w:date="2022-11-11T09:42:00Z">
              <w:r w:rsidRPr="0041334C">
                <w:t>(espace-espace)</w:t>
              </w:r>
            </w:ins>
            <w:ins w:id="62" w:author="french" w:date="2022-10-25T09:53:00Z">
              <w:r w:rsidRPr="0041334C">
                <w:t xml:space="preserve">  </w:t>
              </w:r>
              <w:r w:rsidRPr="0041334C">
                <w:rPr>
                  <w:rStyle w:val="Artref"/>
                </w:rPr>
                <w:t>ADD 5.A117</w:t>
              </w:r>
            </w:ins>
          </w:p>
          <w:p w14:paraId="6BDA4EAC" w14:textId="77777777" w:rsidR="000E491E" w:rsidRPr="0041334C" w:rsidRDefault="0092640D" w:rsidP="00AD0734">
            <w:pPr>
              <w:pStyle w:val="TableTextS5"/>
            </w:pPr>
            <w:r w:rsidRPr="0041334C">
              <w:tab/>
            </w:r>
            <w:r w:rsidRPr="0041334C">
              <w:tab/>
            </w:r>
            <w:r w:rsidRPr="0041334C">
              <w:tab/>
            </w:r>
            <w:r w:rsidRPr="0041334C">
              <w:tab/>
              <w:t>MOBILE PAR SATELLITE (Terre vers espace)</w:t>
            </w:r>
          </w:p>
          <w:p w14:paraId="31090AA1" w14:textId="77777777" w:rsidR="000E491E" w:rsidRPr="0041334C" w:rsidRDefault="0092640D" w:rsidP="00AD0734">
            <w:pPr>
              <w:pStyle w:val="TableTextS5"/>
            </w:pPr>
            <w:r w:rsidRPr="0041334C">
              <w:tab/>
            </w:r>
            <w:r w:rsidRPr="0041334C">
              <w:tab/>
            </w:r>
            <w:r w:rsidRPr="0041334C">
              <w:tab/>
            </w:r>
            <w:r w:rsidRPr="0041334C">
              <w:tab/>
              <w:t xml:space="preserve">Exploration de la Terre par satellite (Terre vers espace)  </w:t>
            </w:r>
            <w:r w:rsidRPr="0041334C">
              <w:rPr>
                <w:rStyle w:val="Artref"/>
              </w:rPr>
              <w:t>5.541</w:t>
            </w:r>
            <w:r w:rsidRPr="0041334C">
              <w:t xml:space="preserve">  </w:t>
            </w:r>
            <w:r w:rsidRPr="0041334C">
              <w:rPr>
                <w:rStyle w:val="Artref"/>
              </w:rPr>
              <w:t>5.543</w:t>
            </w:r>
          </w:p>
          <w:p w14:paraId="42E99CED" w14:textId="77777777" w:rsidR="000E491E" w:rsidRPr="0041334C" w:rsidRDefault="0092640D"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41334C">
              <w:tab/>
            </w:r>
            <w:r w:rsidRPr="0041334C">
              <w:rPr>
                <w:rStyle w:val="Artref"/>
              </w:rPr>
              <w:t>5.525</w:t>
            </w:r>
            <w:r w:rsidRPr="0041334C">
              <w:t xml:space="preserve">  </w:t>
            </w:r>
            <w:r w:rsidRPr="0041334C">
              <w:rPr>
                <w:rStyle w:val="Artref"/>
              </w:rPr>
              <w:t>5.526</w:t>
            </w:r>
            <w:r w:rsidRPr="0041334C">
              <w:t xml:space="preserve">  </w:t>
            </w:r>
            <w:r w:rsidRPr="0041334C">
              <w:rPr>
                <w:rStyle w:val="Artref"/>
              </w:rPr>
              <w:t>5.527</w:t>
            </w:r>
            <w:r w:rsidRPr="0041334C">
              <w:t xml:space="preserve">  </w:t>
            </w:r>
            <w:r w:rsidRPr="0041334C">
              <w:rPr>
                <w:rStyle w:val="Artref"/>
              </w:rPr>
              <w:t>5.538</w:t>
            </w:r>
            <w:r w:rsidRPr="0041334C">
              <w:t xml:space="preserve">  </w:t>
            </w:r>
            <w:r w:rsidRPr="0041334C">
              <w:rPr>
                <w:rStyle w:val="Artref"/>
              </w:rPr>
              <w:t>5.540</w:t>
            </w:r>
            <w:r w:rsidRPr="0041334C">
              <w:t xml:space="preserve">  </w:t>
            </w:r>
            <w:r w:rsidRPr="0041334C">
              <w:rPr>
                <w:rStyle w:val="Artref"/>
              </w:rPr>
              <w:t>5.542</w:t>
            </w:r>
          </w:p>
        </w:tc>
      </w:tr>
    </w:tbl>
    <w:p w14:paraId="0A7D6ADE" w14:textId="77777777" w:rsidR="00EF747B" w:rsidRPr="0041334C" w:rsidRDefault="00EF747B" w:rsidP="00874C40"/>
    <w:p w14:paraId="27FD53A2" w14:textId="77777777" w:rsidR="00874C40" w:rsidRPr="0041334C" w:rsidRDefault="00874C40">
      <w:pPr>
        <w:pStyle w:val="Reasons"/>
      </w:pPr>
    </w:p>
    <w:p w14:paraId="0879763B" w14:textId="77777777" w:rsidR="000E491E" w:rsidRPr="0041334C" w:rsidRDefault="0092640D" w:rsidP="00C9570C">
      <w:pPr>
        <w:pStyle w:val="ArtNo"/>
        <w:spacing w:before="0"/>
      </w:pPr>
      <w:bookmarkStart w:id="63" w:name="_Toc455752953"/>
      <w:bookmarkStart w:id="64" w:name="_Toc455756192"/>
      <w:r w:rsidRPr="0041334C">
        <w:t xml:space="preserve">ARTICLE </w:t>
      </w:r>
      <w:r w:rsidRPr="0041334C">
        <w:rPr>
          <w:rStyle w:val="href"/>
          <w:color w:val="000000"/>
        </w:rPr>
        <w:t>21</w:t>
      </w:r>
      <w:bookmarkEnd w:id="63"/>
      <w:bookmarkEnd w:id="64"/>
    </w:p>
    <w:p w14:paraId="36B97606" w14:textId="77777777" w:rsidR="000E491E" w:rsidRPr="0041334C" w:rsidRDefault="0092640D" w:rsidP="007F3F42">
      <w:pPr>
        <w:pStyle w:val="Arttitle"/>
      </w:pPr>
      <w:bookmarkStart w:id="65" w:name="_Toc455752954"/>
      <w:bookmarkStart w:id="66" w:name="_Toc455756193"/>
      <w:r w:rsidRPr="0041334C">
        <w:t>Services de Terre et services spatiaux partageant des bandes</w:t>
      </w:r>
      <w:r w:rsidRPr="0041334C">
        <w:br/>
        <w:t>de fréquences au-dessus de 1 GHz</w:t>
      </w:r>
      <w:bookmarkEnd w:id="65"/>
      <w:bookmarkEnd w:id="66"/>
    </w:p>
    <w:p w14:paraId="03F18DB0" w14:textId="77777777" w:rsidR="000E491E" w:rsidRPr="0041334C" w:rsidRDefault="0092640D" w:rsidP="008D5FFA">
      <w:pPr>
        <w:pStyle w:val="Section1"/>
      </w:pPr>
      <w:r w:rsidRPr="0041334C">
        <w:t>Section V – Limites de puissance surfacique produite par les stations spatiales</w:t>
      </w:r>
    </w:p>
    <w:p w14:paraId="64D553AE" w14:textId="77777777" w:rsidR="00EF747B" w:rsidRPr="0041334C" w:rsidRDefault="0092640D">
      <w:pPr>
        <w:pStyle w:val="Proposal"/>
      </w:pPr>
      <w:r w:rsidRPr="0041334C">
        <w:lastRenderedPageBreak/>
        <w:t>MOD</w:t>
      </w:r>
      <w:r w:rsidRPr="0041334C">
        <w:tab/>
        <w:t>THA/149A17/8</w:t>
      </w:r>
      <w:r w:rsidRPr="0041334C">
        <w:rPr>
          <w:vanish/>
          <w:color w:val="7F7F7F" w:themeColor="text1" w:themeTint="80"/>
          <w:vertAlign w:val="superscript"/>
        </w:rPr>
        <w:t>#1898</w:t>
      </w:r>
    </w:p>
    <w:p w14:paraId="66F823A2" w14:textId="77777777" w:rsidR="000E491E" w:rsidRPr="0041334C" w:rsidRDefault="0092640D" w:rsidP="00346BE8">
      <w:pPr>
        <w:pStyle w:val="TableNo"/>
        <w:rPr>
          <w:b/>
          <w:bCs/>
        </w:rPr>
      </w:pPr>
      <w:r w:rsidRPr="0041334C">
        <w:t xml:space="preserve">TABLEAU  </w:t>
      </w:r>
      <w:r w:rsidRPr="0041334C">
        <w:rPr>
          <w:b/>
        </w:rPr>
        <w:t>21-4</w:t>
      </w:r>
      <w:r w:rsidRPr="0041334C">
        <w:t>     (Rév.CMR-</w:t>
      </w:r>
      <w:del w:id="67" w:author="french" w:date="2022-12-01T09:52:00Z">
        <w:r w:rsidRPr="0041334C" w:rsidDel="001253FF">
          <w:delText>19</w:delText>
        </w:r>
      </w:del>
      <w:ins w:id="68" w:author="french" w:date="2022-12-01T09:52:00Z">
        <w:r w:rsidRPr="0041334C">
          <w:t>23</w:t>
        </w:r>
      </w:ins>
      <w:r w:rsidRPr="0041334C">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418"/>
        <w:gridCol w:w="1133"/>
        <w:gridCol w:w="1134"/>
        <w:gridCol w:w="1000"/>
      </w:tblGrid>
      <w:tr w:rsidR="00756C3A" w:rsidRPr="0041334C" w14:paraId="20AC6DA8" w14:textId="77777777" w:rsidTr="00AD0734">
        <w:trPr>
          <w:cantSplit/>
          <w:jc w:val="center"/>
        </w:trPr>
        <w:tc>
          <w:tcPr>
            <w:tcW w:w="1835" w:type="dxa"/>
            <w:vMerge w:val="restart"/>
            <w:tcBorders>
              <w:bottom w:val="single" w:sz="4" w:space="0" w:color="auto"/>
            </w:tcBorders>
            <w:vAlign w:val="center"/>
          </w:tcPr>
          <w:p w14:paraId="587BED7E" w14:textId="77777777" w:rsidR="000E491E" w:rsidRPr="0041334C" w:rsidRDefault="0092640D" w:rsidP="003517CB">
            <w:pPr>
              <w:pStyle w:val="Tablehead"/>
              <w:rPr>
                <w:color w:val="000000"/>
              </w:rPr>
            </w:pPr>
            <w:r w:rsidRPr="0041334C">
              <w:rPr>
                <w:color w:val="000000"/>
              </w:rPr>
              <w:t xml:space="preserve">Bande de </w:t>
            </w:r>
            <w:r w:rsidRPr="0041334C">
              <w:rPr>
                <w:color w:val="000000"/>
              </w:rPr>
              <w:br/>
              <w:t>fréquences</w:t>
            </w:r>
          </w:p>
        </w:tc>
        <w:tc>
          <w:tcPr>
            <w:tcW w:w="1843" w:type="dxa"/>
            <w:vMerge w:val="restart"/>
            <w:tcBorders>
              <w:bottom w:val="single" w:sz="4" w:space="0" w:color="auto"/>
            </w:tcBorders>
            <w:vAlign w:val="center"/>
          </w:tcPr>
          <w:p w14:paraId="2552ED57" w14:textId="77777777" w:rsidR="000E491E" w:rsidRPr="0041334C" w:rsidRDefault="0092640D" w:rsidP="003517CB">
            <w:pPr>
              <w:pStyle w:val="Tablehead"/>
              <w:rPr>
                <w:color w:val="000000"/>
              </w:rPr>
            </w:pPr>
            <w:r w:rsidRPr="0041334C">
              <w:rPr>
                <w:color w:val="000000"/>
              </w:rPr>
              <w:t>Service</w:t>
            </w:r>
            <w:r w:rsidRPr="0041334C">
              <w:rPr>
                <w:rStyle w:val="FootnoteReference"/>
                <w:sz w:val="14"/>
                <w:szCs w:val="14"/>
              </w:rPr>
              <w:t>*</w:t>
            </w:r>
          </w:p>
        </w:tc>
        <w:tc>
          <w:tcPr>
            <w:tcW w:w="4961" w:type="dxa"/>
            <w:gridSpan w:val="4"/>
            <w:tcBorders>
              <w:bottom w:val="single" w:sz="4" w:space="0" w:color="auto"/>
            </w:tcBorders>
            <w:vAlign w:val="center"/>
          </w:tcPr>
          <w:p w14:paraId="7967F207" w14:textId="77777777" w:rsidR="000E491E" w:rsidRPr="0041334C" w:rsidRDefault="0092640D" w:rsidP="003517CB">
            <w:pPr>
              <w:pStyle w:val="Tablehead"/>
              <w:rPr>
                <w:color w:val="000000"/>
              </w:rPr>
            </w:pPr>
            <w:r w:rsidRPr="0041334C">
              <w:rPr>
                <w:color w:val="000000"/>
              </w:rPr>
              <w:t>Limite en dB(W/m</w:t>
            </w:r>
            <w:r w:rsidRPr="0041334C">
              <w:rPr>
                <w:vertAlign w:val="superscript"/>
              </w:rPr>
              <w:t>2</w:t>
            </w:r>
            <w:r w:rsidRPr="0041334C">
              <w:rPr>
                <w:color w:val="000000"/>
              </w:rPr>
              <w:t>) pour l'angle</w:t>
            </w:r>
            <w:r w:rsidRPr="0041334C">
              <w:rPr>
                <w:color w:val="000000"/>
              </w:rPr>
              <w:br/>
              <w:t xml:space="preserve">d'incidence </w:t>
            </w:r>
            <w:r w:rsidRPr="0041334C">
              <w:rPr>
                <w:rFonts w:ascii="Symbol" w:hAnsi="Symbol"/>
                <w:color w:val="000000"/>
              </w:rPr>
              <w:t></w:t>
            </w:r>
            <w:r w:rsidRPr="0041334C">
              <w:rPr>
                <w:color w:val="000000"/>
              </w:rPr>
              <w:t xml:space="preserve"> au-dessus du plan horizontal</w:t>
            </w:r>
          </w:p>
        </w:tc>
        <w:tc>
          <w:tcPr>
            <w:tcW w:w="1000" w:type="dxa"/>
            <w:vMerge w:val="restart"/>
            <w:tcBorders>
              <w:bottom w:val="single" w:sz="4" w:space="0" w:color="auto"/>
            </w:tcBorders>
            <w:vAlign w:val="center"/>
          </w:tcPr>
          <w:p w14:paraId="23BCE510" w14:textId="77777777" w:rsidR="000E491E" w:rsidRPr="0041334C" w:rsidRDefault="0092640D" w:rsidP="003517CB">
            <w:pPr>
              <w:pStyle w:val="Tablehead"/>
              <w:ind w:left="-57" w:right="-57"/>
              <w:rPr>
                <w:color w:val="000000"/>
              </w:rPr>
            </w:pPr>
            <w:r w:rsidRPr="0041334C">
              <w:rPr>
                <w:color w:val="000000"/>
              </w:rPr>
              <w:t>Largeur</w:t>
            </w:r>
            <w:r w:rsidRPr="0041334C">
              <w:rPr>
                <w:color w:val="000000"/>
              </w:rPr>
              <w:br/>
              <w:t xml:space="preserve">de bande </w:t>
            </w:r>
            <w:r w:rsidRPr="0041334C">
              <w:rPr>
                <w:color w:val="000000"/>
              </w:rPr>
              <w:br/>
              <w:t>de réfé-</w:t>
            </w:r>
            <w:r w:rsidRPr="0041334C">
              <w:rPr>
                <w:color w:val="000000"/>
              </w:rPr>
              <w:br/>
              <w:t>rence</w:t>
            </w:r>
          </w:p>
        </w:tc>
      </w:tr>
      <w:tr w:rsidR="00756C3A" w:rsidRPr="0041334C" w14:paraId="16E5EF2F" w14:textId="77777777" w:rsidTr="00AD0734">
        <w:trPr>
          <w:cantSplit/>
          <w:jc w:val="center"/>
        </w:trPr>
        <w:tc>
          <w:tcPr>
            <w:tcW w:w="1835" w:type="dxa"/>
            <w:vMerge/>
            <w:tcBorders>
              <w:top w:val="single" w:sz="6" w:space="0" w:color="auto"/>
              <w:bottom w:val="single" w:sz="4" w:space="0" w:color="auto"/>
            </w:tcBorders>
            <w:vAlign w:val="center"/>
          </w:tcPr>
          <w:p w14:paraId="11F78D84" w14:textId="77777777" w:rsidR="000E491E" w:rsidRPr="0041334C" w:rsidRDefault="000E491E" w:rsidP="003517CB">
            <w:pPr>
              <w:pStyle w:val="Tablehead"/>
              <w:rPr>
                <w:color w:val="000000"/>
              </w:rPr>
            </w:pPr>
          </w:p>
        </w:tc>
        <w:tc>
          <w:tcPr>
            <w:tcW w:w="1843" w:type="dxa"/>
            <w:vMerge/>
            <w:tcBorders>
              <w:top w:val="single" w:sz="6" w:space="0" w:color="auto"/>
              <w:bottom w:val="single" w:sz="4" w:space="0" w:color="auto"/>
            </w:tcBorders>
            <w:vAlign w:val="center"/>
          </w:tcPr>
          <w:p w14:paraId="60FCBF5E" w14:textId="77777777" w:rsidR="000E491E" w:rsidRPr="0041334C" w:rsidRDefault="000E491E" w:rsidP="003517CB">
            <w:pPr>
              <w:pStyle w:val="Tablehead"/>
              <w:rPr>
                <w:color w:val="000000"/>
              </w:rPr>
            </w:pPr>
          </w:p>
        </w:tc>
        <w:tc>
          <w:tcPr>
            <w:tcW w:w="1276" w:type="dxa"/>
            <w:tcBorders>
              <w:top w:val="single" w:sz="4" w:space="0" w:color="auto"/>
              <w:bottom w:val="single" w:sz="6" w:space="0" w:color="auto"/>
            </w:tcBorders>
            <w:vAlign w:val="center"/>
          </w:tcPr>
          <w:p w14:paraId="5B465EC0" w14:textId="77777777" w:rsidR="000E491E" w:rsidRPr="0041334C" w:rsidRDefault="0092640D" w:rsidP="003517CB">
            <w:pPr>
              <w:pStyle w:val="Tablehead"/>
              <w:rPr>
                <w:color w:val="000000"/>
              </w:rPr>
            </w:pPr>
            <w:r w:rsidRPr="0041334C">
              <w:rPr>
                <w:color w:val="000000"/>
              </w:rPr>
              <w:t>0°-5°</w:t>
            </w:r>
          </w:p>
        </w:tc>
        <w:tc>
          <w:tcPr>
            <w:tcW w:w="2551" w:type="dxa"/>
            <w:gridSpan w:val="2"/>
            <w:tcBorders>
              <w:top w:val="single" w:sz="4" w:space="0" w:color="auto"/>
              <w:bottom w:val="single" w:sz="6" w:space="0" w:color="auto"/>
            </w:tcBorders>
            <w:vAlign w:val="center"/>
          </w:tcPr>
          <w:p w14:paraId="35ADD147" w14:textId="77777777" w:rsidR="000E491E" w:rsidRPr="0041334C" w:rsidRDefault="0092640D" w:rsidP="003517CB">
            <w:pPr>
              <w:pStyle w:val="Tablehead"/>
              <w:rPr>
                <w:color w:val="000000"/>
              </w:rPr>
            </w:pPr>
            <w:r w:rsidRPr="0041334C">
              <w:rPr>
                <w:color w:val="000000"/>
              </w:rPr>
              <w:t>5°-25°</w:t>
            </w:r>
          </w:p>
        </w:tc>
        <w:tc>
          <w:tcPr>
            <w:tcW w:w="1134" w:type="dxa"/>
            <w:tcBorders>
              <w:top w:val="single" w:sz="4" w:space="0" w:color="auto"/>
              <w:bottom w:val="single" w:sz="6" w:space="0" w:color="auto"/>
            </w:tcBorders>
            <w:vAlign w:val="center"/>
          </w:tcPr>
          <w:p w14:paraId="68426F5A" w14:textId="77777777" w:rsidR="000E491E" w:rsidRPr="0041334C" w:rsidRDefault="0092640D" w:rsidP="003517CB">
            <w:pPr>
              <w:pStyle w:val="Tablehead"/>
              <w:rPr>
                <w:color w:val="000000"/>
              </w:rPr>
            </w:pPr>
            <w:r w:rsidRPr="0041334C">
              <w:rPr>
                <w:color w:val="000000"/>
              </w:rPr>
              <w:t>25°-90°</w:t>
            </w:r>
          </w:p>
        </w:tc>
        <w:tc>
          <w:tcPr>
            <w:tcW w:w="1000" w:type="dxa"/>
            <w:vMerge/>
            <w:tcBorders>
              <w:top w:val="single" w:sz="4" w:space="0" w:color="auto"/>
              <w:bottom w:val="single" w:sz="6" w:space="0" w:color="auto"/>
            </w:tcBorders>
            <w:vAlign w:val="center"/>
          </w:tcPr>
          <w:p w14:paraId="57B6B260" w14:textId="77777777" w:rsidR="000E491E" w:rsidRPr="0041334C" w:rsidRDefault="000E491E" w:rsidP="003517CB">
            <w:pPr>
              <w:pStyle w:val="Tablehead"/>
              <w:rPr>
                <w:color w:val="000000"/>
              </w:rPr>
            </w:pPr>
          </w:p>
        </w:tc>
      </w:tr>
      <w:tr w:rsidR="00756C3A" w:rsidRPr="0041334C" w14:paraId="6E498B33" w14:textId="77777777" w:rsidTr="00AD0734">
        <w:tblPrEx>
          <w:tblCellMar>
            <w:left w:w="108" w:type="dxa"/>
            <w:right w:w="108" w:type="dxa"/>
          </w:tblCellMar>
        </w:tblPrEx>
        <w:trPr>
          <w:cantSplit/>
          <w:trHeight w:val="300"/>
          <w:jc w:val="center"/>
        </w:trPr>
        <w:tc>
          <w:tcPr>
            <w:tcW w:w="9639" w:type="dxa"/>
            <w:gridSpan w:val="7"/>
            <w:vAlign w:val="center"/>
          </w:tcPr>
          <w:p w14:paraId="0E159D8B" w14:textId="77777777" w:rsidR="000E491E" w:rsidRPr="0041334C" w:rsidRDefault="0092640D" w:rsidP="003517CB">
            <w:pPr>
              <w:pStyle w:val="Tabletext"/>
              <w:spacing w:before="60" w:after="60"/>
              <w:ind w:left="-113" w:right="-113"/>
              <w:rPr>
                <w:color w:val="000000"/>
              </w:rPr>
            </w:pPr>
            <w:r w:rsidRPr="0041334C">
              <w:rPr>
                <w:color w:val="000000"/>
              </w:rPr>
              <w:t>...</w:t>
            </w:r>
          </w:p>
        </w:tc>
      </w:tr>
      <w:tr w:rsidR="00756C3A" w:rsidRPr="0041334C" w14:paraId="0CCD6C57" w14:textId="77777777" w:rsidTr="00AD0734">
        <w:tblPrEx>
          <w:tblCellMar>
            <w:left w:w="108" w:type="dxa"/>
            <w:right w:w="108" w:type="dxa"/>
          </w:tblCellMar>
        </w:tblPrEx>
        <w:trPr>
          <w:cantSplit/>
          <w:trHeight w:val="300"/>
          <w:jc w:val="center"/>
        </w:trPr>
        <w:tc>
          <w:tcPr>
            <w:tcW w:w="1835" w:type="dxa"/>
            <w:vMerge w:val="restart"/>
          </w:tcPr>
          <w:p w14:paraId="166E1C17" w14:textId="77777777" w:rsidR="000E491E" w:rsidRPr="0041334C" w:rsidRDefault="0092640D" w:rsidP="003517CB">
            <w:pPr>
              <w:pStyle w:val="Tabletext"/>
            </w:pPr>
            <w:r w:rsidRPr="0041334C">
              <w:t>17,7-19,3 GHz</w:t>
            </w:r>
            <w:r w:rsidRPr="0041334C">
              <w:rPr>
                <w:rStyle w:val="FootnoteReference"/>
                <w:sz w:val="14"/>
                <w:szCs w:val="14"/>
              </w:rPr>
              <w:t>7, 8</w:t>
            </w:r>
          </w:p>
        </w:tc>
        <w:tc>
          <w:tcPr>
            <w:tcW w:w="1843" w:type="dxa"/>
            <w:vMerge w:val="restart"/>
          </w:tcPr>
          <w:p w14:paraId="19385BE0" w14:textId="77777777" w:rsidR="000E491E" w:rsidRPr="0041334C" w:rsidRDefault="0092640D" w:rsidP="003517CB">
            <w:pPr>
              <w:pStyle w:val="Tabletext"/>
            </w:pPr>
            <w:r w:rsidRPr="0041334C">
              <w:t>Fixe par satellite</w:t>
            </w:r>
            <w:r w:rsidRPr="0041334C">
              <w:br/>
              <w:t>(espace vers Terre)</w:t>
            </w:r>
          </w:p>
          <w:p w14:paraId="43256820" w14:textId="00F56C85" w:rsidR="004124E5" w:rsidRPr="0041334C" w:rsidRDefault="0092640D" w:rsidP="003517CB">
            <w:pPr>
              <w:pStyle w:val="Tabletext"/>
            </w:pPr>
            <w:ins w:id="69" w:author="F." w:date="2022-11-11T09:44:00Z">
              <w:r w:rsidRPr="0041334C">
                <w:t>Fixe par satellite</w:t>
              </w:r>
              <w:r w:rsidRPr="0041334C">
                <w:br/>
                <w:t>(espace-espace)</w:t>
              </w:r>
            </w:ins>
          </w:p>
          <w:p w14:paraId="273D7B76" w14:textId="77777777" w:rsidR="000E491E" w:rsidRPr="0041334C" w:rsidRDefault="0092640D" w:rsidP="003517CB">
            <w:pPr>
              <w:pStyle w:val="Tabletext"/>
              <w:rPr>
                <w:color w:val="000000"/>
              </w:rPr>
            </w:pPr>
            <w:r w:rsidRPr="0041334C">
              <w:t>Météorologie</w:t>
            </w:r>
            <w:r w:rsidRPr="0041334C">
              <w:rPr>
                <w:color w:val="000000"/>
              </w:rPr>
              <w:t xml:space="preserve"> par satellite (espace vers Terre)</w:t>
            </w:r>
          </w:p>
        </w:tc>
        <w:tc>
          <w:tcPr>
            <w:tcW w:w="1276" w:type="dxa"/>
            <w:tcBorders>
              <w:bottom w:val="single" w:sz="4" w:space="0" w:color="auto"/>
            </w:tcBorders>
          </w:tcPr>
          <w:p w14:paraId="7CB637ED" w14:textId="77777777" w:rsidR="000E491E" w:rsidRPr="0041334C" w:rsidRDefault="0092640D" w:rsidP="003517CB">
            <w:pPr>
              <w:pStyle w:val="Tabletext"/>
              <w:ind w:left="-57" w:right="-57"/>
              <w:jc w:val="center"/>
            </w:pPr>
            <w:r w:rsidRPr="0041334C">
              <w:rPr>
                <w:b/>
              </w:rPr>
              <w:t>0°-5°</w:t>
            </w:r>
          </w:p>
        </w:tc>
        <w:tc>
          <w:tcPr>
            <w:tcW w:w="2551" w:type="dxa"/>
            <w:gridSpan w:val="2"/>
            <w:tcBorders>
              <w:bottom w:val="single" w:sz="4" w:space="0" w:color="auto"/>
            </w:tcBorders>
          </w:tcPr>
          <w:p w14:paraId="758C8C09" w14:textId="77777777" w:rsidR="000E491E" w:rsidRPr="0041334C" w:rsidRDefault="0092640D" w:rsidP="003517CB">
            <w:pPr>
              <w:pStyle w:val="Tabletext"/>
              <w:ind w:left="-113" w:right="-113"/>
              <w:jc w:val="center"/>
            </w:pPr>
            <w:r w:rsidRPr="0041334C">
              <w:rPr>
                <w:b/>
              </w:rPr>
              <w:t>5°-25°</w:t>
            </w:r>
          </w:p>
        </w:tc>
        <w:tc>
          <w:tcPr>
            <w:tcW w:w="1134" w:type="dxa"/>
            <w:tcBorders>
              <w:bottom w:val="single" w:sz="4" w:space="0" w:color="auto"/>
            </w:tcBorders>
          </w:tcPr>
          <w:p w14:paraId="2BE528BC" w14:textId="77777777" w:rsidR="000E491E" w:rsidRPr="0041334C" w:rsidRDefault="0092640D" w:rsidP="003517CB">
            <w:pPr>
              <w:pStyle w:val="Tabletext"/>
              <w:jc w:val="center"/>
            </w:pPr>
            <w:r w:rsidRPr="0041334C">
              <w:rPr>
                <w:b/>
              </w:rPr>
              <w:t>25°-90°</w:t>
            </w:r>
          </w:p>
        </w:tc>
        <w:tc>
          <w:tcPr>
            <w:tcW w:w="1000" w:type="dxa"/>
            <w:vMerge w:val="restart"/>
          </w:tcPr>
          <w:p w14:paraId="11588AB1" w14:textId="77777777" w:rsidR="000E491E" w:rsidRPr="0041334C" w:rsidRDefault="0092640D" w:rsidP="003517CB">
            <w:pPr>
              <w:pStyle w:val="Tabletext"/>
              <w:spacing w:before="60" w:after="60"/>
              <w:ind w:left="-113" w:right="-113"/>
              <w:jc w:val="center"/>
              <w:rPr>
                <w:color w:val="000000"/>
              </w:rPr>
            </w:pPr>
            <w:r w:rsidRPr="0041334C">
              <w:rPr>
                <w:color w:val="000000"/>
              </w:rPr>
              <w:t>1 MHz</w:t>
            </w:r>
          </w:p>
        </w:tc>
      </w:tr>
      <w:tr w:rsidR="00756C3A" w:rsidRPr="0041334C" w14:paraId="39FD1E0E" w14:textId="77777777" w:rsidTr="00AD0734">
        <w:tblPrEx>
          <w:tblCellMar>
            <w:left w:w="108" w:type="dxa"/>
            <w:right w:w="108" w:type="dxa"/>
          </w:tblCellMar>
        </w:tblPrEx>
        <w:trPr>
          <w:cantSplit/>
          <w:trHeight w:val="814"/>
          <w:jc w:val="center"/>
        </w:trPr>
        <w:tc>
          <w:tcPr>
            <w:tcW w:w="1835" w:type="dxa"/>
            <w:vMerge/>
          </w:tcPr>
          <w:p w14:paraId="3FC1F662" w14:textId="77777777" w:rsidR="000E491E" w:rsidRPr="0041334C" w:rsidRDefault="000E491E" w:rsidP="003517CB">
            <w:pPr>
              <w:spacing w:before="60" w:after="60"/>
              <w:ind w:right="-57"/>
            </w:pPr>
          </w:p>
        </w:tc>
        <w:tc>
          <w:tcPr>
            <w:tcW w:w="1843" w:type="dxa"/>
            <w:vMerge/>
          </w:tcPr>
          <w:p w14:paraId="0F15F0F6" w14:textId="77777777" w:rsidR="000E491E" w:rsidRPr="0041334C" w:rsidRDefault="000E491E" w:rsidP="003517CB">
            <w:pPr>
              <w:pStyle w:val="Tabletext"/>
              <w:spacing w:before="60" w:after="60"/>
              <w:ind w:right="-57"/>
            </w:pPr>
          </w:p>
        </w:tc>
        <w:tc>
          <w:tcPr>
            <w:tcW w:w="1276" w:type="dxa"/>
            <w:tcBorders>
              <w:top w:val="single" w:sz="4" w:space="0" w:color="auto"/>
            </w:tcBorders>
          </w:tcPr>
          <w:p w14:paraId="57C9BB4C" w14:textId="77777777" w:rsidR="000E491E" w:rsidRPr="0041334C" w:rsidRDefault="0092640D" w:rsidP="003517CB">
            <w:pPr>
              <w:pStyle w:val="Tabletext"/>
              <w:jc w:val="center"/>
            </w:pPr>
            <w:r w:rsidRPr="0041334C">
              <w:t>–115 </w:t>
            </w:r>
            <w:r w:rsidRPr="0041334C">
              <w:rPr>
                <w:rStyle w:val="FootnoteReference"/>
                <w:sz w:val="14"/>
                <w:szCs w:val="14"/>
              </w:rPr>
              <w:t>14, 15</w:t>
            </w:r>
          </w:p>
          <w:p w14:paraId="712339B5" w14:textId="77777777" w:rsidR="000E491E" w:rsidRPr="0041334C" w:rsidRDefault="0092640D" w:rsidP="003517CB">
            <w:pPr>
              <w:pStyle w:val="Tabletext"/>
              <w:jc w:val="center"/>
            </w:pPr>
            <w:r w:rsidRPr="0041334C">
              <w:t>ou</w:t>
            </w:r>
          </w:p>
          <w:p w14:paraId="6F69D28E" w14:textId="77777777" w:rsidR="000E491E" w:rsidRPr="0041334C" w:rsidRDefault="0092640D" w:rsidP="003517CB">
            <w:pPr>
              <w:pStyle w:val="Tabletext"/>
              <w:jc w:val="center"/>
            </w:pPr>
            <w:r w:rsidRPr="0041334C">
              <w:t>–115 – X </w:t>
            </w:r>
            <w:r w:rsidRPr="0041334C">
              <w:rPr>
                <w:rStyle w:val="FootnoteReference"/>
                <w:sz w:val="14"/>
                <w:szCs w:val="14"/>
              </w:rPr>
              <w:t>13</w:t>
            </w:r>
          </w:p>
        </w:tc>
        <w:tc>
          <w:tcPr>
            <w:tcW w:w="2551" w:type="dxa"/>
            <w:gridSpan w:val="2"/>
            <w:tcBorders>
              <w:top w:val="single" w:sz="4" w:space="0" w:color="auto"/>
            </w:tcBorders>
          </w:tcPr>
          <w:p w14:paraId="49BF90E4" w14:textId="77777777" w:rsidR="000E491E" w:rsidRPr="0041334C" w:rsidRDefault="0092640D" w:rsidP="003517CB">
            <w:pPr>
              <w:pStyle w:val="Tabletext"/>
              <w:jc w:val="center"/>
              <w:rPr>
                <w:vertAlign w:val="superscript"/>
                <w:lang w:eastAsia="ja-JP"/>
              </w:rPr>
            </w:pPr>
            <w:r w:rsidRPr="0041334C">
              <w:t>–115 + 0,5(δ – 5) </w:t>
            </w:r>
            <w:r w:rsidRPr="0041334C">
              <w:rPr>
                <w:rStyle w:val="FootnoteReference"/>
                <w:sz w:val="14"/>
                <w:szCs w:val="14"/>
              </w:rPr>
              <w:t>14, 15</w:t>
            </w:r>
          </w:p>
          <w:p w14:paraId="552645AE" w14:textId="77777777" w:rsidR="000E491E" w:rsidRPr="0041334C" w:rsidRDefault="0092640D" w:rsidP="003517CB">
            <w:pPr>
              <w:pStyle w:val="Tabletext"/>
              <w:jc w:val="center"/>
            </w:pPr>
            <w:r w:rsidRPr="0041334C">
              <w:t>ou</w:t>
            </w:r>
          </w:p>
          <w:p w14:paraId="384C0FA9" w14:textId="77777777" w:rsidR="000E491E" w:rsidRPr="0041334C" w:rsidRDefault="0092640D" w:rsidP="003517CB">
            <w:pPr>
              <w:pStyle w:val="Tabletext"/>
              <w:jc w:val="center"/>
            </w:pPr>
            <w:r w:rsidRPr="0041334C">
              <w:t>–115 – X + ((10 + X)/20)</w:t>
            </w:r>
            <w:r w:rsidRPr="0041334C">
              <w:br/>
              <w:t>(δ – 5) </w:t>
            </w:r>
            <w:r w:rsidRPr="0041334C">
              <w:rPr>
                <w:rStyle w:val="FootnoteReference"/>
                <w:sz w:val="14"/>
                <w:szCs w:val="14"/>
              </w:rPr>
              <w:t>13</w:t>
            </w:r>
          </w:p>
        </w:tc>
        <w:tc>
          <w:tcPr>
            <w:tcW w:w="1134" w:type="dxa"/>
            <w:tcBorders>
              <w:top w:val="single" w:sz="4" w:space="0" w:color="auto"/>
            </w:tcBorders>
          </w:tcPr>
          <w:p w14:paraId="59018C00" w14:textId="77777777" w:rsidR="000E491E" w:rsidRPr="0041334C" w:rsidRDefault="0092640D" w:rsidP="003517CB">
            <w:pPr>
              <w:pStyle w:val="Tabletext"/>
              <w:jc w:val="center"/>
            </w:pPr>
            <w:r w:rsidRPr="0041334C">
              <w:t>–105 </w:t>
            </w:r>
            <w:r w:rsidRPr="0041334C">
              <w:rPr>
                <w:rStyle w:val="FootnoteReference"/>
                <w:sz w:val="14"/>
                <w:szCs w:val="14"/>
              </w:rPr>
              <w:t>14, 15</w:t>
            </w:r>
          </w:p>
          <w:p w14:paraId="2B64D263" w14:textId="77777777" w:rsidR="000E491E" w:rsidRPr="0041334C" w:rsidRDefault="0092640D" w:rsidP="003517CB">
            <w:pPr>
              <w:pStyle w:val="Tabletext"/>
              <w:jc w:val="center"/>
            </w:pPr>
            <w:r w:rsidRPr="0041334C">
              <w:t>ou</w:t>
            </w:r>
          </w:p>
          <w:p w14:paraId="55E7F981" w14:textId="77777777" w:rsidR="000E491E" w:rsidRPr="0041334C" w:rsidRDefault="0092640D" w:rsidP="003517CB">
            <w:pPr>
              <w:pStyle w:val="Tabletext"/>
              <w:jc w:val="center"/>
            </w:pPr>
            <w:r w:rsidRPr="0041334C">
              <w:t>–105 </w:t>
            </w:r>
            <w:r w:rsidRPr="0041334C">
              <w:rPr>
                <w:rStyle w:val="FootnoteReference"/>
                <w:sz w:val="14"/>
                <w:szCs w:val="14"/>
              </w:rPr>
              <w:t>13</w:t>
            </w:r>
          </w:p>
        </w:tc>
        <w:tc>
          <w:tcPr>
            <w:tcW w:w="1000" w:type="dxa"/>
            <w:vMerge/>
          </w:tcPr>
          <w:p w14:paraId="3F5BA607" w14:textId="77777777" w:rsidR="000E491E" w:rsidRPr="0041334C" w:rsidRDefault="000E491E" w:rsidP="003517CB">
            <w:pPr>
              <w:pStyle w:val="Tabletext"/>
              <w:spacing w:before="60" w:after="60"/>
              <w:ind w:left="-113" w:right="-113"/>
              <w:jc w:val="center"/>
              <w:rPr>
                <w:color w:val="000000"/>
              </w:rPr>
            </w:pPr>
          </w:p>
        </w:tc>
      </w:tr>
      <w:tr w:rsidR="00756C3A" w:rsidRPr="0041334C" w14:paraId="048198AC" w14:textId="77777777" w:rsidTr="00AD0734">
        <w:tblPrEx>
          <w:tblCellMar>
            <w:left w:w="108" w:type="dxa"/>
            <w:right w:w="108" w:type="dxa"/>
          </w:tblCellMar>
        </w:tblPrEx>
        <w:trPr>
          <w:cantSplit/>
          <w:jc w:val="center"/>
        </w:trPr>
        <w:tc>
          <w:tcPr>
            <w:tcW w:w="1835" w:type="dxa"/>
            <w:vMerge w:val="restart"/>
          </w:tcPr>
          <w:p w14:paraId="3E76CBD0" w14:textId="77777777" w:rsidR="000E491E" w:rsidRPr="0041334C" w:rsidRDefault="0092640D" w:rsidP="003517CB">
            <w:pPr>
              <w:pStyle w:val="Tabletext"/>
              <w:rPr>
                <w:color w:val="000000"/>
              </w:rPr>
            </w:pPr>
            <w:r w:rsidRPr="0041334C">
              <w:t>1</w:t>
            </w:r>
            <w:r w:rsidRPr="0041334C">
              <w:rPr>
                <w:lang w:eastAsia="ja-JP"/>
              </w:rPr>
              <w:t>7,7</w:t>
            </w:r>
            <w:r w:rsidRPr="0041334C">
              <w:t>-19,3 GHz</w:t>
            </w:r>
            <w:r w:rsidRPr="0041334C">
              <w:rPr>
                <w:rStyle w:val="FootnoteReference"/>
                <w:sz w:val="14"/>
                <w:szCs w:val="14"/>
              </w:rPr>
              <w:t>7, 8</w:t>
            </w:r>
          </w:p>
        </w:tc>
        <w:tc>
          <w:tcPr>
            <w:tcW w:w="1843" w:type="dxa"/>
            <w:vMerge w:val="restart"/>
          </w:tcPr>
          <w:p w14:paraId="6E75C466" w14:textId="4FDD346D" w:rsidR="000E491E" w:rsidRPr="0041334C" w:rsidRDefault="0092640D" w:rsidP="003517CB">
            <w:pPr>
              <w:pStyle w:val="Tabletext"/>
            </w:pPr>
            <w:r w:rsidRPr="0041334C">
              <w:t>Fixe par satellite</w:t>
            </w:r>
            <w:r w:rsidRPr="0041334C">
              <w:br/>
              <w:t>(espace vers Terre)</w:t>
            </w:r>
          </w:p>
          <w:p w14:paraId="36FC7517" w14:textId="785EB4B7" w:rsidR="000E491E" w:rsidRPr="0041334C" w:rsidRDefault="0092640D" w:rsidP="003517CB">
            <w:pPr>
              <w:pStyle w:val="Tabletext"/>
            </w:pPr>
            <w:ins w:id="70" w:author="F." w:date="2022-11-11T09:45:00Z">
              <w:r w:rsidRPr="0041334C">
                <w:t>Fixe par satellite</w:t>
              </w:r>
              <w:r w:rsidRPr="0041334C">
                <w:br/>
                <w:t>(espace-espace)</w:t>
              </w:r>
            </w:ins>
          </w:p>
        </w:tc>
        <w:tc>
          <w:tcPr>
            <w:tcW w:w="1276" w:type="dxa"/>
          </w:tcPr>
          <w:p w14:paraId="0E24CCE6" w14:textId="77777777" w:rsidR="000E491E" w:rsidRPr="0041334C" w:rsidRDefault="0092640D" w:rsidP="003517CB">
            <w:pPr>
              <w:pStyle w:val="Tabletext"/>
              <w:ind w:left="-57" w:right="-57"/>
              <w:jc w:val="center"/>
              <w:rPr>
                <w:color w:val="000000"/>
              </w:rPr>
            </w:pPr>
            <w:r w:rsidRPr="0041334C">
              <w:rPr>
                <w:rFonts w:ascii="Symbol" w:hAnsi="Symbol"/>
                <w:b/>
                <w:color w:val="000000"/>
              </w:rPr>
              <w:t></w:t>
            </w:r>
            <w:r w:rsidRPr="0041334C">
              <w:rPr>
                <w:b/>
              </w:rPr>
              <w:t>°</w:t>
            </w:r>
            <w:r w:rsidRPr="0041334C">
              <w:rPr>
                <w:b/>
                <w:color w:val="000000"/>
              </w:rPr>
              <w:t>-3</w:t>
            </w:r>
            <w:r w:rsidRPr="0041334C">
              <w:rPr>
                <w:b/>
              </w:rPr>
              <w:t>°</w:t>
            </w:r>
          </w:p>
        </w:tc>
        <w:tc>
          <w:tcPr>
            <w:tcW w:w="1418" w:type="dxa"/>
          </w:tcPr>
          <w:p w14:paraId="34D5495B" w14:textId="77777777" w:rsidR="000E491E" w:rsidRPr="0041334C" w:rsidRDefault="0092640D" w:rsidP="003517CB">
            <w:pPr>
              <w:pStyle w:val="Tabletext"/>
              <w:ind w:left="-57" w:right="-57"/>
              <w:jc w:val="center"/>
              <w:rPr>
                <w:color w:val="000000"/>
              </w:rPr>
            </w:pPr>
            <w:r w:rsidRPr="0041334C">
              <w:rPr>
                <w:rFonts w:ascii="Symbol" w:hAnsi="Symbol"/>
                <w:b/>
                <w:color w:val="000000"/>
              </w:rPr>
              <w:t></w:t>
            </w:r>
            <w:r w:rsidRPr="0041334C">
              <w:rPr>
                <w:b/>
              </w:rPr>
              <w:t>°</w:t>
            </w:r>
            <w:r w:rsidRPr="0041334C">
              <w:rPr>
                <w:b/>
                <w:color w:val="000000"/>
              </w:rPr>
              <w:t>-12</w:t>
            </w:r>
            <w:r w:rsidRPr="0041334C">
              <w:rPr>
                <w:b/>
              </w:rPr>
              <w:t>°</w:t>
            </w:r>
          </w:p>
        </w:tc>
        <w:tc>
          <w:tcPr>
            <w:tcW w:w="1133" w:type="dxa"/>
          </w:tcPr>
          <w:p w14:paraId="756BEB91" w14:textId="77777777" w:rsidR="000E491E" w:rsidRPr="0041334C" w:rsidRDefault="0092640D" w:rsidP="003517CB">
            <w:pPr>
              <w:pStyle w:val="Tabletext"/>
              <w:ind w:left="-57" w:right="-57"/>
              <w:jc w:val="center"/>
              <w:rPr>
                <w:color w:val="000000"/>
              </w:rPr>
            </w:pPr>
            <w:r w:rsidRPr="0041334C">
              <w:rPr>
                <w:b/>
                <w:color w:val="000000"/>
              </w:rPr>
              <w:t>12</w:t>
            </w:r>
            <w:r w:rsidRPr="0041334C">
              <w:rPr>
                <w:b/>
              </w:rPr>
              <w:t>°</w:t>
            </w:r>
            <w:r w:rsidRPr="0041334C">
              <w:rPr>
                <w:b/>
                <w:color w:val="000000"/>
              </w:rPr>
              <w:t>-25</w:t>
            </w:r>
            <w:r w:rsidRPr="0041334C">
              <w:rPr>
                <w:b/>
              </w:rPr>
              <w:t>°</w:t>
            </w:r>
          </w:p>
        </w:tc>
        <w:tc>
          <w:tcPr>
            <w:tcW w:w="1134" w:type="dxa"/>
            <w:vMerge w:val="restart"/>
          </w:tcPr>
          <w:p w14:paraId="48390CC4" w14:textId="77777777" w:rsidR="000E491E" w:rsidRPr="0041334C" w:rsidRDefault="0092640D" w:rsidP="003517CB">
            <w:pPr>
              <w:pStyle w:val="Tabletext"/>
              <w:ind w:left="-57" w:right="-57"/>
              <w:jc w:val="center"/>
              <w:rPr>
                <w:color w:val="000000"/>
              </w:rPr>
            </w:pPr>
            <w:r w:rsidRPr="0041334C">
              <w:rPr>
                <w:color w:val="000000"/>
              </w:rPr>
              <w:t>–105</w:t>
            </w:r>
            <w:r w:rsidRPr="0041334C">
              <w:rPr>
                <w:rFonts w:ascii="Tms Rmn" w:hAnsi="Tms Rmn"/>
                <w:color w:val="000000"/>
              </w:rPr>
              <w:t>  </w:t>
            </w:r>
            <w:r w:rsidRPr="0041334C">
              <w:rPr>
                <w:rStyle w:val="FootnoteReference"/>
                <w:sz w:val="14"/>
                <w:szCs w:val="14"/>
              </w:rPr>
              <w:t>16</w:t>
            </w:r>
          </w:p>
        </w:tc>
        <w:tc>
          <w:tcPr>
            <w:tcW w:w="1000" w:type="dxa"/>
            <w:vMerge w:val="restart"/>
          </w:tcPr>
          <w:p w14:paraId="4FAB950B" w14:textId="77777777" w:rsidR="000E491E" w:rsidRPr="0041334C" w:rsidRDefault="0092640D" w:rsidP="003517CB">
            <w:pPr>
              <w:pStyle w:val="Tabletext"/>
              <w:ind w:left="-57" w:right="-57"/>
              <w:jc w:val="center"/>
              <w:rPr>
                <w:color w:val="000000"/>
              </w:rPr>
            </w:pPr>
            <w:r w:rsidRPr="0041334C">
              <w:t>1 MHz</w:t>
            </w:r>
          </w:p>
        </w:tc>
      </w:tr>
      <w:tr w:rsidR="00756C3A" w:rsidRPr="0041334C" w14:paraId="181DA30D" w14:textId="77777777" w:rsidTr="00AD0734">
        <w:tblPrEx>
          <w:tblCellMar>
            <w:left w:w="108" w:type="dxa"/>
            <w:right w:w="108" w:type="dxa"/>
          </w:tblCellMar>
        </w:tblPrEx>
        <w:trPr>
          <w:cantSplit/>
          <w:trHeight w:val="645"/>
          <w:jc w:val="center"/>
        </w:trPr>
        <w:tc>
          <w:tcPr>
            <w:tcW w:w="1835" w:type="dxa"/>
            <w:vMerge/>
          </w:tcPr>
          <w:p w14:paraId="7ACAB182" w14:textId="77777777" w:rsidR="000E491E" w:rsidRPr="0041334C" w:rsidRDefault="000E491E" w:rsidP="003517CB">
            <w:pPr>
              <w:pStyle w:val="Tabletext"/>
              <w:ind w:right="-57"/>
              <w:rPr>
                <w:color w:val="000000"/>
              </w:rPr>
            </w:pPr>
          </w:p>
        </w:tc>
        <w:tc>
          <w:tcPr>
            <w:tcW w:w="1843" w:type="dxa"/>
            <w:vMerge/>
          </w:tcPr>
          <w:p w14:paraId="4D08BCD1" w14:textId="77777777" w:rsidR="000E491E" w:rsidRPr="0041334C" w:rsidRDefault="000E491E" w:rsidP="003517CB">
            <w:pPr>
              <w:pStyle w:val="Tabletext"/>
              <w:ind w:right="-57"/>
              <w:rPr>
                <w:color w:val="000000"/>
              </w:rPr>
            </w:pPr>
          </w:p>
        </w:tc>
        <w:tc>
          <w:tcPr>
            <w:tcW w:w="1276" w:type="dxa"/>
          </w:tcPr>
          <w:p w14:paraId="634069AD" w14:textId="77777777" w:rsidR="000E491E" w:rsidRPr="0041334C" w:rsidRDefault="0092640D" w:rsidP="003517CB">
            <w:pPr>
              <w:pStyle w:val="Tabletext"/>
              <w:jc w:val="center"/>
              <w:rPr>
                <w:color w:val="000000"/>
              </w:rPr>
            </w:pPr>
            <w:r w:rsidRPr="0041334C">
              <w:rPr>
                <w:color w:val="000000"/>
              </w:rPr>
              <w:t>–</w:t>
            </w:r>
            <w:r w:rsidRPr="0041334C">
              <w:t>120</w:t>
            </w:r>
            <w:r w:rsidRPr="0041334C">
              <w:rPr>
                <w:rFonts w:ascii="Tms Rmn" w:hAnsi="Tms Rmn"/>
                <w:color w:val="000000"/>
              </w:rPr>
              <w:t> </w:t>
            </w:r>
            <w:r w:rsidRPr="0041334C">
              <w:rPr>
                <w:rStyle w:val="FootnoteReference"/>
                <w:sz w:val="14"/>
                <w:szCs w:val="14"/>
              </w:rPr>
              <w:t>16</w:t>
            </w:r>
          </w:p>
        </w:tc>
        <w:tc>
          <w:tcPr>
            <w:tcW w:w="1418" w:type="dxa"/>
          </w:tcPr>
          <w:p w14:paraId="39230430" w14:textId="77777777" w:rsidR="000E491E" w:rsidRPr="0041334C" w:rsidRDefault="0092640D" w:rsidP="003517CB">
            <w:pPr>
              <w:pStyle w:val="Tabletext"/>
              <w:jc w:val="center"/>
            </w:pPr>
            <w:bookmarkStart w:id="71" w:name="_Toc134175394"/>
            <w:r w:rsidRPr="0041334C">
              <w:t xml:space="preserve">–120 + </w:t>
            </w:r>
            <w:r w:rsidRPr="0041334C">
              <w:br/>
              <w:t>(8/9)</w:t>
            </w:r>
            <w:r w:rsidRPr="0041334C">
              <w:br/>
              <w:t>(</w:t>
            </w:r>
            <w:r w:rsidRPr="0041334C">
              <w:rPr>
                <w:rFonts w:ascii="Symbol" w:hAnsi="Symbol"/>
                <w:color w:val="000000"/>
              </w:rPr>
              <w:t></w:t>
            </w:r>
            <w:r w:rsidRPr="0041334C">
              <w:t xml:space="preserve"> – 3) </w:t>
            </w:r>
            <w:r w:rsidRPr="0041334C">
              <w:rPr>
                <w:rStyle w:val="FootnoteReference"/>
              </w:rPr>
              <w:t>16</w:t>
            </w:r>
            <w:bookmarkEnd w:id="71"/>
          </w:p>
        </w:tc>
        <w:tc>
          <w:tcPr>
            <w:tcW w:w="1133" w:type="dxa"/>
          </w:tcPr>
          <w:p w14:paraId="0F648653" w14:textId="77777777" w:rsidR="000E491E" w:rsidRPr="0041334C" w:rsidRDefault="0092640D" w:rsidP="003517CB">
            <w:pPr>
              <w:pStyle w:val="Tabletext"/>
              <w:ind w:left="-57" w:right="-57"/>
              <w:jc w:val="center"/>
              <w:rPr>
                <w:color w:val="000000"/>
              </w:rPr>
            </w:pPr>
            <w:r w:rsidRPr="0041334C">
              <w:rPr>
                <w:color w:val="000000"/>
              </w:rPr>
              <w:t>–112 +</w:t>
            </w:r>
            <w:r w:rsidRPr="0041334C">
              <w:rPr>
                <w:color w:val="000000"/>
              </w:rPr>
              <w:br/>
              <w:t>(7/13)</w:t>
            </w:r>
            <w:r w:rsidRPr="0041334C">
              <w:rPr>
                <w:color w:val="000000"/>
              </w:rPr>
              <w:br/>
              <w:t>(</w:t>
            </w:r>
            <w:r w:rsidRPr="0041334C">
              <w:rPr>
                <w:rFonts w:ascii="Symbol" w:hAnsi="Symbol"/>
                <w:color w:val="000000"/>
              </w:rPr>
              <w:t></w:t>
            </w:r>
            <w:r w:rsidRPr="0041334C">
              <w:rPr>
                <w:color w:val="000000"/>
              </w:rPr>
              <w:t xml:space="preserve"> – 12)</w:t>
            </w:r>
            <w:r w:rsidRPr="0041334C">
              <w:rPr>
                <w:rFonts w:ascii="Tms Rmn" w:hAnsi="Tms Rmn"/>
                <w:color w:val="000000"/>
              </w:rPr>
              <w:t> </w:t>
            </w:r>
            <w:r w:rsidRPr="0041334C">
              <w:rPr>
                <w:rStyle w:val="FootnoteReference"/>
                <w:sz w:val="14"/>
                <w:szCs w:val="14"/>
              </w:rPr>
              <w:t>16</w:t>
            </w:r>
          </w:p>
        </w:tc>
        <w:tc>
          <w:tcPr>
            <w:tcW w:w="1134" w:type="dxa"/>
            <w:vMerge/>
          </w:tcPr>
          <w:p w14:paraId="1E81CC4F" w14:textId="77777777" w:rsidR="000E491E" w:rsidRPr="0041334C" w:rsidRDefault="000E491E" w:rsidP="003517CB">
            <w:pPr>
              <w:pStyle w:val="Tabletext"/>
              <w:ind w:left="-57" w:right="-57"/>
              <w:jc w:val="center"/>
              <w:rPr>
                <w:color w:val="000000"/>
              </w:rPr>
            </w:pPr>
          </w:p>
        </w:tc>
        <w:tc>
          <w:tcPr>
            <w:tcW w:w="1000" w:type="dxa"/>
            <w:vMerge/>
          </w:tcPr>
          <w:p w14:paraId="7487C857" w14:textId="77777777" w:rsidR="000E491E" w:rsidRPr="0041334C" w:rsidRDefault="000E491E" w:rsidP="003517CB">
            <w:pPr>
              <w:pStyle w:val="Tabletext"/>
              <w:ind w:left="-57" w:right="-57"/>
              <w:jc w:val="center"/>
              <w:rPr>
                <w:color w:val="000000"/>
              </w:rPr>
            </w:pPr>
          </w:p>
        </w:tc>
      </w:tr>
      <w:tr w:rsidR="00756C3A" w:rsidRPr="0041334C" w14:paraId="5F57C348" w14:textId="77777777" w:rsidTr="00AD0734">
        <w:tblPrEx>
          <w:tblCellMar>
            <w:left w:w="108" w:type="dxa"/>
            <w:right w:w="108" w:type="dxa"/>
          </w:tblCellMar>
        </w:tblPrEx>
        <w:trPr>
          <w:cantSplit/>
          <w:trHeight w:val="20"/>
          <w:jc w:val="center"/>
        </w:trPr>
        <w:tc>
          <w:tcPr>
            <w:tcW w:w="1835" w:type="dxa"/>
            <w:vMerge w:val="restart"/>
          </w:tcPr>
          <w:p w14:paraId="4404DD80" w14:textId="77777777" w:rsidR="000E491E" w:rsidRPr="0041334C" w:rsidRDefault="0092640D" w:rsidP="003517CB">
            <w:pPr>
              <w:pStyle w:val="Tabletext"/>
              <w:rPr>
                <w:color w:val="000000"/>
              </w:rPr>
            </w:pPr>
            <w:r w:rsidRPr="0041334C">
              <w:t>1</w:t>
            </w:r>
            <w:r w:rsidRPr="0041334C">
              <w:rPr>
                <w:lang w:eastAsia="ja-JP"/>
              </w:rPr>
              <w:t>9,3</w:t>
            </w:r>
            <w:r w:rsidRPr="0041334C">
              <w:t>-19,</w:t>
            </w:r>
            <w:r w:rsidRPr="0041334C">
              <w:rPr>
                <w:lang w:eastAsia="ja-JP"/>
              </w:rPr>
              <w:t>7</w:t>
            </w:r>
            <w:r w:rsidRPr="0041334C">
              <w:t> GHz</w:t>
            </w:r>
          </w:p>
        </w:tc>
        <w:tc>
          <w:tcPr>
            <w:tcW w:w="1843" w:type="dxa"/>
            <w:vMerge w:val="restart"/>
          </w:tcPr>
          <w:p w14:paraId="2B8277B1" w14:textId="77777777" w:rsidR="004124E5" w:rsidRPr="0041334C" w:rsidRDefault="0092640D" w:rsidP="003517CB">
            <w:pPr>
              <w:pStyle w:val="Tabletext"/>
            </w:pPr>
            <w:r w:rsidRPr="0041334C">
              <w:t>Fixe par satellite</w:t>
            </w:r>
            <w:r w:rsidRPr="0041334C">
              <w:br/>
              <w:t>(espace vers Terre)</w:t>
            </w:r>
          </w:p>
          <w:p w14:paraId="09B23EAF" w14:textId="22CDF745" w:rsidR="000E491E" w:rsidRPr="0041334C" w:rsidRDefault="0092640D" w:rsidP="003517CB">
            <w:pPr>
              <w:pStyle w:val="Tabletext"/>
            </w:pPr>
            <w:ins w:id="72" w:author="F." w:date="2022-11-11T09:45:00Z">
              <w:r w:rsidRPr="0041334C">
                <w:t>Fixe par satellite</w:t>
              </w:r>
              <w:r w:rsidRPr="0041334C">
                <w:br/>
                <w:t>(espace-espace)</w:t>
              </w:r>
            </w:ins>
          </w:p>
        </w:tc>
        <w:tc>
          <w:tcPr>
            <w:tcW w:w="1276" w:type="dxa"/>
          </w:tcPr>
          <w:p w14:paraId="161B887B" w14:textId="77777777" w:rsidR="000E491E" w:rsidRPr="0041334C" w:rsidRDefault="0092640D" w:rsidP="003517CB">
            <w:pPr>
              <w:pStyle w:val="Tabletext"/>
              <w:ind w:left="-57" w:right="-57"/>
              <w:jc w:val="center"/>
              <w:rPr>
                <w:color w:val="000000"/>
              </w:rPr>
            </w:pPr>
            <w:r w:rsidRPr="0041334C">
              <w:rPr>
                <w:rFonts w:ascii="Symbol" w:hAnsi="Symbol"/>
                <w:b/>
                <w:color w:val="000000"/>
              </w:rPr>
              <w:t></w:t>
            </w:r>
            <w:r w:rsidRPr="0041334C">
              <w:rPr>
                <w:b/>
              </w:rPr>
              <w:t>°</w:t>
            </w:r>
            <w:r w:rsidRPr="0041334C">
              <w:rPr>
                <w:b/>
                <w:color w:val="000000"/>
              </w:rPr>
              <w:t>-3</w:t>
            </w:r>
            <w:r w:rsidRPr="0041334C">
              <w:rPr>
                <w:b/>
              </w:rPr>
              <w:t>°</w:t>
            </w:r>
          </w:p>
        </w:tc>
        <w:tc>
          <w:tcPr>
            <w:tcW w:w="1418" w:type="dxa"/>
          </w:tcPr>
          <w:p w14:paraId="394FA668" w14:textId="77777777" w:rsidR="000E491E" w:rsidRPr="0041334C" w:rsidRDefault="0092640D" w:rsidP="003517CB">
            <w:pPr>
              <w:pStyle w:val="Tabletext"/>
              <w:ind w:left="-57" w:right="-57"/>
              <w:jc w:val="center"/>
              <w:rPr>
                <w:color w:val="000000"/>
              </w:rPr>
            </w:pPr>
            <w:r w:rsidRPr="0041334C">
              <w:rPr>
                <w:rFonts w:ascii="Symbol" w:hAnsi="Symbol"/>
                <w:b/>
                <w:color w:val="000000"/>
              </w:rPr>
              <w:t></w:t>
            </w:r>
            <w:r w:rsidRPr="0041334C">
              <w:rPr>
                <w:b/>
              </w:rPr>
              <w:t>°</w:t>
            </w:r>
            <w:r w:rsidRPr="0041334C">
              <w:rPr>
                <w:b/>
                <w:color w:val="000000"/>
              </w:rPr>
              <w:t>-12</w:t>
            </w:r>
            <w:r w:rsidRPr="0041334C">
              <w:rPr>
                <w:b/>
              </w:rPr>
              <w:t>°</w:t>
            </w:r>
          </w:p>
        </w:tc>
        <w:tc>
          <w:tcPr>
            <w:tcW w:w="1133" w:type="dxa"/>
          </w:tcPr>
          <w:p w14:paraId="3FAFC7D0" w14:textId="77777777" w:rsidR="000E491E" w:rsidRPr="0041334C" w:rsidRDefault="0092640D" w:rsidP="003517CB">
            <w:pPr>
              <w:pStyle w:val="Tabletext"/>
              <w:ind w:left="-57" w:right="-57"/>
              <w:jc w:val="center"/>
              <w:rPr>
                <w:color w:val="000000"/>
              </w:rPr>
            </w:pPr>
            <w:r w:rsidRPr="0041334C">
              <w:rPr>
                <w:b/>
                <w:color w:val="000000"/>
              </w:rPr>
              <w:t>12</w:t>
            </w:r>
            <w:r w:rsidRPr="0041334C">
              <w:rPr>
                <w:b/>
              </w:rPr>
              <w:t>°</w:t>
            </w:r>
            <w:r w:rsidRPr="0041334C">
              <w:rPr>
                <w:b/>
                <w:color w:val="000000"/>
              </w:rPr>
              <w:t>-25</w:t>
            </w:r>
            <w:r w:rsidRPr="0041334C">
              <w:rPr>
                <w:b/>
              </w:rPr>
              <w:t>°</w:t>
            </w:r>
          </w:p>
        </w:tc>
        <w:tc>
          <w:tcPr>
            <w:tcW w:w="1134" w:type="dxa"/>
            <w:vMerge w:val="restart"/>
          </w:tcPr>
          <w:p w14:paraId="55913CD8" w14:textId="77777777" w:rsidR="000E491E" w:rsidRPr="0041334C" w:rsidRDefault="0092640D" w:rsidP="003517CB">
            <w:pPr>
              <w:pStyle w:val="Tabletext"/>
              <w:jc w:val="center"/>
              <w:rPr>
                <w:color w:val="000000"/>
              </w:rPr>
            </w:pPr>
            <w:r w:rsidRPr="0041334C">
              <w:rPr>
                <w:color w:val="000000"/>
              </w:rPr>
              <w:t>–</w:t>
            </w:r>
            <w:r w:rsidRPr="0041334C">
              <w:t>105</w:t>
            </w:r>
            <w:r w:rsidRPr="0041334C">
              <w:rPr>
                <w:rFonts w:ascii="Tms Rmn" w:hAnsi="Tms Rmn"/>
                <w:color w:val="000000"/>
              </w:rPr>
              <w:t>  </w:t>
            </w:r>
            <w:r w:rsidRPr="0041334C">
              <w:rPr>
                <w:rStyle w:val="FootnoteReference"/>
                <w:sz w:val="14"/>
                <w:szCs w:val="14"/>
              </w:rPr>
              <w:t>16</w:t>
            </w:r>
          </w:p>
        </w:tc>
        <w:tc>
          <w:tcPr>
            <w:tcW w:w="1000" w:type="dxa"/>
            <w:vMerge w:val="restart"/>
          </w:tcPr>
          <w:p w14:paraId="3FD812D8" w14:textId="77777777" w:rsidR="000E491E" w:rsidRPr="0041334C" w:rsidRDefault="0092640D" w:rsidP="003517CB">
            <w:pPr>
              <w:pStyle w:val="Tabletext"/>
              <w:ind w:left="-57" w:right="-57"/>
              <w:jc w:val="center"/>
              <w:rPr>
                <w:color w:val="000000"/>
              </w:rPr>
            </w:pPr>
            <w:r w:rsidRPr="0041334C">
              <w:t>1 MHz</w:t>
            </w:r>
          </w:p>
        </w:tc>
      </w:tr>
      <w:tr w:rsidR="00756C3A" w:rsidRPr="0041334C" w14:paraId="39A3B585" w14:textId="77777777" w:rsidTr="00AD0734">
        <w:tblPrEx>
          <w:tblCellMar>
            <w:left w:w="108" w:type="dxa"/>
            <w:right w:w="108" w:type="dxa"/>
          </w:tblCellMar>
        </w:tblPrEx>
        <w:trPr>
          <w:cantSplit/>
          <w:trHeight w:val="645"/>
          <w:jc w:val="center"/>
        </w:trPr>
        <w:tc>
          <w:tcPr>
            <w:tcW w:w="1835" w:type="dxa"/>
            <w:vMerge/>
            <w:tcBorders>
              <w:bottom w:val="single" w:sz="6" w:space="0" w:color="auto"/>
            </w:tcBorders>
          </w:tcPr>
          <w:p w14:paraId="44EB80B1" w14:textId="77777777" w:rsidR="000E491E" w:rsidRPr="0041334C" w:rsidRDefault="000E491E" w:rsidP="003517CB">
            <w:pPr>
              <w:pStyle w:val="Tabletext"/>
              <w:ind w:right="-57"/>
              <w:rPr>
                <w:color w:val="000000"/>
              </w:rPr>
            </w:pPr>
          </w:p>
        </w:tc>
        <w:tc>
          <w:tcPr>
            <w:tcW w:w="1843" w:type="dxa"/>
            <w:vMerge/>
            <w:tcBorders>
              <w:bottom w:val="single" w:sz="6" w:space="0" w:color="auto"/>
            </w:tcBorders>
          </w:tcPr>
          <w:p w14:paraId="19B4D07C" w14:textId="77777777" w:rsidR="000E491E" w:rsidRPr="0041334C" w:rsidRDefault="000E491E" w:rsidP="003517CB">
            <w:pPr>
              <w:pStyle w:val="Tabletext"/>
              <w:ind w:right="-57"/>
              <w:rPr>
                <w:color w:val="000000"/>
              </w:rPr>
            </w:pPr>
          </w:p>
        </w:tc>
        <w:tc>
          <w:tcPr>
            <w:tcW w:w="1276" w:type="dxa"/>
            <w:tcBorders>
              <w:bottom w:val="single" w:sz="6" w:space="0" w:color="auto"/>
            </w:tcBorders>
          </w:tcPr>
          <w:p w14:paraId="48AED1C7" w14:textId="77777777" w:rsidR="000E491E" w:rsidRPr="0041334C" w:rsidRDefault="0092640D" w:rsidP="003517CB">
            <w:pPr>
              <w:pStyle w:val="Tabletext"/>
              <w:jc w:val="center"/>
              <w:rPr>
                <w:color w:val="000000"/>
              </w:rPr>
            </w:pPr>
            <w:r w:rsidRPr="0041334C">
              <w:rPr>
                <w:color w:val="000000"/>
              </w:rPr>
              <w:t>–</w:t>
            </w:r>
            <w:r w:rsidRPr="0041334C">
              <w:t>120</w:t>
            </w:r>
            <w:r w:rsidRPr="0041334C">
              <w:rPr>
                <w:rFonts w:ascii="Tms Rmn" w:hAnsi="Tms Rmn"/>
                <w:color w:val="000000"/>
              </w:rPr>
              <w:t> </w:t>
            </w:r>
            <w:r w:rsidRPr="0041334C">
              <w:rPr>
                <w:rStyle w:val="FootnoteReference"/>
                <w:sz w:val="14"/>
                <w:szCs w:val="14"/>
              </w:rPr>
              <w:t>16</w:t>
            </w:r>
          </w:p>
        </w:tc>
        <w:tc>
          <w:tcPr>
            <w:tcW w:w="1418" w:type="dxa"/>
            <w:tcBorders>
              <w:bottom w:val="single" w:sz="6" w:space="0" w:color="auto"/>
            </w:tcBorders>
          </w:tcPr>
          <w:p w14:paraId="75B2A9FD" w14:textId="77777777" w:rsidR="000E491E" w:rsidRPr="0041334C" w:rsidRDefault="0092640D" w:rsidP="003517CB">
            <w:pPr>
              <w:pStyle w:val="Tabletext"/>
              <w:ind w:left="-57" w:right="-57"/>
              <w:jc w:val="center"/>
              <w:rPr>
                <w:color w:val="000000"/>
              </w:rPr>
            </w:pPr>
            <w:r w:rsidRPr="0041334C">
              <w:rPr>
                <w:color w:val="000000"/>
              </w:rPr>
              <w:t xml:space="preserve">–120 + </w:t>
            </w:r>
            <w:r w:rsidRPr="0041334C">
              <w:rPr>
                <w:color w:val="000000"/>
              </w:rPr>
              <w:br/>
              <w:t>(8/9)</w:t>
            </w:r>
            <w:r w:rsidRPr="0041334C">
              <w:rPr>
                <w:color w:val="000000"/>
              </w:rPr>
              <w:br/>
              <w:t>(</w:t>
            </w:r>
            <w:r w:rsidRPr="0041334C">
              <w:rPr>
                <w:rFonts w:ascii="Symbol" w:hAnsi="Symbol"/>
                <w:color w:val="000000"/>
              </w:rPr>
              <w:t></w:t>
            </w:r>
            <w:r w:rsidRPr="0041334C">
              <w:rPr>
                <w:color w:val="000000"/>
              </w:rPr>
              <w:t xml:space="preserve"> – 3)</w:t>
            </w:r>
            <w:r w:rsidRPr="0041334C">
              <w:rPr>
                <w:rFonts w:ascii="Tms Rmn" w:hAnsi="Tms Rmn"/>
                <w:color w:val="000000"/>
              </w:rPr>
              <w:t> </w:t>
            </w:r>
            <w:r w:rsidRPr="0041334C">
              <w:rPr>
                <w:rStyle w:val="FootnoteReference"/>
                <w:sz w:val="14"/>
                <w:szCs w:val="14"/>
              </w:rPr>
              <w:t>16</w:t>
            </w:r>
          </w:p>
        </w:tc>
        <w:tc>
          <w:tcPr>
            <w:tcW w:w="1133" w:type="dxa"/>
            <w:tcBorders>
              <w:bottom w:val="single" w:sz="6" w:space="0" w:color="auto"/>
            </w:tcBorders>
          </w:tcPr>
          <w:p w14:paraId="623041EC" w14:textId="77777777" w:rsidR="000E491E" w:rsidRPr="0041334C" w:rsidRDefault="0092640D" w:rsidP="003517CB">
            <w:pPr>
              <w:pStyle w:val="Tabletext"/>
              <w:ind w:left="-57" w:right="-57"/>
              <w:jc w:val="center"/>
              <w:rPr>
                <w:color w:val="000000"/>
              </w:rPr>
            </w:pPr>
            <w:r w:rsidRPr="0041334C">
              <w:rPr>
                <w:color w:val="000000"/>
              </w:rPr>
              <w:t>–112 +</w:t>
            </w:r>
            <w:r w:rsidRPr="0041334C">
              <w:rPr>
                <w:color w:val="000000"/>
              </w:rPr>
              <w:br/>
              <w:t>(7/13)</w:t>
            </w:r>
            <w:r w:rsidRPr="0041334C">
              <w:rPr>
                <w:color w:val="000000"/>
              </w:rPr>
              <w:br/>
              <w:t>(</w:t>
            </w:r>
            <w:r w:rsidRPr="0041334C">
              <w:rPr>
                <w:rFonts w:ascii="Symbol" w:hAnsi="Symbol"/>
                <w:color w:val="000000"/>
              </w:rPr>
              <w:t></w:t>
            </w:r>
            <w:r w:rsidRPr="0041334C">
              <w:rPr>
                <w:color w:val="000000"/>
              </w:rPr>
              <w:t xml:space="preserve"> – 12)</w:t>
            </w:r>
            <w:r w:rsidRPr="0041334C">
              <w:rPr>
                <w:rFonts w:ascii="Tms Rmn" w:hAnsi="Tms Rmn"/>
                <w:color w:val="000000"/>
              </w:rPr>
              <w:t> </w:t>
            </w:r>
            <w:r w:rsidRPr="0041334C">
              <w:rPr>
                <w:rStyle w:val="FootnoteReference"/>
                <w:sz w:val="14"/>
                <w:szCs w:val="14"/>
              </w:rPr>
              <w:t>16</w:t>
            </w:r>
          </w:p>
        </w:tc>
        <w:tc>
          <w:tcPr>
            <w:tcW w:w="1134" w:type="dxa"/>
            <w:vMerge/>
            <w:tcBorders>
              <w:bottom w:val="single" w:sz="6" w:space="0" w:color="auto"/>
            </w:tcBorders>
          </w:tcPr>
          <w:p w14:paraId="705DF40A" w14:textId="77777777" w:rsidR="000E491E" w:rsidRPr="0041334C" w:rsidRDefault="000E491E" w:rsidP="003517CB">
            <w:pPr>
              <w:pStyle w:val="Tabletext"/>
              <w:ind w:left="-57" w:right="-57"/>
              <w:jc w:val="center"/>
              <w:rPr>
                <w:color w:val="000000"/>
              </w:rPr>
            </w:pPr>
          </w:p>
        </w:tc>
        <w:tc>
          <w:tcPr>
            <w:tcW w:w="1000" w:type="dxa"/>
            <w:vMerge/>
            <w:tcBorders>
              <w:bottom w:val="single" w:sz="6" w:space="0" w:color="auto"/>
            </w:tcBorders>
          </w:tcPr>
          <w:p w14:paraId="5F6826C1" w14:textId="77777777" w:rsidR="000E491E" w:rsidRPr="0041334C" w:rsidRDefault="000E491E" w:rsidP="003517CB">
            <w:pPr>
              <w:pStyle w:val="Tabletext"/>
              <w:ind w:left="-57" w:right="-57"/>
              <w:jc w:val="center"/>
              <w:rPr>
                <w:color w:val="000000"/>
              </w:rPr>
            </w:pPr>
          </w:p>
        </w:tc>
      </w:tr>
    </w:tbl>
    <w:p w14:paraId="58778F60" w14:textId="77777777" w:rsidR="000E491E" w:rsidRPr="0041334C" w:rsidRDefault="0092640D" w:rsidP="00756C3A">
      <w:pPr>
        <w:pStyle w:val="Tabletitle"/>
        <w:spacing w:before="240"/>
        <w:rPr>
          <w:b w:val="0"/>
          <w:bCs/>
        </w:rPr>
      </w:pPr>
      <w:r w:rsidRPr="0041334C">
        <w:rPr>
          <w:rFonts w:ascii="Times New Roman" w:hAnsi="Times New Roman"/>
          <w:b w:val="0"/>
          <w:color w:val="000000"/>
        </w:rPr>
        <w:t xml:space="preserve">TABLEAU  </w:t>
      </w:r>
      <w:r w:rsidRPr="0041334C">
        <w:rPr>
          <w:rFonts w:ascii="Times New Roman" w:hAnsi="Times New Roman"/>
          <w:bCs/>
          <w:color w:val="000000"/>
        </w:rPr>
        <w:t>21-4</w:t>
      </w:r>
      <w:r w:rsidRPr="0041334C">
        <w:rPr>
          <w:rFonts w:ascii="Times New Roman" w:hAnsi="Times New Roman"/>
          <w:b w:val="0"/>
          <w:color w:val="000000"/>
        </w:rPr>
        <w:t xml:space="preserve"> (</w:t>
      </w:r>
      <w:r w:rsidRPr="0041334C">
        <w:rPr>
          <w:rFonts w:ascii="Times New Roman" w:hAnsi="Times New Roman"/>
          <w:b w:val="0"/>
          <w:i/>
          <w:iCs/>
          <w:color w:val="000000"/>
        </w:rPr>
        <w:t>suite</w:t>
      </w:r>
      <w:r w:rsidRPr="0041334C">
        <w:rPr>
          <w:rFonts w:ascii="Times New Roman" w:hAnsi="Times New Roman"/>
          <w:b w:val="0"/>
          <w:color w:val="000000"/>
        </w:rPr>
        <w:t>)</w:t>
      </w:r>
      <w:r w:rsidRPr="0041334C">
        <w:rPr>
          <w:rFonts w:ascii="Times New Roman" w:hAnsi="Times New Roman"/>
          <w:b w:val="0"/>
          <w:color w:val="000000"/>
          <w:sz w:val="16"/>
        </w:rPr>
        <w:t>     (Rév.CMR-</w:t>
      </w:r>
      <w:del w:id="73" w:author="french" w:date="2022-12-01T09:52:00Z">
        <w:r w:rsidRPr="0041334C" w:rsidDel="001253FF">
          <w:rPr>
            <w:rFonts w:ascii="Times New Roman" w:hAnsi="Times New Roman"/>
            <w:b w:val="0"/>
            <w:color w:val="000000"/>
            <w:sz w:val="16"/>
          </w:rPr>
          <w:delText>19</w:delText>
        </w:r>
      </w:del>
      <w:ins w:id="74" w:author="french" w:date="2022-12-01T09:52:00Z">
        <w:r w:rsidRPr="0041334C">
          <w:rPr>
            <w:rFonts w:ascii="Times New Roman" w:hAnsi="Times New Roman"/>
            <w:b w:val="0"/>
            <w:color w:val="000000"/>
            <w:sz w:val="16"/>
          </w:rPr>
          <w:t>23</w:t>
        </w:r>
      </w:ins>
      <w:r w:rsidRPr="0041334C">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4"/>
        <w:gridCol w:w="1956"/>
        <w:gridCol w:w="1212"/>
        <w:gridCol w:w="2591"/>
        <w:gridCol w:w="1152"/>
        <w:gridCol w:w="864"/>
      </w:tblGrid>
      <w:tr w:rsidR="00756C3A" w:rsidRPr="0041334C" w14:paraId="6717006B" w14:textId="77777777" w:rsidTr="00AD0734">
        <w:trPr>
          <w:cantSplit/>
          <w:jc w:val="center"/>
        </w:trPr>
        <w:tc>
          <w:tcPr>
            <w:tcW w:w="1864" w:type="dxa"/>
            <w:vMerge w:val="restart"/>
            <w:tcBorders>
              <w:bottom w:val="single" w:sz="4" w:space="0" w:color="auto"/>
            </w:tcBorders>
            <w:vAlign w:val="center"/>
          </w:tcPr>
          <w:p w14:paraId="7DC42A77" w14:textId="77777777" w:rsidR="000E491E" w:rsidRPr="0041334C" w:rsidRDefault="0092640D" w:rsidP="00AD0734">
            <w:pPr>
              <w:pStyle w:val="Tablehead"/>
              <w:rPr>
                <w:color w:val="000000"/>
              </w:rPr>
            </w:pPr>
            <w:r w:rsidRPr="0041334C">
              <w:rPr>
                <w:color w:val="000000"/>
              </w:rPr>
              <w:t xml:space="preserve">Bande de </w:t>
            </w:r>
            <w:r w:rsidRPr="0041334C">
              <w:rPr>
                <w:color w:val="000000"/>
              </w:rPr>
              <w:br/>
              <w:t>fréquences</w:t>
            </w:r>
          </w:p>
        </w:tc>
        <w:tc>
          <w:tcPr>
            <w:tcW w:w="1956" w:type="dxa"/>
            <w:vMerge w:val="restart"/>
            <w:tcBorders>
              <w:bottom w:val="single" w:sz="4" w:space="0" w:color="auto"/>
            </w:tcBorders>
            <w:vAlign w:val="center"/>
          </w:tcPr>
          <w:p w14:paraId="699E1A34" w14:textId="77777777" w:rsidR="000E491E" w:rsidRPr="0041334C" w:rsidRDefault="0092640D" w:rsidP="00AD0734">
            <w:pPr>
              <w:pStyle w:val="Tablehead"/>
              <w:rPr>
                <w:color w:val="000000"/>
              </w:rPr>
            </w:pPr>
            <w:r w:rsidRPr="0041334C">
              <w:rPr>
                <w:color w:val="000000"/>
              </w:rPr>
              <w:t>Service</w:t>
            </w:r>
            <w:r w:rsidRPr="0041334C">
              <w:rPr>
                <w:rStyle w:val="FootnoteReference"/>
                <w:sz w:val="14"/>
                <w:szCs w:val="14"/>
              </w:rPr>
              <w:t>*</w:t>
            </w:r>
          </w:p>
        </w:tc>
        <w:tc>
          <w:tcPr>
            <w:tcW w:w="4955" w:type="dxa"/>
            <w:gridSpan w:val="3"/>
            <w:tcBorders>
              <w:bottom w:val="single" w:sz="4" w:space="0" w:color="auto"/>
            </w:tcBorders>
            <w:vAlign w:val="center"/>
          </w:tcPr>
          <w:p w14:paraId="71602A35" w14:textId="77777777" w:rsidR="000E491E" w:rsidRPr="0041334C" w:rsidRDefault="0092640D" w:rsidP="00AD0734">
            <w:pPr>
              <w:pStyle w:val="Tablehead"/>
              <w:rPr>
                <w:color w:val="000000"/>
              </w:rPr>
            </w:pPr>
            <w:r w:rsidRPr="0041334C">
              <w:rPr>
                <w:color w:val="000000"/>
              </w:rPr>
              <w:t>Limite en dB(W/m</w:t>
            </w:r>
            <w:r w:rsidRPr="0041334C">
              <w:rPr>
                <w:vertAlign w:val="superscript"/>
              </w:rPr>
              <w:t>2</w:t>
            </w:r>
            <w:r w:rsidRPr="0041334C">
              <w:rPr>
                <w:color w:val="000000"/>
              </w:rPr>
              <w:t>) pour l'angle</w:t>
            </w:r>
            <w:r w:rsidRPr="0041334C">
              <w:rPr>
                <w:color w:val="000000"/>
              </w:rPr>
              <w:br/>
              <w:t xml:space="preserve">d'incidence </w:t>
            </w:r>
            <w:r w:rsidRPr="0041334C">
              <w:rPr>
                <w:rFonts w:ascii="Symbol" w:hAnsi="Symbol"/>
                <w:color w:val="000000"/>
              </w:rPr>
              <w:t></w:t>
            </w:r>
            <w:r w:rsidRPr="0041334C">
              <w:rPr>
                <w:color w:val="000000"/>
              </w:rPr>
              <w:t xml:space="preserve"> au-dessus du plan horizontal</w:t>
            </w:r>
          </w:p>
        </w:tc>
        <w:tc>
          <w:tcPr>
            <w:tcW w:w="864" w:type="dxa"/>
            <w:vMerge w:val="restart"/>
            <w:tcBorders>
              <w:bottom w:val="single" w:sz="4" w:space="0" w:color="auto"/>
            </w:tcBorders>
            <w:vAlign w:val="center"/>
          </w:tcPr>
          <w:p w14:paraId="114033FC" w14:textId="77777777" w:rsidR="000E491E" w:rsidRPr="0041334C" w:rsidRDefault="0092640D" w:rsidP="00AD0734">
            <w:pPr>
              <w:pStyle w:val="Tablehead"/>
              <w:ind w:left="-57" w:right="-57"/>
              <w:rPr>
                <w:color w:val="000000"/>
              </w:rPr>
            </w:pPr>
            <w:r w:rsidRPr="0041334C">
              <w:rPr>
                <w:color w:val="000000"/>
              </w:rPr>
              <w:t>Largeur</w:t>
            </w:r>
            <w:r w:rsidRPr="0041334C">
              <w:rPr>
                <w:color w:val="000000"/>
              </w:rPr>
              <w:br/>
              <w:t xml:space="preserve">de bande </w:t>
            </w:r>
            <w:r w:rsidRPr="0041334C">
              <w:rPr>
                <w:color w:val="000000"/>
              </w:rPr>
              <w:br/>
              <w:t>de réfé-</w:t>
            </w:r>
            <w:r w:rsidRPr="0041334C">
              <w:rPr>
                <w:color w:val="000000"/>
              </w:rPr>
              <w:br/>
              <w:t>rence</w:t>
            </w:r>
          </w:p>
        </w:tc>
      </w:tr>
      <w:tr w:rsidR="00756C3A" w:rsidRPr="0041334C" w14:paraId="48CD52CE" w14:textId="77777777" w:rsidTr="00AD0734">
        <w:trPr>
          <w:cantSplit/>
          <w:jc w:val="center"/>
        </w:trPr>
        <w:tc>
          <w:tcPr>
            <w:tcW w:w="1864" w:type="dxa"/>
            <w:vMerge/>
            <w:tcBorders>
              <w:top w:val="single" w:sz="6" w:space="0" w:color="auto"/>
              <w:bottom w:val="single" w:sz="4" w:space="0" w:color="auto"/>
            </w:tcBorders>
            <w:vAlign w:val="center"/>
          </w:tcPr>
          <w:p w14:paraId="7877F9B6" w14:textId="77777777" w:rsidR="000E491E" w:rsidRPr="0041334C" w:rsidRDefault="000E491E" w:rsidP="00AD0734">
            <w:pPr>
              <w:pStyle w:val="Tablehead"/>
              <w:rPr>
                <w:color w:val="000000"/>
              </w:rPr>
            </w:pPr>
          </w:p>
        </w:tc>
        <w:tc>
          <w:tcPr>
            <w:tcW w:w="1956" w:type="dxa"/>
            <w:vMerge/>
            <w:tcBorders>
              <w:top w:val="single" w:sz="6" w:space="0" w:color="auto"/>
              <w:bottom w:val="single" w:sz="4" w:space="0" w:color="auto"/>
            </w:tcBorders>
            <w:vAlign w:val="center"/>
          </w:tcPr>
          <w:p w14:paraId="2DB3AA16" w14:textId="77777777" w:rsidR="000E491E" w:rsidRPr="0041334C" w:rsidRDefault="000E491E" w:rsidP="00AD0734">
            <w:pPr>
              <w:pStyle w:val="Tablehead"/>
              <w:rPr>
                <w:color w:val="000000"/>
              </w:rPr>
            </w:pPr>
          </w:p>
        </w:tc>
        <w:tc>
          <w:tcPr>
            <w:tcW w:w="1212" w:type="dxa"/>
            <w:tcBorders>
              <w:top w:val="single" w:sz="4" w:space="0" w:color="auto"/>
              <w:bottom w:val="single" w:sz="6" w:space="0" w:color="auto"/>
            </w:tcBorders>
            <w:vAlign w:val="center"/>
          </w:tcPr>
          <w:p w14:paraId="6090E847" w14:textId="77777777" w:rsidR="000E491E" w:rsidRPr="0041334C" w:rsidRDefault="0092640D" w:rsidP="00AD0734">
            <w:pPr>
              <w:pStyle w:val="Tablehead"/>
              <w:rPr>
                <w:color w:val="000000"/>
              </w:rPr>
            </w:pPr>
            <w:r w:rsidRPr="0041334C">
              <w:rPr>
                <w:color w:val="000000"/>
              </w:rPr>
              <w:t>0°-5°</w:t>
            </w:r>
          </w:p>
        </w:tc>
        <w:tc>
          <w:tcPr>
            <w:tcW w:w="2591" w:type="dxa"/>
            <w:tcBorders>
              <w:top w:val="single" w:sz="4" w:space="0" w:color="auto"/>
              <w:bottom w:val="single" w:sz="6" w:space="0" w:color="auto"/>
            </w:tcBorders>
            <w:vAlign w:val="center"/>
          </w:tcPr>
          <w:p w14:paraId="322BE747" w14:textId="77777777" w:rsidR="000E491E" w:rsidRPr="0041334C" w:rsidRDefault="0092640D" w:rsidP="00AD0734">
            <w:pPr>
              <w:pStyle w:val="Tablehead"/>
              <w:rPr>
                <w:color w:val="000000"/>
              </w:rPr>
            </w:pPr>
            <w:r w:rsidRPr="0041334C">
              <w:rPr>
                <w:color w:val="000000"/>
              </w:rPr>
              <w:t>5°-25°</w:t>
            </w:r>
          </w:p>
        </w:tc>
        <w:tc>
          <w:tcPr>
            <w:tcW w:w="1152" w:type="dxa"/>
            <w:tcBorders>
              <w:top w:val="single" w:sz="4" w:space="0" w:color="auto"/>
              <w:bottom w:val="single" w:sz="6" w:space="0" w:color="auto"/>
            </w:tcBorders>
            <w:vAlign w:val="center"/>
          </w:tcPr>
          <w:p w14:paraId="59544F74" w14:textId="77777777" w:rsidR="000E491E" w:rsidRPr="0041334C" w:rsidRDefault="0092640D" w:rsidP="00AD0734">
            <w:pPr>
              <w:pStyle w:val="Tablehead"/>
              <w:rPr>
                <w:color w:val="000000"/>
              </w:rPr>
            </w:pPr>
            <w:r w:rsidRPr="0041334C">
              <w:rPr>
                <w:color w:val="000000"/>
              </w:rPr>
              <w:t>25°-90°</w:t>
            </w:r>
          </w:p>
        </w:tc>
        <w:tc>
          <w:tcPr>
            <w:tcW w:w="864" w:type="dxa"/>
            <w:vMerge/>
            <w:tcBorders>
              <w:top w:val="single" w:sz="4" w:space="0" w:color="auto"/>
              <w:bottom w:val="single" w:sz="6" w:space="0" w:color="auto"/>
            </w:tcBorders>
            <w:vAlign w:val="center"/>
          </w:tcPr>
          <w:p w14:paraId="12790BFB" w14:textId="77777777" w:rsidR="000E491E" w:rsidRPr="0041334C" w:rsidRDefault="000E491E" w:rsidP="00AD0734">
            <w:pPr>
              <w:pStyle w:val="Tablehead"/>
              <w:rPr>
                <w:color w:val="000000"/>
              </w:rPr>
            </w:pPr>
          </w:p>
        </w:tc>
      </w:tr>
      <w:tr w:rsidR="00756C3A" w:rsidRPr="0041334C" w14:paraId="468A35B5" w14:textId="77777777" w:rsidTr="00AD0734">
        <w:tblPrEx>
          <w:tblCellMar>
            <w:left w:w="108" w:type="dxa"/>
            <w:right w:w="108" w:type="dxa"/>
          </w:tblCellMar>
        </w:tblPrEx>
        <w:trPr>
          <w:cantSplit/>
          <w:trHeight w:val="1695"/>
          <w:jc w:val="center"/>
        </w:trPr>
        <w:tc>
          <w:tcPr>
            <w:tcW w:w="1864" w:type="dxa"/>
            <w:tcBorders>
              <w:bottom w:val="single" w:sz="6" w:space="0" w:color="auto"/>
            </w:tcBorders>
          </w:tcPr>
          <w:p w14:paraId="07EE92A3" w14:textId="77777777" w:rsidR="000E491E" w:rsidRPr="0041334C" w:rsidRDefault="0092640D" w:rsidP="00AD0734">
            <w:pPr>
              <w:pStyle w:val="Tabletext"/>
              <w:rPr>
                <w:color w:val="000000"/>
              </w:rPr>
            </w:pPr>
            <w:r w:rsidRPr="0041334C">
              <w:rPr>
                <w:color w:val="000000"/>
              </w:rPr>
              <w:t>19,3-19,7 GHz</w:t>
            </w:r>
            <w:r w:rsidRPr="0041334C">
              <w:rPr>
                <w:color w:val="000000"/>
              </w:rPr>
              <w:br/>
              <w:t xml:space="preserve">21,4-22 GHz </w:t>
            </w:r>
            <w:r w:rsidRPr="0041334C">
              <w:rPr>
                <w:color w:val="000000"/>
              </w:rPr>
              <w:br/>
              <w:t>(Régions 1 et 3)</w:t>
            </w:r>
          </w:p>
          <w:p w14:paraId="667C3CF9" w14:textId="77777777" w:rsidR="000E491E" w:rsidRPr="0041334C" w:rsidRDefault="0092640D" w:rsidP="00AD0734">
            <w:pPr>
              <w:pStyle w:val="Tabletext"/>
              <w:rPr>
                <w:color w:val="000000"/>
              </w:rPr>
            </w:pPr>
            <w:r w:rsidRPr="0041334C">
              <w:rPr>
                <w:color w:val="000000"/>
              </w:rPr>
              <w:t>22,55-23,55 GHz</w:t>
            </w:r>
          </w:p>
          <w:p w14:paraId="473BFA6B" w14:textId="77777777" w:rsidR="000E491E" w:rsidRPr="0041334C" w:rsidRDefault="0092640D" w:rsidP="00AD0734">
            <w:pPr>
              <w:pStyle w:val="Tabletext"/>
              <w:keepNext/>
              <w:keepLines/>
              <w:ind w:right="-57"/>
              <w:rPr>
                <w:color w:val="000000"/>
              </w:rPr>
            </w:pPr>
            <w:r w:rsidRPr="0041334C">
              <w:rPr>
                <w:color w:val="000000"/>
              </w:rPr>
              <w:t>24,45-24,75 GHz</w:t>
            </w:r>
          </w:p>
          <w:p w14:paraId="6302AC2B" w14:textId="77777777" w:rsidR="000E491E" w:rsidRPr="0041334C" w:rsidRDefault="0092640D" w:rsidP="00AD0734">
            <w:pPr>
              <w:pStyle w:val="Tabletext"/>
            </w:pPr>
            <w:r w:rsidRPr="0041334C">
              <w:t>25,25-27,5 GHz</w:t>
            </w:r>
          </w:p>
          <w:p w14:paraId="7893CA87" w14:textId="77777777" w:rsidR="000E491E" w:rsidRPr="0041334C" w:rsidRDefault="0092640D" w:rsidP="00AD0734">
            <w:pPr>
              <w:pStyle w:val="Tabletext"/>
            </w:pPr>
            <w:r w:rsidRPr="0041334C">
              <w:t>27,500-27,501 GHz</w:t>
            </w:r>
          </w:p>
        </w:tc>
        <w:tc>
          <w:tcPr>
            <w:tcW w:w="1956" w:type="dxa"/>
            <w:tcBorders>
              <w:bottom w:val="single" w:sz="6" w:space="0" w:color="auto"/>
            </w:tcBorders>
          </w:tcPr>
          <w:p w14:paraId="58CDA63C" w14:textId="77777777" w:rsidR="000E491E" w:rsidRPr="0041334C" w:rsidRDefault="0092640D" w:rsidP="00AD0734">
            <w:pPr>
              <w:pStyle w:val="Tabletext"/>
              <w:rPr>
                <w:color w:val="000000"/>
              </w:rPr>
            </w:pPr>
            <w:r w:rsidRPr="0041334C">
              <w:rPr>
                <w:color w:val="000000"/>
              </w:rPr>
              <w:t>Fixe par satellite</w:t>
            </w:r>
            <w:r w:rsidRPr="0041334C">
              <w:rPr>
                <w:color w:val="000000"/>
              </w:rPr>
              <w:br/>
              <w:t>(espace vers Terre)</w:t>
            </w:r>
          </w:p>
          <w:p w14:paraId="646F3C1D" w14:textId="77777777" w:rsidR="000E491E" w:rsidRPr="0041334C" w:rsidRDefault="0092640D" w:rsidP="00AD0734">
            <w:pPr>
              <w:pStyle w:val="Tabletext"/>
              <w:rPr>
                <w:color w:val="000000"/>
              </w:rPr>
            </w:pPr>
            <w:r w:rsidRPr="0041334C">
              <w:rPr>
                <w:color w:val="000000"/>
              </w:rPr>
              <w:t>Radiodiffusion par satellite</w:t>
            </w:r>
            <w:r w:rsidRPr="0041334C">
              <w:rPr>
                <w:color w:val="000000"/>
              </w:rPr>
              <w:br/>
              <w:t>Exploration de la Terre par satellite (espace vers Terre)</w:t>
            </w:r>
          </w:p>
          <w:p w14:paraId="1A620917" w14:textId="77777777" w:rsidR="000E491E" w:rsidRPr="0041334C" w:rsidRDefault="0092640D" w:rsidP="00AD0734">
            <w:pPr>
              <w:pStyle w:val="Tabletext"/>
            </w:pPr>
            <w:r w:rsidRPr="0041334C">
              <w:rPr>
                <w:color w:val="000000"/>
              </w:rPr>
              <w:t>Inter</w:t>
            </w:r>
            <w:r w:rsidRPr="0041334C">
              <w:t>-satellites</w:t>
            </w:r>
          </w:p>
          <w:p w14:paraId="3E03880E" w14:textId="77777777" w:rsidR="000E491E" w:rsidRPr="0041334C" w:rsidRDefault="0092640D" w:rsidP="00AD0734">
            <w:pPr>
              <w:pStyle w:val="Tabletext"/>
              <w:rPr>
                <w:color w:val="000000"/>
              </w:rPr>
            </w:pPr>
            <w:r w:rsidRPr="0041334C">
              <w:rPr>
                <w:color w:val="000000"/>
              </w:rPr>
              <w:t>Recherche spatiale</w:t>
            </w:r>
            <w:r w:rsidRPr="0041334C">
              <w:rPr>
                <w:color w:val="000000"/>
              </w:rPr>
              <w:br/>
              <w:t>(espace vers Terre)</w:t>
            </w:r>
          </w:p>
        </w:tc>
        <w:tc>
          <w:tcPr>
            <w:tcW w:w="1212" w:type="dxa"/>
            <w:tcBorders>
              <w:bottom w:val="single" w:sz="6" w:space="0" w:color="auto"/>
            </w:tcBorders>
          </w:tcPr>
          <w:p w14:paraId="28874C9E" w14:textId="77777777" w:rsidR="000E491E" w:rsidRPr="0041334C" w:rsidRDefault="0092640D" w:rsidP="00AD0734">
            <w:pPr>
              <w:pStyle w:val="Tabletext"/>
              <w:jc w:val="center"/>
            </w:pPr>
            <w:r w:rsidRPr="0041334C">
              <w:t>–115</w:t>
            </w:r>
            <w:r w:rsidRPr="0041334C">
              <w:rPr>
                <w:rFonts w:ascii="Tms Rmn" w:hAnsi="Tms Rmn"/>
              </w:rPr>
              <w:t>  </w:t>
            </w:r>
            <w:r w:rsidRPr="0041334C">
              <w:rPr>
                <w:rStyle w:val="FootnoteReference"/>
                <w:sz w:val="14"/>
                <w:szCs w:val="14"/>
              </w:rPr>
              <w:t>15</w:t>
            </w:r>
          </w:p>
        </w:tc>
        <w:tc>
          <w:tcPr>
            <w:tcW w:w="2591" w:type="dxa"/>
            <w:tcBorders>
              <w:bottom w:val="single" w:sz="6" w:space="0" w:color="auto"/>
            </w:tcBorders>
          </w:tcPr>
          <w:p w14:paraId="69930078" w14:textId="77777777" w:rsidR="000E491E" w:rsidRPr="0041334C" w:rsidRDefault="0092640D" w:rsidP="00AD0734">
            <w:pPr>
              <w:pStyle w:val="Tabletext"/>
              <w:jc w:val="center"/>
              <w:rPr>
                <w:color w:val="000000"/>
              </w:rPr>
            </w:pPr>
            <w:r w:rsidRPr="0041334C">
              <w:rPr>
                <w:color w:val="000000"/>
              </w:rPr>
              <w:t>–</w:t>
            </w:r>
            <w:r w:rsidRPr="0041334C">
              <w:t>115</w:t>
            </w:r>
            <w:r w:rsidRPr="0041334C">
              <w:rPr>
                <w:color w:val="000000"/>
              </w:rPr>
              <w:t xml:space="preserve"> + 0,5(</w:t>
            </w:r>
            <w:r w:rsidRPr="0041334C">
              <w:rPr>
                <w:rFonts w:ascii="Symbol" w:hAnsi="Symbol"/>
                <w:color w:val="000000"/>
              </w:rPr>
              <w:t></w:t>
            </w:r>
            <w:r w:rsidRPr="0041334C">
              <w:rPr>
                <w:color w:val="000000"/>
              </w:rPr>
              <w:t xml:space="preserve"> – 5)</w:t>
            </w:r>
            <w:r w:rsidRPr="0041334C">
              <w:rPr>
                <w:rFonts w:ascii="Tms Rmn" w:hAnsi="Tms Rmn"/>
                <w:color w:val="000000"/>
              </w:rPr>
              <w:t> </w:t>
            </w:r>
            <w:r w:rsidRPr="0041334C">
              <w:rPr>
                <w:rStyle w:val="FootnoteReference"/>
                <w:sz w:val="14"/>
                <w:szCs w:val="14"/>
              </w:rPr>
              <w:t>15</w:t>
            </w:r>
          </w:p>
        </w:tc>
        <w:tc>
          <w:tcPr>
            <w:tcW w:w="1152" w:type="dxa"/>
            <w:tcBorders>
              <w:bottom w:val="single" w:sz="6" w:space="0" w:color="auto"/>
            </w:tcBorders>
          </w:tcPr>
          <w:p w14:paraId="4785E8D7" w14:textId="77777777" w:rsidR="000E491E" w:rsidRPr="0041334C" w:rsidRDefault="0092640D" w:rsidP="00AD0734">
            <w:pPr>
              <w:pStyle w:val="Tabletext"/>
              <w:jc w:val="center"/>
              <w:rPr>
                <w:color w:val="000000"/>
              </w:rPr>
            </w:pPr>
            <w:r w:rsidRPr="0041334C">
              <w:rPr>
                <w:color w:val="000000"/>
              </w:rPr>
              <w:t>–</w:t>
            </w:r>
            <w:r w:rsidRPr="0041334C">
              <w:t>105</w:t>
            </w:r>
            <w:r w:rsidRPr="0041334C">
              <w:rPr>
                <w:rFonts w:ascii="Tms Rmn" w:hAnsi="Tms Rmn"/>
                <w:color w:val="000000"/>
              </w:rPr>
              <w:t> </w:t>
            </w:r>
            <w:r w:rsidRPr="0041334C">
              <w:rPr>
                <w:rStyle w:val="FootnoteReference"/>
                <w:sz w:val="14"/>
                <w:szCs w:val="14"/>
              </w:rPr>
              <w:t>15</w:t>
            </w:r>
          </w:p>
        </w:tc>
        <w:tc>
          <w:tcPr>
            <w:tcW w:w="864" w:type="dxa"/>
            <w:tcBorders>
              <w:bottom w:val="single" w:sz="6" w:space="0" w:color="auto"/>
            </w:tcBorders>
          </w:tcPr>
          <w:p w14:paraId="7742537F" w14:textId="77777777" w:rsidR="000E491E" w:rsidRPr="0041334C" w:rsidRDefault="0092640D" w:rsidP="00AD0734">
            <w:pPr>
              <w:pStyle w:val="Tabletext"/>
              <w:jc w:val="center"/>
              <w:rPr>
                <w:color w:val="000000"/>
              </w:rPr>
            </w:pPr>
            <w:r w:rsidRPr="0041334C">
              <w:rPr>
                <w:color w:val="000000"/>
              </w:rPr>
              <w:t xml:space="preserve">1 </w:t>
            </w:r>
            <w:r w:rsidRPr="0041334C">
              <w:rPr>
                <w:rFonts w:ascii="Tms Rmn" w:hAnsi="Tms Rmn"/>
                <w:color w:val="000000"/>
              </w:rPr>
              <w:t>MHz</w:t>
            </w:r>
          </w:p>
        </w:tc>
      </w:tr>
      <w:tr w:rsidR="00756C3A" w:rsidRPr="0041334C" w14:paraId="5F911BE3" w14:textId="77777777" w:rsidTr="00AD0734">
        <w:trPr>
          <w:cantSplit/>
          <w:trHeight w:val="411"/>
          <w:jc w:val="center"/>
          <w:ins w:id="75" w:author="Royer, Veronique" w:date="2023-04-17T14:51:00Z"/>
        </w:trPr>
        <w:tc>
          <w:tcPr>
            <w:tcW w:w="9639" w:type="dxa"/>
            <w:gridSpan w:val="6"/>
            <w:tcBorders>
              <w:bottom w:val="single" w:sz="4" w:space="0" w:color="auto"/>
            </w:tcBorders>
            <w:shd w:val="clear" w:color="auto" w:fill="auto"/>
          </w:tcPr>
          <w:p w14:paraId="3F3B4349" w14:textId="77777777" w:rsidR="000E491E" w:rsidRPr="0041334C" w:rsidRDefault="0092640D" w:rsidP="00AD0734">
            <w:pPr>
              <w:pStyle w:val="Tabletext"/>
              <w:rPr>
                <w:ins w:id="76" w:author="Royer, Veronique" w:date="2023-04-17T14:51:00Z"/>
                <w:i/>
                <w:iCs/>
                <w:color w:val="000000"/>
              </w:rPr>
            </w:pPr>
            <w:ins w:id="77" w:author="Royer, Veronique" w:date="2023-04-17T14:51:00Z">
              <w:r w:rsidRPr="0041334C">
                <w:rPr>
                  <w:i/>
                  <w:iCs/>
                  <w:color w:val="000000"/>
                </w:rPr>
                <w:t>Variante 1 pour le gabarit de puissance surfacique pour la protection des stations fixes et mobiles</w:t>
              </w:r>
            </w:ins>
          </w:p>
        </w:tc>
      </w:tr>
      <w:tr w:rsidR="00756C3A" w:rsidRPr="0041334C" w14:paraId="46AA3E80" w14:textId="77777777" w:rsidTr="00AD0734">
        <w:tblPrEx>
          <w:tblCellMar>
            <w:left w:w="108" w:type="dxa"/>
            <w:right w:w="108" w:type="dxa"/>
          </w:tblCellMar>
        </w:tblPrEx>
        <w:trPr>
          <w:cantSplit/>
          <w:trHeight w:val="1695"/>
          <w:jc w:val="center"/>
          <w:ins w:id="78" w:author="Royer, Veronique" w:date="2023-04-17T14:51:00Z"/>
        </w:trPr>
        <w:tc>
          <w:tcPr>
            <w:tcW w:w="1864" w:type="dxa"/>
            <w:tcBorders>
              <w:bottom w:val="single" w:sz="4" w:space="0" w:color="auto"/>
            </w:tcBorders>
            <w:shd w:val="clear" w:color="auto" w:fill="auto"/>
          </w:tcPr>
          <w:p w14:paraId="5CE7C188" w14:textId="77777777" w:rsidR="000E491E" w:rsidRPr="0041334C" w:rsidRDefault="0092640D" w:rsidP="00AD0734">
            <w:pPr>
              <w:pStyle w:val="Tabletext"/>
              <w:rPr>
                <w:ins w:id="79" w:author="Royer, Veronique" w:date="2023-04-17T14:51:00Z"/>
                <w:color w:val="000000"/>
              </w:rPr>
            </w:pPr>
            <w:ins w:id="80" w:author="Royer, Veronique" w:date="2023-04-17T14:51:00Z">
              <w:r w:rsidRPr="0041334C">
                <w:t>27,5-29,5 GHz</w:t>
              </w:r>
            </w:ins>
          </w:p>
        </w:tc>
        <w:tc>
          <w:tcPr>
            <w:tcW w:w="1956" w:type="dxa"/>
            <w:tcBorders>
              <w:bottom w:val="single" w:sz="4" w:space="0" w:color="auto"/>
            </w:tcBorders>
            <w:shd w:val="clear" w:color="auto" w:fill="auto"/>
          </w:tcPr>
          <w:p w14:paraId="7423E398" w14:textId="77777777" w:rsidR="000E491E" w:rsidRPr="0041334C" w:rsidRDefault="0092640D" w:rsidP="003517CB">
            <w:pPr>
              <w:pStyle w:val="Tabletext"/>
              <w:rPr>
                <w:ins w:id="81" w:author="Royer, Veronique" w:date="2023-04-17T14:51:00Z"/>
              </w:rPr>
            </w:pPr>
            <w:ins w:id="82" w:author="Royer, Veronique" w:date="2023-04-17T14:51:00Z">
              <w:r w:rsidRPr="0041334C">
                <w:t>Fixe par satellite (espace-espace)</w:t>
              </w:r>
            </w:ins>
          </w:p>
          <w:p w14:paraId="5937D259" w14:textId="714E2CB9" w:rsidR="000E491E" w:rsidRPr="0041334C" w:rsidRDefault="0092640D" w:rsidP="003517CB">
            <w:pPr>
              <w:pStyle w:val="Tabletext"/>
              <w:rPr>
                <w:ins w:id="83" w:author="Royer, Veronique" w:date="2023-04-17T14:51:00Z"/>
                <w:color w:val="000000"/>
              </w:rPr>
            </w:pPr>
            <w:ins w:id="84" w:author="Royer, Veronique" w:date="2023-04-17T14:51:00Z">
              <w:r w:rsidRPr="0041334C">
                <w:t>(orbite des satellites non géostationnaires)</w:t>
              </w:r>
            </w:ins>
          </w:p>
        </w:tc>
        <w:tc>
          <w:tcPr>
            <w:tcW w:w="1212" w:type="dxa"/>
            <w:tcBorders>
              <w:bottom w:val="single" w:sz="4" w:space="0" w:color="auto"/>
            </w:tcBorders>
            <w:shd w:val="clear" w:color="auto" w:fill="auto"/>
          </w:tcPr>
          <w:p w14:paraId="4D8D7886" w14:textId="77777777" w:rsidR="000E491E" w:rsidRPr="0041334C" w:rsidRDefault="0092640D" w:rsidP="00AD0734">
            <w:pPr>
              <w:pStyle w:val="Tabletext"/>
              <w:jc w:val="center"/>
              <w:rPr>
                <w:ins w:id="85" w:author="Royer, Veronique" w:date="2023-04-17T14:51:00Z"/>
              </w:rPr>
            </w:pPr>
            <w:ins w:id="86" w:author="Royer, Veronique" w:date="2023-04-17T14:51:00Z">
              <w:r w:rsidRPr="0041334C">
                <w:t>−115</w:t>
              </w:r>
            </w:ins>
          </w:p>
        </w:tc>
        <w:tc>
          <w:tcPr>
            <w:tcW w:w="2591" w:type="dxa"/>
            <w:tcBorders>
              <w:bottom w:val="single" w:sz="4" w:space="0" w:color="auto"/>
            </w:tcBorders>
            <w:shd w:val="clear" w:color="auto" w:fill="auto"/>
          </w:tcPr>
          <w:p w14:paraId="47557E80" w14:textId="77777777" w:rsidR="000E491E" w:rsidRPr="0041334C" w:rsidRDefault="0092640D" w:rsidP="00AD0734">
            <w:pPr>
              <w:pStyle w:val="Tabletext"/>
              <w:jc w:val="center"/>
              <w:rPr>
                <w:ins w:id="87" w:author="Royer, Veronique" w:date="2023-04-17T14:51:00Z"/>
                <w:color w:val="000000"/>
              </w:rPr>
            </w:pPr>
            <w:ins w:id="88" w:author="Royer, Veronique" w:date="2023-04-17T14:51:00Z">
              <w:r w:rsidRPr="0041334C">
                <w:t>−115 + 0,5(δ – 5)</w:t>
              </w:r>
            </w:ins>
          </w:p>
        </w:tc>
        <w:tc>
          <w:tcPr>
            <w:tcW w:w="1152" w:type="dxa"/>
            <w:tcBorders>
              <w:bottom w:val="single" w:sz="4" w:space="0" w:color="auto"/>
            </w:tcBorders>
            <w:shd w:val="clear" w:color="auto" w:fill="auto"/>
          </w:tcPr>
          <w:p w14:paraId="35E2DBD4" w14:textId="77777777" w:rsidR="000E491E" w:rsidRPr="0041334C" w:rsidRDefault="0092640D" w:rsidP="00AD0734">
            <w:pPr>
              <w:pStyle w:val="Tabletext"/>
              <w:jc w:val="center"/>
              <w:rPr>
                <w:ins w:id="89" w:author="Royer, Veronique" w:date="2023-04-17T14:51:00Z"/>
                <w:color w:val="000000"/>
              </w:rPr>
            </w:pPr>
            <w:ins w:id="90" w:author="Royer, Veronique" w:date="2023-04-17T14:51:00Z">
              <w:r w:rsidRPr="0041334C">
                <w:t>−105</w:t>
              </w:r>
            </w:ins>
          </w:p>
        </w:tc>
        <w:tc>
          <w:tcPr>
            <w:tcW w:w="864" w:type="dxa"/>
            <w:tcBorders>
              <w:bottom w:val="single" w:sz="4" w:space="0" w:color="auto"/>
            </w:tcBorders>
            <w:shd w:val="clear" w:color="auto" w:fill="auto"/>
          </w:tcPr>
          <w:p w14:paraId="5B1819FF" w14:textId="77777777" w:rsidR="000E491E" w:rsidRPr="0041334C" w:rsidRDefault="0092640D" w:rsidP="00AD0734">
            <w:pPr>
              <w:pStyle w:val="Tabletext"/>
              <w:jc w:val="center"/>
              <w:rPr>
                <w:ins w:id="91" w:author="Royer, Veronique" w:date="2023-04-17T14:51:00Z"/>
                <w:color w:val="000000"/>
              </w:rPr>
            </w:pPr>
            <w:ins w:id="92" w:author="Royer, Veronique" w:date="2023-04-17T14:51:00Z">
              <w:r w:rsidRPr="0041334C">
                <w:t>1 MHz</w:t>
              </w:r>
            </w:ins>
          </w:p>
        </w:tc>
      </w:tr>
      <w:tr w:rsidR="00756C3A" w:rsidRPr="0041334C" w14:paraId="26FB3325" w14:textId="77777777" w:rsidTr="00AD0734">
        <w:trPr>
          <w:cantSplit/>
          <w:trHeight w:val="258"/>
          <w:jc w:val="center"/>
          <w:ins w:id="93" w:author="Royer, Veronique" w:date="2023-04-17T14:51:00Z"/>
        </w:trPr>
        <w:tc>
          <w:tcPr>
            <w:tcW w:w="9639" w:type="dxa"/>
            <w:gridSpan w:val="6"/>
            <w:tcBorders>
              <w:bottom w:val="single" w:sz="4" w:space="0" w:color="auto"/>
            </w:tcBorders>
            <w:shd w:val="clear" w:color="auto" w:fill="auto"/>
          </w:tcPr>
          <w:p w14:paraId="0C2C9FCD" w14:textId="77777777" w:rsidR="000E491E" w:rsidRPr="0041334C" w:rsidRDefault="0092640D" w:rsidP="00092110">
            <w:pPr>
              <w:pStyle w:val="Tabletext"/>
              <w:keepNext/>
              <w:keepLines/>
              <w:rPr>
                <w:ins w:id="94" w:author="Royer, Veronique" w:date="2023-04-17T14:51:00Z"/>
                <w:i/>
                <w:iCs/>
                <w:color w:val="000000"/>
              </w:rPr>
            </w:pPr>
            <w:ins w:id="95" w:author="Royer, Veronique" w:date="2023-04-17T14:51:00Z">
              <w:r w:rsidRPr="0041334C">
                <w:rPr>
                  <w:i/>
                  <w:iCs/>
                  <w:color w:val="000000"/>
                </w:rPr>
                <w:lastRenderedPageBreak/>
                <w:t>Variante 2 pour le gabarit de puissance surfacique pour la protection des stations fixes et mobiles</w:t>
              </w:r>
            </w:ins>
          </w:p>
        </w:tc>
      </w:tr>
      <w:tr w:rsidR="00756C3A" w:rsidRPr="0041334C" w14:paraId="6BEABA06" w14:textId="77777777" w:rsidTr="00AD0734">
        <w:tblPrEx>
          <w:tblCellMar>
            <w:left w:w="108" w:type="dxa"/>
            <w:right w:w="108" w:type="dxa"/>
          </w:tblCellMar>
        </w:tblPrEx>
        <w:trPr>
          <w:cantSplit/>
          <w:trHeight w:val="1695"/>
          <w:jc w:val="center"/>
          <w:ins w:id="96" w:author="Royer, Veronique" w:date="2023-04-17T14:51:00Z"/>
        </w:trPr>
        <w:tc>
          <w:tcPr>
            <w:tcW w:w="1864" w:type="dxa"/>
            <w:tcBorders>
              <w:bottom w:val="single" w:sz="4" w:space="0" w:color="auto"/>
            </w:tcBorders>
            <w:shd w:val="clear" w:color="auto" w:fill="auto"/>
          </w:tcPr>
          <w:p w14:paraId="0DE5EAB6" w14:textId="77777777" w:rsidR="000E491E" w:rsidRPr="0041334C" w:rsidRDefault="0092640D" w:rsidP="003517CB">
            <w:pPr>
              <w:pStyle w:val="Tabletext"/>
              <w:rPr>
                <w:ins w:id="97" w:author="Royer, Veronique" w:date="2023-04-17T14:51:00Z"/>
                <w:color w:val="000000"/>
              </w:rPr>
            </w:pPr>
            <w:ins w:id="98" w:author="Royer, Veronique" w:date="2023-04-17T14:51:00Z">
              <w:r w:rsidRPr="0041334C">
                <w:rPr>
                  <w:color w:val="000000"/>
                </w:rPr>
                <w:t>27,5-29,5 GHz</w:t>
              </w:r>
            </w:ins>
          </w:p>
        </w:tc>
        <w:tc>
          <w:tcPr>
            <w:tcW w:w="1956" w:type="dxa"/>
            <w:tcBorders>
              <w:bottom w:val="single" w:sz="4" w:space="0" w:color="auto"/>
            </w:tcBorders>
            <w:shd w:val="clear" w:color="auto" w:fill="auto"/>
          </w:tcPr>
          <w:p w14:paraId="24BD89B4" w14:textId="77777777" w:rsidR="000E491E" w:rsidRPr="0041334C" w:rsidRDefault="0092640D" w:rsidP="00092110">
            <w:pPr>
              <w:pStyle w:val="Tabletext"/>
              <w:keepNext/>
              <w:keepLines/>
              <w:rPr>
                <w:ins w:id="99" w:author="Royer, Veronique" w:date="2023-04-17T14:51:00Z"/>
              </w:rPr>
            </w:pPr>
            <w:ins w:id="100" w:author="Royer, Veronique" w:date="2023-04-17T14:51:00Z">
              <w:r w:rsidRPr="0041334C">
                <w:t>Fixe par satellite (espace-espace)</w:t>
              </w:r>
            </w:ins>
          </w:p>
          <w:p w14:paraId="5FF5D808" w14:textId="72B9051B" w:rsidR="000E491E" w:rsidRPr="0041334C" w:rsidRDefault="0092640D" w:rsidP="00092110">
            <w:pPr>
              <w:pStyle w:val="Tabletext"/>
              <w:keepNext/>
              <w:keepLines/>
              <w:spacing w:before="0" w:after="240"/>
              <w:rPr>
                <w:ins w:id="101" w:author="Royer, Veronique" w:date="2023-04-17T14:51:00Z"/>
                <w:color w:val="000000"/>
              </w:rPr>
            </w:pPr>
            <w:ins w:id="102" w:author="Royer, Veronique" w:date="2023-04-17T14:51:00Z">
              <w:r w:rsidRPr="0041334C">
                <w:t>(orbite des satellites non géostationnaires)</w:t>
              </w:r>
            </w:ins>
          </w:p>
        </w:tc>
        <w:tc>
          <w:tcPr>
            <w:tcW w:w="1212" w:type="dxa"/>
            <w:tcBorders>
              <w:bottom w:val="single" w:sz="4" w:space="0" w:color="auto"/>
            </w:tcBorders>
            <w:shd w:val="clear" w:color="auto" w:fill="auto"/>
          </w:tcPr>
          <w:p w14:paraId="756D97ED" w14:textId="77777777" w:rsidR="000E491E" w:rsidRPr="0041334C" w:rsidRDefault="0092640D" w:rsidP="00092110">
            <w:pPr>
              <w:pStyle w:val="Tabletext"/>
              <w:keepNext/>
              <w:keepLines/>
              <w:jc w:val="center"/>
              <w:rPr>
                <w:ins w:id="103" w:author="Royer, Veronique" w:date="2023-04-17T14:51:00Z"/>
              </w:rPr>
            </w:pPr>
            <w:ins w:id="104" w:author="Royer, Veronique" w:date="2023-04-17T14:51:00Z">
              <w:r w:rsidRPr="0041334C">
                <w:t>À déterminer</w:t>
              </w:r>
            </w:ins>
          </w:p>
        </w:tc>
        <w:tc>
          <w:tcPr>
            <w:tcW w:w="2591" w:type="dxa"/>
            <w:tcBorders>
              <w:bottom w:val="single" w:sz="4" w:space="0" w:color="auto"/>
            </w:tcBorders>
            <w:shd w:val="clear" w:color="auto" w:fill="auto"/>
          </w:tcPr>
          <w:p w14:paraId="086A43F4" w14:textId="77777777" w:rsidR="000E491E" w:rsidRPr="0041334C" w:rsidRDefault="0092640D" w:rsidP="00092110">
            <w:pPr>
              <w:pStyle w:val="Tabletext"/>
              <w:keepNext/>
              <w:keepLines/>
              <w:jc w:val="center"/>
              <w:rPr>
                <w:ins w:id="105" w:author="Royer, Veronique" w:date="2023-04-17T14:51:00Z"/>
                <w:color w:val="000000"/>
              </w:rPr>
            </w:pPr>
            <w:ins w:id="106" w:author="Royer, Veronique" w:date="2023-04-17T14:51:00Z">
              <w:r w:rsidRPr="0041334C">
                <w:t>À déterminer</w:t>
              </w:r>
            </w:ins>
          </w:p>
        </w:tc>
        <w:tc>
          <w:tcPr>
            <w:tcW w:w="1152" w:type="dxa"/>
            <w:tcBorders>
              <w:bottom w:val="single" w:sz="4" w:space="0" w:color="auto"/>
            </w:tcBorders>
            <w:shd w:val="clear" w:color="auto" w:fill="auto"/>
          </w:tcPr>
          <w:p w14:paraId="6FBDADFF" w14:textId="77777777" w:rsidR="000E491E" w:rsidRPr="0041334C" w:rsidRDefault="0092640D" w:rsidP="00092110">
            <w:pPr>
              <w:pStyle w:val="Tabletext"/>
              <w:keepNext/>
              <w:keepLines/>
              <w:jc w:val="center"/>
              <w:rPr>
                <w:ins w:id="107" w:author="Royer, Veronique" w:date="2023-04-17T14:51:00Z"/>
                <w:color w:val="000000"/>
              </w:rPr>
            </w:pPr>
            <w:ins w:id="108" w:author="Royer, Veronique" w:date="2023-04-17T14:51:00Z">
              <w:r w:rsidRPr="0041334C">
                <w:t>À déterminer</w:t>
              </w:r>
            </w:ins>
          </w:p>
        </w:tc>
        <w:tc>
          <w:tcPr>
            <w:tcW w:w="864" w:type="dxa"/>
            <w:tcBorders>
              <w:bottom w:val="single" w:sz="4" w:space="0" w:color="auto"/>
            </w:tcBorders>
            <w:shd w:val="clear" w:color="auto" w:fill="auto"/>
          </w:tcPr>
          <w:p w14:paraId="5AC8FEFB" w14:textId="77777777" w:rsidR="000E491E" w:rsidRPr="0041334C" w:rsidRDefault="0092640D" w:rsidP="00092110">
            <w:pPr>
              <w:pStyle w:val="Tabletext"/>
              <w:keepNext/>
              <w:keepLines/>
              <w:jc w:val="center"/>
              <w:rPr>
                <w:ins w:id="109" w:author="Royer, Veronique" w:date="2023-04-17T14:51:00Z"/>
                <w:color w:val="000000"/>
              </w:rPr>
            </w:pPr>
            <w:ins w:id="110" w:author="Royer, Veronique" w:date="2023-04-17T14:51:00Z">
              <w:r w:rsidRPr="0041334C">
                <w:t>1 MHz</w:t>
              </w:r>
            </w:ins>
          </w:p>
        </w:tc>
      </w:tr>
      <w:tr w:rsidR="00756C3A" w:rsidRPr="0041334C" w14:paraId="4929D91C"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6"/>
            <w:tcBorders>
              <w:top w:val="single" w:sz="4" w:space="0" w:color="auto"/>
              <w:left w:val="single" w:sz="6" w:space="0" w:color="auto"/>
              <w:bottom w:val="single" w:sz="6" w:space="0" w:color="auto"/>
              <w:right w:val="single" w:sz="6" w:space="0" w:color="auto"/>
            </w:tcBorders>
            <w:shd w:val="clear" w:color="auto" w:fill="auto"/>
            <w:vAlign w:val="center"/>
          </w:tcPr>
          <w:p w14:paraId="26EF6607" w14:textId="77777777" w:rsidR="000E491E" w:rsidRPr="0041334C" w:rsidRDefault="0092640D" w:rsidP="003517CB">
            <w:pPr>
              <w:pStyle w:val="Tabletext"/>
              <w:rPr>
                <w:color w:val="000000"/>
              </w:rPr>
            </w:pPr>
            <w:r w:rsidRPr="0041334C">
              <w:rPr>
                <w:color w:val="000000"/>
              </w:rPr>
              <w:t>...</w:t>
            </w:r>
          </w:p>
        </w:tc>
      </w:tr>
    </w:tbl>
    <w:p w14:paraId="657AD459" w14:textId="77777777" w:rsidR="000E491E" w:rsidRPr="0041334C" w:rsidRDefault="0092640D" w:rsidP="00756C3A">
      <w:pPr>
        <w:pStyle w:val="Note"/>
        <w:rPr>
          <w:i/>
          <w:iCs/>
        </w:rPr>
      </w:pPr>
      <w:r w:rsidRPr="0041334C">
        <w:rPr>
          <w:i/>
          <w:iCs/>
        </w:rPr>
        <w:t>Note: Certaines administrations estiment que le gabarit de puissance surfacique destiné à protéger les services de Terre vis-à-vis des émissions des stations spatiales devrait être inclus uniquement dans l'Annexe 2 de la Résolution, et qu'il devrait être assorti de la méthode relative à la vérification de la conformité dans la bande de fréquences 27,5-29,5 GHz.</w:t>
      </w:r>
    </w:p>
    <w:p w14:paraId="3431379E" w14:textId="77777777" w:rsidR="00EF747B" w:rsidRPr="0041334C" w:rsidRDefault="00EF747B">
      <w:pPr>
        <w:pStyle w:val="Reasons"/>
      </w:pPr>
    </w:p>
    <w:p w14:paraId="5F2F87B5" w14:textId="77777777" w:rsidR="000E491E" w:rsidRPr="0041334C" w:rsidRDefault="0092640D" w:rsidP="009D7323">
      <w:pPr>
        <w:pStyle w:val="AppendixNo"/>
      </w:pPr>
      <w:bookmarkStart w:id="111" w:name="_Toc459986286"/>
      <w:bookmarkStart w:id="112" w:name="_Toc459987727"/>
      <w:bookmarkStart w:id="113" w:name="_Toc46345805"/>
      <w:r w:rsidRPr="0041334C">
        <w:t xml:space="preserve">APPENDICE </w:t>
      </w:r>
      <w:r w:rsidRPr="0041334C">
        <w:rPr>
          <w:rStyle w:val="href"/>
        </w:rPr>
        <w:t>4</w:t>
      </w:r>
      <w:r w:rsidRPr="0041334C">
        <w:t xml:space="preserve"> (RÉV.CMR-19)</w:t>
      </w:r>
      <w:bookmarkEnd w:id="111"/>
      <w:bookmarkEnd w:id="112"/>
      <w:bookmarkEnd w:id="113"/>
    </w:p>
    <w:p w14:paraId="3D760664" w14:textId="77777777" w:rsidR="000E491E" w:rsidRPr="0041334C" w:rsidRDefault="0092640D" w:rsidP="009F1174">
      <w:pPr>
        <w:pStyle w:val="Appendixtitle"/>
      </w:pPr>
      <w:bookmarkStart w:id="114" w:name="_Toc459986287"/>
      <w:bookmarkStart w:id="115" w:name="_Toc459987728"/>
      <w:bookmarkStart w:id="116" w:name="_Toc46345806"/>
      <w:r w:rsidRPr="0041334C">
        <w:t>Liste et Tableaux récapitulatifs des caractéristiques à utiliser</w:t>
      </w:r>
      <w:r w:rsidRPr="0041334C">
        <w:br/>
        <w:t>dans l'application des procédures du Chapitre III</w:t>
      </w:r>
      <w:bookmarkEnd w:id="114"/>
      <w:bookmarkEnd w:id="115"/>
      <w:bookmarkEnd w:id="116"/>
    </w:p>
    <w:p w14:paraId="73E009C9" w14:textId="77777777" w:rsidR="000E491E" w:rsidRPr="0041334C" w:rsidRDefault="0092640D" w:rsidP="009F1174">
      <w:pPr>
        <w:pStyle w:val="AnnexNo"/>
      </w:pPr>
      <w:bookmarkStart w:id="117" w:name="_Toc459986289"/>
      <w:bookmarkStart w:id="118" w:name="_Toc459987731"/>
      <w:bookmarkStart w:id="119" w:name="_Toc46345808"/>
      <w:r w:rsidRPr="0041334C">
        <w:t>ANNEXE 2</w:t>
      </w:r>
      <w:bookmarkEnd w:id="117"/>
      <w:bookmarkEnd w:id="118"/>
      <w:bookmarkEnd w:id="119"/>
    </w:p>
    <w:p w14:paraId="74E44D97" w14:textId="26A316C8" w:rsidR="000E491E" w:rsidRPr="0041334C" w:rsidRDefault="0092640D" w:rsidP="009F1174">
      <w:pPr>
        <w:pStyle w:val="Annextitle"/>
        <w:rPr>
          <w:b w:val="0"/>
          <w:bCs/>
          <w:sz w:val="16"/>
        </w:rPr>
      </w:pPr>
      <w:bookmarkStart w:id="120" w:name="_Toc459987732"/>
      <w:r w:rsidRPr="0041334C">
        <w:t>Caractéristiques des réseaux à satellite, des stations terriennes</w:t>
      </w:r>
      <w:r w:rsidRPr="0041334C">
        <w:br/>
        <w:t>ou des stations de radioastronomie</w:t>
      </w:r>
      <w:r w:rsidR="00092110" w:rsidRPr="0041334C">
        <w:rPr>
          <w:rStyle w:val="FootnoteReference"/>
        </w:rPr>
        <w:t>2</w:t>
      </w:r>
      <w:r w:rsidRPr="0041334C">
        <w:rPr>
          <w:b w:val="0"/>
          <w:sz w:val="16"/>
        </w:rPr>
        <w:t> </w:t>
      </w:r>
      <w:r w:rsidRPr="0041334C">
        <w:rPr>
          <w:b w:val="0"/>
          <w:bCs/>
          <w:sz w:val="16"/>
        </w:rPr>
        <w:t>    </w:t>
      </w:r>
      <w:r w:rsidRPr="0041334C">
        <w:rPr>
          <w:rFonts w:asciiTheme="majorBidi" w:hAnsiTheme="majorBidi"/>
          <w:b w:val="0"/>
          <w:bCs/>
          <w:sz w:val="16"/>
        </w:rPr>
        <w:t>(Rév.CMR-12)</w:t>
      </w:r>
      <w:bookmarkEnd w:id="120"/>
    </w:p>
    <w:p w14:paraId="75819782" w14:textId="77777777" w:rsidR="000E491E" w:rsidRPr="0041334C" w:rsidRDefault="0092640D" w:rsidP="00166187">
      <w:pPr>
        <w:pStyle w:val="Headingb"/>
      </w:pPr>
      <w:r w:rsidRPr="0041334C">
        <w:t>Notes concernant les Tableaux A, B, C et D</w:t>
      </w:r>
    </w:p>
    <w:p w14:paraId="079E4799" w14:textId="77777777" w:rsidR="00EF747B" w:rsidRPr="0041334C" w:rsidRDefault="00EF747B">
      <w:pPr>
        <w:sectPr w:rsidR="00EF747B" w:rsidRPr="0041334C">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5E2D6550" w14:textId="77777777" w:rsidR="00EF747B" w:rsidRPr="0041334C" w:rsidRDefault="0092640D">
      <w:pPr>
        <w:pStyle w:val="Proposal"/>
      </w:pPr>
      <w:r w:rsidRPr="0041334C">
        <w:lastRenderedPageBreak/>
        <w:t>MOD</w:t>
      </w:r>
      <w:r w:rsidRPr="0041334C">
        <w:tab/>
        <w:t>THA/149A17/9</w:t>
      </w:r>
      <w:r w:rsidRPr="0041334C">
        <w:rPr>
          <w:vanish/>
          <w:color w:val="7F7F7F" w:themeColor="text1" w:themeTint="80"/>
          <w:vertAlign w:val="superscript"/>
        </w:rPr>
        <w:t>#1899</w:t>
      </w:r>
    </w:p>
    <w:p w14:paraId="0E9498C4" w14:textId="77777777" w:rsidR="000E491E" w:rsidRPr="0041334C" w:rsidRDefault="0092640D" w:rsidP="00874C40">
      <w:pPr>
        <w:pStyle w:val="TableNo"/>
        <w:ind w:right="11761"/>
      </w:pPr>
      <w:r w:rsidRPr="0041334C">
        <w:t>TABLEau A</w:t>
      </w:r>
    </w:p>
    <w:p w14:paraId="75B53D7D" w14:textId="77777777" w:rsidR="000E491E" w:rsidRPr="0041334C" w:rsidRDefault="0092640D" w:rsidP="00874C40">
      <w:pPr>
        <w:pStyle w:val="Tabletitle"/>
        <w:ind w:right="11761"/>
        <w:rPr>
          <w:b w:val="0"/>
          <w:bCs/>
          <w:sz w:val="16"/>
          <w:szCs w:val="16"/>
        </w:rPr>
      </w:pPr>
      <w:r w:rsidRPr="0041334C">
        <w:t>CARACTÉRISTIQUES GÉNÉRALES DU RÉSEAU À SATELLITE OU DU SYSTÈME À SATELLITES, DE LA STATION TERRIENNE OU DE LA STATION DE RADIOASTRONOMIE</w:t>
      </w:r>
      <w:r w:rsidRPr="0041334C">
        <w:rPr>
          <w:b w:val="0"/>
          <w:bCs/>
          <w:sz w:val="16"/>
          <w:szCs w:val="16"/>
        </w:rPr>
        <w:t>     (Rév.CMR-</w:t>
      </w:r>
      <w:del w:id="123" w:author="french" w:date="2022-10-25T10:41:00Z">
        <w:r w:rsidRPr="0041334C" w:rsidDel="0083540D">
          <w:rPr>
            <w:b w:val="0"/>
            <w:bCs/>
            <w:sz w:val="16"/>
            <w:szCs w:val="16"/>
          </w:rPr>
          <w:delText>19</w:delText>
        </w:r>
      </w:del>
      <w:ins w:id="124" w:author="french" w:date="2022-10-25T10:41:00Z">
        <w:r w:rsidRPr="0041334C">
          <w:rPr>
            <w:b w:val="0"/>
            <w:bCs/>
            <w:sz w:val="16"/>
            <w:szCs w:val="16"/>
          </w:rPr>
          <w:t>23</w:t>
        </w:r>
      </w:ins>
      <w:r w:rsidRPr="0041334C">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42012E" w:rsidRPr="0041334C" w14:paraId="3E41EAB5" w14:textId="77777777" w:rsidTr="00DC576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504DDA5" w14:textId="77777777" w:rsidR="000E491E" w:rsidRPr="0041334C" w:rsidRDefault="0092640D" w:rsidP="00DC5762">
            <w:pPr>
              <w:jc w:val="center"/>
              <w:rPr>
                <w:rFonts w:asciiTheme="majorBidi" w:hAnsiTheme="majorBidi" w:cstheme="majorBidi"/>
                <w:b/>
                <w:bCs/>
                <w:sz w:val="16"/>
                <w:szCs w:val="16"/>
              </w:rPr>
            </w:pPr>
            <w:r w:rsidRPr="0041334C">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6B7D8E2" w14:textId="77777777" w:rsidR="000E491E" w:rsidRPr="0041334C" w:rsidRDefault="0092640D" w:rsidP="00DC5762">
            <w:pPr>
              <w:jc w:val="center"/>
              <w:rPr>
                <w:rFonts w:asciiTheme="majorBidi" w:hAnsiTheme="majorBidi" w:cstheme="majorBidi"/>
                <w:b/>
                <w:bCs/>
                <w:i/>
                <w:iCs/>
                <w:sz w:val="16"/>
                <w:szCs w:val="16"/>
                <w:rPrChange w:id="125" w:author="french" w:date="2023-11-14T16:46:00Z">
                  <w:rPr>
                    <w:rFonts w:asciiTheme="majorBidi" w:hAnsiTheme="majorBidi" w:cstheme="majorBidi"/>
                    <w:b/>
                    <w:bCs/>
                    <w:i/>
                    <w:iCs/>
                    <w:sz w:val="16"/>
                    <w:szCs w:val="16"/>
                    <w:lang w:val="es-ES"/>
                  </w:rPr>
                </w:rPrChange>
              </w:rPr>
            </w:pPr>
            <w:r w:rsidRPr="0041334C">
              <w:rPr>
                <w:rFonts w:asciiTheme="majorBidi" w:hAnsiTheme="majorBidi" w:cstheme="majorBidi"/>
                <w:b/>
                <w:bCs/>
                <w:i/>
                <w:iCs/>
                <w:sz w:val="16"/>
                <w:szCs w:val="16"/>
                <w:rPrChange w:id="126" w:author="french" w:date="2023-11-14T16:46:00Z">
                  <w:rPr>
                    <w:rFonts w:asciiTheme="majorBidi" w:hAnsiTheme="majorBidi" w:cstheme="majorBidi"/>
                    <w:b/>
                    <w:bCs/>
                    <w:i/>
                    <w:iCs/>
                    <w:sz w:val="16"/>
                    <w:szCs w:val="16"/>
                    <w:lang w:val="es-ES"/>
                  </w:rPr>
                </w:rPrChange>
              </w:rPr>
              <w:t xml:space="preserve">A </w:t>
            </w:r>
            <w:r w:rsidRPr="0041334C">
              <w:rPr>
                <w:rFonts w:asciiTheme="majorBidi" w:hAnsiTheme="majorBidi" w:cstheme="majorBidi"/>
                <w:b/>
                <w:bCs/>
                <w:i/>
                <w:iCs/>
                <w:sz w:val="16"/>
                <w:szCs w:val="16"/>
                <w:vertAlign w:val="superscript"/>
                <w:rPrChange w:id="127" w:author="french" w:date="2023-11-14T16:46:00Z">
                  <w:rPr>
                    <w:rFonts w:asciiTheme="majorBidi" w:hAnsiTheme="majorBidi" w:cstheme="majorBidi"/>
                    <w:b/>
                    <w:bCs/>
                    <w:i/>
                    <w:iCs/>
                    <w:sz w:val="16"/>
                    <w:szCs w:val="16"/>
                    <w:vertAlign w:val="superscript"/>
                    <w:lang w:val="es-ES"/>
                  </w:rPr>
                </w:rPrChange>
              </w:rPr>
              <w:t>_</w:t>
            </w:r>
            <w:r w:rsidRPr="0041334C">
              <w:rPr>
                <w:rFonts w:asciiTheme="majorBidi" w:hAnsiTheme="majorBidi" w:cstheme="majorBidi"/>
                <w:b/>
                <w:bCs/>
                <w:i/>
                <w:iCs/>
                <w:sz w:val="16"/>
                <w:szCs w:val="16"/>
                <w:rPrChange w:id="128" w:author="french" w:date="2023-11-14T16:46:00Z">
                  <w:rPr>
                    <w:rFonts w:asciiTheme="majorBidi" w:hAnsiTheme="majorBidi" w:cstheme="majorBidi"/>
                    <w:b/>
                    <w:bCs/>
                    <w:i/>
                    <w:iCs/>
                    <w:sz w:val="16"/>
                    <w:szCs w:val="16"/>
                    <w:lang w:val="es-ES"/>
                  </w:rPr>
                </w:rPrChange>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36083D0E" w14:textId="77777777" w:rsidR="000E491E" w:rsidRPr="0041334C" w:rsidRDefault="0092640D" w:rsidP="00DC5762">
            <w:pPr>
              <w:spacing w:before="40" w:after="40"/>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w:t>
            </w:r>
            <w:r w:rsidRPr="0041334C">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51B0B96"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41334C">
              <w:rPr>
                <w:rFonts w:asciiTheme="majorBidi" w:hAnsiTheme="majorBidi" w:cstheme="majorBidi"/>
                <w:b/>
                <w:bCs/>
                <w:sz w:val="16"/>
                <w:szCs w:val="16"/>
              </w:rPr>
              <w:br/>
              <w:t xml:space="preserve">la coordination au titre de la Section II </w:t>
            </w:r>
            <w:r w:rsidRPr="0041334C">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299880F7"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à satellite non géostationnaire ou d'un système à satellites non géostationnaires non </w:t>
            </w:r>
            <w:r w:rsidRPr="0041334C">
              <w:rPr>
                <w:rFonts w:asciiTheme="majorBidi" w:hAnsiTheme="majorBidi" w:cstheme="majorBidi"/>
                <w:b/>
                <w:bCs/>
                <w:sz w:val="16"/>
                <w:szCs w:val="16"/>
              </w:rPr>
              <w:br/>
              <w:t xml:space="preserve">soumis à la coordination au titre </w:t>
            </w:r>
            <w:r w:rsidRPr="0041334C">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5A9846CA"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EE0A307"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2ADB0FBF"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Notification ou coordination d'une station terrienne (y compris la notification au </w:t>
            </w:r>
            <w:r w:rsidRPr="0041334C">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30F7E1D0" w14:textId="77777777" w:rsidR="000E491E" w:rsidRPr="0041334C" w:rsidRDefault="0092640D" w:rsidP="00DC5762">
            <w:pPr>
              <w:spacing w:before="0" w:after="40" w:line="160" w:lineRule="exact"/>
              <w:jc w:val="center"/>
              <w:rPr>
                <w:rFonts w:asciiTheme="majorBidi" w:hAnsiTheme="majorBidi" w:cstheme="majorBidi"/>
                <w:b/>
                <w:bCs/>
                <w:sz w:val="16"/>
                <w:szCs w:val="16"/>
                <w:rPrChange w:id="129"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130" w:author="french" w:date="2023-11-14T16:46:00Z">
                  <w:rPr>
                    <w:rFonts w:asciiTheme="majorBidi" w:hAnsiTheme="majorBidi" w:cstheme="majorBidi"/>
                    <w:b/>
                    <w:bCs/>
                    <w:sz w:val="16"/>
                    <w:szCs w:val="16"/>
                    <w:lang w:val="es-ES"/>
                  </w:rPr>
                </w:rPrChange>
              </w:rPr>
              <w:t xml:space="preserve">Fiche de notification pour un réseau à satellite du service de radiodiffusion </w:t>
            </w:r>
            <w:r w:rsidRPr="0041334C">
              <w:rPr>
                <w:rFonts w:asciiTheme="majorBidi" w:hAnsiTheme="majorBidi" w:cstheme="majorBidi"/>
                <w:b/>
                <w:bCs/>
                <w:sz w:val="16"/>
                <w:szCs w:val="16"/>
                <w:rPrChange w:id="131" w:author="french" w:date="2023-11-14T16:46:00Z">
                  <w:rPr>
                    <w:rFonts w:asciiTheme="majorBidi" w:hAnsiTheme="majorBidi" w:cstheme="majorBidi"/>
                    <w:b/>
                    <w:bCs/>
                    <w:sz w:val="16"/>
                    <w:szCs w:val="16"/>
                    <w:lang w:val="es-ES"/>
                  </w:rPr>
                </w:rPrChange>
              </w:rPr>
              <w:br/>
              <w:t xml:space="preserve">par satellite au titre de l'Appendice 30 </w:t>
            </w:r>
            <w:r w:rsidRPr="0041334C">
              <w:rPr>
                <w:rFonts w:asciiTheme="majorBidi" w:hAnsiTheme="majorBidi" w:cstheme="majorBidi"/>
                <w:b/>
                <w:bCs/>
                <w:sz w:val="16"/>
                <w:szCs w:val="16"/>
                <w:rPrChange w:id="132" w:author="french" w:date="2023-11-14T16:46:00Z">
                  <w:rPr>
                    <w:rFonts w:asciiTheme="majorBidi" w:hAnsiTheme="majorBidi" w:cstheme="majorBidi"/>
                    <w:b/>
                    <w:bCs/>
                    <w:sz w:val="16"/>
                    <w:szCs w:val="16"/>
                    <w:lang w:val="es-ES"/>
                  </w:rPr>
                </w:rPrChange>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309EB0B8" w14:textId="77777777" w:rsidR="000E491E" w:rsidRPr="0041334C" w:rsidRDefault="0092640D" w:rsidP="00DC5762">
            <w:pPr>
              <w:spacing w:before="0" w:after="40" w:line="160" w:lineRule="exact"/>
              <w:jc w:val="center"/>
              <w:rPr>
                <w:rFonts w:asciiTheme="majorBidi" w:hAnsiTheme="majorBidi" w:cstheme="majorBidi"/>
                <w:b/>
                <w:bCs/>
                <w:sz w:val="16"/>
                <w:szCs w:val="16"/>
                <w:rPrChange w:id="133"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134" w:author="french" w:date="2023-11-14T16:46:00Z">
                  <w:rPr>
                    <w:rFonts w:asciiTheme="majorBidi" w:hAnsiTheme="majorBidi" w:cstheme="majorBidi"/>
                    <w:b/>
                    <w:bCs/>
                    <w:sz w:val="16"/>
                    <w:szCs w:val="16"/>
                    <w:lang w:val="es-ES"/>
                  </w:rPr>
                </w:rPrChange>
              </w:rPr>
              <w:t xml:space="preserve">Fiche de notification pour un réseau à satellite (liaison de connexion) au titre </w:t>
            </w:r>
            <w:r w:rsidRPr="0041334C">
              <w:rPr>
                <w:rFonts w:asciiTheme="majorBidi" w:hAnsiTheme="majorBidi" w:cstheme="majorBidi"/>
                <w:b/>
                <w:bCs/>
                <w:sz w:val="16"/>
                <w:szCs w:val="16"/>
                <w:rPrChange w:id="135" w:author="french" w:date="2023-11-14T16:46:00Z">
                  <w:rPr>
                    <w:rFonts w:asciiTheme="majorBidi" w:hAnsiTheme="majorBidi" w:cstheme="majorBidi"/>
                    <w:b/>
                    <w:bCs/>
                    <w:sz w:val="16"/>
                    <w:szCs w:val="16"/>
                    <w:lang w:val="es-ES"/>
                  </w:rPr>
                </w:rPrChange>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52EE599C" w14:textId="77777777" w:rsidR="000E491E" w:rsidRPr="0041334C" w:rsidRDefault="0092640D" w:rsidP="00DC5762">
            <w:pPr>
              <w:spacing w:before="0" w:after="40" w:line="160" w:lineRule="exact"/>
              <w:jc w:val="center"/>
              <w:rPr>
                <w:rFonts w:asciiTheme="majorBidi" w:hAnsiTheme="majorBidi" w:cstheme="majorBidi"/>
                <w:b/>
                <w:bCs/>
                <w:sz w:val="16"/>
                <w:szCs w:val="16"/>
                <w:rPrChange w:id="136"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137" w:author="french" w:date="2023-11-14T16:46:00Z">
                  <w:rPr>
                    <w:rFonts w:asciiTheme="majorBidi" w:hAnsiTheme="majorBidi" w:cstheme="majorBidi"/>
                    <w:b/>
                    <w:bCs/>
                    <w:sz w:val="16"/>
                    <w:szCs w:val="16"/>
                    <w:lang w:val="es-ES"/>
                  </w:rPr>
                </w:rPrChange>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1CF09C8D" w14:textId="77777777" w:rsidR="000E491E" w:rsidRPr="0041334C" w:rsidRDefault="0092640D" w:rsidP="00DC5762">
            <w:pPr>
              <w:spacing w:before="0"/>
              <w:jc w:val="center"/>
              <w:rPr>
                <w:rFonts w:asciiTheme="majorBidi" w:hAnsiTheme="majorBidi" w:cstheme="majorBidi"/>
                <w:b/>
                <w:bCs/>
                <w:sz w:val="16"/>
                <w:szCs w:val="16"/>
              </w:rPr>
            </w:pPr>
            <w:r w:rsidRPr="0041334C">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5B28FC2" w14:textId="77777777" w:rsidR="000E491E" w:rsidRPr="0041334C" w:rsidRDefault="0092640D" w:rsidP="00DC5762">
            <w:pPr>
              <w:spacing w:before="0"/>
              <w:jc w:val="center"/>
              <w:rPr>
                <w:rFonts w:asciiTheme="majorBidi" w:hAnsiTheme="majorBidi" w:cstheme="majorBidi"/>
                <w:b/>
                <w:bCs/>
                <w:sz w:val="16"/>
                <w:szCs w:val="16"/>
              </w:rPr>
            </w:pPr>
            <w:r w:rsidRPr="0041334C">
              <w:rPr>
                <w:rFonts w:asciiTheme="majorBidi" w:hAnsiTheme="majorBidi" w:cstheme="majorBidi"/>
                <w:b/>
                <w:bCs/>
                <w:sz w:val="16"/>
                <w:szCs w:val="16"/>
              </w:rPr>
              <w:t>Radioastronomie</w:t>
            </w:r>
          </w:p>
        </w:tc>
      </w:tr>
      <w:tr w:rsidR="0042012E" w:rsidRPr="0041334C" w14:paraId="25762923" w14:textId="77777777" w:rsidTr="00DC5762">
        <w:trPr>
          <w:cantSplit/>
          <w:trHeight w:val="616"/>
          <w:jc w:val="center"/>
        </w:trPr>
        <w:tc>
          <w:tcPr>
            <w:tcW w:w="1178" w:type="dxa"/>
            <w:vMerge w:val="restart"/>
            <w:tcBorders>
              <w:top w:val="nil"/>
              <w:left w:val="single" w:sz="12" w:space="0" w:color="auto"/>
              <w:right w:val="double" w:sz="6" w:space="0" w:color="auto"/>
            </w:tcBorders>
            <w:hideMark/>
          </w:tcPr>
          <w:p w14:paraId="01D5E472"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A.19.b</w:t>
            </w:r>
          </w:p>
        </w:tc>
        <w:tc>
          <w:tcPr>
            <w:tcW w:w="8012" w:type="dxa"/>
            <w:tcBorders>
              <w:top w:val="nil"/>
              <w:left w:val="nil"/>
              <w:right w:val="double" w:sz="4" w:space="0" w:color="auto"/>
            </w:tcBorders>
            <w:hideMark/>
          </w:tcPr>
          <w:p w14:paraId="05A98FDB" w14:textId="77777777" w:rsidR="000E491E" w:rsidRPr="0041334C" w:rsidRDefault="0092640D" w:rsidP="00DC5762">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41334C">
              <w:rPr>
                <w:rFonts w:asciiTheme="majorBidi" w:hAnsiTheme="majorBidi"/>
                <w:sz w:val="18"/>
                <w:szCs w:val="18"/>
                <w:lang w:eastAsia="zh-CN"/>
              </w:rPr>
              <w:t xml:space="preserve">un engagement, conformément au point 1.5 du </w:t>
            </w:r>
            <w:r w:rsidRPr="0041334C">
              <w:rPr>
                <w:rFonts w:asciiTheme="majorBidi" w:hAnsiTheme="majorBidi"/>
                <w:i/>
                <w:sz w:val="18"/>
                <w:szCs w:val="18"/>
                <w:lang w:eastAsia="zh-CN"/>
              </w:rPr>
              <w:t>décide</w:t>
            </w:r>
            <w:r w:rsidRPr="0041334C">
              <w:rPr>
                <w:rFonts w:asciiTheme="majorBidi" w:hAnsiTheme="majorBidi"/>
                <w:sz w:val="18"/>
                <w:szCs w:val="18"/>
                <w:lang w:eastAsia="zh-CN"/>
              </w:rPr>
              <w:t xml:space="preserve"> de la Résolution </w:t>
            </w:r>
            <w:r w:rsidRPr="0041334C">
              <w:rPr>
                <w:rFonts w:asciiTheme="majorBidi" w:hAnsiTheme="majorBidi"/>
                <w:b/>
                <w:sz w:val="18"/>
                <w:szCs w:val="18"/>
                <w:lang w:eastAsia="zh-CN"/>
              </w:rPr>
              <w:t>156 (CMR-15)</w:t>
            </w:r>
            <w:r w:rsidRPr="0041334C">
              <w:rPr>
                <w:rFonts w:asciiTheme="majorBidi" w:hAnsiTheme="majorBidi"/>
                <w:sz w:val="18"/>
                <w:szCs w:val="18"/>
                <w:lang w:eastAsia="zh-CN"/>
              </w:rPr>
              <w:t xml:space="preserve">, selon lequel l'administration responsable de l'utilisation de l'assignation mettra en œuvre le point 1.4 du </w:t>
            </w:r>
            <w:r w:rsidRPr="0041334C">
              <w:rPr>
                <w:rFonts w:asciiTheme="majorBidi" w:hAnsiTheme="majorBidi"/>
                <w:i/>
                <w:sz w:val="18"/>
                <w:szCs w:val="18"/>
                <w:lang w:eastAsia="zh-CN"/>
              </w:rPr>
              <w:t>décide</w:t>
            </w:r>
            <w:r w:rsidRPr="0041334C">
              <w:rPr>
                <w:rFonts w:asciiTheme="majorBidi" w:hAnsiTheme="majorBidi"/>
                <w:sz w:val="18"/>
                <w:szCs w:val="18"/>
                <w:lang w:eastAsia="zh-CN"/>
              </w:rPr>
              <w:t xml:space="preserve"> de la Résolution </w:t>
            </w:r>
            <w:r w:rsidRPr="0041334C">
              <w:rPr>
                <w:rFonts w:asciiTheme="majorBidi" w:hAnsiTheme="majorBidi"/>
                <w:b/>
                <w:sz w:val="18"/>
                <w:szCs w:val="18"/>
                <w:lang w:eastAsia="zh-CN"/>
              </w:rPr>
              <w:t>156 (CMR-</w:t>
            </w:r>
            <w:r w:rsidRPr="0041334C">
              <w:rPr>
                <w:b/>
                <w:sz w:val="18"/>
                <w:szCs w:val="18"/>
              </w:rPr>
              <w:t>15</w:t>
            </w:r>
            <w:r w:rsidRPr="0041334C">
              <w:rPr>
                <w:sz w:val="18"/>
                <w:szCs w:val="18"/>
              </w:rPr>
              <w:t>)</w:t>
            </w:r>
          </w:p>
        </w:tc>
        <w:tc>
          <w:tcPr>
            <w:tcW w:w="636" w:type="dxa"/>
            <w:vMerge w:val="restart"/>
            <w:tcBorders>
              <w:top w:val="nil"/>
              <w:left w:val="double" w:sz="4" w:space="0" w:color="auto"/>
              <w:right w:val="single" w:sz="4" w:space="0" w:color="auto"/>
            </w:tcBorders>
            <w:vAlign w:val="center"/>
          </w:tcPr>
          <w:p w14:paraId="55007F01" w14:textId="77777777" w:rsidR="000E491E" w:rsidRPr="0041334C" w:rsidRDefault="000E491E" w:rsidP="00DC5762">
            <w:pPr>
              <w:spacing w:before="40" w:after="40"/>
              <w:jc w:val="center"/>
              <w:rPr>
                <w:rFonts w:asciiTheme="majorBidi" w:hAnsiTheme="majorBidi" w:cstheme="majorBidi"/>
                <w:b/>
                <w:bCs/>
                <w:sz w:val="18"/>
                <w:szCs w:val="18"/>
                <w:rPrChange w:id="138" w:author="french" w:date="2023-11-14T16:46:00Z">
                  <w:rPr>
                    <w:rFonts w:asciiTheme="majorBidi" w:hAnsiTheme="majorBidi" w:cstheme="majorBidi"/>
                    <w:b/>
                    <w:bCs/>
                    <w:sz w:val="18"/>
                    <w:szCs w:val="18"/>
                    <w:lang w:val="es-ES"/>
                  </w:rPr>
                </w:rPrChange>
              </w:rPr>
            </w:pPr>
          </w:p>
        </w:tc>
        <w:tc>
          <w:tcPr>
            <w:tcW w:w="962" w:type="dxa"/>
            <w:vMerge w:val="restart"/>
            <w:tcBorders>
              <w:top w:val="nil"/>
              <w:left w:val="nil"/>
              <w:right w:val="single" w:sz="4" w:space="0" w:color="auto"/>
            </w:tcBorders>
            <w:vAlign w:val="center"/>
          </w:tcPr>
          <w:p w14:paraId="0F152DE9" w14:textId="77777777" w:rsidR="000E491E" w:rsidRPr="0041334C" w:rsidRDefault="000E491E" w:rsidP="00DC5762">
            <w:pPr>
              <w:spacing w:before="40" w:after="40"/>
              <w:jc w:val="center"/>
              <w:rPr>
                <w:rFonts w:asciiTheme="majorBidi" w:hAnsiTheme="majorBidi" w:cstheme="majorBidi"/>
                <w:b/>
                <w:bCs/>
                <w:sz w:val="18"/>
                <w:szCs w:val="18"/>
                <w:rPrChange w:id="139" w:author="french" w:date="2023-11-14T16:46:00Z">
                  <w:rPr>
                    <w:rFonts w:asciiTheme="majorBidi" w:hAnsiTheme="majorBidi" w:cstheme="majorBidi"/>
                    <w:b/>
                    <w:bCs/>
                    <w:sz w:val="18"/>
                    <w:szCs w:val="18"/>
                    <w:lang w:val="es-ES"/>
                  </w:rPr>
                </w:rPrChange>
              </w:rPr>
            </w:pPr>
          </w:p>
        </w:tc>
        <w:tc>
          <w:tcPr>
            <w:tcW w:w="1023" w:type="dxa"/>
            <w:vMerge w:val="restart"/>
            <w:tcBorders>
              <w:top w:val="nil"/>
              <w:left w:val="nil"/>
              <w:right w:val="single" w:sz="4" w:space="0" w:color="auto"/>
            </w:tcBorders>
            <w:vAlign w:val="center"/>
          </w:tcPr>
          <w:p w14:paraId="3A8F050F" w14:textId="77777777" w:rsidR="000E491E" w:rsidRPr="0041334C" w:rsidRDefault="000E491E" w:rsidP="00DC5762">
            <w:pPr>
              <w:spacing w:before="40" w:after="40"/>
              <w:jc w:val="center"/>
              <w:rPr>
                <w:rFonts w:asciiTheme="majorBidi" w:hAnsiTheme="majorBidi" w:cstheme="majorBidi"/>
                <w:b/>
                <w:bCs/>
                <w:sz w:val="18"/>
                <w:szCs w:val="18"/>
                <w:rPrChange w:id="140" w:author="french" w:date="2023-11-14T16:46:00Z">
                  <w:rPr>
                    <w:rFonts w:asciiTheme="majorBidi" w:hAnsiTheme="majorBidi" w:cstheme="majorBidi"/>
                    <w:b/>
                    <w:bCs/>
                    <w:sz w:val="18"/>
                    <w:szCs w:val="18"/>
                    <w:lang w:val="es-ES"/>
                  </w:rPr>
                </w:rPrChange>
              </w:rPr>
            </w:pPr>
          </w:p>
        </w:tc>
        <w:tc>
          <w:tcPr>
            <w:tcW w:w="850" w:type="dxa"/>
            <w:vMerge w:val="restart"/>
            <w:tcBorders>
              <w:top w:val="nil"/>
              <w:left w:val="nil"/>
              <w:right w:val="single" w:sz="4" w:space="0" w:color="auto"/>
            </w:tcBorders>
            <w:vAlign w:val="center"/>
            <w:hideMark/>
          </w:tcPr>
          <w:p w14:paraId="1BC1D9E2"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6D066E0"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34078CEC"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20B602CB"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195DD0C"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6D4DCAC8"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C69480D"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A.19.b</w:t>
            </w:r>
          </w:p>
        </w:tc>
        <w:tc>
          <w:tcPr>
            <w:tcW w:w="608" w:type="dxa"/>
            <w:vMerge w:val="restart"/>
            <w:tcBorders>
              <w:top w:val="nil"/>
              <w:left w:val="nil"/>
              <w:right w:val="single" w:sz="12" w:space="0" w:color="auto"/>
            </w:tcBorders>
            <w:vAlign w:val="center"/>
          </w:tcPr>
          <w:p w14:paraId="4DFE0798"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5D5F9A78" w14:textId="77777777" w:rsidTr="00DC5762">
        <w:trPr>
          <w:cantSplit/>
          <w:trHeight w:val="619"/>
          <w:jc w:val="center"/>
        </w:trPr>
        <w:tc>
          <w:tcPr>
            <w:tcW w:w="1178" w:type="dxa"/>
            <w:vMerge/>
            <w:tcBorders>
              <w:left w:val="single" w:sz="12" w:space="0" w:color="auto"/>
              <w:bottom w:val="single" w:sz="4" w:space="0" w:color="auto"/>
              <w:right w:val="double" w:sz="6" w:space="0" w:color="auto"/>
            </w:tcBorders>
          </w:tcPr>
          <w:p w14:paraId="4114F22A" w14:textId="77777777" w:rsidR="000E491E" w:rsidRPr="0041334C" w:rsidRDefault="000E491E" w:rsidP="00DC5762">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12" w:space="0" w:color="auto"/>
              <w:right w:val="double" w:sz="4" w:space="0" w:color="auto"/>
            </w:tcBorders>
          </w:tcPr>
          <w:p w14:paraId="5B9B15EA" w14:textId="77777777" w:rsidR="000E491E" w:rsidRPr="0041334C" w:rsidRDefault="0092640D" w:rsidP="00DC5762">
            <w:pPr>
              <w:spacing w:before="40" w:after="40"/>
              <w:ind w:left="340"/>
              <w:rPr>
                <w:rFonts w:asciiTheme="majorBidi" w:hAnsiTheme="majorBidi"/>
                <w:sz w:val="18"/>
                <w:szCs w:val="18"/>
                <w:lang w:eastAsia="zh-CN"/>
              </w:rPr>
            </w:pPr>
            <w:r w:rsidRPr="0041334C">
              <w:rPr>
                <w:rFonts w:asciiTheme="majorBidi" w:hAnsiTheme="majorBidi" w:cstheme="majorBidi"/>
                <w:bCs/>
                <w:sz w:val="18"/>
                <w:szCs w:val="18"/>
              </w:rPr>
              <w:t>Requis</w:t>
            </w:r>
            <w:r w:rsidRPr="0041334C">
              <w:rPr>
                <w:rFonts w:asciiTheme="majorBidi" w:hAnsiTheme="majorBidi"/>
                <w:sz w:val="18"/>
                <w:szCs w:val="18"/>
                <w:lang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67A497FC" w14:textId="77777777" w:rsidR="000E491E" w:rsidRPr="0041334C" w:rsidRDefault="000E491E" w:rsidP="00DC5762">
            <w:pPr>
              <w:spacing w:before="40" w:after="40"/>
              <w:jc w:val="center"/>
              <w:rPr>
                <w:rFonts w:asciiTheme="majorBidi" w:hAnsiTheme="majorBidi" w:cstheme="majorBidi"/>
                <w:b/>
                <w:bCs/>
                <w:sz w:val="18"/>
                <w:szCs w:val="18"/>
                <w:rPrChange w:id="141" w:author="french" w:date="2023-11-14T16:46:00Z">
                  <w:rPr>
                    <w:rFonts w:asciiTheme="majorBidi" w:hAnsiTheme="majorBidi" w:cstheme="majorBidi"/>
                    <w:b/>
                    <w:bCs/>
                    <w:sz w:val="18"/>
                    <w:szCs w:val="18"/>
                    <w:lang w:val="en-US"/>
                  </w:rPr>
                </w:rPrChange>
              </w:rPr>
            </w:pPr>
          </w:p>
        </w:tc>
        <w:tc>
          <w:tcPr>
            <w:tcW w:w="962" w:type="dxa"/>
            <w:vMerge/>
            <w:tcBorders>
              <w:left w:val="nil"/>
              <w:bottom w:val="single" w:sz="4" w:space="0" w:color="auto"/>
              <w:right w:val="single" w:sz="4" w:space="0" w:color="auto"/>
            </w:tcBorders>
            <w:vAlign w:val="center"/>
          </w:tcPr>
          <w:p w14:paraId="3067808E" w14:textId="77777777" w:rsidR="000E491E" w:rsidRPr="0041334C" w:rsidRDefault="000E491E" w:rsidP="00DC5762">
            <w:pPr>
              <w:spacing w:before="40" w:after="40"/>
              <w:jc w:val="center"/>
              <w:rPr>
                <w:rFonts w:asciiTheme="majorBidi" w:hAnsiTheme="majorBidi" w:cstheme="majorBidi"/>
                <w:b/>
                <w:bCs/>
                <w:sz w:val="18"/>
                <w:szCs w:val="18"/>
                <w:rPrChange w:id="142" w:author="french" w:date="2023-11-14T16:46:00Z">
                  <w:rPr>
                    <w:rFonts w:asciiTheme="majorBidi" w:hAnsiTheme="majorBidi" w:cstheme="majorBidi"/>
                    <w:b/>
                    <w:bCs/>
                    <w:sz w:val="18"/>
                    <w:szCs w:val="18"/>
                    <w:lang w:val="en-US"/>
                  </w:rPr>
                </w:rPrChange>
              </w:rPr>
            </w:pPr>
          </w:p>
        </w:tc>
        <w:tc>
          <w:tcPr>
            <w:tcW w:w="1023" w:type="dxa"/>
            <w:vMerge/>
            <w:tcBorders>
              <w:left w:val="nil"/>
              <w:bottom w:val="single" w:sz="4" w:space="0" w:color="auto"/>
              <w:right w:val="single" w:sz="4" w:space="0" w:color="auto"/>
            </w:tcBorders>
            <w:vAlign w:val="center"/>
          </w:tcPr>
          <w:p w14:paraId="0DBB918B" w14:textId="77777777" w:rsidR="000E491E" w:rsidRPr="0041334C" w:rsidRDefault="000E491E" w:rsidP="00DC5762">
            <w:pPr>
              <w:spacing w:before="40" w:after="40"/>
              <w:jc w:val="center"/>
              <w:rPr>
                <w:rFonts w:asciiTheme="majorBidi" w:hAnsiTheme="majorBidi" w:cstheme="majorBidi"/>
                <w:b/>
                <w:bCs/>
                <w:sz w:val="18"/>
                <w:szCs w:val="18"/>
                <w:rPrChange w:id="143" w:author="french" w:date="2023-11-14T16:46:00Z">
                  <w:rPr>
                    <w:rFonts w:asciiTheme="majorBidi" w:hAnsiTheme="majorBidi" w:cstheme="majorBidi"/>
                    <w:b/>
                    <w:bCs/>
                    <w:sz w:val="18"/>
                    <w:szCs w:val="18"/>
                    <w:lang w:val="en-US"/>
                  </w:rPr>
                </w:rPrChange>
              </w:rPr>
            </w:pPr>
          </w:p>
        </w:tc>
        <w:tc>
          <w:tcPr>
            <w:tcW w:w="850" w:type="dxa"/>
            <w:vMerge/>
            <w:tcBorders>
              <w:left w:val="nil"/>
              <w:bottom w:val="single" w:sz="4" w:space="0" w:color="auto"/>
              <w:right w:val="single" w:sz="4" w:space="0" w:color="auto"/>
            </w:tcBorders>
            <w:vAlign w:val="center"/>
          </w:tcPr>
          <w:p w14:paraId="6FCB3FAF" w14:textId="77777777" w:rsidR="000E491E" w:rsidRPr="0041334C" w:rsidRDefault="000E491E" w:rsidP="00DC5762">
            <w:pPr>
              <w:spacing w:before="40" w:after="40"/>
              <w:jc w:val="center"/>
              <w:rPr>
                <w:rFonts w:asciiTheme="majorBidi" w:hAnsiTheme="majorBidi" w:cstheme="majorBidi"/>
                <w:b/>
                <w:bCs/>
                <w:sz w:val="18"/>
                <w:szCs w:val="18"/>
                <w:rPrChange w:id="144"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635713A2" w14:textId="77777777" w:rsidR="000E491E" w:rsidRPr="0041334C" w:rsidRDefault="000E491E" w:rsidP="00DC5762">
            <w:pPr>
              <w:spacing w:before="40" w:after="40"/>
              <w:jc w:val="center"/>
              <w:rPr>
                <w:rFonts w:asciiTheme="majorBidi" w:hAnsiTheme="majorBidi" w:cstheme="majorBidi"/>
                <w:b/>
                <w:bCs/>
                <w:sz w:val="18"/>
                <w:szCs w:val="18"/>
                <w:rPrChange w:id="145"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1E991FD2" w14:textId="77777777" w:rsidR="000E491E" w:rsidRPr="0041334C" w:rsidRDefault="000E491E" w:rsidP="00DC5762">
            <w:pPr>
              <w:spacing w:before="40" w:after="40"/>
              <w:jc w:val="center"/>
              <w:rPr>
                <w:rFonts w:asciiTheme="majorBidi" w:hAnsiTheme="majorBidi" w:cstheme="majorBidi"/>
                <w:b/>
                <w:bCs/>
                <w:sz w:val="18"/>
                <w:szCs w:val="18"/>
                <w:rPrChange w:id="146" w:author="french" w:date="2023-11-14T16:46:00Z">
                  <w:rPr>
                    <w:rFonts w:asciiTheme="majorBidi" w:hAnsiTheme="majorBidi" w:cstheme="majorBidi"/>
                    <w:b/>
                    <w:bCs/>
                    <w:sz w:val="18"/>
                    <w:szCs w:val="18"/>
                    <w:lang w:val="en-US"/>
                  </w:rPr>
                </w:rPrChange>
              </w:rPr>
            </w:pPr>
          </w:p>
        </w:tc>
        <w:tc>
          <w:tcPr>
            <w:tcW w:w="850" w:type="dxa"/>
            <w:vMerge/>
            <w:tcBorders>
              <w:left w:val="nil"/>
              <w:bottom w:val="single" w:sz="4" w:space="0" w:color="auto"/>
              <w:right w:val="single" w:sz="4" w:space="0" w:color="auto"/>
            </w:tcBorders>
            <w:vAlign w:val="center"/>
          </w:tcPr>
          <w:p w14:paraId="73667954" w14:textId="77777777" w:rsidR="000E491E" w:rsidRPr="0041334C" w:rsidRDefault="000E491E" w:rsidP="00DC5762">
            <w:pPr>
              <w:spacing w:before="40" w:after="40"/>
              <w:jc w:val="center"/>
              <w:rPr>
                <w:rFonts w:asciiTheme="majorBidi" w:hAnsiTheme="majorBidi" w:cstheme="majorBidi"/>
                <w:b/>
                <w:bCs/>
                <w:sz w:val="18"/>
                <w:szCs w:val="18"/>
                <w:rPrChange w:id="147"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3D4974A4" w14:textId="77777777" w:rsidR="000E491E" w:rsidRPr="0041334C" w:rsidRDefault="000E491E" w:rsidP="00DC5762">
            <w:pPr>
              <w:spacing w:before="40" w:after="40"/>
              <w:jc w:val="center"/>
              <w:rPr>
                <w:rFonts w:asciiTheme="majorBidi" w:hAnsiTheme="majorBidi" w:cstheme="majorBidi"/>
                <w:b/>
                <w:bCs/>
                <w:sz w:val="18"/>
                <w:szCs w:val="18"/>
                <w:rPrChange w:id="148" w:author="french" w:date="2023-11-14T16:46:00Z">
                  <w:rPr>
                    <w:rFonts w:asciiTheme="majorBidi" w:hAnsiTheme="majorBidi" w:cstheme="majorBidi"/>
                    <w:b/>
                    <w:bCs/>
                    <w:sz w:val="18"/>
                    <w:szCs w:val="18"/>
                    <w:lang w:val="en-US"/>
                  </w:rPr>
                </w:rPrChange>
              </w:rPr>
            </w:pPr>
          </w:p>
        </w:tc>
        <w:tc>
          <w:tcPr>
            <w:tcW w:w="743" w:type="dxa"/>
            <w:vMerge/>
            <w:tcBorders>
              <w:left w:val="nil"/>
              <w:bottom w:val="single" w:sz="4" w:space="0" w:color="auto"/>
              <w:right w:val="double" w:sz="6" w:space="0" w:color="auto"/>
            </w:tcBorders>
            <w:vAlign w:val="center"/>
          </w:tcPr>
          <w:p w14:paraId="460C8B6C" w14:textId="77777777" w:rsidR="000E491E" w:rsidRPr="0041334C" w:rsidRDefault="000E491E" w:rsidP="00DC5762">
            <w:pPr>
              <w:spacing w:before="40" w:after="40"/>
              <w:jc w:val="center"/>
              <w:rPr>
                <w:rFonts w:asciiTheme="majorBidi" w:hAnsiTheme="majorBidi" w:cstheme="majorBidi"/>
                <w:b/>
                <w:bCs/>
                <w:sz w:val="18"/>
                <w:szCs w:val="18"/>
                <w:rPrChange w:id="149" w:author="french" w:date="2023-11-14T16:46:00Z">
                  <w:rPr>
                    <w:rFonts w:asciiTheme="majorBidi" w:hAnsiTheme="majorBidi" w:cstheme="majorBidi"/>
                    <w:b/>
                    <w:bCs/>
                    <w:sz w:val="18"/>
                    <w:szCs w:val="18"/>
                    <w:lang w:val="en-US"/>
                  </w:rPr>
                </w:rPrChange>
              </w:rPr>
            </w:pPr>
          </w:p>
        </w:tc>
        <w:tc>
          <w:tcPr>
            <w:tcW w:w="1357" w:type="dxa"/>
            <w:vMerge/>
            <w:tcBorders>
              <w:left w:val="nil"/>
              <w:bottom w:val="single" w:sz="4" w:space="0" w:color="auto"/>
              <w:right w:val="double" w:sz="6" w:space="0" w:color="auto"/>
            </w:tcBorders>
          </w:tcPr>
          <w:p w14:paraId="6A4D91E3" w14:textId="77777777" w:rsidR="000E491E" w:rsidRPr="0041334C" w:rsidRDefault="000E491E" w:rsidP="00DC5762">
            <w:pPr>
              <w:tabs>
                <w:tab w:val="left" w:pos="720"/>
              </w:tabs>
              <w:overflowPunct/>
              <w:autoSpaceDE/>
              <w:adjustRightInd/>
              <w:spacing w:before="40" w:after="40"/>
              <w:rPr>
                <w:rFonts w:asciiTheme="majorBidi" w:hAnsiTheme="majorBidi" w:cstheme="majorBidi"/>
                <w:sz w:val="18"/>
                <w:szCs w:val="18"/>
                <w:lang w:eastAsia="zh-CN"/>
                <w:rPrChange w:id="150" w:author="french" w:date="2023-11-14T16:46:00Z">
                  <w:rPr>
                    <w:rFonts w:asciiTheme="majorBidi" w:hAnsiTheme="majorBidi" w:cstheme="majorBidi"/>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3CE2A1A2" w14:textId="77777777" w:rsidR="000E491E" w:rsidRPr="0041334C" w:rsidRDefault="000E491E" w:rsidP="00DC5762">
            <w:pPr>
              <w:spacing w:before="40" w:after="40"/>
              <w:jc w:val="center"/>
              <w:rPr>
                <w:rFonts w:asciiTheme="majorBidi" w:hAnsiTheme="majorBidi" w:cstheme="majorBidi"/>
                <w:b/>
                <w:bCs/>
                <w:sz w:val="18"/>
                <w:szCs w:val="18"/>
                <w:rPrChange w:id="151" w:author="french" w:date="2023-11-14T16:46:00Z">
                  <w:rPr>
                    <w:rFonts w:asciiTheme="majorBidi" w:hAnsiTheme="majorBidi" w:cstheme="majorBidi"/>
                    <w:b/>
                    <w:bCs/>
                    <w:sz w:val="18"/>
                    <w:szCs w:val="18"/>
                    <w:lang w:val="en-US"/>
                  </w:rPr>
                </w:rPrChange>
              </w:rPr>
            </w:pPr>
          </w:p>
        </w:tc>
      </w:tr>
      <w:tr w:rsidR="0042012E" w:rsidRPr="0041334C" w14:paraId="46C1F7E4"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37B5C689"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538E408C"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Change w:id="152" w:author="french" w:date="2023-11-14T16:46:00Z">
                  <w:rPr>
                    <w:rFonts w:asciiTheme="majorBidi" w:hAnsiTheme="majorBidi" w:cstheme="majorBidi"/>
                    <w:b/>
                    <w:bCs/>
                    <w:sz w:val="18"/>
                    <w:szCs w:val="18"/>
                    <w:lang w:val="es-ES" w:eastAsia="zh-CN"/>
                  </w:rPr>
                </w:rPrChange>
              </w:rPr>
            </w:pPr>
            <w:r w:rsidRPr="0041334C">
              <w:rPr>
                <w:rFonts w:asciiTheme="majorBidi" w:hAnsiTheme="majorBidi" w:cstheme="majorBidi"/>
                <w:b/>
                <w:bCs/>
                <w:sz w:val="18"/>
                <w:szCs w:val="18"/>
                <w:lang w:eastAsia="zh-CN"/>
              </w:rPr>
              <w:t xml:space="preserve">CONFORMITÉ AU POINT 1.1.4 DU </w:t>
            </w:r>
            <w:r w:rsidRPr="0041334C">
              <w:rPr>
                <w:rFonts w:asciiTheme="majorBidi" w:hAnsiTheme="majorBidi" w:cstheme="majorBidi"/>
                <w:b/>
                <w:bCs/>
                <w:i/>
                <w:iCs/>
                <w:sz w:val="18"/>
                <w:szCs w:val="18"/>
                <w:lang w:eastAsia="zh-CN"/>
              </w:rPr>
              <w:t>décide</w:t>
            </w:r>
            <w:r w:rsidRPr="0041334C">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34F1F57" w14:textId="77777777" w:rsidR="000E491E" w:rsidRPr="0041334C" w:rsidRDefault="000E491E" w:rsidP="00DC5762">
            <w:pPr>
              <w:spacing w:before="40" w:after="40"/>
              <w:rPr>
                <w:rFonts w:asciiTheme="majorBidi" w:hAnsiTheme="majorBidi" w:cstheme="majorBidi"/>
                <w:b/>
                <w:bCs/>
                <w:sz w:val="18"/>
                <w:szCs w:val="18"/>
                <w:rPrChange w:id="153" w:author="french" w:date="2023-11-14T16:46:00Z">
                  <w:rPr>
                    <w:rFonts w:asciiTheme="majorBidi" w:hAnsiTheme="majorBidi" w:cstheme="majorBidi"/>
                    <w:b/>
                    <w:bCs/>
                    <w:sz w:val="18"/>
                    <w:szCs w:val="18"/>
                    <w:lang w:val="es-ES"/>
                  </w:rPr>
                </w:rPrChange>
              </w:rPr>
            </w:pPr>
          </w:p>
        </w:tc>
        <w:tc>
          <w:tcPr>
            <w:tcW w:w="1357" w:type="dxa"/>
            <w:tcBorders>
              <w:top w:val="single" w:sz="12" w:space="0" w:color="auto"/>
              <w:left w:val="nil"/>
              <w:bottom w:val="single" w:sz="4" w:space="0" w:color="auto"/>
              <w:right w:val="double" w:sz="6" w:space="0" w:color="auto"/>
            </w:tcBorders>
            <w:hideMark/>
          </w:tcPr>
          <w:p w14:paraId="5D721655"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CCFB0E3"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 </w:t>
            </w:r>
          </w:p>
        </w:tc>
      </w:tr>
      <w:tr w:rsidR="0042012E" w:rsidRPr="0041334C" w14:paraId="6F74685F" w14:textId="77777777" w:rsidTr="00DC5762">
        <w:trPr>
          <w:cantSplit/>
          <w:trHeight w:val="448"/>
          <w:jc w:val="center"/>
        </w:trPr>
        <w:tc>
          <w:tcPr>
            <w:tcW w:w="1178" w:type="dxa"/>
            <w:vMerge w:val="restart"/>
            <w:tcBorders>
              <w:top w:val="nil"/>
              <w:left w:val="single" w:sz="12" w:space="0" w:color="auto"/>
              <w:right w:val="double" w:sz="6" w:space="0" w:color="auto"/>
            </w:tcBorders>
            <w:hideMark/>
          </w:tcPr>
          <w:p w14:paraId="1A4FB062"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6"/>
                <w:szCs w:val="16"/>
              </w:rPr>
            </w:pPr>
            <w:r w:rsidRPr="0041334C">
              <w:rPr>
                <w:sz w:val="18"/>
                <w:szCs w:val="18"/>
                <w:lang w:eastAsia="zh-CN"/>
              </w:rPr>
              <w:t>A.20.a</w:t>
            </w:r>
          </w:p>
        </w:tc>
        <w:tc>
          <w:tcPr>
            <w:tcW w:w="8012" w:type="dxa"/>
            <w:tcBorders>
              <w:top w:val="nil"/>
              <w:left w:val="nil"/>
              <w:right w:val="double" w:sz="4" w:space="0" w:color="auto"/>
            </w:tcBorders>
            <w:hideMark/>
          </w:tcPr>
          <w:p w14:paraId="7E2E6F2C" w14:textId="77777777" w:rsidR="000E491E" w:rsidRPr="0041334C" w:rsidRDefault="0092640D" w:rsidP="00DC5762">
            <w:pPr>
              <w:spacing w:before="40" w:after="40"/>
              <w:ind w:left="172"/>
              <w:rPr>
                <w:b/>
                <w:bCs/>
                <w:sz w:val="18"/>
                <w:szCs w:val="18"/>
              </w:rPr>
            </w:pPr>
            <w:r w:rsidRPr="0041334C">
              <w:rPr>
                <w:sz w:val="18"/>
                <w:szCs w:val="18"/>
              </w:rPr>
              <w:t xml:space="preserve">un engagement selon lequel la station ESIM sera exploitée conformément au Règlement des radiocommunications et à la Résolution </w:t>
            </w:r>
            <w:r w:rsidRPr="0041334C">
              <w:rPr>
                <w:rFonts w:asciiTheme="majorBidi" w:hAnsiTheme="majorBidi" w:cstheme="majorBidi"/>
                <w:b/>
                <w:bCs/>
                <w:sz w:val="18"/>
                <w:szCs w:val="18"/>
                <w:lang w:eastAsia="zh-CN"/>
              </w:rPr>
              <w:t>169</w:t>
            </w:r>
            <w:r w:rsidRPr="0041334C">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566BE770" w14:textId="77777777" w:rsidR="000E491E" w:rsidRPr="0041334C" w:rsidRDefault="000E491E" w:rsidP="00DC5762">
            <w:pPr>
              <w:spacing w:before="40" w:after="40"/>
              <w:jc w:val="center"/>
              <w:rPr>
                <w:rFonts w:asciiTheme="majorBidi" w:hAnsiTheme="majorBidi" w:cstheme="majorBidi"/>
                <w:sz w:val="16"/>
                <w:szCs w:val="16"/>
                <w:rPrChange w:id="154" w:author="french" w:date="2023-11-14T16:46:00Z">
                  <w:rPr>
                    <w:rFonts w:asciiTheme="majorBidi" w:hAnsiTheme="majorBidi" w:cstheme="majorBidi"/>
                    <w:sz w:val="16"/>
                    <w:szCs w:val="16"/>
                    <w:lang w:val="en-US"/>
                  </w:rPr>
                </w:rPrChange>
              </w:rPr>
            </w:pPr>
          </w:p>
        </w:tc>
        <w:tc>
          <w:tcPr>
            <w:tcW w:w="962" w:type="dxa"/>
            <w:vMerge w:val="restart"/>
            <w:tcBorders>
              <w:top w:val="nil"/>
              <w:left w:val="nil"/>
              <w:right w:val="single" w:sz="4" w:space="0" w:color="auto"/>
            </w:tcBorders>
            <w:vAlign w:val="center"/>
          </w:tcPr>
          <w:p w14:paraId="049AA8A8" w14:textId="77777777" w:rsidR="000E491E" w:rsidRPr="0041334C" w:rsidRDefault="000E491E" w:rsidP="00DC5762">
            <w:pPr>
              <w:spacing w:before="40" w:after="40"/>
              <w:jc w:val="center"/>
              <w:rPr>
                <w:rFonts w:asciiTheme="majorBidi" w:hAnsiTheme="majorBidi" w:cstheme="majorBidi"/>
                <w:sz w:val="16"/>
                <w:szCs w:val="16"/>
                <w:rPrChange w:id="155" w:author="french" w:date="2023-11-14T16:46:00Z">
                  <w:rPr>
                    <w:rFonts w:asciiTheme="majorBidi" w:hAnsiTheme="majorBidi" w:cstheme="majorBidi"/>
                    <w:sz w:val="16"/>
                    <w:szCs w:val="16"/>
                    <w:lang w:val="en-US"/>
                  </w:rPr>
                </w:rPrChange>
              </w:rPr>
            </w:pPr>
          </w:p>
        </w:tc>
        <w:tc>
          <w:tcPr>
            <w:tcW w:w="1023" w:type="dxa"/>
            <w:vMerge w:val="restart"/>
            <w:tcBorders>
              <w:top w:val="nil"/>
              <w:left w:val="nil"/>
              <w:right w:val="single" w:sz="4" w:space="0" w:color="auto"/>
            </w:tcBorders>
            <w:vAlign w:val="center"/>
          </w:tcPr>
          <w:p w14:paraId="3C44D6E6" w14:textId="77777777" w:rsidR="000E491E" w:rsidRPr="0041334C" w:rsidRDefault="000E491E" w:rsidP="00DC5762">
            <w:pPr>
              <w:spacing w:before="40" w:after="40"/>
              <w:jc w:val="center"/>
              <w:rPr>
                <w:rFonts w:asciiTheme="majorBidi" w:hAnsiTheme="majorBidi" w:cstheme="majorBidi"/>
                <w:sz w:val="16"/>
                <w:szCs w:val="16"/>
                <w:rPrChange w:id="156" w:author="french" w:date="2023-11-14T16:46:00Z">
                  <w:rPr>
                    <w:rFonts w:asciiTheme="majorBidi" w:hAnsiTheme="majorBidi" w:cstheme="majorBidi"/>
                    <w:sz w:val="16"/>
                    <w:szCs w:val="16"/>
                    <w:lang w:val="en-US"/>
                  </w:rPr>
                </w:rPrChange>
              </w:rPr>
            </w:pPr>
          </w:p>
        </w:tc>
        <w:tc>
          <w:tcPr>
            <w:tcW w:w="850" w:type="dxa"/>
            <w:vMerge w:val="restart"/>
            <w:tcBorders>
              <w:top w:val="nil"/>
              <w:left w:val="nil"/>
              <w:right w:val="single" w:sz="4" w:space="0" w:color="auto"/>
            </w:tcBorders>
            <w:vAlign w:val="center"/>
            <w:hideMark/>
          </w:tcPr>
          <w:p w14:paraId="37F5134A"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4FF1E0A3"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D43B67E"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9BCBB1D"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8634257"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2F4F8B7"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AF68103"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1DC025BC"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3765E478" w14:textId="77777777" w:rsidTr="00DC5762">
        <w:trPr>
          <w:cantSplit/>
          <w:trHeight w:val="371"/>
          <w:jc w:val="center"/>
        </w:trPr>
        <w:tc>
          <w:tcPr>
            <w:tcW w:w="1178" w:type="dxa"/>
            <w:vMerge/>
            <w:tcBorders>
              <w:left w:val="single" w:sz="12" w:space="0" w:color="auto"/>
              <w:bottom w:val="single" w:sz="4" w:space="0" w:color="auto"/>
              <w:right w:val="double" w:sz="6" w:space="0" w:color="auto"/>
            </w:tcBorders>
          </w:tcPr>
          <w:p w14:paraId="5FD504DD" w14:textId="77777777" w:rsidR="000E491E" w:rsidRPr="0041334C" w:rsidRDefault="000E491E" w:rsidP="00DC576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A2871F9" w14:textId="77777777" w:rsidR="000E491E" w:rsidRPr="0041334C" w:rsidRDefault="0092640D" w:rsidP="00DC5762">
            <w:pPr>
              <w:spacing w:before="40" w:after="40"/>
              <w:ind w:left="340"/>
              <w:rPr>
                <w:sz w:val="18"/>
                <w:szCs w:val="18"/>
              </w:rPr>
            </w:pPr>
            <w:r w:rsidRPr="0041334C">
              <w:rPr>
                <w:rFonts w:asciiTheme="majorBidi" w:hAnsiTheme="majorBidi" w:cstheme="majorBidi"/>
                <w:bCs/>
                <w:sz w:val="18"/>
                <w:szCs w:val="18"/>
              </w:rPr>
              <w:t>Requis uniquement pour la notification des stations terriennes en mouvement soumises conformément à la Résolution</w:t>
            </w:r>
            <w:r w:rsidRPr="0041334C">
              <w:rPr>
                <w:rFonts w:asciiTheme="majorBidi" w:hAnsiTheme="majorBidi" w:cstheme="majorBidi"/>
                <w:b/>
                <w:bCs/>
                <w:sz w:val="18"/>
                <w:szCs w:val="18"/>
                <w:lang w:eastAsia="zh-CN"/>
              </w:rPr>
              <w:t xml:space="preserve"> 169</w:t>
            </w:r>
            <w:r w:rsidRPr="0041334C">
              <w:rPr>
                <w:rFonts w:asciiTheme="majorBidi" w:hAnsiTheme="majorBidi" w:cstheme="majorBidi"/>
                <w:b/>
                <w:sz w:val="18"/>
                <w:szCs w:val="18"/>
              </w:rPr>
              <w:t xml:space="preserve"> (CMR</w:t>
            </w:r>
            <w:r w:rsidRPr="0041334C">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4CA90F35" w14:textId="77777777" w:rsidR="000E491E" w:rsidRPr="0041334C" w:rsidRDefault="000E491E" w:rsidP="00DC5762">
            <w:pPr>
              <w:spacing w:before="40" w:after="40"/>
              <w:jc w:val="center"/>
              <w:rPr>
                <w:rFonts w:asciiTheme="majorBidi" w:hAnsiTheme="majorBidi" w:cstheme="majorBidi"/>
                <w:sz w:val="16"/>
                <w:szCs w:val="16"/>
                <w:rPrChange w:id="157" w:author="french" w:date="2023-11-14T16:46:00Z">
                  <w:rPr>
                    <w:rFonts w:asciiTheme="majorBidi" w:hAnsiTheme="majorBidi" w:cstheme="majorBidi"/>
                    <w:sz w:val="16"/>
                    <w:szCs w:val="16"/>
                    <w:lang w:val="en-US"/>
                  </w:rPr>
                </w:rPrChange>
              </w:rPr>
            </w:pPr>
          </w:p>
        </w:tc>
        <w:tc>
          <w:tcPr>
            <w:tcW w:w="962" w:type="dxa"/>
            <w:vMerge/>
            <w:tcBorders>
              <w:left w:val="nil"/>
              <w:bottom w:val="single" w:sz="4" w:space="0" w:color="auto"/>
              <w:right w:val="single" w:sz="4" w:space="0" w:color="auto"/>
            </w:tcBorders>
            <w:vAlign w:val="center"/>
          </w:tcPr>
          <w:p w14:paraId="0CB95579" w14:textId="77777777" w:rsidR="000E491E" w:rsidRPr="0041334C" w:rsidRDefault="000E491E" w:rsidP="00DC5762">
            <w:pPr>
              <w:spacing w:before="40" w:after="40"/>
              <w:jc w:val="center"/>
              <w:rPr>
                <w:rFonts w:asciiTheme="majorBidi" w:hAnsiTheme="majorBidi" w:cstheme="majorBidi"/>
                <w:sz w:val="16"/>
                <w:szCs w:val="16"/>
                <w:rPrChange w:id="158" w:author="french" w:date="2023-11-14T16:46:00Z">
                  <w:rPr>
                    <w:rFonts w:asciiTheme="majorBidi" w:hAnsiTheme="majorBidi" w:cstheme="majorBidi"/>
                    <w:sz w:val="16"/>
                    <w:szCs w:val="16"/>
                    <w:lang w:val="en-US"/>
                  </w:rPr>
                </w:rPrChange>
              </w:rPr>
            </w:pPr>
          </w:p>
        </w:tc>
        <w:tc>
          <w:tcPr>
            <w:tcW w:w="1023" w:type="dxa"/>
            <w:vMerge/>
            <w:tcBorders>
              <w:left w:val="nil"/>
              <w:bottom w:val="single" w:sz="4" w:space="0" w:color="auto"/>
              <w:right w:val="single" w:sz="4" w:space="0" w:color="auto"/>
            </w:tcBorders>
            <w:vAlign w:val="center"/>
          </w:tcPr>
          <w:p w14:paraId="3D10C80B" w14:textId="77777777" w:rsidR="000E491E" w:rsidRPr="0041334C" w:rsidRDefault="000E491E" w:rsidP="00DC5762">
            <w:pPr>
              <w:spacing w:before="40" w:after="40"/>
              <w:jc w:val="center"/>
              <w:rPr>
                <w:rFonts w:asciiTheme="majorBidi" w:hAnsiTheme="majorBidi" w:cstheme="majorBidi"/>
                <w:sz w:val="16"/>
                <w:szCs w:val="16"/>
                <w:rPrChange w:id="159" w:author="french" w:date="2023-11-14T16:46:00Z">
                  <w:rPr>
                    <w:rFonts w:asciiTheme="majorBidi" w:hAnsiTheme="majorBidi" w:cstheme="majorBidi"/>
                    <w:sz w:val="16"/>
                    <w:szCs w:val="16"/>
                    <w:lang w:val="en-US"/>
                  </w:rPr>
                </w:rPrChange>
              </w:rPr>
            </w:pPr>
          </w:p>
        </w:tc>
        <w:tc>
          <w:tcPr>
            <w:tcW w:w="850" w:type="dxa"/>
            <w:vMerge/>
            <w:tcBorders>
              <w:left w:val="nil"/>
              <w:bottom w:val="single" w:sz="4" w:space="0" w:color="auto"/>
              <w:right w:val="single" w:sz="4" w:space="0" w:color="auto"/>
            </w:tcBorders>
            <w:vAlign w:val="center"/>
          </w:tcPr>
          <w:p w14:paraId="47D7139B" w14:textId="77777777" w:rsidR="000E491E" w:rsidRPr="0041334C" w:rsidRDefault="000E491E" w:rsidP="00DC5762">
            <w:pPr>
              <w:spacing w:before="40" w:after="40"/>
              <w:jc w:val="center"/>
              <w:rPr>
                <w:rFonts w:asciiTheme="majorBidi" w:hAnsiTheme="majorBidi" w:cstheme="majorBidi"/>
                <w:b/>
                <w:bCs/>
                <w:sz w:val="18"/>
                <w:szCs w:val="18"/>
                <w:rPrChange w:id="160"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2117F156" w14:textId="77777777" w:rsidR="000E491E" w:rsidRPr="0041334C" w:rsidRDefault="000E491E" w:rsidP="00DC5762">
            <w:pPr>
              <w:spacing w:before="40" w:after="40"/>
              <w:jc w:val="center"/>
              <w:rPr>
                <w:rFonts w:asciiTheme="majorBidi" w:hAnsiTheme="majorBidi" w:cstheme="majorBidi"/>
                <w:b/>
                <w:bCs/>
                <w:sz w:val="18"/>
                <w:szCs w:val="18"/>
                <w:rPrChange w:id="161"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2E92236B" w14:textId="77777777" w:rsidR="000E491E" w:rsidRPr="0041334C" w:rsidRDefault="000E491E" w:rsidP="00DC5762">
            <w:pPr>
              <w:spacing w:before="40" w:after="40"/>
              <w:jc w:val="center"/>
              <w:rPr>
                <w:rFonts w:asciiTheme="majorBidi" w:hAnsiTheme="majorBidi" w:cstheme="majorBidi"/>
                <w:b/>
                <w:bCs/>
                <w:sz w:val="18"/>
                <w:szCs w:val="18"/>
                <w:rPrChange w:id="162" w:author="french" w:date="2023-11-14T16:46:00Z">
                  <w:rPr>
                    <w:rFonts w:asciiTheme="majorBidi" w:hAnsiTheme="majorBidi" w:cstheme="majorBidi"/>
                    <w:b/>
                    <w:bCs/>
                    <w:sz w:val="18"/>
                    <w:szCs w:val="18"/>
                    <w:lang w:val="en-US"/>
                  </w:rPr>
                </w:rPrChange>
              </w:rPr>
            </w:pPr>
          </w:p>
        </w:tc>
        <w:tc>
          <w:tcPr>
            <w:tcW w:w="850" w:type="dxa"/>
            <w:vMerge/>
            <w:tcBorders>
              <w:left w:val="nil"/>
              <w:bottom w:val="single" w:sz="4" w:space="0" w:color="auto"/>
              <w:right w:val="single" w:sz="4" w:space="0" w:color="auto"/>
            </w:tcBorders>
            <w:vAlign w:val="center"/>
          </w:tcPr>
          <w:p w14:paraId="37659C09" w14:textId="77777777" w:rsidR="000E491E" w:rsidRPr="0041334C" w:rsidRDefault="000E491E" w:rsidP="00DC5762">
            <w:pPr>
              <w:spacing w:before="40" w:after="40"/>
              <w:jc w:val="center"/>
              <w:rPr>
                <w:rFonts w:asciiTheme="majorBidi" w:hAnsiTheme="majorBidi" w:cstheme="majorBidi"/>
                <w:b/>
                <w:bCs/>
                <w:sz w:val="18"/>
                <w:szCs w:val="18"/>
                <w:rPrChange w:id="163"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501FC8C7" w14:textId="77777777" w:rsidR="000E491E" w:rsidRPr="0041334C" w:rsidRDefault="000E491E" w:rsidP="00DC5762">
            <w:pPr>
              <w:spacing w:before="40" w:after="40"/>
              <w:jc w:val="center"/>
              <w:rPr>
                <w:rFonts w:asciiTheme="majorBidi" w:hAnsiTheme="majorBidi" w:cstheme="majorBidi"/>
                <w:b/>
                <w:bCs/>
                <w:sz w:val="18"/>
                <w:szCs w:val="18"/>
                <w:rPrChange w:id="164" w:author="french" w:date="2023-11-14T16:46:00Z">
                  <w:rPr>
                    <w:rFonts w:asciiTheme="majorBidi" w:hAnsiTheme="majorBidi" w:cstheme="majorBidi"/>
                    <w:b/>
                    <w:bCs/>
                    <w:sz w:val="18"/>
                    <w:szCs w:val="18"/>
                    <w:lang w:val="en-US"/>
                  </w:rPr>
                </w:rPrChange>
              </w:rPr>
            </w:pPr>
          </w:p>
        </w:tc>
        <w:tc>
          <w:tcPr>
            <w:tcW w:w="743" w:type="dxa"/>
            <w:vMerge/>
            <w:tcBorders>
              <w:left w:val="nil"/>
              <w:bottom w:val="single" w:sz="4" w:space="0" w:color="auto"/>
              <w:right w:val="double" w:sz="6" w:space="0" w:color="auto"/>
            </w:tcBorders>
            <w:vAlign w:val="center"/>
          </w:tcPr>
          <w:p w14:paraId="6E666D61" w14:textId="77777777" w:rsidR="000E491E" w:rsidRPr="0041334C" w:rsidRDefault="000E491E" w:rsidP="00DC5762">
            <w:pPr>
              <w:spacing w:before="40" w:after="40"/>
              <w:jc w:val="center"/>
              <w:rPr>
                <w:rFonts w:asciiTheme="majorBidi" w:hAnsiTheme="majorBidi" w:cstheme="majorBidi"/>
                <w:b/>
                <w:bCs/>
                <w:sz w:val="18"/>
                <w:szCs w:val="18"/>
                <w:rPrChange w:id="165" w:author="french" w:date="2023-11-14T16:46:00Z">
                  <w:rPr>
                    <w:rFonts w:asciiTheme="majorBidi" w:hAnsiTheme="majorBidi" w:cstheme="majorBidi"/>
                    <w:b/>
                    <w:bCs/>
                    <w:sz w:val="18"/>
                    <w:szCs w:val="18"/>
                    <w:lang w:val="en-US"/>
                  </w:rPr>
                </w:rPrChange>
              </w:rPr>
            </w:pPr>
          </w:p>
        </w:tc>
        <w:tc>
          <w:tcPr>
            <w:tcW w:w="1357" w:type="dxa"/>
            <w:vMerge/>
            <w:tcBorders>
              <w:left w:val="nil"/>
              <w:bottom w:val="single" w:sz="4" w:space="0" w:color="auto"/>
              <w:right w:val="double" w:sz="6" w:space="0" w:color="auto"/>
            </w:tcBorders>
          </w:tcPr>
          <w:p w14:paraId="6A7F2270" w14:textId="77777777" w:rsidR="000E491E" w:rsidRPr="0041334C" w:rsidRDefault="000E491E" w:rsidP="00DC5762">
            <w:pPr>
              <w:tabs>
                <w:tab w:val="left" w:pos="720"/>
              </w:tabs>
              <w:overflowPunct/>
              <w:autoSpaceDE/>
              <w:adjustRightInd/>
              <w:spacing w:before="40" w:after="40"/>
              <w:rPr>
                <w:rFonts w:asciiTheme="majorBidi" w:hAnsiTheme="majorBidi" w:cstheme="majorBidi"/>
                <w:bCs/>
                <w:sz w:val="18"/>
                <w:szCs w:val="18"/>
                <w:lang w:eastAsia="zh-CN"/>
                <w:rPrChange w:id="166" w:author="french" w:date="2023-11-14T16:46:00Z">
                  <w:rPr>
                    <w:rFonts w:asciiTheme="majorBidi" w:hAnsiTheme="majorBidi" w:cstheme="majorBidi"/>
                    <w:bCs/>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2A591ACD" w14:textId="77777777" w:rsidR="000E491E" w:rsidRPr="0041334C" w:rsidRDefault="000E491E" w:rsidP="00DC5762">
            <w:pPr>
              <w:spacing w:before="40" w:after="40"/>
              <w:jc w:val="center"/>
              <w:rPr>
                <w:rFonts w:asciiTheme="majorBidi" w:hAnsiTheme="majorBidi" w:cstheme="majorBidi"/>
                <w:b/>
                <w:bCs/>
                <w:sz w:val="18"/>
                <w:szCs w:val="18"/>
                <w:rPrChange w:id="167" w:author="french" w:date="2023-11-14T16:46:00Z">
                  <w:rPr>
                    <w:rFonts w:asciiTheme="majorBidi" w:hAnsiTheme="majorBidi" w:cstheme="majorBidi"/>
                    <w:b/>
                    <w:bCs/>
                    <w:sz w:val="18"/>
                    <w:szCs w:val="18"/>
                    <w:lang w:val="en-US"/>
                  </w:rPr>
                </w:rPrChange>
              </w:rPr>
            </w:pPr>
          </w:p>
        </w:tc>
      </w:tr>
      <w:tr w:rsidR="0042012E" w:rsidRPr="0041334C" w14:paraId="206D3228"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5AFA99B2"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5AE73427"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Change w:id="168" w:author="french" w:date="2023-11-14T16:46:00Z">
                  <w:rPr>
                    <w:rFonts w:asciiTheme="majorBidi" w:hAnsiTheme="majorBidi" w:cstheme="majorBidi"/>
                    <w:b/>
                    <w:bCs/>
                    <w:sz w:val="18"/>
                    <w:szCs w:val="18"/>
                    <w:lang w:val="es-ES" w:eastAsia="zh-CN"/>
                  </w:rPr>
                </w:rPrChange>
              </w:rPr>
            </w:pPr>
            <w:r w:rsidRPr="0041334C">
              <w:rPr>
                <w:rFonts w:asciiTheme="majorBidi" w:hAnsiTheme="majorBidi" w:cstheme="majorBidi"/>
                <w:b/>
                <w:bCs/>
                <w:sz w:val="18"/>
                <w:szCs w:val="18"/>
                <w:lang w:eastAsia="zh-CN"/>
              </w:rPr>
              <w:t xml:space="preserve">CONFORMITÉ AU POINT 1.2.6 DU </w:t>
            </w:r>
            <w:r w:rsidRPr="0041334C">
              <w:rPr>
                <w:rFonts w:asciiTheme="majorBidi" w:hAnsiTheme="majorBidi" w:cstheme="majorBidi"/>
                <w:b/>
                <w:bCs/>
                <w:i/>
                <w:iCs/>
                <w:sz w:val="18"/>
                <w:szCs w:val="18"/>
                <w:lang w:eastAsia="zh-CN"/>
              </w:rPr>
              <w:t>décide</w:t>
            </w:r>
            <w:r w:rsidRPr="0041334C">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2C8AAFC" w14:textId="77777777" w:rsidR="000E491E" w:rsidRPr="0041334C" w:rsidRDefault="000E491E" w:rsidP="00DC5762">
            <w:pPr>
              <w:spacing w:before="40" w:after="40"/>
              <w:rPr>
                <w:rFonts w:asciiTheme="majorBidi" w:hAnsiTheme="majorBidi" w:cstheme="majorBidi"/>
                <w:b/>
                <w:bCs/>
                <w:sz w:val="18"/>
                <w:szCs w:val="18"/>
                <w:rPrChange w:id="169" w:author="french" w:date="2023-11-14T16:46:00Z">
                  <w:rPr>
                    <w:rFonts w:asciiTheme="majorBidi" w:hAnsiTheme="majorBidi" w:cstheme="majorBidi"/>
                    <w:b/>
                    <w:bCs/>
                    <w:sz w:val="18"/>
                    <w:szCs w:val="18"/>
                    <w:lang w:val="es-ES"/>
                  </w:rPr>
                </w:rPrChange>
              </w:rPr>
            </w:pPr>
          </w:p>
        </w:tc>
        <w:tc>
          <w:tcPr>
            <w:tcW w:w="1357" w:type="dxa"/>
            <w:tcBorders>
              <w:top w:val="single" w:sz="12" w:space="0" w:color="auto"/>
              <w:left w:val="nil"/>
              <w:bottom w:val="single" w:sz="4" w:space="0" w:color="auto"/>
              <w:right w:val="double" w:sz="6" w:space="0" w:color="auto"/>
            </w:tcBorders>
            <w:hideMark/>
          </w:tcPr>
          <w:p w14:paraId="17547831"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E939FFB"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 </w:t>
            </w:r>
          </w:p>
        </w:tc>
      </w:tr>
      <w:tr w:rsidR="0042012E" w:rsidRPr="0041334C" w14:paraId="0AD5318D" w14:textId="77777777" w:rsidTr="00DC5762">
        <w:trPr>
          <w:cantSplit/>
          <w:trHeight w:val="695"/>
          <w:jc w:val="center"/>
        </w:trPr>
        <w:tc>
          <w:tcPr>
            <w:tcW w:w="1178" w:type="dxa"/>
            <w:vMerge w:val="restart"/>
            <w:tcBorders>
              <w:top w:val="nil"/>
              <w:left w:val="single" w:sz="12" w:space="0" w:color="auto"/>
              <w:right w:val="double" w:sz="6" w:space="0" w:color="auto"/>
            </w:tcBorders>
            <w:hideMark/>
          </w:tcPr>
          <w:p w14:paraId="1829F76F" w14:textId="77777777" w:rsidR="000E491E" w:rsidRPr="0041334C" w:rsidRDefault="0092640D" w:rsidP="00DC5762">
            <w:pPr>
              <w:tabs>
                <w:tab w:val="left" w:pos="720"/>
              </w:tabs>
              <w:overflowPunct/>
              <w:autoSpaceDE/>
              <w:adjustRightInd/>
              <w:spacing w:before="40" w:after="40"/>
              <w:rPr>
                <w:sz w:val="18"/>
                <w:szCs w:val="18"/>
              </w:rPr>
            </w:pPr>
            <w:r w:rsidRPr="0041334C">
              <w:rPr>
                <w:sz w:val="18"/>
                <w:szCs w:val="18"/>
                <w:lang w:eastAsia="zh-CN"/>
              </w:rPr>
              <w:t>A.21.a</w:t>
            </w:r>
          </w:p>
        </w:tc>
        <w:tc>
          <w:tcPr>
            <w:tcW w:w="8012" w:type="dxa"/>
            <w:tcBorders>
              <w:top w:val="nil"/>
              <w:left w:val="nil"/>
              <w:right w:val="double" w:sz="4" w:space="0" w:color="auto"/>
            </w:tcBorders>
            <w:hideMark/>
          </w:tcPr>
          <w:p w14:paraId="1D061B11" w14:textId="77777777" w:rsidR="000E491E" w:rsidRPr="0041334C" w:rsidRDefault="0092640D" w:rsidP="00DC5762">
            <w:pPr>
              <w:spacing w:before="40" w:after="40"/>
              <w:ind w:left="172"/>
              <w:rPr>
                <w:b/>
                <w:bCs/>
                <w:sz w:val="18"/>
                <w:szCs w:val="18"/>
              </w:rPr>
            </w:pPr>
            <w:r w:rsidRPr="0041334C">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41334C">
              <w:rPr>
                <w:i/>
                <w:iCs/>
                <w:sz w:val="18"/>
                <w:szCs w:val="18"/>
              </w:rPr>
              <w:t xml:space="preserve">décide </w:t>
            </w:r>
            <w:r w:rsidRPr="0041334C">
              <w:rPr>
                <w:sz w:val="18"/>
                <w:szCs w:val="18"/>
              </w:rPr>
              <w:t xml:space="preserve">de la Résolution </w:t>
            </w:r>
            <w:r w:rsidRPr="0041334C">
              <w:rPr>
                <w:rFonts w:asciiTheme="majorBidi" w:hAnsiTheme="majorBidi" w:cstheme="majorBidi"/>
                <w:b/>
                <w:bCs/>
                <w:sz w:val="18"/>
                <w:szCs w:val="18"/>
                <w:lang w:eastAsia="zh-CN"/>
              </w:rPr>
              <w:t>169</w:t>
            </w:r>
            <w:r w:rsidRPr="0041334C">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0E49286E" w14:textId="77777777" w:rsidR="000E491E" w:rsidRPr="0041334C" w:rsidRDefault="000E491E" w:rsidP="00DC5762">
            <w:pPr>
              <w:spacing w:before="40" w:after="40"/>
              <w:jc w:val="center"/>
              <w:rPr>
                <w:rFonts w:asciiTheme="majorBidi" w:hAnsiTheme="majorBidi" w:cstheme="majorBidi"/>
                <w:sz w:val="16"/>
                <w:szCs w:val="16"/>
                <w:rPrChange w:id="170" w:author="french" w:date="2023-11-14T16:46:00Z">
                  <w:rPr>
                    <w:rFonts w:asciiTheme="majorBidi" w:hAnsiTheme="majorBidi" w:cstheme="majorBidi"/>
                    <w:sz w:val="16"/>
                    <w:szCs w:val="16"/>
                    <w:lang w:val="en-US"/>
                  </w:rPr>
                </w:rPrChange>
              </w:rPr>
            </w:pPr>
          </w:p>
        </w:tc>
        <w:tc>
          <w:tcPr>
            <w:tcW w:w="962" w:type="dxa"/>
            <w:vMerge w:val="restart"/>
            <w:tcBorders>
              <w:top w:val="nil"/>
              <w:left w:val="nil"/>
              <w:right w:val="single" w:sz="4" w:space="0" w:color="auto"/>
            </w:tcBorders>
            <w:vAlign w:val="center"/>
          </w:tcPr>
          <w:p w14:paraId="27A0C1DB" w14:textId="77777777" w:rsidR="000E491E" w:rsidRPr="0041334C" w:rsidRDefault="000E491E" w:rsidP="00DC5762">
            <w:pPr>
              <w:spacing w:before="40" w:after="40"/>
              <w:jc w:val="center"/>
              <w:rPr>
                <w:rFonts w:asciiTheme="majorBidi" w:hAnsiTheme="majorBidi" w:cstheme="majorBidi"/>
                <w:sz w:val="16"/>
                <w:szCs w:val="16"/>
                <w:rPrChange w:id="171" w:author="french" w:date="2023-11-14T16:46:00Z">
                  <w:rPr>
                    <w:rFonts w:asciiTheme="majorBidi" w:hAnsiTheme="majorBidi" w:cstheme="majorBidi"/>
                    <w:sz w:val="16"/>
                    <w:szCs w:val="16"/>
                    <w:lang w:val="en-US"/>
                  </w:rPr>
                </w:rPrChange>
              </w:rPr>
            </w:pPr>
          </w:p>
        </w:tc>
        <w:tc>
          <w:tcPr>
            <w:tcW w:w="1023" w:type="dxa"/>
            <w:vMerge w:val="restart"/>
            <w:tcBorders>
              <w:top w:val="nil"/>
              <w:left w:val="nil"/>
              <w:right w:val="single" w:sz="4" w:space="0" w:color="auto"/>
            </w:tcBorders>
            <w:vAlign w:val="center"/>
          </w:tcPr>
          <w:p w14:paraId="5D39A362" w14:textId="77777777" w:rsidR="000E491E" w:rsidRPr="0041334C" w:rsidRDefault="000E491E" w:rsidP="00DC5762">
            <w:pPr>
              <w:spacing w:before="40" w:after="40"/>
              <w:jc w:val="center"/>
              <w:rPr>
                <w:rFonts w:asciiTheme="majorBidi" w:hAnsiTheme="majorBidi" w:cstheme="majorBidi"/>
                <w:sz w:val="16"/>
                <w:szCs w:val="16"/>
                <w:rPrChange w:id="172" w:author="french" w:date="2023-11-14T16:46:00Z">
                  <w:rPr>
                    <w:rFonts w:asciiTheme="majorBidi" w:hAnsiTheme="majorBidi" w:cstheme="majorBidi"/>
                    <w:sz w:val="16"/>
                    <w:szCs w:val="16"/>
                    <w:lang w:val="en-US"/>
                  </w:rPr>
                </w:rPrChange>
              </w:rPr>
            </w:pPr>
          </w:p>
        </w:tc>
        <w:tc>
          <w:tcPr>
            <w:tcW w:w="850" w:type="dxa"/>
            <w:vMerge w:val="restart"/>
            <w:tcBorders>
              <w:top w:val="nil"/>
              <w:left w:val="nil"/>
              <w:right w:val="single" w:sz="4" w:space="0" w:color="auto"/>
            </w:tcBorders>
            <w:vAlign w:val="center"/>
            <w:hideMark/>
          </w:tcPr>
          <w:p w14:paraId="073DC29E"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75FDCF8" w14:textId="77777777" w:rsidR="000E491E" w:rsidRPr="0041334C" w:rsidRDefault="000E491E" w:rsidP="00DC576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63AD116D"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01825BB1"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10447A8"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1C3DADE9"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05457343" w14:textId="77777777" w:rsidR="000E491E" w:rsidRPr="0041334C" w:rsidRDefault="0092640D" w:rsidP="00DC5762">
            <w:pPr>
              <w:tabs>
                <w:tab w:val="left" w:pos="720"/>
              </w:tabs>
              <w:overflowPunct/>
              <w:autoSpaceDE/>
              <w:adjustRightInd/>
              <w:spacing w:before="40" w:after="40"/>
              <w:rPr>
                <w:sz w:val="18"/>
                <w:szCs w:val="18"/>
              </w:rPr>
            </w:pPr>
            <w:r w:rsidRPr="0041334C">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54639197"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3752C56B" w14:textId="77777777" w:rsidTr="00DC5762">
        <w:trPr>
          <w:cantSplit/>
          <w:trHeight w:val="295"/>
          <w:jc w:val="center"/>
        </w:trPr>
        <w:tc>
          <w:tcPr>
            <w:tcW w:w="1178" w:type="dxa"/>
            <w:vMerge/>
            <w:tcBorders>
              <w:left w:val="single" w:sz="12" w:space="0" w:color="auto"/>
              <w:bottom w:val="single" w:sz="4" w:space="0" w:color="auto"/>
              <w:right w:val="double" w:sz="6" w:space="0" w:color="auto"/>
            </w:tcBorders>
          </w:tcPr>
          <w:p w14:paraId="2FDAA85E" w14:textId="77777777" w:rsidR="000E491E" w:rsidRPr="0041334C" w:rsidRDefault="000E491E" w:rsidP="00DC576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7279F630" w14:textId="77777777" w:rsidR="000E491E" w:rsidRPr="0041334C" w:rsidRDefault="0092640D" w:rsidP="00DC5762">
            <w:pPr>
              <w:spacing w:before="40" w:after="40"/>
              <w:ind w:left="340"/>
              <w:rPr>
                <w:sz w:val="18"/>
                <w:szCs w:val="18"/>
              </w:rPr>
            </w:pPr>
            <w:r w:rsidRPr="0041334C">
              <w:rPr>
                <w:rFonts w:asciiTheme="majorBidi" w:hAnsiTheme="majorBidi" w:cstheme="majorBidi"/>
                <w:bCs/>
                <w:sz w:val="18"/>
                <w:szCs w:val="18"/>
              </w:rPr>
              <w:t xml:space="preserve">Requis uniquement pour la notification des stations terriennes en mouvement soumises conformément à la Résolution </w:t>
            </w:r>
            <w:r w:rsidRPr="0041334C">
              <w:rPr>
                <w:rFonts w:asciiTheme="majorBidi" w:hAnsiTheme="majorBidi" w:cstheme="majorBidi"/>
                <w:b/>
                <w:bCs/>
                <w:sz w:val="18"/>
                <w:szCs w:val="18"/>
                <w:lang w:eastAsia="zh-CN"/>
              </w:rPr>
              <w:t>169</w:t>
            </w:r>
            <w:r w:rsidRPr="0041334C">
              <w:rPr>
                <w:rFonts w:asciiTheme="majorBidi" w:hAnsiTheme="majorBidi" w:cstheme="majorBidi"/>
                <w:b/>
                <w:sz w:val="18"/>
                <w:szCs w:val="18"/>
              </w:rPr>
              <w:t xml:space="preserve"> (CMR</w:t>
            </w:r>
            <w:r w:rsidRPr="0041334C">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4BE679AF" w14:textId="77777777" w:rsidR="000E491E" w:rsidRPr="0041334C" w:rsidRDefault="000E491E" w:rsidP="00DC5762">
            <w:pPr>
              <w:spacing w:before="40" w:after="40"/>
              <w:jc w:val="center"/>
              <w:rPr>
                <w:rFonts w:asciiTheme="majorBidi" w:hAnsiTheme="majorBidi" w:cstheme="majorBidi"/>
                <w:sz w:val="16"/>
                <w:szCs w:val="16"/>
                <w:rPrChange w:id="173" w:author="french" w:date="2023-11-14T16:46:00Z">
                  <w:rPr>
                    <w:rFonts w:asciiTheme="majorBidi" w:hAnsiTheme="majorBidi" w:cstheme="majorBidi"/>
                    <w:sz w:val="16"/>
                    <w:szCs w:val="16"/>
                    <w:lang w:val="en-US"/>
                  </w:rPr>
                </w:rPrChange>
              </w:rPr>
            </w:pPr>
          </w:p>
        </w:tc>
        <w:tc>
          <w:tcPr>
            <w:tcW w:w="962" w:type="dxa"/>
            <w:vMerge/>
            <w:tcBorders>
              <w:left w:val="nil"/>
              <w:bottom w:val="single" w:sz="4" w:space="0" w:color="auto"/>
              <w:right w:val="single" w:sz="4" w:space="0" w:color="auto"/>
            </w:tcBorders>
            <w:vAlign w:val="center"/>
          </w:tcPr>
          <w:p w14:paraId="63D71E4A" w14:textId="77777777" w:rsidR="000E491E" w:rsidRPr="0041334C" w:rsidRDefault="000E491E" w:rsidP="00DC5762">
            <w:pPr>
              <w:spacing w:before="40" w:after="40"/>
              <w:jc w:val="center"/>
              <w:rPr>
                <w:rFonts w:asciiTheme="majorBidi" w:hAnsiTheme="majorBidi" w:cstheme="majorBidi"/>
                <w:sz w:val="16"/>
                <w:szCs w:val="16"/>
                <w:rPrChange w:id="174" w:author="french" w:date="2023-11-14T16:46:00Z">
                  <w:rPr>
                    <w:rFonts w:asciiTheme="majorBidi" w:hAnsiTheme="majorBidi" w:cstheme="majorBidi"/>
                    <w:sz w:val="16"/>
                    <w:szCs w:val="16"/>
                    <w:lang w:val="en-US"/>
                  </w:rPr>
                </w:rPrChange>
              </w:rPr>
            </w:pPr>
          </w:p>
        </w:tc>
        <w:tc>
          <w:tcPr>
            <w:tcW w:w="1023" w:type="dxa"/>
            <w:vMerge/>
            <w:tcBorders>
              <w:left w:val="nil"/>
              <w:bottom w:val="single" w:sz="4" w:space="0" w:color="auto"/>
              <w:right w:val="single" w:sz="4" w:space="0" w:color="auto"/>
            </w:tcBorders>
            <w:vAlign w:val="center"/>
          </w:tcPr>
          <w:p w14:paraId="4EB1F66A" w14:textId="77777777" w:rsidR="000E491E" w:rsidRPr="0041334C" w:rsidRDefault="000E491E" w:rsidP="00DC5762">
            <w:pPr>
              <w:spacing w:before="40" w:after="40"/>
              <w:jc w:val="center"/>
              <w:rPr>
                <w:rFonts w:asciiTheme="majorBidi" w:hAnsiTheme="majorBidi" w:cstheme="majorBidi"/>
                <w:sz w:val="16"/>
                <w:szCs w:val="16"/>
                <w:rPrChange w:id="175" w:author="french" w:date="2023-11-14T16:46:00Z">
                  <w:rPr>
                    <w:rFonts w:asciiTheme="majorBidi" w:hAnsiTheme="majorBidi" w:cstheme="majorBidi"/>
                    <w:sz w:val="16"/>
                    <w:szCs w:val="16"/>
                    <w:lang w:val="en-US"/>
                  </w:rPr>
                </w:rPrChange>
              </w:rPr>
            </w:pPr>
          </w:p>
        </w:tc>
        <w:tc>
          <w:tcPr>
            <w:tcW w:w="850" w:type="dxa"/>
            <w:vMerge/>
            <w:tcBorders>
              <w:left w:val="nil"/>
              <w:bottom w:val="single" w:sz="4" w:space="0" w:color="auto"/>
              <w:right w:val="single" w:sz="4" w:space="0" w:color="auto"/>
            </w:tcBorders>
            <w:vAlign w:val="center"/>
          </w:tcPr>
          <w:p w14:paraId="1C47322D" w14:textId="77777777" w:rsidR="000E491E" w:rsidRPr="0041334C" w:rsidRDefault="000E491E" w:rsidP="00DC5762">
            <w:pPr>
              <w:spacing w:before="40" w:after="40"/>
              <w:jc w:val="center"/>
              <w:rPr>
                <w:rFonts w:asciiTheme="majorBidi" w:hAnsiTheme="majorBidi" w:cstheme="majorBidi"/>
                <w:b/>
                <w:bCs/>
                <w:sz w:val="18"/>
                <w:szCs w:val="18"/>
                <w:rPrChange w:id="176"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725CB0E0" w14:textId="77777777" w:rsidR="000E491E" w:rsidRPr="0041334C" w:rsidRDefault="000E491E" w:rsidP="00DC5762">
            <w:pPr>
              <w:spacing w:before="40" w:after="40"/>
              <w:jc w:val="center"/>
              <w:rPr>
                <w:b/>
                <w:bCs/>
                <w:sz w:val="18"/>
                <w:szCs w:val="18"/>
                <w:rPrChange w:id="177" w:author="french" w:date="2023-11-14T16:46:00Z">
                  <w:rPr>
                    <w:b/>
                    <w:bCs/>
                    <w:sz w:val="18"/>
                    <w:szCs w:val="18"/>
                    <w:lang w:val="en-US"/>
                  </w:rPr>
                </w:rPrChange>
              </w:rPr>
            </w:pPr>
          </w:p>
        </w:tc>
        <w:tc>
          <w:tcPr>
            <w:tcW w:w="709" w:type="dxa"/>
            <w:vMerge/>
            <w:tcBorders>
              <w:left w:val="nil"/>
              <w:bottom w:val="single" w:sz="4" w:space="0" w:color="auto"/>
              <w:right w:val="single" w:sz="4" w:space="0" w:color="auto"/>
            </w:tcBorders>
            <w:vAlign w:val="center"/>
          </w:tcPr>
          <w:p w14:paraId="68FA7AFB" w14:textId="77777777" w:rsidR="000E491E" w:rsidRPr="0041334C" w:rsidRDefault="000E491E" w:rsidP="00DC5762">
            <w:pPr>
              <w:spacing w:before="40" w:after="40"/>
              <w:jc w:val="center"/>
              <w:rPr>
                <w:rFonts w:asciiTheme="majorBidi" w:hAnsiTheme="majorBidi" w:cstheme="majorBidi"/>
                <w:b/>
                <w:bCs/>
                <w:sz w:val="18"/>
                <w:szCs w:val="18"/>
                <w:rPrChange w:id="178" w:author="french" w:date="2023-11-14T16:46:00Z">
                  <w:rPr>
                    <w:rFonts w:asciiTheme="majorBidi" w:hAnsiTheme="majorBidi" w:cstheme="majorBidi"/>
                    <w:b/>
                    <w:bCs/>
                    <w:sz w:val="18"/>
                    <w:szCs w:val="18"/>
                    <w:lang w:val="en-US"/>
                  </w:rPr>
                </w:rPrChange>
              </w:rPr>
            </w:pPr>
          </w:p>
        </w:tc>
        <w:tc>
          <w:tcPr>
            <w:tcW w:w="850" w:type="dxa"/>
            <w:vMerge/>
            <w:tcBorders>
              <w:left w:val="nil"/>
              <w:bottom w:val="single" w:sz="4" w:space="0" w:color="auto"/>
              <w:right w:val="single" w:sz="4" w:space="0" w:color="auto"/>
            </w:tcBorders>
            <w:vAlign w:val="center"/>
          </w:tcPr>
          <w:p w14:paraId="6C4CE7E4" w14:textId="77777777" w:rsidR="000E491E" w:rsidRPr="0041334C" w:rsidRDefault="000E491E" w:rsidP="00DC5762">
            <w:pPr>
              <w:spacing w:before="40" w:after="40"/>
              <w:jc w:val="center"/>
              <w:rPr>
                <w:rFonts w:asciiTheme="majorBidi" w:hAnsiTheme="majorBidi" w:cstheme="majorBidi"/>
                <w:b/>
                <w:bCs/>
                <w:sz w:val="18"/>
                <w:szCs w:val="18"/>
                <w:rPrChange w:id="179" w:author="french" w:date="2023-11-14T16:46: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5D690791" w14:textId="77777777" w:rsidR="000E491E" w:rsidRPr="0041334C" w:rsidRDefault="000E491E" w:rsidP="00DC5762">
            <w:pPr>
              <w:spacing w:before="40" w:after="40"/>
              <w:jc w:val="center"/>
              <w:rPr>
                <w:rFonts w:asciiTheme="majorBidi" w:hAnsiTheme="majorBidi" w:cstheme="majorBidi"/>
                <w:b/>
                <w:bCs/>
                <w:sz w:val="18"/>
                <w:szCs w:val="18"/>
                <w:rPrChange w:id="180" w:author="french" w:date="2023-11-14T16:46:00Z">
                  <w:rPr>
                    <w:rFonts w:asciiTheme="majorBidi" w:hAnsiTheme="majorBidi" w:cstheme="majorBidi"/>
                    <w:b/>
                    <w:bCs/>
                    <w:sz w:val="18"/>
                    <w:szCs w:val="18"/>
                    <w:lang w:val="en-US"/>
                  </w:rPr>
                </w:rPrChange>
              </w:rPr>
            </w:pPr>
          </w:p>
        </w:tc>
        <w:tc>
          <w:tcPr>
            <w:tcW w:w="743" w:type="dxa"/>
            <w:vMerge/>
            <w:tcBorders>
              <w:left w:val="nil"/>
              <w:bottom w:val="single" w:sz="4" w:space="0" w:color="auto"/>
              <w:right w:val="double" w:sz="6" w:space="0" w:color="auto"/>
            </w:tcBorders>
            <w:vAlign w:val="center"/>
          </w:tcPr>
          <w:p w14:paraId="21543BB1" w14:textId="77777777" w:rsidR="000E491E" w:rsidRPr="0041334C" w:rsidRDefault="000E491E" w:rsidP="00DC5762">
            <w:pPr>
              <w:spacing w:before="40" w:after="40"/>
              <w:jc w:val="center"/>
              <w:rPr>
                <w:rFonts w:asciiTheme="majorBidi" w:hAnsiTheme="majorBidi" w:cstheme="majorBidi"/>
                <w:b/>
                <w:bCs/>
                <w:sz w:val="18"/>
                <w:szCs w:val="18"/>
                <w:rPrChange w:id="181" w:author="french" w:date="2023-11-14T16:46:00Z">
                  <w:rPr>
                    <w:rFonts w:asciiTheme="majorBidi" w:hAnsiTheme="majorBidi" w:cstheme="majorBidi"/>
                    <w:b/>
                    <w:bCs/>
                    <w:sz w:val="18"/>
                    <w:szCs w:val="18"/>
                    <w:lang w:val="en-US"/>
                  </w:rPr>
                </w:rPrChange>
              </w:rPr>
            </w:pPr>
          </w:p>
        </w:tc>
        <w:tc>
          <w:tcPr>
            <w:tcW w:w="1357" w:type="dxa"/>
            <w:vMerge/>
            <w:tcBorders>
              <w:left w:val="nil"/>
              <w:bottom w:val="single" w:sz="4" w:space="0" w:color="auto"/>
              <w:right w:val="double" w:sz="6" w:space="0" w:color="auto"/>
            </w:tcBorders>
          </w:tcPr>
          <w:p w14:paraId="3782AC00" w14:textId="77777777" w:rsidR="000E491E" w:rsidRPr="0041334C" w:rsidRDefault="000E491E" w:rsidP="00DC5762">
            <w:pPr>
              <w:tabs>
                <w:tab w:val="left" w:pos="720"/>
              </w:tabs>
              <w:overflowPunct/>
              <w:autoSpaceDE/>
              <w:adjustRightInd/>
              <w:spacing w:before="40" w:after="40"/>
              <w:rPr>
                <w:rFonts w:asciiTheme="majorBidi" w:hAnsiTheme="majorBidi" w:cstheme="majorBidi"/>
                <w:bCs/>
                <w:sz w:val="18"/>
                <w:szCs w:val="18"/>
                <w:lang w:eastAsia="zh-CN"/>
                <w:rPrChange w:id="182" w:author="french" w:date="2023-11-14T16:46:00Z">
                  <w:rPr>
                    <w:rFonts w:asciiTheme="majorBidi" w:hAnsiTheme="majorBidi" w:cstheme="majorBidi"/>
                    <w:bCs/>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2B0D4668" w14:textId="77777777" w:rsidR="000E491E" w:rsidRPr="0041334C" w:rsidRDefault="000E491E" w:rsidP="00DC5762">
            <w:pPr>
              <w:spacing w:before="40" w:after="40"/>
              <w:jc w:val="center"/>
              <w:rPr>
                <w:rFonts w:asciiTheme="majorBidi" w:hAnsiTheme="majorBidi" w:cstheme="majorBidi"/>
                <w:b/>
                <w:bCs/>
                <w:sz w:val="18"/>
                <w:szCs w:val="18"/>
                <w:rPrChange w:id="183" w:author="french" w:date="2023-11-14T16:46:00Z">
                  <w:rPr>
                    <w:rFonts w:asciiTheme="majorBidi" w:hAnsiTheme="majorBidi" w:cstheme="majorBidi"/>
                    <w:b/>
                    <w:bCs/>
                    <w:sz w:val="18"/>
                    <w:szCs w:val="18"/>
                    <w:lang w:val="en-US"/>
                  </w:rPr>
                </w:rPrChange>
              </w:rPr>
            </w:pPr>
          </w:p>
        </w:tc>
      </w:tr>
      <w:tr w:rsidR="0042012E" w:rsidRPr="0041334C" w14:paraId="7A010B49"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7D6C7834"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454C5708" w14:textId="77777777" w:rsidR="000E491E" w:rsidRPr="0041334C" w:rsidRDefault="0092640D" w:rsidP="00DC5762">
            <w:pPr>
              <w:pageBreakBefore/>
              <w:tabs>
                <w:tab w:val="left" w:pos="720"/>
              </w:tabs>
              <w:overflowPunct/>
              <w:autoSpaceDE/>
              <w:adjustRightInd/>
              <w:spacing w:before="40" w:after="40"/>
              <w:rPr>
                <w:rFonts w:asciiTheme="majorBidi" w:hAnsiTheme="majorBidi" w:cstheme="majorBidi"/>
                <w:b/>
                <w:bCs/>
                <w:sz w:val="18"/>
                <w:szCs w:val="18"/>
                <w:lang w:eastAsia="zh-CN"/>
                <w:rPrChange w:id="184" w:author="french" w:date="2023-11-14T16:46:00Z">
                  <w:rPr>
                    <w:rFonts w:asciiTheme="majorBidi" w:hAnsiTheme="majorBidi" w:cstheme="majorBidi"/>
                    <w:b/>
                    <w:bCs/>
                    <w:sz w:val="18"/>
                    <w:szCs w:val="18"/>
                    <w:lang w:val="es-ES" w:eastAsia="zh-CN"/>
                  </w:rPr>
                </w:rPrChange>
              </w:rPr>
            </w:pPr>
            <w:r w:rsidRPr="0041334C">
              <w:rPr>
                <w:rFonts w:asciiTheme="majorBidi" w:hAnsiTheme="majorBidi" w:cstheme="majorBidi"/>
                <w:b/>
                <w:bCs/>
                <w:sz w:val="18"/>
                <w:szCs w:val="18"/>
                <w:lang w:eastAsia="zh-CN"/>
              </w:rPr>
              <w:t xml:space="preserve">CONFORMITÉ AU POINT 7 DU </w:t>
            </w:r>
            <w:r w:rsidRPr="0041334C">
              <w:rPr>
                <w:rFonts w:asciiTheme="majorBidi" w:hAnsiTheme="majorBidi" w:cstheme="majorBidi"/>
                <w:b/>
                <w:bCs/>
                <w:i/>
                <w:iCs/>
                <w:sz w:val="18"/>
                <w:szCs w:val="18"/>
                <w:lang w:eastAsia="zh-CN"/>
              </w:rPr>
              <w:t>décide</w:t>
            </w:r>
            <w:r w:rsidRPr="0041334C">
              <w:rPr>
                <w:rFonts w:asciiTheme="majorBidi" w:hAnsiTheme="majorBidi" w:cstheme="majorBidi"/>
                <w:b/>
                <w:bCs/>
                <w:sz w:val="18"/>
                <w:szCs w:val="18"/>
                <w:lang w:eastAsia="zh-CN"/>
              </w:rPr>
              <w:t xml:space="preserve"> DE LA RÉSOLUTION 169 (CMR</w:t>
            </w:r>
            <w:r w:rsidRPr="0041334C">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CB3965D" w14:textId="77777777" w:rsidR="000E491E" w:rsidRPr="0041334C" w:rsidRDefault="000E491E" w:rsidP="00DC5762">
            <w:pPr>
              <w:pageBreakBefore/>
              <w:spacing w:before="40" w:after="40"/>
              <w:rPr>
                <w:rFonts w:asciiTheme="majorBidi" w:hAnsiTheme="majorBidi" w:cstheme="majorBidi"/>
                <w:b/>
                <w:bCs/>
                <w:sz w:val="18"/>
                <w:szCs w:val="18"/>
                <w:rPrChange w:id="185" w:author="french" w:date="2023-11-14T16:46:00Z">
                  <w:rPr>
                    <w:rFonts w:asciiTheme="majorBidi" w:hAnsiTheme="majorBidi" w:cstheme="majorBidi"/>
                    <w:b/>
                    <w:bCs/>
                    <w:sz w:val="18"/>
                    <w:szCs w:val="18"/>
                    <w:lang w:val="es-ES"/>
                  </w:rPr>
                </w:rPrChange>
              </w:rPr>
            </w:pPr>
          </w:p>
        </w:tc>
        <w:tc>
          <w:tcPr>
            <w:tcW w:w="1357" w:type="dxa"/>
            <w:tcBorders>
              <w:top w:val="single" w:sz="12" w:space="0" w:color="auto"/>
              <w:left w:val="nil"/>
              <w:bottom w:val="single" w:sz="4" w:space="0" w:color="auto"/>
              <w:right w:val="double" w:sz="6" w:space="0" w:color="auto"/>
            </w:tcBorders>
            <w:hideMark/>
          </w:tcPr>
          <w:p w14:paraId="309C3A10" w14:textId="77777777" w:rsidR="000E491E" w:rsidRPr="0041334C" w:rsidRDefault="0092640D" w:rsidP="00DC5762">
            <w:pPr>
              <w:pageBreakBefore/>
              <w:tabs>
                <w:tab w:val="left" w:pos="720"/>
              </w:tabs>
              <w:overflowPunct/>
              <w:autoSpaceDE/>
              <w:adjustRightInd/>
              <w:spacing w:before="40" w:after="40"/>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46C4E34" w14:textId="77777777" w:rsidR="000E491E" w:rsidRPr="0041334C" w:rsidRDefault="0092640D" w:rsidP="00DC5762">
            <w:pPr>
              <w:pageBreakBefore/>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 </w:t>
            </w:r>
          </w:p>
        </w:tc>
      </w:tr>
      <w:tr w:rsidR="0042012E" w:rsidRPr="0041334C" w14:paraId="571A1997" w14:textId="77777777" w:rsidTr="00DC5762">
        <w:trPr>
          <w:cantSplit/>
          <w:trHeight w:val="588"/>
          <w:jc w:val="center"/>
        </w:trPr>
        <w:tc>
          <w:tcPr>
            <w:tcW w:w="1178" w:type="dxa"/>
            <w:vMerge w:val="restart"/>
            <w:tcBorders>
              <w:top w:val="nil"/>
              <w:left w:val="single" w:sz="12" w:space="0" w:color="auto"/>
              <w:right w:val="double" w:sz="6" w:space="0" w:color="auto"/>
            </w:tcBorders>
            <w:hideMark/>
          </w:tcPr>
          <w:p w14:paraId="151AED07" w14:textId="77777777" w:rsidR="000E491E" w:rsidRPr="0041334C" w:rsidRDefault="0092640D" w:rsidP="00DC5762">
            <w:pPr>
              <w:tabs>
                <w:tab w:val="left" w:pos="720"/>
              </w:tabs>
              <w:overflowPunct/>
              <w:autoSpaceDE/>
              <w:adjustRightInd/>
              <w:spacing w:before="40" w:after="40"/>
              <w:rPr>
                <w:sz w:val="18"/>
                <w:szCs w:val="18"/>
              </w:rPr>
            </w:pPr>
            <w:r w:rsidRPr="0041334C">
              <w:rPr>
                <w:sz w:val="18"/>
                <w:szCs w:val="18"/>
                <w:lang w:eastAsia="zh-CN"/>
              </w:rPr>
              <w:t>A.22.a</w:t>
            </w:r>
          </w:p>
        </w:tc>
        <w:tc>
          <w:tcPr>
            <w:tcW w:w="8012" w:type="dxa"/>
            <w:tcBorders>
              <w:top w:val="nil"/>
              <w:left w:val="nil"/>
              <w:right w:val="double" w:sz="4" w:space="0" w:color="auto"/>
            </w:tcBorders>
            <w:hideMark/>
          </w:tcPr>
          <w:p w14:paraId="4503E29C" w14:textId="77777777" w:rsidR="000E491E" w:rsidRPr="0041334C" w:rsidRDefault="0092640D" w:rsidP="00DC5762">
            <w:pPr>
              <w:spacing w:before="40" w:after="40"/>
              <w:ind w:left="172"/>
              <w:rPr>
                <w:rFonts w:asciiTheme="majorBidi" w:hAnsiTheme="majorBidi" w:cstheme="majorBidi"/>
                <w:b/>
                <w:bCs/>
                <w:sz w:val="18"/>
                <w:szCs w:val="18"/>
                <w:lang w:eastAsia="zh-CN"/>
              </w:rPr>
            </w:pPr>
            <w:r w:rsidRPr="0041334C">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41334C">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411955EF" w14:textId="77777777" w:rsidR="000E491E" w:rsidRPr="0041334C" w:rsidRDefault="000E491E" w:rsidP="00DC5762">
            <w:pPr>
              <w:spacing w:before="40" w:after="40"/>
              <w:jc w:val="center"/>
              <w:rPr>
                <w:rFonts w:asciiTheme="majorBidi" w:hAnsiTheme="majorBidi" w:cstheme="majorBidi"/>
                <w:sz w:val="16"/>
                <w:szCs w:val="16"/>
                <w:rPrChange w:id="186" w:author="french" w:date="2023-11-14T16:46:00Z">
                  <w:rPr>
                    <w:rFonts w:asciiTheme="majorBidi" w:hAnsiTheme="majorBidi" w:cstheme="majorBidi"/>
                    <w:sz w:val="16"/>
                    <w:szCs w:val="16"/>
                    <w:lang w:val="es-ES"/>
                  </w:rPr>
                </w:rPrChange>
              </w:rPr>
            </w:pPr>
          </w:p>
        </w:tc>
        <w:tc>
          <w:tcPr>
            <w:tcW w:w="962" w:type="dxa"/>
            <w:vMerge w:val="restart"/>
            <w:tcBorders>
              <w:top w:val="nil"/>
              <w:left w:val="nil"/>
              <w:right w:val="single" w:sz="4" w:space="0" w:color="auto"/>
            </w:tcBorders>
            <w:vAlign w:val="center"/>
          </w:tcPr>
          <w:p w14:paraId="040294CF" w14:textId="77777777" w:rsidR="000E491E" w:rsidRPr="0041334C" w:rsidRDefault="000E491E" w:rsidP="00DC5762">
            <w:pPr>
              <w:spacing w:before="40" w:after="40"/>
              <w:jc w:val="center"/>
              <w:rPr>
                <w:rFonts w:asciiTheme="majorBidi" w:hAnsiTheme="majorBidi" w:cstheme="majorBidi"/>
                <w:sz w:val="16"/>
                <w:szCs w:val="16"/>
                <w:rPrChange w:id="187" w:author="french" w:date="2023-11-14T16:46:00Z">
                  <w:rPr>
                    <w:rFonts w:asciiTheme="majorBidi" w:hAnsiTheme="majorBidi" w:cstheme="majorBidi"/>
                    <w:sz w:val="16"/>
                    <w:szCs w:val="16"/>
                    <w:lang w:val="es-ES"/>
                  </w:rPr>
                </w:rPrChange>
              </w:rPr>
            </w:pPr>
          </w:p>
        </w:tc>
        <w:tc>
          <w:tcPr>
            <w:tcW w:w="1023" w:type="dxa"/>
            <w:vMerge w:val="restart"/>
            <w:tcBorders>
              <w:top w:val="nil"/>
              <w:left w:val="nil"/>
              <w:right w:val="single" w:sz="4" w:space="0" w:color="auto"/>
            </w:tcBorders>
            <w:vAlign w:val="center"/>
          </w:tcPr>
          <w:p w14:paraId="72137AA6" w14:textId="77777777" w:rsidR="000E491E" w:rsidRPr="0041334C" w:rsidRDefault="000E491E" w:rsidP="00DC5762">
            <w:pPr>
              <w:spacing w:before="40" w:after="40"/>
              <w:jc w:val="center"/>
              <w:rPr>
                <w:rFonts w:asciiTheme="majorBidi" w:hAnsiTheme="majorBidi" w:cstheme="majorBidi"/>
                <w:sz w:val="16"/>
                <w:szCs w:val="16"/>
                <w:rPrChange w:id="188" w:author="french" w:date="2023-11-14T16:46:00Z">
                  <w:rPr>
                    <w:rFonts w:asciiTheme="majorBidi" w:hAnsiTheme="majorBidi" w:cstheme="majorBidi"/>
                    <w:sz w:val="16"/>
                    <w:szCs w:val="16"/>
                    <w:lang w:val="es-ES"/>
                  </w:rPr>
                </w:rPrChange>
              </w:rPr>
            </w:pPr>
          </w:p>
        </w:tc>
        <w:tc>
          <w:tcPr>
            <w:tcW w:w="850" w:type="dxa"/>
            <w:vMerge w:val="restart"/>
            <w:tcBorders>
              <w:top w:val="nil"/>
              <w:left w:val="nil"/>
              <w:right w:val="single" w:sz="4" w:space="0" w:color="auto"/>
            </w:tcBorders>
            <w:vAlign w:val="center"/>
            <w:hideMark/>
          </w:tcPr>
          <w:p w14:paraId="70552E02"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0ED2FEBC" w14:textId="77777777" w:rsidR="000E491E" w:rsidRPr="0041334C" w:rsidRDefault="000E491E" w:rsidP="00DC576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4F833D73"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8D945BB"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25518C9"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5A4A89E"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28E587D2" w14:textId="77777777" w:rsidR="000E491E" w:rsidRPr="0041334C" w:rsidRDefault="0092640D" w:rsidP="00DC5762">
            <w:pPr>
              <w:tabs>
                <w:tab w:val="left" w:pos="720"/>
              </w:tabs>
              <w:overflowPunct/>
              <w:autoSpaceDE/>
              <w:adjustRightInd/>
              <w:spacing w:before="40" w:after="40"/>
              <w:rPr>
                <w:sz w:val="18"/>
                <w:szCs w:val="18"/>
              </w:rPr>
            </w:pPr>
            <w:r w:rsidRPr="0041334C">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089855A4"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5F9D336F" w14:textId="77777777" w:rsidTr="00DC5762">
        <w:trPr>
          <w:cantSplit/>
          <w:trHeight w:val="159"/>
          <w:jc w:val="center"/>
        </w:trPr>
        <w:tc>
          <w:tcPr>
            <w:tcW w:w="1178" w:type="dxa"/>
            <w:vMerge/>
            <w:tcBorders>
              <w:left w:val="single" w:sz="12" w:space="0" w:color="auto"/>
              <w:bottom w:val="single" w:sz="4" w:space="0" w:color="auto"/>
              <w:right w:val="double" w:sz="6" w:space="0" w:color="auto"/>
            </w:tcBorders>
          </w:tcPr>
          <w:p w14:paraId="1F54ABB8" w14:textId="77777777" w:rsidR="000E491E" w:rsidRPr="0041334C" w:rsidRDefault="000E491E" w:rsidP="00DC576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E4C80F9" w14:textId="77777777" w:rsidR="000E491E" w:rsidRPr="0041334C" w:rsidRDefault="0092640D" w:rsidP="00DC5762">
            <w:pPr>
              <w:spacing w:before="40" w:after="40"/>
              <w:ind w:left="340"/>
              <w:rPr>
                <w:sz w:val="18"/>
                <w:szCs w:val="18"/>
              </w:rPr>
            </w:pPr>
            <w:r w:rsidRPr="0041334C">
              <w:rPr>
                <w:rFonts w:asciiTheme="majorBidi" w:hAnsiTheme="majorBidi" w:cstheme="majorBidi"/>
                <w:bCs/>
                <w:sz w:val="18"/>
                <w:szCs w:val="18"/>
              </w:rPr>
              <w:t xml:space="preserve">Requis uniquement pour la notification des stations terriennes en mouvement soumises conformément à la Résolution </w:t>
            </w:r>
            <w:r w:rsidRPr="0041334C">
              <w:rPr>
                <w:rFonts w:asciiTheme="majorBidi" w:hAnsiTheme="majorBidi" w:cstheme="majorBidi"/>
                <w:b/>
                <w:bCs/>
                <w:sz w:val="18"/>
                <w:szCs w:val="18"/>
                <w:lang w:eastAsia="zh-CN"/>
              </w:rPr>
              <w:t>169</w:t>
            </w:r>
            <w:r w:rsidRPr="0041334C">
              <w:rPr>
                <w:rFonts w:asciiTheme="majorBidi" w:hAnsiTheme="majorBidi" w:cstheme="majorBidi"/>
                <w:b/>
                <w:sz w:val="18"/>
                <w:szCs w:val="18"/>
              </w:rPr>
              <w:t xml:space="preserve"> (CMR</w:t>
            </w:r>
            <w:r w:rsidRPr="0041334C">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27FC7CBE" w14:textId="77777777" w:rsidR="000E491E" w:rsidRPr="0041334C" w:rsidRDefault="000E491E" w:rsidP="00DC576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1C4A45EA" w14:textId="77777777" w:rsidR="000E491E" w:rsidRPr="0041334C" w:rsidRDefault="000E491E" w:rsidP="00DC576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6868E105" w14:textId="77777777" w:rsidR="000E491E" w:rsidRPr="0041334C" w:rsidRDefault="000E491E" w:rsidP="00DC576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1A8D73CE"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FA06A65" w14:textId="77777777" w:rsidR="000E491E" w:rsidRPr="0041334C" w:rsidRDefault="000E491E" w:rsidP="00DC5762">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081E8640"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16110BC3"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6FCE865"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F6C3924"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05D8FABD" w14:textId="77777777" w:rsidR="000E491E" w:rsidRPr="0041334C" w:rsidRDefault="000E491E" w:rsidP="00DC5762">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7017E446"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140322D3"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2CCB19A5"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06A38D23"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Change w:id="189" w:author="french" w:date="2023-11-14T16:46:00Z">
                  <w:rPr>
                    <w:rFonts w:asciiTheme="majorBidi" w:hAnsiTheme="majorBidi" w:cstheme="majorBidi"/>
                    <w:b/>
                    <w:bCs/>
                    <w:sz w:val="18"/>
                    <w:szCs w:val="18"/>
                    <w:lang w:val="es-ES" w:eastAsia="zh-CN"/>
                  </w:rPr>
                </w:rPrChange>
              </w:rPr>
            </w:pPr>
            <w:r w:rsidRPr="0041334C">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B6A220D" w14:textId="77777777" w:rsidR="000E491E" w:rsidRPr="0041334C" w:rsidRDefault="000E491E" w:rsidP="00DC5762">
            <w:pPr>
              <w:spacing w:before="40" w:after="40"/>
              <w:rPr>
                <w:rFonts w:asciiTheme="majorBidi" w:hAnsiTheme="majorBidi" w:cstheme="majorBidi"/>
                <w:b/>
                <w:bCs/>
                <w:sz w:val="18"/>
                <w:szCs w:val="18"/>
                <w:rPrChange w:id="190" w:author="french" w:date="2023-11-14T16:46:00Z">
                  <w:rPr>
                    <w:rFonts w:asciiTheme="majorBidi" w:hAnsiTheme="majorBidi" w:cstheme="majorBidi"/>
                    <w:b/>
                    <w:bCs/>
                    <w:sz w:val="18"/>
                    <w:szCs w:val="18"/>
                    <w:lang w:val="es-ES"/>
                  </w:rPr>
                </w:rPrChange>
              </w:rPr>
            </w:pPr>
          </w:p>
        </w:tc>
        <w:tc>
          <w:tcPr>
            <w:tcW w:w="1357" w:type="dxa"/>
            <w:tcBorders>
              <w:top w:val="single" w:sz="12" w:space="0" w:color="auto"/>
              <w:left w:val="nil"/>
              <w:bottom w:val="single" w:sz="4" w:space="0" w:color="auto"/>
              <w:right w:val="double" w:sz="6" w:space="0" w:color="auto"/>
            </w:tcBorders>
            <w:hideMark/>
          </w:tcPr>
          <w:p w14:paraId="41A91840"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142CB0"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 </w:t>
            </w:r>
          </w:p>
        </w:tc>
      </w:tr>
      <w:tr w:rsidR="0042012E" w:rsidRPr="0041334C" w14:paraId="550C241C" w14:textId="77777777" w:rsidTr="00DC5762">
        <w:trPr>
          <w:cantSplit/>
          <w:jc w:val="center"/>
        </w:trPr>
        <w:tc>
          <w:tcPr>
            <w:tcW w:w="1178" w:type="dxa"/>
            <w:tcBorders>
              <w:top w:val="nil"/>
              <w:left w:val="single" w:sz="12" w:space="0" w:color="auto"/>
              <w:bottom w:val="single" w:sz="4" w:space="0" w:color="auto"/>
              <w:right w:val="double" w:sz="6" w:space="0" w:color="auto"/>
            </w:tcBorders>
            <w:hideMark/>
          </w:tcPr>
          <w:p w14:paraId="575BA5AF" w14:textId="77777777" w:rsidR="000E491E" w:rsidRPr="0041334C" w:rsidRDefault="0092640D" w:rsidP="00DC5762">
            <w:pPr>
              <w:tabs>
                <w:tab w:val="left" w:pos="720"/>
              </w:tabs>
              <w:overflowPunct/>
              <w:autoSpaceDE/>
              <w:adjustRightInd/>
              <w:spacing w:before="40" w:after="40"/>
              <w:rPr>
                <w:sz w:val="18"/>
                <w:szCs w:val="18"/>
              </w:rPr>
            </w:pPr>
            <w:r w:rsidRPr="0041334C">
              <w:rPr>
                <w:sz w:val="18"/>
                <w:szCs w:val="18"/>
              </w:rPr>
              <w:t>A.23.a</w:t>
            </w:r>
          </w:p>
        </w:tc>
        <w:tc>
          <w:tcPr>
            <w:tcW w:w="8012" w:type="dxa"/>
            <w:tcBorders>
              <w:top w:val="nil"/>
              <w:left w:val="nil"/>
              <w:bottom w:val="single" w:sz="4" w:space="0" w:color="auto"/>
              <w:right w:val="double" w:sz="4" w:space="0" w:color="auto"/>
            </w:tcBorders>
            <w:hideMark/>
          </w:tcPr>
          <w:p w14:paraId="71F00AC8" w14:textId="77777777" w:rsidR="000E491E" w:rsidRPr="0041334C" w:rsidRDefault="0092640D" w:rsidP="00DC5762">
            <w:pPr>
              <w:spacing w:before="40" w:after="40"/>
              <w:ind w:left="170"/>
              <w:rPr>
                <w:sz w:val="18"/>
                <w:szCs w:val="18"/>
                <w:rPrChange w:id="191" w:author="french" w:date="2023-11-14T16:46:00Z">
                  <w:rPr>
                    <w:sz w:val="18"/>
                    <w:szCs w:val="18"/>
                    <w:lang w:val="en-US"/>
                  </w:rPr>
                </w:rPrChange>
              </w:rPr>
            </w:pPr>
            <w:r w:rsidRPr="0041334C">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20DA7D30" w14:textId="77777777" w:rsidR="000E491E" w:rsidRPr="0041334C" w:rsidRDefault="000E491E" w:rsidP="00DC5762">
            <w:pPr>
              <w:spacing w:before="40" w:after="40"/>
              <w:jc w:val="center"/>
              <w:rPr>
                <w:rFonts w:asciiTheme="majorBidi" w:hAnsiTheme="majorBidi" w:cstheme="majorBidi"/>
                <w:sz w:val="16"/>
                <w:szCs w:val="16"/>
                <w:rPrChange w:id="192" w:author="french" w:date="2023-11-14T16:46:00Z">
                  <w:rPr>
                    <w:rFonts w:asciiTheme="majorBidi" w:hAnsiTheme="majorBidi" w:cstheme="majorBidi"/>
                    <w:sz w:val="16"/>
                    <w:szCs w:val="16"/>
                    <w:lang w:val="en-US"/>
                  </w:rPr>
                </w:rPrChange>
              </w:rPr>
            </w:pPr>
          </w:p>
        </w:tc>
        <w:tc>
          <w:tcPr>
            <w:tcW w:w="962" w:type="dxa"/>
            <w:tcBorders>
              <w:top w:val="nil"/>
              <w:left w:val="nil"/>
              <w:bottom w:val="single" w:sz="4" w:space="0" w:color="auto"/>
              <w:right w:val="single" w:sz="4" w:space="0" w:color="auto"/>
            </w:tcBorders>
            <w:vAlign w:val="center"/>
          </w:tcPr>
          <w:p w14:paraId="79016EE1" w14:textId="77777777" w:rsidR="000E491E" w:rsidRPr="0041334C" w:rsidRDefault="000E491E" w:rsidP="00DC5762">
            <w:pPr>
              <w:spacing w:before="40" w:after="40"/>
              <w:jc w:val="center"/>
              <w:rPr>
                <w:rFonts w:asciiTheme="majorBidi" w:hAnsiTheme="majorBidi" w:cstheme="majorBidi"/>
                <w:sz w:val="16"/>
                <w:szCs w:val="16"/>
                <w:rPrChange w:id="193" w:author="french" w:date="2023-11-14T16:46:00Z">
                  <w:rPr>
                    <w:rFonts w:asciiTheme="majorBidi" w:hAnsiTheme="majorBidi" w:cstheme="majorBidi"/>
                    <w:sz w:val="16"/>
                    <w:szCs w:val="16"/>
                    <w:lang w:val="en-US"/>
                  </w:rPr>
                </w:rPrChange>
              </w:rPr>
            </w:pPr>
          </w:p>
        </w:tc>
        <w:tc>
          <w:tcPr>
            <w:tcW w:w="1023" w:type="dxa"/>
            <w:tcBorders>
              <w:top w:val="nil"/>
              <w:left w:val="nil"/>
              <w:bottom w:val="single" w:sz="4" w:space="0" w:color="auto"/>
              <w:right w:val="single" w:sz="4" w:space="0" w:color="auto"/>
            </w:tcBorders>
            <w:vAlign w:val="center"/>
          </w:tcPr>
          <w:p w14:paraId="4707A2C7" w14:textId="77777777" w:rsidR="000E491E" w:rsidRPr="0041334C" w:rsidRDefault="000E491E" w:rsidP="00DC5762">
            <w:pPr>
              <w:spacing w:before="40" w:after="40"/>
              <w:jc w:val="center"/>
              <w:rPr>
                <w:rFonts w:asciiTheme="majorBidi" w:hAnsiTheme="majorBidi" w:cstheme="majorBidi"/>
                <w:sz w:val="16"/>
                <w:szCs w:val="16"/>
                <w:rPrChange w:id="194" w:author="french" w:date="2023-11-14T16:46:00Z">
                  <w:rPr>
                    <w:rFonts w:asciiTheme="majorBidi" w:hAnsiTheme="majorBidi" w:cstheme="majorBidi"/>
                    <w:sz w:val="16"/>
                    <w:szCs w:val="16"/>
                    <w:lang w:val="en-US"/>
                  </w:rPr>
                </w:rPrChange>
              </w:rPr>
            </w:pPr>
          </w:p>
        </w:tc>
        <w:tc>
          <w:tcPr>
            <w:tcW w:w="850" w:type="dxa"/>
            <w:tcBorders>
              <w:top w:val="nil"/>
              <w:left w:val="nil"/>
              <w:bottom w:val="single" w:sz="4" w:space="0" w:color="auto"/>
              <w:right w:val="single" w:sz="4" w:space="0" w:color="auto"/>
            </w:tcBorders>
            <w:vAlign w:val="center"/>
          </w:tcPr>
          <w:p w14:paraId="0AFC7BA5" w14:textId="77777777" w:rsidR="000E491E" w:rsidRPr="0041334C" w:rsidRDefault="000E491E" w:rsidP="00DC5762">
            <w:pPr>
              <w:spacing w:before="40" w:after="40"/>
              <w:jc w:val="center"/>
              <w:rPr>
                <w:rFonts w:asciiTheme="majorBidi" w:hAnsiTheme="majorBidi" w:cstheme="majorBidi"/>
                <w:b/>
                <w:bCs/>
                <w:sz w:val="18"/>
                <w:szCs w:val="18"/>
                <w:rPrChange w:id="195" w:author="french" w:date="2023-11-14T16:46:00Z">
                  <w:rPr>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hideMark/>
          </w:tcPr>
          <w:p w14:paraId="13202A22" w14:textId="77777777" w:rsidR="000E491E" w:rsidRPr="0041334C" w:rsidRDefault="0092640D" w:rsidP="00DC5762">
            <w:pPr>
              <w:spacing w:before="40" w:after="40"/>
              <w:jc w:val="center"/>
              <w:rPr>
                <w:b/>
                <w:bCs/>
                <w:sz w:val="18"/>
                <w:szCs w:val="18"/>
              </w:rPr>
            </w:pPr>
            <w:r w:rsidRPr="0041334C">
              <w:rPr>
                <w:b/>
                <w:bCs/>
                <w:sz w:val="18"/>
                <w:szCs w:val="18"/>
              </w:rPr>
              <w:t>O</w:t>
            </w:r>
          </w:p>
        </w:tc>
        <w:tc>
          <w:tcPr>
            <w:tcW w:w="709" w:type="dxa"/>
            <w:tcBorders>
              <w:top w:val="nil"/>
              <w:left w:val="nil"/>
              <w:bottom w:val="single" w:sz="4" w:space="0" w:color="auto"/>
              <w:right w:val="single" w:sz="4" w:space="0" w:color="auto"/>
            </w:tcBorders>
            <w:vAlign w:val="center"/>
          </w:tcPr>
          <w:p w14:paraId="53FD0EE0"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E308DE1"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7BFB6CD"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30D48395"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63C8ABF1" w14:textId="77777777" w:rsidR="000E491E" w:rsidRPr="0041334C" w:rsidRDefault="0092640D" w:rsidP="00DC5762">
            <w:pPr>
              <w:tabs>
                <w:tab w:val="left" w:pos="720"/>
              </w:tabs>
              <w:overflowPunct/>
              <w:autoSpaceDE/>
              <w:adjustRightInd/>
              <w:spacing w:before="40" w:after="40"/>
              <w:rPr>
                <w:sz w:val="18"/>
                <w:szCs w:val="18"/>
              </w:rPr>
            </w:pPr>
            <w:r w:rsidRPr="0041334C">
              <w:rPr>
                <w:sz w:val="18"/>
                <w:szCs w:val="18"/>
              </w:rPr>
              <w:t>A.23.a</w:t>
            </w:r>
          </w:p>
        </w:tc>
        <w:tc>
          <w:tcPr>
            <w:tcW w:w="608" w:type="dxa"/>
            <w:tcBorders>
              <w:top w:val="nil"/>
              <w:left w:val="nil"/>
              <w:bottom w:val="single" w:sz="4" w:space="0" w:color="auto"/>
              <w:right w:val="single" w:sz="12" w:space="0" w:color="auto"/>
            </w:tcBorders>
            <w:vAlign w:val="center"/>
          </w:tcPr>
          <w:p w14:paraId="24791AF6"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4E8413EB"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4DD230B8"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3A3E7ED"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Change w:id="196" w:author="french" w:date="2023-11-14T16:46:00Z">
                  <w:rPr>
                    <w:rFonts w:asciiTheme="majorBidi" w:hAnsiTheme="majorBidi" w:cstheme="majorBidi"/>
                    <w:b/>
                    <w:bCs/>
                    <w:sz w:val="18"/>
                    <w:szCs w:val="18"/>
                    <w:lang w:val="es-ES" w:eastAsia="zh-CN"/>
                  </w:rPr>
                </w:rPrChange>
              </w:rPr>
            </w:pPr>
            <w:r w:rsidRPr="0041334C">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20523DA" w14:textId="77777777" w:rsidR="000E491E" w:rsidRPr="0041334C" w:rsidRDefault="000E491E" w:rsidP="00DC5762">
            <w:pPr>
              <w:spacing w:before="40" w:after="40"/>
              <w:rPr>
                <w:rFonts w:asciiTheme="majorBidi" w:hAnsiTheme="majorBidi" w:cstheme="majorBidi"/>
                <w:b/>
                <w:bCs/>
                <w:sz w:val="18"/>
                <w:szCs w:val="18"/>
                <w:rPrChange w:id="197" w:author="french" w:date="2023-11-14T16:46:00Z">
                  <w:rPr>
                    <w:rFonts w:asciiTheme="majorBidi" w:hAnsiTheme="majorBidi" w:cstheme="majorBidi"/>
                    <w:b/>
                    <w:bCs/>
                    <w:sz w:val="18"/>
                    <w:szCs w:val="18"/>
                    <w:lang w:val="es-ES"/>
                  </w:rPr>
                </w:rPrChange>
              </w:rPr>
            </w:pPr>
          </w:p>
        </w:tc>
        <w:tc>
          <w:tcPr>
            <w:tcW w:w="1357" w:type="dxa"/>
            <w:tcBorders>
              <w:top w:val="single" w:sz="12" w:space="0" w:color="auto"/>
              <w:left w:val="nil"/>
              <w:bottom w:val="single" w:sz="4" w:space="0" w:color="auto"/>
              <w:right w:val="double" w:sz="6" w:space="0" w:color="auto"/>
            </w:tcBorders>
            <w:hideMark/>
          </w:tcPr>
          <w:p w14:paraId="6A3D10E0" w14:textId="77777777" w:rsidR="000E491E" w:rsidRPr="0041334C" w:rsidRDefault="0092640D" w:rsidP="00DC5762">
            <w:pPr>
              <w:tabs>
                <w:tab w:val="left" w:pos="720"/>
              </w:tabs>
              <w:overflowPunct/>
              <w:autoSpaceDE/>
              <w:adjustRightInd/>
              <w:spacing w:before="40" w:after="40"/>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3BD416F" w14:textId="77777777" w:rsidR="000E491E" w:rsidRPr="0041334C" w:rsidRDefault="0092640D" w:rsidP="00DC5762">
            <w:pPr>
              <w:spacing w:before="40" w:after="40"/>
              <w:jc w:val="center"/>
              <w:rPr>
                <w:rFonts w:asciiTheme="majorBidi" w:hAnsiTheme="majorBidi" w:cstheme="majorBidi"/>
                <w:b/>
                <w:bCs/>
                <w:sz w:val="18"/>
                <w:szCs w:val="18"/>
              </w:rPr>
            </w:pPr>
            <w:r w:rsidRPr="0041334C">
              <w:rPr>
                <w:rFonts w:asciiTheme="majorBidi" w:hAnsiTheme="majorBidi" w:cstheme="majorBidi"/>
                <w:b/>
                <w:bCs/>
                <w:sz w:val="18"/>
                <w:szCs w:val="18"/>
              </w:rPr>
              <w:t> </w:t>
            </w:r>
          </w:p>
        </w:tc>
      </w:tr>
      <w:tr w:rsidR="0042012E" w:rsidRPr="0041334C" w14:paraId="3952A557" w14:textId="77777777" w:rsidTr="0042012E">
        <w:trPr>
          <w:cantSplit/>
          <w:trHeight w:val="812"/>
          <w:jc w:val="center"/>
        </w:trPr>
        <w:tc>
          <w:tcPr>
            <w:tcW w:w="1178" w:type="dxa"/>
            <w:vMerge w:val="restart"/>
            <w:tcBorders>
              <w:top w:val="nil"/>
              <w:left w:val="single" w:sz="12" w:space="0" w:color="auto"/>
              <w:right w:val="double" w:sz="6" w:space="0" w:color="auto"/>
            </w:tcBorders>
            <w:hideMark/>
          </w:tcPr>
          <w:p w14:paraId="3BFCFAFC" w14:textId="77777777" w:rsidR="000E491E" w:rsidRPr="0041334C" w:rsidRDefault="0092640D" w:rsidP="00DC5762">
            <w:pPr>
              <w:tabs>
                <w:tab w:val="left" w:pos="720"/>
              </w:tabs>
              <w:overflowPunct/>
              <w:autoSpaceDE/>
              <w:adjustRightInd/>
              <w:spacing w:before="40" w:after="40"/>
              <w:rPr>
                <w:sz w:val="18"/>
                <w:szCs w:val="18"/>
                <w:lang w:eastAsia="zh-CN"/>
              </w:rPr>
            </w:pPr>
            <w:r w:rsidRPr="0041334C">
              <w:rPr>
                <w:color w:val="000000" w:themeColor="text1"/>
                <w:sz w:val="18"/>
                <w:szCs w:val="18"/>
              </w:rPr>
              <w:t>A.24.a</w:t>
            </w:r>
          </w:p>
        </w:tc>
        <w:tc>
          <w:tcPr>
            <w:tcW w:w="8012" w:type="dxa"/>
            <w:tcBorders>
              <w:top w:val="nil"/>
              <w:left w:val="nil"/>
              <w:right w:val="double" w:sz="4" w:space="0" w:color="auto"/>
            </w:tcBorders>
            <w:hideMark/>
          </w:tcPr>
          <w:p w14:paraId="73355C80" w14:textId="77777777" w:rsidR="000E491E" w:rsidRPr="0041334C" w:rsidRDefault="0092640D" w:rsidP="00DC5762">
            <w:pPr>
              <w:pStyle w:val="Tabletext"/>
              <w:ind w:left="199"/>
              <w:rPr>
                <w:sz w:val="18"/>
                <w:szCs w:val="18"/>
              </w:rPr>
            </w:pPr>
            <w:r w:rsidRPr="0041334C">
              <w:rPr>
                <w:sz w:val="18"/>
                <w:szCs w:val="18"/>
              </w:rPr>
              <w:t xml:space="preserve">un engagement de l'administration selon lequel, au cas où des brouillages inacceptables causés par un réseau à satellite ou un système à satellites non OSG </w:t>
            </w:r>
            <w:r w:rsidRPr="0041334C">
              <w:rPr>
                <w:sz w:val="18"/>
                <w:szCs w:val="18"/>
                <w:lang w:eastAsia="zh-CN"/>
              </w:rPr>
              <w:t>identifié</w:t>
            </w:r>
            <w:r w:rsidRPr="0041334C">
              <w:rPr>
                <w:sz w:val="18"/>
                <w:szCs w:val="18"/>
              </w:rPr>
              <w:t xml:space="preserve"> en tant que mission de courte durée conformément à la Résolution </w:t>
            </w:r>
            <w:r w:rsidRPr="0041334C">
              <w:rPr>
                <w:b/>
                <w:bCs/>
                <w:sz w:val="18"/>
                <w:szCs w:val="18"/>
              </w:rPr>
              <w:t>32 (CMR-19)</w:t>
            </w:r>
            <w:r w:rsidRPr="0041334C">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612A9B3A" w14:textId="77777777" w:rsidR="000E491E" w:rsidRPr="0041334C" w:rsidRDefault="000E491E" w:rsidP="00DC5762">
            <w:pPr>
              <w:spacing w:before="40" w:after="40"/>
              <w:jc w:val="center"/>
              <w:rPr>
                <w:rFonts w:asciiTheme="majorBidi" w:hAnsiTheme="majorBidi" w:cstheme="majorBidi"/>
                <w:sz w:val="16"/>
                <w:szCs w:val="16"/>
                <w:rPrChange w:id="198" w:author="french" w:date="2023-11-14T16:46:00Z">
                  <w:rPr>
                    <w:rFonts w:asciiTheme="majorBidi" w:hAnsiTheme="majorBidi" w:cstheme="majorBidi"/>
                    <w:sz w:val="16"/>
                    <w:szCs w:val="16"/>
                    <w:lang w:val="es-ES"/>
                  </w:rPr>
                </w:rPrChange>
              </w:rPr>
            </w:pPr>
          </w:p>
        </w:tc>
        <w:tc>
          <w:tcPr>
            <w:tcW w:w="962" w:type="dxa"/>
            <w:vMerge w:val="restart"/>
            <w:tcBorders>
              <w:top w:val="nil"/>
              <w:left w:val="nil"/>
              <w:right w:val="single" w:sz="4" w:space="0" w:color="auto"/>
            </w:tcBorders>
            <w:vAlign w:val="center"/>
          </w:tcPr>
          <w:p w14:paraId="3A91DC4F" w14:textId="77777777" w:rsidR="000E491E" w:rsidRPr="0041334C" w:rsidRDefault="000E491E" w:rsidP="00DC5762">
            <w:pPr>
              <w:spacing w:before="40" w:after="40"/>
              <w:jc w:val="center"/>
              <w:rPr>
                <w:rFonts w:asciiTheme="majorBidi" w:hAnsiTheme="majorBidi" w:cstheme="majorBidi"/>
                <w:sz w:val="16"/>
                <w:szCs w:val="16"/>
                <w:rPrChange w:id="199" w:author="french" w:date="2023-11-14T16:46:00Z">
                  <w:rPr>
                    <w:rFonts w:asciiTheme="majorBidi" w:hAnsiTheme="majorBidi" w:cstheme="majorBidi"/>
                    <w:sz w:val="16"/>
                    <w:szCs w:val="16"/>
                    <w:lang w:val="es-ES"/>
                  </w:rPr>
                </w:rPrChange>
              </w:rPr>
            </w:pPr>
          </w:p>
        </w:tc>
        <w:tc>
          <w:tcPr>
            <w:tcW w:w="1023" w:type="dxa"/>
            <w:vMerge w:val="restart"/>
            <w:tcBorders>
              <w:top w:val="nil"/>
              <w:left w:val="nil"/>
              <w:right w:val="single" w:sz="4" w:space="0" w:color="auto"/>
            </w:tcBorders>
            <w:vAlign w:val="center"/>
          </w:tcPr>
          <w:p w14:paraId="08BD8D2F" w14:textId="77777777" w:rsidR="000E491E" w:rsidRPr="0041334C" w:rsidRDefault="000E491E" w:rsidP="00DC5762">
            <w:pPr>
              <w:spacing w:before="40" w:after="40"/>
              <w:jc w:val="center"/>
              <w:rPr>
                <w:rFonts w:asciiTheme="majorBidi" w:hAnsiTheme="majorBidi" w:cstheme="majorBidi"/>
                <w:sz w:val="16"/>
                <w:szCs w:val="16"/>
                <w:rPrChange w:id="200" w:author="french" w:date="2023-11-14T16:46:00Z">
                  <w:rPr>
                    <w:rFonts w:asciiTheme="majorBidi" w:hAnsiTheme="majorBidi" w:cstheme="majorBidi"/>
                    <w:sz w:val="16"/>
                    <w:szCs w:val="16"/>
                    <w:lang w:val="es-ES"/>
                  </w:rPr>
                </w:rPrChange>
              </w:rPr>
            </w:pPr>
          </w:p>
        </w:tc>
        <w:tc>
          <w:tcPr>
            <w:tcW w:w="850" w:type="dxa"/>
            <w:vMerge w:val="restart"/>
            <w:tcBorders>
              <w:top w:val="nil"/>
              <w:left w:val="nil"/>
              <w:right w:val="single" w:sz="4" w:space="0" w:color="auto"/>
            </w:tcBorders>
            <w:vAlign w:val="center"/>
          </w:tcPr>
          <w:p w14:paraId="6ADDE650" w14:textId="77777777" w:rsidR="000E491E" w:rsidRPr="0041334C" w:rsidRDefault="000E491E" w:rsidP="00DC5762">
            <w:pPr>
              <w:spacing w:before="40" w:after="40"/>
              <w:jc w:val="center"/>
              <w:rPr>
                <w:rFonts w:asciiTheme="majorBidi" w:hAnsiTheme="majorBidi" w:cstheme="majorBidi"/>
                <w:b/>
                <w:bCs/>
                <w:sz w:val="18"/>
                <w:szCs w:val="18"/>
                <w:rPrChange w:id="201" w:author="french" w:date="2023-11-14T16:46:00Z">
                  <w:rPr>
                    <w:rFonts w:asciiTheme="majorBidi" w:hAnsiTheme="majorBidi" w:cstheme="majorBidi"/>
                    <w:b/>
                    <w:bCs/>
                    <w:sz w:val="18"/>
                    <w:szCs w:val="18"/>
                    <w:lang w:val="es-ES"/>
                  </w:rPr>
                </w:rPrChange>
              </w:rPr>
            </w:pPr>
          </w:p>
        </w:tc>
        <w:tc>
          <w:tcPr>
            <w:tcW w:w="709" w:type="dxa"/>
            <w:vMerge w:val="restart"/>
            <w:tcBorders>
              <w:top w:val="nil"/>
              <w:left w:val="nil"/>
              <w:right w:val="single" w:sz="4" w:space="0" w:color="auto"/>
            </w:tcBorders>
            <w:vAlign w:val="center"/>
            <w:hideMark/>
          </w:tcPr>
          <w:p w14:paraId="5DD98BA3" w14:textId="77777777" w:rsidR="000E491E" w:rsidRPr="0041334C" w:rsidRDefault="0092640D" w:rsidP="00DC5762">
            <w:pPr>
              <w:spacing w:before="40" w:after="40"/>
              <w:jc w:val="center"/>
              <w:rPr>
                <w:b/>
                <w:bCs/>
                <w:sz w:val="18"/>
                <w:szCs w:val="18"/>
              </w:rPr>
            </w:pPr>
            <w:r w:rsidRPr="0041334C">
              <w:rPr>
                <w:b/>
                <w:bCs/>
                <w:color w:val="000000" w:themeColor="text1"/>
                <w:sz w:val="18"/>
                <w:szCs w:val="18"/>
              </w:rPr>
              <w:t>+</w:t>
            </w:r>
          </w:p>
        </w:tc>
        <w:tc>
          <w:tcPr>
            <w:tcW w:w="709" w:type="dxa"/>
            <w:vMerge w:val="restart"/>
            <w:tcBorders>
              <w:top w:val="nil"/>
              <w:left w:val="nil"/>
              <w:right w:val="single" w:sz="4" w:space="0" w:color="auto"/>
            </w:tcBorders>
            <w:vAlign w:val="center"/>
          </w:tcPr>
          <w:p w14:paraId="7DCEE0BA" w14:textId="77777777" w:rsidR="000E491E" w:rsidRPr="0041334C" w:rsidRDefault="000E491E"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04902AB9" w14:textId="77777777" w:rsidR="000E491E" w:rsidRPr="0041334C" w:rsidRDefault="000E491E"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29C3A518" w14:textId="77777777" w:rsidR="000E491E" w:rsidRPr="0041334C" w:rsidRDefault="000E491E"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1A151CD" w14:textId="77777777" w:rsidR="000E491E" w:rsidRPr="0041334C" w:rsidRDefault="000E491E"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4CBF546" w14:textId="77777777" w:rsidR="000E491E" w:rsidRPr="0041334C" w:rsidRDefault="0092640D" w:rsidP="00DC5762">
            <w:pPr>
              <w:tabs>
                <w:tab w:val="left" w:pos="720"/>
              </w:tabs>
              <w:overflowPunct/>
              <w:autoSpaceDE/>
              <w:adjustRightInd/>
              <w:spacing w:before="40" w:after="40"/>
              <w:rPr>
                <w:rFonts w:asciiTheme="majorBidi" w:hAnsiTheme="majorBidi" w:cstheme="majorBidi"/>
                <w:bCs/>
                <w:sz w:val="18"/>
                <w:szCs w:val="18"/>
                <w:lang w:eastAsia="zh-CN"/>
              </w:rPr>
            </w:pPr>
            <w:r w:rsidRPr="0041334C">
              <w:rPr>
                <w:color w:val="000000" w:themeColor="text1"/>
                <w:sz w:val="18"/>
                <w:szCs w:val="18"/>
              </w:rPr>
              <w:t>A.24a</w:t>
            </w:r>
          </w:p>
        </w:tc>
        <w:tc>
          <w:tcPr>
            <w:tcW w:w="608" w:type="dxa"/>
            <w:vMerge w:val="restart"/>
            <w:tcBorders>
              <w:top w:val="nil"/>
              <w:left w:val="nil"/>
              <w:right w:val="single" w:sz="12" w:space="0" w:color="auto"/>
            </w:tcBorders>
            <w:vAlign w:val="center"/>
          </w:tcPr>
          <w:p w14:paraId="0F8D4311" w14:textId="77777777" w:rsidR="000E491E" w:rsidRPr="0041334C" w:rsidRDefault="000E491E" w:rsidP="00DC5762">
            <w:pPr>
              <w:spacing w:before="40" w:after="40"/>
              <w:jc w:val="center"/>
              <w:rPr>
                <w:rFonts w:asciiTheme="majorBidi" w:hAnsiTheme="majorBidi" w:cstheme="majorBidi"/>
                <w:b/>
                <w:bCs/>
                <w:sz w:val="18"/>
                <w:szCs w:val="18"/>
              </w:rPr>
            </w:pPr>
          </w:p>
        </w:tc>
      </w:tr>
      <w:tr w:rsidR="0042012E" w:rsidRPr="0041334C" w14:paraId="4C4403B8" w14:textId="77777777" w:rsidTr="0042012E">
        <w:trPr>
          <w:cantSplit/>
          <w:trHeight w:val="173"/>
          <w:jc w:val="center"/>
        </w:trPr>
        <w:tc>
          <w:tcPr>
            <w:tcW w:w="1178" w:type="dxa"/>
            <w:vMerge/>
            <w:tcBorders>
              <w:left w:val="single" w:sz="12" w:space="0" w:color="auto"/>
              <w:bottom w:val="single" w:sz="12" w:space="0" w:color="auto"/>
              <w:right w:val="double" w:sz="6" w:space="0" w:color="auto"/>
            </w:tcBorders>
          </w:tcPr>
          <w:p w14:paraId="329DBCFE" w14:textId="77777777" w:rsidR="000E491E" w:rsidRPr="0041334C" w:rsidRDefault="000E491E" w:rsidP="00DC5762">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8683390" w14:textId="77777777" w:rsidR="000E491E" w:rsidRPr="0041334C" w:rsidRDefault="0092640D" w:rsidP="00DC5762">
            <w:pPr>
              <w:spacing w:before="40" w:after="40"/>
              <w:ind w:left="340"/>
              <w:rPr>
                <w:sz w:val="18"/>
                <w:szCs w:val="18"/>
              </w:rPr>
            </w:pPr>
            <w:r w:rsidRPr="0041334C">
              <w:rPr>
                <w:sz w:val="18"/>
                <w:szCs w:val="18"/>
                <w:lang w:eastAsia="zh-CN"/>
              </w:rPr>
              <w:t>Requis</w:t>
            </w:r>
            <w:r w:rsidRPr="0041334C">
              <w:rPr>
                <w:iCs/>
                <w:sz w:val="18"/>
                <w:szCs w:val="18"/>
              </w:rPr>
              <w:t xml:space="preserve"> uniquement pour </w:t>
            </w:r>
            <w:r w:rsidRPr="0041334C">
              <w:rPr>
                <w:sz w:val="18"/>
                <w:szCs w:val="18"/>
              </w:rPr>
              <w:t>la</w:t>
            </w:r>
            <w:r w:rsidRPr="0041334C">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008F0C9C" w14:textId="77777777" w:rsidR="000E491E" w:rsidRPr="0041334C" w:rsidRDefault="000E491E" w:rsidP="00DC5762">
            <w:pPr>
              <w:spacing w:before="40" w:after="40"/>
              <w:jc w:val="center"/>
              <w:rPr>
                <w:rFonts w:asciiTheme="majorBidi" w:hAnsiTheme="majorBidi" w:cstheme="majorBidi"/>
                <w:sz w:val="16"/>
                <w:szCs w:val="16"/>
                <w:rPrChange w:id="202" w:author="french" w:date="2023-11-14T16:46:00Z">
                  <w:rPr>
                    <w:rFonts w:asciiTheme="majorBidi" w:hAnsiTheme="majorBidi" w:cstheme="majorBidi"/>
                    <w:sz w:val="16"/>
                    <w:szCs w:val="16"/>
                    <w:lang w:val="en-US"/>
                  </w:rPr>
                </w:rPrChange>
              </w:rPr>
            </w:pPr>
          </w:p>
        </w:tc>
        <w:tc>
          <w:tcPr>
            <w:tcW w:w="962" w:type="dxa"/>
            <w:vMerge/>
            <w:tcBorders>
              <w:left w:val="nil"/>
              <w:bottom w:val="single" w:sz="12" w:space="0" w:color="auto"/>
              <w:right w:val="single" w:sz="4" w:space="0" w:color="auto"/>
            </w:tcBorders>
            <w:vAlign w:val="center"/>
          </w:tcPr>
          <w:p w14:paraId="0AE3625D" w14:textId="77777777" w:rsidR="000E491E" w:rsidRPr="0041334C" w:rsidRDefault="000E491E" w:rsidP="00DC5762">
            <w:pPr>
              <w:spacing w:before="40" w:after="40"/>
              <w:jc w:val="center"/>
              <w:rPr>
                <w:rFonts w:asciiTheme="majorBidi" w:hAnsiTheme="majorBidi" w:cstheme="majorBidi"/>
                <w:sz w:val="16"/>
                <w:szCs w:val="16"/>
                <w:rPrChange w:id="203" w:author="french" w:date="2023-11-14T16:46:00Z">
                  <w:rPr>
                    <w:rFonts w:asciiTheme="majorBidi" w:hAnsiTheme="majorBidi" w:cstheme="majorBidi"/>
                    <w:sz w:val="16"/>
                    <w:szCs w:val="16"/>
                    <w:lang w:val="en-US"/>
                  </w:rPr>
                </w:rPrChange>
              </w:rPr>
            </w:pPr>
          </w:p>
        </w:tc>
        <w:tc>
          <w:tcPr>
            <w:tcW w:w="1023" w:type="dxa"/>
            <w:vMerge/>
            <w:tcBorders>
              <w:left w:val="nil"/>
              <w:bottom w:val="single" w:sz="12" w:space="0" w:color="auto"/>
              <w:right w:val="single" w:sz="4" w:space="0" w:color="auto"/>
            </w:tcBorders>
            <w:vAlign w:val="center"/>
          </w:tcPr>
          <w:p w14:paraId="50414B46" w14:textId="77777777" w:rsidR="000E491E" w:rsidRPr="0041334C" w:rsidRDefault="000E491E" w:rsidP="00DC5762">
            <w:pPr>
              <w:spacing w:before="40" w:after="40"/>
              <w:jc w:val="center"/>
              <w:rPr>
                <w:rFonts w:asciiTheme="majorBidi" w:hAnsiTheme="majorBidi" w:cstheme="majorBidi"/>
                <w:sz w:val="16"/>
                <w:szCs w:val="16"/>
                <w:rPrChange w:id="204" w:author="french" w:date="2023-11-14T16:46:00Z">
                  <w:rPr>
                    <w:rFonts w:asciiTheme="majorBidi" w:hAnsiTheme="majorBidi" w:cstheme="majorBidi"/>
                    <w:sz w:val="16"/>
                    <w:szCs w:val="16"/>
                    <w:lang w:val="en-US"/>
                  </w:rPr>
                </w:rPrChange>
              </w:rPr>
            </w:pPr>
          </w:p>
        </w:tc>
        <w:tc>
          <w:tcPr>
            <w:tcW w:w="850" w:type="dxa"/>
            <w:vMerge/>
            <w:tcBorders>
              <w:left w:val="nil"/>
              <w:bottom w:val="single" w:sz="12" w:space="0" w:color="auto"/>
              <w:right w:val="single" w:sz="4" w:space="0" w:color="auto"/>
            </w:tcBorders>
            <w:vAlign w:val="center"/>
          </w:tcPr>
          <w:p w14:paraId="73F19854" w14:textId="77777777" w:rsidR="000E491E" w:rsidRPr="0041334C" w:rsidRDefault="000E491E" w:rsidP="00DC5762">
            <w:pPr>
              <w:spacing w:before="40" w:after="40"/>
              <w:jc w:val="center"/>
              <w:rPr>
                <w:rFonts w:asciiTheme="majorBidi" w:hAnsiTheme="majorBidi" w:cstheme="majorBidi"/>
                <w:b/>
                <w:bCs/>
                <w:sz w:val="18"/>
                <w:szCs w:val="18"/>
                <w:rPrChange w:id="205" w:author="french" w:date="2023-11-14T16:46: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166DB339" w14:textId="77777777" w:rsidR="000E491E" w:rsidRPr="0041334C" w:rsidRDefault="000E491E" w:rsidP="00DC5762">
            <w:pPr>
              <w:spacing w:before="40" w:after="40"/>
              <w:jc w:val="center"/>
              <w:rPr>
                <w:b/>
                <w:bCs/>
                <w:color w:val="000000" w:themeColor="text1"/>
                <w:sz w:val="18"/>
                <w:szCs w:val="18"/>
                <w:rPrChange w:id="206" w:author="french" w:date="2023-11-14T16:46:00Z">
                  <w:rPr>
                    <w:b/>
                    <w:bCs/>
                    <w:color w:val="000000" w:themeColor="text1"/>
                    <w:sz w:val="18"/>
                    <w:szCs w:val="18"/>
                    <w:lang w:val="en-US"/>
                  </w:rPr>
                </w:rPrChange>
              </w:rPr>
            </w:pPr>
          </w:p>
        </w:tc>
        <w:tc>
          <w:tcPr>
            <w:tcW w:w="709" w:type="dxa"/>
            <w:vMerge/>
            <w:tcBorders>
              <w:left w:val="nil"/>
              <w:bottom w:val="single" w:sz="12" w:space="0" w:color="auto"/>
              <w:right w:val="single" w:sz="4" w:space="0" w:color="auto"/>
            </w:tcBorders>
            <w:vAlign w:val="center"/>
          </w:tcPr>
          <w:p w14:paraId="098149FB" w14:textId="77777777" w:rsidR="000E491E" w:rsidRPr="0041334C" w:rsidRDefault="000E491E" w:rsidP="00DC5762">
            <w:pPr>
              <w:spacing w:before="40" w:after="40"/>
              <w:jc w:val="center"/>
              <w:rPr>
                <w:rFonts w:asciiTheme="majorBidi" w:hAnsiTheme="majorBidi" w:cstheme="majorBidi"/>
                <w:b/>
                <w:bCs/>
                <w:sz w:val="18"/>
                <w:szCs w:val="18"/>
                <w:rPrChange w:id="207" w:author="french" w:date="2023-11-14T16:46:00Z">
                  <w:rPr>
                    <w:rFonts w:asciiTheme="majorBidi" w:hAnsiTheme="majorBidi" w:cstheme="majorBidi"/>
                    <w:b/>
                    <w:bCs/>
                    <w:sz w:val="18"/>
                    <w:szCs w:val="18"/>
                    <w:lang w:val="en-US"/>
                  </w:rPr>
                </w:rPrChange>
              </w:rPr>
            </w:pPr>
          </w:p>
        </w:tc>
        <w:tc>
          <w:tcPr>
            <w:tcW w:w="850" w:type="dxa"/>
            <w:vMerge/>
            <w:tcBorders>
              <w:left w:val="nil"/>
              <w:bottom w:val="single" w:sz="12" w:space="0" w:color="auto"/>
              <w:right w:val="single" w:sz="4" w:space="0" w:color="auto"/>
            </w:tcBorders>
            <w:vAlign w:val="center"/>
          </w:tcPr>
          <w:p w14:paraId="3FFFE578" w14:textId="77777777" w:rsidR="000E491E" w:rsidRPr="0041334C" w:rsidRDefault="000E491E" w:rsidP="00DC5762">
            <w:pPr>
              <w:spacing w:before="40" w:after="40"/>
              <w:jc w:val="center"/>
              <w:rPr>
                <w:rFonts w:asciiTheme="majorBidi" w:hAnsiTheme="majorBidi" w:cstheme="majorBidi"/>
                <w:b/>
                <w:bCs/>
                <w:sz w:val="18"/>
                <w:szCs w:val="18"/>
                <w:rPrChange w:id="208" w:author="french" w:date="2023-11-14T16:46: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57130AC7" w14:textId="77777777" w:rsidR="000E491E" w:rsidRPr="0041334C" w:rsidRDefault="000E491E" w:rsidP="00DC5762">
            <w:pPr>
              <w:spacing w:before="40" w:after="40"/>
              <w:jc w:val="center"/>
              <w:rPr>
                <w:rFonts w:asciiTheme="majorBidi" w:hAnsiTheme="majorBidi" w:cstheme="majorBidi"/>
                <w:b/>
                <w:bCs/>
                <w:sz w:val="18"/>
                <w:szCs w:val="18"/>
                <w:rPrChange w:id="209" w:author="french" w:date="2023-11-14T16:46:00Z">
                  <w:rPr>
                    <w:rFonts w:asciiTheme="majorBidi" w:hAnsiTheme="majorBidi" w:cstheme="majorBidi"/>
                    <w:b/>
                    <w:bCs/>
                    <w:sz w:val="18"/>
                    <w:szCs w:val="18"/>
                    <w:lang w:val="en-US"/>
                  </w:rPr>
                </w:rPrChange>
              </w:rPr>
            </w:pPr>
          </w:p>
        </w:tc>
        <w:tc>
          <w:tcPr>
            <w:tcW w:w="743" w:type="dxa"/>
            <w:vMerge/>
            <w:tcBorders>
              <w:left w:val="nil"/>
              <w:bottom w:val="single" w:sz="12" w:space="0" w:color="auto"/>
              <w:right w:val="double" w:sz="6" w:space="0" w:color="auto"/>
            </w:tcBorders>
            <w:vAlign w:val="center"/>
          </w:tcPr>
          <w:p w14:paraId="10915A80" w14:textId="77777777" w:rsidR="000E491E" w:rsidRPr="0041334C" w:rsidRDefault="000E491E" w:rsidP="00DC5762">
            <w:pPr>
              <w:spacing w:before="40" w:after="40"/>
              <w:jc w:val="center"/>
              <w:rPr>
                <w:rFonts w:asciiTheme="majorBidi" w:hAnsiTheme="majorBidi" w:cstheme="majorBidi"/>
                <w:b/>
                <w:bCs/>
                <w:sz w:val="18"/>
                <w:szCs w:val="18"/>
                <w:rPrChange w:id="210" w:author="french" w:date="2023-11-14T16:46:00Z">
                  <w:rPr>
                    <w:rFonts w:asciiTheme="majorBidi" w:hAnsiTheme="majorBidi" w:cstheme="majorBidi"/>
                    <w:b/>
                    <w:bCs/>
                    <w:sz w:val="18"/>
                    <w:szCs w:val="18"/>
                    <w:lang w:val="en-US"/>
                  </w:rPr>
                </w:rPrChange>
              </w:rPr>
            </w:pPr>
          </w:p>
        </w:tc>
        <w:tc>
          <w:tcPr>
            <w:tcW w:w="1357" w:type="dxa"/>
            <w:vMerge/>
            <w:tcBorders>
              <w:left w:val="nil"/>
              <w:bottom w:val="single" w:sz="12" w:space="0" w:color="auto"/>
              <w:right w:val="double" w:sz="6" w:space="0" w:color="auto"/>
            </w:tcBorders>
          </w:tcPr>
          <w:p w14:paraId="33498AB0" w14:textId="77777777" w:rsidR="000E491E" w:rsidRPr="0041334C" w:rsidRDefault="000E491E" w:rsidP="00DC5762">
            <w:pPr>
              <w:tabs>
                <w:tab w:val="left" w:pos="720"/>
              </w:tabs>
              <w:overflowPunct/>
              <w:autoSpaceDE/>
              <w:adjustRightInd/>
              <w:spacing w:before="40" w:after="40"/>
              <w:rPr>
                <w:color w:val="000000" w:themeColor="text1"/>
                <w:sz w:val="18"/>
                <w:szCs w:val="18"/>
                <w:rPrChange w:id="211" w:author="french" w:date="2023-11-14T16:46:00Z">
                  <w:rPr>
                    <w:color w:val="000000" w:themeColor="text1"/>
                    <w:sz w:val="18"/>
                    <w:szCs w:val="18"/>
                    <w:lang w:val="en-US"/>
                  </w:rPr>
                </w:rPrChange>
              </w:rPr>
            </w:pPr>
          </w:p>
        </w:tc>
        <w:tc>
          <w:tcPr>
            <w:tcW w:w="608" w:type="dxa"/>
            <w:vMerge/>
            <w:tcBorders>
              <w:left w:val="nil"/>
              <w:bottom w:val="single" w:sz="12" w:space="0" w:color="auto"/>
              <w:right w:val="single" w:sz="12" w:space="0" w:color="auto"/>
            </w:tcBorders>
            <w:vAlign w:val="center"/>
          </w:tcPr>
          <w:p w14:paraId="275A3F88" w14:textId="77777777" w:rsidR="000E491E" w:rsidRPr="0041334C" w:rsidRDefault="000E491E" w:rsidP="00DC5762">
            <w:pPr>
              <w:spacing w:before="40" w:after="40"/>
              <w:jc w:val="center"/>
              <w:rPr>
                <w:rFonts w:asciiTheme="majorBidi" w:hAnsiTheme="majorBidi" w:cstheme="majorBidi"/>
                <w:b/>
                <w:bCs/>
                <w:sz w:val="18"/>
                <w:szCs w:val="18"/>
                <w:rPrChange w:id="212" w:author="french" w:date="2023-11-14T16:46:00Z">
                  <w:rPr>
                    <w:rFonts w:asciiTheme="majorBidi" w:hAnsiTheme="majorBidi" w:cstheme="majorBidi"/>
                    <w:b/>
                    <w:bCs/>
                    <w:sz w:val="18"/>
                    <w:szCs w:val="18"/>
                    <w:lang w:val="en-US"/>
                  </w:rPr>
                </w:rPrChange>
              </w:rPr>
            </w:pPr>
          </w:p>
        </w:tc>
      </w:tr>
      <w:tr w:rsidR="0042012E" w:rsidRPr="0041334C" w14:paraId="43E9903A" w14:textId="77777777" w:rsidTr="0042012E">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tcPr>
          <w:p w14:paraId="684F9656" w14:textId="77777777" w:rsidR="000E491E" w:rsidRPr="0041334C" w:rsidRDefault="0092640D" w:rsidP="0042012E">
            <w:pPr>
              <w:keepNext/>
              <w:keepLines/>
              <w:tabs>
                <w:tab w:val="left" w:pos="720"/>
              </w:tabs>
              <w:overflowPunct/>
              <w:autoSpaceDE/>
              <w:adjustRightInd/>
              <w:spacing w:before="40" w:after="40"/>
              <w:rPr>
                <w:color w:val="000000" w:themeColor="text1"/>
                <w:sz w:val="18"/>
                <w:szCs w:val="18"/>
              </w:rPr>
            </w:pPr>
            <w:ins w:id="213" w:author="french" w:date="2022-12-01T09:59:00Z">
              <w:r w:rsidRPr="0041334C">
                <w:rPr>
                  <w:b/>
                  <w:bCs/>
                  <w:sz w:val="18"/>
                  <w:szCs w:val="18"/>
                </w:rPr>
                <w:lastRenderedPageBreak/>
                <w:t>A.25</w:t>
              </w:r>
            </w:ins>
          </w:p>
        </w:tc>
        <w:tc>
          <w:tcPr>
            <w:tcW w:w="8012" w:type="dxa"/>
            <w:tcBorders>
              <w:top w:val="single" w:sz="12" w:space="0" w:color="auto"/>
              <w:left w:val="nil"/>
              <w:bottom w:val="single" w:sz="12" w:space="0" w:color="auto"/>
              <w:right w:val="double" w:sz="4" w:space="0" w:color="auto"/>
            </w:tcBorders>
          </w:tcPr>
          <w:p w14:paraId="5047620B" w14:textId="77777777" w:rsidR="000E491E" w:rsidRPr="0041334C" w:rsidRDefault="0092640D" w:rsidP="0042012E">
            <w:pPr>
              <w:keepNext/>
              <w:keepLines/>
              <w:spacing w:before="40" w:after="40"/>
              <w:rPr>
                <w:sz w:val="18"/>
                <w:szCs w:val="18"/>
                <w:lang w:eastAsia="zh-CN"/>
              </w:rPr>
            </w:pPr>
            <w:ins w:id="214" w:author="french" w:date="2023-04-04T23:39:00Z">
              <w:r w:rsidRPr="0041334C">
                <w:rPr>
                  <w:b/>
                  <w:sz w:val="18"/>
                  <w:szCs w:val="18"/>
                </w:rPr>
                <w:t>CONFORMITÉ À LA RÉSOLUTION</w:t>
              </w:r>
            </w:ins>
            <w:ins w:id="215" w:author="Frenchmfr" w:date="2023-04-04T21:49:00Z">
              <w:r w:rsidRPr="0041334C">
                <w:rPr>
                  <w:b/>
                  <w:sz w:val="18"/>
                  <w:szCs w:val="18"/>
                </w:rPr>
                <w:t xml:space="preserve"> [A117-B]</w:t>
              </w:r>
            </w:ins>
            <w:ins w:id="216" w:author="Frenche" w:date="2023-05-05T13:54:00Z">
              <w:r w:rsidRPr="0041334C">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5D89230D" w14:textId="77777777" w:rsidR="000E491E" w:rsidRPr="0041334C" w:rsidRDefault="000E491E" w:rsidP="0042012E">
            <w:pPr>
              <w:keepNext/>
              <w:keepLines/>
              <w:spacing w:before="40" w:after="40"/>
              <w:jc w:val="center"/>
              <w:rPr>
                <w:rFonts w:asciiTheme="majorBidi" w:hAnsiTheme="majorBidi" w:cstheme="majorBidi"/>
                <w:sz w:val="16"/>
                <w:szCs w:val="16"/>
                <w:rPrChange w:id="217" w:author="french" w:date="2023-11-14T16:46:00Z">
                  <w:rPr>
                    <w:rFonts w:asciiTheme="majorBidi" w:hAnsiTheme="majorBidi" w:cstheme="majorBidi"/>
                    <w:sz w:val="16"/>
                    <w:szCs w:val="16"/>
                    <w:lang w:val="en-US"/>
                  </w:rPr>
                </w:rPrChange>
              </w:rPr>
            </w:pPr>
          </w:p>
        </w:tc>
        <w:tc>
          <w:tcPr>
            <w:tcW w:w="962" w:type="dxa"/>
            <w:tcBorders>
              <w:top w:val="single" w:sz="12" w:space="0" w:color="auto"/>
              <w:left w:val="nil"/>
              <w:bottom w:val="single" w:sz="12" w:space="0" w:color="auto"/>
              <w:right w:val="single" w:sz="4" w:space="0" w:color="auto"/>
            </w:tcBorders>
            <w:vAlign w:val="center"/>
          </w:tcPr>
          <w:p w14:paraId="71128881" w14:textId="77777777" w:rsidR="000E491E" w:rsidRPr="0041334C" w:rsidRDefault="000E491E" w:rsidP="0042012E">
            <w:pPr>
              <w:keepNext/>
              <w:keepLines/>
              <w:spacing w:before="40" w:after="40"/>
              <w:jc w:val="center"/>
              <w:rPr>
                <w:rFonts w:asciiTheme="majorBidi" w:hAnsiTheme="majorBidi" w:cstheme="majorBidi"/>
                <w:sz w:val="16"/>
                <w:szCs w:val="16"/>
                <w:rPrChange w:id="218" w:author="french" w:date="2023-11-14T16:46:00Z">
                  <w:rPr>
                    <w:rFonts w:asciiTheme="majorBidi" w:hAnsiTheme="majorBidi" w:cstheme="majorBidi"/>
                    <w:sz w:val="16"/>
                    <w:szCs w:val="16"/>
                    <w:lang w:val="en-US"/>
                  </w:rPr>
                </w:rPrChange>
              </w:rPr>
            </w:pPr>
          </w:p>
        </w:tc>
        <w:tc>
          <w:tcPr>
            <w:tcW w:w="1023" w:type="dxa"/>
            <w:tcBorders>
              <w:top w:val="single" w:sz="12" w:space="0" w:color="auto"/>
              <w:left w:val="nil"/>
              <w:bottom w:val="single" w:sz="12" w:space="0" w:color="auto"/>
              <w:right w:val="single" w:sz="4" w:space="0" w:color="auto"/>
            </w:tcBorders>
            <w:vAlign w:val="center"/>
          </w:tcPr>
          <w:p w14:paraId="6F0BB472" w14:textId="77777777" w:rsidR="000E491E" w:rsidRPr="0041334C" w:rsidRDefault="000E491E" w:rsidP="0042012E">
            <w:pPr>
              <w:keepNext/>
              <w:keepLines/>
              <w:spacing w:before="40" w:after="40"/>
              <w:jc w:val="center"/>
              <w:rPr>
                <w:rFonts w:asciiTheme="majorBidi" w:hAnsiTheme="majorBidi" w:cstheme="majorBidi"/>
                <w:sz w:val="16"/>
                <w:szCs w:val="16"/>
                <w:rPrChange w:id="219" w:author="french" w:date="2023-11-14T16:46:00Z">
                  <w:rPr>
                    <w:rFonts w:asciiTheme="majorBidi" w:hAnsiTheme="majorBidi" w:cstheme="majorBidi"/>
                    <w:sz w:val="16"/>
                    <w:szCs w:val="16"/>
                    <w:lang w:val="en-US"/>
                  </w:rPr>
                </w:rPrChange>
              </w:rPr>
            </w:pPr>
          </w:p>
        </w:tc>
        <w:tc>
          <w:tcPr>
            <w:tcW w:w="850" w:type="dxa"/>
            <w:tcBorders>
              <w:top w:val="single" w:sz="12" w:space="0" w:color="auto"/>
              <w:left w:val="nil"/>
              <w:bottom w:val="single" w:sz="12" w:space="0" w:color="auto"/>
              <w:right w:val="single" w:sz="4" w:space="0" w:color="auto"/>
            </w:tcBorders>
            <w:vAlign w:val="center"/>
          </w:tcPr>
          <w:p w14:paraId="2F1675B9" w14:textId="77777777" w:rsidR="000E491E" w:rsidRPr="0041334C" w:rsidRDefault="000E491E" w:rsidP="0042012E">
            <w:pPr>
              <w:keepNext/>
              <w:keepLines/>
              <w:spacing w:before="40" w:after="40"/>
              <w:jc w:val="center"/>
              <w:rPr>
                <w:rFonts w:asciiTheme="majorBidi" w:hAnsiTheme="majorBidi" w:cstheme="majorBidi"/>
                <w:b/>
                <w:bCs/>
                <w:sz w:val="18"/>
                <w:szCs w:val="18"/>
                <w:rPrChange w:id="220" w:author="french" w:date="2023-11-14T16:46:00Z">
                  <w:rPr>
                    <w:rFonts w:asciiTheme="majorBidi" w:hAnsiTheme="majorBidi" w:cstheme="majorBidi"/>
                    <w:b/>
                    <w:bCs/>
                    <w:sz w:val="18"/>
                    <w:szCs w:val="18"/>
                    <w:lang w:val="en-US"/>
                  </w:rPr>
                </w:rPrChange>
              </w:rPr>
            </w:pPr>
          </w:p>
        </w:tc>
        <w:tc>
          <w:tcPr>
            <w:tcW w:w="709" w:type="dxa"/>
            <w:tcBorders>
              <w:top w:val="single" w:sz="12" w:space="0" w:color="auto"/>
              <w:left w:val="nil"/>
              <w:bottom w:val="single" w:sz="12" w:space="0" w:color="auto"/>
              <w:right w:val="single" w:sz="4" w:space="0" w:color="auto"/>
            </w:tcBorders>
            <w:vAlign w:val="center"/>
          </w:tcPr>
          <w:p w14:paraId="0BAEFAE0" w14:textId="77777777" w:rsidR="000E491E" w:rsidRPr="0041334C" w:rsidRDefault="000E491E" w:rsidP="0042012E">
            <w:pPr>
              <w:keepNext/>
              <w:keepLines/>
              <w:spacing w:before="40" w:after="40"/>
              <w:jc w:val="center"/>
              <w:rPr>
                <w:b/>
                <w:bCs/>
                <w:color w:val="000000" w:themeColor="text1"/>
                <w:sz w:val="18"/>
                <w:szCs w:val="18"/>
                <w:rPrChange w:id="221" w:author="french" w:date="2023-11-14T16:46:00Z">
                  <w:rPr>
                    <w:b/>
                    <w:bCs/>
                    <w:color w:val="000000" w:themeColor="text1"/>
                    <w:sz w:val="18"/>
                    <w:szCs w:val="18"/>
                    <w:lang w:val="en-US"/>
                  </w:rPr>
                </w:rPrChange>
              </w:rPr>
            </w:pPr>
          </w:p>
        </w:tc>
        <w:tc>
          <w:tcPr>
            <w:tcW w:w="709" w:type="dxa"/>
            <w:tcBorders>
              <w:top w:val="single" w:sz="12" w:space="0" w:color="auto"/>
              <w:left w:val="nil"/>
              <w:bottom w:val="single" w:sz="12" w:space="0" w:color="auto"/>
              <w:right w:val="single" w:sz="4" w:space="0" w:color="auto"/>
            </w:tcBorders>
            <w:vAlign w:val="center"/>
          </w:tcPr>
          <w:p w14:paraId="52DB0D7C" w14:textId="77777777" w:rsidR="000E491E" w:rsidRPr="0041334C" w:rsidRDefault="000E491E" w:rsidP="0042012E">
            <w:pPr>
              <w:keepNext/>
              <w:keepLines/>
              <w:spacing w:before="40" w:after="40"/>
              <w:jc w:val="center"/>
              <w:rPr>
                <w:rFonts w:asciiTheme="majorBidi" w:hAnsiTheme="majorBidi" w:cstheme="majorBidi"/>
                <w:b/>
                <w:bCs/>
                <w:sz w:val="18"/>
                <w:szCs w:val="18"/>
                <w:rPrChange w:id="222" w:author="french" w:date="2023-11-14T16:46:00Z">
                  <w:rPr>
                    <w:rFonts w:asciiTheme="majorBidi" w:hAnsiTheme="majorBidi" w:cstheme="majorBidi"/>
                    <w:b/>
                    <w:bCs/>
                    <w:sz w:val="18"/>
                    <w:szCs w:val="18"/>
                    <w:lang w:val="en-US"/>
                  </w:rPr>
                </w:rPrChange>
              </w:rPr>
            </w:pPr>
          </w:p>
        </w:tc>
        <w:tc>
          <w:tcPr>
            <w:tcW w:w="850" w:type="dxa"/>
            <w:tcBorders>
              <w:top w:val="single" w:sz="12" w:space="0" w:color="auto"/>
              <w:left w:val="nil"/>
              <w:bottom w:val="single" w:sz="12" w:space="0" w:color="auto"/>
              <w:right w:val="single" w:sz="4" w:space="0" w:color="auto"/>
            </w:tcBorders>
            <w:vAlign w:val="center"/>
          </w:tcPr>
          <w:p w14:paraId="38A12B09" w14:textId="77777777" w:rsidR="000E491E" w:rsidRPr="0041334C" w:rsidRDefault="000E491E" w:rsidP="0042012E">
            <w:pPr>
              <w:keepNext/>
              <w:keepLines/>
              <w:spacing w:before="40" w:after="40"/>
              <w:jc w:val="center"/>
              <w:rPr>
                <w:rFonts w:asciiTheme="majorBidi" w:hAnsiTheme="majorBidi" w:cstheme="majorBidi"/>
                <w:b/>
                <w:bCs/>
                <w:sz w:val="18"/>
                <w:szCs w:val="18"/>
                <w:rPrChange w:id="223" w:author="french" w:date="2023-11-14T16:46:00Z">
                  <w:rPr>
                    <w:rFonts w:asciiTheme="majorBidi" w:hAnsiTheme="majorBidi" w:cstheme="majorBidi"/>
                    <w:b/>
                    <w:bCs/>
                    <w:sz w:val="18"/>
                    <w:szCs w:val="18"/>
                    <w:lang w:val="en-US"/>
                  </w:rPr>
                </w:rPrChange>
              </w:rPr>
            </w:pPr>
          </w:p>
        </w:tc>
        <w:tc>
          <w:tcPr>
            <w:tcW w:w="709" w:type="dxa"/>
            <w:tcBorders>
              <w:top w:val="single" w:sz="12" w:space="0" w:color="auto"/>
              <w:left w:val="nil"/>
              <w:bottom w:val="single" w:sz="12" w:space="0" w:color="auto"/>
              <w:right w:val="single" w:sz="4" w:space="0" w:color="auto"/>
            </w:tcBorders>
            <w:vAlign w:val="center"/>
          </w:tcPr>
          <w:p w14:paraId="19FCBBB5" w14:textId="77777777" w:rsidR="000E491E" w:rsidRPr="0041334C" w:rsidRDefault="000E491E" w:rsidP="0042012E">
            <w:pPr>
              <w:keepNext/>
              <w:keepLines/>
              <w:spacing w:before="40" w:after="40"/>
              <w:jc w:val="center"/>
              <w:rPr>
                <w:rFonts w:asciiTheme="majorBidi" w:hAnsiTheme="majorBidi" w:cstheme="majorBidi"/>
                <w:b/>
                <w:bCs/>
                <w:sz w:val="18"/>
                <w:szCs w:val="18"/>
                <w:rPrChange w:id="224" w:author="french" w:date="2023-11-14T16:46:00Z">
                  <w:rPr>
                    <w:rFonts w:asciiTheme="majorBidi" w:hAnsiTheme="majorBidi" w:cstheme="majorBidi"/>
                    <w:b/>
                    <w:bCs/>
                    <w:sz w:val="18"/>
                    <w:szCs w:val="18"/>
                    <w:lang w:val="en-US"/>
                  </w:rPr>
                </w:rPrChange>
              </w:rPr>
            </w:pPr>
          </w:p>
        </w:tc>
        <w:tc>
          <w:tcPr>
            <w:tcW w:w="743" w:type="dxa"/>
            <w:tcBorders>
              <w:top w:val="single" w:sz="12" w:space="0" w:color="auto"/>
              <w:left w:val="nil"/>
              <w:bottom w:val="single" w:sz="12" w:space="0" w:color="auto"/>
              <w:right w:val="double" w:sz="6" w:space="0" w:color="auto"/>
            </w:tcBorders>
            <w:vAlign w:val="center"/>
          </w:tcPr>
          <w:p w14:paraId="0FB9D484" w14:textId="77777777" w:rsidR="000E491E" w:rsidRPr="0041334C" w:rsidRDefault="000E491E" w:rsidP="0042012E">
            <w:pPr>
              <w:keepNext/>
              <w:keepLines/>
              <w:spacing w:before="40" w:after="40"/>
              <w:jc w:val="center"/>
              <w:rPr>
                <w:rFonts w:asciiTheme="majorBidi" w:hAnsiTheme="majorBidi" w:cstheme="majorBidi"/>
                <w:b/>
                <w:bCs/>
                <w:sz w:val="18"/>
                <w:szCs w:val="18"/>
                <w:rPrChange w:id="225" w:author="french" w:date="2023-11-14T16:46:00Z">
                  <w:rPr>
                    <w:rFonts w:asciiTheme="majorBidi" w:hAnsiTheme="majorBidi" w:cstheme="majorBidi"/>
                    <w:b/>
                    <w:bCs/>
                    <w:sz w:val="18"/>
                    <w:szCs w:val="18"/>
                    <w:lang w:val="en-US"/>
                  </w:rPr>
                </w:rPrChange>
              </w:rPr>
            </w:pPr>
          </w:p>
        </w:tc>
        <w:tc>
          <w:tcPr>
            <w:tcW w:w="1357" w:type="dxa"/>
            <w:tcBorders>
              <w:top w:val="single" w:sz="12" w:space="0" w:color="auto"/>
              <w:left w:val="nil"/>
              <w:bottom w:val="single" w:sz="12" w:space="0" w:color="auto"/>
              <w:right w:val="double" w:sz="6" w:space="0" w:color="auto"/>
            </w:tcBorders>
          </w:tcPr>
          <w:p w14:paraId="671A838C" w14:textId="77777777" w:rsidR="000E491E" w:rsidRPr="0041334C" w:rsidRDefault="0092640D" w:rsidP="0042012E">
            <w:pPr>
              <w:keepNext/>
              <w:keepLines/>
              <w:tabs>
                <w:tab w:val="left" w:pos="720"/>
              </w:tabs>
              <w:overflowPunct/>
              <w:autoSpaceDE/>
              <w:adjustRightInd/>
              <w:spacing w:before="40" w:after="40"/>
              <w:rPr>
                <w:color w:val="000000" w:themeColor="text1"/>
                <w:sz w:val="18"/>
                <w:szCs w:val="18"/>
              </w:rPr>
            </w:pPr>
            <w:ins w:id="226" w:author="french" w:date="2022-12-01T09:59:00Z">
              <w:r w:rsidRPr="0041334C">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7F358984"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5DF8E51E" w14:textId="77777777" w:rsidTr="0042012E">
        <w:trPr>
          <w:cantSplit/>
          <w:trHeight w:val="173"/>
          <w:jc w:val="center"/>
        </w:trPr>
        <w:tc>
          <w:tcPr>
            <w:tcW w:w="1178" w:type="dxa"/>
            <w:tcBorders>
              <w:top w:val="single" w:sz="12" w:space="0" w:color="auto"/>
              <w:left w:val="single" w:sz="12" w:space="0" w:color="auto"/>
              <w:bottom w:val="single" w:sz="8" w:space="0" w:color="auto"/>
              <w:right w:val="double" w:sz="6" w:space="0" w:color="auto"/>
            </w:tcBorders>
          </w:tcPr>
          <w:p w14:paraId="724EE3E6" w14:textId="77777777" w:rsidR="000E491E" w:rsidRPr="0041334C" w:rsidRDefault="0092640D" w:rsidP="0042012E">
            <w:pPr>
              <w:keepNext/>
              <w:keepLines/>
              <w:tabs>
                <w:tab w:val="left" w:pos="720"/>
              </w:tabs>
              <w:overflowPunct/>
              <w:autoSpaceDE/>
              <w:adjustRightInd/>
              <w:spacing w:before="40" w:after="40"/>
              <w:rPr>
                <w:color w:val="000000" w:themeColor="text1"/>
                <w:sz w:val="18"/>
                <w:szCs w:val="18"/>
              </w:rPr>
            </w:pPr>
            <w:ins w:id="227" w:author="french" w:date="2022-12-01T09:59:00Z">
              <w:r w:rsidRPr="0041334C">
                <w:rPr>
                  <w:sz w:val="18"/>
                  <w:szCs w:val="18"/>
                </w:rPr>
                <w:t>A.25.</w:t>
              </w:r>
            </w:ins>
            <w:ins w:id="228" w:author="Frenchmfr" w:date="2023-04-04T21:51:00Z">
              <w:r w:rsidRPr="0041334C">
                <w:rPr>
                  <w:sz w:val="18"/>
                  <w:szCs w:val="18"/>
                </w:rPr>
                <w:t>a</w:t>
              </w:r>
            </w:ins>
          </w:p>
        </w:tc>
        <w:tc>
          <w:tcPr>
            <w:tcW w:w="8012" w:type="dxa"/>
            <w:tcBorders>
              <w:top w:val="single" w:sz="12" w:space="0" w:color="auto"/>
              <w:left w:val="nil"/>
              <w:bottom w:val="single" w:sz="8" w:space="0" w:color="auto"/>
              <w:right w:val="double" w:sz="4" w:space="0" w:color="auto"/>
            </w:tcBorders>
          </w:tcPr>
          <w:p w14:paraId="5789DECC" w14:textId="77777777" w:rsidR="000E491E" w:rsidRPr="0041334C" w:rsidRDefault="0092640D" w:rsidP="0042012E">
            <w:pPr>
              <w:keepNext/>
              <w:keepLines/>
              <w:spacing w:before="40" w:after="40"/>
              <w:ind w:left="115"/>
              <w:rPr>
                <w:sz w:val="18"/>
                <w:szCs w:val="18"/>
                <w:lang w:eastAsia="zh-CN"/>
              </w:rPr>
            </w:pPr>
            <w:ins w:id="229" w:author="french" w:date="2023-04-04T23:40:00Z">
              <w:r w:rsidRPr="0041334C">
                <w:rPr>
                  <w:sz w:val="18"/>
                  <w:szCs w:val="18"/>
                </w:rPr>
                <w:t xml:space="preserve">un engagement de l'administration notificatrice d'une station spatiale </w:t>
              </w:r>
            </w:ins>
            <w:ins w:id="230" w:author="french" w:date="2023-04-04T23:41:00Z">
              <w:r w:rsidRPr="0041334C">
                <w:rPr>
                  <w:sz w:val="18"/>
                  <w:szCs w:val="18"/>
                </w:rPr>
                <w:t xml:space="preserve">non OSG recevant des émissions dans les bandes de fréquences 27,5-28,6 GHz et </w:t>
              </w:r>
            </w:ins>
            <w:ins w:id="231" w:author="french" w:date="2023-04-04T23:42:00Z">
              <w:r w:rsidRPr="0041334C">
                <w:rPr>
                  <w:sz w:val="18"/>
                  <w:szCs w:val="18"/>
                </w:rPr>
                <w:t>29,5-30,0 GHz, selon lequel la puissance surfacique équivalente produite en un point quelconque de l'orbite des satellites géostationnaires</w:t>
              </w:r>
            </w:ins>
            <w:ins w:id="232" w:author="french" w:date="2023-04-04T23:43:00Z">
              <w:r w:rsidRPr="0041334C">
                <w:rPr>
                  <w:sz w:val="18"/>
                  <w:szCs w:val="18"/>
                </w:rPr>
                <w:t xml:space="preserve"> par les émissions de toutes les opérations combinées des liaisons espace-espace et Terre vers espace ne dépassera pas les limites indiquées dans le Tableau </w:t>
              </w:r>
              <w:r w:rsidRPr="0041334C">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5F3515D8" w14:textId="77777777" w:rsidR="000E491E" w:rsidRPr="0041334C" w:rsidRDefault="000E491E" w:rsidP="0042012E">
            <w:pPr>
              <w:keepNext/>
              <w:keepLines/>
              <w:spacing w:before="40" w:after="40"/>
              <w:jc w:val="center"/>
              <w:rPr>
                <w:rFonts w:asciiTheme="majorBidi" w:hAnsiTheme="majorBidi" w:cstheme="majorBidi"/>
                <w:sz w:val="16"/>
                <w:szCs w:val="16"/>
                <w:rPrChange w:id="233" w:author="french" w:date="2023-11-14T16:46:00Z">
                  <w:rPr>
                    <w:rFonts w:asciiTheme="majorBidi" w:hAnsiTheme="majorBidi" w:cstheme="majorBidi"/>
                    <w:sz w:val="16"/>
                    <w:szCs w:val="16"/>
                    <w:lang w:val="en-US"/>
                  </w:rPr>
                </w:rPrChange>
              </w:rPr>
            </w:pPr>
          </w:p>
        </w:tc>
        <w:tc>
          <w:tcPr>
            <w:tcW w:w="962" w:type="dxa"/>
            <w:tcBorders>
              <w:top w:val="single" w:sz="12" w:space="0" w:color="auto"/>
              <w:left w:val="nil"/>
              <w:bottom w:val="single" w:sz="8" w:space="0" w:color="auto"/>
              <w:right w:val="single" w:sz="4" w:space="0" w:color="auto"/>
            </w:tcBorders>
            <w:vAlign w:val="center"/>
          </w:tcPr>
          <w:p w14:paraId="1293E23A" w14:textId="77777777" w:rsidR="000E491E" w:rsidRPr="0041334C" w:rsidRDefault="000E491E" w:rsidP="0042012E">
            <w:pPr>
              <w:keepNext/>
              <w:keepLines/>
              <w:spacing w:before="40" w:after="40"/>
              <w:jc w:val="center"/>
              <w:rPr>
                <w:rFonts w:asciiTheme="majorBidi" w:hAnsiTheme="majorBidi" w:cstheme="majorBidi"/>
                <w:sz w:val="16"/>
                <w:szCs w:val="16"/>
                <w:rPrChange w:id="234" w:author="french" w:date="2023-11-14T16:46:00Z">
                  <w:rPr>
                    <w:rFonts w:asciiTheme="majorBidi" w:hAnsiTheme="majorBidi" w:cstheme="majorBidi"/>
                    <w:sz w:val="16"/>
                    <w:szCs w:val="16"/>
                    <w:lang w:val="en-US"/>
                  </w:rPr>
                </w:rPrChange>
              </w:rPr>
            </w:pPr>
          </w:p>
        </w:tc>
        <w:tc>
          <w:tcPr>
            <w:tcW w:w="1023" w:type="dxa"/>
            <w:tcBorders>
              <w:top w:val="single" w:sz="12" w:space="0" w:color="auto"/>
              <w:left w:val="nil"/>
              <w:bottom w:val="single" w:sz="8" w:space="0" w:color="auto"/>
              <w:right w:val="single" w:sz="4" w:space="0" w:color="auto"/>
            </w:tcBorders>
            <w:vAlign w:val="center"/>
          </w:tcPr>
          <w:p w14:paraId="4E5A8DFB" w14:textId="77777777" w:rsidR="000E491E" w:rsidRPr="0041334C" w:rsidRDefault="0092640D" w:rsidP="0042012E">
            <w:pPr>
              <w:keepNext/>
              <w:keepLines/>
              <w:spacing w:before="40" w:after="40"/>
              <w:jc w:val="center"/>
              <w:rPr>
                <w:rFonts w:asciiTheme="majorBidi" w:hAnsiTheme="majorBidi" w:cstheme="majorBidi"/>
                <w:sz w:val="16"/>
                <w:szCs w:val="16"/>
              </w:rPr>
            </w:pPr>
            <w:ins w:id="235" w:author="Frenche" w:date="2023-05-10T10:45:00Z">
              <w:r w:rsidRPr="0041334C">
                <w:rPr>
                  <w:rFonts w:asciiTheme="majorBidi" w:hAnsiTheme="majorBidi" w:cstheme="majorBidi"/>
                  <w:b/>
                  <w:bCs/>
                  <w:sz w:val="16"/>
                  <w:szCs w:val="16"/>
                </w:rPr>
                <w:t>+</w:t>
              </w:r>
            </w:ins>
          </w:p>
        </w:tc>
        <w:tc>
          <w:tcPr>
            <w:tcW w:w="850" w:type="dxa"/>
            <w:tcBorders>
              <w:top w:val="single" w:sz="12" w:space="0" w:color="auto"/>
              <w:left w:val="nil"/>
              <w:bottom w:val="single" w:sz="8" w:space="0" w:color="auto"/>
              <w:right w:val="single" w:sz="4" w:space="0" w:color="auto"/>
            </w:tcBorders>
            <w:vAlign w:val="center"/>
          </w:tcPr>
          <w:p w14:paraId="0305B7E5" w14:textId="77777777" w:rsidR="000E491E" w:rsidRPr="0041334C" w:rsidRDefault="000E491E"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0D6C7A47" w14:textId="77777777" w:rsidR="000E491E" w:rsidRPr="0041334C" w:rsidRDefault="0092640D" w:rsidP="0042012E">
            <w:pPr>
              <w:keepNext/>
              <w:keepLines/>
              <w:spacing w:before="40" w:after="40"/>
              <w:jc w:val="center"/>
              <w:rPr>
                <w:b/>
                <w:bCs/>
                <w:color w:val="000000" w:themeColor="text1"/>
                <w:sz w:val="18"/>
                <w:szCs w:val="18"/>
              </w:rPr>
            </w:pPr>
            <w:ins w:id="236" w:author="Frenche" w:date="2023-05-10T10:45:00Z">
              <w:r w:rsidRPr="0041334C">
                <w:rPr>
                  <w:rFonts w:asciiTheme="majorBidi" w:hAnsiTheme="majorBidi" w:cstheme="majorBidi"/>
                  <w:b/>
                  <w:bCs/>
                  <w:sz w:val="16"/>
                  <w:szCs w:val="16"/>
                </w:rPr>
                <w:t>+</w:t>
              </w:r>
            </w:ins>
          </w:p>
        </w:tc>
        <w:tc>
          <w:tcPr>
            <w:tcW w:w="709" w:type="dxa"/>
            <w:tcBorders>
              <w:top w:val="single" w:sz="12" w:space="0" w:color="auto"/>
              <w:left w:val="nil"/>
              <w:bottom w:val="single" w:sz="8" w:space="0" w:color="auto"/>
              <w:right w:val="single" w:sz="4" w:space="0" w:color="auto"/>
            </w:tcBorders>
            <w:vAlign w:val="center"/>
          </w:tcPr>
          <w:p w14:paraId="159B9E1C" w14:textId="77777777" w:rsidR="000E491E" w:rsidRPr="0041334C" w:rsidRDefault="000E491E" w:rsidP="0042012E">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8" w:space="0" w:color="auto"/>
              <w:right w:val="single" w:sz="4" w:space="0" w:color="auto"/>
            </w:tcBorders>
            <w:vAlign w:val="center"/>
          </w:tcPr>
          <w:p w14:paraId="0E0D5804" w14:textId="77777777" w:rsidR="000E491E" w:rsidRPr="0041334C" w:rsidRDefault="000E491E"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30F63BA4" w14:textId="77777777" w:rsidR="000E491E" w:rsidRPr="0041334C" w:rsidRDefault="000E491E" w:rsidP="0042012E">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8" w:space="0" w:color="auto"/>
              <w:right w:val="double" w:sz="6" w:space="0" w:color="auto"/>
            </w:tcBorders>
            <w:vAlign w:val="center"/>
          </w:tcPr>
          <w:p w14:paraId="715AC02B" w14:textId="77777777" w:rsidR="000E491E" w:rsidRPr="0041334C" w:rsidRDefault="000E491E" w:rsidP="0042012E">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8" w:space="0" w:color="auto"/>
              <w:right w:val="double" w:sz="6" w:space="0" w:color="auto"/>
            </w:tcBorders>
          </w:tcPr>
          <w:p w14:paraId="418B174D" w14:textId="77777777" w:rsidR="000E491E" w:rsidRPr="0041334C" w:rsidRDefault="0092640D" w:rsidP="0042012E">
            <w:pPr>
              <w:keepNext/>
              <w:keepLines/>
              <w:tabs>
                <w:tab w:val="left" w:pos="720"/>
              </w:tabs>
              <w:overflowPunct/>
              <w:autoSpaceDE/>
              <w:adjustRightInd/>
              <w:spacing w:before="40" w:after="40"/>
              <w:rPr>
                <w:color w:val="000000" w:themeColor="text1"/>
                <w:sz w:val="18"/>
                <w:szCs w:val="18"/>
              </w:rPr>
            </w:pPr>
            <w:ins w:id="237" w:author="french" w:date="2022-12-01T09:59:00Z">
              <w:r w:rsidRPr="0041334C">
                <w:rPr>
                  <w:sz w:val="18"/>
                  <w:szCs w:val="18"/>
                </w:rPr>
                <w:t>A.25.</w:t>
              </w:r>
            </w:ins>
            <w:ins w:id="238" w:author="Frenchmfr" w:date="2023-04-04T21:52:00Z">
              <w:r w:rsidRPr="0041334C">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1009AB2F"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76AD7B6A" w14:textId="77777777" w:rsidTr="0042012E">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307A8ED5"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39" w:author="french" w:date="2022-12-01T11:27:00Z">
              <w:r w:rsidRPr="0041334C">
                <w:rPr>
                  <w:sz w:val="18"/>
                  <w:szCs w:val="18"/>
                </w:rPr>
                <w:t>A.25.</w:t>
              </w:r>
            </w:ins>
            <w:ins w:id="240" w:author="Frenchmfr" w:date="2023-04-04T22:04:00Z">
              <w:r w:rsidRPr="0041334C">
                <w:rPr>
                  <w:sz w:val="18"/>
                  <w:szCs w:val="18"/>
                </w:rPr>
                <w:t>b</w:t>
              </w:r>
            </w:ins>
          </w:p>
        </w:tc>
        <w:tc>
          <w:tcPr>
            <w:tcW w:w="8012" w:type="dxa"/>
            <w:tcBorders>
              <w:top w:val="single" w:sz="8" w:space="0" w:color="auto"/>
              <w:left w:val="nil"/>
              <w:bottom w:val="single" w:sz="8" w:space="0" w:color="auto"/>
              <w:right w:val="double" w:sz="4" w:space="0" w:color="auto"/>
            </w:tcBorders>
          </w:tcPr>
          <w:p w14:paraId="68C66089" w14:textId="77777777" w:rsidR="000E491E" w:rsidRPr="0041334C" w:rsidRDefault="0092640D" w:rsidP="0042012E">
            <w:pPr>
              <w:spacing w:before="40" w:after="40"/>
              <w:ind w:left="115"/>
              <w:rPr>
                <w:ins w:id="241" w:author="french" w:date="2023-04-04T23:49:00Z"/>
                <w:color w:val="000000" w:themeColor="text1"/>
                <w:sz w:val="18"/>
                <w:szCs w:val="18"/>
              </w:rPr>
            </w:pPr>
            <w:ins w:id="242" w:author="french" w:date="2023-04-04T23:48:00Z">
              <w:r w:rsidRPr="0041334C">
                <w:rPr>
                  <w:sz w:val="18"/>
                  <w:szCs w:val="14"/>
                </w:rPr>
                <w:t>un engagement de l'administration notificatrice selon lequel, dès réception d'un rapport signalant des brouillages inacceptables de sa station spatiale non OSG émettant dans la bande de fréquences 27,5</w:t>
              </w:r>
            </w:ins>
            <w:ins w:id="243" w:author="Frenche" w:date="2023-05-10T10:46:00Z">
              <w:r w:rsidRPr="0041334C">
                <w:rPr>
                  <w:sz w:val="18"/>
                  <w:szCs w:val="14"/>
                </w:rPr>
                <w:noBreakHyphen/>
              </w:r>
            </w:ins>
            <w:ins w:id="244" w:author="french" w:date="2023-04-04T23:48:00Z">
              <w:r w:rsidRPr="0041334C">
                <w:rPr>
                  <w:sz w:val="18"/>
                  <w:szCs w:val="14"/>
                </w:rPr>
                <w:t>30</w:t>
              </w:r>
            </w:ins>
            <w:ins w:id="245" w:author="Frenche" w:date="2023-05-10T10:46:00Z">
              <w:r w:rsidRPr="0041334C">
                <w:rPr>
                  <w:sz w:val="18"/>
                  <w:szCs w:val="14"/>
                </w:rPr>
                <w:t> </w:t>
              </w:r>
            </w:ins>
            <w:ins w:id="246" w:author="french" w:date="2023-04-04T23:48:00Z">
              <w:r w:rsidRPr="0041334C">
                <w:rPr>
                  <w:sz w:val="18"/>
                  <w:szCs w:val="14"/>
                </w:rPr>
                <w:t xml:space="preserve">GHz, </w:t>
              </w:r>
            </w:ins>
            <w:ins w:id="247" w:author="french" w:date="2023-04-05T01:03:00Z">
              <w:r w:rsidRPr="0041334C">
                <w:rPr>
                  <w:sz w:val="18"/>
                  <w:szCs w:val="14"/>
                </w:rPr>
                <w:t>elle</w:t>
              </w:r>
            </w:ins>
            <w:ins w:id="248" w:author="french" w:date="2023-04-04T23:48:00Z">
              <w:r w:rsidRPr="0041334C">
                <w:rPr>
                  <w:sz w:val="18"/>
                  <w:szCs w:val="14"/>
                </w:rPr>
                <w:t xml:space="preserve"> se conformera aux procédures décrites au point 2 du </w:t>
              </w:r>
              <w:r w:rsidRPr="0041334C">
                <w:rPr>
                  <w:i/>
                  <w:sz w:val="18"/>
                  <w:szCs w:val="14"/>
                </w:rPr>
                <w:t>décide en outre</w:t>
              </w:r>
              <w:r w:rsidRPr="0041334C">
                <w:rPr>
                  <w:sz w:val="18"/>
                  <w:szCs w:val="14"/>
                </w:rPr>
                <w:t xml:space="preserve"> de la Résolution </w:t>
              </w:r>
              <w:r w:rsidRPr="0041334C">
                <w:rPr>
                  <w:b/>
                  <w:bCs/>
                  <w:color w:val="000000" w:themeColor="text1"/>
                  <w:sz w:val="18"/>
                  <w:szCs w:val="18"/>
                </w:rPr>
                <w:t>[A117-B] (CMR</w:t>
              </w:r>
              <w:r w:rsidRPr="0041334C">
                <w:rPr>
                  <w:b/>
                  <w:bCs/>
                  <w:color w:val="000000" w:themeColor="text1"/>
                  <w:sz w:val="18"/>
                  <w:szCs w:val="18"/>
                </w:rPr>
                <w:noBreakHyphen/>
                <w:t>23)</w:t>
              </w:r>
            </w:ins>
          </w:p>
          <w:p w14:paraId="1D725BD6" w14:textId="77777777" w:rsidR="000E491E" w:rsidRPr="0041334C" w:rsidRDefault="0092640D" w:rsidP="0042012E">
            <w:pPr>
              <w:spacing w:before="40" w:after="40"/>
              <w:ind w:left="340"/>
              <w:rPr>
                <w:sz w:val="18"/>
                <w:szCs w:val="18"/>
                <w:lang w:eastAsia="zh-CN"/>
              </w:rPr>
            </w:pPr>
            <w:ins w:id="249" w:author="french" w:date="2023-04-04T23:49:00Z">
              <w:r w:rsidRPr="0041334C">
                <w:rPr>
                  <w:sz w:val="18"/>
                  <w:szCs w:val="18"/>
                  <w:lang w:eastAsia="zh-CN"/>
                </w:rPr>
                <w:t xml:space="preserve">Requis uniquement pour la notification des stations spatiales non OSG soumises conformément à la Résolution </w:t>
              </w:r>
              <w:r w:rsidRPr="0041334C">
                <w:rPr>
                  <w:b/>
                  <w:bCs/>
                  <w:sz w:val="18"/>
                  <w:szCs w:val="18"/>
                  <w:lang w:eastAsia="zh-CN"/>
                </w:rPr>
                <w:t>[A117-B]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4739E214" w14:textId="77777777" w:rsidR="000E491E" w:rsidRPr="0041334C" w:rsidRDefault="000E491E" w:rsidP="0042012E">
            <w:pPr>
              <w:spacing w:before="40" w:after="40"/>
              <w:jc w:val="center"/>
              <w:rPr>
                <w:rFonts w:asciiTheme="majorBidi" w:hAnsiTheme="majorBidi" w:cstheme="majorBidi"/>
                <w:sz w:val="16"/>
                <w:szCs w:val="16"/>
                <w:rPrChange w:id="250" w:author="french" w:date="2023-11-14T16:46:00Z">
                  <w:rPr>
                    <w:rFonts w:asciiTheme="majorBidi" w:hAnsiTheme="majorBidi" w:cstheme="majorBidi"/>
                    <w:sz w:val="16"/>
                    <w:szCs w:val="16"/>
                    <w:lang w:val="en-US"/>
                  </w:rPr>
                </w:rPrChange>
              </w:rPr>
            </w:pPr>
          </w:p>
        </w:tc>
        <w:tc>
          <w:tcPr>
            <w:tcW w:w="962" w:type="dxa"/>
            <w:tcBorders>
              <w:top w:val="single" w:sz="8" w:space="0" w:color="auto"/>
              <w:left w:val="nil"/>
              <w:bottom w:val="single" w:sz="8" w:space="0" w:color="auto"/>
              <w:right w:val="single" w:sz="4" w:space="0" w:color="auto"/>
            </w:tcBorders>
            <w:vAlign w:val="center"/>
          </w:tcPr>
          <w:p w14:paraId="12A30218" w14:textId="77777777" w:rsidR="000E491E" w:rsidRPr="0041334C" w:rsidRDefault="000E491E" w:rsidP="0042012E">
            <w:pPr>
              <w:spacing w:before="40" w:after="40"/>
              <w:jc w:val="center"/>
              <w:rPr>
                <w:rFonts w:asciiTheme="majorBidi" w:hAnsiTheme="majorBidi" w:cstheme="majorBidi"/>
                <w:sz w:val="16"/>
                <w:szCs w:val="16"/>
                <w:rPrChange w:id="251" w:author="french" w:date="2023-11-14T16:46:00Z">
                  <w:rPr>
                    <w:rFonts w:asciiTheme="majorBidi" w:hAnsiTheme="majorBidi" w:cstheme="majorBidi"/>
                    <w:sz w:val="16"/>
                    <w:szCs w:val="16"/>
                    <w:lang w:val="en-US"/>
                  </w:rPr>
                </w:rPrChange>
              </w:rPr>
            </w:pPr>
          </w:p>
        </w:tc>
        <w:tc>
          <w:tcPr>
            <w:tcW w:w="1023" w:type="dxa"/>
            <w:tcBorders>
              <w:top w:val="single" w:sz="8" w:space="0" w:color="auto"/>
              <w:left w:val="nil"/>
              <w:bottom w:val="single" w:sz="8" w:space="0" w:color="auto"/>
              <w:right w:val="single" w:sz="4" w:space="0" w:color="auto"/>
            </w:tcBorders>
            <w:vAlign w:val="center"/>
          </w:tcPr>
          <w:p w14:paraId="12940A9E" w14:textId="77777777" w:rsidR="000E491E" w:rsidRPr="0041334C" w:rsidRDefault="000E491E" w:rsidP="0042012E">
            <w:pPr>
              <w:spacing w:before="40" w:after="40"/>
              <w:jc w:val="center"/>
              <w:rPr>
                <w:rFonts w:asciiTheme="majorBidi" w:hAnsiTheme="majorBidi" w:cstheme="majorBidi"/>
                <w:sz w:val="16"/>
                <w:szCs w:val="16"/>
                <w:rPrChange w:id="252" w:author="french" w:date="2023-11-14T16:46:00Z">
                  <w:rPr>
                    <w:rFonts w:asciiTheme="majorBidi" w:hAnsiTheme="majorBidi" w:cstheme="majorBidi"/>
                    <w:sz w:val="16"/>
                    <w:szCs w:val="16"/>
                    <w:lang w:val="en-US"/>
                  </w:rPr>
                </w:rPrChange>
              </w:rPr>
            </w:pPr>
          </w:p>
        </w:tc>
        <w:tc>
          <w:tcPr>
            <w:tcW w:w="850" w:type="dxa"/>
            <w:tcBorders>
              <w:top w:val="single" w:sz="8" w:space="0" w:color="auto"/>
              <w:left w:val="nil"/>
              <w:bottom w:val="single" w:sz="8" w:space="0" w:color="auto"/>
              <w:right w:val="single" w:sz="4" w:space="0" w:color="auto"/>
            </w:tcBorders>
            <w:vAlign w:val="center"/>
          </w:tcPr>
          <w:p w14:paraId="54681634" w14:textId="77777777" w:rsidR="000E491E" w:rsidRPr="0041334C" w:rsidRDefault="000E491E" w:rsidP="0042012E">
            <w:pPr>
              <w:spacing w:before="40" w:after="40"/>
              <w:jc w:val="center"/>
              <w:rPr>
                <w:rFonts w:asciiTheme="majorBidi" w:hAnsiTheme="majorBidi" w:cstheme="majorBidi"/>
                <w:b/>
                <w:bCs/>
                <w:sz w:val="18"/>
                <w:szCs w:val="18"/>
                <w:rPrChange w:id="253" w:author="french" w:date="2023-11-14T16:46: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3828BBAE" w14:textId="77777777" w:rsidR="000E491E" w:rsidRPr="0041334C" w:rsidRDefault="0092640D" w:rsidP="0042012E">
            <w:pPr>
              <w:spacing w:before="40" w:after="40"/>
              <w:jc w:val="center"/>
              <w:rPr>
                <w:b/>
                <w:bCs/>
                <w:color w:val="000000" w:themeColor="text1"/>
                <w:sz w:val="18"/>
                <w:szCs w:val="18"/>
              </w:rPr>
            </w:pPr>
            <w:ins w:id="254" w:author="Frenche" w:date="2023-05-10T10:45:00Z">
              <w:r w:rsidRPr="0041334C">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0DB4E68B" w14:textId="77777777" w:rsidR="000E491E" w:rsidRPr="0041334C" w:rsidRDefault="000E491E"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6FFD1E49"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C7FD4C6" w14:textId="77777777" w:rsidR="000E491E" w:rsidRPr="0041334C" w:rsidRDefault="000E491E"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2F128C51" w14:textId="77777777" w:rsidR="000E491E" w:rsidRPr="0041334C" w:rsidRDefault="000E491E"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759DD7D7"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55" w:author="french" w:date="2022-12-01T11:27:00Z">
              <w:r w:rsidRPr="0041334C">
                <w:rPr>
                  <w:sz w:val="18"/>
                  <w:szCs w:val="18"/>
                </w:rPr>
                <w:t>A.25.</w:t>
              </w:r>
            </w:ins>
            <w:ins w:id="256" w:author="FrenchMK" w:date="2023-04-05T04:57:00Z">
              <w:r w:rsidRPr="0041334C">
                <w:rPr>
                  <w:sz w:val="18"/>
                  <w:szCs w:val="18"/>
                </w:rPr>
                <w:t>b</w:t>
              </w:r>
            </w:ins>
          </w:p>
        </w:tc>
        <w:tc>
          <w:tcPr>
            <w:tcW w:w="608" w:type="dxa"/>
            <w:tcBorders>
              <w:top w:val="single" w:sz="8" w:space="0" w:color="auto"/>
              <w:left w:val="nil"/>
              <w:bottom w:val="single" w:sz="8" w:space="0" w:color="auto"/>
              <w:right w:val="single" w:sz="12" w:space="0" w:color="auto"/>
            </w:tcBorders>
            <w:vAlign w:val="center"/>
          </w:tcPr>
          <w:p w14:paraId="436E39D5"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25AC8583"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786485F1"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57" w:author="french" w:date="2022-12-01T11:27:00Z">
              <w:r w:rsidRPr="0041334C">
                <w:rPr>
                  <w:sz w:val="18"/>
                  <w:szCs w:val="18"/>
                </w:rPr>
                <w:t>A.25.</w:t>
              </w:r>
            </w:ins>
            <w:ins w:id="258" w:author="Frenchmfr" w:date="2023-04-04T22:04:00Z">
              <w:r w:rsidRPr="0041334C">
                <w:rPr>
                  <w:sz w:val="18"/>
                  <w:szCs w:val="18"/>
                </w:rPr>
                <w:t>c.1</w:t>
              </w:r>
            </w:ins>
          </w:p>
        </w:tc>
        <w:tc>
          <w:tcPr>
            <w:tcW w:w="8012" w:type="dxa"/>
            <w:tcBorders>
              <w:top w:val="single" w:sz="8" w:space="0" w:color="auto"/>
              <w:left w:val="nil"/>
              <w:bottom w:val="single" w:sz="8" w:space="0" w:color="auto"/>
              <w:right w:val="double" w:sz="4" w:space="0" w:color="auto"/>
            </w:tcBorders>
          </w:tcPr>
          <w:p w14:paraId="4373793E" w14:textId="77777777" w:rsidR="000E491E" w:rsidRPr="0041334C" w:rsidRDefault="0092640D" w:rsidP="0042012E">
            <w:pPr>
              <w:spacing w:before="40" w:after="40"/>
              <w:ind w:left="115"/>
              <w:rPr>
                <w:sz w:val="18"/>
                <w:szCs w:val="18"/>
                <w:lang w:eastAsia="zh-CN"/>
              </w:rPr>
            </w:pPr>
            <w:ins w:id="259" w:author="french" w:date="2023-04-04T23:50:00Z">
              <w:r w:rsidRPr="0041334C">
                <w:rPr>
                  <w:sz w:val="18"/>
                  <w:szCs w:val="14"/>
                </w:rPr>
                <w:t xml:space="preserve">l'angle </w:t>
              </w:r>
            </w:ins>
            <w:ins w:id="260" w:author="french" w:date="2023-04-04T23:51:00Z">
              <w:r w:rsidRPr="0041334C">
                <w:rPr>
                  <w:sz w:val="18"/>
                  <w:szCs w:val="14"/>
                </w:rPr>
                <w:t xml:space="preserve">de la zone d'exclusion (degrés), angle minimal par rapport à l'orbite des satellites géostationnaires, au niveau de la station spatiale </w:t>
              </w:r>
            </w:ins>
            <w:ins w:id="261" w:author="french" w:date="2023-04-04T23:54:00Z">
              <w:r w:rsidRPr="0041334C">
                <w:rPr>
                  <w:sz w:val="18"/>
                  <w:szCs w:val="14"/>
                </w:rPr>
                <w:t xml:space="preserve">d'émission </w:t>
              </w:r>
            </w:ins>
            <w:ins w:id="262" w:author="french" w:date="2023-04-04T23:51:00Z">
              <w:r w:rsidRPr="0041334C">
                <w:rPr>
                  <w:sz w:val="18"/>
                  <w:szCs w:val="14"/>
                </w:rPr>
                <w:t>non géostationnaire</w:t>
              </w:r>
            </w:ins>
            <w:ins w:id="263" w:author="french" w:date="2023-04-04T23:52:00Z">
              <w:r w:rsidRPr="0041334C">
                <w:rPr>
                  <w:sz w:val="18"/>
                  <w:szCs w:val="14"/>
                </w:rPr>
                <w:t>, auquel fonctionnera cette station, défini pour la station spatiale</w:t>
              </w:r>
            </w:ins>
            <w:ins w:id="264" w:author="french" w:date="2023-04-04T23:54:00Z">
              <w:r w:rsidRPr="0041334C">
                <w:rPr>
                  <w:sz w:val="18"/>
                  <w:szCs w:val="14"/>
                </w:rPr>
                <w:t xml:space="preserve"> d'émission</w:t>
              </w:r>
            </w:ins>
            <w:ins w:id="265" w:author="french" w:date="2023-04-04T23:52:00Z">
              <w:r w:rsidRPr="0041334C">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3FFF21C1" w14:textId="77777777" w:rsidR="000E491E" w:rsidRPr="0041334C" w:rsidRDefault="000E491E" w:rsidP="0042012E">
            <w:pPr>
              <w:spacing w:before="40" w:after="40"/>
              <w:jc w:val="center"/>
              <w:rPr>
                <w:rFonts w:asciiTheme="majorBidi" w:hAnsiTheme="majorBidi" w:cstheme="majorBidi"/>
                <w:sz w:val="16"/>
                <w:szCs w:val="16"/>
                <w:rPrChange w:id="266" w:author="french" w:date="2023-11-14T16:46:00Z">
                  <w:rPr>
                    <w:rFonts w:asciiTheme="majorBidi" w:hAnsiTheme="majorBidi" w:cstheme="majorBidi"/>
                    <w:sz w:val="16"/>
                    <w:szCs w:val="16"/>
                    <w:lang w:val="en-US"/>
                  </w:rPr>
                </w:rPrChange>
              </w:rPr>
            </w:pPr>
          </w:p>
        </w:tc>
        <w:tc>
          <w:tcPr>
            <w:tcW w:w="962" w:type="dxa"/>
            <w:tcBorders>
              <w:top w:val="single" w:sz="8" w:space="0" w:color="auto"/>
              <w:left w:val="nil"/>
              <w:bottom w:val="single" w:sz="8" w:space="0" w:color="auto"/>
              <w:right w:val="single" w:sz="4" w:space="0" w:color="auto"/>
            </w:tcBorders>
            <w:vAlign w:val="center"/>
          </w:tcPr>
          <w:p w14:paraId="39BEC7F9" w14:textId="77777777" w:rsidR="000E491E" w:rsidRPr="0041334C" w:rsidRDefault="000E491E" w:rsidP="0042012E">
            <w:pPr>
              <w:spacing w:before="40" w:after="40"/>
              <w:jc w:val="center"/>
              <w:rPr>
                <w:rFonts w:asciiTheme="majorBidi" w:hAnsiTheme="majorBidi" w:cstheme="majorBidi"/>
                <w:sz w:val="16"/>
                <w:szCs w:val="16"/>
                <w:rPrChange w:id="267" w:author="french" w:date="2023-11-14T16:46:00Z">
                  <w:rPr>
                    <w:rFonts w:asciiTheme="majorBidi" w:hAnsiTheme="majorBidi" w:cstheme="majorBidi"/>
                    <w:sz w:val="16"/>
                    <w:szCs w:val="16"/>
                    <w:lang w:val="en-US"/>
                  </w:rPr>
                </w:rPrChange>
              </w:rPr>
            </w:pPr>
          </w:p>
        </w:tc>
        <w:tc>
          <w:tcPr>
            <w:tcW w:w="1023" w:type="dxa"/>
            <w:tcBorders>
              <w:top w:val="single" w:sz="8" w:space="0" w:color="auto"/>
              <w:left w:val="nil"/>
              <w:bottom w:val="single" w:sz="8" w:space="0" w:color="auto"/>
              <w:right w:val="single" w:sz="4" w:space="0" w:color="auto"/>
            </w:tcBorders>
            <w:vAlign w:val="center"/>
          </w:tcPr>
          <w:p w14:paraId="670A73A5" w14:textId="77777777" w:rsidR="000E491E" w:rsidRPr="0041334C" w:rsidRDefault="0092640D" w:rsidP="0042012E">
            <w:pPr>
              <w:spacing w:before="40" w:after="40"/>
              <w:jc w:val="center"/>
              <w:rPr>
                <w:rFonts w:asciiTheme="majorBidi" w:hAnsiTheme="majorBidi" w:cstheme="majorBidi"/>
                <w:sz w:val="16"/>
                <w:szCs w:val="16"/>
              </w:rPr>
            </w:pPr>
            <w:ins w:id="268" w:author="Frenche" w:date="2023-05-10T10:45:00Z">
              <w:r w:rsidRPr="0041334C">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17037921"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B4AA7F3" w14:textId="77777777" w:rsidR="000E491E" w:rsidRPr="0041334C" w:rsidRDefault="0092640D" w:rsidP="0042012E">
            <w:pPr>
              <w:spacing w:before="40" w:after="40"/>
              <w:jc w:val="center"/>
              <w:rPr>
                <w:b/>
                <w:bCs/>
                <w:color w:val="000000" w:themeColor="text1"/>
                <w:sz w:val="18"/>
                <w:szCs w:val="18"/>
              </w:rPr>
            </w:pPr>
            <w:ins w:id="269" w:author="Frenche" w:date="2023-05-10T10:45:00Z">
              <w:r w:rsidRPr="0041334C">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7A1A019F" w14:textId="77777777" w:rsidR="000E491E" w:rsidRPr="0041334C" w:rsidRDefault="000E491E"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52BD23C7"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3D125C3D" w14:textId="77777777" w:rsidR="000E491E" w:rsidRPr="0041334C" w:rsidRDefault="000E491E"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04696CED" w14:textId="77777777" w:rsidR="000E491E" w:rsidRPr="0041334C" w:rsidRDefault="000E491E"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5B846EA0"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70" w:author="french" w:date="2022-12-01T11:27:00Z">
              <w:r w:rsidRPr="0041334C">
                <w:rPr>
                  <w:sz w:val="18"/>
                  <w:szCs w:val="18"/>
                </w:rPr>
                <w:t>A.25.</w:t>
              </w:r>
            </w:ins>
            <w:ins w:id="271" w:author="FrenchMK" w:date="2023-04-05T04:57:00Z">
              <w:r w:rsidRPr="0041334C">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0294E89D"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1197676F"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668AA817"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72" w:author="french" w:date="2022-12-01T11:27:00Z">
              <w:r w:rsidRPr="0041334C">
                <w:rPr>
                  <w:sz w:val="18"/>
                  <w:szCs w:val="14"/>
                </w:rPr>
                <w:t>A.25.</w:t>
              </w:r>
            </w:ins>
            <w:ins w:id="273" w:author="Frenchmfr" w:date="2023-04-04T22:07:00Z">
              <w:r w:rsidRPr="0041334C">
                <w:rPr>
                  <w:sz w:val="18"/>
                  <w:szCs w:val="14"/>
                </w:rPr>
                <w:t>c.2</w:t>
              </w:r>
            </w:ins>
          </w:p>
        </w:tc>
        <w:tc>
          <w:tcPr>
            <w:tcW w:w="8012" w:type="dxa"/>
            <w:tcBorders>
              <w:top w:val="single" w:sz="8" w:space="0" w:color="auto"/>
              <w:left w:val="nil"/>
              <w:bottom w:val="single" w:sz="8" w:space="0" w:color="auto"/>
              <w:right w:val="double" w:sz="4" w:space="0" w:color="auto"/>
            </w:tcBorders>
          </w:tcPr>
          <w:p w14:paraId="705F5F5B" w14:textId="77777777" w:rsidR="000E491E" w:rsidRPr="0041334C" w:rsidRDefault="0092640D" w:rsidP="0042012E">
            <w:pPr>
              <w:spacing w:before="40" w:after="40"/>
              <w:ind w:left="115"/>
              <w:rPr>
                <w:sz w:val="18"/>
                <w:szCs w:val="18"/>
                <w:lang w:eastAsia="zh-CN"/>
              </w:rPr>
            </w:pPr>
            <w:ins w:id="274" w:author="french" w:date="2023-04-04T23:55:00Z">
              <w:r w:rsidRPr="0041334C">
                <w:rPr>
                  <w:sz w:val="18"/>
                  <w:szCs w:val="14"/>
                </w:rPr>
                <w:t xml:space="preserve">le diagramme du gabarit défini en termes de p.i.r.e. dans une largeur de bande de 40 kHz, en fonction </w:t>
              </w:r>
            </w:ins>
            <w:ins w:id="275" w:author="french" w:date="2023-04-04T23:56:00Z">
              <w:r w:rsidRPr="0041334C">
                <w:rPr>
                  <w:sz w:val="18"/>
                  <w:szCs w:val="14"/>
                </w:rPr>
                <w:t xml:space="preserve">de l'angle hors axe entre </w:t>
              </w:r>
            </w:ins>
            <w:ins w:id="276" w:author="french" w:date="2023-04-04T23:57:00Z">
              <w:r w:rsidRPr="0041334C">
                <w:rPr>
                  <w:sz w:val="18"/>
                  <w:szCs w:val="14"/>
                </w:rPr>
                <w:t xml:space="preserve">la droite correspondant à l'axe de visée de la station spatiale d'émission non géostationnaire et la droite allant de la </w:t>
              </w:r>
            </w:ins>
            <w:ins w:id="277" w:author="french" w:date="2023-04-04T23:58:00Z">
              <w:r w:rsidRPr="0041334C">
                <w:rPr>
                  <w:sz w:val="18"/>
                  <w:szCs w:val="14"/>
                </w:rPr>
                <w:t>station</w:t>
              </w:r>
            </w:ins>
            <w:ins w:id="278" w:author="french" w:date="2023-04-04T23:57:00Z">
              <w:r w:rsidRPr="0041334C">
                <w:rPr>
                  <w:sz w:val="18"/>
                  <w:szCs w:val="14"/>
                </w:rPr>
                <w:t xml:space="preserve"> spatiale d'émission non géostationnaire jusqu'à un point </w:t>
              </w:r>
            </w:ins>
            <w:ins w:id="279" w:author="french" w:date="2023-04-04T23:58:00Z">
              <w:r w:rsidRPr="0041334C">
                <w:rPr>
                  <w:sz w:val="18"/>
                  <w:szCs w:val="14"/>
                </w:rPr>
                <w:t>de l'orbite des satellites géostationnaires</w:t>
              </w:r>
            </w:ins>
          </w:p>
        </w:tc>
        <w:tc>
          <w:tcPr>
            <w:tcW w:w="636" w:type="dxa"/>
            <w:tcBorders>
              <w:top w:val="single" w:sz="8" w:space="0" w:color="auto"/>
              <w:left w:val="double" w:sz="4" w:space="0" w:color="auto"/>
              <w:bottom w:val="single" w:sz="8" w:space="0" w:color="auto"/>
              <w:right w:val="single" w:sz="4" w:space="0" w:color="auto"/>
            </w:tcBorders>
            <w:vAlign w:val="center"/>
          </w:tcPr>
          <w:p w14:paraId="15DA2092" w14:textId="77777777" w:rsidR="000E491E" w:rsidRPr="0041334C" w:rsidRDefault="000E491E" w:rsidP="0042012E">
            <w:pPr>
              <w:spacing w:before="40" w:after="40"/>
              <w:jc w:val="center"/>
              <w:rPr>
                <w:rFonts w:asciiTheme="majorBidi" w:hAnsiTheme="majorBidi" w:cstheme="majorBidi"/>
                <w:sz w:val="16"/>
                <w:szCs w:val="16"/>
                <w:rPrChange w:id="280" w:author="french" w:date="2023-11-14T16:46:00Z">
                  <w:rPr>
                    <w:rFonts w:asciiTheme="majorBidi" w:hAnsiTheme="majorBidi" w:cstheme="majorBidi"/>
                    <w:sz w:val="16"/>
                    <w:szCs w:val="16"/>
                    <w:lang w:val="en-US"/>
                  </w:rPr>
                </w:rPrChange>
              </w:rPr>
            </w:pPr>
          </w:p>
        </w:tc>
        <w:tc>
          <w:tcPr>
            <w:tcW w:w="962" w:type="dxa"/>
            <w:tcBorders>
              <w:top w:val="single" w:sz="8" w:space="0" w:color="auto"/>
              <w:left w:val="nil"/>
              <w:bottom w:val="single" w:sz="8" w:space="0" w:color="auto"/>
              <w:right w:val="single" w:sz="4" w:space="0" w:color="auto"/>
            </w:tcBorders>
            <w:vAlign w:val="center"/>
          </w:tcPr>
          <w:p w14:paraId="6C2033EA" w14:textId="77777777" w:rsidR="000E491E" w:rsidRPr="0041334C" w:rsidRDefault="000E491E" w:rsidP="0042012E">
            <w:pPr>
              <w:spacing w:before="40" w:after="40"/>
              <w:jc w:val="center"/>
              <w:rPr>
                <w:rFonts w:asciiTheme="majorBidi" w:hAnsiTheme="majorBidi" w:cstheme="majorBidi"/>
                <w:sz w:val="16"/>
                <w:szCs w:val="16"/>
                <w:rPrChange w:id="281" w:author="french" w:date="2023-11-14T16:46:00Z">
                  <w:rPr>
                    <w:rFonts w:asciiTheme="majorBidi" w:hAnsiTheme="majorBidi" w:cstheme="majorBidi"/>
                    <w:sz w:val="16"/>
                    <w:szCs w:val="16"/>
                    <w:lang w:val="en-US"/>
                  </w:rPr>
                </w:rPrChange>
              </w:rPr>
            </w:pPr>
          </w:p>
        </w:tc>
        <w:tc>
          <w:tcPr>
            <w:tcW w:w="1023" w:type="dxa"/>
            <w:tcBorders>
              <w:top w:val="single" w:sz="8" w:space="0" w:color="auto"/>
              <w:left w:val="nil"/>
              <w:bottom w:val="single" w:sz="8" w:space="0" w:color="auto"/>
              <w:right w:val="single" w:sz="4" w:space="0" w:color="auto"/>
            </w:tcBorders>
            <w:vAlign w:val="center"/>
          </w:tcPr>
          <w:p w14:paraId="2A747EA9" w14:textId="77777777" w:rsidR="000E491E" w:rsidRPr="0041334C" w:rsidRDefault="0092640D" w:rsidP="0042012E">
            <w:pPr>
              <w:spacing w:before="40" w:after="40"/>
              <w:jc w:val="center"/>
              <w:rPr>
                <w:rFonts w:asciiTheme="majorBidi" w:hAnsiTheme="majorBidi" w:cstheme="majorBidi"/>
                <w:sz w:val="16"/>
                <w:szCs w:val="16"/>
              </w:rPr>
            </w:pPr>
            <w:ins w:id="282" w:author="Frenche" w:date="2023-05-10T10:45:00Z">
              <w:r w:rsidRPr="0041334C">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522BED8A"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A44A04B" w14:textId="77777777" w:rsidR="000E491E" w:rsidRPr="0041334C" w:rsidRDefault="0092640D" w:rsidP="0042012E">
            <w:pPr>
              <w:spacing w:before="40" w:after="40"/>
              <w:jc w:val="center"/>
              <w:rPr>
                <w:b/>
                <w:bCs/>
                <w:color w:val="000000" w:themeColor="text1"/>
                <w:sz w:val="18"/>
                <w:szCs w:val="18"/>
              </w:rPr>
            </w:pPr>
            <w:ins w:id="283" w:author="Frenche" w:date="2023-05-10T10:45:00Z">
              <w:r w:rsidRPr="0041334C">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35C6634B" w14:textId="77777777" w:rsidR="000E491E" w:rsidRPr="0041334C" w:rsidRDefault="000E491E"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16DC0C71"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2D5F683" w14:textId="77777777" w:rsidR="000E491E" w:rsidRPr="0041334C" w:rsidRDefault="000E491E"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355EC08E" w14:textId="77777777" w:rsidR="000E491E" w:rsidRPr="0041334C" w:rsidRDefault="000E491E"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0F0DCD93"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84" w:author="french" w:date="2022-12-01T11:27:00Z">
              <w:r w:rsidRPr="0041334C">
                <w:rPr>
                  <w:sz w:val="18"/>
                  <w:szCs w:val="18"/>
                </w:rPr>
                <w:t>A.25.</w:t>
              </w:r>
            </w:ins>
            <w:ins w:id="285" w:author="FrenchMK" w:date="2023-04-05T04:58:00Z">
              <w:r w:rsidRPr="0041334C">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1F94268B"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38DA3C4F"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7867C4FE"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286" w:author="Frenchmfr" w:date="2023-04-04T22:11:00Z">
              <w:r w:rsidRPr="0041334C">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3FFD42E7" w14:textId="77777777" w:rsidR="000E491E" w:rsidRPr="0041334C" w:rsidRDefault="0092640D" w:rsidP="007972E2">
            <w:pPr>
              <w:spacing w:before="40" w:after="40"/>
              <w:ind w:left="115"/>
              <w:rPr>
                <w:b/>
                <w:bCs/>
                <w:sz w:val="18"/>
                <w:szCs w:val="18"/>
                <w:lang w:eastAsia="zh-CN"/>
              </w:rPr>
            </w:pPr>
            <w:ins w:id="287" w:author="french" w:date="2023-04-05T00:00:00Z">
              <w:r w:rsidRPr="0041334C">
                <w:rPr>
                  <w:color w:val="000000" w:themeColor="text1"/>
                  <w:sz w:val="18"/>
                  <w:szCs w:val="18"/>
                </w:rPr>
                <w:t xml:space="preserve">CONFORMITÉ AU POINT </w:t>
              </w:r>
            </w:ins>
            <w:ins w:id="288" w:author="Frenchvs" w:date="2023-04-05T22:03:00Z">
              <w:r w:rsidRPr="0041334C">
                <w:rPr>
                  <w:color w:val="000000" w:themeColor="text1"/>
                  <w:sz w:val="18"/>
                  <w:szCs w:val="18"/>
                </w:rPr>
                <w:t>3.3</w:t>
              </w:r>
            </w:ins>
            <w:ins w:id="289" w:author="french" w:date="2023-04-05T00:00:00Z">
              <w:r w:rsidRPr="0041334C">
                <w:rPr>
                  <w:color w:val="000000" w:themeColor="text1"/>
                  <w:sz w:val="18"/>
                  <w:szCs w:val="18"/>
                </w:rPr>
                <w:t xml:space="preserve"> DU </w:t>
              </w:r>
              <w:r w:rsidRPr="0041334C">
                <w:rPr>
                  <w:i/>
                  <w:color w:val="000000" w:themeColor="text1"/>
                  <w:sz w:val="18"/>
                  <w:szCs w:val="18"/>
                </w:rPr>
                <w:t>décide</w:t>
              </w:r>
              <w:r w:rsidRPr="0041334C">
                <w:rPr>
                  <w:color w:val="000000" w:themeColor="text1"/>
                  <w:sz w:val="18"/>
                  <w:szCs w:val="18"/>
                </w:rPr>
                <w:t xml:space="preserve"> DE LA RÉSOLUTION</w:t>
              </w:r>
              <w:r w:rsidRPr="0041334C">
                <w:rPr>
                  <w:b/>
                  <w:bCs/>
                  <w:color w:val="000000" w:themeColor="text1"/>
                  <w:sz w:val="18"/>
                  <w:szCs w:val="18"/>
                </w:rPr>
                <w:t xml:space="preserve"> [A117-B] (CMR</w:t>
              </w:r>
            </w:ins>
            <w:ins w:id="290" w:author="Frenche" w:date="2023-05-05T13:55:00Z">
              <w:r w:rsidRPr="0041334C">
                <w:rPr>
                  <w:b/>
                  <w:bCs/>
                  <w:color w:val="000000" w:themeColor="text1"/>
                  <w:sz w:val="18"/>
                  <w:szCs w:val="18"/>
                </w:rPr>
                <w:noBreakHyphen/>
              </w:r>
            </w:ins>
            <w:ins w:id="291" w:author="french" w:date="2023-04-05T00:00:00Z">
              <w:r w:rsidRPr="0041334C">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71FC70DB" w14:textId="77777777" w:rsidR="000E491E" w:rsidRPr="0041334C" w:rsidRDefault="000E491E" w:rsidP="0042012E">
            <w:pPr>
              <w:spacing w:before="40" w:after="40"/>
              <w:jc w:val="center"/>
              <w:rPr>
                <w:rFonts w:asciiTheme="majorBidi" w:hAnsiTheme="majorBidi" w:cstheme="majorBidi"/>
                <w:sz w:val="16"/>
                <w:szCs w:val="16"/>
                <w:rPrChange w:id="292" w:author="french" w:date="2023-11-14T16:46:00Z">
                  <w:rPr>
                    <w:rFonts w:asciiTheme="majorBidi" w:hAnsiTheme="majorBidi" w:cstheme="majorBidi"/>
                    <w:sz w:val="16"/>
                    <w:szCs w:val="16"/>
                    <w:lang w:val="en-US"/>
                  </w:rPr>
                </w:rPrChange>
              </w:rPr>
            </w:pPr>
          </w:p>
        </w:tc>
        <w:tc>
          <w:tcPr>
            <w:tcW w:w="962" w:type="dxa"/>
            <w:tcBorders>
              <w:top w:val="single" w:sz="8" w:space="0" w:color="auto"/>
              <w:left w:val="nil"/>
              <w:bottom w:val="single" w:sz="8" w:space="0" w:color="auto"/>
              <w:right w:val="single" w:sz="4" w:space="0" w:color="auto"/>
            </w:tcBorders>
            <w:vAlign w:val="center"/>
          </w:tcPr>
          <w:p w14:paraId="7C8272B2" w14:textId="77777777" w:rsidR="000E491E" w:rsidRPr="0041334C" w:rsidRDefault="000E491E" w:rsidP="0042012E">
            <w:pPr>
              <w:spacing w:before="40" w:after="40"/>
              <w:jc w:val="center"/>
              <w:rPr>
                <w:rFonts w:asciiTheme="majorBidi" w:hAnsiTheme="majorBidi" w:cstheme="majorBidi"/>
                <w:sz w:val="16"/>
                <w:szCs w:val="16"/>
                <w:rPrChange w:id="293" w:author="french" w:date="2023-11-14T16:46:00Z">
                  <w:rPr>
                    <w:rFonts w:asciiTheme="majorBidi" w:hAnsiTheme="majorBidi" w:cstheme="majorBidi"/>
                    <w:sz w:val="16"/>
                    <w:szCs w:val="16"/>
                    <w:lang w:val="en-US"/>
                  </w:rPr>
                </w:rPrChange>
              </w:rPr>
            </w:pPr>
          </w:p>
        </w:tc>
        <w:tc>
          <w:tcPr>
            <w:tcW w:w="1023" w:type="dxa"/>
            <w:tcBorders>
              <w:top w:val="single" w:sz="8" w:space="0" w:color="auto"/>
              <w:left w:val="nil"/>
              <w:bottom w:val="single" w:sz="8" w:space="0" w:color="auto"/>
              <w:right w:val="single" w:sz="4" w:space="0" w:color="auto"/>
            </w:tcBorders>
            <w:vAlign w:val="center"/>
          </w:tcPr>
          <w:p w14:paraId="337721A8" w14:textId="77777777" w:rsidR="000E491E" w:rsidRPr="0041334C" w:rsidRDefault="000E491E" w:rsidP="0042012E">
            <w:pPr>
              <w:spacing w:before="40" w:after="40"/>
              <w:jc w:val="center"/>
              <w:rPr>
                <w:rFonts w:asciiTheme="majorBidi" w:hAnsiTheme="majorBidi" w:cstheme="majorBidi"/>
                <w:sz w:val="16"/>
                <w:szCs w:val="16"/>
                <w:rPrChange w:id="294" w:author="french" w:date="2023-11-14T16:46:00Z">
                  <w:rPr>
                    <w:rFonts w:asciiTheme="majorBidi" w:hAnsiTheme="majorBidi" w:cstheme="majorBidi"/>
                    <w:sz w:val="16"/>
                    <w:szCs w:val="16"/>
                    <w:lang w:val="en-US"/>
                  </w:rPr>
                </w:rPrChange>
              </w:rPr>
            </w:pPr>
          </w:p>
        </w:tc>
        <w:tc>
          <w:tcPr>
            <w:tcW w:w="850" w:type="dxa"/>
            <w:tcBorders>
              <w:top w:val="single" w:sz="8" w:space="0" w:color="auto"/>
              <w:left w:val="nil"/>
              <w:bottom w:val="single" w:sz="8" w:space="0" w:color="auto"/>
              <w:right w:val="single" w:sz="4" w:space="0" w:color="auto"/>
            </w:tcBorders>
            <w:vAlign w:val="center"/>
          </w:tcPr>
          <w:p w14:paraId="7C5301C5" w14:textId="77777777" w:rsidR="000E491E" w:rsidRPr="0041334C" w:rsidRDefault="000E491E" w:rsidP="0042012E">
            <w:pPr>
              <w:spacing w:before="40" w:after="40"/>
              <w:jc w:val="center"/>
              <w:rPr>
                <w:rFonts w:asciiTheme="majorBidi" w:hAnsiTheme="majorBidi" w:cstheme="majorBidi"/>
                <w:b/>
                <w:bCs/>
                <w:sz w:val="18"/>
                <w:szCs w:val="18"/>
                <w:rPrChange w:id="295" w:author="french" w:date="2023-11-14T16:46: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1777D74F" w14:textId="77777777" w:rsidR="000E491E" w:rsidRPr="0041334C" w:rsidRDefault="000E491E" w:rsidP="0042012E">
            <w:pPr>
              <w:spacing w:before="40" w:after="40"/>
              <w:jc w:val="center"/>
              <w:rPr>
                <w:b/>
                <w:bCs/>
                <w:color w:val="000000" w:themeColor="text1"/>
                <w:sz w:val="18"/>
                <w:szCs w:val="18"/>
                <w:rPrChange w:id="296" w:author="french" w:date="2023-11-14T16:46:00Z">
                  <w:rPr>
                    <w:b/>
                    <w:bCs/>
                    <w:color w:val="000000" w:themeColor="text1"/>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6B8BA52C" w14:textId="77777777" w:rsidR="000E491E" w:rsidRPr="0041334C" w:rsidRDefault="000E491E" w:rsidP="0042012E">
            <w:pPr>
              <w:spacing w:before="40" w:after="40"/>
              <w:jc w:val="center"/>
              <w:rPr>
                <w:rFonts w:asciiTheme="majorBidi" w:hAnsiTheme="majorBidi" w:cstheme="majorBidi"/>
                <w:b/>
                <w:bCs/>
                <w:sz w:val="18"/>
                <w:szCs w:val="18"/>
                <w:rPrChange w:id="297" w:author="french" w:date="2023-11-14T16:46:00Z">
                  <w:rPr>
                    <w:rFonts w:asciiTheme="majorBidi" w:hAnsiTheme="majorBidi" w:cstheme="majorBidi"/>
                    <w:b/>
                    <w:bCs/>
                    <w:sz w:val="18"/>
                    <w:szCs w:val="18"/>
                    <w:lang w:val="en-US"/>
                  </w:rPr>
                </w:rPrChange>
              </w:rPr>
            </w:pPr>
          </w:p>
        </w:tc>
        <w:tc>
          <w:tcPr>
            <w:tcW w:w="850" w:type="dxa"/>
            <w:tcBorders>
              <w:top w:val="single" w:sz="8" w:space="0" w:color="auto"/>
              <w:left w:val="nil"/>
              <w:bottom w:val="single" w:sz="8" w:space="0" w:color="auto"/>
              <w:right w:val="single" w:sz="4" w:space="0" w:color="auto"/>
            </w:tcBorders>
            <w:vAlign w:val="center"/>
          </w:tcPr>
          <w:p w14:paraId="674C8104" w14:textId="77777777" w:rsidR="000E491E" w:rsidRPr="0041334C" w:rsidRDefault="000E491E" w:rsidP="0042012E">
            <w:pPr>
              <w:spacing w:before="40" w:after="40"/>
              <w:jc w:val="center"/>
              <w:rPr>
                <w:rFonts w:asciiTheme="majorBidi" w:hAnsiTheme="majorBidi" w:cstheme="majorBidi"/>
                <w:b/>
                <w:bCs/>
                <w:sz w:val="18"/>
                <w:szCs w:val="18"/>
                <w:rPrChange w:id="298" w:author="french" w:date="2023-11-14T16:46: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7CFE765A" w14:textId="77777777" w:rsidR="000E491E" w:rsidRPr="0041334C" w:rsidRDefault="000E491E" w:rsidP="0042012E">
            <w:pPr>
              <w:spacing w:before="40" w:after="40"/>
              <w:jc w:val="center"/>
              <w:rPr>
                <w:rFonts w:asciiTheme="majorBidi" w:hAnsiTheme="majorBidi" w:cstheme="majorBidi"/>
                <w:b/>
                <w:bCs/>
                <w:sz w:val="18"/>
                <w:szCs w:val="18"/>
                <w:rPrChange w:id="299" w:author="french" w:date="2023-11-14T16:46:00Z">
                  <w:rPr>
                    <w:rFonts w:asciiTheme="majorBidi" w:hAnsiTheme="majorBidi" w:cstheme="majorBidi"/>
                    <w:b/>
                    <w:bCs/>
                    <w:sz w:val="18"/>
                    <w:szCs w:val="18"/>
                    <w:lang w:val="en-US"/>
                  </w:rPr>
                </w:rPrChange>
              </w:rPr>
            </w:pPr>
          </w:p>
        </w:tc>
        <w:tc>
          <w:tcPr>
            <w:tcW w:w="743" w:type="dxa"/>
            <w:tcBorders>
              <w:top w:val="single" w:sz="8" w:space="0" w:color="auto"/>
              <w:left w:val="nil"/>
              <w:bottom w:val="single" w:sz="8" w:space="0" w:color="auto"/>
              <w:right w:val="double" w:sz="6" w:space="0" w:color="auto"/>
            </w:tcBorders>
            <w:vAlign w:val="center"/>
          </w:tcPr>
          <w:p w14:paraId="490F5D38" w14:textId="77777777" w:rsidR="000E491E" w:rsidRPr="0041334C" w:rsidRDefault="000E491E" w:rsidP="0042012E">
            <w:pPr>
              <w:spacing w:before="40" w:after="40"/>
              <w:jc w:val="center"/>
              <w:rPr>
                <w:rFonts w:asciiTheme="majorBidi" w:hAnsiTheme="majorBidi" w:cstheme="majorBidi"/>
                <w:b/>
                <w:bCs/>
                <w:sz w:val="18"/>
                <w:szCs w:val="18"/>
                <w:rPrChange w:id="300" w:author="french" w:date="2023-11-14T16:46:00Z">
                  <w:rPr>
                    <w:rFonts w:asciiTheme="majorBidi" w:hAnsiTheme="majorBidi" w:cstheme="majorBidi"/>
                    <w:b/>
                    <w:bCs/>
                    <w:sz w:val="18"/>
                    <w:szCs w:val="18"/>
                    <w:lang w:val="en-US"/>
                  </w:rPr>
                </w:rPrChange>
              </w:rPr>
            </w:pPr>
          </w:p>
        </w:tc>
        <w:tc>
          <w:tcPr>
            <w:tcW w:w="1357" w:type="dxa"/>
            <w:tcBorders>
              <w:top w:val="single" w:sz="8" w:space="0" w:color="auto"/>
              <w:left w:val="nil"/>
              <w:bottom w:val="single" w:sz="8" w:space="0" w:color="auto"/>
              <w:right w:val="double" w:sz="6" w:space="0" w:color="auto"/>
            </w:tcBorders>
          </w:tcPr>
          <w:p w14:paraId="6D78175D"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301" w:author="Frenchmfr" w:date="2023-04-04T22:11:00Z">
              <w:r w:rsidRPr="0041334C">
                <w:rPr>
                  <w:color w:val="000000" w:themeColor="text1"/>
                  <w:sz w:val="18"/>
                  <w:szCs w:val="18"/>
                </w:rPr>
                <w:t>A25.d</w:t>
              </w:r>
            </w:ins>
          </w:p>
        </w:tc>
        <w:tc>
          <w:tcPr>
            <w:tcW w:w="608" w:type="dxa"/>
            <w:tcBorders>
              <w:top w:val="single" w:sz="8" w:space="0" w:color="auto"/>
              <w:left w:val="nil"/>
              <w:bottom w:val="single" w:sz="8" w:space="0" w:color="auto"/>
              <w:right w:val="single" w:sz="12" w:space="0" w:color="auto"/>
            </w:tcBorders>
            <w:vAlign w:val="center"/>
          </w:tcPr>
          <w:p w14:paraId="33254BD0"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73CD79A3" w14:textId="77777777" w:rsidTr="0042012E">
        <w:trPr>
          <w:cantSplit/>
          <w:trHeight w:val="173"/>
          <w:jc w:val="center"/>
        </w:trPr>
        <w:tc>
          <w:tcPr>
            <w:tcW w:w="1178" w:type="dxa"/>
            <w:vMerge w:val="restart"/>
            <w:tcBorders>
              <w:top w:val="single" w:sz="8" w:space="0" w:color="auto"/>
              <w:left w:val="single" w:sz="12" w:space="0" w:color="auto"/>
              <w:right w:val="double" w:sz="6" w:space="0" w:color="auto"/>
            </w:tcBorders>
          </w:tcPr>
          <w:p w14:paraId="2748830F"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302" w:author="Frenchmfr" w:date="2023-04-04T22:11:00Z">
              <w:r w:rsidRPr="0041334C">
                <w:rPr>
                  <w:color w:val="000000" w:themeColor="text1"/>
                  <w:sz w:val="18"/>
                  <w:szCs w:val="18"/>
                </w:rPr>
                <w:t>A.25.d.1</w:t>
              </w:r>
            </w:ins>
          </w:p>
        </w:tc>
        <w:tc>
          <w:tcPr>
            <w:tcW w:w="8012" w:type="dxa"/>
            <w:tcBorders>
              <w:top w:val="single" w:sz="8" w:space="0" w:color="auto"/>
              <w:left w:val="nil"/>
              <w:right w:val="double" w:sz="4" w:space="0" w:color="auto"/>
            </w:tcBorders>
          </w:tcPr>
          <w:p w14:paraId="23D8A08E" w14:textId="483E1686" w:rsidR="000E491E" w:rsidRPr="0041334C" w:rsidRDefault="0092640D" w:rsidP="009D7323">
            <w:pPr>
              <w:keepNext/>
              <w:spacing w:before="40" w:after="40"/>
              <w:ind w:left="170"/>
              <w:rPr>
                <w:color w:val="000000" w:themeColor="text1"/>
                <w:sz w:val="18"/>
                <w:szCs w:val="18"/>
              </w:rPr>
            </w:pPr>
            <w:ins w:id="303" w:author="french" w:date="2023-04-05T00:02:00Z">
              <w:r w:rsidRPr="0041334C">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304" w:author="Frenche" w:date="2023-05-05T13:55:00Z">
              <w:r w:rsidRPr="0041334C">
                <w:rPr>
                  <w:color w:val="000000" w:themeColor="text1"/>
                  <w:sz w:val="18"/>
                  <w:szCs w:val="18"/>
                </w:rPr>
                <w:t> </w:t>
              </w:r>
            </w:ins>
            <w:ins w:id="305" w:author="french" w:date="2023-04-05T00:02:00Z">
              <w:r w:rsidRPr="0041334C">
                <w:rPr>
                  <w:color w:val="000000" w:themeColor="text1"/>
                  <w:sz w:val="18"/>
                  <w:szCs w:val="18"/>
                </w:rPr>
                <w:t>[</w:t>
              </w:r>
            </w:ins>
            <w:ins w:id="306" w:author="Tozzi Alarcon, Claudia" w:date="2023-11-10T13:46:00Z">
              <w:r w:rsidR="004A1AB3" w:rsidRPr="0041334C">
                <w:rPr>
                  <w:b/>
                  <w:bCs/>
                  <w:color w:val="000000" w:themeColor="text1"/>
                  <w:sz w:val="18"/>
                  <w:szCs w:val="18"/>
                </w:rPr>
                <w:t>A117</w:t>
              </w:r>
            </w:ins>
            <w:ins w:id="307" w:author="french" w:date="2023-04-05T00:02:00Z">
              <w:r w:rsidRPr="0041334C">
                <w:rPr>
                  <w:b/>
                  <w:bCs/>
                  <w:color w:val="000000" w:themeColor="text1"/>
                  <w:sz w:val="18"/>
                  <w:szCs w:val="18"/>
                </w:rPr>
                <w:t>-B] (CMR-23)</w:t>
              </w:r>
            </w:ins>
          </w:p>
        </w:tc>
        <w:tc>
          <w:tcPr>
            <w:tcW w:w="636" w:type="dxa"/>
            <w:vMerge w:val="restart"/>
            <w:tcBorders>
              <w:top w:val="single" w:sz="8" w:space="0" w:color="auto"/>
              <w:left w:val="double" w:sz="4" w:space="0" w:color="auto"/>
              <w:right w:val="single" w:sz="4" w:space="0" w:color="auto"/>
            </w:tcBorders>
            <w:vAlign w:val="center"/>
          </w:tcPr>
          <w:p w14:paraId="489433B6" w14:textId="77777777" w:rsidR="000E491E" w:rsidRPr="0041334C" w:rsidRDefault="000E491E" w:rsidP="0042012E">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7890BBEF" w14:textId="77777777" w:rsidR="000E491E" w:rsidRPr="0041334C" w:rsidRDefault="000E491E" w:rsidP="0042012E">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6386B276" w14:textId="77777777" w:rsidR="000E491E" w:rsidRPr="0041334C" w:rsidRDefault="000E491E" w:rsidP="0042012E">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417955C6"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66DC5EE6" w14:textId="77777777" w:rsidR="000E491E" w:rsidRPr="0041334C" w:rsidRDefault="0092640D" w:rsidP="0042012E">
            <w:pPr>
              <w:spacing w:before="40" w:after="40"/>
              <w:jc w:val="center"/>
              <w:rPr>
                <w:b/>
                <w:bCs/>
                <w:color w:val="000000" w:themeColor="text1"/>
                <w:sz w:val="18"/>
                <w:szCs w:val="18"/>
              </w:rPr>
            </w:pPr>
            <w:ins w:id="308" w:author="Frenche" w:date="2023-05-10T10:45:00Z">
              <w:r w:rsidRPr="0041334C">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2F3192D2" w14:textId="77777777" w:rsidR="000E491E" w:rsidRPr="0041334C" w:rsidRDefault="000E491E" w:rsidP="0042012E">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1BDA4008" w14:textId="77777777" w:rsidR="000E491E" w:rsidRPr="0041334C" w:rsidRDefault="000E491E" w:rsidP="0042012E">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1ED74029" w14:textId="77777777" w:rsidR="000E491E" w:rsidRPr="0041334C" w:rsidRDefault="000E491E" w:rsidP="0042012E">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42C522C9" w14:textId="77777777" w:rsidR="000E491E" w:rsidRPr="0041334C" w:rsidRDefault="000E491E" w:rsidP="0042012E">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1FD45436" w14:textId="77777777" w:rsidR="000E491E" w:rsidRPr="0041334C" w:rsidRDefault="0092640D" w:rsidP="0042012E">
            <w:pPr>
              <w:tabs>
                <w:tab w:val="left" w:pos="720"/>
              </w:tabs>
              <w:overflowPunct/>
              <w:autoSpaceDE/>
              <w:adjustRightInd/>
              <w:spacing w:before="40" w:after="40"/>
              <w:rPr>
                <w:color w:val="000000" w:themeColor="text1"/>
                <w:sz w:val="18"/>
                <w:szCs w:val="18"/>
              </w:rPr>
            </w:pPr>
            <w:ins w:id="309" w:author="Frenchmfr" w:date="2023-04-04T22:11:00Z">
              <w:r w:rsidRPr="0041334C">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2FAF5144" w14:textId="77777777" w:rsidR="000E491E" w:rsidRPr="0041334C" w:rsidRDefault="000E491E" w:rsidP="0042012E">
            <w:pPr>
              <w:spacing w:before="40" w:after="40"/>
              <w:jc w:val="center"/>
              <w:rPr>
                <w:rFonts w:asciiTheme="majorBidi" w:hAnsiTheme="majorBidi" w:cstheme="majorBidi"/>
                <w:b/>
                <w:bCs/>
                <w:sz w:val="18"/>
                <w:szCs w:val="18"/>
              </w:rPr>
            </w:pPr>
          </w:p>
        </w:tc>
      </w:tr>
      <w:tr w:rsidR="0042012E" w:rsidRPr="0041334C" w14:paraId="44B30F21" w14:textId="77777777" w:rsidTr="0042012E">
        <w:trPr>
          <w:cantSplit/>
          <w:trHeight w:val="173"/>
          <w:jc w:val="center"/>
        </w:trPr>
        <w:tc>
          <w:tcPr>
            <w:tcW w:w="1178" w:type="dxa"/>
            <w:vMerge/>
            <w:tcBorders>
              <w:left w:val="single" w:sz="12" w:space="0" w:color="auto"/>
              <w:bottom w:val="single" w:sz="12" w:space="0" w:color="auto"/>
              <w:right w:val="double" w:sz="6" w:space="0" w:color="auto"/>
            </w:tcBorders>
          </w:tcPr>
          <w:p w14:paraId="2CC05D8C" w14:textId="77777777" w:rsidR="000E491E" w:rsidRPr="0041334C" w:rsidRDefault="000E491E" w:rsidP="0042012E">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AD19D19" w14:textId="722D2334" w:rsidR="000E491E" w:rsidRPr="0041334C" w:rsidRDefault="0092640D" w:rsidP="009D7323">
            <w:pPr>
              <w:spacing w:before="40" w:after="40"/>
              <w:ind w:left="340"/>
              <w:rPr>
                <w:sz w:val="18"/>
                <w:szCs w:val="18"/>
                <w:lang w:eastAsia="zh-CN"/>
              </w:rPr>
            </w:pPr>
            <w:ins w:id="310" w:author="french" w:date="2023-04-05T00:03:00Z">
              <w:r w:rsidRPr="0041334C">
                <w:rPr>
                  <w:color w:val="000000" w:themeColor="text1"/>
                  <w:sz w:val="18"/>
                  <w:szCs w:val="18"/>
                </w:rPr>
                <w:t xml:space="preserve">Requis uniquement pour la notification des stations spatiales non OSG soumises conformément à la Résolution </w:t>
              </w:r>
              <w:r w:rsidRPr="0041334C">
                <w:rPr>
                  <w:b/>
                  <w:bCs/>
                  <w:color w:val="000000" w:themeColor="text1"/>
                  <w:sz w:val="18"/>
                  <w:szCs w:val="18"/>
                </w:rPr>
                <w:t>[</w:t>
              </w:r>
            </w:ins>
            <w:ins w:id="311" w:author="Tozzi Alarcon, Claudia" w:date="2023-11-10T13:46:00Z">
              <w:r w:rsidR="004A1AB3" w:rsidRPr="0041334C">
                <w:rPr>
                  <w:b/>
                  <w:bCs/>
                  <w:color w:val="000000" w:themeColor="text1"/>
                  <w:sz w:val="18"/>
                  <w:szCs w:val="18"/>
                </w:rPr>
                <w:t>A117</w:t>
              </w:r>
            </w:ins>
            <w:ins w:id="312" w:author="french" w:date="2023-04-05T00:03:00Z">
              <w:r w:rsidRPr="0041334C">
                <w:rPr>
                  <w:b/>
                  <w:bCs/>
                  <w:color w:val="000000" w:themeColor="text1"/>
                  <w:sz w:val="18"/>
                  <w:szCs w:val="18"/>
                </w:rPr>
                <w:t>-B] (CMR-23)</w:t>
              </w:r>
            </w:ins>
          </w:p>
        </w:tc>
        <w:tc>
          <w:tcPr>
            <w:tcW w:w="636" w:type="dxa"/>
            <w:vMerge/>
            <w:tcBorders>
              <w:left w:val="double" w:sz="4" w:space="0" w:color="auto"/>
              <w:bottom w:val="single" w:sz="12" w:space="0" w:color="auto"/>
              <w:right w:val="single" w:sz="4" w:space="0" w:color="auto"/>
            </w:tcBorders>
            <w:vAlign w:val="center"/>
          </w:tcPr>
          <w:p w14:paraId="0684AEBD" w14:textId="77777777" w:rsidR="000E491E" w:rsidRPr="0041334C" w:rsidRDefault="000E491E" w:rsidP="0042012E">
            <w:pPr>
              <w:spacing w:before="40" w:after="40"/>
              <w:jc w:val="center"/>
              <w:rPr>
                <w:rFonts w:asciiTheme="majorBidi" w:hAnsiTheme="majorBidi" w:cstheme="majorBidi"/>
                <w:sz w:val="16"/>
                <w:szCs w:val="16"/>
                <w:rPrChange w:id="313" w:author="french" w:date="2023-11-14T16:46:00Z">
                  <w:rPr>
                    <w:rFonts w:asciiTheme="majorBidi" w:hAnsiTheme="majorBidi" w:cstheme="majorBidi"/>
                    <w:sz w:val="16"/>
                    <w:szCs w:val="16"/>
                    <w:lang w:val="en-US"/>
                  </w:rPr>
                </w:rPrChange>
              </w:rPr>
            </w:pPr>
          </w:p>
        </w:tc>
        <w:tc>
          <w:tcPr>
            <w:tcW w:w="962" w:type="dxa"/>
            <w:vMerge/>
            <w:tcBorders>
              <w:left w:val="nil"/>
              <w:bottom w:val="single" w:sz="12" w:space="0" w:color="auto"/>
              <w:right w:val="single" w:sz="4" w:space="0" w:color="auto"/>
            </w:tcBorders>
            <w:vAlign w:val="center"/>
          </w:tcPr>
          <w:p w14:paraId="2B303671" w14:textId="77777777" w:rsidR="000E491E" w:rsidRPr="0041334C" w:rsidRDefault="000E491E" w:rsidP="0042012E">
            <w:pPr>
              <w:spacing w:before="40" w:after="40"/>
              <w:jc w:val="center"/>
              <w:rPr>
                <w:rFonts w:asciiTheme="majorBidi" w:hAnsiTheme="majorBidi" w:cstheme="majorBidi"/>
                <w:sz w:val="16"/>
                <w:szCs w:val="16"/>
                <w:rPrChange w:id="314" w:author="french" w:date="2023-11-14T16:46:00Z">
                  <w:rPr>
                    <w:rFonts w:asciiTheme="majorBidi" w:hAnsiTheme="majorBidi" w:cstheme="majorBidi"/>
                    <w:sz w:val="16"/>
                    <w:szCs w:val="16"/>
                    <w:lang w:val="en-US"/>
                  </w:rPr>
                </w:rPrChange>
              </w:rPr>
            </w:pPr>
          </w:p>
        </w:tc>
        <w:tc>
          <w:tcPr>
            <w:tcW w:w="1023" w:type="dxa"/>
            <w:vMerge/>
            <w:tcBorders>
              <w:left w:val="nil"/>
              <w:bottom w:val="single" w:sz="12" w:space="0" w:color="auto"/>
              <w:right w:val="single" w:sz="4" w:space="0" w:color="auto"/>
            </w:tcBorders>
            <w:vAlign w:val="center"/>
          </w:tcPr>
          <w:p w14:paraId="73A56636" w14:textId="77777777" w:rsidR="000E491E" w:rsidRPr="0041334C" w:rsidRDefault="000E491E" w:rsidP="0042012E">
            <w:pPr>
              <w:spacing w:before="40" w:after="40"/>
              <w:jc w:val="center"/>
              <w:rPr>
                <w:rFonts w:asciiTheme="majorBidi" w:hAnsiTheme="majorBidi" w:cstheme="majorBidi"/>
                <w:sz w:val="16"/>
                <w:szCs w:val="16"/>
                <w:rPrChange w:id="315" w:author="french" w:date="2023-11-14T16:46:00Z">
                  <w:rPr>
                    <w:rFonts w:asciiTheme="majorBidi" w:hAnsiTheme="majorBidi" w:cstheme="majorBidi"/>
                    <w:sz w:val="16"/>
                    <w:szCs w:val="16"/>
                    <w:lang w:val="en-US"/>
                  </w:rPr>
                </w:rPrChange>
              </w:rPr>
            </w:pPr>
          </w:p>
        </w:tc>
        <w:tc>
          <w:tcPr>
            <w:tcW w:w="850" w:type="dxa"/>
            <w:vMerge/>
            <w:tcBorders>
              <w:left w:val="nil"/>
              <w:bottom w:val="single" w:sz="12" w:space="0" w:color="auto"/>
              <w:right w:val="single" w:sz="4" w:space="0" w:color="auto"/>
            </w:tcBorders>
            <w:vAlign w:val="center"/>
          </w:tcPr>
          <w:p w14:paraId="2B4F2BAA" w14:textId="77777777" w:rsidR="000E491E" w:rsidRPr="0041334C" w:rsidRDefault="000E491E" w:rsidP="0042012E">
            <w:pPr>
              <w:spacing w:before="40" w:after="40"/>
              <w:jc w:val="center"/>
              <w:rPr>
                <w:rFonts w:asciiTheme="majorBidi" w:hAnsiTheme="majorBidi" w:cstheme="majorBidi"/>
                <w:b/>
                <w:bCs/>
                <w:sz w:val="18"/>
                <w:szCs w:val="18"/>
                <w:rPrChange w:id="316" w:author="french" w:date="2023-11-14T16:46: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174AF0F4" w14:textId="77777777" w:rsidR="000E491E" w:rsidRPr="0041334C" w:rsidRDefault="000E491E" w:rsidP="0042012E">
            <w:pPr>
              <w:spacing w:before="40" w:after="40"/>
              <w:jc w:val="center"/>
              <w:rPr>
                <w:b/>
                <w:bCs/>
                <w:color w:val="000000" w:themeColor="text1"/>
                <w:sz w:val="18"/>
                <w:szCs w:val="18"/>
                <w:rPrChange w:id="317" w:author="french" w:date="2023-11-14T16:46:00Z">
                  <w:rPr>
                    <w:b/>
                    <w:bCs/>
                    <w:color w:val="000000" w:themeColor="text1"/>
                    <w:sz w:val="18"/>
                    <w:szCs w:val="18"/>
                    <w:lang w:val="en-US"/>
                  </w:rPr>
                </w:rPrChange>
              </w:rPr>
            </w:pPr>
          </w:p>
        </w:tc>
        <w:tc>
          <w:tcPr>
            <w:tcW w:w="709" w:type="dxa"/>
            <w:vMerge/>
            <w:tcBorders>
              <w:left w:val="nil"/>
              <w:bottom w:val="single" w:sz="12" w:space="0" w:color="auto"/>
              <w:right w:val="single" w:sz="4" w:space="0" w:color="auto"/>
            </w:tcBorders>
            <w:vAlign w:val="center"/>
          </w:tcPr>
          <w:p w14:paraId="310A6C1A" w14:textId="77777777" w:rsidR="000E491E" w:rsidRPr="0041334C" w:rsidRDefault="000E491E" w:rsidP="0042012E">
            <w:pPr>
              <w:spacing w:before="40" w:after="40"/>
              <w:jc w:val="center"/>
              <w:rPr>
                <w:rFonts w:asciiTheme="majorBidi" w:hAnsiTheme="majorBidi" w:cstheme="majorBidi"/>
                <w:b/>
                <w:bCs/>
                <w:sz w:val="18"/>
                <w:szCs w:val="18"/>
                <w:rPrChange w:id="318" w:author="french" w:date="2023-11-14T16:46:00Z">
                  <w:rPr>
                    <w:rFonts w:asciiTheme="majorBidi" w:hAnsiTheme="majorBidi" w:cstheme="majorBidi"/>
                    <w:b/>
                    <w:bCs/>
                    <w:sz w:val="18"/>
                    <w:szCs w:val="18"/>
                    <w:lang w:val="en-US"/>
                  </w:rPr>
                </w:rPrChange>
              </w:rPr>
            </w:pPr>
          </w:p>
        </w:tc>
        <w:tc>
          <w:tcPr>
            <w:tcW w:w="850" w:type="dxa"/>
            <w:vMerge/>
            <w:tcBorders>
              <w:left w:val="nil"/>
              <w:bottom w:val="single" w:sz="12" w:space="0" w:color="auto"/>
              <w:right w:val="single" w:sz="4" w:space="0" w:color="auto"/>
            </w:tcBorders>
            <w:vAlign w:val="center"/>
          </w:tcPr>
          <w:p w14:paraId="77E1E268" w14:textId="77777777" w:rsidR="000E491E" w:rsidRPr="0041334C" w:rsidRDefault="000E491E" w:rsidP="0042012E">
            <w:pPr>
              <w:spacing w:before="40" w:after="40"/>
              <w:jc w:val="center"/>
              <w:rPr>
                <w:rFonts w:asciiTheme="majorBidi" w:hAnsiTheme="majorBidi" w:cstheme="majorBidi"/>
                <w:b/>
                <w:bCs/>
                <w:sz w:val="18"/>
                <w:szCs w:val="18"/>
                <w:rPrChange w:id="319" w:author="french" w:date="2023-11-14T16:46: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2FB79C21" w14:textId="77777777" w:rsidR="000E491E" w:rsidRPr="0041334C" w:rsidRDefault="000E491E" w:rsidP="0042012E">
            <w:pPr>
              <w:spacing w:before="40" w:after="40"/>
              <w:jc w:val="center"/>
              <w:rPr>
                <w:rFonts w:asciiTheme="majorBidi" w:hAnsiTheme="majorBidi" w:cstheme="majorBidi"/>
                <w:b/>
                <w:bCs/>
                <w:sz w:val="18"/>
                <w:szCs w:val="18"/>
                <w:rPrChange w:id="320" w:author="french" w:date="2023-11-14T16:46:00Z">
                  <w:rPr>
                    <w:rFonts w:asciiTheme="majorBidi" w:hAnsiTheme="majorBidi" w:cstheme="majorBidi"/>
                    <w:b/>
                    <w:bCs/>
                    <w:sz w:val="18"/>
                    <w:szCs w:val="18"/>
                    <w:lang w:val="en-US"/>
                  </w:rPr>
                </w:rPrChange>
              </w:rPr>
            </w:pPr>
          </w:p>
        </w:tc>
        <w:tc>
          <w:tcPr>
            <w:tcW w:w="743" w:type="dxa"/>
            <w:vMerge/>
            <w:tcBorders>
              <w:left w:val="nil"/>
              <w:bottom w:val="single" w:sz="12" w:space="0" w:color="auto"/>
              <w:right w:val="double" w:sz="6" w:space="0" w:color="auto"/>
            </w:tcBorders>
            <w:vAlign w:val="center"/>
          </w:tcPr>
          <w:p w14:paraId="31ED6AA4" w14:textId="77777777" w:rsidR="000E491E" w:rsidRPr="0041334C" w:rsidRDefault="000E491E" w:rsidP="0042012E">
            <w:pPr>
              <w:spacing w:before="40" w:after="40"/>
              <w:jc w:val="center"/>
              <w:rPr>
                <w:rFonts w:asciiTheme="majorBidi" w:hAnsiTheme="majorBidi" w:cstheme="majorBidi"/>
                <w:b/>
                <w:bCs/>
                <w:sz w:val="18"/>
                <w:szCs w:val="18"/>
                <w:rPrChange w:id="321" w:author="french" w:date="2023-11-14T16:46:00Z">
                  <w:rPr>
                    <w:rFonts w:asciiTheme="majorBidi" w:hAnsiTheme="majorBidi" w:cstheme="majorBidi"/>
                    <w:b/>
                    <w:bCs/>
                    <w:sz w:val="18"/>
                    <w:szCs w:val="18"/>
                    <w:lang w:val="en-US"/>
                  </w:rPr>
                </w:rPrChange>
              </w:rPr>
            </w:pPr>
          </w:p>
        </w:tc>
        <w:tc>
          <w:tcPr>
            <w:tcW w:w="1357" w:type="dxa"/>
            <w:vMerge/>
            <w:tcBorders>
              <w:left w:val="nil"/>
              <w:bottom w:val="single" w:sz="12" w:space="0" w:color="auto"/>
              <w:right w:val="double" w:sz="6" w:space="0" w:color="auto"/>
            </w:tcBorders>
          </w:tcPr>
          <w:p w14:paraId="7C20E872" w14:textId="77777777" w:rsidR="000E491E" w:rsidRPr="0041334C" w:rsidRDefault="000E491E" w:rsidP="0042012E">
            <w:pPr>
              <w:tabs>
                <w:tab w:val="left" w:pos="720"/>
              </w:tabs>
              <w:overflowPunct/>
              <w:autoSpaceDE/>
              <w:adjustRightInd/>
              <w:spacing w:before="40" w:after="40"/>
              <w:rPr>
                <w:color w:val="000000" w:themeColor="text1"/>
                <w:sz w:val="18"/>
                <w:szCs w:val="18"/>
                <w:rPrChange w:id="322" w:author="french" w:date="2023-11-14T16:46:00Z">
                  <w:rPr>
                    <w:color w:val="000000" w:themeColor="text1"/>
                    <w:sz w:val="18"/>
                    <w:szCs w:val="18"/>
                    <w:lang w:val="en-US"/>
                  </w:rPr>
                </w:rPrChange>
              </w:rPr>
            </w:pPr>
          </w:p>
        </w:tc>
        <w:tc>
          <w:tcPr>
            <w:tcW w:w="608" w:type="dxa"/>
            <w:vMerge/>
            <w:tcBorders>
              <w:left w:val="nil"/>
              <w:bottom w:val="single" w:sz="12" w:space="0" w:color="auto"/>
              <w:right w:val="single" w:sz="12" w:space="0" w:color="auto"/>
            </w:tcBorders>
            <w:vAlign w:val="center"/>
          </w:tcPr>
          <w:p w14:paraId="15825993" w14:textId="77777777" w:rsidR="000E491E" w:rsidRPr="0041334C" w:rsidRDefault="000E491E" w:rsidP="0042012E">
            <w:pPr>
              <w:spacing w:before="40" w:after="40"/>
              <w:jc w:val="center"/>
              <w:rPr>
                <w:rFonts w:asciiTheme="majorBidi" w:hAnsiTheme="majorBidi" w:cstheme="majorBidi"/>
                <w:b/>
                <w:bCs/>
                <w:sz w:val="18"/>
                <w:szCs w:val="18"/>
                <w:rPrChange w:id="323" w:author="french" w:date="2023-11-14T16:46:00Z">
                  <w:rPr>
                    <w:rFonts w:asciiTheme="majorBidi" w:hAnsiTheme="majorBidi" w:cstheme="majorBidi"/>
                    <w:b/>
                    <w:bCs/>
                    <w:sz w:val="18"/>
                    <w:szCs w:val="18"/>
                    <w:lang w:val="en-US"/>
                  </w:rPr>
                </w:rPrChange>
              </w:rPr>
            </w:pPr>
          </w:p>
        </w:tc>
      </w:tr>
    </w:tbl>
    <w:p w14:paraId="6843FEA0" w14:textId="77777777" w:rsidR="00EF747B" w:rsidRPr="0041334C" w:rsidRDefault="00EF747B" w:rsidP="00874C40"/>
    <w:p w14:paraId="520E2C04" w14:textId="77777777" w:rsidR="00874C40" w:rsidRPr="0041334C" w:rsidRDefault="00874C40">
      <w:pPr>
        <w:pStyle w:val="Reasons"/>
      </w:pPr>
    </w:p>
    <w:p w14:paraId="138C30F8" w14:textId="77777777" w:rsidR="00EF747B" w:rsidRPr="0041334C" w:rsidRDefault="0092640D">
      <w:pPr>
        <w:pStyle w:val="Proposal"/>
      </w:pPr>
      <w:r w:rsidRPr="0041334C">
        <w:lastRenderedPageBreak/>
        <w:t>MOD</w:t>
      </w:r>
      <w:r w:rsidRPr="0041334C">
        <w:tab/>
        <w:t>THA/149A17/10</w:t>
      </w:r>
      <w:r w:rsidRPr="0041334C">
        <w:rPr>
          <w:vanish/>
          <w:color w:val="7F7F7F" w:themeColor="text1" w:themeTint="80"/>
          <w:vertAlign w:val="superscript"/>
        </w:rPr>
        <w:t>#1900</w:t>
      </w:r>
    </w:p>
    <w:p w14:paraId="043F62B4" w14:textId="77777777" w:rsidR="000E491E" w:rsidRPr="0041334C" w:rsidRDefault="0092640D" w:rsidP="00874C40">
      <w:pPr>
        <w:pStyle w:val="TableNo"/>
        <w:ind w:right="11903"/>
      </w:pPr>
      <w:r w:rsidRPr="0041334C">
        <w:t>TABLEAU C</w:t>
      </w:r>
    </w:p>
    <w:p w14:paraId="0EBA473F" w14:textId="77777777" w:rsidR="000E491E" w:rsidRPr="0041334C" w:rsidRDefault="0092640D" w:rsidP="00874C40">
      <w:pPr>
        <w:pStyle w:val="Tabletitle"/>
        <w:ind w:right="11903"/>
        <w:rPr>
          <w:b w:val="0"/>
          <w:bCs/>
          <w:sz w:val="16"/>
          <w:szCs w:val="16"/>
        </w:rPr>
      </w:pPr>
      <w:r w:rsidRPr="0041334C">
        <w:t>CARACTÉRISTIQUES À FOURNIR POUR CHAQUE GROUPE D'ASSIGNATION DE FRÉQUENCE</w:t>
      </w:r>
      <w:r w:rsidRPr="0041334C">
        <w:br/>
        <w:t>D'UN FAISCEAU D'ANTENNE DE SATELLITE OU D'UNE ANTENNE DE STATION TERRIENNE</w:t>
      </w:r>
      <w:r w:rsidRPr="0041334C">
        <w:br/>
        <w:t>OU D'UNE ANTENNE DE STATION DE RADIOASTRONOMIE</w:t>
      </w:r>
      <w:r w:rsidRPr="0041334C">
        <w:rPr>
          <w:b w:val="0"/>
          <w:bCs/>
          <w:sz w:val="16"/>
          <w:szCs w:val="16"/>
        </w:rPr>
        <w:t>     (Rév.CMR-</w:t>
      </w:r>
      <w:del w:id="324" w:author="Frenche" w:date="2023-05-10T10:48:00Z">
        <w:r w:rsidRPr="0041334C" w:rsidDel="007972E2">
          <w:rPr>
            <w:b w:val="0"/>
            <w:bCs/>
            <w:sz w:val="16"/>
            <w:szCs w:val="16"/>
          </w:rPr>
          <w:delText>19</w:delText>
        </w:r>
      </w:del>
      <w:ins w:id="325" w:author="Frenche" w:date="2023-05-10T10:48:00Z">
        <w:r w:rsidRPr="0041334C">
          <w:rPr>
            <w:b w:val="0"/>
            <w:bCs/>
            <w:sz w:val="16"/>
            <w:szCs w:val="16"/>
          </w:rPr>
          <w:t>23</w:t>
        </w:r>
      </w:ins>
      <w:r w:rsidRPr="0041334C">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7972E2" w:rsidRPr="0041334C" w14:paraId="58F47CB0" w14:textId="77777777" w:rsidTr="00DC5762">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1B4BE3AD" w14:textId="77777777" w:rsidR="000E491E" w:rsidRPr="0041334C" w:rsidRDefault="0092640D" w:rsidP="00DC5762">
            <w:pPr>
              <w:spacing w:before="40" w:after="40"/>
              <w:jc w:val="center"/>
              <w:rPr>
                <w:rFonts w:asciiTheme="majorBidi" w:hAnsiTheme="majorBidi" w:cstheme="majorBidi"/>
                <w:b/>
                <w:bCs/>
                <w:sz w:val="16"/>
                <w:szCs w:val="16"/>
              </w:rPr>
            </w:pPr>
            <w:r w:rsidRPr="0041334C">
              <w:rPr>
                <w:rFonts w:asciiTheme="majorBidi" w:hAnsiTheme="majorBidi" w:cstheme="majorBidi"/>
                <w:b/>
                <w:bCs/>
                <w:sz w:val="16"/>
                <w:szCs w:val="16"/>
              </w:rPr>
              <w:t>Points de l'Appendice</w:t>
            </w:r>
          </w:p>
        </w:tc>
        <w:tc>
          <w:tcPr>
            <w:tcW w:w="7935" w:type="dxa"/>
            <w:tcBorders>
              <w:top w:val="single" w:sz="12" w:space="0" w:color="auto"/>
              <w:left w:val="double" w:sz="6" w:space="0" w:color="auto"/>
              <w:bottom w:val="single" w:sz="12" w:space="0" w:color="auto"/>
              <w:right w:val="double" w:sz="4" w:space="0" w:color="auto"/>
            </w:tcBorders>
            <w:vAlign w:val="center"/>
            <w:hideMark/>
          </w:tcPr>
          <w:p w14:paraId="496A28A2" w14:textId="77777777" w:rsidR="000E491E" w:rsidRPr="0041334C" w:rsidRDefault="0092640D" w:rsidP="00DC5762">
            <w:pPr>
              <w:spacing w:before="40" w:after="40"/>
              <w:jc w:val="center"/>
              <w:rPr>
                <w:rFonts w:asciiTheme="majorBidi" w:hAnsiTheme="majorBidi" w:cstheme="majorBidi"/>
                <w:b/>
                <w:bCs/>
                <w:i/>
                <w:iCs/>
                <w:sz w:val="16"/>
                <w:szCs w:val="16"/>
              </w:rPr>
            </w:pPr>
            <w:r w:rsidRPr="0041334C">
              <w:rPr>
                <w:rFonts w:asciiTheme="majorBidi" w:hAnsiTheme="majorBidi" w:cstheme="majorBidi"/>
                <w:b/>
                <w:bCs/>
                <w:i/>
                <w:iCs/>
                <w:sz w:val="16"/>
                <w:szCs w:val="16"/>
                <w:lang w:eastAsia="zh-CN"/>
              </w:rPr>
              <w:t xml:space="preserve">C </w:t>
            </w:r>
            <w:r w:rsidRPr="0041334C">
              <w:rPr>
                <w:rFonts w:asciiTheme="majorBidi" w:hAnsiTheme="majorBidi" w:cstheme="majorBidi"/>
                <w:b/>
                <w:bCs/>
                <w:i/>
                <w:iCs/>
                <w:sz w:val="16"/>
                <w:szCs w:val="16"/>
                <w:vertAlign w:val="superscript"/>
                <w:lang w:eastAsia="zh-CN"/>
              </w:rPr>
              <w:t>_</w:t>
            </w:r>
            <w:r w:rsidRPr="0041334C">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41334C">
              <w:rPr>
                <w:rFonts w:asciiTheme="majorBidi" w:hAnsiTheme="majorBidi" w:cstheme="majorBidi"/>
                <w:b/>
                <w:bCs/>
                <w:i/>
                <w:iCs/>
                <w:sz w:val="16"/>
                <w:szCs w:val="16"/>
                <w:lang w:eastAsia="zh-CN"/>
              </w:rPr>
              <w:br/>
              <w:t>OU D'UNE ANTENNE DE STATION DE RADIOASTRONOMIE</w:t>
            </w:r>
          </w:p>
        </w:tc>
        <w:tc>
          <w:tcPr>
            <w:tcW w:w="709" w:type="dxa"/>
            <w:tcBorders>
              <w:top w:val="single" w:sz="12" w:space="0" w:color="auto"/>
              <w:left w:val="double" w:sz="4" w:space="0" w:color="auto"/>
              <w:bottom w:val="single" w:sz="12" w:space="0" w:color="auto"/>
              <w:right w:val="single" w:sz="4" w:space="0" w:color="auto"/>
            </w:tcBorders>
            <w:textDirection w:val="btLr"/>
            <w:vAlign w:val="center"/>
            <w:hideMark/>
          </w:tcPr>
          <w:p w14:paraId="08A59EF4"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à </w:t>
            </w:r>
            <w:r w:rsidRPr="0041334C">
              <w:rPr>
                <w:rFonts w:asciiTheme="majorBidi" w:hAnsiTheme="majorBidi" w:cstheme="majorBidi"/>
                <w:b/>
                <w:bCs/>
                <w:sz w:val="16"/>
                <w:szCs w:val="16"/>
              </w:rPr>
              <w:br/>
              <w:t>satellite géostationnaire</w:t>
            </w:r>
          </w:p>
        </w:tc>
        <w:tc>
          <w:tcPr>
            <w:tcW w:w="850" w:type="dxa"/>
            <w:tcBorders>
              <w:top w:val="single" w:sz="12" w:space="0" w:color="auto"/>
              <w:left w:val="nil"/>
              <w:bottom w:val="single" w:sz="12" w:space="0" w:color="auto"/>
              <w:right w:val="single" w:sz="4" w:space="0" w:color="auto"/>
            </w:tcBorders>
            <w:textDirection w:val="btLr"/>
            <w:vAlign w:val="center"/>
            <w:hideMark/>
          </w:tcPr>
          <w:p w14:paraId="54CFB0C9"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à satellite non géostationnaire soumis à la coordination au titre de la </w:t>
            </w:r>
            <w:r w:rsidRPr="0041334C">
              <w:rPr>
                <w:rFonts w:asciiTheme="majorBidi" w:hAnsiTheme="majorBidi" w:cstheme="majorBidi"/>
                <w:b/>
                <w:bCs/>
                <w:sz w:val="16"/>
                <w:szCs w:val="16"/>
              </w:rPr>
              <w:br/>
              <w:t>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3EBDE710"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Publication anticipée d'un réseau à satellite non géostationnaire non soumis à la coordination au titre de la </w:t>
            </w:r>
            <w:r w:rsidRPr="0041334C">
              <w:rPr>
                <w:rFonts w:asciiTheme="majorBidi" w:hAnsiTheme="majorBidi" w:cstheme="majorBidi"/>
                <w:b/>
                <w:bCs/>
                <w:sz w:val="16"/>
                <w:szCs w:val="16"/>
              </w:rPr>
              <w:br/>
              <w:t>Section II de l'Article 9</w:t>
            </w:r>
          </w:p>
        </w:tc>
        <w:tc>
          <w:tcPr>
            <w:tcW w:w="881" w:type="dxa"/>
            <w:tcBorders>
              <w:top w:val="single" w:sz="12" w:space="0" w:color="auto"/>
              <w:left w:val="nil"/>
              <w:bottom w:val="single" w:sz="12" w:space="0" w:color="auto"/>
              <w:right w:val="single" w:sz="4" w:space="0" w:color="auto"/>
            </w:tcBorders>
            <w:textDirection w:val="btLr"/>
            <w:vAlign w:val="center"/>
            <w:hideMark/>
          </w:tcPr>
          <w:p w14:paraId="165614B3"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top w:val="single" w:sz="12" w:space="0" w:color="auto"/>
              <w:left w:val="nil"/>
              <w:bottom w:val="single" w:sz="12" w:space="0" w:color="auto"/>
              <w:right w:val="single" w:sz="4" w:space="0" w:color="auto"/>
            </w:tcBorders>
            <w:textDirection w:val="btLr"/>
            <w:vAlign w:val="center"/>
            <w:hideMark/>
          </w:tcPr>
          <w:p w14:paraId="7F64E03B"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 xml:space="preserve">Notification ou coordination d'un réseau </w:t>
            </w:r>
            <w:r w:rsidRPr="0041334C">
              <w:rPr>
                <w:rFonts w:asciiTheme="majorBidi" w:hAnsiTheme="majorBidi" w:cstheme="majorBidi"/>
                <w:b/>
                <w:bCs/>
                <w:sz w:val="16"/>
                <w:szCs w:val="16"/>
              </w:rPr>
              <w:br/>
              <w:t>à satellite non géostationnaire</w:t>
            </w:r>
          </w:p>
        </w:tc>
        <w:tc>
          <w:tcPr>
            <w:tcW w:w="709" w:type="dxa"/>
            <w:tcBorders>
              <w:top w:val="single" w:sz="12" w:space="0" w:color="auto"/>
              <w:left w:val="nil"/>
              <w:bottom w:val="single" w:sz="12" w:space="0" w:color="auto"/>
              <w:right w:val="single" w:sz="4" w:space="0" w:color="auto"/>
            </w:tcBorders>
            <w:textDirection w:val="btLr"/>
            <w:vAlign w:val="center"/>
            <w:hideMark/>
          </w:tcPr>
          <w:p w14:paraId="5BFB2307" w14:textId="77777777" w:rsidR="000E491E" w:rsidRPr="0041334C" w:rsidRDefault="0092640D" w:rsidP="00DC5762">
            <w:pPr>
              <w:spacing w:before="0" w:after="40" w:line="160" w:lineRule="exact"/>
              <w:jc w:val="center"/>
              <w:rPr>
                <w:rFonts w:asciiTheme="majorBidi" w:hAnsiTheme="majorBidi" w:cstheme="majorBidi"/>
                <w:b/>
                <w:bCs/>
                <w:sz w:val="16"/>
                <w:szCs w:val="16"/>
              </w:rPr>
            </w:pPr>
            <w:r w:rsidRPr="0041334C">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4C7BBD73" w14:textId="77777777" w:rsidR="000E491E" w:rsidRPr="0041334C" w:rsidRDefault="0092640D" w:rsidP="00DC5762">
            <w:pPr>
              <w:spacing w:before="0" w:after="40" w:line="160" w:lineRule="exact"/>
              <w:jc w:val="center"/>
              <w:rPr>
                <w:rFonts w:asciiTheme="majorBidi" w:hAnsiTheme="majorBidi" w:cstheme="majorBidi"/>
                <w:b/>
                <w:bCs/>
                <w:sz w:val="16"/>
                <w:szCs w:val="16"/>
                <w:rPrChange w:id="326"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327" w:author="french" w:date="2023-11-14T16:46:00Z">
                  <w:rPr>
                    <w:rFonts w:asciiTheme="majorBidi" w:hAnsiTheme="majorBidi" w:cstheme="majorBidi"/>
                    <w:b/>
                    <w:bCs/>
                    <w:sz w:val="16"/>
                    <w:szCs w:val="16"/>
                    <w:lang w:val="es-ES"/>
                  </w:rPr>
                </w:rPrChange>
              </w:rPr>
              <w:t xml:space="preserve">Fiche de notification pour un réseau à satellite du service de radiodiffusion par satellite au titre de l'Appendice 30 </w:t>
            </w:r>
            <w:r w:rsidRPr="0041334C">
              <w:rPr>
                <w:rFonts w:asciiTheme="majorBidi" w:hAnsiTheme="majorBidi" w:cstheme="majorBidi"/>
                <w:b/>
                <w:bCs/>
                <w:sz w:val="16"/>
                <w:szCs w:val="16"/>
                <w:rPrChange w:id="328" w:author="french" w:date="2023-11-14T16:46:00Z">
                  <w:rPr>
                    <w:rFonts w:asciiTheme="majorBidi" w:hAnsiTheme="majorBidi" w:cstheme="majorBidi"/>
                    <w:b/>
                    <w:bCs/>
                    <w:sz w:val="16"/>
                    <w:szCs w:val="16"/>
                    <w:lang w:val="es-ES"/>
                  </w:rPr>
                </w:rPrChange>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421FD2EC" w14:textId="77777777" w:rsidR="000E491E" w:rsidRPr="0041334C" w:rsidRDefault="0092640D" w:rsidP="00DC5762">
            <w:pPr>
              <w:spacing w:before="0" w:after="40" w:line="160" w:lineRule="exact"/>
              <w:jc w:val="center"/>
              <w:rPr>
                <w:rFonts w:asciiTheme="majorBidi" w:hAnsiTheme="majorBidi" w:cstheme="majorBidi"/>
                <w:b/>
                <w:bCs/>
                <w:sz w:val="16"/>
                <w:szCs w:val="16"/>
                <w:rPrChange w:id="329"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330" w:author="french" w:date="2023-11-14T16:46:00Z">
                  <w:rPr>
                    <w:rFonts w:asciiTheme="majorBidi" w:hAnsiTheme="majorBidi" w:cstheme="majorBidi"/>
                    <w:b/>
                    <w:bCs/>
                    <w:sz w:val="16"/>
                    <w:szCs w:val="16"/>
                    <w:lang w:val="es-ES"/>
                  </w:rPr>
                </w:rPrChange>
              </w:rPr>
              <w:t xml:space="preserve">Fiche de notification pour un réseau à satellite (liaison de connexion) au titre </w:t>
            </w:r>
            <w:r w:rsidRPr="0041334C">
              <w:rPr>
                <w:rFonts w:asciiTheme="majorBidi" w:hAnsiTheme="majorBidi" w:cstheme="majorBidi"/>
                <w:b/>
                <w:bCs/>
                <w:sz w:val="16"/>
                <w:szCs w:val="16"/>
                <w:rPrChange w:id="331" w:author="french" w:date="2023-11-14T16:46:00Z">
                  <w:rPr>
                    <w:rFonts w:asciiTheme="majorBidi" w:hAnsiTheme="majorBidi" w:cstheme="majorBidi"/>
                    <w:b/>
                    <w:bCs/>
                    <w:sz w:val="16"/>
                    <w:szCs w:val="16"/>
                    <w:lang w:val="es-ES"/>
                  </w:rPr>
                </w:rPrChange>
              </w:rPr>
              <w:br/>
              <w:t>de l'Appendice 30A (Articles 4 et 5)</w:t>
            </w:r>
          </w:p>
        </w:tc>
        <w:tc>
          <w:tcPr>
            <w:tcW w:w="850" w:type="dxa"/>
            <w:tcBorders>
              <w:top w:val="single" w:sz="12" w:space="0" w:color="auto"/>
              <w:left w:val="nil"/>
              <w:bottom w:val="single" w:sz="12" w:space="0" w:color="auto"/>
              <w:right w:val="double" w:sz="6" w:space="0" w:color="auto"/>
            </w:tcBorders>
            <w:textDirection w:val="btLr"/>
            <w:vAlign w:val="center"/>
            <w:hideMark/>
          </w:tcPr>
          <w:p w14:paraId="59EB8206" w14:textId="77777777" w:rsidR="000E491E" w:rsidRPr="0041334C" w:rsidRDefault="0092640D" w:rsidP="00DC5762">
            <w:pPr>
              <w:spacing w:before="0" w:after="40" w:line="160" w:lineRule="exact"/>
              <w:jc w:val="center"/>
              <w:rPr>
                <w:rFonts w:asciiTheme="majorBidi" w:hAnsiTheme="majorBidi" w:cstheme="majorBidi"/>
                <w:b/>
                <w:bCs/>
                <w:sz w:val="16"/>
                <w:szCs w:val="16"/>
                <w:rPrChange w:id="332" w:author="french" w:date="2023-11-14T16:46:00Z">
                  <w:rPr>
                    <w:rFonts w:asciiTheme="majorBidi" w:hAnsiTheme="majorBidi" w:cstheme="majorBidi"/>
                    <w:b/>
                    <w:bCs/>
                    <w:sz w:val="16"/>
                    <w:szCs w:val="16"/>
                    <w:lang w:val="es-ES"/>
                  </w:rPr>
                </w:rPrChange>
              </w:rPr>
            </w:pPr>
            <w:r w:rsidRPr="0041334C">
              <w:rPr>
                <w:rFonts w:asciiTheme="majorBidi" w:hAnsiTheme="majorBidi" w:cstheme="majorBidi"/>
                <w:b/>
                <w:bCs/>
                <w:sz w:val="16"/>
                <w:szCs w:val="16"/>
                <w:rPrChange w:id="333" w:author="french" w:date="2023-11-14T16:46:00Z">
                  <w:rPr>
                    <w:rFonts w:asciiTheme="majorBidi" w:hAnsiTheme="majorBidi" w:cstheme="majorBidi"/>
                    <w:b/>
                    <w:bCs/>
                    <w:sz w:val="16"/>
                    <w:szCs w:val="16"/>
                    <w:lang w:val="es-ES"/>
                  </w:rPr>
                </w:rPrChange>
              </w:rPr>
              <w:t>Fiche de notification pour un réseau à satellite du service fixe par satellite au titre de l'Appendice 30B (Articles 6 et 8)</w:t>
            </w:r>
          </w:p>
        </w:tc>
        <w:tc>
          <w:tcPr>
            <w:tcW w:w="1680" w:type="dxa"/>
            <w:tcBorders>
              <w:top w:val="single" w:sz="12" w:space="0" w:color="auto"/>
              <w:left w:val="nil"/>
              <w:bottom w:val="single" w:sz="12" w:space="0" w:color="auto"/>
              <w:right w:val="nil"/>
            </w:tcBorders>
            <w:textDirection w:val="btLr"/>
            <w:vAlign w:val="center"/>
            <w:hideMark/>
          </w:tcPr>
          <w:p w14:paraId="3AE7F54D" w14:textId="77777777" w:rsidR="000E491E" w:rsidRPr="0041334C" w:rsidRDefault="0092640D" w:rsidP="00DC5762">
            <w:pPr>
              <w:spacing w:before="40" w:after="40"/>
              <w:jc w:val="center"/>
              <w:rPr>
                <w:rFonts w:asciiTheme="majorBidi" w:hAnsiTheme="majorBidi" w:cstheme="majorBidi"/>
                <w:b/>
                <w:bCs/>
                <w:sz w:val="16"/>
                <w:szCs w:val="16"/>
              </w:rPr>
            </w:pPr>
            <w:r w:rsidRPr="0041334C">
              <w:rPr>
                <w:rFonts w:asciiTheme="majorBidi" w:hAnsiTheme="majorBidi" w:cstheme="majorBidi"/>
                <w:b/>
                <w:bCs/>
                <w:sz w:val="16"/>
                <w:szCs w:val="16"/>
              </w:rPr>
              <w:t>Points de l'Appendice</w:t>
            </w:r>
          </w:p>
        </w:tc>
        <w:tc>
          <w:tcPr>
            <w:tcW w:w="603" w:type="dxa"/>
            <w:tcBorders>
              <w:top w:val="single" w:sz="12" w:space="0" w:color="auto"/>
              <w:left w:val="double" w:sz="6" w:space="0" w:color="auto"/>
              <w:bottom w:val="single" w:sz="12" w:space="0" w:color="auto"/>
              <w:right w:val="single" w:sz="12" w:space="0" w:color="auto"/>
            </w:tcBorders>
            <w:textDirection w:val="btLr"/>
            <w:vAlign w:val="center"/>
            <w:hideMark/>
          </w:tcPr>
          <w:p w14:paraId="6FBA4BA2" w14:textId="77777777" w:rsidR="000E491E" w:rsidRPr="0041334C" w:rsidRDefault="0092640D" w:rsidP="00DC5762">
            <w:pPr>
              <w:spacing w:before="40" w:after="40"/>
              <w:jc w:val="center"/>
              <w:rPr>
                <w:rFonts w:asciiTheme="majorBidi" w:hAnsiTheme="majorBidi" w:cstheme="majorBidi"/>
                <w:b/>
                <w:bCs/>
                <w:sz w:val="16"/>
                <w:szCs w:val="16"/>
              </w:rPr>
            </w:pPr>
            <w:r w:rsidRPr="0041334C">
              <w:rPr>
                <w:rFonts w:asciiTheme="majorBidi" w:hAnsiTheme="majorBidi" w:cstheme="majorBidi"/>
                <w:b/>
                <w:bCs/>
                <w:sz w:val="16"/>
                <w:szCs w:val="16"/>
              </w:rPr>
              <w:t>Radioastronomie</w:t>
            </w:r>
          </w:p>
        </w:tc>
      </w:tr>
      <w:tr w:rsidR="007972E2" w:rsidRPr="0041334C" w14:paraId="7C72E3FC" w14:textId="77777777" w:rsidTr="007972E2">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36604913"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26E02F47" w14:textId="77777777" w:rsidR="000E491E" w:rsidRPr="0041334C" w:rsidRDefault="0092640D" w:rsidP="00DC5762">
            <w:pPr>
              <w:spacing w:before="40" w:after="40"/>
              <w:ind w:left="340"/>
              <w:rPr>
                <w:sz w:val="18"/>
                <w:szCs w:val="18"/>
              </w:rPr>
            </w:pPr>
            <w:r w:rsidRPr="0041334C">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01827450"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single" w:sz="4" w:space="0" w:color="auto"/>
            </w:tcBorders>
            <w:shd w:val="clear" w:color="auto" w:fill="FFFFFF"/>
            <w:vAlign w:val="center"/>
          </w:tcPr>
          <w:p w14:paraId="04B4D96A"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29055B67"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12" w:space="0" w:color="auto"/>
              <w:right w:val="single" w:sz="4" w:space="0" w:color="auto"/>
            </w:tcBorders>
            <w:shd w:val="clear" w:color="auto" w:fill="FFFFFF"/>
            <w:vAlign w:val="center"/>
          </w:tcPr>
          <w:p w14:paraId="4D903D9D"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12" w:space="0" w:color="auto"/>
              <w:right w:val="single" w:sz="4" w:space="0" w:color="auto"/>
            </w:tcBorders>
            <w:shd w:val="clear" w:color="auto" w:fill="FFFFFF"/>
            <w:vAlign w:val="center"/>
          </w:tcPr>
          <w:p w14:paraId="31989D9E"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nil"/>
            </w:tcBorders>
            <w:shd w:val="clear" w:color="auto" w:fill="FFFFFF"/>
            <w:vAlign w:val="center"/>
          </w:tcPr>
          <w:p w14:paraId="46E39602"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23FE9BE0"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single" w:sz="4" w:space="0" w:color="auto"/>
            </w:tcBorders>
            <w:vAlign w:val="center"/>
          </w:tcPr>
          <w:p w14:paraId="79AEAF59"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double" w:sz="6" w:space="0" w:color="auto"/>
            </w:tcBorders>
            <w:shd w:val="clear" w:color="auto" w:fill="FFFFFF"/>
            <w:vAlign w:val="center"/>
          </w:tcPr>
          <w:p w14:paraId="3D89D468"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6BA662FC" w14:textId="77777777" w:rsidR="000E491E" w:rsidRPr="0041334C" w:rsidRDefault="000E491E" w:rsidP="00DC576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69304924"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41334C" w14:paraId="0F97CF7A" w14:textId="77777777" w:rsidTr="00DC5762">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hideMark/>
          </w:tcPr>
          <w:p w14:paraId="5EA128B1" w14:textId="77777777" w:rsidR="000E491E" w:rsidRPr="0041334C" w:rsidRDefault="0092640D" w:rsidP="00DC5762">
            <w:pPr>
              <w:keepNext/>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67A2E8BD" w14:textId="77777777" w:rsidR="000E491E" w:rsidRPr="0041334C" w:rsidRDefault="0092640D" w:rsidP="00DC576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ZONE(S) DE SERVICE</w:t>
            </w:r>
          </w:p>
          <w:p w14:paraId="6FC77DB6" w14:textId="77777777" w:rsidR="000E491E" w:rsidRPr="0041334C" w:rsidRDefault="0092640D" w:rsidP="00DC5762">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41334C">
              <w:rPr>
                <w:i/>
                <w:iCs/>
                <w:sz w:val="18"/>
                <w:szCs w:val="18"/>
              </w:rPr>
              <w:t>Pour toutes les applications spatiales, à l'exception des capteurs actifs ou passifs</w:t>
            </w:r>
          </w:p>
        </w:tc>
        <w:tc>
          <w:tcPr>
            <w:tcW w:w="7087"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32EB444" w14:textId="77777777" w:rsidR="000E491E" w:rsidRPr="0041334C" w:rsidRDefault="000E491E" w:rsidP="00DC576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auto"/>
              <w:left w:val="double" w:sz="6" w:space="0" w:color="auto"/>
              <w:bottom w:val="single" w:sz="4" w:space="0" w:color="000000"/>
              <w:right w:val="double" w:sz="6" w:space="0" w:color="auto"/>
            </w:tcBorders>
            <w:shd w:val="clear" w:color="auto" w:fill="FFFFFF"/>
          </w:tcPr>
          <w:p w14:paraId="41C66600" w14:textId="77777777" w:rsidR="000E491E" w:rsidRPr="0041334C" w:rsidRDefault="0092640D" w:rsidP="00DC5762">
            <w:pPr>
              <w:keepNext/>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right w:val="single" w:sz="12" w:space="0" w:color="auto"/>
            </w:tcBorders>
            <w:shd w:val="pct20" w:color="000000" w:fill="FFFFFF"/>
            <w:vAlign w:val="center"/>
          </w:tcPr>
          <w:p w14:paraId="7343EAE9" w14:textId="77777777" w:rsidR="000E491E" w:rsidRPr="0041334C" w:rsidRDefault="0092640D" w:rsidP="00DC576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 </w:t>
            </w:r>
          </w:p>
        </w:tc>
      </w:tr>
      <w:tr w:rsidR="007972E2" w:rsidRPr="0041334C" w14:paraId="71C89E3D" w14:textId="77777777" w:rsidTr="00DC5762">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4DFF4546"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551172FC" w14:textId="77777777" w:rsidR="000E491E" w:rsidRPr="0041334C" w:rsidRDefault="0092640D" w:rsidP="00DC5762">
            <w:pPr>
              <w:keepNext/>
              <w:spacing w:before="40" w:after="40"/>
              <w:ind w:left="170"/>
              <w:rPr>
                <w:sz w:val="18"/>
                <w:szCs w:val="18"/>
              </w:rPr>
            </w:pPr>
            <w:r w:rsidRPr="0041334C">
              <w:rPr>
                <w:sz w:val="18"/>
                <w:szCs w:val="18"/>
              </w:rPr>
              <w:t>la ou les zones de service du faisceau de satellite sur la Terre, si les stations d'émission ou de réception associées sont des stations terriennes</w:t>
            </w:r>
          </w:p>
          <w:p w14:paraId="1974FE3F" w14:textId="77777777" w:rsidR="000E491E" w:rsidRPr="0041334C" w:rsidRDefault="0092640D" w:rsidP="00DC5762">
            <w:pPr>
              <w:keepNext/>
              <w:spacing w:before="40" w:after="40"/>
              <w:ind w:left="340"/>
              <w:rPr>
                <w:sz w:val="18"/>
                <w:szCs w:val="18"/>
              </w:rPr>
            </w:pPr>
            <w:r w:rsidRPr="0041334C">
              <w:rPr>
                <w:sz w:val="18"/>
                <w:szCs w:val="18"/>
              </w:rPr>
              <w:t xml:space="preserve">Dans le cas d'une station spatiale soumise conformément à l'Appendice </w:t>
            </w:r>
            <w:r w:rsidRPr="0041334C">
              <w:rPr>
                <w:b/>
                <w:bCs/>
                <w:sz w:val="18"/>
                <w:szCs w:val="18"/>
              </w:rPr>
              <w:t>30</w:t>
            </w:r>
            <w:r w:rsidRPr="0041334C">
              <w:rPr>
                <w:sz w:val="18"/>
                <w:szCs w:val="18"/>
              </w:rPr>
              <w:t xml:space="preserve">, </w:t>
            </w:r>
            <w:r w:rsidRPr="0041334C">
              <w:rPr>
                <w:b/>
                <w:bCs/>
                <w:sz w:val="18"/>
                <w:szCs w:val="18"/>
              </w:rPr>
              <w:t>30A</w:t>
            </w:r>
            <w:r w:rsidRPr="0041334C">
              <w:rPr>
                <w:sz w:val="18"/>
                <w:szCs w:val="18"/>
              </w:rPr>
              <w:t xml:space="preserve"> ou </w:t>
            </w:r>
            <w:r w:rsidRPr="0041334C">
              <w:rPr>
                <w:b/>
                <w:bCs/>
                <w:sz w:val="18"/>
                <w:szCs w:val="18"/>
              </w:rPr>
              <w:t>30B</w:t>
            </w:r>
            <w:r w:rsidRPr="0041334C">
              <w:rPr>
                <w:sz w:val="18"/>
                <w:szCs w:val="18"/>
              </w:rPr>
              <w:t>, la zone de service identifiée par une série d'au plus cent points de mesure et par le contour de zone de service à la surface de la Terre, ou définie par un angle d'élévation minimum</w:t>
            </w:r>
          </w:p>
          <w:p w14:paraId="384A826A" w14:textId="77777777" w:rsidR="000E491E" w:rsidRPr="0041334C" w:rsidRDefault="0092640D" w:rsidP="00DC5762">
            <w:pPr>
              <w:spacing w:before="40" w:after="40"/>
              <w:ind w:left="340"/>
              <w:rPr>
                <w:sz w:val="18"/>
                <w:szCs w:val="18"/>
              </w:rPr>
            </w:pPr>
            <w:r w:rsidRPr="0041334C">
              <w:rPr>
                <w:i/>
                <w:sz w:val="18"/>
                <w:szCs w:val="18"/>
              </w:rPr>
              <w:t xml:space="preserve">Note – </w:t>
            </w:r>
            <w:r w:rsidRPr="0041334C">
              <w:rPr>
                <w:sz w:val="18"/>
                <w:szCs w:val="18"/>
              </w:rPr>
              <w:t xml:space="preserve">Lorsqu'une assignation résultant de la conversion d'un allotissement est réintégrée dans le Plan de l'Appendice </w:t>
            </w:r>
            <w:r w:rsidRPr="0041334C">
              <w:rPr>
                <w:b/>
                <w:bCs/>
                <w:sz w:val="18"/>
                <w:szCs w:val="18"/>
              </w:rPr>
              <w:t>30B</w:t>
            </w:r>
            <w:r w:rsidRPr="0041334C">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1D79F9F2"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6B767FCB"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3C118881"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07AE9D26"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50CF7DF1"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31F56CD"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2451BE8E"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6F081D62"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255C239A"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hideMark/>
          </w:tcPr>
          <w:p w14:paraId="5ACE8D1B"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41082D8F" w14:textId="77777777" w:rsidR="000E491E" w:rsidRPr="0041334C" w:rsidRDefault="0092640D"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1334C">
              <w:rPr>
                <w:rFonts w:asciiTheme="majorBidi" w:hAnsiTheme="majorBidi" w:cstheme="majorBidi"/>
                <w:b/>
                <w:bCs/>
                <w:sz w:val="18"/>
                <w:szCs w:val="18"/>
                <w:lang w:eastAsia="zh-CN"/>
              </w:rPr>
              <w:t> </w:t>
            </w:r>
          </w:p>
        </w:tc>
      </w:tr>
      <w:tr w:rsidR="007972E2" w:rsidRPr="0041334C" w14:paraId="61759036" w14:textId="77777777" w:rsidTr="007972E2">
        <w:trPr>
          <w:cantSplit/>
          <w:jc w:val="center"/>
        </w:trPr>
        <w:tc>
          <w:tcPr>
            <w:tcW w:w="1179" w:type="dxa"/>
            <w:tcBorders>
              <w:top w:val="nil"/>
              <w:left w:val="single" w:sz="12" w:space="0" w:color="auto"/>
              <w:bottom w:val="single" w:sz="12" w:space="0" w:color="auto"/>
              <w:right w:val="double" w:sz="6" w:space="0" w:color="auto"/>
            </w:tcBorders>
          </w:tcPr>
          <w:p w14:paraId="386B7B74" w14:textId="77777777" w:rsidR="000E491E" w:rsidRPr="0041334C" w:rsidRDefault="0092640D" w:rsidP="007972E2">
            <w:pPr>
              <w:tabs>
                <w:tab w:val="left" w:pos="720"/>
              </w:tabs>
              <w:overflowPunct/>
              <w:autoSpaceDE/>
              <w:adjustRightInd/>
              <w:spacing w:before="40" w:after="40"/>
              <w:rPr>
                <w:rFonts w:asciiTheme="majorBidi" w:hAnsiTheme="majorBidi" w:cstheme="majorBidi"/>
                <w:sz w:val="18"/>
                <w:szCs w:val="18"/>
                <w:lang w:eastAsia="zh-CN"/>
              </w:rPr>
            </w:pPr>
            <w:ins w:id="334" w:author="Frenche" w:date="2023-05-10T10:51:00Z">
              <w:r w:rsidRPr="0041334C">
                <w:rPr>
                  <w:sz w:val="18"/>
                  <w:szCs w:val="14"/>
                </w:rPr>
                <w:t>C.11.a.1</w:t>
              </w:r>
            </w:ins>
          </w:p>
        </w:tc>
        <w:tc>
          <w:tcPr>
            <w:tcW w:w="7935" w:type="dxa"/>
            <w:tcBorders>
              <w:top w:val="single" w:sz="4" w:space="0" w:color="auto"/>
              <w:left w:val="nil"/>
              <w:bottom w:val="single" w:sz="12" w:space="0" w:color="auto"/>
              <w:right w:val="double" w:sz="4" w:space="0" w:color="auto"/>
            </w:tcBorders>
          </w:tcPr>
          <w:p w14:paraId="0E6BDD32" w14:textId="77777777" w:rsidR="000E491E" w:rsidRPr="0041334C" w:rsidRDefault="0092640D" w:rsidP="007972E2">
            <w:pPr>
              <w:keepNext/>
              <w:spacing w:before="40" w:after="40"/>
              <w:ind w:left="128"/>
              <w:rPr>
                <w:ins w:id="335" w:author="Frenche" w:date="2023-05-10T10:51:00Z"/>
                <w:sz w:val="18"/>
                <w:szCs w:val="18"/>
              </w:rPr>
            </w:pPr>
            <w:ins w:id="336" w:author="Frenche" w:date="2023-05-10T10:51:00Z">
              <w:r w:rsidRPr="0041334C">
                <w:rPr>
                  <w:sz w:val="18"/>
                  <w:szCs w:val="18"/>
                </w:rPr>
                <w:t>Option 1:</w:t>
              </w:r>
            </w:ins>
          </w:p>
          <w:p w14:paraId="5B1188A6" w14:textId="77777777" w:rsidR="000E491E" w:rsidRPr="0041334C" w:rsidRDefault="0092640D" w:rsidP="009D7323">
            <w:pPr>
              <w:keepNext/>
              <w:spacing w:before="40" w:after="40"/>
              <w:ind w:left="128"/>
              <w:rPr>
                <w:ins w:id="337" w:author="Frenche" w:date="2023-05-10T10:51:00Z"/>
                <w:sz w:val="18"/>
                <w:szCs w:val="18"/>
              </w:rPr>
            </w:pPr>
            <w:ins w:id="338" w:author="Frenche" w:date="2023-05-10T10:51:00Z">
              <w:r w:rsidRPr="0041334C">
                <w:rPr>
                  <w:sz w:val="18"/>
                  <w:szCs w:val="18"/>
                </w:rPr>
                <w:t>les zones de service du faisceau de satellite sur la Terre, si les stations d'émission [ou de réception] associées sont des stations spatiales</w:t>
              </w:r>
            </w:ins>
          </w:p>
          <w:p w14:paraId="4AB43F11" w14:textId="77777777" w:rsidR="000E491E" w:rsidRPr="0041334C" w:rsidRDefault="0092640D" w:rsidP="007972E2">
            <w:pPr>
              <w:keepNext/>
              <w:spacing w:before="40" w:after="40"/>
              <w:ind w:left="128"/>
              <w:rPr>
                <w:ins w:id="339" w:author="Frenche" w:date="2023-05-10T10:51:00Z"/>
                <w:sz w:val="18"/>
                <w:szCs w:val="18"/>
              </w:rPr>
            </w:pPr>
            <w:ins w:id="340" w:author="Frenche" w:date="2023-05-10T10:51:00Z">
              <w:r w:rsidRPr="0041334C">
                <w:rPr>
                  <w:sz w:val="18"/>
                  <w:szCs w:val="18"/>
                </w:rPr>
                <w:t>Option 2:</w:t>
              </w:r>
            </w:ins>
          </w:p>
          <w:p w14:paraId="7FE44531" w14:textId="77777777" w:rsidR="000E491E" w:rsidRPr="0041334C" w:rsidRDefault="0092640D" w:rsidP="007972E2">
            <w:pPr>
              <w:keepNext/>
              <w:spacing w:before="40" w:after="40"/>
              <w:ind w:left="128"/>
              <w:rPr>
                <w:ins w:id="341" w:author="Frenche" w:date="2023-05-10T10:51:00Z"/>
                <w:sz w:val="18"/>
                <w:szCs w:val="18"/>
              </w:rPr>
            </w:pPr>
            <w:ins w:id="342" w:author="Frenche" w:date="2023-05-10T10:51:00Z">
              <w:r w:rsidRPr="0041334C">
                <w:rPr>
                  <w:sz w:val="18"/>
                  <w:szCs w:val="18"/>
                </w:rPr>
                <w:t>Dans le cas des liaisons entre satellites dans les bandes de fréquences 18,1-18,6 GHz, 18,8</w:t>
              </w:r>
              <w:r w:rsidRPr="0041334C">
                <w:rPr>
                  <w:sz w:val="18"/>
                  <w:szCs w:val="18"/>
                </w:rPr>
                <w:noBreakHyphen/>
                <w:t>20,2 GHz et 27,5-30 GHz, la zone de service est décrite grâce aux points subsatellites sur la Terre de la station spatiale d'émission dans la bande de fréquences 27,5-30 GHz, ou de la station spatiale de réception dans les bandes de fréquences 18,1-18,6 GHz et 18,8</w:t>
              </w:r>
              <w:r w:rsidRPr="0041334C">
                <w:rPr>
                  <w:sz w:val="18"/>
                  <w:szCs w:val="18"/>
                </w:rPr>
                <w:noBreakHyphen/>
                <w:t>20,2 GHz.</w:t>
              </w:r>
            </w:ins>
          </w:p>
          <w:p w14:paraId="733F56B8" w14:textId="1CFB7623" w:rsidR="000E491E" w:rsidRPr="0041334C" w:rsidRDefault="0092640D" w:rsidP="009D7323">
            <w:pPr>
              <w:keepNext/>
              <w:spacing w:before="40" w:after="40"/>
              <w:ind w:left="340"/>
              <w:rPr>
                <w:sz w:val="18"/>
                <w:szCs w:val="18"/>
                <w:rPrChange w:id="343" w:author="french" w:date="2023-11-14T16:46:00Z">
                  <w:rPr>
                    <w:sz w:val="18"/>
                    <w:szCs w:val="18"/>
                    <w:lang w:val="en-US"/>
                  </w:rPr>
                </w:rPrChange>
              </w:rPr>
            </w:pPr>
            <w:ins w:id="344" w:author="Frenche" w:date="2023-05-10T10:51:00Z">
              <w:r w:rsidRPr="0041334C">
                <w:rPr>
                  <w:sz w:val="18"/>
                  <w:szCs w:val="18"/>
                  <w:lang w:eastAsia="zh-CN"/>
                </w:rPr>
                <w:t xml:space="preserve">Requis pour les stations spatiales dans </w:t>
              </w:r>
              <w:r w:rsidRPr="0041334C">
                <w:rPr>
                  <w:color w:val="000000" w:themeColor="text1"/>
                  <w:sz w:val="18"/>
                  <w:szCs w:val="18"/>
                </w:rPr>
                <w:t xml:space="preserve">le SFS (espace-espace), émettant dans les bandes de fréquences </w:t>
              </w:r>
              <w:r w:rsidRPr="0041334C">
                <w:rPr>
                  <w:sz w:val="18"/>
                  <w:szCs w:val="18"/>
                </w:rPr>
                <w:t>18,1</w:t>
              </w:r>
              <w:r w:rsidRPr="0041334C">
                <w:rPr>
                  <w:sz w:val="18"/>
                  <w:szCs w:val="18"/>
                </w:rPr>
                <w:noBreakHyphen/>
                <w:t>18,6 GHz et 18,8-20,2 GHz</w:t>
              </w:r>
            </w:ins>
          </w:p>
        </w:tc>
        <w:tc>
          <w:tcPr>
            <w:tcW w:w="709" w:type="dxa"/>
            <w:tcBorders>
              <w:top w:val="nil"/>
              <w:left w:val="double" w:sz="4" w:space="0" w:color="auto"/>
              <w:bottom w:val="single" w:sz="12" w:space="0" w:color="auto"/>
              <w:right w:val="single" w:sz="4" w:space="0" w:color="auto"/>
            </w:tcBorders>
            <w:shd w:val="clear" w:color="auto" w:fill="FFFFFF"/>
            <w:vAlign w:val="center"/>
          </w:tcPr>
          <w:p w14:paraId="5FEEBCAA"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Change w:id="345" w:author="french" w:date="2023-11-14T16:46:00Z">
                  <w:rPr>
                    <w:rFonts w:asciiTheme="majorBidi" w:hAnsiTheme="majorBidi" w:cstheme="majorBidi"/>
                    <w:b/>
                    <w:bCs/>
                    <w:sz w:val="18"/>
                    <w:szCs w:val="18"/>
                    <w:lang w:val="en-US" w:eastAsia="zh-CN"/>
                  </w:rPr>
                </w:rPrChange>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64C8AE48"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Change w:id="346" w:author="french" w:date="2023-11-14T16:46:00Z">
                  <w:rPr>
                    <w:rFonts w:asciiTheme="majorBidi" w:hAnsiTheme="majorBidi" w:cstheme="majorBidi"/>
                    <w:b/>
                    <w:bCs/>
                    <w:sz w:val="18"/>
                    <w:szCs w:val="18"/>
                    <w:lang w:val="en-US" w:eastAsia="zh-CN"/>
                  </w:rPr>
                </w:rPrChange>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01D2E8E9" w14:textId="77777777" w:rsidR="000E491E" w:rsidRPr="0041334C" w:rsidRDefault="0092640D" w:rsidP="007972E2">
            <w:pPr>
              <w:tabs>
                <w:tab w:val="left" w:pos="720"/>
              </w:tabs>
              <w:overflowPunct/>
              <w:autoSpaceDE/>
              <w:adjustRightInd/>
              <w:spacing w:before="40" w:after="40"/>
              <w:jc w:val="center"/>
              <w:rPr>
                <w:rFonts w:asciiTheme="majorBidi" w:hAnsiTheme="majorBidi" w:cstheme="majorBidi"/>
                <w:b/>
                <w:bCs/>
                <w:sz w:val="18"/>
                <w:szCs w:val="18"/>
                <w:lang w:eastAsia="zh-CN"/>
              </w:rPr>
            </w:pPr>
            <w:ins w:id="347" w:author="Frenche" w:date="2023-05-10T10:51:00Z">
              <w:r w:rsidRPr="0041334C">
                <w:rPr>
                  <w:rFonts w:asciiTheme="majorBidi" w:hAnsiTheme="majorBidi" w:cstheme="majorBidi"/>
                  <w:b/>
                  <w:bCs/>
                  <w:sz w:val="16"/>
                  <w:szCs w:val="16"/>
                </w:rPr>
                <w:t>+</w:t>
              </w:r>
            </w:ins>
          </w:p>
        </w:tc>
        <w:tc>
          <w:tcPr>
            <w:tcW w:w="881" w:type="dxa"/>
            <w:tcBorders>
              <w:top w:val="nil"/>
              <w:left w:val="single" w:sz="4" w:space="0" w:color="auto"/>
              <w:bottom w:val="single" w:sz="12" w:space="0" w:color="auto"/>
              <w:right w:val="single" w:sz="4" w:space="0" w:color="auto"/>
            </w:tcBorders>
            <w:shd w:val="clear" w:color="auto" w:fill="FFFFFF"/>
            <w:vAlign w:val="center"/>
          </w:tcPr>
          <w:p w14:paraId="133DE393"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48504955" w14:textId="77777777" w:rsidR="000E491E" w:rsidRPr="0041334C" w:rsidRDefault="0092640D" w:rsidP="007972E2">
            <w:pPr>
              <w:tabs>
                <w:tab w:val="left" w:pos="720"/>
              </w:tabs>
              <w:overflowPunct/>
              <w:autoSpaceDE/>
              <w:adjustRightInd/>
              <w:spacing w:before="40" w:after="40"/>
              <w:jc w:val="center"/>
              <w:rPr>
                <w:rFonts w:asciiTheme="majorBidi" w:hAnsiTheme="majorBidi" w:cstheme="majorBidi"/>
                <w:b/>
                <w:bCs/>
                <w:sz w:val="18"/>
                <w:szCs w:val="18"/>
                <w:lang w:eastAsia="zh-CN"/>
              </w:rPr>
            </w:pPr>
            <w:ins w:id="348" w:author="Frenche" w:date="2023-05-10T10:51:00Z">
              <w:r w:rsidRPr="0041334C">
                <w:rPr>
                  <w:rFonts w:asciiTheme="majorBidi" w:hAnsiTheme="majorBidi" w:cstheme="majorBidi"/>
                  <w:b/>
                  <w:bCs/>
                  <w:sz w:val="16"/>
                  <w:szCs w:val="16"/>
                </w:rPr>
                <w:t>+</w:t>
              </w:r>
            </w:ins>
          </w:p>
        </w:tc>
        <w:tc>
          <w:tcPr>
            <w:tcW w:w="709" w:type="dxa"/>
            <w:tcBorders>
              <w:top w:val="nil"/>
              <w:left w:val="single" w:sz="4" w:space="0" w:color="auto"/>
              <w:bottom w:val="single" w:sz="12" w:space="0" w:color="auto"/>
              <w:right w:val="single" w:sz="4" w:space="0" w:color="auto"/>
            </w:tcBorders>
            <w:shd w:val="clear" w:color="auto" w:fill="FFFFFF"/>
            <w:vAlign w:val="center"/>
          </w:tcPr>
          <w:p w14:paraId="4B1A24EF"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4507C39C"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55E808E5"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41AA0F22"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3413724E" w14:textId="77777777" w:rsidR="000E491E" w:rsidRPr="0041334C" w:rsidRDefault="0092640D" w:rsidP="007972E2">
            <w:pPr>
              <w:tabs>
                <w:tab w:val="left" w:pos="720"/>
              </w:tabs>
              <w:overflowPunct/>
              <w:autoSpaceDE/>
              <w:adjustRightInd/>
              <w:spacing w:before="40" w:after="40"/>
              <w:rPr>
                <w:rFonts w:asciiTheme="majorBidi" w:hAnsiTheme="majorBidi" w:cstheme="majorBidi"/>
                <w:sz w:val="18"/>
                <w:szCs w:val="18"/>
                <w:lang w:eastAsia="zh-CN"/>
              </w:rPr>
            </w:pPr>
            <w:ins w:id="349" w:author="Frenche" w:date="2023-05-10T10:51:00Z">
              <w:r w:rsidRPr="0041334C">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tcPr>
          <w:p w14:paraId="6914E3D7" w14:textId="77777777" w:rsidR="000E491E" w:rsidRPr="0041334C" w:rsidRDefault="000E491E"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41334C" w14:paraId="57949079" w14:textId="77777777" w:rsidTr="007972E2">
        <w:trPr>
          <w:cantSplit/>
          <w:jc w:val="center"/>
        </w:trPr>
        <w:tc>
          <w:tcPr>
            <w:tcW w:w="1179" w:type="dxa"/>
            <w:tcBorders>
              <w:top w:val="nil"/>
              <w:left w:val="single" w:sz="12" w:space="0" w:color="auto"/>
              <w:bottom w:val="single" w:sz="12" w:space="0" w:color="auto"/>
              <w:right w:val="double" w:sz="6" w:space="0" w:color="auto"/>
            </w:tcBorders>
          </w:tcPr>
          <w:p w14:paraId="762A510A" w14:textId="77777777" w:rsidR="000E491E" w:rsidRPr="0041334C" w:rsidRDefault="0092640D" w:rsidP="00DC5762">
            <w:pPr>
              <w:tabs>
                <w:tab w:val="left" w:pos="720"/>
              </w:tabs>
              <w:overflowPunct/>
              <w:autoSpaceDE/>
              <w:adjustRightInd/>
              <w:spacing w:before="40" w:after="40"/>
              <w:rPr>
                <w:rFonts w:asciiTheme="majorBidi" w:hAnsiTheme="majorBidi" w:cstheme="majorBidi"/>
                <w:sz w:val="18"/>
                <w:szCs w:val="18"/>
                <w:lang w:eastAsia="zh-CN"/>
              </w:rPr>
            </w:pPr>
            <w:r w:rsidRPr="0041334C">
              <w:rPr>
                <w:rFonts w:asciiTheme="majorBidi" w:hAnsiTheme="majorBidi" w:cstheme="majorBidi"/>
                <w:sz w:val="18"/>
                <w:szCs w:val="18"/>
                <w:lang w:eastAsia="zh-CN"/>
              </w:rPr>
              <w:t>...</w:t>
            </w:r>
          </w:p>
        </w:tc>
        <w:tc>
          <w:tcPr>
            <w:tcW w:w="7935" w:type="dxa"/>
            <w:tcBorders>
              <w:top w:val="single" w:sz="4" w:space="0" w:color="auto"/>
              <w:left w:val="nil"/>
              <w:bottom w:val="single" w:sz="12" w:space="0" w:color="auto"/>
              <w:right w:val="double" w:sz="4" w:space="0" w:color="auto"/>
            </w:tcBorders>
          </w:tcPr>
          <w:p w14:paraId="5073DC46" w14:textId="77777777" w:rsidR="000E491E" w:rsidRPr="0041334C" w:rsidRDefault="0092640D" w:rsidP="00DC5762">
            <w:pPr>
              <w:keepNext/>
              <w:spacing w:before="40" w:after="40"/>
              <w:ind w:left="340"/>
              <w:rPr>
                <w:sz w:val="18"/>
                <w:szCs w:val="18"/>
              </w:rPr>
            </w:pPr>
            <w:r w:rsidRPr="0041334C">
              <w:rPr>
                <w:sz w:val="18"/>
                <w:szCs w:val="18"/>
              </w:rPr>
              <w:t>...</w:t>
            </w:r>
          </w:p>
        </w:tc>
        <w:tc>
          <w:tcPr>
            <w:tcW w:w="709" w:type="dxa"/>
            <w:tcBorders>
              <w:top w:val="nil"/>
              <w:left w:val="double" w:sz="4" w:space="0" w:color="auto"/>
              <w:bottom w:val="single" w:sz="12" w:space="0" w:color="auto"/>
              <w:right w:val="single" w:sz="4" w:space="0" w:color="auto"/>
            </w:tcBorders>
            <w:shd w:val="clear" w:color="auto" w:fill="FFFFFF"/>
            <w:vAlign w:val="center"/>
          </w:tcPr>
          <w:p w14:paraId="07D65C26"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4599D4CD"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3985A2C0"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nil"/>
              <w:left w:val="single" w:sz="4" w:space="0" w:color="auto"/>
              <w:bottom w:val="single" w:sz="12" w:space="0" w:color="auto"/>
              <w:right w:val="single" w:sz="4" w:space="0" w:color="auto"/>
            </w:tcBorders>
            <w:shd w:val="clear" w:color="auto" w:fill="FFFFFF"/>
            <w:vAlign w:val="center"/>
          </w:tcPr>
          <w:p w14:paraId="56C17744"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57094B89"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1AA3ACD3"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1429DD44"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251A3F8A"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7B044FB2"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6F725333" w14:textId="77777777" w:rsidR="000E491E" w:rsidRPr="0041334C" w:rsidRDefault="000E491E" w:rsidP="00DC576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0FEECF54" w14:textId="77777777" w:rsidR="000E491E" w:rsidRPr="0041334C" w:rsidRDefault="000E491E"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C6D7971" w14:textId="77777777" w:rsidR="00874C40" w:rsidRPr="0041334C" w:rsidRDefault="00874C40"/>
    <w:p w14:paraId="70B7C1E0" w14:textId="77777777" w:rsidR="00EF747B" w:rsidRPr="0041334C" w:rsidRDefault="00EF747B">
      <w:pPr>
        <w:sectPr w:rsidR="00EF747B" w:rsidRPr="0041334C">
          <w:headerReference w:type="default" r:id="rId17"/>
          <w:footerReference w:type="even" r:id="rId18"/>
          <w:footerReference w:type="default" r:id="rId19"/>
          <w:footerReference w:type="first" r:id="rId20"/>
          <w:pgSz w:w="23811" w:h="16838" w:orient="landscape" w:code="9"/>
          <w:pgMar w:top="1134" w:right="1418" w:bottom="1134" w:left="1418" w:header="720" w:footer="720" w:gutter="0"/>
          <w:cols w:space="720"/>
          <w:docGrid w:linePitch="326"/>
        </w:sectPr>
      </w:pPr>
    </w:p>
    <w:p w14:paraId="5495915B" w14:textId="77777777" w:rsidR="00EF747B" w:rsidRPr="0041334C" w:rsidRDefault="00EF747B" w:rsidP="006E0738">
      <w:pPr>
        <w:pStyle w:val="Reasons"/>
      </w:pPr>
    </w:p>
    <w:p w14:paraId="08F627F4" w14:textId="77777777" w:rsidR="00EF747B" w:rsidRPr="0041334C" w:rsidRDefault="0092640D" w:rsidP="006E0738">
      <w:pPr>
        <w:pStyle w:val="Proposal"/>
      </w:pPr>
      <w:r w:rsidRPr="0041334C">
        <w:t>ADD</w:t>
      </w:r>
      <w:r w:rsidRPr="0041334C">
        <w:tab/>
        <w:t>THA/149A17/11</w:t>
      </w:r>
      <w:r w:rsidRPr="0041334C">
        <w:rPr>
          <w:vanish/>
          <w:color w:val="7F7F7F" w:themeColor="text1" w:themeTint="80"/>
          <w:vertAlign w:val="superscript"/>
        </w:rPr>
        <w:t>#1901</w:t>
      </w:r>
    </w:p>
    <w:p w14:paraId="66677196" w14:textId="77777777" w:rsidR="000E491E" w:rsidRPr="0041334C" w:rsidRDefault="0092640D" w:rsidP="006E0738">
      <w:pPr>
        <w:pStyle w:val="ResNo"/>
      </w:pPr>
      <w:r w:rsidRPr="0041334C">
        <w:t>projet de nouvelle RÉSOLUTION [A117-B] (cmr-23)</w:t>
      </w:r>
    </w:p>
    <w:p w14:paraId="297D7F4E" w14:textId="77777777" w:rsidR="000E491E" w:rsidRPr="0041334C" w:rsidRDefault="0092640D" w:rsidP="006E0738">
      <w:pPr>
        <w:pStyle w:val="Restitle"/>
      </w:pPr>
      <w:r w:rsidRPr="0041334C">
        <w:t>Utilisation des bandes de fréquences 18,1-18,6 GHz, 18,8</w:t>
      </w:r>
      <w:r w:rsidRPr="0041334C">
        <w:noBreakHyphen/>
        <w:t xml:space="preserve">20,2 GHz </w:t>
      </w:r>
      <w:r w:rsidRPr="0041334C">
        <w:br/>
        <w:t>et 27,5</w:t>
      </w:r>
      <w:r w:rsidRPr="0041334C">
        <w:noBreakHyphen/>
        <w:t>30 GHz pour les transmissions entre satellites</w:t>
      </w:r>
    </w:p>
    <w:p w14:paraId="4E8997D2" w14:textId="77777777" w:rsidR="000E491E" w:rsidRPr="0041334C" w:rsidRDefault="0092640D" w:rsidP="006E0738">
      <w:pPr>
        <w:pStyle w:val="Normalaftertitle"/>
      </w:pPr>
      <w:r w:rsidRPr="0041334C">
        <w:t>La Conférence mondiale des radiocommunications (Dubaï, 2023),</w:t>
      </w:r>
    </w:p>
    <w:p w14:paraId="0F922DE1" w14:textId="77777777" w:rsidR="000E491E" w:rsidRPr="0041334C" w:rsidRDefault="0092640D" w:rsidP="006E0738">
      <w:pPr>
        <w:pStyle w:val="Call"/>
      </w:pPr>
      <w:r w:rsidRPr="0041334C">
        <w:t>considérant</w:t>
      </w:r>
    </w:p>
    <w:p w14:paraId="75F6DB5D" w14:textId="42A41E49" w:rsidR="000E491E" w:rsidRPr="0041334C" w:rsidRDefault="0092640D" w:rsidP="006E0738">
      <w:r w:rsidRPr="0041334C">
        <w:rPr>
          <w:i/>
          <w:iCs/>
        </w:rPr>
        <w:t>a)</w:t>
      </w:r>
      <w:r w:rsidRPr="0041334C">
        <w:tab/>
        <w:t>qu'il est nécessaire que les stations spatiales sur l'orbite des satellites non géostationnaires (non OSG) puissent retransmettre des données vers la Terre, et que l'on pourrait répondre en partie à ce besoin en autorisant</w:t>
      </w:r>
      <w:r w:rsidRPr="0041334C" w:rsidDel="00765FE3">
        <w:t xml:space="preserve"> </w:t>
      </w:r>
      <w:r w:rsidRPr="0041334C">
        <w:t xml:space="preserve">ces stations spatiales non OSG à communiquer avec les stations spatiales du service fixe par satellite (SFS) fonctionnant sur l'orbite des satellites géostationnaires (OSG) et sur l'orbite non OSG dans les bandes de fréquences </w:t>
      </w:r>
      <w:r w:rsidRPr="0041334C">
        <w:rPr>
          <w:lang w:eastAsia="zh-CN"/>
        </w:rPr>
        <w:t>18,1-18,6 GHz, 18,8</w:t>
      </w:r>
      <w:r w:rsidRPr="0041334C">
        <w:rPr>
          <w:lang w:eastAsia="zh-CN"/>
        </w:rPr>
        <w:noBreakHyphen/>
        <w:t>20,2 GHz et 27,5-30 GHz</w:t>
      </w:r>
      <w:r w:rsidRPr="0041334C">
        <w:t>, ou dans des parties de ces bandes;</w:t>
      </w:r>
    </w:p>
    <w:p w14:paraId="1A4A7BB1" w14:textId="761940CF" w:rsidR="000E491E" w:rsidRPr="0041334C" w:rsidRDefault="0092640D" w:rsidP="006E0738">
      <w:r w:rsidRPr="0041334C">
        <w:rPr>
          <w:i/>
          <w:iCs/>
        </w:rPr>
        <w:t>b)</w:t>
      </w:r>
      <w:r w:rsidRPr="0041334C">
        <w:tab/>
        <w:t>que l'administration responsable de la notification de stations spatiales non OSG communiquant avec des stations spatiales OSG ou non OSG du SFS</w:t>
      </w:r>
      <w:r w:rsidR="00593350" w:rsidRPr="0041334C">
        <w:t xml:space="preserve"> </w:t>
      </w:r>
      <w:r w:rsidRPr="0041334C">
        <w:t>situées à une altitude plus élevée n'est pas nécessairement la même que celle qui a déjà notifié des assignations du SFS;</w:t>
      </w:r>
    </w:p>
    <w:p w14:paraId="36780759" w14:textId="4E9BD7D7" w:rsidR="000E491E" w:rsidRPr="0041334C" w:rsidRDefault="0092640D" w:rsidP="006E0738">
      <w:r w:rsidRPr="0041334C">
        <w:rPr>
          <w:i/>
          <w:iCs/>
        </w:rPr>
        <w:t>c)</w:t>
      </w:r>
      <w:r w:rsidRPr="0041334C">
        <w:tab/>
        <w:t>qu'imposer les limites strictes nécessaires pour protéger d'autres services permettrait aux administrations notificatrices de stations spatiales non OSG communiquant avec des stations spatiales du SFS et aux services susceptibles d'être affectés de disposer d'une réglementation bien établie;</w:t>
      </w:r>
    </w:p>
    <w:p w14:paraId="35BEB733" w14:textId="77777777" w:rsidR="000E491E" w:rsidRPr="0041334C" w:rsidRDefault="0092640D" w:rsidP="006E0738">
      <w:r w:rsidRPr="0041334C">
        <w:rPr>
          <w:i/>
          <w:iCs/>
        </w:rPr>
        <w:t>d)</w:t>
      </w:r>
      <w:r w:rsidRPr="0041334C">
        <w:tab/>
        <w:t>que l'utilisation des liaisons inter-satellites pour diverses applications suscite un intérêt croissant;</w:t>
      </w:r>
    </w:p>
    <w:p w14:paraId="7086FF82" w14:textId="17FF19D9" w:rsidR="000E491E" w:rsidRPr="0041334C" w:rsidRDefault="0092640D" w:rsidP="006E0738">
      <w:r w:rsidRPr="0041334C">
        <w:rPr>
          <w:i/>
          <w:iCs/>
        </w:rPr>
        <w:t>e)</w:t>
      </w:r>
      <w:r w:rsidRPr="0041334C">
        <w:tab/>
        <w:t xml:space="preserve">que le Secteur des radiocommunications de l'UIT (UIT-R) a mené des études de partage et de compatibilité entre les services existants dans les bandes de fréquences </w:t>
      </w:r>
      <w:r w:rsidRPr="0041334C">
        <w:rPr>
          <w:lang w:eastAsia="zh-CN"/>
        </w:rPr>
        <w:t>18,1-18,6 GHz, 18,8</w:t>
      </w:r>
      <w:r w:rsidRPr="0041334C">
        <w:rPr>
          <w:lang w:eastAsia="zh-CN"/>
        </w:rPr>
        <w:noBreakHyphen/>
        <w:t>20,2 et 27,5-30 GHz,</w:t>
      </w:r>
      <w:r w:rsidRPr="0041334C">
        <w:t xml:space="preserve"> et dans les bandes de fréquences adjacentes et les transmissions entre satellites du SFS;</w:t>
      </w:r>
    </w:p>
    <w:p w14:paraId="06051238" w14:textId="77777777" w:rsidR="000E491E" w:rsidRPr="0041334C" w:rsidRDefault="0092640D" w:rsidP="00756C3A">
      <w:r w:rsidRPr="0041334C">
        <w:rPr>
          <w:i/>
          <w:iCs/>
        </w:rPr>
        <w:t>f)</w:t>
      </w:r>
      <w:r w:rsidRPr="0041334C">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0B98A8B7" w14:textId="77777777" w:rsidR="000E491E" w:rsidRPr="0041334C" w:rsidRDefault="0092640D" w:rsidP="00756C3A">
      <w:r w:rsidRPr="0041334C">
        <w:rPr>
          <w:i/>
          <w:iCs/>
        </w:rPr>
        <w:t>g)</w:t>
      </w:r>
      <w:r w:rsidRPr="0041334C">
        <w:tab/>
        <w:t>que les bandes de fréquences 18,1-18,6 GHz (espace vers Terre), 18,8-20,2 GHz (espace vers Terre) et 27,5-30 GHz (Terre vers espace) sont, de plus, attribuées à des services de 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7A8D3B0F" w14:textId="77777777" w:rsidR="000E491E" w:rsidRPr="0041334C" w:rsidRDefault="0092640D" w:rsidP="00756C3A">
      <w:pPr>
        <w:pStyle w:val="Call"/>
      </w:pPr>
      <w:r w:rsidRPr="0041334C">
        <w:t>reconnaissant</w:t>
      </w:r>
    </w:p>
    <w:p w14:paraId="171FB2B3" w14:textId="77777777" w:rsidR="000E491E" w:rsidRPr="0041334C" w:rsidRDefault="0092640D" w:rsidP="00756C3A">
      <w:r w:rsidRPr="0041334C">
        <w:rPr>
          <w:i/>
          <w:iCs/>
        </w:rPr>
        <w:t>a)</w:t>
      </w:r>
      <w:r w:rsidRPr="0041334C">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3617476F" w14:textId="77777777" w:rsidR="000E491E" w:rsidRPr="0041334C" w:rsidRDefault="0092640D" w:rsidP="00756C3A">
      <w:pPr>
        <w:keepNext/>
        <w:keepLines/>
      </w:pPr>
      <w:r w:rsidRPr="0041334C">
        <w:rPr>
          <w:i/>
          <w:iCs/>
        </w:rPr>
        <w:lastRenderedPageBreak/>
        <w:t>b)</w:t>
      </w:r>
      <w:r w:rsidRPr="0041334C">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p>
    <w:p w14:paraId="361C2EF6" w14:textId="77777777" w:rsidR="000E491E" w:rsidRPr="0041334C" w:rsidRDefault="0092640D" w:rsidP="00756C3A">
      <w:pPr>
        <w:pStyle w:val="Call"/>
      </w:pPr>
      <w:r w:rsidRPr="0041334C">
        <w:t>décide</w:t>
      </w:r>
    </w:p>
    <w:p w14:paraId="724271B3" w14:textId="77777777" w:rsidR="000E491E" w:rsidRPr="0041334C" w:rsidRDefault="0092640D" w:rsidP="00756C3A">
      <w:r w:rsidRPr="0041334C">
        <w:t>1</w:t>
      </w:r>
      <w:r w:rsidRPr="0041334C">
        <w:tab/>
        <w:t>que, pour une station spatiale non OSG assujettie aux dispositions de la présente Résolution communiquant avec une station spatiale du SFS OSG ou non OSG dans les bandes de fréquences 18,1-18,6 GHz, 18,8-20,2 GHz et 27,5-30 GHz, ou dans des parties de ces bandes, les conditions suivantes s'appliquent:</w:t>
      </w:r>
    </w:p>
    <w:p w14:paraId="7A10D42A" w14:textId="77777777" w:rsidR="000E491E" w:rsidRPr="0041334C" w:rsidRDefault="0092640D" w:rsidP="00756C3A">
      <w:r w:rsidRPr="0041334C">
        <w:t>1.1</w:t>
      </w:r>
      <w:r w:rsidRPr="0041334C">
        <w:tab/>
        <w:t>la station spatiale non OSG émettant dans la bande de fréquences 27,5</w:t>
      </w:r>
      <w:r w:rsidRPr="0041334C">
        <w:noBreakHyphen/>
        <w:t>30 GHz et recevant dans les bandes de fréquences 18,1-18,6 GHz et 18,8-20,2 GHz, ou dans des parties de ces bandes, ne doit exploiter des liaisons espace-espace que lorsque l'altitude de son apogée est inférieure à l'altitude de fonctionnement minimale de la station spatiale du SFS OSG ou non OSG avec laquelle elle communique et lorsque l'angle par rapport au nadir entre cette station spatiale du SFS OSG ou non OSG et la station spatiale non OSG avec laquelle elle communique est inférieur ou égal à θ</w:t>
      </w:r>
      <w:r w:rsidRPr="0041334C">
        <w:rPr>
          <w:vertAlign w:val="subscript"/>
        </w:rPr>
        <w:t>Max</w:t>
      </w:r>
      <w:r w:rsidRPr="0041334C">
        <w:t xml:space="preserve"> (comme défini dans l'Annexe 1 de la présente Résolution);</w:t>
      </w:r>
    </w:p>
    <w:p w14:paraId="72A83E13" w14:textId="77777777" w:rsidR="000E491E" w:rsidRPr="0041334C" w:rsidRDefault="0092640D" w:rsidP="00756C3A">
      <w:r w:rsidRPr="0041334C">
        <w:t>1.2</w:t>
      </w:r>
      <w:r w:rsidRPr="0041334C">
        <w:tab/>
        <w:t>la station spatiale du SFS OSG ou non OSG recevant dans la bande de fréquences 27,5</w:t>
      </w:r>
      <w:r w:rsidRPr="0041334C">
        <w:noBreakHyphen/>
        <w:t>30 GHz et émettant dans les bandes de fréquences 18,1-18,6 GHz et 18,8-20,2 GHz, ou dans des parties de ces bandes, ne doit exploiter des liaisons espace-espace que lorsque son altitude de fonctionnement minimale est supérieure à l'altitude de l'apogée de la station spatiale non OSG avec laquelle elle communique;</w:t>
      </w:r>
    </w:p>
    <w:p w14:paraId="3B62519E" w14:textId="77777777" w:rsidR="000E491E" w:rsidRPr="0041334C" w:rsidRDefault="0092640D" w:rsidP="006E0738">
      <w:pPr>
        <w:keepNext/>
      </w:pPr>
      <w:r w:rsidRPr="0041334C">
        <w:t>1.3</w:t>
      </w:r>
      <w:r w:rsidRPr="0041334C">
        <w:tab/>
        <w:t>que l'utilisation des liaisons espace-espace par les stations spatiales OSG ou non OSG émettant dans les bandes de fréquences 18,1-18,6 GHz et 18,8-20,2 GHz, et recevant dans la bande de fréquences 27,5-30 GHz est limitée aux stations ayant des assignations inscrites dans le cadre des attributions pertinentes du SFS (espace vers Terre) et (Terre vers espace) dans ces bandes de fréquences;</w:t>
      </w:r>
    </w:p>
    <w:p w14:paraId="45E1F7D5" w14:textId="77777777" w:rsidR="000E491E" w:rsidRPr="0041334C" w:rsidRDefault="0092640D" w:rsidP="00756C3A">
      <w:pPr>
        <w:keepNext/>
      </w:pPr>
      <w:r w:rsidRPr="0041334C">
        <w:t>2</w:t>
      </w:r>
      <w:r w:rsidRPr="0041334C">
        <w:tab/>
        <w:t>que, pour une station spatiale non OSG émettant dans le sens espace-espace dans la bande de fréquences 27,5-30 GHz, les conditions suivantes s'appliqueront:</w:t>
      </w:r>
    </w:p>
    <w:p w14:paraId="08ED93A1" w14:textId="77777777" w:rsidR="000E491E" w:rsidRPr="0041334C" w:rsidRDefault="0092640D" w:rsidP="00756C3A">
      <w:pPr>
        <w:keepNext/>
      </w:pPr>
      <w:r w:rsidRPr="0041334C">
        <w:t>2.1</w:t>
      </w:r>
      <w:r w:rsidRPr="0041334C">
        <w:tab/>
        <w:t>cette station spatiale non OSG ne doit émettre que lorsqu'elle se trouve à l'intérieur du cône, dont le sommet est la station spatiale de réception OSG ou non OSG et dont l'angle est θ</w:t>
      </w:r>
      <w:r w:rsidRPr="0041334C">
        <w:rPr>
          <w:vertAlign w:val="subscript"/>
        </w:rPr>
        <w:t>Max</w:t>
      </w:r>
      <w:r w:rsidRPr="0041334C">
        <w:t xml:space="preserve"> (tel que défini dans l'Annexe 1 de la présente Résolution);</w:t>
      </w:r>
    </w:p>
    <w:p w14:paraId="1D453486" w14:textId="77777777" w:rsidR="000E491E" w:rsidRPr="0041334C" w:rsidRDefault="0092640D" w:rsidP="00756C3A">
      <w:r w:rsidRPr="0041334C">
        <w:t>2.2</w:t>
      </w:r>
      <w:r w:rsidRPr="0041334C">
        <w:tab/>
        <w:t>les émissions de cette station spatiale non OSG doivent rester dans les limites des caractéristiques notifiées/inscrites des stations terriennes d'émission associées du SFS du réseau à satellite du SFS OSG ou du système du SFS non OSG;</w:t>
      </w:r>
    </w:p>
    <w:p w14:paraId="02FCB287" w14:textId="77777777" w:rsidR="000E491E" w:rsidRPr="0041334C" w:rsidRDefault="0092640D" w:rsidP="00756C3A">
      <w:r w:rsidRPr="0041334C">
        <w:t>2.3</w:t>
      </w:r>
      <w:r w:rsidRPr="0041334C">
        <w:tab/>
        <w:t>(</w:t>
      </w:r>
      <w:r w:rsidRPr="0041334C">
        <w:rPr>
          <w:i/>
          <w:iCs/>
        </w:rPr>
        <w:t>Option 1</w:t>
      </w:r>
      <w:r w:rsidRPr="0041334C">
        <w:t>): cette station spatiale non OSG doit respecter les dispositions énoncées dans l'Annexe 2 de la présente Résolution pour la protection des services de Terre dans la bande de fréquences 27,5-29,5 GHz;</w:t>
      </w:r>
    </w:p>
    <w:p w14:paraId="3359A136" w14:textId="77777777" w:rsidR="000E491E" w:rsidRPr="0041334C" w:rsidRDefault="0092640D" w:rsidP="00756C3A">
      <w:r w:rsidRPr="0041334C">
        <w:tab/>
        <w:t>(</w:t>
      </w:r>
      <w:r w:rsidRPr="0041334C">
        <w:rPr>
          <w:i/>
          <w:iCs/>
        </w:rPr>
        <w:t>Option 2</w:t>
      </w:r>
      <w:r w:rsidRPr="0041334C">
        <w:t>): cette station spatiale non OSG ne doit pas causer de brouillages inacceptables aux services de Terre dans la bande de fréquences 27,5-29,5 GHz et l'Annexe 2 de la présente Résolution s'applique;</w:t>
      </w:r>
    </w:p>
    <w:p w14:paraId="108A68FE" w14:textId="77777777" w:rsidR="000E491E" w:rsidRPr="0041334C" w:rsidRDefault="0092640D" w:rsidP="00756C3A">
      <w:r w:rsidRPr="0041334C">
        <w:tab/>
        <w:t>(</w:t>
      </w:r>
      <w:r w:rsidRPr="0041334C">
        <w:rPr>
          <w:i/>
          <w:iCs/>
        </w:rPr>
        <w:t>Option 3</w:t>
      </w:r>
      <w:r w:rsidRPr="0041334C">
        <w:t xml:space="preserve">): cette station spatiale non OSG ne doit pas causer de brouillages inacceptables aux services de Terre dans la bande de fréquences 27,5-29,5 GHz et l'Annexe 2 de la présente Résolution s'applique, et dans la bande de fréquences 29,5-30 GHz, vis-à-vis du service de Terre sur le territoire des administrations énumérées dans le renvoi </w:t>
      </w:r>
      <w:r w:rsidRPr="0041334C">
        <w:rPr>
          <w:b/>
          <w:bCs/>
        </w:rPr>
        <w:t>5.542</w:t>
      </w:r>
      <w:r w:rsidRPr="0041334C">
        <w:t>, l'Annexe 2 s'applique également;</w:t>
      </w:r>
    </w:p>
    <w:p w14:paraId="28EA909F" w14:textId="77777777" w:rsidR="000E491E" w:rsidRPr="0041334C" w:rsidRDefault="0092640D" w:rsidP="00756C3A">
      <w:r w:rsidRPr="0041334C">
        <w:lastRenderedPageBreak/>
        <w:t>2.3</w:t>
      </w:r>
      <w:r w:rsidRPr="0041334C">
        <w:rPr>
          <w:i/>
          <w:iCs/>
        </w:rPr>
        <w:t>bis</w:t>
      </w:r>
      <w:r w:rsidRPr="0041334C">
        <w:tab/>
        <w:t xml:space="preserve">L'obligation de ne pas causer de brouillages inacceptables aux services de Terre ne libère pas l'administration notificatrice de son obligation visée au point 2.3 du </w:t>
      </w:r>
      <w:r w:rsidRPr="0041334C">
        <w:rPr>
          <w:i/>
        </w:rPr>
        <w:t>décide</w:t>
      </w:r>
      <w:r w:rsidRPr="0041334C">
        <w:t xml:space="preserve"> ci-dessus;</w:t>
      </w:r>
    </w:p>
    <w:p w14:paraId="49BAEE04" w14:textId="77777777" w:rsidR="000E491E" w:rsidRPr="0041334C" w:rsidRDefault="0092640D" w:rsidP="00756C3A">
      <w:r w:rsidRPr="0041334C">
        <w:t>2.4</w:t>
      </w:r>
      <w:r w:rsidRPr="0041334C">
        <w:tab/>
      </w:r>
      <w:r w:rsidRPr="0041334C">
        <w:rPr>
          <w:i/>
          <w:iCs/>
        </w:rPr>
        <w:t>(Option 1):</w:t>
      </w:r>
      <w:r w:rsidRPr="0041334C">
        <w:t xml:space="preserve"> cette station spatiale non OSG doit respecter les dispositions énoncées dans l'Annexe 4 de la présente Résolution;</w:t>
      </w:r>
    </w:p>
    <w:p w14:paraId="2349E985" w14:textId="77777777" w:rsidR="000E491E" w:rsidRPr="0041334C" w:rsidRDefault="0092640D" w:rsidP="00756C3A">
      <w:r w:rsidRPr="0041334C">
        <w:tab/>
      </w:r>
      <w:r w:rsidRPr="0041334C">
        <w:rPr>
          <w:i/>
          <w:iCs/>
        </w:rPr>
        <w:t>(Option 2):</w:t>
      </w:r>
      <w:r w:rsidRPr="0041334C">
        <w:rPr>
          <w:iCs/>
        </w:rPr>
        <w:t xml:space="preserve"> 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65905387" w14:textId="77777777" w:rsidR="000E491E" w:rsidRPr="0041334C" w:rsidRDefault="0092640D" w:rsidP="00756C3A">
      <w:pPr>
        <w:rPr>
          <w:iCs/>
        </w:rPr>
      </w:pPr>
      <w:r w:rsidRPr="0041334C">
        <w:t>2.5</w:t>
      </w:r>
      <w:r w:rsidRPr="0041334C">
        <w:tab/>
      </w:r>
      <w:r w:rsidRPr="0041334C">
        <w:rPr>
          <w:i/>
          <w:iCs/>
        </w:rPr>
        <w:t>Option 1:</w:t>
      </w:r>
      <w:r w:rsidRPr="0041334C">
        <w:t xml:space="preserve"> les émissions de cette station spatiale non OSG ne doivent pas produire une puissance surfacique en un point quelconque de l'arc OSG supérieure à la puissance surfacique produite par les stations terriennes associées au réseau à satellite/système à satellites avec lequel elles communiquent;</w:t>
      </w:r>
    </w:p>
    <w:p w14:paraId="6CE1556E" w14:textId="77777777" w:rsidR="000E491E" w:rsidRPr="0041334C" w:rsidRDefault="0092640D" w:rsidP="00756C3A">
      <w:r w:rsidRPr="0041334C">
        <w:rPr>
          <w:i/>
          <w:iCs/>
        </w:rPr>
        <w:tab/>
        <w:t>Option 2</w:t>
      </w:r>
      <w:r w:rsidRPr="0041334C">
        <w:t>: les émissions de cette station spatiale non OSG doivent respecter les dispositions énoncées dans l'Annexe 5 de la présente Résolution, afin de protéger les stations spatiales OSG;</w:t>
      </w:r>
    </w:p>
    <w:p w14:paraId="1B9752AD" w14:textId="77777777" w:rsidR="000E491E" w:rsidRPr="0041334C" w:rsidRDefault="0092640D" w:rsidP="00756C3A">
      <w:r w:rsidRPr="0041334C">
        <w:rPr>
          <w:i/>
          <w:iCs/>
        </w:rPr>
        <w:tab/>
        <w:t>Option 3</w:t>
      </w:r>
      <w:r w:rsidRPr="0041334C">
        <w:t>: ne doivent pas produire une puissance surfacique en un point quelconque de l'arc OSG supérieure à la puissance surfacique produite par les stations terriennes associées au réseau à satellite/système à satellites avec lequel elles communiquent, comme indiqué dans l'Annexe 5 de la présente Résolution;</w:t>
      </w:r>
    </w:p>
    <w:p w14:paraId="174B781D" w14:textId="77777777" w:rsidR="000E491E" w:rsidRPr="0041334C" w:rsidRDefault="0092640D" w:rsidP="00756C3A">
      <w:pPr>
        <w:keepNext/>
      </w:pPr>
      <w:r w:rsidRPr="0041334C">
        <w:t>3</w:t>
      </w:r>
      <w:r w:rsidRPr="0041334C">
        <w:tab/>
        <w:t>que, pour une station spatiale émettant dans le sens espace-espace dans les bandes de fréquences 18,1-18,6 GHz et 18,8-20,2 GHz ou dans des parties de ces bandes, les conditions suivantes s'appliqueront:</w:t>
      </w:r>
    </w:p>
    <w:p w14:paraId="454BAC07" w14:textId="77777777" w:rsidR="000E491E" w:rsidRPr="0041334C" w:rsidRDefault="0092640D" w:rsidP="00756C3A">
      <w:r w:rsidRPr="0041334C">
        <w:t>3.1</w:t>
      </w:r>
      <w:r w:rsidRPr="0041334C">
        <w:tab/>
        <w:t>cette station spatiale OSG ou non OSG ne doit émettre que lorsque la station spatiale de réception non OSG se trouve à l'intérieur du cône, dont le sommet est la station spatiale d'émission OSG ou non OSG et dont l'angle est θ</w:t>
      </w:r>
      <w:r w:rsidRPr="0041334C">
        <w:rPr>
          <w:vertAlign w:val="subscript"/>
        </w:rPr>
        <w:t>Max</w:t>
      </w:r>
      <w:r w:rsidRPr="0041334C">
        <w:t xml:space="preserve"> (tel que défini dans l'Annexe 1 de la présente Résolution;</w:t>
      </w:r>
    </w:p>
    <w:p w14:paraId="03136AEE" w14:textId="77777777" w:rsidR="000E491E" w:rsidRPr="0041334C" w:rsidRDefault="0092640D" w:rsidP="00756C3A">
      <w:bookmarkStart w:id="353" w:name="_Hlk131565095"/>
      <w:r w:rsidRPr="0041334C">
        <w:t>3.2</w:t>
      </w:r>
      <w:r w:rsidRPr="0041334C">
        <w:tab/>
        <w:t>les émissions doivent rester dans les limites des caractéristiques notifiées/inscrites des stations du SFS OSG ou des stations du SFS non OSG émettant en direction de ses stations terriennes associées du SFS;</w:t>
      </w:r>
    </w:p>
    <w:p w14:paraId="1AF9CC88" w14:textId="77777777" w:rsidR="000E491E" w:rsidRPr="0041334C" w:rsidRDefault="0092640D" w:rsidP="00756C3A">
      <w:r w:rsidRPr="0041334C">
        <w:t>3.3</w:t>
      </w:r>
      <w:r w:rsidRPr="0041334C">
        <w:tab/>
        <w:t>que, en ce qui concerne le service d'exploration de la Terre par satellite (SETS) (passive) fonctionnant dans la bande de fréquences 18,6-18,8 GHz, tout système du SFS non OSG dont l'orbite présente un apogée inférieur à 20 000 km et communiquant avec des stations spatiales non OSG en orbite plus basse dans les bandes de fréquences 18,3-18,6 GHz et 18,8-19,1 GHz, et pour lequel les renseignements complets de notification ont été reçus par le Bureau des radiocommunications (BR) après le 1er janvier 2025, devra respecter les dispositions indiquées dans l'Annexe 3 de la présente Résolution;</w:t>
      </w:r>
    </w:p>
    <w:p w14:paraId="7C284D5B" w14:textId="77777777" w:rsidR="000E491E" w:rsidRPr="0041334C" w:rsidRDefault="0092640D" w:rsidP="00756C3A">
      <w:r w:rsidRPr="0041334C">
        <w:rPr>
          <w:i/>
          <w:iCs/>
          <w:u w:val="single"/>
        </w:rPr>
        <w:t>Variante relative aux limites strictes applicables au SFS non OSG</w:t>
      </w:r>
    </w:p>
    <w:p w14:paraId="312C85A2" w14:textId="77777777" w:rsidR="000E491E" w:rsidRPr="0041334C" w:rsidRDefault="0092640D" w:rsidP="00756C3A">
      <w:r w:rsidRPr="0041334C">
        <w:t>3.4</w:t>
      </w:r>
      <w:r w:rsidRPr="0041334C">
        <w:tab/>
        <w:t>pour les liaisons espace-espace dans la bande de fréquences 19,3-19,7 GHz, ou dans des parties de cette bande,</w:t>
      </w:r>
    </w:p>
    <w:p w14:paraId="140F6F25" w14:textId="77777777" w:rsidR="000E491E" w:rsidRPr="0041334C" w:rsidRDefault="0092640D" w:rsidP="00756C3A">
      <w:r w:rsidRPr="0041334C">
        <w:tab/>
      </w:r>
      <w:r w:rsidRPr="0041334C">
        <w:rPr>
          <w:i/>
          <w:iCs/>
          <w:u w:val="single"/>
        </w:rPr>
        <w:t>Option 1</w:t>
      </w:r>
      <w:r w:rsidRPr="0041334C">
        <w:rPr>
          <w:i/>
          <w:iCs/>
        </w:rPr>
        <w:t>:</w:t>
      </w:r>
      <w:r w:rsidRPr="0041334C">
        <w:t xml:space="preserve"> une station spatiale OSG ou non OSG communiquant avec une station spatiale non OSG ne doit pas produire une puissance surfacique à la surface de la Terre en direction d'une station passerelle du service mobile par satellite non OSG supérieure à −148 dB(W/(m</w:t>
      </w:r>
      <w:r w:rsidRPr="0041334C">
        <w:rPr>
          <w:vertAlign w:val="superscript"/>
        </w:rPr>
        <w:t>2</w:t>
      </w:r>
      <w:r w:rsidRPr="0041334C">
        <w:t> · MHz));</w:t>
      </w:r>
    </w:p>
    <w:p w14:paraId="2F27A95F" w14:textId="77777777" w:rsidR="000E491E" w:rsidRPr="0041334C" w:rsidRDefault="0092640D" w:rsidP="00713A78">
      <w:pPr>
        <w:keepNext/>
        <w:keepLines/>
      </w:pPr>
      <w:r w:rsidRPr="0041334C">
        <w:rPr>
          <w:i/>
          <w:iCs/>
        </w:rPr>
        <w:lastRenderedPageBreak/>
        <w:tab/>
      </w:r>
      <w:r w:rsidRPr="0041334C">
        <w:rPr>
          <w:i/>
          <w:iCs/>
          <w:u w:val="single"/>
        </w:rPr>
        <w:t>Option 2</w:t>
      </w:r>
      <w:r w:rsidRPr="0041334C">
        <w:t>: une station spatiale OSG ou non OSG communiquant avec une station spatiale non OSG ne doit pas produire une puissance surfacique à la surface de la Terre en direction d'un emplacement de station passerelle du service mobile par satellite non OSG supérieure à−148 dB(W/(m</w:t>
      </w:r>
      <w:r w:rsidRPr="0041334C">
        <w:rPr>
          <w:vertAlign w:val="superscript"/>
        </w:rPr>
        <w:t>2</w:t>
      </w:r>
      <w:r w:rsidRPr="0041334C">
        <w:t> · MHz)). Cette limite peut être dépassée sur le site d'une station passerelle du service mobile par satellite non OSG de tout pays dont l'administration a donné son accord, à condition que cette limite reste inchangée dans les applications transfrontières;</w:t>
      </w:r>
    </w:p>
    <w:p w14:paraId="1F996D91" w14:textId="77777777" w:rsidR="000E491E" w:rsidRPr="0041334C" w:rsidRDefault="0092640D" w:rsidP="00756C3A">
      <w:r w:rsidRPr="0041334C">
        <w:tab/>
      </w:r>
      <w:r w:rsidRPr="0041334C">
        <w:rPr>
          <w:i/>
          <w:iCs/>
          <w:u w:val="single"/>
        </w:rPr>
        <w:t>Option 3</w:t>
      </w:r>
      <w:r w:rsidRPr="0041334C">
        <w:rPr>
          <w:i/>
          <w:iCs/>
        </w:rPr>
        <w:t>:</w:t>
      </w:r>
      <w:r w:rsidRPr="0041334C">
        <w: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t>
      </w:r>
      <w:r w:rsidRPr="0041334C">
        <w:rPr>
          <w:vertAlign w:val="superscript"/>
        </w:rPr>
        <w:t>2</w:t>
      </w:r>
      <w:r w:rsidRPr="0041334C">
        <w:t xml:space="preserve"> ∙ MHz));</w:t>
      </w:r>
    </w:p>
    <w:p w14:paraId="5C0D1529" w14:textId="77777777" w:rsidR="000E491E" w:rsidRPr="0041334C" w:rsidRDefault="0092640D" w:rsidP="00756C3A">
      <w:r w:rsidRPr="0041334C">
        <w:rPr>
          <w:i/>
          <w:iCs/>
        </w:rPr>
        <w:tab/>
      </w:r>
      <w:r w:rsidRPr="0041334C">
        <w:rPr>
          <w:i/>
          <w:iCs/>
          <w:u w:val="single"/>
        </w:rPr>
        <w:t>Option 4</w:t>
      </w:r>
      <w:r w:rsidRPr="0041334C">
        <w:rPr>
          <w:i/>
          <w:iCs/>
        </w:rPr>
        <w:t>:</w:t>
      </w:r>
      <w:r w:rsidRPr="0041334C">
        <w: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t>
      </w:r>
      <w:r w:rsidRPr="0041334C">
        <w:rPr>
          <w:vertAlign w:val="superscript"/>
        </w:rPr>
        <w:t>2</w:t>
      </w:r>
      <w:r w:rsidRPr="0041334C">
        <w:t xml:space="preserve"> ∙ MHz)). Cette limite peut être dépassée sur le site d'une station passerelle du service mobile par satellite non OSG de tout pays dont l'administration a donné son accord, à condition que cette limite reste inchangée dans les applications transfrontières;</w:t>
      </w:r>
    </w:p>
    <w:p w14:paraId="7CF1BCA7" w14:textId="77777777" w:rsidR="000E491E" w:rsidRPr="0041334C" w:rsidRDefault="0092640D" w:rsidP="00756C3A">
      <w:r w:rsidRPr="0041334C">
        <w:rPr>
          <w:i/>
          <w:iCs/>
          <w:u w:val="single"/>
        </w:rPr>
        <w:t>Fin de la variante relative aux limites strictes applicables au SFS non OSG</w:t>
      </w:r>
    </w:p>
    <w:p w14:paraId="60DF4F0C" w14:textId="77777777" w:rsidR="000E491E" w:rsidRPr="0041334C" w:rsidRDefault="0092640D" w:rsidP="00756C3A">
      <w:pPr>
        <w:keepNext/>
      </w:pPr>
      <w:r w:rsidRPr="0041334C">
        <w:t>4</w:t>
      </w:r>
      <w:r w:rsidRPr="0041334C">
        <w:tab/>
        <w:t>que les stations spatiales non OSG recevant dans les bandes de fréquences 18,1</w:t>
      </w:r>
      <w:r w:rsidRPr="0041334C">
        <w:noBreakHyphen/>
        <w:t>18,6 GHz et 18,8-20,2 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radiocommunications;</w:t>
      </w:r>
    </w:p>
    <w:p w14:paraId="71E86D47" w14:textId="77777777" w:rsidR="000E491E" w:rsidRPr="0041334C" w:rsidRDefault="0092640D" w:rsidP="00756C3A">
      <w:r w:rsidRPr="0041334C">
        <w:t>5</w:t>
      </w:r>
      <w:r w:rsidRPr="0041334C">
        <w:tab/>
        <w:t>que les stations spatiales recevant des émissions espace-espace dans la bande de fréquences 27,5-30 GHz en provenance de stations spatiales non OSG ne doivent</w:t>
      </w:r>
      <w:r w:rsidRPr="0041334C" w:rsidDel="00193568">
        <w:t xml:space="preserve"> </w:t>
      </w:r>
      <w:r w:rsidRPr="0041334C">
        <w:t>pas, pour ces liaisons inter-satellites, demander de protection vis-à-vis des réseaux et des systèmes du SFS et du SMS ainsi que des services de Terre exploités conformément au Règlement des radiocommunications;</w:t>
      </w:r>
    </w:p>
    <w:p w14:paraId="7CB52889" w14:textId="77777777" w:rsidR="000E491E" w:rsidRPr="0041334C" w:rsidRDefault="0092640D" w:rsidP="00756C3A">
      <w:r w:rsidRPr="0041334C">
        <w:t>6</w:t>
      </w:r>
      <w:r w:rsidRPr="0041334C">
        <w:rPr>
          <w:i/>
          <w:iCs/>
        </w:rPr>
        <w:tab/>
      </w:r>
      <w:r w:rsidRPr="0041334C">
        <w:t>que les</w:t>
      </w:r>
      <w:r w:rsidRPr="0041334C">
        <w:rPr>
          <w:i/>
          <w:iCs/>
        </w:rPr>
        <w:t xml:space="preserve"> </w:t>
      </w:r>
      <w:r w:rsidRPr="0041334C">
        <w:t>assignations pour les liaisons espace-espace dans les bandes de fréquences 18,1</w:t>
      </w:r>
      <w:r w:rsidRPr="0041334C">
        <w:noBreakHyphen/>
        <w:t>18,6, 18,8-20,2 et 27,5-30 GHz ne doivent pas causer de brouillages inacceptables aux services OSG du SFS fonctionnant la bande de fréquences attribuée au SFS, ni demander à être protégées vis-à-vis de ces assignations;</w:t>
      </w:r>
    </w:p>
    <w:p w14:paraId="4CE117C4" w14:textId="77777777" w:rsidR="000E491E" w:rsidRPr="0041334C" w:rsidRDefault="0092640D" w:rsidP="00756C3A">
      <w:pPr>
        <w:rPr>
          <w:i/>
          <w:iCs/>
          <w:lang w:eastAsia="zh-CN"/>
        </w:rPr>
      </w:pPr>
      <w:r w:rsidRPr="0041334C">
        <w:rPr>
          <w:lang w:eastAsia="zh-CN"/>
        </w:rPr>
        <w:t>7</w:t>
      </w:r>
      <w:r w:rsidRPr="0041334C">
        <w:rPr>
          <w:lang w:eastAsia="zh-CN"/>
        </w:rPr>
        <w:tab/>
      </w:r>
      <w:r w:rsidRPr="0041334C">
        <w:rPr>
          <w:i/>
          <w:iCs/>
          <w:lang w:eastAsia="zh-CN"/>
        </w:rPr>
        <w:t>Option 1</w:t>
      </w:r>
      <w:r w:rsidRPr="0041334C">
        <w:rPr>
          <w:lang w:eastAsia="zh-CN"/>
        </w:rPr>
        <w:t>: que la mise en œuvre de la présente Résolution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p>
    <w:p w14:paraId="725987C0" w14:textId="77777777" w:rsidR="000E491E" w:rsidRPr="0041334C" w:rsidRDefault="0092640D" w:rsidP="00756C3A">
      <w:r w:rsidRPr="0041334C">
        <w:rPr>
          <w:lang w:eastAsia="zh-CN"/>
        </w:rPr>
        <w:tab/>
      </w:r>
      <w:r w:rsidRPr="0041334C">
        <w:rPr>
          <w:i/>
          <w:iCs/>
          <w:lang w:eastAsia="zh-CN"/>
        </w:rPr>
        <w:t>Option 2:</w:t>
      </w:r>
      <w:r w:rsidRPr="0041334C">
        <w:rPr>
          <w:lang w:eastAsia="zh-CN"/>
        </w:rPr>
        <w:t xml:space="preserve"> il est proposé dans cette Option de ne pas faire figurer le point 7 du </w:t>
      </w:r>
      <w:r w:rsidRPr="0041334C">
        <w:rPr>
          <w:i/>
          <w:iCs/>
          <w:lang w:eastAsia="zh-CN"/>
        </w:rPr>
        <w:t>décide</w:t>
      </w:r>
      <w:r w:rsidRPr="0041334C">
        <w:rPr>
          <w:lang w:eastAsia="zh-CN"/>
        </w:rPr>
        <w:t>,</w:t>
      </w:r>
    </w:p>
    <w:p w14:paraId="6FB9D0E0" w14:textId="77777777" w:rsidR="000E491E" w:rsidRPr="0041334C" w:rsidRDefault="0092640D" w:rsidP="00756C3A">
      <w:pPr>
        <w:pStyle w:val="Call"/>
      </w:pPr>
      <w:r w:rsidRPr="0041334C">
        <w:t>décide en outre</w:t>
      </w:r>
    </w:p>
    <w:p w14:paraId="468F1297" w14:textId="77777777" w:rsidR="000E491E" w:rsidRPr="0041334C" w:rsidRDefault="0092640D" w:rsidP="00756C3A">
      <w:r w:rsidRPr="0041334C">
        <w:t>1</w:t>
      </w:r>
      <w:r w:rsidRPr="0041334C">
        <w:tab/>
        <w:t>que, sous réserve de la présente Résolution:</w:t>
      </w:r>
    </w:p>
    <w:p w14:paraId="79C91660" w14:textId="77777777" w:rsidR="000E491E" w:rsidRPr="0041334C" w:rsidRDefault="0092640D" w:rsidP="00756C3A">
      <w:pPr>
        <w:pStyle w:val="enumlev1"/>
      </w:pPr>
      <w:r w:rsidRPr="0041334C">
        <w:rPr>
          <w:i/>
          <w:iCs/>
        </w:rPr>
        <w:t>a)</w:t>
      </w:r>
      <w:r w:rsidRPr="0041334C">
        <w:tab/>
        <w:t>l'administration notificatrice du système non OSG qui choisit d'exploiter des liaisons inter-satellites, recevant dans les bandes de fréquences 27,5</w:t>
      </w:r>
      <w:r w:rsidRPr="0041334C">
        <w:noBreakHyphen/>
        <w:t>28,6 GHz et 29,5-30,0 GHz 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 Tableau </w:t>
      </w:r>
      <w:r w:rsidRPr="0041334C">
        <w:rPr>
          <w:b/>
          <w:bCs/>
        </w:rPr>
        <w:t>22-2</w:t>
      </w:r>
      <w:r w:rsidRPr="0041334C">
        <w:t>;</w:t>
      </w:r>
    </w:p>
    <w:p w14:paraId="326C53D1" w14:textId="77777777" w:rsidR="000E491E" w:rsidRPr="0041334C" w:rsidRDefault="0092640D" w:rsidP="00756C3A">
      <w:pPr>
        <w:pStyle w:val="enumlev1"/>
      </w:pPr>
      <w:r w:rsidRPr="0041334C">
        <w:rPr>
          <w:i/>
          <w:iCs/>
        </w:rPr>
        <w:lastRenderedPageBreak/>
        <w:t>b)</w:t>
      </w:r>
      <w:r w:rsidRPr="0041334C">
        <w:tab/>
        <w:t>l'administration notificatrice de la ou des stations spatiales non OSG émettant dans la bande de fréquences 27,5-30 GHz en direction d'un réseau OSG et recevant dans les bandes de fréquences 18,1</w:t>
      </w:r>
      <w:r w:rsidRPr="0041334C">
        <w:noBreakHyphen/>
        <w:t>18,6 GHz et 18,8</w:t>
      </w:r>
      <w:r w:rsidRPr="0041334C">
        <w:noBreakHyphen/>
        <w:t>20,2 GHz doit envoyer au BR les renseignements pertinents au titre de l'Appendice </w:t>
      </w:r>
      <w:r w:rsidRPr="0041334C">
        <w:rPr>
          <w:b/>
          <w:bCs/>
        </w:rPr>
        <w:t>4</w:t>
      </w:r>
      <w:r w:rsidRPr="0041334C">
        <w:t xml:space="preserve"> (</w:t>
      </w:r>
      <w:r w:rsidRPr="0041334C">
        <w:rPr>
          <w:u w:val="single"/>
        </w:rPr>
        <w:t>[</w:t>
      </w:r>
      <w:r w:rsidRPr="0041334C">
        <w:rPr>
          <w:i/>
          <w:iCs/>
          <w:u w:val="single"/>
        </w:rPr>
        <w:t>variante relative aux limites strictes applicables au SFS non OSG</w:t>
      </w:r>
      <w:r w:rsidRPr="0041334C">
        <w:t>: publication anticipée][</w:t>
      </w:r>
      <w:r w:rsidRPr="0041334C">
        <w:rPr>
          <w:i/>
          <w:iCs/>
        </w:rPr>
        <w:t>variante relative à la coordination applicable au SFS non OSG</w:t>
      </w:r>
      <w:r w:rsidRPr="0041334C">
        <w:t>: coordination]), contenant les caractéristiques de la ou des stations spatiales non OSG et le nom associé du réseau du SFS OSG notifié avec lequel cette station se propose de communiquer;</w:t>
      </w:r>
    </w:p>
    <w:p w14:paraId="00D844FB" w14:textId="77777777" w:rsidR="000E491E" w:rsidRPr="0041334C" w:rsidRDefault="0092640D" w:rsidP="00756C3A">
      <w:pPr>
        <w:pStyle w:val="enumlev1"/>
      </w:pPr>
      <w:r w:rsidRPr="0041334C">
        <w:rPr>
          <w:i/>
          <w:iCs/>
        </w:rPr>
        <w:t>c)</w:t>
      </w:r>
      <w:r w:rsidRPr="0041334C">
        <w:tab/>
        <w:t>l'administration notificatrice de la ou des stations spatiales non OSG émettant dans les bandes de fréquences 27,5-29,1 GHz et 29,5-30,0 GHz en direction d'un système non OSG et recevant dans les bandes de fréquences 18,1</w:t>
      </w:r>
      <w:r w:rsidRPr="0041334C">
        <w:noBreakHyphen/>
        <w:t xml:space="preserve">18,6 GHz, 18,8-20,2 GHz doit envoyer au BR les renseignements pertinents au titre de l'Appendice </w:t>
      </w:r>
      <w:r w:rsidRPr="0041334C">
        <w:rPr>
          <w:b/>
          <w:bCs/>
        </w:rPr>
        <w:t>4</w:t>
      </w:r>
      <w:r w:rsidRPr="0041334C">
        <w:t xml:space="preserve"> (</w:t>
      </w:r>
      <w:r w:rsidRPr="0041334C">
        <w:rPr>
          <w:u w:val="single"/>
        </w:rPr>
        <w:t>[</w:t>
      </w:r>
      <w:r w:rsidRPr="0041334C">
        <w:rPr>
          <w:i/>
          <w:iCs/>
          <w:u w:val="single"/>
        </w:rPr>
        <w:t>variante relative aux limites strictes applicables au SFS non OSG</w:t>
      </w:r>
      <w:r w:rsidRPr="0041334C">
        <w:t>: publication anticipée][</w:t>
      </w:r>
      <w:r w:rsidRPr="0041334C">
        <w:rPr>
          <w:i/>
          <w:iCs/>
        </w:rPr>
        <w:t>variante relative à la coordination applicable au SFS non OSG</w:t>
      </w:r>
      <w:r w:rsidRPr="0041334C">
        <w:t>: coordination]), contenant les caractéristiques de la ou des stations et le nom associé du ou des systèmes du SFS non OSG notifiés avec lesquels cette station se propose de communiquer;</w:t>
      </w:r>
    </w:p>
    <w:p w14:paraId="03DB12AD" w14:textId="77777777" w:rsidR="000E491E" w:rsidRPr="0041334C" w:rsidRDefault="0092640D" w:rsidP="00756C3A">
      <w:pPr>
        <w:pStyle w:val="enumlev1"/>
      </w:pPr>
      <w:r w:rsidRPr="0041334C">
        <w:rPr>
          <w:i/>
          <w:iCs/>
        </w:rPr>
        <w:t>d)</w:t>
      </w:r>
      <w:r w:rsidRPr="0041334C">
        <w:tab/>
        <w:t xml:space="preserve">l'administration notificatrice de la station spatiale non OSG émettant dans le sens espace-espace dans la bande de fréquences 27,5-30 GHz doit fournir au BR, lors de la soumission des données au titre de l'Appendice </w:t>
      </w:r>
      <w:r w:rsidRPr="0041334C">
        <w:rPr>
          <w:b/>
        </w:rPr>
        <w:t>4</w:t>
      </w:r>
      <w:r w:rsidRPr="0041334C">
        <w:t xml:space="preserve">, un engagement objectif, mesurable et applicable selon lequel, dès réception d'un rapport signalant des brouillages inacceptables, l'administration notificatrice se conformera à la procédure décrite au point 2 du </w:t>
      </w:r>
      <w:r w:rsidRPr="0041334C">
        <w:rPr>
          <w:i/>
        </w:rPr>
        <w:t>décide en outre</w:t>
      </w:r>
      <w:r w:rsidRPr="0041334C">
        <w:t>;</w:t>
      </w:r>
    </w:p>
    <w:p w14:paraId="066820E3" w14:textId="77777777" w:rsidR="000E491E" w:rsidRPr="0041334C" w:rsidRDefault="0092640D" w:rsidP="00756C3A">
      <w:r w:rsidRPr="0041334C">
        <w:t>2</w:t>
      </w:r>
      <w:r w:rsidRPr="0041334C">
        <w:tab/>
        <w:t>qu'en cas de brouillage inacceptable causé par une station spatiale non OSG émettant dans la bande de fréquences 27,5-30 GHz, ou dans des parties de cette bande:</w:t>
      </w:r>
    </w:p>
    <w:p w14:paraId="63C25F9D" w14:textId="77777777" w:rsidR="000E491E" w:rsidRPr="0041334C" w:rsidRDefault="0092640D" w:rsidP="00756C3A">
      <w:pPr>
        <w:pStyle w:val="enumlev1"/>
      </w:pPr>
      <w:r w:rsidRPr="0041334C">
        <w:rPr>
          <w:i/>
          <w:iCs/>
        </w:rPr>
        <w:t>a)</w:t>
      </w:r>
      <w:r w:rsidRPr="0041334C">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32DAFEFA" w14:textId="77777777" w:rsidR="000E491E" w:rsidRPr="0041334C" w:rsidRDefault="0092640D" w:rsidP="00756C3A">
      <w:pPr>
        <w:pStyle w:val="enumlev1"/>
      </w:pPr>
      <w:r w:rsidRPr="0041334C">
        <w:rPr>
          <w:i/>
          <w:iCs/>
        </w:rPr>
        <w:t>b)</w:t>
      </w:r>
      <w:r w:rsidRPr="0041334C">
        <w:tab/>
        <w:t>l'administration notificatrice de cette station spatiale non OSG et l'administration notificatrice de la station spatiale OSG ou non OSG recevant ces émissions espace-espace prendront, collectivement ou individuellement, selon le cas, dès réception d'un rapport signalant des brouillages inacceptables, les mesures nécessaires pour supprimer les brouillages ou les ramener à un niveau acceptable;</w:t>
      </w:r>
    </w:p>
    <w:p w14:paraId="16748547" w14:textId="77777777" w:rsidR="000E491E" w:rsidRPr="0041334C" w:rsidRDefault="0092640D" w:rsidP="00756C3A">
      <w:pPr>
        <w:pStyle w:val="enumlev1"/>
      </w:pPr>
      <w:r w:rsidRPr="0041334C">
        <w:rPr>
          <w:i/>
          <w:iCs/>
        </w:rPr>
        <w:t>c)</w:t>
      </w:r>
      <w:r w:rsidRPr="0041334C">
        <w:tab/>
        <w:t>si le cas de brouillage inacceptable persiste malgré l'engagement ferme de supprimer ce brouillage, l'assignation à l'origine du brouillage doit être soumise au Comité du Règlement des radiocommunications pour examen;</w:t>
      </w:r>
    </w:p>
    <w:p w14:paraId="0F29C113" w14:textId="77777777" w:rsidR="000E491E" w:rsidRPr="0041334C" w:rsidRDefault="0092640D" w:rsidP="00756C3A">
      <w:r w:rsidRPr="0041334C">
        <w:t>3</w:t>
      </w:r>
      <w:r w:rsidRPr="0041334C">
        <w:tab/>
        <w:t>que l'administration notificatrice du SFS OSG ou non OSG recevant des émissions dans le sens espace-espace dans la bande de fréquences 27,5-30 GHz veillera à ce que:</w:t>
      </w:r>
    </w:p>
    <w:p w14:paraId="4FE0A5EE" w14:textId="77777777" w:rsidR="000E491E" w:rsidRPr="0041334C" w:rsidRDefault="0092640D" w:rsidP="00756C3A">
      <w:pPr>
        <w:pStyle w:val="enumlev1"/>
      </w:pPr>
      <w:r w:rsidRPr="0041334C">
        <w:rPr>
          <w:i/>
          <w:iCs/>
        </w:rPr>
        <w:t>a)</w:t>
      </w:r>
      <w:r w:rsidRPr="0041334C">
        <w:tab/>
        <w:t>les stations spatiales non OSG émettant dans ces bandes de fréquences aient employé des techniques permettant de maintenir une précision de pointage pour la station spatiale de réception associée et d'éviter de poursuivre par inadvertance les satellites spatiales OSG adjacentes d'une autre administration notificatrice ou les stations spatiales d'un système à satellites non OSG d'une autre administration notificatrice;</w:t>
      </w:r>
    </w:p>
    <w:p w14:paraId="784A85DB" w14:textId="5FEF9EDD" w:rsidR="000E491E" w:rsidRPr="0041334C" w:rsidRDefault="0092640D" w:rsidP="00713A78">
      <w:pPr>
        <w:pStyle w:val="enumlev1"/>
        <w:keepNext/>
        <w:keepLines/>
      </w:pPr>
      <w:r w:rsidRPr="0041334C">
        <w:rPr>
          <w:i/>
          <w:iCs/>
        </w:rPr>
        <w:lastRenderedPageBreak/>
        <w:t>b)</w:t>
      </w:r>
      <w:r w:rsidRPr="0041334C">
        <w:tab/>
        <w:t>toutes les mesures nécessaires soient prises pour qu'une station spatiale d'émission non OSG dans ces bandes de fréquences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5DFE2010" w14:textId="1A4A91FD" w:rsidR="000E491E" w:rsidRPr="0041334C" w:rsidRDefault="0092640D" w:rsidP="006E0738">
      <w:pPr>
        <w:pStyle w:val="enumlev1"/>
      </w:pPr>
      <w:r w:rsidRPr="0041334C">
        <w:rPr>
          <w:i/>
          <w:iCs/>
        </w:rPr>
        <w:t>c)</w:t>
      </w:r>
      <w:r w:rsidRPr="0041334C">
        <w:tab/>
        <w:t>les coordonnées d'un point de contact permanent soient communiquées pour pouvoir remonter à l'origine de tout cas de brouillages inacceptables causés par des stations spatiales d'émission non OSG dans ces bandes de fréquences dans le SFS (espace</w:t>
      </w:r>
      <w:r w:rsidR="0090129C" w:rsidRPr="0041334C">
        <w:noBreakHyphen/>
      </w:r>
      <w:r w:rsidRPr="0041334C">
        <w:t>espace) et pour donner suite immédiatement aux demandes du point de contact;</w:t>
      </w:r>
    </w:p>
    <w:p w14:paraId="7920E93D" w14:textId="77777777" w:rsidR="000E491E" w:rsidRPr="0041334C" w:rsidRDefault="0092640D" w:rsidP="00756C3A">
      <w:r w:rsidRPr="0041334C">
        <w:t>4</w:t>
      </w:r>
      <w:r w:rsidRPr="0041334C">
        <w:tab/>
      </w:r>
      <w:r w:rsidRPr="0041334C">
        <w:rPr>
          <w:lang w:eastAsia="zh-CN"/>
        </w:rPr>
        <w:t>de veiller à ce que le BR, après examen des renseignements soumis par l'administration notificatrice conformément au point 1</w:t>
      </w:r>
      <w:r w:rsidRPr="0041334C">
        <w:rPr>
          <w:i/>
          <w:iCs/>
          <w:lang w:eastAsia="zh-CN"/>
        </w:rPr>
        <w:t>b)</w:t>
      </w:r>
      <w:r w:rsidRPr="0041334C">
        <w:rPr>
          <w:lang w:eastAsia="zh-CN"/>
        </w:rPr>
        <w:t xml:space="preserve"> ou 1</w:t>
      </w:r>
      <w:r w:rsidRPr="0041334C">
        <w:rPr>
          <w:i/>
          <w:iCs/>
          <w:lang w:eastAsia="zh-CN"/>
        </w:rPr>
        <w:t>c)</w:t>
      </w:r>
      <w:r w:rsidRPr="0041334C">
        <w:rPr>
          <w:lang w:eastAsia="zh-CN"/>
        </w:rPr>
        <w:t xml:space="preserve"> du </w:t>
      </w:r>
      <w:r w:rsidRPr="0041334C">
        <w:rPr>
          <w:i/>
          <w:iCs/>
          <w:lang w:eastAsia="zh-CN"/>
        </w:rPr>
        <w:t>décide en outre</w:t>
      </w:r>
      <w:r w:rsidRPr="0041334C">
        <w:rPr>
          <w:lang w:eastAsia="zh-CN"/>
        </w:rPr>
        <w:t>, dans le cas où aucune assignation de fréquence inscrite à des stations terriennes types dans les bandes de fréquences correspondantes ne peut être identifiée pour le réseau du SFS OSG ou le système du SFS non OSG avec lequel la station spatiale non OSG de l'administration notificatrice se propose de communiquer, retourne les renseignements à l'administration notificatrice avec une conclusion défavorable</w:t>
      </w:r>
      <w:r w:rsidRPr="0041334C">
        <w:t>,</w:t>
      </w:r>
    </w:p>
    <w:p w14:paraId="7EA0CAC8" w14:textId="77777777" w:rsidR="000E491E" w:rsidRPr="0041334C" w:rsidRDefault="0092640D" w:rsidP="00756C3A">
      <w:pPr>
        <w:pStyle w:val="Call"/>
      </w:pPr>
      <w:r w:rsidRPr="0041334C">
        <w:t>charge le Directeur du Bureau des radiocommunications</w:t>
      </w:r>
    </w:p>
    <w:p w14:paraId="79906425" w14:textId="77777777" w:rsidR="000E491E" w:rsidRPr="0041334C" w:rsidRDefault="0092640D" w:rsidP="00756C3A">
      <w:r w:rsidRPr="0041334C">
        <w:t>1</w:t>
      </w:r>
      <w:r w:rsidRPr="0041334C">
        <w:tab/>
        <w:t>de prendre toutes les mesures nécessaires pour faciliter la mise en œuvre de la présente Résolution, et de fournir toute l'assistance requise pour régler les cas de brouillage, le cas échéant;</w:t>
      </w:r>
    </w:p>
    <w:p w14:paraId="335EEBA2" w14:textId="77777777" w:rsidR="000E491E" w:rsidRPr="0041334C" w:rsidRDefault="0092640D" w:rsidP="00756C3A">
      <w:r w:rsidRPr="0041334C">
        <w:t>2</w:t>
      </w:r>
      <w:r w:rsidRPr="0041334C">
        <w:tab/>
        <w:t>de présenter aux conférences mondiales des radiocommunications futures un rapport sur les difficultés rencontrées ou les incohérences constatées dans la mise en œuvre de la présente Résolution;</w:t>
      </w:r>
    </w:p>
    <w:p w14:paraId="5B8279FF" w14:textId="77777777" w:rsidR="000E491E" w:rsidRPr="0041334C" w:rsidRDefault="0092640D" w:rsidP="00756C3A">
      <w:r w:rsidRPr="0041334C">
        <w:t>3</w:t>
      </w:r>
      <w:r w:rsidRPr="0041334C">
        <w:tab/>
        <w:t>d'utiliser la méthode indiquée dans l'Appendice 1 de l'Annexe 2 de la présente Résolution lors de l'évaluation de la conformité aux limites de puissance surfacique établies dans l'Annexe 2;</w:t>
      </w:r>
    </w:p>
    <w:p w14:paraId="378F04CD" w14:textId="49984CA8" w:rsidR="000E491E" w:rsidRPr="0041334C" w:rsidRDefault="0092640D" w:rsidP="00756C3A">
      <w:r w:rsidRPr="0041334C">
        <w:rPr>
          <w:lang w:eastAsia="zh-CN"/>
        </w:rPr>
        <w:t>4</w:t>
      </w:r>
      <w:r w:rsidRPr="0041334C">
        <w:rPr>
          <w:lang w:eastAsia="zh-CN"/>
        </w:rPr>
        <w:tab/>
      </w:r>
      <w:r w:rsidRPr="0041334C">
        <w:t xml:space="preserve">d'utiliser la méthode indiquée dans les Appendices 1 à 3 de l'Annexe 5 de la présente Résolution lors de l'évaluation de la conformité à l'Annexe </w:t>
      </w:r>
      <w:r w:rsidR="006E0738" w:rsidRPr="0041334C">
        <w:t>5</w:t>
      </w:r>
      <w:r w:rsidRPr="0041334C">
        <w:rPr>
          <w:lang w:eastAsia="zh-CN"/>
        </w:rPr>
        <w:t>;</w:t>
      </w:r>
    </w:p>
    <w:p w14:paraId="04B80C29" w14:textId="77777777" w:rsidR="000E491E" w:rsidRPr="0041334C" w:rsidRDefault="0092640D" w:rsidP="00756C3A">
      <w:r w:rsidRPr="0041334C">
        <w:t>5</w:t>
      </w:r>
      <w:r w:rsidRPr="0041334C">
        <w:tab/>
        <w:t xml:space="preserve">de ne pas examiner, au titre du numéro </w:t>
      </w:r>
      <w:r w:rsidRPr="0041334C">
        <w:rPr>
          <w:b/>
          <w:bCs/>
        </w:rPr>
        <w:t>11.31</w:t>
      </w:r>
      <w:r w:rsidRPr="0041334C">
        <w:t xml:space="preserve">, la conformité des systèmes du SFS non OSG aux dispositions du point 5 du </w:t>
      </w:r>
      <w:r w:rsidRPr="0041334C">
        <w:rPr>
          <w:i/>
          <w:iCs/>
        </w:rPr>
        <w:t>décide</w:t>
      </w:r>
      <w:r w:rsidRPr="0041334C">
        <w:t xml:space="preserve"> de la présente Résolution.</w:t>
      </w:r>
    </w:p>
    <w:p w14:paraId="23B732A6" w14:textId="77777777" w:rsidR="000E491E" w:rsidRPr="0041334C" w:rsidRDefault="0092640D" w:rsidP="00756C3A">
      <w:pPr>
        <w:pStyle w:val="AnnexNo"/>
      </w:pPr>
      <w:bookmarkStart w:id="354" w:name="_Toc124837878"/>
      <w:bookmarkStart w:id="355" w:name="_Toc134513825"/>
      <w:r w:rsidRPr="0041334C">
        <w:t>ANNEXE 1 DU PROJET DE NOUVELLE RÉSOLUTION [A117-B] (CMR-23)</w:t>
      </w:r>
      <w:bookmarkEnd w:id="354"/>
      <w:bookmarkEnd w:id="355"/>
    </w:p>
    <w:p w14:paraId="461ED528" w14:textId="77777777" w:rsidR="000E491E" w:rsidRPr="0041334C" w:rsidRDefault="0092640D" w:rsidP="00756C3A">
      <w:pPr>
        <w:pStyle w:val="Annextitle"/>
      </w:pPr>
      <w:r w:rsidRPr="0041334C">
        <w:t>Détermination de l'angle par rapport au nadir</w:t>
      </w:r>
    </w:p>
    <w:p w14:paraId="27E44AFB" w14:textId="77777777" w:rsidR="000E491E" w:rsidRPr="0041334C" w:rsidRDefault="0092640D" w:rsidP="00756C3A">
      <w:pPr>
        <w:pStyle w:val="Normalaftertitle"/>
      </w:pPr>
      <w:r w:rsidRPr="0041334C">
        <w:t>1</w:t>
      </w:r>
      <w:r w:rsidRPr="0041334C">
        <w:tab/>
        <w:t>Une station spatiale non OSG émettant dans la bande de fréquences 27,5</w:t>
      </w:r>
      <w:r w:rsidRPr="0041334C">
        <w:noBreakHyphen/>
        <w:t>30 GHz et recevant dans les bandes de fréquences 18,1</w:t>
      </w:r>
      <w:r w:rsidRPr="0041334C">
        <w:noBreakHyphen/>
        <w:t>18,6 GHz et 18,8-20,2 GHz ne doit communiquer avec une station spatiale non OSG que lorsque l'angle par rapport au nadir entre cette station spatiale non OSG et la station spatiale non OSG avec laquelle elle communique est inférieur ou égal à:</w:t>
      </w:r>
    </w:p>
    <w:p w14:paraId="7C1D44CA" w14:textId="1FEF2FEF" w:rsidR="000E491E" w:rsidRPr="0041334C" w:rsidRDefault="0092640D" w:rsidP="0090129C">
      <w:pPr>
        <w:pStyle w:val="Equation"/>
        <w:jc w:val="center"/>
      </w:pPr>
      <w:r w:rsidRPr="0041334C">
        <w:object w:dxaOrig="3320" w:dyaOrig="840" w14:anchorId="2FE4C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43.45pt" o:ole="">
            <v:imagedata r:id="rId21" o:title=""/>
          </v:shape>
          <o:OLEObject Type="Embed" ProgID="Equation.DSMT4" ShapeID="_x0000_i1025" DrawAspect="Content" ObjectID="_1761583389" r:id="rId22"/>
        </w:object>
      </w:r>
    </w:p>
    <w:p w14:paraId="09E4EFC6" w14:textId="77777777" w:rsidR="000E491E" w:rsidRPr="0041334C" w:rsidRDefault="0092640D" w:rsidP="00713A78">
      <w:pPr>
        <w:keepNext/>
        <w:keepLines/>
      </w:pPr>
      <w:r w:rsidRPr="0041334C">
        <w:lastRenderedPageBreak/>
        <w:t>où</w:t>
      </w:r>
    </w:p>
    <w:p w14:paraId="2ECF321B" w14:textId="77777777" w:rsidR="000E491E" w:rsidRPr="0041334C" w:rsidRDefault="0092640D" w:rsidP="00713A78">
      <w:pPr>
        <w:keepNext/>
        <w:keepLines/>
        <w:tabs>
          <w:tab w:val="clear" w:pos="1134"/>
          <w:tab w:val="clear" w:pos="2268"/>
          <w:tab w:val="right" w:pos="1871"/>
          <w:tab w:val="left" w:pos="2041"/>
        </w:tabs>
        <w:spacing w:before="80"/>
        <w:ind w:left="2041" w:hanging="2041"/>
      </w:pPr>
      <w:r w:rsidRPr="0041334C">
        <w:tab/>
      </w:r>
      <w:r w:rsidRPr="0041334C">
        <w:rPr>
          <w:i/>
          <w:iCs/>
        </w:rPr>
        <w:t>R</w:t>
      </w:r>
      <w:r w:rsidRPr="0041334C">
        <w:rPr>
          <w:i/>
          <w:iCs/>
          <w:vertAlign w:val="subscript"/>
        </w:rPr>
        <w:t xml:space="preserve">Earth </w:t>
      </w:r>
      <w:r w:rsidRPr="0041334C">
        <w:t xml:space="preserve">= </w:t>
      </w:r>
      <w:r w:rsidRPr="0041334C">
        <w:tab/>
        <w:t>6 378 km</w:t>
      </w:r>
    </w:p>
    <w:p w14:paraId="5DC211F8" w14:textId="3FFDDA29" w:rsidR="000E491E" w:rsidRPr="0041334C" w:rsidRDefault="0092640D" w:rsidP="00713A78">
      <w:pPr>
        <w:keepNext/>
        <w:keepLines/>
        <w:tabs>
          <w:tab w:val="clear" w:pos="1134"/>
          <w:tab w:val="clear" w:pos="2268"/>
          <w:tab w:val="right" w:pos="1871"/>
          <w:tab w:val="left" w:pos="2041"/>
        </w:tabs>
        <w:spacing w:before="80" w:after="240"/>
        <w:ind w:left="2041" w:hanging="2041"/>
      </w:pPr>
      <w:r w:rsidRPr="0041334C">
        <w:tab/>
      </w:r>
      <w:r w:rsidRPr="0041334C">
        <w:rPr>
          <w:i/>
          <w:iCs/>
        </w:rPr>
        <w:t>Alt</w:t>
      </w:r>
      <w:r w:rsidRPr="0041334C">
        <w:rPr>
          <w:i/>
          <w:iCs/>
          <w:vertAlign w:val="subscript"/>
        </w:rPr>
        <w:t>Higher</w:t>
      </w:r>
      <w:r w:rsidRPr="0041334C">
        <w:rPr>
          <w:i/>
          <w:iCs/>
        </w:rPr>
        <w:t xml:space="preserve"> </w:t>
      </w:r>
      <w:r w:rsidRPr="0041334C">
        <w:t xml:space="preserve">= </w:t>
      </w:r>
      <w:r w:rsidRPr="0041334C">
        <w:tab/>
        <w:t>altitude de la station spatiale non OSG à l'altitude orbitale plus élevée (en km).</w:t>
      </w:r>
    </w:p>
    <w:p w14:paraId="793840F7" w14:textId="77777777" w:rsidR="000E491E" w:rsidRPr="0041334C" w:rsidRDefault="000E491E" w:rsidP="00756C3A">
      <w:pPr>
        <w:keepNext/>
        <w:keepLines/>
        <w:jc w:val="center"/>
      </w:pPr>
    </w:p>
    <w:p w14:paraId="7E2136D1" w14:textId="77777777" w:rsidR="000E491E" w:rsidRPr="0041334C" w:rsidRDefault="0041334C" w:rsidP="00756C3A">
      <w:pPr>
        <w:keepNext/>
        <w:keepLines/>
        <w:jc w:val="center"/>
      </w:pPr>
      <w:r w:rsidRPr="0041334C">
        <w:rPr>
          <w:noProof/>
        </w:rPr>
        <w:pict w14:anchorId="77C8AD2F">
          <v:shapetype id="_x0000_t202" coordsize="21600,21600" o:spt="202" path="m,l,21600r21600,l21600,xe">
            <v:stroke joinstyle="miter"/>
            <v:path gradientshapeok="t" o:connecttype="rect"/>
          </v:shapetype>
          <v:shape id="shape516" o:spid="_x0000_s2076" type="#_x0000_t202" style="position:absolute;left:0;text-align:left;margin-left:104.45pt;margin-top:6.2pt;width:96.4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516" inset="0,0,0,0">
              <w:txbxContent>
                <w:p w14:paraId="1C12DF2B" w14:textId="77777777" w:rsidR="000E491E" w:rsidRPr="00B0572E" w:rsidRDefault="0092640D" w:rsidP="00756C3A">
                  <w:pPr>
                    <w:pStyle w:val="Figurelegend"/>
                  </w:pPr>
                  <w:r w:rsidRPr="00E8177E">
                    <w:t>Station spatiale du SFS à une</w:t>
                  </w:r>
                  <w:r w:rsidRPr="00E8177E" w:rsidDel="006F0806">
                    <w:t xml:space="preserve"> </w:t>
                  </w:r>
                  <w:r w:rsidRPr="00E8177E">
                    <w:t>altitude plus élevée</w:t>
                  </w:r>
                </w:p>
              </w:txbxContent>
            </v:textbox>
          </v:shape>
        </w:pict>
      </w:r>
      <w:r w:rsidRPr="0041334C">
        <w:rPr>
          <w:noProof/>
        </w:rPr>
        <w:pict w14:anchorId="68A8D8A9">
          <v:shape id="shape517" o:spid="_x0000_s2077" type="#_x0000_t202" style="position:absolute;left:0;text-align:left;margin-left:314pt;margin-top:55.75pt;width:103.9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style="mso-next-textbox:#shape517" inset="0,0,0,0">
              <w:txbxContent>
                <w:p w14:paraId="25753C0C" w14:textId="77777777" w:rsidR="000E491E" w:rsidRPr="00B0572E" w:rsidRDefault="0092640D" w:rsidP="00756C3A">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rsidRPr="0041334C">
        <w:rPr>
          <w:noProof/>
        </w:rPr>
        <w:pict w14:anchorId="308CBD83">
          <v:shape id="shape518" o:spid="_x0000_s2078" type="#_x0000_t202" style="position:absolute;left:0;text-align:left;margin-left:76pt;margin-top:163.65pt;width:103.2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style="mso-next-textbox:#shape518" inset="0,0,0,0">
              <w:txbxContent>
                <w:p w14:paraId="5172191A" w14:textId="77777777" w:rsidR="000E491E" w:rsidRPr="00B0572E" w:rsidRDefault="0092640D" w:rsidP="00756C3A">
                  <w:pPr>
                    <w:pStyle w:val="Figurelegend"/>
                  </w:pPr>
                  <w:r w:rsidRPr="00E8177E">
                    <w:t xml:space="preserve">Rayon de la Terre </w:t>
                  </w:r>
                  <w:r w:rsidRPr="00E8177E">
                    <w:rPr>
                      <w:i/>
                      <w:iCs/>
                    </w:rPr>
                    <w:t>R</w:t>
                  </w:r>
                  <w:r w:rsidRPr="00E8177E">
                    <w:rPr>
                      <w:i/>
                      <w:iCs/>
                      <w:vertAlign w:val="subscript"/>
                    </w:rPr>
                    <w:t>Earth</w:t>
                  </w:r>
                </w:p>
              </w:txbxContent>
            </v:textbox>
          </v:shape>
        </w:pict>
      </w:r>
      <w:r w:rsidRPr="0041334C">
        <w:rPr>
          <w:noProof/>
        </w:rPr>
        <w:pict w14:anchorId="224F1692">
          <v:shape id="shape519" o:spid="_x0000_s2079" type="#_x0000_t202" style="position:absolute;left:0;text-align:left;margin-left:94.8pt;margin-top:112.05pt;width:93.05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style="mso-next-textbox:#shape519" inset="0,0,0,0">
              <w:txbxContent>
                <w:p w14:paraId="44077561" w14:textId="77777777" w:rsidR="000E491E" w:rsidRPr="00B0572E" w:rsidRDefault="0092640D" w:rsidP="00756C3A">
                  <w:pPr>
                    <w:pStyle w:val="Figurelegend"/>
                  </w:pPr>
                  <w:r w:rsidRPr="00E8177E">
                    <w:t>Station spatiale non OSG à une altitude plus basse</w:t>
                  </w:r>
                </w:p>
              </w:txbxContent>
            </v:textbox>
          </v:shape>
        </w:pict>
      </w:r>
      <w:r w:rsidRPr="0041334C">
        <w:rPr>
          <w:noProof/>
        </w:rPr>
        <w:pict w14:anchorId="4F21998F">
          <v:shape id="shape520" o:spid="_x0000_s2080"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style="mso-next-textbox:#shape520" inset="0,0,0,0">
              <w:txbxContent>
                <w:p w14:paraId="3B132363" w14:textId="77777777" w:rsidR="000E491E" w:rsidRPr="00B0572E" w:rsidRDefault="0092640D" w:rsidP="00756C3A">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92640D" w:rsidRPr="0041334C">
        <w:rPr>
          <w:noProof/>
          <w:lang w:eastAsia="fr-CH"/>
        </w:rPr>
        <w:drawing>
          <wp:inline distT="0" distB="0" distL="0" distR="0" wp14:anchorId="570CD778" wp14:editId="22B2EC3D">
            <wp:extent cx="4200858" cy="3062214"/>
            <wp:effectExtent l="0" t="0" r="0" b="5080"/>
            <wp:docPr id="515"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5B40F020" w14:textId="77777777" w:rsidR="000E491E" w:rsidRPr="0041334C" w:rsidRDefault="0092640D" w:rsidP="00756C3A">
      <w:pPr>
        <w:rPr>
          <w:i/>
          <w:iCs/>
        </w:rPr>
      </w:pPr>
      <w:r w:rsidRPr="0041334C">
        <w:t>2</w:t>
      </w:r>
      <w:r w:rsidRPr="0041334C">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r w:rsidRPr="0041334C">
        <w:rPr>
          <w:i/>
          <w:iCs/>
        </w:rPr>
        <w:t xml:space="preserve"> </w:t>
      </w:r>
    </w:p>
    <w:p w14:paraId="2DD08E73" w14:textId="77777777" w:rsidR="000E491E" w:rsidRPr="0041334C" w:rsidRDefault="0092640D" w:rsidP="00756C3A">
      <w:pPr>
        <w:pStyle w:val="Equation"/>
      </w:pPr>
      <w:r w:rsidRPr="0041334C">
        <w:tab/>
      </w:r>
      <w:r w:rsidRPr="0041334C">
        <w:tab/>
      </w:r>
      <w:r w:rsidRPr="0041334C">
        <w:rPr>
          <w:position w:val="-32"/>
        </w:rPr>
        <w:object w:dxaOrig="3120" w:dyaOrig="760" w14:anchorId="1E3F1D27">
          <v:shape id="_x0000_i1026" type="#_x0000_t75" style="width:157.6pt;height:40.1pt" o:ole="">
            <v:imagedata r:id="rId24" o:title=""/>
          </v:shape>
          <o:OLEObject Type="Embed" ProgID="Equation.DSMT4" ShapeID="_x0000_i1026" DrawAspect="Content" ObjectID="_1761583390" r:id="rId25"/>
        </w:object>
      </w:r>
    </w:p>
    <w:p w14:paraId="34F5AF24" w14:textId="77777777" w:rsidR="000E491E" w:rsidRPr="0041334C" w:rsidRDefault="0092640D" w:rsidP="00756C3A">
      <w:pPr>
        <w:keepNext/>
      </w:pPr>
      <w:r w:rsidRPr="0041334C">
        <w:t>où:</w:t>
      </w:r>
    </w:p>
    <w:p w14:paraId="504CB7FE" w14:textId="77777777" w:rsidR="000E491E" w:rsidRPr="0041334C" w:rsidRDefault="0092640D" w:rsidP="00756C3A">
      <w:pPr>
        <w:pStyle w:val="Equationlegend"/>
        <w:keepNext/>
      </w:pPr>
      <w:r w:rsidRPr="0041334C">
        <w:tab/>
      </w:r>
      <w:r w:rsidRPr="0041334C">
        <w:rPr>
          <w:i/>
          <w:iCs/>
        </w:rPr>
        <w:t>R</w:t>
      </w:r>
      <w:r w:rsidRPr="0041334C">
        <w:rPr>
          <w:i/>
          <w:iCs/>
          <w:vertAlign w:val="subscript"/>
        </w:rPr>
        <w:t>Earth</w:t>
      </w:r>
      <w:r w:rsidRPr="0041334C">
        <w:rPr>
          <w:vertAlign w:val="subscript"/>
        </w:rPr>
        <w:t xml:space="preserve"> </w:t>
      </w:r>
      <w:r w:rsidRPr="0041334C">
        <w:t xml:space="preserve">= </w:t>
      </w:r>
      <w:r w:rsidRPr="0041334C">
        <w:tab/>
        <w:t xml:space="preserve">6 378 km </w:t>
      </w:r>
    </w:p>
    <w:p w14:paraId="2A3B62CB" w14:textId="77777777" w:rsidR="000E491E" w:rsidRPr="0041334C" w:rsidRDefault="0092640D" w:rsidP="00756C3A">
      <w:pPr>
        <w:pStyle w:val="Equationlegend"/>
      </w:pPr>
      <w:r w:rsidRPr="0041334C">
        <w:tab/>
      </w:r>
      <w:r w:rsidRPr="0041334C">
        <w:rPr>
          <w:i/>
          <w:iCs/>
        </w:rPr>
        <w:t>Alt</w:t>
      </w:r>
      <w:r w:rsidRPr="0041334C">
        <w:rPr>
          <w:i/>
          <w:iCs/>
          <w:vertAlign w:val="subscript"/>
        </w:rPr>
        <w:t>GSO</w:t>
      </w:r>
      <w:r w:rsidRPr="0041334C">
        <w:t xml:space="preserve"> = </w:t>
      </w:r>
      <w:r w:rsidRPr="0041334C">
        <w:tab/>
        <w:t>altitude de la station spatiale OSG en kilomètres.</w:t>
      </w:r>
    </w:p>
    <w:bookmarkEnd w:id="353"/>
    <w:p w14:paraId="5CFE26E1" w14:textId="77777777" w:rsidR="000E491E" w:rsidRPr="0041334C" w:rsidRDefault="0041334C" w:rsidP="00756C3A">
      <w:pPr>
        <w:pStyle w:val="Figure"/>
      </w:pPr>
      <w:r w:rsidRPr="0041334C">
        <w:rPr>
          <w:noProof/>
        </w:rPr>
        <w:lastRenderedPageBreak/>
        <w:pict w14:anchorId="764E1A69">
          <v:shape id="shape529" o:spid="_x0000_s2081" type="#_x0000_t202" style="position:absolute;left:0;text-align:left;margin-left:314pt;margin-top:49.4pt;width:103.9pt;height:4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heLgIAAF0EAAAOAAAAZHJzL2Uyb0RvYy54bWysVN1v2jAQf5+0/8Hy+wgfomoRoWJUTJOq&#10;thKd+mwcm0RyfN7ZkLC/fmcnga3b0zQezNn3/fvdZXnf1oadFPoKbM4nozFnykooKnvI+bfX7adb&#10;znwQthAGrMr5WXl+v/r4Ydm4hZpCCaZQyCiI9YvG5bwMwS2yzMtS1cKPwClLSg1Yi0BXPGQFioai&#10;1yabjsc3WQNYOASpvKfXh07JVym+1kqGZ629CszknGoL6cR07uOZrZZicUDhykr2ZYh/qKIWlaWk&#10;l1APIgh2xOqPUHUlETzoMJJQZ6B1JVXqgbqZjN91syuFU6kXAse7C0z+/4WVT6ede0EW2s/QEoER&#10;kMb5hafH2E+rsY7/VCkjPUF4vsCm2sBkdJpN7uYzUknS3UzvprfzGCa7ejv04YuCmkUh50i0JLTE&#10;6dGHznQwick8mKrYVsaky9lvDLKTIAaJ+AIazozwgR5zvk2/PttvbsayhqqZzccpk4UYr0tlLBV3&#10;bTJKod23rCpyPrsgsIfiTMAgdDPjndxWVP0jpX4RSENCDdPgh2c6tAFKBr3EWQn442/v0Z64Iy1n&#10;DQ1dzv33o0BFHX21xGqc0EHAQdgPgj3WGyAUJrRSTiaRHDCYQdQI9RvtwzpmIZWwknLlPAziJnSj&#10;T/sk1XqdjGgOnQiPdudkDB0hj1y8tm8CXU9YIKqfYBhHsXjHW2cbPS2sjwF0lUiNwHYo9njTDKex&#10;6PctLsmv92R1/SqsfgIAAP//AwBQSwMEFAAGAAgAAAAhAEtSxP3hAAAACgEAAA8AAABkcnMvZG93&#10;bnJldi54bWxMj01PwkAQhu8k/ofNmHCDbSFgW7slSjQejAcQD96W7vQjdmeb7gL13zOc9DaTefLO&#10;8+ab0XbijINvHSmI5xEIpNKZlmoFh8/XWQLCB01Gd45QwS962BR3k1xnxl1oh+d9qAWHkM+0giaE&#10;PpPSlw1a7eeuR+Jb5QarA69DLc2gLxxuO7mIorW0uiX+0Ogetw2WP/uTVfAVrd5fqmX90b8dTFvt&#10;nsN3HBulpvfj0yOIgGP4g+Gmz+pQsNPRnch40SlYLxLuEhSkCVdgIFmueDgymT6kIItc/q9QXAEA&#10;AP//AwBQSwECLQAUAAYACAAAACEAtoM4kv4AAADhAQAAEwAAAAAAAAAAAAAAAAAAAAAAW0NvbnRl&#10;bnRfVHlwZXNdLnhtbFBLAQItABQABgAIAAAAIQA4/SH/1gAAAJQBAAALAAAAAAAAAAAAAAAAAC8B&#10;AABfcmVscy8ucmVsc1BLAQItABQABgAIAAAAIQAUT7heLgIAAF0EAAAOAAAAAAAAAAAAAAAAAC4C&#10;AABkcnMvZTJvRG9jLnhtbFBLAQItABQABgAIAAAAIQBLUsT94QAAAAoBAAAPAAAAAAAAAAAAAAAA&#10;AIgEAABkcnMvZG93bnJldi54bWxQSwUGAAAAAAQABADzAAAAlgUAAAAA&#10;" fillcolor="window" stroked="f" strokeweight=".5pt">
            <v:textbox style="mso-next-textbox:#shape529" inset="0,0,0,0">
              <w:txbxContent>
                <w:p w14:paraId="2E5CD22B" w14:textId="77777777" w:rsidR="000E491E" w:rsidRPr="00B0572E" w:rsidRDefault="0092640D" w:rsidP="00756C3A">
                  <w:pPr>
                    <w:pStyle w:val="Figurelegend"/>
                  </w:pPr>
                  <w:r w:rsidRPr="002663D1">
                    <w:t>Angle par rapport au nadir θ de la station spatiale à une</w:t>
                  </w:r>
                  <w:r w:rsidRPr="002663D1" w:rsidDel="006F0806">
                    <w:t xml:space="preserve"> </w:t>
                  </w:r>
                  <w:r w:rsidRPr="002663D1">
                    <w:t>altitude plus basse</w:t>
                  </w:r>
                </w:p>
              </w:txbxContent>
            </v:textbox>
          </v:shape>
        </w:pict>
      </w:r>
      <w:r w:rsidRPr="0041334C">
        <w:rPr>
          <w:noProof/>
        </w:rPr>
        <w:pict w14:anchorId="2D5825A8">
          <v:shape id="shape530" o:spid="_x0000_s2082" type="#_x0000_t202" style="position:absolute;left:0;text-align:left;margin-left:105pt;margin-top:.1pt;width:96.45pt;height:2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5oLw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JKLH86IHCA8oLAOOhmxlu+VVj9DlM/M4dDgljg4IcnPKQGTAa9REkF7sff3qM9coda&#10;ShocuoL67yfmBHb01SCrcUIHwQ3CYRDMqd4AojDBlbI8iejggh5E6aB+xX1YxyyoYoZjroKGQdyE&#10;bvRxn7hYr5MRzqFlYWf2lsfQEfLIxUv7ypztCQtI9SMM48jyN7x1ttHTwPoUQKpEagS2Q7HHG2c4&#10;jUW/b3FJfr0nq9tXYfUTAAD//wMAUEsDBBQABgAIAAAAIQC7MTAl3gAAAAcBAAAPAAAAZHJzL2Rv&#10;d25yZXYueG1sTI/NTsMwEITvSH0Ha5G4UTuBVDTEqQCBOKAeWsqBmxtvftR4HcVuG96e5URvO5rR&#10;zLfFanK9OOEYOk8akrkCgVR521GjYff5dvsAIkRD1vSeUMMPBliVs6vC5NafaYOnbWwEl1DIjYY2&#10;xiGXMlQtOhPmfkBir/ajM5Hl2Eg7mjOXu16mSi2kMx3xQmsGfGmxOmyPTsOXyj5e67tmPbzvbFdv&#10;nuN3klitb66np0cQEaf4H4Y/fEaHkpn2/kg2iF5Dmij+JfIBgu17lS5B7DVk2RJkWchL/vIXAAD/&#10;/wMAUEsBAi0AFAAGAAgAAAAhALaDOJL+AAAA4QEAABMAAAAAAAAAAAAAAAAAAAAAAFtDb250ZW50&#10;X1R5cGVzXS54bWxQSwECLQAUAAYACAAAACEAOP0h/9YAAACUAQAACwAAAAAAAAAAAAAAAAAvAQAA&#10;X3JlbHMvLnJlbHNQSwECLQAUAAYACAAAACEAkCPeaC8CAABdBAAADgAAAAAAAAAAAAAAAAAuAgAA&#10;ZHJzL2Uyb0RvYy54bWxQSwECLQAUAAYACAAAACEAuzEwJd4AAAAHAQAADwAAAAAAAAAAAAAAAACJ&#10;BAAAZHJzL2Rvd25yZXYueG1sUEsFBgAAAAAEAAQA8wAAAJQFAAAAAA==&#10;" fillcolor="window" stroked="f" strokeweight=".5pt">
            <v:textbox style="mso-next-textbox:#shape530" inset="0,0,0,0">
              <w:txbxContent>
                <w:p w14:paraId="663F8ECD" w14:textId="77777777" w:rsidR="000E491E" w:rsidRPr="00B0572E" w:rsidRDefault="0092640D" w:rsidP="00756C3A">
                  <w:pPr>
                    <w:pStyle w:val="Figurelegend"/>
                  </w:pPr>
                  <w:r w:rsidRPr="002663D1">
                    <w:t>Station spatiale OSG</w:t>
                  </w:r>
                </w:p>
              </w:txbxContent>
            </v:textbox>
          </v:shape>
        </w:pict>
      </w:r>
      <w:r w:rsidRPr="0041334C">
        <w:rPr>
          <w:noProof/>
        </w:rPr>
        <w:pict w14:anchorId="29A96D15">
          <v:shape id="shape531" o:spid="_x0000_s2083" type="#_x0000_t202" style="position:absolute;left:0;text-align:left;margin-left:94.25pt;margin-top:106.3pt;width:93pt;height:3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YMAIAAF0EAAAOAAAAZHJzL2Uyb0RvYy54bWysVN9v2jAQfp+0/8Hy+0hSugpFhIpRMU1C&#10;bSU69dk4NrHk+DzbkLC/fmeHQNftaRoP5uz7/X13md/3rSZH4bwCU9FiklMiDIdamX1Fv7+sP80o&#10;8YGZmmkwoqIn4en94uOHeWdLcQMN6Fo4gkGMLztb0SYEW2aZ541omZ+AFQaVElzLAl7dPqsd6zB6&#10;q7ObPL/LOnC1dcCF9/j6MCjpIsWXUvDwJKUXgeiKYm0hnS6du3hmizkr947ZRvFzGewfqmiZMpj0&#10;EuqBBUYOTv0RqlXcgQcZJhzaDKRUXKQesJsif9fNtmFWpF4QHG8vMPn/F5Y/Hrf22ZHQf4EeCYyA&#10;dNaXHh9jP710bfzHSgnqEcLTBTbRB8KjUzErihxVHHW3t7NpkXDNrt7W+fBVQEuiUFGHtCS02HHj&#10;A2ZE09EkJvOgVb1WWqfLya+0I0eGDCLxNXSUaOYDPlZ0nX6xaAzxm5s2pKvo3fRznjIZiPEGO23Q&#10;/NpklEK/64mqKzqdjgjsoD4hMA6GmfGWrxVWv8HUz8zhkGDDOPjhCQ+pAZPBWaKkAffzb+/RHrlD&#10;LSUdDl1F/Y8DcwI7+maQ1Tiho+BGYTcK5tCuAFEocKUsTyI6uKBHUTpoX3EfljELqpjhmKuiYRRX&#10;YRh93CculstkhHNoWdiYreUxdIQ8cvHSvzJnz4QFpPoRxnFk5TveBtvoaWB5CCBVIjUCO6B4xhtn&#10;OBF13re4JG/vyer6VVj8AgAA//8DAFBLAwQUAAYACAAAACEACwpsZeAAAAALAQAADwAAAGRycy9k&#10;b3ducmV2LnhtbEyPS0/DMBCE70j8B2uRuFHnQUsU4lSAQD2gHvrgwM2NNw8Rr6PYbdN/z3Kix5n9&#10;NDtTLCfbixOOvnOkIJ5FIJAqZzpqFOx3Hw8ZCB80Gd07QgUX9LAsb28KnRt3pg2etqERHEI+1wra&#10;EIZcSl+1aLWfuQGJb7UbrQ4sx0aaUZ853PYyiaKFtLoj/tDqAd9arH62R6vgK5p/vtdpsx5We9PV&#10;m9fwHcdGqfu76eUZRMAp/MPwV5+rQ8mdDu5IxouedZbNGVWQxMkCBBPp0yM7B3ayNAFZFvJ6Q/kL&#10;AAD//wMAUEsBAi0AFAAGAAgAAAAhALaDOJL+AAAA4QEAABMAAAAAAAAAAAAAAAAAAAAAAFtDb250&#10;ZW50X1R5cGVzXS54bWxQSwECLQAUAAYACAAAACEAOP0h/9YAAACUAQAACwAAAAAAAAAAAAAAAAAv&#10;AQAAX3JlbHMvLnJlbHNQSwECLQAUAAYACAAAACEArxlnmDACAABdBAAADgAAAAAAAAAAAAAAAAAu&#10;AgAAZHJzL2Uyb0RvYy54bWxQSwECLQAUAAYACAAAACEACwpsZeAAAAALAQAADwAAAAAAAAAAAAAA&#10;AACKBAAAZHJzL2Rvd25yZXYueG1sUEsFBgAAAAAEAAQA8wAAAJcFAAAAAA==&#10;" fillcolor="window" stroked="f" strokeweight=".5pt">
            <v:textbox style="mso-next-textbox:#shape531" inset="0,0,0,0">
              <w:txbxContent>
                <w:p w14:paraId="1AB3AFF0" w14:textId="77777777" w:rsidR="000E491E" w:rsidRPr="00B0572E" w:rsidRDefault="0092640D" w:rsidP="00756C3A">
                  <w:pPr>
                    <w:pStyle w:val="Figurelegend"/>
                  </w:pPr>
                  <w:r w:rsidRPr="002663D1">
                    <w:t>Station spatiale à une altitude plus basse</w:t>
                  </w:r>
                </w:p>
              </w:txbxContent>
            </v:textbox>
          </v:shape>
        </w:pict>
      </w:r>
      <w:r w:rsidRPr="0041334C">
        <w:rPr>
          <w:noProof/>
        </w:rPr>
        <w:pict w14:anchorId="63CA8A4E">
          <v:shape id="shape532" o:spid="_x0000_s2084" type="#_x0000_t202" style="position:absolute;left:0;text-align:left;margin-left:45.95pt;margin-top:154.85pt;width:136.55pt;height: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JzMgIAAF0EAAAOAAAAZHJzL2Uyb0RvYy54bWysVEuP2jAQvlfqf7B8LwlL91FEWFFWVJXQ&#10;7kpstWfjOMSS43HHhoT++o4dAu22p6oczNjz/r6ZzO67xrCDQq/BFnw8yjlTVkKp7a7g315WH+44&#10;80HYUhiwquBH5fn9/P27Weum6gpqMKVCRkGsn7au4HUIbpplXtaqEX4ETllSVoCNCHTFXVaiaCl6&#10;Y7KrPL/JWsDSIUjlPb0+9Eo+T/GrSsnwVFVeBWYKTrWFdGI6t/HM5jMx3aFwtZanMsQ/VNEIbSnp&#10;OdSDCILtUf8RqtESwUMVRhKaDKpKS5V6oG7G+ZtuNrVwKvVC4Hh3hsn/v7Dy8bBxz8hC9xk6IjAC&#10;0jo/9fQY++kqbOI/VcpITxAez7CpLjAZnW4nk0+3E84k6a7zuzxPuGYXb4c+fFHQsCgUHImWhJY4&#10;rH2gjGQ6mMRkHowuV9qYdDn6pUF2EMQgEV9Cy5kRPtBjwVfpF4umEL+5Gcvagt9MrvOUyUKM19sZ&#10;S+aXJqMUum3HdFnwyccBgS2URwIGoZ8Z7+RKU/VrSv0skIaEsKDBD090VAYoGZwkzmrAH397j/bE&#10;HWk5a2noCu6/7wUq6uirJVbjhA4CDsJ2EOy+WQKhMKaVcjKJ5IDBDGKF0LzSPixiFlIJKylXwcMg&#10;LkM/+rRPUi0WyYjm0ImwthsnY+gIeeTipXsV6E6EBaL6EYZxFNM3vPW20dPCYh+g0onUCGyP4glv&#10;muFE1Gnf4pL8ek9Wl6/C/CcAAAD//wMAUEsDBBQABgAIAAAAIQBMocNx4QAAAAoBAAAPAAAAZHJz&#10;L2Rvd25yZXYueG1sTI/NTsMwEITvSLyDtUjcqB2iliaNUwECcUA9tJRDb268+RHxOordNrw9ywlu&#10;uzuj2W+K9eR6ccYxdJ40JDMFAqnytqNGw/7j9W4JIkRD1vSeUMM3BliX11eFya2/0BbPu9gIDqGQ&#10;Gw1tjEMuZahadCbM/IDEWu1HZyKvYyPtaC4c7np5r9RCOtMRf2jNgM8tVl+7k9PwqebvL3XabIa3&#10;ve3q7VM8JInV+vZmelyBiDjFPzP84jM6lMx09CeyQfQasiRjp4ZUZQ8g2JAu5lzuyMOSL7Is5P8K&#10;5Q8AAAD//wMAUEsBAi0AFAAGAAgAAAAhALaDOJL+AAAA4QEAABMAAAAAAAAAAAAAAAAAAAAAAFtD&#10;b250ZW50X1R5cGVzXS54bWxQSwECLQAUAAYACAAAACEAOP0h/9YAAACUAQAACwAAAAAAAAAAAAAA&#10;AAAvAQAAX3JlbHMvLnJlbHNQSwECLQAUAAYACAAAACEAeq9SczICAABdBAAADgAAAAAAAAAAAAAA&#10;AAAuAgAAZHJzL2Uyb0RvYy54bWxQSwECLQAUAAYACAAAACEATKHDceEAAAAKAQAADwAAAAAAAAAA&#10;AAAAAACMBAAAZHJzL2Rvd25yZXYueG1sUEsFBgAAAAAEAAQA8wAAAJoFAAAAAA==&#10;" fillcolor="window" stroked="f" strokeweight=".5pt">
            <v:textbox style="mso-next-textbox:#shape532" inset="0,0,0,0">
              <w:txbxContent>
                <w:p w14:paraId="69B881FE" w14:textId="77777777" w:rsidR="000E491E" w:rsidRPr="00B0572E" w:rsidRDefault="0092640D" w:rsidP="00756C3A">
                  <w:pPr>
                    <w:pStyle w:val="Figurelegend"/>
                  </w:pPr>
                  <w:r w:rsidRPr="002663D1">
                    <w:t xml:space="preserve">Rayon de la Terre </w:t>
                  </w:r>
                  <w:r w:rsidRPr="002663D1">
                    <w:rPr>
                      <w:i/>
                      <w:iCs/>
                    </w:rPr>
                    <w:t>R</w:t>
                  </w:r>
                  <w:r w:rsidRPr="002663D1">
                    <w:rPr>
                      <w:i/>
                      <w:iCs/>
                      <w:vertAlign w:val="subscript"/>
                    </w:rPr>
                    <w:t>Earth +</w:t>
                  </w:r>
                  <w:r w:rsidRPr="002663D1">
                    <w:t xml:space="preserve"> altitude orbitale de la station spatiale à une altitude plus basse Alt</w:t>
                  </w:r>
                  <w:r w:rsidRPr="002663D1">
                    <w:rPr>
                      <w:vertAlign w:val="subscript"/>
                    </w:rPr>
                    <w:t>SS</w:t>
                  </w:r>
                </w:p>
              </w:txbxContent>
            </v:textbox>
          </v:shape>
        </w:pict>
      </w:r>
      <w:r w:rsidRPr="0041334C">
        <w:rPr>
          <w:noProof/>
        </w:rPr>
        <w:pict w14:anchorId="6C28BDB5">
          <v:shape id="shape533" o:spid="_x0000_s2085" type="#_x0000_t202" style="position:absolute;left:0;text-align:left;margin-left:89.95pt;margin-top:77.35pt;width:101.9pt;height:2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hLwIAAF0EAAAOAAAAZHJzL2Uyb0RvYy54bWysVN1v2jAQf5+0/8Hy+wgfKmojQsWomCZV&#10;bSU69dk4Nonk+LyzIWF//c4Oga3b0zQezNn3/fvdZXHfNYYdFfoabMEnozFnykooa7sv+LfXzadb&#10;znwQthQGrCr4SXl+v/z4YdG6XE2hAlMqZBTE+rx1Ba9CcHmWeVmpRvgROGVJqQEbEeiK+6xE0VL0&#10;xmTT8XietYClQ5DKe3p96JV8meJrrWR41tqrwEzBqbaQTkznLp7ZciHyPQpX1fJchviHKhpRW0p6&#10;CfUggmAHrP8I1dQSwYMOIwlNBlrXUqUeqJvJ+F0320o4lXohcLy7wOT/X1j5dNy6F2Sh+wwdERgB&#10;aZ3PPT3GfjqNTfynShnpCcLTBTbVBSaj0/RudjefciZJN7uZzW9nMUx29XbowxcFDYtCwZFoSWiJ&#10;46MPvelgEpN5MHW5qY1Jl5NfG2RHQQwS8SW0nBnhAz0WfJN+52y/uRnL2oLPZzfjlMlCjNenMpaK&#10;uzYZpdDtOlaXsfwBgR2UJwIGoZ8Z7+SmpuofKfWLQBoSwoIGPzzToQ1QMjhLnFWAP/72Hu2JO9Jy&#10;1tLQFdx/PwhU1NFXS6zGCR0EHITdINhDswZCYUIr5WQSyQGDGUSN0LzRPqxiFlIJKylXwcMgrkM/&#10;+rRPUq1WyYjm0InwaLdOxtAR8sjFa/cm0J0JC0T1EwzjKPJ3vPW20dPC6hBA14nUCGyP4hlvmuE0&#10;Fud9i0vy6z1ZXb8Ky58AAAD//wMAUEsDBBQABgAIAAAAIQD/WMrC4QAAAAsBAAAPAAAAZHJzL2Rv&#10;d25yZXYueG1sTI9LT8MwEITvSPwHa5G4UTtNS9sQpwIE4oA49HXg5sabh4jXUey24d+znOA2o/00&#10;O5OvR9eJMw6h9aQhmSgQSKW3LdUa9rvXuyWIEA1Z03lCDd8YYF1cX+Ums/5CGzxvYy04hEJmNDQx&#10;9pmUoWzQmTDxPRLfKj84E9kOtbSDuXC46+RUqXvpTEv8oTE9PjdYfm1PTsNBzd9fqrT+6N/2tq02&#10;T/EzSazWtzfj4wOIiGP8g+G3PleHgjsd/YlsEB37xWrFKIv5bAGCiXSZsjhqmCZqBrLI5f8NxQ8A&#10;AAD//wMAUEsBAi0AFAAGAAgAAAAhALaDOJL+AAAA4QEAABMAAAAAAAAAAAAAAAAAAAAAAFtDb250&#10;ZW50X1R5cGVzXS54bWxQSwECLQAUAAYACAAAACEAOP0h/9YAAACUAQAACwAAAAAAAAAAAAAAAAAv&#10;AQAAX3JlbHMvLnJlbHNQSwECLQAUAAYACAAAACEA/gut4S8CAABdBAAADgAAAAAAAAAAAAAAAAAu&#10;AgAAZHJzL2Uyb0RvYy54bWxQSwECLQAUAAYACAAAACEA/1jKwuEAAAALAQAADwAAAAAAAAAAAAAA&#10;AACJBAAAZHJzL2Rvd25yZXYueG1sUEsFBgAAAAAEAAQA8wAAAJcFAAAAAA==&#10;" fillcolor="window" stroked="f" strokeweight=".5pt">
            <v:textbox style="mso-next-textbox:#shape533" inset="0,0,0,0">
              <w:txbxContent>
                <w:p w14:paraId="03F06F01" w14:textId="77777777" w:rsidR="000E491E" w:rsidRPr="00B0572E" w:rsidRDefault="0092640D" w:rsidP="00756C3A">
                  <w:pPr>
                    <w:pStyle w:val="Figurelegend"/>
                  </w:pPr>
                  <w:r w:rsidRPr="002663D1">
                    <w:t>Angle maximal</w:t>
                  </w:r>
                  <w:r w:rsidRPr="002663D1">
                    <w:rPr>
                      <w:b/>
                    </w:rPr>
                    <w:t xml:space="preserve"> </w:t>
                  </w:r>
                  <w:r w:rsidRPr="002663D1">
                    <w:t>par rapport au nadir (θ</w:t>
                  </w:r>
                  <w:r w:rsidRPr="002663D1">
                    <w:rPr>
                      <w:vertAlign w:val="subscript"/>
                    </w:rPr>
                    <w:t>Max</w:t>
                  </w:r>
                  <w:r w:rsidRPr="002663D1">
                    <w:t>)</w:t>
                  </w:r>
                </w:p>
              </w:txbxContent>
            </v:textbox>
          </v:shape>
        </w:pict>
      </w:r>
      <w:r w:rsidR="0092640D" w:rsidRPr="0041334C">
        <w:rPr>
          <w:noProof/>
          <w:lang w:eastAsia="fr-CH"/>
        </w:rPr>
        <w:drawing>
          <wp:inline distT="0" distB="0" distL="0" distR="0" wp14:anchorId="7202ADC1" wp14:editId="6BD0BF9E">
            <wp:extent cx="4200858" cy="3062214"/>
            <wp:effectExtent l="0" t="0" r="0" b="5080"/>
            <wp:docPr id="528"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389B9D2E" w14:textId="74C90DAD" w:rsidR="000E491E" w:rsidRPr="0041334C" w:rsidRDefault="006E0738" w:rsidP="006E0738">
      <w:pPr>
        <w:spacing w:after="240"/>
      </w:pPr>
      <w:r w:rsidRPr="0041334C">
        <w:t>3</w:t>
      </w:r>
      <w:r w:rsidR="0092640D" w:rsidRPr="0041334C">
        <w:tab/>
        <w:t>Dans le cas où la zone de service notifiée du réseau ou du système OSG ou non OSG à l'altitude orbitale plus élevée n'est pas mondiale, l'angle maximal par rapport au nadir (θ</w:t>
      </w:r>
      <w:r w:rsidR="0092640D" w:rsidRPr="0041334C">
        <w:rPr>
          <w:vertAlign w:val="subscript"/>
        </w:rPr>
        <w:t>Max</w:t>
      </w:r>
      <w:r w:rsidR="0092640D" w:rsidRPr="0041334C">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44E9CB5F" w14:textId="77777777" w:rsidR="000E491E" w:rsidRPr="0041334C" w:rsidRDefault="0092640D" w:rsidP="0090129C">
      <w:pPr>
        <w:pStyle w:val="Equation"/>
        <w:jc w:val="center"/>
      </w:pPr>
      <w:r w:rsidRPr="0041334C">
        <w:object w:dxaOrig="5260" w:dyaOrig="1120" w14:anchorId="42541000">
          <v:shape id="shape535" o:spid="_x0000_i1027" type="#_x0000_t75" style="width:264.9pt;height:57.75pt" o:ole="">
            <v:imagedata r:id="rId26" o:title=""/>
          </v:shape>
          <o:OLEObject Type="Embed" ProgID="Equation.DSMT4" ShapeID="shape535" DrawAspect="Content" ObjectID="_1761583391" r:id="rId27"/>
        </w:object>
      </w:r>
    </w:p>
    <w:p w14:paraId="582BD74C" w14:textId="77777777" w:rsidR="000E491E" w:rsidRPr="0041334C" w:rsidRDefault="0092640D" w:rsidP="00756C3A">
      <w:r w:rsidRPr="0041334C">
        <w:t>pour</w:t>
      </w:r>
    </w:p>
    <w:p w14:paraId="24EF6C02" w14:textId="77777777" w:rsidR="000E491E" w:rsidRPr="0041334C" w:rsidRDefault="0092640D" w:rsidP="00756C3A">
      <w:pPr>
        <w:pStyle w:val="Equation"/>
      </w:pPr>
      <w:r w:rsidRPr="0041334C">
        <w:tab/>
      </w:r>
      <w:r w:rsidRPr="0041334C">
        <w:tab/>
      </w:r>
      <w:r w:rsidRPr="0041334C">
        <w:rPr>
          <w:position w:val="-16"/>
        </w:rPr>
        <w:object w:dxaOrig="4480" w:dyaOrig="540" w14:anchorId="2DF6B6BA">
          <v:shape id="shape538" o:spid="_x0000_i1028" type="#_x0000_t75" style="width:223.45pt;height:28.55pt" o:ole="">
            <v:imagedata r:id="rId28" o:title=""/>
          </v:shape>
          <o:OLEObject Type="Embed" ProgID="Equation.DSMT4" ShapeID="shape538" DrawAspect="Content" ObjectID="_1761583392" r:id="rId29"/>
        </w:object>
      </w:r>
    </w:p>
    <w:p w14:paraId="100F43B3" w14:textId="77777777" w:rsidR="000E491E" w:rsidRPr="0041334C" w:rsidRDefault="0092640D" w:rsidP="00756C3A">
      <w:pPr>
        <w:pStyle w:val="Equation"/>
      </w:pPr>
      <w:r w:rsidRPr="0041334C">
        <w:tab/>
      </w:r>
      <w:r w:rsidRPr="0041334C">
        <w:tab/>
      </w:r>
      <w:r w:rsidRPr="0041334C">
        <w:rPr>
          <w:position w:val="-14"/>
        </w:rPr>
        <w:object w:dxaOrig="4420" w:dyaOrig="400" w14:anchorId="6CCCD888">
          <v:shape id="shape541" o:spid="_x0000_i1029" type="#_x0000_t75" style="width:216.7pt;height:21.05pt" o:ole="">
            <v:imagedata r:id="rId30" o:title=""/>
          </v:shape>
          <o:OLEObject Type="Embed" ProgID="Equation.DSMT4" ShapeID="shape541" DrawAspect="Content" ObjectID="_1761583393" r:id="rId31"/>
        </w:object>
      </w:r>
    </w:p>
    <w:p w14:paraId="34A4DBA2" w14:textId="77777777" w:rsidR="000E491E" w:rsidRPr="0041334C" w:rsidRDefault="0092640D" w:rsidP="00756C3A">
      <w:pPr>
        <w:pStyle w:val="Equation"/>
      </w:pPr>
      <w:r w:rsidRPr="0041334C">
        <w:tab/>
      </w:r>
      <w:r w:rsidRPr="0041334C">
        <w:tab/>
      </w:r>
      <w:r w:rsidRPr="0041334C">
        <w:rPr>
          <w:position w:val="-14"/>
        </w:rPr>
        <w:object w:dxaOrig="4300" w:dyaOrig="400" w14:anchorId="099BC6E1">
          <v:shape id="shape544" o:spid="_x0000_i1030" type="#_x0000_t75" style="width:210.55pt;height:21.05pt" o:ole="">
            <v:imagedata r:id="rId32" o:title=""/>
          </v:shape>
          <o:OLEObject Type="Embed" ProgID="Equation.DSMT4" ShapeID="shape544" DrawAspect="Content" ObjectID="_1761583394" r:id="rId33"/>
        </w:object>
      </w:r>
    </w:p>
    <w:p w14:paraId="338A92C5" w14:textId="77777777" w:rsidR="000E491E" w:rsidRPr="0041334C" w:rsidRDefault="0092640D" w:rsidP="00756C3A">
      <w:pPr>
        <w:pStyle w:val="Equation"/>
      </w:pPr>
      <w:r w:rsidRPr="0041334C">
        <w:tab/>
      </w:r>
      <w:r w:rsidRPr="0041334C">
        <w:tab/>
      </w:r>
      <w:r w:rsidRPr="0041334C">
        <w:rPr>
          <w:position w:val="-14"/>
        </w:rPr>
        <w:object w:dxaOrig="2740" w:dyaOrig="400" w14:anchorId="382967C0">
          <v:shape id="shape547" o:spid="_x0000_i1031" type="#_x0000_t75" style="width:136.55pt;height:21.75pt" o:ole="">
            <v:imagedata r:id="rId34" o:title=""/>
          </v:shape>
          <o:OLEObject Type="Embed" ProgID="Equation.DSMT4" ShapeID="shape547" DrawAspect="Content" ObjectID="_1761583395" r:id="rId35"/>
        </w:object>
      </w:r>
    </w:p>
    <w:p w14:paraId="662D5CE4" w14:textId="77777777" w:rsidR="000E491E" w:rsidRPr="0041334C" w:rsidRDefault="0092640D" w:rsidP="00756C3A">
      <w:pPr>
        <w:pStyle w:val="Equation"/>
      </w:pPr>
      <w:r w:rsidRPr="0041334C">
        <w:tab/>
      </w:r>
      <w:r w:rsidRPr="0041334C">
        <w:tab/>
      </w:r>
      <w:r w:rsidRPr="0041334C">
        <w:rPr>
          <w:position w:val="-18"/>
        </w:rPr>
        <w:object w:dxaOrig="4940" w:dyaOrig="480" w14:anchorId="277E0B91">
          <v:shape id="shape550" o:spid="_x0000_i1032" type="#_x0000_t75" style="width:272.4pt;height:23.75pt" o:ole="">
            <v:imagedata r:id="rId36" o:title=""/>
          </v:shape>
          <o:OLEObject Type="Embed" ProgID="Equation.DSMT4" ShapeID="shape550" DrawAspect="Content" ObjectID="_1761583396" r:id="rId37"/>
        </w:object>
      </w:r>
    </w:p>
    <w:p w14:paraId="7551820C" w14:textId="77777777" w:rsidR="000E491E" w:rsidRPr="0041334C" w:rsidRDefault="0092640D" w:rsidP="00756C3A">
      <w:pPr>
        <w:pStyle w:val="Equation"/>
      </w:pPr>
      <w:r w:rsidRPr="0041334C">
        <w:tab/>
      </w:r>
      <w:r w:rsidRPr="0041334C">
        <w:tab/>
      </w:r>
      <w:r w:rsidRPr="0041334C">
        <w:rPr>
          <w:position w:val="-18"/>
        </w:rPr>
        <w:object w:dxaOrig="4819" w:dyaOrig="480" w14:anchorId="298E72D9">
          <v:shape id="shape553" o:spid="_x0000_i1033" type="#_x0000_t75" style="width:269pt;height:24.45pt" o:ole="">
            <v:imagedata r:id="rId38" o:title=""/>
          </v:shape>
          <o:OLEObject Type="Embed" ProgID="Equation.DSMT4" ShapeID="shape553" DrawAspect="Content" ObjectID="_1761583397" r:id="rId39"/>
        </w:object>
      </w:r>
    </w:p>
    <w:p w14:paraId="52F703CA" w14:textId="77777777" w:rsidR="000E491E" w:rsidRPr="0041334C" w:rsidRDefault="0092640D" w:rsidP="00756C3A">
      <w:r w:rsidRPr="0041334C">
        <w:tab/>
      </w:r>
      <w:r w:rsidRPr="0041334C">
        <w:tab/>
      </w:r>
      <w:r w:rsidRPr="0041334C">
        <w:rPr>
          <w:position w:val="-18"/>
        </w:rPr>
        <w:object w:dxaOrig="3620" w:dyaOrig="480" w14:anchorId="58D8B903">
          <v:shape id="shape556" o:spid="_x0000_i1034" type="#_x0000_t75" style="width:201.75pt;height:24.45pt" o:ole="">
            <v:imagedata r:id="rId40" o:title=""/>
          </v:shape>
          <o:OLEObject Type="Embed" ProgID="Equation.DSMT4" ShapeID="shape556" DrawAspect="Content" ObjectID="_1761583398" r:id="rId41"/>
        </w:object>
      </w:r>
    </w:p>
    <w:p w14:paraId="695938EB" w14:textId="77777777" w:rsidR="000E491E" w:rsidRPr="0041334C" w:rsidRDefault="0092640D" w:rsidP="00713A78">
      <w:pPr>
        <w:keepNext/>
        <w:keepLines/>
      </w:pPr>
      <w:r w:rsidRPr="0041334C">
        <w:lastRenderedPageBreak/>
        <w:t>où:</w:t>
      </w:r>
    </w:p>
    <w:p w14:paraId="1EE975BA" w14:textId="77777777" w:rsidR="000E491E" w:rsidRPr="0041334C" w:rsidRDefault="0092640D" w:rsidP="00713A78">
      <w:pPr>
        <w:keepNext/>
        <w:keepLines/>
        <w:tabs>
          <w:tab w:val="clear" w:pos="1134"/>
          <w:tab w:val="clear" w:pos="2268"/>
          <w:tab w:val="right" w:pos="1871"/>
          <w:tab w:val="left" w:pos="2041"/>
        </w:tabs>
        <w:spacing w:before="80"/>
        <w:ind w:left="2041" w:hanging="2041"/>
      </w:pPr>
      <w:r w:rsidRPr="0041334C">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41334C">
        <w:t xml:space="preserve"> =</w:t>
      </w:r>
      <w:r w:rsidRPr="0041334C">
        <w:tab/>
        <w:t>latitude de la limite de la zone de service pour l'azimut φ</w:t>
      </w:r>
    </w:p>
    <w:p w14:paraId="7D5618B0" w14:textId="77777777" w:rsidR="000E491E" w:rsidRPr="0041334C" w:rsidRDefault="0092640D" w:rsidP="00713A78">
      <w:pPr>
        <w:keepNext/>
        <w:keepLines/>
        <w:tabs>
          <w:tab w:val="clear" w:pos="1134"/>
          <w:tab w:val="clear" w:pos="2268"/>
          <w:tab w:val="right" w:pos="1871"/>
          <w:tab w:val="left" w:pos="2041"/>
        </w:tabs>
        <w:spacing w:before="80"/>
        <w:ind w:left="2041" w:hanging="2041"/>
      </w:pPr>
      <w:r w:rsidRPr="0041334C">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41334C">
        <w:t xml:space="preserve"> =</w:t>
      </w:r>
      <w:r w:rsidRPr="0041334C">
        <w:tab/>
        <w:t>longitude de la limite de la zone de service pour l'azimut φ</w:t>
      </w:r>
    </w:p>
    <w:p w14:paraId="6AFE1A03" w14:textId="77777777" w:rsidR="000E491E" w:rsidRPr="0041334C" w:rsidRDefault="0092640D" w:rsidP="00713A78">
      <w:pPr>
        <w:keepNext/>
        <w:keepLines/>
        <w:tabs>
          <w:tab w:val="clear" w:pos="1134"/>
          <w:tab w:val="clear" w:pos="2268"/>
          <w:tab w:val="right" w:pos="1871"/>
          <w:tab w:val="left" w:pos="2041"/>
        </w:tabs>
        <w:spacing w:before="80"/>
        <w:ind w:left="2041" w:hanging="2041"/>
      </w:pPr>
      <w:r w:rsidRPr="0041334C">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41334C">
        <w:t xml:space="preserve"> = </w:t>
      </w:r>
      <w:r w:rsidRPr="0041334C">
        <w:tab/>
        <w:t>latitude du point subsatellite de la station spatiale OSG/non OSG</w:t>
      </w:r>
    </w:p>
    <w:p w14:paraId="3138CB85" w14:textId="77777777" w:rsidR="000E491E" w:rsidRPr="0041334C" w:rsidRDefault="0092640D" w:rsidP="00756C3A">
      <w:pPr>
        <w:tabs>
          <w:tab w:val="clear" w:pos="1134"/>
          <w:tab w:val="clear" w:pos="2268"/>
          <w:tab w:val="right" w:pos="1871"/>
          <w:tab w:val="left" w:pos="2041"/>
        </w:tabs>
        <w:spacing w:before="80"/>
        <w:ind w:left="2041" w:hanging="2041"/>
      </w:pPr>
      <w:r w:rsidRPr="0041334C">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41334C">
        <w:t xml:space="preserve">= </w:t>
      </w:r>
      <w:r w:rsidRPr="0041334C">
        <w:tab/>
        <w:t>longitude du point subsatellite de la station spatiale OSG/non OSG</w:t>
      </w:r>
    </w:p>
    <w:p w14:paraId="6AE46C7B" w14:textId="77777777" w:rsidR="000E491E" w:rsidRPr="0041334C" w:rsidRDefault="0092640D" w:rsidP="0090129C">
      <w:pPr>
        <w:pStyle w:val="AnnexNo"/>
        <w:spacing w:before="360"/>
      </w:pPr>
      <w:bookmarkStart w:id="356" w:name="_Toc124837879"/>
      <w:bookmarkStart w:id="357" w:name="_Toc134513826"/>
      <w:r w:rsidRPr="0041334C">
        <w:t>ANNEXE 2 DU PROJET DE NOUVELLE RÉSOLUTION [A117-B] (cmr-23)</w:t>
      </w:r>
      <w:bookmarkEnd w:id="356"/>
      <w:bookmarkEnd w:id="357"/>
    </w:p>
    <w:p w14:paraId="5822893E" w14:textId="77777777" w:rsidR="000E491E" w:rsidRPr="0041334C" w:rsidRDefault="0092640D" w:rsidP="0090129C">
      <w:pPr>
        <w:pStyle w:val="Annextitle"/>
        <w:spacing w:before="120" w:after="120"/>
      </w:pPr>
      <w:r w:rsidRPr="0041334C">
        <w:t xml:space="preserve">Dispositions applicables aux stations spatiales non OSG émettant dans les bandes de fréquences 27,5-29,1 GHz et 29,1-29,5 GHz pour protéger </w:t>
      </w:r>
      <w:r w:rsidRPr="0041334C">
        <w:br/>
        <w:t>les services de Terre dans la bande de fréquences 27,5-29,5 GHz</w:t>
      </w:r>
    </w:p>
    <w:p w14:paraId="3FF7F25B" w14:textId="4832142D" w:rsidR="000E491E" w:rsidRPr="0041334C" w:rsidRDefault="0092640D" w:rsidP="0090129C">
      <w:pPr>
        <w:pStyle w:val="Normalaftertitle"/>
        <w:spacing w:before="120"/>
        <w:rPr>
          <w:i/>
          <w:iCs/>
        </w:rPr>
      </w:pPr>
      <w:r w:rsidRPr="0041334C">
        <w:rPr>
          <w:i/>
          <w:iCs/>
        </w:rPr>
        <w:t xml:space="preserve">Note: certaines administrations sont d'avis que le gabarit de puissance surfacique visant à protéger les services de Terre vis-à-vis des émissions provenant des stations spatiales devrait être incorporé dans l'Article </w:t>
      </w:r>
      <w:r w:rsidR="006E0738" w:rsidRPr="0041334C">
        <w:rPr>
          <w:b/>
          <w:bCs/>
          <w:i/>
          <w:iCs/>
        </w:rPr>
        <w:t>21</w:t>
      </w:r>
      <w:r w:rsidRPr="0041334C">
        <w:rPr>
          <w:i/>
          <w:iCs/>
        </w:rPr>
        <w:t>, afin qu'il soit respecté dans la bande de fréquences 27,5-29,5 GHz.</w:t>
      </w:r>
    </w:p>
    <w:p w14:paraId="261956F1" w14:textId="32BE78D5" w:rsidR="000E491E" w:rsidRPr="0041334C" w:rsidRDefault="0092640D" w:rsidP="00756C3A">
      <w:r w:rsidRPr="0041334C">
        <w:t>La puissance surfacique maximale produite à la surface de la Terre par les émissions d'une station spatiale non OSG émettant dans la bande de fréquences 27,5-29,5 GHz ne doit pas dépasser:</w:t>
      </w:r>
    </w:p>
    <w:p w14:paraId="352912C6" w14:textId="77777777" w:rsidR="000E491E" w:rsidRPr="0041334C" w:rsidRDefault="0092640D" w:rsidP="00756C3A">
      <w:pPr>
        <w:rPr>
          <w:i/>
          <w:iCs/>
        </w:rPr>
      </w:pPr>
      <w:r w:rsidRPr="0041334C">
        <w:rPr>
          <w:i/>
          <w:iCs/>
        </w:rPr>
        <w:t>Option 1</w:t>
      </w:r>
    </w:p>
    <w:p w14:paraId="03C20AC1" w14:textId="77777777" w:rsidR="000E491E" w:rsidRPr="0041334C" w:rsidRDefault="0092640D" w:rsidP="00756C3A">
      <w:pPr>
        <w:tabs>
          <w:tab w:val="clear" w:pos="1134"/>
          <w:tab w:val="clear" w:pos="1871"/>
          <w:tab w:val="left" w:pos="1418"/>
          <w:tab w:val="left" w:pos="4253"/>
          <w:tab w:val="left" w:pos="6804"/>
          <w:tab w:val="left" w:pos="7655"/>
        </w:tabs>
      </w:pPr>
      <w:r w:rsidRPr="0041334C">
        <w:tab/>
        <w:t>pfd(θ) = −115</w:t>
      </w:r>
      <w:r w:rsidRPr="0041334C">
        <w:tab/>
        <w:t>(dB(W/(m</w:t>
      </w:r>
      <w:r w:rsidRPr="0041334C">
        <w:rPr>
          <w:vertAlign w:val="superscript"/>
        </w:rPr>
        <w:t>2</w:t>
      </w:r>
      <w:r w:rsidRPr="0041334C">
        <w:t xml:space="preserve"> ∙ 1 MHz)))</w:t>
      </w:r>
      <w:r w:rsidRPr="0041334C">
        <w:tab/>
        <w:t>pour</w:t>
      </w:r>
      <w:r w:rsidRPr="0041334C">
        <w:tab/>
        <w:t>0°≤ θ ≤ 5°</w:t>
      </w:r>
    </w:p>
    <w:p w14:paraId="462332E7" w14:textId="77777777" w:rsidR="000E491E" w:rsidRPr="0041334C" w:rsidRDefault="0092640D" w:rsidP="00756C3A">
      <w:pPr>
        <w:tabs>
          <w:tab w:val="clear" w:pos="1134"/>
          <w:tab w:val="clear" w:pos="1871"/>
          <w:tab w:val="left" w:pos="1418"/>
          <w:tab w:val="left" w:pos="4253"/>
          <w:tab w:val="left" w:pos="4678"/>
          <w:tab w:val="left" w:pos="5387"/>
          <w:tab w:val="left" w:pos="6804"/>
          <w:tab w:val="left" w:pos="7655"/>
          <w:tab w:val="left" w:pos="8222"/>
        </w:tabs>
      </w:pPr>
      <w:r w:rsidRPr="0041334C">
        <w:tab/>
        <w:t>pfd(θ) = −115+0,5(θ – 5)</w:t>
      </w:r>
      <w:r w:rsidRPr="0041334C">
        <w:tab/>
        <w:t>(dB(W/(m</w:t>
      </w:r>
      <w:r w:rsidRPr="0041334C">
        <w:rPr>
          <w:vertAlign w:val="superscript"/>
        </w:rPr>
        <w:t>2</w:t>
      </w:r>
      <w:r w:rsidRPr="0041334C">
        <w:t xml:space="preserve"> ∙ 1 MHz)))</w:t>
      </w:r>
      <w:r w:rsidRPr="0041334C">
        <w:tab/>
        <w:t>pour</w:t>
      </w:r>
      <w:r w:rsidRPr="0041334C">
        <w:tab/>
        <w:t>5°≤ θ ≤ 25°</w:t>
      </w:r>
    </w:p>
    <w:p w14:paraId="4F64A8E0" w14:textId="77777777" w:rsidR="000E491E" w:rsidRPr="0041334C" w:rsidRDefault="0092640D" w:rsidP="00756C3A">
      <w:pPr>
        <w:tabs>
          <w:tab w:val="clear" w:pos="1134"/>
          <w:tab w:val="clear" w:pos="1871"/>
          <w:tab w:val="left" w:pos="1418"/>
          <w:tab w:val="left" w:pos="4253"/>
          <w:tab w:val="left" w:pos="6804"/>
          <w:tab w:val="left" w:pos="7655"/>
        </w:tabs>
      </w:pPr>
      <w:r w:rsidRPr="0041334C">
        <w:tab/>
        <w:t>pfd(θ) = −105</w:t>
      </w:r>
      <w:r w:rsidRPr="0041334C">
        <w:tab/>
        <w:t>(dB(W/(m</w:t>
      </w:r>
      <w:r w:rsidRPr="0041334C">
        <w:rPr>
          <w:vertAlign w:val="superscript"/>
        </w:rPr>
        <w:t>2</w:t>
      </w:r>
      <w:r w:rsidRPr="0041334C">
        <w:t xml:space="preserve"> ∙ 1 MHz)))</w:t>
      </w:r>
      <w:r w:rsidRPr="0041334C">
        <w:tab/>
        <w:t>pour</w:t>
      </w:r>
      <w:r w:rsidRPr="0041334C">
        <w:tab/>
        <w:t>25°&lt; θ ≤ 90°</w:t>
      </w:r>
    </w:p>
    <w:p w14:paraId="63AF74DC" w14:textId="77777777" w:rsidR="000E491E" w:rsidRPr="0041334C" w:rsidRDefault="0092640D" w:rsidP="00756C3A">
      <w:r w:rsidRPr="0041334C">
        <w:t>où θ est l'angle d'incidence de l'onde radioélectrique (degrés au-dessus de l'horizon).</w:t>
      </w:r>
    </w:p>
    <w:p w14:paraId="5D2313CE" w14:textId="77777777" w:rsidR="000E491E" w:rsidRPr="0041334C" w:rsidRDefault="0092640D" w:rsidP="00756C3A">
      <w:pPr>
        <w:keepNext/>
        <w:spacing w:before="160"/>
        <w:rPr>
          <w:i/>
          <w:iCs/>
          <w:lang w:eastAsia="ko-KR"/>
        </w:rPr>
      </w:pPr>
      <w:r w:rsidRPr="0041334C">
        <w:rPr>
          <w:i/>
          <w:iCs/>
          <w:lang w:eastAsia="ko-KR"/>
        </w:rPr>
        <w:t>Fin de l'Option 1</w:t>
      </w:r>
    </w:p>
    <w:p w14:paraId="25BBB7A7" w14:textId="77777777" w:rsidR="000E491E" w:rsidRPr="0041334C" w:rsidRDefault="0092640D" w:rsidP="00756C3A">
      <w:pPr>
        <w:rPr>
          <w:i/>
          <w:iCs/>
        </w:rPr>
      </w:pPr>
      <w:r w:rsidRPr="0041334C">
        <w:rPr>
          <w:i/>
          <w:iCs/>
        </w:rPr>
        <w:t>Option 2-1</w:t>
      </w:r>
    </w:p>
    <w:p w14:paraId="2D815823" w14:textId="77777777" w:rsidR="000E491E" w:rsidRPr="0041334C" w:rsidRDefault="0092640D" w:rsidP="00756C3A">
      <w:pPr>
        <w:tabs>
          <w:tab w:val="clear" w:pos="2268"/>
          <w:tab w:val="left" w:pos="4253"/>
          <w:tab w:val="left" w:pos="6379"/>
          <w:tab w:val="left" w:pos="6804"/>
          <w:tab w:val="left" w:pos="7230"/>
          <w:tab w:val="left" w:pos="7655"/>
          <w:tab w:val="left" w:pos="8222"/>
        </w:tabs>
      </w:pPr>
      <w:r w:rsidRPr="0041334C">
        <w:tab/>
        <w:t>pfd(θ) = −136,2</w:t>
      </w:r>
      <w:r w:rsidRPr="0041334C">
        <w:tab/>
        <w:t>(dB(W/(m</w:t>
      </w:r>
      <w:r w:rsidRPr="0041334C">
        <w:rPr>
          <w:vertAlign w:val="superscript"/>
        </w:rPr>
        <w:t>2</w:t>
      </w:r>
      <w:r w:rsidRPr="0041334C">
        <w:t xml:space="preserve"> ∙ 1 MHz)))</w:t>
      </w:r>
      <w:r w:rsidRPr="0041334C">
        <w:tab/>
        <w:t>pour</w:t>
      </w:r>
      <w:r w:rsidRPr="0041334C">
        <w:tab/>
        <w:t>0°</w:t>
      </w:r>
      <w:r w:rsidRPr="0041334C">
        <w:tab/>
        <w:t>≤ θ ≤ 0,01°</w:t>
      </w:r>
    </w:p>
    <w:p w14:paraId="561F01B8" w14:textId="77777777" w:rsidR="000E491E" w:rsidRPr="0041334C" w:rsidRDefault="0092640D" w:rsidP="00756C3A">
      <w:pPr>
        <w:tabs>
          <w:tab w:val="left" w:pos="4253"/>
          <w:tab w:val="left" w:pos="6379"/>
          <w:tab w:val="left" w:pos="6804"/>
          <w:tab w:val="left" w:pos="7230"/>
          <w:tab w:val="left" w:pos="7655"/>
          <w:tab w:val="left" w:pos="8222"/>
        </w:tabs>
      </w:pPr>
      <w:r w:rsidRPr="0041334C">
        <w:tab/>
        <w:t>pfd(θ) = −132,4 + 1,9 ∙ logθ</w:t>
      </w:r>
      <w:r w:rsidRPr="0041334C">
        <w:tab/>
        <w:t>(dB(W/(m</w:t>
      </w:r>
      <w:r w:rsidRPr="0041334C">
        <w:rPr>
          <w:vertAlign w:val="superscript"/>
        </w:rPr>
        <w:t>2</w:t>
      </w:r>
      <w:r w:rsidRPr="0041334C">
        <w:t xml:space="preserve"> ∙ 1 MHz)))</w:t>
      </w:r>
      <w:r w:rsidRPr="0041334C">
        <w:tab/>
        <w:t>pour</w:t>
      </w:r>
      <w:r w:rsidRPr="0041334C">
        <w:tab/>
        <w:t>0,01°</w:t>
      </w:r>
      <w:r w:rsidRPr="0041334C">
        <w:tab/>
        <w:t>&lt; θ ≤ 0,3°</w:t>
      </w:r>
    </w:p>
    <w:p w14:paraId="7E91C2DC" w14:textId="77777777" w:rsidR="000E491E" w:rsidRPr="0041334C" w:rsidRDefault="0092640D" w:rsidP="00756C3A">
      <w:pPr>
        <w:tabs>
          <w:tab w:val="left" w:pos="4253"/>
          <w:tab w:val="left" w:pos="6379"/>
          <w:tab w:val="left" w:pos="6804"/>
          <w:tab w:val="left" w:pos="7230"/>
          <w:tab w:val="left" w:pos="7655"/>
          <w:tab w:val="left" w:pos="8222"/>
        </w:tabs>
      </w:pPr>
      <w:r w:rsidRPr="0041334C">
        <w:tab/>
        <w:t>pfd(θ) = −127,7 + 11 ∙ logθ</w:t>
      </w:r>
      <w:r w:rsidRPr="0041334C">
        <w:tab/>
        <w:t>(dB(W/(m</w:t>
      </w:r>
      <w:r w:rsidRPr="0041334C">
        <w:rPr>
          <w:vertAlign w:val="superscript"/>
        </w:rPr>
        <w:t>2</w:t>
      </w:r>
      <w:r w:rsidRPr="0041334C">
        <w:t xml:space="preserve"> ∙ 1 MHz)))</w:t>
      </w:r>
      <w:r w:rsidRPr="0041334C">
        <w:tab/>
        <w:t>pour</w:t>
      </w:r>
      <w:r w:rsidRPr="0041334C">
        <w:tab/>
        <w:t>0,3°</w:t>
      </w:r>
      <w:r w:rsidRPr="0041334C">
        <w:tab/>
        <w:t>&lt; θ ≤ 1°</w:t>
      </w:r>
    </w:p>
    <w:p w14:paraId="38ED7C04" w14:textId="77777777" w:rsidR="000E491E" w:rsidRPr="0041334C" w:rsidRDefault="0092640D" w:rsidP="00756C3A">
      <w:pPr>
        <w:tabs>
          <w:tab w:val="left" w:pos="4253"/>
          <w:tab w:val="left" w:pos="6379"/>
          <w:tab w:val="left" w:pos="6804"/>
          <w:tab w:val="left" w:pos="7230"/>
          <w:tab w:val="left" w:pos="7655"/>
          <w:tab w:val="left" w:pos="8222"/>
        </w:tabs>
      </w:pPr>
      <w:r w:rsidRPr="0041334C">
        <w:tab/>
        <w:t>pfd(θ) = −127,7 + 18 ∙ logθ</w:t>
      </w:r>
      <w:r w:rsidRPr="0041334C">
        <w:tab/>
        <w:t>(dB(W/(m</w:t>
      </w:r>
      <w:r w:rsidRPr="0041334C">
        <w:rPr>
          <w:vertAlign w:val="superscript"/>
        </w:rPr>
        <w:t>2</w:t>
      </w:r>
      <w:r w:rsidRPr="0041334C">
        <w:t xml:space="preserve"> ∙ 1 MHz)))</w:t>
      </w:r>
      <w:r w:rsidRPr="0041334C">
        <w:tab/>
        <w:t>pour</w:t>
      </w:r>
      <w:r w:rsidRPr="0041334C">
        <w:tab/>
        <w:t>1°</w:t>
      </w:r>
      <w:r w:rsidRPr="0041334C">
        <w:tab/>
        <w:t>&lt; θ ≤ 2°</w:t>
      </w:r>
    </w:p>
    <w:p w14:paraId="09BB764E" w14:textId="77777777" w:rsidR="000E491E" w:rsidRPr="0041334C" w:rsidRDefault="0092640D" w:rsidP="00756C3A">
      <w:pPr>
        <w:tabs>
          <w:tab w:val="left" w:pos="4253"/>
          <w:tab w:val="left" w:pos="6379"/>
          <w:tab w:val="left" w:pos="6804"/>
          <w:tab w:val="left" w:pos="7230"/>
          <w:tab w:val="left" w:pos="7655"/>
          <w:tab w:val="left" w:pos="8222"/>
        </w:tabs>
      </w:pPr>
      <w:r w:rsidRPr="0041334C">
        <w:tab/>
        <w:t>pfd(θ) = −129,4 + 23,7 ∙ logθ</w:t>
      </w:r>
      <w:r w:rsidRPr="0041334C">
        <w:tab/>
        <w:t>(dB(W/(m</w:t>
      </w:r>
      <w:r w:rsidRPr="0041334C">
        <w:rPr>
          <w:vertAlign w:val="superscript"/>
        </w:rPr>
        <w:t>2</w:t>
      </w:r>
      <w:r w:rsidRPr="0041334C">
        <w:t xml:space="preserve"> ∙ 1 MHz)))</w:t>
      </w:r>
      <w:r w:rsidRPr="0041334C">
        <w:tab/>
        <w:t>pour</w:t>
      </w:r>
      <w:r w:rsidRPr="0041334C">
        <w:tab/>
        <w:t>2°</w:t>
      </w:r>
      <w:r w:rsidRPr="0041334C">
        <w:tab/>
        <w:t>&lt; θ ≤ 8°</w:t>
      </w:r>
    </w:p>
    <w:p w14:paraId="77B6416F" w14:textId="77777777" w:rsidR="000E491E" w:rsidRPr="0041334C" w:rsidRDefault="0092640D" w:rsidP="00756C3A">
      <w:pPr>
        <w:tabs>
          <w:tab w:val="clear" w:pos="2268"/>
          <w:tab w:val="left" w:pos="4253"/>
          <w:tab w:val="left" w:pos="6804"/>
          <w:tab w:val="left" w:pos="7230"/>
          <w:tab w:val="left" w:pos="7655"/>
          <w:tab w:val="left" w:pos="8222"/>
        </w:tabs>
      </w:pPr>
      <w:r w:rsidRPr="0041334C">
        <w:tab/>
        <w:t>pfd(θ) = −108</w:t>
      </w:r>
      <w:r w:rsidRPr="0041334C">
        <w:tab/>
        <w:t>(dB(W/(m</w:t>
      </w:r>
      <w:r w:rsidRPr="0041334C">
        <w:rPr>
          <w:vertAlign w:val="superscript"/>
        </w:rPr>
        <w:t>2</w:t>
      </w:r>
      <w:r w:rsidRPr="0041334C">
        <w:t xml:space="preserve"> ∙ 1 MHz)))</w:t>
      </w:r>
      <w:r w:rsidRPr="0041334C">
        <w:tab/>
        <w:t>pour</w:t>
      </w:r>
      <w:r w:rsidRPr="0041334C">
        <w:tab/>
        <w:t>8°</w:t>
      </w:r>
      <w:r w:rsidRPr="0041334C">
        <w:tab/>
        <w:t>&lt; θ ≤ 90,0°</w:t>
      </w:r>
    </w:p>
    <w:p w14:paraId="25F93AE2" w14:textId="77777777" w:rsidR="000E491E" w:rsidRPr="0041334C" w:rsidRDefault="0092640D" w:rsidP="00756C3A">
      <w:r w:rsidRPr="0041334C">
        <w:t>où θ est l'angle d'incidence de l'onde radioélectrique (degrés au-dessus de l'horizon).</w:t>
      </w:r>
    </w:p>
    <w:p w14:paraId="6554B7CE" w14:textId="77777777" w:rsidR="000E491E" w:rsidRPr="0041334C" w:rsidRDefault="0092640D" w:rsidP="00756C3A">
      <w:pPr>
        <w:rPr>
          <w:i/>
          <w:iCs/>
          <w:u w:val="single"/>
          <w:lang w:eastAsia="ko-KR"/>
        </w:rPr>
      </w:pPr>
      <w:r w:rsidRPr="0041334C">
        <w:rPr>
          <w:i/>
          <w:iCs/>
          <w:lang w:eastAsia="ko-KR"/>
        </w:rPr>
        <w:t>Fin de l'Option 2-1</w:t>
      </w:r>
    </w:p>
    <w:p w14:paraId="7E1C5384" w14:textId="77777777" w:rsidR="000E491E" w:rsidRPr="0041334C" w:rsidRDefault="0092640D" w:rsidP="00756C3A">
      <w:pPr>
        <w:rPr>
          <w:i/>
          <w:iCs/>
          <w:lang w:eastAsia="ko-KR"/>
        </w:rPr>
      </w:pPr>
      <w:r w:rsidRPr="0041334C">
        <w:rPr>
          <w:i/>
          <w:iCs/>
          <w:lang w:eastAsia="ko-KR"/>
        </w:rPr>
        <w:t>Option 2-2</w:t>
      </w:r>
    </w:p>
    <w:p w14:paraId="1FBCEE8F"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−124,7</w:t>
      </w:r>
      <w:r w:rsidRPr="0041334C">
        <w:rPr>
          <w:lang w:eastAsia="zh-CN"/>
        </w:rPr>
        <w:tab/>
        <w:t>(dB(W/(m</w:t>
      </w:r>
      <w:r w:rsidRPr="0041334C">
        <w:rPr>
          <w:vertAlign w:val="superscript"/>
          <w:lang w:eastAsia="zh-CN"/>
        </w:rPr>
        <w:t>2</w:t>
      </w:r>
      <w:r w:rsidRPr="0041334C">
        <w:rPr>
          <w:lang w:eastAsia="zh-CN"/>
        </w:rPr>
        <w:t xml:space="preserve"> ⸱ 14 MHz </w:t>
      </w:r>
      <w:r w:rsidRPr="0041334C">
        <w:rPr>
          <w:lang w:eastAsia="zh-CN"/>
        </w:rPr>
        <w:tab/>
        <w:t>pour</w:t>
      </w:r>
      <w:r w:rsidRPr="0041334C">
        <w:rPr>
          <w:lang w:eastAsia="zh-CN"/>
        </w:rPr>
        <w:tab/>
        <w:t>0°</w:t>
      </w:r>
      <w:r w:rsidRPr="0041334C">
        <w:rPr>
          <w:lang w:eastAsia="zh-CN"/>
        </w:rPr>
        <w:tab/>
        <w:t xml:space="preserve"> ≤ δ ≤ 0,01°</w:t>
      </w:r>
    </w:p>
    <w:p w14:paraId="2E18A450"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−120,9 + 1,9 ∙ log δ</w:t>
      </w:r>
      <w:r w:rsidRPr="0041334C">
        <w:rPr>
          <w:lang w:eastAsia="zh-CN"/>
        </w:rPr>
        <w:tab/>
        <w:t>(dB(W/(m</w:t>
      </w:r>
      <w:r w:rsidRPr="0041334C">
        <w:rPr>
          <w:vertAlign w:val="superscript"/>
          <w:lang w:eastAsia="zh-CN"/>
        </w:rPr>
        <w:t>2</w:t>
      </w:r>
      <w:r w:rsidRPr="0041334C">
        <w:rPr>
          <w:lang w:eastAsia="zh-CN"/>
        </w:rPr>
        <w:t> ⸱ 14 MHz)))</w:t>
      </w:r>
      <w:r w:rsidRPr="0041334C">
        <w:rPr>
          <w:lang w:eastAsia="zh-CN"/>
        </w:rPr>
        <w:tab/>
        <w:t xml:space="preserve">pour </w:t>
      </w:r>
      <w:r w:rsidRPr="0041334C">
        <w:rPr>
          <w:lang w:eastAsia="zh-CN"/>
        </w:rPr>
        <w:tab/>
        <w:t>0,01°</w:t>
      </w:r>
      <w:r w:rsidRPr="0041334C">
        <w:rPr>
          <w:lang w:eastAsia="zh-CN"/>
        </w:rPr>
        <w:tab/>
        <w:t xml:space="preserve"> &lt; δ ≤ 0,3°</w:t>
      </w:r>
    </w:p>
    <w:p w14:paraId="02646C08"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−116,2 + 11 ∙ log δ</w:t>
      </w:r>
      <w:r w:rsidRPr="0041334C">
        <w:rPr>
          <w:lang w:eastAsia="zh-CN"/>
        </w:rPr>
        <w:tab/>
        <w:t>(dB(W/(m</w:t>
      </w:r>
      <w:r w:rsidRPr="0041334C">
        <w:rPr>
          <w:vertAlign w:val="superscript"/>
          <w:lang w:eastAsia="zh-CN"/>
        </w:rPr>
        <w:t>2</w:t>
      </w:r>
      <w:r w:rsidRPr="0041334C">
        <w:rPr>
          <w:lang w:eastAsia="zh-CN"/>
        </w:rPr>
        <w:t xml:space="preserve"> ⸱ 14 MHz))) </w:t>
      </w:r>
      <w:r w:rsidRPr="0041334C">
        <w:rPr>
          <w:lang w:eastAsia="zh-CN"/>
        </w:rPr>
        <w:tab/>
        <w:t>pour</w:t>
      </w:r>
      <w:r w:rsidRPr="0041334C">
        <w:rPr>
          <w:lang w:eastAsia="zh-CN"/>
        </w:rPr>
        <w:tab/>
        <w:t>0,3°</w:t>
      </w:r>
      <w:r w:rsidRPr="0041334C">
        <w:rPr>
          <w:lang w:eastAsia="zh-CN"/>
        </w:rPr>
        <w:tab/>
        <w:t xml:space="preserve"> &lt; δ ≤ 1°</w:t>
      </w:r>
    </w:p>
    <w:p w14:paraId="61910FA6"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−116,2 + 18 ∙ log δ</w:t>
      </w:r>
      <w:r w:rsidRPr="0041334C">
        <w:rPr>
          <w:lang w:eastAsia="zh-CN"/>
        </w:rPr>
        <w:tab/>
        <w:t>(dB(W/(m</w:t>
      </w:r>
      <w:r w:rsidRPr="0041334C">
        <w:rPr>
          <w:vertAlign w:val="superscript"/>
          <w:lang w:eastAsia="zh-CN"/>
        </w:rPr>
        <w:t>2</w:t>
      </w:r>
      <w:r w:rsidRPr="0041334C">
        <w:rPr>
          <w:lang w:eastAsia="zh-CN"/>
        </w:rPr>
        <w:t xml:space="preserve"> ⸱ 14 MHz))) </w:t>
      </w:r>
      <w:r w:rsidRPr="0041334C">
        <w:rPr>
          <w:lang w:eastAsia="zh-CN"/>
        </w:rPr>
        <w:tab/>
        <w:t>pour</w:t>
      </w:r>
      <w:r w:rsidRPr="0041334C">
        <w:rPr>
          <w:lang w:eastAsia="zh-CN"/>
        </w:rPr>
        <w:tab/>
        <w:t>1°</w:t>
      </w:r>
      <w:r w:rsidRPr="0041334C">
        <w:rPr>
          <w:lang w:eastAsia="zh-CN"/>
        </w:rPr>
        <w:tab/>
        <w:t xml:space="preserve"> &lt; δ ≤ 2°</w:t>
      </w:r>
    </w:p>
    <w:p w14:paraId="15123B9C"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−117,9 + 23,7 ∙ log δ</w:t>
      </w:r>
      <w:r w:rsidRPr="0041334C">
        <w:rPr>
          <w:lang w:eastAsia="zh-CN"/>
        </w:rPr>
        <w:tab/>
        <w:t>(dB(W/(m</w:t>
      </w:r>
      <w:r w:rsidRPr="0041334C">
        <w:rPr>
          <w:vertAlign w:val="superscript"/>
          <w:lang w:eastAsia="zh-CN"/>
        </w:rPr>
        <w:t>2</w:t>
      </w:r>
      <w:r w:rsidRPr="0041334C">
        <w:rPr>
          <w:lang w:eastAsia="zh-CN"/>
        </w:rPr>
        <w:t xml:space="preserve"> ⸱ 14 MHz))) </w:t>
      </w:r>
      <w:r w:rsidRPr="0041334C">
        <w:rPr>
          <w:lang w:eastAsia="zh-CN"/>
        </w:rPr>
        <w:tab/>
        <w:t>pour</w:t>
      </w:r>
      <w:r w:rsidRPr="0041334C">
        <w:rPr>
          <w:lang w:eastAsia="zh-CN"/>
        </w:rPr>
        <w:tab/>
        <w:t>2°</w:t>
      </w:r>
      <w:r w:rsidRPr="0041334C">
        <w:rPr>
          <w:lang w:eastAsia="zh-CN"/>
        </w:rPr>
        <w:tab/>
        <w:t xml:space="preserve"> &lt; δ ≤ 8°</w:t>
      </w:r>
    </w:p>
    <w:p w14:paraId="77859427" w14:textId="77777777" w:rsidR="000E491E" w:rsidRPr="0041334C" w:rsidRDefault="0092640D" w:rsidP="00756C3A">
      <w:pPr>
        <w:tabs>
          <w:tab w:val="left" w:pos="4253"/>
          <w:tab w:val="left" w:pos="6804"/>
          <w:tab w:val="left" w:pos="7655"/>
          <w:tab w:val="left" w:pos="8222"/>
        </w:tabs>
        <w:spacing w:after="120"/>
        <w:rPr>
          <w:lang w:eastAsia="zh-CN"/>
        </w:rPr>
      </w:pPr>
      <w:r w:rsidRPr="0041334C">
        <w:rPr>
          <w:lang w:eastAsia="zh-CN"/>
        </w:rPr>
        <w:tab/>
        <w:t>pfd(δ) = −96,5</w:t>
      </w:r>
      <w:r w:rsidRPr="0041334C">
        <w:rPr>
          <w:lang w:eastAsia="zh-CN"/>
        </w:rPr>
        <w:tab/>
        <w:t>(dB(W/(m</w:t>
      </w:r>
      <w:r w:rsidRPr="0041334C">
        <w:rPr>
          <w:vertAlign w:val="superscript"/>
          <w:lang w:eastAsia="zh-CN"/>
        </w:rPr>
        <w:t>2</w:t>
      </w:r>
      <w:r w:rsidRPr="0041334C">
        <w:rPr>
          <w:lang w:eastAsia="zh-CN"/>
        </w:rPr>
        <w:t xml:space="preserve"> ⸱ 14 MHz))) </w:t>
      </w:r>
      <w:r w:rsidRPr="0041334C">
        <w:rPr>
          <w:lang w:eastAsia="zh-CN"/>
        </w:rPr>
        <w:tab/>
        <w:t>pour</w:t>
      </w:r>
      <w:r w:rsidRPr="0041334C">
        <w:rPr>
          <w:lang w:eastAsia="zh-CN"/>
        </w:rPr>
        <w:tab/>
        <w:t>8°</w:t>
      </w:r>
      <w:r w:rsidRPr="0041334C">
        <w:rPr>
          <w:lang w:eastAsia="zh-CN"/>
        </w:rPr>
        <w:tab/>
        <w:t xml:space="preserve"> &lt; δ ≤ 90°</w:t>
      </w:r>
    </w:p>
    <w:p w14:paraId="5A919D1E" w14:textId="77777777" w:rsidR="000E491E" w:rsidRPr="0041334C" w:rsidRDefault="0092640D" w:rsidP="00756C3A">
      <w:r w:rsidRPr="0041334C">
        <w:lastRenderedPageBreak/>
        <w:t xml:space="preserve">où </w:t>
      </w:r>
      <w:r w:rsidRPr="0041334C">
        <w:rPr>
          <w:lang w:eastAsia="ko-KR"/>
        </w:rPr>
        <w:t xml:space="preserve">δ </w:t>
      </w:r>
      <w:r w:rsidRPr="0041334C">
        <w:t>est l'angle d'incidence de l'onde radioélectrique (degrés au-dessus de l'horizon).</w:t>
      </w:r>
    </w:p>
    <w:p w14:paraId="1F4578F8" w14:textId="77777777" w:rsidR="000E491E" w:rsidRPr="0041334C" w:rsidRDefault="0092640D" w:rsidP="00756C3A">
      <w:pPr>
        <w:rPr>
          <w:i/>
          <w:iCs/>
          <w:lang w:eastAsia="ko-KR"/>
        </w:rPr>
      </w:pPr>
      <w:r w:rsidRPr="0041334C">
        <w:rPr>
          <w:i/>
          <w:iCs/>
          <w:lang w:eastAsia="ko-KR"/>
        </w:rPr>
        <w:t>Fin de l'Option 2-2</w:t>
      </w:r>
    </w:p>
    <w:p w14:paraId="473E793E" w14:textId="77777777" w:rsidR="000E491E" w:rsidRPr="0041334C" w:rsidRDefault="0092640D" w:rsidP="00756C3A">
      <w:pPr>
        <w:pStyle w:val="AppendixNo"/>
      </w:pPr>
      <w:bookmarkStart w:id="358" w:name="_Toc124837880"/>
      <w:r w:rsidRPr="0041334C">
        <w:t>APPENDICE</w:t>
      </w:r>
    </w:p>
    <w:p w14:paraId="42BE0D60" w14:textId="77777777" w:rsidR="000E491E" w:rsidRPr="0041334C" w:rsidRDefault="0092640D" w:rsidP="00756C3A">
      <w:pPr>
        <w:pStyle w:val="Normalaftertitle"/>
      </w:pPr>
      <w:r w:rsidRPr="0041334C">
        <w:t>Afin de vérifier la conformité des émissions des systèmes non OSG au gabarit de puissance surfacique indiqué dans l'Annexe 2, il convient de suivre les procédures suivantes.</w:t>
      </w:r>
    </w:p>
    <w:p w14:paraId="1013EB27" w14:textId="77777777" w:rsidR="000E491E" w:rsidRPr="0041334C" w:rsidRDefault="0092640D" w:rsidP="00756C3A">
      <w:pPr>
        <w:pStyle w:val="enumlev1"/>
      </w:pPr>
      <w:r w:rsidRPr="0041334C">
        <w:t>1)</w:t>
      </w:r>
      <w:r w:rsidRPr="0041334C">
        <w:tab/>
        <w:t xml:space="preserve">Le paramètre </w:t>
      </w:r>
      <m:oMath>
        <m:r>
          <w:rPr>
            <w:rFonts w:ascii="Cambria Math" w:hAnsi="Cambria Math"/>
          </w:rPr>
          <m:t>a</m:t>
        </m:r>
      </m:oMath>
      <w:r w:rsidRPr="0041334C">
        <w:rPr>
          <w:rFonts w:eastAsiaTheme="minorEastAsia"/>
        </w:rPr>
        <w:t xml:space="preserve"> est l'altitude orbitale (en km) du </w:t>
      </w:r>
      <w:r w:rsidRPr="0041334C">
        <w:t>système non OSG identifié au point 1</w:t>
      </w:r>
      <w:r w:rsidRPr="0041334C">
        <w:rPr>
          <w:i/>
          <w:iCs/>
        </w:rPr>
        <w:t>c)</w:t>
      </w:r>
      <w:r w:rsidRPr="0041334C">
        <w:t xml:space="preserve"> ou 1</w:t>
      </w:r>
      <w:r w:rsidRPr="0041334C">
        <w:rPr>
          <w:i/>
          <w:iCs/>
        </w:rPr>
        <w:t>d)</w:t>
      </w:r>
      <w:r w:rsidRPr="0041334C">
        <w:t xml:space="preserve"> du </w:t>
      </w:r>
      <w:r w:rsidRPr="0041334C">
        <w:rPr>
          <w:i/>
        </w:rPr>
        <w:t>décide en outre</w:t>
      </w:r>
      <w:r w:rsidRPr="0041334C">
        <w:rPr>
          <w:iCs/>
        </w:rPr>
        <w:t xml:space="preserve"> et</w:t>
      </w:r>
      <w:r w:rsidRPr="0041334C">
        <w:rPr>
          <w:i/>
        </w:rPr>
        <w:t xml:space="preserve"> PSD </w:t>
      </w:r>
      <w:r w:rsidRPr="0041334C">
        <w:t xml:space="preserve">désigne la densité spectrale de puissance dans une largeur de bande de référence associée à la puissance surfacique. Calculer le diagramme de gain hors axe </w:t>
      </w:r>
      <w:r w:rsidRPr="0041334C">
        <w:rPr>
          <w:i/>
          <w:iCs/>
        </w:rPr>
        <w:t>Gtx</w:t>
      </w:r>
      <w:r w:rsidRPr="0041334C">
        <w:t xml:space="preserve">(φ), φ étant l'angle hors axe dans la direction du récepteur de Terre. On prend pour hypothèse que la Terre est une sphère dont le rayon, </w:t>
      </w:r>
      <w:r w:rsidRPr="0041334C">
        <w:rPr>
          <w:i/>
          <w:iCs/>
        </w:rPr>
        <w:t>R</w:t>
      </w:r>
      <w:r w:rsidRPr="0041334C">
        <w:rPr>
          <w:i/>
          <w:iCs/>
          <w:vertAlign w:val="subscript"/>
        </w:rPr>
        <w:t>e</w:t>
      </w:r>
      <w:r w:rsidRPr="0041334C">
        <w:t>, est de 6 378 km.</w:t>
      </w:r>
    </w:p>
    <w:p w14:paraId="6730F163" w14:textId="77777777" w:rsidR="000E491E" w:rsidRPr="0041334C" w:rsidRDefault="0092640D" w:rsidP="00756C3A">
      <w:pPr>
        <w:pStyle w:val="enumlev1"/>
      </w:pPr>
      <w:r w:rsidRPr="0041334C">
        <w:t>2)</w:t>
      </w:r>
      <w:r w:rsidRPr="0041334C">
        <w:tab/>
        <w:t>Calculer l'angle, vu du système non OSG émettant dans la gamme de fréquences 27,5</w:t>
      </w:r>
      <w:r w:rsidRPr="0041334C">
        <w:noBreakHyphen/>
        <w:t>29,5 GHz (la station spatiale de l'utilisateur), entre le centre de la Terre et le réseau OSG ou les systèmes non OSG recevant dans la gamme de fréquences 27,5</w:t>
      </w:r>
      <w:r w:rsidRPr="0041334C">
        <w:noBreakHyphen/>
        <w:t>29,5 GHz (la station spatiale du fournisseur de services), en supposant que l'utilisateur se trouve à la limite du cône de couverture, à l'aide de la formule:</w:t>
      </w:r>
    </w:p>
    <w:p w14:paraId="5BA941F9" w14:textId="77777777" w:rsidR="000E491E" w:rsidRPr="0041334C" w:rsidRDefault="0092640D" w:rsidP="00756C3A">
      <w:pPr>
        <w:pStyle w:val="Equation"/>
        <w:rPr>
          <w:rFonts w:eastAsiaTheme="minorEastAsia"/>
        </w:rPr>
      </w:pPr>
      <w:r w:rsidRPr="0041334C">
        <w:tab/>
      </w:r>
      <w:r w:rsidRPr="0041334C">
        <w:tab/>
      </w:r>
      <w:r w:rsidRPr="0041334C">
        <w:rPr>
          <w:position w:val="-32"/>
        </w:rPr>
        <w:object w:dxaOrig="1840" w:dyaOrig="760" w14:anchorId="0D3E7B30">
          <v:shape id="shape559" o:spid="_x0000_i1035" type="#_x0000_t75" style="width:92.4pt;height:40.1pt" o:ole="">
            <v:imagedata r:id="rId42" o:title=""/>
          </v:shape>
          <o:OLEObject Type="Embed" ProgID="Equation.DSMT4" ShapeID="shape559" DrawAspect="Content" ObjectID="_1761583399" r:id="rId43"/>
        </w:object>
      </w:r>
    </w:p>
    <w:p w14:paraId="0754D397" w14:textId="77777777" w:rsidR="000E491E" w:rsidRPr="0041334C" w:rsidRDefault="0092640D" w:rsidP="00756C3A">
      <w:pPr>
        <w:pStyle w:val="enumlev1"/>
      </w:pPr>
      <w:r w:rsidRPr="0041334C">
        <w:t>3)</w:t>
      </w:r>
      <w:r w:rsidRPr="0041334C">
        <w:tab/>
        <w:t>Angle de balayage d'arrivée par rapport à la station de Terre,</w:t>
      </w:r>
      <w:r w:rsidRPr="0041334C">
        <w:rPr>
          <w:i/>
        </w:rPr>
        <w:t xml:space="preserve"> </w:t>
      </w:r>
      <m:oMath>
        <m:r>
          <m:rPr>
            <m:sty m:val="p"/>
          </m:rPr>
          <w:rPr>
            <w:rFonts w:ascii="Cambria Math" w:hAnsi="Cambria Math"/>
          </w:rPr>
          <m:t>θ</m:t>
        </m:r>
      </m:oMath>
      <w:r w:rsidRPr="0041334C">
        <w:t xml:space="preserve"> de 0 à 90 degrés, par incréments de 0,1 degré.</w:t>
      </w:r>
    </w:p>
    <w:p w14:paraId="5C45EB12" w14:textId="77777777" w:rsidR="000E491E" w:rsidRPr="0041334C" w:rsidRDefault="0092640D" w:rsidP="00756C3A">
      <w:pPr>
        <w:pStyle w:val="enumlev1"/>
      </w:pPr>
      <w:r w:rsidRPr="0041334C">
        <w:t>4)</w:t>
      </w:r>
      <w:r w:rsidRPr="0041334C">
        <w:tab/>
        <w:t xml:space="preserve">Calculer l'angle du satellite </w:t>
      </w:r>
      <w:r w:rsidRPr="0041334C">
        <w:rPr>
          <w:position w:val="-32"/>
        </w:rPr>
        <w:object w:dxaOrig="2700" w:dyaOrig="760" w14:anchorId="3108A4C6">
          <v:shape id="shape562" o:spid="_x0000_i1036" type="#_x0000_t75" style="width:132.45pt;height:38.05pt" o:ole="">
            <v:imagedata r:id="rId44" o:title=""/>
          </v:shape>
          <o:OLEObject Type="Embed" ProgID="Equation.DSMT4" ShapeID="shape562" DrawAspect="Content" ObjectID="_1761583400" r:id="rId45"/>
        </w:object>
      </w:r>
    </w:p>
    <w:p w14:paraId="0157F99E" w14:textId="77777777" w:rsidR="000E491E" w:rsidRPr="0041334C" w:rsidRDefault="0092640D" w:rsidP="00756C3A">
      <w:pPr>
        <w:pStyle w:val="enumlev1"/>
      </w:pPr>
      <w:r w:rsidRPr="0041334C">
        <w:t>5)</w:t>
      </w:r>
      <w:r w:rsidRPr="0041334C">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270FE157" w14:textId="77777777" w:rsidR="000E491E" w:rsidRPr="0041334C" w:rsidRDefault="0092640D" w:rsidP="00C44112">
      <w:pPr>
        <w:pStyle w:val="enumlev1"/>
      </w:pPr>
      <w:r w:rsidRPr="0041334C">
        <w:rPr>
          <w:rFonts w:eastAsiaTheme="minorEastAsia"/>
        </w:rPr>
        <w:t>6)</w:t>
      </w:r>
      <w:r w:rsidRPr="0041334C">
        <w:rPr>
          <w:rFonts w:eastAsiaTheme="minorEastAsia"/>
        </w:rPr>
        <w:tab/>
        <w:t xml:space="preserve">Calculer le gain </w:t>
      </w:r>
      <m:oMath>
        <m:r>
          <w:rPr>
            <w:rFonts w:ascii="Cambria Math" w:eastAsiaTheme="minorEastAsia" w:hAnsi="Cambria Math"/>
          </w:rPr>
          <m:t>Gtx</m:t>
        </m:r>
      </m:oMath>
      <w:r w:rsidRPr="0041334C">
        <w:rPr>
          <w:rFonts w:eastAsiaTheme="minorEastAsia"/>
        </w:rPr>
        <w:t xml:space="preserve"> en dBi vers le point à la surface de la Terre pour chacun des angles calculé à l'étape 5, en utilisant le diagramme de l'antenne d'émission de la station spatiale de l'utilisateur.</w:t>
      </w:r>
    </w:p>
    <w:p w14:paraId="27449043" w14:textId="77777777" w:rsidR="000E491E" w:rsidRPr="0041334C" w:rsidRDefault="0092640D" w:rsidP="00756C3A">
      <w:pPr>
        <w:pStyle w:val="enumlev1"/>
        <w:rPr>
          <w:rFonts w:eastAsiaTheme="minorEastAsia"/>
        </w:rPr>
      </w:pPr>
      <w:r w:rsidRPr="0041334C">
        <w:rPr>
          <w:rFonts w:eastAsiaTheme="minorEastAsia"/>
        </w:rPr>
        <w:t>7)</w:t>
      </w:r>
      <w:r w:rsidRPr="0041334C">
        <w:rPr>
          <w:rFonts w:eastAsiaTheme="minorEastAsia"/>
        </w:rPr>
        <w:tab/>
        <w:t xml:space="preserve">Calculer la distance oblique </w:t>
      </w:r>
      <w:r w:rsidRPr="0041334C">
        <w:rPr>
          <w:position w:val="-32"/>
        </w:rPr>
        <w:object w:dxaOrig="2560" w:dyaOrig="740" w14:anchorId="33A60C95">
          <v:shape id="shape565" o:spid="_x0000_i1037" type="#_x0000_t75" style="width:130.4pt;height:37.35pt" o:ole="">
            <v:imagedata r:id="rId46" o:title=""/>
          </v:shape>
          <o:OLEObject Type="Embed" ProgID="Equation.DSMT4" ShapeID="shape565" DrawAspect="Content" ObjectID="_1761583401" r:id="rId47"/>
        </w:object>
      </w:r>
    </w:p>
    <w:p w14:paraId="0C5F2E86" w14:textId="77777777" w:rsidR="000E491E" w:rsidRPr="0041334C" w:rsidRDefault="0092640D" w:rsidP="00756C3A">
      <w:pPr>
        <w:pStyle w:val="enumlev1"/>
      </w:pPr>
      <w:r w:rsidRPr="0041334C">
        <w:rPr>
          <w:rFonts w:eastAsiaTheme="minorEastAsia"/>
        </w:rPr>
        <w:t>8)</w:t>
      </w:r>
      <w:r w:rsidRPr="0041334C">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41334C">
        <w:rPr>
          <w:rFonts w:eastAsiaTheme="minorEastAsia"/>
        </w:rPr>
        <w:t xml:space="preserve"> en dB, pour l'angle d'arrivée correspondant, θ, en utilisant la Recommandation UIT-R P.676-13 avec l'atmosphère de référence moyenne pour le monde entier donné dans la Recommandation UIT</w:t>
      </w:r>
      <w:r w:rsidRPr="0041334C">
        <w:rPr>
          <w:rFonts w:eastAsiaTheme="minorEastAsia"/>
        </w:rPr>
        <w:noBreakHyphen/>
        <w:t>R P.835</w:t>
      </w:r>
      <w:r w:rsidRPr="0041334C">
        <w:rPr>
          <w:rFonts w:eastAsiaTheme="minorEastAsia"/>
        </w:rPr>
        <w:noBreakHyphen/>
        <w:t>6.</w:t>
      </w:r>
    </w:p>
    <w:p w14:paraId="3A889426" w14:textId="77777777" w:rsidR="000E491E" w:rsidRPr="0041334C" w:rsidRDefault="0092640D" w:rsidP="00756C3A">
      <w:pPr>
        <w:pStyle w:val="enumlev1"/>
        <w:rPr>
          <w:rFonts w:eastAsiaTheme="minorHAnsi"/>
        </w:rPr>
      </w:pPr>
      <w:r w:rsidRPr="0041334C">
        <w:rPr>
          <w:rFonts w:eastAsiaTheme="minorEastAsia"/>
        </w:rPr>
        <w:t>9)</w:t>
      </w:r>
      <w:r w:rsidRPr="0041334C">
        <w:rPr>
          <w:rFonts w:eastAsiaTheme="minorEastAsia"/>
        </w:rPr>
        <w:tab/>
        <w:t>Calculer la puissance surfacique au sol comme suit:</w:t>
      </w:r>
    </w:p>
    <w:p w14:paraId="24A8403F" w14:textId="77777777" w:rsidR="000E491E" w:rsidRPr="0041334C" w:rsidRDefault="0092640D" w:rsidP="00756C3A">
      <w:pPr>
        <w:pStyle w:val="Equation"/>
        <w:rPr>
          <w:rFonts w:eastAsiaTheme="minorEastAsia"/>
        </w:rPr>
      </w:pPr>
      <w:r w:rsidRPr="0041334C">
        <w:rPr>
          <w:rFonts w:eastAsiaTheme="minorEastAsia"/>
        </w:rPr>
        <w:tab/>
      </w:r>
      <w:r w:rsidRPr="0041334C">
        <w:rPr>
          <w:rFonts w:eastAsiaTheme="minorEastAsia"/>
        </w:rPr>
        <w:tab/>
      </w:r>
      <w:bookmarkEnd w:id="358"/>
      <w:r w:rsidRPr="0041334C">
        <w:rPr>
          <w:position w:val="-22"/>
        </w:rPr>
        <w:object w:dxaOrig="4860" w:dyaOrig="560" w14:anchorId="043D8301">
          <v:shape id="shape568" o:spid="_x0000_i1038" type="#_x0000_t75" style="width:243.15pt;height:27.85pt" o:ole="">
            <v:imagedata r:id="rId48" o:title=""/>
          </v:shape>
          <o:OLEObject Type="Embed" ProgID="Equation.DSMT4" ShapeID="shape568" DrawAspect="Content" ObjectID="_1761583402" r:id="rId49"/>
        </w:object>
      </w:r>
    </w:p>
    <w:p w14:paraId="65B58926" w14:textId="77777777" w:rsidR="000E491E" w:rsidRPr="0041334C" w:rsidRDefault="0092640D" w:rsidP="00756C3A">
      <w:pPr>
        <w:pStyle w:val="AnnexNo"/>
      </w:pPr>
      <w:bookmarkStart w:id="359" w:name="_Toc134513827"/>
      <w:r w:rsidRPr="0041334C">
        <w:lastRenderedPageBreak/>
        <w:t>ANNEXE 3 DU PROJET DE NOUVELLE RÉSOLUTION [A117-B] (CMR-23)</w:t>
      </w:r>
      <w:bookmarkEnd w:id="359"/>
    </w:p>
    <w:p w14:paraId="005B75F6" w14:textId="77777777" w:rsidR="000E491E" w:rsidRPr="0041334C" w:rsidRDefault="0092640D" w:rsidP="00756C3A">
      <w:pPr>
        <w:pStyle w:val="Annextitle"/>
      </w:pPr>
      <w:r w:rsidRPr="0041334C">
        <w:t>Dispositions applicables aux liaisons de stations spatiales</w:t>
      </w:r>
      <w:r w:rsidRPr="0041334C">
        <w:rPr>
          <w:rStyle w:val="FootnoteReference"/>
        </w:rPr>
        <w:footnoteReference w:customMarkFollows="1" w:id="1"/>
        <w:t>1</w:t>
      </w:r>
      <w:r w:rsidRPr="0041334C">
        <w:t xml:space="preserve"> non OSG dans les bandes de fréquences 18,3-18,6 et 18,8-19,1 GHz en direction de stations spatiales non OSG en ce qui concerne le SETS (passive) </w:t>
      </w:r>
      <w:r w:rsidRPr="0041334C">
        <w:br/>
        <w:t>dans la bande de fréquences 18,6-18,8 GHz</w:t>
      </w:r>
    </w:p>
    <w:p w14:paraId="4FC91B35" w14:textId="77777777" w:rsidR="000E491E" w:rsidRPr="0041334C" w:rsidRDefault="0092640D" w:rsidP="00756C3A">
      <w:pPr>
        <w:rPr>
          <w:i/>
          <w:iCs/>
          <w:lang w:eastAsia="ko-KR"/>
        </w:rPr>
      </w:pPr>
      <w:r w:rsidRPr="0041334C">
        <w:rPr>
          <w:i/>
          <w:iCs/>
          <w:lang w:eastAsia="ko-KR"/>
        </w:rPr>
        <w:t>[Option 1]</w:t>
      </w:r>
    </w:p>
    <w:p w14:paraId="7125ACF9" w14:textId="77777777" w:rsidR="000E491E" w:rsidRPr="0041334C" w:rsidRDefault="0092640D" w:rsidP="00756C3A">
      <w:r w:rsidRPr="0041334C">
        <w:t>Les stations spatiales non OSG dont l'orbite présente un apogée supérieur à 2 000 km et inférieur à 20 000 km dans les bandes de fréquences 18,3-18,6 GHz et 18,8-19,1 GHz, lorsqu'elles communiquent avec une station spatiale non OSG comme indiqué au point 1</w:t>
      </w:r>
      <w:r w:rsidRPr="0041334C">
        <w:rPr>
          <w:iCs/>
        </w:rPr>
        <w:t>a)</w:t>
      </w:r>
      <w:r w:rsidRPr="0041334C">
        <w:t xml:space="preserve"> du </w:t>
      </w:r>
      <w:r w:rsidRPr="0041334C">
        <w:rPr>
          <w:i/>
        </w:rPr>
        <w:t>décide</w:t>
      </w:r>
      <w:r w:rsidRPr="0041334C">
        <w:t>, ne doivent pas produire une puissance surfacique à la surface des océans dans la totalité des 200 MHz de la bande de fréquences 18,6-18,8 GHz dépassant −118 dB(W/(m</w:t>
      </w:r>
      <w:r w:rsidRPr="0041334C">
        <w:rPr>
          <w:vertAlign w:val="superscript"/>
        </w:rPr>
        <w:t>2</w:t>
      </w:r>
      <w:r w:rsidRPr="0041334C">
        <w:t xml:space="preserve"> ∙ 200 MHz)).</w:t>
      </w:r>
    </w:p>
    <w:p w14:paraId="4D69CA30" w14:textId="77777777" w:rsidR="000E491E" w:rsidRPr="0041334C" w:rsidRDefault="0092640D" w:rsidP="00756C3A">
      <w:r w:rsidRPr="0041334C">
        <w:t>Les stations spatiales non OSG dont l'orbite présente un apogée inférieur à 2 000 km dans les bandes de fréquences 18,3-18,6 GHz et 18,8-19,1 GHz, lorsqu'elles communiquent avec une station spatiale non OSG comme indiqué au point 1</w:t>
      </w:r>
      <w:r w:rsidRPr="0041334C">
        <w:rPr>
          <w:iCs/>
        </w:rPr>
        <w:t>a)</w:t>
      </w:r>
      <w:r w:rsidRPr="0041334C">
        <w:t xml:space="preserve"> du </w:t>
      </w:r>
      <w:r w:rsidRPr="0041334C">
        <w:rPr>
          <w:i/>
        </w:rPr>
        <w:t>décide</w:t>
      </w:r>
      <w:r w:rsidRPr="0041334C">
        <w:t>, ne doivent pas produire une puissance surfacique à la surface des océans dans la totalité des 200 MHz de la bande de fréquences 18,6</w:t>
      </w:r>
      <w:r w:rsidRPr="0041334C">
        <w:noBreakHyphen/>
        <w:t>18,8 GHz dépassant −110 dB(W/(m</w:t>
      </w:r>
      <w:r w:rsidRPr="0041334C">
        <w:rPr>
          <w:vertAlign w:val="superscript"/>
        </w:rPr>
        <w:t>2</w:t>
      </w:r>
      <w:r w:rsidRPr="0041334C">
        <w:t xml:space="preserve"> ∙ 200 MHz)).</w:t>
      </w:r>
    </w:p>
    <w:p w14:paraId="6E7E657B" w14:textId="77777777" w:rsidR="000E491E" w:rsidRPr="0041334C" w:rsidRDefault="0092640D" w:rsidP="00756C3A">
      <w:pPr>
        <w:rPr>
          <w:i/>
          <w:iCs/>
          <w:lang w:eastAsia="ko-KR"/>
        </w:rPr>
      </w:pPr>
      <w:r w:rsidRPr="0041334C">
        <w:rPr>
          <w:i/>
          <w:iCs/>
          <w:lang w:eastAsia="ko-KR"/>
        </w:rPr>
        <w:t>[Fin de l'Option 1]</w:t>
      </w:r>
    </w:p>
    <w:p w14:paraId="02081BEB" w14:textId="77777777" w:rsidR="000E491E" w:rsidRPr="0041334C" w:rsidRDefault="0092640D" w:rsidP="00756C3A">
      <w:r w:rsidRPr="0041334C">
        <w:t xml:space="preserve">Note: Les limites de puissance surfacique applicables aux rayonnements non désirés indiquées dans l'Option 2 sont tirées des études effectuées au titre du point 1.16 de l'ordre du jour. </w:t>
      </w:r>
    </w:p>
    <w:p w14:paraId="0C23C025" w14:textId="77777777" w:rsidR="000E491E" w:rsidRPr="0041334C" w:rsidRDefault="0092640D" w:rsidP="00756C3A">
      <w:r w:rsidRPr="0041334C">
        <w:rPr>
          <w:i/>
          <w:iCs/>
        </w:rPr>
        <w:t>[Option 2]</w:t>
      </w:r>
    </w:p>
    <w:p w14:paraId="528F00A4" w14:textId="1A4A015F" w:rsidR="000E491E" w:rsidRPr="0041334C" w:rsidRDefault="0092640D" w:rsidP="00756C3A">
      <w:r w:rsidRPr="0041334C">
        <w:t>Les stations spatiales du service fixe par satellite non OSG dont l'orbite présente un apogée inférieur à 20 000 km dans les bandes de fréquences 18,3-18,6 GHz et 18,8-19,1 GHz, lorsqu'elles communiquent avec une station spatiale non OSG comme indiqué au point 1</w:t>
      </w:r>
      <w:r w:rsidRPr="0041334C">
        <w:rPr>
          <w:iCs/>
        </w:rPr>
        <w:t>a)</w:t>
      </w:r>
      <w:r w:rsidRPr="0041334C">
        <w:t xml:space="preserve"> du </w:t>
      </w:r>
      <w:r w:rsidRPr="0041334C">
        <w:rPr>
          <w:i/>
        </w:rPr>
        <w:t>décide</w:t>
      </w:r>
      <w:r w:rsidRPr="0041334C">
        <w:t>, ne doivent pas produire la puissance surfacique suivante à la surface des océans dans la totalité des 200 MHz de la bande de fréquences 18,6-18,8 GHz dépassant.</w:t>
      </w:r>
    </w:p>
    <w:p w14:paraId="53188310" w14:textId="77777777" w:rsidR="000E491E" w:rsidRPr="0041334C" w:rsidRDefault="0092640D" w:rsidP="00756C3A">
      <w:pPr>
        <w:pStyle w:val="enumlev1"/>
      </w:pPr>
      <w:r w:rsidRPr="0041334C">
        <w:tab/>
        <w:t>−123 dB(W/(m² · 200 MHz)) pour les stations spatiales du SFS non OSG exploitées à une altitude orbitale supérieur à 2 000 km;</w:t>
      </w:r>
    </w:p>
    <w:p w14:paraId="6E68D227" w14:textId="77777777" w:rsidR="000E491E" w:rsidRPr="0041334C" w:rsidRDefault="0092640D" w:rsidP="00756C3A">
      <w:pPr>
        <w:pStyle w:val="enumlev1"/>
      </w:pPr>
      <w:r w:rsidRPr="0041334C">
        <w:tab/>
        <w:t>−117 dB(W/(m² · 200 MHz)) pour les stations spatiales du SFS non OSG exploitées à une altitude orbitale comprise entre 1 000 km et 2 000 km;</w:t>
      </w:r>
    </w:p>
    <w:p w14:paraId="46531E19" w14:textId="77777777" w:rsidR="000E491E" w:rsidRPr="0041334C" w:rsidRDefault="0092640D" w:rsidP="00756C3A">
      <w:pPr>
        <w:pStyle w:val="enumlev1"/>
      </w:pPr>
      <w:r w:rsidRPr="0041334C">
        <w:tab/>
        <w:t>−104 dB(W/(m² · 200 MHz)) pour les stations spatiales du SFS non OSG fonctionnant à une altitude orbitale inférieure à 1 000 km.</w:t>
      </w:r>
    </w:p>
    <w:p w14:paraId="7DB68FB4" w14:textId="77777777" w:rsidR="000E491E" w:rsidRPr="0041334C" w:rsidRDefault="0092640D" w:rsidP="00756C3A">
      <w:pPr>
        <w:rPr>
          <w:i/>
          <w:iCs/>
        </w:rPr>
      </w:pPr>
      <w:r w:rsidRPr="0041334C">
        <w:rPr>
          <w:i/>
          <w:iCs/>
        </w:rPr>
        <w:t>[Fin de l'Option 2]</w:t>
      </w:r>
    </w:p>
    <w:p w14:paraId="5FB3D870" w14:textId="77777777" w:rsidR="000E491E" w:rsidRPr="0041334C" w:rsidRDefault="0092640D" w:rsidP="0090129C">
      <w:pPr>
        <w:rPr>
          <w:i/>
          <w:iCs/>
          <w:u w:val="single"/>
        </w:rPr>
      </w:pPr>
      <w:r w:rsidRPr="0041334C">
        <w:rPr>
          <w:i/>
          <w:iCs/>
          <w:u w:val="single"/>
        </w:rPr>
        <w:t>Variante relative aux limites strictes applicables au SFS non OSG</w:t>
      </w:r>
    </w:p>
    <w:p w14:paraId="118317D5" w14:textId="77777777" w:rsidR="000E491E" w:rsidRPr="0041334C" w:rsidRDefault="0092640D" w:rsidP="00756C3A">
      <w:pPr>
        <w:pStyle w:val="AnnexNo"/>
      </w:pPr>
      <w:bookmarkStart w:id="360" w:name="_Toc124837881"/>
      <w:bookmarkStart w:id="361" w:name="_Toc134513828"/>
      <w:r w:rsidRPr="0041334C">
        <w:lastRenderedPageBreak/>
        <w:t>ANNEXE 4 DU PROJET DE NOUVELLE RÉSOLUTION [A117-B] (cmr-23)</w:t>
      </w:r>
      <w:bookmarkEnd w:id="360"/>
      <w:bookmarkEnd w:id="361"/>
    </w:p>
    <w:p w14:paraId="6D36035E" w14:textId="414EA5F3" w:rsidR="000E491E" w:rsidRPr="0041334C" w:rsidRDefault="0092640D" w:rsidP="00756C3A">
      <w:pPr>
        <w:pStyle w:val="Annextitle"/>
      </w:pPr>
      <w:r w:rsidRPr="0041334C">
        <w:t xml:space="preserve">Dispositions applicables aux liaisons non OSG espace-espace émettant </w:t>
      </w:r>
      <w:r w:rsidRPr="0041334C">
        <w:br/>
        <w:t xml:space="preserve">dans la bande de fréquences 27,5-30,0 GHz pour protéger </w:t>
      </w:r>
      <w:r w:rsidRPr="0041334C">
        <w:br/>
        <w:t>les stations spatiales non OSG</w:t>
      </w:r>
    </w:p>
    <w:p w14:paraId="4C2C27CE" w14:textId="77777777" w:rsidR="000E491E" w:rsidRPr="0041334C" w:rsidRDefault="0092640D" w:rsidP="00756C3A">
      <w:pPr>
        <w:pStyle w:val="Normalaftertitle"/>
      </w:pPr>
      <w:r w:rsidRPr="0041334C">
        <w:t>Les conditions suivantes applicables aux stations spatiales non OSG émettant dans la bande de fréquences 27,5-30,0 GHz afin de protéger les stations spatiales non OSG s'appliquent:</w:t>
      </w:r>
    </w:p>
    <w:p w14:paraId="54FFF103" w14:textId="77777777" w:rsidR="000E491E" w:rsidRPr="0041334C" w:rsidRDefault="0092640D" w:rsidP="00756C3A">
      <w:pPr>
        <w:pStyle w:val="enumlev1"/>
      </w:pPr>
      <w:r w:rsidRPr="0041334C">
        <w:rPr>
          <w:i/>
          <w:iCs/>
        </w:rPr>
        <w:t>a)</w:t>
      </w:r>
      <w:r w:rsidRPr="0041334C">
        <w:tab/>
        <w:t xml:space="preserve">Les émissions d'une station spatiale non OSG émettant dans les bandes de fréquences 27,5-29,1 GHz et 29,5-30 GHz pour communiquer avec un réseau du SFS OSG ne doit pas dépasser les limites suivantes de densité spectrale de p.i.r.e. dans l'axe: </w:t>
      </w:r>
    </w:p>
    <w:p w14:paraId="79CDDE7F" w14:textId="77777777" w:rsidR="000E491E" w:rsidRPr="0041334C" w:rsidRDefault="0092640D" w:rsidP="00756C3A">
      <w:pPr>
        <w:pStyle w:val="enumlev2"/>
      </w:pPr>
      <w:r w:rsidRPr="0041334C">
        <w:t>–</w:t>
      </w:r>
      <w:r w:rsidRPr="0041334C">
        <w:tab/>
        <w:t>pour des gains dans l'axe de l'antenne d'émission d'une station spatiale non OSG supérieurs à 40,6 dBi: –15/–16,1/–17,5 dBW/Hz;</w:t>
      </w:r>
    </w:p>
    <w:p w14:paraId="69DDA93E" w14:textId="77777777" w:rsidR="000E491E" w:rsidRPr="0041334C" w:rsidRDefault="0092640D" w:rsidP="00756C3A">
      <w:pPr>
        <w:pStyle w:val="enumlev2"/>
      </w:pPr>
      <w:r w:rsidRPr="0041334C">
        <w:t>–</w:t>
      </w:r>
      <w:r w:rsidRPr="0041334C">
        <w:tab/>
        <w:t>pour des gains dans l'axe de l'antenne d'émission d'une station spatiale non OSG inférieurs à 40,6 dBi: –15/–16,1/–17,5 – (40,6 – X) dBW/Hz.</w:t>
      </w:r>
    </w:p>
    <w:p w14:paraId="77B29A25" w14:textId="77777777" w:rsidR="000E491E" w:rsidRPr="0041334C" w:rsidRDefault="0092640D" w:rsidP="00756C3A">
      <w:pPr>
        <w:pStyle w:val="enumlev2"/>
      </w:pPr>
      <w:r w:rsidRPr="0041334C">
        <w:t>–</w:t>
      </w:r>
      <w:r w:rsidRPr="0041334C">
        <w:tab/>
        <w:t>où X est le gain dans l'axe de l'antenne d'une station spatiale non OSG exprimé en dBi.</w:t>
      </w:r>
    </w:p>
    <w:p w14:paraId="19D0697E" w14:textId="77777777" w:rsidR="000E491E" w:rsidRPr="0041334C" w:rsidRDefault="0092640D" w:rsidP="00756C3A">
      <w:pPr>
        <w:pStyle w:val="EditorsNote"/>
        <w:rPr>
          <w:i w:val="0"/>
          <w:iCs w:val="0"/>
          <w:lang w:val="fr-FR" w:eastAsia="zh-CN"/>
        </w:rPr>
      </w:pPr>
      <w:r w:rsidRPr="0041334C">
        <w:rPr>
          <w:lang w:val="fr-FR" w:eastAsia="zh-CN"/>
        </w:rPr>
        <w:t>Note:</w:t>
      </w:r>
      <w:r w:rsidRPr="0041334C">
        <w:rPr>
          <w:lang w:val="fr-FR"/>
        </w:rPr>
        <w:t xml:space="preserve"> </w:t>
      </w:r>
      <w:r w:rsidRPr="0041334C">
        <w:rPr>
          <w:lang w:val="fr-FR" w:eastAsia="zh-CN"/>
        </w:rPr>
        <w:t>Il convient d'examiner plus avant la largeur de bande de référence indiquée dans la disposition a) ci-dessus.</w:t>
      </w:r>
    </w:p>
    <w:p w14:paraId="6B6BB78D" w14:textId="77777777" w:rsidR="000E491E" w:rsidRPr="0041334C" w:rsidRDefault="0092640D" w:rsidP="00756C3A">
      <w:pPr>
        <w:pStyle w:val="enumlev1"/>
      </w:pPr>
      <w:r w:rsidRPr="0041334C">
        <w:rPr>
          <w:i/>
          <w:iCs/>
        </w:rPr>
        <w:t>b)</w:t>
      </w:r>
      <w:r w:rsidRPr="0041334C">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1E6D7F94" w14:textId="77777777" w:rsidR="000E491E" w:rsidRPr="0041334C" w:rsidRDefault="0092640D" w:rsidP="00756C3A">
      <w:pPr>
        <w:pStyle w:val="enumlev2"/>
      </w:pPr>
      <w:r w:rsidRPr="0041334C">
        <w:t>–</w:t>
      </w:r>
      <w:r w:rsidRPr="0041334C">
        <w:tab/>
        <w:t>la densité spectrale de puissance maximale des émissions provenant d'une station spatiale non OSG communiquant avec un réseau OSG ne doit pas dépasser –70/–62 dBW/Hz à l'entrée de l'antenne de la station spatiale non OSG;</w:t>
      </w:r>
    </w:p>
    <w:p w14:paraId="69C42535" w14:textId="77777777" w:rsidR="000E491E" w:rsidRPr="0041334C" w:rsidRDefault="0092640D" w:rsidP="00756C3A">
      <w:pPr>
        <w:pStyle w:val="enumlev2"/>
      </w:pPr>
      <w:r w:rsidRPr="0041334C">
        <w:t>–</w:t>
      </w:r>
      <w:r w:rsidRPr="0041334C">
        <w:tab/>
        <w:t>une station spatiale non OSG communiquant avec un réseau OSG doit avoir un diamètre minimal d'antenne de 0,3 m dont le gain ne doit pas dépasser l'enveloppe de gain figurant dans la version la plus récente de la Recommandation UIT-R S.580;</w:t>
      </w:r>
    </w:p>
    <w:p w14:paraId="24D4574B" w14:textId="77777777" w:rsidR="000E491E" w:rsidRPr="0041334C" w:rsidRDefault="0092640D" w:rsidP="00756C3A">
      <w:pPr>
        <w:pStyle w:val="enumlev2"/>
      </w:pPr>
      <w:r w:rsidRPr="0041334C">
        <w:t>–</w:t>
      </w:r>
      <w:r w:rsidRPr="0041334C">
        <w:tab/>
        <w:t>les stations spatiales non OSG communiquant avec un réseau OSG doivent fonctionner uniquement sur des orbites avec une inclinaison comprise entre 80 et 100 degrés;</w:t>
      </w:r>
    </w:p>
    <w:p w14:paraId="0125A773" w14:textId="77777777" w:rsidR="000E491E" w:rsidRPr="0041334C" w:rsidRDefault="0092640D" w:rsidP="00756C3A">
      <w:pPr>
        <w:pStyle w:val="enumlev2"/>
      </w:pPr>
      <w:r w:rsidRPr="0041334C">
        <w:t>–</w:t>
      </w:r>
      <w:r w:rsidRPr="0041334C">
        <w:tab/>
        <w:t>les systèmes non OSG communiquant avec un réseau OSG ne doivent pas être composés de plus de 100 satellites.</w:t>
      </w:r>
    </w:p>
    <w:p w14:paraId="1C959A08" w14:textId="77777777" w:rsidR="000E491E" w:rsidRPr="0041334C" w:rsidRDefault="0092640D" w:rsidP="00756C3A">
      <w:pPr>
        <w:pStyle w:val="Headingi"/>
      </w:pPr>
      <w:r w:rsidRPr="0041334C">
        <w:t>Option 1:</w:t>
      </w:r>
    </w:p>
    <w:p w14:paraId="3242E1AD" w14:textId="77777777" w:rsidR="000E491E" w:rsidRPr="0041334C" w:rsidRDefault="0092640D" w:rsidP="00756C3A">
      <w:pPr>
        <w:pStyle w:val="enumlev1"/>
        <w:rPr>
          <w:i/>
          <w:iCs/>
          <w:lang w:eastAsia="zh-CN"/>
        </w:rPr>
      </w:pPr>
      <w:r w:rsidRPr="0041334C">
        <w:rPr>
          <w:i/>
        </w:rPr>
        <w:t>c)</w:t>
      </w:r>
      <w:r w:rsidRPr="0041334C">
        <w:rPr>
          <w:i/>
          <w:iCs/>
        </w:rPr>
        <w:tab/>
      </w:r>
      <w:r w:rsidRPr="0041334C">
        <w:rPr>
          <w:iCs/>
        </w:rPr>
        <w:t>Les stations spatiales non OSG émettant dans les bandes de fréquences 27,5-29,1 GHz et 29,5-30 GHz ne sont pas exploitées à des altitudes orbitales supérieures ou égales à 900 km et inférieures à 1 290 km</w:t>
      </w:r>
      <w:r w:rsidRPr="0041334C">
        <w:t>.</w:t>
      </w:r>
    </w:p>
    <w:p w14:paraId="4AD874BD" w14:textId="77777777" w:rsidR="000E491E" w:rsidRPr="0041334C" w:rsidRDefault="0092640D" w:rsidP="00756C3A">
      <w:pPr>
        <w:pStyle w:val="enumlev1"/>
      </w:pPr>
      <w:r w:rsidRPr="0041334C">
        <w:rPr>
          <w:i/>
        </w:rPr>
        <w:t>c</w:t>
      </w:r>
      <w:r w:rsidRPr="0041334C">
        <w:rPr>
          <w:i/>
          <w:iCs/>
        </w:rPr>
        <w:t>bis</w:t>
      </w:r>
      <w:r w:rsidRPr="0041334C">
        <w:t>)</w:t>
      </w:r>
      <w:r w:rsidRPr="0041334C">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p w14:paraId="6D035268" w14:textId="77777777" w:rsidR="000E491E" w:rsidRPr="0041334C" w:rsidDel="006831F1" w:rsidRDefault="000E491E" w:rsidP="00756C3A"/>
    <w:tbl>
      <w:tblPr>
        <w:tblStyle w:val="TableGrid"/>
        <w:tblW w:w="0" w:type="auto"/>
        <w:jc w:val="center"/>
        <w:tblLook w:val="04A0" w:firstRow="1" w:lastRow="0" w:firstColumn="1" w:lastColumn="0" w:noHBand="0" w:noVBand="1"/>
      </w:tblPr>
      <w:tblGrid>
        <w:gridCol w:w="2641"/>
        <w:gridCol w:w="1710"/>
      </w:tblGrid>
      <w:tr w:rsidR="00756C3A" w:rsidRPr="0041334C" w14:paraId="32E4BFF5" w14:textId="77777777" w:rsidTr="00AD0734">
        <w:trPr>
          <w:jc w:val="center"/>
        </w:trPr>
        <w:tc>
          <w:tcPr>
            <w:tcW w:w="2641" w:type="dxa"/>
            <w:vAlign w:val="center"/>
          </w:tcPr>
          <w:p w14:paraId="337D5CEA" w14:textId="77777777" w:rsidR="000E491E" w:rsidRPr="0041334C" w:rsidRDefault="0092640D" w:rsidP="00AD0734">
            <w:pPr>
              <w:pStyle w:val="Tablehead"/>
              <w:rPr>
                <w:rFonts w:ascii="Times New Roman Bold" w:hAnsi="Times New Roman Bold" w:cs="Times New Roman Bold"/>
              </w:rPr>
            </w:pPr>
            <w:r w:rsidRPr="0041334C">
              <w:lastRenderedPageBreak/>
              <w:t>Altitude de fonctionnement de la station spatiale non OSG d'émission</w:t>
            </w:r>
            <w:r w:rsidRPr="0041334C" w:rsidDel="00CB0EE4">
              <w:t xml:space="preserve"> </w:t>
            </w:r>
            <w:r w:rsidRPr="0041334C">
              <w:t>(km)</w:t>
            </w:r>
          </w:p>
        </w:tc>
        <w:tc>
          <w:tcPr>
            <w:tcW w:w="1710" w:type="dxa"/>
            <w:vAlign w:val="center"/>
          </w:tcPr>
          <w:p w14:paraId="6B623DAB" w14:textId="77777777" w:rsidR="000E491E" w:rsidRPr="0041334C" w:rsidRDefault="0092640D" w:rsidP="00AD0734">
            <w:pPr>
              <w:pStyle w:val="Tablehead"/>
              <w:rPr>
                <w:rFonts w:ascii="Times New Roman Bold" w:hAnsi="Times New Roman Bold" w:cs="Times New Roman Bold"/>
              </w:rPr>
            </w:pPr>
            <w:r w:rsidRPr="0041334C">
              <w:t>p.i.r.e. totale maximale (dBW)</w:t>
            </w:r>
          </w:p>
        </w:tc>
      </w:tr>
      <w:tr w:rsidR="00756C3A" w:rsidRPr="0041334C" w14:paraId="25A0ACA9" w14:textId="77777777" w:rsidTr="00AD0734">
        <w:trPr>
          <w:jc w:val="center"/>
        </w:trPr>
        <w:tc>
          <w:tcPr>
            <w:tcW w:w="2641" w:type="dxa"/>
            <w:vAlign w:val="center"/>
          </w:tcPr>
          <w:p w14:paraId="0CA4F725" w14:textId="77777777" w:rsidR="000E491E" w:rsidRPr="0041334C" w:rsidRDefault="0092640D" w:rsidP="00AD0734">
            <w:pPr>
              <w:pStyle w:val="Tabletext"/>
              <w:jc w:val="center"/>
            </w:pPr>
            <w:r w:rsidRPr="0041334C">
              <w:t>altitude &lt; 450</w:t>
            </w:r>
          </w:p>
        </w:tc>
        <w:tc>
          <w:tcPr>
            <w:tcW w:w="1710" w:type="dxa"/>
            <w:vAlign w:val="center"/>
          </w:tcPr>
          <w:p w14:paraId="2FA9F174" w14:textId="77777777" w:rsidR="000E491E" w:rsidRPr="0041334C" w:rsidRDefault="0092640D" w:rsidP="00AD0734">
            <w:pPr>
              <w:pStyle w:val="Tabletext"/>
              <w:jc w:val="center"/>
            </w:pPr>
            <w:r w:rsidRPr="0041334C">
              <w:t>63</w:t>
            </w:r>
          </w:p>
        </w:tc>
      </w:tr>
      <w:tr w:rsidR="00756C3A" w:rsidRPr="0041334C" w14:paraId="3B87D3DB" w14:textId="77777777" w:rsidTr="00AD0734">
        <w:trPr>
          <w:jc w:val="center"/>
        </w:trPr>
        <w:tc>
          <w:tcPr>
            <w:tcW w:w="2641" w:type="dxa"/>
            <w:vAlign w:val="center"/>
          </w:tcPr>
          <w:p w14:paraId="200C87BE" w14:textId="77777777" w:rsidR="000E491E" w:rsidRPr="0041334C" w:rsidRDefault="0092640D" w:rsidP="00AD0734">
            <w:pPr>
              <w:pStyle w:val="Tabletext"/>
              <w:jc w:val="center"/>
            </w:pPr>
            <w:r w:rsidRPr="0041334C">
              <w:t>450 ≤ altitude &lt; 600</w:t>
            </w:r>
          </w:p>
        </w:tc>
        <w:tc>
          <w:tcPr>
            <w:tcW w:w="1710" w:type="dxa"/>
            <w:vAlign w:val="center"/>
          </w:tcPr>
          <w:p w14:paraId="1BC04E48" w14:textId="77777777" w:rsidR="000E491E" w:rsidRPr="0041334C" w:rsidRDefault="0092640D" w:rsidP="00AD0734">
            <w:pPr>
              <w:pStyle w:val="Tabletext"/>
              <w:jc w:val="center"/>
            </w:pPr>
            <w:r w:rsidRPr="0041334C">
              <w:t>61</w:t>
            </w:r>
          </w:p>
        </w:tc>
      </w:tr>
      <w:tr w:rsidR="00756C3A" w:rsidRPr="0041334C" w14:paraId="2D95DE60" w14:textId="77777777" w:rsidTr="00AD0734">
        <w:trPr>
          <w:jc w:val="center"/>
        </w:trPr>
        <w:tc>
          <w:tcPr>
            <w:tcW w:w="2641" w:type="dxa"/>
            <w:vAlign w:val="center"/>
          </w:tcPr>
          <w:p w14:paraId="64D75F22" w14:textId="77777777" w:rsidR="000E491E" w:rsidRPr="0041334C" w:rsidRDefault="0092640D" w:rsidP="00AD0734">
            <w:pPr>
              <w:pStyle w:val="Tabletext"/>
              <w:jc w:val="center"/>
            </w:pPr>
            <w:r w:rsidRPr="0041334C">
              <w:t>600 ≤ altitude &lt; 750</w:t>
            </w:r>
          </w:p>
        </w:tc>
        <w:tc>
          <w:tcPr>
            <w:tcW w:w="1710" w:type="dxa"/>
            <w:vAlign w:val="center"/>
          </w:tcPr>
          <w:p w14:paraId="35698EBE" w14:textId="77777777" w:rsidR="000E491E" w:rsidRPr="0041334C" w:rsidRDefault="0092640D" w:rsidP="00AD0734">
            <w:pPr>
              <w:pStyle w:val="Tabletext"/>
              <w:jc w:val="center"/>
            </w:pPr>
            <w:r w:rsidRPr="0041334C">
              <w:t>58</w:t>
            </w:r>
          </w:p>
        </w:tc>
      </w:tr>
      <w:tr w:rsidR="00756C3A" w:rsidRPr="0041334C" w14:paraId="54729387" w14:textId="77777777" w:rsidTr="00AD0734">
        <w:trPr>
          <w:jc w:val="center"/>
        </w:trPr>
        <w:tc>
          <w:tcPr>
            <w:tcW w:w="2641" w:type="dxa"/>
            <w:vAlign w:val="center"/>
          </w:tcPr>
          <w:p w14:paraId="6980CA0F" w14:textId="77777777" w:rsidR="000E491E" w:rsidRPr="0041334C" w:rsidRDefault="0092640D" w:rsidP="00AD0734">
            <w:pPr>
              <w:pStyle w:val="Tabletext"/>
              <w:jc w:val="center"/>
            </w:pPr>
            <w:r w:rsidRPr="0041334C">
              <w:t>750 ≤ altitude &lt; 900</w:t>
            </w:r>
          </w:p>
        </w:tc>
        <w:tc>
          <w:tcPr>
            <w:tcW w:w="1710" w:type="dxa"/>
            <w:vAlign w:val="center"/>
          </w:tcPr>
          <w:p w14:paraId="0CD4A2B4" w14:textId="77777777" w:rsidR="000E491E" w:rsidRPr="0041334C" w:rsidRDefault="0092640D" w:rsidP="00AD0734">
            <w:pPr>
              <w:pStyle w:val="Tabletext"/>
              <w:jc w:val="center"/>
            </w:pPr>
            <w:r w:rsidRPr="0041334C">
              <w:t>55</w:t>
            </w:r>
          </w:p>
        </w:tc>
      </w:tr>
      <w:tr w:rsidR="00756C3A" w:rsidRPr="0041334C" w14:paraId="34224034" w14:textId="77777777" w:rsidTr="00AD0734">
        <w:trPr>
          <w:jc w:val="center"/>
        </w:trPr>
        <w:tc>
          <w:tcPr>
            <w:tcW w:w="2641" w:type="dxa"/>
            <w:vAlign w:val="center"/>
          </w:tcPr>
          <w:p w14:paraId="4A928E77" w14:textId="77777777" w:rsidR="000E491E" w:rsidRPr="0041334C" w:rsidRDefault="0092640D" w:rsidP="00AD0734">
            <w:pPr>
              <w:pStyle w:val="Tabletext"/>
              <w:jc w:val="center"/>
            </w:pPr>
            <w:r w:rsidRPr="0041334C">
              <w:t>altitude ≥ 1 290</w:t>
            </w:r>
          </w:p>
        </w:tc>
        <w:tc>
          <w:tcPr>
            <w:tcW w:w="1710" w:type="dxa"/>
            <w:vAlign w:val="center"/>
          </w:tcPr>
          <w:p w14:paraId="73703EB3" w14:textId="77777777" w:rsidR="000E491E" w:rsidRPr="0041334C" w:rsidRDefault="0092640D" w:rsidP="00AD0734">
            <w:pPr>
              <w:pStyle w:val="Tabletext"/>
              <w:jc w:val="center"/>
            </w:pPr>
            <w:r w:rsidRPr="0041334C">
              <w:t>Sans objet</w:t>
            </w:r>
          </w:p>
        </w:tc>
      </w:tr>
    </w:tbl>
    <w:p w14:paraId="2105E961" w14:textId="77777777" w:rsidR="000E491E" w:rsidRPr="0041334C" w:rsidRDefault="000E491E" w:rsidP="00756C3A"/>
    <w:p w14:paraId="7AD6E395" w14:textId="77777777" w:rsidR="000E491E" w:rsidRPr="0041334C" w:rsidRDefault="0092640D" w:rsidP="00756C3A">
      <w:pPr>
        <w:pStyle w:val="enumlev1"/>
      </w:pPr>
      <w:r w:rsidRPr="0041334C">
        <w:rPr>
          <w:i/>
          <w:iCs/>
        </w:rPr>
        <w:t>cter</w:t>
      </w:r>
      <w:r w:rsidRPr="0041334C">
        <w:t>)</w:t>
      </w:r>
      <w:r w:rsidRPr="0041334C">
        <w:tab/>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(–26/–28/–30) dBW/Hz, et la p.i.r.e. totale d'une station spatiale non OSG ne doit pas dépasser les valeurs suivantes:</w:t>
      </w:r>
    </w:p>
    <w:p w14:paraId="20E5D7EC" w14:textId="77777777" w:rsidR="000E491E" w:rsidRPr="0041334C" w:rsidRDefault="000E491E" w:rsidP="00756C3A"/>
    <w:tbl>
      <w:tblPr>
        <w:tblStyle w:val="TableGrid"/>
        <w:tblW w:w="0" w:type="auto"/>
        <w:jc w:val="center"/>
        <w:tblLook w:val="04A0" w:firstRow="1" w:lastRow="0" w:firstColumn="1" w:lastColumn="0" w:noHBand="0" w:noVBand="1"/>
      </w:tblPr>
      <w:tblGrid>
        <w:gridCol w:w="2641"/>
        <w:gridCol w:w="1710"/>
      </w:tblGrid>
      <w:tr w:rsidR="00756C3A" w:rsidRPr="0041334C" w14:paraId="2CEEA838" w14:textId="77777777" w:rsidTr="00AD0734">
        <w:trPr>
          <w:jc w:val="center"/>
        </w:trPr>
        <w:tc>
          <w:tcPr>
            <w:tcW w:w="2641" w:type="dxa"/>
            <w:vAlign w:val="center"/>
          </w:tcPr>
          <w:p w14:paraId="2C9937E7" w14:textId="77777777" w:rsidR="000E491E" w:rsidRPr="0041334C" w:rsidRDefault="0092640D" w:rsidP="00AD0734">
            <w:pPr>
              <w:pStyle w:val="Tablehead"/>
            </w:pPr>
            <w:r w:rsidRPr="0041334C">
              <w:t>Altitude de fonctionnement de la station spatiale non OSG d'émission</w:t>
            </w:r>
            <w:r w:rsidRPr="0041334C" w:rsidDel="00CB0EE4">
              <w:t xml:space="preserve"> </w:t>
            </w:r>
            <w:r w:rsidRPr="0041334C">
              <w:t>(km)</w:t>
            </w:r>
          </w:p>
        </w:tc>
        <w:tc>
          <w:tcPr>
            <w:tcW w:w="1710" w:type="dxa"/>
            <w:vAlign w:val="center"/>
          </w:tcPr>
          <w:p w14:paraId="0D02511E" w14:textId="77777777" w:rsidR="000E491E" w:rsidRPr="0041334C" w:rsidRDefault="0092640D" w:rsidP="00AD0734">
            <w:pPr>
              <w:pStyle w:val="Tablehead"/>
            </w:pPr>
            <w:r w:rsidRPr="0041334C">
              <w:t>p.i.r.e. totale maximale (dBW)</w:t>
            </w:r>
          </w:p>
        </w:tc>
      </w:tr>
      <w:tr w:rsidR="00756C3A" w:rsidRPr="0041334C" w14:paraId="04A65068" w14:textId="77777777" w:rsidTr="00AD0734">
        <w:trPr>
          <w:jc w:val="center"/>
        </w:trPr>
        <w:tc>
          <w:tcPr>
            <w:tcW w:w="2641" w:type="dxa"/>
            <w:vAlign w:val="center"/>
          </w:tcPr>
          <w:p w14:paraId="5AB82849" w14:textId="77777777" w:rsidR="000E491E" w:rsidRPr="0041334C" w:rsidRDefault="0092640D" w:rsidP="00AD0734">
            <w:pPr>
              <w:pStyle w:val="Tabletext"/>
              <w:jc w:val="center"/>
            </w:pPr>
            <w:r w:rsidRPr="0041334C">
              <w:t>altitude &lt; 450</w:t>
            </w:r>
          </w:p>
        </w:tc>
        <w:tc>
          <w:tcPr>
            <w:tcW w:w="1710" w:type="dxa"/>
            <w:vAlign w:val="center"/>
          </w:tcPr>
          <w:p w14:paraId="65EE5E58" w14:textId="77777777" w:rsidR="000E491E" w:rsidRPr="0041334C" w:rsidRDefault="0092640D" w:rsidP="00AD0734">
            <w:pPr>
              <w:pStyle w:val="Tabletext"/>
              <w:jc w:val="center"/>
            </w:pPr>
            <w:r w:rsidRPr="0041334C">
              <w:t>60</w:t>
            </w:r>
          </w:p>
        </w:tc>
      </w:tr>
      <w:tr w:rsidR="00756C3A" w:rsidRPr="0041334C" w14:paraId="790F2AD8" w14:textId="77777777" w:rsidTr="00AD0734">
        <w:trPr>
          <w:jc w:val="center"/>
        </w:trPr>
        <w:tc>
          <w:tcPr>
            <w:tcW w:w="2641" w:type="dxa"/>
            <w:vAlign w:val="center"/>
          </w:tcPr>
          <w:p w14:paraId="7B67519C" w14:textId="77777777" w:rsidR="000E491E" w:rsidRPr="0041334C" w:rsidRDefault="0092640D" w:rsidP="00AD0734">
            <w:pPr>
              <w:pStyle w:val="Tabletext"/>
              <w:jc w:val="center"/>
            </w:pPr>
            <w:r w:rsidRPr="0041334C">
              <w:t>450 ≤ altitude &lt; 600</w:t>
            </w:r>
          </w:p>
        </w:tc>
        <w:tc>
          <w:tcPr>
            <w:tcW w:w="1710" w:type="dxa"/>
            <w:vAlign w:val="center"/>
          </w:tcPr>
          <w:p w14:paraId="45B2D7D7" w14:textId="77777777" w:rsidR="000E491E" w:rsidRPr="0041334C" w:rsidRDefault="0092640D" w:rsidP="00AD0734">
            <w:pPr>
              <w:pStyle w:val="Tabletext"/>
              <w:jc w:val="center"/>
            </w:pPr>
            <w:r w:rsidRPr="0041334C">
              <w:t>58</w:t>
            </w:r>
          </w:p>
        </w:tc>
      </w:tr>
      <w:tr w:rsidR="00756C3A" w:rsidRPr="0041334C" w14:paraId="15B92665" w14:textId="77777777" w:rsidTr="00AD0734">
        <w:trPr>
          <w:jc w:val="center"/>
        </w:trPr>
        <w:tc>
          <w:tcPr>
            <w:tcW w:w="2641" w:type="dxa"/>
            <w:vAlign w:val="center"/>
          </w:tcPr>
          <w:p w14:paraId="55EB9535" w14:textId="77777777" w:rsidR="000E491E" w:rsidRPr="0041334C" w:rsidRDefault="0092640D" w:rsidP="00AD0734">
            <w:pPr>
              <w:pStyle w:val="Tabletext"/>
              <w:jc w:val="center"/>
            </w:pPr>
            <w:r w:rsidRPr="0041334C">
              <w:t>600 ≤ altitude &lt; 750</w:t>
            </w:r>
          </w:p>
        </w:tc>
        <w:tc>
          <w:tcPr>
            <w:tcW w:w="1710" w:type="dxa"/>
            <w:vAlign w:val="center"/>
          </w:tcPr>
          <w:p w14:paraId="49C7EC18" w14:textId="77777777" w:rsidR="000E491E" w:rsidRPr="0041334C" w:rsidRDefault="0092640D" w:rsidP="00AD0734">
            <w:pPr>
              <w:pStyle w:val="Tabletext"/>
              <w:jc w:val="center"/>
            </w:pPr>
            <w:r w:rsidRPr="0041334C">
              <w:t>55</w:t>
            </w:r>
          </w:p>
        </w:tc>
      </w:tr>
      <w:tr w:rsidR="00756C3A" w:rsidRPr="0041334C" w14:paraId="1B89B64B" w14:textId="77777777" w:rsidTr="00AD0734">
        <w:trPr>
          <w:jc w:val="center"/>
        </w:trPr>
        <w:tc>
          <w:tcPr>
            <w:tcW w:w="2641" w:type="dxa"/>
            <w:vAlign w:val="center"/>
          </w:tcPr>
          <w:p w14:paraId="7B02A3B7" w14:textId="77777777" w:rsidR="000E491E" w:rsidRPr="0041334C" w:rsidRDefault="0092640D" w:rsidP="00AD0734">
            <w:pPr>
              <w:pStyle w:val="Tabletext"/>
              <w:jc w:val="center"/>
            </w:pPr>
            <w:r w:rsidRPr="0041334C">
              <w:t>750 ≤ altitude &lt; 900</w:t>
            </w:r>
          </w:p>
        </w:tc>
        <w:tc>
          <w:tcPr>
            <w:tcW w:w="1710" w:type="dxa"/>
            <w:vAlign w:val="center"/>
          </w:tcPr>
          <w:p w14:paraId="2F4F9812" w14:textId="77777777" w:rsidR="000E491E" w:rsidRPr="0041334C" w:rsidRDefault="0092640D" w:rsidP="00AD0734">
            <w:pPr>
              <w:pStyle w:val="Tabletext"/>
              <w:jc w:val="center"/>
            </w:pPr>
            <w:r w:rsidRPr="0041334C">
              <w:t>53</w:t>
            </w:r>
          </w:p>
        </w:tc>
      </w:tr>
      <w:tr w:rsidR="00756C3A" w:rsidRPr="0041334C" w14:paraId="7D31F35F" w14:textId="77777777" w:rsidTr="00AD0734">
        <w:trPr>
          <w:jc w:val="center"/>
        </w:trPr>
        <w:tc>
          <w:tcPr>
            <w:tcW w:w="2641" w:type="dxa"/>
            <w:vAlign w:val="center"/>
          </w:tcPr>
          <w:p w14:paraId="0D23273A" w14:textId="77777777" w:rsidR="000E491E" w:rsidRPr="0041334C" w:rsidRDefault="0092640D" w:rsidP="00AD0734">
            <w:pPr>
              <w:pStyle w:val="Tabletext"/>
              <w:jc w:val="center"/>
            </w:pPr>
            <w:r w:rsidRPr="0041334C">
              <w:t>altitude ≥ 1 290</w:t>
            </w:r>
          </w:p>
        </w:tc>
        <w:tc>
          <w:tcPr>
            <w:tcW w:w="1710" w:type="dxa"/>
            <w:vAlign w:val="center"/>
          </w:tcPr>
          <w:p w14:paraId="18A49698" w14:textId="77777777" w:rsidR="000E491E" w:rsidRPr="0041334C" w:rsidRDefault="0092640D" w:rsidP="00AD0734">
            <w:pPr>
              <w:pStyle w:val="Tabletext"/>
              <w:jc w:val="center"/>
            </w:pPr>
            <w:r w:rsidRPr="0041334C">
              <w:t>Sans objet</w:t>
            </w:r>
          </w:p>
        </w:tc>
      </w:tr>
    </w:tbl>
    <w:p w14:paraId="00527F86" w14:textId="77777777" w:rsidR="000E491E" w:rsidRPr="0041334C" w:rsidRDefault="000E491E" w:rsidP="00756C3A"/>
    <w:p w14:paraId="77F2DC77" w14:textId="77777777" w:rsidR="000E491E" w:rsidRPr="0041334C" w:rsidRDefault="0092640D" w:rsidP="00756C3A">
      <w:pPr>
        <w:pStyle w:val="Headingi"/>
      </w:pPr>
      <w:r w:rsidRPr="0041334C">
        <w:t>Fin de l'Option 1</w:t>
      </w:r>
    </w:p>
    <w:p w14:paraId="3B00C88E" w14:textId="77777777" w:rsidR="000E491E" w:rsidRPr="0041334C" w:rsidRDefault="0092640D" w:rsidP="00756C3A">
      <w:pPr>
        <w:pStyle w:val="Headingi"/>
      </w:pPr>
      <w:r w:rsidRPr="0041334C">
        <w:t>Option 2:</w:t>
      </w:r>
    </w:p>
    <w:p w14:paraId="5101EB87" w14:textId="42C83D7B" w:rsidR="0043626F" w:rsidRPr="0041334C" w:rsidRDefault="0092640D" w:rsidP="00756C3A">
      <w:pPr>
        <w:pStyle w:val="enumlev1"/>
        <w:spacing w:after="240"/>
      </w:pPr>
      <w:r w:rsidRPr="0041334C">
        <w:rPr>
          <w:i/>
          <w:iCs/>
        </w:rPr>
        <w:t>c)</w:t>
      </w:r>
      <w:r w:rsidRPr="0041334C">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41334C" w14:paraId="5611F64E" w14:textId="77777777" w:rsidTr="00AD0734">
        <w:trPr>
          <w:jc w:val="center"/>
        </w:trPr>
        <w:tc>
          <w:tcPr>
            <w:tcW w:w="2641" w:type="dxa"/>
            <w:vAlign w:val="center"/>
          </w:tcPr>
          <w:p w14:paraId="235592D0" w14:textId="77777777" w:rsidR="000E491E" w:rsidRPr="0041334C" w:rsidRDefault="0092640D" w:rsidP="0090129C">
            <w:pPr>
              <w:pStyle w:val="Tablehead"/>
              <w:keepNext w:val="0"/>
            </w:pPr>
            <w:r w:rsidRPr="0041334C">
              <w:t>Altitude de fonctionnement de la station spatiale non OSG d'émission</w:t>
            </w:r>
            <w:r w:rsidRPr="0041334C" w:rsidDel="00CB0EE4">
              <w:t xml:space="preserve"> </w:t>
            </w:r>
            <w:r w:rsidRPr="0041334C">
              <w:t>(km)</w:t>
            </w:r>
          </w:p>
        </w:tc>
        <w:tc>
          <w:tcPr>
            <w:tcW w:w="1710" w:type="dxa"/>
            <w:vAlign w:val="center"/>
          </w:tcPr>
          <w:p w14:paraId="24EDE90A" w14:textId="77777777" w:rsidR="000E491E" w:rsidRPr="0041334C" w:rsidRDefault="0092640D" w:rsidP="0090129C">
            <w:pPr>
              <w:pStyle w:val="Tablehead"/>
              <w:keepNext w:val="0"/>
            </w:pPr>
            <w:r w:rsidRPr="0041334C">
              <w:t>p.i.r.e. totale maximale (dBW)</w:t>
            </w:r>
          </w:p>
        </w:tc>
      </w:tr>
      <w:tr w:rsidR="00756C3A" w:rsidRPr="0041334C" w14:paraId="159295DD" w14:textId="77777777" w:rsidTr="00AD0734">
        <w:trPr>
          <w:jc w:val="center"/>
        </w:trPr>
        <w:tc>
          <w:tcPr>
            <w:tcW w:w="2641" w:type="dxa"/>
            <w:vAlign w:val="center"/>
          </w:tcPr>
          <w:p w14:paraId="0A22E7BB" w14:textId="77777777" w:rsidR="000E491E" w:rsidRPr="0041334C" w:rsidRDefault="0092640D" w:rsidP="0090129C">
            <w:pPr>
              <w:pStyle w:val="Tabletext"/>
              <w:jc w:val="center"/>
            </w:pPr>
            <w:r w:rsidRPr="0041334C">
              <w:t>altitude &lt; 450</w:t>
            </w:r>
          </w:p>
        </w:tc>
        <w:tc>
          <w:tcPr>
            <w:tcW w:w="1710" w:type="dxa"/>
            <w:vAlign w:val="center"/>
          </w:tcPr>
          <w:p w14:paraId="782098CB" w14:textId="77777777" w:rsidR="000E491E" w:rsidRPr="0041334C" w:rsidRDefault="0092640D" w:rsidP="0090129C">
            <w:pPr>
              <w:pStyle w:val="Tabletext"/>
              <w:jc w:val="center"/>
            </w:pPr>
            <w:r w:rsidRPr="0041334C">
              <w:t>63</w:t>
            </w:r>
          </w:p>
        </w:tc>
      </w:tr>
      <w:tr w:rsidR="00756C3A" w:rsidRPr="0041334C" w14:paraId="59A4CB1E" w14:textId="77777777" w:rsidTr="00AD0734">
        <w:trPr>
          <w:jc w:val="center"/>
        </w:trPr>
        <w:tc>
          <w:tcPr>
            <w:tcW w:w="2641" w:type="dxa"/>
            <w:vAlign w:val="center"/>
          </w:tcPr>
          <w:p w14:paraId="338C0B57" w14:textId="77777777" w:rsidR="000E491E" w:rsidRPr="0041334C" w:rsidRDefault="0092640D" w:rsidP="0090129C">
            <w:pPr>
              <w:pStyle w:val="Tabletext"/>
              <w:jc w:val="center"/>
            </w:pPr>
            <w:r w:rsidRPr="0041334C">
              <w:t>450 ≤ altitude &lt; 600</w:t>
            </w:r>
          </w:p>
        </w:tc>
        <w:tc>
          <w:tcPr>
            <w:tcW w:w="1710" w:type="dxa"/>
            <w:vAlign w:val="center"/>
          </w:tcPr>
          <w:p w14:paraId="1E9BCA18" w14:textId="77777777" w:rsidR="000E491E" w:rsidRPr="0041334C" w:rsidRDefault="0092640D" w:rsidP="0090129C">
            <w:pPr>
              <w:pStyle w:val="Tabletext"/>
              <w:jc w:val="center"/>
            </w:pPr>
            <w:r w:rsidRPr="0041334C">
              <w:t>61</w:t>
            </w:r>
          </w:p>
        </w:tc>
      </w:tr>
      <w:tr w:rsidR="00756C3A" w:rsidRPr="0041334C" w14:paraId="22C2A0D9" w14:textId="77777777" w:rsidTr="00AD0734">
        <w:trPr>
          <w:jc w:val="center"/>
        </w:trPr>
        <w:tc>
          <w:tcPr>
            <w:tcW w:w="2641" w:type="dxa"/>
            <w:vAlign w:val="center"/>
          </w:tcPr>
          <w:p w14:paraId="221113EB" w14:textId="77777777" w:rsidR="000E491E" w:rsidRPr="0041334C" w:rsidRDefault="0092640D" w:rsidP="0090129C">
            <w:pPr>
              <w:pStyle w:val="Tabletext"/>
              <w:jc w:val="center"/>
            </w:pPr>
            <w:r w:rsidRPr="0041334C">
              <w:t>600 ≤ altitude &lt; 750</w:t>
            </w:r>
          </w:p>
        </w:tc>
        <w:tc>
          <w:tcPr>
            <w:tcW w:w="1710" w:type="dxa"/>
            <w:vAlign w:val="center"/>
          </w:tcPr>
          <w:p w14:paraId="0435E5EE" w14:textId="77777777" w:rsidR="000E491E" w:rsidRPr="0041334C" w:rsidRDefault="0092640D" w:rsidP="0090129C">
            <w:pPr>
              <w:pStyle w:val="Tabletext"/>
              <w:jc w:val="center"/>
            </w:pPr>
            <w:r w:rsidRPr="0041334C">
              <w:t>58</w:t>
            </w:r>
          </w:p>
        </w:tc>
      </w:tr>
      <w:tr w:rsidR="00756C3A" w:rsidRPr="0041334C" w14:paraId="27B466C0" w14:textId="77777777" w:rsidTr="00AD0734">
        <w:trPr>
          <w:jc w:val="center"/>
        </w:trPr>
        <w:tc>
          <w:tcPr>
            <w:tcW w:w="2641" w:type="dxa"/>
            <w:vAlign w:val="center"/>
          </w:tcPr>
          <w:p w14:paraId="1FA15FF4" w14:textId="77777777" w:rsidR="000E491E" w:rsidRPr="0041334C" w:rsidRDefault="0092640D" w:rsidP="0090129C">
            <w:pPr>
              <w:pStyle w:val="Tabletext"/>
              <w:jc w:val="center"/>
            </w:pPr>
            <w:r w:rsidRPr="0041334C">
              <w:t>750 ≤ altitude &lt; 900</w:t>
            </w:r>
          </w:p>
        </w:tc>
        <w:tc>
          <w:tcPr>
            <w:tcW w:w="1710" w:type="dxa"/>
            <w:vAlign w:val="center"/>
          </w:tcPr>
          <w:p w14:paraId="0CEAD32F" w14:textId="77777777" w:rsidR="000E491E" w:rsidRPr="0041334C" w:rsidRDefault="0092640D" w:rsidP="0090129C">
            <w:pPr>
              <w:pStyle w:val="Tabletext"/>
              <w:jc w:val="center"/>
            </w:pPr>
            <w:r w:rsidRPr="0041334C">
              <w:t>55</w:t>
            </w:r>
          </w:p>
        </w:tc>
      </w:tr>
      <w:tr w:rsidR="00756C3A" w:rsidRPr="0041334C" w14:paraId="1005629A" w14:textId="77777777" w:rsidTr="00AD0734">
        <w:trPr>
          <w:jc w:val="center"/>
        </w:trPr>
        <w:tc>
          <w:tcPr>
            <w:tcW w:w="2641" w:type="dxa"/>
            <w:vAlign w:val="center"/>
          </w:tcPr>
          <w:p w14:paraId="4ED6A1D3" w14:textId="77777777" w:rsidR="000E491E" w:rsidRPr="0041334C" w:rsidRDefault="0092640D" w:rsidP="0090129C">
            <w:pPr>
              <w:pStyle w:val="Tabletext"/>
              <w:jc w:val="center"/>
            </w:pPr>
            <w:r w:rsidRPr="0041334C">
              <w:t>900 ≤ altitude &lt; 1290</w:t>
            </w:r>
          </w:p>
        </w:tc>
        <w:tc>
          <w:tcPr>
            <w:tcW w:w="1710" w:type="dxa"/>
            <w:vAlign w:val="center"/>
          </w:tcPr>
          <w:p w14:paraId="1B0AFFD6" w14:textId="77777777" w:rsidR="000E491E" w:rsidRPr="0041334C" w:rsidRDefault="0092640D" w:rsidP="0090129C">
            <w:pPr>
              <w:pStyle w:val="Tabletext"/>
              <w:jc w:val="center"/>
            </w:pPr>
            <w:r w:rsidRPr="0041334C">
              <w:t>À déterminer</w:t>
            </w:r>
          </w:p>
        </w:tc>
      </w:tr>
      <w:tr w:rsidR="00756C3A" w:rsidRPr="0041334C" w14:paraId="6E80857C" w14:textId="77777777" w:rsidTr="00AD0734">
        <w:trPr>
          <w:jc w:val="center"/>
        </w:trPr>
        <w:tc>
          <w:tcPr>
            <w:tcW w:w="2641" w:type="dxa"/>
            <w:vAlign w:val="center"/>
          </w:tcPr>
          <w:p w14:paraId="39A467B7" w14:textId="77777777" w:rsidR="000E491E" w:rsidRPr="0041334C" w:rsidRDefault="0092640D" w:rsidP="0090129C">
            <w:pPr>
              <w:pStyle w:val="Tabletext"/>
              <w:jc w:val="center"/>
            </w:pPr>
            <w:r w:rsidRPr="0041334C">
              <w:t>altitude ≥ 1 290</w:t>
            </w:r>
          </w:p>
        </w:tc>
        <w:tc>
          <w:tcPr>
            <w:tcW w:w="1710" w:type="dxa"/>
            <w:vAlign w:val="center"/>
          </w:tcPr>
          <w:p w14:paraId="732BB30A" w14:textId="77777777" w:rsidR="000E491E" w:rsidRPr="0041334C" w:rsidRDefault="0092640D" w:rsidP="0090129C">
            <w:pPr>
              <w:pStyle w:val="Tabletext"/>
              <w:jc w:val="center"/>
            </w:pPr>
            <w:r w:rsidRPr="0041334C">
              <w:t>Sans objet</w:t>
            </w:r>
          </w:p>
        </w:tc>
      </w:tr>
    </w:tbl>
    <w:p w14:paraId="538DD3D1" w14:textId="77777777" w:rsidR="000E491E" w:rsidRPr="0041334C" w:rsidRDefault="0092640D" w:rsidP="0090129C">
      <w:pPr>
        <w:pStyle w:val="enumlev1"/>
        <w:keepNext/>
        <w:keepLines/>
        <w:spacing w:after="240"/>
      </w:pPr>
      <w:r w:rsidRPr="0041334C">
        <w:rPr>
          <w:i/>
        </w:rPr>
        <w:lastRenderedPageBreak/>
        <w:t>c</w:t>
      </w:r>
      <w:r w:rsidRPr="0041334C">
        <w:rPr>
          <w:i/>
          <w:iCs/>
        </w:rPr>
        <w:t>bis</w:t>
      </w:r>
      <w:r w:rsidRPr="0041334C">
        <w:rPr>
          <w:iCs/>
        </w:rPr>
        <w:t>)</w:t>
      </w:r>
      <w:r w:rsidRPr="0041334C">
        <w:tab/>
      </w:r>
      <w:r w:rsidRPr="0041334C">
        <w:rPr>
          <w:lang w:eastAsia="zh-CN"/>
        </w:rPr>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w:t>
      </w:r>
      <w:r w:rsidRPr="0041334C">
        <w:t xml:space="preserve"> (–26/–28/–30)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41334C" w14:paraId="5D8612DC" w14:textId="77777777" w:rsidTr="00AD0734">
        <w:trPr>
          <w:jc w:val="center"/>
        </w:trPr>
        <w:tc>
          <w:tcPr>
            <w:tcW w:w="2641" w:type="dxa"/>
            <w:vAlign w:val="center"/>
          </w:tcPr>
          <w:p w14:paraId="0303D6D1" w14:textId="77777777" w:rsidR="000E491E" w:rsidRPr="0041334C" w:rsidRDefault="0092640D" w:rsidP="00AD0734">
            <w:pPr>
              <w:pStyle w:val="Tablehead"/>
            </w:pPr>
            <w:r w:rsidRPr="0041334C">
              <w:t>Altitude de fonctionnement de la station spatiale non OSG d'émission</w:t>
            </w:r>
            <w:r w:rsidRPr="0041334C" w:rsidDel="00CB0EE4">
              <w:t xml:space="preserve"> </w:t>
            </w:r>
            <w:r w:rsidRPr="0041334C">
              <w:t>(km)</w:t>
            </w:r>
          </w:p>
        </w:tc>
        <w:tc>
          <w:tcPr>
            <w:tcW w:w="1710" w:type="dxa"/>
            <w:vAlign w:val="center"/>
          </w:tcPr>
          <w:p w14:paraId="4554B3E4" w14:textId="77777777" w:rsidR="000E491E" w:rsidRPr="0041334C" w:rsidRDefault="0092640D" w:rsidP="00AD0734">
            <w:pPr>
              <w:pStyle w:val="Tablehead"/>
            </w:pPr>
            <w:r w:rsidRPr="0041334C">
              <w:t>p.i.r.e. totale maximale (dBW)</w:t>
            </w:r>
          </w:p>
        </w:tc>
      </w:tr>
      <w:tr w:rsidR="00756C3A" w:rsidRPr="0041334C" w14:paraId="7FE91DD6" w14:textId="77777777" w:rsidTr="00AD0734">
        <w:trPr>
          <w:jc w:val="center"/>
        </w:trPr>
        <w:tc>
          <w:tcPr>
            <w:tcW w:w="2641" w:type="dxa"/>
            <w:vAlign w:val="center"/>
          </w:tcPr>
          <w:p w14:paraId="7B8E7B61" w14:textId="77777777" w:rsidR="000E491E" w:rsidRPr="0041334C" w:rsidRDefault="0092640D" w:rsidP="00AD0734">
            <w:pPr>
              <w:pStyle w:val="Tabletext"/>
              <w:jc w:val="center"/>
            </w:pPr>
            <w:r w:rsidRPr="0041334C">
              <w:t>altitude &lt; 450</w:t>
            </w:r>
          </w:p>
        </w:tc>
        <w:tc>
          <w:tcPr>
            <w:tcW w:w="1710" w:type="dxa"/>
            <w:vAlign w:val="center"/>
          </w:tcPr>
          <w:p w14:paraId="242022F0" w14:textId="77777777" w:rsidR="000E491E" w:rsidRPr="0041334C" w:rsidRDefault="0092640D" w:rsidP="00AD0734">
            <w:pPr>
              <w:pStyle w:val="Tabletext"/>
              <w:jc w:val="center"/>
            </w:pPr>
            <w:r w:rsidRPr="0041334C">
              <w:t>60</w:t>
            </w:r>
          </w:p>
        </w:tc>
      </w:tr>
      <w:tr w:rsidR="00756C3A" w:rsidRPr="0041334C" w14:paraId="05AC26CC" w14:textId="77777777" w:rsidTr="00AD0734">
        <w:trPr>
          <w:jc w:val="center"/>
        </w:trPr>
        <w:tc>
          <w:tcPr>
            <w:tcW w:w="2641" w:type="dxa"/>
            <w:vAlign w:val="center"/>
          </w:tcPr>
          <w:p w14:paraId="2D2A93FA" w14:textId="77777777" w:rsidR="000E491E" w:rsidRPr="0041334C" w:rsidRDefault="0092640D" w:rsidP="00AD0734">
            <w:pPr>
              <w:pStyle w:val="Tabletext"/>
              <w:jc w:val="center"/>
            </w:pPr>
            <w:r w:rsidRPr="0041334C">
              <w:t>450 ≤ altitude &lt; 600</w:t>
            </w:r>
          </w:p>
        </w:tc>
        <w:tc>
          <w:tcPr>
            <w:tcW w:w="1710" w:type="dxa"/>
            <w:vAlign w:val="center"/>
          </w:tcPr>
          <w:p w14:paraId="557BB3C3" w14:textId="77777777" w:rsidR="000E491E" w:rsidRPr="0041334C" w:rsidRDefault="0092640D" w:rsidP="00AD0734">
            <w:pPr>
              <w:pStyle w:val="Tabletext"/>
              <w:jc w:val="center"/>
            </w:pPr>
            <w:r w:rsidRPr="0041334C">
              <w:t>58</w:t>
            </w:r>
          </w:p>
        </w:tc>
      </w:tr>
      <w:tr w:rsidR="00756C3A" w:rsidRPr="0041334C" w14:paraId="7A2E7F7B" w14:textId="77777777" w:rsidTr="00AD0734">
        <w:trPr>
          <w:jc w:val="center"/>
        </w:trPr>
        <w:tc>
          <w:tcPr>
            <w:tcW w:w="2641" w:type="dxa"/>
            <w:vAlign w:val="center"/>
          </w:tcPr>
          <w:p w14:paraId="38590340" w14:textId="77777777" w:rsidR="000E491E" w:rsidRPr="0041334C" w:rsidRDefault="0092640D" w:rsidP="00AD0734">
            <w:pPr>
              <w:pStyle w:val="Tabletext"/>
              <w:jc w:val="center"/>
            </w:pPr>
            <w:r w:rsidRPr="0041334C">
              <w:t>600 ≤ altitude &lt; 750</w:t>
            </w:r>
          </w:p>
        </w:tc>
        <w:tc>
          <w:tcPr>
            <w:tcW w:w="1710" w:type="dxa"/>
            <w:vAlign w:val="center"/>
          </w:tcPr>
          <w:p w14:paraId="49DE8F5B" w14:textId="77777777" w:rsidR="000E491E" w:rsidRPr="0041334C" w:rsidRDefault="0092640D" w:rsidP="00AD0734">
            <w:pPr>
              <w:pStyle w:val="Tabletext"/>
              <w:jc w:val="center"/>
            </w:pPr>
            <w:r w:rsidRPr="0041334C">
              <w:t>55</w:t>
            </w:r>
          </w:p>
        </w:tc>
      </w:tr>
      <w:tr w:rsidR="00756C3A" w:rsidRPr="0041334C" w14:paraId="311A0503" w14:textId="77777777" w:rsidTr="00AD0734">
        <w:trPr>
          <w:jc w:val="center"/>
        </w:trPr>
        <w:tc>
          <w:tcPr>
            <w:tcW w:w="2641" w:type="dxa"/>
            <w:vAlign w:val="center"/>
          </w:tcPr>
          <w:p w14:paraId="64DD8153" w14:textId="77777777" w:rsidR="000E491E" w:rsidRPr="0041334C" w:rsidRDefault="0092640D" w:rsidP="00AD0734">
            <w:pPr>
              <w:pStyle w:val="Tabletext"/>
              <w:jc w:val="center"/>
            </w:pPr>
            <w:r w:rsidRPr="0041334C">
              <w:t>750 ≤ altitude &lt; 900</w:t>
            </w:r>
          </w:p>
        </w:tc>
        <w:tc>
          <w:tcPr>
            <w:tcW w:w="1710" w:type="dxa"/>
            <w:vAlign w:val="center"/>
          </w:tcPr>
          <w:p w14:paraId="20B73FDF" w14:textId="77777777" w:rsidR="000E491E" w:rsidRPr="0041334C" w:rsidRDefault="0092640D" w:rsidP="00AD0734">
            <w:pPr>
              <w:pStyle w:val="Tabletext"/>
              <w:jc w:val="center"/>
            </w:pPr>
            <w:r w:rsidRPr="0041334C">
              <w:t>53</w:t>
            </w:r>
          </w:p>
        </w:tc>
      </w:tr>
      <w:tr w:rsidR="00756C3A" w:rsidRPr="0041334C" w14:paraId="4DE2A492" w14:textId="77777777" w:rsidTr="00AD0734">
        <w:trPr>
          <w:jc w:val="center"/>
        </w:trPr>
        <w:tc>
          <w:tcPr>
            <w:tcW w:w="2641" w:type="dxa"/>
            <w:vAlign w:val="center"/>
          </w:tcPr>
          <w:p w14:paraId="4E3F0401" w14:textId="77777777" w:rsidR="000E491E" w:rsidRPr="0041334C" w:rsidRDefault="0092640D" w:rsidP="00AD0734">
            <w:pPr>
              <w:pStyle w:val="Tabletext"/>
              <w:jc w:val="center"/>
            </w:pPr>
            <w:r w:rsidRPr="0041334C">
              <w:t>900 ≤ altitude &lt; 1 290</w:t>
            </w:r>
          </w:p>
        </w:tc>
        <w:tc>
          <w:tcPr>
            <w:tcW w:w="1710" w:type="dxa"/>
            <w:vAlign w:val="center"/>
          </w:tcPr>
          <w:p w14:paraId="628971E1" w14:textId="77777777" w:rsidR="000E491E" w:rsidRPr="0041334C" w:rsidRDefault="0092640D" w:rsidP="00AD0734">
            <w:pPr>
              <w:pStyle w:val="Tabletext"/>
              <w:jc w:val="center"/>
            </w:pPr>
            <w:r w:rsidRPr="0041334C">
              <w:t>À déterminer</w:t>
            </w:r>
          </w:p>
        </w:tc>
      </w:tr>
      <w:tr w:rsidR="00756C3A" w:rsidRPr="0041334C" w14:paraId="135304B7" w14:textId="77777777" w:rsidTr="00AD0734">
        <w:trPr>
          <w:jc w:val="center"/>
        </w:trPr>
        <w:tc>
          <w:tcPr>
            <w:tcW w:w="2641" w:type="dxa"/>
            <w:vAlign w:val="center"/>
          </w:tcPr>
          <w:p w14:paraId="0AD05B18" w14:textId="77777777" w:rsidR="000E491E" w:rsidRPr="0041334C" w:rsidRDefault="0092640D" w:rsidP="00AD0734">
            <w:pPr>
              <w:pStyle w:val="Tabletext"/>
              <w:jc w:val="center"/>
            </w:pPr>
            <w:r w:rsidRPr="0041334C">
              <w:t>altitude ≥ 1 290</w:t>
            </w:r>
          </w:p>
        </w:tc>
        <w:tc>
          <w:tcPr>
            <w:tcW w:w="1710" w:type="dxa"/>
            <w:vAlign w:val="center"/>
          </w:tcPr>
          <w:p w14:paraId="76436A54" w14:textId="77777777" w:rsidR="000E491E" w:rsidRPr="0041334C" w:rsidRDefault="0092640D" w:rsidP="00AD0734">
            <w:pPr>
              <w:pStyle w:val="Tabletext"/>
              <w:jc w:val="center"/>
            </w:pPr>
            <w:r w:rsidRPr="0041334C">
              <w:t>Sans objet</w:t>
            </w:r>
          </w:p>
        </w:tc>
      </w:tr>
    </w:tbl>
    <w:p w14:paraId="72E89F0B" w14:textId="77777777" w:rsidR="000E491E" w:rsidRPr="0041334C" w:rsidRDefault="000E491E" w:rsidP="00756C3A"/>
    <w:p w14:paraId="612A5C89" w14:textId="77777777" w:rsidR="000E491E" w:rsidRPr="0041334C" w:rsidRDefault="0092640D" w:rsidP="00756C3A">
      <w:pPr>
        <w:pStyle w:val="Headingi"/>
      </w:pPr>
      <w:r w:rsidRPr="0041334C">
        <w:t xml:space="preserve">Fin de l'Option 2 </w:t>
      </w:r>
    </w:p>
    <w:p w14:paraId="312CD135" w14:textId="77777777" w:rsidR="000E491E" w:rsidRPr="0041334C" w:rsidRDefault="0092640D" w:rsidP="00756C3A">
      <w:pPr>
        <w:pStyle w:val="enumlev1"/>
      </w:pPr>
      <w:r w:rsidRPr="0041334C">
        <w:t>d)</w:t>
      </w:r>
      <w:r w:rsidRPr="0041334C">
        <w:tab/>
        <w:t>pour les angles hors axe supérieurs à 3,5 degrés, la p.i.r.e. hors axe rayonnée par une station spatiale non OSG émettant dans les bandes de fréquences 27,5-29,1 GHz et 29,5</w:t>
      </w:r>
      <w:r w:rsidRPr="0041334C">
        <w:noBreakHyphen/>
        <w:t>30 GHz pour communiquer avec un système du SFS non OSG dont l'altitude de fonctionnement minimale est supérieure à 2 000 km ne doit pas dépasser l'enveloppe générée par la combinaison d'une densité spectrale de puissance à l'entrée de la bride de fixation de l'antenne de –62 dBW/Hz et du gain hors axe calculé à partir de 29</w:t>
      </w:r>
      <w:r w:rsidRPr="0041334C">
        <w:noBreakHyphen/>
        <w:t>25 log(φ) dBi pour des angles compris entre 3,5 degrés et 20 degrés.</w:t>
      </w:r>
    </w:p>
    <w:p w14:paraId="1F62A523" w14:textId="77777777" w:rsidR="000E491E" w:rsidRPr="0041334C" w:rsidRDefault="0092640D" w:rsidP="00756C3A">
      <w:pPr>
        <w:pStyle w:val="Headingi"/>
        <w:rPr>
          <w:iCs/>
          <w:u w:val="single"/>
          <w:lang w:eastAsia="zh-CN"/>
        </w:rPr>
      </w:pPr>
      <w:r w:rsidRPr="0041334C">
        <w:rPr>
          <w:u w:val="single"/>
        </w:rPr>
        <w:t xml:space="preserve">Fin de la </w:t>
      </w:r>
      <w:r w:rsidRPr="0041334C">
        <w:rPr>
          <w:iCs/>
          <w:u w:val="single"/>
          <w:lang w:eastAsia="zh-CN"/>
        </w:rPr>
        <w:t>Variante relative aux limites strictes applicables au SFS non OSG</w:t>
      </w:r>
    </w:p>
    <w:p w14:paraId="2666031D" w14:textId="77777777" w:rsidR="000E491E" w:rsidRPr="0041334C" w:rsidRDefault="0092640D" w:rsidP="00756C3A">
      <w:pPr>
        <w:pStyle w:val="AnnexNo"/>
      </w:pPr>
      <w:bookmarkStart w:id="362" w:name="_Toc124837882"/>
      <w:bookmarkStart w:id="363" w:name="_Toc134513829"/>
      <w:r w:rsidRPr="0041334C">
        <w:t>ANNEXE 5 DU PROJET DE NOUVELLE RÉSOLUTION [A117-B] (cmr-23)</w:t>
      </w:r>
      <w:bookmarkEnd w:id="362"/>
      <w:bookmarkEnd w:id="363"/>
    </w:p>
    <w:p w14:paraId="32922962" w14:textId="77777777" w:rsidR="000E491E" w:rsidRPr="0041334C" w:rsidRDefault="0092640D" w:rsidP="00756C3A">
      <w:pPr>
        <w:pStyle w:val="Annextitle"/>
      </w:pPr>
      <w:r w:rsidRPr="0041334C">
        <w:t>Dispositions applicables aux liaisons espace-espace non OSG dans la bande de fréquences 27,5-30,0 GHz pour protéger les stations spatiales OSG</w:t>
      </w:r>
    </w:p>
    <w:p w14:paraId="2C4A50C5" w14:textId="77777777" w:rsidR="000E491E" w:rsidRPr="0041334C" w:rsidRDefault="0092640D" w:rsidP="00756C3A">
      <w:r w:rsidRPr="0041334C">
        <w:t>1)</w:t>
      </w:r>
      <w:r w:rsidRPr="0041334C">
        <w:tab/>
        <w:t>Dans la bande de fréquences 27,5-30 GHz, lorsqu'un système non OSG identifié au point 1</w:t>
      </w:r>
      <w:r w:rsidRPr="0041334C">
        <w:rPr>
          <w:i/>
          <w:iCs/>
        </w:rPr>
        <w:t>b)</w:t>
      </w:r>
      <w:r w:rsidRPr="0041334C">
        <w:t xml:space="preserve"> du </w:t>
      </w:r>
      <w:r w:rsidRPr="0041334C">
        <w:rPr>
          <w:i/>
          <w:iCs/>
        </w:rPr>
        <w:t>décide en outre</w:t>
      </w:r>
      <w:r w:rsidRPr="0041334C">
        <w:t xml:space="preserve"> identifie un réseau OSG associé, comme indiqué au point 1</w:t>
      </w:r>
      <w:r w:rsidRPr="0041334C">
        <w:rPr>
          <w:i/>
          <w:iCs/>
        </w:rPr>
        <w:t>b)</w:t>
      </w:r>
      <w:r w:rsidRPr="0041334C">
        <w:t xml:space="preserve"> du </w:t>
      </w:r>
      <w:r w:rsidRPr="0041334C">
        <w:rPr>
          <w:i/>
          <w:iCs/>
        </w:rPr>
        <w:t>décide en outre</w:t>
      </w:r>
      <w:r w:rsidRPr="0041334C">
        <w:t>, pour exploiter des liaisons inter-satellites, le BR procède à l'examen dont il est question dans l'Appendice 1 de la présente Annexe.</w:t>
      </w:r>
    </w:p>
    <w:p w14:paraId="3A0969F0" w14:textId="77777777" w:rsidR="000E491E" w:rsidRPr="0041334C" w:rsidRDefault="0092640D" w:rsidP="00756C3A">
      <w:r w:rsidRPr="0041334C">
        <w:t>2)</w:t>
      </w:r>
      <w:r w:rsidRPr="0041334C">
        <w:tab/>
        <w:t>L'administration notificatrice du réseau OSG identifié au point 1) ci-dessus respectera tous les accords de coordination qui ont déjà été consignés</w:t>
      </w:r>
      <w:r w:rsidRPr="0041334C">
        <w:rPr>
          <w:szCs w:val="24"/>
        </w:rPr>
        <w:t>, compte tenu des dispositions des points 1</w:t>
      </w:r>
      <w:r w:rsidRPr="0041334C">
        <w:rPr>
          <w:i/>
          <w:szCs w:val="24"/>
        </w:rPr>
        <w:t>d)</w:t>
      </w:r>
      <w:r w:rsidRPr="0041334C">
        <w:rPr>
          <w:szCs w:val="24"/>
        </w:rPr>
        <w:t>, 1</w:t>
      </w:r>
      <w:r w:rsidRPr="0041334C">
        <w:rPr>
          <w:i/>
          <w:szCs w:val="24"/>
        </w:rPr>
        <w:t>e)</w:t>
      </w:r>
      <w:r w:rsidRPr="0041334C">
        <w:rPr>
          <w:szCs w:val="24"/>
        </w:rPr>
        <w:t xml:space="preserve">, 2 et 3 du </w:t>
      </w:r>
      <w:r w:rsidRPr="0041334C">
        <w:rPr>
          <w:i/>
          <w:szCs w:val="24"/>
        </w:rPr>
        <w:t>décide en outre</w:t>
      </w:r>
      <w:r w:rsidRPr="0041334C">
        <w:t>.</w:t>
      </w:r>
    </w:p>
    <w:p w14:paraId="1631E3E6" w14:textId="77777777" w:rsidR="000E491E" w:rsidRPr="0041334C" w:rsidRDefault="0092640D" w:rsidP="00756C3A">
      <w:r w:rsidRPr="0041334C">
        <w:t>2</w:t>
      </w:r>
      <w:r w:rsidRPr="0041334C">
        <w:rPr>
          <w:i/>
          <w:iCs/>
        </w:rPr>
        <w:t>bis</w:t>
      </w:r>
      <w:r w:rsidRPr="0041334C">
        <w:t>)</w:t>
      </w:r>
      <w:r w:rsidRPr="0041334C">
        <w:tab/>
      </w:r>
      <w:r w:rsidRPr="0041334C">
        <w:rPr>
          <w:i/>
        </w:rPr>
        <w:t>Option A</w:t>
      </w:r>
      <w:r w:rsidRPr="0041334C">
        <w:t xml:space="preserve">: L'administration notificatrice du réseau OSG identifié au point 2) est exhortée à fournir, sur toute demande de l'administration notificatrice d'un réseau OSG concerné par les accords de coordination susmentionnés, </w:t>
      </w:r>
      <w:r w:rsidRPr="0041334C">
        <w:rPr>
          <w:rStyle w:val="ui-provider"/>
        </w:rPr>
        <w:t>des informations complémentaires sur la manière dont les accords de coordination correspondants seront respectés</w:t>
      </w:r>
      <w:r w:rsidRPr="0041334C">
        <w:t>. Des efforts devraient être déployés pour fournir ces informations dès que possible.</w:t>
      </w:r>
    </w:p>
    <w:p w14:paraId="13009B84" w14:textId="77777777" w:rsidR="000E491E" w:rsidRPr="0041334C" w:rsidRDefault="0092640D" w:rsidP="0043626F">
      <w:pPr>
        <w:keepNext/>
        <w:keepLines/>
      </w:pPr>
      <w:r w:rsidRPr="0041334C">
        <w:lastRenderedPageBreak/>
        <w:tab/>
      </w:r>
      <w:r w:rsidRPr="0041334C">
        <w:rPr>
          <w:i/>
        </w:rPr>
        <w:t>Option B</w:t>
      </w:r>
      <w:r w:rsidRPr="0041334C">
        <w:t>: L'administration notificatrice du réseau OSG identifié au point 2) ci-dessus fournira, sur toute demande présentée par l'administration notificatrice d'un réseau OSG concerné par les accords de coordination susmentionnés, des informations complémentaires sur la manière dont les accords de coordination correspondants seront respectés en ce qui concerne la protection vis-à-vis des liaisons inter-satellites. Ces informations seront communiquées dans un délai de 90 jours à compter de la date de réception de la demande.</w:t>
      </w:r>
    </w:p>
    <w:p w14:paraId="195AC9D5" w14:textId="77777777" w:rsidR="000E491E" w:rsidRPr="0041334C" w:rsidRDefault="0092640D" w:rsidP="00756C3A">
      <w:r w:rsidRPr="0041334C">
        <w:t>3)</w:t>
      </w:r>
      <w:r w:rsidRPr="0041334C">
        <w:tab/>
        <w:t>Dans les bandes de fréquences 27,5-29,1 GHz et 29,5-30 GHz, lorsqu'un système non OSG identifié au point 1</w:t>
      </w:r>
      <w:r w:rsidRPr="0041334C">
        <w:rPr>
          <w:i/>
        </w:rPr>
        <w:t>c)</w:t>
      </w:r>
      <w:r w:rsidRPr="0041334C">
        <w:t xml:space="preserve"> du </w:t>
      </w:r>
      <w:r w:rsidRPr="0041334C">
        <w:rPr>
          <w:i/>
        </w:rPr>
        <w:t>décide en outre</w:t>
      </w:r>
      <w:r w:rsidRPr="0041334C">
        <w:t xml:space="preserve"> identifie un système non OSG, comme indiqué au point 1</w:t>
      </w:r>
      <w:r w:rsidRPr="0041334C">
        <w:rPr>
          <w:i/>
        </w:rPr>
        <w:t>c)</w:t>
      </w:r>
      <w:r w:rsidRPr="0041334C">
        <w:t xml:space="preserve"> du </w:t>
      </w:r>
      <w:r w:rsidRPr="0041334C">
        <w:rPr>
          <w:i/>
        </w:rPr>
        <w:t>décide en outre</w:t>
      </w:r>
      <w:r w:rsidRPr="0041334C">
        <w:t>, pour exploiter des liaisons espace-espace, le BR procède à l'examen dont il est question dans l'Appendice 2 de la présente Annexe.</w:t>
      </w:r>
    </w:p>
    <w:p w14:paraId="4AFDB0AB" w14:textId="77777777" w:rsidR="000E491E" w:rsidRPr="0041334C" w:rsidRDefault="0092640D" w:rsidP="00756C3A">
      <w:r w:rsidRPr="0041334C">
        <w:t>4)</w:t>
      </w:r>
      <w:r w:rsidRPr="0041334C">
        <w:tab/>
        <w:t>L'administration notificatrice du réseau non OSG de réception identifié au point 3) ci</w:t>
      </w:r>
      <w:r w:rsidRPr="0041334C">
        <w:noBreakHyphen/>
        <w:t>dessus respectera tous les accords de coordination qui ont déjà été consignés, compte tenu des dispositions des 1</w:t>
      </w:r>
      <w:r w:rsidRPr="0041334C">
        <w:rPr>
          <w:i/>
        </w:rPr>
        <w:t>d)</w:t>
      </w:r>
      <w:r w:rsidRPr="0041334C">
        <w:t>, 1</w:t>
      </w:r>
      <w:r w:rsidRPr="0041334C">
        <w:rPr>
          <w:i/>
        </w:rPr>
        <w:t>e)</w:t>
      </w:r>
      <w:r w:rsidRPr="0041334C">
        <w:t xml:space="preserve">, 2 et 3 du </w:t>
      </w:r>
      <w:r w:rsidRPr="0041334C">
        <w:rPr>
          <w:i/>
        </w:rPr>
        <w:t>décide en outre</w:t>
      </w:r>
      <w:r w:rsidRPr="0041334C">
        <w:t>.</w:t>
      </w:r>
    </w:p>
    <w:p w14:paraId="016F641F" w14:textId="77777777" w:rsidR="000E491E" w:rsidRPr="0041334C" w:rsidRDefault="0092640D" w:rsidP="00756C3A">
      <w:r w:rsidRPr="0041334C">
        <w:t>5)</w:t>
      </w:r>
      <w:r w:rsidRPr="0041334C">
        <w:tab/>
        <w:t>Dans les bandes de fréquences 27,5-28,6 GHz et 29,5-30 GHz, la puissance surfacique produite en un point quelconque de l'orbite des satellites géostationnaires par une station spatiale non OSG comme indiqué au point 1</w:t>
      </w:r>
      <w:r w:rsidRPr="0041334C">
        <w:rPr>
          <w:i/>
        </w:rPr>
        <w:t>c)</w:t>
      </w:r>
      <w:r w:rsidRPr="0041334C">
        <w:t xml:space="preserve"> du </w:t>
      </w:r>
      <w:r w:rsidRPr="0041334C">
        <w:rPr>
          <w:i/>
        </w:rPr>
        <w:t>décide en outre</w:t>
      </w:r>
      <w:r w:rsidRPr="0041334C">
        <w:t xml:space="preserve"> ne doit pas dépasser (–163/–165) dBW/m² dans une bande quelconque de 40 kHz. On trouvera une méthode de calcul dans l'Appendice 3 de la présente Annexe.</w:t>
      </w:r>
    </w:p>
    <w:p w14:paraId="29609E21" w14:textId="77777777" w:rsidR="000E491E" w:rsidRPr="0041334C" w:rsidRDefault="0092640D" w:rsidP="00756C3A">
      <w:pPr>
        <w:pStyle w:val="AppendixNo"/>
      </w:pPr>
      <w:r w:rsidRPr="0041334C">
        <w:t>APPENDICE 1</w:t>
      </w:r>
    </w:p>
    <w:p w14:paraId="7A9F198C" w14:textId="77777777" w:rsidR="000E491E" w:rsidRPr="0041334C" w:rsidRDefault="0092640D" w:rsidP="00756C3A">
      <w:pPr>
        <w:pStyle w:val="Normalaftertitle"/>
        <w:rPr>
          <w:lang w:eastAsia="zh-CN"/>
        </w:rPr>
      </w:pPr>
      <w:r w:rsidRPr="0041334C">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44A41917" w14:textId="77777777" w:rsidR="000E491E" w:rsidRPr="0041334C" w:rsidRDefault="0092640D" w:rsidP="00756C3A">
      <w:pPr>
        <w:rPr>
          <w:lang w:eastAsia="zh-CN"/>
        </w:rPr>
      </w:pPr>
      <w:r w:rsidRPr="0041334C">
        <w:rPr>
          <w:lang w:eastAsia="zh-CN"/>
        </w:rPr>
        <w:t>Étape 1: Pour chaque groupe de la notification non OSG d'émission.</w:t>
      </w:r>
    </w:p>
    <w:p w14:paraId="666367F0" w14:textId="77777777" w:rsidR="000E491E" w:rsidRPr="0041334C" w:rsidRDefault="0092640D" w:rsidP="00756C3A">
      <w:pPr>
        <w:rPr>
          <w:lang w:eastAsia="zh-CN"/>
        </w:rPr>
      </w:pPr>
      <w:r w:rsidRPr="0041334C">
        <w:rPr>
          <w:lang w:eastAsia="zh-CN"/>
        </w:rPr>
        <w:t xml:space="preserve">Étape 2: Pour chacun des réseaux OSG de réception énumérés au point </w:t>
      </w:r>
      <w:r w:rsidRPr="0041334C">
        <w:rPr>
          <w:i/>
          <w:lang w:eastAsia="zh-CN"/>
        </w:rPr>
        <w:t>1b)</w:t>
      </w:r>
      <w:r w:rsidRPr="0041334C">
        <w:rPr>
          <w:lang w:eastAsia="zh-CN"/>
        </w:rPr>
        <w:t xml:space="preserve"> du </w:t>
      </w:r>
      <w:r w:rsidRPr="0041334C">
        <w:rPr>
          <w:i/>
          <w:lang w:eastAsia="zh-CN"/>
        </w:rPr>
        <w:t>décide en outre</w:t>
      </w:r>
      <w:r w:rsidRPr="0041334C">
        <w:rPr>
          <w:lang w:eastAsia="zh-CN"/>
        </w:rPr>
        <w:t>.</w:t>
      </w:r>
    </w:p>
    <w:p w14:paraId="0E974133" w14:textId="77777777" w:rsidR="000E491E" w:rsidRPr="0041334C" w:rsidRDefault="0092640D" w:rsidP="00756C3A">
      <w:pPr>
        <w:rPr>
          <w:lang w:eastAsia="zh-CN"/>
        </w:rPr>
      </w:pPr>
      <w:r w:rsidRPr="0041334C">
        <w:rPr>
          <w:lang w:eastAsia="zh-CN"/>
        </w:rPr>
        <w:t>Étape 3: Pour chaque faisceau dans le sens Terre vers espace de la notification du réseau OSG de réception, calculer la p.i.r.e. maximale produite dans une largeur de bande de 1 Hz, appelée </w:t>
      </w:r>
      <w:r w:rsidRPr="0041334C">
        <w:rPr>
          <w:iCs/>
          <w:lang w:eastAsia="zh-CN"/>
        </w:rPr>
        <w:t>EIRPSD</w:t>
      </w:r>
      <w:r w:rsidRPr="0041334C">
        <w:rPr>
          <w:lang w:eastAsia="zh-CN"/>
        </w:rPr>
        <w:t>.</w:t>
      </w:r>
    </w:p>
    <w:p w14:paraId="5BAD014A" w14:textId="77777777" w:rsidR="000E491E" w:rsidRPr="0041334C" w:rsidRDefault="0092640D" w:rsidP="00756C3A">
      <w:pPr>
        <w:rPr>
          <w:lang w:eastAsia="zh-CN"/>
        </w:rPr>
      </w:pPr>
      <w:r w:rsidRPr="0041334C">
        <w:rPr>
          <w:lang w:eastAsia="zh-CN"/>
        </w:rPr>
        <w:t>Étape 4: Calculer la réduction de l'affaiblissement en espace libre à l'altitude de l'utilisateur, à l'aide de la formule suivante:</w:t>
      </w:r>
    </w:p>
    <w:p w14:paraId="171763D4" w14:textId="77777777" w:rsidR="000E491E" w:rsidRPr="0041334C" w:rsidRDefault="0092640D" w:rsidP="0090129C">
      <w:pPr>
        <w:pStyle w:val="Equation"/>
        <w:rPr>
          <w:lang w:eastAsia="ko-KR"/>
        </w:rPr>
      </w:pPr>
      <w:r w:rsidRPr="0041334C">
        <w:tab/>
      </w:r>
      <w:r w:rsidRPr="0041334C">
        <w:tab/>
      </w:r>
      <w:r w:rsidRPr="0041334C">
        <w:object w:dxaOrig="3680" w:dyaOrig="760" w14:anchorId="46D76CCB">
          <v:shape id="shape571" o:spid="_x0000_i1039" type="#_x0000_t75" style="width:185.45pt;height:38.05pt" o:ole="">
            <v:imagedata r:id="rId50" o:title=""/>
          </v:shape>
          <o:OLEObject Type="Embed" ProgID="Equation.DSMT4" ShapeID="shape571" DrawAspect="Content" ObjectID="_1761583403" r:id="rId51"/>
        </w:object>
      </w:r>
    </w:p>
    <w:p w14:paraId="775D7DBA" w14:textId="77777777" w:rsidR="000E491E" w:rsidRPr="0041334C" w:rsidRDefault="0092640D" w:rsidP="00756C3A">
      <w:pPr>
        <w:pStyle w:val="enumlev1"/>
        <w:rPr>
          <w:lang w:eastAsia="zh-CN"/>
        </w:rPr>
      </w:pPr>
      <w:r w:rsidRPr="0041334C">
        <w:rPr>
          <w:lang w:eastAsia="zh-CN"/>
        </w:rPr>
        <w:tab/>
        <w:t>où</w:t>
      </w:r>
      <w:r w:rsidRPr="0041334C">
        <w:rPr>
          <w:i/>
          <w:iCs/>
          <w:lang w:eastAsia="zh-CN"/>
        </w:rPr>
        <w:t xml:space="preserve"> NGSO</w:t>
      </w:r>
      <w:r w:rsidRPr="0041334C">
        <w:rPr>
          <w:i/>
          <w:iCs/>
          <w:vertAlign w:val="subscript"/>
          <w:lang w:eastAsia="zh-CN"/>
        </w:rPr>
        <w:t>alt</w:t>
      </w:r>
      <w:r w:rsidRPr="0041334C">
        <w:rPr>
          <w:lang w:eastAsia="zh-CN"/>
        </w:rPr>
        <w:t xml:space="preserve"> est l'altitude des stations spatiales du système non OSG d'émission et où </w:t>
      </w:r>
      <w:r w:rsidRPr="0041334C">
        <w:rPr>
          <w:i/>
          <w:iCs/>
          <w:lang w:eastAsia="zh-CN"/>
        </w:rPr>
        <w:t>GSO</w:t>
      </w:r>
      <w:r w:rsidRPr="0041334C">
        <w:rPr>
          <w:i/>
          <w:iCs/>
          <w:vertAlign w:val="subscript"/>
          <w:lang w:eastAsia="zh-CN"/>
        </w:rPr>
        <w:t>alt</w:t>
      </w:r>
      <w:r w:rsidRPr="0041334C">
        <w:rPr>
          <w:lang w:eastAsia="zh-CN"/>
        </w:rPr>
        <w:t> = 35 786 km. Il convient de noter que si plusieurs altitudes sont indiquées dans la notification, chaque altitude doit être testée.</w:t>
      </w:r>
    </w:p>
    <w:p w14:paraId="58AD2DDF" w14:textId="77777777" w:rsidR="000E491E" w:rsidRPr="0041334C" w:rsidRDefault="0092640D" w:rsidP="00756C3A">
      <w:pPr>
        <w:rPr>
          <w:lang w:eastAsia="zh-CN"/>
        </w:rPr>
      </w:pPr>
      <w:r w:rsidRPr="0041334C">
        <w:rPr>
          <w:lang w:eastAsia="zh-CN"/>
        </w:rPr>
        <w:t>Étape 5: Calculer la densité spectrale de p.i.r.e. réduite de la manière suivante: </w:t>
      </w:r>
      <w:r w:rsidRPr="0041334C">
        <w:rPr>
          <w:i/>
          <w:lang w:eastAsia="zh-CN"/>
        </w:rPr>
        <w:t>EIRPSD</w:t>
      </w:r>
      <w:r w:rsidRPr="0041334C">
        <w:rPr>
          <w:i/>
          <w:vertAlign w:val="subscript"/>
          <w:lang w:eastAsia="zh-CN"/>
        </w:rPr>
        <w:t>reduced</w:t>
      </w:r>
      <w:r w:rsidRPr="0041334C">
        <w:rPr>
          <w:iCs/>
          <w:lang w:eastAsia="zh-CN"/>
        </w:rPr>
        <w:t> = </w:t>
      </w:r>
      <w:r w:rsidRPr="0041334C">
        <w:rPr>
          <w:i/>
          <w:lang w:eastAsia="zh-CN"/>
        </w:rPr>
        <w:t xml:space="preserve">EIRPSD </w:t>
      </w:r>
      <w:r w:rsidRPr="0041334C">
        <w:rPr>
          <w:iCs/>
          <w:lang w:eastAsia="zh-CN"/>
        </w:rPr>
        <w:t>− ∆</w:t>
      </w:r>
      <w:r w:rsidRPr="0041334C">
        <w:rPr>
          <w:i/>
          <w:lang w:eastAsia="zh-CN"/>
        </w:rPr>
        <w:t>FSL.</w:t>
      </w:r>
    </w:p>
    <w:p w14:paraId="06C5B409" w14:textId="77777777" w:rsidR="000E491E" w:rsidRPr="0041334C" w:rsidRDefault="0092640D" w:rsidP="00756C3A">
      <w:pPr>
        <w:rPr>
          <w:lang w:eastAsia="zh-CN"/>
        </w:rPr>
      </w:pPr>
      <w:r w:rsidRPr="0041334C">
        <w:rPr>
          <w:lang w:eastAsia="zh-CN"/>
        </w:rPr>
        <w:t>Étape 6: Pour tous les faisceaux de la notification du système non OSG assortis du symbole de classe de station ES/XY, le gabarit de densité spectrale de p.i.r.e. est présenté dans l'Appendice 4 A.25.c.2.</w:t>
      </w:r>
    </w:p>
    <w:p w14:paraId="69985F96" w14:textId="77777777" w:rsidR="000E491E" w:rsidRPr="0041334C" w:rsidRDefault="0092640D" w:rsidP="0043626F">
      <w:pPr>
        <w:keepNext/>
        <w:keepLines/>
        <w:rPr>
          <w:lang w:eastAsia="zh-CN"/>
        </w:rPr>
      </w:pPr>
      <w:r w:rsidRPr="0041334C">
        <w:rPr>
          <w:lang w:eastAsia="zh-CN"/>
        </w:rPr>
        <w:lastRenderedPageBreak/>
        <w:t xml:space="preserve">Étape 7: Pour toutes les émissions dans la notification du réseau 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41334C">
        <w:rPr>
          <w:lang w:eastAsia="zh-CN"/>
        </w:rPr>
        <w:t xml:space="preserve">. Lors du calcul du gabarit de densité spectrale de p.i.r.e., il convient de prendre pour hypothèse que le gain maximal est calculé pour un angle hors axe de 0°. </w:t>
      </w:r>
    </w:p>
    <w:p w14:paraId="1597DEAD" w14:textId="77777777" w:rsidR="000E491E" w:rsidRPr="0041334C" w:rsidRDefault="0092640D" w:rsidP="00756C3A">
      <w:pPr>
        <w:rPr>
          <w:lang w:eastAsia="zh-CN"/>
        </w:rPr>
      </w:pPr>
      <w:r w:rsidRPr="0041334C">
        <w:rPr>
          <w:lang w:eastAsia="zh-CN"/>
        </w:rPr>
        <w:t>Étape 8: Les assignations de fréquence des systèmes non OSG feront l'objet d'une conclusion favorable relativement à l'Annexe 5 si, pour tous les faisceaux:</w:t>
      </w:r>
    </w:p>
    <w:p w14:paraId="7E465CE0" w14:textId="77777777" w:rsidR="000E491E" w:rsidRPr="0041334C" w:rsidRDefault="0092640D" w:rsidP="0043626F">
      <w:pPr>
        <w:pStyle w:val="enumlev1"/>
        <w:rPr>
          <w:lang w:eastAsia="zh-CN"/>
        </w:rPr>
      </w:pPr>
      <w:r w:rsidRPr="0041334C">
        <w:rPr>
          <w:lang w:eastAsia="zh-CN"/>
        </w:rPr>
        <w:t>–</w:t>
      </w:r>
      <w:r w:rsidRPr="0041334C">
        <w:rPr>
          <w:lang w:eastAsia="zh-CN"/>
        </w:rPr>
        <w:tab/>
        <w:t xml:space="preserve">la valeur maximale du gabarit de densité spectrale de p.i.r.e. de l'étape 6 ne dépasse pas la quantité </w:t>
      </w:r>
      <w:r w:rsidRPr="0041334C">
        <w:rPr>
          <w:i/>
          <w:lang w:eastAsia="zh-CN"/>
        </w:rPr>
        <w:t>EIRPSD</w:t>
      </w:r>
      <w:r w:rsidRPr="0041334C">
        <w:rPr>
          <w:i/>
          <w:vertAlign w:val="subscript"/>
          <w:lang w:eastAsia="zh-CN"/>
        </w:rPr>
        <w:t>reduced</w:t>
      </w:r>
      <w:r w:rsidRPr="0041334C">
        <w:rPr>
          <w:lang w:eastAsia="zh-CN"/>
        </w:rPr>
        <w:t>, calculée à la même altitude,</w:t>
      </w:r>
    </w:p>
    <w:p w14:paraId="6C65E8E5" w14:textId="77777777" w:rsidR="000E491E" w:rsidRPr="0041334C" w:rsidRDefault="0092640D" w:rsidP="0043626F">
      <w:pPr>
        <w:pStyle w:val="enumlev1"/>
        <w:rPr>
          <w:lang w:eastAsia="zh-CN"/>
        </w:rPr>
      </w:pPr>
      <w:r w:rsidRPr="0041334C">
        <w:rPr>
          <w:lang w:eastAsia="zh-CN"/>
        </w:rPr>
        <w:t>–</w:t>
      </w:r>
      <w:r w:rsidRPr="0041334C">
        <w:rPr>
          <w:lang w:eastAsia="zh-CN"/>
        </w:rPr>
        <w:tab/>
        <w:t xml:space="preserve">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 </w:t>
      </w:r>
    </w:p>
    <w:p w14:paraId="1CA48C35" w14:textId="77777777" w:rsidR="000E491E" w:rsidRPr="0041334C" w:rsidRDefault="0092640D" w:rsidP="00756C3A">
      <w:r w:rsidRPr="0041334C">
        <w:rPr>
          <w:lang w:eastAsia="zh-CN"/>
        </w:rPr>
        <w:t>Si tel n'est pas le cas, les assignations feront l'objet d'une conclusion défavorable.</w:t>
      </w:r>
    </w:p>
    <w:p w14:paraId="6FA3A032" w14:textId="77777777" w:rsidR="000E491E" w:rsidRPr="0041334C" w:rsidRDefault="0092640D" w:rsidP="00756C3A">
      <w:pPr>
        <w:pStyle w:val="AppendixNo"/>
      </w:pPr>
      <w:r w:rsidRPr="0041334C">
        <w:t>APPENDICE 2</w:t>
      </w:r>
    </w:p>
    <w:p w14:paraId="7345A149" w14:textId="77777777" w:rsidR="000E491E" w:rsidRPr="0041334C" w:rsidRDefault="0092640D" w:rsidP="00756C3A">
      <w:pPr>
        <w:pStyle w:val="Normalaftertitle"/>
        <w:rPr>
          <w:lang w:eastAsia="zh-CN"/>
        </w:rPr>
      </w:pPr>
      <w:r w:rsidRPr="0041334C">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514968ED" w14:textId="77777777" w:rsidR="000E491E" w:rsidRPr="0041334C" w:rsidRDefault="0092640D" w:rsidP="00756C3A">
      <w:pPr>
        <w:rPr>
          <w:lang w:eastAsia="zh-CN"/>
        </w:rPr>
      </w:pPr>
      <w:r w:rsidRPr="0041334C">
        <w:rPr>
          <w:lang w:eastAsia="zh-CN"/>
        </w:rPr>
        <w:t>Étape 1: Pour chaque groupe de la notification non OSG d'émission.</w:t>
      </w:r>
    </w:p>
    <w:p w14:paraId="084B2C3C" w14:textId="77777777" w:rsidR="000E491E" w:rsidRPr="0041334C" w:rsidRDefault="0092640D" w:rsidP="00756C3A">
      <w:pPr>
        <w:rPr>
          <w:lang w:eastAsia="zh-CN"/>
        </w:rPr>
      </w:pPr>
      <w:r w:rsidRPr="0041334C">
        <w:rPr>
          <w:lang w:eastAsia="zh-CN"/>
        </w:rPr>
        <w:t xml:space="preserve">Étape 2: Pour chacun des systèmes non OSG de réception énumérés au point 1c) du </w:t>
      </w:r>
      <w:r w:rsidRPr="0041334C">
        <w:rPr>
          <w:i/>
          <w:lang w:eastAsia="zh-CN"/>
        </w:rPr>
        <w:t>décide en outre.</w:t>
      </w:r>
    </w:p>
    <w:p w14:paraId="46ECAEFF" w14:textId="77777777" w:rsidR="000E491E" w:rsidRPr="0041334C" w:rsidRDefault="0092640D" w:rsidP="00756C3A">
      <w:pPr>
        <w:rPr>
          <w:lang w:eastAsia="zh-CN"/>
        </w:rPr>
      </w:pPr>
      <w:r w:rsidRPr="0041334C">
        <w:rPr>
          <w:lang w:eastAsia="zh-CN"/>
        </w:rPr>
        <w:t>Étape 3: Pour chaque faisceau dans le sens Terre vers espace de la notification du système non OSG de réception, calculer la p.i.r.e. maximale produite dans une largeur de bande de 1 Hz, appelée EIRPSD.</w:t>
      </w:r>
    </w:p>
    <w:p w14:paraId="01024522" w14:textId="77777777" w:rsidR="000E491E" w:rsidRPr="0041334C" w:rsidRDefault="0092640D" w:rsidP="00756C3A">
      <w:pPr>
        <w:rPr>
          <w:lang w:eastAsia="zh-CN"/>
        </w:rPr>
      </w:pPr>
      <w:r w:rsidRPr="0041334C">
        <w:rPr>
          <w:lang w:eastAsia="zh-CN"/>
        </w:rPr>
        <w:t>Étape 4: Calculer la réduction de l'affaiblissement en espace libre à l'altitude de l'utilisateur, à l'aide de la formule suivante:</w:t>
      </w:r>
    </w:p>
    <w:p w14:paraId="4F22CA52" w14:textId="77777777" w:rsidR="000E491E" w:rsidRPr="0041334C" w:rsidRDefault="0092640D" w:rsidP="0090129C">
      <w:pPr>
        <w:pStyle w:val="Equation"/>
        <w:rPr>
          <w:lang w:eastAsia="zh-CN"/>
        </w:rPr>
      </w:pPr>
      <w:r w:rsidRPr="0041334C">
        <w:rPr>
          <w:lang w:eastAsia="zh-CN"/>
        </w:rPr>
        <w:tab/>
      </w:r>
      <w:r w:rsidRPr="0041334C">
        <w:rPr>
          <w:lang w:eastAsia="zh-CN"/>
        </w:rPr>
        <w:tab/>
      </w:r>
      <w:r w:rsidRPr="0041334C">
        <w:rPr>
          <w:lang w:eastAsia="zh-CN"/>
        </w:rPr>
        <w:object w:dxaOrig="3660" w:dyaOrig="765" w14:anchorId="517580C3">
          <v:shape id="shape574" o:spid="_x0000_i1040" type="#_x0000_t75" style="width:185.45pt;height:36pt" o:ole="">
            <v:imagedata r:id="rId52" o:title=""/>
          </v:shape>
          <o:OLEObject Type="Embed" ProgID="Equation.DSMT4" ShapeID="shape574" DrawAspect="Content" ObjectID="_1761583404" r:id="rId53"/>
        </w:object>
      </w:r>
    </w:p>
    <w:p w14:paraId="04B882A3" w14:textId="77777777" w:rsidR="000E491E" w:rsidRPr="0041334C" w:rsidRDefault="0092640D" w:rsidP="00756C3A">
      <w:pPr>
        <w:pStyle w:val="enumlev1"/>
        <w:rPr>
          <w:lang w:eastAsia="zh-CN"/>
        </w:rPr>
      </w:pPr>
      <w:r w:rsidRPr="0041334C">
        <w:rPr>
          <w:lang w:eastAsia="zh-CN"/>
        </w:rPr>
        <w:tab/>
      </w:r>
      <w:r w:rsidRPr="0041334C">
        <w:rPr>
          <w:lang w:eastAsia="zh-CN"/>
        </w:rPr>
        <w:fldChar w:fldCharType="begin"/>
      </w:r>
      <w:r w:rsidRPr="0041334C">
        <w:rPr>
          <w:lang w:eastAsia="zh-CN"/>
        </w:rPr>
        <w:fldChar w:fldCharType="end"/>
      </w:r>
      <w:r w:rsidRPr="0041334C">
        <w:rPr>
          <w:lang w:eastAsia="zh-CN"/>
        </w:rPr>
        <w:t xml:space="preserve">où </w:t>
      </w:r>
      <w:r w:rsidRPr="0041334C">
        <w:rPr>
          <w:i/>
          <w:iCs/>
          <w:lang w:eastAsia="zh-CN"/>
        </w:rPr>
        <w:t>NGSO</w:t>
      </w:r>
      <w:r w:rsidRPr="0041334C">
        <w:rPr>
          <w:i/>
          <w:iCs/>
          <w:vertAlign w:val="subscript"/>
          <w:lang w:eastAsia="zh-CN"/>
        </w:rPr>
        <w:t>alt</w:t>
      </w:r>
      <w:r w:rsidRPr="0041334C">
        <w:rPr>
          <w:lang w:eastAsia="zh-CN"/>
        </w:rPr>
        <w:t xml:space="preserve"> est l'altitude des stations spatiales du système non OSG d'émission, et où </w:t>
      </w:r>
      <w:r w:rsidRPr="0041334C">
        <w:rPr>
          <w:i/>
          <w:iCs/>
          <w:lang w:eastAsia="zh-CN"/>
        </w:rPr>
        <w:t>GSO</w:t>
      </w:r>
      <w:r w:rsidRPr="0041334C">
        <w:rPr>
          <w:i/>
          <w:iCs/>
          <w:vertAlign w:val="subscript"/>
          <w:lang w:eastAsia="zh-CN"/>
        </w:rPr>
        <w:t>alt</w:t>
      </w:r>
      <w:r w:rsidRPr="0041334C">
        <w:rPr>
          <w:lang w:eastAsia="zh-CN"/>
        </w:rPr>
        <w:t> = 35 786 km. Il convient de noter que si plusieurs altitudes sont indiquées dans la notification, chaque altitude doit être testée.</w:t>
      </w:r>
    </w:p>
    <w:p w14:paraId="357853CC" w14:textId="77777777" w:rsidR="000E491E" w:rsidRPr="0041334C" w:rsidRDefault="0092640D" w:rsidP="0043626F">
      <w:pPr>
        <w:rPr>
          <w:lang w:eastAsia="zh-CN"/>
        </w:rPr>
      </w:pPr>
      <w:r w:rsidRPr="0041334C">
        <w:rPr>
          <w:lang w:eastAsia="zh-CN"/>
        </w:rPr>
        <w:t xml:space="preserve">Étape 5: </w:t>
      </w:r>
      <w:r w:rsidRPr="0041334C">
        <w:rPr>
          <w:lang w:eastAsia="zh-CN"/>
        </w:rPr>
        <w:tab/>
        <w:t>Calculer la densité spectrale de p.i.r.e. réduite de la manière suivante: </w:t>
      </w:r>
      <w:r w:rsidRPr="0041334C">
        <w:rPr>
          <w:i/>
          <w:lang w:eastAsia="zh-CN"/>
        </w:rPr>
        <w:t>EIRPSD</w:t>
      </w:r>
      <w:r w:rsidRPr="0041334C">
        <w:rPr>
          <w:i/>
          <w:vertAlign w:val="subscript"/>
          <w:lang w:eastAsia="zh-CN"/>
        </w:rPr>
        <w:t>reduced</w:t>
      </w:r>
      <w:r w:rsidRPr="0041334C">
        <w:rPr>
          <w:lang w:eastAsia="zh-CN"/>
        </w:rPr>
        <w:t> = </w:t>
      </w:r>
      <w:r w:rsidRPr="0041334C">
        <w:rPr>
          <w:i/>
          <w:lang w:eastAsia="zh-CN"/>
        </w:rPr>
        <w:t>EIRPSD</w:t>
      </w:r>
      <w:r w:rsidRPr="0041334C">
        <w:rPr>
          <w:lang w:eastAsia="zh-CN"/>
        </w:rPr>
        <w:t> − Δ</w:t>
      </w:r>
      <w:r w:rsidRPr="0041334C">
        <w:rPr>
          <w:i/>
          <w:iCs/>
          <w:lang w:eastAsia="zh-CN"/>
        </w:rPr>
        <w:t>FSL</w:t>
      </w:r>
      <w:r w:rsidRPr="0041334C">
        <w:rPr>
          <w:lang w:eastAsia="zh-CN"/>
        </w:rPr>
        <w:t xml:space="preserve"> </w:t>
      </w:r>
    </w:p>
    <w:p w14:paraId="643395DE" w14:textId="77777777" w:rsidR="000E491E" w:rsidRPr="0041334C" w:rsidRDefault="0092640D" w:rsidP="00756C3A">
      <w:pPr>
        <w:rPr>
          <w:lang w:eastAsia="zh-CN"/>
        </w:rPr>
      </w:pPr>
      <w:r w:rsidRPr="0041334C">
        <w:rPr>
          <w:lang w:eastAsia="zh-CN"/>
        </w:rPr>
        <w:t>Étape 6: Pour tous les faisceaux de la notification du système non OSG assortis du symbole de classe de station ES/XY, le gabarit de densité spectrale de p.i.r.e. est présenté dans l'Appendice 4 A.25.c.2.</w:t>
      </w:r>
    </w:p>
    <w:p w14:paraId="2A0960E8" w14:textId="77777777" w:rsidR="000E491E" w:rsidRPr="0041334C" w:rsidRDefault="0092640D" w:rsidP="0043626F">
      <w:pPr>
        <w:rPr>
          <w:lang w:eastAsia="zh-CN"/>
        </w:rPr>
      </w:pPr>
      <w:r w:rsidRPr="0041334C">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41334C">
        <w:rPr>
          <w:lang w:eastAsia="zh-CN"/>
        </w:rPr>
        <w:t xml:space="preserve">. Lors du calcul du gabarit de densité spectrale de p.i.r.e., il convient de prendre pour hypothèse que le gain maximal est calculé pour un angle hors axe de 0°. </w:t>
      </w:r>
    </w:p>
    <w:p w14:paraId="44D77667" w14:textId="77777777" w:rsidR="000E491E" w:rsidRPr="0041334C" w:rsidRDefault="0092640D" w:rsidP="00756C3A">
      <w:pPr>
        <w:rPr>
          <w:lang w:eastAsia="zh-CN"/>
        </w:rPr>
      </w:pPr>
      <w:r w:rsidRPr="0041334C">
        <w:rPr>
          <w:lang w:eastAsia="zh-CN"/>
        </w:rPr>
        <w:lastRenderedPageBreak/>
        <w:t>Étape 8: Les assignations de fréquence des systèmes non OSG feront l'objet d'une conclusion favorable relativement à l'Annexe 5 si, pour tous les faisceaux:</w:t>
      </w:r>
    </w:p>
    <w:p w14:paraId="18E62A42" w14:textId="77777777" w:rsidR="000E491E" w:rsidRPr="0041334C" w:rsidRDefault="0092640D" w:rsidP="0043626F">
      <w:pPr>
        <w:pStyle w:val="enumlev1"/>
        <w:rPr>
          <w:lang w:eastAsia="zh-CN"/>
        </w:rPr>
      </w:pPr>
      <w:r w:rsidRPr="0041334C">
        <w:rPr>
          <w:lang w:eastAsia="zh-CN"/>
        </w:rPr>
        <w:t>–</w:t>
      </w:r>
      <w:r w:rsidRPr="0041334C">
        <w:rPr>
          <w:lang w:eastAsia="zh-CN"/>
        </w:rPr>
        <w:tab/>
        <w:t xml:space="preserve">la valeur maximale du gabarit de densité spectrale de p.i.r.e. de l'étape 6 ne dépasse pas la quantité </w:t>
      </w:r>
      <w:r w:rsidRPr="0041334C">
        <w:rPr>
          <w:i/>
          <w:lang w:eastAsia="zh-CN"/>
        </w:rPr>
        <w:t>EIRPSD</w:t>
      </w:r>
      <w:r w:rsidRPr="0041334C">
        <w:rPr>
          <w:i/>
          <w:vertAlign w:val="subscript"/>
          <w:lang w:eastAsia="zh-CN"/>
        </w:rPr>
        <w:t>reduced</w:t>
      </w:r>
      <w:r w:rsidRPr="0041334C">
        <w:rPr>
          <w:lang w:eastAsia="zh-CN"/>
        </w:rPr>
        <w:t>, calculée à la même altitude,</w:t>
      </w:r>
    </w:p>
    <w:p w14:paraId="50EFDB7A" w14:textId="77777777" w:rsidR="000E491E" w:rsidRPr="0041334C" w:rsidRDefault="0092640D" w:rsidP="0043626F">
      <w:pPr>
        <w:pStyle w:val="enumlev1"/>
        <w:rPr>
          <w:lang w:eastAsia="zh-CN"/>
        </w:rPr>
      </w:pPr>
      <w:r w:rsidRPr="0041334C">
        <w:rPr>
          <w:lang w:eastAsia="zh-CN"/>
        </w:rPr>
        <w:t>–</w:t>
      </w:r>
      <w:r w:rsidRPr="0041334C">
        <w:rPr>
          <w:lang w:eastAsia="zh-CN"/>
        </w:rPr>
        <w:tab/>
        <w:t>le gabarit de densité spectrale de p.i.r.e. de la station spatiale non OSG d'émission de l'étape 6 est inférieur au gabarit de densité spectrale de p.i.r.e. réduit de l'étape 7 pour tous les angles.</w:t>
      </w:r>
    </w:p>
    <w:p w14:paraId="1CC3A553" w14:textId="77777777" w:rsidR="000E491E" w:rsidRPr="0041334C" w:rsidRDefault="0092640D" w:rsidP="00756C3A">
      <w:pPr>
        <w:rPr>
          <w:lang w:eastAsia="zh-CN"/>
        </w:rPr>
      </w:pPr>
      <w:r w:rsidRPr="0041334C">
        <w:rPr>
          <w:lang w:eastAsia="zh-CN"/>
        </w:rPr>
        <w:t>Si tel n'est pas le cas, les assignations feront l'objet d'une conclusion défavorable.</w:t>
      </w:r>
    </w:p>
    <w:p w14:paraId="18AA1801" w14:textId="77777777" w:rsidR="000E491E" w:rsidRPr="0041334C" w:rsidRDefault="0092640D" w:rsidP="00756C3A">
      <w:pPr>
        <w:pStyle w:val="AppendixNo"/>
      </w:pPr>
      <w:r w:rsidRPr="0041334C">
        <w:t>APPENDICE 3</w:t>
      </w:r>
    </w:p>
    <w:p w14:paraId="50679057" w14:textId="77777777" w:rsidR="000E491E" w:rsidRPr="0041334C" w:rsidRDefault="0092640D" w:rsidP="00756C3A">
      <w:pPr>
        <w:pStyle w:val="Normalaftertitle"/>
      </w:pPr>
      <w:r w:rsidRPr="0041334C">
        <w:t>Afin de vérifier la conformité des émissions non OSG à la limite de puissance surfacique indiquée au point 6) de l'Annexe 5, il convient de suivre la procédure suivante.</w:t>
      </w:r>
    </w:p>
    <w:p w14:paraId="3019395D" w14:textId="4BA40DE0" w:rsidR="000E491E" w:rsidRPr="0041334C" w:rsidRDefault="0092640D" w:rsidP="00756C3A">
      <w:pPr>
        <w:rPr>
          <w:szCs w:val="24"/>
        </w:rPr>
      </w:pPr>
      <w:r w:rsidRPr="0041334C">
        <w:rPr>
          <w:color w:val="000000"/>
        </w:rPr>
        <w:t xml:space="preserve">Étape </w:t>
      </w:r>
      <w:r w:rsidRPr="0041334C">
        <w:t xml:space="preserve">1: Sélectionner la valeur correspondante à l'angle d'évitement de l'arc OSG dans le gabarit de p.i.r.e. tel qu'indiqué dans l'Appendice 4 A.25.c.2, et le désigner par </w:t>
      </w:r>
      <w:r w:rsidRPr="0041334C">
        <w:rPr>
          <w:i/>
          <w:iCs/>
        </w:rPr>
        <w:t>eirp</w:t>
      </w:r>
      <w:r w:rsidRPr="0041334C">
        <w:rPr>
          <w:i/>
          <w:iCs/>
          <w:vertAlign w:val="subscript"/>
        </w:rPr>
        <w:t>α</w:t>
      </w:r>
      <w:r w:rsidRPr="0041334C">
        <w:t>. Si le gabarit est non monotone, sélectionner la plus grande valeur dans le gabarit de p.i.r.e. en tenant compte de tous les angles supérieurs ou égaux à l'angle d'évitement de l'arc OSG tel qu'indiqué à l'Appendice</w:t>
      </w:r>
      <w:r w:rsidR="00CE6B79" w:rsidRPr="0041334C">
        <w:t> </w:t>
      </w:r>
      <w:r w:rsidRPr="0041334C">
        <w:rPr>
          <w:b/>
          <w:bCs/>
          <w:szCs w:val="24"/>
        </w:rPr>
        <w:t>4</w:t>
      </w:r>
      <w:r w:rsidR="00CE6B79" w:rsidRPr="0041334C">
        <w:rPr>
          <w:szCs w:val="24"/>
        </w:rPr>
        <w:t> </w:t>
      </w:r>
      <w:r w:rsidRPr="0041334C">
        <w:rPr>
          <w:szCs w:val="24"/>
        </w:rPr>
        <w:t>A.25.c.1.</w:t>
      </w:r>
    </w:p>
    <w:p w14:paraId="52BA83DE" w14:textId="77777777" w:rsidR="000E491E" w:rsidRPr="0041334C" w:rsidRDefault="0092640D" w:rsidP="00756C3A">
      <w:r w:rsidRPr="0041334C">
        <w:rPr>
          <w:color w:val="000000"/>
        </w:rPr>
        <w:t xml:space="preserve">Étape </w:t>
      </w:r>
      <w:r w:rsidRPr="0041334C">
        <w:t>2:</w:t>
      </w:r>
      <w:r w:rsidRPr="0041334C">
        <w:tab/>
        <w:t>Calculer la puissance surfacique produite au niveau de l'arc OSG, à l'aide de la formule suivante:</w:t>
      </w:r>
    </w:p>
    <w:p w14:paraId="5861C8BE" w14:textId="77777777" w:rsidR="000E491E" w:rsidRPr="0041334C" w:rsidRDefault="0092640D" w:rsidP="0090129C">
      <w:pPr>
        <w:pStyle w:val="Equation"/>
        <w:jc w:val="center"/>
      </w:pPr>
      <w:r w:rsidRPr="0041334C">
        <w:object w:dxaOrig="4800" w:dyaOrig="560" w14:anchorId="23D98A97">
          <v:shape id="shape577" o:spid="_x0000_i1041" type="#_x0000_t75" style="width:243.15pt;height:26.5pt" o:ole="">
            <v:imagedata r:id="rId54" o:title=""/>
          </v:shape>
          <o:OLEObject Type="Embed" ProgID="Equation.DSMT4" ShapeID="shape577" DrawAspect="Content" ObjectID="_1761583405" r:id="rId55"/>
        </w:object>
      </w:r>
    </w:p>
    <w:p w14:paraId="3A5F0CD9" w14:textId="77777777" w:rsidR="000E491E" w:rsidRPr="0041334C" w:rsidRDefault="0092640D" w:rsidP="00C77A3F">
      <w:pPr>
        <w:pStyle w:val="enumlev1"/>
      </w:pPr>
      <w:r w:rsidRPr="0041334C">
        <w:tab/>
        <w:t xml:space="preserve">où </w:t>
      </w:r>
      <w:r w:rsidRPr="0041334C">
        <w:rPr>
          <w:i/>
          <w:iCs/>
        </w:rPr>
        <w:t>alt</w:t>
      </w:r>
      <w:r w:rsidRPr="0041334C">
        <w:t xml:space="preserve"> désigne l'altitude de la station spatiale non OSG d'émission, en kilomètres. </w:t>
      </w:r>
    </w:p>
    <w:p w14:paraId="6B7CA2EB" w14:textId="77777777" w:rsidR="000E491E" w:rsidRPr="0041334C" w:rsidRDefault="0092640D" w:rsidP="00C77A3F">
      <w:r w:rsidRPr="0041334C">
        <w:t>Étape 3:</w:t>
      </w:r>
      <w:r w:rsidRPr="0041334C">
        <w:tab/>
        <w:t>Les assignations de fréquence des systèmes non OSG font l'objet d'une conclusion favorable relativement au point 6) de l'Annexe 5 si les valeurs de la puissance surfacique calculées à l'étape 3 sont inférieures au seuil établi au point 6) l'Annexe 5.</w:t>
      </w:r>
    </w:p>
    <w:p w14:paraId="2782F328" w14:textId="77777777" w:rsidR="00EF747B" w:rsidRPr="0041334C" w:rsidRDefault="00EF747B">
      <w:pPr>
        <w:pStyle w:val="Reasons"/>
      </w:pPr>
    </w:p>
    <w:p w14:paraId="65B6FAA7" w14:textId="77777777" w:rsidR="00EF747B" w:rsidRPr="0041334C" w:rsidRDefault="0092640D">
      <w:pPr>
        <w:pStyle w:val="Proposal"/>
      </w:pPr>
      <w:r w:rsidRPr="0041334C">
        <w:t>SUP</w:t>
      </w:r>
      <w:r w:rsidRPr="0041334C">
        <w:tab/>
        <w:t>THA/149A17/12</w:t>
      </w:r>
      <w:r w:rsidRPr="0041334C">
        <w:rPr>
          <w:vanish/>
          <w:color w:val="7F7F7F" w:themeColor="text1" w:themeTint="80"/>
          <w:vertAlign w:val="superscript"/>
        </w:rPr>
        <w:t>#1902</w:t>
      </w:r>
    </w:p>
    <w:p w14:paraId="37BAD08E" w14:textId="77777777" w:rsidR="000E491E" w:rsidRPr="0041334C" w:rsidRDefault="0092640D" w:rsidP="00756C3A">
      <w:pPr>
        <w:pStyle w:val="ResNo"/>
      </w:pPr>
      <w:r w:rsidRPr="0041334C">
        <w:t>RÉSOLUTION 773 (CMR-19)</w:t>
      </w:r>
    </w:p>
    <w:p w14:paraId="14DFA30B" w14:textId="77777777" w:rsidR="000E491E" w:rsidRPr="0041334C" w:rsidRDefault="0092640D" w:rsidP="00756C3A">
      <w:pPr>
        <w:pStyle w:val="Restitle"/>
      </w:pPr>
      <w:r w:rsidRPr="0041334C">
        <w:t>Étude des questions techniques et opérationnelles et des dispositions réglementaires relatives aux liaisons inter-satellites dans les bandes de fréquences 11,7-12,7 GHz, 18,1-18,6 GHz, 18,8-20,2 GHz et 27,5-30 GHz</w:t>
      </w:r>
    </w:p>
    <w:p w14:paraId="34B86B1E" w14:textId="576A7EBD" w:rsidR="00AE38E9" w:rsidRPr="0041334C" w:rsidRDefault="0092640D" w:rsidP="00411C49">
      <w:pPr>
        <w:pStyle w:val="Reasons"/>
      </w:pPr>
      <w:r w:rsidRPr="0041334C">
        <w:rPr>
          <w:b/>
        </w:rPr>
        <w:t>Motifs:</w:t>
      </w:r>
      <w:r w:rsidRPr="0041334C">
        <w:tab/>
      </w:r>
      <w:r w:rsidR="00202491" w:rsidRPr="0041334C">
        <w:t>La Thaïlande est favorable à la Méthode B du Rapport de la RPC, dans laquelle il est proposé de n'apporter aucune modification (NOC) pour la bande de fréquences 11,7-12,7 GHz, d'ajouter dans l'Article 5 du RR un nouveau renvoi (numéro </w:t>
      </w:r>
      <w:r w:rsidR="00202491" w:rsidRPr="0041334C">
        <w:rPr>
          <w:b/>
          <w:bCs/>
        </w:rPr>
        <w:t>5.A117</w:t>
      </w:r>
      <w:r w:rsidR="00202491" w:rsidRPr="0041334C">
        <w:t>) et de formuler une nouvelle Résolution de la CMR définissant les mécanismes réglementaires régissant l'exploitation des liaisons inter-satellites dans les bandes de fréquences 18,1-18,6 GHz, 18,8-20,2 GHz et 27,5</w:t>
      </w:r>
      <w:r w:rsidR="00C77A3F" w:rsidRPr="0041334C">
        <w:noBreakHyphen/>
      </w:r>
      <w:r w:rsidR="00202491" w:rsidRPr="0041334C">
        <w:t xml:space="preserve">30 GHz, ou dans des parties de ces bandes de fréquences, afin de protéger les services auxquels les bandes de fréquences sont attribuées, et à la suppression en conséquence de la Résolution </w:t>
      </w:r>
      <w:r w:rsidR="00202491" w:rsidRPr="0041334C">
        <w:rPr>
          <w:b/>
          <w:bCs/>
        </w:rPr>
        <w:t>773 (CMR-19)</w:t>
      </w:r>
      <w:r w:rsidR="00202491" w:rsidRPr="0041334C">
        <w:t>.</w:t>
      </w:r>
    </w:p>
    <w:p w14:paraId="21F22190" w14:textId="77777777" w:rsidR="00AE38E9" w:rsidRPr="0041334C" w:rsidRDefault="00AE38E9">
      <w:pPr>
        <w:jc w:val="center"/>
      </w:pPr>
      <w:r w:rsidRPr="0041334C">
        <w:t>______________</w:t>
      </w:r>
    </w:p>
    <w:sectPr w:rsidR="00AE38E9" w:rsidRPr="0041334C">
      <w:headerReference w:type="default" r:id="rId56"/>
      <w:footerReference w:type="even" r:id="rId57"/>
      <w:footerReference w:type="default" r:id="rId58"/>
      <w:footerReference w:type="first" r:id="rId5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B3A7" w14:textId="77777777" w:rsidR="00AD12C9" w:rsidRDefault="00AD12C9">
      <w:r>
        <w:separator/>
      </w:r>
    </w:p>
  </w:endnote>
  <w:endnote w:type="continuationSeparator" w:id="0">
    <w:p w14:paraId="4A226DB3" w14:textId="77777777" w:rsidR="00AD12C9" w:rsidRDefault="00AD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D583" w14:textId="6B3A8E81" w:rsidR="00936D25" w:rsidRDefault="00936D25">
    <w:pPr>
      <w:rPr>
        <w:lang w:val="en-US"/>
      </w:rPr>
    </w:pPr>
    <w:r>
      <w:fldChar w:fldCharType="begin"/>
    </w:r>
    <w:r>
      <w:rPr>
        <w:lang w:val="en-US"/>
      </w:rPr>
      <w:instrText xml:space="preserve"> FILENAME \p  \* MERGEFORMAT </w:instrText>
    </w:r>
    <w:r>
      <w:fldChar w:fldCharType="separate"/>
    </w:r>
    <w:r w:rsidR="0041334C">
      <w:rPr>
        <w:noProof/>
        <w:lang w:val="en-US"/>
      </w:rPr>
      <w:t>P:\FRA\ITU-R\CONF-R\CMR23\100\149ADD17F.docx</w:t>
    </w:r>
    <w:r>
      <w:fldChar w:fldCharType="end"/>
    </w:r>
    <w:r>
      <w:rPr>
        <w:lang w:val="en-US"/>
      </w:rPr>
      <w:tab/>
    </w:r>
    <w:r>
      <w:fldChar w:fldCharType="begin"/>
    </w:r>
    <w:r>
      <w:instrText xml:space="preserve"> SAVEDATE \@ DD.MM.YY </w:instrText>
    </w:r>
    <w:r>
      <w:fldChar w:fldCharType="separate"/>
    </w:r>
    <w:r w:rsidR="0041334C">
      <w:rPr>
        <w:noProof/>
      </w:rPr>
      <w:t>15.11.23</w:t>
    </w:r>
    <w:r>
      <w:fldChar w:fldCharType="end"/>
    </w:r>
    <w:r>
      <w:rPr>
        <w:lang w:val="en-US"/>
      </w:rPr>
      <w:tab/>
    </w:r>
    <w:r>
      <w:fldChar w:fldCharType="begin"/>
    </w:r>
    <w:r>
      <w:instrText xml:space="preserve"> PRINTDATE \@ DD.MM.YY </w:instrText>
    </w:r>
    <w:r>
      <w:fldChar w:fldCharType="separate"/>
    </w:r>
    <w:r w:rsidR="0041334C">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8F81" w14:textId="1DD7788C" w:rsidR="00936D25" w:rsidRDefault="00D96B5B" w:rsidP="00D96B5B">
    <w:pPr>
      <w:pStyle w:val="Footer"/>
      <w:rPr>
        <w:lang w:val="en-US"/>
      </w:rPr>
    </w:pPr>
    <w:r w:rsidRPr="00D96B5B">
      <w:rPr>
        <w:lang w:val="en-GB"/>
      </w:rPr>
      <w:fldChar w:fldCharType="begin"/>
    </w:r>
    <w:r w:rsidRPr="00D96B5B">
      <w:rPr>
        <w:lang w:val="en-GB"/>
      </w:rPr>
      <w:instrText xml:space="preserve"> FILENAME \p  \* MERGEFORMAT </w:instrText>
    </w:r>
    <w:r w:rsidRPr="00D96B5B">
      <w:rPr>
        <w:lang w:val="en-GB"/>
      </w:rPr>
      <w:fldChar w:fldCharType="separate"/>
    </w:r>
    <w:r w:rsidR="0041334C">
      <w:rPr>
        <w:lang w:val="en-GB"/>
      </w:rPr>
      <w:t>P:\FRA\ITU-R\CONF-R\CMR23\100\149ADD17F.docx</w:t>
    </w:r>
    <w:r w:rsidRPr="00D96B5B">
      <w:rPr>
        <w:lang w:val="en-GB"/>
      </w:rPr>
      <w:fldChar w:fldCharType="end"/>
    </w:r>
    <w:r w:rsidR="000149C1" w:rsidRPr="00D10677">
      <w:rPr>
        <w:lang w:val="en-GB"/>
        <w:rPrChange w:id="121" w:author="Seror, Jean-baptiste" w:date="2023-11-15T08:27:00Z">
          <w:rPr/>
        </w:rPrChange>
      </w:rPr>
      <w:t xml:space="preserve"> (530397)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5A5B" w14:textId="01453387" w:rsidR="00936D25" w:rsidRDefault="00D96B5B" w:rsidP="00D96B5B">
    <w:pPr>
      <w:pStyle w:val="Footer"/>
      <w:rPr>
        <w:lang w:val="en-US"/>
      </w:rPr>
    </w:pPr>
    <w:r w:rsidRPr="00D96B5B">
      <w:rPr>
        <w:lang w:val="en-GB"/>
      </w:rPr>
      <w:fldChar w:fldCharType="begin"/>
    </w:r>
    <w:r w:rsidRPr="00D96B5B">
      <w:rPr>
        <w:lang w:val="en-GB"/>
      </w:rPr>
      <w:instrText xml:space="preserve"> FILENAME \p  \* MERGEFORMAT </w:instrText>
    </w:r>
    <w:r w:rsidRPr="00D96B5B">
      <w:rPr>
        <w:lang w:val="en-GB"/>
      </w:rPr>
      <w:fldChar w:fldCharType="separate"/>
    </w:r>
    <w:r w:rsidR="0041334C">
      <w:rPr>
        <w:lang w:val="en-GB"/>
      </w:rPr>
      <w:t>P:\FRA\ITU-R\CONF-R\CMR23\100\149ADD17F.docx</w:t>
    </w:r>
    <w:r w:rsidRPr="00D96B5B">
      <w:rPr>
        <w:lang w:val="en-GB"/>
      </w:rPr>
      <w:fldChar w:fldCharType="end"/>
    </w:r>
    <w:r w:rsidRPr="00D96B5B">
      <w:rPr>
        <w:lang w:val="en-GB"/>
      </w:rPr>
      <w:t xml:space="preserve"> </w:t>
    </w:r>
    <w:r w:rsidR="000149C1" w:rsidRPr="00D10677">
      <w:rPr>
        <w:lang w:val="en-GB"/>
        <w:rPrChange w:id="122" w:author="Seror, Jean-baptiste" w:date="2023-11-15T08:27:00Z">
          <w:rPr/>
        </w:rPrChange>
      </w:rPr>
      <w:t>(530397)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8C7C" w14:textId="2FD3D407" w:rsidR="00936D25" w:rsidRDefault="00936D25">
    <w:pPr>
      <w:rPr>
        <w:lang w:val="en-US"/>
      </w:rPr>
    </w:pPr>
    <w:r>
      <w:fldChar w:fldCharType="begin"/>
    </w:r>
    <w:r>
      <w:rPr>
        <w:lang w:val="en-US"/>
      </w:rPr>
      <w:instrText xml:space="preserve"> FILENAME \p  \* MERGEFORMAT </w:instrText>
    </w:r>
    <w:r>
      <w:fldChar w:fldCharType="separate"/>
    </w:r>
    <w:r w:rsidR="0041334C">
      <w:rPr>
        <w:noProof/>
        <w:lang w:val="en-US"/>
      </w:rPr>
      <w:t>P:\FRA\ITU-R\CONF-R\CMR23\100\149ADD17F.docx</w:t>
    </w:r>
    <w:r>
      <w:fldChar w:fldCharType="end"/>
    </w:r>
    <w:r>
      <w:rPr>
        <w:lang w:val="en-US"/>
      </w:rPr>
      <w:tab/>
    </w:r>
    <w:r>
      <w:fldChar w:fldCharType="begin"/>
    </w:r>
    <w:r>
      <w:instrText xml:space="preserve"> SAVEDATE \@ DD.MM.YY </w:instrText>
    </w:r>
    <w:r>
      <w:fldChar w:fldCharType="separate"/>
    </w:r>
    <w:r w:rsidR="0041334C">
      <w:rPr>
        <w:noProof/>
      </w:rPr>
      <w:t>15.11.23</w:t>
    </w:r>
    <w:r>
      <w:fldChar w:fldCharType="end"/>
    </w:r>
    <w:r>
      <w:rPr>
        <w:lang w:val="en-US"/>
      </w:rPr>
      <w:tab/>
    </w:r>
    <w:r>
      <w:fldChar w:fldCharType="begin"/>
    </w:r>
    <w:r>
      <w:instrText xml:space="preserve"> PRINTDATE \@ DD.MM.YY </w:instrText>
    </w:r>
    <w:r>
      <w:fldChar w:fldCharType="separate"/>
    </w:r>
    <w:r w:rsidR="0041334C">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B1E0" w14:textId="195B8338" w:rsidR="00936D25" w:rsidRDefault="00D96B5B" w:rsidP="00D96B5B">
    <w:pPr>
      <w:pStyle w:val="Footer"/>
      <w:rPr>
        <w:lang w:val="en-US"/>
      </w:rPr>
    </w:pPr>
    <w:r w:rsidRPr="00D96B5B">
      <w:rPr>
        <w:lang w:val="en-GB"/>
      </w:rPr>
      <w:fldChar w:fldCharType="begin"/>
    </w:r>
    <w:r w:rsidRPr="00D96B5B">
      <w:rPr>
        <w:lang w:val="en-GB"/>
      </w:rPr>
      <w:instrText xml:space="preserve"> FILENAME \p  \* MERGEFORMAT </w:instrText>
    </w:r>
    <w:r w:rsidRPr="00D96B5B">
      <w:rPr>
        <w:lang w:val="en-GB"/>
      </w:rPr>
      <w:fldChar w:fldCharType="separate"/>
    </w:r>
    <w:r w:rsidR="0041334C">
      <w:rPr>
        <w:lang w:val="en-GB"/>
      </w:rPr>
      <w:t>P:\FRA\ITU-R\CONF-R\CMR23\100\149ADD17F.docx</w:t>
    </w:r>
    <w:r w:rsidRPr="00D96B5B">
      <w:rPr>
        <w:lang w:val="en-GB"/>
      </w:rPr>
      <w:fldChar w:fldCharType="end"/>
    </w:r>
    <w:r w:rsidR="0049235E" w:rsidRPr="00D10677">
      <w:rPr>
        <w:lang w:val="en-GB"/>
        <w:rPrChange w:id="350" w:author="Seror, Jean-baptiste" w:date="2023-11-15T08:27:00Z">
          <w:rPr/>
        </w:rPrChange>
      </w:rPr>
      <w:t xml:space="preserve"> (</w:t>
    </w:r>
    <w:r w:rsidR="0092640D" w:rsidRPr="00D10677">
      <w:rPr>
        <w:lang w:val="en-GB"/>
        <w:rPrChange w:id="351" w:author="Seror, Jean-baptiste" w:date="2023-11-15T08:27:00Z">
          <w:rPr/>
        </w:rPrChange>
      </w:rPr>
      <w:t>5</w:t>
    </w:r>
    <w:r w:rsidR="0049235E" w:rsidRPr="00D10677">
      <w:rPr>
        <w:lang w:val="en-GB"/>
        <w:rPrChange w:id="352" w:author="Seror, Jean-baptiste" w:date="2023-11-15T08:27:00Z">
          <w:rPr/>
        </w:rPrChange>
      </w:rPr>
      <w:t>30397)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918D" w14:textId="4BD2DD4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334C">
      <w:rPr>
        <w:lang w:val="en-US"/>
      </w:rPr>
      <w:t>P:\FRA\ITU-R\CONF-R\CMR23\100\149ADD17F.docx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283" w14:textId="613A694E" w:rsidR="00936D25" w:rsidRDefault="00936D25">
    <w:pPr>
      <w:rPr>
        <w:lang w:val="en-US"/>
      </w:rPr>
    </w:pPr>
    <w:r>
      <w:fldChar w:fldCharType="begin"/>
    </w:r>
    <w:r>
      <w:rPr>
        <w:lang w:val="en-US"/>
      </w:rPr>
      <w:instrText xml:space="preserve"> FILENAME \p  \* MERGEFORMAT </w:instrText>
    </w:r>
    <w:r>
      <w:fldChar w:fldCharType="separate"/>
    </w:r>
    <w:r w:rsidR="0041334C">
      <w:rPr>
        <w:noProof/>
        <w:lang w:val="en-US"/>
      </w:rPr>
      <w:t>P:\FRA\ITU-R\CONF-R\CMR23\100\149ADD17F.docx</w:t>
    </w:r>
    <w:r>
      <w:fldChar w:fldCharType="end"/>
    </w:r>
    <w:r>
      <w:rPr>
        <w:lang w:val="en-US"/>
      </w:rPr>
      <w:tab/>
    </w:r>
    <w:r>
      <w:fldChar w:fldCharType="begin"/>
    </w:r>
    <w:r>
      <w:instrText xml:space="preserve"> SAVEDATE \@ DD.MM.YY </w:instrText>
    </w:r>
    <w:r>
      <w:fldChar w:fldCharType="separate"/>
    </w:r>
    <w:r w:rsidR="0041334C">
      <w:rPr>
        <w:noProof/>
      </w:rPr>
      <w:t>15.11.23</w:t>
    </w:r>
    <w:r>
      <w:fldChar w:fldCharType="end"/>
    </w:r>
    <w:r>
      <w:rPr>
        <w:lang w:val="en-US"/>
      </w:rPr>
      <w:tab/>
    </w:r>
    <w:r>
      <w:fldChar w:fldCharType="begin"/>
    </w:r>
    <w:r>
      <w:instrText xml:space="preserve"> PRINTDATE \@ DD.MM.YY </w:instrText>
    </w:r>
    <w:r>
      <w:fldChar w:fldCharType="separate"/>
    </w:r>
    <w:r w:rsidR="0041334C">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F3BB" w14:textId="68F733AF" w:rsidR="00936D25" w:rsidRDefault="00D96B5B" w:rsidP="00D96B5B">
    <w:pPr>
      <w:pStyle w:val="Footer"/>
      <w:rPr>
        <w:lang w:val="en-US"/>
      </w:rPr>
    </w:pPr>
    <w:r w:rsidRPr="00D96B5B">
      <w:rPr>
        <w:lang w:val="en-GB"/>
      </w:rPr>
      <w:fldChar w:fldCharType="begin"/>
    </w:r>
    <w:r w:rsidRPr="00D96B5B">
      <w:rPr>
        <w:lang w:val="en-GB"/>
      </w:rPr>
      <w:instrText xml:space="preserve"> FILENAME \p  \* MERGEFORMAT </w:instrText>
    </w:r>
    <w:r w:rsidRPr="00D96B5B">
      <w:rPr>
        <w:lang w:val="en-GB"/>
      </w:rPr>
      <w:fldChar w:fldCharType="separate"/>
    </w:r>
    <w:r w:rsidR="0041334C">
      <w:rPr>
        <w:lang w:val="en-GB"/>
      </w:rPr>
      <w:t>P:\FRA\ITU-R\CONF-R\CMR23\100\149ADD17F.docx</w:t>
    </w:r>
    <w:r w:rsidRPr="00D96B5B">
      <w:rPr>
        <w:lang w:val="en-GB"/>
      </w:rPr>
      <w:fldChar w:fldCharType="end"/>
    </w:r>
    <w:r w:rsidR="00593350" w:rsidRPr="00D10677">
      <w:rPr>
        <w:lang w:val="en-GB"/>
        <w:rPrChange w:id="364" w:author="Seror, Jean-baptiste" w:date="2023-11-15T08:27:00Z">
          <w:rPr/>
        </w:rPrChange>
      </w:rPr>
      <w:t xml:space="preserve"> (530397)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E0ED" w14:textId="40BB79B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334C">
      <w:rPr>
        <w:lang w:val="en-US"/>
      </w:rPr>
      <w:t>P:\FRA\ITU-R\CONF-R\CMR23\100\149ADD17F.docx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05E9" w14:textId="77777777" w:rsidR="00AD12C9" w:rsidRDefault="00AD12C9">
      <w:r>
        <w:rPr>
          <w:b/>
        </w:rPr>
        <w:t>_______________</w:t>
      </w:r>
    </w:p>
  </w:footnote>
  <w:footnote w:type="continuationSeparator" w:id="0">
    <w:p w14:paraId="0A69010E" w14:textId="77777777" w:rsidR="00AD12C9" w:rsidRDefault="00AD12C9">
      <w:r>
        <w:continuationSeparator/>
      </w:r>
    </w:p>
  </w:footnote>
  <w:footnote w:id="1">
    <w:p w14:paraId="48248182" w14:textId="77777777" w:rsidR="000E491E" w:rsidRPr="000C13A3" w:rsidRDefault="0092640D" w:rsidP="00756C3A">
      <w:pPr>
        <w:pStyle w:val="FootnoteText"/>
        <w:rPr>
          <w:lang w:val="fr-CH"/>
        </w:rPr>
      </w:pPr>
      <w:r>
        <w:rPr>
          <w:rStyle w:val="FootnoteReference"/>
        </w:rPr>
        <w:t>1</w:t>
      </w:r>
      <w:r>
        <w:tab/>
      </w:r>
      <w:r w:rsidRPr="002663D1">
        <w:t>Ces dispositions ne s'appliquent pas aux systèmes à satellites non OSG dont l'orbite présente un apogée inférieur 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7E9E" w14:textId="03AC3633" w:rsidR="004F1F8E" w:rsidRDefault="004F1F8E" w:rsidP="004F1F8E">
    <w:pPr>
      <w:pStyle w:val="Header"/>
    </w:pPr>
    <w:r>
      <w:fldChar w:fldCharType="begin"/>
    </w:r>
    <w:r>
      <w:instrText xml:space="preserve"> PAGE </w:instrText>
    </w:r>
    <w:r>
      <w:fldChar w:fldCharType="separate"/>
    </w:r>
    <w:r w:rsidR="00163C4A">
      <w:rPr>
        <w:noProof/>
      </w:rPr>
      <w:t>8</w:t>
    </w:r>
    <w:r>
      <w:fldChar w:fldCharType="end"/>
    </w:r>
  </w:p>
  <w:p w14:paraId="419454F5" w14:textId="77777777" w:rsidR="004F1F8E" w:rsidRDefault="00225CF2" w:rsidP="00FD7AA3">
    <w:pPr>
      <w:pStyle w:val="Header"/>
    </w:pPr>
    <w:r>
      <w:t>WRC</w:t>
    </w:r>
    <w:r w:rsidR="00D3426F">
      <w:t>23</w:t>
    </w:r>
    <w:r w:rsidR="004F1F8E">
      <w:t>/</w:t>
    </w:r>
    <w:r w:rsidR="006A4B45">
      <w:t>149(Add.17)-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D5C9" w14:textId="21C2799D" w:rsidR="004F1F8E" w:rsidRDefault="004F1F8E" w:rsidP="004F1F8E">
    <w:pPr>
      <w:pStyle w:val="Header"/>
    </w:pPr>
    <w:r>
      <w:fldChar w:fldCharType="begin"/>
    </w:r>
    <w:r>
      <w:instrText xml:space="preserve"> PAGE </w:instrText>
    </w:r>
    <w:r>
      <w:fldChar w:fldCharType="separate"/>
    </w:r>
    <w:r w:rsidR="00163C4A">
      <w:rPr>
        <w:noProof/>
      </w:rPr>
      <w:t>11</w:t>
    </w:r>
    <w:r>
      <w:fldChar w:fldCharType="end"/>
    </w:r>
  </w:p>
  <w:p w14:paraId="7F205F7A" w14:textId="77777777" w:rsidR="004F1F8E" w:rsidRDefault="00225CF2" w:rsidP="00FD7AA3">
    <w:pPr>
      <w:pStyle w:val="Header"/>
    </w:pPr>
    <w:r>
      <w:t>WRC</w:t>
    </w:r>
    <w:r w:rsidR="00D3426F">
      <w:t>23</w:t>
    </w:r>
    <w:r w:rsidR="004F1F8E">
      <w:t>/</w:t>
    </w:r>
    <w:r w:rsidR="006A4B45">
      <w:t>149(Add.17)-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0ACC" w14:textId="4A10F2C3" w:rsidR="004F1F8E" w:rsidRDefault="004F1F8E" w:rsidP="004F1F8E">
    <w:pPr>
      <w:pStyle w:val="Header"/>
    </w:pPr>
    <w:r>
      <w:fldChar w:fldCharType="begin"/>
    </w:r>
    <w:r>
      <w:instrText xml:space="preserve"> PAGE </w:instrText>
    </w:r>
    <w:r>
      <w:fldChar w:fldCharType="separate"/>
    </w:r>
    <w:r w:rsidR="00163C4A">
      <w:rPr>
        <w:noProof/>
      </w:rPr>
      <w:t>30</w:t>
    </w:r>
    <w:r>
      <w:fldChar w:fldCharType="end"/>
    </w:r>
  </w:p>
  <w:p w14:paraId="635DF4B2" w14:textId="77777777" w:rsidR="004F1F8E" w:rsidRDefault="00225CF2" w:rsidP="00FD7AA3">
    <w:pPr>
      <w:pStyle w:val="Header"/>
    </w:pPr>
    <w:r>
      <w:t>WRC</w:t>
    </w:r>
    <w:r w:rsidR="00D3426F">
      <w:t>23</w:t>
    </w:r>
    <w:r w:rsidR="004F1F8E">
      <w:t>/</w:t>
    </w:r>
    <w:r w:rsidR="006A4B45">
      <w:t>149(Add.17)-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95671884">
    <w:abstractNumId w:val="0"/>
  </w:num>
  <w:num w:numId="2" w16cid:durableId="10086057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rson w15:author="Tozzi Alarcon, Claudia">
    <w15:presenceInfo w15:providerId="AD" w15:userId="S::claudia.tozzi@itu.int::1d48aca4-1b5a-4a83-a658-91a8bd4560f0"/>
  </w15:person>
  <w15:person w15:author="Seror, Jean-baptiste">
    <w15:presenceInfo w15:providerId="AD" w15:userId="S::jean-baptiste.seror@itu.int::00837f33-0bfb-411c-a2c0-bbae1403f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9C1"/>
    <w:rsid w:val="00016648"/>
    <w:rsid w:val="0003522F"/>
    <w:rsid w:val="00063A1F"/>
    <w:rsid w:val="00080E2C"/>
    <w:rsid w:val="00081366"/>
    <w:rsid w:val="000863B3"/>
    <w:rsid w:val="00092110"/>
    <w:rsid w:val="000A4755"/>
    <w:rsid w:val="000A55AE"/>
    <w:rsid w:val="000B2E0C"/>
    <w:rsid w:val="000B3CF2"/>
    <w:rsid w:val="000B3D0C"/>
    <w:rsid w:val="000E491E"/>
    <w:rsid w:val="001167B9"/>
    <w:rsid w:val="00122112"/>
    <w:rsid w:val="001267A0"/>
    <w:rsid w:val="0015203F"/>
    <w:rsid w:val="00160C64"/>
    <w:rsid w:val="00163C4A"/>
    <w:rsid w:val="0018169B"/>
    <w:rsid w:val="0019352B"/>
    <w:rsid w:val="001960D0"/>
    <w:rsid w:val="001A11F6"/>
    <w:rsid w:val="001A29C6"/>
    <w:rsid w:val="001F17E8"/>
    <w:rsid w:val="00202491"/>
    <w:rsid w:val="00204306"/>
    <w:rsid w:val="00225CF2"/>
    <w:rsid w:val="00232FD2"/>
    <w:rsid w:val="0026554E"/>
    <w:rsid w:val="002A4622"/>
    <w:rsid w:val="002A6F8F"/>
    <w:rsid w:val="002B17E5"/>
    <w:rsid w:val="002C0EBF"/>
    <w:rsid w:val="002C28A4"/>
    <w:rsid w:val="002D7E0A"/>
    <w:rsid w:val="00315AFE"/>
    <w:rsid w:val="003411F6"/>
    <w:rsid w:val="00346BE8"/>
    <w:rsid w:val="003517CB"/>
    <w:rsid w:val="00354160"/>
    <w:rsid w:val="003606A6"/>
    <w:rsid w:val="0036650C"/>
    <w:rsid w:val="00381EF4"/>
    <w:rsid w:val="00393ACD"/>
    <w:rsid w:val="003A583E"/>
    <w:rsid w:val="003E112B"/>
    <w:rsid w:val="003E1D1C"/>
    <w:rsid w:val="003E7B05"/>
    <w:rsid w:val="003F3719"/>
    <w:rsid w:val="003F6F2D"/>
    <w:rsid w:val="004124E5"/>
    <w:rsid w:val="0041334C"/>
    <w:rsid w:val="0043626F"/>
    <w:rsid w:val="00466211"/>
    <w:rsid w:val="00483196"/>
    <w:rsid w:val="004834A9"/>
    <w:rsid w:val="0049235E"/>
    <w:rsid w:val="004A1AB3"/>
    <w:rsid w:val="004D01FC"/>
    <w:rsid w:val="004E28C3"/>
    <w:rsid w:val="004E2B9D"/>
    <w:rsid w:val="004F1F8E"/>
    <w:rsid w:val="00512A32"/>
    <w:rsid w:val="005343DA"/>
    <w:rsid w:val="00560874"/>
    <w:rsid w:val="00586CF2"/>
    <w:rsid w:val="00593350"/>
    <w:rsid w:val="005A7C75"/>
    <w:rsid w:val="005C3768"/>
    <w:rsid w:val="005C6C3F"/>
    <w:rsid w:val="00613635"/>
    <w:rsid w:val="0062093D"/>
    <w:rsid w:val="00637ECF"/>
    <w:rsid w:val="00647B59"/>
    <w:rsid w:val="00690C7B"/>
    <w:rsid w:val="006A4B45"/>
    <w:rsid w:val="006D4724"/>
    <w:rsid w:val="006E0738"/>
    <w:rsid w:val="006F3CFF"/>
    <w:rsid w:val="006F5FA2"/>
    <w:rsid w:val="0070076C"/>
    <w:rsid w:val="00701BAE"/>
    <w:rsid w:val="00713A78"/>
    <w:rsid w:val="00721F04"/>
    <w:rsid w:val="00730E95"/>
    <w:rsid w:val="007426B9"/>
    <w:rsid w:val="00764342"/>
    <w:rsid w:val="00774362"/>
    <w:rsid w:val="00777196"/>
    <w:rsid w:val="00786598"/>
    <w:rsid w:val="00790C74"/>
    <w:rsid w:val="007A04E8"/>
    <w:rsid w:val="007B2C34"/>
    <w:rsid w:val="007F282B"/>
    <w:rsid w:val="00830086"/>
    <w:rsid w:val="00851625"/>
    <w:rsid w:val="00863C0A"/>
    <w:rsid w:val="00874C40"/>
    <w:rsid w:val="008A3120"/>
    <w:rsid w:val="008A4B97"/>
    <w:rsid w:val="008C5B8E"/>
    <w:rsid w:val="008C5DD5"/>
    <w:rsid w:val="008C7123"/>
    <w:rsid w:val="008D41BE"/>
    <w:rsid w:val="008D58D3"/>
    <w:rsid w:val="008E3BC9"/>
    <w:rsid w:val="0090129C"/>
    <w:rsid w:val="00923064"/>
    <w:rsid w:val="0092640D"/>
    <w:rsid w:val="00930FFD"/>
    <w:rsid w:val="00936D25"/>
    <w:rsid w:val="00941EA5"/>
    <w:rsid w:val="00964700"/>
    <w:rsid w:val="00966C16"/>
    <w:rsid w:val="0098732F"/>
    <w:rsid w:val="009A045F"/>
    <w:rsid w:val="009A6A2B"/>
    <w:rsid w:val="009C7E7C"/>
    <w:rsid w:val="009D7323"/>
    <w:rsid w:val="00A00473"/>
    <w:rsid w:val="00A03C9B"/>
    <w:rsid w:val="00A37105"/>
    <w:rsid w:val="00A606C3"/>
    <w:rsid w:val="00A66B5B"/>
    <w:rsid w:val="00A83B09"/>
    <w:rsid w:val="00A84541"/>
    <w:rsid w:val="00AD12C9"/>
    <w:rsid w:val="00AE36A0"/>
    <w:rsid w:val="00AE38E9"/>
    <w:rsid w:val="00B00294"/>
    <w:rsid w:val="00B3749C"/>
    <w:rsid w:val="00B64FD0"/>
    <w:rsid w:val="00BA5BD0"/>
    <w:rsid w:val="00BB1D82"/>
    <w:rsid w:val="00BC217E"/>
    <w:rsid w:val="00BD51C5"/>
    <w:rsid w:val="00BF26E7"/>
    <w:rsid w:val="00C1305F"/>
    <w:rsid w:val="00C44112"/>
    <w:rsid w:val="00C53FCA"/>
    <w:rsid w:val="00C71DEB"/>
    <w:rsid w:val="00C76BAF"/>
    <w:rsid w:val="00C77A3F"/>
    <w:rsid w:val="00C814B9"/>
    <w:rsid w:val="00CB685A"/>
    <w:rsid w:val="00CD516F"/>
    <w:rsid w:val="00CE6B79"/>
    <w:rsid w:val="00D10677"/>
    <w:rsid w:val="00D119A7"/>
    <w:rsid w:val="00D25FBA"/>
    <w:rsid w:val="00D32B28"/>
    <w:rsid w:val="00D3426F"/>
    <w:rsid w:val="00D42954"/>
    <w:rsid w:val="00D652C8"/>
    <w:rsid w:val="00D66EAC"/>
    <w:rsid w:val="00D730DF"/>
    <w:rsid w:val="00D772F0"/>
    <w:rsid w:val="00D77BDC"/>
    <w:rsid w:val="00D87537"/>
    <w:rsid w:val="00D959C2"/>
    <w:rsid w:val="00D96B5B"/>
    <w:rsid w:val="00DA06F5"/>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EF747B"/>
    <w:rsid w:val="00F10064"/>
    <w:rsid w:val="00F148F1"/>
    <w:rsid w:val="00F711A7"/>
    <w:rsid w:val="00FA3BBF"/>
    <w:rsid w:val="00FB6902"/>
    <w:rsid w:val="00FC41F8"/>
    <w:rsid w:val="00FD7AA3"/>
    <w:rsid w:val="00FF1C40"/>
    <w:rsid w:val="00FF5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2"/>
    </o:shapelayout>
  </w:shapeDefaults>
  <w:decimalSymbol w:val=","/>
  <w:listSeparator w:val=";"/>
  <w14:docId w14:val="4023225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customStyle="1" w:styleId="Tablefin">
    <w:name w:val="Table_fin"/>
    <w:basedOn w:val="Normal"/>
    <w:qFormat/>
    <w:rsid w:val="000149C1"/>
  </w:style>
  <w:style w:type="paragraph" w:styleId="Revision">
    <w:name w:val="Revision"/>
    <w:hidden/>
    <w:uiPriority w:val="99"/>
    <w:semiHidden/>
    <w:rsid w:val="00D8753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oleObject" Target="embeddings/oleObject17.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footer" Target="footer8.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oter" Target="footer9.xml"/><Relationship Id="rId20" Type="http://schemas.openxmlformats.org/officeDocument/2006/relationships/footer" Target="footer6.xml"/><Relationship Id="rId41" Type="http://schemas.openxmlformats.org/officeDocument/2006/relationships/oleObject" Target="embeddings/oleObject10.bin"/><Relationship Id="rId54" Type="http://schemas.openxmlformats.org/officeDocument/2006/relationships/image" Target="media/image20.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3E1FA-9E1F-4BF2-A18B-E2892D537E2F}">
  <ds:schemaRefs>
    <ds:schemaRef ds:uri="http://schemas.microsoft.com/sharepoint/events"/>
  </ds:schemaRefs>
</ds:datastoreItem>
</file>

<file path=customXml/itemProps2.xml><?xml version="1.0" encoding="utf-8"?>
<ds:datastoreItem xmlns:ds="http://schemas.openxmlformats.org/officeDocument/2006/customXml" ds:itemID="{47167338-8356-44A1-9316-001C5DB1A238}">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707A7C6B-B09C-4317-BC54-34103B36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27</Pages>
  <Words>9882</Words>
  <Characters>53829</Characters>
  <Application>Microsoft Office Word</Application>
  <DocSecurity>0</DocSecurity>
  <Lines>448</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R23-WRC23-C-0149!A17!MSW-F</vt:lpstr>
      <vt:lpstr>R23-WRC23-C-0149!A17!MSW-F</vt:lpstr>
    </vt:vector>
  </TitlesOfParts>
  <Manager>Secrétariat général - Pool</Manager>
  <Company>Union internationale des télécommunications (UIT)</Company>
  <LinksUpToDate>false</LinksUpToDate>
  <CharactersWithSpaces>63584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R23-WRC23-C-0149!A17!MSW-F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2023-11-15T07:29:00Z</dcterms:created>
  <dcterms:modified xsi:type="dcterms:W3CDTF">2023-11-15T18:54:00Z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