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172CA9" w14:paraId="57A4C661" w14:textId="77777777" w:rsidTr="00F320AA">
        <w:trPr>
          <w:cantSplit/>
        </w:trPr>
        <w:tc>
          <w:tcPr>
            <w:tcW w:w="1418" w:type="dxa"/>
            <w:vAlign w:val="center"/>
          </w:tcPr>
          <w:p w14:paraId="0757A9D1" w14:textId="77777777" w:rsidR="00F320AA" w:rsidRPr="00172CA9" w:rsidRDefault="00F320AA" w:rsidP="00F320AA">
            <w:pPr>
              <w:spacing w:before="0"/>
              <w:rPr>
                <w:rFonts w:ascii="Verdana" w:hAnsi="Verdana"/>
                <w:position w:val="6"/>
              </w:rPr>
            </w:pPr>
            <w:r w:rsidRPr="00172CA9">
              <w:drawing>
                <wp:inline distT="0" distB="0" distL="0" distR="0" wp14:anchorId="77B31A74" wp14:editId="2D0ABD1E">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491A5DBD" w14:textId="77777777" w:rsidR="00F320AA" w:rsidRPr="00172CA9" w:rsidRDefault="00F320AA" w:rsidP="00F320AA">
            <w:pPr>
              <w:spacing w:before="400" w:after="48" w:line="240" w:lineRule="atLeast"/>
              <w:rPr>
                <w:rFonts w:ascii="Verdana" w:hAnsi="Verdana"/>
                <w:position w:val="6"/>
              </w:rPr>
            </w:pPr>
            <w:r w:rsidRPr="00172CA9">
              <w:rPr>
                <w:rFonts w:ascii="Verdana" w:hAnsi="Verdana" w:cs="Times"/>
                <w:b/>
                <w:position w:val="6"/>
                <w:sz w:val="22"/>
                <w:szCs w:val="22"/>
              </w:rPr>
              <w:t>World Radiocommunication Conference (WRC-23)</w:t>
            </w:r>
            <w:r w:rsidRPr="00172CA9">
              <w:rPr>
                <w:rFonts w:ascii="Verdana" w:hAnsi="Verdana" w:cs="Times"/>
                <w:b/>
                <w:position w:val="6"/>
                <w:sz w:val="26"/>
                <w:szCs w:val="26"/>
              </w:rPr>
              <w:br/>
            </w:r>
            <w:r w:rsidRPr="00172CA9">
              <w:rPr>
                <w:rFonts w:ascii="Verdana" w:hAnsi="Verdana"/>
                <w:b/>
                <w:bCs/>
                <w:position w:val="6"/>
                <w:sz w:val="18"/>
                <w:szCs w:val="18"/>
              </w:rPr>
              <w:t>Dubai, 20 November - 15 December 2023</w:t>
            </w:r>
          </w:p>
        </w:tc>
        <w:tc>
          <w:tcPr>
            <w:tcW w:w="1951" w:type="dxa"/>
            <w:vAlign w:val="center"/>
          </w:tcPr>
          <w:p w14:paraId="138B0753" w14:textId="77777777" w:rsidR="00F320AA" w:rsidRPr="00172CA9" w:rsidRDefault="00EB0812" w:rsidP="00F320AA">
            <w:pPr>
              <w:spacing w:before="0" w:line="240" w:lineRule="atLeast"/>
            </w:pPr>
            <w:r w:rsidRPr="00172CA9">
              <w:drawing>
                <wp:inline distT="0" distB="0" distL="0" distR="0" wp14:anchorId="1005EDCF" wp14:editId="4E80E3BB">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172CA9" w14:paraId="4504BD06" w14:textId="77777777">
        <w:trPr>
          <w:cantSplit/>
        </w:trPr>
        <w:tc>
          <w:tcPr>
            <w:tcW w:w="6911" w:type="dxa"/>
            <w:gridSpan w:val="2"/>
            <w:tcBorders>
              <w:bottom w:val="single" w:sz="12" w:space="0" w:color="auto"/>
            </w:tcBorders>
          </w:tcPr>
          <w:p w14:paraId="675B5F29" w14:textId="77777777" w:rsidR="00A066F1" w:rsidRPr="00172CA9"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375EA5A0" w14:textId="77777777" w:rsidR="00A066F1" w:rsidRPr="00172CA9" w:rsidRDefault="00A066F1" w:rsidP="00A066F1">
            <w:pPr>
              <w:spacing w:before="0" w:line="240" w:lineRule="atLeast"/>
              <w:rPr>
                <w:rFonts w:ascii="Verdana" w:hAnsi="Verdana"/>
                <w:szCs w:val="24"/>
              </w:rPr>
            </w:pPr>
          </w:p>
        </w:tc>
      </w:tr>
      <w:tr w:rsidR="00A066F1" w:rsidRPr="00172CA9" w14:paraId="7721D6EE" w14:textId="77777777">
        <w:trPr>
          <w:cantSplit/>
        </w:trPr>
        <w:tc>
          <w:tcPr>
            <w:tcW w:w="6911" w:type="dxa"/>
            <w:gridSpan w:val="2"/>
            <w:tcBorders>
              <w:top w:val="single" w:sz="12" w:space="0" w:color="auto"/>
            </w:tcBorders>
          </w:tcPr>
          <w:p w14:paraId="61D4571C" w14:textId="77777777" w:rsidR="00A066F1" w:rsidRPr="00172CA9"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2A1EB566" w14:textId="77777777" w:rsidR="00A066F1" w:rsidRPr="00172CA9" w:rsidRDefault="00A066F1" w:rsidP="00A066F1">
            <w:pPr>
              <w:spacing w:before="0" w:line="240" w:lineRule="atLeast"/>
              <w:rPr>
                <w:rFonts w:ascii="Verdana" w:hAnsi="Verdana"/>
                <w:sz w:val="20"/>
              </w:rPr>
            </w:pPr>
          </w:p>
        </w:tc>
      </w:tr>
      <w:tr w:rsidR="00A066F1" w:rsidRPr="00172CA9" w14:paraId="7B1143DD" w14:textId="77777777">
        <w:trPr>
          <w:cantSplit/>
          <w:trHeight w:val="23"/>
        </w:trPr>
        <w:tc>
          <w:tcPr>
            <w:tcW w:w="6911" w:type="dxa"/>
            <w:gridSpan w:val="2"/>
            <w:shd w:val="clear" w:color="auto" w:fill="auto"/>
          </w:tcPr>
          <w:p w14:paraId="683F503C" w14:textId="77777777" w:rsidR="00A066F1" w:rsidRPr="00172CA9"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172CA9">
              <w:rPr>
                <w:rFonts w:ascii="Verdana" w:hAnsi="Verdana"/>
                <w:sz w:val="20"/>
                <w:szCs w:val="20"/>
              </w:rPr>
              <w:t>PLENARY MEETING</w:t>
            </w:r>
          </w:p>
        </w:tc>
        <w:tc>
          <w:tcPr>
            <w:tcW w:w="3120" w:type="dxa"/>
            <w:gridSpan w:val="2"/>
          </w:tcPr>
          <w:p w14:paraId="5FF5FDAA" w14:textId="77777777" w:rsidR="00A066F1" w:rsidRPr="00172CA9" w:rsidRDefault="00E55816" w:rsidP="00AA666F">
            <w:pPr>
              <w:tabs>
                <w:tab w:val="left" w:pos="851"/>
              </w:tabs>
              <w:spacing w:before="0" w:line="240" w:lineRule="atLeast"/>
              <w:rPr>
                <w:rFonts w:ascii="Verdana" w:hAnsi="Verdana"/>
                <w:sz w:val="20"/>
              </w:rPr>
            </w:pPr>
            <w:r w:rsidRPr="00172CA9">
              <w:rPr>
                <w:rFonts w:ascii="Verdana" w:hAnsi="Verdana"/>
                <w:b/>
                <w:sz w:val="20"/>
              </w:rPr>
              <w:t>Addendum 5 to</w:t>
            </w:r>
            <w:r w:rsidRPr="00172CA9">
              <w:rPr>
                <w:rFonts w:ascii="Verdana" w:hAnsi="Verdana"/>
                <w:b/>
                <w:sz w:val="20"/>
              </w:rPr>
              <w:br/>
              <w:t>Document 148</w:t>
            </w:r>
            <w:r w:rsidR="00A066F1" w:rsidRPr="00172CA9">
              <w:rPr>
                <w:rFonts w:ascii="Verdana" w:hAnsi="Verdana"/>
                <w:b/>
                <w:sz w:val="20"/>
              </w:rPr>
              <w:t>-</w:t>
            </w:r>
            <w:r w:rsidR="005E10C9" w:rsidRPr="00172CA9">
              <w:rPr>
                <w:rFonts w:ascii="Verdana" w:hAnsi="Verdana"/>
                <w:b/>
                <w:sz w:val="20"/>
              </w:rPr>
              <w:t>E</w:t>
            </w:r>
          </w:p>
        </w:tc>
      </w:tr>
      <w:tr w:rsidR="00A066F1" w:rsidRPr="00172CA9" w14:paraId="12E33621" w14:textId="77777777">
        <w:trPr>
          <w:cantSplit/>
          <w:trHeight w:val="23"/>
        </w:trPr>
        <w:tc>
          <w:tcPr>
            <w:tcW w:w="6911" w:type="dxa"/>
            <w:gridSpan w:val="2"/>
            <w:shd w:val="clear" w:color="auto" w:fill="auto"/>
          </w:tcPr>
          <w:p w14:paraId="60655EB5" w14:textId="77777777" w:rsidR="00A066F1" w:rsidRPr="00172CA9"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2BEF3579" w14:textId="77777777" w:rsidR="00A066F1" w:rsidRPr="00172CA9" w:rsidRDefault="00420873" w:rsidP="00A066F1">
            <w:pPr>
              <w:tabs>
                <w:tab w:val="left" w:pos="993"/>
              </w:tabs>
              <w:spacing w:before="0"/>
              <w:rPr>
                <w:rFonts w:ascii="Verdana" w:hAnsi="Verdana"/>
                <w:sz w:val="20"/>
              </w:rPr>
            </w:pPr>
            <w:r w:rsidRPr="00172CA9">
              <w:rPr>
                <w:rFonts w:ascii="Verdana" w:hAnsi="Verdana"/>
                <w:b/>
                <w:sz w:val="20"/>
              </w:rPr>
              <w:t>30 October 2023</w:t>
            </w:r>
          </w:p>
        </w:tc>
      </w:tr>
      <w:tr w:rsidR="00A066F1" w:rsidRPr="00172CA9" w14:paraId="42B8E98A" w14:textId="77777777">
        <w:trPr>
          <w:cantSplit/>
          <w:trHeight w:val="23"/>
        </w:trPr>
        <w:tc>
          <w:tcPr>
            <w:tcW w:w="6911" w:type="dxa"/>
            <w:gridSpan w:val="2"/>
            <w:shd w:val="clear" w:color="auto" w:fill="auto"/>
          </w:tcPr>
          <w:p w14:paraId="31A05B4B" w14:textId="77777777" w:rsidR="00A066F1" w:rsidRPr="00172CA9"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6FDB14C6" w14:textId="77777777" w:rsidR="00A066F1" w:rsidRPr="00172CA9" w:rsidRDefault="00E55816" w:rsidP="00A066F1">
            <w:pPr>
              <w:tabs>
                <w:tab w:val="left" w:pos="993"/>
              </w:tabs>
              <w:spacing w:before="0"/>
              <w:rPr>
                <w:rFonts w:ascii="Verdana" w:hAnsi="Verdana"/>
                <w:b/>
                <w:sz w:val="20"/>
              </w:rPr>
            </w:pPr>
            <w:r w:rsidRPr="00172CA9">
              <w:rPr>
                <w:rFonts w:ascii="Verdana" w:hAnsi="Verdana"/>
                <w:b/>
                <w:sz w:val="20"/>
              </w:rPr>
              <w:t>Original: English</w:t>
            </w:r>
          </w:p>
        </w:tc>
      </w:tr>
      <w:tr w:rsidR="00A066F1" w:rsidRPr="00172CA9" w14:paraId="2D7EAB10" w14:textId="77777777" w:rsidTr="00025864">
        <w:trPr>
          <w:cantSplit/>
          <w:trHeight w:val="23"/>
        </w:trPr>
        <w:tc>
          <w:tcPr>
            <w:tcW w:w="10031" w:type="dxa"/>
            <w:gridSpan w:val="4"/>
            <w:shd w:val="clear" w:color="auto" w:fill="auto"/>
          </w:tcPr>
          <w:p w14:paraId="4AE4257B" w14:textId="77777777" w:rsidR="00A066F1" w:rsidRPr="00172CA9" w:rsidRDefault="00A066F1" w:rsidP="00A066F1">
            <w:pPr>
              <w:tabs>
                <w:tab w:val="left" w:pos="993"/>
              </w:tabs>
              <w:spacing w:before="0"/>
              <w:rPr>
                <w:rFonts w:ascii="Verdana" w:hAnsi="Verdana"/>
                <w:b/>
                <w:sz w:val="20"/>
              </w:rPr>
            </w:pPr>
          </w:p>
        </w:tc>
      </w:tr>
      <w:tr w:rsidR="00E55816" w:rsidRPr="00172CA9" w14:paraId="03305031" w14:textId="77777777" w:rsidTr="00025864">
        <w:trPr>
          <w:cantSplit/>
          <w:trHeight w:val="23"/>
        </w:trPr>
        <w:tc>
          <w:tcPr>
            <w:tcW w:w="10031" w:type="dxa"/>
            <w:gridSpan w:val="4"/>
            <w:shd w:val="clear" w:color="auto" w:fill="auto"/>
          </w:tcPr>
          <w:p w14:paraId="6F75544F" w14:textId="77777777" w:rsidR="00E55816" w:rsidRPr="00172CA9" w:rsidRDefault="00884D60" w:rsidP="00E55816">
            <w:pPr>
              <w:pStyle w:val="Source"/>
            </w:pPr>
            <w:r w:rsidRPr="00172CA9">
              <w:t>Iran (Islamic Republic of)</w:t>
            </w:r>
          </w:p>
        </w:tc>
      </w:tr>
      <w:tr w:rsidR="00E55816" w:rsidRPr="00172CA9" w14:paraId="45EC50E2" w14:textId="77777777" w:rsidTr="00025864">
        <w:trPr>
          <w:cantSplit/>
          <w:trHeight w:val="23"/>
        </w:trPr>
        <w:tc>
          <w:tcPr>
            <w:tcW w:w="10031" w:type="dxa"/>
            <w:gridSpan w:val="4"/>
            <w:shd w:val="clear" w:color="auto" w:fill="auto"/>
          </w:tcPr>
          <w:p w14:paraId="6F811415" w14:textId="77777777" w:rsidR="00E55816" w:rsidRPr="00172CA9" w:rsidRDefault="007D5320" w:rsidP="00E55816">
            <w:pPr>
              <w:pStyle w:val="Title1"/>
            </w:pPr>
            <w:r w:rsidRPr="00172CA9">
              <w:t>PROPOSALS FOR THE WORK OF THE CONFERENCE</w:t>
            </w:r>
          </w:p>
        </w:tc>
      </w:tr>
      <w:tr w:rsidR="00E55816" w:rsidRPr="00172CA9" w14:paraId="775E80B0" w14:textId="77777777" w:rsidTr="00025864">
        <w:trPr>
          <w:cantSplit/>
          <w:trHeight w:val="23"/>
        </w:trPr>
        <w:tc>
          <w:tcPr>
            <w:tcW w:w="10031" w:type="dxa"/>
            <w:gridSpan w:val="4"/>
            <w:shd w:val="clear" w:color="auto" w:fill="auto"/>
          </w:tcPr>
          <w:p w14:paraId="15E7C432" w14:textId="77777777" w:rsidR="00E55816" w:rsidRPr="00172CA9" w:rsidRDefault="00E55816" w:rsidP="00E55816">
            <w:pPr>
              <w:pStyle w:val="Title2"/>
            </w:pPr>
          </w:p>
        </w:tc>
      </w:tr>
      <w:tr w:rsidR="00A538A6" w:rsidRPr="00172CA9" w14:paraId="4AA3C13E" w14:textId="77777777" w:rsidTr="00025864">
        <w:trPr>
          <w:cantSplit/>
          <w:trHeight w:val="23"/>
        </w:trPr>
        <w:tc>
          <w:tcPr>
            <w:tcW w:w="10031" w:type="dxa"/>
            <w:gridSpan w:val="4"/>
            <w:shd w:val="clear" w:color="auto" w:fill="auto"/>
          </w:tcPr>
          <w:p w14:paraId="7F7BC78F" w14:textId="77777777" w:rsidR="00A538A6" w:rsidRPr="00172CA9" w:rsidRDefault="004B13CB" w:rsidP="004B13CB">
            <w:pPr>
              <w:pStyle w:val="Agendaitem"/>
              <w:rPr>
                <w:lang w:val="en-GB"/>
              </w:rPr>
            </w:pPr>
            <w:r w:rsidRPr="00172CA9">
              <w:rPr>
                <w:lang w:val="en-GB"/>
              </w:rPr>
              <w:t>Agenda item 1.5</w:t>
            </w:r>
          </w:p>
        </w:tc>
      </w:tr>
    </w:tbl>
    <w:bookmarkEnd w:id="4"/>
    <w:bookmarkEnd w:id="5"/>
    <w:p w14:paraId="073950F4" w14:textId="580BFA1D" w:rsidR="00187BD9" w:rsidRPr="00172CA9" w:rsidRDefault="00184F97" w:rsidP="00946CE4">
      <w:r w:rsidRPr="00172CA9">
        <w:t>1.5</w:t>
      </w:r>
      <w:r w:rsidRPr="00172CA9">
        <w:tab/>
        <w:t>to review the spectrum use and spectrum needs of existing services in the frequency band 470-960 MHz in Region 1 and consider possible regulatory actions in the frequency band 470</w:t>
      </w:r>
      <w:r w:rsidRPr="00172CA9">
        <w:noBreakHyphen/>
        <w:t>694 MHz in Region 1 on the basis of the review, in accordance with Resolution </w:t>
      </w:r>
      <w:r w:rsidRPr="00172CA9">
        <w:rPr>
          <w:b/>
          <w:bCs/>
        </w:rPr>
        <w:t>235 (WRC</w:t>
      </w:r>
      <w:r w:rsidRPr="00172CA9">
        <w:rPr>
          <w:b/>
          <w:bCs/>
        </w:rPr>
        <w:noBreakHyphen/>
        <w:t>15)</w:t>
      </w:r>
      <w:r w:rsidRPr="00172CA9">
        <w:t>;</w:t>
      </w:r>
    </w:p>
    <w:p w14:paraId="3D27D23D" w14:textId="77777777" w:rsidR="00072E89" w:rsidRPr="00172CA9" w:rsidRDefault="00072E89" w:rsidP="00072E89">
      <w:pPr>
        <w:pStyle w:val="Headingb"/>
        <w:rPr>
          <w:lang w:val="en-GB"/>
        </w:rPr>
      </w:pPr>
      <w:r w:rsidRPr="00172CA9">
        <w:rPr>
          <w:lang w:val="en-GB"/>
        </w:rPr>
        <w:t>Introduction</w:t>
      </w:r>
    </w:p>
    <w:p w14:paraId="3BB9392A" w14:textId="7F26CCDE" w:rsidR="00072E89" w:rsidRPr="00172CA9" w:rsidRDefault="00072E89" w:rsidP="00072E89">
      <w:r w:rsidRPr="00172CA9">
        <w:t>The frequency band 470-694</w:t>
      </w:r>
      <w:r w:rsidR="00184F97" w:rsidRPr="00172CA9">
        <w:t> </w:t>
      </w:r>
      <w:r w:rsidRPr="00172CA9">
        <w:t xml:space="preserve">MHz is being extensively </w:t>
      </w:r>
      <w:r w:rsidR="004727AA" w:rsidRPr="00172CA9">
        <w:t xml:space="preserve">used </w:t>
      </w:r>
      <w:r w:rsidRPr="00172CA9">
        <w:t xml:space="preserve">for terrestrial television broadcasting in many countries. Terrestrial television is the only viable broadcasting platform in many developing countries. The broadcasting capability of </w:t>
      </w:r>
      <w:r w:rsidR="004727AA" w:rsidRPr="00172CA9">
        <w:t>International Mobile Telecommunications (</w:t>
      </w:r>
      <w:r w:rsidRPr="00172CA9">
        <w:t>IMT</w:t>
      </w:r>
      <w:r w:rsidR="004727AA" w:rsidRPr="00172CA9">
        <w:t>)</w:t>
      </w:r>
      <w:r w:rsidRPr="00172CA9">
        <w:t xml:space="preserve"> cannot meet the requirements of public service media from technical, economic, and social perspectives.</w:t>
      </w:r>
    </w:p>
    <w:p w14:paraId="4BD2D347" w14:textId="61D9E151" w:rsidR="00072E89" w:rsidRPr="00172CA9" w:rsidRDefault="00072E89" w:rsidP="00072E89">
      <w:r w:rsidRPr="00172CA9">
        <w:t xml:space="preserve">The results of the sharing and compatibility studies carried out in preparation for this agenda item are extremely divergent due to the fact that some studies carried out by some specific countries have not used the baseline parameters defined by </w:t>
      </w:r>
      <w:r w:rsidR="004727AA" w:rsidRPr="00172CA9">
        <w:t>Working Party</w:t>
      </w:r>
      <w:r w:rsidR="00184F97" w:rsidRPr="00172CA9">
        <w:t> </w:t>
      </w:r>
      <w:r w:rsidR="004727AA" w:rsidRPr="00172CA9">
        <w:t>(</w:t>
      </w:r>
      <w:r w:rsidRPr="00172CA9">
        <w:t>WP</w:t>
      </w:r>
      <w:r w:rsidR="004727AA" w:rsidRPr="00172CA9">
        <w:t>)</w:t>
      </w:r>
      <w:r w:rsidR="00184F97" w:rsidRPr="00172CA9">
        <w:t> </w:t>
      </w:r>
      <w:r w:rsidRPr="00172CA9">
        <w:t>5D and WP</w:t>
      </w:r>
      <w:r w:rsidR="00184F97" w:rsidRPr="00172CA9">
        <w:t> </w:t>
      </w:r>
      <w:r w:rsidRPr="00172CA9">
        <w:t xml:space="preserve">6A. Therefore, the studies carried out at </w:t>
      </w:r>
      <w:r w:rsidR="004727AA" w:rsidRPr="00172CA9">
        <w:t>Task Group</w:t>
      </w:r>
      <w:r w:rsidR="00184F97" w:rsidRPr="00172CA9">
        <w:t> </w:t>
      </w:r>
      <w:r w:rsidR="004727AA" w:rsidRPr="00172CA9">
        <w:t>(</w:t>
      </w:r>
      <w:r w:rsidRPr="00172CA9">
        <w:t>TG</w:t>
      </w:r>
      <w:r w:rsidR="004727AA" w:rsidRPr="00172CA9">
        <w:t>)</w:t>
      </w:r>
      <w:r w:rsidR="00184F97" w:rsidRPr="00172CA9">
        <w:t> </w:t>
      </w:r>
      <w:r w:rsidRPr="00172CA9">
        <w:t xml:space="preserve">6/1 have not </w:t>
      </w:r>
      <w:r w:rsidR="004727AA" w:rsidRPr="00172CA9">
        <w:t xml:space="preserve">been </w:t>
      </w:r>
      <w:r w:rsidRPr="00172CA9">
        <w:t>completed and approved by ITU</w:t>
      </w:r>
      <w:r w:rsidR="00184F97" w:rsidRPr="00172CA9">
        <w:noBreakHyphen/>
      </w:r>
      <w:r w:rsidRPr="00172CA9">
        <w:t>R. As a consequence, any regulatory action by WRC-23 would contravene the condition stated in Resolution</w:t>
      </w:r>
      <w:r w:rsidR="00184F97" w:rsidRPr="00172CA9">
        <w:t> </w:t>
      </w:r>
      <w:r w:rsidRPr="00172CA9">
        <w:rPr>
          <w:b/>
        </w:rPr>
        <w:t>235</w:t>
      </w:r>
      <w:r w:rsidR="00184F97" w:rsidRPr="00172CA9">
        <w:rPr>
          <w:b/>
        </w:rPr>
        <w:t> </w:t>
      </w:r>
      <w:r w:rsidRPr="00172CA9">
        <w:rPr>
          <w:b/>
        </w:rPr>
        <w:t>(WRC-15).</w:t>
      </w:r>
    </w:p>
    <w:p w14:paraId="72002E85" w14:textId="389C80B8" w:rsidR="00072E89" w:rsidRPr="00172CA9" w:rsidRDefault="00072E89" w:rsidP="00072E89">
      <w:r w:rsidRPr="00172CA9">
        <w:t xml:space="preserve">Considering the actual situation in many countries, the existing operational </w:t>
      </w:r>
      <w:r w:rsidR="004727AA" w:rsidRPr="00172CA9">
        <w:t>Digital Terrestrial Television</w:t>
      </w:r>
      <w:r w:rsidR="00184F97" w:rsidRPr="00172CA9">
        <w:t> </w:t>
      </w:r>
      <w:r w:rsidR="004727AA" w:rsidRPr="00172CA9">
        <w:t>(</w:t>
      </w:r>
      <w:r w:rsidRPr="00172CA9">
        <w:t>DTT</w:t>
      </w:r>
      <w:r w:rsidR="004727AA" w:rsidRPr="00172CA9">
        <w:t>)</w:t>
      </w:r>
      <w:r w:rsidRPr="00172CA9">
        <w:t xml:space="preserve"> transmitters do not allow the co-channel implementation of mobile services even </w:t>
      </w:r>
      <w:proofErr w:type="gramStart"/>
      <w:r w:rsidRPr="00172CA9">
        <w:t>taking into account</w:t>
      </w:r>
      <w:proofErr w:type="gramEnd"/>
      <w:r w:rsidRPr="00172CA9">
        <w:t xml:space="preserve"> possible technical measures and mitigation techniques. This means that for many countries, future implementation of mobile will be only possible if broadcasting stations in its neighbouring countries are switched off.</w:t>
      </w:r>
    </w:p>
    <w:p w14:paraId="4E2983C9" w14:textId="77777777" w:rsidR="00072E89" w:rsidRPr="00172CA9" w:rsidRDefault="00072E89" w:rsidP="00072E89">
      <w:pPr>
        <w:pStyle w:val="Headingb"/>
        <w:rPr>
          <w:lang w:val="en-GB"/>
        </w:rPr>
      </w:pPr>
      <w:r w:rsidRPr="00172CA9">
        <w:rPr>
          <w:lang w:val="en-GB"/>
        </w:rPr>
        <w:t>Proposals</w:t>
      </w:r>
    </w:p>
    <w:p w14:paraId="29B19D46" w14:textId="2B7B14E3" w:rsidR="00072E89" w:rsidRPr="00172CA9" w:rsidRDefault="00072E89" w:rsidP="00072E89">
      <w:r w:rsidRPr="00172CA9">
        <w:t xml:space="preserve">According to the above explanation, the position of </w:t>
      </w:r>
      <w:r w:rsidR="00D45FA5" w:rsidRPr="00172CA9">
        <w:t xml:space="preserve">the </w:t>
      </w:r>
      <w:r w:rsidRPr="00172CA9">
        <w:t xml:space="preserve">Administration of Iran (Islamic Republic of) for the </w:t>
      </w:r>
      <w:r w:rsidR="00C25052" w:rsidRPr="00172CA9">
        <w:t>WRC</w:t>
      </w:r>
      <w:r w:rsidR="00184F97" w:rsidRPr="00172CA9">
        <w:noBreakHyphen/>
      </w:r>
      <w:r w:rsidR="00C25052" w:rsidRPr="00172CA9">
        <w:t>23 agenda item</w:t>
      </w:r>
      <w:r w:rsidR="00184F97" w:rsidRPr="00172CA9">
        <w:t> </w:t>
      </w:r>
      <w:r w:rsidRPr="00172CA9">
        <w:t>1.5 is Alternative</w:t>
      </w:r>
      <w:r w:rsidR="00184F97" w:rsidRPr="00172CA9">
        <w:t> </w:t>
      </w:r>
      <w:r w:rsidRPr="00172CA9">
        <w:t>A1.</w:t>
      </w:r>
    </w:p>
    <w:p w14:paraId="75A39126" w14:textId="77777777" w:rsidR="00187BD9" w:rsidRPr="00172CA9" w:rsidRDefault="00187BD9" w:rsidP="00187BD9">
      <w:pPr>
        <w:tabs>
          <w:tab w:val="clear" w:pos="1134"/>
          <w:tab w:val="clear" w:pos="1871"/>
          <w:tab w:val="clear" w:pos="2268"/>
        </w:tabs>
        <w:overflowPunct/>
        <w:autoSpaceDE/>
        <w:autoSpaceDN/>
        <w:adjustRightInd/>
        <w:spacing w:before="0"/>
        <w:textAlignment w:val="auto"/>
      </w:pPr>
      <w:r w:rsidRPr="00172CA9">
        <w:br w:type="page"/>
      </w:r>
    </w:p>
    <w:p w14:paraId="1F045498" w14:textId="77777777" w:rsidR="007A0CF1" w:rsidRPr="00172CA9" w:rsidRDefault="00184F97">
      <w:pPr>
        <w:pStyle w:val="Proposal"/>
      </w:pPr>
      <w:r w:rsidRPr="00172CA9">
        <w:rPr>
          <w:u w:val="single"/>
        </w:rPr>
        <w:lastRenderedPageBreak/>
        <w:t>NOC</w:t>
      </w:r>
      <w:r w:rsidRPr="00172CA9">
        <w:tab/>
        <w:t>IRN/148A5/1</w:t>
      </w:r>
      <w:r w:rsidRPr="00172CA9">
        <w:rPr>
          <w:vanish/>
          <w:color w:val="7F7F7F" w:themeColor="text1" w:themeTint="80"/>
          <w:vertAlign w:val="superscript"/>
        </w:rPr>
        <w:t>#1463</w:t>
      </w:r>
    </w:p>
    <w:p w14:paraId="042E1361" w14:textId="77777777" w:rsidR="00F524EA" w:rsidRPr="00172CA9" w:rsidRDefault="00184F97" w:rsidP="00943BA4">
      <w:pPr>
        <w:pStyle w:val="Volumetitle"/>
      </w:pPr>
      <w:r w:rsidRPr="00172CA9">
        <w:t>ARTICLES</w:t>
      </w:r>
    </w:p>
    <w:p w14:paraId="76AA20A4" w14:textId="77777777" w:rsidR="007A0CF1" w:rsidRPr="00172CA9" w:rsidRDefault="007A0CF1">
      <w:pPr>
        <w:pStyle w:val="Reasons"/>
      </w:pPr>
    </w:p>
    <w:p w14:paraId="50563AB0" w14:textId="3B09E2BF" w:rsidR="00524894" w:rsidRPr="00184F97" w:rsidRDefault="00524894" w:rsidP="00524894">
      <w:pPr>
        <w:jc w:val="center"/>
        <w:rPr>
          <w:lang w:val="en-US"/>
        </w:rPr>
      </w:pPr>
      <w:r w:rsidRPr="00172CA9">
        <w:t>_______________</w:t>
      </w:r>
    </w:p>
    <w:sectPr w:rsidR="00524894" w:rsidRPr="00184F97">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193F3" w14:textId="77777777" w:rsidR="00A76B22" w:rsidRDefault="00A76B22">
      <w:r>
        <w:separator/>
      </w:r>
    </w:p>
  </w:endnote>
  <w:endnote w:type="continuationSeparator" w:id="0">
    <w:p w14:paraId="7C2721BF" w14:textId="77777777" w:rsidR="00A76B22" w:rsidRDefault="00A7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78F56" w14:textId="77777777" w:rsidR="00E45D05" w:rsidRDefault="00E45D05">
    <w:pPr>
      <w:framePr w:wrap="around" w:vAnchor="text" w:hAnchor="margin" w:xAlign="right" w:y="1"/>
    </w:pPr>
    <w:r>
      <w:fldChar w:fldCharType="begin"/>
    </w:r>
    <w:r>
      <w:instrText xml:space="preserve">PAGE  </w:instrText>
    </w:r>
    <w:r>
      <w:fldChar w:fldCharType="end"/>
    </w:r>
  </w:p>
  <w:p w14:paraId="67628AD7" w14:textId="718C9AB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172CA9">
      <w:rPr>
        <w:noProof/>
      </w:rPr>
      <w:t>02.11.23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BAB5" w14:textId="29348649" w:rsidR="00E45D05" w:rsidRDefault="00E45D05" w:rsidP="009B1EA1">
    <w:pPr>
      <w:pStyle w:val="Footer"/>
    </w:pPr>
    <w:r>
      <w:fldChar w:fldCharType="begin"/>
    </w:r>
    <w:r w:rsidRPr="0041348E">
      <w:rPr>
        <w:lang w:val="en-US"/>
      </w:rPr>
      <w:instrText xml:space="preserve"> FILENAME \p  \* MERGEFORMAT </w:instrText>
    </w:r>
    <w:r>
      <w:fldChar w:fldCharType="separate"/>
    </w:r>
    <w:r w:rsidR="00184F97">
      <w:rPr>
        <w:lang w:val="en-US"/>
      </w:rPr>
      <w:t>P:\ENG\ITU-R\CONF-R\CMR23\100\148ADD05E.docx</w:t>
    </w:r>
    <w:r>
      <w:fldChar w:fldCharType="end"/>
    </w:r>
    <w:r w:rsidR="00184F97">
      <w:t xml:space="preserve"> (530404)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4A077" w14:textId="15311B3F" w:rsidR="00184F97" w:rsidRDefault="00184F97">
    <w:pPr>
      <w:pStyle w:val="Footer"/>
    </w:pPr>
    <w:r>
      <w:fldChar w:fldCharType="begin"/>
    </w:r>
    <w:r w:rsidRPr="0041348E">
      <w:rPr>
        <w:lang w:val="en-US"/>
      </w:rPr>
      <w:instrText xml:space="preserve"> FILENAME \p  \* MERGEFORMAT </w:instrText>
    </w:r>
    <w:r>
      <w:fldChar w:fldCharType="separate"/>
    </w:r>
    <w:r>
      <w:rPr>
        <w:lang w:val="en-US"/>
      </w:rPr>
      <w:t>P:\ENG\ITU-R\CONF-R\CMR23\100\148ADD05E.docx</w:t>
    </w:r>
    <w:r>
      <w:fldChar w:fldCharType="end"/>
    </w:r>
    <w:r>
      <w:t xml:space="preserve"> (530404)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CB08F" w14:textId="77777777" w:rsidR="00A76B22" w:rsidRDefault="00A76B22">
      <w:r>
        <w:rPr>
          <w:b/>
        </w:rPr>
        <w:t>_______________</w:t>
      </w:r>
    </w:p>
  </w:footnote>
  <w:footnote w:type="continuationSeparator" w:id="0">
    <w:p w14:paraId="29D01B5E" w14:textId="77777777" w:rsidR="00A76B22" w:rsidRDefault="00A76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4C46"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7F6DF5D0" w14:textId="77777777" w:rsidR="00A066F1" w:rsidRPr="00A066F1" w:rsidRDefault="00BC75DE" w:rsidP="00241FA2">
    <w:pPr>
      <w:pStyle w:val="Header"/>
    </w:pPr>
    <w:r>
      <w:t>WRC</w:t>
    </w:r>
    <w:r w:rsidR="006D70B0">
      <w:t>23</w:t>
    </w:r>
    <w:r w:rsidR="00A066F1">
      <w:t>/</w:t>
    </w:r>
    <w:bookmarkStart w:id="6" w:name="OLE_LINK1"/>
    <w:bookmarkStart w:id="7" w:name="OLE_LINK2"/>
    <w:bookmarkStart w:id="8" w:name="OLE_LINK3"/>
    <w:r w:rsidR="00EB55C6">
      <w:t>148(Add.5)</w:t>
    </w:r>
    <w:bookmarkEnd w:id="6"/>
    <w:bookmarkEnd w:id="7"/>
    <w:bookmarkEnd w:id="8"/>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398863417">
    <w:abstractNumId w:val="0"/>
  </w:num>
  <w:num w:numId="2" w16cid:durableId="94576686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2E89"/>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72CA9"/>
    <w:rsid w:val="00184F97"/>
    <w:rsid w:val="00187BD9"/>
    <w:rsid w:val="00190B55"/>
    <w:rsid w:val="001C3B5F"/>
    <w:rsid w:val="001D058F"/>
    <w:rsid w:val="002009EA"/>
    <w:rsid w:val="00202756"/>
    <w:rsid w:val="00202CA0"/>
    <w:rsid w:val="00216B6D"/>
    <w:rsid w:val="0022757F"/>
    <w:rsid w:val="00241FA2"/>
    <w:rsid w:val="00271316"/>
    <w:rsid w:val="002B349C"/>
    <w:rsid w:val="002D58BE"/>
    <w:rsid w:val="002F4747"/>
    <w:rsid w:val="00302605"/>
    <w:rsid w:val="00325590"/>
    <w:rsid w:val="00361B37"/>
    <w:rsid w:val="00377BD3"/>
    <w:rsid w:val="00384088"/>
    <w:rsid w:val="003852CE"/>
    <w:rsid w:val="0039169B"/>
    <w:rsid w:val="003A7F8C"/>
    <w:rsid w:val="003B2284"/>
    <w:rsid w:val="003B532E"/>
    <w:rsid w:val="003D0F8B"/>
    <w:rsid w:val="003E0DB6"/>
    <w:rsid w:val="003F6239"/>
    <w:rsid w:val="0041348E"/>
    <w:rsid w:val="00420873"/>
    <w:rsid w:val="004727AA"/>
    <w:rsid w:val="00492075"/>
    <w:rsid w:val="004969AD"/>
    <w:rsid w:val="004A26C4"/>
    <w:rsid w:val="004B13CB"/>
    <w:rsid w:val="004B6392"/>
    <w:rsid w:val="004D26EA"/>
    <w:rsid w:val="004D2BFB"/>
    <w:rsid w:val="004D5D5C"/>
    <w:rsid w:val="004F3DC0"/>
    <w:rsid w:val="0050139F"/>
    <w:rsid w:val="00524894"/>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0CF1"/>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52A66"/>
    <w:rsid w:val="009A5546"/>
    <w:rsid w:val="009B1EA1"/>
    <w:rsid w:val="009B7C9A"/>
    <w:rsid w:val="009C56E5"/>
    <w:rsid w:val="009C7716"/>
    <w:rsid w:val="009D1E83"/>
    <w:rsid w:val="009E5FC8"/>
    <w:rsid w:val="009E687A"/>
    <w:rsid w:val="009F236F"/>
    <w:rsid w:val="00A066F1"/>
    <w:rsid w:val="00A141AF"/>
    <w:rsid w:val="00A14F3C"/>
    <w:rsid w:val="00A16D29"/>
    <w:rsid w:val="00A30305"/>
    <w:rsid w:val="00A31D2D"/>
    <w:rsid w:val="00A4600A"/>
    <w:rsid w:val="00A538A6"/>
    <w:rsid w:val="00A54C25"/>
    <w:rsid w:val="00A710E7"/>
    <w:rsid w:val="00A7372E"/>
    <w:rsid w:val="00A76B22"/>
    <w:rsid w:val="00A8284C"/>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25052"/>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307C7"/>
    <w:rsid w:val="00D45FA5"/>
    <w:rsid w:val="00D52FD6"/>
    <w:rsid w:val="00D54009"/>
    <w:rsid w:val="00D5651D"/>
    <w:rsid w:val="00D57A34"/>
    <w:rsid w:val="00D717BD"/>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524E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273D88"/>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4727AA"/>
    <w:rPr>
      <w:rFonts w:ascii="Times New Roman" w:hAnsi="Times New Roman"/>
      <w:sz w:val="24"/>
      <w:lang w:val="en-GB" w:eastAsia="en-US"/>
    </w:rPr>
  </w:style>
  <w:style w:type="character" w:styleId="CommentReference">
    <w:name w:val="annotation reference"/>
    <w:basedOn w:val="DefaultParagraphFont"/>
    <w:semiHidden/>
    <w:unhideWhenUsed/>
    <w:rsid w:val="00184F97"/>
    <w:rPr>
      <w:sz w:val="16"/>
      <w:szCs w:val="16"/>
    </w:rPr>
  </w:style>
  <w:style w:type="paragraph" w:styleId="CommentText">
    <w:name w:val="annotation text"/>
    <w:basedOn w:val="Normal"/>
    <w:link w:val="CommentTextChar"/>
    <w:unhideWhenUsed/>
    <w:rsid w:val="00184F97"/>
    <w:rPr>
      <w:sz w:val="20"/>
    </w:rPr>
  </w:style>
  <w:style w:type="character" w:customStyle="1" w:styleId="CommentTextChar">
    <w:name w:val="Comment Text Char"/>
    <w:basedOn w:val="DefaultParagraphFont"/>
    <w:link w:val="CommentText"/>
    <w:rsid w:val="00184F97"/>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184F97"/>
    <w:rPr>
      <w:b/>
      <w:bCs/>
    </w:rPr>
  </w:style>
  <w:style w:type="character" w:customStyle="1" w:styleId="CommentSubjectChar">
    <w:name w:val="Comment Subject Char"/>
    <w:basedOn w:val="CommentTextChar"/>
    <w:link w:val="CommentSubject"/>
    <w:semiHidden/>
    <w:rsid w:val="00184F97"/>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R23-WRC23-C-0148!A5!MSW-E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26C76B-DF2F-426F-B73B-393E265E9960}">
  <ds:schemaRefs>
    <ds:schemaRef ds:uri="http://schemas.microsoft.com/sharepoint/events"/>
  </ds:schemaRefs>
</ds:datastoreItem>
</file>

<file path=customXml/itemProps2.xml><?xml version="1.0" encoding="utf-8"?>
<ds:datastoreItem xmlns:ds="http://schemas.openxmlformats.org/officeDocument/2006/customXml" ds:itemID="{9BEC26DD-E1DC-4F74-A76A-548D6AEC0678}">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customXml/itemProps3.xml><?xml version="1.0" encoding="utf-8"?>
<ds:datastoreItem xmlns:ds="http://schemas.openxmlformats.org/officeDocument/2006/customXml" ds:itemID="{C6629997-BD19-4590-ACEA-A503A04D7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3F1913-029C-4E50-81F5-15CF6E8ACC64}">
  <ds:schemaRefs>
    <ds:schemaRef ds:uri="http://schemas.openxmlformats.org/officeDocument/2006/bibliography"/>
  </ds:schemaRefs>
</ds:datastoreItem>
</file>

<file path=customXml/itemProps5.xml><?xml version="1.0" encoding="utf-8"?>
<ds:datastoreItem xmlns:ds="http://schemas.openxmlformats.org/officeDocument/2006/customXml" ds:itemID="{1AAD9A25-E279-4E59-ABF1-41D077B499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304</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R23-WRC23-C-0148!A5!MSW-E</vt:lpstr>
    </vt:vector>
  </TitlesOfParts>
  <Manager>General Secretariat - Pool</Manager>
  <Company>International Telecommunication Union (ITU)</Company>
  <LinksUpToDate>false</LinksUpToDate>
  <CharactersWithSpaces>2088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R23-WRC23-C-0148!A5!MSW-E</dc:title>
  <dc:subject>World Radiocommunication Conference - 2023</dc:subject>
  <dc:creator>Documents Proposals Manager (DPM)</dc:creator>
  <cp:keywords>DPM_v2023.8.1.1_prod</cp:keywords>
  <dc:description>Uploaded on 2015.07.06</dc:description>
  <cp:lastModifiedBy>TPU E RR</cp:lastModifiedBy>
  <cp:revision>4</cp:revision>
  <cp:lastPrinted>2017-02-10T08:23:00Z</cp:lastPrinted>
  <dcterms:created xsi:type="dcterms:W3CDTF">2023-11-02T14:57:00Z</dcterms:created>
  <dcterms:modified xsi:type="dcterms:W3CDTF">2023-11-03T12:46:00Z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