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010"/>
        <w:gridCol w:w="1227"/>
        <w:gridCol w:w="2234"/>
      </w:tblGrid>
      <w:tr w:rsidR="00F467B6" w:rsidRPr="00E52903" w14:paraId="72B3496D" w14:textId="77777777" w:rsidTr="00F467B6">
        <w:trPr>
          <w:cantSplit/>
        </w:trPr>
        <w:tc>
          <w:tcPr>
            <w:tcW w:w="1560" w:type="dxa"/>
            <w:vAlign w:val="center"/>
          </w:tcPr>
          <w:p w14:paraId="4A65A8B8" w14:textId="77777777" w:rsidR="00F467B6" w:rsidRPr="00E52903" w:rsidRDefault="00F467B6" w:rsidP="00F467B6">
            <w:pPr>
              <w:spacing w:before="0" w:line="240" w:lineRule="atLeast"/>
              <w:rPr>
                <w:rFonts w:ascii="Verdana" w:hAnsi="Verdana"/>
                <w:b/>
                <w:bCs/>
                <w:position w:val="6"/>
                <w:lang w:eastAsia="zh-CN"/>
              </w:rPr>
            </w:pPr>
            <w:bookmarkStart w:id="0" w:name="dorlang" w:colFirst="1" w:colLast="1"/>
            <w:r w:rsidRPr="00E52903">
              <w:rPr>
                <w:noProof/>
                <w:lang w:val="en-US"/>
              </w:rPr>
              <w:drawing>
                <wp:inline distT="0" distB="0" distL="0" distR="0" wp14:anchorId="541271A5" wp14:editId="629EAC0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9068924" w14:textId="77777777" w:rsidR="00F467B6" w:rsidRPr="00E52903" w:rsidRDefault="00F467B6" w:rsidP="00532EA3">
            <w:pPr>
              <w:spacing w:before="400" w:after="48" w:line="240" w:lineRule="atLeast"/>
              <w:rPr>
                <w:rFonts w:ascii="Verdana" w:hAnsi="Verdana"/>
                <w:b/>
                <w:bCs/>
                <w:position w:val="6"/>
                <w:lang w:eastAsia="zh-CN"/>
              </w:rPr>
            </w:pPr>
            <w:bookmarkStart w:id="1" w:name="dtemplate"/>
            <w:bookmarkEnd w:id="1"/>
            <w:r w:rsidRPr="00E52903">
              <w:rPr>
                <w:rFonts w:ascii="SimSun" w:hAnsi="SimSun" w:hint="eastAsia"/>
                <w:b/>
                <w:bCs/>
                <w:sz w:val="26"/>
                <w:szCs w:val="26"/>
                <w:lang w:eastAsia="zh-CN"/>
              </w:rPr>
              <w:t>世界无线电通信大会</w:t>
            </w:r>
            <w:r w:rsidRPr="00E52903">
              <w:rPr>
                <w:rFonts w:ascii="Verdana" w:hAnsi="SimSun"/>
                <w:b/>
                <w:bCs/>
                <w:sz w:val="26"/>
                <w:szCs w:val="26"/>
                <w:lang w:eastAsia="zh-CN"/>
              </w:rPr>
              <w:t>（</w:t>
            </w:r>
            <w:r w:rsidRPr="00E52903">
              <w:rPr>
                <w:rFonts w:ascii="Verdana" w:hAnsi="Verdana" w:cs="Arial"/>
                <w:b/>
                <w:bCs/>
                <w:sz w:val="26"/>
                <w:szCs w:val="26"/>
                <w:lang w:eastAsia="zh-CN"/>
              </w:rPr>
              <w:t>WRC-23</w:t>
            </w:r>
            <w:r w:rsidRPr="00E52903">
              <w:rPr>
                <w:rFonts w:ascii="Verdana" w:hAnsi="SimSun"/>
                <w:b/>
                <w:bCs/>
                <w:sz w:val="26"/>
                <w:szCs w:val="26"/>
                <w:lang w:eastAsia="zh-CN"/>
              </w:rPr>
              <w:t>）</w:t>
            </w:r>
            <w:r w:rsidRPr="00E52903">
              <w:rPr>
                <w:rFonts w:ascii="Verdana" w:hAnsi="Verdana" w:cs="Times"/>
                <w:b/>
                <w:bCs/>
                <w:position w:val="6"/>
                <w:sz w:val="26"/>
                <w:szCs w:val="26"/>
                <w:lang w:eastAsia="zh-CN"/>
              </w:rPr>
              <w:br/>
            </w:r>
            <w:r w:rsidR="00DF0809" w:rsidRPr="00E52903">
              <w:rPr>
                <w:rFonts w:ascii="Verdana" w:hAnsi="Verdana" w:cs="Arial"/>
                <w:b/>
                <w:bCs/>
                <w:sz w:val="20"/>
                <w:lang w:eastAsia="zh-CN"/>
              </w:rPr>
              <w:t>2023</w:t>
            </w:r>
            <w:r w:rsidR="00DF0809" w:rsidRPr="00E52903">
              <w:rPr>
                <w:rFonts w:ascii="SimSun" w:hAnsi="SimSun" w:hint="eastAsia"/>
                <w:b/>
                <w:bCs/>
                <w:sz w:val="20"/>
                <w:szCs w:val="16"/>
                <w:lang w:eastAsia="zh-CN"/>
              </w:rPr>
              <w:t>年</w:t>
            </w:r>
            <w:r w:rsidR="00DF0809" w:rsidRPr="00E52903">
              <w:rPr>
                <w:rFonts w:ascii="Verdana" w:hAnsi="Verdana" w:cs="Arial"/>
                <w:b/>
                <w:bCs/>
                <w:sz w:val="20"/>
                <w:lang w:eastAsia="zh-CN"/>
              </w:rPr>
              <w:t>11</w:t>
            </w:r>
            <w:r w:rsidR="00DF0809" w:rsidRPr="00E52903">
              <w:rPr>
                <w:rFonts w:ascii="SimSun" w:hAnsi="SimSun" w:hint="eastAsia"/>
                <w:b/>
                <w:bCs/>
                <w:sz w:val="20"/>
                <w:szCs w:val="16"/>
                <w:lang w:eastAsia="zh-CN"/>
              </w:rPr>
              <w:t>月</w:t>
            </w:r>
            <w:r w:rsidR="00DF0809" w:rsidRPr="00E52903">
              <w:rPr>
                <w:rFonts w:ascii="Verdana" w:hAnsi="Verdana" w:cs="Arial"/>
                <w:b/>
                <w:bCs/>
                <w:sz w:val="20"/>
                <w:lang w:eastAsia="zh-CN"/>
              </w:rPr>
              <w:t>20</w:t>
            </w:r>
            <w:r w:rsidR="00DF0809" w:rsidRPr="00E52903">
              <w:rPr>
                <w:rFonts w:ascii="SimSun" w:hAnsi="SimSun" w:hint="eastAsia"/>
                <w:b/>
                <w:bCs/>
                <w:sz w:val="20"/>
                <w:szCs w:val="16"/>
                <w:lang w:eastAsia="zh-CN"/>
              </w:rPr>
              <w:t>日</w:t>
            </w:r>
            <w:r w:rsidR="00DF0809" w:rsidRPr="00E52903">
              <w:rPr>
                <w:rFonts w:ascii="Verdana" w:hAnsi="Verdana"/>
                <w:b/>
                <w:bCs/>
                <w:sz w:val="20"/>
                <w:lang w:eastAsia="zh-CN"/>
              </w:rPr>
              <w:t>-</w:t>
            </w:r>
            <w:r w:rsidR="00DF0809" w:rsidRPr="00E52903">
              <w:rPr>
                <w:rFonts w:ascii="Verdana" w:hAnsi="Verdana" w:cs="Arial"/>
                <w:b/>
                <w:bCs/>
                <w:sz w:val="20"/>
                <w:lang w:eastAsia="zh-CN"/>
              </w:rPr>
              <w:t>12</w:t>
            </w:r>
            <w:r w:rsidR="00DF0809" w:rsidRPr="00E52903">
              <w:rPr>
                <w:rFonts w:ascii="SimSun" w:hAnsi="SimSun" w:hint="eastAsia"/>
                <w:b/>
                <w:bCs/>
                <w:sz w:val="20"/>
                <w:szCs w:val="16"/>
                <w:lang w:eastAsia="zh-CN"/>
              </w:rPr>
              <w:t>月</w:t>
            </w:r>
            <w:r w:rsidR="00DF0809" w:rsidRPr="00E52903">
              <w:rPr>
                <w:rFonts w:ascii="Verdana" w:hAnsi="Verdana" w:cs="Arial"/>
                <w:b/>
                <w:bCs/>
                <w:sz w:val="20"/>
                <w:lang w:eastAsia="zh-CN"/>
              </w:rPr>
              <w:t>15</w:t>
            </w:r>
            <w:r w:rsidR="00DF0809" w:rsidRPr="00E52903">
              <w:rPr>
                <w:rFonts w:ascii="SimSun" w:hAnsi="SimSun" w:hint="eastAsia"/>
                <w:b/>
                <w:bCs/>
                <w:sz w:val="20"/>
                <w:szCs w:val="16"/>
                <w:lang w:eastAsia="zh-CN"/>
              </w:rPr>
              <w:t>日</w:t>
            </w:r>
            <w:r w:rsidR="00DF0809" w:rsidRPr="00E52903">
              <w:rPr>
                <w:rFonts w:ascii="SimSun" w:hAnsi="SimSun"/>
                <w:b/>
                <w:bCs/>
                <w:sz w:val="20"/>
                <w:szCs w:val="16"/>
                <w:lang w:eastAsia="zh-CN"/>
              </w:rPr>
              <w:t>，</w:t>
            </w:r>
            <w:r w:rsidR="00DF0809" w:rsidRPr="00E52903">
              <w:rPr>
                <w:rFonts w:ascii="SimSun" w:hAnsi="SimSun" w:hint="eastAsia"/>
                <w:b/>
                <w:bCs/>
                <w:sz w:val="20"/>
                <w:szCs w:val="16"/>
                <w:lang w:eastAsia="zh-CN"/>
              </w:rPr>
              <w:t>迪拜</w:t>
            </w:r>
          </w:p>
        </w:tc>
        <w:tc>
          <w:tcPr>
            <w:tcW w:w="2234" w:type="dxa"/>
            <w:vAlign w:val="center"/>
          </w:tcPr>
          <w:p w14:paraId="4AC7EBF1" w14:textId="77777777" w:rsidR="00F467B6" w:rsidRPr="00E52903" w:rsidRDefault="00F467B6" w:rsidP="00F467B6">
            <w:pPr>
              <w:spacing w:before="0" w:line="240" w:lineRule="atLeast"/>
              <w:rPr>
                <w:rFonts w:ascii="Verdana" w:hAnsi="Verdana"/>
                <w:sz w:val="20"/>
              </w:rPr>
            </w:pPr>
            <w:bookmarkStart w:id="2" w:name="ditulogo"/>
            <w:bookmarkEnd w:id="2"/>
            <w:r w:rsidRPr="00E52903">
              <w:rPr>
                <w:noProof/>
              </w:rPr>
              <w:drawing>
                <wp:inline distT="0" distB="0" distL="0" distR="0" wp14:anchorId="7C3A16ED" wp14:editId="5B8E7D8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E52903" w14:paraId="5908B858" w14:textId="77777777" w:rsidTr="00D311EC">
        <w:trPr>
          <w:cantSplit/>
        </w:trPr>
        <w:tc>
          <w:tcPr>
            <w:tcW w:w="6570" w:type="dxa"/>
            <w:gridSpan w:val="2"/>
            <w:tcBorders>
              <w:bottom w:val="single" w:sz="12" w:space="0" w:color="auto"/>
            </w:tcBorders>
          </w:tcPr>
          <w:p w14:paraId="6314C25F" w14:textId="77777777" w:rsidR="00622560" w:rsidRPr="00E52903" w:rsidRDefault="00622560">
            <w:pPr>
              <w:spacing w:after="48" w:line="240" w:lineRule="atLeast"/>
              <w:rPr>
                <w:b/>
                <w:smallCaps/>
                <w:szCs w:val="24"/>
              </w:rPr>
            </w:pPr>
            <w:bookmarkStart w:id="3" w:name="dhead"/>
          </w:p>
        </w:tc>
        <w:tc>
          <w:tcPr>
            <w:tcW w:w="3461" w:type="dxa"/>
            <w:gridSpan w:val="2"/>
            <w:tcBorders>
              <w:bottom w:val="single" w:sz="12" w:space="0" w:color="auto"/>
            </w:tcBorders>
          </w:tcPr>
          <w:p w14:paraId="2E71A662" w14:textId="77777777" w:rsidR="00622560" w:rsidRPr="00E52903" w:rsidRDefault="00622560" w:rsidP="00622560">
            <w:pPr>
              <w:spacing w:before="0" w:line="240" w:lineRule="atLeast"/>
              <w:rPr>
                <w:rFonts w:ascii="Verdana" w:hAnsi="Verdana"/>
                <w:sz w:val="20"/>
                <w:szCs w:val="24"/>
              </w:rPr>
            </w:pPr>
          </w:p>
        </w:tc>
      </w:tr>
      <w:tr w:rsidR="00622560" w:rsidRPr="00E52903" w14:paraId="0116B4AA" w14:textId="77777777" w:rsidTr="00D311EC">
        <w:trPr>
          <w:cantSplit/>
        </w:trPr>
        <w:tc>
          <w:tcPr>
            <w:tcW w:w="6570" w:type="dxa"/>
            <w:gridSpan w:val="2"/>
            <w:tcBorders>
              <w:top w:val="single" w:sz="12" w:space="0" w:color="auto"/>
            </w:tcBorders>
          </w:tcPr>
          <w:p w14:paraId="3E94F165" w14:textId="77777777" w:rsidR="00622560" w:rsidRPr="00E52903" w:rsidRDefault="00622560" w:rsidP="001B6360">
            <w:pPr>
              <w:spacing w:line="240" w:lineRule="atLeast"/>
              <w:rPr>
                <w:rFonts w:ascii="Verdana" w:hAnsi="Verdana"/>
                <w:b/>
                <w:bCs/>
                <w:sz w:val="20"/>
              </w:rPr>
            </w:pPr>
          </w:p>
        </w:tc>
        <w:tc>
          <w:tcPr>
            <w:tcW w:w="3461" w:type="dxa"/>
            <w:gridSpan w:val="2"/>
            <w:tcBorders>
              <w:top w:val="single" w:sz="12" w:space="0" w:color="auto"/>
            </w:tcBorders>
          </w:tcPr>
          <w:p w14:paraId="72FD78F8" w14:textId="77777777" w:rsidR="00622560" w:rsidRPr="00E52903" w:rsidRDefault="00622560" w:rsidP="001B6360">
            <w:pPr>
              <w:spacing w:line="240" w:lineRule="atLeast"/>
              <w:rPr>
                <w:rFonts w:ascii="Verdana" w:hAnsi="Verdana"/>
                <w:b/>
                <w:bCs/>
                <w:sz w:val="20"/>
              </w:rPr>
            </w:pPr>
          </w:p>
        </w:tc>
      </w:tr>
      <w:tr w:rsidR="00622560" w:rsidRPr="00E52903" w14:paraId="6E13D789" w14:textId="77777777" w:rsidTr="00D311EC">
        <w:trPr>
          <w:cantSplit/>
          <w:trHeight w:val="23"/>
        </w:trPr>
        <w:tc>
          <w:tcPr>
            <w:tcW w:w="6570" w:type="dxa"/>
            <w:gridSpan w:val="2"/>
          </w:tcPr>
          <w:p w14:paraId="5F1D86E4" w14:textId="77777777" w:rsidR="00622560" w:rsidRPr="00E52903" w:rsidRDefault="000273B7" w:rsidP="00A466E6">
            <w:pPr>
              <w:spacing w:before="0"/>
              <w:rPr>
                <w:rFonts w:ascii="Verdana" w:hAnsi="Verdana"/>
                <w:b/>
                <w:sz w:val="20"/>
              </w:rPr>
            </w:pPr>
            <w:r w:rsidRPr="00E52903">
              <w:rPr>
                <w:rFonts w:ascii="Verdana" w:hAnsi="Verdana"/>
                <w:b/>
                <w:sz w:val="20"/>
              </w:rPr>
              <w:t>全体会议</w:t>
            </w:r>
          </w:p>
        </w:tc>
        <w:tc>
          <w:tcPr>
            <w:tcW w:w="3461" w:type="dxa"/>
            <w:gridSpan w:val="2"/>
          </w:tcPr>
          <w:p w14:paraId="0ACCCE52" w14:textId="4D0093A6" w:rsidR="00622560" w:rsidRPr="00E52903" w:rsidRDefault="000273B7" w:rsidP="00A466E6">
            <w:pPr>
              <w:spacing w:before="0"/>
              <w:rPr>
                <w:rFonts w:ascii="Verdana" w:hAnsi="Verdana"/>
                <w:sz w:val="20"/>
              </w:rPr>
            </w:pPr>
            <w:r w:rsidRPr="00E52903">
              <w:rPr>
                <w:rFonts w:ascii="Verdana" w:hAnsi="Verdana"/>
                <w:b/>
                <w:sz w:val="20"/>
              </w:rPr>
              <w:t>文件</w:t>
            </w:r>
            <w:r w:rsidRPr="00E52903">
              <w:rPr>
                <w:rFonts w:ascii="Verdana" w:hAnsi="Verdana"/>
                <w:b/>
                <w:sz w:val="20"/>
              </w:rPr>
              <w:t xml:space="preserve"> 148(Add.22)(Add.10)</w:t>
            </w:r>
            <w:r w:rsidR="00622560" w:rsidRPr="00E52903">
              <w:rPr>
                <w:rFonts w:ascii="Verdana" w:hAnsi="Verdana"/>
                <w:b/>
                <w:sz w:val="20"/>
              </w:rPr>
              <w:t>-</w:t>
            </w:r>
            <w:r w:rsidRPr="00E52903">
              <w:rPr>
                <w:rFonts w:ascii="Verdana" w:hAnsi="Verdana"/>
                <w:b/>
                <w:sz w:val="20"/>
              </w:rPr>
              <w:t>C</w:t>
            </w:r>
          </w:p>
        </w:tc>
      </w:tr>
      <w:bookmarkEnd w:id="0"/>
      <w:bookmarkEnd w:id="3"/>
      <w:tr w:rsidR="008221A4" w:rsidRPr="00E52903" w14:paraId="06AA375C" w14:textId="77777777" w:rsidTr="00D311EC">
        <w:trPr>
          <w:cantSplit/>
          <w:trHeight w:val="23"/>
        </w:trPr>
        <w:tc>
          <w:tcPr>
            <w:tcW w:w="6570" w:type="dxa"/>
            <w:gridSpan w:val="2"/>
          </w:tcPr>
          <w:p w14:paraId="0A408202" w14:textId="77777777" w:rsidR="008221A4" w:rsidRPr="00E52903" w:rsidRDefault="008221A4" w:rsidP="00A466E6">
            <w:pPr>
              <w:spacing w:before="0"/>
              <w:rPr>
                <w:rFonts w:ascii="Verdana" w:hAnsi="Verdana"/>
                <w:b/>
                <w:smallCaps/>
                <w:sz w:val="20"/>
              </w:rPr>
            </w:pPr>
          </w:p>
        </w:tc>
        <w:tc>
          <w:tcPr>
            <w:tcW w:w="3461" w:type="dxa"/>
            <w:gridSpan w:val="2"/>
          </w:tcPr>
          <w:p w14:paraId="67C8351B" w14:textId="77777777" w:rsidR="008221A4" w:rsidRPr="00E52903" w:rsidRDefault="008221A4" w:rsidP="00A466E6">
            <w:pPr>
              <w:spacing w:before="0"/>
              <w:rPr>
                <w:rFonts w:ascii="Verdana" w:hAnsi="Verdana"/>
                <w:sz w:val="20"/>
              </w:rPr>
            </w:pPr>
            <w:r w:rsidRPr="00E52903">
              <w:rPr>
                <w:rFonts w:ascii="Verdana" w:hAnsi="Verdana"/>
                <w:b/>
                <w:bCs/>
                <w:sz w:val="20"/>
              </w:rPr>
              <w:t>2023</w:t>
            </w:r>
            <w:r w:rsidRPr="00E52903">
              <w:rPr>
                <w:rFonts w:ascii="Verdana" w:hAnsi="Verdana"/>
                <w:b/>
                <w:bCs/>
                <w:sz w:val="20"/>
              </w:rPr>
              <w:t>年</w:t>
            </w:r>
            <w:r w:rsidRPr="00E52903">
              <w:rPr>
                <w:rFonts w:ascii="Verdana" w:hAnsi="Verdana"/>
                <w:b/>
                <w:bCs/>
                <w:sz w:val="20"/>
              </w:rPr>
              <w:t>10</w:t>
            </w:r>
            <w:r w:rsidRPr="00E52903">
              <w:rPr>
                <w:rFonts w:ascii="Verdana" w:hAnsi="Verdana"/>
                <w:b/>
                <w:bCs/>
                <w:sz w:val="20"/>
              </w:rPr>
              <w:t>月</w:t>
            </w:r>
            <w:r w:rsidRPr="00E52903">
              <w:rPr>
                <w:rFonts w:ascii="Verdana" w:hAnsi="Verdana"/>
                <w:b/>
                <w:bCs/>
                <w:sz w:val="20"/>
              </w:rPr>
              <w:t>30</w:t>
            </w:r>
            <w:r w:rsidRPr="00E52903">
              <w:rPr>
                <w:rFonts w:ascii="Verdana" w:hAnsi="Verdana"/>
                <w:b/>
                <w:bCs/>
                <w:sz w:val="20"/>
              </w:rPr>
              <w:t>日</w:t>
            </w:r>
          </w:p>
        </w:tc>
      </w:tr>
      <w:tr w:rsidR="008221A4" w:rsidRPr="00E52903" w14:paraId="67FD8A0F" w14:textId="77777777" w:rsidTr="00D311EC">
        <w:trPr>
          <w:cantSplit/>
          <w:trHeight w:val="23"/>
        </w:trPr>
        <w:tc>
          <w:tcPr>
            <w:tcW w:w="6570" w:type="dxa"/>
            <w:gridSpan w:val="2"/>
          </w:tcPr>
          <w:p w14:paraId="4B1A8323" w14:textId="77777777" w:rsidR="008221A4" w:rsidRPr="00E52903" w:rsidRDefault="008221A4" w:rsidP="00A466E6">
            <w:pPr>
              <w:spacing w:before="0"/>
              <w:rPr>
                <w:rFonts w:ascii="Verdana" w:hAnsi="Verdana"/>
                <w:b/>
                <w:bCs/>
                <w:sz w:val="20"/>
              </w:rPr>
            </w:pPr>
          </w:p>
        </w:tc>
        <w:tc>
          <w:tcPr>
            <w:tcW w:w="3461" w:type="dxa"/>
            <w:gridSpan w:val="2"/>
          </w:tcPr>
          <w:p w14:paraId="5325B0D4" w14:textId="77777777" w:rsidR="008221A4" w:rsidRPr="00E52903" w:rsidRDefault="008221A4" w:rsidP="00A466E6">
            <w:pPr>
              <w:spacing w:before="0"/>
              <w:rPr>
                <w:rFonts w:ascii="Verdana" w:hAnsi="Verdana"/>
                <w:sz w:val="20"/>
              </w:rPr>
            </w:pPr>
            <w:r w:rsidRPr="00E52903">
              <w:rPr>
                <w:rFonts w:ascii="Verdana" w:hAnsi="Verdana"/>
                <w:b/>
                <w:bCs/>
                <w:sz w:val="20"/>
              </w:rPr>
              <w:t>原文：英文</w:t>
            </w:r>
          </w:p>
        </w:tc>
      </w:tr>
      <w:tr w:rsidR="008221A4" w:rsidRPr="00E52903" w14:paraId="792BECD1" w14:textId="77777777" w:rsidTr="00FE20CB">
        <w:trPr>
          <w:cantSplit/>
          <w:trHeight w:val="23"/>
        </w:trPr>
        <w:tc>
          <w:tcPr>
            <w:tcW w:w="10031" w:type="dxa"/>
            <w:gridSpan w:val="4"/>
          </w:tcPr>
          <w:p w14:paraId="04A64183" w14:textId="77777777" w:rsidR="008221A4" w:rsidRPr="00E52903" w:rsidRDefault="008221A4" w:rsidP="008221A4">
            <w:pPr>
              <w:spacing w:before="0" w:line="240" w:lineRule="atLeast"/>
              <w:rPr>
                <w:rFonts w:ascii="Verdana" w:hAnsi="Verdana"/>
                <w:b/>
                <w:bCs/>
                <w:sz w:val="20"/>
              </w:rPr>
            </w:pPr>
          </w:p>
        </w:tc>
      </w:tr>
      <w:tr w:rsidR="008221A4" w:rsidRPr="00E52903" w14:paraId="337A34E0" w14:textId="77777777">
        <w:trPr>
          <w:cantSplit/>
        </w:trPr>
        <w:tc>
          <w:tcPr>
            <w:tcW w:w="10031" w:type="dxa"/>
            <w:gridSpan w:val="4"/>
          </w:tcPr>
          <w:p w14:paraId="252910E7" w14:textId="77777777" w:rsidR="008221A4" w:rsidRPr="00E52903" w:rsidRDefault="008221A4" w:rsidP="008221A4">
            <w:pPr>
              <w:pStyle w:val="Source"/>
              <w:rPr>
                <w:lang w:eastAsia="zh-CN"/>
              </w:rPr>
            </w:pPr>
            <w:bookmarkStart w:id="4" w:name="dsource" w:colFirst="0" w:colLast="0"/>
            <w:r w:rsidRPr="00E52903">
              <w:rPr>
                <w:lang w:eastAsia="zh-CN"/>
              </w:rPr>
              <w:t>伊朗（伊斯兰共和国）</w:t>
            </w:r>
          </w:p>
        </w:tc>
      </w:tr>
      <w:tr w:rsidR="008221A4" w:rsidRPr="00E52903" w14:paraId="4E3EE1BF" w14:textId="77777777">
        <w:trPr>
          <w:cantSplit/>
        </w:trPr>
        <w:tc>
          <w:tcPr>
            <w:tcW w:w="10031" w:type="dxa"/>
            <w:gridSpan w:val="4"/>
          </w:tcPr>
          <w:p w14:paraId="724B4FBC" w14:textId="69115362" w:rsidR="008221A4" w:rsidRPr="00E52903" w:rsidRDefault="001C0991" w:rsidP="008221A4">
            <w:pPr>
              <w:pStyle w:val="Title1"/>
            </w:pPr>
            <w:bookmarkStart w:id="5" w:name="dtitle1" w:colFirst="0" w:colLast="0"/>
            <w:bookmarkEnd w:id="4"/>
            <w:r w:rsidRPr="00E52903">
              <w:rPr>
                <w:rFonts w:hint="eastAsia"/>
              </w:rPr>
              <w:t>有关大会工作的提案</w:t>
            </w:r>
          </w:p>
        </w:tc>
      </w:tr>
      <w:tr w:rsidR="008221A4" w:rsidRPr="00E52903" w14:paraId="5CF6D0F7" w14:textId="77777777">
        <w:trPr>
          <w:cantSplit/>
        </w:trPr>
        <w:tc>
          <w:tcPr>
            <w:tcW w:w="10031" w:type="dxa"/>
            <w:gridSpan w:val="4"/>
          </w:tcPr>
          <w:p w14:paraId="5D673F5E" w14:textId="77777777" w:rsidR="008221A4" w:rsidRPr="00E52903" w:rsidRDefault="008221A4" w:rsidP="008221A4">
            <w:pPr>
              <w:pStyle w:val="Title2"/>
            </w:pPr>
            <w:bookmarkStart w:id="6" w:name="dtitle2" w:colFirst="0" w:colLast="0"/>
            <w:bookmarkEnd w:id="5"/>
          </w:p>
        </w:tc>
      </w:tr>
      <w:tr w:rsidR="008221A4" w:rsidRPr="00E52903" w14:paraId="47BAD378" w14:textId="77777777">
        <w:trPr>
          <w:cantSplit/>
        </w:trPr>
        <w:tc>
          <w:tcPr>
            <w:tcW w:w="10031" w:type="dxa"/>
            <w:gridSpan w:val="4"/>
          </w:tcPr>
          <w:p w14:paraId="03BB6914" w14:textId="77777777" w:rsidR="008221A4" w:rsidRPr="00E52903" w:rsidRDefault="008221A4" w:rsidP="008221A4">
            <w:pPr>
              <w:pStyle w:val="Agendaitem"/>
            </w:pPr>
            <w:bookmarkStart w:id="7" w:name="dtitle3" w:colFirst="0" w:colLast="0"/>
            <w:bookmarkEnd w:id="6"/>
            <w:r w:rsidRPr="00E52903">
              <w:t>议项</w:t>
            </w:r>
            <w:r w:rsidRPr="00E52903">
              <w:t>7(H)</w:t>
            </w:r>
          </w:p>
        </w:tc>
      </w:tr>
    </w:tbl>
    <w:bookmarkEnd w:id="7"/>
    <w:p w14:paraId="654F8D11" w14:textId="77777777" w:rsidR="009836FC" w:rsidRPr="00E52903" w:rsidRDefault="001C0991" w:rsidP="001D4EC0">
      <w:pPr>
        <w:rPr>
          <w:lang w:eastAsia="zh-CN"/>
        </w:rPr>
      </w:pPr>
      <w:r w:rsidRPr="00E52903">
        <w:rPr>
          <w:lang w:val="en-US" w:eastAsia="zh-CN"/>
        </w:rPr>
        <w:t>7</w:t>
      </w:r>
      <w:r w:rsidRPr="00E52903">
        <w:rPr>
          <w:lang w:val="en-US" w:eastAsia="zh-CN"/>
        </w:rPr>
        <w:tab/>
      </w:r>
      <w:r w:rsidRPr="00E52903">
        <w:rPr>
          <w:rFonts w:hint="eastAsia"/>
          <w:lang w:val="en-US" w:eastAsia="zh-CN"/>
        </w:rPr>
        <w:t>根据第</w:t>
      </w:r>
      <w:r w:rsidRPr="00E52903">
        <w:rPr>
          <w:rFonts w:hint="eastAsia"/>
          <w:b/>
          <w:bCs/>
          <w:lang w:val="en-US" w:eastAsia="zh-CN"/>
        </w:rPr>
        <w:t>86</w:t>
      </w:r>
      <w:r w:rsidRPr="00E52903">
        <w:rPr>
          <w:rFonts w:hint="eastAsia"/>
          <w:lang w:val="en-US" w:eastAsia="zh-CN"/>
        </w:rPr>
        <w:t>号决议</w:t>
      </w:r>
      <w:r w:rsidRPr="00E52903">
        <w:rPr>
          <w:rFonts w:hint="eastAsia"/>
          <w:b/>
          <w:bCs/>
          <w:lang w:val="en-US" w:eastAsia="zh-CN"/>
        </w:rPr>
        <w:t>（</w:t>
      </w:r>
      <w:r w:rsidRPr="00E52903">
        <w:rPr>
          <w:b/>
          <w:lang w:eastAsia="zh-CN"/>
        </w:rPr>
        <w:t>WRC</w:t>
      </w:r>
      <w:r w:rsidRPr="00E52903">
        <w:rPr>
          <w:rFonts w:hint="eastAsia"/>
          <w:b/>
          <w:lang w:eastAsia="zh-CN"/>
        </w:rPr>
        <w:t>-</w:t>
      </w:r>
      <w:r w:rsidRPr="00E52903">
        <w:rPr>
          <w:b/>
          <w:lang w:eastAsia="zh-CN"/>
        </w:rPr>
        <w:t>07</w:t>
      </w:r>
      <w:r w:rsidRPr="00E52903">
        <w:rPr>
          <w:rFonts w:hint="eastAsia"/>
          <w:b/>
          <w:bCs/>
          <w:lang w:val="en-US" w:eastAsia="zh-CN"/>
        </w:rPr>
        <w:t>，修订版）</w:t>
      </w:r>
      <w:r w:rsidRPr="00E52903">
        <w:rPr>
          <w:rFonts w:hint="eastAsia"/>
          <w:lang w:val="en-US" w:eastAsia="zh-CN"/>
        </w:rPr>
        <w:t>，考虑为回应全权代表大会关于卫星网络频率指配的提前公布、协调、通知和登记程序的第</w:t>
      </w:r>
      <w:r w:rsidRPr="00E52903">
        <w:rPr>
          <w:rFonts w:hint="eastAsia"/>
          <w:lang w:val="en-US" w:eastAsia="zh-CN"/>
        </w:rPr>
        <w:t>86</w:t>
      </w:r>
      <w:r w:rsidRPr="00E52903">
        <w:rPr>
          <w:rFonts w:hint="eastAsia"/>
          <w:lang w:val="en-US" w:eastAsia="zh-CN"/>
        </w:rPr>
        <w:t>号决议（</w:t>
      </w:r>
      <w:r w:rsidRPr="00E52903">
        <w:rPr>
          <w:rFonts w:hint="eastAsia"/>
          <w:lang w:val="en-US" w:eastAsia="zh-CN"/>
        </w:rPr>
        <w:t>2002</w:t>
      </w:r>
      <w:r w:rsidRPr="00E52903">
        <w:rPr>
          <w:rFonts w:hint="eastAsia"/>
          <w:lang w:val="en-US" w:eastAsia="zh-CN"/>
        </w:rPr>
        <w:t>年，马拉喀什，修订版）而可能做出的修改，以便为合理、高效和经济地使用无线电频率及任何相关联轨道（包括对地静止卫星轨道）提供便利</w:t>
      </w:r>
      <w:r w:rsidRPr="00E52903">
        <w:rPr>
          <w:rFonts w:hint="eastAsia"/>
          <w:lang w:eastAsia="zh-CN"/>
        </w:rPr>
        <w:t>；</w:t>
      </w:r>
    </w:p>
    <w:p w14:paraId="37E3A349" w14:textId="207EC420" w:rsidR="009836FC" w:rsidRPr="00E52903" w:rsidRDefault="001C0991" w:rsidP="009A5BC8">
      <w:pPr>
        <w:rPr>
          <w:lang w:eastAsia="zh-CN"/>
        </w:rPr>
      </w:pPr>
      <w:r w:rsidRPr="00E52903">
        <w:rPr>
          <w:lang w:eastAsia="zh-CN"/>
        </w:rPr>
        <w:t>7(H)</w:t>
      </w:r>
      <w:r w:rsidRPr="00E52903">
        <w:rPr>
          <w:lang w:eastAsia="zh-CN"/>
        </w:rPr>
        <w:tab/>
      </w:r>
      <w:r w:rsidRPr="00E52903">
        <w:rPr>
          <w:rFonts w:ascii="SimSun" w:hAnsi="SimSun" w:cs="SimSun" w:hint="eastAsia"/>
          <w:lang w:eastAsia="zh-CN"/>
        </w:rPr>
        <w:t>议题</w:t>
      </w:r>
      <w:r w:rsidR="00C337A0" w:rsidRPr="00E52903">
        <w:rPr>
          <w:lang w:eastAsia="zh-CN"/>
        </w:rPr>
        <w:t>H</w:t>
      </w:r>
      <w:r w:rsidR="00D86F9F" w:rsidRPr="00D86F9F">
        <w:rPr>
          <w:lang w:eastAsia="zh-CN"/>
        </w:rPr>
        <w:t xml:space="preserve"> </w:t>
      </w:r>
      <w:r w:rsidR="00D86F9F">
        <w:rPr>
          <w:lang w:eastAsia="zh-CN"/>
        </w:rPr>
        <w:t>–</w:t>
      </w:r>
      <w:r w:rsidR="00D86F9F" w:rsidRPr="00D86F9F">
        <w:rPr>
          <w:lang w:eastAsia="zh-CN"/>
        </w:rPr>
        <w:t xml:space="preserve"> </w:t>
      </w:r>
      <w:r w:rsidRPr="00E52903">
        <w:rPr>
          <w:rFonts w:ascii="SimSun" w:hAnsi="SimSun" w:cs="SimSun" w:hint="eastAsia"/>
          <w:lang w:eastAsia="zh-CN"/>
        </w:rPr>
        <w:t>加强</w:t>
      </w:r>
      <w:r w:rsidR="00C337A0" w:rsidRPr="00E52903">
        <w:rPr>
          <w:lang w:eastAsia="zh-CN"/>
        </w:rPr>
        <w:t>1</w:t>
      </w:r>
      <w:r w:rsidRPr="00E52903">
        <w:rPr>
          <w:rFonts w:ascii="SimSun" w:hAnsi="SimSun" w:cs="SimSun" w:hint="eastAsia"/>
          <w:lang w:eastAsia="zh-CN"/>
        </w:rPr>
        <w:t>区和</w:t>
      </w:r>
      <w:r w:rsidR="00C337A0" w:rsidRPr="00E52903">
        <w:rPr>
          <w:lang w:eastAsia="zh-CN"/>
        </w:rPr>
        <w:t>3</w:t>
      </w:r>
      <w:r w:rsidRPr="00E52903">
        <w:rPr>
          <w:rFonts w:ascii="SimSun" w:hAnsi="SimSun" w:cs="SimSun" w:hint="eastAsia"/>
          <w:lang w:eastAsia="zh-CN"/>
        </w:rPr>
        <w:t>区《无线电规则》附录</w:t>
      </w:r>
      <w:r w:rsidR="00C337A0" w:rsidRPr="00E52903">
        <w:rPr>
          <w:b/>
          <w:bCs/>
          <w:lang w:eastAsia="zh-CN"/>
        </w:rPr>
        <w:t>30/30A</w:t>
      </w:r>
      <w:r w:rsidRPr="00E52903">
        <w:rPr>
          <w:rFonts w:ascii="SimSun" w:hAnsi="SimSun" w:cs="SimSun" w:hint="eastAsia"/>
          <w:lang w:eastAsia="zh-CN"/>
        </w:rPr>
        <w:t>和《无线电规则》附录</w:t>
      </w:r>
      <w:r w:rsidR="00C337A0" w:rsidRPr="00E52903">
        <w:rPr>
          <w:b/>
          <w:bCs/>
          <w:lang w:eastAsia="zh-CN"/>
        </w:rPr>
        <w:t>30B</w:t>
      </w:r>
      <w:r w:rsidRPr="00E52903">
        <w:rPr>
          <w:rFonts w:ascii="SimSun" w:hAnsi="SimSun" w:cs="SimSun" w:hint="eastAsia"/>
          <w:lang w:eastAsia="zh-CN"/>
        </w:rPr>
        <w:t>的保护</w:t>
      </w:r>
    </w:p>
    <w:p w14:paraId="7E76F83F" w14:textId="77777777" w:rsidR="00044FEC" w:rsidRPr="00E52903" w:rsidRDefault="00044FEC" w:rsidP="006A0B01">
      <w:pPr>
        <w:pStyle w:val="Headingb"/>
        <w:rPr>
          <w:lang w:eastAsia="zh-CN"/>
        </w:rPr>
      </w:pPr>
      <w:bookmarkStart w:id="8" w:name="_Toc42803608"/>
      <w:bookmarkStart w:id="9" w:name="_Toc42850277"/>
      <w:r w:rsidRPr="00E52903">
        <w:rPr>
          <w:rFonts w:hint="eastAsia"/>
          <w:lang w:eastAsia="zh-CN"/>
        </w:rPr>
        <w:t>引言</w:t>
      </w:r>
    </w:p>
    <w:p w14:paraId="351E753C" w14:textId="33014187" w:rsidR="00044FEC" w:rsidRPr="00E52903" w:rsidRDefault="00527574" w:rsidP="00381487">
      <w:pPr>
        <w:ind w:firstLineChars="200" w:firstLine="480"/>
        <w:rPr>
          <w:lang w:eastAsia="zh-CN"/>
        </w:rPr>
      </w:pPr>
      <w:r w:rsidRPr="00E52903">
        <w:rPr>
          <w:rFonts w:hint="eastAsia"/>
          <w:lang w:eastAsia="zh-CN"/>
        </w:rPr>
        <w:t>为解决本议项，</w:t>
      </w:r>
      <w:r w:rsidRPr="00E52903">
        <w:rPr>
          <w:lang w:eastAsia="zh-CN"/>
        </w:rPr>
        <w:t>ITU</w:t>
      </w:r>
      <w:r w:rsidRPr="00E52903">
        <w:rPr>
          <w:lang w:eastAsia="zh-CN"/>
        </w:rPr>
        <w:noBreakHyphen/>
        <w:t>R</w:t>
      </w:r>
      <w:r w:rsidRPr="00E52903">
        <w:rPr>
          <w:rFonts w:hint="eastAsia"/>
          <w:lang w:eastAsia="zh-CN"/>
        </w:rPr>
        <w:t>开展的研究考虑了以下两种方法：</w:t>
      </w:r>
    </w:p>
    <w:p w14:paraId="6C844B72" w14:textId="55A4AFC0" w:rsidR="00044FEC" w:rsidRPr="00E52903" w:rsidRDefault="00044FEC" w:rsidP="006A0B01">
      <w:pPr>
        <w:pStyle w:val="enumlev1"/>
        <w:rPr>
          <w:lang w:eastAsia="zh-CN"/>
        </w:rPr>
      </w:pPr>
      <w:r w:rsidRPr="00E52903">
        <w:rPr>
          <w:lang w:eastAsia="zh-CN"/>
        </w:rPr>
        <w:t>1)</w:t>
      </w:r>
      <w:r w:rsidRPr="00E52903">
        <w:rPr>
          <w:lang w:eastAsia="zh-CN"/>
        </w:rPr>
        <w:tab/>
      </w:r>
      <w:r w:rsidR="00527574" w:rsidRPr="00E52903">
        <w:rPr>
          <w:rFonts w:hint="eastAsia"/>
          <w:lang w:eastAsia="zh-CN"/>
        </w:rPr>
        <w:t>取消《无线电规则》附录</w:t>
      </w:r>
      <w:r w:rsidR="00527574" w:rsidRPr="00E52903">
        <w:rPr>
          <w:b/>
          <w:bCs/>
          <w:lang w:eastAsia="zh-CN"/>
        </w:rPr>
        <w:t>30/30A</w:t>
      </w:r>
      <w:r w:rsidR="00527574" w:rsidRPr="00E52903">
        <w:rPr>
          <w:rFonts w:hint="eastAsia"/>
          <w:lang w:eastAsia="zh-CN"/>
        </w:rPr>
        <w:t>和《无线电规则》附录</w:t>
      </w:r>
      <w:r w:rsidR="00527574" w:rsidRPr="00E52903">
        <w:rPr>
          <w:b/>
          <w:bCs/>
          <w:lang w:eastAsia="zh-CN"/>
        </w:rPr>
        <w:t>30B</w:t>
      </w:r>
      <w:r w:rsidR="00527574" w:rsidRPr="00E52903">
        <w:rPr>
          <w:rFonts w:hint="eastAsia"/>
          <w:lang w:eastAsia="zh-CN"/>
        </w:rPr>
        <w:t>中“默许”的概念；</w:t>
      </w:r>
    </w:p>
    <w:p w14:paraId="2A4F4DA6" w14:textId="3E6679A1" w:rsidR="00044FEC" w:rsidRPr="00E52903" w:rsidRDefault="00044FEC" w:rsidP="006A0B01">
      <w:pPr>
        <w:pStyle w:val="enumlev1"/>
        <w:rPr>
          <w:lang w:eastAsia="zh-CN"/>
        </w:rPr>
      </w:pPr>
      <w:r w:rsidRPr="00E52903">
        <w:rPr>
          <w:lang w:eastAsia="zh-CN"/>
        </w:rPr>
        <w:t>2)</w:t>
      </w:r>
      <w:r w:rsidRPr="00E52903">
        <w:rPr>
          <w:lang w:eastAsia="zh-CN"/>
        </w:rPr>
        <w:tab/>
      </w:r>
      <w:r w:rsidR="00527574" w:rsidRPr="00E52903">
        <w:rPr>
          <w:rFonts w:hint="eastAsia"/>
          <w:lang w:eastAsia="zh-CN"/>
        </w:rPr>
        <w:t>降低《无线电规则》附录</w:t>
      </w:r>
      <w:r w:rsidR="00527574" w:rsidRPr="00E52903">
        <w:rPr>
          <w:b/>
          <w:bCs/>
          <w:lang w:eastAsia="zh-CN"/>
        </w:rPr>
        <w:t>30/30A</w:t>
      </w:r>
      <w:r w:rsidR="00527574" w:rsidRPr="00E52903">
        <w:rPr>
          <w:rFonts w:hint="eastAsia"/>
          <w:lang w:eastAsia="zh-CN"/>
        </w:rPr>
        <w:t>规划指配的协调起始值。</w:t>
      </w:r>
    </w:p>
    <w:p w14:paraId="3F62AF3F" w14:textId="60B0D364" w:rsidR="00044FEC" w:rsidRPr="00E52903" w:rsidRDefault="00527574" w:rsidP="00784E07">
      <w:pPr>
        <w:ind w:firstLineChars="200" w:firstLine="480"/>
        <w:rPr>
          <w:lang w:eastAsia="zh-CN"/>
        </w:rPr>
      </w:pPr>
      <w:r w:rsidRPr="00E52903">
        <w:rPr>
          <w:rFonts w:hint="eastAsia"/>
          <w:lang w:eastAsia="zh-CN"/>
        </w:rPr>
        <w:t>在为满足议题</w:t>
      </w:r>
      <w:r w:rsidRPr="00E52903">
        <w:rPr>
          <w:lang w:eastAsia="zh-CN"/>
        </w:rPr>
        <w:t>H</w:t>
      </w:r>
      <w:r w:rsidRPr="00E52903">
        <w:rPr>
          <w:rFonts w:hint="eastAsia"/>
          <w:lang w:eastAsia="zh-CN"/>
        </w:rPr>
        <w:t>而提出的不同方法中，上述两个目标分别在方法</w:t>
      </w:r>
      <w:r w:rsidRPr="00E52903">
        <w:rPr>
          <w:lang w:eastAsia="zh-CN"/>
        </w:rPr>
        <w:t>H1B</w:t>
      </w:r>
      <w:r w:rsidRPr="00E52903">
        <w:rPr>
          <w:rFonts w:hint="eastAsia"/>
          <w:lang w:eastAsia="zh-CN"/>
        </w:rPr>
        <w:t>和方法</w:t>
      </w:r>
      <w:r w:rsidRPr="00E52903">
        <w:rPr>
          <w:lang w:eastAsia="zh-CN"/>
        </w:rPr>
        <w:t>H2B</w:t>
      </w:r>
      <w:r w:rsidRPr="00E52903">
        <w:rPr>
          <w:rFonts w:hint="eastAsia"/>
          <w:lang w:eastAsia="zh-CN"/>
        </w:rPr>
        <w:t>中实现。</w:t>
      </w:r>
    </w:p>
    <w:p w14:paraId="47E9EAD7" w14:textId="097A8B14" w:rsidR="00044FEC" w:rsidRPr="00E52903" w:rsidRDefault="00527574" w:rsidP="00784E07">
      <w:pPr>
        <w:ind w:firstLineChars="200" w:firstLine="480"/>
        <w:rPr>
          <w:lang w:eastAsia="zh-CN"/>
        </w:rPr>
      </w:pPr>
      <w:r w:rsidRPr="00E52903">
        <w:rPr>
          <w:rFonts w:hint="eastAsia"/>
          <w:lang w:eastAsia="zh-CN"/>
        </w:rPr>
        <w:t>值得注意的是，</w:t>
      </w:r>
      <w:r w:rsidR="00E52903" w:rsidRPr="00E52903">
        <w:rPr>
          <w:rFonts w:hint="eastAsia"/>
          <w:lang w:eastAsia="zh-CN"/>
        </w:rPr>
        <w:t>方法</w:t>
      </w:r>
      <w:r w:rsidR="00E52903" w:rsidRPr="00E52903">
        <w:rPr>
          <w:lang w:eastAsia="zh-CN"/>
        </w:rPr>
        <w:t>H1B</w:t>
      </w:r>
      <w:r w:rsidR="00E52903" w:rsidRPr="00E52903">
        <w:rPr>
          <w:rFonts w:hint="eastAsia"/>
          <w:lang w:eastAsia="zh-CN"/>
        </w:rPr>
        <w:t>的方案</w:t>
      </w:r>
      <w:r w:rsidR="00E52903" w:rsidRPr="00E52903">
        <w:rPr>
          <w:lang w:eastAsia="zh-CN"/>
        </w:rPr>
        <w:t>2</w:t>
      </w:r>
      <w:r w:rsidR="00E52903" w:rsidRPr="00E52903">
        <w:rPr>
          <w:rFonts w:hint="eastAsia"/>
          <w:lang w:eastAsia="zh-CN"/>
        </w:rPr>
        <w:t>将</w:t>
      </w:r>
      <w:r w:rsidRPr="00E52903">
        <w:rPr>
          <w:rFonts w:hint="eastAsia"/>
          <w:lang w:eastAsia="zh-CN"/>
        </w:rPr>
        <w:t>通过</w:t>
      </w:r>
      <w:r w:rsidR="0014468E" w:rsidRPr="00E52903">
        <w:rPr>
          <w:rFonts w:hint="eastAsia"/>
          <w:lang w:eastAsia="zh-CN"/>
        </w:rPr>
        <w:t>移除</w:t>
      </w:r>
      <w:r w:rsidR="0014468E" w:rsidRPr="00E52903">
        <w:rPr>
          <w:lang w:eastAsia="zh-CN"/>
        </w:rPr>
        <w:t>2</w:t>
      </w:r>
      <w:r w:rsidRPr="00E52903">
        <w:rPr>
          <w:rFonts w:hint="eastAsia"/>
          <w:lang w:eastAsia="zh-CN"/>
        </w:rPr>
        <w:t>区非</w:t>
      </w:r>
      <w:r w:rsidR="0014468E" w:rsidRPr="00E52903">
        <w:rPr>
          <w:rFonts w:hint="eastAsia"/>
          <w:lang w:eastAsia="zh-CN"/>
        </w:rPr>
        <w:t>规划</w:t>
      </w:r>
      <w:r w:rsidR="0014468E" w:rsidRPr="00E52903">
        <w:rPr>
          <w:lang w:eastAsia="zh-CN"/>
        </w:rPr>
        <w:t>FSS</w:t>
      </w:r>
      <w:r w:rsidR="0014468E" w:rsidRPr="00E52903">
        <w:rPr>
          <w:rFonts w:hint="eastAsia"/>
          <w:lang w:eastAsia="zh-CN"/>
        </w:rPr>
        <w:t>强加于《无线电规则》</w:t>
      </w:r>
      <w:r w:rsidRPr="00E52903">
        <w:rPr>
          <w:rFonts w:hint="eastAsia"/>
          <w:lang w:eastAsia="zh-CN"/>
        </w:rPr>
        <w:t>附录</w:t>
      </w:r>
      <w:r w:rsidR="0014468E" w:rsidRPr="00E52903">
        <w:rPr>
          <w:b/>
          <w:bCs/>
          <w:lang w:eastAsia="zh-CN"/>
        </w:rPr>
        <w:t>30/30A</w:t>
      </w:r>
      <w:r w:rsidRPr="00E52903">
        <w:rPr>
          <w:rFonts w:hint="eastAsia"/>
          <w:lang w:eastAsia="zh-CN"/>
        </w:rPr>
        <w:t>的另一种类型的</w:t>
      </w:r>
      <w:r w:rsidR="0014468E" w:rsidRPr="00E52903">
        <w:rPr>
          <w:rFonts w:hint="eastAsia"/>
          <w:lang w:eastAsia="zh-CN"/>
        </w:rPr>
        <w:t>默许，</w:t>
      </w:r>
      <w:r w:rsidRPr="00E52903">
        <w:rPr>
          <w:rFonts w:hint="eastAsia"/>
          <w:lang w:eastAsia="zh-CN"/>
        </w:rPr>
        <w:t>进一步</w:t>
      </w:r>
      <w:r w:rsidR="0014468E" w:rsidRPr="00E52903">
        <w:rPr>
          <w:rFonts w:hint="eastAsia"/>
          <w:lang w:eastAsia="zh-CN"/>
        </w:rPr>
        <w:t>加强</w:t>
      </w:r>
      <w:r w:rsidR="00E52903" w:rsidRPr="00E52903">
        <w:rPr>
          <w:rFonts w:hint="eastAsia"/>
          <w:lang w:eastAsia="zh-CN"/>
        </w:rPr>
        <w:t>所述</w:t>
      </w:r>
      <w:r w:rsidR="0014468E" w:rsidRPr="00E52903">
        <w:rPr>
          <w:rFonts w:hint="eastAsia"/>
          <w:lang w:eastAsia="zh-CN"/>
        </w:rPr>
        <w:t>附录</w:t>
      </w:r>
      <w:r w:rsidRPr="00E52903">
        <w:rPr>
          <w:rFonts w:hint="eastAsia"/>
          <w:lang w:eastAsia="zh-CN"/>
        </w:rPr>
        <w:t>的保护</w:t>
      </w:r>
      <w:r w:rsidR="0014468E" w:rsidRPr="00E52903">
        <w:rPr>
          <w:rFonts w:hint="eastAsia"/>
          <w:lang w:eastAsia="zh-CN"/>
        </w:rPr>
        <w:t>。</w:t>
      </w:r>
    </w:p>
    <w:p w14:paraId="73E3039B" w14:textId="13AB17EA" w:rsidR="00044FEC" w:rsidRPr="00E52903" w:rsidRDefault="0014468E" w:rsidP="00784E07">
      <w:pPr>
        <w:ind w:firstLineChars="200" w:firstLine="480"/>
        <w:rPr>
          <w:lang w:eastAsia="zh-CN"/>
        </w:rPr>
      </w:pPr>
      <w:r w:rsidRPr="00E52903">
        <w:rPr>
          <w:rFonts w:hint="eastAsia"/>
          <w:lang w:eastAsia="zh-CN"/>
        </w:rPr>
        <w:t>如果</w:t>
      </w:r>
      <w:r w:rsidRPr="00E52903">
        <w:rPr>
          <w:lang w:eastAsia="zh-CN"/>
        </w:rPr>
        <w:t>WRC</w:t>
      </w:r>
      <w:r w:rsidRPr="00E52903">
        <w:rPr>
          <w:rFonts w:hint="eastAsia"/>
          <w:lang w:eastAsia="zh-CN"/>
        </w:rPr>
        <w:t>决定</w:t>
      </w:r>
      <w:r w:rsidR="00E52903" w:rsidRPr="00E52903">
        <w:rPr>
          <w:rFonts w:hint="eastAsia"/>
          <w:lang w:eastAsia="zh-CN"/>
        </w:rPr>
        <w:t>也</w:t>
      </w:r>
      <w:r w:rsidRPr="00E52903">
        <w:rPr>
          <w:rFonts w:hint="eastAsia"/>
          <w:lang w:eastAsia="zh-CN"/>
        </w:rPr>
        <w:t>取消其他区的非规划</w:t>
      </w:r>
      <w:r w:rsidRPr="00E52903">
        <w:rPr>
          <w:lang w:eastAsia="zh-CN"/>
        </w:rPr>
        <w:t>FSS</w:t>
      </w:r>
      <w:r w:rsidRPr="00E52903">
        <w:rPr>
          <w:rFonts w:hint="eastAsia"/>
          <w:lang w:eastAsia="zh-CN"/>
        </w:rPr>
        <w:t>指配对</w:t>
      </w:r>
      <w:r w:rsidRPr="00E52903">
        <w:rPr>
          <w:lang w:eastAsia="zh-CN"/>
        </w:rPr>
        <w:t>2</w:t>
      </w:r>
      <w:r w:rsidRPr="00E52903">
        <w:rPr>
          <w:rFonts w:hint="eastAsia"/>
          <w:lang w:eastAsia="zh-CN"/>
        </w:rPr>
        <w:t>区</w:t>
      </w:r>
      <w:r w:rsidRPr="00E52903">
        <w:rPr>
          <w:lang w:eastAsia="zh-CN"/>
        </w:rPr>
        <w:t>BSS</w:t>
      </w:r>
      <w:r w:rsidRPr="00E52903">
        <w:rPr>
          <w:rFonts w:hint="eastAsia"/>
          <w:lang w:eastAsia="zh-CN"/>
        </w:rPr>
        <w:t>规划所采用的默许概念，本主管部门不会有任何困难。</w:t>
      </w:r>
    </w:p>
    <w:p w14:paraId="670E58C7" w14:textId="2C1EC010" w:rsidR="00044FEC" w:rsidRPr="00E52903" w:rsidRDefault="0014468E" w:rsidP="00784E07">
      <w:pPr>
        <w:ind w:firstLineChars="200" w:firstLine="480"/>
        <w:rPr>
          <w:lang w:eastAsia="zh-CN" w:bidi="fa-IR"/>
        </w:rPr>
      </w:pPr>
      <w:r w:rsidRPr="00E52903">
        <w:rPr>
          <w:rFonts w:hint="eastAsia"/>
          <w:lang w:eastAsia="zh-CN"/>
        </w:rPr>
        <w:t>根据</w:t>
      </w:r>
      <w:r w:rsidRPr="00E52903">
        <w:rPr>
          <w:rFonts w:hint="eastAsia"/>
          <w:lang w:val="en-US" w:eastAsia="zh-CN"/>
        </w:rPr>
        <w:t>确立议题</w:t>
      </w:r>
      <w:r w:rsidRPr="00E52903">
        <w:rPr>
          <w:lang w:eastAsia="zh-CN"/>
        </w:rPr>
        <w:t>H</w:t>
      </w:r>
      <w:r w:rsidRPr="00E52903">
        <w:rPr>
          <w:rFonts w:hint="eastAsia"/>
          <w:lang w:eastAsia="zh-CN"/>
        </w:rPr>
        <w:t>的目标</w:t>
      </w:r>
      <w:r w:rsidR="00AF1D17" w:rsidRPr="00E52903">
        <w:rPr>
          <w:rFonts w:hint="eastAsia"/>
          <w:lang w:eastAsia="zh-CN"/>
        </w:rPr>
        <w:t>，对于“默许”问题，伊朗伊斯兰共和国</w:t>
      </w:r>
      <w:r w:rsidRPr="00E52903">
        <w:rPr>
          <w:rFonts w:hint="eastAsia"/>
          <w:lang w:eastAsia="zh-CN"/>
        </w:rPr>
        <w:t>支持</w:t>
      </w:r>
      <w:r w:rsidR="00AF1D17" w:rsidRPr="00E52903">
        <w:rPr>
          <w:lang w:eastAsia="zh-CN"/>
        </w:rPr>
        <w:t>CPM</w:t>
      </w:r>
      <w:r w:rsidR="00AF1D17" w:rsidRPr="00E52903">
        <w:rPr>
          <w:rFonts w:hint="eastAsia"/>
          <w:lang w:eastAsia="zh-CN"/>
        </w:rPr>
        <w:t>报告中所述的</w:t>
      </w:r>
      <w:r w:rsidRPr="00E52903">
        <w:rPr>
          <w:rFonts w:hint="eastAsia"/>
          <w:lang w:eastAsia="zh-CN"/>
        </w:rPr>
        <w:t>方法</w:t>
      </w:r>
      <w:r w:rsidR="00AF1D17" w:rsidRPr="00E52903">
        <w:rPr>
          <w:lang w:eastAsia="zh-CN"/>
        </w:rPr>
        <w:t>H1B</w:t>
      </w:r>
      <w:r w:rsidR="00AF1D17" w:rsidRPr="00E52903">
        <w:rPr>
          <w:rFonts w:hint="eastAsia"/>
          <w:lang w:eastAsia="zh-CN"/>
        </w:rPr>
        <w:t>方案</w:t>
      </w:r>
      <w:r w:rsidR="00AF1D17" w:rsidRPr="00E52903">
        <w:rPr>
          <w:lang w:eastAsia="zh-CN"/>
        </w:rPr>
        <w:t>2</w:t>
      </w:r>
      <w:r w:rsidR="00AF1D17" w:rsidRPr="00E52903">
        <w:rPr>
          <w:rFonts w:hint="eastAsia"/>
          <w:lang w:eastAsia="zh-CN"/>
        </w:rPr>
        <w:t>，对于“</w:t>
      </w:r>
      <w:r w:rsidR="00AF1D17" w:rsidRPr="00E52903">
        <w:rPr>
          <w:lang w:eastAsia="zh-CN"/>
        </w:rPr>
        <w:t>EPM</w:t>
      </w:r>
      <w:r w:rsidR="00AF1D17" w:rsidRPr="00E52903">
        <w:rPr>
          <w:rFonts w:hint="eastAsia"/>
          <w:lang w:eastAsia="zh-CN"/>
        </w:rPr>
        <w:t>劣化容限”的问题，支持方法</w:t>
      </w:r>
      <w:r w:rsidR="00AF1D17" w:rsidRPr="00E52903">
        <w:rPr>
          <w:lang w:eastAsia="zh-CN"/>
        </w:rPr>
        <w:t>H2B</w:t>
      </w:r>
      <w:r w:rsidR="00AF1D17" w:rsidRPr="00E52903">
        <w:rPr>
          <w:rFonts w:hint="eastAsia"/>
          <w:lang w:eastAsia="zh-CN"/>
        </w:rPr>
        <w:t>，</w:t>
      </w:r>
      <w:r w:rsidRPr="00E52903">
        <w:rPr>
          <w:rFonts w:hint="eastAsia"/>
          <w:lang w:eastAsia="zh-CN"/>
        </w:rPr>
        <w:t>并据此提出以下建议</w:t>
      </w:r>
      <w:r w:rsidR="00AF1D17" w:rsidRPr="00E52903">
        <w:rPr>
          <w:rFonts w:hint="eastAsia"/>
          <w:lang w:eastAsia="zh-CN"/>
        </w:rPr>
        <w:t>。</w:t>
      </w:r>
    </w:p>
    <w:p w14:paraId="2C70B3B8" w14:textId="06797F65" w:rsidR="00044FEC" w:rsidRPr="00E52903" w:rsidRDefault="00D75864" w:rsidP="006A0B01">
      <w:pPr>
        <w:pStyle w:val="Headingb"/>
        <w:rPr>
          <w:lang w:eastAsia="zh-CN"/>
        </w:rPr>
      </w:pPr>
      <w:r w:rsidRPr="00E52903">
        <w:rPr>
          <w:rFonts w:hint="eastAsia"/>
          <w:lang w:eastAsia="zh-CN"/>
        </w:rPr>
        <w:t>提案</w:t>
      </w:r>
    </w:p>
    <w:p w14:paraId="7AAB631F" w14:textId="07406333" w:rsidR="00044FEC" w:rsidRPr="00E52903" w:rsidRDefault="00753687" w:rsidP="00784E07">
      <w:pPr>
        <w:ind w:firstLineChars="200" w:firstLine="480"/>
        <w:rPr>
          <w:lang w:eastAsia="zh-CN"/>
        </w:rPr>
      </w:pPr>
      <w:r w:rsidRPr="00E52903">
        <w:rPr>
          <w:rFonts w:hint="eastAsia"/>
          <w:lang w:eastAsia="zh-CN"/>
        </w:rPr>
        <w:t>这</w:t>
      </w:r>
      <w:r w:rsidR="00A656DD" w:rsidRPr="00E52903">
        <w:rPr>
          <w:rFonts w:hint="eastAsia"/>
          <w:lang w:eastAsia="zh-CN"/>
        </w:rPr>
        <w:t>些提案是根据</w:t>
      </w:r>
      <w:r w:rsidR="00A656DD" w:rsidRPr="00E52903">
        <w:rPr>
          <w:lang w:eastAsia="zh-CN"/>
        </w:rPr>
        <w:t>CPM</w:t>
      </w:r>
      <w:r w:rsidR="00A656DD" w:rsidRPr="00E52903">
        <w:rPr>
          <w:rFonts w:hint="eastAsia"/>
          <w:lang w:eastAsia="zh-CN"/>
        </w:rPr>
        <w:t>报告中的方法</w:t>
      </w:r>
      <w:r w:rsidR="00A656DD" w:rsidRPr="00E52903">
        <w:rPr>
          <w:lang w:eastAsia="zh-CN"/>
        </w:rPr>
        <w:t>H1B</w:t>
      </w:r>
      <w:r w:rsidR="00A656DD" w:rsidRPr="00E52903">
        <w:rPr>
          <w:rFonts w:hint="eastAsia"/>
          <w:lang w:eastAsia="zh-CN"/>
        </w:rPr>
        <w:t>方案</w:t>
      </w:r>
      <w:r w:rsidR="00A656DD" w:rsidRPr="00E52903">
        <w:rPr>
          <w:lang w:eastAsia="zh-CN"/>
        </w:rPr>
        <w:t>2</w:t>
      </w:r>
      <w:r w:rsidR="00A656DD" w:rsidRPr="00E52903">
        <w:rPr>
          <w:rFonts w:hint="eastAsia"/>
          <w:lang w:eastAsia="zh-CN"/>
        </w:rPr>
        <w:t>和方法</w:t>
      </w:r>
      <w:r w:rsidR="00A656DD" w:rsidRPr="00E52903">
        <w:rPr>
          <w:lang w:eastAsia="zh-CN"/>
        </w:rPr>
        <w:t>H2B</w:t>
      </w:r>
      <w:r w:rsidRPr="00E52903">
        <w:rPr>
          <w:rFonts w:hint="eastAsia"/>
          <w:lang w:eastAsia="zh-CN"/>
        </w:rPr>
        <w:t>提出</w:t>
      </w:r>
      <w:r w:rsidR="00A656DD" w:rsidRPr="00E52903">
        <w:rPr>
          <w:rFonts w:hint="eastAsia"/>
          <w:lang w:eastAsia="zh-CN"/>
        </w:rPr>
        <w:t>的</w:t>
      </w:r>
      <w:r w:rsidRPr="00E52903">
        <w:rPr>
          <w:rFonts w:hint="eastAsia"/>
          <w:lang w:eastAsia="zh-CN"/>
        </w:rPr>
        <w:t>。</w:t>
      </w:r>
      <w:r w:rsidR="00044FEC" w:rsidRPr="00E52903">
        <w:rPr>
          <w:lang w:eastAsia="zh-CN"/>
        </w:rPr>
        <w:br w:type="page"/>
      </w:r>
    </w:p>
    <w:p w14:paraId="3E24523D" w14:textId="3BBBA28B" w:rsidR="009836FC" w:rsidRPr="00784E07" w:rsidRDefault="00044FEC" w:rsidP="00784E07">
      <w:pPr>
        <w:pStyle w:val="AppendixNo"/>
        <w:rPr>
          <w:lang w:eastAsia="zh-CN"/>
        </w:rPr>
      </w:pPr>
      <w:r w:rsidRPr="00784E07">
        <w:rPr>
          <w:lang w:eastAsia="zh-CN"/>
        </w:rPr>
        <w:lastRenderedPageBreak/>
        <w:t>附录</w:t>
      </w:r>
      <w:r w:rsidRPr="00784E07">
        <w:rPr>
          <w:rStyle w:val="href"/>
          <w:lang w:eastAsia="zh-CN"/>
        </w:rPr>
        <w:t>30</w:t>
      </w:r>
      <w:r w:rsidRPr="00784E07">
        <w:rPr>
          <w:lang w:eastAsia="zh-CN"/>
        </w:rPr>
        <w:t>（</w:t>
      </w:r>
      <w:r w:rsidRPr="00784E07">
        <w:rPr>
          <w:lang w:eastAsia="zh-CN"/>
        </w:rPr>
        <w:t>WRC-</w:t>
      </w:r>
      <w:r w:rsidRPr="00784E07">
        <w:rPr>
          <w:rFonts w:hint="eastAsia"/>
          <w:lang w:eastAsia="zh-CN"/>
        </w:rPr>
        <w:t>1</w:t>
      </w:r>
      <w:r w:rsidRPr="00784E07">
        <w:rPr>
          <w:lang w:eastAsia="zh-CN"/>
        </w:rPr>
        <w:t>9</w:t>
      </w:r>
      <w:r w:rsidRPr="00784E07">
        <w:rPr>
          <w:lang w:eastAsia="zh-CN"/>
        </w:rPr>
        <w:t>，修订版）</w:t>
      </w:r>
      <w:bookmarkEnd w:id="8"/>
      <w:bookmarkEnd w:id="9"/>
      <w:r w:rsidR="00784E07" w:rsidRPr="00134239">
        <w:rPr>
          <w:rStyle w:val="FootnoteReference"/>
          <w:lang w:eastAsia="zh-CN"/>
        </w:rPr>
        <w:t>*</w:t>
      </w:r>
    </w:p>
    <w:p w14:paraId="1273B100" w14:textId="62767D74" w:rsidR="009836FC" w:rsidRPr="00E52903" w:rsidRDefault="001C0991" w:rsidP="002E1E41">
      <w:pPr>
        <w:pStyle w:val="Appendixtitle"/>
        <w:rPr>
          <w:lang w:eastAsia="zh-CN"/>
        </w:rPr>
      </w:pPr>
      <w:bookmarkStart w:id="10" w:name="_Toc458503280"/>
      <w:bookmarkStart w:id="11" w:name="_Toc42803609"/>
      <w:bookmarkStart w:id="12" w:name="_Toc42850278"/>
      <w:r w:rsidRPr="00E52903">
        <w:rPr>
          <w:lang w:eastAsia="zh-CN"/>
        </w:rPr>
        <w:t>关于</w:t>
      </w:r>
      <w:r w:rsidRPr="00E52903">
        <w:rPr>
          <w:lang w:eastAsia="zh-CN"/>
        </w:rPr>
        <w:t>11.7-12.2 GHz</w:t>
      </w:r>
      <w:r w:rsidRPr="00E52903">
        <w:rPr>
          <w:lang w:eastAsia="zh-CN"/>
        </w:rPr>
        <w:t>（</w:t>
      </w:r>
      <w:r w:rsidRPr="00E52903">
        <w:rPr>
          <w:lang w:eastAsia="zh-CN"/>
        </w:rPr>
        <w:t>3</w:t>
      </w:r>
      <w:r w:rsidRPr="00E52903">
        <w:rPr>
          <w:lang w:eastAsia="zh-CN"/>
        </w:rPr>
        <w:t>区）、</w:t>
      </w:r>
      <w:r w:rsidRPr="00E52903">
        <w:rPr>
          <w:lang w:eastAsia="zh-CN"/>
        </w:rPr>
        <w:t>11.7-12.5 GHz</w:t>
      </w:r>
      <w:r w:rsidRPr="00E52903">
        <w:rPr>
          <w:lang w:eastAsia="zh-CN"/>
        </w:rPr>
        <w:t>（</w:t>
      </w:r>
      <w:r w:rsidRPr="00E52903">
        <w:rPr>
          <w:lang w:eastAsia="zh-CN"/>
        </w:rPr>
        <w:t>1</w:t>
      </w:r>
      <w:r w:rsidRPr="00E52903">
        <w:rPr>
          <w:lang w:eastAsia="zh-CN"/>
        </w:rPr>
        <w:t>区）和</w:t>
      </w:r>
      <w:r w:rsidRPr="00E52903">
        <w:rPr>
          <w:lang w:eastAsia="zh-CN"/>
        </w:rPr>
        <w:br/>
        <w:t>12.2-12.7 GHz</w:t>
      </w:r>
      <w:r w:rsidRPr="00E52903">
        <w:rPr>
          <w:lang w:eastAsia="zh-CN"/>
        </w:rPr>
        <w:t>（</w:t>
      </w:r>
      <w:r w:rsidRPr="00E52903">
        <w:rPr>
          <w:lang w:eastAsia="zh-CN"/>
        </w:rPr>
        <w:t>2</w:t>
      </w:r>
      <w:r w:rsidRPr="00E52903">
        <w:rPr>
          <w:lang w:eastAsia="zh-CN"/>
        </w:rPr>
        <w:t>区）频段内所有业务的条款以及</w:t>
      </w:r>
      <w:r w:rsidRPr="00E52903">
        <w:rPr>
          <w:rFonts w:hint="eastAsia"/>
          <w:lang w:eastAsia="zh-CN"/>
        </w:rPr>
        <w:br/>
      </w:r>
      <w:r w:rsidRPr="00E52903">
        <w:rPr>
          <w:lang w:eastAsia="zh-CN"/>
        </w:rPr>
        <w:t>与卫星广播业务的相关规划和指配表</w:t>
      </w:r>
      <w:r w:rsidR="00784E07">
        <w:rPr>
          <w:rFonts w:eastAsia="SimHei"/>
          <w:b w:val="0"/>
          <w:szCs w:val="28"/>
          <w:vertAlign w:val="superscript"/>
          <w:lang w:eastAsia="zh-CN"/>
        </w:rPr>
        <w:t>1</w:t>
      </w:r>
      <w:r w:rsidRPr="00E52903">
        <w:rPr>
          <w:rFonts w:ascii="Times New Roman" w:hAnsi="Times New Roman"/>
          <w:b w:val="0"/>
          <w:sz w:val="16"/>
          <w:szCs w:val="16"/>
          <w:lang w:eastAsia="zh-CN"/>
        </w:rPr>
        <w:t>（</w:t>
      </w:r>
      <w:r w:rsidRPr="00E52903">
        <w:rPr>
          <w:rFonts w:ascii="Times New Roman" w:hAnsi="Times New Roman"/>
          <w:b w:val="0"/>
          <w:sz w:val="16"/>
          <w:szCs w:val="16"/>
          <w:lang w:eastAsia="zh-CN"/>
        </w:rPr>
        <w:t>WRC-03</w:t>
      </w:r>
      <w:r w:rsidRPr="00E52903">
        <w:rPr>
          <w:rFonts w:ascii="Times New Roman" w:hAnsi="Times New Roman"/>
          <w:b w:val="0"/>
          <w:sz w:val="16"/>
          <w:szCs w:val="16"/>
          <w:lang w:eastAsia="zh-CN"/>
        </w:rPr>
        <w:t>）</w:t>
      </w:r>
      <w:bookmarkEnd w:id="10"/>
      <w:bookmarkEnd w:id="11"/>
      <w:bookmarkEnd w:id="12"/>
    </w:p>
    <w:p w14:paraId="7B5A015F" w14:textId="77777777" w:rsidR="00385E27" w:rsidRPr="00E52903" w:rsidRDefault="001C0991">
      <w:pPr>
        <w:pStyle w:val="Proposal"/>
      </w:pPr>
      <w:r w:rsidRPr="00E52903">
        <w:t>MOD</w:t>
      </w:r>
      <w:r w:rsidRPr="00E52903">
        <w:tab/>
        <w:t>IRN/148A22A10/1</w:t>
      </w:r>
      <w:r w:rsidRPr="00E52903">
        <w:rPr>
          <w:vanish/>
          <w:color w:val="7F7F7F" w:themeColor="text1" w:themeTint="80"/>
          <w:vertAlign w:val="superscript"/>
        </w:rPr>
        <w:t>#2076</w:t>
      </w:r>
    </w:p>
    <w:p w14:paraId="46F39871" w14:textId="77777777" w:rsidR="009836FC" w:rsidRPr="00E52903" w:rsidRDefault="001C0991" w:rsidP="009B6BCB">
      <w:pPr>
        <w:pStyle w:val="AppArtNo"/>
        <w:rPr>
          <w:lang w:eastAsia="zh-CN"/>
        </w:rPr>
      </w:pPr>
      <w:r w:rsidRPr="00E52903">
        <w:rPr>
          <w:rFonts w:hint="eastAsia"/>
          <w:lang w:eastAsia="zh-CN"/>
        </w:rPr>
        <w:t>第</w:t>
      </w:r>
      <w:r w:rsidRPr="00E52903">
        <w:rPr>
          <w:rFonts w:hint="eastAsia"/>
          <w:lang w:eastAsia="zh-CN"/>
        </w:rPr>
        <w:t>4</w:t>
      </w:r>
      <w:r w:rsidRPr="00E52903">
        <w:rPr>
          <w:rFonts w:hint="eastAsia"/>
          <w:lang w:eastAsia="zh-CN"/>
        </w:rPr>
        <w:t>条</w:t>
      </w:r>
      <w:r w:rsidRPr="00E52903">
        <w:rPr>
          <w:rFonts w:hint="eastAsia"/>
          <w:sz w:val="16"/>
          <w:szCs w:val="16"/>
          <w:lang w:eastAsia="zh-CN"/>
        </w:rPr>
        <w:t>（</w:t>
      </w:r>
      <w:r w:rsidRPr="00E52903">
        <w:rPr>
          <w:rFonts w:hint="eastAsia"/>
          <w:sz w:val="16"/>
          <w:szCs w:val="16"/>
          <w:lang w:eastAsia="zh-CN"/>
        </w:rPr>
        <w:t>WRC-</w:t>
      </w:r>
      <w:del w:id="13" w:author="Zhou, Ting" w:date="2022-10-19T15:52:00Z">
        <w:r w:rsidRPr="00E52903" w:rsidDel="00E4624F">
          <w:rPr>
            <w:sz w:val="16"/>
            <w:szCs w:val="16"/>
            <w:lang w:eastAsia="zh-CN"/>
          </w:rPr>
          <w:delText>19</w:delText>
        </w:r>
      </w:del>
      <w:ins w:id="14" w:author="Zhou, Ting" w:date="2022-10-19T15:52:00Z">
        <w:r w:rsidRPr="00E52903">
          <w:rPr>
            <w:sz w:val="16"/>
            <w:szCs w:val="16"/>
            <w:lang w:eastAsia="zh-CN"/>
          </w:rPr>
          <w:t>23</w:t>
        </w:r>
      </w:ins>
      <w:r w:rsidRPr="00E52903">
        <w:rPr>
          <w:rFonts w:hint="eastAsia"/>
          <w:sz w:val="16"/>
          <w:szCs w:val="16"/>
          <w:lang w:eastAsia="zh-CN"/>
        </w:rPr>
        <w:t>，修订版）</w:t>
      </w:r>
    </w:p>
    <w:p w14:paraId="0A2BF581" w14:textId="77777777" w:rsidR="009836FC" w:rsidRPr="00E52903" w:rsidRDefault="001C0991" w:rsidP="009B6BCB">
      <w:pPr>
        <w:pStyle w:val="Appendixtitle"/>
        <w:rPr>
          <w:lang w:eastAsia="zh-CN"/>
        </w:rPr>
      </w:pPr>
      <w:r w:rsidRPr="00E52903">
        <w:rPr>
          <w:rFonts w:hint="eastAsia"/>
          <w:lang w:eastAsia="zh-CN"/>
        </w:rPr>
        <w:t>用于</w:t>
      </w:r>
      <w:r w:rsidRPr="00E52903">
        <w:rPr>
          <w:rFonts w:hint="eastAsia"/>
          <w:lang w:eastAsia="zh-CN"/>
        </w:rPr>
        <w:t>2</w:t>
      </w:r>
      <w:r w:rsidRPr="00E52903">
        <w:rPr>
          <w:rFonts w:hint="eastAsia"/>
          <w:lang w:eastAsia="zh-CN"/>
        </w:rPr>
        <w:t>区规划的修改或</w:t>
      </w:r>
      <w:r w:rsidRPr="00E52903">
        <w:rPr>
          <w:rFonts w:hint="eastAsia"/>
          <w:lang w:eastAsia="zh-CN"/>
        </w:rPr>
        <w:t>1</w:t>
      </w:r>
      <w:r w:rsidRPr="00E52903">
        <w:rPr>
          <w:rFonts w:hint="eastAsia"/>
          <w:lang w:eastAsia="zh-CN"/>
        </w:rPr>
        <w:t>区和</w:t>
      </w:r>
      <w:r w:rsidRPr="00E52903">
        <w:rPr>
          <w:lang w:val="en-US" w:eastAsia="zh-CN"/>
        </w:rPr>
        <w:br/>
      </w:r>
      <w:r w:rsidRPr="00E52903">
        <w:rPr>
          <w:rFonts w:hint="eastAsia"/>
          <w:lang w:eastAsia="zh-CN"/>
        </w:rPr>
        <w:t>3</w:t>
      </w:r>
      <w:r w:rsidRPr="00E52903">
        <w:rPr>
          <w:rFonts w:hint="eastAsia"/>
          <w:lang w:eastAsia="zh-CN"/>
        </w:rPr>
        <w:t>区</w:t>
      </w:r>
      <w:r w:rsidRPr="00E52903">
        <w:rPr>
          <w:rStyle w:val="FootnoteReference"/>
          <w:lang w:eastAsia="zh-CN"/>
        </w:rPr>
        <w:footnoteReference w:customMarkFollows="1" w:id="1"/>
        <w:t>3</w:t>
      </w:r>
      <w:r w:rsidRPr="00E52903">
        <w:rPr>
          <w:rFonts w:hint="eastAsia"/>
          <w:lang w:eastAsia="zh-CN"/>
        </w:rPr>
        <w:t>附加使用的程序</w:t>
      </w:r>
    </w:p>
    <w:p w14:paraId="53761028" w14:textId="77777777" w:rsidR="00385E27" w:rsidRPr="00E52903" w:rsidRDefault="00385E27">
      <w:pPr>
        <w:pStyle w:val="Reasons"/>
      </w:pPr>
    </w:p>
    <w:p w14:paraId="7356B481" w14:textId="77777777" w:rsidR="009836FC" w:rsidRPr="00E52903" w:rsidRDefault="001C0991" w:rsidP="002E1E41">
      <w:pPr>
        <w:pStyle w:val="Heading2"/>
        <w:rPr>
          <w:lang w:eastAsia="zh-CN"/>
        </w:rPr>
      </w:pPr>
      <w:r w:rsidRPr="00E52903">
        <w:rPr>
          <w:lang w:eastAsia="zh-CN"/>
        </w:rPr>
        <w:t>4.1</w:t>
      </w:r>
      <w:r w:rsidRPr="00E52903">
        <w:rPr>
          <w:lang w:eastAsia="zh-CN"/>
        </w:rPr>
        <w:tab/>
      </w:r>
      <w:r w:rsidRPr="00E52903">
        <w:rPr>
          <w:lang w:eastAsia="zh-CN"/>
        </w:rPr>
        <w:t>适用于</w:t>
      </w:r>
      <w:r w:rsidRPr="00E52903">
        <w:rPr>
          <w:lang w:eastAsia="zh-CN"/>
        </w:rPr>
        <w:t>1</w:t>
      </w:r>
      <w:r w:rsidRPr="00E52903">
        <w:rPr>
          <w:lang w:eastAsia="zh-CN"/>
        </w:rPr>
        <w:t>区和</w:t>
      </w:r>
      <w:r w:rsidRPr="00E52903">
        <w:rPr>
          <w:lang w:eastAsia="zh-CN"/>
        </w:rPr>
        <w:t>3</w:t>
      </w:r>
      <w:r w:rsidRPr="00E52903">
        <w:rPr>
          <w:lang w:eastAsia="zh-CN"/>
        </w:rPr>
        <w:t>区的条款</w:t>
      </w:r>
    </w:p>
    <w:p w14:paraId="6057C13B" w14:textId="77777777" w:rsidR="00385E27" w:rsidRPr="00E52903" w:rsidRDefault="001C0991">
      <w:pPr>
        <w:pStyle w:val="Proposal"/>
        <w:rPr>
          <w:lang w:eastAsia="zh-CN"/>
        </w:rPr>
      </w:pPr>
      <w:r w:rsidRPr="00E52903">
        <w:rPr>
          <w:lang w:eastAsia="zh-CN"/>
        </w:rPr>
        <w:t>ADD</w:t>
      </w:r>
      <w:r w:rsidRPr="00E52903">
        <w:rPr>
          <w:lang w:eastAsia="zh-CN"/>
        </w:rPr>
        <w:tab/>
        <w:t>IRN/148A22A10/2</w:t>
      </w:r>
      <w:r w:rsidRPr="00E52903">
        <w:rPr>
          <w:vanish/>
          <w:color w:val="7F7F7F" w:themeColor="text1" w:themeTint="80"/>
          <w:vertAlign w:val="superscript"/>
          <w:lang w:eastAsia="zh-CN"/>
        </w:rPr>
        <w:t>#2077</w:t>
      </w:r>
    </w:p>
    <w:p w14:paraId="219CE4C1" w14:textId="77777777" w:rsidR="009836FC" w:rsidRPr="00E52903" w:rsidRDefault="001C0991" w:rsidP="009B6BCB">
      <w:pPr>
        <w:rPr>
          <w:sz w:val="16"/>
          <w:szCs w:val="16"/>
          <w:lang w:eastAsia="ja-JP"/>
        </w:rPr>
      </w:pPr>
      <w:r w:rsidRPr="00E52903">
        <w:rPr>
          <w:rStyle w:val="Provsplit"/>
          <w:szCs w:val="24"/>
        </w:rPr>
        <w:t>4.1.10e</w:t>
      </w:r>
      <w:r w:rsidRPr="00E52903">
        <w:rPr>
          <w:szCs w:val="24"/>
          <w:lang w:eastAsia="ja-JP"/>
        </w:rPr>
        <w:tab/>
      </w:r>
      <w:r w:rsidRPr="00E52903">
        <w:rPr>
          <w:rFonts w:hint="eastAsia"/>
          <w:szCs w:val="24"/>
          <w:lang w:eastAsia="zh-CN"/>
        </w:rPr>
        <w:t>第</w:t>
      </w:r>
      <w:r w:rsidRPr="00E52903">
        <w:rPr>
          <w:rFonts w:hint="eastAsia"/>
          <w:szCs w:val="24"/>
          <w:lang w:eastAsia="ja-JP"/>
        </w:rPr>
        <w:t>4.1.10a</w:t>
      </w:r>
      <w:r w:rsidRPr="00E52903">
        <w:rPr>
          <w:rFonts w:hint="eastAsia"/>
          <w:szCs w:val="24"/>
          <w:lang w:eastAsia="ja-JP"/>
        </w:rPr>
        <w:t>至</w:t>
      </w:r>
      <w:r w:rsidRPr="00E52903">
        <w:rPr>
          <w:rFonts w:hint="eastAsia"/>
          <w:szCs w:val="24"/>
          <w:lang w:eastAsia="ja-JP"/>
        </w:rPr>
        <w:t>4.1.10d</w:t>
      </w:r>
      <w:r w:rsidRPr="00E52903">
        <w:rPr>
          <w:rFonts w:hint="eastAsia"/>
          <w:szCs w:val="24"/>
          <w:lang w:eastAsia="zh-CN"/>
        </w:rPr>
        <w:t>段</w:t>
      </w:r>
      <w:r w:rsidRPr="00E52903">
        <w:rPr>
          <w:rFonts w:hint="eastAsia"/>
          <w:szCs w:val="24"/>
          <w:lang w:eastAsia="ja-JP"/>
        </w:rPr>
        <w:t>中描述的行动不适用于</w:t>
      </w:r>
      <w:r w:rsidRPr="00E52903">
        <w:rPr>
          <w:rFonts w:hint="eastAsia"/>
          <w:szCs w:val="24"/>
          <w:lang w:eastAsia="ja-JP"/>
        </w:rPr>
        <w:t>1</w:t>
      </w:r>
      <w:r w:rsidRPr="00E52903">
        <w:rPr>
          <w:rFonts w:hint="eastAsia"/>
          <w:szCs w:val="24"/>
          <w:lang w:eastAsia="ja-JP"/>
        </w:rPr>
        <w:t>区和</w:t>
      </w:r>
      <w:r w:rsidRPr="00E52903">
        <w:rPr>
          <w:rFonts w:hint="eastAsia"/>
          <w:szCs w:val="24"/>
          <w:lang w:eastAsia="ja-JP"/>
        </w:rPr>
        <w:t>3</w:t>
      </w:r>
      <w:r w:rsidRPr="00E52903">
        <w:rPr>
          <w:rFonts w:hint="eastAsia"/>
          <w:szCs w:val="24"/>
          <w:lang w:eastAsia="ja-JP"/>
        </w:rPr>
        <w:t>区规划中的指配或</w:t>
      </w:r>
      <w:r w:rsidRPr="00E52903">
        <w:rPr>
          <w:rFonts w:hint="eastAsia"/>
          <w:szCs w:val="24"/>
          <w:lang w:eastAsia="zh-CN"/>
        </w:rPr>
        <w:t>准备</w:t>
      </w:r>
      <w:r w:rsidRPr="00E52903">
        <w:rPr>
          <w:rFonts w:hint="eastAsia"/>
          <w:szCs w:val="24"/>
          <w:lang w:eastAsia="ja-JP"/>
        </w:rPr>
        <w:t>进入</w:t>
      </w:r>
      <w:r w:rsidRPr="00E52903">
        <w:rPr>
          <w:rFonts w:hint="eastAsia"/>
          <w:szCs w:val="24"/>
          <w:lang w:eastAsia="ja-JP"/>
        </w:rPr>
        <w:t>1</w:t>
      </w:r>
      <w:r w:rsidRPr="00E52903">
        <w:rPr>
          <w:rFonts w:hint="eastAsia"/>
          <w:szCs w:val="24"/>
          <w:lang w:eastAsia="ja-JP"/>
        </w:rPr>
        <w:t>区和</w:t>
      </w:r>
      <w:r w:rsidRPr="00E52903">
        <w:rPr>
          <w:rFonts w:hint="eastAsia"/>
          <w:szCs w:val="24"/>
          <w:lang w:eastAsia="ja-JP"/>
        </w:rPr>
        <w:t>3</w:t>
      </w:r>
      <w:r w:rsidRPr="00E52903">
        <w:rPr>
          <w:rFonts w:hint="eastAsia"/>
          <w:szCs w:val="24"/>
          <w:lang w:eastAsia="ja-JP"/>
        </w:rPr>
        <w:t>区规划的指配。</w:t>
      </w:r>
      <w:r w:rsidRPr="00E52903">
        <w:rPr>
          <w:sz w:val="16"/>
          <w:szCs w:val="16"/>
          <w:lang w:eastAsia="ja-JP"/>
        </w:rPr>
        <w:t>（</w:t>
      </w:r>
      <w:r w:rsidRPr="00E52903">
        <w:rPr>
          <w:sz w:val="16"/>
          <w:szCs w:val="16"/>
          <w:lang w:eastAsia="ja-JP"/>
        </w:rPr>
        <w:t>WRC-23</w:t>
      </w:r>
      <w:r w:rsidRPr="00E52903">
        <w:rPr>
          <w:sz w:val="16"/>
          <w:szCs w:val="16"/>
          <w:lang w:eastAsia="ja-JP"/>
        </w:rPr>
        <w:t>）</w:t>
      </w:r>
    </w:p>
    <w:p w14:paraId="1B007E4E" w14:textId="77777777" w:rsidR="00385E27" w:rsidRPr="00E52903" w:rsidRDefault="00385E27">
      <w:pPr>
        <w:pStyle w:val="Reasons"/>
      </w:pPr>
    </w:p>
    <w:p w14:paraId="7CFA4708" w14:textId="77777777" w:rsidR="00385E27" w:rsidRPr="00E52903" w:rsidRDefault="001C0991">
      <w:pPr>
        <w:pStyle w:val="Proposal"/>
        <w:rPr>
          <w:lang w:eastAsia="zh-CN"/>
        </w:rPr>
      </w:pPr>
      <w:r w:rsidRPr="00E52903">
        <w:rPr>
          <w:lang w:eastAsia="zh-CN"/>
        </w:rPr>
        <w:t>MOD</w:t>
      </w:r>
      <w:r w:rsidRPr="00E52903">
        <w:rPr>
          <w:lang w:eastAsia="zh-CN"/>
        </w:rPr>
        <w:tab/>
        <w:t>IRN/148A22A10/3</w:t>
      </w:r>
      <w:r w:rsidRPr="00E52903">
        <w:rPr>
          <w:vanish/>
          <w:color w:val="7F7F7F" w:themeColor="text1" w:themeTint="80"/>
          <w:vertAlign w:val="superscript"/>
          <w:lang w:eastAsia="zh-CN"/>
        </w:rPr>
        <w:t>#2078</w:t>
      </w:r>
    </w:p>
    <w:p w14:paraId="2883EFCD" w14:textId="77777777" w:rsidR="009836FC" w:rsidRPr="00E52903" w:rsidRDefault="001C0991" w:rsidP="00FF368C">
      <w:pPr>
        <w:pStyle w:val="AppArtNo"/>
        <w:rPr>
          <w:lang w:eastAsia="zh-CN"/>
        </w:rPr>
      </w:pPr>
      <w:r w:rsidRPr="00E52903">
        <w:rPr>
          <w:rFonts w:hint="eastAsia"/>
          <w:lang w:eastAsia="zh-CN"/>
        </w:rPr>
        <w:t>第</w:t>
      </w:r>
      <w:r w:rsidRPr="00E52903">
        <w:rPr>
          <w:rFonts w:hint="eastAsia"/>
          <w:lang w:eastAsia="zh-CN"/>
        </w:rPr>
        <w:t>7</w:t>
      </w:r>
      <w:r w:rsidRPr="00E52903">
        <w:rPr>
          <w:rFonts w:hint="eastAsia"/>
          <w:lang w:eastAsia="zh-CN"/>
        </w:rPr>
        <w:t>条</w:t>
      </w:r>
      <w:r w:rsidRPr="00E52903">
        <w:rPr>
          <w:rFonts w:hint="eastAsia"/>
          <w:sz w:val="16"/>
          <w:szCs w:val="16"/>
          <w:lang w:eastAsia="zh-CN"/>
        </w:rPr>
        <w:t>（</w:t>
      </w:r>
      <w:r w:rsidRPr="00E52903">
        <w:rPr>
          <w:sz w:val="16"/>
          <w:szCs w:val="16"/>
          <w:lang w:val="en-US" w:eastAsia="zh-CN"/>
        </w:rPr>
        <w:t>WRC</w:t>
      </w:r>
      <w:r w:rsidRPr="00E52903">
        <w:rPr>
          <w:sz w:val="16"/>
          <w:szCs w:val="16"/>
          <w:lang w:val="en-US" w:eastAsia="zh-CN"/>
        </w:rPr>
        <w:noBreakHyphen/>
      </w:r>
      <w:del w:id="15" w:author="Zhang, Qi" w:date="2023-03-22T10:06:00Z">
        <w:r w:rsidRPr="00E52903" w:rsidDel="00C74FD6">
          <w:rPr>
            <w:sz w:val="16"/>
            <w:szCs w:val="16"/>
            <w:lang w:val="en-US" w:eastAsia="zh-CN"/>
          </w:rPr>
          <w:delText>19</w:delText>
        </w:r>
      </w:del>
      <w:ins w:id="16" w:author="Zhang, Qi" w:date="2023-03-22T10:06:00Z">
        <w:r w:rsidRPr="00E52903">
          <w:rPr>
            <w:sz w:val="16"/>
            <w:szCs w:val="16"/>
            <w:lang w:val="en-US" w:eastAsia="zh-CN"/>
          </w:rPr>
          <w:t>23</w:t>
        </w:r>
      </w:ins>
      <w:r w:rsidRPr="00E52903">
        <w:rPr>
          <w:rFonts w:hint="eastAsia"/>
          <w:sz w:val="16"/>
          <w:szCs w:val="16"/>
          <w:lang w:eastAsia="zh-CN"/>
        </w:rPr>
        <w:t>，修订版）</w:t>
      </w:r>
    </w:p>
    <w:p w14:paraId="6893428B" w14:textId="77777777" w:rsidR="009836FC" w:rsidRPr="00E52903" w:rsidRDefault="001C0991" w:rsidP="009B6BCB">
      <w:pPr>
        <w:pStyle w:val="AppArttitle"/>
        <w:rPr>
          <w:lang w:eastAsia="zh-CN"/>
        </w:rPr>
      </w:pPr>
      <w:r w:rsidRPr="00E52903">
        <w:rPr>
          <w:rFonts w:hint="eastAsia"/>
          <w:lang w:eastAsia="zh-CN"/>
        </w:rPr>
        <w:t>在涉及</w:t>
      </w:r>
      <w:r w:rsidRPr="00E52903">
        <w:rPr>
          <w:rFonts w:hint="eastAsia"/>
          <w:lang w:eastAsia="zh-CN"/>
        </w:rPr>
        <w:t>1</w:t>
      </w:r>
      <w:r w:rsidRPr="00E52903">
        <w:rPr>
          <w:rFonts w:hint="eastAsia"/>
          <w:lang w:eastAsia="zh-CN"/>
        </w:rPr>
        <w:t>区</w:t>
      </w:r>
      <w:r w:rsidRPr="00E52903">
        <w:rPr>
          <w:lang w:eastAsia="zh-CN"/>
        </w:rPr>
        <w:t>11.7-12.5 GHz</w:t>
      </w:r>
      <w:r w:rsidRPr="00E52903">
        <w:rPr>
          <w:lang w:eastAsia="zh-CN"/>
        </w:rPr>
        <w:t>、</w:t>
      </w:r>
      <w:r w:rsidRPr="00E52903">
        <w:rPr>
          <w:rFonts w:hint="eastAsia"/>
          <w:lang w:eastAsia="zh-CN"/>
        </w:rPr>
        <w:t>2</w:t>
      </w:r>
      <w:r w:rsidRPr="00E52903">
        <w:rPr>
          <w:rFonts w:hint="eastAsia"/>
          <w:lang w:eastAsia="zh-CN"/>
        </w:rPr>
        <w:t>区</w:t>
      </w:r>
      <w:r w:rsidRPr="00E52903">
        <w:rPr>
          <w:lang w:eastAsia="zh-CN"/>
        </w:rPr>
        <w:t>12.2-12.7 GHz</w:t>
      </w:r>
      <w:r w:rsidRPr="00E52903">
        <w:rPr>
          <w:rFonts w:hint="eastAsia"/>
          <w:lang w:eastAsia="zh-CN"/>
        </w:rPr>
        <w:t>和</w:t>
      </w:r>
      <w:r w:rsidRPr="00E52903">
        <w:rPr>
          <w:rFonts w:hint="eastAsia"/>
          <w:lang w:eastAsia="zh-CN"/>
        </w:rPr>
        <w:t>3</w:t>
      </w:r>
      <w:r w:rsidRPr="00E52903">
        <w:rPr>
          <w:rFonts w:hint="eastAsia"/>
          <w:lang w:eastAsia="zh-CN"/>
        </w:rPr>
        <w:t>区</w:t>
      </w:r>
      <w:r w:rsidRPr="00E52903">
        <w:rPr>
          <w:lang w:eastAsia="zh-CN"/>
        </w:rPr>
        <w:t>11.7-12.2 GHz</w:t>
      </w:r>
      <w:r w:rsidRPr="00E52903">
        <w:rPr>
          <w:lang w:eastAsia="zh-CN"/>
        </w:rPr>
        <w:br/>
      </w:r>
      <w:r w:rsidRPr="00E52903">
        <w:rPr>
          <w:rFonts w:hint="eastAsia"/>
          <w:lang w:eastAsia="zh-CN"/>
        </w:rPr>
        <w:t>频段内卫星广播电台频率指配时，对</w:t>
      </w:r>
      <w:r w:rsidRPr="00E52903">
        <w:rPr>
          <w:lang w:eastAsia="zh-CN"/>
        </w:rPr>
        <w:t>11.7-12.2 GHz</w:t>
      </w:r>
      <w:r w:rsidRPr="00E52903">
        <w:rPr>
          <w:rFonts w:hint="eastAsia"/>
          <w:lang w:eastAsia="zh-CN"/>
        </w:rPr>
        <w:t>（</w:t>
      </w:r>
      <w:r w:rsidRPr="00E52903">
        <w:rPr>
          <w:rFonts w:hint="eastAsia"/>
          <w:lang w:eastAsia="zh-CN"/>
        </w:rPr>
        <w:t>2</w:t>
      </w:r>
      <w:r w:rsidRPr="00E52903">
        <w:rPr>
          <w:rFonts w:hint="eastAsia"/>
          <w:lang w:eastAsia="zh-CN"/>
        </w:rPr>
        <w:t>区）、</w:t>
      </w:r>
      <w:r w:rsidRPr="00E52903">
        <w:rPr>
          <w:lang w:eastAsia="zh-CN"/>
        </w:rPr>
        <w:br/>
        <w:t>12.2-12.7 GHz</w:t>
      </w:r>
      <w:r w:rsidRPr="00E52903">
        <w:rPr>
          <w:rFonts w:hint="eastAsia"/>
          <w:lang w:eastAsia="zh-CN"/>
        </w:rPr>
        <w:t>（</w:t>
      </w:r>
      <w:r w:rsidRPr="00E52903">
        <w:rPr>
          <w:rFonts w:hint="eastAsia"/>
          <w:lang w:eastAsia="zh-CN"/>
        </w:rPr>
        <w:t>3</w:t>
      </w:r>
      <w:r w:rsidRPr="00E52903">
        <w:rPr>
          <w:rFonts w:hint="eastAsia"/>
          <w:lang w:eastAsia="zh-CN"/>
        </w:rPr>
        <w:t>区）和</w:t>
      </w:r>
      <w:r w:rsidRPr="00E52903">
        <w:rPr>
          <w:lang w:eastAsia="zh-CN"/>
        </w:rPr>
        <w:t>12.5-12.7 GHz</w:t>
      </w:r>
      <w:r w:rsidRPr="00E52903">
        <w:rPr>
          <w:rFonts w:hint="eastAsia"/>
          <w:lang w:eastAsia="zh-CN"/>
        </w:rPr>
        <w:t>（</w:t>
      </w:r>
      <w:r w:rsidRPr="00E52903">
        <w:rPr>
          <w:rFonts w:hint="eastAsia"/>
          <w:lang w:eastAsia="zh-CN"/>
        </w:rPr>
        <w:t>1</w:t>
      </w:r>
      <w:r w:rsidRPr="00E52903">
        <w:rPr>
          <w:rFonts w:hint="eastAsia"/>
          <w:lang w:eastAsia="zh-CN"/>
        </w:rPr>
        <w:t>区）频段内</w:t>
      </w:r>
      <w:r w:rsidRPr="00E52903">
        <w:rPr>
          <w:lang w:eastAsia="zh-CN"/>
        </w:rPr>
        <w:br/>
      </w:r>
      <w:r w:rsidRPr="00E52903">
        <w:rPr>
          <w:rFonts w:hint="eastAsia"/>
          <w:lang w:eastAsia="zh-CN"/>
        </w:rPr>
        <w:t>卫星固定业务（空对地）电台及</w:t>
      </w:r>
      <w:r w:rsidRPr="00E52903">
        <w:rPr>
          <w:lang w:eastAsia="zh-CN"/>
        </w:rPr>
        <w:t>12.5-12.7 GHz</w:t>
      </w:r>
      <w:r w:rsidRPr="00E52903">
        <w:rPr>
          <w:rFonts w:hint="eastAsia"/>
          <w:lang w:eastAsia="zh-CN"/>
        </w:rPr>
        <w:t>（</w:t>
      </w:r>
      <w:r w:rsidRPr="00E52903">
        <w:rPr>
          <w:rFonts w:hint="eastAsia"/>
          <w:lang w:eastAsia="zh-CN"/>
        </w:rPr>
        <w:t>3</w:t>
      </w:r>
      <w:r w:rsidRPr="00E52903">
        <w:rPr>
          <w:rFonts w:hint="eastAsia"/>
          <w:lang w:eastAsia="zh-CN"/>
        </w:rPr>
        <w:t>区）</w:t>
      </w:r>
      <w:r w:rsidRPr="00E52903">
        <w:rPr>
          <w:lang w:eastAsia="zh-CN"/>
        </w:rPr>
        <w:br/>
      </w:r>
      <w:r w:rsidRPr="00E52903">
        <w:rPr>
          <w:rFonts w:hint="eastAsia"/>
          <w:lang w:eastAsia="zh-CN"/>
        </w:rPr>
        <w:t>卫星广播业务电台的频率指配的协调、通知</w:t>
      </w:r>
      <w:r w:rsidRPr="00E52903">
        <w:rPr>
          <w:lang w:eastAsia="zh-CN"/>
        </w:rPr>
        <w:br/>
      </w:r>
      <w:r w:rsidRPr="00E52903">
        <w:rPr>
          <w:rFonts w:hint="eastAsia"/>
          <w:lang w:eastAsia="zh-CN"/>
        </w:rPr>
        <w:t>及其在</w:t>
      </w:r>
      <w:ins w:id="17" w:author="Zhang, Qi" w:date="2023-03-22T10:21:00Z">
        <w:r w:rsidRPr="00E52903">
          <w:rPr>
            <w:rFonts w:hint="eastAsia"/>
            <w:lang w:eastAsia="zh-CN"/>
          </w:rPr>
          <w:t>《</w:t>
        </w:r>
      </w:ins>
      <w:r w:rsidRPr="00E52903">
        <w:rPr>
          <w:rFonts w:hint="eastAsia"/>
          <w:lang w:eastAsia="zh-CN"/>
        </w:rPr>
        <w:t>国际频率登记总表</w:t>
      </w:r>
      <w:ins w:id="18" w:author="Zhang, Qi" w:date="2023-03-22T10:21:00Z">
        <w:r w:rsidRPr="00E52903">
          <w:rPr>
            <w:rFonts w:hint="eastAsia"/>
            <w:lang w:eastAsia="zh-CN"/>
          </w:rPr>
          <w:t>》</w:t>
        </w:r>
      </w:ins>
      <w:r w:rsidRPr="00E52903">
        <w:rPr>
          <w:rFonts w:hint="eastAsia"/>
          <w:lang w:eastAsia="zh-CN"/>
        </w:rPr>
        <w:t>中的登记</w:t>
      </w:r>
      <w:r w:rsidRPr="00E52903">
        <w:rPr>
          <w:rStyle w:val="FootnoteReference"/>
          <w:rFonts w:eastAsia="SimHei"/>
          <w:b w:val="0"/>
          <w:lang w:eastAsia="zh-CN"/>
        </w:rPr>
        <w:footnoteReference w:customMarkFollows="1" w:id="2"/>
        <w:t>22</w:t>
      </w:r>
    </w:p>
    <w:p w14:paraId="746CBBBD" w14:textId="77777777" w:rsidR="00385E27" w:rsidRPr="00E52903" w:rsidRDefault="00385E27">
      <w:pPr>
        <w:pStyle w:val="Reasons"/>
        <w:rPr>
          <w:lang w:eastAsia="zh-CN"/>
        </w:rPr>
      </w:pPr>
    </w:p>
    <w:p w14:paraId="0A6B3B6C" w14:textId="77777777" w:rsidR="00385E27" w:rsidRPr="00E52903" w:rsidRDefault="001C0991">
      <w:pPr>
        <w:pStyle w:val="Proposal"/>
        <w:rPr>
          <w:lang w:eastAsia="zh-CN"/>
        </w:rPr>
      </w:pPr>
      <w:r w:rsidRPr="00E52903">
        <w:rPr>
          <w:lang w:eastAsia="zh-CN"/>
        </w:rPr>
        <w:t>ADD</w:t>
      </w:r>
      <w:r w:rsidRPr="00E52903">
        <w:rPr>
          <w:lang w:eastAsia="zh-CN"/>
        </w:rPr>
        <w:tab/>
        <w:t>IRN/148A22A10/4</w:t>
      </w:r>
      <w:r w:rsidRPr="00E52903">
        <w:rPr>
          <w:vanish/>
          <w:color w:val="7F7F7F" w:themeColor="text1" w:themeTint="80"/>
          <w:vertAlign w:val="superscript"/>
          <w:lang w:eastAsia="zh-CN"/>
        </w:rPr>
        <w:t>#2079</w:t>
      </w:r>
    </w:p>
    <w:p w14:paraId="4ED35827" w14:textId="549EA2E5" w:rsidR="009836FC" w:rsidRPr="00E52903" w:rsidRDefault="001C0991" w:rsidP="009B6BCB">
      <w:pPr>
        <w:rPr>
          <w:sz w:val="16"/>
          <w:szCs w:val="16"/>
          <w:lang w:eastAsia="zh-CN"/>
        </w:rPr>
      </w:pPr>
      <w:r w:rsidRPr="00E52903">
        <w:rPr>
          <w:rStyle w:val="Provsplit"/>
        </w:rPr>
        <w:t>7.1</w:t>
      </w:r>
      <w:r w:rsidRPr="00E52903">
        <w:rPr>
          <w:rStyle w:val="Provsplit"/>
          <w:rFonts w:ascii="STKaiti" w:eastAsia="STKaiti" w:hAnsi="STKaiti" w:hint="eastAsia"/>
        </w:rPr>
        <w:t>之二</w:t>
      </w:r>
      <w:r w:rsidRPr="00E52903">
        <w:rPr>
          <w:szCs w:val="24"/>
          <w:lang w:eastAsia="zh-CN"/>
        </w:rPr>
        <w:tab/>
      </w:r>
      <w:r w:rsidRPr="00E52903">
        <w:rPr>
          <w:rFonts w:hint="eastAsia"/>
          <w:szCs w:val="24"/>
          <w:lang w:eastAsia="zh-CN"/>
        </w:rPr>
        <w:t>当影响网络为</w:t>
      </w:r>
      <w:r w:rsidRPr="00E52903">
        <w:rPr>
          <w:rFonts w:hint="eastAsia"/>
          <w:szCs w:val="24"/>
          <w:lang w:eastAsia="zh-CN"/>
        </w:rPr>
        <w:t>2</w:t>
      </w:r>
      <w:r w:rsidRPr="00E52903">
        <w:rPr>
          <w:rFonts w:hint="eastAsia"/>
          <w:szCs w:val="24"/>
          <w:lang w:eastAsia="zh-CN"/>
        </w:rPr>
        <w:t>区</w:t>
      </w:r>
      <w:r w:rsidRPr="00E52903">
        <w:rPr>
          <w:rFonts w:hint="eastAsia"/>
          <w:szCs w:val="24"/>
          <w:lang w:eastAsia="zh-CN"/>
        </w:rPr>
        <w:t>1</w:t>
      </w:r>
      <w:r w:rsidRPr="00E52903">
        <w:rPr>
          <w:szCs w:val="24"/>
          <w:lang w:eastAsia="zh-CN"/>
        </w:rPr>
        <w:t xml:space="preserve">1.7-12.2 </w:t>
      </w:r>
      <w:r w:rsidRPr="00E52903">
        <w:rPr>
          <w:rFonts w:hint="eastAsia"/>
          <w:szCs w:val="24"/>
          <w:lang w:eastAsia="zh-CN"/>
        </w:rPr>
        <w:t>GHz</w:t>
      </w:r>
      <w:r w:rsidRPr="00E52903">
        <w:rPr>
          <w:rFonts w:hint="eastAsia"/>
          <w:szCs w:val="24"/>
          <w:lang w:eastAsia="zh-CN"/>
        </w:rPr>
        <w:t>频段中的卫星固定业务（空对地）时，第</w:t>
      </w:r>
      <w:r w:rsidRPr="00E52903">
        <w:rPr>
          <w:rFonts w:hint="eastAsia"/>
          <w:b/>
          <w:bCs/>
          <w:szCs w:val="24"/>
          <w:lang w:eastAsia="zh-CN"/>
        </w:rPr>
        <w:t>9</w:t>
      </w:r>
      <w:r w:rsidRPr="00E52903">
        <w:rPr>
          <w:rFonts w:hint="eastAsia"/>
          <w:szCs w:val="24"/>
          <w:lang w:eastAsia="zh-CN"/>
        </w:rPr>
        <w:t>条第</w:t>
      </w:r>
      <w:r w:rsidRPr="00E52903">
        <w:rPr>
          <w:rFonts w:hint="eastAsia"/>
          <w:szCs w:val="24"/>
          <w:lang w:eastAsia="zh-CN"/>
        </w:rPr>
        <w:t>9</w:t>
      </w:r>
      <w:r w:rsidRPr="00E52903">
        <w:rPr>
          <w:szCs w:val="24"/>
          <w:lang w:eastAsia="zh-CN"/>
        </w:rPr>
        <w:t>.60</w:t>
      </w:r>
      <w:r w:rsidRPr="00E52903">
        <w:rPr>
          <w:rFonts w:hint="eastAsia"/>
          <w:szCs w:val="24"/>
          <w:lang w:eastAsia="zh-CN"/>
        </w:rPr>
        <w:t>至</w:t>
      </w:r>
      <w:r w:rsidRPr="00E52903">
        <w:rPr>
          <w:rFonts w:hint="eastAsia"/>
          <w:szCs w:val="24"/>
          <w:lang w:eastAsia="zh-CN"/>
        </w:rPr>
        <w:t>9</w:t>
      </w:r>
      <w:r w:rsidRPr="00E52903">
        <w:rPr>
          <w:szCs w:val="24"/>
          <w:lang w:eastAsia="zh-CN"/>
        </w:rPr>
        <w:t>.62</w:t>
      </w:r>
      <w:r w:rsidRPr="00E52903">
        <w:rPr>
          <w:rFonts w:hint="eastAsia"/>
          <w:szCs w:val="24"/>
          <w:lang w:eastAsia="zh-CN"/>
        </w:rPr>
        <w:t>段中描述的行动步骤不适用于附录</w:t>
      </w:r>
      <w:r w:rsidRPr="00E52903">
        <w:rPr>
          <w:rFonts w:hint="eastAsia"/>
          <w:b/>
          <w:bCs/>
          <w:szCs w:val="24"/>
          <w:lang w:eastAsia="zh-CN"/>
        </w:rPr>
        <w:t>3</w:t>
      </w:r>
      <w:r w:rsidRPr="00E52903">
        <w:rPr>
          <w:b/>
          <w:bCs/>
          <w:szCs w:val="24"/>
          <w:lang w:eastAsia="zh-CN"/>
        </w:rPr>
        <w:t>0</w:t>
      </w:r>
      <w:r w:rsidRPr="00E52903">
        <w:rPr>
          <w:rFonts w:hint="eastAsia"/>
          <w:szCs w:val="24"/>
          <w:lang w:eastAsia="zh-CN"/>
        </w:rPr>
        <w:t>中</w:t>
      </w:r>
      <w:r w:rsidRPr="00E52903">
        <w:rPr>
          <w:szCs w:val="24"/>
          <w:lang w:eastAsia="zh-CN"/>
        </w:rPr>
        <w:t>1</w:t>
      </w:r>
      <w:r w:rsidRPr="00E52903">
        <w:rPr>
          <w:rFonts w:hint="eastAsia"/>
          <w:szCs w:val="24"/>
          <w:lang w:eastAsia="zh-CN"/>
        </w:rPr>
        <w:t>区和</w:t>
      </w:r>
      <w:r w:rsidRPr="00E52903">
        <w:rPr>
          <w:rFonts w:hint="eastAsia"/>
          <w:szCs w:val="24"/>
          <w:lang w:eastAsia="zh-CN"/>
        </w:rPr>
        <w:t>3</w:t>
      </w:r>
      <w:r w:rsidRPr="00E52903">
        <w:rPr>
          <w:rFonts w:hint="eastAsia"/>
          <w:szCs w:val="24"/>
          <w:lang w:eastAsia="zh-CN"/>
        </w:rPr>
        <w:t>区规划中的指配、计划进入该规划的指配、</w:t>
      </w:r>
      <w:r w:rsidRPr="00E52903">
        <w:rPr>
          <w:rFonts w:hint="eastAsia"/>
          <w:lang w:eastAsia="zh-CN"/>
        </w:rPr>
        <w:t>列表或列表中的拟议新指配或修改指配。</w:t>
      </w:r>
      <w:r w:rsidR="0053687E">
        <w:rPr>
          <w:rFonts w:hint="eastAsia"/>
          <w:sz w:val="16"/>
          <w:szCs w:val="16"/>
          <w:lang w:eastAsia="zh-CN"/>
        </w:rPr>
        <w:t>（</w:t>
      </w:r>
      <w:r w:rsidRPr="00E52903">
        <w:rPr>
          <w:sz w:val="16"/>
          <w:szCs w:val="16"/>
          <w:lang w:eastAsia="ja-JP"/>
        </w:rPr>
        <w:t>WRC</w:t>
      </w:r>
      <w:r w:rsidRPr="00E52903">
        <w:rPr>
          <w:sz w:val="16"/>
          <w:szCs w:val="16"/>
          <w:lang w:eastAsia="ja-JP"/>
        </w:rPr>
        <w:noBreakHyphen/>
        <w:t>23</w:t>
      </w:r>
      <w:r w:rsidR="0053687E">
        <w:rPr>
          <w:rFonts w:hint="eastAsia"/>
          <w:sz w:val="16"/>
          <w:szCs w:val="16"/>
          <w:lang w:eastAsia="zh-CN"/>
        </w:rPr>
        <w:t>）</w:t>
      </w:r>
    </w:p>
    <w:p w14:paraId="1CE9B9AB" w14:textId="77777777" w:rsidR="00385E27" w:rsidRPr="00E52903" w:rsidRDefault="00385E27">
      <w:pPr>
        <w:pStyle w:val="Reasons"/>
        <w:rPr>
          <w:lang w:eastAsia="zh-CN"/>
        </w:rPr>
      </w:pPr>
    </w:p>
    <w:p w14:paraId="4D84A55E" w14:textId="77777777" w:rsidR="009836FC" w:rsidRPr="00E52903" w:rsidRDefault="001C0991" w:rsidP="002E1E41">
      <w:pPr>
        <w:pStyle w:val="AnnexNo"/>
        <w:rPr>
          <w:sz w:val="21"/>
          <w:lang w:eastAsia="zh-CN"/>
        </w:rPr>
      </w:pPr>
      <w:bookmarkStart w:id="19" w:name="_Toc42803610"/>
      <w:bookmarkStart w:id="20" w:name="_Toc42850279"/>
      <w:r w:rsidRPr="00E52903">
        <w:rPr>
          <w:rFonts w:hint="eastAsia"/>
          <w:lang w:eastAsia="zh-CN"/>
        </w:rPr>
        <w:t>附件</w:t>
      </w:r>
      <w:r w:rsidRPr="00E52903">
        <w:rPr>
          <w:rFonts w:hint="eastAsia"/>
          <w:lang w:eastAsia="zh-CN"/>
        </w:rPr>
        <w:t>1</w:t>
      </w:r>
      <w:r w:rsidRPr="00E52903">
        <w:rPr>
          <w:rFonts w:hint="eastAsia"/>
          <w:sz w:val="16"/>
          <w:szCs w:val="16"/>
          <w:lang w:eastAsia="zh-CN"/>
        </w:rPr>
        <w:t>（</w:t>
      </w:r>
      <w:r w:rsidRPr="00E52903">
        <w:rPr>
          <w:rFonts w:hint="eastAsia"/>
          <w:sz w:val="16"/>
          <w:szCs w:val="16"/>
          <w:lang w:eastAsia="zh-CN"/>
        </w:rPr>
        <w:t>WRC-</w:t>
      </w:r>
      <w:r w:rsidRPr="00E52903">
        <w:rPr>
          <w:sz w:val="16"/>
          <w:szCs w:val="16"/>
          <w:lang w:eastAsia="zh-CN"/>
        </w:rPr>
        <w:t>1</w:t>
      </w:r>
      <w:r w:rsidRPr="00E52903">
        <w:rPr>
          <w:rFonts w:hint="eastAsia"/>
          <w:sz w:val="16"/>
          <w:szCs w:val="16"/>
          <w:lang w:eastAsia="zh-CN"/>
        </w:rPr>
        <w:t>9</w:t>
      </w:r>
      <w:r w:rsidRPr="00E52903">
        <w:rPr>
          <w:rFonts w:hint="eastAsia"/>
          <w:sz w:val="16"/>
          <w:szCs w:val="16"/>
          <w:lang w:eastAsia="zh-CN"/>
        </w:rPr>
        <w:t>，修订版）</w:t>
      </w:r>
      <w:bookmarkEnd w:id="19"/>
      <w:bookmarkEnd w:id="20"/>
    </w:p>
    <w:p w14:paraId="74C8F597" w14:textId="5FF09495" w:rsidR="009836FC" w:rsidRPr="00E52903" w:rsidRDefault="001C0991" w:rsidP="002E1E41">
      <w:pPr>
        <w:pStyle w:val="Annextitle"/>
        <w:rPr>
          <w:lang w:eastAsia="zh-CN"/>
        </w:rPr>
      </w:pPr>
      <w:bookmarkStart w:id="21" w:name="_Toc458503282"/>
      <w:bookmarkStart w:id="22" w:name="_Toc42803611"/>
      <w:bookmarkStart w:id="23" w:name="_Toc42850280"/>
      <w:r w:rsidRPr="00E52903">
        <w:rPr>
          <w:rFonts w:hint="eastAsia"/>
          <w:lang w:eastAsia="zh-CN"/>
        </w:rPr>
        <w:t>确定一个主管部门的业务是否受到</w:t>
      </w:r>
      <w:r w:rsidRPr="00E52903">
        <w:rPr>
          <w:rFonts w:hint="eastAsia"/>
          <w:lang w:eastAsia="zh-CN"/>
        </w:rPr>
        <w:t>2</w:t>
      </w:r>
      <w:r w:rsidRPr="00E52903">
        <w:rPr>
          <w:rFonts w:hint="eastAsia"/>
          <w:lang w:eastAsia="zh-CN"/>
        </w:rPr>
        <w:t>区规划的拟议的修改或</w:t>
      </w:r>
      <w:r w:rsidRPr="00E52903">
        <w:rPr>
          <w:lang w:eastAsia="zh-CN"/>
        </w:rPr>
        <w:br/>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区列表中拟议的新的或修改的指配的影响或根据</w:t>
      </w:r>
      <w:r w:rsidRPr="00E52903">
        <w:rPr>
          <w:lang w:eastAsia="zh-CN"/>
        </w:rPr>
        <w:br/>
      </w:r>
      <w:r w:rsidRPr="00E52903">
        <w:rPr>
          <w:rFonts w:hint="eastAsia"/>
          <w:lang w:eastAsia="zh-CN"/>
        </w:rPr>
        <w:t>本附录有必要寻求与任何其他主管部门</w:t>
      </w:r>
      <w:r w:rsidR="00802879" w:rsidRPr="00134239">
        <w:rPr>
          <w:rStyle w:val="FootnoteReference"/>
          <w:rFonts w:asciiTheme="majorBidi" w:hAnsiTheme="majorBidi" w:cstheme="majorBidi"/>
          <w:b w:val="0"/>
          <w:bCs/>
          <w:lang w:eastAsia="zh-CN"/>
        </w:rPr>
        <w:t>25</w:t>
      </w:r>
      <w:r w:rsidRPr="00E52903">
        <w:rPr>
          <w:rFonts w:hint="eastAsia"/>
          <w:color w:val="000000"/>
          <w:szCs w:val="16"/>
          <w:lang w:eastAsia="zh-CN"/>
        </w:rPr>
        <w:br/>
      </w:r>
      <w:r w:rsidRPr="00E52903">
        <w:rPr>
          <w:rFonts w:hint="eastAsia"/>
          <w:lang w:eastAsia="zh-CN"/>
        </w:rPr>
        <w:t>达成协议时的限值</w:t>
      </w:r>
      <w:bookmarkEnd w:id="21"/>
      <w:bookmarkEnd w:id="22"/>
      <w:bookmarkEnd w:id="23"/>
    </w:p>
    <w:p w14:paraId="5C829804" w14:textId="77777777" w:rsidR="00385E27" w:rsidRPr="00E52903" w:rsidRDefault="001C0991">
      <w:pPr>
        <w:pStyle w:val="Proposal"/>
        <w:rPr>
          <w:lang w:eastAsia="zh-CN"/>
        </w:rPr>
      </w:pPr>
      <w:r w:rsidRPr="00E52903">
        <w:rPr>
          <w:lang w:eastAsia="zh-CN"/>
        </w:rPr>
        <w:t>MOD</w:t>
      </w:r>
      <w:r w:rsidRPr="00E52903">
        <w:rPr>
          <w:lang w:eastAsia="zh-CN"/>
        </w:rPr>
        <w:tab/>
        <w:t>IRN/148A22A10/5</w:t>
      </w:r>
      <w:r w:rsidRPr="00E52903">
        <w:rPr>
          <w:vanish/>
          <w:color w:val="7F7F7F" w:themeColor="text1" w:themeTint="80"/>
          <w:vertAlign w:val="superscript"/>
          <w:lang w:eastAsia="zh-CN"/>
        </w:rPr>
        <w:t>#2146</w:t>
      </w:r>
    </w:p>
    <w:p w14:paraId="190EBC87" w14:textId="77777777" w:rsidR="009836FC" w:rsidRPr="00E52903" w:rsidRDefault="001C0991" w:rsidP="009B6BCB">
      <w:pPr>
        <w:pStyle w:val="Heading1CPM"/>
        <w:rPr>
          <w:lang w:eastAsia="ja-JP"/>
        </w:rPr>
      </w:pPr>
      <w:bookmarkStart w:id="24" w:name="_Toc133485555"/>
      <w:r w:rsidRPr="00E52903">
        <w:rPr>
          <w:lang w:eastAsia="zh-CN"/>
        </w:rPr>
        <w:t>1</w:t>
      </w:r>
      <w:r w:rsidRPr="00E52903">
        <w:rPr>
          <w:lang w:eastAsia="zh-CN"/>
        </w:rPr>
        <w:tab/>
      </w:r>
      <w:r w:rsidRPr="00E52903">
        <w:rPr>
          <w:rFonts w:hint="eastAsia"/>
          <w:lang w:eastAsia="zh-CN"/>
        </w:rPr>
        <w:t>干扰符合</w:t>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区的规划或</w:t>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区列表的频率指配或</w:t>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区列表中新的或修改的指配的极限值</w:t>
      </w:r>
      <w:bookmarkEnd w:id="24"/>
    </w:p>
    <w:p w14:paraId="6563502C" w14:textId="77777777" w:rsidR="009836FC" w:rsidRPr="00E52903" w:rsidRDefault="001C0991" w:rsidP="0077274D">
      <w:pPr>
        <w:pStyle w:val="enumlev1"/>
        <w:rPr>
          <w:lang w:eastAsia="ja-JP"/>
        </w:rPr>
      </w:pPr>
      <w:r w:rsidRPr="00E52903">
        <w:rPr>
          <w:lang w:eastAsia="ja-JP"/>
        </w:rPr>
        <w:t>...</w:t>
      </w:r>
    </w:p>
    <w:p w14:paraId="2E078C9D" w14:textId="77777777" w:rsidR="009836FC" w:rsidRPr="00E52903" w:rsidRDefault="001C0991" w:rsidP="009B6BCB">
      <w:pPr>
        <w:pStyle w:val="enumlev1"/>
        <w:jc w:val="both"/>
        <w:rPr>
          <w:lang w:eastAsia="zh-CN"/>
        </w:rPr>
      </w:pPr>
      <w:r w:rsidRPr="00E52903">
        <w:rPr>
          <w:rFonts w:eastAsia="STKaiti" w:hint="eastAsia"/>
          <w:i/>
          <w:lang w:eastAsia="zh-CN"/>
        </w:rPr>
        <w:t>b</w:t>
      </w:r>
      <w:r w:rsidRPr="00E52903">
        <w:rPr>
          <w:rFonts w:eastAsia="STKaiti"/>
          <w:i/>
          <w:lang w:eastAsia="zh-CN"/>
        </w:rPr>
        <w:t>)</w:t>
      </w:r>
      <w:r w:rsidRPr="00E52903">
        <w:rPr>
          <w:lang w:eastAsia="zh-CN"/>
        </w:rPr>
        <w:tab/>
      </w:r>
      <w:r w:rsidRPr="00E52903">
        <w:rPr>
          <w:rFonts w:hint="eastAsia"/>
          <w:lang w:eastAsia="zh-CN"/>
        </w:rPr>
        <w:t>表列中拟议的新的或修改的指配的影响是，与</w:t>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区规划或表列中其指配测试点相对应的等效下行链路保护余量</w:t>
      </w:r>
      <w:r w:rsidRPr="00E52903">
        <w:rPr>
          <w:rStyle w:val="FootnoteReference"/>
          <w:color w:val="000000"/>
          <w:szCs w:val="16"/>
          <w:lang w:eastAsia="zh-CN"/>
        </w:rPr>
        <w:t>2</w:t>
      </w:r>
      <w:r w:rsidRPr="00E52903">
        <w:rPr>
          <w:rStyle w:val="FootnoteReference"/>
          <w:lang w:eastAsia="zh-CN"/>
        </w:rPr>
        <w:t>7</w:t>
      </w:r>
      <w:r w:rsidRPr="00E52903">
        <w:rPr>
          <w:rFonts w:hint="eastAsia"/>
          <w:lang w:eastAsia="zh-CN"/>
        </w:rPr>
        <w:t>，或为此启动该附录第</w:t>
      </w:r>
      <w:r w:rsidRPr="00E52903">
        <w:rPr>
          <w:lang w:eastAsia="zh-CN"/>
        </w:rPr>
        <w:t>4</w:t>
      </w:r>
      <w:r w:rsidRPr="00E52903">
        <w:rPr>
          <w:rFonts w:hint="eastAsia"/>
          <w:lang w:eastAsia="zh-CN"/>
        </w:rPr>
        <w:t>条程序，包括以前修改该表列或以往任何协议的累加效应，没有下降到低于</w:t>
      </w:r>
      <w:r w:rsidRPr="00E52903">
        <w:rPr>
          <w:rFonts w:hint="eastAsia"/>
          <w:lang w:eastAsia="zh-CN"/>
        </w:rPr>
        <w:t>0 dB</w:t>
      </w:r>
      <w:r w:rsidRPr="00E52903">
        <w:rPr>
          <w:rFonts w:hint="eastAsia"/>
          <w:lang w:eastAsia="zh-CN"/>
        </w:rPr>
        <w:t>的</w:t>
      </w:r>
      <w:r w:rsidRPr="00E52903">
        <w:rPr>
          <w:rFonts w:hint="eastAsia"/>
          <w:lang w:eastAsia="zh-CN"/>
        </w:rPr>
        <w:t>0.45</w:t>
      </w:r>
      <w:ins w:id="25" w:author="Author" w:date="2022-09-21T13:13:00Z">
        <w:r w:rsidRPr="00E52903">
          <w:rPr>
            <w:rStyle w:val="FootnoteReference"/>
            <w:lang w:eastAsia="ja-JP"/>
          </w:rPr>
          <w:footnoteReference w:customMarkFollows="1" w:id="3"/>
          <w:t>XX</w:t>
        </w:r>
      </w:ins>
      <w:r w:rsidRPr="00E52903">
        <w:rPr>
          <w:lang w:eastAsia="zh-CN"/>
        </w:rPr>
        <w:t> </w:t>
      </w:r>
      <w:r w:rsidRPr="00E52903">
        <w:rPr>
          <w:rFonts w:hint="eastAsia"/>
          <w:lang w:eastAsia="zh-CN"/>
        </w:rPr>
        <w:t>dB</w:t>
      </w:r>
      <w:r w:rsidRPr="00E52903">
        <w:rPr>
          <w:rFonts w:hint="eastAsia"/>
          <w:lang w:eastAsia="zh-CN"/>
        </w:rPr>
        <w:t>以下，或者说，如果已经是负的，没有下降到低于下述产生的值的</w:t>
      </w:r>
      <w:r w:rsidRPr="00E52903">
        <w:rPr>
          <w:rFonts w:hint="eastAsia"/>
          <w:lang w:eastAsia="zh-CN"/>
        </w:rPr>
        <w:t>0.45</w:t>
      </w:r>
      <w:ins w:id="35" w:author="Zhou, Ting" w:date="2022-10-19T17:10:00Z">
        <w:r w:rsidRPr="00E52903">
          <w:rPr>
            <w:rStyle w:val="FootnoteReference"/>
            <w:sz w:val="24"/>
            <w:szCs w:val="24"/>
            <w:lang w:eastAsia="ja-JP"/>
          </w:rPr>
          <w:t>xx</w:t>
        </w:r>
      </w:ins>
      <w:r w:rsidRPr="00E52903">
        <w:rPr>
          <w:lang w:eastAsia="zh-CN"/>
        </w:rPr>
        <w:t> </w:t>
      </w:r>
      <w:r w:rsidRPr="00E52903">
        <w:rPr>
          <w:rFonts w:hint="eastAsia"/>
          <w:lang w:eastAsia="zh-CN"/>
        </w:rPr>
        <w:t>dB</w:t>
      </w:r>
      <w:r w:rsidRPr="00E52903">
        <w:rPr>
          <w:rFonts w:hint="eastAsia"/>
          <w:lang w:eastAsia="zh-CN"/>
        </w:rPr>
        <w:t>以下：</w:t>
      </w:r>
    </w:p>
    <w:p w14:paraId="72AA3AB3" w14:textId="77777777" w:rsidR="009836FC" w:rsidRPr="00E52903" w:rsidRDefault="001C0991" w:rsidP="009B6BCB">
      <w:pPr>
        <w:pStyle w:val="enumlev2"/>
        <w:jc w:val="both"/>
        <w:rPr>
          <w:lang w:eastAsia="zh-CN"/>
        </w:rPr>
      </w:pPr>
      <w:r w:rsidRPr="00E52903">
        <w:rPr>
          <w:lang w:eastAsia="zh-CN"/>
        </w:rPr>
        <w:t>–</w:t>
      </w:r>
      <w:r w:rsidRPr="00E52903">
        <w:rPr>
          <w:lang w:eastAsia="zh-CN"/>
        </w:rPr>
        <w:tab/>
      </w:r>
      <w:r w:rsidRPr="00E52903">
        <w:rPr>
          <w:rFonts w:hint="eastAsia"/>
          <w:lang w:eastAsia="zh-CN"/>
        </w:rPr>
        <w:t>WRC-2000</w:t>
      </w:r>
      <w:r w:rsidRPr="00E52903">
        <w:rPr>
          <w:rFonts w:hint="eastAsia"/>
          <w:lang w:eastAsia="zh-CN"/>
        </w:rPr>
        <w:t>确立的</w:t>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区规划和表列；</w:t>
      </w:r>
      <w:r w:rsidRPr="00E52903">
        <w:rPr>
          <w:rFonts w:eastAsia="STKaiti" w:hint="eastAsia"/>
          <w:lang w:eastAsia="zh-CN"/>
        </w:rPr>
        <w:t>或</w:t>
      </w:r>
    </w:p>
    <w:p w14:paraId="079AD2CD" w14:textId="77777777" w:rsidR="009836FC" w:rsidRPr="00E52903" w:rsidRDefault="001C0991" w:rsidP="009B6BCB">
      <w:pPr>
        <w:pStyle w:val="enumlev2"/>
        <w:jc w:val="both"/>
        <w:rPr>
          <w:lang w:eastAsia="zh-CN"/>
        </w:rPr>
      </w:pPr>
      <w:r w:rsidRPr="00E52903">
        <w:rPr>
          <w:lang w:eastAsia="zh-CN"/>
        </w:rPr>
        <w:t>–</w:t>
      </w:r>
      <w:r w:rsidRPr="00E52903">
        <w:rPr>
          <w:lang w:eastAsia="zh-CN"/>
        </w:rPr>
        <w:tab/>
      </w:r>
      <w:r w:rsidRPr="00E52903">
        <w:rPr>
          <w:rFonts w:hint="eastAsia"/>
          <w:lang w:eastAsia="zh-CN"/>
        </w:rPr>
        <w:t>根据该附录对该表列提出新的或修改的指配；</w:t>
      </w:r>
      <w:r w:rsidRPr="00E52903">
        <w:rPr>
          <w:rFonts w:ascii="STKaiti" w:eastAsia="STKaiti" w:hAnsi="STKaiti" w:hint="eastAsia"/>
          <w:lang w:eastAsia="zh-CN"/>
        </w:rPr>
        <w:t>或</w:t>
      </w:r>
    </w:p>
    <w:p w14:paraId="5995B9FE" w14:textId="77777777" w:rsidR="009836FC" w:rsidRPr="00E52903" w:rsidRDefault="001C0991" w:rsidP="009B6BCB">
      <w:pPr>
        <w:pStyle w:val="enumlev2"/>
        <w:jc w:val="both"/>
        <w:rPr>
          <w:lang w:eastAsia="zh-CN"/>
        </w:rPr>
      </w:pPr>
      <w:r w:rsidRPr="00E52903">
        <w:rPr>
          <w:lang w:eastAsia="zh-CN"/>
        </w:rPr>
        <w:t>–</w:t>
      </w:r>
      <w:r w:rsidRPr="00E52903">
        <w:rPr>
          <w:lang w:eastAsia="zh-CN"/>
        </w:rPr>
        <w:tab/>
      </w:r>
      <w:r w:rsidRPr="00E52903">
        <w:rPr>
          <w:rFonts w:hint="eastAsia"/>
          <w:lang w:eastAsia="zh-CN"/>
        </w:rPr>
        <w:t>成功地实施第</w:t>
      </w:r>
      <w:r w:rsidRPr="00E52903">
        <w:rPr>
          <w:rFonts w:hint="eastAsia"/>
          <w:lang w:eastAsia="zh-CN"/>
        </w:rPr>
        <w:t>4</w:t>
      </w:r>
      <w:r w:rsidRPr="00E52903">
        <w:rPr>
          <w:rFonts w:hint="eastAsia"/>
          <w:lang w:eastAsia="zh-CN"/>
        </w:rPr>
        <w:t>条程序后在</w:t>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区表列中所产生的新的条目。</w:t>
      </w:r>
    </w:p>
    <w:p w14:paraId="600D35F7" w14:textId="6D49ED7A" w:rsidR="009836FC" w:rsidRPr="00E52903" w:rsidRDefault="001C0991" w:rsidP="009B6BCB">
      <w:pPr>
        <w:pStyle w:val="Note"/>
        <w:jc w:val="both"/>
        <w:rPr>
          <w:lang w:eastAsia="zh-CN"/>
        </w:rPr>
      </w:pPr>
      <w:r w:rsidRPr="00E52903">
        <w:rPr>
          <w:rFonts w:hint="eastAsia"/>
          <w:lang w:eastAsia="zh-CN"/>
        </w:rPr>
        <w:t>注</w:t>
      </w:r>
      <w:r w:rsidR="008477F4" w:rsidRPr="00E52903">
        <w:rPr>
          <w:rFonts w:hint="eastAsia"/>
          <w:lang w:eastAsia="zh-CN"/>
        </w:rPr>
        <w:t xml:space="preserve"> </w:t>
      </w:r>
      <w:r w:rsidR="008477F4" w:rsidRPr="00E52903">
        <w:rPr>
          <w:lang w:eastAsia="zh-CN"/>
        </w:rPr>
        <w:t xml:space="preserve">– </w:t>
      </w:r>
      <w:r w:rsidRPr="00E52903">
        <w:rPr>
          <w:rFonts w:hint="eastAsia"/>
          <w:lang w:eastAsia="zh-CN"/>
        </w:rPr>
        <w:t>在进行计算时，所有同频道和相邻频道信号接收端的效应是以一个等效同频道干扰信号表示的。这个值通常以分贝表示。</w:t>
      </w:r>
      <w:r w:rsidR="0053687E">
        <w:rPr>
          <w:rFonts w:hint="eastAsia"/>
          <w:sz w:val="16"/>
          <w:szCs w:val="16"/>
          <w:lang w:eastAsia="zh-CN"/>
        </w:rPr>
        <w:t>（</w:t>
      </w:r>
      <w:r w:rsidR="0053687E" w:rsidRPr="00E52903">
        <w:rPr>
          <w:sz w:val="16"/>
          <w:szCs w:val="16"/>
          <w:lang w:eastAsia="ja-JP"/>
        </w:rPr>
        <w:t>WRC</w:t>
      </w:r>
      <w:r w:rsidR="0053687E" w:rsidRPr="00E52903">
        <w:rPr>
          <w:sz w:val="16"/>
          <w:szCs w:val="16"/>
          <w:lang w:eastAsia="ja-JP"/>
        </w:rPr>
        <w:noBreakHyphen/>
      </w:r>
      <w:r w:rsidR="00D92AA6">
        <w:rPr>
          <w:sz w:val="16"/>
          <w:szCs w:val="16"/>
          <w:lang w:eastAsia="ja-JP"/>
        </w:rPr>
        <w:t>0</w:t>
      </w:r>
      <w:r w:rsidR="0053687E" w:rsidRPr="00E52903">
        <w:rPr>
          <w:sz w:val="16"/>
          <w:szCs w:val="16"/>
          <w:lang w:eastAsia="ja-JP"/>
        </w:rPr>
        <w:t>3</w:t>
      </w:r>
      <w:r w:rsidR="0053687E">
        <w:rPr>
          <w:rFonts w:hint="eastAsia"/>
          <w:sz w:val="16"/>
          <w:szCs w:val="16"/>
          <w:lang w:eastAsia="zh-CN"/>
        </w:rPr>
        <w:t>）</w:t>
      </w:r>
    </w:p>
    <w:p w14:paraId="75DC25C2" w14:textId="77777777" w:rsidR="00385E27" w:rsidRPr="00E52903" w:rsidRDefault="00385E27">
      <w:pPr>
        <w:pStyle w:val="Reasons"/>
        <w:rPr>
          <w:lang w:eastAsia="zh-CN"/>
        </w:rPr>
      </w:pPr>
    </w:p>
    <w:p w14:paraId="19A18C4C" w14:textId="30442192" w:rsidR="009836FC" w:rsidRPr="00A74041" w:rsidRDefault="001C0991" w:rsidP="00A74041">
      <w:pPr>
        <w:pStyle w:val="AppendixNo"/>
        <w:rPr>
          <w:lang w:eastAsia="zh-CN"/>
        </w:rPr>
      </w:pPr>
      <w:bookmarkStart w:id="36" w:name="_Toc42803624"/>
      <w:bookmarkStart w:id="37" w:name="_Toc42850293"/>
      <w:r w:rsidRPr="00A74041">
        <w:rPr>
          <w:rFonts w:hint="eastAsia"/>
          <w:lang w:eastAsia="zh-CN"/>
        </w:rPr>
        <w:lastRenderedPageBreak/>
        <w:t>附录</w:t>
      </w:r>
      <w:r w:rsidRPr="00A74041">
        <w:rPr>
          <w:rStyle w:val="href"/>
          <w:rFonts w:hint="eastAsia"/>
          <w:lang w:eastAsia="zh-CN"/>
        </w:rPr>
        <w:t>30A</w:t>
      </w:r>
      <w:r w:rsidRPr="00A74041">
        <w:rPr>
          <w:rFonts w:hint="eastAsia"/>
          <w:lang w:eastAsia="zh-CN"/>
        </w:rPr>
        <w:t>（</w:t>
      </w:r>
      <w:r w:rsidRPr="00A74041">
        <w:rPr>
          <w:rFonts w:hint="eastAsia"/>
          <w:lang w:eastAsia="zh-CN"/>
        </w:rPr>
        <w:t>WRC-19</w:t>
      </w:r>
      <w:r w:rsidRPr="00A74041">
        <w:rPr>
          <w:rFonts w:hint="eastAsia"/>
          <w:lang w:eastAsia="zh-CN"/>
        </w:rPr>
        <w:t>，修订版）</w:t>
      </w:r>
      <w:bookmarkEnd w:id="36"/>
      <w:bookmarkEnd w:id="37"/>
      <w:r w:rsidR="00BA232C" w:rsidRPr="00134239">
        <w:rPr>
          <w:rStyle w:val="FootnoteReference"/>
          <w:color w:val="000000"/>
          <w:lang w:eastAsia="zh-CN"/>
        </w:rPr>
        <w:t>*</w:t>
      </w:r>
    </w:p>
    <w:p w14:paraId="65900D28" w14:textId="3D5FDCEA" w:rsidR="009836FC" w:rsidRPr="00E52903" w:rsidRDefault="001C0991" w:rsidP="002E1E41">
      <w:pPr>
        <w:pStyle w:val="Appendixtitle"/>
        <w:rPr>
          <w:noProof/>
          <w:lang w:eastAsia="zh-CN"/>
        </w:rPr>
      </w:pPr>
      <w:bookmarkStart w:id="38" w:name="_Toc458503296"/>
      <w:bookmarkStart w:id="39" w:name="_Toc42803625"/>
      <w:bookmarkStart w:id="40" w:name="_Toc42850294"/>
      <w:r w:rsidRPr="00E52903">
        <w:rPr>
          <w:rFonts w:hAnsi="SimSun"/>
          <w:noProof/>
          <w:lang w:eastAsia="zh-CN"/>
        </w:rPr>
        <w:t>关于</w:t>
      </w:r>
      <w:r w:rsidRPr="00E52903">
        <w:rPr>
          <w:noProof/>
          <w:lang w:eastAsia="zh-CN"/>
        </w:rPr>
        <w:t>1</w:t>
      </w:r>
      <w:r w:rsidRPr="00E52903">
        <w:rPr>
          <w:rFonts w:hAnsi="SimSun"/>
          <w:noProof/>
          <w:lang w:eastAsia="zh-CN"/>
        </w:rPr>
        <w:t>区和</w:t>
      </w:r>
      <w:r w:rsidRPr="00E52903">
        <w:rPr>
          <w:noProof/>
          <w:lang w:eastAsia="zh-CN"/>
        </w:rPr>
        <w:t>3</w:t>
      </w:r>
      <w:r w:rsidRPr="00E52903">
        <w:rPr>
          <w:rFonts w:hAnsi="SimSun"/>
          <w:noProof/>
          <w:lang w:eastAsia="zh-CN"/>
        </w:rPr>
        <w:t>区</w:t>
      </w:r>
      <w:r w:rsidRPr="00E52903">
        <w:rPr>
          <w:noProof/>
          <w:lang w:eastAsia="zh-CN"/>
        </w:rPr>
        <w:t>14.5-14.8 GHz</w:t>
      </w:r>
      <w:r w:rsidR="00BA232C" w:rsidRPr="00134239">
        <w:rPr>
          <w:rStyle w:val="FootnoteReference"/>
          <w:rFonts w:asciiTheme="majorBidi" w:hAnsiTheme="majorBidi" w:cstheme="majorBidi"/>
          <w:b w:val="0"/>
          <w:bCs/>
          <w:color w:val="000000"/>
          <w:lang w:eastAsia="zh-CN"/>
        </w:rPr>
        <w:t>2</w:t>
      </w:r>
      <w:r w:rsidRPr="00E52903">
        <w:rPr>
          <w:rFonts w:hAnsi="SimSun"/>
          <w:noProof/>
          <w:lang w:eastAsia="zh-CN"/>
        </w:rPr>
        <w:t>和</w:t>
      </w:r>
      <w:r w:rsidRPr="00E52903">
        <w:rPr>
          <w:noProof/>
          <w:lang w:eastAsia="zh-CN"/>
        </w:rPr>
        <w:t>17.3-18.1 GHz</w:t>
      </w:r>
      <w:r w:rsidRPr="00E52903">
        <w:rPr>
          <w:rFonts w:hAnsi="SimSun"/>
          <w:noProof/>
          <w:lang w:eastAsia="zh-CN"/>
        </w:rPr>
        <w:t>及</w:t>
      </w:r>
      <w:r w:rsidRPr="00E52903">
        <w:rPr>
          <w:noProof/>
          <w:lang w:eastAsia="zh-CN"/>
        </w:rPr>
        <w:t>2</w:t>
      </w:r>
      <w:r w:rsidRPr="00E52903">
        <w:rPr>
          <w:rFonts w:hAnsi="SimSun"/>
          <w:noProof/>
          <w:lang w:eastAsia="zh-CN"/>
        </w:rPr>
        <w:t>区</w:t>
      </w:r>
      <w:r w:rsidRPr="00E52903">
        <w:rPr>
          <w:noProof/>
          <w:lang w:eastAsia="zh-CN"/>
        </w:rPr>
        <w:t>17.3-17.8 GHz</w:t>
      </w:r>
      <w:r w:rsidRPr="00E52903">
        <w:rPr>
          <w:noProof/>
          <w:lang w:eastAsia="zh-CN"/>
        </w:rPr>
        <w:br/>
      </w:r>
      <w:r w:rsidRPr="00E52903">
        <w:rPr>
          <w:rFonts w:hAnsi="SimSun"/>
          <w:noProof/>
          <w:lang w:eastAsia="zh-CN"/>
        </w:rPr>
        <w:t>频段内卫星广播业务（</w:t>
      </w:r>
      <w:r w:rsidRPr="00E52903">
        <w:rPr>
          <w:noProof/>
          <w:lang w:eastAsia="zh-CN"/>
        </w:rPr>
        <w:t>1</w:t>
      </w:r>
      <w:r w:rsidRPr="00E52903">
        <w:rPr>
          <w:rFonts w:hAnsi="SimSun"/>
          <w:noProof/>
          <w:lang w:eastAsia="zh-CN"/>
        </w:rPr>
        <w:t>区</w:t>
      </w:r>
      <w:r w:rsidRPr="00E52903">
        <w:rPr>
          <w:noProof/>
          <w:lang w:eastAsia="zh-CN"/>
        </w:rPr>
        <w:t>11.7-12.5 GHz</w:t>
      </w:r>
      <w:r w:rsidRPr="00E52903">
        <w:rPr>
          <w:rFonts w:hAnsi="SimSun"/>
          <w:noProof/>
          <w:lang w:eastAsia="zh-CN"/>
        </w:rPr>
        <w:t>、</w:t>
      </w:r>
      <w:r w:rsidRPr="00E52903">
        <w:rPr>
          <w:noProof/>
          <w:lang w:eastAsia="zh-CN"/>
        </w:rPr>
        <w:t>2</w:t>
      </w:r>
      <w:r w:rsidRPr="00E52903">
        <w:rPr>
          <w:rFonts w:hAnsi="SimSun"/>
          <w:noProof/>
          <w:lang w:eastAsia="zh-CN"/>
        </w:rPr>
        <w:t>区</w:t>
      </w:r>
      <w:r w:rsidRPr="00E52903">
        <w:rPr>
          <w:noProof/>
          <w:lang w:eastAsia="zh-CN"/>
        </w:rPr>
        <w:t>12.2-12.7 GHz</w:t>
      </w:r>
      <w:r w:rsidRPr="00E52903">
        <w:rPr>
          <w:noProof/>
          <w:lang w:eastAsia="zh-CN"/>
        </w:rPr>
        <w:br/>
      </w:r>
      <w:r w:rsidRPr="00E52903">
        <w:rPr>
          <w:rFonts w:hAnsi="SimSun"/>
          <w:noProof/>
          <w:lang w:eastAsia="zh-CN"/>
        </w:rPr>
        <w:t>和</w:t>
      </w:r>
      <w:r w:rsidRPr="00E52903">
        <w:rPr>
          <w:noProof/>
          <w:lang w:eastAsia="zh-CN"/>
        </w:rPr>
        <w:t>3</w:t>
      </w:r>
      <w:r w:rsidRPr="00E52903">
        <w:rPr>
          <w:rFonts w:hAnsi="SimSun"/>
          <w:noProof/>
          <w:lang w:eastAsia="zh-CN"/>
        </w:rPr>
        <w:t>区</w:t>
      </w:r>
      <w:r w:rsidRPr="00E52903">
        <w:rPr>
          <w:noProof/>
          <w:lang w:eastAsia="zh-CN"/>
        </w:rPr>
        <w:t>11.7-12.2 GHz</w:t>
      </w:r>
      <w:r w:rsidRPr="00E52903">
        <w:rPr>
          <w:rFonts w:hAnsi="SimSun"/>
          <w:noProof/>
          <w:lang w:eastAsia="zh-CN"/>
        </w:rPr>
        <w:t>）馈线链路的条款</w:t>
      </w:r>
      <w:r w:rsidRPr="00E52903">
        <w:rPr>
          <w:noProof/>
          <w:lang w:eastAsia="zh-CN"/>
        </w:rPr>
        <w:br/>
      </w:r>
      <w:r w:rsidRPr="00E52903">
        <w:rPr>
          <w:rFonts w:hAnsi="SimSun"/>
          <w:noProof/>
          <w:lang w:eastAsia="zh-CN"/>
        </w:rPr>
        <w:t>和相关规划和列表</w:t>
      </w:r>
      <w:r w:rsidRPr="00E52903">
        <w:rPr>
          <w:b w:val="0"/>
          <w:noProof/>
          <w:vertAlign w:val="superscript"/>
          <w:lang w:eastAsia="zh-CN"/>
        </w:rPr>
        <w:t>1</w:t>
      </w:r>
      <w:r w:rsidRPr="00E52903">
        <w:rPr>
          <w:rFonts w:ascii="Times New Roman" w:hAnsi="Times New Roman"/>
          <w:b w:val="0"/>
          <w:bCs/>
          <w:noProof/>
          <w:sz w:val="16"/>
          <w:szCs w:val="16"/>
          <w:lang w:eastAsia="zh-CN"/>
        </w:rPr>
        <w:t>（</w:t>
      </w:r>
      <w:r w:rsidRPr="00E52903">
        <w:rPr>
          <w:rFonts w:ascii="Times New Roman" w:hAnsi="Times New Roman"/>
          <w:b w:val="0"/>
          <w:bCs/>
          <w:noProof/>
          <w:sz w:val="16"/>
          <w:szCs w:val="16"/>
          <w:lang w:eastAsia="zh-CN"/>
        </w:rPr>
        <w:t>WRC-03</w:t>
      </w:r>
      <w:r w:rsidRPr="00E52903">
        <w:rPr>
          <w:rFonts w:ascii="Times New Roman" w:hAnsi="Times New Roman"/>
          <w:b w:val="0"/>
          <w:bCs/>
          <w:noProof/>
          <w:sz w:val="16"/>
          <w:szCs w:val="16"/>
          <w:lang w:eastAsia="zh-CN"/>
        </w:rPr>
        <w:t>）</w:t>
      </w:r>
      <w:bookmarkEnd w:id="38"/>
      <w:bookmarkEnd w:id="39"/>
      <w:bookmarkEnd w:id="40"/>
    </w:p>
    <w:p w14:paraId="6255B7A8" w14:textId="77777777" w:rsidR="00385E27" w:rsidRPr="00E52903" w:rsidRDefault="001C0991">
      <w:pPr>
        <w:pStyle w:val="Proposal"/>
      </w:pPr>
      <w:r w:rsidRPr="00E52903">
        <w:t>MOD</w:t>
      </w:r>
      <w:r w:rsidRPr="00E52903">
        <w:tab/>
        <w:t>IRN/148A22A10/6</w:t>
      </w:r>
      <w:r w:rsidRPr="00E52903">
        <w:rPr>
          <w:vanish/>
          <w:color w:val="7F7F7F" w:themeColor="text1" w:themeTint="80"/>
          <w:vertAlign w:val="superscript"/>
        </w:rPr>
        <w:t>#2080</w:t>
      </w:r>
    </w:p>
    <w:p w14:paraId="0D73991A" w14:textId="77777777" w:rsidR="009836FC" w:rsidRPr="00A74041" w:rsidRDefault="001C0991" w:rsidP="00A74041">
      <w:pPr>
        <w:pStyle w:val="AppArtNo"/>
      </w:pPr>
      <w:r w:rsidRPr="00A74041">
        <w:rPr>
          <w:rFonts w:hint="eastAsia"/>
        </w:rPr>
        <w:t>第</w:t>
      </w:r>
      <w:r w:rsidRPr="00A74041">
        <w:rPr>
          <w:rFonts w:hint="eastAsia"/>
        </w:rPr>
        <w:t>4</w:t>
      </w:r>
      <w:r w:rsidRPr="00A74041">
        <w:rPr>
          <w:rFonts w:hint="eastAsia"/>
        </w:rPr>
        <w:t>条（</w:t>
      </w:r>
      <w:r w:rsidRPr="00A74041">
        <w:rPr>
          <w:rFonts w:hint="eastAsia"/>
        </w:rPr>
        <w:t>WRC-</w:t>
      </w:r>
      <w:del w:id="41" w:author="Zhou, Ting" w:date="2022-10-19T15:52:00Z">
        <w:r w:rsidRPr="00A74041" w:rsidDel="00E4624F">
          <w:delText>19</w:delText>
        </w:r>
      </w:del>
      <w:ins w:id="42" w:author="Zhou, Ting" w:date="2022-10-19T15:52:00Z">
        <w:r w:rsidRPr="00A74041">
          <w:t>23</w:t>
        </w:r>
      </w:ins>
      <w:r w:rsidRPr="00A74041">
        <w:rPr>
          <w:rFonts w:hint="eastAsia"/>
        </w:rPr>
        <w:t>，修订版）</w:t>
      </w:r>
    </w:p>
    <w:p w14:paraId="26C53198" w14:textId="77777777" w:rsidR="009836FC" w:rsidRPr="00E52903" w:rsidRDefault="001C0991" w:rsidP="009B6BCB">
      <w:pPr>
        <w:pStyle w:val="Appendixtitle"/>
        <w:rPr>
          <w:lang w:eastAsia="zh-CN"/>
        </w:rPr>
      </w:pPr>
      <w:r w:rsidRPr="00E52903">
        <w:rPr>
          <w:rFonts w:hint="eastAsia"/>
          <w:lang w:eastAsia="zh-CN"/>
        </w:rPr>
        <w:t>用于</w:t>
      </w:r>
      <w:r w:rsidRPr="00E52903">
        <w:rPr>
          <w:rFonts w:hint="eastAsia"/>
          <w:lang w:eastAsia="zh-CN"/>
        </w:rPr>
        <w:t>2</w:t>
      </w:r>
      <w:r w:rsidRPr="00E52903">
        <w:rPr>
          <w:rFonts w:hint="eastAsia"/>
          <w:lang w:eastAsia="zh-CN"/>
        </w:rPr>
        <w:t>区规划的修改或</w:t>
      </w:r>
      <w:r w:rsidRPr="00E52903">
        <w:rPr>
          <w:rFonts w:hint="eastAsia"/>
          <w:lang w:eastAsia="zh-CN"/>
        </w:rPr>
        <w:t>1</w:t>
      </w:r>
      <w:r w:rsidRPr="00E52903">
        <w:rPr>
          <w:rFonts w:hint="eastAsia"/>
          <w:lang w:eastAsia="zh-CN"/>
        </w:rPr>
        <w:t>区和</w:t>
      </w:r>
      <w:r w:rsidRPr="00E52903">
        <w:rPr>
          <w:lang w:val="en-US" w:eastAsia="zh-CN"/>
        </w:rPr>
        <w:br/>
      </w:r>
      <w:r w:rsidRPr="00E52903">
        <w:rPr>
          <w:rFonts w:hint="eastAsia"/>
          <w:lang w:eastAsia="zh-CN"/>
        </w:rPr>
        <w:t>3</w:t>
      </w:r>
      <w:r w:rsidRPr="00E52903">
        <w:rPr>
          <w:rFonts w:hint="eastAsia"/>
          <w:lang w:eastAsia="zh-CN"/>
        </w:rPr>
        <w:t>区附加使用的程序</w:t>
      </w:r>
    </w:p>
    <w:p w14:paraId="760C6211" w14:textId="77777777" w:rsidR="00385E27" w:rsidRPr="00E52903" w:rsidRDefault="00385E27">
      <w:pPr>
        <w:pStyle w:val="Reasons"/>
      </w:pPr>
    </w:p>
    <w:p w14:paraId="541B1BD0" w14:textId="77777777" w:rsidR="009836FC" w:rsidRPr="00E52903" w:rsidRDefault="001C0991" w:rsidP="002E1E41">
      <w:pPr>
        <w:pStyle w:val="Heading2"/>
        <w:rPr>
          <w:lang w:eastAsia="zh-CN"/>
        </w:rPr>
      </w:pPr>
      <w:r w:rsidRPr="00E52903">
        <w:rPr>
          <w:rFonts w:hint="eastAsia"/>
          <w:lang w:eastAsia="zh-CN"/>
        </w:rPr>
        <w:t>4.1</w:t>
      </w:r>
      <w:r w:rsidRPr="00E52903">
        <w:rPr>
          <w:rFonts w:hint="eastAsia"/>
          <w:lang w:eastAsia="zh-CN"/>
        </w:rPr>
        <w:tab/>
      </w:r>
      <w:r w:rsidRPr="00E52903">
        <w:rPr>
          <w:rFonts w:hint="eastAsia"/>
          <w:lang w:eastAsia="zh-CN"/>
        </w:rPr>
        <w:t>适用于</w:t>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区的条款</w:t>
      </w:r>
    </w:p>
    <w:p w14:paraId="2F06DB4C" w14:textId="77777777" w:rsidR="00385E27" w:rsidRPr="00E52903" w:rsidRDefault="001C0991">
      <w:pPr>
        <w:pStyle w:val="Proposal"/>
        <w:rPr>
          <w:lang w:eastAsia="zh-CN"/>
        </w:rPr>
      </w:pPr>
      <w:r w:rsidRPr="00E52903">
        <w:rPr>
          <w:lang w:eastAsia="zh-CN"/>
        </w:rPr>
        <w:t>ADD</w:t>
      </w:r>
      <w:r w:rsidRPr="00E52903">
        <w:rPr>
          <w:lang w:eastAsia="zh-CN"/>
        </w:rPr>
        <w:tab/>
        <w:t>IRN/148A22A10/7</w:t>
      </w:r>
      <w:r w:rsidRPr="00E52903">
        <w:rPr>
          <w:vanish/>
          <w:color w:val="7F7F7F" w:themeColor="text1" w:themeTint="80"/>
          <w:vertAlign w:val="superscript"/>
          <w:lang w:eastAsia="zh-CN"/>
        </w:rPr>
        <w:t>#2081</w:t>
      </w:r>
    </w:p>
    <w:p w14:paraId="3517B931" w14:textId="77777777" w:rsidR="009836FC" w:rsidRPr="00E52903" w:rsidRDefault="001C0991" w:rsidP="009B6BCB">
      <w:pPr>
        <w:rPr>
          <w:rFonts w:eastAsia="MS Mincho"/>
          <w:sz w:val="16"/>
          <w:szCs w:val="16"/>
          <w:lang w:eastAsia="ja-JP"/>
        </w:rPr>
      </w:pPr>
      <w:r w:rsidRPr="00E52903">
        <w:rPr>
          <w:rStyle w:val="Provsplit"/>
          <w:szCs w:val="24"/>
        </w:rPr>
        <w:t>4.1.10e</w:t>
      </w:r>
      <w:r w:rsidRPr="00E52903">
        <w:rPr>
          <w:szCs w:val="24"/>
          <w:lang w:eastAsia="ja-JP"/>
        </w:rPr>
        <w:tab/>
      </w:r>
      <w:r w:rsidRPr="00E52903">
        <w:rPr>
          <w:rFonts w:hint="eastAsia"/>
          <w:szCs w:val="24"/>
          <w:lang w:eastAsia="zh-CN"/>
        </w:rPr>
        <w:t>第</w:t>
      </w:r>
      <w:r w:rsidRPr="00E52903">
        <w:rPr>
          <w:rFonts w:hint="eastAsia"/>
          <w:szCs w:val="24"/>
          <w:lang w:eastAsia="ja-JP"/>
        </w:rPr>
        <w:t>4.1.10a</w:t>
      </w:r>
      <w:r w:rsidRPr="00E52903">
        <w:rPr>
          <w:rFonts w:hint="eastAsia"/>
          <w:szCs w:val="24"/>
          <w:lang w:eastAsia="ja-JP"/>
        </w:rPr>
        <w:t>至</w:t>
      </w:r>
      <w:r w:rsidRPr="00E52903">
        <w:rPr>
          <w:rFonts w:hint="eastAsia"/>
          <w:szCs w:val="24"/>
          <w:lang w:eastAsia="ja-JP"/>
        </w:rPr>
        <w:t>4.1.10d</w:t>
      </w:r>
      <w:r w:rsidRPr="00E52903">
        <w:rPr>
          <w:rFonts w:hint="eastAsia"/>
          <w:szCs w:val="24"/>
          <w:lang w:eastAsia="zh-CN"/>
        </w:rPr>
        <w:t>段</w:t>
      </w:r>
      <w:r w:rsidRPr="00E52903">
        <w:rPr>
          <w:rFonts w:hint="eastAsia"/>
          <w:szCs w:val="24"/>
          <w:lang w:eastAsia="ja-JP"/>
        </w:rPr>
        <w:t>中描述的行动不适用于</w:t>
      </w:r>
      <w:r w:rsidRPr="00E52903">
        <w:rPr>
          <w:rFonts w:hint="eastAsia"/>
          <w:szCs w:val="24"/>
          <w:lang w:eastAsia="ja-JP"/>
        </w:rPr>
        <w:t>1</w:t>
      </w:r>
      <w:r w:rsidRPr="00E52903">
        <w:rPr>
          <w:rFonts w:hint="eastAsia"/>
          <w:szCs w:val="24"/>
          <w:lang w:eastAsia="ja-JP"/>
        </w:rPr>
        <w:t>区和</w:t>
      </w:r>
      <w:r w:rsidRPr="00E52903">
        <w:rPr>
          <w:rFonts w:hint="eastAsia"/>
          <w:szCs w:val="24"/>
          <w:lang w:eastAsia="ja-JP"/>
        </w:rPr>
        <w:t>3</w:t>
      </w:r>
      <w:r w:rsidRPr="00E52903">
        <w:rPr>
          <w:rFonts w:hint="eastAsia"/>
          <w:szCs w:val="24"/>
          <w:lang w:eastAsia="ja-JP"/>
        </w:rPr>
        <w:t>区规划中的指配或</w:t>
      </w:r>
      <w:r w:rsidRPr="00E52903">
        <w:rPr>
          <w:rFonts w:hint="eastAsia"/>
          <w:szCs w:val="24"/>
          <w:lang w:eastAsia="zh-CN"/>
        </w:rPr>
        <w:t>准备</w:t>
      </w:r>
      <w:r w:rsidRPr="00E52903">
        <w:rPr>
          <w:rFonts w:hint="eastAsia"/>
          <w:szCs w:val="24"/>
          <w:lang w:eastAsia="ja-JP"/>
        </w:rPr>
        <w:t>进入</w:t>
      </w:r>
      <w:r w:rsidRPr="00E52903">
        <w:rPr>
          <w:rFonts w:hint="eastAsia"/>
          <w:szCs w:val="24"/>
          <w:lang w:eastAsia="ja-JP"/>
        </w:rPr>
        <w:t>1</w:t>
      </w:r>
      <w:r w:rsidRPr="00E52903">
        <w:rPr>
          <w:rFonts w:hint="eastAsia"/>
          <w:szCs w:val="24"/>
          <w:lang w:eastAsia="ja-JP"/>
        </w:rPr>
        <w:t>区和</w:t>
      </w:r>
      <w:r w:rsidRPr="00E52903">
        <w:rPr>
          <w:rFonts w:hint="eastAsia"/>
          <w:szCs w:val="24"/>
          <w:lang w:eastAsia="ja-JP"/>
        </w:rPr>
        <w:t>3</w:t>
      </w:r>
      <w:r w:rsidRPr="00E52903">
        <w:rPr>
          <w:rFonts w:hint="eastAsia"/>
          <w:szCs w:val="24"/>
          <w:lang w:eastAsia="ja-JP"/>
        </w:rPr>
        <w:t>区规划的指配。</w:t>
      </w:r>
      <w:r w:rsidRPr="00E52903">
        <w:rPr>
          <w:sz w:val="16"/>
          <w:szCs w:val="16"/>
          <w:lang w:eastAsia="ja-JP"/>
        </w:rPr>
        <w:t>（</w:t>
      </w:r>
      <w:r w:rsidRPr="00E52903">
        <w:rPr>
          <w:sz w:val="16"/>
          <w:szCs w:val="16"/>
          <w:lang w:eastAsia="ja-JP"/>
        </w:rPr>
        <w:t>WRC-23</w:t>
      </w:r>
      <w:r w:rsidRPr="00E52903">
        <w:rPr>
          <w:sz w:val="16"/>
          <w:szCs w:val="16"/>
          <w:lang w:eastAsia="ja-JP"/>
        </w:rPr>
        <w:t>）</w:t>
      </w:r>
    </w:p>
    <w:p w14:paraId="6A286AAF" w14:textId="77777777" w:rsidR="00385E27" w:rsidRPr="00E52903" w:rsidRDefault="00385E27">
      <w:pPr>
        <w:pStyle w:val="Reasons"/>
      </w:pPr>
    </w:p>
    <w:p w14:paraId="2B91AC45" w14:textId="77777777" w:rsidR="00385E27" w:rsidRPr="00E52903" w:rsidRDefault="001C0991">
      <w:pPr>
        <w:pStyle w:val="Proposal"/>
        <w:rPr>
          <w:lang w:eastAsia="zh-CN"/>
        </w:rPr>
      </w:pPr>
      <w:r w:rsidRPr="00E52903">
        <w:rPr>
          <w:lang w:eastAsia="zh-CN"/>
        </w:rPr>
        <w:t>MOD</w:t>
      </w:r>
      <w:r w:rsidRPr="00E52903">
        <w:rPr>
          <w:lang w:eastAsia="zh-CN"/>
        </w:rPr>
        <w:tab/>
        <w:t>IRN/148A22A10/8</w:t>
      </w:r>
      <w:r w:rsidRPr="00E52903">
        <w:rPr>
          <w:vanish/>
          <w:color w:val="7F7F7F" w:themeColor="text1" w:themeTint="80"/>
          <w:vertAlign w:val="superscript"/>
          <w:lang w:eastAsia="zh-CN"/>
        </w:rPr>
        <w:t>#2082</w:t>
      </w:r>
    </w:p>
    <w:p w14:paraId="0E8A8DBD" w14:textId="77777777" w:rsidR="009836FC" w:rsidRPr="00E52903" w:rsidRDefault="001C0991" w:rsidP="009B6BCB">
      <w:pPr>
        <w:pStyle w:val="AppArtNo"/>
        <w:rPr>
          <w:lang w:eastAsia="zh-CN"/>
        </w:rPr>
      </w:pPr>
      <w:bookmarkStart w:id="43" w:name="_Hlk130297672"/>
      <w:r w:rsidRPr="00E52903">
        <w:rPr>
          <w:rFonts w:hint="eastAsia"/>
          <w:lang w:eastAsia="zh-CN"/>
        </w:rPr>
        <w:t>第</w:t>
      </w:r>
      <w:r w:rsidRPr="00E52903">
        <w:rPr>
          <w:rFonts w:hint="eastAsia"/>
          <w:lang w:eastAsia="zh-CN"/>
        </w:rPr>
        <w:t>7</w:t>
      </w:r>
      <w:r w:rsidRPr="00E52903">
        <w:rPr>
          <w:rFonts w:hint="eastAsia"/>
          <w:lang w:eastAsia="zh-CN"/>
        </w:rPr>
        <w:t>条</w:t>
      </w:r>
      <w:r w:rsidRPr="00E52903">
        <w:rPr>
          <w:rFonts w:hint="eastAsia"/>
          <w:sz w:val="16"/>
          <w:szCs w:val="16"/>
          <w:lang w:eastAsia="zh-CN"/>
          <w:rPrChange w:id="44" w:author="Zhao,lanyi" w:date="2023-03-21T13:15:00Z">
            <w:rPr>
              <w:rFonts w:hint="eastAsia"/>
              <w:lang w:eastAsia="zh-CN"/>
            </w:rPr>
          </w:rPrChange>
        </w:rPr>
        <w:t>（</w:t>
      </w:r>
      <w:r w:rsidRPr="00E52903">
        <w:rPr>
          <w:sz w:val="16"/>
          <w:szCs w:val="16"/>
          <w:lang w:eastAsia="zh-CN"/>
        </w:rPr>
        <w:t>WRC</w:t>
      </w:r>
      <w:r w:rsidRPr="00E52903">
        <w:rPr>
          <w:sz w:val="16"/>
          <w:szCs w:val="16"/>
          <w:lang w:eastAsia="zh-CN"/>
          <w:rPrChange w:id="45" w:author="Zhao,lanyi" w:date="2023-03-21T13:15:00Z">
            <w:rPr>
              <w:lang w:eastAsia="zh-CN"/>
            </w:rPr>
          </w:rPrChange>
        </w:rPr>
        <w:t>-</w:t>
      </w:r>
      <w:del w:id="46" w:author="Zhao,lanyi" w:date="2023-03-21T13:15:00Z">
        <w:r w:rsidRPr="00E52903" w:rsidDel="00B60208">
          <w:rPr>
            <w:sz w:val="16"/>
            <w:szCs w:val="16"/>
            <w:lang w:eastAsia="zh-CN"/>
            <w:rPrChange w:id="47" w:author="Zhao,lanyi" w:date="2023-03-21T13:15:00Z">
              <w:rPr>
                <w:lang w:eastAsia="zh-CN"/>
              </w:rPr>
            </w:rPrChange>
          </w:rPr>
          <w:delText>19</w:delText>
        </w:r>
      </w:del>
      <w:ins w:id="48" w:author="Zhao,lanyi" w:date="2023-03-21T13:15:00Z">
        <w:r w:rsidRPr="00E52903">
          <w:rPr>
            <w:sz w:val="16"/>
            <w:szCs w:val="16"/>
            <w:lang w:eastAsia="zh-CN"/>
            <w:rPrChange w:id="49" w:author="Zhao,lanyi" w:date="2023-03-21T13:15:00Z">
              <w:rPr>
                <w:lang w:eastAsia="zh-CN"/>
              </w:rPr>
            </w:rPrChange>
          </w:rPr>
          <w:t>23</w:t>
        </w:r>
      </w:ins>
      <w:r w:rsidRPr="00E52903">
        <w:rPr>
          <w:rFonts w:hint="eastAsia"/>
          <w:sz w:val="16"/>
          <w:szCs w:val="16"/>
          <w:lang w:eastAsia="zh-CN"/>
          <w:rPrChange w:id="50" w:author="Zhao,lanyi" w:date="2023-03-21T13:15:00Z">
            <w:rPr>
              <w:rFonts w:hint="eastAsia"/>
              <w:lang w:eastAsia="zh-CN"/>
            </w:rPr>
          </w:rPrChange>
        </w:rPr>
        <w:t>，修订版）</w:t>
      </w:r>
      <w:bookmarkEnd w:id="43"/>
    </w:p>
    <w:p w14:paraId="746C47C0" w14:textId="64FAB6DF" w:rsidR="009836FC" w:rsidRPr="00E52903" w:rsidRDefault="001C0991" w:rsidP="009B6BCB">
      <w:pPr>
        <w:pStyle w:val="AppArttitle"/>
        <w:rPr>
          <w:lang w:eastAsia="zh-CN"/>
        </w:rPr>
      </w:pPr>
      <w:r w:rsidRPr="00E52903">
        <w:rPr>
          <w:rFonts w:asciiTheme="majorBidi" w:eastAsiaTheme="minorEastAsia" w:hAnsiTheme="majorBidi" w:cstheme="majorBidi" w:hint="eastAsia"/>
          <w:spacing w:val="-4"/>
          <w:lang w:eastAsia="zh-CN"/>
        </w:rPr>
        <w:t>当涉及</w:t>
      </w:r>
      <w:r w:rsidRPr="00E52903">
        <w:rPr>
          <w:rFonts w:asciiTheme="majorBidi" w:eastAsiaTheme="minorEastAsia" w:hAnsiTheme="majorBidi" w:cstheme="majorBidi"/>
          <w:spacing w:val="-4"/>
          <w:lang w:eastAsia="zh-CN"/>
        </w:rPr>
        <w:t>1</w:t>
      </w:r>
      <w:r w:rsidRPr="00E52903">
        <w:rPr>
          <w:rFonts w:asciiTheme="majorBidi" w:eastAsiaTheme="minorEastAsia" w:hAnsiTheme="majorBidi" w:cstheme="majorBidi" w:hint="eastAsia"/>
          <w:spacing w:val="-4"/>
          <w:lang w:eastAsia="zh-CN"/>
        </w:rPr>
        <w:t>区和</w:t>
      </w:r>
      <w:r w:rsidRPr="00E52903">
        <w:rPr>
          <w:rFonts w:asciiTheme="majorBidi" w:eastAsiaTheme="minorEastAsia" w:hAnsiTheme="majorBidi" w:cstheme="majorBidi"/>
          <w:spacing w:val="-4"/>
          <w:lang w:eastAsia="zh-CN"/>
        </w:rPr>
        <w:t>3</w:t>
      </w:r>
      <w:r w:rsidRPr="00E52903">
        <w:rPr>
          <w:rFonts w:asciiTheme="majorBidi" w:eastAsiaTheme="minorEastAsia" w:hAnsiTheme="majorBidi" w:cstheme="majorBidi" w:hint="eastAsia"/>
          <w:spacing w:val="-4"/>
          <w:lang w:eastAsia="zh-CN"/>
        </w:rPr>
        <w:t>区</w:t>
      </w:r>
      <w:r w:rsidRPr="00E52903">
        <w:rPr>
          <w:rFonts w:asciiTheme="majorBidi" w:eastAsiaTheme="minorEastAsia" w:hAnsiTheme="majorBidi" w:cstheme="majorBidi"/>
          <w:spacing w:val="-4"/>
          <w:lang w:eastAsia="zh-CN"/>
        </w:rPr>
        <w:t>14.5-14.8 GHz</w:t>
      </w:r>
      <w:r w:rsidRPr="00E52903">
        <w:rPr>
          <w:rFonts w:asciiTheme="majorBidi" w:eastAsiaTheme="minorEastAsia" w:hAnsiTheme="majorBidi" w:cstheme="majorBidi" w:hint="eastAsia"/>
          <w:spacing w:val="-4"/>
          <w:lang w:eastAsia="zh-CN"/>
        </w:rPr>
        <w:t>和</w:t>
      </w:r>
      <w:r w:rsidRPr="00E52903">
        <w:rPr>
          <w:rFonts w:asciiTheme="majorBidi" w:eastAsiaTheme="minorEastAsia" w:hAnsiTheme="majorBidi" w:cstheme="majorBidi"/>
          <w:bCs/>
          <w:spacing w:val="-4"/>
          <w:lang w:eastAsia="zh-CN"/>
        </w:rPr>
        <w:t>17.3-18.1 GHz</w:t>
      </w:r>
      <w:r w:rsidRPr="00E52903">
        <w:rPr>
          <w:rFonts w:asciiTheme="majorBidi" w:eastAsiaTheme="minorEastAsia" w:hAnsiTheme="majorBidi" w:cstheme="majorBidi" w:hint="eastAsia"/>
          <w:spacing w:val="-4"/>
          <w:lang w:eastAsia="zh-CN"/>
        </w:rPr>
        <w:t>频段或</w:t>
      </w:r>
      <w:r w:rsidRPr="00E52903">
        <w:rPr>
          <w:rFonts w:asciiTheme="majorBidi" w:eastAsiaTheme="minorEastAsia" w:hAnsiTheme="majorBidi" w:cstheme="majorBidi"/>
          <w:spacing w:val="-4"/>
          <w:lang w:eastAsia="zh-CN"/>
        </w:rPr>
        <w:t>2</w:t>
      </w:r>
      <w:r w:rsidRPr="00E52903">
        <w:rPr>
          <w:rFonts w:asciiTheme="majorBidi" w:eastAsiaTheme="minorEastAsia" w:hAnsiTheme="majorBidi" w:cstheme="majorBidi" w:hint="eastAsia"/>
          <w:spacing w:val="-4"/>
          <w:lang w:eastAsia="zh-CN"/>
        </w:rPr>
        <w:t>区</w:t>
      </w:r>
      <w:r w:rsidRPr="00E52903">
        <w:rPr>
          <w:rFonts w:asciiTheme="majorBidi" w:eastAsiaTheme="minorEastAsia" w:hAnsiTheme="majorBidi" w:cstheme="majorBidi"/>
          <w:bCs/>
          <w:spacing w:val="-4"/>
          <w:lang w:eastAsia="zh-CN"/>
        </w:rPr>
        <w:t>17.3-17.8 GHz</w:t>
      </w:r>
      <w:r w:rsidRPr="00E52903">
        <w:rPr>
          <w:rFonts w:asciiTheme="majorBidi" w:eastAsiaTheme="minorEastAsia" w:hAnsiTheme="majorBidi" w:cstheme="majorBidi" w:hint="eastAsia"/>
          <w:spacing w:val="-4"/>
          <w:lang w:eastAsia="zh-CN"/>
        </w:rPr>
        <w:t>频段内的</w:t>
      </w:r>
      <w:r w:rsidRPr="00E52903">
        <w:rPr>
          <w:rFonts w:asciiTheme="majorBidi" w:eastAsiaTheme="minorEastAsia" w:hAnsiTheme="majorBidi" w:cstheme="majorBidi" w:hint="eastAsia"/>
          <w:lang w:eastAsia="zh-CN"/>
        </w:rPr>
        <w:t>卫星广播电台馈线链路的频率指配时，</w:t>
      </w:r>
      <w:r w:rsidRPr="00E52903">
        <w:rPr>
          <w:rFonts w:asciiTheme="majorBidi" w:eastAsiaTheme="minorEastAsia" w:hAnsiTheme="majorBidi" w:cstheme="majorBidi"/>
          <w:lang w:eastAsia="zh-CN"/>
        </w:rPr>
        <w:t>1</w:t>
      </w:r>
      <w:r w:rsidRPr="00E52903">
        <w:rPr>
          <w:rFonts w:asciiTheme="majorBidi" w:eastAsiaTheme="minorEastAsia" w:hAnsiTheme="majorBidi" w:cstheme="majorBidi" w:hint="eastAsia"/>
          <w:lang w:eastAsia="zh-CN"/>
        </w:rPr>
        <w:t>区</w:t>
      </w:r>
      <w:r w:rsidRPr="00E52903">
        <w:rPr>
          <w:rFonts w:asciiTheme="majorBidi" w:eastAsiaTheme="minorEastAsia" w:hAnsiTheme="majorBidi" w:cstheme="majorBidi"/>
          <w:bCs/>
          <w:lang w:eastAsia="zh-CN"/>
        </w:rPr>
        <w:t>17.3-18.1 GHz</w:t>
      </w:r>
      <w:r w:rsidRPr="00E52903">
        <w:rPr>
          <w:rFonts w:asciiTheme="majorBidi" w:eastAsiaTheme="minorEastAsia" w:hAnsiTheme="majorBidi" w:cstheme="majorBidi" w:hint="eastAsia"/>
          <w:lang w:eastAsia="zh-CN"/>
        </w:rPr>
        <w:t>频段内和</w:t>
      </w:r>
      <w:r w:rsidRPr="00E52903">
        <w:rPr>
          <w:rFonts w:asciiTheme="majorBidi" w:eastAsiaTheme="minorEastAsia" w:hAnsiTheme="majorBidi" w:cstheme="majorBidi"/>
          <w:lang w:eastAsia="zh-CN"/>
        </w:rPr>
        <w:t>2</w:t>
      </w:r>
      <w:r w:rsidRPr="00E52903">
        <w:rPr>
          <w:rFonts w:asciiTheme="majorBidi" w:eastAsiaTheme="minorEastAsia" w:hAnsiTheme="majorBidi" w:cstheme="majorBidi" w:hint="eastAsia"/>
          <w:lang w:eastAsia="zh-CN"/>
        </w:rPr>
        <w:t>区和</w:t>
      </w:r>
      <w:r w:rsidRPr="00E52903">
        <w:rPr>
          <w:rFonts w:asciiTheme="majorBidi" w:eastAsiaTheme="minorEastAsia" w:hAnsiTheme="majorBidi" w:cstheme="majorBidi"/>
          <w:lang w:eastAsia="zh-CN"/>
        </w:rPr>
        <w:t>3</w:t>
      </w:r>
      <w:r w:rsidRPr="00E52903">
        <w:rPr>
          <w:rFonts w:asciiTheme="majorBidi" w:eastAsiaTheme="minorEastAsia" w:hAnsiTheme="majorBidi" w:cstheme="majorBidi" w:hint="eastAsia"/>
          <w:lang w:eastAsia="zh-CN"/>
        </w:rPr>
        <w:t>区</w:t>
      </w:r>
      <w:r w:rsidRPr="00E52903">
        <w:rPr>
          <w:rFonts w:asciiTheme="majorBidi" w:eastAsiaTheme="minorEastAsia" w:hAnsiTheme="majorBidi" w:cstheme="majorBidi"/>
          <w:lang w:eastAsia="zh-CN"/>
        </w:rPr>
        <w:t>17.7-18.1 GHz</w:t>
      </w:r>
      <w:r w:rsidRPr="00E52903">
        <w:rPr>
          <w:rFonts w:asciiTheme="majorBidi" w:eastAsiaTheme="minorEastAsia" w:hAnsiTheme="majorBidi" w:cstheme="majorBidi" w:hint="eastAsia"/>
          <w:lang w:eastAsia="zh-CN"/>
        </w:rPr>
        <w:t>频段内卫星固定业务电台</w:t>
      </w:r>
      <w:r w:rsidRPr="00E52903">
        <w:rPr>
          <w:rFonts w:asciiTheme="majorBidi" w:eastAsiaTheme="minorEastAsia" w:hAnsiTheme="majorBidi" w:cstheme="majorBidi" w:hint="eastAsia"/>
          <w:bCs/>
          <w:lang w:eastAsia="zh-CN"/>
        </w:rPr>
        <w:t>（</w:t>
      </w:r>
      <w:r w:rsidRPr="00E52903">
        <w:rPr>
          <w:rFonts w:asciiTheme="majorBidi" w:eastAsiaTheme="minorEastAsia" w:hAnsiTheme="majorBidi" w:cstheme="majorBidi" w:hint="eastAsia"/>
          <w:lang w:eastAsia="zh-CN"/>
        </w:rPr>
        <w:t>空对地</w:t>
      </w:r>
      <w:r w:rsidRPr="00E52903">
        <w:rPr>
          <w:rFonts w:asciiTheme="majorBidi" w:eastAsiaTheme="minorEastAsia" w:hAnsiTheme="majorBidi" w:cstheme="majorBidi" w:hint="eastAsia"/>
          <w:bCs/>
          <w:lang w:eastAsia="zh-CN"/>
        </w:rPr>
        <w:t>）</w:t>
      </w:r>
      <w:r w:rsidRPr="00E52903">
        <w:rPr>
          <w:rFonts w:asciiTheme="majorBidi" w:eastAsiaTheme="minorEastAsia" w:hAnsiTheme="majorBidi" w:cstheme="majorBidi" w:hint="eastAsia"/>
          <w:lang w:eastAsia="zh-CN"/>
        </w:rPr>
        <w:t>以及</w:t>
      </w:r>
      <w:r w:rsidRPr="00E52903">
        <w:rPr>
          <w:rFonts w:asciiTheme="majorBidi" w:eastAsiaTheme="minorEastAsia" w:hAnsiTheme="majorBidi" w:cstheme="majorBidi"/>
          <w:lang w:eastAsia="zh-CN"/>
        </w:rPr>
        <w:t>2</w:t>
      </w:r>
      <w:r w:rsidRPr="00E52903">
        <w:rPr>
          <w:rFonts w:asciiTheme="majorBidi" w:eastAsiaTheme="minorEastAsia" w:hAnsiTheme="majorBidi" w:cstheme="majorBidi" w:hint="eastAsia"/>
          <w:lang w:eastAsia="zh-CN"/>
        </w:rPr>
        <w:t>区</w:t>
      </w:r>
      <w:r w:rsidRPr="00E52903">
        <w:rPr>
          <w:lang w:eastAsia="zh-CN"/>
        </w:rPr>
        <w:t>14.5</w:t>
      </w:r>
      <w:r w:rsidRPr="00E52903">
        <w:rPr>
          <w:lang w:eastAsia="zh-CN"/>
        </w:rPr>
        <w:noBreakHyphen/>
        <w:t>14.8 GHz</w:t>
      </w:r>
      <w:r w:rsidRPr="00E52903">
        <w:rPr>
          <w:rFonts w:asciiTheme="majorBidi" w:eastAsiaTheme="minorEastAsia" w:hAnsiTheme="majorBidi" w:cstheme="majorBidi" w:hint="eastAsia"/>
          <w:bCs/>
          <w:lang w:eastAsia="zh-CN"/>
        </w:rPr>
        <w:t>和</w:t>
      </w:r>
      <w:r w:rsidRPr="00E52903">
        <w:rPr>
          <w:rFonts w:asciiTheme="majorBidi" w:eastAsiaTheme="minorEastAsia" w:hAnsiTheme="majorBidi" w:cstheme="majorBidi"/>
          <w:bCs/>
          <w:lang w:eastAsia="zh-CN"/>
        </w:rPr>
        <w:t>17.8-18.1 GHz</w:t>
      </w:r>
      <w:r w:rsidRPr="00E52903">
        <w:rPr>
          <w:rFonts w:asciiTheme="majorBidi" w:eastAsiaTheme="minorEastAsia" w:hAnsiTheme="majorBidi" w:cstheme="majorBidi" w:hint="eastAsia"/>
          <w:lang w:eastAsia="zh-CN"/>
        </w:rPr>
        <w:t>频段内卫星固定业务电台</w:t>
      </w:r>
      <w:r w:rsidRPr="00E52903">
        <w:rPr>
          <w:rFonts w:asciiTheme="majorBidi" w:eastAsiaTheme="minorEastAsia" w:hAnsiTheme="majorBidi" w:cstheme="majorBidi" w:hint="eastAsia"/>
          <w:bCs/>
          <w:lang w:eastAsia="zh-CN"/>
        </w:rPr>
        <w:t>（</w:t>
      </w:r>
      <w:r w:rsidRPr="00E52903">
        <w:rPr>
          <w:rFonts w:asciiTheme="majorBidi" w:eastAsiaTheme="minorEastAsia" w:hAnsiTheme="majorBidi" w:cstheme="majorBidi" w:hint="eastAsia"/>
          <w:lang w:eastAsia="zh-CN"/>
        </w:rPr>
        <w:t>地对空</w:t>
      </w:r>
      <w:r w:rsidRPr="00E52903">
        <w:rPr>
          <w:rFonts w:asciiTheme="majorBidi" w:eastAsiaTheme="minorEastAsia" w:hAnsiTheme="majorBidi" w:cstheme="majorBidi" w:hint="eastAsia"/>
          <w:bCs/>
          <w:lang w:eastAsia="zh-CN"/>
        </w:rPr>
        <w:t>）、第</w:t>
      </w:r>
      <w:r w:rsidRPr="00E52903">
        <w:rPr>
          <w:bCs/>
          <w:lang w:eastAsia="zh-CN"/>
        </w:rPr>
        <w:t>163</w:t>
      </w:r>
      <w:r w:rsidRPr="00E52903">
        <w:rPr>
          <w:rFonts w:asciiTheme="majorBidi" w:eastAsiaTheme="minorEastAsia" w:hAnsiTheme="majorBidi" w:cstheme="majorBidi" w:hint="eastAsia"/>
          <w:bCs/>
          <w:lang w:eastAsia="zh-CN"/>
        </w:rPr>
        <w:t>号决议</w:t>
      </w:r>
      <w:r w:rsidRPr="00E52903">
        <w:rPr>
          <w:rFonts w:asciiTheme="majorBidi" w:eastAsiaTheme="minorEastAsia" w:hAnsiTheme="majorBidi" w:cstheme="majorBidi"/>
          <w:bCs/>
          <w:lang w:eastAsia="zh-CN"/>
        </w:rPr>
        <w:br/>
      </w:r>
      <w:r w:rsidRPr="00E52903">
        <w:rPr>
          <w:rFonts w:asciiTheme="majorBidi" w:eastAsiaTheme="minorEastAsia" w:hAnsiTheme="majorBidi" w:cstheme="majorBidi" w:hint="eastAsia"/>
          <w:bCs/>
          <w:lang w:eastAsia="zh-CN"/>
        </w:rPr>
        <w:t>（</w:t>
      </w:r>
      <w:r w:rsidRPr="00E52903">
        <w:rPr>
          <w:rFonts w:asciiTheme="majorBidi" w:eastAsiaTheme="minorEastAsia" w:hAnsiTheme="majorBidi" w:cstheme="majorBidi"/>
          <w:bCs/>
          <w:lang w:eastAsia="zh-CN"/>
        </w:rPr>
        <w:t>WRC-15</w:t>
      </w:r>
      <w:r w:rsidRPr="00E52903">
        <w:rPr>
          <w:rFonts w:asciiTheme="majorBidi" w:eastAsiaTheme="minorEastAsia" w:hAnsiTheme="majorBidi" w:cstheme="majorBidi" w:hint="eastAsia"/>
          <w:bCs/>
          <w:lang w:eastAsia="zh-CN"/>
        </w:rPr>
        <w:t>）所列国家的</w:t>
      </w:r>
      <w:r w:rsidRPr="00E52903">
        <w:rPr>
          <w:rFonts w:asciiTheme="majorBidi" w:eastAsiaTheme="minorEastAsia" w:hAnsiTheme="majorBidi" w:cstheme="majorBidi"/>
          <w:bCs/>
          <w:lang w:eastAsia="zh-CN"/>
        </w:rPr>
        <w:t>14.5-14.75 GHz</w:t>
      </w:r>
      <w:r w:rsidRPr="00E52903">
        <w:rPr>
          <w:rFonts w:asciiTheme="majorBidi" w:eastAsiaTheme="minorEastAsia" w:hAnsiTheme="majorBidi" w:cstheme="majorBidi" w:hint="eastAsia"/>
          <w:bCs/>
          <w:lang w:eastAsia="zh-CN"/>
        </w:rPr>
        <w:t>频段</w:t>
      </w:r>
      <w:r w:rsidRPr="00E52903">
        <w:rPr>
          <w:rFonts w:asciiTheme="majorBidi" w:eastAsiaTheme="minorEastAsia" w:hAnsiTheme="majorBidi" w:cstheme="majorBidi" w:hint="eastAsia"/>
          <w:lang w:val="en-US" w:eastAsia="zh-CN"/>
        </w:rPr>
        <w:t>和第</w:t>
      </w:r>
      <w:r w:rsidRPr="00E52903">
        <w:rPr>
          <w:bCs/>
          <w:lang w:eastAsia="zh-CN"/>
        </w:rPr>
        <w:t>164</w:t>
      </w:r>
      <w:r w:rsidRPr="00E52903">
        <w:rPr>
          <w:rFonts w:hint="eastAsia"/>
          <w:lang w:eastAsia="zh-CN"/>
        </w:rPr>
        <w:t>号决议</w:t>
      </w:r>
      <w:r w:rsidRPr="00E52903">
        <w:rPr>
          <w:lang w:eastAsia="zh-CN"/>
        </w:rPr>
        <w:br/>
      </w:r>
      <w:r w:rsidRPr="00E52903">
        <w:rPr>
          <w:rFonts w:hint="eastAsia"/>
          <w:lang w:eastAsia="zh-CN"/>
        </w:rPr>
        <w:t>（</w:t>
      </w:r>
      <w:r w:rsidRPr="00E52903">
        <w:rPr>
          <w:lang w:eastAsia="zh-CN"/>
        </w:rPr>
        <w:t>WRC-15</w:t>
      </w:r>
      <w:r w:rsidRPr="00E52903">
        <w:rPr>
          <w:rFonts w:hint="eastAsia"/>
          <w:lang w:eastAsia="zh-CN"/>
        </w:rPr>
        <w:t>）所列国家的</w:t>
      </w:r>
      <w:r w:rsidRPr="00E52903">
        <w:rPr>
          <w:lang w:eastAsia="zh-CN"/>
        </w:rPr>
        <w:t>14.5-14.8 GHz</w:t>
      </w:r>
      <w:r w:rsidRPr="00E52903">
        <w:rPr>
          <w:rFonts w:hint="eastAsia"/>
          <w:lang w:eastAsia="zh-CN"/>
        </w:rPr>
        <w:t>频段内非用于卫星广播业务</w:t>
      </w:r>
      <w:r w:rsidRPr="00E52903">
        <w:rPr>
          <w:lang w:eastAsia="zh-CN"/>
        </w:rPr>
        <w:br/>
      </w:r>
      <w:r w:rsidRPr="00E52903">
        <w:rPr>
          <w:rFonts w:hint="eastAsia"/>
          <w:lang w:eastAsia="zh-CN"/>
        </w:rPr>
        <w:t>馈线链路</w:t>
      </w:r>
      <w:r w:rsidRPr="00E52903">
        <w:rPr>
          <w:rFonts w:asciiTheme="majorBidi" w:eastAsiaTheme="minorEastAsia" w:hAnsiTheme="majorBidi" w:cstheme="majorBidi" w:hint="eastAsia"/>
          <w:lang w:val="en-US" w:eastAsia="zh-CN"/>
        </w:rPr>
        <w:t>的卫星固定业务（地对空）台站</w:t>
      </w:r>
      <w:r w:rsidRPr="00E52903">
        <w:rPr>
          <w:rFonts w:asciiTheme="majorBidi" w:eastAsiaTheme="minorEastAsia" w:hAnsiTheme="majorBidi" w:cstheme="majorBidi" w:hint="eastAsia"/>
          <w:lang w:eastAsia="zh-CN"/>
        </w:rPr>
        <w:t>和</w:t>
      </w:r>
      <w:r w:rsidRPr="00E52903">
        <w:rPr>
          <w:rFonts w:asciiTheme="majorBidi" w:eastAsiaTheme="minorEastAsia" w:hAnsiTheme="majorBidi" w:cstheme="majorBidi"/>
          <w:lang w:eastAsia="zh-CN"/>
        </w:rPr>
        <w:t>2</w:t>
      </w:r>
      <w:r w:rsidRPr="00E52903">
        <w:rPr>
          <w:rFonts w:asciiTheme="majorBidi" w:eastAsiaTheme="minorEastAsia" w:hAnsiTheme="majorBidi" w:cstheme="majorBidi" w:hint="eastAsia"/>
          <w:lang w:eastAsia="zh-CN"/>
        </w:rPr>
        <w:t>区</w:t>
      </w:r>
      <w:r w:rsidRPr="00E52903">
        <w:rPr>
          <w:rFonts w:asciiTheme="majorBidi" w:eastAsiaTheme="minorEastAsia" w:hAnsiTheme="majorBidi" w:cstheme="majorBidi"/>
          <w:bCs/>
          <w:lang w:eastAsia="zh-CN"/>
        </w:rPr>
        <w:t>17.3-17.8 GHz</w:t>
      </w:r>
      <w:r w:rsidRPr="00E52903">
        <w:rPr>
          <w:rFonts w:asciiTheme="majorBidi" w:eastAsiaTheme="minorEastAsia" w:hAnsiTheme="majorBidi" w:cstheme="majorBidi" w:hint="eastAsia"/>
          <w:lang w:eastAsia="zh-CN"/>
        </w:rPr>
        <w:t>频段内</w:t>
      </w:r>
      <w:r w:rsidRPr="00E52903">
        <w:rPr>
          <w:rFonts w:asciiTheme="majorBidi" w:eastAsiaTheme="minorEastAsia" w:hAnsiTheme="majorBidi" w:cstheme="majorBidi"/>
          <w:lang w:eastAsia="zh-CN"/>
        </w:rPr>
        <w:br/>
      </w:r>
      <w:r w:rsidRPr="00E52903">
        <w:rPr>
          <w:rFonts w:asciiTheme="majorBidi" w:eastAsiaTheme="minorEastAsia" w:hAnsiTheme="majorBidi" w:cstheme="majorBidi" w:hint="eastAsia"/>
          <w:lang w:eastAsia="zh-CN"/>
        </w:rPr>
        <w:t>卫星广播业务电台的频率指配的协调、通知和</w:t>
      </w:r>
      <w:r w:rsidRPr="00E52903">
        <w:rPr>
          <w:rFonts w:asciiTheme="majorBidi" w:eastAsiaTheme="minorEastAsia" w:hAnsiTheme="majorBidi" w:cstheme="majorBidi"/>
          <w:lang w:eastAsia="zh-CN"/>
        </w:rPr>
        <w:br/>
      </w:r>
      <w:r w:rsidRPr="00E52903">
        <w:rPr>
          <w:rFonts w:asciiTheme="majorBidi" w:eastAsiaTheme="minorEastAsia" w:hAnsiTheme="majorBidi" w:cstheme="majorBidi" w:hint="eastAsia"/>
          <w:lang w:eastAsia="zh-CN"/>
        </w:rPr>
        <w:t>在《国际频率登记总表》内的登记</w:t>
      </w:r>
      <w:r w:rsidRPr="00E52903">
        <w:rPr>
          <w:rStyle w:val="FootnoteReference"/>
          <w:b w:val="0"/>
          <w:bCs/>
          <w:lang w:eastAsia="zh-CN"/>
        </w:rPr>
        <w:footnoteReference w:customMarkFollows="1" w:id="4"/>
        <w:t>28</w:t>
      </w:r>
      <w:r w:rsidRPr="00E52903">
        <w:rPr>
          <w:rFonts w:hint="eastAsia"/>
          <w:b w:val="0"/>
          <w:bCs/>
          <w:sz w:val="16"/>
          <w:szCs w:val="16"/>
          <w:lang w:eastAsia="zh-CN"/>
        </w:rPr>
        <w:t>（</w:t>
      </w:r>
      <w:r w:rsidRPr="00E52903">
        <w:rPr>
          <w:b w:val="0"/>
          <w:bCs/>
          <w:sz w:val="16"/>
          <w:szCs w:val="16"/>
          <w:lang w:eastAsia="zh-CN"/>
        </w:rPr>
        <w:t>WRC-19</w:t>
      </w:r>
      <w:r w:rsidRPr="00E52903">
        <w:rPr>
          <w:rFonts w:hint="eastAsia"/>
          <w:b w:val="0"/>
          <w:bCs/>
          <w:sz w:val="16"/>
          <w:szCs w:val="16"/>
          <w:lang w:eastAsia="zh-CN"/>
        </w:rPr>
        <w:t>，修订版）</w:t>
      </w:r>
    </w:p>
    <w:p w14:paraId="79098483" w14:textId="77777777" w:rsidR="00385E27" w:rsidRPr="00E52903" w:rsidRDefault="00385E27">
      <w:pPr>
        <w:pStyle w:val="Reasons"/>
        <w:rPr>
          <w:lang w:eastAsia="zh-CN"/>
        </w:rPr>
      </w:pPr>
    </w:p>
    <w:p w14:paraId="7D2D87DA" w14:textId="77777777" w:rsidR="009836FC" w:rsidRPr="00E52903" w:rsidRDefault="001C0991" w:rsidP="002E1E41">
      <w:pPr>
        <w:pStyle w:val="Section1"/>
        <w:rPr>
          <w:lang w:eastAsia="zh-CN"/>
        </w:rPr>
      </w:pPr>
      <w:r w:rsidRPr="00E52903">
        <w:rPr>
          <w:rFonts w:hint="eastAsia"/>
          <w:lang w:eastAsia="zh-CN"/>
        </w:rPr>
        <w:lastRenderedPageBreak/>
        <w:t>第</w:t>
      </w:r>
      <w:r w:rsidRPr="00E52903">
        <w:rPr>
          <w:lang w:eastAsia="zh-CN"/>
        </w:rPr>
        <w:t>I</w:t>
      </w:r>
      <w:r w:rsidRPr="00E52903">
        <w:rPr>
          <w:rFonts w:hint="eastAsia"/>
          <w:lang w:eastAsia="zh-CN"/>
        </w:rPr>
        <w:t>节</w:t>
      </w:r>
      <w:r w:rsidRPr="00E52903">
        <w:rPr>
          <w:rFonts w:hint="eastAsia"/>
          <w:lang w:eastAsia="zh-CN"/>
        </w:rPr>
        <w:t xml:space="preserve"> </w:t>
      </w:r>
      <w:r w:rsidRPr="00E52903">
        <w:rPr>
          <w:lang w:eastAsia="zh-CN"/>
        </w:rPr>
        <w:t>–</w:t>
      </w:r>
      <w:r w:rsidRPr="00E52903">
        <w:rPr>
          <w:rFonts w:hint="eastAsia"/>
          <w:lang w:eastAsia="zh-CN"/>
        </w:rPr>
        <w:t xml:space="preserve"> </w:t>
      </w:r>
      <w:r w:rsidRPr="00E52903">
        <w:rPr>
          <w:rFonts w:hint="eastAsia"/>
          <w:lang w:eastAsia="zh-CN"/>
        </w:rPr>
        <w:t>卫星固定业务的发射空间电台或地球站或</w:t>
      </w:r>
      <w:r w:rsidRPr="00E52903">
        <w:rPr>
          <w:lang w:eastAsia="zh-CN"/>
        </w:rPr>
        <w:br/>
      </w:r>
      <w:r w:rsidRPr="00E52903">
        <w:rPr>
          <w:rFonts w:hint="eastAsia"/>
          <w:lang w:eastAsia="zh-CN"/>
        </w:rPr>
        <w:t>具有</w:t>
      </w:r>
      <w:r w:rsidRPr="00E52903">
        <w:rPr>
          <w:bCs/>
          <w:lang w:eastAsia="zh-CN"/>
        </w:rPr>
        <w:t>BSS</w:t>
      </w:r>
      <w:r w:rsidRPr="00E52903">
        <w:rPr>
          <w:rFonts w:hint="eastAsia"/>
          <w:lang w:eastAsia="zh-CN"/>
        </w:rPr>
        <w:t>馈线链路指配的卫星广播业务的</w:t>
      </w:r>
      <w:r w:rsidRPr="00E52903">
        <w:rPr>
          <w:lang w:eastAsia="zh-CN"/>
        </w:rPr>
        <w:br/>
      </w:r>
      <w:r w:rsidRPr="00E52903">
        <w:rPr>
          <w:rFonts w:hint="eastAsia"/>
          <w:lang w:eastAsia="zh-CN"/>
        </w:rPr>
        <w:t>发射空间电台的协调</w:t>
      </w:r>
    </w:p>
    <w:p w14:paraId="56C1B68C" w14:textId="77777777" w:rsidR="00385E27" w:rsidRPr="00E52903" w:rsidRDefault="001C0991">
      <w:pPr>
        <w:pStyle w:val="Proposal"/>
        <w:rPr>
          <w:lang w:eastAsia="zh-CN"/>
        </w:rPr>
      </w:pPr>
      <w:r w:rsidRPr="00E52903">
        <w:rPr>
          <w:lang w:eastAsia="zh-CN"/>
        </w:rPr>
        <w:t>ADD</w:t>
      </w:r>
      <w:r w:rsidRPr="00E52903">
        <w:rPr>
          <w:lang w:eastAsia="zh-CN"/>
        </w:rPr>
        <w:tab/>
        <w:t>IRN/148A22A10/9</w:t>
      </w:r>
      <w:r w:rsidRPr="00E52903">
        <w:rPr>
          <w:vanish/>
          <w:color w:val="7F7F7F" w:themeColor="text1" w:themeTint="80"/>
          <w:vertAlign w:val="superscript"/>
          <w:lang w:eastAsia="zh-CN"/>
        </w:rPr>
        <w:t>#2083</w:t>
      </w:r>
    </w:p>
    <w:p w14:paraId="6084F88B" w14:textId="023E4048" w:rsidR="009836FC" w:rsidRPr="00E52903" w:rsidRDefault="001C0991" w:rsidP="009B6BCB">
      <w:pPr>
        <w:rPr>
          <w:sz w:val="16"/>
          <w:szCs w:val="16"/>
          <w:lang w:eastAsia="ja-JP"/>
        </w:rPr>
      </w:pPr>
      <w:r w:rsidRPr="00E52903">
        <w:rPr>
          <w:rStyle w:val="Provsplit"/>
        </w:rPr>
        <w:t>7.1</w:t>
      </w:r>
      <w:r w:rsidRPr="00E52903">
        <w:rPr>
          <w:rStyle w:val="Provsplit"/>
          <w:rFonts w:ascii="STKaiti" w:eastAsia="STKaiti" w:hAnsi="STKaiti" w:hint="eastAsia"/>
        </w:rPr>
        <w:t>之二</w:t>
      </w:r>
      <w:r w:rsidRPr="00E52903">
        <w:rPr>
          <w:szCs w:val="24"/>
          <w:lang w:eastAsia="zh-CN"/>
        </w:rPr>
        <w:tab/>
      </w:r>
      <w:r w:rsidRPr="00E52903">
        <w:rPr>
          <w:rFonts w:hint="eastAsia"/>
          <w:szCs w:val="24"/>
          <w:lang w:eastAsia="ja-JP"/>
        </w:rPr>
        <w:t>当影响网络为</w:t>
      </w:r>
      <w:r w:rsidRPr="00E52903">
        <w:rPr>
          <w:rFonts w:hint="eastAsia"/>
          <w:szCs w:val="24"/>
          <w:lang w:eastAsia="ja-JP"/>
        </w:rPr>
        <w:t>2</w:t>
      </w:r>
      <w:r w:rsidRPr="00E52903">
        <w:rPr>
          <w:rFonts w:hint="eastAsia"/>
          <w:szCs w:val="24"/>
          <w:lang w:eastAsia="ja-JP"/>
        </w:rPr>
        <w:t>区</w:t>
      </w:r>
      <w:r w:rsidRPr="00E52903">
        <w:rPr>
          <w:rFonts w:hint="eastAsia"/>
          <w:szCs w:val="24"/>
          <w:lang w:eastAsia="ja-JP"/>
        </w:rPr>
        <w:t>1</w:t>
      </w:r>
      <w:r w:rsidRPr="00E52903">
        <w:rPr>
          <w:szCs w:val="24"/>
          <w:lang w:eastAsia="ja-JP"/>
        </w:rPr>
        <w:t>7</w:t>
      </w:r>
      <w:r w:rsidRPr="00E52903">
        <w:rPr>
          <w:rFonts w:hint="eastAsia"/>
          <w:szCs w:val="24"/>
          <w:lang w:eastAsia="ja-JP"/>
        </w:rPr>
        <w:t>.7-1</w:t>
      </w:r>
      <w:r w:rsidRPr="00E52903">
        <w:rPr>
          <w:szCs w:val="24"/>
          <w:lang w:eastAsia="ja-JP"/>
        </w:rPr>
        <w:t>8</w:t>
      </w:r>
      <w:r w:rsidRPr="00E52903">
        <w:rPr>
          <w:rFonts w:hint="eastAsia"/>
          <w:szCs w:val="24"/>
          <w:lang w:eastAsia="ja-JP"/>
        </w:rPr>
        <w:t>.</w:t>
      </w:r>
      <w:r w:rsidRPr="00E52903">
        <w:rPr>
          <w:szCs w:val="24"/>
          <w:lang w:eastAsia="ja-JP"/>
        </w:rPr>
        <w:t>1</w:t>
      </w:r>
      <w:r w:rsidRPr="00E52903">
        <w:rPr>
          <w:rFonts w:hint="eastAsia"/>
          <w:szCs w:val="24"/>
          <w:lang w:eastAsia="ja-JP"/>
        </w:rPr>
        <w:t xml:space="preserve"> GHz</w:t>
      </w:r>
      <w:r w:rsidRPr="00E52903">
        <w:rPr>
          <w:rFonts w:hint="eastAsia"/>
          <w:szCs w:val="24"/>
          <w:lang w:eastAsia="ja-JP"/>
        </w:rPr>
        <w:t>频段中的卫星固定业务（空对地）时，第</w:t>
      </w:r>
      <w:r w:rsidR="00A75F4D" w:rsidRPr="00E52903">
        <w:rPr>
          <w:rStyle w:val="Artref"/>
          <w:b/>
          <w:bCs/>
          <w:lang w:eastAsia="zh-CN"/>
        </w:rPr>
        <w:t>9</w:t>
      </w:r>
      <w:r w:rsidRPr="00E52903">
        <w:rPr>
          <w:rFonts w:hint="eastAsia"/>
          <w:szCs w:val="24"/>
          <w:lang w:eastAsia="ja-JP"/>
        </w:rPr>
        <w:t>条第</w:t>
      </w:r>
      <w:r w:rsidRPr="00E52903">
        <w:rPr>
          <w:rFonts w:hint="eastAsia"/>
          <w:szCs w:val="24"/>
          <w:lang w:eastAsia="ja-JP"/>
        </w:rPr>
        <w:t>9.60</w:t>
      </w:r>
      <w:r w:rsidRPr="00E52903">
        <w:rPr>
          <w:rFonts w:hint="eastAsia"/>
          <w:szCs w:val="24"/>
          <w:lang w:eastAsia="ja-JP"/>
        </w:rPr>
        <w:t>至</w:t>
      </w:r>
      <w:r w:rsidRPr="00E52903">
        <w:rPr>
          <w:rFonts w:hint="eastAsia"/>
          <w:szCs w:val="24"/>
          <w:lang w:eastAsia="ja-JP"/>
        </w:rPr>
        <w:t>9.62</w:t>
      </w:r>
      <w:r w:rsidRPr="00E52903">
        <w:rPr>
          <w:rFonts w:hint="eastAsia"/>
          <w:szCs w:val="24"/>
          <w:lang w:eastAsia="ja-JP"/>
        </w:rPr>
        <w:t>段中描述的行动步骤不适用于附录</w:t>
      </w:r>
      <w:r w:rsidRPr="00E52903">
        <w:rPr>
          <w:rFonts w:hint="eastAsia"/>
          <w:b/>
          <w:bCs/>
          <w:szCs w:val="24"/>
          <w:lang w:eastAsia="ja-JP"/>
        </w:rPr>
        <w:t>30</w:t>
      </w:r>
      <w:r w:rsidRPr="00E52903">
        <w:rPr>
          <w:rFonts w:hint="eastAsia"/>
          <w:b/>
          <w:bCs/>
          <w:szCs w:val="24"/>
          <w:lang w:eastAsia="zh-CN"/>
        </w:rPr>
        <w:t>A</w:t>
      </w:r>
      <w:r w:rsidRPr="00E52903">
        <w:rPr>
          <w:rFonts w:hint="eastAsia"/>
          <w:szCs w:val="24"/>
          <w:lang w:eastAsia="zh-CN"/>
        </w:rPr>
        <w:t>中</w:t>
      </w:r>
      <w:r w:rsidRPr="00E52903">
        <w:rPr>
          <w:rFonts w:hint="eastAsia"/>
          <w:szCs w:val="24"/>
          <w:lang w:eastAsia="ja-JP"/>
        </w:rPr>
        <w:t>1</w:t>
      </w:r>
      <w:r w:rsidRPr="00E52903">
        <w:rPr>
          <w:rFonts w:hint="eastAsia"/>
          <w:szCs w:val="24"/>
          <w:lang w:eastAsia="ja-JP"/>
        </w:rPr>
        <w:t>区和</w:t>
      </w:r>
      <w:r w:rsidRPr="00E52903">
        <w:rPr>
          <w:rFonts w:hint="eastAsia"/>
          <w:szCs w:val="24"/>
          <w:lang w:eastAsia="ja-JP"/>
        </w:rPr>
        <w:t>3</w:t>
      </w:r>
      <w:r w:rsidRPr="00E52903">
        <w:rPr>
          <w:rFonts w:hint="eastAsia"/>
          <w:szCs w:val="24"/>
          <w:lang w:eastAsia="ja-JP"/>
        </w:rPr>
        <w:t>区规划中的指配、计划进入该规划的指配、列表或列表中的拟议新指配或修改指配。</w:t>
      </w:r>
      <w:r w:rsidRPr="00E52903">
        <w:rPr>
          <w:rFonts w:hint="eastAsia"/>
          <w:sz w:val="16"/>
          <w:szCs w:val="16"/>
          <w:lang w:eastAsia="zh-CN"/>
        </w:rPr>
        <w:t>（</w:t>
      </w:r>
      <w:r w:rsidRPr="00E52903">
        <w:rPr>
          <w:sz w:val="16"/>
          <w:szCs w:val="16"/>
          <w:lang w:eastAsia="ja-JP"/>
        </w:rPr>
        <w:t>WRC</w:t>
      </w:r>
      <w:r w:rsidRPr="00E52903">
        <w:rPr>
          <w:sz w:val="16"/>
          <w:szCs w:val="16"/>
          <w:lang w:eastAsia="ja-JP"/>
        </w:rPr>
        <w:noBreakHyphen/>
        <w:t>23</w:t>
      </w:r>
      <w:r w:rsidRPr="00E52903">
        <w:rPr>
          <w:rFonts w:hint="eastAsia"/>
          <w:sz w:val="16"/>
          <w:szCs w:val="16"/>
          <w:lang w:eastAsia="zh-CN"/>
        </w:rPr>
        <w:t>）</w:t>
      </w:r>
    </w:p>
    <w:p w14:paraId="683FC49C" w14:textId="77777777" w:rsidR="00385E27" w:rsidRPr="00E52903" w:rsidRDefault="00385E27">
      <w:pPr>
        <w:pStyle w:val="Reasons"/>
        <w:rPr>
          <w:lang w:eastAsia="zh-CN"/>
        </w:rPr>
      </w:pPr>
    </w:p>
    <w:p w14:paraId="716685E3" w14:textId="77777777" w:rsidR="009836FC" w:rsidRPr="00A74041" w:rsidRDefault="001C0991" w:rsidP="00A74041">
      <w:pPr>
        <w:pStyle w:val="AnnexNo"/>
        <w:rPr>
          <w:lang w:eastAsia="zh-CN"/>
        </w:rPr>
      </w:pPr>
      <w:bookmarkStart w:id="51" w:name="_Toc458503297"/>
      <w:bookmarkStart w:id="52" w:name="_Toc42803626"/>
      <w:bookmarkStart w:id="53" w:name="_Toc42850295"/>
      <w:r w:rsidRPr="00A74041">
        <w:rPr>
          <w:rFonts w:hint="eastAsia"/>
          <w:lang w:eastAsia="zh-CN"/>
        </w:rPr>
        <w:t>附件</w:t>
      </w:r>
      <w:r w:rsidRPr="00A74041">
        <w:rPr>
          <w:rFonts w:hint="eastAsia"/>
          <w:lang w:eastAsia="zh-CN"/>
        </w:rPr>
        <w:t>1</w:t>
      </w:r>
      <w:bookmarkEnd w:id="51"/>
      <w:bookmarkEnd w:id="52"/>
      <w:bookmarkEnd w:id="53"/>
      <w:r w:rsidRPr="00A74041">
        <w:rPr>
          <w:rFonts w:hint="eastAsia"/>
          <w:lang w:eastAsia="zh-CN"/>
        </w:rPr>
        <w:t>（</w:t>
      </w:r>
      <w:r w:rsidRPr="00A74041">
        <w:rPr>
          <w:lang w:eastAsia="zh-CN"/>
        </w:rPr>
        <w:t>WRC-</w:t>
      </w:r>
      <w:r w:rsidRPr="00A74041">
        <w:rPr>
          <w:rFonts w:hint="eastAsia"/>
          <w:lang w:eastAsia="zh-CN"/>
        </w:rPr>
        <w:t>19</w:t>
      </w:r>
      <w:r w:rsidRPr="00A74041">
        <w:rPr>
          <w:lang w:eastAsia="zh-CN"/>
        </w:rPr>
        <w:t>，修订版</w:t>
      </w:r>
      <w:r w:rsidRPr="00A74041">
        <w:rPr>
          <w:rFonts w:hint="eastAsia"/>
          <w:lang w:eastAsia="zh-CN"/>
        </w:rPr>
        <w:t>）</w:t>
      </w:r>
    </w:p>
    <w:p w14:paraId="052B40EA" w14:textId="77777777" w:rsidR="009836FC" w:rsidRPr="00E52903" w:rsidRDefault="001C0991" w:rsidP="002E1E41">
      <w:pPr>
        <w:pStyle w:val="Annextitle"/>
        <w:rPr>
          <w:lang w:eastAsia="zh-CN"/>
        </w:rPr>
      </w:pPr>
      <w:bookmarkStart w:id="54" w:name="_Toc458503298"/>
      <w:bookmarkStart w:id="55" w:name="_Toc42803627"/>
      <w:bookmarkStart w:id="56" w:name="_Toc42850296"/>
      <w:r w:rsidRPr="00E52903">
        <w:rPr>
          <w:rFonts w:hint="eastAsia"/>
          <w:lang w:eastAsia="zh-CN"/>
        </w:rPr>
        <w:t>确定一个主管部门的业务是否受到</w:t>
      </w:r>
      <w:r w:rsidRPr="00E52903">
        <w:rPr>
          <w:rFonts w:hint="eastAsia"/>
          <w:lang w:eastAsia="zh-CN"/>
        </w:rPr>
        <w:t>2</w:t>
      </w:r>
      <w:r w:rsidRPr="00E52903">
        <w:rPr>
          <w:rFonts w:hint="eastAsia"/>
          <w:lang w:eastAsia="zh-CN"/>
        </w:rPr>
        <w:t>区馈线链路规划拟议的修改或</w:t>
      </w:r>
      <w:r w:rsidRPr="00E52903">
        <w:rPr>
          <w:lang w:eastAsia="zh-CN"/>
        </w:rPr>
        <w:br/>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区馈线链路表列拟议的新的或修改指配的影响或</w:t>
      </w:r>
      <w:r w:rsidRPr="00E52903">
        <w:rPr>
          <w:lang w:eastAsia="zh-CN"/>
        </w:rPr>
        <w:br/>
      </w:r>
      <w:r w:rsidRPr="00E52903">
        <w:rPr>
          <w:rFonts w:hint="eastAsia"/>
          <w:lang w:eastAsia="zh-CN"/>
        </w:rPr>
        <w:t>确定根据本附录何时有必要征得任何其他</w:t>
      </w:r>
      <w:r w:rsidRPr="00E52903">
        <w:rPr>
          <w:lang w:eastAsia="zh-CN"/>
        </w:rPr>
        <w:br/>
      </w:r>
      <w:r w:rsidRPr="00E52903">
        <w:rPr>
          <w:rFonts w:hint="eastAsia"/>
          <w:lang w:eastAsia="zh-CN"/>
        </w:rPr>
        <w:t>主管部门同意的限值</w:t>
      </w:r>
      <w:bookmarkStart w:id="57" w:name="_Hlk46407459"/>
      <w:r w:rsidRPr="00E52903">
        <w:rPr>
          <w:rFonts w:hint="eastAsia"/>
          <w:b w:val="0"/>
          <w:bCs/>
          <w:sz w:val="16"/>
          <w:szCs w:val="16"/>
          <w:lang w:eastAsia="zh-CN"/>
        </w:rPr>
        <w:t>（</w:t>
      </w:r>
      <w:r w:rsidRPr="00E52903">
        <w:rPr>
          <w:rFonts w:ascii="Times New Roman" w:hAnsi="Times New Roman"/>
          <w:b w:val="0"/>
          <w:bCs/>
          <w:sz w:val="16"/>
          <w:szCs w:val="16"/>
          <w:lang w:eastAsia="zh-CN"/>
        </w:rPr>
        <w:t>WRC-03</w:t>
      </w:r>
      <w:r w:rsidRPr="00E52903">
        <w:rPr>
          <w:rFonts w:ascii="Times New Roman" w:hAnsi="Times New Roman"/>
          <w:b w:val="0"/>
          <w:bCs/>
          <w:sz w:val="16"/>
          <w:szCs w:val="16"/>
          <w:lang w:eastAsia="zh-CN"/>
        </w:rPr>
        <w:t>，修订版</w:t>
      </w:r>
      <w:r w:rsidRPr="00E52903">
        <w:rPr>
          <w:rFonts w:hint="eastAsia"/>
          <w:b w:val="0"/>
          <w:bCs/>
          <w:sz w:val="16"/>
          <w:szCs w:val="16"/>
          <w:lang w:eastAsia="zh-CN"/>
        </w:rPr>
        <w:t>）</w:t>
      </w:r>
      <w:bookmarkEnd w:id="54"/>
      <w:bookmarkEnd w:id="55"/>
      <w:bookmarkEnd w:id="56"/>
      <w:bookmarkEnd w:id="57"/>
    </w:p>
    <w:p w14:paraId="676616C4" w14:textId="77777777" w:rsidR="00385E27" w:rsidRPr="00E52903" w:rsidRDefault="001C0991">
      <w:pPr>
        <w:pStyle w:val="Proposal"/>
        <w:rPr>
          <w:lang w:eastAsia="zh-CN"/>
        </w:rPr>
      </w:pPr>
      <w:r w:rsidRPr="00E52903">
        <w:rPr>
          <w:lang w:eastAsia="zh-CN"/>
        </w:rPr>
        <w:t>MOD</w:t>
      </w:r>
      <w:r w:rsidRPr="00E52903">
        <w:rPr>
          <w:lang w:eastAsia="zh-CN"/>
        </w:rPr>
        <w:tab/>
        <w:t>IRN/148A22A10/10</w:t>
      </w:r>
      <w:r w:rsidRPr="00E52903">
        <w:rPr>
          <w:vanish/>
          <w:color w:val="7F7F7F" w:themeColor="text1" w:themeTint="80"/>
          <w:vertAlign w:val="superscript"/>
          <w:lang w:eastAsia="zh-CN"/>
        </w:rPr>
        <w:t>#2147</w:t>
      </w:r>
    </w:p>
    <w:p w14:paraId="52843B2A" w14:textId="77777777" w:rsidR="009836FC" w:rsidRPr="00E52903" w:rsidRDefault="001C0991" w:rsidP="009B6BCB">
      <w:pPr>
        <w:pStyle w:val="Heading1CPM"/>
        <w:rPr>
          <w:lang w:eastAsia="zh-CN"/>
        </w:rPr>
      </w:pPr>
      <w:bookmarkStart w:id="58" w:name="_Toc121916350"/>
      <w:bookmarkStart w:id="59" w:name="_Toc121916728"/>
      <w:bookmarkStart w:id="60" w:name="_Toc122006864"/>
      <w:bookmarkStart w:id="61" w:name="_Toc133485556"/>
      <w:r w:rsidRPr="00E52903">
        <w:rPr>
          <w:lang w:eastAsia="zh-CN"/>
        </w:rPr>
        <w:t>4</w:t>
      </w:r>
      <w:r w:rsidRPr="00E52903">
        <w:rPr>
          <w:lang w:eastAsia="zh-CN"/>
        </w:rPr>
        <w:tab/>
      </w:r>
      <w:r w:rsidRPr="00E52903">
        <w:rPr>
          <w:rFonts w:hint="eastAsia"/>
          <w:lang w:eastAsia="zh-CN"/>
        </w:rPr>
        <w:t>对符合</w:t>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区馈线链路规划或</w:t>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区馈线链路表列的频率指配或</w:t>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区馈线链路表列中所建议的新的或修改的指配的干扰的限制</w:t>
      </w:r>
      <w:r w:rsidRPr="00E52903">
        <w:rPr>
          <w:rFonts w:hint="eastAsia"/>
          <w:b w:val="0"/>
          <w:sz w:val="16"/>
          <w:szCs w:val="16"/>
          <w:lang w:eastAsia="zh-CN"/>
        </w:rPr>
        <w:t>（</w:t>
      </w:r>
      <w:r w:rsidRPr="00E52903">
        <w:rPr>
          <w:b w:val="0"/>
          <w:sz w:val="16"/>
          <w:szCs w:val="16"/>
          <w:lang w:eastAsia="zh-CN"/>
        </w:rPr>
        <w:t>WRC-03</w:t>
      </w:r>
      <w:r w:rsidRPr="00E52903">
        <w:rPr>
          <w:rFonts w:hint="eastAsia"/>
          <w:b w:val="0"/>
          <w:sz w:val="16"/>
          <w:szCs w:val="16"/>
          <w:lang w:eastAsia="zh-CN"/>
        </w:rPr>
        <w:t>）</w:t>
      </w:r>
      <w:bookmarkEnd w:id="58"/>
      <w:bookmarkEnd w:id="59"/>
      <w:bookmarkEnd w:id="60"/>
      <w:bookmarkEnd w:id="61"/>
    </w:p>
    <w:p w14:paraId="35DE8B8E" w14:textId="77777777" w:rsidR="009836FC" w:rsidRPr="00E52903" w:rsidRDefault="001C0991" w:rsidP="009B6BCB">
      <w:pPr>
        <w:tabs>
          <w:tab w:val="clear" w:pos="1871"/>
          <w:tab w:val="clear" w:pos="2268"/>
          <w:tab w:val="left" w:pos="1588"/>
          <w:tab w:val="left" w:pos="1985"/>
        </w:tabs>
        <w:jc w:val="both"/>
        <w:rPr>
          <w:szCs w:val="24"/>
          <w:lang w:eastAsia="zh-CN"/>
        </w:rPr>
      </w:pPr>
      <w:r w:rsidRPr="00E52903">
        <w:rPr>
          <w:szCs w:val="24"/>
          <w:lang w:eastAsia="zh-CN"/>
        </w:rPr>
        <w:t>…</w:t>
      </w:r>
    </w:p>
    <w:p w14:paraId="359CA37F" w14:textId="77777777" w:rsidR="009836FC" w:rsidRPr="00E52903" w:rsidRDefault="001C0991" w:rsidP="009B6BCB">
      <w:pPr>
        <w:tabs>
          <w:tab w:val="left" w:pos="480"/>
        </w:tabs>
        <w:ind w:firstLineChars="200" w:firstLine="480"/>
        <w:jc w:val="both"/>
        <w:rPr>
          <w:lang w:eastAsia="zh-CN"/>
        </w:rPr>
      </w:pPr>
      <w:r w:rsidRPr="00E52903">
        <w:rPr>
          <w:rFonts w:hint="eastAsia"/>
          <w:lang w:eastAsia="zh-CN"/>
        </w:rPr>
        <w:t>但在假定自由空间传播条件下，如果馈线链路表列中提出的新的或修改的指配的效应是，与登入该馈线链路规划或馈线链路表列的一个测试点相应的、且为此已启动第</w:t>
      </w:r>
      <w:r w:rsidRPr="00E52903">
        <w:rPr>
          <w:rFonts w:hint="eastAsia"/>
          <w:lang w:eastAsia="zh-CN"/>
        </w:rPr>
        <w:t>4</w:t>
      </w:r>
      <w:r w:rsidRPr="00E52903">
        <w:rPr>
          <w:rFonts w:hint="eastAsia"/>
          <w:lang w:eastAsia="zh-CN"/>
        </w:rPr>
        <w:t>条程序的等效保护余量</w:t>
      </w:r>
      <w:r w:rsidRPr="00E52903">
        <w:rPr>
          <w:rStyle w:val="FootnoteReference"/>
          <w:lang w:eastAsia="zh-CN"/>
        </w:rPr>
        <w:footnoteReference w:customMarkFollows="1" w:id="5"/>
        <w:t>35</w:t>
      </w:r>
      <w:r w:rsidRPr="00E52903">
        <w:rPr>
          <w:rFonts w:hint="eastAsia"/>
          <w:lang w:eastAsia="zh-CN"/>
        </w:rPr>
        <w:t>，包括以前对该馈线链路表列的任何修改或以往任何协议的累加效应，下降超过</w:t>
      </w:r>
      <w:r w:rsidRPr="00E52903">
        <w:rPr>
          <w:rFonts w:hint="eastAsia"/>
          <w:lang w:eastAsia="zh-CN"/>
        </w:rPr>
        <w:t>0</w:t>
      </w:r>
      <w:r w:rsidRPr="00E52903">
        <w:rPr>
          <w:lang w:eastAsia="zh-CN"/>
        </w:rPr>
        <w:t> </w:t>
      </w:r>
      <w:r w:rsidRPr="00E52903">
        <w:rPr>
          <w:rFonts w:hint="eastAsia"/>
          <w:lang w:eastAsia="zh-CN"/>
        </w:rPr>
        <w:t>dB</w:t>
      </w:r>
      <w:r w:rsidRPr="00E52903">
        <w:rPr>
          <w:rFonts w:hint="eastAsia"/>
          <w:lang w:eastAsia="zh-CN"/>
        </w:rPr>
        <w:t>以下</w:t>
      </w:r>
      <w:r w:rsidRPr="00E52903">
        <w:rPr>
          <w:rFonts w:hint="eastAsia"/>
          <w:lang w:eastAsia="zh-CN"/>
        </w:rPr>
        <w:t>0.45</w:t>
      </w:r>
      <w:ins w:id="62" w:author="ITU" w:date="2022-09-21T10:25:00Z">
        <w:r w:rsidRPr="00E52903">
          <w:rPr>
            <w:rStyle w:val="FootnoteReference"/>
            <w:szCs w:val="24"/>
            <w:lang w:eastAsia="zh-CN"/>
          </w:rPr>
          <w:footnoteReference w:customMarkFollows="1" w:id="6"/>
          <w:t>XX1</w:t>
        </w:r>
      </w:ins>
      <w:r w:rsidRPr="00E52903">
        <w:rPr>
          <w:lang w:eastAsia="zh-CN"/>
        </w:rPr>
        <w:t> </w:t>
      </w:r>
      <w:r w:rsidRPr="00E52903">
        <w:rPr>
          <w:rFonts w:hint="eastAsia"/>
          <w:lang w:eastAsia="zh-CN"/>
        </w:rPr>
        <w:t>dB</w:t>
      </w:r>
      <w:r w:rsidRPr="00E52903">
        <w:rPr>
          <w:rFonts w:hint="eastAsia"/>
          <w:lang w:eastAsia="zh-CN"/>
        </w:rPr>
        <w:t>，或如果已是负值，超过低于下述情况下产生的值的</w:t>
      </w:r>
      <w:r w:rsidRPr="00E52903">
        <w:rPr>
          <w:rFonts w:hint="eastAsia"/>
          <w:lang w:eastAsia="zh-CN"/>
        </w:rPr>
        <w:t>0.45</w:t>
      </w:r>
      <w:ins w:id="75" w:author="Author" w:date="2022-05-26T19:38:00Z">
        <w:r w:rsidRPr="00E52903">
          <w:rPr>
            <w:szCs w:val="24"/>
            <w:vertAlign w:val="superscript"/>
            <w:lang w:eastAsia="zh-CN"/>
          </w:rPr>
          <w:t>XX1</w:t>
        </w:r>
      </w:ins>
      <w:r w:rsidRPr="00E52903">
        <w:rPr>
          <w:lang w:eastAsia="zh-CN"/>
        </w:rPr>
        <w:t> </w:t>
      </w:r>
      <w:r w:rsidRPr="00E52903">
        <w:rPr>
          <w:rFonts w:hint="eastAsia"/>
          <w:lang w:eastAsia="zh-CN"/>
        </w:rPr>
        <w:t>dB</w:t>
      </w:r>
      <w:r w:rsidRPr="00E52903">
        <w:rPr>
          <w:rFonts w:hint="eastAsia"/>
          <w:lang w:eastAsia="zh-CN"/>
        </w:rPr>
        <w:t>，一个主管部门将被视为受到影响：</w:t>
      </w:r>
    </w:p>
    <w:p w14:paraId="553921F7" w14:textId="77777777" w:rsidR="009836FC" w:rsidRPr="00E52903" w:rsidRDefault="001C0991" w:rsidP="009B6BCB">
      <w:pPr>
        <w:pStyle w:val="enumlev1"/>
        <w:keepNext/>
        <w:jc w:val="both"/>
        <w:rPr>
          <w:lang w:eastAsia="zh-CN"/>
        </w:rPr>
      </w:pPr>
      <w:r w:rsidRPr="00E52903">
        <w:rPr>
          <w:lang w:eastAsia="zh-CN"/>
        </w:rPr>
        <w:t>–</w:t>
      </w:r>
      <w:r w:rsidRPr="00E52903">
        <w:rPr>
          <w:lang w:eastAsia="zh-CN"/>
        </w:rPr>
        <w:tab/>
      </w:r>
      <w:r w:rsidRPr="00E52903">
        <w:rPr>
          <w:rFonts w:hint="eastAsia"/>
          <w:lang w:eastAsia="zh-CN"/>
        </w:rPr>
        <w:t>WRC-2000</w:t>
      </w:r>
      <w:r w:rsidRPr="00E52903">
        <w:rPr>
          <w:rFonts w:hint="eastAsia"/>
          <w:lang w:eastAsia="zh-CN"/>
        </w:rPr>
        <w:t>确定的</w:t>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区馈线链路规划和表列；</w:t>
      </w:r>
      <w:r w:rsidRPr="00E52903">
        <w:rPr>
          <w:rFonts w:ascii="STKaiti" w:eastAsia="STKaiti" w:hAnsi="STKaiti" w:hint="eastAsia"/>
          <w:lang w:eastAsia="zh-CN"/>
        </w:rPr>
        <w:t>或</w:t>
      </w:r>
    </w:p>
    <w:p w14:paraId="0BD8F0FA" w14:textId="77777777" w:rsidR="009836FC" w:rsidRPr="00E52903" w:rsidRDefault="001C0991" w:rsidP="009B6BCB">
      <w:pPr>
        <w:pStyle w:val="enumlev1"/>
        <w:keepNext/>
        <w:jc w:val="both"/>
        <w:rPr>
          <w:lang w:eastAsia="zh-CN"/>
        </w:rPr>
      </w:pPr>
      <w:r w:rsidRPr="00E52903">
        <w:rPr>
          <w:lang w:eastAsia="zh-CN"/>
        </w:rPr>
        <w:t>–</w:t>
      </w:r>
      <w:r w:rsidRPr="00E52903">
        <w:rPr>
          <w:lang w:eastAsia="zh-CN"/>
        </w:rPr>
        <w:tab/>
      </w:r>
      <w:r w:rsidRPr="00E52903">
        <w:rPr>
          <w:rFonts w:hint="eastAsia"/>
          <w:lang w:eastAsia="zh-CN"/>
        </w:rPr>
        <w:t>根据该附录在馈线链路表列中建议的新的或修改的指配；</w:t>
      </w:r>
      <w:r w:rsidRPr="00E52903">
        <w:rPr>
          <w:rFonts w:ascii="STKaiti" w:eastAsia="STKaiti" w:hAnsi="STKaiti" w:hint="eastAsia"/>
          <w:lang w:eastAsia="zh-CN"/>
        </w:rPr>
        <w:t>或</w:t>
      </w:r>
    </w:p>
    <w:p w14:paraId="1CA15E0C" w14:textId="77777777" w:rsidR="009836FC" w:rsidRPr="00E52903" w:rsidRDefault="001C0991" w:rsidP="009B6BCB">
      <w:pPr>
        <w:pStyle w:val="enumlev1"/>
        <w:keepNext/>
        <w:jc w:val="both"/>
        <w:rPr>
          <w:lang w:eastAsia="zh-CN"/>
        </w:rPr>
      </w:pPr>
      <w:r w:rsidRPr="00E52903">
        <w:rPr>
          <w:lang w:eastAsia="zh-CN"/>
        </w:rPr>
        <w:t>–</w:t>
      </w:r>
      <w:r w:rsidRPr="00E52903">
        <w:rPr>
          <w:lang w:eastAsia="zh-CN"/>
        </w:rPr>
        <w:tab/>
      </w:r>
      <w:r w:rsidRPr="00E52903">
        <w:rPr>
          <w:rFonts w:hint="eastAsia"/>
          <w:lang w:eastAsia="zh-CN"/>
        </w:rPr>
        <w:t>在成功实施第</w:t>
      </w:r>
      <w:r w:rsidRPr="00E52903">
        <w:rPr>
          <w:rFonts w:hint="eastAsia"/>
          <w:lang w:eastAsia="zh-CN"/>
        </w:rPr>
        <w:t>4</w:t>
      </w:r>
      <w:r w:rsidRPr="00E52903">
        <w:rPr>
          <w:rFonts w:hint="eastAsia"/>
          <w:lang w:eastAsia="zh-CN"/>
        </w:rPr>
        <w:t>条程序后在</w:t>
      </w:r>
      <w:r w:rsidRPr="00E52903">
        <w:rPr>
          <w:rFonts w:hint="eastAsia"/>
          <w:lang w:eastAsia="zh-CN"/>
        </w:rPr>
        <w:t>1</w:t>
      </w:r>
      <w:r w:rsidRPr="00E52903">
        <w:rPr>
          <w:rFonts w:hint="eastAsia"/>
          <w:lang w:eastAsia="zh-CN"/>
        </w:rPr>
        <w:t>区和</w:t>
      </w:r>
      <w:r w:rsidRPr="00E52903">
        <w:rPr>
          <w:rFonts w:hint="eastAsia"/>
          <w:lang w:eastAsia="zh-CN"/>
        </w:rPr>
        <w:t>3</w:t>
      </w:r>
      <w:r w:rsidRPr="00E52903">
        <w:rPr>
          <w:rFonts w:hint="eastAsia"/>
          <w:lang w:eastAsia="zh-CN"/>
        </w:rPr>
        <w:t>区馈线链路表列中列入新的登记项目。</w:t>
      </w:r>
      <w:r w:rsidRPr="00E52903">
        <w:rPr>
          <w:rFonts w:hint="eastAsia"/>
          <w:sz w:val="16"/>
          <w:lang w:eastAsia="zh-CN"/>
        </w:rPr>
        <w:t>（</w:t>
      </w:r>
      <w:r w:rsidRPr="00E52903">
        <w:rPr>
          <w:sz w:val="16"/>
          <w:lang w:eastAsia="zh-CN"/>
        </w:rPr>
        <w:t>WRC-03</w:t>
      </w:r>
      <w:r w:rsidRPr="00E52903">
        <w:rPr>
          <w:rFonts w:hint="eastAsia"/>
          <w:sz w:val="16"/>
          <w:lang w:eastAsia="zh-CN"/>
        </w:rPr>
        <w:t>）</w:t>
      </w:r>
    </w:p>
    <w:p w14:paraId="75A1A0D0" w14:textId="77777777" w:rsidR="009836FC" w:rsidRPr="00E52903" w:rsidRDefault="001C0991" w:rsidP="00A74041">
      <w:pPr>
        <w:ind w:firstLineChars="200" w:firstLine="480"/>
        <w:rPr>
          <w:sz w:val="16"/>
          <w:lang w:eastAsia="zh-CN"/>
        </w:rPr>
      </w:pPr>
      <w:r w:rsidRPr="00E52903">
        <w:rPr>
          <w:rFonts w:hint="eastAsia"/>
          <w:lang w:eastAsia="zh-CN"/>
        </w:rPr>
        <w:t>在干扰分析中，有关每个测试点上馈线链路表列中建议的新的或修改的指配将采用附件</w:t>
      </w:r>
      <w:r w:rsidRPr="00E52903">
        <w:rPr>
          <w:rFonts w:hint="eastAsia"/>
          <w:lang w:eastAsia="zh-CN"/>
        </w:rPr>
        <w:t>3</w:t>
      </w:r>
      <w:r w:rsidRPr="00E52903">
        <w:rPr>
          <w:rFonts w:hint="eastAsia"/>
          <w:lang w:eastAsia="zh-CN"/>
        </w:rPr>
        <w:t>第</w:t>
      </w:r>
      <w:r w:rsidRPr="00E52903">
        <w:rPr>
          <w:rFonts w:hint="eastAsia"/>
          <w:lang w:eastAsia="zh-CN"/>
        </w:rPr>
        <w:t>3.5</w:t>
      </w:r>
      <w:r w:rsidRPr="00E52903">
        <w:rPr>
          <w:rFonts w:hint="eastAsia"/>
          <w:lang w:eastAsia="zh-CN"/>
        </w:rPr>
        <w:t>段所述的天线特性。</w:t>
      </w:r>
      <w:r w:rsidRPr="00E52903">
        <w:rPr>
          <w:rFonts w:hint="eastAsia"/>
          <w:sz w:val="16"/>
          <w:lang w:eastAsia="zh-CN"/>
        </w:rPr>
        <w:t>（</w:t>
      </w:r>
      <w:r w:rsidRPr="00E52903">
        <w:rPr>
          <w:sz w:val="16"/>
          <w:lang w:eastAsia="zh-CN"/>
        </w:rPr>
        <w:t>WRC-03</w:t>
      </w:r>
      <w:r w:rsidRPr="00E52903">
        <w:rPr>
          <w:rFonts w:hint="eastAsia"/>
          <w:sz w:val="16"/>
          <w:lang w:eastAsia="zh-CN"/>
        </w:rPr>
        <w:t>）</w:t>
      </w:r>
    </w:p>
    <w:p w14:paraId="54A33D14" w14:textId="77777777" w:rsidR="00385E27" w:rsidRPr="00E52903" w:rsidRDefault="00385E27">
      <w:pPr>
        <w:pStyle w:val="Reasons"/>
        <w:rPr>
          <w:lang w:eastAsia="zh-CN"/>
        </w:rPr>
      </w:pPr>
    </w:p>
    <w:p w14:paraId="156B094D" w14:textId="77777777" w:rsidR="009836FC" w:rsidRPr="0077274D" w:rsidRDefault="001C0991" w:rsidP="0077274D">
      <w:pPr>
        <w:pStyle w:val="AppendixNo"/>
        <w:rPr>
          <w:lang w:eastAsia="zh-CN"/>
        </w:rPr>
      </w:pPr>
      <w:bookmarkStart w:id="76" w:name="_Toc42803634"/>
      <w:bookmarkStart w:id="77" w:name="_Toc42850303"/>
      <w:r w:rsidRPr="0077274D">
        <w:rPr>
          <w:rFonts w:hint="eastAsia"/>
          <w:lang w:eastAsia="zh-CN"/>
        </w:rPr>
        <w:lastRenderedPageBreak/>
        <w:t>附录</w:t>
      </w:r>
      <w:r w:rsidRPr="0077274D">
        <w:rPr>
          <w:rStyle w:val="href"/>
          <w:rFonts w:hint="eastAsia"/>
          <w:lang w:eastAsia="zh-CN"/>
        </w:rPr>
        <w:t>30B</w:t>
      </w:r>
      <w:r w:rsidRPr="0077274D">
        <w:rPr>
          <w:rFonts w:hint="eastAsia"/>
          <w:lang w:eastAsia="zh-CN"/>
        </w:rPr>
        <w:t>（</w:t>
      </w:r>
      <w:r w:rsidRPr="0077274D">
        <w:rPr>
          <w:rFonts w:hint="eastAsia"/>
          <w:lang w:eastAsia="zh-CN"/>
        </w:rPr>
        <w:t>WRC-19</w:t>
      </w:r>
      <w:r w:rsidRPr="0077274D">
        <w:rPr>
          <w:rFonts w:hint="eastAsia"/>
          <w:lang w:eastAsia="zh-CN"/>
        </w:rPr>
        <w:t>，修订版）</w:t>
      </w:r>
      <w:bookmarkEnd w:id="76"/>
      <w:bookmarkEnd w:id="77"/>
    </w:p>
    <w:p w14:paraId="46508B11" w14:textId="77777777" w:rsidR="009836FC" w:rsidRPr="00E52903" w:rsidRDefault="001C0991" w:rsidP="002E1E41">
      <w:pPr>
        <w:pStyle w:val="Appendixtitle"/>
        <w:rPr>
          <w:lang w:eastAsia="zh-CN"/>
        </w:rPr>
      </w:pPr>
      <w:bookmarkStart w:id="78" w:name="_Toc458503306"/>
      <w:bookmarkStart w:id="79" w:name="_Toc42803635"/>
      <w:bookmarkStart w:id="80" w:name="_Toc42850304"/>
      <w:r w:rsidRPr="00E52903">
        <w:rPr>
          <w:lang w:eastAsia="zh-CN"/>
        </w:rPr>
        <w:t>4 500-4 800 MHz</w:t>
      </w:r>
      <w:r w:rsidRPr="00E52903">
        <w:rPr>
          <w:rFonts w:ascii="Times New Roman MT Extra Bold" w:hAnsi="Times New Roman MT Extra Bold" w:hint="eastAsia"/>
          <w:lang w:eastAsia="zh-CN"/>
        </w:rPr>
        <w:t>、</w:t>
      </w:r>
      <w:r w:rsidRPr="00E52903">
        <w:rPr>
          <w:lang w:eastAsia="zh-CN"/>
        </w:rPr>
        <w:t>6 725-7 025 MHz</w:t>
      </w:r>
      <w:r w:rsidRPr="00E52903">
        <w:rPr>
          <w:rFonts w:ascii="Times New Roman MT Extra Bold" w:hAnsi="Times New Roman MT Extra Bold" w:hint="eastAsia"/>
          <w:lang w:eastAsia="zh-CN"/>
        </w:rPr>
        <w:t>、</w:t>
      </w:r>
      <w:r w:rsidRPr="00E52903">
        <w:rPr>
          <w:lang w:eastAsia="zh-CN"/>
        </w:rPr>
        <w:t>10.70-10.95 GHz</w:t>
      </w:r>
      <w:r w:rsidRPr="00E52903">
        <w:rPr>
          <w:rFonts w:ascii="Times New Roman MT Extra Bold" w:hAnsi="Times New Roman MT Extra Bold" w:hint="eastAsia"/>
          <w:lang w:eastAsia="zh-CN"/>
        </w:rPr>
        <w:t>、</w:t>
      </w:r>
      <w:r w:rsidRPr="00E52903">
        <w:rPr>
          <w:rFonts w:ascii="Times New Roman MT Extra Bold" w:hAnsi="Times New Roman MT Extra Bold"/>
          <w:lang w:eastAsia="zh-CN"/>
        </w:rPr>
        <w:br/>
      </w:r>
      <w:r w:rsidRPr="00E52903">
        <w:rPr>
          <w:lang w:eastAsia="zh-CN"/>
        </w:rPr>
        <w:t>11.20-11.45 GHz</w:t>
      </w:r>
      <w:r w:rsidRPr="00E52903">
        <w:rPr>
          <w:rFonts w:ascii="Times New Roman MT Extra Bold" w:hAnsi="Times New Roman MT Extra Bold" w:hint="eastAsia"/>
          <w:lang w:eastAsia="zh-CN"/>
        </w:rPr>
        <w:t>和</w:t>
      </w:r>
      <w:r w:rsidRPr="00E52903">
        <w:rPr>
          <w:lang w:eastAsia="zh-CN"/>
        </w:rPr>
        <w:t>12.75-13.25 GHz</w:t>
      </w:r>
      <w:r w:rsidRPr="00E52903">
        <w:rPr>
          <w:rFonts w:ascii="Times New Roman MT Extra Bold" w:hAnsi="Times New Roman MT Extra Bold" w:hint="eastAsia"/>
          <w:lang w:eastAsia="zh-CN"/>
        </w:rPr>
        <w:t>频段内</w:t>
      </w:r>
      <w:r w:rsidRPr="00E52903">
        <w:rPr>
          <w:rFonts w:ascii="Times New Roman MT Extra Bold" w:hAnsi="Times New Roman MT Extra Bold"/>
          <w:lang w:eastAsia="zh-CN"/>
        </w:rPr>
        <w:br/>
      </w:r>
      <w:r w:rsidRPr="00E52903">
        <w:rPr>
          <w:rFonts w:ascii="Times New Roman MT Extra Bold" w:hAnsi="Times New Roman MT Extra Bold" w:hint="eastAsia"/>
          <w:lang w:eastAsia="zh-CN"/>
        </w:rPr>
        <w:t>卫星固定业务的条款和相关规划</w:t>
      </w:r>
      <w:bookmarkEnd w:id="78"/>
      <w:bookmarkEnd w:id="79"/>
      <w:bookmarkEnd w:id="80"/>
    </w:p>
    <w:p w14:paraId="1AF3D894" w14:textId="77777777" w:rsidR="00385E27" w:rsidRPr="00E52903" w:rsidRDefault="001C0991">
      <w:pPr>
        <w:pStyle w:val="Proposal"/>
      </w:pPr>
      <w:r w:rsidRPr="00E52903">
        <w:t>MOD</w:t>
      </w:r>
      <w:r w:rsidRPr="00E52903">
        <w:tab/>
        <w:t>IRN/148A22A10/11</w:t>
      </w:r>
      <w:r w:rsidRPr="00E52903">
        <w:rPr>
          <w:vanish/>
          <w:color w:val="7F7F7F" w:themeColor="text1" w:themeTint="80"/>
          <w:vertAlign w:val="superscript"/>
        </w:rPr>
        <w:t>#2084</w:t>
      </w:r>
    </w:p>
    <w:p w14:paraId="17C87199" w14:textId="77777777" w:rsidR="009836FC" w:rsidRPr="00E52903" w:rsidRDefault="001C0991" w:rsidP="009B6BCB">
      <w:pPr>
        <w:pStyle w:val="AppArtNo"/>
        <w:keepLines w:val="0"/>
        <w:rPr>
          <w:lang w:eastAsia="zh-CN"/>
        </w:rPr>
      </w:pPr>
      <w:r w:rsidRPr="00E52903">
        <w:rPr>
          <w:rFonts w:hint="eastAsia"/>
          <w:lang w:eastAsia="zh-CN"/>
        </w:rPr>
        <w:t>第</w:t>
      </w:r>
      <w:r w:rsidRPr="00E52903">
        <w:rPr>
          <w:rFonts w:hint="eastAsia"/>
          <w:lang w:eastAsia="zh-CN"/>
        </w:rPr>
        <w:t>6</w:t>
      </w:r>
      <w:r w:rsidRPr="00E52903">
        <w:rPr>
          <w:rFonts w:hint="eastAsia"/>
          <w:lang w:eastAsia="zh-CN"/>
        </w:rPr>
        <w:t>条</w:t>
      </w:r>
      <w:r w:rsidRPr="00E52903">
        <w:rPr>
          <w:rFonts w:hint="eastAsia"/>
          <w:sz w:val="16"/>
          <w:szCs w:val="16"/>
          <w:lang w:eastAsia="zh-CN"/>
        </w:rPr>
        <w:t>（</w:t>
      </w:r>
      <w:r w:rsidRPr="00E52903">
        <w:rPr>
          <w:caps w:val="0"/>
          <w:sz w:val="16"/>
          <w:szCs w:val="16"/>
          <w:lang w:val="en-US" w:eastAsia="zh-CN"/>
        </w:rPr>
        <w:t>WRC</w:t>
      </w:r>
      <w:r w:rsidRPr="00E52903">
        <w:rPr>
          <w:caps w:val="0"/>
          <w:sz w:val="16"/>
          <w:szCs w:val="16"/>
          <w:lang w:eastAsia="zh-CN"/>
        </w:rPr>
        <w:noBreakHyphen/>
      </w:r>
      <w:del w:id="81" w:author="Zhou, Ting" w:date="2022-10-19T15:56:00Z">
        <w:r w:rsidRPr="00E52903" w:rsidDel="00E4624F">
          <w:rPr>
            <w:sz w:val="16"/>
            <w:szCs w:val="16"/>
            <w:lang w:eastAsia="zh-CN"/>
          </w:rPr>
          <w:delText>19</w:delText>
        </w:r>
      </w:del>
      <w:ins w:id="82" w:author="Zhou, Ting" w:date="2022-10-19T15:56:00Z">
        <w:r w:rsidRPr="00E52903">
          <w:rPr>
            <w:sz w:val="16"/>
            <w:szCs w:val="16"/>
            <w:lang w:eastAsia="zh-CN"/>
          </w:rPr>
          <w:t>23</w:t>
        </w:r>
      </w:ins>
      <w:r w:rsidRPr="00E52903">
        <w:rPr>
          <w:rFonts w:hint="eastAsia"/>
          <w:sz w:val="16"/>
          <w:szCs w:val="16"/>
          <w:lang w:eastAsia="zh-CN"/>
        </w:rPr>
        <w:t>，修订版）</w:t>
      </w:r>
    </w:p>
    <w:p w14:paraId="7FBAA729" w14:textId="77777777" w:rsidR="009836FC" w:rsidRPr="00E52903" w:rsidRDefault="001C0991" w:rsidP="009B6BCB">
      <w:pPr>
        <w:pStyle w:val="AppArttitle"/>
        <w:rPr>
          <w:b w:val="0"/>
          <w:bCs/>
          <w:sz w:val="16"/>
          <w:szCs w:val="16"/>
          <w:lang w:eastAsia="zh-CN"/>
        </w:rPr>
      </w:pPr>
      <w:r w:rsidRPr="00E52903">
        <w:rPr>
          <w:rFonts w:hint="eastAsia"/>
          <w:lang w:eastAsia="zh-CN"/>
        </w:rPr>
        <w:t>将分配转换为指配或引入一个附加系统或修改</w:t>
      </w:r>
      <w:r w:rsidRPr="00E52903">
        <w:rPr>
          <w:lang w:eastAsia="zh-CN"/>
        </w:rPr>
        <w:br/>
      </w:r>
      <w:r w:rsidRPr="00E52903">
        <w:rPr>
          <w:rFonts w:hint="eastAsia"/>
          <w:lang w:eastAsia="zh-CN"/>
        </w:rPr>
        <w:t>列表</w:t>
      </w:r>
      <w:r w:rsidRPr="00E52903">
        <w:rPr>
          <w:rStyle w:val="FootnoteReference"/>
          <w:b w:val="0"/>
          <w:bCs/>
          <w:position w:val="10"/>
          <w:lang w:eastAsia="zh-CN"/>
        </w:rPr>
        <w:footnoteReference w:customMarkFollows="1" w:id="7"/>
        <w:t>1,</w:t>
      </w:r>
      <w:r w:rsidRPr="00E52903">
        <w:rPr>
          <w:b w:val="0"/>
          <w:bCs/>
          <w:position w:val="10"/>
          <w:sz w:val="18"/>
          <w:szCs w:val="18"/>
          <w:lang w:eastAsia="zh-CN"/>
        </w:rPr>
        <w:t xml:space="preserve"> </w:t>
      </w:r>
      <w:r w:rsidRPr="00E52903">
        <w:rPr>
          <w:rStyle w:val="FootnoteReference"/>
          <w:b w:val="0"/>
          <w:bCs/>
          <w:position w:val="10"/>
          <w:lang w:eastAsia="zh-CN"/>
        </w:rPr>
        <w:footnoteReference w:customMarkFollows="1" w:id="8"/>
        <w:t xml:space="preserve">2, </w:t>
      </w:r>
      <w:r w:rsidRPr="00E52903">
        <w:rPr>
          <w:rStyle w:val="FootnoteReference"/>
          <w:b w:val="0"/>
          <w:bCs/>
          <w:position w:val="10"/>
          <w:lang w:eastAsia="zh-CN"/>
        </w:rPr>
        <w:footnoteReference w:customMarkFollows="1" w:id="9"/>
        <w:t>2</w:t>
      </w:r>
      <w:r w:rsidRPr="00E52903">
        <w:rPr>
          <w:rStyle w:val="FootnoteReference"/>
          <w:rFonts w:ascii="STKaiti" w:eastAsia="STKaiti" w:hAnsi="STKaiti" w:hint="eastAsia"/>
          <w:b w:val="0"/>
          <w:bCs/>
          <w:position w:val="10"/>
          <w:lang w:eastAsia="zh-CN"/>
        </w:rPr>
        <w:t>之二</w:t>
      </w:r>
      <w:r w:rsidRPr="00E52903">
        <w:rPr>
          <w:rFonts w:hint="eastAsia"/>
          <w:lang w:eastAsia="zh-CN"/>
        </w:rPr>
        <w:t>中的一项指配的程序</w:t>
      </w:r>
      <w:r w:rsidRPr="00E52903">
        <w:rPr>
          <w:b w:val="0"/>
          <w:bCs/>
          <w:noProof/>
          <w:color w:val="000000"/>
          <w:sz w:val="16"/>
          <w:lang w:eastAsia="zh-CN"/>
        </w:rPr>
        <w:t>（</w:t>
      </w:r>
      <w:r w:rsidRPr="00E52903">
        <w:rPr>
          <w:b w:val="0"/>
          <w:sz w:val="16"/>
          <w:szCs w:val="16"/>
          <w:lang w:eastAsia="zh-CN"/>
        </w:rPr>
        <w:t>WRC</w:t>
      </w:r>
      <w:r w:rsidRPr="00E52903">
        <w:rPr>
          <w:b w:val="0"/>
          <w:sz w:val="16"/>
          <w:szCs w:val="16"/>
          <w:lang w:eastAsia="zh-CN"/>
        </w:rPr>
        <w:noBreakHyphen/>
        <w:t>19</w:t>
      </w:r>
      <w:r w:rsidRPr="00E52903">
        <w:rPr>
          <w:b w:val="0"/>
          <w:bCs/>
          <w:noProof/>
          <w:color w:val="000000"/>
          <w:sz w:val="16"/>
          <w:lang w:eastAsia="zh-CN"/>
        </w:rPr>
        <w:t>）</w:t>
      </w:r>
    </w:p>
    <w:p w14:paraId="36ABD305" w14:textId="77777777" w:rsidR="00385E27" w:rsidRPr="00E52903" w:rsidRDefault="00385E27">
      <w:pPr>
        <w:pStyle w:val="Reasons"/>
      </w:pPr>
    </w:p>
    <w:p w14:paraId="78CB3BDB" w14:textId="77777777" w:rsidR="00385E27" w:rsidRPr="00E52903" w:rsidRDefault="001C0991">
      <w:pPr>
        <w:pStyle w:val="Proposal"/>
      </w:pPr>
      <w:r w:rsidRPr="00E52903">
        <w:t>MOD</w:t>
      </w:r>
      <w:r w:rsidRPr="00E52903">
        <w:tab/>
        <w:t>IRN/148A22A10/12</w:t>
      </w:r>
      <w:r w:rsidRPr="00E52903">
        <w:rPr>
          <w:vanish/>
          <w:color w:val="7F7F7F" w:themeColor="text1" w:themeTint="80"/>
          <w:vertAlign w:val="superscript"/>
        </w:rPr>
        <w:t>#2085</w:t>
      </w:r>
    </w:p>
    <w:p w14:paraId="27C446FB" w14:textId="4A9A8139" w:rsidR="009836FC" w:rsidRPr="00E52903" w:rsidRDefault="001C0991" w:rsidP="009B6BCB">
      <w:pPr>
        <w:rPr>
          <w:sz w:val="16"/>
          <w:szCs w:val="16"/>
          <w:lang w:val="en-US" w:eastAsia="zh-CN"/>
        </w:rPr>
      </w:pPr>
      <w:r w:rsidRPr="00E52903">
        <w:rPr>
          <w:rStyle w:val="Provsplit"/>
          <w:szCs w:val="24"/>
        </w:rPr>
        <w:t>6.15</w:t>
      </w:r>
      <w:r w:rsidRPr="00E52903">
        <w:rPr>
          <w:rStyle w:val="Provsplit"/>
          <w:rFonts w:ascii="STKaiti" w:eastAsia="STKaiti" w:hAnsi="STKaiti" w:hint="eastAsia"/>
          <w:szCs w:val="24"/>
        </w:rPr>
        <w:t>之二</w:t>
      </w:r>
      <w:r w:rsidRPr="00E52903">
        <w:rPr>
          <w:szCs w:val="24"/>
          <w:lang w:eastAsia="zh-CN"/>
        </w:rPr>
        <w:tab/>
      </w:r>
      <w:r w:rsidRPr="00E52903">
        <w:rPr>
          <w:rFonts w:hint="eastAsia"/>
          <w:lang w:val="en-US" w:eastAsia="zh-CN"/>
        </w:rPr>
        <w:t>第</w:t>
      </w:r>
      <w:r w:rsidRPr="00E52903">
        <w:rPr>
          <w:rFonts w:hint="eastAsia"/>
          <w:lang w:val="en-US" w:eastAsia="zh-CN"/>
        </w:rPr>
        <w:t>6.13</w:t>
      </w:r>
      <w:r w:rsidRPr="00E52903">
        <w:rPr>
          <w:rFonts w:hint="eastAsia"/>
          <w:lang w:val="en-US" w:eastAsia="zh-CN"/>
        </w:rPr>
        <w:t>至第</w:t>
      </w:r>
      <w:r w:rsidRPr="00E52903">
        <w:rPr>
          <w:rFonts w:hint="eastAsia"/>
          <w:lang w:val="en-US" w:eastAsia="zh-CN"/>
        </w:rPr>
        <w:t>6.15</w:t>
      </w:r>
      <w:r w:rsidRPr="00E52903">
        <w:rPr>
          <w:rFonts w:hint="eastAsia"/>
          <w:lang w:val="en-US" w:eastAsia="zh-CN"/>
        </w:rPr>
        <w:t>段中描述的行动不适用于第</w:t>
      </w:r>
      <w:r w:rsidRPr="00E52903">
        <w:rPr>
          <w:rFonts w:hint="eastAsia"/>
          <w:lang w:val="en-US" w:eastAsia="zh-CN"/>
        </w:rPr>
        <w:t>6.6</w:t>
      </w:r>
      <w:r w:rsidRPr="00E52903">
        <w:rPr>
          <w:rFonts w:hint="eastAsia"/>
          <w:lang w:val="en-US" w:eastAsia="zh-CN"/>
        </w:rPr>
        <w:t>段要求的协议</w:t>
      </w:r>
      <w:ins w:id="83" w:author="Tao, Yingsheng" w:date="2022-11-14T17:16:00Z">
        <w:r w:rsidRPr="00E52903">
          <w:rPr>
            <w:rFonts w:hint="eastAsia"/>
            <w:lang w:val="en-US" w:eastAsia="zh-CN"/>
          </w:rPr>
          <w:t>或</w:t>
        </w:r>
      </w:ins>
      <w:ins w:id="84" w:author="Tao, Yingsheng" w:date="2022-11-14T17:17:00Z">
        <w:r w:rsidRPr="00E52903">
          <w:rPr>
            <w:rFonts w:hint="eastAsia"/>
            <w:lang w:val="en-US" w:eastAsia="zh-CN"/>
          </w:rPr>
          <w:t>规划中的分配，或</w:t>
        </w:r>
      </w:ins>
      <w:ins w:id="85" w:author="Tao, Yingsheng" w:date="2022-11-14T17:16:00Z">
        <w:r w:rsidRPr="00E52903">
          <w:rPr>
            <w:rFonts w:hint="eastAsia"/>
            <w:lang w:val="en-US" w:eastAsia="zh-CN"/>
          </w:rPr>
          <w:t>根据第</w:t>
        </w:r>
        <w:r w:rsidRPr="00E52903">
          <w:rPr>
            <w:rFonts w:hint="eastAsia"/>
            <w:lang w:val="en-US" w:eastAsia="zh-CN"/>
          </w:rPr>
          <w:t>7</w:t>
        </w:r>
        <w:r w:rsidRPr="00E52903">
          <w:rPr>
            <w:rFonts w:hint="eastAsia"/>
            <w:lang w:val="en-US" w:eastAsia="zh-CN"/>
          </w:rPr>
          <w:t>条第</w:t>
        </w:r>
      </w:ins>
      <w:ins w:id="86" w:author="Tao, Yingsheng" w:date="2022-11-14T17:17:00Z">
        <w:r w:rsidRPr="00E52903">
          <w:rPr>
            <w:rFonts w:hint="eastAsia"/>
            <w:lang w:val="en-US" w:eastAsia="zh-CN"/>
          </w:rPr>
          <w:t>7</w:t>
        </w:r>
        <w:r w:rsidRPr="00E52903">
          <w:rPr>
            <w:lang w:val="en-US" w:eastAsia="zh-CN"/>
          </w:rPr>
          <w:t>.7</w:t>
        </w:r>
        <w:r w:rsidRPr="00E52903">
          <w:rPr>
            <w:rFonts w:hint="eastAsia"/>
            <w:lang w:val="en-US" w:eastAsia="zh-CN"/>
          </w:rPr>
          <w:t>段</w:t>
        </w:r>
      </w:ins>
      <w:ins w:id="87" w:author="Tao, Yingsheng" w:date="2022-11-14T17:18:00Z">
        <w:r w:rsidRPr="00E52903">
          <w:rPr>
            <w:rFonts w:hint="eastAsia"/>
            <w:lang w:val="en-US" w:eastAsia="zh-CN"/>
          </w:rPr>
          <w:t>按照第</w:t>
        </w:r>
        <w:r w:rsidRPr="00E52903">
          <w:rPr>
            <w:rFonts w:hint="eastAsia"/>
            <w:lang w:val="en-US" w:eastAsia="zh-CN"/>
          </w:rPr>
          <w:t>6</w:t>
        </w:r>
        <w:r w:rsidRPr="00E52903">
          <w:rPr>
            <w:rFonts w:hint="eastAsia"/>
            <w:lang w:val="en-US" w:eastAsia="zh-CN"/>
          </w:rPr>
          <w:t>条处理的指配</w:t>
        </w:r>
      </w:ins>
      <w:r w:rsidRPr="00E52903">
        <w:rPr>
          <w:rFonts w:hint="eastAsia"/>
          <w:lang w:val="en-US" w:eastAsia="zh-CN"/>
        </w:rPr>
        <w:t>。</w:t>
      </w:r>
      <w:r w:rsidRPr="00E52903">
        <w:rPr>
          <w:rFonts w:hint="eastAsia"/>
          <w:sz w:val="16"/>
          <w:szCs w:val="16"/>
          <w:lang w:val="en-US" w:eastAsia="zh-CN"/>
        </w:rPr>
        <w:t>（</w:t>
      </w:r>
      <w:r w:rsidRPr="00E52903">
        <w:rPr>
          <w:sz w:val="16"/>
          <w:szCs w:val="16"/>
          <w:lang w:val="en-US" w:eastAsia="zh-CN"/>
        </w:rPr>
        <w:t>WRC</w:t>
      </w:r>
      <w:r w:rsidRPr="00E52903">
        <w:rPr>
          <w:sz w:val="16"/>
          <w:szCs w:val="16"/>
          <w:lang w:val="en-US" w:eastAsia="zh-CN"/>
        </w:rPr>
        <w:noBreakHyphen/>
      </w:r>
      <w:del w:id="88" w:author="Zhou, Ting" w:date="2022-10-19T16:28:00Z">
        <w:r w:rsidRPr="00E52903" w:rsidDel="0016172E">
          <w:rPr>
            <w:sz w:val="16"/>
            <w:szCs w:val="16"/>
            <w:lang w:val="en-US" w:eastAsia="zh-CN"/>
          </w:rPr>
          <w:delText>19</w:delText>
        </w:r>
      </w:del>
      <w:ins w:id="89" w:author="Zhou, Ting" w:date="2022-10-19T16:28:00Z">
        <w:r w:rsidRPr="00E52903">
          <w:rPr>
            <w:sz w:val="16"/>
            <w:szCs w:val="16"/>
            <w:lang w:val="en-US" w:eastAsia="zh-CN"/>
          </w:rPr>
          <w:t>23</w:t>
        </w:r>
      </w:ins>
      <w:r w:rsidRPr="00E52903">
        <w:rPr>
          <w:rFonts w:hint="eastAsia"/>
          <w:sz w:val="16"/>
          <w:szCs w:val="16"/>
          <w:lang w:val="en-US" w:eastAsia="zh-CN"/>
        </w:rPr>
        <w:t>）</w:t>
      </w:r>
    </w:p>
    <w:p w14:paraId="2A4B3F20" w14:textId="77777777" w:rsidR="00B26897" w:rsidRPr="00E52903" w:rsidRDefault="00B26897" w:rsidP="0032202E">
      <w:pPr>
        <w:pStyle w:val="Reasons"/>
      </w:pPr>
    </w:p>
    <w:p w14:paraId="2FE3DFEE" w14:textId="4FD42EF9" w:rsidR="00385E27" w:rsidRDefault="00B26897" w:rsidP="00B26897">
      <w:pPr>
        <w:jc w:val="center"/>
      </w:pPr>
      <w:r w:rsidRPr="00E52903">
        <w:t>______________</w:t>
      </w:r>
    </w:p>
    <w:sectPr w:rsidR="00385E27">
      <w:headerReference w:type="default"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641C" w14:textId="77777777" w:rsidR="000A2C5F" w:rsidRDefault="000A2C5F">
      <w:r>
        <w:separator/>
      </w:r>
    </w:p>
  </w:endnote>
  <w:endnote w:type="continuationSeparator" w:id="0">
    <w:p w14:paraId="381DB2AC" w14:textId="77777777" w:rsidR="000A2C5F" w:rsidRDefault="000A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6263" w14:textId="5188C62A" w:rsidR="00B851D4" w:rsidRPr="006A0B01" w:rsidRDefault="00BA232C" w:rsidP="006A0B01">
    <w:pPr>
      <w:pStyle w:val="Footer"/>
    </w:pPr>
    <w:fldSimple w:instr=" FILENAME \p  \* MERGEFORMAT ">
      <w:r w:rsidR="00784E07">
        <w:t>P:\CHI\ITU-R\CONF-R\CMR23\100\148ADD22ADD10C.docx</w:t>
      </w:r>
    </w:fldSimple>
    <w:r w:rsidR="006A0B01">
      <w:t>(</w:t>
    </w:r>
    <w:r w:rsidR="006A0B01" w:rsidRPr="006A0B01">
      <w:t>530414</w:t>
    </w:r>
    <w:r w:rsidR="006A0B0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A462" w14:textId="63AF33BD" w:rsidR="00B851D4" w:rsidRPr="006A0B01" w:rsidRDefault="00BA232C" w:rsidP="006A0B01">
    <w:pPr>
      <w:pStyle w:val="Footer"/>
    </w:pPr>
    <w:fldSimple w:instr=" FILENAME \p  \* MERGEFORMAT ">
      <w:r w:rsidR="00784E07">
        <w:t>P:\CHI\ITU-R\CONF-R\CMR23\100\148ADD22ADD10C.docx</w:t>
      </w:r>
    </w:fldSimple>
    <w:r w:rsidR="006A0B01">
      <w:t>(</w:t>
    </w:r>
    <w:r w:rsidR="006A0B01" w:rsidRPr="006A0B01">
      <w:t>530414</w:t>
    </w:r>
    <w:r w:rsidR="006A0B0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5645" w14:textId="77777777" w:rsidR="000A2C5F" w:rsidRDefault="000A2C5F">
      <w:r>
        <w:t>____________________</w:t>
      </w:r>
    </w:p>
  </w:footnote>
  <w:footnote w:type="continuationSeparator" w:id="0">
    <w:p w14:paraId="079686FD" w14:textId="77777777" w:rsidR="000A2C5F" w:rsidRDefault="000A2C5F">
      <w:r>
        <w:continuationSeparator/>
      </w:r>
    </w:p>
  </w:footnote>
  <w:footnote w:id="1">
    <w:p w14:paraId="4C268462" w14:textId="77777777" w:rsidR="009836FC" w:rsidRPr="004C1560" w:rsidRDefault="001C0991" w:rsidP="009B6BCB">
      <w:pPr>
        <w:pStyle w:val="FootnoteText"/>
        <w:rPr>
          <w:lang w:eastAsia="zh-CN"/>
        </w:rPr>
      </w:pPr>
      <w:r w:rsidRPr="002A59C8">
        <w:rPr>
          <w:rStyle w:val="FootnoteReference"/>
          <w:szCs w:val="16"/>
          <w:lang w:eastAsia="zh-CN"/>
        </w:rPr>
        <w:t>3</w:t>
      </w:r>
      <w:r w:rsidRPr="00234AAF">
        <w:rPr>
          <w:rStyle w:val="FootnoteReference"/>
          <w:position w:val="4"/>
          <w:lang w:eastAsia="zh-CN"/>
        </w:rPr>
        <w:tab/>
      </w:r>
      <w:r w:rsidRPr="00234AAF">
        <w:rPr>
          <w:rStyle w:val="FootnoteTextChar"/>
          <w:rFonts w:hint="eastAsia"/>
          <w:lang w:eastAsia="zh-CN"/>
        </w:rPr>
        <w:t>适用第</w:t>
      </w:r>
      <w:r w:rsidRPr="00234AAF">
        <w:rPr>
          <w:rStyle w:val="FootnoteTextChar"/>
          <w:rFonts w:hint="eastAsia"/>
          <w:lang w:eastAsia="zh-CN"/>
        </w:rPr>
        <w:t>49</w:t>
      </w:r>
      <w:r w:rsidRPr="00234AAF">
        <w:rPr>
          <w:rStyle w:val="FootnoteTextChar"/>
          <w:rFonts w:hint="eastAsia"/>
          <w:lang w:eastAsia="zh-CN"/>
        </w:rPr>
        <w:t>号决议（</w:t>
      </w:r>
      <w:r w:rsidRPr="00234AAF">
        <w:rPr>
          <w:rStyle w:val="FootnoteTextChar"/>
          <w:rFonts w:hint="eastAsia"/>
          <w:lang w:eastAsia="zh-CN"/>
        </w:rPr>
        <w:t>WRC-15</w:t>
      </w:r>
      <w:r w:rsidRPr="00234AAF">
        <w:rPr>
          <w:rStyle w:val="FootnoteTextChar"/>
          <w:rFonts w:hint="eastAsia"/>
          <w:lang w:eastAsia="zh-CN"/>
        </w:rPr>
        <w:t>，修订版）的条款。</w:t>
      </w:r>
      <w:r>
        <w:rPr>
          <w:rStyle w:val="FootnoteTextChar"/>
          <w:sz w:val="16"/>
          <w:lang w:eastAsia="zh-CN"/>
        </w:rPr>
        <w:t>（</w:t>
      </w:r>
      <w:r w:rsidRPr="009B41D0">
        <w:rPr>
          <w:rStyle w:val="FootnoteTextChar"/>
          <w:sz w:val="16"/>
          <w:szCs w:val="16"/>
          <w:lang w:eastAsia="zh-CN"/>
        </w:rPr>
        <w:t>WRC</w:t>
      </w:r>
      <w:r w:rsidRPr="009B41D0">
        <w:rPr>
          <w:rStyle w:val="FootnoteTextChar"/>
          <w:sz w:val="16"/>
          <w:szCs w:val="16"/>
          <w:lang w:eastAsia="zh-CN"/>
        </w:rPr>
        <w:noBreakHyphen/>
      </w:r>
      <w:r>
        <w:rPr>
          <w:rStyle w:val="FootnoteTextChar"/>
          <w:rFonts w:hint="eastAsia"/>
          <w:sz w:val="16"/>
          <w:szCs w:val="16"/>
          <w:lang w:eastAsia="zh-CN"/>
        </w:rPr>
        <w:t>15</w:t>
      </w:r>
      <w:r>
        <w:rPr>
          <w:rStyle w:val="FootnoteTextChar"/>
          <w:sz w:val="16"/>
          <w:szCs w:val="16"/>
          <w:lang w:eastAsia="zh-CN"/>
        </w:rPr>
        <w:t>）</w:t>
      </w:r>
    </w:p>
  </w:footnote>
  <w:footnote w:id="2">
    <w:p w14:paraId="7CB18082" w14:textId="77777777" w:rsidR="009836FC" w:rsidRPr="003737B2" w:rsidRDefault="001C0991" w:rsidP="00FF368C">
      <w:pPr>
        <w:pStyle w:val="FootnoteText"/>
        <w:jc w:val="both"/>
        <w:rPr>
          <w:lang w:eastAsia="zh-CN"/>
        </w:rPr>
      </w:pPr>
      <w:r w:rsidRPr="002A59C8">
        <w:rPr>
          <w:rStyle w:val="FootnoteReference"/>
          <w:szCs w:val="16"/>
          <w:lang w:eastAsia="zh-CN"/>
        </w:rPr>
        <w:t>22</w:t>
      </w:r>
      <w:r w:rsidRPr="002A59C8">
        <w:rPr>
          <w:rStyle w:val="FootnoteReference"/>
          <w:szCs w:val="16"/>
          <w:lang w:eastAsia="zh-CN"/>
        </w:rPr>
        <w:tab/>
      </w:r>
      <w:r w:rsidRPr="00005B53">
        <w:rPr>
          <w:rFonts w:hAnsi="SimSun" w:hint="eastAsia"/>
          <w:lang w:eastAsia="zh-CN"/>
        </w:rPr>
        <w:t>当涉及除规划的卫</w:t>
      </w:r>
      <w:r w:rsidRPr="00D16D9D">
        <w:rPr>
          <w:lang w:eastAsia="zh-CN"/>
        </w:rPr>
        <w:t>星广播业务电台以外的电台时，这些条款并不取代第</w:t>
      </w:r>
      <w:r w:rsidRPr="00D16D9D">
        <w:rPr>
          <w:b/>
          <w:lang w:eastAsia="zh-CN"/>
        </w:rPr>
        <w:t>9</w:t>
      </w:r>
      <w:r w:rsidRPr="00D16D9D">
        <w:rPr>
          <w:lang w:eastAsia="zh-CN"/>
        </w:rPr>
        <w:t>和</w:t>
      </w:r>
      <w:r w:rsidRPr="00D16D9D">
        <w:rPr>
          <w:b/>
          <w:lang w:eastAsia="zh-CN"/>
        </w:rPr>
        <w:t>11</w:t>
      </w:r>
      <w:r w:rsidRPr="00D16D9D">
        <w:rPr>
          <w:lang w:eastAsia="zh-CN"/>
        </w:rPr>
        <w:t>条中规定的程序。</w:t>
      </w:r>
      <w:r w:rsidRPr="00D16D9D">
        <w:rPr>
          <w:sz w:val="16"/>
          <w:szCs w:val="16"/>
          <w:lang w:eastAsia="zh-CN"/>
        </w:rPr>
        <w:t>（</w:t>
      </w:r>
      <w:r w:rsidRPr="00D16D9D">
        <w:rPr>
          <w:sz w:val="16"/>
          <w:szCs w:val="16"/>
          <w:lang w:eastAsia="zh-CN"/>
        </w:rPr>
        <w:t>WRC-03</w:t>
      </w:r>
      <w:r w:rsidRPr="00D16D9D">
        <w:rPr>
          <w:sz w:val="16"/>
          <w:szCs w:val="16"/>
          <w:lang w:eastAsia="zh-CN"/>
        </w:rPr>
        <w:t>）</w:t>
      </w:r>
    </w:p>
  </w:footnote>
  <w:footnote w:id="3">
    <w:p w14:paraId="2703AEFE" w14:textId="67D2D029" w:rsidR="009836FC" w:rsidRPr="0019353C" w:rsidRDefault="001C0991" w:rsidP="009B6BCB">
      <w:pPr>
        <w:pStyle w:val="FootnoteText"/>
        <w:rPr>
          <w:lang w:val="en-US" w:eastAsia="zh-CN"/>
        </w:rPr>
      </w:pPr>
      <w:ins w:id="26" w:author="Author" w:date="2022-09-21T13:13:00Z">
        <w:r>
          <w:rPr>
            <w:rStyle w:val="FootnoteReference"/>
            <w:lang w:eastAsia="zh-CN"/>
          </w:rPr>
          <w:t>XX</w:t>
        </w:r>
      </w:ins>
      <w:ins w:id="27" w:author="Zheng bingyue" w:date="2022-12-20T17:31:00Z">
        <w:r>
          <w:rPr>
            <w:rStyle w:val="FootnoteReference"/>
            <w:lang w:eastAsia="zh-CN"/>
          </w:rPr>
          <w:t xml:space="preserve"> </w:t>
        </w:r>
      </w:ins>
      <w:ins w:id="28" w:author="Tao, Yingsheng" w:date="2022-11-13T22:53:00Z">
        <w:r w:rsidRPr="001126FA">
          <w:rPr>
            <w:rFonts w:hint="eastAsia"/>
            <w:lang w:eastAsia="ja-JP"/>
          </w:rPr>
          <w:t>为了保护</w:t>
        </w:r>
        <w:r w:rsidRPr="001126FA">
          <w:rPr>
            <w:rFonts w:hint="eastAsia"/>
            <w:lang w:eastAsia="ja-JP"/>
          </w:rPr>
          <w:t>1</w:t>
        </w:r>
        <w:r w:rsidRPr="001126FA">
          <w:rPr>
            <w:rFonts w:hint="eastAsia"/>
            <w:lang w:eastAsia="ja-JP"/>
          </w:rPr>
          <w:t>区和</w:t>
        </w:r>
        <w:r w:rsidRPr="001126FA">
          <w:rPr>
            <w:rFonts w:hint="eastAsia"/>
            <w:lang w:eastAsia="ja-JP"/>
          </w:rPr>
          <w:t>3</w:t>
        </w:r>
        <w:r w:rsidRPr="001126FA">
          <w:rPr>
            <w:rFonts w:hint="eastAsia"/>
            <w:lang w:eastAsia="ja-JP"/>
          </w:rPr>
          <w:t>区规划中的指配或</w:t>
        </w:r>
      </w:ins>
      <w:ins w:id="29" w:author="Tao, Yingsheng" w:date="2022-11-15T16:09:00Z">
        <w:r w:rsidRPr="001126FA">
          <w:rPr>
            <w:rFonts w:hint="eastAsia"/>
            <w:lang w:eastAsia="zh-CN"/>
          </w:rPr>
          <w:t>非国内覆盖申报资料中覆盖区为国内的指配</w:t>
        </w:r>
      </w:ins>
      <w:ins w:id="30" w:author="Tao, Yingsheng" w:date="2022-11-13T22:53:00Z">
        <w:r w:rsidRPr="001126FA">
          <w:rPr>
            <w:rFonts w:hint="eastAsia"/>
            <w:lang w:eastAsia="ja-JP"/>
          </w:rPr>
          <w:t>，</w:t>
        </w:r>
      </w:ins>
      <w:ins w:id="31" w:author="Tao, Yingsheng" w:date="2022-11-15T16:10:00Z">
        <w:r w:rsidRPr="001126FA">
          <w:rPr>
            <w:rFonts w:hint="eastAsia"/>
            <w:lang w:eastAsia="zh-CN"/>
          </w:rPr>
          <w:t>须</w:t>
        </w:r>
      </w:ins>
      <w:ins w:id="32" w:author="Tao, Yingsheng" w:date="2022-11-13T22:53:00Z">
        <w:r w:rsidRPr="001126FA">
          <w:rPr>
            <w:rFonts w:hint="eastAsia"/>
            <w:lang w:eastAsia="ja-JP"/>
          </w:rPr>
          <w:t>改为使用</w:t>
        </w:r>
      </w:ins>
      <w:r w:rsidR="00A75F4D">
        <w:rPr>
          <w:rFonts w:eastAsia="MS Mincho"/>
          <w:lang w:eastAsia="ja-JP"/>
        </w:rPr>
        <w:br/>
      </w:r>
      <w:ins w:id="33" w:author="Tao, Yingsheng" w:date="2022-11-13T22:53:00Z">
        <w:r w:rsidRPr="001126FA">
          <w:rPr>
            <w:rFonts w:hint="eastAsia"/>
            <w:lang w:eastAsia="ja-JP"/>
          </w:rPr>
          <w:t>0.25 dB</w:t>
        </w:r>
        <w:r w:rsidRPr="001126FA">
          <w:rPr>
            <w:rFonts w:hint="eastAsia"/>
            <w:lang w:eastAsia="ja-JP"/>
          </w:rPr>
          <w:t>。</w:t>
        </w:r>
      </w:ins>
      <w:ins w:id="34" w:author="Zhou, Ting" w:date="2022-11-16T16:34:00Z">
        <w:r w:rsidRPr="00C211CA">
          <w:rPr>
            <w:rFonts w:hint="eastAsia"/>
            <w:sz w:val="16"/>
            <w:szCs w:val="14"/>
            <w:lang w:eastAsia="zh-CN"/>
          </w:rPr>
          <w:t>（</w:t>
        </w:r>
        <w:r w:rsidRPr="00C211CA">
          <w:rPr>
            <w:sz w:val="16"/>
            <w:szCs w:val="14"/>
            <w:lang w:eastAsia="zh-CN"/>
          </w:rPr>
          <w:t>WRC-23</w:t>
        </w:r>
        <w:r w:rsidRPr="00C211CA">
          <w:rPr>
            <w:rFonts w:hint="eastAsia"/>
            <w:sz w:val="16"/>
            <w:szCs w:val="14"/>
            <w:lang w:eastAsia="zh-CN"/>
          </w:rPr>
          <w:t>）</w:t>
        </w:r>
      </w:ins>
    </w:p>
  </w:footnote>
  <w:footnote w:id="4">
    <w:p w14:paraId="1E221958" w14:textId="77777777" w:rsidR="009836FC" w:rsidRDefault="001C0991" w:rsidP="009B6BCB">
      <w:pPr>
        <w:pStyle w:val="FootnoteText"/>
        <w:tabs>
          <w:tab w:val="left" w:pos="315"/>
        </w:tabs>
        <w:jc w:val="both"/>
        <w:rPr>
          <w:lang w:eastAsia="zh-CN"/>
        </w:rPr>
      </w:pPr>
      <w:r w:rsidRPr="005E4844">
        <w:rPr>
          <w:rStyle w:val="FootnoteReference"/>
          <w:position w:val="4"/>
          <w:lang w:eastAsia="zh-CN"/>
        </w:rPr>
        <w:t>28</w:t>
      </w:r>
      <w:r w:rsidRPr="005E4844">
        <w:rPr>
          <w:lang w:eastAsia="zh-CN"/>
        </w:rPr>
        <w:tab/>
      </w:r>
      <w:r w:rsidRPr="005E4844">
        <w:rPr>
          <w:rFonts w:hAnsi="SimSun" w:hint="eastAsia"/>
          <w:lang w:eastAsia="zh-CN"/>
        </w:rPr>
        <w:t>当涉及的电台不是服从规划的卫星广播业务馈线链路的电台时，这些条款并未取代第</w:t>
      </w:r>
      <w:r w:rsidRPr="005E4844">
        <w:rPr>
          <w:b/>
          <w:bCs/>
          <w:lang w:eastAsia="zh-CN"/>
        </w:rPr>
        <w:t>9</w:t>
      </w:r>
      <w:r w:rsidRPr="005E4844">
        <w:rPr>
          <w:rFonts w:hAnsi="SimSun" w:hint="eastAsia"/>
          <w:lang w:eastAsia="zh-CN"/>
        </w:rPr>
        <w:t>条和第</w:t>
      </w:r>
      <w:r w:rsidRPr="005E4844">
        <w:rPr>
          <w:b/>
          <w:bCs/>
          <w:lang w:eastAsia="zh-CN"/>
        </w:rPr>
        <w:t>11</w:t>
      </w:r>
      <w:r w:rsidRPr="005E4844">
        <w:rPr>
          <w:rFonts w:hAnsi="SimSun" w:hint="eastAsia"/>
          <w:lang w:eastAsia="zh-CN"/>
        </w:rPr>
        <w:t>条中规定的程序。</w:t>
      </w:r>
      <w:r w:rsidRPr="005E4844">
        <w:rPr>
          <w:rFonts w:hAnsi="SimSun" w:hint="eastAsia"/>
          <w:sz w:val="16"/>
          <w:szCs w:val="16"/>
          <w:lang w:eastAsia="zh-CN"/>
        </w:rPr>
        <w:t>（</w:t>
      </w:r>
      <w:r w:rsidRPr="005E4844">
        <w:rPr>
          <w:rFonts w:hAnsi="SimSun"/>
          <w:sz w:val="16"/>
          <w:szCs w:val="16"/>
          <w:lang w:eastAsia="zh-CN"/>
        </w:rPr>
        <w:t>WRC-03</w:t>
      </w:r>
      <w:r w:rsidRPr="005E4844">
        <w:rPr>
          <w:rFonts w:hAnsi="SimSun" w:hint="eastAsia"/>
          <w:sz w:val="16"/>
          <w:szCs w:val="16"/>
          <w:lang w:eastAsia="zh-CN"/>
        </w:rPr>
        <w:t>）</w:t>
      </w:r>
    </w:p>
  </w:footnote>
  <w:footnote w:id="5">
    <w:p w14:paraId="1D33081B" w14:textId="77777777" w:rsidR="009836FC" w:rsidRPr="0090222D" w:rsidRDefault="001C0991" w:rsidP="009B6BCB">
      <w:pPr>
        <w:pStyle w:val="FootnoteText"/>
        <w:tabs>
          <w:tab w:val="left" w:pos="336"/>
        </w:tabs>
        <w:rPr>
          <w:lang w:val="en-US" w:eastAsia="zh-CN"/>
        </w:rPr>
      </w:pPr>
      <w:r w:rsidRPr="00B17073">
        <w:rPr>
          <w:rStyle w:val="FootnoteReference"/>
          <w:lang w:eastAsia="zh-CN"/>
        </w:rPr>
        <w:t>35</w:t>
      </w:r>
      <w:r w:rsidRPr="001126FA">
        <w:rPr>
          <w:rFonts w:hint="eastAsia"/>
          <w:lang w:eastAsia="zh-CN"/>
        </w:rPr>
        <w:tab/>
      </w:r>
      <w:r w:rsidRPr="001126FA">
        <w:rPr>
          <w:rFonts w:hint="eastAsia"/>
          <w:lang w:eastAsia="zh-CN"/>
        </w:rPr>
        <w:t>关于等效保护余量的定义，见附件</w:t>
      </w:r>
      <w:r w:rsidRPr="001126FA">
        <w:rPr>
          <w:rFonts w:hint="eastAsia"/>
          <w:lang w:eastAsia="zh-CN"/>
        </w:rPr>
        <w:t>3</w:t>
      </w:r>
      <w:r w:rsidRPr="001126FA">
        <w:rPr>
          <w:rFonts w:hint="eastAsia"/>
          <w:lang w:eastAsia="zh-CN"/>
        </w:rPr>
        <w:t>的第</w:t>
      </w:r>
      <w:r w:rsidRPr="001126FA">
        <w:rPr>
          <w:rFonts w:hint="eastAsia"/>
          <w:lang w:eastAsia="zh-CN"/>
        </w:rPr>
        <w:t>1.7</w:t>
      </w:r>
      <w:r w:rsidRPr="001126FA">
        <w:rPr>
          <w:rFonts w:hint="eastAsia"/>
          <w:lang w:eastAsia="zh-CN"/>
        </w:rPr>
        <w:t>段。</w:t>
      </w:r>
    </w:p>
  </w:footnote>
  <w:footnote w:id="6">
    <w:p w14:paraId="49CAC40E" w14:textId="41432C59" w:rsidR="009836FC" w:rsidRPr="00681D37" w:rsidRDefault="001C0991" w:rsidP="009B6BCB">
      <w:pPr>
        <w:pStyle w:val="FootnoteText"/>
        <w:rPr>
          <w:lang w:val="en-US" w:eastAsia="zh-CN"/>
        </w:rPr>
      </w:pPr>
      <w:ins w:id="63" w:author="ITU" w:date="2022-09-21T10:25:00Z">
        <w:r w:rsidRPr="00846CD7">
          <w:rPr>
            <w:rStyle w:val="FootnoteReference"/>
            <w:lang w:eastAsia="zh-CN"/>
          </w:rPr>
          <w:t>XX1</w:t>
        </w:r>
      </w:ins>
      <w:ins w:id="64" w:author="Zheng bingyue" w:date="2022-12-20T17:31:00Z">
        <w:r>
          <w:rPr>
            <w:lang w:eastAsia="zh-CN"/>
          </w:rPr>
          <w:t xml:space="preserve"> </w:t>
        </w:r>
      </w:ins>
      <w:ins w:id="65" w:author="Tao, Yingsheng" w:date="2022-11-13T22:53:00Z">
        <w:r w:rsidRPr="001126FA">
          <w:rPr>
            <w:rFonts w:hint="eastAsia"/>
            <w:lang w:eastAsia="ja-JP"/>
          </w:rPr>
          <w:t>为了保护</w:t>
        </w:r>
        <w:r w:rsidRPr="001126FA">
          <w:rPr>
            <w:rFonts w:hint="eastAsia"/>
            <w:lang w:eastAsia="ja-JP"/>
          </w:rPr>
          <w:t>1</w:t>
        </w:r>
        <w:r w:rsidRPr="001126FA">
          <w:rPr>
            <w:rFonts w:hint="eastAsia"/>
            <w:lang w:eastAsia="ja-JP"/>
          </w:rPr>
          <w:t>区和</w:t>
        </w:r>
        <w:r w:rsidRPr="001126FA">
          <w:rPr>
            <w:rFonts w:hint="eastAsia"/>
            <w:lang w:eastAsia="ja-JP"/>
          </w:rPr>
          <w:t>3</w:t>
        </w:r>
        <w:r w:rsidRPr="001126FA">
          <w:rPr>
            <w:rFonts w:hint="eastAsia"/>
            <w:lang w:eastAsia="ja-JP"/>
          </w:rPr>
          <w:t>区</w:t>
        </w:r>
      </w:ins>
      <w:ins w:id="66" w:author="Tao, Yingsheng" w:date="2022-11-15T16:16:00Z">
        <w:r w:rsidRPr="001126FA">
          <w:rPr>
            <w:rFonts w:hint="eastAsia"/>
            <w:lang w:eastAsia="zh-CN"/>
          </w:rPr>
          <w:t>馈线链路</w:t>
        </w:r>
      </w:ins>
      <w:ins w:id="67" w:author="Tao, Yingsheng" w:date="2022-11-13T22:53:00Z">
        <w:r w:rsidRPr="001126FA">
          <w:rPr>
            <w:rFonts w:hint="eastAsia"/>
            <w:lang w:eastAsia="ja-JP"/>
          </w:rPr>
          <w:t>规划中的指配或</w:t>
        </w:r>
      </w:ins>
      <w:ins w:id="68" w:author="Tao, Yingsheng" w:date="2022-11-15T16:09:00Z">
        <w:r w:rsidRPr="001126FA">
          <w:rPr>
            <w:rFonts w:hint="eastAsia"/>
            <w:lang w:eastAsia="zh-CN"/>
          </w:rPr>
          <w:t>非国内覆盖申报资料中覆盖区为国内的指配</w:t>
        </w:r>
      </w:ins>
      <w:ins w:id="69" w:author="Tao, Yingsheng" w:date="2022-11-13T22:53:00Z">
        <w:r w:rsidRPr="001126FA">
          <w:rPr>
            <w:rFonts w:hint="eastAsia"/>
            <w:lang w:eastAsia="ja-JP"/>
          </w:rPr>
          <w:t>，</w:t>
        </w:r>
      </w:ins>
      <w:ins w:id="70" w:author="Tao, Yingsheng" w:date="2022-11-15T16:10:00Z">
        <w:r w:rsidRPr="001126FA">
          <w:rPr>
            <w:rFonts w:hint="eastAsia"/>
            <w:lang w:eastAsia="zh-CN"/>
          </w:rPr>
          <w:t>须</w:t>
        </w:r>
      </w:ins>
      <w:ins w:id="71" w:author="Tao, Yingsheng" w:date="2022-11-13T22:53:00Z">
        <w:r w:rsidRPr="001126FA">
          <w:rPr>
            <w:rFonts w:hint="eastAsia"/>
            <w:lang w:eastAsia="ja-JP"/>
          </w:rPr>
          <w:t>改为使用</w:t>
        </w:r>
        <w:r w:rsidRPr="001126FA">
          <w:rPr>
            <w:rFonts w:hint="eastAsia"/>
            <w:lang w:eastAsia="ja-JP"/>
          </w:rPr>
          <w:t>0.25 dB</w:t>
        </w:r>
        <w:r w:rsidRPr="001126FA">
          <w:rPr>
            <w:rFonts w:hint="eastAsia"/>
            <w:lang w:eastAsia="ja-JP"/>
          </w:rPr>
          <w:t>。</w:t>
        </w:r>
      </w:ins>
      <w:ins w:id="72" w:author="Zhou, Ting" w:date="2022-12-05T15:05:00Z">
        <w:r w:rsidRPr="00681D37">
          <w:rPr>
            <w:rFonts w:asciiTheme="minorEastAsia" w:hAnsiTheme="minorEastAsia" w:hint="eastAsia"/>
            <w:sz w:val="16"/>
            <w:szCs w:val="14"/>
            <w:lang w:eastAsia="zh-CN"/>
          </w:rPr>
          <w:t>（</w:t>
        </w:r>
      </w:ins>
      <w:ins w:id="73" w:author="Zhou, Ting" w:date="2022-12-05T15:04:00Z">
        <w:r w:rsidRPr="00681D37">
          <w:rPr>
            <w:rFonts w:eastAsia="MS Mincho"/>
            <w:sz w:val="16"/>
            <w:szCs w:val="14"/>
            <w:lang w:eastAsia="ja-JP"/>
          </w:rPr>
          <w:t>WRC-23</w:t>
        </w:r>
      </w:ins>
      <w:ins w:id="74" w:author="Zhou, Ting" w:date="2022-12-05T15:05:00Z">
        <w:r w:rsidRPr="00681D37">
          <w:rPr>
            <w:rFonts w:asciiTheme="minorEastAsia" w:hAnsiTheme="minorEastAsia" w:hint="eastAsia"/>
            <w:sz w:val="16"/>
            <w:szCs w:val="14"/>
            <w:lang w:eastAsia="zh-CN"/>
          </w:rPr>
          <w:t>）</w:t>
        </w:r>
      </w:ins>
    </w:p>
  </w:footnote>
  <w:footnote w:id="7">
    <w:p w14:paraId="02D03B89" w14:textId="77777777" w:rsidR="009836FC" w:rsidRDefault="001C0991" w:rsidP="009B6BCB">
      <w:pPr>
        <w:pStyle w:val="FootnoteText"/>
        <w:tabs>
          <w:tab w:val="clear" w:pos="1134"/>
          <w:tab w:val="left" w:pos="567"/>
        </w:tabs>
        <w:jc w:val="both"/>
        <w:rPr>
          <w:szCs w:val="15"/>
          <w:lang w:eastAsia="zh-CN"/>
        </w:rPr>
      </w:pPr>
      <w:r>
        <w:rPr>
          <w:rStyle w:val="FootnoteReference"/>
          <w:lang w:eastAsia="zh-CN"/>
        </w:rPr>
        <w:t>1</w:t>
      </w:r>
      <w:r w:rsidRPr="00234AAF">
        <w:rPr>
          <w:szCs w:val="22"/>
          <w:lang w:eastAsia="zh-CN"/>
        </w:rPr>
        <w:tab/>
      </w:r>
      <w:r w:rsidRPr="00234AAF">
        <w:rPr>
          <w:rFonts w:hint="eastAsia"/>
          <w:szCs w:val="22"/>
          <w:lang w:eastAsia="zh-CN"/>
        </w:rPr>
        <w:t>根据有关对卫星网络登记实施成本回收的经修订的理事会第</w:t>
      </w:r>
      <w:r w:rsidRPr="00234AAF">
        <w:rPr>
          <w:rFonts w:hint="eastAsia"/>
          <w:szCs w:val="22"/>
          <w:lang w:eastAsia="zh-CN"/>
        </w:rPr>
        <w:t>482</w:t>
      </w:r>
      <w:r w:rsidRPr="00234AAF">
        <w:rPr>
          <w:rFonts w:hint="eastAsia"/>
          <w:szCs w:val="22"/>
          <w:lang w:eastAsia="zh-CN"/>
        </w:rPr>
        <w:t>号决定，如果无线电通信局没有收到付款，则须在通知相关主管部门之后，取消第</w:t>
      </w:r>
      <w:r w:rsidRPr="00234AAF">
        <w:rPr>
          <w:szCs w:val="22"/>
          <w:lang w:eastAsia="zh-CN"/>
        </w:rPr>
        <w:t>6.7</w:t>
      </w:r>
      <w:r w:rsidRPr="00234AAF">
        <w:rPr>
          <w:rFonts w:hint="eastAsia"/>
          <w:szCs w:val="22"/>
          <w:lang w:eastAsia="zh-CN"/>
        </w:rPr>
        <w:t>和</w:t>
      </w:r>
      <w:r w:rsidRPr="00234AAF">
        <w:rPr>
          <w:szCs w:val="22"/>
          <w:lang w:eastAsia="zh-CN"/>
        </w:rPr>
        <w:t>/</w:t>
      </w:r>
      <w:r w:rsidRPr="00234AAF">
        <w:rPr>
          <w:rFonts w:hint="eastAsia"/>
          <w:szCs w:val="22"/>
          <w:lang w:eastAsia="zh-CN"/>
        </w:rPr>
        <w:t>或</w:t>
      </w:r>
      <w:r w:rsidRPr="00234AAF">
        <w:rPr>
          <w:szCs w:val="22"/>
          <w:lang w:eastAsia="zh-CN"/>
        </w:rPr>
        <w:t>6.2</w:t>
      </w:r>
      <w:r w:rsidRPr="00234AAF">
        <w:rPr>
          <w:rFonts w:hint="eastAsia"/>
          <w:szCs w:val="22"/>
          <w:lang w:eastAsia="zh-CN"/>
        </w:rPr>
        <w:t>3</w:t>
      </w:r>
      <w:r w:rsidRPr="00234AAF">
        <w:rPr>
          <w:rFonts w:hint="eastAsia"/>
          <w:szCs w:val="22"/>
          <w:lang w:eastAsia="zh-CN"/>
        </w:rPr>
        <w:t>段中规定的公布，并酌情取消第</w:t>
      </w:r>
      <w:r w:rsidRPr="00234AAF">
        <w:rPr>
          <w:szCs w:val="22"/>
          <w:lang w:eastAsia="zh-CN"/>
        </w:rPr>
        <w:t>6.2</w:t>
      </w:r>
      <w:r w:rsidRPr="00234AAF">
        <w:rPr>
          <w:rFonts w:hint="eastAsia"/>
          <w:szCs w:val="22"/>
          <w:lang w:eastAsia="zh-CN"/>
        </w:rPr>
        <w:t>3</w:t>
      </w:r>
      <w:r w:rsidRPr="00234AAF">
        <w:rPr>
          <w:rFonts w:hint="eastAsia"/>
          <w:szCs w:val="22"/>
          <w:lang w:eastAsia="zh-CN"/>
        </w:rPr>
        <w:t>和</w:t>
      </w:r>
      <w:r w:rsidRPr="00234AAF">
        <w:rPr>
          <w:szCs w:val="22"/>
          <w:lang w:eastAsia="zh-CN"/>
        </w:rPr>
        <w:t>/</w:t>
      </w:r>
      <w:r w:rsidRPr="00234AAF">
        <w:rPr>
          <w:rFonts w:hint="eastAsia"/>
          <w:szCs w:val="22"/>
          <w:lang w:eastAsia="zh-CN"/>
        </w:rPr>
        <w:t>或</w:t>
      </w:r>
      <w:r w:rsidRPr="00234AAF">
        <w:rPr>
          <w:szCs w:val="22"/>
          <w:lang w:eastAsia="zh-CN"/>
        </w:rPr>
        <w:t>6.2</w:t>
      </w:r>
      <w:r w:rsidRPr="00234AAF">
        <w:rPr>
          <w:rFonts w:hint="eastAsia"/>
          <w:szCs w:val="22"/>
          <w:lang w:eastAsia="zh-CN"/>
        </w:rPr>
        <w:t>5</w:t>
      </w:r>
      <w:r w:rsidRPr="00234AAF">
        <w:rPr>
          <w:rFonts w:hint="eastAsia"/>
          <w:szCs w:val="22"/>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234AAF">
        <w:rPr>
          <w:rFonts w:hint="eastAsia"/>
          <w:szCs w:val="22"/>
          <w:lang w:eastAsia="zh-CN"/>
        </w:rPr>
        <w:t>482</w:t>
      </w:r>
      <w:r w:rsidRPr="00234AAF">
        <w:rPr>
          <w:rFonts w:hint="eastAsia"/>
          <w:szCs w:val="22"/>
          <w:lang w:eastAsia="zh-CN"/>
        </w:rPr>
        <w:t>号决定规定的支付日到期的两个月之前，向发出通知的主管部门发出一份提醒函，除非在该日期前款项已收到。亦见第</w:t>
      </w:r>
      <w:r w:rsidRPr="00234AAF">
        <w:rPr>
          <w:rFonts w:hint="eastAsia"/>
          <w:b/>
          <w:szCs w:val="22"/>
          <w:lang w:eastAsia="zh-CN"/>
        </w:rPr>
        <w:t>905</w:t>
      </w:r>
      <w:r w:rsidRPr="00234AAF">
        <w:rPr>
          <w:rFonts w:hint="eastAsia"/>
          <w:szCs w:val="22"/>
          <w:lang w:eastAsia="zh-CN"/>
        </w:rPr>
        <w:t>号决议</w:t>
      </w:r>
      <w:r w:rsidRPr="00234AAF">
        <w:rPr>
          <w:rFonts w:hint="eastAsia"/>
          <w:b/>
          <w:szCs w:val="22"/>
          <w:lang w:eastAsia="zh-CN"/>
        </w:rPr>
        <w:t>（</w:t>
      </w:r>
      <w:r w:rsidRPr="00234AAF">
        <w:rPr>
          <w:rFonts w:hint="eastAsia"/>
          <w:b/>
          <w:szCs w:val="22"/>
          <w:lang w:eastAsia="zh-CN"/>
        </w:rPr>
        <w:t>WRC-07</w:t>
      </w:r>
      <w:r w:rsidRPr="00234AAF">
        <w:rPr>
          <w:rFonts w:hint="eastAsia"/>
          <w:b/>
          <w:szCs w:val="22"/>
          <w:lang w:eastAsia="zh-CN"/>
        </w:rPr>
        <w:t>）</w:t>
      </w:r>
      <w:r w:rsidRPr="00CF1A7C">
        <w:rPr>
          <w:rStyle w:val="FootnoteReference"/>
          <w:szCs w:val="18"/>
          <w:lang w:eastAsia="zh-CN"/>
        </w:rPr>
        <w:t>*</w:t>
      </w:r>
      <w:r w:rsidRPr="00234AAF">
        <w:rPr>
          <w:rFonts w:hint="eastAsia"/>
          <w:szCs w:val="22"/>
          <w:lang w:eastAsia="zh-CN"/>
        </w:rPr>
        <w:t>。</w:t>
      </w:r>
    </w:p>
    <w:p w14:paraId="0988A035" w14:textId="77777777" w:rsidR="009836FC" w:rsidRPr="00234AAF" w:rsidRDefault="001C0991" w:rsidP="009B6BCB">
      <w:pPr>
        <w:pStyle w:val="FootnoteText"/>
        <w:tabs>
          <w:tab w:val="clear" w:pos="1134"/>
          <w:tab w:val="left" w:pos="567"/>
        </w:tabs>
        <w:jc w:val="both"/>
        <w:rPr>
          <w:szCs w:val="22"/>
          <w:lang w:eastAsia="zh-CN"/>
        </w:rPr>
      </w:pPr>
      <w:r w:rsidRPr="00234AAF">
        <w:rPr>
          <w:szCs w:val="22"/>
          <w:lang w:eastAsia="zh-CN"/>
        </w:rPr>
        <w:tab/>
      </w:r>
      <w:r w:rsidRPr="00CF1A7C">
        <w:rPr>
          <w:rStyle w:val="FootnoteReference"/>
          <w:szCs w:val="18"/>
          <w:lang w:eastAsia="zh-CN"/>
        </w:rPr>
        <w:t>*</w:t>
      </w:r>
      <w:r w:rsidRPr="00234AAF">
        <w:rPr>
          <w:rFonts w:hint="eastAsia"/>
          <w:szCs w:val="22"/>
          <w:lang w:eastAsia="zh-CN"/>
        </w:rPr>
        <w:tab/>
      </w:r>
      <w:r w:rsidRPr="00234AAF">
        <w:rPr>
          <w:rFonts w:ascii="STKaiti" w:eastAsia="STKaiti" w:hAnsi="STKaiti" w:hint="eastAsia"/>
          <w:szCs w:val="22"/>
          <w:lang w:eastAsia="zh-CN"/>
        </w:rPr>
        <w:t>秘书处注</w:t>
      </w:r>
      <w:r w:rsidRPr="00234AAF">
        <w:rPr>
          <w:rFonts w:ascii="SimSun" w:hAnsi="SimSun" w:hint="eastAsia"/>
          <w:szCs w:val="22"/>
          <w:lang w:eastAsia="zh-CN"/>
        </w:rPr>
        <w:t>：</w:t>
      </w:r>
      <w:r w:rsidRPr="00234AAF">
        <w:rPr>
          <w:rFonts w:hAnsi="SimSun"/>
          <w:szCs w:val="22"/>
          <w:lang w:eastAsia="zh-CN"/>
        </w:rPr>
        <w:t>该决议已</w:t>
      </w:r>
      <w:r w:rsidRPr="00234AAF">
        <w:rPr>
          <w:rFonts w:hAnsi="SimSun" w:hint="eastAsia"/>
          <w:szCs w:val="22"/>
          <w:lang w:eastAsia="zh-CN"/>
        </w:rPr>
        <w:t>经</w:t>
      </w:r>
      <w:r w:rsidRPr="00234AAF">
        <w:rPr>
          <w:szCs w:val="22"/>
          <w:lang w:eastAsia="zh-CN"/>
        </w:rPr>
        <w:t>WRC-</w:t>
      </w:r>
      <w:r w:rsidRPr="00234AAF">
        <w:rPr>
          <w:rFonts w:hint="eastAsia"/>
          <w:szCs w:val="22"/>
          <w:lang w:eastAsia="zh-CN"/>
        </w:rPr>
        <w:t>12</w:t>
      </w:r>
      <w:r w:rsidRPr="00234AAF">
        <w:rPr>
          <w:rFonts w:hint="eastAsia"/>
          <w:szCs w:val="22"/>
          <w:lang w:eastAsia="zh-CN"/>
        </w:rPr>
        <w:t>废止</w:t>
      </w:r>
      <w:r w:rsidRPr="00234AAF">
        <w:rPr>
          <w:rFonts w:hAnsi="SimSun"/>
          <w:szCs w:val="22"/>
          <w:lang w:eastAsia="zh-CN"/>
        </w:rPr>
        <w:t>。</w:t>
      </w:r>
    </w:p>
  </w:footnote>
  <w:footnote w:id="8">
    <w:p w14:paraId="5976D5E4" w14:textId="77777777" w:rsidR="009836FC" w:rsidRPr="00FA3405" w:rsidRDefault="001C0991" w:rsidP="009B6BCB">
      <w:pPr>
        <w:pStyle w:val="FootnoteText"/>
        <w:tabs>
          <w:tab w:val="left" w:pos="315"/>
        </w:tabs>
        <w:jc w:val="both"/>
        <w:rPr>
          <w:szCs w:val="15"/>
          <w:lang w:eastAsia="zh-CN"/>
        </w:rPr>
      </w:pPr>
      <w:r w:rsidRPr="00B17073">
        <w:rPr>
          <w:rStyle w:val="FootnoteReference"/>
          <w:lang w:eastAsia="zh-CN"/>
        </w:rPr>
        <w:t>2</w:t>
      </w:r>
      <w:r w:rsidRPr="00234AAF">
        <w:rPr>
          <w:rFonts w:hint="eastAsia"/>
          <w:szCs w:val="22"/>
          <w:lang w:eastAsia="zh-CN"/>
        </w:rPr>
        <w:tab/>
      </w:r>
      <w:r w:rsidRPr="00234AAF">
        <w:rPr>
          <w:rFonts w:hint="eastAsia"/>
          <w:szCs w:val="22"/>
          <w:lang w:val="en-US" w:eastAsia="zh-CN"/>
        </w:rPr>
        <w:t>第</w:t>
      </w:r>
      <w:r w:rsidRPr="00234AAF">
        <w:rPr>
          <w:b/>
          <w:bCs/>
          <w:szCs w:val="22"/>
          <w:lang w:val="en-US" w:eastAsia="zh-CN"/>
        </w:rPr>
        <w:t>49</w:t>
      </w:r>
      <w:r w:rsidRPr="00234AAF">
        <w:rPr>
          <w:rFonts w:hint="eastAsia"/>
          <w:szCs w:val="22"/>
          <w:lang w:val="en-US" w:eastAsia="zh-CN"/>
        </w:rPr>
        <w:t>号决议</w:t>
      </w:r>
      <w:r w:rsidRPr="00234AAF">
        <w:rPr>
          <w:rFonts w:hint="eastAsia"/>
          <w:b/>
          <w:bCs/>
          <w:szCs w:val="22"/>
          <w:lang w:val="en-US" w:eastAsia="zh-CN"/>
        </w:rPr>
        <w:t>（</w:t>
      </w:r>
      <w:r w:rsidRPr="00234AAF">
        <w:rPr>
          <w:b/>
          <w:bCs/>
          <w:szCs w:val="22"/>
          <w:lang w:val="en-US" w:eastAsia="zh-CN"/>
        </w:rPr>
        <w:t>WRC</w:t>
      </w:r>
      <w:r w:rsidRPr="00234AAF">
        <w:rPr>
          <w:b/>
          <w:bCs/>
          <w:szCs w:val="22"/>
          <w:lang w:val="en-US" w:eastAsia="zh-CN"/>
        </w:rPr>
        <w:noBreakHyphen/>
        <w:t>15</w:t>
      </w:r>
      <w:r w:rsidRPr="00234AAF">
        <w:rPr>
          <w:rFonts w:hint="eastAsia"/>
          <w:b/>
          <w:bCs/>
          <w:szCs w:val="22"/>
          <w:lang w:val="en-US" w:eastAsia="zh-CN"/>
        </w:rPr>
        <w:t>，修订版）</w:t>
      </w:r>
      <w:r w:rsidRPr="00234AAF">
        <w:rPr>
          <w:rFonts w:hint="eastAsia"/>
          <w:szCs w:val="22"/>
          <w:lang w:val="en-US" w:eastAsia="zh-CN"/>
        </w:rPr>
        <w:t>适用。</w:t>
      </w:r>
      <w:r w:rsidRPr="00103FC1">
        <w:rPr>
          <w:rFonts w:hint="eastAsia"/>
          <w:sz w:val="16"/>
          <w:szCs w:val="16"/>
          <w:lang w:eastAsia="zh-CN"/>
        </w:rPr>
        <w:t>（</w:t>
      </w:r>
      <w:r w:rsidRPr="007E7834">
        <w:rPr>
          <w:sz w:val="16"/>
          <w:szCs w:val="16"/>
          <w:lang w:val="en-US" w:eastAsia="zh-CN"/>
        </w:rPr>
        <w:t>WRC</w:t>
      </w:r>
      <w:r w:rsidRPr="007E7834">
        <w:rPr>
          <w:sz w:val="16"/>
          <w:szCs w:val="16"/>
          <w:lang w:val="en-US" w:eastAsia="zh-CN"/>
        </w:rPr>
        <w:noBreakHyphen/>
        <w:t>15</w:t>
      </w:r>
      <w:r>
        <w:rPr>
          <w:rFonts w:hint="eastAsia"/>
          <w:sz w:val="16"/>
          <w:szCs w:val="16"/>
          <w:lang w:val="en-US" w:eastAsia="zh-CN"/>
        </w:rPr>
        <w:t>）</w:t>
      </w:r>
    </w:p>
  </w:footnote>
  <w:footnote w:id="9">
    <w:p w14:paraId="3EF864FC" w14:textId="77777777" w:rsidR="009836FC" w:rsidRPr="003D2580" w:rsidRDefault="001C0991" w:rsidP="009B6BCB">
      <w:pPr>
        <w:pStyle w:val="FootnoteText"/>
        <w:tabs>
          <w:tab w:val="clear" w:pos="1134"/>
          <w:tab w:val="left" w:pos="567"/>
        </w:tabs>
        <w:spacing w:before="240"/>
        <w:jc w:val="both"/>
        <w:rPr>
          <w:lang w:val="en-US" w:eastAsia="zh-CN"/>
        </w:rPr>
      </w:pPr>
      <w:r w:rsidRPr="00477F15">
        <w:rPr>
          <w:rStyle w:val="FootnoteReference"/>
          <w:lang w:eastAsia="zh-CN"/>
        </w:rPr>
        <w:t>2</w:t>
      </w:r>
      <w:r w:rsidRPr="00234AAF">
        <w:rPr>
          <w:rStyle w:val="FootnoteReference"/>
          <w:rFonts w:ascii="STKaiti" w:eastAsia="STKaiti" w:hAnsi="STKaiti" w:hint="eastAsia"/>
          <w:lang w:eastAsia="zh-CN"/>
        </w:rPr>
        <w:t>之二</w:t>
      </w:r>
      <w:r w:rsidRPr="00234AAF">
        <w:rPr>
          <w:lang w:eastAsia="zh-CN"/>
        </w:rPr>
        <w:tab/>
      </w:r>
      <w:r w:rsidRPr="00234AAF">
        <w:rPr>
          <w:rFonts w:hint="eastAsia"/>
          <w:szCs w:val="24"/>
          <w:lang w:eastAsia="zh-CN"/>
        </w:rPr>
        <w:t>第</w:t>
      </w:r>
      <w:r w:rsidRPr="00234AAF">
        <w:rPr>
          <w:rFonts w:hint="eastAsia"/>
          <w:b/>
          <w:bCs/>
          <w:szCs w:val="24"/>
          <w:lang w:eastAsia="zh-CN"/>
        </w:rPr>
        <w:t>170</w:t>
      </w:r>
      <w:r w:rsidRPr="00234AAF">
        <w:rPr>
          <w:rFonts w:hint="eastAsia"/>
          <w:szCs w:val="24"/>
          <w:lang w:val="en-US" w:eastAsia="zh-CN"/>
        </w:rPr>
        <w:t>号决议</w:t>
      </w:r>
      <w:r w:rsidRPr="00234AAF">
        <w:rPr>
          <w:rFonts w:hint="eastAsia"/>
          <w:b/>
          <w:bCs/>
          <w:szCs w:val="24"/>
          <w:lang w:val="en-US" w:eastAsia="zh-CN"/>
        </w:rPr>
        <w:t>（</w:t>
      </w:r>
      <w:r w:rsidRPr="00234AAF">
        <w:rPr>
          <w:b/>
          <w:bCs/>
          <w:szCs w:val="24"/>
          <w:lang w:val="en-US" w:eastAsia="zh-CN"/>
        </w:rPr>
        <w:t>WRC-19</w:t>
      </w:r>
      <w:r w:rsidRPr="00234AAF">
        <w:rPr>
          <w:rFonts w:hint="eastAsia"/>
          <w:b/>
          <w:bCs/>
          <w:szCs w:val="24"/>
          <w:lang w:val="en-US" w:eastAsia="zh-CN"/>
        </w:rPr>
        <w:t>）</w:t>
      </w:r>
      <w:r w:rsidRPr="00234AAF">
        <w:rPr>
          <w:rFonts w:hint="eastAsia"/>
          <w:szCs w:val="24"/>
          <w:lang w:val="en-US" w:eastAsia="zh-CN"/>
        </w:rPr>
        <w:t>适用。</w:t>
      </w:r>
      <w:r w:rsidRPr="00103FC1">
        <w:rPr>
          <w:rFonts w:hint="eastAsia"/>
          <w:sz w:val="16"/>
          <w:szCs w:val="16"/>
          <w:lang w:eastAsia="zh-CN"/>
        </w:rPr>
        <w:t>（</w:t>
      </w:r>
      <w:r w:rsidRPr="005C38EE">
        <w:rPr>
          <w:rStyle w:val="FootnoteTextChar"/>
          <w:sz w:val="16"/>
          <w:szCs w:val="16"/>
          <w:lang w:eastAsia="zh-CN"/>
        </w:rPr>
        <w:t>WRC</w:t>
      </w:r>
      <w:r w:rsidRPr="005C38EE">
        <w:rPr>
          <w:rStyle w:val="FootnoteTextChar"/>
          <w:sz w:val="16"/>
          <w:szCs w:val="16"/>
          <w:lang w:eastAsia="zh-CN"/>
        </w:rPr>
        <w:noBreakHyphen/>
      </w:r>
      <w:r>
        <w:rPr>
          <w:rStyle w:val="FootnoteTextChar"/>
          <w:rFonts w:hint="eastAsia"/>
          <w:sz w:val="16"/>
          <w:szCs w:val="16"/>
          <w:lang w:eastAsia="zh-CN"/>
        </w:rPr>
        <w:t>19</w:t>
      </w:r>
      <w:r w:rsidRPr="00103FC1">
        <w:rPr>
          <w:rFonts w:hint="eastAsia"/>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538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DC9C96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148(Add.22)(Add.10)-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4FEC"/>
    <w:rsid w:val="00060B2F"/>
    <w:rsid w:val="000A2C5F"/>
    <w:rsid w:val="000C0212"/>
    <w:rsid w:val="000C09BA"/>
    <w:rsid w:val="000C1F1E"/>
    <w:rsid w:val="000C6AA7"/>
    <w:rsid w:val="000E26F6"/>
    <w:rsid w:val="00106535"/>
    <w:rsid w:val="00123C07"/>
    <w:rsid w:val="0014468E"/>
    <w:rsid w:val="00166859"/>
    <w:rsid w:val="001765EC"/>
    <w:rsid w:val="001853E8"/>
    <w:rsid w:val="001A4E73"/>
    <w:rsid w:val="001B6360"/>
    <w:rsid w:val="001C0991"/>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81487"/>
    <w:rsid w:val="00385E27"/>
    <w:rsid w:val="003B4BEF"/>
    <w:rsid w:val="003B6399"/>
    <w:rsid w:val="003C6B45"/>
    <w:rsid w:val="003E48E2"/>
    <w:rsid w:val="003E5931"/>
    <w:rsid w:val="0041282E"/>
    <w:rsid w:val="00437869"/>
    <w:rsid w:val="00465A34"/>
    <w:rsid w:val="004B4C76"/>
    <w:rsid w:val="004C4554"/>
    <w:rsid w:val="004D2DEC"/>
    <w:rsid w:val="004F2BE6"/>
    <w:rsid w:val="00527574"/>
    <w:rsid w:val="00527E8A"/>
    <w:rsid w:val="00532EA3"/>
    <w:rsid w:val="0053687E"/>
    <w:rsid w:val="00542E85"/>
    <w:rsid w:val="00562479"/>
    <w:rsid w:val="00576849"/>
    <w:rsid w:val="005A0ACB"/>
    <w:rsid w:val="005E08D2"/>
    <w:rsid w:val="005E7FD8"/>
    <w:rsid w:val="00622560"/>
    <w:rsid w:val="00644391"/>
    <w:rsid w:val="00647712"/>
    <w:rsid w:val="00662E12"/>
    <w:rsid w:val="00691142"/>
    <w:rsid w:val="006A0B01"/>
    <w:rsid w:val="006B67CE"/>
    <w:rsid w:val="006C38ED"/>
    <w:rsid w:val="006E6182"/>
    <w:rsid w:val="006E6997"/>
    <w:rsid w:val="006F3C60"/>
    <w:rsid w:val="00707B56"/>
    <w:rsid w:val="00736415"/>
    <w:rsid w:val="00753687"/>
    <w:rsid w:val="0075670D"/>
    <w:rsid w:val="00770D2A"/>
    <w:rsid w:val="0077274D"/>
    <w:rsid w:val="00784E07"/>
    <w:rsid w:val="007864F6"/>
    <w:rsid w:val="007B7C4B"/>
    <w:rsid w:val="007F0FC5"/>
    <w:rsid w:val="007F5C36"/>
    <w:rsid w:val="00802879"/>
    <w:rsid w:val="008047DB"/>
    <w:rsid w:val="00810D7E"/>
    <w:rsid w:val="008129A9"/>
    <w:rsid w:val="008221A4"/>
    <w:rsid w:val="00824BD6"/>
    <w:rsid w:val="0083672D"/>
    <w:rsid w:val="00844734"/>
    <w:rsid w:val="008477F4"/>
    <w:rsid w:val="00865DFB"/>
    <w:rsid w:val="00896A79"/>
    <w:rsid w:val="008A7416"/>
    <w:rsid w:val="008B6852"/>
    <w:rsid w:val="008C26FF"/>
    <w:rsid w:val="008D1D14"/>
    <w:rsid w:val="008D6D9C"/>
    <w:rsid w:val="008E1785"/>
    <w:rsid w:val="008E7127"/>
    <w:rsid w:val="008E7C8E"/>
    <w:rsid w:val="00912959"/>
    <w:rsid w:val="009657F9"/>
    <w:rsid w:val="00982F93"/>
    <w:rsid w:val="009836FC"/>
    <w:rsid w:val="0099525B"/>
    <w:rsid w:val="009C72B7"/>
    <w:rsid w:val="00A0052C"/>
    <w:rsid w:val="00A31B14"/>
    <w:rsid w:val="00A323DC"/>
    <w:rsid w:val="00A44150"/>
    <w:rsid w:val="00A466E6"/>
    <w:rsid w:val="00A656DD"/>
    <w:rsid w:val="00A74041"/>
    <w:rsid w:val="00A75F4D"/>
    <w:rsid w:val="00A815BE"/>
    <w:rsid w:val="00A93295"/>
    <w:rsid w:val="00AA5DA1"/>
    <w:rsid w:val="00AC2C94"/>
    <w:rsid w:val="00AE369F"/>
    <w:rsid w:val="00AF1D17"/>
    <w:rsid w:val="00B026CB"/>
    <w:rsid w:val="00B26897"/>
    <w:rsid w:val="00B33617"/>
    <w:rsid w:val="00B50377"/>
    <w:rsid w:val="00B6115E"/>
    <w:rsid w:val="00B711CC"/>
    <w:rsid w:val="00B851D4"/>
    <w:rsid w:val="00B868FC"/>
    <w:rsid w:val="00B95072"/>
    <w:rsid w:val="00BA232C"/>
    <w:rsid w:val="00BB26CD"/>
    <w:rsid w:val="00BE464F"/>
    <w:rsid w:val="00C07239"/>
    <w:rsid w:val="00C337A0"/>
    <w:rsid w:val="00C364B1"/>
    <w:rsid w:val="00C47D87"/>
    <w:rsid w:val="00C627F9"/>
    <w:rsid w:val="00C6584D"/>
    <w:rsid w:val="00C929E0"/>
    <w:rsid w:val="00CB4E5A"/>
    <w:rsid w:val="00CC73D7"/>
    <w:rsid w:val="00CF0AD7"/>
    <w:rsid w:val="00CF0BE1"/>
    <w:rsid w:val="00CF7C2B"/>
    <w:rsid w:val="00D311EC"/>
    <w:rsid w:val="00D52A14"/>
    <w:rsid w:val="00D5451C"/>
    <w:rsid w:val="00D6206A"/>
    <w:rsid w:val="00D74599"/>
    <w:rsid w:val="00D75864"/>
    <w:rsid w:val="00D86F9F"/>
    <w:rsid w:val="00D92AA6"/>
    <w:rsid w:val="00DA0469"/>
    <w:rsid w:val="00DD13B7"/>
    <w:rsid w:val="00DF0809"/>
    <w:rsid w:val="00DF3B0C"/>
    <w:rsid w:val="00E14984"/>
    <w:rsid w:val="00E22A25"/>
    <w:rsid w:val="00E52903"/>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30C6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0711D4"/>
    <w:rPr>
      <w:rFonts w:ascii="Times New Roman" w:hAnsi="Times New Roman"/>
      <w:lang w:val="en-GB" w:eastAsia="en-US"/>
    </w:rPr>
  </w:style>
  <w:style w:type="paragraph" w:customStyle="1" w:styleId="Heading1CPM">
    <w:name w:val="Heading 1_CPM"/>
    <w:basedOn w:val="Heading1"/>
    <w:qFormat/>
    <w:rsid w:val="001E1A76"/>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75F4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5f456dff-5ea5-4bd7-bd9f-5fac0d3ab2ef">DPM</DPM_x0020_Author>
    <DPM_x0020_File_x0020_name xmlns="5f456dff-5ea5-4bd7-bd9f-5fac0d3ab2ef">R23-WRC23-C-0148!A22-A10!MSW-C</DPM_x0020_File_x0020_name>
    <DPM_x0020_Version xmlns="5f456dff-5ea5-4bd7-bd9f-5fac0d3ab2ef">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f456dff-5ea5-4bd7-bd9f-5fac0d3ab2ef" targetNamespace="http://schemas.microsoft.com/office/2006/metadata/properties" ma:root="true" ma:fieldsID="d41af5c836d734370eb92e7ee5f83852" ns2:_="" ns3:_="">
    <xsd:import namespace="996b2e75-67fd-4955-a3b0-5ab9934cb50b"/>
    <xsd:import namespace="5f456dff-5ea5-4bd7-bd9f-5fac0d3ab2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f456dff-5ea5-4bd7-bd9f-5fac0d3ab2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70C44-34F0-44BA-9612-66D807B4586E}">
  <ds:schemaRefs>
    <ds:schemaRef ds:uri="http://schemas.openxmlformats.org/officeDocument/2006/bibliography"/>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f456dff-5ea5-4bd7-bd9f-5fac0d3ab2ef"/>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f456dff-5ea5-4bd7-bd9f-5fac0d3ab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2496</Words>
  <Characters>1226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R23-WRC23-C-0148!A22-A10!MSW-C</vt:lpstr>
    </vt:vector>
  </TitlesOfParts>
  <Manager>General Secretariat - Pool</Manager>
  <Company>International Telecommunication Union (ITU)</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R23-WRC23-C-0148!A22-A10!MSW-C</dc:title>
  <dc:subject>World Radiocommunication Conference - 2019</dc:subject>
  <dc:creator>Documents Proposals Manager (DPM)</dc:creator>
  <cp:keywords>DPM_v2023.8.1.1_prod</cp:keywords>
  <dc:description/>
  <cp:lastModifiedBy>Yu Linli</cp:lastModifiedBy>
  <cp:revision>9</cp:revision>
  <cp:lastPrinted>2006-07-03T06:56:00Z</cp:lastPrinted>
  <dcterms:created xsi:type="dcterms:W3CDTF">2023-11-14T21:05:00Z</dcterms:created>
  <dcterms:modified xsi:type="dcterms:W3CDTF">2023-11-14T21:33:00Z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