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4A0" w:firstRow="1" w:lastRow="0" w:firstColumn="1" w:lastColumn="0" w:noHBand="0" w:noVBand="1"/>
      </w:tblPr>
      <w:tblGrid>
        <w:gridCol w:w="1560"/>
        <w:gridCol w:w="5103"/>
        <w:gridCol w:w="1134"/>
        <w:gridCol w:w="2234"/>
      </w:tblGrid>
      <w:tr w:rsidR="0026345D" w14:paraId="39691E4A" w14:textId="77777777">
        <w:trPr>
          <w:cantSplit/>
        </w:trPr>
        <w:tc>
          <w:tcPr>
            <w:tcW w:w="1560" w:type="dxa"/>
            <w:vAlign w:val="center"/>
          </w:tcPr>
          <w:p w14:paraId="78A1722D" w14:textId="77777777" w:rsidR="0026345D" w:rsidRDefault="00DB226E">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2CDCBF99" wp14:editId="2BAF24A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64A633B6" w14:textId="77777777" w:rsidR="0026345D" w:rsidRDefault="00DB226E">
            <w:pPr>
              <w:spacing w:before="400" w:after="48" w:line="240" w:lineRule="atLeast"/>
              <w:rPr>
                <w:rFonts w:ascii="Verdana" w:hAnsi="Verdana"/>
                <w:b/>
                <w:bCs/>
                <w:position w:val="6"/>
                <w:lang w:eastAsia="zh-CN"/>
              </w:rPr>
            </w:pPr>
            <w:bookmarkStart w:id="1" w:name="dtemplate"/>
            <w:bookmarkEnd w:id="1"/>
            <w:r>
              <w:rPr>
                <w:rFonts w:ascii="SimSun" w:hAnsi="SimSun" w:hint="eastAsia"/>
                <w:b/>
                <w:bCs/>
                <w:sz w:val="26"/>
                <w:szCs w:val="26"/>
                <w:lang w:eastAsia="zh-CN"/>
              </w:rPr>
              <w:t>世界无线电通信大会</w:t>
            </w:r>
            <w:r>
              <w:rPr>
                <w:rFonts w:ascii="Verdana" w:hAnsi="SimSun"/>
                <w:b/>
                <w:bCs/>
                <w:sz w:val="26"/>
                <w:szCs w:val="26"/>
                <w:lang w:eastAsia="zh-CN"/>
              </w:rPr>
              <w:t>（</w:t>
            </w:r>
            <w:r>
              <w:rPr>
                <w:rFonts w:ascii="Verdana" w:hAnsi="Verdana" w:cs="Arial"/>
                <w:b/>
                <w:bCs/>
                <w:sz w:val="26"/>
                <w:szCs w:val="26"/>
                <w:lang w:eastAsia="zh-CN"/>
              </w:rPr>
              <w:t>WRC-23</w:t>
            </w:r>
            <w:r>
              <w:rPr>
                <w:rFonts w:ascii="Verdana" w:hAnsi="SimSun"/>
                <w:b/>
                <w:bCs/>
                <w:sz w:val="26"/>
                <w:szCs w:val="26"/>
                <w:lang w:eastAsia="zh-CN"/>
              </w:rPr>
              <w:t>）</w:t>
            </w:r>
            <w:r>
              <w:rPr>
                <w:rFonts w:ascii="Verdana" w:hAnsi="Verdana" w:cs="Times"/>
                <w:b/>
                <w:bCs/>
                <w:position w:val="6"/>
                <w:sz w:val="26"/>
                <w:szCs w:val="26"/>
                <w:lang w:eastAsia="zh-CN"/>
              </w:rPr>
              <w:br/>
            </w:r>
            <w:r>
              <w:rPr>
                <w:rFonts w:ascii="Verdana" w:hAnsi="Verdana" w:cs="Arial"/>
                <w:b/>
                <w:bCs/>
                <w:sz w:val="20"/>
                <w:lang w:eastAsia="zh-CN"/>
              </w:rPr>
              <w:t>2023</w:t>
            </w:r>
            <w:r>
              <w:rPr>
                <w:rFonts w:ascii="SimSun" w:hAnsi="SimSun" w:hint="eastAsia"/>
                <w:b/>
                <w:bCs/>
                <w:sz w:val="20"/>
                <w:szCs w:val="16"/>
                <w:lang w:eastAsia="zh-CN"/>
              </w:rPr>
              <w:t>年</w:t>
            </w:r>
            <w:r>
              <w:rPr>
                <w:rFonts w:ascii="Verdana" w:hAnsi="Verdana" w:cs="Arial"/>
                <w:b/>
                <w:bCs/>
                <w:sz w:val="20"/>
                <w:lang w:eastAsia="zh-CN"/>
              </w:rPr>
              <w:t>11</w:t>
            </w:r>
            <w:r>
              <w:rPr>
                <w:rFonts w:ascii="SimSun" w:hAnsi="SimSun" w:hint="eastAsia"/>
                <w:b/>
                <w:bCs/>
                <w:sz w:val="20"/>
                <w:szCs w:val="16"/>
                <w:lang w:eastAsia="zh-CN"/>
              </w:rPr>
              <w:t>月</w:t>
            </w:r>
            <w:r>
              <w:rPr>
                <w:rFonts w:ascii="Verdana" w:hAnsi="Verdana" w:cs="Arial"/>
                <w:b/>
                <w:bCs/>
                <w:sz w:val="20"/>
                <w:lang w:eastAsia="zh-CN"/>
              </w:rPr>
              <w:t>20</w:t>
            </w:r>
            <w:r>
              <w:rPr>
                <w:rFonts w:ascii="SimSun" w:hAnsi="SimSun" w:hint="eastAsia"/>
                <w:b/>
                <w:bCs/>
                <w:sz w:val="20"/>
                <w:szCs w:val="16"/>
                <w:lang w:eastAsia="zh-CN"/>
              </w:rPr>
              <w:t>日</w:t>
            </w:r>
            <w:r>
              <w:rPr>
                <w:rFonts w:ascii="Verdana" w:hAnsi="Verdana"/>
                <w:b/>
                <w:bCs/>
                <w:sz w:val="20"/>
                <w:lang w:eastAsia="zh-CN"/>
              </w:rPr>
              <w:t>-</w:t>
            </w:r>
            <w:r>
              <w:rPr>
                <w:rFonts w:ascii="Verdana" w:hAnsi="Verdana" w:cs="Arial"/>
                <w:b/>
                <w:bCs/>
                <w:sz w:val="20"/>
                <w:lang w:eastAsia="zh-CN"/>
              </w:rPr>
              <w:t>12</w:t>
            </w:r>
            <w:r>
              <w:rPr>
                <w:rFonts w:ascii="SimSun" w:hAnsi="SimSun" w:hint="eastAsia"/>
                <w:b/>
                <w:bCs/>
                <w:sz w:val="20"/>
                <w:szCs w:val="16"/>
                <w:lang w:eastAsia="zh-CN"/>
              </w:rPr>
              <w:t>月</w:t>
            </w:r>
            <w:r>
              <w:rPr>
                <w:rFonts w:ascii="Verdana" w:hAnsi="Verdana" w:cs="Arial"/>
                <w:b/>
                <w:bCs/>
                <w:sz w:val="20"/>
                <w:lang w:eastAsia="zh-CN"/>
              </w:rPr>
              <w:t>15</w:t>
            </w:r>
            <w:r>
              <w:rPr>
                <w:rFonts w:ascii="SimSun" w:hAnsi="SimSun" w:hint="eastAsia"/>
                <w:b/>
                <w:bCs/>
                <w:sz w:val="20"/>
                <w:szCs w:val="16"/>
                <w:lang w:eastAsia="zh-CN"/>
              </w:rPr>
              <w:t>日</w:t>
            </w:r>
            <w:r>
              <w:rPr>
                <w:rFonts w:ascii="SimSun" w:hAnsi="SimSun"/>
                <w:b/>
                <w:bCs/>
                <w:sz w:val="20"/>
                <w:szCs w:val="16"/>
                <w:lang w:eastAsia="zh-CN"/>
              </w:rPr>
              <w:t>，</w:t>
            </w:r>
            <w:r>
              <w:rPr>
                <w:rFonts w:ascii="SimSun" w:hAnsi="SimSun" w:hint="eastAsia"/>
                <w:b/>
                <w:bCs/>
                <w:sz w:val="20"/>
                <w:szCs w:val="16"/>
                <w:lang w:eastAsia="zh-CN"/>
              </w:rPr>
              <w:t>迪拜</w:t>
            </w:r>
          </w:p>
        </w:tc>
        <w:tc>
          <w:tcPr>
            <w:tcW w:w="2234" w:type="dxa"/>
            <w:vAlign w:val="center"/>
          </w:tcPr>
          <w:p w14:paraId="571AC7A0" w14:textId="77777777" w:rsidR="0026345D" w:rsidRDefault="00DB226E">
            <w:pPr>
              <w:spacing w:before="0" w:line="240" w:lineRule="atLeast"/>
              <w:rPr>
                <w:rFonts w:ascii="Verdana" w:hAnsi="Verdana"/>
                <w:sz w:val="20"/>
              </w:rPr>
            </w:pPr>
            <w:bookmarkStart w:id="2" w:name="ditulogo"/>
            <w:bookmarkEnd w:id="2"/>
            <w:r>
              <w:rPr>
                <w:noProof/>
              </w:rPr>
              <w:drawing>
                <wp:inline distT="0" distB="0" distL="0" distR="0" wp14:anchorId="791DECDC" wp14:editId="0C14BE18">
                  <wp:extent cx="1033145" cy="1033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40864" cy="1040864"/>
                          </a:xfrm>
                          <a:prstGeom prst="rect">
                            <a:avLst/>
                          </a:prstGeom>
                          <a:noFill/>
                          <a:ln>
                            <a:noFill/>
                          </a:ln>
                        </pic:spPr>
                      </pic:pic>
                    </a:graphicData>
                  </a:graphic>
                </wp:inline>
              </w:drawing>
            </w:r>
          </w:p>
        </w:tc>
      </w:tr>
      <w:tr w:rsidR="0026345D" w14:paraId="1151FC9A" w14:textId="77777777">
        <w:trPr>
          <w:cantSplit/>
        </w:trPr>
        <w:tc>
          <w:tcPr>
            <w:tcW w:w="6663" w:type="dxa"/>
            <w:gridSpan w:val="2"/>
            <w:tcBorders>
              <w:bottom w:val="single" w:sz="12" w:space="0" w:color="auto"/>
            </w:tcBorders>
          </w:tcPr>
          <w:p w14:paraId="10BBDC92" w14:textId="77777777" w:rsidR="0026345D" w:rsidRDefault="0026345D">
            <w:pPr>
              <w:spacing w:after="48" w:line="240" w:lineRule="atLeast"/>
              <w:rPr>
                <w:b/>
                <w:smallCaps/>
                <w:szCs w:val="24"/>
              </w:rPr>
            </w:pPr>
            <w:bookmarkStart w:id="3" w:name="dhead"/>
          </w:p>
        </w:tc>
        <w:tc>
          <w:tcPr>
            <w:tcW w:w="3368" w:type="dxa"/>
            <w:gridSpan w:val="2"/>
            <w:tcBorders>
              <w:bottom w:val="single" w:sz="12" w:space="0" w:color="auto"/>
            </w:tcBorders>
          </w:tcPr>
          <w:p w14:paraId="12097ECB" w14:textId="77777777" w:rsidR="0026345D" w:rsidRDefault="0026345D">
            <w:pPr>
              <w:spacing w:before="0" w:line="240" w:lineRule="atLeast"/>
              <w:rPr>
                <w:rFonts w:ascii="Verdana" w:hAnsi="Verdana"/>
                <w:sz w:val="20"/>
                <w:szCs w:val="24"/>
              </w:rPr>
            </w:pPr>
          </w:p>
        </w:tc>
      </w:tr>
      <w:tr w:rsidR="0026345D" w14:paraId="46D7FCFA" w14:textId="77777777">
        <w:trPr>
          <w:cantSplit/>
        </w:trPr>
        <w:tc>
          <w:tcPr>
            <w:tcW w:w="6663" w:type="dxa"/>
            <w:gridSpan w:val="2"/>
            <w:tcBorders>
              <w:top w:val="single" w:sz="12" w:space="0" w:color="auto"/>
            </w:tcBorders>
          </w:tcPr>
          <w:p w14:paraId="11546508" w14:textId="77777777" w:rsidR="0026345D" w:rsidRDefault="0026345D">
            <w:pPr>
              <w:spacing w:line="240" w:lineRule="atLeast"/>
              <w:rPr>
                <w:rFonts w:ascii="Verdana" w:hAnsi="Verdana"/>
                <w:b/>
                <w:bCs/>
                <w:sz w:val="20"/>
              </w:rPr>
            </w:pPr>
          </w:p>
        </w:tc>
        <w:tc>
          <w:tcPr>
            <w:tcW w:w="3368" w:type="dxa"/>
            <w:gridSpan w:val="2"/>
            <w:tcBorders>
              <w:top w:val="single" w:sz="12" w:space="0" w:color="auto"/>
            </w:tcBorders>
          </w:tcPr>
          <w:p w14:paraId="6DB4A983" w14:textId="77777777" w:rsidR="0026345D" w:rsidRDefault="0026345D">
            <w:pPr>
              <w:spacing w:line="240" w:lineRule="atLeast"/>
              <w:rPr>
                <w:rFonts w:ascii="Verdana" w:hAnsi="Verdana"/>
                <w:b/>
                <w:bCs/>
                <w:sz w:val="20"/>
              </w:rPr>
            </w:pPr>
          </w:p>
        </w:tc>
      </w:tr>
      <w:tr w:rsidR="0026345D" w14:paraId="6AF7EB00" w14:textId="77777777">
        <w:trPr>
          <w:cantSplit/>
          <w:trHeight w:val="23"/>
        </w:trPr>
        <w:tc>
          <w:tcPr>
            <w:tcW w:w="6663" w:type="dxa"/>
            <w:gridSpan w:val="2"/>
          </w:tcPr>
          <w:p w14:paraId="6710DC5C" w14:textId="77777777" w:rsidR="0026345D" w:rsidRDefault="00DB226E">
            <w:pPr>
              <w:spacing w:before="0"/>
              <w:rPr>
                <w:rFonts w:ascii="Verdana" w:hAnsi="Verdana"/>
                <w:b/>
                <w:sz w:val="20"/>
              </w:rPr>
            </w:pPr>
            <w:proofErr w:type="spellStart"/>
            <w:r>
              <w:rPr>
                <w:rFonts w:ascii="Verdana" w:hAnsi="Verdana"/>
                <w:b/>
                <w:sz w:val="20"/>
              </w:rPr>
              <w:t>全体会议</w:t>
            </w:r>
            <w:proofErr w:type="spellEnd"/>
          </w:p>
        </w:tc>
        <w:tc>
          <w:tcPr>
            <w:tcW w:w="3368" w:type="dxa"/>
            <w:gridSpan w:val="2"/>
          </w:tcPr>
          <w:p w14:paraId="0CE29196" w14:textId="77777777" w:rsidR="0026345D" w:rsidRDefault="00DB226E">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142 (Add.</w:t>
            </w:r>
            <w:proofErr w:type="gramStart"/>
            <w:r>
              <w:rPr>
                <w:rFonts w:ascii="Verdana" w:hAnsi="Verdana"/>
                <w:b/>
                <w:sz w:val="20"/>
              </w:rPr>
              <w:t>27)(</w:t>
            </w:r>
            <w:proofErr w:type="gramEnd"/>
            <w:r>
              <w:rPr>
                <w:rFonts w:ascii="Verdana" w:hAnsi="Verdana"/>
                <w:b/>
                <w:sz w:val="20"/>
              </w:rPr>
              <w:t>Add.6)-C</w:t>
            </w:r>
          </w:p>
        </w:tc>
      </w:tr>
      <w:bookmarkEnd w:id="0"/>
      <w:bookmarkEnd w:id="3"/>
      <w:tr w:rsidR="0026345D" w14:paraId="6C494DD5" w14:textId="77777777">
        <w:trPr>
          <w:cantSplit/>
          <w:trHeight w:val="23"/>
        </w:trPr>
        <w:tc>
          <w:tcPr>
            <w:tcW w:w="6663" w:type="dxa"/>
            <w:gridSpan w:val="2"/>
          </w:tcPr>
          <w:p w14:paraId="43FF5217" w14:textId="77777777" w:rsidR="0026345D" w:rsidRDefault="0026345D">
            <w:pPr>
              <w:spacing w:before="0"/>
              <w:rPr>
                <w:rFonts w:ascii="Verdana" w:hAnsi="Verdana"/>
                <w:b/>
                <w:smallCaps/>
                <w:sz w:val="20"/>
              </w:rPr>
            </w:pPr>
          </w:p>
        </w:tc>
        <w:tc>
          <w:tcPr>
            <w:tcW w:w="3368" w:type="dxa"/>
            <w:gridSpan w:val="2"/>
          </w:tcPr>
          <w:p w14:paraId="34FD1632" w14:textId="77777777" w:rsidR="0026345D" w:rsidRDefault="00DB226E">
            <w:pPr>
              <w:spacing w:before="0"/>
              <w:rPr>
                <w:rFonts w:ascii="Verdana" w:hAnsi="Verdana"/>
                <w:sz w:val="20"/>
              </w:rPr>
            </w:pPr>
            <w:r>
              <w:rPr>
                <w:rFonts w:ascii="Verdana" w:hAnsi="Verdana"/>
                <w:b/>
                <w:bCs/>
                <w:sz w:val="20"/>
              </w:rPr>
              <w:t>2023</w:t>
            </w:r>
            <w:r>
              <w:rPr>
                <w:rFonts w:ascii="Verdana" w:hAnsi="Verdana"/>
                <w:b/>
                <w:bCs/>
                <w:sz w:val="20"/>
              </w:rPr>
              <w:t>年</w:t>
            </w:r>
            <w:r>
              <w:rPr>
                <w:rFonts w:ascii="Verdana" w:hAnsi="Verdana"/>
                <w:b/>
                <w:bCs/>
                <w:sz w:val="20"/>
              </w:rPr>
              <w:t>10</w:t>
            </w:r>
            <w:r>
              <w:rPr>
                <w:rFonts w:ascii="Verdana" w:hAnsi="Verdana"/>
                <w:b/>
                <w:bCs/>
                <w:sz w:val="20"/>
              </w:rPr>
              <w:t>月</w:t>
            </w:r>
            <w:r>
              <w:rPr>
                <w:rFonts w:ascii="Verdana" w:hAnsi="Verdana"/>
                <w:b/>
                <w:bCs/>
                <w:sz w:val="20"/>
              </w:rPr>
              <w:t>29</w:t>
            </w:r>
            <w:r>
              <w:rPr>
                <w:rFonts w:ascii="Verdana" w:hAnsi="Verdana"/>
                <w:b/>
                <w:bCs/>
                <w:sz w:val="20"/>
              </w:rPr>
              <w:t>日</w:t>
            </w:r>
          </w:p>
        </w:tc>
      </w:tr>
      <w:tr w:rsidR="0026345D" w14:paraId="46246B64" w14:textId="77777777">
        <w:trPr>
          <w:cantSplit/>
          <w:trHeight w:val="23"/>
        </w:trPr>
        <w:tc>
          <w:tcPr>
            <w:tcW w:w="6663" w:type="dxa"/>
            <w:gridSpan w:val="2"/>
          </w:tcPr>
          <w:p w14:paraId="533BE421" w14:textId="77777777" w:rsidR="0026345D" w:rsidRDefault="0026345D">
            <w:pPr>
              <w:spacing w:before="0"/>
              <w:rPr>
                <w:rFonts w:ascii="Verdana" w:hAnsi="Verdana"/>
                <w:b/>
                <w:bCs/>
                <w:sz w:val="20"/>
              </w:rPr>
            </w:pPr>
          </w:p>
        </w:tc>
        <w:tc>
          <w:tcPr>
            <w:tcW w:w="3368" w:type="dxa"/>
            <w:gridSpan w:val="2"/>
          </w:tcPr>
          <w:p w14:paraId="3BABBAA7" w14:textId="77777777" w:rsidR="0026345D" w:rsidRDefault="00DB226E">
            <w:pPr>
              <w:spacing w:before="0"/>
              <w:rPr>
                <w:rFonts w:ascii="Verdana" w:hAnsi="Verdana"/>
                <w:sz w:val="20"/>
              </w:rPr>
            </w:pPr>
            <w:proofErr w:type="spellStart"/>
            <w:r>
              <w:rPr>
                <w:rFonts w:ascii="Verdana" w:hAnsi="Verdana"/>
                <w:b/>
                <w:bCs/>
                <w:sz w:val="20"/>
              </w:rPr>
              <w:t>原文：英文</w:t>
            </w:r>
            <w:proofErr w:type="spellEnd"/>
          </w:p>
        </w:tc>
      </w:tr>
      <w:tr w:rsidR="0026345D" w14:paraId="5DD92354" w14:textId="77777777">
        <w:trPr>
          <w:cantSplit/>
          <w:trHeight w:val="23"/>
        </w:trPr>
        <w:tc>
          <w:tcPr>
            <w:tcW w:w="10031" w:type="dxa"/>
            <w:gridSpan w:val="4"/>
          </w:tcPr>
          <w:p w14:paraId="7E38A32E" w14:textId="77777777" w:rsidR="0026345D" w:rsidRDefault="0026345D">
            <w:pPr>
              <w:spacing w:before="0" w:line="240" w:lineRule="atLeast"/>
              <w:rPr>
                <w:rFonts w:ascii="Verdana" w:hAnsi="Verdana"/>
                <w:b/>
                <w:bCs/>
                <w:sz w:val="20"/>
              </w:rPr>
            </w:pPr>
          </w:p>
        </w:tc>
      </w:tr>
      <w:tr w:rsidR="0026345D" w14:paraId="59BDEC84" w14:textId="77777777">
        <w:trPr>
          <w:cantSplit/>
        </w:trPr>
        <w:tc>
          <w:tcPr>
            <w:tcW w:w="10031" w:type="dxa"/>
            <w:gridSpan w:val="4"/>
          </w:tcPr>
          <w:p w14:paraId="6E2D4506" w14:textId="77777777" w:rsidR="0026345D" w:rsidRDefault="00DB226E">
            <w:pPr>
              <w:pStyle w:val="Source"/>
            </w:pPr>
            <w:bookmarkStart w:id="4" w:name="dsource" w:colFirst="0" w:colLast="0"/>
            <w:proofErr w:type="spellStart"/>
            <w:r>
              <w:t>美利坚合众国</w:t>
            </w:r>
            <w:proofErr w:type="spellEnd"/>
          </w:p>
        </w:tc>
      </w:tr>
      <w:tr w:rsidR="0026345D" w14:paraId="11E0E86B" w14:textId="77777777">
        <w:trPr>
          <w:cantSplit/>
        </w:trPr>
        <w:tc>
          <w:tcPr>
            <w:tcW w:w="10031" w:type="dxa"/>
            <w:gridSpan w:val="4"/>
          </w:tcPr>
          <w:p w14:paraId="66276F2C" w14:textId="77777777" w:rsidR="0026345D" w:rsidRDefault="00DB226E">
            <w:pPr>
              <w:pStyle w:val="Title1"/>
            </w:pPr>
            <w:bookmarkStart w:id="5" w:name="dtitle1" w:colFirst="0" w:colLast="0"/>
            <w:bookmarkEnd w:id="4"/>
            <w:proofErr w:type="spellStart"/>
            <w:r>
              <w:rPr>
                <w:rFonts w:hint="eastAsia"/>
              </w:rPr>
              <w:t>有关大会工作的提案</w:t>
            </w:r>
            <w:proofErr w:type="spellEnd"/>
          </w:p>
        </w:tc>
      </w:tr>
      <w:tr w:rsidR="0026345D" w14:paraId="65B2579B" w14:textId="77777777">
        <w:trPr>
          <w:cantSplit/>
        </w:trPr>
        <w:tc>
          <w:tcPr>
            <w:tcW w:w="10031" w:type="dxa"/>
            <w:gridSpan w:val="4"/>
          </w:tcPr>
          <w:p w14:paraId="7C4106E4" w14:textId="77777777" w:rsidR="0026345D" w:rsidRDefault="0026345D">
            <w:pPr>
              <w:pStyle w:val="Title2"/>
            </w:pPr>
            <w:bookmarkStart w:id="6" w:name="dtitle2" w:colFirst="0" w:colLast="0"/>
            <w:bookmarkEnd w:id="5"/>
          </w:p>
        </w:tc>
      </w:tr>
      <w:tr w:rsidR="0026345D" w14:paraId="4055803C" w14:textId="77777777">
        <w:trPr>
          <w:cantSplit/>
        </w:trPr>
        <w:tc>
          <w:tcPr>
            <w:tcW w:w="10031" w:type="dxa"/>
            <w:gridSpan w:val="4"/>
          </w:tcPr>
          <w:p w14:paraId="05D7BC0A" w14:textId="77777777" w:rsidR="0026345D" w:rsidRDefault="00DB226E">
            <w:pPr>
              <w:pStyle w:val="Agendaitem"/>
            </w:pPr>
            <w:bookmarkStart w:id="7" w:name="dtitle3" w:colFirst="0" w:colLast="0"/>
            <w:bookmarkEnd w:id="6"/>
            <w:r>
              <w:t>议项</w:t>
            </w:r>
            <w:r>
              <w:t>10</w:t>
            </w:r>
          </w:p>
        </w:tc>
      </w:tr>
    </w:tbl>
    <w:bookmarkEnd w:id="7"/>
    <w:p w14:paraId="2B2544E8" w14:textId="77777777" w:rsidR="0026345D" w:rsidRDefault="00DB226E">
      <w:pPr>
        <w:rPr>
          <w:lang w:eastAsia="zh-CN"/>
        </w:rPr>
      </w:pPr>
      <w:r>
        <w:rPr>
          <w:rFonts w:hint="eastAsia"/>
          <w:lang w:eastAsia="zh-CN"/>
        </w:rPr>
        <w:t>10</w:t>
      </w:r>
      <w:r>
        <w:rPr>
          <w:lang w:eastAsia="zh-CN"/>
        </w:rPr>
        <w:tab/>
      </w:r>
      <w:r>
        <w:rPr>
          <w:rFonts w:hint="eastAsia"/>
          <w:lang w:eastAsia="zh-CN"/>
        </w:rPr>
        <w:t>根据国际电联《公约》第</w:t>
      </w:r>
      <w:r>
        <w:rPr>
          <w:rFonts w:hint="eastAsia"/>
          <w:lang w:eastAsia="zh-CN"/>
        </w:rPr>
        <w:t>7</w:t>
      </w:r>
      <w:r>
        <w:rPr>
          <w:rFonts w:hint="eastAsia"/>
          <w:lang w:eastAsia="zh-CN"/>
        </w:rPr>
        <w:t>条和第</w:t>
      </w:r>
      <w:r>
        <w:rPr>
          <w:b/>
          <w:bCs/>
          <w:iCs/>
          <w:lang w:eastAsia="zh-CN"/>
        </w:rPr>
        <w:t>804</w:t>
      </w:r>
      <w:r>
        <w:rPr>
          <w:rFonts w:hint="eastAsia"/>
          <w:lang w:eastAsia="zh-CN"/>
        </w:rPr>
        <w:t>号决议</w:t>
      </w:r>
      <w:r>
        <w:rPr>
          <w:rFonts w:hint="eastAsia"/>
          <w:b/>
          <w:bCs/>
          <w:lang w:eastAsia="zh-CN"/>
        </w:rPr>
        <w:t>（</w:t>
      </w:r>
      <w:r>
        <w:rPr>
          <w:b/>
          <w:lang w:eastAsia="zh-CN"/>
        </w:rPr>
        <w:t>WRC-19</w:t>
      </w:r>
      <w:r>
        <w:rPr>
          <w:b/>
          <w:lang w:eastAsia="zh-CN"/>
        </w:rPr>
        <w:t>，</w:t>
      </w:r>
      <w:r>
        <w:rPr>
          <w:rFonts w:hint="eastAsia"/>
          <w:b/>
          <w:bCs/>
          <w:lang w:eastAsia="zh-CN"/>
        </w:rPr>
        <w:t>修订版）</w:t>
      </w:r>
      <w:r>
        <w:rPr>
          <w:rFonts w:hint="eastAsia"/>
          <w:lang w:eastAsia="zh-CN"/>
        </w:rPr>
        <w:t>，向国际电联理事会建议纳入下届世界无线电通信大会议程的议项以及未来大会初步议程的议项，</w:t>
      </w:r>
    </w:p>
    <w:p w14:paraId="4FD13A38" w14:textId="77777777" w:rsidR="0026345D" w:rsidRDefault="00DB226E">
      <w:pPr>
        <w:pStyle w:val="Headingb"/>
        <w:rPr>
          <w:lang w:eastAsia="zh-CN"/>
        </w:rPr>
      </w:pPr>
      <w:r>
        <w:rPr>
          <w:rFonts w:hint="eastAsia"/>
          <w:lang w:eastAsia="zh-CN"/>
        </w:rPr>
        <w:t>引言</w:t>
      </w:r>
    </w:p>
    <w:p w14:paraId="28B34A31" w14:textId="77777777" w:rsidR="0026345D" w:rsidRDefault="00DB226E" w:rsidP="00300771">
      <w:pPr>
        <w:spacing w:after="120"/>
        <w:ind w:firstLineChars="200" w:firstLine="480"/>
        <w:rPr>
          <w:szCs w:val="24"/>
          <w:highlight w:val="green"/>
          <w:lang w:eastAsia="zh-CN"/>
        </w:rPr>
      </w:pPr>
      <w:r>
        <w:rPr>
          <w:szCs w:val="24"/>
          <w:lang w:eastAsia="zh-CN"/>
        </w:rPr>
        <w:t>空间天气是指在空间环境中发生的最终影响人类在地球和空间活动的物理过程。空间天气受到太阳风和太阳风等离子体携带的行星际磁场</w:t>
      </w:r>
      <w:r>
        <w:rPr>
          <w:rFonts w:hint="eastAsia"/>
          <w:szCs w:val="24"/>
          <w:lang w:eastAsia="zh-CN"/>
        </w:rPr>
        <w:t>（</w:t>
      </w:r>
      <w:r>
        <w:rPr>
          <w:szCs w:val="24"/>
          <w:lang w:eastAsia="zh-CN"/>
        </w:rPr>
        <w:t>IMF</w:t>
      </w:r>
      <w:r>
        <w:rPr>
          <w:rFonts w:hint="eastAsia"/>
          <w:szCs w:val="24"/>
          <w:lang w:eastAsia="zh-CN"/>
        </w:rPr>
        <w:t>）</w:t>
      </w:r>
      <w:r>
        <w:rPr>
          <w:szCs w:val="24"/>
          <w:lang w:eastAsia="zh-CN"/>
        </w:rPr>
        <w:t>的影响。这些干扰可能导致卫星和人类在高海拔地区的危险</w:t>
      </w:r>
      <w:r>
        <w:rPr>
          <w:rFonts w:hint="eastAsia"/>
          <w:szCs w:val="24"/>
          <w:lang w:val="en-US" w:eastAsia="zh-CN"/>
        </w:rPr>
        <w:t>的</w:t>
      </w:r>
      <w:r>
        <w:rPr>
          <w:szCs w:val="24"/>
          <w:lang w:eastAsia="zh-CN"/>
        </w:rPr>
        <w:t>辐射环境、电离层</w:t>
      </w:r>
      <w:r>
        <w:rPr>
          <w:rFonts w:hint="eastAsia"/>
          <w:lang w:eastAsia="zh-CN"/>
        </w:rPr>
        <w:t>扰动</w:t>
      </w:r>
      <w:r>
        <w:rPr>
          <w:szCs w:val="24"/>
          <w:lang w:eastAsia="zh-CN"/>
        </w:rPr>
        <w:t>、地磁场变化和极光。这些</w:t>
      </w:r>
      <w:r>
        <w:rPr>
          <w:rFonts w:hint="eastAsia"/>
          <w:lang w:eastAsia="zh-CN"/>
        </w:rPr>
        <w:t>效应</w:t>
      </w:r>
      <w:r>
        <w:rPr>
          <w:szCs w:val="24"/>
          <w:lang w:eastAsia="zh-CN"/>
        </w:rPr>
        <w:t>反过来</w:t>
      </w:r>
      <w:r>
        <w:rPr>
          <w:rFonts w:hint="eastAsia"/>
          <w:lang w:eastAsia="zh-CN"/>
        </w:rPr>
        <w:t>又</w:t>
      </w:r>
      <w:r>
        <w:rPr>
          <w:szCs w:val="24"/>
          <w:lang w:eastAsia="zh-CN"/>
        </w:rPr>
        <w:t>会影响地球表面、空中或地球轨道</w:t>
      </w:r>
      <w:r>
        <w:rPr>
          <w:rFonts w:hint="eastAsia"/>
          <w:szCs w:val="24"/>
          <w:lang w:val="en-US" w:eastAsia="zh-CN"/>
        </w:rPr>
        <w:t>内</w:t>
      </w:r>
      <w:r>
        <w:rPr>
          <w:szCs w:val="24"/>
          <w:lang w:eastAsia="zh-CN"/>
        </w:rPr>
        <w:t>的</w:t>
      </w:r>
      <w:r>
        <w:rPr>
          <w:rFonts w:hint="eastAsia"/>
          <w:lang w:eastAsia="zh-CN"/>
        </w:rPr>
        <w:t>一系列</w:t>
      </w:r>
      <w:r>
        <w:rPr>
          <w:rFonts w:hint="eastAsia"/>
          <w:szCs w:val="24"/>
          <w:lang w:eastAsia="zh-CN"/>
        </w:rPr>
        <w:t>业务</w:t>
      </w:r>
      <w:r>
        <w:rPr>
          <w:szCs w:val="24"/>
          <w:lang w:eastAsia="zh-CN"/>
        </w:rPr>
        <w:t>和基础设施。这些</w:t>
      </w:r>
      <w:r>
        <w:rPr>
          <w:rFonts w:hint="eastAsia"/>
          <w:lang w:eastAsia="zh-CN"/>
        </w:rPr>
        <w:t>扰动</w:t>
      </w:r>
      <w:r>
        <w:rPr>
          <w:szCs w:val="24"/>
          <w:lang w:eastAsia="zh-CN"/>
        </w:rPr>
        <w:t>由不同频率的传感器测量。此外，电离层和大气层中的扰动对无线电通信、卫星导航系统有重要影响，</w:t>
      </w:r>
      <w:r>
        <w:rPr>
          <w:rFonts w:hint="eastAsia"/>
          <w:lang w:eastAsia="zh-CN"/>
        </w:rPr>
        <w:t>并使大气变热</w:t>
      </w:r>
      <w:r>
        <w:rPr>
          <w:szCs w:val="24"/>
          <w:lang w:eastAsia="zh-CN"/>
        </w:rPr>
        <w:t>，从而增加了低地球轨道</w:t>
      </w:r>
      <w:r>
        <w:rPr>
          <w:rFonts w:hint="eastAsia"/>
          <w:lang w:eastAsia="zh-CN"/>
        </w:rPr>
        <w:t>（</w:t>
      </w:r>
      <w:r>
        <w:rPr>
          <w:lang w:eastAsia="zh-CN"/>
        </w:rPr>
        <w:t>LEO</w:t>
      </w:r>
      <w:r>
        <w:rPr>
          <w:rFonts w:hint="eastAsia"/>
          <w:lang w:eastAsia="zh-CN"/>
        </w:rPr>
        <w:t>）</w:t>
      </w:r>
      <w:r>
        <w:rPr>
          <w:szCs w:val="24"/>
          <w:lang w:eastAsia="zh-CN"/>
        </w:rPr>
        <w:t>卫星</w:t>
      </w:r>
      <w:r>
        <w:rPr>
          <w:rFonts w:hint="eastAsia"/>
          <w:szCs w:val="24"/>
          <w:lang w:eastAsia="zh-CN"/>
        </w:rPr>
        <w:t>（</w:t>
      </w:r>
      <w:r>
        <w:rPr>
          <w:szCs w:val="24"/>
          <w:lang w:eastAsia="zh-CN"/>
        </w:rPr>
        <w:t>包括国际空间站、</w:t>
      </w:r>
      <w:r>
        <w:rPr>
          <w:rFonts w:hint="eastAsia"/>
          <w:szCs w:val="24"/>
          <w:lang w:eastAsia="zh-CN"/>
        </w:rPr>
        <w:t>卫星地球探测业务</w:t>
      </w:r>
      <w:r>
        <w:rPr>
          <w:szCs w:val="24"/>
          <w:lang w:eastAsia="zh-CN"/>
        </w:rPr>
        <w:t>系统以及政府和商业卫星</w:t>
      </w:r>
      <w:r>
        <w:rPr>
          <w:rFonts w:hint="eastAsia"/>
          <w:szCs w:val="24"/>
          <w:lang w:eastAsia="zh-CN"/>
        </w:rPr>
        <w:t>业务）</w:t>
      </w:r>
      <w:r>
        <w:rPr>
          <w:szCs w:val="24"/>
          <w:lang w:eastAsia="zh-CN"/>
        </w:rPr>
        <w:t>受到的大气阻力。</w:t>
      </w:r>
      <w:r>
        <w:rPr>
          <w:rFonts w:hint="eastAsia"/>
          <w:szCs w:val="24"/>
          <w:lang w:eastAsia="zh-CN"/>
        </w:rPr>
        <w:t>卫星无线电导航业务（</w:t>
      </w:r>
      <w:r>
        <w:rPr>
          <w:szCs w:val="24"/>
          <w:lang w:eastAsia="zh-CN"/>
        </w:rPr>
        <w:t>RNSS</w:t>
      </w:r>
      <w:r>
        <w:rPr>
          <w:rFonts w:hint="eastAsia"/>
          <w:szCs w:val="24"/>
          <w:lang w:eastAsia="zh-CN"/>
        </w:rPr>
        <w:t>）</w:t>
      </w:r>
      <w:r>
        <w:rPr>
          <w:szCs w:val="24"/>
          <w:lang w:eastAsia="zh-CN"/>
        </w:rPr>
        <w:t>信号</w:t>
      </w:r>
      <w:r>
        <w:rPr>
          <w:rFonts w:hint="eastAsia"/>
          <w:lang w:eastAsia="zh-CN"/>
        </w:rPr>
        <w:t>被</w:t>
      </w:r>
      <w:r>
        <w:rPr>
          <w:szCs w:val="24"/>
          <w:lang w:eastAsia="zh-CN"/>
        </w:rPr>
        <w:t>用于越来越多的精确定位、导航和</w:t>
      </w:r>
      <w:r>
        <w:rPr>
          <w:rFonts w:hint="eastAsia"/>
          <w:lang w:eastAsia="zh-CN"/>
        </w:rPr>
        <w:t>授时</w:t>
      </w:r>
      <w:r>
        <w:rPr>
          <w:szCs w:val="24"/>
          <w:lang w:eastAsia="zh-CN"/>
        </w:rPr>
        <w:t>应用，以及利用</w:t>
      </w:r>
      <w:proofErr w:type="gramStart"/>
      <w:r>
        <w:rPr>
          <w:szCs w:val="24"/>
          <w:lang w:eastAsia="zh-CN"/>
        </w:rPr>
        <w:t>无线电掩星探测</w:t>
      </w:r>
      <w:proofErr w:type="gramEnd"/>
      <w:r>
        <w:rPr>
          <w:szCs w:val="24"/>
          <w:lang w:eastAsia="zh-CN"/>
        </w:rPr>
        <w:t>大气</w:t>
      </w:r>
      <w:r>
        <w:rPr>
          <w:rFonts w:hint="eastAsia"/>
          <w:lang w:eastAsia="zh-CN"/>
        </w:rPr>
        <w:t>层</w:t>
      </w:r>
      <w:r>
        <w:rPr>
          <w:szCs w:val="24"/>
          <w:lang w:eastAsia="zh-CN"/>
        </w:rPr>
        <w:t>，</w:t>
      </w:r>
      <w:r>
        <w:rPr>
          <w:rFonts w:hint="eastAsia"/>
          <w:lang w:eastAsia="zh-CN"/>
        </w:rPr>
        <w:t>当这些信号在电离层传播时会受到空间天气的影响</w:t>
      </w:r>
      <w:r>
        <w:rPr>
          <w:szCs w:val="24"/>
          <w:lang w:eastAsia="zh-CN"/>
        </w:rPr>
        <w:t>。</w:t>
      </w:r>
    </w:p>
    <w:p w14:paraId="0131F719" w14:textId="77777777" w:rsidR="0026345D" w:rsidRDefault="00DB226E" w:rsidP="00300771">
      <w:pPr>
        <w:ind w:firstLineChars="200" w:firstLine="480"/>
        <w:rPr>
          <w:rFonts w:ascii="SimSun" w:hAnsi="SimSun" w:cs="SimSun"/>
          <w:lang w:eastAsia="zh-CN"/>
        </w:rPr>
      </w:pPr>
      <w:r>
        <w:rPr>
          <w:lang w:eastAsia="zh-CN"/>
        </w:rPr>
        <w:t>作为对第</w:t>
      </w:r>
      <w:r>
        <w:rPr>
          <w:b/>
          <w:bCs/>
          <w:lang w:eastAsia="zh-CN"/>
        </w:rPr>
        <w:t>657</w:t>
      </w:r>
      <w:r>
        <w:rPr>
          <w:lang w:eastAsia="zh-CN"/>
        </w:rPr>
        <w:t>号决议</w:t>
      </w:r>
      <w:r>
        <w:rPr>
          <w:rFonts w:hint="eastAsia"/>
          <w:b/>
          <w:bCs/>
          <w:lang w:eastAsia="zh-CN"/>
        </w:rPr>
        <w:t>（</w:t>
      </w:r>
      <w:r>
        <w:rPr>
          <w:b/>
          <w:bCs/>
          <w:lang w:eastAsia="zh-CN"/>
        </w:rPr>
        <w:t>WRC-19</w:t>
      </w:r>
      <w:r>
        <w:rPr>
          <w:rFonts w:hint="eastAsia"/>
          <w:b/>
          <w:bCs/>
          <w:lang w:eastAsia="zh-CN"/>
        </w:rPr>
        <w:t>，修订版）</w:t>
      </w:r>
      <w:r>
        <w:rPr>
          <w:lang w:eastAsia="zh-CN"/>
        </w:rPr>
        <w:t>的回应，</w:t>
      </w:r>
      <w:r>
        <w:rPr>
          <w:rFonts w:hint="eastAsia"/>
          <w:lang w:eastAsia="zh-CN"/>
        </w:rPr>
        <w:t>ITU-R</w:t>
      </w:r>
      <w:r>
        <w:rPr>
          <w:lang w:eastAsia="zh-CN"/>
        </w:rPr>
        <w:t>已着手研究</w:t>
      </w:r>
      <w:r>
        <w:rPr>
          <w:rFonts w:hint="eastAsia"/>
          <w:lang w:val="en-US" w:eastAsia="zh-CN"/>
        </w:rPr>
        <w:t>有源</w:t>
      </w:r>
      <w:r>
        <w:rPr>
          <w:rFonts w:hint="eastAsia"/>
          <w:lang w:eastAsia="zh-CN"/>
        </w:rPr>
        <w:t>、</w:t>
      </w:r>
      <w:r>
        <w:rPr>
          <w:rFonts w:hint="eastAsia"/>
          <w:lang w:val="en-US" w:eastAsia="zh-CN"/>
        </w:rPr>
        <w:t>纯</w:t>
      </w:r>
      <w:r>
        <w:rPr>
          <w:lang w:eastAsia="zh-CN"/>
        </w:rPr>
        <w:t>接收型</w:t>
      </w:r>
      <w:r>
        <w:rPr>
          <w:rFonts w:hint="eastAsia"/>
          <w:lang w:val="en-US" w:eastAsia="zh-CN"/>
        </w:rPr>
        <w:t>且</w:t>
      </w:r>
      <w:r>
        <w:rPr>
          <w:rFonts w:hint="eastAsia"/>
          <w:lang w:eastAsia="zh-CN"/>
        </w:rPr>
        <w:t>依赖频谱</w:t>
      </w:r>
      <w:r>
        <w:rPr>
          <w:lang w:eastAsia="zh-CN"/>
        </w:rPr>
        <w:t>的</w:t>
      </w:r>
      <w:r>
        <w:rPr>
          <w:rFonts w:hint="eastAsia"/>
          <w:lang w:eastAsia="zh-CN"/>
        </w:rPr>
        <w:t>空间天气传感器</w:t>
      </w:r>
      <w:r>
        <w:rPr>
          <w:lang w:eastAsia="zh-CN"/>
        </w:rPr>
        <w:t>系统的技术和</w:t>
      </w:r>
      <w:r>
        <w:rPr>
          <w:rFonts w:hint="eastAsia"/>
          <w:lang w:eastAsia="zh-CN"/>
        </w:rPr>
        <w:t>操作特性</w:t>
      </w:r>
      <w:r>
        <w:rPr>
          <w:lang w:eastAsia="zh-CN"/>
        </w:rPr>
        <w:t>及频谱要求。第</w:t>
      </w:r>
      <w:r>
        <w:rPr>
          <w:b/>
          <w:bCs/>
          <w:lang w:eastAsia="zh-CN"/>
        </w:rPr>
        <w:t>657</w:t>
      </w:r>
      <w:r>
        <w:rPr>
          <w:lang w:eastAsia="zh-CN"/>
        </w:rPr>
        <w:t>号决议</w:t>
      </w:r>
      <w:r>
        <w:rPr>
          <w:rFonts w:hint="eastAsia"/>
          <w:b/>
          <w:bCs/>
          <w:lang w:eastAsia="zh-CN"/>
        </w:rPr>
        <w:t>（</w:t>
      </w:r>
      <w:r>
        <w:rPr>
          <w:b/>
          <w:bCs/>
          <w:lang w:eastAsia="zh-CN"/>
        </w:rPr>
        <w:t>WRC-19</w:t>
      </w:r>
      <w:r>
        <w:rPr>
          <w:rFonts w:hint="eastAsia"/>
          <w:b/>
          <w:bCs/>
          <w:lang w:eastAsia="zh-CN"/>
        </w:rPr>
        <w:t>，修订版）</w:t>
      </w:r>
      <w:r>
        <w:rPr>
          <w:lang w:eastAsia="zh-CN"/>
        </w:rPr>
        <w:t>还请</w:t>
      </w:r>
      <w:r>
        <w:rPr>
          <w:rFonts w:hint="eastAsia"/>
          <w:lang w:eastAsia="zh-CN"/>
        </w:rPr>
        <w:t>ITU-R</w:t>
      </w:r>
      <w:r>
        <w:rPr>
          <w:lang w:eastAsia="zh-CN"/>
        </w:rPr>
        <w:t>进行研究，目的是确定适用于</w:t>
      </w:r>
      <w:r>
        <w:rPr>
          <w:rFonts w:hint="eastAsia"/>
          <w:lang w:eastAsia="zh-CN"/>
        </w:rPr>
        <w:t>空间天气传感器</w:t>
      </w:r>
      <w:r>
        <w:rPr>
          <w:lang w:eastAsia="zh-CN"/>
        </w:rPr>
        <w:t>的</w:t>
      </w:r>
      <w:r>
        <w:rPr>
          <w:rFonts w:ascii="SimSun" w:hAnsi="SimSun" w:cs="SimSun" w:hint="eastAsia"/>
          <w:lang w:eastAsia="zh-CN"/>
        </w:rPr>
        <w:t>一种或多种适当的无线电通信业务</w:t>
      </w:r>
      <w:r>
        <w:rPr>
          <w:lang w:eastAsia="zh-CN"/>
        </w:rPr>
        <w:t>。</w:t>
      </w:r>
      <w:r>
        <w:rPr>
          <w:rFonts w:hint="eastAsia"/>
          <w:lang w:eastAsia="zh-CN"/>
        </w:rPr>
        <w:t>ITU-R</w:t>
      </w:r>
      <w:r>
        <w:rPr>
          <w:lang w:eastAsia="zh-CN"/>
        </w:rPr>
        <w:t>对现有无线电通信</w:t>
      </w:r>
      <w:r>
        <w:rPr>
          <w:rFonts w:hint="eastAsia"/>
          <w:lang w:eastAsia="zh-CN"/>
        </w:rPr>
        <w:t>业务</w:t>
      </w:r>
      <w:r>
        <w:rPr>
          <w:lang w:eastAsia="zh-CN"/>
        </w:rPr>
        <w:t>进行了审查，</w:t>
      </w:r>
      <w:r>
        <w:rPr>
          <w:rFonts w:ascii="SimSun" w:hAnsi="SimSun" w:cs="SimSun" w:hint="eastAsia"/>
          <w:lang w:val="en-US" w:eastAsia="zh-CN"/>
        </w:rPr>
        <w:t>并</w:t>
      </w:r>
      <w:r>
        <w:rPr>
          <w:rFonts w:ascii="SimSun" w:hAnsi="SimSun" w:cs="SimSun" w:hint="eastAsia"/>
          <w:lang w:eastAsia="zh-CN"/>
        </w:rPr>
        <w:t>将其作为</w:t>
      </w:r>
      <w:r>
        <w:rPr>
          <w:rFonts w:hint="eastAsia"/>
          <w:lang w:eastAsia="zh-CN"/>
        </w:rPr>
        <w:t>空间天气传感器</w:t>
      </w:r>
      <w:r>
        <w:rPr>
          <w:lang w:eastAsia="zh-CN"/>
        </w:rPr>
        <w:t>可以</w:t>
      </w:r>
      <w:r>
        <w:rPr>
          <w:rFonts w:hint="eastAsia"/>
          <w:lang w:val="en-US" w:eastAsia="zh-CN"/>
        </w:rPr>
        <w:t>操作</w:t>
      </w:r>
      <w:r>
        <w:rPr>
          <w:lang w:eastAsia="zh-CN"/>
        </w:rPr>
        <w:t>的潜在候选</w:t>
      </w:r>
      <w:r>
        <w:rPr>
          <w:rFonts w:hint="eastAsia"/>
          <w:lang w:eastAsia="zh-CN"/>
        </w:rPr>
        <w:t>业务</w:t>
      </w:r>
      <w:r>
        <w:rPr>
          <w:lang w:eastAsia="zh-CN"/>
        </w:rPr>
        <w:t>。</w:t>
      </w:r>
    </w:p>
    <w:p w14:paraId="74E11D85" w14:textId="77777777" w:rsidR="0026345D" w:rsidRDefault="00DB226E" w:rsidP="00300771">
      <w:pPr>
        <w:spacing w:after="120"/>
        <w:ind w:firstLineChars="200" w:firstLine="480"/>
        <w:rPr>
          <w:szCs w:val="24"/>
          <w:highlight w:val="green"/>
          <w:lang w:eastAsia="zh-CN"/>
        </w:rPr>
      </w:pPr>
      <w:r>
        <w:rPr>
          <w:rFonts w:ascii="SimSun" w:hAnsi="SimSun" w:cs="SimSun" w:hint="eastAsia"/>
          <w:lang w:eastAsia="zh-CN"/>
        </w:rPr>
        <w:t>纯接收</w:t>
      </w:r>
      <w:proofErr w:type="gramStart"/>
      <w:r>
        <w:rPr>
          <w:rFonts w:ascii="SimSun" w:hAnsi="SimSun" w:cs="SimSun" w:hint="eastAsia"/>
          <w:lang w:eastAsia="zh-CN"/>
        </w:rPr>
        <w:t>型空间</w:t>
      </w:r>
      <w:proofErr w:type="gramEnd"/>
      <w:r>
        <w:rPr>
          <w:rFonts w:ascii="SimSun" w:hAnsi="SimSun" w:cs="SimSun" w:hint="eastAsia"/>
          <w:lang w:eastAsia="zh-CN"/>
        </w:rPr>
        <w:t>天气传感器能够通过探测自然来源的信号以及接收来自其他无线电通信业务（</w:t>
      </w:r>
      <w:r>
        <w:rPr>
          <w:szCs w:val="24"/>
          <w:lang w:eastAsia="zh-CN"/>
        </w:rPr>
        <w:t>如</w:t>
      </w:r>
      <w:r>
        <w:rPr>
          <w:szCs w:val="24"/>
          <w:lang w:eastAsia="zh-CN"/>
        </w:rPr>
        <w:t>RNSS</w:t>
      </w:r>
      <w:r>
        <w:rPr>
          <w:rFonts w:ascii="SimSun" w:hAnsi="SimSun" w:cs="SimSun" w:hint="eastAsia"/>
          <w:lang w:eastAsia="zh-CN"/>
        </w:rPr>
        <w:t>）的机会信号实现观测。所有纯接收</w:t>
      </w:r>
      <w:proofErr w:type="gramStart"/>
      <w:r>
        <w:rPr>
          <w:rFonts w:ascii="SimSun" w:hAnsi="SimSun" w:cs="SimSun" w:hint="eastAsia"/>
          <w:lang w:eastAsia="zh-CN"/>
        </w:rPr>
        <w:t>型空间</w:t>
      </w:r>
      <w:proofErr w:type="gramEnd"/>
      <w:r>
        <w:rPr>
          <w:rFonts w:ascii="SimSun" w:hAnsi="SimSun" w:cs="SimSun" w:hint="eastAsia"/>
          <w:lang w:eastAsia="zh-CN"/>
        </w:rPr>
        <w:t>天气观测都应在同一无线电通信业务中操作，以便建立一个一致的框架来保护这些应用。因此，用于纯接收用途的空间天气传感器的适当无线电通信业务需要有一个恰当的定义，</w:t>
      </w:r>
      <w:r>
        <w:rPr>
          <w:rFonts w:ascii="SimSun" w:hAnsi="SimSun" w:cs="SimSun" w:hint="eastAsia"/>
          <w:lang w:val="en-US" w:eastAsia="zh-CN"/>
        </w:rPr>
        <w:t>以便</w:t>
      </w:r>
      <w:r>
        <w:rPr>
          <w:rFonts w:ascii="SimSun" w:hAnsi="SimSun" w:cs="SimSun" w:hint="eastAsia"/>
          <w:lang w:eastAsia="zh-CN"/>
        </w:rPr>
        <w:t>能够涵盖所有这些不同类型的传感器和观测方法。虽然对于观测宇宙来源信号的传感器</w:t>
      </w:r>
      <w:r>
        <w:rPr>
          <w:rFonts w:ascii="SimSun" w:hAnsi="SimSun" w:cs="SimSun" w:hint="eastAsia"/>
          <w:lang w:val="en-US" w:eastAsia="zh-CN"/>
        </w:rPr>
        <w:t>而言</w:t>
      </w:r>
      <w:r>
        <w:rPr>
          <w:rFonts w:ascii="SimSun" w:hAnsi="SimSun" w:cs="SimSun" w:hint="eastAsia"/>
          <w:lang w:eastAsia="zh-CN"/>
        </w:rPr>
        <w:t>，射电天文业务（</w:t>
      </w:r>
      <w:r>
        <w:rPr>
          <w:lang w:eastAsia="zh-CN"/>
        </w:rPr>
        <w:t>RAS</w:t>
      </w:r>
      <w:r>
        <w:rPr>
          <w:rFonts w:ascii="SimSun" w:hAnsi="SimSun" w:cs="SimSun" w:hint="eastAsia"/>
          <w:lang w:eastAsia="zh-CN"/>
        </w:rPr>
        <w:t>）可能是一</w:t>
      </w:r>
      <w:r>
        <w:rPr>
          <w:rFonts w:ascii="SimSun" w:hAnsi="SimSun" w:cs="SimSun" w:hint="eastAsia"/>
          <w:lang w:eastAsia="zh-CN"/>
        </w:rPr>
        <w:lastRenderedPageBreak/>
        <w:t>种适当的无线电通信业务，但其定义并不包括观测</w:t>
      </w:r>
      <w:r>
        <w:rPr>
          <w:szCs w:val="24"/>
          <w:lang w:eastAsia="zh-CN"/>
        </w:rPr>
        <w:t>来自地球的</w:t>
      </w:r>
      <w:r>
        <w:rPr>
          <w:rFonts w:ascii="SimSun" w:hAnsi="SimSun" w:cs="SimSun" w:hint="eastAsia"/>
          <w:lang w:eastAsia="zh-CN"/>
        </w:rPr>
        <w:t>机会信号。另一方面，气象辅助业务（</w:t>
      </w:r>
      <w:proofErr w:type="spellStart"/>
      <w:r>
        <w:rPr>
          <w:lang w:eastAsia="zh-CN"/>
        </w:rPr>
        <w:t>MetAids</w:t>
      </w:r>
      <w:proofErr w:type="spellEnd"/>
      <w:r>
        <w:rPr>
          <w:rFonts w:ascii="SimSun" w:hAnsi="SimSun" w:cs="SimSun" w:hint="eastAsia"/>
          <w:lang w:eastAsia="zh-CN"/>
        </w:rPr>
        <w:t>）的定义可能能够涵盖所有空间天气传感器。</w:t>
      </w:r>
    </w:p>
    <w:p w14:paraId="7B36744B" w14:textId="77777777" w:rsidR="0026345D" w:rsidRDefault="00DB226E" w:rsidP="00300771">
      <w:pPr>
        <w:ind w:firstLineChars="200" w:firstLine="480"/>
        <w:rPr>
          <w:lang w:eastAsia="zh-CN"/>
        </w:rPr>
      </w:pPr>
      <w:r>
        <w:rPr>
          <w:szCs w:val="24"/>
          <w:lang w:eastAsia="zh-CN"/>
        </w:rPr>
        <w:t>应注意的是，传感器系统的频率选择取决于被测量的科学参数及其相关的物理特性，并且包括从</w:t>
      </w:r>
      <w:r>
        <w:rPr>
          <w:szCs w:val="24"/>
          <w:lang w:eastAsia="zh-CN"/>
        </w:rPr>
        <w:t>0.01 MHz</w:t>
      </w:r>
      <w:r>
        <w:rPr>
          <w:szCs w:val="24"/>
          <w:lang w:eastAsia="zh-CN"/>
        </w:rPr>
        <w:t>到</w:t>
      </w:r>
      <w:r>
        <w:rPr>
          <w:szCs w:val="24"/>
          <w:lang w:eastAsia="zh-CN"/>
        </w:rPr>
        <w:t>80 GHz</w:t>
      </w:r>
      <w:r>
        <w:rPr>
          <w:szCs w:val="24"/>
          <w:lang w:eastAsia="zh-CN"/>
        </w:rPr>
        <w:t>的</w:t>
      </w:r>
      <w:r>
        <w:rPr>
          <w:rFonts w:hint="eastAsia"/>
          <w:szCs w:val="24"/>
          <w:lang w:eastAsia="zh-CN"/>
        </w:rPr>
        <w:t>频段（</w:t>
      </w:r>
      <w:proofErr w:type="gramStart"/>
      <w:r>
        <w:rPr>
          <w:szCs w:val="24"/>
          <w:lang w:eastAsia="zh-CN"/>
        </w:rPr>
        <w:t>见最新</w:t>
      </w:r>
      <w:proofErr w:type="gramEnd"/>
      <w:r>
        <w:rPr>
          <w:szCs w:val="24"/>
          <w:lang w:eastAsia="zh-CN"/>
        </w:rPr>
        <w:t>版本的</w:t>
      </w:r>
      <w:r>
        <w:fldChar w:fldCharType="begin"/>
      </w:r>
      <w:r>
        <w:rPr>
          <w:lang w:eastAsia="zh-CN"/>
        </w:rPr>
        <w:instrText xml:space="preserve"> HYPERLINK "https://www.itu.int/pub/R-REP-RS.2456-2019" </w:instrText>
      </w:r>
      <w:r>
        <w:fldChar w:fldCharType="separate"/>
      </w:r>
      <w:r>
        <w:rPr>
          <w:rStyle w:val="Hyperlink"/>
          <w:szCs w:val="24"/>
          <w:lang w:eastAsia="zh-CN"/>
        </w:rPr>
        <w:t>ITU-R RS.2456</w:t>
      </w:r>
      <w:r>
        <w:rPr>
          <w:rStyle w:val="Hyperlink"/>
          <w:szCs w:val="24"/>
        </w:rPr>
        <w:fldChar w:fldCharType="end"/>
      </w:r>
      <w:r>
        <w:rPr>
          <w:szCs w:val="24"/>
          <w:lang w:eastAsia="zh-CN"/>
        </w:rPr>
        <w:t>报告</w:t>
      </w:r>
      <w:r>
        <w:fldChar w:fldCharType="begin"/>
      </w:r>
      <w:r>
        <w:rPr>
          <w:szCs w:val="24"/>
          <w:lang w:eastAsia="zh-CN"/>
        </w:rPr>
        <w:instrText xml:space="preserve"> HYPERLINK "https://www.itu.int/pub/R-REP-RS.2456-2019" </w:instrText>
      </w:r>
      <w:r w:rsidR="00F95ADA">
        <w:rPr>
          <w:szCs w:val="24"/>
        </w:rPr>
        <w:fldChar w:fldCharType="separate"/>
      </w:r>
      <w:r>
        <w:rPr>
          <w:rStyle w:val="Hyperlink"/>
          <w:szCs w:val="24"/>
        </w:rPr>
        <w:fldChar w:fldCharType="end"/>
      </w:r>
      <w:r>
        <w:rPr>
          <w:rFonts w:hint="eastAsia"/>
          <w:szCs w:val="24"/>
          <w:lang w:eastAsia="zh-CN"/>
        </w:rPr>
        <w:t>）。</w:t>
      </w:r>
    </w:p>
    <w:p w14:paraId="73186C16" w14:textId="77777777" w:rsidR="0026345D" w:rsidRDefault="00DB226E" w:rsidP="00300771">
      <w:pPr>
        <w:spacing w:after="120"/>
        <w:ind w:firstLineChars="200" w:firstLine="480"/>
        <w:rPr>
          <w:szCs w:val="24"/>
          <w:lang w:eastAsia="zh-CN"/>
        </w:rPr>
      </w:pPr>
      <w:r>
        <w:rPr>
          <w:rFonts w:hint="eastAsia"/>
          <w:szCs w:val="24"/>
          <w:lang w:val="en-US" w:eastAsia="zh-CN"/>
        </w:rPr>
        <w:t>本</w:t>
      </w:r>
      <w:r>
        <w:rPr>
          <w:szCs w:val="24"/>
          <w:lang w:eastAsia="zh-CN"/>
        </w:rPr>
        <w:t>提案</w:t>
      </w:r>
      <w:r>
        <w:rPr>
          <w:rFonts w:hint="eastAsia"/>
          <w:szCs w:val="24"/>
          <w:lang w:val="en-US" w:eastAsia="zh-CN"/>
        </w:rPr>
        <w:t>希望</w:t>
      </w:r>
      <w:r>
        <w:rPr>
          <w:szCs w:val="24"/>
          <w:lang w:eastAsia="zh-CN"/>
        </w:rPr>
        <w:t>《无线电</w:t>
      </w:r>
      <w:r>
        <w:rPr>
          <w:rFonts w:hint="eastAsia"/>
          <w:szCs w:val="24"/>
          <w:lang w:eastAsia="zh-CN"/>
        </w:rPr>
        <w:t>规则</w:t>
      </w:r>
      <w:r>
        <w:rPr>
          <w:szCs w:val="24"/>
          <w:lang w:eastAsia="zh-CN"/>
        </w:rPr>
        <w:t>》认可</w:t>
      </w:r>
      <w:r>
        <w:rPr>
          <w:rFonts w:hint="eastAsia"/>
          <w:szCs w:val="24"/>
          <w:lang w:val="en-US" w:eastAsia="zh-CN"/>
        </w:rPr>
        <w:t>如下</w:t>
      </w:r>
      <w:r>
        <w:rPr>
          <w:szCs w:val="24"/>
          <w:lang w:eastAsia="zh-CN"/>
        </w:rPr>
        <w:t>建议</w:t>
      </w:r>
      <w:r>
        <w:rPr>
          <w:rFonts w:hint="eastAsia"/>
          <w:szCs w:val="24"/>
          <w:lang w:eastAsia="zh-CN"/>
        </w:rPr>
        <w:t>，</w:t>
      </w:r>
      <w:r>
        <w:rPr>
          <w:rFonts w:hint="eastAsia"/>
          <w:szCs w:val="24"/>
          <w:lang w:val="en-US" w:eastAsia="zh-CN"/>
        </w:rPr>
        <w:t>即：</w:t>
      </w:r>
      <w:r>
        <w:rPr>
          <w:szCs w:val="24"/>
          <w:lang w:eastAsia="zh-CN"/>
        </w:rPr>
        <w:t>考虑增加一个新条款，将</w:t>
      </w:r>
      <w:r>
        <w:rPr>
          <w:rFonts w:hint="eastAsia"/>
          <w:szCs w:val="24"/>
          <w:lang w:eastAsia="zh-CN"/>
        </w:rPr>
        <w:t>空间天气</w:t>
      </w:r>
      <w:r>
        <w:rPr>
          <w:szCs w:val="24"/>
          <w:lang w:eastAsia="zh-CN"/>
        </w:rPr>
        <w:t>系统的</w:t>
      </w:r>
      <w:r>
        <w:rPr>
          <w:rFonts w:hint="eastAsia"/>
          <w:szCs w:val="24"/>
          <w:lang w:eastAsia="zh-CN"/>
        </w:rPr>
        <w:t>操作</w:t>
      </w:r>
      <w:r>
        <w:rPr>
          <w:szCs w:val="24"/>
          <w:lang w:eastAsia="zh-CN"/>
        </w:rPr>
        <w:t>定义为</w:t>
      </w:r>
      <w:r>
        <w:rPr>
          <w:rFonts w:ascii="SimSun" w:hAnsi="SimSun" w:cs="SimSun" w:hint="eastAsia"/>
          <w:lang w:eastAsia="zh-CN"/>
        </w:rPr>
        <w:t>气象辅助业务</w:t>
      </w:r>
      <w:r>
        <w:rPr>
          <w:szCs w:val="24"/>
          <w:lang w:eastAsia="zh-CN"/>
        </w:rPr>
        <w:t>的一种应用，</w:t>
      </w:r>
      <w:r>
        <w:rPr>
          <w:rFonts w:hint="eastAsia"/>
          <w:szCs w:val="24"/>
          <w:lang w:val="en-US" w:eastAsia="zh-CN"/>
        </w:rPr>
        <w:t>并</w:t>
      </w:r>
      <w:r>
        <w:rPr>
          <w:szCs w:val="24"/>
          <w:lang w:eastAsia="zh-CN"/>
        </w:rPr>
        <w:t>考虑通过</w:t>
      </w:r>
      <w:r>
        <w:rPr>
          <w:rFonts w:hint="eastAsia"/>
          <w:szCs w:val="24"/>
          <w:lang w:val="en-US" w:eastAsia="zh-CN"/>
        </w:rPr>
        <w:t>针对</w:t>
      </w:r>
      <w:r>
        <w:rPr>
          <w:rFonts w:hint="eastAsia"/>
          <w:szCs w:val="24"/>
          <w:lang w:eastAsia="zh-CN"/>
        </w:rPr>
        <w:t>空间天气操作</w:t>
      </w:r>
      <w:r>
        <w:rPr>
          <w:rFonts w:hint="eastAsia"/>
          <w:szCs w:val="24"/>
          <w:lang w:val="en-US" w:eastAsia="zh-CN"/>
        </w:rPr>
        <w:t>的</w:t>
      </w:r>
      <w:r>
        <w:rPr>
          <w:szCs w:val="24"/>
          <w:lang w:eastAsia="zh-CN"/>
        </w:rPr>
        <w:t>频率</w:t>
      </w:r>
      <w:r>
        <w:rPr>
          <w:rFonts w:hint="eastAsia"/>
          <w:szCs w:val="24"/>
          <w:lang w:eastAsia="zh-CN"/>
        </w:rPr>
        <w:t>划分</w:t>
      </w:r>
      <w:r>
        <w:rPr>
          <w:szCs w:val="24"/>
          <w:lang w:eastAsia="zh-CN"/>
        </w:rPr>
        <w:t>表脚注</w:t>
      </w:r>
      <w:r>
        <w:rPr>
          <w:rFonts w:hint="eastAsia"/>
          <w:szCs w:val="24"/>
          <w:lang w:val="en-US" w:eastAsia="zh-CN"/>
        </w:rPr>
        <w:t>来</w:t>
      </w:r>
      <w:r>
        <w:rPr>
          <w:rFonts w:hint="eastAsia"/>
          <w:szCs w:val="24"/>
          <w:lang w:eastAsia="zh-CN"/>
        </w:rPr>
        <w:t>确定</w:t>
      </w:r>
      <w:r>
        <w:rPr>
          <w:rFonts w:hint="eastAsia"/>
          <w:szCs w:val="24"/>
          <w:lang w:val="en-US" w:eastAsia="zh-CN"/>
        </w:rPr>
        <w:t>相关</w:t>
      </w:r>
      <w:r>
        <w:rPr>
          <w:rFonts w:hint="eastAsia"/>
          <w:szCs w:val="24"/>
          <w:lang w:eastAsia="zh-CN"/>
        </w:rPr>
        <w:t>频段</w:t>
      </w:r>
      <w:r>
        <w:rPr>
          <w:szCs w:val="24"/>
          <w:lang w:eastAsia="zh-CN"/>
        </w:rPr>
        <w:t>，</w:t>
      </w:r>
      <w:r>
        <w:rPr>
          <w:rFonts w:hint="eastAsia"/>
          <w:szCs w:val="24"/>
          <w:lang w:val="en-US" w:eastAsia="zh-CN"/>
        </w:rPr>
        <w:t>同时</w:t>
      </w:r>
      <w:r>
        <w:rPr>
          <w:szCs w:val="24"/>
          <w:lang w:eastAsia="zh-CN"/>
        </w:rPr>
        <w:t>以</w:t>
      </w:r>
      <w:r>
        <w:rPr>
          <w:rFonts w:hint="eastAsia"/>
          <w:szCs w:val="24"/>
          <w:lang w:val="en-US" w:eastAsia="zh-CN"/>
        </w:rPr>
        <w:t>一项</w:t>
      </w:r>
      <w:r>
        <w:rPr>
          <w:szCs w:val="24"/>
          <w:lang w:eastAsia="zh-CN"/>
        </w:rPr>
        <w:t>新决议的形式</w:t>
      </w:r>
      <w:r>
        <w:rPr>
          <w:rFonts w:hint="eastAsia"/>
          <w:szCs w:val="24"/>
          <w:lang w:val="en-US" w:eastAsia="zh-CN"/>
        </w:rPr>
        <w:t>来编写支撑性案文</w:t>
      </w:r>
      <w:r>
        <w:rPr>
          <w:szCs w:val="24"/>
          <w:lang w:eastAsia="zh-CN"/>
        </w:rPr>
        <w:t>。此外，还可以考虑在有限的</w:t>
      </w:r>
      <w:r>
        <w:rPr>
          <w:rFonts w:hint="eastAsia"/>
          <w:szCs w:val="24"/>
          <w:lang w:eastAsia="zh-CN"/>
        </w:rPr>
        <w:t>频段</w:t>
      </w:r>
      <w:r>
        <w:rPr>
          <w:rFonts w:hint="eastAsia"/>
          <w:szCs w:val="24"/>
          <w:lang w:val="en-US" w:eastAsia="zh-CN"/>
        </w:rPr>
        <w:t>内</w:t>
      </w:r>
      <w:r>
        <w:rPr>
          <w:szCs w:val="24"/>
          <w:lang w:eastAsia="zh-CN"/>
        </w:rPr>
        <w:t>为用于</w:t>
      </w:r>
      <w:r>
        <w:rPr>
          <w:rFonts w:hint="eastAsia"/>
          <w:szCs w:val="24"/>
          <w:lang w:eastAsia="zh-CN"/>
        </w:rPr>
        <w:t>无源空间天气</w:t>
      </w:r>
      <w:r>
        <w:rPr>
          <w:szCs w:val="24"/>
          <w:lang w:eastAsia="zh-CN"/>
        </w:rPr>
        <w:t>系统</w:t>
      </w:r>
      <w:r>
        <w:rPr>
          <w:rFonts w:hint="eastAsia"/>
          <w:szCs w:val="24"/>
          <w:lang w:val="en-US" w:eastAsia="zh-CN"/>
        </w:rPr>
        <w:t>的</w:t>
      </w:r>
      <w:r>
        <w:rPr>
          <w:rFonts w:ascii="SimSun" w:hAnsi="SimSun" w:cs="SimSun" w:hint="eastAsia"/>
          <w:lang w:eastAsia="zh-CN"/>
        </w:rPr>
        <w:t>气象辅助业务</w:t>
      </w:r>
      <w:r>
        <w:rPr>
          <w:rFonts w:ascii="SimSun" w:hAnsi="SimSun" w:cs="SimSun" w:hint="eastAsia"/>
          <w:lang w:val="en-US" w:eastAsia="zh-CN"/>
        </w:rPr>
        <w:t>确定并</w:t>
      </w:r>
      <w:r>
        <w:rPr>
          <w:rFonts w:hint="eastAsia"/>
          <w:szCs w:val="24"/>
          <w:lang w:eastAsia="zh-CN"/>
        </w:rPr>
        <w:t>划分</w:t>
      </w:r>
      <w:r>
        <w:rPr>
          <w:szCs w:val="24"/>
          <w:lang w:eastAsia="zh-CN"/>
        </w:rPr>
        <w:t>新</w:t>
      </w:r>
      <w:r>
        <w:rPr>
          <w:rFonts w:hint="eastAsia"/>
          <w:szCs w:val="24"/>
          <w:lang w:val="en-US" w:eastAsia="zh-CN"/>
        </w:rPr>
        <w:t>频段</w:t>
      </w:r>
      <w:r>
        <w:rPr>
          <w:szCs w:val="24"/>
          <w:lang w:eastAsia="zh-CN"/>
        </w:rPr>
        <w:t>。</w:t>
      </w:r>
    </w:p>
    <w:p w14:paraId="0AF7782A" w14:textId="77777777" w:rsidR="0026345D" w:rsidRDefault="00DB226E">
      <w:pPr>
        <w:pStyle w:val="Headingb"/>
        <w:rPr>
          <w:lang w:val="en-US" w:eastAsia="zh-CN"/>
        </w:rPr>
      </w:pPr>
      <w:r>
        <w:rPr>
          <w:rFonts w:hint="eastAsia"/>
          <w:lang w:val="en-US" w:eastAsia="zh-CN"/>
        </w:rPr>
        <w:t>提案</w:t>
      </w:r>
    </w:p>
    <w:p w14:paraId="52C99396" w14:textId="77777777" w:rsidR="0026345D" w:rsidRDefault="00DB226E" w:rsidP="00300771">
      <w:pPr>
        <w:ind w:firstLineChars="200" w:firstLine="480"/>
        <w:rPr>
          <w:szCs w:val="24"/>
          <w:lang w:eastAsia="zh-CN"/>
        </w:rPr>
      </w:pPr>
      <w:r>
        <w:rPr>
          <w:szCs w:val="24"/>
          <w:lang w:eastAsia="zh-CN"/>
        </w:rPr>
        <w:t>根据</w:t>
      </w:r>
      <w:r>
        <w:rPr>
          <w:rFonts w:hint="eastAsia"/>
          <w:szCs w:val="24"/>
          <w:lang w:eastAsia="zh-CN"/>
        </w:rPr>
        <w:t>ITU-R</w:t>
      </w:r>
      <w:r>
        <w:rPr>
          <w:szCs w:val="24"/>
          <w:lang w:eastAsia="zh-CN"/>
        </w:rPr>
        <w:t>的研究，考虑</w:t>
      </w:r>
      <w:r>
        <w:rPr>
          <w:rFonts w:hint="eastAsia"/>
          <w:szCs w:val="24"/>
          <w:lang w:val="en-US" w:eastAsia="zh-CN"/>
        </w:rPr>
        <w:t>采取</w:t>
      </w:r>
      <w:r>
        <w:rPr>
          <w:szCs w:val="24"/>
          <w:lang w:eastAsia="zh-CN"/>
        </w:rPr>
        <w:t>适当的</w:t>
      </w:r>
      <w:r>
        <w:rPr>
          <w:rFonts w:hint="eastAsia"/>
          <w:szCs w:val="24"/>
          <w:lang w:eastAsia="zh-CN"/>
        </w:rPr>
        <w:t>规则</w:t>
      </w:r>
      <w:r>
        <w:rPr>
          <w:szCs w:val="24"/>
          <w:lang w:eastAsia="zh-CN"/>
        </w:rPr>
        <w:t>行动</w:t>
      </w:r>
      <w:r>
        <w:rPr>
          <w:rFonts w:hint="eastAsia"/>
          <w:szCs w:val="24"/>
          <w:lang w:val="en-US" w:eastAsia="zh-CN"/>
        </w:rPr>
        <w:t>并做出相应的</w:t>
      </w:r>
      <w:r>
        <w:rPr>
          <w:szCs w:val="24"/>
          <w:lang w:eastAsia="zh-CN"/>
        </w:rPr>
        <w:t>更新，</w:t>
      </w:r>
      <w:r>
        <w:rPr>
          <w:rFonts w:hint="eastAsia"/>
          <w:szCs w:val="24"/>
          <w:lang w:val="en-US" w:eastAsia="zh-CN"/>
        </w:rPr>
        <w:t>其中</w:t>
      </w:r>
      <w:r>
        <w:rPr>
          <w:szCs w:val="24"/>
          <w:lang w:eastAsia="zh-CN"/>
        </w:rPr>
        <w:t>包括</w:t>
      </w:r>
      <w:r>
        <w:rPr>
          <w:rFonts w:hint="eastAsia"/>
          <w:szCs w:val="24"/>
          <w:lang w:val="en-US" w:eastAsia="zh-CN"/>
        </w:rPr>
        <w:t>在为气象辅助业务</w:t>
      </w:r>
      <w:r>
        <w:rPr>
          <w:rFonts w:hint="eastAsia"/>
          <w:szCs w:val="24"/>
          <w:lang w:eastAsia="zh-CN"/>
        </w:rPr>
        <w:t>划分</w:t>
      </w:r>
      <w:r>
        <w:rPr>
          <w:rFonts w:hint="eastAsia"/>
          <w:szCs w:val="24"/>
          <w:lang w:val="en-US" w:eastAsia="zh-CN"/>
        </w:rPr>
        <w:t>的</w:t>
      </w:r>
      <w:r>
        <w:rPr>
          <w:szCs w:val="24"/>
          <w:lang w:eastAsia="zh-CN"/>
        </w:rPr>
        <w:t>现有</w:t>
      </w:r>
      <w:r>
        <w:rPr>
          <w:rFonts w:hint="eastAsia"/>
          <w:szCs w:val="24"/>
          <w:lang w:val="en-US" w:eastAsia="zh-CN"/>
        </w:rPr>
        <w:t>频段内</w:t>
      </w:r>
      <w:r>
        <w:rPr>
          <w:szCs w:val="24"/>
          <w:lang w:eastAsia="zh-CN"/>
        </w:rPr>
        <w:t>确定</w:t>
      </w:r>
      <w:r>
        <w:rPr>
          <w:rFonts w:hint="eastAsia"/>
          <w:szCs w:val="24"/>
          <w:lang w:val="en-US" w:eastAsia="zh-CN"/>
        </w:rPr>
        <w:t>相关频率</w:t>
      </w:r>
      <w:r>
        <w:rPr>
          <w:szCs w:val="24"/>
          <w:lang w:eastAsia="zh-CN"/>
        </w:rPr>
        <w:t>，以及</w:t>
      </w:r>
      <w:r>
        <w:rPr>
          <w:rFonts w:hint="eastAsia"/>
          <w:szCs w:val="24"/>
          <w:lang w:val="en-US" w:eastAsia="zh-CN"/>
        </w:rPr>
        <w:t>为气象辅助业务做出可能的</w:t>
      </w:r>
      <w:r>
        <w:rPr>
          <w:szCs w:val="24"/>
          <w:lang w:eastAsia="zh-CN"/>
        </w:rPr>
        <w:t>新</w:t>
      </w:r>
      <w:r>
        <w:rPr>
          <w:rFonts w:hint="eastAsia"/>
          <w:szCs w:val="24"/>
          <w:lang w:eastAsia="zh-CN"/>
        </w:rPr>
        <w:t>划分</w:t>
      </w:r>
      <w:r>
        <w:rPr>
          <w:szCs w:val="24"/>
          <w:lang w:eastAsia="zh-CN"/>
        </w:rPr>
        <w:t>，</w:t>
      </w:r>
      <w:r>
        <w:rPr>
          <w:rFonts w:hint="eastAsia"/>
          <w:szCs w:val="24"/>
          <w:lang w:val="en-US" w:eastAsia="zh-CN"/>
        </w:rPr>
        <w:t>以将其用于</w:t>
      </w:r>
      <w:r>
        <w:rPr>
          <w:szCs w:val="24"/>
          <w:lang w:eastAsia="zh-CN"/>
        </w:rPr>
        <w:t>作为</w:t>
      </w:r>
      <w:r>
        <w:rPr>
          <w:rFonts w:hint="eastAsia"/>
          <w:szCs w:val="24"/>
          <w:lang w:val="en-US" w:eastAsia="zh-CN"/>
        </w:rPr>
        <w:t>气象辅助业务</w:t>
      </w:r>
      <w:r>
        <w:rPr>
          <w:szCs w:val="24"/>
          <w:lang w:eastAsia="zh-CN"/>
        </w:rPr>
        <w:t>的一</w:t>
      </w:r>
      <w:r>
        <w:rPr>
          <w:rFonts w:hint="eastAsia"/>
          <w:szCs w:val="24"/>
          <w:lang w:val="en-US" w:eastAsia="zh-CN"/>
        </w:rPr>
        <w:t>种</w:t>
      </w:r>
      <w:r>
        <w:rPr>
          <w:szCs w:val="24"/>
          <w:lang w:eastAsia="zh-CN"/>
        </w:rPr>
        <w:t>应用</w:t>
      </w:r>
      <w:r>
        <w:rPr>
          <w:rFonts w:hint="eastAsia"/>
          <w:szCs w:val="24"/>
          <w:lang w:val="en-US" w:eastAsia="zh-CN"/>
        </w:rPr>
        <w:t>的纯</w:t>
      </w:r>
      <w:r>
        <w:rPr>
          <w:szCs w:val="24"/>
          <w:lang w:eastAsia="zh-CN"/>
        </w:rPr>
        <w:t>接收</w:t>
      </w:r>
      <w:proofErr w:type="gramStart"/>
      <w:r>
        <w:rPr>
          <w:rFonts w:hint="eastAsia"/>
          <w:szCs w:val="24"/>
          <w:lang w:val="en-US" w:eastAsia="zh-CN"/>
        </w:rPr>
        <w:t>型</w:t>
      </w:r>
      <w:r>
        <w:rPr>
          <w:rFonts w:hint="eastAsia"/>
          <w:szCs w:val="24"/>
          <w:lang w:eastAsia="zh-CN"/>
        </w:rPr>
        <w:t>空间</w:t>
      </w:r>
      <w:proofErr w:type="gramEnd"/>
      <w:r>
        <w:rPr>
          <w:rFonts w:hint="eastAsia"/>
          <w:szCs w:val="24"/>
          <w:lang w:eastAsia="zh-CN"/>
        </w:rPr>
        <w:t>天气传感系统</w:t>
      </w:r>
      <w:r>
        <w:rPr>
          <w:szCs w:val="24"/>
          <w:lang w:eastAsia="zh-CN"/>
        </w:rPr>
        <w:t>。</w:t>
      </w:r>
    </w:p>
    <w:p w14:paraId="1A2FC167" w14:textId="77777777" w:rsidR="0026345D" w:rsidRDefault="00DB226E" w:rsidP="00300771">
      <w:pPr>
        <w:ind w:firstLineChars="200" w:firstLine="480"/>
        <w:rPr>
          <w:szCs w:val="24"/>
          <w:lang w:eastAsia="zh-CN"/>
        </w:rPr>
      </w:pPr>
      <w:r>
        <w:rPr>
          <w:szCs w:val="24"/>
          <w:lang w:eastAsia="zh-CN"/>
        </w:rPr>
        <w:t>此外，建议在</w:t>
      </w:r>
      <w:r>
        <w:rPr>
          <w:rFonts w:hint="eastAsia"/>
          <w:szCs w:val="24"/>
          <w:lang w:eastAsia="zh-CN"/>
        </w:rPr>
        <w:t>《无线电规则》</w:t>
      </w:r>
      <w:r>
        <w:rPr>
          <w:szCs w:val="24"/>
          <w:lang w:eastAsia="zh-CN"/>
        </w:rPr>
        <w:t>第</w:t>
      </w:r>
      <w:r>
        <w:rPr>
          <w:b/>
          <w:bCs/>
          <w:szCs w:val="24"/>
          <w:lang w:eastAsia="zh-CN"/>
        </w:rPr>
        <w:t>六</w:t>
      </w:r>
      <w:r>
        <w:rPr>
          <w:szCs w:val="24"/>
          <w:lang w:eastAsia="zh-CN"/>
        </w:rPr>
        <w:t>章中增加一个新条款，</w:t>
      </w:r>
      <w:r>
        <w:rPr>
          <w:rFonts w:hint="eastAsia"/>
          <w:szCs w:val="24"/>
          <w:lang w:val="en-US" w:eastAsia="zh-CN"/>
        </w:rPr>
        <w:t>以就气象辅助业务</w:t>
      </w:r>
      <w:r>
        <w:rPr>
          <w:szCs w:val="24"/>
          <w:lang w:eastAsia="zh-CN"/>
        </w:rPr>
        <w:t>下的</w:t>
      </w:r>
      <w:r>
        <w:rPr>
          <w:rFonts w:hint="eastAsia"/>
          <w:szCs w:val="24"/>
          <w:lang w:eastAsia="zh-CN"/>
        </w:rPr>
        <w:t>无源空间天气</w:t>
      </w:r>
      <w:r>
        <w:rPr>
          <w:szCs w:val="24"/>
          <w:lang w:eastAsia="zh-CN"/>
        </w:rPr>
        <w:t>系统的</w:t>
      </w:r>
      <w:r>
        <w:rPr>
          <w:rFonts w:hint="eastAsia"/>
          <w:szCs w:val="24"/>
          <w:lang w:eastAsia="zh-CN"/>
        </w:rPr>
        <w:t>操作</w:t>
      </w:r>
      <w:r>
        <w:rPr>
          <w:rFonts w:hint="eastAsia"/>
          <w:szCs w:val="24"/>
          <w:lang w:val="en-US" w:eastAsia="zh-CN"/>
        </w:rPr>
        <w:t>提供</w:t>
      </w:r>
      <w:r>
        <w:rPr>
          <w:rFonts w:hint="eastAsia"/>
          <w:szCs w:val="24"/>
          <w:lang w:eastAsia="zh-CN"/>
        </w:rPr>
        <w:t>业务</w:t>
      </w:r>
      <w:r>
        <w:rPr>
          <w:rFonts w:hint="eastAsia"/>
          <w:szCs w:val="24"/>
          <w:lang w:val="en-US" w:eastAsia="zh-CN"/>
        </w:rPr>
        <w:t>描述</w:t>
      </w:r>
      <w:r>
        <w:rPr>
          <w:szCs w:val="24"/>
          <w:lang w:eastAsia="zh-CN"/>
        </w:rPr>
        <w:t>，从而避免对</w:t>
      </w:r>
      <w:r>
        <w:rPr>
          <w:rFonts w:hint="eastAsia"/>
          <w:szCs w:val="24"/>
          <w:lang w:eastAsia="zh-CN"/>
        </w:rPr>
        <w:t>《无线电规则》</w:t>
      </w:r>
      <w:r>
        <w:rPr>
          <w:szCs w:val="24"/>
          <w:lang w:eastAsia="zh-CN"/>
        </w:rPr>
        <w:t>第</w:t>
      </w:r>
      <w:r>
        <w:rPr>
          <w:b/>
          <w:bCs/>
          <w:szCs w:val="24"/>
          <w:lang w:eastAsia="zh-CN"/>
        </w:rPr>
        <w:t>1</w:t>
      </w:r>
      <w:r>
        <w:rPr>
          <w:szCs w:val="24"/>
          <w:lang w:eastAsia="zh-CN"/>
        </w:rPr>
        <w:t>条和第</w:t>
      </w:r>
      <w:r>
        <w:rPr>
          <w:b/>
          <w:bCs/>
          <w:szCs w:val="24"/>
          <w:lang w:eastAsia="zh-CN"/>
        </w:rPr>
        <w:t>4</w:t>
      </w:r>
      <w:r>
        <w:rPr>
          <w:szCs w:val="24"/>
          <w:lang w:eastAsia="zh-CN"/>
        </w:rPr>
        <w:t>条的修改。</w:t>
      </w:r>
    </w:p>
    <w:p w14:paraId="351B5314" w14:textId="77777777" w:rsidR="0026345D" w:rsidRDefault="00DB226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44EE4C1" w14:textId="77777777" w:rsidR="0026345D" w:rsidRDefault="00DB226E">
      <w:pPr>
        <w:pStyle w:val="Proposal"/>
      </w:pPr>
      <w:r>
        <w:lastRenderedPageBreak/>
        <w:t>ADD</w:t>
      </w:r>
      <w:r>
        <w:tab/>
        <w:t>USA/142A27A6/1</w:t>
      </w:r>
    </w:p>
    <w:p w14:paraId="11AAACB0" w14:textId="0E8ADB0A" w:rsidR="0026345D" w:rsidRDefault="00DB226E">
      <w:pPr>
        <w:pStyle w:val="ResNo"/>
        <w:rPr>
          <w:lang w:eastAsia="zh-CN"/>
        </w:rPr>
      </w:pPr>
      <w:r>
        <w:rPr>
          <w:rFonts w:hint="eastAsia"/>
          <w:lang w:val="en-US" w:eastAsia="zh-CN"/>
        </w:rPr>
        <w:t>第</w:t>
      </w:r>
      <w:r>
        <w:t>[USA/10/WRC-27 AGENDA-SPACE WEATHER]</w:t>
      </w:r>
      <w:r>
        <w:rPr>
          <w:rFonts w:hint="eastAsia"/>
          <w:lang w:val="en-US" w:eastAsia="zh-CN"/>
        </w:rPr>
        <w:t>号</w:t>
      </w:r>
      <w:r w:rsidR="00F11E0C">
        <w:rPr>
          <w:lang w:val="en-US" w:eastAsia="zh-CN"/>
        </w:rPr>
        <w:br/>
      </w:r>
      <w:r>
        <w:rPr>
          <w:rFonts w:hint="eastAsia"/>
          <w:lang w:val="en-US" w:eastAsia="zh-CN"/>
        </w:rPr>
        <w:t>新决议草案（</w:t>
      </w:r>
      <w:r>
        <w:rPr>
          <w:rStyle w:val="ui-provider"/>
        </w:rPr>
        <w:t>WRC</w:t>
      </w:r>
      <w:r>
        <w:rPr>
          <w:rStyle w:val="ui-provider"/>
        </w:rPr>
        <w:noBreakHyphen/>
        <w:t>23</w:t>
      </w:r>
      <w:r>
        <w:rPr>
          <w:rStyle w:val="ui-provider"/>
          <w:rFonts w:hint="eastAsia"/>
          <w:lang w:eastAsia="zh-CN"/>
        </w:rPr>
        <w:t>）</w:t>
      </w:r>
    </w:p>
    <w:p w14:paraId="5BAF970E" w14:textId="77777777" w:rsidR="0026345D" w:rsidRDefault="00DB226E">
      <w:pPr>
        <w:pStyle w:val="Restitle"/>
        <w:rPr>
          <w:rFonts w:hint="eastAsia"/>
          <w:lang w:eastAsia="zh-CN"/>
        </w:rPr>
      </w:pPr>
      <w:bookmarkStart w:id="8" w:name="_Toc35857140"/>
      <w:bookmarkStart w:id="9" w:name="_Toc35963719"/>
      <w:bookmarkStart w:id="10" w:name="_Toc39649640"/>
      <w:bookmarkStart w:id="11" w:name="_Toc35789443"/>
      <w:bookmarkStart w:id="12" w:name="_Toc35877775"/>
      <w:r>
        <w:rPr>
          <w:lang w:eastAsia="zh-CN"/>
        </w:rPr>
        <w:t>2027</w:t>
      </w:r>
      <w:r>
        <w:rPr>
          <w:lang w:eastAsia="zh-CN"/>
        </w:rPr>
        <w:t>年世界无线电通信大会的议</w:t>
      </w:r>
      <w:r>
        <w:rPr>
          <w:rFonts w:ascii="SimSun" w:hAnsi="SimSun" w:cs="SimSun" w:hint="eastAsia"/>
          <w:lang w:eastAsia="zh-CN"/>
        </w:rPr>
        <w:t>程</w:t>
      </w:r>
      <w:r>
        <w:rPr>
          <w:rStyle w:val="FootnoteReference"/>
          <w:lang w:eastAsia="zh-CN"/>
        </w:rPr>
        <w:footnoteReference w:customMarkFollows="1" w:id="1"/>
        <w:t>*</w:t>
      </w:r>
      <w:bookmarkEnd w:id="8"/>
      <w:bookmarkEnd w:id="9"/>
      <w:bookmarkEnd w:id="10"/>
      <w:bookmarkEnd w:id="11"/>
      <w:bookmarkEnd w:id="12"/>
    </w:p>
    <w:p w14:paraId="7A42D9FC" w14:textId="77777777" w:rsidR="0026345D" w:rsidRDefault="00DB226E">
      <w:pPr>
        <w:pStyle w:val="Normalaftertitle0"/>
        <w:rPr>
          <w:lang w:eastAsia="zh-CN"/>
        </w:rPr>
      </w:pPr>
      <w:r>
        <w:rPr>
          <w:lang w:eastAsia="zh-CN"/>
        </w:rPr>
        <w:t>世界无线电通信大会（</w:t>
      </w:r>
      <w:r>
        <w:rPr>
          <w:lang w:eastAsia="zh-CN"/>
        </w:rPr>
        <w:t>2023</w:t>
      </w:r>
      <w:r>
        <w:rPr>
          <w:lang w:eastAsia="zh-CN"/>
        </w:rPr>
        <w:t>年，迪拜），</w:t>
      </w:r>
    </w:p>
    <w:p w14:paraId="71B199F2" w14:textId="77777777" w:rsidR="0026345D" w:rsidRDefault="00DB226E">
      <w:pPr>
        <w:pStyle w:val="Call"/>
        <w:rPr>
          <w:lang w:eastAsia="zh-CN"/>
        </w:rPr>
      </w:pPr>
      <w:r>
        <w:rPr>
          <w:lang w:eastAsia="zh-CN"/>
        </w:rPr>
        <w:t>考虑到</w:t>
      </w:r>
    </w:p>
    <w:p w14:paraId="456BCD6D" w14:textId="77777777" w:rsidR="0026345D" w:rsidRDefault="00DB226E">
      <w:pPr>
        <w:rPr>
          <w:rFonts w:ascii="SimSun" w:hAnsi="SimSun" w:cs="SimSun"/>
          <w:lang w:eastAsia="zh-CN"/>
        </w:rPr>
      </w:pPr>
      <w:r>
        <w:rPr>
          <w:i/>
          <w:szCs w:val="24"/>
          <w:lang w:eastAsia="zh-CN"/>
        </w:rPr>
        <w:t>a)</w:t>
      </w:r>
      <w:r>
        <w:rPr>
          <w:szCs w:val="24"/>
          <w:lang w:eastAsia="zh-CN"/>
        </w:rPr>
        <w:tab/>
      </w:r>
      <w:r>
        <w:rPr>
          <w:lang w:eastAsia="zh-CN"/>
        </w:rPr>
        <w:t>按照国际电联《公约》第</w:t>
      </w:r>
      <w:r>
        <w:rPr>
          <w:lang w:eastAsia="zh-CN"/>
        </w:rPr>
        <w:t>118</w:t>
      </w:r>
      <w:r>
        <w:rPr>
          <w:lang w:eastAsia="zh-CN"/>
        </w:rPr>
        <w:t>款，世界无线电通信大会（</w:t>
      </w:r>
      <w:r>
        <w:rPr>
          <w:lang w:eastAsia="zh-CN"/>
        </w:rPr>
        <w:t>WRC</w:t>
      </w:r>
      <w:r>
        <w:rPr>
          <w:lang w:eastAsia="zh-CN"/>
        </w:rPr>
        <w:t>）议程的总体范围应提前四至六年确定，</w:t>
      </w:r>
      <w:proofErr w:type="gramStart"/>
      <w:r>
        <w:rPr>
          <w:lang w:eastAsia="zh-CN"/>
        </w:rPr>
        <w:t>最终议程须在该大会召开两年前由理事会确定</w:t>
      </w:r>
      <w:r>
        <w:rPr>
          <w:rFonts w:ascii="SimSun" w:hAnsi="SimSun" w:cs="SimSun" w:hint="eastAsia"/>
          <w:lang w:eastAsia="zh-CN"/>
        </w:rPr>
        <w:t>；</w:t>
      </w:r>
      <w:proofErr w:type="gramEnd"/>
    </w:p>
    <w:p w14:paraId="53B4B9D2" w14:textId="77777777" w:rsidR="0026345D" w:rsidRDefault="00DB226E">
      <w:pPr>
        <w:rPr>
          <w:rFonts w:ascii="SimSun" w:hAnsi="SimSun" w:cs="SimSun"/>
          <w:lang w:eastAsia="zh-CN"/>
        </w:rPr>
      </w:pPr>
      <w:r>
        <w:rPr>
          <w:i/>
          <w:szCs w:val="24"/>
          <w:lang w:eastAsia="zh-CN"/>
        </w:rPr>
        <w:t>b)</w:t>
      </w:r>
      <w:r>
        <w:rPr>
          <w:szCs w:val="24"/>
          <w:lang w:eastAsia="zh-CN"/>
        </w:rPr>
        <w:tab/>
      </w:r>
      <w:r>
        <w:rPr>
          <w:lang w:eastAsia="zh-CN"/>
        </w:rPr>
        <w:t>与</w:t>
      </w:r>
      <w:r>
        <w:rPr>
          <w:lang w:eastAsia="zh-CN"/>
        </w:rPr>
        <w:t>WRC</w:t>
      </w:r>
      <w:r>
        <w:rPr>
          <w:lang w:eastAsia="zh-CN"/>
        </w:rPr>
        <w:t>权能和时间表有关的国际电联《组织法》第</w:t>
      </w:r>
      <w:r>
        <w:rPr>
          <w:lang w:eastAsia="zh-CN"/>
        </w:rPr>
        <w:t>13</w:t>
      </w:r>
      <w:r>
        <w:rPr>
          <w:lang w:eastAsia="zh-CN"/>
        </w:rPr>
        <w:t>条以及与其议程有关的《公约》</w:t>
      </w:r>
      <w:proofErr w:type="gramStart"/>
      <w:r>
        <w:rPr>
          <w:lang w:eastAsia="zh-CN"/>
        </w:rPr>
        <w:t>第</w:t>
      </w:r>
      <w:r>
        <w:rPr>
          <w:lang w:eastAsia="zh-CN"/>
        </w:rPr>
        <w:t>7</w:t>
      </w:r>
      <w:r>
        <w:rPr>
          <w:lang w:eastAsia="zh-CN"/>
        </w:rPr>
        <w:t>条</w:t>
      </w:r>
      <w:r>
        <w:rPr>
          <w:rFonts w:ascii="SimSun" w:hAnsi="SimSun" w:cs="SimSun" w:hint="eastAsia"/>
          <w:lang w:eastAsia="zh-CN"/>
        </w:rPr>
        <w:t>；</w:t>
      </w:r>
      <w:proofErr w:type="gramEnd"/>
    </w:p>
    <w:p w14:paraId="5749845B" w14:textId="77777777" w:rsidR="0026345D" w:rsidRDefault="00DB226E">
      <w:pPr>
        <w:rPr>
          <w:szCs w:val="24"/>
          <w:lang w:eastAsia="zh-CN"/>
        </w:rPr>
      </w:pPr>
      <w:r>
        <w:rPr>
          <w:i/>
          <w:szCs w:val="24"/>
          <w:lang w:eastAsia="zh-CN"/>
        </w:rPr>
        <w:t>c)</w:t>
      </w:r>
      <w:r>
        <w:rPr>
          <w:szCs w:val="24"/>
          <w:lang w:eastAsia="zh-CN"/>
        </w:rPr>
        <w:tab/>
      </w:r>
      <w:r>
        <w:rPr>
          <w:lang w:eastAsia="zh-CN"/>
        </w:rPr>
        <w:t>往届世界无线电行政大会（</w:t>
      </w:r>
      <w:r>
        <w:rPr>
          <w:lang w:eastAsia="zh-CN"/>
        </w:rPr>
        <w:t>WARC</w:t>
      </w:r>
      <w:r>
        <w:rPr>
          <w:lang w:eastAsia="zh-CN"/>
        </w:rPr>
        <w:t>）和</w:t>
      </w:r>
      <w:r>
        <w:rPr>
          <w:lang w:eastAsia="zh-CN"/>
        </w:rPr>
        <w:t>WRC</w:t>
      </w:r>
      <w:r>
        <w:rPr>
          <w:lang w:eastAsia="zh-CN"/>
        </w:rPr>
        <w:t>的相关决议和建议</w:t>
      </w:r>
      <w:r>
        <w:rPr>
          <w:rFonts w:ascii="SimSun" w:hAnsi="SimSun" w:cs="SimSun" w:hint="eastAsia"/>
          <w:lang w:eastAsia="zh-CN"/>
        </w:rPr>
        <w:t>，</w:t>
      </w:r>
    </w:p>
    <w:p w14:paraId="3A677372" w14:textId="77777777" w:rsidR="0026345D" w:rsidRDefault="00DB226E" w:rsidP="005C5BFB">
      <w:pPr>
        <w:pStyle w:val="Call"/>
        <w:rPr>
          <w:lang w:eastAsia="zh-CN"/>
        </w:rPr>
      </w:pPr>
      <w:r w:rsidRPr="005C5BFB">
        <w:rPr>
          <w:lang w:eastAsia="zh-CN"/>
        </w:rPr>
        <w:t>做出</w:t>
      </w:r>
      <w:r>
        <w:rPr>
          <w:lang w:eastAsia="zh-CN"/>
        </w:rPr>
        <w:t>决</w:t>
      </w:r>
      <w:r w:rsidRPr="00D76688">
        <w:rPr>
          <w:rFonts w:cs="SimSun" w:hint="eastAsia"/>
          <w:lang w:eastAsia="zh-CN"/>
        </w:rPr>
        <w:t>议</w:t>
      </w:r>
    </w:p>
    <w:p w14:paraId="2DC4B4D5" w14:textId="77777777" w:rsidR="0026345D" w:rsidRDefault="00DB226E">
      <w:pPr>
        <w:ind w:firstLineChars="200" w:firstLine="480"/>
        <w:rPr>
          <w:szCs w:val="24"/>
          <w:lang w:eastAsia="zh-CN"/>
        </w:rPr>
      </w:pPr>
      <w:r>
        <w:rPr>
          <w:lang w:eastAsia="zh-CN"/>
        </w:rPr>
        <w:t>向理事会提出建议，在</w:t>
      </w:r>
      <w:r>
        <w:rPr>
          <w:lang w:eastAsia="zh-CN"/>
        </w:rPr>
        <w:t>2027</w:t>
      </w:r>
      <w:r>
        <w:rPr>
          <w:lang w:eastAsia="zh-CN"/>
        </w:rPr>
        <w:t>年举行一届为期最长四周的</w:t>
      </w:r>
      <w:r>
        <w:rPr>
          <w:lang w:eastAsia="zh-CN"/>
        </w:rPr>
        <w:t>WRC</w:t>
      </w:r>
      <w:r>
        <w:rPr>
          <w:lang w:eastAsia="zh-CN"/>
        </w:rPr>
        <w:t>，议程如</w:t>
      </w:r>
      <w:r>
        <w:rPr>
          <w:rFonts w:ascii="SimSun" w:hAnsi="SimSun" w:cs="SimSun" w:hint="eastAsia"/>
          <w:lang w:eastAsia="zh-CN"/>
        </w:rPr>
        <w:t>下：</w:t>
      </w:r>
    </w:p>
    <w:p w14:paraId="6E5A0FBD" w14:textId="77777777" w:rsidR="0026345D" w:rsidRDefault="00DB226E">
      <w:pPr>
        <w:numPr>
          <w:ilvl w:val="0"/>
          <w:numId w:val="1"/>
        </w:numPr>
        <w:rPr>
          <w:lang w:eastAsia="zh-CN"/>
        </w:rPr>
      </w:pPr>
      <w:r>
        <w:rPr>
          <w:lang w:eastAsia="zh-CN"/>
        </w:rPr>
        <w:t>以各主管部门的提案为基础，在考虑到</w:t>
      </w:r>
      <w:r>
        <w:rPr>
          <w:lang w:eastAsia="zh-CN"/>
        </w:rPr>
        <w:t>WRC-23</w:t>
      </w:r>
      <w:r>
        <w:rPr>
          <w:lang w:eastAsia="zh-CN"/>
        </w:rPr>
        <w:t>的成果和大会筹备会议报告，并适当顾及所涉各频段中现有和未来业务的需求的同时，审议下列议项并采取适当的行动：</w:t>
      </w:r>
    </w:p>
    <w:p w14:paraId="101AC6FD" w14:textId="77777777" w:rsidR="0026345D" w:rsidRDefault="00DB226E">
      <w:pPr>
        <w:pStyle w:val="enumlev1"/>
      </w:pPr>
      <w:r>
        <w:t>...</w:t>
      </w:r>
    </w:p>
    <w:p w14:paraId="6E509F2A" w14:textId="00BDC0DF" w:rsidR="0026345D" w:rsidRPr="009615CC" w:rsidRDefault="00DB226E">
      <w:pPr>
        <w:rPr>
          <w:spacing w:val="-4"/>
        </w:rPr>
      </w:pPr>
      <w:r w:rsidRPr="009615CC">
        <w:rPr>
          <w:spacing w:val="-4"/>
        </w:rPr>
        <w:t>1.X</w:t>
      </w:r>
      <w:r w:rsidRPr="009615CC">
        <w:rPr>
          <w:spacing w:val="-4"/>
        </w:rPr>
        <w:tab/>
      </w:r>
      <w:proofErr w:type="spellStart"/>
      <w:r w:rsidRPr="009615CC">
        <w:rPr>
          <w:spacing w:val="-4"/>
          <w:szCs w:val="24"/>
        </w:rPr>
        <w:t>根据第</w:t>
      </w:r>
      <w:proofErr w:type="spellEnd"/>
      <w:r w:rsidRPr="009615CC">
        <w:rPr>
          <w:b/>
          <w:bCs/>
          <w:spacing w:val="-4"/>
          <w:szCs w:val="24"/>
        </w:rPr>
        <w:t>[USA/10/SPACE WEATHER]</w:t>
      </w:r>
      <w:proofErr w:type="spellStart"/>
      <w:r w:rsidRPr="009615CC">
        <w:rPr>
          <w:spacing w:val="-4"/>
          <w:szCs w:val="24"/>
        </w:rPr>
        <w:t>号决议</w:t>
      </w:r>
      <w:proofErr w:type="spellEnd"/>
      <w:r w:rsidRPr="005F3F5F">
        <w:rPr>
          <w:rFonts w:hint="eastAsia"/>
          <w:b/>
          <w:bCs/>
          <w:spacing w:val="-4"/>
          <w:szCs w:val="24"/>
          <w:lang w:eastAsia="zh-CN"/>
        </w:rPr>
        <w:t>（</w:t>
      </w:r>
      <w:r w:rsidRPr="005F3F5F">
        <w:rPr>
          <w:b/>
          <w:bCs/>
          <w:spacing w:val="-4"/>
          <w:szCs w:val="24"/>
        </w:rPr>
        <w:t>WRC-23</w:t>
      </w:r>
      <w:r w:rsidRPr="005F3F5F">
        <w:rPr>
          <w:rFonts w:hint="eastAsia"/>
          <w:b/>
          <w:bCs/>
          <w:spacing w:val="-4"/>
          <w:szCs w:val="24"/>
          <w:lang w:eastAsia="zh-CN"/>
        </w:rPr>
        <w:t>）</w:t>
      </w:r>
      <w:r w:rsidRPr="005F3F5F">
        <w:rPr>
          <w:b/>
          <w:bCs/>
          <w:spacing w:val="-4"/>
          <w:szCs w:val="24"/>
        </w:rPr>
        <w:t>，</w:t>
      </w:r>
      <w:proofErr w:type="spellStart"/>
      <w:r w:rsidRPr="009615CC">
        <w:rPr>
          <w:spacing w:val="-4"/>
          <w:szCs w:val="24"/>
        </w:rPr>
        <w:t>考虑确定</w:t>
      </w:r>
      <w:proofErr w:type="spellEnd"/>
      <w:r w:rsidRPr="009615CC">
        <w:rPr>
          <w:spacing w:val="-4"/>
          <w:szCs w:val="24"/>
        </w:rPr>
        <w:t>27.5-28</w:t>
      </w:r>
      <w:r w:rsidR="009615CC" w:rsidRPr="009615CC">
        <w:rPr>
          <w:spacing w:val="-4"/>
          <w:szCs w:val="24"/>
          <w:lang w:eastAsia="zh-CN"/>
        </w:rPr>
        <w:t> </w:t>
      </w:r>
      <w:r w:rsidRPr="009615CC">
        <w:rPr>
          <w:rFonts w:hint="eastAsia"/>
          <w:spacing w:val="-4"/>
          <w:szCs w:val="24"/>
          <w:lang w:eastAsia="zh-CN"/>
        </w:rPr>
        <w:t>MHz</w:t>
      </w:r>
      <w:r w:rsidRPr="009615CC">
        <w:rPr>
          <w:spacing w:val="-4"/>
          <w:szCs w:val="24"/>
        </w:rPr>
        <w:t>、</w:t>
      </w:r>
      <w:r w:rsidRPr="009615CC">
        <w:rPr>
          <w:spacing w:val="-4"/>
          <w:szCs w:val="24"/>
        </w:rPr>
        <w:t>37.5-38.25</w:t>
      </w:r>
      <w:r w:rsidRPr="009615CC">
        <w:rPr>
          <w:rFonts w:hint="eastAsia"/>
          <w:spacing w:val="-4"/>
          <w:szCs w:val="24"/>
          <w:lang w:eastAsia="zh-CN"/>
        </w:rPr>
        <w:t xml:space="preserve"> MHz</w:t>
      </w:r>
      <w:r w:rsidRPr="009615CC">
        <w:rPr>
          <w:spacing w:val="-4"/>
          <w:szCs w:val="24"/>
        </w:rPr>
        <w:t>和</w:t>
      </w:r>
      <w:r w:rsidRPr="009615CC">
        <w:rPr>
          <w:spacing w:val="-4"/>
          <w:szCs w:val="24"/>
        </w:rPr>
        <w:t>608-614</w:t>
      </w:r>
      <w:r w:rsidRPr="009615CC">
        <w:rPr>
          <w:rFonts w:hint="eastAsia"/>
          <w:spacing w:val="-4"/>
          <w:szCs w:val="24"/>
          <w:lang w:eastAsia="zh-CN"/>
        </w:rPr>
        <w:t xml:space="preserve"> MHz</w:t>
      </w:r>
      <w:r w:rsidRPr="009615CC">
        <w:rPr>
          <w:rFonts w:hint="eastAsia"/>
          <w:spacing w:val="-4"/>
          <w:szCs w:val="24"/>
          <w:lang w:eastAsia="zh-CN"/>
        </w:rPr>
        <w:t>频段</w:t>
      </w:r>
      <w:r w:rsidRPr="009615CC">
        <w:rPr>
          <w:spacing w:val="-4"/>
          <w:szCs w:val="24"/>
        </w:rPr>
        <w:t>，</w:t>
      </w:r>
      <w:proofErr w:type="spellStart"/>
      <w:r w:rsidRPr="009615CC">
        <w:rPr>
          <w:spacing w:val="-4"/>
          <w:szCs w:val="24"/>
        </w:rPr>
        <w:t>以支持</w:t>
      </w:r>
      <w:proofErr w:type="spellEnd"/>
      <w:r w:rsidRPr="009615CC">
        <w:rPr>
          <w:rFonts w:hint="eastAsia"/>
          <w:spacing w:val="-4"/>
          <w:szCs w:val="24"/>
          <w:lang w:val="en-US" w:eastAsia="zh-CN"/>
        </w:rPr>
        <w:t>纯</w:t>
      </w:r>
      <w:proofErr w:type="spellStart"/>
      <w:r w:rsidRPr="009615CC">
        <w:rPr>
          <w:spacing w:val="-4"/>
          <w:szCs w:val="24"/>
        </w:rPr>
        <w:t>无源</w:t>
      </w:r>
      <w:proofErr w:type="spellEnd"/>
      <w:r w:rsidRPr="009615CC">
        <w:rPr>
          <w:rFonts w:hint="eastAsia"/>
          <w:spacing w:val="-4"/>
          <w:szCs w:val="24"/>
          <w:lang w:val="en-US" w:eastAsia="zh-CN"/>
        </w:rPr>
        <w:t>型</w:t>
      </w:r>
      <w:r w:rsidRPr="009615CC">
        <w:rPr>
          <w:rFonts w:hint="eastAsia"/>
          <w:spacing w:val="-4"/>
          <w:szCs w:val="24"/>
          <w:lang w:eastAsia="zh-CN"/>
        </w:rPr>
        <w:t>空间天气传感器</w:t>
      </w:r>
      <w:r w:rsidRPr="009615CC">
        <w:rPr>
          <w:spacing w:val="-4"/>
          <w:szCs w:val="24"/>
        </w:rPr>
        <w:t>，</w:t>
      </w:r>
      <w:r w:rsidRPr="009615CC">
        <w:rPr>
          <w:rFonts w:hint="eastAsia"/>
          <w:spacing w:val="-4"/>
          <w:szCs w:val="24"/>
          <w:lang w:val="en-US" w:eastAsia="zh-CN"/>
        </w:rPr>
        <w:t>其中</w:t>
      </w:r>
      <w:proofErr w:type="spellStart"/>
      <w:r w:rsidRPr="009615CC">
        <w:rPr>
          <w:spacing w:val="-4"/>
          <w:szCs w:val="24"/>
        </w:rPr>
        <w:t>包括向气象辅助</w:t>
      </w:r>
      <w:proofErr w:type="spellEnd"/>
      <w:r w:rsidRPr="009615CC">
        <w:rPr>
          <w:rFonts w:hint="eastAsia"/>
          <w:spacing w:val="-4"/>
          <w:szCs w:val="24"/>
          <w:lang w:eastAsia="zh-CN"/>
        </w:rPr>
        <w:t>（</w:t>
      </w:r>
      <w:proofErr w:type="spellStart"/>
      <w:r w:rsidRPr="009615CC">
        <w:rPr>
          <w:spacing w:val="-4"/>
        </w:rPr>
        <w:t>MetAids</w:t>
      </w:r>
      <w:proofErr w:type="spellEnd"/>
      <w:r w:rsidRPr="009615CC">
        <w:rPr>
          <w:rFonts w:hint="eastAsia"/>
          <w:spacing w:val="-4"/>
          <w:szCs w:val="24"/>
          <w:lang w:eastAsia="zh-CN"/>
        </w:rPr>
        <w:t>）业务</w:t>
      </w:r>
      <w:r w:rsidRPr="009615CC">
        <w:rPr>
          <w:rFonts w:hint="eastAsia"/>
          <w:spacing w:val="-4"/>
          <w:szCs w:val="24"/>
          <w:lang w:val="en-US" w:eastAsia="zh-CN"/>
        </w:rPr>
        <w:t>做出</w:t>
      </w:r>
      <w:proofErr w:type="spellStart"/>
      <w:r w:rsidRPr="009615CC">
        <w:rPr>
          <w:spacing w:val="-4"/>
          <w:szCs w:val="24"/>
        </w:rPr>
        <w:t>可能</w:t>
      </w:r>
      <w:proofErr w:type="spellEnd"/>
      <w:r w:rsidRPr="009615CC">
        <w:rPr>
          <w:rFonts w:hint="eastAsia"/>
          <w:spacing w:val="-4"/>
          <w:szCs w:val="24"/>
          <w:lang w:val="en-US" w:eastAsia="zh-CN"/>
        </w:rPr>
        <w:t>的附加划分</w:t>
      </w:r>
      <w:r w:rsidRPr="009615CC">
        <w:rPr>
          <w:spacing w:val="-4"/>
          <w:szCs w:val="24"/>
        </w:rPr>
        <w:t>，</w:t>
      </w:r>
    </w:p>
    <w:p w14:paraId="25F7047F" w14:textId="77777777" w:rsidR="0026345D" w:rsidRDefault="00DB226E">
      <w:pPr>
        <w:pStyle w:val="Call"/>
        <w:rPr>
          <w:szCs w:val="21"/>
          <w:lang w:val="en-US" w:eastAsia="zh-CN"/>
        </w:rPr>
      </w:pPr>
      <w:r>
        <w:rPr>
          <w:rFonts w:hint="eastAsia"/>
          <w:szCs w:val="21"/>
          <w:lang w:val="en-US" w:eastAsia="zh-CN"/>
        </w:rPr>
        <w:t>进一步做出决议</w:t>
      </w:r>
    </w:p>
    <w:p w14:paraId="107447E4" w14:textId="77777777" w:rsidR="0026345D" w:rsidRDefault="00DB226E">
      <w:pPr>
        <w:ind w:firstLineChars="200" w:firstLine="480"/>
        <w:rPr>
          <w:lang w:eastAsia="zh-CN"/>
        </w:rPr>
      </w:pPr>
      <w:r>
        <w:rPr>
          <w:rFonts w:hint="eastAsia"/>
          <w:lang w:val="en-US" w:eastAsia="zh-CN"/>
        </w:rPr>
        <w:t>启动大会</w:t>
      </w:r>
      <w:r>
        <w:rPr>
          <w:lang w:eastAsia="zh-CN"/>
        </w:rPr>
        <w:t>筹备会议，</w:t>
      </w:r>
    </w:p>
    <w:p w14:paraId="57F6C1CE" w14:textId="77777777" w:rsidR="0026345D" w:rsidRDefault="00DB226E">
      <w:pPr>
        <w:pStyle w:val="Call"/>
        <w:rPr>
          <w:rFonts w:ascii="Times New Roman" w:hAnsi="Times New Roman"/>
          <w:i/>
          <w:iCs/>
          <w:highlight w:val="yellow"/>
          <w:lang w:eastAsia="zh-CN"/>
        </w:rPr>
      </w:pPr>
      <w:r>
        <w:rPr>
          <w:szCs w:val="21"/>
          <w:lang w:eastAsia="zh-CN"/>
        </w:rPr>
        <w:t>请理事</w:t>
      </w:r>
      <w:r>
        <w:rPr>
          <w:rFonts w:hint="eastAsia"/>
          <w:szCs w:val="21"/>
          <w:lang w:eastAsia="zh-CN"/>
        </w:rPr>
        <w:t>会</w:t>
      </w:r>
    </w:p>
    <w:p w14:paraId="3075DCB8" w14:textId="77777777" w:rsidR="0026345D" w:rsidRDefault="00DB226E">
      <w:pPr>
        <w:ind w:firstLineChars="200" w:firstLine="480"/>
        <w:rPr>
          <w:szCs w:val="24"/>
          <w:highlight w:val="yellow"/>
          <w:lang w:eastAsia="zh-CN"/>
        </w:rPr>
      </w:pPr>
      <w:r>
        <w:rPr>
          <w:lang w:eastAsia="zh-CN"/>
        </w:rPr>
        <w:t>最终确定</w:t>
      </w:r>
      <w:r>
        <w:rPr>
          <w:lang w:eastAsia="zh-CN"/>
        </w:rPr>
        <w:t>WRC-27</w:t>
      </w:r>
      <w:r>
        <w:rPr>
          <w:lang w:eastAsia="zh-CN"/>
        </w:rPr>
        <w:t>议程并为其召开做出安排，同时尽快开始与成员国进行必要的磋商</w:t>
      </w:r>
      <w:r>
        <w:rPr>
          <w:rFonts w:ascii="SimSun" w:hAnsi="SimSun" w:cs="SimSun" w:hint="eastAsia"/>
          <w:lang w:eastAsia="zh-CN"/>
        </w:rPr>
        <w:t>，</w:t>
      </w:r>
    </w:p>
    <w:p w14:paraId="34A1535D" w14:textId="77777777" w:rsidR="0026345D" w:rsidRDefault="00DB226E">
      <w:pPr>
        <w:pStyle w:val="Call"/>
        <w:rPr>
          <w:rFonts w:ascii="SimSun" w:hAnsi="SimSun" w:cs="SimSun"/>
          <w:lang w:eastAsia="zh-CN"/>
        </w:rPr>
      </w:pPr>
      <w:r>
        <w:rPr>
          <w:lang w:eastAsia="zh-CN"/>
        </w:rPr>
        <w:t>责成无线电通信局主</w:t>
      </w:r>
      <w:r>
        <w:rPr>
          <w:rFonts w:hint="eastAsia"/>
          <w:lang w:eastAsia="zh-CN"/>
        </w:rPr>
        <w:t>任</w:t>
      </w:r>
    </w:p>
    <w:p w14:paraId="2C07EC6E" w14:textId="2002F038" w:rsidR="0026345D" w:rsidRDefault="00DB226E">
      <w:pPr>
        <w:ind w:firstLineChars="200" w:firstLine="480"/>
        <w:rPr>
          <w:szCs w:val="24"/>
          <w:highlight w:val="yellow"/>
          <w:lang w:eastAsia="zh-CN"/>
        </w:rPr>
      </w:pPr>
      <w:r>
        <w:rPr>
          <w:lang w:eastAsia="zh-CN"/>
        </w:rPr>
        <w:t>为召开大会筹备会议进行必要的安排并拟定提交</w:t>
      </w:r>
      <w:r>
        <w:rPr>
          <w:lang w:eastAsia="zh-CN"/>
        </w:rPr>
        <w:t>WRC-27</w:t>
      </w:r>
      <w:r>
        <w:rPr>
          <w:lang w:eastAsia="zh-CN"/>
        </w:rPr>
        <w:t>的报告</w:t>
      </w:r>
      <w:r w:rsidR="003743D8">
        <w:rPr>
          <w:rFonts w:ascii="SimSun" w:hAnsi="SimSun" w:cs="SimSun" w:hint="eastAsia"/>
          <w:color w:val="000000"/>
          <w:sz w:val="27"/>
          <w:szCs w:val="27"/>
          <w:lang w:eastAsia="zh-CN"/>
        </w:rPr>
        <w:t>，</w:t>
      </w:r>
    </w:p>
    <w:p w14:paraId="4706030A" w14:textId="77777777" w:rsidR="0026345D" w:rsidRDefault="00DB226E">
      <w:pPr>
        <w:pStyle w:val="Call"/>
        <w:rPr>
          <w:highlight w:val="yellow"/>
          <w:lang w:eastAsia="zh-CN"/>
        </w:rPr>
      </w:pPr>
      <w:r>
        <w:rPr>
          <w:lang w:eastAsia="zh-CN"/>
        </w:rPr>
        <w:t>责成秘书长</w:t>
      </w:r>
    </w:p>
    <w:p w14:paraId="4CAF709F" w14:textId="77777777" w:rsidR="0026345D" w:rsidRDefault="00DB226E">
      <w:pPr>
        <w:ind w:firstLineChars="200" w:firstLine="480"/>
        <w:rPr>
          <w:szCs w:val="24"/>
          <w:lang w:eastAsia="zh-CN"/>
        </w:rPr>
      </w:pPr>
      <w:r>
        <w:rPr>
          <w:lang w:eastAsia="zh-CN"/>
        </w:rPr>
        <w:t>将本决议通报相关的国际和区域性组织</w:t>
      </w:r>
      <w:r>
        <w:rPr>
          <w:rFonts w:ascii="SimSun" w:hAnsi="SimSun" w:cs="SimSun" w:hint="eastAsia"/>
          <w:lang w:eastAsia="zh-CN"/>
        </w:rPr>
        <w:t>。</w:t>
      </w:r>
    </w:p>
    <w:p w14:paraId="01806360" w14:textId="77777777" w:rsidR="0026345D" w:rsidRDefault="00DB226E">
      <w:pPr>
        <w:pStyle w:val="Reasons"/>
        <w:rPr>
          <w:lang w:eastAsia="zh-CN"/>
        </w:rPr>
      </w:pPr>
      <w:r>
        <w:rPr>
          <w:b/>
          <w:lang w:eastAsia="zh-CN"/>
        </w:rPr>
        <w:t>理由：</w:t>
      </w:r>
      <w:r>
        <w:rPr>
          <w:lang w:eastAsia="zh-CN"/>
        </w:rPr>
        <w:tab/>
      </w:r>
      <w:r>
        <w:rPr>
          <w:szCs w:val="24"/>
          <w:lang w:eastAsia="zh-CN"/>
        </w:rPr>
        <w:t>对</w:t>
      </w:r>
      <w:r>
        <w:rPr>
          <w:rFonts w:hint="eastAsia"/>
          <w:szCs w:val="24"/>
          <w:lang w:eastAsia="zh-CN"/>
        </w:rPr>
        <w:t>《</w:t>
      </w:r>
      <w:r>
        <w:rPr>
          <w:szCs w:val="24"/>
          <w:lang w:eastAsia="zh-CN"/>
        </w:rPr>
        <w:t>无线电</w:t>
      </w:r>
      <w:r>
        <w:rPr>
          <w:rFonts w:hint="eastAsia"/>
          <w:szCs w:val="24"/>
          <w:lang w:eastAsia="zh-CN"/>
        </w:rPr>
        <w:t>规则》</w:t>
      </w:r>
      <w:r>
        <w:rPr>
          <w:szCs w:val="24"/>
          <w:lang w:eastAsia="zh-CN"/>
        </w:rPr>
        <w:t>进行研究、</w:t>
      </w:r>
      <w:r>
        <w:rPr>
          <w:rFonts w:hint="eastAsia"/>
          <w:szCs w:val="24"/>
          <w:lang w:val="en-US" w:eastAsia="zh-CN"/>
        </w:rPr>
        <w:t>审议</w:t>
      </w:r>
      <w:r>
        <w:rPr>
          <w:szCs w:val="24"/>
          <w:lang w:eastAsia="zh-CN"/>
        </w:rPr>
        <w:t>和可能的修订，以支持</w:t>
      </w:r>
      <w:r>
        <w:rPr>
          <w:rFonts w:hint="eastAsia"/>
          <w:szCs w:val="24"/>
          <w:lang w:val="en-US" w:eastAsia="zh-CN"/>
        </w:rPr>
        <w:t>纯</w:t>
      </w:r>
      <w:r>
        <w:rPr>
          <w:szCs w:val="24"/>
          <w:lang w:eastAsia="zh-CN"/>
        </w:rPr>
        <w:t>无源</w:t>
      </w:r>
      <w:proofErr w:type="gramStart"/>
      <w:r>
        <w:rPr>
          <w:rFonts w:hint="eastAsia"/>
          <w:szCs w:val="24"/>
          <w:lang w:val="en-US" w:eastAsia="zh-CN"/>
        </w:rPr>
        <w:t>型</w:t>
      </w:r>
      <w:r>
        <w:rPr>
          <w:rFonts w:hint="eastAsia"/>
          <w:szCs w:val="24"/>
          <w:lang w:eastAsia="zh-CN"/>
        </w:rPr>
        <w:t>空间</w:t>
      </w:r>
      <w:proofErr w:type="gramEnd"/>
      <w:r>
        <w:rPr>
          <w:rFonts w:hint="eastAsia"/>
          <w:szCs w:val="24"/>
          <w:lang w:eastAsia="zh-CN"/>
        </w:rPr>
        <w:t>天气传感器</w:t>
      </w:r>
      <w:r>
        <w:rPr>
          <w:szCs w:val="24"/>
          <w:lang w:eastAsia="zh-CN"/>
        </w:rPr>
        <w:t>。</w:t>
      </w:r>
    </w:p>
    <w:p w14:paraId="357104A9" w14:textId="77777777" w:rsidR="0026345D" w:rsidRDefault="00DB226E">
      <w:pPr>
        <w:pStyle w:val="Proposal"/>
      </w:pPr>
      <w:r>
        <w:lastRenderedPageBreak/>
        <w:t>ADD</w:t>
      </w:r>
      <w:r>
        <w:tab/>
        <w:t>USA/142A27A6/2</w:t>
      </w:r>
    </w:p>
    <w:p w14:paraId="4BCC965F" w14:textId="77777777" w:rsidR="0026345D" w:rsidRDefault="00DB226E">
      <w:pPr>
        <w:pStyle w:val="ResNo"/>
        <w:rPr>
          <w:lang w:eastAsia="zh-CN"/>
        </w:rPr>
      </w:pPr>
      <w:r>
        <w:rPr>
          <w:rFonts w:hint="eastAsia"/>
          <w:lang w:val="en-US" w:eastAsia="zh-CN"/>
        </w:rPr>
        <w:t>第</w:t>
      </w:r>
      <w:r>
        <w:t>[USA/10/SPACE WEATHER]</w:t>
      </w:r>
      <w:r>
        <w:rPr>
          <w:rFonts w:hint="eastAsia"/>
          <w:lang w:val="en-US" w:eastAsia="zh-CN"/>
        </w:rPr>
        <w:t>号</w:t>
      </w:r>
      <w:proofErr w:type="spellStart"/>
      <w:r>
        <w:t>新决议草案</w:t>
      </w:r>
      <w:proofErr w:type="spellEnd"/>
      <w:r>
        <w:rPr>
          <w:rFonts w:hint="eastAsia"/>
          <w:lang w:eastAsia="zh-CN"/>
        </w:rPr>
        <w:t>（</w:t>
      </w:r>
      <w:r>
        <w:rPr>
          <w:rStyle w:val="ui-provider"/>
        </w:rPr>
        <w:t>WRC</w:t>
      </w:r>
      <w:r>
        <w:rPr>
          <w:rStyle w:val="ui-provider"/>
        </w:rPr>
        <w:noBreakHyphen/>
        <w:t>23</w:t>
      </w:r>
      <w:r>
        <w:rPr>
          <w:rStyle w:val="ui-provider"/>
          <w:rFonts w:hint="eastAsia"/>
          <w:lang w:eastAsia="zh-CN"/>
        </w:rPr>
        <w:t>）</w:t>
      </w:r>
    </w:p>
    <w:p w14:paraId="02B18AB0" w14:textId="77777777" w:rsidR="0026345D" w:rsidRDefault="00DB226E">
      <w:pPr>
        <w:pStyle w:val="Restitle"/>
        <w:rPr>
          <w:rFonts w:hint="eastAsia"/>
          <w:lang w:val="en-US"/>
        </w:rPr>
      </w:pPr>
      <w:r>
        <w:rPr>
          <w:rFonts w:hint="eastAsia"/>
          <w:szCs w:val="28"/>
          <w:lang w:val="en-US" w:eastAsia="zh-CN"/>
        </w:rPr>
        <w:t>考虑为作为气象辅助业务的一种应用的</w:t>
      </w:r>
      <w:r>
        <w:rPr>
          <w:rFonts w:hint="eastAsia"/>
          <w:szCs w:val="28"/>
          <w:lang w:val="en-US" w:eastAsia="zh-CN"/>
        </w:rPr>
        <w:br/>
      </w:r>
      <w:r>
        <w:rPr>
          <w:rFonts w:hint="eastAsia"/>
          <w:szCs w:val="28"/>
          <w:lang w:val="en-US" w:eastAsia="zh-CN"/>
        </w:rPr>
        <w:t>无源空间天气传感系统确定规则频段</w:t>
      </w:r>
    </w:p>
    <w:p w14:paraId="7022430C" w14:textId="77777777" w:rsidR="0026345D" w:rsidRDefault="00DB226E" w:rsidP="00D52DCB">
      <w:pPr>
        <w:pStyle w:val="Normalaftertitle0"/>
        <w:rPr>
          <w:lang w:eastAsia="zh-CN"/>
        </w:rPr>
      </w:pPr>
      <w:r>
        <w:rPr>
          <w:rFonts w:hint="eastAsia"/>
          <w:lang w:eastAsia="zh-CN"/>
        </w:rPr>
        <w:t>世界无线电通信大会（</w:t>
      </w:r>
      <w:r>
        <w:rPr>
          <w:lang w:eastAsia="zh-CN"/>
        </w:rPr>
        <w:t>2023</w:t>
      </w:r>
      <w:r>
        <w:rPr>
          <w:rFonts w:hint="eastAsia"/>
          <w:lang w:eastAsia="zh-CN"/>
        </w:rPr>
        <w:t>年，迪拜），</w:t>
      </w:r>
    </w:p>
    <w:p w14:paraId="6D731DA4" w14:textId="77777777" w:rsidR="0026345D" w:rsidRDefault="00DB226E">
      <w:pPr>
        <w:pStyle w:val="Call"/>
        <w:rPr>
          <w:lang w:eastAsia="zh-CN"/>
        </w:rPr>
      </w:pPr>
      <w:r>
        <w:rPr>
          <w:rFonts w:hint="eastAsia"/>
          <w:lang w:eastAsia="zh-CN"/>
        </w:rPr>
        <w:t>考虑到</w:t>
      </w:r>
    </w:p>
    <w:p w14:paraId="74451E47" w14:textId="77777777" w:rsidR="0026345D" w:rsidRDefault="00DB226E">
      <w:pPr>
        <w:tabs>
          <w:tab w:val="left" w:pos="1170"/>
        </w:tabs>
        <w:rPr>
          <w:lang w:eastAsia="zh-CN"/>
        </w:rPr>
      </w:pPr>
      <w:r>
        <w:rPr>
          <w:i/>
          <w:lang w:eastAsia="zh-CN"/>
        </w:rPr>
        <w:t>a)</w:t>
      </w:r>
      <w:r>
        <w:rPr>
          <w:lang w:eastAsia="zh-CN"/>
        </w:rPr>
        <w:tab/>
      </w:r>
      <w:proofErr w:type="gramStart"/>
      <w:r>
        <w:rPr>
          <w:rFonts w:hint="eastAsia"/>
          <w:szCs w:val="24"/>
          <w:lang w:eastAsia="zh-CN"/>
        </w:rPr>
        <w:t>空间天气</w:t>
      </w:r>
      <w:r>
        <w:rPr>
          <w:szCs w:val="24"/>
          <w:lang w:eastAsia="zh-CN"/>
        </w:rPr>
        <w:t>数据对于理解</w:t>
      </w:r>
      <w:r>
        <w:rPr>
          <w:rFonts w:hint="eastAsia"/>
          <w:szCs w:val="24"/>
          <w:lang w:val="en-US" w:eastAsia="zh-CN"/>
        </w:rPr>
        <w:t>相关</w:t>
      </w:r>
      <w:r>
        <w:rPr>
          <w:szCs w:val="24"/>
          <w:lang w:eastAsia="zh-CN"/>
        </w:rPr>
        <w:t>物理过程以提供</w:t>
      </w:r>
      <w:r>
        <w:rPr>
          <w:rFonts w:hint="eastAsia"/>
          <w:szCs w:val="24"/>
          <w:lang w:eastAsia="zh-CN"/>
        </w:rPr>
        <w:t>空间天气</w:t>
      </w:r>
      <w:r>
        <w:rPr>
          <w:szCs w:val="24"/>
          <w:lang w:eastAsia="zh-CN"/>
        </w:rPr>
        <w:t>事件及其影响的预测模型十分重要；</w:t>
      </w:r>
      <w:proofErr w:type="gramEnd"/>
    </w:p>
    <w:p w14:paraId="1AA773D2" w14:textId="77777777" w:rsidR="0026345D" w:rsidRDefault="00DB226E">
      <w:pPr>
        <w:tabs>
          <w:tab w:val="left" w:pos="1170"/>
        </w:tabs>
        <w:rPr>
          <w:lang w:eastAsia="zh-CN"/>
        </w:rPr>
      </w:pPr>
      <w:r>
        <w:rPr>
          <w:i/>
          <w:lang w:eastAsia="zh-CN"/>
        </w:rPr>
        <w:t>b)</w:t>
      </w:r>
      <w:r>
        <w:rPr>
          <w:lang w:eastAsia="zh-CN"/>
        </w:rPr>
        <w:tab/>
      </w:r>
      <w:r>
        <w:rPr>
          <w:rFonts w:hint="eastAsia"/>
          <w:szCs w:val="24"/>
          <w:lang w:eastAsia="zh-CN"/>
        </w:rPr>
        <w:t>空间天气</w:t>
      </w:r>
      <w:r>
        <w:rPr>
          <w:szCs w:val="24"/>
          <w:lang w:eastAsia="zh-CN"/>
        </w:rPr>
        <w:t>数据的</w:t>
      </w:r>
      <w:r>
        <w:rPr>
          <w:rFonts w:hint="eastAsia"/>
          <w:lang w:eastAsia="zh-CN"/>
        </w:rPr>
        <w:t>采集和交换</w:t>
      </w:r>
      <w:r>
        <w:rPr>
          <w:szCs w:val="24"/>
          <w:lang w:eastAsia="zh-CN"/>
        </w:rPr>
        <w:t>对于探测太阳活动事件非常重要，</w:t>
      </w:r>
      <w:r>
        <w:rPr>
          <w:rFonts w:hint="eastAsia"/>
          <w:szCs w:val="24"/>
          <w:lang w:val="en-US" w:eastAsia="zh-CN"/>
        </w:rPr>
        <w:t>其中</w:t>
      </w:r>
      <w:r>
        <w:rPr>
          <w:szCs w:val="24"/>
          <w:lang w:eastAsia="zh-CN"/>
        </w:rPr>
        <w:t>包括太阳耀斑、日冕物质抛射、高能粒子及其对地球地磁和电离层</w:t>
      </w:r>
      <w:r>
        <w:rPr>
          <w:rFonts w:hint="eastAsia"/>
          <w:lang w:eastAsia="zh-CN"/>
        </w:rPr>
        <w:t>条件</w:t>
      </w:r>
      <w:r>
        <w:rPr>
          <w:szCs w:val="24"/>
          <w:lang w:eastAsia="zh-CN"/>
        </w:rPr>
        <w:t>的相关</w:t>
      </w:r>
      <w:r>
        <w:rPr>
          <w:rFonts w:hint="eastAsia"/>
          <w:lang w:eastAsia="zh-CN"/>
        </w:rPr>
        <w:t>影响</w:t>
      </w:r>
      <w:r>
        <w:rPr>
          <w:szCs w:val="24"/>
          <w:lang w:eastAsia="zh-CN"/>
        </w:rPr>
        <w:t>，</w:t>
      </w:r>
      <w:r>
        <w:rPr>
          <w:rFonts w:hint="eastAsia"/>
          <w:szCs w:val="24"/>
          <w:lang w:val="en-US" w:eastAsia="zh-CN"/>
        </w:rPr>
        <w:t>此类事件会</w:t>
      </w:r>
      <w:r>
        <w:rPr>
          <w:szCs w:val="24"/>
          <w:lang w:eastAsia="zh-CN"/>
        </w:rPr>
        <w:t>影响到对</w:t>
      </w:r>
      <w:r>
        <w:rPr>
          <w:rFonts w:hint="eastAsia"/>
          <w:szCs w:val="24"/>
          <w:lang w:eastAsia="zh-CN"/>
        </w:rPr>
        <w:t>主管部门</w:t>
      </w:r>
      <w:r>
        <w:rPr>
          <w:szCs w:val="24"/>
          <w:lang w:eastAsia="zh-CN"/>
        </w:rPr>
        <w:t>及其</w:t>
      </w:r>
      <w:r>
        <w:rPr>
          <w:rFonts w:hint="eastAsia"/>
          <w:lang w:eastAsia="zh-CN"/>
        </w:rPr>
        <w:t>民众</w:t>
      </w:r>
      <w:r>
        <w:rPr>
          <w:szCs w:val="24"/>
          <w:lang w:eastAsia="zh-CN"/>
        </w:rPr>
        <w:t>的经济、</w:t>
      </w:r>
      <w:proofErr w:type="gramStart"/>
      <w:r>
        <w:rPr>
          <w:szCs w:val="24"/>
          <w:lang w:eastAsia="zh-CN"/>
        </w:rPr>
        <w:t>安全和安保至关重要的</w:t>
      </w:r>
      <w:r>
        <w:rPr>
          <w:rFonts w:hint="eastAsia"/>
          <w:szCs w:val="24"/>
          <w:lang w:eastAsia="zh-CN"/>
        </w:rPr>
        <w:t>业务</w:t>
      </w:r>
      <w:r>
        <w:rPr>
          <w:szCs w:val="24"/>
          <w:lang w:eastAsia="zh-CN"/>
        </w:rPr>
        <w:t>；</w:t>
      </w:r>
      <w:proofErr w:type="gramEnd"/>
    </w:p>
    <w:p w14:paraId="2512F3AA" w14:textId="77777777" w:rsidR="0026345D" w:rsidRPr="00CD0BB4" w:rsidRDefault="00DB226E">
      <w:pPr>
        <w:tabs>
          <w:tab w:val="left" w:pos="1170"/>
        </w:tabs>
        <w:rPr>
          <w:spacing w:val="2"/>
          <w:lang w:eastAsia="zh-CN"/>
        </w:rPr>
      </w:pPr>
      <w:r w:rsidRPr="00CD0BB4">
        <w:rPr>
          <w:i/>
          <w:spacing w:val="2"/>
          <w:lang w:eastAsia="zh-CN"/>
        </w:rPr>
        <w:t>c)</w:t>
      </w:r>
      <w:r w:rsidRPr="00CD0BB4">
        <w:rPr>
          <w:spacing w:val="2"/>
          <w:lang w:eastAsia="zh-CN"/>
        </w:rPr>
        <w:tab/>
      </w:r>
      <w:r w:rsidRPr="00CD0BB4">
        <w:rPr>
          <w:spacing w:val="2"/>
          <w:szCs w:val="24"/>
          <w:lang w:eastAsia="zh-CN"/>
        </w:rPr>
        <w:t>一些传感器通过接收机会信号来</w:t>
      </w:r>
      <w:r w:rsidRPr="00CD0BB4">
        <w:rPr>
          <w:rFonts w:hint="eastAsia"/>
          <w:spacing w:val="2"/>
          <w:szCs w:val="24"/>
          <w:lang w:val="en-US" w:eastAsia="zh-CN"/>
        </w:rPr>
        <w:t>进行操作</w:t>
      </w:r>
      <w:r w:rsidRPr="00CD0BB4">
        <w:rPr>
          <w:spacing w:val="2"/>
          <w:szCs w:val="24"/>
          <w:lang w:eastAsia="zh-CN"/>
        </w:rPr>
        <w:t>，</w:t>
      </w:r>
      <w:r w:rsidRPr="00CD0BB4">
        <w:rPr>
          <w:rFonts w:hint="eastAsia"/>
          <w:spacing w:val="2"/>
          <w:szCs w:val="24"/>
          <w:lang w:val="en-US" w:eastAsia="zh-CN"/>
        </w:rPr>
        <w:t>其中</w:t>
      </w:r>
      <w:r w:rsidRPr="00CD0BB4">
        <w:rPr>
          <w:spacing w:val="2"/>
          <w:szCs w:val="24"/>
          <w:lang w:eastAsia="zh-CN"/>
        </w:rPr>
        <w:t>包括但不限于太阳、地球大气层和其他天体</w:t>
      </w:r>
      <w:r w:rsidRPr="00CD0BB4">
        <w:rPr>
          <w:rFonts w:hint="eastAsia"/>
          <w:spacing w:val="2"/>
          <w:szCs w:val="24"/>
          <w:lang w:val="en-US" w:eastAsia="zh-CN"/>
        </w:rPr>
        <w:t>产生</w:t>
      </w:r>
      <w:r w:rsidRPr="00CD0BB4">
        <w:rPr>
          <w:spacing w:val="2"/>
          <w:szCs w:val="24"/>
          <w:lang w:eastAsia="zh-CN"/>
        </w:rPr>
        <w:t>的低水平自然辐射，</w:t>
      </w:r>
      <w:proofErr w:type="gramStart"/>
      <w:r w:rsidRPr="00CD0BB4">
        <w:rPr>
          <w:rFonts w:hint="eastAsia"/>
          <w:spacing w:val="2"/>
          <w:lang w:eastAsia="zh-CN"/>
        </w:rPr>
        <w:t>因而可能受到对其他无线电系统而言</w:t>
      </w:r>
      <w:r w:rsidRPr="00CD0BB4">
        <w:rPr>
          <w:spacing w:val="2"/>
          <w:lang w:eastAsia="zh-CN"/>
        </w:rPr>
        <w:t>是</w:t>
      </w:r>
      <w:r w:rsidRPr="00CD0BB4">
        <w:rPr>
          <w:rFonts w:hint="eastAsia"/>
          <w:spacing w:val="2"/>
          <w:lang w:eastAsia="zh-CN"/>
        </w:rPr>
        <w:t>可容忍</w:t>
      </w:r>
      <w:r w:rsidRPr="00CD0BB4">
        <w:rPr>
          <w:spacing w:val="2"/>
          <w:lang w:eastAsia="zh-CN"/>
        </w:rPr>
        <w:t>的有害干扰</w:t>
      </w:r>
      <w:r w:rsidRPr="00CD0BB4">
        <w:rPr>
          <w:spacing w:val="2"/>
          <w:szCs w:val="24"/>
          <w:lang w:eastAsia="zh-CN"/>
        </w:rPr>
        <w:t>；</w:t>
      </w:r>
      <w:proofErr w:type="gramEnd"/>
    </w:p>
    <w:p w14:paraId="631A9952" w14:textId="77777777" w:rsidR="0026345D" w:rsidRDefault="00DB226E">
      <w:pPr>
        <w:tabs>
          <w:tab w:val="left" w:pos="1170"/>
        </w:tabs>
        <w:rPr>
          <w:lang w:eastAsia="zh-CN"/>
        </w:rPr>
      </w:pPr>
      <w:r>
        <w:rPr>
          <w:i/>
          <w:lang w:eastAsia="zh-CN"/>
        </w:rPr>
        <w:t>d)</w:t>
      </w:r>
      <w:r>
        <w:rPr>
          <w:lang w:eastAsia="zh-CN"/>
        </w:rPr>
        <w:tab/>
      </w:r>
      <w:r>
        <w:rPr>
          <w:rFonts w:hint="eastAsia"/>
          <w:szCs w:val="24"/>
          <w:lang w:eastAsia="zh-CN"/>
        </w:rPr>
        <w:t>依赖频谱</w:t>
      </w:r>
      <w:r>
        <w:rPr>
          <w:szCs w:val="24"/>
          <w:lang w:eastAsia="zh-CN"/>
        </w:rPr>
        <w:t>的</w:t>
      </w:r>
      <w:r>
        <w:rPr>
          <w:rFonts w:hint="eastAsia"/>
          <w:szCs w:val="24"/>
          <w:lang w:eastAsia="zh-CN"/>
        </w:rPr>
        <w:t>空间天气传感器</w:t>
      </w:r>
      <w:r>
        <w:rPr>
          <w:szCs w:val="24"/>
          <w:lang w:eastAsia="zh-CN"/>
        </w:rPr>
        <w:t>技术的开发和</w:t>
      </w:r>
      <w:r>
        <w:rPr>
          <w:rFonts w:hint="eastAsia"/>
          <w:szCs w:val="24"/>
          <w:lang w:eastAsia="zh-CN"/>
        </w:rPr>
        <w:t>操作</w:t>
      </w:r>
      <w:r>
        <w:rPr>
          <w:szCs w:val="24"/>
          <w:lang w:eastAsia="zh-CN"/>
        </w:rPr>
        <w:t>系统的部署并没有过多考虑国内或国际频谱</w:t>
      </w:r>
      <w:r>
        <w:rPr>
          <w:rFonts w:hint="eastAsia"/>
          <w:szCs w:val="24"/>
          <w:lang w:eastAsia="zh-CN"/>
        </w:rPr>
        <w:t>规则</w:t>
      </w:r>
      <w:r>
        <w:rPr>
          <w:szCs w:val="24"/>
          <w:lang w:eastAsia="zh-CN"/>
        </w:rPr>
        <w:t>，</w:t>
      </w:r>
      <w:proofErr w:type="gramStart"/>
      <w:r>
        <w:rPr>
          <w:rFonts w:hint="eastAsia"/>
          <w:szCs w:val="24"/>
          <w:lang w:val="en-US" w:eastAsia="zh-CN"/>
        </w:rPr>
        <w:t>亦</w:t>
      </w:r>
      <w:r>
        <w:rPr>
          <w:szCs w:val="24"/>
          <w:lang w:eastAsia="zh-CN"/>
        </w:rPr>
        <w:t>没有考虑防止干扰的潜在需要；</w:t>
      </w:r>
      <w:proofErr w:type="gramEnd"/>
    </w:p>
    <w:p w14:paraId="0E78D375" w14:textId="77777777" w:rsidR="0026345D" w:rsidRDefault="00DB226E">
      <w:pPr>
        <w:tabs>
          <w:tab w:val="left" w:pos="1170"/>
        </w:tabs>
        <w:rPr>
          <w:lang w:eastAsia="zh-CN"/>
        </w:rPr>
      </w:pPr>
      <w:r>
        <w:rPr>
          <w:i/>
          <w:lang w:eastAsia="zh-CN"/>
        </w:rPr>
        <w:t>e)</w:t>
      </w:r>
      <w:r>
        <w:rPr>
          <w:lang w:eastAsia="zh-CN"/>
        </w:rPr>
        <w:tab/>
      </w:r>
      <w:proofErr w:type="gramStart"/>
      <w:r>
        <w:rPr>
          <w:szCs w:val="24"/>
          <w:lang w:eastAsia="zh-CN"/>
        </w:rPr>
        <w:t>无线电干扰环境可能因该环境未来可能的变化而改变；</w:t>
      </w:r>
      <w:proofErr w:type="gramEnd"/>
    </w:p>
    <w:p w14:paraId="4C54DBDC" w14:textId="77777777" w:rsidR="0026345D" w:rsidRDefault="00DB226E">
      <w:pPr>
        <w:tabs>
          <w:tab w:val="left" w:pos="1170"/>
        </w:tabs>
        <w:rPr>
          <w:lang w:eastAsia="zh-CN"/>
        </w:rPr>
      </w:pPr>
      <w:r>
        <w:rPr>
          <w:i/>
          <w:lang w:eastAsia="zh-CN"/>
        </w:rPr>
        <w:t>f)</w:t>
      </w:r>
      <w:r>
        <w:rPr>
          <w:lang w:eastAsia="zh-CN"/>
        </w:rPr>
        <w:tab/>
      </w:r>
      <w:proofErr w:type="gramStart"/>
      <w:r>
        <w:rPr>
          <w:szCs w:val="24"/>
          <w:lang w:eastAsia="zh-CN"/>
        </w:rPr>
        <w:t>某些</w:t>
      </w:r>
      <w:r>
        <w:rPr>
          <w:rFonts w:hint="eastAsia"/>
          <w:szCs w:val="24"/>
          <w:lang w:eastAsia="zh-CN"/>
        </w:rPr>
        <w:t>依赖频谱</w:t>
      </w:r>
      <w:r>
        <w:rPr>
          <w:szCs w:val="24"/>
          <w:lang w:eastAsia="zh-CN"/>
        </w:rPr>
        <w:t>的</w:t>
      </w:r>
      <w:r>
        <w:rPr>
          <w:rFonts w:hint="eastAsia"/>
          <w:szCs w:val="24"/>
          <w:lang w:eastAsia="zh-CN"/>
        </w:rPr>
        <w:t>空间天气传感器</w:t>
      </w:r>
      <w:r>
        <w:rPr>
          <w:szCs w:val="24"/>
          <w:lang w:eastAsia="zh-CN"/>
        </w:rPr>
        <w:t>可能容易受到地面和</w:t>
      </w:r>
      <w:r>
        <w:rPr>
          <w:rFonts w:ascii="SimSun" w:hAnsi="SimSun" w:cs="SimSun" w:hint="eastAsia"/>
          <w:lang w:eastAsia="zh-CN"/>
        </w:rPr>
        <w:t>空载</w:t>
      </w:r>
      <w:r>
        <w:rPr>
          <w:szCs w:val="24"/>
          <w:lang w:eastAsia="zh-CN"/>
        </w:rPr>
        <w:t>系统的干扰；</w:t>
      </w:r>
      <w:proofErr w:type="gramEnd"/>
    </w:p>
    <w:p w14:paraId="6E837524" w14:textId="77777777" w:rsidR="0026345D" w:rsidRDefault="00DB226E">
      <w:pPr>
        <w:tabs>
          <w:tab w:val="left" w:pos="1170"/>
          <w:tab w:val="left" w:pos="8880"/>
        </w:tabs>
        <w:rPr>
          <w:lang w:val="en-US" w:eastAsia="zh-CN"/>
        </w:rPr>
      </w:pPr>
      <w:r>
        <w:rPr>
          <w:i/>
          <w:lang w:eastAsia="zh-CN"/>
        </w:rPr>
        <w:t>g)</w:t>
      </w:r>
      <w:r>
        <w:rPr>
          <w:lang w:eastAsia="zh-CN"/>
        </w:rPr>
        <w:tab/>
      </w:r>
      <w:r>
        <w:rPr>
          <w:rFonts w:hint="eastAsia"/>
          <w:lang w:eastAsia="zh-CN"/>
        </w:rPr>
        <w:t>尽管所有依赖频谱的空间天气观测系统均很重要，但最为需要无线电规则保护的是</w:t>
      </w:r>
      <w:r>
        <w:rPr>
          <w:szCs w:val="24"/>
          <w:lang w:eastAsia="zh-CN"/>
        </w:rPr>
        <w:t>那些</w:t>
      </w:r>
      <w:r>
        <w:rPr>
          <w:rFonts w:hint="eastAsia"/>
          <w:szCs w:val="24"/>
          <w:lang w:val="en-US" w:eastAsia="zh-CN"/>
        </w:rPr>
        <w:t>纯</w:t>
      </w:r>
      <w:r>
        <w:rPr>
          <w:rFonts w:hint="eastAsia"/>
          <w:szCs w:val="24"/>
          <w:lang w:eastAsia="zh-CN"/>
        </w:rPr>
        <w:t>无源</w:t>
      </w:r>
      <w:r>
        <w:rPr>
          <w:rFonts w:hint="eastAsia"/>
          <w:szCs w:val="24"/>
          <w:lang w:val="en-US" w:eastAsia="zh-CN"/>
        </w:rPr>
        <w:t>型</w:t>
      </w:r>
      <w:r>
        <w:rPr>
          <w:szCs w:val="24"/>
          <w:lang w:eastAsia="zh-CN"/>
        </w:rPr>
        <w:t>系统，这些系统</w:t>
      </w:r>
      <w:r>
        <w:rPr>
          <w:rFonts w:hint="eastAsia"/>
          <w:szCs w:val="24"/>
          <w:lang w:val="en-US" w:eastAsia="zh-CN"/>
        </w:rPr>
        <w:t>在</w:t>
      </w:r>
      <w:r>
        <w:rPr>
          <w:szCs w:val="24"/>
          <w:lang w:eastAsia="zh-CN"/>
        </w:rPr>
        <w:t>实际</w:t>
      </w:r>
      <w:r>
        <w:rPr>
          <w:rFonts w:hint="eastAsia"/>
          <w:szCs w:val="24"/>
          <w:lang w:val="en-US" w:eastAsia="zh-CN"/>
        </w:rPr>
        <w:t>工作中</w:t>
      </w:r>
      <w:r>
        <w:rPr>
          <w:szCs w:val="24"/>
          <w:lang w:eastAsia="zh-CN"/>
        </w:rPr>
        <w:t>用于预测和</w:t>
      </w:r>
      <w:r>
        <w:rPr>
          <w:rFonts w:hint="eastAsia"/>
          <w:szCs w:val="24"/>
          <w:lang w:val="en-US" w:eastAsia="zh-CN"/>
        </w:rPr>
        <w:t>预警</w:t>
      </w:r>
      <w:r>
        <w:rPr>
          <w:szCs w:val="24"/>
          <w:lang w:eastAsia="zh-CN"/>
        </w:rPr>
        <w:t>可能对国民经济、</w:t>
      </w:r>
      <w:proofErr w:type="gramStart"/>
      <w:r>
        <w:rPr>
          <w:szCs w:val="24"/>
          <w:lang w:eastAsia="zh-CN"/>
        </w:rPr>
        <w:t>人类福祉和国家安全</w:t>
      </w:r>
      <w:r>
        <w:rPr>
          <w:rFonts w:hint="eastAsia"/>
          <w:lang w:eastAsia="zh-CN"/>
        </w:rPr>
        <w:t>等</w:t>
      </w:r>
      <w:r>
        <w:rPr>
          <w:szCs w:val="24"/>
          <w:lang w:eastAsia="zh-CN"/>
        </w:rPr>
        <w:t>重要部门造成</w:t>
      </w:r>
      <w:r>
        <w:rPr>
          <w:rFonts w:hint="eastAsia"/>
          <w:lang w:eastAsia="zh-CN"/>
        </w:rPr>
        <w:t>损害</w:t>
      </w:r>
      <w:r>
        <w:rPr>
          <w:szCs w:val="24"/>
          <w:lang w:eastAsia="zh-CN"/>
        </w:rPr>
        <w:t>的</w:t>
      </w:r>
      <w:r>
        <w:rPr>
          <w:rFonts w:hint="eastAsia"/>
          <w:szCs w:val="24"/>
          <w:lang w:eastAsia="zh-CN"/>
        </w:rPr>
        <w:t>空间天气</w:t>
      </w:r>
      <w:r>
        <w:rPr>
          <w:szCs w:val="24"/>
          <w:lang w:eastAsia="zh-CN"/>
        </w:rPr>
        <w:t>事件；</w:t>
      </w:r>
      <w:proofErr w:type="gramEnd"/>
    </w:p>
    <w:p w14:paraId="4431C756" w14:textId="77777777" w:rsidR="0026345D" w:rsidRDefault="00DB226E">
      <w:pPr>
        <w:tabs>
          <w:tab w:val="left" w:pos="1170"/>
        </w:tabs>
        <w:rPr>
          <w:lang w:eastAsia="zh-CN"/>
        </w:rPr>
      </w:pPr>
      <w:r>
        <w:rPr>
          <w:i/>
          <w:lang w:eastAsia="zh-CN"/>
        </w:rPr>
        <w:t>h)</w:t>
      </w:r>
      <w:r>
        <w:rPr>
          <w:lang w:eastAsia="zh-CN"/>
        </w:rPr>
        <w:tab/>
      </w:r>
      <w:r>
        <w:rPr>
          <w:szCs w:val="24"/>
          <w:lang w:eastAsia="zh-CN"/>
        </w:rPr>
        <w:t>在数量有限的</w:t>
      </w:r>
      <w:r>
        <w:rPr>
          <w:rFonts w:hint="eastAsia"/>
          <w:szCs w:val="24"/>
          <w:lang w:val="en-US" w:eastAsia="zh-CN"/>
        </w:rPr>
        <w:t>操作</w:t>
      </w:r>
      <w:r>
        <w:rPr>
          <w:szCs w:val="24"/>
          <w:lang w:eastAsia="zh-CN"/>
        </w:rPr>
        <w:t>系统中，</w:t>
      </w:r>
      <w:r>
        <w:rPr>
          <w:rFonts w:hint="eastAsia"/>
          <w:szCs w:val="24"/>
          <w:lang w:eastAsia="zh-CN"/>
        </w:rPr>
        <w:t>空间天气传感器</w:t>
      </w:r>
      <w:r>
        <w:rPr>
          <w:szCs w:val="24"/>
          <w:lang w:eastAsia="zh-CN"/>
        </w:rPr>
        <w:t>系统的频率使用</w:t>
      </w:r>
      <w:r>
        <w:rPr>
          <w:rFonts w:hint="eastAsia"/>
          <w:szCs w:val="24"/>
          <w:lang w:val="en-US" w:eastAsia="zh-CN"/>
        </w:rPr>
        <w:t>情况</w:t>
      </w:r>
      <w:r>
        <w:rPr>
          <w:szCs w:val="24"/>
          <w:lang w:eastAsia="zh-CN"/>
        </w:rPr>
        <w:t>并不一致，这种</w:t>
      </w:r>
      <w:r>
        <w:rPr>
          <w:rFonts w:hint="eastAsia"/>
          <w:szCs w:val="24"/>
          <w:lang w:val="en-US" w:eastAsia="zh-CN"/>
        </w:rPr>
        <w:t>操作层面的</w:t>
      </w:r>
      <w:r>
        <w:rPr>
          <w:szCs w:val="24"/>
          <w:lang w:eastAsia="zh-CN"/>
        </w:rPr>
        <w:t>多样性在</w:t>
      </w:r>
      <w:r>
        <w:rPr>
          <w:szCs w:val="24"/>
          <w:lang w:eastAsia="zh-CN"/>
        </w:rPr>
        <w:t>ITU-R</w:t>
      </w:r>
      <w:r>
        <w:rPr>
          <w:rFonts w:hint="eastAsia"/>
          <w:szCs w:val="24"/>
          <w:lang w:val="en-US" w:eastAsia="zh-CN"/>
        </w:rPr>
        <w:t>第</w:t>
      </w:r>
      <w:r>
        <w:rPr>
          <w:szCs w:val="24"/>
          <w:lang w:eastAsia="zh-CN"/>
        </w:rPr>
        <w:t>[</w:t>
      </w:r>
      <w:r>
        <w:rPr>
          <w:lang w:eastAsia="zh-CN"/>
        </w:rPr>
        <w:t>SPACEWEATHER DATABASE</w:t>
      </w:r>
      <w:r>
        <w:rPr>
          <w:szCs w:val="24"/>
          <w:lang w:eastAsia="zh-CN"/>
        </w:rPr>
        <w:t>]</w:t>
      </w:r>
      <w:proofErr w:type="gramStart"/>
      <w:r>
        <w:rPr>
          <w:rFonts w:hint="eastAsia"/>
          <w:szCs w:val="24"/>
          <w:lang w:val="en-US" w:eastAsia="zh-CN"/>
        </w:rPr>
        <w:t>号</w:t>
      </w:r>
      <w:r>
        <w:rPr>
          <w:szCs w:val="24"/>
          <w:lang w:eastAsia="zh-CN"/>
        </w:rPr>
        <w:t>决议中得到</w:t>
      </w:r>
      <w:r>
        <w:rPr>
          <w:rFonts w:hint="eastAsia"/>
          <w:szCs w:val="24"/>
          <w:lang w:val="en-US" w:eastAsia="zh-CN"/>
        </w:rPr>
        <w:t>了承认</w:t>
      </w:r>
      <w:r>
        <w:rPr>
          <w:szCs w:val="24"/>
          <w:lang w:eastAsia="zh-CN"/>
        </w:rPr>
        <w:t>；</w:t>
      </w:r>
      <w:proofErr w:type="gramEnd"/>
    </w:p>
    <w:p w14:paraId="44B8FF64" w14:textId="77777777" w:rsidR="0026345D" w:rsidRDefault="00DB226E">
      <w:pPr>
        <w:tabs>
          <w:tab w:val="left" w:pos="1170"/>
        </w:tabs>
        <w:rPr>
          <w:szCs w:val="24"/>
          <w:lang w:eastAsia="zh-CN"/>
        </w:rPr>
      </w:pPr>
      <w:proofErr w:type="spellStart"/>
      <w:r>
        <w:rPr>
          <w:i/>
          <w:iCs/>
          <w:szCs w:val="24"/>
          <w:lang w:eastAsia="zh-CN"/>
        </w:rPr>
        <w:t>i</w:t>
      </w:r>
      <w:proofErr w:type="spellEnd"/>
      <w:r>
        <w:rPr>
          <w:i/>
          <w:iCs/>
          <w:szCs w:val="24"/>
          <w:lang w:eastAsia="zh-CN"/>
        </w:rPr>
        <w:t>)</w:t>
      </w:r>
      <w:r>
        <w:rPr>
          <w:szCs w:val="24"/>
          <w:lang w:eastAsia="zh-CN"/>
        </w:rPr>
        <w:tab/>
      </w:r>
      <w:r>
        <w:rPr>
          <w:szCs w:val="24"/>
          <w:lang w:eastAsia="zh-CN"/>
        </w:rPr>
        <w:t>许多</w:t>
      </w:r>
      <w:r>
        <w:rPr>
          <w:rFonts w:hint="eastAsia"/>
          <w:szCs w:val="24"/>
          <w:lang w:eastAsia="zh-CN"/>
        </w:rPr>
        <w:t>纯无源型空间天气传感器</w:t>
      </w:r>
      <w:r>
        <w:rPr>
          <w:szCs w:val="24"/>
          <w:lang w:eastAsia="zh-CN"/>
        </w:rPr>
        <w:t>在射电天文</w:t>
      </w:r>
      <w:r>
        <w:rPr>
          <w:rFonts w:hint="eastAsia"/>
          <w:szCs w:val="24"/>
          <w:lang w:val="en-US" w:eastAsia="zh-CN"/>
        </w:rPr>
        <w:t>电</w:t>
      </w:r>
      <w:r>
        <w:rPr>
          <w:szCs w:val="24"/>
          <w:lang w:eastAsia="zh-CN"/>
        </w:rPr>
        <w:t>台和</w:t>
      </w:r>
      <w:r>
        <w:rPr>
          <w:rFonts w:hint="eastAsia"/>
          <w:szCs w:val="24"/>
          <w:lang w:eastAsia="zh-CN"/>
        </w:rPr>
        <w:t>划分</w:t>
      </w:r>
      <w:r>
        <w:rPr>
          <w:szCs w:val="24"/>
          <w:lang w:eastAsia="zh-CN"/>
        </w:rPr>
        <w:t>给射电天文</w:t>
      </w:r>
      <w:r>
        <w:rPr>
          <w:rFonts w:hint="eastAsia"/>
          <w:szCs w:val="24"/>
          <w:lang w:eastAsia="zh-CN"/>
        </w:rPr>
        <w:t>业务</w:t>
      </w:r>
      <w:r>
        <w:rPr>
          <w:szCs w:val="24"/>
          <w:lang w:eastAsia="zh-CN"/>
        </w:rPr>
        <w:t>和</w:t>
      </w:r>
      <w:r>
        <w:rPr>
          <w:rFonts w:hint="eastAsia"/>
          <w:szCs w:val="24"/>
          <w:lang w:eastAsia="zh-CN"/>
        </w:rPr>
        <w:t>卫星地球探测业务（</w:t>
      </w:r>
      <w:r>
        <w:rPr>
          <w:szCs w:val="24"/>
          <w:lang w:eastAsia="zh-CN"/>
        </w:rPr>
        <w:t>EESS</w:t>
      </w:r>
      <w:r>
        <w:rPr>
          <w:rFonts w:hint="eastAsia"/>
          <w:szCs w:val="24"/>
          <w:lang w:eastAsia="zh-CN"/>
        </w:rPr>
        <w:t>）（</w:t>
      </w:r>
      <w:r>
        <w:rPr>
          <w:szCs w:val="24"/>
          <w:lang w:eastAsia="zh-CN"/>
        </w:rPr>
        <w:t>无源</w:t>
      </w:r>
      <w:r>
        <w:rPr>
          <w:rFonts w:hint="eastAsia"/>
          <w:szCs w:val="24"/>
          <w:lang w:eastAsia="zh-CN"/>
        </w:rPr>
        <w:t>）</w:t>
      </w:r>
      <w:r>
        <w:rPr>
          <w:szCs w:val="24"/>
          <w:lang w:eastAsia="zh-CN"/>
        </w:rPr>
        <w:t>的频率附近工作，</w:t>
      </w:r>
      <w:r>
        <w:rPr>
          <w:rFonts w:hint="eastAsia"/>
          <w:szCs w:val="24"/>
          <w:lang w:val="en-US" w:eastAsia="zh-CN"/>
        </w:rPr>
        <w:t>且</w:t>
      </w:r>
      <w:r>
        <w:rPr>
          <w:szCs w:val="24"/>
          <w:lang w:eastAsia="zh-CN"/>
        </w:rPr>
        <w:t>可以在国家</w:t>
      </w:r>
      <w:r>
        <w:rPr>
          <w:rFonts w:hint="eastAsia"/>
          <w:szCs w:val="24"/>
          <w:lang w:val="en-US" w:eastAsia="zh-CN"/>
        </w:rPr>
        <w:t>层面上获得</w:t>
      </w:r>
      <w:r>
        <w:rPr>
          <w:szCs w:val="24"/>
          <w:lang w:eastAsia="zh-CN"/>
        </w:rPr>
        <w:t>保护；</w:t>
      </w:r>
    </w:p>
    <w:p w14:paraId="082A6E4E" w14:textId="77777777" w:rsidR="0026345D" w:rsidRDefault="00DB226E">
      <w:pPr>
        <w:tabs>
          <w:tab w:val="left" w:pos="1170"/>
        </w:tabs>
        <w:rPr>
          <w:lang w:val="en-US" w:eastAsia="zh-CN"/>
        </w:rPr>
      </w:pPr>
      <w:bookmarkStart w:id="13" w:name="_Hlk130561785"/>
      <w:r>
        <w:rPr>
          <w:i/>
          <w:lang w:eastAsia="zh-CN"/>
        </w:rPr>
        <w:t>j)</w:t>
      </w:r>
      <w:r>
        <w:rPr>
          <w:lang w:eastAsia="zh-CN"/>
        </w:rPr>
        <w:tab/>
      </w:r>
      <w:bookmarkEnd w:id="13"/>
      <w:r>
        <w:rPr>
          <w:szCs w:val="24"/>
          <w:lang w:eastAsia="zh-CN"/>
        </w:rPr>
        <w:t>一些</w:t>
      </w:r>
      <w:r>
        <w:rPr>
          <w:rFonts w:hint="eastAsia"/>
          <w:lang w:eastAsia="zh-CN"/>
        </w:rPr>
        <w:t>国际机构</w:t>
      </w:r>
      <w:r>
        <w:rPr>
          <w:rFonts w:hint="eastAsia"/>
          <w:lang w:val="en-US" w:eastAsia="zh-CN"/>
        </w:rPr>
        <w:t>均</w:t>
      </w:r>
      <w:r>
        <w:rPr>
          <w:rFonts w:hint="eastAsia"/>
          <w:lang w:eastAsia="zh-CN"/>
        </w:rPr>
        <w:t>强调了空间天气无线电通信应用的重要性，如世界气象组织（</w:t>
      </w:r>
      <w:r>
        <w:rPr>
          <w:lang w:eastAsia="zh-CN"/>
        </w:rPr>
        <w:t>WMO</w:t>
      </w:r>
      <w:r>
        <w:rPr>
          <w:rFonts w:hint="eastAsia"/>
          <w:lang w:eastAsia="zh-CN"/>
        </w:rPr>
        <w:t>）、政府间气候变化专门委员会（</w:t>
      </w:r>
      <w:r>
        <w:rPr>
          <w:lang w:eastAsia="zh-CN"/>
        </w:rPr>
        <w:t>IPCC</w:t>
      </w:r>
      <w:r>
        <w:rPr>
          <w:rFonts w:hint="eastAsia"/>
          <w:lang w:eastAsia="zh-CN"/>
        </w:rPr>
        <w:t>）、联合国减少灾害风险办公室（</w:t>
      </w:r>
      <w:r>
        <w:rPr>
          <w:lang w:eastAsia="zh-CN"/>
        </w:rPr>
        <w:t>UNDRR</w:t>
      </w:r>
      <w:r>
        <w:rPr>
          <w:rFonts w:hint="eastAsia"/>
          <w:lang w:eastAsia="zh-CN"/>
        </w:rPr>
        <w:t>）、国际民用航空组织（</w:t>
      </w:r>
      <w:r>
        <w:rPr>
          <w:lang w:eastAsia="zh-CN"/>
        </w:rPr>
        <w:t>ICAO</w:t>
      </w:r>
      <w:r>
        <w:rPr>
          <w:rFonts w:hint="eastAsia"/>
          <w:lang w:eastAsia="zh-CN"/>
        </w:rPr>
        <w:t>）、联合国和平利用外层空间委员会（</w:t>
      </w:r>
      <w:r>
        <w:rPr>
          <w:lang w:eastAsia="zh-CN"/>
        </w:rPr>
        <w:t>UN/COPUOS</w:t>
      </w:r>
      <w:r>
        <w:rPr>
          <w:rFonts w:hint="eastAsia"/>
          <w:lang w:eastAsia="zh-CN"/>
        </w:rPr>
        <w:t>），且</w:t>
      </w:r>
      <w:r>
        <w:rPr>
          <w:lang w:eastAsia="zh-CN"/>
        </w:rPr>
        <w:t>ITU-R</w:t>
      </w:r>
      <w:r>
        <w:rPr>
          <w:rFonts w:hint="eastAsia"/>
          <w:lang w:eastAsia="zh-CN"/>
        </w:rPr>
        <w:t>与这些机构的协作十分重要</w:t>
      </w:r>
      <w:r>
        <w:rPr>
          <w:szCs w:val="24"/>
          <w:lang w:eastAsia="zh-CN"/>
        </w:rPr>
        <w:t>，</w:t>
      </w:r>
    </w:p>
    <w:p w14:paraId="5ED66B0B" w14:textId="77777777" w:rsidR="0026345D" w:rsidRDefault="00DB226E">
      <w:pPr>
        <w:pStyle w:val="Call"/>
        <w:rPr>
          <w:i/>
          <w:lang w:eastAsia="zh-CN"/>
        </w:rPr>
      </w:pPr>
      <w:r>
        <w:rPr>
          <w:rFonts w:hint="eastAsia"/>
          <w:lang w:val="en-US" w:eastAsia="zh-CN"/>
        </w:rPr>
        <w:t>忆及</w:t>
      </w:r>
    </w:p>
    <w:p w14:paraId="62D5747D" w14:textId="77777777" w:rsidR="0026345D" w:rsidRDefault="00DB226E">
      <w:pPr>
        <w:tabs>
          <w:tab w:val="left" w:pos="1170"/>
        </w:tabs>
        <w:rPr>
          <w:lang w:eastAsia="zh-CN"/>
        </w:rPr>
      </w:pPr>
      <w:r>
        <w:rPr>
          <w:rFonts w:eastAsia="STKaiti"/>
          <w:i/>
          <w:lang w:eastAsia="zh-CN"/>
        </w:rPr>
        <w:t>a)</w:t>
      </w:r>
      <w:r>
        <w:rPr>
          <w:rFonts w:ascii="STKaiti" w:eastAsia="STKaiti" w:hAnsi="STKaiti" w:hint="eastAsia"/>
          <w:iCs/>
          <w:lang w:eastAsia="zh-CN"/>
        </w:rPr>
        <w:tab/>
      </w:r>
      <w:r>
        <w:rPr>
          <w:rFonts w:hint="eastAsia"/>
          <w:iCs/>
          <w:lang w:eastAsia="zh-CN"/>
        </w:rPr>
        <w:t>信息社会世界峰会《行动计划》（</w:t>
      </w:r>
      <w:r>
        <w:rPr>
          <w:iCs/>
          <w:lang w:eastAsia="zh-CN"/>
        </w:rPr>
        <w:t>2003</w:t>
      </w:r>
      <w:r>
        <w:rPr>
          <w:rFonts w:hint="eastAsia"/>
          <w:iCs/>
          <w:lang w:eastAsia="zh-CN"/>
        </w:rPr>
        <w:t>年，日内瓦）中有关电子环境部分，倡议</w:t>
      </w:r>
      <w:r>
        <w:rPr>
          <w:rFonts w:hint="eastAsia"/>
          <w:lang w:val="fr-CH" w:eastAsia="zh-CN"/>
        </w:rPr>
        <w:t>利用信息通信技术</w:t>
      </w:r>
      <w:r>
        <w:rPr>
          <w:rFonts w:hint="eastAsia"/>
          <w:lang w:val="en-US" w:eastAsia="zh-CN"/>
        </w:rPr>
        <w:t>（</w:t>
      </w:r>
      <w:r>
        <w:rPr>
          <w:lang w:val="en-US" w:eastAsia="zh-CN"/>
        </w:rPr>
        <w:t>ICT</w:t>
      </w:r>
      <w:r>
        <w:rPr>
          <w:rFonts w:hint="eastAsia"/>
          <w:lang w:val="en-US" w:eastAsia="zh-CN"/>
        </w:rPr>
        <w:t>）</w:t>
      </w:r>
      <w:r>
        <w:rPr>
          <w:rFonts w:hint="eastAsia"/>
          <w:lang w:val="fr-CH" w:eastAsia="zh-CN"/>
        </w:rPr>
        <w:t>建立监测系统</w:t>
      </w:r>
      <w:r>
        <w:rPr>
          <w:rFonts w:hint="eastAsia"/>
          <w:lang w:eastAsia="zh-CN"/>
        </w:rPr>
        <w:t>，</w:t>
      </w:r>
      <w:r>
        <w:rPr>
          <w:rFonts w:hint="eastAsia"/>
          <w:lang w:val="fr-CH" w:eastAsia="zh-CN"/>
        </w:rPr>
        <w:t>预报并监测自然灾害和人为灾害的影响</w:t>
      </w:r>
      <w:r>
        <w:rPr>
          <w:rFonts w:hint="eastAsia"/>
          <w:lang w:eastAsia="zh-CN"/>
        </w:rPr>
        <w:t>，</w:t>
      </w:r>
      <w:r>
        <w:rPr>
          <w:rFonts w:hint="eastAsia"/>
          <w:lang w:val="fr-CH" w:eastAsia="zh-CN"/>
        </w:rPr>
        <w:t>特别是在发展中国家、</w:t>
      </w:r>
      <w:proofErr w:type="gramStart"/>
      <w:r>
        <w:rPr>
          <w:rFonts w:hint="eastAsia"/>
          <w:lang w:val="fr-CH" w:eastAsia="zh-CN"/>
        </w:rPr>
        <w:t>最不发达国家和小型经济体</w:t>
      </w:r>
      <w:r>
        <w:rPr>
          <w:rFonts w:hint="eastAsia"/>
          <w:iCs/>
          <w:lang w:eastAsia="zh-CN"/>
        </w:rPr>
        <w:t>；</w:t>
      </w:r>
      <w:proofErr w:type="gramEnd"/>
    </w:p>
    <w:p w14:paraId="31E2C40A" w14:textId="7BCC2AD2" w:rsidR="0026345D" w:rsidRDefault="00DB226E">
      <w:pPr>
        <w:tabs>
          <w:tab w:val="left" w:pos="1170"/>
        </w:tabs>
        <w:rPr>
          <w:lang w:eastAsia="zh-CN"/>
        </w:rPr>
      </w:pPr>
      <w:r>
        <w:rPr>
          <w:i/>
          <w:spacing w:val="-2"/>
          <w:lang w:eastAsia="zh-CN"/>
        </w:rPr>
        <w:t>b)</w:t>
      </w:r>
      <w:r>
        <w:rPr>
          <w:spacing w:val="-2"/>
          <w:lang w:eastAsia="zh-CN"/>
        </w:rPr>
        <w:tab/>
      </w:r>
      <w:r>
        <w:rPr>
          <w:spacing w:val="-2"/>
          <w:szCs w:val="24"/>
          <w:lang w:eastAsia="zh-CN"/>
        </w:rPr>
        <w:t>全权代表</w:t>
      </w:r>
      <w:r>
        <w:rPr>
          <w:rFonts w:hint="eastAsia"/>
          <w:spacing w:val="-2"/>
          <w:szCs w:val="24"/>
          <w:lang w:val="en-US" w:eastAsia="zh-CN"/>
        </w:rPr>
        <w:t>大会有关将</w:t>
      </w:r>
      <w:r>
        <w:rPr>
          <w:spacing w:val="-2"/>
          <w:szCs w:val="24"/>
          <w:lang w:eastAsia="zh-CN"/>
        </w:rPr>
        <w:t>电信</w:t>
      </w:r>
      <w:r>
        <w:rPr>
          <w:spacing w:val="-2"/>
          <w:szCs w:val="24"/>
          <w:lang w:eastAsia="zh-CN"/>
        </w:rPr>
        <w:t>/</w:t>
      </w:r>
      <w:r>
        <w:rPr>
          <w:rFonts w:hint="eastAsia"/>
          <w:spacing w:val="-2"/>
          <w:szCs w:val="24"/>
          <w:lang w:eastAsia="zh-CN"/>
        </w:rPr>
        <w:t>信息通信技术</w:t>
      </w:r>
      <w:r>
        <w:rPr>
          <w:rFonts w:hint="eastAsia"/>
          <w:spacing w:val="-2"/>
          <w:szCs w:val="24"/>
          <w:lang w:val="en-US" w:eastAsia="zh-CN"/>
        </w:rPr>
        <w:t>用于</w:t>
      </w:r>
      <w:r>
        <w:rPr>
          <w:spacing w:val="-2"/>
          <w:szCs w:val="24"/>
          <w:lang w:eastAsia="zh-CN"/>
        </w:rPr>
        <w:t>监测和管理紧急和灾害情况</w:t>
      </w:r>
      <w:r>
        <w:rPr>
          <w:rFonts w:hint="eastAsia"/>
          <w:spacing w:val="2"/>
          <w:lang w:eastAsia="zh-CN"/>
        </w:rPr>
        <w:t>的早期预警、预防、减灾和赈灾工作的第</w:t>
      </w:r>
      <w:r>
        <w:rPr>
          <w:spacing w:val="2"/>
          <w:lang w:eastAsia="zh-CN"/>
        </w:rPr>
        <w:t>136</w:t>
      </w:r>
      <w:r>
        <w:rPr>
          <w:rFonts w:hint="eastAsia"/>
          <w:spacing w:val="2"/>
          <w:lang w:eastAsia="zh-CN"/>
        </w:rPr>
        <w:t>号决议（</w:t>
      </w:r>
      <w:r>
        <w:rPr>
          <w:spacing w:val="2"/>
          <w:lang w:eastAsia="zh-CN"/>
        </w:rPr>
        <w:t>2022</w:t>
      </w:r>
      <w:r>
        <w:rPr>
          <w:rFonts w:hint="eastAsia"/>
          <w:spacing w:val="2"/>
          <w:lang w:eastAsia="zh-CN"/>
        </w:rPr>
        <w:t>年</w:t>
      </w:r>
      <w:r>
        <w:rPr>
          <w:rFonts w:hint="eastAsia"/>
          <w:lang w:eastAsia="zh-CN"/>
        </w:rPr>
        <w:t>，布加勒斯特，修订版</w:t>
      </w:r>
      <w:proofErr w:type="gramStart"/>
      <w:r>
        <w:rPr>
          <w:rFonts w:hint="eastAsia"/>
          <w:lang w:eastAsia="zh-CN"/>
        </w:rPr>
        <w:t>）</w:t>
      </w:r>
      <w:r>
        <w:rPr>
          <w:spacing w:val="-2"/>
          <w:szCs w:val="24"/>
          <w:lang w:eastAsia="zh-CN"/>
        </w:rPr>
        <w:t>；</w:t>
      </w:r>
      <w:proofErr w:type="gramEnd"/>
    </w:p>
    <w:p w14:paraId="63878B4C" w14:textId="77777777" w:rsidR="0026345D" w:rsidRDefault="00DB226E">
      <w:pPr>
        <w:tabs>
          <w:tab w:val="left" w:pos="1170"/>
        </w:tabs>
        <w:rPr>
          <w:szCs w:val="24"/>
          <w:lang w:eastAsia="zh-CN"/>
        </w:rPr>
      </w:pPr>
      <w:r>
        <w:rPr>
          <w:i/>
          <w:color w:val="000000"/>
          <w:lang w:eastAsia="zh-CN"/>
        </w:rPr>
        <w:lastRenderedPageBreak/>
        <w:t>c</w:t>
      </w:r>
      <w:r>
        <w:rPr>
          <w:i/>
          <w:lang w:eastAsia="zh-CN"/>
        </w:rPr>
        <w:t>)</w:t>
      </w:r>
      <w:r>
        <w:rPr>
          <w:i/>
          <w:lang w:eastAsia="zh-CN"/>
        </w:rPr>
        <w:tab/>
      </w:r>
      <w:r>
        <w:rPr>
          <w:szCs w:val="24"/>
          <w:lang w:eastAsia="zh-CN"/>
        </w:rPr>
        <w:t>全权代表</w:t>
      </w:r>
      <w:r>
        <w:rPr>
          <w:rFonts w:hint="eastAsia"/>
          <w:szCs w:val="24"/>
          <w:lang w:val="en-US" w:eastAsia="zh-CN"/>
        </w:rPr>
        <w:t>大</w:t>
      </w:r>
      <w:r>
        <w:rPr>
          <w:szCs w:val="24"/>
          <w:lang w:eastAsia="zh-CN"/>
        </w:rPr>
        <w:t>会</w:t>
      </w:r>
      <w:r>
        <w:rPr>
          <w:rFonts w:hint="eastAsia"/>
          <w:szCs w:val="24"/>
          <w:lang w:eastAsia="zh-CN"/>
        </w:rPr>
        <w:t>有关</w:t>
      </w:r>
      <w:r>
        <w:rPr>
          <w:szCs w:val="24"/>
          <w:lang w:eastAsia="zh-CN"/>
        </w:rPr>
        <w:t>电信</w:t>
      </w:r>
      <w:r>
        <w:rPr>
          <w:szCs w:val="24"/>
          <w:lang w:eastAsia="zh-CN"/>
        </w:rPr>
        <w:t>/</w:t>
      </w:r>
      <w:r>
        <w:rPr>
          <w:rFonts w:hint="eastAsia"/>
          <w:szCs w:val="24"/>
          <w:lang w:eastAsia="zh-CN"/>
        </w:rPr>
        <w:t>信息通信技术</w:t>
      </w:r>
      <w:r>
        <w:rPr>
          <w:szCs w:val="24"/>
          <w:lang w:eastAsia="zh-CN"/>
        </w:rPr>
        <w:t>在气候变化和保护环境方面的作用</w:t>
      </w:r>
      <w:r>
        <w:rPr>
          <w:rFonts w:hint="eastAsia"/>
          <w:szCs w:val="24"/>
          <w:lang w:val="en-US" w:eastAsia="zh-CN"/>
        </w:rPr>
        <w:t>并将其</w:t>
      </w:r>
      <w:r>
        <w:rPr>
          <w:rFonts w:hint="eastAsia"/>
          <w:spacing w:val="-2"/>
          <w:szCs w:val="24"/>
          <w:lang w:val="en-US" w:eastAsia="zh-CN"/>
        </w:rPr>
        <w:t>用于</w:t>
      </w:r>
      <w:r>
        <w:rPr>
          <w:spacing w:val="-2"/>
          <w:szCs w:val="24"/>
          <w:lang w:eastAsia="zh-CN"/>
        </w:rPr>
        <w:t>监测和管理紧急和灾害情况</w:t>
      </w:r>
      <w:r>
        <w:rPr>
          <w:rFonts w:hint="eastAsia"/>
          <w:spacing w:val="2"/>
          <w:lang w:eastAsia="zh-CN"/>
        </w:rPr>
        <w:t>的早期预警、预防、减灾和赈灾工作</w:t>
      </w:r>
      <w:r>
        <w:rPr>
          <w:szCs w:val="24"/>
          <w:lang w:eastAsia="zh-CN"/>
        </w:rPr>
        <w:t>的第</w:t>
      </w:r>
      <w:r>
        <w:rPr>
          <w:szCs w:val="24"/>
          <w:lang w:eastAsia="zh-CN"/>
        </w:rPr>
        <w:t>182</w:t>
      </w:r>
      <w:r>
        <w:rPr>
          <w:szCs w:val="24"/>
          <w:lang w:eastAsia="zh-CN"/>
        </w:rPr>
        <w:t>号决议</w:t>
      </w:r>
      <w:r>
        <w:rPr>
          <w:rFonts w:hint="eastAsia"/>
          <w:szCs w:val="24"/>
          <w:lang w:eastAsia="zh-CN"/>
        </w:rPr>
        <w:t>（</w:t>
      </w:r>
      <w:r>
        <w:rPr>
          <w:szCs w:val="24"/>
          <w:lang w:eastAsia="zh-CN"/>
        </w:rPr>
        <w:t>2022</w:t>
      </w:r>
      <w:r>
        <w:rPr>
          <w:szCs w:val="24"/>
          <w:lang w:eastAsia="zh-CN"/>
        </w:rPr>
        <w:t>年</w:t>
      </w:r>
      <w:r>
        <w:rPr>
          <w:rFonts w:hint="eastAsia"/>
          <w:szCs w:val="24"/>
          <w:lang w:eastAsia="zh-CN"/>
        </w:rPr>
        <w:t>，</w:t>
      </w:r>
      <w:r>
        <w:rPr>
          <w:szCs w:val="24"/>
          <w:lang w:eastAsia="zh-CN"/>
        </w:rPr>
        <w:t>布加勒斯特，修订</w:t>
      </w:r>
      <w:r>
        <w:rPr>
          <w:rFonts w:hint="eastAsia"/>
          <w:szCs w:val="24"/>
          <w:lang w:val="en-US" w:eastAsia="zh-CN"/>
        </w:rPr>
        <w:t>版</w:t>
      </w:r>
      <w:r>
        <w:rPr>
          <w:rFonts w:hint="eastAsia"/>
          <w:szCs w:val="24"/>
          <w:lang w:eastAsia="zh-CN"/>
        </w:rPr>
        <w:t>）</w:t>
      </w:r>
      <w:r>
        <w:rPr>
          <w:szCs w:val="24"/>
          <w:lang w:eastAsia="zh-CN"/>
        </w:rPr>
        <w:t>；</w:t>
      </w:r>
    </w:p>
    <w:p w14:paraId="61F7D061" w14:textId="4C592B50" w:rsidR="0026345D" w:rsidRDefault="00DB226E">
      <w:pPr>
        <w:tabs>
          <w:tab w:val="left" w:pos="1170"/>
        </w:tabs>
        <w:rPr>
          <w:lang w:val="en-US" w:eastAsia="zh-CN"/>
        </w:rPr>
      </w:pPr>
      <w:r>
        <w:rPr>
          <w:i/>
          <w:lang w:eastAsia="zh-CN"/>
        </w:rPr>
        <w:t>d)</w:t>
      </w:r>
      <w:r>
        <w:rPr>
          <w:i/>
          <w:lang w:eastAsia="zh-CN"/>
        </w:rPr>
        <w:tab/>
      </w:r>
      <w:r>
        <w:rPr>
          <w:rFonts w:ascii="SimSun" w:hAnsi="SimSun" w:cs="SimSun" w:hint="eastAsia"/>
          <w:lang w:eastAsia="zh-CN"/>
        </w:rPr>
        <w:t>第十八届世界气象大会（</w:t>
      </w:r>
      <w:r>
        <w:rPr>
          <w:lang w:eastAsia="zh-CN"/>
        </w:rPr>
        <w:t>2019</w:t>
      </w:r>
      <w:r>
        <w:rPr>
          <w:rFonts w:ascii="SimSun" w:hAnsi="SimSun" w:cs="SimSun" w:hint="eastAsia"/>
          <w:lang w:eastAsia="zh-CN"/>
        </w:rPr>
        <w:t>年</w:t>
      </w:r>
      <w:r>
        <w:rPr>
          <w:lang w:eastAsia="zh-CN"/>
        </w:rPr>
        <w:t>6</w:t>
      </w:r>
      <w:r>
        <w:rPr>
          <w:rFonts w:ascii="SimSun" w:hAnsi="SimSun" w:cs="SimSun" w:hint="eastAsia"/>
          <w:lang w:eastAsia="zh-CN"/>
        </w:rPr>
        <w:t>月，日内瓦）确定的全球气候服务框架（</w:t>
      </w:r>
      <w:r>
        <w:rPr>
          <w:lang w:eastAsia="zh-CN"/>
        </w:rPr>
        <w:t>GFCS</w:t>
      </w:r>
      <w:r>
        <w:rPr>
          <w:rFonts w:ascii="SimSun" w:hAnsi="SimSun" w:cs="SimSun" w:hint="eastAsia"/>
          <w:lang w:eastAsia="zh-CN"/>
        </w:rPr>
        <w:t>）提供了信息，</w:t>
      </w:r>
      <w:proofErr w:type="gramStart"/>
      <w:r>
        <w:rPr>
          <w:rFonts w:ascii="SimSun" w:hAnsi="SimSun" w:cs="SimSun" w:hint="eastAsia"/>
          <w:lang w:eastAsia="zh-CN"/>
        </w:rPr>
        <w:t>帮助社会适应气候的多变性和变化；</w:t>
      </w:r>
      <w:proofErr w:type="gramEnd"/>
    </w:p>
    <w:p w14:paraId="7B01F70C" w14:textId="73878EDB" w:rsidR="0026345D" w:rsidRDefault="00DB226E">
      <w:pPr>
        <w:tabs>
          <w:tab w:val="left" w:pos="1170"/>
        </w:tabs>
        <w:rPr>
          <w:rFonts w:ascii="SimSun" w:hAnsi="SimSun" w:cs="SimSun"/>
          <w:lang w:val="en-US" w:eastAsia="zh-CN"/>
        </w:rPr>
      </w:pPr>
      <w:r>
        <w:rPr>
          <w:i/>
          <w:lang w:eastAsia="zh-CN"/>
        </w:rPr>
        <w:t>e)</w:t>
      </w:r>
      <w:r>
        <w:rPr>
          <w:i/>
          <w:lang w:eastAsia="zh-CN"/>
        </w:rPr>
        <w:tab/>
      </w:r>
      <w:r>
        <w:rPr>
          <w:rFonts w:ascii="SimSun" w:hAnsi="SimSun" w:cs="SimSun" w:hint="eastAsia"/>
          <w:lang w:eastAsia="zh-CN"/>
        </w:rPr>
        <w:t>联合国减少灾害风险办公室（</w:t>
      </w:r>
      <w:r>
        <w:rPr>
          <w:lang w:eastAsia="zh-CN"/>
        </w:rPr>
        <w:t>UNDRR</w:t>
      </w:r>
      <w:r>
        <w:rPr>
          <w:rFonts w:ascii="SimSun" w:hAnsi="SimSun" w:cs="SimSun" w:hint="eastAsia"/>
          <w:lang w:eastAsia="zh-CN"/>
        </w:rPr>
        <w:t>）和国际科学理事会（</w:t>
      </w:r>
      <w:r>
        <w:rPr>
          <w:lang w:eastAsia="zh-CN"/>
        </w:rPr>
        <w:t>ISC</w:t>
      </w:r>
      <w:r>
        <w:rPr>
          <w:rFonts w:ascii="SimSun" w:hAnsi="SimSun" w:cs="SimSun" w:hint="eastAsia"/>
          <w:lang w:eastAsia="zh-CN"/>
        </w:rPr>
        <w:t>）在《</w:t>
      </w:r>
      <w:r>
        <w:rPr>
          <w:lang w:eastAsia="zh-CN"/>
        </w:rPr>
        <w:t>2015-2030</w:t>
      </w:r>
      <w:r>
        <w:rPr>
          <w:rFonts w:ascii="SimSun" w:hAnsi="SimSun" w:cs="SimSun" w:hint="eastAsia"/>
          <w:lang w:eastAsia="zh-CN"/>
        </w:rPr>
        <w:t>年仙台减少灾害风险框架》</w:t>
      </w:r>
      <w:proofErr w:type="gramStart"/>
      <w:r>
        <w:rPr>
          <w:rFonts w:ascii="SimSun" w:hAnsi="SimSun" w:cs="SimSun" w:hint="eastAsia"/>
          <w:lang w:eastAsia="zh-CN"/>
        </w:rPr>
        <w:t>下的</w:t>
      </w:r>
      <w:r>
        <w:rPr>
          <w:lang w:eastAsia="zh-CN"/>
        </w:rPr>
        <w:t>2021</w:t>
      </w:r>
      <w:r>
        <w:rPr>
          <w:rFonts w:ascii="SimSun" w:hAnsi="SimSun" w:cs="SimSun" w:hint="eastAsia"/>
          <w:lang w:eastAsia="zh-CN"/>
        </w:rPr>
        <w:t>年灾害风险管理初步危害清单中确定了与空间天气有关的危害；</w:t>
      </w:r>
      <w:proofErr w:type="gramEnd"/>
    </w:p>
    <w:p w14:paraId="156F7116" w14:textId="13DF7BD3" w:rsidR="0026345D" w:rsidRDefault="00DB226E">
      <w:pPr>
        <w:rPr>
          <w:rFonts w:ascii="SimSun" w:hAnsi="SimSun" w:cs="SimSun"/>
          <w:lang w:val="en-US" w:eastAsia="zh-CN"/>
        </w:rPr>
      </w:pPr>
      <w:r>
        <w:rPr>
          <w:i/>
          <w:lang w:eastAsia="zh-CN"/>
        </w:rPr>
        <w:t>f)</w:t>
      </w:r>
      <w:r>
        <w:rPr>
          <w:i/>
          <w:lang w:eastAsia="zh-CN"/>
        </w:rPr>
        <w:tab/>
      </w:r>
      <w:r>
        <w:rPr>
          <w:rFonts w:ascii="SimSun" w:hAnsi="SimSun" w:cs="SimSun" w:hint="eastAsia"/>
          <w:lang w:eastAsia="zh-CN"/>
        </w:rPr>
        <w:t>联合国大会</w:t>
      </w:r>
      <w:r>
        <w:rPr>
          <w:lang w:eastAsia="zh-CN"/>
        </w:rPr>
        <w:t>2021</w:t>
      </w:r>
      <w:r>
        <w:rPr>
          <w:rFonts w:ascii="SimSun" w:hAnsi="SimSun" w:cs="SimSun" w:hint="eastAsia"/>
          <w:lang w:eastAsia="zh-CN"/>
        </w:rPr>
        <w:t>年</w:t>
      </w:r>
      <w:r>
        <w:rPr>
          <w:lang w:eastAsia="zh-CN"/>
        </w:rPr>
        <w:t>10</w:t>
      </w:r>
      <w:r>
        <w:rPr>
          <w:rFonts w:ascii="SimSun" w:hAnsi="SimSun" w:cs="SimSun" w:hint="eastAsia"/>
          <w:lang w:eastAsia="zh-CN"/>
        </w:rPr>
        <w:t>月</w:t>
      </w:r>
      <w:r>
        <w:rPr>
          <w:lang w:eastAsia="zh-CN"/>
        </w:rPr>
        <w:t>25</w:t>
      </w:r>
      <w:r>
        <w:rPr>
          <w:rFonts w:ascii="SimSun" w:hAnsi="SimSun" w:cs="SimSun" w:hint="eastAsia"/>
          <w:lang w:eastAsia="zh-CN"/>
        </w:rPr>
        <w:t>日第</w:t>
      </w:r>
      <w:r>
        <w:rPr>
          <w:lang w:eastAsia="zh-CN"/>
        </w:rPr>
        <w:t>76/3</w:t>
      </w:r>
      <w:r>
        <w:rPr>
          <w:rFonts w:ascii="SimSun" w:hAnsi="SimSun" w:cs="SimSun" w:hint="eastAsia"/>
          <w:lang w:eastAsia="zh-CN"/>
        </w:rPr>
        <w:t>号决议《“空间</w:t>
      </w:r>
      <w:r>
        <w:rPr>
          <w:lang w:eastAsia="zh-CN"/>
        </w:rPr>
        <w:t>2030</w:t>
      </w:r>
      <w:r>
        <w:rPr>
          <w:rFonts w:ascii="SimSun" w:hAnsi="SimSun" w:cs="SimSun" w:hint="eastAsia"/>
          <w:lang w:eastAsia="zh-CN"/>
        </w:rPr>
        <w:t>”议程：空间作为可持续发展的驱动因素》在具体</w:t>
      </w:r>
      <w:r>
        <w:rPr>
          <w:rFonts w:hint="eastAsia"/>
          <w:lang w:eastAsia="zh-CN"/>
        </w:rPr>
        <w:t>目标</w:t>
      </w:r>
      <w:r>
        <w:rPr>
          <w:lang w:eastAsia="zh-CN"/>
        </w:rPr>
        <w:t>3</w:t>
      </w:r>
      <w:r>
        <w:rPr>
          <w:rFonts w:hint="eastAsia"/>
          <w:lang w:eastAsia="zh-CN"/>
        </w:rPr>
        <w:t>下提出</w:t>
      </w:r>
      <w:r>
        <w:rPr>
          <w:rFonts w:ascii="SimSun" w:hAnsi="SimSun" w:cs="SimSun" w:hint="eastAsia"/>
          <w:lang w:eastAsia="zh-CN"/>
        </w:rPr>
        <w:t>，提高对不利空间天气风险的认识并减轻这些风险，以确保增强全球抵御空间天气影响的韧性，</w:t>
      </w:r>
      <w:r>
        <w:rPr>
          <w:szCs w:val="24"/>
          <w:lang w:eastAsia="zh-CN"/>
        </w:rPr>
        <w:t>并改进</w:t>
      </w:r>
      <w:r>
        <w:rPr>
          <w:rFonts w:ascii="SimSun" w:hAnsi="SimSun" w:cs="SimSun" w:hint="eastAsia"/>
          <w:lang w:eastAsia="zh-CN"/>
        </w:rPr>
        <w:t>空间天气相关活动方面的国际协调，包括宣传、沟通和能力建设，</w:t>
      </w:r>
      <w:r>
        <w:rPr>
          <w:rFonts w:ascii="SimSun" w:hAnsi="SimSun" w:cs="SimSun" w:hint="eastAsia"/>
          <w:lang w:val="en-US" w:eastAsia="zh-CN"/>
        </w:rPr>
        <w:t>以及</w:t>
      </w:r>
      <w:r>
        <w:rPr>
          <w:rFonts w:ascii="SimSun" w:hAnsi="SimSun" w:cs="SimSun" w:hint="eastAsia"/>
          <w:lang w:eastAsia="zh-CN"/>
        </w:rPr>
        <w:t>建立一项国际机制，</w:t>
      </w:r>
      <w:proofErr w:type="gramStart"/>
      <w:r>
        <w:rPr>
          <w:rFonts w:ascii="SimSun" w:hAnsi="SimSun" w:cs="SimSun" w:hint="eastAsia"/>
          <w:lang w:eastAsia="zh-CN"/>
        </w:rPr>
        <w:t>以促进加强空间天气方面的高层协调和增强全球抵御空间天气影响的韧性；</w:t>
      </w:r>
      <w:proofErr w:type="gramEnd"/>
    </w:p>
    <w:p w14:paraId="6F5217DB" w14:textId="77777777" w:rsidR="0026345D" w:rsidRDefault="00DB226E">
      <w:pPr>
        <w:rPr>
          <w:lang w:val="en-US" w:eastAsia="zh-CN"/>
        </w:rPr>
      </w:pPr>
      <w:r>
        <w:rPr>
          <w:i/>
          <w:iCs/>
          <w:lang w:eastAsia="zh-CN"/>
        </w:rPr>
        <w:t>g)</w:t>
      </w:r>
      <w:r>
        <w:rPr>
          <w:lang w:eastAsia="zh-CN"/>
        </w:rPr>
        <w:tab/>
        <w:t>2018</w:t>
      </w:r>
      <w:r>
        <w:rPr>
          <w:rFonts w:hint="eastAsia"/>
          <w:lang w:eastAsia="zh-CN"/>
        </w:rPr>
        <w:t>年</w:t>
      </w:r>
      <w:r>
        <w:rPr>
          <w:lang w:eastAsia="zh-CN"/>
        </w:rPr>
        <w:t>3</w:t>
      </w:r>
      <w:r>
        <w:rPr>
          <w:rFonts w:hint="eastAsia"/>
          <w:lang w:eastAsia="zh-CN"/>
        </w:rPr>
        <w:t>月</w:t>
      </w:r>
      <w:r>
        <w:rPr>
          <w:lang w:eastAsia="zh-CN"/>
        </w:rPr>
        <w:t>7</w:t>
      </w:r>
      <w:r>
        <w:rPr>
          <w:rFonts w:hint="eastAsia"/>
          <w:lang w:eastAsia="zh-CN"/>
        </w:rPr>
        <w:t>日，</w:t>
      </w:r>
      <w:r>
        <w:rPr>
          <w:rFonts w:hint="eastAsia"/>
          <w:lang w:val="en-US" w:eastAsia="zh-CN"/>
        </w:rPr>
        <w:t>国际民航组织</w:t>
      </w:r>
      <w:r>
        <w:rPr>
          <w:rFonts w:hint="eastAsia"/>
          <w:lang w:eastAsia="zh-CN"/>
        </w:rPr>
        <w:t>在</w:t>
      </w:r>
      <w:r>
        <w:rPr>
          <w:szCs w:val="24"/>
          <w:lang w:eastAsia="zh-CN"/>
        </w:rPr>
        <w:t>其理事会第</w:t>
      </w:r>
      <w:r>
        <w:rPr>
          <w:szCs w:val="24"/>
          <w:lang w:eastAsia="zh-CN"/>
        </w:rPr>
        <w:t>213</w:t>
      </w:r>
      <w:r>
        <w:rPr>
          <w:szCs w:val="24"/>
          <w:lang w:eastAsia="zh-CN"/>
        </w:rPr>
        <w:t>届会议</w:t>
      </w:r>
      <w:r>
        <w:rPr>
          <w:rFonts w:hint="eastAsia"/>
          <w:szCs w:val="24"/>
          <w:lang w:val="en-US" w:eastAsia="zh-CN"/>
        </w:rPr>
        <w:t>上</w:t>
      </w:r>
      <w:r>
        <w:rPr>
          <w:rFonts w:hint="eastAsia"/>
          <w:lang w:eastAsia="zh-CN"/>
        </w:rPr>
        <w:t>通过了《国际民用航空公约》附件</w:t>
      </w:r>
      <w:r>
        <w:rPr>
          <w:lang w:eastAsia="zh-CN"/>
        </w:rPr>
        <w:t>3</w:t>
      </w:r>
      <w:r>
        <w:rPr>
          <w:rFonts w:hint="eastAsia"/>
          <w:lang w:eastAsia="zh-CN"/>
        </w:rPr>
        <w:t>第</w:t>
      </w:r>
      <w:r>
        <w:rPr>
          <w:lang w:eastAsia="zh-CN"/>
        </w:rPr>
        <w:t>78</w:t>
      </w:r>
      <w:r>
        <w:rPr>
          <w:rFonts w:hint="eastAsia"/>
          <w:lang w:val="en-US" w:eastAsia="zh-CN"/>
        </w:rPr>
        <w:t>号</w:t>
      </w:r>
      <w:r>
        <w:rPr>
          <w:rFonts w:hint="eastAsia"/>
          <w:lang w:eastAsia="zh-CN"/>
        </w:rPr>
        <w:t>修正案（国际标准和建议</w:t>
      </w:r>
      <w:r>
        <w:rPr>
          <w:rFonts w:hint="eastAsia"/>
          <w:lang w:val="en-US" w:eastAsia="zh-CN"/>
        </w:rPr>
        <w:t>做法</w:t>
      </w:r>
      <w:r>
        <w:rPr>
          <w:rFonts w:hint="eastAsia"/>
          <w:lang w:eastAsia="zh-CN"/>
        </w:rPr>
        <w:t>，国际</w:t>
      </w:r>
      <w:r>
        <w:rPr>
          <w:szCs w:val="24"/>
          <w:lang w:eastAsia="zh-CN"/>
        </w:rPr>
        <w:t>空中</w:t>
      </w:r>
      <w:r>
        <w:rPr>
          <w:rFonts w:hint="eastAsia"/>
          <w:lang w:eastAsia="zh-CN"/>
        </w:rPr>
        <w:t>导航气象业务），</w:t>
      </w:r>
      <w:r>
        <w:rPr>
          <w:szCs w:val="24"/>
          <w:lang w:eastAsia="zh-CN"/>
        </w:rPr>
        <w:t>其中引入了</w:t>
      </w:r>
      <w:r>
        <w:rPr>
          <w:rFonts w:hint="eastAsia"/>
          <w:szCs w:val="24"/>
          <w:lang w:eastAsia="zh-CN"/>
        </w:rPr>
        <w:t>有关</w:t>
      </w:r>
      <w:r>
        <w:rPr>
          <w:szCs w:val="24"/>
          <w:lang w:eastAsia="zh-CN"/>
        </w:rPr>
        <w:t>预计会影响航空无线电通信和无线电导航系统的空间天气现象的空间天气咨询信息</w:t>
      </w:r>
      <w:r>
        <w:rPr>
          <w:rFonts w:hint="eastAsia"/>
          <w:szCs w:val="24"/>
          <w:lang w:eastAsia="zh-CN"/>
        </w:rPr>
        <w:t>业务</w:t>
      </w:r>
      <w:r>
        <w:rPr>
          <w:szCs w:val="24"/>
          <w:lang w:eastAsia="zh-CN"/>
        </w:rPr>
        <w:t>，</w:t>
      </w:r>
    </w:p>
    <w:p w14:paraId="3B6A159C" w14:textId="77777777" w:rsidR="0026345D" w:rsidRDefault="00DB226E">
      <w:pPr>
        <w:pStyle w:val="Call"/>
        <w:rPr>
          <w:i/>
          <w:lang w:eastAsia="zh-CN"/>
        </w:rPr>
      </w:pPr>
      <w:r>
        <w:rPr>
          <w:rFonts w:hint="eastAsia"/>
          <w:lang w:eastAsia="zh-CN"/>
        </w:rPr>
        <w:t>认识到</w:t>
      </w:r>
    </w:p>
    <w:p w14:paraId="6FCBCE9F" w14:textId="77777777" w:rsidR="0026345D" w:rsidRDefault="00DB226E">
      <w:pPr>
        <w:tabs>
          <w:tab w:val="left" w:pos="1170"/>
        </w:tabs>
        <w:rPr>
          <w:lang w:eastAsia="zh-CN"/>
        </w:rPr>
      </w:pPr>
      <w:r>
        <w:rPr>
          <w:i/>
          <w:lang w:eastAsia="zh-CN"/>
        </w:rPr>
        <w:t>a)</w:t>
      </w:r>
      <w:r>
        <w:rPr>
          <w:lang w:eastAsia="zh-CN"/>
        </w:rPr>
        <w:tab/>
      </w:r>
      <w:r>
        <w:rPr>
          <w:rFonts w:hint="eastAsia"/>
          <w:lang w:eastAsia="zh-CN"/>
        </w:rPr>
        <w:t>《无线电规则》</w:t>
      </w:r>
      <w:proofErr w:type="gramStart"/>
      <w:r>
        <w:rPr>
          <w:rFonts w:hint="eastAsia"/>
          <w:lang w:eastAsia="zh-CN"/>
        </w:rPr>
        <w:t>尚未将</w:t>
      </w:r>
      <w:r>
        <w:rPr>
          <w:lang w:eastAsia="zh-CN"/>
        </w:rPr>
        <w:t>空间天气传感器应用的任何频段以任何</w:t>
      </w:r>
      <w:r>
        <w:rPr>
          <w:rFonts w:hint="eastAsia"/>
          <w:lang w:eastAsia="zh-CN"/>
        </w:rPr>
        <w:t>方式记录在案；</w:t>
      </w:r>
      <w:proofErr w:type="gramEnd"/>
    </w:p>
    <w:p w14:paraId="78C29881" w14:textId="77777777" w:rsidR="0026345D" w:rsidRDefault="00DB226E">
      <w:pPr>
        <w:rPr>
          <w:lang w:eastAsia="zh-CN"/>
        </w:rPr>
      </w:pPr>
      <w:r>
        <w:rPr>
          <w:i/>
          <w:lang w:eastAsia="zh-CN"/>
        </w:rPr>
        <w:t>b)</w:t>
      </w:r>
      <w:r>
        <w:rPr>
          <w:lang w:eastAsia="zh-CN"/>
        </w:rPr>
        <w:tab/>
      </w:r>
      <w:r>
        <w:rPr>
          <w:rFonts w:hint="eastAsia"/>
          <w:lang w:eastAsia="zh-CN"/>
        </w:rPr>
        <w:t>有关使用无线电频谱的空间天气传感器系统的</w:t>
      </w:r>
      <w:r>
        <w:rPr>
          <w:lang w:eastAsia="zh-CN"/>
        </w:rPr>
        <w:t>ITU-R RS.2456-0</w:t>
      </w:r>
      <w:r>
        <w:rPr>
          <w:rFonts w:hint="eastAsia"/>
          <w:lang w:eastAsia="zh-CN"/>
        </w:rPr>
        <w:t>号报告包含：</w:t>
      </w:r>
    </w:p>
    <w:p w14:paraId="5C6178AF" w14:textId="77777777" w:rsidR="0026345D" w:rsidRDefault="00DB226E">
      <w:pPr>
        <w:pStyle w:val="enumlev1"/>
        <w:rPr>
          <w:lang w:eastAsia="zh-CN"/>
        </w:rPr>
      </w:pPr>
      <w:r>
        <w:rPr>
          <w:lang w:eastAsia="zh-CN"/>
        </w:rPr>
        <w:t>–</w:t>
      </w:r>
      <w:r>
        <w:rPr>
          <w:lang w:eastAsia="zh-CN"/>
        </w:rPr>
        <w:tab/>
      </w:r>
      <w:r>
        <w:rPr>
          <w:rFonts w:hint="eastAsia"/>
          <w:lang w:eastAsia="zh-CN"/>
        </w:rPr>
        <w:t>对依赖频谱的空间天气传感器的概述；和</w:t>
      </w:r>
    </w:p>
    <w:p w14:paraId="225FBA1A" w14:textId="77777777" w:rsidR="0026345D" w:rsidRDefault="00DB226E">
      <w:pPr>
        <w:pStyle w:val="enumlev1"/>
        <w:rPr>
          <w:lang w:eastAsia="zh-CN"/>
        </w:rPr>
      </w:pPr>
      <w:r>
        <w:rPr>
          <w:lang w:eastAsia="zh-CN"/>
        </w:rPr>
        <w:t>–</w:t>
      </w:r>
      <w:r>
        <w:rPr>
          <w:lang w:eastAsia="zh-CN"/>
        </w:rPr>
        <w:tab/>
      </w:r>
      <w:r>
        <w:rPr>
          <w:rFonts w:hint="eastAsia"/>
          <w:lang w:eastAsia="zh-CN"/>
        </w:rPr>
        <w:t>有关部署在全球已投入运行的空间天气监测、</w:t>
      </w:r>
      <w:proofErr w:type="gramStart"/>
      <w:r>
        <w:rPr>
          <w:rFonts w:hint="eastAsia"/>
          <w:lang w:eastAsia="zh-CN"/>
        </w:rPr>
        <w:t>预测和告警的文件；</w:t>
      </w:r>
      <w:proofErr w:type="gramEnd"/>
    </w:p>
    <w:p w14:paraId="4D7339D5" w14:textId="77777777" w:rsidR="0026345D" w:rsidRDefault="00DB226E">
      <w:pPr>
        <w:tabs>
          <w:tab w:val="left" w:pos="1170"/>
        </w:tabs>
        <w:rPr>
          <w:lang w:eastAsia="zh-CN"/>
        </w:rPr>
      </w:pPr>
      <w:r>
        <w:rPr>
          <w:i/>
          <w:lang w:eastAsia="zh-CN"/>
        </w:rPr>
        <w:t>c)</w:t>
      </w:r>
      <w:r>
        <w:rPr>
          <w:lang w:eastAsia="zh-CN"/>
        </w:rPr>
        <w:tab/>
      </w:r>
      <w:r>
        <w:rPr>
          <w:rFonts w:hint="eastAsia"/>
          <w:lang w:val="en-US" w:eastAsia="zh-CN"/>
        </w:rPr>
        <w:t>尽管目前纯无源型系统数量有限，</w:t>
      </w:r>
      <w:proofErr w:type="gramStart"/>
      <w:r>
        <w:rPr>
          <w:rFonts w:hint="eastAsia"/>
          <w:lang w:val="en-US" w:eastAsia="zh-CN"/>
        </w:rPr>
        <w:t>但对空间天气监测系统所提供数据的</w:t>
      </w:r>
      <w:r>
        <w:rPr>
          <w:szCs w:val="24"/>
          <w:lang w:eastAsia="zh-CN"/>
        </w:rPr>
        <w:t>兴趣</w:t>
      </w:r>
      <w:r>
        <w:rPr>
          <w:rFonts w:hint="eastAsia"/>
          <w:lang w:val="en-US" w:eastAsia="zh-CN"/>
        </w:rPr>
        <w:t>及此类数据的重要性却与日俱增；</w:t>
      </w:r>
      <w:proofErr w:type="gramEnd"/>
    </w:p>
    <w:p w14:paraId="587E77AB" w14:textId="77777777" w:rsidR="0026345D" w:rsidRDefault="00DB226E">
      <w:pPr>
        <w:tabs>
          <w:tab w:val="left" w:pos="1170"/>
        </w:tabs>
        <w:rPr>
          <w:lang w:eastAsia="zh-CN"/>
        </w:rPr>
      </w:pPr>
      <w:r>
        <w:rPr>
          <w:i/>
          <w:lang w:eastAsia="zh-CN"/>
        </w:rPr>
        <w:t>d)</w:t>
      </w:r>
      <w:r>
        <w:rPr>
          <w:lang w:eastAsia="zh-CN"/>
        </w:rPr>
        <w:tab/>
      </w:r>
      <w:r>
        <w:rPr>
          <w:rFonts w:hint="eastAsia"/>
          <w:lang w:eastAsia="zh-CN"/>
        </w:rPr>
        <w:t>国际电联无线电通信部门（</w:t>
      </w:r>
      <w:r>
        <w:rPr>
          <w:lang w:eastAsia="zh-CN"/>
        </w:rPr>
        <w:t>ITU-R</w:t>
      </w:r>
      <w:r>
        <w:rPr>
          <w:rFonts w:hint="eastAsia"/>
          <w:lang w:eastAsia="zh-CN"/>
        </w:rPr>
        <w:t>）的</w:t>
      </w:r>
      <w:r>
        <w:rPr>
          <w:lang w:eastAsia="zh-CN"/>
        </w:rPr>
        <w:t>256/7</w:t>
      </w:r>
      <w:r>
        <w:rPr>
          <w:rFonts w:hint="eastAsia"/>
          <w:lang w:eastAsia="zh-CN"/>
        </w:rPr>
        <w:t>号研究课题研究空间天气传感器的技术和操作特性</w:t>
      </w:r>
      <w:r>
        <w:rPr>
          <w:rFonts w:hint="eastAsia"/>
          <w:lang w:val="en-US" w:eastAsia="zh-CN"/>
        </w:rPr>
        <w:t>以及</w:t>
      </w:r>
      <w:r>
        <w:rPr>
          <w:rFonts w:hint="eastAsia"/>
          <w:lang w:eastAsia="zh-CN"/>
        </w:rPr>
        <w:t>频率需求</w:t>
      </w:r>
      <w:r>
        <w:rPr>
          <w:szCs w:val="24"/>
          <w:lang w:eastAsia="zh-CN"/>
        </w:rPr>
        <w:t>，</w:t>
      </w:r>
    </w:p>
    <w:p w14:paraId="06C1CC6B" w14:textId="77777777" w:rsidR="0026345D" w:rsidRDefault="00DB226E">
      <w:pPr>
        <w:pStyle w:val="Call"/>
        <w:rPr>
          <w:lang w:eastAsia="zh-CN"/>
        </w:rPr>
      </w:pPr>
      <w:r>
        <w:rPr>
          <w:rFonts w:hint="eastAsia"/>
          <w:lang w:eastAsia="zh-CN"/>
        </w:rPr>
        <w:t>注意到</w:t>
      </w:r>
    </w:p>
    <w:p w14:paraId="53CBCA8F" w14:textId="77777777" w:rsidR="0026345D" w:rsidRDefault="00DB226E">
      <w:pPr>
        <w:tabs>
          <w:tab w:val="left" w:pos="1170"/>
        </w:tabs>
        <w:rPr>
          <w:lang w:eastAsia="zh-CN"/>
        </w:rPr>
      </w:pPr>
      <w:r>
        <w:rPr>
          <w:i/>
          <w:lang w:eastAsia="zh-CN"/>
        </w:rPr>
        <w:t>a)</w:t>
      </w:r>
      <w:r>
        <w:rPr>
          <w:i/>
          <w:lang w:eastAsia="zh-CN"/>
        </w:rPr>
        <w:tab/>
      </w:r>
      <w:r>
        <w:rPr>
          <w:szCs w:val="24"/>
          <w:lang w:eastAsia="zh-CN"/>
        </w:rPr>
        <w:t>与</w:t>
      </w:r>
      <w:r>
        <w:rPr>
          <w:rFonts w:hint="eastAsia"/>
          <w:szCs w:val="24"/>
          <w:lang w:eastAsia="zh-CN"/>
        </w:rPr>
        <w:t>纯无源型空间天气传感器</w:t>
      </w:r>
      <w:r>
        <w:rPr>
          <w:szCs w:val="24"/>
          <w:lang w:eastAsia="zh-CN"/>
        </w:rPr>
        <w:t>应用相关的任何</w:t>
      </w:r>
      <w:r>
        <w:rPr>
          <w:rFonts w:hint="eastAsia"/>
          <w:szCs w:val="24"/>
          <w:lang w:eastAsia="zh-CN"/>
        </w:rPr>
        <w:t>规则</w:t>
      </w:r>
      <w:r>
        <w:rPr>
          <w:szCs w:val="24"/>
          <w:lang w:eastAsia="zh-CN"/>
        </w:rPr>
        <w:t>行动</w:t>
      </w:r>
      <w:r>
        <w:rPr>
          <w:rFonts w:hint="eastAsia"/>
          <w:szCs w:val="24"/>
          <w:lang w:val="en-US" w:eastAsia="zh-CN"/>
        </w:rPr>
        <w:t>均应</w:t>
      </w:r>
      <w:r>
        <w:rPr>
          <w:szCs w:val="24"/>
          <w:lang w:eastAsia="zh-CN"/>
        </w:rPr>
        <w:t>考虑到已</w:t>
      </w:r>
      <w:r>
        <w:rPr>
          <w:rFonts w:hint="eastAsia"/>
          <w:szCs w:val="24"/>
          <w:lang w:eastAsia="zh-CN"/>
        </w:rPr>
        <w:t>划分</w:t>
      </w:r>
      <w:r>
        <w:rPr>
          <w:szCs w:val="24"/>
          <w:lang w:eastAsia="zh-CN"/>
        </w:rPr>
        <w:t>到相关频段的现有</w:t>
      </w:r>
      <w:r>
        <w:rPr>
          <w:rFonts w:hint="eastAsia"/>
          <w:szCs w:val="24"/>
          <w:lang w:eastAsia="zh-CN"/>
        </w:rPr>
        <w:t>业务</w:t>
      </w:r>
      <w:r>
        <w:rPr>
          <w:szCs w:val="24"/>
          <w:lang w:eastAsia="zh-CN"/>
        </w:rPr>
        <w:t>，</w:t>
      </w:r>
      <w:proofErr w:type="gramStart"/>
      <w:r>
        <w:rPr>
          <w:szCs w:val="24"/>
          <w:lang w:eastAsia="zh-CN"/>
        </w:rPr>
        <w:t>且不对其施加不当限制；</w:t>
      </w:r>
      <w:proofErr w:type="gramEnd"/>
    </w:p>
    <w:p w14:paraId="4C26B7CD" w14:textId="77777777" w:rsidR="0026345D" w:rsidRDefault="00DB226E">
      <w:pPr>
        <w:tabs>
          <w:tab w:val="left" w:pos="1170"/>
        </w:tabs>
        <w:rPr>
          <w:lang w:val="en-US" w:eastAsia="zh-CN"/>
        </w:rPr>
      </w:pPr>
      <w:r>
        <w:rPr>
          <w:i/>
          <w:lang w:eastAsia="zh-CN"/>
        </w:rPr>
        <w:t>b)</w:t>
      </w:r>
      <w:r>
        <w:rPr>
          <w:i/>
          <w:lang w:eastAsia="zh-CN"/>
        </w:rPr>
        <w:tab/>
      </w:r>
      <w:r>
        <w:rPr>
          <w:rFonts w:hint="eastAsia"/>
          <w:lang w:eastAsia="zh-CN"/>
        </w:rPr>
        <w:t>虽然数据产品用于与公共安全相关的预测和告警等目的，但第</w:t>
      </w:r>
      <w:r>
        <w:rPr>
          <w:b/>
          <w:bCs/>
          <w:lang w:eastAsia="zh-CN"/>
        </w:rPr>
        <w:t>1.59</w:t>
      </w:r>
      <w:r>
        <w:rPr>
          <w:rFonts w:hint="eastAsia"/>
          <w:lang w:eastAsia="zh-CN"/>
        </w:rPr>
        <w:t>和</w:t>
      </w:r>
      <w:r>
        <w:rPr>
          <w:b/>
          <w:bCs/>
          <w:lang w:eastAsia="zh-CN"/>
        </w:rPr>
        <w:t>4.</w:t>
      </w:r>
      <w:proofErr w:type="gramStart"/>
      <w:r>
        <w:rPr>
          <w:b/>
          <w:bCs/>
          <w:lang w:eastAsia="zh-CN"/>
        </w:rPr>
        <w:t>10</w:t>
      </w:r>
      <w:r>
        <w:rPr>
          <w:rFonts w:hint="eastAsia"/>
          <w:lang w:eastAsia="zh-CN"/>
        </w:rPr>
        <w:t>款的规定不适用于依赖频谱的空间天气传感器</w:t>
      </w:r>
      <w:r>
        <w:rPr>
          <w:szCs w:val="24"/>
          <w:lang w:eastAsia="zh-CN"/>
        </w:rPr>
        <w:t>；</w:t>
      </w:r>
      <w:proofErr w:type="gramEnd"/>
    </w:p>
    <w:p w14:paraId="046603E0" w14:textId="77777777" w:rsidR="0026345D" w:rsidRDefault="00DB226E">
      <w:pPr>
        <w:tabs>
          <w:tab w:val="left" w:pos="1170"/>
        </w:tabs>
        <w:rPr>
          <w:lang w:val="en-US" w:eastAsia="zh-CN"/>
        </w:rPr>
      </w:pPr>
      <w:r>
        <w:rPr>
          <w:i/>
          <w:lang w:eastAsia="zh-CN"/>
        </w:rPr>
        <w:t>c)</w:t>
      </w:r>
      <w:r>
        <w:rPr>
          <w:lang w:eastAsia="zh-CN"/>
        </w:rPr>
        <w:tab/>
      </w:r>
      <w:r>
        <w:rPr>
          <w:rFonts w:ascii="SimSun" w:hAnsi="SimSun" w:cs="SimSun" w:hint="eastAsia"/>
          <w:lang w:eastAsia="zh-CN"/>
        </w:rPr>
        <w:t>据联合国外层空间事务厅（</w:t>
      </w:r>
      <w:r>
        <w:rPr>
          <w:lang w:eastAsia="zh-CN"/>
        </w:rPr>
        <w:t>UNOOSA</w:t>
      </w:r>
      <w:r>
        <w:rPr>
          <w:rFonts w:ascii="SimSun" w:hAnsi="SimSun" w:cs="SimSun" w:hint="eastAsia"/>
          <w:lang w:eastAsia="zh-CN"/>
        </w:rPr>
        <w:t>）称，社会越来越依赖天基系统，了解空间天气对空间系统和人类空间飞行、电力传输、高频无线电通信、全球卫星导航系统（</w:t>
      </w:r>
      <w:r>
        <w:rPr>
          <w:lang w:eastAsia="zh-CN"/>
        </w:rPr>
        <w:t>GNSS</w:t>
      </w:r>
      <w:r>
        <w:rPr>
          <w:rFonts w:ascii="SimSun" w:hAnsi="SimSun" w:cs="SimSun" w:hint="eastAsia"/>
          <w:lang w:eastAsia="zh-CN"/>
        </w:rPr>
        <w:t>）</w:t>
      </w:r>
      <w:proofErr w:type="gramStart"/>
      <w:r>
        <w:rPr>
          <w:rFonts w:ascii="SimSun" w:hAnsi="SimSun" w:cs="SimSun" w:hint="eastAsia"/>
          <w:lang w:eastAsia="zh-CN"/>
        </w:rPr>
        <w:t>信号的影响至关重要；</w:t>
      </w:r>
      <w:proofErr w:type="gramEnd"/>
    </w:p>
    <w:p w14:paraId="58AF5807" w14:textId="77777777" w:rsidR="0026345D" w:rsidRDefault="00DB226E">
      <w:pPr>
        <w:tabs>
          <w:tab w:val="left" w:pos="1170"/>
        </w:tabs>
        <w:rPr>
          <w:lang w:eastAsia="zh-CN"/>
        </w:rPr>
      </w:pPr>
      <w:r>
        <w:rPr>
          <w:i/>
          <w:lang w:eastAsia="zh-CN"/>
        </w:rPr>
        <w:t>d)</w:t>
      </w:r>
      <w:r>
        <w:rPr>
          <w:lang w:eastAsia="zh-CN"/>
        </w:rPr>
        <w:tab/>
      </w:r>
      <w:r>
        <w:rPr>
          <w:szCs w:val="24"/>
          <w:lang w:eastAsia="zh-CN"/>
        </w:rPr>
        <w:t>某些</w:t>
      </w:r>
      <w:r>
        <w:rPr>
          <w:rFonts w:hint="eastAsia"/>
          <w:szCs w:val="24"/>
          <w:lang w:eastAsia="zh-CN"/>
        </w:rPr>
        <w:t>无源</w:t>
      </w:r>
      <w:r>
        <w:rPr>
          <w:rFonts w:ascii="SimSun" w:hAnsi="SimSun" w:cs="SimSun" w:hint="eastAsia"/>
          <w:lang w:eastAsia="zh-CN"/>
        </w:rPr>
        <w:t>空间天气</w:t>
      </w:r>
      <w:r>
        <w:rPr>
          <w:rFonts w:hint="eastAsia"/>
          <w:lang w:eastAsia="zh-CN"/>
        </w:rPr>
        <w:t>应用所使用的某些频段</w:t>
      </w:r>
      <w:r>
        <w:rPr>
          <w:szCs w:val="24"/>
          <w:lang w:eastAsia="zh-CN"/>
        </w:rPr>
        <w:t>具</w:t>
      </w:r>
      <w:r>
        <w:rPr>
          <w:rFonts w:hint="eastAsia"/>
          <w:lang w:eastAsia="zh-CN"/>
        </w:rPr>
        <w:t>有独特的物理特性，</w:t>
      </w:r>
      <w:proofErr w:type="gramStart"/>
      <w:r>
        <w:rPr>
          <w:rFonts w:hint="eastAsia"/>
          <w:lang w:eastAsia="zh-CN"/>
        </w:rPr>
        <w:t>因此无法迁移到</w:t>
      </w:r>
      <w:r>
        <w:rPr>
          <w:szCs w:val="24"/>
          <w:lang w:eastAsia="zh-CN"/>
        </w:rPr>
        <w:t>其他频</w:t>
      </w:r>
      <w:r>
        <w:rPr>
          <w:rFonts w:hint="eastAsia"/>
          <w:lang w:eastAsia="zh-CN"/>
        </w:rPr>
        <w:t>段</w:t>
      </w:r>
      <w:r>
        <w:rPr>
          <w:rFonts w:hint="eastAsia"/>
          <w:lang w:val="en-US" w:eastAsia="zh-CN"/>
        </w:rPr>
        <w:t>；</w:t>
      </w:r>
      <w:proofErr w:type="gramEnd"/>
    </w:p>
    <w:p w14:paraId="59D0F276" w14:textId="77777777" w:rsidR="0026345D" w:rsidRDefault="00DB226E">
      <w:pPr>
        <w:tabs>
          <w:tab w:val="left" w:pos="1170"/>
        </w:tabs>
        <w:rPr>
          <w:lang w:eastAsia="zh-CN"/>
        </w:rPr>
      </w:pPr>
      <w:r>
        <w:rPr>
          <w:i/>
          <w:iCs/>
          <w:lang w:eastAsia="zh-CN"/>
        </w:rPr>
        <w:t>e)</w:t>
      </w:r>
      <w:r>
        <w:rPr>
          <w:lang w:eastAsia="zh-CN"/>
        </w:rPr>
        <w:tab/>
      </w:r>
      <w:r>
        <w:rPr>
          <w:szCs w:val="24"/>
          <w:lang w:eastAsia="zh-CN"/>
        </w:rPr>
        <w:t>一些</w:t>
      </w:r>
      <w:r>
        <w:rPr>
          <w:rFonts w:hint="eastAsia"/>
          <w:szCs w:val="24"/>
          <w:lang w:eastAsia="zh-CN"/>
        </w:rPr>
        <w:t>操作</w:t>
      </w:r>
      <w:r>
        <w:rPr>
          <w:szCs w:val="24"/>
          <w:lang w:eastAsia="zh-CN"/>
        </w:rPr>
        <w:t>中的</w:t>
      </w:r>
      <w:r>
        <w:rPr>
          <w:rFonts w:hint="eastAsia"/>
          <w:szCs w:val="24"/>
          <w:lang w:val="en-US" w:eastAsia="zh-CN"/>
        </w:rPr>
        <w:t>纯</w:t>
      </w:r>
      <w:r>
        <w:rPr>
          <w:szCs w:val="24"/>
          <w:lang w:eastAsia="zh-CN"/>
        </w:rPr>
        <w:t>无源</w:t>
      </w:r>
      <w:r>
        <w:rPr>
          <w:rFonts w:hint="eastAsia"/>
          <w:szCs w:val="24"/>
          <w:lang w:val="en-US" w:eastAsia="zh-CN"/>
        </w:rPr>
        <w:t>型</w:t>
      </w:r>
      <w:r>
        <w:rPr>
          <w:szCs w:val="24"/>
          <w:lang w:eastAsia="zh-CN"/>
        </w:rPr>
        <w:t>空间</w:t>
      </w:r>
      <w:r>
        <w:rPr>
          <w:rFonts w:hint="eastAsia"/>
          <w:szCs w:val="24"/>
          <w:lang w:val="en-US" w:eastAsia="zh-CN"/>
        </w:rPr>
        <w:t>天气</w:t>
      </w:r>
      <w:r>
        <w:rPr>
          <w:szCs w:val="24"/>
          <w:lang w:eastAsia="zh-CN"/>
        </w:rPr>
        <w:t>传感器使用目前未</w:t>
      </w:r>
      <w:r>
        <w:rPr>
          <w:rFonts w:hint="eastAsia"/>
          <w:szCs w:val="24"/>
          <w:lang w:eastAsia="zh-CN"/>
        </w:rPr>
        <w:t>划分</w:t>
      </w:r>
      <w:r>
        <w:rPr>
          <w:szCs w:val="24"/>
          <w:lang w:eastAsia="zh-CN"/>
        </w:rPr>
        <w:t>给</w:t>
      </w:r>
      <w:r>
        <w:rPr>
          <w:rFonts w:hint="eastAsia"/>
          <w:szCs w:val="24"/>
          <w:lang w:eastAsia="zh-CN"/>
        </w:rPr>
        <w:t>气象辅助业务</w:t>
      </w:r>
      <w:r>
        <w:rPr>
          <w:szCs w:val="24"/>
          <w:lang w:eastAsia="zh-CN"/>
        </w:rPr>
        <w:t>的</w:t>
      </w:r>
      <w:r>
        <w:rPr>
          <w:rFonts w:hint="eastAsia"/>
          <w:szCs w:val="24"/>
          <w:lang w:eastAsia="zh-CN"/>
        </w:rPr>
        <w:t>频段</w:t>
      </w:r>
      <w:r>
        <w:rPr>
          <w:szCs w:val="24"/>
          <w:lang w:eastAsia="zh-CN"/>
        </w:rPr>
        <w:t>，</w:t>
      </w:r>
    </w:p>
    <w:p w14:paraId="3FF2849D" w14:textId="77777777" w:rsidR="0026345D" w:rsidRDefault="00DB226E">
      <w:pPr>
        <w:pStyle w:val="Call"/>
        <w:rPr>
          <w:lang w:val="en-US" w:eastAsia="zh-CN"/>
        </w:rPr>
      </w:pPr>
      <w:bookmarkStart w:id="14" w:name="_Hlk146710063"/>
      <w:r>
        <w:rPr>
          <w:rFonts w:hint="eastAsia"/>
          <w:lang w:val="en-US" w:eastAsia="zh-CN"/>
        </w:rPr>
        <w:lastRenderedPageBreak/>
        <w:t>做出决议，请国际电联无线电通信部门</w:t>
      </w:r>
    </w:p>
    <w:p w14:paraId="55D65C84" w14:textId="77777777" w:rsidR="0026345D" w:rsidRDefault="00DB226E">
      <w:pPr>
        <w:rPr>
          <w:lang w:eastAsia="zh-CN"/>
        </w:rPr>
      </w:pPr>
      <w:r>
        <w:rPr>
          <w:lang w:eastAsia="zh-CN"/>
        </w:rPr>
        <w:t>1</w:t>
      </w:r>
      <w:r>
        <w:rPr>
          <w:lang w:eastAsia="zh-CN"/>
        </w:rPr>
        <w:tab/>
      </w:r>
      <w:r>
        <w:rPr>
          <w:szCs w:val="24"/>
          <w:lang w:eastAsia="zh-CN"/>
        </w:rPr>
        <w:t>对频谱需求和系统特性进行研究，</w:t>
      </w:r>
      <w:r>
        <w:rPr>
          <w:rFonts w:hint="eastAsia"/>
          <w:szCs w:val="24"/>
          <w:lang w:val="en-US" w:eastAsia="zh-CN"/>
        </w:rPr>
        <w:t>其中</w:t>
      </w:r>
      <w:r>
        <w:rPr>
          <w:szCs w:val="24"/>
          <w:lang w:eastAsia="zh-CN"/>
        </w:rPr>
        <w:t>包括</w:t>
      </w:r>
      <w:r>
        <w:rPr>
          <w:rFonts w:hint="eastAsia"/>
          <w:szCs w:val="24"/>
          <w:lang w:val="en-US" w:eastAsia="zh-CN"/>
        </w:rPr>
        <w:t>纯</w:t>
      </w:r>
      <w:r>
        <w:rPr>
          <w:szCs w:val="24"/>
          <w:lang w:eastAsia="zh-CN"/>
        </w:rPr>
        <w:t>无源</w:t>
      </w:r>
      <w:r>
        <w:rPr>
          <w:rFonts w:hint="eastAsia"/>
          <w:szCs w:val="24"/>
          <w:lang w:val="en-US" w:eastAsia="zh-CN"/>
        </w:rPr>
        <w:t>型</w:t>
      </w:r>
      <w:r>
        <w:rPr>
          <w:rFonts w:hint="eastAsia"/>
          <w:szCs w:val="24"/>
          <w:lang w:eastAsia="zh-CN"/>
        </w:rPr>
        <w:t>空间天气传感器</w:t>
      </w:r>
      <w:r>
        <w:rPr>
          <w:szCs w:val="24"/>
          <w:lang w:eastAsia="zh-CN"/>
        </w:rPr>
        <w:t>的适当保护标准；</w:t>
      </w:r>
    </w:p>
    <w:p w14:paraId="1BA819DC" w14:textId="7E59F8D5" w:rsidR="0026345D" w:rsidRDefault="00DB226E">
      <w:pPr>
        <w:rPr>
          <w:lang w:eastAsia="zh-CN"/>
        </w:rPr>
      </w:pPr>
      <w:r>
        <w:rPr>
          <w:lang w:eastAsia="zh-CN"/>
        </w:rPr>
        <w:t>2</w:t>
      </w:r>
      <w:r>
        <w:rPr>
          <w:lang w:eastAsia="zh-CN"/>
        </w:rPr>
        <w:tab/>
      </w:r>
      <w:r>
        <w:rPr>
          <w:rFonts w:hint="eastAsia"/>
          <w:lang w:val="en-US" w:eastAsia="zh-CN"/>
        </w:rPr>
        <w:t>针对</w:t>
      </w:r>
      <w:r>
        <w:rPr>
          <w:szCs w:val="24"/>
          <w:lang w:eastAsia="zh-CN"/>
        </w:rPr>
        <w:t>与现有</w:t>
      </w:r>
      <w:r>
        <w:rPr>
          <w:rFonts w:hint="eastAsia"/>
          <w:szCs w:val="24"/>
          <w:lang w:eastAsia="zh-CN"/>
        </w:rPr>
        <w:t>业务</w:t>
      </w:r>
      <w:r>
        <w:rPr>
          <w:rFonts w:hint="eastAsia"/>
          <w:szCs w:val="24"/>
          <w:lang w:val="en-US" w:eastAsia="zh-CN"/>
        </w:rPr>
        <w:t>的</w:t>
      </w:r>
      <w:r>
        <w:rPr>
          <w:szCs w:val="24"/>
          <w:lang w:eastAsia="zh-CN"/>
        </w:rPr>
        <w:t>共</w:t>
      </w:r>
      <w:r>
        <w:rPr>
          <w:rFonts w:hint="eastAsia"/>
          <w:szCs w:val="24"/>
          <w:lang w:val="en-US" w:eastAsia="zh-CN"/>
        </w:rPr>
        <w:t>用</w:t>
      </w:r>
      <w:r>
        <w:rPr>
          <w:szCs w:val="24"/>
          <w:lang w:eastAsia="zh-CN"/>
        </w:rPr>
        <w:t>和兼容性进行研究，而不对现有</w:t>
      </w:r>
      <w:r>
        <w:rPr>
          <w:rFonts w:hint="eastAsia"/>
          <w:szCs w:val="24"/>
          <w:lang w:eastAsia="zh-CN"/>
        </w:rPr>
        <w:t>业务</w:t>
      </w:r>
      <w:r>
        <w:rPr>
          <w:szCs w:val="24"/>
          <w:lang w:eastAsia="zh-CN"/>
        </w:rPr>
        <w:t>施加任何额外的不当限制，</w:t>
      </w:r>
      <w:r>
        <w:rPr>
          <w:rFonts w:hint="eastAsia"/>
          <w:szCs w:val="24"/>
          <w:lang w:val="en-US" w:eastAsia="zh-CN"/>
        </w:rPr>
        <w:t>亦不会</w:t>
      </w:r>
      <w:r>
        <w:rPr>
          <w:szCs w:val="24"/>
          <w:lang w:eastAsia="zh-CN"/>
        </w:rPr>
        <w:t>酌情对</w:t>
      </w:r>
      <w:r>
        <w:rPr>
          <w:rFonts w:hint="eastAsia"/>
          <w:szCs w:val="24"/>
          <w:lang w:val="en-US" w:eastAsia="zh-CN"/>
        </w:rPr>
        <w:t>所涉</w:t>
      </w:r>
      <w:r>
        <w:rPr>
          <w:rFonts w:hint="eastAsia"/>
          <w:szCs w:val="24"/>
          <w:lang w:eastAsia="zh-CN"/>
        </w:rPr>
        <w:t>频段</w:t>
      </w:r>
      <w:r>
        <w:rPr>
          <w:szCs w:val="24"/>
          <w:lang w:eastAsia="zh-CN"/>
        </w:rPr>
        <w:t>的相邻</w:t>
      </w:r>
      <w:r>
        <w:rPr>
          <w:rFonts w:hint="eastAsia"/>
          <w:szCs w:val="24"/>
          <w:lang w:eastAsia="zh-CN"/>
        </w:rPr>
        <w:t>频段</w:t>
      </w:r>
      <w:r>
        <w:rPr>
          <w:rFonts w:hint="eastAsia"/>
          <w:szCs w:val="24"/>
          <w:lang w:val="en-US" w:eastAsia="zh-CN"/>
        </w:rPr>
        <w:t>内</w:t>
      </w:r>
      <w:r>
        <w:rPr>
          <w:szCs w:val="24"/>
          <w:lang w:eastAsia="zh-CN"/>
        </w:rPr>
        <w:t>的</w:t>
      </w:r>
      <w:r>
        <w:rPr>
          <w:rFonts w:hint="eastAsia"/>
          <w:szCs w:val="24"/>
          <w:lang w:eastAsia="zh-CN"/>
        </w:rPr>
        <w:t>业务</w:t>
      </w:r>
      <w:r>
        <w:rPr>
          <w:szCs w:val="24"/>
          <w:lang w:eastAsia="zh-CN"/>
        </w:rPr>
        <w:t>施加任何额外的不当限制</w:t>
      </w:r>
      <w:r w:rsidR="00594D74">
        <w:rPr>
          <w:rFonts w:hint="eastAsia"/>
          <w:szCs w:val="24"/>
          <w:lang w:eastAsia="zh-CN"/>
        </w:rPr>
        <w:t>：</w:t>
      </w:r>
    </w:p>
    <w:p w14:paraId="1AF4C199" w14:textId="77777777" w:rsidR="0026345D" w:rsidRDefault="00DB226E">
      <w:pPr>
        <w:pStyle w:val="enumlev1"/>
        <w:rPr>
          <w:lang w:eastAsia="zh-CN"/>
        </w:rPr>
      </w:pPr>
      <w:r>
        <w:rPr>
          <w:lang w:eastAsia="zh-CN"/>
        </w:rPr>
        <w:t>–</w:t>
      </w:r>
      <w:r>
        <w:rPr>
          <w:lang w:eastAsia="zh-CN"/>
        </w:rPr>
        <w:tab/>
        <w:t>27.5-28 </w:t>
      </w:r>
      <w:proofErr w:type="gramStart"/>
      <w:r>
        <w:rPr>
          <w:lang w:eastAsia="zh-CN"/>
        </w:rPr>
        <w:t>MHz</w:t>
      </w:r>
      <w:r>
        <w:rPr>
          <w:rFonts w:hint="eastAsia"/>
          <w:lang w:eastAsia="zh-CN"/>
        </w:rPr>
        <w:t>；</w:t>
      </w:r>
      <w:proofErr w:type="gramEnd"/>
    </w:p>
    <w:p w14:paraId="3AB3D8A8" w14:textId="77777777" w:rsidR="0026345D" w:rsidRDefault="00DB226E">
      <w:pPr>
        <w:pStyle w:val="enumlev1"/>
        <w:rPr>
          <w:lang w:eastAsia="zh-CN"/>
        </w:rPr>
      </w:pPr>
      <w:r>
        <w:rPr>
          <w:lang w:eastAsia="zh-CN"/>
        </w:rPr>
        <w:t>–</w:t>
      </w:r>
      <w:r>
        <w:rPr>
          <w:lang w:eastAsia="zh-CN"/>
        </w:rPr>
        <w:tab/>
        <w:t>37.5-38.25 </w:t>
      </w:r>
      <w:proofErr w:type="gramStart"/>
      <w:r>
        <w:rPr>
          <w:lang w:eastAsia="zh-CN"/>
        </w:rPr>
        <w:t>MHz</w:t>
      </w:r>
      <w:r>
        <w:rPr>
          <w:rFonts w:hint="eastAsia"/>
          <w:lang w:eastAsia="zh-CN"/>
        </w:rPr>
        <w:t>；</w:t>
      </w:r>
      <w:proofErr w:type="gramEnd"/>
    </w:p>
    <w:p w14:paraId="208B8936" w14:textId="474EE454" w:rsidR="0026345D" w:rsidRDefault="00DB226E">
      <w:pPr>
        <w:pStyle w:val="enumlev1"/>
        <w:rPr>
          <w:lang w:eastAsia="zh-CN"/>
        </w:rPr>
      </w:pPr>
      <w:r>
        <w:rPr>
          <w:lang w:eastAsia="zh-CN"/>
        </w:rPr>
        <w:t>–</w:t>
      </w:r>
      <w:r>
        <w:rPr>
          <w:lang w:eastAsia="zh-CN"/>
        </w:rPr>
        <w:tab/>
        <w:t>608-614 </w:t>
      </w:r>
      <w:proofErr w:type="gramStart"/>
      <w:r>
        <w:rPr>
          <w:lang w:eastAsia="zh-CN"/>
        </w:rPr>
        <w:t>MHz</w:t>
      </w:r>
      <w:r w:rsidR="008E42E7">
        <w:rPr>
          <w:rFonts w:hint="eastAsia"/>
          <w:lang w:eastAsia="zh-CN"/>
        </w:rPr>
        <w:t>；</w:t>
      </w:r>
      <w:proofErr w:type="gramEnd"/>
    </w:p>
    <w:p w14:paraId="241BB0D7" w14:textId="77777777" w:rsidR="0026345D" w:rsidRDefault="00DB226E">
      <w:pPr>
        <w:rPr>
          <w:lang w:eastAsia="zh-CN"/>
        </w:rPr>
      </w:pPr>
      <w:r>
        <w:rPr>
          <w:lang w:eastAsia="zh-CN"/>
        </w:rPr>
        <w:t>3</w:t>
      </w:r>
      <w:r>
        <w:rPr>
          <w:lang w:eastAsia="zh-CN"/>
        </w:rPr>
        <w:tab/>
      </w:r>
      <w:r>
        <w:rPr>
          <w:szCs w:val="24"/>
          <w:lang w:eastAsia="zh-CN"/>
        </w:rPr>
        <w:t>研究对第</w:t>
      </w:r>
      <w:r>
        <w:rPr>
          <w:b/>
          <w:bCs/>
          <w:szCs w:val="24"/>
          <w:lang w:eastAsia="zh-CN"/>
        </w:rPr>
        <w:t>六</w:t>
      </w:r>
      <w:r>
        <w:rPr>
          <w:szCs w:val="24"/>
          <w:lang w:eastAsia="zh-CN"/>
        </w:rPr>
        <w:t>章的适当修改，以</w:t>
      </w:r>
      <w:r>
        <w:rPr>
          <w:rFonts w:hint="eastAsia"/>
          <w:szCs w:val="24"/>
          <w:lang w:val="en-US" w:eastAsia="zh-CN"/>
        </w:rPr>
        <w:t>在</w:t>
      </w:r>
      <w:r>
        <w:rPr>
          <w:szCs w:val="24"/>
          <w:lang w:eastAsia="zh-CN"/>
        </w:rPr>
        <w:t>可能</w:t>
      </w:r>
      <w:r>
        <w:rPr>
          <w:rFonts w:hint="eastAsia"/>
          <w:szCs w:val="24"/>
          <w:lang w:val="en-US" w:eastAsia="zh-CN"/>
        </w:rPr>
        <w:t>的情况下</w:t>
      </w:r>
      <w:r>
        <w:rPr>
          <w:szCs w:val="24"/>
          <w:lang w:eastAsia="zh-CN"/>
        </w:rPr>
        <w:t>纳入一个描述</w:t>
      </w:r>
      <w:r>
        <w:rPr>
          <w:rFonts w:hint="eastAsia"/>
          <w:szCs w:val="24"/>
          <w:lang w:eastAsia="zh-CN"/>
        </w:rPr>
        <w:t>气象辅助业务</w:t>
      </w:r>
      <w:r>
        <w:rPr>
          <w:szCs w:val="24"/>
          <w:lang w:eastAsia="zh-CN"/>
        </w:rPr>
        <w:t>下的</w:t>
      </w:r>
      <w:r>
        <w:rPr>
          <w:rFonts w:hint="eastAsia"/>
          <w:szCs w:val="24"/>
          <w:lang w:eastAsia="zh-CN"/>
        </w:rPr>
        <w:t>无源空间天气</w:t>
      </w:r>
      <w:r>
        <w:rPr>
          <w:szCs w:val="24"/>
          <w:lang w:eastAsia="zh-CN"/>
        </w:rPr>
        <w:t>系统的新条款；</w:t>
      </w:r>
    </w:p>
    <w:p w14:paraId="555BE1E0" w14:textId="77777777" w:rsidR="0026345D" w:rsidRDefault="00DB226E">
      <w:pPr>
        <w:rPr>
          <w:lang w:eastAsia="zh-CN"/>
        </w:rPr>
      </w:pPr>
      <w:r>
        <w:rPr>
          <w:lang w:eastAsia="zh-CN"/>
        </w:rPr>
        <w:t>4</w:t>
      </w:r>
      <w:r>
        <w:rPr>
          <w:lang w:eastAsia="zh-CN"/>
        </w:rPr>
        <w:tab/>
      </w:r>
      <w:r>
        <w:rPr>
          <w:szCs w:val="24"/>
          <w:lang w:eastAsia="zh-CN"/>
        </w:rPr>
        <w:t>研究对附录</w:t>
      </w:r>
      <w:r>
        <w:rPr>
          <w:b/>
          <w:bCs/>
          <w:szCs w:val="24"/>
          <w:lang w:eastAsia="zh-CN"/>
        </w:rPr>
        <w:t>4</w:t>
      </w:r>
      <w:r>
        <w:rPr>
          <w:szCs w:val="24"/>
          <w:lang w:eastAsia="zh-CN"/>
        </w:rPr>
        <w:t>的更新，以</w:t>
      </w:r>
      <w:r>
        <w:rPr>
          <w:rFonts w:hint="eastAsia"/>
          <w:szCs w:val="24"/>
          <w:lang w:val="en-US" w:eastAsia="zh-CN"/>
        </w:rPr>
        <w:t>促进纯</w:t>
      </w:r>
      <w:r>
        <w:rPr>
          <w:szCs w:val="24"/>
          <w:lang w:eastAsia="zh-CN"/>
        </w:rPr>
        <w:t>无源</w:t>
      </w:r>
      <w:r>
        <w:rPr>
          <w:rFonts w:hint="eastAsia"/>
          <w:szCs w:val="24"/>
          <w:lang w:val="en-US" w:eastAsia="zh-CN"/>
        </w:rPr>
        <w:t>型</w:t>
      </w:r>
      <w:r>
        <w:rPr>
          <w:rFonts w:hint="eastAsia"/>
          <w:szCs w:val="24"/>
          <w:lang w:eastAsia="zh-CN"/>
        </w:rPr>
        <w:t>空间天气传感器</w:t>
      </w:r>
      <w:r>
        <w:rPr>
          <w:szCs w:val="24"/>
          <w:lang w:eastAsia="zh-CN"/>
        </w:rPr>
        <w:t>的适当通知；</w:t>
      </w:r>
    </w:p>
    <w:p w14:paraId="40F529F0" w14:textId="77777777" w:rsidR="0026345D" w:rsidRDefault="00DB226E">
      <w:pPr>
        <w:rPr>
          <w:lang w:eastAsia="zh-CN"/>
        </w:rPr>
      </w:pPr>
      <w:r>
        <w:rPr>
          <w:lang w:eastAsia="zh-CN"/>
        </w:rPr>
        <w:t>5</w:t>
      </w:r>
      <w:r>
        <w:rPr>
          <w:lang w:eastAsia="zh-CN"/>
        </w:rPr>
        <w:tab/>
      </w:r>
      <w:r>
        <w:rPr>
          <w:rFonts w:hint="eastAsia"/>
          <w:szCs w:val="24"/>
          <w:lang w:val="en-US" w:eastAsia="zh-CN"/>
        </w:rPr>
        <w:t>在</w:t>
      </w:r>
      <w:r>
        <w:rPr>
          <w:szCs w:val="24"/>
          <w:lang w:eastAsia="zh-CN"/>
        </w:rPr>
        <w:t>WRC-27</w:t>
      </w:r>
      <w:r>
        <w:rPr>
          <w:rFonts w:hint="eastAsia"/>
          <w:szCs w:val="24"/>
          <w:lang w:val="en-US" w:eastAsia="zh-CN"/>
        </w:rPr>
        <w:t>之前</w:t>
      </w:r>
      <w:r>
        <w:rPr>
          <w:szCs w:val="24"/>
          <w:lang w:eastAsia="zh-CN"/>
        </w:rPr>
        <w:t>完成上述研究，</w:t>
      </w:r>
    </w:p>
    <w:bookmarkEnd w:id="14"/>
    <w:p w14:paraId="1856B4AE" w14:textId="77777777" w:rsidR="0026345D" w:rsidRDefault="00DB226E">
      <w:pPr>
        <w:pStyle w:val="Call"/>
        <w:rPr>
          <w:lang w:val="en-US" w:eastAsia="zh-CN"/>
        </w:rPr>
      </w:pPr>
      <w:r>
        <w:rPr>
          <w:rFonts w:hint="eastAsia"/>
          <w:lang w:val="en-US" w:eastAsia="zh-CN"/>
        </w:rPr>
        <w:t>做出决议</w:t>
      </w:r>
    </w:p>
    <w:p w14:paraId="515E3E8B" w14:textId="77777777" w:rsidR="0026345D" w:rsidRDefault="00DB226E">
      <w:pPr>
        <w:ind w:firstLineChars="200" w:firstLine="480"/>
        <w:rPr>
          <w:lang w:eastAsia="zh-CN"/>
        </w:rPr>
      </w:pPr>
      <w:r>
        <w:rPr>
          <w:szCs w:val="24"/>
          <w:lang w:eastAsia="zh-CN"/>
        </w:rPr>
        <w:t>根据上述研究的结果，请</w:t>
      </w:r>
      <w:r>
        <w:rPr>
          <w:szCs w:val="24"/>
          <w:lang w:eastAsia="zh-CN"/>
        </w:rPr>
        <w:t>WRC-27</w:t>
      </w:r>
      <w:r>
        <w:rPr>
          <w:szCs w:val="24"/>
          <w:lang w:eastAsia="zh-CN"/>
        </w:rPr>
        <w:t>考虑向</w:t>
      </w:r>
      <w:r>
        <w:rPr>
          <w:rFonts w:hint="eastAsia"/>
          <w:szCs w:val="24"/>
          <w:lang w:eastAsia="zh-CN"/>
        </w:rPr>
        <w:t>气象辅助业务划分</w:t>
      </w:r>
      <w:r>
        <w:rPr>
          <w:rFonts w:hint="eastAsia"/>
          <w:szCs w:val="24"/>
          <w:lang w:val="en-US" w:eastAsia="zh-CN"/>
        </w:rPr>
        <w:t>附加</w:t>
      </w:r>
      <w:r>
        <w:rPr>
          <w:szCs w:val="24"/>
          <w:lang w:eastAsia="zh-CN"/>
        </w:rPr>
        <w:t>频谱，并考虑</w:t>
      </w:r>
      <w:r>
        <w:rPr>
          <w:rFonts w:hint="eastAsia"/>
          <w:szCs w:val="24"/>
          <w:lang w:val="en-US" w:eastAsia="zh-CN"/>
        </w:rPr>
        <w:t>为纯</w:t>
      </w:r>
      <w:r>
        <w:rPr>
          <w:rFonts w:hint="eastAsia"/>
          <w:szCs w:val="24"/>
          <w:lang w:eastAsia="zh-CN"/>
        </w:rPr>
        <w:t>无源</w:t>
      </w:r>
      <w:proofErr w:type="gramStart"/>
      <w:r>
        <w:rPr>
          <w:rFonts w:hint="eastAsia"/>
          <w:szCs w:val="24"/>
          <w:lang w:val="en-US" w:eastAsia="zh-CN"/>
        </w:rPr>
        <w:t>型</w:t>
      </w:r>
      <w:r>
        <w:rPr>
          <w:rFonts w:hint="eastAsia"/>
          <w:szCs w:val="24"/>
          <w:lang w:eastAsia="zh-CN"/>
        </w:rPr>
        <w:t>空间</w:t>
      </w:r>
      <w:proofErr w:type="gramEnd"/>
      <w:r>
        <w:rPr>
          <w:rFonts w:hint="eastAsia"/>
          <w:szCs w:val="24"/>
          <w:lang w:eastAsia="zh-CN"/>
        </w:rPr>
        <w:t>天气传感器</w:t>
      </w:r>
      <w:r>
        <w:rPr>
          <w:szCs w:val="24"/>
          <w:lang w:eastAsia="zh-CN"/>
        </w:rPr>
        <w:t>确定</w:t>
      </w:r>
      <w:r>
        <w:rPr>
          <w:rFonts w:hint="eastAsia"/>
          <w:szCs w:val="24"/>
          <w:lang w:eastAsia="zh-CN"/>
        </w:rPr>
        <w:t>频段</w:t>
      </w:r>
      <w:r>
        <w:rPr>
          <w:szCs w:val="24"/>
          <w:lang w:eastAsia="zh-CN"/>
        </w:rPr>
        <w:t>，</w:t>
      </w:r>
      <w:r>
        <w:rPr>
          <w:rFonts w:hint="eastAsia"/>
          <w:szCs w:val="24"/>
          <w:lang w:val="en-US" w:eastAsia="zh-CN"/>
        </w:rPr>
        <w:t>且</w:t>
      </w:r>
      <w:r>
        <w:rPr>
          <w:szCs w:val="24"/>
          <w:lang w:eastAsia="zh-CN"/>
        </w:rPr>
        <w:t>拟考虑的</w:t>
      </w:r>
      <w:r>
        <w:rPr>
          <w:rFonts w:hint="eastAsia"/>
          <w:szCs w:val="24"/>
          <w:lang w:eastAsia="zh-CN"/>
        </w:rPr>
        <w:t>频段</w:t>
      </w:r>
      <w:r>
        <w:rPr>
          <w:rFonts w:hint="eastAsia"/>
          <w:szCs w:val="24"/>
          <w:lang w:val="en-US" w:eastAsia="zh-CN"/>
        </w:rPr>
        <w:t>应</w:t>
      </w:r>
      <w:r>
        <w:rPr>
          <w:szCs w:val="24"/>
          <w:lang w:eastAsia="zh-CN"/>
        </w:rPr>
        <w:t>限于部分或全部</w:t>
      </w:r>
      <w:r>
        <w:rPr>
          <w:rFonts w:hint="eastAsia"/>
          <w:szCs w:val="24"/>
          <w:lang w:eastAsia="zh-CN"/>
        </w:rPr>
        <w:t>频段</w:t>
      </w:r>
      <w:r>
        <w:rPr>
          <w:szCs w:val="24"/>
          <w:lang w:eastAsia="zh-CN"/>
        </w:rPr>
        <w:t>，</w:t>
      </w:r>
      <w:r>
        <w:rPr>
          <w:rFonts w:hint="eastAsia"/>
          <w:szCs w:val="24"/>
          <w:lang w:val="en-US" w:eastAsia="zh-CN"/>
        </w:rPr>
        <w:t>同时考虑采取</w:t>
      </w:r>
      <w:r>
        <w:rPr>
          <w:rFonts w:ascii="STKaiti" w:eastAsia="STKaiti" w:hAnsi="STKaiti" w:cs="STKaiti" w:hint="eastAsia"/>
          <w:lang w:val="en-US" w:eastAsia="zh-CN"/>
        </w:rPr>
        <w:t>做出决议，请国际电联无线电通信部门</w:t>
      </w:r>
      <w:r>
        <w:rPr>
          <w:szCs w:val="24"/>
          <w:lang w:eastAsia="zh-CN"/>
        </w:rPr>
        <w:t>中列出的其他必要行动，</w:t>
      </w:r>
    </w:p>
    <w:p w14:paraId="27923157" w14:textId="77777777" w:rsidR="0026345D" w:rsidRDefault="00DB226E">
      <w:pPr>
        <w:pStyle w:val="Call"/>
        <w:rPr>
          <w:i/>
          <w:lang w:eastAsia="zh-CN"/>
        </w:rPr>
      </w:pPr>
      <w:r>
        <w:rPr>
          <w:lang w:eastAsia="zh-CN"/>
        </w:rPr>
        <w:t>请</w:t>
      </w:r>
      <w:r>
        <w:rPr>
          <w:rFonts w:hint="eastAsia"/>
          <w:lang w:val="en-US" w:eastAsia="zh-CN"/>
        </w:rPr>
        <w:t>各</w:t>
      </w:r>
      <w:r>
        <w:rPr>
          <w:lang w:eastAsia="zh-CN"/>
        </w:rPr>
        <w:t>主管部门</w:t>
      </w:r>
    </w:p>
    <w:p w14:paraId="2E7B9E17" w14:textId="77777777" w:rsidR="0026345D" w:rsidRDefault="00DB226E">
      <w:pPr>
        <w:ind w:firstLineChars="200" w:firstLine="480"/>
        <w:rPr>
          <w:lang w:eastAsia="zh-CN"/>
        </w:rPr>
      </w:pPr>
      <w:r>
        <w:rPr>
          <w:rFonts w:hint="eastAsia"/>
          <w:lang w:eastAsia="zh-CN"/>
        </w:rPr>
        <w:t>通过向国际电联无线电通信部门提交文稿积极参与这些研究。</w:t>
      </w:r>
    </w:p>
    <w:p w14:paraId="576C96C5" w14:textId="77777777" w:rsidR="0026345D" w:rsidRDefault="00DB226E">
      <w:pPr>
        <w:pStyle w:val="Reasons"/>
        <w:rPr>
          <w:szCs w:val="24"/>
          <w:lang w:eastAsia="zh-CN"/>
        </w:rPr>
      </w:pPr>
      <w:r>
        <w:rPr>
          <w:b/>
          <w:lang w:eastAsia="zh-CN"/>
        </w:rPr>
        <w:t>理由：</w:t>
      </w:r>
      <w:r>
        <w:rPr>
          <w:lang w:eastAsia="zh-CN"/>
        </w:rPr>
        <w:tab/>
      </w:r>
      <w:r>
        <w:rPr>
          <w:rFonts w:hint="eastAsia"/>
          <w:lang w:val="en-US" w:eastAsia="zh-CN"/>
        </w:rPr>
        <w:t>为</w:t>
      </w:r>
      <w:r>
        <w:rPr>
          <w:rFonts w:hint="eastAsia"/>
          <w:szCs w:val="24"/>
          <w:lang w:val="en-US" w:eastAsia="zh-CN"/>
        </w:rPr>
        <w:t>审议</w:t>
      </w:r>
      <w:r>
        <w:rPr>
          <w:rFonts w:hint="eastAsia"/>
          <w:szCs w:val="24"/>
          <w:lang w:eastAsia="zh-CN"/>
        </w:rPr>
        <w:t>空间天气传感器</w:t>
      </w:r>
      <w:r>
        <w:rPr>
          <w:szCs w:val="24"/>
          <w:lang w:eastAsia="zh-CN"/>
        </w:rPr>
        <w:t>的技术和</w:t>
      </w:r>
      <w:r>
        <w:rPr>
          <w:rFonts w:hint="eastAsia"/>
          <w:szCs w:val="24"/>
          <w:lang w:eastAsia="zh-CN"/>
        </w:rPr>
        <w:t>操作</w:t>
      </w:r>
      <w:r>
        <w:rPr>
          <w:szCs w:val="24"/>
          <w:lang w:eastAsia="zh-CN"/>
        </w:rPr>
        <w:t>需求提供</w:t>
      </w:r>
      <w:r>
        <w:rPr>
          <w:rFonts w:hint="eastAsia"/>
          <w:szCs w:val="24"/>
          <w:lang w:val="en-US" w:eastAsia="zh-CN"/>
        </w:rPr>
        <w:t>相关</w:t>
      </w:r>
      <w:r>
        <w:rPr>
          <w:szCs w:val="24"/>
          <w:lang w:eastAsia="zh-CN"/>
        </w:rPr>
        <w:t>手段，</w:t>
      </w:r>
      <w:r>
        <w:rPr>
          <w:rFonts w:hint="eastAsia"/>
          <w:szCs w:val="24"/>
          <w:lang w:val="en-US" w:eastAsia="zh-CN"/>
        </w:rPr>
        <w:t>并</w:t>
      </w:r>
      <w:r>
        <w:rPr>
          <w:szCs w:val="24"/>
          <w:lang w:eastAsia="zh-CN"/>
        </w:rPr>
        <w:t>对</w:t>
      </w:r>
      <w:r>
        <w:rPr>
          <w:rFonts w:hint="eastAsia"/>
          <w:szCs w:val="24"/>
          <w:lang w:val="en-US" w:eastAsia="zh-CN"/>
        </w:rPr>
        <w:t>特定</w:t>
      </w:r>
      <w:r>
        <w:rPr>
          <w:rFonts w:hint="eastAsia"/>
          <w:szCs w:val="24"/>
          <w:lang w:eastAsia="zh-CN"/>
        </w:rPr>
        <w:t>规则</w:t>
      </w:r>
      <w:r>
        <w:rPr>
          <w:szCs w:val="24"/>
          <w:lang w:eastAsia="zh-CN"/>
        </w:rPr>
        <w:t>成果</w:t>
      </w:r>
      <w:r>
        <w:rPr>
          <w:rFonts w:hint="eastAsia"/>
          <w:szCs w:val="24"/>
          <w:lang w:val="en-US" w:eastAsia="zh-CN"/>
        </w:rPr>
        <w:t>进行</w:t>
      </w:r>
      <w:r>
        <w:rPr>
          <w:szCs w:val="24"/>
          <w:lang w:eastAsia="zh-CN"/>
        </w:rPr>
        <w:t>评估，如</w:t>
      </w:r>
      <w:r>
        <w:rPr>
          <w:rFonts w:hint="eastAsia"/>
          <w:szCs w:val="24"/>
          <w:lang w:eastAsia="zh-CN"/>
        </w:rPr>
        <w:t>《无线电规则》</w:t>
      </w:r>
      <w:r>
        <w:rPr>
          <w:szCs w:val="24"/>
          <w:lang w:eastAsia="zh-CN"/>
        </w:rPr>
        <w:t>第</w:t>
      </w:r>
      <w:r>
        <w:rPr>
          <w:b/>
          <w:bCs/>
          <w:szCs w:val="24"/>
          <w:lang w:eastAsia="zh-CN"/>
        </w:rPr>
        <w:t>六</w:t>
      </w:r>
      <w:r>
        <w:rPr>
          <w:szCs w:val="24"/>
          <w:lang w:eastAsia="zh-CN"/>
        </w:rPr>
        <w:t>章中的新条款草案、</w:t>
      </w:r>
      <w:r>
        <w:rPr>
          <w:rFonts w:hint="eastAsia"/>
          <w:szCs w:val="24"/>
          <w:lang w:eastAsia="zh-CN"/>
        </w:rPr>
        <w:t>《</w:t>
      </w:r>
      <w:r>
        <w:rPr>
          <w:szCs w:val="24"/>
          <w:lang w:eastAsia="zh-CN"/>
        </w:rPr>
        <w:t>频率</w:t>
      </w:r>
      <w:r>
        <w:rPr>
          <w:rFonts w:hint="eastAsia"/>
          <w:szCs w:val="24"/>
          <w:lang w:eastAsia="zh-CN"/>
        </w:rPr>
        <w:t>划分</w:t>
      </w:r>
      <w:r>
        <w:rPr>
          <w:szCs w:val="24"/>
          <w:lang w:eastAsia="zh-CN"/>
        </w:rPr>
        <w:t>表</w:t>
      </w:r>
      <w:r>
        <w:rPr>
          <w:rFonts w:hint="eastAsia"/>
          <w:szCs w:val="24"/>
          <w:lang w:eastAsia="zh-CN"/>
        </w:rPr>
        <w:t>》</w:t>
      </w:r>
      <w:r>
        <w:rPr>
          <w:szCs w:val="24"/>
          <w:lang w:eastAsia="zh-CN"/>
        </w:rPr>
        <w:t>中确定</w:t>
      </w:r>
      <w:r>
        <w:rPr>
          <w:rFonts w:hint="eastAsia"/>
          <w:szCs w:val="24"/>
          <w:lang w:val="en-US" w:eastAsia="zh-CN"/>
        </w:rPr>
        <w:t>相关</w:t>
      </w:r>
      <w:r>
        <w:rPr>
          <w:rFonts w:hint="eastAsia"/>
          <w:szCs w:val="24"/>
          <w:lang w:eastAsia="zh-CN"/>
        </w:rPr>
        <w:t>操作</w:t>
      </w:r>
      <w:r>
        <w:rPr>
          <w:szCs w:val="24"/>
          <w:lang w:eastAsia="zh-CN"/>
        </w:rPr>
        <w:t>的脚注、</w:t>
      </w:r>
      <w:r>
        <w:rPr>
          <w:rFonts w:hint="eastAsia"/>
          <w:szCs w:val="24"/>
          <w:lang w:val="en-US" w:eastAsia="zh-CN"/>
        </w:rPr>
        <w:t>一项支撑</w:t>
      </w:r>
      <w:r>
        <w:rPr>
          <w:szCs w:val="24"/>
          <w:lang w:eastAsia="zh-CN"/>
        </w:rPr>
        <w:t>性决议以及</w:t>
      </w:r>
      <w:r>
        <w:rPr>
          <w:rFonts w:hint="eastAsia"/>
          <w:szCs w:val="24"/>
          <w:lang w:val="en-US" w:eastAsia="zh-CN"/>
        </w:rPr>
        <w:t>为</w:t>
      </w:r>
      <w:r>
        <w:rPr>
          <w:szCs w:val="24"/>
          <w:lang w:eastAsia="zh-CN"/>
        </w:rPr>
        <w:t>支持无源</w:t>
      </w:r>
      <w:r>
        <w:rPr>
          <w:rFonts w:hint="eastAsia"/>
          <w:szCs w:val="24"/>
          <w:lang w:eastAsia="zh-CN"/>
        </w:rPr>
        <w:t>空间天气传感器</w:t>
      </w:r>
      <w:r>
        <w:rPr>
          <w:rFonts w:hint="eastAsia"/>
          <w:szCs w:val="24"/>
          <w:lang w:val="en-US" w:eastAsia="zh-CN"/>
        </w:rPr>
        <w:t>而</w:t>
      </w:r>
      <w:r>
        <w:rPr>
          <w:szCs w:val="24"/>
          <w:lang w:eastAsia="zh-CN"/>
        </w:rPr>
        <w:t>对</w:t>
      </w:r>
      <w:r>
        <w:rPr>
          <w:rFonts w:hint="eastAsia"/>
          <w:szCs w:val="24"/>
          <w:lang w:eastAsia="zh-CN"/>
        </w:rPr>
        <w:t>气象辅助业务</w:t>
      </w:r>
      <w:r>
        <w:rPr>
          <w:rFonts w:hint="eastAsia"/>
          <w:szCs w:val="24"/>
          <w:lang w:val="en-US" w:eastAsia="zh-CN"/>
        </w:rPr>
        <w:t>做出的</w:t>
      </w:r>
      <w:r>
        <w:rPr>
          <w:szCs w:val="24"/>
          <w:lang w:eastAsia="zh-CN"/>
        </w:rPr>
        <w:t>任何必要</w:t>
      </w:r>
      <w:r>
        <w:rPr>
          <w:rFonts w:hint="eastAsia"/>
          <w:szCs w:val="24"/>
          <w:lang w:val="en-US" w:eastAsia="zh-CN"/>
        </w:rPr>
        <w:t>修改</w:t>
      </w:r>
      <w:r>
        <w:rPr>
          <w:szCs w:val="24"/>
          <w:lang w:eastAsia="zh-CN"/>
        </w:rPr>
        <w:t>。</w:t>
      </w:r>
    </w:p>
    <w:p w14:paraId="7BE0E92A" w14:textId="77777777" w:rsidR="0026345D" w:rsidRDefault="00DB226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E5DFC25" w14:textId="77777777" w:rsidR="0026345D" w:rsidRDefault="00DB226E">
      <w:pPr>
        <w:pStyle w:val="AnnexNo"/>
        <w:rPr>
          <w:lang w:eastAsia="zh-CN"/>
        </w:rPr>
      </w:pPr>
      <w:r>
        <w:rPr>
          <w:rFonts w:hint="eastAsia"/>
          <w:lang w:val="en-US" w:eastAsia="zh-CN"/>
        </w:rPr>
        <w:lastRenderedPageBreak/>
        <w:t>附件</w:t>
      </w:r>
    </w:p>
    <w:p w14:paraId="769F1C70" w14:textId="46EA72E1" w:rsidR="0026345D" w:rsidRDefault="00DB226E">
      <w:pPr>
        <w:pStyle w:val="Annextitle"/>
        <w:rPr>
          <w:rFonts w:hint="eastAsia"/>
          <w:lang w:eastAsia="zh-CN"/>
        </w:rPr>
      </w:pPr>
      <w:r>
        <w:rPr>
          <w:rFonts w:hint="eastAsia"/>
          <w:lang w:eastAsia="zh-CN"/>
        </w:rPr>
        <w:t>有关未来议项的</w:t>
      </w:r>
      <w:r>
        <w:rPr>
          <w:rFonts w:hint="eastAsia"/>
          <w:lang w:val="en-US" w:eastAsia="zh-CN"/>
        </w:rPr>
        <w:t>提案：制定旨在</w:t>
      </w:r>
      <w:r>
        <w:rPr>
          <w:rFonts w:hint="eastAsia"/>
          <w:lang w:eastAsia="zh-CN"/>
        </w:rPr>
        <w:t>支持</w:t>
      </w:r>
      <w:r>
        <w:rPr>
          <w:rFonts w:hint="eastAsia"/>
          <w:lang w:val="en-US" w:eastAsia="zh-CN"/>
        </w:rPr>
        <w:t>纯</w:t>
      </w:r>
      <w:r>
        <w:rPr>
          <w:rFonts w:hint="eastAsia"/>
          <w:lang w:eastAsia="zh-CN"/>
        </w:rPr>
        <w:t>接收</w:t>
      </w:r>
      <w:r>
        <w:rPr>
          <w:rFonts w:hint="eastAsia"/>
          <w:lang w:val="en-US" w:eastAsia="zh-CN"/>
        </w:rPr>
        <w:t>型</w:t>
      </w:r>
      <w:r w:rsidR="00F95ADA">
        <w:rPr>
          <w:lang w:val="en-US" w:eastAsia="zh-CN"/>
        </w:rPr>
        <w:br/>
      </w:r>
      <w:r>
        <w:rPr>
          <w:rFonts w:hint="eastAsia"/>
          <w:lang w:eastAsia="zh-CN"/>
        </w:rPr>
        <w:t>空间天气传感器操作</w:t>
      </w:r>
      <w:r>
        <w:rPr>
          <w:rFonts w:hint="eastAsia"/>
          <w:lang w:val="en-US" w:eastAsia="zh-CN"/>
        </w:rPr>
        <w:t>的</w:t>
      </w:r>
      <w:r>
        <w:rPr>
          <w:rFonts w:hint="eastAsia"/>
          <w:lang w:eastAsia="zh-CN"/>
        </w:rPr>
        <w:t>规则手段</w:t>
      </w:r>
    </w:p>
    <w:tbl>
      <w:tblPr>
        <w:tblpPr w:leftFromText="180" w:rightFromText="180" w:vertAnchor="text" w:tblpX="-84" w:tblpY="1"/>
        <w:tblOverlap w:val="never"/>
        <w:tblW w:w="9498" w:type="dxa"/>
        <w:tblLook w:val="04A0" w:firstRow="1" w:lastRow="0" w:firstColumn="1" w:lastColumn="0" w:noHBand="0" w:noVBand="1"/>
      </w:tblPr>
      <w:tblGrid>
        <w:gridCol w:w="4897"/>
        <w:gridCol w:w="4601"/>
      </w:tblGrid>
      <w:tr w:rsidR="0026345D" w14:paraId="5BEB475F" w14:textId="77777777">
        <w:trPr>
          <w:cantSplit/>
        </w:trPr>
        <w:tc>
          <w:tcPr>
            <w:tcW w:w="9498" w:type="dxa"/>
            <w:gridSpan w:val="2"/>
          </w:tcPr>
          <w:p w14:paraId="5112DE69" w14:textId="77777777" w:rsidR="0026345D" w:rsidRDefault="00DB226E">
            <w:pPr>
              <w:rPr>
                <w:lang w:eastAsia="zh-CN"/>
              </w:rPr>
            </w:pPr>
            <w:r>
              <w:rPr>
                <w:rFonts w:hint="eastAsia"/>
                <w:b/>
                <w:bCs/>
                <w:lang w:eastAsia="zh-CN"/>
              </w:rPr>
              <w:t>主题：</w:t>
            </w:r>
            <w:r>
              <w:rPr>
                <w:bCs/>
                <w:szCs w:val="24"/>
                <w:lang w:eastAsia="zh-CN"/>
              </w:rPr>
              <w:t>未来</w:t>
            </w:r>
            <w:r>
              <w:rPr>
                <w:bCs/>
                <w:szCs w:val="24"/>
                <w:lang w:eastAsia="zh-CN"/>
              </w:rPr>
              <w:t>WRC</w:t>
            </w:r>
            <w:r>
              <w:rPr>
                <w:rFonts w:hint="eastAsia"/>
                <w:bCs/>
                <w:szCs w:val="24"/>
                <w:lang w:eastAsia="zh-CN"/>
              </w:rPr>
              <w:t>（</w:t>
            </w:r>
            <w:r>
              <w:rPr>
                <w:bCs/>
                <w:szCs w:val="24"/>
                <w:lang w:eastAsia="zh-CN"/>
              </w:rPr>
              <w:t>WRC-2027</w:t>
            </w:r>
            <w:r>
              <w:rPr>
                <w:rFonts w:hint="eastAsia"/>
                <w:bCs/>
                <w:szCs w:val="24"/>
                <w:lang w:eastAsia="zh-CN"/>
              </w:rPr>
              <w:t>）</w:t>
            </w:r>
            <w:r>
              <w:rPr>
                <w:rFonts w:hint="eastAsia"/>
                <w:bCs/>
                <w:szCs w:val="24"/>
                <w:lang w:val="en-US" w:eastAsia="zh-CN"/>
              </w:rPr>
              <w:t>的</w:t>
            </w:r>
            <w:r>
              <w:rPr>
                <w:bCs/>
                <w:szCs w:val="24"/>
                <w:lang w:eastAsia="zh-CN"/>
              </w:rPr>
              <w:t>拟议</w:t>
            </w:r>
            <w:proofErr w:type="gramStart"/>
            <w:r>
              <w:rPr>
                <w:rFonts w:hint="eastAsia"/>
                <w:bCs/>
                <w:szCs w:val="24"/>
                <w:lang w:eastAsia="zh-CN"/>
              </w:rPr>
              <w:t>议</w:t>
            </w:r>
            <w:proofErr w:type="gramEnd"/>
            <w:r>
              <w:rPr>
                <w:rFonts w:hint="eastAsia"/>
                <w:bCs/>
                <w:szCs w:val="24"/>
                <w:lang w:eastAsia="zh-CN"/>
              </w:rPr>
              <w:t>项：</w:t>
            </w:r>
            <w:r>
              <w:rPr>
                <w:bCs/>
                <w:szCs w:val="24"/>
                <w:lang w:eastAsia="zh-CN"/>
              </w:rPr>
              <w:t>更新国际电联</w:t>
            </w:r>
            <w:r>
              <w:rPr>
                <w:rFonts w:hint="eastAsia"/>
                <w:bCs/>
                <w:szCs w:val="24"/>
                <w:lang w:eastAsia="zh-CN"/>
              </w:rPr>
              <w:t>《</w:t>
            </w:r>
            <w:r>
              <w:rPr>
                <w:bCs/>
                <w:szCs w:val="24"/>
                <w:lang w:eastAsia="zh-CN"/>
              </w:rPr>
              <w:t>无线电</w:t>
            </w:r>
            <w:r>
              <w:rPr>
                <w:rFonts w:hint="eastAsia"/>
                <w:bCs/>
                <w:szCs w:val="24"/>
                <w:lang w:eastAsia="zh-CN"/>
              </w:rPr>
              <w:t>规则》，</w:t>
            </w:r>
            <w:r>
              <w:rPr>
                <w:bCs/>
                <w:szCs w:val="24"/>
                <w:lang w:eastAsia="zh-CN"/>
              </w:rPr>
              <w:t>以支持</w:t>
            </w:r>
            <w:r>
              <w:rPr>
                <w:rFonts w:hint="eastAsia"/>
                <w:bCs/>
                <w:szCs w:val="24"/>
                <w:lang w:val="en-US" w:eastAsia="zh-CN"/>
              </w:rPr>
              <w:t>纯接收</w:t>
            </w:r>
            <w:proofErr w:type="gramStart"/>
            <w:r>
              <w:rPr>
                <w:rFonts w:hint="eastAsia"/>
                <w:bCs/>
                <w:szCs w:val="24"/>
                <w:lang w:val="en-US" w:eastAsia="zh-CN"/>
              </w:rPr>
              <w:t>型</w:t>
            </w:r>
            <w:r>
              <w:rPr>
                <w:rFonts w:hint="eastAsia"/>
                <w:bCs/>
                <w:szCs w:val="24"/>
                <w:lang w:eastAsia="zh-CN"/>
              </w:rPr>
              <w:t>空间</w:t>
            </w:r>
            <w:proofErr w:type="gramEnd"/>
            <w:r>
              <w:rPr>
                <w:rFonts w:hint="eastAsia"/>
                <w:bCs/>
                <w:szCs w:val="24"/>
                <w:lang w:eastAsia="zh-CN"/>
              </w:rPr>
              <w:t>天气传感器</w:t>
            </w:r>
            <w:r>
              <w:rPr>
                <w:rFonts w:hint="eastAsia"/>
                <w:bCs/>
                <w:szCs w:val="24"/>
                <w:lang w:val="en-US" w:eastAsia="zh-CN"/>
              </w:rPr>
              <w:t>的</w:t>
            </w:r>
            <w:r>
              <w:rPr>
                <w:rFonts w:hint="eastAsia"/>
                <w:bCs/>
                <w:szCs w:val="24"/>
                <w:lang w:eastAsia="zh-CN"/>
              </w:rPr>
              <w:t>操作</w:t>
            </w:r>
            <w:r>
              <w:rPr>
                <w:bCs/>
                <w:szCs w:val="24"/>
                <w:lang w:eastAsia="zh-CN"/>
              </w:rPr>
              <w:t>。</w:t>
            </w:r>
          </w:p>
        </w:tc>
      </w:tr>
      <w:tr w:rsidR="0026345D" w14:paraId="53A2911D" w14:textId="77777777">
        <w:trPr>
          <w:cantSplit/>
        </w:trPr>
        <w:tc>
          <w:tcPr>
            <w:tcW w:w="9498" w:type="dxa"/>
            <w:gridSpan w:val="2"/>
            <w:tcBorders>
              <w:top w:val="nil"/>
              <w:left w:val="nil"/>
              <w:bottom w:val="single" w:sz="4" w:space="0" w:color="auto"/>
              <w:right w:val="nil"/>
            </w:tcBorders>
          </w:tcPr>
          <w:p w14:paraId="6C1DF08F" w14:textId="77777777" w:rsidR="0026345D" w:rsidRDefault="00DB226E">
            <w:pPr>
              <w:keepNext/>
              <w:spacing w:after="120"/>
              <w:rPr>
                <w:b/>
                <w:i/>
                <w:color w:val="000000"/>
                <w:lang w:eastAsia="zh-CN"/>
              </w:rPr>
            </w:pPr>
            <w:r>
              <w:rPr>
                <w:rFonts w:hint="eastAsia"/>
                <w:b/>
                <w:bCs/>
                <w:lang w:eastAsia="zh-CN"/>
              </w:rPr>
              <w:t>来源：</w:t>
            </w:r>
            <w:proofErr w:type="spellStart"/>
            <w:r>
              <w:rPr>
                <w:bCs/>
                <w:szCs w:val="24"/>
              </w:rPr>
              <w:t>美利坚合众国</w:t>
            </w:r>
            <w:proofErr w:type="spellEnd"/>
          </w:p>
        </w:tc>
      </w:tr>
      <w:tr w:rsidR="0026345D" w14:paraId="6275B0F8" w14:textId="77777777">
        <w:trPr>
          <w:cantSplit/>
        </w:trPr>
        <w:tc>
          <w:tcPr>
            <w:tcW w:w="9498" w:type="dxa"/>
            <w:gridSpan w:val="2"/>
            <w:tcBorders>
              <w:top w:val="single" w:sz="4" w:space="0" w:color="auto"/>
              <w:left w:val="nil"/>
              <w:bottom w:val="single" w:sz="4" w:space="0" w:color="auto"/>
              <w:right w:val="nil"/>
            </w:tcBorders>
          </w:tcPr>
          <w:p w14:paraId="1EA5E66B" w14:textId="77777777" w:rsidR="0026345D" w:rsidRDefault="00DB226E">
            <w:pPr>
              <w:keepNext/>
              <w:spacing w:after="120"/>
              <w:jc w:val="both"/>
              <w:rPr>
                <w:b/>
                <w:i/>
                <w:color w:val="000000"/>
                <w:lang w:eastAsia="zh-CN"/>
              </w:rPr>
            </w:pPr>
            <w:r>
              <w:rPr>
                <w:rFonts w:ascii="STKaiti" w:eastAsia="STKaiti" w:hAnsi="STKaiti" w:hint="eastAsia"/>
                <w:b/>
                <w:iCs/>
                <w:color w:val="000000"/>
                <w:lang w:eastAsia="zh-CN"/>
              </w:rPr>
              <w:t>提案</w:t>
            </w:r>
            <w:r>
              <w:rPr>
                <w:rFonts w:hint="eastAsia"/>
                <w:b/>
                <w:iCs/>
                <w:color w:val="000000"/>
                <w:lang w:eastAsia="zh-CN"/>
              </w:rPr>
              <w:t>：</w:t>
            </w:r>
          </w:p>
          <w:p w14:paraId="5D856B64" w14:textId="77777777" w:rsidR="0026345D" w:rsidRDefault="00DB226E" w:rsidP="00627182">
            <w:pPr>
              <w:ind w:firstLineChars="200" w:firstLine="480"/>
              <w:rPr>
                <w:rFonts w:eastAsia="Times"/>
                <w:lang w:eastAsia="zh-CN"/>
              </w:rPr>
            </w:pPr>
            <w:r>
              <w:rPr>
                <w:rFonts w:hint="eastAsia"/>
                <w:szCs w:val="24"/>
                <w:lang w:val="en-US" w:eastAsia="zh-CN"/>
              </w:rPr>
              <w:t>审议纯</w:t>
            </w:r>
            <w:r>
              <w:rPr>
                <w:szCs w:val="24"/>
                <w:lang w:eastAsia="zh-CN"/>
              </w:rPr>
              <w:t>接收</w:t>
            </w:r>
            <w:proofErr w:type="gramStart"/>
            <w:r>
              <w:rPr>
                <w:rFonts w:hint="eastAsia"/>
                <w:szCs w:val="24"/>
                <w:lang w:val="en-US" w:eastAsia="zh-CN"/>
              </w:rPr>
              <w:t>型</w:t>
            </w:r>
            <w:r>
              <w:rPr>
                <w:rFonts w:hint="eastAsia"/>
                <w:szCs w:val="24"/>
                <w:lang w:eastAsia="zh-CN"/>
              </w:rPr>
              <w:t>空间</w:t>
            </w:r>
            <w:proofErr w:type="gramEnd"/>
            <w:r>
              <w:rPr>
                <w:rFonts w:hint="eastAsia"/>
                <w:szCs w:val="24"/>
                <w:lang w:eastAsia="zh-CN"/>
              </w:rPr>
              <w:t>天气传感器</w:t>
            </w:r>
            <w:r>
              <w:rPr>
                <w:szCs w:val="24"/>
                <w:lang w:eastAsia="zh-CN"/>
              </w:rPr>
              <w:t>应用的技术和</w:t>
            </w:r>
            <w:r>
              <w:rPr>
                <w:rFonts w:hint="eastAsia"/>
                <w:szCs w:val="24"/>
                <w:lang w:eastAsia="zh-CN"/>
              </w:rPr>
              <w:t>操作</w:t>
            </w:r>
            <w:r>
              <w:rPr>
                <w:szCs w:val="24"/>
                <w:lang w:eastAsia="zh-CN"/>
              </w:rPr>
              <w:t>要求，并考虑</w:t>
            </w:r>
            <w:r>
              <w:rPr>
                <w:rFonts w:hint="eastAsia"/>
                <w:szCs w:val="24"/>
                <w:lang w:val="en-US" w:eastAsia="zh-CN"/>
              </w:rPr>
              <w:t>做出</w:t>
            </w:r>
            <w:r>
              <w:rPr>
                <w:szCs w:val="24"/>
                <w:lang w:eastAsia="zh-CN"/>
              </w:rPr>
              <w:t>适当的</w:t>
            </w:r>
            <w:r>
              <w:rPr>
                <w:rFonts w:hint="eastAsia"/>
                <w:szCs w:val="24"/>
                <w:lang w:eastAsia="zh-CN"/>
              </w:rPr>
              <w:t>规则</w:t>
            </w:r>
            <w:r>
              <w:rPr>
                <w:rFonts w:hint="eastAsia"/>
                <w:szCs w:val="24"/>
                <w:lang w:val="en-US" w:eastAsia="zh-CN"/>
              </w:rPr>
              <w:t>修改</w:t>
            </w:r>
            <w:r>
              <w:rPr>
                <w:szCs w:val="24"/>
                <w:lang w:eastAsia="zh-CN"/>
              </w:rPr>
              <w:t>，</w:t>
            </w:r>
            <w:r>
              <w:rPr>
                <w:rFonts w:hint="eastAsia"/>
                <w:szCs w:val="24"/>
                <w:lang w:val="en-US" w:eastAsia="zh-CN"/>
              </w:rPr>
              <w:t>其中</w:t>
            </w:r>
            <w:r>
              <w:rPr>
                <w:szCs w:val="24"/>
                <w:lang w:eastAsia="zh-CN"/>
              </w:rPr>
              <w:t>包括</w:t>
            </w:r>
            <w:r>
              <w:rPr>
                <w:rFonts w:hint="eastAsia"/>
                <w:szCs w:val="24"/>
                <w:lang w:val="en-US" w:eastAsia="zh-CN"/>
              </w:rPr>
              <w:t>对</w:t>
            </w:r>
            <w:r>
              <w:rPr>
                <w:szCs w:val="24"/>
                <w:lang w:eastAsia="zh-CN"/>
              </w:rPr>
              <w:t>气象辅助</w:t>
            </w:r>
            <w:r>
              <w:rPr>
                <w:rFonts w:hint="eastAsia"/>
                <w:szCs w:val="24"/>
                <w:lang w:eastAsia="zh-CN"/>
              </w:rPr>
              <w:t>业务（</w:t>
            </w:r>
            <w:proofErr w:type="spellStart"/>
            <w:r>
              <w:rPr>
                <w:rFonts w:eastAsia="Times"/>
                <w:lang w:eastAsia="zh-CN"/>
              </w:rPr>
              <w:t>MetAids</w:t>
            </w:r>
            <w:proofErr w:type="spellEnd"/>
            <w:r>
              <w:rPr>
                <w:rFonts w:hint="eastAsia"/>
                <w:szCs w:val="24"/>
                <w:lang w:eastAsia="zh-CN"/>
              </w:rPr>
              <w:t>）</w:t>
            </w:r>
            <w:r>
              <w:rPr>
                <w:rFonts w:hint="eastAsia"/>
                <w:szCs w:val="24"/>
                <w:lang w:val="en-US" w:eastAsia="zh-CN"/>
              </w:rPr>
              <w:t>做出</w:t>
            </w:r>
            <w:r>
              <w:rPr>
                <w:szCs w:val="24"/>
                <w:lang w:eastAsia="zh-CN"/>
              </w:rPr>
              <w:t>可能的新</w:t>
            </w:r>
            <w:r>
              <w:rPr>
                <w:rFonts w:hint="eastAsia"/>
                <w:szCs w:val="24"/>
                <w:lang w:val="en-US" w:eastAsia="zh-CN"/>
              </w:rPr>
              <w:t>划分</w:t>
            </w:r>
            <w:r>
              <w:rPr>
                <w:szCs w:val="24"/>
                <w:lang w:eastAsia="zh-CN"/>
              </w:rPr>
              <w:t>，以使</w:t>
            </w:r>
            <w:r>
              <w:rPr>
                <w:rFonts w:hint="eastAsia"/>
                <w:szCs w:val="24"/>
                <w:lang w:val="en-US" w:eastAsia="zh-CN"/>
              </w:rPr>
              <w:t>此类</w:t>
            </w:r>
            <w:r>
              <w:rPr>
                <w:szCs w:val="24"/>
                <w:lang w:eastAsia="zh-CN"/>
              </w:rPr>
              <w:t>系统能够</w:t>
            </w:r>
            <w:r>
              <w:rPr>
                <w:rFonts w:hint="eastAsia"/>
                <w:szCs w:val="24"/>
                <w:lang w:eastAsia="zh-CN"/>
              </w:rPr>
              <w:t>操作</w:t>
            </w:r>
            <w:r>
              <w:rPr>
                <w:szCs w:val="24"/>
                <w:lang w:eastAsia="zh-CN"/>
              </w:rPr>
              <w:t>。</w:t>
            </w:r>
          </w:p>
        </w:tc>
      </w:tr>
      <w:tr w:rsidR="0026345D" w14:paraId="55C2D216" w14:textId="77777777">
        <w:trPr>
          <w:cantSplit/>
        </w:trPr>
        <w:tc>
          <w:tcPr>
            <w:tcW w:w="9498" w:type="dxa"/>
            <w:gridSpan w:val="2"/>
            <w:tcBorders>
              <w:top w:val="single" w:sz="4" w:space="0" w:color="auto"/>
              <w:left w:val="nil"/>
              <w:bottom w:val="single" w:sz="4" w:space="0" w:color="auto"/>
              <w:right w:val="nil"/>
            </w:tcBorders>
          </w:tcPr>
          <w:p w14:paraId="58130B89" w14:textId="77777777" w:rsidR="0026345D" w:rsidRDefault="00DB226E">
            <w:pPr>
              <w:keepNext/>
              <w:spacing w:after="120"/>
              <w:jc w:val="both"/>
              <w:rPr>
                <w:b/>
                <w:iCs/>
                <w:color w:val="000000"/>
                <w:lang w:eastAsia="zh-CN"/>
              </w:rPr>
            </w:pPr>
            <w:r>
              <w:rPr>
                <w:rFonts w:ascii="STKaiti" w:eastAsia="STKaiti" w:hAnsi="STKaiti" w:hint="eastAsia"/>
                <w:b/>
                <w:iCs/>
                <w:color w:val="000000"/>
                <w:lang w:eastAsia="zh-CN"/>
              </w:rPr>
              <w:t>背景/理由</w:t>
            </w:r>
            <w:r>
              <w:rPr>
                <w:rFonts w:hint="eastAsia"/>
                <w:b/>
                <w:iCs/>
                <w:color w:val="000000"/>
                <w:lang w:eastAsia="zh-CN"/>
              </w:rPr>
              <w:t>：</w:t>
            </w:r>
          </w:p>
          <w:p w14:paraId="6DAE60C2" w14:textId="77777777" w:rsidR="0026345D" w:rsidRDefault="00DB226E" w:rsidP="00627182">
            <w:pPr>
              <w:ind w:firstLineChars="200" w:firstLine="480"/>
              <w:rPr>
                <w:lang w:eastAsia="zh-CN"/>
              </w:rPr>
            </w:pPr>
            <w:r>
              <w:rPr>
                <w:rFonts w:hint="eastAsia"/>
                <w:lang w:val="en-US" w:eastAsia="zh-CN"/>
              </w:rPr>
              <w:t>为</w:t>
            </w:r>
            <w:r>
              <w:rPr>
                <w:rFonts w:hint="eastAsia"/>
                <w:szCs w:val="24"/>
                <w:lang w:val="en-US" w:eastAsia="zh-CN"/>
              </w:rPr>
              <w:t>审议</w:t>
            </w:r>
            <w:r>
              <w:rPr>
                <w:rFonts w:hint="eastAsia"/>
                <w:szCs w:val="24"/>
                <w:lang w:eastAsia="zh-CN"/>
              </w:rPr>
              <w:t>空间天气传感器</w:t>
            </w:r>
            <w:r>
              <w:rPr>
                <w:szCs w:val="24"/>
                <w:lang w:eastAsia="zh-CN"/>
              </w:rPr>
              <w:t>的技术和</w:t>
            </w:r>
            <w:r>
              <w:rPr>
                <w:rFonts w:hint="eastAsia"/>
                <w:szCs w:val="24"/>
                <w:lang w:eastAsia="zh-CN"/>
              </w:rPr>
              <w:t>操作</w:t>
            </w:r>
            <w:r>
              <w:rPr>
                <w:szCs w:val="24"/>
                <w:lang w:eastAsia="zh-CN"/>
              </w:rPr>
              <w:t>需求提供</w:t>
            </w:r>
            <w:r>
              <w:rPr>
                <w:rFonts w:hint="eastAsia"/>
                <w:szCs w:val="24"/>
                <w:lang w:val="en-US" w:eastAsia="zh-CN"/>
              </w:rPr>
              <w:t>相关</w:t>
            </w:r>
            <w:r>
              <w:rPr>
                <w:szCs w:val="24"/>
                <w:lang w:eastAsia="zh-CN"/>
              </w:rPr>
              <w:t>手段，</w:t>
            </w:r>
            <w:r>
              <w:rPr>
                <w:rFonts w:hint="eastAsia"/>
                <w:szCs w:val="24"/>
                <w:lang w:val="en-US" w:eastAsia="zh-CN"/>
              </w:rPr>
              <w:t>并</w:t>
            </w:r>
            <w:r>
              <w:rPr>
                <w:szCs w:val="24"/>
                <w:lang w:eastAsia="zh-CN"/>
              </w:rPr>
              <w:t>对</w:t>
            </w:r>
            <w:r>
              <w:rPr>
                <w:rFonts w:hint="eastAsia"/>
                <w:szCs w:val="24"/>
                <w:lang w:val="en-US" w:eastAsia="zh-CN"/>
              </w:rPr>
              <w:t>特定</w:t>
            </w:r>
            <w:r>
              <w:rPr>
                <w:rFonts w:hint="eastAsia"/>
                <w:szCs w:val="24"/>
                <w:lang w:eastAsia="zh-CN"/>
              </w:rPr>
              <w:t>规则</w:t>
            </w:r>
            <w:r>
              <w:rPr>
                <w:szCs w:val="24"/>
                <w:lang w:eastAsia="zh-CN"/>
              </w:rPr>
              <w:t>成果</w:t>
            </w:r>
            <w:r>
              <w:rPr>
                <w:rFonts w:hint="eastAsia"/>
                <w:szCs w:val="24"/>
                <w:lang w:val="en-US" w:eastAsia="zh-CN"/>
              </w:rPr>
              <w:t>进行</w:t>
            </w:r>
            <w:r>
              <w:rPr>
                <w:szCs w:val="24"/>
                <w:lang w:eastAsia="zh-CN"/>
              </w:rPr>
              <w:t>评估，如</w:t>
            </w:r>
            <w:r>
              <w:rPr>
                <w:rFonts w:hint="eastAsia"/>
                <w:szCs w:val="24"/>
                <w:lang w:eastAsia="zh-CN"/>
              </w:rPr>
              <w:t>《无线电规则》</w:t>
            </w:r>
            <w:r>
              <w:rPr>
                <w:szCs w:val="24"/>
                <w:lang w:eastAsia="zh-CN"/>
              </w:rPr>
              <w:t>第</w:t>
            </w:r>
            <w:r>
              <w:rPr>
                <w:b/>
                <w:bCs/>
                <w:szCs w:val="24"/>
                <w:lang w:eastAsia="zh-CN"/>
              </w:rPr>
              <w:t>六</w:t>
            </w:r>
            <w:r>
              <w:rPr>
                <w:szCs w:val="24"/>
                <w:lang w:eastAsia="zh-CN"/>
              </w:rPr>
              <w:t>章中的新条款草案、</w:t>
            </w:r>
            <w:r>
              <w:rPr>
                <w:rFonts w:hint="eastAsia"/>
                <w:szCs w:val="24"/>
                <w:lang w:eastAsia="zh-CN"/>
              </w:rPr>
              <w:t>《</w:t>
            </w:r>
            <w:r>
              <w:rPr>
                <w:szCs w:val="24"/>
                <w:lang w:eastAsia="zh-CN"/>
              </w:rPr>
              <w:t>频率</w:t>
            </w:r>
            <w:r>
              <w:rPr>
                <w:rFonts w:hint="eastAsia"/>
                <w:szCs w:val="24"/>
                <w:lang w:eastAsia="zh-CN"/>
              </w:rPr>
              <w:t>划分</w:t>
            </w:r>
            <w:r>
              <w:rPr>
                <w:szCs w:val="24"/>
                <w:lang w:eastAsia="zh-CN"/>
              </w:rPr>
              <w:t>表</w:t>
            </w:r>
            <w:r>
              <w:rPr>
                <w:rFonts w:hint="eastAsia"/>
                <w:szCs w:val="24"/>
                <w:lang w:eastAsia="zh-CN"/>
              </w:rPr>
              <w:t>》</w:t>
            </w:r>
            <w:r>
              <w:rPr>
                <w:szCs w:val="24"/>
                <w:lang w:eastAsia="zh-CN"/>
              </w:rPr>
              <w:t>中确定</w:t>
            </w:r>
            <w:r>
              <w:rPr>
                <w:rFonts w:hint="eastAsia"/>
                <w:szCs w:val="24"/>
                <w:lang w:val="en-US" w:eastAsia="zh-CN"/>
              </w:rPr>
              <w:t>相关</w:t>
            </w:r>
            <w:r>
              <w:rPr>
                <w:rFonts w:hint="eastAsia"/>
                <w:szCs w:val="24"/>
                <w:lang w:eastAsia="zh-CN"/>
              </w:rPr>
              <w:t>操作</w:t>
            </w:r>
            <w:r>
              <w:rPr>
                <w:szCs w:val="24"/>
                <w:lang w:eastAsia="zh-CN"/>
              </w:rPr>
              <w:t>的脚注、</w:t>
            </w:r>
            <w:r>
              <w:rPr>
                <w:rFonts w:hint="eastAsia"/>
                <w:szCs w:val="24"/>
                <w:lang w:val="en-US" w:eastAsia="zh-CN"/>
              </w:rPr>
              <w:t>一项支撑</w:t>
            </w:r>
            <w:r>
              <w:rPr>
                <w:szCs w:val="24"/>
                <w:lang w:eastAsia="zh-CN"/>
              </w:rPr>
              <w:t>性决议以及</w:t>
            </w:r>
            <w:r>
              <w:rPr>
                <w:rFonts w:hint="eastAsia"/>
                <w:szCs w:val="24"/>
                <w:lang w:val="en-US" w:eastAsia="zh-CN"/>
              </w:rPr>
              <w:t>为</w:t>
            </w:r>
            <w:r>
              <w:rPr>
                <w:szCs w:val="24"/>
                <w:lang w:eastAsia="zh-CN"/>
              </w:rPr>
              <w:t>支持无源</w:t>
            </w:r>
            <w:r>
              <w:rPr>
                <w:rFonts w:hint="eastAsia"/>
                <w:szCs w:val="24"/>
                <w:lang w:eastAsia="zh-CN"/>
              </w:rPr>
              <w:t>空间天气传感器</w:t>
            </w:r>
            <w:r>
              <w:rPr>
                <w:rFonts w:hint="eastAsia"/>
                <w:szCs w:val="24"/>
                <w:lang w:val="en-US" w:eastAsia="zh-CN"/>
              </w:rPr>
              <w:t>而</w:t>
            </w:r>
            <w:r>
              <w:rPr>
                <w:szCs w:val="24"/>
                <w:lang w:eastAsia="zh-CN"/>
              </w:rPr>
              <w:t>对</w:t>
            </w:r>
            <w:r>
              <w:rPr>
                <w:rFonts w:hint="eastAsia"/>
                <w:szCs w:val="24"/>
                <w:lang w:eastAsia="zh-CN"/>
              </w:rPr>
              <w:t>气象辅助业务</w:t>
            </w:r>
            <w:r>
              <w:rPr>
                <w:rFonts w:hint="eastAsia"/>
                <w:szCs w:val="24"/>
                <w:lang w:val="en-US" w:eastAsia="zh-CN"/>
              </w:rPr>
              <w:t>做出的</w:t>
            </w:r>
            <w:r>
              <w:rPr>
                <w:szCs w:val="24"/>
                <w:lang w:eastAsia="zh-CN"/>
              </w:rPr>
              <w:t>任何必要</w:t>
            </w:r>
            <w:r>
              <w:rPr>
                <w:rFonts w:hint="eastAsia"/>
                <w:szCs w:val="24"/>
                <w:lang w:val="en-US" w:eastAsia="zh-CN"/>
              </w:rPr>
              <w:t>修改</w:t>
            </w:r>
            <w:r>
              <w:rPr>
                <w:szCs w:val="24"/>
                <w:lang w:eastAsia="zh-CN"/>
              </w:rPr>
              <w:t>。</w:t>
            </w:r>
          </w:p>
        </w:tc>
      </w:tr>
      <w:tr w:rsidR="0026345D" w14:paraId="6351A0CB" w14:textId="77777777">
        <w:trPr>
          <w:cantSplit/>
        </w:trPr>
        <w:tc>
          <w:tcPr>
            <w:tcW w:w="9498" w:type="dxa"/>
            <w:gridSpan w:val="2"/>
            <w:tcBorders>
              <w:top w:val="single" w:sz="4" w:space="0" w:color="auto"/>
              <w:left w:val="nil"/>
              <w:bottom w:val="single" w:sz="4" w:space="0" w:color="auto"/>
              <w:right w:val="nil"/>
            </w:tcBorders>
          </w:tcPr>
          <w:p w14:paraId="2E026724" w14:textId="77777777" w:rsidR="0026345D" w:rsidRDefault="00DB226E">
            <w:pPr>
              <w:keepNext/>
              <w:spacing w:after="120"/>
              <w:jc w:val="both"/>
              <w:rPr>
                <w:b/>
                <w:i/>
                <w:lang w:eastAsia="zh-CN"/>
              </w:rPr>
            </w:pPr>
            <w:r>
              <w:rPr>
                <w:rFonts w:ascii="STKaiti" w:eastAsia="STKaiti" w:hAnsi="STKaiti" w:hint="eastAsia"/>
                <w:b/>
                <w:iCs/>
                <w:lang w:eastAsia="zh-CN"/>
              </w:rPr>
              <w:t>涉及的无线电通信业务</w:t>
            </w:r>
            <w:r>
              <w:rPr>
                <w:rFonts w:hint="eastAsia"/>
                <w:b/>
                <w:iCs/>
                <w:lang w:eastAsia="zh-CN"/>
              </w:rPr>
              <w:t>：</w:t>
            </w:r>
          </w:p>
          <w:p w14:paraId="2D3B9F0E" w14:textId="77777777" w:rsidR="0026345D" w:rsidRDefault="00DB226E">
            <w:pPr>
              <w:keepNext/>
              <w:spacing w:after="120"/>
              <w:rPr>
                <w:b/>
                <w:iCs/>
              </w:rPr>
            </w:pPr>
            <w:proofErr w:type="spellStart"/>
            <w:r>
              <w:rPr>
                <w:szCs w:val="24"/>
              </w:rPr>
              <w:t>气象辅助</w:t>
            </w:r>
            <w:proofErr w:type="spellEnd"/>
            <w:r>
              <w:rPr>
                <w:rFonts w:hint="eastAsia"/>
                <w:szCs w:val="24"/>
                <w:lang w:eastAsia="zh-CN"/>
              </w:rPr>
              <w:t>业务</w:t>
            </w:r>
          </w:p>
        </w:tc>
      </w:tr>
      <w:tr w:rsidR="0026345D" w14:paraId="078EB7CB" w14:textId="77777777">
        <w:trPr>
          <w:cantSplit/>
        </w:trPr>
        <w:tc>
          <w:tcPr>
            <w:tcW w:w="9498" w:type="dxa"/>
            <w:gridSpan w:val="2"/>
            <w:tcBorders>
              <w:top w:val="single" w:sz="4" w:space="0" w:color="auto"/>
              <w:left w:val="nil"/>
              <w:bottom w:val="single" w:sz="4" w:space="0" w:color="auto"/>
              <w:right w:val="nil"/>
            </w:tcBorders>
          </w:tcPr>
          <w:p w14:paraId="4D927B3D" w14:textId="77777777" w:rsidR="0026345D" w:rsidRDefault="00DB226E">
            <w:pPr>
              <w:keepNext/>
              <w:spacing w:after="120"/>
              <w:jc w:val="both"/>
              <w:rPr>
                <w:b/>
                <w:i/>
              </w:rPr>
            </w:pPr>
            <w:r>
              <w:rPr>
                <w:rFonts w:ascii="STKaiti" w:eastAsia="STKaiti" w:hAnsi="STKaiti" w:hint="eastAsia"/>
                <w:b/>
                <w:iCs/>
                <w:lang w:eastAsia="zh-CN"/>
              </w:rPr>
              <w:t>可能遇到的困难</w:t>
            </w:r>
            <w:r>
              <w:rPr>
                <w:rFonts w:hint="eastAsia"/>
                <w:b/>
                <w:iCs/>
                <w:lang w:eastAsia="zh-CN"/>
              </w:rPr>
              <w:t>：</w:t>
            </w:r>
          </w:p>
        </w:tc>
      </w:tr>
      <w:tr w:rsidR="0026345D" w14:paraId="650BB9CC" w14:textId="77777777">
        <w:trPr>
          <w:cantSplit/>
        </w:trPr>
        <w:tc>
          <w:tcPr>
            <w:tcW w:w="9498" w:type="dxa"/>
            <w:gridSpan w:val="2"/>
            <w:tcBorders>
              <w:top w:val="single" w:sz="4" w:space="0" w:color="auto"/>
              <w:left w:val="nil"/>
              <w:bottom w:val="single" w:sz="4" w:space="0" w:color="auto"/>
              <w:right w:val="nil"/>
            </w:tcBorders>
          </w:tcPr>
          <w:p w14:paraId="092D980D" w14:textId="77777777" w:rsidR="0026345D" w:rsidRDefault="00DB226E">
            <w:pPr>
              <w:keepNext/>
              <w:spacing w:after="120"/>
              <w:jc w:val="both"/>
              <w:rPr>
                <w:b/>
                <w:i/>
                <w:lang w:eastAsia="zh-CN"/>
              </w:rPr>
            </w:pPr>
            <w:r>
              <w:rPr>
                <w:rFonts w:ascii="STKaiti" w:eastAsia="STKaiti" w:hAnsi="STKaiti" w:hint="eastAsia"/>
                <w:b/>
                <w:iCs/>
                <w:lang w:eastAsia="zh-CN"/>
              </w:rPr>
              <w:t>此前</w:t>
            </w:r>
            <w:r>
              <w:rPr>
                <w:rFonts w:eastAsia="STKaiti"/>
                <w:b/>
                <w:iCs/>
                <w:lang w:eastAsia="zh-CN"/>
              </w:rPr>
              <w:t>/</w:t>
            </w:r>
            <w:r>
              <w:rPr>
                <w:rFonts w:ascii="STKaiti" w:eastAsia="STKaiti" w:hAnsi="STKaiti" w:hint="eastAsia"/>
                <w:b/>
                <w:iCs/>
                <w:lang w:eastAsia="zh-CN"/>
              </w:rPr>
              <w:t>当前对这一问题的研究</w:t>
            </w:r>
            <w:r>
              <w:rPr>
                <w:rFonts w:hint="eastAsia"/>
                <w:b/>
                <w:iCs/>
                <w:lang w:eastAsia="zh-CN"/>
              </w:rPr>
              <w:t>：</w:t>
            </w:r>
          </w:p>
          <w:p w14:paraId="352EF221" w14:textId="77777777" w:rsidR="0026345D" w:rsidRDefault="00DB226E">
            <w:pPr>
              <w:keepNext/>
              <w:spacing w:after="120"/>
              <w:rPr>
                <w:b/>
                <w:iCs/>
                <w:lang w:eastAsia="zh-CN"/>
              </w:rPr>
            </w:pPr>
            <w:r>
              <w:rPr>
                <w:rFonts w:hint="eastAsia"/>
                <w:lang w:val="en-US" w:eastAsia="zh-CN"/>
              </w:rPr>
              <w:t>不适用</w:t>
            </w:r>
          </w:p>
        </w:tc>
      </w:tr>
      <w:tr w:rsidR="0026345D" w14:paraId="6A01B441" w14:textId="77777777">
        <w:trPr>
          <w:cantSplit/>
        </w:trPr>
        <w:tc>
          <w:tcPr>
            <w:tcW w:w="4897" w:type="dxa"/>
            <w:tcBorders>
              <w:top w:val="single" w:sz="4" w:space="0" w:color="auto"/>
              <w:left w:val="nil"/>
              <w:bottom w:val="single" w:sz="4" w:space="0" w:color="auto"/>
              <w:right w:val="single" w:sz="4" w:space="0" w:color="auto"/>
            </w:tcBorders>
          </w:tcPr>
          <w:p w14:paraId="0DE3B0D6" w14:textId="77777777" w:rsidR="0026345D" w:rsidRDefault="00DB226E">
            <w:pPr>
              <w:keepNext/>
              <w:spacing w:after="120"/>
              <w:jc w:val="both"/>
              <w:rPr>
                <w:b/>
                <w:i/>
                <w:color w:val="000000"/>
                <w:lang w:eastAsia="zh-CN"/>
              </w:rPr>
            </w:pPr>
            <w:r>
              <w:rPr>
                <w:rFonts w:ascii="STKaiti" w:eastAsia="STKaiti" w:hAnsi="STKaiti" w:hint="eastAsia"/>
                <w:b/>
                <w:iCs/>
                <w:color w:val="000000"/>
                <w:lang w:eastAsia="zh-CN"/>
              </w:rPr>
              <w:t>研究开展单位</w:t>
            </w:r>
            <w:r>
              <w:rPr>
                <w:rFonts w:hint="eastAsia"/>
                <w:b/>
                <w:iCs/>
                <w:color w:val="000000"/>
                <w:lang w:eastAsia="zh-CN"/>
              </w:rPr>
              <w:t>：</w:t>
            </w:r>
          </w:p>
          <w:p w14:paraId="7303C088" w14:textId="77777777" w:rsidR="0026345D" w:rsidRDefault="00DB226E">
            <w:pPr>
              <w:keepNext/>
              <w:spacing w:after="120"/>
              <w:jc w:val="both"/>
              <w:rPr>
                <w:b/>
                <w:i/>
                <w:color w:val="000000"/>
                <w:lang w:val="en-US" w:eastAsia="zh-CN"/>
              </w:rPr>
            </w:pPr>
            <w:r>
              <w:rPr>
                <w:rStyle w:val="normaltextrun"/>
                <w:color w:val="000000"/>
                <w:lang w:eastAsia="zh-CN"/>
              </w:rPr>
              <w:t>ITU-R 7C</w:t>
            </w:r>
            <w:r>
              <w:rPr>
                <w:rStyle w:val="normaltextrun"/>
                <w:rFonts w:hint="eastAsia"/>
                <w:color w:val="000000"/>
                <w:lang w:val="en-US" w:eastAsia="zh-CN"/>
              </w:rPr>
              <w:t>工作组</w:t>
            </w:r>
          </w:p>
        </w:tc>
        <w:tc>
          <w:tcPr>
            <w:tcW w:w="4601" w:type="dxa"/>
            <w:tcBorders>
              <w:top w:val="single" w:sz="4" w:space="0" w:color="auto"/>
              <w:left w:val="single" w:sz="4" w:space="0" w:color="auto"/>
              <w:bottom w:val="single" w:sz="4" w:space="0" w:color="auto"/>
              <w:right w:val="nil"/>
            </w:tcBorders>
          </w:tcPr>
          <w:p w14:paraId="71FE037C" w14:textId="77777777" w:rsidR="0026345D" w:rsidRDefault="00DB226E">
            <w:pPr>
              <w:keepNext/>
              <w:spacing w:after="120"/>
              <w:jc w:val="both"/>
              <w:rPr>
                <w:b/>
                <w:iCs/>
                <w:color w:val="000000"/>
                <w:lang w:eastAsia="zh-CN"/>
              </w:rPr>
            </w:pPr>
            <w:r>
              <w:rPr>
                <w:rFonts w:ascii="STKaiti" w:eastAsia="STKaiti" w:hAnsi="STKaiti" w:hint="eastAsia"/>
                <w:b/>
                <w:iCs/>
                <w:color w:val="000000"/>
                <w:lang w:eastAsia="zh-CN"/>
              </w:rPr>
              <w:t>参与单位</w:t>
            </w:r>
            <w:r>
              <w:rPr>
                <w:rFonts w:hint="eastAsia"/>
                <w:b/>
                <w:iCs/>
                <w:color w:val="000000"/>
                <w:lang w:eastAsia="zh-CN"/>
              </w:rPr>
              <w:t>：</w:t>
            </w:r>
          </w:p>
          <w:p w14:paraId="38D8A369" w14:textId="77777777" w:rsidR="0026345D" w:rsidRDefault="00DB226E">
            <w:pPr>
              <w:keepNext/>
              <w:spacing w:after="120"/>
              <w:rPr>
                <w:bCs/>
                <w:iCs/>
                <w:color w:val="000000"/>
                <w:lang w:eastAsia="zh-CN"/>
              </w:rPr>
            </w:pPr>
            <w:r>
              <w:rPr>
                <w:rFonts w:hint="eastAsia"/>
                <w:bCs/>
                <w:iCs/>
                <w:color w:val="000000"/>
                <w:lang w:val="en-US" w:eastAsia="zh-CN"/>
              </w:rPr>
              <w:t>世界气象组织（</w:t>
            </w:r>
            <w:r>
              <w:rPr>
                <w:bCs/>
                <w:iCs/>
                <w:color w:val="000000"/>
                <w:lang w:eastAsia="zh-CN"/>
              </w:rPr>
              <w:t>W</w:t>
            </w:r>
            <w:r>
              <w:rPr>
                <w:bCs/>
                <w:iCs/>
                <w:lang w:eastAsia="zh-CN"/>
              </w:rPr>
              <w:t>MO</w:t>
            </w:r>
            <w:r>
              <w:rPr>
                <w:rFonts w:hint="eastAsia"/>
                <w:bCs/>
                <w:iCs/>
                <w:lang w:eastAsia="zh-CN"/>
              </w:rPr>
              <w:t>）</w:t>
            </w:r>
          </w:p>
        </w:tc>
      </w:tr>
      <w:tr w:rsidR="0026345D" w14:paraId="53AFB99C" w14:textId="77777777">
        <w:trPr>
          <w:cantSplit/>
        </w:trPr>
        <w:tc>
          <w:tcPr>
            <w:tcW w:w="9498" w:type="dxa"/>
            <w:gridSpan w:val="2"/>
            <w:tcBorders>
              <w:top w:val="single" w:sz="4" w:space="0" w:color="auto"/>
              <w:left w:val="nil"/>
              <w:bottom w:val="single" w:sz="4" w:space="0" w:color="auto"/>
              <w:right w:val="nil"/>
            </w:tcBorders>
          </w:tcPr>
          <w:p w14:paraId="5E6D1BE5" w14:textId="77777777" w:rsidR="0026345D" w:rsidRDefault="00DB226E">
            <w:pPr>
              <w:keepNext/>
              <w:keepLines/>
              <w:spacing w:after="120"/>
              <w:jc w:val="both"/>
              <w:rPr>
                <w:b/>
                <w:i/>
                <w:color w:val="000000"/>
              </w:rPr>
            </w:pPr>
            <w:r>
              <w:rPr>
                <w:rFonts w:ascii="STKaiti" w:eastAsia="STKaiti" w:hAnsi="STKaiti" w:hint="eastAsia"/>
                <w:b/>
                <w:iCs/>
                <w:color w:val="000000"/>
                <w:lang w:eastAsia="zh-CN"/>
              </w:rPr>
              <w:t>涉及的</w:t>
            </w:r>
            <w:r>
              <w:rPr>
                <w:rFonts w:eastAsia="STKaiti" w:hint="eastAsia"/>
                <w:b/>
                <w:iCs/>
                <w:lang w:eastAsia="zh-CN"/>
              </w:rPr>
              <w:t>ITU</w:t>
            </w:r>
            <w:r>
              <w:rPr>
                <w:rFonts w:eastAsia="STKaiti"/>
                <w:b/>
                <w:iCs/>
                <w:lang w:eastAsia="zh-CN"/>
              </w:rPr>
              <w:t>-</w:t>
            </w:r>
            <w:r>
              <w:rPr>
                <w:rFonts w:eastAsia="STKaiti" w:hint="eastAsia"/>
                <w:b/>
                <w:iCs/>
                <w:lang w:eastAsia="zh-CN"/>
              </w:rPr>
              <w:t>R</w:t>
            </w:r>
            <w:r>
              <w:rPr>
                <w:rFonts w:ascii="STKaiti" w:eastAsia="STKaiti" w:hAnsi="STKaiti" w:hint="eastAsia"/>
                <w:b/>
                <w:iCs/>
                <w:color w:val="000000"/>
                <w:lang w:eastAsia="zh-CN"/>
              </w:rPr>
              <w:t>研究组</w:t>
            </w:r>
            <w:r>
              <w:rPr>
                <w:rFonts w:hint="eastAsia"/>
                <w:b/>
                <w:iCs/>
                <w:color w:val="000000"/>
                <w:lang w:eastAsia="zh-CN"/>
              </w:rPr>
              <w:t>：</w:t>
            </w:r>
          </w:p>
          <w:p w14:paraId="1AD40AD1" w14:textId="77777777" w:rsidR="0026345D" w:rsidRDefault="00DB226E">
            <w:pPr>
              <w:keepNext/>
              <w:keepLines/>
              <w:spacing w:after="120"/>
              <w:jc w:val="both"/>
              <w:rPr>
                <w:bCs/>
                <w:i/>
                <w:lang w:val="en-US" w:eastAsia="zh-CN"/>
              </w:rPr>
            </w:pPr>
            <w:r>
              <w:rPr>
                <w:rStyle w:val="normaltextrun"/>
                <w:color w:val="000000"/>
                <w:shd w:val="clear" w:color="auto" w:fill="FFFFFF"/>
              </w:rPr>
              <w:t>ITU-R</w:t>
            </w:r>
            <w:r>
              <w:rPr>
                <w:rStyle w:val="normaltextrun"/>
                <w:rFonts w:hint="eastAsia"/>
                <w:color w:val="000000"/>
                <w:shd w:val="clear" w:color="auto" w:fill="FFFFFF"/>
                <w:lang w:val="en-US" w:eastAsia="zh-CN"/>
              </w:rPr>
              <w:t>第</w:t>
            </w:r>
            <w:r>
              <w:rPr>
                <w:rStyle w:val="normaltextrun"/>
                <w:color w:val="000000"/>
                <w:shd w:val="clear" w:color="auto" w:fill="FFFFFF"/>
              </w:rPr>
              <w:t>4</w:t>
            </w:r>
            <w:r>
              <w:rPr>
                <w:rStyle w:val="normaltextrun"/>
                <w:rFonts w:hint="eastAsia"/>
                <w:color w:val="000000"/>
                <w:shd w:val="clear" w:color="auto" w:fill="FFFFFF"/>
                <w:lang w:eastAsia="zh-CN"/>
              </w:rPr>
              <w:t>、</w:t>
            </w:r>
            <w:r>
              <w:rPr>
                <w:rStyle w:val="normaltextrun"/>
                <w:color w:val="000000"/>
                <w:shd w:val="clear" w:color="auto" w:fill="FFFFFF"/>
              </w:rPr>
              <w:t>5</w:t>
            </w:r>
            <w:r>
              <w:rPr>
                <w:rStyle w:val="normaltextrun"/>
                <w:rFonts w:hint="eastAsia"/>
                <w:color w:val="000000"/>
                <w:shd w:val="clear" w:color="auto" w:fill="FFFFFF"/>
                <w:lang w:eastAsia="zh-CN"/>
              </w:rPr>
              <w:t>、</w:t>
            </w:r>
            <w:r>
              <w:rPr>
                <w:rStyle w:val="normaltextrun"/>
                <w:color w:val="000000"/>
                <w:shd w:val="clear" w:color="auto" w:fill="FFFFFF"/>
              </w:rPr>
              <w:t>6</w:t>
            </w:r>
            <w:r>
              <w:rPr>
                <w:rStyle w:val="normaltextrun"/>
                <w:rFonts w:hint="eastAsia"/>
                <w:color w:val="000000"/>
                <w:shd w:val="clear" w:color="auto" w:fill="FFFFFF"/>
                <w:lang w:val="en-US" w:eastAsia="zh-CN"/>
              </w:rPr>
              <w:t>和</w:t>
            </w:r>
            <w:r>
              <w:rPr>
                <w:rStyle w:val="normaltextrun"/>
                <w:color w:val="000000"/>
                <w:shd w:val="clear" w:color="auto" w:fill="FFFFFF"/>
              </w:rPr>
              <w:t>7</w:t>
            </w:r>
            <w:r>
              <w:rPr>
                <w:rStyle w:val="normaltextrun"/>
                <w:rFonts w:hint="eastAsia"/>
                <w:color w:val="000000"/>
                <w:shd w:val="clear" w:color="auto" w:fill="FFFFFF"/>
                <w:lang w:val="en-US" w:eastAsia="zh-CN"/>
              </w:rPr>
              <w:t>研究组</w:t>
            </w:r>
          </w:p>
        </w:tc>
      </w:tr>
      <w:tr w:rsidR="0026345D" w14:paraId="22B919E3" w14:textId="77777777">
        <w:trPr>
          <w:cantSplit/>
        </w:trPr>
        <w:tc>
          <w:tcPr>
            <w:tcW w:w="9498" w:type="dxa"/>
            <w:gridSpan w:val="2"/>
            <w:tcBorders>
              <w:top w:val="single" w:sz="4" w:space="0" w:color="auto"/>
              <w:left w:val="nil"/>
              <w:bottom w:val="single" w:sz="4" w:space="0" w:color="auto"/>
              <w:right w:val="nil"/>
            </w:tcBorders>
          </w:tcPr>
          <w:p w14:paraId="17706CAB" w14:textId="77777777" w:rsidR="0026345D" w:rsidRDefault="00DB226E">
            <w:pPr>
              <w:keepNext/>
              <w:spacing w:after="120"/>
              <w:jc w:val="both"/>
              <w:rPr>
                <w:b/>
                <w:i/>
                <w:lang w:eastAsia="zh-CN"/>
              </w:rPr>
            </w:pPr>
            <w:r>
              <w:rPr>
                <w:rFonts w:ascii="STKaiti" w:eastAsia="STKaiti" w:hAnsi="STKaiti" w:hint="eastAsia"/>
                <w:b/>
                <w:iCs/>
                <w:lang w:eastAsia="zh-CN"/>
              </w:rPr>
              <w:t>国际电</w:t>
            </w:r>
            <w:proofErr w:type="gramStart"/>
            <w:r>
              <w:rPr>
                <w:rFonts w:ascii="STKaiti" w:eastAsia="STKaiti" w:hAnsi="STKaiti" w:hint="eastAsia"/>
                <w:b/>
                <w:iCs/>
                <w:lang w:eastAsia="zh-CN"/>
              </w:rPr>
              <w:t>联资源</w:t>
            </w:r>
            <w:proofErr w:type="gramEnd"/>
            <w:r>
              <w:rPr>
                <w:rFonts w:ascii="STKaiti" w:eastAsia="STKaiti" w:hAnsi="STKaiti" w:hint="eastAsia"/>
                <w:b/>
                <w:iCs/>
                <w:lang w:eastAsia="zh-CN"/>
              </w:rPr>
              <w:t>影响，包括财务影响（参见</w:t>
            </w:r>
            <w:r>
              <w:rPr>
                <w:rFonts w:eastAsia="STKaiti" w:hint="eastAsia"/>
                <w:b/>
                <w:iCs/>
                <w:lang w:eastAsia="zh-CN"/>
              </w:rPr>
              <w:t>CV</w:t>
            </w:r>
            <w:r>
              <w:rPr>
                <w:rFonts w:eastAsia="STKaiti"/>
                <w:b/>
                <w:iCs/>
                <w:lang w:eastAsia="zh-CN"/>
              </w:rPr>
              <w:t>126</w:t>
            </w:r>
            <w:r>
              <w:rPr>
                <w:rFonts w:ascii="STKaiti" w:eastAsia="STKaiti" w:hAnsi="STKaiti" w:hint="eastAsia"/>
                <w:b/>
                <w:iCs/>
                <w:lang w:eastAsia="zh-CN"/>
              </w:rPr>
              <w:t>）</w:t>
            </w:r>
            <w:r>
              <w:rPr>
                <w:rFonts w:hint="eastAsia"/>
                <w:b/>
                <w:iCs/>
                <w:lang w:eastAsia="zh-CN"/>
              </w:rPr>
              <w:t>：</w:t>
            </w:r>
          </w:p>
          <w:p w14:paraId="4F058B2D" w14:textId="77777777" w:rsidR="0026345D" w:rsidRDefault="00DB226E">
            <w:pPr>
              <w:keepNext/>
              <w:spacing w:after="120"/>
              <w:rPr>
                <w:b/>
                <w:iCs/>
                <w:lang w:eastAsia="zh-CN"/>
              </w:rPr>
            </w:pPr>
            <w:r>
              <w:rPr>
                <w:rFonts w:hint="eastAsia"/>
                <w:bCs/>
                <w:iCs/>
                <w:lang w:val="en-US" w:eastAsia="zh-CN"/>
              </w:rPr>
              <w:t>极小。</w:t>
            </w:r>
          </w:p>
        </w:tc>
      </w:tr>
      <w:tr w:rsidR="0026345D" w14:paraId="5E62D62B" w14:textId="77777777">
        <w:trPr>
          <w:cantSplit/>
        </w:trPr>
        <w:tc>
          <w:tcPr>
            <w:tcW w:w="4897" w:type="dxa"/>
            <w:tcBorders>
              <w:top w:val="single" w:sz="4" w:space="0" w:color="auto"/>
              <w:left w:val="nil"/>
              <w:bottom w:val="single" w:sz="4" w:space="0" w:color="auto"/>
              <w:right w:val="nil"/>
            </w:tcBorders>
          </w:tcPr>
          <w:p w14:paraId="3222D974" w14:textId="77777777" w:rsidR="0026345D" w:rsidRDefault="00DB226E">
            <w:pPr>
              <w:rPr>
                <w:iCs/>
                <w:lang w:val="en-US" w:eastAsia="zh-CN"/>
              </w:rPr>
            </w:pPr>
            <w:r>
              <w:rPr>
                <w:rFonts w:ascii="STKaiti" w:eastAsia="STKaiti" w:hAnsi="STKaiti" w:hint="eastAsia"/>
                <w:b/>
                <w:iCs/>
                <w:lang w:eastAsia="zh-CN"/>
              </w:rPr>
              <w:t>区域共同提案</w:t>
            </w:r>
            <w:r>
              <w:rPr>
                <w:rFonts w:hint="eastAsia"/>
                <w:b/>
                <w:iCs/>
                <w:lang w:eastAsia="zh-CN"/>
              </w:rPr>
              <w:t>：</w:t>
            </w:r>
            <w:r>
              <w:rPr>
                <w:rFonts w:hint="eastAsia"/>
                <w:bCs/>
                <w:iCs/>
                <w:lang w:val="en-US" w:eastAsia="zh-CN"/>
              </w:rPr>
              <w:t>否</w:t>
            </w:r>
          </w:p>
        </w:tc>
        <w:tc>
          <w:tcPr>
            <w:tcW w:w="4601" w:type="dxa"/>
            <w:tcBorders>
              <w:top w:val="single" w:sz="4" w:space="0" w:color="auto"/>
              <w:left w:val="nil"/>
              <w:bottom w:val="single" w:sz="4" w:space="0" w:color="auto"/>
              <w:right w:val="nil"/>
            </w:tcBorders>
          </w:tcPr>
          <w:p w14:paraId="7DFD159F" w14:textId="77777777" w:rsidR="0026345D" w:rsidRDefault="00DB226E">
            <w:pPr>
              <w:keepNext/>
              <w:spacing w:after="120"/>
              <w:rPr>
                <w:b/>
                <w:iCs/>
                <w:lang w:val="en-US" w:eastAsia="zh-CN"/>
              </w:rPr>
            </w:pPr>
            <w:r>
              <w:rPr>
                <w:rFonts w:ascii="STKaiti" w:eastAsia="STKaiti" w:hAnsi="STKaiti" w:hint="eastAsia"/>
                <w:b/>
                <w:iCs/>
                <w:lang w:eastAsia="zh-CN"/>
              </w:rPr>
              <w:t>多国提案</w:t>
            </w:r>
            <w:r>
              <w:rPr>
                <w:rFonts w:hint="eastAsia"/>
                <w:b/>
                <w:iCs/>
                <w:lang w:eastAsia="zh-CN"/>
              </w:rPr>
              <w:t>：</w:t>
            </w:r>
            <w:proofErr w:type="gramStart"/>
            <w:r>
              <w:rPr>
                <w:rFonts w:hint="eastAsia"/>
                <w:bCs/>
                <w:iCs/>
                <w:lang w:val="en-US" w:eastAsia="zh-CN"/>
              </w:rPr>
              <w:t>否</w:t>
            </w:r>
            <w:proofErr w:type="gramEnd"/>
          </w:p>
          <w:p w14:paraId="713376D6" w14:textId="77777777" w:rsidR="0026345D" w:rsidRDefault="00DB226E">
            <w:pPr>
              <w:keepNext/>
              <w:jc w:val="both"/>
              <w:rPr>
                <w:b/>
                <w:i/>
                <w:lang w:eastAsia="zh-CN"/>
              </w:rPr>
            </w:pPr>
            <w:r>
              <w:rPr>
                <w:rFonts w:ascii="STKaiti" w:eastAsia="STKaiti" w:hAnsi="STKaiti" w:hint="eastAsia"/>
                <w:b/>
                <w:iCs/>
                <w:lang w:eastAsia="zh-CN"/>
              </w:rPr>
              <w:t>国家数量</w:t>
            </w:r>
            <w:r>
              <w:rPr>
                <w:rFonts w:hint="eastAsia"/>
                <w:b/>
                <w:iCs/>
                <w:lang w:eastAsia="zh-CN"/>
              </w:rPr>
              <w:t>：</w:t>
            </w:r>
          </w:p>
        </w:tc>
      </w:tr>
      <w:tr w:rsidR="0026345D" w14:paraId="15C19F78" w14:textId="77777777">
        <w:trPr>
          <w:cantSplit/>
        </w:trPr>
        <w:tc>
          <w:tcPr>
            <w:tcW w:w="9498" w:type="dxa"/>
            <w:gridSpan w:val="2"/>
            <w:tcBorders>
              <w:top w:val="single" w:sz="4" w:space="0" w:color="auto"/>
              <w:left w:val="nil"/>
              <w:bottom w:val="nil"/>
              <w:right w:val="nil"/>
            </w:tcBorders>
          </w:tcPr>
          <w:p w14:paraId="10BF1527" w14:textId="77777777" w:rsidR="0026345D" w:rsidRDefault="00DB226E">
            <w:pPr>
              <w:rPr>
                <w:rFonts w:eastAsia="STKaiti"/>
                <w:b/>
                <w:iCs/>
              </w:rPr>
            </w:pPr>
            <w:r>
              <w:rPr>
                <w:rFonts w:ascii="STKaiti" w:eastAsia="STKaiti" w:hAnsi="STKaiti" w:hint="eastAsia"/>
                <w:b/>
                <w:iCs/>
                <w:lang w:eastAsia="zh-CN"/>
              </w:rPr>
              <w:t>备注</w:t>
            </w:r>
          </w:p>
          <w:p w14:paraId="0D9B315E" w14:textId="77777777" w:rsidR="0026345D" w:rsidRDefault="0026345D">
            <w:pPr>
              <w:rPr>
                <w:b/>
                <w:i/>
              </w:rPr>
            </w:pPr>
          </w:p>
        </w:tc>
      </w:tr>
    </w:tbl>
    <w:p w14:paraId="400F7A89" w14:textId="77777777" w:rsidR="0026345D" w:rsidRDefault="00DB226E">
      <w:pPr>
        <w:jc w:val="center"/>
        <w:rPr>
          <w:lang w:val="en-US"/>
        </w:rPr>
      </w:pPr>
      <w:r>
        <w:t>_________________</w:t>
      </w:r>
    </w:p>
    <w:sectPr w:rsidR="0026345D">
      <w:headerReference w:type="even" r:id="rId14"/>
      <w:headerReference w:type="default" r:id="rId15"/>
      <w:footerReference w:type="even" r:id="rId16"/>
      <w:footerReference w:type="default" r:id="rId17"/>
      <w:headerReference w:type="firs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E7481" w14:textId="77777777" w:rsidR="00497AAB" w:rsidRDefault="00497AAB">
      <w:pPr>
        <w:spacing w:before="0"/>
      </w:pPr>
      <w:r>
        <w:separator/>
      </w:r>
    </w:p>
  </w:endnote>
  <w:endnote w:type="continuationSeparator" w:id="0">
    <w:p w14:paraId="6DBE34C9" w14:textId="77777777" w:rsidR="00497AAB" w:rsidRDefault="00497AA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7496" w14:textId="77777777" w:rsidR="00DB226E" w:rsidRDefault="00DB2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2EB82" w14:textId="169F6CC5" w:rsidR="0026345D" w:rsidRDefault="00DB226E">
    <w:pPr>
      <w:pStyle w:val="Footer"/>
    </w:pPr>
    <w:r>
      <w:rPr>
        <w:noProof/>
      </w:rPr>
      <w:fldChar w:fldCharType="begin"/>
    </w:r>
    <w:r>
      <w:rPr>
        <w:noProof/>
      </w:rPr>
      <w:instrText xml:space="preserve"> FILENAME \p  \* MERGEFORMAT </w:instrText>
    </w:r>
    <w:r>
      <w:rPr>
        <w:noProof/>
      </w:rPr>
      <w:fldChar w:fldCharType="separate"/>
    </w:r>
    <w:r>
      <w:rPr>
        <w:noProof/>
      </w:rPr>
      <w:t>P:\CHI\ITU-R\CONF-R\CMR23\100\142ADD27ADD06C.docx</w:t>
    </w:r>
    <w:r>
      <w:rPr>
        <w:noProof/>
      </w:rPr>
      <w:fldChar w:fldCharType="end"/>
    </w:r>
    <w:r>
      <w:t>(530378)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9648" w14:textId="04AF71B7" w:rsidR="0026345D" w:rsidRDefault="00DB226E" w:rsidP="00DB226E">
    <w:pPr>
      <w:pStyle w:val="Footer"/>
      <w:rPr>
        <w:lang w:val="en-US"/>
      </w:rPr>
    </w:pPr>
    <w:r>
      <w:rPr>
        <w:noProof/>
      </w:rPr>
      <w:fldChar w:fldCharType="begin"/>
    </w:r>
    <w:r>
      <w:rPr>
        <w:noProof/>
      </w:rPr>
      <w:instrText xml:space="preserve"> FILENAME \p  \* MERGEFORMAT </w:instrText>
    </w:r>
    <w:r>
      <w:rPr>
        <w:noProof/>
      </w:rPr>
      <w:fldChar w:fldCharType="separate"/>
    </w:r>
    <w:r>
      <w:rPr>
        <w:noProof/>
      </w:rPr>
      <w:t>P:\CHI\ITU-R\CONF-R\CMR23\100\142ADD27ADD06C.docx</w:t>
    </w:r>
    <w:r>
      <w:rPr>
        <w:noProof/>
      </w:rPr>
      <w:fldChar w:fldCharType="end"/>
    </w:r>
    <w:r>
      <w:t>(530378)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CB4B2" w14:textId="77777777" w:rsidR="00497AAB" w:rsidRDefault="00497AAB">
      <w:pPr>
        <w:spacing w:before="0"/>
      </w:pPr>
      <w:r>
        <w:separator/>
      </w:r>
    </w:p>
  </w:footnote>
  <w:footnote w:type="continuationSeparator" w:id="0">
    <w:p w14:paraId="7F233F4B" w14:textId="77777777" w:rsidR="00497AAB" w:rsidRDefault="00497AAB">
      <w:pPr>
        <w:spacing w:before="0"/>
      </w:pPr>
      <w:r>
        <w:continuationSeparator/>
      </w:r>
    </w:p>
  </w:footnote>
  <w:footnote w:id="1">
    <w:p w14:paraId="0E463B47" w14:textId="77777777" w:rsidR="0026345D" w:rsidRDefault="00DB226E">
      <w:pPr>
        <w:pStyle w:val="FootnoteText"/>
        <w:rPr>
          <w:lang w:eastAsia="zh-CN"/>
        </w:rPr>
      </w:pPr>
      <w:r>
        <w:rPr>
          <w:rStyle w:val="FootnoteReference"/>
          <w:lang w:eastAsia="zh-CN"/>
        </w:rPr>
        <w:t>*</w:t>
      </w:r>
      <w:r>
        <w:rPr>
          <w:lang w:eastAsia="zh-CN"/>
        </w:rPr>
        <w:tab/>
      </w:r>
      <w:r w:rsidRPr="00AD3671">
        <w:rPr>
          <w:color w:val="000000"/>
          <w:szCs w:val="22"/>
          <w:lang w:eastAsia="zh-CN"/>
        </w:rPr>
        <w:t>本决议某些频段前后出现的方括号应理解为</w:t>
      </w:r>
      <w:r w:rsidRPr="00AD3671">
        <w:rPr>
          <w:color w:val="000000"/>
          <w:szCs w:val="22"/>
          <w:lang w:eastAsia="zh-CN"/>
        </w:rPr>
        <w:t>WRC-23</w:t>
      </w:r>
      <w:r w:rsidRPr="00AD3671">
        <w:rPr>
          <w:color w:val="000000"/>
          <w:szCs w:val="22"/>
          <w:lang w:eastAsia="zh-CN"/>
        </w:rPr>
        <w:t>将考虑并审议纳入这些放在方括号中的频段并酌情做出决</w:t>
      </w:r>
      <w:r w:rsidRPr="00AD3671">
        <w:rPr>
          <w:rFonts w:ascii="SimSun" w:hAnsi="SimSun" w:cs="SimSun" w:hint="eastAsia"/>
          <w:color w:val="000000"/>
          <w:szCs w:val="22"/>
          <w:lang w:eastAsia="zh-CN"/>
        </w:rPr>
        <w:t>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68F4" w14:textId="77777777" w:rsidR="00DB226E" w:rsidRDefault="00DB2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5750" w14:textId="77777777" w:rsidR="0026345D" w:rsidRDefault="00DB226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2F616A2F" w14:textId="77777777" w:rsidR="0026345D" w:rsidRDefault="00DB226E">
    <w:pPr>
      <w:pStyle w:val="Header"/>
      <w:rPr>
        <w:lang w:val="en-US"/>
      </w:rPr>
    </w:pPr>
    <w:r>
      <w:rPr>
        <w:rStyle w:val="PageNumber"/>
      </w:rPr>
      <w:t>WRC23/</w:t>
    </w:r>
    <w:r>
      <w:t>142(Add.27)(Add.6)-C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7B9D" w14:textId="77777777" w:rsidR="00DB226E" w:rsidRDefault="00DB2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BFD45"/>
    <w:multiLevelType w:val="singleLevel"/>
    <w:tmpl w:val="1EBBFD45"/>
    <w:lvl w:ilvl="0">
      <w:start w:val="1"/>
      <w:numFmt w:val="decimal"/>
      <w:lvlText w:val="%1"/>
      <w:lvlJc w:val="left"/>
    </w:lvl>
  </w:abstractNum>
  <w:num w:numId="1" w16cid:durableId="897009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622560"/>
    <w:rsid w:val="00006F61"/>
    <w:rsid w:val="000104FD"/>
    <w:rsid w:val="000264C2"/>
    <w:rsid w:val="000270D3"/>
    <w:rsid w:val="000273B7"/>
    <w:rsid w:val="00034DB5"/>
    <w:rsid w:val="00037C90"/>
    <w:rsid w:val="00055E18"/>
    <w:rsid w:val="00060B2F"/>
    <w:rsid w:val="00087639"/>
    <w:rsid w:val="00093681"/>
    <w:rsid w:val="000C0212"/>
    <w:rsid w:val="000C09BA"/>
    <w:rsid w:val="000C1DBA"/>
    <w:rsid w:val="000C1F1E"/>
    <w:rsid w:val="000C6AA7"/>
    <w:rsid w:val="000D7DCD"/>
    <w:rsid w:val="000E26F6"/>
    <w:rsid w:val="000F6BD1"/>
    <w:rsid w:val="00106535"/>
    <w:rsid w:val="00113E3A"/>
    <w:rsid w:val="00123C07"/>
    <w:rsid w:val="00166859"/>
    <w:rsid w:val="001765EC"/>
    <w:rsid w:val="001853E8"/>
    <w:rsid w:val="001A4E73"/>
    <w:rsid w:val="001B6360"/>
    <w:rsid w:val="001E4726"/>
    <w:rsid w:val="001E5FAD"/>
    <w:rsid w:val="001F4EA6"/>
    <w:rsid w:val="00214959"/>
    <w:rsid w:val="00217741"/>
    <w:rsid w:val="0022272C"/>
    <w:rsid w:val="002260A6"/>
    <w:rsid w:val="00231673"/>
    <w:rsid w:val="0023592E"/>
    <w:rsid w:val="00247060"/>
    <w:rsid w:val="0026345D"/>
    <w:rsid w:val="002742B3"/>
    <w:rsid w:val="002851D2"/>
    <w:rsid w:val="00292C89"/>
    <w:rsid w:val="00297819"/>
    <w:rsid w:val="002A4C9C"/>
    <w:rsid w:val="002B509B"/>
    <w:rsid w:val="002D59DB"/>
    <w:rsid w:val="002E2A59"/>
    <w:rsid w:val="002E338B"/>
    <w:rsid w:val="002E4507"/>
    <w:rsid w:val="00300771"/>
    <w:rsid w:val="00305254"/>
    <w:rsid w:val="003169D2"/>
    <w:rsid w:val="00330529"/>
    <w:rsid w:val="00330EEF"/>
    <w:rsid w:val="003427A4"/>
    <w:rsid w:val="00342FDE"/>
    <w:rsid w:val="00355553"/>
    <w:rsid w:val="00355B72"/>
    <w:rsid w:val="003743D8"/>
    <w:rsid w:val="00383FFD"/>
    <w:rsid w:val="003B4BEF"/>
    <w:rsid w:val="003B5F01"/>
    <w:rsid w:val="003B6399"/>
    <w:rsid w:val="003C6B45"/>
    <w:rsid w:val="003C792C"/>
    <w:rsid w:val="003E46F0"/>
    <w:rsid w:val="003E48E2"/>
    <w:rsid w:val="003E5931"/>
    <w:rsid w:val="0041258B"/>
    <w:rsid w:val="0041282E"/>
    <w:rsid w:val="00437869"/>
    <w:rsid w:val="00460575"/>
    <w:rsid w:val="00465A34"/>
    <w:rsid w:val="00473039"/>
    <w:rsid w:val="00480C80"/>
    <w:rsid w:val="00497AAB"/>
    <w:rsid w:val="004B04E4"/>
    <w:rsid w:val="004B4C76"/>
    <w:rsid w:val="004C4554"/>
    <w:rsid w:val="004C4670"/>
    <w:rsid w:val="004D0BCE"/>
    <w:rsid w:val="004D17F5"/>
    <w:rsid w:val="004D2DEC"/>
    <w:rsid w:val="004F2BE6"/>
    <w:rsid w:val="00510E19"/>
    <w:rsid w:val="00527E8A"/>
    <w:rsid w:val="00532EA3"/>
    <w:rsid w:val="005377F3"/>
    <w:rsid w:val="00542E85"/>
    <w:rsid w:val="00554CC9"/>
    <w:rsid w:val="00562479"/>
    <w:rsid w:val="0057532F"/>
    <w:rsid w:val="0057636B"/>
    <w:rsid w:val="00576849"/>
    <w:rsid w:val="00594D74"/>
    <w:rsid w:val="005A0ACB"/>
    <w:rsid w:val="005A338A"/>
    <w:rsid w:val="005A7C05"/>
    <w:rsid w:val="005C5BFB"/>
    <w:rsid w:val="005C6C4A"/>
    <w:rsid w:val="005E08D2"/>
    <w:rsid w:val="005E7FD8"/>
    <w:rsid w:val="005F035E"/>
    <w:rsid w:val="005F05A3"/>
    <w:rsid w:val="005F3F5F"/>
    <w:rsid w:val="00622560"/>
    <w:rsid w:val="00627182"/>
    <w:rsid w:val="006308D6"/>
    <w:rsid w:val="00644391"/>
    <w:rsid w:val="00647712"/>
    <w:rsid w:val="00654323"/>
    <w:rsid w:val="00662E12"/>
    <w:rsid w:val="00691142"/>
    <w:rsid w:val="006A5E0E"/>
    <w:rsid w:val="006B67CE"/>
    <w:rsid w:val="006C38ED"/>
    <w:rsid w:val="006E6182"/>
    <w:rsid w:val="006E6997"/>
    <w:rsid w:val="006F3997"/>
    <w:rsid w:val="006F3C60"/>
    <w:rsid w:val="006F63F6"/>
    <w:rsid w:val="00707B56"/>
    <w:rsid w:val="00717DC1"/>
    <w:rsid w:val="00736415"/>
    <w:rsid w:val="00736838"/>
    <w:rsid w:val="0075670D"/>
    <w:rsid w:val="007630E1"/>
    <w:rsid w:val="00770D2A"/>
    <w:rsid w:val="00775423"/>
    <w:rsid w:val="00776787"/>
    <w:rsid w:val="007864F6"/>
    <w:rsid w:val="0078725C"/>
    <w:rsid w:val="00793C84"/>
    <w:rsid w:val="007B5575"/>
    <w:rsid w:val="007B7C4B"/>
    <w:rsid w:val="007F0FC5"/>
    <w:rsid w:val="007F1964"/>
    <w:rsid w:val="007F5C36"/>
    <w:rsid w:val="0080179C"/>
    <w:rsid w:val="008047DB"/>
    <w:rsid w:val="00810D7E"/>
    <w:rsid w:val="008129A9"/>
    <w:rsid w:val="008221A4"/>
    <w:rsid w:val="00824BD6"/>
    <w:rsid w:val="00825EFD"/>
    <w:rsid w:val="0083672D"/>
    <w:rsid w:val="00844734"/>
    <w:rsid w:val="00846C11"/>
    <w:rsid w:val="00865DFB"/>
    <w:rsid w:val="008843DE"/>
    <w:rsid w:val="00896A79"/>
    <w:rsid w:val="0089742F"/>
    <w:rsid w:val="008A2B49"/>
    <w:rsid w:val="008A7416"/>
    <w:rsid w:val="008B6852"/>
    <w:rsid w:val="008C26FF"/>
    <w:rsid w:val="008D1D14"/>
    <w:rsid w:val="008D6D9C"/>
    <w:rsid w:val="008E1785"/>
    <w:rsid w:val="008E42E7"/>
    <w:rsid w:val="008E7127"/>
    <w:rsid w:val="008E7C8E"/>
    <w:rsid w:val="00911C3A"/>
    <w:rsid w:val="00912959"/>
    <w:rsid w:val="009615CC"/>
    <w:rsid w:val="009657F9"/>
    <w:rsid w:val="00982F93"/>
    <w:rsid w:val="00991526"/>
    <w:rsid w:val="00992340"/>
    <w:rsid w:val="0099525B"/>
    <w:rsid w:val="009C093A"/>
    <w:rsid w:val="009C72B7"/>
    <w:rsid w:val="009F31A9"/>
    <w:rsid w:val="00A0052C"/>
    <w:rsid w:val="00A005ED"/>
    <w:rsid w:val="00A02E8A"/>
    <w:rsid w:val="00A266CB"/>
    <w:rsid w:val="00A31B14"/>
    <w:rsid w:val="00A323DC"/>
    <w:rsid w:val="00A34C36"/>
    <w:rsid w:val="00A456EB"/>
    <w:rsid w:val="00A466E6"/>
    <w:rsid w:val="00A815BE"/>
    <w:rsid w:val="00A83215"/>
    <w:rsid w:val="00A93295"/>
    <w:rsid w:val="00AA5DA1"/>
    <w:rsid w:val="00AB0392"/>
    <w:rsid w:val="00AB6E36"/>
    <w:rsid w:val="00AC2C94"/>
    <w:rsid w:val="00AC3A52"/>
    <w:rsid w:val="00AD3671"/>
    <w:rsid w:val="00AE369F"/>
    <w:rsid w:val="00B026CB"/>
    <w:rsid w:val="00B06B56"/>
    <w:rsid w:val="00B27A97"/>
    <w:rsid w:val="00B33617"/>
    <w:rsid w:val="00B33BDF"/>
    <w:rsid w:val="00B357BE"/>
    <w:rsid w:val="00B50377"/>
    <w:rsid w:val="00B6115E"/>
    <w:rsid w:val="00B66B2B"/>
    <w:rsid w:val="00B711CC"/>
    <w:rsid w:val="00B851D4"/>
    <w:rsid w:val="00B868FC"/>
    <w:rsid w:val="00B95072"/>
    <w:rsid w:val="00BA0136"/>
    <w:rsid w:val="00BB26CD"/>
    <w:rsid w:val="00BC0563"/>
    <w:rsid w:val="00BE464F"/>
    <w:rsid w:val="00C01F28"/>
    <w:rsid w:val="00C07239"/>
    <w:rsid w:val="00C3146F"/>
    <w:rsid w:val="00C364B1"/>
    <w:rsid w:val="00C47D87"/>
    <w:rsid w:val="00C5129F"/>
    <w:rsid w:val="00C627F9"/>
    <w:rsid w:val="00C6584D"/>
    <w:rsid w:val="00C83984"/>
    <w:rsid w:val="00C929E0"/>
    <w:rsid w:val="00CB4E5A"/>
    <w:rsid w:val="00CB54A3"/>
    <w:rsid w:val="00CC435E"/>
    <w:rsid w:val="00CC73D7"/>
    <w:rsid w:val="00CD0BB4"/>
    <w:rsid w:val="00CF0AD7"/>
    <w:rsid w:val="00CF0BE1"/>
    <w:rsid w:val="00CF4BAB"/>
    <w:rsid w:val="00CF7C2B"/>
    <w:rsid w:val="00D106B5"/>
    <w:rsid w:val="00D30302"/>
    <w:rsid w:val="00D50645"/>
    <w:rsid w:val="00D52A14"/>
    <w:rsid w:val="00D52DCB"/>
    <w:rsid w:val="00D5451C"/>
    <w:rsid w:val="00D55E26"/>
    <w:rsid w:val="00D6206A"/>
    <w:rsid w:val="00D66F87"/>
    <w:rsid w:val="00D74599"/>
    <w:rsid w:val="00D76688"/>
    <w:rsid w:val="00DA0469"/>
    <w:rsid w:val="00DB226E"/>
    <w:rsid w:val="00DD13B7"/>
    <w:rsid w:val="00DD3699"/>
    <w:rsid w:val="00DF0809"/>
    <w:rsid w:val="00DF3B0C"/>
    <w:rsid w:val="00E14984"/>
    <w:rsid w:val="00E20319"/>
    <w:rsid w:val="00E22A25"/>
    <w:rsid w:val="00E24763"/>
    <w:rsid w:val="00E26456"/>
    <w:rsid w:val="00E3682E"/>
    <w:rsid w:val="00E560F1"/>
    <w:rsid w:val="00E603D9"/>
    <w:rsid w:val="00E8717D"/>
    <w:rsid w:val="00E92319"/>
    <w:rsid w:val="00ED3371"/>
    <w:rsid w:val="00ED5A70"/>
    <w:rsid w:val="00ED6C33"/>
    <w:rsid w:val="00F00B11"/>
    <w:rsid w:val="00F11E0C"/>
    <w:rsid w:val="00F40667"/>
    <w:rsid w:val="00F467B6"/>
    <w:rsid w:val="00F80368"/>
    <w:rsid w:val="00F837F4"/>
    <w:rsid w:val="00F8721C"/>
    <w:rsid w:val="00F95ADA"/>
    <w:rsid w:val="00FB5B95"/>
    <w:rsid w:val="00FC59C4"/>
    <w:rsid w:val="00FF6E4A"/>
    <w:rsid w:val="04530FF7"/>
    <w:rsid w:val="0A6F38B0"/>
    <w:rsid w:val="0F6167BF"/>
    <w:rsid w:val="0F933BF6"/>
    <w:rsid w:val="119013C7"/>
    <w:rsid w:val="12A367ED"/>
    <w:rsid w:val="1FFB6236"/>
    <w:rsid w:val="24884BB2"/>
    <w:rsid w:val="25661A5B"/>
    <w:rsid w:val="2B897ADD"/>
    <w:rsid w:val="4A0D3E13"/>
    <w:rsid w:val="521660AE"/>
    <w:rsid w:val="55064A40"/>
    <w:rsid w:val="566E51BF"/>
    <w:rsid w:val="5CFD4B9E"/>
    <w:rsid w:val="5E6D4A94"/>
    <w:rsid w:val="614A75D0"/>
    <w:rsid w:val="68B65AA7"/>
    <w:rsid w:val="6A294E47"/>
    <w:rsid w:val="6C2D4FFB"/>
    <w:rsid w:val="6F8C1FD0"/>
    <w:rsid w:val="6FF11ABB"/>
    <w:rsid w:val="72DF3E4C"/>
    <w:rsid w:val="7B0673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877F3"/>
  <w15:docId w15:val="{A3DA9A59-93CC-4DB3-AFDB-F1905402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semiHidden="1" w:qFormat="1"/>
    <w:lsdException w:name="toc 7" w:semiHidden="1" w:qFormat="1"/>
    <w:lsdException w:name="toc 8" w:semiHidden="1" w:qFormat="1"/>
    <w:lsdException w:name="toc 9" w:semiHidden="1" w:unhideWhenUsed="1"/>
    <w:lsdException w:name="Normal Indent" w:qFormat="1"/>
    <w:lsdException w:name="footnote text" w:qFormat="1"/>
    <w:lsdException w:name="annotation text" w:semiHidden="1" w:unhideWhenUsed="1"/>
    <w:lsdException w:name="header"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qFormat="1"/>
    <w:lsdException w:name="page number" w:qFormat="1"/>
    <w:lsdException w:name="endnote reference" w:semiHidden="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semiHidden/>
    <w:qFormat/>
  </w:style>
  <w:style w:type="paragraph" w:styleId="TOC4">
    <w:name w:val="toc 4"/>
    <w:basedOn w:val="TOC3"/>
    <w:qFormat/>
  </w:style>
  <w:style w:type="paragraph" w:styleId="TOC3">
    <w:name w:val="toc 3"/>
    <w:basedOn w:val="TOC2"/>
    <w:qFormat/>
  </w:style>
  <w:style w:type="paragraph" w:styleId="TOC2">
    <w:name w:val="toc 2"/>
    <w:basedOn w:val="TOC1"/>
    <w:qFormat/>
    <w:pPr>
      <w:spacing w:before="120"/>
    </w:pPr>
  </w:style>
  <w:style w:type="paragraph" w:styleId="TOC1">
    <w:name w:val="toc 1"/>
    <w:basedOn w:val="Normal"/>
    <w:qFormat/>
    <w:pPr>
      <w:keepLines/>
      <w:tabs>
        <w:tab w:val="clear" w:pos="1134"/>
        <w:tab w:val="clear" w:pos="1871"/>
        <w:tab w:val="clear" w:pos="2268"/>
        <w:tab w:val="left" w:pos="567"/>
        <w:tab w:val="left" w:leader="dot" w:pos="7938"/>
        <w:tab w:val="center" w:pos="9526"/>
      </w:tabs>
      <w:spacing w:before="240"/>
      <w:ind w:left="567" w:hanging="567"/>
    </w:pPr>
  </w:style>
  <w:style w:type="paragraph" w:styleId="NormalIndent">
    <w:name w:val="Normal Indent"/>
    <w:basedOn w:val="Normal"/>
    <w:qFormat/>
    <w:pPr>
      <w:ind w:left="1134"/>
    </w:pPr>
  </w:style>
  <w:style w:type="paragraph" w:styleId="Index5">
    <w:name w:val="index 5"/>
    <w:basedOn w:val="Normal"/>
    <w:next w:val="Normal"/>
    <w:semiHidden/>
    <w:qFormat/>
    <w:pPr>
      <w:ind w:left="1132"/>
    </w:pPr>
  </w:style>
  <w:style w:type="paragraph" w:styleId="Index6">
    <w:name w:val="index 6"/>
    <w:basedOn w:val="Normal"/>
    <w:next w:val="Normal"/>
    <w:semiHidden/>
    <w:qFormat/>
    <w:pPr>
      <w:ind w:left="1415"/>
    </w:pPr>
  </w:style>
  <w:style w:type="paragraph" w:styleId="Index4">
    <w:name w:val="index 4"/>
    <w:basedOn w:val="Normal"/>
    <w:next w:val="Normal"/>
    <w:semiHidden/>
    <w:qFormat/>
    <w:pPr>
      <w:ind w:left="849"/>
    </w:pPr>
  </w:style>
  <w:style w:type="paragraph" w:styleId="TOC5">
    <w:name w:val="toc 5"/>
    <w:basedOn w:val="TOC4"/>
    <w:qFormat/>
  </w:style>
  <w:style w:type="paragraph" w:styleId="TOC8">
    <w:name w:val="toc 8"/>
    <w:basedOn w:val="TOC4"/>
    <w:semiHidden/>
    <w:qFormat/>
  </w:style>
  <w:style w:type="paragraph" w:styleId="Index3">
    <w:name w:val="index 3"/>
    <w:basedOn w:val="Normal"/>
    <w:next w:val="Normal"/>
    <w:semiHidden/>
    <w:qFormat/>
    <w:pPr>
      <w:ind w:left="566"/>
    </w:pPr>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lear" w:pos="1134"/>
        <w:tab w:val="clear" w:pos="1871"/>
        <w:tab w:val="clear" w:pos="2268"/>
        <w:tab w:val="left" w:pos="5954"/>
        <w:tab w:val="right" w:pos="9639"/>
      </w:tabs>
      <w:spacing w:before="0"/>
    </w:pPr>
    <w:rPr>
      <w:caps/>
      <w:sz w:val="16"/>
    </w:rPr>
  </w:style>
  <w:style w:type="paragraph" w:styleId="Header">
    <w:name w:val="header"/>
    <w:basedOn w:val="Normal"/>
    <w:qFormat/>
    <w:pPr>
      <w:spacing w:before="0"/>
      <w:jc w:val="center"/>
    </w:pPr>
    <w:rPr>
      <w:sz w:val="18"/>
    </w:rPr>
  </w:style>
  <w:style w:type="paragraph" w:styleId="IndexHeading">
    <w:name w:val="index heading"/>
    <w:basedOn w:val="Normal"/>
    <w:next w:val="Index1"/>
    <w:semiHidden/>
    <w:qFormat/>
  </w:style>
  <w:style w:type="paragraph" w:styleId="Index1">
    <w:name w:val="index 1"/>
    <w:basedOn w:val="Normal"/>
    <w:next w:val="Normal"/>
    <w:semiHidden/>
    <w:qFormat/>
  </w:style>
  <w:style w:type="paragraph" w:styleId="FootnoteText">
    <w:name w:val="footnote text"/>
    <w:basedOn w:val="Normal"/>
    <w:link w:val="FootnoteTextChar"/>
    <w:qFormat/>
    <w:pPr>
      <w:keepLines/>
      <w:tabs>
        <w:tab w:val="left" w:pos="255"/>
      </w:tabs>
    </w:pPr>
    <w:rPr>
      <w:sz w:val="22"/>
    </w:rPr>
  </w:style>
  <w:style w:type="paragraph" w:styleId="TOC6">
    <w:name w:val="toc 6"/>
    <w:basedOn w:val="TOC4"/>
    <w:semiHidden/>
    <w:qFormat/>
  </w:style>
  <w:style w:type="paragraph" w:styleId="Index7">
    <w:name w:val="index 7"/>
    <w:basedOn w:val="Normal"/>
    <w:next w:val="Normal"/>
    <w:semiHidden/>
    <w:qFormat/>
    <w:pPr>
      <w:ind w:left="1698"/>
    </w:pPr>
  </w:style>
  <w:style w:type="paragraph" w:styleId="Index2">
    <w:name w:val="index 2"/>
    <w:basedOn w:val="Normal"/>
    <w:next w:val="Normal"/>
    <w:semiHidden/>
    <w:qFormat/>
    <w:pPr>
      <w:ind w:left="283"/>
    </w:pPr>
  </w:style>
  <w:style w:type="character" w:styleId="Strong">
    <w:name w:val="Strong"/>
    <w:basedOn w:val="DefaultParagraphFont"/>
    <w:qFormat/>
    <w:rPr>
      <w:b/>
      <w:bCs/>
    </w:rPr>
  </w:style>
  <w:style w:type="character" w:styleId="EndnoteReference">
    <w:name w:val="endnote reference"/>
    <w:basedOn w:val="DefaultParagraphFont"/>
    <w:semiHidden/>
    <w:qFormat/>
    <w:rPr>
      <w:vertAlign w:val="superscript"/>
    </w:rPr>
  </w:style>
  <w:style w:type="character" w:styleId="PageNumber">
    <w:name w:val="page number"/>
    <w:basedOn w:val="DefaultParagraphFont"/>
    <w:qFormat/>
  </w:style>
  <w:style w:type="character" w:styleId="LineNumber">
    <w:name w:val="line number"/>
    <w:basedOn w:val="DefaultParagraphFont"/>
    <w:qFormat/>
  </w:style>
  <w:style w:type="character" w:styleId="Hyperlink">
    <w:name w:val="Hyperlink"/>
    <w:basedOn w:val="DefaultParagraphFont"/>
    <w:uiPriority w:val="99"/>
    <w:unhideWhenUsed/>
    <w:qFormat/>
    <w:rPr>
      <w:color w:val="0000FF" w:themeColor="hyperlink"/>
      <w:u w:val="single"/>
    </w:rPr>
  </w:style>
  <w:style w:type="character" w:styleId="FootnoteReference">
    <w:name w:val="footnote reference"/>
    <w:basedOn w:val="DefaultParagraphFont"/>
    <w:qFormat/>
    <w:rPr>
      <w:position w:val="6"/>
      <w:sz w:val="18"/>
    </w:rPr>
  </w:style>
  <w:style w:type="paragraph" w:customStyle="1" w:styleId="Normalaftertitle">
    <w:name w:val="Normal_after_title"/>
    <w:basedOn w:val="Normal"/>
    <w:next w:val="Normal"/>
    <w:qFormat/>
    <w:pPr>
      <w:spacing w:before="360"/>
    </w:pPr>
  </w:style>
  <w:style w:type="paragraph" w:customStyle="1" w:styleId="Artheading">
    <w:name w:val="Art_heading"/>
    <w:basedOn w:val="Normal"/>
    <w:next w:val="Normal"/>
    <w:qFormat/>
    <w:pPr>
      <w:spacing w:before="480"/>
      <w:jc w:val="center"/>
    </w:pPr>
    <w:rPr>
      <w:rFonts w:ascii="Times New Roman Bold" w:hAnsi="Times New Roman Bold"/>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
    <w:qFormat/>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rFonts w:ascii="STKaiti" w:eastAsia="STKaiti" w:hAnsi="STKaiti"/>
    </w:rPr>
  </w:style>
  <w:style w:type="paragraph" w:customStyle="1" w:styleId="ChapNo">
    <w:name w:val="Chap_No"/>
    <w:basedOn w:val="ArtNo"/>
    <w:next w:val="Chaptitle"/>
    <w:qFormat/>
    <w:rPr>
      <w:rFonts w:ascii="Times New Roman Bold" w:hAnsi="Times New Roman Bold"/>
      <w:b/>
    </w:rPr>
  </w:style>
  <w:style w:type="paragraph" w:customStyle="1" w:styleId="Chaptitle">
    <w:name w:val="Chap_title"/>
    <w:basedOn w:val="Arttitle"/>
    <w:next w:val="Normal"/>
    <w:qFormat/>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qFormat/>
    <w:pPr>
      <w:ind w:left="1871" w:hanging="737"/>
    </w:pPr>
  </w:style>
  <w:style w:type="paragraph" w:customStyle="1" w:styleId="enumlev3">
    <w:name w:val="enumlev3"/>
    <w:basedOn w:val="enumlev2"/>
    <w:qFormat/>
    <w:pPr>
      <w:ind w:left="2268" w:hanging="397"/>
    </w:pPr>
  </w:style>
  <w:style w:type="paragraph" w:customStyle="1" w:styleId="Equation">
    <w:name w:val="Equation"/>
    <w:basedOn w:val="Normal"/>
    <w:qFormat/>
    <w:pPr>
      <w:tabs>
        <w:tab w:val="clear" w:pos="1871"/>
        <w:tab w:val="clear" w:pos="2268"/>
        <w:tab w:val="center" w:pos="4820"/>
        <w:tab w:val="right" w:pos="9639"/>
      </w:tabs>
    </w:pPr>
  </w:style>
  <w:style w:type="paragraph" w:customStyle="1" w:styleId="Equationlegend">
    <w:name w:val="Equation_legend"/>
    <w:basedOn w:val="NormalIndent"/>
    <w:qFormat/>
    <w:pPr>
      <w:tabs>
        <w:tab w:val="clear" w:pos="1134"/>
        <w:tab w:val="clear" w:pos="2268"/>
        <w:tab w:val="right" w:pos="1871"/>
        <w:tab w:val="left" w:pos="2041"/>
      </w:tabs>
      <w:spacing w:before="80"/>
      <w:ind w:left="2041" w:hanging="2041"/>
    </w:pPr>
  </w:style>
  <w:style w:type="paragraph" w:customStyle="1" w:styleId="Figurelegend">
    <w:name w:val="Figure_legend"/>
    <w:basedOn w:val="Normal"/>
    <w:qFormat/>
    <w:pPr>
      <w:keepNext/>
      <w:keepLines/>
      <w:spacing w:before="20" w:after="20"/>
    </w:pPr>
    <w:rPr>
      <w:sz w:val="18"/>
    </w:rPr>
  </w:style>
  <w:style w:type="paragraph" w:customStyle="1" w:styleId="QuestionNo">
    <w:name w:val="Question_No"/>
    <w:basedOn w:val="RecNo"/>
    <w:next w:val="Questiontitle"/>
    <w:qFormat/>
  </w:style>
  <w:style w:type="paragraph" w:customStyle="1" w:styleId="RecNo">
    <w:name w:val="Rec_No"/>
    <w:basedOn w:val="Normal"/>
    <w:next w:val="Rectitle"/>
    <w:qFormat/>
    <w:pPr>
      <w:keepNext/>
      <w:keepLines/>
      <w:spacing w:before="480"/>
      <w:jc w:val="center"/>
    </w:pPr>
    <w:rPr>
      <w:caps/>
      <w:sz w:val="28"/>
    </w:rPr>
  </w:style>
  <w:style w:type="paragraph" w:customStyle="1" w:styleId="Rectitle">
    <w:name w:val="Rec_title"/>
    <w:basedOn w:val="RecNo"/>
    <w:next w:val="Recref"/>
    <w:qFormat/>
    <w:pPr>
      <w:spacing w:before="240"/>
    </w:pPr>
    <w:rPr>
      <w:rFonts w:ascii="Times New Roman Bold" w:hAnsi="Times New Roman Bold"/>
      <w:b/>
      <w:caps w:val="0"/>
    </w:rPr>
  </w:style>
  <w:style w:type="paragraph" w:customStyle="1" w:styleId="Recref">
    <w:name w:val="Rec_ref"/>
    <w:basedOn w:val="Rectitle"/>
    <w:next w:val="Recdate"/>
    <w:qFormat/>
    <w:pPr>
      <w:spacing w:before="120"/>
    </w:pPr>
    <w:rPr>
      <w:rFonts w:ascii="Times New Roman" w:hAnsi="Times New Roman"/>
      <w:b w:val="0"/>
      <w:sz w:val="24"/>
    </w:rPr>
  </w:style>
  <w:style w:type="paragraph" w:customStyle="1" w:styleId="Recdate">
    <w:name w:val="Rec_date"/>
    <w:basedOn w:val="Recref"/>
    <w:next w:val="Normalaftertitle0"/>
    <w:qFormat/>
    <w:pPr>
      <w:jc w:val="right"/>
    </w:pPr>
    <w:rPr>
      <w:sz w:val="22"/>
    </w:rPr>
  </w:style>
  <w:style w:type="paragraph" w:customStyle="1" w:styleId="Normalaftertitle0">
    <w:name w:val="Normal after title"/>
    <w:basedOn w:val="Normal"/>
    <w:next w:val="Normal"/>
    <w:qFormat/>
    <w:pPr>
      <w:spacing w:before="280"/>
    </w:pPr>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Questiondate">
    <w:name w:val="Question_date"/>
    <w:basedOn w:val="Recdate"/>
    <w:next w:val="Normalaftertitle0"/>
    <w:qFormat/>
  </w:style>
  <w:style w:type="paragraph" w:customStyle="1" w:styleId="Tabletext">
    <w:name w:val="Table_text"/>
    <w:basedOn w:val="Normal"/>
    <w:qFormat/>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qFormat/>
    <w:pPr>
      <w:keepNext w:val="0"/>
    </w:pPr>
  </w:style>
  <w:style w:type="paragraph" w:customStyle="1" w:styleId="FigureNo">
    <w:name w:val="Figure_No"/>
    <w:basedOn w:val="Normal"/>
    <w:next w:val="Figuretitle"/>
    <w:qFormat/>
    <w:pPr>
      <w:keepNext/>
      <w:keepLines/>
      <w:spacing w:before="480" w:after="120"/>
      <w:jc w:val="center"/>
    </w:pPr>
    <w:rPr>
      <w:caps/>
      <w:sz w:val="20"/>
    </w:rPr>
  </w:style>
  <w:style w:type="paragraph" w:customStyle="1" w:styleId="Figuretitle">
    <w:name w:val="Figure_title"/>
    <w:basedOn w:val="Tabletitle"/>
    <w:next w:val="Normal"/>
    <w:qFormat/>
    <w:pPr>
      <w:spacing w:after="480"/>
    </w:pPr>
  </w:style>
  <w:style w:type="paragraph" w:customStyle="1" w:styleId="Tabletitle">
    <w:name w:val="Table_title"/>
    <w:basedOn w:val="Normal"/>
    <w:next w:val="Tabletext"/>
    <w:qFormat/>
    <w:pPr>
      <w:keepNext/>
      <w:keepLines/>
      <w:spacing w:before="0" w:after="120"/>
      <w:jc w:val="center"/>
    </w:pPr>
    <w:rPr>
      <w:rFonts w:ascii="Times New Roman Bold" w:hAnsi="Times New Roman Bold"/>
      <w:b/>
      <w:sz w:val="20"/>
    </w:r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paragraph" w:customStyle="1" w:styleId="Note">
    <w:name w:val="Note"/>
    <w:basedOn w:val="Normal"/>
    <w:qFormat/>
    <w:pPr>
      <w:tabs>
        <w:tab w:val="left" w:pos="284"/>
      </w:tabs>
      <w:spacing w:before="80"/>
    </w:pPr>
  </w:style>
  <w:style w:type="paragraph" w:customStyle="1" w:styleId="PartNo">
    <w:name w:val="Part_No"/>
    <w:basedOn w:val="AnnexNo"/>
    <w:next w:val="Partref"/>
    <w:qFormat/>
  </w:style>
  <w:style w:type="paragraph" w:customStyle="1" w:styleId="AnnexNo">
    <w:name w:val="Annex_No"/>
    <w:basedOn w:val="Normal"/>
    <w:next w:val="Normal"/>
    <w:qFormat/>
    <w:pPr>
      <w:keepNext/>
      <w:keepLines/>
      <w:spacing w:before="480" w:after="80"/>
      <w:jc w:val="center"/>
    </w:pPr>
    <w:rPr>
      <w:caps/>
      <w:sz w:val="28"/>
    </w:rPr>
  </w:style>
  <w:style w:type="paragraph" w:customStyle="1" w:styleId="Partref">
    <w:name w:val="Part_ref"/>
    <w:basedOn w:val="Annexref"/>
    <w:next w:val="Parttitle"/>
    <w:qFormat/>
  </w:style>
  <w:style w:type="paragraph" w:customStyle="1" w:styleId="Annexref">
    <w:name w:val="Annex_ref"/>
    <w:basedOn w:val="Normal"/>
    <w:next w:val="Annextitle"/>
    <w:qFormat/>
    <w:pPr>
      <w:keepNext/>
      <w:keepLines/>
      <w:spacing w:after="280"/>
      <w:jc w:val="center"/>
    </w:pPr>
  </w:style>
  <w:style w:type="paragraph" w:customStyle="1" w:styleId="Annextitle">
    <w:name w:val="Annex_title"/>
    <w:basedOn w:val="Normal"/>
    <w:next w:val="Normal"/>
    <w:qFormat/>
    <w:pPr>
      <w:keepNext/>
      <w:keepLines/>
      <w:spacing w:before="240" w:after="280"/>
      <w:jc w:val="center"/>
    </w:pPr>
    <w:rPr>
      <w:rFonts w:ascii="Times New Roman Bold" w:hAnsi="Times New Roman Bold"/>
      <w:b/>
      <w:sz w:val="28"/>
    </w:rPr>
  </w:style>
  <w:style w:type="paragraph" w:customStyle="1" w:styleId="Parttitle">
    <w:name w:val="Part_title"/>
    <w:basedOn w:val="Annextitle"/>
    <w:next w:val="Normalaftertitle0"/>
    <w:qFormat/>
  </w:style>
  <w:style w:type="paragraph" w:customStyle="1" w:styleId="Reftext">
    <w:name w:val="Ref_text"/>
    <w:basedOn w:val="Normal"/>
    <w:qFormat/>
    <w:pPr>
      <w:ind w:left="1134" w:hanging="1134"/>
    </w:pPr>
  </w:style>
  <w:style w:type="paragraph" w:customStyle="1" w:styleId="Reftitle">
    <w:name w:val="Ref_title"/>
    <w:basedOn w:val="Normal"/>
    <w:next w:val="Reftext"/>
    <w:qFormat/>
    <w:pPr>
      <w:spacing w:before="480"/>
      <w:jc w:val="center"/>
    </w:pPr>
    <w:rPr>
      <w:caps/>
    </w:rPr>
  </w:style>
  <w:style w:type="paragraph" w:customStyle="1" w:styleId="Repdate">
    <w:name w:val="Rep_date"/>
    <w:basedOn w:val="Recdate"/>
    <w:next w:val="Normalaftertitle0"/>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0"/>
    <w:qFormat/>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Annextitle"/>
    <w:next w:val="Normalaftertitle0"/>
    <w:qFormat/>
  </w:style>
  <w:style w:type="paragraph" w:customStyle="1" w:styleId="Source">
    <w:name w:val="Source"/>
    <w:basedOn w:val="Normal"/>
    <w:next w:val="Normal"/>
    <w:qFormat/>
    <w:pPr>
      <w:spacing w:before="840"/>
      <w:jc w:val="center"/>
    </w:pPr>
    <w:rPr>
      <w:b/>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qFormat/>
    <w:pPr>
      <w:keepNext/>
      <w:spacing w:before="80" w:after="80"/>
      <w:jc w:val="center"/>
    </w:pPr>
    <w:rPr>
      <w:rFonts w:ascii="Times New Roman Bold" w:hAnsi="Times New Roman Bold"/>
      <w:b/>
    </w:rPr>
  </w:style>
  <w:style w:type="paragraph" w:customStyle="1" w:styleId="Tablelegend">
    <w:name w:val="Table_legend"/>
    <w:basedOn w:val="Tabletext"/>
    <w:qFormat/>
    <w:pPr>
      <w:spacing w:before="120"/>
    </w:pPr>
  </w:style>
  <w:style w:type="paragraph" w:customStyle="1" w:styleId="TableNo">
    <w:name w:val="Table_No"/>
    <w:basedOn w:val="Normal"/>
    <w:next w:val="Tabletitle"/>
    <w:qFormat/>
    <w:pPr>
      <w:keepNext/>
      <w:spacing w:before="560" w:after="120"/>
      <w:jc w:val="center"/>
    </w:pPr>
    <w:rPr>
      <w:caps/>
      <w:sz w:val="20"/>
    </w:rPr>
  </w:style>
  <w:style w:type="paragraph" w:customStyle="1" w:styleId="Tableref">
    <w:name w:val="Table_ref"/>
    <w:basedOn w:val="Normal"/>
    <w:next w:val="Tabletitle"/>
    <w:qFormat/>
    <w:pPr>
      <w:keepNext/>
      <w:spacing w:before="560"/>
      <w:jc w:val="center"/>
    </w:pPr>
    <w:rPr>
      <w:sz w:val="20"/>
    </w:rPr>
  </w:style>
  <w:style w:type="paragraph" w:customStyle="1" w:styleId="Title1">
    <w:name w:val="Title 1"/>
    <w:basedOn w:val="Source"/>
    <w:next w:val="Title2"/>
    <w:qFormat/>
    <w:pPr>
      <w:tabs>
        <w:tab w:val="left" w:pos="567"/>
        <w:tab w:val="left" w:pos="1701"/>
        <w:tab w:val="left" w:pos="2835"/>
      </w:tabs>
      <w:spacing w:before="240"/>
    </w:pPr>
    <w:rPr>
      <w:b w:val="0"/>
      <w:caps/>
    </w:rPr>
  </w:style>
  <w:style w:type="paragraph" w:customStyle="1" w:styleId="Title2">
    <w:name w:val="Title 2"/>
    <w:basedOn w:val="Source"/>
    <w:next w:val="Title3"/>
    <w:qFormat/>
    <w:pPr>
      <w:overflowPunct/>
      <w:autoSpaceDE/>
      <w:autoSpaceDN/>
      <w:adjustRightInd/>
      <w:spacing w:before="480"/>
      <w:textAlignment w:val="auto"/>
    </w:pPr>
    <w:rPr>
      <w:b w:val="0"/>
      <w:caps/>
    </w:rPr>
  </w:style>
  <w:style w:type="paragraph" w:customStyle="1" w:styleId="Title3">
    <w:name w:val="Title 3"/>
    <w:basedOn w:val="Title2"/>
    <w:next w:val="Title4"/>
    <w:qFormat/>
    <w:pPr>
      <w:spacing w:before="240"/>
    </w:pPr>
    <w:rPr>
      <w:caps w:val="0"/>
    </w:rPr>
  </w:style>
  <w:style w:type="paragraph" w:customStyle="1" w:styleId="Title4">
    <w:name w:val="Title 4"/>
    <w:basedOn w:val="Title3"/>
    <w:next w:val="Heading1"/>
    <w:qFormat/>
    <w:rPr>
      <w:b/>
    </w:rPr>
  </w:style>
  <w:style w:type="paragraph" w:customStyle="1" w:styleId="toc0">
    <w:name w:val="toc 0"/>
    <w:basedOn w:val="Normal"/>
    <w:next w:val="TOC1"/>
    <w:qFormat/>
    <w:pPr>
      <w:tabs>
        <w:tab w:val="clear" w:pos="1134"/>
        <w:tab w:val="clear" w:pos="1871"/>
        <w:tab w:val="clear" w:pos="2268"/>
        <w:tab w:val="right" w:pos="9781"/>
      </w:tabs>
    </w:pPr>
    <w:rPr>
      <w:b/>
    </w:rPr>
  </w:style>
  <w:style w:type="character" w:customStyle="1" w:styleId="Appdef">
    <w:name w:val="App_def"/>
    <w:basedOn w:val="DefaultParagraphFont"/>
    <w:qFormat/>
    <w:rPr>
      <w:rFonts w:ascii="Times New Roman" w:hAnsi="Times New Roman"/>
      <w:b/>
    </w:rPr>
  </w:style>
  <w:style w:type="character" w:customStyle="1" w:styleId="Appref">
    <w:name w:val="App_ref"/>
    <w:basedOn w:val="DefaultParagraphFont"/>
    <w:qFormat/>
  </w:style>
  <w:style w:type="character" w:customStyle="1" w:styleId="Artdef">
    <w:name w:val="Art_def"/>
    <w:basedOn w:val="DefaultParagraphFont"/>
    <w:qForma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qFormat/>
    <w:rPr>
      <w:b/>
    </w:rPr>
  </w:style>
  <w:style w:type="character" w:customStyle="1" w:styleId="Resdef">
    <w:name w:val="Res_def"/>
    <w:basedOn w:val="DefaultParagraphFont"/>
    <w:qFormat/>
    <w:rPr>
      <w:rFonts w:ascii="Times New Roman" w:hAnsi="Times New Roman"/>
      <w:b/>
    </w:rPr>
  </w:style>
  <w:style w:type="character" w:customStyle="1" w:styleId="Tablefreq">
    <w:name w:val="Table_freq"/>
    <w:basedOn w:val="DefaultParagraphFont"/>
    <w:qFormat/>
    <w:rPr>
      <w:b/>
      <w:color w:val="auto"/>
      <w:sz w:val="20"/>
    </w:rPr>
  </w:style>
  <w:style w:type="paragraph" w:customStyle="1" w:styleId="Formal">
    <w:name w:val="Formal"/>
    <w:basedOn w:val="Normal"/>
    <w:qFormat/>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sz w:val="20"/>
    </w:rPr>
  </w:style>
  <w:style w:type="paragraph" w:customStyle="1" w:styleId="Section1">
    <w:name w:val="Section_1"/>
    <w:basedOn w:val="Normal"/>
    <w:qFormat/>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Pr>
      <w:b w:val="0"/>
      <w:i/>
    </w:rPr>
  </w:style>
  <w:style w:type="paragraph" w:customStyle="1" w:styleId="Headingi">
    <w:name w:val="Heading_i"/>
    <w:basedOn w:val="Normal"/>
    <w:next w:val="Normal"/>
    <w:qFormat/>
    <w:pPr>
      <w:keepNext/>
      <w:spacing w:before="160"/>
    </w:pPr>
    <w:rPr>
      <w:rFonts w:ascii="STKaiti" w:eastAsia="STKaiti" w:hAnsi="STKaiti"/>
    </w:rPr>
  </w:style>
  <w:style w:type="paragraph" w:customStyle="1" w:styleId="Headingb">
    <w:name w:val="Heading_b"/>
    <w:basedOn w:val="Normal"/>
    <w:next w:val="Normal"/>
    <w:qFormat/>
    <w:pPr>
      <w:keepNext/>
      <w:spacing w:before="160"/>
    </w:pPr>
    <w:rPr>
      <w:rFonts w:ascii="Times" w:hAnsi="Times"/>
      <w:b/>
    </w:rPr>
  </w:style>
  <w:style w:type="paragraph" w:customStyle="1" w:styleId="Figure">
    <w:name w:val="Figure"/>
    <w:basedOn w:val="Normal"/>
    <w:next w:val="Figuretitle"/>
    <w:qFormat/>
    <w:pPr>
      <w:keepNext/>
      <w:keepLines/>
      <w:jc w:val="center"/>
    </w:pPr>
  </w:style>
  <w:style w:type="paragraph" w:customStyle="1" w:styleId="FooterQP">
    <w:name w:val="Footer_QP"/>
    <w:basedOn w:val="Normal"/>
    <w:qFormat/>
    <w:pPr>
      <w:tabs>
        <w:tab w:val="left" w:pos="907"/>
        <w:tab w:val="right" w:pos="8789"/>
        <w:tab w:val="right" w:pos="9639"/>
      </w:tabs>
      <w:spacing w:before="0"/>
    </w:pPr>
    <w:rPr>
      <w:b/>
      <w:sz w:val="22"/>
    </w:rPr>
  </w:style>
  <w:style w:type="paragraph" w:customStyle="1" w:styleId="RepNo">
    <w:name w:val="Rep_No"/>
    <w:basedOn w:val="RecNo"/>
    <w:next w:val="Reptitle"/>
    <w:qFormat/>
  </w:style>
  <w:style w:type="paragraph" w:customStyle="1" w:styleId="ResNo">
    <w:name w:val="Res_No"/>
    <w:basedOn w:val="RecNo"/>
    <w:next w:val="Restitle"/>
    <w:qFormat/>
  </w:style>
  <w:style w:type="paragraph" w:customStyle="1" w:styleId="Appendixtitle">
    <w:name w:val="Appendix_title"/>
    <w:basedOn w:val="Annextitle"/>
    <w:next w:val="Normal"/>
    <w:qFormat/>
  </w:style>
  <w:style w:type="paragraph" w:customStyle="1" w:styleId="AppendixNo">
    <w:name w:val="Appendix_No"/>
    <w:basedOn w:val="AnnexNo"/>
    <w:next w:val="Annexref"/>
    <w:qFormat/>
  </w:style>
  <w:style w:type="paragraph" w:customStyle="1" w:styleId="Reasons">
    <w:name w:val="Reasons"/>
    <w:basedOn w:val="Normal"/>
    <w:qFormat/>
    <w:pPr>
      <w:tabs>
        <w:tab w:val="clear" w:pos="1871"/>
        <w:tab w:val="clear" w:pos="2268"/>
        <w:tab w:val="left" w:pos="1588"/>
        <w:tab w:val="left" w:pos="1985"/>
      </w:tabs>
    </w:pPr>
  </w:style>
  <w:style w:type="paragraph" w:customStyle="1" w:styleId="TableTextS5">
    <w:name w:val="Table_TextS5"/>
    <w:basedOn w:val="Normal"/>
    <w:qFormat/>
    <w:pPr>
      <w:tabs>
        <w:tab w:val="clear" w:pos="1134"/>
        <w:tab w:val="clear" w:pos="1871"/>
        <w:tab w:val="clear" w:pos="2268"/>
        <w:tab w:val="left" w:pos="431"/>
        <w:tab w:val="left" w:pos="3119"/>
      </w:tabs>
      <w:spacing w:before="40" w:after="40"/>
    </w:pPr>
    <w:rPr>
      <w:sz w:val="20"/>
    </w:rPr>
  </w:style>
  <w:style w:type="paragraph" w:customStyle="1" w:styleId="Proposal">
    <w:name w:val="Proposal"/>
    <w:basedOn w:val="Normal"/>
    <w:next w:val="Normal"/>
    <w:qFormat/>
    <w:pPr>
      <w:keepNext/>
      <w:spacing w:before="240"/>
    </w:pPr>
    <w:rPr>
      <w:b/>
      <w:caps/>
    </w:rPr>
  </w:style>
  <w:style w:type="paragraph" w:customStyle="1" w:styleId="Appendixref">
    <w:name w:val="Appendix_ref"/>
    <w:basedOn w:val="Annexref"/>
    <w:next w:val="Annextitle"/>
    <w:qFormat/>
  </w:style>
  <w:style w:type="paragraph" w:customStyle="1" w:styleId="Border">
    <w:name w:val="Border"/>
    <w:basedOn w:val="Tabletext"/>
    <w:qForma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rPr>
  </w:style>
  <w:style w:type="paragraph" w:customStyle="1" w:styleId="Section3">
    <w:name w:val="Section_3"/>
    <w:basedOn w:val="Section1"/>
    <w:qFormat/>
    <w:rPr>
      <w:b w:val="0"/>
    </w:rPr>
  </w:style>
  <w:style w:type="paragraph" w:customStyle="1" w:styleId="TABLECAPS">
    <w:name w:val="TABLECAPS"/>
    <w:basedOn w:val="TableTextS5"/>
    <w:qFormat/>
    <w:rPr>
      <w:rFonts w:ascii="Times New Roman Bold" w:eastAsia="SimHei" w:hAnsi="Times New Roman Bold" w:cs="Times New Roman Bold"/>
      <w:b/>
      <w:lang w:val="en-US"/>
    </w:rPr>
  </w:style>
  <w:style w:type="paragraph" w:customStyle="1" w:styleId="NormalCH">
    <w:name w:val="NormalCH"/>
    <w:basedOn w:val="Normal"/>
    <w:next w:val="Normal"/>
    <w:qFormat/>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qFormat/>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qFormat/>
    <w:pPr>
      <w:tabs>
        <w:tab w:val="clear" w:pos="1871"/>
        <w:tab w:val="clear" w:pos="2268"/>
        <w:tab w:val="left" w:pos="1418"/>
      </w:tabs>
      <w:ind w:left="1418" w:hanging="1418"/>
    </w:pPr>
  </w:style>
  <w:style w:type="paragraph" w:customStyle="1" w:styleId="Heading9a">
    <w:name w:val="Heading 9a"/>
    <w:basedOn w:val="Heading9"/>
    <w:next w:val="Normal"/>
    <w:qFormat/>
    <w:pPr>
      <w:tabs>
        <w:tab w:val="clear" w:pos="1871"/>
        <w:tab w:val="clear" w:pos="2268"/>
        <w:tab w:val="left" w:pos="1559"/>
      </w:tabs>
      <w:ind w:left="1559" w:hanging="1559"/>
    </w:pPr>
  </w:style>
  <w:style w:type="paragraph" w:customStyle="1" w:styleId="Agendaitem">
    <w:name w:val="Agenda_item"/>
    <w:basedOn w:val="Title3"/>
    <w:next w:val="Normalaftertitle0"/>
    <w:qFormat/>
    <w:rPr>
      <w:lang w:val="en-US" w:eastAsia="zh-CN"/>
    </w:rPr>
  </w:style>
  <w:style w:type="paragraph" w:customStyle="1" w:styleId="Subsection1">
    <w:name w:val="Subsection_1"/>
    <w:basedOn w:val="Section1"/>
    <w:next w:val="Section1"/>
    <w:qFormat/>
  </w:style>
  <w:style w:type="paragraph" w:customStyle="1" w:styleId="Part1">
    <w:name w:val="Part_1"/>
    <w:basedOn w:val="Subsection1"/>
    <w:next w:val="Normalaftertitle0"/>
    <w:qFormat/>
  </w:style>
  <w:style w:type="paragraph" w:customStyle="1" w:styleId="Normalend">
    <w:name w:val="Normal_end"/>
    <w:basedOn w:val="Normal"/>
    <w:qFormat/>
  </w:style>
  <w:style w:type="paragraph" w:customStyle="1" w:styleId="ApptoAnnex">
    <w:name w:val="App_to_Annex"/>
    <w:basedOn w:val="AppendixNo"/>
    <w:qFormat/>
  </w:style>
  <w:style w:type="paragraph" w:customStyle="1" w:styleId="AppArtNo">
    <w:name w:val="App_Art_No"/>
    <w:basedOn w:val="ArtNo"/>
    <w:qFormat/>
  </w:style>
  <w:style w:type="paragraph" w:customStyle="1" w:styleId="AppArttitle">
    <w:name w:val="App_Art_title"/>
    <w:basedOn w:val="Arttitle"/>
    <w:qFormat/>
  </w:style>
  <w:style w:type="paragraph" w:customStyle="1" w:styleId="Volumetitle">
    <w:name w:val="Volume_title"/>
    <w:basedOn w:val="ArtNo"/>
    <w:qFormat/>
  </w:style>
  <w:style w:type="paragraph" w:customStyle="1" w:styleId="Committee">
    <w:name w:val="Committee"/>
    <w:basedOn w:val="Normal"/>
    <w:qFormat/>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pPr>
      <w:tabs>
        <w:tab w:val="clear" w:pos="2268"/>
      </w:tabs>
      <w:jc w:val="both"/>
    </w:pPr>
  </w:style>
  <w:style w:type="character" w:customStyle="1" w:styleId="Provsplit">
    <w:name w:val="Prov_split"/>
    <w:basedOn w:val="DefaultParagraphFont"/>
    <w:uiPriority w:val="1"/>
    <w:qFormat/>
    <w:rPr>
      <w:lang w:eastAsia="zh-CN"/>
    </w:rPr>
  </w:style>
  <w:style w:type="paragraph" w:customStyle="1" w:styleId="MethodHeadingb">
    <w:name w:val="Method_Headingb"/>
    <w:basedOn w:val="Headingb"/>
    <w:qFormat/>
  </w:style>
  <w:style w:type="paragraph" w:customStyle="1" w:styleId="Methodheading1">
    <w:name w:val="Method_heading1"/>
    <w:basedOn w:val="Heading1"/>
    <w:next w:val="Normal"/>
    <w:qFormat/>
  </w:style>
  <w:style w:type="paragraph" w:customStyle="1" w:styleId="Methodheading2">
    <w:name w:val="Method_heading2"/>
    <w:basedOn w:val="Heading2"/>
    <w:next w:val="Normal"/>
    <w:qFormat/>
  </w:style>
  <w:style w:type="paragraph" w:customStyle="1" w:styleId="Methodheading3">
    <w:name w:val="Method_heading3"/>
    <w:basedOn w:val="Heading3"/>
    <w:next w:val="Normal"/>
    <w:qFormat/>
  </w:style>
  <w:style w:type="paragraph" w:customStyle="1" w:styleId="Methodheading4">
    <w:name w:val="Method_heading4"/>
    <w:basedOn w:val="Heading4"/>
    <w:next w:val="Normal"/>
    <w:qFormat/>
  </w:style>
  <w:style w:type="character" w:customStyle="1" w:styleId="ui-provider">
    <w:name w:val="ui-provider"/>
    <w:basedOn w:val="DefaultParagraphFont"/>
    <w:qFormat/>
  </w:style>
  <w:style w:type="character" w:customStyle="1" w:styleId="enumlev1Char">
    <w:name w:val="enumlev1 Char"/>
    <w:basedOn w:val="DefaultParagraphFont"/>
    <w:link w:val="enumlev1"/>
    <w:qFormat/>
    <w:locked/>
    <w:rPr>
      <w:rFonts w:ascii="Times New Roman" w:hAnsi="Times New Roman"/>
      <w:sz w:val="24"/>
      <w:lang w:val="en-GB" w:eastAsia="en-US"/>
    </w:rPr>
  </w:style>
  <w:style w:type="character" w:customStyle="1" w:styleId="CallChar">
    <w:name w:val="Call Char"/>
    <w:basedOn w:val="DefaultParagraphFont"/>
    <w:link w:val="Call"/>
    <w:qFormat/>
    <w:locked/>
    <w:rPr>
      <w:rFonts w:ascii="STKaiti" w:eastAsia="STKaiti" w:hAnsi="STKaiti"/>
      <w:sz w:val="24"/>
      <w:lang w:val="en-GB" w:eastAsia="en-US"/>
    </w:rPr>
  </w:style>
  <w:style w:type="character" w:customStyle="1" w:styleId="FootnoteTextChar">
    <w:name w:val="Footnote Text Char"/>
    <w:basedOn w:val="DefaultParagraphFont"/>
    <w:link w:val="FootnoteText"/>
    <w:qFormat/>
    <w:rPr>
      <w:rFonts w:ascii="Times New Roman" w:hAnsi="Times New Roman"/>
      <w:sz w:val="22"/>
      <w:lang w:val="en-GB" w:eastAsia="en-US"/>
    </w:rPr>
  </w:style>
  <w:style w:type="character" w:customStyle="1" w:styleId="normaltextrun">
    <w:name w:val="normaltextrun"/>
    <w:basedOn w:val="DefaultParagraphFont"/>
    <w:qFormat/>
  </w:style>
  <w:style w:type="paragraph" w:customStyle="1" w:styleId="Revision1">
    <w:name w:val="Revision1"/>
    <w:hidden/>
    <w:uiPriority w:val="99"/>
    <w:semiHidden/>
    <w:qFormat/>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e8f3dec-a97e-43c6-922b-637e1197b7e1">DPM</DPM_x0020_Author>
    <DPM_x0020_File_x0020_name xmlns="3e8f3dec-a97e-43c6-922b-637e1197b7e1">R23-WRC23-C-0142!A27-A6!MSW-C</DPM_x0020_File_x0020_name>
    <DPM_x0020_Version xmlns="3e8f3dec-a97e-43c6-922b-637e1197b7e1">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e8f3dec-a97e-43c6-922b-637e1197b7e1" targetNamespace="http://schemas.microsoft.com/office/2006/metadata/properties" ma:root="true" ma:fieldsID="d41af5c836d734370eb92e7ee5f83852" ns2:_="" ns3:_="">
    <xsd:import namespace="996b2e75-67fd-4955-a3b0-5ab9934cb50b"/>
    <xsd:import namespace="3e8f3dec-a97e-43c6-922b-637e1197b7e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e8f3dec-a97e-43c6-922b-637e1197b7e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e8f3dec-a97e-43c6-922b-637e1197b7e1"/>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e8f3dec-a97e-43c6-922b-637e1197b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6A448D-5D06-4EF3-9523-B995EBF2B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4564</Words>
  <Characters>904</Characters>
  <Application>Microsoft Office Word</Application>
  <DocSecurity>0</DocSecurity>
  <Lines>7</Lines>
  <Paragraphs>10</Paragraphs>
  <ScaleCrop>false</ScaleCrop>
  <Manager>General Secretariat - Pool</Manager>
  <Company>International Telecommunication Union (ITU)</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R23-WRC23-C-0142!A27-A6!MSW-C</dc:title>
  <dc:subject>World Radiocommunication Conference - 2019</dc:subject>
  <dc:creator>Documents Proposals Manager (DPM)</dc:creator>
  <cp:keywords>DPM_v2023.8.1.1_prod</cp:keywords>
  <cp:lastModifiedBy>Zhao, Lanyi</cp:lastModifiedBy>
  <cp:revision>153</cp:revision>
  <cp:lastPrinted>2006-07-03T06:56:00Z</cp:lastPrinted>
  <dcterms:created xsi:type="dcterms:W3CDTF">2023-11-03T11:57:00Z</dcterms:created>
  <dcterms:modified xsi:type="dcterms:W3CDTF">2023-11-08T08:41:00Z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y fmtid="{D5CDD505-2E9C-101B-9397-08002B2CF9AE}" pid="10" name="KSOProductBuildVer">
    <vt:lpwstr>2052-12.1.0.15066</vt:lpwstr>
  </property>
  <property fmtid="{D5CDD505-2E9C-101B-9397-08002B2CF9AE}" pid="11" name="ICV">
    <vt:lpwstr>4256C090998B40248DC3C22CFDE905DC_12</vt:lpwstr>
  </property>
</Properties>
</file>