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1E275B" w14:paraId="092C9E71" w14:textId="77777777" w:rsidTr="00C1305F">
        <w:trPr>
          <w:cantSplit/>
        </w:trPr>
        <w:tc>
          <w:tcPr>
            <w:tcW w:w="1418" w:type="dxa"/>
            <w:vAlign w:val="center"/>
          </w:tcPr>
          <w:p w14:paraId="07956284" w14:textId="77777777" w:rsidR="00C1305F" w:rsidRPr="001E275B" w:rsidRDefault="00C1305F" w:rsidP="00C1305F">
            <w:pPr>
              <w:spacing w:before="0" w:line="240" w:lineRule="atLeast"/>
              <w:rPr>
                <w:rFonts w:ascii="Verdana" w:hAnsi="Verdana"/>
                <w:b/>
                <w:bCs/>
                <w:sz w:val="20"/>
              </w:rPr>
            </w:pPr>
            <w:r w:rsidRPr="001E275B">
              <w:drawing>
                <wp:inline distT="0" distB="0" distL="0" distR="0" wp14:anchorId="5979BC5B" wp14:editId="2E3BCF91">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08F10639" w14:textId="3ED8EB95" w:rsidR="00C1305F" w:rsidRPr="001E275B" w:rsidRDefault="00C1305F" w:rsidP="00F10064">
            <w:pPr>
              <w:spacing w:before="400" w:after="48" w:line="240" w:lineRule="atLeast"/>
              <w:rPr>
                <w:rFonts w:ascii="Verdana" w:hAnsi="Verdana"/>
                <w:b/>
                <w:bCs/>
                <w:sz w:val="20"/>
              </w:rPr>
            </w:pPr>
            <w:r w:rsidRPr="001E275B">
              <w:rPr>
                <w:rFonts w:ascii="Verdana" w:hAnsi="Verdana"/>
                <w:b/>
                <w:bCs/>
                <w:sz w:val="20"/>
              </w:rPr>
              <w:t>Conférence mondiale des radiocommunications (CMR-23)</w:t>
            </w:r>
            <w:r w:rsidRPr="001E275B">
              <w:rPr>
                <w:rFonts w:ascii="Verdana" w:hAnsi="Verdana"/>
                <w:b/>
                <w:bCs/>
                <w:sz w:val="20"/>
              </w:rPr>
              <w:br/>
            </w:r>
            <w:r w:rsidRPr="001E275B">
              <w:rPr>
                <w:rFonts w:ascii="Verdana" w:hAnsi="Verdana"/>
                <w:b/>
                <w:bCs/>
                <w:sz w:val="18"/>
                <w:szCs w:val="18"/>
              </w:rPr>
              <w:t xml:space="preserve">Dubaï, 20 novembre </w:t>
            </w:r>
            <w:r w:rsidR="00B50F00" w:rsidRPr="001E275B">
              <w:rPr>
                <w:rFonts w:ascii="Verdana" w:hAnsi="Verdana"/>
                <w:b/>
                <w:bCs/>
                <w:sz w:val="18"/>
                <w:szCs w:val="18"/>
              </w:rPr>
              <w:t>–</w:t>
            </w:r>
            <w:r w:rsidRPr="001E275B">
              <w:rPr>
                <w:rFonts w:ascii="Verdana" w:hAnsi="Verdana"/>
                <w:b/>
                <w:bCs/>
                <w:sz w:val="18"/>
                <w:szCs w:val="18"/>
              </w:rPr>
              <w:t xml:space="preserve"> 15 décembre 2023</w:t>
            </w:r>
          </w:p>
        </w:tc>
        <w:tc>
          <w:tcPr>
            <w:tcW w:w="1809" w:type="dxa"/>
            <w:vAlign w:val="center"/>
          </w:tcPr>
          <w:p w14:paraId="218868E3" w14:textId="77777777" w:rsidR="00C1305F" w:rsidRPr="001E275B" w:rsidRDefault="00C1305F" w:rsidP="00C1305F">
            <w:pPr>
              <w:spacing w:before="0" w:line="240" w:lineRule="atLeast"/>
            </w:pPr>
            <w:bookmarkStart w:id="0" w:name="ditulogo"/>
            <w:bookmarkEnd w:id="0"/>
            <w:r w:rsidRPr="001E275B">
              <w:drawing>
                <wp:inline distT="0" distB="0" distL="0" distR="0" wp14:anchorId="4796C5B7" wp14:editId="7E2BE7BA">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1E275B" w14:paraId="45F685D5" w14:textId="77777777" w:rsidTr="0050008E">
        <w:trPr>
          <w:cantSplit/>
        </w:trPr>
        <w:tc>
          <w:tcPr>
            <w:tcW w:w="6911" w:type="dxa"/>
            <w:gridSpan w:val="2"/>
            <w:tcBorders>
              <w:bottom w:val="single" w:sz="12" w:space="0" w:color="auto"/>
            </w:tcBorders>
          </w:tcPr>
          <w:p w14:paraId="0FC6FD97" w14:textId="77777777" w:rsidR="00BB1D82" w:rsidRPr="001E275B" w:rsidRDefault="00BB1D82" w:rsidP="00BB1D82">
            <w:pPr>
              <w:spacing w:before="0" w:after="48" w:line="240" w:lineRule="atLeast"/>
              <w:rPr>
                <w:b/>
                <w:smallCaps/>
                <w:szCs w:val="24"/>
              </w:rPr>
            </w:pPr>
            <w:bookmarkStart w:id="1" w:name="dhead"/>
          </w:p>
        </w:tc>
        <w:tc>
          <w:tcPr>
            <w:tcW w:w="3120" w:type="dxa"/>
            <w:gridSpan w:val="2"/>
            <w:tcBorders>
              <w:bottom w:val="single" w:sz="12" w:space="0" w:color="auto"/>
            </w:tcBorders>
          </w:tcPr>
          <w:p w14:paraId="5FFB4798" w14:textId="77777777" w:rsidR="00BB1D82" w:rsidRPr="001E275B" w:rsidRDefault="00BB1D82" w:rsidP="00BB1D82">
            <w:pPr>
              <w:spacing w:before="0" w:line="240" w:lineRule="atLeast"/>
              <w:rPr>
                <w:rFonts w:ascii="Verdana" w:hAnsi="Verdana"/>
                <w:szCs w:val="24"/>
              </w:rPr>
            </w:pPr>
          </w:p>
        </w:tc>
      </w:tr>
      <w:tr w:rsidR="00BB1D82" w:rsidRPr="001E275B" w14:paraId="6B51D5A4" w14:textId="77777777" w:rsidTr="00BB1D82">
        <w:trPr>
          <w:cantSplit/>
        </w:trPr>
        <w:tc>
          <w:tcPr>
            <w:tcW w:w="6911" w:type="dxa"/>
            <w:gridSpan w:val="2"/>
            <w:tcBorders>
              <w:top w:val="single" w:sz="12" w:space="0" w:color="auto"/>
            </w:tcBorders>
          </w:tcPr>
          <w:p w14:paraId="1D7920A3" w14:textId="77777777" w:rsidR="00BB1D82" w:rsidRPr="001E275B"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4AE5C20A" w14:textId="77777777" w:rsidR="00BB1D82" w:rsidRPr="001E275B" w:rsidRDefault="00BB1D82" w:rsidP="00BB1D82">
            <w:pPr>
              <w:spacing w:before="0" w:line="240" w:lineRule="atLeast"/>
              <w:rPr>
                <w:rFonts w:ascii="Verdana" w:hAnsi="Verdana"/>
                <w:sz w:val="20"/>
              </w:rPr>
            </w:pPr>
          </w:p>
        </w:tc>
      </w:tr>
      <w:tr w:rsidR="00BB1D82" w:rsidRPr="001E275B" w14:paraId="345FDAB7" w14:textId="77777777" w:rsidTr="00BB1D82">
        <w:trPr>
          <w:cantSplit/>
        </w:trPr>
        <w:tc>
          <w:tcPr>
            <w:tcW w:w="6911" w:type="dxa"/>
            <w:gridSpan w:val="2"/>
          </w:tcPr>
          <w:p w14:paraId="3D7DF6E1" w14:textId="77777777" w:rsidR="00BB1D82" w:rsidRPr="001E275B" w:rsidRDefault="006D4724" w:rsidP="00BA5BD0">
            <w:pPr>
              <w:spacing w:before="0"/>
              <w:rPr>
                <w:rFonts w:ascii="Verdana" w:hAnsi="Verdana"/>
                <w:b/>
                <w:sz w:val="20"/>
              </w:rPr>
            </w:pPr>
            <w:r w:rsidRPr="001E275B">
              <w:rPr>
                <w:rFonts w:ascii="Verdana" w:hAnsi="Verdana"/>
                <w:b/>
                <w:sz w:val="20"/>
              </w:rPr>
              <w:t>SÉANCE PLÉNIÈRE</w:t>
            </w:r>
          </w:p>
        </w:tc>
        <w:tc>
          <w:tcPr>
            <w:tcW w:w="3120" w:type="dxa"/>
            <w:gridSpan w:val="2"/>
          </w:tcPr>
          <w:p w14:paraId="2474EAC9" w14:textId="77777777" w:rsidR="00BB1D82" w:rsidRPr="001E275B" w:rsidRDefault="006D4724" w:rsidP="00BA5BD0">
            <w:pPr>
              <w:spacing w:before="0"/>
              <w:rPr>
                <w:rFonts w:ascii="Verdana" w:hAnsi="Verdana"/>
                <w:sz w:val="20"/>
              </w:rPr>
            </w:pPr>
            <w:r w:rsidRPr="001E275B">
              <w:rPr>
                <w:rFonts w:ascii="Verdana" w:hAnsi="Verdana"/>
                <w:b/>
                <w:sz w:val="20"/>
              </w:rPr>
              <w:t>Addendum 4 au</w:t>
            </w:r>
            <w:r w:rsidRPr="001E275B">
              <w:rPr>
                <w:rFonts w:ascii="Verdana" w:hAnsi="Verdana"/>
                <w:b/>
                <w:sz w:val="20"/>
              </w:rPr>
              <w:br/>
              <w:t>Document 142(Add.27)</w:t>
            </w:r>
            <w:r w:rsidR="00BB1D82" w:rsidRPr="001E275B">
              <w:rPr>
                <w:rFonts w:ascii="Verdana" w:hAnsi="Verdana"/>
                <w:b/>
                <w:sz w:val="20"/>
              </w:rPr>
              <w:t>-</w:t>
            </w:r>
            <w:r w:rsidRPr="001E275B">
              <w:rPr>
                <w:rFonts w:ascii="Verdana" w:hAnsi="Verdana"/>
                <w:b/>
                <w:sz w:val="20"/>
              </w:rPr>
              <w:t>F</w:t>
            </w:r>
          </w:p>
        </w:tc>
      </w:tr>
      <w:bookmarkEnd w:id="1"/>
      <w:tr w:rsidR="00690C7B" w:rsidRPr="001E275B" w14:paraId="647A9AE9" w14:textId="77777777" w:rsidTr="00BB1D82">
        <w:trPr>
          <w:cantSplit/>
        </w:trPr>
        <w:tc>
          <w:tcPr>
            <w:tcW w:w="6911" w:type="dxa"/>
            <w:gridSpan w:val="2"/>
          </w:tcPr>
          <w:p w14:paraId="5C567313" w14:textId="77777777" w:rsidR="00690C7B" w:rsidRPr="001E275B" w:rsidRDefault="00690C7B" w:rsidP="00BA5BD0">
            <w:pPr>
              <w:spacing w:before="0"/>
              <w:rPr>
                <w:rFonts w:ascii="Verdana" w:hAnsi="Verdana"/>
                <w:b/>
                <w:sz w:val="20"/>
              </w:rPr>
            </w:pPr>
          </w:p>
        </w:tc>
        <w:tc>
          <w:tcPr>
            <w:tcW w:w="3120" w:type="dxa"/>
            <w:gridSpan w:val="2"/>
          </w:tcPr>
          <w:p w14:paraId="7B897C83" w14:textId="77777777" w:rsidR="00690C7B" w:rsidRPr="001E275B" w:rsidRDefault="00690C7B" w:rsidP="00BA5BD0">
            <w:pPr>
              <w:spacing w:before="0"/>
              <w:rPr>
                <w:rFonts w:ascii="Verdana" w:hAnsi="Verdana"/>
                <w:b/>
                <w:sz w:val="20"/>
              </w:rPr>
            </w:pPr>
            <w:r w:rsidRPr="001E275B">
              <w:rPr>
                <w:rFonts w:ascii="Verdana" w:hAnsi="Verdana"/>
                <w:b/>
                <w:sz w:val="20"/>
              </w:rPr>
              <w:t>29 octobre 2023</w:t>
            </w:r>
          </w:p>
        </w:tc>
      </w:tr>
      <w:tr w:rsidR="00690C7B" w:rsidRPr="001E275B" w14:paraId="15D1AF5D" w14:textId="77777777" w:rsidTr="00BB1D82">
        <w:trPr>
          <w:cantSplit/>
        </w:trPr>
        <w:tc>
          <w:tcPr>
            <w:tcW w:w="6911" w:type="dxa"/>
            <w:gridSpan w:val="2"/>
          </w:tcPr>
          <w:p w14:paraId="4E95B715" w14:textId="77777777" w:rsidR="00690C7B" w:rsidRPr="001E275B" w:rsidRDefault="00690C7B" w:rsidP="00BA5BD0">
            <w:pPr>
              <w:spacing w:before="0" w:after="48"/>
              <w:rPr>
                <w:rFonts w:ascii="Verdana" w:hAnsi="Verdana"/>
                <w:b/>
                <w:smallCaps/>
                <w:sz w:val="20"/>
              </w:rPr>
            </w:pPr>
          </w:p>
        </w:tc>
        <w:tc>
          <w:tcPr>
            <w:tcW w:w="3120" w:type="dxa"/>
            <w:gridSpan w:val="2"/>
          </w:tcPr>
          <w:p w14:paraId="609D83AF" w14:textId="77777777" w:rsidR="00690C7B" w:rsidRPr="001E275B" w:rsidRDefault="00690C7B" w:rsidP="00BA5BD0">
            <w:pPr>
              <w:spacing w:before="0"/>
              <w:rPr>
                <w:rFonts w:ascii="Verdana" w:hAnsi="Verdana"/>
                <w:b/>
                <w:sz w:val="20"/>
              </w:rPr>
            </w:pPr>
            <w:r w:rsidRPr="001E275B">
              <w:rPr>
                <w:rFonts w:ascii="Verdana" w:hAnsi="Verdana"/>
                <w:b/>
                <w:sz w:val="20"/>
              </w:rPr>
              <w:t>Original: anglais</w:t>
            </w:r>
          </w:p>
        </w:tc>
      </w:tr>
      <w:tr w:rsidR="00690C7B" w:rsidRPr="001E275B" w14:paraId="6780E8E2" w14:textId="77777777" w:rsidTr="00C11970">
        <w:trPr>
          <w:cantSplit/>
        </w:trPr>
        <w:tc>
          <w:tcPr>
            <w:tcW w:w="10031" w:type="dxa"/>
            <w:gridSpan w:val="4"/>
          </w:tcPr>
          <w:p w14:paraId="28412DA5" w14:textId="77777777" w:rsidR="00690C7B" w:rsidRPr="001E275B" w:rsidRDefault="00690C7B" w:rsidP="00BA5BD0">
            <w:pPr>
              <w:spacing w:before="0"/>
              <w:rPr>
                <w:rFonts w:ascii="Verdana" w:hAnsi="Verdana"/>
                <w:b/>
                <w:sz w:val="20"/>
              </w:rPr>
            </w:pPr>
          </w:p>
        </w:tc>
      </w:tr>
      <w:tr w:rsidR="00690C7B" w:rsidRPr="001E275B" w14:paraId="73C89B96" w14:textId="77777777" w:rsidTr="0050008E">
        <w:trPr>
          <w:cantSplit/>
        </w:trPr>
        <w:tc>
          <w:tcPr>
            <w:tcW w:w="10031" w:type="dxa"/>
            <w:gridSpan w:val="4"/>
          </w:tcPr>
          <w:p w14:paraId="57730D0D" w14:textId="3AE6B26E" w:rsidR="00690C7B" w:rsidRPr="001E275B" w:rsidRDefault="006A394B" w:rsidP="00690C7B">
            <w:pPr>
              <w:pStyle w:val="Source"/>
            </w:pPr>
            <w:bookmarkStart w:id="2" w:name="dsource" w:colFirst="0" w:colLast="0"/>
            <w:r w:rsidRPr="001E275B">
              <w:t>É</w:t>
            </w:r>
            <w:r w:rsidR="00690C7B" w:rsidRPr="001E275B">
              <w:t>tats-Unis d'Amérique</w:t>
            </w:r>
          </w:p>
        </w:tc>
      </w:tr>
      <w:tr w:rsidR="00690C7B" w:rsidRPr="001E275B" w14:paraId="642E56CA" w14:textId="77777777" w:rsidTr="0050008E">
        <w:trPr>
          <w:cantSplit/>
        </w:trPr>
        <w:tc>
          <w:tcPr>
            <w:tcW w:w="10031" w:type="dxa"/>
            <w:gridSpan w:val="4"/>
          </w:tcPr>
          <w:p w14:paraId="7205D0F6" w14:textId="67AC010A" w:rsidR="00690C7B" w:rsidRPr="001E275B" w:rsidRDefault="00B50F00" w:rsidP="00690C7B">
            <w:pPr>
              <w:pStyle w:val="Title1"/>
            </w:pPr>
            <w:bookmarkStart w:id="3" w:name="dtitle1" w:colFirst="0" w:colLast="0"/>
            <w:bookmarkEnd w:id="2"/>
            <w:r w:rsidRPr="001E275B">
              <w:t>PROPOSITIONS POUR LES TRAVAUX DE LA CONFÉRENCE</w:t>
            </w:r>
          </w:p>
        </w:tc>
      </w:tr>
      <w:tr w:rsidR="00690C7B" w:rsidRPr="001E275B" w14:paraId="6B807F9D" w14:textId="77777777" w:rsidTr="0050008E">
        <w:trPr>
          <w:cantSplit/>
        </w:trPr>
        <w:tc>
          <w:tcPr>
            <w:tcW w:w="10031" w:type="dxa"/>
            <w:gridSpan w:val="4"/>
          </w:tcPr>
          <w:p w14:paraId="60C47319" w14:textId="77777777" w:rsidR="00690C7B" w:rsidRPr="001E275B" w:rsidRDefault="00690C7B" w:rsidP="00690C7B">
            <w:pPr>
              <w:pStyle w:val="Title2"/>
            </w:pPr>
            <w:bookmarkStart w:id="4" w:name="dtitle2" w:colFirst="0" w:colLast="0"/>
            <w:bookmarkEnd w:id="3"/>
          </w:p>
        </w:tc>
      </w:tr>
      <w:tr w:rsidR="00690C7B" w:rsidRPr="001E275B" w14:paraId="67DE10FE" w14:textId="77777777" w:rsidTr="0050008E">
        <w:trPr>
          <w:cantSplit/>
        </w:trPr>
        <w:tc>
          <w:tcPr>
            <w:tcW w:w="10031" w:type="dxa"/>
            <w:gridSpan w:val="4"/>
          </w:tcPr>
          <w:p w14:paraId="3BAC9BB4" w14:textId="77777777" w:rsidR="00690C7B" w:rsidRPr="001E275B" w:rsidRDefault="00690C7B" w:rsidP="00690C7B">
            <w:pPr>
              <w:pStyle w:val="Agendaitem"/>
              <w:rPr>
                <w:lang w:val="fr-FR"/>
              </w:rPr>
            </w:pPr>
            <w:bookmarkStart w:id="5" w:name="dtitle3" w:colFirst="0" w:colLast="0"/>
            <w:bookmarkEnd w:id="4"/>
            <w:r w:rsidRPr="001E275B">
              <w:rPr>
                <w:lang w:val="fr-FR"/>
              </w:rPr>
              <w:t>Point 10 de l'ordre du jour</w:t>
            </w:r>
          </w:p>
        </w:tc>
      </w:tr>
    </w:tbl>
    <w:bookmarkEnd w:id="5"/>
    <w:p w14:paraId="4D3EE0DA" w14:textId="77777777" w:rsidR="004E24D7" w:rsidRPr="001E275B" w:rsidRDefault="004E24D7" w:rsidP="005F5705">
      <w:r w:rsidRPr="001E275B">
        <w:t>10</w:t>
      </w:r>
      <w:r w:rsidRPr="001E275B">
        <w:tab/>
        <w:t xml:space="preserve">recommander au Conseil de l'UIT des points à inscrire à l'ordre du jour de la Conférence mondiale des radiocommunications suivante et des points de l'ordre du jour préliminaire de conférences futures, conformément à l'article 7 de la Convention de l'UIT et à la Résolution </w:t>
      </w:r>
      <w:r w:rsidRPr="001E275B">
        <w:rPr>
          <w:b/>
        </w:rPr>
        <w:t>804 (Rév.CMR-19)</w:t>
      </w:r>
      <w:r w:rsidRPr="001E275B">
        <w:t>,</w:t>
      </w:r>
    </w:p>
    <w:p w14:paraId="0044D95A" w14:textId="31CD7EA7" w:rsidR="003A583E" w:rsidRPr="001E275B" w:rsidRDefault="006A394B" w:rsidP="00B50F00">
      <w:pPr>
        <w:pStyle w:val="Headingb"/>
      </w:pPr>
      <w:r w:rsidRPr="001E275B">
        <w:t>Considérations générales</w:t>
      </w:r>
    </w:p>
    <w:p w14:paraId="57574773" w14:textId="3AC7F742" w:rsidR="00B50F00" w:rsidRPr="001E275B" w:rsidRDefault="006A394B" w:rsidP="00B50F00">
      <w:r w:rsidRPr="001E275B">
        <w:t>L'ordre du jour préliminaire de la CMR-27 contient deux points (2.4 et 2.5) qui proposent d'étudier les conditions d'utilisation des bandes de fréquences 71-76 GHz et 81-86 GHz par les services par satellite ainsi que les méthodes permettant d'assurer la protection de l'exploitation des services de Terre existants dans la bande de fréquences et des services passifs dans la bande de fréquences</w:t>
      </w:r>
      <w:r w:rsidR="00DF7990" w:rsidRPr="001E275B">
        <w:t>/</w:t>
      </w:r>
      <w:r w:rsidRPr="001E275B">
        <w:t>bande de fréquences adjacente. Cette proposition combine les éléments de la Résolution</w:t>
      </w:r>
      <w:r w:rsidR="00262613" w:rsidRPr="001E275B">
        <w:t> </w:t>
      </w:r>
      <w:r w:rsidRPr="001E275B">
        <w:rPr>
          <w:b/>
          <w:bCs/>
        </w:rPr>
        <w:t>775 (CMR-19)</w:t>
      </w:r>
      <w:r w:rsidRPr="001E275B">
        <w:t xml:space="preserve"> et de la Résolution </w:t>
      </w:r>
      <w:r w:rsidRPr="001E275B">
        <w:rPr>
          <w:b/>
          <w:bCs/>
        </w:rPr>
        <w:t>776 (CMR-19)</w:t>
      </w:r>
      <w:r w:rsidRPr="001E275B">
        <w:t xml:space="preserve"> en un seul </w:t>
      </w:r>
      <w:r w:rsidR="00DF7990" w:rsidRPr="001E275B">
        <w:t xml:space="preserve">futur </w:t>
      </w:r>
      <w:r w:rsidRPr="001E275B">
        <w:t xml:space="preserve">point de l'ordre du jour qui est proposé dans une contribution distincte soumise au titre du point 10 de l'ordre du jour. </w:t>
      </w:r>
      <w:r w:rsidR="003910FD" w:rsidRPr="001E275B">
        <w:t>Compte tenu de</w:t>
      </w:r>
      <w:r w:rsidRPr="001E275B">
        <w:t xml:space="preserve"> la fusion des deux résolutions de la CMR ci-dessus, </w:t>
      </w:r>
      <w:r w:rsidR="003910FD" w:rsidRPr="001E275B">
        <w:t xml:space="preserve">il est proposé dans </w:t>
      </w:r>
      <w:r w:rsidRPr="001E275B">
        <w:t xml:space="preserve">la présente contribution </w:t>
      </w:r>
      <w:r w:rsidR="003910FD" w:rsidRPr="001E275B">
        <w:t>de</w:t>
      </w:r>
      <w:r w:rsidRPr="001E275B">
        <w:t xml:space="preserve"> supprimer la Résolution </w:t>
      </w:r>
      <w:r w:rsidRPr="001E275B">
        <w:rPr>
          <w:b/>
          <w:bCs/>
        </w:rPr>
        <w:t>776 (CMR-19)</w:t>
      </w:r>
      <w:r w:rsidRPr="001E275B">
        <w:t>, étant donné qu'elle n'est plus nécessaire.</w:t>
      </w:r>
    </w:p>
    <w:p w14:paraId="6C52F01D" w14:textId="77777777" w:rsidR="0015203F" w:rsidRPr="001E275B" w:rsidRDefault="0015203F">
      <w:pPr>
        <w:tabs>
          <w:tab w:val="clear" w:pos="1134"/>
          <w:tab w:val="clear" w:pos="1871"/>
          <w:tab w:val="clear" w:pos="2268"/>
        </w:tabs>
        <w:overflowPunct/>
        <w:autoSpaceDE/>
        <w:autoSpaceDN/>
        <w:adjustRightInd/>
        <w:spacing w:before="0"/>
        <w:textAlignment w:val="auto"/>
      </w:pPr>
      <w:r w:rsidRPr="001E275B">
        <w:br w:type="page"/>
      </w:r>
    </w:p>
    <w:p w14:paraId="44D27F00" w14:textId="77777777" w:rsidR="0069446C" w:rsidRPr="001E275B" w:rsidRDefault="004E24D7">
      <w:pPr>
        <w:pStyle w:val="Proposal"/>
      </w:pPr>
      <w:r w:rsidRPr="001E275B">
        <w:lastRenderedPageBreak/>
        <w:t>SUP</w:t>
      </w:r>
      <w:r w:rsidRPr="001E275B">
        <w:tab/>
        <w:t>USA/142A27A4/1</w:t>
      </w:r>
    </w:p>
    <w:p w14:paraId="5A5EEB9B" w14:textId="77777777" w:rsidR="004E24D7" w:rsidRPr="001E275B" w:rsidRDefault="004E24D7" w:rsidP="00262613">
      <w:pPr>
        <w:pStyle w:val="ResNo"/>
      </w:pPr>
      <w:bookmarkStart w:id="6" w:name="_Toc35933921"/>
      <w:bookmarkStart w:id="7" w:name="_Toc39829403"/>
      <w:r w:rsidRPr="001E275B">
        <w:t xml:space="preserve">RÉSOLUTION </w:t>
      </w:r>
      <w:r w:rsidRPr="001E275B">
        <w:rPr>
          <w:rStyle w:val="href"/>
        </w:rPr>
        <w:t>776</w:t>
      </w:r>
      <w:r w:rsidRPr="001E275B">
        <w:t xml:space="preserve"> (CMR-19)</w:t>
      </w:r>
      <w:bookmarkEnd w:id="6"/>
      <w:bookmarkEnd w:id="7"/>
    </w:p>
    <w:p w14:paraId="2F39A9D5" w14:textId="5E094A19" w:rsidR="004E24D7" w:rsidRPr="001E275B" w:rsidRDefault="004E24D7" w:rsidP="006A394B">
      <w:pPr>
        <w:pStyle w:val="Restitle"/>
      </w:pPr>
      <w:bookmarkStart w:id="8" w:name="_Toc35933922"/>
      <w:bookmarkStart w:id="9" w:name="_Toc39829404"/>
      <w:r w:rsidRPr="001E275B">
        <w:t>Conditions régissant l'utilisation des bandes de fréquences 71-76 GHz</w:t>
      </w:r>
      <w:r w:rsidRPr="001E275B">
        <w:br/>
        <w:t>et 81</w:t>
      </w:r>
      <w:r w:rsidRPr="001E275B">
        <w:noBreakHyphen/>
        <w:t xml:space="preserve">86 GHz par les stations des services par satellite pour </w:t>
      </w:r>
      <w:r w:rsidRPr="001E275B">
        <w:br/>
        <w:t>assurer la compatibilité avec les services passifs</w:t>
      </w:r>
      <w:bookmarkEnd w:id="8"/>
      <w:bookmarkEnd w:id="9"/>
    </w:p>
    <w:p w14:paraId="4A5CFB84" w14:textId="5D6BEE8C" w:rsidR="00B50F00" w:rsidRPr="001E275B" w:rsidRDefault="004E24D7" w:rsidP="00411C49">
      <w:pPr>
        <w:pStyle w:val="Reasons"/>
      </w:pPr>
      <w:r w:rsidRPr="001E275B">
        <w:rPr>
          <w:b/>
        </w:rPr>
        <w:t>Motifs:</w:t>
      </w:r>
      <w:r w:rsidRPr="001E275B">
        <w:tab/>
      </w:r>
      <w:r w:rsidR="006A394B" w:rsidRPr="001E275B">
        <w:t xml:space="preserve">Mesure à prendre par voie de conséquence. Les études demandées au titre de la Résolution </w:t>
      </w:r>
      <w:r w:rsidR="006A394B" w:rsidRPr="001E275B">
        <w:rPr>
          <w:b/>
          <w:bCs/>
        </w:rPr>
        <w:t>776 (CMR-19)</w:t>
      </w:r>
      <w:r w:rsidR="006A394B" w:rsidRPr="001E275B">
        <w:t xml:space="preserve"> sont maintenant comprises dans la Résolution </w:t>
      </w:r>
      <w:r w:rsidR="006A394B" w:rsidRPr="001E275B">
        <w:rPr>
          <w:b/>
          <w:bCs/>
        </w:rPr>
        <w:t xml:space="preserve">775 (CMR-19) </w:t>
      </w:r>
      <w:r w:rsidR="006A394B" w:rsidRPr="001E275B">
        <w:t>modifiée.</w:t>
      </w:r>
    </w:p>
    <w:p w14:paraId="6C29D0A4" w14:textId="77777777" w:rsidR="00B50F00" w:rsidRPr="001E275B" w:rsidRDefault="00B50F00">
      <w:pPr>
        <w:jc w:val="center"/>
      </w:pPr>
      <w:r w:rsidRPr="001E275B">
        <w:t>______________</w:t>
      </w:r>
    </w:p>
    <w:sectPr w:rsidR="00B50F00" w:rsidRPr="001E275B">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538A7" w14:textId="77777777" w:rsidR="00CB685A" w:rsidRDefault="00CB685A">
      <w:r>
        <w:separator/>
      </w:r>
    </w:p>
  </w:endnote>
  <w:endnote w:type="continuationSeparator" w:id="0">
    <w:p w14:paraId="29C5B786"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16B4" w14:textId="51A61D32"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262613">
      <w:rPr>
        <w:noProof/>
      </w:rPr>
      <w:t>13.11.23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7BB4B" w14:textId="27D20310" w:rsidR="00936D25" w:rsidRDefault="005F5705" w:rsidP="005F5705">
    <w:pPr>
      <w:pStyle w:val="Footer"/>
      <w:rPr>
        <w:lang w:val="en-US"/>
      </w:rPr>
    </w:pPr>
    <w:r w:rsidRPr="005F5705">
      <w:rPr>
        <w:lang w:val="en-GB"/>
      </w:rPr>
      <w:fldChar w:fldCharType="begin"/>
    </w:r>
    <w:r w:rsidRPr="005F5705">
      <w:rPr>
        <w:lang w:val="en-GB"/>
      </w:rPr>
      <w:instrText xml:space="preserve"> FILENAME \p  \* MERGEFORMAT </w:instrText>
    </w:r>
    <w:r w:rsidRPr="005F5705">
      <w:rPr>
        <w:lang w:val="en-GB"/>
      </w:rPr>
      <w:fldChar w:fldCharType="separate"/>
    </w:r>
    <w:r>
      <w:rPr>
        <w:lang w:val="en-GB"/>
      </w:rPr>
      <w:t>P:\FRA\ITU-R\CONF-R\CMR23\100\142ADD27ADD04F.docx</w:t>
    </w:r>
    <w:r w:rsidRPr="005F5705">
      <w:rPr>
        <w:lang w:val="en-GB"/>
      </w:rPr>
      <w:fldChar w:fldCharType="end"/>
    </w:r>
    <w:r w:rsidR="00B50F00" w:rsidRPr="005F5705">
      <w:rPr>
        <w:lang w:val="en-GB"/>
      </w:rPr>
      <w:t xml:space="preserve"> (530375)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ECD46" w14:textId="7B1D9D41" w:rsidR="00936D25" w:rsidRDefault="005F5705" w:rsidP="005F5705">
    <w:pPr>
      <w:pStyle w:val="Footer"/>
      <w:rPr>
        <w:lang w:val="en-US"/>
      </w:rPr>
    </w:pPr>
    <w:r w:rsidRPr="005F5705">
      <w:rPr>
        <w:lang w:val="en-GB"/>
      </w:rPr>
      <w:fldChar w:fldCharType="begin"/>
    </w:r>
    <w:r w:rsidRPr="005F5705">
      <w:rPr>
        <w:lang w:val="en-GB"/>
      </w:rPr>
      <w:instrText xml:space="preserve"> FILENAME \p  \* MERGEFORMAT </w:instrText>
    </w:r>
    <w:r w:rsidRPr="005F5705">
      <w:rPr>
        <w:lang w:val="en-GB"/>
      </w:rPr>
      <w:fldChar w:fldCharType="separate"/>
    </w:r>
    <w:r>
      <w:rPr>
        <w:lang w:val="en-GB"/>
      </w:rPr>
      <w:t>P:\FRA\ITU-R\CONF-R\CMR23\100\142ADD27ADD04F.docx</w:t>
    </w:r>
    <w:r w:rsidRPr="005F5705">
      <w:rPr>
        <w:lang w:val="en-GB"/>
      </w:rPr>
      <w:fldChar w:fldCharType="end"/>
    </w:r>
    <w:r w:rsidRPr="005F5705">
      <w:rPr>
        <w:lang w:val="en-GB"/>
      </w:rPr>
      <w:t xml:space="preserve"> </w:t>
    </w:r>
    <w:r w:rsidR="00B50F00" w:rsidRPr="005F5705">
      <w:rPr>
        <w:lang w:val="en-GB"/>
      </w:rPr>
      <w:t>(530375)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2BC63" w14:textId="77777777" w:rsidR="00CB685A" w:rsidRDefault="00CB685A">
      <w:r>
        <w:rPr>
          <w:b/>
        </w:rPr>
        <w:t>_______________</w:t>
      </w:r>
    </w:p>
  </w:footnote>
  <w:footnote w:type="continuationSeparator" w:id="0">
    <w:p w14:paraId="22E29E37"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3C8F1"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D6099B2" w14:textId="77777777" w:rsidR="004F1F8E" w:rsidRDefault="00225CF2" w:rsidP="00FD7AA3">
    <w:pPr>
      <w:pStyle w:val="Header"/>
    </w:pPr>
    <w:r>
      <w:t>WRC</w:t>
    </w:r>
    <w:r w:rsidR="00D3426F">
      <w:t>23</w:t>
    </w:r>
    <w:r w:rsidR="004F1F8E">
      <w:t>/</w:t>
    </w:r>
    <w:r w:rsidR="006A4B45">
      <w:t>142(Add.27)(Add.4)-</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118641275">
    <w:abstractNumId w:val="0"/>
  </w:num>
  <w:num w:numId="2" w16cid:durableId="164076527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E275B"/>
    <w:rsid w:val="001F17E8"/>
    <w:rsid w:val="00204306"/>
    <w:rsid w:val="00225CF2"/>
    <w:rsid w:val="00232FD2"/>
    <w:rsid w:val="00262613"/>
    <w:rsid w:val="0026554E"/>
    <w:rsid w:val="002A4622"/>
    <w:rsid w:val="002A6F8F"/>
    <w:rsid w:val="002B17E5"/>
    <w:rsid w:val="002C0EBF"/>
    <w:rsid w:val="002C28A4"/>
    <w:rsid w:val="002D7E0A"/>
    <w:rsid w:val="00315AFE"/>
    <w:rsid w:val="003411F6"/>
    <w:rsid w:val="003606A6"/>
    <w:rsid w:val="0036650C"/>
    <w:rsid w:val="003910FD"/>
    <w:rsid w:val="00393ACD"/>
    <w:rsid w:val="003A583E"/>
    <w:rsid w:val="003E112B"/>
    <w:rsid w:val="003E1D1C"/>
    <w:rsid w:val="003E7B05"/>
    <w:rsid w:val="003F3719"/>
    <w:rsid w:val="003F6F2D"/>
    <w:rsid w:val="00466211"/>
    <w:rsid w:val="00483196"/>
    <w:rsid w:val="004834A9"/>
    <w:rsid w:val="004D01FC"/>
    <w:rsid w:val="004E24D7"/>
    <w:rsid w:val="004E28C3"/>
    <w:rsid w:val="004F1F8E"/>
    <w:rsid w:val="00512A32"/>
    <w:rsid w:val="005343DA"/>
    <w:rsid w:val="00560874"/>
    <w:rsid w:val="00586CF2"/>
    <w:rsid w:val="005A7C75"/>
    <w:rsid w:val="005C3768"/>
    <w:rsid w:val="005C6C3F"/>
    <w:rsid w:val="005F5705"/>
    <w:rsid w:val="00613635"/>
    <w:rsid w:val="0062093D"/>
    <w:rsid w:val="00637ECF"/>
    <w:rsid w:val="00647B59"/>
    <w:rsid w:val="00690C7B"/>
    <w:rsid w:val="0069446C"/>
    <w:rsid w:val="006A394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F282B"/>
    <w:rsid w:val="00830086"/>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E36A0"/>
    <w:rsid w:val="00B00294"/>
    <w:rsid w:val="00B3749C"/>
    <w:rsid w:val="00B50F00"/>
    <w:rsid w:val="00B64FD0"/>
    <w:rsid w:val="00BA5BD0"/>
    <w:rsid w:val="00BB1D82"/>
    <w:rsid w:val="00BC217E"/>
    <w:rsid w:val="00BD51C5"/>
    <w:rsid w:val="00BF26E7"/>
    <w:rsid w:val="00C1305F"/>
    <w:rsid w:val="00C26D07"/>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C402B"/>
    <w:rsid w:val="00DE0932"/>
    <w:rsid w:val="00DF15E8"/>
    <w:rsid w:val="00DF7990"/>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E5D7F"/>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4C773BB"/>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NormalIndent">
    <w:name w:val="Normal Indent"/>
    <w:basedOn w:val="Normal"/>
    <w:pPr>
      <w:ind w:left="1134"/>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Agendaitem">
    <w:name w:val="Agenda_item"/>
    <w:basedOn w:val="Normal"/>
    <w:next w:val="Normal"/>
    <w:qFormat/>
    <w:rsid w:val="004E28C3"/>
    <w:pPr>
      <w:overflowPunct/>
      <w:autoSpaceDE/>
      <w:autoSpaceDN/>
      <w:adjustRightInd/>
      <w:spacing w:before="240"/>
      <w:jc w:val="center"/>
      <w:textAlignment w:val="auto"/>
    </w:pPr>
    <w:rPr>
      <w:sz w:val="28"/>
      <w:lang w:val="fr-CH"/>
    </w:r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Reasons">
    <w:name w:val="Reasons"/>
    <w:basedOn w:val="Normal"/>
    <w:qFormat/>
    <w:rsid w:val="00D25FBA"/>
    <w:pPr>
      <w:tabs>
        <w:tab w:val="clear" w:pos="1871"/>
        <w:tab w:val="clear" w:pos="2268"/>
        <w:tab w:val="left" w:pos="1588"/>
        <w:tab w:val="left" w:pos="1985"/>
      </w:tabs>
    </w:pPr>
  </w:style>
  <w:style w:type="paragraph" w:customStyle="1" w:styleId="ResNo">
    <w:name w:val="Res_No"/>
    <w:basedOn w:val="Normal"/>
    <w:next w:val="Normal"/>
    <w:rsid w:val="005F5705"/>
    <w:pPr>
      <w:keepNext/>
      <w:keepLines/>
      <w:spacing w:before="480"/>
      <w:jc w:val="center"/>
    </w:pPr>
    <w:rPr>
      <w:caps/>
      <w:sz w:val="28"/>
    </w:rPr>
  </w:style>
  <w:style w:type="paragraph" w:customStyle="1" w:styleId="Restitle">
    <w:name w:val="Res_title"/>
    <w:basedOn w:val="Normal"/>
    <w:next w:val="Normal"/>
    <w:rsid w:val="005F5705"/>
    <w:pPr>
      <w:keepNext/>
      <w:keepLines/>
      <w:spacing w:before="240"/>
      <w:jc w:val="center"/>
    </w:pPr>
    <w:rPr>
      <w:rFonts w:ascii="Times New Roman Bold" w:hAnsi="Times New Roman Bold"/>
      <w:b/>
      <w:sz w:val="28"/>
    </w:rPr>
  </w:style>
  <w:style w:type="paragraph" w:customStyle="1" w:styleId="Source">
    <w:name w:val="Source"/>
    <w:basedOn w:val="Normal"/>
    <w:next w:val="Normal"/>
    <w:rsid w:val="00D25FBA"/>
    <w:pPr>
      <w:spacing w:before="840"/>
      <w:jc w:val="center"/>
    </w:pPr>
    <w:rPr>
      <w:b/>
      <w:sz w:val="28"/>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character" w:customStyle="1" w:styleId="href">
    <w:name w:val="href"/>
    <w:basedOn w:val="DefaultParagraphFont"/>
    <w:rsid w:val="00DD4258"/>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DF7990"/>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R23-WRC23-C-0142!A27-A4!MSW-F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1849B035-3362-4465-8F67-9B78EFFD14E5}">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D727393F-918A-47D1-92B1-F7B50754E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0BE327-7A3D-4A0E-A352-D0622A71FE04}">
  <ds:schemaRefs>
    <ds:schemaRef ds:uri="http://www.w3.org/XML/1998/namespace"/>
    <ds:schemaRef ds:uri="http://schemas.microsoft.com/office/infopath/2007/PartnerControls"/>
    <ds:schemaRef ds:uri="32a1a8c5-2265-4ebc-b7a0-2071e2c5c9bb"/>
    <ds:schemaRef ds:uri="http://schemas.openxmlformats.org/package/2006/metadata/core-properties"/>
    <ds:schemaRef ds:uri="http://purl.org/dc/elements/1.1/"/>
    <ds:schemaRef ds:uri="http://schemas.microsoft.com/office/2006/documentManagement/types"/>
    <ds:schemaRef ds:uri="http://purl.org/dc/dcmitype/"/>
    <ds:schemaRef ds:uri="996b2e75-67fd-4955-a3b0-5ab9934cb50b"/>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285</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R23-WRC23-C-0142!A27-A4!MSW-F</vt:lpstr>
    </vt:vector>
  </TitlesOfParts>
  <Manager>Secrétariat général - Pool</Manager>
  <Company>Union internationale des télécommunications (UIT)</Company>
  <LinksUpToDate>false</LinksUpToDate>
  <CharactersWithSpaces>1900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R23-WRC23-C-0142!A27-A4!MSW-F</dc:title>
  <dc:subject>Conférence mondiale des radiocommunications - 2019</dc:subject>
  <dc:creator>Documents Proposals Manager (DPM)</dc:creator>
  <cp:keywords>DPM_v2023.8.1.1_prod</cp:keywords>
  <dc:description/>
  <cp:lastModifiedBy>French</cp:lastModifiedBy>
  <cp:revision>5</cp:revision>
  <cp:lastPrinted>2003-06-05T19:34:00Z</cp:lastPrinted>
  <dcterms:created xsi:type="dcterms:W3CDTF">2023-11-13T15:26:00Z</dcterms:created>
  <dcterms:modified xsi:type="dcterms:W3CDTF">2023-11-14T13:35:00Z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