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734CE7" w14:paraId="4200701B" w14:textId="77777777" w:rsidTr="00F320AA">
        <w:trPr>
          <w:cantSplit/>
        </w:trPr>
        <w:tc>
          <w:tcPr>
            <w:tcW w:w="1418" w:type="dxa"/>
            <w:vAlign w:val="center"/>
          </w:tcPr>
          <w:p w14:paraId="0083DE7F" w14:textId="31A316CD" w:rsidR="00F320AA" w:rsidRPr="00734CE7" w:rsidRDefault="009934AF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734CE7">
              <w:rPr>
                <w:rFonts w:ascii="Verdana" w:hAnsi="Verdana"/>
                <w:position w:val="6"/>
              </w:rPr>
              <w:t>SS</w:t>
            </w:r>
            <w:r w:rsidR="00F320AA" w:rsidRPr="00734CE7">
              <w:rPr>
                <w:noProof/>
              </w:rPr>
              <w:drawing>
                <wp:inline distT="0" distB="0" distL="0" distR="0" wp14:anchorId="7D44BA13" wp14:editId="50A35B98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5DFB5A6B" w14:textId="77777777" w:rsidR="00F320AA" w:rsidRPr="00734CE7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734CE7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734CE7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734CE7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0EC8A220" w14:textId="77777777" w:rsidR="00F320AA" w:rsidRPr="00734CE7" w:rsidRDefault="00EB0812" w:rsidP="00F320AA">
            <w:pPr>
              <w:spacing w:before="0" w:line="240" w:lineRule="atLeast"/>
            </w:pPr>
            <w:r w:rsidRPr="00734CE7">
              <w:rPr>
                <w:noProof/>
              </w:rPr>
              <w:drawing>
                <wp:inline distT="0" distB="0" distL="0" distR="0" wp14:anchorId="25FDB741" wp14:editId="116BF4B5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734CE7" w14:paraId="02BD775C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5D9846B" w14:textId="77777777" w:rsidR="00A066F1" w:rsidRPr="00734CE7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4B9B0B9" w14:textId="77777777" w:rsidR="00A066F1" w:rsidRPr="00734CE7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734CE7" w14:paraId="02A56236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998C935" w14:textId="77777777" w:rsidR="00A066F1" w:rsidRPr="00734CE7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56BC65B" w14:textId="77777777" w:rsidR="00A066F1" w:rsidRPr="00734CE7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734CE7" w14:paraId="03E9C19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DB55A3B" w14:textId="77777777" w:rsidR="00A066F1" w:rsidRPr="00734CE7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734CE7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51534E25" w14:textId="77777777" w:rsidR="00A066F1" w:rsidRPr="00734CE7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734CE7">
              <w:rPr>
                <w:rFonts w:ascii="Verdana" w:hAnsi="Verdana"/>
                <w:b/>
                <w:sz w:val="20"/>
              </w:rPr>
              <w:t>Addendum 4 to</w:t>
            </w:r>
            <w:r w:rsidRPr="00734CE7">
              <w:rPr>
                <w:rFonts w:ascii="Verdana" w:hAnsi="Verdana"/>
                <w:b/>
                <w:sz w:val="20"/>
              </w:rPr>
              <w:br/>
              <w:t>Document 142(Add.27)</w:t>
            </w:r>
            <w:r w:rsidR="00A066F1" w:rsidRPr="00734CE7">
              <w:rPr>
                <w:rFonts w:ascii="Verdana" w:hAnsi="Verdana"/>
                <w:b/>
                <w:sz w:val="20"/>
              </w:rPr>
              <w:t>-</w:t>
            </w:r>
            <w:r w:rsidR="005E10C9" w:rsidRPr="00734CE7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734CE7" w14:paraId="5570750A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9B3FFF7" w14:textId="77777777" w:rsidR="00A066F1" w:rsidRPr="00734CE7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496F7F38" w14:textId="77777777" w:rsidR="00A066F1" w:rsidRPr="00734CE7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734CE7">
              <w:rPr>
                <w:rFonts w:ascii="Verdana" w:hAnsi="Verdana"/>
                <w:b/>
                <w:sz w:val="20"/>
              </w:rPr>
              <w:t>29 October 2023</w:t>
            </w:r>
          </w:p>
        </w:tc>
      </w:tr>
      <w:tr w:rsidR="00A066F1" w:rsidRPr="00734CE7" w14:paraId="0507DF41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646D779" w14:textId="77777777" w:rsidR="00A066F1" w:rsidRPr="00734CE7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76C52ACD" w14:textId="77777777" w:rsidR="00A066F1" w:rsidRPr="00734CE7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734CE7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734CE7" w14:paraId="6C94939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A0C7FEE" w14:textId="77777777" w:rsidR="00A066F1" w:rsidRPr="00734CE7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734CE7" w14:paraId="5F2BF82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AEF08A9" w14:textId="77777777" w:rsidR="00E55816" w:rsidRPr="00734CE7" w:rsidRDefault="00884D60" w:rsidP="00E55816">
            <w:pPr>
              <w:pStyle w:val="Source"/>
            </w:pPr>
            <w:r w:rsidRPr="00734CE7">
              <w:t>United States of America</w:t>
            </w:r>
          </w:p>
        </w:tc>
      </w:tr>
      <w:tr w:rsidR="00E55816" w:rsidRPr="00734CE7" w14:paraId="7C2A076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4DC22A6" w14:textId="58AE8080" w:rsidR="00E55816" w:rsidRPr="00734CE7" w:rsidRDefault="007D5320" w:rsidP="00E55816">
            <w:pPr>
              <w:pStyle w:val="Title1"/>
            </w:pPr>
            <w:r w:rsidRPr="00734CE7">
              <w:t>PROPOSAL</w:t>
            </w:r>
            <w:r w:rsidR="009934AF" w:rsidRPr="00734CE7">
              <w:t>S</w:t>
            </w:r>
            <w:r w:rsidRPr="00734CE7">
              <w:t xml:space="preserve"> FOR THE WORK OF THE CONFERENCE</w:t>
            </w:r>
          </w:p>
        </w:tc>
      </w:tr>
      <w:tr w:rsidR="00E55816" w:rsidRPr="00734CE7" w14:paraId="69965D8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36AF719" w14:textId="77777777" w:rsidR="00E55816" w:rsidRPr="00734CE7" w:rsidRDefault="00E55816" w:rsidP="00E55816">
            <w:pPr>
              <w:pStyle w:val="Title2"/>
            </w:pPr>
          </w:p>
        </w:tc>
      </w:tr>
      <w:tr w:rsidR="00A538A6" w:rsidRPr="00734CE7" w14:paraId="151D7F0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88E45ED" w14:textId="77777777" w:rsidR="00A538A6" w:rsidRPr="00734CE7" w:rsidRDefault="004B13CB" w:rsidP="004B13CB">
            <w:pPr>
              <w:pStyle w:val="Agendaitem"/>
              <w:rPr>
                <w:lang w:val="en-GB"/>
              </w:rPr>
            </w:pPr>
            <w:r w:rsidRPr="00734CE7">
              <w:rPr>
                <w:lang w:val="en-GB"/>
              </w:rPr>
              <w:t>Agenda item 10</w:t>
            </w:r>
          </w:p>
        </w:tc>
      </w:tr>
    </w:tbl>
    <w:bookmarkEnd w:id="5"/>
    <w:bookmarkEnd w:id="6"/>
    <w:p w14:paraId="279FC30E" w14:textId="11D7180F" w:rsidR="00187BD9" w:rsidRPr="00734CE7" w:rsidRDefault="00C87280" w:rsidP="00181B9B">
      <w:pPr>
        <w:pStyle w:val="Normalaftertitle"/>
      </w:pPr>
      <w:r w:rsidRPr="00734CE7">
        <w:t>10</w:t>
      </w:r>
      <w:r w:rsidRPr="00734CE7">
        <w:rPr>
          <w:b/>
          <w:bCs/>
        </w:rPr>
        <w:tab/>
      </w:r>
      <w:r w:rsidRPr="00734CE7">
        <w:t xml:space="preserve">to recommend to the ITU Council items for inclusion in the agenda for the next world radiocommunication conference, </w:t>
      </w:r>
      <w:r w:rsidRPr="00734CE7">
        <w:rPr>
          <w:iCs/>
        </w:rPr>
        <w:t xml:space="preserve">and items for the preliminary agenda of future conferences, </w:t>
      </w:r>
      <w:r w:rsidRPr="00734CE7">
        <w:t xml:space="preserve">in accordance with Article 7 of the ITU Convention </w:t>
      </w:r>
      <w:r w:rsidRPr="00734CE7">
        <w:rPr>
          <w:iCs/>
        </w:rPr>
        <w:t>and Resolution</w:t>
      </w:r>
      <w:r w:rsidR="006C7FBC" w:rsidRPr="00734CE7">
        <w:rPr>
          <w:iCs/>
        </w:rPr>
        <w:t> </w:t>
      </w:r>
      <w:r w:rsidRPr="00734CE7">
        <w:rPr>
          <w:b/>
          <w:bCs/>
          <w:iCs/>
        </w:rPr>
        <w:t>804 (Rev.WRC</w:t>
      </w:r>
      <w:r w:rsidRPr="00734CE7">
        <w:rPr>
          <w:b/>
          <w:bCs/>
          <w:iCs/>
        </w:rPr>
        <w:noBreakHyphen/>
        <w:t>19)</w:t>
      </w:r>
      <w:r w:rsidRPr="00734CE7">
        <w:rPr>
          <w:iCs/>
        </w:rPr>
        <w:t>,</w:t>
      </w:r>
    </w:p>
    <w:p w14:paraId="3D0B100E" w14:textId="77777777" w:rsidR="00181B9B" w:rsidRPr="00734CE7" w:rsidRDefault="00181B9B" w:rsidP="00181B9B">
      <w:pPr>
        <w:pStyle w:val="Headingb"/>
        <w:rPr>
          <w:lang w:val="en-GB"/>
        </w:rPr>
      </w:pPr>
      <w:r w:rsidRPr="00734CE7">
        <w:rPr>
          <w:lang w:val="en-GB"/>
        </w:rPr>
        <w:t>Background</w:t>
      </w:r>
    </w:p>
    <w:p w14:paraId="6C73C52C" w14:textId="7D31F04D" w:rsidR="00181B9B" w:rsidRPr="00734CE7" w:rsidRDefault="00181B9B" w:rsidP="00181B9B">
      <w:r w:rsidRPr="00734CE7">
        <w:t>The preliminary agenda for WRC</w:t>
      </w:r>
      <w:r w:rsidR="006C7FBC" w:rsidRPr="00734CE7">
        <w:noBreakHyphen/>
      </w:r>
      <w:r w:rsidRPr="00734CE7">
        <w:t>27 contains two preliminary agenda items</w:t>
      </w:r>
      <w:r w:rsidR="006C7FBC" w:rsidRPr="00734CE7">
        <w:t> </w:t>
      </w:r>
      <w:r w:rsidRPr="00734CE7">
        <w:t>(2.4 and 2.5) that propose to study the conditions of the use of the 71-76</w:t>
      </w:r>
      <w:r w:rsidR="006C7FBC" w:rsidRPr="00734CE7">
        <w:t> </w:t>
      </w:r>
      <w:r w:rsidRPr="00734CE7">
        <w:t>GHz and 81-86</w:t>
      </w:r>
      <w:r w:rsidR="006C7FBC" w:rsidRPr="00734CE7">
        <w:t> </w:t>
      </w:r>
      <w:r w:rsidRPr="00734CE7">
        <w:t>GHz bands by satellite services, and how to ensure the protection of incumbent in-band terrestrial service operations and in-band/adjacent band passive services. This proposal combines the elements of Resolution</w:t>
      </w:r>
      <w:r w:rsidR="006C7FBC" w:rsidRPr="00734CE7">
        <w:t> </w:t>
      </w:r>
      <w:r w:rsidRPr="00734CE7">
        <w:rPr>
          <w:b/>
        </w:rPr>
        <w:t>775</w:t>
      </w:r>
      <w:r w:rsidRPr="00734CE7">
        <w:t xml:space="preserve"> (</w:t>
      </w:r>
      <w:r w:rsidRPr="00734CE7">
        <w:rPr>
          <w:b/>
          <w:bCs/>
        </w:rPr>
        <w:t>WRC-19</w:t>
      </w:r>
      <w:r w:rsidRPr="00734CE7">
        <w:t>) and Resolution</w:t>
      </w:r>
      <w:r w:rsidR="006C7FBC" w:rsidRPr="00734CE7">
        <w:t> </w:t>
      </w:r>
      <w:r w:rsidRPr="00734CE7">
        <w:rPr>
          <w:b/>
        </w:rPr>
        <w:t>776</w:t>
      </w:r>
      <w:r w:rsidRPr="00734CE7">
        <w:t xml:space="preserve"> (</w:t>
      </w:r>
      <w:r w:rsidRPr="00734CE7">
        <w:rPr>
          <w:b/>
          <w:bCs/>
        </w:rPr>
        <w:t>WRC-19</w:t>
      </w:r>
      <w:r w:rsidRPr="00734CE7">
        <w:t>) into a single future agenda item that is being proposed in a separate contribution under agenda item 10. Noting the merger of the two WRC Resolutions above, this contribution contains a proposal to suppress Resolution</w:t>
      </w:r>
      <w:r w:rsidR="006C7FBC" w:rsidRPr="00734CE7">
        <w:t> </w:t>
      </w:r>
      <w:r w:rsidRPr="00734CE7">
        <w:rPr>
          <w:b/>
        </w:rPr>
        <w:t>776</w:t>
      </w:r>
      <w:r w:rsidRPr="00734CE7">
        <w:t xml:space="preserve"> (</w:t>
      </w:r>
      <w:r w:rsidRPr="00734CE7">
        <w:rPr>
          <w:b/>
          <w:bCs/>
        </w:rPr>
        <w:t>WRC-19</w:t>
      </w:r>
      <w:r w:rsidRPr="00734CE7">
        <w:t xml:space="preserve">) as it is no longer needed. </w:t>
      </w:r>
    </w:p>
    <w:p w14:paraId="335341E2" w14:textId="77777777" w:rsidR="00187BD9" w:rsidRPr="00734CE7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34CE7">
        <w:br w:type="page"/>
      </w:r>
    </w:p>
    <w:p w14:paraId="1C1350F9" w14:textId="77777777" w:rsidR="00B006A9" w:rsidRPr="00734CE7" w:rsidRDefault="00C87280">
      <w:pPr>
        <w:pStyle w:val="Proposal"/>
      </w:pPr>
      <w:r w:rsidRPr="00734CE7">
        <w:lastRenderedPageBreak/>
        <w:t>SUP</w:t>
      </w:r>
      <w:r w:rsidRPr="00734CE7">
        <w:tab/>
        <w:t>USA/142A27A4/1</w:t>
      </w:r>
    </w:p>
    <w:p w14:paraId="2C161A14" w14:textId="77777777" w:rsidR="00C87280" w:rsidRPr="00734CE7" w:rsidRDefault="00C87280" w:rsidP="009771DC">
      <w:pPr>
        <w:pStyle w:val="ResNo"/>
      </w:pPr>
      <w:bookmarkStart w:id="7" w:name="_Toc39649633"/>
      <w:r w:rsidRPr="00734CE7">
        <w:t xml:space="preserve">RESOLUTION </w:t>
      </w:r>
      <w:r w:rsidRPr="00734CE7">
        <w:rPr>
          <w:rStyle w:val="href"/>
        </w:rPr>
        <w:t>776</w:t>
      </w:r>
      <w:r w:rsidRPr="00734CE7">
        <w:t xml:space="preserve"> (WRC</w:t>
      </w:r>
      <w:r w:rsidRPr="00734CE7">
        <w:noBreakHyphen/>
        <w:t>19)</w:t>
      </w:r>
      <w:bookmarkEnd w:id="7"/>
    </w:p>
    <w:p w14:paraId="66F33EE4" w14:textId="77777777" w:rsidR="00C87280" w:rsidRPr="00734CE7" w:rsidRDefault="00C87280" w:rsidP="009771DC">
      <w:pPr>
        <w:pStyle w:val="Restitle"/>
      </w:pPr>
      <w:bookmarkStart w:id="8" w:name="_Toc35789437"/>
      <w:bookmarkStart w:id="9" w:name="_Toc35857134"/>
      <w:bookmarkStart w:id="10" w:name="_Toc35877769"/>
      <w:bookmarkStart w:id="11" w:name="_Toc35963713"/>
      <w:bookmarkStart w:id="12" w:name="_Toc39649634"/>
      <w:r w:rsidRPr="00734CE7">
        <w:t xml:space="preserve">Conditions for the use of the frequency bands 71-76 GHz and 81-86 GHz </w:t>
      </w:r>
      <w:r w:rsidRPr="00734CE7">
        <w:br/>
        <w:t>by stations in the satellite services to ensure compatibility with passive services</w:t>
      </w:r>
      <w:bookmarkEnd w:id="8"/>
      <w:bookmarkEnd w:id="9"/>
      <w:bookmarkEnd w:id="10"/>
      <w:bookmarkEnd w:id="11"/>
      <w:bookmarkEnd w:id="12"/>
    </w:p>
    <w:p w14:paraId="229D07E6" w14:textId="499BC383" w:rsidR="00B006A9" w:rsidRPr="00734CE7" w:rsidRDefault="00C87280">
      <w:pPr>
        <w:pStyle w:val="Reasons"/>
        <w:rPr>
          <w:sz w:val="22"/>
          <w:szCs w:val="22"/>
        </w:rPr>
      </w:pPr>
      <w:r w:rsidRPr="00734CE7">
        <w:rPr>
          <w:b/>
        </w:rPr>
        <w:t>Reasons:</w:t>
      </w:r>
      <w:r w:rsidRPr="00734CE7">
        <w:tab/>
      </w:r>
      <w:r w:rsidR="00A4546A" w:rsidRPr="00734CE7">
        <w:rPr>
          <w:szCs w:val="24"/>
        </w:rPr>
        <w:t xml:space="preserve">Consequential action. The studies called for under Resolution </w:t>
      </w:r>
      <w:r w:rsidR="00A4546A" w:rsidRPr="00734CE7">
        <w:rPr>
          <w:b/>
          <w:bCs/>
          <w:szCs w:val="24"/>
        </w:rPr>
        <w:t>776</w:t>
      </w:r>
      <w:r w:rsidR="00876F6A" w:rsidRPr="00734CE7">
        <w:rPr>
          <w:b/>
          <w:bCs/>
          <w:szCs w:val="24"/>
        </w:rPr>
        <w:t xml:space="preserve"> (WRC-19)</w:t>
      </w:r>
      <w:r w:rsidR="00A4546A" w:rsidRPr="00734CE7">
        <w:rPr>
          <w:szCs w:val="24"/>
        </w:rPr>
        <w:t xml:space="preserve"> are now included in Resolution </w:t>
      </w:r>
      <w:r w:rsidR="00A4546A" w:rsidRPr="00734CE7">
        <w:rPr>
          <w:b/>
          <w:bCs/>
          <w:szCs w:val="24"/>
        </w:rPr>
        <w:t>775</w:t>
      </w:r>
      <w:r w:rsidR="00876F6A" w:rsidRPr="00734CE7">
        <w:rPr>
          <w:b/>
          <w:bCs/>
          <w:szCs w:val="24"/>
        </w:rPr>
        <w:t xml:space="preserve"> (WRC-19)</w:t>
      </w:r>
      <w:r w:rsidR="00A4546A" w:rsidRPr="00734CE7">
        <w:rPr>
          <w:szCs w:val="24"/>
        </w:rPr>
        <w:t>, as modified</w:t>
      </w:r>
      <w:r w:rsidR="00A4546A" w:rsidRPr="00734CE7">
        <w:rPr>
          <w:sz w:val="22"/>
          <w:szCs w:val="22"/>
        </w:rPr>
        <w:t>.</w:t>
      </w:r>
    </w:p>
    <w:p w14:paraId="3E168DB8" w14:textId="4D3F767D" w:rsidR="00A4546A" w:rsidRDefault="00A4546A" w:rsidP="00A4546A">
      <w:pPr>
        <w:spacing w:before="360"/>
        <w:jc w:val="center"/>
      </w:pPr>
      <w:r w:rsidRPr="00734CE7">
        <w:t>_______________</w:t>
      </w:r>
    </w:p>
    <w:sectPr w:rsidR="00A4546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1854" w14:textId="77777777" w:rsidR="0022757F" w:rsidRDefault="0022757F">
      <w:r>
        <w:separator/>
      </w:r>
    </w:p>
  </w:endnote>
  <w:endnote w:type="continuationSeparator" w:id="0">
    <w:p w14:paraId="2F1E4B88" w14:textId="77777777" w:rsidR="0022757F" w:rsidRDefault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BDAC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3B68A6" w14:textId="2AA55BD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34AF">
      <w:rPr>
        <w:noProof/>
      </w:rPr>
      <w:t>01.11.23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2C35" w14:textId="3C0BD1AC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C7FBC">
      <w:rPr>
        <w:lang w:val="en-US"/>
      </w:rPr>
      <w:t>P:\ENG\ITU-R\CONF-R\CMR23\100\142ADD27ADD04.docx</w:t>
    </w:r>
    <w:r>
      <w:fldChar w:fldCharType="end"/>
    </w:r>
    <w:r w:rsidR="006C7FBC">
      <w:t xml:space="preserve"> (530375)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2D0E" w14:textId="77777777" w:rsidR="006C7FBC" w:rsidRDefault="006C7FBC" w:rsidP="006C7FBC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P:\ENG\ITU-R\CONF-R\CMR23\100\142ADD27ADD04.docx</w:t>
    </w:r>
    <w:r>
      <w:fldChar w:fldCharType="end"/>
    </w:r>
    <w:r>
      <w:t xml:space="preserve"> (530375)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775C" w14:textId="77777777" w:rsidR="0022757F" w:rsidRDefault="0022757F">
      <w:r>
        <w:rPr>
          <w:b/>
        </w:rPr>
        <w:t>_______________</w:t>
      </w:r>
    </w:p>
  </w:footnote>
  <w:footnote w:type="continuationSeparator" w:id="0">
    <w:p w14:paraId="760E0DE8" w14:textId="77777777" w:rsidR="0022757F" w:rsidRDefault="0022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1E0D" w14:textId="77777777" w:rsidR="006C7FBC" w:rsidRDefault="006C7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C859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19C4C212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3" w:name="OLE_LINK1"/>
    <w:bookmarkStart w:id="14" w:name="OLE_LINK2"/>
    <w:bookmarkStart w:id="15" w:name="OLE_LINK3"/>
    <w:r w:rsidR="00EB55C6">
      <w:t>142(Add.27)(Add.4)</w:t>
    </w:r>
    <w:bookmarkEnd w:id="13"/>
    <w:bookmarkEnd w:id="14"/>
    <w:bookmarkEnd w:id="15"/>
    <w:r w:rsidR="00187BD9"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1A63" w14:textId="77777777" w:rsidR="006C7FBC" w:rsidRDefault="006C7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41265578">
    <w:abstractNumId w:val="0"/>
  </w:num>
  <w:num w:numId="2" w16cid:durableId="5538116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C4E1F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1B9B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35D19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0201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C7FBC"/>
    <w:rsid w:val="006D70B0"/>
    <w:rsid w:val="006E3D45"/>
    <w:rsid w:val="0070607A"/>
    <w:rsid w:val="007149F9"/>
    <w:rsid w:val="00733A30"/>
    <w:rsid w:val="00734CE7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76F6A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934AF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546A"/>
    <w:rsid w:val="00A4600A"/>
    <w:rsid w:val="00A538A6"/>
    <w:rsid w:val="00A54C25"/>
    <w:rsid w:val="00A710E7"/>
    <w:rsid w:val="00A7372E"/>
    <w:rsid w:val="00A7498E"/>
    <w:rsid w:val="00A8284C"/>
    <w:rsid w:val="00A93B85"/>
    <w:rsid w:val="00AA0B18"/>
    <w:rsid w:val="00AA3C65"/>
    <w:rsid w:val="00AA666F"/>
    <w:rsid w:val="00AB3F05"/>
    <w:rsid w:val="00AD7914"/>
    <w:rsid w:val="00AE514B"/>
    <w:rsid w:val="00B006A9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87280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B2E9A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EDE0EB6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R23-WRC23-C-0142!A27-A4!MSW-E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A1C6-B9F0-4E2C-A56E-305114263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0B36E-E260-4C59-86BA-087A45CD52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69E620-DD9C-452E-9DFB-DA441315C63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customXml/itemProps4.xml><?xml version="1.0" encoding="utf-8"?>
<ds:datastoreItem xmlns:ds="http://schemas.openxmlformats.org/officeDocument/2006/customXml" ds:itemID="{59FCFBFE-C9BF-4626-B9B0-9F2CF2188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A0EEBA-7246-423C-8E6F-F0262819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R23-WRC23-C-0142!A27-A4!MSW-E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5</cp:revision>
  <cp:lastPrinted>2017-02-10T08:23:00Z</cp:lastPrinted>
  <dcterms:created xsi:type="dcterms:W3CDTF">2023-11-01T14:32:00Z</dcterms:created>
  <dcterms:modified xsi:type="dcterms:W3CDTF">2023-11-02T11:41:00Z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