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A0B9D" w14:paraId="0CA36E91" w14:textId="77777777" w:rsidTr="004C6D0B">
        <w:trPr>
          <w:cantSplit/>
        </w:trPr>
        <w:tc>
          <w:tcPr>
            <w:tcW w:w="1418" w:type="dxa"/>
            <w:vAlign w:val="center"/>
          </w:tcPr>
          <w:p w14:paraId="2BAFA5F2" w14:textId="77777777" w:rsidR="004C6D0B" w:rsidRPr="00AA0B9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A0B9D">
              <w:rPr>
                <w:noProof/>
              </w:rPr>
              <w:drawing>
                <wp:inline distT="0" distB="0" distL="0" distR="0" wp14:anchorId="4CD1AD65" wp14:editId="22F5DFA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C7E071D" w14:textId="77777777" w:rsidR="004C6D0B" w:rsidRPr="00AA0B9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A0B9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A0B9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9E3A0FA" w14:textId="77777777" w:rsidR="004C6D0B" w:rsidRPr="00AA0B9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A0B9D">
              <w:rPr>
                <w:noProof/>
              </w:rPr>
              <w:drawing>
                <wp:inline distT="0" distB="0" distL="0" distR="0" wp14:anchorId="4D91A29E" wp14:editId="671873E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A0B9D" w14:paraId="3054B14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4D558AF" w14:textId="77777777" w:rsidR="005651C9" w:rsidRPr="00AA0B9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7B831A1" w14:textId="77777777" w:rsidR="005651C9" w:rsidRPr="00AA0B9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A0B9D" w14:paraId="7426A4A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C229936" w14:textId="77777777" w:rsidR="005651C9" w:rsidRPr="00AA0B9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65C75FA" w14:textId="77777777" w:rsidR="005651C9" w:rsidRPr="00AA0B9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A0B9D" w14:paraId="6AE0F1E8" w14:textId="77777777" w:rsidTr="001226EC">
        <w:trPr>
          <w:cantSplit/>
        </w:trPr>
        <w:tc>
          <w:tcPr>
            <w:tcW w:w="6771" w:type="dxa"/>
            <w:gridSpan w:val="2"/>
          </w:tcPr>
          <w:p w14:paraId="09867FCB" w14:textId="77777777" w:rsidR="005651C9" w:rsidRPr="00AA0B9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A0B9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7E1575B" w14:textId="77777777" w:rsidR="005651C9" w:rsidRPr="00AA0B9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0B9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AA0B9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142(Add.24)</w:t>
            </w:r>
            <w:r w:rsidR="005651C9" w:rsidRPr="00AA0B9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A0B9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A0B9D" w14:paraId="39B06C29" w14:textId="77777777" w:rsidTr="001226EC">
        <w:trPr>
          <w:cantSplit/>
        </w:trPr>
        <w:tc>
          <w:tcPr>
            <w:tcW w:w="6771" w:type="dxa"/>
            <w:gridSpan w:val="2"/>
          </w:tcPr>
          <w:p w14:paraId="52AD45CB" w14:textId="77777777" w:rsidR="000F33D8" w:rsidRPr="00AA0B9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C5B67F8" w14:textId="77777777" w:rsidR="000F33D8" w:rsidRPr="00AA0B9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A0B9D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AA0B9D" w14:paraId="763F86C3" w14:textId="77777777" w:rsidTr="001226EC">
        <w:trPr>
          <w:cantSplit/>
        </w:trPr>
        <w:tc>
          <w:tcPr>
            <w:tcW w:w="6771" w:type="dxa"/>
            <w:gridSpan w:val="2"/>
          </w:tcPr>
          <w:p w14:paraId="40323D48" w14:textId="77777777" w:rsidR="000F33D8" w:rsidRPr="00AA0B9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265CB92" w14:textId="77777777" w:rsidR="000F33D8" w:rsidRPr="00AA0B9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A0B9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A0B9D" w14:paraId="75D480E0" w14:textId="77777777" w:rsidTr="009546EA">
        <w:trPr>
          <w:cantSplit/>
        </w:trPr>
        <w:tc>
          <w:tcPr>
            <w:tcW w:w="10031" w:type="dxa"/>
            <w:gridSpan w:val="4"/>
          </w:tcPr>
          <w:p w14:paraId="7E21E82A" w14:textId="77777777" w:rsidR="000F33D8" w:rsidRPr="00AA0B9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A0B9D" w14:paraId="4970BD95" w14:textId="77777777">
        <w:trPr>
          <w:cantSplit/>
        </w:trPr>
        <w:tc>
          <w:tcPr>
            <w:tcW w:w="10031" w:type="dxa"/>
            <w:gridSpan w:val="4"/>
          </w:tcPr>
          <w:p w14:paraId="746107AF" w14:textId="77777777" w:rsidR="000F33D8" w:rsidRPr="00AA0B9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A0B9D">
              <w:rPr>
                <w:szCs w:val="26"/>
              </w:rPr>
              <w:t>Соединенные Штаты Америки</w:t>
            </w:r>
          </w:p>
        </w:tc>
      </w:tr>
      <w:tr w:rsidR="000F33D8" w:rsidRPr="00AA0B9D" w14:paraId="19BA227D" w14:textId="77777777">
        <w:trPr>
          <w:cantSplit/>
        </w:trPr>
        <w:tc>
          <w:tcPr>
            <w:tcW w:w="10031" w:type="dxa"/>
            <w:gridSpan w:val="4"/>
          </w:tcPr>
          <w:p w14:paraId="0525E475" w14:textId="6114E374" w:rsidR="000F33D8" w:rsidRPr="00AA0B9D" w:rsidRDefault="00274E8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A0B9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A0B9D" w14:paraId="1FEC92F2" w14:textId="77777777">
        <w:trPr>
          <w:cantSplit/>
        </w:trPr>
        <w:tc>
          <w:tcPr>
            <w:tcW w:w="10031" w:type="dxa"/>
            <w:gridSpan w:val="4"/>
          </w:tcPr>
          <w:p w14:paraId="14C9E1EA" w14:textId="77777777" w:rsidR="000F33D8" w:rsidRPr="00AA0B9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A0B9D" w14:paraId="67B923C1" w14:textId="77777777">
        <w:trPr>
          <w:cantSplit/>
        </w:trPr>
        <w:tc>
          <w:tcPr>
            <w:tcW w:w="10031" w:type="dxa"/>
            <w:gridSpan w:val="4"/>
          </w:tcPr>
          <w:p w14:paraId="51CE0596" w14:textId="77777777" w:rsidR="000F33D8" w:rsidRPr="00AA0B9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A0B9D">
              <w:rPr>
                <w:lang w:val="ru-RU"/>
              </w:rPr>
              <w:t>Пункт 9.1(9.1-a) повестки дня</w:t>
            </w:r>
          </w:p>
        </w:tc>
      </w:tr>
    </w:tbl>
    <w:bookmarkEnd w:id="7"/>
    <w:p w14:paraId="449DA244" w14:textId="77777777" w:rsidR="005B2E5A" w:rsidRPr="00AA0B9D" w:rsidRDefault="00CF6350" w:rsidP="0010047E">
      <w:r w:rsidRPr="00AA0B9D">
        <w:t>9</w:t>
      </w:r>
      <w:r w:rsidRPr="00AA0B9D">
        <w:tab/>
        <w:t>рассмотреть и утвердить Отчет Директора Бюро радиосвязи в соответствии со Статьей 7 Конвенции МСЭ;</w:t>
      </w:r>
    </w:p>
    <w:p w14:paraId="6E66EDE8" w14:textId="77777777" w:rsidR="005B2E5A" w:rsidRPr="00AA0B9D" w:rsidRDefault="00CF6350" w:rsidP="008639B9">
      <w:r w:rsidRPr="00AA0B9D">
        <w:t>9.1</w:t>
      </w:r>
      <w:r w:rsidRPr="00AA0B9D">
        <w:tab/>
        <w:t>о деятельности Сектора радиосвязи МСЭ в период после ВКР-19:</w:t>
      </w:r>
    </w:p>
    <w:p w14:paraId="7DC1CA00" w14:textId="77777777" w:rsidR="005B2E5A" w:rsidRPr="00AA0B9D" w:rsidRDefault="00CF6350" w:rsidP="0000094C">
      <w:r w:rsidRPr="00AA0B9D">
        <w:t>(9.1-a)</w:t>
      </w:r>
      <w:r w:rsidRPr="00AA0B9D">
        <w:tab/>
        <w:t xml:space="preserve">в соответствии с Резолюцией </w:t>
      </w:r>
      <w:r w:rsidRPr="00AA0B9D">
        <w:rPr>
          <w:b/>
        </w:rPr>
        <w:t>657 (Пересм. ВКР-19)</w:t>
      </w:r>
      <w:r w:rsidRPr="00AA0B9D">
        <w:t>, рассмотреть результаты исследований, касающихся технических и эксплуатационных характеристик,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службы;</w:t>
      </w:r>
    </w:p>
    <w:p w14:paraId="0E6F516C" w14:textId="77777777" w:rsidR="005B2E5A" w:rsidRPr="00AA0B9D" w:rsidRDefault="00274E86" w:rsidP="009D6601">
      <w:r w:rsidRPr="00AA0B9D">
        <w:t xml:space="preserve">Резолюция </w:t>
      </w:r>
      <w:r w:rsidRPr="00AA0B9D">
        <w:rPr>
          <w:b/>
        </w:rPr>
        <w:t>657 (Пересм. ВКР-19)</w:t>
      </w:r>
      <w:r w:rsidRPr="00AA0B9D">
        <w:t xml:space="preserve"> −</w:t>
      </w:r>
      <w:r w:rsidR="00CF6350" w:rsidRPr="00AA0B9D">
        <w:t xml:space="preserve"> Защита зависящих от радиочастотного спектра датчиков космической погоды, используемых для ее глобального прогнозирования и оповещения о ней</w:t>
      </w:r>
    </w:p>
    <w:p w14:paraId="5F93539B" w14:textId="77777777" w:rsidR="009270EE" w:rsidRPr="00AA0B9D" w:rsidRDefault="009270EE" w:rsidP="009270EE">
      <w:pPr>
        <w:pStyle w:val="Headingb"/>
        <w:rPr>
          <w:lang w:val="ru-RU"/>
        </w:rPr>
      </w:pPr>
      <w:r w:rsidRPr="00AA0B9D">
        <w:rPr>
          <w:lang w:val="ru-RU"/>
        </w:rPr>
        <w:t>Базовая информация</w:t>
      </w:r>
    </w:p>
    <w:p w14:paraId="31FB4411" w14:textId="7F10A1E7" w:rsidR="000315EF" w:rsidRPr="00AA0B9D" w:rsidRDefault="009270EE" w:rsidP="009270EE">
      <w:r w:rsidRPr="00AA0B9D">
        <w:t xml:space="preserve">Космическая погода относится к физическим процессам, происходящим в космической среде, которые в конечном счете влияют на деятельность человека на Земле и в космосе. </w:t>
      </w:r>
      <w:bookmarkStart w:id="8" w:name="lt_pId014"/>
      <w:r w:rsidRPr="00AA0B9D">
        <w:t>Космическая погода зависит от солнечного ветра и межпланетного магнитного поля</w:t>
      </w:r>
      <w:r w:rsidR="005B2E5A" w:rsidRPr="00AA0B9D">
        <w:t xml:space="preserve"> (IMF)</w:t>
      </w:r>
      <w:r w:rsidRPr="00AA0B9D">
        <w:t>, переносимого плазмой солнечного ветра</w:t>
      </w:r>
      <w:bookmarkEnd w:id="8"/>
      <w:r w:rsidRPr="00AA0B9D">
        <w:t xml:space="preserve">. Эти помехи могут приводить к опасной радиационной среде для спутников и людей на больших высотах, к ионосферным возмущениям, изменениям геомагнитных полей и полярным сияниям. </w:t>
      </w:r>
      <w:bookmarkStart w:id="9" w:name="lt_pId021"/>
      <w:r w:rsidRPr="00AA0B9D">
        <w:t>Эти явления, в свою очередь, могут оказывать воздействие на ряд служб и инфраструктур, расположенных на поверхности Земли, в воздухе или на околоземной орбите</w:t>
      </w:r>
      <w:bookmarkEnd w:id="9"/>
      <w:r w:rsidRPr="00AA0B9D">
        <w:t>. Эти возмущения измеряются датчиками, работающими на разных частотах. Кроме того, возмущения в ионосфере и атмосфере оказывают важное воздействие на радиосвязь, спутниковые навигационные системы и нагревают атмосферу, что увеличивает атмосферное сопротивление, испытываемое низкоорбитальными спутниками Земли, включая Международную космическую станцию</w:t>
      </w:r>
      <w:r w:rsidR="005B2E5A" w:rsidRPr="00AA0B9D">
        <w:t xml:space="preserve"> и</w:t>
      </w:r>
      <w:r w:rsidRPr="00AA0B9D">
        <w:t xml:space="preserve"> системы спутниковой службы исследования Земли. Космическая погода оказывает влияние на сигналы радионавигационной спутниковой службы (РНСС), которые используются для растущего числа применений точного определения местоположения, навигации и синхронизации, а также для зондирования атмосферы с использованием радиозатмения, поскольку они распространяются через ионосферу.</w:t>
      </w:r>
      <w:r w:rsidR="000315EF" w:rsidRPr="00AA0B9D">
        <w:t xml:space="preserve"> </w:t>
      </w:r>
    </w:p>
    <w:p w14:paraId="0F6F0317" w14:textId="3E1B9470" w:rsidR="007C3160" w:rsidRPr="00AA0B9D" w:rsidRDefault="00114EB3" w:rsidP="007C3160">
      <w:r w:rsidRPr="00AA0B9D">
        <w:t xml:space="preserve">В соответствии с Резолюцией </w:t>
      </w:r>
      <w:r w:rsidRPr="00AA0B9D">
        <w:rPr>
          <w:b/>
          <w:bCs/>
        </w:rPr>
        <w:t>657 (Пересм. ВКР-19)</w:t>
      </w:r>
      <w:r w:rsidRPr="00AA0B9D">
        <w:t xml:space="preserve"> МСЭ-R проводит исследование технических и эксплуатационных характеристик и потребностей в спектре систем датчиков космической погоды, зависящих от </w:t>
      </w:r>
      <w:r w:rsidR="00AD730A" w:rsidRPr="00AA0B9D">
        <w:t>радиочастотного</w:t>
      </w:r>
      <w:r w:rsidRPr="00AA0B9D">
        <w:t xml:space="preserve"> спектра и работающих в активном режиме или </w:t>
      </w:r>
      <w:r w:rsidR="00AD730A" w:rsidRPr="00AA0B9D">
        <w:rPr>
          <w:lang w:bidi="ru-RU"/>
        </w:rPr>
        <w:t xml:space="preserve">только в режиме </w:t>
      </w:r>
      <w:r w:rsidR="00AD730A" w:rsidRPr="00AA0B9D">
        <w:rPr>
          <w:lang w:bidi="ru-RU"/>
        </w:rPr>
        <w:lastRenderedPageBreak/>
        <w:t>приема</w:t>
      </w:r>
      <w:r w:rsidRPr="00AA0B9D">
        <w:t>. В Резолюции</w:t>
      </w:r>
      <w:r w:rsidR="00F90A21" w:rsidRPr="00AA0B9D">
        <w:t> </w:t>
      </w:r>
      <w:r w:rsidRPr="00AA0B9D">
        <w:rPr>
          <w:b/>
          <w:bCs/>
        </w:rPr>
        <w:t>657 (Пересм. ВКР-19)</w:t>
      </w:r>
      <w:r w:rsidRPr="00AA0B9D">
        <w:t xml:space="preserve"> МСЭ-R также предлагалось провести исследования с целью определения соответствующей радиослужбы или радиослужб, которые будут использоваться для датчиков космической погоды. </w:t>
      </w:r>
      <w:r w:rsidR="007C3160" w:rsidRPr="00AA0B9D">
        <w:rPr>
          <w:lang w:bidi="ru-RU"/>
        </w:rPr>
        <w:t>МСЭ-R провел обзор существующих служб радиосвязи как потенциальных кандидатов, в рамках которых могут работать датчики космической погоды.</w:t>
      </w:r>
    </w:p>
    <w:p w14:paraId="30D644B3" w14:textId="77777777" w:rsidR="000315EF" w:rsidRPr="00AA0B9D" w:rsidRDefault="007C3160" w:rsidP="007C3160">
      <w:r w:rsidRPr="00AA0B9D">
        <w:rPr>
          <w:lang w:bidi="ru-RU"/>
        </w:rPr>
        <w:t>Датчики космической погоды, работающие только в режиме приема, позволяют проводить наблюдения путем обнаружения сигналов естественного происхождения, а также принимать возможные сигналы от других служб радиосвязи (например, радионавигационной спутниковой службы (РНСС)). Все наблюдения за космической погодой, проводимые только в режиме приема, должны проводиться в одной и той же службе радиосвязи, чтобы обеспечить согласованную основу для защиты этих применений. Таким образом, для службы радиосвязи, подходящей для использования датчиков космической погоды, работающих только в режиме приема, требуется надлежащее определение, которое может охватить все эти различные типы датчиков и методики наблюдений. Хотя радиоастрономическая служба (РАС) может быть подходящей службой радиосвязи для датчиков, наблюдающих сигналы космического происхождения, ее определение не охватывает наблюдения возможных сигналов. С другой стороны, определение вспомогательной службы метеорологии (ВСМ) может обеспечить учет всех датчиков космической погоды.</w:t>
      </w:r>
    </w:p>
    <w:p w14:paraId="27165B79" w14:textId="77777777" w:rsidR="000315EF" w:rsidRPr="00AA0B9D" w:rsidRDefault="007C3160" w:rsidP="000315EF">
      <w:pPr>
        <w:rPr>
          <w:iCs/>
        </w:rPr>
      </w:pPr>
      <w:r w:rsidRPr="00AA0B9D">
        <w:rPr>
          <w:lang w:bidi="ru-RU"/>
        </w:rPr>
        <w:t>Активные космические датчики обычно излучают радиоимпульсы, которые затем в основном отражаются ионосферой обратно к той же системе датчиков. Отражение в высоких слоях атмосферы зависит от применяемой частоты радиоимпульса, где отраженный сигнал предоставляет информацию о физических характеристиках этих слоев, что важно для описания воздействия на РНСС и ВЧ сигналы в целом. Системы активных датчиков также могут быть включены в ВСМ</w:t>
      </w:r>
      <w:r w:rsidR="000315EF" w:rsidRPr="00AA0B9D">
        <w:t>.</w:t>
      </w:r>
      <w:r w:rsidR="000315EF" w:rsidRPr="00AA0B9D">
        <w:rPr>
          <w:iCs/>
        </w:rPr>
        <w:t xml:space="preserve"> </w:t>
      </w:r>
    </w:p>
    <w:p w14:paraId="636220A2" w14:textId="58C381C9" w:rsidR="00B71B61" w:rsidRPr="00AA0B9D" w:rsidRDefault="00B71B61" w:rsidP="000315EF">
      <w:r w:rsidRPr="00AA0B9D">
        <w:t>Следует отметить, что выбор частоты для систем датчиков зависит от измеряемых научных параметров и связанных с ними физических свойств и включает в себя диапазоны частот от 0,01 МГц до 80 ГГц (см. последнюю версию Отчета МСЭ-R RS.2456).</w:t>
      </w:r>
    </w:p>
    <w:p w14:paraId="23BEB90E" w14:textId="662F2F77" w:rsidR="000315EF" w:rsidRPr="00AA0B9D" w:rsidRDefault="007C3160" w:rsidP="000315EF">
      <w:r w:rsidRPr="00AA0B9D">
        <w:rPr>
          <w:lang w:bidi="ru-RU"/>
        </w:rPr>
        <w:t xml:space="preserve">В Резолюции </w:t>
      </w:r>
      <w:r w:rsidRPr="00AA0B9D">
        <w:rPr>
          <w:b/>
          <w:lang w:bidi="ru-RU"/>
        </w:rPr>
        <w:t>657 (Пересм. ВКР-19)</w:t>
      </w:r>
      <w:r w:rsidRPr="00AA0B9D">
        <w:rPr>
          <w:bCs/>
          <w:lang w:bidi="ru-RU"/>
        </w:rPr>
        <w:t xml:space="preserve"> содержится поручение</w:t>
      </w:r>
      <w:r w:rsidRPr="00AA0B9D">
        <w:rPr>
          <w:b/>
          <w:lang w:bidi="ru-RU"/>
        </w:rPr>
        <w:t xml:space="preserve"> </w:t>
      </w:r>
      <w:r w:rsidRPr="00AA0B9D">
        <w:rPr>
          <w:lang w:bidi="ru-RU"/>
        </w:rPr>
        <w:t>провести необходимые исследования совместного использования частот для действующих систем, работающих в полосах частот, используемых датчиками космической погоды.</w:t>
      </w:r>
      <w:r w:rsidR="000315EF" w:rsidRPr="00AA0B9D">
        <w:t xml:space="preserve"> </w:t>
      </w:r>
      <w:r w:rsidR="00832241" w:rsidRPr="00AA0B9D">
        <w:t>Исследования совместного использования частот или совместимости МСЭ-R не проводились.</w:t>
      </w:r>
    </w:p>
    <w:p w14:paraId="66CE0156" w14:textId="77777777" w:rsidR="005B2E5A" w:rsidRPr="00AA0B9D" w:rsidRDefault="000315EF" w:rsidP="009270EE">
      <w:pPr>
        <w:pStyle w:val="Headingb"/>
        <w:rPr>
          <w:rFonts w:asciiTheme="minorHAnsi" w:hAnsiTheme="minorHAnsi"/>
          <w:lang w:val="ru-RU"/>
        </w:rPr>
      </w:pPr>
      <w:r w:rsidRPr="00AA0B9D">
        <w:rPr>
          <w:lang w:val="ru-RU"/>
        </w:rPr>
        <w:t>Предложения</w:t>
      </w:r>
    </w:p>
    <w:p w14:paraId="08162360" w14:textId="77777777" w:rsidR="009B5CC2" w:rsidRPr="00AA0B9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A0B9D">
        <w:br w:type="page"/>
      </w:r>
    </w:p>
    <w:p w14:paraId="5457D943" w14:textId="77777777" w:rsidR="007467F0" w:rsidRPr="00AA0B9D" w:rsidRDefault="00CF6350">
      <w:pPr>
        <w:pStyle w:val="Proposal"/>
      </w:pPr>
      <w:r w:rsidRPr="00AA0B9D">
        <w:rPr>
          <w:u w:val="single"/>
        </w:rPr>
        <w:lastRenderedPageBreak/>
        <w:t>NOC</w:t>
      </w:r>
      <w:r w:rsidRPr="00AA0B9D">
        <w:tab/>
        <w:t>USA/142A24A1/1</w:t>
      </w:r>
    </w:p>
    <w:p w14:paraId="4936D2CE" w14:textId="77777777" w:rsidR="005B2E5A" w:rsidRPr="00AA0B9D" w:rsidRDefault="00CF6350" w:rsidP="00D61AE3">
      <w:pPr>
        <w:pStyle w:val="Volumetitle"/>
        <w:rPr>
          <w:lang w:val="ru-RU"/>
        </w:rPr>
      </w:pPr>
      <w:bookmarkStart w:id="10" w:name="_Toc43466437"/>
      <w:r w:rsidRPr="00AA0B9D">
        <w:rPr>
          <w:lang w:val="ru-RU"/>
        </w:rPr>
        <w:t>СТАТЬИ</w:t>
      </w:r>
      <w:bookmarkEnd w:id="10"/>
    </w:p>
    <w:p w14:paraId="5741FF27" w14:textId="02102A21" w:rsidR="007467F0" w:rsidRPr="00AA0B9D" w:rsidRDefault="00CF6350">
      <w:pPr>
        <w:pStyle w:val="Reasons"/>
      </w:pPr>
      <w:r w:rsidRPr="00AA0B9D">
        <w:rPr>
          <w:b/>
        </w:rPr>
        <w:t>Основания</w:t>
      </w:r>
      <w:r w:rsidRPr="00AA0B9D">
        <w:t>:</w:t>
      </w:r>
      <w:r w:rsidRPr="00AA0B9D">
        <w:tab/>
      </w:r>
      <w:r w:rsidR="00832241" w:rsidRPr="00AA0B9D">
        <w:t>Изменения в Регламент радиосвязи выходят за рамки пункта 9.1 повестки дня ВКР</w:t>
      </w:r>
      <w:r w:rsidR="00832241" w:rsidRPr="00AA0B9D">
        <w:noBreakHyphen/>
        <w:t>23</w:t>
      </w:r>
      <w:r w:rsidR="008F404B" w:rsidRPr="00AA0B9D">
        <w:t>.</w:t>
      </w:r>
    </w:p>
    <w:p w14:paraId="19E65E9A" w14:textId="77777777" w:rsidR="007467F0" w:rsidRPr="00AA0B9D" w:rsidRDefault="00CF6350">
      <w:pPr>
        <w:pStyle w:val="Proposal"/>
      </w:pPr>
      <w:r w:rsidRPr="00AA0B9D">
        <w:rPr>
          <w:u w:val="single"/>
        </w:rPr>
        <w:t>NOC</w:t>
      </w:r>
      <w:r w:rsidRPr="00AA0B9D">
        <w:tab/>
        <w:t>USA/142A24A1/2</w:t>
      </w:r>
    </w:p>
    <w:p w14:paraId="35C7EED8" w14:textId="77777777" w:rsidR="005B2E5A" w:rsidRPr="00AA0B9D" w:rsidRDefault="00CF6350" w:rsidP="00CE250E">
      <w:pPr>
        <w:pStyle w:val="Volumetitle"/>
        <w:rPr>
          <w:lang w:val="ru-RU"/>
        </w:rPr>
      </w:pPr>
      <w:r w:rsidRPr="00AA0B9D">
        <w:rPr>
          <w:lang w:val="ru-RU"/>
        </w:rPr>
        <w:t>ПРИЛОЖЕНИЯ</w:t>
      </w:r>
    </w:p>
    <w:p w14:paraId="5222B773" w14:textId="13AFBD93" w:rsidR="007467F0" w:rsidRPr="00AA0B9D" w:rsidRDefault="00CF6350">
      <w:pPr>
        <w:pStyle w:val="Reasons"/>
      </w:pPr>
      <w:r w:rsidRPr="00AA0B9D">
        <w:rPr>
          <w:b/>
        </w:rPr>
        <w:t>Основания</w:t>
      </w:r>
      <w:r w:rsidRPr="00AA0B9D">
        <w:t>:</w:t>
      </w:r>
      <w:r w:rsidRPr="00AA0B9D">
        <w:tab/>
      </w:r>
      <w:r w:rsidR="00832241" w:rsidRPr="00AA0B9D">
        <w:t>Изменения в Регламент радиосвязи выходят за рамки пункта 9.1 повестки дня ВКР</w:t>
      </w:r>
      <w:r w:rsidR="00832241" w:rsidRPr="00AA0B9D">
        <w:noBreakHyphen/>
        <w:t>23.</w:t>
      </w:r>
    </w:p>
    <w:p w14:paraId="18E48E99" w14:textId="77777777" w:rsidR="007467F0" w:rsidRPr="00AA0B9D" w:rsidRDefault="00CF6350">
      <w:pPr>
        <w:pStyle w:val="Proposal"/>
      </w:pPr>
      <w:r w:rsidRPr="00AA0B9D">
        <w:t>SUP</w:t>
      </w:r>
      <w:r w:rsidRPr="00AA0B9D">
        <w:tab/>
        <w:t>USA/142A24A1/3</w:t>
      </w:r>
    </w:p>
    <w:p w14:paraId="133F3291" w14:textId="77777777" w:rsidR="005B2E5A" w:rsidRPr="00AA0B9D" w:rsidRDefault="00CF6350" w:rsidP="007D3063">
      <w:pPr>
        <w:pStyle w:val="ResNo"/>
      </w:pPr>
      <w:r w:rsidRPr="00AA0B9D">
        <w:t xml:space="preserve">РЕЗОЛЮЦИЯ  </w:t>
      </w:r>
      <w:r w:rsidRPr="00AA0B9D">
        <w:rPr>
          <w:rStyle w:val="href"/>
        </w:rPr>
        <w:t>657</w:t>
      </w:r>
      <w:r w:rsidRPr="00AA0B9D">
        <w:t xml:space="preserve">  (пересм. ВКР-19)</w:t>
      </w:r>
    </w:p>
    <w:p w14:paraId="7A8393E1" w14:textId="77777777" w:rsidR="005B2E5A" w:rsidRPr="00AA0B9D" w:rsidRDefault="00CF6350" w:rsidP="007D3063">
      <w:pPr>
        <w:pStyle w:val="Restitle"/>
      </w:pPr>
      <w:bookmarkStart w:id="11" w:name="_Toc450292741"/>
      <w:bookmarkStart w:id="12" w:name="_Toc35863713"/>
      <w:bookmarkStart w:id="13" w:name="_Toc35864062"/>
      <w:bookmarkStart w:id="14" w:name="_Toc36020453"/>
      <w:bookmarkStart w:id="15" w:name="_Toc39740266"/>
      <w:r w:rsidRPr="00AA0B9D">
        <w:t>Защита зависящих от радиочастотного спектра датчиков космической погоды, используемых для ее глобального прогнозирования и оповещения о ней</w:t>
      </w:r>
      <w:bookmarkEnd w:id="11"/>
      <w:bookmarkEnd w:id="12"/>
      <w:bookmarkEnd w:id="13"/>
      <w:bookmarkEnd w:id="14"/>
      <w:bookmarkEnd w:id="15"/>
    </w:p>
    <w:p w14:paraId="6634DDC4" w14:textId="15125181" w:rsidR="00F90A21" w:rsidRPr="00AA0B9D" w:rsidRDefault="00CF6350" w:rsidP="00F90A21">
      <w:pPr>
        <w:pStyle w:val="Reasons"/>
      </w:pPr>
      <w:r w:rsidRPr="00AA0B9D">
        <w:rPr>
          <w:b/>
        </w:rPr>
        <w:t>Основания</w:t>
      </w:r>
      <w:r w:rsidRPr="00AA0B9D">
        <w:t>:</w:t>
      </w:r>
      <w:r w:rsidRPr="00AA0B9D">
        <w:tab/>
      </w:r>
      <w:r w:rsidR="00036895" w:rsidRPr="00AA0B9D">
        <w:t xml:space="preserve">Несмотря на то, что в текущей версии Резолюции </w:t>
      </w:r>
      <w:r w:rsidR="00036895" w:rsidRPr="00AA0B9D">
        <w:rPr>
          <w:b/>
          <w:bCs/>
        </w:rPr>
        <w:t>657 (Пересм. ВКР-19)</w:t>
      </w:r>
      <w:r w:rsidR="00036895" w:rsidRPr="00AA0B9D">
        <w:t xml:space="preserve"> отсутствуют конкретные сведения о прикладной радиослужбе, кандидатных полос</w:t>
      </w:r>
      <w:r w:rsidR="00F90A21" w:rsidRPr="00AA0B9D">
        <w:t>ах</w:t>
      </w:r>
      <w:r w:rsidR="00036895" w:rsidRPr="00AA0B9D">
        <w:t xml:space="preserve"> частот и регламентарных положени</w:t>
      </w:r>
      <w:r w:rsidR="00F90A21" w:rsidRPr="00AA0B9D">
        <w:t>ях</w:t>
      </w:r>
      <w:r w:rsidR="00036895" w:rsidRPr="00AA0B9D">
        <w:t xml:space="preserve"> для продолжения исследований, она также связана с одним из пунктов предварительной повестки дня ВКР-27. Действия, предпринимаемые в данном случае, </w:t>
      </w:r>
      <w:r w:rsidR="00AD730A" w:rsidRPr="00AA0B9D">
        <w:t>согласуются с</w:t>
      </w:r>
      <w:r w:rsidR="00036895" w:rsidRPr="00AA0B9D">
        <w:t xml:space="preserve"> действиям</w:t>
      </w:r>
      <w:r w:rsidR="00AD730A" w:rsidRPr="00AA0B9D">
        <w:t>и</w:t>
      </w:r>
      <w:r w:rsidR="00036895" w:rsidRPr="00AA0B9D">
        <w:t>, предпринимаемым</w:t>
      </w:r>
      <w:r w:rsidR="00AD730A" w:rsidRPr="00AA0B9D">
        <w:t>и</w:t>
      </w:r>
      <w:r w:rsidR="00036895" w:rsidRPr="00AA0B9D">
        <w:t xml:space="preserve"> в рамках пункта предварительной повестки дня</w:t>
      </w:r>
      <w:r w:rsidRPr="00AA0B9D">
        <w:t>.</w:t>
      </w:r>
    </w:p>
    <w:p w14:paraId="6B90ABC9" w14:textId="77777777" w:rsidR="00EB3122" w:rsidRDefault="00EB3122" w:rsidP="00EB3122">
      <w:pPr>
        <w:spacing w:before="480"/>
        <w:jc w:val="center"/>
      </w:pPr>
      <w:r>
        <w:t>______________</w:t>
      </w:r>
    </w:p>
    <w:sectPr w:rsidR="00EB312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FDA9" w14:textId="77777777" w:rsidR="00B958BD" w:rsidRDefault="00B958BD">
      <w:r>
        <w:separator/>
      </w:r>
    </w:p>
  </w:endnote>
  <w:endnote w:type="continuationSeparator" w:id="0">
    <w:p w14:paraId="39FBE77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A18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541BB8" w14:textId="2B79FBF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3122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B222" w14:textId="77777777" w:rsidR="00567276" w:rsidRDefault="00567276" w:rsidP="00F33B22">
    <w:pPr>
      <w:pStyle w:val="Footer"/>
    </w:pPr>
    <w:r>
      <w:fldChar w:fldCharType="begin"/>
    </w:r>
    <w:r w:rsidRPr="005B2E5A">
      <w:instrText xml:space="preserve"> FILENAME \p  \* MERGEFORMAT </w:instrText>
    </w:r>
    <w:r>
      <w:fldChar w:fldCharType="separate"/>
    </w:r>
    <w:r w:rsidR="00274E86" w:rsidRPr="005B2E5A">
      <w:t>P:\RUS\ITU-R\CONF-R\CMR23\100\142ADD24ADD01R.docx</w:t>
    </w:r>
    <w:r>
      <w:fldChar w:fldCharType="end"/>
    </w:r>
    <w:r w:rsidR="00274E86">
      <w:t xml:space="preserve"> (530360)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0C4F" w14:textId="77777777" w:rsidR="00567276" w:rsidRPr="005B2E5A" w:rsidRDefault="00567276" w:rsidP="00FB67E5">
    <w:pPr>
      <w:pStyle w:val="Footer"/>
    </w:pPr>
    <w:r>
      <w:fldChar w:fldCharType="begin"/>
    </w:r>
    <w:r w:rsidRPr="005B2E5A">
      <w:instrText xml:space="preserve"> FILENAME \p  \* MERGEFORMAT </w:instrText>
    </w:r>
    <w:r>
      <w:fldChar w:fldCharType="separate"/>
    </w:r>
    <w:r w:rsidR="00274E86" w:rsidRPr="005B2E5A">
      <w:t>P:\RUS\ITU-R\CONF-R\CMR23\100\142ADD24ADD01R.docx</w:t>
    </w:r>
    <w:r>
      <w:fldChar w:fldCharType="end"/>
    </w:r>
    <w:r w:rsidR="00274E86">
      <w:t xml:space="preserve"> (530360)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ED8B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AECB762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A66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270EE">
      <w:rPr>
        <w:noProof/>
      </w:rPr>
      <w:t>3</w:t>
    </w:r>
    <w:r>
      <w:fldChar w:fldCharType="end"/>
    </w:r>
  </w:p>
  <w:p w14:paraId="6D10F02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142(Add.24)(Add.1)-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81212438">
    <w:abstractNumId w:val="0"/>
  </w:num>
  <w:num w:numId="2" w16cid:durableId="11206056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5EF"/>
    <w:rsid w:val="0003535B"/>
    <w:rsid w:val="00036895"/>
    <w:rsid w:val="000A0EF3"/>
    <w:rsid w:val="000C3F55"/>
    <w:rsid w:val="000F33D8"/>
    <w:rsid w:val="000F39B4"/>
    <w:rsid w:val="00113D0B"/>
    <w:rsid w:val="00114EB3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74E86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2E5A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0338"/>
    <w:rsid w:val="007467F0"/>
    <w:rsid w:val="00763F4F"/>
    <w:rsid w:val="00775720"/>
    <w:rsid w:val="00787CC3"/>
    <w:rsid w:val="007917AE"/>
    <w:rsid w:val="007A08B5"/>
    <w:rsid w:val="007C3160"/>
    <w:rsid w:val="00811633"/>
    <w:rsid w:val="00812452"/>
    <w:rsid w:val="00815749"/>
    <w:rsid w:val="00832241"/>
    <w:rsid w:val="00872FC8"/>
    <w:rsid w:val="008B43F2"/>
    <w:rsid w:val="008C3257"/>
    <w:rsid w:val="008C401C"/>
    <w:rsid w:val="008F404B"/>
    <w:rsid w:val="009119CC"/>
    <w:rsid w:val="00917C0A"/>
    <w:rsid w:val="009270EE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0B9D"/>
    <w:rsid w:val="00AC66E6"/>
    <w:rsid w:val="00AD730A"/>
    <w:rsid w:val="00B24E60"/>
    <w:rsid w:val="00B468A6"/>
    <w:rsid w:val="00B71B61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6350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3122"/>
    <w:rsid w:val="00EB66F7"/>
    <w:rsid w:val="00EF43E7"/>
    <w:rsid w:val="00F1578A"/>
    <w:rsid w:val="00F21A03"/>
    <w:rsid w:val="00F33B22"/>
    <w:rsid w:val="00F65316"/>
    <w:rsid w:val="00F65C19"/>
    <w:rsid w:val="00F761D2"/>
    <w:rsid w:val="00F90A21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FBA0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R23-WRC23-C-0142!A24-A1!MSW-R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88F4-8BF3-45F2-AE9B-033B20C10F3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E3D53A28-4F99-4F15-B141-A896886E07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734</Words>
  <Characters>5204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R23-WRC23-C-0142!A24-A1!MSW-R</vt:lpstr>
    </vt:vector>
  </TitlesOfParts>
  <Manager>General Secretariat - Pool</Manager>
  <Company>International Telecommunication Union (ITU)</Company>
  <LinksUpToDate>false</LinksUpToDate>
  <CharactersWithSpaces>5927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R23-WRC23-C-0142!A24-A1!MSW-R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12</cp:revision>
  <cp:lastPrinted>2003-06-17T08:22:00Z</cp:lastPrinted>
  <dcterms:created xsi:type="dcterms:W3CDTF">2023-11-02T16:24:00Z</dcterms:created>
  <dcterms:modified xsi:type="dcterms:W3CDTF">2023-11-15T07:03:00Z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