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D56CDD3" w14:textId="77777777" w:rsidTr="00F467B6">
        <w:trPr>
          <w:cantSplit/>
        </w:trPr>
        <w:tc>
          <w:tcPr>
            <w:tcW w:w="1560" w:type="dxa"/>
            <w:vAlign w:val="center"/>
          </w:tcPr>
          <w:p w14:paraId="0E860B7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C2E91EE" wp14:editId="61A1386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77243F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5A6715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0FE3C5D" wp14:editId="345E66F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6F6402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62312D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A9666E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0745C0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007CD4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65B87C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61068B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AFB024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A93758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139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61DCEB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E8D7EC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544A94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9C2AE2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0914EB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518516A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3B06F8C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CA0E65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C3A0DB7" w14:textId="77777777">
        <w:trPr>
          <w:cantSplit/>
        </w:trPr>
        <w:tc>
          <w:tcPr>
            <w:tcW w:w="10031" w:type="dxa"/>
            <w:gridSpan w:val="4"/>
          </w:tcPr>
          <w:p w14:paraId="22B3F13A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加拿大</w:t>
            </w:r>
            <w:proofErr w:type="spellEnd"/>
            <w:r w:rsidRPr="000273B7">
              <w:t>/</w:t>
            </w:r>
            <w:proofErr w:type="spellStart"/>
            <w:r w:rsidRPr="000273B7">
              <w:t>美利坚合众国</w:t>
            </w:r>
            <w:proofErr w:type="spellEnd"/>
          </w:p>
        </w:tc>
      </w:tr>
      <w:tr w:rsidR="005E05E5" w14:paraId="018716D7" w14:textId="77777777">
        <w:trPr>
          <w:cantSplit/>
        </w:trPr>
        <w:tc>
          <w:tcPr>
            <w:tcW w:w="10031" w:type="dxa"/>
            <w:gridSpan w:val="4"/>
          </w:tcPr>
          <w:p w14:paraId="0A2D28E9" w14:textId="77777777" w:rsidR="005E05E5" w:rsidRPr="005E05E5" w:rsidRDefault="005E05E5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5E05E5" w14:paraId="7C1AFC84" w14:textId="77777777">
        <w:trPr>
          <w:cantSplit/>
        </w:trPr>
        <w:tc>
          <w:tcPr>
            <w:tcW w:w="10031" w:type="dxa"/>
            <w:gridSpan w:val="4"/>
          </w:tcPr>
          <w:p w14:paraId="3683DF51" w14:textId="77777777" w:rsidR="005E05E5" w:rsidRDefault="005E05E5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5E05E5" w14:paraId="34ED1405" w14:textId="77777777">
        <w:trPr>
          <w:cantSplit/>
        </w:trPr>
        <w:tc>
          <w:tcPr>
            <w:tcW w:w="10031" w:type="dxa"/>
            <w:gridSpan w:val="4"/>
          </w:tcPr>
          <w:p w14:paraId="3256544E" w14:textId="77777777" w:rsidR="005E05E5" w:rsidRDefault="005E05E5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0625DBF0" w14:textId="77777777" w:rsidR="005E05E5" w:rsidRPr="005F613D" w:rsidRDefault="005E05E5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75732AAD" w14:textId="66D2D786" w:rsidR="00AF7EBA" w:rsidRPr="00BF2175" w:rsidRDefault="006E0DC3" w:rsidP="00AF7EBA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5E391A4B" w14:textId="43A1CEAF" w:rsidR="00AF7EBA" w:rsidRPr="00BF2175" w:rsidRDefault="006E0DC3" w:rsidP="006E0DC3">
      <w:pPr>
        <w:ind w:firstLineChars="200" w:firstLine="480"/>
        <w:rPr>
          <w:lang w:eastAsia="zh-CN"/>
        </w:rPr>
      </w:pPr>
      <w:r w:rsidRPr="006E0DC3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6E0DC3">
        <w:rPr>
          <w:rFonts w:hint="eastAsia"/>
          <w:lang w:eastAsia="zh-CN"/>
        </w:rPr>
        <w:t>27</w:t>
      </w:r>
      <w:r w:rsidRPr="006E0DC3">
        <w:rPr>
          <w:rFonts w:hint="eastAsia"/>
          <w:lang w:eastAsia="zh-CN"/>
        </w:rPr>
        <w:t>初步议项</w:t>
      </w:r>
      <w:r w:rsidRPr="006E0DC3">
        <w:rPr>
          <w:rFonts w:hint="eastAsia"/>
          <w:lang w:eastAsia="zh-CN"/>
        </w:rPr>
        <w:t>2.1</w:t>
      </w:r>
      <w:r w:rsidRPr="006E0DC3">
        <w:rPr>
          <w:rFonts w:hint="eastAsia"/>
          <w:lang w:eastAsia="zh-CN"/>
        </w:rPr>
        <w:t>下设想的研究旨在进行研究，以确定频谱需求，</w:t>
      </w:r>
      <w:r>
        <w:rPr>
          <w:rFonts w:hint="eastAsia"/>
          <w:lang w:eastAsia="zh-CN"/>
        </w:rPr>
        <w:t>制定</w:t>
      </w:r>
      <w:r w:rsidRPr="006E0DC3">
        <w:rPr>
          <w:rFonts w:hint="eastAsia"/>
          <w:lang w:eastAsia="zh-CN"/>
        </w:rPr>
        <w:t>适当的技术和操作特性，并确定</w:t>
      </w:r>
      <w:r>
        <w:rPr>
          <w:rFonts w:hint="eastAsia"/>
          <w:lang w:eastAsia="zh-CN"/>
        </w:rPr>
        <w:t>在</w:t>
      </w:r>
      <w:r w:rsidRPr="006E0DC3">
        <w:rPr>
          <w:rFonts w:hint="eastAsia"/>
          <w:lang w:eastAsia="zh-CN"/>
        </w:rPr>
        <w:t>231.5</w:t>
      </w:r>
      <w:r w:rsidRPr="006E0DC3">
        <w:rPr>
          <w:rFonts w:hint="eastAsia"/>
          <w:lang w:eastAsia="zh-CN"/>
        </w:rPr>
        <w:t>至</w:t>
      </w:r>
      <w:r w:rsidRPr="00BF2175">
        <w:rPr>
          <w:lang w:eastAsia="zh-CN"/>
        </w:rPr>
        <w:t>700 GHz</w:t>
      </w:r>
      <w:r w:rsidRPr="006E0DC3">
        <w:rPr>
          <w:rFonts w:hint="eastAsia"/>
          <w:lang w:eastAsia="zh-CN"/>
        </w:rPr>
        <w:t>频率范围内与其他系统的</w:t>
      </w:r>
      <w:r>
        <w:rPr>
          <w:rFonts w:hint="eastAsia"/>
          <w:lang w:eastAsia="zh-CN"/>
        </w:rPr>
        <w:t>共用</w:t>
      </w:r>
      <w:r w:rsidRPr="006E0DC3">
        <w:rPr>
          <w:rFonts w:hint="eastAsia"/>
          <w:lang w:eastAsia="zh-CN"/>
        </w:rPr>
        <w:t>和兼容性。加拿大和美国注意到迄今为止尚未</w:t>
      </w:r>
      <w:r>
        <w:rPr>
          <w:rFonts w:hint="eastAsia"/>
          <w:lang w:eastAsia="zh-CN"/>
        </w:rPr>
        <w:t>制定</w:t>
      </w:r>
      <w:r w:rsidRPr="006E0DC3">
        <w:rPr>
          <w:rFonts w:hint="eastAsia"/>
          <w:lang w:eastAsia="zh-CN"/>
        </w:rPr>
        <w:t>任何技术和操作特性或</w:t>
      </w:r>
      <w:r>
        <w:rPr>
          <w:rFonts w:hint="eastAsia"/>
          <w:lang w:eastAsia="zh-CN"/>
        </w:rPr>
        <w:t>开展</w:t>
      </w:r>
      <w:r w:rsidRPr="006E0DC3">
        <w:rPr>
          <w:rFonts w:hint="eastAsia"/>
          <w:lang w:eastAsia="zh-CN"/>
        </w:rPr>
        <w:t>任何初步的</w:t>
      </w:r>
      <w:r w:rsidRPr="006E0DC3">
        <w:rPr>
          <w:rFonts w:hint="eastAsia"/>
          <w:lang w:eastAsia="zh-CN"/>
        </w:rPr>
        <w:t>ITU</w:t>
      </w:r>
      <w:r w:rsidR="00A56BC8">
        <w:rPr>
          <w:lang w:eastAsia="zh-CN"/>
        </w:rPr>
        <w:t>-</w:t>
      </w:r>
      <w:r w:rsidRPr="006E0DC3">
        <w:rPr>
          <w:rFonts w:hint="eastAsia"/>
          <w:lang w:eastAsia="zh-CN"/>
        </w:rPr>
        <w:t>R</w:t>
      </w:r>
      <w:r w:rsidRPr="006E0DC3">
        <w:rPr>
          <w:rFonts w:hint="eastAsia"/>
          <w:lang w:eastAsia="zh-CN"/>
        </w:rPr>
        <w:t>研究，因此</w:t>
      </w:r>
      <w:r>
        <w:rPr>
          <w:rFonts w:hint="eastAsia"/>
          <w:lang w:eastAsia="zh-CN"/>
        </w:rPr>
        <w:t>，</w:t>
      </w:r>
      <w:r w:rsidRPr="006E0DC3">
        <w:rPr>
          <w:rFonts w:hint="eastAsia"/>
          <w:lang w:eastAsia="zh-CN"/>
        </w:rPr>
        <w:t>提议停止对</w:t>
      </w:r>
      <w:r w:rsidRPr="006E0DC3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6E0DC3">
        <w:rPr>
          <w:rFonts w:hint="eastAsia"/>
          <w:lang w:eastAsia="zh-CN"/>
        </w:rPr>
        <w:t>27</w:t>
      </w:r>
      <w:r w:rsidRPr="006E0DC3">
        <w:rPr>
          <w:rFonts w:hint="eastAsia"/>
          <w:lang w:eastAsia="zh-CN"/>
        </w:rPr>
        <w:t>初步议项</w:t>
      </w:r>
      <w:r w:rsidRPr="006E0DC3">
        <w:rPr>
          <w:rFonts w:hint="eastAsia"/>
          <w:lang w:eastAsia="zh-CN"/>
        </w:rPr>
        <w:t>2.1</w:t>
      </w:r>
      <w:r w:rsidRPr="006E0DC3">
        <w:rPr>
          <w:rFonts w:hint="eastAsia"/>
          <w:lang w:eastAsia="zh-CN"/>
        </w:rPr>
        <w:t>的审议，具体</w:t>
      </w:r>
      <w:r>
        <w:rPr>
          <w:rFonts w:hint="eastAsia"/>
          <w:lang w:eastAsia="zh-CN"/>
        </w:rPr>
        <w:t>提案</w:t>
      </w:r>
      <w:r w:rsidRPr="006E0DC3">
        <w:rPr>
          <w:rFonts w:hint="eastAsia"/>
          <w:lang w:eastAsia="zh-CN"/>
        </w:rPr>
        <w:t>如下</w:t>
      </w:r>
      <w:r>
        <w:rPr>
          <w:rFonts w:hint="eastAsia"/>
          <w:lang w:eastAsia="zh-CN"/>
        </w:rPr>
        <w:t>：</w:t>
      </w:r>
    </w:p>
    <w:p w14:paraId="4FB29B5E" w14:textId="49C49661" w:rsidR="00622560" w:rsidRDefault="006E0DC3" w:rsidP="005E05E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1FF431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8BE5A79" w14:textId="77777777" w:rsidR="00DD0550" w:rsidRDefault="005E05E5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CAN/USA/139/1</w:t>
      </w:r>
    </w:p>
    <w:p w14:paraId="09A18A82" w14:textId="77777777" w:rsidR="005E05E5" w:rsidRDefault="005E05E5" w:rsidP="005E05E5">
      <w:pPr>
        <w:pStyle w:val="ResNo"/>
        <w:rPr>
          <w:lang w:eastAsia="zh-CN"/>
        </w:rPr>
      </w:pPr>
      <w:bookmarkStart w:id="8" w:name="_Toc36108148"/>
      <w:bookmarkStart w:id="9" w:name="_Toc39850221"/>
      <w:bookmarkStart w:id="10" w:name="_Toc39854033"/>
      <w:bookmarkStart w:id="11" w:name="_Toc40086817"/>
      <w:bookmarkStart w:id="12" w:name="_Toc40095506"/>
      <w:bookmarkStart w:id="13" w:name="_Toc40098337"/>
      <w:r w:rsidRPr="007A50CE">
        <w:rPr>
          <w:rFonts w:hint="eastAsia"/>
          <w:lang w:eastAsia="zh-CN"/>
        </w:rPr>
        <w:t>第</w:t>
      </w:r>
      <w:r w:rsidRPr="005A5DAC">
        <w:rPr>
          <w:rStyle w:val="href"/>
          <w:rFonts w:hint="eastAsia"/>
          <w:lang w:eastAsia="zh-CN"/>
        </w:rPr>
        <w:t>663</w:t>
      </w:r>
      <w:r w:rsidRPr="007A50CE">
        <w:rPr>
          <w:lang w:eastAsia="zh-CN"/>
        </w:rPr>
        <w:t>号</w:t>
      </w:r>
      <w:r w:rsidRPr="007A50CE">
        <w:rPr>
          <w:rFonts w:hint="eastAsia"/>
          <w:lang w:eastAsia="zh-CN"/>
        </w:rPr>
        <w:t>决议</w:t>
      </w:r>
      <w:r w:rsidRPr="003130E3">
        <w:rPr>
          <w:rFonts w:hint="eastAsia"/>
          <w:lang w:eastAsia="zh-CN"/>
        </w:rPr>
        <w:t>（</w:t>
      </w:r>
      <w:r w:rsidRPr="003130E3">
        <w:rPr>
          <w:rFonts w:hint="eastAsia"/>
          <w:lang w:eastAsia="zh-CN"/>
        </w:rPr>
        <w:t>WRC-19</w:t>
      </w:r>
      <w:r w:rsidRPr="003130E3">
        <w:rPr>
          <w:rFonts w:hint="eastAsia"/>
          <w:lang w:eastAsia="zh-CN"/>
        </w:rPr>
        <w:t>）</w:t>
      </w:r>
      <w:bookmarkEnd w:id="8"/>
      <w:bookmarkEnd w:id="9"/>
      <w:bookmarkEnd w:id="10"/>
      <w:bookmarkEnd w:id="11"/>
      <w:bookmarkEnd w:id="12"/>
      <w:bookmarkEnd w:id="13"/>
    </w:p>
    <w:p w14:paraId="154B59B2" w14:textId="77777777" w:rsidR="005E05E5" w:rsidRDefault="005E05E5" w:rsidP="007F2A4D">
      <w:pPr>
        <w:pStyle w:val="Restitle"/>
        <w:rPr>
          <w:lang w:eastAsia="zh-CN"/>
        </w:rPr>
      </w:pPr>
      <w:bookmarkStart w:id="14" w:name="_Toc36108149"/>
      <w:bookmarkStart w:id="15" w:name="_Toc39850222"/>
      <w:bookmarkStart w:id="16" w:name="_Toc39854034"/>
      <w:bookmarkStart w:id="17" w:name="_Toc40086818"/>
      <w:bookmarkStart w:id="18" w:name="_Toc40098338"/>
      <w:r>
        <w:rPr>
          <w:rFonts w:hint="eastAsia"/>
          <w:lang w:eastAsia="zh-CN"/>
        </w:rPr>
        <w:t>在</w:t>
      </w:r>
      <w:r w:rsidRPr="004E30BC">
        <w:rPr>
          <w:lang w:eastAsia="zh-CN"/>
        </w:rPr>
        <w:t>231.5</w:t>
      </w:r>
      <w:r>
        <w:rPr>
          <w:lang w:eastAsia="zh-CN"/>
        </w:rPr>
        <w:noBreakHyphen/>
      </w:r>
      <w:r w:rsidRPr="004E30BC">
        <w:rPr>
          <w:lang w:eastAsia="zh-CN"/>
        </w:rPr>
        <w:t>275</w:t>
      </w:r>
      <w:r>
        <w:rPr>
          <w:lang w:val="en-US" w:eastAsia="zh-CN"/>
        </w:rPr>
        <w:t> </w:t>
      </w:r>
      <w:r w:rsidRPr="004E30BC">
        <w:rPr>
          <w:lang w:eastAsia="zh-CN"/>
        </w:rPr>
        <w:t>GHz</w:t>
      </w:r>
      <w:r>
        <w:rPr>
          <w:rFonts w:hint="eastAsia"/>
          <w:lang w:eastAsia="zh-CN"/>
        </w:rPr>
        <w:t>频段内为无线电定位业务做出新的划分</w:t>
      </w:r>
      <w:r>
        <w:rPr>
          <w:lang w:eastAsia="zh-CN"/>
        </w:rPr>
        <w:br/>
      </w:r>
      <w:r>
        <w:rPr>
          <w:rFonts w:hint="eastAsia"/>
          <w:lang w:eastAsia="zh-CN"/>
        </w:rPr>
        <w:t>并在</w:t>
      </w:r>
      <w:r w:rsidRPr="004E30BC">
        <w:rPr>
          <w:lang w:eastAsia="zh-CN"/>
        </w:rPr>
        <w:t>275-700</w:t>
      </w:r>
      <w:r>
        <w:rPr>
          <w:lang w:val="en-US" w:eastAsia="zh-CN"/>
        </w:rPr>
        <w:t> </w:t>
      </w:r>
      <w:r w:rsidRPr="004E30BC">
        <w:rPr>
          <w:lang w:eastAsia="zh-CN"/>
        </w:rPr>
        <w:t>GHz</w:t>
      </w:r>
      <w:r>
        <w:rPr>
          <w:rFonts w:hint="eastAsia"/>
          <w:lang w:eastAsia="zh-CN"/>
        </w:rPr>
        <w:t>频率范围内为无线电</w:t>
      </w:r>
      <w:r>
        <w:rPr>
          <w:lang w:eastAsia="zh-CN"/>
        </w:rPr>
        <w:br/>
      </w:r>
      <w:r>
        <w:rPr>
          <w:rFonts w:hint="eastAsia"/>
          <w:lang w:eastAsia="zh-CN"/>
        </w:rPr>
        <w:t>定位业务应用确定新频段</w:t>
      </w:r>
      <w:bookmarkEnd w:id="14"/>
      <w:bookmarkEnd w:id="15"/>
      <w:bookmarkEnd w:id="16"/>
      <w:bookmarkEnd w:id="17"/>
      <w:bookmarkEnd w:id="18"/>
    </w:p>
    <w:p w14:paraId="13D97116" w14:textId="76C33EBE" w:rsidR="00AF7EBA" w:rsidRDefault="005E05E5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E0DC3">
        <w:rPr>
          <w:rFonts w:hint="eastAsia"/>
          <w:lang w:eastAsia="zh-CN"/>
        </w:rPr>
        <w:t>不将</w:t>
      </w:r>
      <w:r w:rsidR="006E0DC3" w:rsidRPr="006E0DC3">
        <w:rPr>
          <w:rFonts w:ascii="STKaiti" w:eastAsia="STKaiti" w:hAnsi="STKaiti" w:hint="eastAsia"/>
          <w:lang w:eastAsia="zh-CN"/>
        </w:rPr>
        <w:t>做出决议</w:t>
      </w:r>
      <w:r w:rsidR="00AF7EBA" w:rsidRPr="00A56BC8">
        <w:rPr>
          <w:rFonts w:eastAsia="STKaiti"/>
          <w:lang w:eastAsia="zh-CN"/>
        </w:rPr>
        <w:t>2.1</w:t>
      </w:r>
      <w:r w:rsidR="006E0DC3">
        <w:rPr>
          <w:rFonts w:hint="eastAsia"/>
          <w:lang w:eastAsia="zh-CN"/>
        </w:rPr>
        <w:t>纳入</w:t>
      </w:r>
      <w:r w:rsidR="006E0DC3">
        <w:rPr>
          <w:rFonts w:hint="eastAsia"/>
          <w:lang w:eastAsia="zh-CN"/>
        </w:rPr>
        <w:t>WRC</w:t>
      </w:r>
      <w:r w:rsidR="006E0DC3">
        <w:rPr>
          <w:lang w:eastAsia="zh-CN"/>
        </w:rPr>
        <w:t>-23</w:t>
      </w:r>
      <w:r w:rsidR="006E0DC3">
        <w:rPr>
          <w:rFonts w:hint="eastAsia"/>
          <w:lang w:eastAsia="zh-CN"/>
        </w:rPr>
        <w:t>通过的有关</w:t>
      </w:r>
      <w:r w:rsidR="006E0DC3">
        <w:rPr>
          <w:rFonts w:hint="eastAsia"/>
          <w:lang w:eastAsia="zh-CN"/>
        </w:rPr>
        <w:t>WRC-</w:t>
      </w:r>
      <w:r w:rsidR="006E0DC3">
        <w:rPr>
          <w:lang w:eastAsia="zh-CN"/>
        </w:rPr>
        <w:t>27</w:t>
      </w:r>
      <w:r w:rsidR="006E0DC3">
        <w:rPr>
          <w:rFonts w:hint="eastAsia"/>
          <w:lang w:eastAsia="zh-CN"/>
        </w:rPr>
        <w:t>议程的</w:t>
      </w:r>
      <w:r w:rsidR="006E0DC3">
        <w:rPr>
          <w:rFonts w:hint="eastAsia"/>
          <w:lang w:eastAsia="zh-CN"/>
        </w:rPr>
        <w:t>WRC</w:t>
      </w:r>
      <w:r w:rsidR="006E0DC3">
        <w:rPr>
          <w:lang w:eastAsia="zh-CN"/>
        </w:rPr>
        <w:t>-27</w:t>
      </w:r>
      <w:r w:rsidR="006E0DC3">
        <w:rPr>
          <w:rFonts w:hint="eastAsia"/>
          <w:lang w:eastAsia="zh-CN"/>
        </w:rPr>
        <w:t>初步议程的结果。</w:t>
      </w:r>
    </w:p>
    <w:p w14:paraId="17D40773" w14:textId="77777777" w:rsidR="00DD0550" w:rsidRDefault="00AF7EBA" w:rsidP="00AF7EBA">
      <w:pPr>
        <w:jc w:val="center"/>
      </w:pPr>
      <w:r>
        <w:t>______________</w:t>
      </w:r>
    </w:p>
    <w:sectPr w:rsidR="00DD0550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3E8B" w14:textId="77777777" w:rsidR="00E8717D" w:rsidRDefault="00E8717D">
      <w:r>
        <w:separator/>
      </w:r>
    </w:p>
  </w:endnote>
  <w:endnote w:type="continuationSeparator" w:id="0">
    <w:p w14:paraId="040E6E6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4AE1" w14:textId="33A908CC" w:rsidR="00B851D4" w:rsidRPr="005E05E5" w:rsidRDefault="00A56BC8" w:rsidP="005E05E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P:\CHI\ITU-R\CONF-R\CMR23\100\139C.docx</w:t>
    </w:r>
    <w:r>
      <w:fldChar w:fldCharType="end"/>
    </w:r>
    <w:r w:rsidR="005E05E5">
      <w:t xml:space="preserve"> (530347)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8C46" w14:textId="02E21F92" w:rsidR="00B851D4" w:rsidRPr="00DA0469" w:rsidRDefault="006E0DC3" w:rsidP="005E05E5">
    <w:pPr>
      <w:pStyle w:val="Footer"/>
      <w:rPr>
        <w:lang w:val="en-US"/>
      </w:rPr>
    </w:pPr>
    <w:fldSimple w:instr=" FILENAME \p  \* MERGEFORMAT ">
      <w:r w:rsidR="00A56BC8">
        <w:t>P:\CHI\ITU-R\CONF-R\CMR23\100\139C.docx</w:t>
      </w:r>
    </w:fldSimple>
    <w:r w:rsidR="005E05E5">
      <w:t xml:space="preserve"> (530347)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1D5F" w14:textId="77777777" w:rsidR="00E8717D" w:rsidRDefault="00E8717D">
      <w:r>
        <w:t>____________________</w:t>
      </w:r>
    </w:p>
  </w:footnote>
  <w:footnote w:type="continuationSeparator" w:id="0">
    <w:p w14:paraId="0ECD358E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6F9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24FBA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139-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5E5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0DC3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34F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56BC8"/>
    <w:rsid w:val="00A815BE"/>
    <w:rsid w:val="00A93295"/>
    <w:rsid w:val="00AA5DA1"/>
    <w:rsid w:val="00AC2C94"/>
    <w:rsid w:val="00AE369F"/>
    <w:rsid w:val="00AF7EBA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0550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1240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6dce1fb-37e7-4160-b50f-e3e9e6335682">DPM</DPM_x0020_Author>
    <DPM_x0020_File_x0020_name xmlns="e6dce1fb-37e7-4160-b50f-e3e9e6335682">R23-WRC23-C-0139!!MSW-C</DPM_x0020_File_x0020_name>
    <DPM_x0020_Version xmlns="e6dce1fb-37e7-4160-b50f-e3e9e6335682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6dce1fb-37e7-4160-b50f-e3e9e6335682" targetNamespace="http://schemas.microsoft.com/office/2006/metadata/properties" ma:root="true" ma:fieldsID="d41af5c836d734370eb92e7ee5f83852" ns2:_="" ns3:_="">
    <xsd:import namespace="996b2e75-67fd-4955-a3b0-5ab9934cb50b"/>
    <xsd:import namespace="e6dce1fb-37e7-4160-b50f-e3e9e633568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e1fb-37e7-4160-b50f-e3e9e633568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ce1fb-37e7-4160-b50f-e3e9e6335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6dce1fb-37e7-4160-b50f-e3e9e6335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R23-WRC23-C-0139!!MSW-C</dc:title>
  <dc:subject>World Radiocommunication Conference - 2019</dc:subject>
  <dc:creator>Documents Proposals Manager (DPM)</dc:creator>
  <cp:keywords>DPM_v2023.11.6.1_prod</cp:keywords>
  <dc:description/>
  <cp:lastModifiedBy>Li, Jianying</cp:lastModifiedBy>
  <cp:revision>3</cp:revision>
  <cp:lastPrinted>2006-07-03T06:56:00Z</cp:lastPrinted>
  <dcterms:created xsi:type="dcterms:W3CDTF">2023-11-14T09:42:00Z</dcterms:created>
  <dcterms:modified xsi:type="dcterms:W3CDTF">2023-11-14T09:45:00Z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