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51345" w14:paraId="0015E9B5" w14:textId="77777777" w:rsidTr="004C6D0B">
        <w:trPr>
          <w:cantSplit/>
        </w:trPr>
        <w:tc>
          <w:tcPr>
            <w:tcW w:w="1418" w:type="dxa"/>
            <w:vAlign w:val="center"/>
          </w:tcPr>
          <w:p w14:paraId="6803AE6F" w14:textId="77777777" w:rsidR="004C6D0B" w:rsidRPr="0055134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51345">
              <w:drawing>
                <wp:inline distT="0" distB="0" distL="0" distR="0" wp14:anchorId="324EF1DE" wp14:editId="19A197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47C99D" w14:textId="77777777" w:rsidR="004C6D0B" w:rsidRPr="0055134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513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5134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D0E7E74" w14:textId="77777777" w:rsidR="004C6D0B" w:rsidRPr="0055134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51345">
              <w:drawing>
                <wp:inline distT="0" distB="0" distL="0" distR="0" wp14:anchorId="674E6DD5" wp14:editId="46D8858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1345" w14:paraId="4172E97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B375C1" w14:textId="77777777" w:rsidR="005651C9" w:rsidRPr="0055134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6B9655F" w14:textId="77777777" w:rsidR="005651C9" w:rsidRPr="005513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1345" w14:paraId="0986D08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0727EAC" w14:textId="77777777" w:rsidR="005651C9" w:rsidRPr="005513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3727887" w14:textId="77777777" w:rsidR="005651C9" w:rsidRPr="005513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51345" w14:paraId="6350B66B" w14:textId="77777777" w:rsidTr="001226EC">
        <w:trPr>
          <w:cantSplit/>
        </w:trPr>
        <w:tc>
          <w:tcPr>
            <w:tcW w:w="6771" w:type="dxa"/>
            <w:gridSpan w:val="2"/>
          </w:tcPr>
          <w:p w14:paraId="13FB6E4B" w14:textId="77777777" w:rsidR="005651C9" w:rsidRPr="005513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13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FC2E826" w14:textId="77777777" w:rsidR="005651C9" w:rsidRPr="005513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1345">
              <w:rPr>
                <w:rFonts w:ascii="Verdana" w:hAnsi="Verdana"/>
                <w:b/>
                <w:bCs/>
                <w:sz w:val="18"/>
                <w:szCs w:val="18"/>
              </w:rPr>
              <w:t>Документ 135</w:t>
            </w:r>
            <w:r w:rsidR="005651C9" w:rsidRPr="005513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513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1345" w14:paraId="12D716BF" w14:textId="77777777" w:rsidTr="001226EC">
        <w:trPr>
          <w:cantSplit/>
        </w:trPr>
        <w:tc>
          <w:tcPr>
            <w:tcW w:w="6771" w:type="dxa"/>
            <w:gridSpan w:val="2"/>
          </w:tcPr>
          <w:p w14:paraId="2A73250D" w14:textId="77777777" w:rsidR="000F33D8" w:rsidRPr="005513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E613911" w14:textId="77777777" w:rsidR="000F33D8" w:rsidRPr="005513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1345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551345" w14:paraId="79CA071E" w14:textId="77777777" w:rsidTr="001226EC">
        <w:trPr>
          <w:cantSplit/>
        </w:trPr>
        <w:tc>
          <w:tcPr>
            <w:tcW w:w="6771" w:type="dxa"/>
            <w:gridSpan w:val="2"/>
          </w:tcPr>
          <w:p w14:paraId="6090617F" w14:textId="77777777" w:rsidR="000F33D8" w:rsidRPr="005513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DF92340" w14:textId="77777777" w:rsidR="000F33D8" w:rsidRPr="005513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13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51345" w14:paraId="084A0232" w14:textId="77777777" w:rsidTr="009546EA">
        <w:trPr>
          <w:cantSplit/>
        </w:trPr>
        <w:tc>
          <w:tcPr>
            <w:tcW w:w="10031" w:type="dxa"/>
            <w:gridSpan w:val="4"/>
          </w:tcPr>
          <w:p w14:paraId="568004EE" w14:textId="77777777" w:rsidR="000F33D8" w:rsidRPr="005513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1345" w14:paraId="12FAF3E7" w14:textId="77777777">
        <w:trPr>
          <w:cantSplit/>
        </w:trPr>
        <w:tc>
          <w:tcPr>
            <w:tcW w:w="10031" w:type="dxa"/>
            <w:gridSpan w:val="4"/>
          </w:tcPr>
          <w:p w14:paraId="1A42E293" w14:textId="77777777" w:rsidR="000F33D8" w:rsidRPr="0055134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51345">
              <w:rPr>
                <w:szCs w:val="26"/>
              </w:rPr>
              <w:t>Сингапур (Республика)/Тонга (Королевство)</w:t>
            </w:r>
          </w:p>
        </w:tc>
      </w:tr>
      <w:tr w:rsidR="000F33D8" w:rsidRPr="00551345" w14:paraId="7AAE0D44" w14:textId="77777777">
        <w:trPr>
          <w:cantSplit/>
        </w:trPr>
        <w:tc>
          <w:tcPr>
            <w:tcW w:w="10031" w:type="dxa"/>
            <w:gridSpan w:val="4"/>
          </w:tcPr>
          <w:p w14:paraId="406B97DF" w14:textId="53E96E08" w:rsidR="000F33D8" w:rsidRPr="00551345" w:rsidRDefault="001660B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51345">
              <w:rPr>
                <w:szCs w:val="26"/>
              </w:rPr>
              <w:t>предложения</w:t>
            </w:r>
            <w:r w:rsidR="00551345" w:rsidRPr="00551345">
              <w:rPr>
                <w:szCs w:val="26"/>
              </w:rPr>
              <w:t xml:space="preserve"> для работы</w:t>
            </w:r>
            <w:r w:rsidRPr="00551345">
              <w:rPr>
                <w:szCs w:val="26"/>
              </w:rPr>
              <w:t xml:space="preserve"> конференции</w:t>
            </w:r>
          </w:p>
        </w:tc>
      </w:tr>
      <w:tr w:rsidR="000F33D8" w:rsidRPr="00551345" w14:paraId="677EEC4D" w14:textId="77777777">
        <w:trPr>
          <w:cantSplit/>
        </w:trPr>
        <w:tc>
          <w:tcPr>
            <w:tcW w:w="10031" w:type="dxa"/>
            <w:gridSpan w:val="4"/>
          </w:tcPr>
          <w:p w14:paraId="023FDFF2" w14:textId="77777777" w:rsidR="000F33D8" w:rsidRPr="0055134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51345" w14:paraId="20494CF3" w14:textId="77777777">
        <w:trPr>
          <w:cantSplit/>
        </w:trPr>
        <w:tc>
          <w:tcPr>
            <w:tcW w:w="10031" w:type="dxa"/>
            <w:gridSpan w:val="4"/>
          </w:tcPr>
          <w:p w14:paraId="0B3C3852" w14:textId="77777777" w:rsidR="000F33D8" w:rsidRPr="0055134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51345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719D1BB" w14:textId="77777777" w:rsidR="00B72B20" w:rsidRPr="00551345" w:rsidRDefault="00935635" w:rsidP="00AE133A">
      <w:r w:rsidRPr="00551345">
        <w:t>10</w:t>
      </w:r>
      <w:r w:rsidRPr="00551345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551345">
        <w:rPr>
          <w:b/>
          <w:bCs/>
          <w:iCs/>
        </w:rPr>
        <w:t>804 (</w:t>
      </w:r>
      <w:r w:rsidRPr="00551345">
        <w:rPr>
          <w:b/>
          <w:bCs/>
        </w:rPr>
        <w:t>Пересм. ВКР-</w:t>
      </w:r>
      <w:r w:rsidRPr="00551345">
        <w:rPr>
          <w:b/>
          <w:bCs/>
          <w:iCs/>
        </w:rPr>
        <w:t>19)</w:t>
      </w:r>
      <w:r w:rsidRPr="00551345">
        <w:t>,</w:t>
      </w:r>
    </w:p>
    <w:p w14:paraId="748FC966" w14:textId="77777777" w:rsidR="00B72B20" w:rsidRPr="00551345" w:rsidRDefault="001660B3" w:rsidP="001660B3">
      <w:pPr>
        <w:pStyle w:val="Headingb"/>
        <w:rPr>
          <w:lang w:val="ru-RU"/>
        </w:rPr>
      </w:pPr>
      <w:r w:rsidRPr="00551345">
        <w:rPr>
          <w:lang w:val="ru-RU"/>
        </w:rPr>
        <w:t>Введение</w:t>
      </w:r>
    </w:p>
    <w:p w14:paraId="4B2E3F6C" w14:textId="78A09738" w:rsidR="001660B3" w:rsidRPr="00551345" w:rsidRDefault="005D6B74" w:rsidP="001660B3">
      <w:r w:rsidRPr="00551345">
        <w:t>Сингапур (Республика) и Тонга (Королевство) поддерживают включение следующего(их) пункта(ов) в повестку дня ВКР-27</w:t>
      </w:r>
      <w:r w:rsidR="001660B3" w:rsidRPr="00551345">
        <w:t>:</w:t>
      </w:r>
    </w:p>
    <w:p w14:paraId="4843E554" w14:textId="0343D1B8" w:rsidR="0003535B" w:rsidRPr="00551345" w:rsidRDefault="001660B3" w:rsidP="00551345">
      <w:pPr>
        <w:pStyle w:val="enumlev1"/>
      </w:pPr>
      <w:r w:rsidRPr="00551345">
        <w:t>1</w:t>
      </w:r>
      <w:r w:rsidRPr="00551345">
        <w:tab/>
      </w:r>
      <w:r w:rsidR="00D16A44" w:rsidRPr="00551345">
        <w:t xml:space="preserve">Исследования, касающиеся использования полосы частот </w:t>
      </w:r>
      <w:proofErr w:type="gramStart"/>
      <w:r w:rsidR="005D6B74" w:rsidRPr="00551345">
        <w:t>51,4</w:t>
      </w:r>
      <w:r w:rsidR="00551345">
        <w:rPr>
          <w:lang w:val="en-US"/>
        </w:rPr>
        <w:t>−</w:t>
      </w:r>
      <w:r w:rsidR="005D6B74" w:rsidRPr="00551345">
        <w:t>52,4</w:t>
      </w:r>
      <w:proofErr w:type="gramEnd"/>
      <w:r w:rsidR="00D16A44" w:rsidRPr="00551345">
        <w:t> ГГц земными станциями сопряжения, ведущими передачу на негеостационарные спутниковые системы ФСС (Земля</w:t>
      </w:r>
      <w:r w:rsidR="00D16A44" w:rsidRPr="00551345">
        <w:noBreakHyphen/>
        <w:t>космос)</w:t>
      </w:r>
    </w:p>
    <w:p w14:paraId="48B149B6" w14:textId="77777777" w:rsidR="00551345" w:rsidRPr="00551345" w:rsidRDefault="00551345" w:rsidP="00551345">
      <w:pPr>
        <w:pStyle w:val="Headingb"/>
        <w:rPr>
          <w:lang w:val="ru-RU"/>
        </w:rPr>
      </w:pPr>
      <w:r w:rsidRPr="00551345">
        <w:rPr>
          <w:lang w:val="ru-RU"/>
        </w:rPr>
        <w:t>Предложения</w:t>
      </w:r>
    </w:p>
    <w:p w14:paraId="6FC1B236" w14:textId="77777777" w:rsidR="009B5CC2" w:rsidRPr="0055134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51345">
        <w:br w:type="page"/>
      </w:r>
    </w:p>
    <w:p w14:paraId="1EC47DCD" w14:textId="77777777" w:rsidR="00180476" w:rsidRPr="00551345" w:rsidRDefault="00935635">
      <w:pPr>
        <w:pStyle w:val="Proposal"/>
      </w:pPr>
      <w:r w:rsidRPr="00551345">
        <w:lastRenderedPageBreak/>
        <w:t>ADD</w:t>
      </w:r>
      <w:r w:rsidRPr="00551345">
        <w:tab/>
        <w:t>SNG/</w:t>
      </w:r>
      <w:proofErr w:type="spellStart"/>
      <w:r w:rsidRPr="00551345">
        <w:t>TON</w:t>
      </w:r>
      <w:proofErr w:type="spellEnd"/>
      <w:r w:rsidRPr="00551345">
        <w:t>/135/1</w:t>
      </w:r>
    </w:p>
    <w:p w14:paraId="731AD7F1" w14:textId="69C40E52" w:rsidR="001660B3" w:rsidRPr="00551345" w:rsidRDefault="005D6B74" w:rsidP="001660B3">
      <w:pPr>
        <w:pStyle w:val="ResNo"/>
      </w:pPr>
      <w:bookmarkStart w:id="8" w:name="_Toc450048854"/>
      <w:r w:rsidRPr="00551345">
        <w:t>РЕЗОЛЮЦИЯ</w:t>
      </w:r>
      <w:r w:rsidR="001660B3" w:rsidRPr="00551345">
        <w:t xml:space="preserve"> [SNG/</w:t>
      </w:r>
      <w:proofErr w:type="spellStart"/>
      <w:r w:rsidR="001660B3" w:rsidRPr="00551345">
        <w:t>TON</w:t>
      </w:r>
      <w:proofErr w:type="spellEnd"/>
      <w:r w:rsidR="001660B3" w:rsidRPr="00551345">
        <w:t>/</w:t>
      </w:r>
      <w:proofErr w:type="spellStart"/>
      <w:r w:rsidR="001660B3" w:rsidRPr="00551345">
        <w:t>AI</w:t>
      </w:r>
      <w:proofErr w:type="spellEnd"/>
      <w:r w:rsidR="001660B3" w:rsidRPr="00551345">
        <w:t xml:space="preserve"> </w:t>
      </w:r>
      <w:proofErr w:type="spellStart"/>
      <w:r w:rsidR="001660B3" w:rsidRPr="00551345">
        <w:t>10_WRC-27_Agenda</w:t>
      </w:r>
      <w:proofErr w:type="spellEnd"/>
      <w:r w:rsidR="001660B3" w:rsidRPr="00551345">
        <w:t>] (</w:t>
      </w:r>
      <w:r w:rsidRPr="00551345">
        <w:t>ВКР</w:t>
      </w:r>
      <w:r w:rsidR="001660B3" w:rsidRPr="00551345">
        <w:noBreakHyphen/>
        <w:t>23)</w:t>
      </w:r>
      <w:bookmarkEnd w:id="8"/>
    </w:p>
    <w:p w14:paraId="67DB3AC6" w14:textId="77777777" w:rsidR="001660B3" w:rsidRPr="00551345" w:rsidRDefault="00D16A44" w:rsidP="001660B3">
      <w:pPr>
        <w:pStyle w:val="Restitle"/>
      </w:pPr>
      <w:bookmarkStart w:id="9" w:name="_Toc329089756"/>
      <w:r w:rsidRPr="00551345">
        <w:t>Повестка дня Всемирной конференции радиосвязи 2027 года</w:t>
      </w:r>
      <w:bookmarkEnd w:id="9"/>
    </w:p>
    <w:p w14:paraId="606AB271" w14:textId="77777777" w:rsidR="001660B3" w:rsidRPr="00551345" w:rsidRDefault="006465B4" w:rsidP="001660B3">
      <w:pPr>
        <w:pStyle w:val="Normalaftertitle"/>
      </w:pPr>
      <w:r w:rsidRPr="00551345">
        <w:t>Всемирная конференция радиосвязи (Дубай, 2023 г.),</w:t>
      </w:r>
    </w:p>
    <w:p w14:paraId="784C8432" w14:textId="77777777" w:rsidR="001660B3" w:rsidRPr="00551345" w:rsidRDefault="001660B3" w:rsidP="001660B3">
      <w:r w:rsidRPr="00551345">
        <w:t>…</w:t>
      </w:r>
    </w:p>
    <w:p w14:paraId="2A7868A1" w14:textId="77777777" w:rsidR="00D16A44" w:rsidRPr="00551345" w:rsidRDefault="00D16A44" w:rsidP="00D16A44">
      <w:pPr>
        <w:pStyle w:val="Call"/>
      </w:pPr>
      <w:r w:rsidRPr="00551345">
        <w:t>решает</w:t>
      </w:r>
    </w:p>
    <w:p w14:paraId="6852A2B5" w14:textId="77777777" w:rsidR="00D16A44" w:rsidRPr="00551345" w:rsidRDefault="00D16A44" w:rsidP="00D16A44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51345">
        <w:t>рекомендовать Совету провести Всемирную конференцию радиосвязи в 2027 году в течение четырех недель максимум со следующей повесткой дня</w:t>
      </w:r>
      <w:r w:rsidRPr="00551345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14:paraId="4538D8C3" w14:textId="77777777" w:rsidR="001660B3" w:rsidRPr="00551345" w:rsidRDefault="00D16A44" w:rsidP="00D16A44">
      <w:r w:rsidRPr="00551345">
        <w:t>1</w:t>
      </w:r>
      <w:r w:rsidRPr="00551345">
        <w:tab/>
        <w:t>на основе предложений администраций, с учетом результатов ВКР-23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14:paraId="30E096F8" w14:textId="77777777" w:rsidR="001660B3" w:rsidRPr="00551345" w:rsidRDefault="001660B3" w:rsidP="001660B3">
      <w:r w:rsidRPr="00551345">
        <w:t>...</w:t>
      </w:r>
    </w:p>
    <w:p w14:paraId="330C71AD" w14:textId="6EDFB063" w:rsidR="001660B3" w:rsidRPr="00551345" w:rsidRDefault="001660B3" w:rsidP="001660B3">
      <w:pPr>
        <w:rPr>
          <w:rFonts w:eastAsia="SimSun"/>
          <w:lang w:eastAsia="zh-CN"/>
        </w:rPr>
      </w:pPr>
      <w:proofErr w:type="spellStart"/>
      <w:r w:rsidRPr="00551345">
        <w:rPr>
          <w:szCs w:val="24"/>
          <w:lang w:eastAsia="ko-KR"/>
        </w:rPr>
        <w:t>1.y</w:t>
      </w:r>
      <w:proofErr w:type="spellEnd"/>
      <w:r w:rsidRPr="00551345">
        <w:rPr>
          <w:szCs w:val="24"/>
          <w:lang w:eastAsia="ko-KR"/>
        </w:rPr>
        <w:tab/>
      </w:r>
      <w:r w:rsidR="006E366E" w:rsidRPr="00551345">
        <w:rPr>
          <w:szCs w:val="24"/>
          <w:lang w:eastAsia="ko-KR"/>
        </w:rPr>
        <w:t xml:space="preserve">в соответствии с Резолюцией </w:t>
      </w:r>
      <w:r w:rsidR="00551345" w:rsidRPr="00E95558">
        <w:rPr>
          <w:rFonts w:eastAsia="SimSun"/>
          <w:b/>
          <w:bCs/>
          <w:lang w:eastAsia="zh-CN"/>
        </w:rPr>
        <w:t>[SNG/</w:t>
      </w:r>
      <w:proofErr w:type="spellStart"/>
      <w:r w:rsidR="00551345" w:rsidRPr="00E95558">
        <w:rPr>
          <w:rFonts w:eastAsia="SimSun"/>
          <w:b/>
          <w:bCs/>
          <w:lang w:eastAsia="zh-CN"/>
        </w:rPr>
        <w:t>TON</w:t>
      </w:r>
      <w:proofErr w:type="spellEnd"/>
      <w:r w:rsidR="00551345" w:rsidRPr="00E95558">
        <w:rPr>
          <w:rFonts w:eastAsia="SimSun"/>
          <w:b/>
          <w:bCs/>
          <w:lang w:eastAsia="zh-CN"/>
        </w:rPr>
        <w:t>/</w:t>
      </w:r>
      <w:proofErr w:type="spellStart"/>
      <w:r w:rsidR="00551345" w:rsidRPr="00E95558">
        <w:rPr>
          <w:rFonts w:eastAsia="SimSun"/>
          <w:b/>
          <w:bCs/>
          <w:lang w:eastAsia="zh-CN"/>
        </w:rPr>
        <w:t>AI10</w:t>
      </w:r>
      <w:proofErr w:type="spellEnd"/>
      <w:r w:rsidR="00551345" w:rsidRPr="00E95558">
        <w:rPr>
          <w:rFonts w:eastAsia="SimSun"/>
          <w:b/>
          <w:bCs/>
          <w:lang w:eastAsia="zh-CN"/>
        </w:rPr>
        <w:t xml:space="preserve">/51.4-52.4 </w:t>
      </w:r>
      <w:proofErr w:type="spellStart"/>
      <w:r w:rsidR="00551345" w:rsidRPr="00E95558">
        <w:rPr>
          <w:rFonts w:eastAsia="SimSun"/>
          <w:b/>
          <w:bCs/>
          <w:lang w:eastAsia="zh-CN"/>
        </w:rPr>
        <w:t>NGSO</w:t>
      </w:r>
      <w:proofErr w:type="spellEnd"/>
      <w:r w:rsidR="00551345" w:rsidRPr="00E95558">
        <w:rPr>
          <w:rFonts w:eastAsia="SimSun"/>
          <w:b/>
          <w:bCs/>
          <w:lang w:eastAsia="zh-CN"/>
        </w:rPr>
        <w:t xml:space="preserve"> </w:t>
      </w:r>
      <w:proofErr w:type="spellStart"/>
      <w:r w:rsidR="00551345" w:rsidRPr="00E95558">
        <w:rPr>
          <w:rFonts w:eastAsia="SimSun"/>
          <w:b/>
          <w:bCs/>
          <w:lang w:eastAsia="zh-CN"/>
        </w:rPr>
        <w:t>FSS</w:t>
      </w:r>
      <w:proofErr w:type="spellEnd"/>
      <w:r w:rsidR="00551345" w:rsidRPr="00E95558">
        <w:rPr>
          <w:rFonts w:eastAsia="SimSun"/>
          <w:b/>
          <w:bCs/>
          <w:lang w:eastAsia="zh-CN"/>
        </w:rPr>
        <w:t>]</w:t>
      </w:r>
      <w:r w:rsidR="00551345" w:rsidRPr="00551345">
        <w:rPr>
          <w:szCs w:val="24"/>
          <w:lang w:eastAsia="ko-KR"/>
        </w:rPr>
        <w:t xml:space="preserve"> </w:t>
      </w:r>
      <w:r w:rsidR="006E366E" w:rsidRPr="00551345">
        <w:rPr>
          <w:b/>
          <w:bCs/>
          <w:szCs w:val="24"/>
          <w:lang w:eastAsia="ko-KR"/>
        </w:rPr>
        <w:t>(ВКР-23)</w:t>
      </w:r>
      <w:r w:rsidR="006E366E" w:rsidRPr="00551345">
        <w:rPr>
          <w:szCs w:val="24"/>
          <w:lang w:eastAsia="ko-KR"/>
        </w:rPr>
        <w:t xml:space="preserve"> </w:t>
      </w:r>
      <w:r w:rsidR="003F7C7A" w:rsidRPr="00551345">
        <w:rPr>
          <w:szCs w:val="24"/>
          <w:lang w:eastAsia="ko-KR"/>
        </w:rPr>
        <w:t>провести исследования</w:t>
      </w:r>
      <w:r w:rsidR="003F7C7A" w:rsidRPr="00551345">
        <w:t xml:space="preserve">, касающиеся использования полосы частот </w:t>
      </w:r>
      <w:proofErr w:type="gramStart"/>
      <w:r w:rsidR="003F7C7A" w:rsidRPr="00551345">
        <w:t>51,4</w:t>
      </w:r>
      <w:r w:rsidR="00551345">
        <w:rPr>
          <w:lang w:val="en-US"/>
        </w:rPr>
        <w:t>−</w:t>
      </w:r>
      <w:r w:rsidR="003F7C7A" w:rsidRPr="00551345">
        <w:t>52,4</w:t>
      </w:r>
      <w:proofErr w:type="gramEnd"/>
      <w:r w:rsidR="003F7C7A" w:rsidRPr="00551345">
        <w:t> ГГц земными станциями сопряжения, ведущими передачу на негеостационарные спутниковые системы ФСС (Земля</w:t>
      </w:r>
      <w:r w:rsidR="003F7C7A" w:rsidRPr="00551345">
        <w:noBreakHyphen/>
        <w:t>космос)</w:t>
      </w:r>
      <w:r w:rsidRPr="00551345">
        <w:rPr>
          <w:rFonts w:eastAsia="SimSun"/>
          <w:lang w:eastAsia="zh-CN"/>
        </w:rPr>
        <w:t>;</w:t>
      </w:r>
    </w:p>
    <w:p w14:paraId="7F71BB8E" w14:textId="77777777" w:rsidR="001660B3" w:rsidRPr="00551345" w:rsidRDefault="001660B3" w:rsidP="001660B3">
      <w:pPr>
        <w:pStyle w:val="Reasons"/>
      </w:pPr>
    </w:p>
    <w:p w14:paraId="49354241" w14:textId="77777777" w:rsidR="00180476" w:rsidRPr="00551345" w:rsidRDefault="00935635">
      <w:pPr>
        <w:pStyle w:val="Proposal"/>
      </w:pPr>
      <w:r w:rsidRPr="00551345">
        <w:t>ADD</w:t>
      </w:r>
      <w:r w:rsidRPr="00551345">
        <w:tab/>
        <w:t>SNG/</w:t>
      </w:r>
      <w:proofErr w:type="spellStart"/>
      <w:r w:rsidRPr="00551345">
        <w:t>TON</w:t>
      </w:r>
      <w:proofErr w:type="spellEnd"/>
      <w:r w:rsidRPr="00551345">
        <w:t>/135/2</w:t>
      </w:r>
    </w:p>
    <w:p w14:paraId="1B3B8145" w14:textId="77777777" w:rsidR="001660B3" w:rsidRPr="00551345" w:rsidRDefault="00D16A44" w:rsidP="001660B3">
      <w:pPr>
        <w:pStyle w:val="ResNo"/>
      </w:pPr>
      <w:r w:rsidRPr="00551345">
        <w:t>Проект новой Резолюции</w:t>
      </w:r>
      <w:r w:rsidR="001660B3" w:rsidRPr="00551345">
        <w:t xml:space="preserve"> [</w:t>
      </w:r>
      <w:bookmarkStart w:id="10" w:name="_Hlk149752082"/>
      <w:r w:rsidR="001660B3" w:rsidRPr="00551345">
        <w:t>SNG/</w:t>
      </w:r>
      <w:proofErr w:type="spellStart"/>
      <w:r w:rsidR="001660B3" w:rsidRPr="00551345">
        <w:t>TON</w:t>
      </w:r>
      <w:proofErr w:type="spellEnd"/>
      <w:r w:rsidR="001660B3" w:rsidRPr="00551345">
        <w:t>/</w:t>
      </w:r>
      <w:proofErr w:type="spellStart"/>
      <w:r w:rsidR="001660B3" w:rsidRPr="00551345">
        <w:t>AI10</w:t>
      </w:r>
      <w:proofErr w:type="spellEnd"/>
      <w:r w:rsidR="001660B3" w:rsidRPr="00551345">
        <w:t>/</w:t>
      </w:r>
      <w:bookmarkEnd w:id="10"/>
      <w:r w:rsidR="001660B3" w:rsidRPr="00551345">
        <w:t xml:space="preserve">51.4-52.4 </w:t>
      </w:r>
      <w:proofErr w:type="spellStart"/>
      <w:r w:rsidR="001660B3" w:rsidRPr="00551345">
        <w:t>NGSO</w:t>
      </w:r>
      <w:proofErr w:type="spellEnd"/>
      <w:r w:rsidR="001660B3" w:rsidRPr="00551345">
        <w:t xml:space="preserve"> </w:t>
      </w:r>
      <w:proofErr w:type="spellStart"/>
      <w:r w:rsidR="001660B3" w:rsidRPr="00551345">
        <w:t>FSS</w:t>
      </w:r>
      <w:proofErr w:type="spellEnd"/>
      <w:r w:rsidR="001660B3" w:rsidRPr="00551345">
        <w:t>] (</w:t>
      </w:r>
      <w:r w:rsidRPr="00551345">
        <w:t>ВКР</w:t>
      </w:r>
      <w:r w:rsidR="001660B3" w:rsidRPr="00551345">
        <w:t>-23)</w:t>
      </w:r>
    </w:p>
    <w:p w14:paraId="54DAFCBF" w14:textId="189E658D" w:rsidR="001660B3" w:rsidRPr="00551345" w:rsidRDefault="00D16A44" w:rsidP="001660B3">
      <w:pPr>
        <w:pStyle w:val="Restitle"/>
      </w:pPr>
      <w:r w:rsidRPr="00551345">
        <w:t xml:space="preserve">Исследования, касающиеся использования полосы частот </w:t>
      </w:r>
      <w:proofErr w:type="gramStart"/>
      <w:r w:rsidR="006E366E" w:rsidRPr="00551345">
        <w:t>51,4</w:t>
      </w:r>
      <w:r w:rsidR="00B076EA" w:rsidRPr="00B076EA">
        <w:t>−</w:t>
      </w:r>
      <w:r w:rsidR="006E366E" w:rsidRPr="00551345">
        <w:t>52,4</w:t>
      </w:r>
      <w:proofErr w:type="gramEnd"/>
      <w:r w:rsidRPr="00551345">
        <w:t> ГГц земными станциями сопряжения, ведущими передачу на негеостационарные спутниковые системы ФСС (Земля</w:t>
      </w:r>
      <w:r w:rsidRPr="00551345">
        <w:noBreakHyphen/>
        <w:t>космос)</w:t>
      </w:r>
    </w:p>
    <w:p w14:paraId="701F0C91" w14:textId="77777777" w:rsidR="00DC2E6C" w:rsidRPr="00551345" w:rsidRDefault="00DC2E6C" w:rsidP="00DC2E6C">
      <w:pPr>
        <w:pStyle w:val="Normalaftertitle"/>
      </w:pPr>
      <w:r w:rsidRPr="00551345">
        <w:t>Всемирная конференция радиосвязи (Дубай, 2023 г.),</w:t>
      </w:r>
    </w:p>
    <w:p w14:paraId="72320711" w14:textId="77777777" w:rsidR="00DC2E6C" w:rsidRPr="00551345" w:rsidRDefault="00DC2E6C" w:rsidP="00DC2E6C">
      <w:pPr>
        <w:pStyle w:val="Call"/>
      </w:pPr>
      <w:r w:rsidRPr="00551345">
        <w:t>учитывая</w:t>
      </w:r>
      <w:r w:rsidRPr="00551345">
        <w:rPr>
          <w:i w:val="0"/>
          <w:iCs/>
        </w:rPr>
        <w:t>,</w:t>
      </w:r>
    </w:p>
    <w:p w14:paraId="044602B4" w14:textId="30C873F2" w:rsidR="00DC2E6C" w:rsidRPr="00551345" w:rsidRDefault="00DC2E6C" w:rsidP="00DC2E6C">
      <w:r w:rsidRPr="00551345">
        <w:rPr>
          <w:i/>
          <w:iCs/>
        </w:rPr>
        <w:t>a)</w:t>
      </w:r>
      <w:r w:rsidRPr="00551345">
        <w:tab/>
        <w:t xml:space="preserve">что спутниковые системы все чаще используется для доставки услуг широкополосной связи и могут способствовать обеспечению </w:t>
      </w:r>
      <w:r w:rsidR="00866CDB" w:rsidRPr="00551345">
        <w:t xml:space="preserve">универсального </w:t>
      </w:r>
      <w:r w:rsidRPr="00551345">
        <w:t>широкополосного доступа;</w:t>
      </w:r>
    </w:p>
    <w:p w14:paraId="0CE259AF" w14:textId="4F2DD71A" w:rsidR="00DC2E6C" w:rsidRPr="00551345" w:rsidRDefault="00DC2E6C" w:rsidP="00DC2E6C">
      <w:r w:rsidRPr="00551345">
        <w:rPr>
          <w:i/>
          <w:iCs/>
        </w:rPr>
        <w:t>b)</w:t>
      </w:r>
      <w:r w:rsidRPr="00551345">
        <w:tab/>
        <w:t>что технологии</w:t>
      </w:r>
      <w:r w:rsidR="00866CDB" w:rsidRPr="00551345">
        <w:t xml:space="preserve"> фиксированной спутниковой службы (Ф</w:t>
      </w:r>
      <w:r w:rsidRPr="00551345">
        <w:t>СС</w:t>
      </w:r>
      <w:r w:rsidR="00866CDB" w:rsidRPr="00551345">
        <w:t>)</w:t>
      </w:r>
      <w:r w:rsidRPr="00551345">
        <w:t xml:space="preserve"> следующего поколения для обеспечения широкополосной связи </w:t>
      </w:r>
      <w:r w:rsidR="00866CDB" w:rsidRPr="00551345">
        <w:t>позволят увеличить скорость, причем более высокие скорости ожидается в ближайшем будущем</w:t>
      </w:r>
      <w:r w:rsidRPr="00551345">
        <w:t>;</w:t>
      </w:r>
    </w:p>
    <w:p w14:paraId="62973B14" w14:textId="245DD9A5" w:rsidR="001660B3" w:rsidRPr="00551345" w:rsidRDefault="00DC2E6C" w:rsidP="00DC2E6C">
      <w:pPr>
        <w:spacing w:beforeLines="50"/>
        <w:rPr>
          <w:lang w:eastAsia="zh-CN"/>
        </w:rPr>
      </w:pPr>
      <w:r w:rsidRPr="00551345">
        <w:rPr>
          <w:i/>
        </w:rPr>
        <w:t>c</w:t>
      </w:r>
      <w:r w:rsidRPr="00551345">
        <w:rPr>
          <w:i/>
          <w:iCs/>
        </w:rPr>
        <w:t>)</w:t>
      </w:r>
      <w:r w:rsidRPr="00551345">
        <w:tab/>
        <w:t>что для повышения эффективности использования спектра в диапазоне выше 30 ГГц в ФСС применяются достижения в области технологий точечных лучей и повторного использования частот</w:t>
      </w:r>
      <w:r w:rsidR="001660B3" w:rsidRPr="00551345">
        <w:rPr>
          <w:lang w:eastAsia="zh-CN"/>
        </w:rPr>
        <w:t>;</w:t>
      </w:r>
    </w:p>
    <w:p w14:paraId="5EC26A6C" w14:textId="77777777" w:rsidR="001660B3" w:rsidRPr="00551345" w:rsidRDefault="001660B3" w:rsidP="001660B3">
      <w:pPr>
        <w:spacing w:beforeLines="50"/>
        <w:rPr>
          <w:lang w:eastAsia="zh-CN"/>
        </w:rPr>
      </w:pPr>
      <w:r w:rsidRPr="00551345">
        <w:rPr>
          <w:i/>
          <w:iCs/>
          <w:lang w:eastAsia="zh-CN"/>
        </w:rPr>
        <w:t>d)</w:t>
      </w:r>
      <w:r w:rsidRPr="00551345">
        <w:rPr>
          <w:lang w:eastAsia="zh-CN"/>
        </w:rPr>
        <w:tab/>
      </w:r>
      <w:r w:rsidR="00F935D4" w:rsidRPr="00551345">
        <w:t xml:space="preserve">что применения фиксированной спутниковой связи в спектре частот выше 30 ГГц, например фидерные линии, должны </w:t>
      </w:r>
      <w:r w:rsidR="00F935D4" w:rsidRPr="00551345">
        <w:rPr>
          <w:color w:val="000000"/>
        </w:rPr>
        <w:t>лучше подходить для совместного использования частот с другими службами радиосвязи</w:t>
      </w:r>
      <w:r w:rsidR="00F935D4" w:rsidRPr="00551345">
        <w:t>, по сравнению с применениями высокой плотности фиксированной спутниковой службы (ФСС)</w:t>
      </w:r>
      <w:r w:rsidRPr="00551345">
        <w:rPr>
          <w:lang w:eastAsia="zh-CN"/>
        </w:rPr>
        <w:t>,</w:t>
      </w:r>
    </w:p>
    <w:p w14:paraId="63798A3F" w14:textId="77777777" w:rsidR="00DC2E6C" w:rsidRPr="00551345" w:rsidRDefault="00DC2E6C" w:rsidP="00DC2E6C">
      <w:pPr>
        <w:pStyle w:val="Call"/>
      </w:pPr>
      <w:r w:rsidRPr="00551345">
        <w:lastRenderedPageBreak/>
        <w:t>признавая</w:t>
      </w:r>
    </w:p>
    <w:p w14:paraId="48B98AFF" w14:textId="77777777" w:rsidR="00DC2E6C" w:rsidRPr="00551345" w:rsidRDefault="00DC2E6C" w:rsidP="00DC2E6C">
      <w:r w:rsidRPr="00551345">
        <w:rPr>
          <w:i/>
          <w:iCs/>
        </w:rPr>
        <w:t>a)</w:t>
      </w:r>
      <w:r w:rsidRPr="00551345">
        <w:tab/>
        <w:t>необходимость защиты существующих служб при рассмотрении полос частот с точки зрения возможных дополнительных распределений какой-либо службе;</w:t>
      </w:r>
    </w:p>
    <w:p w14:paraId="111638FF" w14:textId="1EA9753E" w:rsidR="00DC2E6C" w:rsidRPr="00551345" w:rsidRDefault="00DC2E6C" w:rsidP="00DC2E6C">
      <w:pPr>
        <w:rPr>
          <w:szCs w:val="22"/>
        </w:rPr>
      </w:pPr>
      <w:r w:rsidRPr="00551345">
        <w:rPr>
          <w:i/>
          <w:szCs w:val="22"/>
        </w:rPr>
        <w:t>b</w:t>
      </w:r>
      <w:r w:rsidRPr="00551345">
        <w:rPr>
          <w:i/>
          <w:iCs/>
          <w:szCs w:val="22"/>
        </w:rPr>
        <w:t>)</w:t>
      </w:r>
      <w:r w:rsidRPr="00551345">
        <w:rPr>
          <w:szCs w:val="22"/>
        </w:rPr>
        <w:tab/>
        <w:t xml:space="preserve">что полоса частот </w:t>
      </w:r>
      <w:proofErr w:type="gramStart"/>
      <w:r w:rsidRPr="00551345">
        <w:rPr>
          <w:szCs w:val="22"/>
        </w:rPr>
        <w:t>51,4</w:t>
      </w:r>
      <w:r w:rsidR="00B076EA">
        <w:rPr>
          <w:szCs w:val="22"/>
          <w:lang w:val="en-US"/>
        </w:rPr>
        <w:t>−</w:t>
      </w:r>
      <w:r w:rsidRPr="00551345">
        <w:rPr>
          <w:szCs w:val="22"/>
        </w:rPr>
        <w:t>52,4</w:t>
      </w:r>
      <w:proofErr w:type="gramEnd"/>
      <w:r w:rsidRPr="00551345">
        <w:rPr>
          <w:szCs w:val="22"/>
        </w:rPr>
        <w:t> ГГц распределена фиксированной и подвижной службам, которые необходимо будет защитить, и доступна для применений высокой плотности в фиксированной службе, как указано в п. </w:t>
      </w:r>
      <w:r w:rsidRPr="00551345">
        <w:rPr>
          <w:rStyle w:val="Artref"/>
          <w:b/>
          <w:bCs w:val="0"/>
          <w:sz w:val="22"/>
          <w:szCs w:val="22"/>
          <w:lang w:val="ru-RU"/>
        </w:rPr>
        <w:t>5.547</w:t>
      </w:r>
      <w:r w:rsidRPr="00551345">
        <w:rPr>
          <w:szCs w:val="22"/>
        </w:rPr>
        <w:t>;</w:t>
      </w:r>
    </w:p>
    <w:p w14:paraId="1C9558BE" w14:textId="2F5152FE" w:rsidR="00DC2E6C" w:rsidRPr="00551345" w:rsidRDefault="00DC2E6C" w:rsidP="00DC2E6C">
      <w:pPr>
        <w:rPr>
          <w:szCs w:val="22"/>
        </w:rPr>
      </w:pPr>
      <w:r w:rsidRPr="00551345">
        <w:rPr>
          <w:i/>
          <w:iCs/>
        </w:rPr>
        <w:t>c)</w:t>
      </w:r>
      <w:r w:rsidRPr="00551345">
        <w:rPr>
          <w:i/>
          <w:iCs/>
        </w:rPr>
        <w:tab/>
      </w:r>
      <w:r w:rsidR="00B16B4C" w:rsidRPr="00551345">
        <w:rPr>
          <w:lang w:eastAsia="zh-CN"/>
        </w:rPr>
        <w:t xml:space="preserve">что, хотя полоса частот не распределена радиоастрономической службе, п. </w:t>
      </w:r>
      <w:r w:rsidR="00B16B4C" w:rsidRPr="00551345">
        <w:rPr>
          <w:b/>
          <w:bCs/>
          <w:lang w:eastAsia="zh-CN"/>
        </w:rPr>
        <w:t xml:space="preserve">5.556 </w:t>
      </w:r>
      <w:r w:rsidR="00B16B4C" w:rsidRPr="00551345">
        <w:rPr>
          <w:lang w:eastAsia="zh-CN"/>
        </w:rPr>
        <w:t xml:space="preserve">указывает на то, что радиоастрономические наблюдения ведутся в полосе частот </w:t>
      </w:r>
      <w:proofErr w:type="gramStart"/>
      <w:r w:rsidR="00B16B4C" w:rsidRPr="00551345">
        <w:rPr>
          <w:lang w:eastAsia="zh-CN"/>
        </w:rPr>
        <w:t>51,4</w:t>
      </w:r>
      <w:r w:rsidR="00B076EA">
        <w:rPr>
          <w:lang w:val="en-US" w:eastAsia="zh-CN"/>
        </w:rPr>
        <w:t>−</w:t>
      </w:r>
      <w:r w:rsidR="00B16B4C" w:rsidRPr="00551345">
        <w:rPr>
          <w:lang w:eastAsia="zh-CN"/>
        </w:rPr>
        <w:t>54,25</w:t>
      </w:r>
      <w:proofErr w:type="gramEnd"/>
      <w:r w:rsidR="00B16B4C" w:rsidRPr="00551345">
        <w:rPr>
          <w:lang w:eastAsia="zh-CN"/>
        </w:rPr>
        <w:t xml:space="preserve"> ГГц, и что для защиты радиоастрономической службы мо</w:t>
      </w:r>
      <w:r w:rsidR="00866CDB" w:rsidRPr="00551345">
        <w:rPr>
          <w:lang w:eastAsia="zh-CN"/>
        </w:rPr>
        <w:t>жет потребоваться</w:t>
      </w:r>
      <w:r w:rsidR="00B16B4C" w:rsidRPr="00551345">
        <w:rPr>
          <w:lang w:eastAsia="zh-CN"/>
        </w:rPr>
        <w:t xml:space="preserve"> определен</w:t>
      </w:r>
      <w:r w:rsidR="00866CDB" w:rsidRPr="00551345">
        <w:rPr>
          <w:lang w:eastAsia="zh-CN"/>
        </w:rPr>
        <w:t>ие</w:t>
      </w:r>
      <w:r w:rsidR="00B16B4C" w:rsidRPr="00551345">
        <w:rPr>
          <w:lang w:eastAsia="zh-CN"/>
        </w:rPr>
        <w:t xml:space="preserve"> надлежащи</w:t>
      </w:r>
      <w:r w:rsidR="00866CDB" w:rsidRPr="00551345">
        <w:rPr>
          <w:lang w:eastAsia="zh-CN"/>
        </w:rPr>
        <w:t>х</w:t>
      </w:r>
      <w:r w:rsidR="00B16B4C" w:rsidRPr="00551345">
        <w:rPr>
          <w:lang w:eastAsia="zh-CN"/>
        </w:rPr>
        <w:t xml:space="preserve"> мер</w:t>
      </w:r>
      <w:r w:rsidRPr="00551345">
        <w:rPr>
          <w:szCs w:val="22"/>
        </w:rPr>
        <w:t>;</w:t>
      </w:r>
    </w:p>
    <w:p w14:paraId="287A3D27" w14:textId="6756C93C" w:rsidR="00DC2E6C" w:rsidRPr="00551345" w:rsidRDefault="00416FF7" w:rsidP="00DC2E6C">
      <w:pPr>
        <w:rPr>
          <w:szCs w:val="22"/>
        </w:rPr>
      </w:pPr>
      <w:r w:rsidRPr="00551345">
        <w:rPr>
          <w:i/>
          <w:iCs/>
          <w:szCs w:val="22"/>
        </w:rPr>
        <w:t>d</w:t>
      </w:r>
      <w:r w:rsidR="00DC2E6C" w:rsidRPr="00551345">
        <w:rPr>
          <w:i/>
          <w:iCs/>
          <w:szCs w:val="22"/>
        </w:rPr>
        <w:t>)</w:t>
      </w:r>
      <w:r w:rsidR="00DC2E6C" w:rsidRPr="00551345">
        <w:rPr>
          <w:szCs w:val="22"/>
        </w:rPr>
        <w:tab/>
        <w:t xml:space="preserve">что Отчет МСЭ-R </w:t>
      </w:r>
      <w:proofErr w:type="spellStart"/>
      <w:r w:rsidR="00DC2E6C" w:rsidRPr="00551345">
        <w:rPr>
          <w:szCs w:val="22"/>
        </w:rPr>
        <w:t>S.2461</w:t>
      </w:r>
      <w:proofErr w:type="spellEnd"/>
      <w:r w:rsidR="00DC2E6C" w:rsidRPr="00551345">
        <w:rPr>
          <w:szCs w:val="22"/>
        </w:rPr>
        <w:t xml:space="preserve"> </w:t>
      </w:r>
      <w:r w:rsidR="00866CDB" w:rsidRPr="00551345">
        <w:rPr>
          <w:szCs w:val="22"/>
        </w:rPr>
        <w:t xml:space="preserve">показал необходимость </w:t>
      </w:r>
      <w:r w:rsidR="00DC2E6C" w:rsidRPr="00551345">
        <w:rPr>
          <w:szCs w:val="22"/>
        </w:rPr>
        <w:t xml:space="preserve">в дополнительном спектре для ФСС в направлении Земля-космос для </w:t>
      </w:r>
      <w:r w:rsidR="00866CDB" w:rsidRPr="00551345">
        <w:rPr>
          <w:szCs w:val="22"/>
        </w:rPr>
        <w:t xml:space="preserve">геостационарных (ГСО) </w:t>
      </w:r>
      <w:r w:rsidR="00DC2E6C" w:rsidRPr="00551345">
        <w:rPr>
          <w:szCs w:val="22"/>
        </w:rPr>
        <w:t xml:space="preserve">сетей ФСС и </w:t>
      </w:r>
      <w:r w:rsidR="00866CDB" w:rsidRPr="00551345">
        <w:rPr>
          <w:szCs w:val="22"/>
        </w:rPr>
        <w:t xml:space="preserve">сетей НГСО </w:t>
      </w:r>
      <w:r w:rsidR="00DC2E6C" w:rsidRPr="00551345">
        <w:rPr>
          <w:szCs w:val="22"/>
        </w:rPr>
        <w:t xml:space="preserve">ФСС в полосе частот </w:t>
      </w:r>
      <w:proofErr w:type="gramStart"/>
      <w:r w:rsidR="00DC2E6C" w:rsidRPr="00551345">
        <w:rPr>
          <w:szCs w:val="22"/>
        </w:rPr>
        <w:t>51,4</w:t>
      </w:r>
      <w:r w:rsidR="00B076EA">
        <w:rPr>
          <w:szCs w:val="22"/>
          <w:lang w:val="en-US"/>
        </w:rPr>
        <w:t>−</w:t>
      </w:r>
      <w:r w:rsidR="00DC2E6C" w:rsidRPr="00551345">
        <w:rPr>
          <w:szCs w:val="22"/>
        </w:rPr>
        <w:t>52,4</w:t>
      </w:r>
      <w:proofErr w:type="gramEnd"/>
      <w:r w:rsidR="00B16B4C" w:rsidRPr="00551345">
        <w:rPr>
          <w:szCs w:val="22"/>
        </w:rPr>
        <w:t> </w:t>
      </w:r>
      <w:r w:rsidR="00DC2E6C" w:rsidRPr="00551345">
        <w:rPr>
          <w:szCs w:val="22"/>
        </w:rPr>
        <w:t>ГГц;</w:t>
      </w:r>
    </w:p>
    <w:p w14:paraId="7488C99F" w14:textId="3EA94BC7" w:rsidR="00416FF7" w:rsidRPr="00551345" w:rsidRDefault="00416FF7" w:rsidP="00DC2E6C">
      <w:pPr>
        <w:rPr>
          <w:szCs w:val="22"/>
        </w:rPr>
      </w:pPr>
      <w:r w:rsidRPr="00551345">
        <w:rPr>
          <w:i/>
          <w:iCs/>
          <w:lang w:eastAsia="zh-CN"/>
        </w:rPr>
        <w:t>e</w:t>
      </w:r>
      <w:r w:rsidRPr="00551345">
        <w:rPr>
          <w:i/>
          <w:lang w:eastAsia="zh-CN"/>
        </w:rPr>
        <w:t>)</w:t>
      </w:r>
      <w:r w:rsidRPr="00551345">
        <w:rPr>
          <w:lang w:eastAsia="zh-CN"/>
        </w:rPr>
        <w:tab/>
      </w:r>
      <w:r w:rsidR="00866CDB" w:rsidRPr="00551345">
        <w:rPr>
          <w:lang w:eastAsia="zh-CN"/>
        </w:rPr>
        <w:t>что в</w:t>
      </w:r>
      <w:r w:rsidR="00B16B4C" w:rsidRPr="00551345">
        <w:rPr>
          <w:lang w:eastAsia="zh-CN"/>
        </w:rPr>
        <w:t xml:space="preserve"> Отчете МСЭ-R </w:t>
      </w:r>
      <w:proofErr w:type="spellStart"/>
      <w:r w:rsidR="00B16B4C" w:rsidRPr="00551345">
        <w:rPr>
          <w:lang w:eastAsia="zh-CN"/>
        </w:rPr>
        <w:t>S.2462</w:t>
      </w:r>
      <w:proofErr w:type="spellEnd"/>
      <w:r w:rsidR="00B16B4C" w:rsidRPr="00551345">
        <w:rPr>
          <w:lang w:eastAsia="zh-CN"/>
        </w:rPr>
        <w:t xml:space="preserve"> представлены исследования совместного использования</w:t>
      </w:r>
      <w:r w:rsidR="00866CDB" w:rsidRPr="00551345">
        <w:rPr>
          <w:lang w:eastAsia="zh-CN"/>
        </w:rPr>
        <w:t xml:space="preserve"> частот</w:t>
      </w:r>
      <w:r w:rsidR="00B16B4C" w:rsidRPr="00551345">
        <w:rPr>
          <w:lang w:eastAsia="zh-CN"/>
        </w:rPr>
        <w:t xml:space="preserve"> и совместимости </w:t>
      </w:r>
      <w:r w:rsidR="00866CDB" w:rsidRPr="00551345">
        <w:rPr>
          <w:lang w:eastAsia="zh-CN"/>
        </w:rPr>
        <w:t xml:space="preserve">между </w:t>
      </w:r>
      <w:r w:rsidR="00B16B4C" w:rsidRPr="00551345">
        <w:rPr>
          <w:lang w:eastAsia="zh-CN"/>
        </w:rPr>
        <w:t>сет</w:t>
      </w:r>
      <w:r w:rsidR="00866CDB" w:rsidRPr="00551345">
        <w:rPr>
          <w:lang w:eastAsia="zh-CN"/>
        </w:rPr>
        <w:t>ями</w:t>
      </w:r>
      <w:r w:rsidR="00B16B4C" w:rsidRPr="00551345">
        <w:rPr>
          <w:lang w:eastAsia="zh-CN"/>
        </w:rPr>
        <w:t xml:space="preserve"> ГСО ФСС и систем</w:t>
      </w:r>
      <w:r w:rsidR="00866CDB" w:rsidRPr="00551345">
        <w:rPr>
          <w:lang w:eastAsia="zh-CN"/>
        </w:rPr>
        <w:t>ами</w:t>
      </w:r>
      <w:r w:rsidR="00B16B4C" w:rsidRPr="00551345">
        <w:rPr>
          <w:lang w:eastAsia="zh-CN"/>
        </w:rPr>
        <w:t xml:space="preserve"> НГСО ФСС, в диапазоне 50/40 ГГц</w:t>
      </w:r>
      <w:r w:rsidRPr="00551345">
        <w:rPr>
          <w:lang w:eastAsia="zh-CN"/>
        </w:rPr>
        <w:t>;</w:t>
      </w:r>
    </w:p>
    <w:p w14:paraId="3EABCB67" w14:textId="5BD0BEE7" w:rsidR="00DC2E6C" w:rsidRPr="00551345" w:rsidRDefault="00416FF7" w:rsidP="00DC2E6C">
      <w:pPr>
        <w:rPr>
          <w:szCs w:val="22"/>
        </w:rPr>
      </w:pPr>
      <w:r w:rsidRPr="00551345">
        <w:rPr>
          <w:i/>
          <w:iCs/>
          <w:szCs w:val="22"/>
        </w:rPr>
        <w:t>f</w:t>
      </w:r>
      <w:r w:rsidR="00DC2E6C" w:rsidRPr="00551345">
        <w:rPr>
          <w:i/>
          <w:iCs/>
          <w:szCs w:val="22"/>
        </w:rPr>
        <w:t>)</w:t>
      </w:r>
      <w:r w:rsidR="00DC2E6C" w:rsidRPr="00551345">
        <w:rPr>
          <w:i/>
          <w:iCs/>
          <w:szCs w:val="22"/>
        </w:rPr>
        <w:tab/>
      </w:r>
      <w:r w:rsidR="00DC2E6C" w:rsidRPr="00551345">
        <w:rPr>
          <w:szCs w:val="22"/>
        </w:rPr>
        <w:t xml:space="preserve">что ВКР-19 в соответствии с Резолюцией </w:t>
      </w:r>
      <w:r w:rsidR="00DC2E6C" w:rsidRPr="00551345">
        <w:rPr>
          <w:b/>
          <w:bCs/>
          <w:szCs w:val="22"/>
        </w:rPr>
        <w:t>162 (ВКР-15)</w:t>
      </w:r>
      <w:r w:rsidR="00DC2E6C" w:rsidRPr="00551345">
        <w:rPr>
          <w:szCs w:val="22"/>
        </w:rPr>
        <w:t xml:space="preserve"> распределила полосу частот 51,4−52,4 ГГц ФСС (Земля-космос) на первичной основе, а также приняла пункт </w:t>
      </w:r>
      <w:proofErr w:type="spellStart"/>
      <w:r w:rsidR="00DC2E6C" w:rsidRPr="00551345">
        <w:rPr>
          <w:rStyle w:val="Artref"/>
          <w:b/>
          <w:sz w:val="22"/>
          <w:lang w:val="ru-RU"/>
        </w:rPr>
        <w:t>5.555С</w:t>
      </w:r>
      <w:proofErr w:type="spellEnd"/>
      <w:r w:rsidR="00DC2E6C" w:rsidRPr="00551345">
        <w:rPr>
          <w:szCs w:val="22"/>
        </w:rPr>
        <w:t xml:space="preserve">, ограничивающий использование распределения ФСС </w:t>
      </w:r>
      <w:r w:rsidR="00F41214" w:rsidRPr="00551345">
        <w:rPr>
          <w:szCs w:val="22"/>
        </w:rPr>
        <w:t xml:space="preserve">сетями ГСО и </w:t>
      </w:r>
      <w:r w:rsidR="00E473AD" w:rsidRPr="00551345">
        <w:rPr>
          <w:szCs w:val="22"/>
        </w:rPr>
        <w:t>связанным с ними земным станциям сопряжения с минимальным диаметром антенны 2,4 метра</w:t>
      </w:r>
      <w:r w:rsidR="00DC2E6C" w:rsidRPr="00551345">
        <w:rPr>
          <w:szCs w:val="22"/>
        </w:rPr>
        <w:t xml:space="preserve">; </w:t>
      </w:r>
    </w:p>
    <w:p w14:paraId="5FA704F5" w14:textId="67AEB917" w:rsidR="00DC2E6C" w:rsidRPr="00551345" w:rsidRDefault="00416FF7" w:rsidP="00DC2E6C">
      <w:r w:rsidRPr="00551345">
        <w:rPr>
          <w:i/>
          <w:iCs/>
          <w:szCs w:val="22"/>
        </w:rPr>
        <w:t>g</w:t>
      </w:r>
      <w:r w:rsidR="00DC2E6C" w:rsidRPr="00551345">
        <w:rPr>
          <w:i/>
          <w:iCs/>
          <w:szCs w:val="22"/>
        </w:rPr>
        <w:t>)</w:t>
      </w:r>
      <w:r w:rsidR="00DC2E6C" w:rsidRPr="00551345">
        <w:rPr>
          <w:szCs w:val="22"/>
        </w:rPr>
        <w:tab/>
        <w:t xml:space="preserve">что потребность в дополнительном спектре линий вверх в диапазоне частот 50 ГГц для </w:t>
      </w:r>
      <w:r w:rsidR="00F41214" w:rsidRPr="00551345">
        <w:rPr>
          <w:szCs w:val="22"/>
        </w:rPr>
        <w:t xml:space="preserve">земных </w:t>
      </w:r>
      <w:r w:rsidR="00DC2E6C" w:rsidRPr="00551345">
        <w:rPr>
          <w:szCs w:val="22"/>
        </w:rPr>
        <w:t>станций сопряжения НГСО ФСС сохраняется</w:t>
      </w:r>
      <w:r w:rsidRPr="00551345">
        <w:rPr>
          <w:szCs w:val="22"/>
        </w:rPr>
        <w:t>,</w:t>
      </w:r>
    </w:p>
    <w:p w14:paraId="25762357" w14:textId="5F5230EF" w:rsidR="00DC2E6C" w:rsidRPr="00551345" w:rsidRDefault="006C7EC4" w:rsidP="00DC2E6C">
      <w:pPr>
        <w:pStyle w:val="Call"/>
      </w:pPr>
      <w:r w:rsidRPr="00551345">
        <w:t>решает предложить МСЭ-R провести и завершить своевременно до начала ВКР-27</w:t>
      </w:r>
    </w:p>
    <w:p w14:paraId="082C2BF9" w14:textId="0E4C1EEC" w:rsidR="00DC2E6C" w:rsidRPr="00551345" w:rsidRDefault="00DC2E6C" w:rsidP="00DC2E6C">
      <w:pPr>
        <w:rPr>
          <w:szCs w:val="24"/>
        </w:rPr>
      </w:pPr>
      <w:r w:rsidRPr="00551345">
        <w:rPr>
          <w:szCs w:val="24"/>
        </w:rPr>
        <w:t>1</w:t>
      </w:r>
      <w:r w:rsidRPr="00551345">
        <w:rPr>
          <w:szCs w:val="24"/>
        </w:rPr>
        <w:tab/>
        <w:t xml:space="preserve">исследования совместного использования частот и совместимости с действующими и планируемыми станциями существующих первичных служб, в том числе в соседних полосах, включая защиту фиксированной и подвижной служб, </w:t>
      </w:r>
      <w:r w:rsidR="006C7EC4" w:rsidRPr="00551345">
        <w:rPr>
          <w:szCs w:val="24"/>
        </w:rPr>
        <w:t xml:space="preserve">и исследования для определения </w:t>
      </w:r>
      <w:r w:rsidRPr="00551345">
        <w:rPr>
          <w:szCs w:val="24"/>
        </w:rPr>
        <w:t>пригодност</w:t>
      </w:r>
      <w:r w:rsidR="006C7EC4" w:rsidRPr="00551345">
        <w:rPr>
          <w:szCs w:val="24"/>
        </w:rPr>
        <w:t>и</w:t>
      </w:r>
      <w:r w:rsidRPr="00551345">
        <w:rPr>
          <w:szCs w:val="24"/>
        </w:rPr>
        <w:t xml:space="preserve"> пересмотра</w:t>
      </w:r>
      <w:r w:rsidR="006C7EC4" w:rsidRPr="00551345">
        <w:rPr>
          <w:szCs w:val="24"/>
        </w:rPr>
        <w:t xml:space="preserve"> условий, связанных с</w:t>
      </w:r>
      <w:r w:rsidRPr="00551345">
        <w:rPr>
          <w:szCs w:val="24"/>
        </w:rPr>
        <w:t xml:space="preserve"> первичн</w:t>
      </w:r>
      <w:r w:rsidR="006C7EC4" w:rsidRPr="00551345">
        <w:rPr>
          <w:szCs w:val="24"/>
        </w:rPr>
        <w:t>ым</w:t>
      </w:r>
      <w:r w:rsidRPr="00551345">
        <w:rPr>
          <w:szCs w:val="24"/>
        </w:rPr>
        <w:t xml:space="preserve"> распределени</w:t>
      </w:r>
      <w:r w:rsidR="006C7EC4" w:rsidRPr="00551345">
        <w:rPr>
          <w:szCs w:val="24"/>
        </w:rPr>
        <w:t>ем</w:t>
      </w:r>
      <w:r w:rsidRPr="00551345">
        <w:rPr>
          <w:szCs w:val="24"/>
        </w:rPr>
        <w:t xml:space="preserve"> ФСС в полосе частот 51,4‒52,4 ГГц</w:t>
      </w:r>
      <w:r w:rsidR="006C7EC4" w:rsidRPr="00551345">
        <w:rPr>
          <w:szCs w:val="24"/>
        </w:rPr>
        <w:t xml:space="preserve"> (Земля-космос)</w:t>
      </w:r>
      <w:r w:rsidRPr="00551345">
        <w:rPr>
          <w:szCs w:val="24"/>
        </w:rPr>
        <w:t xml:space="preserve">, чтобы обеспечить возможность использования земными станциями сопряжения </w:t>
      </w:r>
      <w:r w:rsidR="006C7EC4" w:rsidRPr="00551345">
        <w:rPr>
          <w:szCs w:val="24"/>
        </w:rPr>
        <w:t>сетей</w:t>
      </w:r>
      <w:r w:rsidRPr="00551345">
        <w:rPr>
          <w:szCs w:val="24"/>
        </w:rPr>
        <w:t xml:space="preserve"> НГСО ФСС (Земля</w:t>
      </w:r>
      <w:r w:rsidRPr="00551345">
        <w:rPr>
          <w:szCs w:val="24"/>
        </w:rPr>
        <w:noBreakHyphen/>
        <w:t>космос)</w:t>
      </w:r>
      <w:r w:rsidR="006C7EC4" w:rsidRPr="00551345">
        <w:rPr>
          <w:szCs w:val="24"/>
        </w:rPr>
        <w:t>, а также соответствующие регламентарные исследования</w:t>
      </w:r>
      <w:r w:rsidRPr="00551345">
        <w:rPr>
          <w:szCs w:val="24"/>
        </w:rPr>
        <w:t>;</w:t>
      </w:r>
    </w:p>
    <w:p w14:paraId="219F9659" w14:textId="5F0DEDC9" w:rsidR="00DC2E6C" w:rsidRPr="00551345" w:rsidRDefault="00DC2E6C" w:rsidP="00DC2E6C">
      <w:pPr>
        <w:rPr>
          <w:szCs w:val="24"/>
        </w:rPr>
      </w:pPr>
      <w:r w:rsidRPr="00551345">
        <w:rPr>
          <w:szCs w:val="24"/>
        </w:rPr>
        <w:t>2</w:t>
      </w:r>
      <w:r w:rsidRPr="00551345">
        <w:rPr>
          <w:szCs w:val="24"/>
        </w:rPr>
        <w:tab/>
        <w:t>исследования совместимости станций сопряжения НГСО ФСС (Земля-космос) и систем, работающих в</w:t>
      </w:r>
      <w:r w:rsidR="00D30EC1" w:rsidRPr="00551345">
        <w:rPr>
          <w:szCs w:val="24"/>
        </w:rPr>
        <w:t xml:space="preserve"> пассивной</w:t>
      </w:r>
      <w:r w:rsidRPr="00551345">
        <w:rPr>
          <w:szCs w:val="24"/>
        </w:rPr>
        <w:t xml:space="preserve"> полосе частот </w:t>
      </w:r>
      <w:proofErr w:type="gramStart"/>
      <w:r w:rsidRPr="00551345">
        <w:rPr>
          <w:szCs w:val="24"/>
        </w:rPr>
        <w:t>52,6</w:t>
      </w:r>
      <w:r w:rsidR="00B076EA">
        <w:rPr>
          <w:szCs w:val="24"/>
          <w:lang w:val="en-US"/>
        </w:rPr>
        <w:t>−</w:t>
      </w:r>
      <w:r w:rsidRPr="00551345">
        <w:rPr>
          <w:szCs w:val="24"/>
        </w:rPr>
        <w:t>54,25</w:t>
      </w:r>
      <w:proofErr w:type="gramEnd"/>
      <w:r w:rsidRPr="00551345">
        <w:rPr>
          <w:szCs w:val="24"/>
        </w:rPr>
        <w:t> ГГц;</w:t>
      </w:r>
    </w:p>
    <w:p w14:paraId="0257923A" w14:textId="1C366069" w:rsidR="00DC2E6C" w:rsidRPr="00551345" w:rsidRDefault="000561A0" w:rsidP="00DC2E6C">
      <w:pPr>
        <w:rPr>
          <w:szCs w:val="24"/>
        </w:rPr>
      </w:pPr>
      <w:r w:rsidRPr="00551345">
        <w:rPr>
          <w:szCs w:val="24"/>
        </w:rPr>
        <w:t>3</w:t>
      </w:r>
      <w:r w:rsidR="00DC2E6C" w:rsidRPr="00551345">
        <w:rPr>
          <w:szCs w:val="24"/>
        </w:rPr>
        <w:tab/>
        <w:t>исследования, касающиеся защиты сетей ГСО ФСС и связанных с ними земных станций сопряжения от излучений со стороны систем НГСО ФСС и связанных с ними станций сопряжения</w:t>
      </w:r>
      <w:r w:rsidRPr="00551345">
        <w:rPr>
          <w:szCs w:val="24"/>
        </w:rPr>
        <w:t xml:space="preserve"> </w:t>
      </w:r>
      <w:r w:rsidR="008A55F5" w:rsidRPr="00551345">
        <w:rPr>
          <w:lang w:eastAsia="zh-CN"/>
        </w:rPr>
        <w:t>включая возможные соответствующие регламентарные меры и возможное включение 51,4</w:t>
      </w:r>
      <w:r w:rsidR="00B076EA">
        <w:rPr>
          <w:lang w:val="en-US" w:eastAsia="zh-CN"/>
        </w:rPr>
        <w:t>−</w:t>
      </w:r>
      <w:r w:rsidR="008A55F5" w:rsidRPr="00551345">
        <w:rPr>
          <w:lang w:eastAsia="zh-CN"/>
        </w:rPr>
        <w:t xml:space="preserve">52,4 ГГц в сферу применения Резолюций </w:t>
      </w:r>
      <w:r w:rsidRPr="00551345">
        <w:rPr>
          <w:b/>
          <w:bCs/>
          <w:lang w:eastAsia="zh-CN"/>
        </w:rPr>
        <w:t>769 (ВКР-19)</w:t>
      </w:r>
      <w:r w:rsidRPr="00551345">
        <w:rPr>
          <w:lang w:eastAsia="zh-CN"/>
        </w:rPr>
        <w:t xml:space="preserve"> </w:t>
      </w:r>
      <w:r w:rsidR="006D0E30" w:rsidRPr="00551345">
        <w:rPr>
          <w:lang w:eastAsia="zh-CN"/>
        </w:rPr>
        <w:t xml:space="preserve">и </w:t>
      </w:r>
      <w:r w:rsidRPr="00551345">
        <w:rPr>
          <w:b/>
          <w:bCs/>
          <w:lang w:eastAsia="zh-CN"/>
        </w:rPr>
        <w:t>770 (ВКР-19)</w:t>
      </w:r>
      <w:r w:rsidRPr="00551345">
        <w:rPr>
          <w:lang w:eastAsia="zh-CN"/>
        </w:rPr>
        <w:t>,</w:t>
      </w:r>
    </w:p>
    <w:p w14:paraId="74916FE4" w14:textId="77777777" w:rsidR="00DC2E6C" w:rsidRPr="00551345" w:rsidRDefault="00DC2E6C" w:rsidP="00DC2E6C">
      <w:pPr>
        <w:pStyle w:val="Call"/>
      </w:pPr>
      <w:r w:rsidRPr="00551345">
        <w:t>поручает Директору Бюро радиосвязи</w:t>
      </w:r>
    </w:p>
    <w:p w14:paraId="0A7E8036" w14:textId="77777777" w:rsidR="00DC2E6C" w:rsidRPr="00551345" w:rsidRDefault="00DC2E6C" w:rsidP="00DC2E6C">
      <w:pPr>
        <w:rPr>
          <w:szCs w:val="24"/>
        </w:rPr>
      </w:pPr>
      <w:r w:rsidRPr="00551345">
        <w:rPr>
          <w:szCs w:val="24"/>
        </w:rPr>
        <w:t>представить ВКР-27 отчет о результатах исследований МСЭ-R,</w:t>
      </w:r>
    </w:p>
    <w:p w14:paraId="32093DE8" w14:textId="77777777" w:rsidR="00DC2E6C" w:rsidRPr="00551345" w:rsidRDefault="00DC2E6C" w:rsidP="00DC2E6C">
      <w:pPr>
        <w:pStyle w:val="Call"/>
      </w:pPr>
      <w:r w:rsidRPr="00551345">
        <w:t>предлагает администрациям</w:t>
      </w:r>
    </w:p>
    <w:p w14:paraId="2798C027" w14:textId="77777777" w:rsidR="00DC2E6C" w:rsidRPr="00551345" w:rsidRDefault="00DC2E6C" w:rsidP="00DC2E6C">
      <w:r w:rsidRPr="00551345">
        <w:t>принять активное участие в этих исследованиях, представляя вклады в МСЭ</w:t>
      </w:r>
      <w:r w:rsidRPr="00551345">
        <w:noBreakHyphen/>
        <w:t>R.</w:t>
      </w:r>
    </w:p>
    <w:p w14:paraId="2A106DF6" w14:textId="5108717D" w:rsidR="001660B3" w:rsidRPr="00B076EA" w:rsidRDefault="001660B3" w:rsidP="001660B3">
      <w:pPr>
        <w:pStyle w:val="Reasons"/>
        <w:rPr>
          <w:lang w:eastAsia="zh-CN"/>
        </w:rPr>
      </w:pPr>
      <w:r w:rsidRPr="00551345">
        <w:rPr>
          <w:b/>
        </w:rPr>
        <w:t>Основания</w:t>
      </w:r>
      <w:r w:rsidRPr="00551345">
        <w:t>:</w:t>
      </w:r>
      <w:r w:rsidRPr="00551345">
        <w:tab/>
      </w:r>
      <w:r w:rsidR="00B076EA" w:rsidRPr="00551345">
        <w:t>См</w:t>
      </w:r>
      <w:r w:rsidR="00F44AC2" w:rsidRPr="00551345">
        <w:t>. следующую далее таблицу, которая подготовлена с использованием шаблона, приведенного в Дополнении</w:t>
      </w:r>
      <w:r w:rsidR="00F44AC2" w:rsidRPr="00551345">
        <w:rPr>
          <w:lang w:eastAsia="zh-CN"/>
        </w:rPr>
        <w:t> 2 к Резолюции </w:t>
      </w:r>
      <w:r w:rsidR="00F44AC2" w:rsidRPr="00551345">
        <w:rPr>
          <w:b/>
          <w:bCs/>
          <w:lang w:eastAsia="zh-CN"/>
        </w:rPr>
        <w:t>804 (Пересм. ВКР-19)</w:t>
      </w:r>
      <w:r w:rsidR="00B076EA" w:rsidRPr="00B076EA">
        <w:rPr>
          <w:lang w:eastAsia="zh-CN"/>
        </w:rPr>
        <w:t>.</w:t>
      </w:r>
    </w:p>
    <w:p w14:paraId="53574F62" w14:textId="77777777" w:rsidR="00C85D2D" w:rsidRPr="00551345" w:rsidRDefault="00C85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51345">
        <w:br w:type="page"/>
      </w:r>
    </w:p>
    <w:p w14:paraId="578D3459" w14:textId="77777777" w:rsidR="00C85D2D" w:rsidRPr="00551345" w:rsidRDefault="00C21856" w:rsidP="00C85D2D">
      <w:pPr>
        <w:pStyle w:val="AnnexNo"/>
      </w:pPr>
      <w:r w:rsidRPr="00551345">
        <w:lastRenderedPageBreak/>
        <w:t>приложение</w:t>
      </w:r>
    </w:p>
    <w:p w14:paraId="5F1E1AB0" w14:textId="28D7AEC8" w:rsidR="00C85D2D" w:rsidRPr="00551345" w:rsidRDefault="008A55F5" w:rsidP="00C85D2D">
      <w:pPr>
        <w:pStyle w:val="Annextitle"/>
      </w:pPr>
      <w:r w:rsidRPr="00551345">
        <w:t>Представление предложений по пунктам повестки дня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85D2D" w:rsidRPr="00551345" w14:paraId="1C18DBE9" w14:textId="77777777" w:rsidTr="00E665BD">
        <w:trPr>
          <w:cantSplit/>
        </w:trPr>
        <w:tc>
          <w:tcPr>
            <w:tcW w:w="9723" w:type="dxa"/>
            <w:gridSpan w:val="2"/>
            <w:hideMark/>
          </w:tcPr>
          <w:p w14:paraId="20F2C268" w14:textId="34478E8A" w:rsidR="00C85D2D" w:rsidRPr="00551345" w:rsidRDefault="003650D7" w:rsidP="00B076EA">
            <w:pPr>
              <w:spacing w:before="60" w:after="60"/>
              <w:rPr>
                <w:b/>
                <w:bCs/>
              </w:rPr>
            </w:pPr>
            <w:r w:rsidRPr="00551345">
              <w:rPr>
                <w:b/>
                <w:bCs/>
                <w:i/>
                <w:iCs/>
              </w:rPr>
              <w:t>Предмет</w:t>
            </w:r>
            <w:r w:rsidRPr="00551345">
              <w:rPr>
                <w:i/>
                <w:iCs/>
              </w:rPr>
              <w:t>:</w:t>
            </w:r>
            <w:r w:rsidR="007C7236" w:rsidRPr="00551345">
              <w:t xml:space="preserve"> Использование полосы частот </w:t>
            </w:r>
            <w:proofErr w:type="gramStart"/>
            <w:r w:rsidR="00AC0531" w:rsidRPr="00551345">
              <w:t>51,4</w:t>
            </w:r>
            <w:r w:rsidR="00B076EA">
              <w:t>−</w:t>
            </w:r>
            <w:r w:rsidR="00AC0531" w:rsidRPr="00551345">
              <w:t>52,4</w:t>
            </w:r>
            <w:proofErr w:type="gramEnd"/>
            <w:r w:rsidR="00AC0531" w:rsidRPr="00551345">
              <w:t> </w:t>
            </w:r>
            <w:r w:rsidR="007C7236" w:rsidRPr="00551345">
              <w:t>ГГц земными станциями сопряжения, ведущими передачу на негеостационарные спутниковые системы, работающие в ФСС (Земля-космос)</w:t>
            </w:r>
          </w:p>
        </w:tc>
      </w:tr>
      <w:tr w:rsidR="00C85D2D" w:rsidRPr="00551345" w14:paraId="5E29ABB9" w14:textId="77777777" w:rsidTr="00E665BD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9421B" w14:textId="519AA1A9" w:rsidR="00C85D2D" w:rsidRPr="00551345" w:rsidRDefault="003650D7" w:rsidP="00B076EA">
            <w:pPr>
              <w:spacing w:before="60" w:after="60"/>
            </w:pPr>
            <w:r w:rsidRPr="00551345">
              <w:rPr>
                <w:b/>
                <w:bCs/>
                <w:i/>
                <w:iCs/>
              </w:rPr>
              <w:t>Источник</w:t>
            </w:r>
            <w:r w:rsidRPr="00551345">
              <w:rPr>
                <w:i/>
                <w:iCs/>
              </w:rPr>
              <w:t>:</w:t>
            </w:r>
            <w:r w:rsidR="00C85D2D" w:rsidRPr="00551345">
              <w:t xml:space="preserve"> </w:t>
            </w:r>
            <w:r w:rsidR="007C7236" w:rsidRPr="00551345">
              <w:t>Сингапур (Республика</w:t>
            </w:r>
            <w:r w:rsidR="00C85D2D" w:rsidRPr="00551345">
              <w:t>)</w:t>
            </w:r>
            <w:r w:rsidR="007C7236" w:rsidRPr="00551345">
              <w:t>, Тонга (Королевство)</w:t>
            </w:r>
          </w:p>
        </w:tc>
      </w:tr>
      <w:tr w:rsidR="00C85D2D" w:rsidRPr="00551345" w14:paraId="15ACF99E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DAE99" w14:textId="77777777" w:rsidR="00C85D2D" w:rsidRPr="00551345" w:rsidRDefault="003650D7" w:rsidP="00B076EA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551345">
              <w:rPr>
                <w:b/>
                <w:i/>
              </w:rPr>
              <w:t>Предложение</w:t>
            </w:r>
            <w:r w:rsidRPr="00551345">
              <w:rPr>
                <w:bCs/>
                <w:i/>
              </w:rPr>
              <w:t>:</w:t>
            </w:r>
          </w:p>
          <w:p w14:paraId="45101972" w14:textId="4F456839" w:rsidR="00C85D2D" w:rsidRPr="00551345" w:rsidRDefault="007C7236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t>И</w:t>
            </w:r>
            <w:r w:rsidRPr="00551345">
              <w:rPr>
                <w:szCs w:val="24"/>
                <w:lang w:eastAsia="ko-KR"/>
              </w:rPr>
              <w:t xml:space="preserve">сследовать возможность использования полосы частот </w:t>
            </w:r>
            <w:proofErr w:type="gramStart"/>
            <w:r w:rsidR="00E473AD" w:rsidRPr="00551345">
              <w:rPr>
                <w:szCs w:val="24"/>
                <w:lang w:eastAsia="ko-KR"/>
              </w:rPr>
              <w:t>51,4</w:t>
            </w:r>
            <w:r w:rsidR="00B076EA">
              <w:rPr>
                <w:szCs w:val="24"/>
                <w:lang w:eastAsia="ko-KR"/>
              </w:rPr>
              <w:t>−</w:t>
            </w:r>
            <w:r w:rsidR="00E473AD" w:rsidRPr="00551345">
              <w:rPr>
                <w:szCs w:val="24"/>
                <w:lang w:eastAsia="ko-KR"/>
              </w:rPr>
              <w:t>52,4</w:t>
            </w:r>
            <w:proofErr w:type="gramEnd"/>
            <w:r w:rsidR="00E473AD" w:rsidRPr="00551345">
              <w:rPr>
                <w:szCs w:val="24"/>
                <w:lang w:eastAsia="ko-KR"/>
              </w:rPr>
              <w:t> </w:t>
            </w:r>
            <w:r w:rsidRPr="00551345">
              <w:rPr>
                <w:szCs w:val="24"/>
                <w:lang w:eastAsia="ko-KR"/>
              </w:rPr>
              <w:t>ГГц земными станциями сопряжения, ведущими передачу на негеостационарные спутниковые системы ФСС (Земля-космос)</w:t>
            </w:r>
          </w:p>
        </w:tc>
      </w:tr>
      <w:tr w:rsidR="00C85D2D" w:rsidRPr="00551345" w14:paraId="3A1D8477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0D5A7" w14:textId="77777777" w:rsidR="00C85D2D" w:rsidRPr="00551345" w:rsidRDefault="003650D7" w:rsidP="00B076EA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551345">
              <w:rPr>
                <w:b/>
                <w:bCs/>
                <w:i/>
                <w:iCs/>
              </w:rPr>
              <w:t>Основание/причина</w:t>
            </w:r>
            <w:r w:rsidRPr="00551345">
              <w:rPr>
                <w:i/>
                <w:iCs/>
              </w:rPr>
              <w:t>:</w:t>
            </w:r>
          </w:p>
          <w:p w14:paraId="5D41246F" w14:textId="606DCE6F" w:rsidR="00C85D2D" w:rsidRPr="00551345" w:rsidRDefault="00235E12" w:rsidP="00B076EA">
            <w:pPr>
              <w:spacing w:before="60" w:after="60"/>
            </w:pPr>
            <w:r w:rsidRPr="00551345">
              <w:t>Потребность в дополнительном спектре ФСС в диапазоне 50 ГГц для линий вверх станций сопряжения систем НГСО ФСС была установлена частично в ответе на пункт 9.1 повестки дня ВКР</w:t>
            </w:r>
            <w:r w:rsidR="00B076EA">
              <w:noBreakHyphen/>
            </w:r>
            <w:r w:rsidRPr="00551345">
              <w:t xml:space="preserve">19, вопрос 9.1.9 в Отчете МСЭ-R </w:t>
            </w:r>
            <w:proofErr w:type="spellStart"/>
            <w:r w:rsidRPr="00551345">
              <w:t>S.2461</w:t>
            </w:r>
            <w:proofErr w:type="spellEnd"/>
            <w:r w:rsidRPr="00551345">
              <w:t>. Эти исследования включали потребность в спектре для сетей ГСО и НГСО ФСС</w:t>
            </w:r>
            <w:r w:rsidR="00C85D2D" w:rsidRPr="00551345">
              <w:t xml:space="preserve">. </w:t>
            </w:r>
          </w:p>
          <w:p w14:paraId="271F9C14" w14:textId="2A9C902F" w:rsidR="00C85D2D" w:rsidRPr="00551345" w:rsidRDefault="00353A45" w:rsidP="00B076EA">
            <w:pPr>
              <w:spacing w:before="60" w:after="60"/>
            </w:pPr>
            <w:r w:rsidRPr="00551345">
              <w:t>Потребности в спектре для ГСО были успешно решены путем распределения полос частот для фидерных линий сетей ГСО. По пункту 9.1 повестки дня 9.1.9 ВКР-19 добавила ФСС (Земля-космос) в качестве первичного распределения на 51,4–52,4 ГГц, ограниченного фидерными линиями сети ГСО с минимальным размером антенны для земной станции 2,4 м в соответствии с п. </w:t>
            </w:r>
            <w:proofErr w:type="spellStart"/>
            <w:r w:rsidR="00C85D2D" w:rsidRPr="00551345">
              <w:rPr>
                <w:b/>
                <w:bCs/>
              </w:rPr>
              <w:t>5.555C</w:t>
            </w:r>
            <w:proofErr w:type="spellEnd"/>
            <w:r w:rsidRPr="00551345">
              <w:rPr>
                <w:b/>
                <w:bCs/>
              </w:rPr>
              <w:t xml:space="preserve"> </w:t>
            </w:r>
            <w:r w:rsidRPr="00551345">
              <w:t>РР.</w:t>
            </w:r>
          </w:p>
          <w:p w14:paraId="02B3785F" w14:textId="0BBA8AD0" w:rsidR="00C85D2D" w:rsidRPr="00551345" w:rsidRDefault="00353A45" w:rsidP="00B076EA">
            <w:pPr>
              <w:spacing w:before="60" w:after="60"/>
              <w:rPr>
                <w:b/>
                <w:i/>
              </w:rPr>
            </w:pPr>
            <w:r w:rsidRPr="00551345">
              <w:t xml:space="preserve">Теперь пришло время МСЭ-R рассмотреть вопрос о расширении использования полосы частот ФСС (Земля-космос) в полосе </w:t>
            </w:r>
            <w:proofErr w:type="gramStart"/>
            <w:r w:rsidRPr="00551345">
              <w:t>51,4</w:t>
            </w:r>
            <w:r w:rsidR="00B076EA">
              <w:t>−</w:t>
            </w:r>
            <w:r w:rsidRPr="00551345">
              <w:t>52,4</w:t>
            </w:r>
            <w:proofErr w:type="gramEnd"/>
            <w:r w:rsidRPr="00551345">
              <w:t xml:space="preserve"> ГГц для удовлетворения потребностей в спектре сетей НГСО ФСС, в соответствии с потребностями в спектре, определенными в Отчете МСЭ-R </w:t>
            </w:r>
            <w:proofErr w:type="spellStart"/>
            <w:r w:rsidRPr="00551345">
              <w:t>S.2461</w:t>
            </w:r>
            <w:proofErr w:type="spellEnd"/>
            <w:r w:rsidR="00C85D2D" w:rsidRPr="00551345">
              <w:t xml:space="preserve">. </w:t>
            </w:r>
            <w:r w:rsidR="00095DB1" w:rsidRPr="00551345">
              <w:t xml:space="preserve">Пересмотр п. </w:t>
            </w:r>
            <w:proofErr w:type="spellStart"/>
            <w:r w:rsidR="00095DB1" w:rsidRPr="00551345">
              <w:rPr>
                <w:b/>
                <w:bCs/>
              </w:rPr>
              <w:t>5.555С</w:t>
            </w:r>
            <w:proofErr w:type="spellEnd"/>
            <w:r w:rsidR="00095DB1" w:rsidRPr="00551345">
              <w:t xml:space="preserve"> РР потребуется для рассмотрения соответствующих регламентарных положений по обеспечению возможности использования ФСС (Земля-космос) в полосе частот </w:t>
            </w:r>
            <w:proofErr w:type="gramStart"/>
            <w:r w:rsidR="00095DB1" w:rsidRPr="00551345">
              <w:t>51,4</w:t>
            </w:r>
            <w:r w:rsidR="00551345">
              <w:t>−</w:t>
            </w:r>
            <w:r w:rsidR="00095DB1" w:rsidRPr="00551345">
              <w:t>52,4</w:t>
            </w:r>
            <w:proofErr w:type="gramEnd"/>
            <w:r w:rsidR="00095DB1" w:rsidRPr="00551345">
              <w:t xml:space="preserve"> ГГц для земных станций сопряжения НГСО. В ходе исследований будут учтены и другие службы, в том числе </w:t>
            </w:r>
            <w:r w:rsidR="00D30EC1" w:rsidRPr="00551345">
              <w:t>линии верх сопряжения</w:t>
            </w:r>
            <w:r w:rsidR="00095DB1" w:rsidRPr="00551345">
              <w:t xml:space="preserve"> ГСО ФСС, а также рассмотрена возможность совместного использования полосы частот с существующими. Также может быть рассмотрена возможность включения полосы частот </w:t>
            </w:r>
            <w:proofErr w:type="gramStart"/>
            <w:r w:rsidR="00095DB1" w:rsidRPr="00551345">
              <w:t>51,4</w:t>
            </w:r>
            <w:r w:rsidR="00B076EA">
              <w:t>−</w:t>
            </w:r>
            <w:r w:rsidR="00095DB1" w:rsidRPr="00551345">
              <w:t>52,4</w:t>
            </w:r>
            <w:proofErr w:type="gramEnd"/>
            <w:r w:rsidR="00095DB1" w:rsidRPr="00551345">
              <w:t xml:space="preserve"> ГГц в сферу применения Резолюций </w:t>
            </w:r>
            <w:r w:rsidR="00095DB1" w:rsidRPr="00551345">
              <w:rPr>
                <w:b/>
                <w:bCs/>
              </w:rPr>
              <w:t>769 (ВКР-19)</w:t>
            </w:r>
            <w:r w:rsidR="00095DB1" w:rsidRPr="00551345">
              <w:t xml:space="preserve"> и </w:t>
            </w:r>
            <w:r w:rsidR="00095DB1" w:rsidRPr="00551345">
              <w:rPr>
                <w:b/>
                <w:bCs/>
              </w:rPr>
              <w:t>770 (ВКР-19)</w:t>
            </w:r>
            <w:r w:rsidR="00095DB1" w:rsidRPr="00551345">
              <w:t xml:space="preserve"> для обеспечения защиты геостационарных спутниковых сетей</w:t>
            </w:r>
            <w:r w:rsidR="00C85D2D" w:rsidRPr="00551345">
              <w:t>.</w:t>
            </w:r>
          </w:p>
        </w:tc>
      </w:tr>
      <w:tr w:rsidR="00C85D2D" w:rsidRPr="00551345" w14:paraId="64F54A4E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FACAA" w14:textId="77777777" w:rsidR="00C85D2D" w:rsidRPr="00551345" w:rsidRDefault="003650D7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>Затрагиваемые службы радиосвязи</w:t>
            </w:r>
            <w:r w:rsidRPr="00551345">
              <w:rPr>
                <w:bCs/>
                <w:i/>
              </w:rPr>
              <w:t>:</w:t>
            </w:r>
          </w:p>
          <w:p w14:paraId="6C3FC1A8" w14:textId="3828C49C" w:rsidR="00C85D2D" w:rsidRPr="00551345" w:rsidRDefault="00D30EC1" w:rsidP="00B076EA">
            <w:pPr>
              <w:spacing w:before="60" w:after="60"/>
              <w:rPr>
                <w:rFonts w:eastAsia="Malgun Gothic"/>
                <w:kern w:val="2"/>
                <w:szCs w:val="24"/>
                <w:lang w:eastAsia="ko-KR"/>
              </w:rPr>
            </w:pPr>
            <w:r w:rsidRPr="00551345">
              <w:t>Соответствующие</w:t>
            </w:r>
            <w:r w:rsidR="006A52A1" w:rsidRPr="00551345">
              <w:t xml:space="preserve"> </w:t>
            </w:r>
            <w:r w:rsidRPr="00551345">
              <w:t>службы</w:t>
            </w:r>
            <w:r w:rsidR="006A52A1" w:rsidRPr="00551345">
              <w:t xml:space="preserve"> радиосвязи в полосе частот </w:t>
            </w:r>
            <w:r w:rsidR="00EC53DE" w:rsidRPr="00551345">
              <w:t>51,4–52,4</w:t>
            </w:r>
            <w:r w:rsidR="008A3BDE" w:rsidRPr="00551345">
              <w:t> ГГц</w:t>
            </w:r>
            <w:r w:rsidR="00C85D2D" w:rsidRPr="00551345">
              <w:rPr>
                <w:rFonts w:eastAsia="SimSun"/>
                <w:lang w:eastAsia="zh-CN"/>
              </w:rPr>
              <w:t>.</w:t>
            </w:r>
          </w:p>
        </w:tc>
      </w:tr>
      <w:tr w:rsidR="00C85D2D" w:rsidRPr="00551345" w14:paraId="73B6DEF9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09157" w14:textId="77777777" w:rsidR="00C85D2D" w:rsidRPr="00551345" w:rsidRDefault="003650D7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>Указание возможных трудностей</w:t>
            </w:r>
            <w:r w:rsidRPr="00551345">
              <w:rPr>
                <w:bCs/>
                <w:i/>
              </w:rPr>
              <w:t>:</w:t>
            </w:r>
          </w:p>
          <w:p w14:paraId="2F448BE0" w14:textId="57214339" w:rsidR="00C85D2D" w:rsidRPr="00551345" w:rsidRDefault="006A52A1" w:rsidP="00B076EA">
            <w:pPr>
              <w:spacing w:before="60" w:after="60"/>
              <w:rPr>
                <w:iCs/>
              </w:rPr>
            </w:pPr>
            <w:r w:rsidRPr="00551345">
              <w:rPr>
                <w:rFonts w:eastAsia="SimSun"/>
                <w:lang w:eastAsia="zh-CN"/>
              </w:rPr>
              <w:t>Подлежит определению</w:t>
            </w:r>
          </w:p>
        </w:tc>
      </w:tr>
      <w:tr w:rsidR="00C85D2D" w:rsidRPr="00551345" w14:paraId="3058C843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4E50D" w14:textId="77777777" w:rsidR="00C85D2D" w:rsidRPr="00551345" w:rsidRDefault="003650D7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>Ранее проведенные/текущие исследования по данному вопросу</w:t>
            </w:r>
            <w:r w:rsidRPr="00551345">
              <w:rPr>
                <w:bCs/>
                <w:i/>
              </w:rPr>
              <w:t>:</w:t>
            </w:r>
          </w:p>
          <w:p w14:paraId="70240175" w14:textId="3A6900AC" w:rsidR="00C85D2D" w:rsidRPr="00551345" w:rsidRDefault="006A52A1" w:rsidP="00B076EA">
            <w:pPr>
              <w:spacing w:before="60" w:after="60"/>
              <w:rPr>
                <w:b/>
                <w:iCs/>
              </w:rPr>
            </w:pPr>
            <w:r w:rsidRPr="00551345">
              <w:t xml:space="preserve">Пункт 9.1 повестки дня </w:t>
            </w:r>
            <w:r w:rsidR="008A3BDE" w:rsidRPr="00551345">
              <w:t>ВКР</w:t>
            </w:r>
            <w:r w:rsidR="00C85D2D" w:rsidRPr="00551345">
              <w:t xml:space="preserve">-19, </w:t>
            </w:r>
            <w:r w:rsidRPr="00551345">
              <w:t xml:space="preserve">вопрос </w:t>
            </w:r>
            <w:r w:rsidR="00C85D2D" w:rsidRPr="00551345">
              <w:t>9.1.9</w:t>
            </w:r>
          </w:p>
        </w:tc>
      </w:tr>
      <w:tr w:rsidR="00C85D2D" w:rsidRPr="00551345" w14:paraId="66A48213" w14:textId="77777777" w:rsidTr="00E665BD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77566" w14:textId="77777777" w:rsidR="00C85D2D" w:rsidRPr="00551345" w:rsidRDefault="001577C7" w:rsidP="00B076EA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551345">
              <w:rPr>
                <w:b/>
                <w:i/>
              </w:rPr>
              <w:t>Кем будут проводиться исследования</w:t>
            </w:r>
            <w:r w:rsidRPr="00551345">
              <w:rPr>
                <w:bCs/>
                <w:i/>
              </w:rPr>
              <w:t>:</w:t>
            </w:r>
          </w:p>
          <w:p w14:paraId="0E2FB9B4" w14:textId="0F0B7209" w:rsidR="00C85D2D" w:rsidRPr="00551345" w:rsidRDefault="006A52A1" w:rsidP="00B076EA">
            <w:pPr>
              <w:spacing w:before="60" w:after="60"/>
              <w:rPr>
                <w:iCs/>
                <w:lang w:eastAsia="ja-JP"/>
              </w:rPr>
            </w:pPr>
            <w:r w:rsidRPr="00551345">
              <w:t>РГ 4А МСЭ-R в качестве ответственной группы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F3D43A" w14:textId="77777777" w:rsidR="00C85D2D" w:rsidRPr="00551345" w:rsidRDefault="001577C7" w:rsidP="00B076EA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551345">
              <w:rPr>
                <w:b/>
                <w:i/>
              </w:rPr>
              <w:t>с участием</w:t>
            </w:r>
            <w:r w:rsidRPr="00551345">
              <w:rPr>
                <w:bCs/>
                <w:i/>
              </w:rPr>
              <w:t>:</w:t>
            </w:r>
          </w:p>
          <w:p w14:paraId="4021AADC" w14:textId="47EF0F20" w:rsidR="00C85D2D" w:rsidRPr="00551345" w:rsidRDefault="00EC53DE" w:rsidP="00B076EA">
            <w:pPr>
              <w:spacing w:before="60" w:after="60"/>
              <w:rPr>
                <w:lang w:eastAsia="ja-JP"/>
              </w:rPr>
            </w:pPr>
            <w:r w:rsidRPr="00551345">
              <w:t>других соответствующих РГ, администраций, Членов Сектора</w:t>
            </w:r>
          </w:p>
        </w:tc>
      </w:tr>
      <w:tr w:rsidR="00C85D2D" w:rsidRPr="00551345" w14:paraId="4E33868E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1008" w14:textId="77777777" w:rsidR="00C85D2D" w:rsidRPr="00551345" w:rsidRDefault="001577C7" w:rsidP="00B076EA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551345">
              <w:rPr>
                <w:b/>
                <w:i/>
              </w:rPr>
              <w:t>Затрагиваемые исследовательские комиссии МСЭ-R</w:t>
            </w:r>
            <w:r w:rsidRPr="00551345">
              <w:rPr>
                <w:bCs/>
                <w:i/>
              </w:rPr>
              <w:t>:</w:t>
            </w:r>
          </w:p>
          <w:p w14:paraId="52B6E9C8" w14:textId="5B44EC7F" w:rsidR="00C85D2D" w:rsidRPr="00551345" w:rsidRDefault="00EC53DE" w:rsidP="00B076EA">
            <w:pPr>
              <w:spacing w:before="60" w:after="60"/>
              <w:rPr>
                <w:iCs/>
                <w:lang w:eastAsia="ja-JP"/>
              </w:rPr>
            </w:pPr>
            <w:r w:rsidRPr="00551345">
              <w:t>ИК</w:t>
            </w:r>
            <w:r w:rsidR="00C85D2D" w:rsidRPr="00551345">
              <w:t xml:space="preserve"> 4, </w:t>
            </w:r>
            <w:r w:rsidRPr="00551345">
              <w:t>ИК</w:t>
            </w:r>
            <w:r w:rsidR="00C85D2D" w:rsidRPr="00551345">
              <w:t xml:space="preserve"> 5, </w:t>
            </w:r>
            <w:r w:rsidRPr="00551345">
              <w:t>ИК</w:t>
            </w:r>
            <w:r w:rsidR="00C85D2D" w:rsidRPr="00551345">
              <w:t xml:space="preserve"> 7</w:t>
            </w:r>
          </w:p>
        </w:tc>
      </w:tr>
      <w:tr w:rsidR="00C85D2D" w:rsidRPr="00551345" w14:paraId="1B21C1D7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DDAD1" w14:textId="77777777" w:rsidR="00C85D2D" w:rsidRPr="00551345" w:rsidRDefault="001577C7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 xml:space="preserve">Влияние на ресурсы МСЭ, включая финансовые последствия (см. </w:t>
            </w:r>
            <w:proofErr w:type="spellStart"/>
            <w:r w:rsidRPr="00551345">
              <w:rPr>
                <w:b/>
                <w:i/>
              </w:rPr>
              <w:t>K126</w:t>
            </w:r>
            <w:proofErr w:type="spellEnd"/>
            <w:r w:rsidRPr="00551345">
              <w:rPr>
                <w:b/>
                <w:i/>
              </w:rPr>
              <w:t>)</w:t>
            </w:r>
            <w:r w:rsidRPr="00551345">
              <w:rPr>
                <w:bCs/>
                <w:iCs/>
              </w:rPr>
              <w:t>:</w:t>
            </w:r>
          </w:p>
          <w:p w14:paraId="7380469C" w14:textId="77777777" w:rsidR="00C85D2D" w:rsidRPr="00551345" w:rsidRDefault="00F4000C" w:rsidP="00B076EA">
            <w:pPr>
              <w:spacing w:before="60" w:after="60"/>
              <w:rPr>
                <w:b/>
              </w:rPr>
            </w:pPr>
            <w:r w:rsidRPr="00551345">
              <w:rPr>
                <w:bCs/>
              </w:rPr>
              <w:t>В настоящее время не выявлено каких-либо прямых финансовых последствий.</w:t>
            </w:r>
          </w:p>
        </w:tc>
      </w:tr>
      <w:tr w:rsidR="00C85D2D" w:rsidRPr="00551345" w14:paraId="2F244192" w14:textId="77777777" w:rsidTr="00E665BD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60F9F" w14:textId="77777777" w:rsidR="00C85D2D" w:rsidRPr="00551345" w:rsidRDefault="001577C7" w:rsidP="00B076EA">
            <w:pPr>
              <w:keepNext/>
              <w:spacing w:before="60" w:after="60"/>
              <w:rPr>
                <w:b/>
                <w:iCs/>
              </w:rPr>
            </w:pPr>
            <w:r w:rsidRPr="00551345">
              <w:rPr>
                <w:b/>
                <w:i/>
              </w:rPr>
              <w:t>Общее региональное предложение</w:t>
            </w:r>
            <w:proofErr w:type="gramStart"/>
            <w:r w:rsidRPr="00551345">
              <w:rPr>
                <w:bCs/>
                <w:i/>
              </w:rPr>
              <w:t>:</w:t>
            </w:r>
            <w:r w:rsidRPr="00551345">
              <w:rPr>
                <w:bCs/>
                <w:iCs/>
              </w:rPr>
              <w:t xml:space="preserve"> Нет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241A5" w14:textId="77777777" w:rsidR="00C85D2D" w:rsidRPr="00551345" w:rsidRDefault="001577C7" w:rsidP="00B076EA">
            <w:pPr>
              <w:keepNext/>
              <w:spacing w:before="60" w:after="60"/>
              <w:rPr>
                <w:b/>
                <w:iCs/>
              </w:rPr>
            </w:pPr>
            <w:r w:rsidRPr="00551345">
              <w:rPr>
                <w:b/>
                <w:i/>
              </w:rPr>
              <w:t>Предложение группы стран</w:t>
            </w:r>
            <w:r w:rsidRPr="00551345">
              <w:rPr>
                <w:bCs/>
                <w:iCs/>
              </w:rPr>
              <w:t xml:space="preserve">: </w:t>
            </w:r>
            <w:r w:rsidRPr="00551345">
              <w:rPr>
                <w:iCs/>
              </w:rPr>
              <w:t>Да</w:t>
            </w:r>
          </w:p>
          <w:p w14:paraId="7A7D2C95" w14:textId="77777777" w:rsidR="00C85D2D" w:rsidRPr="00551345" w:rsidRDefault="001577C7" w:rsidP="00B076EA">
            <w:pPr>
              <w:keepNext/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>Количество стран</w:t>
            </w:r>
            <w:r w:rsidRPr="00551345">
              <w:rPr>
                <w:bCs/>
                <w:i/>
              </w:rPr>
              <w:t>:</w:t>
            </w:r>
            <w:r w:rsidRPr="00551345">
              <w:rPr>
                <w:bCs/>
                <w:iCs/>
              </w:rPr>
              <w:t xml:space="preserve"> </w:t>
            </w:r>
            <w:r w:rsidR="00C85D2D" w:rsidRPr="00551345">
              <w:rPr>
                <w:rFonts w:eastAsia="SimSun"/>
                <w:bCs/>
                <w:iCs/>
                <w:lang w:eastAsia="zh-CN"/>
              </w:rPr>
              <w:t>2</w:t>
            </w:r>
          </w:p>
        </w:tc>
      </w:tr>
      <w:tr w:rsidR="00C85D2D" w:rsidRPr="00551345" w14:paraId="25875119" w14:textId="77777777" w:rsidTr="00E665B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4582E" w14:textId="77777777" w:rsidR="00C85D2D" w:rsidRPr="00551345" w:rsidRDefault="001577C7" w:rsidP="00B076EA">
            <w:pPr>
              <w:spacing w:before="60" w:after="60"/>
              <w:rPr>
                <w:b/>
                <w:i/>
              </w:rPr>
            </w:pPr>
            <w:r w:rsidRPr="00551345">
              <w:rPr>
                <w:b/>
                <w:i/>
              </w:rPr>
              <w:t>Примечания</w:t>
            </w:r>
          </w:p>
          <w:p w14:paraId="64E7A3E4" w14:textId="77777777" w:rsidR="00C85D2D" w:rsidRPr="00551345" w:rsidRDefault="00C85D2D" w:rsidP="00B076EA">
            <w:pPr>
              <w:spacing w:before="60" w:after="60"/>
              <w:rPr>
                <w:b/>
                <w:i/>
              </w:rPr>
            </w:pPr>
          </w:p>
        </w:tc>
      </w:tr>
    </w:tbl>
    <w:p w14:paraId="533EFBCE" w14:textId="77777777" w:rsidR="001660B3" w:rsidRPr="00551345" w:rsidRDefault="006F34BE" w:rsidP="00935635">
      <w:pPr>
        <w:spacing w:before="600"/>
        <w:jc w:val="center"/>
      </w:pPr>
      <w:r w:rsidRPr="00551345">
        <w:lastRenderedPageBreak/>
        <w:t>______________</w:t>
      </w:r>
    </w:p>
    <w:sectPr w:rsidR="001660B3" w:rsidRPr="0055134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829F" w14:textId="77777777" w:rsidR="00917A5A" w:rsidRDefault="00917A5A">
      <w:r>
        <w:separator/>
      </w:r>
    </w:p>
  </w:endnote>
  <w:endnote w:type="continuationSeparator" w:id="0">
    <w:p w14:paraId="74476D1F" w14:textId="77777777" w:rsidR="00917A5A" w:rsidRDefault="0091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C15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120956" w14:textId="2D95986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345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E4FA" w14:textId="77777777" w:rsidR="00567276" w:rsidRPr="001660B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60B3">
      <w:rPr>
        <w:lang w:val="fr-FR"/>
      </w:rPr>
      <w:t>P:\ITU-R\CONF-R\CMR23\100\135R.docx</w:t>
    </w:r>
    <w:r>
      <w:fldChar w:fldCharType="end"/>
    </w:r>
    <w:r w:rsidR="001660B3" w:rsidRPr="001660B3">
      <w:rPr>
        <w:lang w:val="en-US"/>
      </w:rPr>
      <w:t xml:space="preserve"> (</w:t>
    </w:r>
    <w:r w:rsidR="001660B3">
      <w:t>530343</w:t>
    </w:r>
    <w:r w:rsidR="001660B3" w:rsidRPr="001660B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FAD2" w14:textId="77777777" w:rsidR="00567276" w:rsidRPr="001660B3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60B3">
      <w:rPr>
        <w:lang w:val="fr-FR"/>
      </w:rPr>
      <w:t>P:\ITU-R\CONF-R\CMR23\100\135R.docx</w:t>
    </w:r>
    <w:r>
      <w:fldChar w:fldCharType="end"/>
    </w:r>
    <w:r w:rsidR="001660B3" w:rsidRPr="001660B3">
      <w:rPr>
        <w:lang w:val="en-US"/>
      </w:rPr>
      <w:t xml:space="preserve"> (</w:t>
    </w:r>
    <w:r w:rsidR="001660B3">
      <w:t>530343</w:t>
    </w:r>
    <w:r w:rsidR="001660B3" w:rsidRPr="001660B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7E9C" w14:textId="77777777" w:rsidR="00917A5A" w:rsidRDefault="00917A5A">
      <w:r>
        <w:rPr>
          <w:b/>
        </w:rPr>
        <w:t>_______________</w:t>
      </w:r>
    </w:p>
  </w:footnote>
  <w:footnote w:type="continuationSeparator" w:id="0">
    <w:p w14:paraId="0282288C" w14:textId="77777777" w:rsidR="00917A5A" w:rsidRDefault="0091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6C1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465B4">
      <w:rPr>
        <w:noProof/>
      </w:rPr>
      <w:t>5</w:t>
    </w:r>
    <w:r>
      <w:fldChar w:fldCharType="end"/>
    </w:r>
  </w:p>
  <w:p w14:paraId="4083B99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4206932">
    <w:abstractNumId w:val="0"/>
  </w:num>
  <w:num w:numId="2" w16cid:durableId="20185826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1A0"/>
    <w:rsid w:val="00095DB1"/>
    <w:rsid w:val="000A0EF3"/>
    <w:rsid w:val="000C3F55"/>
    <w:rsid w:val="000F33D8"/>
    <w:rsid w:val="000F39B4"/>
    <w:rsid w:val="000F403F"/>
    <w:rsid w:val="00113D0B"/>
    <w:rsid w:val="001226EC"/>
    <w:rsid w:val="00123B68"/>
    <w:rsid w:val="00124C09"/>
    <w:rsid w:val="00126F2E"/>
    <w:rsid w:val="00146961"/>
    <w:rsid w:val="001521AE"/>
    <w:rsid w:val="001577C7"/>
    <w:rsid w:val="001660B3"/>
    <w:rsid w:val="00180476"/>
    <w:rsid w:val="001A5585"/>
    <w:rsid w:val="001D46DF"/>
    <w:rsid w:val="001E5FB4"/>
    <w:rsid w:val="00202CA0"/>
    <w:rsid w:val="00230582"/>
    <w:rsid w:val="00235E1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53A45"/>
    <w:rsid w:val="003650D7"/>
    <w:rsid w:val="00371E4B"/>
    <w:rsid w:val="00373759"/>
    <w:rsid w:val="00377DFE"/>
    <w:rsid w:val="003C583C"/>
    <w:rsid w:val="003F0078"/>
    <w:rsid w:val="003F7C7A"/>
    <w:rsid w:val="00416FF7"/>
    <w:rsid w:val="00434A7C"/>
    <w:rsid w:val="0045143A"/>
    <w:rsid w:val="004A58F4"/>
    <w:rsid w:val="004B716F"/>
    <w:rsid w:val="004C1369"/>
    <w:rsid w:val="004C47ED"/>
    <w:rsid w:val="004C57AA"/>
    <w:rsid w:val="004C6D0B"/>
    <w:rsid w:val="004F3B0D"/>
    <w:rsid w:val="0051315E"/>
    <w:rsid w:val="005144A9"/>
    <w:rsid w:val="00514E1F"/>
    <w:rsid w:val="00521B1D"/>
    <w:rsid w:val="005305D5"/>
    <w:rsid w:val="00540D1E"/>
    <w:rsid w:val="00551345"/>
    <w:rsid w:val="005651C9"/>
    <w:rsid w:val="00567276"/>
    <w:rsid w:val="005755E2"/>
    <w:rsid w:val="00597005"/>
    <w:rsid w:val="005A295E"/>
    <w:rsid w:val="005D1879"/>
    <w:rsid w:val="005D6B74"/>
    <w:rsid w:val="005D79A3"/>
    <w:rsid w:val="005E61DD"/>
    <w:rsid w:val="006023DF"/>
    <w:rsid w:val="006115BE"/>
    <w:rsid w:val="00614771"/>
    <w:rsid w:val="00620DD7"/>
    <w:rsid w:val="00640B37"/>
    <w:rsid w:val="006465B4"/>
    <w:rsid w:val="00657DE0"/>
    <w:rsid w:val="00692C06"/>
    <w:rsid w:val="006A52A1"/>
    <w:rsid w:val="006A6E9B"/>
    <w:rsid w:val="006C7EC4"/>
    <w:rsid w:val="006D0E30"/>
    <w:rsid w:val="006E366E"/>
    <w:rsid w:val="006F34BE"/>
    <w:rsid w:val="00745B84"/>
    <w:rsid w:val="00763F4F"/>
    <w:rsid w:val="00775720"/>
    <w:rsid w:val="007917AE"/>
    <w:rsid w:val="007A08B5"/>
    <w:rsid w:val="007A6F94"/>
    <w:rsid w:val="007C7236"/>
    <w:rsid w:val="00811633"/>
    <w:rsid w:val="00812452"/>
    <w:rsid w:val="00815749"/>
    <w:rsid w:val="00866CDB"/>
    <w:rsid w:val="00872FC8"/>
    <w:rsid w:val="008A3BDE"/>
    <w:rsid w:val="008A55F5"/>
    <w:rsid w:val="008B43F2"/>
    <w:rsid w:val="008C3257"/>
    <w:rsid w:val="008C401C"/>
    <w:rsid w:val="009119CC"/>
    <w:rsid w:val="00917A5A"/>
    <w:rsid w:val="00917C0A"/>
    <w:rsid w:val="00935635"/>
    <w:rsid w:val="00941A02"/>
    <w:rsid w:val="00966C93"/>
    <w:rsid w:val="00987FA4"/>
    <w:rsid w:val="009B046D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531"/>
    <w:rsid w:val="00AC66E6"/>
    <w:rsid w:val="00B076EA"/>
    <w:rsid w:val="00B16B4C"/>
    <w:rsid w:val="00B24E60"/>
    <w:rsid w:val="00B468A6"/>
    <w:rsid w:val="00B72B20"/>
    <w:rsid w:val="00B75113"/>
    <w:rsid w:val="00B958BD"/>
    <w:rsid w:val="00BA13A4"/>
    <w:rsid w:val="00BA1AA1"/>
    <w:rsid w:val="00BA35DC"/>
    <w:rsid w:val="00BC5313"/>
    <w:rsid w:val="00BD0D2F"/>
    <w:rsid w:val="00BD1129"/>
    <w:rsid w:val="00BF2FC8"/>
    <w:rsid w:val="00C0572C"/>
    <w:rsid w:val="00C20466"/>
    <w:rsid w:val="00C2049B"/>
    <w:rsid w:val="00C21856"/>
    <w:rsid w:val="00C266F4"/>
    <w:rsid w:val="00C27E1C"/>
    <w:rsid w:val="00C324A8"/>
    <w:rsid w:val="00C56E7A"/>
    <w:rsid w:val="00C779CE"/>
    <w:rsid w:val="00C85D2D"/>
    <w:rsid w:val="00C916AF"/>
    <w:rsid w:val="00CC47C6"/>
    <w:rsid w:val="00CC4DE6"/>
    <w:rsid w:val="00CE5E47"/>
    <w:rsid w:val="00CF020F"/>
    <w:rsid w:val="00D16A44"/>
    <w:rsid w:val="00D30EC1"/>
    <w:rsid w:val="00D53715"/>
    <w:rsid w:val="00D7331A"/>
    <w:rsid w:val="00DC2E6C"/>
    <w:rsid w:val="00DE2EBA"/>
    <w:rsid w:val="00E2253F"/>
    <w:rsid w:val="00E304B2"/>
    <w:rsid w:val="00E43E99"/>
    <w:rsid w:val="00E473AD"/>
    <w:rsid w:val="00E5155F"/>
    <w:rsid w:val="00E620DA"/>
    <w:rsid w:val="00E65919"/>
    <w:rsid w:val="00E976C1"/>
    <w:rsid w:val="00EA0C0C"/>
    <w:rsid w:val="00EB66F7"/>
    <w:rsid w:val="00EC53DE"/>
    <w:rsid w:val="00EF43E7"/>
    <w:rsid w:val="00F1578A"/>
    <w:rsid w:val="00F21A03"/>
    <w:rsid w:val="00F25ED7"/>
    <w:rsid w:val="00F33B22"/>
    <w:rsid w:val="00F4000C"/>
    <w:rsid w:val="00F41214"/>
    <w:rsid w:val="00F44AC2"/>
    <w:rsid w:val="00F65316"/>
    <w:rsid w:val="00F65C19"/>
    <w:rsid w:val="00F761D2"/>
    <w:rsid w:val="00F935D4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AAAC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qFormat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D8AF-E021-4709-BAA3-50284FF3FC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76BF59-5C32-4D91-8B1C-4B0C8CEFAE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1069</Words>
  <Characters>7365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R23-WRC23-C-0135!!MSW-R</vt:lpstr>
    </vt:vector>
  </TitlesOfParts>
  <Manager>General Secretariat - Pool</Manager>
  <Company>International Telecommunication Union (ITU)</Company>
  <LinksUpToDate>false</LinksUpToDate>
  <CharactersWithSpaces>8418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R23-WRC23-C-0135!!MSW-R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30</cp:revision>
  <cp:lastPrinted>2003-06-17T08:22:00Z</cp:lastPrinted>
  <dcterms:created xsi:type="dcterms:W3CDTF">2023-11-03T14:28:00Z</dcterms:created>
  <dcterms:modified xsi:type="dcterms:W3CDTF">2023-11-19T18:52:00Z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